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Default Extension="jpeg" ContentType="image/jpeg"/>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7.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spacing w:line="252" w:lineRule="auto" w:before="219"/>
        <w:ind w:left="3107" w:right="118" w:hanging="2633"/>
        <w:jc w:val="right"/>
        <w:rPr>
          <w:sz w:val="31"/>
        </w:rPr>
      </w:pPr>
      <w:r>
        <w:rPr/>
        <w:pict>
          <v:line style="position:absolute;mso-position-horizontal-relative:page;mso-position-vertical-relative:paragraph;z-index:-1024;mso-wrap-distance-left:0;mso-wrap-distance-right:0" from="67.260002pt,52.686157pt" to="527.940002pt,52.686157pt" stroked="true" strokeweight=".47998pt" strokecolor="#000000">
            <v:stroke dashstyle="solid"/>
            <w10:wrap type="topAndBottom"/>
          </v:line>
        </w:pict>
      </w:r>
      <w:r>
        <w:rPr/>
        <w:pict>
          <v:line style="position:absolute;mso-position-horizontal-relative:page;mso-position-vertical-relative:paragraph;z-index:-1644832" from="67.260002pt,13.326158pt" to="527.940002pt,13.326158pt" stroked="true" strokeweight=".47998pt" strokecolor="#000000">
            <v:stroke dashstyle="solid"/>
            <w10:wrap type="none"/>
          </v:line>
        </w:pict>
      </w:r>
      <w:r>
        <w:rPr>
          <w:w w:val="80"/>
          <w:sz w:val="31"/>
        </w:rPr>
        <w:t>ARM</w:t>
      </w:r>
      <w:r>
        <w:rPr>
          <w:w w:val="80"/>
          <w:position w:val="12"/>
          <w:sz w:val="24"/>
        </w:rPr>
        <w:t>®</w:t>
      </w:r>
      <w:r>
        <w:rPr>
          <w:spacing w:val="-16"/>
          <w:w w:val="80"/>
          <w:position w:val="12"/>
          <w:sz w:val="24"/>
        </w:rPr>
        <w:t> </w:t>
      </w:r>
      <w:r>
        <w:rPr>
          <w:w w:val="80"/>
          <w:sz w:val="31"/>
        </w:rPr>
        <w:t>Cortex</w:t>
      </w:r>
      <w:r>
        <w:rPr>
          <w:w w:val="80"/>
          <w:position w:val="12"/>
          <w:sz w:val="24"/>
        </w:rPr>
        <w:t>®</w:t>
      </w:r>
      <w:r>
        <w:rPr>
          <w:w w:val="80"/>
          <w:sz w:val="31"/>
        </w:rPr>
        <w:t>-M4</w:t>
      </w:r>
      <w:r>
        <w:rPr>
          <w:spacing w:val="-30"/>
          <w:w w:val="80"/>
          <w:sz w:val="31"/>
        </w:rPr>
        <w:t> </w:t>
      </w:r>
      <w:r>
        <w:rPr>
          <w:w w:val="80"/>
          <w:sz w:val="31"/>
        </w:rPr>
        <w:t>32b</w:t>
      </w:r>
      <w:r>
        <w:rPr>
          <w:spacing w:val="-31"/>
          <w:w w:val="80"/>
          <w:sz w:val="31"/>
        </w:rPr>
        <w:t> </w:t>
      </w:r>
      <w:r>
        <w:rPr>
          <w:w w:val="80"/>
          <w:sz w:val="31"/>
        </w:rPr>
        <w:t>MCU+FPU,</w:t>
      </w:r>
      <w:r>
        <w:rPr>
          <w:spacing w:val="-30"/>
          <w:w w:val="80"/>
          <w:sz w:val="31"/>
        </w:rPr>
        <w:t> </w:t>
      </w:r>
      <w:r>
        <w:rPr>
          <w:w w:val="80"/>
          <w:sz w:val="31"/>
        </w:rPr>
        <w:t>225DMIPS,</w:t>
      </w:r>
      <w:r>
        <w:rPr>
          <w:spacing w:val="-31"/>
          <w:w w:val="80"/>
          <w:sz w:val="31"/>
        </w:rPr>
        <w:t> </w:t>
      </w:r>
      <w:r>
        <w:rPr>
          <w:w w:val="80"/>
          <w:sz w:val="31"/>
        </w:rPr>
        <w:t>up</w:t>
      </w:r>
      <w:r>
        <w:rPr>
          <w:spacing w:val="-31"/>
          <w:w w:val="80"/>
          <w:sz w:val="31"/>
        </w:rPr>
        <w:t> </w:t>
      </w:r>
      <w:r>
        <w:rPr>
          <w:w w:val="80"/>
          <w:sz w:val="31"/>
        </w:rPr>
        <w:t>to</w:t>
      </w:r>
      <w:r>
        <w:rPr>
          <w:spacing w:val="-30"/>
          <w:w w:val="80"/>
          <w:sz w:val="31"/>
        </w:rPr>
        <w:t> </w:t>
      </w:r>
      <w:r>
        <w:rPr>
          <w:w w:val="80"/>
          <w:sz w:val="31"/>
        </w:rPr>
        <w:t>512kB</w:t>
      </w:r>
      <w:r>
        <w:rPr>
          <w:spacing w:val="-31"/>
          <w:w w:val="80"/>
          <w:sz w:val="31"/>
        </w:rPr>
        <w:t> </w:t>
      </w:r>
      <w:r>
        <w:rPr>
          <w:w w:val="80"/>
          <w:sz w:val="31"/>
        </w:rPr>
        <w:t>Flash/128+4KB</w:t>
      </w:r>
      <w:r>
        <w:rPr>
          <w:spacing w:val="-30"/>
          <w:w w:val="80"/>
          <w:sz w:val="31"/>
        </w:rPr>
        <w:t> </w:t>
      </w:r>
      <w:r>
        <w:rPr>
          <w:w w:val="80"/>
          <w:sz w:val="31"/>
        </w:rPr>
        <w:t>RAM,</w:t>
      </w:r>
      <w:r>
        <w:rPr>
          <w:spacing w:val="-1"/>
          <w:w w:val="78"/>
          <w:sz w:val="31"/>
        </w:rPr>
        <w:t> </w:t>
      </w:r>
      <w:r>
        <w:rPr>
          <w:w w:val="80"/>
          <w:sz w:val="31"/>
        </w:rPr>
        <w:t>USB</w:t>
      </w:r>
      <w:r>
        <w:rPr>
          <w:spacing w:val="-20"/>
          <w:w w:val="80"/>
          <w:sz w:val="31"/>
        </w:rPr>
        <w:t> </w:t>
      </w:r>
      <w:r>
        <w:rPr>
          <w:w w:val="80"/>
          <w:sz w:val="31"/>
        </w:rPr>
        <w:t>OTG</w:t>
      </w:r>
      <w:r>
        <w:rPr>
          <w:spacing w:val="-20"/>
          <w:w w:val="80"/>
          <w:sz w:val="31"/>
        </w:rPr>
        <w:t> </w:t>
      </w:r>
      <w:r>
        <w:rPr>
          <w:w w:val="80"/>
          <w:sz w:val="31"/>
        </w:rPr>
        <w:t>HS/FS,</w:t>
      </w:r>
      <w:r>
        <w:rPr>
          <w:spacing w:val="29"/>
          <w:w w:val="80"/>
          <w:sz w:val="31"/>
        </w:rPr>
        <w:t> </w:t>
      </w:r>
      <w:r>
        <w:rPr>
          <w:w w:val="80"/>
          <w:sz w:val="31"/>
        </w:rPr>
        <w:t>17</w:t>
      </w:r>
      <w:r>
        <w:rPr>
          <w:spacing w:val="-20"/>
          <w:w w:val="80"/>
          <w:sz w:val="31"/>
        </w:rPr>
        <w:t> </w:t>
      </w:r>
      <w:r>
        <w:rPr>
          <w:w w:val="80"/>
          <w:sz w:val="31"/>
        </w:rPr>
        <w:t>TIMs,</w:t>
      </w:r>
      <w:r>
        <w:rPr>
          <w:spacing w:val="-19"/>
          <w:w w:val="80"/>
          <w:sz w:val="31"/>
        </w:rPr>
        <w:t> </w:t>
      </w:r>
      <w:r>
        <w:rPr>
          <w:w w:val="80"/>
          <w:sz w:val="31"/>
        </w:rPr>
        <w:t>3</w:t>
      </w:r>
      <w:r>
        <w:rPr>
          <w:spacing w:val="-20"/>
          <w:w w:val="80"/>
          <w:sz w:val="31"/>
        </w:rPr>
        <w:t> </w:t>
      </w:r>
      <w:r>
        <w:rPr>
          <w:w w:val="80"/>
          <w:sz w:val="31"/>
        </w:rPr>
        <w:t>ADCs,</w:t>
      </w:r>
      <w:r>
        <w:rPr>
          <w:spacing w:val="-20"/>
          <w:w w:val="80"/>
          <w:sz w:val="31"/>
        </w:rPr>
        <w:t> </w:t>
      </w:r>
      <w:r>
        <w:rPr>
          <w:w w:val="80"/>
          <w:sz w:val="31"/>
        </w:rPr>
        <w:t>20</w:t>
      </w:r>
      <w:r>
        <w:rPr>
          <w:spacing w:val="-20"/>
          <w:w w:val="80"/>
          <w:sz w:val="31"/>
        </w:rPr>
        <w:t> </w:t>
      </w:r>
      <w:r>
        <w:rPr>
          <w:w w:val="80"/>
          <w:sz w:val="31"/>
        </w:rPr>
        <w:t>comm.</w:t>
      </w:r>
      <w:r>
        <w:rPr>
          <w:spacing w:val="-20"/>
          <w:w w:val="80"/>
          <w:sz w:val="31"/>
        </w:rPr>
        <w:t> </w:t>
      </w:r>
      <w:r>
        <w:rPr>
          <w:w w:val="80"/>
          <w:sz w:val="31"/>
        </w:rPr>
        <w:t>interfaces</w:t>
      </w:r>
    </w:p>
    <w:p>
      <w:pPr>
        <w:spacing w:before="0"/>
        <w:ind w:left="0" w:right="119" w:firstLine="0"/>
        <w:jc w:val="right"/>
        <w:rPr>
          <w:b/>
          <w:sz w:val="18"/>
        </w:rPr>
      </w:pPr>
      <w:r>
        <w:rPr>
          <w:b/>
          <w:sz w:val="18"/>
        </w:rPr>
        <w:t>Datasheet </w:t>
      </w:r>
      <w:r>
        <w:rPr>
          <w:sz w:val="24"/>
        </w:rPr>
        <w:t>- </w:t>
      </w:r>
      <w:r>
        <w:rPr>
          <w:b/>
          <w:sz w:val="18"/>
        </w:rPr>
        <w:t>production</w:t>
      </w:r>
      <w:r>
        <w:rPr>
          <w:b/>
          <w:spacing w:val="-32"/>
          <w:sz w:val="18"/>
        </w:rPr>
        <w:t> </w:t>
      </w:r>
      <w:r>
        <w:rPr>
          <w:b/>
          <w:sz w:val="18"/>
        </w:rPr>
        <w:t>data</w:t>
      </w:r>
    </w:p>
    <w:p>
      <w:pPr>
        <w:pStyle w:val="BodyText"/>
        <w:spacing w:before="2"/>
        <w:rPr>
          <w:b/>
          <w:sz w:val="12"/>
        </w:rPr>
      </w:pPr>
    </w:p>
    <w:p>
      <w:pPr>
        <w:spacing w:after="0"/>
        <w:rPr>
          <w:sz w:val="12"/>
        </w:rPr>
        <w:sectPr>
          <w:headerReference w:type="default" r:id="rId5"/>
          <w:headerReference w:type="even" r:id="rId6"/>
          <w:footerReference w:type="default" r:id="rId7"/>
          <w:footerReference w:type="even" r:id="rId8"/>
          <w:type w:val="continuous"/>
          <w:pgSz w:w="11900" w:h="16840"/>
          <w:pgMar w:header="1170" w:footer="1899" w:top="1980" w:bottom="1660" w:left="1240" w:right="1220"/>
          <w:pgNumType w:start="1"/>
        </w:sectPr>
      </w:pPr>
    </w:p>
    <w:p>
      <w:pPr>
        <w:pStyle w:val="Heading2"/>
        <w:spacing w:before="91"/>
        <w:ind w:left="105" w:firstLine="0"/>
      </w:pPr>
      <w:r>
        <w:rPr/>
        <w:pict>
          <v:group style="position:absolute;margin-left:76.46199pt;margin-top:82.013pt;width:133.15pt;height:34.5pt;mso-position-horizontal-relative:page;mso-position-vertical-relative:page;z-index:1168" coordorigin="1529,1640" coordsize="2663,690">
            <v:shape style="position:absolute;left:2811;top:2069;width:1380;height:173" type="#_x0000_t75" stroked="false">
              <v:imagedata r:id="rId9" o:title=""/>
            </v:shape>
            <v:shape style="position:absolute;left:1529;top:1640;width:1287;height:690" type="#_x0000_t75" stroked="false">
              <v:imagedata r:id="rId10" o:title=""/>
            </v:shape>
            <v:shape style="position:absolute;left:1911;top:1867;width:491;height:226" coordorigin="1911,1868" coordsize="491,226" path="m2093,2088l2094,2090,2096,2094,2095,2092,2094,2090,2093,2088xm2367,1965l2318,2084,2318,2084,2367,1965xm2397,1868l1942,1868,1928,1871,1917,1881,1911,1895,1914,1910,1911,1895,1917,1881,1928,1872,1942,1868,2397,1868,2397,1868xm2397,1868l2397,1868,2402,1872,2402,1879,2401,1880,2402,1879,2402,1872,2397,1868xe" filled="true" fillcolor="#ffffff" stroked="false">
              <v:path arrowok="t"/>
              <v:fill type="solid"/>
            </v:shape>
            <v:shape style="position:absolute;left:1911;top:1867;width:491;height:226" type="#_x0000_t75" stroked="false">
              <v:imagedata r:id="rId11" o:title=""/>
            </v:shape>
            <v:shape style="position:absolute;left:2634;top:1867;width:87;height:3" coordorigin="2634,1868" coordsize="87,3" path="m2716,1868l2716,1868,2718,1869,2720,1871,2718,1869,2716,1868xm2716,1868l2634,1868,2716,1868,2716,1868,2716,1868xe" filled="true" fillcolor="#ffffff" stroked="false">
              <v:path arrowok="t"/>
              <v:fill type="solid"/>
            </v:shape>
            <v:shape style="position:absolute;left:2457;top:1867;width:266;height:195" type="#_x0000_t75" stroked="false">
              <v:imagedata r:id="rId12" o:title=""/>
            </v:shape>
            <v:shape style="position:absolute;left:1610;top:1640;width:1206;height:357" coordorigin="1610,1640" coordsize="1206,357" path="m1873,1640l1822,1648,1777,1669,1740,1702,1714,1744,1610,1997,1714,1744,1740,1702,1777,1669,1822,1648,1873,1640xm1833,1781l1809,1810,1792,1844,1784,1880,1785,1917,1784,1880,1792,1844,1809,1810,1833,1781xm2816,1651l2816,1653,2815,1654,2816,1653,2816,1651xm2806,1640l1873,1640,1873,1640,2806,1640xe" filled="true" fillcolor="#ffffff" stroked="false">
              <v:path arrowok="t"/>
              <v:fill type="solid"/>
            </v:shape>
            <v:shape style="position:absolute;left:1603;top:1640;width:1213;height:441" type="#_x0000_t75" stroked="false">
              <v:imagedata r:id="rId13" o:title=""/>
            </v:shape>
            <w10:wrap type="none"/>
          </v:group>
        </w:pict>
      </w:r>
      <w:r>
        <w:rPr/>
        <w:t>Features</w:t>
      </w:r>
    </w:p>
    <w:p>
      <w:pPr>
        <w:pStyle w:val="ListParagraph"/>
        <w:numPr>
          <w:ilvl w:val="0"/>
          <w:numId w:val="1"/>
        </w:numPr>
        <w:tabs>
          <w:tab w:pos="389" w:val="left" w:leader="none"/>
        </w:tabs>
        <w:spacing w:line="249" w:lineRule="auto" w:before="117" w:after="0"/>
        <w:ind w:left="388" w:right="38" w:hanging="283"/>
        <w:jc w:val="left"/>
        <w:rPr>
          <w:sz w:val="20"/>
        </w:rPr>
      </w:pPr>
      <w:r>
        <w:rPr>
          <w:sz w:val="20"/>
        </w:rPr>
        <w:t>Core:</w:t>
      </w:r>
      <w:r>
        <w:rPr>
          <w:spacing w:val="-19"/>
          <w:sz w:val="20"/>
        </w:rPr>
        <w:t> </w:t>
      </w:r>
      <w:r>
        <w:rPr>
          <w:sz w:val="20"/>
        </w:rPr>
        <w:t>ARM</w:t>
      </w:r>
      <w:r>
        <w:rPr>
          <w:position w:val="8"/>
          <w:sz w:val="16"/>
        </w:rPr>
        <w:t>®</w:t>
      </w:r>
      <w:r>
        <w:rPr>
          <w:spacing w:val="-8"/>
          <w:position w:val="8"/>
          <w:sz w:val="16"/>
        </w:rPr>
        <w:t> </w:t>
      </w:r>
      <w:r>
        <w:rPr>
          <w:sz w:val="20"/>
        </w:rPr>
        <w:t>32-bit</w:t>
      </w:r>
      <w:r>
        <w:rPr>
          <w:spacing w:val="-19"/>
          <w:sz w:val="20"/>
        </w:rPr>
        <w:t> </w:t>
      </w:r>
      <w:r>
        <w:rPr>
          <w:sz w:val="20"/>
        </w:rPr>
        <w:t>Cortex</w:t>
      </w:r>
      <w:r>
        <w:rPr>
          <w:position w:val="8"/>
          <w:sz w:val="16"/>
        </w:rPr>
        <w:t>®</w:t>
      </w:r>
      <w:r>
        <w:rPr>
          <w:sz w:val="20"/>
        </w:rPr>
        <w:t>-M4</w:t>
      </w:r>
      <w:r>
        <w:rPr>
          <w:spacing w:val="-19"/>
          <w:sz w:val="20"/>
        </w:rPr>
        <w:t> </w:t>
      </w:r>
      <w:r>
        <w:rPr>
          <w:sz w:val="20"/>
        </w:rPr>
        <w:t>CPU</w:t>
      </w:r>
      <w:r>
        <w:rPr>
          <w:spacing w:val="-18"/>
          <w:sz w:val="20"/>
        </w:rPr>
        <w:t> </w:t>
      </w:r>
      <w:r>
        <w:rPr>
          <w:sz w:val="20"/>
        </w:rPr>
        <w:t>with</w:t>
      </w:r>
      <w:r>
        <w:rPr>
          <w:spacing w:val="-18"/>
          <w:sz w:val="20"/>
        </w:rPr>
        <w:t> </w:t>
      </w:r>
      <w:r>
        <w:rPr>
          <w:sz w:val="20"/>
        </w:rPr>
        <w:t>FPU, Adaptive real-time accelerator (ART Accelerator™) allowing 0-wait state execution from</w:t>
      </w:r>
      <w:r>
        <w:rPr>
          <w:spacing w:val="-17"/>
          <w:sz w:val="20"/>
        </w:rPr>
        <w:t> </w:t>
      </w:r>
      <w:r>
        <w:rPr>
          <w:sz w:val="20"/>
        </w:rPr>
        <w:t>Fl</w:t>
      </w:r>
      <w:r>
        <w:rPr>
          <w:spacing w:val="-18"/>
          <w:sz w:val="20"/>
        </w:rPr>
        <w:t> </w:t>
      </w:r>
      <w:r>
        <w:rPr>
          <w:sz w:val="20"/>
        </w:rPr>
        <w:t>ash</w:t>
      </w:r>
      <w:r>
        <w:rPr>
          <w:spacing w:val="-19"/>
          <w:sz w:val="20"/>
        </w:rPr>
        <w:t> </w:t>
      </w:r>
      <w:r>
        <w:rPr>
          <w:sz w:val="20"/>
        </w:rPr>
        <w:t>memory,</w:t>
      </w:r>
      <w:r>
        <w:rPr>
          <w:spacing w:val="-17"/>
          <w:sz w:val="20"/>
        </w:rPr>
        <w:t> </w:t>
      </w:r>
      <w:r>
        <w:rPr>
          <w:sz w:val="20"/>
        </w:rPr>
        <w:t>frequency</w:t>
      </w:r>
      <w:r>
        <w:rPr>
          <w:spacing w:val="-17"/>
          <w:sz w:val="20"/>
        </w:rPr>
        <w:t> </w:t>
      </w:r>
      <w:r>
        <w:rPr>
          <w:sz w:val="20"/>
        </w:rPr>
        <w:t>up</w:t>
      </w:r>
      <w:r>
        <w:rPr>
          <w:spacing w:val="-17"/>
          <w:sz w:val="20"/>
        </w:rPr>
        <w:t> </w:t>
      </w:r>
      <w:r>
        <w:rPr>
          <w:sz w:val="20"/>
        </w:rPr>
        <w:t>to</w:t>
      </w:r>
      <w:r>
        <w:rPr>
          <w:spacing w:val="-18"/>
          <w:sz w:val="20"/>
        </w:rPr>
        <w:t> </w:t>
      </w:r>
      <w:r>
        <w:rPr>
          <w:sz w:val="20"/>
        </w:rPr>
        <w:t>180</w:t>
      </w:r>
      <w:r>
        <w:rPr>
          <w:spacing w:val="-2"/>
          <w:sz w:val="20"/>
        </w:rPr>
        <w:t> </w:t>
      </w:r>
      <w:r>
        <w:rPr>
          <w:sz w:val="20"/>
        </w:rPr>
        <w:t>MHz, MPU, 225 DMIPS/1.25 DMIPS/MHz (Dhrystone 2.1), and DSP</w:t>
      </w:r>
      <w:r>
        <w:rPr>
          <w:spacing w:val="-3"/>
          <w:sz w:val="20"/>
        </w:rPr>
        <w:t> </w:t>
      </w:r>
      <w:r>
        <w:rPr>
          <w:sz w:val="20"/>
        </w:rPr>
        <w:t>instructions</w:t>
      </w:r>
    </w:p>
    <w:p>
      <w:pPr>
        <w:pStyle w:val="ListParagraph"/>
        <w:numPr>
          <w:ilvl w:val="0"/>
          <w:numId w:val="1"/>
        </w:numPr>
        <w:tabs>
          <w:tab w:pos="389" w:val="left" w:leader="none"/>
        </w:tabs>
        <w:spacing w:line="240" w:lineRule="auto" w:before="9" w:after="0"/>
        <w:ind w:left="388" w:right="0" w:hanging="283"/>
        <w:jc w:val="left"/>
        <w:rPr>
          <w:sz w:val="20"/>
        </w:rPr>
      </w:pPr>
      <w:r>
        <w:rPr>
          <w:sz w:val="20"/>
        </w:rPr>
        <w:t>Memories</w:t>
      </w:r>
    </w:p>
    <w:p>
      <w:pPr>
        <w:pStyle w:val="ListParagraph"/>
        <w:numPr>
          <w:ilvl w:val="1"/>
          <w:numId w:val="1"/>
        </w:numPr>
        <w:tabs>
          <w:tab w:pos="673" w:val="left" w:leader="none"/>
        </w:tabs>
        <w:spacing w:line="240" w:lineRule="auto" w:before="19" w:after="0"/>
        <w:ind w:left="672" w:right="0" w:hanging="284"/>
        <w:jc w:val="left"/>
        <w:rPr>
          <w:sz w:val="20"/>
        </w:rPr>
      </w:pPr>
      <w:r>
        <w:rPr>
          <w:sz w:val="20"/>
        </w:rPr>
        <w:t>512 kB of Flash</w:t>
      </w:r>
      <w:r>
        <w:rPr>
          <w:spacing w:val="-3"/>
          <w:sz w:val="20"/>
        </w:rPr>
        <w:t> </w:t>
      </w:r>
      <w:r>
        <w:rPr>
          <w:sz w:val="20"/>
        </w:rPr>
        <w:t>memory</w:t>
      </w:r>
    </w:p>
    <w:p>
      <w:pPr>
        <w:pStyle w:val="ListParagraph"/>
        <w:numPr>
          <w:ilvl w:val="1"/>
          <w:numId w:val="1"/>
        </w:numPr>
        <w:tabs>
          <w:tab w:pos="673" w:val="left" w:leader="none"/>
        </w:tabs>
        <w:spacing w:line="240" w:lineRule="auto" w:before="20" w:after="0"/>
        <w:ind w:left="672" w:right="0" w:hanging="284"/>
        <w:jc w:val="left"/>
        <w:rPr>
          <w:sz w:val="20"/>
        </w:rPr>
      </w:pPr>
      <w:r>
        <w:rPr>
          <w:sz w:val="20"/>
        </w:rPr>
        <w:t>128 KB of</w:t>
      </w:r>
      <w:r>
        <w:rPr>
          <w:spacing w:val="-2"/>
          <w:sz w:val="20"/>
        </w:rPr>
        <w:t> </w:t>
      </w:r>
      <w:r>
        <w:rPr>
          <w:sz w:val="20"/>
        </w:rPr>
        <w:t>SRAM</w:t>
      </w:r>
    </w:p>
    <w:p>
      <w:pPr>
        <w:pStyle w:val="ListParagraph"/>
        <w:numPr>
          <w:ilvl w:val="1"/>
          <w:numId w:val="1"/>
        </w:numPr>
        <w:tabs>
          <w:tab w:pos="673" w:val="left" w:leader="none"/>
        </w:tabs>
        <w:spacing w:line="249" w:lineRule="auto" w:before="21" w:after="0"/>
        <w:ind w:left="672" w:right="50" w:hanging="284"/>
        <w:jc w:val="left"/>
        <w:rPr>
          <w:sz w:val="20"/>
        </w:rPr>
      </w:pPr>
      <w:r>
        <w:rPr>
          <w:sz w:val="20"/>
        </w:rPr>
        <w:t>Flexible</w:t>
      </w:r>
      <w:r>
        <w:rPr>
          <w:spacing w:val="-11"/>
          <w:sz w:val="20"/>
        </w:rPr>
        <w:t> </w:t>
      </w:r>
      <w:r>
        <w:rPr>
          <w:sz w:val="20"/>
        </w:rPr>
        <w:t>external</w:t>
      </w:r>
      <w:r>
        <w:rPr>
          <w:spacing w:val="-11"/>
          <w:sz w:val="20"/>
        </w:rPr>
        <w:t> </w:t>
      </w:r>
      <w:r>
        <w:rPr>
          <w:sz w:val="20"/>
        </w:rPr>
        <w:t>memory</w:t>
      </w:r>
      <w:r>
        <w:rPr>
          <w:spacing w:val="-9"/>
          <w:sz w:val="20"/>
        </w:rPr>
        <w:t> </w:t>
      </w:r>
      <w:r>
        <w:rPr>
          <w:sz w:val="20"/>
        </w:rPr>
        <w:t>controller</w:t>
      </w:r>
      <w:r>
        <w:rPr>
          <w:spacing w:val="-11"/>
          <w:sz w:val="20"/>
        </w:rPr>
        <w:t> </w:t>
      </w:r>
      <w:r>
        <w:rPr>
          <w:sz w:val="20"/>
        </w:rPr>
        <w:t>with</w:t>
      </w:r>
      <w:r>
        <w:rPr>
          <w:spacing w:val="-10"/>
          <w:sz w:val="20"/>
        </w:rPr>
        <w:t> </w:t>
      </w:r>
      <w:r>
        <w:rPr>
          <w:sz w:val="20"/>
        </w:rPr>
        <w:t>up to 16-bit data bus: SRAM,PSRAM,SDRAM/LPSDR</w:t>
      </w:r>
      <w:r>
        <w:rPr>
          <w:spacing w:val="-5"/>
          <w:sz w:val="20"/>
        </w:rPr>
        <w:t> </w:t>
      </w:r>
      <w:r>
        <w:rPr>
          <w:sz w:val="20"/>
        </w:rPr>
        <w:t>SDRAM,</w:t>
      </w:r>
    </w:p>
    <w:p>
      <w:pPr>
        <w:pStyle w:val="BodyText"/>
        <w:spacing w:before="2"/>
        <w:ind w:left="653" w:right="1262"/>
        <w:jc w:val="center"/>
      </w:pPr>
      <w:r>
        <w:rPr/>
        <w:t>Flash NOR/NAND memories</w:t>
      </w:r>
    </w:p>
    <w:p>
      <w:pPr>
        <w:pStyle w:val="ListParagraph"/>
        <w:numPr>
          <w:ilvl w:val="1"/>
          <w:numId w:val="1"/>
        </w:numPr>
        <w:tabs>
          <w:tab w:pos="673" w:val="left" w:leader="none"/>
        </w:tabs>
        <w:spacing w:line="240" w:lineRule="auto" w:before="20" w:after="0"/>
        <w:ind w:left="672" w:right="0" w:hanging="284"/>
        <w:jc w:val="left"/>
        <w:rPr>
          <w:sz w:val="20"/>
        </w:rPr>
      </w:pPr>
      <w:r>
        <w:rPr>
          <w:sz w:val="20"/>
        </w:rPr>
        <w:t>Dual mode Quad SPI</w:t>
      </w:r>
      <w:r>
        <w:rPr>
          <w:spacing w:val="-2"/>
          <w:sz w:val="20"/>
        </w:rPr>
        <w:t> </w:t>
      </w:r>
      <w:r>
        <w:rPr>
          <w:sz w:val="20"/>
        </w:rPr>
        <w:t>interface</w:t>
      </w:r>
    </w:p>
    <w:p>
      <w:pPr>
        <w:pStyle w:val="ListParagraph"/>
        <w:numPr>
          <w:ilvl w:val="0"/>
          <w:numId w:val="1"/>
        </w:numPr>
        <w:tabs>
          <w:tab w:pos="389" w:val="left" w:leader="none"/>
        </w:tabs>
        <w:spacing w:line="240" w:lineRule="auto" w:before="17" w:after="0"/>
        <w:ind w:left="388" w:right="0" w:hanging="283"/>
        <w:jc w:val="left"/>
        <w:rPr>
          <w:sz w:val="20"/>
        </w:rPr>
      </w:pPr>
      <w:r>
        <w:rPr>
          <w:sz w:val="20"/>
        </w:rPr>
        <w:t>LCD parallel interface, 8080/6800</w:t>
      </w:r>
      <w:r>
        <w:rPr>
          <w:spacing w:val="-6"/>
          <w:sz w:val="20"/>
        </w:rPr>
        <w:t> </w:t>
      </w:r>
      <w:r>
        <w:rPr>
          <w:sz w:val="20"/>
        </w:rPr>
        <w:t>modes</w:t>
      </w:r>
    </w:p>
    <w:p>
      <w:pPr>
        <w:pStyle w:val="ListParagraph"/>
        <w:numPr>
          <w:ilvl w:val="0"/>
          <w:numId w:val="1"/>
        </w:numPr>
        <w:tabs>
          <w:tab w:pos="389" w:val="left" w:leader="none"/>
        </w:tabs>
        <w:spacing w:line="240" w:lineRule="auto" w:before="14" w:after="0"/>
        <w:ind w:left="388" w:right="0" w:hanging="283"/>
        <w:jc w:val="left"/>
        <w:rPr>
          <w:sz w:val="20"/>
        </w:rPr>
      </w:pPr>
      <w:r>
        <w:rPr>
          <w:sz w:val="20"/>
        </w:rPr>
        <w:t>Clock, reset and supply</w:t>
      </w:r>
      <w:r>
        <w:rPr>
          <w:spacing w:val="-3"/>
          <w:sz w:val="20"/>
        </w:rPr>
        <w:t> </w:t>
      </w:r>
      <w:r>
        <w:rPr>
          <w:sz w:val="20"/>
        </w:rPr>
        <w:t>management</w:t>
      </w:r>
    </w:p>
    <w:p>
      <w:pPr>
        <w:pStyle w:val="ListParagraph"/>
        <w:numPr>
          <w:ilvl w:val="1"/>
          <w:numId w:val="1"/>
        </w:numPr>
        <w:tabs>
          <w:tab w:pos="673" w:val="left" w:leader="none"/>
        </w:tabs>
        <w:spacing w:line="240" w:lineRule="auto" w:before="19" w:after="0"/>
        <w:ind w:left="672" w:right="0" w:hanging="284"/>
        <w:jc w:val="left"/>
        <w:rPr>
          <w:sz w:val="20"/>
        </w:rPr>
      </w:pPr>
      <w:r>
        <w:rPr>
          <w:sz w:val="20"/>
        </w:rPr>
        <w:t>1.7 V to 3.6 V application supply and</w:t>
      </w:r>
      <w:r>
        <w:rPr>
          <w:spacing w:val="-11"/>
          <w:sz w:val="20"/>
        </w:rPr>
        <w:t> </w:t>
      </w:r>
      <w:r>
        <w:rPr>
          <w:sz w:val="20"/>
        </w:rPr>
        <w:t>I/Os</w:t>
      </w:r>
    </w:p>
    <w:p>
      <w:pPr>
        <w:pStyle w:val="ListParagraph"/>
        <w:numPr>
          <w:ilvl w:val="1"/>
          <w:numId w:val="1"/>
        </w:numPr>
        <w:tabs>
          <w:tab w:pos="673" w:val="left" w:leader="none"/>
        </w:tabs>
        <w:spacing w:line="240" w:lineRule="auto" w:before="20" w:after="0"/>
        <w:ind w:left="672" w:right="0" w:hanging="284"/>
        <w:jc w:val="left"/>
        <w:rPr>
          <w:sz w:val="20"/>
        </w:rPr>
      </w:pPr>
      <w:r>
        <w:rPr>
          <w:sz w:val="20"/>
        </w:rPr>
        <w:t>POR, PDR, PVD and</w:t>
      </w:r>
      <w:r>
        <w:rPr>
          <w:spacing w:val="-2"/>
          <w:sz w:val="20"/>
        </w:rPr>
        <w:t> </w:t>
      </w:r>
      <w:r>
        <w:rPr>
          <w:sz w:val="20"/>
        </w:rPr>
        <w:t>BOR</w:t>
      </w:r>
    </w:p>
    <w:p>
      <w:pPr>
        <w:pStyle w:val="ListParagraph"/>
        <w:numPr>
          <w:ilvl w:val="1"/>
          <w:numId w:val="1"/>
        </w:numPr>
        <w:tabs>
          <w:tab w:pos="673" w:val="left" w:leader="none"/>
        </w:tabs>
        <w:spacing w:line="240" w:lineRule="auto" w:before="19" w:after="0"/>
        <w:ind w:left="672" w:right="0" w:hanging="284"/>
        <w:jc w:val="left"/>
        <w:rPr>
          <w:sz w:val="20"/>
        </w:rPr>
      </w:pPr>
      <w:r>
        <w:rPr>
          <w:sz w:val="20"/>
        </w:rPr>
        <w:t>4-to-26 MHz crystal</w:t>
      </w:r>
      <w:r>
        <w:rPr>
          <w:spacing w:val="-2"/>
          <w:sz w:val="20"/>
        </w:rPr>
        <w:t> </w:t>
      </w:r>
      <w:r>
        <w:rPr>
          <w:sz w:val="20"/>
        </w:rPr>
        <w:t>oscillator</w:t>
      </w:r>
    </w:p>
    <w:p>
      <w:pPr>
        <w:pStyle w:val="ListParagraph"/>
        <w:numPr>
          <w:ilvl w:val="1"/>
          <w:numId w:val="1"/>
        </w:numPr>
        <w:tabs>
          <w:tab w:pos="673" w:val="left" w:leader="none"/>
        </w:tabs>
        <w:spacing w:line="249" w:lineRule="auto" w:before="21" w:after="0"/>
        <w:ind w:left="672" w:right="215" w:hanging="284"/>
        <w:jc w:val="left"/>
        <w:rPr>
          <w:sz w:val="20"/>
        </w:rPr>
      </w:pPr>
      <w:r>
        <w:rPr>
          <w:sz w:val="20"/>
        </w:rPr>
        <w:t>Internal 16 MHz factory-trimmed RC</w:t>
      </w:r>
      <w:r>
        <w:rPr>
          <w:spacing w:val="-22"/>
          <w:sz w:val="20"/>
        </w:rPr>
        <w:t> </w:t>
      </w:r>
      <w:r>
        <w:rPr>
          <w:sz w:val="20"/>
        </w:rPr>
        <w:t>(1% accuracy)</w:t>
      </w:r>
    </w:p>
    <w:p>
      <w:pPr>
        <w:pStyle w:val="ListParagraph"/>
        <w:numPr>
          <w:ilvl w:val="1"/>
          <w:numId w:val="1"/>
        </w:numPr>
        <w:tabs>
          <w:tab w:pos="673" w:val="left" w:leader="none"/>
        </w:tabs>
        <w:spacing w:line="240" w:lineRule="auto" w:before="11" w:after="0"/>
        <w:ind w:left="672" w:right="0" w:hanging="284"/>
        <w:jc w:val="left"/>
        <w:rPr>
          <w:sz w:val="20"/>
        </w:rPr>
      </w:pPr>
      <w:r>
        <w:rPr>
          <w:sz w:val="20"/>
        </w:rPr>
        <w:t>32 kHz oscillator for RTC with</w:t>
      </w:r>
      <w:r>
        <w:rPr>
          <w:spacing w:val="-13"/>
          <w:sz w:val="20"/>
        </w:rPr>
        <w:t> </w:t>
      </w:r>
      <w:r>
        <w:rPr>
          <w:sz w:val="20"/>
        </w:rPr>
        <w:t>calibration</w:t>
      </w:r>
    </w:p>
    <w:p>
      <w:pPr>
        <w:pStyle w:val="ListParagraph"/>
        <w:numPr>
          <w:ilvl w:val="1"/>
          <w:numId w:val="1"/>
        </w:numPr>
        <w:tabs>
          <w:tab w:pos="673" w:val="left" w:leader="none"/>
        </w:tabs>
        <w:spacing w:line="240" w:lineRule="auto" w:before="20" w:after="0"/>
        <w:ind w:left="672" w:right="0" w:hanging="284"/>
        <w:jc w:val="left"/>
        <w:rPr>
          <w:sz w:val="20"/>
        </w:rPr>
      </w:pPr>
      <w:r>
        <w:rPr>
          <w:sz w:val="20"/>
        </w:rPr>
        <w:t>Internal 32 kHz RC with</w:t>
      </w:r>
      <w:r>
        <w:rPr>
          <w:spacing w:val="-3"/>
          <w:sz w:val="20"/>
        </w:rPr>
        <w:t> </w:t>
      </w:r>
      <w:r>
        <w:rPr>
          <w:sz w:val="20"/>
        </w:rPr>
        <w:t>calibration</w:t>
      </w:r>
    </w:p>
    <w:p>
      <w:pPr>
        <w:pStyle w:val="ListParagraph"/>
        <w:numPr>
          <w:ilvl w:val="0"/>
          <w:numId w:val="1"/>
        </w:numPr>
        <w:tabs>
          <w:tab w:pos="389" w:val="left" w:leader="none"/>
        </w:tabs>
        <w:spacing w:line="240" w:lineRule="auto" w:before="17" w:after="0"/>
        <w:ind w:left="388" w:right="0" w:hanging="283"/>
        <w:jc w:val="left"/>
        <w:rPr>
          <w:sz w:val="20"/>
        </w:rPr>
      </w:pPr>
      <w:r>
        <w:rPr>
          <w:sz w:val="20"/>
        </w:rPr>
        <w:t>Low</w:t>
      </w:r>
      <w:r>
        <w:rPr>
          <w:spacing w:val="-1"/>
          <w:sz w:val="20"/>
        </w:rPr>
        <w:t> </w:t>
      </w:r>
      <w:r>
        <w:rPr>
          <w:sz w:val="20"/>
        </w:rPr>
        <w:t>power</w:t>
      </w:r>
    </w:p>
    <w:p>
      <w:pPr>
        <w:pStyle w:val="ListParagraph"/>
        <w:numPr>
          <w:ilvl w:val="1"/>
          <w:numId w:val="1"/>
        </w:numPr>
        <w:tabs>
          <w:tab w:pos="673" w:val="left" w:leader="none"/>
        </w:tabs>
        <w:spacing w:line="240" w:lineRule="auto" w:before="18" w:after="0"/>
        <w:ind w:left="672" w:right="0" w:hanging="284"/>
        <w:jc w:val="left"/>
        <w:rPr>
          <w:sz w:val="20"/>
        </w:rPr>
      </w:pPr>
      <w:r>
        <w:rPr>
          <w:sz w:val="20"/>
        </w:rPr>
        <w:t>Sleep, </w:t>
      </w:r>
      <w:r>
        <w:rPr>
          <w:spacing w:val="-3"/>
          <w:sz w:val="20"/>
        </w:rPr>
        <w:t>Stop </w:t>
      </w:r>
      <w:r>
        <w:rPr>
          <w:sz w:val="20"/>
        </w:rPr>
        <w:t>and Standby</w:t>
      </w:r>
      <w:r>
        <w:rPr>
          <w:spacing w:val="-2"/>
          <w:sz w:val="20"/>
        </w:rPr>
        <w:t> </w:t>
      </w:r>
      <w:r>
        <w:rPr>
          <w:sz w:val="20"/>
        </w:rPr>
        <w:t>modes</w:t>
      </w:r>
    </w:p>
    <w:p>
      <w:pPr>
        <w:pStyle w:val="ListParagraph"/>
        <w:numPr>
          <w:ilvl w:val="1"/>
          <w:numId w:val="1"/>
        </w:numPr>
        <w:tabs>
          <w:tab w:pos="673" w:val="left" w:leader="none"/>
        </w:tabs>
        <w:spacing w:line="211" w:lineRule="auto" w:before="38" w:after="0"/>
        <w:ind w:left="672" w:right="309" w:hanging="284"/>
        <w:jc w:val="left"/>
        <w:rPr>
          <w:sz w:val="20"/>
        </w:rPr>
      </w:pPr>
      <w:r>
        <w:rPr>
          <w:spacing w:val="-3"/>
          <w:sz w:val="20"/>
        </w:rPr>
        <w:t>V</w:t>
      </w:r>
      <w:r>
        <w:rPr>
          <w:spacing w:val="-3"/>
          <w:position w:val="-4"/>
          <w:sz w:val="16"/>
        </w:rPr>
        <w:t>BAT </w:t>
      </w:r>
      <w:r>
        <w:rPr>
          <w:sz w:val="20"/>
        </w:rPr>
        <w:t>supply for RTC, 20×32 bit backup registers + optional 4 KB backup</w:t>
      </w:r>
      <w:r>
        <w:rPr>
          <w:spacing w:val="-18"/>
          <w:sz w:val="20"/>
        </w:rPr>
        <w:t> </w:t>
      </w:r>
      <w:r>
        <w:rPr>
          <w:sz w:val="20"/>
        </w:rPr>
        <w:t>SRAM</w:t>
      </w:r>
    </w:p>
    <w:p>
      <w:pPr>
        <w:pStyle w:val="ListParagraph"/>
        <w:numPr>
          <w:ilvl w:val="0"/>
          <w:numId w:val="1"/>
        </w:numPr>
        <w:tabs>
          <w:tab w:pos="389" w:val="left" w:leader="none"/>
        </w:tabs>
        <w:spacing w:line="247" w:lineRule="auto" w:before="22" w:after="0"/>
        <w:ind w:left="388" w:right="203" w:hanging="283"/>
        <w:jc w:val="left"/>
        <w:rPr>
          <w:sz w:val="20"/>
        </w:rPr>
      </w:pPr>
      <w:r>
        <w:rPr>
          <w:sz w:val="20"/>
        </w:rPr>
        <w:t>3×12-bit, 2.4 MSPS ADC: up to 24</w:t>
      </w:r>
      <w:r>
        <w:rPr>
          <w:spacing w:val="-15"/>
          <w:sz w:val="20"/>
        </w:rPr>
        <w:t> </w:t>
      </w:r>
      <w:r>
        <w:rPr>
          <w:sz w:val="20"/>
        </w:rPr>
        <w:t>channels and 7.2 MSPS in triple interleaved</w:t>
      </w:r>
      <w:r>
        <w:rPr>
          <w:spacing w:val="-3"/>
          <w:sz w:val="20"/>
        </w:rPr>
        <w:t> </w:t>
      </w:r>
      <w:r>
        <w:rPr>
          <w:sz w:val="20"/>
        </w:rPr>
        <w:t>mode</w:t>
      </w:r>
    </w:p>
    <w:p>
      <w:pPr>
        <w:pStyle w:val="ListParagraph"/>
        <w:numPr>
          <w:ilvl w:val="0"/>
          <w:numId w:val="1"/>
        </w:numPr>
        <w:tabs>
          <w:tab w:pos="389" w:val="left" w:leader="none"/>
        </w:tabs>
        <w:spacing w:line="240" w:lineRule="auto" w:before="11" w:after="0"/>
        <w:ind w:left="388" w:right="0" w:hanging="283"/>
        <w:jc w:val="left"/>
        <w:rPr>
          <w:sz w:val="20"/>
        </w:rPr>
      </w:pPr>
      <w:r>
        <w:rPr>
          <w:sz w:val="20"/>
        </w:rPr>
        <w:t>2×12-bit D/A</w:t>
      </w:r>
      <w:r>
        <w:rPr>
          <w:spacing w:val="-1"/>
          <w:sz w:val="20"/>
        </w:rPr>
        <w:t> </w:t>
      </w:r>
      <w:r>
        <w:rPr>
          <w:sz w:val="20"/>
        </w:rPr>
        <w:t>converters</w:t>
      </w:r>
    </w:p>
    <w:p>
      <w:pPr>
        <w:pStyle w:val="ListParagraph"/>
        <w:numPr>
          <w:ilvl w:val="0"/>
          <w:numId w:val="1"/>
        </w:numPr>
        <w:tabs>
          <w:tab w:pos="389" w:val="left" w:leader="none"/>
        </w:tabs>
        <w:spacing w:line="247" w:lineRule="auto" w:before="16" w:after="0"/>
        <w:ind w:left="388" w:right="600" w:hanging="283"/>
        <w:jc w:val="left"/>
        <w:rPr>
          <w:sz w:val="20"/>
        </w:rPr>
      </w:pPr>
      <w:r>
        <w:rPr>
          <w:sz w:val="20"/>
        </w:rPr>
        <w:t>General-purpose DMA: 16-stream</w:t>
      </w:r>
      <w:r>
        <w:rPr>
          <w:spacing w:val="-19"/>
          <w:sz w:val="20"/>
        </w:rPr>
        <w:t> </w:t>
      </w:r>
      <w:r>
        <w:rPr>
          <w:sz w:val="20"/>
        </w:rPr>
        <w:t>DMA controller with FIFOs and burst</w:t>
      </w:r>
      <w:r>
        <w:rPr>
          <w:spacing w:val="-15"/>
          <w:sz w:val="20"/>
        </w:rPr>
        <w:t> </w:t>
      </w:r>
      <w:r>
        <w:rPr>
          <w:sz w:val="20"/>
        </w:rPr>
        <w:t>support</w:t>
      </w:r>
    </w:p>
    <w:p>
      <w:pPr>
        <w:pStyle w:val="ListParagraph"/>
        <w:numPr>
          <w:ilvl w:val="0"/>
          <w:numId w:val="1"/>
        </w:numPr>
        <w:tabs>
          <w:tab w:pos="389" w:val="left" w:leader="none"/>
        </w:tabs>
        <w:spacing w:line="249" w:lineRule="auto" w:before="10" w:after="0"/>
        <w:ind w:left="388" w:right="38" w:hanging="283"/>
        <w:jc w:val="both"/>
        <w:rPr>
          <w:sz w:val="20"/>
        </w:rPr>
      </w:pPr>
      <w:r>
        <w:rPr>
          <w:sz w:val="20"/>
        </w:rPr>
        <w:t>Up</w:t>
      </w:r>
      <w:r>
        <w:rPr>
          <w:spacing w:val="-15"/>
          <w:sz w:val="20"/>
        </w:rPr>
        <w:t> </w:t>
      </w:r>
      <w:r>
        <w:rPr>
          <w:sz w:val="20"/>
        </w:rPr>
        <w:t>to</w:t>
      </w:r>
      <w:r>
        <w:rPr>
          <w:spacing w:val="-14"/>
          <w:sz w:val="20"/>
        </w:rPr>
        <w:t> </w:t>
      </w:r>
      <w:r>
        <w:rPr>
          <w:sz w:val="20"/>
        </w:rPr>
        <w:t>17</w:t>
      </w:r>
      <w:r>
        <w:rPr>
          <w:spacing w:val="-15"/>
          <w:sz w:val="20"/>
        </w:rPr>
        <w:t> </w:t>
      </w:r>
      <w:r>
        <w:rPr>
          <w:sz w:val="20"/>
        </w:rPr>
        <w:t>timers:</w:t>
      </w:r>
      <w:r>
        <w:rPr>
          <w:spacing w:val="-14"/>
          <w:sz w:val="20"/>
        </w:rPr>
        <w:t> </w:t>
      </w:r>
      <w:r>
        <w:rPr>
          <w:sz w:val="20"/>
        </w:rPr>
        <w:t>2x</w:t>
      </w:r>
      <w:r>
        <w:rPr>
          <w:spacing w:val="-14"/>
          <w:sz w:val="20"/>
        </w:rPr>
        <w:t> </w:t>
      </w:r>
      <w:r>
        <w:rPr>
          <w:sz w:val="20"/>
        </w:rPr>
        <w:t>watchdog,</w:t>
      </w:r>
      <w:r>
        <w:rPr>
          <w:spacing w:val="-14"/>
          <w:sz w:val="20"/>
        </w:rPr>
        <w:t> </w:t>
      </w:r>
      <w:r>
        <w:rPr>
          <w:sz w:val="20"/>
        </w:rPr>
        <w:t>1x</w:t>
      </w:r>
      <w:r>
        <w:rPr>
          <w:spacing w:val="-14"/>
          <w:sz w:val="20"/>
        </w:rPr>
        <w:t> </w:t>
      </w:r>
      <w:r>
        <w:rPr>
          <w:sz w:val="20"/>
        </w:rPr>
        <w:t>SysTick</w:t>
      </w:r>
      <w:r>
        <w:rPr>
          <w:spacing w:val="-14"/>
          <w:sz w:val="20"/>
        </w:rPr>
        <w:t> </w:t>
      </w:r>
      <w:r>
        <w:rPr>
          <w:sz w:val="20"/>
        </w:rPr>
        <w:t>timer and</w:t>
      </w:r>
      <w:r>
        <w:rPr>
          <w:spacing w:val="-18"/>
          <w:sz w:val="20"/>
        </w:rPr>
        <w:t> </w:t>
      </w:r>
      <w:r>
        <w:rPr>
          <w:sz w:val="20"/>
        </w:rPr>
        <w:t>up</w:t>
      </w:r>
      <w:r>
        <w:rPr>
          <w:spacing w:val="-16"/>
          <w:sz w:val="20"/>
        </w:rPr>
        <w:t> </w:t>
      </w:r>
      <w:r>
        <w:rPr>
          <w:sz w:val="20"/>
        </w:rPr>
        <w:t>to</w:t>
      </w:r>
      <w:r>
        <w:rPr>
          <w:spacing w:val="-17"/>
          <w:sz w:val="20"/>
        </w:rPr>
        <w:t> </w:t>
      </w:r>
      <w:r>
        <w:rPr>
          <w:sz w:val="20"/>
        </w:rPr>
        <w:t>twelve</w:t>
      </w:r>
      <w:r>
        <w:rPr>
          <w:spacing w:val="-18"/>
          <w:sz w:val="20"/>
        </w:rPr>
        <w:t> </w:t>
      </w:r>
      <w:r>
        <w:rPr>
          <w:sz w:val="20"/>
        </w:rPr>
        <w:t>16-bit</w:t>
      </w:r>
      <w:r>
        <w:rPr>
          <w:spacing w:val="-17"/>
          <w:sz w:val="20"/>
        </w:rPr>
        <w:t> </w:t>
      </w:r>
      <w:r>
        <w:rPr>
          <w:sz w:val="20"/>
        </w:rPr>
        <w:t>and</w:t>
      </w:r>
      <w:r>
        <w:rPr>
          <w:spacing w:val="-17"/>
          <w:sz w:val="20"/>
        </w:rPr>
        <w:t> </w:t>
      </w:r>
      <w:r>
        <w:rPr>
          <w:sz w:val="20"/>
        </w:rPr>
        <w:t>two</w:t>
      </w:r>
      <w:r>
        <w:rPr>
          <w:spacing w:val="-18"/>
          <w:sz w:val="20"/>
        </w:rPr>
        <w:t> </w:t>
      </w:r>
      <w:r>
        <w:rPr>
          <w:sz w:val="20"/>
        </w:rPr>
        <w:t>32-bit</w:t>
      </w:r>
      <w:r>
        <w:rPr>
          <w:spacing w:val="-17"/>
          <w:sz w:val="20"/>
        </w:rPr>
        <w:t> </w:t>
      </w:r>
      <w:r>
        <w:rPr>
          <w:sz w:val="20"/>
        </w:rPr>
        <w:t>timers</w:t>
      </w:r>
      <w:r>
        <w:rPr>
          <w:spacing w:val="-17"/>
          <w:sz w:val="20"/>
        </w:rPr>
        <w:t> </w:t>
      </w:r>
      <w:r>
        <w:rPr>
          <w:sz w:val="20"/>
        </w:rPr>
        <w:t>up to 180 MHz, each with up to 4 IC/OC/PWM or pulse</w:t>
      </w:r>
      <w:r>
        <w:rPr>
          <w:spacing w:val="-1"/>
          <w:sz w:val="20"/>
        </w:rPr>
        <w:t> </w:t>
      </w:r>
      <w:r>
        <w:rPr>
          <w:sz w:val="20"/>
        </w:rPr>
        <w:t>counter</w:t>
      </w:r>
    </w:p>
    <w:p>
      <w:pPr>
        <w:pStyle w:val="ListParagraph"/>
        <w:numPr>
          <w:ilvl w:val="0"/>
          <w:numId w:val="1"/>
        </w:numPr>
        <w:tabs>
          <w:tab w:pos="389" w:val="left" w:leader="none"/>
        </w:tabs>
        <w:spacing w:line="240" w:lineRule="auto" w:before="8" w:after="0"/>
        <w:ind w:left="388" w:right="0" w:hanging="283"/>
        <w:jc w:val="left"/>
        <w:rPr>
          <w:sz w:val="20"/>
        </w:rPr>
      </w:pPr>
      <w:r>
        <w:rPr>
          <w:sz w:val="20"/>
        </w:rPr>
        <w:t>Debug</w:t>
      </w:r>
      <w:r>
        <w:rPr>
          <w:spacing w:val="-1"/>
          <w:sz w:val="20"/>
        </w:rPr>
        <w:t> </w:t>
      </w:r>
      <w:r>
        <w:rPr>
          <w:sz w:val="20"/>
        </w:rPr>
        <w:t>mode</w:t>
      </w:r>
    </w:p>
    <w:p>
      <w:pPr>
        <w:pStyle w:val="ListParagraph"/>
        <w:numPr>
          <w:ilvl w:val="1"/>
          <w:numId w:val="1"/>
        </w:numPr>
        <w:tabs>
          <w:tab w:pos="673" w:val="left" w:leader="none"/>
        </w:tabs>
        <w:spacing w:line="219" w:lineRule="exact" w:before="18" w:after="0"/>
        <w:ind w:left="672" w:right="0" w:hanging="284"/>
        <w:jc w:val="left"/>
        <w:rPr>
          <w:sz w:val="20"/>
        </w:rPr>
      </w:pPr>
      <w:r>
        <w:rPr>
          <w:sz w:val="20"/>
        </w:rPr>
        <w:t>SWD &amp; </w:t>
      </w:r>
      <w:r>
        <w:rPr>
          <w:spacing w:val="-4"/>
          <w:sz w:val="20"/>
        </w:rPr>
        <w:t>JTAG </w:t>
      </w:r>
      <w:r>
        <w:rPr>
          <w:sz w:val="20"/>
        </w:rPr>
        <w:t>interfaces</w:t>
      </w:r>
    </w:p>
    <w:p>
      <w:pPr>
        <w:pStyle w:val="ListParagraph"/>
        <w:numPr>
          <w:ilvl w:val="1"/>
          <w:numId w:val="1"/>
        </w:numPr>
        <w:tabs>
          <w:tab w:pos="673" w:val="left" w:leader="none"/>
        </w:tabs>
        <w:spacing w:line="262" w:lineRule="exact" w:before="0" w:after="0"/>
        <w:ind w:left="672" w:right="0" w:hanging="284"/>
        <w:jc w:val="left"/>
        <w:rPr>
          <w:sz w:val="20"/>
        </w:rPr>
      </w:pPr>
      <w:r>
        <w:rPr>
          <w:sz w:val="20"/>
        </w:rPr>
        <w:t>Cortex</w:t>
      </w:r>
      <w:r>
        <w:rPr>
          <w:position w:val="8"/>
          <w:sz w:val="16"/>
        </w:rPr>
        <w:t>®</w:t>
      </w:r>
      <w:r>
        <w:rPr>
          <w:sz w:val="20"/>
        </w:rPr>
        <w:t>-M4 Trace</w:t>
      </w:r>
      <w:r>
        <w:rPr>
          <w:spacing w:val="-3"/>
          <w:sz w:val="20"/>
        </w:rPr>
        <w:t> </w:t>
      </w:r>
      <w:r>
        <w:rPr>
          <w:sz w:val="20"/>
        </w:rPr>
        <w:t>Macrocell™</w:t>
      </w:r>
    </w:p>
    <w:p>
      <w:pPr>
        <w:pStyle w:val="BodyText"/>
        <w:spacing w:before="7" w:after="40"/>
        <w:rPr>
          <w:sz w:val="10"/>
        </w:rPr>
      </w:pPr>
      <w:r>
        <w:rPr/>
        <w:br w:type="column"/>
      </w:r>
      <w:r>
        <w:rPr>
          <w:sz w:val="10"/>
        </w:rPr>
      </w:r>
    </w:p>
    <w:p>
      <w:pPr>
        <w:pStyle w:val="BodyText"/>
        <w:ind w:left="100"/>
      </w:pPr>
      <w:r>
        <w:rPr/>
        <w:pict>
          <v:group style="position:absolute;margin-left:415.871002pt;margin-top:5.0725pt;width:33.3pt;height:33.050pt;mso-position-horizontal-relative:page;mso-position-vertical-relative:paragraph;z-index:-1644784" coordorigin="8317,101" coordsize="666,661">
            <v:shape style="position:absolute;left:8317;top:101;width:666;height:661" type="#_x0000_t75" stroked="false">
              <v:imagedata r:id="rId14" o:title=""/>
            </v:shape>
            <v:shape style="position:absolute;left:8662;top:153;width:241;height:94" type="#_x0000_t202" filled="false" stroked="false">
              <v:textbox inset="0,0,0,0">
                <w:txbxContent>
                  <w:p>
                    <w:pPr>
                      <w:spacing w:before="0"/>
                      <w:ind w:left="0" w:right="0" w:firstLine="0"/>
                      <w:jc w:val="left"/>
                      <w:rPr>
                        <w:rFonts w:ascii="Trebuchet MS"/>
                        <w:sz w:val="8"/>
                      </w:rPr>
                    </w:pPr>
                    <w:r>
                      <w:rPr>
                        <w:rFonts w:ascii="Trebuchet MS"/>
                        <w:color w:val="FFFFFF"/>
                        <w:w w:val="175"/>
                        <w:sz w:val="8"/>
                      </w:rPr>
                      <w:t>&amp;"'!</w:t>
                    </w:r>
                  </w:p>
                </w:txbxContent>
              </v:textbox>
              <w10:wrap type="none"/>
            </v:shape>
            <w10:wrap type="none"/>
          </v:group>
        </w:pict>
      </w:r>
      <w:r>
        <w:rPr/>
        <w:drawing>
          <wp:anchor distT="0" distB="0" distL="0" distR="0" allowOverlap="1" layoutInCell="1" locked="0" behindDoc="1" simplePos="0" relativeHeight="266790695">
            <wp:simplePos x="0" y="0"/>
            <wp:positionH relativeFrom="page">
              <wp:posOffset>6086627</wp:posOffset>
            </wp:positionH>
            <wp:positionV relativeFrom="paragraph">
              <wp:posOffset>109596</wp:posOffset>
            </wp:positionV>
            <wp:extent cx="379654" cy="390525"/>
            <wp:effectExtent l="0" t="0" r="0" b="0"/>
            <wp:wrapNone/>
            <wp:docPr id="1" name="image8.png" descr=""/>
            <wp:cNvGraphicFramePr>
              <a:graphicFrameLocks noChangeAspect="1"/>
            </wp:cNvGraphicFramePr>
            <a:graphic>
              <a:graphicData uri="http://schemas.openxmlformats.org/drawingml/2006/picture">
                <pic:pic>
                  <pic:nvPicPr>
                    <pic:cNvPr id="2" name="image8.png"/>
                    <pic:cNvPicPr/>
                  </pic:nvPicPr>
                  <pic:blipFill>
                    <a:blip r:embed="rId15" cstate="print"/>
                    <a:stretch>
                      <a:fillRect/>
                    </a:stretch>
                  </pic:blipFill>
                  <pic:spPr>
                    <a:xfrm>
                      <a:off x="0" y="0"/>
                      <a:ext cx="379654" cy="390525"/>
                    </a:xfrm>
                    <a:prstGeom prst="rect">
                      <a:avLst/>
                    </a:prstGeom>
                  </pic:spPr>
                </pic:pic>
              </a:graphicData>
            </a:graphic>
          </wp:anchor>
        </w:drawing>
      </w:r>
      <w:r>
        <w:rPr/>
        <w:drawing>
          <wp:anchor distT="0" distB="0" distL="0" distR="0" allowOverlap="1" layoutInCell="1" locked="0" behindDoc="1" simplePos="0" relativeHeight="266790719">
            <wp:simplePos x="0" y="0"/>
            <wp:positionH relativeFrom="page">
              <wp:posOffset>4221632</wp:posOffset>
            </wp:positionH>
            <wp:positionV relativeFrom="paragraph">
              <wp:posOffset>59880</wp:posOffset>
            </wp:positionV>
            <wp:extent cx="460998" cy="381000"/>
            <wp:effectExtent l="0" t="0" r="0" b="0"/>
            <wp:wrapNone/>
            <wp:docPr id="3" name="image9.png" descr=""/>
            <wp:cNvGraphicFramePr>
              <a:graphicFrameLocks noChangeAspect="1"/>
            </wp:cNvGraphicFramePr>
            <a:graphic>
              <a:graphicData uri="http://schemas.openxmlformats.org/drawingml/2006/picture">
                <pic:pic>
                  <pic:nvPicPr>
                    <pic:cNvPr id="4" name="image9.png"/>
                    <pic:cNvPicPr/>
                  </pic:nvPicPr>
                  <pic:blipFill>
                    <a:blip r:embed="rId16" cstate="print"/>
                    <a:stretch>
                      <a:fillRect/>
                    </a:stretch>
                  </pic:blipFill>
                  <pic:spPr>
                    <a:xfrm>
                      <a:off x="0" y="0"/>
                      <a:ext cx="460998" cy="381000"/>
                    </a:xfrm>
                    <a:prstGeom prst="rect">
                      <a:avLst/>
                    </a:prstGeom>
                  </pic:spPr>
                </pic:pic>
              </a:graphicData>
            </a:graphic>
          </wp:anchor>
        </w:drawing>
      </w:r>
      <w:r>
        <w:rPr/>
        <w:pict>
          <v:group style="width:219.75pt;height:69.3pt;mso-position-horizontal-relative:char;mso-position-vertical-relative:line" coordorigin="0,0" coordsize="4395,1386">
            <v:line style="position:absolute" from="5,5" to="4394,5" stroked="true" strokeweight=".48004pt" strokecolor="#000000">
              <v:stroke dashstyle="solid"/>
            </v:line>
            <v:line style="position:absolute" from="4390,5" to="4390,1386" stroked="true" strokeweight=".47998pt" strokecolor="#000000">
              <v:stroke dashstyle="solid"/>
            </v:line>
            <v:line style="position:absolute" from="0,1381" to="4390,1381" stroked="true" strokeweight=".48004pt" strokecolor="#000000">
              <v:stroke dashstyle="solid"/>
            </v:line>
            <v:line style="position:absolute" from="5,0" to="5,1381" stroked="true" strokeweight=".48001pt" strokecolor="#000000">
              <v:stroke dashstyle="solid"/>
            </v:line>
            <v:shape style="position:absolute;left:3462;top:1099;width:712;height:161" type="#_x0000_t202" filled="false" stroked="false">
              <v:textbox inset="0,0,0,0">
                <w:txbxContent>
                  <w:p>
                    <w:pPr>
                      <w:spacing w:line="159" w:lineRule="exact" w:before="0"/>
                      <w:ind w:left="0" w:right="0" w:firstLine="0"/>
                      <w:jc w:val="left"/>
                      <w:rPr>
                        <w:sz w:val="14"/>
                      </w:rPr>
                    </w:pPr>
                    <w:r>
                      <w:rPr>
                        <w:sz w:val="14"/>
                      </w:rPr>
                      <w:t>WLCSP 81</w:t>
                    </w:r>
                  </w:p>
                </w:txbxContent>
              </v:textbox>
              <w10:wrap type="none"/>
            </v:shape>
            <v:shape style="position:absolute;left:1773;top:1028;width:1443;height:161" type="#_x0000_t202" filled="false" stroked="false">
              <v:textbox inset="0,0,0,0">
                <w:txbxContent>
                  <w:p>
                    <w:pPr>
                      <w:spacing w:line="159" w:lineRule="exact" w:before="0"/>
                      <w:ind w:left="0" w:right="0" w:firstLine="0"/>
                      <w:jc w:val="left"/>
                      <w:rPr>
                        <w:sz w:val="14"/>
                      </w:rPr>
                    </w:pPr>
                    <w:r>
                      <w:rPr>
                        <w:sz w:val="14"/>
                      </w:rPr>
                      <w:t>UFBGA144 (7 x 7 mm)</w:t>
                    </w:r>
                  </w:p>
                </w:txbxContent>
              </v:textbox>
              <w10:wrap type="none"/>
            </v:shape>
            <v:shape style="position:absolute;left:144;top:1148;width:3150;height:202" type="#_x0000_t202" filled="false" stroked="false">
              <v:textbox inset="0,0,0,0">
                <w:txbxContent>
                  <w:p>
                    <w:pPr>
                      <w:spacing w:line="200" w:lineRule="exact" w:before="0"/>
                      <w:ind w:left="0" w:right="0" w:firstLine="0"/>
                      <w:jc w:val="left"/>
                      <w:rPr>
                        <w:sz w:val="14"/>
                      </w:rPr>
                    </w:pPr>
                    <w:r>
                      <w:rPr>
                        <w:position w:val="4"/>
                        <w:sz w:val="14"/>
                      </w:rPr>
                      <w:t>LQFP144 (20 x 20 mm) </w:t>
                    </w:r>
                    <w:r>
                      <w:rPr>
                        <w:sz w:val="14"/>
                      </w:rPr>
                      <w:t>UFBGA144 (10 x 10 mm)</w:t>
                    </w:r>
                  </w:p>
                </w:txbxContent>
              </v:textbox>
              <w10:wrap type="none"/>
            </v:shape>
            <v:shape style="position:absolute;left:157;top:842;width:1454;height:307" type="#_x0000_t202" filled="false" stroked="false">
              <v:textbox inset="0,0,0,0">
                <w:txbxContent>
                  <w:p>
                    <w:pPr>
                      <w:spacing w:line="216" w:lineRule="auto" w:before="11"/>
                      <w:ind w:left="0" w:right="-2" w:firstLine="39"/>
                      <w:jc w:val="left"/>
                      <w:rPr>
                        <w:sz w:val="14"/>
                      </w:rPr>
                    </w:pPr>
                    <w:r>
                      <w:rPr>
                        <w:sz w:val="14"/>
                      </w:rPr>
                      <w:t>LQFP64 (10 × 10mm) LQFP100 (14 × 14mm)</w:t>
                    </w:r>
                  </w:p>
                </w:txbxContent>
              </v:textbox>
              <w10:wrap type="none"/>
            </v:shape>
          </v:group>
        </w:pict>
      </w:r>
      <w:r>
        <w:rPr/>
      </w:r>
    </w:p>
    <w:p>
      <w:pPr>
        <w:pStyle w:val="ListParagraph"/>
        <w:numPr>
          <w:ilvl w:val="0"/>
          <w:numId w:val="1"/>
        </w:numPr>
        <w:tabs>
          <w:tab w:pos="389" w:val="left" w:leader="none"/>
        </w:tabs>
        <w:spacing w:line="240" w:lineRule="auto" w:before="0" w:after="0"/>
        <w:ind w:left="388" w:right="0" w:hanging="283"/>
        <w:jc w:val="left"/>
        <w:rPr>
          <w:sz w:val="20"/>
        </w:rPr>
      </w:pPr>
      <w:r>
        <w:rPr>
          <w:sz w:val="20"/>
        </w:rPr>
        <w:t>Up to 114 I/O ports with interrupt</w:t>
      </w:r>
      <w:r>
        <w:rPr>
          <w:spacing w:val="-6"/>
          <w:sz w:val="20"/>
        </w:rPr>
        <w:t> </w:t>
      </w:r>
      <w:r>
        <w:rPr>
          <w:sz w:val="20"/>
        </w:rPr>
        <w:t>capability</w:t>
      </w:r>
    </w:p>
    <w:p>
      <w:pPr>
        <w:pStyle w:val="ListParagraph"/>
        <w:numPr>
          <w:ilvl w:val="0"/>
          <w:numId w:val="2"/>
        </w:numPr>
        <w:tabs>
          <w:tab w:pos="673" w:val="left" w:leader="none"/>
        </w:tabs>
        <w:spacing w:line="240" w:lineRule="auto" w:before="18" w:after="0"/>
        <w:ind w:left="672" w:right="0" w:hanging="284"/>
        <w:jc w:val="left"/>
        <w:rPr>
          <w:sz w:val="20"/>
        </w:rPr>
      </w:pPr>
      <w:r>
        <w:rPr>
          <w:sz w:val="20"/>
        </w:rPr>
        <w:t>Up to </w:t>
      </w:r>
      <w:r>
        <w:rPr>
          <w:spacing w:val="-10"/>
          <w:sz w:val="20"/>
        </w:rPr>
        <w:t>111 </w:t>
      </w:r>
      <w:r>
        <w:rPr>
          <w:sz w:val="20"/>
        </w:rPr>
        <w:t>fast I/Os up to 90</w:t>
      </w:r>
      <w:r>
        <w:rPr>
          <w:spacing w:val="6"/>
          <w:sz w:val="20"/>
        </w:rPr>
        <w:t> </w:t>
      </w:r>
      <w:r>
        <w:rPr>
          <w:sz w:val="20"/>
        </w:rPr>
        <w:t>MHz</w:t>
      </w:r>
    </w:p>
    <w:p>
      <w:pPr>
        <w:pStyle w:val="ListParagraph"/>
        <w:numPr>
          <w:ilvl w:val="0"/>
          <w:numId w:val="2"/>
        </w:numPr>
        <w:tabs>
          <w:tab w:pos="673" w:val="left" w:leader="none"/>
        </w:tabs>
        <w:spacing w:line="240" w:lineRule="auto" w:before="19" w:after="0"/>
        <w:ind w:left="672" w:right="0" w:hanging="284"/>
        <w:jc w:val="left"/>
        <w:rPr>
          <w:sz w:val="20"/>
        </w:rPr>
      </w:pPr>
      <w:r>
        <w:rPr>
          <w:sz w:val="20"/>
        </w:rPr>
        <w:t>Up to </w:t>
      </w:r>
      <w:r>
        <w:rPr>
          <w:spacing w:val="-5"/>
          <w:sz w:val="20"/>
        </w:rPr>
        <w:t>112 </w:t>
      </w:r>
      <w:r>
        <w:rPr>
          <w:sz w:val="20"/>
        </w:rPr>
        <w:t>5 V-tolerant</w:t>
      </w:r>
      <w:r>
        <w:rPr>
          <w:spacing w:val="1"/>
          <w:sz w:val="20"/>
        </w:rPr>
        <w:t> </w:t>
      </w:r>
      <w:r>
        <w:rPr>
          <w:sz w:val="20"/>
        </w:rPr>
        <w:t>I/Os</w:t>
      </w:r>
    </w:p>
    <w:p>
      <w:pPr>
        <w:pStyle w:val="ListParagraph"/>
        <w:numPr>
          <w:ilvl w:val="0"/>
          <w:numId w:val="1"/>
        </w:numPr>
        <w:tabs>
          <w:tab w:pos="389" w:val="left" w:leader="none"/>
        </w:tabs>
        <w:spacing w:line="240" w:lineRule="auto" w:before="17" w:after="0"/>
        <w:ind w:left="388" w:right="0" w:hanging="283"/>
        <w:jc w:val="left"/>
        <w:rPr>
          <w:sz w:val="20"/>
        </w:rPr>
      </w:pPr>
      <w:r>
        <w:rPr>
          <w:sz w:val="20"/>
        </w:rPr>
        <w:t>Up to 20 communication</w:t>
      </w:r>
      <w:r>
        <w:rPr>
          <w:spacing w:val="-3"/>
          <w:sz w:val="20"/>
        </w:rPr>
        <w:t> </w:t>
      </w:r>
      <w:r>
        <w:rPr>
          <w:sz w:val="20"/>
        </w:rPr>
        <w:t>interfaces</w:t>
      </w:r>
    </w:p>
    <w:p>
      <w:pPr>
        <w:pStyle w:val="ListParagraph"/>
        <w:numPr>
          <w:ilvl w:val="1"/>
          <w:numId w:val="1"/>
        </w:numPr>
        <w:tabs>
          <w:tab w:pos="673" w:val="left" w:leader="none"/>
        </w:tabs>
        <w:spacing w:line="219" w:lineRule="exact" w:before="18" w:after="0"/>
        <w:ind w:left="672" w:right="0" w:hanging="284"/>
        <w:jc w:val="left"/>
        <w:rPr>
          <w:sz w:val="20"/>
        </w:rPr>
      </w:pPr>
      <w:r>
        <w:rPr>
          <w:sz w:val="20"/>
        </w:rPr>
        <w:t>SPDIF-Rx</w:t>
      </w:r>
    </w:p>
    <w:p>
      <w:pPr>
        <w:pStyle w:val="ListParagraph"/>
        <w:numPr>
          <w:ilvl w:val="1"/>
          <w:numId w:val="1"/>
        </w:numPr>
        <w:tabs>
          <w:tab w:pos="673" w:val="left" w:leader="none"/>
        </w:tabs>
        <w:spacing w:line="262" w:lineRule="exact" w:before="0" w:after="0"/>
        <w:ind w:left="672" w:right="0" w:hanging="284"/>
        <w:jc w:val="left"/>
        <w:rPr>
          <w:sz w:val="20"/>
        </w:rPr>
      </w:pPr>
      <w:r>
        <w:rPr>
          <w:sz w:val="20"/>
        </w:rPr>
        <w:t>Up to 4 × I</w:t>
      </w:r>
      <w:r>
        <w:rPr>
          <w:position w:val="8"/>
          <w:sz w:val="16"/>
        </w:rPr>
        <w:t>2</w:t>
      </w:r>
      <w:r>
        <w:rPr>
          <w:sz w:val="20"/>
        </w:rPr>
        <w:t>C interfaces</w:t>
      </w:r>
      <w:r>
        <w:rPr>
          <w:spacing w:val="-8"/>
          <w:sz w:val="20"/>
        </w:rPr>
        <w:t> </w:t>
      </w:r>
      <w:r>
        <w:rPr>
          <w:sz w:val="20"/>
        </w:rPr>
        <w:t>(SMBus/PMBus)</w:t>
      </w:r>
    </w:p>
    <w:p>
      <w:pPr>
        <w:pStyle w:val="ListParagraph"/>
        <w:numPr>
          <w:ilvl w:val="1"/>
          <w:numId w:val="1"/>
        </w:numPr>
        <w:tabs>
          <w:tab w:pos="673" w:val="left" w:leader="none"/>
        </w:tabs>
        <w:spacing w:line="249" w:lineRule="auto" w:before="20" w:after="0"/>
        <w:ind w:left="672" w:right="402" w:hanging="284"/>
        <w:jc w:val="left"/>
        <w:rPr>
          <w:sz w:val="20"/>
        </w:rPr>
      </w:pPr>
      <w:r>
        <w:rPr>
          <w:sz w:val="20"/>
        </w:rPr>
        <w:t>Up to 4 </w:t>
      </w:r>
      <w:r>
        <w:rPr>
          <w:spacing w:val="-4"/>
          <w:sz w:val="20"/>
        </w:rPr>
        <w:t>USARTs/2 </w:t>
      </w:r>
      <w:r>
        <w:rPr>
          <w:spacing w:val="-6"/>
          <w:sz w:val="20"/>
        </w:rPr>
        <w:t>UARTs </w:t>
      </w:r>
      <w:r>
        <w:rPr>
          <w:spacing w:val="-3"/>
          <w:sz w:val="20"/>
        </w:rPr>
        <w:t>(11.25 </w:t>
      </w:r>
      <w:r>
        <w:rPr>
          <w:sz w:val="20"/>
        </w:rPr>
        <w:t>Mbit/s, ISO7816 interface, LIN, IrDA, modem control)</w:t>
      </w:r>
    </w:p>
    <w:p>
      <w:pPr>
        <w:pStyle w:val="ListParagraph"/>
        <w:numPr>
          <w:ilvl w:val="1"/>
          <w:numId w:val="1"/>
        </w:numPr>
        <w:tabs>
          <w:tab w:pos="673" w:val="left" w:leader="none"/>
        </w:tabs>
        <w:spacing w:line="240" w:lineRule="exact" w:before="8" w:after="0"/>
        <w:ind w:left="672" w:right="167" w:hanging="284"/>
        <w:jc w:val="left"/>
        <w:rPr>
          <w:sz w:val="20"/>
        </w:rPr>
      </w:pPr>
      <w:r>
        <w:rPr>
          <w:sz w:val="20"/>
        </w:rPr>
        <w:t>Up</w:t>
      </w:r>
      <w:r>
        <w:rPr>
          <w:spacing w:val="-10"/>
          <w:sz w:val="20"/>
        </w:rPr>
        <w:t> </w:t>
      </w:r>
      <w:r>
        <w:rPr>
          <w:sz w:val="20"/>
        </w:rPr>
        <w:t>to</w:t>
      </w:r>
      <w:r>
        <w:rPr>
          <w:spacing w:val="-9"/>
          <w:sz w:val="20"/>
        </w:rPr>
        <w:t> </w:t>
      </w:r>
      <w:r>
        <w:rPr>
          <w:sz w:val="20"/>
        </w:rPr>
        <w:t>4</w:t>
      </w:r>
      <w:r>
        <w:rPr>
          <w:spacing w:val="-9"/>
          <w:sz w:val="20"/>
        </w:rPr>
        <w:t> </w:t>
      </w:r>
      <w:r>
        <w:rPr>
          <w:sz w:val="20"/>
        </w:rPr>
        <w:t>SPIs</w:t>
      </w:r>
      <w:r>
        <w:rPr>
          <w:spacing w:val="-9"/>
          <w:sz w:val="20"/>
        </w:rPr>
        <w:t> </w:t>
      </w:r>
      <w:r>
        <w:rPr>
          <w:sz w:val="20"/>
        </w:rPr>
        <w:t>(45</w:t>
      </w:r>
      <w:r>
        <w:rPr>
          <w:spacing w:val="-3"/>
          <w:sz w:val="20"/>
        </w:rPr>
        <w:t> </w:t>
      </w:r>
      <w:r>
        <w:rPr>
          <w:sz w:val="20"/>
        </w:rPr>
        <w:t>Mbits/s),</w:t>
      </w:r>
      <w:r>
        <w:rPr>
          <w:spacing w:val="-9"/>
          <w:sz w:val="20"/>
        </w:rPr>
        <w:t> </w:t>
      </w:r>
      <w:r>
        <w:rPr>
          <w:sz w:val="20"/>
        </w:rPr>
        <w:t>3</w:t>
      </w:r>
      <w:r>
        <w:rPr>
          <w:spacing w:val="-9"/>
          <w:sz w:val="20"/>
        </w:rPr>
        <w:t> </w:t>
      </w:r>
      <w:r>
        <w:rPr>
          <w:sz w:val="20"/>
        </w:rPr>
        <w:t>with</w:t>
      </w:r>
      <w:r>
        <w:rPr>
          <w:spacing w:val="-9"/>
          <w:sz w:val="20"/>
        </w:rPr>
        <w:t> </w:t>
      </w:r>
      <w:r>
        <w:rPr>
          <w:sz w:val="20"/>
        </w:rPr>
        <w:t>muxed</w:t>
      </w:r>
      <w:r>
        <w:rPr>
          <w:spacing w:val="-9"/>
          <w:sz w:val="20"/>
        </w:rPr>
        <w:t> </w:t>
      </w:r>
      <w:r>
        <w:rPr>
          <w:sz w:val="20"/>
        </w:rPr>
        <w:t>I</w:t>
      </w:r>
      <w:r>
        <w:rPr>
          <w:position w:val="8"/>
          <w:sz w:val="16"/>
        </w:rPr>
        <w:t>2</w:t>
      </w:r>
      <w:r>
        <w:rPr>
          <w:sz w:val="20"/>
        </w:rPr>
        <w:t>S for audio class accuracy via internal audio PLL or external</w:t>
      </w:r>
      <w:r>
        <w:rPr>
          <w:spacing w:val="-1"/>
          <w:sz w:val="20"/>
        </w:rPr>
        <w:t> </w:t>
      </w:r>
      <w:r>
        <w:rPr>
          <w:sz w:val="20"/>
        </w:rPr>
        <w:t>clock</w:t>
      </w:r>
    </w:p>
    <w:p>
      <w:pPr>
        <w:pStyle w:val="ListParagraph"/>
        <w:numPr>
          <w:ilvl w:val="1"/>
          <w:numId w:val="1"/>
        </w:numPr>
        <w:tabs>
          <w:tab w:pos="673" w:val="left" w:leader="none"/>
        </w:tabs>
        <w:spacing w:line="240" w:lineRule="auto" w:before="15" w:after="0"/>
        <w:ind w:left="672" w:right="0" w:hanging="284"/>
        <w:jc w:val="left"/>
        <w:rPr>
          <w:sz w:val="20"/>
        </w:rPr>
      </w:pPr>
      <w:r>
        <w:rPr>
          <w:sz w:val="20"/>
        </w:rPr>
        <w:t>2 x SAI (serial audio</w:t>
      </w:r>
      <w:r>
        <w:rPr>
          <w:spacing w:val="-1"/>
          <w:sz w:val="20"/>
        </w:rPr>
        <w:t> </w:t>
      </w:r>
      <w:r>
        <w:rPr>
          <w:sz w:val="20"/>
        </w:rPr>
        <w:t>interface)</w:t>
      </w:r>
    </w:p>
    <w:p>
      <w:pPr>
        <w:pStyle w:val="ListParagraph"/>
        <w:numPr>
          <w:ilvl w:val="1"/>
          <w:numId w:val="1"/>
        </w:numPr>
        <w:tabs>
          <w:tab w:pos="673" w:val="left" w:leader="none"/>
        </w:tabs>
        <w:spacing w:line="240" w:lineRule="auto" w:before="19" w:after="0"/>
        <w:ind w:left="672" w:right="0" w:hanging="284"/>
        <w:jc w:val="left"/>
        <w:rPr>
          <w:sz w:val="20"/>
        </w:rPr>
      </w:pPr>
      <w:r>
        <w:rPr>
          <w:sz w:val="20"/>
        </w:rPr>
        <w:t>2 × CAN (2.0B</w:t>
      </w:r>
      <w:r>
        <w:rPr>
          <w:spacing w:val="-1"/>
          <w:sz w:val="20"/>
        </w:rPr>
        <w:t> </w:t>
      </w:r>
      <w:r>
        <w:rPr>
          <w:sz w:val="20"/>
        </w:rPr>
        <w:t>Active)</w:t>
      </w:r>
    </w:p>
    <w:p>
      <w:pPr>
        <w:pStyle w:val="ListParagraph"/>
        <w:numPr>
          <w:ilvl w:val="1"/>
          <w:numId w:val="1"/>
        </w:numPr>
        <w:tabs>
          <w:tab w:pos="673" w:val="left" w:leader="none"/>
        </w:tabs>
        <w:spacing w:line="240" w:lineRule="auto" w:before="20" w:after="0"/>
        <w:ind w:left="672" w:right="0" w:hanging="284"/>
        <w:jc w:val="left"/>
        <w:rPr>
          <w:sz w:val="20"/>
        </w:rPr>
      </w:pPr>
      <w:r>
        <w:rPr>
          <w:sz w:val="20"/>
        </w:rPr>
        <w:t>SDIO</w:t>
      </w:r>
      <w:r>
        <w:rPr>
          <w:spacing w:val="-1"/>
          <w:sz w:val="20"/>
        </w:rPr>
        <w:t> </w:t>
      </w:r>
      <w:r>
        <w:rPr>
          <w:sz w:val="20"/>
        </w:rPr>
        <w:t>interface</w:t>
      </w:r>
    </w:p>
    <w:p>
      <w:pPr>
        <w:pStyle w:val="ListParagraph"/>
        <w:numPr>
          <w:ilvl w:val="1"/>
          <w:numId w:val="1"/>
        </w:numPr>
        <w:tabs>
          <w:tab w:pos="673" w:val="left" w:leader="none"/>
        </w:tabs>
        <w:spacing w:line="240" w:lineRule="auto" w:before="21" w:after="0"/>
        <w:ind w:left="672" w:right="0" w:hanging="284"/>
        <w:jc w:val="left"/>
        <w:rPr>
          <w:sz w:val="20"/>
        </w:rPr>
      </w:pPr>
      <w:r>
        <w:rPr>
          <w:sz w:val="20"/>
        </w:rPr>
        <w:t>Consumer electronics control (CEC)</w:t>
      </w:r>
      <w:r>
        <w:rPr>
          <w:spacing w:val="-7"/>
          <w:sz w:val="20"/>
        </w:rPr>
        <w:t> </w:t>
      </w:r>
      <w:r>
        <w:rPr>
          <w:sz w:val="20"/>
        </w:rPr>
        <w:t>I/F</w:t>
      </w:r>
    </w:p>
    <w:p>
      <w:pPr>
        <w:pStyle w:val="ListParagraph"/>
        <w:numPr>
          <w:ilvl w:val="0"/>
          <w:numId w:val="1"/>
        </w:numPr>
        <w:tabs>
          <w:tab w:pos="389" w:val="left" w:leader="none"/>
        </w:tabs>
        <w:spacing w:line="240" w:lineRule="auto" w:before="16" w:after="0"/>
        <w:ind w:left="388" w:right="0" w:hanging="283"/>
        <w:jc w:val="left"/>
        <w:rPr>
          <w:sz w:val="20"/>
        </w:rPr>
      </w:pPr>
      <w:r>
        <w:rPr>
          <w:sz w:val="20"/>
        </w:rPr>
        <w:t>Advanced</w:t>
      </w:r>
      <w:r>
        <w:rPr>
          <w:spacing w:val="-1"/>
          <w:sz w:val="20"/>
        </w:rPr>
        <w:t> </w:t>
      </w:r>
      <w:r>
        <w:rPr>
          <w:sz w:val="20"/>
        </w:rPr>
        <w:t>connectivity</w:t>
      </w:r>
    </w:p>
    <w:p>
      <w:pPr>
        <w:pStyle w:val="ListParagraph"/>
        <w:numPr>
          <w:ilvl w:val="1"/>
          <w:numId w:val="1"/>
        </w:numPr>
        <w:tabs>
          <w:tab w:pos="673" w:val="left" w:leader="none"/>
        </w:tabs>
        <w:spacing w:line="249" w:lineRule="auto" w:before="19" w:after="0"/>
        <w:ind w:left="672" w:right="723" w:hanging="284"/>
        <w:jc w:val="left"/>
        <w:rPr>
          <w:sz w:val="20"/>
        </w:rPr>
      </w:pPr>
      <w:r>
        <w:rPr>
          <w:sz w:val="20"/>
        </w:rPr>
        <w:t>USB 2.0 full-speed device/host/OTG controller with on-chip</w:t>
      </w:r>
      <w:r>
        <w:rPr>
          <w:spacing w:val="-3"/>
          <w:sz w:val="20"/>
        </w:rPr>
        <w:t> </w:t>
      </w:r>
      <w:r>
        <w:rPr>
          <w:sz w:val="20"/>
        </w:rPr>
        <w:t>PHY</w:t>
      </w:r>
    </w:p>
    <w:p>
      <w:pPr>
        <w:pStyle w:val="ListParagraph"/>
        <w:numPr>
          <w:ilvl w:val="1"/>
          <w:numId w:val="1"/>
        </w:numPr>
        <w:tabs>
          <w:tab w:pos="673" w:val="left" w:leader="none"/>
        </w:tabs>
        <w:spacing w:line="249" w:lineRule="auto" w:before="11" w:after="0"/>
        <w:ind w:left="672" w:right="232" w:hanging="284"/>
        <w:jc w:val="left"/>
        <w:rPr>
          <w:sz w:val="20"/>
        </w:rPr>
      </w:pPr>
      <w:r>
        <w:rPr>
          <w:sz w:val="20"/>
        </w:rPr>
        <w:t>USB 2.0 high-speed/full-speed device/host/OTG controller with dedicated DMA, on-chip full-speed PHY and</w:t>
      </w:r>
      <w:r>
        <w:rPr>
          <w:spacing w:val="-9"/>
          <w:sz w:val="20"/>
        </w:rPr>
        <w:t> </w:t>
      </w:r>
      <w:r>
        <w:rPr>
          <w:sz w:val="20"/>
        </w:rPr>
        <w:t>ULPI</w:t>
      </w:r>
    </w:p>
    <w:p>
      <w:pPr>
        <w:pStyle w:val="ListParagraph"/>
        <w:numPr>
          <w:ilvl w:val="1"/>
          <w:numId w:val="1"/>
        </w:numPr>
        <w:tabs>
          <w:tab w:pos="673" w:val="left" w:leader="none"/>
        </w:tabs>
        <w:spacing w:line="249" w:lineRule="auto" w:before="13" w:after="0"/>
        <w:ind w:left="672" w:right="166" w:hanging="284"/>
        <w:jc w:val="both"/>
        <w:rPr>
          <w:sz w:val="20"/>
        </w:rPr>
      </w:pPr>
      <w:r>
        <w:rPr>
          <w:sz w:val="20"/>
        </w:rPr>
        <w:t>Dedicated</w:t>
      </w:r>
      <w:r>
        <w:rPr>
          <w:spacing w:val="-11"/>
          <w:sz w:val="20"/>
        </w:rPr>
        <w:t> </w:t>
      </w:r>
      <w:r>
        <w:rPr>
          <w:sz w:val="20"/>
        </w:rPr>
        <w:t>USB</w:t>
      </w:r>
      <w:r>
        <w:rPr>
          <w:spacing w:val="-11"/>
          <w:sz w:val="20"/>
        </w:rPr>
        <w:t> </w:t>
      </w:r>
      <w:r>
        <w:rPr>
          <w:sz w:val="20"/>
        </w:rPr>
        <w:t>power</w:t>
      </w:r>
      <w:r>
        <w:rPr>
          <w:spacing w:val="-10"/>
          <w:sz w:val="20"/>
        </w:rPr>
        <w:t> </w:t>
      </w:r>
      <w:r>
        <w:rPr>
          <w:sz w:val="20"/>
        </w:rPr>
        <w:t>rail</w:t>
      </w:r>
      <w:r>
        <w:rPr>
          <w:spacing w:val="-10"/>
          <w:sz w:val="20"/>
        </w:rPr>
        <w:t> </w:t>
      </w:r>
      <w:r>
        <w:rPr>
          <w:sz w:val="20"/>
        </w:rPr>
        <w:t>enabling</w:t>
      </w:r>
      <w:r>
        <w:rPr>
          <w:spacing w:val="-10"/>
          <w:sz w:val="20"/>
        </w:rPr>
        <w:t> </w:t>
      </w:r>
      <w:r>
        <w:rPr>
          <w:sz w:val="20"/>
        </w:rPr>
        <w:t>on-chip PHYs</w:t>
      </w:r>
      <w:r>
        <w:rPr>
          <w:spacing w:val="-10"/>
          <w:sz w:val="20"/>
        </w:rPr>
        <w:t> </w:t>
      </w:r>
      <w:r>
        <w:rPr>
          <w:sz w:val="20"/>
        </w:rPr>
        <w:t>operation</w:t>
      </w:r>
      <w:r>
        <w:rPr>
          <w:spacing w:val="-11"/>
          <w:sz w:val="20"/>
        </w:rPr>
        <w:t> </w:t>
      </w:r>
      <w:r>
        <w:rPr>
          <w:sz w:val="20"/>
        </w:rPr>
        <w:t>throughout</w:t>
      </w:r>
      <w:r>
        <w:rPr>
          <w:spacing w:val="-11"/>
          <w:sz w:val="20"/>
        </w:rPr>
        <w:t> </w:t>
      </w:r>
      <w:r>
        <w:rPr>
          <w:sz w:val="20"/>
        </w:rPr>
        <w:t>the</w:t>
      </w:r>
      <w:r>
        <w:rPr>
          <w:spacing w:val="-10"/>
          <w:sz w:val="20"/>
        </w:rPr>
        <w:t> </w:t>
      </w:r>
      <w:r>
        <w:rPr>
          <w:sz w:val="20"/>
        </w:rPr>
        <w:t>entire</w:t>
      </w:r>
      <w:r>
        <w:rPr>
          <w:spacing w:val="-11"/>
          <w:sz w:val="20"/>
        </w:rPr>
        <w:t> </w:t>
      </w:r>
      <w:r>
        <w:rPr>
          <w:sz w:val="20"/>
        </w:rPr>
        <w:t>MCU power supply</w:t>
      </w:r>
      <w:r>
        <w:rPr>
          <w:spacing w:val="-1"/>
          <w:sz w:val="20"/>
        </w:rPr>
        <w:t> </w:t>
      </w:r>
      <w:r>
        <w:rPr>
          <w:sz w:val="20"/>
        </w:rPr>
        <w:t>range</w:t>
      </w:r>
    </w:p>
    <w:p>
      <w:pPr>
        <w:pStyle w:val="ListParagraph"/>
        <w:numPr>
          <w:ilvl w:val="0"/>
          <w:numId w:val="1"/>
        </w:numPr>
        <w:tabs>
          <w:tab w:pos="389" w:val="left" w:leader="none"/>
        </w:tabs>
        <w:spacing w:line="247" w:lineRule="auto" w:before="9" w:after="0"/>
        <w:ind w:left="388" w:right="532" w:hanging="283"/>
        <w:jc w:val="left"/>
        <w:rPr>
          <w:sz w:val="20"/>
        </w:rPr>
      </w:pPr>
      <w:r>
        <w:rPr>
          <w:sz w:val="20"/>
        </w:rPr>
        <w:t>8- to 14-bit parallel camera interface up</w:t>
      </w:r>
      <w:r>
        <w:rPr>
          <w:spacing w:val="-28"/>
          <w:sz w:val="20"/>
        </w:rPr>
        <w:t> </w:t>
      </w:r>
      <w:r>
        <w:rPr>
          <w:sz w:val="20"/>
        </w:rPr>
        <w:t>to 54</w:t>
      </w:r>
      <w:r>
        <w:rPr>
          <w:spacing w:val="-1"/>
          <w:sz w:val="20"/>
        </w:rPr>
        <w:t> </w:t>
      </w:r>
      <w:r>
        <w:rPr>
          <w:sz w:val="20"/>
        </w:rPr>
        <w:t>Mbytes/s</w:t>
      </w:r>
    </w:p>
    <w:p>
      <w:pPr>
        <w:pStyle w:val="ListParagraph"/>
        <w:numPr>
          <w:ilvl w:val="0"/>
          <w:numId w:val="1"/>
        </w:numPr>
        <w:tabs>
          <w:tab w:pos="389" w:val="left" w:leader="none"/>
        </w:tabs>
        <w:spacing w:line="240" w:lineRule="auto" w:before="11" w:after="0"/>
        <w:ind w:left="388" w:right="0" w:hanging="283"/>
        <w:jc w:val="left"/>
        <w:rPr>
          <w:sz w:val="20"/>
        </w:rPr>
      </w:pPr>
      <w:r>
        <w:rPr>
          <w:sz w:val="20"/>
        </w:rPr>
        <w:t>CRC calculation</w:t>
      </w:r>
      <w:r>
        <w:rPr>
          <w:spacing w:val="-1"/>
          <w:sz w:val="20"/>
        </w:rPr>
        <w:t> </w:t>
      </w:r>
      <w:r>
        <w:rPr>
          <w:sz w:val="20"/>
        </w:rPr>
        <w:t>unit</w:t>
      </w:r>
    </w:p>
    <w:p>
      <w:pPr>
        <w:pStyle w:val="ListParagraph"/>
        <w:numPr>
          <w:ilvl w:val="0"/>
          <w:numId w:val="1"/>
        </w:numPr>
        <w:tabs>
          <w:tab w:pos="389" w:val="left" w:leader="none"/>
        </w:tabs>
        <w:spacing w:line="240" w:lineRule="auto" w:before="15" w:after="0"/>
        <w:ind w:left="388" w:right="0" w:hanging="283"/>
        <w:jc w:val="left"/>
        <w:rPr>
          <w:sz w:val="20"/>
        </w:rPr>
      </w:pPr>
      <w:r>
        <w:rPr>
          <w:sz w:val="20"/>
        </w:rPr>
        <w:t>RTC: subsecond accuracy, hardware</w:t>
      </w:r>
      <w:r>
        <w:rPr>
          <w:spacing w:val="-19"/>
          <w:sz w:val="20"/>
        </w:rPr>
        <w:t> </w:t>
      </w:r>
      <w:r>
        <w:rPr>
          <w:sz w:val="20"/>
        </w:rPr>
        <w:t>calendar</w:t>
      </w:r>
    </w:p>
    <w:p>
      <w:pPr>
        <w:pStyle w:val="ListParagraph"/>
        <w:numPr>
          <w:ilvl w:val="0"/>
          <w:numId w:val="1"/>
        </w:numPr>
        <w:tabs>
          <w:tab w:pos="389" w:val="left" w:leader="none"/>
        </w:tabs>
        <w:spacing w:line="240" w:lineRule="auto" w:before="14" w:after="0"/>
        <w:ind w:left="388" w:right="0" w:hanging="283"/>
        <w:jc w:val="left"/>
        <w:rPr>
          <w:sz w:val="20"/>
        </w:rPr>
      </w:pPr>
      <w:r>
        <w:rPr>
          <w:sz w:val="20"/>
        </w:rPr>
        <w:t>96-bit unique</w:t>
      </w:r>
      <w:r>
        <w:rPr>
          <w:spacing w:val="-1"/>
          <w:sz w:val="20"/>
        </w:rPr>
        <w:t> </w:t>
      </w:r>
      <w:r>
        <w:rPr>
          <w:sz w:val="20"/>
        </w:rPr>
        <w:t>ID</w:t>
      </w:r>
    </w:p>
    <w:p>
      <w:pPr>
        <w:pStyle w:val="BodyText"/>
        <w:spacing w:before="7"/>
        <w:rPr>
          <w:sz w:val="21"/>
        </w:rPr>
      </w:pPr>
    </w:p>
    <w:p>
      <w:pPr>
        <w:pStyle w:val="Heading6"/>
        <w:spacing w:before="0"/>
        <w:ind w:left="1088" w:right="1102"/>
        <w:jc w:val="center"/>
      </w:pPr>
      <w:r>
        <w:rPr/>
        <w:pict>
          <v:shape style="position:absolute;margin-left:307.440002pt;margin-top:13.460189pt;width:221.55pt;height:58.5pt;mso-position-horizontal-relative:page;mso-position-vertical-relative:paragraph;z-index:13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4"/>
                    <w:gridCol w:w="3102"/>
                  </w:tblGrid>
                  <w:tr>
                    <w:trPr>
                      <w:trHeight w:val="361" w:hRule="atLeast"/>
                    </w:trPr>
                    <w:tc>
                      <w:tcPr>
                        <w:tcW w:w="1314" w:type="dxa"/>
                        <w:tcBorders>
                          <w:bottom w:val="single" w:sz="12" w:space="0" w:color="000000"/>
                        </w:tcBorders>
                      </w:tcPr>
                      <w:p>
                        <w:pPr>
                          <w:pStyle w:val="TableParagraph"/>
                          <w:spacing w:before="97"/>
                          <w:ind w:left="318"/>
                          <w:rPr>
                            <w:b/>
                            <w:sz w:val="14"/>
                          </w:rPr>
                        </w:pPr>
                        <w:r>
                          <w:rPr>
                            <w:b/>
                            <w:sz w:val="14"/>
                          </w:rPr>
                          <w:t>Reference</w:t>
                        </w:r>
                      </w:p>
                    </w:tc>
                    <w:tc>
                      <w:tcPr>
                        <w:tcW w:w="3102" w:type="dxa"/>
                        <w:tcBorders>
                          <w:bottom w:val="single" w:sz="12" w:space="0" w:color="000000"/>
                        </w:tcBorders>
                      </w:tcPr>
                      <w:p>
                        <w:pPr>
                          <w:pStyle w:val="TableParagraph"/>
                          <w:spacing w:before="97"/>
                          <w:ind w:left="1117" w:right="1109"/>
                          <w:jc w:val="center"/>
                          <w:rPr>
                            <w:b/>
                            <w:sz w:val="14"/>
                          </w:rPr>
                        </w:pPr>
                        <w:r>
                          <w:rPr>
                            <w:b/>
                            <w:sz w:val="14"/>
                          </w:rPr>
                          <w:t>Part number</w:t>
                        </w:r>
                      </w:p>
                    </w:tc>
                  </w:tr>
                  <w:tr>
                    <w:trPr>
                      <w:trHeight w:val="759" w:hRule="atLeast"/>
                    </w:trPr>
                    <w:tc>
                      <w:tcPr>
                        <w:tcW w:w="1314" w:type="dxa"/>
                        <w:tcBorders>
                          <w:top w:val="single" w:sz="12" w:space="0" w:color="000000"/>
                        </w:tcBorders>
                      </w:tcPr>
                      <w:p>
                        <w:pPr>
                          <w:pStyle w:val="TableParagraph"/>
                          <w:rPr>
                            <w:b/>
                            <w:sz w:val="16"/>
                          </w:rPr>
                        </w:pPr>
                      </w:p>
                      <w:p>
                        <w:pPr>
                          <w:pStyle w:val="TableParagraph"/>
                          <w:spacing w:before="102"/>
                          <w:ind w:left="59"/>
                          <w:rPr>
                            <w:sz w:val="14"/>
                          </w:rPr>
                        </w:pPr>
                        <w:r>
                          <w:rPr>
                            <w:sz w:val="14"/>
                          </w:rPr>
                          <w:t>STM32F446xC/E</w:t>
                        </w:r>
                      </w:p>
                    </w:tc>
                    <w:tc>
                      <w:tcPr>
                        <w:tcW w:w="3102" w:type="dxa"/>
                        <w:tcBorders>
                          <w:top w:val="single" w:sz="12" w:space="0" w:color="000000"/>
                        </w:tcBorders>
                      </w:tcPr>
                      <w:p>
                        <w:pPr>
                          <w:pStyle w:val="TableParagraph"/>
                          <w:spacing w:before="46"/>
                          <w:ind w:left="59" w:right="927"/>
                          <w:rPr>
                            <w:sz w:val="14"/>
                          </w:rPr>
                        </w:pPr>
                        <w:r>
                          <w:rPr>
                            <w:sz w:val="14"/>
                          </w:rPr>
                          <w:t>STM32F446MC, STM32F446ME, STM32F446RC, STM32F446RE, STM32F446VC, STM32F446VE, STM32F446ZC, STM32F446ZE.</w:t>
                        </w:r>
                      </w:p>
                    </w:tc>
                  </w:tr>
                </w:tbl>
                <w:p>
                  <w:pPr>
                    <w:pStyle w:val="BodyText"/>
                  </w:pPr>
                </w:p>
              </w:txbxContent>
            </v:textbox>
            <w10:wrap type="none"/>
          </v:shape>
        </w:pict>
      </w:r>
      <w:bookmarkStart w:name="Table 1. Device summary" w:id="1"/>
      <w:bookmarkEnd w:id="1"/>
      <w:r>
        <w:rPr>
          <w:b w:val="0"/>
        </w:rPr>
      </w:r>
      <w:bookmarkStart w:name="_bookmark0" w:id="2"/>
      <w:bookmarkEnd w:id="2"/>
      <w:r>
        <w:rPr>
          <w:b w:val="0"/>
        </w:rPr>
      </w:r>
      <w:r>
        <w:rPr/>
        <w:t>Table 1. Device summary</w:t>
      </w:r>
    </w:p>
    <w:p>
      <w:pPr>
        <w:spacing w:after="0"/>
        <w:jc w:val="center"/>
        <w:sectPr>
          <w:type w:val="continuous"/>
          <w:pgSz w:w="11900" w:h="16840"/>
          <w:pgMar w:top="1980" w:bottom="1660" w:left="1240" w:right="1220"/>
          <w:cols w:num="2" w:equalWidth="0">
            <w:col w:w="4500" w:space="319"/>
            <w:col w:w="4621"/>
          </w:cols>
        </w:sectPr>
      </w:pPr>
    </w:p>
    <w:p>
      <w:pPr>
        <w:spacing w:before="81"/>
        <w:ind w:left="105" w:right="0" w:firstLine="0"/>
        <w:jc w:val="left"/>
        <w:rPr>
          <w:b/>
          <w:sz w:val="34"/>
        </w:rPr>
      </w:pPr>
      <w:r>
        <w:rPr>
          <w:b/>
          <w:sz w:val="34"/>
        </w:rPr>
        <w:t>Contents</w:t>
      </w:r>
    </w:p>
    <w:p>
      <w:pPr>
        <w:spacing w:after="0"/>
        <w:jc w:val="left"/>
        <w:rPr>
          <w:sz w:val="34"/>
        </w:rPr>
        <w:sectPr>
          <w:pgSz w:w="11910" w:h="16840"/>
          <w:pgMar w:header="1487" w:footer="1465" w:top="1660" w:bottom="2474" w:left="1240" w:right="1220"/>
        </w:sectPr>
      </w:pPr>
    </w:p>
    <w:sdt>
      <w:sdtPr>
        <w:docPartObj>
          <w:docPartGallery w:val="Table of Contents"/>
          <w:docPartUnique/>
        </w:docPartObj>
      </w:sdtPr>
      <w:sdtEndPr/>
      <w:sdtContent>
        <w:p>
          <w:pPr>
            <w:pStyle w:val="TOC1"/>
            <w:numPr>
              <w:ilvl w:val="0"/>
              <w:numId w:val="3"/>
            </w:numPr>
            <w:tabs>
              <w:tab w:pos="1239" w:val="left" w:leader="none"/>
              <w:tab w:pos="1240" w:val="left" w:leader="none"/>
              <w:tab w:pos="9319" w:val="right" w:leader="dot"/>
            </w:tabs>
            <w:spacing w:line="240" w:lineRule="auto" w:before="535" w:after="0"/>
            <w:ind w:left="1239" w:right="0" w:hanging="1134"/>
            <w:jc w:val="left"/>
          </w:pPr>
          <w:hyperlink w:history="true" w:anchor="_bookmark1">
            <w:r>
              <w:rPr/>
              <w:t>Introduction</w:t>
              <w:tab/>
            </w:r>
            <w:r>
              <w:rPr>
                <w:spacing w:val="-7"/>
              </w:rPr>
              <w:t>11</w:t>
            </w:r>
          </w:hyperlink>
        </w:p>
        <w:p>
          <w:pPr>
            <w:pStyle w:val="TOC1"/>
            <w:numPr>
              <w:ilvl w:val="0"/>
              <w:numId w:val="3"/>
            </w:numPr>
            <w:tabs>
              <w:tab w:pos="1239" w:val="left" w:leader="none"/>
              <w:tab w:pos="1240" w:val="left" w:leader="none"/>
              <w:tab w:pos="9319" w:val="right" w:leader="dot"/>
            </w:tabs>
            <w:spacing w:line="240" w:lineRule="auto" w:before="364" w:after="0"/>
            <w:ind w:left="1239" w:right="0" w:hanging="1134"/>
            <w:jc w:val="left"/>
          </w:pPr>
          <w:hyperlink w:history="true" w:anchor="_bookmark3">
            <w:r>
              <w:rPr/>
              <w:t>Description</w:t>
              <w:tab/>
              <w:t>12</w:t>
            </w:r>
          </w:hyperlink>
        </w:p>
        <w:p>
          <w:pPr>
            <w:pStyle w:val="TOC2"/>
            <w:numPr>
              <w:ilvl w:val="1"/>
              <w:numId w:val="3"/>
            </w:numPr>
            <w:tabs>
              <w:tab w:pos="1948" w:val="left" w:leader="none"/>
              <w:tab w:pos="1949" w:val="left" w:leader="none"/>
              <w:tab w:pos="9322" w:val="right" w:leader="dot"/>
            </w:tabs>
            <w:spacing w:line="240" w:lineRule="auto" w:before="130" w:after="0"/>
            <w:ind w:left="1948" w:right="0" w:hanging="709"/>
            <w:jc w:val="left"/>
          </w:pPr>
          <w:hyperlink w:history="true" w:anchor="_bookmark6">
            <w:r>
              <w:rPr/>
              <w:t>Compatibility with</w:t>
            </w:r>
            <w:r>
              <w:rPr>
                <w:spacing w:val="-1"/>
              </w:rPr>
              <w:t> </w:t>
            </w:r>
            <w:r>
              <w:rPr/>
              <w:t>STM32F4 family</w:t>
              <w:tab/>
              <w:t>14</w:t>
            </w:r>
          </w:hyperlink>
        </w:p>
        <w:p>
          <w:pPr>
            <w:pStyle w:val="TOC1"/>
            <w:numPr>
              <w:ilvl w:val="0"/>
              <w:numId w:val="3"/>
            </w:numPr>
            <w:tabs>
              <w:tab w:pos="1239" w:val="left" w:leader="none"/>
              <w:tab w:pos="1240" w:val="left" w:leader="none"/>
              <w:tab w:pos="9318" w:val="right" w:leader="dot"/>
            </w:tabs>
            <w:spacing w:line="240" w:lineRule="auto" w:before="361" w:after="0"/>
            <w:ind w:left="1239" w:right="0" w:hanging="1134"/>
            <w:jc w:val="left"/>
          </w:pPr>
          <w:hyperlink w:history="true" w:anchor="_bookmark10">
            <w:r>
              <w:rPr/>
              <w:t>Functional</w:t>
            </w:r>
            <w:r>
              <w:rPr>
                <w:spacing w:val="-1"/>
              </w:rPr>
              <w:t> </w:t>
            </w:r>
            <w:r>
              <w:rPr/>
              <w:t>overview</w:t>
              <w:tab/>
              <w:t>17</w:t>
            </w:r>
          </w:hyperlink>
        </w:p>
        <w:p>
          <w:pPr>
            <w:pStyle w:val="TOC2"/>
            <w:numPr>
              <w:ilvl w:val="1"/>
              <w:numId w:val="3"/>
            </w:numPr>
            <w:tabs>
              <w:tab w:pos="1948" w:val="left" w:leader="none"/>
              <w:tab w:pos="1949" w:val="left" w:leader="none"/>
              <w:tab w:pos="9318" w:val="right" w:leader="dot"/>
            </w:tabs>
            <w:spacing w:line="240" w:lineRule="auto" w:before="87" w:after="0"/>
            <w:ind w:left="1948" w:right="0" w:hanging="709"/>
            <w:jc w:val="left"/>
          </w:pPr>
          <w:hyperlink w:history="true" w:anchor="_bookmark11">
            <w:r>
              <w:rPr/>
              <w:t>ARM</w:t>
            </w:r>
          </w:hyperlink>
          <w:r>
            <w:rPr>
              <w:position w:val="9"/>
              <w:sz w:val="17"/>
            </w:rPr>
            <w:t>® </w:t>
          </w:r>
          <w:r>
            <w:rPr/>
            <w:t>Cortex</w:t>
          </w:r>
          <w:r>
            <w:rPr>
              <w:position w:val="9"/>
              <w:sz w:val="17"/>
            </w:rPr>
            <w:t>®</w:t>
          </w:r>
          <w:r>
            <w:rPr/>
            <w:t>-M4 with FPU and embedded Flash</w:t>
          </w:r>
          <w:r>
            <w:rPr>
              <w:spacing w:val="10"/>
            </w:rPr>
            <w:t> </w:t>
          </w:r>
          <w:r>
            <w:rPr/>
            <w:t>and</w:t>
          </w:r>
          <w:r>
            <w:rPr>
              <w:spacing w:val="-1"/>
            </w:rPr>
            <w:t> </w:t>
          </w:r>
          <w:r>
            <w:rPr/>
            <w:t>SRAM</w:t>
            <w:tab/>
            <w:t>17</w:t>
          </w:r>
        </w:p>
        <w:p>
          <w:pPr>
            <w:pStyle w:val="TOC2"/>
            <w:numPr>
              <w:ilvl w:val="1"/>
              <w:numId w:val="3"/>
            </w:numPr>
            <w:tabs>
              <w:tab w:pos="1948" w:val="left" w:leader="none"/>
              <w:tab w:pos="1949" w:val="left" w:leader="none"/>
              <w:tab w:pos="9319" w:val="right" w:leader="dot"/>
            </w:tabs>
            <w:spacing w:line="240" w:lineRule="auto" w:before="127" w:after="0"/>
            <w:ind w:left="1948" w:right="0" w:hanging="709"/>
            <w:jc w:val="left"/>
          </w:pPr>
          <w:hyperlink w:history="true" w:anchor="_bookmark12">
            <w:r>
              <w:rPr/>
              <w:t>Adaptive real-time memory accelerator</w:t>
            </w:r>
            <w:r>
              <w:rPr>
                <w:spacing w:val="-5"/>
              </w:rPr>
              <w:t> </w:t>
            </w:r>
            <w:r>
              <w:rPr/>
              <w:t>(ART Accelerator™)</w:t>
              <w:tab/>
              <w:t>17</w:t>
            </w:r>
          </w:hyperlink>
        </w:p>
        <w:p>
          <w:pPr>
            <w:pStyle w:val="TOC2"/>
            <w:numPr>
              <w:ilvl w:val="1"/>
              <w:numId w:val="3"/>
            </w:numPr>
            <w:tabs>
              <w:tab w:pos="1948" w:val="left" w:leader="none"/>
              <w:tab w:pos="1949" w:val="left" w:leader="none"/>
              <w:tab w:pos="9322" w:val="right" w:leader="dot"/>
            </w:tabs>
            <w:spacing w:line="240" w:lineRule="auto" w:before="127" w:after="0"/>
            <w:ind w:left="1948" w:right="0" w:hanging="709"/>
            <w:jc w:val="left"/>
          </w:pPr>
          <w:hyperlink w:history="true" w:anchor="_bookmark13">
            <w:r>
              <w:rPr/>
              <w:t>Memory</w:t>
            </w:r>
            <w:r>
              <w:rPr>
                <w:spacing w:val="-2"/>
              </w:rPr>
              <w:t> </w:t>
            </w:r>
            <w:r>
              <w:rPr/>
              <w:t>protection</w:t>
            </w:r>
            <w:r>
              <w:rPr>
                <w:spacing w:val="-1"/>
              </w:rPr>
              <w:t> </w:t>
            </w:r>
            <w:r>
              <w:rPr/>
              <w:t>unit</w:t>
              <w:tab/>
              <w:t>17</w:t>
            </w:r>
          </w:hyperlink>
        </w:p>
        <w:p>
          <w:pPr>
            <w:pStyle w:val="TOC2"/>
            <w:numPr>
              <w:ilvl w:val="1"/>
              <w:numId w:val="3"/>
            </w:numPr>
            <w:tabs>
              <w:tab w:pos="1948" w:val="left" w:leader="none"/>
              <w:tab w:pos="1949" w:val="left" w:leader="none"/>
              <w:tab w:pos="9322" w:val="right" w:leader="dot"/>
            </w:tabs>
            <w:spacing w:line="240" w:lineRule="auto" w:before="127" w:after="0"/>
            <w:ind w:left="1948" w:right="0" w:hanging="709"/>
            <w:jc w:val="left"/>
          </w:pPr>
          <w:hyperlink w:history="true" w:anchor="_bookmark14">
            <w:r>
              <w:rPr/>
              <w:t>Embedded</w:t>
            </w:r>
            <w:r>
              <w:rPr>
                <w:spacing w:val="-1"/>
              </w:rPr>
              <w:t> </w:t>
            </w:r>
            <w:r>
              <w:rPr/>
              <w:t>Flash</w:t>
            </w:r>
            <w:r>
              <w:rPr>
                <w:spacing w:val="-1"/>
              </w:rPr>
              <w:t> </w:t>
            </w:r>
            <w:r>
              <w:rPr/>
              <w:t>memory</w:t>
              <w:tab/>
              <w:t>18</w:t>
            </w:r>
          </w:hyperlink>
        </w:p>
        <w:p>
          <w:pPr>
            <w:pStyle w:val="TOC2"/>
            <w:numPr>
              <w:ilvl w:val="1"/>
              <w:numId w:val="3"/>
            </w:numPr>
            <w:tabs>
              <w:tab w:pos="1948" w:val="left" w:leader="none"/>
              <w:tab w:pos="1949" w:val="left" w:leader="none"/>
              <w:tab w:pos="9320" w:val="right" w:leader="dot"/>
            </w:tabs>
            <w:spacing w:line="240" w:lineRule="auto" w:before="127" w:after="0"/>
            <w:ind w:left="1948" w:right="0" w:hanging="709"/>
            <w:jc w:val="left"/>
          </w:pPr>
          <w:hyperlink w:history="true" w:anchor="_bookmark15">
            <w:r>
              <w:rPr/>
              <w:t>CRC (cyclic redundancy check)</w:t>
            </w:r>
            <w:r>
              <w:rPr>
                <w:spacing w:val="-3"/>
              </w:rPr>
              <w:t> </w:t>
            </w:r>
            <w:r>
              <w:rPr/>
              <w:t>calculation unit</w:t>
              <w:tab/>
              <w:t>18</w:t>
            </w:r>
          </w:hyperlink>
        </w:p>
        <w:p>
          <w:pPr>
            <w:pStyle w:val="TOC2"/>
            <w:numPr>
              <w:ilvl w:val="1"/>
              <w:numId w:val="3"/>
            </w:numPr>
            <w:tabs>
              <w:tab w:pos="1948" w:val="left" w:leader="none"/>
              <w:tab w:pos="1949" w:val="left" w:leader="none"/>
              <w:tab w:pos="9323" w:val="right" w:leader="dot"/>
            </w:tabs>
            <w:spacing w:line="240" w:lineRule="auto" w:before="127" w:after="0"/>
            <w:ind w:left="1948" w:right="0" w:hanging="709"/>
            <w:jc w:val="left"/>
          </w:pPr>
          <w:hyperlink w:history="true" w:anchor="_bookmark16">
            <w:r>
              <w:rPr/>
              <w:t>Embedded</w:t>
            </w:r>
            <w:r>
              <w:rPr>
                <w:spacing w:val="-1"/>
              </w:rPr>
              <w:t> </w:t>
            </w:r>
            <w:r>
              <w:rPr/>
              <w:t>SRAM</w:t>
              <w:tab/>
              <w:t>18</w:t>
            </w:r>
          </w:hyperlink>
        </w:p>
        <w:p>
          <w:pPr>
            <w:pStyle w:val="TOC2"/>
            <w:numPr>
              <w:ilvl w:val="1"/>
              <w:numId w:val="3"/>
            </w:numPr>
            <w:tabs>
              <w:tab w:pos="1948" w:val="left" w:leader="none"/>
              <w:tab w:pos="1949" w:val="left" w:leader="none"/>
              <w:tab w:pos="9324" w:val="right" w:leader="dot"/>
            </w:tabs>
            <w:spacing w:line="240" w:lineRule="auto" w:before="127" w:after="0"/>
            <w:ind w:left="1948" w:right="0" w:hanging="709"/>
            <w:jc w:val="left"/>
          </w:pPr>
          <w:hyperlink w:history="true" w:anchor="_bookmark17">
            <w:r>
              <w:rPr/>
              <w:t>Multi-AHB</w:t>
            </w:r>
            <w:r>
              <w:rPr>
                <w:spacing w:val="-1"/>
              </w:rPr>
              <w:t> </w:t>
            </w:r>
            <w:r>
              <w:rPr/>
              <w:t>bus matrix</w:t>
              <w:tab/>
              <w:t>18</w:t>
            </w:r>
          </w:hyperlink>
        </w:p>
        <w:p>
          <w:pPr>
            <w:pStyle w:val="TOC2"/>
            <w:numPr>
              <w:ilvl w:val="1"/>
              <w:numId w:val="3"/>
            </w:numPr>
            <w:tabs>
              <w:tab w:pos="1948" w:val="left" w:leader="none"/>
              <w:tab w:pos="1949" w:val="left" w:leader="none"/>
              <w:tab w:pos="9323" w:val="right" w:leader="dot"/>
            </w:tabs>
            <w:spacing w:line="240" w:lineRule="auto" w:before="127" w:after="0"/>
            <w:ind w:left="1948" w:right="0" w:hanging="709"/>
            <w:jc w:val="left"/>
          </w:pPr>
          <w:hyperlink w:history="true" w:anchor="_bookmark19">
            <w:r>
              <w:rPr/>
              <w:t>DMA</w:t>
            </w:r>
            <w:r>
              <w:rPr>
                <w:spacing w:val="-1"/>
              </w:rPr>
              <w:t> </w:t>
            </w:r>
            <w:r>
              <w:rPr/>
              <w:t>controller (DMA)</w:t>
              <w:tab/>
              <w:t>19</w:t>
            </w:r>
          </w:hyperlink>
        </w:p>
        <w:p>
          <w:pPr>
            <w:pStyle w:val="TOC2"/>
            <w:numPr>
              <w:ilvl w:val="1"/>
              <w:numId w:val="3"/>
            </w:numPr>
            <w:tabs>
              <w:tab w:pos="1948" w:val="left" w:leader="none"/>
              <w:tab w:pos="1949" w:val="left" w:leader="none"/>
              <w:tab w:pos="9323" w:val="right" w:leader="dot"/>
            </w:tabs>
            <w:spacing w:line="240" w:lineRule="auto" w:before="127" w:after="0"/>
            <w:ind w:left="1948" w:right="0" w:hanging="709"/>
            <w:jc w:val="left"/>
          </w:pPr>
          <w:hyperlink w:history="true" w:anchor="_bookmark20">
            <w:r>
              <w:rPr/>
              <w:t>Flexible memory</w:t>
            </w:r>
            <w:r>
              <w:rPr>
                <w:spacing w:val="-1"/>
              </w:rPr>
              <w:t> </w:t>
            </w:r>
            <w:r>
              <w:rPr/>
              <w:t>controller (FMC)</w:t>
              <w:tab/>
              <w:t>20</w:t>
            </w:r>
          </w:hyperlink>
        </w:p>
        <w:p>
          <w:pPr>
            <w:pStyle w:val="TOC2"/>
            <w:numPr>
              <w:ilvl w:val="1"/>
              <w:numId w:val="3"/>
            </w:numPr>
            <w:tabs>
              <w:tab w:pos="1948" w:val="left" w:leader="none"/>
              <w:tab w:pos="1949" w:val="left" w:leader="none"/>
              <w:tab w:pos="9321" w:val="right" w:leader="dot"/>
            </w:tabs>
            <w:spacing w:line="240" w:lineRule="auto" w:before="128" w:after="0"/>
            <w:ind w:left="1948" w:right="0" w:hanging="709"/>
            <w:jc w:val="left"/>
          </w:pPr>
          <w:hyperlink w:history="true" w:anchor="_bookmark21">
            <w:r>
              <w:rPr/>
              <w:t>Quad SPI memory</w:t>
            </w:r>
            <w:r>
              <w:rPr>
                <w:spacing w:val="-1"/>
              </w:rPr>
              <w:t> </w:t>
            </w:r>
            <w:r>
              <w:rPr/>
              <w:t>interface</w:t>
            </w:r>
            <w:r>
              <w:rPr>
                <w:spacing w:val="-1"/>
              </w:rPr>
              <w:t> </w:t>
            </w:r>
            <w:r>
              <w:rPr/>
              <w:t>(QUADSPI)</w:t>
              <w:tab/>
              <w:t>20</w:t>
            </w:r>
          </w:hyperlink>
        </w:p>
        <w:p>
          <w:pPr>
            <w:pStyle w:val="TOC2"/>
            <w:numPr>
              <w:ilvl w:val="1"/>
              <w:numId w:val="3"/>
            </w:numPr>
            <w:tabs>
              <w:tab w:pos="1948" w:val="left" w:leader="none"/>
              <w:tab w:pos="1949" w:val="left" w:leader="none"/>
              <w:tab w:pos="9320" w:val="right" w:leader="dot"/>
            </w:tabs>
            <w:spacing w:line="240" w:lineRule="auto" w:before="126" w:after="0"/>
            <w:ind w:left="1948" w:right="0" w:hanging="709"/>
            <w:jc w:val="left"/>
          </w:pPr>
          <w:hyperlink w:history="true" w:anchor="_bookmark22">
            <w:r>
              <w:rPr/>
              <w:t>Nested vectored interrupt</w:t>
            </w:r>
            <w:r>
              <w:rPr>
                <w:spacing w:val="-3"/>
              </w:rPr>
              <w:t> </w:t>
            </w:r>
            <w:r>
              <w:rPr/>
              <w:t>controller (NVIC)</w:t>
              <w:tab/>
              <w:t>21</w:t>
            </w:r>
          </w:hyperlink>
        </w:p>
        <w:p>
          <w:pPr>
            <w:pStyle w:val="TOC2"/>
            <w:numPr>
              <w:ilvl w:val="1"/>
              <w:numId w:val="3"/>
            </w:numPr>
            <w:tabs>
              <w:tab w:pos="1948" w:val="left" w:leader="none"/>
              <w:tab w:pos="1949" w:val="left" w:leader="none"/>
              <w:tab w:pos="9322" w:val="right" w:leader="dot"/>
            </w:tabs>
            <w:spacing w:line="240" w:lineRule="auto" w:before="127" w:after="0"/>
            <w:ind w:left="1948" w:right="0" w:hanging="709"/>
            <w:jc w:val="left"/>
          </w:pPr>
          <w:hyperlink w:history="true" w:anchor="_bookmark23">
            <w:r>
              <w:rPr/>
              <w:t>External interrupt/event</w:t>
            </w:r>
            <w:r>
              <w:rPr>
                <w:spacing w:val="-1"/>
              </w:rPr>
              <w:t> </w:t>
            </w:r>
            <w:r>
              <w:rPr/>
              <w:t>controller (EXTI)</w:t>
              <w:tab/>
              <w:t>21</w:t>
            </w:r>
          </w:hyperlink>
        </w:p>
        <w:p>
          <w:pPr>
            <w:pStyle w:val="TOC2"/>
            <w:numPr>
              <w:ilvl w:val="1"/>
              <w:numId w:val="3"/>
            </w:numPr>
            <w:tabs>
              <w:tab w:pos="1948" w:val="left" w:leader="none"/>
              <w:tab w:pos="1949" w:val="left" w:leader="none"/>
              <w:tab w:pos="9323" w:val="right" w:leader="dot"/>
            </w:tabs>
            <w:spacing w:line="240" w:lineRule="auto" w:before="128" w:after="0"/>
            <w:ind w:left="1948" w:right="0" w:hanging="709"/>
            <w:jc w:val="left"/>
          </w:pPr>
          <w:hyperlink w:history="true" w:anchor="_bookmark24">
            <w:r>
              <w:rPr/>
              <w:t>Clocks</w:t>
            </w:r>
            <w:r>
              <w:rPr>
                <w:spacing w:val="-1"/>
              </w:rPr>
              <w:t> </w:t>
            </w:r>
            <w:r>
              <w:rPr/>
              <w:t>and startup</w:t>
              <w:tab/>
              <w:t>21</w:t>
            </w:r>
          </w:hyperlink>
        </w:p>
        <w:p>
          <w:pPr>
            <w:pStyle w:val="TOC2"/>
            <w:numPr>
              <w:ilvl w:val="1"/>
              <w:numId w:val="3"/>
            </w:numPr>
            <w:tabs>
              <w:tab w:pos="1948" w:val="left" w:leader="none"/>
              <w:tab w:pos="1949" w:val="left" w:leader="none"/>
              <w:tab w:pos="9325" w:val="right" w:leader="dot"/>
            </w:tabs>
            <w:spacing w:line="240" w:lineRule="auto" w:before="127" w:after="0"/>
            <w:ind w:left="1948" w:right="0" w:hanging="709"/>
            <w:jc w:val="left"/>
          </w:pPr>
          <w:hyperlink w:history="true" w:anchor="_bookmark25">
            <w:r>
              <w:rPr/>
              <w:t>Boot</w:t>
            </w:r>
            <w:r>
              <w:rPr>
                <w:spacing w:val="-1"/>
              </w:rPr>
              <w:t> </w:t>
            </w:r>
            <w:r>
              <w:rPr/>
              <w:t>modes</w:t>
              <w:tab/>
              <w:t>22</w:t>
            </w:r>
          </w:hyperlink>
        </w:p>
        <w:p>
          <w:pPr>
            <w:pStyle w:val="TOC2"/>
            <w:numPr>
              <w:ilvl w:val="1"/>
              <w:numId w:val="3"/>
            </w:numPr>
            <w:tabs>
              <w:tab w:pos="1948" w:val="left" w:leader="none"/>
              <w:tab w:pos="1949" w:val="left" w:leader="none"/>
              <w:tab w:pos="9323" w:val="right" w:leader="dot"/>
            </w:tabs>
            <w:spacing w:line="240" w:lineRule="auto" w:before="126" w:after="0"/>
            <w:ind w:left="1948" w:right="0" w:hanging="709"/>
            <w:jc w:val="left"/>
          </w:pPr>
          <w:hyperlink w:history="true" w:anchor="_bookmark26">
            <w:r>
              <w:rPr/>
              <w:t>Power</w:t>
            </w:r>
            <w:r>
              <w:rPr>
                <w:spacing w:val="-1"/>
              </w:rPr>
              <w:t> </w:t>
            </w:r>
            <w:r>
              <w:rPr/>
              <w:t>supply schemes</w:t>
              <w:tab/>
              <w:t>22</w:t>
            </w:r>
          </w:hyperlink>
        </w:p>
        <w:p>
          <w:pPr>
            <w:pStyle w:val="TOC2"/>
            <w:numPr>
              <w:ilvl w:val="1"/>
              <w:numId w:val="3"/>
            </w:numPr>
            <w:tabs>
              <w:tab w:pos="1948" w:val="left" w:leader="none"/>
              <w:tab w:pos="1949" w:val="left" w:leader="none"/>
              <w:tab w:pos="9323" w:val="right" w:leader="dot"/>
            </w:tabs>
            <w:spacing w:line="240" w:lineRule="auto" w:before="128" w:after="0"/>
            <w:ind w:left="1948" w:right="0" w:hanging="709"/>
            <w:jc w:val="left"/>
          </w:pPr>
          <w:hyperlink w:history="true" w:anchor="_bookmark30">
            <w:r>
              <w:rPr/>
              <w:t>Power</w:t>
            </w:r>
            <w:r>
              <w:rPr>
                <w:spacing w:val="-1"/>
              </w:rPr>
              <w:t> </w:t>
            </w:r>
            <w:r>
              <w:rPr/>
              <w:t>supply supervisor</w:t>
              <w:tab/>
              <w:t>23</w:t>
            </w:r>
          </w:hyperlink>
        </w:p>
        <w:p>
          <w:pPr>
            <w:pStyle w:val="TOC5"/>
            <w:numPr>
              <w:ilvl w:val="2"/>
              <w:numId w:val="3"/>
            </w:numPr>
            <w:tabs>
              <w:tab w:pos="2795" w:val="left" w:leader="none"/>
              <w:tab w:pos="2796" w:val="left" w:leader="none"/>
              <w:tab w:pos="9318" w:val="right" w:leader="dot"/>
            </w:tabs>
            <w:spacing w:line="240" w:lineRule="auto" w:before="112" w:after="0"/>
            <w:ind w:left="2795" w:right="0" w:hanging="847"/>
            <w:jc w:val="left"/>
          </w:pPr>
          <w:hyperlink w:history="true" w:anchor="_bookmark31">
            <w:r>
              <w:rPr/>
              <w:t>Internal</w:t>
            </w:r>
            <w:r>
              <w:rPr>
                <w:spacing w:val="-2"/>
              </w:rPr>
              <w:t> </w:t>
            </w:r>
            <w:r>
              <w:rPr/>
              <w:t>reset ON</w:t>
              <w:tab/>
              <w:t>23</w:t>
            </w:r>
          </w:hyperlink>
        </w:p>
        <w:p>
          <w:pPr>
            <w:pStyle w:val="TOC5"/>
            <w:numPr>
              <w:ilvl w:val="2"/>
              <w:numId w:val="3"/>
            </w:numPr>
            <w:tabs>
              <w:tab w:pos="2795" w:val="left" w:leader="none"/>
              <w:tab w:pos="2796" w:val="left" w:leader="none"/>
              <w:tab w:pos="9318" w:val="right" w:leader="dot"/>
            </w:tabs>
            <w:spacing w:line="240" w:lineRule="auto" w:before="110" w:after="0"/>
            <w:ind w:left="2795" w:right="0" w:hanging="847"/>
            <w:jc w:val="left"/>
          </w:pPr>
          <w:hyperlink w:history="true" w:anchor="_bookmark32">
            <w:r>
              <w:rPr/>
              <w:t>Internal</w:t>
            </w:r>
            <w:r>
              <w:rPr>
                <w:spacing w:val="-2"/>
              </w:rPr>
              <w:t> </w:t>
            </w:r>
            <w:r>
              <w:rPr/>
              <w:t>reset OFF</w:t>
              <w:tab/>
              <w:t>23</w:t>
            </w:r>
          </w:hyperlink>
        </w:p>
        <w:p>
          <w:pPr>
            <w:pStyle w:val="TOC2"/>
            <w:numPr>
              <w:ilvl w:val="1"/>
              <w:numId w:val="3"/>
            </w:numPr>
            <w:tabs>
              <w:tab w:pos="1948" w:val="left" w:leader="none"/>
              <w:tab w:pos="1949" w:val="left" w:leader="none"/>
              <w:tab w:pos="9323" w:val="right" w:leader="dot"/>
            </w:tabs>
            <w:spacing w:line="240" w:lineRule="auto" w:before="124" w:after="0"/>
            <w:ind w:left="1948" w:right="0" w:hanging="709"/>
            <w:jc w:val="left"/>
          </w:pPr>
          <w:hyperlink w:history="true" w:anchor="_bookmark35">
            <w:r>
              <w:rPr>
                <w:spacing w:val="-3"/>
              </w:rPr>
              <w:t>Voltage</w:t>
            </w:r>
            <w:r>
              <w:rPr>
                <w:spacing w:val="-1"/>
              </w:rPr>
              <w:t> </w:t>
            </w:r>
            <w:r>
              <w:rPr/>
              <w:t>regulator</w:t>
              <w:tab/>
              <w:t>24</w:t>
            </w:r>
          </w:hyperlink>
        </w:p>
        <w:p>
          <w:pPr>
            <w:pStyle w:val="TOC5"/>
            <w:numPr>
              <w:ilvl w:val="2"/>
              <w:numId w:val="3"/>
            </w:numPr>
            <w:tabs>
              <w:tab w:pos="2795" w:val="left" w:leader="none"/>
              <w:tab w:pos="2796" w:val="left" w:leader="none"/>
              <w:tab w:pos="9318" w:val="right" w:leader="dot"/>
            </w:tabs>
            <w:spacing w:line="240" w:lineRule="auto" w:before="113" w:after="0"/>
            <w:ind w:left="2795" w:right="0" w:hanging="847"/>
            <w:jc w:val="left"/>
          </w:pPr>
          <w:hyperlink w:history="true" w:anchor="_bookmark36">
            <w:r>
              <w:rPr/>
              <w:t>Regulator</w:t>
            </w:r>
            <w:r>
              <w:rPr>
                <w:spacing w:val="-2"/>
              </w:rPr>
              <w:t> </w:t>
            </w:r>
            <w:r>
              <w:rPr/>
              <w:t>ON</w:t>
              <w:tab/>
              <w:t>24</w:t>
            </w:r>
          </w:hyperlink>
        </w:p>
        <w:p>
          <w:pPr>
            <w:pStyle w:val="TOC5"/>
            <w:numPr>
              <w:ilvl w:val="2"/>
              <w:numId w:val="3"/>
            </w:numPr>
            <w:tabs>
              <w:tab w:pos="2795" w:val="left" w:leader="none"/>
              <w:tab w:pos="2796" w:val="left" w:leader="none"/>
              <w:tab w:pos="9319" w:val="right" w:leader="dot"/>
            </w:tabs>
            <w:spacing w:line="240" w:lineRule="auto" w:before="110" w:after="0"/>
            <w:ind w:left="2795" w:right="0" w:hanging="847"/>
            <w:jc w:val="left"/>
          </w:pPr>
          <w:hyperlink w:history="true" w:anchor="_bookmark38">
            <w:r>
              <w:rPr/>
              <w:t>Regulator</w:t>
            </w:r>
            <w:r>
              <w:rPr>
                <w:spacing w:val="-2"/>
              </w:rPr>
              <w:t> </w:t>
            </w:r>
            <w:r>
              <w:rPr/>
              <w:t>OFF</w:t>
              <w:tab/>
              <w:t>25</w:t>
            </w:r>
          </w:hyperlink>
        </w:p>
        <w:p>
          <w:pPr>
            <w:pStyle w:val="TOC5"/>
            <w:numPr>
              <w:ilvl w:val="2"/>
              <w:numId w:val="3"/>
            </w:numPr>
            <w:tabs>
              <w:tab w:pos="2797" w:val="left" w:leader="none"/>
              <w:tab w:pos="2798" w:val="left" w:leader="none"/>
              <w:tab w:pos="9317" w:val="right" w:leader="dot"/>
            </w:tabs>
            <w:spacing w:line="240" w:lineRule="auto" w:before="110" w:after="0"/>
            <w:ind w:left="2797" w:right="0" w:hanging="849"/>
            <w:jc w:val="left"/>
          </w:pPr>
          <w:hyperlink w:history="true" w:anchor="_bookmark42">
            <w:r>
              <w:rPr/>
              <w:t>Regulator ON/OFF and internal reset</w:t>
            </w:r>
            <w:r>
              <w:rPr>
                <w:spacing w:val="-6"/>
              </w:rPr>
              <w:t> </w:t>
            </w:r>
            <w:r>
              <w:rPr/>
              <w:t>ON/OFF</w:t>
            </w:r>
            <w:r>
              <w:rPr>
                <w:spacing w:val="-1"/>
              </w:rPr>
              <w:t> </w:t>
            </w:r>
            <w:r>
              <w:rPr/>
              <w:t>availability</w:t>
              <w:tab/>
              <w:t>27</w:t>
            </w:r>
          </w:hyperlink>
        </w:p>
        <w:p>
          <w:pPr>
            <w:pStyle w:val="TOC2"/>
            <w:numPr>
              <w:ilvl w:val="1"/>
              <w:numId w:val="3"/>
            </w:numPr>
            <w:tabs>
              <w:tab w:pos="1947" w:val="left" w:leader="none"/>
              <w:tab w:pos="1949" w:val="left" w:leader="none"/>
              <w:tab w:pos="9319" w:val="right" w:leader="dot"/>
            </w:tabs>
            <w:spacing w:line="240" w:lineRule="auto" w:before="125" w:after="0"/>
            <w:ind w:left="1948" w:right="0" w:hanging="709"/>
            <w:jc w:val="left"/>
          </w:pPr>
          <w:hyperlink w:history="true" w:anchor="_bookmark44">
            <w:r>
              <w:rPr/>
              <w:t>Real-time clock (RTC), backup SRAM and</w:t>
            </w:r>
            <w:r>
              <w:rPr>
                <w:spacing w:val="-5"/>
              </w:rPr>
              <w:t> </w:t>
            </w:r>
            <w:r>
              <w:rPr/>
              <w:t>backup</w:t>
            </w:r>
            <w:r>
              <w:rPr>
                <w:spacing w:val="-1"/>
              </w:rPr>
              <w:t> </w:t>
            </w:r>
            <w:r>
              <w:rPr/>
              <w:t>registers</w:t>
              <w:tab/>
              <w:t>28</w:t>
            </w:r>
          </w:hyperlink>
        </w:p>
        <w:p>
          <w:pPr>
            <w:pStyle w:val="TOC2"/>
            <w:numPr>
              <w:ilvl w:val="1"/>
              <w:numId w:val="3"/>
            </w:numPr>
            <w:tabs>
              <w:tab w:pos="1947" w:val="left" w:leader="none"/>
              <w:tab w:pos="1949" w:val="left" w:leader="none"/>
              <w:tab w:pos="9323" w:val="right" w:leader="dot"/>
            </w:tabs>
            <w:spacing w:line="240" w:lineRule="auto" w:before="127" w:after="0"/>
            <w:ind w:left="1948" w:right="0" w:hanging="709"/>
            <w:jc w:val="left"/>
          </w:pPr>
          <w:hyperlink w:history="true" w:anchor="_bookmark45">
            <w:r>
              <w:rPr/>
              <w:t>Low-power</w:t>
            </w:r>
            <w:r>
              <w:rPr>
                <w:spacing w:val="-1"/>
              </w:rPr>
              <w:t> </w:t>
            </w:r>
            <w:r>
              <w:rPr/>
              <w:t>modes</w:t>
              <w:tab/>
              <w:t>29</w:t>
            </w:r>
          </w:hyperlink>
        </w:p>
        <w:p>
          <w:pPr>
            <w:pStyle w:val="TOC3"/>
            <w:numPr>
              <w:ilvl w:val="1"/>
              <w:numId w:val="3"/>
            </w:numPr>
            <w:tabs>
              <w:tab w:pos="1948" w:val="left" w:leader="none"/>
              <w:tab w:pos="1949" w:val="left" w:leader="none"/>
              <w:tab w:pos="9324" w:val="right" w:leader="dot"/>
            </w:tabs>
            <w:spacing w:line="240" w:lineRule="auto" w:before="126" w:after="0"/>
            <w:ind w:left="1948" w:right="0" w:hanging="709"/>
            <w:jc w:val="left"/>
            <w:rPr>
              <w:b w:val="0"/>
              <w:i w:val="0"/>
              <w:sz w:val="22"/>
            </w:rPr>
          </w:pPr>
          <w:hyperlink w:history="true" w:anchor="_bookmark47">
            <w:r>
              <w:rPr>
                <w:b w:val="0"/>
                <w:i w:val="0"/>
                <w:spacing w:val="-4"/>
                <w:sz w:val="22"/>
              </w:rPr>
              <w:t>V</w:t>
            </w:r>
          </w:hyperlink>
          <w:r>
            <w:rPr>
              <w:b w:val="0"/>
              <w:i w:val="0"/>
              <w:spacing w:val="-4"/>
              <w:position w:val="-5"/>
              <w:sz w:val="17"/>
            </w:rPr>
            <w:t>BAT</w:t>
          </w:r>
          <w:r>
            <w:rPr>
              <w:b w:val="0"/>
              <w:i w:val="0"/>
              <w:spacing w:val="12"/>
              <w:position w:val="-5"/>
              <w:sz w:val="17"/>
            </w:rPr>
            <w:t> </w:t>
          </w:r>
          <w:r>
            <w:rPr>
              <w:b w:val="0"/>
              <w:i w:val="0"/>
              <w:sz w:val="22"/>
            </w:rPr>
            <w:t>operation</w:t>
            <w:tab/>
            <w:t>29</w:t>
          </w:r>
        </w:p>
        <w:p>
          <w:pPr>
            <w:pStyle w:val="TOC2"/>
            <w:numPr>
              <w:ilvl w:val="1"/>
              <w:numId w:val="3"/>
            </w:numPr>
            <w:tabs>
              <w:tab w:pos="1948" w:val="left" w:leader="none"/>
              <w:tab w:pos="1949" w:val="left" w:leader="none"/>
              <w:tab w:pos="9323" w:val="right" w:leader="dot"/>
            </w:tabs>
            <w:spacing w:line="240" w:lineRule="auto" w:before="78" w:after="62"/>
            <w:ind w:left="1948" w:right="0" w:hanging="709"/>
            <w:jc w:val="left"/>
          </w:pPr>
          <w:hyperlink w:history="true" w:anchor="_bookmark48">
            <w:r>
              <w:rPr/>
              <w:t>Timers</w:t>
            </w:r>
            <w:r>
              <w:rPr>
                <w:spacing w:val="-1"/>
              </w:rPr>
              <w:t> </w:t>
            </w:r>
            <w:r>
              <w:rPr/>
              <w:t>and watchdogs</w:t>
              <w:tab/>
              <w:t>31</w:t>
            </w:r>
          </w:hyperlink>
        </w:p>
        <w:p>
          <w:pPr>
            <w:pStyle w:val="TOC5"/>
            <w:numPr>
              <w:ilvl w:val="2"/>
              <w:numId w:val="3"/>
            </w:numPr>
            <w:tabs>
              <w:tab w:pos="2796" w:val="left" w:leader="none"/>
              <w:tab w:pos="2797" w:val="left" w:leader="none"/>
              <w:tab w:pos="9316" w:val="right" w:leader="dot"/>
            </w:tabs>
            <w:spacing w:line="240" w:lineRule="auto" w:before="119" w:after="0"/>
            <w:ind w:left="2796" w:right="0" w:hanging="848"/>
            <w:jc w:val="left"/>
          </w:pPr>
          <w:hyperlink w:history="true" w:anchor="_bookmark50">
            <w:r>
              <w:rPr/>
              <w:t>Advanced-control timers</w:t>
            </w:r>
            <w:r>
              <w:rPr>
                <w:spacing w:val="-2"/>
              </w:rPr>
              <w:t> </w:t>
            </w:r>
            <w:r>
              <w:rPr/>
              <w:t>(TIM1, TIM8)</w:t>
              <w:tab/>
              <w:t>32</w:t>
            </w:r>
          </w:hyperlink>
        </w:p>
        <w:p>
          <w:pPr>
            <w:pStyle w:val="TOC5"/>
            <w:numPr>
              <w:ilvl w:val="2"/>
              <w:numId w:val="3"/>
            </w:numPr>
            <w:tabs>
              <w:tab w:pos="2797" w:val="left" w:leader="none"/>
              <w:tab w:pos="2798" w:val="left" w:leader="none"/>
              <w:tab w:pos="9320" w:val="right" w:leader="dot"/>
            </w:tabs>
            <w:spacing w:line="240" w:lineRule="auto" w:before="109" w:after="0"/>
            <w:ind w:left="2797" w:right="0" w:hanging="849"/>
            <w:jc w:val="left"/>
          </w:pPr>
          <w:hyperlink w:history="true" w:anchor="_bookmark51">
            <w:r>
              <w:rPr/>
              <w:t>General-purpose</w:t>
            </w:r>
            <w:r>
              <w:rPr>
                <w:spacing w:val="-1"/>
              </w:rPr>
              <w:t> </w:t>
            </w:r>
            <w:r>
              <w:rPr/>
              <w:t>timers (TIMx)</w:t>
              <w:tab/>
              <w:t>32</w:t>
            </w:r>
          </w:hyperlink>
        </w:p>
        <w:p>
          <w:pPr>
            <w:pStyle w:val="TOC5"/>
            <w:numPr>
              <w:ilvl w:val="2"/>
              <w:numId w:val="3"/>
            </w:numPr>
            <w:tabs>
              <w:tab w:pos="2795" w:val="left" w:leader="none"/>
              <w:tab w:pos="2796" w:val="left" w:leader="none"/>
              <w:tab w:pos="9317" w:val="right" w:leader="dot"/>
            </w:tabs>
            <w:spacing w:line="240" w:lineRule="auto" w:before="110" w:after="0"/>
            <w:ind w:left="2795" w:right="0" w:hanging="847"/>
            <w:jc w:val="left"/>
          </w:pPr>
          <w:hyperlink w:history="true" w:anchor="_bookmark52">
            <w:r>
              <w:rPr/>
              <w:t>Basic timers TIM6</w:t>
            </w:r>
            <w:r>
              <w:rPr>
                <w:spacing w:val="-3"/>
              </w:rPr>
              <w:t> </w:t>
            </w:r>
            <w:r>
              <w:rPr/>
              <w:t>and</w:t>
            </w:r>
            <w:r>
              <w:rPr>
                <w:spacing w:val="-1"/>
              </w:rPr>
              <w:t> </w:t>
            </w:r>
            <w:r>
              <w:rPr/>
              <w:t>TIM7</w:t>
              <w:tab/>
              <w:t>32</w:t>
            </w:r>
          </w:hyperlink>
        </w:p>
        <w:p>
          <w:pPr>
            <w:pStyle w:val="TOC5"/>
            <w:numPr>
              <w:ilvl w:val="2"/>
              <w:numId w:val="3"/>
            </w:numPr>
            <w:tabs>
              <w:tab w:pos="2795" w:val="left" w:leader="none"/>
              <w:tab w:pos="2796" w:val="left" w:leader="none"/>
              <w:tab w:pos="9317" w:val="right" w:leader="dot"/>
            </w:tabs>
            <w:spacing w:line="240" w:lineRule="auto" w:before="111" w:after="0"/>
            <w:ind w:left="2795" w:right="0" w:hanging="847"/>
            <w:jc w:val="left"/>
          </w:pPr>
          <w:hyperlink w:history="true" w:anchor="_bookmark53">
            <w:r>
              <w:rPr/>
              <w:t>Independent</w:t>
            </w:r>
            <w:r>
              <w:rPr>
                <w:spacing w:val="-1"/>
              </w:rPr>
              <w:t> </w:t>
            </w:r>
            <w:r>
              <w:rPr/>
              <w:t>watchdog</w:t>
              <w:tab/>
              <w:t>33</w:t>
            </w:r>
          </w:hyperlink>
        </w:p>
        <w:p>
          <w:pPr>
            <w:pStyle w:val="TOC5"/>
            <w:numPr>
              <w:ilvl w:val="2"/>
              <w:numId w:val="3"/>
            </w:numPr>
            <w:tabs>
              <w:tab w:pos="2795" w:val="left" w:leader="none"/>
              <w:tab w:pos="2796" w:val="left" w:leader="none"/>
              <w:tab w:pos="9318" w:val="right" w:leader="dot"/>
            </w:tabs>
            <w:spacing w:line="240" w:lineRule="auto" w:before="109" w:after="0"/>
            <w:ind w:left="2795" w:right="0" w:hanging="847"/>
            <w:jc w:val="left"/>
          </w:pPr>
          <w:hyperlink w:history="true" w:anchor="_bookmark54">
            <w:r>
              <w:rPr/>
              <w:t>Window</w:t>
            </w:r>
            <w:r>
              <w:rPr>
                <w:spacing w:val="-1"/>
              </w:rPr>
              <w:t> </w:t>
            </w:r>
            <w:r>
              <w:rPr/>
              <w:t>watchdog</w:t>
              <w:tab/>
              <w:t>33</w:t>
            </w:r>
          </w:hyperlink>
        </w:p>
        <w:p>
          <w:pPr>
            <w:pStyle w:val="TOC5"/>
            <w:numPr>
              <w:ilvl w:val="2"/>
              <w:numId w:val="3"/>
            </w:numPr>
            <w:tabs>
              <w:tab w:pos="2795" w:val="left" w:leader="none"/>
              <w:tab w:pos="2796" w:val="left" w:leader="none"/>
              <w:tab w:pos="9320" w:val="right" w:leader="dot"/>
            </w:tabs>
            <w:spacing w:line="240" w:lineRule="auto" w:before="111" w:after="0"/>
            <w:ind w:left="2795" w:right="0" w:hanging="847"/>
            <w:jc w:val="left"/>
          </w:pPr>
          <w:hyperlink w:history="true" w:anchor="_bookmark55">
            <w:r>
              <w:rPr/>
              <w:t>SysTick</w:t>
            </w:r>
            <w:r>
              <w:rPr>
                <w:spacing w:val="-2"/>
              </w:rPr>
              <w:t> </w:t>
            </w:r>
            <w:r>
              <w:rPr/>
              <w:t>timer</w:t>
              <w:tab/>
              <w:t>33</w:t>
            </w:r>
          </w:hyperlink>
        </w:p>
        <w:p>
          <w:pPr>
            <w:pStyle w:val="TOC2"/>
            <w:numPr>
              <w:ilvl w:val="1"/>
              <w:numId w:val="3"/>
            </w:numPr>
            <w:tabs>
              <w:tab w:pos="1947" w:val="left" w:leader="none"/>
              <w:tab w:pos="1949" w:val="left" w:leader="none"/>
              <w:tab w:pos="9321" w:val="right" w:leader="dot"/>
            </w:tabs>
            <w:spacing w:line="240" w:lineRule="auto" w:before="81" w:after="0"/>
            <w:ind w:left="1948" w:right="0" w:hanging="709"/>
            <w:jc w:val="left"/>
          </w:pPr>
          <w:hyperlink w:history="true" w:anchor="_bookmark56">
            <w:r>
              <w:rPr/>
              <w:t>Inter-integrated circuit</w:t>
            </w:r>
            <w:r>
              <w:rPr>
                <w:spacing w:val="-1"/>
              </w:rPr>
              <w:t> </w:t>
            </w:r>
            <w:r>
              <w:rPr/>
              <w:t>interface (I</w:t>
            </w:r>
          </w:hyperlink>
          <w:r>
            <w:rPr>
              <w:position w:val="9"/>
              <w:sz w:val="17"/>
            </w:rPr>
            <w:t>2</w:t>
          </w:r>
          <w:r>
            <w:rPr/>
            <w:t>C)</w:t>
            <w:tab/>
            <w:t>33</w:t>
          </w:r>
        </w:p>
        <w:p>
          <w:pPr>
            <w:pStyle w:val="TOC2"/>
            <w:numPr>
              <w:ilvl w:val="1"/>
              <w:numId w:val="3"/>
            </w:numPr>
            <w:tabs>
              <w:tab w:pos="1948" w:val="left" w:leader="none"/>
              <w:tab w:pos="1949" w:val="left" w:leader="none"/>
              <w:tab w:pos="9320" w:val="right" w:leader="dot"/>
            </w:tabs>
            <w:spacing w:line="240" w:lineRule="auto" w:before="127" w:after="0"/>
            <w:ind w:left="1948" w:right="0" w:hanging="709"/>
            <w:jc w:val="left"/>
          </w:pPr>
          <w:hyperlink w:history="true" w:anchor="_bookmark58">
            <w:r>
              <w:rPr/>
              <w:t>Universal synchronous/asynchronous receiver</w:t>
            </w:r>
            <w:r>
              <w:rPr>
                <w:spacing w:val="-5"/>
              </w:rPr>
              <w:t> </w:t>
            </w:r>
            <w:r>
              <w:rPr/>
              <w:t>transmitters</w:t>
            </w:r>
            <w:r>
              <w:rPr>
                <w:spacing w:val="-2"/>
              </w:rPr>
              <w:t> </w:t>
            </w:r>
            <w:r>
              <w:rPr/>
              <w:t>(USART)</w:t>
              <w:tab/>
              <w:t>34</w:t>
            </w:r>
          </w:hyperlink>
        </w:p>
        <w:p>
          <w:pPr>
            <w:pStyle w:val="TOC2"/>
            <w:numPr>
              <w:ilvl w:val="1"/>
              <w:numId w:val="3"/>
            </w:numPr>
            <w:tabs>
              <w:tab w:pos="1948" w:val="left" w:leader="none"/>
              <w:tab w:pos="1949" w:val="left" w:leader="none"/>
              <w:tab w:pos="9322" w:val="right" w:leader="dot"/>
            </w:tabs>
            <w:spacing w:line="240" w:lineRule="auto" w:before="127" w:after="0"/>
            <w:ind w:left="1948" w:right="0" w:hanging="709"/>
            <w:jc w:val="left"/>
          </w:pPr>
          <w:hyperlink w:history="true" w:anchor="_bookmark60">
            <w:r>
              <w:rPr/>
              <w:t>Serial peripheral</w:t>
            </w:r>
            <w:r>
              <w:rPr>
                <w:spacing w:val="-1"/>
              </w:rPr>
              <w:t> </w:t>
            </w:r>
            <w:r>
              <w:rPr/>
              <w:t>interface</w:t>
            </w:r>
            <w:r>
              <w:rPr>
                <w:spacing w:val="-1"/>
              </w:rPr>
              <w:t> </w:t>
            </w:r>
            <w:r>
              <w:rPr/>
              <w:t>(SPI)</w:t>
              <w:tab/>
              <w:t>34</w:t>
            </w:r>
          </w:hyperlink>
        </w:p>
        <w:p>
          <w:pPr>
            <w:pStyle w:val="TOC2"/>
            <w:numPr>
              <w:ilvl w:val="1"/>
              <w:numId w:val="3"/>
            </w:numPr>
            <w:tabs>
              <w:tab w:pos="1947" w:val="left" w:leader="none"/>
              <w:tab w:pos="1949" w:val="left" w:leader="none"/>
            </w:tabs>
            <w:spacing w:line="240" w:lineRule="auto" w:before="127" w:after="0"/>
            <w:ind w:left="1948" w:right="0" w:hanging="709"/>
            <w:jc w:val="left"/>
          </w:pPr>
          <w:hyperlink w:history="true" w:anchor="_bookmark61">
            <w:r>
              <w:rPr/>
              <w:t>HDMI (high-definition multimedia interface)</w:t>
            </w:r>
            <w:r>
              <w:rPr>
                <w:spacing w:val="-2"/>
              </w:rPr>
              <w:t> </w:t>
            </w:r>
            <w:r>
              <w:rPr/>
              <w:t>consumer</w:t>
            </w:r>
          </w:hyperlink>
        </w:p>
        <w:p>
          <w:pPr>
            <w:pStyle w:val="TOC4"/>
            <w:tabs>
              <w:tab w:pos="9323" w:val="right" w:leader="dot"/>
            </w:tabs>
          </w:pPr>
          <w:hyperlink w:history="true" w:anchor="_bookmark61">
            <w:r>
              <w:rPr/>
              <w:t>electronics</w:t>
            </w:r>
            <w:r>
              <w:rPr>
                <w:spacing w:val="-1"/>
              </w:rPr>
              <w:t> </w:t>
            </w:r>
            <w:r>
              <w:rPr/>
              <w:t>control (CEC)</w:t>
              <w:tab/>
              <w:t>35</w:t>
            </w:r>
          </w:hyperlink>
        </w:p>
        <w:p>
          <w:pPr>
            <w:pStyle w:val="TOC2"/>
            <w:numPr>
              <w:ilvl w:val="1"/>
              <w:numId w:val="3"/>
            </w:numPr>
            <w:tabs>
              <w:tab w:pos="1947" w:val="left" w:leader="none"/>
              <w:tab w:pos="1949" w:val="left" w:leader="none"/>
              <w:tab w:pos="9323" w:val="right" w:leader="dot"/>
            </w:tabs>
            <w:spacing w:line="240" w:lineRule="auto" w:before="84" w:after="0"/>
            <w:ind w:left="1948" w:right="0" w:hanging="709"/>
            <w:jc w:val="left"/>
          </w:pPr>
          <w:hyperlink w:history="true" w:anchor="_bookmark62">
            <w:r>
              <w:rPr/>
              <w:t>Inter-integrated</w:t>
            </w:r>
            <w:r>
              <w:rPr>
                <w:spacing w:val="-1"/>
              </w:rPr>
              <w:t> </w:t>
            </w:r>
            <w:r>
              <w:rPr/>
              <w:t>sound (I</w:t>
            </w:r>
          </w:hyperlink>
          <w:r>
            <w:rPr>
              <w:position w:val="9"/>
              <w:sz w:val="17"/>
            </w:rPr>
            <w:t>2</w:t>
          </w:r>
          <w:r>
            <w:rPr/>
            <w:t>S)</w:t>
            <w:tab/>
            <w:t>35</w:t>
          </w:r>
        </w:p>
        <w:p>
          <w:pPr>
            <w:pStyle w:val="TOC2"/>
            <w:numPr>
              <w:ilvl w:val="1"/>
              <w:numId w:val="3"/>
            </w:numPr>
            <w:tabs>
              <w:tab w:pos="1948" w:val="left" w:leader="none"/>
              <w:tab w:pos="1949" w:val="left" w:leader="none"/>
              <w:tab w:pos="9322" w:val="right" w:leader="dot"/>
            </w:tabs>
            <w:spacing w:line="240" w:lineRule="auto" w:before="127" w:after="0"/>
            <w:ind w:left="1948" w:right="0" w:hanging="709"/>
            <w:jc w:val="left"/>
          </w:pPr>
          <w:hyperlink w:history="true" w:anchor="_bookmark63">
            <w:r>
              <w:rPr/>
              <w:t>SPDIF-RX Receiver</w:t>
            </w:r>
            <w:r>
              <w:rPr>
                <w:spacing w:val="-1"/>
              </w:rPr>
              <w:t> </w:t>
            </w:r>
            <w:r>
              <w:rPr/>
              <w:t>Interface (SPDIFRX)</w:t>
              <w:tab/>
              <w:t>35</w:t>
            </w:r>
          </w:hyperlink>
        </w:p>
        <w:p>
          <w:pPr>
            <w:pStyle w:val="TOC2"/>
            <w:numPr>
              <w:ilvl w:val="1"/>
              <w:numId w:val="3"/>
            </w:numPr>
            <w:tabs>
              <w:tab w:pos="1948" w:val="left" w:leader="none"/>
              <w:tab w:pos="1949" w:val="left" w:leader="none"/>
              <w:tab w:pos="9323" w:val="right" w:leader="dot"/>
            </w:tabs>
            <w:spacing w:line="240" w:lineRule="auto" w:before="127" w:after="0"/>
            <w:ind w:left="1948" w:right="0" w:hanging="709"/>
            <w:jc w:val="left"/>
          </w:pPr>
          <w:hyperlink w:history="true" w:anchor="_bookmark64">
            <w:r>
              <w:rPr/>
              <w:t>Serial Audio</w:t>
            </w:r>
            <w:r>
              <w:rPr>
                <w:spacing w:val="-2"/>
              </w:rPr>
              <w:t> </w:t>
            </w:r>
            <w:r>
              <w:rPr/>
              <w:t>interface (SAI)</w:t>
              <w:tab/>
              <w:t>36</w:t>
            </w:r>
          </w:hyperlink>
        </w:p>
        <w:p>
          <w:pPr>
            <w:pStyle w:val="TOC2"/>
            <w:numPr>
              <w:ilvl w:val="1"/>
              <w:numId w:val="3"/>
            </w:numPr>
            <w:tabs>
              <w:tab w:pos="1948" w:val="left" w:leader="none"/>
              <w:tab w:pos="1949" w:val="left" w:leader="none"/>
              <w:tab w:pos="9323" w:val="right" w:leader="dot"/>
            </w:tabs>
            <w:spacing w:line="240" w:lineRule="auto" w:before="127" w:after="0"/>
            <w:ind w:left="1948" w:right="0" w:hanging="709"/>
            <w:jc w:val="left"/>
          </w:pPr>
          <w:hyperlink w:history="true" w:anchor="_bookmark65">
            <w:r>
              <w:rPr/>
              <w:t>Audio</w:t>
            </w:r>
            <w:r>
              <w:rPr>
                <w:spacing w:val="-2"/>
              </w:rPr>
              <w:t> </w:t>
            </w:r>
            <w:r>
              <w:rPr/>
              <w:t>PLL (PLLI2S)</w:t>
              <w:tab/>
              <w:t>36</w:t>
            </w:r>
          </w:hyperlink>
        </w:p>
        <w:p>
          <w:pPr>
            <w:pStyle w:val="TOC2"/>
            <w:numPr>
              <w:ilvl w:val="1"/>
              <w:numId w:val="3"/>
            </w:numPr>
            <w:tabs>
              <w:tab w:pos="1948" w:val="left" w:leader="none"/>
              <w:tab w:pos="1949" w:val="left" w:leader="none"/>
              <w:tab w:pos="9324" w:val="right" w:leader="dot"/>
            </w:tabs>
            <w:spacing w:line="240" w:lineRule="auto" w:before="127" w:after="0"/>
            <w:ind w:left="1948" w:right="0" w:hanging="709"/>
            <w:jc w:val="left"/>
          </w:pPr>
          <w:hyperlink w:history="true" w:anchor="_bookmark66">
            <w:r>
              <w:rPr/>
              <w:t>Serial Audio</w:t>
            </w:r>
            <w:r>
              <w:rPr>
                <w:spacing w:val="-2"/>
              </w:rPr>
              <w:t> </w:t>
            </w:r>
            <w:r>
              <w:rPr/>
              <w:t>Interface PLL(PLLSAI)</w:t>
              <w:tab/>
              <w:t>36</w:t>
            </w:r>
          </w:hyperlink>
        </w:p>
        <w:p>
          <w:pPr>
            <w:pStyle w:val="TOC2"/>
            <w:numPr>
              <w:ilvl w:val="1"/>
              <w:numId w:val="3"/>
            </w:numPr>
            <w:tabs>
              <w:tab w:pos="1948" w:val="left" w:leader="none"/>
              <w:tab w:pos="1949" w:val="left" w:leader="none"/>
              <w:tab w:pos="9321" w:val="right" w:leader="dot"/>
            </w:tabs>
            <w:spacing w:line="240" w:lineRule="auto" w:before="127" w:after="0"/>
            <w:ind w:left="1948" w:right="0" w:hanging="709"/>
            <w:jc w:val="left"/>
          </w:pPr>
          <w:hyperlink w:history="true" w:anchor="_bookmark67">
            <w:r>
              <w:rPr/>
              <w:t>Secure digital input/output</w:t>
            </w:r>
            <w:r>
              <w:rPr>
                <w:spacing w:val="-2"/>
              </w:rPr>
              <w:t> </w:t>
            </w:r>
            <w:r>
              <w:rPr/>
              <w:t>interface</w:t>
            </w:r>
            <w:r>
              <w:rPr>
                <w:spacing w:val="-1"/>
              </w:rPr>
              <w:t> </w:t>
            </w:r>
            <w:r>
              <w:rPr/>
              <w:t>(SDIO)</w:t>
              <w:tab/>
              <w:t>36</w:t>
            </w:r>
          </w:hyperlink>
        </w:p>
        <w:p>
          <w:pPr>
            <w:pStyle w:val="TOC2"/>
            <w:numPr>
              <w:ilvl w:val="1"/>
              <w:numId w:val="3"/>
            </w:numPr>
            <w:tabs>
              <w:tab w:pos="1948" w:val="left" w:leader="none"/>
              <w:tab w:pos="1949" w:val="left" w:leader="none"/>
              <w:tab w:pos="9323" w:val="right" w:leader="dot"/>
            </w:tabs>
            <w:spacing w:line="240" w:lineRule="auto" w:before="127" w:after="0"/>
            <w:ind w:left="1948" w:right="0" w:hanging="709"/>
            <w:jc w:val="left"/>
          </w:pPr>
          <w:hyperlink w:history="true" w:anchor="_bookmark68">
            <w:r>
              <w:rPr/>
              <w:t>Controller area</w:t>
            </w:r>
            <w:r>
              <w:rPr>
                <w:spacing w:val="-1"/>
              </w:rPr>
              <w:t> </w:t>
            </w:r>
            <w:r>
              <w:rPr/>
              <w:t>network (bxCAN)</w:t>
              <w:tab/>
              <w:t>37</w:t>
            </w:r>
          </w:hyperlink>
        </w:p>
        <w:p>
          <w:pPr>
            <w:pStyle w:val="TOC2"/>
            <w:numPr>
              <w:ilvl w:val="1"/>
              <w:numId w:val="3"/>
            </w:numPr>
            <w:tabs>
              <w:tab w:pos="1948" w:val="left" w:leader="none"/>
              <w:tab w:pos="1949" w:val="left" w:leader="none"/>
              <w:tab w:pos="9321" w:val="right" w:leader="dot"/>
            </w:tabs>
            <w:spacing w:line="240" w:lineRule="auto" w:before="127" w:after="0"/>
            <w:ind w:left="1948" w:right="0" w:hanging="709"/>
            <w:jc w:val="left"/>
          </w:pPr>
          <w:hyperlink w:history="true" w:anchor="_bookmark69">
            <w:r>
              <w:rPr/>
              <w:t>Universal serial bus on-the-go</w:t>
            </w:r>
            <w:r>
              <w:rPr>
                <w:spacing w:val="-3"/>
              </w:rPr>
              <w:t> </w:t>
            </w:r>
            <w:r>
              <w:rPr/>
              <w:t>full-speed (OTG_FS)</w:t>
              <w:tab/>
              <w:t>37</w:t>
            </w:r>
          </w:hyperlink>
        </w:p>
        <w:p>
          <w:pPr>
            <w:pStyle w:val="TOC2"/>
            <w:numPr>
              <w:ilvl w:val="1"/>
              <w:numId w:val="3"/>
            </w:numPr>
            <w:tabs>
              <w:tab w:pos="1948" w:val="left" w:leader="none"/>
              <w:tab w:pos="1949" w:val="left" w:leader="none"/>
              <w:tab w:pos="9319" w:val="right" w:leader="dot"/>
            </w:tabs>
            <w:spacing w:line="240" w:lineRule="auto" w:before="127" w:after="0"/>
            <w:ind w:left="1948" w:right="0" w:hanging="709"/>
            <w:jc w:val="left"/>
          </w:pPr>
          <w:hyperlink w:history="true" w:anchor="_bookmark70">
            <w:r>
              <w:rPr/>
              <w:t>Universal serial bus on-the-go</w:t>
            </w:r>
            <w:r>
              <w:rPr>
                <w:spacing w:val="-3"/>
              </w:rPr>
              <w:t> </w:t>
            </w:r>
            <w:r>
              <w:rPr/>
              <w:t>high-speed</w:t>
            </w:r>
            <w:r>
              <w:rPr>
                <w:spacing w:val="-1"/>
              </w:rPr>
              <w:t> </w:t>
            </w:r>
            <w:r>
              <w:rPr/>
              <w:t>(OTG_HS)</w:t>
              <w:tab/>
              <w:t>37</w:t>
            </w:r>
          </w:hyperlink>
        </w:p>
        <w:p>
          <w:pPr>
            <w:pStyle w:val="TOC2"/>
            <w:numPr>
              <w:ilvl w:val="1"/>
              <w:numId w:val="3"/>
            </w:numPr>
            <w:tabs>
              <w:tab w:pos="1947" w:val="left" w:leader="none"/>
              <w:tab w:pos="1949" w:val="left" w:leader="none"/>
              <w:tab w:pos="9322" w:val="right" w:leader="dot"/>
            </w:tabs>
            <w:spacing w:line="240" w:lineRule="auto" w:before="127" w:after="0"/>
            <w:ind w:left="1948" w:right="0" w:hanging="709"/>
            <w:jc w:val="left"/>
          </w:pPr>
          <w:hyperlink w:history="true" w:anchor="_bookmark71">
            <w:r>
              <w:rPr/>
              <w:t>Digital camera</w:t>
            </w:r>
            <w:r>
              <w:rPr>
                <w:spacing w:val="-1"/>
              </w:rPr>
              <w:t> </w:t>
            </w:r>
            <w:r>
              <w:rPr/>
              <w:t>interface (DCMI)</w:t>
              <w:tab/>
              <w:t>38</w:t>
            </w:r>
          </w:hyperlink>
        </w:p>
        <w:p>
          <w:pPr>
            <w:pStyle w:val="TOC2"/>
            <w:numPr>
              <w:ilvl w:val="1"/>
              <w:numId w:val="3"/>
            </w:numPr>
            <w:tabs>
              <w:tab w:pos="1948" w:val="left" w:leader="none"/>
              <w:tab w:pos="1949" w:val="left" w:leader="none"/>
              <w:tab w:pos="9322" w:val="right" w:leader="dot"/>
            </w:tabs>
            <w:spacing w:line="240" w:lineRule="auto" w:before="128" w:after="0"/>
            <w:ind w:left="1948" w:right="0" w:hanging="709"/>
            <w:jc w:val="left"/>
          </w:pPr>
          <w:hyperlink w:history="true" w:anchor="_bookmark72">
            <w:r>
              <w:rPr/>
              <w:t>General-purpose</w:t>
            </w:r>
            <w:r>
              <w:rPr>
                <w:spacing w:val="-1"/>
              </w:rPr>
              <w:t> </w:t>
            </w:r>
            <w:r>
              <w:rPr/>
              <w:t>input/outputs</w:t>
            </w:r>
            <w:r>
              <w:rPr>
                <w:spacing w:val="-1"/>
              </w:rPr>
              <w:t> </w:t>
            </w:r>
            <w:r>
              <w:rPr/>
              <w:t>(GPIOs)</w:t>
              <w:tab/>
              <w:t>38</w:t>
            </w:r>
          </w:hyperlink>
        </w:p>
        <w:p>
          <w:pPr>
            <w:pStyle w:val="TOC2"/>
            <w:numPr>
              <w:ilvl w:val="1"/>
              <w:numId w:val="3"/>
            </w:numPr>
            <w:tabs>
              <w:tab w:pos="1947" w:val="left" w:leader="none"/>
              <w:tab w:pos="1949" w:val="left" w:leader="none"/>
              <w:tab w:pos="9322" w:val="right" w:leader="dot"/>
            </w:tabs>
            <w:spacing w:line="240" w:lineRule="auto" w:before="127" w:after="0"/>
            <w:ind w:left="1948" w:right="0" w:hanging="709"/>
            <w:jc w:val="left"/>
          </w:pPr>
          <w:hyperlink w:history="true" w:anchor="_bookmark73">
            <w:r>
              <w:rPr/>
              <w:t>Analog-to-digital</w:t>
            </w:r>
            <w:r>
              <w:rPr>
                <w:spacing w:val="-1"/>
              </w:rPr>
              <w:t> </w:t>
            </w:r>
            <w:r>
              <w:rPr/>
              <w:t>converters (ADCs)</w:t>
              <w:tab/>
              <w:t>38</w:t>
            </w:r>
          </w:hyperlink>
        </w:p>
        <w:p>
          <w:pPr>
            <w:pStyle w:val="TOC2"/>
            <w:numPr>
              <w:ilvl w:val="1"/>
              <w:numId w:val="3"/>
            </w:numPr>
            <w:tabs>
              <w:tab w:pos="1948" w:val="left" w:leader="none"/>
              <w:tab w:pos="1949" w:val="left" w:leader="none"/>
              <w:tab w:pos="9323" w:val="right" w:leader="dot"/>
            </w:tabs>
            <w:spacing w:line="240" w:lineRule="auto" w:before="126" w:after="0"/>
            <w:ind w:left="1948" w:right="0" w:hanging="709"/>
            <w:jc w:val="left"/>
          </w:pPr>
          <w:hyperlink w:history="true" w:anchor="_bookmark74">
            <w:r>
              <w:rPr>
                <w:spacing w:val="-3"/>
              </w:rPr>
              <w:t>Temperature</w:t>
            </w:r>
            <w:r>
              <w:rPr/>
              <w:t> sensor</w:t>
              <w:tab/>
              <w:t>39</w:t>
            </w:r>
          </w:hyperlink>
        </w:p>
        <w:p>
          <w:pPr>
            <w:pStyle w:val="TOC2"/>
            <w:numPr>
              <w:ilvl w:val="1"/>
              <w:numId w:val="3"/>
            </w:numPr>
            <w:tabs>
              <w:tab w:pos="1947" w:val="left" w:leader="none"/>
              <w:tab w:pos="1949" w:val="left" w:leader="none"/>
              <w:tab w:pos="9323" w:val="right" w:leader="dot"/>
            </w:tabs>
            <w:spacing w:line="240" w:lineRule="auto" w:before="128" w:after="0"/>
            <w:ind w:left="1948" w:right="0" w:hanging="709"/>
            <w:jc w:val="left"/>
          </w:pPr>
          <w:hyperlink w:history="true" w:anchor="_bookmark75">
            <w:r>
              <w:rPr/>
              <w:t>Digital-to-analog</w:t>
            </w:r>
            <w:r>
              <w:rPr>
                <w:spacing w:val="-1"/>
              </w:rPr>
              <w:t> </w:t>
            </w:r>
            <w:r>
              <w:rPr/>
              <w:t>converter (DAC)</w:t>
              <w:tab/>
              <w:t>39</w:t>
            </w:r>
          </w:hyperlink>
        </w:p>
        <w:p>
          <w:pPr>
            <w:pStyle w:val="TOC2"/>
            <w:numPr>
              <w:ilvl w:val="1"/>
              <w:numId w:val="3"/>
            </w:numPr>
            <w:tabs>
              <w:tab w:pos="1948" w:val="left" w:leader="none"/>
              <w:tab w:pos="1949" w:val="left" w:leader="none"/>
              <w:tab w:pos="9323" w:val="right" w:leader="dot"/>
            </w:tabs>
            <w:spacing w:line="240" w:lineRule="auto" w:before="127" w:after="0"/>
            <w:ind w:left="1948" w:right="0" w:hanging="709"/>
            <w:jc w:val="left"/>
          </w:pPr>
          <w:hyperlink w:history="true" w:anchor="_bookmark76">
            <w:r>
              <w:rPr/>
              <w:t>Serial wire </w:t>
            </w:r>
            <w:r>
              <w:rPr>
                <w:spacing w:val="-4"/>
              </w:rPr>
              <w:t>JTAG </w:t>
            </w:r>
            <w:r>
              <w:rPr/>
              <w:t>debug</w:t>
            </w:r>
            <w:r>
              <w:rPr>
                <w:spacing w:val="3"/>
              </w:rPr>
              <w:t> </w:t>
            </w:r>
            <w:r>
              <w:rPr/>
              <w:t>port (SWJ-DP)</w:t>
              <w:tab/>
              <w:t>39</w:t>
            </w:r>
          </w:hyperlink>
        </w:p>
        <w:p>
          <w:pPr>
            <w:pStyle w:val="TOC2"/>
            <w:numPr>
              <w:ilvl w:val="1"/>
              <w:numId w:val="3"/>
            </w:numPr>
            <w:tabs>
              <w:tab w:pos="1948" w:val="left" w:leader="none"/>
              <w:tab w:pos="1949" w:val="left" w:leader="none"/>
              <w:tab w:pos="9323" w:val="right" w:leader="dot"/>
            </w:tabs>
            <w:spacing w:line="240" w:lineRule="auto" w:before="126" w:after="0"/>
            <w:ind w:left="1948" w:right="0" w:hanging="709"/>
            <w:jc w:val="left"/>
          </w:pPr>
          <w:hyperlink w:history="true" w:anchor="_bookmark77">
            <w:r>
              <w:rPr/>
              <w:t>Embedded</w:t>
            </w:r>
            <w:r>
              <w:rPr>
                <w:spacing w:val="-1"/>
              </w:rPr>
              <w:t> </w:t>
            </w:r>
            <w:r>
              <w:rPr/>
              <w:t>Trace Macrocell™</w:t>
              <w:tab/>
              <w:t>40</w:t>
            </w:r>
          </w:hyperlink>
        </w:p>
        <w:p>
          <w:pPr>
            <w:pStyle w:val="TOC1"/>
            <w:numPr>
              <w:ilvl w:val="0"/>
              <w:numId w:val="3"/>
            </w:numPr>
            <w:tabs>
              <w:tab w:pos="1239" w:val="left" w:leader="none"/>
              <w:tab w:pos="1240" w:val="left" w:leader="none"/>
              <w:tab w:pos="9319" w:val="right" w:leader="dot"/>
            </w:tabs>
            <w:spacing w:line="240" w:lineRule="auto" w:before="362" w:after="0"/>
            <w:ind w:left="1239" w:right="0" w:hanging="1134"/>
            <w:jc w:val="left"/>
          </w:pPr>
          <w:hyperlink w:history="true" w:anchor="_bookmark78">
            <w:r>
              <w:rPr/>
              <w:t>Pinout and</w:t>
            </w:r>
            <w:r>
              <w:rPr>
                <w:spacing w:val="-2"/>
              </w:rPr>
              <w:t> </w:t>
            </w:r>
            <w:r>
              <w:rPr/>
              <w:t>pin</w:t>
            </w:r>
            <w:r>
              <w:rPr>
                <w:spacing w:val="-1"/>
              </w:rPr>
              <w:t> </w:t>
            </w:r>
            <w:r>
              <w:rPr/>
              <w:t>description</w:t>
              <w:tab/>
              <w:t>41</w:t>
            </w:r>
          </w:hyperlink>
        </w:p>
        <w:p>
          <w:pPr>
            <w:pStyle w:val="TOC1"/>
            <w:numPr>
              <w:ilvl w:val="0"/>
              <w:numId w:val="3"/>
            </w:numPr>
            <w:tabs>
              <w:tab w:pos="1239" w:val="left" w:leader="none"/>
              <w:tab w:pos="1240" w:val="left" w:leader="none"/>
              <w:tab w:pos="9319" w:val="right" w:leader="dot"/>
            </w:tabs>
            <w:spacing w:line="240" w:lineRule="auto" w:before="364" w:after="0"/>
            <w:ind w:left="1239" w:right="0" w:hanging="1134"/>
            <w:jc w:val="left"/>
          </w:pPr>
          <w:hyperlink w:history="true" w:anchor="_bookmark94">
            <w:r>
              <w:rPr/>
              <w:t>Memory</w:t>
            </w:r>
            <w:r>
              <w:rPr>
                <w:spacing w:val="-1"/>
              </w:rPr>
              <w:t> </w:t>
            </w:r>
            <w:r>
              <w:rPr/>
              <w:t>mapping</w:t>
              <w:tab/>
              <w:t>67</w:t>
            </w:r>
          </w:hyperlink>
        </w:p>
        <w:p>
          <w:pPr>
            <w:pStyle w:val="TOC1"/>
            <w:numPr>
              <w:ilvl w:val="0"/>
              <w:numId w:val="3"/>
            </w:numPr>
            <w:tabs>
              <w:tab w:pos="1239" w:val="left" w:leader="none"/>
              <w:tab w:pos="1240" w:val="left" w:leader="none"/>
              <w:tab w:pos="9319" w:val="right" w:leader="dot"/>
            </w:tabs>
            <w:spacing w:line="240" w:lineRule="auto" w:before="365" w:after="0"/>
            <w:ind w:left="1239" w:right="0" w:hanging="1134"/>
            <w:jc w:val="left"/>
          </w:pPr>
          <w:hyperlink w:history="true" w:anchor="_bookmark97">
            <w:r>
              <w:rPr/>
              <w:t>Electrical</w:t>
            </w:r>
            <w:r>
              <w:rPr>
                <w:spacing w:val="-2"/>
              </w:rPr>
              <w:t> </w:t>
            </w:r>
            <w:r>
              <w:rPr/>
              <w:t>characteristics</w:t>
              <w:tab/>
              <w:t>72</w:t>
            </w:r>
          </w:hyperlink>
        </w:p>
        <w:p>
          <w:pPr>
            <w:pStyle w:val="TOC2"/>
            <w:numPr>
              <w:ilvl w:val="1"/>
              <w:numId w:val="3"/>
            </w:numPr>
            <w:tabs>
              <w:tab w:pos="1948" w:val="left" w:leader="none"/>
              <w:tab w:pos="1949" w:val="left" w:leader="none"/>
              <w:tab w:pos="9323" w:val="right" w:leader="dot"/>
            </w:tabs>
            <w:spacing w:line="240" w:lineRule="auto" w:before="129" w:after="0"/>
            <w:ind w:left="1948" w:right="0" w:hanging="709"/>
            <w:jc w:val="left"/>
          </w:pPr>
          <w:hyperlink w:history="true" w:anchor="_bookmark98">
            <w:r>
              <w:rPr/>
              <w:t>Parameter</w:t>
            </w:r>
            <w:r>
              <w:rPr>
                <w:spacing w:val="-1"/>
              </w:rPr>
              <w:t> </w:t>
            </w:r>
            <w:r>
              <w:rPr/>
              <w:t>conditions</w:t>
              <w:tab/>
              <w:t>72</w:t>
            </w:r>
          </w:hyperlink>
        </w:p>
        <w:p>
          <w:pPr>
            <w:pStyle w:val="TOC5"/>
            <w:numPr>
              <w:ilvl w:val="2"/>
              <w:numId w:val="3"/>
            </w:numPr>
            <w:tabs>
              <w:tab w:pos="2796" w:val="left" w:leader="none"/>
              <w:tab w:pos="2797" w:val="left" w:leader="none"/>
              <w:tab w:pos="9317" w:val="right" w:leader="dot"/>
            </w:tabs>
            <w:spacing w:line="240" w:lineRule="auto" w:before="112" w:after="139"/>
            <w:ind w:left="2796" w:right="0" w:hanging="848"/>
            <w:jc w:val="left"/>
          </w:pPr>
          <w:hyperlink w:history="true" w:anchor="_bookmark99">
            <w:r>
              <w:rPr/>
              <w:t>Minimum and</w:t>
            </w:r>
            <w:r>
              <w:rPr>
                <w:spacing w:val="-3"/>
              </w:rPr>
              <w:t> </w:t>
            </w:r>
            <w:r>
              <w:rPr/>
              <w:t>maximum</w:t>
            </w:r>
            <w:r>
              <w:rPr>
                <w:spacing w:val="-1"/>
              </w:rPr>
              <w:t> </w:t>
            </w:r>
            <w:r>
              <w:rPr/>
              <w:t>values</w:t>
              <w:tab/>
              <w:t>72</w:t>
            </w:r>
          </w:hyperlink>
        </w:p>
        <w:p>
          <w:pPr>
            <w:pStyle w:val="TOC5"/>
            <w:numPr>
              <w:ilvl w:val="2"/>
              <w:numId w:val="3"/>
            </w:numPr>
            <w:tabs>
              <w:tab w:pos="2796" w:val="left" w:leader="none"/>
              <w:tab w:pos="2797" w:val="left" w:leader="none"/>
              <w:tab w:pos="9320" w:val="right" w:leader="dot"/>
            </w:tabs>
            <w:spacing w:line="240" w:lineRule="auto" w:before="119" w:after="0"/>
            <w:ind w:left="2796" w:right="0" w:hanging="848"/>
            <w:jc w:val="left"/>
          </w:pPr>
          <w:hyperlink w:history="true" w:anchor="_bookmark100">
            <w:r>
              <w:rPr>
                <w:spacing w:val="-3"/>
              </w:rPr>
              <w:t>Typical</w:t>
            </w:r>
            <w:r>
              <w:rPr>
                <w:spacing w:val="-1"/>
              </w:rPr>
              <w:t> </w:t>
            </w:r>
            <w:r>
              <w:rPr/>
              <w:t>values</w:t>
              <w:tab/>
              <w:t>72</w:t>
            </w:r>
          </w:hyperlink>
        </w:p>
        <w:p>
          <w:pPr>
            <w:pStyle w:val="TOC5"/>
            <w:numPr>
              <w:ilvl w:val="2"/>
              <w:numId w:val="3"/>
            </w:numPr>
            <w:tabs>
              <w:tab w:pos="2796" w:val="left" w:leader="none"/>
              <w:tab w:pos="2797" w:val="left" w:leader="none"/>
              <w:tab w:pos="9320" w:val="right" w:leader="dot"/>
            </w:tabs>
            <w:spacing w:line="240" w:lineRule="auto" w:before="109" w:after="0"/>
            <w:ind w:left="2796" w:right="0" w:hanging="848"/>
            <w:jc w:val="left"/>
          </w:pPr>
          <w:hyperlink w:history="true" w:anchor="_bookmark101">
            <w:r>
              <w:rPr>
                <w:spacing w:val="-3"/>
              </w:rPr>
              <w:t>Typical</w:t>
            </w:r>
            <w:r>
              <w:rPr>
                <w:spacing w:val="-1"/>
              </w:rPr>
              <w:t> </w:t>
            </w:r>
            <w:r>
              <w:rPr/>
              <w:t>curves</w:t>
              <w:tab/>
              <w:t>72</w:t>
            </w:r>
          </w:hyperlink>
        </w:p>
        <w:p>
          <w:pPr>
            <w:pStyle w:val="TOC5"/>
            <w:numPr>
              <w:ilvl w:val="2"/>
              <w:numId w:val="3"/>
            </w:numPr>
            <w:tabs>
              <w:tab w:pos="2796" w:val="left" w:leader="none"/>
              <w:tab w:pos="2797" w:val="left" w:leader="none"/>
              <w:tab w:pos="9318" w:val="right" w:leader="dot"/>
            </w:tabs>
            <w:spacing w:line="240" w:lineRule="auto" w:before="110" w:after="0"/>
            <w:ind w:left="2796" w:right="0" w:hanging="848"/>
            <w:jc w:val="left"/>
          </w:pPr>
          <w:hyperlink w:history="true" w:anchor="_bookmark102">
            <w:r>
              <w:rPr/>
              <w:t>Loading</w:t>
            </w:r>
            <w:r>
              <w:rPr>
                <w:spacing w:val="-2"/>
              </w:rPr>
              <w:t> </w:t>
            </w:r>
            <w:r>
              <w:rPr/>
              <w:t>capacitor</w:t>
              <w:tab/>
              <w:t>72</w:t>
            </w:r>
          </w:hyperlink>
        </w:p>
        <w:p>
          <w:pPr>
            <w:pStyle w:val="TOC5"/>
            <w:numPr>
              <w:ilvl w:val="2"/>
              <w:numId w:val="3"/>
            </w:numPr>
            <w:tabs>
              <w:tab w:pos="2796" w:val="left" w:leader="none"/>
              <w:tab w:pos="2797" w:val="left" w:leader="none"/>
              <w:tab w:pos="9318" w:val="right" w:leader="dot"/>
            </w:tabs>
            <w:spacing w:line="240" w:lineRule="auto" w:before="111" w:after="0"/>
            <w:ind w:left="2796" w:right="0" w:hanging="848"/>
            <w:jc w:val="left"/>
          </w:pPr>
          <w:hyperlink w:history="true" w:anchor="_bookmark103">
            <w:r>
              <w:rPr/>
              <w:t>Pin</w:t>
            </w:r>
            <w:r>
              <w:rPr>
                <w:spacing w:val="-2"/>
              </w:rPr>
              <w:t> </w:t>
            </w:r>
            <w:r>
              <w:rPr/>
              <w:t>input voltage</w:t>
              <w:tab/>
              <w:t>72</w:t>
            </w:r>
          </w:hyperlink>
        </w:p>
        <w:p>
          <w:pPr>
            <w:pStyle w:val="TOC5"/>
            <w:numPr>
              <w:ilvl w:val="2"/>
              <w:numId w:val="3"/>
            </w:numPr>
            <w:tabs>
              <w:tab w:pos="2796" w:val="left" w:leader="none"/>
              <w:tab w:pos="2797" w:val="left" w:leader="none"/>
              <w:tab w:pos="9318" w:val="right" w:leader="dot"/>
            </w:tabs>
            <w:spacing w:line="240" w:lineRule="auto" w:before="109" w:after="0"/>
            <w:ind w:left="2796" w:right="0" w:hanging="848"/>
            <w:jc w:val="left"/>
          </w:pPr>
          <w:hyperlink w:history="true" w:anchor="_bookmark106">
            <w:r>
              <w:rPr/>
              <w:t>Power</w:t>
            </w:r>
            <w:r>
              <w:rPr>
                <w:spacing w:val="-2"/>
              </w:rPr>
              <w:t> </w:t>
            </w:r>
            <w:r>
              <w:rPr/>
              <w:t>supply</w:t>
            </w:r>
            <w:r>
              <w:rPr>
                <w:spacing w:val="-1"/>
              </w:rPr>
              <w:t> </w:t>
            </w:r>
            <w:r>
              <w:rPr/>
              <w:t>scheme</w:t>
              <w:tab/>
              <w:t>73</w:t>
            </w:r>
          </w:hyperlink>
        </w:p>
        <w:p>
          <w:pPr>
            <w:pStyle w:val="TOC5"/>
            <w:numPr>
              <w:ilvl w:val="2"/>
              <w:numId w:val="3"/>
            </w:numPr>
            <w:tabs>
              <w:tab w:pos="2796" w:val="left" w:leader="none"/>
              <w:tab w:pos="2797" w:val="left" w:leader="none"/>
              <w:tab w:pos="9316" w:val="right" w:leader="dot"/>
            </w:tabs>
            <w:spacing w:line="240" w:lineRule="auto" w:before="111" w:after="0"/>
            <w:ind w:left="2796" w:right="0" w:hanging="848"/>
            <w:jc w:val="left"/>
          </w:pPr>
          <w:hyperlink w:history="true" w:anchor="_bookmark111">
            <w:r>
              <w:rPr/>
              <w:t>Current</w:t>
            </w:r>
            <w:r>
              <w:rPr>
                <w:spacing w:val="-1"/>
              </w:rPr>
              <w:t> </w:t>
            </w:r>
            <w:r>
              <w:rPr/>
              <w:t>consumption</w:t>
            </w:r>
            <w:r>
              <w:rPr>
                <w:spacing w:val="-1"/>
              </w:rPr>
              <w:t> </w:t>
            </w:r>
            <w:r>
              <w:rPr/>
              <w:t>measurement</w:t>
              <w:tab/>
              <w:t>74</w:t>
            </w:r>
          </w:hyperlink>
        </w:p>
        <w:p>
          <w:pPr>
            <w:pStyle w:val="TOC2"/>
            <w:numPr>
              <w:ilvl w:val="1"/>
              <w:numId w:val="3"/>
            </w:numPr>
            <w:tabs>
              <w:tab w:pos="1948" w:val="left" w:leader="none"/>
              <w:tab w:pos="1949" w:val="left" w:leader="none"/>
              <w:tab w:pos="9323" w:val="right" w:leader="dot"/>
            </w:tabs>
            <w:spacing w:line="240" w:lineRule="auto" w:before="124" w:after="0"/>
            <w:ind w:left="1948" w:right="0" w:hanging="709"/>
            <w:jc w:val="left"/>
          </w:pPr>
          <w:hyperlink w:history="true" w:anchor="_bookmark113">
            <w:r>
              <w:rPr/>
              <w:t>Absolute</w:t>
            </w:r>
            <w:r>
              <w:rPr>
                <w:spacing w:val="-1"/>
              </w:rPr>
              <w:t> </w:t>
            </w:r>
            <w:r>
              <w:rPr/>
              <w:t>maximum ratings</w:t>
              <w:tab/>
              <w:t>74</w:t>
            </w:r>
          </w:hyperlink>
        </w:p>
        <w:p>
          <w:pPr>
            <w:pStyle w:val="TOC2"/>
            <w:numPr>
              <w:ilvl w:val="1"/>
              <w:numId w:val="3"/>
            </w:numPr>
            <w:tabs>
              <w:tab w:pos="1948" w:val="left" w:leader="none"/>
              <w:tab w:pos="1949" w:val="left" w:leader="none"/>
              <w:tab w:pos="9322" w:val="right" w:leader="dot"/>
            </w:tabs>
            <w:spacing w:line="240" w:lineRule="auto" w:before="127" w:after="0"/>
            <w:ind w:left="1948" w:right="0" w:hanging="709"/>
            <w:jc w:val="left"/>
          </w:pPr>
          <w:hyperlink w:history="true" w:anchor="_bookmark119">
            <w:r>
              <w:rPr/>
              <w:t>Operating</w:t>
            </w:r>
            <w:r>
              <w:rPr>
                <w:spacing w:val="-2"/>
              </w:rPr>
              <w:t> </w:t>
            </w:r>
            <w:r>
              <w:rPr/>
              <w:t>conditions</w:t>
              <w:tab/>
              <w:t>76</w:t>
            </w:r>
          </w:hyperlink>
        </w:p>
        <w:p>
          <w:pPr>
            <w:pStyle w:val="TOC5"/>
            <w:numPr>
              <w:ilvl w:val="2"/>
              <w:numId w:val="3"/>
            </w:numPr>
            <w:tabs>
              <w:tab w:pos="2798" w:val="left" w:leader="none"/>
              <w:tab w:pos="2799" w:val="left" w:leader="none"/>
              <w:tab w:pos="9321" w:val="right" w:leader="dot"/>
            </w:tabs>
            <w:spacing w:line="240" w:lineRule="auto" w:before="112" w:after="0"/>
            <w:ind w:left="2798" w:right="0" w:hanging="850"/>
            <w:jc w:val="left"/>
          </w:pPr>
          <w:hyperlink w:history="true" w:anchor="_bookmark120">
            <w:r>
              <w:rPr/>
              <w:t>General</w:t>
            </w:r>
            <w:r>
              <w:rPr>
                <w:spacing w:val="-1"/>
              </w:rPr>
              <w:t> </w:t>
            </w:r>
            <w:r>
              <w:rPr/>
              <w:t>operating conditions</w:t>
              <w:tab/>
              <w:t>76</w:t>
            </w:r>
          </w:hyperlink>
        </w:p>
        <w:p>
          <w:pPr>
            <w:pStyle w:val="TOC5"/>
            <w:numPr>
              <w:ilvl w:val="2"/>
              <w:numId w:val="3"/>
            </w:numPr>
            <w:tabs>
              <w:tab w:pos="2796" w:val="left" w:leader="none"/>
              <w:tab w:pos="2797" w:val="left" w:leader="none"/>
              <w:tab w:pos="9318" w:val="right" w:leader="dot"/>
            </w:tabs>
            <w:spacing w:line="240" w:lineRule="auto" w:before="111" w:after="0"/>
            <w:ind w:left="2796" w:right="0" w:hanging="848"/>
            <w:jc w:val="left"/>
          </w:pPr>
          <w:hyperlink w:history="true" w:anchor="_bookmark124">
            <w:r>
              <w:rPr/>
              <w:t>VCAP_1/VCAP_2</w:t>
            </w:r>
            <w:r>
              <w:rPr>
                <w:spacing w:val="-2"/>
              </w:rPr>
              <w:t> </w:t>
            </w:r>
            <w:r>
              <w:rPr/>
              <w:t>external</w:t>
            </w:r>
            <w:r>
              <w:rPr>
                <w:spacing w:val="-1"/>
              </w:rPr>
              <w:t> </w:t>
            </w:r>
            <w:r>
              <w:rPr/>
              <w:t>capacitor</w:t>
              <w:tab/>
              <w:t>78</w:t>
            </w:r>
          </w:hyperlink>
        </w:p>
        <w:p>
          <w:pPr>
            <w:pStyle w:val="TOC5"/>
            <w:numPr>
              <w:ilvl w:val="2"/>
              <w:numId w:val="3"/>
            </w:numPr>
            <w:tabs>
              <w:tab w:pos="2797" w:val="left" w:leader="none"/>
              <w:tab w:pos="2799" w:val="left" w:leader="none"/>
              <w:tab w:pos="9317" w:val="right" w:leader="dot"/>
            </w:tabs>
            <w:spacing w:line="240" w:lineRule="auto" w:before="110" w:after="0"/>
            <w:ind w:left="2798" w:right="0" w:hanging="850"/>
            <w:jc w:val="left"/>
          </w:pPr>
          <w:hyperlink w:history="true" w:anchor="_bookmark129">
            <w:r>
              <w:rPr/>
              <w:t>Operating conditions at power-up / power-down</w:t>
            </w:r>
            <w:r>
              <w:rPr>
                <w:spacing w:val="-12"/>
              </w:rPr>
              <w:t> </w:t>
            </w:r>
            <w:r>
              <w:rPr/>
              <w:t>(regulator</w:t>
            </w:r>
            <w:r>
              <w:rPr>
                <w:spacing w:val="-1"/>
              </w:rPr>
              <w:t> </w:t>
            </w:r>
            <w:r>
              <w:rPr/>
              <w:t>ON)</w:t>
              <w:tab/>
              <w:t>79</w:t>
            </w:r>
          </w:hyperlink>
        </w:p>
        <w:p>
          <w:pPr>
            <w:pStyle w:val="TOC5"/>
            <w:numPr>
              <w:ilvl w:val="2"/>
              <w:numId w:val="3"/>
            </w:numPr>
            <w:tabs>
              <w:tab w:pos="2797" w:val="left" w:leader="none"/>
              <w:tab w:pos="2799" w:val="left" w:leader="none"/>
              <w:tab w:pos="9316" w:val="right" w:leader="dot"/>
            </w:tabs>
            <w:spacing w:line="240" w:lineRule="auto" w:before="109" w:after="0"/>
            <w:ind w:left="2798" w:right="0" w:hanging="850"/>
            <w:jc w:val="left"/>
          </w:pPr>
          <w:hyperlink w:history="true" w:anchor="_bookmark131">
            <w:r>
              <w:rPr/>
              <w:t>Operating conditions at power-up / power-down</w:t>
            </w:r>
            <w:r>
              <w:rPr>
                <w:spacing w:val="-13"/>
              </w:rPr>
              <w:t> </w:t>
            </w:r>
            <w:r>
              <w:rPr/>
              <w:t>(regulator</w:t>
            </w:r>
            <w:r>
              <w:rPr>
                <w:spacing w:val="-2"/>
              </w:rPr>
              <w:t> </w:t>
            </w:r>
            <w:r>
              <w:rPr/>
              <w:t>OFF)</w:t>
              <w:tab/>
              <w:t>79</w:t>
            </w:r>
          </w:hyperlink>
        </w:p>
        <w:p>
          <w:pPr>
            <w:pStyle w:val="TOC5"/>
            <w:numPr>
              <w:ilvl w:val="2"/>
              <w:numId w:val="3"/>
            </w:numPr>
            <w:tabs>
              <w:tab w:pos="2798" w:val="left" w:leader="none"/>
              <w:tab w:pos="2799" w:val="left" w:leader="none"/>
              <w:tab w:pos="9319" w:val="right" w:leader="dot"/>
            </w:tabs>
            <w:spacing w:line="240" w:lineRule="auto" w:before="111" w:after="0"/>
            <w:ind w:left="2798" w:right="0" w:hanging="850"/>
            <w:jc w:val="left"/>
          </w:pPr>
          <w:hyperlink w:history="true" w:anchor="_bookmark133">
            <w:r>
              <w:rPr/>
              <w:t>Reset and power control</w:t>
            </w:r>
            <w:r>
              <w:rPr>
                <w:spacing w:val="-2"/>
              </w:rPr>
              <w:t> </w:t>
            </w:r>
            <w:r>
              <w:rPr/>
              <w:t>block characteristics</w:t>
              <w:tab/>
              <w:t>80</w:t>
            </w:r>
          </w:hyperlink>
        </w:p>
        <w:p>
          <w:pPr>
            <w:pStyle w:val="TOC5"/>
            <w:numPr>
              <w:ilvl w:val="2"/>
              <w:numId w:val="3"/>
            </w:numPr>
            <w:tabs>
              <w:tab w:pos="2796" w:val="left" w:leader="none"/>
              <w:tab w:pos="2797" w:val="left" w:leader="none"/>
              <w:tab w:pos="9318" w:val="right" w:leader="dot"/>
            </w:tabs>
            <w:spacing w:line="240" w:lineRule="auto" w:before="110" w:after="0"/>
            <w:ind w:left="2796" w:right="0" w:hanging="848"/>
            <w:jc w:val="left"/>
          </w:pPr>
          <w:hyperlink w:history="true" w:anchor="_bookmark136">
            <w:r>
              <w:rPr/>
              <w:t>Over-drive</w:t>
            </w:r>
            <w:r>
              <w:rPr>
                <w:spacing w:val="-1"/>
              </w:rPr>
              <w:t> </w:t>
            </w:r>
            <w:r>
              <w:rPr/>
              <w:t>switching</w:t>
            </w:r>
            <w:r>
              <w:rPr>
                <w:spacing w:val="-1"/>
              </w:rPr>
              <w:t> </w:t>
            </w:r>
            <w:r>
              <w:rPr/>
              <w:t>characteristics</w:t>
              <w:tab/>
              <w:t>81</w:t>
            </w:r>
          </w:hyperlink>
        </w:p>
        <w:p>
          <w:pPr>
            <w:pStyle w:val="TOC5"/>
            <w:numPr>
              <w:ilvl w:val="2"/>
              <w:numId w:val="3"/>
            </w:numPr>
            <w:tabs>
              <w:tab w:pos="2796" w:val="left" w:leader="none"/>
              <w:tab w:pos="2797" w:val="left" w:leader="none"/>
              <w:tab w:pos="9317" w:val="right" w:leader="dot"/>
            </w:tabs>
            <w:spacing w:line="240" w:lineRule="auto" w:before="109" w:after="0"/>
            <w:ind w:left="2796" w:right="0" w:hanging="848"/>
            <w:jc w:val="left"/>
          </w:pPr>
          <w:hyperlink w:history="true" w:anchor="_bookmark138">
            <w:r>
              <w:rPr/>
              <w:t>Supply</w:t>
            </w:r>
            <w:r>
              <w:rPr>
                <w:spacing w:val="-1"/>
              </w:rPr>
              <w:t> </w:t>
            </w:r>
            <w:r>
              <w:rPr/>
              <w:t>current</w:t>
            </w:r>
            <w:r>
              <w:rPr>
                <w:spacing w:val="-1"/>
              </w:rPr>
              <w:t> </w:t>
            </w:r>
            <w:r>
              <w:rPr/>
              <w:t>characteristics</w:t>
              <w:tab/>
              <w:t>81</w:t>
            </w:r>
          </w:hyperlink>
        </w:p>
        <w:p>
          <w:pPr>
            <w:pStyle w:val="TOC5"/>
            <w:numPr>
              <w:ilvl w:val="2"/>
              <w:numId w:val="3"/>
            </w:numPr>
            <w:tabs>
              <w:tab w:pos="2796" w:val="left" w:leader="none"/>
              <w:tab w:pos="2797" w:val="left" w:leader="none"/>
              <w:tab w:pos="9318" w:val="right" w:leader="dot"/>
            </w:tabs>
            <w:spacing w:line="240" w:lineRule="auto" w:before="111" w:after="0"/>
            <w:ind w:left="2796" w:right="0" w:hanging="848"/>
            <w:jc w:val="left"/>
          </w:pPr>
          <w:hyperlink w:history="true" w:anchor="_bookmark173">
            <w:r>
              <w:rPr/>
              <w:t>Wakeup time from</w:t>
            </w:r>
            <w:r>
              <w:rPr>
                <w:spacing w:val="-3"/>
              </w:rPr>
              <w:t> </w:t>
            </w:r>
            <w:r>
              <w:rPr/>
              <w:t>low-power</w:t>
            </w:r>
            <w:r>
              <w:rPr>
                <w:spacing w:val="-1"/>
              </w:rPr>
              <w:t> </w:t>
            </w:r>
            <w:r>
              <w:rPr/>
              <w:t>modes</w:t>
              <w:tab/>
              <w:t>101</w:t>
            </w:r>
          </w:hyperlink>
        </w:p>
        <w:p>
          <w:pPr>
            <w:pStyle w:val="TOC5"/>
            <w:numPr>
              <w:ilvl w:val="2"/>
              <w:numId w:val="3"/>
            </w:numPr>
            <w:tabs>
              <w:tab w:pos="2796" w:val="left" w:leader="none"/>
              <w:tab w:pos="2797" w:val="left" w:leader="none"/>
              <w:tab w:pos="9317" w:val="right" w:leader="dot"/>
            </w:tabs>
            <w:spacing w:line="240" w:lineRule="auto" w:before="110" w:after="0"/>
            <w:ind w:left="2796" w:right="0" w:hanging="848"/>
            <w:jc w:val="left"/>
          </w:pPr>
          <w:hyperlink w:history="true" w:anchor="_bookmark177">
            <w:r>
              <w:rPr/>
              <w:t>External clock</w:t>
            </w:r>
            <w:r>
              <w:rPr>
                <w:spacing w:val="-3"/>
              </w:rPr>
              <w:t> </w:t>
            </w:r>
            <w:r>
              <w:rPr/>
              <w:t>source</w:t>
            </w:r>
            <w:r>
              <w:rPr>
                <w:spacing w:val="-1"/>
              </w:rPr>
              <w:t> </w:t>
            </w:r>
            <w:r>
              <w:rPr/>
              <w:t>characteristics</w:t>
              <w:tab/>
              <w:t>102</w:t>
            </w:r>
          </w:hyperlink>
        </w:p>
        <w:p>
          <w:pPr>
            <w:pStyle w:val="TOC5"/>
            <w:numPr>
              <w:ilvl w:val="2"/>
              <w:numId w:val="3"/>
            </w:numPr>
            <w:tabs>
              <w:tab w:pos="2796" w:val="left" w:leader="none"/>
              <w:tab w:pos="2797" w:val="left" w:leader="none"/>
              <w:tab w:pos="9319" w:val="right" w:leader="dot"/>
            </w:tabs>
            <w:spacing w:line="240" w:lineRule="auto" w:before="109" w:after="0"/>
            <w:ind w:left="2796" w:right="0" w:hanging="848"/>
            <w:jc w:val="left"/>
          </w:pPr>
          <w:hyperlink w:history="true" w:anchor="_bookmark186">
            <w:r>
              <w:rPr/>
              <w:t>Internal clock source</w:t>
            </w:r>
            <w:r>
              <w:rPr>
                <w:spacing w:val="-2"/>
              </w:rPr>
              <w:t> </w:t>
            </w:r>
            <w:r>
              <w:rPr/>
              <w:t>characteristics</w:t>
              <w:tab/>
              <w:t>107</w:t>
            </w:r>
          </w:hyperlink>
        </w:p>
        <w:p>
          <w:pPr>
            <w:pStyle w:val="TOC5"/>
            <w:numPr>
              <w:ilvl w:val="2"/>
              <w:numId w:val="3"/>
            </w:numPr>
            <w:tabs>
              <w:tab w:pos="2796" w:val="left" w:leader="none"/>
              <w:tab w:pos="2797" w:val="left" w:leader="none"/>
              <w:tab w:pos="9320" w:val="right" w:leader="dot"/>
            </w:tabs>
            <w:spacing w:line="240" w:lineRule="auto" w:before="111" w:after="0"/>
            <w:ind w:left="2796" w:right="0" w:hanging="848"/>
            <w:jc w:val="left"/>
          </w:pPr>
          <w:hyperlink w:history="true" w:anchor="_bookmark195">
            <w:r>
              <w:rPr/>
              <w:t>PLL</w:t>
            </w:r>
            <w:r>
              <w:rPr>
                <w:spacing w:val="-1"/>
              </w:rPr>
              <w:t> </w:t>
            </w:r>
            <w:r>
              <w:rPr/>
              <w:t>characteristics</w:t>
              <w:tab/>
              <w:t>108</w:t>
            </w:r>
          </w:hyperlink>
        </w:p>
        <w:p>
          <w:pPr>
            <w:pStyle w:val="TOC5"/>
            <w:numPr>
              <w:ilvl w:val="2"/>
              <w:numId w:val="3"/>
            </w:numPr>
            <w:tabs>
              <w:tab w:pos="2797" w:val="left" w:leader="none"/>
              <w:tab w:pos="2799" w:val="left" w:leader="none"/>
              <w:tab w:pos="9317" w:val="right" w:leader="dot"/>
            </w:tabs>
            <w:spacing w:line="240" w:lineRule="auto" w:before="110" w:after="0"/>
            <w:ind w:left="2798" w:right="0" w:hanging="850"/>
            <w:jc w:val="left"/>
          </w:pPr>
          <w:hyperlink w:history="true" w:anchor="_bookmark203">
            <w:r>
              <w:rPr/>
              <w:t>PLL spread spectrum clock generation</w:t>
            </w:r>
            <w:r>
              <w:rPr>
                <w:spacing w:val="-7"/>
              </w:rPr>
              <w:t> </w:t>
            </w:r>
            <w:r>
              <w:rPr/>
              <w:t>(SSCG)</w:t>
            </w:r>
            <w:r>
              <w:rPr>
                <w:spacing w:val="-2"/>
              </w:rPr>
              <w:t> </w:t>
            </w:r>
            <w:r>
              <w:rPr/>
              <w:t>characteristics</w:t>
              <w:tab/>
            </w:r>
            <w:r>
              <w:rPr>
                <w:spacing w:val="-5"/>
              </w:rPr>
              <w:t>110</w:t>
            </w:r>
          </w:hyperlink>
        </w:p>
        <w:p>
          <w:pPr>
            <w:pStyle w:val="TOC5"/>
            <w:numPr>
              <w:ilvl w:val="2"/>
              <w:numId w:val="3"/>
            </w:numPr>
            <w:tabs>
              <w:tab w:pos="2795" w:val="left" w:leader="none"/>
              <w:tab w:pos="2796" w:val="left" w:leader="none"/>
              <w:tab w:pos="9318" w:val="right" w:leader="dot"/>
            </w:tabs>
            <w:spacing w:line="240" w:lineRule="auto" w:before="109" w:after="0"/>
            <w:ind w:left="2795" w:right="0" w:hanging="847"/>
            <w:jc w:val="left"/>
          </w:pPr>
          <w:hyperlink w:history="true" w:anchor="_bookmark207">
            <w:r>
              <w:rPr/>
              <w:t>Memory</w:t>
            </w:r>
            <w:r>
              <w:rPr>
                <w:spacing w:val="-1"/>
              </w:rPr>
              <w:t> </w:t>
            </w:r>
            <w:r>
              <w:rPr/>
              <w:t>characteristics</w:t>
              <w:tab/>
            </w:r>
            <w:r>
              <w:rPr>
                <w:spacing w:val="-5"/>
              </w:rPr>
              <w:t>112</w:t>
            </w:r>
          </w:hyperlink>
        </w:p>
        <w:p>
          <w:pPr>
            <w:pStyle w:val="TOC5"/>
            <w:numPr>
              <w:ilvl w:val="2"/>
              <w:numId w:val="3"/>
            </w:numPr>
            <w:tabs>
              <w:tab w:pos="2795" w:val="left" w:leader="none"/>
              <w:tab w:pos="2796" w:val="left" w:leader="none"/>
              <w:tab w:pos="9320" w:val="right" w:leader="dot"/>
            </w:tabs>
            <w:spacing w:line="240" w:lineRule="auto" w:before="111" w:after="0"/>
            <w:ind w:left="2795" w:right="0" w:hanging="847"/>
            <w:jc w:val="left"/>
          </w:pPr>
          <w:hyperlink w:history="true" w:anchor="_bookmark214">
            <w:r>
              <w:rPr/>
              <w:t>EMC</w:t>
            </w:r>
            <w:r>
              <w:rPr>
                <w:spacing w:val="-2"/>
              </w:rPr>
              <w:t> </w:t>
            </w:r>
            <w:r>
              <w:rPr/>
              <w:t>characteristics</w:t>
              <w:tab/>
            </w:r>
            <w:r>
              <w:rPr>
                <w:spacing w:val="-5"/>
              </w:rPr>
              <w:t>114</w:t>
            </w:r>
          </w:hyperlink>
        </w:p>
        <w:p>
          <w:pPr>
            <w:pStyle w:val="TOC5"/>
            <w:numPr>
              <w:ilvl w:val="2"/>
              <w:numId w:val="3"/>
            </w:numPr>
            <w:tabs>
              <w:tab w:pos="2798" w:val="left" w:leader="none"/>
              <w:tab w:pos="2799" w:val="left" w:leader="none"/>
              <w:tab w:pos="9317" w:val="right" w:leader="dot"/>
            </w:tabs>
            <w:spacing w:line="240" w:lineRule="auto" w:before="110" w:after="0"/>
            <w:ind w:left="2798" w:right="0" w:hanging="850"/>
            <w:jc w:val="left"/>
          </w:pPr>
          <w:hyperlink w:history="true" w:anchor="_bookmark219">
            <w:r>
              <w:rPr/>
              <w:t>Absolute maximum ratings</w:t>
            </w:r>
            <w:r>
              <w:rPr>
                <w:spacing w:val="-5"/>
              </w:rPr>
              <w:t> </w:t>
            </w:r>
            <w:r>
              <w:rPr/>
              <w:t>(electrical</w:t>
            </w:r>
            <w:r>
              <w:rPr>
                <w:spacing w:val="-1"/>
              </w:rPr>
              <w:t> </w:t>
            </w:r>
            <w:r>
              <w:rPr/>
              <w:t>sensitivity)</w:t>
              <w:tab/>
            </w:r>
            <w:r>
              <w:rPr>
                <w:spacing w:val="-5"/>
              </w:rPr>
              <w:t>116</w:t>
            </w:r>
          </w:hyperlink>
        </w:p>
        <w:p>
          <w:pPr>
            <w:pStyle w:val="TOC5"/>
            <w:numPr>
              <w:ilvl w:val="2"/>
              <w:numId w:val="3"/>
            </w:numPr>
            <w:tabs>
              <w:tab w:pos="2795" w:val="left" w:leader="none"/>
              <w:tab w:pos="2796" w:val="left" w:leader="none"/>
              <w:tab w:pos="9317" w:val="right" w:leader="dot"/>
            </w:tabs>
            <w:spacing w:line="240" w:lineRule="auto" w:before="109" w:after="0"/>
            <w:ind w:left="2795" w:right="0" w:hanging="847"/>
            <w:jc w:val="left"/>
          </w:pPr>
          <w:hyperlink w:history="true" w:anchor="_bookmark224">
            <w:r>
              <w:rPr/>
              <w:t>I/O current</w:t>
            </w:r>
            <w:r>
              <w:rPr>
                <w:spacing w:val="-2"/>
              </w:rPr>
              <w:t> </w:t>
            </w:r>
            <w:r>
              <w:rPr/>
              <w:t>injection characteristics</w:t>
              <w:tab/>
            </w:r>
            <w:r>
              <w:rPr>
                <w:spacing w:val="-5"/>
              </w:rPr>
              <w:t>117</w:t>
            </w:r>
          </w:hyperlink>
        </w:p>
        <w:p>
          <w:pPr>
            <w:pStyle w:val="TOC5"/>
            <w:numPr>
              <w:ilvl w:val="2"/>
              <w:numId w:val="3"/>
            </w:numPr>
            <w:tabs>
              <w:tab w:pos="2795" w:val="left" w:leader="none"/>
              <w:tab w:pos="2796" w:val="left" w:leader="none"/>
              <w:tab w:pos="9319" w:val="right" w:leader="dot"/>
            </w:tabs>
            <w:spacing w:line="240" w:lineRule="auto" w:before="111" w:after="0"/>
            <w:ind w:left="2795" w:right="0" w:hanging="847"/>
            <w:jc w:val="left"/>
          </w:pPr>
          <w:hyperlink w:history="true" w:anchor="_bookmark226">
            <w:r>
              <w:rPr/>
              <w:t>I/O</w:t>
            </w:r>
            <w:r>
              <w:rPr>
                <w:spacing w:val="-1"/>
              </w:rPr>
              <w:t> </w:t>
            </w:r>
            <w:r>
              <w:rPr/>
              <w:t>port characteristics</w:t>
              <w:tab/>
            </w:r>
            <w:r>
              <w:rPr>
                <w:spacing w:val="-5"/>
              </w:rPr>
              <w:t>118</w:t>
            </w:r>
          </w:hyperlink>
        </w:p>
        <w:p>
          <w:pPr>
            <w:pStyle w:val="TOC5"/>
            <w:numPr>
              <w:ilvl w:val="2"/>
              <w:numId w:val="3"/>
            </w:numPr>
            <w:tabs>
              <w:tab w:pos="2795" w:val="left" w:leader="none"/>
              <w:tab w:pos="2796" w:val="left" w:leader="none"/>
              <w:tab w:pos="9319" w:val="right" w:leader="dot"/>
            </w:tabs>
            <w:spacing w:line="240" w:lineRule="auto" w:before="110" w:after="0"/>
            <w:ind w:left="2795" w:right="0" w:hanging="847"/>
            <w:jc w:val="left"/>
          </w:pPr>
          <w:hyperlink w:history="true" w:anchor="_bookmark233">
            <w:r>
              <w:rPr/>
              <w:t>NRST</w:t>
            </w:r>
            <w:r>
              <w:rPr>
                <w:spacing w:val="-1"/>
              </w:rPr>
              <w:t> </w:t>
            </w:r>
            <w:r>
              <w:rPr/>
              <w:t>pin</w:t>
            </w:r>
            <w:r>
              <w:rPr>
                <w:spacing w:val="-1"/>
              </w:rPr>
              <w:t> </w:t>
            </w:r>
            <w:r>
              <w:rPr/>
              <w:t>characteristics</w:t>
              <w:tab/>
              <w:t>123</w:t>
            </w:r>
          </w:hyperlink>
        </w:p>
        <w:p>
          <w:pPr>
            <w:pStyle w:val="TOC5"/>
            <w:numPr>
              <w:ilvl w:val="2"/>
              <w:numId w:val="3"/>
            </w:numPr>
            <w:tabs>
              <w:tab w:pos="2795" w:val="left" w:leader="none"/>
              <w:tab w:pos="2796" w:val="left" w:leader="none"/>
              <w:tab w:pos="9319" w:val="right" w:leader="dot"/>
            </w:tabs>
            <w:spacing w:line="240" w:lineRule="auto" w:before="110" w:after="0"/>
            <w:ind w:left="2795" w:right="0" w:hanging="847"/>
            <w:jc w:val="left"/>
          </w:pPr>
          <w:hyperlink w:history="true" w:anchor="_bookmark239">
            <w:r>
              <w:rPr/>
              <w:t>TIM</w:t>
            </w:r>
            <w:r>
              <w:rPr>
                <w:spacing w:val="-2"/>
              </w:rPr>
              <w:t> </w:t>
            </w:r>
            <w:r>
              <w:rPr/>
              <w:t>timer characteristics</w:t>
              <w:tab/>
              <w:t>124</w:t>
            </w:r>
          </w:hyperlink>
        </w:p>
        <w:p>
          <w:pPr>
            <w:pStyle w:val="TOC5"/>
            <w:numPr>
              <w:ilvl w:val="2"/>
              <w:numId w:val="3"/>
            </w:numPr>
            <w:tabs>
              <w:tab w:pos="2795" w:val="left" w:leader="none"/>
              <w:tab w:pos="2797" w:val="left" w:leader="none"/>
              <w:tab w:pos="9318" w:val="right" w:leader="dot"/>
            </w:tabs>
            <w:spacing w:line="240" w:lineRule="auto" w:before="110" w:after="0"/>
            <w:ind w:left="2796" w:right="0" w:hanging="848"/>
            <w:jc w:val="left"/>
          </w:pPr>
          <w:hyperlink w:history="true" w:anchor="_bookmark241">
            <w:r>
              <w:rPr/>
              <w:t>Communications</w:t>
            </w:r>
            <w:r>
              <w:rPr>
                <w:spacing w:val="-1"/>
              </w:rPr>
              <w:t> </w:t>
            </w:r>
            <w:r>
              <w:rPr/>
              <w:t>interfaces</w:t>
              <w:tab/>
              <w:t>124</w:t>
            </w:r>
          </w:hyperlink>
        </w:p>
        <w:p>
          <w:pPr>
            <w:pStyle w:val="TOC5"/>
            <w:numPr>
              <w:ilvl w:val="2"/>
              <w:numId w:val="3"/>
            </w:numPr>
            <w:tabs>
              <w:tab w:pos="2795" w:val="left" w:leader="none"/>
              <w:tab w:pos="2796" w:val="left" w:leader="none"/>
              <w:tab w:pos="9319" w:val="right" w:leader="dot"/>
            </w:tabs>
            <w:spacing w:line="240" w:lineRule="auto" w:before="110" w:after="0"/>
            <w:ind w:left="2795" w:right="0" w:hanging="847"/>
            <w:jc w:val="left"/>
          </w:pPr>
          <w:hyperlink w:history="true" w:anchor="_bookmark272">
            <w:r>
              <w:rPr/>
              <w:t>12-bit</w:t>
            </w:r>
            <w:r>
              <w:rPr>
                <w:spacing w:val="-1"/>
              </w:rPr>
              <w:t> </w:t>
            </w:r>
            <w:r>
              <w:rPr/>
              <w:t>ADC</w:t>
            </w:r>
            <w:r>
              <w:rPr>
                <w:spacing w:val="1"/>
              </w:rPr>
              <w:t> </w:t>
            </w:r>
            <w:r>
              <w:rPr/>
              <w:t>characteristics</w:t>
              <w:tab/>
              <w:t>141</w:t>
            </w:r>
          </w:hyperlink>
        </w:p>
        <w:p>
          <w:pPr>
            <w:pStyle w:val="TOC5"/>
            <w:numPr>
              <w:ilvl w:val="2"/>
              <w:numId w:val="3"/>
            </w:numPr>
            <w:tabs>
              <w:tab w:pos="2796" w:val="left" w:leader="none"/>
              <w:tab w:pos="2797" w:val="left" w:leader="none"/>
              <w:tab w:pos="9319" w:val="right" w:leader="dot"/>
            </w:tabs>
            <w:spacing w:line="240" w:lineRule="auto" w:before="110" w:after="0"/>
            <w:ind w:left="2796" w:right="0" w:hanging="848"/>
            <w:jc w:val="left"/>
          </w:pPr>
          <w:hyperlink w:history="true" w:anchor="_bookmark285">
            <w:r>
              <w:rPr>
                <w:spacing w:val="-3"/>
              </w:rPr>
              <w:t>Temperature</w:t>
            </w:r>
            <w:r>
              <w:rPr>
                <w:spacing w:val="-2"/>
              </w:rPr>
              <w:t> </w:t>
            </w:r>
            <w:r>
              <w:rPr/>
              <w:t>sensor characteristics</w:t>
              <w:tab/>
              <w:t>147</w:t>
            </w:r>
          </w:hyperlink>
        </w:p>
        <w:p>
          <w:pPr>
            <w:pStyle w:val="TOC5"/>
            <w:numPr>
              <w:ilvl w:val="2"/>
              <w:numId w:val="3"/>
            </w:numPr>
            <w:tabs>
              <w:tab w:pos="2798" w:val="left" w:leader="none"/>
              <w:tab w:pos="2799" w:val="left" w:leader="none"/>
              <w:tab w:pos="9319" w:val="right" w:leader="dot"/>
            </w:tabs>
            <w:spacing w:line="240" w:lineRule="auto" w:before="110" w:after="0"/>
            <w:ind w:left="2798" w:right="0" w:hanging="850"/>
            <w:jc w:val="left"/>
          </w:pPr>
          <w:hyperlink w:history="true" w:anchor="_bookmark288">
            <w:r>
              <w:rPr>
                <w:spacing w:val="-3"/>
              </w:rPr>
              <w:t>V</w:t>
            </w:r>
          </w:hyperlink>
          <w:r>
            <w:rPr>
              <w:spacing w:val="-3"/>
              <w:position w:val="-4"/>
              <w:sz w:val="16"/>
            </w:rPr>
            <w:t>BAT</w:t>
          </w:r>
          <w:r>
            <w:rPr>
              <w:spacing w:val="10"/>
              <w:position w:val="-4"/>
              <w:sz w:val="16"/>
            </w:rPr>
            <w:t> </w:t>
          </w:r>
          <w:r>
            <w:rPr/>
            <w:t>monitoring characteristics</w:t>
            <w:tab/>
            <w:t>148</w:t>
          </w:r>
        </w:p>
        <w:p>
          <w:pPr>
            <w:pStyle w:val="TOC5"/>
            <w:numPr>
              <w:ilvl w:val="2"/>
              <w:numId w:val="3"/>
            </w:numPr>
            <w:tabs>
              <w:tab w:pos="2795" w:val="left" w:leader="none"/>
              <w:tab w:pos="2796" w:val="left" w:leader="none"/>
              <w:tab w:pos="9320" w:val="right" w:leader="dot"/>
            </w:tabs>
            <w:spacing w:line="240" w:lineRule="auto" w:before="69" w:after="0"/>
            <w:ind w:left="2795" w:right="0" w:hanging="847"/>
            <w:jc w:val="left"/>
          </w:pPr>
          <w:hyperlink w:history="true" w:anchor="_bookmark290">
            <w:r>
              <w:rPr/>
              <w:t>Reference</w:t>
            </w:r>
            <w:r>
              <w:rPr>
                <w:spacing w:val="-1"/>
              </w:rPr>
              <w:t> </w:t>
            </w:r>
            <w:r>
              <w:rPr/>
              <w:t>voltage</w:t>
              <w:tab/>
              <w:t>148</w:t>
            </w:r>
          </w:hyperlink>
        </w:p>
        <w:p>
          <w:pPr>
            <w:pStyle w:val="TOC5"/>
            <w:numPr>
              <w:ilvl w:val="2"/>
              <w:numId w:val="3"/>
            </w:numPr>
            <w:tabs>
              <w:tab w:pos="2795" w:val="left" w:leader="none"/>
              <w:tab w:pos="2796" w:val="left" w:leader="none"/>
              <w:tab w:pos="9319" w:val="right" w:leader="dot"/>
            </w:tabs>
            <w:spacing w:line="240" w:lineRule="auto" w:before="109" w:after="0"/>
            <w:ind w:left="2795" w:right="0" w:hanging="847"/>
            <w:jc w:val="left"/>
          </w:pPr>
          <w:hyperlink w:history="true" w:anchor="_bookmark293">
            <w:r>
              <w:rPr/>
              <w:t>DAC</w:t>
            </w:r>
            <w:r>
              <w:rPr>
                <w:spacing w:val="-1"/>
              </w:rPr>
              <w:t> </w:t>
            </w:r>
            <w:r>
              <w:rPr/>
              <w:t>electrical</w:t>
            </w:r>
            <w:r>
              <w:rPr>
                <w:spacing w:val="-1"/>
              </w:rPr>
              <w:t> </w:t>
            </w:r>
            <w:r>
              <w:rPr/>
              <w:t>characteristics</w:t>
              <w:tab/>
              <w:t>148</w:t>
            </w:r>
          </w:hyperlink>
        </w:p>
        <w:p>
          <w:pPr>
            <w:pStyle w:val="TOC5"/>
            <w:numPr>
              <w:ilvl w:val="2"/>
              <w:numId w:val="3"/>
            </w:numPr>
            <w:tabs>
              <w:tab w:pos="2795" w:val="left" w:leader="none"/>
              <w:tab w:pos="2796" w:val="left" w:leader="none"/>
              <w:tab w:pos="9320" w:val="right" w:leader="dot"/>
            </w:tabs>
            <w:spacing w:line="240" w:lineRule="auto" w:before="111" w:after="0"/>
            <w:ind w:left="2795" w:right="0" w:hanging="847"/>
            <w:jc w:val="left"/>
          </w:pPr>
          <w:hyperlink w:history="true" w:anchor="_bookmark299">
            <w:r>
              <w:rPr/>
              <w:t>FMC</w:t>
            </w:r>
            <w:r>
              <w:rPr>
                <w:spacing w:val="-2"/>
              </w:rPr>
              <w:t> </w:t>
            </w:r>
            <w:r>
              <w:rPr/>
              <w:t>characteristics</w:t>
              <w:tab/>
              <w:t>152</w:t>
            </w:r>
          </w:hyperlink>
        </w:p>
        <w:p>
          <w:pPr>
            <w:pStyle w:val="TOC5"/>
            <w:numPr>
              <w:ilvl w:val="2"/>
              <w:numId w:val="3"/>
            </w:numPr>
            <w:tabs>
              <w:tab w:pos="2796" w:val="left" w:leader="none"/>
              <w:tab w:pos="2797" w:val="left" w:leader="none"/>
              <w:tab w:pos="9317" w:val="right" w:leader="dot"/>
            </w:tabs>
            <w:spacing w:line="240" w:lineRule="auto" w:before="110" w:after="0"/>
            <w:ind w:left="2796" w:right="0" w:hanging="848"/>
            <w:jc w:val="left"/>
          </w:pPr>
          <w:hyperlink w:history="true" w:anchor="_bookmark333">
            <w:r>
              <w:rPr/>
              <w:t>Camera interface (DCMI)</w:t>
            </w:r>
            <w:r>
              <w:rPr>
                <w:spacing w:val="-2"/>
              </w:rPr>
              <w:t> </w:t>
            </w:r>
            <w:r>
              <w:rPr/>
              <w:t>timing</w:t>
            </w:r>
            <w:r>
              <w:rPr>
                <w:spacing w:val="-2"/>
              </w:rPr>
              <w:t> </w:t>
            </w:r>
            <w:r>
              <w:rPr/>
              <w:t>specifications</w:t>
              <w:tab/>
              <w:t>172</w:t>
            </w:r>
          </w:hyperlink>
        </w:p>
        <w:p>
          <w:pPr>
            <w:pStyle w:val="TOC5"/>
            <w:numPr>
              <w:ilvl w:val="2"/>
              <w:numId w:val="3"/>
            </w:numPr>
            <w:tabs>
              <w:tab w:pos="2798" w:val="left" w:leader="none"/>
              <w:tab w:pos="2799" w:val="left" w:leader="none"/>
              <w:tab w:pos="9318" w:val="right" w:leader="dot"/>
            </w:tabs>
            <w:spacing w:line="240" w:lineRule="auto" w:before="110" w:after="0"/>
            <w:ind w:left="2798" w:right="0" w:hanging="850"/>
            <w:jc w:val="left"/>
          </w:pPr>
          <w:hyperlink w:history="true" w:anchor="_bookmark336">
            <w:r>
              <w:rPr/>
              <w:t>SD/SDIO MMC card host interface</w:t>
            </w:r>
            <w:r>
              <w:rPr>
                <w:spacing w:val="-6"/>
              </w:rPr>
              <w:t> </w:t>
            </w:r>
            <w:r>
              <w:rPr/>
              <w:t>(SDIO)</w:t>
            </w:r>
            <w:r>
              <w:rPr>
                <w:spacing w:val="-1"/>
              </w:rPr>
              <w:t> </w:t>
            </w:r>
            <w:r>
              <w:rPr/>
              <w:t>characteristics</w:t>
              <w:tab/>
              <w:t>173</w:t>
            </w:r>
          </w:hyperlink>
        </w:p>
        <w:p>
          <w:pPr>
            <w:pStyle w:val="TOC5"/>
            <w:numPr>
              <w:ilvl w:val="2"/>
              <w:numId w:val="3"/>
            </w:numPr>
            <w:tabs>
              <w:tab w:pos="2795" w:val="left" w:leader="none"/>
              <w:tab w:pos="2796" w:val="left" w:leader="none"/>
              <w:tab w:pos="9320" w:val="right" w:leader="dot"/>
            </w:tabs>
            <w:spacing w:line="240" w:lineRule="auto" w:before="110" w:after="20"/>
            <w:ind w:left="2795" w:right="0" w:hanging="847"/>
            <w:jc w:val="left"/>
          </w:pPr>
          <w:hyperlink w:history="true" w:anchor="_bookmark341">
            <w:r>
              <w:rPr/>
              <w:t>RTC</w:t>
            </w:r>
            <w:r>
              <w:rPr>
                <w:spacing w:val="-1"/>
              </w:rPr>
              <w:t> </w:t>
            </w:r>
            <w:r>
              <w:rPr/>
              <w:t>characteristics</w:t>
              <w:tab/>
              <w:t>175</w:t>
            </w:r>
          </w:hyperlink>
        </w:p>
        <w:p>
          <w:pPr>
            <w:pStyle w:val="TOC1"/>
            <w:numPr>
              <w:ilvl w:val="0"/>
              <w:numId w:val="3"/>
            </w:numPr>
            <w:tabs>
              <w:tab w:pos="1239" w:val="left" w:leader="none"/>
              <w:tab w:pos="1240" w:val="left" w:leader="none"/>
              <w:tab w:pos="9319" w:val="right" w:leader="dot"/>
            </w:tabs>
            <w:spacing w:line="240" w:lineRule="auto" w:before="107" w:after="0"/>
            <w:ind w:left="1239" w:right="0" w:hanging="1134"/>
            <w:jc w:val="left"/>
          </w:pPr>
          <w:hyperlink w:history="true" w:anchor="_bookmark343">
            <w:r>
              <w:rPr/>
              <w:t>Package</w:t>
            </w:r>
            <w:r>
              <w:rPr>
                <w:spacing w:val="-1"/>
              </w:rPr>
              <w:t> </w:t>
            </w:r>
            <w:r>
              <w:rPr/>
              <w:t>information</w:t>
              <w:tab/>
              <w:t>176</w:t>
            </w:r>
          </w:hyperlink>
        </w:p>
        <w:p>
          <w:pPr>
            <w:pStyle w:val="TOC2"/>
            <w:numPr>
              <w:ilvl w:val="1"/>
              <w:numId w:val="3"/>
            </w:numPr>
            <w:tabs>
              <w:tab w:pos="1948" w:val="left" w:leader="none"/>
              <w:tab w:pos="1949" w:val="left" w:leader="none"/>
              <w:tab w:pos="9322" w:val="right" w:leader="dot"/>
            </w:tabs>
            <w:spacing w:line="240" w:lineRule="auto" w:before="130" w:after="0"/>
            <w:ind w:left="1948" w:right="0" w:hanging="709"/>
            <w:jc w:val="left"/>
          </w:pPr>
          <w:hyperlink w:history="true" w:anchor="_bookmark345">
            <w:r>
              <w:rPr/>
              <w:t>LQFP64</w:t>
            </w:r>
            <w:r>
              <w:rPr>
                <w:spacing w:val="-1"/>
              </w:rPr>
              <w:t> </w:t>
            </w:r>
            <w:r>
              <w:rPr/>
              <w:t>package information</w:t>
              <w:tab/>
              <w:t>176</w:t>
            </w:r>
          </w:hyperlink>
        </w:p>
        <w:p>
          <w:pPr>
            <w:pStyle w:val="TOC2"/>
            <w:numPr>
              <w:ilvl w:val="1"/>
              <w:numId w:val="3"/>
            </w:numPr>
            <w:tabs>
              <w:tab w:pos="1948" w:val="left" w:leader="none"/>
              <w:tab w:pos="1949" w:val="left" w:leader="none"/>
              <w:tab w:pos="9320" w:val="right" w:leader="dot"/>
            </w:tabs>
            <w:spacing w:line="240" w:lineRule="auto" w:before="127" w:after="0"/>
            <w:ind w:left="1948" w:right="0" w:hanging="709"/>
            <w:jc w:val="left"/>
          </w:pPr>
          <w:hyperlink w:history="true" w:anchor="_bookmark350">
            <w:r>
              <w:rPr/>
              <w:t>LQFP100</w:t>
            </w:r>
            <w:r>
              <w:rPr>
                <w:spacing w:val="-1"/>
              </w:rPr>
              <w:t> </w:t>
            </w:r>
            <w:r>
              <w:rPr/>
              <w:t>package</w:t>
            </w:r>
            <w:r>
              <w:rPr>
                <w:spacing w:val="-1"/>
              </w:rPr>
              <w:t> </w:t>
            </w:r>
            <w:r>
              <w:rPr/>
              <w:t>information</w:t>
              <w:tab/>
              <w:t>179</w:t>
            </w:r>
          </w:hyperlink>
        </w:p>
        <w:p>
          <w:pPr>
            <w:pStyle w:val="TOC2"/>
            <w:numPr>
              <w:ilvl w:val="1"/>
              <w:numId w:val="3"/>
            </w:numPr>
            <w:tabs>
              <w:tab w:pos="1948" w:val="left" w:leader="none"/>
              <w:tab w:pos="1949" w:val="left" w:leader="none"/>
              <w:tab w:pos="9320" w:val="right" w:leader="dot"/>
            </w:tabs>
            <w:spacing w:line="240" w:lineRule="auto" w:before="127" w:after="0"/>
            <w:ind w:left="1948" w:right="0" w:hanging="709"/>
            <w:jc w:val="left"/>
          </w:pPr>
          <w:hyperlink w:history="true" w:anchor="_bookmark356">
            <w:r>
              <w:rPr/>
              <w:t>LQFP144</w:t>
            </w:r>
            <w:r>
              <w:rPr>
                <w:spacing w:val="-1"/>
              </w:rPr>
              <w:t> </w:t>
            </w:r>
            <w:r>
              <w:rPr/>
              <w:t>package</w:t>
            </w:r>
            <w:r>
              <w:rPr>
                <w:spacing w:val="-1"/>
              </w:rPr>
              <w:t> </w:t>
            </w:r>
            <w:r>
              <w:rPr/>
              <w:t>information.</w:t>
              <w:tab/>
              <w:t>182</w:t>
            </w:r>
          </w:hyperlink>
        </w:p>
        <w:p>
          <w:pPr>
            <w:pStyle w:val="TOC2"/>
            <w:numPr>
              <w:ilvl w:val="1"/>
              <w:numId w:val="3"/>
            </w:numPr>
            <w:tabs>
              <w:tab w:pos="1948" w:val="left" w:leader="none"/>
              <w:tab w:pos="1949" w:val="left" w:leader="none"/>
              <w:tab w:pos="9319" w:val="right" w:leader="dot"/>
            </w:tabs>
            <w:spacing w:line="240" w:lineRule="auto" w:before="127" w:after="0"/>
            <w:ind w:left="1948" w:right="0" w:hanging="709"/>
            <w:jc w:val="left"/>
          </w:pPr>
          <w:hyperlink w:history="true" w:anchor="_bookmark361">
            <w:r>
              <w:rPr/>
              <w:t>UFBGA144 7 x 7 mm</w:t>
            </w:r>
            <w:r>
              <w:rPr>
                <w:spacing w:val="-4"/>
              </w:rPr>
              <w:t> </w:t>
            </w:r>
            <w:r>
              <w:rPr/>
              <w:t>package information</w:t>
              <w:tab/>
              <w:t>186</w:t>
            </w:r>
          </w:hyperlink>
        </w:p>
        <w:p>
          <w:pPr>
            <w:pStyle w:val="TOC2"/>
            <w:numPr>
              <w:ilvl w:val="1"/>
              <w:numId w:val="3"/>
            </w:numPr>
            <w:tabs>
              <w:tab w:pos="1948" w:val="left" w:leader="none"/>
              <w:tab w:pos="1949" w:val="left" w:leader="none"/>
              <w:tab w:pos="9321" w:val="right" w:leader="dot"/>
            </w:tabs>
            <w:spacing w:line="240" w:lineRule="auto" w:before="127" w:after="0"/>
            <w:ind w:left="1948" w:right="0" w:hanging="709"/>
            <w:jc w:val="left"/>
          </w:pPr>
          <w:hyperlink w:history="true" w:anchor="_bookmark370">
            <w:r>
              <w:rPr/>
              <w:t>UFBGA144 10 x 10 mm</w:t>
            </w:r>
            <w:r>
              <w:rPr>
                <w:spacing w:val="-5"/>
              </w:rPr>
              <w:t> </w:t>
            </w:r>
            <w:r>
              <w:rPr/>
              <w:t>package</w:t>
            </w:r>
            <w:r>
              <w:rPr>
                <w:spacing w:val="-1"/>
              </w:rPr>
              <w:t> </w:t>
            </w:r>
            <w:r>
              <w:rPr/>
              <w:t>information</w:t>
              <w:tab/>
              <w:t>189</w:t>
            </w:r>
          </w:hyperlink>
        </w:p>
        <w:p>
          <w:pPr>
            <w:pStyle w:val="TOC2"/>
            <w:numPr>
              <w:ilvl w:val="1"/>
              <w:numId w:val="3"/>
            </w:numPr>
            <w:tabs>
              <w:tab w:pos="1948" w:val="left" w:leader="none"/>
              <w:tab w:pos="1949" w:val="left" w:leader="none"/>
              <w:tab w:pos="9322" w:val="right" w:leader="dot"/>
            </w:tabs>
            <w:spacing w:line="240" w:lineRule="auto" w:before="127" w:after="0"/>
            <w:ind w:left="1948" w:right="0" w:hanging="709"/>
            <w:jc w:val="left"/>
          </w:pPr>
          <w:hyperlink w:history="true" w:anchor="_bookmark377">
            <w:r>
              <w:rPr/>
              <w:t>WLCSP81</w:t>
            </w:r>
            <w:r>
              <w:rPr>
                <w:spacing w:val="-1"/>
              </w:rPr>
              <w:t> </w:t>
            </w:r>
            <w:r>
              <w:rPr/>
              <w:t>package information</w:t>
              <w:tab/>
              <w:t>192</w:t>
            </w:r>
          </w:hyperlink>
        </w:p>
        <w:p>
          <w:pPr>
            <w:pStyle w:val="TOC2"/>
            <w:numPr>
              <w:ilvl w:val="1"/>
              <w:numId w:val="3"/>
            </w:numPr>
            <w:tabs>
              <w:tab w:pos="1948" w:val="left" w:leader="none"/>
              <w:tab w:pos="1949" w:val="left" w:leader="none"/>
              <w:tab w:pos="9324" w:val="right" w:leader="dot"/>
            </w:tabs>
            <w:spacing w:line="240" w:lineRule="auto" w:before="127" w:after="0"/>
            <w:ind w:left="1948" w:right="0" w:hanging="709"/>
            <w:jc w:val="left"/>
          </w:pPr>
          <w:hyperlink w:history="true" w:anchor="_bookmark384">
            <w:r>
              <w:rPr/>
              <w:t>Thermal</w:t>
            </w:r>
            <w:r>
              <w:rPr>
                <w:spacing w:val="-1"/>
              </w:rPr>
              <w:t> </w:t>
            </w:r>
            <w:r>
              <w:rPr/>
              <w:t>characteristics</w:t>
              <w:tab/>
              <w:t>195</w:t>
            </w:r>
          </w:hyperlink>
        </w:p>
        <w:p>
          <w:pPr>
            <w:pStyle w:val="TOC1"/>
            <w:numPr>
              <w:ilvl w:val="0"/>
              <w:numId w:val="3"/>
            </w:numPr>
            <w:tabs>
              <w:tab w:pos="1239" w:val="left" w:leader="none"/>
              <w:tab w:pos="1240" w:val="left" w:leader="none"/>
              <w:tab w:pos="9320" w:val="right" w:leader="dot"/>
            </w:tabs>
            <w:spacing w:line="240" w:lineRule="auto" w:before="362" w:after="0"/>
            <w:ind w:left="1239" w:right="0" w:hanging="1134"/>
            <w:jc w:val="left"/>
          </w:pPr>
          <w:hyperlink w:history="true" w:anchor="_bookmark386">
            <w:r>
              <w:rPr/>
              <w:t>Part</w:t>
            </w:r>
            <w:r>
              <w:rPr>
                <w:spacing w:val="-2"/>
              </w:rPr>
              <w:t> </w:t>
            </w:r>
            <w:r>
              <w:rPr/>
              <w:t>numbering</w:t>
              <w:tab/>
              <w:t>196</w:t>
            </w:r>
          </w:hyperlink>
        </w:p>
        <w:p>
          <w:pPr>
            <w:pStyle w:val="TOC1"/>
            <w:tabs>
              <w:tab w:pos="1664" w:val="left" w:leader="none"/>
              <w:tab w:pos="9319" w:val="right" w:leader="dot"/>
            </w:tabs>
            <w:spacing w:before="363"/>
            <w:ind w:left="105" w:firstLine="0"/>
          </w:pPr>
          <w:hyperlink w:history="true" w:anchor="_bookmark389">
            <w:r>
              <w:rPr/>
              <w:t>Appendix</w:t>
            </w:r>
            <w:r>
              <w:rPr>
                <w:spacing w:val="-4"/>
              </w:rPr>
              <w:t> </w:t>
            </w:r>
            <w:r>
              <w:rPr/>
              <w:t>A</w:t>
              <w:tab/>
              <w:t>Application</w:t>
            </w:r>
            <w:r>
              <w:rPr>
                <w:spacing w:val="-1"/>
              </w:rPr>
              <w:t> </w:t>
            </w:r>
            <w:r>
              <w:rPr/>
              <w:t>block</w:t>
            </w:r>
            <w:r>
              <w:rPr>
                <w:spacing w:val="-1"/>
              </w:rPr>
              <w:t> </w:t>
            </w:r>
            <w:r>
              <w:rPr/>
              <w:t>diagrams</w:t>
              <w:tab/>
              <w:t>197</w:t>
            </w:r>
          </w:hyperlink>
        </w:p>
        <w:p>
          <w:pPr>
            <w:pStyle w:val="TOC2"/>
            <w:numPr>
              <w:ilvl w:val="1"/>
              <w:numId w:val="4"/>
            </w:numPr>
            <w:tabs>
              <w:tab w:pos="1948" w:val="left" w:leader="none"/>
              <w:tab w:pos="1949" w:val="left" w:leader="none"/>
              <w:tab w:pos="9323" w:val="right" w:leader="dot"/>
            </w:tabs>
            <w:spacing w:line="240" w:lineRule="auto" w:before="131" w:after="0"/>
            <w:ind w:left="1948" w:right="0" w:hanging="709"/>
            <w:jc w:val="left"/>
          </w:pPr>
          <w:hyperlink w:history="true" w:anchor="_bookmark390">
            <w:r>
              <w:rPr/>
              <w:t>USB OTG full speed (FS)</w:t>
            </w:r>
            <w:r>
              <w:rPr>
                <w:spacing w:val="-3"/>
              </w:rPr>
              <w:t> </w:t>
            </w:r>
            <w:r>
              <w:rPr/>
              <w:t>interface solutions</w:t>
              <w:tab/>
              <w:t>197</w:t>
            </w:r>
          </w:hyperlink>
        </w:p>
        <w:p>
          <w:pPr>
            <w:pStyle w:val="TOC2"/>
            <w:numPr>
              <w:ilvl w:val="1"/>
              <w:numId w:val="4"/>
            </w:numPr>
            <w:tabs>
              <w:tab w:pos="1948" w:val="left" w:leader="none"/>
              <w:tab w:pos="1949" w:val="left" w:leader="none"/>
              <w:tab w:pos="9321" w:val="right" w:leader="dot"/>
            </w:tabs>
            <w:spacing w:line="240" w:lineRule="auto" w:before="126" w:after="0"/>
            <w:ind w:left="1948" w:right="0" w:hanging="709"/>
            <w:jc w:val="left"/>
          </w:pPr>
          <w:hyperlink w:history="true" w:anchor="_bookmark394">
            <w:r>
              <w:rPr/>
              <w:t>USB OTG high speed (HS)</w:t>
            </w:r>
            <w:r>
              <w:rPr>
                <w:spacing w:val="-4"/>
              </w:rPr>
              <w:t> </w:t>
            </w:r>
            <w:r>
              <w:rPr/>
              <w:t>interface</w:t>
            </w:r>
            <w:r>
              <w:rPr>
                <w:spacing w:val="-1"/>
              </w:rPr>
              <w:t> </w:t>
            </w:r>
            <w:r>
              <w:rPr/>
              <w:t>solutions</w:t>
              <w:tab/>
              <w:t>199</w:t>
            </w:r>
          </w:hyperlink>
        </w:p>
        <w:p>
          <w:pPr>
            <w:pStyle w:val="TOC1"/>
            <w:tabs>
              <w:tab w:pos="9319" w:val="right" w:leader="dot"/>
            </w:tabs>
            <w:ind w:left="105" w:firstLine="0"/>
          </w:pPr>
          <w:hyperlink w:history="true" w:anchor="_bookmark396">
            <w:r>
              <w:rPr/>
              <w:t>Revision</w:t>
            </w:r>
            <w:r>
              <w:rPr>
                <w:spacing w:val="-2"/>
              </w:rPr>
              <w:t> </w:t>
            </w:r>
            <w:r>
              <w:rPr/>
              <w:t>history</w:t>
              <w:tab/>
              <w:t>200</w:t>
            </w:r>
          </w:hyperlink>
        </w:p>
      </w:sdtContent>
    </w:sdt>
    <w:p>
      <w:pPr>
        <w:spacing w:after="0"/>
        <w:sectPr>
          <w:type w:val="continuous"/>
          <w:pgSz w:w="11910" w:h="16840"/>
          <w:pgMar w:top="1675" w:bottom="2474" w:left="1240" w:right="1220"/>
        </w:sectPr>
      </w:pPr>
    </w:p>
    <w:p>
      <w:pPr>
        <w:spacing w:before="81"/>
        <w:ind w:left="105" w:right="0" w:firstLine="0"/>
        <w:jc w:val="left"/>
        <w:rPr>
          <w:b/>
          <w:sz w:val="34"/>
        </w:rPr>
      </w:pPr>
      <w:r>
        <w:rPr>
          <w:b/>
          <w:sz w:val="34"/>
        </w:rPr>
        <w:t>List of figures</w:t>
      </w:r>
    </w:p>
    <w:p>
      <w:pPr>
        <w:pStyle w:val="BodyText"/>
        <w:spacing w:before="6"/>
        <w:rPr>
          <w:b/>
          <w:sz w:val="47"/>
        </w:rPr>
      </w:pPr>
    </w:p>
    <w:p>
      <w:pPr>
        <w:pStyle w:val="BodyText"/>
        <w:tabs>
          <w:tab w:pos="1239" w:val="left" w:leader="none"/>
          <w:tab w:pos="9099" w:val="left" w:leader="dot"/>
        </w:tabs>
        <w:ind w:left="105"/>
      </w:pPr>
      <w:hyperlink w:history="true" w:anchor="_bookmark7">
        <w:r>
          <w:rPr/>
          <w:t>Figure</w:t>
        </w:r>
        <w:r>
          <w:rPr>
            <w:spacing w:val="-2"/>
          </w:rPr>
          <w:t> </w:t>
        </w:r>
        <w:r>
          <w:rPr/>
          <w:t>1.</w:t>
          <w:tab/>
          <w:t>Compatible board design for</w:t>
        </w:r>
        <w:r>
          <w:rPr>
            <w:spacing w:val="-17"/>
          </w:rPr>
          <w:t> </w:t>
        </w:r>
        <w:r>
          <w:rPr/>
          <w:t>LQFP100</w:t>
        </w:r>
        <w:r>
          <w:rPr>
            <w:spacing w:val="-4"/>
          </w:rPr>
          <w:t> </w:t>
        </w:r>
        <w:r>
          <w:rPr/>
          <w:t>package</w:t>
          <w:tab/>
          <w:t>14</w:t>
        </w:r>
      </w:hyperlink>
    </w:p>
    <w:p>
      <w:pPr>
        <w:pStyle w:val="BodyText"/>
        <w:tabs>
          <w:tab w:pos="1237" w:val="left" w:leader="none"/>
          <w:tab w:pos="9099" w:val="left" w:leader="dot"/>
        </w:tabs>
        <w:spacing w:before="10"/>
        <w:ind w:left="105"/>
      </w:pPr>
      <w:hyperlink w:history="true" w:anchor="_bookmark8">
        <w:r>
          <w:rPr/>
          <w:t>Figure</w:t>
        </w:r>
        <w:r>
          <w:rPr>
            <w:spacing w:val="-2"/>
          </w:rPr>
          <w:t> </w:t>
        </w:r>
        <w:r>
          <w:rPr/>
          <w:t>2.</w:t>
          <w:tab/>
          <w:t>Compatible board for</w:t>
        </w:r>
        <w:r>
          <w:rPr>
            <w:spacing w:val="-7"/>
          </w:rPr>
          <w:t> </w:t>
        </w:r>
        <w:r>
          <w:rPr/>
          <w:t>LQFP64</w:t>
        </w:r>
        <w:r>
          <w:rPr>
            <w:spacing w:val="-3"/>
          </w:rPr>
          <w:t> </w:t>
        </w:r>
        <w:r>
          <w:rPr/>
          <w:t>package</w:t>
          <w:tab/>
          <w:t>15</w:t>
        </w:r>
      </w:hyperlink>
    </w:p>
    <w:p>
      <w:pPr>
        <w:pStyle w:val="BodyText"/>
        <w:tabs>
          <w:tab w:pos="1237" w:val="left" w:leader="none"/>
          <w:tab w:pos="9097" w:val="left" w:leader="dot"/>
        </w:tabs>
        <w:spacing w:before="10"/>
        <w:ind w:left="105"/>
      </w:pPr>
      <w:hyperlink w:history="true" w:anchor="_bookmark9">
        <w:r>
          <w:rPr/>
          <w:t>Figure</w:t>
        </w:r>
        <w:r>
          <w:rPr>
            <w:spacing w:val="-3"/>
          </w:rPr>
          <w:t> </w:t>
        </w:r>
        <w:r>
          <w:rPr/>
          <w:t>3.</w:t>
          <w:tab/>
          <w:t>STM32F446xC/E</w:t>
        </w:r>
        <w:r>
          <w:rPr>
            <w:spacing w:val="-5"/>
          </w:rPr>
          <w:t> </w:t>
        </w:r>
        <w:r>
          <w:rPr/>
          <w:t>block</w:t>
        </w:r>
        <w:r>
          <w:rPr>
            <w:spacing w:val="-5"/>
          </w:rPr>
          <w:t> </w:t>
        </w:r>
        <w:r>
          <w:rPr/>
          <w:t>diagram</w:t>
          <w:tab/>
          <w:t>16</w:t>
        </w:r>
      </w:hyperlink>
    </w:p>
    <w:p>
      <w:pPr>
        <w:pStyle w:val="BodyText"/>
        <w:tabs>
          <w:tab w:pos="1238" w:val="left" w:leader="none"/>
          <w:tab w:pos="9100" w:val="left" w:leader="dot"/>
        </w:tabs>
        <w:spacing w:before="10"/>
        <w:ind w:left="105"/>
      </w:pPr>
      <w:hyperlink w:history="true" w:anchor="_bookmark18">
        <w:r>
          <w:rPr/>
          <w:t>Figure</w:t>
        </w:r>
        <w:r>
          <w:rPr>
            <w:spacing w:val="-2"/>
          </w:rPr>
          <w:t> </w:t>
        </w:r>
        <w:r>
          <w:rPr/>
          <w:t>4.</w:t>
          <w:tab/>
          <w:t>STM32F446xC/E and</w:t>
        </w:r>
        <w:r>
          <w:rPr>
            <w:spacing w:val="-7"/>
          </w:rPr>
          <w:t> </w:t>
        </w:r>
        <w:r>
          <w:rPr/>
          <w:t>Multi-AHB</w:t>
        </w:r>
        <w:r>
          <w:rPr>
            <w:spacing w:val="-3"/>
          </w:rPr>
          <w:t> </w:t>
        </w:r>
        <w:r>
          <w:rPr/>
          <w:t>matrix</w:t>
          <w:tab/>
          <w:t>19</w:t>
        </w:r>
      </w:hyperlink>
    </w:p>
    <w:p>
      <w:pPr>
        <w:pStyle w:val="BodyText"/>
        <w:tabs>
          <w:tab w:pos="1239" w:val="left" w:leader="none"/>
          <w:tab w:pos="9097" w:val="left" w:leader="dot"/>
        </w:tabs>
        <w:spacing w:before="10"/>
        <w:ind w:left="105"/>
      </w:pPr>
      <w:hyperlink w:history="true" w:anchor="_bookmark28">
        <w:r>
          <w:rPr/>
          <w:t>Figure</w:t>
        </w:r>
        <w:r>
          <w:rPr>
            <w:spacing w:val="-2"/>
          </w:rPr>
          <w:t> </w:t>
        </w:r>
        <w:r>
          <w:rPr/>
          <w:t>5.</w:t>
          <w:tab/>
          <w:t>VDDUSB connected to an external independent</w:t>
        </w:r>
        <w:r>
          <w:rPr>
            <w:spacing w:val="-22"/>
          </w:rPr>
          <w:t> </w:t>
        </w:r>
        <w:r>
          <w:rPr/>
          <w:t>power</w:t>
        </w:r>
        <w:r>
          <w:rPr>
            <w:spacing w:val="-4"/>
          </w:rPr>
          <w:t> </w:t>
        </w:r>
        <w:r>
          <w:rPr/>
          <w:t>supply</w:t>
          <w:tab/>
          <w:t>23</w:t>
        </w:r>
      </w:hyperlink>
    </w:p>
    <w:p>
      <w:pPr>
        <w:pStyle w:val="BodyText"/>
        <w:tabs>
          <w:tab w:pos="1238" w:val="left" w:leader="none"/>
          <w:tab w:pos="9097" w:val="left" w:leader="dot"/>
        </w:tabs>
        <w:spacing w:before="10"/>
        <w:ind w:left="105"/>
      </w:pPr>
      <w:hyperlink w:history="true" w:anchor="_bookmark34">
        <w:r>
          <w:rPr/>
          <w:t>Figure</w:t>
        </w:r>
        <w:r>
          <w:rPr>
            <w:spacing w:val="-2"/>
          </w:rPr>
          <w:t> </w:t>
        </w:r>
        <w:r>
          <w:rPr/>
          <w:t>6.</w:t>
          <w:tab/>
          <w:t>Power supply supervisor interconnection with internal</w:t>
        </w:r>
        <w:r>
          <w:rPr>
            <w:spacing w:val="-23"/>
          </w:rPr>
          <w:t> </w:t>
        </w:r>
        <w:r>
          <w:rPr/>
          <w:t>reset</w:t>
        </w:r>
        <w:r>
          <w:rPr>
            <w:spacing w:val="-4"/>
          </w:rPr>
          <w:t> </w:t>
        </w:r>
        <w:r>
          <w:rPr/>
          <w:t>OFF</w:t>
          <w:tab/>
          <w:t>24</w:t>
        </w:r>
      </w:hyperlink>
    </w:p>
    <w:p>
      <w:pPr>
        <w:pStyle w:val="BodyText"/>
        <w:tabs>
          <w:tab w:pos="1236" w:val="left" w:leader="none"/>
          <w:tab w:pos="9096" w:val="left" w:leader="dot"/>
        </w:tabs>
        <w:spacing w:before="10"/>
        <w:ind w:left="105"/>
      </w:pPr>
      <w:hyperlink w:history="true" w:anchor="_bookmark39">
        <w:r>
          <w:rPr/>
          <w:t>Figure</w:t>
        </w:r>
        <w:r>
          <w:rPr>
            <w:spacing w:val="-3"/>
          </w:rPr>
          <w:t> </w:t>
        </w:r>
        <w:r>
          <w:rPr/>
          <w:t>7.</w:t>
          <w:tab/>
          <w:t>Regulator</w:t>
        </w:r>
        <w:r>
          <w:rPr>
            <w:spacing w:val="-4"/>
          </w:rPr>
          <w:t> </w:t>
        </w:r>
        <w:r>
          <w:rPr/>
          <w:t>OFF</w:t>
          <w:tab/>
          <w:t>26</w:t>
        </w:r>
      </w:hyperlink>
    </w:p>
    <w:p>
      <w:pPr>
        <w:pStyle w:val="BodyText"/>
        <w:tabs>
          <w:tab w:pos="1238" w:val="left" w:leader="none"/>
        </w:tabs>
        <w:spacing w:line="256" w:lineRule="exact" w:before="10"/>
        <w:ind w:left="105"/>
      </w:pPr>
      <w:hyperlink w:history="true" w:anchor="_bookmark40">
        <w:r>
          <w:rPr/>
          <w:t>Figure</w:t>
        </w:r>
        <w:r>
          <w:rPr>
            <w:spacing w:val="-2"/>
          </w:rPr>
          <w:t> </w:t>
        </w:r>
        <w:r>
          <w:rPr/>
          <w:t>8.</w:t>
          <w:tab/>
          <w:t>Startup in regulator OFF: slow V</w:t>
        </w:r>
      </w:hyperlink>
      <w:r>
        <w:rPr>
          <w:position w:val="-4"/>
          <w:sz w:val="16"/>
        </w:rPr>
        <w:t>DD</w:t>
      </w:r>
      <w:r>
        <w:rPr>
          <w:spacing w:val="12"/>
          <w:position w:val="-4"/>
          <w:sz w:val="16"/>
        </w:rPr>
        <w:t> </w:t>
      </w:r>
      <w:r>
        <w:rPr/>
        <w:t>slope</w:t>
      </w:r>
    </w:p>
    <w:p>
      <w:pPr>
        <w:pStyle w:val="BodyText"/>
        <w:tabs>
          <w:tab w:pos="9099" w:val="left" w:leader="dot"/>
        </w:tabs>
        <w:spacing w:line="240" w:lineRule="exact"/>
        <w:ind w:left="1239"/>
      </w:pPr>
      <w:r>
        <w:rPr/>
        <w:t>power-down reset risen after</w:t>
      </w:r>
      <w:r>
        <w:rPr>
          <w:spacing w:val="-16"/>
        </w:rPr>
        <w:t> </w:t>
      </w:r>
      <w:r>
        <w:rPr/>
        <w:t>V</w:t>
      </w:r>
      <w:r>
        <w:rPr>
          <w:position w:val="-4"/>
          <w:sz w:val="16"/>
        </w:rPr>
        <w:t>CAP_1</w:t>
      </w:r>
      <w:r>
        <w:rPr/>
        <w:t>/V</w:t>
      </w:r>
      <w:r>
        <w:rPr>
          <w:position w:val="-4"/>
          <w:sz w:val="16"/>
        </w:rPr>
        <w:t>CAP_2</w:t>
      </w:r>
      <w:r>
        <w:rPr>
          <w:spacing w:val="-3"/>
          <w:position w:val="-4"/>
          <w:sz w:val="16"/>
        </w:rPr>
        <w:t> </w:t>
      </w:r>
      <w:r>
        <w:rPr/>
        <w:t>stabilization</w:t>
        <w:tab/>
        <w:t>27</w:t>
      </w:r>
    </w:p>
    <w:p>
      <w:pPr>
        <w:pStyle w:val="BodyText"/>
        <w:tabs>
          <w:tab w:pos="1239" w:val="left" w:leader="none"/>
        </w:tabs>
        <w:spacing w:line="240" w:lineRule="exact"/>
        <w:ind w:left="105"/>
      </w:pPr>
      <w:hyperlink w:history="true" w:anchor="_bookmark41">
        <w:r>
          <w:rPr/>
          <w:t>Figure</w:t>
        </w:r>
        <w:r>
          <w:rPr>
            <w:spacing w:val="-2"/>
          </w:rPr>
          <w:t> </w:t>
        </w:r>
        <w:r>
          <w:rPr/>
          <w:t>9.</w:t>
          <w:tab/>
          <w:t>Startup in regulator OFF mode: fast V</w:t>
        </w:r>
      </w:hyperlink>
      <w:r>
        <w:rPr>
          <w:position w:val="-4"/>
          <w:sz w:val="16"/>
        </w:rPr>
        <w:t>DD</w:t>
      </w:r>
      <w:r>
        <w:rPr>
          <w:spacing w:val="7"/>
          <w:position w:val="-4"/>
          <w:sz w:val="16"/>
        </w:rPr>
        <w:t> </w:t>
      </w:r>
      <w:r>
        <w:rPr/>
        <w:t>slope</w:t>
      </w:r>
    </w:p>
    <w:p>
      <w:pPr>
        <w:pStyle w:val="BodyText"/>
        <w:tabs>
          <w:tab w:pos="9097" w:val="left" w:leader="dot"/>
        </w:tabs>
        <w:spacing w:line="240" w:lineRule="exact"/>
        <w:ind w:left="1239"/>
      </w:pPr>
      <w:r>
        <w:rPr/>
        <w:t>power-down reset risen before</w:t>
      </w:r>
      <w:r>
        <w:rPr>
          <w:spacing w:val="-21"/>
        </w:rPr>
        <w:t> </w:t>
      </w:r>
      <w:r>
        <w:rPr/>
        <w:t>V</w:t>
      </w:r>
      <w:r>
        <w:rPr>
          <w:position w:val="-4"/>
          <w:sz w:val="16"/>
        </w:rPr>
        <w:t>CAP_1</w:t>
      </w:r>
      <w:r>
        <w:rPr/>
        <w:t>/V</w:t>
      </w:r>
      <w:r>
        <w:rPr>
          <w:position w:val="-4"/>
          <w:sz w:val="16"/>
        </w:rPr>
        <w:t>CAP_2</w:t>
      </w:r>
      <w:r>
        <w:rPr>
          <w:spacing w:val="-5"/>
          <w:position w:val="-4"/>
          <w:sz w:val="16"/>
        </w:rPr>
        <w:t> </w:t>
      </w:r>
      <w:r>
        <w:rPr/>
        <w:t>stabilization</w:t>
        <w:tab/>
        <w:t>27</w:t>
      </w:r>
    </w:p>
    <w:p>
      <w:pPr>
        <w:pStyle w:val="BodyText"/>
        <w:tabs>
          <w:tab w:pos="1237" w:val="left" w:leader="none"/>
          <w:tab w:pos="9097" w:val="left" w:leader="dot"/>
        </w:tabs>
        <w:spacing w:line="214" w:lineRule="exact"/>
        <w:ind w:left="105"/>
      </w:pPr>
      <w:hyperlink w:history="true" w:anchor="_bookmark79">
        <w:r>
          <w:rPr/>
          <w:t>Figure</w:t>
        </w:r>
        <w:r>
          <w:rPr>
            <w:spacing w:val="-3"/>
          </w:rPr>
          <w:t> </w:t>
        </w:r>
        <w:r>
          <w:rPr/>
          <w:t>10.</w:t>
          <w:tab/>
          <w:t>STM32F446xC/xE</w:t>
        </w:r>
        <w:r>
          <w:rPr>
            <w:spacing w:val="-3"/>
          </w:rPr>
          <w:t> </w:t>
        </w:r>
        <w:r>
          <w:rPr/>
          <w:t>LQFP64</w:t>
        </w:r>
        <w:r>
          <w:rPr>
            <w:spacing w:val="-4"/>
          </w:rPr>
          <w:t> </w:t>
        </w:r>
        <w:r>
          <w:rPr/>
          <w:t>pinout</w:t>
          <w:tab/>
          <w:t>41</w:t>
        </w:r>
      </w:hyperlink>
    </w:p>
    <w:p>
      <w:pPr>
        <w:pStyle w:val="BodyText"/>
        <w:tabs>
          <w:tab w:pos="1237" w:val="left" w:leader="none"/>
          <w:tab w:pos="9097" w:val="left" w:leader="dot"/>
        </w:tabs>
        <w:spacing w:before="10"/>
        <w:ind w:left="105"/>
      </w:pPr>
      <w:hyperlink w:history="true" w:anchor="_bookmark81">
        <w:r>
          <w:rPr/>
          <w:t>Figure</w:t>
        </w:r>
        <w:r>
          <w:rPr>
            <w:spacing w:val="-3"/>
          </w:rPr>
          <w:t> </w:t>
        </w:r>
        <w:r>
          <w:rPr/>
          <w:t>11.</w:t>
          <w:tab/>
          <w:t>STM32F446xC/xE</w:t>
        </w:r>
        <w:r>
          <w:rPr>
            <w:spacing w:val="-1"/>
          </w:rPr>
          <w:t> </w:t>
        </w:r>
        <w:r>
          <w:rPr/>
          <w:t>LQFP100</w:t>
        </w:r>
        <w:r>
          <w:rPr>
            <w:spacing w:val="-4"/>
          </w:rPr>
          <w:t> </w:t>
        </w:r>
        <w:r>
          <w:rPr/>
          <w:t>pinout</w:t>
          <w:tab/>
          <w:t>42</w:t>
        </w:r>
      </w:hyperlink>
    </w:p>
    <w:p>
      <w:pPr>
        <w:pStyle w:val="BodyText"/>
        <w:tabs>
          <w:tab w:pos="1237" w:val="left" w:leader="none"/>
          <w:tab w:pos="9096" w:val="left" w:leader="dot"/>
        </w:tabs>
        <w:spacing w:before="10"/>
        <w:ind w:left="105"/>
      </w:pPr>
      <w:hyperlink w:history="true" w:anchor="_bookmark83">
        <w:r>
          <w:rPr/>
          <w:t>Figure</w:t>
        </w:r>
        <w:r>
          <w:rPr>
            <w:spacing w:val="-3"/>
          </w:rPr>
          <w:t> </w:t>
        </w:r>
        <w:r>
          <w:rPr/>
          <w:t>12.</w:t>
          <w:tab/>
          <w:t>STM32F446xC</w:t>
        </w:r>
        <w:r>
          <w:rPr>
            <w:spacing w:val="-4"/>
          </w:rPr>
          <w:t> </w:t>
        </w:r>
        <w:r>
          <w:rPr/>
          <w:t>LQFP144</w:t>
        </w:r>
        <w:r>
          <w:rPr>
            <w:spacing w:val="-5"/>
          </w:rPr>
          <w:t> </w:t>
        </w:r>
        <w:r>
          <w:rPr/>
          <w:t>pinout</w:t>
          <w:tab/>
          <w:t>43</w:t>
        </w:r>
      </w:hyperlink>
    </w:p>
    <w:p>
      <w:pPr>
        <w:pStyle w:val="BodyText"/>
        <w:tabs>
          <w:tab w:pos="1239" w:val="left" w:leader="none"/>
          <w:tab w:pos="9100" w:val="left" w:leader="dot"/>
        </w:tabs>
        <w:spacing w:before="10"/>
        <w:ind w:left="105"/>
      </w:pPr>
      <w:hyperlink w:history="true" w:anchor="_bookmark84">
        <w:r>
          <w:rPr/>
          <w:t>Figure</w:t>
        </w:r>
        <w:r>
          <w:rPr>
            <w:spacing w:val="-3"/>
          </w:rPr>
          <w:t> </w:t>
        </w:r>
        <w:r>
          <w:rPr/>
          <w:t>13.</w:t>
          <w:tab/>
          <w:t>STM32F446xC/xE</w:t>
        </w:r>
        <w:r>
          <w:rPr>
            <w:spacing w:val="-4"/>
          </w:rPr>
          <w:t> </w:t>
        </w:r>
        <w:r>
          <w:rPr/>
          <w:t>WLCSP81</w:t>
        </w:r>
        <w:r>
          <w:rPr>
            <w:spacing w:val="-4"/>
          </w:rPr>
          <w:t> </w:t>
        </w:r>
        <w:r>
          <w:rPr/>
          <w:t>ballout</w:t>
          <w:tab/>
          <w:t>44</w:t>
        </w:r>
      </w:hyperlink>
    </w:p>
    <w:p>
      <w:pPr>
        <w:pStyle w:val="BodyText"/>
        <w:tabs>
          <w:tab w:pos="1237" w:val="left" w:leader="none"/>
          <w:tab w:pos="9097" w:val="left" w:leader="dot"/>
        </w:tabs>
        <w:spacing w:before="10"/>
        <w:ind w:left="105"/>
      </w:pPr>
      <w:hyperlink w:history="true" w:anchor="_bookmark86">
        <w:r>
          <w:rPr/>
          <w:t>Figure</w:t>
        </w:r>
        <w:r>
          <w:rPr>
            <w:spacing w:val="-3"/>
          </w:rPr>
          <w:t> </w:t>
        </w:r>
        <w:r>
          <w:rPr/>
          <w:t>14.</w:t>
          <w:tab/>
          <w:t>STM32F446xC/xE</w:t>
        </w:r>
        <w:r>
          <w:rPr>
            <w:spacing w:val="-1"/>
          </w:rPr>
          <w:t> </w:t>
        </w:r>
        <w:r>
          <w:rPr/>
          <w:t>UFBGA144</w:t>
        </w:r>
        <w:r>
          <w:rPr>
            <w:spacing w:val="-4"/>
          </w:rPr>
          <w:t> </w:t>
        </w:r>
        <w:r>
          <w:rPr/>
          <w:t>ballout</w:t>
          <w:tab/>
          <w:t>45</w:t>
        </w:r>
      </w:hyperlink>
    </w:p>
    <w:p>
      <w:pPr>
        <w:pStyle w:val="BodyText"/>
        <w:tabs>
          <w:tab w:pos="1236" w:val="left" w:leader="none"/>
          <w:tab w:pos="9096" w:val="left" w:leader="dot"/>
        </w:tabs>
        <w:spacing w:before="10"/>
        <w:ind w:left="105"/>
      </w:pPr>
      <w:hyperlink w:history="true" w:anchor="_bookmark95">
        <w:r>
          <w:rPr/>
          <w:t>Figure</w:t>
        </w:r>
        <w:r>
          <w:rPr>
            <w:spacing w:val="-5"/>
          </w:rPr>
          <w:t> </w:t>
        </w:r>
        <w:r>
          <w:rPr/>
          <w:t>15.</w:t>
          <w:tab/>
          <w:t>Memory</w:t>
        </w:r>
        <w:r>
          <w:rPr>
            <w:spacing w:val="-4"/>
          </w:rPr>
          <w:t> </w:t>
        </w:r>
        <w:r>
          <w:rPr/>
          <w:t>map</w:t>
          <w:tab/>
          <w:t>67</w:t>
        </w:r>
      </w:hyperlink>
    </w:p>
    <w:p>
      <w:pPr>
        <w:pStyle w:val="BodyText"/>
        <w:tabs>
          <w:tab w:pos="1237" w:val="left" w:leader="none"/>
          <w:tab w:pos="9096" w:val="left" w:leader="dot"/>
        </w:tabs>
        <w:spacing w:before="10"/>
        <w:ind w:left="105"/>
      </w:pPr>
      <w:hyperlink w:history="true" w:anchor="_bookmark104">
        <w:r>
          <w:rPr/>
          <w:t>Figure</w:t>
        </w:r>
        <w:r>
          <w:rPr>
            <w:spacing w:val="-3"/>
          </w:rPr>
          <w:t> </w:t>
        </w:r>
        <w:r>
          <w:rPr/>
          <w:t>16.</w:t>
          <w:tab/>
          <w:t>Pin</w:t>
        </w:r>
        <w:r>
          <w:rPr>
            <w:spacing w:val="-6"/>
          </w:rPr>
          <w:t> </w:t>
        </w:r>
        <w:r>
          <w:rPr/>
          <w:t>loading</w:t>
        </w:r>
        <w:r>
          <w:rPr>
            <w:spacing w:val="-6"/>
          </w:rPr>
          <w:t> </w:t>
        </w:r>
        <w:r>
          <w:rPr/>
          <w:t>conditions</w:t>
          <w:tab/>
          <w:t>72</w:t>
        </w:r>
      </w:hyperlink>
    </w:p>
    <w:p>
      <w:pPr>
        <w:pStyle w:val="BodyText"/>
        <w:tabs>
          <w:tab w:pos="1236" w:val="left" w:leader="none"/>
          <w:tab w:pos="9097" w:val="left" w:leader="dot"/>
        </w:tabs>
        <w:spacing w:before="10"/>
        <w:ind w:left="105"/>
      </w:pPr>
      <w:hyperlink w:history="true" w:anchor="_bookmark105">
        <w:r>
          <w:rPr/>
          <w:t>Figure</w:t>
        </w:r>
        <w:r>
          <w:rPr>
            <w:spacing w:val="-3"/>
          </w:rPr>
          <w:t> </w:t>
        </w:r>
        <w:r>
          <w:rPr/>
          <w:t>17.</w:t>
          <w:tab/>
          <w:t>Pin</w:t>
        </w:r>
        <w:r>
          <w:rPr>
            <w:spacing w:val="-4"/>
          </w:rPr>
          <w:t> </w:t>
        </w:r>
        <w:r>
          <w:rPr/>
          <w:t>input</w:t>
        </w:r>
        <w:r>
          <w:rPr>
            <w:spacing w:val="-5"/>
          </w:rPr>
          <w:t> </w:t>
        </w:r>
        <w:r>
          <w:rPr/>
          <w:t>voltage</w:t>
          <w:tab/>
          <w:t>72</w:t>
        </w:r>
      </w:hyperlink>
    </w:p>
    <w:p>
      <w:pPr>
        <w:pStyle w:val="BodyText"/>
        <w:tabs>
          <w:tab w:pos="1236" w:val="left" w:leader="none"/>
          <w:tab w:pos="9096" w:val="left" w:leader="dot"/>
        </w:tabs>
        <w:spacing w:before="10"/>
        <w:ind w:left="105"/>
      </w:pPr>
      <w:hyperlink w:history="true" w:anchor="_bookmark107">
        <w:r>
          <w:rPr/>
          <w:t>Figure</w:t>
        </w:r>
        <w:r>
          <w:rPr>
            <w:spacing w:val="-3"/>
          </w:rPr>
          <w:t> </w:t>
        </w:r>
        <w:r>
          <w:rPr/>
          <w:t>18.</w:t>
          <w:tab/>
          <w:t>Power</w:t>
        </w:r>
        <w:r>
          <w:rPr>
            <w:spacing w:val="-6"/>
          </w:rPr>
          <w:t> </w:t>
        </w:r>
        <w:r>
          <w:rPr/>
          <w:t>supply</w:t>
        </w:r>
        <w:r>
          <w:rPr>
            <w:spacing w:val="-5"/>
          </w:rPr>
          <w:t> </w:t>
        </w:r>
        <w:r>
          <w:rPr/>
          <w:t>scheme</w:t>
          <w:tab/>
          <w:t>73</w:t>
        </w:r>
      </w:hyperlink>
    </w:p>
    <w:p>
      <w:pPr>
        <w:pStyle w:val="BodyText"/>
        <w:tabs>
          <w:tab w:pos="1238" w:val="left" w:leader="none"/>
          <w:tab w:pos="9099" w:val="left" w:leader="dot"/>
        </w:tabs>
        <w:spacing w:before="10"/>
        <w:ind w:left="105"/>
      </w:pPr>
      <w:hyperlink w:history="true" w:anchor="_bookmark112">
        <w:r>
          <w:rPr/>
          <w:t>Figure</w:t>
        </w:r>
        <w:r>
          <w:rPr>
            <w:spacing w:val="-3"/>
          </w:rPr>
          <w:t> </w:t>
        </w:r>
        <w:r>
          <w:rPr/>
          <w:t>19.</w:t>
          <w:tab/>
          <w:t>Current consumption</w:t>
        </w:r>
        <w:r>
          <w:rPr>
            <w:spacing w:val="-9"/>
          </w:rPr>
          <w:t> </w:t>
        </w:r>
        <w:r>
          <w:rPr/>
          <w:t>measurement</w:t>
        </w:r>
        <w:r>
          <w:rPr>
            <w:spacing w:val="-3"/>
          </w:rPr>
          <w:t> </w:t>
        </w:r>
        <w:r>
          <w:rPr/>
          <w:t>scheme</w:t>
          <w:tab/>
          <w:t>74</w:t>
        </w:r>
      </w:hyperlink>
    </w:p>
    <w:p>
      <w:pPr>
        <w:pStyle w:val="BodyText"/>
        <w:tabs>
          <w:tab w:pos="1238" w:val="left" w:leader="none"/>
          <w:tab w:pos="9101" w:val="left" w:leader="dot"/>
        </w:tabs>
        <w:spacing w:line="256" w:lineRule="exact" w:before="10"/>
        <w:ind w:left="105"/>
      </w:pPr>
      <w:hyperlink w:history="true" w:anchor="_bookmark126">
        <w:r>
          <w:rPr/>
          <w:t>Figure</w:t>
        </w:r>
        <w:r>
          <w:rPr>
            <w:spacing w:val="-2"/>
          </w:rPr>
          <w:t> </w:t>
        </w:r>
        <w:r>
          <w:rPr/>
          <w:t>20.</w:t>
          <w:tab/>
          <w:t>External</w:t>
        </w:r>
        <w:r>
          <w:rPr>
            <w:spacing w:val="-3"/>
          </w:rPr>
          <w:t> </w:t>
        </w:r>
        <w:r>
          <w:rPr/>
          <w:t>capacitor</w:t>
        </w:r>
        <w:r>
          <w:rPr>
            <w:spacing w:val="-2"/>
          </w:rPr>
          <w:t> </w:t>
        </w:r>
        <w:r>
          <w:rPr/>
          <w:t>C</w:t>
        </w:r>
      </w:hyperlink>
      <w:r>
        <w:rPr>
          <w:position w:val="-4"/>
          <w:sz w:val="16"/>
        </w:rPr>
        <w:t>EXT</w:t>
        <w:tab/>
      </w:r>
      <w:r>
        <w:rPr/>
        <w:t>79</w:t>
      </w:r>
    </w:p>
    <w:p>
      <w:pPr>
        <w:pStyle w:val="BodyText"/>
        <w:tabs>
          <w:tab w:pos="1239" w:val="left" w:leader="none"/>
        </w:tabs>
        <w:spacing w:line="240" w:lineRule="exact"/>
        <w:ind w:left="105"/>
      </w:pPr>
      <w:hyperlink w:history="true" w:anchor="_bookmark161">
        <w:r>
          <w:rPr/>
          <w:t>Figure</w:t>
        </w:r>
        <w:r>
          <w:rPr>
            <w:spacing w:val="-2"/>
          </w:rPr>
          <w:t> </w:t>
        </w:r>
        <w:r>
          <w:rPr/>
          <w:t>21.</w:t>
          <w:tab/>
          <w:t>Typical V</w:t>
        </w:r>
      </w:hyperlink>
      <w:r>
        <w:rPr>
          <w:position w:val="-4"/>
          <w:sz w:val="16"/>
        </w:rPr>
        <w:t>BAT </w:t>
      </w:r>
      <w:r>
        <w:rPr/>
        <w:t>current</w:t>
      </w:r>
      <w:r>
        <w:rPr>
          <w:spacing w:val="9"/>
        </w:rPr>
        <w:t> </w:t>
      </w:r>
      <w:r>
        <w:rPr/>
        <w:t>consumption</w:t>
      </w:r>
    </w:p>
    <w:p>
      <w:pPr>
        <w:pStyle w:val="BodyText"/>
        <w:tabs>
          <w:tab w:pos="9096" w:val="left" w:leader="dot"/>
        </w:tabs>
        <w:spacing w:line="214" w:lineRule="exact"/>
        <w:ind w:left="1239"/>
      </w:pPr>
      <w:r>
        <w:rPr/>
        <w:t>(RTC ON/backup RAM OFF and LSE in low</w:t>
      </w:r>
      <w:r>
        <w:rPr>
          <w:spacing w:val="-21"/>
        </w:rPr>
        <w:t> </w:t>
      </w:r>
      <w:r>
        <w:rPr/>
        <w:t>power</w:t>
      </w:r>
      <w:r>
        <w:rPr>
          <w:spacing w:val="-2"/>
        </w:rPr>
        <w:t> </w:t>
      </w:r>
      <w:r>
        <w:rPr/>
        <w:t>mode)</w:t>
        <w:tab/>
        <w:t>91</w:t>
      </w:r>
    </w:p>
    <w:p>
      <w:pPr>
        <w:pStyle w:val="BodyText"/>
        <w:tabs>
          <w:tab w:pos="1239" w:val="left" w:leader="none"/>
        </w:tabs>
        <w:spacing w:line="256" w:lineRule="exact" w:before="10"/>
        <w:ind w:left="105"/>
      </w:pPr>
      <w:hyperlink w:history="true" w:anchor="_bookmark162">
        <w:r>
          <w:rPr/>
          <w:t>Figure</w:t>
        </w:r>
        <w:r>
          <w:rPr>
            <w:spacing w:val="-2"/>
          </w:rPr>
          <w:t> </w:t>
        </w:r>
        <w:r>
          <w:rPr/>
          <w:t>22.</w:t>
          <w:tab/>
          <w:t>Typical V</w:t>
        </w:r>
      </w:hyperlink>
      <w:r>
        <w:rPr>
          <w:position w:val="-4"/>
          <w:sz w:val="16"/>
        </w:rPr>
        <w:t>BAT </w:t>
      </w:r>
      <w:r>
        <w:rPr/>
        <w:t>current</w:t>
      </w:r>
      <w:r>
        <w:rPr>
          <w:spacing w:val="9"/>
        </w:rPr>
        <w:t> </w:t>
      </w:r>
      <w:r>
        <w:rPr/>
        <w:t>consumption</w:t>
      </w:r>
    </w:p>
    <w:p>
      <w:pPr>
        <w:pStyle w:val="BodyText"/>
        <w:tabs>
          <w:tab w:pos="9097" w:val="left" w:leader="dot"/>
        </w:tabs>
        <w:spacing w:line="214" w:lineRule="exact"/>
        <w:ind w:left="1239"/>
      </w:pPr>
      <w:r>
        <w:rPr/>
        <w:t>(RTC ON/backup RAM OFF and LSE in high</w:t>
      </w:r>
      <w:r>
        <w:rPr>
          <w:spacing w:val="-13"/>
        </w:rPr>
        <w:t> </w:t>
      </w:r>
      <w:r>
        <w:rPr/>
        <w:t>drive</w:t>
      </w:r>
      <w:r>
        <w:rPr>
          <w:spacing w:val="-2"/>
        </w:rPr>
        <w:t> </w:t>
      </w:r>
      <w:r>
        <w:rPr/>
        <w:t>mode)</w:t>
        <w:tab/>
        <w:t>92</w:t>
      </w:r>
    </w:p>
    <w:p>
      <w:pPr>
        <w:pStyle w:val="BodyText"/>
        <w:tabs>
          <w:tab w:pos="1239" w:val="left" w:leader="none"/>
          <w:tab w:pos="8988" w:val="left" w:leader="dot"/>
        </w:tabs>
        <w:spacing w:before="10"/>
        <w:ind w:left="105"/>
      </w:pPr>
      <w:hyperlink w:history="true" w:anchor="_bookmark180">
        <w:r>
          <w:rPr/>
          <w:t>Figure</w:t>
        </w:r>
        <w:r>
          <w:rPr>
            <w:spacing w:val="-3"/>
          </w:rPr>
          <w:t> </w:t>
        </w:r>
        <w:r>
          <w:rPr/>
          <w:t>23.</w:t>
          <w:tab/>
          <w:t>High-speed external clock source AC</w:t>
        </w:r>
        <w:r>
          <w:rPr>
            <w:spacing w:val="-17"/>
          </w:rPr>
          <w:t> </w:t>
        </w:r>
        <w:r>
          <w:rPr/>
          <w:t>timing</w:t>
        </w:r>
        <w:r>
          <w:rPr>
            <w:spacing w:val="-4"/>
          </w:rPr>
          <w:t> </w:t>
        </w:r>
        <w:r>
          <w:rPr/>
          <w:t>diagram</w:t>
          <w:tab/>
          <w:t>104</w:t>
        </w:r>
      </w:hyperlink>
    </w:p>
    <w:p>
      <w:pPr>
        <w:pStyle w:val="BodyText"/>
        <w:tabs>
          <w:tab w:pos="1239" w:val="left" w:leader="none"/>
          <w:tab w:pos="8988" w:val="left" w:leader="dot"/>
        </w:tabs>
        <w:spacing w:before="10"/>
        <w:ind w:left="105"/>
      </w:pPr>
      <w:hyperlink w:history="true" w:anchor="_bookmark181">
        <w:r>
          <w:rPr/>
          <w:t>Figure</w:t>
        </w:r>
        <w:r>
          <w:rPr>
            <w:spacing w:val="-3"/>
          </w:rPr>
          <w:t> </w:t>
        </w:r>
        <w:r>
          <w:rPr/>
          <w:t>24.</w:t>
          <w:tab/>
          <w:t>Low-speed external clock source AC</w:t>
        </w:r>
        <w:r>
          <w:rPr>
            <w:spacing w:val="-16"/>
          </w:rPr>
          <w:t> </w:t>
        </w:r>
        <w:r>
          <w:rPr/>
          <w:t>timing</w:t>
        </w:r>
        <w:r>
          <w:rPr>
            <w:spacing w:val="-4"/>
          </w:rPr>
          <w:t> </w:t>
        </w:r>
        <w:r>
          <w:rPr/>
          <w:t>diagram</w:t>
          <w:tab/>
          <w:t>104</w:t>
        </w:r>
      </w:hyperlink>
    </w:p>
    <w:p>
      <w:pPr>
        <w:pStyle w:val="BodyText"/>
        <w:tabs>
          <w:tab w:pos="1239" w:val="left" w:leader="none"/>
          <w:tab w:pos="8988" w:val="left" w:leader="dot"/>
        </w:tabs>
        <w:spacing w:before="10"/>
        <w:ind w:left="105"/>
      </w:pPr>
      <w:hyperlink w:history="true" w:anchor="_bookmark183">
        <w:r>
          <w:rPr/>
          <w:t>Figure</w:t>
        </w:r>
        <w:r>
          <w:rPr>
            <w:spacing w:val="-3"/>
          </w:rPr>
          <w:t> </w:t>
        </w:r>
        <w:r>
          <w:rPr/>
          <w:t>25.</w:t>
          <w:tab/>
          <w:t>Typical application with an 8</w:t>
        </w:r>
        <w:r>
          <w:rPr>
            <w:spacing w:val="-16"/>
          </w:rPr>
          <w:t> </w:t>
        </w:r>
        <w:r>
          <w:rPr/>
          <w:t>MHz</w:t>
        </w:r>
        <w:r>
          <w:rPr>
            <w:spacing w:val="-4"/>
          </w:rPr>
          <w:t> </w:t>
        </w:r>
        <w:r>
          <w:rPr/>
          <w:t>crystal</w:t>
          <w:tab/>
          <w:t>105</w:t>
        </w:r>
      </w:hyperlink>
    </w:p>
    <w:p>
      <w:pPr>
        <w:pStyle w:val="BodyText"/>
        <w:tabs>
          <w:tab w:pos="1239" w:val="left" w:leader="none"/>
          <w:tab w:pos="8989" w:val="left" w:leader="dot"/>
        </w:tabs>
        <w:spacing w:before="10"/>
        <w:ind w:left="105"/>
      </w:pPr>
      <w:hyperlink w:history="true" w:anchor="_bookmark185">
        <w:r>
          <w:rPr/>
          <w:t>Figure</w:t>
        </w:r>
        <w:r>
          <w:rPr>
            <w:spacing w:val="-3"/>
          </w:rPr>
          <w:t> </w:t>
        </w:r>
        <w:r>
          <w:rPr/>
          <w:t>26.</w:t>
          <w:tab/>
          <w:t>Typical application with a 32.768</w:t>
        </w:r>
        <w:r>
          <w:rPr>
            <w:spacing w:val="-17"/>
          </w:rPr>
          <w:t> </w:t>
        </w:r>
        <w:r>
          <w:rPr/>
          <w:t>kHz</w:t>
        </w:r>
        <w:r>
          <w:rPr>
            <w:spacing w:val="-3"/>
          </w:rPr>
          <w:t> </w:t>
        </w:r>
        <w:r>
          <w:rPr/>
          <w:t>crystal</w:t>
          <w:tab/>
          <w:t>106</w:t>
        </w:r>
      </w:hyperlink>
    </w:p>
    <w:p>
      <w:pPr>
        <w:pStyle w:val="BodyText"/>
        <w:tabs>
          <w:tab w:pos="1239" w:val="left" w:leader="none"/>
          <w:tab w:pos="8988" w:val="left" w:leader="dot"/>
        </w:tabs>
        <w:spacing w:line="256" w:lineRule="exact" w:before="10"/>
        <w:ind w:left="105"/>
      </w:pPr>
      <w:hyperlink w:history="true" w:anchor="_bookmark192">
        <w:r>
          <w:rPr/>
          <w:t>Figure</w:t>
        </w:r>
        <w:r>
          <w:rPr>
            <w:spacing w:val="-2"/>
          </w:rPr>
          <w:t> </w:t>
        </w:r>
        <w:r>
          <w:rPr/>
          <w:t>27.</w:t>
          <w:tab/>
          <w:t>LACC</w:t>
        </w:r>
      </w:hyperlink>
      <w:r>
        <w:rPr>
          <w:position w:val="-4"/>
          <w:sz w:val="16"/>
        </w:rPr>
        <w:t>HSI</w:t>
      </w:r>
      <w:r>
        <w:rPr>
          <w:spacing w:val="7"/>
          <w:position w:val="-4"/>
          <w:sz w:val="16"/>
        </w:rPr>
        <w:t> </w:t>
      </w:r>
      <w:r>
        <w:rPr/>
        <w:t>versus</w:t>
      </w:r>
      <w:r>
        <w:rPr>
          <w:spacing w:val="-6"/>
        </w:rPr>
        <w:t> </w:t>
      </w:r>
      <w:r>
        <w:rPr/>
        <w:t>temperature</w:t>
        <w:tab/>
        <w:t>107</w:t>
      </w:r>
    </w:p>
    <w:p>
      <w:pPr>
        <w:pStyle w:val="BodyText"/>
        <w:tabs>
          <w:tab w:pos="1238" w:val="left" w:leader="none"/>
          <w:tab w:pos="8989" w:val="left" w:leader="dot"/>
        </w:tabs>
        <w:spacing w:line="240" w:lineRule="exact"/>
        <w:ind w:left="105"/>
      </w:pPr>
      <w:hyperlink w:history="true" w:anchor="_bookmark194">
        <w:r>
          <w:rPr/>
          <w:t>Figure</w:t>
        </w:r>
        <w:r>
          <w:rPr>
            <w:spacing w:val="-2"/>
          </w:rPr>
          <w:t> </w:t>
        </w:r>
        <w:r>
          <w:rPr/>
          <w:t>28.</w:t>
          <w:tab/>
          <w:t>ACC</w:t>
        </w:r>
      </w:hyperlink>
      <w:r>
        <w:rPr>
          <w:position w:val="-4"/>
          <w:sz w:val="16"/>
        </w:rPr>
        <w:t>LSI</w:t>
      </w:r>
      <w:r>
        <w:rPr>
          <w:spacing w:val="9"/>
          <w:position w:val="-4"/>
          <w:sz w:val="16"/>
        </w:rPr>
        <w:t> </w:t>
      </w:r>
      <w:r>
        <w:rPr/>
        <w:t>versus</w:t>
      </w:r>
      <w:r>
        <w:rPr>
          <w:spacing w:val="-3"/>
        </w:rPr>
        <w:t> </w:t>
      </w:r>
      <w:r>
        <w:rPr/>
        <w:t>temperature</w:t>
        <w:tab/>
        <w:t>108</w:t>
      </w:r>
    </w:p>
    <w:p>
      <w:pPr>
        <w:pStyle w:val="BodyText"/>
        <w:tabs>
          <w:tab w:pos="1239" w:val="left" w:leader="none"/>
          <w:tab w:pos="8988" w:val="left" w:leader="dot"/>
        </w:tabs>
        <w:spacing w:line="214" w:lineRule="exact"/>
        <w:ind w:left="105"/>
      </w:pPr>
      <w:hyperlink w:history="true" w:anchor="_bookmark205">
        <w:r>
          <w:rPr/>
          <w:t>Figure</w:t>
        </w:r>
        <w:r>
          <w:rPr>
            <w:spacing w:val="-3"/>
          </w:rPr>
          <w:t> </w:t>
        </w:r>
        <w:r>
          <w:rPr/>
          <w:t>29.</w:t>
          <w:tab/>
          <w:t>PLL output clock waveforms in center</w:t>
        </w:r>
        <w:r>
          <w:rPr>
            <w:spacing w:val="-15"/>
          </w:rPr>
          <w:t> </w:t>
        </w:r>
        <w:r>
          <w:rPr/>
          <w:t>spread</w:t>
        </w:r>
        <w:r>
          <w:rPr>
            <w:spacing w:val="-3"/>
          </w:rPr>
          <w:t> </w:t>
        </w:r>
        <w:r>
          <w:rPr/>
          <w:t>mode</w:t>
          <w:tab/>
          <w:t>112</w:t>
        </w:r>
      </w:hyperlink>
    </w:p>
    <w:p>
      <w:pPr>
        <w:pStyle w:val="BodyText"/>
        <w:tabs>
          <w:tab w:pos="1239" w:val="left" w:leader="none"/>
          <w:tab w:pos="8989" w:val="left" w:leader="dot"/>
        </w:tabs>
        <w:spacing w:before="10"/>
        <w:ind w:left="105"/>
      </w:pPr>
      <w:hyperlink w:history="true" w:anchor="_bookmark206">
        <w:r>
          <w:rPr/>
          <w:t>Figure</w:t>
        </w:r>
        <w:r>
          <w:rPr>
            <w:spacing w:val="-3"/>
          </w:rPr>
          <w:t> </w:t>
        </w:r>
        <w:r>
          <w:rPr/>
          <w:t>30.</w:t>
          <w:tab/>
          <w:t>PLL output clock waveforms in down</w:t>
        </w:r>
        <w:r>
          <w:rPr>
            <w:spacing w:val="-15"/>
          </w:rPr>
          <w:t> </w:t>
        </w:r>
        <w:r>
          <w:rPr/>
          <w:t>spread</w:t>
        </w:r>
        <w:r>
          <w:rPr>
            <w:spacing w:val="-2"/>
          </w:rPr>
          <w:t> </w:t>
        </w:r>
        <w:r>
          <w:rPr/>
          <w:t>mode</w:t>
          <w:tab/>
          <w:t>112</w:t>
        </w:r>
      </w:hyperlink>
    </w:p>
    <w:p>
      <w:pPr>
        <w:pStyle w:val="BodyText"/>
        <w:tabs>
          <w:tab w:pos="1237" w:val="left" w:leader="none"/>
          <w:tab w:pos="8986" w:val="left" w:leader="dot"/>
        </w:tabs>
        <w:spacing w:before="10"/>
        <w:ind w:left="105"/>
      </w:pPr>
      <w:hyperlink w:history="true" w:anchor="_bookmark228">
        <w:r>
          <w:rPr/>
          <w:t>Figure</w:t>
        </w:r>
        <w:r>
          <w:rPr>
            <w:spacing w:val="-3"/>
          </w:rPr>
          <w:t> </w:t>
        </w:r>
        <w:r>
          <w:rPr/>
          <w:t>31.</w:t>
          <w:tab/>
          <w:t>FT I/O</w:t>
        </w:r>
        <w:r>
          <w:rPr>
            <w:spacing w:val="-5"/>
          </w:rPr>
          <w:t> </w:t>
        </w:r>
        <w:r>
          <w:rPr/>
          <w:t>input</w:t>
        </w:r>
        <w:r>
          <w:rPr>
            <w:spacing w:val="-4"/>
          </w:rPr>
          <w:t> </w:t>
        </w:r>
        <w:r>
          <w:rPr/>
          <w:t>characteristics</w:t>
          <w:tab/>
          <w:t>120</w:t>
        </w:r>
      </w:hyperlink>
    </w:p>
    <w:p>
      <w:pPr>
        <w:pStyle w:val="BodyText"/>
        <w:tabs>
          <w:tab w:pos="1238" w:val="left" w:leader="none"/>
          <w:tab w:pos="8986" w:val="left" w:leader="dot"/>
        </w:tabs>
        <w:spacing w:before="11"/>
        <w:ind w:left="105"/>
      </w:pPr>
      <w:hyperlink w:history="true" w:anchor="_bookmark232">
        <w:r>
          <w:rPr/>
          <w:t>Figure</w:t>
        </w:r>
        <w:r>
          <w:rPr>
            <w:spacing w:val="-3"/>
          </w:rPr>
          <w:t> </w:t>
        </w:r>
        <w:r>
          <w:rPr/>
          <w:t>32.</w:t>
          <w:tab/>
          <w:t>I/O AC</w:t>
        </w:r>
        <w:r>
          <w:rPr>
            <w:spacing w:val="-3"/>
          </w:rPr>
          <w:t> </w:t>
        </w:r>
        <w:r>
          <w:rPr/>
          <w:t>characteristics</w:t>
        </w:r>
        <w:r>
          <w:rPr>
            <w:spacing w:val="-2"/>
          </w:rPr>
          <w:t> </w:t>
        </w:r>
        <w:r>
          <w:rPr/>
          <w:t>definition</w:t>
          <w:tab/>
          <w:t>123</w:t>
        </w:r>
      </w:hyperlink>
    </w:p>
    <w:p>
      <w:pPr>
        <w:pStyle w:val="BodyText"/>
        <w:tabs>
          <w:tab w:pos="1238" w:val="left" w:leader="none"/>
          <w:tab w:pos="8989" w:val="left" w:leader="dot"/>
        </w:tabs>
        <w:spacing w:line="214" w:lineRule="exact" w:before="10"/>
        <w:ind w:left="105"/>
      </w:pPr>
      <w:hyperlink w:history="true" w:anchor="_bookmark236">
        <w:r>
          <w:rPr/>
          <w:t>Figure</w:t>
        </w:r>
        <w:r>
          <w:rPr>
            <w:spacing w:val="-3"/>
          </w:rPr>
          <w:t> </w:t>
        </w:r>
        <w:r>
          <w:rPr/>
          <w:t>33.</w:t>
          <w:tab/>
          <w:t>Recommended NRST</w:t>
        </w:r>
        <w:r>
          <w:rPr>
            <w:spacing w:val="-5"/>
          </w:rPr>
          <w:t> </w:t>
        </w:r>
        <w:r>
          <w:rPr/>
          <w:t>pin</w:t>
        </w:r>
        <w:r>
          <w:rPr>
            <w:spacing w:val="-2"/>
          </w:rPr>
          <w:t> </w:t>
        </w:r>
        <w:r>
          <w:rPr/>
          <w:t>protection</w:t>
          <w:tab/>
          <w:t>124</w:t>
        </w:r>
      </w:hyperlink>
    </w:p>
    <w:p>
      <w:pPr>
        <w:pStyle w:val="BodyText"/>
        <w:tabs>
          <w:tab w:pos="1238" w:val="left" w:leader="none"/>
          <w:tab w:pos="8989" w:val="left" w:leader="dot"/>
        </w:tabs>
        <w:spacing w:line="240" w:lineRule="exact"/>
        <w:ind w:left="105"/>
      </w:pPr>
      <w:hyperlink w:history="true" w:anchor="_bookmark244">
        <w:r>
          <w:rPr/>
          <w:t>Figure</w:t>
        </w:r>
        <w:r>
          <w:rPr>
            <w:spacing w:val="-2"/>
          </w:rPr>
          <w:t> </w:t>
        </w:r>
        <w:r>
          <w:rPr/>
          <w:t>34.</w:t>
          <w:tab/>
          <w:t>I</w:t>
        </w:r>
      </w:hyperlink>
      <w:r>
        <w:rPr>
          <w:position w:val="8"/>
          <w:sz w:val="16"/>
        </w:rPr>
        <w:t>2</w:t>
      </w:r>
      <w:r>
        <w:rPr/>
        <w:t>C bus AC waveforms and</w:t>
      </w:r>
      <w:r>
        <w:rPr>
          <w:spacing w:val="-14"/>
        </w:rPr>
        <w:t> </w:t>
      </w:r>
      <w:r>
        <w:rPr/>
        <w:t>measurement</w:t>
      </w:r>
      <w:r>
        <w:rPr>
          <w:spacing w:val="-2"/>
        </w:rPr>
        <w:t> </w:t>
      </w:r>
      <w:r>
        <w:rPr/>
        <w:t>circuit</w:t>
        <w:tab/>
        <w:t>126</w:t>
      </w:r>
    </w:p>
    <w:p>
      <w:pPr>
        <w:pStyle w:val="BodyText"/>
        <w:tabs>
          <w:tab w:pos="1239" w:val="left" w:leader="none"/>
          <w:tab w:pos="8986" w:val="left" w:leader="dot"/>
        </w:tabs>
        <w:spacing w:line="256" w:lineRule="exact"/>
        <w:ind w:left="105"/>
      </w:pPr>
      <w:hyperlink w:history="true" w:anchor="_bookmark248">
        <w:r>
          <w:rPr/>
          <w:t>Figure</w:t>
        </w:r>
        <w:r>
          <w:rPr>
            <w:spacing w:val="-2"/>
          </w:rPr>
          <w:t> </w:t>
        </w:r>
        <w:r>
          <w:rPr/>
          <w:t>35.</w:t>
          <w:tab/>
          <w:t>FMPI</w:t>
        </w:r>
      </w:hyperlink>
      <w:r>
        <w:rPr>
          <w:position w:val="8"/>
          <w:sz w:val="16"/>
        </w:rPr>
        <w:t>2</w:t>
      </w:r>
      <w:r>
        <w:rPr/>
        <w:t>C timing diagram and</w:t>
      </w:r>
      <w:r>
        <w:rPr>
          <w:spacing w:val="-13"/>
        </w:rPr>
        <w:t> </w:t>
      </w:r>
      <w:r>
        <w:rPr/>
        <w:t>measurement</w:t>
      </w:r>
      <w:r>
        <w:rPr>
          <w:spacing w:val="-2"/>
        </w:rPr>
        <w:t> </w:t>
      </w:r>
      <w:r>
        <w:rPr/>
        <w:t>circuit</w:t>
        <w:tab/>
        <w:t>128</w:t>
      </w:r>
    </w:p>
    <w:p>
      <w:pPr>
        <w:pStyle w:val="BodyText"/>
        <w:tabs>
          <w:tab w:pos="1238" w:val="left" w:leader="none"/>
          <w:tab w:pos="8985" w:val="left" w:leader="dot"/>
        </w:tabs>
        <w:spacing w:before="10"/>
        <w:ind w:left="105"/>
      </w:pPr>
      <w:hyperlink w:history="true" w:anchor="_bookmark251">
        <w:r>
          <w:rPr/>
          <w:t>Figure</w:t>
        </w:r>
        <w:r>
          <w:rPr>
            <w:spacing w:val="-3"/>
          </w:rPr>
          <w:t> </w:t>
        </w:r>
        <w:r>
          <w:rPr/>
          <w:t>36.</w:t>
          <w:tab/>
          <w:t>SPI timing diagram - slave mode and CPHA</w:t>
        </w:r>
        <w:r>
          <w:rPr>
            <w:spacing w:val="-17"/>
          </w:rPr>
          <w:t> </w:t>
        </w:r>
        <w:r>
          <w:rPr/>
          <w:t>=</w:t>
        </w:r>
        <w:r>
          <w:rPr>
            <w:spacing w:val="-1"/>
          </w:rPr>
          <w:t> </w:t>
        </w:r>
        <w:r>
          <w:rPr/>
          <w:t>0</w:t>
          <w:tab/>
          <w:t>130</w:t>
        </w:r>
      </w:hyperlink>
    </w:p>
    <w:p>
      <w:pPr>
        <w:pStyle w:val="BodyText"/>
        <w:tabs>
          <w:tab w:pos="1238" w:val="left" w:leader="none"/>
          <w:tab w:pos="8985" w:val="left" w:leader="dot"/>
        </w:tabs>
        <w:spacing w:before="10"/>
        <w:ind w:left="105"/>
      </w:pPr>
      <w:hyperlink w:history="true" w:anchor="_bookmark252">
        <w:r>
          <w:rPr/>
          <w:t>Figure</w:t>
        </w:r>
        <w:r>
          <w:rPr>
            <w:spacing w:val="-3"/>
          </w:rPr>
          <w:t> </w:t>
        </w:r>
        <w:r>
          <w:rPr/>
          <w:t>37.</w:t>
          <w:tab/>
          <w:t>SPI timing diagram - slave mode and CPHA</w:t>
        </w:r>
        <w:r>
          <w:rPr>
            <w:spacing w:val="-17"/>
          </w:rPr>
          <w:t> </w:t>
        </w:r>
        <w:r>
          <w:rPr/>
          <w:t>=</w:t>
        </w:r>
        <w:r>
          <w:rPr>
            <w:spacing w:val="-1"/>
          </w:rPr>
          <w:t> </w:t>
        </w:r>
        <w:r>
          <w:rPr/>
          <w:t>1</w:t>
          <w:tab/>
          <w:t>131</w:t>
        </w:r>
      </w:hyperlink>
    </w:p>
    <w:p>
      <w:pPr>
        <w:pStyle w:val="BodyText"/>
        <w:tabs>
          <w:tab w:pos="1238" w:val="left" w:leader="none"/>
          <w:tab w:pos="8988" w:val="left" w:leader="dot"/>
        </w:tabs>
        <w:spacing w:line="214" w:lineRule="exact" w:before="10"/>
        <w:ind w:left="105"/>
      </w:pPr>
      <w:hyperlink w:history="true" w:anchor="_bookmark253">
        <w:r>
          <w:rPr/>
          <w:t>Figure</w:t>
        </w:r>
        <w:r>
          <w:rPr>
            <w:spacing w:val="-3"/>
          </w:rPr>
          <w:t> </w:t>
        </w:r>
        <w:r>
          <w:rPr/>
          <w:t>38.</w:t>
          <w:tab/>
          <w:t>SPI timing diagram -</w:t>
        </w:r>
        <w:r>
          <w:rPr>
            <w:spacing w:val="-8"/>
          </w:rPr>
          <w:t> </w:t>
        </w:r>
        <w:r>
          <w:rPr/>
          <w:t>master</w:t>
        </w:r>
        <w:r>
          <w:rPr>
            <w:spacing w:val="-2"/>
          </w:rPr>
          <w:t> </w:t>
        </w:r>
        <w:r>
          <w:rPr/>
          <w:t>mode</w:t>
          <w:tab/>
          <w:t>131</w:t>
        </w:r>
      </w:hyperlink>
    </w:p>
    <w:p>
      <w:pPr>
        <w:pStyle w:val="BodyText"/>
        <w:tabs>
          <w:tab w:pos="1238" w:val="left" w:leader="none"/>
          <w:tab w:pos="8989" w:val="left" w:leader="dot"/>
        </w:tabs>
        <w:spacing w:line="240" w:lineRule="exact"/>
        <w:ind w:left="105"/>
      </w:pPr>
      <w:hyperlink w:history="true" w:anchor="_bookmark258">
        <w:r>
          <w:rPr/>
          <w:t>Figure</w:t>
        </w:r>
        <w:r>
          <w:rPr>
            <w:spacing w:val="-2"/>
          </w:rPr>
          <w:t> </w:t>
        </w:r>
        <w:r>
          <w:rPr/>
          <w:t>39.</w:t>
          <w:tab/>
          <w:t>I</w:t>
        </w:r>
      </w:hyperlink>
      <w:r>
        <w:rPr>
          <w:position w:val="8"/>
          <w:sz w:val="16"/>
        </w:rPr>
        <w:t>2</w:t>
      </w:r>
      <w:r>
        <w:rPr/>
        <w:t>S slave timing diagram</w:t>
      </w:r>
      <w:r>
        <w:rPr>
          <w:spacing w:val="-8"/>
        </w:rPr>
        <w:t> </w:t>
      </w:r>
      <w:r>
        <w:rPr/>
        <w:t>(Philips</w:t>
      </w:r>
      <w:r>
        <w:rPr>
          <w:spacing w:val="-1"/>
        </w:rPr>
        <w:t> </w:t>
      </w:r>
      <w:r>
        <w:rPr/>
        <w:t>protocol)</w:t>
      </w:r>
      <w:r>
        <w:rPr>
          <w:position w:val="8"/>
          <w:sz w:val="16"/>
        </w:rPr>
        <w:t>(1)</w:t>
        <w:tab/>
      </w:r>
      <w:r>
        <w:rPr/>
        <w:t>135</w:t>
      </w:r>
    </w:p>
    <w:p>
      <w:pPr>
        <w:pStyle w:val="BodyText"/>
        <w:tabs>
          <w:tab w:pos="1238" w:val="left" w:leader="none"/>
          <w:tab w:pos="8989" w:val="left" w:leader="dot"/>
        </w:tabs>
        <w:spacing w:line="256" w:lineRule="exact"/>
        <w:ind w:left="105"/>
      </w:pPr>
      <w:hyperlink w:history="true" w:anchor="_bookmark259">
        <w:r>
          <w:rPr/>
          <w:t>Figure</w:t>
        </w:r>
        <w:r>
          <w:rPr>
            <w:spacing w:val="-2"/>
          </w:rPr>
          <w:t> </w:t>
        </w:r>
        <w:r>
          <w:rPr/>
          <w:t>40.</w:t>
          <w:tab/>
          <w:t>I</w:t>
        </w:r>
      </w:hyperlink>
      <w:r>
        <w:rPr>
          <w:position w:val="8"/>
          <w:sz w:val="16"/>
        </w:rPr>
        <w:t>2</w:t>
      </w:r>
      <w:r>
        <w:rPr/>
        <w:t>S master timing diagram</w:t>
      </w:r>
      <w:r>
        <w:rPr>
          <w:spacing w:val="-9"/>
        </w:rPr>
        <w:t> </w:t>
      </w:r>
      <w:r>
        <w:rPr/>
        <w:t>(Philips</w:t>
      </w:r>
      <w:r>
        <w:rPr>
          <w:spacing w:val="-3"/>
        </w:rPr>
        <w:t> </w:t>
      </w:r>
      <w:r>
        <w:rPr/>
        <w:t>protocol)</w:t>
      </w:r>
      <w:r>
        <w:rPr>
          <w:position w:val="8"/>
          <w:sz w:val="16"/>
        </w:rPr>
        <w:t>(1)</w:t>
        <w:tab/>
      </w:r>
      <w:r>
        <w:rPr/>
        <w:t>135</w:t>
      </w:r>
    </w:p>
    <w:p>
      <w:pPr>
        <w:pStyle w:val="BodyText"/>
        <w:tabs>
          <w:tab w:pos="1237" w:val="left" w:leader="none"/>
          <w:tab w:pos="8985" w:val="left" w:leader="dot"/>
        </w:tabs>
        <w:spacing w:before="10"/>
        <w:ind w:left="105"/>
      </w:pPr>
      <w:hyperlink w:history="true" w:anchor="_bookmark262">
        <w:r>
          <w:rPr/>
          <w:t>Figure</w:t>
        </w:r>
        <w:r>
          <w:rPr>
            <w:spacing w:val="-3"/>
          </w:rPr>
          <w:t> </w:t>
        </w:r>
        <w:r>
          <w:rPr/>
          <w:t>41.</w:t>
          <w:tab/>
          <w:t>SAI master</w:t>
        </w:r>
        <w:r>
          <w:rPr>
            <w:spacing w:val="-9"/>
          </w:rPr>
          <w:t> </w:t>
        </w:r>
        <w:r>
          <w:rPr/>
          <w:t>timing</w:t>
        </w:r>
        <w:r>
          <w:rPr>
            <w:spacing w:val="-4"/>
          </w:rPr>
          <w:t> </w:t>
        </w:r>
        <w:r>
          <w:rPr/>
          <w:t>waveforms</w:t>
          <w:tab/>
          <w:t>137</w:t>
        </w:r>
      </w:hyperlink>
    </w:p>
    <w:p>
      <w:pPr>
        <w:pStyle w:val="BodyText"/>
        <w:tabs>
          <w:tab w:pos="1239" w:val="left" w:leader="none"/>
          <w:tab w:pos="8986" w:val="left" w:leader="dot"/>
        </w:tabs>
        <w:spacing w:before="10"/>
        <w:ind w:left="105"/>
      </w:pPr>
      <w:hyperlink w:history="true" w:anchor="_bookmark263">
        <w:r>
          <w:rPr/>
          <w:t>Figure</w:t>
        </w:r>
        <w:r>
          <w:rPr>
            <w:spacing w:val="-3"/>
          </w:rPr>
          <w:t> </w:t>
        </w:r>
        <w:r>
          <w:rPr/>
          <w:t>42.</w:t>
          <w:tab/>
          <w:t>SAI slave</w:t>
        </w:r>
        <w:r>
          <w:rPr>
            <w:spacing w:val="-7"/>
          </w:rPr>
          <w:t> </w:t>
        </w:r>
        <w:r>
          <w:rPr/>
          <w:t>timing</w:t>
        </w:r>
        <w:r>
          <w:rPr>
            <w:spacing w:val="-4"/>
          </w:rPr>
          <w:t> </w:t>
        </w:r>
        <w:r>
          <w:rPr/>
          <w:t>waveforms</w:t>
          <w:tab/>
          <w:t>137</w:t>
        </w:r>
      </w:hyperlink>
    </w:p>
    <w:p>
      <w:pPr>
        <w:pStyle w:val="BodyText"/>
        <w:tabs>
          <w:tab w:pos="1238" w:val="left" w:leader="none"/>
          <w:tab w:pos="8985" w:val="left" w:leader="dot"/>
        </w:tabs>
        <w:spacing w:before="10"/>
        <w:ind w:left="105"/>
      </w:pPr>
      <w:hyperlink w:history="true" w:anchor="_bookmark266">
        <w:r>
          <w:rPr/>
          <w:t>Figure</w:t>
        </w:r>
        <w:r>
          <w:rPr>
            <w:spacing w:val="-3"/>
          </w:rPr>
          <w:t> </w:t>
        </w:r>
        <w:r>
          <w:rPr/>
          <w:t>43.</w:t>
          <w:tab/>
          <w:t>USB OTG full speed timings: definition of data signal rise and</w:t>
        </w:r>
        <w:r>
          <w:rPr>
            <w:spacing w:val="-22"/>
          </w:rPr>
          <w:t> </w:t>
        </w:r>
        <w:r>
          <w:rPr/>
          <w:t>fall</w:t>
        </w:r>
        <w:r>
          <w:rPr>
            <w:spacing w:val="-3"/>
          </w:rPr>
          <w:t> </w:t>
        </w:r>
        <w:r>
          <w:rPr/>
          <w:t>time</w:t>
          <w:tab/>
          <w:t>138</w:t>
        </w:r>
      </w:hyperlink>
    </w:p>
    <w:p>
      <w:pPr>
        <w:pStyle w:val="BodyText"/>
        <w:tabs>
          <w:tab w:pos="1237" w:val="left" w:leader="none"/>
          <w:tab w:pos="8986" w:val="left" w:leader="dot"/>
        </w:tabs>
        <w:spacing w:before="10"/>
        <w:ind w:left="105"/>
      </w:pPr>
      <w:hyperlink w:history="true" w:anchor="_bookmark270">
        <w:r>
          <w:rPr/>
          <w:t>Figure</w:t>
        </w:r>
        <w:r>
          <w:rPr>
            <w:spacing w:val="-3"/>
          </w:rPr>
          <w:t> </w:t>
        </w:r>
        <w:r>
          <w:rPr/>
          <w:t>44.</w:t>
          <w:tab/>
          <w:t>ULPI</w:t>
        </w:r>
        <w:r>
          <w:rPr>
            <w:spacing w:val="-2"/>
          </w:rPr>
          <w:t> </w:t>
        </w:r>
        <w:r>
          <w:rPr/>
          <w:t>timing</w:t>
        </w:r>
        <w:r>
          <w:rPr>
            <w:spacing w:val="-2"/>
          </w:rPr>
          <w:t> </w:t>
        </w:r>
        <w:r>
          <w:rPr/>
          <w:t>diagram</w:t>
          <w:tab/>
          <w:t>140</w:t>
        </w:r>
      </w:hyperlink>
    </w:p>
    <w:p>
      <w:pPr>
        <w:spacing w:after="0"/>
        <w:sectPr>
          <w:headerReference w:type="even" r:id="rId17"/>
          <w:headerReference w:type="default" r:id="rId18"/>
          <w:pgSz w:w="11910" w:h="16840"/>
          <w:pgMar w:header="1170" w:footer="1899" w:top="1660" w:bottom="2080" w:left="1240" w:right="1220"/>
        </w:sectPr>
      </w:pPr>
    </w:p>
    <w:p>
      <w:pPr>
        <w:pStyle w:val="BodyText"/>
        <w:tabs>
          <w:tab w:pos="1237" w:val="left" w:leader="none"/>
          <w:tab w:pos="9319" w:val="right" w:leader="dot"/>
        </w:tabs>
        <w:spacing w:before="119"/>
        <w:ind w:left="105"/>
      </w:pPr>
      <w:hyperlink w:history="true" w:anchor="_bookmark281">
        <w:r>
          <w:rPr/>
          <w:t>Figure</w:t>
        </w:r>
        <w:r>
          <w:rPr>
            <w:spacing w:val="-3"/>
          </w:rPr>
          <w:t> </w:t>
        </w:r>
        <w:r>
          <w:rPr/>
          <w:t>45.</w:t>
          <w:tab/>
          <w:t>ADC accuracy characteristics</w:t>
          <w:tab/>
          <w:t>144</w:t>
        </w:r>
      </w:hyperlink>
    </w:p>
    <w:p>
      <w:pPr>
        <w:pStyle w:val="BodyText"/>
        <w:tabs>
          <w:tab w:pos="1237" w:val="left" w:leader="none"/>
          <w:tab w:pos="9320" w:val="right" w:leader="dot"/>
        </w:tabs>
        <w:spacing w:before="10"/>
        <w:ind w:left="105"/>
      </w:pPr>
      <w:hyperlink w:history="true" w:anchor="_bookmark282">
        <w:r>
          <w:rPr/>
          <w:t>Figure</w:t>
        </w:r>
        <w:r>
          <w:rPr>
            <w:spacing w:val="-3"/>
          </w:rPr>
          <w:t> </w:t>
        </w:r>
        <w:r>
          <w:rPr/>
          <w:t>46.</w:t>
          <w:tab/>
          <w:t>Typical connection diagram using the</w:t>
        </w:r>
        <w:r>
          <w:rPr>
            <w:spacing w:val="-1"/>
          </w:rPr>
          <w:t> </w:t>
        </w:r>
        <w:r>
          <w:rPr/>
          <w:t>ADC</w:t>
          <w:tab/>
          <w:t>145</w:t>
        </w:r>
      </w:hyperlink>
    </w:p>
    <w:p>
      <w:pPr>
        <w:pStyle w:val="BodyText"/>
        <w:tabs>
          <w:tab w:pos="1239" w:val="left" w:leader="none"/>
          <w:tab w:pos="9319" w:val="right" w:leader="dot"/>
        </w:tabs>
        <w:spacing w:line="256" w:lineRule="exact" w:before="10"/>
        <w:ind w:left="105"/>
      </w:pPr>
      <w:hyperlink w:history="true" w:anchor="_bookmark283">
        <w:r>
          <w:rPr/>
          <w:t>Figure</w:t>
        </w:r>
        <w:r>
          <w:rPr>
            <w:spacing w:val="-2"/>
          </w:rPr>
          <w:t> </w:t>
        </w:r>
        <w:r>
          <w:rPr/>
          <w:t>47.</w:t>
          <w:tab/>
          <w:t>Power supply and reference decoupling (V</w:t>
        </w:r>
      </w:hyperlink>
      <w:r>
        <w:rPr>
          <w:position w:val="-4"/>
          <w:sz w:val="16"/>
        </w:rPr>
        <w:t>REF+ </w:t>
      </w:r>
      <w:r>
        <w:rPr/>
        <w:t>not connected</w:t>
      </w:r>
      <w:r>
        <w:rPr>
          <w:spacing w:val="-8"/>
        </w:rPr>
        <w:t> </w:t>
      </w:r>
      <w:r>
        <w:rPr/>
        <w:t>to</w:t>
      </w:r>
      <w:r>
        <w:rPr>
          <w:spacing w:val="-2"/>
        </w:rPr>
        <w:t> </w:t>
      </w:r>
      <w:r>
        <w:rPr/>
        <w:t>V</w:t>
      </w:r>
      <w:r>
        <w:rPr>
          <w:position w:val="-4"/>
          <w:sz w:val="16"/>
        </w:rPr>
        <w:t>DDA</w:t>
      </w:r>
      <w:r>
        <w:rPr/>
        <w:t>)</w:t>
        <w:tab/>
        <w:t>146</w:t>
      </w:r>
    </w:p>
    <w:p>
      <w:pPr>
        <w:pStyle w:val="BodyText"/>
        <w:tabs>
          <w:tab w:pos="1239" w:val="left" w:leader="none"/>
          <w:tab w:pos="9320" w:val="right" w:leader="dot"/>
        </w:tabs>
        <w:spacing w:line="240" w:lineRule="exact"/>
        <w:ind w:left="105"/>
      </w:pPr>
      <w:hyperlink w:history="true" w:anchor="_bookmark284">
        <w:r>
          <w:rPr/>
          <w:t>Figure</w:t>
        </w:r>
        <w:r>
          <w:rPr>
            <w:spacing w:val="-2"/>
          </w:rPr>
          <w:t> </w:t>
        </w:r>
        <w:r>
          <w:rPr/>
          <w:t>48.</w:t>
          <w:tab/>
          <w:t>Power supply and reference decoupling (V</w:t>
        </w:r>
      </w:hyperlink>
      <w:r>
        <w:rPr>
          <w:position w:val="-4"/>
          <w:sz w:val="16"/>
        </w:rPr>
        <w:t>REF+ </w:t>
      </w:r>
      <w:r>
        <w:rPr/>
        <w:t>connected</w:t>
      </w:r>
      <w:r>
        <w:rPr>
          <w:spacing w:val="-7"/>
        </w:rPr>
        <w:t> </w:t>
      </w:r>
      <w:r>
        <w:rPr/>
        <w:t>to</w:t>
      </w:r>
      <w:r>
        <w:rPr>
          <w:spacing w:val="-1"/>
        </w:rPr>
        <w:t> </w:t>
      </w:r>
      <w:r>
        <w:rPr/>
        <w:t>V</w:t>
      </w:r>
      <w:r>
        <w:rPr>
          <w:position w:val="-4"/>
          <w:sz w:val="16"/>
        </w:rPr>
        <w:t>DDA</w:t>
      </w:r>
      <w:r>
        <w:rPr/>
        <w:t>)</w:t>
        <w:tab/>
        <w:t>147</w:t>
      </w:r>
    </w:p>
    <w:p>
      <w:pPr>
        <w:pStyle w:val="BodyText"/>
        <w:tabs>
          <w:tab w:pos="1239" w:val="left" w:leader="none"/>
          <w:tab w:pos="9320" w:val="right" w:leader="dot"/>
        </w:tabs>
        <w:spacing w:line="214" w:lineRule="exact"/>
        <w:ind w:left="105"/>
      </w:pPr>
      <w:hyperlink w:history="true" w:anchor="_bookmark298">
        <w:r>
          <w:rPr/>
          <w:t>Figure</w:t>
        </w:r>
        <w:r>
          <w:rPr>
            <w:spacing w:val="-3"/>
          </w:rPr>
          <w:t> </w:t>
        </w:r>
        <w:r>
          <w:rPr/>
          <w:t>49.</w:t>
          <w:tab/>
          <w:t>12-bit buffered/non-buffered DAC</w:t>
          <w:tab/>
          <w:t>151</w:t>
        </w:r>
      </w:hyperlink>
    </w:p>
    <w:p>
      <w:pPr>
        <w:pStyle w:val="BodyText"/>
        <w:tabs>
          <w:tab w:pos="1239" w:val="left" w:leader="none"/>
          <w:tab w:pos="9318" w:val="right" w:leader="dot"/>
        </w:tabs>
        <w:spacing w:before="10"/>
        <w:ind w:left="105"/>
      </w:pPr>
      <w:hyperlink w:history="true" w:anchor="_bookmark300">
        <w:r>
          <w:rPr/>
          <w:t>Figure</w:t>
        </w:r>
        <w:r>
          <w:rPr>
            <w:spacing w:val="-3"/>
          </w:rPr>
          <w:t> </w:t>
        </w:r>
        <w:r>
          <w:rPr/>
          <w:t>50.</w:t>
          <w:tab/>
          <w:t>Asynchronous non-multiplexed SRAM/PSRAM/NOR</w:t>
        </w:r>
        <w:r>
          <w:rPr>
            <w:spacing w:val="1"/>
          </w:rPr>
          <w:t> </w:t>
        </w:r>
        <w:r>
          <w:rPr/>
          <w:t>read</w:t>
        </w:r>
        <w:r>
          <w:rPr>
            <w:spacing w:val="-2"/>
          </w:rPr>
          <w:t> </w:t>
        </w:r>
        <w:r>
          <w:rPr/>
          <w:t>waveforms</w:t>
          <w:tab/>
          <w:t>153</w:t>
        </w:r>
      </w:hyperlink>
    </w:p>
    <w:p>
      <w:pPr>
        <w:pStyle w:val="BodyText"/>
        <w:tabs>
          <w:tab w:pos="1239" w:val="left" w:leader="none"/>
          <w:tab w:pos="9319" w:val="right" w:leader="dot"/>
        </w:tabs>
        <w:spacing w:before="10"/>
        <w:ind w:left="105"/>
      </w:pPr>
      <w:hyperlink w:history="true" w:anchor="_bookmark303">
        <w:r>
          <w:rPr/>
          <w:t>Figure</w:t>
        </w:r>
        <w:r>
          <w:rPr>
            <w:spacing w:val="-3"/>
          </w:rPr>
          <w:t> </w:t>
        </w:r>
        <w:r>
          <w:rPr/>
          <w:t>51.</w:t>
          <w:tab/>
          <w:t>Asynchronous non-multiplexed SRAM/PSRAM/NOR write</w:t>
        </w:r>
        <w:r>
          <w:rPr>
            <w:spacing w:val="-2"/>
          </w:rPr>
          <w:t> </w:t>
        </w:r>
        <w:r>
          <w:rPr/>
          <w:t>waveforms</w:t>
          <w:tab/>
          <w:t>155</w:t>
        </w:r>
      </w:hyperlink>
    </w:p>
    <w:p>
      <w:pPr>
        <w:pStyle w:val="BodyText"/>
        <w:tabs>
          <w:tab w:pos="1238" w:val="left" w:leader="none"/>
          <w:tab w:pos="9320" w:val="right" w:leader="dot"/>
        </w:tabs>
        <w:spacing w:before="10"/>
        <w:ind w:left="105"/>
      </w:pPr>
      <w:hyperlink w:history="true" w:anchor="_bookmark306">
        <w:r>
          <w:rPr/>
          <w:t>Figure</w:t>
        </w:r>
        <w:r>
          <w:rPr>
            <w:spacing w:val="-3"/>
          </w:rPr>
          <w:t> </w:t>
        </w:r>
        <w:r>
          <w:rPr/>
          <w:t>52.</w:t>
          <w:tab/>
          <w:t>Asynchronous multiplexed PSRAM/NOR read</w:t>
        </w:r>
        <w:r>
          <w:rPr>
            <w:spacing w:val="-1"/>
          </w:rPr>
          <w:t> </w:t>
        </w:r>
        <w:r>
          <w:rPr/>
          <w:t>waveforms</w:t>
          <w:tab/>
          <w:t>156</w:t>
        </w:r>
      </w:hyperlink>
    </w:p>
    <w:p>
      <w:pPr>
        <w:pStyle w:val="BodyText"/>
        <w:tabs>
          <w:tab w:pos="1239" w:val="left" w:leader="none"/>
          <w:tab w:pos="9320" w:val="right" w:leader="dot"/>
        </w:tabs>
        <w:spacing w:before="10"/>
        <w:ind w:left="105"/>
      </w:pPr>
      <w:hyperlink w:history="true" w:anchor="_bookmark309">
        <w:r>
          <w:rPr/>
          <w:t>Figure</w:t>
        </w:r>
        <w:r>
          <w:rPr>
            <w:spacing w:val="-3"/>
          </w:rPr>
          <w:t> </w:t>
        </w:r>
        <w:r>
          <w:rPr/>
          <w:t>53.</w:t>
          <w:tab/>
          <w:t>Asynchronous multiplexed PSRAM/NOR</w:t>
        </w:r>
        <w:r>
          <w:rPr>
            <w:spacing w:val="-1"/>
          </w:rPr>
          <w:t> </w:t>
        </w:r>
        <w:r>
          <w:rPr/>
          <w:t>write waveforms</w:t>
          <w:tab/>
          <w:t>158</w:t>
        </w:r>
      </w:hyperlink>
    </w:p>
    <w:p>
      <w:pPr>
        <w:pStyle w:val="BodyText"/>
        <w:tabs>
          <w:tab w:pos="1238" w:val="left" w:leader="none"/>
          <w:tab w:pos="9320" w:val="right" w:leader="dot"/>
        </w:tabs>
        <w:spacing w:before="10"/>
        <w:ind w:left="105"/>
      </w:pPr>
      <w:hyperlink w:history="true" w:anchor="_bookmark312">
        <w:r>
          <w:rPr/>
          <w:t>Figure</w:t>
        </w:r>
        <w:r>
          <w:rPr>
            <w:spacing w:val="-3"/>
          </w:rPr>
          <w:t> </w:t>
        </w:r>
        <w:r>
          <w:rPr/>
          <w:t>54.</w:t>
          <w:tab/>
          <w:t>Synchronous multiplexed NOR/PSRAM</w:t>
        </w:r>
        <w:r>
          <w:rPr>
            <w:spacing w:val="-2"/>
          </w:rPr>
          <w:t> </w:t>
        </w:r>
        <w:r>
          <w:rPr/>
          <w:t>read timings</w:t>
          <w:tab/>
          <w:t>160</w:t>
        </w:r>
      </w:hyperlink>
    </w:p>
    <w:p>
      <w:pPr>
        <w:pStyle w:val="BodyText"/>
        <w:tabs>
          <w:tab w:pos="1238" w:val="left" w:leader="none"/>
          <w:tab w:pos="9321" w:val="right" w:leader="dot"/>
        </w:tabs>
        <w:spacing w:before="10"/>
        <w:ind w:left="105"/>
      </w:pPr>
      <w:hyperlink w:history="true" w:anchor="_bookmark315">
        <w:r>
          <w:rPr/>
          <w:t>Figure</w:t>
        </w:r>
        <w:r>
          <w:rPr>
            <w:spacing w:val="-3"/>
          </w:rPr>
          <w:t> </w:t>
        </w:r>
        <w:r>
          <w:rPr/>
          <w:t>55.</w:t>
          <w:tab/>
          <w:t>Synchronous multiplexed PSRAM</w:t>
        </w:r>
        <w:r>
          <w:rPr>
            <w:spacing w:val="-1"/>
          </w:rPr>
          <w:t> </w:t>
        </w:r>
        <w:r>
          <w:rPr/>
          <w:t>write timings</w:t>
          <w:tab/>
          <w:t>162</w:t>
        </w:r>
      </w:hyperlink>
    </w:p>
    <w:p>
      <w:pPr>
        <w:pStyle w:val="BodyText"/>
        <w:tabs>
          <w:tab w:pos="1238" w:val="left" w:leader="none"/>
          <w:tab w:pos="9319" w:val="right" w:leader="dot"/>
        </w:tabs>
        <w:spacing w:before="10"/>
        <w:ind w:left="105"/>
      </w:pPr>
      <w:hyperlink w:history="true" w:anchor="_bookmark317">
        <w:r>
          <w:rPr/>
          <w:t>Figure</w:t>
        </w:r>
        <w:r>
          <w:rPr>
            <w:spacing w:val="-3"/>
          </w:rPr>
          <w:t> </w:t>
        </w:r>
        <w:r>
          <w:rPr/>
          <w:t>56.</w:t>
          <w:tab/>
          <w:t>Synchronous non-multiplexed NOR/PSRAM</w:t>
        </w:r>
        <w:r>
          <w:rPr>
            <w:spacing w:val="-1"/>
          </w:rPr>
          <w:t> </w:t>
        </w:r>
        <w:r>
          <w:rPr/>
          <w:t>read</w:t>
        </w:r>
        <w:r>
          <w:rPr>
            <w:spacing w:val="-1"/>
          </w:rPr>
          <w:t> </w:t>
        </w:r>
        <w:r>
          <w:rPr/>
          <w:t>timings</w:t>
          <w:tab/>
          <w:t>164</w:t>
        </w:r>
      </w:hyperlink>
    </w:p>
    <w:p>
      <w:pPr>
        <w:pStyle w:val="BodyText"/>
        <w:tabs>
          <w:tab w:pos="1238" w:val="left" w:leader="none"/>
          <w:tab w:pos="9321" w:val="right" w:leader="dot"/>
        </w:tabs>
        <w:spacing w:before="10"/>
        <w:ind w:left="105"/>
      </w:pPr>
      <w:hyperlink w:history="true" w:anchor="_bookmark319">
        <w:r>
          <w:rPr/>
          <w:t>Figure</w:t>
        </w:r>
        <w:r>
          <w:rPr>
            <w:spacing w:val="-3"/>
          </w:rPr>
          <w:t> </w:t>
        </w:r>
        <w:r>
          <w:rPr/>
          <w:t>57.</w:t>
          <w:tab/>
          <w:t>Synchronous non-multiplexed PSRAM</w:t>
        </w:r>
        <w:r>
          <w:rPr>
            <w:spacing w:val="-1"/>
          </w:rPr>
          <w:t> </w:t>
        </w:r>
        <w:r>
          <w:rPr/>
          <w:t>write timings</w:t>
          <w:tab/>
          <w:t>165</w:t>
        </w:r>
      </w:hyperlink>
    </w:p>
    <w:p>
      <w:pPr>
        <w:pStyle w:val="BodyText"/>
        <w:tabs>
          <w:tab w:pos="1239" w:val="left" w:leader="none"/>
          <w:tab w:pos="9321" w:val="right" w:leader="dot"/>
        </w:tabs>
        <w:spacing w:before="10"/>
        <w:ind w:left="105"/>
      </w:pPr>
      <w:hyperlink w:history="true" w:anchor="_bookmark321">
        <w:r>
          <w:rPr/>
          <w:t>Figure</w:t>
        </w:r>
        <w:r>
          <w:rPr>
            <w:spacing w:val="-3"/>
          </w:rPr>
          <w:t> </w:t>
        </w:r>
        <w:r>
          <w:rPr/>
          <w:t>58.</w:t>
          <w:tab/>
          <w:t>NAND controller waveforms for</w:t>
        </w:r>
        <w:r>
          <w:rPr>
            <w:spacing w:val="-1"/>
          </w:rPr>
          <w:t> </w:t>
        </w:r>
        <w:r>
          <w:rPr/>
          <w:t>read</w:t>
        </w:r>
        <w:r>
          <w:rPr>
            <w:spacing w:val="-1"/>
          </w:rPr>
          <w:t> </w:t>
        </w:r>
        <w:r>
          <w:rPr/>
          <w:t>access</w:t>
          <w:tab/>
          <w:t>167</w:t>
        </w:r>
      </w:hyperlink>
    </w:p>
    <w:p>
      <w:pPr>
        <w:pStyle w:val="BodyText"/>
        <w:tabs>
          <w:tab w:pos="1239" w:val="left" w:leader="none"/>
          <w:tab w:pos="9321" w:val="right" w:leader="dot"/>
        </w:tabs>
        <w:spacing w:before="10"/>
        <w:ind w:left="105"/>
      </w:pPr>
      <w:hyperlink w:history="true" w:anchor="_bookmark322">
        <w:r>
          <w:rPr/>
          <w:t>Figure</w:t>
        </w:r>
        <w:r>
          <w:rPr>
            <w:spacing w:val="-3"/>
          </w:rPr>
          <w:t> </w:t>
        </w:r>
        <w:r>
          <w:rPr/>
          <w:t>59.</w:t>
          <w:tab/>
          <w:t>NAND controller waveforms for</w:t>
        </w:r>
        <w:r>
          <w:rPr>
            <w:spacing w:val="-1"/>
          </w:rPr>
          <w:t> </w:t>
        </w:r>
        <w:r>
          <w:rPr/>
          <w:t>write</w:t>
        </w:r>
        <w:r>
          <w:rPr>
            <w:spacing w:val="-1"/>
          </w:rPr>
          <w:t> </w:t>
        </w:r>
        <w:r>
          <w:rPr/>
          <w:t>access</w:t>
          <w:tab/>
          <w:t>167</w:t>
        </w:r>
      </w:hyperlink>
    </w:p>
    <w:p>
      <w:pPr>
        <w:pStyle w:val="BodyText"/>
        <w:tabs>
          <w:tab w:pos="1239" w:val="left" w:leader="none"/>
          <w:tab w:pos="9319" w:val="right" w:leader="dot"/>
        </w:tabs>
        <w:spacing w:before="10"/>
        <w:ind w:left="105"/>
      </w:pPr>
      <w:hyperlink w:history="true" w:anchor="_bookmark323">
        <w:r>
          <w:rPr/>
          <w:t>Figure</w:t>
        </w:r>
        <w:r>
          <w:rPr>
            <w:spacing w:val="-3"/>
          </w:rPr>
          <w:t> </w:t>
        </w:r>
        <w:r>
          <w:rPr/>
          <w:t>60.</w:t>
          <w:tab/>
          <w:t>NAND controller waveforms for common memory</w:t>
        </w:r>
        <w:r>
          <w:rPr>
            <w:spacing w:val="-4"/>
          </w:rPr>
          <w:t> </w:t>
        </w:r>
        <w:r>
          <w:rPr/>
          <w:t>read</w:t>
        </w:r>
        <w:r>
          <w:rPr>
            <w:spacing w:val="-2"/>
          </w:rPr>
          <w:t> </w:t>
        </w:r>
        <w:r>
          <w:rPr/>
          <w:t>access</w:t>
          <w:tab/>
          <w:t>168</w:t>
        </w:r>
      </w:hyperlink>
    </w:p>
    <w:p>
      <w:pPr>
        <w:pStyle w:val="BodyText"/>
        <w:tabs>
          <w:tab w:pos="1239" w:val="left" w:leader="none"/>
          <w:tab w:pos="9319" w:val="right" w:leader="dot"/>
        </w:tabs>
        <w:spacing w:before="10"/>
        <w:ind w:left="105"/>
      </w:pPr>
      <w:hyperlink w:history="true" w:anchor="_bookmark324">
        <w:r>
          <w:rPr/>
          <w:t>Figure</w:t>
        </w:r>
        <w:r>
          <w:rPr>
            <w:spacing w:val="-3"/>
          </w:rPr>
          <w:t> </w:t>
        </w:r>
        <w:r>
          <w:rPr/>
          <w:t>61.</w:t>
          <w:tab/>
          <w:t>NAND controller waveforms for common memory</w:t>
        </w:r>
        <w:r>
          <w:rPr>
            <w:spacing w:val="-5"/>
          </w:rPr>
          <w:t> </w:t>
        </w:r>
        <w:r>
          <w:rPr/>
          <w:t>write</w:t>
        </w:r>
        <w:r>
          <w:rPr>
            <w:spacing w:val="-2"/>
          </w:rPr>
          <w:t> </w:t>
        </w:r>
        <w:r>
          <w:rPr/>
          <w:t>access</w:t>
          <w:tab/>
          <w:t>168</w:t>
        </w:r>
      </w:hyperlink>
    </w:p>
    <w:p>
      <w:pPr>
        <w:pStyle w:val="BodyText"/>
        <w:tabs>
          <w:tab w:pos="1239" w:val="left" w:leader="none"/>
          <w:tab w:pos="9321" w:val="right" w:leader="dot"/>
        </w:tabs>
        <w:spacing w:before="10"/>
        <w:ind w:left="105"/>
      </w:pPr>
      <w:hyperlink w:history="true" w:anchor="_bookmark327">
        <w:r>
          <w:rPr/>
          <w:t>Figure</w:t>
        </w:r>
        <w:r>
          <w:rPr>
            <w:spacing w:val="-3"/>
          </w:rPr>
          <w:t> </w:t>
        </w:r>
        <w:r>
          <w:rPr/>
          <w:t>62.</w:t>
          <w:tab/>
          <w:t>SDRAM read access waveforms (CL</w:t>
        </w:r>
        <w:r>
          <w:rPr>
            <w:spacing w:val="-2"/>
          </w:rPr>
          <w:t> </w:t>
        </w:r>
        <w:r>
          <w:rPr/>
          <w:t>=</w:t>
        </w:r>
        <w:r>
          <w:rPr>
            <w:spacing w:val="-1"/>
          </w:rPr>
          <w:t> </w:t>
        </w:r>
        <w:r>
          <w:rPr/>
          <w:t>1)</w:t>
          <w:tab/>
          <w:t>169</w:t>
        </w:r>
      </w:hyperlink>
    </w:p>
    <w:p>
      <w:pPr>
        <w:pStyle w:val="BodyText"/>
        <w:tabs>
          <w:tab w:pos="1237" w:val="left" w:leader="none"/>
          <w:tab w:pos="9319" w:val="right" w:leader="dot"/>
        </w:tabs>
        <w:spacing w:before="10"/>
        <w:ind w:left="105"/>
      </w:pPr>
      <w:hyperlink w:history="true" w:anchor="_bookmark330">
        <w:r>
          <w:rPr/>
          <w:t>Figure</w:t>
        </w:r>
        <w:r>
          <w:rPr>
            <w:spacing w:val="-3"/>
          </w:rPr>
          <w:t> </w:t>
        </w:r>
        <w:r>
          <w:rPr/>
          <w:t>63.</w:t>
          <w:tab/>
          <w:t>SDRAM write access</w:t>
        </w:r>
        <w:r>
          <w:rPr>
            <w:spacing w:val="-1"/>
          </w:rPr>
          <w:t> </w:t>
        </w:r>
        <w:r>
          <w:rPr/>
          <w:t>waveforms</w:t>
          <w:tab/>
          <w:t>171</w:t>
        </w:r>
      </w:hyperlink>
    </w:p>
    <w:p>
      <w:pPr>
        <w:pStyle w:val="BodyText"/>
        <w:tabs>
          <w:tab w:pos="1238" w:val="left" w:leader="none"/>
          <w:tab w:pos="9318" w:val="right" w:leader="dot"/>
        </w:tabs>
        <w:spacing w:before="10"/>
        <w:ind w:left="105"/>
      </w:pPr>
      <w:hyperlink w:history="true" w:anchor="_bookmark335">
        <w:r>
          <w:rPr/>
          <w:t>Figure</w:t>
        </w:r>
        <w:r>
          <w:rPr>
            <w:spacing w:val="-3"/>
          </w:rPr>
          <w:t> </w:t>
        </w:r>
        <w:r>
          <w:rPr/>
          <w:t>64.</w:t>
          <w:tab/>
          <w:t>DCMI timing</w:t>
        </w:r>
        <w:r>
          <w:rPr>
            <w:spacing w:val="-1"/>
          </w:rPr>
          <w:t> </w:t>
        </w:r>
        <w:r>
          <w:rPr/>
          <w:t>diagram</w:t>
          <w:tab/>
          <w:t>173</w:t>
        </w:r>
      </w:hyperlink>
    </w:p>
    <w:p>
      <w:pPr>
        <w:pStyle w:val="BodyText"/>
        <w:tabs>
          <w:tab w:pos="1237" w:val="left" w:leader="none"/>
          <w:tab w:pos="9319" w:val="right" w:leader="dot"/>
        </w:tabs>
        <w:spacing w:before="10"/>
        <w:ind w:left="105"/>
      </w:pPr>
      <w:hyperlink w:history="true" w:anchor="_bookmark337">
        <w:r>
          <w:rPr/>
          <w:t>Figure</w:t>
        </w:r>
        <w:r>
          <w:rPr>
            <w:spacing w:val="-3"/>
          </w:rPr>
          <w:t> </w:t>
        </w:r>
        <w:r>
          <w:rPr/>
          <w:t>65.</w:t>
          <w:tab/>
          <w:t>SDIO high-speed</w:t>
        </w:r>
        <w:r>
          <w:rPr>
            <w:spacing w:val="-1"/>
          </w:rPr>
          <w:t> </w:t>
        </w:r>
        <w:r>
          <w:rPr/>
          <w:t>mode</w:t>
          <w:tab/>
          <w:t>173</w:t>
        </w:r>
      </w:hyperlink>
    </w:p>
    <w:p>
      <w:pPr>
        <w:pStyle w:val="BodyText"/>
        <w:tabs>
          <w:tab w:pos="1236" w:val="left" w:leader="none"/>
          <w:tab w:pos="9319" w:val="right" w:leader="dot"/>
        </w:tabs>
        <w:spacing w:before="10"/>
        <w:ind w:left="105"/>
      </w:pPr>
      <w:hyperlink w:history="true" w:anchor="_bookmark338">
        <w:r>
          <w:rPr/>
          <w:t>Figure</w:t>
        </w:r>
        <w:r>
          <w:rPr>
            <w:spacing w:val="-3"/>
          </w:rPr>
          <w:t> </w:t>
        </w:r>
        <w:r>
          <w:rPr/>
          <w:t>66.</w:t>
          <w:tab/>
          <w:t>SD</w:t>
        </w:r>
        <w:r>
          <w:rPr>
            <w:spacing w:val="-1"/>
          </w:rPr>
          <w:t> </w:t>
        </w:r>
        <w:r>
          <w:rPr/>
          <w:t>default</w:t>
        </w:r>
        <w:r>
          <w:rPr>
            <w:spacing w:val="-1"/>
          </w:rPr>
          <w:t> </w:t>
        </w:r>
        <w:r>
          <w:rPr/>
          <w:t>mode</w:t>
          <w:tab/>
          <w:t>174</w:t>
        </w:r>
      </w:hyperlink>
    </w:p>
    <w:p>
      <w:pPr>
        <w:pStyle w:val="BodyText"/>
        <w:tabs>
          <w:tab w:pos="1238" w:val="left" w:leader="none"/>
          <w:tab w:pos="9319" w:val="right" w:leader="dot"/>
        </w:tabs>
        <w:spacing w:before="10"/>
        <w:ind w:left="105"/>
      </w:pPr>
      <w:hyperlink w:history="true" w:anchor="_bookmark346">
        <w:r>
          <w:rPr/>
          <w:t>Figure</w:t>
        </w:r>
        <w:r>
          <w:rPr>
            <w:spacing w:val="-3"/>
          </w:rPr>
          <w:t> </w:t>
        </w:r>
        <w:r>
          <w:rPr/>
          <w:t>67.</w:t>
          <w:tab/>
          <w:t>LQFP64-10x10 mm 64 pin low-profile quad flat</w:t>
        </w:r>
        <w:r>
          <w:rPr>
            <w:spacing w:val="-3"/>
          </w:rPr>
          <w:t> </w:t>
        </w:r>
        <w:r>
          <w:rPr/>
          <w:t>package</w:t>
        </w:r>
        <w:r>
          <w:rPr>
            <w:spacing w:val="-1"/>
          </w:rPr>
          <w:t> </w:t>
        </w:r>
        <w:r>
          <w:rPr/>
          <w:t>outline</w:t>
          <w:tab/>
          <w:t>176</w:t>
        </w:r>
      </w:hyperlink>
    </w:p>
    <w:p>
      <w:pPr>
        <w:pStyle w:val="BodyText"/>
        <w:tabs>
          <w:tab w:pos="1237" w:val="left" w:leader="none"/>
          <w:tab w:pos="9320" w:val="right" w:leader="dot"/>
        </w:tabs>
        <w:spacing w:before="10"/>
        <w:ind w:left="105"/>
      </w:pPr>
      <w:hyperlink w:history="true" w:anchor="_bookmark348">
        <w:r>
          <w:rPr/>
          <w:t>Figure</w:t>
        </w:r>
        <w:r>
          <w:rPr>
            <w:spacing w:val="-3"/>
          </w:rPr>
          <w:t> </w:t>
        </w:r>
        <w:r>
          <w:rPr/>
          <w:t>68.</w:t>
          <w:tab/>
          <w:t>LQFP64</w:t>
        </w:r>
        <w:r>
          <w:rPr>
            <w:spacing w:val="-1"/>
          </w:rPr>
          <w:t> </w:t>
        </w:r>
        <w:r>
          <w:rPr/>
          <w:t>Recommended</w:t>
        </w:r>
        <w:r>
          <w:rPr>
            <w:spacing w:val="-1"/>
          </w:rPr>
          <w:t> </w:t>
        </w:r>
        <w:r>
          <w:rPr/>
          <w:t>footprint</w:t>
          <w:tab/>
          <w:t>177</w:t>
        </w:r>
      </w:hyperlink>
    </w:p>
    <w:p>
      <w:pPr>
        <w:pStyle w:val="BodyText"/>
        <w:tabs>
          <w:tab w:pos="1238" w:val="left" w:leader="none"/>
          <w:tab w:pos="9321" w:val="right" w:leader="dot"/>
        </w:tabs>
        <w:spacing w:before="10"/>
        <w:ind w:left="105"/>
      </w:pPr>
      <w:hyperlink w:history="true" w:anchor="_bookmark349">
        <w:r>
          <w:rPr/>
          <w:t>Figure</w:t>
        </w:r>
        <w:r>
          <w:rPr>
            <w:spacing w:val="-3"/>
          </w:rPr>
          <w:t> </w:t>
        </w:r>
        <w:r>
          <w:rPr/>
          <w:t>69.</w:t>
          <w:tab/>
          <w:t>LQFP64 marking example (package</w:t>
        </w:r>
        <w:r>
          <w:rPr>
            <w:spacing w:val="-1"/>
          </w:rPr>
          <w:t> </w:t>
        </w:r>
        <w:r>
          <w:rPr/>
          <w:t>top view)</w:t>
          <w:tab/>
          <w:t>178</w:t>
        </w:r>
      </w:hyperlink>
    </w:p>
    <w:p>
      <w:pPr>
        <w:pStyle w:val="BodyText"/>
        <w:tabs>
          <w:tab w:pos="1238" w:val="left" w:leader="none"/>
          <w:tab w:pos="9317" w:val="right" w:leader="dot"/>
        </w:tabs>
        <w:spacing w:before="10"/>
        <w:ind w:left="105"/>
      </w:pPr>
      <w:hyperlink w:history="true" w:anchor="_bookmark351">
        <w:r>
          <w:rPr/>
          <w:t>Figure</w:t>
        </w:r>
        <w:r>
          <w:rPr>
            <w:spacing w:val="-3"/>
          </w:rPr>
          <w:t> </w:t>
        </w:r>
        <w:r>
          <w:rPr/>
          <w:t>70.</w:t>
          <w:tab/>
          <w:t>LQFP100, 14 x 14 mm 100-pin low-profile quad flat</w:t>
        </w:r>
        <w:r>
          <w:rPr>
            <w:spacing w:val="-6"/>
          </w:rPr>
          <w:t> </w:t>
        </w:r>
        <w:r>
          <w:rPr/>
          <w:t>package</w:t>
        </w:r>
        <w:r>
          <w:rPr>
            <w:spacing w:val="-1"/>
          </w:rPr>
          <w:t> </w:t>
        </w:r>
        <w:r>
          <w:rPr/>
          <w:t>outline</w:t>
          <w:tab/>
          <w:t>179</w:t>
        </w:r>
      </w:hyperlink>
    </w:p>
    <w:p>
      <w:pPr>
        <w:pStyle w:val="BodyText"/>
        <w:tabs>
          <w:tab w:pos="1239" w:val="left" w:leader="none"/>
        </w:tabs>
        <w:spacing w:before="10"/>
        <w:ind w:left="105"/>
      </w:pPr>
      <w:hyperlink w:history="true" w:anchor="_bookmark354">
        <w:r>
          <w:rPr/>
          <w:t>Figure</w:t>
        </w:r>
        <w:r>
          <w:rPr>
            <w:spacing w:val="-3"/>
          </w:rPr>
          <w:t> </w:t>
        </w:r>
        <w:r>
          <w:rPr/>
          <w:t>71.</w:t>
          <w:tab/>
          <w:t>LQFP100 - 100-pin, 14 x 14 mm low-profile quad</w:t>
        </w:r>
        <w:r>
          <w:rPr>
            <w:spacing w:val="-2"/>
          </w:rPr>
          <w:t> </w:t>
        </w:r>
        <w:r>
          <w:rPr/>
          <w:t>flat</w:t>
        </w:r>
      </w:hyperlink>
    </w:p>
    <w:p>
      <w:pPr>
        <w:pStyle w:val="BodyText"/>
        <w:tabs>
          <w:tab w:pos="9320" w:val="right" w:leader="dot"/>
        </w:tabs>
        <w:spacing w:before="10"/>
        <w:ind w:left="1239"/>
      </w:pPr>
      <w:hyperlink w:history="true" w:anchor="_bookmark354">
        <w:r>
          <w:rPr/>
          <w:t>recommended</w:t>
        </w:r>
        <w:r>
          <w:rPr>
            <w:spacing w:val="-1"/>
          </w:rPr>
          <w:t> </w:t>
        </w:r>
        <w:r>
          <w:rPr/>
          <w:t>footprint</w:t>
          <w:tab/>
          <w:t>180</w:t>
        </w:r>
      </w:hyperlink>
    </w:p>
    <w:p>
      <w:pPr>
        <w:pStyle w:val="BodyText"/>
        <w:tabs>
          <w:tab w:pos="1237" w:val="left" w:leader="none"/>
          <w:tab w:pos="9318" w:val="right" w:leader="dot"/>
        </w:tabs>
        <w:spacing w:before="10"/>
        <w:ind w:left="105"/>
      </w:pPr>
      <w:hyperlink w:history="true" w:anchor="_bookmark355">
        <w:r>
          <w:rPr/>
          <w:t>Figure</w:t>
        </w:r>
        <w:r>
          <w:rPr>
            <w:spacing w:val="-3"/>
          </w:rPr>
          <w:t> </w:t>
        </w:r>
        <w:r>
          <w:rPr/>
          <w:t>72.</w:t>
          <w:tab/>
          <w:t>LQFP100 marking example (package</w:t>
        </w:r>
        <w:r>
          <w:rPr>
            <w:spacing w:val="-2"/>
          </w:rPr>
          <w:t> </w:t>
        </w:r>
        <w:r>
          <w:rPr/>
          <w:t>top</w:t>
        </w:r>
        <w:r>
          <w:rPr>
            <w:spacing w:val="-2"/>
          </w:rPr>
          <w:t> </w:t>
        </w:r>
        <w:r>
          <w:rPr/>
          <w:t>view)</w:t>
          <w:tab/>
          <w:t>181</w:t>
        </w:r>
      </w:hyperlink>
    </w:p>
    <w:p>
      <w:pPr>
        <w:pStyle w:val="BodyText"/>
        <w:tabs>
          <w:tab w:pos="1238" w:val="left" w:leader="none"/>
          <w:tab w:pos="9318" w:val="right" w:leader="dot"/>
        </w:tabs>
        <w:spacing w:before="10"/>
        <w:ind w:left="105"/>
      </w:pPr>
      <w:hyperlink w:history="true" w:anchor="_bookmark357">
        <w:r>
          <w:rPr/>
          <w:t>Figure</w:t>
        </w:r>
        <w:r>
          <w:rPr>
            <w:spacing w:val="-3"/>
          </w:rPr>
          <w:t> </w:t>
        </w:r>
        <w:r>
          <w:rPr/>
          <w:t>73.</w:t>
          <w:tab/>
          <w:t>LQFP144, 20 x 20 mm, 144-pin low-profile quad flat</w:t>
        </w:r>
        <w:r>
          <w:rPr>
            <w:spacing w:val="-2"/>
          </w:rPr>
          <w:t> </w:t>
        </w:r>
        <w:r>
          <w:rPr/>
          <w:t>package</w:t>
        </w:r>
        <w:r>
          <w:rPr>
            <w:spacing w:val="-1"/>
          </w:rPr>
          <w:t> </w:t>
        </w:r>
        <w:r>
          <w:rPr/>
          <w:t>outline</w:t>
          <w:tab/>
          <w:t>182</w:t>
        </w:r>
      </w:hyperlink>
    </w:p>
    <w:p>
      <w:pPr>
        <w:pStyle w:val="BodyText"/>
        <w:tabs>
          <w:tab w:pos="1237" w:val="left" w:leader="none"/>
          <w:tab w:pos="9319" w:val="right" w:leader="dot"/>
        </w:tabs>
        <w:spacing w:before="10"/>
        <w:ind w:left="105"/>
      </w:pPr>
      <w:hyperlink w:history="true" w:anchor="_bookmark359">
        <w:r>
          <w:rPr/>
          <w:t>Figure</w:t>
        </w:r>
        <w:r>
          <w:rPr>
            <w:spacing w:val="-3"/>
          </w:rPr>
          <w:t> </w:t>
        </w:r>
        <w:r>
          <w:rPr/>
          <w:t>74.</w:t>
          <w:tab/>
          <w:t>LQFP144</w:t>
        </w:r>
        <w:r>
          <w:rPr>
            <w:spacing w:val="-1"/>
          </w:rPr>
          <w:t> </w:t>
        </w:r>
        <w:r>
          <w:rPr/>
          <w:t>recommended</w:t>
        </w:r>
        <w:r>
          <w:rPr>
            <w:spacing w:val="-1"/>
          </w:rPr>
          <w:t> </w:t>
        </w:r>
        <w:r>
          <w:rPr/>
          <w:t>footprint</w:t>
          <w:tab/>
          <w:t>184</w:t>
        </w:r>
      </w:hyperlink>
    </w:p>
    <w:p>
      <w:pPr>
        <w:pStyle w:val="BodyText"/>
        <w:tabs>
          <w:tab w:pos="1237" w:val="left" w:leader="none"/>
          <w:tab w:pos="9318" w:val="right" w:leader="dot"/>
        </w:tabs>
        <w:spacing w:before="10"/>
        <w:ind w:left="105"/>
      </w:pPr>
      <w:hyperlink w:history="true" w:anchor="_bookmark360">
        <w:r>
          <w:rPr/>
          <w:t>Figure</w:t>
        </w:r>
        <w:r>
          <w:rPr>
            <w:spacing w:val="-3"/>
          </w:rPr>
          <w:t> </w:t>
        </w:r>
        <w:r>
          <w:rPr/>
          <w:t>75.</w:t>
          <w:tab/>
          <w:t>LQFP144 marking example (package</w:t>
        </w:r>
        <w:r>
          <w:rPr>
            <w:spacing w:val="-2"/>
          </w:rPr>
          <w:t> </w:t>
        </w:r>
        <w:r>
          <w:rPr/>
          <w:t>top</w:t>
        </w:r>
        <w:r>
          <w:rPr>
            <w:spacing w:val="-2"/>
          </w:rPr>
          <w:t> </w:t>
        </w:r>
        <w:r>
          <w:rPr/>
          <w:t>view)</w:t>
          <w:tab/>
          <w:t>185</w:t>
        </w:r>
      </w:hyperlink>
    </w:p>
    <w:p>
      <w:pPr>
        <w:pStyle w:val="BodyText"/>
        <w:tabs>
          <w:tab w:pos="1239" w:val="left" w:leader="none"/>
        </w:tabs>
        <w:spacing w:before="10"/>
        <w:ind w:left="105"/>
      </w:pPr>
      <w:hyperlink w:history="true" w:anchor="_bookmark362">
        <w:r>
          <w:rPr/>
          <w:t>Figure</w:t>
        </w:r>
        <w:r>
          <w:rPr>
            <w:spacing w:val="-3"/>
          </w:rPr>
          <w:t> </w:t>
        </w:r>
        <w:r>
          <w:rPr/>
          <w:t>76.</w:t>
          <w:tab/>
          <w:t>UFBGA144 - 144-pin, 7 x 7 mm, 0.50 mm pitch, ultra fine pitch</w:t>
        </w:r>
        <w:r>
          <w:rPr>
            <w:spacing w:val="-8"/>
          </w:rPr>
          <w:t> </w:t>
        </w:r>
        <w:r>
          <w:rPr/>
          <w:t>ball</w:t>
        </w:r>
      </w:hyperlink>
    </w:p>
    <w:p>
      <w:pPr>
        <w:pStyle w:val="BodyText"/>
        <w:tabs>
          <w:tab w:pos="9322" w:val="right" w:leader="dot"/>
        </w:tabs>
        <w:spacing w:before="10"/>
        <w:ind w:left="1239"/>
      </w:pPr>
      <w:hyperlink w:history="true" w:anchor="_bookmark362">
        <w:r>
          <w:rPr/>
          <w:t>grid array</w:t>
        </w:r>
        <w:r>
          <w:rPr>
            <w:spacing w:val="-1"/>
          </w:rPr>
          <w:t> </w:t>
        </w:r>
        <w:r>
          <w:rPr/>
          <w:t>package outline</w:t>
          <w:tab/>
          <w:t>186</w:t>
        </w:r>
      </w:hyperlink>
    </w:p>
    <w:p>
      <w:pPr>
        <w:pStyle w:val="BodyText"/>
        <w:tabs>
          <w:tab w:pos="1239" w:val="left" w:leader="none"/>
        </w:tabs>
        <w:spacing w:before="10"/>
        <w:ind w:left="105"/>
      </w:pPr>
      <w:hyperlink w:history="true" w:anchor="_bookmark365">
        <w:r>
          <w:rPr/>
          <w:t>Figure</w:t>
        </w:r>
        <w:r>
          <w:rPr>
            <w:spacing w:val="-3"/>
          </w:rPr>
          <w:t> </w:t>
        </w:r>
        <w:r>
          <w:rPr/>
          <w:t>77.</w:t>
          <w:tab/>
          <w:t>UFBGA144 - 144-ball, 7 x 7 mm, 0.50 mm pitch, ultra fine pitch</w:t>
        </w:r>
        <w:r>
          <w:rPr>
            <w:spacing w:val="-8"/>
          </w:rPr>
          <w:t> </w:t>
        </w:r>
        <w:r>
          <w:rPr/>
          <w:t>ball</w:t>
        </w:r>
      </w:hyperlink>
    </w:p>
    <w:p>
      <w:pPr>
        <w:pStyle w:val="BodyText"/>
        <w:tabs>
          <w:tab w:pos="9321" w:val="right" w:leader="dot"/>
        </w:tabs>
        <w:spacing w:before="10"/>
        <w:ind w:left="1239"/>
      </w:pPr>
      <w:hyperlink w:history="true" w:anchor="_bookmark365">
        <w:r>
          <w:rPr/>
          <w:t>grid array package</w:t>
        </w:r>
        <w:r>
          <w:rPr>
            <w:spacing w:val="-1"/>
          </w:rPr>
          <w:t> </w:t>
        </w:r>
        <w:r>
          <w:rPr/>
          <w:t>recommended</w:t>
        </w:r>
        <w:r>
          <w:rPr>
            <w:spacing w:val="-1"/>
          </w:rPr>
          <w:t> </w:t>
        </w:r>
        <w:r>
          <w:rPr/>
          <w:t>footprint</w:t>
          <w:tab/>
          <w:t>187</w:t>
        </w:r>
      </w:hyperlink>
    </w:p>
    <w:p>
      <w:pPr>
        <w:pStyle w:val="BodyText"/>
        <w:tabs>
          <w:tab w:pos="1239" w:val="left" w:leader="none"/>
          <w:tab w:pos="9320" w:val="right" w:leader="dot"/>
        </w:tabs>
        <w:spacing w:before="10"/>
        <w:ind w:left="105"/>
      </w:pPr>
      <w:hyperlink w:history="true" w:anchor="_bookmark368">
        <w:r>
          <w:rPr/>
          <w:t>Figure</w:t>
        </w:r>
        <w:r>
          <w:rPr>
            <w:spacing w:val="-3"/>
          </w:rPr>
          <w:t> </w:t>
        </w:r>
        <w:r>
          <w:rPr/>
          <w:t>78.</w:t>
          <w:tab/>
          <w:t>UQFP144 7 x 7 mm marking example (package</w:t>
        </w:r>
        <w:r>
          <w:rPr>
            <w:spacing w:val="-5"/>
          </w:rPr>
          <w:t> </w:t>
        </w:r>
        <w:r>
          <w:rPr/>
          <w:t>top view).</w:t>
          <w:tab/>
          <w:t>188</w:t>
        </w:r>
      </w:hyperlink>
    </w:p>
    <w:p>
      <w:pPr>
        <w:pStyle w:val="BodyText"/>
        <w:tabs>
          <w:tab w:pos="1239" w:val="left" w:leader="none"/>
        </w:tabs>
        <w:spacing w:before="10"/>
        <w:ind w:left="105"/>
      </w:pPr>
      <w:hyperlink w:history="true" w:anchor="_bookmark371">
        <w:r>
          <w:rPr/>
          <w:t>Figure</w:t>
        </w:r>
        <w:r>
          <w:rPr>
            <w:spacing w:val="-3"/>
          </w:rPr>
          <w:t> </w:t>
        </w:r>
        <w:r>
          <w:rPr/>
          <w:t>79.</w:t>
          <w:tab/>
          <w:t>UFBGA144 - 144-pin, 10 x 10 mm, 0.80 mm pitch, ultra fine pitch</w:t>
        </w:r>
        <w:r>
          <w:rPr>
            <w:spacing w:val="-11"/>
          </w:rPr>
          <w:t> </w:t>
        </w:r>
        <w:r>
          <w:rPr/>
          <w:t>ball</w:t>
        </w:r>
      </w:hyperlink>
    </w:p>
    <w:p>
      <w:pPr>
        <w:pStyle w:val="BodyText"/>
        <w:tabs>
          <w:tab w:pos="9322" w:val="right" w:leader="dot"/>
        </w:tabs>
        <w:spacing w:before="10"/>
        <w:ind w:left="1239"/>
      </w:pPr>
      <w:hyperlink w:history="true" w:anchor="_bookmark371">
        <w:r>
          <w:rPr/>
          <w:t>grid array</w:t>
        </w:r>
        <w:r>
          <w:rPr>
            <w:spacing w:val="-1"/>
          </w:rPr>
          <w:t> </w:t>
        </w:r>
        <w:r>
          <w:rPr/>
          <w:t>package outline</w:t>
          <w:tab/>
          <w:t>189</w:t>
        </w:r>
      </w:hyperlink>
    </w:p>
    <w:p>
      <w:pPr>
        <w:pStyle w:val="BodyText"/>
        <w:tabs>
          <w:tab w:pos="1239" w:val="left" w:leader="none"/>
        </w:tabs>
        <w:spacing w:before="10"/>
        <w:ind w:left="105"/>
      </w:pPr>
      <w:hyperlink w:history="true" w:anchor="_bookmark373">
        <w:r>
          <w:rPr/>
          <w:t>Figure</w:t>
        </w:r>
        <w:r>
          <w:rPr>
            <w:spacing w:val="-3"/>
          </w:rPr>
          <w:t> </w:t>
        </w:r>
        <w:r>
          <w:rPr/>
          <w:t>80.</w:t>
          <w:tab/>
          <w:t>UFBGA144 - 144-pin, 10 x 10 mm, 0.80 mm pitch, ultra fine pitch</w:t>
        </w:r>
        <w:r>
          <w:rPr>
            <w:spacing w:val="-11"/>
          </w:rPr>
          <w:t> </w:t>
        </w:r>
        <w:r>
          <w:rPr/>
          <w:t>ball</w:t>
        </w:r>
      </w:hyperlink>
    </w:p>
    <w:p>
      <w:pPr>
        <w:pStyle w:val="BodyText"/>
        <w:tabs>
          <w:tab w:pos="9321" w:val="right" w:leader="dot"/>
        </w:tabs>
        <w:spacing w:before="10"/>
        <w:ind w:left="1239"/>
      </w:pPr>
      <w:hyperlink w:history="true" w:anchor="_bookmark373">
        <w:r>
          <w:rPr/>
          <w:t>grid array package</w:t>
        </w:r>
        <w:r>
          <w:rPr>
            <w:spacing w:val="-1"/>
          </w:rPr>
          <w:t> </w:t>
        </w:r>
        <w:r>
          <w:rPr/>
          <w:t>recommended</w:t>
        </w:r>
        <w:r>
          <w:rPr>
            <w:spacing w:val="-1"/>
          </w:rPr>
          <w:t> </w:t>
        </w:r>
        <w:r>
          <w:rPr/>
          <w:t>footprint</w:t>
          <w:tab/>
          <w:t>190</w:t>
        </w:r>
      </w:hyperlink>
    </w:p>
    <w:p>
      <w:pPr>
        <w:pStyle w:val="BodyText"/>
        <w:tabs>
          <w:tab w:pos="1239" w:val="left" w:leader="none"/>
          <w:tab w:pos="9320" w:val="right" w:leader="dot"/>
        </w:tabs>
        <w:spacing w:before="10"/>
        <w:ind w:left="105"/>
      </w:pPr>
      <w:hyperlink w:history="true" w:anchor="_bookmark375">
        <w:r>
          <w:rPr/>
          <w:t>Figure</w:t>
        </w:r>
        <w:r>
          <w:rPr>
            <w:spacing w:val="-3"/>
          </w:rPr>
          <w:t> </w:t>
        </w:r>
        <w:r>
          <w:rPr/>
          <w:t>81.</w:t>
          <w:tab/>
          <w:t>UQFP144 10 x 10 mm marking example (package</w:t>
        </w:r>
        <w:r>
          <w:rPr>
            <w:spacing w:val="-3"/>
          </w:rPr>
          <w:t> </w:t>
        </w:r>
        <w:r>
          <w:rPr/>
          <w:t>top</w:t>
        </w:r>
        <w:r>
          <w:rPr>
            <w:spacing w:val="-2"/>
          </w:rPr>
          <w:t> </w:t>
        </w:r>
        <w:r>
          <w:rPr/>
          <w:t>view).</w:t>
          <w:tab/>
          <w:t>191</w:t>
        </w:r>
      </w:hyperlink>
    </w:p>
    <w:p>
      <w:pPr>
        <w:pStyle w:val="BodyText"/>
        <w:tabs>
          <w:tab w:pos="1239" w:val="left" w:leader="none"/>
        </w:tabs>
        <w:spacing w:before="10"/>
        <w:ind w:left="105"/>
      </w:pPr>
      <w:hyperlink w:history="true" w:anchor="_bookmark378">
        <w:r>
          <w:rPr/>
          <w:t>Figure</w:t>
        </w:r>
        <w:r>
          <w:rPr>
            <w:spacing w:val="-3"/>
          </w:rPr>
          <w:t> </w:t>
        </w:r>
        <w:r>
          <w:rPr/>
          <w:t>82.</w:t>
          <w:tab/>
          <w:t>WLCSP81 - 81-pin, 3.693 x 3.815 mm, 0.4 mm pitch wafer level chip</w:t>
        </w:r>
        <w:r>
          <w:rPr>
            <w:spacing w:val="-10"/>
          </w:rPr>
          <w:t> </w:t>
        </w:r>
        <w:r>
          <w:rPr/>
          <w:t>scale</w:t>
        </w:r>
      </w:hyperlink>
    </w:p>
    <w:p>
      <w:pPr>
        <w:pStyle w:val="BodyText"/>
        <w:tabs>
          <w:tab w:pos="9319" w:val="right" w:leader="dot"/>
        </w:tabs>
        <w:spacing w:before="10"/>
        <w:ind w:left="1239"/>
      </w:pPr>
      <w:hyperlink w:history="true" w:anchor="_bookmark378">
        <w:r>
          <w:rPr/>
          <w:t>package</w:t>
        </w:r>
        <w:r>
          <w:rPr>
            <w:spacing w:val="-1"/>
          </w:rPr>
          <w:t> </w:t>
        </w:r>
        <w:r>
          <w:rPr/>
          <w:t>outline</w:t>
          <w:tab/>
          <w:t>192</w:t>
        </w:r>
      </w:hyperlink>
    </w:p>
    <w:p>
      <w:pPr>
        <w:pStyle w:val="BodyText"/>
        <w:tabs>
          <w:tab w:pos="1239" w:val="left" w:leader="none"/>
        </w:tabs>
        <w:spacing w:before="10"/>
        <w:ind w:left="105"/>
      </w:pPr>
      <w:hyperlink w:history="true" w:anchor="_bookmark380">
        <w:r>
          <w:rPr/>
          <w:t>Figure</w:t>
        </w:r>
        <w:r>
          <w:rPr>
            <w:spacing w:val="-3"/>
          </w:rPr>
          <w:t> </w:t>
        </w:r>
        <w:r>
          <w:rPr/>
          <w:t>83.</w:t>
          <w:tab/>
          <w:t>WLCSP81- 81-pin, 4.4084 x 3.7594 mm, 0.4 mm pitch wafer level chip</w:t>
        </w:r>
        <w:r>
          <w:rPr>
            <w:spacing w:val="-16"/>
          </w:rPr>
          <w:t> </w:t>
        </w:r>
        <w:r>
          <w:rPr/>
          <w:t>scale</w:t>
        </w:r>
      </w:hyperlink>
    </w:p>
    <w:p>
      <w:pPr>
        <w:pStyle w:val="BodyText"/>
        <w:tabs>
          <w:tab w:pos="9322" w:val="right" w:leader="dot"/>
        </w:tabs>
        <w:spacing w:before="10"/>
        <w:ind w:left="1239"/>
      </w:pPr>
      <w:hyperlink w:history="true" w:anchor="_bookmark380">
        <w:r>
          <w:rPr/>
          <w:t>package</w:t>
        </w:r>
        <w:r>
          <w:rPr>
            <w:spacing w:val="-1"/>
          </w:rPr>
          <w:t> </w:t>
        </w:r>
        <w:r>
          <w:rPr/>
          <w:t>recommended footprint</w:t>
          <w:tab/>
          <w:t>193</w:t>
        </w:r>
      </w:hyperlink>
    </w:p>
    <w:p>
      <w:pPr>
        <w:pStyle w:val="BodyText"/>
        <w:tabs>
          <w:tab w:pos="1239" w:val="left" w:leader="none"/>
          <w:tab w:pos="9320" w:val="right" w:leader="dot"/>
        </w:tabs>
        <w:spacing w:before="10"/>
        <w:ind w:left="105"/>
      </w:pPr>
      <w:hyperlink w:history="true" w:anchor="_bookmark382">
        <w:r>
          <w:rPr/>
          <w:t>Figure</w:t>
        </w:r>
        <w:r>
          <w:rPr>
            <w:spacing w:val="-3"/>
          </w:rPr>
          <w:t> </w:t>
        </w:r>
        <w:r>
          <w:rPr/>
          <w:t>84.</w:t>
          <w:tab/>
          <w:t>WLCSP81 10 x 10 mm marking example (package</w:t>
        </w:r>
        <w:r>
          <w:rPr>
            <w:spacing w:val="-2"/>
          </w:rPr>
          <w:t> </w:t>
        </w:r>
        <w:r>
          <w:rPr/>
          <w:t>top</w:t>
        </w:r>
        <w:r>
          <w:rPr>
            <w:spacing w:val="-2"/>
          </w:rPr>
          <w:t> </w:t>
        </w:r>
        <w:r>
          <w:rPr/>
          <w:t>view)</w:t>
          <w:tab/>
          <w:t>194</w:t>
        </w:r>
      </w:hyperlink>
    </w:p>
    <w:p>
      <w:pPr>
        <w:pStyle w:val="BodyText"/>
        <w:tabs>
          <w:tab w:pos="1238" w:val="left" w:leader="none"/>
          <w:tab w:pos="9319" w:val="right" w:leader="dot"/>
        </w:tabs>
        <w:spacing w:before="10"/>
        <w:ind w:left="105"/>
      </w:pPr>
      <w:hyperlink w:history="true" w:anchor="_bookmark391">
        <w:r>
          <w:rPr/>
          <w:t>Figure</w:t>
        </w:r>
        <w:r>
          <w:rPr>
            <w:spacing w:val="-3"/>
          </w:rPr>
          <w:t> </w:t>
        </w:r>
        <w:r>
          <w:rPr/>
          <w:t>85.</w:t>
          <w:tab/>
          <w:t>USB controller configured as peripheral-only and used in Full</w:t>
        </w:r>
        <w:r>
          <w:rPr>
            <w:spacing w:val="-10"/>
          </w:rPr>
          <w:t> </w:t>
        </w:r>
        <w:r>
          <w:rPr/>
          <w:t>speed</w:t>
        </w:r>
        <w:r>
          <w:rPr>
            <w:spacing w:val="-1"/>
          </w:rPr>
          <w:t> </w:t>
        </w:r>
        <w:r>
          <w:rPr/>
          <w:t>mode</w:t>
          <w:tab/>
          <w:t>197</w:t>
        </w:r>
      </w:hyperlink>
    </w:p>
    <w:p>
      <w:pPr>
        <w:pStyle w:val="BodyText"/>
        <w:tabs>
          <w:tab w:pos="1238" w:val="left" w:leader="none"/>
          <w:tab w:pos="9317" w:val="right" w:leader="dot"/>
        </w:tabs>
        <w:spacing w:before="10"/>
        <w:ind w:left="105"/>
      </w:pPr>
      <w:hyperlink w:history="true" w:anchor="_bookmark392">
        <w:r>
          <w:rPr/>
          <w:t>Figure</w:t>
        </w:r>
        <w:r>
          <w:rPr>
            <w:spacing w:val="-3"/>
          </w:rPr>
          <w:t> </w:t>
        </w:r>
        <w:r>
          <w:rPr/>
          <w:t>86.</w:t>
          <w:tab/>
          <w:t>USB controller configured as host-only and used in full</w:t>
        </w:r>
        <w:r>
          <w:rPr>
            <w:spacing w:val="-6"/>
          </w:rPr>
          <w:t> </w:t>
        </w:r>
        <w:r>
          <w:rPr/>
          <w:t>speed</w:t>
        </w:r>
        <w:r>
          <w:rPr>
            <w:spacing w:val="-1"/>
          </w:rPr>
          <w:t> </w:t>
        </w:r>
        <w:r>
          <w:rPr/>
          <w:t>mode.</w:t>
          <w:tab/>
          <w:t>197</w:t>
        </w:r>
      </w:hyperlink>
    </w:p>
    <w:p>
      <w:pPr>
        <w:pStyle w:val="BodyText"/>
        <w:tabs>
          <w:tab w:pos="1238" w:val="left" w:leader="none"/>
          <w:tab w:pos="9318" w:val="right" w:leader="dot"/>
        </w:tabs>
        <w:spacing w:before="10"/>
        <w:ind w:left="105"/>
      </w:pPr>
      <w:hyperlink w:history="true" w:anchor="_bookmark393">
        <w:r>
          <w:rPr/>
          <w:t>Figure</w:t>
        </w:r>
        <w:r>
          <w:rPr>
            <w:spacing w:val="-3"/>
          </w:rPr>
          <w:t> </w:t>
        </w:r>
        <w:r>
          <w:rPr/>
          <w:t>87.</w:t>
          <w:tab/>
          <w:t>USB controller configured in dual mode and used in full</w:t>
        </w:r>
        <w:r>
          <w:rPr>
            <w:spacing w:val="-6"/>
          </w:rPr>
          <w:t> </w:t>
        </w:r>
        <w:r>
          <w:rPr/>
          <w:t>speed</w:t>
        </w:r>
        <w:r>
          <w:rPr>
            <w:spacing w:val="-1"/>
          </w:rPr>
          <w:t> </w:t>
        </w:r>
        <w:r>
          <w:rPr/>
          <w:t>mode</w:t>
          <w:tab/>
          <w:t>198</w:t>
        </w:r>
      </w:hyperlink>
    </w:p>
    <w:p>
      <w:pPr>
        <w:pStyle w:val="BodyText"/>
        <w:tabs>
          <w:tab w:pos="1238" w:val="left" w:leader="none"/>
        </w:tabs>
        <w:spacing w:before="10"/>
        <w:ind w:left="105"/>
      </w:pPr>
      <w:hyperlink w:history="true" w:anchor="_bookmark395">
        <w:r>
          <w:rPr/>
          <w:t>Figure</w:t>
        </w:r>
        <w:r>
          <w:rPr>
            <w:spacing w:val="-3"/>
          </w:rPr>
          <w:t> </w:t>
        </w:r>
        <w:r>
          <w:rPr/>
          <w:t>88.</w:t>
          <w:tab/>
          <w:t>USB controller configured as peripheral, host, or</w:t>
        </w:r>
        <w:r>
          <w:rPr>
            <w:spacing w:val="-2"/>
          </w:rPr>
          <w:t> </w:t>
        </w:r>
        <w:r>
          <w:rPr/>
          <w:t>dual-mode</w:t>
        </w:r>
      </w:hyperlink>
    </w:p>
    <w:p>
      <w:pPr>
        <w:pStyle w:val="BodyText"/>
        <w:tabs>
          <w:tab w:pos="9318" w:val="right" w:leader="dot"/>
        </w:tabs>
        <w:spacing w:before="10"/>
        <w:ind w:left="1239"/>
      </w:pPr>
      <w:hyperlink w:history="true" w:anchor="_bookmark395">
        <w:r>
          <w:rPr/>
          <w:t>and used in high</w:t>
        </w:r>
        <w:r>
          <w:rPr>
            <w:spacing w:val="-5"/>
          </w:rPr>
          <w:t> </w:t>
        </w:r>
        <w:r>
          <w:rPr/>
          <w:t>speed</w:t>
        </w:r>
        <w:r>
          <w:rPr>
            <w:spacing w:val="-1"/>
          </w:rPr>
          <w:t> </w:t>
        </w:r>
        <w:r>
          <w:rPr/>
          <w:t>mode</w:t>
          <w:tab/>
          <w:t>199</w:t>
        </w:r>
      </w:hyperlink>
    </w:p>
    <w:p>
      <w:pPr>
        <w:spacing w:after="0"/>
        <w:sectPr>
          <w:pgSz w:w="11910" w:h="16840"/>
          <w:pgMar w:header="1170" w:footer="1465" w:top="1660" w:bottom="2080" w:left="1240" w:right="1220"/>
        </w:sectPr>
      </w:pPr>
    </w:p>
    <w:p>
      <w:pPr>
        <w:spacing w:before="81"/>
        <w:ind w:left="105" w:right="0" w:firstLine="0"/>
        <w:jc w:val="left"/>
        <w:rPr>
          <w:b/>
          <w:sz w:val="34"/>
        </w:rPr>
      </w:pPr>
      <w:r>
        <w:rPr>
          <w:b/>
          <w:sz w:val="34"/>
        </w:rPr>
        <w:t>List of tables</w:t>
      </w:r>
    </w:p>
    <w:p>
      <w:pPr>
        <w:pStyle w:val="BodyText"/>
        <w:spacing w:before="6"/>
        <w:rPr>
          <w:b/>
          <w:sz w:val="47"/>
        </w:rPr>
      </w:pPr>
    </w:p>
    <w:p>
      <w:pPr>
        <w:pStyle w:val="BodyText"/>
        <w:tabs>
          <w:tab w:pos="1238" w:val="left" w:leader="none"/>
          <w:tab w:pos="9207" w:val="left" w:leader="dot"/>
        </w:tabs>
        <w:ind w:left="105"/>
      </w:pPr>
      <w:hyperlink w:history="true" w:anchor="_bookmark0">
        <w:r>
          <w:rPr/>
          <w:t>Table</w:t>
        </w:r>
        <w:r>
          <w:rPr>
            <w:spacing w:val="-2"/>
          </w:rPr>
          <w:t> </w:t>
        </w:r>
        <w:r>
          <w:rPr/>
          <w:t>1.</w:t>
          <w:tab/>
          <w:t>Device</w:t>
        </w:r>
        <w:r>
          <w:rPr>
            <w:spacing w:val="-6"/>
          </w:rPr>
          <w:t> </w:t>
        </w:r>
        <w:r>
          <w:rPr/>
          <w:t>summary</w:t>
          <w:tab/>
          <w:t>1</w:t>
        </w:r>
      </w:hyperlink>
    </w:p>
    <w:p>
      <w:pPr>
        <w:pStyle w:val="BodyText"/>
        <w:tabs>
          <w:tab w:pos="1238" w:val="left" w:leader="none"/>
          <w:tab w:pos="9099" w:val="left" w:leader="dot"/>
        </w:tabs>
        <w:spacing w:before="10"/>
        <w:ind w:left="105"/>
      </w:pPr>
      <w:hyperlink w:history="true" w:anchor="_bookmark4">
        <w:r>
          <w:rPr/>
          <w:t>Table</w:t>
        </w:r>
        <w:r>
          <w:rPr>
            <w:spacing w:val="-2"/>
          </w:rPr>
          <w:t> </w:t>
        </w:r>
        <w:r>
          <w:rPr/>
          <w:t>2.</w:t>
          <w:tab/>
          <w:t>STM32F446xC/E features and</w:t>
        </w:r>
        <w:r>
          <w:rPr>
            <w:spacing w:val="-13"/>
          </w:rPr>
          <w:t> </w:t>
        </w:r>
        <w:r>
          <w:rPr/>
          <w:t>peripheral</w:t>
        </w:r>
        <w:r>
          <w:rPr>
            <w:spacing w:val="-4"/>
          </w:rPr>
          <w:t> </w:t>
        </w:r>
        <w:r>
          <w:rPr/>
          <w:t>counts</w:t>
          <w:tab/>
          <w:t>13</w:t>
        </w:r>
      </w:hyperlink>
    </w:p>
    <w:p>
      <w:pPr>
        <w:pStyle w:val="BodyText"/>
        <w:tabs>
          <w:tab w:pos="1238" w:val="left" w:leader="none"/>
          <w:tab w:pos="9096" w:val="left" w:leader="dot"/>
        </w:tabs>
        <w:spacing w:before="10"/>
        <w:ind w:left="105"/>
      </w:pPr>
      <w:hyperlink w:history="true" w:anchor="_bookmark37">
        <w:r>
          <w:rPr/>
          <w:t>Table</w:t>
        </w:r>
        <w:r>
          <w:rPr>
            <w:spacing w:val="-2"/>
          </w:rPr>
          <w:t> </w:t>
        </w:r>
        <w:r>
          <w:rPr/>
          <w:t>3.</w:t>
          <w:tab/>
          <w:t>Voltage regulator configuration mode versus device</w:t>
        </w:r>
        <w:r>
          <w:rPr>
            <w:spacing w:val="-23"/>
          </w:rPr>
          <w:t> </w:t>
        </w:r>
        <w:r>
          <w:rPr/>
          <w:t>operating</w:t>
        </w:r>
        <w:r>
          <w:rPr>
            <w:spacing w:val="-4"/>
          </w:rPr>
          <w:t> </w:t>
        </w:r>
        <w:r>
          <w:rPr/>
          <w:t>mode</w:t>
          <w:tab/>
          <w:t>25</w:t>
        </w:r>
      </w:hyperlink>
    </w:p>
    <w:p>
      <w:pPr>
        <w:pStyle w:val="BodyText"/>
        <w:tabs>
          <w:tab w:pos="1240" w:val="left" w:leader="none"/>
          <w:tab w:pos="9097" w:val="left" w:leader="dot"/>
        </w:tabs>
        <w:spacing w:before="10"/>
        <w:ind w:left="105"/>
      </w:pPr>
      <w:hyperlink w:history="true" w:anchor="_bookmark43">
        <w:r>
          <w:rPr/>
          <w:t>Table 4.</w:t>
          <w:tab/>
          <w:t>Regulator ON/OFF and internal reset</w:t>
        </w:r>
        <w:r>
          <w:rPr>
            <w:spacing w:val="-14"/>
          </w:rPr>
          <w:t> </w:t>
        </w:r>
        <w:r>
          <w:rPr/>
          <w:t>ON/OFF</w:t>
        </w:r>
        <w:r>
          <w:rPr>
            <w:spacing w:val="-4"/>
          </w:rPr>
          <w:t> </w:t>
        </w:r>
        <w:r>
          <w:rPr/>
          <w:t>availability</w:t>
          <w:tab/>
          <w:t>27</w:t>
        </w:r>
      </w:hyperlink>
    </w:p>
    <w:p>
      <w:pPr>
        <w:pStyle w:val="BodyText"/>
        <w:tabs>
          <w:tab w:pos="1239" w:val="left" w:leader="none"/>
          <w:tab w:pos="9097" w:val="left" w:leader="dot"/>
        </w:tabs>
        <w:spacing w:before="10"/>
        <w:ind w:left="105"/>
      </w:pPr>
      <w:hyperlink w:history="true" w:anchor="_bookmark46">
        <w:r>
          <w:rPr/>
          <w:t>Table</w:t>
        </w:r>
        <w:r>
          <w:rPr>
            <w:spacing w:val="-2"/>
          </w:rPr>
          <w:t> </w:t>
        </w:r>
        <w:r>
          <w:rPr/>
          <w:t>5.</w:t>
          <w:tab/>
          <w:t>Voltage regulator modes in</w:t>
        </w:r>
        <w:r>
          <w:rPr>
            <w:spacing w:val="-9"/>
          </w:rPr>
          <w:t> </w:t>
        </w:r>
        <w:r>
          <w:rPr/>
          <w:t>stop</w:t>
        </w:r>
        <w:r>
          <w:rPr>
            <w:spacing w:val="-3"/>
          </w:rPr>
          <w:t> </w:t>
        </w:r>
        <w:r>
          <w:rPr/>
          <w:t>mode</w:t>
          <w:tab/>
          <w:t>29</w:t>
        </w:r>
      </w:hyperlink>
    </w:p>
    <w:p>
      <w:pPr>
        <w:pStyle w:val="BodyText"/>
        <w:tabs>
          <w:tab w:pos="1239" w:val="left" w:leader="none"/>
          <w:tab w:pos="9096" w:val="left" w:leader="dot"/>
        </w:tabs>
        <w:spacing w:before="10"/>
        <w:ind w:left="105"/>
      </w:pPr>
      <w:hyperlink w:history="true" w:anchor="_bookmark49">
        <w:r>
          <w:rPr/>
          <w:t>Table</w:t>
        </w:r>
        <w:r>
          <w:rPr>
            <w:spacing w:val="-2"/>
          </w:rPr>
          <w:t> </w:t>
        </w:r>
        <w:r>
          <w:rPr/>
          <w:t>6.</w:t>
          <w:tab/>
          <w:t>Timer</w:t>
        </w:r>
        <w:r>
          <w:rPr>
            <w:spacing w:val="-4"/>
          </w:rPr>
          <w:t> </w:t>
        </w:r>
        <w:r>
          <w:rPr/>
          <w:t>feature</w:t>
        </w:r>
        <w:r>
          <w:rPr>
            <w:spacing w:val="-4"/>
          </w:rPr>
          <w:t> </w:t>
        </w:r>
        <w:r>
          <w:rPr/>
          <w:t>comparison</w:t>
          <w:tab/>
          <w:t>31</w:t>
        </w:r>
      </w:hyperlink>
    </w:p>
    <w:p>
      <w:pPr>
        <w:pStyle w:val="BodyText"/>
        <w:tabs>
          <w:tab w:pos="1239" w:val="left" w:leader="none"/>
          <w:tab w:pos="9095" w:val="left" w:leader="dot"/>
        </w:tabs>
        <w:spacing w:before="10"/>
        <w:ind w:left="105"/>
      </w:pPr>
      <w:hyperlink w:history="true" w:anchor="_bookmark57">
        <w:r>
          <w:rPr/>
          <w:t>Table 7.</w:t>
          <w:tab/>
          <w:t>Comparison of I2C analog and</w:t>
        </w:r>
        <w:r>
          <w:rPr>
            <w:spacing w:val="-12"/>
          </w:rPr>
          <w:t> </w:t>
        </w:r>
        <w:r>
          <w:rPr/>
          <w:t>digital</w:t>
        </w:r>
        <w:r>
          <w:rPr>
            <w:spacing w:val="-2"/>
          </w:rPr>
          <w:t> </w:t>
        </w:r>
        <w:r>
          <w:rPr/>
          <w:t>filters</w:t>
          <w:tab/>
          <w:t>33</w:t>
        </w:r>
      </w:hyperlink>
    </w:p>
    <w:p>
      <w:pPr>
        <w:pStyle w:val="BodyText"/>
        <w:tabs>
          <w:tab w:pos="1238" w:val="left" w:leader="none"/>
          <w:tab w:pos="9096" w:val="left" w:leader="dot"/>
        </w:tabs>
        <w:spacing w:before="10"/>
        <w:ind w:left="105"/>
      </w:pPr>
      <w:hyperlink w:history="true" w:anchor="_bookmark59">
        <w:r>
          <w:rPr/>
          <w:t>Table</w:t>
        </w:r>
        <w:r>
          <w:rPr>
            <w:spacing w:val="-2"/>
          </w:rPr>
          <w:t> </w:t>
        </w:r>
        <w:r>
          <w:rPr/>
          <w:t>8.</w:t>
          <w:tab/>
          <w:t>USART</w:t>
        </w:r>
        <w:r>
          <w:rPr>
            <w:spacing w:val="-4"/>
          </w:rPr>
          <w:t> </w:t>
        </w:r>
        <w:r>
          <w:rPr/>
          <w:t>feature</w:t>
        </w:r>
        <w:r>
          <w:rPr>
            <w:spacing w:val="-6"/>
          </w:rPr>
          <w:t> </w:t>
        </w:r>
        <w:r>
          <w:rPr/>
          <w:t>comparison</w:t>
          <w:tab/>
          <w:t>34</w:t>
        </w:r>
      </w:hyperlink>
    </w:p>
    <w:p>
      <w:pPr>
        <w:pStyle w:val="BodyText"/>
        <w:tabs>
          <w:tab w:pos="1239" w:val="left" w:leader="none"/>
          <w:tab w:pos="9093" w:val="left" w:leader="dot"/>
        </w:tabs>
        <w:spacing w:before="10"/>
        <w:ind w:left="105"/>
      </w:pPr>
      <w:hyperlink w:history="true" w:anchor="_bookmark88">
        <w:r>
          <w:rPr/>
          <w:t>Table</w:t>
        </w:r>
        <w:r>
          <w:rPr>
            <w:spacing w:val="-1"/>
          </w:rPr>
          <w:t> </w:t>
        </w:r>
        <w:r>
          <w:rPr/>
          <w:t>9.</w:t>
          <w:tab/>
          <w:t>Legend/abbreviations used in the</w:t>
        </w:r>
        <w:r>
          <w:rPr>
            <w:spacing w:val="-19"/>
          </w:rPr>
          <w:t> </w:t>
        </w:r>
        <w:r>
          <w:rPr/>
          <w:t>pinout</w:t>
        </w:r>
        <w:r>
          <w:rPr>
            <w:spacing w:val="-3"/>
          </w:rPr>
          <w:t> </w:t>
        </w:r>
        <w:r>
          <w:rPr/>
          <w:t>table</w:t>
          <w:tab/>
          <w:t>46</w:t>
        </w:r>
      </w:hyperlink>
    </w:p>
    <w:p>
      <w:pPr>
        <w:pStyle w:val="BodyText"/>
        <w:tabs>
          <w:tab w:pos="1238" w:val="left" w:leader="none"/>
          <w:tab w:pos="9095" w:val="left" w:leader="dot"/>
        </w:tabs>
        <w:spacing w:before="10"/>
        <w:ind w:left="105"/>
      </w:pPr>
      <w:hyperlink w:history="true" w:anchor="_bookmark89">
        <w:r>
          <w:rPr/>
          <w:t>Table</w:t>
        </w:r>
        <w:r>
          <w:rPr>
            <w:spacing w:val="-2"/>
          </w:rPr>
          <w:t> </w:t>
        </w:r>
        <w:r>
          <w:rPr/>
          <w:t>10.</w:t>
          <w:tab/>
          <w:t>STM32F446xx pin and</w:t>
        </w:r>
        <w:r>
          <w:rPr>
            <w:spacing w:val="-10"/>
          </w:rPr>
          <w:t> </w:t>
        </w:r>
        <w:r>
          <w:rPr/>
          <w:t>ball</w:t>
        </w:r>
        <w:r>
          <w:rPr>
            <w:spacing w:val="-4"/>
          </w:rPr>
          <w:t> </w:t>
        </w:r>
        <w:r>
          <w:rPr/>
          <w:t>descriptions</w:t>
          <w:tab/>
          <w:t>46</w:t>
        </w:r>
      </w:hyperlink>
    </w:p>
    <w:p>
      <w:pPr>
        <w:pStyle w:val="BodyText"/>
        <w:tabs>
          <w:tab w:pos="1237" w:val="left" w:leader="none"/>
          <w:tab w:pos="9096" w:val="left" w:leader="dot"/>
        </w:tabs>
        <w:spacing w:before="10"/>
        <w:ind w:left="105"/>
      </w:pPr>
      <w:hyperlink w:history="true" w:anchor="_bookmark92">
        <w:r>
          <w:rPr/>
          <w:t>Table</w:t>
        </w:r>
        <w:r>
          <w:rPr>
            <w:spacing w:val="-3"/>
          </w:rPr>
          <w:t> </w:t>
        </w:r>
        <w:r>
          <w:rPr/>
          <w:t>11.</w:t>
          <w:tab/>
          <w:t>Alternate</w:t>
        </w:r>
        <w:r>
          <w:rPr>
            <w:spacing w:val="-6"/>
          </w:rPr>
          <w:t> </w:t>
        </w:r>
        <w:r>
          <w:rPr/>
          <w:t>function</w:t>
          <w:tab/>
          <w:t>59</w:t>
        </w:r>
      </w:hyperlink>
    </w:p>
    <w:p>
      <w:pPr>
        <w:pStyle w:val="BodyText"/>
        <w:tabs>
          <w:tab w:pos="1239" w:val="left" w:leader="none"/>
          <w:tab w:pos="9099" w:val="left" w:leader="dot"/>
        </w:tabs>
        <w:spacing w:before="10"/>
        <w:ind w:left="105"/>
      </w:pPr>
      <w:hyperlink w:history="true" w:anchor="_bookmark96">
        <w:r>
          <w:rPr/>
          <w:t>Table</w:t>
        </w:r>
        <w:r>
          <w:rPr>
            <w:spacing w:val="-2"/>
          </w:rPr>
          <w:t> </w:t>
        </w:r>
        <w:r>
          <w:rPr/>
          <w:t>12.</w:t>
          <w:tab/>
          <w:t>STM32F446xC/E register</w:t>
        </w:r>
        <w:r>
          <w:rPr>
            <w:spacing w:val="-11"/>
          </w:rPr>
          <w:t> </w:t>
        </w:r>
        <w:r>
          <w:rPr/>
          <w:t>boundary</w:t>
        </w:r>
        <w:r>
          <w:rPr>
            <w:spacing w:val="-5"/>
          </w:rPr>
          <w:t> </w:t>
        </w:r>
        <w:r>
          <w:rPr/>
          <w:t>addresses</w:t>
          <w:tab/>
          <w:t>68</w:t>
        </w:r>
      </w:hyperlink>
    </w:p>
    <w:p>
      <w:pPr>
        <w:pStyle w:val="BodyText"/>
        <w:tabs>
          <w:tab w:pos="1238" w:val="left" w:leader="none"/>
          <w:tab w:pos="9096" w:val="left" w:leader="dot"/>
        </w:tabs>
        <w:spacing w:before="10"/>
        <w:ind w:left="105"/>
      </w:pPr>
      <w:hyperlink w:history="true" w:anchor="_bookmark114">
        <w:r>
          <w:rPr/>
          <w:t>Table</w:t>
        </w:r>
        <w:r>
          <w:rPr>
            <w:spacing w:val="-1"/>
          </w:rPr>
          <w:t> </w:t>
        </w:r>
        <w:r>
          <w:rPr/>
          <w:t>13.</w:t>
          <w:tab/>
          <w:t>Voltage</w:t>
        </w:r>
        <w:r>
          <w:rPr>
            <w:spacing w:val="-3"/>
          </w:rPr>
          <w:t> </w:t>
        </w:r>
        <w:r>
          <w:rPr/>
          <w:t>characteristics</w:t>
          <w:tab/>
          <w:t>74</w:t>
        </w:r>
      </w:hyperlink>
    </w:p>
    <w:p>
      <w:pPr>
        <w:pStyle w:val="BodyText"/>
        <w:tabs>
          <w:tab w:pos="1237" w:val="left" w:leader="none"/>
          <w:tab w:pos="9096" w:val="left" w:leader="dot"/>
        </w:tabs>
        <w:spacing w:before="10"/>
        <w:ind w:left="105"/>
      </w:pPr>
      <w:hyperlink w:history="true" w:anchor="_bookmark115">
        <w:r>
          <w:rPr/>
          <w:t>Table</w:t>
        </w:r>
        <w:r>
          <w:rPr>
            <w:spacing w:val="-2"/>
          </w:rPr>
          <w:t> </w:t>
        </w:r>
        <w:r>
          <w:rPr/>
          <w:t>14.</w:t>
          <w:tab/>
          <w:t>Current</w:t>
        </w:r>
        <w:r>
          <w:rPr>
            <w:spacing w:val="-8"/>
          </w:rPr>
          <w:t> </w:t>
        </w:r>
        <w:r>
          <w:rPr/>
          <w:t>characteristics</w:t>
          <w:tab/>
          <w:t>75</w:t>
        </w:r>
      </w:hyperlink>
    </w:p>
    <w:p>
      <w:pPr>
        <w:pStyle w:val="BodyText"/>
        <w:tabs>
          <w:tab w:pos="1239" w:val="left" w:leader="none"/>
          <w:tab w:pos="9096" w:val="left" w:leader="dot"/>
        </w:tabs>
        <w:spacing w:before="10"/>
        <w:ind w:left="105"/>
      </w:pPr>
      <w:hyperlink w:history="true" w:anchor="_bookmark118">
        <w:r>
          <w:rPr/>
          <w:t>Table</w:t>
        </w:r>
        <w:r>
          <w:rPr>
            <w:spacing w:val="-2"/>
          </w:rPr>
          <w:t> </w:t>
        </w:r>
        <w:r>
          <w:rPr/>
          <w:t>15.</w:t>
          <w:tab/>
          <w:t>Thermal</w:t>
        </w:r>
        <w:r>
          <w:rPr>
            <w:spacing w:val="-7"/>
          </w:rPr>
          <w:t> </w:t>
        </w:r>
        <w:r>
          <w:rPr/>
          <w:t>characteristics</w:t>
          <w:tab/>
          <w:t>75</w:t>
        </w:r>
      </w:hyperlink>
    </w:p>
    <w:p>
      <w:pPr>
        <w:pStyle w:val="BodyText"/>
        <w:tabs>
          <w:tab w:pos="1238" w:val="left" w:leader="none"/>
          <w:tab w:pos="9096" w:val="left" w:leader="dot"/>
        </w:tabs>
        <w:spacing w:before="10"/>
        <w:ind w:left="105"/>
      </w:pPr>
      <w:hyperlink w:history="true" w:anchor="_bookmark121">
        <w:r>
          <w:rPr/>
          <w:t>Table</w:t>
        </w:r>
        <w:r>
          <w:rPr>
            <w:spacing w:val="-2"/>
          </w:rPr>
          <w:t> </w:t>
        </w:r>
        <w:r>
          <w:rPr/>
          <w:t>16.</w:t>
          <w:tab/>
          <w:t>General</w:t>
        </w:r>
        <w:r>
          <w:rPr>
            <w:spacing w:val="-8"/>
          </w:rPr>
          <w:t> </w:t>
        </w:r>
        <w:r>
          <w:rPr/>
          <w:t>operating</w:t>
        </w:r>
        <w:r>
          <w:rPr>
            <w:spacing w:val="-9"/>
          </w:rPr>
          <w:t> </w:t>
        </w:r>
        <w:r>
          <w:rPr/>
          <w:t>conditions</w:t>
          <w:tab/>
          <w:t>76</w:t>
        </w:r>
      </w:hyperlink>
    </w:p>
    <w:p>
      <w:pPr>
        <w:pStyle w:val="BodyText"/>
        <w:tabs>
          <w:tab w:pos="1238" w:val="left" w:leader="none"/>
          <w:tab w:pos="9095" w:val="left" w:leader="dot"/>
        </w:tabs>
        <w:spacing w:before="10"/>
        <w:ind w:left="105"/>
      </w:pPr>
      <w:hyperlink w:history="true" w:anchor="_bookmark123">
        <w:r>
          <w:rPr/>
          <w:t>Table</w:t>
        </w:r>
        <w:r>
          <w:rPr>
            <w:spacing w:val="-2"/>
          </w:rPr>
          <w:t> </w:t>
        </w:r>
        <w:r>
          <w:rPr/>
          <w:t>17.</w:t>
          <w:tab/>
          <w:t>Limitations depending on the operating power</w:t>
        </w:r>
        <w:r>
          <w:rPr>
            <w:spacing w:val="-16"/>
          </w:rPr>
          <w:t> </w:t>
        </w:r>
        <w:r>
          <w:rPr/>
          <w:t>supply</w:t>
        </w:r>
        <w:r>
          <w:rPr>
            <w:spacing w:val="-3"/>
          </w:rPr>
          <w:t> </w:t>
        </w:r>
        <w:r>
          <w:rPr/>
          <w:t>range</w:t>
          <w:tab/>
          <w:t>78</w:t>
        </w:r>
      </w:hyperlink>
    </w:p>
    <w:p>
      <w:pPr>
        <w:pStyle w:val="BodyText"/>
        <w:tabs>
          <w:tab w:pos="1238" w:val="left" w:leader="none"/>
          <w:tab w:pos="9094" w:val="left" w:leader="dot"/>
        </w:tabs>
        <w:spacing w:before="10"/>
        <w:ind w:left="105"/>
      </w:pPr>
      <w:hyperlink w:history="true" w:anchor="_bookmark127">
        <w:r>
          <w:rPr/>
          <w:t>Table</w:t>
        </w:r>
        <w:r>
          <w:rPr>
            <w:spacing w:val="-1"/>
          </w:rPr>
          <w:t> </w:t>
        </w:r>
        <w:r>
          <w:rPr/>
          <w:t>18.</w:t>
          <w:tab/>
          <w:t>VCAP_1/VCAP_2</w:t>
        </w:r>
        <w:r>
          <w:rPr>
            <w:spacing w:val="-4"/>
          </w:rPr>
          <w:t> </w:t>
        </w:r>
        <w:r>
          <w:rPr/>
          <w:t>operating</w:t>
        </w:r>
        <w:r>
          <w:rPr>
            <w:spacing w:val="-4"/>
          </w:rPr>
          <w:t> </w:t>
        </w:r>
        <w:r>
          <w:rPr/>
          <w:t>conditions</w:t>
          <w:tab/>
          <w:t>79</w:t>
        </w:r>
      </w:hyperlink>
    </w:p>
    <w:p>
      <w:pPr>
        <w:pStyle w:val="BodyText"/>
        <w:tabs>
          <w:tab w:pos="1239" w:val="left" w:leader="none"/>
          <w:tab w:pos="9096" w:val="left" w:leader="dot"/>
        </w:tabs>
        <w:spacing w:before="10"/>
        <w:ind w:left="105"/>
      </w:pPr>
      <w:hyperlink w:history="true" w:anchor="_bookmark130">
        <w:r>
          <w:rPr/>
          <w:t>Table</w:t>
        </w:r>
        <w:r>
          <w:rPr>
            <w:spacing w:val="-2"/>
          </w:rPr>
          <w:t> </w:t>
        </w:r>
        <w:r>
          <w:rPr/>
          <w:t>19.</w:t>
          <w:tab/>
          <w:t>Operating conditions at power-up/power-down</w:t>
        </w:r>
        <w:r>
          <w:rPr>
            <w:spacing w:val="-21"/>
          </w:rPr>
          <w:t> </w:t>
        </w:r>
        <w:r>
          <w:rPr/>
          <w:t>(regulator</w:t>
        </w:r>
        <w:r>
          <w:rPr>
            <w:spacing w:val="-6"/>
          </w:rPr>
          <w:t> </w:t>
        </w:r>
        <w:r>
          <w:rPr/>
          <w:t>ON)</w:t>
          <w:tab/>
          <w:t>79</w:t>
        </w:r>
      </w:hyperlink>
    </w:p>
    <w:p>
      <w:pPr>
        <w:pStyle w:val="BodyText"/>
        <w:tabs>
          <w:tab w:pos="1239" w:val="left" w:leader="none"/>
          <w:tab w:pos="9096" w:val="left" w:leader="dot"/>
        </w:tabs>
        <w:spacing w:before="10"/>
        <w:ind w:left="105"/>
      </w:pPr>
      <w:hyperlink w:history="true" w:anchor="_bookmark132">
        <w:r>
          <w:rPr/>
          <w:t>Table</w:t>
        </w:r>
        <w:r>
          <w:rPr>
            <w:spacing w:val="-2"/>
          </w:rPr>
          <w:t> </w:t>
        </w:r>
        <w:r>
          <w:rPr/>
          <w:t>20.</w:t>
          <w:tab/>
          <w:t>Operating conditions at power-up / power-down</w:t>
        </w:r>
        <w:r>
          <w:rPr>
            <w:spacing w:val="-23"/>
          </w:rPr>
          <w:t> </w:t>
        </w:r>
        <w:r>
          <w:rPr/>
          <w:t>(regulator</w:t>
        </w:r>
        <w:r>
          <w:rPr>
            <w:spacing w:val="-5"/>
          </w:rPr>
          <w:t> </w:t>
        </w:r>
        <w:r>
          <w:rPr/>
          <w:t>OFF).</w:t>
          <w:tab/>
          <w:t>79</w:t>
        </w:r>
      </w:hyperlink>
    </w:p>
    <w:p>
      <w:pPr>
        <w:pStyle w:val="BodyText"/>
        <w:tabs>
          <w:tab w:pos="1293" w:val="left" w:leader="none"/>
          <w:tab w:pos="9099" w:val="left" w:leader="dot"/>
        </w:tabs>
        <w:spacing w:before="10"/>
        <w:ind w:left="105"/>
      </w:pPr>
      <w:hyperlink w:history="true" w:anchor="_bookmark134">
        <w:r>
          <w:rPr/>
          <w:t>Table</w:t>
        </w:r>
        <w:r>
          <w:rPr>
            <w:spacing w:val="-2"/>
          </w:rPr>
          <w:t> </w:t>
        </w:r>
        <w:r>
          <w:rPr/>
          <w:t>21.</w:t>
          <w:tab/>
          <w:t>reset and power control</w:t>
        </w:r>
        <w:r>
          <w:rPr>
            <w:spacing w:val="-13"/>
          </w:rPr>
          <w:t> </w:t>
        </w:r>
        <w:r>
          <w:rPr/>
          <w:t>block</w:t>
        </w:r>
        <w:r>
          <w:rPr>
            <w:spacing w:val="-3"/>
          </w:rPr>
          <w:t> </w:t>
        </w:r>
        <w:r>
          <w:rPr/>
          <w:t>characteristics</w:t>
          <w:tab/>
          <w:t>80</w:t>
        </w:r>
      </w:hyperlink>
    </w:p>
    <w:p>
      <w:pPr>
        <w:pStyle w:val="BodyText"/>
        <w:tabs>
          <w:tab w:pos="1239" w:val="left" w:leader="none"/>
          <w:tab w:pos="9096" w:val="left" w:leader="dot"/>
        </w:tabs>
        <w:spacing w:before="10"/>
        <w:ind w:left="105"/>
      </w:pPr>
      <w:hyperlink w:history="true" w:anchor="_bookmark137">
        <w:r>
          <w:rPr/>
          <w:t>Table</w:t>
        </w:r>
        <w:r>
          <w:rPr>
            <w:spacing w:val="-2"/>
          </w:rPr>
          <w:t> </w:t>
        </w:r>
        <w:r>
          <w:rPr/>
          <w:t>22.</w:t>
          <w:tab/>
          <w:t>Over-drive</w:t>
        </w:r>
        <w:r>
          <w:rPr>
            <w:spacing w:val="-7"/>
          </w:rPr>
          <w:t> </w:t>
        </w:r>
        <w:r>
          <w:rPr/>
          <w:t>switching</w:t>
        </w:r>
        <w:r>
          <w:rPr>
            <w:spacing w:val="-6"/>
          </w:rPr>
          <w:t> </w:t>
        </w:r>
        <w:r>
          <w:rPr/>
          <w:t>characteristics</w:t>
          <w:tab/>
          <w:t>81</w:t>
        </w:r>
      </w:hyperlink>
    </w:p>
    <w:p>
      <w:pPr>
        <w:pStyle w:val="BodyText"/>
        <w:tabs>
          <w:tab w:pos="1239" w:val="left" w:leader="none"/>
          <w:tab w:pos="9095" w:val="left" w:leader="dot"/>
        </w:tabs>
        <w:spacing w:line="249" w:lineRule="auto" w:before="10"/>
        <w:ind w:left="1294" w:right="124" w:hanging="1190"/>
      </w:pPr>
      <w:hyperlink w:history="true" w:anchor="_bookmark140">
        <w:r>
          <w:rPr/>
          <w:t>Table</w:t>
        </w:r>
        <w:r>
          <w:rPr>
            <w:spacing w:val="-2"/>
          </w:rPr>
          <w:t> </w:t>
        </w:r>
        <w:r>
          <w:rPr/>
          <w:t>23.</w:t>
          <w:tab/>
          <w:t>Typical and maximum current consumption in Run mode, code with data processing</w:t>
        </w:r>
      </w:hyperlink>
      <w:r>
        <w:rPr/>
        <w:t> running from Flash memory (ART accelerator enabled except prefetch)</w:t>
      </w:r>
      <w:r>
        <w:rPr>
          <w:spacing w:val="-30"/>
        </w:rPr>
        <w:t> </w:t>
      </w:r>
      <w:r>
        <w:rPr/>
        <w:t>or</w:t>
      </w:r>
      <w:r>
        <w:rPr>
          <w:spacing w:val="-3"/>
        </w:rPr>
        <w:t> </w:t>
      </w:r>
      <w:r>
        <w:rPr/>
        <w:t>RAM</w:t>
        <w:tab/>
      </w:r>
      <w:r>
        <w:rPr>
          <w:spacing w:val="-9"/>
        </w:rPr>
        <w:t>83</w:t>
      </w:r>
    </w:p>
    <w:p>
      <w:pPr>
        <w:pStyle w:val="BodyText"/>
        <w:tabs>
          <w:tab w:pos="1239" w:val="left" w:leader="none"/>
          <w:tab w:pos="9096" w:val="left" w:leader="dot"/>
        </w:tabs>
        <w:spacing w:line="249" w:lineRule="auto" w:before="2"/>
        <w:ind w:left="1294" w:right="123" w:hanging="1190"/>
      </w:pPr>
      <w:hyperlink w:history="true" w:anchor="_bookmark147">
        <w:r>
          <w:rPr/>
          <w:t>Table</w:t>
        </w:r>
        <w:r>
          <w:rPr>
            <w:spacing w:val="-2"/>
          </w:rPr>
          <w:t> </w:t>
        </w:r>
        <w:r>
          <w:rPr/>
          <w:t>24.</w:t>
          <w:tab/>
          <w:t>Typical and maximum current consumption in Run mode, code with data processing</w:t>
        </w:r>
      </w:hyperlink>
      <w:r>
        <w:rPr/>
        <w:t> running from Flash memory (ART accelerator enabled with prefetch)</w:t>
      </w:r>
      <w:r>
        <w:rPr>
          <w:spacing w:val="-30"/>
        </w:rPr>
        <w:t> </w:t>
      </w:r>
      <w:r>
        <w:rPr/>
        <w:t>or</w:t>
      </w:r>
      <w:r>
        <w:rPr>
          <w:spacing w:val="-4"/>
        </w:rPr>
        <w:t> </w:t>
      </w:r>
      <w:r>
        <w:rPr/>
        <w:t>RAM</w:t>
        <w:tab/>
      </w:r>
      <w:r>
        <w:rPr>
          <w:spacing w:val="-9"/>
        </w:rPr>
        <w:t>84</w:t>
      </w:r>
    </w:p>
    <w:p>
      <w:pPr>
        <w:pStyle w:val="BodyText"/>
        <w:tabs>
          <w:tab w:pos="1239" w:val="left" w:leader="none"/>
          <w:tab w:pos="9096" w:val="left" w:leader="dot"/>
        </w:tabs>
        <w:spacing w:line="249" w:lineRule="auto" w:before="2"/>
        <w:ind w:left="1294" w:right="124" w:hanging="1190"/>
      </w:pPr>
      <w:hyperlink w:history="true" w:anchor="_bookmark150">
        <w:r>
          <w:rPr/>
          <w:t>Table</w:t>
        </w:r>
        <w:r>
          <w:rPr>
            <w:spacing w:val="-2"/>
          </w:rPr>
          <w:t> </w:t>
        </w:r>
        <w:r>
          <w:rPr/>
          <w:t>25.</w:t>
          <w:tab/>
          <w:t>Typical and maximum current consumption in Run mode, code with data processing</w:t>
        </w:r>
      </w:hyperlink>
      <w:r>
        <w:rPr/>
        <w:t> running from Flash memory (ART</w:t>
      </w:r>
      <w:r>
        <w:rPr>
          <w:spacing w:val="-13"/>
        </w:rPr>
        <w:t> </w:t>
      </w:r>
      <w:r>
        <w:rPr/>
        <w:t>accelerator</w:t>
      </w:r>
      <w:r>
        <w:rPr>
          <w:spacing w:val="-3"/>
        </w:rPr>
        <w:t> </w:t>
      </w:r>
      <w:r>
        <w:rPr/>
        <w:t>disabled)</w:t>
        <w:tab/>
      </w:r>
      <w:r>
        <w:rPr>
          <w:spacing w:val="-9"/>
        </w:rPr>
        <w:t>85</w:t>
      </w:r>
    </w:p>
    <w:p>
      <w:pPr>
        <w:pStyle w:val="BodyText"/>
        <w:tabs>
          <w:tab w:pos="1239" w:val="left" w:leader="none"/>
          <w:tab w:pos="9097" w:val="left" w:leader="dot"/>
        </w:tabs>
        <w:spacing w:before="1"/>
        <w:ind w:left="105"/>
      </w:pPr>
      <w:hyperlink w:history="true" w:anchor="_bookmark153">
        <w:r>
          <w:rPr/>
          <w:t>Table</w:t>
        </w:r>
        <w:r>
          <w:rPr>
            <w:spacing w:val="-2"/>
          </w:rPr>
          <w:t> </w:t>
        </w:r>
        <w:r>
          <w:rPr/>
          <w:t>26.</w:t>
          <w:tab/>
          <w:t>Typical and maximum current consumption in</w:t>
        </w:r>
        <w:r>
          <w:rPr>
            <w:spacing w:val="-27"/>
          </w:rPr>
          <w:t> </w:t>
        </w:r>
        <w:r>
          <w:rPr/>
          <w:t>Sleep</w:t>
        </w:r>
        <w:r>
          <w:rPr>
            <w:spacing w:val="-5"/>
          </w:rPr>
          <w:t> </w:t>
        </w:r>
        <w:r>
          <w:rPr/>
          <w:t>mode</w:t>
          <w:tab/>
          <w:t>86</w:t>
        </w:r>
      </w:hyperlink>
    </w:p>
    <w:p>
      <w:pPr>
        <w:pStyle w:val="BodyText"/>
        <w:tabs>
          <w:tab w:pos="1239" w:val="left" w:leader="none"/>
          <w:tab w:pos="9097" w:val="left" w:leader="dot"/>
        </w:tabs>
        <w:spacing w:before="10"/>
        <w:ind w:left="105"/>
      </w:pPr>
      <w:hyperlink w:history="true" w:anchor="_bookmark156">
        <w:r>
          <w:rPr/>
          <w:t>Table</w:t>
        </w:r>
        <w:r>
          <w:rPr>
            <w:spacing w:val="-2"/>
          </w:rPr>
          <w:t> </w:t>
        </w:r>
        <w:r>
          <w:rPr/>
          <w:t>27.</w:t>
          <w:tab/>
          <w:t>Typical and maximum current consumptions in</w:t>
        </w:r>
        <w:r>
          <w:rPr>
            <w:spacing w:val="-26"/>
          </w:rPr>
          <w:t> </w:t>
        </w:r>
        <w:r>
          <w:rPr/>
          <w:t>Stop</w:t>
        </w:r>
        <w:r>
          <w:rPr>
            <w:spacing w:val="-5"/>
          </w:rPr>
          <w:t> </w:t>
        </w:r>
        <w:r>
          <w:rPr/>
          <w:t>mode</w:t>
          <w:tab/>
          <w:t>89</w:t>
        </w:r>
      </w:hyperlink>
    </w:p>
    <w:p>
      <w:pPr>
        <w:pStyle w:val="BodyText"/>
        <w:tabs>
          <w:tab w:pos="1239" w:val="left" w:leader="none"/>
          <w:tab w:pos="9097" w:val="left" w:leader="dot"/>
        </w:tabs>
        <w:spacing w:before="10"/>
        <w:ind w:left="105"/>
      </w:pPr>
      <w:hyperlink w:history="true" w:anchor="_bookmark158">
        <w:r>
          <w:rPr/>
          <w:t>Table</w:t>
        </w:r>
        <w:r>
          <w:rPr>
            <w:spacing w:val="-2"/>
          </w:rPr>
          <w:t> </w:t>
        </w:r>
        <w:r>
          <w:rPr/>
          <w:t>28.</w:t>
          <w:tab/>
          <w:t>Typical and maximum current consumptions in</w:t>
        </w:r>
        <w:r>
          <w:rPr>
            <w:spacing w:val="-24"/>
          </w:rPr>
          <w:t> </w:t>
        </w:r>
        <w:r>
          <w:rPr/>
          <w:t>Standby</w:t>
        </w:r>
        <w:r>
          <w:rPr>
            <w:spacing w:val="-4"/>
          </w:rPr>
          <w:t> </w:t>
        </w:r>
        <w:r>
          <w:rPr/>
          <w:t>mode</w:t>
          <w:tab/>
          <w:t>90</w:t>
        </w:r>
      </w:hyperlink>
    </w:p>
    <w:p>
      <w:pPr>
        <w:pStyle w:val="BodyText"/>
        <w:tabs>
          <w:tab w:pos="1239" w:val="left" w:leader="none"/>
          <w:tab w:pos="9098" w:val="left" w:leader="dot"/>
        </w:tabs>
        <w:spacing w:line="256" w:lineRule="exact" w:before="10"/>
        <w:ind w:left="105"/>
      </w:pPr>
      <w:hyperlink w:history="true" w:anchor="_bookmark160">
        <w:r>
          <w:rPr/>
          <w:t>Table</w:t>
        </w:r>
        <w:r>
          <w:rPr>
            <w:spacing w:val="-2"/>
          </w:rPr>
          <w:t> </w:t>
        </w:r>
        <w:r>
          <w:rPr/>
          <w:t>29.</w:t>
          <w:tab/>
          <w:t>Typical and maximum current consumptions in</w:t>
        </w:r>
        <w:r>
          <w:rPr>
            <w:spacing w:val="-25"/>
          </w:rPr>
          <w:t> </w:t>
        </w:r>
        <w:r>
          <w:rPr/>
          <w:t>V</w:t>
        </w:r>
      </w:hyperlink>
      <w:r>
        <w:rPr>
          <w:position w:val="-4"/>
          <w:sz w:val="16"/>
        </w:rPr>
        <w:t>BAT</w:t>
      </w:r>
      <w:r>
        <w:rPr>
          <w:spacing w:val="7"/>
          <w:position w:val="-4"/>
          <w:sz w:val="16"/>
        </w:rPr>
        <w:t> </w:t>
      </w:r>
      <w:r>
        <w:rPr/>
        <w:t>mode</w:t>
        <w:tab/>
        <w:t>91</w:t>
      </w:r>
    </w:p>
    <w:p>
      <w:pPr>
        <w:pStyle w:val="BodyText"/>
        <w:tabs>
          <w:tab w:pos="1239" w:val="left" w:leader="none"/>
        </w:tabs>
        <w:spacing w:line="214" w:lineRule="exact"/>
        <w:ind w:left="105"/>
      </w:pPr>
      <w:hyperlink w:history="true" w:anchor="_bookmark164">
        <w:r>
          <w:rPr/>
          <w:t>Table</w:t>
        </w:r>
        <w:r>
          <w:rPr>
            <w:spacing w:val="-2"/>
          </w:rPr>
          <w:t> </w:t>
        </w:r>
        <w:r>
          <w:rPr/>
          <w:t>30.</w:t>
          <w:tab/>
          <w:t>Typical current consumption in Run mode, code with data</w:t>
        </w:r>
        <w:r>
          <w:rPr>
            <w:spacing w:val="-7"/>
          </w:rPr>
          <w:t> </w:t>
        </w:r>
        <w:r>
          <w:rPr/>
          <w:t>processing</w:t>
        </w:r>
      </w:hyperlink>
    </w:p>
    <w:p>
      <w:pPr>
        <w:pStyle w:val="BodyText"/>
        <w:spacing w:before="10"/>
        <w:ind w:left="1239"/>
      </w:pPr>
      <w:hyperlink w:history="true" w:anchor="_bookmark164">
        <w:r>
          <w:rPr/>
          <w:t>running from Flash memory or RAM, regulator ON</w:t>
        </w:r>
      </w:hyperlink>
    </w:p>
    <w:p>
      <w:pPr>
        <w:pStyle w:val="BodyText"/>
        <w:tabs>
          <w:tab w:pos="9094" w:val="left" w:leader="dot"/>
        </w:tabs>
        <w:spacing w:before="10"/>
        <w:ind w:left="1239"/>
      </w:pPr>
      <w:hyperlink w:history="true" w:anchor="_bookmark164">
        <w:r>
          <w:rPr/>
          <w:t>(ART accelerator enabled except prefetch),</w:t>
        </w:r>
        <w:r>
          <w:rPr>
            <w:spacing w:val="-12"/>
          </w:rPr>
          <w:t> </w:t>
        </w:r>
        <w:r>
          <w:rPr/>
          <w:t>VDD=1.7</w:t>
        </w:r>
        <w:r>
          <w:rPr>
            <w:spacing w:val="-2"/>
          </w:rPr>
          <w:t> </w:t>
        </w:r>
        <w:r>
          <w:rPr/>
          <w:t>V</w:t>
          <w:tab/>
          <w:t>93</w:t>
        </w:r>
      </w:hyperlink>
    </w:p>
    <w:p>
      <w:pPr>
        <w:pStyle w:val="BodyText"/>
        <w:tabs>
          <w:tab w:pos="1239" w:val="left" w:leader="none"/>
        </w:tabs>
        <w:spacing w:before="10"/>
        <w:ind w:left="105"/>
      </w:pPr>
      <w:hyperlink w:history="true" w:anchor="_bookmark166">
        <w:r>
          <w:rPr/>
          <w:t>Table</w:t>
        </w:r>
        <w:r>
          <w:rPr>
            <w:spacing w:val="-2"/>
          </w:rPr>
          <w:t> </w:t>
        </w:r>
        <w:r>
          <w:rPr/>
          <w:t>31.</w:t>
          <w:tab/>
          <w:t>Typical current consumption in Run mode, code with data processing</w:t>
        </w:r>
        <w:r>
          <w:rPr>
            <w:spacing w:val="-11"/>
          </w:rPr>
          <w:t> </w:t>
        </w:r>
        <w:r>
          <w:rPr/>
          <w:t>running</w:t>
        </w:r>
      </w:hyperlink>
    </w:p>
    <w:p>
      <w:pPr>
        <w:pStyle w:val="BodyText"/>
        <w:tabs>
          <w:tab w:pos="9096" w:val="left" w:leader="dot"/>
        </w:tabs>
        <w:spacing w:before="10"/>
        <w:ind w:left="1294"/>
      </w:pPr>
      <w:r>
        <w:rPr/>
        <w:t>from Flash memory, regulator OFF (ART accelerator enabled</w:t>
      </w:r>
      <w:r>
        <w:rPr>
          <w:spacing w:val="-28"/>
        </w:rPr>
        <w:t> </w:t>
      </w:r>
      <w:r>
        <w:rPr/>
        <w:t>except</w:t>
      </w:r>
      <w:r>
        <w:rPr>
          <w:spacing w:val="-4"/>
        </w:rPr>
        <w:t> </w:t>
      </w:r>
      <w:r>
        <w:rPr/>
        <w:t>prefetch)</w:t>
        <w:tab/>
        <w:t>94</w:t>
      </w:r>
    </w:p>
    <w:p>
      <w:pPr>
        <w:pStyle w:val="BodyText"/>
        <w:tabs>
          <w:tab w:pos="1239" w:val="left" w:leader="none"/>
          <w:tab w:pos="9096" w:val="left" w:leader="dot"/>
        </w:tabs>
        <w:spacing w:before="10"/>
        <w:ind w:left="105"/>
      </w:pPr>
      <w:hyperlink w:history="true" w:anchor="_bookmark167">
        <w:r>
          <w:rPr/>
          <w:t>Table</w:t>
        </w:r>
        <w:r>
          <w:rPr>
            <w:spacing w:val="-2"/>
          </w:rPr>
          <w:t> </w:t>
        </w:r>
        <w:r>
          <w:rPr/>
          <w:t>32.</w:t>
          <w:tab/>
          <w:t>Typical current consumption in Sleep mode, regulator ON,</w:t>
        </w:r>
        <w:r>
          <w:rPr>
            <w:spacing w:val="-21"/>
          </w:rPr>
          <w:t> </w:t>
        </w:r>
        <w:r>
          <w:rPr/>
          <w:t>VDD=1.7</w:t>
        </w:r>
        <w:r>
          <w:rPr>
            <w:spacing w:val="-2"/>
          </w:rPr>
          <w:t> </w:t>
        </w:r>
        <w:r>
          <w:rPr/>
          <w:t>V</w:t>
          <w:tab/>
          <w:t>95</w:t>
        </w:r>
      </w:hyperlink>
    </w:p>
    <w:p>
      <w:pPr>
        <w:pStyle w:val="BodyText"/>
        <w:tabs>
          <w:tab w:pos="1239" w:val="left" w:leader="none"/>
          <w:tab w:pos="9098" w:val="left" w:leader="dot"/>
        </w:tabs>
        <w:spacing w:before="10"/>
        <w:ind w:left="105"/>
      </w:pPr>
      <w:hyperlink w:history="true" w:anchor="_bookmark168">
        <w:r>
          <w:rPr/>
          <w:t>Table</w:t>
        </w:r>
        <w:r>
          <w:rPr>
            <w:spacing w:val="-2"/>
          </w:rPr>
          <w:t> </w:t>
        </w:r>
        <w:r>
          <w:rPr/>
          <w:t>33.</w:t>
          <w:tab/>
          <w:t>Typical current consumption in Sleep mode,</w:t>
        </w:r>
        <w:r>
          <w:rPr>
            <w:spacing w:val="-20"/>
          </w:rPr>
          <w:t> </w:t>
        </w:r>
        <w:r>
          <w:rPr/>
          <w:t>regulator</w:t>
        </w:r>
        <w:r>
          <w:rPr>
            <w:spacing w:val="-4"/>
          </w:rPr>
          <w:t> </w:t>
        </w:r>
        <w:r>
          <w:rPr/>
          <w:t>OFF</w:t>
          <w:tab/>
          <w:t>96</w:t>
        </w:r>
      </w:hyperlink>
    </w:p>
    <w:p>
      <w:pPr>
        <w:pStyle w:val="BodyText"/>
        <w:tabs>
          <w:tab w:pos="1238" w:val="left" w:leader="none"/>
          <w:tab w:pos="9099" w:val="left" w:leader="dot"/>
        </w:tabs>
        <w:spacing w:before="10"/>
        <w:ind w:left="105"/>
      </w:pPr>
      <w:hyperlink w:history="true" w:anchor="_bookmark169">
        <w:r>
          <w:rPr/>
          <w:t>Table</w:t>
        </w:r>
        <w:r>
          <w:rPr>
            <w:spacing w:val="-2"/>
          </w:rPr>
          <w:t> </w:t>
        </w:r>
        <w:r>
          <w:rPr/>
          <w:t>34.</w:t>
          <w:tab/>
          <w:t>Switching output I/O</w:t>
        </w:r>
        <w:r>
          <w:rPr>
            <w:spacing w:val="-12"/>
          </w:rPr>
          <w:t> </w:t>
        </w:r>
        <w:r>
          <w:rPr/>
          <w:t>current</w:t>
        </w:r>
        <w:r>
          <w:rPr>
            <w:spacing w:val="-3"/>
          </w:rPr>
          <w:t> </w:t>
        </w:r>
        <w:r>
          <w:rPr/>
          <w:t>consumption</w:t>
          <w:tab/>
          <w:t>97</w:t>
        </w:r>
      </w:hyperlink>
    </w:p>
    <w:p>
      <w:pPr>
        <w:pStyle w:val="BodyText"/>
        <w:tabs>
          <w:tab w:pos="1239" w:val="left" w:leader="none"/>
          <w:tab w:pos="9096" w:val="left" w:leader="dot"/>
        </w:tabs>
        <w:spacing w:before="11"/>
        <w:ind w:left="105"/>
      </w:pPr>
      <w:hyperlink w:history="true" w:anchor="_bookmark170">
        <w:r>
          <w:rPr/>
          <w:t>Table</w:t>
        </w:r>
        <w:r>
          <w:rPr>
            <w:spacing w:val="-2"/>
          </w:rPr>
          <w:t> </w:t>
        </w:r>
        <w:r>
          <w:rPr/>
          <w:t>35.</w:t>
          <w:tab/>
          <w:t>Peripheral</w:t>
        </w:r>
        <w:r>
          <w:rPr>
            <w:spacing w:val="-6"/>
          </w:rPr>
          <w:t> </w:t>
        </w:r>
        <w:r>
          <w:rPr/>
          <w:t>current</w:t>
        </w:r>
        <w:r>
          <w:rPr>
            <w:spacing w:val="-6"/>
          </w:rPr>
          <w:t> </w:t>
        </w:r>
        <w:r>
          <w:rPr/>
          <w:t>consumption</w:t>
          <w:tab/>
          <w:t>99</w:t>
        </w:r>
      </w:hyperlink>
    </w:p>
    <w:p>
      <w:pPr>
        <w:pStyle w:val="BodyText"/>
        <w:tabs>
          <w:tab w:pos="1238" w:val="left" w:leader="none"/>
          <w:tab w:pos="8987" w:val="left" w:leader="dot"/>
        </w:tabs>
        <w:spacing w:before="10"/>
        <w:ind w:left="105"/>
      </w:pPr>
      <w:hyperlink w:history="true" w:anchor="_bookmark174">
        <w:r>
          <w:rPr/>
          <w:t>Table</w:t>
        </w:r>
        <w:r>
          <w:rPr>
            <w:spacing w:val="-2"/>
          </w:rPr>
          <w:t> </w:t>
        </w:r>
        <w:r>
          <w:rPr/>
          <w:t>36.</w:t>
          <w:tab/>
          <w:t>Low-power mode</w:t>
        </w:r>
        <w:r>
          <w:rPr>
            <w:spacing w:val="-8"/>
          </w:rPr>
          <w:t> </w:t>
        </w:r>
        <w:r>
          <w:rPr/>
          <w:t>wakeup</w:t>
        </w:r>
        <w:r>
          <w:rPr>
            <w:spacing w:val="-4"/>
          </w:rPr>
          <w:t> </w:t>
        </w:r>
        <w:r>
          <w:rPr/>
          <w:t>timings</w:t>
          <w:tab/>
          <w:t>102</w:t>
        </w:r>
      </w:hyperlink>
    </w:p>
    <w:p>
      <w:pPr>
        <w:pStyle w:val="BodyText"/>
        <w:tabs>
          <w:tab w:pos="1239" w:val="left" w:leader="none"/>
          <w:tab w:pos="8989" w:val="left" w:leader="dot"/>
        </w:tabs>
        <w:spacing w:before="10"/>
        <w:ind w:left="105"/>
      </w:pPr>
      <w:hyperlink w:history="true" w:anchor="_bookmark178">
        <w:r>
          <w:rPr/>
          <w:t>Table</w:t>
        </w:r>
        <w:r>
          <w:rPr>
            <w:spacing w:val="-2"/>
          </w:rPr>
          <w:t> </w:t>
        </w:r>
        <w:r>
          <w:rPr/>
          <w:t>37.</w:t>
          <w:tab/>
          <w:t>High-speed external user</w:t>
        </w:r>
        <w:r>
          <w:rPr>
            <w:spacing w:val="-18"/>
          </w:rPr>
          <w:t> </w:t>
        </w:r>
        <w:r>
          <w:rPr/>
          <w:t>clock</w:t>
        </w:r>
        <w:r>
          <w:rPr>
            <w:spacing w:val="-6"/>
          </w:rPr>
          <w:t> </w:t>
        </w:r>
        <w:r>
          <w:rPr/>
          <w:t>characteristics</w:t>
          <w:tab/>
          <w:t>103</w:t>
        </w:r>
      </w:hyperlink>
    </w:p>
    <w:p>
      <w:pPr>
        <w:pStyle w:val="BodyText"/>
        <w:tabs>
          <w:tab w:pos="1239" w:val="left" w:leader="none"/>
          <w:tab w:pos="8989" w:val="left" w:leader="dot"/>
        </w:tabs>
        <w:spacing w:before="10"/>
        <w:ind w:left="105"/>
      </w:pPr>
      <w:hyperlink w:history="true" w:anchor="_bookmark179">
        <w:r>
          <w:rPr/>
          <w:t>Table</w:t>
        </w:r>
        <w:r>
          <w:rPr>
            <w:spacing w:val="-2"/>
          </w:rPr>
          <w:t> </w:t>
        </w:r>
        <w:r>
          <w:rPr/>
          <w:t>38.</w:t>
          <w:tab/>
          <w:t>Low-speed external user</w:t>
        </w:r>
        <w:r>
          <w:rPr>
            <w:spacing w:val="-16"/>
          </w:rPr>
          <w:t> </w:t>
        </w:r>
        <w:r>
          <w:rPr/>
          <w:t>clock</w:t>
        </w:r>
        <w:r>
          <w:rPr>
            <w:spacing w:val="-5"/>
          </w:rPr>
          <w:t> </w:t>
        </w:r>
        <w:r>
          <w:rPr/>
          <w:t>characteristics</w:t>
          <w:tab/>
          <w:t>103</w:t>
        </w:r>
      </w:hyperlink>
    </w:p>
    <w:p>
      <w:pPr>
        <w:pStyle w:val="BodyText"/>
        <w:tabs>
          <w:tab w:pos="1239" w:val="left" w:leader="none"/>
          <w:tab w:pos="8988" w:val="left" w:leader="dot"/>
        </w:tabs>
        <w:spacing w:before="10"/>
        <w:ind w:left="105"/>
      </w:pPr>
      <w:hyperlink w:history="true" w:anchor="_bookmark182">
        <w:r>
          <w:rPr/>
          <w:t>Table</w:t>
        </w:r>
        <w:r>
          <w:rPr>
            <w:spacing w:val="-1"/>
          </w:rPr>
          <w:t> </w:t>
        </w:r>
        <w:r>
          <w:rPr/>
          <w:t>39.</w:t>
          <w:tab/>
          <w:t>HSE 4-26 MHz</w:t>
        </w:r>
        <w:r>
          <w:rPr>
            <w:spacing w:val="-6"/>
          </w:rPr>
          <w:t> </w:t>
        </w:r>
        <w:r>
          <w:rPr/>
          <w:t>oscillator</w:t>
        </w:r>
        <w:r>
          <w:rPr>
            <w:spacing w:val="-3"/>
          </w:rPr>
          <w:t> </w:t>
        </w:r>
        <w:r>
          <w:rPr/>
          <w:t>characteristics</w:t>
          <w:tab/>
          <w:t>105</w:t>
        </w:r>
      </w:hyperlink>
    </w:p>
    <w:p>
      <w:pPr>
        <w:pStyle w:val="BodyText"/>
        <w:tabs>
          <w:tab w:pos="1239" w:val="left" w:leader="none"/>
          <w:tab w:pos="8987" w:val="left" w:leader="dot"/>
        </w:tabs>
        <w:spacing w:line="256" w:lineRule="exact" w:before="10"/>
        <w:ind w:left="105"/>
      </w:pPr>
      <w:hyperlink w:history="true" w:anchor="_bookmark184">
        <w:r>
          <w:rPr/>
          <w:t>Table 40.</w:t>
          <w:tab/>
          <w:t>LSE oscillator characteristics (f</w:t>
        </w:r>
      </w:hyperlink>
      <w:r>
        <w:rPr>
          <w:position w:val="-4"/>
          <w:sz w:val="16"/>
        </w:rPr>
        <w:t>LSE </w:t>
      </w:r>
      <w:r>
        <w:rPr/>
        <w:t>=</w:t>
      </w:r>
      <w:r>
        <w:rPr>
          <w:spacing w:val="-3"/>
        </w:rPr>
        <w:t> </w:t>
      </w:r>
      <w:r>
        <w:rPr/>
        <w:t>32.768</w:t>
      </w:r>
      <w:r>
        <w:rPr>
          <w:spacing w:val="-3"/>
        </w:rPr>
        <w:t> </w:t>
      </w:r>
      <w:r>
        <w:rPr/>
        <w:t>kHz)</w:t>
        <w:tab/>
        <w:t>106</w:t>
      </w:r>
    </w:p>
    <w:p>
      <w:pPr>
        <w:pStyle w:val="BodyText"/>
        <w:tabs>
          <w:tab w:pos="1239" w:val="left" w:leader="none"/>
          <w:tab w:pos="8986" w:val="left" w:leader="dot"/>
        </w:tabs>
        <w:spacing w:line="214" w:lineRule="exact"/>
        <w:ind w:left="105"/>
      </w:pPr>
      <w:hyperlink w:history="true" w:anchor="_bookmark187">
        <w:r>
          <w:rPr/>
          <w:t>Table</w:t>
        </w:r>
        <w:r>
          <w:rPr>
            <w:spacing w:val="-1"/>
          </w:rPr>
          <w:t> </w:t>
        </w:r>
        <w:r>
          <w:rPr/>
          <w:t>41.</w:t>
          <w:tab/>
          <w:t>HSI</w:t>
        </w:r>
        <w:r>
          <w:rPr>
            <w:spacing w:val="-1"/>
          </w:rPr>
          <w:t> </w:t>
        </w:r>
        <w:r>
          <w:rPr/>
          <w:t>oscillator</w:t>
        </w:r>
        <w:r>
          <w:rPr>
            <w:spacing w:val="-3"/>
          </w:rPr>
          <w:t> </w:t>
        </w:r>
        <w:r>
          <w:rPr/>
          <w:t>characteristics</w:t>
          <w:tab/>
          <w:t>107</w:t>
        </w:r>
      </w:hyperlink>
    </w:p>
    <w:p>
      <w:pPr>
        <w:pStyle w:val="BodyText"/>
        <w:tabs>
          <w:tab w:pos="1239" w:val="left" w:leader="none"/>
          <w:tab w:pos="8986" w:val="left" w:leader="dot"/>
        </w:tabs>
        <w:spacing w:before="10"/>
        <w:ind w:left="105"/>
      </w:pPr>
      <w:hyperlink w:history="true" w:anchor="_bookmark193">
        <w:r>
          <w:rPr/>
          <w:t>Table</w:t>
        </w:r>
        <w:r>
          <w:rPr>
            <w:spacing w:val="-1"/>
          </w:rPr>
          <w:t> </w:t>
        </w:r>
        <w:r>
          <w:rPr/>
          <w:t>42.</w:t>
          <w:tab/>
          <w:t>LSI</w:t>
        </w:r>
        <w:r>
          <w:rPr>
            <w:spacing w:val="-3"/>
          </w:rPr>
          <w:t> </w:t>
        </w:r>
        <w:r>
          <w:rPr/>
          <w:t>oscillator</w:t>
        </w:r>
        <w:r>
          <w:rPr>
            <w:spacing w:val="-1"/>
          </w:rPr>
          <w:t> </w:t>
        </w:r>
        <w:r>
          <w:rPr/>
          <w:t>characteristics</w:t>
          <w:tab/>
          <w:t>108</w:t>
        </w:r>
      </w:hyperlink>
    </w:p>
    <w:p>
      <w:pPr>
        <w:spacing w:after="0"/>
        <w:sectPr>
          <w:headerReference w:type="even" r:id="rId19"/>
          <w:headerReference w:type="default" r:id="rId20"/>
          <w:pgSz w:w="11910" w:h="16840"/>
          <w:pgMar w:header="1170" w:footer="1899" w:top="1660" w:bottom="2080" w:left="1240" w:right="1220"/>
        </w:sectPr>
      </w:pPr>
    </w:p>
    <w:p>
      <w:pPr>
        <w:pStyle w:val="BodyText"/>
        <w:tabs>
          <w:tab w:pos="1239" w:val="left" w:leader="none"/>
          <w:tab w:pos="9319" w:val="right" w:leader="dot"/>
        </w:tabs>
        <w:spacing w:before="119"/>
        <w:ind w:left="105"/>
      </w:pPr>
      <w:hyperlink w:history="true" w:anchor="_bookmark196">
        <w:r>
          <w:rPr/>
          <w:t>Table</w:t>
        </w:r>
        <w:r>
          <w:rPr>
            <w:spacing w:val="-2"/>
          </w:rPr>
          <w:t> </w:t>
        </w:r>
        <w:r>
          <w:rPr/>
          <w:t>43.</w:t>
          <w:tab/>
          <w:t>Main PLL</w:t>
        </w:r>
        <w:r>
          <w:rPr>
            <w:spacing w:val="-1"/>
          </w:rPr>
          <w:t> </w:t>
        </w:r>
        <w:r>
          <w:rPr/>
          <w:t>characteristics</w:t>
          <w:tab/>
          <w:t>108</w:t>
        </w:r>
      </w:hyperlink>
    </w:p>
    <w:p>
      <w:pPr>
        <w:pStyle w:val="BodyText"/>
        <w:tabs>
          <w:tab w:pos="1239" w:val="left" w:leader="none"/>
          <w:tab w:pos="9319" w:val="right" w:leader="dot"/>
        </w:tabs>
        <w:spacing w:before="10"/>
        <w:ind w:left="105"/>
      </w:pPr>
      <w:hyperlink w:history="true" w:anchor="_bookmark199">
        <w:r>
          <w:rPr/>
          <w:t>Table</w:t>
        </w:r>
        <w:r>
          <w:rPr>
            <w:spacing w:val="-2"/>
          </w:rPr>
          <w:t> </w:t>
        </w:r>
        <w:r>
          <w:rPr/>
          <w:t>44.</w:t>
          <w:tab/>
          <w:t>PLLI2S (audio</w:t>
        </w:r>
        <w:r>
          <w:rPr>
            <w:spacing w:val="-2"/>
          </w:rPr>
          <w:t> </w:t>
        </w:r>
        <w:r>
          <w:rPr/>
          <w:t>PLL) characteristics</w:t>
          <w:tab/>
          <w:t>109</w:t>
        </w:r>
      </w:hyperlink>
    </w:p>
    <w:p>
      <w:pPr>
        <w:pStyle w:val="BodyText"/>
        <w:tabs>
          <w:tab w:pos="1237" w:val="left" w:leader="none"/>
          <w:tab w:pos="9318" w:val="right" w:leader="dot"/>
        </w:tabs>
        <w:spacing w:before="10"/>
        <w:ind w:left="105"/>
      </w:pPr>
      <w:hyperlink w:history="true" w:anchor="_bookmark201">
        <w:r>
          <w:rPr/>
          <w:t>Table</w:t>
        </w:r>
        <w:r>
          <w:rPr>
            <w:spacing w:val="-2"/>
          </w:rPr>
          <w:t> </w:t>
        </w:r>
        <w:r>
          <w:rPr/>
          <w:t>45.</w:t>
          <w:tab/>
          <w:t>PLLISAI</w:t>
        </w:r>
        <w:r>
          <w:rPr>
            <w:spacing w:val="-1"/>
          </w:rPr>
          <w:t> </w:t>
        </w:r>
        <w:r>
          <w:rPr/>
          <w:t>characteristics</w:t>
          <w:tab/>
          <w:t>110</w:t>
        </w:r>
      </w:hyperlink>
    </w:p>
    <w:p>
      <w:pPr>
        <w:pStyle w:val="BodyText"/>
        <w:tabs>
          <w:tab w:pos="1237" w:val="left" w:leader="none"/>
          <w:tab w:pos="9319" w:val="right" w:leader="dot"/>
        </w:tabs>
        <w:spacing w:before="10"/>
        <w:ind w:left="105"/>
      </w:pPr>
      <w:hyperlink w:history="true" w:anchor="_bookmark204">
        <w:r>
          <w:rPr/>
          <w:t>Table</w:t>
        </w:r>
        <w:r>
          <w:rPr>
            <w:spacing w:val="-2"/>
          </w:rPr>
          <w:t> </w:t>
        </w:r>
        <w:r>
          <w:rPr/>
          <w:t>46.</w:t>
          <w:tab/>
          <w:t>SSCG parameters</w:t>
        </w:r>
        <w:r>
          <w:rPr>
            <w:spacing w:val="-1"/>
          </w:rPr>
          <w:t> </w:t>
        </w:r>
        <w:r>
          <w:rPr/>
          <w:t>constraint</w:t>
          <w:tab/>
          <w:t>111</w:t>
        </w:r>
      </w:hyperlink>
    </w:p>
    <w:p>
      <w:pPr>
        <w:pStyle w:val="BodyText"/>
        <w:tabs>
          <w:tab w:pos="1237" w:val="left" w:leader="none"/>
          <w:tab w:pos="9319" w:val="right" w:leader="dot"/>
        </w:tabs>
        <w:spacing w:before="10"/>
        <w:ind w:left="105"/>
      </w:pPr>
      <w:hyperlink w:history="true" w:anchor="_bookmark208">
        <w:r>
          <w:rPr/>
          <w:t>Table</w:t>
        </w:r>
        <w:r>
          <w:rPr>
            <w:spacing w:val="-2"/>
          </w:rPr>
          <w:t> </w:t>
        </w:r>
        <w:r>
          <w:rPr/>
          <w:t>47.</w:t>
          <w:tab/>
          <w:t>Flash</w:t>
        </w:r>
        <w:r>
          <w:rPr>
            <w:spacing w:val="-1"/>
          </w:rPr>
          <w:t> </w:t>
        </w:r>
        <w:r>
          <w:rPr/>
          <w:t>memory</w:t>
        </w:r>
        <w:r>
          <w:rPr>
            <w:spacing w:val="-2"/>
          </w:rPr>
          <w:t> </w:t>
        </w:r>
        <w:r>
          <w:rPr/>
          <w:t>characteristics</w:t>
          <w:tab/>
          <w:t>112</w:t>
        </w:r>
      </w:hyperlink>
    </w:p>
    <w:p>
      <w:pPr>
        <w:pStyle w:val="BodyText"/>
        <w:tabs>
          <w:tab w:pos="1238" w:val="left" w:leader="none"/>
          <w:tab w:pos="9319" w:val="right" w:leader="dot"/>
        </w:tabs>
        <w:spacing w:before="10"/>
        <w:ind w:left="105"/>
      </w:pPr>
      <w:hyperlink w:history="true" w:anchor="_bookmark209">
        <w:r>
          <w:rPr/>
          <w:t>Table</w:t>
        </w:r>
        <w:r>
          <w:rPr>
            <w:spacing w:val="-2"/>
          </w:rPr>
          <w:t> </w:t>
        </w:r>
        <w:r>
          <w:rPr/>
          <w:t>48.</w:t>
          <w:tab/>
          <w:t>Flash</w:t>
        </w:r>
        <w:r>
          <w:rPr>
            <w:spacing w:val="-1"/>
          </w:rPr>
          <w:t> </w:t>
        </w:r>
        <w:r>
          <w:rPr/>
          <w:t>memory</w:t>
        </w:r>
        <w:r>
          <w:rPr>
            <w:spacing w:val="-2"/>
          </w:rPr>
          <w:t> </w:t>
        </w:r>
        <w:r>
          <w:rPr/>
          <w:t>programming</w:t>
          <w:tab/>
          <w:t>113</w:t>
        </w:r>
      </w:hyperlink>
    </w:p>
    <w:p>
      <w:pPr>
        <w:pStyle w:val="BodyText"/>
        <w:tabs>
          <w:tab w:pos="1239" w:val="left" w:leader="none"/>
          <w:tab w:pos="9321" w:val="right" w:leader="dot"/>
        </w:tabs>
        <w:spacing w:line="256" w:lineRule="exact" w:before="10"/>
        <w:ind w:left="105"/>
        <w:rPr>
          <w:sz w:val="16"/>
        </w:rPr>
      </w:pPr>
      <w:hyperlink w:history="true" w:anchor="_bookmark211">
        <w:r>
          <w:rPr/>
          <w:t>Table</w:t>
        </w:r>
        <w:r>
          <w:rPr>
            <w:spacing w:val="-2"/>
          </w:rPr>
          <w:t> </w:t>
        </w:r>
        <w:r>
          <w:rPr/>
          <w:t>49.</w:t>
          <w:tab/>
          <w:t>Flash memory programming</w:t>
        </w:r>
        <w:r>
          <w:rPr>
            <w:spacing w:val="-1"/>
          </w:rPr>
          <w:t> </w:t>
        </w:r>
        <w:r>
          <w:rPr/>
          <w:t>with V</w:t>
        </w:r>
      </w:hyperlink>
      <w:r>
        <w:rPr>
          <w:position w:val="-4"/>
          <w:sz w:val="16"/>
        </w:rPr>
        <w:t>PP</w:t>
        <w:tab/>
        <w:t>113</w:t>
      </w:r>
    </w:p>
    <w:p>
      <w:pPr>
        <w:pStyle w:val="BodyText"/>
        <w:tabs>
          <w:tab w:pos="1239" w:val="left" w:leader="none"/>
          <w:tab w:pos="9321" w:val="right" w:leader="dot"/>
        </w:tabs>
        <w:spacing w:line="214" w:lineRule="exact"/>
        <w:ind w:left="105"/>
      </w:pPr>
      <w:hyperlink w:history="true" w:anchor="_bookmark212">
        <w:r>
          <w:rPr/>
          <w:t>Table</w:t>
        </w:r>
        <w:r>
          <w:rPr>
            <w:spacing w:val="-2"/>
          </w:rPr>
          <w:t> </w:t>
        </w:r>
        <w:r>
          <w:rPr/>
          <w:t>50.</w:t>
          <w:tab/>
          <w:t>Flash memory endurance and</w:t>
        </w:r>
        <w:r>
          <w:rPr>
            <w:spacing w:val="-2"/>
          </w:rPr>
          <w:t> </w:t>
        </w:r>
        <w:r>
          <w:rPr/>
          <w:t>data retention</w:t>
          <w:tab/>
          <w:t>114</w:t>
        </w:r>
      </w:hyperlink>
    </w:p>
    <w:p>
      <w:pPr>
        <w:pStyle w:val="BodyText"/>
        <w:tabs>
          <w:tab w:pos="1237" w:val="left" w:leader="none"/>
          <w:tab w:pos="9319" w:val="right" w:leader="dot"/>
        </w:tabs>
        <w:spacing w:before="10"/>
        <w:ind w:left="105"/>
      </w:pPr>
      <w:hyperlink w:history="true" w:anchor="_bookmark215">
        <w:r>
          <w:rPr/>
          <w:t>Table</w:t>
        </w:r>
        <w:r>
          <w:rPr>
            <w:spacing w:val="-3"/>
          </w:rPr>
          <w:t> </w:t>
        </w:r>
        <w:r>
          <w:rPr/>
          <w:t>51.</w:t>
          <w:tab/>
          <w:t>EMS</w:t>
        </w:r>
        <w:r>
          <w:rPr>
            <w:spacing w:val="-2"/>
          </w:rPr>
          <w:t> </w:t>
        </w:r>
        <w:r>
          <w:rPr/>
          <w:t>characteristics</w:t>
          <w:tab/>
          <w:t>115</w:t>
        </w:r>
      </w:hyperlink>
    </w:p>
    <w:p>
      <w:pPr>
        <w:pStyle w:val="BodyText"/>
        <w:tabs>
          <w:tab w:pos="1237" w:val="left" w:leader="none"/>
          <w:tab w:pos="9319" w:val="right" w:leader="dot"/>
        </w:tabs>
        <w:spacing w:before="10"/>
        <w:ind w:left="105"/>
      </w:pPr>
      <w:hyperlink w:history="true" w:anchor="_bookmark217">
        <w:r>
          <w:rPr/>
          <w:t>Table</w:t>
        </w:r>
        <w:r>
          <w:rPr>
            <w:spacing w:val="-2"/>
          </w:rPr>
          <w:t> </w:t>
        </w:r>
        <w:r>
          <w:rPr/>
          <w:t>52.</w:t>
          <w:tab/>
          <w:t>EMI</w:t>
        </w:r>
        <w:r>
          <w:rPr>
            <w:spacing w:val="-1"/>
          </w:rPr>
          <w:t> </w:t>
        </w:r>
        <w:r>
          <w:rPr/>
          <w:t>characteristics</w:t>
          <w:tab/>
          <w:t>116</w:t>
        </w:r>
      </w:hyperlink>
    </w:p>
    <w:p>
      <w:pPr>
        <w:pStyle w:val="BodyText"/>
        <w:tabs>
          <w:tab w:pos="1239" w:val="left" w:leader="none"/>
          <w:tab w:pos="9319" w:val="right" w:leader="dot"/>
        </w:tabs>
        <w:spacing w:before="10"/>
        <w:ind w:left="105"/>
      </w:pPr>
      <w:hyperlink w:history="true" w:anchor="_bookmark221">
        <w:r>
          <w:rPr/>
          <w:t>Table</w:t>
        </w:r>
        <w:r>
          <w:rPr>
            <w:spacing w:val="-2"/>
          </w:rPr>
          <w:t> </w:t>
        </w:r>
        <w:r>
          <w:rPr/>
          <w:t>53.</w:t>
          <w:tab/>
          <w:t>ESD absolute</w:t>
        </w:r>
        <w:r>
          <w:rPr>
            <w:spacing w:val="-1"/>
          </w:rPr>
          <w:t> </w:t>
        </w:r>
        <w:r>
          <w:rPr/>
          <w:t>maximum ratings</w:t>
          <w:tab/>
          <w:t>116</w:t>
        </w:r>
      </w:hyperlink>
    </w:p>
    <w:p>
      <w:pPr>
        <w:pStyle w:val="BodyText"/>
        <w:tabs>
          <w:tab w:pos="1237" w:val="left" w:leader="none"/>
          <w:tab w:pos="9319" w:val="right" w:leader="dot"/>
        </w:tabs>
        <w:spacing w:before="10"/>
        <w:ind w:left="105"/>
      </w:pPr>
      <w:hyperlink w:history="true" w:anchor="_bookmark223">
        <w:r>
          <w:rPr/>
          <w:t>Table</w:t>
        </w:r>
        <w:r>
          <w:rPr>
            <w:spacing w:val="-2"/>
          </w:rPr>
          <w:t> </w:t>
        </w:r>
        <w:r>
          <w:rPr/>
          <w:t>54.</w:t>
          <w:tab/>
          <w:t>Electrical sensitivities</w:t>
          <w:tab/>
          <w:t>117</w:t>
        </w:r>
      </w:hyperlink>
    </w:p>
    <w:p>
      <w:pPr>
        <w:pStyle w:val="BodyText"/>
        <w:tabs>
          <w:tab w:pos="1239" w:val="left" w:leader="none"/>
          <w:tab w:pos="9319" w:val="right" w:leader="dot"/>
        </w:tabs>
        <w:spacing w:before="10"/>
        <w:ind w:left="105"/>
      </w:pPr>
      <w:hyperlink w:history="true" w:anchor="_bookmark225">
        <w:r>
          <w:rPr/>
          <w:t>Table</w:t>
        </w:r>
        <w:r>
          <w:rPr>
            <w:spacing w:val="-1"/>
          </w:rPr>
          <w:t> </w:t>
        </w:r>
        <w:r>
          <w:rPr/>
          <w:t>55.</w:t>
          <w:tab/>
          <w:t>I/O current</w:t>
        </w:r>
        <w:r>
          <w:rPr>
            <w:spacing w:val="-1"/>
          </w:rPr>
          <w:t> </w:t>
        </w:r>
        <w:r>
          <w:rPr/>
          <w:t>injection</w:t>
        </w:r>
        <w:r>
          <w:rPr>
            <w:spacing w:val="-1"/>
          </w:rPr>
          <w:t> </w:t>
        </w:r>
        <w:r>
          <w:rPr/>
          <w:t>susceptibility</w:t>
          <w:tab/>
          <w:t>117</w:t>
        </w:r>
      </w:hyperlink>
    </w:p>
    <w:p>
      <w:pPr>
        <w:pStyle w:val="BodyText"/>
        <w:tabs>
          <w:tab w:pos="1237" w:val="left" w:leader="none"/>
          <w:tab w:pos="9319" w:val="right" w:leader="dot"/>
        </w:tabs>
        <w:spacing w:before="10"/>
        <w:ind w:left="105"/>
      </w:pPr>
      <w:hyperlink w:history="true" w:anchor="_bookmark227">
        <w:r>
          <w:rPr/>
          <w:t>Table</w:t>
        </w:r>
        <w:r>
          <w:rPr>
            <w:spacing w:val="-2"/>
          </w:rPr>
          <w:t> </w:t>
        </w:r>
        <w:r>
          <w:rPr/>
          <w:t>56.</w:t>
          <w:tab/>
          <w:t>I/O static</w:t>
        </w:r>
        <w:r>
          <w:rPr>
            <w:spacing w:val="-2"/>
          </w:rPr>
          <w:t> </w:t>
        </w:r>
        <w:r>
          <w:rPr/>
          <w:t>characteristics</w:t>
          <w:tab/>
          <w:t>118</w:t>
        </w:r>
      </w:hyperlink>
    </w:p>
    <w:p>
      <w:pPr>
        <w:pStyle w:val="BodyText"/>
        <w:tabs>
          <w:tab w:pos="1237" w:val="left" w:leader="none"/>
          <w:tab w:pos="9319" w:val="right" w:leader="dot"/>
        </w:tabs>
        <w:spacing w:before="10"/>
        <w:ind w:left="105"/>
      </w:pPr>
      <w:hyperlink w:history="true" w:anchor="_bookmark229">
        <w:r>
          <w:rPr/>
          <w:t>Table</w:t>
        </w:r>
        <w:r>
          <w:rPr>
            <w:spacing w:val="-2"/>
          </w:rPr>
          <w:t> </w:t>
        </w:r>
        <w:r>
          <w:rPr/>
          <w:t>57.</w:t>
          <w:tab/>
          <w:t>Output</w:t>
        </w:r>
        <w:r>
          <w:rPr>
            <w:spacing w:val="-1"/>
          </w:rPr>
          <w:t> </w:t>
        </w:r>
        <w:r>
          <w:rPr/>
          <w:t>voltage</w:t>
        </w:r>
        <w:r>
          <w:rPr>
            <w:spacing w:val="-1"/>
          </w:rPr>
          <w:t> </w:t>
        </w:r>
        <w:r>
          <w:rPr/>
          <w:t>characteristics</w:t>
          <w:tab/>
          <w:t>121</w:t>
        </w:r>
      </w:hyperlink>
    </w:p>
    <w:p>
      <w:pPr>
        <w:pStyle w:val="BodyText"/>
        <w:tabs>
          <w:tab w:pos="1237" w:val="left" w:leader="none"/>
          <w:tab w:pos="9319" w:val="right" w:leader="dot"/>
        </w:tabs>
        <w:spacing w:before="10"/>
        <w:ind w:left="105"/>
      </w:pPr>
      <w:hyperlink w:history="true" w:anchor="_bookmark230">
        <w:r>
          <w:rPr/>
          <w:t>Table</w:t>
        </w:r>
        <w:r>
          <w:rPr>
            <w:spacing w:val="-2"/>
          </w:rPr>
          <w:t> </w:t>
        </w:r>
        <w:r>
          <w:rPr/>
          <w:t>58.</w:t>
          <w:tab/>
          <w:t>I/O AC characteristics</w:t>
          <w:tab/>
          <w:t>121</w:t>
        </w:r>
      </w:hyperlink>
    </w:p>
    <w:p>
      <w:pPr>
        <w:pStyle w:val="BodyText"/>
        <w:tabs>
          <w:tab w:pos="1237" w:val="left" w:leader="none"/>
          <w:tab w:pos="9319" w:val="right" w:leader="dot"/>
        </w:tabs>
        <w:spacing w:before="10"/>
        <w:ind w:left="105"/>
      </w:pPr>
      <w:hyperlink w:history="true" w:anchor="_bookmark234">
        <w:r>
          <w:rPr/>
          <w:t>Table</w:t>
        </w:r>
        <w:r>
          <w:rPr>
            <w:spacing w:val="-2"/>
          </w:rPr>
          <w:t> </w:t>
        </w:r>
        <w:r>
          <w:rPr/>
          <w:t>59.</w:t>
          <w:tab/>
          <w:t>NRST pin</w:t>
        </w:r>
        <w:r>
          <w:rPr>
            <w:spacing w:val="-2"/>
          </w:rPr>
          <w:t> </w:t>
        </w:r>
        <w:r>
          <w:rPr/>
          <w:t>characteristics</w:t>
          <w:tab/>
          <w:t>123</w:t>
        </w:r>
      </w:hyperlink>
    </w:p>
    <w:p>
      <w:pPr>
        <w:pStyle w:val="BodyText"/>
        <w:tabs>
          <w:tab w:pos="1237" w:val="left" w:leader="none"/>
          <w:tab w:pos="9319" w:val="right" w:leader="dot"/>
        </w:tabs>
        <w:spacing w:line="214" w:lineRule="exact" w:before="10"/>
        <w:ind w:left="105"/>
      </w:pPr>
      <w:hyperlink w:history="true" w:anchor="_bookmark240">
        <w:r>
          <w:rPr/>
          <w:t>Table</w:t>
        </w:r>
        <w:r>
          <w:rPr>
            <w:spacing w:val="-2"/>
          </w:rPr>
          <w:t> </w:t>
        </w:r>
        <w:r>
          <w:rPr/>
          <w:t>60.</w:t>
          <w:tab/>
          <w:t>TIMx</w:t>
        </w:r>
        <w:r>
          <w:rPr>
            <w:spacing w:val="-1"/>
          </w:rPr>
          <w:t> </w:t>
        </w:r>
        <w:r>
          <w:rPr/>
          <w:t>characteristics</w:t>
          <w:tab/>
          <w:t>124</w:t>
        </w:r>
      </w:hyperlink>
    </w:p>
    <w:p>
      <w:pPr>
        <w:pStyle w:val="BodyText"/>
        <w:tabs>
          <w:tab w:pos="1239" w:val="left" w:leader="none"/>
          <w:tab w:pos="9319" w:val="right" w:leader="dot"/>
        </w:tabs>
        <w:spacing w:line="240" w:lineRule="exact"/>
        <w:ind w:left="105"/>
      </w:pPr>
      <w:hyperlink w:history="true" w:anchor="_bookmark242">
        <w:r>
          <w:rPr/>
          <w:t>Table</w:t>
        </w:r>
        <w:r>
          <w:rPr>
            <w:spacing w:val="-2"/>
          </w:rPr>
          <w:t> </w:t>
        </w:r>
        <w:r>
          <w:rPr/>
          <w:t>61.</w:t>
          <w:tab/>
          <w:t>I</w:t>
        </w:r>
      </w:hyperlink>
      <w:r>
        <w:rPr>
          <w:position w:val="8"/>
          <w:sz w:val="16"/>
        </w:rPr>
        <w:t>2</w:t>
      </w:r>
      <w:r>
        <w:rPr/>
        <w:t>C characteristics</w:t>
        <w:tab/>
        <w:t>125</w:t>
      </w:r>
    </w:p>
    <w:p>
      <w:pPr>
        <w:pStyle w:val="BodyText"/>
        <w:tabs>
          <w:tab w:pos="1239" w:val="left" w:leader="none"/>
          <w:tab w:pos="9321" w:val="right" w:leader="dot"/>
        </w:tabs>
        <w:spacing w:line="256" w:lineRule="exact"/>
        <w:ind w:left="105"/>
      </w:pPr>
      <w:hyperlink w:history="true" w:anchor="_bookmark246">
        <w:r>
          <w:rPr/>
          <w:t>Table</w:t>
        </w:r>
        <w:r>
          <w:rPr>
            <w:spacing w:val="-2"/>
          </w:rPr>
          <w:t> </w:t>
        </w:r>
        <w:r>
          <w:rPr/>
          <w:t>62.</w:t>
          <w:tab/>
          <w:t>FMPI</w:t>
        </w:r>
      </w:hyperlink>
      <w:r>
        <w:rPr>
          <w:position w:val="8"/>
          <w:sz w:val="16"/>
        </w:rPr>
        <w:t>2</w:t>
      </w:r>
      <w:r>
        <w:rPr/>
        <w:t>C</w:t>
      </w:r>
      <w:r>
        <w:rPr>
          <w:spacing w:val="-1"/>
        </w:rPr>
        <w:t> </w:t>
      </w:r>
      <w:r>
        <w:rPr/>
        <w:t>characteristics</w:t>
        <w:tab/>
        <w:t>127</w:t>
      </w:r>
    </w:p>
    <w:p>
      <w:pPr>
        <w:pStyle w:val="BodyText"/>
        <w:tabs>
          <w:tab w:pos="1237" w:val="left" w:leader="none"/>
          <w:tab w:pos="9319" w:val="right" w:leader="dot"/>
        </w:tabs>
        <w:spacing w:before="10"/>
        <w:ind w:left="105"/>
      </w:pPr>
      <w:hyperlink w:history="true" w:anchor="_bookmark250">
        <w:r>
          <w:rPr/>
          <w:t>Table</w:t>
        </w:r>
        <w:r>
          <w:rPr>
            <w:spacing w:val="-2"/>
          </w:rPr>
          <w:t> </w:t>
        </w:r>
        <w:r>
          <w:rPr/>
          <w:t>63.</w:t>
          <w:tab/>
          <w:t>SPI dynamic</w:t>
        </w:r>
        <w:r>
          <w:rPr>
            <w:spacing w:val="-1"/>
          </w:rPr>
          <w:t> </w:t>
        </w:r>
        <w:r>
          <w:rPr/>
          <w:t>characteristics</w:t>
          <w:tab/>
          <w:t>129</w:t>
        </w:r>
      </w:hyperlink>
    </w:p>
    <w:p>
      <w:pPr>
        <w:pStyle w:val="BodyText"/>
        <w:tabs>
          <w:tab w:pos="1239" w:val="left" w:leader="none"/>
          <w:tab w:pos="9320" w:val="right" w:leader="dot"/>
        </w:tabs>
        <w:spacing w:before="10"/>
        <w:ind w:left="105"/>
      </w:pPr>
      <w:hyperlink w:history="true" w:anchor="_bookmark254">
        <w:r>
          <w:rPr/>
          <w:t>Table</w:t>
        </w:r>
        <w:r>
          <w:rPr>
            <w:spacing w:val="-1"/>
          </w:rPr>
          <w:t> </w:t>
        </w:r>
        <w:r>
          <w:rPr/>
          <w:t>64.</w:t>
          <w:tab/>
          <w:t>QSPI dynamic characteristics in</w:t>
        </w:r>
        <w:r>
          <w:rPr>
            <w:spacing w:val="-2"/>
          </w:rPr>
          <w:t> </w:t>
        </w:r>
        <w:r>
          <w:rPr/>
          <w:t>SDR</w:t>
        </w:r>
        <w:r>
          <w:rPr>
            <w:spacing w:val="-1"/>
          </w:rPr>
          <w:t> </w:t>
        </w:r>
        <w:r>
          <w:rPr/>
          <w:t>Mode.</w:t>
          <w:tab/>
          <w:t>132</w:t>
        </w:r>
      </w:hyperlink>
    </w:p>
    <w:p>
      <w:pPr>
        <w:pStyle w:val="BodyText"/>
        <w:tabs>
          <w:tab w:pos="1239" w:val="left" w:leader="none"/>
          <w:tab w:pos="9321" w:val="right" w:leader="dot"/>
        </w:tabs>
        <w:spacing w:line="214" w:lineRule="exact" w:before="10"/>
        <w:ind w:left="105"/>
      </w:pPr>
      <w:hyperlink w:history="true" w:anchor="_bookmark255">
        <w:r>
          <w:rPr/>
          <w:t>Table</w:t>
        </w:r>
        <w:r>
          <w:rPr>
            <w:spacing w:val="-1"/>
          </w:rPr>
          <w:t> </w:t>
        </w:r>
        <w:r>
          <w:rPr/>
          <w:t>65.</w:t>
          <w:tab/>
          <w:t>QSPI dynamic characteristics in</w:t>
        </w:r>
        <w:r>
          <w:rPr>
            <w:spacing w:val="-3"/>
          </w:rPr>
          <w:t> </w:t>
        </w:r>
        <w:r>
          <w:rPr/>
          <w:t>DDR</w:t>
        </w:r>
        <w:r>
          <w:rPr>
            <w:spacing w:val="-1"/>
          </w:rPr>
          <w:t> </w:t>
        </w:r>
        <w:r>
          <w:rPr/>
          <w:t>Mode</w:t>
          <w:tab/>
          <w:t>132</w:t>
        </w:r>
      </w:hyperlink>
    </w:p>
    <w:p>
      <w:pPr>
        <w:pStyle w:val="BodyText"/>
        <w:tabs>
          <w:tab w:pos="1239" w:val="left" w:leader="none"/>
          <w:tab w:pos="9319" w:val="right" w:leader="dot"/>
        </w:tabs>
        <w:spacing w:line="256" w:lineRule="exact"/>
        <w:ind w:left="105"/>
      </w:pPr>
      <w:hyperlink w:history="true" w:anchor="_bookmark256">
        <w:r>
          <w:rPr/>
          <w:t>Table</w:t>
        </w:r>
        <w:r>
          <w:rPr>
            <w:spacing w:val="-2"/>
          </w:rPr>
          <w:t> </w:t>
        </w:r>
        <w:r>
          <w:rPr/>
          <w:t>66.</w:t>
          <w:tab/>
          <w:t>I</w:t>
        </w:r>
      </w:hyperlink>
      <w:r>
        <w:rPr>
          <w:position w:val="8"/>
          <w:sz w:val="16"/>
        </w:rPr>
        <w:t>2</w:t>
      </w:r>
      <w:r>
        <w:rPr/>
        <w:t>S dynamic</w:t>
      </w:r>
      <w:r>
        <w:rPr>
          <w:spacing w:val="-1"/>
        </w:rPr>
        <w:t> </w:t>
      </w:r>
      <w:r>
        <w:rPr/>
        <w:t>characteristics</w:t>
        <w:tab/>
        <w:t>133</w:t>
      </w:r>
    </w:p>
    <w:p>
      <w:pPr>
        <w:pStyle w:val="BodyText"/>
        <w:tabs>
          <w:tab w:pos="1237" w:val="left" w:leader="none"/>
          <w:tab w:pos="9319" w:val="right" w:leader="dot"/>
        </w:tabs>
        <w:spacing w:before="10"/>
        <w:ind w:left="105"/>
      </w:pPr>
      <w:hyperlink w:history="true" w:anchor="_bookmark260">
        <w:r>
          <w:rPr/>
          <w:t>Table</w:t>
        </w:r>
        <w:r>
          <w:rPr>
            <w:spacing w:val="-3"/>
          </w:rPr>
          <w:t> </w:t>
        </w:r>
        <w:r>
          <w:rPr/>
          <w:t>67.</w:t>
          <w:tab/>
          <w:t>SAI</w:t>
        </w:r>
        <w:r>
          <w:rPr>
            <w:spacing w:val="-1"/>
          </w:rPr>
          <w:t> </w:t>
        </w:r>
        <w:r>
          <w:rPr/>
          <w:t>characteristics</w:t>
          <w:tab/>
          <w:t>136</w:t>
        </w:r>
      </w:hyperlink>
    </w:p>
    <w:p>
      <w:pPr>
        <w:pStyle w:val="BodyText"/>
        <w:tabs>
          <w:tab w:pos="1238" w:val="left" w:leader="none"/>
          <w:tab w:pos="9319" w:val="right" w:leader="dot"/>
        </w:tabs>
        <w:spacing w:before="10"/>
        <w:ind w:left="105"/>
      </w:pPr>
      <w:hyperlink w:history="true" w:anchor="_bookmark264">
        <w:r>
          <w:rPr/>
          <w:t>Table</w:t>
        </w:r>
        <w:r>
          <w:rPr>
            <w:spacing w:val="-1"/>
          </w:rPr>
          <w:t> </w:t>
        </w:r>
        <w:r>
          <w:rPr/>
          <w:t>68.</w:t>
          <w:tab/>
          <w:t>USB OTG full speed</w:t>
        </w:r>
        <w:r>
          <w:rPr>
            <w:spacing w:val="-2"/>
          </w:rPr>
          <w:t> </w:t>
        </w:r>
        <w:r>
          <w:rPr/>
          <w:t>startup time</w:t>
          <w:tab/>
          <w:t>137</w:t>
        </w:r>
      </w:hyperlink>
    </w:p>
    <w:p>
      <w:pPr>
        <w:pStyle w:val="BodyText"/>
        <w:tabs>
          <w:tab w:pos="1238" w:val="left" w:leader="none"/>
          <w:tab w:pos="9319" w:val="right" w:leader="dot"/>
        </w:tabs>
        <w:spacing w:before="10"/>
        <w:ind w:left="105"/>
      </w:pPr>
      <w:hyperlink w:history="true" w:anchor="_bookmark265">
        <w:r>
          <w:rPr/>
          <w:t>Table</w:t>
        </w:r>
        <w:r>
          <w:rPr>
            <w:spacing w:val="-1"/>
          </w:rPr>
          <w:t> </w:t>
        </w:r>
        <w:r>
          <w:rPr/>
          <w:t>69.</w:t>
          <w:tab/>
          <w:t>USB OTG full speed DC</w:t>
        </w:r>
        <w:r>
          <w:rPr>
            <w:spacing w:val="-3"/>
          </w:rPr>
          <w:t> </w:t>
        </w:r>
        <w:r>
          <w:rPr/>
          <w:t>electrical</w:t>
        </w:r>
        <w:r>
          <w:rPr>
            <w:spacing w:val="-1"/>
          </w:rPr>
          <w:t> </w:t>
        </w:r>
        <w:r>
          <w:rPr/>
          <w:t>characteristics</w:t>
          <w:tab/>
          <w:t>138</w:t>
        </w:r>
      </w:hyperlink>
    </w:p>
    <w:p>
      <w:pPr>
        <w:pStyle w:val="BodyText"/>
        <w:tabs>
          <w:tab w:pos="1238" w:val="left" w:leader="none"/>
          <w:tab w:pos="9321" w:val="right" w:leader="dot"/>
        </w:tabs>
        <w:spacing w:before="10"/>
        <w:ind w:left="105"/>
      </w:pPr>
      <w:hyperlink w:history="true" w:anchor="_bookmark267">
        <w:r>
          <w:rPr/>
          <w:t>Table</w:t>
        </w:r>
        <w:r>
          <w:rPr>
            <w:spacing w:val="-1"/>
          </w:rPr>
          <w:t> </w:t>
        </w:r>
        <w:r>
          <w:rPr/>
          <w:t>70.</w:t>
          <w:tab/>
          <w:t>USB OTG full speed</w:t>
        </w:r>
        <w:r>
          <w:rPr>
            <w:spacing w:val="-2"/>
          </w:rPr>
          <w:t> </w:t>
        </w:r>
        <w:r>
          <w:rPr/>
          <w:t>electrical characteristics</w:t>
          <w:tab/>
          <w:t>139</w:t>
        </w:r>
      </w:hyperlink>
    </w:p>
    <w:p>
      <w:pPr>
        <w:pStyle w:val="BodyText"/>
        <w:tabs>
          <w:tab w:pos="1237" w:val="left" w:leader="none"/>
          <w:tab w:pos="9319" w:val="right" w:leader="dot"/>
        </w:tabs>
        <w:spacing w:before="10"/>
        <w:ind w:left="105"/>
      </w:pPr>
      <w:hyperlink w:history="true" w:anchor="_bookmark268">
        <w:r>
          <w:rPr/>
          <w:t>Table</w:t>
        </w:r>
        <w:r>
          <w:rPr>
            <w:spacing w:val="-2"/>
          </w:rPr>
          <w:t> </w:t>
        </w:r>
        <w:r>
          <w:rPr/>
          <w:t>71.</w:t>
          <w:tab/>
          <w:t>USB HS DC</w:t>
        </w:r>
        <w:r>
          <w:rPr>
            <w:spacing w:val="-3"/>
          </w:rPr>
          <w:t> </w:t>
        </w:r>
        <w:r>
          <w:rPr/>
          <w:t>electrical characteristics</w:t>
          <w:tab/>
          <w:t>139</w:t>
        </w:r>
      </w:hyperlink>
    </w:p>
    <w:p>
      <w:pPr>
        <w:pStyle w:val="BodyText"/>
        <w:tabs>
          <w:tab w:pos="1238" w:val="left" w:leader="none"/>
          <w:tab w:pos="9319" w:val="right" w:leader="dot"/>
        </w:tabs>
        <w:spacing w:before="10"/>
        <w:ind w:left="105"/>
      </w:pPr>
      <w:hyperlink w:history="true" w:anchor="_bookmark269">
        <w:r>
          <w:rPr/>
          <w:t>Table</w:t>
        </w:r>
        <w:r>
          <w:rPr>
            <w:spacing w:val="-2"/>
          </w:rPr>
          <w:t> </w:t>
        </w:r>
        <w:r>
          <w:rPr/>
          <w:t>72.</w:t>
          <w:tab/>
          <w:t>USB HS clock</w:t>
        </w:r>
        <w:r>
          <w:rPr>
            <w:spacing w:val="-2"/>
          </w:rPr>
          <w:t> </w:t>
        </w:r>
        <w:r>
          <w:rPr/>
          <w:t>timing parameters</w:t>
          <w:tab/>
          <w:t>139</w:t>
        </w:r>
      </w:hyperlink>
    </w:p>
    <w:p>
      <w:pPr>
        <w:pStyle w:val="BodyText"/>
        <w:tabs>
          <w:tab w:pos="1238" w:val="left" w:leader="none"/>
          <w:tab w:pos="9321" w:val="right" w:leader="dot"/>
        </w:tabs>
        <w:spacing w:before="10"/>
        <w:ind w:left="105"/>
      </w:pPr>
      <w:hyperlink w:history="true" w:anchor="_bookmark271">
        <w:r>
          <w:rPr/>
          <w:t>Table</w:t>
        </w:r>
        <w:r>
          <w:rPr>
            <w:spacing w:val="-1"/>
          </w:rPr>
          <w:t> </w:t>
        </w:r>
        <w:r>
          <w:rPr/>
          <w:t>73.</w:t>
          <w:tab/>
          <w:t>Dynamic characteristics: USB ULPI</w:t>
          <w:tab/>
          <w:t>140</w:t>
        </w:r>
      </w:hyperlink>
    </w:p>
    <w:p>
      <w:pPr>
        <w:pStyle w:val="BodyText"/>
        <w:tabs>
          <w:tab w:pos="1237" w:val="left" w:leader="none"/>
          <w:tab w:pos="9319" w:val="right" w:leader="dot"/>
        </w:tabs>
        <w:spacing w:before="10"/>
        <w:ind w:left="105"/>
      </w:pPr>
      <w:hyperlink w:history="true" w:anchor="_bookmark273">
        <w:r>
          <w:rPr/>
          <w:t>Table</w:t>
        </w:r>
        <w:r>
          <w:rPr>
            <w:spacing w:val="-2"/>
          </w:rPr>
          <w:t> </w:t>
        </w:r>
        <w:r>
          <w:rPr/>
          <w:t>74.</w:t>
          <w:tab/>
          <w:t>ADC characteristics</w:t>
          <w:tab/>
          <w:t>141</w:t>
        </w:r>
      </w:hyperlink>
    </w:p>
    <w:p>
      <w:pPr>
        <w:pStyle w:val="BodyText"/>
        <w:tabs>
          <w:tab w:pos="1239" w:val="left" w:leader="none"/>
          <w:tab w:pos="9321" w:val="right" w:leader="dot"/>
        </w:tabs>
        <w:spacing w:line="256" w:lineRule="exact" w:before="10"/>
        <w:ind w:left="105"/>
      </w:pPr>
      <w:hyperlink w:history="true" w:anchor="_bookmark276">
        <w:r>
          <w:rPr/>
          <w:t>Table</w:t>
        </w:r>
        <w:r>
          <w:rPr>
            <w:spacing w:val="-2"/>
          </w:rPr>
          <w:t> </w:t>
        </w:r>
        <w:r>
          <w:rPr/>
          <w:t>75.</w:t>
          <w:tab/>
          <w:t>ADC static accuracy at f</w:t>
        </w:r>
      </w:hyperlink>
      <w:r>
        <w:rPr>
          <w:position w:val="-4"/>
          <w:sz w:val="16"/>
        </w:rPr>
        <w:t>ADC </w:t>
      </w:r>
      <w:r>
        <w:rPr/>
        <w:t>=</w:t>
      </w:r>
      <w:r>
        <w:rPr>
          <w:spacing w:val="7"/>
        </w:rPr>
        <w:t> </w:t>
      </w:r>
      <w:r>
        <w:rPr/>
        <w:t>18</w:t>
      </w:r>
      <w:r>
        <w:rPr>
          <w:spacing w:val="-1"/>
        </w:rPr>
        <w:t> </w:t>
      </w:r>
      <w:r>
        <w:rPr/>
        <w:t>MHz</w:t>
        <w:tab/>
        <w:t>142</w:t>
      </w:r>
    </w:p>
    <w:p>
      <w:pPr>
        <w:pStyle w:val="BodyText"/>
        <w:tabs>
          <w:tab w:pos="1239" w:val="left" w:leader="none"/>
          <w:tab w:pos="9321" w:val="right" w:leader="dot"/>
        </w:tabs>
        <w:spacing w:line="240" w:lineRule="exact"/>
        <w:ind w:left="105"/>
      </w:pPr>
      <w:hyperlink w:history="true" w:anchor="_bookmark277">
        <w:r>
          <w:rPr/>
          <w:t>Table</w:t>
        </w:r>
        <w:r>
          <w:rPr>
            <w:spacing w:val="-2"/>
          </w:rPr>
          <w:t> </w:t>
        </w:r>
        <w:r>
          <w:rPr/>
          <w:t>76.</w:t>
          <w:tab/>
          <w:t>ADC static accuracy at f</w:t>
        </w:r>
      </w:hyperlink>
      <w:r>
        <w:rPr>
          <w:position w:val="-4"/>
          <w:sz w:val="16"/>
        </w:rPr>
        <w:t>ADC </w:t>
      </w:r>
      <w:r>
        <w:rPr/>
        <w:t>=</w:t>
      </w:r>
      <w:r>
        <w:rPr>
          <w:spacing w:val="7"/>
        </w:rPr>
        <w:t> </w:t>
      </w:r>
      <w:r>
        <w:rPr/>
        <w:t>30</w:t>
      </w:r>
      <w:r>
        <w:rPr>
          <w:spacing w:val="-1"/>
        </w:rPr>
        <w:t> </w:t>
      </w:r>
      <w:r>
        <w:rPr/>
        <w:t>MHz</w:t>
        <w:tab/>
        <w:t>143</w:t>
      </w:r>
    </w:p>
    <w:p>
      <w:pPr>
        <w:pStyle w:val="BodyText"/>
        <w:tabs>
          <w:tab w:pos="1239" w:val="left" w:leader="none"/>
          <w:tab w:pos="9321" w:val="right" w:leader="dot"/>
        </w:tabs>
        <w:spacing w:line="240" w:lineRule="exact"/>
        <w:ind w:left="105"/>
      </w:pPr>
      <w:hyperlink w:history="true" w:anchor="_bookmark278">
        <w:r>
          <w:rPr/>
          <w:t>Table</w:t>
        </w:r>
        <w:r>
          <w:rPr>
            <w:spacing w:val="-2"/>
          </w:rPr>
          <w:t> </w:t>
        </w:r>
        <w:r>
          <w:rPr/>
          <w:t>77.</w:t>
          <w:tab/>
          <w:t>ADC static accuracy at f</w:t>
        </w:r>
      </w:hyperlink>
      <w:r>
        <w:rPr>
          <w:position w:val="-4"/>
          <w:sz w:val="16"/>
        </w:rPr>
        <w:t>ADC </w:t>
      </w:r>
      <w:r>
        <w:rPr/>
        <w:t>=</w:t>
      </w:r>
      <w:r>
        <w:rPr>
          <w:spacing w:val="7"/>
        </w:rPr>
        <w:t> </w:t>
      </w:r>
      <w:r>
        <w:rPr/>
        <w:t>36</w:t>
      </w:r>
      <w:r>
        <w:rPr>
          <w:spacing w:val="-1"/>
        </w:rPr>
        <w:t> </w:t>
      </w:r>
      <w:r>
        <w:rPr/>
        <w:t>MHz</w:t>
        <w:tab/>
        <w:t>143</w:t>
      </w:r>
    </w:p>
    <w:p>
      <w:pPr>
        <w:pStyle w:val="BodyText"/>
        <w:tabs>
          <w:tab w:pos="1239" w:val="left" w:leader="none"/>
          <w:tab w:pos="9318" w:val="right" w:leader="dot"/>
        </w:tabs>
        <w:spacing w:line="240" w:lineRule="exact"/>
        <w:ind w:left="105"/>
      </w:pPr>
      <w:hyperlink w:history="true" w:anchor="_bookmark279">
        <w:r>
          <w:rPr/>
          <w:t>Table</w:t>
        </w:r>
        <w:r>
          <w:rPr>
            <w:spacing w:val="-2"/>
          </w:rPr>
          <w:t> </w:t>
        </w:r>
        <w:r>
          <w:rPr/>
          <w:t>78.</w:t>
          <w:tab/>
          <w:t>ADC dynamic accuracy at f</w:t>
        </w:r>
      </w:hyperlink>
      <w:r>
        <w:rPr>
          <w:position w:val="-4"/>
          <w:sz w:val="16"/>
        </w:rPr>
        <w:t>ADC </w:t>
      </w:r>
      <w:r>
        <w:rPr/>
        <w:t>= 18 MHz - limited</w:t>
      </w:r>
      <w:r>
        <w:rPr>
          <w:spacing w:val="2"/>
        </w:rPr>
        <w:t> </w:t>
      </w:r>
      <w:r>
        <w:rPr/>
        <w:t>test</w:t>
      </w:r>
      <w:r>
        <w:rPr>
          <w:spacing w:val="-1"/>
        </w:rPr>
        <w:t> </w:t>
      </w:r>
      <w:r>
        <w:rPr/>
        <w:t>conditions</w:t>
        <w:tab/>
        <w:t>143</w:t>
      </w:r>
    </w:p>
    <w:p>
      <w:pPr>
        <w:pStyle w:val="BodyText"/>
        <w:tabs>
          <w:tab w:pos="1239" w:val="left" w:leader="none"/>
          <w:tab w:pos="9318" w:val="right" w:leader="dot"/>
        </w:tabs>
        <w:spacing w:line="240" w:lineRule="exact"/>
        <w:ind w:left="105"/>
      </w:pPr>
      <w:hyperlink w:history="true" w:anchor="_bookmark280">
        <w:r>
          <w:rPr/>
          <w:t>Table</w:t>
        </w:r>
        <w:r>
          <w:rPr>
            <w:spacing w:val="-2"/>
          </w:rPr>
          <w:t> </w:t>
        </w:r>
        <w:r>
          <w:rPr/>
          <w:t>79.</w:t>
          <w:tab/>
          <w:t>ADC dynamic accuracy at f</w:t>
        </w:r>
      </w:hyperlink>
      <w:r>
        <w:rPr>
          <w:position w:val="-4"/>
          <w:sz w:val="16"/>
        </w:rPr>
        <w:t>ADC </w:t>
      </w:r>
      <w:r>
        <w:rPr/>
        <w:t>= 36 MHz - limited</w:t>
      </w:r>
      <w:r>
        <w:rPr>
          <w:spacing w:val="2"/>
        </w:rPr>
        <w:t> </w:t>
      </w:r>
      <w:r>
        <w:rPr/>
        <w:t>test</w:t>
      </w:r>
      <w:r>
        <w:rPr>
          <w:spacing w:val="-1"/>
        </w:rPr>
        <w:t> </w:t>
      </w:r>
      <w:r>
        <w:rPr/>
        <w:t>conditions</w:t>
        <w:tab/>
        <w:t>143</w:t>
      </w:r>
    </w:p>
    <w:p>
      <w:pPr>
        <w:pStyle w:val="BodyText"/>
        <w:tabs>
          <w:tab w:pos="1239" w:val="left" w:leader="none"/>
          <w:tab w:pos="9319" w:val="right" w:leader="dot"/>
        </w:tabs>
        <w:spacing w:line="214" w:lineRule="exact"/>
        <w:ind w:left="105"/>
      </w:pPr>
      <w:hyperlink w:history="true" w:anchor="_bookmark286">
        <w:r>
          <w:rPr/>
          <w:t>Table</w:t>
        </w:r>
        <w:r>
          <w:rPr>
            <w:spacing w:val="-2"/>
          </w:rPr>
          <w:t> </w:t>
        </w:r>
        <w:r>
          <w:rPr/>
          <w:t>80.</w:t>
          <w:tab/>
          <w:t>Temperature sensor</w:t>
        </w:r>
        <w:r>
          <w:rPr>
            <w:spacing w:val="-1"/>
          </w:rPr>
          <w:t> </w:t>
        </w:r>
        <w:r>
          <w:rPr/>
          <w:t>characteristics</w:t>
          <w:tab/>
          <w:t>147</w:t>
        </w:r>
      </w:hyperlink>
    </w:p>
    <w:p>
      <w:pPr>
        <w:pStyle w:val="BodyText"/>
        <w:tabs>
          <w:tab w:pos="1239" w:val="left" w:leader="none"/>
          <w:tab w:pos="9321" w:val="right" w:leader="dot"/>
        </w:tabs>
        <w:spacing w:before="10"/>
        <w:ind w:left="105"/>
      </w:pPr>
      <w:hyperlink w:history="true" w:anchor="_bookmark287">
        <w:r>
          <w:rPr/>
          <w:t>Table</w:t>
        </w:r>
        <w:r>
          <w:rPr>
            <w:spacing w:val="-2"/>
          </w:rPr>
          <w:t> </w:t>
        </w:r>
        <w:r>
          <w:rPr/>
          <w:t>81.</w:t>
          <w:tab/>
          <w:t>Temperature sensor</w:t>
        </w:r>
        <w:r>
          <w:rPr>
            <w:spacing w:val="-1"/>
          </w:rPr>
          <w:t> </w:t>
        </w:r>
        <w:r>
          <w:rPr/>
          <w:t>calibration values</w:t>
          <w:tab/>
          <w:t>147</w:t>
        </w:r>
      </w:hyperlink>
    </w:p>
    <w:p>
      <w:pPr>
        <w:pStyle w:val="BodyText"/>
        <w:tabs>
          <w:tab w:pos="1238" w:val="left" w:leader="none"/>
          <w:tab w:pos="9319" w:val="right" w:leader="dot"/>
        </w:tabs>
        <w:spacing w:line="256" w:lineRule="exact" w:before="10"/>
        <w:ind w:left="105"/>
      </w:pPr>
      <w:hyperlink w:history="true" w:anchor="_bookmark289">
        <w:r>
          <w:rPr/>
          <w:t>Table</w:t>
        </w:r>
        <w:r>
          <w:rPr>
            <w:spacing w:val="-2"/>
          </w:rPr>
          <w:t> </w:t>
        </w:r>
        <w:r>
          <w:rPr/>
          <w:t>82.</w:t>
          <w:tab/>
          <w:t>V</w:t>
        </w:r>
      </w:hyperlink>
      <w:r>
        <w:rPr>
          <w:position w:val="-4"/>
          <w:sz w:val="16"/>
        </w:rPr>
        <w:t>BAT</w:t>
      </w:r>
      <w:r>
        <w:rPr>
          <w:spacing w:val="10"/>
          <w:position w:val="-4"/>
          <w:sz w:val="16"/>
        </w:rPr>
        <w:t> </w:t>
      </w:r>
      <w:r>
        <w:rPr/>
        <w:t>monitoring</w:t>
      </w:r>
      <w:r>
        <w:rPr>
          <w:spacing w:val="-2"/>
        </w:rPr>
        <w:t> </w:t>
      </w:r>
      <w:r>
        <w:rPr/>
        <w:t>characteristics</w:t>
        <w:tab/>
        <w:t>148</w:t>
      </w:r>
    </w:p>
    <w:p>
      <w:pPr>
        <w:pStyle w:val="BodyText"/>
        <w:tabs>
          <w:tab w:pos="1294" w:val="left" w:leader="none"/>
          <w:tab w:pos="9319" w:val="right" w:leader="dot"/>
        </w:tabs>
        <w:spacing w:line="214" w:lineRule="exact"/>
        <w:ind w:left="105"/>
      </w:pPr>
      <w:hyperlink w:history="true" w:anchor="_bookmark291">
        <w:r>
          <w:rPr/>
          <w:t>Table</w:t>
        </w:r>
        <w:r>
          <w:rPr>
            <w:spacing w:val="-2"/>
          </w:rPr>
          <w:t> </w:t>
        </w:r>
        <w:r>
          <w:rPr/>
          <w:t>83.</w:t>
          <w:tab/>
          <w:t>internal reference</w:t>
        </w:r>
        <w:r>
          <w:rPr>
            <w:spacing w:val="-1"/>
          </w:rPr>
          <w:t> </w:t>
        </w:r>
        <w:r>
          <w:rPr/>
          <w:t>voltage</w:t>
          <w:tab/>
          <w:t>148</w:t>
        </w:r>
      </w:hyperlink>
    </w:p>
    <w:p>
      <w:pPr>
        <w:pStyle w:val="BodyText"/>
        <w:tabs>
          <w:tab w:pos="1239" w:val="left" w:leader="none"/>
          <w:tab w:pos="9321" w:val="right" w:leader="dot"/>
        </w:tabs>
        <w:spacing w:before="10"/>
        <w:ind w:left="105"/>
      </w:pPr>
      <w:hyperlink w:history="true" w:anchor="_bookmark292">
        <w:r>
          <w:rPr/>
          <w:t>Table</w:t>
        </w:r>
        <w:r>
          <w:rPr>
            <w:spacing w:val="-2"/>
          </w:rPr>
          <w:t> </w:t>
        </w:r>
        <w:r>
          <w:rPr/>
          <w:t>84.</w:t>
          <w:tab/>
          <w:t>Internal reference voltage</w:t>
        </w:r>
        <w:r>
          <w:rPr>
            <w:spacing w:val="-2"/>
          </w:rPr>
          <w:t> </w:t>
        </w:r>
        <w:r>
          <w:rPr/>
          <w:t>calibration values</w:t>
          <w:tab/>
          <w:t>148</w:t>
        </w:r>
      </w:hyperlink>
    </w:p>
    <w:p>
      <w:pPr>
        <w:pStyle w:val="BodyText"/>
        <w:tabs>
          <w:tab w:pos="1237" w:val="left" w:leader="none"/>
          <w:tab w:pos="9319" w:val="right" w:leader="dot"/>
        </w:tabs>
        <w:spacing w:before="10"/>
        <w:ind w:left="105"/>
      </w:pPr>
      <w:hyperlink w:history="true" w:anchor="_bookmark294">
        <w:r>
          <w:rPr/>
          <w:t>Table</w:t>
        </w:r>
        <w:r>
          <w:rPr>
            <w:spacing w:val="-2"/>
          </w:rPr>
          <w:t> </w:t>
        </w:r>
        <w:r>
          <w:rPr/>
          <w:t>85.</w:t>
          <w:tab/>
          <w:t>DAC characteristics</w:t>
          <w:tab/>
          <w:t>148</w:t>
        </w:r>
      </w:hyperlink>
    </w:p>
    <w:p>
      <w:pPr>
        <w:pStyle w:val="BodyText"/>
        <w:tabs>
          <w:tab w:pos="1239" w:val="left" w:leader="none"/>
        </w:tabs>
        <w:spacing w:before="10"/>
        <w:ind w:left="105"/>
      </w:pPr>
      <w:hyperlink w:history="true" w:anchor="_bookmark301">
        <w:r>
          <w:rPr/>
          <w:t>Table</w:t>
        </w:r>
        <w:r>
          <w:rPr>
            <w:spacing w:val="-2"/>
          </w:rPr>
          <w:t> </w:t>
        </w:r>
        <w:r>
          <w:rPr/>
          <w:t>86.</w:t>
          <w:tab/>
          <w:t>Asynchronous non-multiplexed SRAM/PSRAM/NOR</w:t>
        </w:r>
        <w:r>
          <w:rPr>
            <w:spacing w:val="-3"/>
          </w:rPr>
          <w:t> </w:t>
        </w:r>
        <w:r>
          <w:rPr/>
          <w:t>-</w:t>
        </w:r>
      </w:hyperlink>
    </w:p>
    <w:p>
      <w:pPr>
        <w:pStyle w:val="BodyText"/>
        <w:tabs>
          <w:tab w:pos="9319" w:val="right" w:leader="dot"/>
        </w:tabs>
        <w:spacing w:before="10"/>
        <w:ind w:left="1239"/>
      </w:pPr>
      <w:hyperlink w:history="true" w:anchor="_bookmark301">
        <w:r>
          <w:rPr/>
          <w:t>read</w:t>
        </w:r>
        <w:r>
          <w:rPr>
            <w:spacing w:val="-2"/>
          </w:rPr>
          <w:t> </w:t>
        </w:r>
        <w:r>
          <w:rPr/>
          <w:t>timings</w:t>
          <w:tab/>
          <w:t>154</w:t>
        </w:r>
      </w:hyperlink>
    </w:p>
    <w:p>
      <w:pPr>
        <w:pStyle w:val="BodyText"/>
        <w:tabs>
          <w:tab w:pos="1238" w:val="left" w:leader="none"/>
        </w:tabs>
        <w:spacing w:before="11"/>
        <w:ind w:left="105"/>
      </w:pPr>
      <w:hyperlink w:history="true" w:anchor="_bookmark302">
        <w:r>
          <w:rPr/>
          <w:t>Table</w:t>
        </w:r>
        <w:r>
          <w:rPr>
            <w:spacing w:val="-2"/>
          </w:rPr>
          <w:t> </w:t>
        </w:r>
        <w:r>
          <w:rPr/>
          <w:t>87.</w:t>
          <w:tab/>
          <w:t>Asynchronous non-multiplexed SRAM/PSRAM/NOR read</w:t>
        </w:r>
        <w:r>
          <w:rPr>
            <w:spacing w:val="-1"/>
          </w:rPr>
          <w:t> </w:t>
        </w:r>
        <w:r>
          <w:rPr/>
          <w:t>-</w:t>
        </w:r>
      </w:hyperlink>
    </w:p>
    <w:p>
      <w:pPr>
        <w:pStyle w:val="BodyText"/>
        <w:tabs>
          <w:tab w:pos="9320" w:val="right" w:leader="dot"/>
        </w:tabs>
        <w:spacing w:before="10"/>
        <w:ind w:left="1239"/>
      </w:pPr>
      <w:hyperlink w:history="true" w:anchor="_bookmark302">
        <w:r>
          <w:rPr/>
          <w:t>NWAIT</w:t>
        </w:r>
        <w:r>
          <w:rPr>
            <w:spacing w:val="-1"/>
          </w:rPr>
          <w:t> </w:t>
        </w:r>
        <w:r>
          <w:rPr/>
          <w:t>timings</w:t>
          <w:tab/>
          <w:t>154</w:t>
        </w:r>
      </w:hyperlink>
    </w:p>
    <w:p>
      <w:pPr>
        <w:pStyle w:val="BodyText"/>
        <w:tabs>
          <w:tab w:pos="1239" w:val="left" w:leader="none"/>
          <w:tab w:pos="9320" w:val="right" w:leader="dot"/>
        </w:tabs>
        <w:spacing w:before="10"/>
        <w:ind w:left="105"/>
      </w:pPr>
      <w:hyperlink w:history="true" w:anchor="_bookmark304">
        <w:r>
          <w:rPr/>
          <w:t>Table</w:t>
        </w:r>
        <w:r>
          <w:rPr>
            <w:spacing w:val="-2"/>
          </w:rPr>
          <w:t> </w:t>
        </w:r>
        <w:r>
          <w:rPr/>
          <w:t>88.</w:t>
          <w:tab/>
          <w:t>Asynchronous non-multiplexed SRAM/PSRAM/NOR</w:t>
        </w:r>
        <w:r>
          <w:rPr>
            <w:spacing w:val="-3"/>
          </w:rPr>
          <w:t> </w:t>
        </w:r>
        <w:r>
          <w:rPr/>
          <w:t>write</w:t>
        </w:r>
        <w:r>
          <w:rPr>
            <w:spacing w:val="-2"/>
          </w:rPr>
          <w:t> </w:t>
        </w:r>
        <w:r>
          <w:rPr/>
          <w:t>timings</w:t>
          <w:tab/>
          <w:t>155</w:t>
        </w:r>
      </w:hyperlink>
    </w:p>
    <w:p>
      <w:pPr>
        <w:pStyle w:val="BodyText"/>
        <w:tabs>
          <w:tab w:pos="1239" w:val="left" w:leader="none"/>
        </w:tabs>
        <w:spacing w:before="10"/>
        <w:ind w:left="105"/>
      </w:pPr>
      <w:hyperlink w:history="true" w:anchor="_bookmark305">
        <w:r>
          <w:rPr/>
          <w:t>Table</w:t>
        </w:r>
        <w:r>
          <w:rPr>
            <w:spacing w:val="-2"/>
          </w:rPr>
          <w:t> </w:t>
        </w:r>
        <w:r>
          <w:rPr/>
          <w:t>89.</w:t>
          <w:tab/>
          <w:t>Asynchronous non-multiplexed SRAM/PSRAM/NOR write</w:t>
        </w:r>
        <w:r>
          <w:rPr>
            <w:spacing w:val="-4"/>
          </w:rPr>
          <w:t> </w:t>
        </w:r>
        <w:r>
          <w:rPr/>
          <w:t>-</w:t>
        </w:r>
      </w:hyperlink>
    </w:p>
    <w:p>
      <w:pPr>
        <w:pStyle w:val="BodyText"/>
        <w:tabs>
          <w:tab w:pos="9319" w:val="right" w:leader="dot"/>
        </w:tabs>
        <w:spacing w:before="10"/>
        <w:ind w:left="1239"/>
      </w:pPr>
      <w:hyperlink w:history="true" w:anchor="_bookmark305">
        <w:r>
          <w:rPr/>
          <w:t>NWAIT</w:t>
        </w:r>
        <w:r>
          <w:rPr>
            <w:spacing w:val="-1"/>
          </w:rPr>
          <w:t> </w:t>
        </w:r>
        <w:r>
          <w:rPr/>
          <w:t>timings</w:t>
          <w:tab/>
          <w:t>156</w:t>
        </w:r>
      </w:hyperlink>
    </w:p>
    <w:p>
      <w:pPr>
        <w:pStyle w:val="BodyText"/>
        <w:tabs>
          <w:tab w:pos="1239" w:val="left" w:leader="none"/>
          <w:tab w:pos="9321" w:val="right" w:leader="dot"/>
        </w:tabs>
        <w:spacing w:before="10"/>
        <w:ind w:left="105"/>
      </w:pPr>
      <w:hyperlink w:history="true" w:anchor="_bookmark307">
        <w:r>
          <w:rPr/>
          <w:t>Table</w:t>
        </w:r>
        <w:r>
          <w:rPr>
            <w:spacing w:val="-2"/>
          </w:rPr>
          <w:t> </w:t>
        </w:r>
        <w:r>
          <w:rPr/>
          <w:t>90.</w:t>
          <w:tab/>
          <w:t>Asynchronous multiplexed PSRAM/NOR</w:t>
        </w:r>
        <w:r>
          <w:rPr>
            <w:spacing w:val="-1"/>
          </w:rPr>
          <w:t> </w:t>
        </w:r>
        <w:r>
          <w:rPr/>
          <w:t>read timings.</w:t>
          <w:tab/>
          <w:t>157</w:t>
        </w:r>
      </w:hyperlink>
    </w:p>
    <w:p>
      <w:pPr>
        <w:pStyle w:val="BodyText"/>
        <w:tabs>
          <w:tab w:pos="1239" w:val="left" w:leader="none"/>
          <w:tab w:pos="9320" w:val="right" w:leader="dot"/>
        </w:tabs>
        <w:spacing w:before="10"/>
        <w:ind w:left="105"/>
      </w:pPr>
      <w:hyperlink w:history="true" w:anchor="_bookmark308">
        <w:r>
          <w:rPr/>
          <w:t>Table</w:t>
        </w:r>
        <w:r>
          <w:rPr>
            <w:spacing w:val="-2"/>
          </w:rPr>
          <w:t> </w:t>
        </w:r>
        <w:r>
          <w:rPr/>
          <w:t>91.</w:t>
          <w:tab/>
          <w:t>Asynchronous multiplexed PSRAM/NOR</w:t>
        </w:r>
        <w:r>
          <w:rPr>
            <w:spacing w:val="-1"/>
          </w:rPr>
          <w:t> </w:t>
        </w:r>
        <w:r>
          <w:rPr/>
          <w:t>read-NWAIT</w:t>
        </w:r>
        <w:r>
          <w:rPr>
            <w:spacing w:val="-2"/>
          </w:rPr>
          <w:t> </w:t>
        </w:r>
        <w:r>
          <w:rPr/>
          <w:t>timings</w:t>
          <w:tab/>
          <w:t>157</w:t>
        </w:r>
      </w:hyperlink>
    </w:p>
    <w:p>
      <w:pPr>
        <w:spacing w:after="0"/>
        <w:sectPr>
          <w:pgSz w:w="11910" w:h="16840"/>
          <w:pgMar w:header="1170" w:footer="1465" w:top="1660" w:bottom="2080" w:left="1240" w:right="1220"/>
        </w:sectPr>
      </w:pPr>
    </w:p>
    <w:p>
      <w:pPr>
        <w:pStyle w:val="BodyText"/>
        <w:tabs>
          <w:tab w:pos="1239" w:val="left" w:leader="none"/>
          <w:tab w:pos="9321" w:val="right" w:leader="dot"/>
        </w:tabs>
        <w:spacing w:before="119"/>
        <w:ind w:left="105"/>
      </w:pPr>
      <w:hyperlink w:history="true" w:anchor="_bookmark310">
        <w:r>
          <w:rPr/>
          <w:t>Table</w:t>
        </w:r>
        <w:r>
          <w:rPr>
            <w:spacing w:val="-2"/>
          </w:rPr>
          <w:t> </w:t>
        </w:r>
        <w:r>
          <w:rPr/>
          <w:t>92.</w:t>
          <w:tab/>
          <w:t>Asynchronous multiplexed PSRAM/NOR</w:t>
        </w:r>
        <w:r>
          <w:rPr>
            <w:spacing w:val="-1"/>
          </w:rPr>
          <w:t> </w:t>
        </w:r>
        <w:r>
          <w:rPr/>
          <w:t>write timings</w:t>
          <w:tab/>
          <w:t>159</w:t>
        </w:r>
      </w:hyperlink>
    </w:p>
    <w:p>
      <w:pPr>
        <w:pStyle w:val="BodyText"/>
        <w:tabs>
          <w:tab w:pos="1238" w:val="left" w:leader="none"/>
          <w:tab w:pos="9320" w:val="right" w:leader="dot"/>
        </w:tabs>
        <w:spacing w:before="10"/>
        <w:ind w:left="105"/>
      </w:pPr>
      <w:hyperlink w:history="true" w:anchor="_bookmark311">
        <w:r>
          <w:rPr/>
          <w:t>Table</w:t>
        </w:r>
        <w:r>
          <w:rPr>
            <w:spacing w:val="-2"/>
          </w:rPr>
          <w:t> </w:t>
        </w:r>
        <w:r>
          <w:rPr/>
          <w:t>93.</w:t>
          <w:tab/>
          <w:t>Asynchronous multiplexed PSRAM/NOR</w:t>
        </w:r>
        <w:r>
          <w:rPr>
            <w:spacing w:val="-1"/>
          </w:rPr>
          <w:t> </w:t>
        </w:r>
        <w:r>
          <w:rPr/>
          <w:t>write-NWAIT</w:t>
        </w:r>
        <w:r>
          <w:rPr>
            <w:spacing w:val="-1"/>
          </w:rPr>
          <w:t> </w:t>
        </w:r>
        <w:r>
          <w:rPr/>
          <w:t>timings</w:t>
          <w:tab/>
          <w:t>159</w:t>
        </w:r>
      </w:hyperlink>
    </w:p>
    <w:p>
      <w:pPr>
        <w:pStyle w:val="BodyText"/>
        <w:tabs>
          <w:tab w:pos="1238" w:val="left" w:leader="none"/>
          <w:tab w:pos="9320" w:val="right" w:leader="dot"/>
        </w:tabs>
        <w:spacing w:before="10"/>
        <w:ind w:left="105"/>
      </w:pPr>
      <w:hyperlink w:history="true" w:anchor="_bookmark314">
        <w:r>
          <w:rPr/>
          <w:t>Table</w:t>
        </w:r>
        <w:r>
          <w:rPr>
            <w:spacing w:val="-2"/>
          </w:rPr>
          <w:t> </w:t>
        </w:r>
        <w:r>
          <w:rPr/>
          <w:t>94.</w:t>
          <w:tab/>
          <w:t>Synchronous multiplexed NOR/PSRAM</w:t>
        </w:r>
        <w:r>
          <w:rPr>
            <w:spacing w:val="-2"/>
          </w:rPr>
          <w:t> </w:t>
        </w:r>
        <w:r>
          <w:rPr/>
          <w:t>read</w:t>
        </w:r>
        <w:r>
          <w:rPr>
            <w:spacing w:val="-1"/>
          </w:rPr>
          <w:t> </w:t>
        </w:r>
        <w:r>
          <w:rPr/>
          <w:t>timings</w:t>
          <w:tab/>
          <w:t>161</w:t>
        </w:r>
      </w:hyperlink>
    </w:p>
    <w:p>
      <w:pPr>
        <w:pStyle w:val="BodyText"/>
        <w:tabs>
          <w:tab w:pos="1239" w:val="left" w:leader="none"/>
          <w:tab w:pos="9321" w:val="right" w:leader="dot"/>
        </w:tabs>
        <w:spacing w:before="10"/>
        <w:ind w:left="105"/>
      </w:pPr>
      <w:hyperlink w:history="true" w:anchor="_bookmark316">
        <w:r>
          <w:rPr/>
          <w:t>Table</w:t>
        </w:r>
        <w:r>
          <w:rPr>
            <w:spacing w:val="-2"/>
          </w:rPr>
          <w:t> </w:t>
        </w:r>
        <w:r>
          <w:rPr/>
          <w:t>95.</w:t>
          <w:tab/>
          <w:t>Synchronous multiplexed PSRAM</w:t>
        </w:r>
        <w:r>
          <w:rPr>
            <w:spacing w:val="-3"/>
          </w:rPr>
          <w:t> </w:t>
        </w:r>
        <w:r>
          <w:rPr/>
          <w:t>write timings</w:t>
          <w:tab/>
          <w:t>163</w:t>
        </w:r>
      </w:hyperlink>
    </w:p>
    <w:p>
      <w:pPr>
        <w:pStyle w:val="BodyText"/>
        <w:tabs>
          <w:tab w:pos="1238" w:val="left" w:leader="none"/>
          <w:tab w:pos="9319" w:val="right" w:leader="dot"/>
        </w:tabs>
        <w:spacing w:before="10"/>
        <w:ind w:left="105"/>
      </w:pPr>
      <w:hyperlink w:history="true" w:anchor="_bookmark318">
        <w:r>
          <w:rPr/>
          <w:t>Table</w:t>
        </w:r>
        <w:r>
          <w:rPr>
            <w:spacing w:val="-2"/>
          </w:rPr>
          <w:t> </w:t>
        </w:r>
        <w:r>
          <w:rPr/>
          <w:t>96.</w:t>
          <w:tab/>
          <w:t>Synchronous non-multiplexed NOR/PSRAM</w:t>
        </w:r>
        <w:r>
          <w:rPr>
            <w:spacing w:val="-2"/>
          </w:rPr>
          <w:t> </w:t>
        </w:r>
        <w:r>
          <w:rPr/>
          <w:t>read</w:t>
        </w:r>
        <w:r>
          <w:rPr>
            <w:spacing w:val="-1"/>
          </w:rPr>
          <w:t> </w:t>
        </w:r>
        <w:r>
          <w:rPr/>
          <w:t>timings</w:t>
          <w:tab/>
          <w:t>164</w:t>
        </w:r>
      </w:hyperlink>
    </w:p>
    <w:p>
      <w:pPr>
        <w:pStyle w:val="BodyText"/>
        <w:tabs>
          <w:tab w:pos="1239" w:val="left" w:leader="none"/>
          <w:tab w:pos="9321" w:val="right" w:leader="dot"/>
        </w:tabs>
        <w:spacing w:before="10"/>
        <w:ind w:left="105"/>
      </w:pPr>
      <w:hyperlink w:history="true" w:anchor="_bookmark320">
        <w:r>
          <w:rPr/>
          <w:t>Table</w:t>
        </w:r>
        <w:r>
          <w:rPr>
            <w:spacing w:val="-2"/>
          </w:rPr>
          <w:t> </w:t>
        </w:r>
        <w:r>
          <w:rPr/>
          <w:t>97.</w:t>
          <w:tab/>
          <w:t>Synchronous non-multiplexed PSRAM</w:t>
        </w:r>
        <w:r>
          <w:rPr>
            <w:spacing w:val="-2"/>
          </w:rPr>
          <w:t> </w:t>
        </w:r>
        <w:r>
          <w:rPr/>
          <w:t>write timings</w:t>
          <w:tab/>
          <w:t>166</w:t>
        </w:r>
      </w:hyperlink>
    </w:p>
    <w:p>
      <w:pPr>
        <w:pStyle w:val="BodyText"/>
        <w:tabs>
          <w:tab w:pos="1238" w:val="left" w:leader="none"/>
          <w:tab w:pos="9321" w:val="right" w:leader="dot"/>
        </w:tabs>
        <w:spacing w:before="10"/>
        <w:ind w:left="105"/>
      </w:pPr>
      <w:hyperlink w:history="true" w:anchor="_bookmark325">
        <w:r>
          <w:rPr/>
          <w:t>Table</w:t>
        </w:r>
        <w:r>
          <w:rPr>
            <w:spacing w:val="-2"/>
          </w:rPr>
          <w:t> </w:t>
        </w:r>
        <w:r>
          <w:rPr/>
          <w:t>98.</w:t>
          <w:tab/>
          <w:t>Switching characteristics for NAND Flash</w:t>
        </w:r>
        <w:r>
          <w:rPr>
            <w:spacing w:val="-1"/>
          </w:rPr>
          <w:t> </w:t>
        </w:r>
        <w:r>
          <w:rPr/>
          <w:t>read</w:t>
        </w:r>
        <w:r>
          <w:rPr>
            <w:spacing w:val="-1"/>
          </w:rPr>
          <w:t> </w:t>
        </w:r>
        <w:r>
          <w:rPr/>
          <w:t>cycles</w:t>
          <w:tab/>
          <w:t>168</w:t>
        </w:r>
      </w:hyperlink>
    </w:p>
    <w:p>
      <w:pPr>
        <w:pStyle w:val="BodyText"/>
        <w:tabs>
          <w:tab w:pos="1239" w:val="left" w:leader="none"/>
          <w:tab w:pos="9320" w:val="right" w:leader="dot"/>
        </w:tabs>
        <w:spacing w:before="10"/>
        <w:ind w:left="105"/>
      </w:pPr>
      <w:hyperlink w:history="true" w:anchor="_bookmark326">
        <w:r>
          <w:rPr/>
          <w:t>Table</w:t>
        </w:r>
        <w:r>
          <w:rPr>
            <w:spacing w:val="-2"/>
          </w:rPr>
          <w:t> </w:t>
        </w:r>
        <w:r>
          <w:rPr/>
          <w:t>99.</w:t>
          <w:tab/>
          <w:t>Switching characteristics for NAND Flash</w:t>
        </w:r>
        <w:r>
          <w:rPr>
            <w:spacing w:val="-4"/>
          </w:rPr>
          <w:t> </w:t>
        </w:r>
        <w:r>
          <w:rPr/>
          <w:t>write</w:t>
        </w:r>
        <w:r>
          <w:rPr>
            <w:spacing w:val="-2"/>
          </w:rPr>
          <w:t> </w:t>
        </w:r>
        <w:r>
          <w:rPr/>
          <w:t>cycles</w:t>
          <w:tab/>
          <w:t>169</w:t>
        </w:r>
      </w:hyperlink>
    </w:p>
    <w:p>
      <w:pPr>
        <w:pStyle w:val="BodyText"/>
        <w:tabs>
          <w:tab w:pos="9319" w:val="right" w:leader="dot"/>
        </w:tabs>
        <w:spacing w:before="10"/>
        <w:ind w:left="105"/>
      </w:pPr>
      <w:hyperlink w:history="true" w:anchor="_bookmark328">
        <w:r>
          <w:rPr/>
          <w:t>Table 100.    SDRAM</w:t>
        </w:r>
        <w:r>
          <w:rPr>
            <w:spacing w:val="-35"/>
          </w:rPr>
          <w:t> </w:t>
        </w:r>
        <w:r>
          <w:rPr/>
          <w:t>read</w:t>
        </w:r>
        <w:r>
          <w:rPr>
            <w:spacing w:val="-1"/>
          </w:rPr>
          <w:t> </w:t>
        </w:r>
        <w:r>
          <w:rPr/>
          <w:t>timings</w:t>
          <w:tab/>
          <w:t>170</w:t>
        </w:r>
      </w:hyperlink>
    </w:p>
    <w:p>
      <w:pPr>
        <w:pStyle w:val="BodyText"/>
        <w:tabs>
          <w:tab w:pos="9319" w:val="right" w:leader="dot"/>
        </w:tabs>
        <w:spacing w:before="10"/>
        <w:ind w:left="105"/>
      </w:pPr>
      <w:hyperlink w:history="true" w:anchor="_bookmark329">
        <w:r>
          <w:rPr/>
          <w:t>Table 101.    LPSDR SDRAM</w:t>
        </w:r>
        <w:r>
          <w:rPr>
            <w:spacing w:val="-37"/>
          </w:rPr>
          <w:t> </w:t>
        </w:r>
        <w:r>
          <w:rPr/>
          <w:t>read</w:t>
        </w:r>
        <w:r>
          <w:rPr>
            <w:spacing w:val="-2"/>
          </w:rPr>
          <w:t> </w:t>
        </w:r>
        <w:r>
          <w:rPr/>
          <w:t>timings</w:t>
          <w:tab/>
          <w:t>170</w:t>
        </w:r>
      </w:hyperlink>
    </w:p>
    <w:p>
      <w:pPr>
        <w:pStyle w:val="BodyText"/>
        <w:tabs>
          <w:tab w:pos="9318" w:val="right" w:leader="dot"/>
        </w:tabs>
        <w:spacing w:before="10"/>
        <w:ind w:left="105"/>
      </w:pPr>
      <w:hyperlink w:history="true" w:anchor="_bookmark331">
        <w:r>
          <w:rPr/>
          <w:t>Table 102.    SDRAM</w:t>
        </w:r>
        <w:r>
          <w:rPr>
            <w:spacing w:val="-35"/>
          </w:rPr>
          <w:t> </w:t>
        </w:r>
        <w:r>
          <w:rPr/>
          <w:t>write</w:t>
        </w:r>
        <w:r>
          <w:rPr>
            <w:spacing w:val="-1"/>
          </w:rPr>
          <w:t> </w:t>
        </w:r>
        <w:r>
          <w:rPr/>
          <w:t>timings</w:t>
          <w:tab/>
          <w:t>171</w:t>
        </w:r>
      </w:hyperlink>
    </w:p>
    <w:p>
      <w:pPr>
        <w:pStyle w:val="BodyText"/>
        <w:tabs>
          <w:tab w:pos="9319" w:val="right" w:leader="dot"/>
        </w:tabs>
        <w:spacing w:before="10"/>
        <w:ind w:left="105"/>
      </w:pPr>
      <w:hyperlink w:history="true" w:anchor="_bookmark332">
        <w:r>
          <w:rPr/>
          <w:t>Table 103.    LPSDR SDRAM</w:t>
        </w:r>
        <w:r>
          <w:rPr>
            <w:spacing w:val="-37"/>
          </w:rPr>
          <w:t> </w:t>
        </w:r>
        <w:r>
          <w:rPr/>
          <w:t>write</w:t>
        </w:r>
        <w:r>
          <w:rPr>
            <w:spacing w:val="-2"/>
          </w:rPr>
          <w:t> </w:t>
        </w:r>
        <w:r>
          <w:rPr/>
          <w:t>timings</w:t>
          <w:tab/>
          <w:t>172</w:t>
        </w:r>
      </w:hyperlink>
    </w:p>
    <w:p>
      <w:pPr>
        <w:pStyle w:val="BodyText"/>
        <w:tabs>
          <w:tab w:pos="9319" w:val="right" w:leader="dot"/>
        </w:tabs>
        <w:spacing w:before="10"/>
        <w:ind w:left="105"/>
      </w:pPr>
      <w:hyperlink w:history="true" w:anchor="_bookmark334">
        <w:r>
          <w:rPr/>
          <w:t>Table 104.  </w:t>
        </w:r>
        <w:r>
          <w:rPr>
            <w:spacing w:val="21"/>
          </w:rPr>
          <w:t> </w:t>
        </w:r>
        <w:r>
          <w:rPr/>
          <w:t>DCMI</w:t>
        </w:r>
        <w:r>
          <w:rPr>
            <w:spacing w:val="-1"/>
          </w:rPr>
          <w:t> </w:t>
        </w:r>
        <w:r>
          <w:rPr/>
          <w:t>characteristics</w:t>
          <w:tab/>
          <w:t>172</w:t>
        </w:r>
      </w:hyperlink>
    </w:p>
    <w:p>
      <w:pPr>
        <w:pStyle w:val="BodyText"/>
        <w:tabs>
          <w:tab w:pos="9316" w:val="right" w:leader="dot"/>
        </w:tabs>
        <w:spacing w:before="10"/>
        <w:ind w:left="105"/>
      </w:pPr>
      <w:hyperlink w:history="true" w:anchor="_bookmark339">
        <w:r>
          <w:rPr/>
          <w:t>Table 105.    Dynamic characteristics: SD /</w:t>
        </w:r>
        <w:r>
          <w:rPr>
            <w:spacing w:val="-36"/>
          </w:rPr>
          <w:t> </w:t>
        </w:r>
        <w:r>
          <w:rPr/>
          <w:t>MMC</w:t>
        </w:r>
        <w:r>
          <w:rPr>
            <w:spacing w:val="-2"/>
          </w:rPr>
          <w:t> </w:t>
        </w:r>
        <w:r>
          <w:rPr/>
          <w:t>characteristics</w:t>
          <w:tab/>
          <w:t>174</w:t>
        </w:r>
      </w:hyperlink>
    </w:p>
    <w:p>
      <w:pPr>
        <w:pStyle w:val="BodyText"/>
        <w:tabs>
          <w:tab w:pos="9319" w:val="right" w:leader="dot"/>
        </w:tabs>
        <w:spacing w:before="10"/>
        <w:ind w:left="105"/>
      </w:pPr>
      <w:hyperlink w:history="true" w:anchor="_bookmark340">
        <w:r>
          <w:rPr/>
          <w:t>Table 106.   Dynamic characteristics: eMMC characteristics VDD = 1.7 V to</w:t>
        </w:r>
        <w:r>
          <w:rPr>
            <w:spacing w:val="10"/>
          </w:rPr>
          <w:t> </w:t>
        </w:r>
        <w:r>
          <w:rPr/>
          <w:t>1.9</w:t>
        </w:r>
        <w:r>
          <w:rPr>
            <w:spacing w:val="-2"/>
          </w:rPr>
          <w:t> </w:t>
        </w:r>
        <w:r>
          <w:rPr/>
          <w:t>V</w:t>
          <w:tab/>
          <w:t>175</w:t>
        </w:r>
      </w:hyperlink>
    </w:p>
    <w:p>
      <w:pPr>
        <w:pStyle w:val="BodyText"/>
        <w:tabs>
          <w:tab w:pos="9319" w:val="right" w:leader="dot"/>
        </w:tabs>
        <w:spacing w:before="10"/>
        <w:ind w:left="105"/>
      </w:pPr>
      <w:hyperlink w:history="true" w:anchor="_bookmark342">
        <w:r>
          <w:rPr/>
          <w:t>Table 107.  </w:t>
        </w:r>
        <w:r>
          <w:rPr>
            <w:spacing w:val="21"/>
          </w:rPr>
          <w:t> </w:t>
        </w:r>
        <w:r>
          <w:rPr/>
          <w:t>RTC</w:t>
        </w:r>
        <w:r>
          <w:rPr>
            <w:spacing w:val="-2"/>
          </w:rPr>
          <w:t> </w:t>
        </w:r>
        <w:r>
          <w:rPr/>
          <w:t>characteristics</w:t>
          <w:tab/>
          <w:t>175</w:t>
        </w:r>
      </w:hyperlink>
    </w:p>
    <w:p>
      <w:pPr>
        <w:pStyle w:val="BodyText"/>
        <w:tabs>
          <w:tab w:pos="9317" w:val="right" w:leader="dot"/>
        </w:tabs>
        <w:spacing w:before="10"/>
        <w:ind w:left="105"/>
      </w:pPr>
      <w:hyperlink w:history="true" w:anchor="_bookmark347">
        <w:r>
          <w:rPr/>
          <w:t>Table 108.   LQFP64 – 10 x 10 mm low-profile quad flat package</w:t>
        </w:r>
        <w:r>
          <w:rPr>
            <w:spacing w:val="10"/>
          </w:rPr>
          <w:t> </w:t>
        </w:r>
        <w:r>
          <w:rPr/>
          <w:t>mechanical</w:t>
        </w:r>
        <w:r>
          <w:rPr>
            <w:spacing w:val="-1"/>
          </w:rPr>
          <w:t> </w:t>
        </w:r>
        <w:r>
          <w:rPr/>
          <w:t>data</w:t>
          <w:tab/>
          <w:t>176</w:t>
        </w:r>
      </w:hyperlink>
    </w:p>
    <w:p>
      <w:pPr>
        <w:pStyle w:val="BodyText"/>
        <w:spacing w:before="10"/>
        <w:ind w:left="105"/>
      </w:pPr>
      <w:hyperlink w:history="true" w:anchor="_bookmark352">
        <w:r>
          <w:rPr/>
          <w:t>Table 109. LQPF100, 14 x 14 mm 100-pin low-profile quad flat</w:t>
        </w:r>
      </w:hyperlink>
    </w:p>
    <w:p>
      <w:pPr>
        <w:pStyle w:val="BodyText"/>
        <w:tabs>
          <w:tab w:pos="9320" w:val="right" w:leader="dot"/>
        </w:tabs>
        <w:spacing w:before="10"/>
        <w:ind w:left="1239"/>
      </w:pPr>
      <w:hyperlink w:history="true" w:anchor="_bookmark352">
        <w:r>
          <w:rPr/>
          <w:t>package</w:t>
        </w:r>
        <w:r>
          <w:rPr>
            <w:spacing w:val="-1"/>
          </w:rPr>
          <w:t> </w:t>
        </w:r>
        <w:r>
          <w:rPr/>
          <w:t>mechanical</w:t>
        </w:r>
        <w:r>
          <w:rPr>
            <w:spacing w:val="-1"/>
          </w:rPr>
          <w:t> </w:t>
        </w:r>
        <w:r>
          <w:rPr/>
          <w:t>data</w:t>
          <w:tab/>
          <w:t>179</w:t>
        </w:r>
      </w:hyperlink>
    </w:p>
    <w:p>
      <w:pPr>
        <w:pStyle w:val="BodyText"/>
        <w:tabs>
          <w:tab w:pos="9320" w:val="right" w:leader="dot"/>
        </w:tabs>
        <w:spacing w:before="10"/>
        <w:ind w:left="105"/>
      </w:pPr>
      <w:hyperlink w:history="true" w:anchor="_bookmark358">
        <w:r>
          <w:rPr/>
          <w:t>Table 110.   LQFP144, 20 x 20 mm, 144-pin low-profile quad flat package</w:t>
        </w:r>
        <w:r>
          <w:rPr>
            <w:spacing w:val="6"/>
          </w:rPr>
          <w:t> </w:t>
        </w:r>
        <w:r>
          <w:rPr/>
          <w:t>mechanical</w:t>
        </w:r>
        <w:r>
          <w:rPr>
            <w:spacing w:val="-1"/>
          </w:rPr>
          <w:t> </w:t>
        </w:r>
        <w:r>
          <w:rPr/>
          <w:t>data</w:t>
          <w:tab/>
          <w:t>183</w:t>
        </w:r>
      </w:hyperlink>
    </w:p>
    <w:p>
      <w:pPr>
        <w:pStyle w:val="BodyText"/>
        <w:spacing w:before="10"/>
        <w:ind w:left="105"/>
      </w:pPr>
      <w:hyperlink w:history="true" w:anchor="_bookmark363">
        <w:r>
          <w:rPr/>
          <w:t>Table 111. UFBGA144 - 144-pin, 7 x 7 mm, 0.50 mm pitch, ultra fine pitch ball</w:t>
        </w:r>
      </w:hyperlink>
    </w:p>
    <w:p>
      <w:pPr>
        <w:pStyle w:val="BodyText"/>
        <w:tabs>
          <w:tab w:pos="9322" w:val="right" w:leader="dot"/>
        </w:tabs>
        <w:spacing w:before="10"/>
        <w:ind w:left="1239"/>
      </w:pPr>
      <w:hyperlink w:history="true" w:anchor="_bookmark363">
        <w:r>
          <w:rPr/>
          <w:t>grid array package</w:t>
        </w:r>
        <w:r>
          <w:rPr>
            <w:spacing w:val="-1"/>
          </w:rPr>
          <w:t> </w:t>
        </w:r>
        <w:r>
          <w:rPr/>
          <w:t>mechanical</w:t>
        </w:r>
        <w:r>
          <w:rPr>
            <w:spacing w:val="-2"/>
          </w:rPr>
          <w:t> </w:t>
        </w:r>
        <w:r>
          <w:rPr/>
          <w:t>data</w:t>
          <w:tab/>
          <w:t>186</w:t>
        </w:r>
      </w:hyperlink>
    </w:p>
    <w:p>
      <w:pPr>
        <w:pStyle w:val="BodyText"/>
        <w:tabs>
          <w:tab w:pos="9319" w:val="right" w:leader="dot"/>
        </w:tabs>
        <w:spacing w:before="10"/>
        <w:ind w:left="105"/>
      </w:pPr>
      <w:hyperlink w:history="true" w:anchor="_bookmark367">
        <w:r>
          <w:rPr/>
          <w:t>Table 112.   UFBGA144 recommended PCB design rules (0.50 mm</w:t>
        </w:r>
        <w:r>
          <w:rPr>
            <w:spacing w:val="13"/>
          </w:rPr>
          <w:t> </w:t>
        </w:r>
        <w:r>
          <w:rPr/>
          <w:t>pitch</w:t>
        </w:r>
        <w:r>
          <w:rPr>
            <w:spacing w:val="-2"/>
          </w:rPr>
          <w:t> </w:t>
        </w:r>
        <w:r>
          <w:rPr/>
          <w:t>BGA)</w:t>
          <w:tab/>
          <w:t>187</w:t>
        </w:r>
      </w:hyperlink>
    </w:p>
    <w:p>
      <w:pPr>
        <w:pStyle w:val="BodyText"/>
        <w:spacing w:before="10"/>
        <w:ind w:left="105"/>
      </w:pPr>
      <w:hyperlink w:history="true" w:anchor="_bookmark372">
        <w:r>
          <w:rPr/>
          <w:t>Table 113. UFBGA144 - 144-pin, 10 x 10 mm, 0.80 mm pitch, ultra fine pitch ball</w:t>
        </w:r>
      </w:hyperlink>
    </w:p>
    <w:p>
      <w:pPr>
        <w:pStyle w:val="BodyText"/>
        <w:tabs>
          <w:tab w:pos="9322" w:val="right" w:leader="dot"/>
        </w:tabs>
        <w:spacing w:before="10"/>
        <w:ind w:left="1239"/>
      </w:pPr>
      <w:hyperlink w:history="true" w:anchor="_bookmark372">
        <w:r>
          <w:rPr/>
          <w:t>grid array package</w:t>
        </w:r>
        <w:r>
          <w:rPr>
            <w:spacing w:val="-1"/>
          </w:rPr>
          <w:t> </w:t>
        </w:r>
        <w:r>
          <w:rPr/>
          <w:t>mechanical</w:t>
        </w:r>
        <w:r>
          <w:rPr>
            <w:spacing w:val="-2"/>
          </w:rPr>
          <w:t> </w:t>
        </w:r>
        <w:r>
          <w:rPr/>
          <w:t>data</w:t>
          <w:tab/>
          <w:t>189</w:t>
        </w:r>
      </w:hyperlink>
    </w:p>
    <w:p>
      <w:pPr>
        <w:pStyle w:val="BodyText"/>
        <w:tabs>
          <w:tab w:pos="9319" w:val="right" w:leader="dot"/>
        </w:tabs>
        <w:spacing w:before="10"/>
        <w:ind w:left="105"/>
      </w:pPr>
      <w:hyperlink w:history="true" w:anchor="_bookmark374">
        <w:r>
          <w:rPr/>
          <w:t>Table 114.   UFBGA144 recommended PCB design rules (0.80 mm</w:t>
        </w:r>
        <w:r>
          <w:rPr>
            <w:spacing w:val="13"/>
          </w:rPr>
          <w:t> </w:t>
        </w:r>
        <w:r>
          <w:rPr/>
          <w:t>pitch</w:t>
        </w:r>
        <w:r>
          <w:rPr>
            <w:spacing w:val="-2"/>
          </w:rPr>
          <w:t> </w:t>
        </w:r>
        <w:r>
          <w:rPr/>
          <w:t>BGA)</w:t>
          <w:tab/>
          <w:t>190</w:t>
        </w:r>
      </w:hyperlink>
    </w:p>
    <w:p>
      <w:pPr>
        <w:pStyle w:val="BodyText"/>
        <w:spacing w:before="10"/>
        <w:ind w:left="105"/>
      </w:pPr>
      <w:hyperlink w:history="true" w:anchor="_bookmark379">
        <w:r>
          <w:rPr/>
          <w:t>Table 115. WLCSP81- 81-pin, 3.693 x 3.815 mm, 0.4 mm pitch wafer level chip scale</w:t>
        </w:r>
      </w:hyperlink>
    </w:p>
    <w:p>
      <w:pPr>
        <w:pStyle w:val="BodyText"/>
        <w:tabs>
          <w:tab w:pos="9320" w:val="right" w:leader="dot"/>
        </w:tabs>
        <w:spacing w:before="10"/>
        <w:ind w:left="1239"/>
      </w:pPr>
      <w:hyperlink w:history="true" w:anchor="_bookmark379">
        <w:r>
          <w:rPr/>
          <w:t>package</w:t>
        </w:r>
        <w:r>
          <w:rPr>
            <w:spacing w:val="-1"/>
          </w:rPr>
          <w:t> </w:t>
        </w:r>
        <w:r>
          <w:rPr/>
          <w:t>mechanical</w:t>
        </w:r>
        <w:r>
          <w:rPr>
            <w:spacing w:val="-1"/>
          </w:rPr>
          <w:t> </w:t>
        </w:r>
        <w:r>
          <w:rPr/>
          <w:t>data</w:t>
          <w:tab/>
          <w:t>192</w:t>
        </w:r>
      </w:hyperlink>
    </w:p>
    <w:p>
      <w:pPr>
        <w:pStyle w:val="BodyText"/>
        <w:tabs>
          <w:tab w:pos="9319" w:val="right" w:leader="dot"/>
        </w:tabs>
        <w:spacing w:before="10"/>
        <w:ind w:left="105"/>
      </w:pPr>
      <w:hyperlink w:history="true" w:anchor="_bookmark381">
        <w:r>
          <w:rPr/>
          <w:t>Table 116.   WLCSP81 recommended PCB design rules (0.4</w:t>
        </w:r>
        <w:r>
          <w:rPr>
            <w:spacing w:val="15"/>
          </w:rPr>
          <w:t> </w:t>
        </w:r>
        <w:r>
          <w:rPr/>
          <w:t>mm</w:t>
        </w:r>
        <w:r>
          <w:rPr>
            <w:spacing w:val="-1"/>
          </w:rPr>
          <w:t> </w:t>
        </w:r>
        <w:r>
          <w:rPr/>
          <w:t>pitch)</w:t>
          <w:tab/>
          <w:t>193</w:t>
        </w:r>
      </w:hyperlink>
    </w:p>
    <w:p>
      <w:pPr>
        <w:pStyle w:val="BodyText"/>
        <w:tabs>
          <w:tab w:pos="9319" w:val="right" w:leader="dot"/>
        </w:tabs>
        <w:spacing w:before="10"/>
        <w:ind w:left="105"/>
      </w:pPr>
      <w:hyperlink w:history="true" w:anchor="_bookmark385">
        <w:r>
          <w:rPr/>
          <w:t>Table 117.    Package</w:t>
        </w:r>
        <w:r>
          <w:rPr>
            <w:spacing w:val="-37"/>
          </w:rPr>
          <w:t> </w:t>
        </w:r>
        <w:r>
          <w:rPr/>
          <w:t>thermal</w:t>
        </w:r>
        <w:r>
          <w:rPr>
            <w:spacing w:val="-1"/>
          </w:rPr>
          <w:t> </w:t>
        </w:r>
        <w:r>
          <w:rPr/>
          <w:t>characteristics</w:t>
          <w:tab/>
          <w:t>195</w:t>
        </w:r>
      </w:hyperlink>
    </w:p>
    <w:p>
      <w:pPr>
        <w:pStyle w:val="BodyText"/>
        <w:tabs>
          <w:tab w:pos="9319" w:val="right" w:leader="dot"/>
        </w:tabs>
        <w:spacing w:before="10"/>
        <w:ind w:left="105"/>
      </w:pPr>
      <w:hyperlink w:history="true" w:anchor="_bookmark387">
        <w:r>
          <w:rPr/>
          <w:t>Table 118.    Ordering</w:t>
        </w:r>
        <w:r>
          <w:rPr>
            <w:spacing w:val="-35"/>
          </w:rPr>
          <w:t> </w:t>
        </w:r>
        <w:r>
          <w:rPr/>
          <w:t>information</w:t>
        </w:r>
        <w:r>
          <w:rPr>
            <w:spacing w:val="-1"/>
          </w:rPr>
          <w:t> </w:t>
        </w:r>
        <w:r>
          <w:rPr/>
          <w:t>scheme</w:t>
          <w:tab/>
          <w:t>196</w:t>
        </w:r>
      </w:hyperlink>
    </w:p>
    <w:p>
      <w:pPr>
        <w:pStyle w:val="BodyText"/>
        <w:tabs>
          <w:tab w:pos="9319" w:val="right" w:leader="dot"/>
        </w:tabs>
        <w:spacing w:before="10"/>
        <w:ind w:left="105"/>
      </w:pPr>
      <w:hyperlink w:history="true" w:anchor="_bookmark397">
        <w:r>
          <w:rPr/>
          <w:t>Table 119.    Document</w:t>
        </w:r>
        <w:r>
          <w:rPr>
            <w:spacing w:val="-36"/>
          </w:rPr>
          <w:t> </w:t>
        </w:r>
        <w:r>
          <w:rPr/>
          <w:t>revision</w:t>
        </w:r>
        <w:r>
          <w:rPr>
            <w:spacing w:val="-2"/>
          </w:rPr>
          <w:t> </w:t>
        </w:r>
        <w:r>
          <w:rPr/>
          <w:t>history</w:t>
          <w:tab/>
          <w:t>200</w:t>
        </w:r>
      </w:hyperlink>
    </w:p>
    <w:p>
      <w:pPr>
        <w:spacing w:after="0"/>
        <w:sectPr>
          <w:pgSz w:w="11910" w:h="16840"/>
          <w:pgMar w:header="1170" w:footer="1899" w:top="1660" w:bottom="2080" w:left="1240" w:right="1220"/>
        </w:sectPr>
      </w:pPr>
    </w:p>
    <w:p>
      <w:pPr>
        <w:pStyle w:val="Heading1"/>
        <w:numPr>
          <w:ilvl w:val="0"/>
          <w:numId w:val="5"/>
        </w:numPr>
        <w:tabs>
          <w:tab w:pos="1239" w:val="left" w:leader="none"/>
          <w:tab w:pos="1240" w:val="left" w:leader="none"/>
        </w:tabs>
        <w:spacing w:line="240" w:lineRule="auto" w:before="87" w:after="0"/>
        <w:ind w:left="1239" w:right="0" w:hanging="1134"/>
        <w:jc w:val="left"/>
      </w:pPr>
      <w:bookmarkStart w:name="1 Introduction" w:id="3"/>
      <w:bookmarkEnd w:id="3"/>
      <w:r>
        <w:rPr>
          <w:b w:val="0"/>
        </w:rPr>
      </w:r>
      <w:bookmarkStart w:name="_bookmark1" w:id="4"/>
      <w:bookmarkEnd w:id="4"/>
      <w:r>
        <w:rPr>
          <w:b w:val="0"/>
        </w:rPr>
      </w:r>
      <w:bookmarkStart w:name="_bookmark2" w:id="5"/>
      <w:bookmarkEnd w:id="5"/>
      <w:r>
        <w:rPr/>
        <w:t>Introduction</w:t>
      </w:r>
    </w:p>
    <w:p>
      <w:pPr>
        <w:pStyle w:val="BodyText"/>
        <w:spacing w:before="5"/>
        <w:rPr>
          <w:b/>
          <w:sz w:val="40"/>
        </w:rPr>
      </w:pPr>
    </w:p>
    <w:p>
      <w:pPr>
        <w:pStyle w:val="BodyText"/>
        <w:ind w:left="1239"/>
      </w:pPr>
      <w:r>
        <w:rPr/>
        <w:t>This document provides the description of the STM32F446xC/E products.</w:t>
      </w:r>
    </w:p>
    <w:p>
      <w:pPr>
        <w:pStyle w:val="BodyText"/>
        <w:spacing w:line="249" w:lineRule="auto" w:before="131"/>
        <w:ind w:left="1239" w:right="1330"/>
      </w:pPr>
      <w:r>
        <w:rPr/>
        <w:t>The STM32F446xC/E document should be read in conjunction with the STM32F4xx reference manual.</w:t>
      </w:r>
    </w:p>
    <w:p>
      <w:pPr>
        <w:pStyle w:val="BodyText"/>
        <w:spacing w:line="249" w:lineRule="auto" w:before="79"/>
        <w:ind w:left="1239" w:right="1330"/>
      </w:pPr>
      <w:r>
        <w:rPr/>
        <w:t>For information on the Cortex</w:t>
      </w:r>
      <w:r>
        <w:rPr>
          <w:position w:val="8"/>
          <w:sz w:val="16"/>
        </w:rPr>
        <w:t>®</w:t>
      </w:r>
      <w:r>
        <w:rPr/>
        <w:t>-M4 core, please refer to the Cortex</w:t>
      </w:r>
      <w:r>
        <w:rPr>
          <w:position w:val="8"/>
          <w:sz w:val="16"/>
        </w:rPr>
        <w:t>®</w:t>
      </w:r>
      <w:r>
        <w:rPr/>
        <w:t>-M4 programming manual (PM0214), available from the </w:t>
      </w:r>
      <w:hyperlink r:id="rId25">
        <w:r>
          <w:rPr>
            <w:i/>
            <w:color w:val="0000FF"/>
          </w:rPr>
          <w:t>www.st.com</w:t>
        </w:r>
        <w:r>
          <w:rPr/>
          <w:t>.</w:t>
        </w:r>
      </w:hyperlink>
    </w:p>
    <w:p>
      <w:pPr>
        <w:spacing w:after="0" w:line="249" w:lineRule="auto"/>
        <w:sectPr>
          <w:headerReference w:type="default" r:id="rId21"/>
          <w:headerReference w:type="even" r:id="rId22"/>
          <w:footerReference w:type="default" r:id="rId23"/>
          <w:footerReference w:type="even" r:id="rId24"/>
          <w:pgSz w:w="11900" w:h="16840"/>
          <w:pgMar w:header="1172" w:footer="1899" w:top="1660" w:bottom="2080" w:left="1240" w:right="0"/>
          <w:pgNumType w:start="11"/>
        </w:sectPr>
      </w:pPr>
    </w:p>
    <w:p>
      <w:pPr>
        <w:pStyle w:val="Heading1"/>
        <w:numPr>
          <w:ilvl w:val="0"/>
          <w:numId w:val="5"/>
        </w:numPr>
        <w:tabs>
          <w:tab w:pos="1239" w:val="left" w:leader="none"/>
          <w:tab w:pos="1240" w:val="left" w:leader="none"/>
        </w:tabs>
        <w:spacing w:line="240" w:lineRule="auto" w:before="87" w:after="0"/>
        <w:ind w:left="1239" w:right="0" w:hanging="1134"/>
        <w:jc w:val="left"/>
      </w:pPr>
      <w:bookmarkStart w:name="2 Description" w:id="6"/>
      <w:bookmarkEnd w:id="6"/>
      <w:r>
        <w:rPr>
          <w:b w:val="0"/>
        </w:rPr>
      </w:r>
      <w:bookmarkStart w:name="_bookmark3" w:id="7"/>
      <w:bookmarkEnd w:id="7"/>
      <w:r>
        <w:rPr>
          <w:b w:val="0"/>
        </w:rPr>
      </w:r>
      <w:bookmarkStart w:name="_bookmark3" w:id="8"/>
      <w:bookmarkEnd w:id="8"/>
      <w:r>
        <w:rPr/>
        <w:t>Description</w:t>
      </w:r>
    </w:p>
    <w:p>
      <w:pPr>
        <w:pStyle w:val="BodyText"/>
        <w:spacing w:before="4"/>
        <w:rPr>
          <w:b/>
          <w:sz w:val="37"/>
        </w:rPr>
      </w:pPr>
    </w:p>
    <w:p>
      <w:pPr>
        <w:pStyle w:val="BodyText"/>
        <w:spacing w:line="230" w:lineRule="auto"/>
        <w:ind w:left="1239" w:right="1330"/>
      </w:pPr>
      <w:r>
        <w:rPr/>
        <w:t>The</w:t>
      </w:r>
      <w:r>
        <w:rPr>
          <w:spacing w:val="-14"/>
        </w:rPr>
        <w:t> </w:t>
      </w:r>
      <w:r>
        <w:rPr/>
        <w:t>STM32F446xC/E</w:t>
      </w:r>
      <w:r>
        <w:rPr>
          <w:spacing w:val="-13"/>
        </w:rPr>
        <w:t> </w:t>
      </w:r>
      <w:r>
        <w:rPr/>
        <w:t>devices</w:t>
      </w:r>
      <w:r>
        <w:rPr>
          <w:spacing w:val="-14"/>
        </w:rPr>
        <w:t> </w:t>
      </w:r>
      <w:r>
        <w:rPr/>
        <w:t>are</w:t>
      </w:r>
      <w:r>
        <w:rPr>
          <w:spacing w:val="-13"/>
        </w:rPr>
        <w:t> </w:t>
      </w:r>
      <w:r>
        <w:rPr/>
        <w:t>based</w:t>
      </w:r>
      <w:r>
        <w:rPr>
          <w:spacing w:val="-15"/>
        </w:rPr>
        <w:t> </w:t>
      </w:r>
      <w:r>
        <w:rPr/>
        <w:t>on</w:t>
      </w:r>
      <w:r>
        <w:rPr>
          <w:spacing w:val="-14"/>
        </w:rPr>
        <w:t> </w:t>
      </w:r>
      <w:r>
        <w:rPr/>
        <w:t>the</w:t>
      </w:r>
      <w:r>
        <w:rPr>
          <w:spacing w:val="-14"/>
        </w:rPr>
        <w:t> </w:t>
      </w:r>
      <w:r>
        <w:rPr/>
        <w:t>high-performance</w:t>
      </w:r>
      <w:r>
        <w:rPr>
          <w:spacing w:val="-15"/>
        </w:rPr>
        <w:t> </w:t>
      </w:r>
      <w:r>
        <w:rPr/>
        <w:t>ARM</w:t>
      </w:r>
      <w:r>
        <w:rPr>
          <w:position w:val="8"/>
          <w:sz w:val="16"/>
        </w:rPr>
        <w:t>®</w:t>
      </w:r>
      <w:r>
        <w:rPr>
          <w:spacing w:val="-2"/>
          <w:position w:val="8"/>
          <w:sz w:val="16"/>
        </w:rPr>
        <w:t> </w:t>
      </w:r>
      <w:r>
        <w:rPr/>
        <w:t>Cortex</w:t>
      </w:r>
      <w:r>
        <w:rPr>
          <w:position w:val="8"/>
          <w:sz w:val="16"/>
        </w:rPr>
        <w:t>®</w:t>
      </w:r>
      <w:r>
        <w:rPr/>
        <w:t>-M4</w:t>
      </w:r>
      <w:r>
        <w:rPr>
          <w:spacing w:val="-14"/>
        </w:rPr>
        <w:t> </w:t>
      </w:r>
      <w:r>
        <w:rPr/>
        <w:t>32-bit RISC core operating at a frequency of up to 180 MHz. The Cortex-M4 core features a Floating point unit (FPU) single precision which supports all ARM</w:t>
      </w:r>
      <w:r>
        <w:rPr>
          <w:position w:val="8"/>
          <w:sz w:val="16"/>
        </w:rPr>
        <w:t>® </w:t>
      </w:r>
      <w:r>
        <w:rPr/>
        <w:t>single-precision</w:t>
      </w:r>
      <w:r>
        <w:rPr>
          <w:spacing w:val="-25"/>
        </w:rPr>
        <w:t> </w:t>
      </w:r>
      <w:r>
        <w:rPr/>
        <w:t>data-</w:t>
      </w:r>
    </w:p>
    <w:p>
      <w:pPr>
        <w:pStyle w:val="BodyText"/>
        <w:spacing w:line="249" w:lineRule="auto" w:before="9"/>
        <w:ind w:left="1239" w:right="1330"/>
      </w:pPr>
      <w:r>
        <w:rPr/>
        <w:t>processing instructions and data types. It also implements a full set of DSP instructions and a memory protection unit (MPU) which enhances application security.</w:t>
      </w:r>
    </w:p>
    <w:p>
      <w:pPr>
        <w:pStyle w:val="BodyText"/>
        <w:spacing w:line="249" w:lineRule="auto" w:before="122"/>
        <w:ind w:left="1239" w:right="1308"/>
      </w:pPr>
      <w:r>
        <w:rPr/>
        <w:t>The STM32F446xC/E devices incorporate high-speed embedded memories (Flash memory up to 512 Kbyte, up to 128 Kbyte of SRAM), up to 4 Kbytes of backup SRAM, and an extensive range of enhanced I/Os and peripherals connected to two APB buses, two AHB buses and a 32-bit multi-AHB bus matrix.</w:t>
      </w:r>
    </w:p>
    <w:p>
      <w:pPr>
        <w:pStyle w:val="BodyText"/>
        <w:spacing w:line="249" w:lineRule="auto" w:before="123"/>
        <w:ind w:left="1239" w:right="1284" w:hanging="1"/>
      </w:pPr>
      <w:r>
        <w:rPr/>
        <w:t>All devices offer three 12-bit ADCs, two DACs, a low-power RTC, twelve general-purpose 16-bit timers including two PWM timers for motor control, two general-purpose 32-bit timers.</w:t>
      </w:r>
    </w:p>
    <w:p>
      <w:pPr>
        <w:pStyle w:val="BodyText"/>
        <w:spacing w:before="122"/>
        <w:ind w:left="1239"/>
      </w:pPr>
      <w:r>
        <w:rPr/>
        <w:t>They also feature standard and advanced communication interfaces.</w:t>
      </w:r>
    </w:p>
    <w:p>
      <w:pPr>
        <w:pStyle w:val="ListParagraph"/>
        <w:numPr>
          <w:ilvl w:val="1"/>
          <w:numId w:val="5"/>
        </w:numPr>
        <w:tabs>
          <w:tab w:pos="1665" w:val="left" w:leader="none"/>
          <w:tab w:pos="1666" w:val="left" w:leader="none"/>
        </w:tabs>
        <w:spacing w:line="240" w:lineRule="auto" w:before="27" w:after="0"/>
        <w:ind w:left="1665" w:right="0" w:hanging="426"/>
        <w:jc w:val="left"/>
        <w:rPr>
          <w:sz w:val="20"/>
        </w:rPr>
      </w:pPr>
      <w:r>
        <w:rPr>
          <w:sz w:val="20"/>
        </w:rPr>
        <w:t>Up to four</w:t>
      </w:r>
      <w:r>
        <w:rPr>
          <w:spacing w:val="-3"/>
          <w:sz w:val="20"/>
        </w:rPr>
        <w:t> </w:t>
      </w:r>
      <w:r>
        <w:rPr>
          <w:sz w:val="20"/>
        </w:rPr>
        <w:t>I</w:t>
      </w:r>
      <w:r>
        <w:rPr>
          <w:position w:val="8"/>
          <w:sz w:val="16"/>
        </w:rPr>
        <w:t>2</w:t>
      </w:r>
      <w:r>
        <w:rPr>
          <w:sz w:val="20"/>
        </w:rPr>
        <w:t>Cs;</w:t>
      </w:r>
    </w:p>
    <w:p>
      <w:pPr>
        <w:pStyle w:val="ListParagraph"/>
        <w:numPr>
          <w:ilvl w:val="1"/>
          <w:numId w:val="5"/>
        </w:numPr>
        <w:tabs>
          <w:tab w:pos="1665" w:val="left" w:leader="none"/>
          <w:tab w:pos="1666" w:val="left" w:leader="none"/>
        </w:tabs>
        <w:spacing w:line="249" w:lineRule="auto" w:before="26" w:after="0"/>
        <w:ind w:left="1665" w:right="1389" w:hanging="426"/>
        <w:jc w:val="left"/>
        <w:rPr>
          <w:sz w:val="20"/>
        </w:rPr>
      </w:pPr>
      <w:r>
        <w:rPr>
          <w:sz w:val="20"/>
        </w:rPr>
        <w:t>Four</w:t>
      </w:r>
      <w:r>
        <w:rPr>
          <w:spacing w:val="-9"/>
          <w:sz w:val="20"/>
        </w:rPr>
        <w:t> </w:t>
      </w:r>
      <w:r>
        <w:rPr>
          <w:sz w:val="20"/>
        </w:rPr>
        <w:t>SPIs,</w:t>
      </w:r>
      <w:r>
        <w:rPr>
          <w:spacing w:val="-8"/>
          <w:sz w:val="20"/>
        </w:rPr>
        <w:t> </w:t>
      </w:r>
      <w:r>
        <w:rPr>
          <w:sz w:val="20"/>
        </w:rPr>
        <w:t>three</w:t>
      </w:r>
      <w:r>
        <w:rPr>
          <w:spacing w:val="-8"/>
          <w:sz w:val="20"/>
        </w:rPr>
        <w:t> </w:t>
      </w:r>
      <w:r>
        <w:rPr>
          <w:sz w:val="20"/>
        </w:rPr>
        <w:t>I</w:t>
      </w:r>
      <w:r>
        <w:rPr>
          <w:position w:val="8"/>
          <w:sz w:val="16"/>
        </w:rPr>
        <w:t>2</w:t>
      </w:r>
      <w:r>
        <w:rPr>
          <w:sz w:val="20"/>
        </w:rPr>
        <w:t>Ss</w:t>
      </w:r>
      <w:r>
        <w:rPr>
          <w:spacing w:val="-8"/>
          <w:sz w:val="20"/>
        </w:rPr>
        <w:t> </w:t>
      </w:r>
      <w:r>
        <w:rPr>
          <w:sz w:val="20"/>
        </w:rPr>
        <w:t>full</w:t>
      </w:r>
      <w:r>
        <w:rPr>
          <w:spacing w:val="-7"/>
          <w:sz w:val="20"/>
        </w:rPr>
        <w:t> </w:t>
      </w:r>
      <w:r>
        <w:rPr>
          <w:sz w:val="20"/>
        </w:rPr>
        <w:t>simplex.</w:t>
      </w:r>
      <w:r>
        <w:rPr>
          <w:spacing w:val="-8"/>
          <w:sz w:val="20"/>
        </w:rPr>
        <w:t> </w:t>
      </w:r>
      <w:r>
        <w:rPr>
          <w:spacing w:val="-12"/>
          <w:sz w:val="20"/>
        </w:rPr>
        <w:t>To</w:t>
      </w:r>
      <w:r>
        <w:rPr>
          <w:spacing w:val="-8"/>
          <w:sz w:val="20"/>
        </w:rPr>
        <w:t> </w:t>
      </w:r>
      <w:r>
        <w:rPr>
          <w:sz w:val="20"/>
        </w:rPr>
        <w:t>achieve</w:t>
      </w:r>
      <w:r>
        <w:rPr>
          <w:spacing w:val="-7"/>
          <w:sz w:val="20"/>
        </w:rPr>
        <w:t> </w:t>
      </w:r>
      <w:r>
        <w:rPr>
          <w:sz w:val="20"/>
        </w:rPr>
        <w:t>audio</w:t>
      </w:r>
      <w:r>
        <w:rPr>
          <w:spacing w:val="-8"/>
          <w:sz w:val="20"/>
        </w:rPr>
        <w:t> </w:t>
      </w:r>
      <w:r>
        <w:rPr>
          <w:sz w:val="20"/>
        </w:rPr>
        <w:t>class</w:t>
      </w:r>
      <w:r>
        <w:rPr>
          <w:spacing w:val="-7"/>
          <w:sz w:val="20"/>
        </w:rPr>
        <w:t> </w:t>
      </w:r>
      <w:r>
        <w:rPr>
          <w:sz w:val="20"/>
        </w:rPr>
        <w:t>accuracy,</w:t>
      </w:r>
      <w:r>
        <w:rPr>
          <w:spacing w:val="-8"/>
          <w:sz w:val="20"/>
        </w:rPr>
        <w:t> </w:t>
      </w:r>
      <w:r>
        <w:rPr>
          <w:sz w:val="20"/>
        </w:rPr>
        <w:t>the</w:t>
      </w:r>
      <w:r>
        <w:rPr>
          <w:spacing w:val="-7"/>
          <w:sz w:val="20"/>
        </w:rPr>
        <w:t> </w:t>
      </w:r>
      <w:r>
        <w:rPr>
          <w:sz w:val="20"/>
        </w:rPr>
        <w:t>I</w:t>
      </w:r>
      <w:r>
        <w:rPr>
          <w:position w:val="8"/>
          <w:sz w:val="16"/>
        </w:rPr>
        <w:t>2</w:t>
      </w:r>
      <w:r>
        <w:rPr>
          <w:sz w:val="20"/>
        </w:rPr>
        <w:t>S</w:t>
      </w:r>
      <w:r>
        <w:rPr>
          <w:spacing w:val="-8"/>
          <w:sz w:val="20"/>
        </w:rPr>
        <w:t> </w:t>
      </w:r>
      <w:r>
        <w:rPr>
          <w:sz w:val="20"/>
        </w:rPr>
        <w:t>peripherals can be clocked via a dedicated internal audio PLL or via an external clock to allow synchronization;</w:t>
      </w:r>
    </w:p>
    <w:p>
      <w:pPr>
        <w:pStyle w:val="ListParagraph"/>
        <w:numPr>
          <w:ilvl w:val="1"/>
          <w:numId w:val="5"/>
        </w:numPr>
        <w:tabs>
          <w:tab w:pos="1665" w:val="left" w:leader="none"/>
          <w:tab w:pos="1666" w:val="left" w:leader="none"/>
        </w:tabs>
        <w:spacing w:line="240" w:lineRule="auto" w:before="47" w:after="0"/>
        <w:ind w:left="1665" w:right="0" w:hanging="426"/>
        <w:jc w:val="left"/>
        <w:rPr>
          <w:sz w:val="20"/>
        </w:rPr>
      </w:pPr>
      <w:r>
        <w:rPr>
          <w:sz w:val="20"/>
        </w:rPr>
        <w:t>Four </w:t>
      </w:r>
      <w:r>
        <w:rPr>
          <w:spacing w:val="-5"/>
          <w:sz w:val="20"/>
        </w:rPr>
        <w:t>USARTs </w:t>
      </w:r>
      <w:r>
        <w:rPr>
          <w:sz w:val="20"/>
        </w:rPr>
        <w:t>plus two</w:t>
      </w:r>
      <w:r>
        <w:rPr>
          <w:spacing w:val="3"/>
          <w:sz w:val="20"/>
        </w:rPr>
        <w:t> </w:t>
      </w:r>
      <w:r>
        <w:rPr>
          <w:spacing w:val="-5"/>
          <w:sz w:val="20"/>
        </w:rPr>
        <w:t>UARTs;</w:t>
      </w:r>
    </w:p>
    <w:p>
      <w:pPr>
        <w:pStyle w:val="ListParagraph"/>
        <w:numPr>
          <w:ilvl w:val="1"/>
          <w:numId w:val="5"/>
        </w:numPr>
        <w:tabs>
          <w:tab w:pos="1666" w:val="left" w:leader="none"/>
        </w:tabs>
        <w:spacing w:line="249" w:lineRule="auto" w:before="55" w:after="0"/>
        <w:ind w:left="1665" w:right="1507" w:hanging="426"/>
        <w:jc w:val="both"/>
        <w:rPr>
          <w:sz w:val="20"/>
        </w:rPr>
      </w:pPr>
      <w:r>
        <w:rPr>
          <w:sz w:val="20"/>
        </w:rPr>
        <w:t>An USB OTG full-speed and an USB OTG high-speed with full-speed capability</w:t>
      </w:r>
      <w:r>
        <w:rPr>
          <w:spacing w:val="-33"/>
          <w:sz w:val="20"/>
        </w:rPr>
        <w:t> </w:t>
      </w:r>
      <w:r>
        <w:rPr>
          <w:sz w:val="20"/>
        </w:rPr>
        <w:t>(with the ULPI), both with dedicated power rails allowing to use them throughout the entire power</w:t>
      </w:r>
      <w:r>
        <w:rPr>
          <w:spacing w:val="-1"/>
          <w:sz w:val="20"/>
        </w:rPr>
        <w:t> </w:t>
      </w:r>
      <w:r>
        <w:rPr>
          <w:sz w:val="20"/>
        </w:rPr>
        <w:t>range;</w:t>
      </w:r>
    </w:p>
    <w:p>
      <w:pPr>
        <w:pStyle w:val="ListParagraph"/>
        <w:numPr>
          <w:ilvl w:val="1"/>
          <w:numId w:val="5"/>
        </w:numPr>
        <w:tabs>
          <w:tab w:pos="1665" w:val="left" w:leader="none"/>
          <w:tab w:pos="1666" w:val="left" w:leader="none"/>
        </w:tabs>
        <w:spacing w:line="240" w:lineRule="auto" w:before="47" w:after="0"/>
        <w:ind w:left="1665" w:right="0" w:hanging="426"/>
        <w:jc w:val="left"/>
        <w:rPr>
          <w:sz w:val="20"/>
        </w:rPr>
      </w:pPr>
      <w:r>
        <w:rPr>
          <w:spacing w:val="-4"/>
          <w:sz w:val="20"/>
        </w:rPr>
        <w:t>Two</w:t>
      </w:r>
      <w:r>
        <w:rPr>
          <w:spacing w:val="-1"/>
          <w:sz w:val="20"/>
        </w:rPr>
        <w:t> </w:t>
      </w:r>
      <w:r>
        <w:rPr>
          <w:sz w:val="20"/>
        </w:rPr>
        <w:t>CANs;</w:t>
      </w:r>
    </w:p>
    <w:p>
      <w:pPr>
        <w:pStyle w:val="ListParagraph"/>
        <w:numPr>
          <w:ilvl w:val="1"/>
          <w:numId w:val="5"/>
        </w:numPr>
        <w:tabs>
          <w:tab w:pos="1665" w:val="left" w:leader="none"/>
          <w:tab w:pos="1666" w:val="left" w:leader="none"/>
        </w:tabs>
        <w:spacing w:line="247" w:lineRule="auto" w:before="55" w:after="0"/>
        <w:ind w:left="1665" w:right="1664" w:hanging="426"/>
        <w:jc w:val="left"/>
        <w:rPr>
          <w:sz w:val="20"/>
        </w:rPr>
      </w:pPr>
      <w:r>
        <w:rPr>
          <w:spacing w:val="-4"/>
          <w:sz w:val="20"/>
        </w:rPr>
        <w:t>Two </w:t>
      </w:r>
      <w:r>
        <w:rPr>
          <w:sz w:val="20"/>
        </w:rPr>
        <w:t>SAIs serial audio interfaces. </w:t>
      </w:r>
      <w:r>
        <w:rPr>
          <w:spacing w:val="-12"/>
          <w:sz w:val="20"/>
        </w:rPr>
        <w:t>To </w:t>
      </w:r>
      <w:r>
        <w:rPr>
          <w:sz w:val="20"/>
        </w:rPr>
        <w:t>achieve audio class accuracy, the SAIs can</w:t>
      </w:r>
      <w:r>
        <w:rPr>
          <w:spacing w:val="-28"/>
          <w:sz w:val="20"/>
        </w:rPr>
        <w:t> </w:t>
      </w:r>
      <w:r>
        <w:rPr>
          <w:sz w:val="20"/>
        </w:rPr>
        <w:t>be clocked via a dedicated internal audio</w:t>
      </w:r>
      <w:r>
        <w:rPr>
          <w:spacing w:val="-2"/>
          <w:sz w:val="20"/>
        </w:rPr>
        <w:t> </w:t>
      </w:r>
      <w:r>
        <w:rPr>
          <w:sz w:val="20"/>
        </w:rPr>
        <w:t>PLL;</w:t>
      </w:r>
    </w:p>
    <w:p>
      <w:pPr>
        <w:pStyle w:val="ListParagraph"/>
        <w:numPr>
          <w:ilvl w:val="1"/>
          <w:numId w:val="5"/>
        </w:numPr>
        <w:tabs>
          <w:tab w:pos="1665" w:val="left" w:leader="none"/>
          <w:tab w:pos="1666" w:val="left" w:leader="none"/>
        </w:tabs>
        <w:spacing w:line="240" w:lineRule="auto" w:before="51" w:after="0"/>
        <w:ind w:left="1665" w:right="0" w:hanging="426"/>
        <w:jc w:val="left"/>
        <w:rPr>
          <w:sz w:val="20"/>
        </w:rPr>
      </w:pPr>
      <w:r>
        <w:rPr>
          <w:sz w:val="20"/>
        </w:rPr>
        <w:t>An SDIO/MMC</w:t>
      </w:r>
      <w:r>
        <w:rPr>
          <w:spacing w:val="-1"/>
          <w:sz w:val="20"/>
        </w:rPr>
        <w:t> </w:t>
      </w:r>
      <w:r>
        <w:rPr>
          <w:sz w:val="20"/>
        </w:rPr>
        <w:t>interface;</w:t>
      </w:r>
    </w:p>
    <w:p>
      <w:pPr>
        <w:pStyle w:val="ListParagraph"/>
        <w:numPr>
          <w:ilvl w:val="1"/>
          <w:numId w:val="5"/>
        </w:numPr>
        <w:tabs>
          <w:tab w:pos="1665" w:val="left" w:leader="none"/>
          <w:tab w:pos="1666" w:val="left" w:leader="none"/>
        </w:tabs>
        <w:spacing w:line="240" w:lineRule="auto" w:before="55" w:after="0"/>
        <w:ind w:left="1665" w:right="0" w:hanging="426"/>
        <w:jc w:val="left"/>
        <w:rPr>
          <w:sz w:val="20"/>
        </w:rPr>
      </w:pPr>
      <w:r>
        <w:rPr>
          <w:sz w:val="20"/>
        </w:rPr>
        <w:t>Camera</w:t>
      </w:r>
      <w:r>
        <w:rPr>
          <w:spacing w:val="-1"/>
          <w:sz w:val="20"/>
        </w:rPr>
        <w:t> </w:t>
      </w:r>
      <w:r>
        <w:rPr>
          <w:sz w:val="20"/>
        </w:rPr>
        <w:t>interface;</w:t>
      </w:r>
    </w:p>
    <w:p>
      <w:pPr>
        <w:pStyle w:val="ListParagraph"/>
        <w:numPr>
          <w:ilvl w:val="1"/>
          <w:numId w:val="5"/>
        </w:numPr>
        <w:tabs>
          <w:tab w:pos="1665" w:val="left" w:leader="none"/>
          <w:tab w:pos="1666" w:val="left" w:leader="none"/>
        </w:tabs>
        <w:spacing w:line="240" w:lineRule="auto" w:before="54" w:after="0"/>
        <w:ind w:left="1665" w:right="0" w:hanging="426"/>
        <w:jc w:val="left"/>
        <w:rPr>
          <w:sz w:val="20"/>
        </w:rPr>
      </w:pPr>
      <w:r>
        <w:rPr>
          <w:sz w:val="20"/>
        </w:rPr>
        <w:t>HDMI-CEC;</w:t>
      </w:r>
    </w:p>
    <w:p>
      <w:pPr>
        <w:pStyle w:val="ListParagraph"/>
        <w:numPr>
          <w:ilvl w:val="1"/>
          <w:numId w:val="5"/>
        </w:numPr>
        <w:tabs>
          <w:tab w:pos="1665" w:val="left" w:leader="none"/>
          <w:tab w:pos="1666" w:val="left" w:leader="none"/>
        </w:tabs>
        <w:spacing w:line="240" w:lineRule="auto" w:before="55" w:after="0"/>
        <w:ind w:left="1665" w:right="0" w:hanging="426"/>
        <w:jc w:val="left"/>
        <w:rPr>
          <w:sz w:val="20"/>
        </w:rPr>
      </w:pPr>
      <w:r>
        <w:rPr>
          <w:sz w:val="20"/>
        </w:rPr>
        <w:t>SPDIF Receiver</w:t>
      </w:r>
      <w:r>
        <w:rPr>
          <w:spacing w:val="-1"/>
          <w:sz w:val="20"/>
        </w:rPr>
        <w:t> </w:t>
      </w:r>
      <w:r>
        <w:rPr>
          <w:sz w:val="20"/>
        </w:rPr>
        <w:t>(SPDIFRx);</w:t>
      </w:r>
    </w:p>
    <w:p>
      <w:pPr>
        <w:pStyle w:val="ListParagraph"/>
        <w:numPr>
          <w:ilvl w:val="1"/>
          <w:numId w:val="5"/>
        </w:numPr>
        <w:tabs>
          <w:tab w:pos="1665" w:val="left" w:leader="none"/>
          <w:tab w:pos="1666" w:val="left" w:leader="none"/>
        </w:tabs>
        <w:spacing w:line="240" w:lineRule="auto" w:before="55" w:after="0"/>
        <w:ind w:left="1665" w:right="0" w:hanging="426"/>
        <w:jc w:val="left"/>
        <w:rPr>
          <w:sz w:val="20"/>
        </w:rPr>
      </w:pPr>
      <w:r>
        <w:rPr>
          <w:sz w:val="20"/>
        </w:rPr>
        <w:t>QuadSPI.</w:t>
      </w:r>
    </w:p>
    <w:p>
      <w:pPr>
        <w:spacing w:line="249" w:lineRule="auto" w:before="129"/>
        <w:ind w:left="1239" w:right="1330" w:firstLine="0"/>
        <w:jc w:val="left"/>
        <w:rPr>
          <w:sz w:val="20"/>
        </w:rPr>
      </w:pPr>
      <w:r>
        <w:rPr>
          <w:sz w:val="20"/>
        </w:rPr>
        <w:t>Advanced peripherals include an SDIO, a flexible memory control (FMC) interface, a camera interface for CMOS sensors. Refer to </w:t>
      </w:r>
      <w:hyperlink w:history="true" w:anchor="_bookmark4">
        <w:r>
          <w:rPr>
            <w:i/>
            <w:color w:val="0000FF"/>
            <w:sz w:val="20"/>
          </w:rPr>
          <w:t>Table 2: STM32F446xC/E features and</w:t>
        </w:r>
      </w:hyperlink>
      <w:r>
        <w:rPr>
          <w:i/>
          <w:color w:val="0000FF"/>
          <w:sz w:val="20"/>
        </w:rPr>
        <w:t> </w:t>
      </w:r>
      <w:hyperlink w:history="true" w:anchor="_bookmark4">
        <w:r>
          <w:rPr>
            <w:i/>
            <w:color w:val="0000FF"/>
            <w:sz w:val="20"/>
          </w:rPr>
          <w:t>peripheral counts </w:t>
        </w:r>
      </w:hyperlink>
      <w:r>
        <w:rPr>
          <w:sz w:val="20"/>
        </w:rPr>
        <w:t>for the list of peripherals available on each part number.</w:t>
      </w:r>
    </w:p>
    <w:p>
      <w:pPr>
        <w:pStyle w:val="BodyText"/>
        <w:spacing w:line="249" w:lineRule="auto" w:before="122"/>
        <w:ind w:left="1239" w:right="1299"/>
      </w:pPr>
      <w:r>
        <w:rPr/>
        <w:t>The STM32F446xC/E devices operates in the –40 to +105 °C temperature range from a 1.7 to 3.6 V power supply.</w:t>
      </w:r>
    </w:p>
    <w:p>
      <w:pPr>
        <w:pStyle w:val="BodyText"/>
        <w:spacing w:line="249" w:lineRule="auto" w:before="122"/>
        <w:ind w:left="1239" w:right="1564"/>
        <w:jc w:val="both"/>
      </w:pPr>
      <w:r>
        <w:rPr/>
        <w:t>The</w:t>
      </w:r>
      <w:r>
        <w:rPr>
          <w:spacing w:val="-3"/>
        </w:rPr>
        <w:t> </w:t>
      </w:r>
      <w:r>
        <w:rPr/>
        <w:t>supply</w:t>
      </w:r>
      <w:r>
        <w:rPr>
          <w:spacing w:val="-3"/>
        </w:rPr>
        <w:t> </w:t>
      </w:r>
      <w:r>
        <w:rPr/>
        <w:t>voltage</w:t>
      </w:r>
      <w:r>
        <w:rPr>
          <w:spacing w:val="-3"/>
        </w:rPr>
        <w:t> </w:t>
      </w:r>
      <w:r>
        <w:rPr/>
        <w:t>can</w:t>
      </w:r>
      <w:r>
        <w:rPr>
          <w:spacing w:val="-3"/>
        </w:rPr>
        <w:t> </w:t>
      </w:r>
      <w:r>
        <w:rPr/>
        <w:t>drop</w:t>
      </w:r>
      <w:r>
        <w:rPr>
          <w:spacing w:val="-3"/>
        </w:rPr>
        <w:t> </w:t>
      </w:r>
      <w:r>
        <w:rPr/>
        <w:t>to</w:t>
      </w:r>
      <w:r>
        <w:rPr>
          <w:spacing w:val="-3"/>
        </w:rPr>
        <w:t> </w:t>
      </w:r>
      <w:r>
        <w:rPr/>
        <w:t>1.7</w:t>
      </w:r>
      <w:r>
        <w:rPr>
          <w:spacing w:val="-2"/>
        </w:rPr>
        <w:t> </w:t>
      </w:r>
      <w:r>
        <w:rPr/>
        <w:t>V</w:t>
      </w:r>
      <w:r>
        <w:rPr>
          <w:spacing w:val="-3"/>
        </w:rPr>
        <w:t> </w:t>
      </w:r>
      <w:r>
        <w:rPr/>
        <w:t>with</w:t>
      </w:r>
      <w:r>
        <w:rPr>
          <w:spacing w:val="-3"/>
        </w:rPr>
        <w:t> </w:t>
      </w:r>
      <w:r>
        <w:rPr/>
        <w:t>the</w:t>
      </w:r>
      <w:r>
        <w:rPr>
          <w:spacing w:val="-3"/>
        </w:rPr>
        <w:t> </w:t>
      </w:r>
      <w:r>
        <w:rPr/>
        <w:t>use</w:t>
      </w:r>
      <w:r>
        <w:rPr>
          <w:spacing w:val="-3"/>
        </w:rPr>
        <w:t> </w:t>
      </w:r>
      <w:r>
        <w:rPr/>
        <w:t>of</w:t>
      </w:r>
      <w:r>
        <w:rPr>
          <w:spacing w:val="-3"/>
        </w:rPr>
        <w:t> </w:t>
      </w:r>
      <w:r>
        <w:rPr/>
        <w:t>an</w:t>
      </w:r>
      <w:r>
        <w:rPr>
          <w:spacing w:val="-3"/>
        </w:rPr>
        <w:t> </w:t>
      </w:r>
      <w:r>
        <w:rPr/>
        <w:t>external</w:t>
      </w:r>
      <w:r>
        <w:rPr>
          <w:spacing w:val="-2"/>
        </w:rPr>
        <w:t> </w:t>
      </w:r>
      <w:r>
        <w:rPr/>
        <w:t>power</w:t>
      </w:r>
      <w:r>
        <w:rPr>
          <w:spacing w:val="-3"/>
        </w:rPr>
        <w:t> </w:t>
      </w:r>
      <w:r>
        <w:rPr/>
        <w:t>supply</w:t>
      </w:r>
      <w:r>
        <w:rPr>
          <w:spacing w:val="-3"/>
        </w:rPr>
        <w:t> </w:t>
      </w:r>
      <w:r>
        <w:rPr/>
        <w:t>supervisor (refer to </w:t>
      </w:r>
      <w:hyperlink w:history="true" w:anchor="_bookmark32">
        <w:r>
          <w:rPr>
            <w:i/>
            <w:color w:val="0000FF"/>
          </w:rPr>
          <w:t>Section 3.16.2: Internal reset OFF</w:t>
        </w:r>
      </w:hyperlink>
      <w:r>
        <w:rPr/>
        <w:t>). A comprehensive set of power-saving mode allows the design of low-power</w:t>
      </w:r>
      <w:r>
        <w:rPr>
          <w:spacing w:val="-1"/>
        </w:rPr>
        <w:t> </w:t>
      </w:r>
      <w:r>
        <w:rPr/>
        <w:t>applications.</w:t>
      </w:r>
    </w:p>
    <w:p>
      <w:pPr>
        <w:pStyle w:val="BodyText"/>
        <w:spacing w:line="249" w:lineRule="auto" w:before="123"/>
        <w:ind w:left="1239" w:right="1330"/>
      </w:pPr>
      <w:r>
        <w:rPr/>
        <w:t>The</w:t>
      </w:r>
      <w:r>
        <w:rPr>
          <w:spacing w:val="-10"/>
        </w:rPr>
        <w:t> </w:t>
      </w:r>
      <w:r>
        <w:rPr/>
        <w:t>STM32F446xC/E</w:t>
      </w:r>
      <w:r>
        <w:rPr>
          <w:spacing w:val="-8"/>
        </w:rPr>
        <w:t> </w:t>
      </w:r>
      <w:r>
        <w:rPr/>
        <w:t>devices</w:t>
      </w:r>
      <w:r>
        <w:rPr>
          <w:spacing w:val="-10"/>
        </w:rPr>
        <w:t> </w:t>
      </w:r>
      <w:r>
        <w:rPr/>
        <w:t>offer</w:t>
      </w:r>
      <w:r>
        <w:rPr>
          <w:spacing w:val="-9"/>
        </w:rPr>
        <w:t> </w:t>
      </w:r>
      <w:r>
        <w:rPr/>
        <w:t>devices</w:t>
      </w:r>
      <w:r>
        <w:rPr>
          <w:spacing w:val="-10"/>
        </w:rPr>
        <w:t> </w:t>
      </w:r>
      <w:r>
        <w:rPr/>
        <w:t>in</w:t>
      </w:r>
      <w:r>
        <w:rPr>
          <w:spacing w:val="-9"/>
        </w:rPr>
        <w:t> </w:t>
      </w:r>
      <w:r>
        <w:rPr/>
        <w:t>6</w:t>
      </w:r>
      <w:r>
        <w:rPr>
          <w:spacing w:val="-10"/>
        </w:rPr>
        <w:t> </w:t>
      </w:r>
      <w:r>
        <w:rPr/>
        <w:t>packages</w:t>
      </w:r>
      <w:r>
        <w:rPr>
          <w:spacing w:val="-10"/>
        </w:rPr>
        <w:t> </w:t>
      </w:r>
      <w:r>
        <w:rPr/>
        <w:t>ranging</w:t>
      </w:r>
      <w:r>
        <w:rPr>
          <w:spacing w:val="-9"/>
        </w:rPr>
        <w:t> </w:t>
      </w:r>
      <w:r>
        <w:rPr/>
        <w:t>from</w:t>
      </w:r>
      <w:r>
        <w:rPr>
          <w:spacing w:val="-9"/>
        </w:rPr>
        <w:t> </w:t>
      </w:r>
      <w:r>
        <w:rPr/>
        <w:t>64</w:t>
      </w:r>
      <w:r>
        <w:rPr>
          <w:spacing w:val="-9"/>
        </w:rPr>
        <w:t> </w:t>
      </w:r>
      <w:r>
        <w:rPr/>
        <w:t>pins</w:t>
      </w:r>
      <w:r>
        <w:rPr>
          <w:spacing w:val="-10"/>
        </w:rPr>
        <w:t> </w:t>
      </w:r>
      <w:r>
        <w:rPr/>
        <w:t>to</w:t>
      </w:r>
      <w:r>
        <w:rPr>
          <w:spacing w:val="-11"/>
        </w:rPr>
        <w:t> </w:t>
      </w:r>
      <w:r>
        <w:rPr/>
        <w:t>144</w:t>
      </w:r>
      <w:r>
        <w:rPr>
          <w:spacing w:val="-9"/>
        </w:rPr>
        <w:t> </w:t>
      </w:r>
      <w:r>
        <w:rPr/>
        <w:t>pins. The set of included peripherals changes with the device</w:t>
      </w:r>
      <w:r>
        <w:rPr>
          <w:spacing w:val="-3"/>
        </w:rPr>
        <w:t> </w:t>
      </w:r>
      <w:r>
        <w:rPr/>
        <w:t>chosen.</w:t>
      </w:r>
    </w:p>
    <w:p>
      <w:pPr>
        <w:spacing w:after="0" w:line="249" w:lineRule="auto"/>
        <w:sectPr>
          <w:pgSz w:w="11900" w:h="16840"/>
          <w:pgMar w:header="1172" w:footer="1899" w:top="1660" w:bottom="2080" w:left="1240" w:right="0"/>
        </w:sectPr>
      </w:pPr>
    </w:p>
    <w:p>
      <w:pPr>
        <w:pStyle w:val="BodyText"/>
        <w:spacing w:line="249" w:lineRule="auto" w:before="120"/>
        <w:ind w:left="1239" w:right="1330"/>
      </w:pPr>
      <w:r>
        <w:rPr/>
        <w:t>These features make the STM32F446xC/E microcontrollers suitable for a wide range of applications:</w:t>
      </w:r>
    </w:p>
    <w:p>
      <w:pPr>
        <w:pStyle w:val="ListParagraph"/>
        <w:numPr>
          <w:ilvl w:val="1"/>
          <w:numId w:val="5"/>
        </w:numPr>
        <w:tabs>
          <w:tab w:pos="1665" w:val="left" w:leader="none"/>
          <w:tab w:pos="1666" w:val="left" w:leader="none"/>
        </w:tabs>
        <w:spacing w:line="240" w:lineRule="auto" w:before="49" w:after="0"/>
        <w:ind w:left="1665" w:right="0" w:hanging="426"/>
        <w:jc w:val="left"/>
        <w:rPr>
          <w:sz w:val="20"/>
        </w:rPr>
      </w:pPr>
      <w:r>
        <w:rPr>
          <w:sz w:val="20"/>
        </w:rPr>
        <w:t>Motor drive and application</w:t>
      </w:r>
      <w:r>
        <w:rPr>
          <w:spacing w:val="-2"/>
          <w:sz w:val="20"/>
        </w:rPr>
        <w:t> </w:t>
      </w:r>
      <w:r>
        <w:rPr>
          <w:sz w:val="20"/>
        </w:rPr>
        <w:t>control</w:t>
      </w:r>
    </w:p>
    <w:p>
      <w:pPr>
        <w:pStyle w:val="ListParagraph"/>
        <w:numPr>
          <w:ilvl w:val="1"/>
          <w:numId w:val="5"/>
        </w:numPr>
        <w:tabs>
          <w:tab w:pos="1665" w:val="left" w:leader="none"/>
          <w:tab w:pos="1666" w:val="left" w:leader="none"/>
        </w:tabs>
        <w:spacing w:line="240" w:lineRule="auto" w:before="55" w:after="0"/>
        <w:ind w:left="1665" w:right="0" w:hanging="426"/>
        <w:jc w:val="left"/>
        <w:rPr>
          <w:sz w:val="20"/>
        </w:rPr>
      </w:pPr>
      <w:r>
        <w:rPr>
          <w:sz w:val="20"/>
        </w:rPr>
        <w:t>Medical</w:t>
      </w:r>
      <w:r>
        <w:rPr>
          <w:spacing w:val="-1"/>
          <w:sz w:val="20"/>
        </w:rPr>
        <w:t> </w:t>
      </w:r>
      <w:r>
        <w:rPr>
          <w:sz w:val="20"/>
        </w:rPr>
        <w:t>equipment</w:t>
      </w:r>
    </w:p>
    <w:p>
      <w:pPr>
        <w:pStyle w:val="ListParagraph"/>
        <w:numPr>
          <w:ilvl w:val="1"/>
          <w:numId w:val="5"/>
        </w:numPr>
        <w:tabs>
          <w:tab w:pos="1665" w:val="left" w:leader="none"/>
          <w:tab w:pos="1666" w:val="left" w:leader="none"/>
        </w:tabs>
        <w:spacing w:line="240" w:lineRule="auto" w:before="55" w:after="0"/>
        <w:ind w:left="1665" w:right="0" w:hanging="426"/>
        <w:jc w:val="left"/>
        <w:rPr>
          <w:sz w:val="20"/>
        </w:rPr>
      </w:pPr>
      <w:r>
        <w:rPr>
          <w:sz w:val="20"/>
        </w:rPr>
        <w:t>Industrial applications: PLC, inverters, circuit</w:t>
      </w:r>
      <w:r>
        <w:rPr>
          <w:spacing w:val="-2"/>
          <w:sz w:val="20"/>
        </w:rPr>
        <w:t> </w:t>
      </w:r>
      <w:r>
        <w:rPr>
          <w:sz w:val="20"/>
        </w:rPr>
        <w:t>breakers</w:t>
      </w:r>
    </w:p>
    <w:p>
      <w:pPr>
        <w:pStyle w:val="ListParagraph"/>
        <w:numPr>
          <w:ilvl w:val="1"/>
          <w:numId w:val="5"/>
        </w:numPr>
        <w:tabs>
          <w:tab w:pos="1665" w:val="left" w:leader="none"/>
          <w:tab w:pos="1666" w:val="left" w:leader="none"/>
        </w:tabs>
        <w:spacing w:line="240" w:lineRule="auto" w:before="55" w:after="0"/>
        <w:ind w:left="1665" w:right="0" w:hanging="426"/>
        <w:jc w:val="left"/>
        <w:rPr>
          <w:sz w:val="20"/>
        </w:rPr>
      </w:pPr>
      <w:r>
        <w:rPr>
          <w:sz w:val="20"/>
        </w:rPr>
        <w:t>Printers, and scanners</w:t>
      </w:r>
    </w:p>
    <w:p>
      <w:pPr>
        <w:pStyle w:val="ListParagraph"/>
        <w:numPr>
          <w:ilvl w:val="1"/>
          <w:numId w:val="5"/>
        </w:numPr>
        <w:tabs>
          <w:tab w:pos="1665" w:val="left" w:leader="none"/>
          <w:tab w:pos="1666" w:val="left" w:leader="none"/>
        </w:tabs>
        <w:spacing w:line="240" w:lineRule="auto" w:before="55" w:after="0"/>
        <w:ind w:left="1665" w:right="0" w:hanging="426"/>
        <w:jc w:val="left"/>
        <w:rPr>
          <w:sz w:val="20"/>
        </w:rPr>
      </w:pPr>
      <w:r>
        <w:rPr>
          <w:sz w:val="20"/>
        </w:rPr>
        <w:t>Alarm systems, video intercom, and</w:t>
      </w:r>
      <w:r>
        <w:rPr>
          <w:spacing w:val="-2"/>
          <w:sz w:val="20"/>
        </w:rPr>
        <w:t> </w:t>
      </w:r>
      <w:r>
        <w:rPr>
          <w:spacing w:val="-5"/>
          <w:sz w:val="20"/>
        </w:rPr>
        <w:t>HVAC</w:t>
      </w:r>
    </w:p>
    <w:p>
      <w:pPr>
        <w:pStyle w:val="ListParagraph"/>
        <w:numPr>
          <w:ilvl w:val="1"/>
          <w:numId w:val="5"/>
        </w:numPr>
        <w:tabs>
          <w:tab w:pos="1665" w:val="left" w:leader="none"/>
          <w:tab w:pos="1666" w:val="left" w:leader="none"/>
        </w:tabs>
        <w:spacing w:line="240" w:lineRule="auto" w:before="55" w:after="0"/>
        <w:ind w:left="1665" w:right="0" w:hanging="426"/>
        <w:jc w:val="left"/>
        <w:rPr>
          <w:sz w:val="20"/>
        </w:rPr>
      </w:pPr>
      <w:r>
        <w:rPr>
          <w:sz w:val="20"/>
        </w:rPr>
        <w:t>Home audio</w:t>
      </w:r>
      <w:r>
        <w:rPr>
          <w:spacing w:val="-2"/>
          <w:sz w:val="20"/>
        </w:rPr>
        <w:t> </w:t>
      </w:r>
      <w:r>
        <w:rPr>
          <w:sz w:val="20"/>
        </w:rPr>
        <w:t>appliances</w:t>
      </w:r>
    </w:p>
    <w:p>
      <w:pPr>
        <w:pStyle w:val="BodyText"/>
        <w:spacing w:before="6"/>
        <w:rPr>
          <w:sz w:val="21"/>
        </w:rPr>
      </w:pPr>
    </w:p>
    <w:p>
      <w:pPr>
        <w:pStyle w:val="Heading6"/>
        <w:spacing w:before="1" w:after="39"/>
        <w:ind w:left="2033"/>
      </w:pPr>
      <w:bookmarkStart w:name="Table 2. STM32F446xC/E features and peri" w:id="9"/>
      <w:bookmarkEnd w:id="9"/>
      <w:r>
        <w:rPr>
          <w:b w:val="0"/>
        </w:rPr>
      </w:r>
      <w:bookmarkStart w:name="_bookmark4" w:id="10"/>
      <w:bookmarkEnd w:id="10"/>
      <w:r>
        <w:rPr>
          <w:b w:val="0"/>
        </w:rPr>
      </w:r>
      <w:r>
        <w:rPr/>
        <w:t>Table 2. </w:t>
      </w:r>
      <w:bookmarkStart w:name="_bookmark5" w:id="11"/>
      <w:bookmarkEnd w:id="11"/>
      <w:r>
        <w:rPr/>
        <w:t>STM</w:t>
      </w:r>
      <w:r>
        <w:rPr/>
        <w:t>32F446xC/E features and peripheral counts</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5"/>
        <w:gridCol w:w="1014"/>
        <w:gridCol w:w="887"/>
        <w:gridCol w:w="887"/>
        <w:gridCol w:w="887"/>
        <w:gridCol w:w="887"/>
        <w:gridCol w:w="887"/>
        <w:gridCol w:w="887"/>
        <w:gridCol w:w="887"/>
        <w:gridCol w:w="887"/>
      </w:tblGrid>
      <w:tr>
        <w:trPr>
          <w:trHeight w:val="520" w:hRule="atLeast"/>
        </w:trPr>
        <w:tc>
          <w:tcPr>
            <w:tcW w:w="2119" w:type="dxa"/>
            <w:gridSpan w:val="2"/>
            <w:tcBorders>
              <w:bottom w:val="single" w:sz="12" w:space="0" w:color="000000"/>
            </w:tcBorders>
          </w:tcPr>
          <w:p>
            <w:pPr>
              <w:pStyle w:val="TableParagraph"/>
              <w:spacing w:before="4"/>
              <w:rPr>
                <w:b/>
                <w:sz w:val="15"/>
              </w:rPr>
            </w:pPr>
          </w:p>
          <w:p>
            <w:pPr>
              <w:pStyle w:val="TableParagraph"/>
              <w:ind w:left="679"/>
              <w:rPr>
                <w:b/>
                <w:sz w:val="14"/>
              </w:rPr>
            </w:pPr>
            <w:r>
              <w:rPr>
                <w:b/>
                <w:sz w:val="14"/>
              </w:rPr>
              <w:t>Peripherals</w:t>
            </w:r>
          </w:p>
        </w:tc>
        <w:tc>
          <w:tcPr>
            <w:tcW w:w="887" w:type="dxa"/>
            <w:tcBorders>
              <w:bottom w:val="single" w:sz="12" w:space="0" w:color="000000"/>
            </w:tcBorders>
          </w:tcPr>
          <w:p>
            <w:pPr>
              <w:pStyle w:val="TableParagraph"/>
              <w:spacing w:before="97"/>
              <w:ind w:left="295" w:right="68" w:hanging="198"/>
              <w:rPr>
                <w:b/>
                <w:sz w:val="14"/>
              </w:rPr>
            </w:pPr>
            <w:r>
              <w:rPr>
                <w:b/>
                <w:w w:val="95"/>
                <w:sz w:val="14"/>
              </w:rPr>
              <w:t>STM32F44 </w:t>
            </w:r>
            <w:r>
              <w:rPr>
                <w:b/>
                <w:sz w:val="14"/>
              </w:rPr>
              <w:t>6MC</w:t>
            </w:r>
          </w:p>
        </w:tc>
        <w:tc>
          <w:tcPr>
            <w:tcW w:w="887" w:type="dxa"/>
            <w:tcBorders>
              <w:bottom w:val="single" w:sz="12" w:space="0" w:color="000000"/>
            </w:tcBorders>
          </w:tcPr>
          <w:p>
            <w:pPr>
              <w:pStyle w:val="TableParagraph"/>
              <w:spacing w:before="97"/>
              <w:ind w:left="299" w:right="68" w:hanging="203"/>
              <w:rPr>
                <w:b/>
                <w:sz w:val="14"/>
              </w:rPr>
            </w:pPr>
            <w:r>
              <w:rPr>
                <w:b/>
                <w:sz w:val="14"/>
              </w:rPr>
              <w:t>STM32F44 6ME</w:t>
            </w:r>
          </w:p>
        </w:tc>
        <w:tc>
          <w:tcPr>
            <w:tcW w:w="887" w:type="dxa"/>
            <w:tcBorders>
              <w:bottom w:val="single" w:sz="12" w:space="0" w:color="000000"/>
            </w:tcBorders>
          </w:tcPr>
          <w:p>
            <w:pPr>
              <w:pStyle w:val="TableParagraph"/>
              <w:spacing w:before="97"/>
              <w:ind w:left="303" w:right="68" w:hanging="207"/>
              <w:rPr>
                <w:b/>
                <w:sz w:val="14"/>
              </w:rPr>
            </w:pPr>
            <w:r>
              <w:rPr>
                <w:b/>
                <w:w w:val="95"/>
                <w:sz w:val="14"/>
              </w:rPr>
              <w:t>STM32F44 </w:t>
            </w:r>
            <w:r>
              <w:rPr>
                <w:b/>
                <w:sz w:val="14"/>
              </w:rPr>
              <w:t>6RC</w:t>
            </w:r>
          </w:p>
        </w:tc>
        <w:tc>
          <w:tcPr>
            <w:tcW w:w="887" w:type="dxa"/>
            <w:tcBorders>
              <w:bottom w:val="single" w:sz="12" w:space="0" w:color="000000"/>
            </w:tcBorders>
          </w:tcPr>
          <w:p>
            <w:pPr>
              <w:pStyle w:val="TableParagraph"/>
              <w:spacing w:before="97"/>
              <w:ind w:left="306" w:right="68" w:hanging="210"/>
              <w:rPr>
                <w:b/>
                <w:sz w:val="14"/>
              </w:rPr>
            </w:pPr>
            <w:r>
              <w:rPr>
                <w:b/>
                <w:w w:val="95"/>
                <w:sz w:val="14"/>
              </w:rPr>
              <w:t>STM32F44 </w:t>
            </w:r>
            <w:r>
              <w:rPr>
                <w:b/>
                <w:sz w:val="14"/>
              </w:rPr>
              <w:t>6RE</w:t>
            </w:r>
          </w:p>
        </w:tc>
        <w:tc>
          <w:tcPr>
            <w:tcW w:w="887" w:type="dxa"/>
            <w:tcBorders>
              <w:bottom w:val="single" w:sz="12" w:space="0" w:color="000000"/>
            </w:tcBorders>
          </w:tcPr>
          <w:p>
            <w:pPr>
              <w:pStyle w:val="TableParagraph"/>
              <w:spacing w:before="97"/>
              <w:ind w:left="306" w:right="68" w:hanging="210"/>
              <w:rPr>
                <w:b/>
                <w:sz w:val="14"/>
              </w:rPr>
            </w:pPr>
            <w:r>
              <w:rPr>
                <w:b/>
                <w:w w:val="95"/>
                <w:sz w:val="14"/>
              </w:rPr>
              <w:t>STM32F44 </w:t>
            </w:r>
            <w:r>
              <w:rPr>
                <w:b/>
                <w:sz w:val="14"/>
              </w:rPr>
              <w:t>6VC</w:t>
            </w:r>
          </w:p>
        </w:tc>
        <w:tc>
          <w:tcPr>
            <w:tcW w:w="887" w:type="dxa"/>
            <w:tcBorders>
              <w:bottom w:val="single" w:sz="12" w:space="0" w:color="000000"/>
            </w:tcBorders>
          </w:tcPr>
          <w:p>
            <w:pPr>
              <w:pStyle w:val="TableParagraph"/>
              <w:spacing w:before="97"/>
              <w:ind w:left="309" w:right="69" w:hanging="214"/>
              <w:rPr>
                <w:b/>
                <w:sz w:val="14"/>
              </w:rPr>
            </w:pPr>
            <w:r>
              <w:rPr>
                <w:b/>
                <w:sz w:val="14"/>
              </w:rPr>
              <w:t>STM32F44 6VE</w:t>
            </w:r>
          </w:p>
        </w:tc>
        <w:tc>
          <w:tcPr>
            <w:tcW w:w="887" w:type="dxa"/>
            <w:tcBorders>
              <w:bottom w:val="single" w:sz="12" w:space="0" w:color="000000"/>
            </w:tcBorders>
          </w:tcPr>
          <w:p>
            <w:pPr>
              <w:pStyle w:val="TableParagraph"/>
              <w:spacing w:before="97"/>
              <w:ind w:left="309" w:right="69" w:hanging="214"/>
              <w:rPr>
                <w:b/>
                <w:sz w:val="14"/>
              </w:rPr>
            </w:pPr>
            <w:r>
              <w:rPr>
                <w:b/>
                <w:sz w:val="14"/>
              </w:rPr>
              <w:t>STM32F44 6ZC</w:t>
            </w:r>
          </w:p>
        </w:tc>
        <w:tc>
          <w:tcPr>
            <w:tcW w:w="887" w:type="dxa"/>
            <w:tcBorders>
              <w:bottom w:val="single" w:sz="12" w:space="0" w:color="000000"/>
            </w:tcBorders>
          </w:tcPr>
          <w:p>
            <w:pPr>
              <w:pStyle w:val="TableParagraph"/>
              <w:spacing w:before="97"/>
              <w:ind w:left="313" w:right="68" w:hanging="218"/>
              <w:rPr>
                <w:b/>
                <w:sz w:val="14"/>
              </w:rPr>
            </w:pPr>
            <w:r>
              <w:rPr>
                <w:b/>
                <w:w w:val="95"/>
                <w:sz w:val="14"/>
              </w:rPr>
              <w:t>STM32F44 </w:t>
            </w:r>
            <w:r>
              <w:rPr>
                <w:b/>
                <w:sz w:val="14"/>
              </w:rPr>
              <w:t>6ZE</w:t>
            </w:r>
          </w:p>
        </w:tc>
      </w:tr>
      <w:tr>
        <w:trPr>
          <w:trHeight w:val="279" w:hRule="atLeast"/>
        </w:trPr>
        <w:tc>
          <w:tcPr>
            <w:tcW w:w="2119" w:type="dxa"/>
            <w:gridSpan w:val="2"/>
            <w:tcBorders>
              <w:top w:val="single" w:sz="12" w:space="0" w:color="000000"/>
            </w:tcBorders>
          </w:tcPr>
          <w:p>
            <w:pPr>
              <w:pStyle w:val="TableParagraph"/>
              <w:spacing w:before="46"/>
              <w:ind w:left="59"/>
              <w:rPr>
                <w:sz w:val="14"/>
              </w:rPr>
            </w:pPr>
            <w:r>
              <w:rPr>
                <w:sz w:val="14"/>
              </w:rPr>
              <w:t>Flash memory in Kbytes</w:t>
            </w:r>
          </w:p>
        </w:tc>
        <w:tc>
          <w:tcPr>
            <w:tcW w:w="887" w:type="dxa"/>
            <w:tcBorders>
              <w:top w:val="single" w:sz="12" w:space="0" w:color="000000"/>
            </w:tcBorders>
          </w:tcPr>
          <w:p>
            <w:pPr>
              <w:pStyle w:val="TableParagraph"/>
              <w:spacing w:before="46"/>
              <w:ind w:left="304" w:right="294"/>
              <w:jc w:val="center"/>
              <w:rPr>
                <w:sz w:val="14"/>
              </w:rPr>
            </w:pPr>
            <w:r>
              <w:rPr>
                <w:sz w:val="14"/>
              </w:rPr>
              <w:t>256</w:t>
            </w:r>
          </w:p>
        </w:tc>
        <w:tc>
          <w:tcPr>
            <w:tcW w:w="887" w:type="dxa"/>
            <w:tcBorders>
              <w:top w:val="single" w:sz="12" w:space="0" w:color="000000"/>
            </w:tcBorders>
          </w:tcPr>
          <w:p>
            <w:pPr>
              <w:pStyle w:val="TableParagraph"/>
              <w:spacing w:before="46"/>
              <w:ind w:left="304" w:right="295"/>
              <w:jc w:val="center"/>
              <w:rPr>
                <w:sz w:val="14"/>
              </w:rPr>
            </w:pPr>
            <w:r>
              <w:rPr>
                <w:sz w:val="14"/>
              </w:rPr>
              <w:t>512</w:t>
            </w:r>
          </w:p>
        </w:tc>
        <w:tc>
          <w:tcPr>
            <w:tcW w:w="887" w:type="dxa"/>
            <w:tcBorders>
              <w:top w:val="single" w:sz="12" w:space="0" w:color="000000"/>
            </w:tcBorders>
          </w:tcPr>
          <w:p>
            <w:pPr>
              <w:pStyle w:val="TableParagraph"/>
              <w:spacing w:before="46"/>
              <w:ind w:left="304" w:right="295"/>
              <w:jc w:val="center"/>
              <w:rPr>
                <w:sz w:val="14"/>
              </w:rPr>
            </w:pPr>
            <w:r>
              <w:rPr>
                <w:sz w:val="14"/>
              </w:rPr>
              <w:t>256</w:t>
            </w:r>
          </w:p>
        </w:tc>
        <w:tc>
          <w:tcPr>
            <w:tcW w:w="887" w:type="dxa"/>
            <w:tcBorders>
              <w:top w:val="single" w:sz="12" w:space="0" w:color="000000"/>
            </w:tcBorders>
          </w:tcPr>
          <w:p>
            <w:pPr>
              <w:pStyle w:val="TableParagraph"/>
              <w:spacing w:before="46"/>
              <w:ind w:left="304" w:right="296"/>
              <w:jc w:val="center"/>
              <w:rPr>
                <w:sz w:val="14"/>
              </w:rPr>
            </w:pPr>
            <w:r>
              <w:rPr>
                <w:sz w:val="14"/>
              </w:rPr>
              <w:t>512</w:t>
            </w:r>
          </w:p>
        </w:tc>
        <w:tc>
          <w:tcPr>
            <w:tcW w:w="887" w:type="dxa"/>
            <w:tcBorders>
              <w:top w:val="single" w:sz="12" w:space="0" w:color="000000"/>
            </w:tcBorders>
          </w:tcPr>
          <w:p>
            <w:pPr>
              <w:pStyle w:val="TableParagraph"/>
              <w:spacing w:before="46"/>
              <w:ind w:left="304" w:right="296"/>
              <w:jc w:val="center"/>
              <w:rPr>
                <w:sz w:val="14"/>
              </w:rPr>
            </w:pPr>
            <w:r>
              <w:rPr>
                <w:sz w:val="14"/>
              </w:rPr>
              <w:t>256</w:t>
            </w:r>
          </w:p>
        </w:tc>
        <w:tc>
          <w:tcPr>
            <w:tcW w:w="887" w:type="dxa"/>
            <w:tcBorders>
              <w:top w:val="single" w:sz="12" w:space="0" w:color="000000"/>
            </w:tcBorders>
          </w:tcPr>
          <w:p>
            <w:pPr>
              <w:pStyle w:val="TableParagraph"/>
              <w:spacing w:before="46"/>
              <w:ind w:left="304" w:right="296"/>
              <w:jc w:val="center"/>
              <w:rPr>
                <w:sz w:val="14"/>
              </w:rPr>
            </w:pPr>
            <w:r>
              <w:rPr>
                <w:sz w:val="14"/>
              </w:rPr>
              <w:t>512</w:t>
            </w:r>
          </w:p>
        </w:tc>
        <w:tc>
          <w:tcPr>
            <w:tcW w:w="887" w:type="dxa"/>
            <w:tcBorders>
              <w:top w:val="single" w:sz="12" w:space="0" w:color="000000"/>
            </w:tcBorders>
          </w:tcPr>
          <w:p>
            <w:pPr>
              <w:pStyle w:val="TableParagraph"/>
              <w:spacing w:before="46"/>
              <w:ind w:left="302" w:right="296"/>
              <w:jc w:val="center"/>
              <w:rPr>
                <w:sz w:val="14"/>
              </w:rPr>
            </w:pPr>
            <w:r>
              <w:rPr>
                <w:sz w:val="14"/>
              </w:rPr>
              <w:t>256</w:t>
            </w:r>
          </w:p>
        </w:tc>
        <w:tc>
          <w:tcPr>
            <w:tcW w:w="887" w:type="dxa"/>
            <w:tcBorders>
              <w:top w:val="single" w:sz="12" w:space="0" w:color="000000"/>
            </w:tcBorders>
          </w:tcPr>
          <w:p>
            <w:pPr>
              <w:pStyle w:val="TableParagraph"/>
              <w:spacing w:before="46"/>
              <w:ind w:left="303" w:right="296"/>
              <w:jc w:val="center"/>
              <w:rPr>
                <w:sz w:val="14"/>
              </w:rPr>
            </w:pPr>
            <w:r>
              <w:rPr>
                <w:sz w:val="14"/>
              </w:rPr>
              <w:t>512</w:t>
            </w:r>
          </w:p>
        </w:tc>
      </w:tr>
      <w:tr>
        <w:trPr>
          <w:trHeight w:val="290" w:hRule="atLeast"/>
        </w:trPr>
        <w:tc>
          <w:tcPr>
            <w:tcW w:w="1105" w:type="dxa"/>
            <w:vMerge w:val="restart"/>
          </w:tcPr>
          <w:p>
            <w:pPr>
              <w:pStyle w:val="TableParagraph"/>
              <w:spacing w:before="127"/>
              <w:ind w:left="59" w:right="463"/>
              <w:rPr>
                <w:sz w:val="14"/>
              </w:rPr>
            </w:pPr>
            <w:r>
              <w:rPr>
                <w:sz w:val="14"/>
              </w:rPr>
              <w:t>SRAM in Kbytes</w:t>
            </w:r>
          </w:p>
        </w:tc>
        <w:tc>
          <w:tcPr>
            <w:tcW w:w="1014" w:type="dxa"/>
          </w:tcPr>
          <w:p>
            <w:pPr>
              <w:pStyle w:val="TableParagraph"/>
              <w:spacing w:before="57"/>
              <w:ind w:left="61"/>
              <w:rPr>
                <w:sz w:val="14"/>
              </w:rPr>
            </w:pPr>
            <w:r>
              <w:rPr>
                <w:sz w:val="14"/>
              </w:rPr>
              <w:t>System</w:t>
            </w:r>
          </w:p>
        </w:tc>
        <w:tc>
          <w:tcPr>
            <w:tcW w:w="7096" w:type="dxa"/>
            <w:gridSpan w:val="8"/>
          </w:tcPr>
          <w:p>
            <w:pPr>
              <w:pStyle w:val="TableParagraph"/>
              <w:spacing w:before="57"/>
              <w:ind w:left="2965" w:right="2958"/>
              <w:jc w:val="center"/>
              <w:rPr>
                <w:sz w:val="14"/>
              </w:rPr>
            </w:pPr>
            <w:r>
              <w:rPr>
                <w:sz w:val="14"/>
              </w:rPr>
              <w:t>128 (112+16)</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Backup</w:t>
            </w:r>
          </w:p>
        </w:tc>
        <w:tc>
          <w:tcPr>
            <w:tcW w:w="7096" w:type="dxa"/>
            <w:gridSpan w:val="8"/>
          </w:tcPr>
          <w:p>
            <w:pPr>
              <w:pStyle w:val="TableParagraph"/>
              <w:spacing w:before="57"/>
              <w:ind w:left="6"/>
              <w:jc w:val="center"/>
              <w:rPr>
                <w:sz w:val="14"/>
              </w:rPr>
            </w:pPr>
            <w:r>
              <w:rPr>
                <w:w w:val="99"/>
                <w:sz w:val="14"/>
              </w:rPr>
              <w:t>4</w:t>
            </w:r>
          </w:p>
        </w:tc>
      </w:tr>
      <w:tr>
        <w:trPr>
          <w:trHeight w:val="290" w:hRule="atLeast"/>
        </w:trPr>
        <w:tc>
          <w:tcPr>
            <w:tcW w:w="2119" w:type="dxa"/>
            <w:gridSpan w:val="2"/>
          </w:tcPr>
          <w:p>
            <w:pPr>
              <w:pStyle w:val="TableParagraph"/>
              <w:spacing w:before="57"/>
              <w:ind w:left="59"/>
              <w:rPr>
                <w:sz w:val="14"/>
              </w:rPr>
            </w:pPr>
            <w:r>
              <w:rPr>
                <w:sz w:val="14"/>
              </w:rPr>
              <w:t>FMC memory controller</w:t>
            </w:r>
          </w:p>
        </w:tc>
        <w:tc>
          <w:tcPr>
            <w:tcW w:w="3548" w:type="dxa"/>
            <w:gridSpan w:val="4"/>
          </w:tcPr>
          <w:p>
            <w:pPr>
              <w:pStyle w:val="TableParagraph"/>
              <w:spacing w:before="57"/>
              <w:ind w:left="1565" w:right="1556"/>
              <w:jc w:val="center"/>
              <w:rPr>
                <w:sz w:val="14"/>
              </w:rPr>
            </w:pPr>
            <w:r>
              <w:rPr>
                <w:sz w:val="14"/>
              </w:rPr>
              <w:t>No</w:t>
            </w:r>
          </w:p>
        </w:tc>
        <w:tc>
          <w:tcPr>
            <w:tcW w:w="3548" w:type="dxa"/>
            <w:gridSpan w:val="4"/>
          </w:tcPr>
          <w:p>
            <w:pPr>
              <w:pStyle w:val="TableParagraph"/>
              <w:spacing w:before="30"/>
              <w:ind w:left="1565" w:right="1557"/>
              <w:jc w:val="center"/>
              <w:rPr>
                <w:sz w:val="11"/>
              </w:rPr>
            </w:pPr>
            <w:r>
              <w:rPr>
                <w:position w:val="-5"/>
                <w:sz w:val="14"/>
              </w:rPr>
              <w:t>Yes</w:t>
            </w:r>
            <w:r>
              <w:rPr>
                <w:sz w:val="11"/>
              </w:rPr>
              <w:t>(1)</w:t>
            </w:r>
          </w:p>
        </w:tc>
      </w:tr>
      <w:tr>
        <w:trPr>
          <w:trHeight w:val="450" w:hRule="atLeast"/>
        </w:trPr>
        <w:tc>
          <w:tcPr>
            <w:tcW w:w="1105" w:type="dxa"/>
            <w:vMerge w:val="restart"/>
          </w:tcPr>
          <w:p>
            <w:pPr>
              <w:pStyle w:val="TableParagraph"/>
              <w:rPr>
                <w:b/>
                <w:sz w:val="16"/>
              </w:rPr>
            </w:pPr>
          </w:p>
          <w:p>
            <w:pPr>
              <w:pStyle w:val="TableParagraph"/>
              <w:rPr>
                <w:b/>
                <w:sz w:val="16"/>
              </w:rPr>
            </w:pPr>
          </w:p>
          <w:p>
            <w:pPr>
              <w:pStyle w:val="TableParagraph"/>
              <w:rPr>
                <w:b/>
                <w:sz w:val="13"/>
              </w:rPr>
            </w:pPr>
          </w:p>
          <w:p>
            <w:pPr>
              <w:pStyle w:val="TableParagraph"/>
              <w:ind w:left="59"/>
              <w:rPr>
                <w:sz w:val="14"/>
              </w:rPr>
            </w:pPr>
            <w:r>
              <w:rPr>
                <w:sz w:val="14"/>
              </w:rPr>
              <w:t>Timers</w:t>
            </w:r>
          </w:p>
        </w:tc>
        <w:tc>
          <w:tcPr>
            <w:tcW w:w="1014" w:type="dxa"/>
          </w:tcPr>
          <w:p>
            <w:pPr>
              <w:pStyle w:val="TableParagraph"/>
              <w:spacing w:before="57"/>
              <w:ind w:left="61"/>
              <w:rPr>
                <w:sz w:val="14"/>
              </w:rPr>
            </w:pPr>
            <w:r>
              <w:rPr>
                <w:w w:val="95"/>
                <w:sz w:val="14"/>
              </w:rPr>
              <w:t>General- </w:t>
            </w:r>
            <w:r>
              <w:rPr>
                <w:sz w:val="14"/>
              </w:rPr>
              <w:t>purpose</w:t>
            </w:r>
          </w:p>
        </w:tc>
        <w:tc>
          <w:tcPr>
            <w:tcW w:w="7096" w:type="dxa"/>
            <w:gridSpan w:val="8"/>
          </w:tcPr>
          <w:p>
            <w:pPr>
              <w:pStyle w:val="TableParagraph"/>
              <w:spacing w:before="137"/>
              <w:ind w:left="2963" w:right="2958"/>
              <w:jc w:val="center"/>
              <w:rPr>
                <w:sz w:val="14"/>
              </w:rPr>
            </w:pPr>
            <w:r>
              <w:rPr>
                <w:sz w:val="14"/>
              </w:rPr>
              <w:t>10</w:t>
            </w:r>
          </w:p>
        </w:tc>
      </w:tr>
      <w:tr>
        <w:trPr>
          <w:trHeight w:val="449"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w w:val="95"/>
                <w:sz w:val="14"/>
              </w:rPr>
              <w:t>Advanced- </w:t>
            </w:r>
            <w:r>
              <w:rPr>
                <w:sz w:val="14"/>
              </w:rPr>
              <w:t>control</w:t>
            </w:r>
          </w:p>
        </w:tc>
        <w:tc>
          <w:tcPr>
            <w:tcW w:w="7096" w:type="dxa"/>
            <w:gridSpan w:val="8"/>
          </w:tcPr>
          <w:p>
            <w:pPr>
              <w:pStyle w:val="TableParagraph"/>
              <w:spacing w:before="136"/>
              <w:ind w:left="6"/>
              <w:jc w:val="center"/>
              <w:rPr>
                <w:sz w:val="14"/>
              </w:rPr>
            </w:pPr>
            <w:r>
              <w:rPr>
                <w:w w:val="99"/>
                <w:sz w:val="14"/>
              </w:rPr>
              <w:t>2</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Basic</w:t>
            </w:r>
          </w:p>
        </w:tc>
        <w:tc>
          <w:tcPr>
            <w:tcW w:w="7096" w:type="dxa"/>
            <w:gridSpan w:val="8"/>
          </w:tcPr>
          <w:p>
            <w:pPr>
              <w:pStyle w:val="TableParagraph"/>
              <w:spacing w:before="57"/>
              <w:ind w:left="6"/>
              <w:jc w:val="center"/>
              <w:rPr>
                <w:sz w:val="14"/>
              </w:rPr>
            </w:pPr>
            <w:r>
              <w:rPr>
                <w:w w:val="99"/>
                <w:sz w:val="14"/>
              </w:rPr>
              <w:t>2</w:t>
            </w:r>
          </w:p>
        </w:tc>
      </w:tr>
      <w:tr>
        <w:trPr>
          <w:trHeight w:val="290" w:hRule="atLeast"/>
        </w:trPr>
        <w:tc>
          <w:tcPr>
            <w:tcW w:w="1105" w:type="dxa"/>
            <w:vMerge w:val="restart"/>
          </w:tcPr>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spacing w:before="4"/>
              <w:rPr>
                <w:b/>
                <w:sz w:val="16"/>
              </w:rPr>
            </w:pPr>
          </w:p>
          <w:p>
            <w:pPr>
              <w:pStyle w:val="TableParagraph"/>
              <w:ind w:left="59"/>
              <w:rPr>
                <w:sz w:val="14"/>
              </w:rPr>
            </w:pPr>
            <w:r>
              <w:rPr>
                <w:w w:val="95"/>
                <w:sz w:val="14"/>
              </w:rPr>
              <w:t>Communication </w:t>
            </w:r>
            <w:r>
              <w:rPr>
                <w:sz w:val="14"/>
              </w:rPr>
              <w:t>interfaces</w:t>
            </w:r>
          </w:p>
        </w:tc>
        <w:tc>
          <w:tcPr>
            <w:tcW w:w="1014" w:type="dxa"/>
          </w:tcPr>
          <w:p>
            <w:pPr>
              <w:pStyle w:val="TableParagraph"/>
              <w:spacing w:before="25"/>
              <w:ind w:left="61"/>
              <w:rPr>
                <w:sz w:val="14"/>
              </w:rPr>
            </w:pPr>
            <w:r>
              <w:rPr>
                <w:sz w:val="14"/>
              </w:rPr>
              <w:t>SPI / I</w:t>
            </w:r>
            <w:r>
              <w:rPr>
                <w:position w:val="6"/>
                <w:sz w:val="11"/>
              </w:rPr>
              <w:t>2</w:t>
            </w:r>
            <w:r>
              <w:rPr>
                <w:sz w:val="14"/>
              </w:rPr>
              <w:t>S</w:t>
            </w:r>
          </w:p>
        </w:tc>
        <w:tc>
          <w:tcPr>
            <w:tcW w:w="7096" w:type="dxa"/>
            <w:gridSpan w:val="8"/>
          </w:tcPr>
          <w:p>
            <w:pPr>
              <w:pStyle w:val="TableParagraph"/>
              <w:spacing w:before="25"/>
              <w:ind w:left="2966" w:right="2958"/>
              <w:jc w:val="center"/>
              <w:rPr>
                <w:sz w:val="11"/>
              </w:rPr>
            </w:pPr>
            <w:r>
              <w:rPr>
                <w:sz w:val="14"/>
              </w:rPr>
              <w:t>4/3 (simplex)</w:t>
            </w:r>
            <w:r>
              <w:rPr>
                <w:position w:val="6"/>
                <w:sz w:val="11"/>
              </w:rPr>
              <w:t>(2)</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25"/>
              <w:ind w:left="61"/>
              <w:rPr>
                <w:sz w:val="14"/>
              </w:rPr>
            </w:pPr>
            <w:r>
              <w:rPr>
                <w:sz w:val="14"/>
              </w:rPr>
              <w:t>I</w:t>
            </w:r>
            <w:r>
              <w:rPr>
                <w:position w:val="6"/>
                <w:sz w:val="11"/>
              </w:rPr>
              <w:t>2</w:t>
            </w:r>
            <w:r>
              <w:rPr>
                <w:sz w:val="14"/>
              </w:rPr>
              <w:t>C</w:t>
            </w:r>
          </w:p>
        </w:tc>
        <w:tc>
          <w:tcPr>
            <w:tcW w:w="7096" w:type="dxa"/>
            <w:gridSpan w:val="8"/>
          </w:tcPr>
          <w:p>
            <w:pPr>
              <w:pStyle w:val="TableParagraph"/>
              <w:spacing w:before="57"/>
              <w:ind w:left="2967" w:right="2958"/>
              <w:jc w:val="center"/>
              <w:rPr>
                <w:sz w:val="14"/>
              </w:rPr>
            </w:pPr>
            <w:r>
              <w:rPr>
                <w:sz w:val="14"/>
              </w:rPr>
              <w:t>4/1 FMP +</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USART/UART</w:t>
            </w:r>
          </w:p>
        </w:tc>
        <w:tc>
          <w:tcPr>
            <w:tcW w:w="7096" w:type="dxa"/>
            <w:gridSpan w:val="8"/>
          </w:tcPr>
          <w:p>
            <w:pPr>
              <w:pStyle w:val="TableParagraph"/>
              <w:spacing w:before="57"/>
              <w:ind w:left="2967" w:right="2958"/>
              <w:jc w:val="center"/>
              <w:rPr>
                <w:sz w:val="14"/>
              </w:rPr>
            </w:pPr>
            <w:r>
              <w:rPr>
                <w:sz w:val="14"/>
              </w:rPr>
              <w:t>4/2</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USB OTG FS</w:t>
            </w:r>
          </w:p>
        </w:tc>
        <w:tc>
          <w:tcPr>
            <w:tcW w:w="7096" w:type="dxa"/>
            <w:gridSpan w:val="8"/>
          </w:tcPr>
          <w:p>
            <w:pPr>
              <w:pStyle w:val="TableParagraph"/>
              <w:spacing w:before="57"/>
              <w:ind w:left="2967" w:right="2958"/>
              <w:jc w:val="center"/>
              <w:rPr>
                <w:sz w:val="14"/>
              </w:rPr>
            </w:pPr>
            <w:r>
              <w:rPr>
                <w:sz w:val="14"/>
              </w:rPr>
              <w:t>Yes (6-Endpoints)</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USB OTG HS</w:t>
            </w:r>
          </w:p>
        </w:tc>
        <w:tc>
          <w:tcPr>
            <w:tcW w:w="7096" w:type="dxa"/>
            <w:gridSpan w:val="8"/>
          </w:tcPr>
          <w:p>
            <w:pPr>
              <w:pStyle w:val="TableParagraph"/>
              <w:spacing w:before="57"/>
              <w:ind w:left="2967" w:right="2958"/>
              <w:jc w:val="center"/>
              <w:rPr>
                <w:sz w:val="14"/>
              </w:rPr>
            </w:pPr>
            <w:r>
              <w:rPr>
                <w:sz w:val="14"/>
              </w:rPr>
              <w:t>Yes (8-Endpoints)</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CAN</w:t>
            </w:r>
          </w:p>
        </w:tc>
        <w:tc>
          <w:tcPr>
            <w:tcW w:w="7096" w:type="dxa"/>
            <w:gridSpan w:val="8"/>
          </w:tcPr>
          <w:p>
            <w:pPr>
              <w:pStyle w:val="TableParagraph"/>
              <w:spacing w:before="57"/>
              <w:ind w:left="6"/>
              <w:jc w:val="center"/>
              <w:rPr>
                <w:sz w:val="14"/>
              </w:rPr>
            </w:pPr>
            <w:r>
              <w:rPr>
                <w:w w:val="99"/>
                <w:sz w:val="14"/>
              </w:rPr>
              <w:t>2</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SAI</w:t>
            </w:r>
          </w:p>
        </w:tc>
        <w:tc>
          <w:tcPr>
            <w:tcW w:w="7096" w:type="dxa"/>
            <w:gridSpan w:val="8"/>
          </w:tcPr>
          <w:p>
            <w:pPr>
              <w:pStyle w:val="TableParagraph"/>
              <w:spacing w:before="57"/>
              <w:ind w:left="6"/>
              <w:jc w:val="center"/>
              <w:rPr>
                <w:sz w:val="14"/>
              </w:rPr>
            </w:pPr>
            <w:r>
              <w:rPr>
                <w:w w:val="99"/>
                <w:sz w:val="14"/>
              </w:rPr>
              <w:t>2</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SDIO</w:t>
            </w:r>
          </w:p>
        </w:tc>
        <w:tc>
          <w:tcPr>
            <w:tcW w:w="7096" w:type="dxa"/>
            <w:gridSpan w:val="8"/>
          </w:tcPr>
          <w:p>
            <w:pPr>
              <w:pStyle w:val="TableParagraph"/>
              <w:spacing w:before="57"/>
              <w:ind w:left="2966" w:right="2958"/>
              <w:jc w:val="center"/>
              <w:rPr>
                <w:sz w:val="14"/>
              </w:rPr>
            </w:pPr>
            <w:r>
              <w:rPr>
                <w:sz w:val="14"/>
              </w:rPr>
              <w:t>Yes</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SPDIF-Rx</w:t>
            </w:r>
          </w:p>
        </w:tc>
        <w:tc>
          <w:tcPr>
            <w:tcW w:w="7096" w:type="dxa"/>
            <w:gridSpan w:val="8"/>
          </w:tcPr>
          <w:p>
            <w:pPr>
              <w:pStyle w:val="TableParagraph"/>
              <w:spacing w:before="57"/>
              <w:ind w:left="7"/>
              <w:jc w:val="center"/>
              <w:rPr>
                <w:sz w:val="14"/>
              </w:rPr>
            </w:pPr>
            <w:r>
              <w:rPr>
                <w:w w:val="99"/>
                <w:sz w:val="14"/>
              </w:rPr>
              <w:t>1</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57"/>
              <w:ind w:left="61"/>
              <w:rPr>
                <w:sz w:val="14"/>
              </w:rPr>
            </w:pPr>
            <w:r>
              <w:rPr>
                <w:sz w:val="14"/>
              </w:rPr>
              <w:t>HDMI-CEC</w:t>
            </w:r>
          </w:p>
        </w:tc>
        <w:tc>
          <w:tcPr>
            <w:tcW w:w="7096" w:type="dxa"/>
            <w:gridSpan w:val="8"/>
          </w:tcPr>
          <w:p>
            <w:pPr>
              <w:pStyle w:val="TableParagraph"/>
              <w:spacing w:before="57"/>
              <w:ind w:left="7"/>
              <w:jc w:val="center"/>
              <w:rPr>
                <w:sz w:val="14"/>
              </w:rPr>
            </w:pPr>
            <w:r>
              <w:rPr>
                <w:w w:val="99"/>
                <w:sz w:val="14"/>
              </w:rPr>
              <w:t>1</w:t>
            </w:r>
          </w:p>
        </w:tc>
      </w:tr>
      <w:tr>
        <w:trPr>
          <w:trHeight w:val="290" w:hRule="atLeast"/>
        </w:trPr>
        <w:tc>
          <w:tcPr>
            <w:tcW w:w="1105" w:type="dxa"/>
            <w:vMerge/>
            <w:tcBorders>
              <w:top w:val="nil"/>
            </w:tcBorders>
          </w:tcPr>
          <w:p>
            <w:pPr>
              <w:rPr>
                <w:sz w:val="2"/>
                <w:szCs w:val="2"/>
              </w:rPr>
            </w:pPr>
          </w:p>
        </w:tc>
        <w:tc>
          <w:tcPr>
            <w:tcW w:w="1014" w:type="dxa"/>
          </w:tcPr>
          <w:p>
            <w:pPr>
              <w:pStyle w:val="TableParagraph"/>
              <w:spacing w:before="25"/>
              <w:ind w:left="61"/>
              <w:rPr>
                <w:sz w:val="11"/>
              </w:rPr>
            </w:pPr>
            <w:r>
              <w:rPr>
                <w:sz w:val="14"/>
              </w:rPr>
              <w:t>Quad SPI</w:t>
            </w:r>
            <w:r>
              <w:rPr>
                <w:position w:val="6"/>
                <w:sz w:val="11"/>
              </w:rPr>
              <w:t>(3)</w:t>
            </w:r>
          </w:p>
        </w:tc>
        <w:tc>
          <w:tcPr>
            <w:tcW w:w="7096" w:type="dxa"/>
            <w:gridSpan w:val="8"/>
          </w:tcPr>
          <w:p>
            <w:pPr>
              <w:pStyle w:val="TableParagraph"/>
              <w:spacing w:before="57"/>
              <w:ind w:left="6"/>
              <w:jc w:val="center"/>
              <w:rPr>
                <w:sz w:val="14"/>
              </w:rPr>
            </w:pPr>
            <w:r>
              <w:rPr>
                <w:w w:val="99"/>
                <w:sz w:val="14"/>
              </w:rPr>
              <w:t>1</w:t>
            </w:r>
          </w:p>
        </w:tc>
      </w:tr>
      <w:tr>
        <w:trPr>
          <w:trHeight w:val="290" w:hRule="atLeast"/>
        </w:trPr>
        <w:tc>
          <w:tcPr>
            <w:tcW w:w="2119" w:type="dxa"/>
            <w:gridSpan w:val="2"/>
          </w:tcPr>
          <w:p>
            <w:pPr>
              <w:pStyle w:val="TableParagraph"/>
              <w:spacing w:before="57"/>
              <w:ind w:left="59"/>
              <w:rPr>
                <w:sz w:val="14"/>
              </w:rPr>
            </w:pPr>
            <w:r>
              <w:rPr>
                <w:sz w:val="14"/>
              </w:rPr>
              <w:t>Camera interface</w:t>
            </w:r>
          </w:p>
        </w:tc>
        <w:tc>
          <w:tcPr>
            <w:tcW w:w="7096" w:type="dxa"/>
            <w:gridSpan w:val="8"/>
          </w:tcPr>
          <w:p>
            <w:pPr>
              <w:pStyle w:val="TableParagraph"/>
              <w:spacing w:before="57"/>
              <w:ind w:left="2966" w:right="2958"/>
              <w:jc w:val="center"/>
              <w:rPr>
                <w:sz w:val="14"/>
              </w:rPr>
            </w:pPr>
            <w:r>
              <w:rPr>
                <w:sz w:val="14"/>
              </w:rPr>
              <w:t>Yes</w:t>
            </w:r>
          </w:p>
        </w:tc>
      </w:tr>
      <w:tr>
        <w:trPr>
          <w:trHeight w:val="290" w:hRule="atLeast"/>
        </w:trPr>
        <w:tc>
          <w:tcPr>
            <w:tcW w:w="2119" w:type="dxa"/>
            <w:gridSpan w:val="2"/>
          </w:tcPr>
          <w:p>
            <w:pPr>
              <w:pStyle w:val="TableParagraph"/>
              <w:spacing w:before="57"/>
              <w:ind w:left="59"/>
              <w:rPr>
                <w:sz w:val="14"/>
              </w:rPr>
            </w:pPr>
            <w:r>
              <w:rPr>
                <w:sz w:val="14"/>
              </w:rPr>
              <w:t>GPIOs</w:t>
            </w:r>
          </w:p>
        </w:tc>
        <w:tc>
          <w:tcPr>
            <w:tcW w:w="1774" w:type="dxa"/>
            <w:gridSpan w:val="2"/>
          </w:tcPr>
          <w:p>
            <w:pPr>
              <w:pStyle w:val="TableParagraph"/>
              <w:spacing w:before="57"/>
              <w:ind w:left="604" w:right="597"/>
              <w:jc w:val="center"/>
              <w:rPr>
                <w:sz w:val="14"/>
              </w:rPr>
            </w:pPr>
            <w:r>
              <w:rPr>
                <w:sz w:val="14"/>
              </w:rPr>
              <w:t>63</w:t>
            </w:r>
          </w:p>
        </w:tc>
        <w:tc>
          <w:tcPr>
            <w:tcW w:w="1774" w:type="dxa"/>
            <w:gridSpan w:val="2"/>
          </w:tcPr>
          <w:p>
            <w:pPr>
              <w:pStyle w:val="TableParagraph"/>
              <w:spacing w:before="57"/>
              <w:ind w:left="603" w:right="597"/>
              <w:jc w:val="center"/>
              <w:rPr>
                <w:sz w:val="14"/>
              </w:rPr>
            </w:pPr>
            <w:r>
              <w:rPr>
                <w:sz w:val="14"/>
              </w:rPr>
              <w:t>50</w:t>
            </w:r>
          </w:p>
        </w:tc>
        <w:tc>
          <w:tcPr>
            <w:tcW w:w="1774" w:type="dxa"/>
            <w:gridSpan w:val="2"/>
          </w:tcPr>
          <w:p>
            <w:pPr>
              <w:pStyle w:val="TableParagraph"/>
              <w:spacing w:before="57"/>
              <w:ind w:left="603" w:right="597"/>
              <w:jc w:val="center"/>
              <w:rPr>
                <w:sz w:val="14"/>
              </w:rPr>
            </w:pPr>
            <w:r>
              <w:rPr>
                <w:sz w:val="14"/>
              </w:rPr>
              <w:t>81</w:t>
            </w:r>
          </w:p>
        </w:tc>
        <w:tc>
          <w:tcPr>
            <w:tcW w:w="1774" w:type="dxa"/>
            <w:gridSpan w:val="2"/>
          </w:tcPr>
          <w:p>
            <w:pPr>
              <w:pStyle w:val="TableParagraph"/>
              <w:spacing w:before="57"/>
              <w:ind w:left="602" w:right="597"/>
              <w:jc w:val="center"/>
              <w:rPr>
                <w:sz w:val="14"/>
              </w:rPr>
            </w:pPr>
            <w:r>
              <w:rPr>
                <w:sz w:val="14"/>
              </w:rPr>
              <w:t>114</w:t>
            </w:r>
          </w:p>
        </w:tc>
      </w:tr>
      <w:tr>
        <w:trPr>
          <w:trHeight w:val="289" w:hRule="atLeast"/>
        </w:trPr>
        <w:tc>
          <w:tcPr>
            <w:tcW w:w="2119" w:type="dxa"/>
            <w:gridSpan w:val="2"/>
            <w:vMerge w:val="restart"/>
          </w:tcPr>
          <w:p>
            <w:pPr>
              <w:pStyle w:val="TableParagraph"/>
              <w:spacing w:before="126"/>
              <w:ind w:left="59"/>
              <w:rPr>
                <w:sz w:val="14"/>
              </w:rPr>
            </w:pPr>
            <w:r>
              <w:rPr>
                <w:sz w:val="14"/>
              </w:rPr>
              <w:t>12-bit ADC</w:t>
            </w:r>
          </w:p>
          <w:p>
            <w:pPr>
              <w:pStyle w:val="TableParagraph"/>
              <w:ind w:left="59"/>
              <w:rPr>
                <w:sz w:val="14"/>
              </w:rPr>
            </w:pPr>
            <w:r>
              <w:rPr>
                <w:sz w:val="14"/>
              </w:rPr>
              <w:t>Number of channels</w:t>
            </w:r>
          </w:p>
        </w:tc>
        <w:tc>
          <w:tcPr>
            <w:tcW w:w="7096" w:type="dxa"/>
            <w:gridSpan w:val="8"/>
          </w:tcPr>
          <w:p>
            <w:pPr>
              <w:pStyle w:val="TableParagraph"/>
              <w:spacing w:before="57"/>
              <w:ind w:left="6"/>
              <w:jc w:val="center"/>
              <w:rPr>
                <w:sz w:val="14"/>
              </w:rPr>
            </w:pPr>
            <w:r>
              <w:rPr>
                <w:w w:val="99"/>
                <w:sz w:val="14"/>
              </w:rPr>
              <w:t>3</w:t>
            </w:r>
          </w:p>
        </w:tc>
      </w:tr>
      <w:tr>
        <w:trPr>
          <w:trHeight w:val="290" w:hRule="atLeast"/>
        </w:trPr>
        <w:tc>
          <w:tcPr>
            <w:tcW w:w="2119" w:type="dxa"/>
            <w:gridSpan w:val="2"/>
            <w:vMerge/>
            <w:tcBorders>
              <w:top w:val="nil"/>
            </w:tcBorders>
          </w:tcPr>
          <w:p>
            <w:pPr>
              <w:rPr>
                <w:sz w:val="2"/>
                <w:szCs w:val="2"/>
              </w:rPr>
            </w:pPr>
          </w:p>
        </w:tc>
        <w:tc>
          <w:tcPr>
            <w:tcW w:w="1774" w:type="dxa"/>
            <w:gridSpan w:val="2"/>
          </w:tcPr>
          <w:p>
            <w:pPr>
              <w:pStyle w:val="TableParagraph"/>
              <w:spacing w:before="57"/>
              <w:ind w:left="604" w:right="597"/>
              <w:jc w:val="center"/>
              <w:rPr>
                <w:sz w:val="14"/>
              </w:rPr>
            </w:pPr>
            <w:r>
              <w:rPr>
                <w:sz w:val="14"/>
              </w:rPr>
              <w:t>14</w:t>
            </w:r>
          </w:p>
        </w:tc>
        <w:tc>
          <w:tcPr>
            <w:tcW w:w="1774" w:type="dxa"/>
            <w:gridSpan w:val="2"/>
          </w:tcPr>
          <w:p>
            <w:pPr>
              <w:pStyle w:val="TableParagraph"/>
              <w:spacing w:before="57"/>
              <w:ind w:left="603" w:right="597"/>
              <w:jc w:val="center"/>
              <w:rPr>
                <w:sz w:val="14"/>
              </w:rPr>
            </w:pPr>
            <w:r>
              <w:rPr>
                <w:sz w:val="14"/>
              </w:rPr>
              <w:t>16</w:t>
            </w:r>
          </w:p>
        </w:tc>
        <w:tc>
          <w:tcPr>
            <w:tcW w:w="1774" w:type="dxa"/>
            <w:gridSpan w:val="2"/>
          </w:tcPr>
          <w:p>
            <w:pPr>
              <w:pStyle w:val="TableParagraph"/>
              <w:spacing w:before="57"/>
              <w:ind w:left="602" w:right="597"/>
              <w:jc w:val="center"/>
              <w:rPr>
                <w:sz w:val="14"/>
              </w:rPr>
            </w:pPr>
            <w:r>
              <w:rPr>
                <w:sz w:val="14"/>
              </w:rPr>
              <w:t>16</w:t>
            </w:r>
          </w:p>
        </w:tc>
        <w:tc>
          <w:tcPr>
            <w:tcW w:w="1774" w:type="dxa"/>
            <w:gridSpan w:val="2"/>
          </w:tcPr>
          <w:p>
            <w:pPr>
              <w:pStyle w:val="TableParagraph"/>
              <w:spacing w:before="57"/>
              <w:ind w:left="601" w:right="597"/>
              <w:jc w:val="center"/>
              <w:rPr>
                <w:sz w:val="14"/>
              </w:rPr>
            </w:pPr>
            <w:r>
              <w:rPr>
                <w:sz w:val="14"/>
              </w:rPr>
              <w:t>24</w:t>
            </w:r>
          </w:p>
        </w:tc>
      </w:tr>
      <w:tr>
        <w:trPr>
          <w:trHeight w:val="449" w:hRule="atLeast"/>
        </w:trPr>
        <w:tc>
          <w:tcPr>
            <w:tcW w:w="2119" w:type="dxa"/>
            <w:gridSpan w:val="2"/>
          </w:tcPr>
          <w:p>
            <w:pPr>
              <w:pStyle w:val="TableParagraph"/>
              <w:spacing w:line="160" w:lineRule="exact" w:before="57"/>
              <w:ind w:left="59"/>
              <w:rPr>
                <w:sz w:val="14"/>
              </w:rPr>
            </w:pPr>
            <w:r>
              <w:rPr>
                <w:sz w:val="14"/>
              </w:rPr>
              <w:t>12-bit DAC</w:t>
            </w:r>
          </w:p>
          <w:p>
            <w:pPr>
              <w:pStyle w:val="TableParagraph"/>
              <w:spacing w:line="160" w:lineRule="exact"/>
              <w:ind w:left="59"/>
              <w:rPr>
                <w:sz w:val="14"/>
              </w:rPr>
            </w:pPr>
            <w:r>
              <w:rPr>
                <w:sz w:val="14"/>
              </w:rPr>
              <w:t>Number of channels</w:t>
            </w:r>
          </w:p>
        </w:tc>
        <w:tc>
          <w:tcPr>
            <w:tcW w:w="7096" w:type="dxa"/>
            <w:gridSpan w:val="8"/>
          </w:tcPr>
          <w:p>
            <w:pPr>
              <w:pStyle w:val="TableParagraph"/>
              <w:spacing w:before="57"/>
              <w:ind w:left="3411" w:right="3400"/>
              <w:jc w:val="center"/>
              <w:rPr>
                <w:sz w:val="14"/>
              </w:rPr>
            </w:pPr>
            <w:r>
              <w:rPr>
                <w:sz w:val="14"/>
              </w:rPr>
              <w:t>Yes 2</w:t>
            </w:r>
          </w:p>
        </w:tc>
      </w:tr>
      <w:tr>
        <w:trPr>
          <w:trHeight w:val="290" w:hRule="atLeast"/>
        </w:trPr>
        <w:tc>
          <w:tcPr>
            <w:tcW w:w="2119" w:type="dxa"/>
            <w:gridSpan w:val="2"/>
          </w:tcPr>
          <w:p>
            <w:pPr>
              <w:pStyle w:val="TableParagraph"/>
              <w:spacing w:before="57"/>
              <w:ind w:left="59"/>
              <w:rPr>
                <w:sz w:val="14"/>
              </w:rPr>
            </w:pPr>
            <w:r>
              <w:rPr>
                <w:sz w:val="14"/>
              </w:rPr>
              <w:t>Maximum CPU frequency</w:t>
            </w:r>
          </w:p>
        </w:tc>
        <w:tc>
          <w:tcPr>
            <w:tcW w:w="7096" w:type="dxa"/>
            <w:gridSpan w:val="8"/>
          </w:tcPr>
          <w:p>
            <w:pPr>
              <w:pStyle w:val="TableParagraph"/>
              <w:spacing w:before="57"/>
              <w:ind w:left="2966" w:right="2958"/>
              <w:jc w:val="center"/>
              <w:rPr>
                <w:sz w:val="14"/>
              </w:rPr>
            </w:pPr>
            <w:r>
              <w:rPr>
                <w:sz w:val="14"/>
              </w:rPr>
              <w:t>180 MHz</w:t>
            </w:r>
          </w:p>
        </w:tc>
      </w:tr>
      <w:tr>
        <w:trPr>
          <w:trHeight w:val="290" w:hRule="atLeast"/>
        </w:trPr>
        <w:tc>
          <w:tcPr>
            <w:tcW w:w="2119" w:type="dxa"/>
            <w:gridSpan w:val="2"/>
          </w:tcPr>
          <w:p>
            <w:pPr>
              <w:pStyle w:val="TableParagraph"/>
              <w:spacing w:before="57"/>
              <w:ind w:left="59"/>
              <w:rPr>
                <w:sz w:val="14"/>
              </w:rPr>
            </w:pPr>
            <w:r>
              <w:rPr>
                <w:sz w:val="14"/>
              </w:rPr>
              <w:t>Operating voltage</w:t>
            </w:r>
          </w:p>
        </w:tc>
        <w:tc>
          <w:tcPr>
            <w:tcW w:w="7096" w:type="dxa"/>
            <w:gridSpan w:val="8"/>
          </w:tcPr>
          <w:p>
            <w:pPr>
              <w:pStyle w:val="TableParagraph"/>
              <w:spacing w:before="25"/>
              <w:ind w:left="2966" w:right="2958"/>
              <w:jc w:val="center"/>
              <w:rPr>
                <w:sz w:val="11"/>
              </w:rPr>
            </w:pPr>
            <w:r>
              <w:rPr>
                <w:sz w:val="14"/>
              </w:rPr>
              <w:t>1.8 to 3.6 V</w:t>
            </w:r>
            <w:r>
              <w:rPr>
                <w:position w:val="6"/>
                <w:sz w:val="11"/>
              </w:rPr>
              <w:t>(4)</w:t>
            </w:r>
          </w:p>
        </w:tc>
      </w:tr>
      <w:tr>
        <w:trPr>
          <w:trHeight w:val="290" w:hRule="atLeast"/>
        </w:trPr>
        <w:tc>
          <w:tcPr>
            <w:tcW w:w="2119" w:type="dxa"/>
            <w:gridSpan w:val="2"/>
            <w:vMerge w:val="restart"/>
          </w:tcPr>
          <w:p>
            <w:pPr>
              <w:pStyle w:val="TableParagraph"/>
              <w:spacing w:before="1"/>
              <w:rPr>
                <w:b/>
                <w:sz w:val="18"/>
              </w:rPr>
            </w:pPr>
          </w:p>
          <w:p>
            <w:pPr>
              <w:pStyle w:val="TableParagraph"/>
              <w:ind w:left="59"/>
              <w:rPr>
                <w:sz w:val="14"/>
              </w:rPr>
            </w:pPr>
            <w:r>
              <w:rPr>
                <w:sz w:val="14"/>
              </w:rPr>
              <w:t>Operating temperatures</w:t>
            </w:r>
          </w:p>
        </w:tc>
        <w:tc>
          <w:tcPr>
            <w:tcW w:w="7096" w:type="dxa"/>
            <w:gridSpan w:val="8"/>
          </w:tcPr>
          <w:p>
            <w:pPr>
              <w:pStyle w:val="TableParagraph"/>
              <w:spacing w:before="58"/>
              <w:ind w:left="1882"/>
              <w:rPr>
                <w:sz w:val="14"/>
              </w:rPr>
            </w:pPr>
            <w:r>
              <w:rPr>
                <w:sz w:val="14"/>
              </w:rPr>
              <w:t>Ambient temperatures: –40 to +85 °C /–40 to +105 °C</w:t>
            </w:r>
          </w:p>
        </w:tc>
      </w:tr>
      <w:tr>
        <w:trPr>
          <w:trHeight w:val="289" w:hRule="atLeast"/>
        </w:trPr>
        <w:tc>
          <w:tcPr>
            <w:tcW w:w="2119" w:type="dxa"/>
            <w:gridSpan w:val="2"/>
            <w:vMerge/>
            <w:tcBorders>
              <w:top w:val="nil"/>
            </w:tcBorders>
          </w:tcPr>
          <w:p>
            <w:pPr>
              <w:rPr>
                <w:sz w:val="2"/>
                <w:szCs w:val="2"/>
              </w:rPr>
            </w:pPr>
          </w:p>
        </w:tc>
        <w:tc>
          <w:tcPr>
            <w:tcW w:w="7096" w:type="dxa"/>
            <w:gridSpan w:val="8"/>
          </w:tcPr>
          <w:p>
            <w:pPr>
              <w:pStyle w:val="TableParagraph"/>
              <w:spacing w:before="58"/>
              <w:ind w:left="2362"/>
              <w:rPr>
                <w:sz w:val="14"/>
              </w:rPr>
            </w:pPr>
            <w:r>
              <w:rPr>
                <w:sz w:val="14"/>
              </w:rPr>
              <w:t>Junction temperature: –40 to + 125 °C</w:t>
            </w:r>
          </w:p>
        </w:tc>
      </w:tr>
      <w:tr>
        <w:trPr>
          <w:trHeight w:val="450" w:hRule="atLeast"/>
        </w:trPr>
        <w:tc>
          <w:tcPr>
            <w:tcW w:w="2119" w:type="dxa"/>
            <w:gridSpan w:val="2"/>
          </w:tcPr>
          <w:p>
            <w:pPr>
              <w:pStyle w:val="TableParagraph"/>
              <w:spacing w:before="137"/>
              <w:ind w:left="59"/>
              <w:rPr>
                <w:sz w:val="14"/>
              </w:rPr>
            </w:pPr>
            <w:r>
              <w:rPr>
                <w:sz w:val="14"/>
              </w:rPr>
              <w:t>Packages</w:t>
            </w:r>
          </w:p>
        </w:tc>
        <w:tc>
          <w:tcPr>
            <w:tcW w:w="1774" w:type="dxa"/>
            <w:gridSpan w:val="2"/>
          </w:tcPr>
          <w:p>
            <w:pPr>
              <w:pStyle w:val="TableParagraph"/>
              <w:spacing w:before="137"/>
              <w:ind w:left="559"/>
              <w:rPr>
                <w:sz w:val="14"/>
              </w:rPr>
            </w:pPr>
            <w:r>
              <w:rPr>
                <w:sz w:val="14"/>
              </w:rPr>
              <w:t>WLCSP81</w:t>
            </w:r>
          </w:p>
        </w:tc>
        <w:tc>
          <w:tcPr>
            <w:tcW w:w="1774" w:type="dxa"/>
            <w:gridSpan w:val="2"/>
          </w:tcPr>
          <w:p>
            <w:pPr>
              <w:pStyle w:val="TableParagraph"/>
              <w:spacing w:before="137"/>
              <w:ind w:left="605" w:right="597"/>
              <w:jc w:val="center"/>
              <w:rPr>
                <w:sz w:val="14"/>
              </w:rPr>
            </w:pPr>
            <w:r>
              <w:rPr>
                <w:sz w:val="14"/>
              </w:rPr>
              <w:t>LQFP64</w:t>
            </w:r>
          </w:p>
        </w:tc>
        <w:tc>
          <w:tcPr>
            <w:tcW w:w="1774" w:type="dxa"/>
            <w:gridSpan w:val="2"/>
          </w:tcPr>
          <w:p>
            <w:pPr>
              <w:pStyle w:val="TableParagraph"/>
              <w:spacing w:before="137"/>
              <w:ind w:left="587"/>
              <w:rPr>
                <w:sz w:val="14"/>
              </w:rPr>
            </w:pPr>
            <w:r>
              <w:rPr>
                <w:sz w:val="14"/>
              </w:rPr>
              <w:t>LQFP100</w:t>
            </w:r>
          </w:p>
        </w:tc>
        <w:tc>
          <w:tcPr>
            <w:tcW w:w="1774" w:type="dxa"/>
            <w:gridSpan w:val="2"/>
          </w:tcPr>
          <w:p>
            <w:pPr>
              <w:pStyle w:val="TableParagraph"/>
              <w:spacing w:before="58"/>
              <w:ind w:left="528" w:firstLine="57"/>
              <w:rPr>
                <w:sz w:val="14"/>
              </w:rPr>
            </w:pPr>
            <w:r>
              <w:rPr>
                <w:sz w:val="14"/>
              </w:rPr>
              <w:t>LQFP144 </w:t>
            </w:r>
            <w:r>
              <w:rPr>
                <w:w w:val="95"/>
                <w:sz w:val="14"/>
              </w:rPr>
              <w:t>UFBGA144</w:t>
            </w:r>
          </w:p>
        </w:tc>
      </w:tr>
    </w:tbl>
    <w:p>
      <w:pPr>
        <w:spacing w:after="0"/>
        <w:rPr>
          <w:sz w:val="14"/>
        </w:rPr>
        <w:sectPr>
          <w:headerReference w:type="default" r:id="rId26"/>
          <w:headerReference w:type="even" r:id="rId27"/>
          <w:pgSz w:w="11900" w:h="16840"/>
          <w:pgMar w:header="1172" w:footer="1899" w:top="1660" w:bottom="2080" w:left="1240" w:right="0"/>
        </w:sectPr>
      </w:pPr>
    </w:p>
    <w:p>
      <w:pPr>
        <w:pStyle w:val="BodyText"/>
        <w:spacing w:before="6"/>
        <w:rPr>
          <w:b/>
          <w:sz w:val="13"/>
        </w:rPr>
      </w:pPr>
      <w:r>
        <w:rPr/>
        <w:pict>
          <v:line style="position:absolute;mso-position-horizontal-relative:page;mso-position-vertical-relative:page;z-index:-1644568" from="251.139008pt,467.511993pt" to="251.139008pt,520.513993pt" stroked="true" strokeweight="1pt" strokecolor="#000000">
            <v:stroke dashstyle="solid"/>
            <w10:wrap type="none"/>
          </v:line>
        </w:pict>
      </w:r>
      <w:r>
        <w:rPr/>
        <w:pict>
          <v:shape style="position:absolute;margin-left:164.924927pt;margin-top:432.964355pt;width:91.1pt;height:27.55pt;mso-position-horizontal-relative:page;mso-position-vertical-relative:page;z-index:1816" type="#_x0000_t202" filled="false" stroked="false">
            <v:textbox inset="0,0,0,0" style="layout-flow:vertical;mso-layout-flow-alt:bottom-to-top">
              <w:txbxContent>
                <w:p>
                  <w:pPr>
                    <w:spacing w:before="31"/>
                    <w:ind w:left="137" w:right="0" w:firstLine="0"/>
                    <w:jc w:val="center"/>
                    <w:rPr>
                      <w:sz w:val="15"/>
                    </w:rPr>
                  </w:pPr>
                  <w:r>
                    <w:rPr>
                      <w:w w:val="125"/>
                      <w:sz w:val="15"/>
                    </w:rPr>
                    <w:t>3(10</w:t>
                  </w:r>
                </w:p>
                <w:p>
                  <w:pPr>
                    <w:spacing w:before="3"/>
                    <w:ind w:left="125" w:right="0" w:firstLine="0"/>
                    <w:jc w:val="center"/>
                    <w:rPr>
                      <w:sz w:val="15"/>
                    </w:rPr>
                  </w:pPr>
                  <w:r>
                    <w:rPr>
                      <w:spacing w:val="-4"/>
                      <w:w w:val="125"/>
                      <w:sz w:val="15"/>
                    </w:rPr>
                    <w:t>3(11</w:t>
                  </w:r>
                </w:p>
                <w:p>
                  <w:pPr>
                    <w:spacing w:before="2"/>
                    <w:ind w:left="137" w:right="0" w:firstLine="0"/>
                    <w:jc w:val="center"/>
                    <w:rPr>
                      <w:sz w:val="15"/>
                    </w:rPr>
                  </w:pPr>
                  <w:r>
                    <w:rPr>
                      <w:w w:val="125"/>
                      <w:sz w:val="15"/>
                    </w:rPr>
                    <w:t>3(12</w:t>
                  </w:r>
                </w:p>
                <w:p>
                  <w:pPr>
                    <w:spacing w:before="4"/>
                    <w:ind w:left="137" w:right="0" w:firstLine="0"/>
                    <w:jc w:val="center"/>
                    <w:rPr>
                      <w:sz w:val="15"/>
                    </w:rPr>
                  </w:pPr>
                  <w:r>
                    <w:rPr>
                      <w:w w:val="125"/>
                      <w:sz w:val="15"/>
                    </w:rPr>
                    <w:t>3(13</w:t>
                  </w:r>
                </w:p>
                <w:p>
                  <w:pPr>
                    <w:spacing w:before="4"/>
                    <w:ind w:left="137" w:right="0" w:firstLine="0"/>
                    <w:jc w:val="center"/>
                    <w:rPr>
                      <w:sz w:val="15"/>
                    </w:rPr>
                  </w:pPr>
                  <w:r>
                    <w:rPr>
                      <w:w w:val="125"/>
                      <w:sz w:val="15"/>
                    </w:rPr>
                    <w:t>3(14</w:t>
                  </w:r>
                </w:p>
                <w:p>
                  <w:pPr>
                    <w:spacing w:before="2"/>
                    <w:ind w:left="137" w:right="0" w:firstLine="0"/>
                    <w:jc w:val="center"/>
                    <w:rPr>
                      <w:sz w:val="15"/>
                    </w:rPr>
                  </w:pPr>
                  <w:r>
                    <w:rPr>
                      <w:w w:val="125"/>
                      <w:sz w:val="15"/>
                    </w:rPr>
                    <w:t>3(15</w:t>
                  </w:r>
                </w:p>
                <w:p>
                  <w:pPr>
                    <w:spacing w:before="4"/>
                    <w:ind w:left="137" w:right="0" w:firstLine="0"/>
                    <w:jc w:val="center"/>
                    <w:rPr>
                      <w:sz w:val="15"/>
                    </w:rPr>
                  </w:pPr>
                  <w:r>
                    <w:rPr>
                      <w:w w:val="95"/>
                      <w:sz w:val="15"/>
                    </w:rPr>
                    <w:t>3%10</w:t>
                  </w:r>
                </w:p>
                <w:p>
                  <w:pPr>
                    <w:spacing w:line="171" w:lineRule="exact" w:before="7"/>
                    <w:ind w:left="112" w:right="0" w:firstLine="0"/>
                    <w:jc w:val="center"/>
                    <w:rPr>
                      <w:sz w:val="15"/>
                    </w:rPr>
                  </w:pPr>
                  <w:r>
                    <w:rPr>
                      <w:spacing w:val="-4"/>
                      <w:sz w:val="15"/>
                    </w:rPr>
                    <w:t>3%11</w:t>
                  </w:r>
                </w:p>
                <w:p>
                  <w:pPr>
                    <w:spacing w:line="171" w:lineRule="exact" w:before="0"/>
                    <w:ind w:left="0" w:right="14" w:firstLine="0"/>
                    <w:jc w:val="center"/>
                    <w:rPr>
                      <w:sz w:val="15"/>
                    </w:rPr>
                  </w:pPr>
                  <w:r>
                    <w:rPr>
                      <w:w w:val="115"/>
                      <w:sz w:val="15"/>
                    </w:rPr>
                    <w:t>9&amp;$31</w:t>
                  </w:r>
                </w:p>
                <w:p>
                  <w:pPr>
                    <w:spacing w:before="5"/>
                    <w:ind w:left="212" w:right="0" w:firstLine="0"/>
                    <w:jc w:val="left"/>
                    <w:rPr>
                      <w:sz w:val="15"/>
                    </w:rPr>
                  </w:pPr>
                  <w:r>
                    <w:rPr>
                      <w:w w:val="225"/>
                      <w:sz w:val="15"/>
                    </w:rPr>
                    <w:t>9''</w:t>
                  </w:r>
                </w:p>
              </w:txbxContent>
            </v:textbox>
            <w10:wrap type="none"/>
          </v:shape>
        </w:pict>
      </w:r>
      <w:r>
        <w:rPr/>
        <w:pict>
          <v:shape style="position:absolute;margin-left:165.22612pt;margin-top:413.069458pt;width:92.25pt;height:10.65pt;mso-position-horizontal-relative:page;mso-position-vertical-relative:page;z-index:1840" type="#_x0000_t202" filled="false" stroked="false">
            <v:textbox inset="0,0,0,0" style="layout-flow:vertical;mso-layout-flow-alt:bottom-to-top">
              <w:txbxContent>
                <w:p>
                  <w:pPr>
                    <w:spacing w:before="31"/>
                    <w:ind w:left="24" w:right="0" w:firstLine="0"/>
                    <w:jc w:val="left"/>
                    <w:rPr>
                      <w:sz w:val="15"/>
                    </w:rPr>
                  </w:pPr>
                  <w:r>
                    <w:rPr>
                      <w:sz w:val="15"/>
                    </w:rPr>
                    <w:t>41</w:t>
                  </w:r>
                </w:p>
                <w:p>
                  <w:pPr>
                    <w:spacing w:before="3"/>
                    <w:ind w:left="24" w:right="0" w:firstLine="0"/>
                    <w:jc w:val="left"/>
                    <w:rPr>
                      <w:sz w:val="15"/>
                    </w:rPr>
                  </w:pPr>
                  <w:r>
                    <w:rPr>
                      <w:sz w:val="15"/>
                    </w:rPr>
                    <w:t>42</w:t>
                  </w:r>
                </w:p>
                <w:p>
                  <w:pPr>
                    <w:spacing w:before="4"/>
                    <w:ind w:left="24" w:right="0" w:firstLine="0"/>
                    <w:jc w:val="left"/>
                    <w:rPr>
                      <w:sz w:val="15"/>
                    </w:rPr>
                  </w:pPr>
                  <w:r>
                    <w:rPr>
                      <w:sz w:val="15"/>
                    </w:rPr>
                    <w:t>43</w:t>
                  </w:r>
                </w:p>
                <w:p>
                  <w:pPr>
                    <w:spacing w:before="4"/>
                    <w:ind w:left="24" w:right="0" w:firstLine="0"/>
                    <w:jc w:val="left"/>
                    <w:rPr>
                      <w:sz w:val="15"/>
                    </w:rPr>
                  </w:pPr>
                  <w:r>
                    <w:rPr>
                      <w:sz w:val="15"/>
                    </w:rPr>
                    <w:t>44</w:t>
                  </w:r>
                </w:p>
                <w:p>
                  <w:pPr>
                    <w:spacing w:before="2"/>
                    <w:ind w:left="24" w:right="0" w:firstLine="0"/>
                    <w:jc w:val="left"/>
                    <w:rPr>
                      <w:sz w:val="15"/>
                    </w:rPr>
                  </w:pPr>
                  <w:r>
                    <w:rPr>
                      <w:sz w:val="15"/>
                    </w:rPr>
                    <w:t>45</w:t>
                  </w:r>
                </w:p>
                <w:p>
                  <w:pPr>
                    <w:spacing w:before="4"/>
                    <w:ind w:left="24" w:right="0" w:firstLine="0"/>
                    <w:jc w:val="left"/>
                    <w:rPr>
                      <w:sz w:val="15"/>
                    </w:rPr>
                  </w:pPr>
                  <w:r>
                    <w:rPr>
                      <w:sz w:val="15"/>
                    </w:rPr>
                    <w:t>46</w:t>
                  </w:r>
                </w:p>
                <w:p>
                  <w:pPr>
                    <w:spacing w:before="3"/>
                    <w:ind w:left="24" w:right="0" w:firstLine="0"/>
                    <w:jc w:val="left"/>
                    <w:rPr>
                      <w:sz w:val="15"/>
                    </w:rPr>
                  </w:pPr>
                  <w:r>
                    <w:rPr>
                      <w:sz w:val="15"/>
                    </w:rPr>
                    <w:t>47</w:t>
                  </w:r>
                </w:p>
                <w:p>
                  <w:pPr>
                    <w:spacing w:before="2"/>
                    <w:ind w:left="24" w:right="0" w:firstLine="0"/>
                    <w:jc w:val="left"/>
                    <w:rPr>
                      <w:sz w:val="15"/>
                    </w:rPr>
                  </w:pPr>
                  <w:r>
                    <w:rPr>
                      <w:sz w:val="15"/>
                    </w:rPr>
                    <w:t>48</w:t>
                  </w:r>
                </w:p>
                <w:p>
                  <w:pPr>
                    <w:spacing w:before="9"/>
                    <w:ind w:left="24" w:right="0" w:firstLine="0"/>
                    <w:jc w:val="left"/>
                    <w:rPr>
                      <w:sz w:val="15"/>
                    </w:rPr>
                  </w:pPr>
                  <w:r>
                    <w:rPr>
                      <w:sz w:val="15"/>
                    </w:rPr>
                    <w:t>49</w:t>
                  </w:r>
                </w:p>
                <w:p>
                  <w:pPr>
                    <w:spacing w:before="20"/>
                    <w:ind w:left="20" w:right="0" w:firstLine="0"/>
                    <w:jc w:val="left"/>
                    <w:rPr>
                      <w:sz w:val="15"/>
                    </w:rPr>
                  </w:pPr>
                  <w:r>
                    <w:rPr>
                      <w:sz w:val="15"/>
                    </w:rPr>
                    <w:t>50</w:t>
                  </w:r>
                </w:p>
              </w:txbxContent>
            </v:textbox>
            <w10:wrap type="none"/>
          </v:shape>
        </w:pict>
      </w:r>
      <w:r>
        <w:rPr/>
        <w:pict>
          <v:shape style="position:absolute;margin-left:368.997131pt;margin-top:434.779968pt;width:91.1pt;height:26.7pt;mso-position-horizontal-relative:page;mso-position-vertical-relative:page;z-index:1864" type="#_x0000_t202" filled="false" stroked="false">
            <v:textbox inset="0,0,0,0" style="layout-flow:vertical;mso-layout-flow-alt:bottom-to-top">
              <w:txbxContent>
                <w:p>
                  <w:pPr>
                    <w:spacing w:before="31"/>
                    <w:ind w:left="113" w:right="0" w:firstLine="0"/>
                    <w:jc w:val="center"/>
                    <w:rPr>
                      <w:sz w:val="15"/>
                    </w:rPr>
                  </w:pPr>
                  <w:r>
                    <w:rPr>
                      <w:w w:val="125"/>
                      <w:sz w:val="15"/>
                    </w:rPr>
                    <w:t>3(10</w:t>
                  </w:r>
                </w:p>
                <w:p>
                  <w:pPr>
                    <w:spacing w:before="3"/>
                    <w:ind w:left="102" w:right="0" w:firstLine="0"/>
                    <w:jc w:val="center"/>
                    <w:rPr>
                      <w:sz w:val="15"/>
                    </w:rPr>
                  </w:pPr>
                  <w:r>
                    <w:rPr>
                      <w:spacing w:val="-4"/>
                      <w:w w:val="125"/>
                      <w:sz w:val="15"/>
                    </w:rPr>
                    <w:t>3(11</w:t>
                  </w:r>
                </w:p>
                <w:p>
                  <w:pPr>
                    <w:spacing w:before="2"/>
                    <w:ind w:left="113" w:right="0" w:firstLine="0"/>
                    <w:jc w:val="center"/>
                    <w:rPr>
                      <w:sz w:val="15"/>
                    </w:rPr>
                  </w:pPr>
                  <w:r>
                    <w:rPr>
                      <w:w w:val="125"/>
                      <w:sz w:val="15"/>
                    </w:rPr>
                    <w:t>3(12</w:t>
                  </w:r>
                </w:p>
                <w:p>
                  <w:pPr>
                    <w:spacing w:before="4"/>
                    <w:ind w:left="113" w:right="0" w:firstLine="0"/>
                    <w:jc w:val="center"/>
                    <w:rPr>
                      <w:sz w:val="15"/>
                    </w:rPr>
                  </w:pPr>
                  <w:r>
                    <w:rPr>
                      <w:w w:val="125"/>
                      <w:sz w:val="15"/>
                    </w:rPr>
                    <w:t>3(13</w:t>
                  </w:r>
                </w:p>
                <w:p>
                  <w:pPr>
                    <w:spacing w:before="4"/>
                    <w:ind w:left="113" w:right="0" w:firstLine="0"/>
                    <w:jc w:val="center"/>
                    <w:rPr>
                      <w:sz w:val="15"/>
                    </w:rPr>
                  </w:pPr>
                  <w:r>
                    <w:rPr>
                      <w:w w:val="125"/>
                      <w:sz w:val="15"/>
                    </w:rPr>
                    <w:t>3(14</w:t>
                  </w:r>
                </w:p>
                <w:p>
                  <w:pPr>
                    <w:spacing w:before="2"/>
                    <w:ind w:left="113" w:right="0" w:firstLine="0"/>
                    <w:jc w:val="center"/>
                    <w:rPr>
                      <w:sz w:val="15"/>
                    </w:rPr>
                  </w:pPr>
                  <w:r>
                    <w:rPr>
                      <w:w w:val="125"/>
                      <w:sz w:val="15"/>
                    </w:rPr>
                    <w:t>3(15</w:t>
                  </w:r>
                </w:p>
                <w:p>
                  <w:pPr>
                    <w:spacing w:before="4"/>
                    <w:ind w:left="113" w:right="0" w:firstLine="0"/>
                    <w:jc w:val="center"/>
                    <w:rPr>
                      <w:sz w:val="15"/>
                    </w:rPr>
                  </w:pPr>
                  <w:r>
                    <w:rPr>
                      <w:w w:val="95"/>
                      <w:sz w:val="15"/>
                    </w:rPr>
                    <w:t>3%10</w:t>
                  </w:r>
                </w:p>
                <w:p>
                  <w:pPr>
                    <w:spacing w:line="164" w:lineRule="exact" w:before="24"/>
                    <w:ind w:left="0" w:right="0" w:firstLine="0"/>
                    <w:jc w:val="center"/>
                    <w:rPr>
                      <w:sz w:val="15"/>
                    </w:rPr>
                  </w:pPr>
                  <w:r>
                    <w:rPr>
                      <w:w w:val="115"/>
                      <w:sz w:val="15"/>
                    </w:rPr>
                    <w:t>9&amp;$31</w:t>
                  </w:r>
                </w:p>
                <w:p>
                  <w:pPr>
                    <w:spacing w:line="164" w:lineRule="exact" w:before="0"/>
                    <w:ind w:left="155" w:right="0" w:firstLine="0"/>
                    <w:jc w:val="center"/>
                    <w:rPr>
                      <w:sz w:val="15"/>
                    </w:rPr>
                  </w:pPr>
                  <w:r>
                    <w:rPr>
                      <w:w w:val="120"/>
                      <w:sz w:val="15"/>
                    </w:rPr>
                    <w:t>966</w:t>
                  </w:r>
                </w:p>
                <w:p>
                  <w:pPr>
                    <w:spacing w:before="3"/>
                    <w:ind w:left="168" w:right="0" w:firstLine="0"/>
                    <w:jc w:val="center"/>
                    <w:rPr>
                      <w:sz w:val="15"/>
                    </w:rPr>
                  </w:pPr>
                  <w:r>
                    <w:rPr>
                      <w:w w:val="225"/>
                      <w:sz w:val="15"/>
                    </w:rPr>
                    <w:t>9''</w:t>
                  </w:r>
                </w:p>
              </w:txbxContent>
            </v:textbox>
            <w10:wrap type="none"/>
          </v:shape>
        </w:pict>
      </w:r>
      <w:r>
        <w:rPr/>
        <w:pict>
          <v:shape style="position:absolute;margin-left:369.299072pt;margin-top:414.569458pt;width:92.2pt;height:10.9pt;mso-position-horizontal-relative:page;mso-position-vertical-relative:page;z-index:1888" type="#_x0000_t202" filled="false" stroked="false">
            <v:textbox inset="0,0,0,0" style="layout-flow:vertical;mso-layout-flow-alt:bottom-to-top">
              <w:txbxContent>
                <w:p>
                  <w:pPr>
                    <w:spacing w:before="31"/>
                    <w:ind w:left="20" w:right="0" w:firstLine="0"/>
                    <w:jc w:val="left"/>
                    <w:rPr>
                      <w:sz w:val="15"/>
                    </w:rPr>
                  </w:pPr>
                  <w:r>
                    <w:rPr>
                      <w:sz w:val="15"/>
                    </w:rPr>
                    <w:t>41</w:t>
                  </w:r>
                </w:p>
                <w:p>
                  <w:pPr>
                    <w:spacing w:before="3"/>
                    <w:ind w:left="20" w:right="0" w:firstLine="0"/>
                    <w:jc w:val="left"/>
                    <w:rPr>
                      <w:sz w:val="15"/>
                    </w:rPr>
                  </w:pPr>
                  <w:r>
                    <w:rPr>
                      <w:sz w:val="15"/>
                    </w:rPr>
                    <w:t>42</w:t>
                  </w:r>
                </w:p>
                <w:p>
                  <w:pPr>
                    <w:spacing w:before="4"/>
                    <w:ind w:left="20" w:right="0" w:firstLine="0"/>
                    <w:jc w:val="left"/>
                    <w:rPr>
                      <w:sz w:val="15"/>
                    </w:rPr>
                  </w:pPr>
                  <w:r>
                    <w:rPr>
                      <w:sz w:val="15"/>
                    </w:rPr>
                    <w:t>43</w:t>
                  </w:r>
                </w:p>
                <w:p>
                  <w:pPr>
                    <w:spacing w:before="4"/>
                    <w:ind w:left="20" w:right="0" w:firstLine="0"/>
                    <w:jc w:val="left"/>
                    <w:rPr>
                      <w:sz w:val="15"/>
                    </w:rPr>
                  </w:pPr>
                  <w:r>
                    <w:rPr>
                      <w:sz w:val="15"/>
                    </w:rPr>
                    <w:t>44</w:t>
                  </w:r>
                </w:p>
                <w:p>
                  <w:pPr>
                    <w:spacing w:before="2"/>
                    <w:ind w:left="20" w:right="0" w:firstLine="0"/>
                    <w:jc w:val="left"/>
                    <w:rPr>
                      <w:sz w:val="15"/>
                    </w:rPr>
                  </w:pPr>
                  <w:r>
                    <w:rPr>
                      <w:sz w:val="15"/>
                    </w:rPr>
                    <w:t>45</w:t>
                  </w:r>
                </w:p>
                <w:p>
                  <w:pPr>
                    <w:spacing w:before="4"/>
                    <w:ind w:left="20" w:right="0" w:firstLine="0"/>
                    <w:jc w:val="left"/>
                    <w:rPr>
                      <w:sz w:val="15"/>
                    </w:rPr>
                  </w:pPr>
                  <w:r>
                    <w:rPr>
                      <w:sz w:val="15"/>
                    </w:rPr>
                    <w:t>46</w:t>
                  </w:r>
                </w:p>
                <w:p>
                  <w:pPr>
                    <w:spacing w:before="3"/>
                    <w:ind w:left="20" w:right="0" w:firstLine="0"/>
                    <w:jc w:val="left"/>
                    <w:rPr>
                      <w:sz w:val="15"/>
                    </w:rPr>
                  </w:pPr>
                  <w:r>
                    <w:rPr>
                      <w:sz w:val="15"/>
                    </w:rPr>
                    <w:t>47</w:t>
                  </w:r>
                </w:p>
                <w:p>
                  <w:pPr>
                    <w:spacing w:before="25"/>
                    <w:ind w:left="30" w:right="0" w:firstLine="0"/>
                    <w:jc w:val="left"/>
                    <w:rPr>
                      <w:sz w:val="15"/>
                    </w:rPr>
                  </w:pPr>
                  <w:r>
                    <w:rPr>
                      <w:sz w:val="15"/>
                    </w:rPr>
                    <w:t>48</w:t>
                  </w:r>
                </w:p>
                <w:p>
                  <w:pPr>
                    <w:spacing w:line="168" w:lineRule="exact" w:before="14"/>
                    <w:ind w:left="21" w:right="0" w:firstLine="0"/>
                    <w:jc w:val="left"/>
                    <w:rPr>
                      <w:sz w:val="15"/>
                    </w:rPr>
                  </w:pPr>
                  <w:r>
                    <w:rPr>
                      <w:sz w:val="15"/>
                    </w:rPr>
                    <w:t>49</w:t>
                  </w:r>
                </w:p>
                <w:p>
                  <w:pPr>
                    <w:spacing w:line="168" w:lineRule="exact" w:before="0"/>
                    <w:ind w:left="20" w:right="0" w:firstLine="0"/>
                    <w:jc w:val="left"/>
                    <w:rPr>
                      <w:sz w:val="15"/>
                    </w:rPr>
                  </w:pPr>
                  <w:r>
                    <w:rPr>
                      <w:sz w:val="15"/>
                    </w:rPr>
                    <w:t>50</w:t>
                  </w:r>
                </w:p>
              </w:txbxContent>
            </v:textbox>
            <w10:wrap type="none"/>
          </v:shape>
        </w:pict>
      </w:r>
    </w:p>
    <w:p>
      <w:pPr>
        <w:pStyle w:val="ListParagraph"/>
        <w:numPr>
          <w:ilvl w:val="0"/>
          <w:numId w:val="6"/>
        </w:numPr>
        <w:tabs>
          <w:tab w:pos="389" w:val="left" w:leader="none"/>
        </w:tabs>
        <w:spacing w:line="208" w:lineRule="auto" w:before="112" w:after="0"/>
        <w:ind w:left="388" w:right="1660" w:hanging="283"/>
        <w:jc w:val="both"/>
        <w:rPr>
          <w:sz w:val="14"/>
        </w:rPr>
      </w:pPr>
      <w:r>
        <w:rPr>
          <w:sz w:val="14"/>
        </w:rPr>
        <w:t>For</w:t>
      </w:r>
      <w:r>
        <w:rPr>
          <w:spacing w:val="-3"/>
          <w:sz w:val="14"/>
        </w:rPr>
        <w:t> </w:t>
      </w:r>
      <w:r>
        <w:rPr>
          <w:sz w:val="14"/>
        </w:rPr>
        <w:t>the</w:t>
      </w:r>
      <w:r>
        <w:rPr>
          <w:spacing w:val="-5"/>
          <w:sz w:val="14"/>
        </w:rPr>
        <w:t> </w:t>
      </w:r>
      <w:r>
        <w:rPr>
          <w:sz w:val="14"/>
        </w:rPr>
        <w:t>LQFP100</w:t>
      </w:r>
      <w:r>
        <w:rPr>
          <w:spacing w:val="-4"/>
          <w:sz w:val="14"/>
        </w:rPr>
        <w:t> </w:t>
      </w:r>
      <w:r>
        <w:rPr>
          <w:sz w:val="14"/>
        </w:rPr>
        <w:t>package,</w:t>
      </w:r>
      <w:r>
        <w:rPr>
          <w:spacing w:val="-3"/>
          <w:sz w:val="14"/>
        </w:rPr>
        <w:t> </w:t>
      </w:r>
      <w:r>
        <w:rPr>
          <w:sz w:val="14"/>
        </w:rPr>
        <w:t>only</w:t>
      </w:r>
      <w:r>
        <w:rPr>
          <w:spacing w:val="-4"/>
          <w:sz w:val="14"/>
        </w:rPr>
        <w:t> </w:t>
      </w:r>
      <w:r>
        <w:rPr>
          <w:sz w:val="14"/>
        </w:rPr>
        <w:t>FMC</w:t>
      </w:r>
      <w:r>
        <w:rPr>
          <w:spacing w:val="-3"/>
          <w:sz w:val="14"/>
        </w:rPr>
        <w:t> </w:t>
      </w:r>
      <w:r>
        <w:rPr>
          <w:sz w:val="14"/>
        </w:rPr>
        <w:t>Bank1</w:t>
      </w:r>
      <w:r>
        <w:rPr>
          <w:spacing w:val="-5"/>
          <w:sz w:val="14"/>
        </w:rPr>
        <w:t> </w:t>
      </w:r>
      <w:r>
        <w:rPr>
          <w:sz w:val="14"/>
        </w:rPr>
        <w:t>or</w:t>
      </w:r>
      <w:r>
        <w:rPr>
          <w:spacing w:val="-4"/>
          <w:sz w:val="14"/>
        </w:rPr>
        <w:t> </w:t>
      </w:r>
      <w:r>
        <w:rPr>
          <w:sz w:val="14"/>
        </w:rPr>
        <w:t>Bank2</w:t>
      </w:r>
      <w:r>
        <w:rPr>
          <w:spacing w:val="-3"/>
          <w:sz w:val="14"/>
        </w:rPr>
        <w:t> </w:t>
      </w:r>
      <w:r>
        <w:rPr>
          <w:sz w:val="14"/>
        </w:rPr>
        <w:t>are</w:t>
      </w:r>
      <w:r>
        <w:rPr>
          <w:spacing w:val="-4"/>
          <w:sz w:val="14"/>
        </w:rPr>
        <w:t> </w:t>
      </w:r>
      <w:r>
        <w:rPr>
          <w:sz w:val="14"/>
        </w:rPr>
        <w:t>available.</w:t>
      </w:r>
      <w:r>
        <w:rPr>
          <w:spacing w:val="-4"/>
          <w:sz w:val="14"/>
        </w:rPr>
        <w:t> </w:t>
      </w:r>
      <w:r>
        <w:rPr>
          <w:sz w:val="14"/>
        </w:rPr>
        <w:t>Bank1</w:t>
      </w:r>
      <w:r>
        <w:rPr>
          <w:spacing w:val="-4"/>
          <w:sz w:val="14"/>
        </w:rPr>
        <w:t> </w:t>
      </w:r>
      <w:r>
        <w:rPr>
          <w:sz w:val="14"/>
        </w:rPr>
        <w:t>can</w:t>
      </w:r>
      <w:r>
        <w:rPr>
          <w:spacing w:val="-5"/>
          <w:sz w:val="14"/>
        </w:rPr>
        <w:t> </w:t>
      </w:r>
      <w:r>
        <w:rPr>
          <w:sz w:val="14"/>
        </w:rPr>
        <w:t>only</w:t>
      </w:r>
      <w:r>
        <w:rPr>
          <w:spacing w:val="-4"/>
          <w:sz w:val="14"/>
        </w:rPr>
        <w:t> </w:t>
      </w:r>
      <w:r>
        <w:rPr>
          <w:sz w:val="14"/>
        </w:rPr>
        <w:t>support</w:t>
      </w:r>
      <w:r>
        <w:rPr>
          <w:spacing w:val="-4"/>
          <w:sz w:val="14"/>
        </w:rPr>
        <w:t> </w:t>
      </w:r>
      <w:r>
        <w:rPr>
          <w:sz w:val="14"/>
        </w:rPr>
        <w:t>a</w:t>
      </w:r>
      <w:r>
        <w:rPr>
          <w:spacing w:val="-4"/>
          <w:sz w:val="14"/>
        </w:rPr>
        <w:t> </w:t>
      </w:r>
      <w:r>
        <w:rPr>
          <w:sz w:val="14"/>
        </w:rPr>
        <w:t>multiplexed</w:t>
      </w:r>
      <w:r>
        <w:rPr>
          <w:spacing w:val="-4"/>
          <w:sz w:val="14"/>
        </w:rPr>
        <w:t> </w:t>
      </w:r>
      <w:r>
        <w:rPr>
          <w:sz w:val="14"/>
        </w:rPr>
        <w:t>NOR/PSRAM</w:t>
      </w:r>
      <w:r>
        <w:rPr>
          <w:spacing w:val="-4"/>
          <w:sz w:val="14"/>
        </w:rPr>
        <w:t> </w:t>
      </w:r>
      <w:r>
        <w:rPr>
          <w:sz w:val="14"/>
        </w:rPr>
        <w:t>memory</w:t>
      </w:r>
      <w:r>
        <w:rPr>
          <w:spacing w:val="-4"/>
          <w:sz w:val="14"/>
        </w:rPr>
        <w:t> </w:t>
      </w:r>
      <w:r>
        <w:rPr>
          <w:sz w:val="14"/>
        </w:rPr>
        <w:t>using</w:t>
      </w:r>
      <w:r>
        <w:rPr>
          <w:spacing w:val="-5"/>
          <w:sz w:val="14"/>
        </w:rPr>
        <w:t> </w:t>
      </w:r>
      <w:r>
        <w:rPr>
          <w:sz w:val="14"/>
        </w:rPr>
        <w:t>the NE1</w:t>
      </w:r>
      <w:r>
        <w:rPr>
          <w:spacing w:val="-5"/>
          <w:sz w:val="14"/>
        </w:rPr>
        <w:t> </w:t>
      </w:r>
      <w:r>
        <w:rPr>
          <w:sz w:val="14"/>
        </w:rPr>
        <w:t>Chip</w:t>
      </w:r>
      <w:r>
        <w:rPr>
          <w:spacing w:val="-4"/>
          <w:sz w:val="14"/>
        </w:rPr>
        <w:t> </w:t>
      </w:r>
      <w:r>
        <w:rPr>
          <w:sz w:val="14"/>
        </w:rPr>
        <w:t>Select.</w:t>
      </w:r>
      <w:r>
        <w:rPr>
          <w:spacing w:val="-5"/>
          <w:sz w:val="14"/>
        </w:rPr>
        <w:t> </w:t>
      </w:r>
      <w:r>
        <w:rPr>
          <w:sz w:val="14"/>
        </w:rPr>
        <w:t>Bank2</w:t>
      </w:r>
      <w:r>
        <w:rPr>
          <w:spacing w:val="-4"/>
          <w:sz w:val="14"/>
        </w:rPr>
        <w:t> </w:t>
      </w:r>
      <w:r>
        <w:rPr>
          <w:sz w:val="14"/>
        </w:rPr>
        <w:t>can</w:t>
      </w:r>
      <w:r>
        <w:rPr>
          <w:spacing w:val="-4"/>
          <w:sz w:val="14"/>
        </w:rPr>
        <w:t> </w:t>
      </w:r>
      <w:r>
        <w:rPr>
          <w:sz w:val="14"/>
        </w:rPr>
        <w:t>only</w:t>
      </w:r>
      <w:r>
        <w:rPr>
          <w:spacing w:val="-5"/>
          <w:sz w:val="14"/>
        </w:rPr>
        <w:t> </w:t>
      </w:r>
      <w:r>
        <w:rPr>
          <w:sz w:val="14"/>
        </w:rPr>
        <w:t>support</w:t>
      </w:r>
      <w:r>
        <w:rPr>
          <w:spacing w:val="-4"/>
          <w:sz w:val="14"/>
        </w:rPr>
        <w:t> </w:t>
      </w:r>
      <w:r>
        <w:rPr>
          <w:sz w:val="14"/>
        </w:rPr>
        <w:t>a</w:t>
      </w:r>
      <w:r>
        <w:rPr>
          <w:spacing w:val="-4"/>
          <w:sz w:val="14"/>
        </w:rPr>
        <w:t> </w:t>
      </w:r>
      <w:r>
        <w:rPr>
          <w:sz w:val="14"/>
        </w:rPr>
        <w:t>16-</w:t>
      </w:r>
      <w:r>
        <w:rPr>
          <w:spacing w:val="-5"/>
          <w:sz w:val="14"/>
        </w:rPr>
        <w:t> </w:t>
      </w:r>
      <w:r>
        <w:rPr>
          <w:sz w:val="14"/>
        </w:rPr>
        <w:t>or</w:t>
      </w:r>
      <w:r>
        <w:rPr>
          <w:spacing w:val="-4"/>
          <w:sz w:val="14"/>
        </w:rPr>
        <w:t> </w:t>
      </w:r>
      <w:r>
        <w:rPr>
          <w:sz w:val="14"/>
        </w:rPr>
        <w:t>8-bit</w:t>
      </w:r>
      <w:r>
        <w:rPr>
          <w:spacing w:val="-4"/>
          <w:sz w:val="14"/>
        </w:rPr>
        <w:t> </w:t>
      </w:r>
      <w:r>
        <w:rPr>
          <w:sz w:val="14"/>
        </w:rPr>
        <w:t>NAND</w:t>
      </w:r>
      <w:r>
        <w:rPr>
          <w:spacing w:val="-5"/>
          <w:sz w:val="14"/>
        </w:rPr>
        <w:t> </w:t>
      </w:r>
      <w:r>
        <w:rPr>
          <w:sz w:val="14"/>
        </w:rPr>
        <w:t>Flash</w:t>
      </w:r>
      <w:r>
        <w:rPr>
          <w:spacing w:val="-4"/>
          <w:sz w:val="14"/>
        </w:rPr>
        <w:t> </w:t>
      </w:r>
      <w:r>
        <w:rPr>
          <w:sz w:val="14"/>
        </w:rPr>
        <w:t>memory</w:t>
      </w:r>
      <w:r>
        <w:rPr>
          <w:spacing w:val="-4"/>
          <w:sz w:val="14"/>
        </w:rPr>
        <w:t> </w:t>
      </w:r>
      <w:r>
        <w:rPr>
          <w:sz w:val="14"/>
        </w:rPr>
        <w:t>using</w:t>
      </w:r>
      <w:r>
        <w:rPr>
          <w:spacing w:val="-5"/>
          <w:sz w:val="14"/>
        </w:rPr>
        <w:t> </w:t>
      </w:r>
      <w:r>
        <w:rPr>
          <w:sz w:val="14"/>
        </w:rPr>
        <w:t>the</w:t>
      </w:r>
      <w:r>
        <w:rPr>
          <w:spacing w:val="-4"/>
          <w:sz w:val="14"/>
        </w:rPr>
        <w:t> </w:t>
      </w:r>
      <w:r>
        <w:rPr>
          <w:sz w:val="14"/>
        </w:rPr>
        <w:t>NCE2</w:t>
      </w:r>
      <w:r>
        <w:rPr>
          <w:spacing w:val="-4"/>
          <w:sz w:val="14"/>
        </w:rPr>
        <w:t> </w:t>
      </w:r>
      <w:r>
        <w:rPr>
          <w:sz w:val="14"/>
        </w:rPr>
        <w:t>Chip</w:t>
      </w:r>
      <w:r>
        <w:rPr>
          <w:spacing w:val="-5"/>
          <w:sz w:val="14"/>
        </w:rPr>
        <w:t> </w:t>
      </w:r>
      <w:r>
        <w:rPr>
          <w:sz w:val="14"/>
        </w:rPr>
        <w:t>Select.</w:t>
      </w:r>
      <w:r>
        <w:rPr>
          <w:spacing w:val="-4"/>
          <w:sz w:val="14"/>
        </w:rPr>
        <w:t> </w:t>
      </w:r>
      <w:r>
        <w:rPr>
          <w:sz w:val="14"/>
        </w:rPr>
        <w:t>The</w:t>
      </w:r>
      <w:r>
        <w:rPr>
          <w:spacing w:val="-5"/>
          <w:sz w:val="14"/>
        </w:rPr>
        <w:t> </w:t>
      </w:r>
      <w:r>
        <w:rPr>
          <w:sz w:val="14"/>
        </w:rPr>
        <w:t>interrupt</w:t>
      </w:r>
      <w:r>
        <w:rPr>
          <w:spacing w:val="-4"/>
          <w:sz w:val="14"/>
        </w:rPr>
        <w:t> </w:t>
      </w:r>
      <w:r>
        <w:rPr>
          <w:sz w:val="14"/>
        </w:rPr>
        <w:t>line</w:t>
      </w:r>
      <w:r>
        <w:rPr>
          <w:spacing w:val="-4"/>
          <w:sz w:val="14"/>
        </w:rPr>
        <w:t> </w:t>
      </w:r>
      <w:r>
        <w:rPr>
          <w:sz w:val="14"/>
        </w:rPr>
        <w:t>cannot</w:t>
      </w:r>
      <w:r>
        <w:rPr>
          <w:spacing w:val="-5"/>
          <w:sz w:val="14"/>
        </w:rPr>
        <w:t> </w:t>
      </w:r>
      <w:r>
        <w:rPr>
          <w:sz w:val="14"/>
        </w:rPr>
        <w:t>be</w:t>
      </w:r>
      <w:r>
        <w:rPr>
          <w:spacing w:val="-5"/>
          <w:sz w:val="14"/>
        </w:rPr>
        <w:t> </w:t>
      </w:r>
      <w:r>
        <w:rPr>
          <w:sz w:val="14"/>
        </w:rPr>
        <w:t>used since Port G is not available in this</w:t>
      </w:r>
      <w:r>
        <w:rPr>
          <w:spacing w:val="-2"/>
          <w:sz w:val="14"/>
        </w:rPr>
        <w:t> </w:t>
      </w:r>
      <w:r>
        <w:rPr>
          <w:sz w:val="14"/>
        </w:rPr>
        <w:t>package.</w:t>
      </w:r>
    </w:p>
    <w:p>
      <w:pPr>
        <w:pStyle w:val="ListParagraph"/>
        <w:numPr>
          <w:ilvl w:val="0"/>
          <w:numId w:val="6"/>
        </w:numPr>
        <w:tabs>
          <w:tab w:pos="389" w:val="left" w:leader="none"/>
        </w:tabs>
        <w:spacing w:line="240" w:lineRule="auto" w:before="95" w:after="0"/>
        <w:ind w:left="388" w:right="0" w:hanging="283"/>
        <w:jc w:val="left"/>
        <w:rPr>
          <w:sz w:val="14"/>
        </w:rPr>
      </w:pPr>
      <w:r>
        <w:rPr>
          <w:sz w:val="14"/>
        </w:rPr>
        <w:t>The SPI1, SPI2 and SPI3 interfaces give the flexibility to work in an exclusive way in either the SPI mode or the I2S audio</w:t>
      </w:r>
      <w:r>
        <w:rPr>
          <w:spacing w:val="-13"/>
          <w:sz w:val="14"/>
        </w:rPr>
        <w:t> </w:t>
      </w:r>
      <w:r>
        <w:rPr>
          <w:sz w:val="14"/>
        </w:rPr>
        <w:t>mode.</w:t>
      </w:r>
    </w:p>
    <w:p>
      <w:pPr>
        <w:pStyle w:val="ListParagraph"/>
        <w:numPr>
          <w:ilvl w:val="0"/>
          <w:numId w:val="6"/>
        </w:numPr>
        <w:tabs>
          <w:tab w:pos="389" w:val="left" w:leader="none"/>
        </w:tabs>
        <w:spacing w:line="240" w:lineRule="auto" w:before="94" w:after="0"/>
        <w:ind w:left="388" w:right="0" w:hanging="283"/>
        <w:jc w:val="left"/>
        <w:rPr>
          <w:sz w:val="14"/>
        </w:rPr>
      </w:pPr>
      <w:r>
        <w:rPr>
          <w:sz w:val="14"/>
        </w:rPr>
        <w:t>For the LQFP64 package, the Quad SPI is available with limited features.</w:t>
      </w:r>
    </w:p>
    <w:p>
      <w:pPr>
        <w:pStyle w:val="ListParagraph"/>
        <w:numPr>
          <w:ilvl w:val="0"/>
          <w:numId w:val="6"/>
        </w:numPr>
        <w:tabs>
          <w:tab w:pos="389" w:val="left" w:leader="none"/>
        </w:tabs>
        <w:spacing w:line="180" w:lineRule="auto" w:before="119" w:after="0"/>
        <w:ind w:left="388" w:right="1940" w:hanging="283"/>
        <w:jc w:val="left"/>
        <w:rPr>
          <w:rFonts w:ascii="Times New Roman"/>
          <w:i/>
          <w:sz w:val="14"/>
        </w:rPr>
      </w:pPr>
      <w:r>
        <w:rPr>
          <w:sz w:val="14"/>
        </w:rPr>
        <w:t>V</w:t>
      </w:r>
      <w:r>
        <w:rPr>
          <w:position w:val="-2"/>
          <w:sz w:val="11"/>
        </w:rPr>
        <w:t>DD</w:t>
      </w:r>
      <w:r>
        <w:rPr>
          <w:sz w:val="14"/>
        </w:rPr>
        <w:t>/V</w:t>
      </w:r>
      <w:r>
        <w:rPr>
          <w:position w:val="-2"/>
          <w:sz w:val="11"/>
        </w:rPr>
        <w:t>DDA </w:t>
      </w:r>
      <w:r>
        <w:rPr>
          <w:sz w:val="14"/>
        </w:rPr>
        <w:t>minimum value of 1.7 V is obtained when the device operates in reduced temperature range, and with the use of an external power supply supervisor (refer to </w:t>
      </w:r>
      <w:hyperlink w:history="true" w:anchor="_bookmark32">
        <w:r>
          <w:rPr>
            <w:i/>
            <w:color w:val="0000FF"/>
            <w:sz w:val="14"/>
          </w:rPr>
          <w:t>Section 3.16.2: Internal reset</w:t>
        </w:r>
        <w:r>
          <w:rPr>
            <w:i/>
            <w:color w:val="0000FF"/>
            <w:spacing w:val="-3"/>
            <w:sz w:val="14"/>
          </w:rPr>
          <w:t> </w:t>
        </w:r>
        <w:r>
          <w:rPr>
            <w:i/>
            <w:color w:val="0000FF"/>
            <w:sz w:val="14"/>
          </w:rPr>
          <w:t>OFF</w:t>
        </w:r>
      </w:hyperlink>
      <w:r>
        <w:rPr>
          <w:rFonts w:ascii="Times New Roman"/>
          <w:i/>
          <w:sz w:val="14"/>
        </w:rPr>
        <w:t>).</w:t>
      </w:r>
    </w:p>
    <w:p>
      <w:pPr>
        <w:pStyle w:val="BodyText"/>
        <w:rPr>
          <w:rFonts w:ascii="Times New Roman"/>
          <w:i/>
        </w:rPr>
      </w:pPr>
    </w:p>
    <w:p>
      <w:pPr>
        <w:pStyle w:val="BodyText"/>
        <w:rPr>
          <w:rFonts w:ascii="Times New Roman"/>
          <w:i/>
        </w:rPr>
      </w:pPr>
    </w:p>
    <w:p>
      <w:pPr>
        <w:pStyle w:val="BodyText"/>
        <w:spacing w:before="2"/>
        <w:rPr>
          <w:rFonts w:ascii="Times New Roman"/>
          <w:i/>
          <w:sz w:val="24"/>
        </w:rPr>
      </w:pPr>
    </w:p>
    <w:p>
      <w:pPr>
        <w:pStyle w:val="Heading2"/>
        <w:tabs>
          <w:tab w:pos="1238" w:val="left" w:leader="none"/>
        </w:tabs>
        <w:spacing w:before="91"/>
        <w:ind w:left="105" w:firstLine="0"/>
      </w:pPr>
      <w:bookmarkStart w:name="2.1 Compatibility with STM32F4 family" w:id="12"/>
      <w:bookmarkEnd w:id="12"/>
      <w:r>
        <w:rPr>
          <w:b w:val="0"/>
        </w:rPr>
      </w:r>
      <w:bookmarkStart w:name="_bookmark6" w:id="13"/>
      <w:bookmarkEnd w:id="13"/>
      <w:r>
        <w:rPr>
          <w:b w:val="0"/>
        </w:rPr>
      </w:r>
      <w:r>
        <w:rPr/>
        <w:t>2.1</w:t>
        <w:tab/>
        <w:t>Compatibility with STM32F4</w:t>
      </w:r>
      <w:r>
        <w:rPr>
          <w:spacing w:val="-2"/>
        </w:rPr>
        <w:t> </w:t>
      </w:r>
      <w:r>
        <w:rPr/>
        <w:t>family</w:t>
      </w:r>
    </w:p>
    <w:p>
      <w:pPr>
        <w:pStyle w:val="BodyText"/>
        <w:spacing w:before="159"/>
        <w:ind w:left="1239"/>
      </w:pPr>
      <w:r>
        <w:rPr/>
        <w:t>The STM32F446xC/xV is software and feature compatible with the STM32F4 family.</w:t>
      </w:r>
    </w:p>
    <w:p>
      <w:pPr>
        <w:pStyle w:val="BodyText"/>
        <w:spacing w:line="249" w:lineRule="auto" w:before="130"/>
        <w:ind w:left="1239" w:right="1296"/>
      </w:pPr>
      <w:r>
        <w:rPr/>
        <w:t>The STM32F446xC/xV can be used as drop-in replacement of the other STM32F4 products but some slight changes have to be done on the PCB board.</w:t>
      </w:r>
    </w:p>
    <w:p>
      <w:pPr>
        <w:pStyle w:val="BodyText"/>
        <w:rPr>
          <w:sz w:val="21"/>
        </w:rPr>
      </w:pPr>
    </w:p>
    <w:p>
      <w:pPr>
        <w:pStyle w:val="Heading6"/>
        <w:spacing w:before="1"/>
        <w:ind w:left="2023"/>
      </w:pPr>
      <w:r>
        <w:rPr/>
        <w:pict>
          <v:group style="position:absolute;margin-left:349.264008pt;margin-top:30.325159pt;width:125pt;height:119.25pt;mso-position-horizontal-relative:page;mso-position-vertical-relative:paragraph;z-index:-1644640" coordorigin="6985,607" coordsize="2500,2385">
            <v:rect style="position:absolute;left:7468;top:2756;width:94;height:13" filled="true" fillcolor="#000000" stroked="false">
              <v:fill type="solid"/>
            </v:rect>
            <v:line style="position:absolute" from="7556,2762" to="7556,2991" stroked="true" strokeweight=".604030pt" strokecolor="#000000">
              <v:stroke dashstyle="solid"/>
            </v:line>
            <v:shape style="position:absolute;left:7462;top:2756;width:278;height:235" coordorigin="7463,2756" coordsize="278,235" path="m7556,2979l7463,2979,7463,2991,7556,2991,7556,2979m7740,2756l7646,2756,7646,2768,7740,2768,7740,2756e" filled="true" fillcolor="#000000" stroked="false">
              <v:path arrowok="t"/>
              <v:fill type="solid"/>
            </v:shape>
            <v:line style="position:absolute" from="7734,2762" to="7734,2991" stroked="true" strokeweight=".604pt" strokecolor="#000000">
              <v:stroke dashstyle="solid"/>
            </v:line>
            <v:rect style="position:absolute;left:7640;top:2978;width:94;height:13" filled="true" fillcolor="#000000" stroked="false">
              <v:fill type="solid"/>
            </v:rect>
            <v:line style="position:absolute" from="7646,2756" to="7646,2985" stroked="true" strokeweight=".604pt" strokecolor="#000000">
              <v:stroke dashstyle="solid"/>
            </v:line>
            <v:rect style="position:absolute;left:7824;top:2756;width:94;height:13" filled="true" fillcolor="#000000" stroked="false">
              <v:fill type="solid"/>
            </v:rect>
            <v:line style="position:absolute" from="7911,2762" to="7911,2991" stroked="true" strokeweight=".604030pt" strokecolor="#000000">
              <v:stroke dashstyle="solid"/>
            </v:line>
            <v:rect style="position:absolute;left:7818;top:2978;width:94;height:13" filled="true" fillcolor="#000000" stroked="false">
              <v:fill type="solid"/>
            </v:rect>
            <v:line style="position:absolute" from="7824,2756" to="7824,2985" stroked="true" strokeweight=".604030pt" strokecolor="#000000">
              <v:stroke dashstyle="solid"/>
            </v:line>
            <v:rect style="position:absolute;left:8001;top:2756;width:94;height:13" filled="true" fillcolor="#000000" stroked="false">
              <v:fill type="solid"/>
            </v:rect>
            <v:line style="position:absolute" from="8089,2762" to="8089,2991" stroked="true" strokeweight=".604060pt" strokecolor="#000000">
              <v:stroke dashstyle="solid"/>
            </v:line>
            <v:rect style="position:absolute;left:7995;top:2978;width:94;height:13" filled="true" fillcolor="#000000" stroked="false">
              <v:fill type="solid"/>
            </v:rect>
            <v:line style="position:absolute" from="8002,2756" to="8002,2985" stroked="true" strokeweight=".604030pt" strokecolor="#000000">
              <v:stroke dashstyle="solid"/>
            </v:line>
            <v:rect style="position:absolute;left:8179;top:2756;width:94;height:13" filled="true" fillcolor="#000000" stroked="false">
              <v:fill type="solid"/>
            </v:rect>
            <v:line style="position:absolute" from="8267,2762" to="8267,2991" stroked="true" strokeweight=".604pt" strokecolor="#000000">
              <v:stroke dashstyle="solid"/>
            </v:line>
            <v:rect style="position:absolute;left:8173;top:2978;width:94;height:13" filled="true" fillcolor="#000000" stroked="false">
              <v:fill type="solid"/>
            </v:rect>
            <v:line style="position:absolute" from="8179,2756" to="8179,2985" stroked="true" strokeweight=".604060pt" strokecolor="#000000">
              <v:stroke dashstyle="solid"/>
            </v:line>
            <v:rect style="position:absolute;left:8357;top:2756;width:92;height:13" filled="true" fillcolor="#000000" stroked="false">
              <v:fill type="solid"/>
            </v:rect>
            <v:line style="position:absolute" from="8443,2762" to="8443,2991" stroked="true" strokeweight=".604030pt" strokecolor="#000000">
              <v:stroke dashstyle="solid"/>
            </v:line>
            <v:rect style="position:absolute;left:8351;top:2978;width:92;height:13" filled="true" fillcolor="#000000" stroked="false">
              <v:fill type="solid"/>
            </v:rect>
            <v:line style="position:absolute" from="8357,2756" to="8357,2985" stroked="true" strokeweight=".604030pt" strokecolor="#000000">
              <v:stroke dashstyle="solid"/>
            </v:line>
            <v:rect style="position:absolute;left:8534;top:2756;width:92;height:13" filled="true" fillcolor="#000000" stroked="false">
              <v:fill type="solid"/>
            </v:rect>
            <v:line style="position:absolute" from="8621,2762" to="8621,2991" stroked="true" strokeweight=".604pt" strokecolor="#000000">
              <v:stroke dashstyle="solid"/>
            </v:line>
            <v:rect style="position:absolute;left:8528;top:2978;width:92;height:13" filled="true" fillcolor="#000000" stroked="false">
              <v:fill type="solid"/>
            </v:rect>
            <v:line style="position:absolute" from="8535,2756" to="8535,2985" stroked="true" strokeweight=".603030pt" strokecolor="#000000">
              <v:stroke dashstyle="solid"/>
            </v:line>
            <v:line style="position:absolute" from="8798,2882" to="8798,2991" stroked="true" strokeweight=".604030pt" strokecolor="#000000">
              <v:stroke dashstyle="solid"/>
            </v:line>
            <v:rect style="position:absolute;left:8705;top:2978;width:94;height:13" filled="true" fillcolor="#000000" stroked="false">
              <v:fill type="solid"/>
            </v:rect>
            <v:line style="position:absolute" from="8711,2882" to="8711,2985" stroked="true" strokeweight=".604pt" strokecolor="#000000">
              <v:stroke dashstyle="solid"/>
            </v:line>
            <v:line style="position:absolute" from="8976,2881" to="8976,2991" stroked="true" strokeweight=".604060pt" strokecolor="#000000">
              <v:stroke dashstyle="solid"/>
            </v:line>
            <v:rect style="position:absolute;left:8882;top:2978;width:94;height:13" filled="true" fillcolor="#000000" stroked="false">
              <v:fill type="solid"/>
            </v:rect>
            <v:line style="position:absolute" from="8889,2881" to="8889,2985" stroked="true" strokeweight=".604030pt" strokecolor="#000000">
              <v:stroke dashstyle="solid"/>
            </v:line>
            <v:line style="position:absolute" from="9154,2881" to="9154,2991" stroked="true" strokeweight=".604pt" strokecolor="#000000">
              <v:stroke dashstyle="solid"/>
            </v:line>
            <v:rect style="position:absolute;left:9060;top:2978;width:94;height:13" filled="true" fillcolor="#000000" stroked="false">
              <v:fill type="solid"/>
            </v:rect>
            <v:line style="position:absolute" from="9066,2881" to="9066,2985" stroked="true" strokeweight=".604030pt" strokecolor="#000000">
              <v:stroke dashstyle="solid"/>
            </v:line>
            <v:shape style="position:absolute;left:9239;top:2251;width:246;height:276" coordorigin="9240,2252" coordsize="246,276" path="m9252,2428l9240,2428,9240,2521,9252,2521,9252,2428m9252,2252l9240,2252,9240,2345,9252,2345,9252,2252m9485,2428l9394,2428,9394,2440,9473,2440,9473,2515,9396,2515,9396,2527,9473,2527,9479,2527,9485,2527,9485,2440,9485,2434,9485,2428e" filled="true" fillcolor="#000000" stroked="false">
              <v:path arrowok="t"/>
              <v:fill type="solid"/>
            </v:shape>
            <v:line style="position:absolute" from="9246,2258" to="9485,2258" stroked="true" strokeweight=".604030pt" strokecolor="#000000">
              <v:stroke dashstyle="solid"/>
            </v:line>
            <v:shape style="position:absolute;left:9239;top:2075;width:246;height:276" coordorigin="9240,2075" coordsize="246,276" path="m9252,2075l9240,2075,9240,2167,9252,2167,9252,2075m9485,2258l9473,2258,9473,2339,9396,2339,9396,2351,9479,2351,9479,2351,9485,2351,9485,2258e" filled="true" fillcolor="#000000" stroked="false">
              <v:path arrowok="t"/>
              <v:fill type="solid"/>
            </v:shape>
            <v:line style="position:absolute" from="9246,2081" to="9485,2081" stroked="true" strokeweight=".604pt" strokecolor="#000000">
              <v:stroke dashstyle="solid"/>
            </v:line>
            <v:rect style="position:absolute;left:9473;top:2081;width:13;height:92" filled="true" fillcolor="#000000" stroked="false">
              <v:fill type="solid"/>
            </v:rect>
            <v:line style="position:absolute" from="9240,2167" to="9479,2167" stroked="true" strokeweight=".603030pt" strokecolor="#000000">
              <v:stroke dashstyle="solid"/>
            </v:line>
            <v:rect style="position:absolute;left:9239;top:1899;width:13;height:92" filled="true" fillcolor="#000000" stroked="false">
              <v:fill type="solid"/>
            </v:rect>
            <v:line style="position:absolute" from="9246,1905" to="9485,1905" stroked="true" strokeweight=".604pt" strokecolor="#000000">
              <v:stroke dashstyle="solid"/>
            </v:line>
            <v:rect style="position:absolute;left:9473;top:1905;width:13;height:92" filled="true" fillcolor="#000000" stroked="false">
              <v:fill type="solid"/>
            </v:rect>
            <v:line style="position:absolute" from="9240,1991" to="9479,1991" stroked="true" strokeweight=".604pt" strokecolor="#000000">
              <v:stroke dashstyle="solid"/>
            </v:line>
            <v:rect style="position:absolute;left:9239;top:1722;width:13;height:92" filled="true" fillcolor="#000000" stroked="false">
              <v:fill type="solid"/>
            </v:rect>
            <v:line style="position:absolute" from="9246,1729" to="9485,1729" stroked="true" strokeweight=".603030pt" strokecolor="#000000">
              <v:stroke dashstyle="solid"/>
            </v:line>
            <v:rect style="position:absolute;left:9473;top:1729;width:13;height:92" filled="true" fillcolor="#000000" stroked="false">
              <v:fill type="solid"/>
            </v:rect>
            <v:line style="position:absolute" from="9240,1815" to="9479,1815" stroked="true" strokeweight=".603030pt" strokecolor="#000000">
              <v:stroke dashstyle="solid"/>
            </v:line>
            <v:rect style="position:absolute;left:9239;top:1545;width:13;height:94" filled="true" fillcolor="#000000" stroked="false">
              <v:fill type="solid"/>
            </v:rect>
            <v:line style="position:absolute" from="9246,1551" to="9485,1551" stroked="true" strokeweight=".604030pt" strokecolor="#000000">
              <v:stroke dashstyle="solid"/>
            </v:line>
            <v:rect style="position:absolute;left:9473;top:1551;width:13;height:94" filled="true" fillcolor="#000000" stroked="false">
              <v:fill type="solid"/>
            </v:rect>
            <v:line style="position:absolute" from="9240,1639" to="9479,1639" stroked="true" strokeweight=".604030pt" strokecolor="#000000">
              <v:stroke dashstyle="solid"/>
            </v:line>
            <v:rect style="position:absolute;left:9239;top:1369;width:13;height:94" filled="true" fillcolor="#000000" stroked="false">
              <v:fill type="solid"/>
            </v:rect>
            <v:line style="position:absolute" from="9246,1375" to="9485,1375" stroked="true" strokeweight=".604pt" strokecolor="#000000">
              <v:stroke dashstyle="solid"/>
            </v:line>
            <v:rect style="position:absolute;left:9473;top:1375;width:13;height:94" filled="true" fillcolor="#000000" stroked="false">
              <v:fill type="solid"/>
            </v:rect>
            <v:line style="position:absolute" from="9240,1462" to="9479,1462" stroked="true" strokeweight=".604pt" strokecolor="#000000">
              <v:stroke dashstyle="solid"/>
            </v:line>
            <v:rect style="position:absolute;left:9239;top:1192;width:13;height:92" filled="true" fillcolor="#000000" stroked="false">
              <v:fill type="solid"/>
            </v:rect>
            <v:line style="position:absolute" from="9246,1199" to="9485,1199" stroked="true" strokeweight=".604pt" strokecolor="#000000">
              <v:stroke dashstyle="solid"/>
            </v:line>
            <v:rect style="position:absolute;left:9473;top:1198;width:13;height:92" filled="true" fillcolor="#000000" stroked="false">
              <v:fill type="solid"/>
            </v:rect>
            <v:line style="position:absolute" from="9240,1285" to="9479,1285" stroked="true" strokeweight=".603060pt" strokecolor="#000000">
              <v:stroke dashstyle="solid"/>
            </v:line>
            <v:rect style="position:absolute;left:9239;top:1016;width:13;height:93" filled="true" fillcolor="#000000" stroked="false">
              <v:fill type="solid"/>
            </v:rect>
            <v:shape style="position:absolute;left:6985;top:606;width:2419;height:2281" coordorigin="6985,607" coordsize="2419,2281" path="m9404,607l6985,2887,9176,2887,9384,2679,9404,607xe" filled="true" fillcolor="#ffffff" stroked="false">
              <v:path arrowok="t"/>
              <v:fill type="solid"/>
            </v:shape>
            <v:shape style="position:absolute;left:7271;top:1019;width:2124;height:1871" coordorigin="7271,1020" coordsize="2124,1871" path="m9394,1020l9394,2890,7271,2887e" filled="false" stroked="true" strokeweight=".5pt" strokecolor="#000000">
              <v:path arrowok="t"/>
              <v:stroke dashstyle="solid"/>
            </v:shape>
            <v:line style="position:absolute" from="7460,2991" to="7460,2890" stroked="true" strokeweight=".5pt" strokecolor="#000000">
              <v:stroke dashstyle="solid"/>
            </v:line>
            <v:rect style="position:absolute;left:8836;top:2631;width:351;height:251" filled="true" fillcolor="#d51840" stroked="false">
              <v:fill type="solid"/>
            </v:rect>
            <v:rect style="position:absolute;left:8661;top:2631;width:175;height:251" filled="true" fillcolor="#8ec83d" stroked="false">
              <v:fill type="solid"/>
            </v:rect>
            <v:line style="position:absolute" from="8144,2130" to="8664,2670" stroked="true" strokeweight=".5pt" strokecolor="#000000">
              <v:stroke dashstyle="solid"/>
            </v:line>
            <v:shape style="position:absolute;left:8630;top:2640;width:65;height:70" coordorigin="8630,2641" coordsize="65,70" path="m8686,2641l8630,2683,8694,2710,8686,2641xe" filled="true" fillcolor="#000000" stroked="false">
              <v:path arrowok="t"/>
              <v:fill type="solid"/>
            </v:shape>
            <v:shape style="position:absolute;left:7476;top:622;width:1321;height:267" type="#_x0000_t202" filled="false" stroked="false">
              <v:textbox inset="0,0,0,0">
                <w:txbxContent>
                  <w:p>
                    <w:pPr>
                      <w:spacing w:before="13"/>
                      <w:ind w:left="0" w:right="0" w:firstLine="0"/>
                      <w:jc w:val="left"/>
                      <w:rPr>
                        <w:sz w:val="20"/>
                      </w:rPr>
                    </w:pPr>
                    <w:r>
                      <w:rPr>
                        <w:w w:val="120"/>
                        <w:sz w:val="20"/>
                      </w:rPr>
                      <w:t>67032)446[[</w:t>
                    </w:r>
                  </w:p>
                </w:txbxContent>
              </v:textbox>
              <w10:wrap type="none"/>
            </v:shape>
            <w10:wrap type="none"/>
          </v:group>
        </w:pict>
      </w:r>
      <w:r>
        <w:rPr/>
        <w:pict>
          <v:group style="position:absolute;margin-left:96.236801pt;margin-top:28.325159pt;width:174pt;height:119.25pt;mso-position-horizontal-relative:page;mso-position-vertical-relative:paragraph;z-index:-1644592" coordorigin="1925,567" coordsize="3480,2385">
            <v:rect style="position:absolute;left:3387;top:2716;width:94;height:13" filled="true" fillcolor="#000000" stroked="false">
              <v:fill type="solid"/>
            </v:rect>
            <v:line style="position:absolute" from="3475,2722" to="3475,2951" stroked="true" strokeweight=".60405pt" strokecolor="#000000">
              <v:stroke dashstyle="solid"/>
            </v:line>
            <v:shape style="position:absolute;left:3381;top:2716;width:278;height:235" coordorigin="3381,2716" coordsize="278,235" path="m3475,2939l3381,2939,3381,2951,3475,2951,3475,2939m3658,2716l3565,2716,3565,2728,3658,2728,3658,2716e" filled="true" fillcolor="#000000" stroked="false">
              <v:path arrowok="t"/>
              <v:fill type="solid"/>
            </v:shape>
            <v:line style="position:absolute" from="3652,2722" to="3652,2951" stroked="true" strokeweight=".604pt" strokecolor="#000000">
              <v:stroke dashstyle="solid"/>
            </v:line>
            <v:rect style="position:absolute;left:3558;top:2938;width:94;height:13" filled="true" fillcolor="#000000" stroked="false">
              <v:fill type="solid"/>
            </v:rect>
            <v:line style="position:absolute" from="3565,2716" to="3565,2945" stroked="true" strokeweight=".60402pt" strokecolor="#000000">
              <v:stroke dashstyle="solid"/>
            </v:line>
            <v:rect style="position:absolute;left:3742;top:2716;width:94;height:13" filled="true" fillcolor="#000000" stroked="false">
              <v:fill type="solid"/>
            </v:rect>
            <v:line style="position:absolute" from="3830,2722" to="3830,2951" stroked="true" strokeweight=".604pt" strokecolor="#000000">
              <v:stroke dashstyle="solid"/>
            </v:line>
            <v:rect style="position:absolute;left:3736;top:2938;width:94;height:13" filled="true" fillcolor="#000000" stroked="false">
              <v:fill type="solid"/>
            </v:rect>
            <v:line style="position:absolute" from="3743,2716" to="3743,2945" stroked="true" strokeweight=".604030pt" strokecolor="#000000">
              <v:stroke dashstyle="solid"/>
            </v:line>
            <v:rect style="position:absolute;left:3920;top:2716;width:94;height:13" filled="true" fillcolor="#000000" stroked="false">
              <v:fill type="solid"/>
            </v:rect>
            <v:line style="position:absolute" from="4008,2722" to="4008,2951" stroked="true" strokeweight=".60402pt" strokecolor="#000000">
              <v:stroke dashstyle="solid"/>
            </v:line>
            <v:rect style="position:absolute;left:3914;top:2938;width:94;height:13" filled="true" fillcolor="#000000" stroked="false">
              <v:fill type="solid"/>
            </v:rect>
            <v:line style="position:absolute" from="3920,2716" to="3920,2945" stroked="true" strokeweight=".604pt" strokecolor="#000000">
              <v:stroke dashstyle="solid"/>
            </v:line>
            <v:rect style="position:absolute;left:4098;top:2716;width:94;height:13" filled="true" fillcolor="#000000" stroked="false">
              <v:fill type="solid"/>
            </v:rect>
            <v:line style="position:absolute" from="4185,2722" to="4185,2951" stroked="true" strokeweight=".604030pt" strokecolor="#000000">
              <v:stroke dashstyle="solid"/>
            </v:line>
            <v:rect style="position:absolute;left:4091;top:2938;width:94;height:13" filled="true" fillcolor="#000000" stroked="false">
              <v:fill type="solid"/>
            </v:rect>
            <v:line style="position:absolute" from="4098,2716" to="4098,2945" stroked="true" strokeweight=".604030pt" strokecolor="#000000">
              <v:stroke dashstyle="solid"/>
            </v:line>
            <v:rect style="position:absolute;left:4275;top:2716;width:92;height:13" filled="true" fillcolor="#000000" stroked="false">
              <v:fill type="solid"/>
            </v:rect>
            <v:line style="position:absolute" from="4362,2722" to="4362,2951" stroked="true" strokeweight=".60402pt" strokecolor="#000000">
              <v:stroke dashstyle="solid"/>
            </v:line>
            <v:rect style="position:absolute;left:4269;top:2938;width:92;height:13" filled="true" fillcolor="#000000" stroked="false">
              <v:fill type="solid"/>
            </v:rect>
            <v:line style="position:absolute" from="4276,2716" to="4276,2945" stroked="true" strokeweight=".60402pt" strokecolor="#000000">
              <v:stroke dashstyle="solid"/>
            </v:line>
            <v:rect style="position:absolute;left:4453;top:2716;width:92;height:13" filled="true" fillcolor="#000000" stroked="false">
              <v:fill type="solid"/>
            </v:rect>
            <v:line style="position:absolute" from="4539,2722" to="4539,2951" stroked="true" strokeweight=".604030pt" strokecolor="#000000">
              <v:stroke dashstyle="solid"/>
            </v:line>
            <v:rect style="position:absolute;left:4447;top:2938;width:92;height:13" filled="true" fillcolor="#000000" stroked="false">
              <v:fill type="solid"/>
            </v:rect>
            <v:line style="position:absolute" from="4453,2716" to="4453,2945" stroked="true" strokeweight=".603030pt" strokecolor="#000000">
              <v:stroke dashstyle="solid"/>
            </v:line>
            <v:rect style="position:absolute;left:4629;top:2716;width:94;height:13" filled="true" fillcolor="#000000" stroked="false">
              <v:fill type="solid"/>
            </v:rect>
            <v:line style="position:absolute" from="4717,2722" to="4717,2951" stroked="true" strokeweight=".60402pt" strokecolor="#000000">
              <v:stroke dashstyle="solid"/>
            </v:line>
            <v:rect style="position:absolute;left:4623;top:2938;width:94;height:13" filled="true" fillcolor="#000000" stroked="false">
              <v:fill type="solid"/>
            </v:rect>
            <v:line style="position:absolute" from="4630,2716" to="4630,2945" stroked="true" strokeweight=".60402pt" strokecolor="#000000">
              <v:stroke dashstyle="solid"/>
            </v:line>
            <v:line style="position:absolute" from="4895,2846" to="4895,2951" stroked="true" strokeweight=".604030pt" strokecolor="#000000">
              <v:stroke dashstyle="solid"/>
            </v:line>
            <v:rect style="position:absolute;left:4801;top:2938;width:94;height:13" filled="true" fillcolor="#000000" stroked="false">
              <v:fill type="solid"/>
            </v:rect>
            <v:shape style="position:absolute;left:4807;top:2841;width:266;height:110" coordorigin="4807,2841" coordsize="266,110" path="m4807,2846l4807,2945m5072,2841l5072,2951e" filled="false" stroked="true" strokeweight=".60402pt" strokecolor="#000000">
              <v:path arrowok="t"/>
              <v:stroke dashstyle="solid"/>
            </v:shape>
            <v:rect style="position:absolute;left:4979;top:2938;width:94;height:13" filled="true" fillcolor="#000000" stroked="false">
              <v:fill type="solid"/>
            </v:rect>
            <v:line style="position:absolute" from="4985,2841" to="4985,2945" stroked="true" strokeweight=".60402pt" strokecolor="#000000">
              <v:stroke dashstyle="solid"/>
            </v:line>
            <v:rect style="position:absolute;left:5158;top:2387;width:13;height:94" filled="true" fillcolor="#000000" stroked="false">
              <v:fill type="solid"/>
            </v:rect>
            <v:line style="position:absolute" from="5164,2394" to="5404,2394" stroked="true" strokeweight=".604pt" strokecolor="#000000">
              <v:stroke dashstyle="solid"/>
            </v:line>
            <v:rect style="position:absolute;left:5391;top:2393;width:13;height:94" filled="true" fillcolor="#000000" stroked="false">
              <v:fill type="solid"/>
            </v:rect>
            <v:line style="position:absolute" from="5158,2481" to="5398,2481" stroked="true" strokeweight=".604030pt" strokecolor="#000000">
              <v:stroke dashstyle="solid"/>
            </v:line>
            <v:rect style="position:absolute;left:5158;top:2211;width:13;height:94" filled="true" fillcolor="#000000" stroked="false">
              <v:fill type="solid"/>
            </v:rect>
            <v:line style="position:absolute" from="5164,2218" to="5404,2218" stroked="true" strokeweight=".604pt" strokecolor="#000000">
              <v:stroke dashstyle="solid"/>
            </v:line>
            <v:rect style="position:absolute;left:5391;top:2217;width:13;height:94" filled="true" fillcolor="#000000" stroked="false">
              <v:fill type="solid"/>
            </v:rect>
            <v:line style="position:absolute" from="5158,2305" to="5398,2305" stroked="true" strokeweight=".604pt" strokecolor="#000000">
              <v:stroke dashstyle="solid"/>
            </v:line>
            <v:rect style="position:absolute;left:5158;top:2035;width:13;height:92" filled="true" fillcolor="#000000" stroked="false">
              <v:fill type="solid"/>
            </v:rect>
            <v:line style="position:absolute" from="5164,2041" to="5404,2041" stroked="true" strokeweight=".604030pt" strokecolor="#000000">
              <v:stroke dashstyle="solid"/>
            </v:line>
            <v:rect style="position:absolute;left:5391;top:2041;width:13;height:92" filled="true" fillcolor="#000000" stroked="false">
              <v:fill type="solid"/>
            </v:rect>
            <v:line style="position:absolute" from="5158,2127" to="5398,2127" stroked="true" strokeweight=".603030pt" strokecolor="#000000">
              <v:stroke dashstyle="solid"/>
            </v:line>
            <v:rect style="position:absolute;left:5158;top:1859;width:13;height:92" filled="true" fillcolor="#000000" stroked="false">
              <v:fill type="solid"/>
            </v:rect>
            <v:line style="position:absolute" from="5164,1865" to="5404,1865" stroked="true" strokeweight=".604pt" strokecolor="#000000">
              <v:stroke dashstyle="solid"/>
            </v:line>
            <v:rect style="position:absolute;left:5391;top:1865;width:13;height:92" filled="true" fillcolor="#000000" stroked="false">
              <v:fill type="solid"/>
            </v:rect>
            <v:line style="position:absolute" from="5158,1951" to="5398,1951" stroked="true" strokeweight=".604030pt" strokecolor="#000000">
              <v:stroke dashstyle="solid"/>
            </v:line>
            <v:rect style="position:absolute;left:5158;top:1682;width:13;height:92" filled="true" fillcolor="#000000" stroked="false">
              <v:fill type="solid"/>
            </v:rect>
            <v:line style="position:absolute" from="5164,1689" to="5404,1689" stroked="true" strokeweight=".603pt" strokecolor="#000000">
              <v:stroke dashstyle="solid"/>
            </v:line>
            <v:rect style="position:absolute;left:5391;top:1689;width:13;height:92" filled="true" fillcolor="#000000" stroked="false">
              <v:fill type="solid"/>
            </v:rect>
            <v:line style="position:absolute" from="5158,1775" to="5398,1775" stroked="true" strokeweight=".603pt" strokecolor="#000000">
              <v:stroke dashstyle="solid"/>
            </v:line>
            <v:rect style="position:absolute;left:5158;top:1505;width:13;height:94" filled="true" fillcolor="#000000" stroked="false">
              <v:fill type="solid"/>
            </v:rect>
            <v:line style="position:absolute" from="5164,1511" to="5404,1511" stroked="true" strokeweight=".604030pt" strokecolor="#000000">
              <v:stroke dashstyle="solid"/>
            </v:line>
            <v:rect style="position:absolute;left:5391;top:1511;width:13;height:94" filled="true" fillcolor="#000000" stroked="false">
              <v:fill type="solid"/>
            </v:rect>
            <v:line style="position:absolute" from="5158,1599" to="5398,1599" stroked="true" strokeweight=".604030pt" strokecolor="#000000">
              <v:stroke dashstyle="solid"/>
            </v:line>
            <v:rect style="position:absolute;left:5158;top:1329;width:13;height:94" filled="true" fillcolor="#000000" stroked="false">
              <v:fill type="solid"/>
            </v:rect>
            <v:line style="position:absolute" from="5164,1335" to="5404,1335" stroked="true" strokeweight=".604030pt" strokecolor="#000000">
              <v:stroke dashstyle="solid"/>
            </v:line>
            <v:rect style="position:absolute;left:5391;top:1335;width:13;height:94" filled="true" fillcolor="#000000" stroked="false">
              <v:fill type="solid"/>
            </v:rect>
            <v:line style="position:absolute" from="5158,1422" to="5398,1422" stroked="true" strokeweight=".604030pt" strokecolor="#000000">
              <v:stroke dashstyle="solid"/>
            </v:line>
            <v:rect style="position:absolute;left:5158;top:1152;width:13;height:92" filled="true" fillcolor="#000000" stroked="false">
              <v:fill type="solid"/>
            </v:rect>
            <v:line style="position:absolute" from="5164,1159" to="5404,1159" stroked="true" strokeweight=".604030pt" strokecolor="#000000">
              <v:stroke dashstyle="solid"/>
            </v:line>
            <v:rect style="position:absolute;left:5391;top:1158;width:13;height:92" filled="true" fillcolor="#000000" stroked="false">
              <v:fill type="solid"/>
            </v:rect>
            <v:line style="position:absolute" from="5158,1245" to="5398,1245" stroked="true" strokeweight=".603030pt" strokecolor="#000000">
              <v:stroke dashstyle="solid"/>
            </v:line>
            <v:rect style="position:absolute;left:5158;top:976;width:13;height:93" filled="true" fillcolor="#000000" stroked="false">
              <v:fill type="solid"/>
            </v:rect>
            <v:shape style="position:absolute;left:2903;top:566;width:2399;height:2281" coordorigin="2904,567" coordsize="2399,2281" path="m5303,567l2904,2847,5095,2847,5303,2639,5303,567xe" filled="true" fillcolor="#ffffff" stroked="false">
              <v:path arrowok="t"/>
              <v:fill type="solid"/>
            </v:shape>
            <v:shape style="position:absolute;left:3181;top:979;width:2122;height:1871" coordorigin="3181,980" coordsize="2122,1871" path="m5303,980l5303,2850,3181,2847e" filled="false" stroked="true" strokeweight=".5pt" strokecolor="#000000">
              <v:path arrowok="t"/>
              <v:stroke dashstyle="solid"/>
            </v:shape>
            <v:line style="position:absolute" from="3379,2945" to="3379,2842" stroked="true" strokeweight=".5pt" strokecolor="#000000">
              <v:stroke dashstyle="solid"/>
            </v:line>
            <v:rect style="position:absolute;left:4926;top:2591;width:200;height:251" filled="true" fillcolor="#d51840" stroked="false">
              <v:fill type="solid"/>
            </v:rect>
            <v:rect style="position:absolute;left:4750;top:2596;width:175;height:251" filled="true" fillcolor="#8ec83d" stroked="false">
              <v:fill type="solid"/>
            </v:rect>
            <v:shape style="position:absolute;left:1924;top:822;width:2644;height:987" type="#_x0000_t202" filled="false" stroked="false">
              <v:textbox inset="0,0,0,0">
                <w:txbxContent>
                  <w:p>
                    <w:pPr>
                      <w:spacing w:before="13"/>
                      <w:ind w:left="0" w:right="0" w:firstLine="0"/>
                      <w:jc w:val="left"/>
                      <w:rPr>
                        <w:sz w:val="20"/>
                      </w:rPr>
                    </w:pPr>
                    <w:r>
                      <w:rPr>
                        <w:sz w:val="20"/>
                      </w:rPr>
                      <w:t>67032)405/67032)415 </w:t>
                    </w:r>
                    <w:r>
                      <w:rPr>
                        <w:spacing w:val="5"/>
                        <w:sz w:val="20"/>
                      </w:rPr>
                      <w:t> </w:t>
                    </w:r>
                    <w:r>
                      <w:rPr>
                        <w:w w:val="95"/>
                        <w:sz w:val="20"/>
                      </w:rPr>
                      <w:t>OLQH</w:t>
                    </w:r>
                  </w:p>
                  <w:p>
                    <w:pPr>
                      <w:spacing w:before="10"/>
                      <w:ind w:left="0" w:right="0" w:firstLine="0"/>
                      <w:jc w:val="left"/>
                      <w:rPr>
                        <w:sz w:val="20"/>
                      </w:rPr>
                    </w:pPr>
                    <w:r>
                      <w:rPr>
                        <w:sz w:val="20"/>
                      </w:rPr>
                      <w:t>67032)407/67032)417 </w:t>
                    </w:r>
                    <w:r>
                      <w:rPr>
                        <w:spacing w:val="5"/>
                        <w:sz w:val="20"/>
                      </w:rPr>
                      <w:t> </w:t>
                    </w:r>
                    <w:r>
                      <w:rPr>
                        <w:w w:val="95"/>
                        <w:sz w:val="20"/>
                      </w:rPr>
                      <w:t>OLQH</w:t>
                    </w:r>
                  </w:p>
                  <w:p>
                    <w:pPr>
                      <w:spacing w:before="10"/>
                      <w:ind w:left="0" w:right="0" w:firstLine="0"/>
                      <w:jc w:val="left"/>
                      <w:rPr>
                        <w:sz w:val="20"/>
                      </w:rPr>
                    </w:pPr>
                    <w:r>
                      <w:rPr>
                        <w:sz w:val="20"/>
                      </w:rPr>
                      <w:t>67032)427/67032)437 </w:t>
                    </w:r>
                    <w:r>
                      <w:rPr>
                        <w:spacing w:val="5"/>
                        <w:sz w:val="20"/>
                      </w:rPr>
                      <w:t> </w:t>
                    </w:r>
                    <w:r>
                      <w:rPr>
                        <w:w w:val="95"/>
                        <w:sz w:val="20"/>
                      </w:rPr>
                      <w:t>OLQH</w:t>
                    </w:r>
                  </w:p>
                  <w:p>
                    <w:pPr>
                      <w:spacing w:before="10"/>
                      <w:ind w:left="0" w:right="0" w:firstLine="0"/>
                      <w:jc w:val="left"/>
                      <w:rPr>
                        <w:sz w:val="20"/>
                      </w:rPr>
                    </w:pPr>
                    <w:r>
                      <w:rPr>
                        <w:sz w:val="20"/>
                      </w:rPr>
                      <w:t>67032)429/67032)439 </w:t>
                    </w:r>
                    <w:r>
                      <w:rPr>
                        <w:spacing w:val="5"/>
                        <w:sz w:val="20"/>
                      </w:rPr>
                      <w:t> </w:t>
                    </w:r>
                    <w:r>
                      <w:rPr>
                        <w:w w:val="95"/>
                        <w:sz w:val="20"/>
                      </w:rPr>
                      <w:t>OLQH</w:t>
                    </w:r>
                  </w:p>
                </w:txbxContent>
              </v:textbox>
              <w10:wrap type="none"/>
            </v:shape>
            <w10:wrap type="none"/>
          </v:group>
        </w:pict>
      </w:r>
      <w:r>
        <w:rPr/>
        <w:pict>
          <v:group style="position:absolute;margin-left:229.818054pt;margin-top:54.206181pt;width:291.1pt;height:232.5pt;mso-position-horizontal-relative:page;mso-position-vertical-relative:paragraph;z-index:-1644256" coordorigin="4596,1084" coordsize="5822,4650">
            <v:line style="position:absolute" from="4783,4263" to="4783,4753" stroked="true" strokeweight="1pt" strokecolor="#000000">
              <v:stroke dashstyle="solid"/>
            </v:line>
            <v:line style="position:absolute" from="4938,4258" to="4618,4258" stroked="true" strokeweight="1pt" strokecolor="#000000">
              <v:stroke dashstyle="solid"/>
            </v:line>
            <v:line style="position:absolute" from="4783,3703" to="4783,4173" stroked="true" strokeweight="1pt" strokecolor="#000000">
              <v:stroke dashstyle="solid"/>
            </v:line>
            <v:line style="position:absolute" from="4938,4168" to="4618,4168" stroked="true" strokeweight="1pt" strokecolor="#000000">
              <v:stroke dashstyle="solid"/>
            </v:line>
            <v:line style="position:absolute" from="4874,4755" to="4674,4755" stroked="true" strokeweight="1pt" strokecolor="#000000">
              <v:stroke dashstyle="solid"/>
            </v:line>
            <v:shape style="position:absolute;left:4596;top:2178;width:5822;height:3555" type="#_x0000_t202" filled="false" stroked="false">
              <v:textbox inset="0,0,0,0">
                <w:txbxContent>
                  <w:p>
                    <w:pPr>
                      <w:tabs>
                        <w:tab w:pos="432" w:val="left" w:leader="none"/>
                      </w:tabs>
                      <w:spacing w:line="179" w:lineRule="exact" w:before="13"/>
                      <w:ind w:left="0" w:right="463" w:firstLine="0"/>
                      <w:jc w:val="right"/>
                      <w:rPr>
                        <w:sz w:val="15"/>
                      </w:rPr>
                    </w:pPr>
                    <w:r>
                      <w:rPr>
                        <w:position w:val="1"/>
                        <w:sz w:val="15"/>
                      </w:rPr>
                      <w:t>52</w:t>
                      <w:tab/>
                    </w:r>
                    <w:r>
                      <w:rPr>
                        <w:spacing w:val="-1"/>
                        <w:w w:val="95"/>
                        <w:sz w:val="15"/>
                      </w:rPr>
                      <w:t>3%13</w:t>
                    </w:r>
                  </w:p>
                  <w:p>
                    <w:pPr>
                      <w:tabs>
                        <w:tab w:pos="432" w:val="left" w:leader="none"/>
                      </w:tabs>
                      <w:spacing w:line="179" w:lineRule="exact" w:before="0"/>
                      <w:ind w:left="0" w:right="463" w:firstLine="0"/>
                      <w:jc w:val="right"/>
                      <w:rPr>
                        <w:sz w:val="15"/>
                      </w:rPr>
                    </w:pPr>
                    <w:r>
                      <w:rPr>
                        <w:position w:val="1"/>
                        <w:sz w:val="15"/>
                      </w:rPr>
                      <w:t>51</w:t>
                      <w:tab/>
                    </w:r>
                    <w:r>
                      <w:rPr>
                        <w:spacing w:val="-1"/>
                        <w:w w:val="95"/>
                        <w:sz w:val="15"/>
                      </w:rPr>
                      <w:t>3%12</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before="170"/>
                      <w:ind w:left="0" w:right="0" w:firstLine="0"/>
                      <w:jc w:val="left"/>
                      <w:rPr>
                        <w:sz w:val="16"/>
                      </w:rPr>
                    </w:pPr>
                    <w:r>
                      <w:rPr>
                        <w:w w:val="140"/>
                        <w:sz w:val="16"/>
                      </w:rPr>
                      <w:t>966 </w:t>
                    </w:r>
                    <w:r>
                      <w:rPr>
                        <w:w w:val="205"/>
                        <w:sz w:val="16"/>
                      </w:rPr>
                      <w:t>9''</w:t>
                    </w:r>
                  </w:p>
                  <w:p>
                    <w:pPr>
                      <w:spacing w:before="23"/>
                      <w:ind w:left="0" w:right="1016" w:firstLine="0"/>
                      <w:jc w:val="right"/>
                      <w:rPr>
                        <w:sz w:val="16"/>
                      </w:rPr>
                    </w:pPr>
                    <w:r>
                      <w:rPr>
                        <w:w w:val="140"/>
                        <w:sz w:val="16"/>
                      </w:rPr>
                      <w:t>966 </w:t>
                    </w:r>
                    <w:r>
                      <w:rPr>
                        <w:w w:val="205"/>
                        <w:sz w:val="16"/>
                      </w:rPr>
                      <w:t>9''</w:t>
                    </w:r>
                  </w:p>
                  <w:p>
                    <w:pPr>
                      <w:spacing w:line="240" w:lineRule="auto" w:before="0"/>
                      <w:rPr>
                        <w:b/>
                        <w:sz w:val="20"/>
                      </w:rPr>
                    </w:pPr>
                  </w:p>
                  <w:p>
                    <w:pPr>
                      <w:spacing w:before="172"/>
                      <w:ind w:left="0" w:right="18" w:firstLine="0"/>
                      <w:jc w:val="right"/>
                      <w:rPr>
                        <w:sz w:val="12"/>
                      </w:rPr>
                    </w:pPr>
                    <w:r>
                      <w:rPr>
                        <w:w w:val="105"/>
                        <w:sz w:val="12"/>
                      </w:rPr>
                      <w:t>063384691</w:t>
                    </w:r>
                  </w:p>
                </w:txbxContent>
              </v:textbox>
              <w10:wrap type="none"/>
            </v:shape>
            <v:shape style="position:absolute;left:9152;top:2002;width:822;height:213" type="#_x0000_t202" filled="false" stroked="false">
              <v:textbox inset="0,0,0,0">
                <w:txbxContent>
                  <w:p>
                    <w:pPr>
                      <w:tabs>
                        <w:tab w:pos="432" w:val="left" w:leader="none"/>
                      </w:tabs>
                      <w:spacing w:before="13"/>
                      <w:ind w:left="0" w:right="0" w:firstLine="0"/>
                      <w:jc w:val="left"/>
                      <w:rPr>
                        <w:sz w:val="15"/>
                      </w:rPr>
                    </w:pPr>
                    <w:r>
                      <w:rPr>
                        <w:position w:val="1"/>
                        <w:sz w:val="15"/>
                      </w:rPr>
                      <w:t>53</w:t>
                      <w:tab/>
                    </w:r>
                    <w:r>
                      <w:rPr>
                        <w:w w:val="95"/>
                        <w:sz w:val="15"/>
                      </w:rPr>
                      <w:t>3%14</w:t>
                    </w:r>
                  </w:p>
                </w:txbxContent>
              </v:textbox>
              <w10:wrap type="none"/>
            </v:shape>
            <v:shape style="position:absolute;left:5070;top:2138;width:821;height:388" type="#_x0000_t202" filled="false" stroked="false">
              <v:textbox inset="0,0,0,0">
                <w:txbxContent>
                  <w:p>
                    <w:pPr>
                      <w:tabs>
                        <w:tab w:pos="432" w:val="left" w:leader="none"/>
                      </w:tabs>
                      <w:spacing w:line="179" w:lineRule="exact" w:before="13"/>
                      <w:ind w:left="0" w:right="0" w:firstLine="0"/>
                      <w:jc w:val="left"/>
                      <w:rPr>
                        <w:sz w:val="15"/>
                      </w:rPr>
                    </w:pPr>
                    <w:r>
                      <w:rPr>
                        <w:position w:val="1"/>
                        <w:sz w:val="15"/>
                      </w:rPr>
                      <w:t>52</w:t>
                      <w:tab/>
                    </w:r>
                    <w:r>
                      <w:rPr>
                        <w:w w:val="95"/>
                        <w:sz w:val="15"/>
                      </w:rPr>
                      <w:t>3%13</w:t>
                    </w:r>
                  </w:p>
                  <w:p>
                    <w:pPr>
                      <w:tabs>
                        <w:tab w:pos="432" w:val="left" w:leader="none"/>
                      </w:tabs>
                      <w:spacing w:line="179" w:lineRule="exact" w:before="0"/>
                      <w:ind w:left="0" w:right="0" w:firstLine="0"/>
                      <w:jc w:val="left"/>
                      <w:rPr>
                        <w:sz w:val="15"/>
                      </w:rPr>
                    </w:pPr>
                    <w:r>
                      <w:rPr>
                        <w:position w:val="1"/>
                        <w:sz w:val="15"/>
                      </w:rPr>
                      <w:t>51</w:t>
                      <w:tab/>
                    </w:r>
                    <w:r>
                      <w:rPr>
                        <w:w w:val="95"/>
                        <w:sz w:val="15"/>
                      </w:rPr>
                      <w:t>3%12</w:t>
                    </w:r>
                  </w:p>
                </w:txbxContent>
              </v:textbox>
              <w10:wrap type="none"/>
            </v:shape>
            <v:shape style="position:absolute;left:9152;top:1651;width:822;height:388" type="#_x0000_t202" filled="false" stroked="false">
              <v:textbox inset="0,0,0,0">
                <w:txbxContent>
                  <w:p>
                    <w:pPr>
                      <w:tabs>
                        <w:tab w:pos="432" w:val="left" w:leader="none"/>
                      </w:tabs>
                      <w:spacing w:line="179" w:lineRule="exact" w:before="13"/>
                      <w:ind w:left="0" w:right="0" w:firstLine="0"/>
                      <w:jc w:val="left"/>
                      <w:rPr>
                        <w:sz w:val="15"/>
                      </w:rPr>
                    </w:pPr>
                    <w:r>
                      <w:rPr>
                        <w:w w:val="120"/>
                        <w:position w:val="1"/>
                        <w:sz w:val="15"/>
                      </w:rPr>
                      <w:t>55</w:t>
                      <w:tab/>
                    </w:r>
                    <w:r>
                      <w:rPr>
                        <w:w w:val="130"/>
                        <w:sz w:val="15"/>
                      </w:rPr>
                      <w:t>3'8</w:t>
                    </w:r>
                  </w:p>
                  <w:p>
                    <w:pPr>
                      <w:tabs>
                        <w:tab w:pos="432" w:val="left" w:leader="none"/>
                      </w:tabs>
                      <w:spacing w:line="179" w:lineRule="exact" w:before="0"/>
                      <w:ind w:left="0" w:right="0" w:firstLine="0"/>
                      <w:jc w:val="left"/>
                      <w:rPr>
                        <w:sz w:val="15"/>
                      </w:rPr>
                    </w:pPr>
                    <w:r>
                      <w:rPr>
                        <w:position w:val="1"/>
                        <w:sz w:val="15"/>
                      </w:rPr>
                      <w:t>54</w:t>
                      <w:tab/>
                    </w:r>
                    <w:r>
                      <w:rPr>
                        <w:w w:val="95"/>
                        <w:sz w:val="15"/>
                      </w:rPr>
                      <w:t>3%15</w:t>
                    </w:r>
                  </w:p>
                </w:txbxContent>
              </v:textbox>
              <w10:wrap type="none"/>
            </v:shape>
            <v:shape style="position:absolute;left:6687;top:1597;width:2025;height:456" type="#_x0000_t202" filled="false" stroked="false">
              <v:textbox inset="0,0,0,0">
                <w:txbxContent>
                  <w:p>
                    <w:pPr>
                      <w:spacing w:before="11"/>
                      <w:ind w:left="0" w:right="0" w:firstLine="0"/>
                      <w:jc w:val="left"/>
                      <w:rPr>
                        <w:sz w:val="16"/>
                      </w:rPr>
                    </w:pPr>
                    <w:r>
                      <w:rPr>
                        <w:w w:val="75"/>
                        <w:sz w:val="16"/>
                      </w:rPr>
                      <w:t>3%11 QRW DYDLODEOH DQ\PRUH</w:t>
                    </w:r>
                  </w:p>
                  <w:p>
                    <w:pPr>
                      <w:spacing w:before="23"/>
                      <w:ind w:left="0" w:right="0" w:firstLine="0"/>
                      <w:jc w:val="left"/>
                      <w:rPr>
                        <w:sz w:val="12"/>
                      </w:rPr>
                    </w:pPr>
                    <w:r>
                      <w:rPr>
                        <w:w w:val="76"/>
                        <w:sz w:val="16"/>
                      </w:rPr>
                      <w:t>5HSOD</w:t>
                    </w:r>
                    <w:r>
                      <w:rPr>
                        <w:spacing w:val="-1"/>
                        <w:w w:val="76"/>
                        <w:sz w:val="16"/>
                      </w:rPr>
                      <w:t>F</w:t>
                    </w:r>
                    <w:r>
                      <w:rPr>
                        <w:w w:val="74"/>
                        <w:sz w:val="16"/>
                      </w:rPr>
                      <w:t>HG</w:t>
                    </w:r>
                    <w:r>
                      <w:rPr>
                        <w:spacing w:val="-2"/>
                        <w:sz w:val="16"/>
                      </w:rPr>
                      <w:t> </w:t>
                    </w:r>
                    <w:r>
                      <w:rPr>
                        <w:w w:val="83"/>
                        <w:sz w:val="16"/>
                      </w:rPr>
                      <w:t>E</w:t>
                    </w:r>
                    <w:r>
                      <w:rPr>
                        <w:w w:val="180"/>
                        <w:sz w:val="16"/>
                      </w:rPr>
                      <w:t>\</w:t>
                    </w:r>
                    <w:r>
                      <w:rPr>
                        <w:spacing w:val="1"/>
                        <w:sz w:val="16"/>
                      </w:rPr>
                      <w:t> </w:t>
                    </w:r>
                    <w:r>
                      <w:rPr>
                        <w:spacing w:val="12"/>
                        <w:w w:val="120"/>
                        <w:sz w:val="16"/>
                      </w:rPr>
                      <w:t>9</w:t>
                    </w:r>
                    <w:r>
                      <w:rPr>
                        <w:w w:val="111"/>
                        <w:position w:val="-4"/>
                        <w:sz w:val="12"/>
                      </w:rPr>
                      <w:t>&amp;$31</w:t>
                    </w:r>
                  </w:p>
                </w:txbxContent>
              </v:textbox>
              <w10:wrap type="none"/>
            </v:shape>
            <v:shape style="position:absolute;left:5503;top:1974;width:389;height:201" type="#_x0000_t202" filled="false" stroked="false">
              <v:textbox inset="0,0,0,0">
                <w:txbxContent>
                  <w:p>
                    <w:pPr>
                      <w:spacing w:before="11"/>
                      <w:ind w:left="0" w:right="0" w:firstLine="0"/>
                      <w:jc w:val="left"/>
                      <w:rPr>
                        <w:sz w:val="15"/>
                      </w:rPr>
                    </w:pPr>
                    <w:r>
                      <w:rPr>
                        <w:w w:val="95"/>
                        <w:sz w:val="15"/>
                      </w:rPr>
                      <w:t>3%14</w:t>
                    </w:r>
                  </w:p>
                </w:txbxContent>
              </v:textbox>
              <w10:wrap type="none"/>
            </v:shape>
            <v:shape style="position:absolute;left:5070;top:1962;width:188;height:201" type="#_x0000_t202" filled="false" stroked="false">
              <v:textbox inset="0,0,0,0">
                <w:txbxContent>
                  <w:p>
                    <w:pPr>
                      <w:spacing w:before="11"/>
                      <w:ind w:left="0" w:right="0" w:firstLine="0"/>
                      <w:jc w:val="left"/>
                      <w:rPr>
                        <w:sz w:val="15"/>
                      </w:rPr>
                    </w:pPr>
                    <w:r>
                      <w:rPr>
                        <w:sz w:val="15"/>
                      </w:rPr>
                      <w:t>53</w:t>
                    </w:r>
                  </w:p>
                </w:txbxContent>
              </v:textbox>
              <w10:wrap type="none"/>
            </v:shape>
            <v:shape style="position:absolute;left:9152;top:1300;width:828;height:388" type="#_x0000_t202" filled="false" stroked="false">
              <v:textbox inset="0,0,0,0">
                <w:txbxContent>
                  <w:p>
                    <w:pPr>
                      <w:tabs>
                        <w:tab w:pos="432" w:val="left" w:leader="none"/>
                      </w:tabs>
                      <w:spacing w:line="179" w:lineRule="exact" w:before="11"/>
                      <w:ind w:left="0" w:right="0" w:firstLine="0"/>
                      <w:jc w:val="left"/>
                      <w:rPr>
                        <w:sz w:val="15"/>
                      </w:rPr>
                    </w:pPr>
                    <w:r>
                      <w:rPr>
                        <w:w w:val="100"/>
                        <w:position w:val="1"/>
                        <w:sz w:val="15"/>
                      </w:rPr>
                      <w:t>57</w:t>
                    </w:r>
                    <w:r>
                      <w:rPr>
                        <w:position w:val="1"/>
                        <w:sz w:val="15"/>
                      </w:rPr>
                      <w:tab/>
                    </w:r>
                    <w:r>
                      <w:rPr>
                        <w:spacing w:val="-2"/>
                        <w:w w:val="120"/>
                        <w:sz w:val="15"/>
                      </w:rPr>
                      <w:t>3</w:t>
                    </w:r>
                    <w:r>
                      <w:rPr>
                        <w:spacing w:val="-1"/>
                        <w:w w:val="379"/>
                        <w:sz w:val="15"/>
                      </w:rPr>
                      <w:t>'</w:t>
                    </w:r>
                    <w:r>
                      <w:rPr>
                        <w:w w:val="100"/>
                        <w:sz w:val="15"/>
                      </w:rPr>
                      <w:t>10</w:t>
                    </w:r>
                  </w:p>
                  <w:p>
                    <w:pPr>
                      <w:tabs>
                        <w:tab w:pos="432" w:val="left" w:leader="none"/>
                      </w:tabs>
                      <w:spacing w:line="179" w:lineRule="exact" w:before="0"/>
                      <w:ind w:left="0" w:right="0" w:firstLine="0"/>
                      <w:jc w:val="left"/>
                      <w:rPr>
                        <w:sz w:val="15"/>
                      </w:rPr>
                    </w:pPr>
                    <w:r>
                      <w:rPr>
                        <w:w w:val="120"/>
                        <w:position w:val="1"/>
                        <w:sz w:val="15"/>
                      </w:rPr>
                      <w:t>56</w:t>
                      <w:tab/>
                    </w:r>
                    <w:r>
                      <w:rPr>
                        <w:w w:val="130"/>
                        <w:sz w:val="15"/>
                      </w:rPr>
                      <w:t>3'9</w:t>
                    </w:r>
                  </w:p>
                </w:txbxContent>
              </v:textbox>
              <w10:wrap type="none"/>
            </v:shape>
            <v:shape style="position:absolute;left:5503;top:1623;width:389;height:376" type="#_x0000_t202" filled="false" stroked="false">
              <v:textbox inset="0,0,0,0">
                <w:txbxContent>
                  <w:p>
                    <w:pPr>
                      <w:spacing w:before="11"/>
                      <w:ind w:left="0" w:right="0" w:firstLine="0"/>
                      <w:jc w:val="left"/>
                      <w:rPr>
                        <w:sz w:val="15"/>
                      </w:rPr>
                    </w:pPr>
                    <w:r>
                      <w:rPr>
                        <w:w w:val="150"/>
                        <w:sz w:val="15"/>
                      </w:rPr>
                      <w:t>3'8</w:t>
                    </w:r>
                  </w:p>
                  <w:p>
                    <w:pPr>
                      <w:spacing w:before="2"/>
                      <w:ind w:left="0" w:right="0" w:firstLine="0"/>
                      <w:jc w:val="left"/>
                      <w:rPr>
                        <w:sz w:val="15"/>
                      </w:rPr>
                    </w:pPr>
                    <w:r>
                      <w:rPr>
                        <w:w w:val="95"/>
                        <w:sz w:val="15"/>
                      </w:rPr>
                      <w:t>3%15</w:t>
                    </w:r>
                  </w:p>
                </w:txbxContent>
              </v:textbox>
              <w10:wrap type="none"/>
            </v:shape>
            <v:shape style="position:absolute;left:5070;top:1611;width:188;height:377" type="#_x0000_t202" filled="false" stroked="false">
              <v:textbox inset="0,0,0,0">
                <w:txbxContent>
                  <w:p>
                    <w:pPr>
                      <w:spacing w:before="11"/>
                      <w:ind w:left="0" w:right="0" w:firstLine="0"/>
                      <w:jc w:val="left"/>
                      <w:rPr>
                        <w:sz w:val="15"/>
                      </w:rPr>
                    </w:pPr>
                    <w:r>
                      <w:rPr>
                        <w:sz w:val="15"/>
                      </w:rPr>
                      <w:t>55</w:t>
                    </w:r>
                  </w:p>
                  <w:p>
                    <w:pPr>
                      <w:spacing w:before="3"/>
                      <w:ind w:left="0" w:right="0" w:firstLine="0"/>
                      <w:jc w:val="left"/>
                      <w:rPr>
                        <w:sz w:val="15"/>
                      </w:rPr>
                    </w:pPr>
                    <w:r>
                      <w:rPr>
                        <w:sz w:val="15"/>
                      </w:rPr>
                      <w:t>54</w:t>
                    </w:r>
                  </w:p>
                </w:txbxContent>
              </v:textbox>
              <w10:wrap type="none"/>
            </v:shape>
            <v:shape style="position:absolute;left:9152;top:1124;width:817;height:213" type="#_x0000_t202" filled="false" stroked="false">
              <v:textbox inset="0,0,0,0">
                <w:txbxContent>
                  <w:p>
                    <w:pPr>
                      <w:tabs>
                        <w:tab w:pos="432" w:val="left" w:leader="none"/>
                      </w:tabs>
                      <w:spacing w:before="13"/>
                      <w:ind w:left="0" w:right="0" w:firstLine="0"/>
                      <w:jc w:val="left"/>
                      <w:rPr>
                        <w:sz w:val="15"/>
                      </w:rPr>
                    </w:pPr>
                    <w:r>
                      <w:rPr>
                        <w:w w:val="100"/>
                        <w:position w:val="1"/>
                        <w:sz w:val="15"/>
                      </w:rPr>
                      <w:t>58</w:t>
                    </w:r>
                    <w:r>
                      <w:rPr>
                        <w:position w:val="1"/>
                        <w:sz w:val="15"/>
                      </w:rPr>
                      <w:tab/>
                    </w:r>
                    <w:r>
                      <w:rPr>
                        <w:spacing w:val="-2"/>
                        <w:w w:val="120"/>
                        <w:sz w:val="15"/>
                      </w:rPr>
                      <w:t>3</w:t>
                    </w:r>
                    <w:r>
                      <w:rPr>
                        <w:spacing w:val="-1"/>
                        <w:w w:val="379"/>
                        <w:sz w:val="15"/>
                      </w:rPr>
                      <w:t>'</w:t>
                    </w:r>
                    <w:r>
                      <w:rPr>
                        <w:spacing w:val="-12"/>
                        <w:w w:val="100"/>
                        <w:sz w:val="15"/>
                      </w:rPr>
                      <w:t>1</w:t>
                    </w:r>
                    <w:r>
                      <w:rPr>
                        <w:w w:val="100"/>
                        <w:sz w:val="15"/>
                      </w:rPr>
                      <w:t>1</w:t>
                    </w:r>
                  </w:p>
                </w:txbxContent>
              </v:textbox>
              <w10:wrap type="none"/>
            </v:shape>
            <v:shape style="position:absolute;left:5070;top:1084;width:828;height:564" type="#_x0000_t202" filled="false" stroked="false">
              <v:textbox inset="0,0,0,0">
                <w:txbxContent>
                  <w:p>
                    <w:pPr>
                      <w:tabs>
                        <w:tab w:pos="432" w:val="left" w:leader="none"/>
                      </w:tabs>
                      <w:spacing w:line="179" w:lineRule="exact" w:before="13"/>
                      <w:ind w:left="0" w:right="0" w:firstLine="0"/>
                      <w:jc w:val="left"/>
                      <w:rPr>
                        <w:sz w:val="15"/>
                      </w:rPr>
                    </w:pPr>
                    <w:r>
                      <w:rPr>
                        <w:w w:val="100"/>
                        <w:position w:val="1"/>
                        <w:sz w:val="15"/>
                      </w:rPr>
                      <w:t>58</w:t>
                    </w:r>
                    <w:r>
                      <w:rPr>
                        <w:position w:val="1"/>
                        <w:sz w:val="15"/>
                      </w:rPr>
                      <w:tab/>
                    </w:r>
                    <w:r>
                      <w:rPr>
                        <w:spacing w:val="-2"/>
                        <w:w w:val="120"/>
                        <w:sz w:val="15"/>
                      </w:rPr>
                      <w:t>3</w:t>
                    </w:r>
                    <w:r>
                      <w:rPr>
                        <w:spacing w:val="-1"/>
                        <w:w w:val="379"/>
                        <w:sz w:val="15"/>
                      </w:rPr>
                      <w:t>'</w:t>
                    </w:r>
                    <w:r>
                      <w:rPr>
                        <w:spacing w:val="-12"/>
                        <w:w w:val="100"/>
                        <w:sz w:val="15"/>
                      </w:rPr>
                      <w:t>1</w:t>
                    </w:r>
                    <w:r>
                      <w:rPr>
                        <w:w w:val="100"/>
                        <w:sz w:val="15"/>
                      </w:rPr>
                      <w:t>1</w:t>
                    </w:r>
                  </w:p>
                  <w:p>
                    <w:pPr>
                      <w:tabs>
                        <w:tab w:pos="432" w:val="left" w:leader="none"/>
                      </w:tabs>
                      <w:spacing w:line="175" w:lineRule="exact" w:before="0"/>
                      <w:ind w:left="0" w:right="0" w:firstLine="0"/>
                      <w:jc w:val="left"/>
                      <w:rPr>
                        <w:sz w:val="15"/>
                      </w:rPr>
                    </w:pPr>
                    <w:r>
                      <w:rPr>
                        <w:w w:val="100"/>
                        <w:position w:val="1"/>
                        <w:sz w:val="15"/>
                      </w:rPr>
                      <w:t>57</w:t>
                    </w:r>
                    <w:r>
                      <w:rPr>
                        <w:position w:val="1"/>
                        <w:sz w:val="15"/>
                      </w:rPr>
                      <w:tab/>
                    </w:r>
                    <w:r>
                      <w:rPr>
                        <w:spacing w:val="-2"/>
                        <w:w w:val="120"/>
                        <w:sz w:val="15"/>
                      </w:rPr>
                      <w:t>3</w:t>
                    </w:r>
                    <w:r>
                      <w:rPr>
                        <w:spacing w:val="-1"/>
                        <w:w w:val="379"/>
                        <w:sz w:val="15"/>
                      </w:rPr>
                      <w:t>'</w:t>
                    </w:r>
                    <w:r>
                      <w:rPr>
                        <w:w w:val="100"/>
                        <w:sz w:val="15"/>
                      </w:rPr>
                      <w:t>10</w:t>
                    </w:r>
                  </w:p>
                  <w:p>
                    <w:pPr>
                      <w:tabs>
                        <w:tab w:pos="432" w:val="left" w:leader="none"/>
                      </w:tabs>
                      <w:spacing w:line="179" w:lineRule="exact" w:before="0"/>
                      <w:ind w:left="0" w:right="0" w:firstLine="0"/>
                      <w:jc w:val="left"/>
                      <w:rPr>
                        <w:sz w:val="15"/>
                      </w:rPr>
                    </w:pPr>
                    <w:r>
                      <w:rPr>
                        <w:w w:val="120"/>
                        <w:position w:val="1"/>
                        <w:sz w:val="15"/>
                      </w:rPr>
                      <w:t>56</w:t>
                      <w:tab/>
                    </w:r>
                    <w:r>
                      <w:rPr>
                        <w:w w:val="130"/>
                        <w:sz w:val="15"/>
                      </w:rPr>
                      <w:t>3'9</w:t>
                    </w:r>
                  </w:p>
                </w:txbxContent>
              </v:textbox>
              <w10:wrap type="none"/>
            </v:shape>
            <w10:wrap type="none"/>
          </v:group>
        </w:pict>
      </w:r>
      <w:r>
        <w:rPr/>
        <w:pict>
          <v:group style="position:absolute;margin-left:67.260002pt;margin-top:12.790118pt;width:460.7pt;height:282.150pt;mso-position-horizontal-relative:page;mso-position-vertical-relative:paragraph;z-index:-1644232" coordorigin="1345,256" coordsize="9214,5643">
            <v:line style="position:absolute" from="1350,261" to="10559,261" stroked="true" strokeweight=".48004pt" strokecolor="#000000">
              <v:stroke dashstyle="solid"/>
            </v:line>
            <v:line style="position:absolute" from="10554,261" to="10554,5898" stroked="true" strokeweight=".47998pt" strokecolor="#000000">
              <v:stroke dashstyle="solid"/>
            </v:line>
            <v:line style="position:absolute" from="1345,5893" to="10554,5893" stroked="true" strokeweight=".47998pt" strokecolor="#000000">
              <v:stroke dashstyle="solid"/>
            </v:line>
            <v:line style="position:absolute" from="1350,256" to="1350,5893" stroked="true" strokeweight=".48pt" strokecolor="#000000">
              <v:stroke dashstyle="solid"/>
            </v:line>
            <w10:wrap type="none"/>
          </v:group>
        </w:pict>
      </w:r>
      <w:bookmarkStart w:name="_bookmark7" w:id="14"/>
      <w:bookmarkEnd w:id="14"/>
      <w:r>
        <w:rPr>
          <w:b w:val="0"/>
        </w:rPr>
      </w:r>
      <w:r>
        <w:rPr/>
        <w:t>Figure 1. Compatible board design for LQFP100 package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sz w:val="10"/>
        </w:rPr>
      </w:pPr>
      <w:r>
        <w:rPr/>
        <w:pict>
          <v:group style="position:absolute;margin-left:435.710999pt;margin-top:8.288595pt;width:21.55pt;height:65.05pt;mso-position-horizontal-relative:page;mso-position-vertical-relative:paragraph;z-index:-712;mso-wrap-distance-left:0;mso-wrap-distance-right:0" coordorigin="8714,166" coordsize="431,1301">
            <v:line style="position:absolute" from="9134,166" to="9134,1466" stroked="true" strokeweight="1pt" strokecolor="#000000">
              <v:stroke dashstyle="solid"/>
            </v:line>
            <v:line style="position:absolute" from="8874,959" to="8874,1449" stroked="true" strokeweight="1pt" strokecolor="#000000">
              <v:stroke dashstyle="solid"/>
            </v:line>
            <v:line style="position:absolute" from="9009,954" to="8729,954" stroked="true" strokeweight="1pt" strokecolor="#000000">
              <v:stroke dashstyle="solid"/>
            </v:line>
            <v:line style="position:absolute" from="8874,619" to="8874,869" stroked="true" strokeweight="1pt" strokecolor="#000000">
              <v:stroke dashstyle="solid"/>
            </v:line>
            <v:line style="position:absolute" from="9009,864" to="8729,864" stroked="true" strokeweight="1pt" strokecolor="#000000">
              <v:stroke dashstyle="solid"/>
            </v:line>
            <v:line style="position:absolute" from="8894,179" to="8894,389" stroked="true" strokeweight="1pt" strokecolor="#000000">
              <v:stroke dashstyle="solid"/>
            </v:line>
            <v:shape style="position:absolute;left:8867;top:323;width:187;height:836" coordorigin="8868,323" coordsize="187,836" path="m8891,323l9054,324,9054,1159,8868,1158e" filled="false" stroked="true" strokeweight="1pt" strokecolor="#f91212">
              <v:path arrowok="t"/>
              <v:stroke dashstyle="solid"/>
            </v:shape>
            <v:line style="position:absolute" from="8724,189" to="8724,625" stroked="true" strokeweight="1pt" strokecolor="#000000">
              <v:stroke dashstyle="solid"/>
            </v:line>
            <v:line style="position:absolute" from="8884,622" to="8714,622" stroked="true" strokeweight="1pt" strokecolor="#ee1c1f">
              <v:stroke dashstyle="solid"/>
            </v:line>
            <v:line style="position:absolute" from="8966,1451" to="8766,1451" stroked="true" strokeweight="1pt" strokecolor="#000000">
              <v:stroke dashstyle="solid"/>
            </v:line>
            <w10:wrap type="topAndBottom"/>
          </v:group>
        </w:pict>
      </w:r>
    </w:p>
    <w:p>
      <w:pPr>
        <w:spacing w:after="0"/>
        <w:rPr>
          <w:sz w:val="10"/>
        </w:rPr>
        <w:sectPr>
          <w:pgSz w:w="11900" w:h="16840"/>
          <w:pgMar w:header="1172" w:footer="1899" w:top="1660" w:bottom="2080" w:left="1240" w:right="0"/>
        </w:sectPr>
      </w:pPr>
    </w:p>
    <w:p>
      <w:pPr>
        <w:spacing w:before="120"/>
        <w:ind w:left="2996" w:right="0" w:firstLine="0"/>
        <w:jc w:val="left"/>
        <w:rPr>
          <w:b/>
          <w:sz w:val="20"/>
        </w:rPr>
      </w:pPr>
      <w:r>
        <w:rPr/>
        <w:pict>
          <v:group style="position:absolute;margin-left:116.726997pt;margin-top:78.073990pt;width:59.7pt;height:141.35pt;mso-position-horizontal-relative:page;mso-position-vertical-relative:paragraph;z-index:1984" coordorigin="2335,1561" coordsize="1194,2827">
            <v:rect style="position:absolute;left:3294;top:1887;width:146;height:123" filled="true" fillcolor="#8ec83d" stroked="false">
              <v:fill type="solid"/>
            </v:rect>
            <v:rect style="position:absolute;left:3297;top:1764;width:144;height:126" filled="true" fillcolor="#d51840" stroked="false">
              <v:fill type="solid"/>
            </v:rect>
            <v:shape style="position:absolute;left:3441;top:1762;width:88;height:2407" coordorigin="3441,1763" coordsize="88,2407" path="m3528,4081l3518,4081,3518,4091,3518,4159,3452,4159,3452,4091,3518,4091,3518,4081,3452,4081,3446,4081,3441,4081,3441,4159,3441,4164,3441,4169,3518,4169,3518,4169,3528,4169,3528,4091,3528,4091,3528,4081m3528,3926l3518,3926,3518,3936,3518,4003,3452,4003,3452,3936,3518,3936,3518,3926,3446,3926,3446,3926,3441,3926,3441,4003,3441,4008,3441,4013,3518,4013,3518,4013,3528,4013,3528,3936,3528,3936,3528,3926m3528,3770l3518,3770,3518,3780,3518,3848,3452,3848,3452,3780,3518,3780,3518,3770,3452,3770,3446,3770,3441,3770,3441,3848,3441,3853,3441,3858,3518,3858,3523,3858,3528,3858,3528,3780,3528,3780,3528,3770m3528,3613l3518,3613,3518,3624,3518,3692,3452,3692,3452,3624,3518,3624,3518,3613,3452,3613,3446,3613,3441,3613,3441,3692,3441,3697,3441,3702,3518,3702,3518,3702,3528,3702,3528,3624,3528,3624,3528,3613m3528,3464l3518,3464,3518,3474,3518,3542,3452,3542,3452,3474,3518,3474,3518,3464,3452,3464,3446,3464,3441,3464,3441,3542,3441,3547,3441,3552,3518,3552,3518,3553,3528,3553,3528,3474,3528,3474,3528,3464m3528,3308l3518,3308,3518,3318,3518,3386,3452,3386,3452,3318,3518,3318,3518,3308,3452,3308,3446,3308,3441,3308,3441,3386,3441,3391,3441,3396,3518,3396,3523,3396,3528,3396,3528,3318,3528,3318,3528,3308m3528,3153l3518,3153,3518,3163,3518,3231,3452,3231,3452,3163,3518,3163,3518,3153,3452,3153,3446,3153,3441,3153,3441,3231,3441,3236,3441,3241,3518,3241,3523,3241,3528,3241,3528,3163,3528,3163,3528,3153m3528,2997l3518,2997,3518,3007,3518,3075,3452,3075,3452,3007,3518,3007,3518,2997,3452,2997,3446,2997,3441,2997,3441,3075,3441,3080,3441,3085,3523,3085,3523,3085,3528,3085,3528,3007,3528,3007,3528,2997m3528,2847l3518,2847,3518,2857,3518,2925,3452,2925,3452,2857,3518,2857,3518,2847,3452,2847,3446,2847,3441,2847,3441,2925,3441,2930,3441,2936,3523,2936,3523,2936,3528,2936,3528,2857,3528,2857,3528,2847m3528,2691l3518,2691,3518,2701,3518,2769,3452,2769,3452,2701,3518,2701,3518,2691,3452,2691,3446,2691,3441,2691,3441,2769,3441,2774,3441,2779,3518,2779,3523,2779,3528,2779,3528,2701,3528,2701,3528,2691m3528,2536l3518,2536,3518,2546,3518,2613,3452,2613,3452,2546,3518,2546,3518,2536,3452,2536,3446,2536,3441,2536,3441,2613,3441,2618,3441,2623,3518,2623,3523,2623,3528,2623,3528,2546,3528,2546,3528,2536m3528,2380l3518,2380,3518,2390,3518,2458,3452,2458,3452,2390,3518,2390,3518,2380,3446,2380,3446,2380,3441,2380,3441,2458,3441,2463,3441,2468,3518,2468,3523,2468,3528,2468,3528,2390,3528,2390,3528,2380m3528,2230l3518,2230,3518,2241,3518,2307,3452,2307,3452,2241,3518,2241,3518,2230,3452,2230,3446,2230,3441,2230,3441,2307,3441,2312,3441,2317,3518,2317,3523,2317,3528,2317,3528,2241,3528,2241,3528,2230m3528,2074l3518,2074,3518,2084,3518,2152,3452,2152,3452,2084,3518,2084,3518,2074,3452,2074,3446,2074,3441,2074,3441,2152,3441,2157,3441,2162,3518,2162,3518,2162,3528,2162,3528,2084,3528,2084,3528,2074m3528,1918l3518,1918,3518,1928,3518,1996,3452,1996,3452,1928,3518,1928,3518,1918,3446,1918,3446,1918,3441,1918,3441,1996,3441,2001,3441,2006,3518,2006,3523,2006,3528,2006,3528,1928,3528,1928,3528,1918m3528,1763l3518,1763,3518,1773,3518,1841,3452,1841,3452,1773,3518,1773,3518,1763,3452,1763,3446,1763,3441,1763,3441,1841,3441,1846,3441,1851,3518,1851,3523,1851,3528,1851,3528,1773,3528,1773,3528,1763e" filled="true" fillcolor="#000000" stroked="false">
              <v:path arrowok="t"/>
              <v:fill type="solid"/>
            </v:shape>
            <v:line style="position:absolute" from="3036,4243" to="3179,4243" stroked="true" strokeweight="5.3812pt" strokecolor="#8ec83d">
              <v:stroke dashstyle="solid"/>
            </v:line>
            <v:line style="position:absolute" from="3179,4243" to="3319,4243" stroked="true" strokeweight="5.5892pt" strokecolor="#d51840">
              <v:stroke dashstyle="solid"/>
            </v:line>
            <v:shape style="position:absolute;left:2582;top:1561;width:722;height:2827" coordorigin="2582,1561" coordsize="722,2827" path="m2671,4300l2660,4300,2660,4311,2660,4377,2593,4377,2593,4311,2660,4311,2660,4300,2593,4300,2588,4300,2582,4300,2582,4377,2582,4383,2582,4388,2660,4388,2660,4388,2671,4388,2671,4311,2671,4306,2671,4300m2676,1561l2666,1561,2666,1572,2666,1638,2599,1638,2599,1572,2666,1572,2666,1561,2599,1561,2594,1561,2589,1561,2589,1638,2589,1644,2589,1649,2666,1649,2666,1649,2676,1649,2676,1572,2676,1572,2676,1561m2832,1567l2832,1567,2832,1561,2822,1561,2822,1572,2822,1638,2754,1638,2754,1572,2822,1572,2822,1561,2754,1561,2749,1561,2744,1561,2744,1638,2744,1644,2744,1649,2822,1649,2822,1649,2832,1649,2832,1567m2838,4306l2838,4306,2838,4300,2827,4300,2827,4311,2827,4377,2760,4377,2760,4311,2827,4311,2827,4300,2760,4300,2754,4300,2749,4300,2749,4377,2749,4383,2749,4388,2827,4388,2827,4388,2838,4388,2838,4306m2987,1561l2977,1561,2977,1572,2977,1638,2910,1638,2910,1572,2977,1572,2977,1561,2910,1561,2905,1561,2900,1561,2900,1638,2900,1644,2900,1649,2977,1649,2977,1649,2987,1649,2987,1572,2987,1567,2987,1561m2993,4300l2982,4300,2982,4311,2982,4377,2916,4377,2916,4311,2982,4311,2982,4300,2916,4300,2910,4300,2905,4300,2905,4377,2905,4383,2905,4388,2982,4388,2982,4388,2993,4388,2993,4311,2993,4306,2993,4300m3139,1561l3129,1561,3129,1572,3129,1638,3063,1638,3063,1572,3129,1572,3129,1561,3063,1561,3057,1561,3052,1561,3052,1638,3052,1644,3052,1649,3129,1649,3129,1649,3139,1649,3139,1572,3139,1567,3139,1561m3149,4306l3149,4306,3149,4300,3138,4300,3138,4311,3138,4377,3071,4377,3071,4311,3138,4311,3138,4300,3071,4300,3065,4300,3060,4300,3060,4377,3060,4383,3060,4388,3138,4388,3138,4388,3149,4388,3149,4306m3296,1567l3296,1567,3296,1561,3285,1561,3285,1572,3285,1638,3217,1638,3217,1572,3285,1572,3285,1561,3217,1561,3212,1561,3207,1561,3207,1638,3207,1644,3207,1649,3285,1649,3285,1649,3296,1649,3296,1567m3304,4300l3293,4300,3293,4311,3293,4377,3227,4377,3227,4311,3293,4311,3293,4300,3227,4300,3221,4300,3216,4300,3216,4377,3216,4383,3216,4388,3293,4388,3293,4388,3304,4388,3304,4311,3304,4306,3304,4300e" filled="true" fillcolor="#000000" stroked="false">
              <v:path arrowok="t"/>
              <v:fill type="solid"/>
            </v:shape>
            <v:shape style="position:absolute;left:2339;top:1645;width:1106;height:2660" coordorigin="2340,1645" coordsize="1106,2660" path="m2566,1647l3364,1645,3442,1736,3445,4227,3370,4305,2340,4299e" filled="false" stroked="true" strokeweight=".5pt" strokecolor="#000000">
              <v:path arrowok="t"/>
              <v:stroke dashstyle="solid"/>
            </v:shape>
            <v:shape style="position:absolute;left:3255;top:4174;width:80;height:141" type="#_x0000_t202" filled="false" stroked="false">
              <v:textbox inset="0,0,0,0">
                <w:txbxContent>
                  <w:p>
                    <w:pPr>
                      <w:spacing w:before="12"/>
                      <w:ind w:left="0" w:right="0" w:firstLine="0"/>
                      <w:jc w:val="left"/>
                      <w:rPr>
                        <w:sz w:val="10"/>
                      </w:rPr>
                    </w:pPr>
                    <w:r>
                      <w:rPr>
                        <w:w w:val="107"/>
                        <w:sz w:val="10"/>
                      </w:rPr>
                      <w:t>2</w:t>
                    </w:r>
                  </w:p>
                </w:txbxContent>
              </v:textbox>
              <w10:wrap type="none"/>
            </v:shape>
            <v:shape style="position:absolute;left:2570;top:4060;width:875;height:254" type="#_x0000_t202" filled="false" stroked="false">
              <v:textbox inset="0,0,0,0">
                <w:txbxContent>
                  <w:p>
                    <w:pPr>
                      <w:spacing w:line="114" w:lineRule="exact" w:before="12"/>
                      <w:ind w:left="0" w:right="18" w:firstLine="0"/>
                      <w:jc w:val="right"/>
                      <w:rPr>
                        <w:sz w:val="10"/>
                      </w:rPr>
                    </w:pPr>
                    <w:r>
                      <w:rPr>
                        <w:w w:val="105"/>
                        <w:sz w:val="10"/>
                      </w:rPr>
                      <w:t>33</w:t>
                    </w:r>
                  </w:p>
                  <w:p>
                    <w:pPr>
                      <w:spacing w:line="114" w:lineRule="exact" w:before="0"/>
                      <w:ind w:left="0" w:right="0" w:firstLine="0"/>
                      <w:jc w:val="left"/>
                      <w:rPr>
                        <w:sz w:val="10"/>
                      </w:rPr>
                    </w:pPr>
                    <w:r>
                      <w:rPr>
                        <w:w w:val="105"/>
                        <w:sz w:val="10"/>
                      </w:rPr>
                      <w:t>28 29 30 31 3</w:t>
                    </w:r>
                  </w:p>
                </w:txbxContent>
              </v:textbox>
              <w10:wrap type="none"/>
            </v:shape>
            <v:shape style="position:absolute;left:2583;top:1649;width:867;height:2398" type="#_x0000_t202" filled="false" stroked="false">
              <v:textbox inset="0,0,0,0">
                <w:txbxContent>
                  <w:p>
                    <w:pPr>
                      <w:spacing w:line="107" w:lineRule="exact" w:before="12"/>
                      <w:ind w:left="0" w:right="114" w:firstLine="0"/>
                      <w:jc w:val="right"/>
                      <w:rPr>
                        <w:sz w:val="10"/>
                      </w:rPr>
                    </w:pPr>
                    <w:r>
                      <w:rPr>
                        <w:w w:val="105"/>
                        <w:sz w:val="10"/>
                      </w:rPr>
                      <w:t>53 52 51 50 49</w:t>
                    </w:r>
                  </w:p>
                  <w:p>
                    <w:pPr>
                      <w:spacing w:line="107" w:lineRule="exact" w:before="0"/>
                      <w:ind w:left="0" w:right="24" w:firstLine="0"/>
                      <w:jc w:val="right"/>
                      <w:rPr>
                        <w:sz w:val="10"/>
                      </w:rPr>
                    </w:pPr>
                    <w:r>
                      <w:rPr>
                        <w:w w:val="105"/>
                        <w:sz w:val="10"/>
                      </w:rPr>
                      <w:t>48</w:t>
                    </w:r>
                  </w:p>
                  <w:p>
                    <w:pPr>
                      <w:spacing w:before="27"/>
                      <w:ind w:left="0" w:right="18" w:firstLine="0"/>
                      <w:jc w:val="right"/>
                      <w:rPr>
                        <w:sz w:val="10"/>
                      </w:rPr>
                    </w:pPr>
                    <w:r>
                      <w:rPr>
                        <w:w w:val="105"/>
                        <w:sz w:val="10"/>
                      </w:rPr>
                      <w:t>47</w:t>
                    </w:r>
                  </w:p>
                  <w:p>
                    <w:pPr>
                      <w:spacing w:before="52"/>
                      <w:ind w:left="0" w:right="23" w:firstLine="0"/>
                      <w:jc w:val="right"/>
                      <w:rPr>
                        <w:sz w:val="10"/>
                      </w:rPr>
                    </w:pPr>
                    <w:r>
                      <w:rPr>
                        <w:w w:val="105"/>
                        <w:sz w:val="10"/>
                      </w:rPr>
                      <w:t>46</w:t>
                    </w:r>
                  </w:p>
                  <w:p>
                    <w:pPr>
                      <w:spacing w:before="40"/>
                      <w:ind w:left="0" w:right="23" w:firstLine="0"/>
                      <w:jc w:val="right"/>
                      <w:rPr>
                        <w:sz w:val="10"/>
                      </w:rPr>
                    </w:pPr>
                    <w:r>
                      <w:rPr>
                        <w:w w:val="105"/>
                        <w:sz w:val="10"/>
                      </w:rPr>
                      <w:t>45</w:t>
                    </w:r>
                  </w:p>
                  <w:p>
                    <w:pPr>
                      <w:spacing w:before="38"/>
                      <w:ind w:left="0" w:right="23" w:firstLine="0"/>
                      <w:jc w:val="right"/>
                      <w:rPr>
                        <w:sz w:val="10"/>
                      </w:rPr>
                    </w:pPr>
                    <w:r>
                      <w:rPr>
                        <w:w w:val="105"/>
                        <w:sz w:val="10"/>
                      </w:rPr>
                      <w:t>44</w:t>
                    </w:r>
                  </w:p>
                  <w:p>
                    <w:pPr>
                      <w:spacing w:before="39"/>
                      <w:ind w:left="0" w:right="23" w:firstLine="0"/>
                      <w:jc w:val="right"/>
                      <w:rPr>
                        <w:sz w:val="10"/>
                      </w:rPr>
                    </w:pPr>
                    <w:r>
                      <w:rPr>
                        <w:w w:val="105"/>
                        <w:sz w:val="10"/>
                      </w:rPr>
                      <w:t>43</w:t>
                    </w:r>
                  </w:p>
                  <w:p>
                    <w:pPr>
                      <w:spacing w:before="40"/>
                      <w:ind w:left="0" w:right="24" w:firstLine="0"/>
                      <w:jc w:val="right"/>
                      <w:rPr>
                        <w:sz w:val="10"/>
                      </w:rPr>
                    </w:pPr>
                    <w:r>
                      <w:rPr>
                        <w:w w:val="105"/>
                        <w:sz w:val="10"/>
                      </w:rPr>
                      <w:t>42</w:t>
                    </w:r>
                  </w:p>
                  <w:p>
                    <w:pPr>
                      <w:spacing w:before="38"/>
                      <w:ind w:left="0" w:right="24" w:firstLine="0"/>
                      <w:jc w:val="right"/>
                      <w:rPr>
                        <w:sz w:val="10"/>
                      </w:rPr>
                    </w:pPr>
                    <w:r>
                      <w:rPr>
                        <w:w w:val="105"/>
                        <w:sz w:val="10"/>
                      </w:rPr>
                      <w:t>41</w:t>
                    </w:r>
                  </w:p>
                  <w:p>
                    <w:pPr>
                      <w:spacing w:before="40"/>
                      <w:ind w:left="0" w:right="24" w:firstLine="0"/>
                      <w:jc w:val="right"/>
                      <w:rPr>
                        <w:sz w:val="10"/>
                      </w:rPr>
                    </w:pPr>
                    <w:r>
                      <w:rPr>
                        <w:w w:val="105"/>
                        <w:sz w:val="10"/>
                      </w:rPr>
                      <w:t>40</w:t>
                    </w:r>
                  </w:p>
                  <w:p>
                    <w:pPr>
                      <w:spacing w:before="39"/>
                      <w:ind w:left="0" w:right="24" w:firstLine="0"/>
                      <w:jc w:val="right"/>
                      <w:rPr>
                        <w:sz w:val="10"/>
                      </w:rPr>
                    </w:pPr>
                    <w:r>
                      <w:rPr>
                        <w:w w:val="105"/>
                        <w:sz w:val="10"/>
                      </w:rPr>
                      <w:t>39</w:t>
                    </w:r>
                  </w:p>
                  <w:p>
                    <w:pPr>
                      <w:spacing w:before="38"/>
                      <w:ind w:left="0" w:right="24" w:firstLine="0"/>
                      <w:jc w:val="right"/>
                      <w:rPr>
                        <w:sz w:val="10"/>
                      </w:rPr>
                    </w:pPr>
                    <w:r>
                      <w:rPr>
                        <w:w w:val="105"/>
                        <w:sz w:val="10"/>
                      </w:rPr>
                      <w:t>38</w:t>
                    </w:r>
                  </w:p>
                  <w:p>
                    <w:pPr>
                      <w:spacing w:before="40"/>
                      <w:ind w:left="0" w:right="24" w:firstLine="0"/>
                      <w:jc w:val="right"/>
                      <w:rPr>
                        <w:sz w:val="10"/>
                      </w:rPr>
                    </w:pPr>
                    <w:r>
                      <w:rPr>
                        <w:w w:val="105"/>
                        <w:sz w:val="10"/>
                      </w:rPr>
                      <w:t>37</w:t>
                    </w:r>
                  </w:p>
                  <w:p>
                    <w:pPr>
                      <w:spacing w:before="39"/>
                      <w:ind w:left="0" w:right="24" w:firstLine="0"/>
                      <w:jc w:val="right"/>
                      <w:rPr>
                        <w:sz w:val="10"/>
                      </w:rPr>
                    </w:pPr>
                    <w:r>
                      <w:rPr>
                        <w:w w:val="105"/>
                        <w:sz w:val="10"/>
                      </w:rPr>
                      <w:t>36</w:t>
                    </w:r>
                  </w:p>
                  <w:p>
                    <w:pPr>
                      <w:spacing w:before="38"/>
                      <w:ind w:left="0" w:right="24" w:firstLine="0"/>
                      <w:jc w:val="right"/>
                      <w:rPr>
                        <w:sz w:val="10"/>
                      </w:rPr>
                    </w:pPr>
                    <w:r>
                      <w:rPr>
                        <w:w w:val="105"/>
                        <w:sz w:val="10"/>
                      </w:rPr>
                      <w:t>35</w:t>
                    </w:r>
                  </w:p>
                  <w:p>
                    <w:pPr>
                      <w:spacing w:before="40"/>
                      <w:ind w:left="0" w:right="24" w:firstLine="0"/>
                      <w:jc w:val="right"/>
                      <w:rPr>
                        <w:sz w:val="10"/>
                      </w:rPr>
                    </w:pPr>
                    <w:r>
                      <w:rPr>
                        <w:w w:val="105"/>
                        <w:sz w:val="10"/>
                      </w:rPr>
                      <w:t>34</w:t>
                    </w:r>
                  </w:p>
                </w:txbxContent>
              </v:textbox>
              <w10:wrap type="none"/>
            </v:shape>
            <w10:wrap type="none"/>
          </v:group>
        </w:pict>
      </w:r>
      <w:r>
        <w:rPr/>
        <w:pict>
          <v:group style="position:absolute;margin-left:323.408661pt;margin-top:81.577995pt;width:124.25pt;height:143.35pt;mso-position-horizontal-relative:page;mso-position-vertical-relative:paragraph;z-index:2104" coordorigin="6468,1632" coordsize="2485,2867">
            <v:rect style="position:absolute;left:8698;top:1840;width:161;height:251" filled="true" fillcolor="#d51840" stroked="false">
              <v:fill type="solid"/>
            </v:rect>
            <v:shape style="position:absolute;left:8865;top:1832;width:88;height:2407" coordorigin="8866,1833" coordsize="88,2407" path="m8953,4151l8942,4151,8942,4161,8942,4229,8876,4229,8876,4161,8942,4161,8942,4151,8876,4151,8871,4151,8866,4151,8866,4229,8866,4234,8866,4239,8942,4239,8942,4239,8953,4239,8953,4161,8953,4161,8953,4151m8953,3996l8942,3996,8942,4006,8942,4073,8876,4073,8876,4006,8942,4006,8942,3996,8876,3996,8871,3996,8866,3996,8866,4073,8866,4078,8866,4083,8942,4083,8942,4083,8953,4083,8953,4006,8953,4006,8953,3996m8953,3840l8942,3840,8942,3850,8942,3918,8876,3918,8876,3850,8942,3850,8942,3840,8876,3840,8871,3840,8866,3840,8866,3918,8866,3923,8866,3928,8948,3928,8948,3928,8953,3928,8953,3850,8953,3850,8953,3840m8953,3683l8942,3683,8942,3694,8942,3762,8876,3762,8876,3694,8942,3694,8942,3683,8876,3683,8871,3683,8866,3683,8866,3762,8866,3767,8866,3772,8942,3772,8948,3772,8953,3772,8953,3694,8953,3694,8953,3683m8953,3534l8942,3534,8942,3545,8942,3612,8876,3612,8876,3545,8942,3545,8942,3534,8876,3534,8871,3534,8866,3534,8866,3612,8866,3617,8866,3623,8942,3623,8948,3623,8953,3623,8953,3545,8953,3545,8953,3534m8953,3378l8942,3378,8942,3388,8942,3456,8876,3456,8876,3388,8942,3388,8942,3378,8871,3378,8871,3378,8866,3378,8866,3456,8866,3461,8866,3466,8942,3466,8948,3466,8953,3466,8953,3388,8953,3388,8953,3378m8953,3223l8942,3223,8942,3233,8942,3301,8876,3301,8876,3233,8942,3233,8942,3223,8876,3223,8871,3223,8866,3223,8866,3301,8866,3306,8866,3311,8948,3311,8948,3311,8953,3311,8953,3233,8953,3233,8953,3223m8953,3067l8942,3067,8942,3077,8942,3145,8876,3145,8876,3077,8942,3077,8942,3067,8876,3067,8871,3067,8866,3067,8866,3145,8866,3150,8866,3155,8942,3155,8942,3155,8953,3155,8953,3077,8953,3077,8953,3067m8953,2917l8942,2917,8942,2928,8942,2995,8876,2995,8876,2928,8942,2928,8942,2917,8871,2917,8871,2917,8866,2917,8866,2995,8866,3000,8866,3006,8948,3006,8948,3006,8953,3006,8953,2928,8953,2928,8953,2917m8953,2761l8942,2761,8942,2771,8942,2839,8876,2839,8876,2771,8942,2771,8942,2761,8876,2761,8876,2761,8866,2761,8866,2839,8866,2844,8866,2849,8942,2849,8948,2849,8953,2849,8953,2771,8953,2771,8953,2761m8953,2606l8942,2606,8942,2616,8942,2683,8876,2683,8876,2616,8942,2616,8942,2606,8876,2606,8871,2606,8866,2606,8866,2683,8866,2688,8866,2693,8942,2693,8942,2693,8953,2693,8953,2616,8953,2616,8953,2606m8953,2450l8942,2450,8942,2460,8942,2528,8876,2528,8876,2460,8942,2460,8942,2450,8876,2450,8871,2450,8866,2450,8866,2528,8866,2533,8866,2538,8942,2538,8948,2538,8953,2538,8953,2460,8953,2460,8953,2450m8953,2300l8942,2300,8942,2311,8942,2377,8876,2377,8876,2311,8942,2311,8942,2300,8876,2300,8871,2300,8866,2300,8866,2377,8866,2382,8866,2387,8942,2387,8948,2387,8953,2387,8953,2311,8953,2311,8953,2300m8953,2144l8942,2144,8942,2154,8942,2222,8876,2222,8876,2154,8942,2154,8942,2144,8876,2144,8871,2144,8866,2144,8866,2222,8866,2227,8866,2233,8942,2233,8948,2233,8953,2233,8953,2154,8953,2154,8953,2144m8953,1988l8942,1988,8942,1998,8942,2066,8876,2066,8876,1998,8942,1998,8942,1988,8876,1988,8871,1988,8866,1988,8866,2066,8866,2071,8866,2076,8942,2076,8942,2076,8953,2076,8953,1998,8953,1998,8953,1988m8953,1833l8942,1833,8942,1843,8942,1911,8876,1911,8876,1843,8942,1843,8942,1833,8876,1833,8871,1833,8866,1833,8866,1911,8866,1916,8866,1921,8948,1921,8948,1921,8953,1921,8953,1843,8953,1843,8953,1833e" filled="true" fillcolor="#000000" stroked="false">
              <v:path arrowok="t"/>
              <v:fill type="solid"/>
            </v:shape>
            <v:line style="position:absolute" from="8463,4349" to="8739,4349" stroked="true" strokeweight="6.0073pt" strokecolor="#d51840">
              <v:stroke dashstyle="solid"/>
            </v:line>
            <v:shape style="position:absolute;left:8173;top:4410;width:555;height:88" coordorigin="8173,4411" coordsize="555,88" path="m8262,4416l8262,4416,8262,4411,8252,4411,8252,4421,8252,4487,8184,4487,8184,4421,8252,4421,8252,4411,8179,4411,8179,4411,8173,4411,8173,4487,8173,4493,8173,4498,8252,4498,8252,4498,8262,4498,8262,4416m8417,4411l8406,4411,8406,4421,8406,4487,8340,4487,8340,4421,8406,4421,8406,4411,8335,4411,8335,4411,8330,4411,8330,4487,8330,4493,8330,4498,8406,4498,8406,4498,8417,4498,8417,4421,8417,4421,8417,4411m8573,4411l8563,4411,8563,4421,8563,4487,8495,4487,8495,4421,8563,4421,8563,4411,8490,4411,8490,4411,8484,4411,8484,4487,8484,4493,8484,4498,8563,4498,8563,4498,8573,4498,8573,4421,8573,4416,8573,4411m8728,4411l8717,4411,8717,4421,8717,4487,8651,4487,8651,4421,8717,4421,8717,4411,8646,4411,8646,4411,8641,4411,8641,4487,8641,4493,8641,4498,8717,4498,8717,4498,8728,4498,8728,4421,8728,4421,8728,4411e" filled="true" fillcolor="#000000" stroked="false">
              <v:path arrowok="t"/>
              <v:fill type="solid"/>
            </v:shape>
            <v:line style="position:absolute" from="8063,3843" to="8317,4217" stroked="true" strokeweight=".5pt" strokecolor="#000000">
              <v:stroke dashstyle="solid"/>
            </v:line>
            <v:shape style="position:absolute;left:8006;top:1631;width:714;height:2867" coordorigin="8007,1632" coordsize="714,2867" path="m8095,4411l8085,4411,8085,4421,8085,4487,8017,4487,8017,4421,8085,4421,8085,4411,8012,4411,8012,4411,8007,4411,8007,4487,8007,4493,8007,4498,8085,4498,8085,4498,8095,4498,8095,4421,8095,4421,8095,4411m8101,1632l8090,1632,8090,1642,8090,1708,8024,1708,8024,1642,8090,1642,8090,1632,8024,1632,8019,1632,8013,1632,8013,1708,8013,1714,8013,1719,8090,1719,8090,1719,8101,1719,8101,1642,8101,1642,8101,1632m8257,1632l8246,1632,8246,1642,8246,1708,8179,1708,8179,1642,8246,1642,8246,1632,8179,1632,8173,1632,8168,1632,8168,1708,8168,1714,8168,1719,8246,1719,8246,1719,8257,1719,8257,1642,8257,1637,8257,1632m8341,4253l8337,4193,8287,4227,8341,4253m8412,1632l8401,1632,8401,1642,8401,1708,8335,1708,8335,1642,8401,1642,8401,1632,8335,1632,8330,1632,8324,1632,8324,1708,8324,1714,8324,1719,8401,1719,8401,1719,8412,1719,8412,1642,8412,1642,8412,1632m8564,1632l8553,1632,8553,1642,8553,1708,8487,1708,8487,1642,8553,1642,8553,1632,8487,1632,8482,1632,8476,1632,8476,1708,8476,1714,8476,1719,8553,1719,8553,1719,8564,1719,8564,1642,8564,1637,8564,1632m8720,1632l8709,1632,8709,1642,8709,1708,8642,1708,8642,1642,8709,1642,8709,1632,8642,1632,8637,1632,8631,1632,8631,1708,8631,1714,8631,1719,8709,1719,8709,1719,8720,1719,8720,1642,8720,1637,8720,1632e" filled="true" fillcolor="#000000" stroked="false">
              <v:path arrowok="t"/>
              <v:fill type="solid"/>
            </v:shape>
            <v:shape style="position:absolute;left:7763;top:1715;width:1106;height:2700" coordorigin="7764,1715" coordsize="1106,2700" path="m7991,1717l8788,1715,8866,1806,8869,4337,8794,4415,7764,4409e" filled="false" stroked="true" strokeweight=".5pt" strokecolor="#000000">
              <v:path arrowok="t"/>
              <v:stroke dashstyle="solid"/>
            </v:shape>
            <v:shape style="position:absolute;left:7994;top:4284;width:765;height:141" type="#_x0000_t202" filled="false" stroked="false">
              <v:textbox inset="0,0,0,0">
                <w:txbxContent>
                  <w:p>
                    <w:pPr>
                      <w:spacing w:before="12"/>
                      <w:ind w:left="0" w:right="0" w:firstLine="0"/>
                      <w:jc w:val="left"/>
                      <w:rPr>
                        <w:sz w:val="10"/>
                      </w:rPr>
                    </w:pPr>
                    <w:r>
                      <w:rPr>
                        <w:w w:val="105"/>
                        <w:sz w:val="10"/>
                      </w:rPr>
                      <w:t>28 29 30 31 32</w:t>
                    </w:r>
                  </w:p>
                </w:txbxContent>
              </v:textbox>
              <w10:wrap type="none"/>
            </v:shape>
            <v:shape style="position:absolute;left:6468;top:3551;width:2011;height:433" type="#_x0000_t202" filled="false" stroked="false">
              <v:textbox inset="0,0,0,0">
                <w:txbxContent>
                  <w:p>
                    <w:pPr>
                      <w:spacing w:before="11"/>
                      <w:ind w:left="0" w:right="0" w:firstLine="0"/>
                      <w:jc w:val="left"/>
                      <w:rPr>
                        <w:sz w:val="16"/>
                      </w:rPr>
                    </w:pPr>
                    <w:r>
                      <w:rPr>
                        <w:spacing w:val="-3"/>
                        <w:w w:val="75"/>
                        <w:sz w:val="16"/>
                      </w:rPr>
                      <w:t>3%11 </w:t>
                    </w:r>
                    <w:r>
                      <w:rPr>
                        <w:w w:val="75"/>
                        <w:sz w:val="16"/>
                      </w:rPr>
                      <w:t>QRW DYDLODEOH DQ\PRUH</w:t>
                    </w:r>
                  </w:p>
                  <w:p>
                    <w:pPr>
                      <w:spacing w:before="8"/>
                      <w:ind w:left="0" w:right="0" w:firstLine="0"/>
                      <w:jc w:val="left"/>
                      <w:rPr>
                        <w:sz w:val="16"/>
                      </w:rPr>
                    </w:pPr>
                    <w:r>
                      <w:rPr>
                        <w:sz w:val="16"/>
                      </w:rPr>
                      <w:t>5HSODFHG E\ 9</w:t>
                    </w:r>
                    <w:r>
                      <w:rPr>
                        <w:sz w:val="16"/>
                        <w:vertAlign w:val="subscript"/>
                      </w:rPr>
                      <w:t>&amp;$31</w:t>
                    </w:r>
                  </w:p>
                </w:txbxContent>
              </v:textbox>
              <w10:wrap type="none"/>
            </v:shape>
            <v:shape style="position:absolute;left:8714;top:3673;width:140;height:603" type="#_x0000_t202" filled="false" stroked="false">
              <v:textbox inset="0,0,0,0">
                <w:txbxContent>
                  <w:p>
                    <w:pPr>
                      <w:spacing w:before="12"/>
                      <w:ind w:left="0" w:right="0" w:firstLine="0"/>
                      <w:jc w:val="left"/>
                      <w:rPr>
                        <w:sz w:val="10"/>
                      </w:rPr>
                    </w:pPr>
                    <w:r>
                      <w:rPr>
                        <w:w w:val="105"/>
                        <w:sz w:val="10"/>
                      </w:rPr>
                      <w:t>36</w:t>
                    </w:r>
                  </w:p>
                  <w:p>
                    <w:pPr>
                      <w:spacing w:before="39"/>
                      <w:ind w:left="0" w:right="0" w:firstLine="0"/>
                      <w:jc w:val="left"/>
                      <w:rPr>
                        <w:sz w:val="10"/>
                      </w:rPr>
                    </w:pPr>
                    <w:r>
                      <w:rPr>
                        <w:w w:val="105"/>
                        <w:sz w:val="10"/>
                      </w:rPr>
                      <w:t>35</w:t>
                    </w:r>
                  </w:p>
                  <w:p>
                    <w:pPr>
                      <w:spacing w:before="39"/>
                      <w:ind w:left="0" w:right="0" w:firstLine="0"/>
                      <w:jc w:val="left"/>
                      <w:rPr>
                        <w:sz w:val="10"/>
                      </w:rPr>
                    </w:pPr>
                    <w:r>
                      <w:rPr>
                        <w:w w:val="105"/>
                        <w:sz w:val="10"/>
                      </w:rPr>
                      <w:t>34</w:t>
                    </w:r>
                  </w:p>
                  <w:p>
                    <w:pPr>
                      <w:spacing w:before="39"/>
                      <w:ind w:left="0" w:right="0" w:firstLine="0"/>
                      <w:jc w:val="left"/>
                      <w:rPr>
                        <w:sz w:val="10"/>
                      </w:rPr>
                    </w:pPr>
                    <w:r>
                      <w:rPr>
                        <w:w w:val="105"/>
                        <w:sz w:val="10"/>
                      </w:rPr>
                      <w:t>33</w:t>
                    </w:r>
                  </w:p>
                </w:txbxContent>
              </v:textbox>
              <w10:wrap type="none"/>
            </v:shape>
            <v:shape style="position:absolute;left:8007;top:1720;width:847;height:1941" type="#_x0000_t202" filled="false" stroked="false">
              <v:textbox inset="0,0,0,0">
                <w:txbxContent>
                  <w:p>
                    <w:pPr>
                      <w:spacing w:line="110" w:lineRule="exact" w:before="12"/>
                      <w:ind w:left="0" w:right="94" w:firstLine="0"/>
                      <w:jc w:val="right"/>
                      <w:rPr>
                        <w:sz w:val="10"/>
                      </w:rPr>
                    </w:pPr>
                    <w:r>
                      <w:rPr>
                        <w:w w:val="105"/>
                        <w:sz w:val="10"/>
                      </w:rPr>
                      <w:t>53 52 51 50 49</w:t>
                    </w:r>
                  </w:p>
                  <w:p>
                    <w:pPr>
                      <w:spacing w:line="110" w:lineRule="exact" w:before="0"/>
                      <w:ind w:left="0" w:right="18" w:firstLine="0"/>
                      <w:jc w:val="right"/>
                      <w:rPr>
                        <w:sz w:val="10"/>
                      </w:rPr>
                    </w:pPr>
                    <w:r>
                      <w:rPr>
                        <w:w w:val="105"/>
                        <w:sz w:val="10"/>
                      </w:rPr>
                      <w:t>48</w:t>
                    </w:r>
                  </w:p>
                  <w:p>
                    <w:pPr>
                      <w:spacing w:before="39"/>
                      <w:ind w:left="0" w:right="18" w:firstLine="0"/>
                      <w:jc w:val="right"/>
                      <w:rPr>
                        <w:sz w:val="10"/>
                      </w:rPr>
                    </w:pPr>
                    <w:r>
                      <w:rPr>
                        <w:w w:val="105"/>
                        <w:sz w:val="10"/>
                      </w:rPr>
                      <w:t>47</w:t>
                    </w:r>
                  </w:p>
                  <w:p>
                    <w:pPr>
                      <w:spacing w:before="38"/>
                      <w:ind w:left="0" w:right="18" w:firstLine="0"/>
                      <w:jc w:val="right"/>
                      <w:rPr>
                        <w:sz w:val="10"/>
                      </w:rPr>
                    </w:pPr>
                    <w:r>
                      <w:rPr>
                        <w:w w:val="105"/>
                        <w:sz w:val="10"/>
                      </w:rPr>
                      <w:t>46</w:t>
                    </w:r>
                  </w:p>
                  <w:p>
                    <w:pPr>
                      <w:spacing w:before="40"/>
                      <w:ind w:left="0" w:right="18" w:firstLine="0"/>
                      <w:jc w:val="right"/>
                      <w:rPr>
                        <w:sz w:val="10"/>
                      </w:rPr>
                    </w:pPr>
                    <w:r>
                      <w:rPr>
                        <w:w w:val="105"/>
                        <w:sz w:val="10"/>
                      </w:rPr>
                      <w:t>45</w:t>
                    </w:r>
                  </w:p>
                  <w:p>
                    <w:pPr>
                      <w:spacing w:before="39"/>
                      <w:ind w:left="0" w:right="18" w:firstLine="0"/>
                      <w:jc w:val="right"/>
                      <w:rPr>
                        <w:sz w:val="10"/>
                      </w:rPr>
                    </w:pPr>
                    <w:r>
                      <w:rPr>
                        <w:w w:val="105"/>
                        <w:sz w:val="10"/>
                      </w:rPr>
                      <w:t>44</w:t>
                    </w:r>
                  </w:p>
                  <w:p>
                    <w:pPr>
                      <w:spacing w:before="38"/>
                      <w:ind w:left="0" w:right="18" w:firstLine="0"/>
                      <w:jc w:val="right"/>
                      <w:rPr>
                        <w:sz w:val="10"/>
                      </w:rPr>
                    </w:pPr>
                    <w:r>
                      <w:rPr>
                        <w:w w:val="105"/>
                        <w:sz w:val="10"/>
                      </w:rPr>
                      <w:t>43</w:t>
                    </w:r>
                  </w:p>
                  <w:p>
                    <w:pPr>
                      <w:spacing w:before="40"/>
                      <w:ind w:left="0" w:right="18" w:firstLine="0"/>
                      <w:jc w:val="right"/>
                      <w:rPr>
                        <w:sz w:val="10"/>
                      </w:rPr>
                    </w:pPr>
                    <w:r>
                      <w:rPr>
                        <w:w w:val="105"/>
                        <w:sz w:val="10"/>
                      </w:rPr>
                      <w:t>42</w:t>
                    </w:r>
                  </w:p>
                  <w:p>
                    <w:pPr>
                      <w:spacing w:before="39"/>
                      <w:ind w:left="0" w:right="18" w:firstLine="0"/>
                      <w:jc w:val="right"/>
                      <w:rPr>
                        <w:sz w:val="10"/>
                      </w:rPr>
                    </w:pPr>
                    <w:r>
                      <w:rPr>
                        <w:w w:val="105"/>
                        <w:sz w:val="10"/>
                      </w:rPr>
                      <w:t>41</w:t>
                    </w:r>
                  </w:p>
                  <w:p>
                    <w:pPr>
                      <w:spacing w:before="40"/>
                      <w:ind w:left="0" w:right="18" w:firstLine="0"/>
                      <w:jc w:val="right"/>
                      <w:rPr>
                        <w:sz w:val="10"/>
                      </w:rPr>
                    </w:pPr>
                    <w:r>
                      <w:rPr>
                        <w:w w:val="105"/>
                        <w:sz w:val="10"/>
                      </w:rPr>
                      <w:t>40</w:t>
                    </w:r>
                  </w:p>
                  <w:p>
                    <w:pPr>
                      <w:spacing w:before="38"/>
                      <w:ind w:left="0" w:right="18" w:firstLine="0"/>
                      <w:jc w:val="right"/>
                      <w:rPr>
                        <w:sz w:val="10"/>
                      </w:rPr>
                    </w:pPr>
                    <w:r>
                      <w:rPr>
                        <w:w w:val="105"/>
                        <w:sz w:val="10"/>
                      </w:rPr>
                      <w:t>39</w:t>
                    </w:r>
                  </w:p>
                  <w:p>
                    <w:pPr>
                      <w:spacing w:before="39"/>
                      <w:ind w:left="0" w:right="18" w:firstLine="0"/>
                      <w:jc w:val="right"/>
                      <w:rPr>
                        <w:sz w:val="10"/>
                      </w:rPr>
                    </w:pPr>
                    <w:r>
                      <w:rPr>
                        <w:w w:val="105"/>
                        <w:sz w:val="10"/>
                      </w:rPr>
                      <w:t>38</w:t>
                    </w:r>
                  </w:p>
                  <w:p>
                    <w:pPr>
                      <w:spacing w:before="40"/>
                      <w:ind w:left="0" w:right="18" w:firstLine="0"/>
                      <w:jc w:val="right"/>
                      <w:rPr>
                        <w:sz w:val="10"/>
                      </w:rPr>
                    </w:pPr>
                    <w:r>
                      <w:rPr>
                        <w:w w:val="105"/>
                        <w:sz w:val="10"/>
                      </w:rPr>
                      <w:t>37</w:t>
                    </w:r>
                  </w:p>
                </w:txbxContent>
              </v:textbox>
              <w10:wrap type="none"/>
            </v:shape>
            <w10:wrap type="none"/>
          </v:group>
        </w:pict>
      </w:r>
      <w:r>
        <w:rPr/>
        <w:pict>
          <v:group style="position:absolute;margin-left:201.720001pt;margin-top:114.517197pt;width:14.05pt;height:18.9pt;mso-position-horizontal-relative:page;mso-position-vertical-relative:paragraph;z-index:2224" coordorigin="4034,2290" coordsize="281,378">
            <v:line style="position:absolute" from="4180,2305" to="4180,2656" stroked="true" strokeweight="1pt" strokecolor="#000000">
              <v:stroke dashstyle="solid"/>
            </v:line>
            <v:line style="position:absolute" from="4315,2300" to="4034,2300" stroked="true" strokeweight="1pt" strokecolor="#000000">
              <v:stroke dashstyle="solid"/>
            </v:line>
            <v:line style="position:absolute" from="4271,2657" to="4071,2657" stroked="true" strokeweight="1pt" strokecolor="#000000">
              <v:stroke dashstyle="solid"/>
            </v:line>
            <w10:wrap type="none"/>
          </v:group>
        </w:pict>
      </w:r>
      <w:r>
        <w:rPr/>
        <w:pict>
          <v:group style="position:absolute;margin-left:200.970993pt;margin-top:97.913193pt;width:14.8pt;height:13.1pt;mso-position-horizontal-relative:page;mso-position-vertical-relative:paragraph;z-index:2248" coordorigin="4019,1958" coordsize="296,262">
            <v:line style="position:absolute" from="4180,1965" to="4180,2215" stroked="true" strokeweight="1pt" strokecolor="#000000">
              <v:stroke dashstyle="solid"/>
            </v:line>
            <v:line style="position:absolute" from="4315,2210" to="4034,2210" stroked="true" strokeweight="1pt" strokecolor="#000000">
              <v:stroke dashstyle="solid"/>
            </v:line>
            <v:line style="position:absolute" from="4190,1968" to="4019,1968" stroked="true" strokeweight="1pt" strokecolor="#000000">
              <v:stroke dashstyle="solid"/>
            </v:line>
            <w10:wrap type="none"/>
          </v:group>
        </w:pict>
      </w:r>
      <w:r>
        <w:rPr/>
        <w:pict>
          <v:line style="position:absolute;mso-position-horizontal-relative:page;mso-position-vertical-relative:paragraph;z-index:2272" from="468.623993pt,93.929192pt" to="490.306993pt,93.929192pt" stroked="true" strokeweight="1pt" strokecolor="#000000">
            <v:stroke dashstyle="solid"/>
            <w10:wrap type="none"/>
          </v:line>
        </w:pict>
      </w:r>
      <w:r>
        <w:rPr/>
        <w:pict>
          <v:group style="position:absolute;margin-left:468.125pt;margin-top:100.916191pt;width:19.350pt;height:35.5pt;mso-position-horizontal-relative:page;mso-position-vertical-relative:paragraph;z-index:2296" coordorigin="9363,2018" coordsize="387,710">
            <v:line style="position:absolute" from="9551,2365" to="9551,2716" stroked="true" strokeweight="1pt" strokecolor="#000000">
              <v:stroke dashstyle="solid"/>
            </v:line>
            <v:line style="position:absolute" from="9686,2360" to="9405,2360" stroked="true" strokeweight="1pt" strokecolor="#000000">
              <v:stroke dashstyle="solid"/>
            </v:line>
            <v:line style="position:absolute" from="9642,2717" to="9442,2717" stroked="true" strokeweight="1pt" strokecolor="#000000">
              <v:stroke dashstyle="solid"/>
            </v:line>
            <v:line style="position:absolute" from="9551,2025" to="9551,2275" stroked="true" strokeweight="1pt" strokecolor="#000000">
              <v:stroke dashstyle="solid"/>
            </v:line>
            <v:line style="position:absolute" from="9686,2270" to="9405,2270" stroked="true" strokeweight="1pt" strokecolor="#000000">
              <v:stroke dashstyle="solid"/>
            </v:line>
            <v:line style="position:absolute" from="9561,2028" to="9363,2028" stroked="true" strokeweight="1pt" strokecolor="#000000">
              <v:stroke dashstyle="solid"/>
            </v:line>
            <v:shape style="position:absolute;left:9541;top:2105;width:198;height:394" coordorigin="9541,2106" coordsize="198,394" path="m9553,2106l9739,2106,9739,2499,9541,2499e" filled="false" stroked="true" strokeweight="1pt" strokecolor="#d51840">
              <v:path arrowok="t"/>
              <v:stroke dashstyle="solid"/>
            </v:shape>
            <w10:wrap type="none"/>
          </v:group>
        </w:pict>
      </w:r>
      <w:r>
        <w:rPr/>
        <w:pict>
          <v:group style="position:absolute;margin-left:67.260002pt;margin-top:20.720192pt;width:460.7pt;height:310pt;mso-position-horizontal-relative:page;mso-position-vertical-relative:paragraph;z-index:2632" coordorigin="1345,414" coordsize="9214,6200">
            <v:shape style="position:absolute;left:1350;top:419;width:9209;height:6195" coordorigin="1350,419" coordsize="9209,6195" path="m1350,419l10559,419m10554,419l10554,6614e" filled="false" stroked="true" strokeweight=".47998pt" strokecolor="#000000">
              <v:path arrowok="t"/>
              <v:stroke dashstyle="solid"/>
            </v:shape>
            <v:line style="position:absolute" from="1345,6609" to="10554,6609" stroked="true" strokeweight=".48001pt" strokecolor="#000000">
              <v:stroke dashstyle="solid"/>
            </v:line>
            <v:line style="position:absolute" from="1350,414" to="1350,6609" stroked="true" strokeweight=".48pt" strokecolor="#000000">
              <v:stroke dashstyle="solid"/>
            </v:line>
            <v:shape style="position:absolute;left:9818;top:6389;width:681;height:160" type="#_x0000_t202" filled="false" stroked="false">
              <v:textbox inset="0,0,0,0">
                <w:txbxContent>
                  <w:p>
                    <w:pPr>
                      <w:spacing w:before="8"/>
                      <w:ind w:left="0" w:right="0" w:firstLine="0"/>
                      <w:jc w:val="left"/>
                      <w:rPr>
                        <w:sz w:val="12"/>
                      </w:rPr>
                    </w:pPr>
                    <w:r>
                      <w:rPr>
                        <w:w w:val="110"/>
                        <w:sz w:val="12"/>
                      </w:rPr>
                      <w:t>063384592</w:t>
                    </w:r>
                  </w:p>
                </w:txbxContent>
              </v:textbox>
              <w10:wrap type="none"/>
            </v:shape>
            <v:shape style="position:absolute;left:8253;top:5967;width:772;height:219" type="#_x0000_t202" filled="false" stroked="false">
              <v:textbox inset="0,0,0,0">
                <w:txbxContent>
                  <w:p>
                    <w:pPr>
                      <w:spacing w:before="16"/>
                      <w:ind w:left="0" w:right="0" w:firstLine="0"/>
                      <w:jc w:val="left"/>
                      <w:rPr>
                        <w:sz w:val="16"/>
                      </w:rPr>
                    </w:pPr>
                    <w:r>
                      <w:rPr>
                        <w:w w:val="140"/>
                        <w:sz w:val="16"/>
                      </w:rPr>
                      <w:t>966 </w:t>
                    </w:r>
                    <w:r>
                      <w:rPr>
                        <w:w w:val="205"/>
                        <w:sz w:val="16"/>
                      </w:rPr>
                      <w:t>9''</w:t>
                    </w:r>
                  </w:p>
                </w:txbxContent>
              </v:textbox>
              <w10:wrap type="none"/>
            </v:shape>
            <v:shape style="position:absolute;left:2819;top:5680;width:769;height:220" type="#_x0000_t202" filled="false" stroked="false">
              <v:textbox inset="0,0,0,0">
                <w:txbxContent>
                  <w:p>
                    <w:pPr>
                      <w:spacing w:before="7"/>
                      <w:ind w:left="0" w:right="0" w:firstLine="0"/>
                      <w:jc w:val="left"/>
                      <w:rPr>
                        <w:sz w:val="16"/>
                      </w:rPr>
                    </w:pPr>
                    <w:r>
                      <w:rPr>
                        <w:w w:val="140"/>
                        <w:sz w:val="16"/>
                      </w:rPr>
                      <w:t>966 </w:t>
                    </w:r>
                    <w:r>
                      <w:rPr>
                        <w:w w:val="205"/>
                        <w:position w:val="1"/>
                        <w:sz w:val="16"/>
                      </w:rPr>
                      <w:t>9''</w:t>
                    </w:r>
                  </w:p>
                </w:txbxContent>
              </v:textbox>
              <w10:wrap type="none"/>
            </v:shape>
            <v:shape style="position:absolute;left:5663;top:5094;width:1760;height:436" type="#_x0000_t202" filled="false" stroked="false">
              <v:textbox inset="0,0,0,0">
                <w:txbxContent>
                  <w:p>
                    <w:pPr>
                      <w:spacing w:line="290" w:lineRule="auto" w:before="11"/>
                      <w:ind w:left="20" w:right="0" w:hanging="20"/>
                      <w:jc w:val="left"/>
                      <w:rPr>
                        <w:sz w:val="16"/>
                        <w:szCs w:val="16"/>
                      </w:rPr>
                    </w:pPr>
                    <w:r>
                      <w:rPr>
                        <w:w w:val="80"/>
                        <w:sz w:val="16"/>
                        <w:szCs w:val="16"/>
                      </w:rPr>
                      <w:t>9</w:t>
                    </w:r>
                    <w:r>
                      <w:rPr>
                        <w:w w:val="80"/>
                        <w:sz w:val="16"/>
                        <w:szCs w:val="16"/>
                        <w:vertAlign w:val="subscript"/>
                      </w:rPr>
                      <w:t>&amp;$3</w:t>
                    </w:r>
                    <w:r>
                      <w:rPr>
                        <w:w w:val="80"/>
                        <w:sz w:val="16"/>
                        <w:szCs w:val="16"/>
                        <w:vertAlign w:val="baseline"/>
                      </w:rPr>
                      <w:t> LQFUHDVHG WR 4.7 I </w:t>
                    </w:r>
                    <w:r>
                      <w:rPr>
                        <w:w w:val="120"/>
                        <w:sz w:val="16"/>
                        <w:szCs w:val="16"/>
                        <w:vertAlign w:val="baseline"/>
                      </w:rPr>
                      <w:t>(65 </w:t>
                    </w:r>
                    <w:r>
                      <w:rPr>
                        <w:sz w:val="16"/>
                        <w:szCs w:val="16"/>
                        <w:vertAlign w:val="baseline"/>
                      </w:rPr>
                      <w:t>1  </w:t>
                    </w:r>
                    <w:r>
                      <w:rPr>
                        <w:w w:val="90"/>
                        <w:sz w:val="16"/>
                        <w:szCs w:val="16"/>
                        <w:vertAlign w:val="baseline"/>
                      </w:rPr>
                      <w:t>RU EHORZ </w:t>
                    </w:r>
                    <w:r>
                      <w:rPr>
                        <w:sz w:val="16"/>
                        <w:szCs w:val="16"/>
                        <w:vertAlign w:val="baseline"/>
                      </w:rPr>
                      <w:t>1</w:t>
                    </w:r>
                  </w:p>
                </w:txbxContent>
              </v:textbox>
              <w10:wrap type="none"/>
            </v:shape>
            <v:shape style="position:absolute;left:9458;top:2770;width:341;height:214" type="#_x0000_t202" filled="false" stroked="false">
              <v:textbox inset="0,0,0,0">
                <w:txbxContent>
                  <w:p>
                    <w:pPr>
                      <w:spacing w:before="11"/>
                      <w:ind w:left="0" w:right="0" w:firstLine="0"/>
                      <w:jc w:val="left"/>
                      <w:rPr>
                        <w:sz w:val="16"/>
                      </w:rPr>
                    </w:pPr>
                    <w:r>
                      <w:rPr>
                        <w:w w:val="120"/>
                        <w:sz w:val="16"/>
                      </w:rPr>
                      <w:t>966</w:t>
                    </w:r>
                  </w:p>
                </w:txbxContent>
              </v:textbox>
              <w10:wrap type="none"/>
            </v:shape>
            <v:shape style="position:absolute;left:9008;top:1819;width:278;height:2458" type="#_x0000_t202" filled="false" stroked="false">
              <v:textbox inset="0,0,0,0">
                <w:txbxContent>
                  <w:p>
                    <w:pPr>
                      <w:spacing w:before="12"/>
                      <w:ind w:left="0" w:right="0" w:firstLine="0"/>
                      <w:jc w:val="left"/>
                      <w:rPr>
                        <w:sz w:val="10"/>
                      </w:rPr>
                    </w:pPr>
                    <w:r>
                      <w:rPr>
                        <w:w w:val="235"/>
                        <w:sz w:val="10"/>
                      </w:rPr>
                      <w:t>9''</w:t>
                    </w:r>
                  </w:p>
                  <w:p>
                    <w:pPr>
                      <w:spacing w:before="39"/>
                      <w:ind w:left="0" w:right="0" w:firstLine="0"/>
                      <w:jc w:val="left"/>
                      <w:rPr>
                        <w:sz w:val="10"/>
                      </w:rPr>
                    </w:pPr>
                    <w:r>
                      <w:rPr>
                        <w:w w:val="125"/>
                        <w:sz w:val="10"/>
                      </w:rPr>
                      <w:t>966</w:t>
                    </w:r>
                  </w:p>
                  <w:p>
                    <w:pPr>
                      <w:spacing w:before="40"/>
                      <w:ind w:left="0" w:right="0" w:firstLine="0"/>
                      <w:jc w:val="left"/>
                      <w:rPr>
                        <w:sz w:val="10"/>
                      </w:rPr>
                    </w:pPr>
                    <w:r>
                      <w:rPr>
                        <w:w w:val="115"/>
                        <w:sz w:val="10"/>
                      </w:rPr>
                      <w:t>3$13</w:t>
                    </w:r>
                  </w:p>
                  <w:p>
                    <w:pPr>
                      <w:spacing w:before="39"/>
                      <w:ind w:left="0" w:right="0" w:firstLine="0"/>
                      <w:jc w:val="left"/>
                      <w:rPr>
                        <w:sz w:val="10"/>
                      </w:rPr>
                    </w:pPr>
                    <w:r>
                      <w:rPr>
                        <w:w w:val="115"/>
                        <w:sz w:val="10"/>
                      </w:rPr>
                      <w:t>3$12</w:t>
                    </w:r>
                  </w:p>
                  <w:p>
                    <w:pPr>
                      <w:spacing w:before="39"/>
                      <w:ind w:left="0" w:right="0" w:firstLine="0"/>
                      <w:jc w:val="left"/>
                      <w:rPr>
                        <w:sz w:val="10"/>
                      </w:rPr>
                    </w:pPr>
                    <w:r>
                      <w:rPr>
                        <w:spacing w:val="-6"/>
                        <w:w w:val="115"/>
                        <w:sz w:val="10"/>
                      </w:rPr>
                      <w:t>3$11</w:t>
                    </w:r>
                  </w:p>
                  <w:p>
                    <w:pPr>
                      <w:spacing w:before="40"/>
                      <w:ind w:left="0" w:right="0" w:firstLine="0"/>
                      <w:jc w:val="left"/>
                      <w:rPr>
                        <w:sz w:val="10"/>
                      </w:rPr>
                    </w:pPr>
                    <w:r>
                      <w:rPr>
                        <w:w w:val="115"/>
                        <w:sz w:val="10"/>
                      </w:rPr>
                      <w:t>3$10</w:t>
                    </w:r>
                  </w:p>
                  <w:p>
                    <w:pPr>
                      <w:spacing w:before="40"/>
                      <w:ind w:left="0" w:right="0" w:firstLine="0"/>
                      <w:jc w:val="left"/>
                      <w:rPr>
                        <w:sz w:val="10"/>
                      </w:rPr>
                    </w:pPr>
                    <w:r>
                      <w:rPr>
                        <w:spacing w:val="-3"/>
                        <w:w w:val="120"/>
                        <w:sz w:val="10"/>
                      </w:rPr>
                      <w:t>3$9</w:t>
                    </w:r>
                  </w:p>
                  <w:p>
                    <w:pPr>
                      <w:spacing w:before="38"/>
                      <w:ind w:left="0" w:right="0" w:firstLine="0"/>
                      <w:jc w:val="left"/>
                      <w:rPr>
                        <w:sz w:val="10"/>
                      </w:rPr>
                    </w:pPr>
                    <w:r>
                      <w:rPr>
                        <w:spacing w:val="-3"/>
                        <w:w w:val="120"/>
                        <w:sz w:val="10"/>
                      </w:rPr>
                      <w:t>3$8</w:t>
                    </w:r>
                  </w:p>
                  <w:p>
                    <w:pPr>
                      <w:spacing w:before="40"/>
                      <w:ind w:left="0" w:right="0" w:firstLine="0"/>
                      <w:jc w:val="left"/>
                      <w:rPr>
                        <w:sz w:val="10"/>
                      </w:rPr>
                    </w:pPr>
                    <w:r>
                      <w:rPr>
                        <w:w w:val="115"/>
                        <w:sz w:val="10"/>
                      </w:rPr>
                      <w:t>3&amp;9</w:t>
                    </w:r>
                  </w:p>
                  <w:p>
                    <w:pPr>
                      <w:spacing w:before="40"/>
                      <w:ind w:left="0" w:right="0" w:firstLine="0"/>
                      <w:jc w:val="left"/>
                      <w:rPr>
                        <w:sz w:val="10"/>
                      </w:rPr>
                    </w:pPr>
                    <w:r>
                      <w:rPr>
                        <w:w w:val="115"/>
                        <w:sz w:val="10"/>
                      </w:rPr>
                      <w:t>3&amp;8</w:t>
                    </w:r>
                  </w:p>
                  <w:p>
                    <w:pPr>
                      <w:spacing w:before="39"/>
                      <w:ind w:left="0" w:right="0" w:firstLine="0"/>
                      <w:jc w:val="left"/>
                      <w:rPr>
                        <w:sz w:val="10"/>
                      </w:rPr>
                    </w:pPr>
                    <w:r>
                      <w:rPr>
                        <w:w w:val="115"/>
                        <w:sz w:val="10"/>
                      </w:rPr>
                      <w:t>3&amp;7</w:t>
                    </w:r>
                  </w:p>
                  <w:p>
                    <w:pPr>
                      <w:spacing w:before="40"/>
                      <w:ind w:left="0" w:right="0" w:firstLine="0"/>
                      <w:jc w:val="left"/>
                      <w:rPr>
                        <w:sz w:val="10"/>
                      </w:rPr>
                    </w:pPr>
                    <w:r>
                      <w:rPr>
                        <w:w w:val="115"/>
                        <w:sz w:val="10"/>
                      </w:rPr>
                      <w:t>3&amp;6</w:t>
                    </w:r>
                  </w:p>
                  <w:p>
                    <w:pPr>
                      <w:spacing w:before="39"/>
                      <w:ind w:left="0" w:right="0" w:firstLine="0"/>
                      <w:jc w:val="left"/>
                      <w:rPr>
                        <w:sz w:val="10"/>
                      </w:rPr>
                    </w:pPr>
                    <w:r>
                      <w:rPr>
                        <w:sz w:val="10"/>
                      </w:rPr>
                      <w:t>3%15</w:t>
                    </w:r>
                  </w:p>
                  <w:p>
                    <w:pPr>
                      <w:spacing w:before="39"/>
                      <w:ind w:left="0" w:right="0" w:firstLine="0"/>
                      <w:jc w:val="left"/>
                      <w:rPr>
                        <w:sz w:val="10"/>
                      </w:rPr>
                    </w:pPr>
                    <w:r>
                      <w:rPr>
                        <w:sz w:val="10"/>
                      </w:rPr>
                      <w:t>3%14</w:t>
                    </w:r>
                  </w:p>
                  <w:p>
                    <w:pPr>
                      <w:spacing w:before="40"/>
                      <w:ind w:left="0" w:right="0" w:firstLine="0"/>
                      <w:jc w:val="left"/>
                      <w:rPr>
                        <w:sz w:val="10"/>
                      </w:rPr>
                    </w:pPr>
                    <w:r>
                      <w:rPr>
                        <w:sz w:val="10"/>
                      </w:rPr>
                      <w:t>3%13</w:t>
                    </w:r>
                  </w:p>
                  <w:p>
                    <w:pPr>
                      <w:spacing w:before="40"/>
                      <w:ind w:left="0" w:right="0" w:firstLine="0"/>
                      <w:jc w:val="left"/>
                      <w:rPr>
                        <w:sz w:val="10"/>
                      </w:rPr>
                    </w:pPr>
                    <w:r>
                      <w:rPr>
                        <w:sz w:val="10"/>
                      </w:rPr>
                      <w:t>3%12</w:t>
                    </w:r>
                  </w:p>
                </w:txbxContent>
              </v:textbox>
              <w10:wrap type="none"/>
            </v:shape>
            <v:shape style="position:absolute;left:9928;top:1789;width:359;height:214" type="#_x0000_t202" filled="false" stroked="false">
              <v:textbox inset="0,0,0,0">
                <w:txbxContent>
                  <w:p>
                    <w:pPr>
                      <w:spacing w:before="11"/>
                      <w:ind w:left="0" w:right="0" w:firstLine="0"/>
                      <w:jc w:val="left"/>
                      <w:rPr>
                        <w:sz w:val="16"/>
                      </w:rPr>
                    </w:pPr>
                    <w:r>
                      <w:rPr>
                        <w:w w:val="225"/>
                        <w:sz w:val="16"/>
                      </w:rPr>
                      <w:t>9''</w:t>
                    </w:r>
                  </w:p>
                </w:txbxContent>
              </v:textbox>
              <w10:wrap type="none"/>
            </v:shape>
            <v:shape style="position:absolute;left:4087;top:2710;width:341;height:214" type="#_x0000_t202" filled="false" stroked="false">
              <v:textbox inset="0,0,0,0">
                <w:txbxContent>
                  <w:p>
                    <w:pPr>
                      <w:spacing w:before="11"/>
                      <w:ind w:left="0" w:right="0" w:firstLine="0"/>
                      <w:jc w:val="left"/>
                      <w:rPr>
                        <w:sz w:val="16"/>
                      </w:rPr>
                    </w:pPr>
                    <w:r>
                      <w:rPr>
                        <w:w w:val="120"/>
                        <w:sz w:val="16"/>
                      </w:rPr>
                      <w:t>966</w:t>
                    </w:r>
                  </w:p>
                </w:txbxContent>
              </v:textbox>
              <w10:wrap type="none"/>
            </v:shape>
            <v:shape style="position:absolute;left:4557;top:1729;width:359;height:214" type="#_x0000_t202" filled="false" stroked="false">
              <v:textbox inset="0,0,0,0">
                <w:txbxContent>
                  <w:p>
                    <w:pPr>
                      <w:spacing w:before="11"/>
                      <w:ind w:left="0" w:right="0" w:firstLine="0"/>
                      <w:jc w:val="left"/>
                      <w:rPr>
                        <w:sz w:val="16"/>
                      </w:rPr>
                    </w:pPr>
                    <w:r>
                      <w:rPr>
                        <w:w w:val="225"/>
                        <w:sz w:val="16"/>
                      </w:rPr>
                      <w:t>9''</w:t>
                    </w:r>
                  </w:p>
                </w:txbxContent>
              </v:textbox>
              <w10:wrap type="none"/>
            </v:shape>
            <v:shape style="position:absolute;left:4001;top:1649;width:454;height:141" type="#_x0000_t202" filled="false" stroked="false">
              <v:textbox inset="0,0,0,0">
                <w:txbxContent>
                  <w:p>
                    <w:pPr>
                      <w:tabs>
                        <w:tab w:pos="433" w:val="left" w:leader="none"/>
                      </w:tabs>
                      <w:spacing w:before="12"/>
                      <w:ind w:left="0" w:right="0" w:firstLine="0"/>
                      <w:jc w:val="left"/>
                      <w:rPr>
                        <w:sz w:val="10"/>
                      </w:rPr>
                    </w:pPr>
                    <w:r>
                      <w:rPr>
                        <w:w w:val="225"/>
                        <w:sz w:val="10"/>
                        <w:u w:val="single"/>
                      </w:rPr>
                      <w:t> </w:t>
                    </w:r>
                    <w:r>
                      <w:rPr>
                        <w:sz w:val="10"/>
                        <w:u w:val="single"/>
                      </w:rPr>
                      <w:tab/>
                    </w:r>
                  </w:p>
                </w:txbxContent>
              </v:textbox>
              <w10:wrap type="none"/>
            </v:shape>
            <v:shape style="position:absolute;left:3584;top:1749;width:366;height:2458" type="#_x0000_t202" filled="false" stroked="false">
              <v:textbox inset="0,0,0,0">
                <w:txbxContent>
                  <w:p>
                    <w:pPr>
                      <w:spacing w:before="12"/>
                      <w:ind w:left="0" w:right="0" w:firstLine="0"/>
                      <w:jc w:val="left"/>
                      <w:rPr>
                        <w:sz w:val="10"/>
                      </w:rPr>
                    </w:pPr>
                    <w:r>
                      <w:rPr>
                        <w:w w:val="235"/>
                        <w:sz w:val="10"/>
                      </w:rPr>
                      <w:t>9''</w:t>
                    </w:r>
                  </w:p>
                  <w:p>
                    <w:pPr>
                      <w:spacing w:before="39"/>
                      <w:ind w:left="0" w:right="0" w:firstLine="0"/>
                      <w:jc w:val="left"/>
                      <w:rPr>
                        <w:sz w:val="10"/>
                      </w:rPr>
                    </w:pPr>
                    <w:r>
                      <w:rPr>
                        <w:w w:val="120"/>
                        <w:sz w:val="10"/>
                      </w:rPr>
                      <w:t>9&amp;$32</w:t>
                    </w:r>
                  </w:p>
                  <w:p>
                    <w:pPr>
                      <w:spacing w:before="39"/>
                      <w:ind w:left="0" w:right="0" w:firstLine="0"/>
                      <w:jc w:val="left"/>
                      <w:rPr>
                        <w:sz w:val="10"/>
                      </w:rPr>
                    </w:pPr>
                    <w:r>
                      <w:rPr>
                        <w:w w:val="115"/>
                        <w:sz w:val="10"/>
                      </w:rPr>
                      <w:t>3$13</w:t>
                    </w:r>
                  </w:p>
                  <w:p>
                    <w:pPr>
                      <w:spacing w:before="40"/>
                      <w:ind w:left="0" w:right="0" w:firstLine="0"/>
                      <w:jc w:val="left"/>
                      <w:rPr>
                        <w:sz w:val="10"/>
                      </w:rPr>
                    </w:pPr>
                    <w:r>
                      <w:rPr>
                        <w:w w:val="115"/>
                        <w:sz w:val="10"/>
                      </w:rPr>
                      <w:t>3$12</w:t>
                    </w:r>
                  </w:p>
                  <w:p>
                    <w:pPr>
                      <w:spacing w:before="39"/>
                      <w:ind w:left="0" w:right="0" w:firstLine="0"/>
                      <w:jc w:val="left"/>
                      <w:rPr>
                        <w:sz w:val="10"/>
                      </w:rPr>
                    </w:pPr>
                    <w:r>
                      <w:rPr>
                        <w:spacing w:val="-6"/>
                        <w:w w:val="115"/>
                        <w:sz w:val="10"/>
                      </w:rPr>
                      <w:t>3$11</w:t>
                    </w:r>
                  </w:p>
                  <w:p>
                    <w:pPr>
                      <w:spacing w:before="40"/>
                      <w:ind w:left="0" w:right="0" w:firstLine="0"/>
                      <w:jc w:val="left"/>
                      <w:rPr>
                        <w:sz w:val="10"/>
                      </w:rPr>
                    </w:pPr>
                    <w:r>
                      <w:rPr>
                        <w:w w:val="115"/>
                        <w:sz w:val="10"/>
                      </w:rPr>
                      <w:t>3$10</w:t>
                    </w:r>
                  </w:p>
                  <w:p>
                    <w:pPr>
                      <w:spacing w:before="40"/>
                      <w:ind w:left="0" w:right="0" w:firstLine="0"/>
                      <w:jc w:val="left"/>
                      <w:rPr>
                        <w:sz w:val="10"/>
                      </w:rPr>
                    </w:pPr>
                    <w:r>
                      <w:rPr>
                        <w:spacing w:val="-3"/>
                        <w:w w:val="120"/>
                        <w:sz w:val="10"/>
                      </w:rPr>
                      <w:t>3$9</w:t>
                    </w:r>
                  </w:p>
                  <w:p>
                    <w:pPr>
                      <w:spacing w:before="38"/>
                      <w:ind w:left="0" w:right="0" w:firstLine="0"/>
                      <w:jc w:val="left"/>
                      <w:rPr>
                        <w:sz w:val="10"/>
                      </w:rPr>
                    </w:pPr>
                    <w:r>
                      <w:rPr>
                        <w:spacing w:val="-3"/>
                        <w:w w:val="120"/>
                        <w:sz w:val="10"/>
                      </w:rPr>
                      <w:t>3$8</w:t>
                    </w:r>
                  </w:p>
                  <w:p>
                    <w:pPr>
                      <w:spacing w:before="40"/>
                      <w:ind w:left="0" w:right="0" w:firstLine="0"/>
                      <w:jc w:val="left"/>
                      <w:rPr>
                        <w:sz w:val="10"/>
                      </w:rPr>
                    </w:pPr>
                    <w:r>
                      <w:rPr>
                        <w:w w:val="115"/>
                        <w:sz w:val="10"/>
                      </w:rPr>
                      <w:t>3&amp;9</w:t>
                    </w:r>
                  </w:p>
                  <w:p>
                    <w:pPr>
                      <w:spacing w:before="40"/>
                      <w:ind w:left="0" w:right="0" w:firstLine="0"/>
                      <w:jc w:val="left"/>
                      <w:rPr>
                        <w:sz w:val="10"/>
                      </w:rPr>
                    </w:pPr>
                    <w:r>
                      <w:rPr>
                        <w:w w:val="115"/>
                        <w:sz w:val="10"/>
                      </w:rPr>
                      <w:t>3&amp;8</w:t>
                    </w:r>
                  </w:p>
                  <w:p>
                    <w:pPr>
                      <w:spacing w:before="39"/>
                      <w:ind w:left="0" w:right="0" w:firstLine="0"/>
                      <w:jc w:val="left"/>
                      <w:rPr>
                        <w:sz w:val="10"/>
                      </w:rPr>
                    </w:pPr>
                    <w:r>
                      <w:rPr>
                        <w:w w:val="115"/>
                        <w:sz w:val="10"/>
                      </w:rPr>
                      <w:t>3&amp;7</w:t>
                    </w:r>
                  </w:p>
                  <w:p>
                    <w:pPr>
                      <w:spacing w:before="40"/>
                      <w:ind w:left="0" w:right="0" w:firstLine="0"/>
                      <w:jc w:val="left"/>
                      <w:rPr>
                        <w:sz w:val="10"/>
                      </w:rPr>
                    </w:pPr>
                    <w:r>
                      <w:rPr>
                        <w:w w:val="115"/>
                        <w:sz w:val="10"/>
                      </w:rPr>
                      <w:t>3&amp;6</w:t>
                    </w:r>
                  </w:p>
                  <w:p>
                    <w:pPr>
                      <w:spacing w:before="39"/>
                      <w:ind w:left="0" w:right="0" w:firstLine="0"/>
                      <w:jc w:val="left"/>
                      <w:rPr>
                        <w:sz w:val="10"/>
                      </w:rPr>
                    </w:pPr>
                    <w:r>
                      <w:rPr>
                        <w:sz w:val="10"/>
                      </w:rPr>
                      <w:t>3%15</w:t>
                    </w:r>
                  </w:p>
                  <w:p>
                    <w:pPr>
                      <w:spacing w:before="39"/>
                      <w:ind w:left="0" w:right="0" w:firstLine="0"/>
                      <w:jc w:val="left"/>
                      <w:rPr>
                        <w:sz w:val="10"/>
                      </w:rPr>
                    </w:pPr>
                    <w:r>
                      <w:rPr>
                        <w:sz w:val="10"/>
                      </w:rPr>
                      <w:t>3%14</w:t>
                    </w:r>
                  </w:p>
                  <w:p>
                    <w:pPr>
                      <w:spacing w:before="40"/>
                      <w:ind w:left="0" w:right="0" w:firstLine="0"/>
                      <w:jc w:val="left"/>
                      <w:rPr>
                        <w:sz w:val="10"/>
                      </w:rPr>
                    </w:pPr>
                    <w:r>
                      <w:rPr>
                        <w:sz w:val="10"/>
                      </w:rPr>
                      <w:t>3%13</w:t>
                    </w:r>
                  </w:p>
                  <w:p>
                    <w:pPr>
                      <w:spacing w:before="40"/>
                      <w:ind w:left="0" w:right="0" w:firstLine="0"/>
                      <w:jc w:val="left"/>
                      <w:rPr>
                        <w:sz w:val="10"/>
                      </w:rPr>
                    </w:pPr>
                    <w:r>
                      <w:rPr>
                        <w:sz w:val="10"/>
                      </w:rPr>
                      <w:t>3%12</w:t>
                    </w:r>
                  </w:p>
                </w:txbxContent>
              </v:textbox>
              <w10:wrap type="none"/>
            </v:shape>
            <v:shape style="position:absolute;left:7845;top:817;width:1322;height:267" type="#_x0000_t202" filled="false" stroked="false">
              <v:textbox inset="0,0,0,0">
                <w:txbxContent>
                  <w:p>
                    <w:pPr>
                      <w:spacing w:before="14"/>
                      <w:ind w:left="0" w:right="0" w:firstLine="0"/>
                      <w:jc w:val="left"/>
                      <w:rPr>
                        <w:sz w:val="20"/>
                      </w:rPr>
                    </w:pPr>
                    <w:r>
                      <w:rPr>
                        <w:w w:val="120"/>
                        <w:sz w:val="20"/>
                      </w:rPr>
                      <w:t>67032)446[[</w:t>
                    </w:r>
                  </w:p>
                </w:txbxContent>
              </v:textbox>
              <w10:wrap type="none"/>
            </v:shape>
            <v:shape style="position:absolute;left:2021;top:817;width:2646;height:267" type="#_x0000_t202" filled="false" stroked="false">
              <v:textbox inset="0,0,0,0">
                <w:txbxContent>
                  <w:p>
                    <w:pPr>
                      <w:spacing w:before="14"/>
                      <w:ind w:left="0" w:right="0" w:firstLine="0"/>
                      <w:jc w:val="left"/>
                      <w:rPr>
                        <w:sz w:val="20"/>
                      </w:rPr>
                    </w:pPr>
                    <w:r>
                      <w:rPr>
                        <w:sz w:val="20"/>
                      </w:rPr>
                      <w:t>67032)405/67032)415 </w:t>
                    </w:r>
                    <w:r>
                      <w:rPr>
                        <w:w w:val="95"/>
                        <w:sz w:val="20"/>
                      </w:rPr>
                      <w:t>OLQH</w:t>
                    </w:r>
                  </w:p>
                </w:txbxContent>
              </v:textbox>
              <w10:wrap type="none"/>
            </v:shape>
            <w10:wrap type="none"/>
          </v:group>
        </w:pict>
      </w:r>
      <w:r>
        <w:rPr/>
        <w:pict>
          <v:shape style="position:absolute;margin-left:127.903564pt;margin-top:61.429768pt;width:39.950pt;height:15.2pt;mso-position-horizontal-relative:page;mso-position-vertical-relative:paragraph;z-index:2680" type="#_x0000_t202" filled="false" stroked="false">
            <v:textbox inset="0,0,0,0" style="layout-flow:vertical;mso-layout-flow-alt:bottom-to-top">
              <w:txbxContent>
                <w:p>
                  <w:pPr>
                    <w:spacing w:before="32"/>
                    <w:ind w:left="20" w:right="0" w:firstLine="0"/>
                    <w:jc w:val="left"/>
                    <w:rPr>
                      <w:sz w:val="10"/>
                    </w:rPr>
                  </w:pPr>
                  <w:r>
                    <w:rPr>
                      <w:w w:val="115"/>
                      <w:sz w:val="10"/>
                    </w:rPr>
                    <w:t>3&amp;12</w:t>
                  </w:r>
                </w:p>
                <w:p>
                  <w:pPr>
                    <w:spacing w:before="40"/>
                    <w:ind w:left="20" w:right="0" w:firstLine="0"/>
                    <w:jc w:val="left"/>
                    <w:rPr>
                      <w:sz w:val="10"/>
                    </w:rPr>
                  </w:pPr>
                  <w:r>
                    <w:rPr>
                      <w:w w:val="115"/>
                      <w:sz w:val="10"/>
                    </w:rPr>
                    <w:t>3&amp;11</w:t>
                  </w:r>
                </w:p>
                <w:p>
                  <w:pPr>
                    <w:spacing w:before="38"/>
                    <w:ind w:left="20" w:right="0" w:firstLine="0"/>
                    <w:jc w:val="left"/>
                    <w:rPr>
                      <w:sz w:val="10"/>
                    </w:rPr>
                  </w:pPr>
                  <w:r>
                    <w:rPr>
                      <w:w w:val="115"/>
                      <w:sz w:val="10"/>
                    </w:rPr>
                    <w:t>3&amp;10</w:t>
                  </w:r>
                </w:p>
                <w:p>
                  <w:pPr>
                    <w:spacing w:before="40"/>
                    <w:ind w:left="20" w:right="0" w:firstLine="0"/>
                    <w:jc w:val="left"/>
                    <w:rPr>
                      <w:sz w:val="10"/>
                    </w:rPr>
                  </w:pPr>
                  <w:r>
                    <w:rPr>
                      <w:w w:val="115"/>
                      <w:sz w:val="10"/>
                    </w:rPr>
                    <w:t>3$15</w:t>
                  </w:r>
                </w:p>
                <w:p>
                  <w:pPr>
                    <w:spacing w:before="40"/>
                    <w:ind w:left="20" w:right="0" w:firstLine="0"/>
                    <w:jc w:val="left"/>
                    <w:rPr>
                      <w:sz w:val="10"/>
                    </w:rPr>
                  </w:pPr>
                  <w:r>
                    <w:rPr>
                      <w:w w:val="115"/>
                      <w:sz w:val="10"/>
                    </w:rPr>
                    <w:t>3$14</w:t>
                  </w:r>
                </w:p>
              </w:txbxContent>
            </v:textbox>
            <w10:wrap type="none"/>
          </v:shape>
        </w:pict>
      </w:r>
      <w:r>
        <w:rPr/>
        <w:pict>
          <v:shape style="position:absolute;margin-left:399.124268pt;margin-top:64.933868pt;width:39.950pt;height:15.2pt;mso-position-horizontal-relative:page;mso-position-vertical-relative:paragraph;z-index:2728" type="#_x0000_t202" filled="false" stroked="false">
            <v:textbox inset="0,0,0,0" style="layout-flow:vertical;mso-layout-flow-alt:bottom-to-top">
              <w:txbxContent>
                <w:p>
                  <w:pPr>
                    <w:spacing w:before="32"/>
                    <w:ind w:left="20" w:right="0" w:firstLine="0"/>
                    <w:jc w:val="left"/>
                    <w:rPr>
                      <w:sz w:val="10"/>
                    </w:rPr>
                  </w:pPr>
                  <w:r>
                    <w:rPr>
                      <w:w w:val="115"/>
                      <w:sz w:val="10"/>
                    </w:rPr>
                    <w:t>3&amp;12</w:t>
                  </w:r>
                </w:p>
                <w:p>
                  <w:pPr>
                    <w:spacing w:before="40"/>
                    <w:ind w:left="20" w:right="0" w:firstLine="0"/>
                    <w:jc w:val="left"/>
                    <w:rPr>
                      <w:sz w:val="10"/>
                    </w:rPr>
                  </w:pPr>
                  <w:r>
                    <w:rPr>
                      <w:w w:val="115"/>
                      <w:sz w:val="10"/>
                    </w:rPr>
                    <w:t>3&amp;11</w:t>
                  </w:r>
                </w:p>
                <w:p>
                  <w:pPr>
                    <w:spacing w:before="38"/>
                    <w:ind w:left="20" w:right="0" w:firstLine="0"/>
                    <w:jc w:val="left"/>
                    <w:rPr>
                      <w:sz w:val="10"/>
                    </w:rPr>
                  </w:pPr>
                  <w:r>
                    <w:rPr>
                      <w:w w:val="115"/>
                      <w:sz w:val="10"/>
                    </w:rPr>
                    <w:t>3&amp;10</w:t>
                  </w:r>
                </w:p>
                <w:p>
                  <w:pPr>
                    <w:spacing w:before="40"/>
                    <w:ind w:left="20" w:right="0" w:firstLine="0"/>
                    <w:jc w:val="left"/>
                    <w:rPr>
                      <w:sz w:val="10"/>
                    </w:rPr>
                  </w:pPr>
                  <w:r>
                    <w:rPr>
                      <w:w w:val="115"/>
                      <w:sz w:val="10"/>
                    </w:rPr>
                    <w:t>3$15</w:t>
                  </w:r>
                </w:p>
                <w:p>
                  <w:pPr>
                    <w:spacing w:before="40"/>
                    <w:ind w:left="20" w:right="0" w:firstLine="0"/>
                    <w:jc w:val="left"/>
                    <w:rPr>
                      <w:sz w:val="10"/>
                    </w:rPr>
                  </w:pPr>
                  <w:r>
                    <w:rPr>
                      <w:w w:val="115"/>
                      <w:sz w:val="10"/>
                    </w:rPr>
                    <w:t>3$14</w:t>
                  </w:r>
                </w:p>
              </w:txbxContent>
            </v:textbox>
            <w10:wrap type="none"/>
          </v:shape>
        </w:pict>
      </w:r>
      <w:bookmarkStart w:name="_bookmark8" w:id="15"/>
      <w:bookmarkEnd w:id="15"/>
      <w:r>
        <w:rPr/>
      </w:r>
      <w:r>
        <w:rPr>
          <w:b/>
          <w:sz w:val="20"/>
        </w:rPr>
        <w:t>Figure 2. Compatible board for LQFP64 package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53"/>
        <w:ind w:left="1239"/>
      </w:pPr>
      <w:r>
        <w:rPr/>
        <w:pict>
          <v:group style="position:absolute;margin-left:371.894012pt;margin-top:-81.505806pt;width:39.6pt;height:8.15pt;mso-position-horizontal-relative:page;mso-position-vertical-relative:paragraph;z-index:2128" coordorigin="7438,-1630" coordsize="792,163">
            <v:line style="position:absolute" from="7443,-1625" to="8188,-1495" stroked="true" strokeweight=".5pt" strokecolor="#000000">
              <v:stroke dashstyle="solid"/>
            </v:line>
            <v:shape style="position:absolute;left:8172;top:-1527;width:58;height:59" coordorigin="8173,-1526" coordsize="58,59" path="m8186,-1526l8173,-1468,8230,-1486,8186,-1526xe" filled="true" fillcolor="#000000" stroked="false">
              <v:path arrowok="t"/>
              <v:fill type="solid"/>
            </v:shape>
            <w10:wrap type="none"/>
          </v:group>
        </w:pict>
      </w:r>
      <w:r>
        <w:rPr/>
        <w:pict>
          <v:group style="position:absolute;margin-left:145.442993pt;margin-top:-88.993805pt;width:16.05pt;height:25.9pt;mso-position-horizontal-relative:page;mso-position-vertical-relative:paragraph;z-index:2152" coordorigin="2909,-1780" coordsize="321,518">
            <v:line style="position:absolute" from="3074,-1765" to="3074,-1274" stroked="true" strokeweight="1pt" strokecolor="#000000">
              <v:stroke dashstyle="solid"/>
            </v:line>
            <v:line style="position:absolute" from="3229,-1770" to="2909,-1770" stroked="true" strokeweight="1pt" strokecolor="#000000">
              <v:stroke dashstyle="solid"/>
            </v:line>
            <v:line style="position:absolute" from="3146,-1273" to="2986,-1273" stroked="true" strokeweight="1pt" strokecolor="#000000">
              <v:stroke dashstyle="solid"/>
            </v:line>
            <w10:wrap type="none"/>
          </v:group>
        </w:pict>
      </w:r>
      <w:r>
        <w:rPr/>
        <w:pict>
          <v:group style="position:absolute;margin-left:145.442993pt;margin-top:-104.263809pt;width:16.05pt;height:11.8pt;mso-position-horizontal-relative:page;mso-position-vertical-relative:paragraph;z-index:2176" coordorigin="2909,-2085" coordsize="321,236">
            <v:line style="position:absolute" from="3074,-2085" to="3074,-1855" stroked="true" strokeweight="1pt" strokecolor="#000000">
              <v:stroke dashstyle="solid"/>
            </v:line>
            <v:line style="position:absolute" from="3229,-1860" to="2909,-1860" stroked="true" strokeweight="1pt" strokecolor="#000000">
              <v:stroke dashstyle="solid"/>
            </v:line>
            <w10:wrap type="none"/>
          </v:group>
        </w:pict>
      </w:r>
      <w:r>
        <w:rPr/>
        <w:pict>
          <v:group style="position:absolute;margin-left:417.145996pt;margin-top:-102.593803pt;width:15.55pt;height:52.15pt;mso-position-horizontal-relative:page;mso-position-vertical-relative:paragraph;z-index:2200" coordorigin="8343,-2052" coordsize="311,1043">
            <v:line style="position:absolute" from="8353,-2042" to="8353,-1706" stroked="true" strokeweight="1pt" strokecolor="#000000">
              <v:stroke dashstyle="solid"/>
            </v:line>
            <v:line style="position:absolute" from="8503,-1371" to="8503,-1021" stroked="true" strokeweight="1pt" strokecolor="#000000">
              <v:stroke dashstyle="solid"/>
            </v:line>
            <v:line style="position:absolute" from="8598,-1376" to="8398,-1376" stroked="true" strokeweight="1pt" strokecolor="#000000">
              <v:stroke dashstyle="solid"/>
            </v:line>
            <v:line style="position:absolute" from="8503,-1711" to="8503,-1461" stroked="true" strokeweight="1pt" strokecolor="#000000">
              <v:stroke dashstyle="solid"/>
            </v:line>
            <v:line style="position:absolute" from="8598,-1466" to="8398,-1466" stroked="true" strokeweight="1pt" strokecolor="#000000">
              <v:stroke dashstyle="solid"/>
            </v:line>
            <v:line style="position:absolute" from="8523,-2052" to="8523,-1842" stroked="true" strokeweight="1pt" strokecolor="#000000">
              <v:stroke dashstyle="solid"/>
            </v:line>
            <v:shape style="position:absolute;left:8498;top:-1908;width:145;height:738" coordorigin="8498,-1907" coordsize="145,738" path="m8520,-1907l8643,-1907,8643,-1171,8498,-1170e" filled="false" stroked="true" strokeweight="1pt" strokecolor="#d51840">
              <v:path arrowok="t"/>
              <v:stroke dashstyle="solid"/>
            </v:shape>
            <v:line style="position:absolute" from="8513,-1708" to="8343,-1708" stroked="true" strokeweight="1pt" strokecolor="#d51840">
              <v:stroke dashstyle="solid"/>
            </v:line>
            <v:line style="position:absolute" from="8595,-1019" to="8395,-1019" stroked="true" strokeweight="1pt" strokecolor="#000000">
              <v:stroke dashstyle="solid"/>
            </v:line>
            <w10:wrap type="none"/>
          </v:group>
        </w:pict>
      </w:r>
      <w:r>
        <w:rPr/>
        <w:pict>
          <v:shape style="position:absolute;margin-left:127.380165pt;margin-top:-126.884026pt;width:39pt;height:64.7pt;mso-position-horizontal-relative:page;mso-position-vertical-relative:paragraph;z-index:2656" type="#_x0000_t202" filled="false" stroked="false">
            <v:textbox inset="0,0,0,0" style="layout-flow:vertical;mso-layout-flow-alt:bottom-to-top">
              <w:txbxContent>
                <w:p>
                  <w:pPr>
                    <w:spacing w:before="32"/>
                    <w:ind w:left="0" w:right="26" w:firstLine="0"/>
                    <w:jc w:val="right"/>
                    <w:rPr>
                      <w:sz w:val="10"/>
                    </w:rPr>
                  </w:pPr>
                  <w:r>
                    <w:rPr>
                      <w:w w:val="95"/>
                      <w:sz w:val="10"/>
                    </w:rPr>
                    <w:t>3%2</w:t>
                  </w:r>
                </w:p>
                <w:p>
                  <w:pPr>
                    <w:spacing w:before="40"/>
                    <w:ind w:left="0" w:right="26" w:firstLine="0"/>
                    <w:jc w:val="right"/>
                    <w:rPr>
                      <w:sz w:val="10"/>
                    </w:rPr>
                  </w:pPr>
                  <w:r>
                    <w:rPr>
                      <w:sz w:val="10"/>
                    </w:rPr>
                    <w:t>3%10</w:t>
                  </w:r>
                </w:p>
                <w:p>
                  <w:pPr>
                    <w:spacing w:before="48"/>
                    <w:ind w:left="0" w:right="33" w:firstLine="0"/>
                    <w:jc w:val="right"/>
                    <w:rPr>
                      <w:sz w:val="10"/>
                    </w:rPr>
                  </w:pPr>
                  <w:r>
                    <w:rPr>
                      <w:spacing w:val="-3"/>
                      <w:sz w:val="10"/>
                    </w:rPr>
                    <w:t>3%11</w:t>
                  </w:r>
                </w:p>
                <w:p>
                  <w:pPr>
                    <w:spacing w:before="29"/>
                    <w:ind w:left="0" w:right="18" w:firstLine="0"/>
                    <w:jc w:val="right"/>
                    <w:rPr>
                      <w:sz w:val="10"/>
                    </w:rPr>
                  </w:pPr>
                  <w:r>
                    <w:rPr>
                      <w:w w:val="115"/>
                      <w:sz w:val="10"/>
                    </w:rPr>
                    <w:t>9&amp;$31</w:t>
                  </w:r>
                </w:p>
                <w:p>
                  <w:pPr>
                    <w:tabs>
                      <w:tab w:pos="820" w:val="left" w:leader="none"/>
                      <w:tab w:pos="1021" w:val="left" w:leader="none"/>
                    </w:tabs>
                    <w:spacing w:before="23"/>
                    <w:ind w:left="0" w:right="26" w:firstLine="0"/>
                    <w:jc w:val="right"/>
                    <w:rPr>
                      <w:sz w:val="10"/>
                    </w:rPr>
                  </w:pPr>
                  <w:r>
                    <w:rPr>
                      <w:w w:val="221"/>
                      <w:sz w:val="10"/>
                      <w:u w:val="single"/>
                    </w:rPr>
                    <w:t> </w:t>
                  </w:r>
                  <w:r>
                    <w:rPr>
                      <w:sz w:val="10"/>
                      <w:u w:val="single"/>
                    </w:rPr>
                    <w:tab/>
                  </w:r>
                  <w:r>
                    <w:rPr>
                      <w:sz w:val="10"/>
                    </w:rPr>
                    <w:tab/>
                  </w:r>
                  <w:r>
                    <w:rPr>
                      <w:w w:val="235"/>
                      <w:sz w:val="10"/>
                    </w:rPr>
                    <w:t>9''</w:t>
                  </w:r>
                </w:p>
              </w:txbxContent>
            </v:textbox>
            <w10:wrap type="none"/>
          </v:shape>
        </w:pict>
      </w:r>
      <w:r>
        <w:rPr/>
        <w:pict>
          <v:shape style="position:absolute;margin-left:398.599365pt;margin-top:-121.378349pt;width:39pt;height:72.2pt;mso-position-horizontal-relative:page;mso-position-vertical-relative:paragraph;z-index:2704" type="#_x0000_t202" filled="false" stroked="false">
            <v:textbox inset="0,0,0,0" style="layout-flow:vertical;mso-layout-flow-alt:bottom-to-top">
              <w:txbxContent>
                <w:p>
                  <w:pPr>
                    <w:spacing w:before="32"/>
                    <w:ind w:left="0" w:right="26" w:firstLine="0"/>
                    <w:jc w:val="right"/>
                    <w:rPr>
                      <w:sz w:val="10"/>
                    </w:rPr>
                  </w:pPr>
                  <w:r>
                    <w:rPr>
                      <w:w w:val="95"/>
                      <w:sz w:val="10"/>
                    </w:rPr>
                    <w:t>3%2</w:t>
                  </w:r>
                </w:p>
                <w:p>
                  <w:pPr>
                    <w:spacing w:before="40"/>
                    <w:ind w:left="0" w:right="26" w:firstLine="0"/>
                    <w:jc w:val="right"/>
                    <w:rPr>
                      <w:sz w:val="10"/>
                    </w:rPr>
                  </w:pPr>
                  <w:r>
                    <w:rPr>
                      <w:sz w:val="10"/>
                    </w:rPr>
                    <w:t>3%10</w:t>
                  </w:r>
                </w:p>
                <w:p>
                  <w:pPr>
                    <w:spacing w:before="38"/>
                    <w:ind w:left="0" w:right="18" w:firstLine="0"/>
                    <w:jc w:val="right"/>
                    <w:rPr>
                      <w:sz w:val="10"/>
                    </w:rPr>
                  </w:pPr>
                  <w:r>
                    <w:rPr>
                      <w:w w:val="115"/>
                      <w:sz w:val="10"/>
                    </w:rPr>
                    <w:t>9&amp;$31</w:t>
                  </w:r>
                </w:p>
                <w:p>
                  <w:pPr>
                    <w:spacing w:before="36"/>
                    <w:ind w:left="0" w:right="26" w:firstLine="0"/>
                    <w:jc w:val="right"/>
                    <w:rPr>
                      <w:sz w:val="10"/>
                    </w:rPr>
                  </w:pPr>
                  <w:r>
                    <w:rPr>
                      <w:spacing w:val="-1"/>
                      <w:w w:val="125"/>
                      <w:sz w:val="10"/>
                    </w:rPr>
                    <w:t>966</w:t>
                  </w:r>
                </w:p>
                <w:p>
                  <w:pPr>
                    <w:tabs>
                      <w:tab w:pos="1061" w:val="left" w:leader="none"/>
                    </w:tabs>
                    <w:spacing w:before="26"/>
                    <w:ind w:left="0" w:right="26" w:firstLine="0"/>
                    <w:jc w:val="right"/>
                    <w:rPr>
                      <w:sz w:val="10"/>
                    </w:rPr>
                  </w:pPr>
                  <w:r>
                    <w:rPr>
                      <w:w w:val="221"/>
                      <w:sz w:val="10"/>
                      <w:u w:val="thick"/>
                    </w:rPr>
                    <w:t> </w:t>
                  </w:r>
                  <w:r>
                    <w:rPr>
                      <w:sz w:val="10"/>
                      <w:u w:val="thick"/>
                    </w:rPr>
                    <w:tab/>
                  </w:r>
                  <w:r>
                    <w:rPr>
                      <w:sz w:val="10"/>
                    </w:rPr>
                    <w:t>   </w:t>
                  </w:r>
                  <w:r>
                    <w:rPr>
                      <w:spacing w:val="-1"/>
                      <w:sz w:val="10"/>
                    </w:rPr>
                    <w:t> </w:t>
                  </w:r>
                  <w:r>
                    <w:rPr>
                      <w:w w:val="235"/>
                      <w:sz w:val="10"/>
                    </w:rPr>
                    <w:t>9''</w:t>
                  </w:r>
                </w:p>
              </w:txbxContent>
            </v:textbox>
            <w10:wrap type="none"/>
          </v:shape>
        </w:pict>
      </w:r>
      <w:hyperlink w:history="true" w:anchor="_bookmark9">
        <w:r>
          <w:rPr>
            <w:i/>
            <w:color w:val="0000FF"/>
          </w:rPr>
          <w:t>Figure 3 </w:t>
        </w:r>
      </w:hyperlink>
      <w:r>
        <w:rPr/>
        <w:t>shows the STM32F446xx block diagram.</w:t>
      </w:r>
    </w:p>
    <w:p>
      <w:pPr>
        <w:spacing w:after="0"/>
        <w:sectPr>
          <w:pgSz w:w="11900" w:h="16840"/>
          <w:pgMar w:header="1172" w:footer="1899" w:top="1660" w:bottom="2080" w:left="1240" w:right="0"/>
        </w:sectPr>
      </w:pPr>
    </w:p>
    <w:p>
      <w:pPr>
        <w:pStyle w:val="Heading6"/>
        <w:spacing w:before="120"/>
        <w:ind w:left="3357"/>
      </w:pPr>
      <w:bookmarkStart w:name="_bookmark9" w:id="16"/>
      <w:bookmarkEnd w:id="16"/>
      <w:r>
        <w:rPr>
          <w:b w:val="0"/>
        </w:rPr>
      </w:r>
      <w:r>
        <w:rPr/>
        <w:t>Figure 3. STM32F446xC/E block diagram</w:t>
      </w:r>
    </w:p>
    <w:p>
      <w:pPr>
        <w:pStyle w:val="BodyText"/>
        <w:spacing w:before="5"/>
        <w:rPr>
          <w:b/>
          <w:sz w:val="18"/>
        </w:rPr>
      </w:pPr>
    </w:p>
    <w:p>
      <w:pPr>
        <w:spacing w:after="0"/>
        <w:rPr>
          <w:sz w:val="18"/>
        </w:rPr>
        <w:sectPr>
          <w:pgSz w:w="11900" w:h="16840"/>
          <w:pgMar w:header="1172" w:footer="1899" w:top="1660" w:bottom="2080" w:left="1240" w:right="0"/>
        </w:sectPr>
      </w:pPr>
    </w:p>
    <w:p>
      <w:pPr>
        <w:spacing w:before="107"/>
        <w:ind w:left="846" w:right="0" w:firstLine="0"/>
        <w:jc w:val="left"/>
        <w:rPr>
          <w:sz w:val="10"/>
        </w:rPr>
      </w:pPr>
      <w:r>
        <w:rPr>
          <w:color w:val="373535"/>
          <w:spacing w:val="-1"/>
          <w:w w:val="130"/>
          <w:sz w:val="10"/>
        </w:rPr>
        <w:t>-7567,</w:t>
      </w:r>
      <w:r>
        <w:rPr>
          <w:color w:val="373535"/>
          <w:spacing w:val="-18"/>
          <w:w w:val="130"/>
          <w:sz w:val="10"/>
        </w:rPr>
        <w:t> </w:t>
      </w:r>
      <w:r>
        <w:rPr>
          <w:color w:val="373535"/>
          <w:w w:val="130"/>
          <w:sz w:val="10"/>
        </w:rPr>
        <w:t>-7',,</w:t>
      </w:r>
    </w:p>
    <w:p>
      <w:pPr>
        <w:spacing w:before="5"/>
        <w:ind w:left="819" w:right="0" w:firstLine="0"/>
        <w:jc w:val="left"/>
        <w:rPr>
          <w:sz w:val="10"/>
        </w:rPr>
      </w:pPr>
      <w:r>
        <w:rPr>
          <w:color w:val="373535"/>
          <w:w w:val="155"/>
          <w:sz w:val="10"/>
        </w:rPr>
        <w:t>-7&amp;./6:&amp;/.</w:t>
      </w:r>
    </w:p>
    <w:p>
      <w:pPr>
        <w:spacing w:before="5"/>
        <w:ind w:left="593" w:right="59" w:firstLine="0"/>
        <w:jc w:val="center"/>
        <w:rPr>
          <w:sz w:val="10"/>
        </w:rPr>
      </w:pPr>
      <w:r>
        <w:rPr>
          <w:color w:val="373535"/>
          <w:w w:val="170"/>
          <w:sz w:val="10"/>
        </w:rPr>
        <w:t>-7'2/6:',</w:t>
      </w:r>
      <w:r>
        <w:rPr>
          <w:color w:val="373535"/>
          <w:spacing w:val="-34"/>
          <w:w w:val="170"/>
          <w:sz w:val="10"/>
        </w:rPr>
        <w:t> </w:t>
      </w:r>
      <w:r>
        <w:rPr>
          <w:color w:val="373535"/>
          <w:w w:val="170"/>
          <w:sz w:val="10"/>
        </w:rPr>
        <w:t>-7'2</w:t>
      </w:r>
    </w:p>
    <w:p>
      <w:pPr>
        <w:spacing w:before="38"/>
        <w:ind w:left="734" w:right="59" w:firstLine="0"/>
        <w:jc w:val="center"/>
        <w:rPr>
          <w:sz w:val="10"/>
        </w:rPr>
      </w:pPr>
      <w:r>
        <w:rPr>
          <w:color w:val="373535"/>
          <w:w w:val="130"/>
          <w:sz w:val="10"/>
        </w:rPr>
        <w:t>75$&amp;(&amp;.</w:t>
      </w:r>
    </w:p>
    <w:p>
      <w:pPr>
        <w:spacing w:before="1"/>
        <w:ind w:left="875" w:right="0" w:firstLine="0"/>
        <w:jc w:val="left"/>
        <w:rPr>
          <w:sz w:val="10"/>
        </w:rPr>
      </w:pPr>
      <w:r>
        <w:rPr>
          <w:color w:val="373535"/>
          <w:w w:val="125"/>
          <w:sz w:val="10"/>
        </w:rPr>
        <w:t>75$&amp;('(3:0)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3"/>
        </w:rPr>
      </w:pPr>
    </w:p>
    <w:p>
      <w:pPr>
        <w:spacing w:line="109" w:lineRule="exact" w:before="1"/>
        <w:ind w:left="515" w:right="0" w:firstLine="0"/>
        <w:jc w:val="left"/>
        <w:rPr>
          <w:sz w:val="10"/>
        </w:rPr>
      </w:pPr>
      <w:r>
        <w:rPr/>
        <w:pict>
          <v:shape style="position:absolute;margin-left:155.134003pt;margin-top:-67.588676pt;width:69.55pt;height:53.35pt;mso-position-horizontal-relative:page;mso-position-vertical-relative:paragraph;z-index:4408" type="#_x0000_t202" filled="false" stroked="false">
            <v:textbox inset="0,0,0,0">
              <w:txbxContent>
                <w:tbl>
                  <w:tblPr>
                    <w:tblW w:w="0" w:type="auto"/>
                    <w:jc w:val="left"/>
                    <w:tblInd w:w="10"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666"/>
                    <w:gridCol w:w="699"/>
                  </w:tblGrid>
                  <w:tr>
                    <w:trPr>
                      <w:trHeight w:val="129" w:hRule="atLeast"/>
                    </w:trPr>
                    <w:tc>
                      <w:tcPr>
                        <w:tcW w:w="666" w:type="dxa"/>
                        <w:vMerge w:val="restart"/>
                      </w:tcPr>
                      <w:p>
                        <w:pPr>
                          <w:pStyle w:val="TableParagraph"/>
                          <w:spacing w:before="11"/>
                          <w:ind w:left="79"/>
                          <w:rPr>
                            <w:sz w:val="10"/>
                          </w:rPr>
                        </w:pPr>
                        <w:r>
                          <w:rPr>
                            <w:color w:val="373535"/>
                            <w:w w:val="145"/>
                            <w:sz w:val="10"/>
                          </w:rPr>
                          <w:t>-7$*</w:t>
                        </w:r>
                        <w:r>
                          <w:rPr>
                            <w:color w:val="373535"/>
                            <w:spacing w:val="-33"/>
                            <w:w w:val="145"/>
                            <w:sz w:val="10"/>
                          </w:rPr>
                          <w:t> </w:t>
                        </w:r>
                        <w:r>
                          <w:rPr>
                            <w:color w:val="373535"/>
                            <w:w w:val="130"/>
                            <w:sz w:val="10"/>
                          </w:rPr>
                          <w:t>&amp; </w:t>
                        </w:r>
                        <w:r>
                          <w:rPr>
                            <w:color w:val="373535"/>
                            <w:w w:val="170"/>
                            <w:sz w:val="10"/>
                          </w:rPr>
                          <w:t>6:</w:t>
                        </w:r>
                      </w:p>
                      <w:p>
                        <w:pPr>
                          <w:pStyle w:val="TableParagraph"/>
                          <w:spacing w:line="99" w:lineRule="exact" w:before="35"/>
                          <w:ind w:left="155"/>
                          <w:rPr>
                            <w:sz w:val="10"/>
                          </w:rPr>
                        </w:pPr>
                        <w:r>
                          <w:rPr>
                            <w:color w:val="373535"/>
                            <w:w w:val="145"/>
                            <w:sz w:val="10"/>
                          </w:rPr>
                          <w:t>(70</w:t>
                        </w:r>
                      </w:p>
                    </w:tc>
                    <w:tc>
                      <w:tcPr>
                        <w:tcW w:w="699" w:type="dxa"/>
                      </w:tcPr>
                      <w:p>
                        <w:pPr>
                          <w:pStyle w:val="TableParagraph"/>
                          <w:spacing w:line="99" w:lineRule="exact" w:before="11"/>
                          <w:ind w:left="146" w:right="35"/>
                          <w:jc w:val="center"/>
                          <w:rPr>
                            <w:sz w:val="10"/>
                          </w:rPr>
                        </w:pPr>
                        <w:r>
                          <w:rPr>
                            <w:color w:val="373535"/>
                            <w:w w:val="135"/>
                            <w:sz w:val="10"/>
                          </w:rPr>
                          <w:t>038 )38</w:t>
                        </w:r>
                      </w:p>
                    </w:tc>
                  </w:tr>
                  <w:tr>
                    <w:trPr>
                      <w:trHeight w:val="129" w:hRule="atLeast"/>
                    </w:trPr>
                    <w:tc>
                      <w:tcPr>
                        <w:tcW w:w="666" w:type="dxa"/>
                        <w:vMerge/>
                        <w:tcBorders>
                          <w:top w:val="nil"/>
                        </w:tcBorders>
                      </w:tcPr>
                      <w:p>
                        <w:pPr>
                          <w:rPr>
                            <w:sz w:val="2"/>
                            <w:szCs w:val="2"/>
                          </w:rPr>
                        </w:pPr>
                      </w:p>
                    </w:tc>
                    <w:tc>
                      <w:tcPr>
                        <w:tcW w:w="699" w:type="dxa"/>
                      </w:tcPr>
                      <w:p>
                        <w:pPr>
                          <w:pStyle w:val="TableParagraph"/>
                          <w:spacing w:line="99" w:lineRule="exact" w:before="11"/>
                          <w:ind w:left="109" w:right="35"/>
                          <w:jc w:val="center"/>
                          <w:rPr>
                            <w:sz w:val="10"/>
                          </w:rPr>
                        </w:pPr>
                        <w:r>
                          <w:rPr>
                            <w:color w:val="373535"/>
                            <w:w w:val="115"/>
                            <w:sz w:val="10"/>
                          </w:rPr>
                          <w:t>19,&amp;</w:t>
                        </w:r>
                      </w:p>
                    </w:tc>
                  </w:tr>
                  <w:tr>
                    <w:trPr>
                      <w:trHeight w:val="729" w:hRule="atLeast"/>
                    </w:trPr>
                    <w:tc>
                      <w:tcPr>
                        <w:tcW w:w="1365" w:type="dxa"/>
                        <w:gridSpan w:val="2"/>
                      </w:tcPr>
                      <w:p>
                        <w:pPr>
                          <w:pStyle w:val="TableParagraph"/>
                          <w:spacing w:before="72"/>
                          <w:ind w:left="363"/>
                          <w:rPr>
                            <w:b/>
                            <w:sz w:val="13"/>
                          </w:rPr>
                        </w:pPr>
                        <w:r>
                          <w:rPr>
                            <w:b/>
                            <w:color w:val="373535"/>
                            <w:w w:val="140"/>
                            <w:sz w:val="13"/>
                          </w:rPr>
                          <w:t>$50</w:t>
                        </w:r>
                      </w:p>
                      <w:p>
                        <w:pPr>
                          <w:pStyle w:val="TableParagraph"/>
                          <w:spacing w:before="8"/>
                          <w:ind w:right="14"/>
                          <w:jc w:val="right"/>
                          <w:rPr>
                            <w:sz w:val="10"/>
                          </w:rPr>
                        </w:pPr>
                        <w:r>
                          <w:rPr>
                            <w:b/>
                            <w:color w:val="373535"/>
                            <w:w w:val="125"/>
                            <w:sz w:val="13"/>
                          </w:rPr>
                          <w:t>&amp;257(; 04  </w:t>
                        </w:r>
                        <w:r>
                          <w:rPr>
                            <w:b/>
                            <w:color w:val="373535"/>
                            <w:spacing w:val="15"/>
                            <w:w w:val="125"/>
                            <w:sz w:val="13"/>
                          </w:rPr>
                          <w:t> </w:t>
                        </w:r>
                        <w:r>
                          <w:rPr>
                            <w:color w:val="373535"/>
                            <w:w w:val="125"/>
                            <w:position w:val="3"/>
                            <w:sz w:val="10"/>
                          </w:rPr>
                          <w:t>,-%86</w:t>
                        </w:r>
                      </w:p>
                      <w:p>
                        <w:pPr>
                          <w:pStyle w:val="TableParagraph"/>
                          <w:tabs>
                            <w:tab w:pos="754" w:val="left" w:leader="none"/>
                          </w:tabs>
                          <w:spacing w:before="9"/>
                          <w:ind w:right="11"/>
                          <w:jc w:val="right"/>
                          <w:rPr>
                            <w:sz w:val="10"/>
                          </w:rPr>
                        </w:pPr>
                        <w:r>
                          <w:rPr>
                            <w:b/>
                            <w:color w:val="373535"/>
                            <w:w w:val="120"/>
                            <w:sz w:val="13"/>
                          </w:rPr>
                          <w:t>1800+]</w:t>
                          <w:tab/>
                        </w:r>
                        <w:r>
                          <w:rPr>
                            <w:color w:val="373535"/>
                            <w:spacing w:val="-1"/>
                            <w:w w:val="120"/>
                            <w:position w:val="3"/>
                            <w:sz w:val="10"/>
                          </w:rPr>
                          <w:t>'-%86</w:t>
                        </w:r>
                      </w:p>
                      <w:p>
                        <w:pPr>
                          <w:pStyle w:val="TableParagraph"/>
                          <w:spacing w:before="21"/>
                          <w:ind w:right="18"/>
                          <w:jc w:val="right"/>
                          <w:rPr>
                            <w:sz w:val="10"/>
                          </w:rPr>
                        </w:pPr>
                        <w:r>
                          <w:rPr>
                            <w:color w:val="373535"/>
                            <w:spacing w:val="-1"/>
                            <w:w w:val="105"/>
                            <w:sz w:val="10"/>
                          </w:rPr>
                          <w:t>6-%86</w:t>
                        </w:r>
                      </w:p>
                    </w:tc>
                  </w:tr>
                </w:tbl>
                <w:p>
                  <w:pPr>
                    <w:pStyle w:val="BodyText"/>
                  </w:pPr>
                </w:p>
              </w:txbxContent>
            </v:textbox>
            <w10:wrap type="none"/>
          </v:shape>
        </w:pict>
      </w:r>
      <w:r>
        <w:rPr/>
        <w:pict>
          <v:shape style="position:absolute;margin-left:154.300995pt;margin-top:4.856264pt;width:69.55pt;height:53.35pt;mso-position-horizontal-relative:page;mso-position-vertical-relative:paragraph;z-index:4432" type="#_x0000_t202" filled="false" stroked="false">
            <v:textbox inset="0,0,0,0">
              <w:txbxContent>
                <w:tbl>
                  <w:tblPr>
                    <w:tblW w:w="0" w:type="auto"/>
                    <w:jc w:val="left"/>
                    <w:tblInd w:w="10"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133"/>
                    <w:gridCol w:w="783"/>
                    <w:gridCol w:w="83"/>
                    <w:gridCol w:w="366"/>
                  </w:tblGrid>
                  <w:tr>
                    <w:trPr>
                      <w:trHeight w:val="343" w:hRule="atLeast"/>
                    </w:trPr>
                    <w:tc>
                      <w:tcPr>
                        <w:tcW w:w="133" w:type="dxa"/>
                        <w:textDirection w:val="btLr"/>
                      </w:tcPr>
                      <w:p>
                        <w:pPr>
                          <w:pStyle w:val="TableParagraph"/>
                          <w:spacing w:line="93" w:lineRule="exact"/>
                          <w:ind w:left="39"/>
                          <w:rPr>
                            <w:b/>
                            <w:sz w:val="13"/>
                          </w:rPr>
                        </w:pPr>
                        <w:r>
                          <w:rPr>
                            <w:b/>
                            <w:color w:val="373535"/>
                            <w:w w:val="120"/>
                            <w:sz w:val="13"/>
                          </w:rPr>
                          <w:t>3+&lt;</w:t>
                        </w:r>
                      </w:p>
                    </w:tc>
                    <w:tc>
                      <w:tcPr>
                        <w:tcW w:w="866" w:type="dxa"/>
                        <w:gridSpan w:val="2"/>
                        <w:tcBorders>
                          <w:bottom w:val="single" w:sz="24" w:space="0" w:color="373535"/>
                        </w:tcBorders>
                      </w:tcPr>
                      <w:p>
                        <w:pPr>
                          <w:pStyle w:val="TableParagraph"/>
                          <w:spacing w:line="141" w:lineRule="exact" w:before="13"/>
                          <w:ind w:left="166" w:right="33"/>
                          <w:jc w:val="center"/>
                          <w:rPr>
                            <w:b/>
                            <w:sz w:val="13"/>
                          </w:rPr>
                        </w:pPr>
                        <w:r>
                          <w:rPr>
                            <w:b/>
                            <w:color w:val="373535"/>
                            <w:w w:val="110"/>
                            <w:sz w:val="13"/>
                          </w:rPr>
                          <w:t>86%</w:t>
                        </w:r>
                      </w:p>
                      <w:p>
                        <w:pPr>
                          <w:pStyle w:val="TableParagraph"/>
                          <w:spacing w:line="141" w:lineRule="exact"/>
                          <w:ind w:left="166" w:right="35"/>
                          <w:jc w:val="center"/>
                          <w:rPr>
                            <w:b/>
                            <w:sz w:val="13"/>
                          </w:rPr>
                        </w:pPr>
                        <w:r>
                          <w:rPr>
                            <w:b/>
                            <w:color w:val="373535"/>
                            <w:w w:val="140"/>
                            <w:sz w:val="13"/>
                          </w:rPr>
                          <w:t>27* +6</w:t>
                        </w:r>
                      </w:p>
                    </w:tc>
                    <w:tc>
                      <w:tcPr>
                        <w:tcW w:w="366" w:type="dxa"/>
                        <w:tcBorders>
                          <w:bottom w:val="single" w:sz="24" w:space="0" w:color="373535"/>
                        </w:tcBorders>
                      </w:tcPr>
                      <w:p>
                        <w:pPr>
                          <w:pStyle w:val="TableParagraph"/>
                          <w:spacing w:line="121" w:lineRule="exact" w:before="30"/>
                          <w:ind w:left="63" w:right="-29"/>
                          <w:rPr>
                            <w:b/>
                            <w:sz w:val="11"/>
                          </w:rPr>
                        </w:pPr>
                        <w:r>
                          <w:rPr>
                            <w:b/>
                            <w:color w:val="373535"/>
                            <w:w w:val="165"/>
                            <w:sz w:val="11"/>
                          </w:rPr>
                          <w:t>'0$/</w:t>
                        </w:r>
                      </w:p>
                      <w:p>
                        <w:pPr>
                          <w:pStyle w:val="TableParagraph"/>
                          <w:spacing w:line="121" w:lineRule="exact"/>
                          <w:ind w:left="77"/>
                          <w:rPr>
                            <w:b/>
                            <w:sz w:val="11"/>
                          </w:rPr>
                        </w:pPr>
                        <w:r>
                          <w:rPr>
                            <w:b/>
                            <w:color w:val="373535"/>
                            <w:w w:val="160"/>
                            <w:sz w:val="11"/>
                          </w:rPr>
                          <w:t>),)2</w:t>
                        </w:r>
                      </w:p>
                    </w:tc>
                  </w:tr>
                  <w:tr>
                    <w:trPr>
                      <w:trHeight w:val="288" w:hRule="atLeast"/>
                    </w:trPr>
                    <w:tc>
                      <w:tcPr>
                        <w:tcW w:w="133" w:type="dxa"/>
                        <w:vMerge w:val="restart"/>
                        <w:tcBorders>
                          <w:left w:val="nil"/>
                          <w:bottom w:val="nil"/>
                        </w:tcBorders>
                      </w:tcPr>
                      <w:p>
                        <w:pPr>
                          <w:pStyle w:val="TableParagraph"/>
                          <w:rPr>
                            <w:rFonts w:ascii="Times New Roman"/>
                            <w:sz w:val="8"/>
                          </w:rPr>
                        </w:pPr>
                      </w:p>
                    </w:tc>
                    <w:tc>
                      <w:tcPr>
                        <w:tcW w:w="783" w:type="dxa"/>
                        <w:tcBorders>
                          <w:top w:val="double" w:sz="3" w:space="0" w:color="373535"/>
                          <w:bottom w:val="single" w:sz="18" w:space="0" w:color="373535"/>
                        </w:tcBorders>
                      </w:tcPr>
                      <w:p>
                        <w:pPr>
                          <w:pStyle w:val="TableParagraph"/>
                          <w:spacing w:before="57"/>
                          <w:ind w:left="53" w:right="25"/>
                          <w:jc w:val="center"/>
                          <w:rPr>
                            <w:b/>
                            <w:sz w:val="13"/>
                          </w:rPr>
                        </w:pPr>
                        <w:r>
                          <w:rPr>
                            <w:b/>
                            <w:color w:val="373535"/>
                            <w:w w:val="150"/>
                            <w:sz w:val="13"/>
                          </w:rPr>
                          <w:t>*3-'0$2</w:t>
                        </w:r>
                      </w:p>
                    </w:tc>
                    <w:tc>
                      <w:tcPr>
                        <w:tcW w:w="449" w:type="dxa"/>
                        <w:gridSpan w:val="2"/>
                        <w:tcBorders>
                          <w:top w:val="single" w:sz="24" w:space="0" w:color="373535"/>
                          <w:bottom w:val="single" w:sz="18" w:space="0" w:color="373535"/>
                        </w:tcBorders>
                      </w:tcPr>
                      <w:p>
                        <w:pPr>
                          <w:pStyle w:val="TableParagraph"/>
                          <w:spacing w:before="22"/>
                          <w:ind w:left="25"/>
                          <w:rPr>
                            <w:b/>
                            <w:sz w:val="8"/>
                          </w:rPr>
                        </w:pPr>
                        <w:r>
                          <w:rPr>
                            <w:b/>
                            <w:color w:val="373535"/>
                            <w:w w:val="85"/>
                            <w:sz w:val="8"/>
                          </w:rPr>
                          <w:t>8 6WUHDPV</w:t>
                        </w:r>
                      </w:p>
                      <w:p>
                        <w:pPr>
                          <w:pStyle w:val="TableParagraph"/>
                          <w:spacing w:before="21"/>
                          <w:ind w:left="85"/>
                          <w:rPr>
                            <w:b/>
                            <w:sz w:val="11"/>
                          </w:rPr>
                        </w:pPr>
                        <w:r>
                          <w:rPr>
                            <w:b/>
                            <w:color w:val="373535"/>
                            <w:w w:val="160"/>
                            <w:sz w:val="11"/>
                          </w:rPr>
                          <w:t>),)2</w:t>
                        </w:r>
                      </w:p>
                    </w:tc>
                  </w:tr>
                  <w:tr>
                    <w:trPr>
                      <w:trHeight w:val="292" w:hRule="atLeast"/>
                    </w:trPr>
                    <w:tc>
                      <w:tcPr>
                        <w:tcW w:w="133" w:type="dxa"/>
                        <w:vMerge/>
                        <w:tcBorders>
                          <w:top w:val="nil"/>
                          <w:left w:val="nil"/>
                          <w:bottom w:val="nil"/>
                        </w:tcBorders>
                      </w:tcPr>
                      <w:p>
                        <w:pPr>
                          <w:rPr>
                            <w:sz w:val="2"/>
                            <w:szCs w:val="2"/>
                          </w:rPr>
                        </w:pPr>
                      </w:p>
                    </w:tc>
                    <w:tc>
                      <w:tcPr>
                        <w:tcW w:w="783" w:type="dxa"/>
                        <w:tcBorders>
                          <w:top w:val="single" w:sz="18" w:space="0" w:color="373535"/>
                        </w:tcBorders>
                      </w:tcPr>
                      <w:p>
                        <w:pPr>
                          <w:pStyle w:val="TableParagraph"/>
                          <w:spacing w:before="52"/>
                          <w:ind w:left="42" w:right="37"/>
                          <w:jc w:val="center"/>
                          <w:rPr>
                            <w:b/>
                            <w:sz w:val="13"/>
                          </w:rPr>
                        </w:pPr>
                        <w:r>
                          <w:rPr>
                            <w:b/>
                            <w:color w:val="373535"/>
                            <w:w w:val="150"/>
                            <w:sz w:val="13"/>
                          </w:rPr>
                          <w:t>*3-'0$1</w:t>
                        </w:r>
                      </w:p>
                    </w:tc>
                    <w:tc>
                      <w:tcPr>
                        <w:tcW w:w="449" w:type="dxa"/>
                        <w:gridSpan w:val="2"/>
                        <w:tcBorders>
                          <w:top w:val="single" w:sz="18" w:space="0" w:color="373535"/>
                        </w:tcBorders>
                      </w:tcPr>
                      <w:p>
                        <w:pPr>
                          <w:pStyle w:val="TableParagraph"/>
                          <w:spacing w:before="15"/>
                          <w:ind w:left="21"/>
                          <w:rPr>
                            <w:b/>
                            <w:sz w:val="8"/>
                          </w:rPr>
                        </w:pPr>
                        <w:r>
                          <w:rPr>
                            <w:b/>
                            <w:color w:val="373535"/>
                            <w:w w:val="85"/>
                            <w:sz w:val="8"/>
                          </w:rPr>
                          <w:t>8 6WUHDPV</w:t>
                        </w:r>
                      </w:p>
                      <w:p>
                        <w:pPr>
                          <w:pStyle w:val="TableParagraph"/>
                          <w:spacing w:before="12"/>
                          <w:ind w:left="80"/>
                          <w:rPr>
                            <w:b/>
                            <w:sz w:val="11"/>
                          </w:rPr>
                        </w:pPr>
                        <w:r>
                          <w:rPr>
                            <w:b/>
                            <w:color w:val="373535"/>
                            <w:w w:val="160"/>
                            <w:sz w:val="11"/>
                          </w:rPr>
                          <w:t>),)2</w:t>
                        </w:r>
                      </w:p>
                    </w:tc>
                  </w:tr>
                </w:tbl>
                <w:p>
                  <w:pPr>
                    <w:pStyle w:val="BodyText"/>
                  </w:pPr>
                </w:p>
              </w:txbxContent>
            </v:textbox>
            <w10:wrap type="none"/>
          </v:shape>
        </w:pict>
      </w:r>
      <w:r>
        <w:rPr>
          <w:color w:val="373535"/>
          <w:w w:val="135"/>
          <w:position w:val="1"/>
          <w:sz w:val="10"/>
        </w:rPr>
        <w:t>9</w:t>
      </w:r>
      <w:r>
        <w:rPr>
          <w:color w:val="373535"/>
          <w:w w:val="135"/>
          <w:position w:val="1"/>
          <w:sz w:val="10"/>
          <w:vertAlign w:val="subscript"/>
        </w:rPr>
        <w:t>''86%</w:t>
      </w:r>
      <w:r>
        <w:rPr>
          <w:color w:val="373535"/>
          <w:w w:val="135"/>
          <w:position w:val="1"/>
          <w:sz w:val="10"/>
          <w:vertAlign w:val="baseline"/>
        </w:rPr>
        <w:t>  </w:t>
      </w:r>
      <w:r>
        <w:rPr>
          <w:color w:val="373535"/>
          <w:w w:val="120"/>
          <w:position w:val="1"/>
          <w:sz w:val="10"/>
          <w:vertAlign w:val="baseline"/>
        </w:rPr>
        <w:t>3.3 72 3.6</w:t>
      </w:r>
      <w:r>
        <w:rPr>
          <w:color w:val="373535"/>
          <w:spacing w:val="-14"/>
          <w:w w:val="120"/>
          <w:position w:val="1"/>
          <w:sz w:val="10"/>
          <w:vertAlign w:val="baseline"/>
        </w:rPr>
        <w:t> </w:t>
      </w:r>
      <w:r>
        <w:rPr>
          <w:color w:val="373535"/>
          <w:w w:val="120"/>
          <w:position w:val="1"/>
          <w:sz w:val="10"/>
          <w:vertAlign w:val="baseline"/>
        </w:rPr>
        <w:t>9</w:t>
      </w:r>
    </w:p>
    <w:p>
      <w:pPr>
        <w:pStyle w:val="BodyText"/>
        <w:rPr>
          <w:sz w:val="10"/>
        </w:rPr>
      </w:pPr>
      <w:r>
        <w:rPr/>
        <w:br w:type="column"/>
      </w:r>
      <w:r>
        <w:rPr>
          <w:sz w:val="10"/>
        </w:rPr>
      </w:r>
    </w:p>
    <w:p>
      <w:pPr>
        <w:pStyle w:val="BodyText"/>
        <w:spacing w:before="10"/>
        <w:rPr>
          <w:sz w:val="7"/>
        </w:rPr>
      </w:pPr>
    </w:p>
    <w:p>
      <w:pPr>
        <w:spacing w:line="261" w:lineRule="auto" w:before="0"/>
        <w:ind w:left="3285" w:right="2014" w:firstLine="0"/>
        <w:jc w:val="left"/>
        <w:rPr>
          <w:sz w:val="8"/>
        </w:rPr>
      </w:pPr>
      <w:r>
        <w:rPr>
          <w:color w:val="373535"/>
          <w:sz w:val="8"/>
        </w:rPr>
        <w:t>&amp;/.,</w:t>
      </w:r>
      <w:r>
        <w:rPr>
          <w:color w:val="373535"/>
          <w:spacing w:val="-15"/>
          <w:sz w:val="8"/>
        </w:rPr>
        <w:t> </w:t>
      </w:r>
      <w:r>
        <w:rPr>
          <w:color w:val="373535"/>
          <w:sz w:val="8"/>
        </w:rPr>
        <w:t>1(&gt;3:0@,</w:t>
      </w:r>
      <w:r>
        <w:rPr>
          <w:color w:val="373535"/>
          <w:spacing w:val="-16"/>
          <w:sz w:val="8"/>
        </w:rPr>
        <w:t> </w:t>
      </w:r>
      <w:r>
        <w:rPr>
          <w:color w:val="373535"/>
          <w:sz w:val="8"/>
        </w:rPr>
        <w:t>$&gt;23:0@,</w:t>
      </w:r>
      <w:r>
        <w:rPr>
          <w:color w:val="373535"/>
          <w:spacing w:val="-15"/>
          <w:sz w:val="8"/>
        </w:rPr>
        <w:t> </w:t>
      </w:r>
      <w:r>
        <w:rPr>
          <w:color w:val="373535"/>
          <w:spacing w:val="-3"/>
          <w:sz w:val="8"/>
        </w:rPr>
        <w:t>'&gt;31:0@ </w:t>
      </w:r>
      <w:r>
        <w:rPr>
          <w:color w:val="373535"/>
          <w:w w:val="135"/>
          <w:sz w:val="8"/>
        </w:rPr>
        <w:t>12(1, </w:t>
      </w:r>
      <w:r>
        <w:rPr>
          <w:color w:val="373535"/>
          <w:w w:val="155"/>
          <w:sz w:val="8"/>
        </w:rPr>
        <w:t>1:(1,</w:t>
      </w:r>
      <w:r>
        <w:rPr>
          <w:color w:val="373535"/>
          <w:spacing w:val="-22"/>
          <w:w w:val="155"/>
          <w:sz w:val="8"/>
        </w:rPr>
        <w:t> </w:t>
      </w:r>
      <w:r>
        <w:rPr>
          <w:color w:val="373535"/>
          <w:sz w:val="8"/>
        </w:rPr>
        <w:t>1%/&gt;1:0@</w:t>
      </w:r>
    </w:p>
    <w:p>
      <w:pPr>
        <w:spacing w:line="91" w:lineRule="exact" w:before="0"/>
        <w:ind w:left="3251" w:right="2167" w:firstLine="0"/>
        <w:jc w:val="center"/>
        <w:rPr>
          <w:sz w:val="8"/>
        </w:rPr>
      </w:pPr>
      <w:r>
        <w:rPr/>
        <w:pict>
          <v:shape style="position:absolute;margin-left:289.656036pt;margin-top:-8.873800pt;width:81.6pt;height:24.15pt;mso-position-horizontal-relative:page;mso-position-vertical-relative:paragraph;z-index:4048" type="#_x0000_t202" filled="false" stroked="true" strokeweight=".83005pt" strokecolor="#373535">
            <v:textbox inset="0,0,0,0">
              <w:txbxContent>
                <w:p>
                  <w:pPr>
                    <w:spacing w:before="15"/>
                    <w:ind w:left="141" w:right="54" w:firstLine="0"/>
                    <w:jc w:val="center"/>
                    <w:rPr>
                      <w:b/>
                      <w:sz w:val="11"/>
                    </w:rPr>
                  </w:pPr>
                  <w:r>
                    <w:rPr>
                      <w:b/>
                      <w:color w:val="373535"/>
                      <w:w w:val="150"/>
                      <w:sz w:val="13"/>
                    </w:rPr>
                    <w:t>(;7 0(0 &amp;7/</w:t>
                  </w:r>
                  <w:r>
                    <w:rPr>
                      <w:b/>
                      <w:color w:val="373535"/>
                      <w:w w:val="150"/>
                      <w:position w:val="1"/>
                      <w:sz w:val="11"/>
                    </w:rPr>
                    <w:t>()0&amp;)</w:t>
                  </w:r>
                </w:p>
                <w:p>
                  <w:pPr>
                    <w:spacing w:before="22"/>
                    <w:ind w:left="54" w:right="54" w:firstLine="0"/>
                    <w:jc w:val="center"/>
                    <w:rPr>
                      <w:sz w:val="11"/>
                    </w:rPr>
                  </w:pPr>
                  <w:r>
                    <w:rPr>
                      <w:color w:val="373535"/>
                      <w:w w:val="135"/>
                      <w:sz w:val="11"/>
                    </w:rPr>
                    <w:t>65$0,365$0,125-)/$6+</w:t>
                  </w:r>
                </w:p>
                <w:p>
                  <w:pPr>
                    <w:spacing w:before="11"/>
                    <w:ind w:left="106" w:right="54" w:firstLine="0"/>
                    <w:jc w:val="center"/>
                    <w:rPr>
                      <w:sz w:val="11"/>
                    </w:rPr>
                  </w:pPr>
                  <w:r>
                    <w:rPr>
                      <w:color w:val="373535"/>
                      <w:w w:val="155"/>
                      <w:sz w:val="11"/>
                    </w:rPr>
                    <w:t>1$1'-)/$6+, 6'5$0</w:t>
                  </w:r>
                </w:p>
              </w:txbxContent>
            </v:textbox>
            <v:stroke dashstyle="solid"/>
            <w10:wrap type="none"/>
          </v:shape>
        </w:pict>
      </w:r>
      <w:r>
        <w:rPr/>
        <w:pict>
          <v:shape style="position:absolute;margin-left:272.477081pt;margin-top:3.375413pt;width:9pt;height:24.5pt;mso-position-horizontal-relative:page;mso-position-vertical-relative:paragraph;z-index:4168" type="#_x0000_t202" filled="false" stroked="false">
            <v:textbox inset="0,0,0,0" style="layout-flow:vertical;mso-layout-flow-alt:bottom-to-top">
              <w:txbxContent>
                <w:p>
                  <w:pPr>
                    <w:spacing w:before="28"/>
                    <w:ind w:left="20" w:right="0" w:firstLine="0"/>
                    <w:jc w:val="left"/>
                    <w:rPr>
                      <w:b/>
                      <w:sz w:val="10"/>
                    </w:rPr>
                  </w:pPr>
                  <w:r>
                    <w:rPr>
                      <w:b/>
                      <w:color w:val="373535"/>
                      <w:w w:val="115"/>
                      <w:sz w:val="10"/>
                    </w:rPr>
                    <w:t>$+%B(0,</w:t>
                  </w:r>
                </w:p>
              </w:txbxContent>
            </v:textbox>
            <w10:wrap type="none"/>
          </v:shape>
        </w:pict>
      </w:r>
      <w:r>
        <w:rPr>
          <w:color w:val="373535"/>
          <w:w w:val="110"/>
          <w:sz w:val="8"/>
        </w:rPr>
        <w:t>6'&amp;/.(&gt;1:0@,</w:t>
      </w:r>
      <w:r>
        <w:rPr>
          <w:color w:val="373535"/>
          <w:spacing w:val="12"/>
          <w:w w:val="110"/>
          <w:sz w:val="8"/>
        </w:rPr>
        <w:t> </w:t>
      </w:r>
      <w:r>
        <w:rPr>
          <w:color w:val="373535"/>
          <w:w w:val="110"/>
          <w:sz w:val="8"/>
        </w:rPr>
        <w:t>6'1(&gt;1:0@</w:t>
      </w:r>
    </w:p>
    <w:p>
      <w:pPr>
        <w:spacing w:before="8"/>
        <w:ind w:left="3117" w:right="2181" w:firstLine="0"/>
        <w:jc w:val="center"/>
        <w:rPr>
          <w:sz w:val="8"/>
        </w:rPr>
      </w:pPr>
      <w:r>
        <w:rPr>
          <w:color w:val="373535"/>
          <w:w w:val="135"/>
          <w:sz w:val="8"/>
        </w:rPr>
        <w:t>15$6, 1&amp;$6, 1$'9</w:t>
      </w:r>
    </w:p>
    <w:p>
      <w:pPr>
        <w:spacing w:before="8"/>
        <w:ind w:left="2836" w:right="2181" w:firstLine="0"/>
        <w:jc w:val="center"/>
        <w:rPr>
          <w:sz w:val="8"/>
        </w:rPr>
      </w:pPr>
      <w:r>
        <w:rPr>
          <w:color w:val="373535"/>
          <w:w w:val="135"/>
          <w:sz w:val="8"/>
        </w:rPr>
        <w:t>1:$,7, ,171</w:t>
      </w:r>
    </w:p>
    <w:p>
      <w:pPr>
        <w:pStyle w:val="BodyText"/>
        <w:spacing w:before="4"/>
        <w:rPr>
          <w:sz w:val="10"/>
        </w:rPr>
      </w:pPr>
    </w:p>
    <w:p>
      <w:pPr>
        <w:tabs>
          <w:tab w:pos="3299" w:val="left" w:leader="none"/>
        </w:tabs>
        <w:spacing w:before="0"/>
        <w:ind w:left="853" w:right="0" w:firstLine="0"/>
        <w:jc w:val="left"/>
        <w:rPr>
          <w:sz w:val="10"/>
        </w:rPr>
      </w:pPr>
      <w:r>
        <w:rPr>
          <w:b/>
          <w:color w:val="373535"/>
          <w:w w:val="105"/>
          <w:position w:val="-4"/>
          <w:sz w:val="13"/>
        </w:rPr>
        <w:t>4XDG63,</w:t>
        <w:tab/>
      </w:r>
      <w:r>
        <w:rPr>
          <w:color w:val="373535"/>
          <w:w w:val="125"/>
          <w:sz w:val="10"/>
        </w:rPr>
        <w:t>&amp;/., </w:t>
      </w:r>
      <w:r>
        <w:rPr>
          <w:color w:val="373535"/>
          <w:w w:val="105"/>
          <w:sz w:val="10"/>
        </w:rPr>
        <w:t>&amp;6D, &amp;6E,</w:t>
      </w:r>
      <w:r>
        <w:rPr>
          <w:color w:val="373535"/>
          <w:spacing w:val="15"/>
          <w:w w:val="105"/>
          <w:sz w:val="10"/>
        </w:rPr>
        <w:t> </w:t>
      </w:r>
      <w:r>
        <w:rPr>
          <w:color w:val="373535"/>
          <w:w w:val="105"/>
          <w:sz w:val="10"/>
        </w:rPr>
        <w:t>'&gt;7:0@</w:t>
      </w:r>
    </w:p>
    <w:p>
      <w:pPr>
        <w:pStyle w:val="BodyText"/>
        <w:spacing w:before="10"/>
        <w:rPr>
          <w:sz w:val="16"/>
        </w:rPr>
      </w:pPr>
    </w:p>
    <w:p>
      <w:pPr>
        <w:spacing w:before="0"/>
        <w:ind w:left="515" w:right="0" w:firstLine="0"/>
        <w:jc w:val="left"/>
        <w:rPr>
          <w:b/>
          <w:sz w:val="13"/>
        </w:rPr>
      </w:pPr>
      <w:r>
        <w:rPr>
          <w:b/>
          <w:color w:val="373535"/>
          <w:w w:val="130"/>
          <w:sz w:val="13"/>
        </w:rPr>
        <w:t>)/$6+ </w:t>
      </w:r>
      <w:r>
        <w:rPr>
          <w:b/>
          <w:color w:val="373535"/>
          <w:w w:val="110"/>
          <w:sz w:val="13"/>
        </w:rPr>
        <w:t>512N%</w:t>
      </w:r>
    </w:p>
    <w:p>
      <w:pPr>
        <w:pStyle w:val="BodyText"/>
        <w:rPr>
          <w:b/>
          <w:sz w:val="18"/>
        </w:rPr>
      </w:pPr>
    </w:p>
    <w:p>
      <w:pPr>
        <w:spacing w:line="35" w:lineRule="exact" w:before="109"/>
        <w:ind w:left="3118" w:right="2181" w:firstLine="0"/>
        <w:jc w:val="center"/>
        <w:rPr>
          <w:sz w:val="10"/>
        </w:rPr>
      </w:pPr>
      <w:r>
        <w:rPr/>
        <w:pict>
          <v:shape style="position:absolute;margin-left:375.450043pt;margin-top:3.646448pt;width:40pt;height:17.5pt;mso-position-horizontal-relative:page;mso-position-vertical-relative:paragraph;z-index:-1642096" type="#_x0000_t202" filled="false" stroked="true" strokeweight=".83002pt" strokecolor="#373535">
            <v:textbox inset="0,0,0,0">
              <w:txbxContent>
                <w:p>
                  <w:pPr>
                    <w:spacing w:line="148" w:lineRule="exact" w:before="0"/>
                    <w:ind w:left="166" w:right="1" w:firstLine="0"/>
                    <w:jc w:val="center"/>
                    <w:rPr>
                      <w:b/>
                      <w:sz w:val="13"/>
                    </w:rPr>
                  </w:pPr>
                  <w:r>
                    <w:rPr>
                      <w:b/>
                      <w:color w:val="373535"/>
                      <w:w w:val="135"/>
                      <w:sz w:val="13"/>
                    </w:rPr>
                    <w:t>&amp;$0(5$</w:t>
                  </w:r>
                </w:p>
                <w:p>
                  <w:pPr>
                    <w:spacing w:before="0"/>
                    <w:ind w:left="123" w:right="1" w:firstLine="0"/>
                    <w:jc w:val="center"/>
                    <w:rPr>
                      <w:b/>
                      <w:sz w:val="13"/>
                    </w:rPr>
                  </w:pPr>
                  <w:r>
                    <w:rPr>
                      <w:b/>
                      <w:color w:val="373535"/>
                      <w:w w:val="130"/>
                      <w:sz w:val="13"/>
                    </w:rPr>
                    <w:t>,7)</w:t>
                  </w:r>
                </w:p>
              </w:txbxContent>
            </v:textbox>
            <v:stroke dashstyle="solid"/>
            <w10:wrap type="none"/>
          </v:shape>
        </w:pict>
      </w:r>
      <w:r>
        <w:rPr/>
        <w:pict>
          <v:shape style="position:absolute;margin-left:367.010895pt;margin-top:4.909735pt;width:10.75pt;height:36.7pt;mso-position-horizontal-relative:page;mso-position-vertical-relative:paragraph;z-index:-1641736" type="#_x0000_t202" filled="false" stroked="false">
            <v:textbox inset="0,0,0,0" style="layout-flow:vertical;mso-layout-flow-alt:bottom-to-top">
              <w:txbxContent>
                <w:p>
                  <w:pPr>
                    <w:spacing w:before="27"/>
                    <w:ind w:left="20" w:right="0" w:firstLine="0"/>
                    <w:jc w:val="left"/>
                    <w:rPr>
                      <w:b/>
                      <w:sz w:val="12"/>
                    </w:rPr>
                  </w:pPr>
                  <w:r>
                    <w:rPr>
                      <w:b/>
                      <w:color w:val="373535"/>
                      <w:w w:val="150"/>
                      <w:position w:val="1"/>
                      <w:sz w:val="12"/>
                    </w:rPr>
                    <w:t>),)2 </w:t>
                  </w:r>
                  <w:r>
                    <w:rPr>
                      <w:b/>
                      <w:color w:val="373535"/>
                      <w:w w:val="150"/>
                      <w:sz w:val="12"/>
                    </w:rPr>
                    <w:t>),)2</w:t>
                  </w:r>
                </w:p>
              </w:txbxContent>
            </v:textbox>
            <w10:wrap type="none"/>
          </v:shape>
        </w:pict>
      </w:r>
      <w:r>
        <w:rPr>
          <w:color w:val="373535"/>
          <w:w w:val="120"/>
          <w:sz w:val="10"/>
        </w:rPr>
        <w:t>+6&lt;1&amp;, 96&lt;1&amp;</w:t>
      </w:r>
    </w:p>
    <w:p>
      <w:pPr>
        <w:spacing w:after="0" w:line="35" w:lineRule="exact"/>
        <w:jc w:val="center"/>
        <w:rPr>
          <w:sz w:val="10"/>
        </w:rPr>
        <w:sectPr>
          <w:type w:val="continuous"/>
          <w:pgSz w:w="11900" w:h="16840"/>
          <w:pgMar w:top="1980" w:bottom="1660" w:left="1240" w:right="0"/>
          <w:cols w:num="2" w:equalWidth="0">
            <w:col w:w="1532" w:space="2707"/>
            <w:col w:w="6421"/>
          </w:cols>
        </w:sectPr>
      </w:pPr>
    </w:p>
    <w:p>
      <w:pPr>
        <w:spacing w:line="249" w:lineRule="auto" w:before="6"/>
        <w:ind w:left="619" w:right="38" w:firstLine="569"/>
        <w:jc w:val="right"/>
        <w:rPr>
          <w:sz w:val="10"/>
        </w:rPr>
      </w:pPr>
      <w:r>
        <w:rPr>
          <w:color w:val="373535"/>
          <w:w w:val="140"/>
          <w:sz w:val="10"/>
        </w:rPr>
        <w:t>'+,</w:t>
      </w:r>
      <w:r>
        <w:rPr>
          <w:color w:val="373535"/>
          <w:spacing w:val="14"/>
          <w:w w:val="140"/>
          <w:sz w:val="10"/>
        </w:rPr>
        <w:t> </w:t>
      </w:r>
      <w:r>
        <w:rPr>
          <w:color w:val="373535"/>
          <w:spacing w:val="-9"/>
          <w:w w:val="175"/>
          <w:sz w:val="10"/>
        </w:rPr>
        <w:t>'-</w:t>
      </w:r>
      <w:r>
        <w:rPr>
          <w:color w:val="373535"/>
          <w:w w:val="201"/>
          <w:sz w:val="10"/>
        </w:rPr>
        <w:t> </w:t>
      </w:r>
      <w:r>
        <w:rPr>
          <w:color w:val="373535"/>
          <w:w w:val="130"/>
          <w:sz w:val="10"/>
        </w:rPr>
        <w:t>8/3, :</w:t>
      </w:r>
      <w:r>
        <w:rPr>
          <w:color w:val="373535"/>
          <w:spacing w:val="-24"/>
          <w:w w:val="130"/>
          <w:sz w:val="10"/>
        </w:rPr>
        <w:t> </w:t>
      </w:r>
      <w:r>
        <w:rPr>
          <w:color w:val="373535"/>
          <w:w w:val="140"/>
          <w:sz w:val="10"/>
        </w:rPr>
        <w:t>&amp;/.,</w:t>
      </w:r>
      <w:r>
        <w:rPr>
          <w:color w:val="373535"/>
          <w:spacing w:val="-14"/>
          <w:w w:val="140"/>
          <w:sz w:val="10"/>
        </w:rPr>
        <w:t> </w:t>
      </w:r>
      <w:r>
        <w:rPr>
          <w:color w:val="373535"/>
          <w:spacing w:val="-3"/>
          <w:w w:val="130"/>
          <w:sz w:val="10"/>
        </w:rPr>
        <w:t>'(7:0),</w:t>
      </w:r>
      <w:r>
        <w:rPr>
          <w:color w:val="373535"/>
          <w:w w:val="121"/>
          <w:sz w:val="10"/>
        </w:rPr>
        <w:t> </w:t>
      </w:r>
      <w:r>
        <w:rPr>
          <w:color w:val="373535"/>
          <w:w w:val="140"/>
          <w:sz w:val="10"/>
        </w:rPr>
        <w:t>',5, </w:t>
      </w:r>
      <w:r>
        <w:rPr>
          <w:color w:val="373535"/>
          <w:spacing w:val="-4"/>
          <w:w w:val="130"/>
          <w:sz w:val="10"/>
        </w:rPr>
        <w:t>673,</w:t>
      </w:r>
      <w:r>
        <w:rPr>
          <w:color w:val="373535"/>
          <w:spacing w:val="-25"/>
          <w:w w:val="130"/>
          <w:sz w:val="10"/>
        </w:rPr>
        <w:t> </w:t>
      </w:r>
      <w:r>
        <w:rPr>
          <w:color w:val="373535"/>
          <w:w w:val="140"/>
          <w:sz w:val="10"/>
        </w:rPr>
        <w:t>1;7</w:t>
      </w:r>
    </w:p>
    <w:p>
      <w:pPr>
        <w:spacing w:before="11"/>
        <w:ind w:left="0" w:right="38" w:firstLine="0"/>
        <w:jc w:val="right"/>
        <w:rPr>
          <w:sz w:val="9"/>
        </w:rPr>
      </w:pPr>
      <w:r>
        <w:rPr>
          <w:color w:val="373535"/>
          <w:w w:val="140"/>
          <w:sz w:val="9"/>
        </w:rPr>
        <w:t>,',</w:t>
      </w:r>
      <w:r>
        <w:rPr>
          <w:color w:val="373535"/>
          <w:spacing w:val="-24"/>
          <w:w w:val="140"/>
          <w:sz w:val="9"/>
        </w:rPr>
        <w:t> </w:t>
      </w:r>
      <w:r>
        <w:rPr>
          <w:color w:val="373535"/>
          <w:w w:val="125"/>
          <w:sz w:val="9"/>
        </w:rPr>
        <w:t>9%86</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1"/>
        </w:rPr>
      </w:pPr>
    </w:p>
    <w:p>
      <w:pPr>
        <w:spacing w:line="93" w:lineRule="exact" w:before="0"/>
        <w:ind w:left="943" w:right="0" w:firstLine="0"/>
        <w:jc w:val="left"/>
        <w:rPr>
          <w:sz w:val="10"/>
        </w:rPr>
      </w:pPr>
      <w:r>
        <w:rPr>
          <w:color w:val="373535"/>
          <w:w w:val="105"/>
          <w:sz w:val="10"/>
        </w:rPr>
        <w:t>3$(15:0)</w:t>
      </w:r>
    </w:p>
    <w:p>
      <w:pPr>
        <w:spacing w:before="28"/>
        <w:ind w:left="767" w:right="0" w:firstLine="0"/>
        <w:jc w:val="center"/>
        <w:rPr>
          <w:b/>
          <w:sz w:val="13"/>
        </w:rPr>
      </w:pPr>
      <w:r>
        <w:rPr/>
        <w:br w:type="column"/>
      </w:r>
      <w:r>
        <w:rPr>
          <w:b/>
          <w:color w:val="373535"/>
          <w:w w:val="120"/>
          <w:sz w:val="13"/>
        </w:rPr>
        <w:t>65$01</w:t>
      </w:r>
      <w:r>
        <w:rPr>
          <w:b/>
          <w:color w:val="373535"/>
          <w:spacing w:val="1"/>
          <w:w w:val="120"/>
          <w:sz w:val="13"/>
        </w:rPr>
        <w:t> </w:t>
      </w:r>
      <w:r>
        <w:rPr>
          <w:b/>
          <w:color w:val="373535"/>
          <w:spacing w:val="-6"/>
          <w:w w:val="120"/>
          <w:sz w:val="13"/>
        </w:rPr>
        <w:t>112.%</w:t>
      </w:r>
    </w:p>
    <w:p>
      <w:pPr>
        <w:spacing w:before="102"/>
        <w:ind w:left="824" w:right="0" w:firstLine="0"/>
        <w:jc w:val="left"/>
        <w:rPr>
          <w:b/>
          <w:sz w:val="13"/>
        </w:rPr>
      </w:pPr>
      <w:r>
        <w:rPr/>
        <w:pict>
          <v:shape style="position:absolute;margin-left:249.254379pt;margin-top:-40.856079pt;width:10.15pt;height:68.95pt;mso-position-horizontal-relative:page;mso-position-vertical-relative:paragraph;z-index:4144" type="#_x0000_t202" filled="false" stroked="false">
            <v:textbox inset="0,0,0,0" style="layout-flow:vertical;mso-layout-flow-alt:bottom-to-top">
              <w:txbxContent>
                <w:p>
                  <w:pPr>
                    <w:spacing w:before="35"/>
                    <w:ind w:left="20" w:right="0" w:firstLine="0"/>
                    <w:jc w:val="left"/>
                    <w:rPr>
                      <w:b/>
                      <w:sz w:val="11"/>
                    </w:rPr>
                  </w:pPr>
                  <w:r>
                    <w:rPr>
                      <w:b/>
                      <w:color w:val="373535"/>
                      <w:w w:val="125"/>
                      <w:sz w:val="11"/>
                    </w:rPr>
                    <w:t>$+% %86 0$75,;</w:t>
                  </w:r>
                  <w:r>
                    <w:rPr>
                      <w:b/>
                      <w:color w:val="373535"/>
                      <w:spacing w:val="-28"/>
                      <w:w w:val="125"/>
                      <w:sz w:val="11"/>
                    </w:rPr>
                    <w:t> </w:t>
                  </w:r>
                  <w:r>
                    <w:rPr>
                      <w:b/>
                      <w:color w:val="373535"/>
                      <w:w w:val="125"/>
                      <w:sz w:val="11"/>
                    </w:rPr>
                    <w:t>7680</w:t>
                  </w:r>
                </w:p>
              </w:txbxContent>
            </v:textbox>
            <w10:wrap type="none"/>
          </v:shape>
        </w:pict>
      </w:r>
      <w:r>
        <w:rPr>
          <w:b/>
          <w:color w:val="373535"/>
          <w:w w:val="125"/>
          <w:sz w:val="13"/>
        </w:rPr>
        <w:t>65$02</w:t>
      </w:r>
      <w:r>
        <w:rPr>
          <w:b/>
          <w:color w:val="373535"/>
          <w:spacing w:val="-25"/>
          <w:w w:val="125"/>
          <w:sz w:val="13"/>
        </w:rPr>
        <w:t> </w:t>
      </w:r>
      <w:r>
        <w:rPr>
          <w:b/>
          <w:color w:val="373535"/>
          <w:w w:val="125"/>
          <w:sz w:val="13"/>
        </w:rPr>
        <w:t>16.%</w:t>
      </w:r>
    </w:p>
    <w:p>
      <w:pPr>
        <w:spacing w:before="153"/>
        <w:ind w:left="690" w:right="0" w:firstLine="0"/>
        <w:jc w:val="center"/>
        <w:rPr>
          <w:sz w:val="10"/>
        </w:rPr>
      </w:pPr>
      <w:r>
        <w:rPr>
          <w:color w:val="373535"/>
          <w:w w:val="115"/>
          <w:sz w:val="10"/>
        </w:rPr>
        <w:t>$+%21800+]</w:t>
      </w:r>
    </w:p>
    <w:p>
      <w:pPr>
        <w:pStyle w:val="BodyText"/>
        <w:spacing w:before="2"/>
        <w:rPr>
          <w:sz w:val="13"/>
        </w:rPr>
      </w:pPr>
    </w:p>
    <w:p>
      <w:pPr>
        <w:spacing w:before="0"/>
        <w:ind w:left="619" w:right="0" w:firstLine="0"/>
        <w:jc w:val="left"/>
        <w:rPr>
          <w:sz w:val="10"/>
        </w:rPr>
      </w:pPr>
      <w:r>
        <w:rPr>
          <w:color w:val="373535"/>
          <w:w w:val="115"/>
          <w:sz w:val="10"/>
        </w:rPr>
        <w:t>$+%1 1800+]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6"/>
        </w:rPr>
      </w:pPr>
    </w:p>
    <w:p>
      <w:pPr>
        <w:spacing w:before="0"/>
        <w:ind w:left="44" w:right="0" w:firstLine="0"/>
        <w:jc w:val="left"/>
        <w:rPr>
          <w:sz w:val="10"/>
        </w:rPr>
      </w:pPr>
      <w:r>
        <w:rPr>
          <w:color w:val="373535"/>
          <w:w w:val="185"/>
          <w:sz w:val="10"/>
        </w:rPr>
        <w:t>#9''$</w:t>
      </w:r>
    </w:p>
    <w:p>
      <w:pPr>
        <w:spacing w:before="85"/>
        <w:ind w:left="105" w:right="0" w:firstLine="0"/>
        <w:jc w:val="left"/>
        <w:rPr>
          <w:b/>
          <w:sz w:val="10"/>
        </w:rPr>
      </w:pPr>
      <w:r>
        <w:rPr>
          <w:b/>
          <w:color w:val="373535"/>
          <w:w w:val="120"/>
          <w:sz w:val="10"/>
        </w:rPr>
        <w:t>5&amp;</w:t>
      </w:r>
      <w:r>
        <w:rPr>
          <w:b/>
          <w:color w:val="373535"/>
          <w:spacing w:val="-12"/>
          <w:w w:val="120"/>
          <w:sz w:val="10"/>
        </w:rPr>
        <w:t> </w:t>
      </w:r>
      <w:r>
        <w:rPr>
          <w:b/>
          <w:color w:val="373535"/>
          <w:spacing w:val="-7"/>
          <w:w w:val="120"/>
          <w:sz w:val="10"/>
        </w:rPr>
        <w:t>+6</w:t>
      </w:r>
    </w:p>
    <w:p>
      <w:pPr>
        <w:pStyle w:val="BodyText"/>
        <w:rPr>
          <w:b/>
          <w:sz w:val="14"/>
        </w:rPr>
      </w:pPr>
      <w:r>
        <w:rPr/>
        <w:br w:type="column"/>
      </w:r>
      <w:r>
        <w:rPr>
          <w:b/>
          <w:sz w:val="14"/>
        </w:rPr>
      </w:r>
    </w:p>
    <w:p>
      <w:pPr>
        <w:pStyle w:val="BodyText"/>
        <w:rPr>
          <w:b/>
          <w:sz w:val="14"/>
        </w:rPr>
      </w:pPr>
    </w:p>
    <w:p>
      <w:pPr>
        <w:pStyle w:val="BodyText"/>
        <w:rPr>
          <w:b/>
          <w:sz w:val="14"/>
        </w:rPr>
      </w:pPr>
    </w:p>
    <w:p>
      <w:pPr>
        <w:pStyle w:val="BodyText"/>
        <w:rPr>
          <w:b/>
          <w:sz w:val="14"/>
        </w:rPr>
      </w:pPr>
    </w:p>
    <w:p>
      <w:pPr>
        <w:spacing w:before="109"/>
        <w:ind w:left="0" w:right="2" w:firstLine="0"/>
        <w:jc w:val="right"/>
        <w:rPr>
          <w:b/>
          <w:sz w:val="10"/>
        </w:rPr>
      </w:pPr>
      <w:r>
        <w:rPr>
          <w:b/>
          <w:color w:val="373535"/>
          <w:w w:val="125"/>
          <w:sz w:val="10"/>
        </w:rPr>
        <w:t>325</w:t>
      </w:r>
    </w:p>
    <w:p>
      <w:pPr>
        <w:spacing w:before="70"/>
        <w:ind w:left="0" w:right="0" w:firstLine="0"/>
        <w:jc w:val="right"/>
        <w:rPr>
          <w:b/>
          <w:sz w:val="10"/>
        </w:rPr>
      </w:pPr>
      <w:r>
        <w:rPr>
          <w:b/>
          <w:color w:val="373535"/>
          <w:spacing w:val="-1"/>
          <w:w w:val="75"/>
          <w:sz w:val="10"/>
        </w:rPr>
        <w:t>5HVHW</w:t>
      </w:r>
    </w:p>
    <w:p>
      <w:pPr>
        <w:spacing w:before="72"/>
        <w:ind w:left="0" w:right="2" w:firstLine="0"/>
        <w:jc w:val="right"/>
        <w:rPr>
          <w:b/>
          <w:sz w:val="10"/>
        </w:rPr>
      </w:pPr>
      <w:r>
        <w:rPr>
          <w:b/>
          <w:color w:val="373535"/>
          <w:spacing w:val="-1"/>
          <w:w w:val="60"/>
          <w:sz w:val="10"/>
        </w:rPr>
        <w:t>,QW</w:t>
      </w:r>
    </w:p>
    <w:p>
      <w:pPr>
        <w:pStyle w:val="BodyText"/>
        <w:spacing w:before="8"/>
        <w:rPr>
          <w:b/>
          <w:sz w:val="27"/>
        </w:rPr>
      </w:pPr>
      <w:r>
        <w:rPr/>
        <w:br w:type="column"/>
      </w:r>
      <w:r>
        <w:rPr>
          <w:b/>
          <w:sz w:val="27"/>
        </w:rPr>
      </w:r>
    </w:p>
    <w:p>
      <w:pPr>
        <w:pStyle w:val="BodyText"/>
        <w:ind w:left="-28" w:right="-130"/>
      </w:pPr>
      <w:r>
        <w:rPr>
          <w:position w:val="0"/>
        </w:rPr>
        <w:pict>
          <v:shape style="width:29.2pt;height:18.350pt;mso-position-horizontal-relative:char;mso-position-vertical-relative:line" type="#_x0000_t202" filled="false" stroked="true" strokeweight=".83002pt" strokecolor="#373535">
            <w10:anchorlock/>
            <v:textbox inset="0,0,0,0">
              <w:txbxContent>
                <w:p>
                  <w:pPr>
                    <w:spacing w:line="147" w:lineRule="exact" w:before="0"/>
                    <w:ind w:left="44" w:right="0" w:firstLine="0"/>
                    <w:jc w:val="center"/>
                    <w:rPr>
                      <w:b/>
                      <w:sz w:val="13"/>
                    </w:rPr>
                  </w:pPr>
                  <w:r>
                    <w:rPr>
                      <w:b/>
                      <w:color w:val="373535"/>
                      <w:w w:val="110"/>
                      <w:sz w:val="13"/>
                    </w:rPr>
                    <w:t>86%</w:t>
                  </w:r>
                </w:p>
                <w:p>
                  <w:pPr>
                    <w:spacing w:line="148" w:lineRule="exact" w:before="0"/>
                    <w:ind w:left="17" w:right="0" w:firstLine="0"/>
                    <w:jc w:val="center"/>
                    <w:rPr>
                      <w:b/>
                      <w:sz w:val="13"/>
                    </w:rPr>
                  </w:pPr>
                  <w:r>
                    <w:rPr>
                      <w:b/>
                      <w:color w:val="373535"/>
                      <w:w w:val="150"/>
                      <w:sz w:val="13"/>
                    </w:rPr>
                    <w:t>27* )6</w:t>
                  </w:r>
                </w:p>
              </w:txbxContent>
            </v:textbox>
            <v:stroke dashstyle="solid"/>
          </v:shape>
        </w:pict>
      </w:r>
      <w:r>
        <w:rPr>
          <w:position w:val="0"/>
        </w:rPr>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2"/>
        <w:rPr>
          <w:b/>
          <w:sz w:val="17"/>
        </w:rPr>
      </w:pPr>
    </w:p>
    <w:p>
      <w:pPr>
        <w:spacing w:before="0"/>
        <w:ind w:left="100" w:right="0" w:firstLine="0"/>
        <w:jc w:val="left"/>
        <w:rPr>
          <w:sz w:val="10"/>
        </w:rPr>
      </w:pPr>
      <w:r>
        <w:rPr/>
        <w:pict>
          <v:shape style="position:absolute;margin-left:163.289398pt;margin-top:6.999334pt;width:40.85pt;height:8.15pt;mso-position-horizontal-relative:page;mso-position-vertical-relative:paragraph;z-index:-1643128"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pict>
          <v:shape style="position:absolute;margin-left:363.371002pt;margin-top:7.684556pt;width:56.65pt;height:8.75pt;mso-position-horizontal-relative:page;mso-position-vertical-relative:paragraph;z-index:3760" type="#_x0000_t202" filled="false" stroked="false">
            <v:textbox inset="0,0,0,0">
              <w:txbxContent>
                <w:p>
                  <w:pPr>
                    <w:spacing w:before="24"/>
                    <w:ind w:left="211" w:right="0" w:firstLine="0"/>
                    <w:jc w:val="left"/>
                    <w:rPr>
                      <w:b/>
                      <w:sz w:val="10"/>
                    </w:rPr>
                  </w:pPr>
                  <w:r>
                    <w:rPr>
                      <w:b/>
                      <w:color w:val="373535"/>
                      <w:w w:val="155"/>
                      <w:sz w:val="10"/>
                    </w:rPr>
                    <w:t>32:(5 01*7</w:t>
                  </w:r>
                </w:p>
              </w:txbxContent>
            </v:textbox>
            <w10:wrap type="none"/>
          </v:shape>
        </w:pict>
      </w:r>
      <w:r>
        <w:rPr>
          <w:color w:val="373535"/>
          <w:w w:val="185"/>
          <w:sz w:val="10"/>
        </w:rPr>
        <w:t>#9''$</w:t>
      </w:r>
    </w:p>
    <w:p>
      <w:pPr>
        <w:spacing w:before="84"/>
        <w:ind w:left="652" w:right="0" w:firstLine="0"/>
        <w:jc w:val="left"/>
        <w:rPr>
          <w:sz w:val="10"/>
        </w:rPr>
      </w:pPr>
      <w:r>
        <w:rPr/>
        <w:br w:type="column"/>
      </w:r>
      <w:r>
        <w:rPr>
          <w:color w:val="373535"/>
          <w:w w:val="130"/>
          <w:sz w:val="10"/>
        </w:rPr>
        <w:t>3,;&amp;., '(13:0)</w:t>
      </w:r>
    </w:p>
    <w:p>
      <w:pPr>
        <w:pStyle w:val="BodyText"/>
        <w:spacing w:before="4"/>
        <w:rPr>
          <w:sz w:val="12"/>
        </w:rPr>
      </w:pPr>
    </w:p>
    <w:p>
      <w:pPr>
        <w:spacing w:line="220" w:lineRule="auto" w:before="0"/>
        <w:ind w:left="619" w:right="2124" w:firstLine="0"/>
        <w:jc w:val="left"/>
        <w:rPr>
          <w:sz w:val="10"/>
        </w:rPr>
      </w:pPr>
      <w:r>
        <w:rPr/>
        <w:pict>
          <v:shape style="position:absolute;margin-left:404.048004pt;margin-top:.843967pt;width:11.3pt;height:15.7pt;mso-position-horizontal-relative:page;mso-position-vertical-relative:paragraph;z-index:4336" type="#_x0000_t202" filled="false" stroked="false">
            <v:textbox inset="0,0,0,0" style="layout-flow:vertical;mso-layout-flow-alt:bottom-to-top">
              <w:txbxContent>
                <w:p>
                  <w:pPr>
                    <w:spacing w:before="33"/>
                    <w:ind w:left="20" w:right="0" w:firstLine="0"/>
                    <w:jc w:val="left"/>
                    <w:rPr>
                      <w:b/>
                      <w:sz w:val="13"/>
                    </w:rPr>
                  </w:pPr>
                  <w:r>
                    <w:rPr>
                      <w:b/>
                      <w:color w:val="373535"/>
                      <w:w w:val="120"/>
                      <w:sz w:val="13"/>
                    </w:rPr>
                    <w:t>3+&lt;</w:t>
                  </w:r>
                </w:p>
              </w:txbxContent>
            </v:textbox>
            <w10:wrap type="none"/>
          </v:shape>
        </w:pict>
      </w:r>
      <w:r>
        <w:rPr>
          <w:color w:val="373535"/>
          <w:w w:val="140"/>
          <w:position w:val="1"/>
          <w:sz w:val="10"/>
        </w:rPr>
        <w:t>9</w:t>
      </w:r>
      <w:r>
        <w:rPr>
          <w:color w:val="373535"/>
          <w:w w:val="140"/>
          <w:position w:val="1"/>
          <w:sz w:val="10"/>
          <w:vertAlign w:val="subscript"/>
        </w:rPr>
        <w:t>''86%</w:t>
      </w:r>
      <w:r>
        <w:rPr>
          <w:color w:val="373535"/>
          <w:w w:val="140"/>
          <w:position w:val="1"/>
          <w:sz w:val="10"/>
          <w:vertAlign w:val="baseline"/>
        </w:rPr>
        <w:t> </w:t>
      </w:r>
      <w:r>
        <w:rPr>
          <w:color w:val="373535"/>
          <w:w w:val="120"/>
          <w:position w:val="1"/>
          <w:sz w:val="10"/>
          <w:vertAlign w:val="baseline"/>
        </w:rPr>
        <w:t>3.3 </w:t>
      </w:r>
      <w:r>
        <w:rPr>
          <w:color w:val="373535"/>
          <w:w w:val="140"/>
          <w:position w:val="1"/>
          <w:sz w:val="10"/>
          <w:vertAlign w:val="baseline"/>
        </w:rPr>
        <w:t>72 </w:t>
      </w:r>
      <w:r>
        <w:rPr>
          <w:color w:val="373535"/>
          <w:w w:val="120"/>
          <w:position w:val="1"/>
          <w:sz w:val="10"/>
          <w:vertAlign w:val="baseline"/>
        </w:rPr>
        <w:t>3.6 </w:t>
      </w:r>
      <w:r>
        <w:rPr>
          <w:color w:val="373535"/>
          <w:w w:val="140"/>
          <w:position w:val="1"/>
          <w:sz w:val="10"/>
          <w:vertAlign w:val="baseline"/>
        </w:rPr>
        <w:t>9 </w:t>
      </w:r>
      <w:r>
        <w:rPr>
          <w:color w:val="373535"/>
          <w:w w:val="140"/>
          <w:sz w:val="10"/>
          <w:vertAlign w:val="baseline"/>
        </w:rPr>
        <w:t>'+, </w:t>
      </w:r>
      <w:r>
        <w:rPr>
          <w:color w:val="373535"/>
          <w:w w:val="175"/>
          <w:sz w:val="10"/>
          <w:vertAlign w:val="baseline"/>
        </w:rPr>
        <w:t>'-</w:t>
      </w:r>
    </w:p>
    <w:p>
      <w:pPr>
        <w:spacing w:before="7"/>
        <w:ind w:left="619" w:right="0" w:firstLine="0"/>
        <w:jc w:val="left"/>
        <w:rPr>
          <w:sz w:val="10"/>
        </w:rPr>
      </w:pPr>
      <w:r>
        <w:rPr/>
        <w:pict>
          <v:shape style="position:absolute;margin-left:380.862pt;margin-top:14.884292pt;width:36.3pt;height:11.3pt;mso-position-horizontal-relative:page;mso-position-vertical-relative:paragraph;z-index:3904" type="#_x0000_t202" filled="false" stroked="false">
            <v:textbox inset="0,0,0,0">
              <w:txbxContent>
                <w:p>
                  <w:pPr>
                    <w:spacing w:line="97" w:lineRule="exact" w:before="0"/>
                    <w:ind w:left="4" w:right="5" w:firstLine="0"/>
                    <w:jc w:val="center"/>
                    <w:rPr>
                      <w:b/>
                      <w:sz w:val="10"/>
                    </w:rPr>
                  </w:pPr>
                  <w:r>
                    <w:rPr>
                      <w:b/>
                      <w:color w:val="373535"/>
                      <w:w w:val="130"/>
                      <w:sz w:val="10"/>
                    </w:rPr>
                    <w:t>6833/&lt;</w:t>
                  </w:r>
                </w:p>
                <w:p>
                  <w:pPr>
                    <w:spacing w:before="5"/>
                    <w:ind w:left="4" w:right="0" w:firstLine="0"/>
                    <w:jc w:val="center"/>
                    <w:rPr>
                      <w:b/>
                      <w:sz w:val="10"/>
                    </w:rPr>
                  </w:pPr>
                  <w:r>
                    <w:rPr>
                      <w:b/>
                      <w:color w:val="373535"/>
                      <w:w w:val="130"/>
                      <w:sz w:val="10"/>
                    </w:rPr>
                    <w:t>683(59,6,21</w:t>
                  </w:r>
                </w:p>
              </w:txbxContent>
            </v:textbox>
            <w10:wrap type="none"/>
          </v:shape>
        </w:pict>
      </w:r>
      <w:r>
        <w:rPr>
          <w:color w:val="373535"/>
          <w:w w:val="150"/>
          <w:sz w:val="10"/>
        </w:rPr>
        <w:t>,', </w:t>
      </w:r>
      <w:r>
        <w:rPr>
          <w:color w:val="373535"/>
          <w:w w:val="125"/>
          <w:sz w:val="10"/>
        </w:rPr>
        <w:t>9%86</w:t>
      </w:r>
    </w:p>
    <w:p>
      <w:pPr>
        <w:pStyle w:val="BodyText"/>
        <w:rPr>
          <w:sz w:val="12"/>
        </w:rPr>
      </w:pPr>
    </w:p>
    <w:p>
      <w:pPr>
        <w:pStyle w:val="BodyText"/>
        <w:rPr>
          <w:sz w:val="12"/>
        </w:rPr>
      </w:pPr>
    </w:p>
    <w:p>
      <w:pPr>
        <w:pStyle w:val="BodyText"/>
        <w:spacing w:before="9"/>
        <w:rPr>
          <w:sz w:val="17"/>
        </w:rPr>
      </w:pPr>
    </w:p>
    <w:p>
      <w:pPr>
        <w:spacing w:before="0"/>
        <w:ind w:left="739" w:right="2509" w:firstLine="0"/>
        <w:jc w:val="center"/>
        <w:rPr>
          <w:sz w:val="6"/>
        </w:rPr>
      </w:pPr>
      <w:r>
        <w:rPr/>
        <w:pict>
          <v:shape style="position:absolute;margin-left:380.862pt;margin-top:-3.128632pt;width:36.050pt;height:10.7pt;mso-position-horizontal-relative:page;mso-position-vertical-relative:paragraph;z-index:3880" type="#_x0000_t202" filled="false" stroked="false">
            <v:textbox inset="0,0,0,0">
              <w:txbxContent>
                <w:p>
                  <w:pPr>
                    <w:spacing w:line="104" w:lineRule="exact" w:before="0"/>
                    <w:ind w:left="185" w:right="0" w:firstLine="0"/>
                    <w:jc w:val="left"/>
                    <w:rPr>
                      <w:b/>
                      <w:sz w:val="10"/>
                    </w:rPr>
                  </w:pPr>
                  <w:r>
                    <w:rPr>
                      <w:b/>
                      <w:color w:val="373535"/>
                      <w:w w:val="135"/>
                      <w:sz w:val="10"/>
                    </w:rPr>
                    <w:t>325/3'5/</w:t>
                  </w:r>
                </w:p>
                <w:p>
                  <w:pPr>
                    <w:spacing w:line="107" w:lineRule="exact" w:before="0"/>
                    <w:ind w:left="282" w:right="0" w:firstLine="0"/>
                    <w:jc w:val="left"/>
                    <w:rPr>
                      <w:b/>
                      <w:sz w:val="10"/>
                    </w:rPr>
                  </w:pPr>
                  <w:r>
                    <w:rPr>
                      <w:b/>
                      <w:color w:val="373535"/>
                      <w:w w:val="110"/>
                      <w:sz w:val="10"/>
                    </w:rPr>
                    <w:t>%25</w:t>
                  </w:r>
                </w:p>
              </w:txbxContent>
            </v:textbox>
            <w10:wrap type="none"/>
          </v:shape>
        </w:pict>
      </w:r>
      <w:r>
        <w:rPr>
          <w:color w:val="373535"/>
          <w:w w:val="119"/>
          <w:position w:val="2"/>
          <w:sz w:val="10"/>
        </w:rPr>
        <w:t>9</w:t>
      </w:r>
      <w:r>
        <w:rPr>
          <w:color w:val="373535"/>
          <w:w w:val="249"/>
          <w:sz w:val="6"/>
        </w:rPr>
        <w:t>''$</w:t>
      </w:r>
      <w:r>
        <w:rPr>
          <w:color w:val="373535"/>
          <w:sz w:val="6"/>
        </w:rPr>
        <w:t> </w:t>
      </w:r>
      <w:r>
        <w:rPr>
          <w:color w:val="373535"/>
          <w:spacing w:val="-4"/>
          <w:sz w:val="6"/>
        </w:rPr>
        <w:t> </w:t>
      </w:r>
      <w:r>
        <w:rPr>
          <w:color w:val="373535"/>
          <w:w w:val="100"/>
          <w:position w:val="2"/>
          <w:sz w:val="10"/>
        </w:rPr>
        <w:t>,</w:t>
      </w:r>
      <w:r>
        <w:rPr>
          <w:color w:val="373535"/>
          <w:position w:val="2"/>
          <w:sz w:val="10"/>
        </w:rPr>
        <w:t> </w:t>
      </w:r>
      <w:r>
        <w:rPr>
          <w:color w:val="373535"/>
          <w:spacing w:val="-11"/>
          <w:w w:val="119"/>
          <w:position w:val="2"/>
          <w:sz w:val="10"/>
        </w:rPr>
        <w:t>9</w:t>
      </w:r>
      <w:r>
        <w:rPr>
          <w:color w:val="373535"/>
          <w:w w:val="133"/>
          <w:sz w:val="6"/>
        </w:rPr>
        <w:t>66$</w:t>
      </w:r>
    </w:p>
    <w:p>
      <w:pPr>
        <w:spacing w:before="24"/>
        <w:ind w:left="679" w:right="2509" w:firstLine="0"/>
        <w:jc w:val="center"/>
        <w:rPr>
          <w:sz w:val="10"/>
        </w:rPr>
      </w:pPr>
      <w:r>
        <w:rPr/>
        <w:pict>
          <v:shape style="position:absolute;margin-left:380.862pt;margin-top:4.720570pt;width:36.050pt;height:9.2pt;mso-position-horizontal-relative:page;mso-position-vertical-relative:paragraph;z-index:3856" type="#_x0000_t202" filled="false" stroked="false">
            <v:textbox inset="0,0,0,0">
              <w:txbxContent>
                <w:p>
                  <w:pPr>
                    <w:spacing w:before="13"/>
                    <w:ind w:left="314" w:right="0" w:firstLine="0"/>
                    <w:jc w:val="left"/>
                    <w:rPr>
                      <w:b/>
                      <w:sz w:val="10"/>
                    </w:rPr>
                  </w:pPr>
                  <w:r>
                    <w:rPr>
                      <w:b/>
                      <w:color w:val="373535"/>
                      <w:w w:val="150"/>
                      <w:sz w:val="10"/>
                    </w:rPr>
                    <w:t>39'</w:t>
                  </w:r>
                </w:p>
              </w:txbxContent>
            </v:textbox>
            <w10:wrap type="none"/>
          </v:shape>
        </w:pict>
      </w:r>
      <w:r>
        <w:rPr>
          <w:color w:val="373535"/>
          <w:w w:val="140"/>
          <w:sz w:val="10"/>
        </w:rPr>
        <w:t>15(6(7</w:t>
      </w:r>
    </w:p>
    <w:p>
      <w:pPr>
        <w:spacing w:after="0"/>
        <w:jc w:val="center"/>
        <w:rPr>
          <w:sz w:val="10"/>
        </w:rPr>
        <w:sectPr>
          <w:type w:val="continuous"/>
          <w:pgSz w:w="11900" w:h="16840"/>
          <w:pgMar w:top="1980" w:bottom="1660" w:left="1240" w:right="0"/>
          <w:cols w:num="6" w:equalWidth="0">
            <w:col w:w="1521" w:space="2039"/>
            <w:col w:w="1678" w:space="40"/>
            <w:col w:w="424" w:space="40"/>
            <w:col w:w="507" w:space="39"/>
            <w:col w:w="520" w:space="82"/>
            <w:col w:w="3770"/>
          </w:cols>
        </w:sectPr>
      </w:pPr>
    </w:p>
    <w:p>
      <w:pPr>
        <w:pStyle w:val="BodyText"/>
        <w:spacing w:before="2"/>
        <w:rPr>
          <w:sz w:val="15"/>
        </w:rPr>
      </w:pPr>
    </w:p>
    <w:p>
      <w:pPr>
        <w:spacing w:line="92" w:lineRule="exact" w:before="0"/>
        <w:ind w:left="0" w:right="38" w:firstLine="0"/>
        <w:jc w:val="right"/>
        <w:rPr>
          <w:sz w:val="10"/>
        </w:rPr>
      </w:pPr>
      <w:r>
        <w:rPr/>
        <w:pict>
          <v:shape style="position:absolute;margin-left:163.289398pt;margin-top:15.326732pt;width:40.85pt;height:8.15pt;mso-position-horizontal-relative:page;mso-position-vertical-relative:paragraph;z-index:-1643008"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pict>
          <v:shape style="position:absolute;margin-left:163.289398pt;margin-top:27.817331pt;width:40.85pt;height:8.15pt;mso-position-horizontal-relative:page;mso-position-vertical-relative:paragraph;z-index:-1642960"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color w:val="373535"/>
          <w:w w:val="95"/>
          <w:sz w:val="10"/>
        </w:rPr>
        <w:t>3%(15:0)</w:t>
      </w:r>
    </w:p>
    <w:p>
      <w:pPr>
        <w:spacing w:before="8"/>
        <w:ind w:left="0" w:right="129" w:firstLine="0"/>
        <w:jc w:val="right"/>
        <w:rPr>
          <w:b/>
          <w:sz w:val="10"/>
        </w:rPr>
      </w:pPr>
      <w:r>
        <w:rPr/>
        <w:br w:type="column"/>
      </w:r>
      <w:r>
        <w:rPr>
          <w:b/>
          <w:color w:val="373535"/>
          <w:w w:val="130"/>
          <w:sz w:val="10"/>
        </w:rPr>
        <w:t>5&amp; </w:t>
      </w:r>
      <w:r>
        <w:rPr>
          <w:b/>
          <w:color w:val="373535"/>
          <w:w w:val="135"/>
          <w:sz w:val="10"/>
        </w:rPr>
        <w:t>/6</w:t>
      </w:r>
    </w:p>
    <w:p>
      <w:pPr>
        <w:spacing w:line="39" w:lineRule="exact" w:before="104"/>
        <w:ind w:left="0" w:right="38" w:firstLine="0"/>
        <w:jc w:val="right"/>
        <w:rPr>
          <w:b/>
          <w:sz w:val="8"/>
        </w:rPr>
      </w:pPr>
      <w:r>
        <w:rPr>
          <w:b/>
          <w:color w:val="373535"/>
          <w:w w:val="135"/>
          <w:sz w:val="8"/>
        </w:rPr>
        <w:t>3//1+3//2+3//3</w:t>
      </w:r>
    </w:p>
    <w:p>
      <w:pPr>
        <w:spacing w:before="80"/>
        <w:ind w:left="959" w:right="0" w:firstLine="0"/>
        <w:jc w:val="left"/>
        <w:rPr>
          <w:b/>
          <w:sz w:val="10"/>
        </w:rPr>
      </w:pPr>
      <w:r>
        <w:rPr/>
        <w:br w:type="column"/>
      </w:r>
      <w:r>
        <w:rPr>
          <w:b/>
          <w:color w:val="373535"/>
          <w:spacing w:val="3"/>
          <w:w w:val="127"/>
          <w:position w:val="2"/>
          <w:sz w:val="11"/>
        </w:rPr>
        <w:t>9</w:t>
      </w:r>
      <w:r>
        <w:rPr>
          <w:b/>
          <w:color w:val="373535"/>
          <w:w w:val="316"/>
          <w:sz w:val="8"/>
        </w:rPr>
        <w:t>''</w:t>
      </w:r>
      <w:r>
        <w:rPr>
          <w:b/>
          <w:color w:val="373535"/>
          <w:sz w:val="8"/>
        </w:rPr>
        <w:t> </w:t>
      </w:r>
      <w:r>
        <w:rPr>
          <w:b/>
          <w:color w:val="373535"/>
          <w:spacing w:val="3"/>
          <w:sz w:val="8"/>
        </w:rPr>
        <w:t> </w:t>
      </w:r>
      <w:r>
        <w:rPr>
          <w:b/>
          <w:color w:val="373535"/>
          <w:w w:val="118"/>
          <w:position w:val="2"/>
          <w:sz w:val="10"/>
        </w:rPr>
        <w:t> 1.8</w:t>
      </w:r>
      <w:r>
        <w:rPr>
          <w:b/>
          <w:color w:val="373535"/>
          <w:position w:val="2"/>
          <w:sz w:val="10"/>
        </w:rPr>
        <w:t> </w:t>
      </w:r>
      <w:r>
        <w:rPr>
          <w:b/>
          <w:color w:val="373535"/>
          <w:w w:val="56"/>
          <w:position w:val="2"/>
          <w:sz w:val="10"/>
        </w:rPr>
        <w:t>WR</w:t>
      </w:r>
      <w:r>
        <w:rPr>
          <w:b/>
          <w:color w:val="373535"/>
          <w:position w:val="2"/>
          <w:sz w:val="10"/>
        </w:rPr>
        <w:t> </w:t>
      </w:r>
      <w:r>
        <w:rPr>
          <w:b/>
          <w:color w:val="373535"/>
          <w:w w:val="105"/>
          <w:position w:val="2"/>
          <w:sz w:val="10"/>
        </w:rPr>
        <w:t>3.69</w:t>
      </w:r>
    </w:p>
    <w:p>
      <w:pPr>
        <w:spacing w:after="0"/>
        <w:jc w:val="left"/>
        <w:rPr>
          <w:sz w:val="10"/>
        </w:rPr>
        <w:sectPr>
          <w:type w:val="continuous"/>
          <w:pgSz w:w="11900" w:h="16840"/>
          <w:pgMar w:top="1980" w:bottom="1660" w:left="1240" w:right="0"/>
          <w:cols w:num="3" w:equalWidth="0">
            <w:col w:w="1394" w:space="2725"/>
            <w:col w:w="1680" w:space="877"/>
            <w:col w:w="3984"/>
          </w:cols>
        </w:sectPr>
      </w:pPr>
    </w:p>
    <w:p>
      <w:pPr>
        <w:pStyle w:val="BodyText"/>
        <w:spacing w:before="2"/>
        <w:rPr>
          <w:b/>
          <w:sz w:val="15"/>
        </w:rPr>
      </w:pPr>
    </w:p>
    <w:p>
      <w:pPr>
        <w:spacing w:before="0"/>
        <w:ind w:left="0" w:right="46" w:firstLine="0"/>
        <w:jc w:val="right"/>
        <w:rPr>
          <w:sz w:val="10"/>
        </w:rPr>
      </w:pPr>
      <w:r>
        <w:rPr/>
        <w:pict>
          <v:shape style="position:absolute;margin-left:382.528046pt;margin-top:-13.965777pt;width:34.2pt;height:13.35pt;mso-position-horizontal-relative:page;mso-position-vertical-relative:paragraph;z-index:3736" type="#_x0000_t202" filled="false" stroked="false">
            <v:textbox inset="0,0,0,0">
              <w:txbxContent>
                <w:p>
                  <w:pPr>
                    <w:spacing w:line="114" w:lineRule="exact" w:before="25"/>
                    <w:ind w:left="98" w:right="0" w:firstLine="0"/>
                    <w:jc w:val="left"/>
                    <w:rPr>
                      <w:b/>
                      <w:sz w:val="10"/>
                    </w:rPr>
                  </w:pPr>
                  <w:r>
                    <w:rPr>
                      <w:b/>
                      <w:color w:val="373535"/>
                      <w:spacing w:val="-4"/>
                      <w:w w:val="145"/>
                      <w:sz w:val="10"/>
                    </w:rPr>
                    <w:t>92/7.</w:t>
                  </w:r>
                  <w:r>
                    <w:rPr>
                      <w:b/>
                      <w:color w:val="373535"/>
                      <w:spacing w:val="-22"/>
                      <w:w w:val="145"/>
                      <w:sz w:val="10"/>
                    </w:rPr>
                    <w:t> </w:t>
                  </w:r>
                  <w:r>
                    <w:rPr>
                      <w:b/>
                      <w:color w:val="373535"/>
                      <w:w w:val="145"/>
                      <w:sz w:val="10"/>
                    </w:rPr>
                    <w:t>5(*.</w:t>
                  </w:r>
                </w:p>
                <w:p>
                  <w:pPr>
                    <w:spacing w:line="114" w:lineRule="exact" w:before="0"/>
                    <w:ind w:left="48" w:right="0" w:firstLine="0"/>
                    <w:jc w:val="left"/>
                    <w:rPr>
                      <w:b/>
                      <w:sz w:val="10"/>
                    </w:rPr>
                  </w:pPr>
                  <w:r>
                    <w:rPr>
                      <w:b/>
                      <w:color w:val="373535"/>
                      <w:w w:val="110"/>
                      <w:sz w:val="10"/>
                    </w:rPr>
                    <w:t>3.39 72</w:t>
                  </w:r>
                  <w:r>
                    <w:rPr>
                      <w:b/>
                      <w:color w:val="373535"/>
                      <w:spacing w:val="-8"/>
                      <w:w w:val="110"/>
                      <w:sz w:val="10"/>
                    </w:rPr>
                    <w:t> </w:t>
                  </w:r>
                  <w:r>
                    <w:rPr>
                      <w:b/>
                      <w:color w:val="373535"/>
                      <w:w w:val="110"/>
                      <w:sz w:val="10"/>
                    </w:rPr>
                    <w:t>1.29</w:t>
                  </w:r>
                </w:p>
              </w:txbxContent>
            </v:textbox>
            <w10:wrap type="none"/>
          </v:shape>
        </w:pict>
      </w:r>
      <w:r>
        <w:rPr>
          <w:color w:val="373535"/>
          <w:sz w:val="10"/>
        </w:rPr>
        <w:t>3&amp;(15:0)</w:t>
      </w:r>
    </w:p>
    <w:p>
      <w:pPr>
        <w:pStyle w:val="BodyText"/>
        <w:spacing w:before="8"/>
        <w:rPr>
          <w:sz w:val="11"/>
        </w:rPr>
      </w:pPr>
    </w:p>
    <w:p>
      <w:pPr>
        <w:spacing w:before="1"/>
        <w:ind w:left="0" w:right="46" w:firstLine="0"/>
        <w:jc w:val="right"/>
        <w:rPr>
          <w:sz w:val="10"/>
        </w:rPr>
      </w:pPr>
      <w:r>
        <w:rPr>
          <w:color w:val="373535"/>
          <w:w w:val="115"/>
          <w:sz w:val="10"/>
        </w:rPr>
        <w:t>3'(15:0)</w:t>
      </w:r>
    </w:p>
    <w:p>
      <w:pPr>
        <w:pStyle w:val="BodyText"/>
        <w:spacing w:before="1"/>
        <w:rPr>
          <w:sz w:val="13"/>
        </w:rPr>
      </w:pPr>
    </w:p>
    <w:p>
      <w:pPr>
        <w:spacing w:before="0"/>
        <w:ind w:left="0" w:right="52" w:firstLine="0"/>
        <w:jc w:val="right"/>
        <w:rPr>
          <w:sz w:val="10"/>
        </w:rPr>
      </w:pPr>
      <w:r>
        <w:rPr>
          <w:color w:val="373535"/>
          <w:w w:val="110"/>
          <w:sz w:val="10"/>
        </w:rPr>
        <w:t>3((15:0)</w:t>
      </w:r>
    </w:p>
    <w:p>
      <w:pPr>
        <w:pStyle w:val="BodyText"/>
        <w:spacing w:before="9"/>
        <w:rPr>
          <w:sz w:val="11"/>
        </w:rPr>
      </w:pPr>
    </w:p>
    <w:p>
      <w:pPr>
        <w:spacing w:before="0"/>
        <w:ind w:left="0" w:right="58" w:firstLine="0"/>
        <w:jc w:val="right"/>
        <w:rPr>
          <w:sz w:val="10"/>
        </w:rPr>
      </w:pPr>
      <w:r>
        <w:rPr>
          <w:color w:val="373535"/>
          <w:w w:val="110"/>
          <w:sz w:val="10"/>
        </w:rPr>
        <w:t>3)(15:0)</w:t>
      </w:r>
    </w:p>
    <w:p>
      <w:pPr>
        <w:pStyle w:val="BodyText"/>
        <w:spacing w:before="2"/>
        <w:rPr>
          <w:sz w:val="13"/>
        </w:rPr>
      </w:pPr>
    </w:p>
    <w:p>
      <w:pPr>
        <w:spacing w:before="0"/>
        <w:ind w:left="0" w:right="40" w:firstLine="0"/>
        <w:jc w:val="right"/>
        <w:rPr>
          <w:sz w:val="10"/>
        </w:rPr>
      </w:pPr>
      <w:r>
        <w:rPr>
          <w:color w:val="373535"/>
          <w:spacing w:val="-1"/>
          <w:w w:val="115"/>
          <w:sz w:val="10"/>
        </w:rPr>
        <w:t>3*(15:0)</w:t>
      </w:r>
    </w:p>
    <w:p>
      <w:pPr>
        <w:pStyle w:val="BodyText"/>
        <w:rPr>
          <w:sz w:val="16"/>
        </w:rPr>
      </w:pPr>
    </w:p>
    <w:p>
      <w:pPr>
        <w:spacing w:before="1"/>
        <w:ind w:left="0" w:right="0" w:firstLine="0"/>
        <w:jc w:val="right"/>
        <w:rPr>
          <w:sz w:val="10"/>
        </w:rPr>
      </w:pPr>
      <w:r>
        <w:rPr>
          <w:color w:val="373535"/>
          <w:w w:val="110"/>
          <w:sz w:val="10"/>
        </w:rPr>
        <w:t>3+(1</w:t>
      </w:r>
      <w:r>
        <w:rPr>
          <w:color w:val="373535"/>
          <w:spacing w:val="-26"/>
          <w:w w:val="110"/>
          <w:sz w:val="10"/>
        </w:rPr>
        <w:t> </w:t>
      </w:r>
      <w:r>
        <w:rPr>
          <w:color w:val="373535"/>
          <w:spacing w:val="-3"/>
          <w:w w:val="110"/>
          <w:sz w:val="10"/>
        </w:rPr>
        <w:t>:0)</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
      </w:pPr>
    </w:p>
    <w:p>
      <w:pPr>
        <w:spacing w:before="0"/>
        <w:ind w:left="656" w:right="0" w:firstLine="0"/>
        <w:jc w:val="left"/>
        <w:rPr>
          <w:b/>
          <w:sz w:val="11"/>
        </w:rPr>
      </w:pPr>
      <w:r>
        <w:rPr/>
        <w:pict>
          <v:shape style="position:absolute;margin-left:163.289398pt;margin-top:-40.494591pt;width:40.85pt;height:8.15pt;mso-position-horizontal-relative:page;mso-position-vertical-relative:paragraph;z-index:-1642936"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pict>
          <v:shape style="position:absolute;margin-left:163.289398pt;margin-top:-27.171089pt;width:40.85pt;height:8.15pt;mso-position-horizontal-relative:page;mso-position-vertical-relative:paragraph;z-index:-1642912"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pict>
          <v:shape style="position:absolute;margin-left:163.289398pt;margin-top:-14.67959pt;width:40.85pt;height:8.15pt;mso-position-horizontal-relative:page;mso-position-vertical-relative:paragraph;z-index:-1642888"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pict>
          <v:shape style="position:absolute;margin-left:164.122299pt;margin-top:.30801pt;width:40.85pt;height:8.15pt;mso-position-horizontal-relative:page;mso-position-vertical-relative:paragraph;z-index:-1642816"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pict>
          <v:shape style="position:absolute;margin-left:156.800003pt;margin-top:-94.775597pt;width:57.9pt;height:89.95pt;mso-position-horizontal-relative:page;mso-position-vertical-relative:paragraph;z-index:4456" type="#_x0000_t202" filled="false" stroked="false">
            <v:textbox inset="0,0,0,0">
              <w:txbxContent>
                <w:tbl>
                  <w:tblPr>
                    <w:tblW w:w="0" w:type="auto"/>
                    <w:jc w:val="left"/>
                    <w:tblInd w:w="10"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1133"/>
                  </w:tblGrid>
                  <w:tr>
                    <w:trPr>
                      <w:trHeight w:val="209" w:hRule="atLeast"/>
                    </w:trPr>
                    <w:tc>
                      <w:tcPr>
                        <w:tcW w:w="1133" w:type="dxa"/>
                        <w:tcBorders>
                          <w:bottom w:val="double" w:sz="3" w:space="0" w:color="373535"/>
                        </w:tcBorders>
                      </w:tcPr>
                      <w:p>
                        <w:pPr>
                          <w:pStyle w:val="TableParagraph"/>
                          <w:spacing w:before="40"/>
                          <w:ind w:right="152"/>
                          <w:jc w:val="right"/>
                          <w:rPr>
                            <w:b/>
                            <w:sz w:val="11"/>
                          </w:rPr>
                        </w:pPr>
                        <w:r>
                          <w:rPr>
                            <w:b/>
                            <w:color w:val="373535"/>
                            <w:w w:val="140"/>
                            <w:sz w:val="11"/>
                          </w:rPr>
                          <w:t>*3,2 3257 $</w:t>
                        </w:r>
                      </w:p>
                    </w:tc>
                  </w:tr>
                  <w:tr>
                    <w:trPr>
                      <w:trHeight w:val="206" w:hRule="atLeast"/>
                    </w:trPr>
                    <w:tc>
                      <w:tcPr>
                        <w:tcW w:w="1133" w:type="dxa"/>
                        <w:tcBorders>
                          <w:top w:val="double" w:sz="3" w:space="0" w:color="373535"/>
                          <w:bottom w:val="double" w:sz="3" w:space="0" w:color="373535"/>
                        </w:tcBorders>
                      </w:tcPr>
                      <w:p>
                        <w:pPr>
                          <w:pStyle w:val="TableParagraph"/>
                          <w:spacing w:before="45"/>
                          <w:ind w:right="167"/>
                          <w:jc w:val="right"/>
                          <w:rPr>
                            <w:b/>
                            <w:sz w:val="11"/>
                          </w:rPr>
                        </w:pPr>
                        <w:r>
                          <w:rPr>
                            <w:b/>
                            <w:color w:val="373535"/>
                            <w:w w:val="130"/>
                            <w:sz w:val="11"/>
                          </w:rPr>
                          <w:t>*3,2 3257 </w:t>
                        </w:r>
                        <w:r>
                          <w:rPr>
                            <w:b/>
                            <w:color w:val="373535"/>
                            <w:w w:val="115"/>
                            <w:sz w:val="11"/>
                          </w:rPr>
                          <w:t>%</w:t>
                        </w:r>
                      </w:p>
                    </w:tc>
                  </w:tr>
                  <w:tr>
                    <w:trPr>
                      <w:trHeight w:val="205" w:hRule="atLeast"/>
                    </w:trPr>
                    <w:tc>
                      <w:tcPr>
                        <w:tcW w:w="1133" w:type="dxa"/>
                        <w:tcBorders>
                          <w:top w:val="double" w:sz="3" w:space="0" w:color="373535"/>
                          <w:bottom w:val="single" w:sz="18" w:space="0" w:color="373535"/>
                        </w:tcBorders>
                      </w:tcPr>
                      <w:p>
                        <w:pPr>
                          <w:pStyle w:val="TableParagraph"/>
                          <w:spacing w:before="19"/>
                          <w:ind w:right="167"/>
                          <w:jc w:val="right"/>
                          <w:rPr>
                            <w:b/>
                            <w:sz w:val="11"/>
                          </w:rPr>
                        </w:pPr>
                        <w:r>
                          <w:rPr>
                            <w:b/>
                            <w:color w:val="373535"/>
                            <w:w w:val="130"/>
                            <w:sz w:val="11"/>
                          </w:rPr>
                          <w:t>*3,2 3257 &amp;</w:t>
                        </w:r>
                      </w:p>
                    </w:tc>
                  </w:tr>
                  <w:tr>
                    <w:trPr>
                      <w:trHeight w:val="204" w:hRule="atLeast"/>
                    </w:trPr>
                    <w:tc>
                      <w:tcPr>
                        <w:tcW w:w="1133" w:type="dxa"/>
                        <w:tcBorders>
                          <w:top w:val="single" w:sz="18" w:space="0" w:color="373535"/>
                          <w:bottom w:val="single" w:sz="18" w:space="0" w:color="373535"/>
                        </w:tcBorders>
                      </w:tcPr>
                      <w:p>
                        <w:pPr>
                          <w:pStyle w:val="TableParagraph"/>
                          <w:spacing w:before="41"/>
                          <w:ind w:right="147"/>
                          <w:jc w:val="right"/>
                          <w:rPr>
                            <w:b/>
                            <w:sz w:val="11"/>
                          </w:rPr>
                        </w:pPr>
                        <w:r>
                          <w:rPr>
                            <w:b/>
                            <w:color w:val="373535"/>
                            <w:w w:val="145"/>
                            <w:sz w:val="11"/>
                          </w:rPr>
                          <w:t>*3,2 3257 </w:t>
                        </w:r>
                        <w:r>
                          <w:rPr>
                            <w:b/>
                            <w:color w:val="373535"/>
                            <w:w w:val="295"/>
                            <w:sz w:val="11"/>
                          </w:rPr>
                          <w:t>'</w:t>
                        </w:r>
                      </w:p>
                    </w:tc>
                  </w:tr>
                  <w:tr>
                    <w:trPr>
                      <w:trHeight w:val="221" w:hRule="atLeast"/>
                    </w:trPr>
                    <w:tc>
                      <w:tcPr>
                        <w:tcW w:w="1133" w:type="dxa"/>
                        <w:tcBorders>
                          <w:top w:val="single" w:sz="18" w:space="0" w:color="373535"/>
                          <w:bottom w:val="single" w:sz="18" w:space="0" w:color="373535"/>
                        </w:tcBorders>
                      </w:tcPr>
                      <w:p>
                        <w:pPr>
                          <w:pStyle w:val="TableParagraph"/>
                          <w:spacing w:before="41"/>
                          <w:ind w:right="168"/>
                          <w:jc w:val="right"/>
                          <w:rPr>
                            <w:b/>
                            <w:sz w:val="11"/>
                          </w:rPr>
                        </w:pPr>
                        <w:r>
                          <w:rPr>
                            <w:b/>
                            <w:color w:val="373535"/>
                            <w:w w:val="145"/>
                            <w:sz w:val="11"/>
                          </w:rPr>
                          <w:t>*3,2 3257 </w:t>
                        </w:r>
                        <w:r>
                          <w:rPr>
                            <w:b/>
                            <w:color w:val="373535"/>
                            <w:w w:val="185"/>
                            <w:sz w:val="11"/>
                          </w:rPr>
                          <w:t>(</w:t>
                        </w:r>
                      </w:p>
                    </w:tc>
                  </w:tr>
                  <w:tr>
                    <w:trPr>
                      <w:trHeight w:val="204" w:hRule="atLeast"/>
                    </w:trPr>
                    <w:tc>
                      <w:tcPr>
                        <w:tcW w:w="1133" w:type="dxa"/>
                        <w:tcBorders>
                          <w:top w:val="single" w:sz="18" w:space="0" w:color="373535"/>
                          <w:bottom w:val="single" w:sz="18" w:space="0" w:color="373535"/>
                        </w:tcBorders>
                      </w:tcPr>
                      <w:p>
                        <w:pPr>
                          <w:pStyle w:val="TableParagraph"/>
                          <w:spacing w:before="32"/>
                          <w:ind w:right="181"/>
                          <w:jc w:val="right"/>
                          <w:rPr>
                            <w:b/>
                            <w:sz w:val="11"/>
                          </w:rPr>
                        </w:pPr>
                        <w:r>
                          <w:rPr>
                            <w:b/>
                            <w:color w:val="373535"/>
                            <w:w w:val="145"/>
                            <w:sz w:val="11"/>
                          </w:rPr>
                          <w:t>*3,2 3257 </w:t>
                        </w:r>
                        <w:r>
                          <w:rPr>
                            <w:b/>
                            <w:color w:val="373535"/>
                            <w:w w:val="165"/>
                            <w:sz w:val="11"/>
                          </w:rPr>
                          <w:t>)</w:t>
                        </w:r>
                      </w:p>
                    </w:tc>
                  </w:tr>
                  <w:tr>
                    <w:trPr>
                      <w:trHeight w:val="208" w:hRule="atLeast"/>
                    </w:trPr>
                    <w:tc>
                      <w:tcPr>
                        <w:tcW w:w="1133" w:type="dxa"/>
                        <w:tcBorders>
                          <w:top w:val="single" w:sz="18" w:space="0" w:color="373535"/>
                        </w:tcBorders>
                      </w:tcPr>
                      <w:p>
                        <w:pPr>
                          <w:pStyle w:val="TableParagraph"/>
                          <w:spacing w:before="23"/>
                          <w:ind w:right="158"/>
                          <w:jc w:val="right"/>
                          <w:rPr>
                            <w:b/>
                            <w:sz w:val="11"/>
                          </w:rPr>
                        </w:pPr>
                        <w:r>
                          <w:rPr>
                            <w:b/>
                            <w:color w:val="373535"/>
                            <w:w w:val="145"/>
                            <w:sz w:val="11"/>
                          </w:rPr>
                          <w:t>*3,2 3257 </w:t>
                        </w:r>
                        <w:r>
                          <w:rPr>
                            <w:b/>
                            <w:color w:val="373535"/>
                            <w:w w:val="185"/>
                            <w:sz w:val="11"/>
                          </w:rPr>
                          <w:t>*</w:t>
                        </w:r>
                      </w:p>
                    </w:tc>
                  </w:tr>
                </w:tbl>
                <w:p>
                  <w:pPr>
                    <w:pStyle w:val="BodyText"/>
                  </w:pPr>
                </w:p>
              </w:txbxContent>
            </v:textbox>
            <w10:wrap type="none"/>
          </v:shape>
        </w:pict>
      </w:r>
      <w:r>
        <w:rPr>
          <w:b/>
          <w:color w:val="373535"/>
          <w:w w:val="140"/>
          <w:sz w:val="11"/>
        </w:rPr>
        <w:t>*3,2 3257 +</w:t>
      </w:r>
    </w:p>
    <w:p>
      <w:pPr>
        <w:pStyle w:val="BodyText"/>
        <w:spacing w:before="8"/>
        <w:rPr>
          <w:b/>
          <w:sz w:val="13"/>
        </w:rPr>
      </w:pPr>
      <w:r>
        <w:rPr/>
        <w:br w:type="column"/>
      </w:r>
      <w:r>
        <w:rPr>
          <w:b/>
          <w:sz w:val="13"/>
        </w:rPr>
      </w:r>
    </w:p>
    <w:p>
      <w:pPr>
        <w:spacing w:before="1"/>
        <w:ind w:left="958" w:right="0" w:firstLine="0"/>
        <w:jc w:val="left"/>
        <w:rPr>
          <w:b/>
          <w:sz w:val="10"/>
        </w:rPr>
      </w:pPr>
      <w:r>
        <w:rPr/>
        <w:pict>
          <v:shape style="position:absolute;margin-left:163.289398pt;margin-top:-10.437368pt;width:40.85pt;height:8.15pt;mso-position-horizontal-relative:page;mso-position-vertical-relative:paragraph;z-index:-1643080"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b/>
          <w:color w:val="373535"/>
          <w:w w:val="130"/>
          <w:sz w:val="10"/>
        </w:rPr>
        <w:t>5(6(7&amp;</w:t>
      </w:r>
    </w:p>
    <w:p>
      <w:pPr>
        <w:spacing w:line="208" w:lineRule="auto" w:before="13"/>
        <w:ind w:left="1030" w:right="11" w:hanging="43"/>
        <w:jc w:val="left"/>
        <w:rPr>
          <w:b/>
          <w:sz w:val="10"/>
        </w:rPr>
      </w:pPr>
      <w:r>
        <w:rPr/>
        <w:pict>
          <v:shape style="position:absolute;margin-left:304.175201pt;margin-top:2.142328pt;width:21.95pt;height:7pt;mso-position-horizontal-relative:page;mso-position-vertical-relative:paragraph;z-index:-1642720" type="#_x0000_t202" filled="false" stroked="false">
            <v:textbox inset="0,0,0,0">
              <w:txbxContent>
                <w:p>
                  <w:pPr>
                    <w:spacing w:before="8"/>
                    <w:ind w:left="0" w:right="0" w:firstLine="0"/>
                    <w:jc w:val="left"/>
                    <w:rPr>
                      <w:b/>
                      <w:sz w:val="10"/>
                    </w:rPr>
                  </w:pPr>
                  <w:r>
                    <w:rPr>
                      <w:b/>
                      <w:color w:val="373535"/>
                      <w:w w:val="135"/>
                      <w:sz w:val="10"/>
                    </w:rPr>
                    <w:t>0$1$*7</w:t>
                  </w:r>
                </w:p>
              </w:txbxContent>
            </v:textbox>
            <w10:wrap type="none"/>
          </v:shape>
        </w:pict>
      </w:r>
      <w:r>
        <w:rPr/>
        <w:pict>
          <v:shape style="position:absolute;margin-left:295.153961pt;margin-top:24.207876pt;width:24pt;height:29.25pt;mso-position-horizontal-relative:page;mso-position-vertical-relative:paragraph;z-index:4192" type="#_x0000_t202" filled="false" stroked="false">
            <v:textbox inset="0,0,0,0" style="layout-flow:vertical;mso-layout-flow-alt:bottom-to-top">
              <w:txbxContent>
                <w:p>
                  <w:pPr>
                    <w:spacing w:line="107" w:lineRule="exact" w:before="28"/>
                    <w:ind w:left="285" w:right="0" w:firstLine="0"/>
                    <w:jc w:val="left"/>
                    <w:rPr>
                      <w:b/>
                      <w:sz w:val="10"/>
                    </w:rPr>
                  </w:pPr>
                  <w:r>
                    <w:rPr>
                      <w:b/>
                      <w:color w:val="373535"/>
                      <w:spacing w:val="-1"/>
                      <w:w w:val="180"/>
                      <w:sz w:val="10"/>
                    </w:rPr>
                    <w:t>)&amp;/.</w:t>
                  </w:r>
                </w:p>
                <w:p>
                  <w:pPr>
                    <w:spacing w:line="100" w:lineRule="exact" w:before="0"/>
                    <w:ind w:left="269" w:right="0" w:firstLine="0"/>
                    <w:jc w:val="left"/>
                    <w:rPr>
                      <w:b/>
                      <w:sz w:val="10"/>
                    </w:rPr>
                  </w:pPr>
                  <w:r>
                    <w:rPr>
                      <w:b/>
                      <w:color w:val="373535"/>
                      <w:spacing w:val="11"/>
                      <w:w w:val="110"/>
                      <w:sz w:val="10"/>
                    </w:rPr>
                    <w:t>+</w:t>
                  </w:r>
                  <w:r>
                    <w:rPr>
                      <w:b/>
                      <w:color w:val="373535"/>
                      <w:spacing w:val="-7"/>
                      <w:w w:val="110"/>
                      <w:sz w:val="10"/>
                    </w:rPr>
                    <w:t>&amp;</w:t>
                  </w:r>
                  <w:r>
                    <w:rPr>
                      <w:b/>
                      <w:color w:val="373535"/>
                      <w:spacing w:val="6"/>
                      <w:w w:val="219"/>
                      <w:sz w:val="10"/>
                    </w:rPr>
                    <w:t>/</w:t>
                  </w:r>
                  <w:r>
                    <w:rPr>
                      <w:b/>
                      <w:color w:val="373535"/>
                      <w:w w:val="259"/>
                      <w:sz w:val="10"/>
                    </w:rPr>
                    <w:t>.</w:t>
                  </w:r>
                </w:p>
                <w:p>
                  <w:pPr>
                    <w:spacing w:line="100" w:lineRule="exact" w:before="0"/>
                    <w:ind w:left="20" w:right="0" w:firstLine="0"/>
                    <w:jc w:val="left"/>
                    <w:rPr>
                      <w:b/>
                      <w:sz w:val="10"/>
                    </w:rPr>
                  </w:pPr>
                  <w:r>
                    <w:rPr>
                      <w:b/>
                      <w:color w:val="373535"/>
                      <w:spacing w:val="-6"/>
                      <w:w w:val="124"/>
                      <w:sz w:val="10"/>
                    </w:rPr>
                    <w:t>$</w:t>
                  </w:r>
                  <w:r>
                    <w:rPr>
                      <w:b/>
                      <w:color w:val="373535"/>
                      <w:w w:val="124"/>
                      <w:sz w:val="10"/>
                    </w:rPr>
                    <w:t>3</w:t>
                  </w:r>
                  <w:r>
                    <w:rPr>
                      <w:b/>
                      <w:color w:val="373535"/>
                      <w:spacing w:val="-6"/>
                      <w:w w:val="96"/>
                      <w:sz w:val="10"/>
                    </w:rPr>
                    <w:t>%</w:t>
                  </w:r>
                  <w:r>
                    <w:rPr>
                      <w:b/>
                      <w:color w:val="373535"/>
                      <w:spacing w:val="-1"/>
                      <w:w w:val="96"/>
                      <w:sz w:val="10"/>
                    </w:rPr>
                    <w:t>3</w:t>
                  </w:r>
                  <w:r>
                    <w:rPr>
                      <w:b/>
                      <w:color w:val="373535"/>
                      <w:w w:val="99"/>
                      <w:sz w:val="10"/>
                    </w:rPr>
                    <w:t>2</w:t>
                  </w:r>
                  <w:r>
                    <w:rPr>
                      <w:b/>
                      <w:color w:val="373535"/>
                      <w:spacing w:val="-16"/>
                      <w:sz w:val="10"/>
                    </w:rPr>
                    <w:t> </w:t>
                  </w:r>
                  <w:r>
                    <w:rPr>
                      <w:b/>
                      <w:color w:val="373535"/>
                      <w:spacing w:val="-7"/>
                      <w:w w:val="99"/>
                      <w:sz w:val="10"/>
                    </w:rPr>
                    <w:t>&amp;</w:t>
                  </w:r>
                  <w:r>
                    <w:rPr>
                      <w:b/>
                      <w:color w:val="373535"/>
                      <w:spacing w:val="6"/>
                      <w:w w:val="219"/>
                      <w:sz w:val="10"/>
                    </w:rPr>
                    <w:t>/</w:t>
                  </w:r>
                  <w:r>
                    <w:rPr>
                      <w:b/>
                      <w:color w:val="373535"/>
                      <w:w w:val="259"/>
                      <w:sz w:val="10"/>
                    </w:rPr>
                    <w:t>.</w:t>
                  </w:r>
                </w:p>
                <w:p>
                  <w:pPr>
                    <w:spacing w:line="107" w:lineRule="exact" w:before="0"/>
                    <w:ind w:left="20" w:right="0" w:firstLine="0"/>
                    <w:jc w:val="left"/>
                    <w:rPr>
                      <w:b/>
                      <w:sz w:val="10"/>
                    </w:rPr>
                  </w:pPr>
                  <w:r>
                    <w:rPr>
                      <w:b/>
                      <w:color w:val="373535"/>
                      <w:spacing w:val="-6"/>
                      <w:w w:val="124"/>
                      <w:sz w:val="10"/>
                    </w:rPr>
                    <w:t>$</w:t>
                  </w:r>
                  <w:r>
                    <w:rPr>
                      <w:b/>
                      <w:color w:val="373535"/>
                      <w:w w:val="124"/>
                      <w:sz w:val="10"/>
                    </w:rPr>
                    <w:t>3</w:t>
                  </w:r>
                  <w:r>
                    <w:rPr>
                      <w:b/>
                      <w:color w:val="373535"/>
                      <w:spacing w:val="-6"/>
                      <w:w w:val="96"/>
                      <w:sz w:val="10"/>
                    </w:rPr>
                    <w:t>%</w:t>
                  </w:r>
                  <w:r>
                    <w:rPr>
                      <w:b/>
                      <w:color w:val="373535"/>
                      <w:spacing w:val="-1"/>
                      <w:w w:val="96"/>
                      <w:sz w:val="10"/>
                    </w:rPr>
                    <w:t>3</w:t>
                  </w:r>
                  <w:r>
                    <w:rPr>
                      <w:b/>
                      <w:color w:val="373535"/>
                      <w:w w:val="99"/>
                      <w:sz w:val="10"/>
                    </w:rPr>
                    <w:t>1</w:t>
                  </w:r>
                  <w:r>
                    <w:rPr>
                      <w:b/>
                      <w:color w:val="373535"/>
                      <w:spacing w:val="-16"/>
                      <w:sz w:val="10"/>
                    </w:rPr>
                    <w:t> </w:t>
                  </w:r>
                  <w:r>
                    <w:rPr>
                      <w:b/>
                      <w:color w:val="373535"/>
                      <w:spacing w:val="-7"/>
                      <w:w w:val="99"/>
                      <w:sz w:val="10"/>
                    </w:rPr>
                    <w:t>&amp;</w:t>
                  </w:r>
                  <w:r>
                    <w:rPr>
                      <w:b/>
                      <w:color w:val="373535"/>
                      <w:spacing w:val="6"/>
                      <w:w w:val="219"/>
                      <w:sz w:val="10"/>
                    </w:rPr>
                    <w:t>/</w:t>
                  </w:r>
                  <w:r>
                    <w:rPr>
                      <w:b/>
                      <w:color w:val="373535"/>
                      <w:w w:val="259"/>
                      <w:sz w:val="10"/>
                    </w:rPr>
                    <w:t>.</w:t>
                  </w:r>
                </w:p>
              </w:txbxContent>
            </v:textbox>
            <w10:wrap type="none"/>
          </v:shape>
        </w:pict>
      </w:r>
      <w:r>
        <w:rPr/>
        <w:pict>
          <v:shape style="position:absolute;margin-left:316.687958pt;margin-top:25.03986pt;width:9.1pt;height:29.65pt;mso-position-horizontal-relative:page;mso-position-vertical-relative:paragraph;z-index:4216" type="#_x0000_t202" filled="false" stroked="false">
            <v:textbox inset="0,0,0,0" style="layout-flow:vertical;mso-layout-flow-alt:bottom-to-top">
              <w:txbxContent>
                <w:p>
                  <w:pPr>
                    <w:spacing w:before="30"/>
                    <w:ind w:left="20" w:right="0" w:firstLine="0"/>
                    <w:jc w:val="left"/>
                    <w:rPr>
                      <w:b/>
                      <w:sz w:val="10"/>
                    </w:rPr>
                  </w:pPr>
                  <w:r>
                    <w:rPr>
                      <w:b/>
                      <w:color w:val="373535"/>
                      <w:spacing w:val="-6"/>
                      <w:w w:val="126"/>
                      <w:sz w:val="10"/>
                    </w:rPr>
                    <w:t>$</w:t>
                  </w:r>
                  <w:r>
                    <w:rPr>
                      <w:b/>
                      <w:color w:val="373535"/>
                      <w:spacing w:val="-4"/>
                      <w:w w:val="126"/>
                      <w:sz w:val="10"/>
                    </w:rPr>
                    <w:t>+</w:t>
                  </w:r>
                  <w:r>
                    <w:rPr>
                      <w:b/>
                      <w:color w:val="373535"/>
                      <w:w w:val="81"/>
                      <w:sz w:val="10"/>
                    </w:rPr>
                    <w:t>%</w:t>
                  </w:r>
                  <w:r>
                    <w:rPr>
                      <w:b/>
                      <w:color w:val="373535"/>
                      <w:spacing w:val="7"/>
                      <w:w w:val="99"/>
                      <w:sz w:val="10"/>
                    </w:rPr>
                    <w:t>2</w:t>
                  </w:r>
                  <w:r>
                    <w:rPr>
                      <w:b/>
                      <w:color w:val="373535"/>
                      <w:spacing w:val="-3"/>
                      <w:w w:val="119"/>
                      <w:sz w:val="10"/>
                    </w:rPr>
                    <w:t>3</w:t>
                  </w:r>
                  <w:r>
                    <w:rPr>
                      <w:b/>
                      <w:color w:val="373535"/>
                      <w:spacing w:val="-2"/>
                      <w:w w:val="99"/>
                      <w:sz w:val="10"/>
                    </w:rPr>
                    <w:t>&amp;</w:t>
                  </w:r>
                  <w:r>
                    <w:rPr>
                      <w:b/>
                      <w:color w:val="373535"/>
                      <w:spacing w:val="6"/>
                      <w:w w:val="239"/>
                      <w:sz w:val="10"/>
                    </w:rPr>
                    <w:t>/.</w:t>
                  </w:r>
                </w:p>
              </w:txbxContent>
            </v:textbox>
            <w10:wrap type="none"/>
          </v:shape>
        </w:pict>
      </w:r>
      <w:r>
        <w:rPr/>
        <w:pict>
          <v:shape style="position:absolute;margin-left:321.222168pt;margin-top:24.207899pt;width:9.5pt;height:30.35pt;mso-position-horizontal-relative:page;mso-position-vertical-relative:paragraph;z-index:4240" type="#_x0000_t202" filled="false" stroked="false">
            <v:textbox inset="0,0,0,0" style="layout-flow:vertical;mso-layout-flow-alt:bottom-to-top">
              <w:txbxContent>
                <w:p>
                  <w:pPr>
                    <w:spacing w:before="27"/>
                    <w:ind w:left="20" w:right="0" w:firstLine="0"/>
                    <w:jc w:val="left"/>
                    <w:rPr>
                      <w:b/>
                      <w:sz w:val="10"/>
                    </w:rPr>
                  </w:pPr>
                  <w:r>
                    <w:rPr>
                      <w:b/>
                      <w:color w:val="373535"/>
                      <w:spacing w:val="-2"/>
                      <w:w w:val="129"/>
                      <w:sz w:val="10"/>
                    </w:rPr>
                    <w:t>$</w:t>
                  </w:r>
                  <w:r>
                    <w:rPr>
                      <w:b/>
                      <w:color w:val="373535"/>
                      <w:spacing w:val="11"/>
                      <w:w w:val="98"/>
                      <w:sz w:val="10"/>
                    </w:rPr>
                    <w:t>+</w:t>
                  </w:r>
                  <w:r>
                    <w:rPr>
                      <w:b/>
                      <w:color w:val="373535"/>
                      <w:spacing w:val="-7"/>
                      <w:w w:val="98"/>
                      <w:sz w:val="10"/>
                    </w:rPr>
                    <w:t>%</w:t>
                  </w:r>
                  <w:r>
                    <w:rPr>
                      <w:b/>
                      <w:color w:val="373535"/>
                      <w:spacing w:val="-3"/>
                      <w:w w:val="109"/>
                      <w:sz w:val="10"/>
                    </w:rPr>
                    <w:t>1</w:t>
                  </w:r>
                  <w:r>
                    <w:rPr>
                      <w:b/>
                      <w:color w:val="373535"/>
                      <w:spacing w:val="2"/>
                      <w:w w:val="109"/>
                      <w:sz w:val="10"/>
                    </w:rPr>
                    <w:t>3</w:t>
                  </w:r>
                  <w:r>
                    <w:rPr>
                      <w:b/>
                      <w:color w:val="373535"/>
                      <w:spacing w:val="5"/>
                      <w:w w:val="99"/>
                      <w:position w:val="1"/>
                      <w:sz w:val="10"/>
                    </w:rPr>
                    <w:t>&amp;</w:t>
                  </w:r>
                  <w:r>
                    <w:rPr>
                      <w:b/>
                      <w:color w:val="373535"/>
                      <w:spacing w:val="6"/>
                      <w:w w:val="239"/>
                      <w:position w:val="1"/>
                      <w:sz w:val="10"/>
                    </w:rPr>
                    <w:t>/.</w:t>
                  </w:r>
                </w:p>
              </w:txbxContent>
            </v:textbox>
            <w10:wrap type="none"/>
          </v:shape>
        </w:pict>
      </w:r>
      <w:r>
        <w:rPr>
          <w:b/>
          <w:color w:val="373535"/>
          <w:w w:val="135"/>
          <w:sz w:val="10"/>
        </w:rPr>
        <w:t>&amp;/2&amp;. &amp;75/</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4"/>
        <w:rPr>
          <w:b/>
          <w:sz w:val="15"/>
        </w:rPr>
      </w:pPr>
    </w:p>
    <w:p>
      <w:pPr>
        <w:spacing w:before="0"/>
        <w:ind w:left="0" w:right="92" w:firstLine="0"/>
        <w:jc w:val="right"/>
        <w:rPr>
          <w:b/>
          <w:sz w:val="11"/>
        </w:rPr>
      </w:pPr>
      <w:r>
        <w:rPr>
          <w:b/>
          <w:color w:val="373535"/>
          <w:spacing w:val="-1"/>
          <w:w w:val="115"/>
          <w:sz w:val="11"/>
        </w:rPr>
        <w:t>&amp;5&amp;</w:t>
      </w:r>
    </w:p>
    <w:p>
      <w:pPr>
        <w:pStyle w:val="BodyText"/>
        <w:rPr>
          <w:b/>
          <w:sz w:val="12"/>
        </w:rPr>
      </w:pPr>
      <w:r>
        <w:rPr/>
        <w:br w:type="column"/>
      </w:r>
      <w:r>
        <w:rPr>
          <w:b/>
          <w:sz w:val="12"/>
        </w:rPr>
      </w:r>
    </w:p>
    <w:p>
      <w:pPr>
        <w:spacing w:before="103"/>
        <w:ind w:left="1194" w:right="0" w:firstLine="0"/>
        <w:jc w:val="left"/>
        <w:rPr>
          <w:sz w:val="10"/>
        </w:rPr>
      </w:pPr>
      <w:r>
        <w:rPr>
          <w:color w:val="373535"/>
          <w:w w:val="210"/>
          <w:sz w:val="10"/>
        </w:rPr>
        <w:t>#9''</w:t>
      </w:r>
    </w:p>
    <w:p>
      <w:pPr>
        <w:spacing w:line="208" w:lineRule="auto" w:before="97"/>
        <w:ind w:left="1337" w:right="0" w:hanging="10"/>
        <w:jc w:val="left"/>
        <w:rPr>
          <w:b/>
          <w:sz w:val="10"/>
        </w:rPr>
      </w:pPr>
      <w:r>
        <w:rPr/>
        <w:pict>
          <v:shape style="position:absolute;margin-left:371.041656pt;margin-top:-19.815468pt;width:7.85pt;height:19.850pt;mso-position-horizontal-relative:page;mso-position-vertical-relative:paragraph;z-index:4312" type="#_x0000_t202" filled="false" stroked="false">
            <v:textbox inset="0,0,0,0" style="layout-flow:vertical;mso-layout-flow-alt:bottom-to-top">
              <w:txbxContent>
                <w:p>
                  <w:pPr>
                    <w:spacing w:before="29"/>
                    <w:ind w:left="20" w:right="0" w:firstLine="0"/>
                    <w:jc w:val="left"/>
                    <w:rPr>
                      <w:b/>
                      <w:sz w:val="8"/>
                    </w:rPr>
                  </w:pPr>
                  <w:r>
                    <w:rPr>
                      <w:b/>
                      <w:color w:val="373535"/>
                      <w:w w:val="150"/>
                      <w:sz w:val="8"/>
                    </w:rPr>
                    <w:t>3:5&amp;7/</w:t>
                  </w:r>
                </w:p>
              </w:txbxContent>
            </v:textbox>
            <w10:wrap type="none"/>
          </v:shape>
        </w:pict>
      </w:r>
      <w:r>
        <w:rPr>
          <w:b/>
          <w:color w:val="373535"/>
          <w:w w:val="130"/>
          <w:sz w:val="10"/>
        </w:rPr>
        <w:t>;7$/ </w:t>
      </w:r>
      <w:r>
        <w:rPr>
          <w:b/>
          <w:color w:val="373535"/>
          <w:spacing w:val="-7"/>
          <w:w w:val="130"/>
          <w:sz w:val="10"/>
        </w:rPr>
        <w:t>26&amp; </w:t>
      </w:r>
      <w:r>
        <w:rPr>
          <w:b/>
          <w:color w:val="373535"/>
          <w:w w:val="130"/>
          <w:sz w:val="10"/>
        </w:rPr>
        <w:t>4-160+]</w:t>
      </w:r>
    </w:p>
    <w:p>
      <w:pPr>
        <w:spacing w:before="104"/>
        <w:ind w:left="1104" w:right="0" w:firstLine="0"/>
        <w:jc w:val="left"/>
        <w:rPr>
          <w:b/>
          <w:sz w:val="10"/>
        </w:rPr>
      </w:pPr>
      <w:r>
        <w:rPr>
          <w:b/>
          <w:color w:val="373535"/>
          <w:w w:val="180"/>
          <w:sz w:val="10"/>
        </w:rPr>
        <w:t>:'*32.</w:t>
      </w:r>
    </w:p>
    <w:p>
      <w:pPr>
        <w:pStyle w:val="BodyText"/>
        <w:spacing w:before="11"/>
        <w:rPr>
          <w:b/>
          <w:sz w:val="10"/>
        </w:rPr>
      </w:pPr>
    </w:p>
    <w:p>
      <w:pPr>
        <w:spacing w:before="0"/>
        <w:ind w:left="723" w:right="0" w:firstLine="0"/>
        <w:jc w:val="left"/>
        <w:rPr>
          <w:b/>
          <w:sz w:val="8"/>
        </w:rPr>
      </w:pPr>
      <w:r>
        <w:rPr>
          <w:b/>
          <w:color w:val="373535"/>
          <w:w w:val="90"/>
          <w:sz w:val="8"/>
        </w:rPr>
        <w:t>6WDQGE\ LQWHUIDFH</w:t>
      </w:r>
    </w:p>
    <w:p>
      <w:pPr>
        <w:spacing w:before="38"/>
        <w:ind w:left="0" w:right="172" w:firstLine="0"/>
        <w:jc w:val="right"/>
        <w:rPr>
          <w:sz w:val="6"/>
        </w:rPr>
      </w:pPr>
      <w:r>
        <w:rPr>
          <w:color w:val="373535"/>
          <w:w w:val="125"/>
          <w:position w:val="1"/>
          <w:sz w:val="10"/>
        </w:rPr>
        <w:t>#9</w:t>
      </w:r>
      <w:r>
        <w:rPr>
          <w:color w:val="373535"/>
          <w:w w:val="125"/>
          <w:sz w:val="6"/>
        </w:rPr>
        <w:t>%$7</w:t>
      </w:r>
    </w:p>
    <w:p>
      <w:pPr>
        <w:spacing w:before="11"/>
        <w:ind w:left="464" w:right="0" w:firstLine="0"/>
        <w:jc w:val="left"/>
        <w:rPr>
          <w:b/>
          <w:sz w:val="10"/>
        </w:rPr>
      </w:pPr>
      <w:r>
        <w:rPr/>
        <w:br w:type="column"/>
      </w:r>
      <w:r>
        <w:rPr>
          <w:b/>
          <w:color w:val="373535"/>
          <w:w w:val="125"/>
          <w:sz w:val="10"/>
        </w:rPr>
        <w:t>9</w:t>
      </w:r>
      <w:r>
        <w:rPr>
          <w:b/>
          <w:color w:val="373535"/>
          <w:w w:val="125"/>
          <w:sz w:val="10"/>
          <w:vertAlign w:val="subscript"/>
        </w:rPr>
        <w:t>66</w:t>
      </w:r>
    </w:p>
    <w:p>
      <w:pPr>
        <w:spacing w:before="32"/>
        <w:ind w:left="481" w:right="0" w:firstLine="0"/>
        <w:jc w:val="left"/>
        <w:rPr>
          <w:sz w:val="10"/>
        </w:rPr>
      </w:pPr>
      <w:r>
        <w:rPr>
          <w:color w:val="373535"/>
          <w:w w:val="125"/>
          <w:position w:val="2"/>
          <w:sz w:val="10"/>
        </w:rPr>
        <w:t>9</w:t>
      </w:r>
      <w:r>
        <w:rPr>
          <w:color w:val="373535"/>
          <w:w w:val="125"/>
          <w:position w:val="2"/>
          <w:sz w:val="10"/>
          <w:vertAlign w:val="subscript"/>
        </w:rPr>
        <w:t>&amp;$3</w:t>
      </w:r>
    </w:p>
    <w:p>
      <w:pPr>
        <w:pStyle w:val="BodyText"/>
        <w:spacing w:before="10"/>
        <w:rPr>
          <w:sz w:val="12"/>
        </w:rPr>
      </w:pPr>
    </w:p>
    <w:p>
      <w:pPr>
        <w:spacing w:before="0"/>
        <w:ind w:left="416" w:right="0" w:firstLine="0"/>
        <w:jc w:val="left"/>
        <w:rPr>
          <w:sz w:val="10"/>
        </w:rPr>
      </w:pPr>
      <w:r>
        <w:rPr>
          <w:color w:val="373535"/>
          <w:w w:val="120"/>
          <w:sz w:val="10"/>
        </w:rPr>
        <w:t>26&amp;,1</w:t>
      </w:r>
    </w:p>
    <w:p>
      <w:pPr>
        <w:spacing w:before="2"/>
        <w:ind w:left="425" w:right="0" w:firstLine="0"/>
        <w:jc w:val="left"/>
        <w:rPr>
          <w:sz w:val="10"/>
        </w:rPr>
      </w:pPr>
      <w:r>
        <w:rPr>
          <w:color w:val="373535"/>
          <w:w w:val="125"/>
          <w:sz w:val="10"/>
        </w:rPr>
        <w:t>26&amp;287</w:t>
      </w:r>
    </w:p>
    <w:p>
      <w:pPr>
        <w:pStyle w:val="BodyText"/>
        <w:rPr>
          <w:sz w:val="12"/>
        </w:rPr>
      </w:pPr>
    </w:p>
    <w:p>
      <w:pPr>
        <w:pStyle w:val="BodyText"/>
        <w:rPr>
          <w:sz w:val="12"/>
        </w:rPr>
      </w:pPr>
    </w:p>
    <w:p>
      <w:pPr>
        <w:spacing w:before="78"/>
        <w:ind w:left="364" w:right="0" w:firstLine="0"/>
        <w:jc w:val="left"/>
        <w:rPr>
          <w:b/>
          <w:sz w:val="10"/>
        </w:rPr>
      </w:pPr>
      <w:r>
        <w:rPr>
          <w:color w:val="373535"/>
          <w:sz w:val="10"/>
        </w:rPr>
        <w:t>9</w:t>
      </w:r>
      <w:r>
        <w:rPr>
          <w:color w:val="373535"/>
          <w:sz w:val="10"/>
          <w:vertAlign w:val="subscript"/>
        </w:rPr>
        <w:t>%$7</w:t>
      </w:r>
      <w:r>
        <w:rPr>
          <w:color w:val="373535"/>
          <w:sz w:val="10"/>
          <w:vertAlign w:val="baseline"/>
        </w:rPr>
        <w:t> </w:t>
      </w:r>
      <w:r>
        <w:rPr>
          <w:b/>
          <w:color w:val="373535"/>
          <w:sz w:val="10"/>
          <w:vertAlign w:val="baseline"/>
        </w:rPr>
        <w:t>1.8 </w:t>
      </w:r>
      <w:r>
        <w:rPr>
          <w:b/>
          <w:color w:val="373535"/>
          <w:w w:val="90"/>
          <w:sz w:val="10"/>
          <w:vertAlign w:val="baseline"/>
        </w:rPr>
        <w:t>WR </w:t>
      </w:r>
      <w:r>
        <w:rPr>
          <w:b/>
          <w:color w:val="373535"/>
          <w:sz w:val="10"/>
          <w:vertAlign w:val="baseline"/>
        </w:rPr>
        <w:t>3.69</w:t>
      </w:r>
    </w:p>
    <w:p>
      <w:pPr>
        <w:pStyle w:val="BodyText"/>
        <w:spacing w:before="5"/>
        <w:rPr>
          <w:b/>
          <w:sz w:val="11"/>
        </w:rPr>
      </w:pPr>
    </w:p>
    <w:p>
      <w:pPr>
        <w:spacing w:line="107" w:lineRule="exact" w:before="0"/>
        <w:ind w:left="429" w:right="0" w:firstLine="0"/>
        <w:jc w:val="left"/>
        <w:rPr>
          <w:sz w:val="10"/>
        </w:rPr>
      </w:pPr>
      <w:r>
        <w:rPr/>
        <w:pict>
          <v:shape style="position:absolute;margin-left:357.542999pt;margin-top:-1.482097pt;width:65.4pt;height:44.15pt;mso-position-horizontal-relative:page;mso-position-vertical-relative:paragraph;z-index:4480" type="#_x0000_t202" filled="false" stroked="false">
            <v:textbox inset="0,0,0,0">
              <w:txbxContent>
                <w:tbl>
                  <w:tblPr>
                    <w:tblW w:w="0" w:type="auto"/>
                    <w:jc w:val="left"/>
                    <w:tblInd w:w="10"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267"/>
                    <w:gridCol w:w="267"/>
                    <w:gridCol w:w="600"/>
                    <w:gridCol w:w="150"/>
                  </w:tblGrid>
                  <w:tr>
                    <w:trPr>
                      <w:trHeight w:val="63" w:hRule="atLeast"/>
                    </w:trPr>
                    <w:tc>
                      <w:tcPr>
                        <w:tcW w:w="267" w:type="dxa"/>
                        <w:vMerge w:val="restart"/>
                        <w:textDirection w:val="btLr"/>
                      </w:tcPr>
                      <w:p>
                        <w:pPr>
                          <w:pStyle w:val="TableParagraph"/>
                          <w:spacing w:before="36"/>
                          <w:ind w:left="120" w:right="120"/>
                          <w:jc w:val="center"/>
                          <w:rPr>
                            <w:b/>
                            <w:sz w:val="10"/>
                          </w:rPr>
                        </w:pPr>
                        <w:r>
                          <w:rPr>
                            <w:b/>
                            <w:color w:val="373535"/>
                            <w:w w:val="155"/>
                            <w:sz w:val="10"/>
                          </w:rPr>
                          <w:t>/6</w:t>
                        </w:r>
                      </w:p>
                    </w:tc>
                    <w:tc>
                      <w:tcPr>
                        <w:tcW w:w="267" w:type="dxa"/>
                        <w:vMerge w:val="restart"/>
                        <w:tcBorders>
                          <w:bottom w:val="nil"/>
                        </w:tcBorders>
                      </w:tcPr>
                      <w:p>
                        <w:pPr>
                          <w:pStyle w:val="TableParagraph"/>
                          <w:rPr>
                            <w:rFonts w:ascii="Times New Roman"/>
                            <w:sz w:val="8"/>
                          </w:rPr>
                        </w:pPr>
                      </w:p>
                    </w:tc>
                    <w:tc>
                      <w:tcPr>
                        <w:tcW w:w="600" w:type="dxa"/>
                        <w:tcBorders>
                          <w:left w:val="nil"/>
                        </w:tcBorders>
                      </w:tcPr>
                      <w:p>
                        <w:pPr>
                          <w:pStyle w:val="TableParagraph"/>
                          <w:rPr>
                            <w:rFonts w:ascii="Times New Roman"/>
                            <w:sz w:val="2"/>
                          </w:rPr>
                        </w:pPr>
                      </w:p>
                    </w:tc>
                    <w:tc>
                      <w:tcPr>
                        <w:tcW w:w="150" w:type="dxa"/>
                        <w:vMerge w:val="restart"/>
                        <w:tcBorders>
                          <w:bottom w:val="nil"/>
                        </w:tcBorders>
                      </w:tcPr>
                      <w:p>
                        <w:pPr>
                          <w:pStyle w:val="TableParagraph"/>
                          <w:rPr>
                            <w:rFonts w:ascii="Times New Roman"/>
                            <w:sz w:val="8"/>
                          </w:rPr>
                        </w:pPr>
                      </w:p>
                    </w:tc>
                  </w:tr>
                  <w:tr>
                    <w:trPr>
                      <w:trHeight w:val="129" w:hRule="atLeast"/>
                    </w:trPr>
                    <w:tc>
                      <w:tcPr>
                        <w:tcW w:w="267" w:type="dxa"/>
                        <w:vMerge/>
                        <w:tcBorders>
                          <w:top w:val="nil"/>
                        </w:tcBorders>
                        <w:textDirection w:val="btLr"/>
                      </w:tcPr>
                      <w:p>
                        <w:pPr>
                          <w:rPr>
                            <w:sz w:val="2"/>
                            <w:szCs w:val="2"/>
                          </w:rPr>
                        </w:pPr>
                      </w:p>
                    </w:tc>
                    <w:tc>
                      <w:tcPr>
                        <w:tcW w:w="267" w:type="dxa"/>
                        <w:vMerge/>
                        <w:tcBorders>
                          <w:top w:val="nil"/>
                          <w:bottom w:val="nil"/>
                        </w:tcBorders>
                      </w:tcPr>
                      <w:p>
                        <w:pPr>
                          <w:rPr>
                            <w:sz w:val="2"/>
                            <w:szCs w:val="2"/>
                          </w:rPr>
                        </w:pPr>
                      </w:p>
                    </w:tc>
                    <w:tc>
                      <w:tcPr>
                        <w:tcW w:w="600" w:type="dxa"/>
                      </w:tcPr>
                      <w:p>
                        <w:pPr>
                          <w:pStyle w:val="TableParagraph"/>
                          <w:spacing w:before="2"/>
                          <w:ind w:left="29"/>
                          <w:rPr>
                            <w:b/>
                            <w:sz w:val="9"/>
                          </w:rPr>
                        </w:pPr>
                        <w:r>
                          <w:rPr>
                            <w:b/>
                            <w:color w:val="373535"/>
                            <w:w w:val="130"/>
                            <w:sz w:val="9"/>
                          </w:rPr>
                          <w:t>;7$/ </w:t>
                        </w:r>
                        <w:r>
                          <w:rPr>
                            <w:b/>
                            <w:color w:val="373535"/>
                            <w:w w:val="125"/>
                            <w:sz w:val="9"/>
                          </w:rPr>
                          <w:t>32N+]</w:t>
                        </w:r>
                      </w:p>
                    </w:tc>
                    <w:tc>
                      <w:tcPr>
                        <w:tcW w:w="150" w:type="dxa"/>
                        <w:vMerge/>
                        <w:tcBorders>
                          <w:top w:val="nil"/>
                          <w:bottom w:val="nil"/>
                        </w:tcBorders>
                      </w:tcPr>
                      <w:p>
                        <w:pPr>
                          <w:rPr>
                            <w:sz w:val="2"/>
                            <w:szCs w:val="2"/>
                          </w:rPr>
                        </w:pPr>
                      </w:p>
                    </w:tc>
                  </w:tr>
                  <w:tr>
                    <w:trPr>
                      <w:trHeight w:val="179" w:hRule="atLeast"/>
                    </w:trPr>
                    <w:tc>
                      <w:tcPr>
                        <w:tcW w:w="267" w:type="dxa"/>
                        <w:vMerge/>
                        <w:tcBorders>
                          <w:top w:val="nil"/>
                        </w:tcBorders>
                        <w:textDirection w:val="btLr"/>
                      </w:tcPr>
                      <w:p>
                        <w:pPr>
                          <w:rPr>
                            <w:sz w:val="2"/>
                            <w:szCs w:val="2"/>
                          </w:rPr>
                        </w:pPr>
                      </w:p>
                    </w:tc>
                    <w:tc>
                      <w:tcPr>
                        <w:tcW w:w="1017" w:type="dxa"/>
                        <w:gridSpan w:val="3"/>
                        <w:vMerge w:val="restart"/>
                        <w:tcBorders>
                          <w:top w:val="nil"/>
                        </w:tcBorders>
                      </w:tcPr>
                      <w:p>
                        <w:pPr>
                          <w:pStyle w:val="TableParagraph"/>
                          <w:spacing w:before="33"/>
                          <w:ind w:left="63" w:right="36"/>
                          <w:jc w:val="center"/>
                          <w:rPr>
                            <w:b/>
                            <w:sz w:val="11"/>
                          </w:rPr>
                        </w:pPr>
                        <w:r>
                          <w:rPr>
                            <w:b/>
                            <w:color w:val="373535"/>
                            <w:w w:val="120"/>
                            <w:sz w:val="11"/>
                          </w:rPr>
                          <w:t>57&amp;</w:t>
                        </w:r>
                      </w:p>
                      <w:p>
                        <w:pPr>
                          <w:pStyle w:val="TableParagraph"/>
                          <w:spacing w:before="5"/>
                          <w:ind w:left="57" w:right="92"/>
                          <w:jc w:val="center"/>
                          <w:rPr>
                            <w:sz w:val="8"/>
                          </w:rPr>
                        </w:pPr>
                        <w:r>
                          <w:rPr>
                            <w:color w:val="373535"/>
                            <w:w w:val="180"/>
                            <w:sz w:val="8"/>
                          </w:rPr>
                          <w:t>$:8</w:t>
                        </w:r>
                      </w:p>
                      <w:p>
                        <w:pPr>
                          <w:pStyle w:val="TableParagraph"/>
                          <w:spacing w:before="8"/>
                          <w:ind w:left="61" w:right="92"/>
                          <w:jc w:val="center"/>
                          <w:rPr>
                            <w:sz w:val="8"/>
                          </w:rPr>
                        </w:pPr>
                        <w:r>
                          <w:rPr>
                            <w:color w:val="373535"/>
                            <w:w w:val="140"/>
                            <w:sz w:val="8"/>
                          </w:rPr>
                          <w:t>%.3 </w:t>
                        </w:r>
                        <w:r>
                          <w:rPr>
                            <w:color w:val="373535"/>
                            <w:w w:val="160"/>
                            <w:sz w:val="8"/>
                          </w:rPr>
                          <w:t>5(*</w:t>
                        </w:r>
                      </w:p>
                      <w:p>
                        <w:pPr>
                          <w:pStyle w:val="TableParagraph"/>
                          <w:spacing w:before="73"/>
                          <w:ind w:left="63" w:right="92"/>
                          <w:jc w:val="center"/>
                          <w:rPr>
                            <w:b/>
                            <w:sz w:val="11"/>
                          </w:rPr>
                        </w:pPr>
                        <w:r>
                          <w:rPr>
                            <w:b/>
                            <w:color w:val="373535"/>
                            <w:w w:val="135"/>
                            <w:sz w:val="11"/>
                          </w:rPr>
                          <w:t>4.% %.35$0</w:t>
                        </w:r>
                      </w:p>
                    </w:tc>
                  </w:tr>
                  <w:tr>
                    <w:trPr>
                      <w:trHeight w:val="413" w:hRule="atLeast"/>
                    </w:trPr>
                    <w:tc>
                      <w:tcPr>
                        <w:tcW w:w="267" w:type="dxa"/>
                        <w:textDirection w:val="btLr"/>
                      </w:tcPr>
                      <w:p>
                        <w:pPr>
                          <w:pStyle w:val="TableParagraph"/>
                          <w:spacing w:before="19"/>
                          <w:ind w:left="135"/>
                          <w:rPr>
                            <w:b/>
                            <w:sz w:val="10"/>
                          </w:rPr>
                        </w:pPr>
                        <w:r>
                          <w:rPr>
                            <w:b/>
                            <w:color w:val="373535"/>
                            <w:w w:val="155"/>
                            <w:sz w:val="10"/>
                          </w:rPr>
                          <w:t>/6</w:t>
                        </w:r>
                      </w:p>
                    </w:tc>
                    <w:tc>
                      <w:tcPr>
                        <w:tcW w:w="1017" w:type="dxa"/>
                        <w:gridSpan w:val="3"/>
                        <w:vMerge/>
                        <w:tcBorders>
                          <w:top w:val="nil"/>
                        </w:tcBorders>
                      </w:tcPr>
                      <w:p>
                        <w:pPr>
                          <w:rPr>
                            <w:sz w:val="2"/>
                            <w:szCs w:val="2"/>
                          </w:rPr>
                        </w:pPr>
                      </w:p>
                    </w:tc>
                  </w:tr>
                </w:tbl>
                <w:p>
                  <w:pPr>
                    <w:pStyle w:val="BodyText"/>
                  </w:pPr>
                </w:p>
              </w:txbxContent>
            </v:textbox>
            <w10:wrap type="none"/>
          </v:shape>
        </w:pict>
      </w:r>
      <w:r>
        <w:rPr>
          <w:color w:val="373535"/>
          <w:w w:val="110"/>
          <w:sz w:val="10"/>
        </w:rPr>
        <w:t>26&amp;32B,1</w:t>
      </w:r>
    </w:p>
    <w:p>
      <w:pPr>
        <w:spacing w:line="107" w:lineRule="exact" w:before="0"/>
        <w:ind w:left="437" w:right="0" w:firstLine="0"/>
        <w:jc w:val="left"/>
        <w:rPr>
          <w:sz w:val="10"/>
        </w:rPr>
      </w:pPr>
      <w:r>
        <w:rPr>
          <w:color w:val="373535"/>
          <w:w w:val="115"/>
          <w:sz w:val="10"/>
        </w:rPr>
        <w:t>26&amp;32B287</w:t>
      </w:r>
    </w:p>
    <w:p>
      <w:pPr>
        <w:pStyle w:val="BodyText"/>
        <w:spacing w:before="3"/>
        <w:rPr>
          <w:sz w:val="10"/>
        </w:rPr>
      </w:pPr>
    </w:p>
    <w:p>
      <w:pPr>
        <w:spacing w:before="1"/>
        <w:ind w:left="423" w:right="2430" w:firstLine="15"/>
        <w:jc w:val="left"/>
        <w:rPr>
          <w:sz w:val="10"/>
        </w:rPr>
      </w:pPr>
      <w:r>
        <w:rPr>
          <w:color w:val="373535"/>
          <w:w w:val="125"/>
          <w:sz w:val="10"/>
        </w:rPr>
        <w:t>$/$50B287 67$031</w:t>
      </w:r>
    </w:p>
    <w:p>
      <w:pPr>
        <w:spacing w:line="102" w:lineRule="exact" w:before="0"/>
        <w:ind w:left="423" w:right="0" w:firstLine="0"/>
        <w:jc w:val="left"/>
        <w:rPr>
          <w:sz w:val="10"/>
        </w:rPr>
      </w:pPr>
      <w:r>
        <w:rPr>
          <w:color w:val="373535"/>
          <w:w w:val="120"/>
          <w:sz w:val="10"/>
        </w:rPr>
        <w:t>67$032</w:t>
      </w:r>
    </w:p>
    <w:p>
      <w:pPr>
        <w:spacing w:after="0" w:line="102" w:lineRule="exact"/>
        <w:jc w:val="left"/>
        <w:rPr>
          <w:sz w:val="10"/>
        </w:rPr>
        <w:sectPr>
          <w:type w:val="continuous"/>
          <w:pgSz w:w="11900" w:h="16840"/>
          <w:pgMar w:top="1980" w:bottom="1660" w:left="1240" w:right="0"/>
          <w:cols w:num="5" w:equalWidth="0">
            <w:col w:w="1408" w:space="40"/>
            <w:col w:w="1462" w:space="989"/>
            <w:col w:w="1364" w:space="40"/>
            <w:col w:w="1824" w:space="40"/>
            <w:col w:w="3493"/>
          </w:cols>
        </w:sectPr>
      </w:pPr>
    </w:p>
    <w:p>
      <w:pPr>
        <w:pStyle w:val="BodyText"/>
        <w:spacing w:before="1"/>
        <w:rPr>
          <w:sz w:val="10"/>
        </w:rPr>
      </w:pPr>
    </w:p>
    <w:p>
      <w:pPr>
        <w:spacing w:after="0"/>
        <w:rPr>
          <w:sz w:val="10"/>
        </w:rPr>
        <w:sectPr>
          <w:type w:val="continuous"/>
          <w:pgSz w:w="11900" w:h="16840"/>
          <w:pgMar w:top="1980" w:bottom="1660" w:left="1240" w:right="0"/>
        </w:sect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6"/>
        <w:rPr>
          <w:sz w:val="12"/>
        </w:rPr>
      </w:pPr>
    </w:p>
    <w:p>
      <w:pPr>
        <w:spacing w:before="1"/>
        <w:ind w:left="0" w:right="48" w:firstLine="0"/>
        <w:jc w:val="right"/>
        <w:rPr>
          <w:sz w:val="8"/>
        </w:rPr>
      </w:pPr>
      <w:r>
        <w:rPr/>
        <w:pict>
          <v:shape style="position:absolute;margin-left:158.554596pt;margin-top:.327919pt;width:35pt;height:7pt;mso-position-horizontal-relative:page;mso-position-vertical-relative:paragraph;z-index:-1643104"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color w:val="373535"/>
          <w:spacing w:val="-3"/>
          <w:w w:val="120"/>
          <w:sz w:val="8"/>
        </w:rPr>
        <w:t>114</w:t>
      </w:r>
      <w:r>
        <w:rPr>
          <w:color w:val="373535"/>
          <w:spacing w:val="-14"/>
          <w:w w:val="120"/>
          <w:sz w:val="8"/>
        </w:rPr>
        <w:t> </w:t>
      </w:r>
      <w:r>
        <w:rPr>
          <w:color w:val="373535"/>
          <w:w w:val="130"/>
          <w:sz w:val="8"/>
        </w:rPr>
        <w:t>$)</w:t>
      </w:r>
    </w:p>
    <w:p>
      <w:pPr>
        <w:spacing w:before="75"/>
        <w:ind w:left="0" w:right="38" w:firstLine="0"/>
        <w:jc w:val="right"/>
        <w:rPr>
          <w:sz w:val="8"/>
        </w:rPr>
      </w:pPr>
      <w:r>
        <w:rPr>
          <w:color w:val="373535"/>
          <w:w w:val="125"/>
          <w:sz w:val="8"/>
        </w:rPr>
        <w:t>'(7:0)</w:t>
      </w:r>
    </w:p>
    <w:p>
      <w:pPr>
        <w:spacing w:before="7"/>
        <w:ind w:left="733" w:right="3" w:firstLine="0"/>
        <w:jc w:val="center"/>
        <w:rPr>
          <w:sz w:val="8"/>
        </w:rPr>
      </w:pPr>
      <w:r>
        <w:rPr>
          <w:color w:val="373535"/>
          <w:w w:val="145"/>
          <w:sz w:val="8"/>
        </w:rPr>
        <w:t>&amp;0', &amp;.</w:t>
      </w:r>
      <w:r>
        <w:rPr>
          <w:color w:val="373535"/>
          <w:spacing w:val="-22"/>
          <w:w w:val="145"/>
          <w:sz w:val="8"/>
        </w:rPr>
        <w:t> </w:t>
      </w:r>
      <w:r>
        <w:rPr>
          <w:color w:val="373535"/>
          <w:sz w:val="8"/>
        </w:rPr>
        <w:t>DV </w:t>
      </w:r>
      <w:r>
        <w:rPr>
          <w:color w:val="373535"/>
          <w:w w:val="145"/>
          <w:sz w:val="8"/>
        </w:rPr>
        <w:t>$)</w:t>
      </w:r>
    </w:p>
    <w:p>
      <w:pPr>
        <w:pStyle w:val="BodyText"/>
        <w:spacing w:before="8"/>
        <w:rPr>
          <w:sz w:val="8"/>
        </w:rPr>
      </w:pPr>
    </w:p>
    <w:p>
      <w:pPr>
        <w:spacing w:before="1"/>
        <w:ind w:left="733" w:right="22" w:firstLine="0"/>
        <w:jc w:val="center"/>
        <w:rPr>
          <w:sz w:val="8"/>
        </w:rPr>
      </w:pPr>
      <w:r>
        <w:rPr>
          <w:color w:val="373535"/>
          <w:w w:val="135"/>
          <w:sz w:val="8"/>
        </w:rPr>
        <w:t>4 </w:t>
      </w:r>
      <w:r>
        <w:rPr>
          <w:color w:val="373535"/>
          <w:w w:val="150"/>
          <w:sz w:val="8"/>
        </w:rPr>
        <w:t>3:0, </w:t>
      </w:r>
      <w:r>
        <w:rPr>
          <w:color w:val="373535"/>
          <w:w w:val="135"/>
          <w:sz w:val="8"/>
        </w:rPr>
        <w:t>4</w:t>
      </w:r>
      <w:r>
        <w:rPr>
          <w:color w:val="373535"/>
          <w:spacing w:val="-2"/>
          <w:w w:val="135"/>
          <w:sz w:val="8"/>
        </w:rPr>
        <w:t> </w:t>
      </w:r>
      <w:r>
        <w:rPr>
          <w:color w:val="373535"/>
          <w:w w:val="150"/>
          <w:sz w:val="8"/>
        </w:rPr>
        <w:t>3:0,</w:t>
      </w:r>
    </w:p>
    <w:p>
      <w:pPr>
        <w:spacing w:before="7"/>
        <w:ind w:left="719" w:right="0" w:firstLine="0"/>
        <w:jc w:val="left"/>
        <w:rPr>
          <w:sz w:val="8"/>
        </w:rPr>
      </w:pPr>
      <w:r>
        <w:rPr>
          <w:color w:val="373535"/>
          <w:w w:val="130"/>
          <w:sz w:val="8"/>
        </w:rPr>
        <w:t>(75,</w:t>
      </w:r>
      <w:r>
        <w:rPr>
          <w:color w:val="373535"/>
          <w:spacing w:val="-12"/>
          <w:w w:val="130"/>
          <w:sz w:val="8"/>
        </w:rPr>
        <w:t> </w:t>
      </w:r>
      <w:r>
        <w:rPr>
          <w:color w:val="373535"/>
          <w:w w:val="130"/>
          <w:sz w:val="8"/>
        </w:rPr>
        <w:t>%.,1</w:t>
      </w:r>
      <w:r>
        <w:rPr>
          <w:color w:val="373535"/>
          <w:spacing w:val="-11"/>
          <w:w w:val="130"/>
          <w:sz w:val="8"/>
        </w:rPr>
        <w:t> </w:t>
      </w:r>
      <w:r>
        <w:rPr>
          <w:color w:val="373535"/>
          <w:sz w:val="8"/>
        </w:rPr>
        <w:t>DV</w:t>
      </w:r>
      <w:r>
        <w:rPr>
          <w:color w:val="373535"/>
          <w:spacing w:val="-7"/>
          <w:sz w:val="8"/>
        </w:rPr>
        <w:t> </w:t>
      </w:r>
      <w:r>
        <w:rPr>
          <w:color w:val="373535"/>
          <w:w w:val="130"/>
          <w:sz w:val="8"/>
        </w:rPr>
        <w:t>$)</w:t>
      </w:r>
    </w:p>
    <w:p>
      <w:pPr>
        <w:spacing w:before="87"/>
        <w:ind w:left="733" w:right="22" w:firstLine="0"/>
        <w:jc w:val="center"/>
        <w:rPr>
          <w:sz w:val="8"/>
        </w:rPr>
      </w:pPr>
      <w:r>
        <w:rPr>
          <w:color w:val="373535"/>
          <w:w w:val="135"/>
          <w:sz w:val="8"/>
        </w:rPr>
        <w:t>4 </w:t>
      </w:r>
      <w:r>
        <w:rPr>
          <w:color w:val="373535"/>
          <w:w w:val="150"/>
          <w:sz w:val="8"/>
        </w:rPr>
        <w:t>3:0, </w:t>
      </w:r>
      <w:r>
        <w:rPr>
          <w:color w:val="373535"/>
          <w:w w:val="135"/>
          <w:sz w:val="8"/>
        </w:rPr>
        <w:t>4</w:t>
      </w:r>
      <w:r>
        <w:rPr>
          <w:color w:val="373535"/>
          <w:spacing w:val="-2"/>
          <w:w w:val="135"/>
          <w:sz w:val="8"/>
        </w:rPr>
        <w:t> </w:t>
      </w:r>
      <w:r>
        <w:rPr>
          <w:color w:val="373535"/>
          <w:w w:val="150"/>
          <w:sz w:val="8"/>
        </w:rPr>
        <w:t>3:0,</w:t>
      </w:r>
    </w:p>
    <w:p>
      <w:pPr>
        <w:spacing w:before="8"/>
        <w:ind w:left="719" w:right="0" w:firstLine="0"/>
        <w:jc w:val="left"/>
        <w:rPr>
          <w:sz w:val="8"/>
        </w:rPr>
      </w:pPr>
      <w:r>
        <w:rPr>
          <w:color w:val="373535"/>
          <w:w w:val="130"/>
          <w:sz w:val="8"/>
        </w:rPr>
        <w:t>(75,</w:t>
      </w:r>
      <w:r>
        <w:rPr>
          <w:color w:val="373535"/>
          <w:spacing w:val="-12"/>
          <w:w w:val="130"/>
          <w:sz w:val="8"/>
        </w:rPr>
        <w:t> </w:t>
      </w:r>
      <w:r>
        <w:rPr>
          <w:color w:val="373535"/>
          <w:w w:val="130"/>
          <w:sz w:val="8"/>
        </w:rPr>
        <w:t>%.,1</w:t>
      </w:r>
      <w:r>
        <w:rPr>
          <w:color w:val="373535"/>
          <w:spacing w:val="-11"/>
          <w:w w:val="130"/>
          <w:sz w:val="8"/>
        </w:rPr>
        <w:t> </w:t>
      </w:r>
      <w:r>
        <w:rPr>
          <w:color w:val="373535"/>
          <w:sz w:val="8"/>
        </w:rPr>
        <w:t>DV</w:t>
      </w:r>
      <w:r>
        <w:rPr>
          <w:color w:val="373535"/>
          <w:spacing w:val="-7"/>
          <w:sz w:val="8"/>
        </w:rPr>
        <w:t> </w:t>
      </w:r>
      <w:r>
        <w:rPr>
          <w:color w:val="373535"/>
          <w:w w:val="130"/>
          <w:sz w:val="8"/>
        </w:rPr>
        <w:t>$)</w:t>
      </w:r>
    </w:p>
    <w:p>
      <w:pPr>
        <w:spacing w:before="54"/>
        <w:ind w:left="0" w:right="42" w:firstLine="0"/>
        <w:jc w:val="right"/>
        <w:rPr>
          <w:sz w:val="8"/>
        </w:rPr>
      </w:pPr>
      <w:r>
        <w:rPr>
          <w:color w:val="373535"/>
          <w:w w:val="115"/>
          <w:sz w:val="8"/>
        </w:rPr>
        <w:t>2 &amp;+</w:t>
      </w:r>
      <w:r>
        <w:rPr>
          <w:color w:val="373535"/>
          <w:spacing w:val="-20"/>
          <w:w w:val="115"/>
          <w:sz w:val="8"/>
        </w:rPr>
        <w:t> </w:t>
      </w:r>
      <w:r>
        <w:rPr>
          <w:color w:val="373535"/>
          <w:sz w:val="8"/>
        </w:rPr>
        <w:t>DV </w:t>
      </w:r>
      <w:r>
        <w:rPr>
          <w:color w:val="373535"/>
          <w:w w:val="130"/>
          <w:sz w:val="8"/>
        </w:rPr>
        <w:t>$)</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spacing w:before="7"/>
        <w:rPr>
          <w:sz w:val="12"/>
        </w:rPr>
      </w:pPr>
    </w:p>
    <w:p>
      <w:pPr>
        <w:spacing w:before="0"/>
        <w:ind w:left="719" w:right="0" w:firstLine="0"/>
        <w:jc w:val="left"/>
        <w:rPr>
          <w:sz w:val="8"/>
        </w:rPr>
      </w:pPr>
      <w:r>
        <w:rPr/>
        <w:pict>
          <v:shape style="position:absolute;margin-left:159.387405pt;margin-top:26.071962pt;width:35pt;height:7pt;mso-position-horizontal-relative:page;mso-position-vertical-relative:paragraph;z-index:-1643056"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color w:val="373535"/>
          <w:w w:val="155"/>
          <w:sz w:val="8"/>
        </w:rPr>
        <w:t>*3'0$2</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spacing w:before="7"/>
        <w:rPr>
          <w:sz w:val="12"/>
        </w:rPr>
      </w:pPr>
    </w:p>
    <w:p>
      <w:pPr>
        <w:spacing w:before="0"/>
        <w:ind w:left="719" w:right="0" w:firstLine="0"/>
        <w:jc w:val="left"/>
        <w:rPr>
          <w:sz w:val="8"/>
        </w:rPr>
      </w:pPr>
      <w:r>
        <w:rPr/>
        <w:pict>
          <v:shape style="position:absolute;margin-left:254.688004pt;margin-top:12.914232pt;width:31.65pt;height:15.85pt;mso-position-horizontal-relative:page;mso-position-vertical-relative:paragraph;z-index:3832" type="#_x0000_t202" filled="false" stroked="true" strokeweight=".83002pt" strokecolor="#373535">
            <v:textbox inset="0,0,0,0">
              <w:txbxContent>
                <w:p>
                  <w:pPr>
                    <w:spacing w:before="92"/>
                    <w:ind w:left="66" w:right="0" w:firstLine="0"/>
                    <w:jc w:val="left"/>
                    <w:rPr>
                      <w:sz w:val="10"/>
                    </w:rPr>
                  </w:pPr>
                  <w:r>
                    <w:rPr>
                      <w:color w:val="373535"/>
                      <w:sz w:val="10"/>
                    </w:rPr>
                    <w:t>$+%/$3%2</w:t>
                  </w:r>
                </w:p>
              </w:txbxContent>
            </v:textbox>
            <v:stroke dashstyle="solid"/>
            <w10:wrap type="none"/>
          </v:shape>
        </w:pict>
      </w:r>
      <w:r>
        <w:rPr>
          <w:color w:val="373535"/>
          <w:w w:val="155"/>
          <w:sz w:val="8"/>
        </w:rPr>
        <w:t>*3'0$1</w:t>
      </w:r>
    </w:p>
    <w:p>
      <w:pPr>
        <w:pStyle w:val="BodyText"/>
        <w:spacing w:before="3"/>
        <w:rPr>
          <w:sz w:val="10"/>
        </w:rPr>
      </w:pPr>
      <w:r>
        <w:rPr/>
        <w:pict>
          <v:shape style="position:absolute;margin-left:286.324005pt;margin-top:8.328487pt;width:25.85pt;height:15.85pt;mso-position-horizontal-relative:page;mso-position-vertical-relative:paragraph;z-index:728;mso-wrap-distance-left:0;mso-wrap-distance-right:0" type="#_x0000_t202" filled="false" stroked="true" strokeweight=".83005pt" strokecolor="#373535">
            <v:textbox inset="0,0,0,0">
              <w:txbxContent>
                <w:p>
                  <w:pPr>
                    <w:spacing w:before="87"/>
                    <w:ind w:left="1" w:right="0" w:firstLine="0"/>
                    <w:jc w:val="left"/>
                    <w:rPr>
                      <w:sz w:val="10"/>
                    </w:rPr>
                  </w:pPr>
                  <w:r>
                    <w:rPr>
                      <w:color w:val="373535"/>
                      <w:sz w:val="10"/>
                    </w:rPr>
                    <w:t>$+%/$3%1</w:t>
                  </w:r>
                </w:p>
              </w:txbxContent>
            </v:textbox>
            <v:stroke dashstyle="solid"/>
            <w10:wrap type="topAndBottom"/>
          </v:shape>
        </w:pict>
      </w:r>
    </w:p>
    <w:p>
      <w:pPr>
        <w:pStyle w:val="BodyText"/>
        <w:rPr>
          <w:sz w:val="10"/>
        </w:rPr>
      </w:pPr>
    </w:p>
    <w:p>
      <w:pPr>
        <w:pStyle w:val="BodyText"/>
        <w:rPr>
          <w:sz w:val="10"/>
        </w:rPr>
      </w:pPr>
    </w:p>
    <w:p>
      <w:pPr>
        <w:spacing w:before="86"/>
        <w:ind w:left="0" w:right="0" w:firstLine="0"/>
        <w:jc w:val="right"/>
        <w:rPr>
          <w:b/>
          <w:sz w:val="10"/>
        </w:rPr>
      </w:pPr>
      <w:r>
        <w:rPr>
          <w:b/>
          <w:color w:val="373535"/>
          <w:w w:val="210"/>
          <w:sz w:val="10"/>
          <w:u w:val="single" w:color="373535"/>
        </w:rPr>
        <w:t> </w:t>
      </w:r>
      <w:r>
        <w:rPr>
          <w:b/>
          <w:color w:val="373535"/>
          <w:spacing w:val="2"/>
          <w:sz w:val="10"/>
          <w:u w:val="single" w:color="373535"/>
        </w:rPr>
        <w:t> </w:t>
      </w:r>
    </w:p>
    <w:p>
      <w:pPr>
        <w:spacing w:before="114"/>
        <w:ind w:left="386" w:right="0" w:firstLine="0"/>
        <w:jc w:val="left"/>
        <w:rPr>
          <w:sz w:val="8"/>
        </w:rPr>
      </w:pPr>
      <w:r>
        <w:rPr/>
        <w:br w:type="column"/>
      </w:r>
      <w:r>
        <w:rPr>
          <w:b/>
          <w:color w:val="373535"/>
          <w:w w:val="115"/>
          <w:sz w:val="10"/>
        </w:rPr>
        <w:t>7,0(52 </w:t>
      </w:r>
      <w:r>
        <w:rPr>
          <w:b/>
          <w:color w:val="373535"/>
          <w:spacing w:val="15"/>
          <w:w w:val="115"/>
          <w:sz w:val="10"/>
        </w:rPr>
        <w:t> </w:t>
      </w:r>
      <w:r>
        <w:rPr>
          <w:color w:val="373535"/>
          <w:w w:val="115"/>
          <w:position w:val="4"/>
          <w:sz w:val="8"/>
        </w:rPr>
        <w:t>32E</w:t>
      </w:r>
    </w:p>
    <w:p>
      <w:pPr>
        <w:spacing w:before="87"/>
        <w:ind w:left="386" w:right="0" w:firstLine="0"/>
        <w:jc w:val="left"/>
        <w:rPr>
          <w:sz w:val="8"/>
        </w:rPr>
      </w:pPr>
      <w:r>
        <w:rPr>
          <w:b/>
          <w:color w:val="373535"/>
          <w:w w:val="115"/>
          <w:sz w:val="10"/>
        </w:rPr>
        <w:t>7,0(53 </w:t>
      </w:r>
      <w:r>
        <w:rPr>
          <w:b/>
          <w:color w:val="373535"/>
          <w:spacing w:val="15"/>
          <w:w w:val="115"/>
          <w:sz w:val="10"/>
        </w:rPr>
        <w:t> </w:t>
      </w:r>
      <w:r>
        <w:rPr>
          <w:color w:val="373535"/>
          <w:w w:val="115"/>
          <w:position w:val="5"/>
          <w:sz w:val="8"/>
        </w:rPr>
        <w:t>16E</w:t>
      </w:r>
    </w:p>
    <w:p>
      <w:pPr>
        <w:spacing w:before="87"/>
        <w:ind w:left="386" w:right="0" w:firstLine="0"/>
        <w:jc w:val="left"/>
        <w:rPr>
          <w:sz w:val="8"/>
        </w:rPr>
      </w:pPr>
      <w:r>
        <w:rPr>
          <w:b/>
          <w:color w:val="373535"/>
          <w:w w:val="115"/>
          <w:sz w:val="10"/>
        </w:rPr>
        <w:t>7,0(54 </w:t>
      </w:r>
      <w:r>
        <w:rPr>
          <w:b/>
          <w:color w:val="373535"/>
          <w:spacing w:val="15"/>
          <w:w w:val="115"/>
          <w:sz w:val="10"/>
        </w:rPr>
        <w:t> </w:t>
      </w:r>
      <w:r>
        <w:rPr>
          <w:color w:val="373535"/>
          <w:w w:val="115"/>
          <w:position w:val="5"/>
          <w:sz w:val="8"/>
        </w:rPr>
        <w:t>16E</w:t>
      </w:r>
    </w:p>
    <w:p>
      <w:pPr>
        <w:spacing w:before="87"/>
        <w:ind w:left="386" w:right="0" w:firstLine="0"/>
        <w:jc w:val="left"/>
        <w:rPr>
          <w:sz w:val="8"/>
        </w:rPr>
      </w:pPr>
      <w:r>
        <w:rPr>
          <w:b/>
          <w:color w:val="373535"/>
          <w:w w:val="115"/>
          <w:sz w:val="10"/>
        </w:rPr>
        <w:t>7,0(55 </w:t>
      </w:r>
      <w:r>
        <w:rPr>
          <w:b/>
          <w:color w:val="373535"/>
          <w:spacing w:val="15"/>
          <w:w w:val="115"/>
          <w:sz w:val="10"/>
        </w:rPr>
        <w:t> </w:t>
      </w:r>
      <w:r>
        <w:rPr>
          <w:color w:val="373535"/>
          <w:w w:val="115"/>
          <w:position w:val="5"/>
          <w:sz w:val="8"/>
        </w:rPr>
        <w:t>32E</w:t>
      </w:r>
    </w:p>
    <w:p>
      <w:pPr>
        <w:spacing w:before="97"/>
        <w:ind w:left="390" w:right="0" w:firstLine="0"/>
        <w:jc w:val="left"/>
        <w:rPr>
          <w:sz w:val="8"/>
        </w:rPr>
      </w:pPr>
      <w:r>
        <w:rPr>
          <w:b/>
          <w:color w:val="373535"/>
          <w:w w:val="115"/>
          <w:sz w:val="10"/>
        </w:rPr>
        <w:t>7,0(512</w:t>
      </w:r>
      <w:r>
        <w:rPr>
          <w:b/>
          <w:color w:val="373535"/>
          <w:spacing w:val="12"/>
          <w:w w:val="115"/>
          <w:sz w:val="10"/>
        </w:rPr>
        <w:t> </w:t>
      </w:r>
      <w:r>
        <w:rPr>
          <w:color w:val="373535"/>
          <w:w w:val="115"/>
          <w:position w:val="4"/>
          <w:sz w:val="8"/>
        </w:rPr>
        <w:t>16E</w:t>
      </w:r>
    </w:p>
    <w:p>
      <w:pPr>
        <w:spacing w:before="86"/>
        <w:ind w:left="390" w:right="0" w:firstLine="0"/>
        <w:jc w:val="left"/>
        <w:rPr>
          <w:sz w:val="8"/>
        </w:rPr>
      </w:pPr>
      <w:r>
        <w:rPr>
          <w:b/>
          <w:color w:val="373535"/>
          <w:w w:val="115"/>
          <w:sz w:val="10"/>
        </w:rPr>
        <w:t>7,0(513</w:t>
      </w:r>
      <w:r>
        <w:rPr>
          <w:b/>
          <w:color w:val="373535"/>
          <w:spacing w:val="19"/>
          <w:w w:val="115"/>
          <w:sz w:val="10"/>
        </w:rPr>
        <w:t> </w:t>
      </w:r>
      <w:r>
        <w:rPr>
          <w:color w:val="373535"/>
          <w:w w:val="115"/>
          <w:position w:val="5"/>
          <w:sz w:val="8"/>
        </w:rPr>
        <w:t>16E</w:t>
      </w:r>
    </w:p>
    <w:p>
      <w:pPr>
        <w:spacing w:before="87"/>
        <w:ind w:left="390" w:right="0" w:firstLine="0"/>
        <w:jc w:val="left"/>
        <w:rPr>
          <w:sz w:val="8"/>
        </w:rPr>
      </w:pPr>
      <w:r>
        <w:rPr>
          <w:b/>
          <w:color w:val="373535"/>
          <w:w w:val="115"/>
          <w:sz w:val="10"/>
        </w:rPr>
        <w:t>7,0(514 </w:t>
      </w:r>
      <w:r>
        <w:rPr>
          <w:b/>
          <w:color w:val="373535"/>
          <w:spacing w:val="13"/>
          <w:w w:val="115"/>
          <w:sz w:val="10"/>
        </w:rPr>
        <w:t> </w:t>
      </w:r>
      <w:r>
        <w:rPr>
          <w:color w:val="373535"/>
          <w:w w:val="115"/>
          <w:position w:val="5"/>
          <w:sz w:val="8"/>
        </w:rPr>
        <w:t>16E</w:t>
      </w:r>
    </w:p>
    <w:p>
      <w:pPr>
        <w:spacing w:line="55" w:lineRule="exact" w:before="72"/>
        <w:ind w:left="0" w:right="0" w:firstLine="0"/>
        <w:jc w:val="right"/>
        <w:rPr>
          <w:sz w:val="8"/>
        </w:rPr>
      </w:pPr>
      <w:r>
        <w:rPr/>
        <w:pict>
          <v:shape style="position:absolute;margin-left:166.884201pt;margin-top:12.185423pt;width:35pt;height:7pt;mso-position-horizontal-relative:page;mso-position-vertical-relative:paragraph;z-index:-1642672"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pict>
          <v:shape style="position:absolute;margin-left:166.884201pt;margin-top:24.675922pt;width:35pt;height:7pt;mso-position-horizontal-relative:page;mso-position-vertical-relative:paragraph;z-index:-1642648"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color w:val="373535"/>
          <w:w w:val="80"/>
          <w:sz w:val="8"/>
        </w:rPr>
        <w:t>VPFDUG</w:t>
      </w:r>
    </w:p>
    <w:p>
      <w:pPr>
        <w:pStyle w:val="BodyText"/>
        <w:rPr>
          <w:sz w:val="12"/>
        </w:rPr>
      </w:pPr>
      <w:r>
        <w:rPr/>
        <w:br w:type="column"/>
      </w:r>
      <w:r>
        <w:rPr>
          <w:sz w:val="12"/>
        </w:rPr>
      </w:r>
    </w:p>
    <w:p>
      <w:pPr>
        <w:spacing w:before="1"/>
        <w:ind w:left="497" w:right="0" w:firstLine="0"/>
        <w:jc w:val="left"/>
        <w:rPr>
          <w:sz w:val="8"/>
        </w:rPr>
      </w:pPr>
      <w:r>
        <w:rPr>
          <w:color w:val="373535"/>
          <w:sz w:val="8"/>
        </w:rPr>
        <w:t>4</w:t>
      </w:r>
      <w:r>
        <w:rPr>
          <w:color w:val="373535"/>
          <w:spacing w:val="-4"/>
          <w:sz w:val="8"/>
        </w:rPr>
        <w:t> </w:t>
      </w:r>
      <w:r>
        <w:rPr>
          <w:color w:val="373535"/>
          <w:w w:val="130"/>
          <w:sz w:val="8"/>
        </w:rPr>
        <w:t>&amp;+,</w:t>
      </w:r>
      <w:r>
        <w:rPr>
          <w:color w:val="373535"/>
          <w:spacing w:val="-10"/>
          <w:w w:val="130"/>
          <w:sz w:val="8"/>
        </w:rPr>
        <w:t> </w:t>
      </w:r>
      <w:r>
        <w:rPr>
          <w:color w:val="373535"/>
          <w:w w:val="135"/>
          <w:sz w:val="8"/>
        </w:rPr>
        <w:t>(75</w:t>
      </w:r>
      <w:r>
        <w:rPr>
          <w:color w:val="373535"/>
          <w:spacing w:val="-11"/>
          <w:w w:val="135"/>
          <w:sz w:val="8"/>
        </w:rPr>
        <w:t> </w:t>
      </w:r>
      <w:r>
        <w:rPr>
          <w:color w:val="373535"/>
          <w:sz w:val="8"/>
        </w:rPr>
        <w:t>DV</w:t>
      </w:r>
      <w:r>
        <w:rPr>
          <w:color w:val="373535"/>
          <w:spacing w:val="-7"/>
          <w:sz w:val="8"/>
        </w:rPr>
        <w:t> </w:t>
      </w:r>
      <w:r>
        <w:rPr>
          <w:color w:val="373535"/>
          <w:w w:val="130"/>
          <w:sz w:val="8"/>
        </w:rPr>
        <w:t>$)</w:t>
      </w:r>
    </w:p>
    <w:p>
      <w:pPr>
        <w:pStyle w:val="BodyText"/>
        <w:spacing w:before="3"/>
        <w:rPr>
          <w:sz w:val="12"/>
        </w:rPr>
      </w:pPr>
    </w:p>
    <w:p>
      <w:pPr>
        <w:spacing w:before="0"/>
        <w:ind w:left="497" w:right="0" w:firstLine="0"/>
        <w:jc w:val="left"/>
        <w:rPr>
          <w:sz w:val="8"/>
        </w:rPr>
      </w:pPr>
      <w:r>
        <w:rPr>
          <w:color w:val="373535"/>
          <w:sz w:val="8"/>
        </w:rPr>
        <w:t>4</w:t>
      </w:r>
      <w:r>
        <w:rPr>
          <w:color w:val="373535"/>
          <w:spacing w:val="-4"/>
          <w:sz w:val="8"/>
        </w:rPr>
        <w:t> </w:t>
      </w:r>
      <w:r>
        <w:rPr>
          <w:color w:val="373535"/>
          <w:w w:val="130"/>
          <w:sz w:val="8"/>
        </w:rPr>
        <w:t>&amp;+,</w:t>
      </w:r>
      <w:r>
        <w:rPr>
          <w:color w:val="373535"/>
          <w:spacing w:val="-10"/>
          <w:w w:val="130"/>
          <w:sz w:val="8"/>
        </w:rPr>
        <w:t> </w:t>
      </w:r>
      <w:r>
        <w:rPr>
          <w:color w:val="373535"/>
          <w:w w:val="135"/>
          <w:sz w:val="8"/>
        </w:rPr>
        <w:t>(75</w:t>
      </w:r>
      <w:r>
        <w:rPr>
          <w:color w:val="373535"/>
          <w:spacing w:val="-11"/>
          <w:w w:val="135"/>
          <w:sz w:val="8"/>
        </w:rPr>
        <w:t> </w:t>
      </w:r>
      <w:r>
        <w:rPr>
          <w:color w:val="373535"/>
          <w:sz w:val="8"/>
        </w:rPr>
        <w:t>DV</w:t>
      </w:r>
      <w:r>
        <w:rPr>
          <w:color w:val="373535"/>
          <w:spacing w:val="-7"/>
          <w:sz w:val="8"/>
        </w:rPr>
        <w:t> </w:t>
      </w:r>
      <w:r>
        <w:rPr>
          <w:color w:val="373535"/>
          <w:w w:val="130"/>
          <w:sz w:val="8"/>
        </w:rPr>
        <w:t>$)</w:t>
      </w:r>
    </w:p>
    <w:p>
      <w:pPr>
        <w:pStyle w:val="BodyText"/>
        <w:spacing w:before="3"/>
        <w:rPr>
          <w:sz w:val="12"/>
        </w:rPr>
      </w:pPr>
    </w:p>
    <w:p>
      <w:pPr>
        <w:spacing w:before="0"/>
        <w:ind w:left="497" w:right="0" w:firstLine="0"/>
        <w:jc w:val="left"/>
        <w:rPr>
          <w:sz w:val="8"/>
        </w:rPr>
      </w:pPr>
      <w:r>
        <w:rPr>
          <w:color w:val="373535"/>
          <w:sz w:val="8"/>
        </w:rPr>
        <w:t>4</w:t>
      </w:r>
      <w:r>
        <w:rPr>
          <w:color w:val="373535"/>
          <w:spacing w:val="-4"/>
          <w:sz w:val="8"/>
        </w:rPr>
        <w:t> </w:t>
      </w:r>
      <w:r>
        <w:rPr>
          <w:color w:val="373535"/>
          <w:w w:val="130"/>
          <w:sz w:val="8"/>
        </w:rPr>
        <w:t>&amp;+,</w:t>
      </w:r>
      <w:r>
        <w:rPr>
          <w:color w:val="373535"/>
          <w:spacing w:val="-10"/>
          <w:w w:val="130"/>
          <w:sz w:val="8"/>
        </w:rPr>
        <w:t> </w:t>
      </w:r>
      <w:r>
        <w:rPr>
          <w:color w:val="373535"/>
          <w:w w:val="135"/>
          <w:sz w:val="8"/>
        </w:rPr>
        <w:t>(75</w:t>
      </w:r>
      <w:r>
        <w:rPr>
          <w:color w:val="373535"/>
          <w:spacing w:val="-11"/>
          <w:w w:val="135"/>
          <w:sz w:val="8"/>
        </w:rPr>
        <w:t> </w:t>
      </w:r>
      <w:r>
        <w:rPr>
          <w:color w:val="373535"/>
          <w:sz w:val="8"/>
        </w:rPr>
        <w:t>DV</w:t>
      </w:r>
      <w:r>
        <w:rPr>
          <w:color w:val="373535"/>
          <w:spacing w:val="-7"/>
          <w:sz w:val="8"/>
        </w:rPr>
        <w:t> </w:t>
      </w:r>
      <w:r>
        <w:rPr>
          <w:color w:val="373535"/>
          <w:w w:val="130"/>
          <w:sz w:val="8"/>
        </w:rPr>
        <w:t>$)</w:t>
      </w:r>
    </w:p>
    <w:p>
      <w:pPr>
        <w:pStyle w:val="BodyText"/>
        <w:spacing w:before="3"/>
        <w:rPr>
          <w:sz w:val="12"/>
        </w:rPr>
      </w:pPr>
    </w:p>
    <w:p>
      <w:pPr>
        <w:spacing w:before="0"/>
        <w:ind w:left="463" w:right="0" w:firstLine="0"/>
        <w:jc w:val="left"/>
        <w:rPr>
          <w:sz w:val="8"/>
        </w:rPr>
      </w:pPr>
      <w:r>
        <w:rPr>
          <w:color w:val="373535"/>
          <w:w w:val="110"/>
          <w:sz w:val="8"/>
        </w:rPr>
        <w:t>4 &amp;+ </w:t>
      </w:r>
      <w:r>
        <w:rPr>
          <w:color w:val="373535"/>
          <w:sz w:val="8"/>
        </w:rPr>
        <w:t>D V</w:t>
      </w:r>
      <w:r>
        <w:rPr>
          <w:color w:val="373535"/>
          <w:spacing w:val="-1"/>
          <w:sz w:val="8"/>
        </w:rPr>
        <w:t> </w:t>
      </w:r>
      <w:r>
        <w:rPr>
          <w:color w:val="373535"/>
          <w:w w:val="140"/>
          <w:sz w:val="8"/>
        </w:rPr>
        <w:t>$)</w:t>
      </w:r>
    </w:p>
    <w:p>
      <w:pPr>
        <w:pStyle w:val="BodyText"/>
        <w:spacing w:before="3"/>
        <w:rPr>
          <w:sz w:val="12"/>
        </w:rPr>
      </w:pPr>
    </w:p>
    <w:p>
      <w:pPr>
        <w:spacing w:before="0"/>
        <w:ind w:left="498" w:right="0" w:firstLine="0"/>
        <w:jc w:val="left"/>
        <w:rPr>
          <w:sz w:val="8"/>
        </w:rPr>
      </w:pPr>
      <w:r>
        <w:rPr>
          <w:color w:val="373535"/>
          <w:w w:val="115"/>
          <w:sz w:val="8"/>
        </w:rPr>
        <w:t>2 &amp;+</w:t>
      </w:r>
      <w:r>
        <w:rPr>
          <w:color w:val="373535"/>
          <w:spacing w:val="-20"/>
          <w:w w:val="115"/>
          <w:sz w:val="8"/>
        </w:rPr>
        <w:t> </w:t>
      </w:r>
      <w:r>
        <w:rPr>
          <w:color w:val="373535"/>
          <w:sz w:val="8"/>
        </w:rPr>
        <w:t>DV </w:t>
      </w:r>
      <w:r>
        <w:rPr>
          <w:color w:val="373535"/>
          <w:w w:val="130"/>
          <w:sz w:val="8"/>
        </w:rPr>
        <w:t>$)</w:t>
      </w:r>
    </w:p>
    <w:p>
      <w:pPr>
        <w:pStyle w:val="BodyText"/>
        <w:spacing w:before="3"/>
        <w:rPr>
          <w:sz w:val="12"/>
        </w:rPr>
      </w:pPr>
    </w:p>
    <w:p>
      <w:pPr>
        <w:spacing w:before="1"/>
        <w:ind w:left="498" w:right="0" w:firstLine="0"/>
        <w:jc w:val="left"/>
        <w:rPr>
          <w:sz w:val="8"/>
        </w:rPr>
      </w:pPr>
      <w:r>
        <w:rPr>
          <w:color w:val="373535"/>
          <w:w w:val="115"/>
          <w:sz w:val="8"/>
        </w:rPr>
        <w:t>1 &amp;+</w:t>
      </w:r>
      <w:r>
        <w:rPr>
          <w:color w:val="373535"/>
          <w:spacing w:val="-20"/>
          <w:w w:val="115"/>
          <w:sz w:val="8"/>
        </w:rPr>
        <w:t> </w:t>
      </w:r>
      <w:r>
        <w:rPr>
          <w:color w:val="373535"/>
          <w:sz w:val="8"/>
        </w:rPr>
        <w:t>DV </w:t>
      </w:r>
      <w:r>
        <w:rPr>
          <w:color w:val="373535"/>
          <w:w w:val="130"/>
          <w:sz w:val="8"/>
        </w:rPr>
        <w:t>$)</w:t>
      </w:r>
    </w:p>
    <w:p>
      <w:pPr>
        <w:pStyle w:val="BodyText"/>
        <w:spacing w:before="3"/>
        <w:rPr>
          <w:sz w:val="12"/>
        </w:rPr>
      </w:pPr>
    </w:p>
    <w:p>
      <w:pPr>
        <w:spacing w:before="0"/>
        <w:ind w:left="498" w:right="0" w:firstLine="0"/>
        <w:jc w:val="left"/>
        <w:rPr>
          <w:sz w:val="8"/>
        </w:rPr>
      </w:pPr>
      <w:r>
        <w:rPr>
          <w:color w:val="373535"/>
          <w:w w:val="115"/>
          <w:sz w:val="8"/>
        </w:rPr>
        <w:t>1 &amp;+</w:t>
      </w:r>
      <w:r>
        <w:rPr>
          <w:color w:val="373535"/>
          <w:spacing w:val="-20"/>
          <w:w w:val="115"/>
          <w:sz w:val="8"/>
        </w:rPr>
        <w:t> </w:t>
      </w:r>
      <w:r>
        <w:rPr>
          <w:color w:val="373535"/>
          <w:sz w:val="8"/>
        </w:rPr>
        <w:t>DV </w:t>
      </w:r>
      <w:r>
        <w:rPr>
          <w:color w:val="373535"/>
          <w:w w:val="130"/>
          <w:sz w:val="8"/>
        </w:rPr>
        <w:t>$)</w:t>
      </w:r>
    </w:p>
    <w:p>
      <w:pPr>
        <w:pStyle w:val="BodyText"/>
        <w:spacing w:before="9"/>
        <w:rPr>
          <w:sz w:val="10"/>
        </w:rPr>
      </w:pPr>
    </w:p>
    <w:p>
      <w:pPr>
        <w:spacing w:line="22" w:lineRule="exact" w:before="0"/>
        <w:ind w:left="500" w:right="0" w:firstLine="0"/>
        <w:jc w:val="left"/>
        <w:rPr>
          <w:sz w:val="8"/>
        </w:rPr>
      </w:pPr>
      <w:r>
        <w:rPr>
          <w:color w:val="373535"/>
          <w:w w:val="145"/>
          <w:sz w:val="8"/>
        </w:rPr>
        <w:t>5;, 7;, 6&amp;.,</w:t>
      </w:r>
    </w:p>
    <w:p>
      <w:pPr>
        <w:spacing w:after="0" w:line="22" w:lineRule="exact"/>
        <w:jc w:val="left"/>
        <w:rPr>
          <w:sz w:val="8"/>
        </w:rPr>
        <w:sectPr>
          <w:type w:val="continuous"/>
          <w:pgSz w:w="11900" w:h="16840"/>
          <w:pgMar w:top="1980" w:bottom="1660" w:left="1240" w:right="0"/>
          <w:cols w:num="5" w:equalWidth="0">
            <w:col w:w="1408" w:space="1528"/>
            <w:col w:w="1111" w:space="284"/>
            <w:col w:w="1546" w:space="40"/>
            <w:col w:w="1067" w:space="40"/>
            <w:col w:w="3636"/>
          </w:cols>
        </w:sectPr>
      </w:pPr>
    </w:p>
    <w:p>
      <w:pPr>
        <w:spacing w:before="62"/>
        <w:ind w:left="936" w:right="0" w:firstLine="0"/>
        <w:jc w:val="left"/>
        <w:rPr>
          <w:sz w:val="8"/>
        </w:rPr>
      </w:pPr>
      <w:r>
        <w:rPr/>
        <w:pict>
          <v:shape style="position:absolute;margin-left:159.387604pt;margin-top:-19.957983pt;width:35pt;height:7pt;mso-position-horizontal-relative:page;mso-position-vertical-relative:paragraph;z-index:-1643032"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pict>
          <v:shape style="position:absolute;margin-left:166.884201pt;margin-top:-7.467584pt;width:35pt;height:7pt;mso-position-horizontal-relative:page;mso-position-vertical-relative:paragraph;z-index:-1642696"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color w:val="373535"/>
          <w:w w:val="115"/>
          <w:sz w:val="8"/>
        </w:rPr>
        <w:t>1 &amp;+</w:t>
      </w:r>
      <w:r>
        <w:rPr>
          <w:color w:val="373535"/>
          <w:spacing w:val="-20"/>
          <w:w w:val="115"/>
          <w:sz w:val="8"/>
        </w:rPr>
        <w:t> </w:t>
      </w:r>
      <w:r>
        <w:rPr>
          <w:color w:val="373535"/>
          <w:sz w:val="8"/>
        </w:rPr>
        <w:t>DV </w:t>
      </w:r>
      <w:r>
        <w:rPr>
          <w:color w:val="373535"/>
          <w:w w:val="130"/>
          <w:sz w:val="8"/>
        </w:rPr>
        <w:t>$)</w:t>
      </w:r>
    </w:p>
    <w:p>
      <w:pPr>
        <w:pStyle w:val="BodyText"/>
        <w:rPr>
          <w:sz w:val="10"/>
        </w:rPr>
      </w:pPr>
    </w:p>
    <w:p>
      <w:pPr>
        <w:spacing w:before="59"/>
        <w:ind w:left="936" w:right="0" w:firstLine="0"/>
        <w:jc w:val="left"/>
        <w:rPr>
          <w:sz w:val="8"/>
        </w:rPr>
      </w:pPr>
      <w:r>
        <w:rPr>
          <w:color w:val="373535"/>
          <w:w w:val="115"/>
          <w:sz w:val="8"/>
        </w:rPr>
        <w:t>1 &amp;+</w:t>
      </w:r>
      <w:r>
        <w:rPr>
          <w:color w:val="373535"/>
          <w:spacing w:val="-20"/>
          <w:w w:val="115"/>
          <w:sz w:val="8"/>
        </w:rPr>
        <w:t> </w:t>
      </w:r>
      <w:r>
        <w:rPr>
          <w:color w:val="373535"/>
          <w:sz w:val="8"/>
        </w:rPr>
        <w:t>DV </w:t>
      </w:r>
      <w:r>
        <w:rPr>
          <w:color w:val="373535"/>
          <w:w w:val="130"/>
          <w:sz w:val="8"/>
        </w:rPr>
        <w:t>$)</w:t>
      </w:r>
    </w:p>
    <w:p>
      <w:pPr>
        <w:pStyle w:val="BodyText"/>
        <w:spacing w:before="4"/>
        <w:rPr>
          <w:sz w:val="9"/>
        </w:rPr>
      </w:pPr>
    </w:p>
    <w:p>
      <w:pPr>
        <w:spacing w:line="261" w:lineRule="auto" w:before="0"/>
        <w:ind w:left="747" w:right="0" w:firstLine="110"/>
        <w:jc w:val="left"/>
        <w:rPr>
          <w:sz w:val="8"/>
        </w:rPr>
      </w:pPr>
      <w:r>
        <w:rPr>
          <w:color w:val="373535"/>
          <w:w w:val="140"/>
          <w:sz w:val="8"/>
        </w:rPr>
        <w:t>5;, 7;, </w:t>
      </w:r>
      <w:r>
        <w:rPr>
          <w:color w:val="373535"/>
          <w:spacing w:val="-4"/>
          <w:w w:val="125"/>
          <w:sz w:val="8"/>
        </w:rPr>
        <w:t>6&amp;., </w:t>
      </w:r>
      <w:r>
        <w:rPr>
          <w:color w:val="373535"/>
          <w:w w:val="125"/>
          <w:sz w:val="8"/>
        </w:rPr>
        <w:t>&amp;76,</w:t>
      </w:r>
      <w:r>
        <w:rPr>
          <w:color w:val="373535"/>
          <w:spacing w:val="-18"/>
          <w:w w:val="125"/>
          <w:sz w:val="8"/>
        </w:rPr>
        <w:t> </w:t>
      </w:r>
      <w:r>
        <w:rPr>
          <w:color w:val="373535"/>
          <w:w w:val="125"/>
          <w:sz w:val="8"/>
        </w:rPr>
        <w:t>576</w:t>
      </w:r>
      <w:r>
        <w:rPr>
          <w:color w:val="373535"/>
          <w:spacing w:val="-17"/>
          <w:w w:val="125"/>
          <w:sz w:val="8"/>
        </w:rPr>
        <w:t> </w:t>
      </w:r>
      <w:r>
        <w:rPr>
          <w:color w:val="373535"/>
          <w:sz w:val="8"/>
        </w:rPr>
        <w:t>DV</w:t>
      </w:r>
      <w:r>
        <w:rPr>
          <w:color w:val="373535"/>
          <w:spacing w:val="-14"/>
          <w:sz w:val="8"/>
        </w:rPr>
        <w:t> </w:t>
      </w:r>
      <w:r>
        <w:rPr>
          <w:color w:val="373535"/>
          <w:spacing w:val="-6"/>
          <w:w w:val="140"/>
          <w:sz w:val="8"/>
        </w:rPr>
        <w:t>$)</w:t>
      </w:r>
    </w:p>
    <w:p>
      <w:pPr>
        <w:spacing w:line="261" w:lineRule="auto" w:before="74"/>
        <w:ind w:left="747" w:right="0" w:firstLine="111"/>
        <w:jc w:val="left"/>
        <w:rPr>
          <w:sz w:val="8"/>
        </w:rPr>
      </w:pPr>
      <w:r>
        <w:rPr>
          <w:color w:val="373535"/>
          <w:w w:val="140"/>
          <w:sz w:val="8"/>
        </w:rPr>
        <w:t>5;, 7;, </w:t>
      </w:r>
      <w:r>
        <w:rPr>
          <w:color w:val="373535"/>
          <w:spacing w:val="-5"/>
          <w:w w:val="125"/>
          <w:sz w:val="8"/>
        </w:rPr>
        <w:t>6&amp;., </w:t>
      </w:r>
      <w:r>
        <w:rPr>
          <w:color w:val="373535"/>
          <w:w w:val="125"/>
          <w:sz w:val="8"/>
        </w:rPr>
        <w:t>&amp;76,</w:t>
      </w:r>
      <w:r>
        <w:rPr>
          <w:color w:val="373535"/>
          <w:spacing w:val="-18"/>
          <w:w w:val="125"/>
          <w:sz w:val="8"/>
        </w:rPr>
        <w:t> </w:t>
      </w:r>
      <w:r>
        <w:rPr>
          <w:color w:val="373535"/>
          <w:w w:val="125"/>
          <w:sz w:val="8"/>
        </w:rPr>
        <w:t>576</w:t>
      </w:r>
      <w:r>
        <w:rPr>
          <w:color w:val="373535"/>
          <w:spacing w:val="-17"/>
          <w:w w:val="125"/>
          <w:sz w:val="8"/>
        </w:rPr>
        <w:t> </w:t>
      </w:r>
      <w:r>
        <w:rPr>
          <w:color w:val="373535"/>
          <w:sz w:val="8"/>
        </w:rPr>
        <w:t>DV</w:t>
      </w:r>
      <w:r>
        <w:rPr>
          <w:color w:val="373535"/>
          <w:spacing w:val="-14"/>
          <w:sz w:val="8"/>
        </w:rPr>
        <w:t> </w:t>
      </w:r>
      <w:r>
        <w:rPr>
          <w:color w:val="373535"/>
          <w:spacing w:val="-6"/>
          <w:w w:val="140"/>
          <w:sz w:val="8"/>
        </w:rPr>
        <w:t>$)</w:t>
      </w:r>
    </w:p>
    <w:p>
      <w:pPr>
        <w:pStyle w:val="BodyText"/>
        <w:spacing w:before="10"/>
        <w:rPr>
          <w:sz w:val="10"/>
        </w:rPr>
      </w:pPr>
    </w:p>
    <w:p>
      <w:pPr>
        <w:spacing w:line="88" w:lineRule="exact" w:before="0"/>
        <w:ind w:left="878" w:right="0" w:firstLine="0"/>
        <w:jc w:val="left"/>
        <w:rPr>
          <w:sz w:val="8"/>
        </w:rPr>
      </w:pPr>
      <w:r>
        <w:rPr>
          <w:color w:val="373535"/>
          <w:w w:val="135"/>
          <w:sz w:val="8"/>
        </w:rPr>
        <w:t>026,,</w:t>
      </w:r>
      <w:r>
        <w:rPr>
          <w:color w:val="373535"/>
          <w:spacing w:val="-10"/>
          <w:w w:val="135"/>
          <w:sz w:val="8"/>
        </w:rPr>
        <w:t> </w:t>
      </w:r>
      <w:r>
        <w:rPr>
          <w:color w:val="373535"/>
          <w:w w:val="135"/>
          <w:sz w:val="8"/>
        </w:rPr>
        <w:t>0,62</w:t>
      </w:r>
    </w:p>
    <w:p>
      <w:pPr>
        <w:pStyle w:val="BodyText"/>
        <w:rPr>
          <w:sz w:val="16"/>
        </w:rPr>
      </w:pPr>
      <w:r>
        <w:rPr/>
        <w:br w:type="column"/>
      </w:r>
      <w:r>
        <w:rPr>
          <w:sz w:val="16"/>
        </w:rPr>
      </w:r>
    </w:p>
    <w:p>
      <w:pPr>
        <w:pStyle w:val="BodyText"/>
        <w:spacing w:before="11"/>
        <w:rPr>
          <w:sz w:val="19"/>
        </w:rPr>
      </w:pPr>
    </w:p>
    <w:p>
      <w:pPr>
        <w:spacing w:before="0"/>
        <w:ind w:left="747" w:right="0" w:firstLine="0"/>
        <w:jc w:val="left"/>
        <w:rPr>
          <w:b/>
          <w:sz w:val="11"/>
        </w:rPr>
      </w:pPr>
      <w:r>
        <w:rPr/>
        <w:pict>
          <v:shape style="position:absolute;margin-left:159.387421pt;margin-top:10.135233pt;width:35pt;height:7pt;mso-position-horizontal-relative:page;mso-position-vertical-relative:paragraph;z-index:-1642984"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pict>
          <v:shape style="position:absolute;margin-left:222.273071pt;margin-top:11.325814pt;width:9pt;height:33.950pt;mso-position-horizontal-relative:page;mso-position-vertical-relative:paragraph;z-index:4120" type="#_x0000_t202" filled="false" stroked="false">
            <v:textbox inset="0,0,0,0" style="layout-flow:vertical;mso-layout-flow-alt:bottom-to-top">
              <w:txbxContent>
                <w:p>
                  <w:pPr>
                    <w:spacing w:before="28"/>
                    <w:ind w:left="20" w:right="0" w:firstLine="0"/>
                    <w:jc w:val="left"/>
                    <w:rPr>
                      <w:b/>
                      <w:sz w:val="10"/>
                    </w:rPr>
                  </w:pPr>
                  <w:r>
                    <w:rPr>
                      <w:b/>
                      <w:color w:val="373535"/>
                      <w:w w:val="115"/>
                      <w:sz w:val="10"/>
                    </w:rPr>
                    <w:t>$3%2 90</w:t>
                  </w:r>
                  <w:r>
                    <w:rPr>
                      <w:b/>
                      <w:color w:val="373535"/>
                      <w:spacing w:val="-20"/>
                      <w:w w:val="115"/>
                      <w:sz w:val="10"/>
                    </w:rPr>
                    <w:t> </w:t>
                  </w:r>
                  <w:r>
                    <w:rPr>
                      <w:b/>
                      <w:color w:val="373535"/>
                      <w:w w:val="120"/>
                      <w:sz w:val="10"/>
                    </w:rPr>
                    <w:t>0+]</w:t>
                  </w:r>
                </w:p>
              </w:txbxContent>
            </v:textbox>
            <w10:wrap type="none"/>
          </v:shape>
        </w:pict>
      </w:r>
      <w:r>
        <w:rPr>
          <w:b/>
          <w:color w:val="373535"/>
          <w:spacing w:val="-2"/>
          <w:w w:val="300"/>
          <w:sz w:val="11"/>
        </w:rPr>
        <w:t>:</w:t>
      </w:r>
      <w:r>
        <w:rPr>
          <w:b/>
          <w:color w:val="373535"/>
          <w:w w:val="112"/>
          <w:sz w:val="11"/>
        </w:rPr>
        <w:t>LQ</w:t>
      </w:r>
      <w:r>
        <w:rPr>
          <w:b/>
          <w:color w:val="373535"/>
          <w:spacing w:val="-7"/>
          <w:w w:val="112"/>
          <w:sz w:val="11"/>
        </w:rPr>
        <w:t>:</w:t>
      </w:r>
      <w:r>
        <w:rPr>
          <w:b/>
          <w:color w:val="373535"/>
          <w:spacing w:val="-9"/>
          <w:w w:val="137"/>
          <w:sz w:val="11"/>
        </w:rPr>
        <w:t>$</w:t>
      </w:r>
      <w:r>
        <w:rPr>
          <w:b/>
          <w:color w:val="373535"/>
          <w:w w:val="150"/>
          <w:sz w:val="11"/>
        </w:rPr>
        <w:t>7&amp;+'2*</w:t>
      </w:r>
    </w:p>
    <w:p>
      <w:pPr>
        <w:spacing w:before="8"/>
        <w:ind w:left="747" w:right="0" w:firstLine="0"/>
        <w:jc w:val="left"/>
        <w:rPr>
          <w:b/>
          <w:sz w:val="10"/>
        </w:rPr>
      </w:pPr>
      <w:r>
        <w:rPr/>
        <w:br w:type="column"/>
      </w:r>
      <w:r>
        <w:rPr>
          <w:b/>
          <w:color w:val="373535"/>
          <w:w w:val="120"/>
          <w:sz w:val="10"/>
        </w:rPr>
        <w:t>86$572</w:t>
      </w:r>
    </w:p>
    <w:p>
      <w:pPr>
        <w:pStyle w:val="BodyText"/>
        <w:spacing w:before="8"/>
        <w:rPr>
          <w:b/>
          <w:sz w:val="11"/>
        </w:rPr>
      </w:pPr>
    </w:p>
    <w:p>
      <w:pPr>
        <w:spacing w:before="0"/>
        <w:ind w:left="747" w:right="0" w:firstLine="0"/>
        <w:jc w:val="left"/>
        <w:rPr>
          <w:b/>
          <w:sz w:val="10"/>
        </w:rPr>
      </w:pPr>
      <w:r>
        <w:rPr>
          <w:b/>
          <w:color w:val="373535"/>
          <w:w w:val="120"/>
          <w:sz w:val="10"/>
        </w:rPr>
        <w:t>86$573</w:t>
      </w:r>
    </w:p>
    <w:p>
      <w:pPr>
        <w:pStyle w:val="BodyText"/>
        <w:spacing w:before="9"/>
        <w:rPr>
          <w:b/>
          <w:sz w:val="11"/>
        </w:rPr>
      </w:pPr>
    </w:p>
    <w:p>
      <w:pPr>
        <w:spacing w:before="0"/>
        <w:ind w:left="0" w:right="0" w:firstLine="0"/>
        <w:jc w:val="right"/>
        <w:rPr>
          <w:b/>
          <w:sz w:val="10"/>
        </w:rPr>
      </w:pPr>
      <w:r>
        <w:rPr>
          <w:b/>
          <w:color w:val="373535"/>
          <w:w w:val="115"/>
          <w:sz w:val="10"/>
        </w:rPr>
        <w:t>8$574</w:t>
      </w:r>
    </w:p>
    <w:p>
      <w:pPr>
        <w:pStyle w:val="BodyText"/>
        <w:spacing w:before="8"/>
        <w:rPr>
          <w:b/>
          <w:sz w:val="11"/>
        </w:rPr>
      </w:pPr>
    </w:p>
    <w:p>
      <w:pPr>
        <w:spacing w:before="0"/>
        <w:ind w:left="0" w:right="0" w:firstLine="0"/>
        <w:jc w:val="right"/>
        <w:rPr>
          <w:b/>
          <w:sz w:val="10"/>
        </w:rPr>
      </w:pPr>
      <w:r>
        <w:rPr>
          <w:b/>
          <w:color w:val="373535"/>
          <w:w w:val="115"/>
          <w:sz w:val="10"/>
        </w:rPr>
        <w:t>8$575</w:t>
      </w:r>
    </w:p>
    <w:p>
      <w:pPr>
        <w:spacing w:before="102"/>
        <w:ind w:left="0" w:right="39" w:firstLine="0"/>
        <w:jc w:val="right"/>
        <w:rPr>
          <w:b/>
          <w:sz w:val="10"/>
        </w:rPr>
      </w:pPr>
      <w:r>
        <w:rPr/>
        <w:pict>
          <v:shape style="position:absolute;margin-left:159.387436pt;margin-top:13.863236pt;width:35pt;height:7pt;mso-position-horizontal-relative:page;mso-position-vertical-relative:paragraph;z-index:-1642864"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b/>
          <w:color w:val="373535"/>
          <w:w w:val="150"/>
          <w:sz w:val="10"/>
        </w:rPr>
        <w:t>63',)</w:t>
      </w:r>
    </w:p>
    <w:p>
      <w:pPr>
        <w:spacing w:line="150" w:lineRule="atLeast" w:before="4"/>
        <w:ind w:left="-31" w:right="-20" w:firstLine="158"/>
        <w:jc w:val="left"/>
        <w:rPr>
          <w:sz w:val="8"/>
        </w:rPr>
      </w:pPr>
      <w:r>
        <w:rPr/>
        <w:br w:type="column"/>
      </w:r>
      <w:r>
        <w:rPr>
          <w:color w:val="373535"/>
          <w:sz w:val="8"/>
        </w:rPr>
        <w:t>LU'$</w:t>
      </w:r>
      <w:r>
        <w:rPr>
          <w:color w:val="373535"/>
          <w:w w:val="99"/>
          <w:sz w:val="8"/>
        </w:rPr>
        <w:t> </w:t>
      </w:r>
      <w:r>
        <w:rPr>
          <w:color w:val="373535"/>
          <w:w w:val="90"/>
          <w:sz w:val="8"/>
        </w:rPr>
        <w:t>VPFDUG</w:t>
      </w:r>
    </w:p>
    <w:p>
      <w:pPr>
        <w:spacing w:before="24"/>
        <w:ind w:left="127" w:right="0" w:firstLine="0"/>
        <w:jc w:val="left"/>
        <w:rPr>
          <w:sz w:val="8"/>
        </w:rPr>
      </w:pPr>
      <w:r>
        <w:rPr>
          <w:color w:val="373535"/>
          <w:sz w:val="8"/>
        </w:rPr>
        <w:t>LU'$</w:t>
      </w:r>
    </w:p>
    <w:p>
      <w:pPr>
        <w:spacing w:before="78"/>
        <w:ind w:left="448" w:right="0" w:firstLine="0"/>
        <w:jc w:val="left"/>
        <w:rPr>
          <w:sz w:val="8"/>
        </w:rPr>
      </w:pPr>
      <w:r>
        <w:rPr/>
        <w:br w:type="column"/>
      </w:r>
      <w:r>
        <w:rPr>
          <w:color w:val="373535"/>
          <w:w w:val="120"/>
          <w:sz w:val="8"/>
        </w:rPr>
        <w:t>&amp;76,</w:t>
      </w:r>
      <w:r>
        <w:rPr>
          <w:color w:val="373535"/>
          <w:spacing w:val="-9"/>
          <w:w w:val="120"/>
          <w:sz w:val="8"/>
        </w:rPr>
        <w:t> </w:t>
      </w:r>
      <w:r>
        <w:rPr>
          <w:color w:val="373535"/>
          <w:w w:val="120"/>
          <w:sz w:val="8"/>
        </w:rPr>
        <w:t>576</w:t>
      </w:r>
      <w:r>
        <w:rPr>
          <w:color w:val="373535"/>
          <w:spacing w:val="-9"/>
          <w:w w:val="120"/>
          <w:sz w:val="8"/>
        </w:rPr>
        <w:t> </w:t>
      </w:r>
      <w:r>
        <w:rPr>
          <w:color w:val="373535"/>
          <w:sz w:val="8"/>
        </w:rPr>
        <w:t>DV</w:t>
      </w:r>
      <w:r>
        <w:rPr>
          <w:color w:val="373535"/>
          <w:spacing w:val="-8"/>
          <w:sz w:val="8"/>
        </w:rPr>
        <w:t> </w:t>
      </w:r>
      <w:r>
        <w:rPr>
          <w:color w:val="373535"/>
          <w:w w:val="130"/>
          <w:sz w:val="8"/>
        </w:rPr>
        <w:t>$)</w:t>
      </w:r>
    </w:p>
    <w:p>
      <w:pPr>
        <w:spacing w:line="261" w:lineRule="auto" w:before="31"/>
        <w:ind w:left="456" w:right="2467" w:firstLine="0"/>
        <w:jc w:val="left"/>
        <w:rPr>
          <w:sz w:val="8"/>
        </w:rPr>
      </w:pPr>
      <w:r>
        <w:rPr>
          <w:color w:val="373535"/>
          <w:w w:val="140"/>
          <w:sz w:val="8"/>
        </w:rPr>
        <w:t>5;, 7;, 6&amp;. </w:t>
      </w:r>
      <w:r>
        <w:rPr>
          <w:color w:val="373535"/>
          <w:w w:val="125"/>
          <w:sz w:val="8"/>
        </w:rPr>
        <w:t>&amp;76,</w:t>
      </w:r>
      <w:r>
        <w:rPr>
          <w:color w:val="373535"/>
          <w:spacing w:val="-18"/>
          <w:w w:val="125"/>
          <w:sz w:val="8"/>
        </w:rPr>
        <w:t> </w:t>
      </w:r>
      <w:r>
        <w:rPr>
          <w:color w:val="373535"/>
          <w:w w:val="125"/>
          <w:sz w:val="8"/>
        </w:rPr>
        <w:t>576</w:t>
      </w:r>
      <w:r>
        <w:rPr>
          <w:color w:val="373535"/>
          <w:spacing w:val="-17"/>
          <w:w w:val="125"/>
          <w:sz w:val="8"/>
        </w:rPr>
        <w:t> </w:t>
      </w:r>
      <w:r>
        <w:rPr>
          <w:color w:val="373535"/>
          <w:sz w:val="8"/>
        </w:rPr>
        <w:t>DV</w:t>
      </w:r>
      <w:r>
        <w:rPr>
          <w:color w:val="373535"/>
          <w:spacing w:val="-14"/>
          <w:sz w:val="8"/>
        </w:rPr>
        <w:t> </w:t>
      </w:r>
      <w:r>
        <w:rPr>
          <w:color w:val="373535"/>
          <w:spacing w:val="-8"/>
          <w:w w:val="140"/>
          <w:sz w:val="8"/>
        </w:rPr>
        <w:t>$)</w:t>
      </w:r>
    </w:p>
    <w:p>
      <w:pPr>
        <w:pStyle w:val="BodyText"/>
        <w:spacing w:before="6"/>
        <w:rPr>
          <w:sz w:val="9"/>
        </w:rPr>
      </w:pPr>
    </w:p>
    <w:p>
      <w:pPr>
        <w:spacing w:before="0"/>
        <w:ind w:left="440" w:right="0" w:firstLine="0"/>
        <w:jc w:val="left"/>
        <w:rPr>
          <w:sz w:val="8"/>
        </w:rPr>
      </w:pPr>
      <w:r>
        <w:rPr>
          <w:color w:val="373535"/>
          <w:w w:val="145"/>
          <w:sz w:val="8"/>
        </w:rPr>
        <w:t>5;, 7;</w:t>
      </w:r>
      <w:r>
        <w:rPr>
          <w:color w:val="373535"/>
          <w:spacing w:val="-26"/>
          <w:w w:val="145"/>
          <w:sz w:val="8"/>
        </w:rPr>
        <w:t> </w:t>
      </w:r>
      <w:r>
        <w:rPr>
          <w:color w:val="373535"/>
          <w:sz w:val="8"/>
        </w:rPr>
        <w:t>DV </w:t>
      </w:r>
      <w:r>
        <w:rPr>
          <w:color w:val="373535"/>
          <w:w w:val="145"/>
          <w:sz w:val="8"/>
        </w:rPr>
        <w:t>$)</w:t>
      </w:r>
    </w:p>
    <w:p>
      <w:pPr>
        <w:pStyle w:val="BodyText"/>
        <w:spacing w:before="8"/>
        <w:rPr>
          <w:sz w:val="13"/>
        </w:rPr>
      </w:pPr>
    </w:p>
    <w:p>
      <w:pPr>
        <w:spacing w:before="1"/>
        <w:ind w:left="440" w:right="0" w:firstLine="0"/>
        <w:jc w:val="left"/>
        <w:rPr>
          <w:sz w:val="8"/>
        </w:rPr>
      </w:pPr>
      <w:r>
        <w:rPr>
          <w:color w:val="373535"/>
          <w:w w:val="145"/>
          <w:sz w:val="8"/>
        </w:rPr>
        <w:t>5;, 7;</w:t>
      </w:r>
      <w:r>
        <w:rPr>
          <w:color w:val="373535"/>
          <w:spacing w:val="-26"/>
          <w:w w:val="145"/>
          <w:sz w:val="8"/>
        </w:rPr>
        <w:t> </w:t>
      </w:r>
      <w:r>
        <w:rPr>
          <w:color w:val="373535"/>
          <w:sz w:val="8"/>
        </w:rPr>
        <w:t>DV </w:t>
      </w:r>
      <w:r>
        <w:rPr>
          <w:color w:val="373535"/>
          <w:w w:val="145"/>
          <w:sz w:val="8"/>
        </w:rPr>
        <w:t>$)</w:t>
      </w:r>
    </w:p>
    <w:p>
      <w:pPr>
        <w:pStyle w:val="BodyText"/>
        <w:spacing w:before="9"/>
        <w:rPr>
          <w:sz w:val="10"/>
        </w:rPr>
      </w:pPr>
    </w:p>
    <w:p>
      <w:pPr>
        <w:spacing w:before="0"/>
        <w:ind w:left="463" w:right="0" w:firstLine="0"/>
        <w:jc w:val="left"/>
        <w:rPr>
          <w:sz w:val="8"/>
        </w:rPr>
      </w:pPr>
      <w:r>
        <w:rPr>
          <w:color w:val="373535"/>
          <w:w w:val="110"/>
          <w:sz w:val="8"/>
        </w:rPr>
        <w:t>63',)B5;&gt;3:0@ DV </w:t>
      </w:r>
      <w:r>
        <w:rPr>
          <w:color w:val="373535"/>
          <w:w w:val="120"/>
          <w:sz w:val="8"/>
        </w:rPr>
        <w:t>$)</w:t>
      </w:r>
    </w:p>
    <w:p>
      <w:pPr>
        <w:spacing w:after="0"/>
        <w:jc w:val="left"/>
        <w:rPr>
          <w:sz w:val="8"/>
        </w:rPr>
        <w:sectPr>
          <w:type w:val="continuous"/>
          <w:pgSz w:w="11900" w:h="16840"/>
          <w:pgMar w:top="1980" w:bottom="1660" w:left="1240" w:right="0"/>
          <w:cols w:num="5" w:equalWidth="0">
            <w:col w:w="1406" w:space="2119"/>
            <w:col w:w="1684" w:space="150"/>
            <w:col w:w="1342" w:space="40"/>
            <w:col w:w="290" w:space="40"/>
            <w:col w:w="3589"/>
          </w:cols>
        </w:sectPr>
      </w:pPr>
    </w:p>
    <w:p>
      <w:pPr>
        <w:spacing w:before="11"/>
        <w:ind w:left="635" w:right="33" w:firstLine="0"/>
        <w:jc w:val="center"/>
        <w:rPr>
          <w:sz w:val="8"/>
        </w:rPr>
      </w:pPr>
      <w:r>
        <w:rPr/>
        <w:pict>
          <v:shape style="position:absolute;margin-left:159.387604pt;margin-top:-16.67989pt;width:35pt;height:7pt;mso-position-horizontal-relative:page;mso-position-vertical-relative:paragraph;z-index:-1642840"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pict>
          <v:shape style="position:absolute;margin-left:222.020966pt;margin-top:20.385214pt;width:7pt;height:30.75pt;mso-position-horizontal-relative:page;mso-position-vertical-relative:paragraph;z-index:-1642744" type="#_x0000_t202" filled="false" stroked="false">
            <v:textbox inset="0,0,0,0">
              <w:txbxContent>
                <w:p>
                  <w:pPr>
                    <w:spacing w:line="54" w:lineRule="exact" w:before="0"/>
                    <w:ind w:left="0" w:right="0" w:firstLine="0"/>
                    <w:jc w:val="left"/>
                    <w:rPr>
                      <w:b/>
                      <w:sz w:val="10"/>
                    </w:rPr>
                  </w:pPr>
                  <w:r>
                    <w:rPr>
                      <w:b/>
                      <w:color w:val="373535"/>
                      <w:w w:val="150"/>
                      <w:sz w:val="10"/>
                    </w:rPr>
                    <w:t>]</w:t>
                  </w:r>
                </w:p>
                <w:p>
                  <w:pPr>
                    <w:spacing w:line="172" w:lineRule="auto" w:before="9"/>
                    <w:ind w:left="0" w:right="0" w:firstLine="0"/>
                    <w:jc w:val="left"/>
                    <w:rPr>
                      <w:b/>
                      <w:sz w:val="10"/>
                    </w:rPr>
                  </w:pPr>
                  <w:r>
                    <w:rPr>
                      <w:b/>
                      <w:color w:val="373535"/>
                      <w:w w:val="135"/>
                      <w:sz w:val="10"/>
                    </w:rPr>
                    <w:t>+ 0</w:t>
                  </w:r>
                </w:p>
                <w:p>
                  <w:pPr>
                    <w:spacing w:line="92" w:lineRule="exact" w:before="0"/>
                    <w:ind w:left="0" w:right="0" w:firstLine="0"/>
                    <w:jc w:val="left"/>
                    <w:rPr>
                      <w:b/>
                      <w:sz w:val="10"/>
                    </w:rPr>
                  </w:pPr>
                  <w:r>
                    <w:rPr>
                      <w:b/>
                      <w:color w:val="373535"/>
                      <w:spacing w:val="-6"/>
                      <w:sz w:val="10"/>
                    </w:rPr>
                    <w:t>60</w:t>
                  </w:r>
                </w:p>
                <w:p>
                  <w:pPr>
                    <w:spacing w:line="83" w:lineRule="exact" w:before="0"/>
                    <w:ind w:left="0" w:right="0" w:firstLine="0"/>
                    <w:jc w:val="left"/>
                    <w:rPr>
                      <w:b/>
                      <w:sz w:val="10"/>
                    </w:rPr>
                  </w:pPr>
                  <w:r>
                    <w:rPr>
                      <w:b/>
                      <w:color w:val="373535"/>
                      <w:w w:val="99"/>
                      <w:sz w:val="10"/>
                    </w:rPr>
                    <w:t>2</w:t>
                  </w:r>
                </w:p>
                <w:p>
                  <w:pPr>
                    <w:spacing w:line="99" w:lineRule="exact" w:before="0"/>
                    <w:ind w:left="0" w:right="0" w:firstLine="0"/>
                    <w:jc w:val="left"/>
                    <w:rPr>
                      <w:b/>
                      <w:sz w:val="10"/>
                    </w:rPr>
                  </w:pPr>
                  <w:r>
                    <w:rPr>
                      <w:b/>
                      <w:color w:val="373535"/>
                      <w:w w:val="81"/>
                      <w:sz w:val="10"/>
                    </w:rPr>
                    <w:t>%</w:t>
                  </w:r>
                </w:p>
                <w:p>
                  <w:pPr>
                    <w:spacing w:line="94" w:lineRule="exact" w:before="19"/>
                    <w:ind w:left="0" w:right="0" w:firstLine="0"/>
                    <w:jc w:val="left"/>
                    <w:rPr>
                      <w:b/>
                      <w:sz w:val="10"/>
                    </w:rPr>
                  </w:pPr>
                  <w:r>
                    <w:rPr>
                      <w:b/>
                      <w:color w:val="373535"/>
                      <w:spacing w:val="-6"/>
                      <w:w w:val="125"/>
                      <w:sz w:val="10"/>
                    </w:rPr>
                    <w:t>$3</w:t>
                  </w:r>
                </w:p>
              </w:txbxContent>
            </v:textbox>
            <w10:wrap type="none"/>
          </v:shape>
        </w:pict>
      </w:r>
      <w:r>
        <w:rPr/>
        <w:pict>
          <v:shape style="position:absolute;margin-left:159.387604pt;margin-top:9.134212pt;width:35pt;height:7pt;mso-position-horizontal-relative:page;mso-position-vertical-relative:paragraph;z-index:-1642624"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pict>
          <v:shape style="position:absolute;margin-left:201.030273pt;margin-top:26.158834pt;width:9pt;height:12.65pt;mso-position-horizontal-relative:page;mso-position-vertical-relative:paragraph;z-index:4072" type="#_x0000_t202" filled="false" stroked="false">
            <v:textbox inset="0,0,0,0" style="layout-flow:vertical;mso-layout-flow-alt:bottom-to-top">
              <w:txbxContent>
                <w:p>
                  <w:pPr>
                    <w:spacing w:before="28"/>
                    <w:ind w:left="20" w:right="0" w:firstLine="0"/>
                    <w:jc w:val="left"/>
                    <w:rPr>
                      <w:b/>
                      <w:sz w:val="10"/>
                    </w:rPr>
                  </w:pPr>
                  <w:r>
                    <w:rPr>
                      <w:b/>
                      <w:color w:val="373535"/>
                      <w:w w:val="155"/>
                      <w:sz w:val="10"/>
                    </w:rPr>
                    <w:t>),)2</w:t>
                  </w:r>
                </w:p>
              </w:txbxContent>
            </v:textbox>
            <w10:wrap type="none"/>
          </v:shape>
        </w:pict>
      </w:r>
      <w:r>
        <w:rPr>
          <w:color w:val="373535"/>
          <w:w w:val="130"/>
          <w:sz w:val="8"/>
        </w:rPr>
        <w:t>6&amp;., 166</w:t>
      </w:r>
      <w:r>
        <w:rPr>
          <w:color w:val="373535"/>
          <w:spacing w:val="-20"/>
          <w:w w:val="130"/>
          <w:sz w:val="8"/>
        </w:rPr>
        <w:t> </w:t>
      </w:r>
      <w:r>
        <w:rPr>
          <w:color w:val="373535"/>
          <w:sz w:val="8"/>
        </w:rPr>
        <w:t>DV </w:t>
      </w:r>
      <w:r>
        <w:rPr>
          <w:color w:val="373535"/>
          <w:w w:val="130"/>
          <w:sz w:val="8"/>
        </w:rPr>
        <w:t>$)</w:t>
      </w:r>
    </w:p>
    <w:p>
      <w:pPr>
        <w:spacing w:line="88" w:lineRule="exact" w:before="58"/>
        <w:ind w:left="843" w:right="17" w:firstLine="0"/>
        <w:jc w:val="center"/>
        <w:rPr>
          <w:sz w:val="8"/>
        </w:rPr>
      </w:pPr>
      <w:r>
        <w:rPr>
          <w:color w:val="373535"/>
          <w:w w:val="135"/>
          <w:sz w:val="8"/>
        </w:rPr>
        <w:t>026,,</w:t>
      </w:r>
      <w:r>
        <w:rPr>
          <w:color w:val="373535"/>
          <w:spacing w:val="-10"/>
          <w:w w:val="135"/>
          <w:sz w:val="8"/>
        </w:rPr>
        <w:t> </w:t>
      </w:r>
      <w:r>
        <w:rPr>
          <w:color w:val="373535"/>
          <w:w w:val="135"/>
          <w:sz w:val="8"/>
        </w:rPr>
        <w:t>0,62</w:t>
      </w:r>
    </w:p>
    <w:p>
      <w:pPr>
        <w:spacing w:line="88" w:lineRule="exact" w:before="0"/>
        <w:ind w:left="635" w:right="33" w:firstLine="0"/>
        <w:jc w:val="center"/>
        <w:rPr>
          <w:sz w:val="8"/>
        </w:rPr>
      </w:pPr>
      <w:r>
        <w:rPr>
          <w:color w:val="373535"/>
          <w:w w:val="130"/>
          <w:sz w:val="8"/>
        </w:rPr>
        <w:t>6&amp;., 166</w:t>
      </w:r>
      <w:r>
        <w:rPr>
          <w:color w:val="373535"/>
          <w:spacing w:val="-20"/>
          <w:w w:val="130"/>
          <w:sz w:val="8"/>
        </w:rPr>
        <w:t> </w:t>
      </w:r>
      <w:r>
        <w:rPr>
          <w:color w:val="373535"/>
          <w:sz w:val="8"/>
        </w:rPr>
        <w:t>DV </w:t>
      </w:r>
      <w:r>
        <w:rPr>
          <w:color w:val="373535"/>
          <w:w w:val="130"/>
          <w:sz w:val="8"/>
        </w:rPr>
        <w:t>$)</w:t>
      </w:r>
    </w:p>
    <w:p>
      <w:pPr>
        <w:pStyle w:val="BodyText"/>
        <w:rPr>
          <w:sz w:val="10"/>
        </w:rPr>
      </w:pPr>
    </w:p>
    <w:p>
      <w:pPr>
        <w:pStyle w:val="BodyText"/>
        <w:spacing w:before="5"/>
        <w:rPr>
          <w:sz w:val="12"/>
        </w:rPr>
      </w:pPr>
    </w:p>
    <w:p>
      <w:pPr>
        <w:spacing w:before="0"/>
        <w:ind w:left="841" w:right="33" w:firstLine="0"/>
        <w:jc w:val="center"/>
        <w:rPr>
          <w:sz w:val="8"/>
        </w:rPr>
      </w:pPr>
      <w:r>
        <w:rPr>
          <w:color w:val="373535"/>
          <w:w w:val="150"/>
          <w:sz w:val="8"/>
        </w:rPr>
        <w:t>6', 6&amp;.,</w:t>
      </w:r>
      <w:r>
        <w:rPr>
          <w:color w:val="373535"/>
          <w:spacing w:val="-26"/>
          <w:w w:val="150"/>
          <w:sz w:val="8"/>
        </w:rPr>
        <w:t> </w:t>
      </w:r>
      <w:r>
        <w:rPr>
          <w:color w:val="373535"/>
          <w:w w:val="150"/>
          <w:sz w:val="8"/>
        </w:rPr>
        <w:t>)6</w:t>
      </w:r>
    </w:p>
    <w:p>
      <w:pPr>
        <w:spacing w:before="8"/>
        <w:ind w:left="837" w:right="33" w:firstLine="0"/>
        <w:jc w:val="center"/>
        <w:rPr>
          <w:sz w:val="8"/>
        </w:rPr>
      </w:pPr>
      <w:r>
        <w:rPr>
          <w:color w:val="373535"/>
          <w:w w:val="150"/>
          <w:sz w:val="8"/>
        </w:rPr>
        <w:t>0&amp;/.</w:t>
      </w:r>
      <w:r>
        <w:rPr>
          <w:color w:val="373535"/>
          <w:spacing w:val="-21"/>
          <w:w w:val="150"/>
          <w:sz w:val="8"/>
        </w:rPr>
        <w:t> </w:t>
      </w:r>
      <w:r>
        <w:rPr>
          <w:color w:val="373535"/>
          <w:sz w:val="8"/>
        </w:rPr>
        <w:t>DV </w:t>
      </w:r>
      <w:r>
        <w:rPr>
          <w:color w:val="373535"/>
          <w:w w:val="150"/>
          <w:sz w:val="8"/>
        </w:rPr>
        <w:t>$)</w:t>
      </w:r>
    </w:p>
    <w:p>
      <w:pPr>
        <w:spacing w:before="44"/>
        <w:ind w:left="841" w:right="33" w:firstLine="0"/>
        <w:jc w:val="center"/>
        <w:rPr>
          <w:sz w:val="8"/>
        </w:rPr>
      </w:pPr>
      <w:r>
        <w:rPr>
          <w:color w:val="373535"/>
          <w:w w:val="150"/>
          <w:sz w:val="8"/>
        </w:rPr>
        <w:t>6', 6&amp;.,</w:t>
      </w:r>
      <w:r>
        <w:rPr>
          <w:color w:val="373535"/>
          <w:spacing w:val="-26"/>
          <w:w w:val="150"/>
          <w:sz w:val="8"/>
        </w:rPr>
        <w:t> </w:t>
      </w:r>
      <w:r>
        <w:rPr>
          <w:color w:val="373535"/>
          <w:w w:val="150"/>
          <w:sz w:val="8"/>
        </w:rPr>
        <w:t>)6</w:t>
      </w:r>
    </w:p>
    <w:p>
      <w:pPr>
        <w:spacing w:before="8"/>
        <w:ind w:left="837" w:right="33" w:firstLine="0"/>
        <w:jc w:val="center"/>
        <w:rPr>
          <w:sz w:val="8"/>
        </w:rPr>
      </w:pPr>
      <w:r>
        <w:rPr>
          <w:color w:val="373535"/>
          <w:w w:val="150"/>
          <w:sz w:val="8"/>
        </w:rPr>
        <w:t>0&amp;/.</w:t>
      </w:r>
      <w:r>
        <w:rPr>
          <w:color w:val="373535"/>
          <w:spacing w:val="-21"/>
          <w:w w:val="150"/>
          <w:sz w:val="8"/>
        </w:rPr>
        <w:t> </w:t>
      </w:r>
      <w:r>
        <w:rPr>
          <w:color w:val="373535"/>
          <w:sz w:val="8"/>
        </w:rPr>
        <w:t>DV </w:t>
      </w:r>
      <w:r>
        <w:rPr>
          <w:color w:val="373535"/>
          <w:w w:val="150"/>
          <w:sz w:val="8"/>
        </w:rPr>
        <w:t>$)</w:t>
      </w:r>
    </w:p>
    <w:p>
      <w:pPr>
        <w:pStyle w:val="BodyText"/>
        <w:spacing w:before="7"/>
        <w:rPr>
          <w:sz w:val="11"/>
        </w:rPr>
      </w:pPr>
    </w:p>
    <w:p>
      <w:pPr>
        <w:spacing w:before="1"/>
        <w:ind w:left="0" w:right="34" w:firstLine="0"/>
        <w:jc w:val="right"/>
        <w:rPr>
          <w:sz w:val="4"/>
        </w:rPr>
      </w:pPr>
      <w:r>
        <w:rPr>
          <w:color w:val="373535"/>
          <w:w w:val="119"/>
          <w:position w:val="1"/>
          <w:sz w:val="10"/>
        </w:rPr>
        <w:t>9</w:t>
      </w:r>
      <w:r>
        <w:rPr>
          <w:color w:val="373535"/>
          <w:w w:val="179"/>
          <w:sz w:val="4"/>
        </w:rPr>
        <w:t>''5()B$'&amp;</w:t>
      </w:r>
    </w:p>
    <w:p>
      <w:pPr>
        <w:spacing w:line="261" w:lineRule="auto" w:before="70"/>
        <w:ind w:left="811" w:right="33" w:firstLine="0"/>
        <w:jc w:val="center"/>
        <w:rPr>
          <w:sz w:val="8"/>
        </w:rPr>
      </w:pPr>
      <w:r>
        <w:rPr>
          <w:color w:val="373535"/>
          <w:sz w:val="8"/>
        </w:rPr>
        <w:t>8 </w:t>
      </w:r>
      <w:r>
        <w:rPr>
          <w:color w:val="373535"/>
          <w:w w:val="110"/>
          <w:sz w:val="8"/>
        </w:rPr>
        <w:t>$,1 </w:t>
      </w:r>
      <w:r>
        <w:rPr>
          <w:color w:val="373535"/>
          <w:spacing w:val="-3"/>
          <w:sz w:val="8"/>
        </w:rPr>
        <w:t>FRPPRQ </w:t>
      </w:r>
      <w:r>
        <w:rPr>
          <w:color w:val="373535"/>
          <w:w w:val="85"/>
          <w:sz w:val="8"/>
        </w:rPr>
        <w:t>WR</w:t>
      </w:r>
      <w:r>
        <w:rPr>
          <w:color w:val="373535"/>
          <w:spacing w:val="-9"/>
          <w:w w:val="85"/>
          <w:sz w:val="8"/>
        </w:rPr>
        <w:t> </w:t>
      </w:r>
      <w:r>
        <w:rPr>
          <w:color w:val="373535"/>
          <w:w w:val="85"/>
          <w:sz w:val="8"/>
        </w:rPr>
        <w:t>WKH</w:t>
      </w:r>
      <w:r>
        <w:rPr>
          <w:color w:val="373535"/>
          <w:spacing w:val="-9"/>
          <w:w w:val="85"/>
          <w:sz w:val="8"/>
        </w:rPr>
        <w:t> </w:t>
      </w:r>
      <w:r>
        <w:rPr>
          <w:color w:val="373535"/>
          <w:sz w:val="8"/>
        </w:rPr>
        <w:t>3</w:t>
      </w:r>
      <w:r>
        <w:rPr>
          <w:color w:val="373535"/>
          <w:spacing w:val="-14"/>
          <w:sz w:val="8"/>
        </w:rPr>
        <w:t> </w:t>
      </w:r>
      <w:r>
        <w:rPr>
          <w:color w:val="373535"/>
          <w:sz w:val="8"/>
        </w:rPr>
        <w:t>$'&amp;V</w:t>
      </w:r>
    </w:p>
    <w:p>
      <w:pPr>
        <w:spacing w:line="261" w:lineRule="auto" w:before="73"/>
        <w:ind w:left="747" w:right="56" w:hanging="1"/>
        <w:jc w:val="center"/>
        <w:rPr>
          <w:sz w:val="8"/>
        </w:rPr>
      </w:pPr>
      <w:r>
        <w:rPr>
          <w:color w:val="373535"/>
          <w:w w:val="105"/>
          <w:sz w:val="8"/>
        </w:rPr>
        <w:t>8 $,1 FRPPRQ </w:t>
      </w:r>
      <w:r>
        <w:rPr>
          <w:color w:val="373535"/>
          <w:w w:val="85"/>
          <w:sz w:val="8"/>
        </w:rPr>
        <w:t>WR</w:t>
      </w:r>
      <w:r>
        <w:rPr>
          <w:color w:val="373535"/>
          <w:spacing w:val="-11"/>
          <w:w w:val="85"/>
          <w:sz w:val="8"/>
        </w:rPr>
        <w:t> </w:t>
      </w:r>
      <w:r>
        <w:rPr>
          <w:color w:val="373535"/>
          <w:w w:val="85"/>
          <w:sz w:val="8"/>
        </w:rPr>
        <w:t>WKH</w:t>
      </w:r>
      <w:r>
        <w:rPr>
          <w:color w:val="373535"/>
          <w:spacing w:val="-13"/>
          <w:w w:val="85"/>
          <w:sz w:val="8"/>
        </w:rPr>
        <w:t> </w:t>
      </w:r>
      <w:r>
        <w:rPr>
          <w:color w:val="373535"/>
          <w:w w:val="120"/>
          <w:sz w:val="8"/>
        </w:rPr>
        <w:t>$'&amp;1</w:t>
      </w:r>
      <w:r>
        <w:rPr>
          <w:color w:val="373535"/>
          <w:spacing w:val="-19"/>
          <w:w w:val="120"/>
          <w:sz w:val="8"/>
        </w:rPr>
        <w:t> </w:t>
      </w:r>
      <w:r>
        <w:rPr>
          <w:color w:val="373535"/>
          <w:w w:val="105"/>
          <w:sz w:val="8"/>
        </w:rPr>
        <w:t>&amp;</w:t>
      </w:r>
      <w:r>
        <w:rPr>
          <w:color w:val="373535"/>
          <w:spacing w:val="-15"/>
          <w:w w:val="105"/>
          <w:sz w:val="8"/>
        </w:rPr>
        <w:t> </w:t>
      </w:r>
      <w:r>
        <w:rPr>
          <w:color w:val="373535"/>
          <w:spacing w:val="-14"/>
          <w:w w:val="105"/>
          <w:sz w:val="8"/>
        </w:rPr>
        <w:t>2</w:t>
      </w:r>
    </w:p>
    <w:p>
      <w:pPr>
        <w:pStyle w:val="BodyText"/>
        <w:spacing w:before="1"/>
        <w:rPr>
          <w:sz w:val="9"/>
        </w:rPr>
      </w:pPr>
    </w:p>
    <w:p>
      <w:pPr>
        <w:spacing w:before="0"/>
        <w:ind w:left="866" w:right="0" w:firstLine="0"/>
        <w:jc w:val="center"/>
        <w:rPr>
          <w:sz w:val="8"/>
        </w:rPr>
      </w:pPr>
      <w:r>
        <w:rPr>
          <w:color w:val="373535"/>
          <w:w w:val="105"/>
          <w:sz w:val="8"/>
        </w:rPr>
        <w:t>8</w:t>
      </w:r>
      <w:r>
        <w:rPr>
          <w:color w:val="373535"/>
          <w:spacing w:val="-14"/>
          <w:w w:val="105"/>
          <w:sz w:val="8"/>
        </w:rPr>
        <w:t> </w:t>
      </w:r>
      <w:r>
        <w:rPr>
          <w:color w:val="373535"/>
          <w:w w:val="130"/>
          <w:sz w:val="8"/>
        </w:rPr>
        <w:t>$,1</w:t>
      </w:r>
      <w:r>
        <w:rPr>
          <w:color w:val="373535"/>
          <w:spacing w:val="-17"/>
          <w:w w:val="130"/>
          <w:sz w:val="8"/>
        </w:rPr>
        <w:t> </w:t>
      </w:r>
      <w:r>
        <w:rPr>
          <w:color w:val="373535"/>
          <w:w w:val="85"/>
          <w:sz w:val="8"/>
        </w:rPr>
        <w:t>WR</w:t>
      </w:r>
      <w:r>
        <w:rPr>
          <w:color w:val="373535"/>
          <w:spacing w:val="-9"/>
          <w:w w:val="85"/>
          <w:sz w:val="8"/>
        </w:rPr>
        <w:t> </w:t>
      </w:r>
      <w:r>
        <w:rPr>
          <w:color w:val="373535"/>
          <w:spacing w:val="-5"/>
          <w:w w:val="130"/>
          <w:sz w:val="8"/>
        </w:rPr>
        <w:t>$'&amp;3</w:t>
      </w:r>
    </w:p>
    <w:p>
      <w:pPr>
        <w:pStyle w:val="BodyText"/>
        <w:rPr>
          <w:sz w:val="14"/>
        </w:rPr>
      </w:pPr>
      <w:r>
        <w:rPr/>
        <w:br w:type="column"/>
      </w:r>
      <w:r>
        <w:rPr>
          <w:sz w:val="14"/>
        </w:rPr>
      </w:r>
    </w:p>
    <w:p>
      <w:pPr>
        <w:pStyle w:val="BodyText"/>
        <w:rPr>
          <w:sz w:val="14"/>
        </w:rPr>
      </w:pPr>
    </w:p>
    <w:p>
      <w:pPr>
        <w:pStyle w:val="BodyText"/>
        <w:rPr>
          <w:sz w:val="14"/>
        </w:rPr>
      </w:pPr>
    </w:p>
    <w:p>
      <w:pPr>
        <w:spacing w:before="121"/>
        <w:ind w:left="0" w:right="38" w:firstLine="0"/>
        <w:jc w:val="right"/>
        <w:rPr>
          <w:b/>
          <w:sz w:val="10"/>
        </w:rPr>
      </w:pPr>
      <w:r>
        <w:rPr/>
        <w:pict>
          <v:shape style="position:absolute;margin-left:153.468994pt;margin-top:-146.815887pt;width:56.65pt;height:140.75pt;mso-position-horizontal-relative:page;mso-position-vertical-relative:paragraph;z-index:4504" type="#_x0000_t202" filled="false" stroked="false">
            <v:textbox inset="0,0,0,0">
              <w:txbxContent>
                <w:tbl>
                  <w:tblPr>
                    <w:tblW w:w="0" w:type="auto"/>
                    <w:jc w:val="left"/>
                    <w:tblInd w:w="10"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900"/>
                    <w:gridCol w:w="209"/>
                  </w:tblGrid>
                  <w:tr>
                    <w:trPr>
                      <w:trHeight w:val="221" w:hRule="atLeast"/>
                    </w:trPr>
                    <w:tc>
                      <w:tcPr>
                        <w:tcW w:w="1109" w:type="dxa"/>
                        <w:gridSpan w:val="2"/>
                      </w:tcPr>
                      <w:p>
                        <w:pPr>
                          <w:pStyle w:val="TableParagraph"/>
                          <w:spacing w:before="44"/>
                          <w:ind w:left="189"/>
                          <w:rPr>
                            <w:b/>
                            <w:sz w:val="10"/>
                          </w:rPr>
                        </w:pPr>
                        <w:r>
                          <w:rPr>
                            <w:b/>
                            <w:color w:val="373535"/>
                            <w:w w:val="165"/>
                            <w:sz w:val="10"/>
                          </w:rPr>
                          <w:t>(;7 </w:t>
                        </w:r>
                        <w:r>
                          <w:rPr>
                            <w:b/>
                            <w:color w:val="373535"/>
                            <w:w w:val="125"/>
                            <w:sz w:val="10"/>
                          </w:rPr>
                          <w:t>,7. </w:t>
                        </w:r>
                        <w:r>
                          <w:rPr>
                            <w:b/>
                            <w:color w:val="373535"/>
                            <w:w w:val="165"/>
                            <w:sz w:val="10"/>
                          </w:rPr>
                          <w:t>:.83</w:t>
                        </w:r>
                      </w:p>
                    </w:tc>
                  </w:tr>
                  <w:tr>
                    <w:trPr>
                      <w:trHeight w:val="218" w:hRule="atLeast"/>
                    </w:trPr>
                    <w:tc>
                      <w:tcPr>
                        <w:tcW w:w="900" w:type="dxa"/>
                        <w:tcBorders>
                          <w:bottom w:val="double" w:sz="3" w:space="0" w:color="373535"/>
                        </w:tcBorders>
                      </w:tcPr>
                      <w:p>
                        <w:pPr>
                          <w:pStyle w:val="TableParagraph"/>
                          <w:spacing w:before="69"/>
                          <w:ind w:left="181"/>
                          <w:rPr>
                            <w:b/>
                            <w:sz w:val="10"/>
                          </w:rPr>
                        </w:pPr>
                        <w:r>
                          <w:rPr>
                            <w:b/>
                            <w:color w:val="373535"/>
                            <w:w w:val="130"/>
                            <w:sz w:val="10"/>
                          </w:rPr>
                          <w:t>6',2 / 00&amp;</w:t>
                        </w:r>
                      </w:p>
                    </w:tc>
                    <w:tc>
                      <w:tcPr>
                        <w:tcW w:w="209" w:type="dxa"/>
                        <w:tcBorders>
                          <w:bottom w:val="double" w:sz="3" w:space="0" w:color="373535"/>
                        </w:tcBorders>
                        <w:textDirection w:val="btLr"/>
                      </w:tcPr>
                      <w:p>
                        <w:pPr>
                          <w:pStyle w:val="TableParagraph"/>
                          <w:spacing w:before="36"/>
                          <w:ind w:left="-7"/>
                          <w:rPr>
                            <w:b/>
                            <w:sz w:val="10"/>
                          </w:rPr>
                        </w:pPr>
                        <w:r>
                          <w:rPr>
                            <w:b/>
                            <w:color w:val="373535"/>
                            <w:spacing w:val="-4"/>
                            <w:w w:val="155"/>
                            <w:sz w:val="10"/>
                          </w:rPr>
                          <w:t>),)2</w:t>
                        </w:r>
                      </w:p>
                    </w:tc>
                  </w:tr>
                  <w:tr>
                    <w:trPr>
                      <w:trHeight w:val="206" w:hRule="atLeast"/>
                    </w:trPr>
                    <w:tc>
                      <w:tcPr>
                        <w:tcW w:w="1109" w:type="dxa"/>
                        <w:gridSpan w:val="2"/>
                        <w:tcBorders>
                          <w:top w:val="double" w:sz="3" w:space="0" w:color="373535"/>
                          <w:bottom w:val="double" w:sz="3" w:space="0" w:color="373535"/>
                        </w:tcBorders>
                      </w:tcPr>
                      <w:p>
                        <w:pPr>
                          <w:pStyle w:val="TableParagraph"/>
                          <w:spacing w:line="71" w:lineRule="exact"/>
                          <w:ind w:right="7"/>
                          <w:jc w:val="right"/>
                          <w:rPr>
                            <w:sz w:val="8"/>
                          </w:rPr>
                        </w:pPr>
                        <w:r>
                          <w:rPr>
                            <w:color w:val="373535"/>
                            <w:w w:val="95"/>
                            <w:sz w:val="8"/>
                          </w:rPr>
                          <w:t>16E</w:t>
                        </w:r>
                      </w:p>
                      <w:p>
                        <w:pPr>
                          <w:pStyle w:val="TableParagraph"/>
                          <w:spacing w:line="101" w:lineRule="exact"/>
                          <w:ind w:left="110"/>
                          <w:rPr>
                            <w:b/>
                            <w:sz w:val="10"/>
                          </w:rPr>
                        </w:pPr>
                        <w:r>
                          <w:rPr>
                            <w:b/>
                            <w:color w:val="373535"/>
                            <w:w w:val="130"/>
                            <w:sz w:val="10"/>
                          </w:rPr>
                          <w:t>7,0(5 </w:t>
                        </w:r>
                        <w:r>
                          <w:rPr>
                            <w:b/>
                            <w:color w:val="373535"/>
                            <w:w w:val="120"/>
                            <w:sz w:val="10"/>
                          </w:rPr>
                          <w:t>1 / </w:t>
                        </w:r>
                        <w:r>
                          <w:rPr>
                            <w:b/>
                            <w:color w:val="373535"/>
                            <w:w w:val="150"/>
                            <w:sz w:val="10"/>
                          </w:rPr>
                          <w:t>3:0</w:t>
                        </w:r>
                      </w:p>
                    </w:tc>
                  </w:tr>
                  <w:tr>
                    <w:trPr>
                      <w:trHeight w:val="189" w:hRule="atLeast"/>
                    </w:trPr>
                    <w:tc>
                      <w:tcPr>
                        <w:tcW w:w="1109" w:type="dxa"/>
                        <w:gridSpan w:val="2"/>
                        <w:tcBorders>
                          <w:top w:val="double" w:sz="3" w:space="0" w:color="373535"/>
                          <w:bottom w:val="double" w:sz="3" w:space="0" w:color="373535"/>
                        </w:tcBorders>
                      </w:tcPr>
                      <w:p>
                        <w:pPr>
                          <w:pStyle w:val="TableParagraph"/>
                          <w:spacing w:line="156" w:lineRule="exact"/>
                          <w:ind w:left="110"/>
                          <w:rPr>
                            <w:sz w:val="8"/>
                          </w:rPr>
                        </w:pPr>
                        <w:r>
                          <w:rPr>
                            <w:b/>
                            <w:color w:val="373535"/>
                            <w:w w:val="125"/>
                            <w:sz w:val="10"/>
                          </w:rPr>
                          <w:t>7,0(5 </w:t>
                        </w:r>
                        <w:r>
                          <w:rPr>
                            <w:b/>
                            <w:color w:val="373535"/>
                            <w:w w:val="120"/>
                            <w:sz w:val="10"/>
                          </w:rPr>
                          <w:t>8 / </w:t>
                        </w:r>
                        <w:r>
                          <w:rPr>
                            <w:b/>
                            <w:color w:val="373535"/>
                            <w:w w:val="150"/>
                            <w:sz w:val="10"/>
                          </w:rPr>
                          <w:t>3:0 </w:t>
                        </w:r>
                        <w:r>
                          <w:rPr>
                            <w:color w:val="373535"/>
                            <w:w w:val="120"/>
                            <w:position w:val="7"/>
                            <w:sz w:val="8"/>
                          </w:rPr>
                          <w:t>16E</w:t>
                        </w:r>
                      </w:p>
                    </w:tc>
                  </w:tr>
                  <w:tr>
                    <w:trPr>
                      <w:trHeight w:val="189" w:hRule="atLeast"/>
                    </w:trPr>
                    <w:tc>
                      <w:tcPr>
                        <w:tcW w:w="1109" w:type="dxa"/>
                        <w:gridSpan w:val="2"/>
                        <w:tcBorders>
                          <w:top w:val="double" w:sz="3" w:space="0" w:color="373535"/>
                          <w:bottom w:val="double" w:sz="3" w:space="0" w:color="373535"/>
                        </w:tcBorders>
                      </w:tcPr>
                      <w:p>
                        <w:pPr>
                          <w:pStyle w:val="TableParagraph"/>
                          <w:tabs>
                            <w:tab w:pos="937" w:val="left" w:leader="none"/>
                          </w:tabs>
                          <w:ind w:left="235"/>
                          <w:rPr>
                            <w:sz w:val="8"/>
                          </w:rPr>
                        </w:pPr>
                        <w:r>
                          <w:rPr>
                            <w:b/>
                            <w:color w:val="373535"/>
                            <w:w w:val="120"/>
                            <w:sz w:val="10"/>
                          </w:rPr>
                          <w:t>7,0(5</w:t>
                        </w:r>
                        <w:r>
                          <w:rPr>
                            <w:b/>
                            <w:color w:val="373535"/>
                            <w:spacing w:val="1"/>
                            <w:w w:val="120"/>
                            <w:sz w:val="10"/>
                          </w:rPr>
                          <w:t> </w:t>
                        </w:r>
                        <w:r>
                          <w:rPr>
                            <w:b/>
                            <w:color w:val="373535"/>
                            <w:w w:val="120"/>
                            <w:sz w:val="10"/>
                          </w:rPr>
                          <w:t>9</w:t>
                          <w:tab/>
                        </w:r>
                        <w:r>
                          <w:rPr>
                            <w:color w:val="373535"/>
                            <w:position w:val="6"/>
                            <w:sz w:val="8"/>
                          </w:rPr>
                          <w:t>16E</w:t>
                        </w:r>
                      </w:p>
                    </w:tc>
                  </w:tr>
                  <w:tr>
                    <w:trPr>
                      <w:trHeight w:val="205" w:hRule="atLeast"/>
                    </w:trPr>
                    <w:tc>
                      <w:tcPr>
                        <w:tcW w:w="1109" w:type="dxa"/>
                        <w:gridSpan w:val="2"/>
                        <w:tcBorders>
                          <w:top w:val="double" w:sz="3" w:space="0" w:color="373535"/>
                          <w:bottom w:val="single" w:sz="18" w:space="0" w:color="373535"/>
                        </w:tcBorders>
                      </w:tcPr>
                      <w:p>
                        <w:pPr>
                          <w:pStyle w:val="TableParagraph"/>
                          <w:tabs>
                            <w:tab w:pos="937" w:val="left" w:leader="none"/>
                          </w:tabs>
                          <w:spacing w:line="156" w:lineRule="exact"/>
                          <w:ind w:left="237"/>
                          <w:rPr>
                            <w:sz w:val="8"/>
                          </w:rPr>
                        </w:pPr>
                        <w:r>
                          <w:rPr>
                            <w:b/>
                            <w:color w:val="373535"/>
                            <w:w w:val="115"/>
                            <w:sz w:val="10"/>
                          </w:rPr>
                          <w:t>7,0(510</w:t>
                          <w:tab/>
                        </w:r>
                        <w:r>
                          <w:rPr>
                            <w:color w:val="373535"/>
                            <w:position w:val="7"/>
                            <w:sz w:val="8"/>
                          </w:rPr>
                          <w:t>16E</w:t>
                        </w:r>
                      </w:p>
                    </w:tc>
                  </w:tr>
                  <w:tr>
                    <w:trPr>
                      <w:trHeight w:val="205" w:hRule="atLeast"/>
                    </w:trPr>
                    <w:tc>
                      <w:tcPr>
                        <w:tcW w:w="1109" w:type="dxa"/>
                        <w:gridSpan w:val="2"/>
                        <w:tcBorders>
                          <w:top w:val="single" w:sz="18" w:space="0" w:color="373535"/>
                          <w:bottom w:val="double" w:sz="3" w:space="0" w:color="373535"/>
                        </w:tcBorders>
                      </w:tcPr>
                      <w:p>
                        <w:pPr>
                          <w:pStyle w:val="TableParagraph"/>
                          <w:tabs>
                            <w:tab w:pos="939" w:val="left" w:leader="none"/>
                          </w:tabs>
                          <w:spacing w:line="155" w:lineRule="exact"/>
                          <w:ind w:left="254"/>
                          <w:rPr>
                            <w:sz w:val="8"/>
                          </w:rPr>
                        </w:pPr>
                        <w:r>
                          <w:rPr>
                            <w:b/>
                            <w:color w:val="373535"/>
                            <w:w w:val="115"/>
                            <w:sz w:val="10"/>
                          </w:rPr>
                          <w:t>7,0(511</w:t>
                          <w:tab/>
                        </w:r>
                        <w:r>
                          <w:rPr>
                            <w:color w:val="373535"/>
                            <w:position w:val="7"/>
                            <w:sz w:val="8"/>
                          </w:rPr>
                          <w:t>16E</w:t>
                        </w:r>
                      </w:p>
                    </w:tc>
                  </w:tr>
                  <w:tr>
                    <w:trPr>
                      <w:trHeight w:val="222" w:hRule="atLeast"/>
                    </w:trPr>
                    <w:tc>
                      <w:tcPr>
                        <w:tcW w:w="1109" w:type="dxa"/>
                        <w:gridSpan w:val="2"/>
                        <w:tcBorders>
                          <w:top w:val="double" w:sz="3" w:space="0" w:color="373535"/>
                          <w:bottom w:val="single" w:sz="18" w:space="0" w:color="373535"/>
                        </w:tcBorders>
                      </w:tcPr>
                      <w:p>
                        <w:pPr>
                          <w:pStyle w:val="TableParagraph"/>
                          <w:spacing w:line="56" w:lineRule="exact"/>
                          <w:ind w:left="40"/>
                          <w:rPr>
                            <w:sz w:val="8"/>
                          </w:rPr>
                        </w:pPr>
                        <w:r>
                          <w:rPr>
                            <w:color w:val="373535"/>
                            <w:w w:val="90"/>
                            <w:sz w:val="8"/>
                          </w:rPr>
                          <w:t>VPFDUG</w:t>
                        </w:r>
                      </w:p>
                      <w:p>
                        <w:pPr>
                          <w:pStyle w:val="TableParagraph"/>
                          <w:tabs>
                            <w:tab w:pos="471" w:val="left" w:leader="none"/>
                          </w:tabs>
                          <w:spacing w:line="201" w:lineRule="auto"/>
                          <w:ind w:left="32"/>
                          <w:rPr>
                            <w:b/>
                            <w:sz w:val="10"/>
                          </w:rPr>
                        </w:pPr>
                        <w:r>
                          <w:rPr>
                            <w:color w:val="373535"/>
                            <w:w w:val="110"/>
                            <w:position w:val="-4"/>
                            <w:sz w:val="8"/>
                          </w:rPr>
                          <w:t>LU'$</w:t>
                          <w:tab/>
                        </w:r>
                        <w:r>
                          <w:rPr>
                            <w:b/>
                            <w:color w:val="373535"/>
                            <w:w w:val="110"/>
                            <w:sz w:val="10"/>
                          </w:rPr>
                          <w:t>86$57</w:t>
                        </w:r>
                        <w:r>
                          <w:rPr>
                            <w:b/>
                            <w:color w:val="373535"/>
                            <w:spacing w:val="1"/>
                            <w:w w:val="110"/>
                            <w:sz w:val="10"/>
                          </w:rPr>
                          <w:t> </w:t>
                        </w:r>
                        <w:r>
                          <w:rPr>
                            <w:b/>
                            <w:color w:val="373535"/>
                            <w:w w:val="110"/>
                            <w:sz w:val="10"/>
                          </w:rPr>
                          <w:t>1</w:t>
                        </w:r>
                      </w:p>
                    </w:tc>
                  </w:tr>
                  <w:tr>
                    <w:trPr>
                      <w:trHeight w:val="221" w:hRule="atLeast"/>
                    </w:trPr>
                    <w:tc>
                      <w:tcPr>
                        <w:tcW w:w="1109" w:type="dxa"/>
                        <w:gridSpan w:val="2"/>
                        <w:tcBorders>
                          <w:top w:val="single" w:sz="18" w:space="0" w:color="373535"/>
                          <w:bottom w:val="single" w:sz="18" w:space="0" w:color="373535"/>
                        </w:tcBorders>
                      </w:tcPr>
                      <w:p>
                        <w:pPr>
                          <w:pStyle w:val="TableParagraph"/>
                          <w:spacing w:line="63" w:lineRule="exact"/>
                          <w:ind w:left="40"/>
                          <w:rPr>
                            <w:sz w:val="8"/>
                          </w:rPr>
                        </w:pPr>
                        <w:r>
                          <w:rPr>
                            <w:color w:val="373535"/>
                            <w:w w:val="90"/>
                            <w:sz w:val="8"/>
                          </w:rPr>
                          <w:t>VPFDUG</w:t>
                        </w:r>
                      </w:p>
                      <w:p>
                        <w:pPr>
                          <w:pStyle w:val="TableParagraph"/>
                          <w:tabs>
                            <w:tab w:pos="471" w:val="left" w:leader="none"/>
                          </w:tabs>
                          <w:spacing w:line="180" w:lineRule="auto"/>
                          <w:ind w:left="32"/>
                          <w:rPr>
                            <w:b/>
                            <w:sz w:val="10"/>
                          </w:rPr>
                        </w:pPr>
                        <w:r>
                          <w:rPr>
                            <w:color w:val="373535"/>
                            <w:w w:val="110"/>
                            <w:position w:val="-4"/>
                            <w:sz w:val="8"/>
                          </w:rPr>
                          <w:t>LU'$</w:t>
                          <w:tab/>
                        </w:r>
                        <w:r>
                          <w:rPr>
                            <w:b/>
                            <w:color w:val="373535"/>
                            <w:w w:val="110"/>
                            <w:sz w:val="10"/>
                          </w:rPr>
                          <w:t>86$57</w:t>
                        </w:r>
                        <w:r>
                          <w:rPr>
                            <w:b/>
                            <w:color w:val="373535"/>
                            <w:spacing w:val="1"/>
                            <w:w w:val="110"/>
                            <w:sz w:val="10"/>
                          </w:rPr>
                          <w:t> </w:t>
                        </w:r>
                        <w:r>
                          <w:rPr>
                            <w:b/>
                            <w:color w:val="373535"/>
                            <w:w w:val="110"/>
                            <w:sz w:val="10"/>
                          </w:rPr>
                          <w:t>6</w:t>
                        </w:r>
                      </w:p>
                    </w:tc>
                  </w:tr>
                  <w:tr>
                    <w:trPr>
                      <w:trHeight w:val="188" w:hRule="atLeast"/>
                    </w:trPr>
                    <w:tc>
                      <w:tcPr>
                        <w:tcW w:w="1109" w:type="dxa"/>
                        <w:gridSpan w:val="2"/>
                        <w:tcBorders>
                          <w:top w:val="single" w:sz="18" w:space="0" w:color="373535"/>
                          <w:bottom w:val="single" w:sz="18" w:space="0" w:color="373535"/>
                        </w:tcBorders>
                      </w:tcPr>
                      <w:p>
                        <w:pPr>
                          <w:pStyle w:val="TableParagraph"/>
                          <w:spacing w:before="40"/>
                          <w:ind w:left="368"/>
                          <w:rPr>
                            <w:b/>
                            <w:sz w:val="10"/>
                          </w:rPr>
                        </w:pPr>
                        <w:r>
                          <w:rPr>
                            <w:b/>
                            <w:color w:val="373535"/>
                            <w:w w:val="110"/>
                            <w:sz w:val="10"/>
                          </w:rPr>
                          <w:t>63,1/,26</w:t>
                        </w:r>
                      </w:p>
                    </w:tc>
                  </w:tr>
                  <w:tr>
                    <w:trPr>
                      <w:trHeight w:val="208" w:hRule="atLeast"/>
                    </w:trPr>
                    <w:tc>
                      <w:tcPr>
                        <w:tcW w:w="1109" w:type="dxa"/>
                        <w:gridSpan w:val="2"/>
                        <w:tcBorders>
                          <w:top w:val="single" w:sz="18" w:space="0" w:color="373535"/>
                        </w:tcBorders>
                      </w:tcPr>
                      <w:p>
                        <w:pPr>
                          <w:pStyle w:val="TableParagraph"/>
                          <w:spacing w:before="57"/>
                          <w:ind w:left="415" w:right="378"/>
                          <w:jc w:val="center"/>
                          <w:rPr>
                            <w:b/>
                            <w:sz w:val="10"/>
                          </w:rPr>
                        </w:pPr>
                        <w:r>
                          <w:rPr>
                            <w:b/>
                            <w:color w:val="373535"/>
                            <w:w w:val="115"/>
                            <w:sz w:val="10"/>
                          </w:rPr>
                          <w:t>63, 4</w:t>
                        </w:r>
                      </w:p>
                    </w:tc>
                  </w:tr>
                </w:tbl>
                <w:p>
                  <w:pPr>
                    <w:pStyle w:val="BodyText"/>
                  </w:pPr>
                </w:p>
              </w:txbxContent>
            </v:textbox>
            <w10:wrap type="none"/>
          </v:shape>
        </w:pict>
      </w:r>
      <w:r>
        <w:rPr>
          <w:b/>
          <w:color w:val="373535"/>
          <w:w w:val="115"/>
          <w:sz w:val="10"/>
        </w:rPr>
        <w:t>6$, 1</w:t>
      </w:r>
    </w:p>
    <w:p>
      <w:pPr>
        <w:pStyle w:val="BodyText"/>
        <w:spacing w:before="10"/>
        <w:rPr>
          <w:b/>
          <w:sz w:val="10"/>
        </w:rPr>
      </w:pPr>
    </w:p>
    <w:p>
      <w:pPr>
        <w:pStyle w:val="BodyText"/>
        <w:ind w:left="385" w:right="-346"/>
      </w:pPr>
      <w:r>
        <w:rPr>
          <w:position w:val="0"/>
        </w:rPr>
        <w:pict>
          <v:shape style="width:49.15pt;height:13.35pt;mso-position-horizontal-relative:char;mso-position-vertical-relative:line" type="#_x0000_t202" filled="false" stroked="true" strokeweight=".83003pt" strokecolor="#373535">
            <w10:anchorlock/>
            <v:textbox inset="0,0,0,0">
              <w:txbxContent>
                <w:p>
                  <w:pPr>
                    <w:spacing w:before="46"/>
                    <w:ind w:left="416" w:right="0" w:firstLine="0"/>
                    <w:jc w:val="left"/>
                    <w:rPr>
                      <w:b/>
                      <w:sz w:val="10"/>
                    </w:rPr>
                  </w:pPr>
                  <w:r>
                    <w:rPr>
                      <w:b/>
                      <w:color w:val="373535"/>
                      <w:w w:val="115"/>
                      <w:sz w:val="10"/>
                    </w:rPr>
                    <w:t>6$, 2</w:t>
                  </w:r>
                </w:p>
              </w:txbxContent>
            </v:textbox>
            <v:stroke dashstyle="solid"/>
          </v:shape>
        </w:pict>
      </w:r>
      <w:r>
        <w:rPr>
          <w:position w:val="0"/>
        </w:rPr>
      </w:r>
    </w:p>
    <w:p>
      <w:pPr>
        <w:spacing w:before="0"/>
        <w:ind w:left="0" w:right="128" w:firstLine="0"/>
        <w:jc w:val="right"/>
        <w:rPr>
          <w:sz w:val="10"/>
        </w:rPr>
      </w:pPr>
      <w:r>
        <w:rPr/>
        <w:pict>
          <v:shape style="position:absolute;margin-left:159.957596pt;margin-top:8.665324pt;width:40.85pt;height:8.15pt;mso-position-horizontal-relative:page;mso-position-vertical-relative:paragraph;z-index:-1642792" type="#_x0000_t202" filled="false" stroked="false">
            <v:textbox inset="0,0,0,0">
              <w:txbxContent>
                <w:p>
                  <w:pPr>
                    <w:spacing w:before="15"/>
                    <w:ind w:left="0" w:right="0" w:firstLine="0"/>
                    <w:jc w:val="left"/>
                    <w:rPr>
                      <w:b/>
                      <w:sz w:val="11"/>
                    </w:rPr>
                  </w:pPr>
                  <w:r>
                    <w:rPr>
                      <w:b/>
                      <w:color w:val="373535"/>
                      <w:w w:val="120"/>
                      <w:sz w:val="11"/>
                    </w:rPr>
                    <w:t>86$57</w:t>
                  </w:r>
                  <w:r>
                    <w:rPr>
                      <w:b/>
                      <w:color w:val="373535"/>
                      <w:spacing w:val="-19"/>
                      <w:w w:val="120"/>
                      <w:sz w:val="11"/>
                    </w:rPr>
                    <w:t> </w:t>
                  </w:r>
                  <w:r>
                    <w:rPr>
                      <w:b/>
                      <w:color w:val="373535"/>
                      <w:spacing w:val="-4"/>
                      <w:w w:val="120"/>
                      <w:sz w:val="11"/>
                    </w:rPr>
                    <w:t>20%SV</w:t>
                  </w:r>
                </w:p>
              </w:txbxContent>
            </v:textbox>
            <w10:wrap type="none"/>
          </v:shape>
        </w:pict>
      </w:r>
      <w:r>
        <w:rPr/>
        <w:pict>
          <v:shape style="position:absolute;margin-left:159.387604pt;margin-top:-9.555586pt;width:35pt;height:7pt;mso-position-horizontal-relative:page;mso-position-vertical-relative:paragraph;z-index:-1642600"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pict>
          <v:shape style="position:absolute;margin-left:158.554337pt;margin-top:-26.209757pt;width:35pt;height:7pt;mso-position-horizontal-relative:page;mso-position-vertical-relative:paragraph;z-index:-1642576" type="#_x0000_t202" filled="false" stroked="false">
            <v:textbox inset="0,0,0,0">
              <w:txbxContent>
                <w:p>
                  <w:pPr>
                    <w:spacing w:before="8"/>
                    <w:ind w:left="0" w:right="0" w:firstLine="0"/>
                    <w:jc w:val="left"/>
                    <w:rPr>
                      <w:b/>
                      <w:sz w:val="10"/>
                    </w:rPr>
                  </w:pPr>
                  <w:r>
                    <w:rPr>
                      <w:b/>
                      <w:color w:val="373535"/>
                      <w:w w:val="110"/>
                      <w:sz w:val="10"/>
                    </w:rPr>
                    <w:t>86$57 </w:t>
                  </w:r>
                  <w:r>
                    <w:rPr>
                      <w:b/>
                      <w:color w:val="373535"/>
                      <w:spacing w:val="-5"/>
                      <w:w w:val="110"/>
                      <w:sz w:val="10"/>
                    </w:rPr>
                    <w:t>20%SV</w:t>
                  </w:r>
                </w:p>
              </w:txbxContent>
            </v:textbox>
            <w10:wrap type="none"/>
          </v:shape>
        </w:pict>
      </w:r>
      <w:r>
        <w:rPr/>
        <w:pict>
          <v:shape style="position:absolute;margin-left:193.031525pt;margin-top:21.008045pt;width:12.95pt;height:32.5pt;mso-position-horizontal-relative:page;mso-position-vertical-relative:paragraph;z-index:3544" type="#_x0000_t202" filled="false" stroked="false">
            <v:textbox inset="0,0,0,0">
              <w:txbxContent>
                <w:p>
                  <w:pPr>
                    <w:pStyle w:val="BodyText"/>
                    <w:rPr>
                      <w:sz w:val="16"/>
                    </w:rPr>
                  </w:pPr>
                </w:p>
                <w:p>
                  <w:pPr>
                    <w:spacing w:before="117"/>
                    <w:ind w:left="101" w:right="0" w:firstLine="0"/>
                    <w:jc w:val="left"/>
                    <w:rPr>
                      <w:b/>
                      <w:sz w:val="11"/>
                    </w:rPr>
                  </w:pPr>
                  <w:r>
                    <w:rPr>
                      <w:b/>
                      <w:color w:val="373535"/>
                      <w:w w:val="155"/>
                      <w:sz w:val="11"/>
                    </w:rPr>
                    <w:t>,)</w:t>
                  </w:r>
                </w:p>
              </w:txbxContent>
            </v:textbox>
            <w10:wrap type="none"/>
          </v:shape>
        </w:pict>
      </w:r>
      <w:r>
        <w:rPr/>
        <w:pict>
          <v:shape style="position:absolute;margin-left:155.131546pt;margin-top:21.008045pt;width:36.25pt;height:7.5pt;mso-position-horizontal-relative:page;mso-position-vertical-relative:paragraph;z-index:3568" type="#_x0000_t202" filled="false" stroked="false">
            <v:textbox inset="0,0,0,0">
              <w:txbxContent>
                <w:p>
                  <w:pPr>
                    <w:spacing w:before="1"/>
                    <w:ind w:left="242" w:right="0" w:firstLine="0"/>
                    <w:jc w:val="left"/>
                    <w:rPr>
                      <w:b/>
                      <w:sz w:val="11"/>
                    </w:rPr>
                  </w:pPr>
                  <w:r>
                    <w:rPr>
                      <w:b/>
                      <w:color w:val="373535"/>
                      <w:w w:val="140"/>
                      <w:sz w:val="11"/>
                    </w:rPr>
                    <w:t>$'&amp;1</w:t>
                  </w:r>
                </w:p>
              </w:txbxContent>
            </v:textbox>
            <w10:wrap type="none"/>
          </v:shape>
        </w:pict>
      </w:r>
      <w:r>
        <w:rPr>
          <w:color w:val="373535"/>
          <w:w w:val="185"/>
          <w:sz w:val="10"/>
        </w:rPr>
        <w:t>#9''$</w:t>
      </w:r>
    </w:p>
    <w:p>
      <w:pPr>
        <w:pStyle w:val="BodyText"/>
        <w:spacing w:before="3"/>
        <w:rPr>
          <w:sz w:val="6"/>
        </w:rPr>
      </w:pPr>
    </w:p>
    <w:p>
      <w:pPr>
        <w:pStyle w:val="BodyText"/>
        <w:spacing w:line="166" w:lineRule="exact"/>
        <w:ind w:left="419" w:right="-375"/>
        <w:rPr>
          <w:sz w:val="16"/>
        </w:rPr>
      </w:pPr>
      <w:r>
        <w:rPr>
          <w:position w:val="-2"/>
          <w:sz w:val="16"/>
        </w:rPr>
        <w:pict>
          <v:shape style="width:50.85pt;height:8.35pt;mso-position-horizontal-relative:char;mso-position-vertical-relative:line" type="#_x0000_t202" filled="false" stroked="false">
            <w10:anchorlock/>
            <v:textbox inset="0,0,0,0">
              <w:txbxContent>
                <w:p>
                  <w:pPr>
                    <w:spacing w:before="18"/>
                    <w:ind w:left="165" w:right="0" w:firstLine="0"/>
                    <w:jc w:val="left"/>
                    <w:rPr>
                      <w:b/>
                      <w:sz w:val="11"/>
                    </w:rPr>
                  </w:pPr>
                  <w:r>
                    <w:rPr>
                      <w:b/>
                      <w:color w:val="373535"/>
                      <w:w w:val="145"/>
                      <w:sz w:val="11"/>
                    </w:rPr>
                    <w:t>7(03 </w:t>
                  </w:r>
                  <w:r>
                    <w:rPr>
                      <w:b/>
                      <w:color w:val="373535"/>
                      <w:spacing w:val="-3"/>
                      <w:w w:val="145"/>
                      <w:sz w:val="11"/>
                    </w:rPr>
                    <w:t>6(1625</w:t>
                  </w:r>
                </w:p>
              </w:txbxContent>
            </v:textbox>
          </v:shape>
        </w:pict>
      </w:r>
      <w:r>
        <w:rPr>
          <w:position w:val="-2"/>
          <w:sz w:val="16"/>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6"/>
        </w:rPr>
      </w:pPr>
    </w:p>
    <w:p>
      <w:pPr>
        <w:spacing w:before="0"/>
        <w:ind w:left="690" w:right="0" w:firstLine="0"/>
        <w:jc w:val="left"/>
        <w:rPr>
          <w:sz w:val="10"/>
        </w:rPr>
      </w:pPr>
      <w:r>
        <w:rPr/>
        <w:pict>
          <v:shape style="position:absolute;margin-left:198.101654pt;margin-top:11.163858pt;width:5.2pt;height:8.15pt;mso-position-horizontal-relative:page;mso-position-vertical-relative:paragraph;z-index:-1642768" type="#_x0000_t202" filled="false" stroked="false">
            <v:textbox inset="0,0,0,0">
              <w:txbxContent>
                <w:p>
                  <w:pPr>
                    <w:spacing w:before="15"/>
                    <w:ind w:left="0" w:right="0" w:firstLine="0"/>
                    <w:jc w:val="left"/>
                    <w:rPr>
                      <w:b/>
                      <w:sz w:val="11"/>
                    </w:rPr>
                  </w:pPr>
                  <w:r>
                    <w:rPr>
                      <w:b/>
                      <w:color w:val="373535"/>
                      <w:w w:val="150"/>
                      <w:sz w:val="11"/>
                    </w:rPr>
                    <w:t>,)</w:t>
                  </w:r>
                </w:p>
              </w:txbxContent>
            </v:textbox>
            <w10:wrap type="none"/>
          </v:shape>
        </w:pict>
      </w:r>
      <w:r>
        <w:rPr/>
        <w:pict>
          <v:shape style="position:absolute;margin-left:155.131546pt;margin-top:6.853281pt;width:36.25pt;height:7.5pt;mso-position-horizontal-relative:page;mso-position-vertical-relative:paragraph;z-index:3520" type="#_x0000_t202" filled="false" stroked="false">
            <v:textbox inset="0,0,0,0">
              <w:txbxContent>
                <w:p>
                  <w:pPr>
                    <w:spacing w:before="18"/>
                    <w:ind w:left="242" w:right="0" w:firstLine="0"/>
                    <w:jc w:val="left"/>
                    <w:rPr>
                      <w:b/>
                      <w:sz w:val="11"/>
                    </w:rPr>
                  </w:pPr>
                  <w:r>
                    <w:rPr>
                      <w:b/>
                      <w:color w:val="373535"/>
                      <w:w w:val="140"/>
                      <w:sz w:val="11"/>
                    </w:rPr>
                    <w:t>$'&amp;2</w:t>
                  </w:r>
                </w:p>
              </w:txbxContent>
            </v:textbox>
            <w10:wrap type="none"/>
          </v:shape>
        </w:pict>
      </w:r>
      <w:r>
        <w:rPr/>
        <w:pict>
          <v:shape style="position:absolute;margin-left:201.863266pt;margin-top:-36.693623pt;width:9pt;height:12.55pt;mso-position-horizontal-relative:page;mso-position-vertical-relative:paragraph;z-index:-1641928" type="#_x0000_t202" filled="false" stroked="false">
            <v:textbox inset="0,0,0,0" style="layout-flow:vertical;mso-layout-flow-alt:bottom-to-top">
              <w:txbxContent>
                <w:p>
                  <w:pPr>
                    <w:spacing w:before="28"/>
                    <w:ind w:left="20" w:right="0" w:firstLine="0"/>
                    <w:jc w:val="left"/>
                    <w:rPr>
                      <w:b/>
                      <w:sz w:val="10"/>
                    </w:rPr>
                  </w:pPr>
                  <w:r>
                    <w:rPr>
                      <w:b/>
                      <w:color w:val="373535"/>
                      <w:spacing w:val="-5"/>
                      <w:w w:val="155"/>
                      <w:sz w:val="10"/>
                    </w:rPr>
                    <w:t>),)2</w:t>
                  </w:r>
                </w:p>
              </w:txbxContent>
            </v:textbox>
            <w10:wrap type="none"/>
          </v:shape>
        </w:pict>
      </w:r>
      <w:r>
        <w:rPr>
          <w:color w:val="373535"/>
          <w:w w:val="185"/>
          <w:sz w:val="10"/>
        </w:rPr>
        <w:t>#9''$</w:t>
      </w:r>
    </w:p>
    <w:p>
      <w:pPr>
        <w:pStyle w:val="BodyText"/>
        <w:spacing w:before="10"/>
        <w:rPr>
          <w:sz w:val="4"/>
        </w:rPr>
      </w:pPr>
    </w:p>
    <w:p>
      <w:pPr>
        <w:pStyle w:val="BodyText"/>
        <w:spacing w:line="183" w:lineRule="exact"/>
        <w:ind w:left="446" w:right="-87"/>
        <w:rPr>
          <w:sz w:val="18"/>
        </w:rPr>
      </w:pPr>
      <w:r>
        <w:rPr>
          <w:position w:val="-3"/>
          <w:sz w:val="18"/>
        </w:rPr>
        <w:pict>
          <v:shape style="width:35pt;height:9.2pt;mso-position-horizontal-relative:char;mso-position-vertical-relative:line" type="#_x0000_t202" filled="true" fillcolor="#ffffff" stroked="false">
            <w10:anchorlock/>
            <v:textbox inset="0,0,0,0">
              <w:txbxContent>
                <w:p>
                  <w:pPr>
                    <w:spacing w:before="35"/>
                    <w:ind w:left="242" w:right="0" w:firstLine="0"/>
                    <w:jc w:val="left"/>
                    <w:rPr>
                      <w:b/>
                      <w:sz w:val="11"/>
                    </w:rPr>
                  </w:pPr>
                  <w:r>
                    <w:rPr>
                      <w:b/>
                      <w:color w:val="373535"/>
                      <w:w w:val="140"/>
                      <w:sz w:val="11"/>
                    </w:rPr>
                    <w:t>'$&amp;1</w:t>
                  </w:r>
                </w:p>
              </w:txbxContent>
            </v:textbox>
            <v:fill type="solid"/>
          </v:shape>
        </w:pict>
      </w:r>
      <w:r>
        <w:rPr>
          <w:position w:val="-3"/>
          <w:sz w:val="18"/>
        </w:rPr>
      </w:r>
    </w:p>
    <w:p>
      <w:pPr>
        <w:pStyle w:val="BodyText"/>
        <w:spacing w:line="191" w:lineRule="exact"/>
        <w:ind w:left="446" w:right="-87"/>
        <w:rPr>
          <w:sz w:val="19"/>
        </w:rPr>
      </w:pPr>
      <w:r>
        <w:rPr>
          <w:position w:val="-3"/>
          <w:sz w:val="19"/>
        </w:rPr>
        <w:pict>
          <v:shape style="width:35pt;height:9.6pt;mso-position-horizontal-relative:char;mso-position-vertical-relative:line" type="#_x0000_t202" filled="false" stroked="false">
            <w10:anchorlock/>
            <v:textbox inset="0,0,0,0">
              <w:txbxContent>
                <w:p>
                  <w:pPr>
                    <w:spacing w:before="18"/>
                    <w:ind w:left="242" w:right="0" w:firstLine="0"/>
                    <w:jc w:val="left"/>
                    <w:rPr>
                      <w:b/>
                      <w:sz w:val="11"/>
                    </w:rPr>
                  </w:pPr>
                  <w:r>
                    <w:rPr>
                      <w:b/>
                      <w:color w:val="373535"/>
                      <w:w w:val="140"/>
                      <w:sz w:val="11"/>
                    </w:rPr>
                    <w:t>'$&amp;2</w:t>
                  </w:r>
                </w:p>
              </w:txbxContent>
            </v:textbox>
          </v:shape>
        </w:pict>
      </w:r>
      <w:r>
        <w:rPr>
          <w:position w:val="-3"/>
          <w:sz w:val="19"/>
        </w:rPr>
      </w:r>
    </w:p>
    <w:p>
      <w:pPr>
        <w:spacing w:line="451" w:lineRule="auto" w:before="8"/>
        <w:ind w:left="1235" w:right="0" w:firstLine="74"/>
        <w:jc w:val="left"/>
        <w:rPr>
          <w:b/>
          <w:sz w:val="10"/>
        </w:rPr>
      </w:pPr>
      <w:r>
        <w:rPr/>
        <w:br w:type="column"/>
      </w:r>
      <w:r>
        <w:rPr>
          <w:b/>
          <w:color w:val="373535"/>
          <w:w w:val="125"/>
          <w:sz w:val="10"/>
        </w:rPr>
        <w:t>+'0,-&amp;(&amp; 63,2/,26</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7"/>
        <w:rPr>
          <w:b/>
          <w:sz w:val="13"/>
        </w:rPr>
      </w:pPr>
    </w:p>
    <w:p>
      <w:pPr>
        <w:spacing w:before="0"/>
        <w:ind w:left="0" w:right="310" w:firstLine="0"/>
        <w:jc w:val="center"/>
        <w:rPr>
          <w:b/>
          <w:sz w:val="10"/>
        </w:rPr>
      </w:pPr>
      <w:r>
        <w:rPr/>
        <w:pict>
          <v:shape style="position:absolute;margin-left:155.131546pt;margin-top:8.493848pt;width:36.25pt;height:10pt;mso-position-horizontal-relative:page;mso-position-vertical-relative:paragraph;z-index:3496" type="#_x0000_t202" filled="false" stroked="false">
            <v:textbox inset="0,0,0,0">
              <w:txbxContent>
                <w:p>
                  <w:pPr>
                    <w:spacing w:before="35"/>
                    <w:ind w:left="244" w:right="0" w:firstLine="0"/>
                    <w:jc w:val="left"/>
                    <w:rPr>
                      <w:b/>
                      <w:sz w:val="11"/>
                    </w:rPr>
                  </w:pPr>
                  <w:r>
                    <w:rPr>
                      <w:b/>
                      <w:color w:val="373535"/>
                      <w:w w:val="135"/>
                      <w:sz w:val="11"/>
                    </w:rPr>
                    <w:t>$'&amp; 3</w:t>
                  </w:r>
                </w:p>
              </w:txbxContent>
            </v:textbox>
            <w10:wrap type="none"/>
          </v:shape>
        </w:pict>
      </w:r>
      <w:r>
        <w:rPr/>
        <w:pict>
          <v:shape style="position:absolute;margin-left:359.621552pt;margin-top:11.824848pt;width:48.35pt;height:10.85pt;mso-position-horizontal-relative:page;mso-position-vertical-relative:paragraph;z-index:3616" type="#_x0000_t202" filled="false" stroked="false">
            <v:textbox inset="0,0,0,0">
              <w:txbxContent>
                <w:p>
                  <w:pPr>
                    <w:spacing w:before="46"/>
                    <w:ind w:left="386" w:right="0" w:firstLine="0"/>
                    <w:jc w:val="left"/>
                    <w:rPr>
                      <w:b/>
                      <w:sz w:val="10"/>
                    </w:rPr>
                  </w:pPr>
                  <w:r>
                    <w:rPr>
                      <w:b/>
                      <w:color w:val="373535"/>
                      <w:w w:val="115"/>
                      <w:sz w:val="10"/>
                    </w:rPr>
                    <w:t>E[&amp;$11</w:t>
                  </w:r>
                </w:p>
              </w:txbxContent>
            </v:textbox>
            <w10:wrap type="none"/>
          </v:shape>
        </w:pict>
      </w:r>
      <w:r>
        <w:rPr/>
        <w:pict>
          <v:shape style="position:absolute;margin-left:359.621521pt;margin-top:-1.498152pt;width:55.4pt;height:10pt;mso-position-horizontal-relative:page;mso-position-vertical-relative:paragraph;z-index:3640" type="#_x0000_t202" filled="false" stroked="false">
            <v:textbox inset="0,0,0,0">
              <w:txbxContent>
                <w:p>
                  <w:pPr>
                    <w:spacing w:before="30"/>
                    <w:ind w:left="345" w:right="0" w:firstLine="0"/>
                    <w:jc w:val="left"/>
                    <w:rPr>
                      <w:b/>
                      <w:sz w:val="10"/>
                    </w:rPr>
                  </w:pPr>
                  <w:r>
                    <w:rPr>
                      <w:b/>
                      <w:color w:val="373535"/>
                      <w:w w:val="120"/>
                      <w:sz w:val="10"/>
                    </w:rPr>
                    <w:t>)03,2&amp;1</w:t>
                  </w:r>
                </w:p>
              </w:txbxContent>
            </v:textbox>
            <w10:wrap type="none"/>
          </v:shape>
        </w:pict>
      </w:r>
      <w:r>
        <w:rPr/>
        <w:pict>
          <v:shape style="position:absolute;margin-left:359.621552pt;margin-top:-13.989152pt;width:48.35pt;height:10.85pt;mso-position-horizontal-relative:page;mso-position-vertical-relative:paragraph;z-index:3664" type="#_x0000_t202" filled="false" stroked="false">
            <v:textbox inset="0,0,0,0">
              <w:txbxContent>
                <w:p>
                  <w:pPr>
                    <w:spacing w:before="43"/>
                    <w:ind w:left="186" w:right="0" w:firstLine="0"/>
                    <w:jc w:val="left"/>
                    <w:rPr>
                      <w:b/>
                      <w:sz w:val="10"/>
                    </w:rPr>
                  </w:pPr>
                  <w:r>
                    <w:rPr>
                      <w:b/>
                      <w:color w:val="373535"/>
                      <w:w w:val="110"/>
                      <w:sz w:val="10"/>
                    </w:rPr>
                    <w:t>,2&amp;3/60%86</w:t>
                  </w:r>
                </w:p>
              </w:txbxContent>
            </v:textbox>
            <w10:wrap type="none"/>
          </v:shape>
        </w:pict>
      </w:r>
      <w:r>
        <w:rPr/>
        <w:pict>
          <v:shape style="position:absolute;margin-left:359.621521pt;margin-top:-26.479652pt;width:48.35pt;height:10.85pt;mso-position-horizontal-relative:page;mso-position-vertical-relative:paragraph;z-index:3688" type="#_x0000_t202" filled="false" stroked="false">
            <v:textbox inset="0,0,0,0">
              <w:txbxContent>
                <w:p>
                  <w:pPr>
                    <w:spacing w:before="59"/>
                    <w:ind w:left="194" w:right="0" w:firstLine="0"/>
                    <w:jc w:val="left"/>
                    <w:rPr>
                      <w:b/>
                      <w:sz w:val="10"/>
                    </w:rPr>
                  </w:pPr>
                  <w:r>
                    <w:rPr>
                      <w:b/>
                      <w:color w:val="373535"/>
                      <w:w w:val="110"/>
                      <w:sz w:val="10"/>
                    </w:rPr>
                    <w:t>,2&amp;2/60%86</w:t>
                  </w:r>
                </w:p>
              </w:txbxContent>
            </v:textbox>
            <w10:wrap type="none"/>
          </v:shape>
        </w:pict>
      </w:r>
      <w:r>
        <w:rPr/>
        <w:pict>
          <v:shape style="position:absolute;margin-left:359.621521pt;margin-top:-38.138153pt;width:48.35pt;height:10.85pt;mso-position-horizontal-relative:page;mso-position-vertical-relative:paragraph;z-index:3712" type="#_x0000_t202" filled="false" stroked="false">
            <v:textbox inset="0,0,0,0">
              <w:txbxContent>
                <w:p>
                  <w:pPr>
                    <w:spacing w:before="37"/>
                    <w:ind w:left="193" w:right="0" w:firstLine="0"/>
                    <w:jc w:val="left"/>
                    <w:rPr>
                      <w:b/>
                      <w:sz w:val="10"/>
                    </w:rPr>
                  </w:pPr>
                  <w:r>
                    <w:rPr>
                      <w:b/>
                      <w:color w:val="373535"/>
                      <w:w w:val="110"/>
                      <w:sz w:val="10"/>
                    </w:rPr>
                    <w:t>,2&amp;1/60%86</w:t>
                  </w:r>
                </w:p>
              </w:txbxContent>
            </v:textbox>
            <w10:wrap type="none"/>
          </v:shape>
        </w:pict>
      </w:r>
      <w:r>
        <w:rPr/>
        <w:pict>
          <v:shape style="position:absolute;margin-left:270.913025pt;margin-top:-62.287151pt;width:55pt;height:11.7pt;mso-position-horizontal-relative:page;mso-position-vertical-relative:paragraph;z-index:3784" type="#_x0000_t202" filled="false" stroked="false">
            <v:textbox inset="0,0,0,0">
              <w:txbxContent>
                <w:p>
                  <w:pPr>
                    <w:spacing w:before="1"/>
                    <w:ind w:left="367" w:right="0" w:firstLine="0"/>
                    <w:jc w:val="left"/>
                    <w:rPr>
                      <w:sz w:val="10"/>
                    </w:rPr>
                  </w:pPr>
                  <w:r>
                    <w:rPr>
                      <w:b/>
                      <w:color w:val="373535"/>
                      <w:w w:val="120"/>
                      <w:sz w:val="11"/>
                    </w:rPr>
                    <w:t>7,0(57 </w:t>
                  </w:r>
                  <w:r>
                    <w:rPr>
                      <w:color w:val="373535"/>
                      <w:w w:val="115"/>
                      <w:position w:val="6"/>
                      <w:sz w:val="10"/>
                    </w:rPr>
                    <w:t>16E</w:t>
                  </w:r>
                </w:p>
              </w:txbxContent>
            </v:textbox>
            <w10:wrap type="none"/>
          </v:shape>
        </w:pict>
      </w:r>
      <w:r>
        <w:rPr/>
        <w:pict>
          <v:shape style="position:absolute;margin-left:270.913025pt;margin-top:-75.610153pt;width:55pt;height:11.65pt;mso-position-horizontal-relative:page;mso-position-vertical-relative:paragraph;z-index:3808" type="#_x0000_t202" filled="false" stroked="false">
            <v:textbox inset="0,0,0,0">
              <w:txbxContent>
                <w:p>
                  <w:pPr>
                    <w:spacing w:before="1"/>
                    <w:ind w:left="367" w:right="0" w:firstLine="0"/>
                    <w:jc w:val="left"/>
                    <w:rPr>
                      <w:sz w:val="10"/>
                    </w:rPr>
                  </w:pPr>
                  <w:r>
                    <w:rPr>
                      <w:b/>
                      <w:color w:val="373535"/>
                      <w:w w:val="120"/>
                      <w:sz w:val="11"/>
                    </w:rPr>
                    <w:t>7,0(56 </w:t>
                  </w:r>
                  <w:r>
                    <w:rPr>
                      <w:color w:val="373535"/>
                      <w:w w:val="115"/>
                      <w:position w:val="6"/>
                      <w:sz w:val="10"/>
                    </w:rPr>
                    <w:t>16E</w:t>
                  </w:r>
                </w:p>
              </w:txbxContent>
            </v:textbox>
            <w10:wrap type="none"/>
          </v:shape>
        </w:pict>
      </w:r>
      <w:r>
        <w:rPr/>
        <w:pict>
          <v:shape style="position:absolute;margin-left:311.313019pt;margin-top:1.412848pt;width:13.35pt;height:17.5pt;mso-position-horizontal-relative:page;mso-position-vertical-relative:paragraph;z-index:3952" type="#_x0000_t202" filled="false" stroked="true" strokeweight=".83005pt" strokecolor="#373535">
            <v:textbox inset="0,0,0,0">
              <w:txbxContent>
                <w:p>
                  <w:pPr>
                    <w:spacing w:before="85"/>
                    <w:ind w:left="48" w:right="0" w:firstLine="0"/>
                    <w:jc w:val="left"/>
                    <w:rPr>
                      <w:b/>
                      <w:sz w:val="11"/>
                    </w:rPr>
                  </w:pPr>
                  <w:r>
                    <w:rPr>
                      <w:b/>
                      <w:color w:val="373535"/>
                      <w:w w:val="135"/>
                      <w:sz w:val="11"/>
                    </w:rPr>
                    <w:t>,7)</w:t>
                  </w:r>
                </w:p>
              </w:txbxContent>
            </v:textbox>
            <v:stroke dashstyle="solid"/>
            <w10:wrap type="none"/>
          </v:shape>
        </w:pict>
      </w:r>
      <w:r>
        <w:rPr/>
        <w:pict>
          <v:shape style="position:absolute;margin-left:359.623016pt;margin-top:-58.543167pt;width:55.85pt;height:10.85pt;mso-position-horizontal-relative:page;mso-position-vertical-relative:paragraph;z-index:3976" type="#_x0000_t202" filled="false" stroked="true" strokeweight=".83002pt" strokecolor="#373535">
            <v:textbox inset="0,0,0,0">
              <w:txbxContent>
                <w:p>
                  <w:pPr>
                    <w:spacing w:before="29"/>
                    <w:ind w:left="345" w:right="0" w:firstLine="0"/>
                    <w:jc w:val="left"/>
                    <w:rPr>
                      <w:b/>
                      <w:sz w:val="10"/>
                    </w:rPr>
                  </w:pPr>
                  <w:r>
                    <w:rPr>
                      <w:b/>
                      <w:color w:val="373535"/>
                      <w:w w:val="110"/>
                      <w:sz w:val="10"/>
                    </w:rPr>
                    <w:t>63,3/,26</w:t>
                  </w:r>
                </w:p>
              </w:txbxContent>
            </v:textbox>
            <v:stroke dashstyle="solid"/>
            <w10:wrap type="none"/>
          </v:shape>
        </w:pict>
      </w:r>
      <w:r>
        <w:rPr/>
        <w:pict>
          <v:shape style="position:absolute;margin-left:337.634766pt;margin-top:-64.281181pt;width:9pt;height:32.75pt;mso-position-horizontal-relative:page;mso-position-vertical-relative:paragraph;z-index:4264" type="#_x0000_t202" filled="false" stroked="false">
            <v:textbox inset="0,0,0,0" style="layout-flow:vertical;mso-layout-flow-alt:bottom-to-top">
              <w:txbxContent>
                <w:p>
                  <w:pPr>
                    <w:spacing w:before="28"/>
                    <w:ind w:left="20" w:right="0" w:firstLine="0"/>
                    <w:jc w:val="left"/>
                    <w:rPr>
                      <w:b/>
                      <w:sz w:val="10"/>
                    </w:rPr>
                  </w:pPr>
                  <w:r>
                    <w:rPr>
                      <w:b/>
                      <w:color w:val="373535"/>
                      <w:w w:val="120"/>
                      <w:sz w:val="10"/>
                    </w:rPr>
                    <w:t>$3%1</w:t>
                  </w:r>
                  <w:r>
                    <w:rPr>
                      <w:b/>
                      <w:color w:val="373535"/>
                      <w:spacing w:val="-20"/>
                      <w:w w:val="120"/>
                      <w:sz w:val="10"/>
                    </w:rPr>
                    <w:t> </w:t>
                  </w:r>
                  <w:r>
                    <w:rPr>
                      <w:b/>
                      <w:color w:val="373535"/>
                      <w:spacing w:val="-3"/>
                      <w:w w:val="120"/>
                      <w:sz w:val="10"/>
                    </w:rPr>
                    <w:t>45</w:t>
                  </w:r>
                  <w:r>
                    <w:rPr>
                      <w:b/>
                      <w:color w:val="373535"/>
                      <w:spacing w:val="-27"/>
                      <w:w w:val="120"/>
                      <w:sz w:val="10"/>
                    </w:rPr>
                    <w:t> </w:t>
                  </w:r>
                  <w:r>
                    <w:rPr>
                      <w:b/>
                      <w:color w:val="373535"/>
                      <w:spacing w:val="-3"/>
                      <w:w w:val="120"/>
                      <w:sz w:val="10"/>
                    </w:rPr>
                    <w:t>0+]</w:t>
                  </w:r>
                </w:p>
              </w:txbxContent>
            </v:textbox>
            <w10:wrap type="none"/>
          </v:shape>
        </w:pict>
      </w:r>
      <w:r>
        <w:rPr>
          <w:b/>
          <w:color w:val="373535"/>
          <w:w w:val="210"/>
          <w:sz w:val="10"/>
          <w:u w:val="single" w:color="373535"/>
        </w:rPr>
        <w:t> </w:t>
      </w:r>
      <w:r>
        <w:rPr>
          <w:b/>
          <w:color w:val="373535"/>
          <w:spacing w:val="2"/>
          <w:sz w:val="10"/>
          <w:u w:val="single" w:color="373535"/>
        </w:rPr>
        <w:t> </w:t>
      </w:r>
    </w:p>
    <w:p>
      <w:pPr>
        <w:spacing w:before="11"/>
        <w:ind w:left="591" w:right="0" w:firstLine="0"/>
        <w:jc w:val="left"/>
        <w:rPr>
          <w:sz w:val="8"/>
        </w:rPr>
      </w:pPr>
      <w:r>
        <w:rPr/>
        <w:br w:type="column"/>
      </w:r>
      <w:r>
        <w:rPr>
          <w:color w:val="373535"/>
          <w:w w:val="125"/>
          <w:sz w:val="8"/>
        </w:rPr>
        <w:t>+'0,B&amp;(&amp; </w:t>
      </w:r>
      <w:r>
        <w:rPr>
          <w:color w:val="373535"/>
          <w:w w:val="105"/>
          <w:sz w:val="8"/>
        </w:rPr>
        <w:t>D    V</w:t>
      </w:r>
      <w:r>
        <w:rPr>
          <w:color w:val="373535"/>
          <w:spacing w:val="-6"/>
          <w:w w:val="105"/>
          <w:sz w:val="8"/>
        </w:rPr>
        <w:t> </w:t>
      </w:r>
      <w:r>
        <w:rPr>
          <w:color w:val="373535"/>
          <w:w w:val="125"/>
          <w:sz w:val="8"/>
        </w:rPr>
        <w:t>$)</w:t>
      </w:r>
    </w:p>
    <w:p>
      <w:pPr>
        <w:spacing w:before="75"/>
        <w:ind w:left="604" w:right="0" w:firstLine="0"/>
        <w:jc w:val="left"/>
        <w:rPr>
          <w:sz w:val="8"/>
        </w:rPr>
      </w:pPr>
      <w:r>
        <w:rPr>
          <w:color w:val="373535"/>
          <w:w w:val="135"/>
          <w:sz w:val="8"/>
        </w:rPr>
        <w:t>026,, 0,62,</w:t>
      </w:r>
      <w:r>
        <w:rPr>
          <w:color w:val="373535"/>
          <w:spacing w:val="-15"/>
          <w:w w:val="135"/>
          <w:sz w:val="8"/>
        </w:rPr>
        <w:t> </w:t>
      </w:r>
      <w:r>
        <w:rPr>
          <w:color w:val="373535"/>
          <w:w w:val="135"/>
          <w:sz w:val="8"/>
        </w:rPr>
        <w:t>6&amp;.</w:t>
      </w:r>
    </w:p>
    <w:p>
      <w:pPr>
        <w:spacing w:before="8"/>
        <w:ind w:left="613" w:right="0" w:firstLine="0"/>
        <w:jc w:val="left"/>
        <w:rPr>
          <w:sz w:val="8"/>
        </w:rPr>
      </w:pPr>
      <w:r>
        <w:rPr>
          <w:color w:val="373535"/>
          <w:w w:val="135"/>
          <w:sz w:val="8"/>
        </w:rPr>
        <w:t>166/:6, 0&amp;. </w:t>
      </w:r>
      <w:r>
        <w:rPr>
          <w:color w:val="373535"/>
          <w:w w:val="105"/>
          <w:sz w:val="8"/>
        </w:rPr>
        <w:t>DV </w:t>
      </w:r>
      <w:r>
        <w:rPr>
          <w:color w:val="373535"/>
          <w:w w:val="135"/>
          <w:sz w:val="8"/>
        </w:rPr>
        <w:t>$)</w:t>
      </w:r>
    </w:p>
    <w:p>
      <w:pPr>
        <w:pStyle w:val="BodyText"/>
        <w:rPr>
          <w:sz w:val="10"/>
        </w:rPr>
      </w:pPr>
    </w:p>
    <w:p>
      <w:pPr>
        <w:spacing w:before="76"/>
        <w:ind w:left="604" w:right="0" w:firstLine="0"/>
        <w:jc w:val="left"/>
        <w:rPr>
          <w:sz w:val="8"/>
        </w:rPr>
      </w:pPr>
      <w:r>
        <w:rPr>
          <w:color w:val="373535"/>
          <w:w w:val="135"/>
          <w:sz w:val="8"/>
        </w:rPr>
        <w:t>026,, 0,62, 6&amp;.</w:t>
      </w:r>
    </w:p>
    <w:p>
      <w:pPr>
        <w:spacing w:before="8"/>
        <w:ind w:left="613" w:right="0" w:firstLine="0"/>
        <w:jc w:val="left"/>
        <w:rPr>
          <w:sz w:val="8"/>
        </w:rPr>
      </w:pPr>
      <w:r>
        <w:rPr>
          <w:color w:val="373535"/>
          <w:w w:val="135"/>
          <w:sz w:val="8"/>
        </w:rPr>
        <w:t>166/:6, 0&amp;. </w:t>
      </w:r>
      <w:r>
        <w:rPr>
          <w:color w:val="373535"/>
          <w:w w:val="105"/>
          <w:sz w:val="8"/>
        </w:rPr>
        <w:t>DV </w:t>
      </w:r>
      <w:r>
        <w:rPr>
          <w:color w:val="373535"/>
          <w:w w:val="135"/>
          <w:sz w:val="8"/>
        </w:rPr>
        <w:t>$)</w:t>
      </w:r>
    </w:p>
    <w:p>
      <w:pPr>
        <w:pStyle w:val="BodyText"/>
        <w:rPr>
          <w:sz w:val="10"/>
        </w:rPr>
      </w:pPr>
    </w:p>
    <w:p>
      <w:pPr>
        <w:pStyle w:val="BodyText"/>
        <w:spacing w:before="1"/>
        <w:rPr>
          <w:sz w:val="8"/>
        </w:rPr>
      </w:pPr>
    </w:p>
    <w:p>
      <w:pPr>
        <w:spacing w:before="0"/>
        <w:ind w:left="624" w:right="0" w:firstLine="0"/>
        <w:jc w:val="left"/>
        <w:rPr>
          <w:sz w:val="8"/>
        </w:rPr>
      </w:pPr>
      <w:r>
        <w:rPr/>
        <w:pict>
          <v:shape style="position:absolute;margin-left:408.280121pt;margin-top:7.547407pt;width:7.55pt;height:19.850pt;mso-position-horizontal-relative:page;mso-position-vertical-relative:paragraph;z-index:4384" type="#_x0000_t202" filled="false" stroked="false">
            <v:textbox inset="0,0,0,0" style="layout-flow:vertical;mso-layout-flow-alt:bottom-to-top">
              <w:txbxContent>
                <w:p>
                  <w:pPr>
                    <w:spacing w:before="28"/>
                    <w:ind w:left="20" w:right="0" w:firstLine="0"/>
                    <w:jc w:val="left"/>
                    <w:rPr>
                      <w:sz w:val="8"/>
                    </w:rPr>
                  </w:pPr>
                  <w:r>
                    <w:rPr>
                      <w:color w:val="373535"/>
                      <w:w w:val="80"/>
                      <w:sz w:val="8"/>
                    </w:rPr>
                    <w:t>'LJ. )LOWHU</w:t>
                  </w:r>
                </w:p>
              </w:txbxContent>
            </v:textbox>
            <w10:wrap type="none"/>
          </v:shape>
        </w:pict>
      </w:r>
      <w:r>
        <w:rPr>
          <w:color w:val="373535"/>
          <w:w w:val="135"/>
          <w:sz w:val="8"/>
        </w:rPr>
        <w:t>6&amp;/,</w:t>
      </w:r>
      <w:r>
        <w:rPr>
          <w:color w:val="373535"/>
          <w:spacing w:val="-15"/>
          <w:w w:val="135"/>
          <w:sz w:val="8"/>
        </w:rPr>
        <w:t> </w:t>
      </w:r>
      <w:r>
        <w:rPr>
          <w:color w:val="373535"/>
          <w:w w:val="135"/>
          <w:sz w:val="8"/>
        </w:rPr>
        <w:t>6'$,</w:t>
      </w:r>
      <w:r>
        <w:rPr>
          <w:color w:val="373535"/>
          <w:spacing w:val="-15"/>
          <w:w w:val="135"/>
          <w:sz w:val="8"/>
        </w:rPr>
        <w:t> </w:t>
      </w:r>
      <w:r>
        <w:rPr>
          <w:color w:val="373535"/>
          <w:w w:val="135"/>
          <w:sz w:val="8"/>
        </w:rPr>
        <w:t>60%$/</w:t>
      </w:r>
      <w:r>
        <w:rPr>
          <w:color w:val="373535"/>
          <w:spacing w:val="-17"/>
          <w:w w:val="135"/>
          <w:sz w:val="8"/>
        </w:rPr>
        <w:t> </w:t>
      </w:r>
      <w:r>
        <w:rPr>
          <w:color w:val="373535"/>
          <w:w w:val="105"/>
          <w:sz w:val="8"/>
        </w:rPr>
        <w:t>DV</w:t>
      </w:r>
      <w:r>
        <w:rPr>
          <w:color w:val="373535"/>
          <w:spacing w:val="-11"/>
          <w:w w:val="105"/>
          <w:sz w:val="8"/>
        </w:rPr>
        <w:t> </w:t>
      </w:r>
      <w:r>
        <w:rPr>
          <w:color w:val="373535"/>
          <w:w w:val="135"/>
          <w:sz w:val="8"/>
        </w:rPr>
        <w:t>$)</w:t>
      </w:r>
    </w:p>
    <w:p>
      <w:pPr>
        <w:pStyle w:val="BodyText"/>
        <w:spacing w:before="8"/>
        <w:rPr>
          <w:sz w:val="13"/>
        </w:rPr>
      </w:pPr>
    </w:p>
    <w:p>
      <w:pPr>
        <w:spacing w:before="0"/>
        <w:ind w:left="624" w:right="0" w:firstLine="0"/>
        <w:jc w:val="left"/>
        <w:rPr>
          <w:sz w:val="8"/>
        </w:rPr>
      </w:pPr>
      <w:r>
        <w:rPr>
          <w:color w:val="373535"/>
          <w:w w:val="135"/>
          <w:sz w:val="8"/>
        </w:rPr>
        <w:t>6&amp;/,</w:t>
      </w:r>
      <w:r>
        <w:rPr>
          <w:color w:val="373535"/>
          <w:spacing w:val="-15"/>
          <w:w w:val="135"/>
          <w:sz w:val="8"/>
        </w:rPr>
        <w:t> </w:t>
      </w:r>
      <w:r>
        <w:rPr>
          <w:color w:val="373535"/>
          <w:w w:val="135"/>
          <w:sz w:val="8"/>
        </w:rPr>
        <w:t>6'$,</w:t>
      </w:r>
      <w:r>
        <w:rPr>
          <w:color w:val="373535"/>
          <w:spacing w:val="-15"/>
          <w:w w:val="135"/>
          <w:sz w:val="8"/>
        </w:rPr>
        <w:t> </w:t>
      </w:r>
      <w:r>
        <w:rPr>
          <w:color w:val="373535"/>
          <w:w w:val="135"/>
          <w:sz w:val="8"/>
        </w:rPr>
        <w:t>60%$/</w:t>
      </w:r>
      <w:r>
        <w:rPr>
          <w:color w:val="373535"/>
          <w:spacing w:val="-17"/>
          <w:w w:val="135"/>
          <w:sz w:val="8"/>
        </w:rPr>
        <w:t> </w:t>
      </w:r>
      <w:r>
        <w:rPr>
          <w:color w:val="373535"/>
          <w:w w:val="105"/>
          <w:sz w:val="8"/>
        </w:rPr>
        <w:t>DV</w:t>
      </w:r>
      <w:r>
        <w:rPr>
          <w:color w:val="373535"/>
          <w:spacing w:val="-11"/>
          <w:w w:val="105"/>
          <w:sz w:val="8"/>
        </w:rPr>
        <w:t> </w:t>
      </w:r>
      <w:r>
        <w:rPr>
          <w:color w:val="373535"/>
          <w:w w:val="135"/>
          <w:sz w:val="8"/>
        </w:rPr>
        <w:t>$)</w:t>
      </w:r>
    </w:p>
    <w:p>
      <w:pPr>
        <w:pStyle w:val="BodyText"/>
        <w:spacing w:before="8"/>
        <w:rPr>
          <w:sz w:val="13"/>
        </w:rPr>
      </w:pPr>
    </w:p>
    <w:p>
      <w:pPr>
        <w:spacing w:before="0"/>
        <w:ind w:left="607" w:right="0" w:firstLine="0"/>
        <w:jc w:val="left"/>
        <w:rPr>
          <w:sz w:val="8"/>
        </w:rPr>
      </w:pPr>
      <w:r>
        <w:rPr>
          <w:color w:val="373535"/>
          <w:w w:val="135"/>
          <w:sz w:val="8"/>
        </w:rPr>
        <w:t>6&amp;/,</w:t>
      </w:r>
      <w:r>
        <w:rPr>
          <w:color w:val="373535"/>
          <w:spacing w:val="-15"/>
          <w:w w:val="135"/>
          <w:sz w:val="8"/>
        </w:rPr>
        <w:t> </w:t>
      </w:r>
      <w:r>
        <w:rPr>
          <w:color w:val="373535"/>
          <w:w w:val="135"/>
          <w:sz w:val="8"/>
        </w:rPr>
        <w:t>6'$,</w:t>
      </w:r>
      <w:r>
        <w:rPr>
          <w:color w:val="373535"/>
          <w:spacing w:val="-15"/>
          <w:w w:val="135"/>
          <w:sz w:val="8"/>
        </w:rPr>
        <w:t> </w:t>
      </w:r>
      <w:r>
        <w:rPr>
          <w:color w:val="373535"/>
          <w:w w:val="135"/>
          <w:sz w:val="8"/>
        </w:rPr>
        <w:t>60%$/</w:t>
      </w:r>
      <w:r>
        <w:rPr>
          <w:color w:val="373535"/>
          <w:spacing w:val="-17"/>
          <w:w w:val="135"/>
          <w:sz w:val="8"/>
        </w:rPr>
        <w:t> </w:t>
      </w:r>
      <w:r>
        <w:rPr>
          <w:color w:val="373535"/>
          <w:w w:val="105"/>
          <w:sz w:val="8"/>
        </w:rPr>
        <w:t>DV</w:t>
      </w:r>
      <w:r>
        <w:rPr>
          <w:color w:val="373535"/>
          <w:spacing w:val="-11"/>
          <w:w w:val="105"/>
          <w:sz w:val="8"/>
        </w:rPr>
        <w:t> </w:t>
      </w:r>
      <w:r>
        <w:rPr>
          <w:color w:val="373535"/>
          <w:w w:val="135"/>
          <w:sz w:val="8"/>
        </w:rPr>
        <w:t>$)</w:t>
      </w:r>
    </w:p>
    <w:p>
      <w:pPr>
        <w:pStyle w:val="BodyText"/>
        <w:rPr>
          <w:sz w:val="10"/>
        </w:rPr>
      </w:pPr>
    </w:p>
    <w:p>
      <w:pPr>
        <w:spacing w:before="77"/>
        <w:ind w:left="626" w:right="0" w:firstLine="0"/>
        <w:jc w:val="left"/>
        <w:rPr>
          <w:sz w:val="8"/>
        </w:rPr>
      </w:pPr>
      <w:r>
        <w:rPr>
          <w:color w:val="373535"/>
          <w:w w:val="140"/>
          <w:sz w:val="8"/>
        </w:rPr>
        <w:t>6&amp;/, 6'$, 60 </w:t>
      </w:r>
      <w:r>
        <w:rPr>
          <w:color w:val="373535"/>
          <w:w w:val="125"/>
          <w:sz w:val="8"/>
        </w:rPr>
        <w:t>%$/ </w:t>
      </w:r>
      <w:r>
        <w:rPr>
          <w:color w:val="373535"/>
          <w:sz w:val="8"/>
        </w:rPr>
        <w:t>DV </w:t>
      </w:r>
      <w:r>
        <w:rPr>
          <w:color w:val="373535"/>
          <w:w w:val="140"/>
          <w:sz w:val="8"/>
        </w:rPr>
        <w:t>$)</w:t>
      </w:r>
    </w:p>
    <w:p>
      <w:pPr>
        <w:pStyle w:val="BodyText"/>
        <w:rPr>
          <w:sz w:val="10"/>
        </w:rPr>
      </w:pPr>
    </w:p>
    <w:p>
      <w:pPr>
        <w:spacing w:before="59"/>
        <w:ind w:left="556" w:right="0" w:firstLine="0"/>
        <w:jc w:val="left"/>
        <w:rPr>
          <w:sz w:val="8"/>
        </w:rPr>
      </w:pPr>
      <w:r>
        <w:rPr/>
        <w:pict>
          <v:shape style="position:absolute;margin-left:405.946106pt;margin-top:3.437229pt;width:11.3pt;height:17.2pt;mso-position-horizontal-relative:page;mso-position-vertical-relative:paragraph;z-index:4360" type="#_x0000_t202" filled="false" stroked="false">
            <v:textbox inset="0,0,0,0" style="layout-flow:vertical;mso-layout-flow-alt:bottom-to-top">
              <w:txbxContent>
                <w:p>
                  <w:pPr>
                    <w:spacing w:before="33"/>
                    <w:ind w:left="20" w:right="0" w:firstLine="0"/>
                    <w:jc w:val="left"/>
                    <w:rPr>
                      <w:b/>
                      <w:sz w:val="13"/>
                    </w:rPr>
                  </w:pPr>
                  <w:r>
                    <w:rPr>
                      <w:b/>
                      <w:color w:val="373535"/>
                      <w:w w:val="155"/>
                      <w:sz w:val="13"/>
                    </w:rPr>
                    <w:t>),)2</w:t>
                  </w:r>
                </w:p>
              </w:txbxContent>
            </v:textbox>
            <w10:wrap type="none"/>
          </v:shape>
        </w:pict>
      </w:r>
      <w:r>
        <w:rPr>
          <w:color w:val="373535"/>
          <w:w w:val="160"/>
          <w:sz w:val="8"/>
        </w:rPr>
        <w:t>7;,</w:t>
      </w:r>
      <w:r>
        <w:rPr>
          <w:color w:val="373535"/>
          <w:spacing w:val="-18"/>
          <w:w w:val="160"/>
          <w:sz w:val="8"/>
        </w:rPr>
        <w:t> </w:t>
      </w:r>
      <w:r>
        <w:rPr>
          <w:color w:val="373535"/>
          <w:w w:val="160"/>
          <w:sz w:val="8"/>
        </w:rPr>
        <w:t>5;</w:t>
      </w:r>
    </w:p>
    <w:p>
      <w:pPr>
        <w:pStyle w:val="BodyText"/>
        <w:spacing w:before="8"/>
        <w:rPr>
          <w:sz w:val="13"/>
        </w:rPr>
      </w:pPr>
    </w:p>
    <w:p>
      <w:pPr>
        <w:spacing w:before="0"/>
        <w:ind w:left="556" w:right="0" w:firstLine="0"/>
        <w:jc w:val="left"/>
        <w:rPr>
          <w:sz w:val="8"/>
        </w:rPr>
      </w:pPr>
      <w:r>
        <w:rPr>
          <w:color w:val="373535"/>
          <w:w w:val="160"/>
          <w:sz w:val="8"/>
        </w:rPr>
        <w:t>7;,</w:t>
      </w:r>
      <w:r>
        <w:rPr>
          <w:color w:val="373535"/>
          <w:spacing w:val="-18"/>
          <w:w w:val="160"/>
          <w:sz w:val="8"/>
        </w:rPr>
        <w:t> </w:t>
      </w:r>
      <w:r>
        <w:rPr>
          <w:color w:val="373535"/>
          <w:w w:val="160"/>
          <w:sz w:val="8"/>
        </w:rPr>
        <w:t>5;</w:t>
      </w:r>
    </w:p>
    <w:p>
      <w:pPr>
        <w:spacing w:after="0"/>
        <w:jc w:val="left"/>
        <w:rPr>
          <w:sz w:val="8"/>
        </w:rPr>
        <w:sectPr>
          <w:type w:val="continuous"/>
          <w:pgSz w:w="11900" w:h="16840"/>
          <w:pgMar w:top="1980" w:bottom="1660" w:left="1240" w:right="0"/>
          <w:cols w:num="5" w:equalWidth="0">
            <w:col w:w="1403" w:space="40"/>
            <w:col w:w="1107" w:space="1215"/>
            <w:col w:w="1110" w:space="195"/>
            <w:col w:w="1810" w:space="40"/>
            <w:col w:w="3740"/>
          </w:cols>
        </w:sectPr>
      </w:pPr>
    </w:p>
    <w:p>
      <w:pPr>
        <w:pStyle w:val="BodyText"/>
        <w:rPr>
          <w:sz w:val="12"/>
        </w:rPr>
      </w:pPr>
      <w:r>
        <w:rPr/>
        <w:pict>
          <v:group style="position:absolute;margin-left:67.260002pt;margin-top:104.459999pt;width:460.7pt;height:593.25pt;mso-position-horizontal-relative:page;mso-position-vertical-relative:page;z-index:-1642552" coordorigin="1345,2089" coordsize="9214,11865">
            <v:shape style="position:absolute;left:2353;top:2339;width:6564;height:11192" type="#_x0000_t75" stroked="false">
              <v:imagedata r:id="rId28" o:title=""/>
            </v:shape>
            <v:shape style="position:absolute;left:1345;top:2089;width:9214;height:11865" type="#_x0000_t75" stroked="false">
              <v:imagedata r:id="rId29" o:title=""/>
            </v:shape>
            <w10:wrap type="none"/>
          </v:group>
        </w:pict>
      </w:r>
      <w:r>
        <w:rPr/>
        <w:pict>
          <v:shape style="position:absolute;margin-left:657.735474pt;margin-top:531.299866pt;width:7.85pt;height:8.15pt;mso-position-horizontal-relative:page;mso-position-vertical-relative:page;z-index:4000" type="#_x0000_t202" filled="false" stroked="false">
            <v:textbox inset="0,0,0,0">
              <w:txbxContent>
                <w:p>
                  <w:pPr>
                    <w:spacing w:before="15"/>
                    <w:ind w:left="0" w:right="0" w:firstLine="0"/>
                    <w:jc w:val="left"/>
                    <w:rPr>
                      <w:b/>
                      <w:sz w:val="11"/>
                    </w:rPr>
                  </w:pPr>
                  <w:r>
                    <w:rPr>
                      <w:b/>
                      <w:color w:val="373535"/>
                      <w:w w:val="140"/>
                      <w:sz w:val="11"/>
                    </w:rPr>
                    <w:t>,/)</w:t>
                  </w:r>
                </w:p>
              </w:txbxContent>
            </v:textbox>
            <w10:wrap type="none"/>
          </v:shape>
        </w:pict>
      </w:r>
      <w:r>
        <w:rPr/>
        <w:pict>
          <v:shape style="position:absolute;margin-left:651.424988pt;margin-top:524.304504pt;width:20.45pt;height:8.15pt;mso-position-horizontal-relative:page;mso-position-vertical-relative:page;z-index:4024" type="#_x0000_t202" filled="false" stroked="false">
            <v:textbox inset="0,0,0,0">
              <w:txbxContent>
                <w:p>
                  <w:pPr>
                    <w:spacing w:before="15"/>
                    <w:ind w:left="0" w:right="0" w:firstLine="0"/>
                    <w:jc w:val="left"/>
                    <w:rPr>
                      <w:b/>
                      <w:sz w:val="11"/>
                    </w:rPr>
                  </w:pPr>
                  <w:r>
                    <w:rPr>
                      <w:b/>
                      <w:color w:val="373535"/>
                      <w:w w:val="155"/>
                      <w:sz w:val="11"/>
                    </w:rPr>
                    <w:t>)/$6+</w:t>
                  </w:r>
                </w:p>
              </w:txbxContent>
            </v:textbox>
            <w10:wrap type="none"/>
          </v:shape>
        </w:pict>
      </w:r>
    </w:p>
    <w:p>
      <w:pPr>
        <w:spacing w:before="0"/>
        <w:ind w:left="0" w:right="0" w:firstLine="0"/>
        <w:jc w:val="right"/>
        <w:rPr>
          <w:sz w:val="10"/>
        </w:rPr>
      </w:pPr>
      <w:r>
        <w:rPr/>
        <w:pict>
          <v:shape style="position:absolute;margin-left:359.621552pt;margin-top:-14.797154pt;width:48.35pt;height:10.85pt;mso-position-horizontal-relative:page;mso-position-vertical-relative:paragraph;z-index:3592" type="#_x0000_t202" filled="false" stroked="false">
            <v:textbox inset="0,0,0,0">
              <w:txbxContent>
                <w:p>
                  <w:pPr>
                    <w:spacing w:before="62"/>
                    <w:ind w:left="386" w:right="0" w:firstLine="0"/>
                    <w:jc w:val="left"/>
                    <w:rPr>
                      <w:b/>
                      <w:sz w:val="10"/>
                    </w:rPr>
                  </w:pPr>
                  <w:r>
                    <w:rPr>
                      <w:b/>
                      <w:color w:val="373535"/>
                      <w:w w:val="115"/>
                      <w:sz w:val="10"/>
                    </w:rPr>
                    <w:t>E[&amp;$12</w:t>
                  </w:r>
                </w:p>
              </w:txbxContent>
            </v:textbox>
            <w10:wrap type="none"/>
          </v:shape>
        </w:pict>
      </w:r>
      <w:r>
        <w:rPr>
          <w:color w:val="373535"/>
          <w:w w:val="125"/>
          <w:sz w:val="10"/>
        </w:rPr>
        <w:t>'$&amp;1 </w:t>
      </w:r>
      <w:r>
        <w:rPr>
          <w:color w:val="373535"/>
          <w:sz w:val="10"/>
        </w:rPr>
        <w:t>DV </w:t>
      </w:r>
      <w:r>
        <w:rPr>
          <w:color w:val="373535"/>
          <w:w w:val="125"/>
          <w:sz w:val="10"/>
        </w:rPr>
        <w:t>$)</w:t>
      </w:r>
    </w:p>
    <w:p>
      <w:pPr>
        <w:pStyle w:val="BodyText"/>
        <w:rPr>
          <w:sz w:val="12"/>
        </w:rPr>
      </w:pPr>
      <w:r>
        <w:rPr/>
        <w:br w:type="column"/>
      </w:r>
      <w:r>
        <w:rPr>
          <w:sz w:val="12"/>
        </w:rPr>
      </w:r>
    </w:p>
    <w:p>
      <w:pPr>
        <w:spacing w:before="0"/>
        <w:ind w:left="243" w:right="0" w:firstLine="0"/>
        <w:jc w:val="left"/>
        <w:rPr>
          <w:sz w:val="10"/>
        </w:rPr>
      </w:pPr>
      <w:r>
        <w:rPr>
          <w:color w:val="373535"/>
          <w:w w:val="125"/>
          <w:sz w:val="10"/>
        </w:rPr>
        <w:t>'$&amp;2 </w:t>
      </w:r>
      <w:r>
        <w:rPr>
          <w:color w:val="373535"/>
          <w:sz w:val="10"/>
        </w:rPr>
        <w:t>DV </w:t>
      </w:r>
      <w:r>
        <w:rPr>
          <w:color w:val="373535"/>
          <w:spacing w:val="-10"/>
          <w:w w:val="125"/>
          <w:sz w:val="10"/>
        </w:rPr>
        <w:t>$)</w:t>
      </w:r>
    </w:p>
    <w:p>
      <w:pPr>
        <w:pStyle w:val="BodyText"/>
        <w:spacing w:before="8"/>
        <w:rPr>
          <w:sz w:val="19"/>
        </w:rPr>
      </w:pPr>
      <w:r>
        <w:rPr/>
        <w:br w:type="column"/>
      </w:r>
      <w:r>
        <w:rPr>
          <w:sz w:val="19"/>
        </w:rPr>
      </w:r>
    </w:p>
    <w:p>
      <w:pPr>
        <w:spacing w:before="0"/>
        <w:ind w:left="2889" w:right="0" w:firstLine="0"/>
        <w:jc w:val="left"/>
        <w:rPr>
          <w:sz w:val="12"/>
        </w:rPr>
      </w:pPr>
      <w:r>
        <w:rPr>
          <w:color w:val="373535"/>
          <w:w w:val="110"/>
          <w:sz w:val="12"/>
        </w:rPr>
        <w:t>063384093</w:t>
      </w:r>
    </w:p>
    <w:p>
      <w:pPr>
        <w:spacing w:after="0"/>
        <w:jc w:val="left"/>
        <w:rPr>
          <w:sz w:val="12"/>
        </w:rPr>
        <w:sectPr>
          <w:type w:val="continuous"/>
          <w:pgSz w:w="11900" w:h="16840"/>
          <w:pgMar w:top="1980" w:bottom="1660" w:left="1240" w:right="0"/>
          <w:cols w:num="3" w:equalWidth="0">
            <w:col w:w="4503" w:space="40"/>
            <w:col w:w="793" w:space="39"/>
            <w:col w:w="5285"/>
          </w:cols>
        </w:sectPr>
      </w:pPr>
    </w:p>
    <w:p>
      <w:pPr>
        <w:pStyle w:val="Heading1"/>
        <w:numPr>
          <w:ilvl w:val="0"/>
          <w:numId w:val="5"/>
        </w:numPr>
        <w:tabs>
          <w:tab w:pos="1239" w:val="left" w:leader="none"/>
          <w:tab w:pos="1240" w:val="left" w:leader="none"/>
        </w:tabs>
        <w:spacing w:line="240" w:lineRule="auto" w:before="87" w:after="0"/>
        <w:ind w:left="1239" w:right="0" w:hanging="1134"/>
        <w:jc w:val="left"/>
      </w:pPr>
      <w:bookmarkStart w:name="3 Functional overview" w:id="17"/>
      <w:bookmarkEnd w:id="17"/>
      <w:r>
        <w:rPr>
          <w:b w:val="0"/>
        </w:rPr>
      </w:r>
      <w:bookmarkStart w:name="_bookmark10" w:id="18"/>
      <w:bookmarkEnd w:id="18"/>
      <w:r>
        <w:rPr>
          <w:b w:val="0"/>
        </w:rPr>
      </w:r>
      <w:bookmarkStart w:name="_bookmark10" w:id="19"/>
      <w:bookmarkEnd w:id="19"/>
      <w:r>
        <w:rPr/>
        <w:t>Functional</w:t>
      </w:r>
      <w:r>
        <w:rPr>
          <w:spacing w:val="-1"/>
        </w:rPr>
        <w:t> </w:t>
      </w:r>
      <w:r>
        <w:rPr/>
        <w:t>overview</w:t>
      </w:r>
    </w:p>
    <w:p>
      <w:pPr>
        <w:pStyle w:val="BodyText"/>
        <w:spacing w:before="10"/>
        <w:rPr>
          <w:b/>
          <w:sz w:val="33"/>
        </w:rPr>
      </w:pPr>
    </w:p>
    <w:p>
      <w:pPr>
        <w:pStyle w:val="Heading2"/>
        <w:numPr>
          <w:ilvl w:val="1"/>
          <w:numId w:val="7"/>
        </w:numPr>
        <w:tabs>
          <w:tab w:pos="1239" w:val="left" w:leader="none"/>
          <w:tab w:pos="1240" w:val="left" w:leader="none"/>
        </w:tabs>
        <w:spacing w:line="240" w:lineRule="auto" w:before="1" w:after="0"/>
        <w:ind w:left="1239" w:right="0" w:hanging="1134"/>
        <w:jc w:val="left"/>
      </w:pPr>
      <w:bookmarkStart w:name="3.1 ARM® Cortex®-M4 with FPU and embedde" w:id="20"/>
      <w:bookmarkEnd w:id="20"/>
      <w:r>
        <w:rPr>
          <w:b w:val="0"/>
        </w:rPr>
      </w:r>
      <w:bookmarkStart w:name="_bookmark11" w:id="21"/>
      <w:bookmarkEnd w:id="21"/>
      <w:r>
        <w:rPr>
          <w:b w:val="0"/>
        </w:rPr>
      </w:r>
      <w:bookmarkStart w:name="_bookmark11" w:id="22"/>
      <w:bookmarkEnd w:id="22"/>
      <w:r>
        <w:rPr/>
        <w:t>AR</w:t>
      </w:r>
      <w:r>
        <w:rPr/>
        <w:t>M</w:t>
      </w:r>
      <w:r>
        <w:rPr>
          <w:position w:val="11"/>
          <w:sz w:val="22"/>
        </w:rPr>
        <w:t>® </w:t>
      </w:r>
      <w:r>
        <w:rPr/>
        <w:t>Cortex</w:t>
      </w:r>
      <w:r>
        <w:rPr>
          <w:position w:val="11"/>
          <w:sz w:val="22"/>
        </w:rPr>
        <w:t>®</w:t>
      </w:r>
      <w:r>
        <w:rPr/>
        <w:t>-M4 with FPU and embedded Flash and</w:t>
      </w:r>
      <w:r>
        <w:rPr>
          <w:spacing w:val="12"/>
        </w:rPr>
        <w:t> </w:t>
      </w:r>
      <w:r>
        <w:rPr/>
        <w:t>SRAM</w:t>
      </w:r>
    </w:p>
    <w:p>
      <w:pPr>
        <w:pStyle w:val="BodyText"/>
        <w:spacing w:line="249" w:lineRule="auto" w:before="117"/>
        <w:ind w:left="1239" w:right="1330"/>
      </w:pPr>
      <w:r>
        <w:rPr/>
        <w:t>The ARM</w:t>
      </w:r>
      <w:r>
        <w:rPr>
          <w:position w:val="8"/>
          <w:sz w:val="16"/>
        </w:rPr>
        <w:t>® </w:t>
      </w:r>
      <w:r>
        <w:rPr/>
        <w:t>Cortex</w:t>
      </w:r>
      <w:r>
        <w:rPr>
          <w:position w:val="8"/>
          <w:sz w:val="16"/>
        </w:rPr>
        <w:t>®</w:t>
      </w:r>
      <w:r>
        <w:rPr/>
        <w:t>-M4 with FPU processor is the latest generation of ARM processors for embedded</w:t>
      </w:r>
      <w:r>
        <w:rPr>
          <w:spacing w:val="-13"/>
        </w:rPr>
        <w:t> </w:t>
      </w:r>
      <w:r>
        <w:rPr/>
        <w:t>systems.</w:t>
      </w:r>
      <w:r>
        <w:rPr>
          <w:spacing w:val="-10"/>
        </w:rPr>
        <w:t> </w:t>
      </w:r>
      <w:r>
        <w:rPr/>
        <w:t>It</w:t>
      </w:r>
      <w:r>
        <w:rPr>
          <w:spacing w:val="-11"/>
        </w:rPr>
        <w:t> </w:t>
      </w:r>
      <w:r>
        <w:rPr/>
        <w:t>was</w:t>
      </w:r>
      <w:r>
        <w:rPr>
          <w:spacing w:val="-12"/>
        </w:rPr>
        <w:t> </w:t>
      </w:r>
      <w:r>
        <w:rPr/>
        <w:t>developed</w:t>
      </w:r>
      <w:r>
        <w:rPr>
          <w:spacing w:val="-12"/>
        </w:rPr>
        <w:t> </w:t>
      </w:r>
      <w:r>
        <w:rPr/>
        <w:t>to</w:t>
      </w:r>
      <w:r>
        <w:rPr>
          <w:spacing w:val="-13"/>
        </w:rPr>
        <w:t> </w:t>
      </w:r>
      <w:r>
        <w:rPr/>
        <w:t>provide</w:t>
      </w:r>
      <w:r>
        <w:rPr>
          <w:spacing w:val="-11"/>
        </w:rPr>
        <w:t> </w:t>
      </w:r>
      <w:r>
        <w:rPr/>
        <w:t>a</w:t>
      </w:r>
      <w:r>
        <w:rPr>
          <w:spacing w:val="-13"/>
        </w:rPr>
        <w:t> </w:t>
      </w:r>
      <w:r>
        <w:rPr/>
        <w:t>low-cost</w:t>
      </w:r>
      <w:r>
        <w:rPr>
          <w:spacing w:val="-11"/>
        </w:rPr>
        <w:t> </w:t>
      </w:r>
      <w:r>
        <w:rPr/>
        <w:t>platform</w:t>
      </w:r>
      <w:r>
        <w:rPr>
          <w:spacing w:val="-12"/>
        </w:rPr>
        <w:t> </w:t>
      </w:r>
      <w:r>
        <w:rPr/>
        <w:t>that</w:t>
      </w:r>
      <w:r>
        <w:rPr>
          <w:spacing w:val="-11"/>
        </w:rPr>
        <w:t> </w:t>
      </w:r>
      <w:r>
        <w:rPr/>
        <w:t>meets</w:t>
      </w:r>
      <w:r>
        <w:rPr>
          <w:spacing w:val="-12"/>
        </w:rPr>
        <w:t> </w:t>
      </w:r>
      <w:r>
        <w:rPr/>
        <w:t>the</w:t>
      </w:r>
      <w:r>
        <w:rPr>
          <w:spacing w:val="-13"/>
        </w:rPr>
        <w:t> </w:t>
      </w:r>
      <w:r>
        <w:rPr/>
        <w:t>needs</w:t>
      </w:r>
      <w:r>
        <w:rPr>
          <w:spacing w:val="-12"/>
        </w:rPr>
        <w:t> </w:t>
      </w:r>
      <w:r>
        <w:rPr/>
        <w:t>of MCU implementation, with a reduced pin count and low-power consumption, while delivering</w:t>
      </w:r>
      <w:r>
        <w:rPr>
          <w:spacing w:val="-7"/>
        </w:rPr>
        <w:t> </w:t>
      </w:r>
      <w:r>
        <w:rPr/>
        <w:t>outstanding</w:t>
      </w:r>
      <w:r>
        <w:rPr>
          <w:spacing w:val="-6"/>
        </w:rPr>
        <w:t> </w:t>
      </w:r>
      <w:r>
        <w:rPr/>
        <w:t>computational</w:t>
      </w:r>
      <w:r>
        <w:rPr>
          <w:spacing w:val="-5"/>
        </w:rPr>
        <w:t> </w:t>
      </w:r>
      <w:r>
        <w:rPr/>
        <w:t>performance</w:t>
      </w:r>
      <w:r>
        <w:rPr>
          <w:spacing w:val="-6"/>
        </w:rPr>
        <w:t> </w:t>
      </w:r>
      <w:r>
        <w:rPr/>
        <w:t>and</w:t>
      </w:r>
      <w:r>
        <w:rPr>
          <w:spacing w:val="-6"/>
        </w:rPr>
        <w:t> </w:t>
      </w:r>
      <w:r>
        <w:rPr/>
        <w:t>an</w:t>
      </w:r>
      <w:r>
        <w:rPr>
          <w:spacing w:val="-6"/>
        </w:rPr>
        <w:t> </w:t>
      </w:r>
      <w:r>
        <w:rPr/>
        <w:t>advanced</w:t>
      </w:r>
      <w:r>
        <w:rPr>
          <w:spacing w:val="-6"/>
        </w:rPr>
        <w:t> </w:t>
      </w:r>
      <w:r>
        <w:rPr/>
        <w:t>response</w:t>
      </w:r>
      <w:r>
        <w:rPr>
          <w:spacing w:val="-6"/>
        </w:rPr>
        <w:t> </w:t>
      </w:r>
      <w:r>
        <w:rPr/>
        <w:t>to</w:t>
      </w:r>
      <w:r>
        <w:rPr>
          <w:spacing w:val="-6"/>
        </w:rPr>
        <w:t> </w:t>
      </w:r>
      <w:r>
        <w:rPr/>
        <w:t>interrupts.</w:t>
      </w:r>
    </w:p>
    <w:p>
      <w:pPr>
        <w:pStyle w:val="BodyText"/>
        <w:spacing w:line="249" w:lineRule="auto" w:before="81"/>
        <w:ind w:left="1239" w:right="1388"/>
        <w:jc w:val="both"/>
      </w:pPr>
      <w:r>
        <w:rPr/>
        <w:t>The ARM</w:t>
      </w:r>
      <w:r>
        <w:rPr>
          <w:position w:val="8"/>
          <w:sz w:val="16"/>
        </w:rPr>
        <w:t>® </w:t>
      </w:r>
      <w:r>
        <w:rPr/>
        <w:t>Cortex</w:t>
      </w:r>
      <w:r>
        <w:rPr>
          <w:position w:val="8"/>
          <w:sz w:val="16"/>
        </w:rPr>
        <w:t>®</w:t>
      </w:r>
      <w:r>
        <w:rPr/>
        <w:t>-M4 with FPU core is a 32-bit RISC processor that features exceptional code-efficiency,</w:t>
      </w:r>
      <w:r>
        <w:rPr>
          <w:spacing w:val="-13"/>
        </w:rPr>
        <w:t> </w:t>
      </w:r>
      <w:r>
        <w:rPr/>
        <w:t>delivering</w:t>
      </w:r>
      <w:r>
        <w:rPr>
          <w:spacing w:val="-12"/>
        </w:rPr>
        <w:t> </w:t>
      </w:r>
      <w:r>
        <w:rPr/>
        <w:t>the</w:t>
      </w:r>
      <w:r>
        <w:rPr>
          <w:spacing w:val="-13"/>
        </w:rPr>
        <w:t> </w:t>
      </w:r>
      <w:r>
        <w:rPr/>
        <w:t>high-performance</w:t>
      </w:r>
      <w:r>
        <w:rPr>
          <w:spacing w:val="-11"/>
        </w:rPr>
        <w:t> </w:t>
      </w:r>
      <w:r>
        <w:rPr/>
        <w:t>expected</w:t>
      </w:r>
      <w:r>
        <w:rPr>
          <w:spacing w:val="-12"/>
        </w:rPr>
        <w:t> </w:t>
      </w:r>
      <w:r>
        <w:rPr/>
        <w:t>from</w:t>
      </w:r>
      <w:r>
        <w:rPr>
          <w:spacing w:val="-13"/>
        </w:rPr>
        <w:t> </w:t>
      </w:r>
      <w:r>
        <w:rPr/>
        <w:t>an</w:t>
      </w:r>
      <w:r>
        <w:rPr>
          <w:spacing w:val="-12"/>
        </w:rPr>
        <w:t> </w:t>
      </w:r>
      <w:r>
        <w:rPr/>
        <w:t>ARM</w:t>
      </w:r>
      <w:r>
        <w:rPr>
          <w:spacing w:val="-12"/>
        </w:rPr>
        <w:t> </w:t>
      </w:r>
      <w:r>
        <w:rPr/>
        <w:t>core</w:t>
      </w:r>
      <w:r>
        <w:rPr>
          <w:spacing w:val="-13"/>
        </w:rPr>
        <w:t> </w:t>
      </w:r>
      <w:r>
        <w:rPr/>
        <w:t>in</w:t>
      </w:r>
      <w:r>
        <w:rPr>
          <w:spacing w:val="-11"/>
        </w:rPr>
        <w:t> </w:t>
      </w:r>
      <w:r>
        <w:rPr/>
        <w:t>the</w:t>
      </w:r>
      <w:r>
        <w:rPr>
          <w:spacing w:val="-12"/>
        </w:rPr>
        <w:t> </w:t>
      </w:r>
      <w:r>
        <w:rPr/>
        <w:t>memory size usually associated with 8- and 16-bit</w:t>
      </w:r>
      <w:r>
        <w:rPr>
          <w:spacing w:val="-2"/>
        </w:rPr>
        <w:t> </w:t>
      </w:r>
      <w:r>
        <w:rPr/>
        <w:t>devices.</w:t>
      </w:r>
    </w:p>
    <w:p>
      <w:pPr>
        <w:pStyle w:val="BodyText"/>
        <w:spacing w:line="249" w:lineRule="auto" w:before="122"/>
        <w:ind w:left="1239" w:right="1330"/>
      </w:pPr>
      <w:r>
        <w:rPr/>
        <w:t>The</w:t>
      </w:r>
      <w:r>
        <w:rPr>
          <w:spacing w:val="-13"/>
        </w:rPr>
        <w:t> </w:t>
      </w:r>
      <w:r>
        <w:rPr/>
        <w:t>processor</w:t>
      </w:r>
      <w:r>
        <w:rPr>
          <w:spacing w:val="-13"/>
        </w:rPr>
        <w:t> </w:t>
      </w:r>
      <w:r>
        <w:rPr/>
        <w:t>supports</w:t>
      </w:r>
      <w:r>
        <w:rPr>
          <w:spacing w:val="-14"/>
        </w:rPr>
        <w:t> </w:t>
      </w:r>
      <w:r>
        <w:rPr/>
        <w:t>a</w:t>
      </w:r>
      <w:r>
        <w:rPr>
          <w:spacing w:val="-13"/>
        </w:rPr>
        <w:t> </w:t>
      </w:r>
      <w:r>
        <w:rPr/>
        <w:t>set</w:t>
      </w:r>
      <w:r>
        <w:rPr>
          <w:spacing w:val="-13"/>
        </w:rPr>
        <w:t> </w:t>
      </w:r>
      <w:r>
        <w:rPr/>
        <w:t>of</w:t>
      </w:r>
      <w:r>
        <w:rPr>
          <w:spacing w:val="-13"/>
        </w:rPr>
        <w:t> </w:t>
      </w:r>
      <w:r>
        <w:rPr/>
        <w:t>DSP</w:t>
      </w:r>
      <w:r>
        <w:rPr>
          <w:spacing w:val="-14"/>
        </w:rPr>
        <w:t> </w:t>
      </w:r>
      <w:r>
        <w:rPr/>
        <w:t>instructions</w:t>
      </w:r>
      <w:r>
        <w:rPr>
          <w:spacing w:val="-13"/>
        </w:rPr>
        <w:t> </w:t>
      </w:r>
      <w:r>
        <w:rPr/>
        <w:t>which</w:t>
      </w:r>
      <w:r>
        <w:rPr>
          <w:spacing w:val="-13"/>
        </w:rPr>
        <w:t> </w:t>
      </w:r>
      <w:r>
        <w:rPr/>
        <w:t>allow</w:t>
      </w:r>
      <w:r>
        <w:rPr>
          <w:spacing w:val="-14"/>
        </w:rPr>
        <w:t> </w:t>
      </w:r>
      <w:r>
        <w:rPr/>
        <w:t>efficient</w:t>
      </w:r>
      <w:r>
        <w:rPr>
          <w:spacing w:val="-14"/>
        </w:rPr>
        <w:t> </w:t>
      </w:r>
      <w:r>
        <w:rPr/>
        <w:t>signal</w:t>
      </w:r>
      <w:r>
        <w:rPr>
          <w:spacing w:val="-13"/>
        </w:rPr>
        <w:t> </w:t>
      </w:r>
      <w:r>
        <w:rPr/>
        <w:t>processing</w:t>
      </w:r>
      <w:r>
        <w:rPr>
          <w:spacing w:val="-13"/>
        </w:rPr>
        <w:t> </w:t>
      </w:r>
      <w:r>
        <w:rPr/>
        <w:t>and complex algorithm</w:t>
      </w:r>
      <w:r>
        <w:rPr>
          <w:spacing w:val="-1"/>
        </w:rPr>
        <w:t> </w:t>
      </w:r>
      <w:r>
        <w:rPr/>
        <w:t>execution.</w:t>
      </w:r>
    </w:p>
    <w:p>
      <w:pPr>
        <w:pStyle w:val="BodyText"/>
        <w:spacing w:line="249" w:lineRule="auto" w:before="122"/>
        <w:ind w:left="1239" w:right="1330"/>
      </w:pPr>
      <w:r>
        <w:rPr/>
        <w:t>Its single precision FPU (floating point unit) speeds up software development by using metalanguage development tools, while avoiding saturation.</w:t>
      </w:r>
    </w:p>
    <w:p>
      <w:pPr>
        <w:pStyle w:val="BodyText"/>
        <w:spacing w:before="121"/>
        <w:ind w:left="1239"/>
      </w:pPr>
      <w:r>
        <w:rPr/>
        <w:t>The STM32F446xC/E family is compatible with all ARM tools and software.</w:t>
      </w:r>
    </w:p>
    <w:p>
      <w:pPr>
        <w:pStyle w:val="BodyText"/>
        <w:spacing w:before="130"/>
        <w:ind w:left="1239"/>
      </w:pPr>
      <w:hyperlink w:history="true" w:anchor="_bookmark9">
        <w:r>
          <w:rPr>
            <w:i/>
            <w:color w:val="0000FF"/>
          </w:rPr>
          <w:t>Figure 3 </w:t>
        </w:r>
      </w:hyperlink>
      <w:r>
        <w:rPr/>
        <w:t>shows the general block diagram of the STM32F446xC/E family.</w:t>
      </w:r>
    </w:p>
    <w:p>
      <w:pPr>
        <w:tabs>
          <w:tab w:pos="1238" w:val="left" w:leader="none"/>
        </w:tabs>
        <w:spacing w:before="130"/>
        <w:ind w:left="105" w:right="0" w:firstLine="0"/>
        <w:jc w:val="left"/>
        <w:rPr>
          <w:i/>
          <w:sz w:val="20"/>
        </w:rPr>
      </w:pPr>
      <w:r>
        <w:rPr>
          <w:i/>
          <w:sz w:val="20"/>
        </w:rPr>
        <w:t>Note:</w:t>
        <w:tab/>
        <w:t>Cortex-M4 with FPU core is binary compatible with the Cortex-M3</w:t>
      </w:r>
      <w:r>
        <w:rPr>
          <w:i/>
          <w:spacing w:val="-5"/>
          <w:sz w:val="20"/>
        </w:rPr>
        <w:t> </w:t>
      </w:r>
      <w:r>
        <w:rPr>
          <w:i/>
          <w:sz w:val="20"/>
        </w:rPr>
        <w:t>core.</w:t>
      </w:r>
    </w:p>
    <w:p>
      <w:pPr>
        <w:pStyle w:val="BodyText"/>
        <w:rPr>
          <w:i/>
          <w:sz w:val="22"/>
        </w:rPr>
      </w:pPr>
    </w:p>
    <w:p>
      <w:pPr>
        <w:pStyle w:val="BodyText"/>
        <w:spacing w:before="8"/>
        <w:rPr>
          <w:i/>
          <w:sz w:val="18"/>
        </w:rPr>
      </w:pPr>
    </w:p>
    <w:p>
      <w:pPr>
        <w:pStyle w:val="Heading2"/>
        <w:numPr>
          <w:ilvl w:val="1"/>
          <w:numId w:val="7"/>
        </w:numPr>
        <w:tabs>
          <w:tab w:pos="1239" w:val="left" w:leader="none"/>
          <w:tab w:pos="1240" w:val="left" w:leader="none"/>
        </w:tabs>
        <w:spacing w:line="240" w:lineRule="auto" w:before="0" w:after="0"/>
        <w:ind w:left="1239" w:right="0" w:hanging="1134"/>
        <w:jc w:val="left"/>
      </w:pPr>
      <w:bookmarkStart w:name="3.2 Adaptive real-time memory accelerato" w:id="23"/>
      <w:bookmarkEnd w:id="23"/>
      <w:r>
        <w:rPr>
          <w:b w:val="0"/>
        </w:rPr>
      </w:r>
      <w:bookmarkStart w:name="_bookmark12" w:id="24"/>
      <w:bookmarkEnd w:id="24"/>
      <w:r>
        <w:rPr>
          <w:b w:val="0"/>
        </w:rPr>
      </w:r>
      <w:bookmarkStart w:name="_bookmark12" w:id="25"/>
      <w:bookmarkEnd w:id="25"/>
      <w:r>
        <w:rPr/>
        <w:t>Adaptive</w:t>
      </w:r>
      <w:r>
        <w:rPr/>
        <w:t> real-time memory accelerator (ART</w:t>
      </w:r>
      <w:r>
        <w:rPr>
          <w:spacing w:val="-5"/>
        </w:rPr>
        <w:t> </w:t>
      </w:r>
      <w:r>
        <w:rPr/>
        <w:t>Accelerator™)</w:t>
      </w:r>
    </w:p>
    <w:p>
      <w:pPr>
        <w:pStyle w:val="BodyText"/>
        <w:spacing w:line="240" w:lineRule="exact" w:before="156"/>
        <w:ind w:left="1239" w:right="1639"/>
      </w:pPr>
      <w:r>
        <w:rPr/>
        <w:t>The ART Accelerator™ is a memory accelerator which is optimized for STM32 industry- standard ARM</w:t>
      </w:r>
      <w:r>
        <w:rPr>
          <w:position w:val="8"/>
          <w:sz w:val="16"/>
        </w:rPr>
        <w:t>® </w:t>
      </w:r>
      <w:r>
        <w:rPr/>
        <w:t>Cortex</w:t>
      </w:r>
      <w:r>
        <w:rPr>
          <w:position w:val="8"/>
          <w:sz w:val="16"/>
        </w:rPr>
        <w:t>®</w:t>
      </w:r>
      <w:r>
        <w:rPr/>
        <w:t>-M4 with FPU processors. It balances the inherent performance advantage of the ARM</w:t>
      </w:r>
      <w:r>
        <w:rPr>
          <w:position w:val="8"/>
          <w:sz w:val="16"/>
        </w:rPr>
        <w:t>® </w:t>
      </w:r>
      <w:r>
        <w:rPr/>
        <w:t>Cortex</w:t>
      </w:r>
      <w:r>
        <w:rPr>
          <w:position w:val="8"/>
          <w:sz w:val="16"/>
        </w:rPr>
        <w:t>®</w:t>
      </w:r>
      <w:r>
        <w:rPr/>
        <w:t>-M4 with FPU over Flash memory technologies, which normally requires the processor to wait for the Flash memory at higher frequencies.</w:t>
      </w:r>
    </w:p>
    <w:p>
      <w:pPr>
        <w:pStyle w:val="BodyText"/>
        <w:spacing w:line="249" w:lineRule="auto" w:before="124"/>
        <w:ind w:left="1239" w:right="1330"/>
      </w:pPr>
      <w:r>
        <w:rPr/>
        <w:t>To release the processor full 225 DMIPS performance at this frequency, the accelerator implements an instruction prefetch queue and branch cache, which increases program execution speed from the 128-bit Flash memory. Based on CoreMark benchmark, the performance achieved thanks to the ART Accelerator is equivalent to 0 wait state program execution from Flash memory at a CPU frequency up to 180 MHz.</w:t>
      </w:r>
    </w:p>
    <w:p>
      <w:pPr>
        <w:pStyle w:val="BodyText"/>
        <w:rPr>
          <w:sz w:val="22"/>
        </w:rPr>
      </w:pPr>
    </w:p>
    <w:p>
      <w:pPr>
        <w:pStyle w:val="BodyText"/>
        <w:spacing w:before="3"/>
        <w:rPr>
          <w:sz w:val="18"/>
        </w:rPr>
      </w:pPr>
    </w:p>
    <w:p>
      <w:pPr>
        <w:pStyle w:val="Heading2"/>
        <w:numPr>
          <w:ilvl w:val="1"/>
          <w:numId w:val="7"/>
        </w:numPr>
        <w:tabs>
          <w:tab w:pos="1239" w:val="left" w:leader="none"/>
          <w:tab w:pos="1240" w:val="left" w:leader="none"/>
        </w:tabs>
        <w:spacing w:line="240" w:lineRule="auto" w:before="0" w:after="0"/>
        <w:ind w:left="1239" w:right="0" w:hanging="1134"/>
        <w:jc w:val="left"/>
      </w:pPr>
      <w:bookmarkStart w:name="3.3 Memory protection unit" w:id="26"/>
      <w:bookmarkEnd w:id="26"/>
      <w:r>
        <w:rPr>
          <w:b w:val="0"/>
        </w:rPr>
      </w:r>
      <w:bookmarkStart w:name="_bookmark13" w:id="27"/>
      <w:bookmarkEnd w:id="27"/>
      <w:r>
        <w:rPr>
          <w:b w:val="0"/>
        </w:rPr>
      </w:r>
      <w:bookmarkStart w:name="_bookmark13" w:id="28"/>
      <w:bookmarkEnd w:id="28"/>
      <w:r>
        <w:rPr/>
        <w:t>Memory</w:t>
      </w:r>
      <w:r>
        <w:rPr/>
        <w:t> protection</w:t>
      </w:r>
      <w:r>
        <w:rPr>
          <w:spacing w:val="-1"/>
        </w:rPr>
        <w:t> </w:t>
      </w:r>
      <w:r>
        <w:rPr/>
        <w:t>unit</w:t>
      </w:r>
    </w:p>
    <w:p>
      <w:pPr>
        <w:pStyle w:val="BodyText"/>
        <w:spacing w:line="249" w:lineRule="auto" w:before="160"/>
        <w:ind w:left="1239" w:right="1330"/>
      </w:pPr>
      <w:r>
        <w:rPr/>
        <w:t>The memory protection unit (MPU) is used to manage the CPU accesses to memory to prevent one task to accidentally corrupt the memory or resources used by any other active task. This memory area is organized into up to 8 protected areas that can in turn be divided up into 8 subareas. The protection area sizes are between 32 bytes and the whole 4 gigabytes of addressable memory.</w:t>
      </w:r>
    </w:p>
    <w:p>
      <w:pPr>
        <w:pStyle w:val="BodyText"/>
        <w:spacing w:line="249" w:lineRule="auto" w:before="124"/>
        <w:ind w:left="1239" w:right="1330"/>
      </w:pPr>
      <w:r>
        <w:rPr/>
        <w:t>The</w:t>
      </w:r>
      <w:r>
        <w:rPr>
          <w:spacing w:val="-11"/>
        </w:rPr>
        <w:t> </w:t>
      </w:r>
      <w:r>
        <w:rPr/>
        <w:t>MPU</w:t>
      </w:r>
      <w:r>
        <w:rPr>
          <w:spacing w:val="-11"/>
        </w:rPr>
        <w:t> </w:t>
      </w:r>
      <w:r>
        <w:rPr/>
        <w:t>is</w:t>
      </w:r>
      <w:r>
        <w:rPr>
          <w:spacing w:val="-9"/>
        </w:rPr>
        <w:t> </w:t>
      </w:r>
      <w:r>
        <w:rPr/>
        <w:t>especially</w:t>
      </w:r>
      <w:r>
        <w:rPr>
          <w:spacing w:val="-11"/>
        </w:rPr>
        <w:t> </w:t>
      </w:r>
      <w:r>
        <w:rPr/>
        <w:t>helpful</w:t>
      </w:r>
      <w:r>
        <w:rPr>
          <w:spacing w:val="-11"/>
        </w:rPr>
        <w:t> </w:t>
      </w:r>
      <w:r>
        <w:rPr/>
        <w:t>for</w:t>
      </w:r>
      <w:r>
        <w:rPr>
          <w:spacing w:val="-9"/>
        </w:rPr>
        <w:t> </w:t>
      </w:r>
      <w:r>
        <w:rPr/>
        <w:t>applications</w:t>
      </w:r>
      <w:r>
        <w:rPr>
          <w:spacing w:val="-11"/>
        </w:rPr>
        <w:t> </w:t>
      </w:r>
      <w:r>
        <w:rPr/>
        <w:t>where</w:t>
      </w:r>
      <w:r>
        <w:rPr>
          <w:spacing w:val="-11"/>
        </w:rPr>
        <w:t> </w:t>
      </w:r>
      <w:r>
        <w:rPr/>
        <w:t>some</w:t>
      </w:r>
      <w:r>
        <w:rPr>
          <w:spacing w:val="-9"/>
        </w:rPr>
        <w:t> </w:t>
      </w:r>
      <w:r>
        <w:rPr/>
        <w:t>critical</w:t>
      </w:r>
      <w:r>
        <w:rPr>
          <w:spacing w:val="-11"/>
        </w:rPr>
        <w:t> </w:t>
      </w:r>
      <w:r>
        <w:rPr/>
        <w:t>or</w:t>
      </w:r>
      <w:r>
        <w:rPr>
          <w:spacing w:val="-10"/>
        </w:rPr>
        <w:t> </w:t>
      </w:r>
      <w:r>
        <w:rPr/>
        <w:t>certified</w:t>
      </w:r>
      <w:r>
        <w:rPr>
          <w:spacing w:val="-10"/>
        </w:rPr>
        <w:t> </w:t>
      </w:r>
      <w:r>
        <w:rPr/>
        <w:t>code</w:t>
      </w:r>
      <w:r>
        <w:rPr>
          <w:spacing w:val="-9"/>
        </w:rPr>
        <w:t> </w:t>
      </w:r>
      <w:r>
        <w:rPr/>
        <w:t>has</w:t>
      </w:r>
      <w:r>
        <w:rPr>
          <w:spacing w:val="-10"/>
        </w:rPr>
        <w:t> </w:t>
      </w:r>
      <w:r>
        <w:rPr/>
        <w:t>to</w:t>
      </w:r>
      <w:r>
        <w:rPr>
          <w:spacing w:val="-10"/>
        </w:rPr>
        <w:t> </w:t>
      </w:r>
      <w:r>
        <w:rPr/>
        <w:t>be protected against the misbehavior of other tasks. It is usually managed by an RTOS (real- time operating system). If a program accesses a memory location that is prohibited by the MPU, the RTOS can detect it and take action. In an RTOS environment, the kernel can dynamically update the MPU area setting, based on the process to be</w:t>
      </w:r>
      <w:r>
        <w:rPr>
          <w:spacing w:val="-14"/>
        </w:rPr>
        <w:t> </w:t>
      </w:r>
      <w:r>
        <w:rPr/>
        <w:t>executed.</w:t>
      </w:r>
    </w:p>
    <w:p>
      <w:pPr>
        <w:pStyle w:val="BodyText"/>
        <w:spacing w:before="124"/>
        <w:ind w:left="1239"/>
      </w:pPr>
      <w:r>
        <w:rPr/>
        <w:t>The MPU is optional and can be bypassed for applications that do not need it.</w:t>
      </w:r>
    </w:p>
    <w:p>
      <w:pPr>
        <w:spacing w:after="0"/>
        <w:sectPr>
          <w:headerReference w:type="default" r:id="rId30"/>
          <w:headerReference w:type="even" r:id="rId31"/>
          <w:pgSz w:w="11900" w:h="16840"/>
          <w:pgMar w:header="1172" w:footer="1899" w:top="1660" w:bottom="2080" w:left="1240" w:right="0"/>
        </w:sectPr>
      </w:pPr>
    </w:p>
    <w:p>
      <w:pPr>
        <w:pStyle w:val="Heading2"/>
        <w:numPr>
          <w:ilvl w:val="1"/>
          <w:numId w:val="7"/>
        </w:numPr>
        <w:tabs>
          <w:tab w:pos="1239" w:val="left" w:leader="none"/>
          <w:tab w:pos="1240" w:val="left" w:leader="none"/>
        </w:tabs>
        <w:spacing w:line="240" w:lineRule="auto" w:before="98" w:after="0"/>
        <w:ind w:left="1239" w:right="0" w:hanging="1134"/>
        <w:jc w:val="left"/>
      </w:pPr>
      <w:bookmarkStart w:name="3.4 Embedded Flash memory" w:id="29"/>
      <w:bookmarkEnd w:id="29"/>
      <w:r>
        <w:rPr>
          <w:b w:val="0"/>
        </w:rPr>
      </w:r>
      <w:bookmarkStart w:name="_bookmark14" w:id="30"/>
      <w:bookmarkEnd w:id="30"/>
      <w:r>
        <w:rPr>
          <w:b w:val="0"/>
        </w:rPr>
      </w:r>
      <w:bookmarkStart w:name="_bookmark14" w:id="31"/>
      <w:bookmarkEnd w:id="31"/>
      <w:r>
        <w:rPr/>
        <w:t>Embedded</w:t>
      </w:r>
      <w:r>
        <w:rPr/>
        <w:t> Flash</w:t>
      </w:r>
      <w:r>
        <w:rPr>
          <w:spacing w:val="-1"/>
        </w:rPr>
        <w:t> </w:t>
      </w:r>
      <w:r>
        <w:rPr/>
        <w:t>memory</w:t>
      </w:r>
    </w:p>
    <w:p>
      <w:pPr>
        <w:pStyle w:val="BodyText"/>
        <w:spacing w:before="160"/>
        <w:ind w:left="1239"/>
      </w:pPr>
      <w:r>
        <w:rPr/>
        <w:t>The devices embed a Flash memory of 512KB available for storing programs and data.</w:t>
      </w:r>
    </w:p>
    <w:p>
      <w:pPr>
        <w:pStyle w:val="BodyText"/>
        <w:rPr>
          <w:sz w:val="22"/>
        </w:rPr>
      </w:pPr>
    </w:p>
    <w:p>
      <w:pPr>
        <w:pStyle w:val="BodyText"/>
        <w:spacing w:before="9"/>
        <w:rPr>
          <w:sz w:val="18"/>
        </w:rPr>
      </w:pPr>
    </w:p>
    <w:p>
      <w:pPr>
        <w:pStyle w:val="Heading2"/>
        <w:numPr>
          <w:ilvl w:val="1"/>
          <w:numId w:val="7"/>
        </w:numPr>
        <w:tabs>
          <w:tab w:pos="1239" w:val="left" w:leader="none"/>
          <w:tab w:pos="1240" w:val="left" w:leader="none"/>
        </w:tabs>
        <w:spacing w:line="240" w:lineRule="auto" w:before="0" w:after="0"/>
        <w:ind w:left="1239" w:right="0" w:hanging="1134"/>
        <w:jc w:val="left"/>
      </w:pPr>
      <w:bookmarkStart w:name="3.5 CRC (cyclic redundancy check) calcul" w:id="32"/>
      <w:bookmarkEnd w:id="32"/>
      <w:r>
        <w:rPr>
          <w:b w:val="0"/>
        </w:rPr>
      </w:r>
      <w:bookmarkStart w:name="_bookmark15" w:id="33"/>
      <w:bookmarkEnd w:id="33"/>
      <w:r>
        <w:rPr>
          <w:b w:val="0"/>
        </w:rPr>
      </w:r>
      <w:bookmarkStart w:name="_bookmark15" w:id="34"/>
      <w:bookmarkEnd w:id="34"/>
      <w:r>
        <w:rPr/>
        <w:t>CRC</w:t>
      </w:r>
      <w:r>
        <w:rPr/>
        <w:t> (cyclic redundancy check) calculation</w:t>
      </w:r>
      <w:r>
        <w:rPr>
          <w:spacing w:val="-2"/>
        </w:rPr>
        <w:t> </w:t>
      </w:r>
      <w:r>
        <w:rPr/>
        <w:t>unit</w:t>
      </w:r>
    </w:p>
    <w:p>
      <w:pPr>
        <w:pStyle w:val="BodyText"/>
        <w:spacing w:line="249" w:lineRule="auto" w:before="160"/>
        <w:ind w:left="1239" w:right="1330"/>
      </w:pPr>
      <w:r>
        <w:rPr/>
        <w:t>The</w:t>
      </w:r>
      <w:r>
        <w:rPr>
          <w:spacing w:val="-9"/>
        </w:rPr>
        <w:t> </w:t>
      </w:r>
      <w:r>
        <w:rPr/>
        <w:t>CRC</w:t>
      </w:r>
      <w:r>
        <w:rPr>
          <w:spacing w:val="-9"/>
        </w:rPr>
        <w:t> </w:t>
      </w:r>
      <w:r>
        <w:rPr/>
        <w:t>(cyclic</w:t>
      </w:r>
      <w:r>
        <w:rPr>
          <w:spacing w:val="-9"/>
        </w:rPr>
        <w:t> </w:t>
      </w:r>
      <w:r>
        <w:rPr/>
        <w:t>redundancy</w:t>
      </w:r>
      <w:r>
        <w:rPr>
          <w:spacing w:val="-9"/>
        </w:rPr>
        <w:t> </w:t>
      </w:r>
      <w:r>
        <w:rPr/>
        <w:t>check)</w:t>
      </w:r>
      <w:r>
        <w:rPr>
          <w:spacing w:val="-10"/>
        </w:rPr>
        <w:t> </w:t>
      </w:r>
      <w:r>
        <w:rPr/>
        <w:t>calculation</w:t>
      </w:r>
      <w:r>
        <w:rPr>
          <w:spacing w:val="-9"/>
        </w:rPr>
        <w:t> </w:t>
      </w:r>
      <w:r>
        <w:rPr/>
        <w:t>unit</w:t>
      </w:r>
      <w:r>
        <w:rPr>
          <w:spacing w:val="-10"/>
        </w:rPr>
        <w:t> </w:t>
      </w:r>
      <w:r>
        <w:rPr/>
        <w:t>is</w:t>
      </w:r>
      <w:r>
        <w:rPr>
          <w:spacing w:val="-10"/>
        </w:rPr>
        <w:t> </w:t>
      </w:r>
      <w:r>
        <w:rPr/>
        <w:t>used</w:t>
      </w:r>
      <w:r>
        <w:rPr>
          <w:spacing w:val="-9"/>
        </w:rPr>
        <w:t> </w:t>
      </w:r>
      <w:r>
        <w:rPr/>
        <w:t>to</w:t>
      </w:r>
      <w:r>
        <w:rPr>
          <w:spacing w:val="-8"/>
        </w:rPr>
        <w:t> </w:t>
      </w:r>
      <w:r>
        <w:rPr/>
        <w:t>get</w:t>
      </w:r>
      <w:r>
        <w:rPr>
          <w:spacing w:val="-10"/>
        </w:rPr>
        <w:t> </w:t>
      </w:r>
      <w:r>
        <w:rPr/>
        <w:t>a</w:t>
      </w:r>
      <w:r>
        <w:rPr>
          <w:spacing w:val="-9"/>
        </w:rPr>
        <w:t> </w:t>
      </w:r>
      <w:r>
        <w:rPr/>
        <w:t>CRC</w:t>
      </w:r>
      <w:r>
        <w:rPr>
          <w:spacing w:val="-10"/>
        </w:rPr>
        <w:t> </w:t>
      </w:r>
      <w:r>
        <w:rPr/>
        <w:t>code</w:t>
      </w:r>
      <w:r>
        <w:rPr>
          <w:spacing w:val="-9"/>
        </w:rPr>
        <w:t> </w:t>
      </w:r>
      <w:r>
        <w:rPr/>
        <w:t>from</w:t>
      </w:r>
      <w:r>
        <w:rPr>
          <w:spacing w:val="-9"/>
        </w:rPr>
        <w:t> </w:t>
      </w:r>
      <w:r>
        <w:rPr/>
        <w:t>a</w:t>
      </w:r>
      <w:r>
        <w:rPr>
          <w:spacing w:val="-9"/>
        </w:rPr>
        <w:t> </w:t>
      </w:r>
      <w:r>
        <w:rPr/>
        <w:t>32-bit data word and a fixed generator</w:t>
      </w:r>
      <w:r>
        <w:rPr>
          <w:spacing w:val="-3"/>
        </w:rPr>
        <w:t> </w:t>
      </w:r>
      <w:r>
        <w:rPr/>
        <w:t>polynomial.</w:t>
      </w:r>
    </w:p>
    <w:p>
      <w:pPr>
        <w:pStyle w:val="BodyText"/>
        <w:spacing w:line="249" w:lineRule="auto" w:before="122"/>
        <w:ind w:left="1239" w:right="1330"/>
      </w:pPr>
      <w:r>
        <w:rPr/>
        <w:t>Among other applications, CRC-based techniques are used to verify data transmission or storage integrity. In the scope of the EN/IEC 60335-1 standard, they offer a means of verifying the Flash memory integrity. The CRC calculation unit helps compute a software signature during runtime, to be compared with a reference signature generated at link-time and stored at a given memory location.</w:t>
      </w:r>
    </w:p>
    <w:p>
      <w:pPr>
        <w:pStyle w:val="BodyText"/>
        <w:rPr>
          <w:sz w:val="22"/>
        </w:rPr>
      </w:pPr>
    </w:p>
    <w:p>
      <w:pPr>
        <w:pStyle w:val="BodyText"/>
        <w:spacing w:before="1"/>
        <w:rPr>
          <w:sz w:val="18"/>
        </w:rPr>
      </w:pPr>
    </w:p>
    <w:p>
      <w:pPr>
        <w:pStyle w:val="Heading2"/>
        <w:numPr>
          <w:ilvl w:val="1"/>
          <w:numId w:val="7"/>
        </w:numPr>
        <w:tabs>
          <w:tab w:pos="1239" w:val="left" w:leader="none"/>
          <w:tab w:pos="1240" w:val="left" w:leader="none"/>
        </w:tabs>
        <w:spacing w:line="240" w:lineRule="auto" w:before="1" w:after="0"/>
        <w:ind w:left="1239" w:right="0" w:hanging="1134"/>
        <w:jc w:val="left"/>
      </w:pPr>
      <w:bookmarkStart w:name="3.6 Embedded SRAM" w:id="35"/>
      <w:bookmarkEnd w:id="35"/>
      <w:r>
        <w:rPr>
          <w:b w:val="0"/>
        </w:rPr>
      </w:r>
      <w:bookmarkStart w:name="_bookmark16" w:id="36"/>
      <w:bookmarkEnd w:id="36"/>
      <w:r>
        <w:rPr>
          <w:b w:val="0"/>
        </w:rPr>
      </w:r>
      <w:bookmarkStart w:name="_bookmark16" w:id="37"/>
      <w:bookmarkEnd w:id="37"/>
      <w:r>
        <w:rPr/>
        <w:t>Embedded</w:t>
      </w:r>
      <w:r>
        <w:rPr>
          <w:spacing w:val="-1"/>
        </w:rPr>
        <w:t> </w:t>
      </w:r>
      <w:r>
        <w:rPr/>
        <w:t>SRAM</w:t>
      </w:r>
    </w:p>
    <w:p>
      <w:pPr>
        <w:pStyle w:val="BodyText"/>
        <w:spacing w:before="159"/>
        <w:ind w:left="1239"/>
      </w:pPr>
      <w:r>
        <w:rPr/>
        <w:t>All devices embed:</w:t>
      </w:r>
    </w:p>
    <w:p>
      <w:pPr>
        <w:pStyle w:val="ListParagraph"/>
        <w:numPr>
          <w:ilvl w:val="2"/>
          <w:numId w:val="7"/>
        </w:numPr>
        <w:tabs>
          <w:tab w:pos="1665" w:val="left" w:leader="none"/>
          <w:tab w:pos="1666" w:val="left" w:leader="none"/>
        </w:tabs>
        <w:spacing w:line="240" w:lineRule="auto" w:before="57" w:after="0"/>
        <w:ind w:left="1665" w:right="0" w:hanging="426"/>
        <w:jc w:val="left"/>
        <w:rPr>
          <w:sz w:val="20"/>
        </w:rPr>
      </w:pPr>
      <w:r>
        <w:rPr>
          <w:sz w:val="20"/>
        </w:rPr>
        <w:t>Up to 128Kbytes of system</w:t>
      </w:r>
      <w:r>
        <w:rPr>
          <w:spacing w:val="-2"/>
          <w:sz w:val="20"/>
        </w:rPr>
        <w:t> </w:t>
      </w:r>
      <w:r>
        <w:rPr>
          <w:sz w:val="20"/>
        </w:rPr>
        <w:t>SRAM.</w:t>
      </w:r>
    </w:p>
    <w:p>
      <w:pPr>
        <w:pStyle w:val="BodyText"/>
        <w:spacing w:before="68"/>
        <w:ind w:left="1665"/>
      </w:pPr>
      <w:r>
        <w:rPr/>
        <w:t>RAM memory is accessed (read/write) at CPU clock speed with 0 wait states.</w:t>
      </w:r>
    </w:p>
    <w:p>
      <w:pPr>
        <w:pStyle w:val="ListParagraph"/>
        <w:numPr>
          <w:ilvl w:val="2"/>
          <w:numId w:val="7"/>
        </w:numPr>
        <w:tabs>
          <w:tab w:pos="1665" w:val="left" w:leader="none"/>
          <w:tab w:pos="1666" w:val="left" w:leader="none"/>
        </w:tabs>
        <w:spacing w:line="240" w:lineRule="auto" w:before="57" w:after="0"/>
        <w:ind w:left="1665" w:right="0" w:hanging="426"/>
        <w:jc w:val="left"/>
        <w:rPr>
          <w:sz w:val="20"/>
        </w:rPr>
      </w:pPr>
      <w:r>
        <w:rPr>
          <w:sz w:val="20"/>
        </w:rPr>
        <w:t>4 Kbytes of backup</w:t>
      </w:r>
      <w:r>
        <w:rPr>
          <w:spacing w:val="-1"/>
          <w:sz w:val="20"/>
        </w:rPr>
        <w:t> </w:t>
      </w:r>
      <w:r>
        <w:rPr>
          <w:sz w:val="20"/>
        </w:rPr>
        <w:t>SRAM</w:t>
      </w:r>
    </w:p>
    <w:p>
      <w:pPr>
        <w:pStyle w:val="BodyText"/>
        <w:spacing w:line="249" w:lineRule="auto" w:before="68"/>
        <w:ind w:left="1665" w:right="1330"/>
      </w:pPr>
      <w:r>
        <w:rPr/>
        <w:t>This area is accessible only from the CPU. Its content is protected against possible unwanted write accesses, and is retained in Standby or V</w:t>
      </w:r>
      <w:r>
        <w:rPr>
          <w:sz w:val="16"/>
        </w:rPr>
        <w:t>BAT </w:t>
      </w:r>
      <w:r>
        <w:rPr/>
        <w:t>mode.</w:t>
      </w:r>
    </w:p>
    <w:p>
      <w:pPr>
        <w:pStyle w:val="BodyText"/>
        <w:rPr>
          <w:sz w:val="22"/>
        </w:rPr>
      </w:pPr>
    </w:p>
    <w:p>
      <w:pPr>
        <w:pStyle w:val="BodyText"/>
        <w:rPr>
          <w:sz w:val="18"/>
        </w:rPr>
      </w:pPr>
    </w:p>
    <w:p>
      <w:pPr>
        <w:pStyle w:val="Heading2"/>
        <w:numPr>
          <w:ilvl w:val="1"/>
          <w:numId w:val="7"/>
        </w:numPr>
        <w:tabs>
          <w:tab w:pos="1239" w:val="left" w:leader="none"/>
          <w:tab w:pos="1240" w:val="left" w:leader="none"/>
        </w:tabs>
        <w:spacing w:line="240" w:lineRule="auto" w:before="0" w:after="0"/>
        <w:ind w:left="1239" w:right="0" w:hanging="1134"/>
        <w:jc w:val="left"/>
      </w:pPr>
      <w:bookmarkStart w:name="3.7 Multi-AHB bus matrix" w:id="38"/>
      <w:bookmarkEnd w:id="38"/>
      <w:r>
        <w:rPr>
          <w:b w:val="0"/>
        </w:rPr>
      </w:r>
      <w:bookmarkStart w:name="_bookmark17" w:id="39"/>
      <w:bookmarkEnd w:id="39"/>
      <w:r>
        <w:rPr>
          <w:b w:val="0"/>
        </w:rPr>
      </w:r>
      <w:bookmarkStart w:name="_bookmark17" w:id="40"/>
      <w:bookmarkEnd w:id="40"/>
      <w:r>
        <w:rPr/>
        <w:t>Multi-AHB</w:t>
      </w:r>
      <w:r>
        <w:rPr/>
        <w:t> bus</w:t>
      </w:r>
      <w:r>
        <w:rPr>
          <w:spacing w:val="-2"/>
        </w:rPr>
        <w:t> </w:t>
      </w:r>
      <w:r>
        <w:rPr/>
        <w:t>matrix</w:t>
      </w:r>
    </w:p>
    <w:p>
      <w:pPr>
        <w:pStyle w:val="BodyText"/>
        <w:spacing w:line="244" w:lineRule="auto" w:before="160"/>
        <w:ind w:left="1239" w:right="1330"/>
      </w:pPr>
      <w:r>
        <w:rPr/>
        <w:t>The 32-bit multi-AHB bus matrix interconnects all the masters (CPU, DMAs, USB HS) and the slaves Flash memory, RAM, </w:t>
      </w:r>
      <w:r>
        <w:rPr>
          <w:rFonts w:ascii="Tahoma"/>
        </w:rPr>
        <w:t>QuadSPI, </w:t>
      </w:r>
      <w:r>
        <w:rPr/>
        <w:t>FMC, AHB and APB peripherals and ensures a seamless and efficient operation even when several high-speed peripherals work simultaneously.</w:t>
      </w:r>
    </w:p>
    <w:p>
      <w:pPr>
        <w:spacing w:after="0" w:line="244" w:lineRule="auto"/>
        <w:sectPr>
          <w:pgSz w:w="11900" w:h="16840"/>
          <w:pgMar w:header="1172" w:footer="1899" w:top="1660" w:bottom="2080" w:left="1240" w:right="0"/>
        </w:sectPr>
      </w:pPr>
    </w:p>
    <w:p>
      <w:pPr>
        <w:pStyle w:val="Heading6"/>
        <w:spacing w:before="120"/>
        <w:ind w:left="3018"/>
      </w:pPr>
      <w:r>
        <w:rPr/>
        <w:pict>
          <v:group style="position:absolute;margin-left:67.260002pt;margin-top:20.720192pt;width:460.7pt;height:304.4pt;mso-position-horizontal-relative:page;mso-position-vertical-relative:paragraph;z-index:4888" coordorigin="1345,414" coordsize="9214,6088">
            <v:line style="position:absolute" from="2770,4077" to="7606,4077" stroked="true" strokeweight=".5pt" strokecolor="#000000">
              <v:stroke dashstyle="solid"/>
            </v:line>
            <v:shape style="position:absolute;left:2564;top:2482;width:5107;height:3687" coordorigin="2565,2482" coordsize="5107,3687" path="m2565,2546l7671,2546,7671,6169,2565,6169,2565,2546xm2788,2482l2979,2482,2979,2546,2788,2546,2788,2482xm3186,2482l3378,2482,3378,2546,3186,2546,3186,2482xm3583,2482l3774,2482,3774,2546,3583,2546,3583,2482xm4584,2482l4775,2482,4775,2546,4584,2546,4584,2482xm5470,2482l5661,2482,5661,2546,5470,2546,5470,2482xm5888,2482l6079,2482,6079,2546,5888,2546,5888,2482xm6887,2482l7079,2482,7079,2546,6887,2546,6887,2482xm7607,2769l7671,2769,7671,2961,7607,2961,7607,2769xm7607,3152l7671,3152,7671,3343,7607,3343,7607,3152xm7607,3567l7671,3567,7671,3758,7607,3758,7607,3567xm7607,5563l7671,5563,7671,5754,7607,5754,7607,5563xm7607,4544l7671,4544,7671,4735,7607,4735,7607,4544xm7607,4997l7671,4997,7671,5188,7607,5188,7607,4997xe" filled="false" stroked="true" strokeweight="1.5pt" strokecolor="#000000">
              <v:path arrowok="t"/>
              <v:stroke dashstyle="solid"/>
            </v:shape>
            <v:line style="position:absolute" from="7611,2865" to="2724,2865" stroked="true" strokeweight=".5pt" strokecolor="#000000">
              <v:stroke dashstyle="solid"/>
            </v:line>
            <v:line style="position:absolute" from="7590,3288" to="2724,3288" stroked="true" strokeweight=".5pt" strokecolor="#000000">
              <v:stroke dashstyle="solid"/>
            </v:line>
            <v:line style="position:absolute" from="7590,3659" to="2756,3659" stroked="true" strokeweight=".5pt" strokecolor="#000000">
              <v:stroke dashstyle="solid"/>
            </v:line>
            <v:line style="position:absolute" from="7589,4622" to="2724,4622" stroked="true" strokeweight=".5pt" strokecolor="#000000">
              <v:stroke dashstyle="solid"/>
            </v:line>
            <v:line style="position:absolute" from="7589,5075" to="2724,5075" stroked="true" strokeweight=".5pt" strokecolor="#000000">
              <v:stroke dashstyle="solid"/>
            </v:line>
            <v:line style="position:absolute" from="7589,5664" to="2724,5664" stroked="true" strokeweight=".5pt" strokecolor="#000000">
              <v:stroke dashstyle="solid"/>
            </v:line>
            <v:line style="position:absolute" from="2888,2706" to="2888,5818" stroked="true" strokeweight=".5pt" strokecolor="#000000">
              <v:stroke dashstyle="solid"/>
            </v:line>
            <v:line style="position:absolute" from="3279,2706" to="3279,5818" stroked="true" strokeweight=".5pt" strokecolor="#000000">
              <v:stroke dashstyle="solid"/>
            </v:line>
            <v:line style="position:absolute" from="4641,2706" to="4641,5818" stroked="true" strokeweight=".5pt" strokecolor="#000000">
              <v:stroke dashstyle="solid"/>
            </v:line>
            <v:line style="position:absolute" from="5548,2706" to="5548,5818" stroked="true" strokeweight=".5pt" strokecolor="#000000">
              <v:stroke dashstyle="solid"/>
            </v:line>
            <v:line style="position:absolute" from="6002,2706" to="6002,5818" stroked="true" strokeweight=".5pt" strokecolor="#000000">
              <v:stroke dashstyle="solid"/>
            </v:line>
            <v:line style="position:absolute" from="3677,2691" to="3677,5804" stroked="true" strokeweight=".5pt" strokecolor="#000000">
              <v:stroke dashstyle="solid"/>
            </v:line>
            <v:line style="position:absolute" from="6965,2706" to="6965,5818" stroked="true" strokeweight=".5pt" strokecolor="#000000">
              <v:stroke dashstyle="solid"/>
            </v:line>
            <v:shape style="position:absolute;left:3240;top:3248;width:78;height:78" coordorigin="3240,3249" coordsize="78,78" path="m3279,3249l3264,3252,3251,3260,3243,3273,3240,3288,3243,3303,3251,3315,3264,3323,3279,3326,3294,3323,3306,3315,3314,3303,3317,3288,3314,3273,3306,3260,3294,3252,3279,3249xe" filled="true" fillcolor="#ffffff" stroked="false">
              <v:path arrowok="t"/>
              <v:fill type="solid"/>
            </v:shape>
            <v:shape style="position:absolute;left:3240;top:3248;width:78;height:78" coordorigin="3240,3249" coordsize="78,78" path="m3279,3249l3294,3252,3306,3260,3314,3273,3317,3288,3314,3303,3306,3315,3294,3323,3279,3326,3264,3323,3251,3315,3243,3303,3240,3288,3243,3273,3251,3260,3264,3252,3279,3249xe" filled="false" stroked="true" strokeweight=".5pt" strokecolor="#000000">
              <v:path arrowok="t"/>
              <v:stroke dashstyle="solid"/>
            </v:shape>
            <v:shape style="position:absolute;left:2849;top:2819;width:78;height:78" coordorigin="2850,2820" coordsize="78,78" path="m2888,2820l2873,2823,2861,2831,2853,2843,2850,2858,2853,2873,2861,2886,2873,2894,2888,2897,2903,2894,2916,2886,2924,2873,2927,2858,2924,2843,2916,2831,2903,2823,2888,2820xe" filled="true" fillcolor="#ffffff" stroked="false">
              <v:path arrowok="t"/>
              <v:fill type="solid"/>
            </v:shape>
            <v:shape style="position:absolute;left:2849;top:2819;width:78;height:78" coordorigin="2850,2820" coordsize="78,78" path="m2888,2820l2903,2823,2916,2831,2924,2843,2927,2858,2924,2873,2916,2886,2903,2894,2888,2897,2873,2894,2861,2886,2853,2873,2850,2858,2853,2843,2861,2831,2873,2823,2888,2820xe" filled="false" stroked="true" strokeweight=".5pt" strokecolor="#000000">
              <v:path arrowok="t"/>
              <v:stroke dashstyle="solid"/>
            </v:shape>
            <v:shape style="position:absolute;left:3656;top:3619;width:78;height:78" coordorigin="3657,3620" coordsize="78,78" path="m3695,3620l3680,3623,3668,3631,3660,3644,3657,3659,3660,3674,3668,3686,3680,3694,3695,3697,3710,3694,3722,3686,3731,3674,3734,3659,3731,3644,3722,3631,3710,3623,3695,3620xe" filled="true" fillcolor="#ffffff" stroked="false">
              <v:path arrowok="t"/>
              <v:fill type="solid"/>
            </v:shape>
            <v:shape style="position:absolute;left:3656;top:3619;width:78;height:78" coordorigin="3657,3620" coordsize="78,78" path="m3695,3620l3710,3623,3722,3631,3731,3644,3734,3659,3731,3674,3722,3686,3710,3694,3695,3697,3680,3694,3668,3686,3660,3674,3657,3659,3660,3644,3668,3631,3680,3623,3695,3620xe" filled="false" stroked="true" strokeweight=".5pt" strokecolor="#000000">
              <v:path arrowok="t"/>
              <v:stroke dashstyle="solid"/>
            </v:shape>
            <v:shape style="position:absolute;left:3240;top:3619;width:78;height:78" coordorigin="3240,3620" coordsize="78,78" path="m3279,3620l3264,3623,3251,3631,3243,3644,3240,3659,3243,3674,3251,3686,3264,3694,3279,3697,3294,3694,3306,3686,3314,3674,3317,3659,3314,3644,3306,3631,3294,3623,3279,3620xe" filled="true" fillcolor="#ffffff" stroked="false">
              <v:path arrowok="t"/>
              <v:fill type="solid"/>
            </v:shape>
            <v:shape style="position:absolute;left:3240;top:3619;width:78;height:78" coordorigin="3240,3620" coordsize="78,78" path="m3279,3620l3294,3623,3306,3631,3314,3644,3317,3659,3314,3674,3306,3686,3294,3694,3279,3697,3264,3694,3251,3686,3243,3674,3240,3659,3243,3644,3251,3631,3264,3623,3279,3620xe" filled="false" stroked="true" strokeweight=".5pt" strokecolor="#000000">
              <v:path arrowok="t"/>
              <v:stroke dashstyle="solid"/>
            </v:shape>
            <v:shape style="position:absolute;left:2849;top:3619;width:78;height:78" coordorigin="2850,3620" coordsize="78,78" path="m2888,3620l2873,3623,2861,3631,2853,3644,2850,3659,2853,3674,2861,3686,2873,3694,2888,3697,2903,3694,2916,3686,2924,3674,2927,3659,2924,3644,2916,3631,2903,3623,2888,3620xe" filled="true" fillcolor="#ffffff" stroked="false">
              <v:path arrowok="t"/>
              <v:fill type="solid"/>
            </v:shape>
            <v:shape style="position:absolute;left:2849;top:3619;width:78;height:78" coordorigin="2850,3620" coordsize="78,78" path="m2888,3620l2903,3623,2916,3631,2924,3644,2927,3659,2924,3674,2916,3686,2903,3694,2888,3697,2873,3694,2861,3686,2853,3674,2850,3659,2853,3644,2861,3631,2873,3623,2888,3620xe" filled="false" stroked="true" strokeweight=".5pt" strokecolor="#000000">
              <v:path arrowok="t"/>
              <v:stroke dashstyle="solid"/>
            </v:shape>
            <v:shape style="position:absolute;left:3657;top:4564;width:78;height:78" coordorigin="3658,4565" coordsize="78,78" path="m3696,4565l3681,4568,3669,4576,3661,4588,3658,4603,3661,4618,3669,4631,3681,4639,3696,4642,3711,4639,3724,4631,3732,4618,3735,4603,3732,4588,3724,4576,3711,4568,3696,4565xe" filled="true" fillcolor="#ffffff" stroked="false">
              <v:path arrowok="t"/>
              <v:fill type="solid"/>
            </v:shape>
            <v:shape style="position:absolute;left:3657;top:4564;width:78;height:78" coordorigin="3658,4565" coordsize="78,78" path="m3696,4565l3711,4568,3724,4576,3732,4588,3735,4603,3732,4618,3724,4631,3711,4639,3696,4642,3681,4639,3669,4631,3661,4618,3658,4603,3661,4588,3669,4576,3681,4568,3696,4565xe" filled="false" stroked="true" strokeweight=".5pt" strokecolor="#000000">
              <v:path arrowok="t"/>
              <v:stroke dashstyle="solid"/>
            </v:shape>
            <v:shape style="position:absolute;left:3657;top:5054;width:78;height:78" coordorigin="3658,5055" coordsize="78,78" path="m3696,5055l3681,5058,3669,5066,3661,5078,3658,5093,3661,5108,3669,5120,3681,5129,3696,5132,3711,5129,3724,5120,3732,5108,3735,5093,3732,5078,3724,5066,3711,5058,3696,5055xe" filled="true" fillcolor="#ffffff" stroked="false">
              <v:path arrowok="t"/>
              <v:fill type="solid"/>
            </v:shape>
            <v:shape style="position:absolute;left:3657;top:5054;width:78;height:78" coordorigin="3658,5055" coordsize="78,78" path="m3696,5055l3711,5058,3724,5066,3732,5078,3735,5093,3732,5108,3724,5120,3711,5129,3696,5132,3681,5129,3669,5120,3661,5108,3658,5093,3661,5078,3669,5066,3681,5058,3696,5055xe" filled="false" stroked="true" strokeweight=".5pt" strokecolor="#000000">
              <v:path arrowok="t"/>
              <v:stroke dashstyle="solid"/>
            </v:shape>
            <v:shape style="position:absolute;left:3658;top:5626;width:78;height:78" coordorigin="3659,5627" coordsize="78,78" path="m3697,5627l3682,5630,3670,5638,3662,5650,3659,5665,3662,5680,3670,5693,3682,5701,3697,5704,3712,5701,3724,5693,3733,5680,3736,5665,3733,5650,3724,5638,3712,5630,3697,5627xe" filled="true" fillcolor="#ffffff" stroked="false">
              <v:path arrowok="t"/>
              <v:fill type="solid"/>
            </v:shape>
            <v:shape style="position:absolute;left:3658;top:5626;width:78;height:78" coordorigin="3659,5627" coordsize="78,78" path="m3697,5627l3712,5630,3724,5638,3733,5650,3736,5665,3733,5680,3724,5693,3712,5701,3697,5704,3682,5701,3670,5693,3662,5680,3659,5665,3662,5650,3670,5638,3682,5630,3697,5627xe" filled="false" stroked="true" strokeweight=".5pt" strokecolor="#000000">
              <v:path arrowok="t"/>
              <v:stroke dashstyle="solid"/>
            </v:shape>
            <v:shape style="position:absolute;left:4584;top:3248;width:78;height:78" coordorigin="4584,3249" coordsize="78,78" path="m4623,3249l4608,3252,4595,3260,4587,3273,4584,3288,4587,3303,4595,3315,4608,3323,4623,3326,4638,3323,4650,3315,4658,3303,4661,3288,4658,3273,4650,3260,4638,3252,4623,3249xe" filled="true" fillcolor="#ffffff" stroked="false">
              <v:path arrowok="t"/>
              <v:fill type="solid"/>
            </v:shape>
            <v:shape style="position:absolute;left:4584;top:3248;width:78;height:78" coordorigin="4584,3249" coordsize="78,78" path="m4623,3249l4638,3252,4650,3260,4658,3273,4661,3288,4658,3303,4650,3315,4638,3323,4623,3326,4608,3323,4595,3315,4587,3303,4584,3288,4587,3273,4595,3260,4608,3252,4623,3249xe" filled="false" stroked="true" strokeweight=".5pt" strokecolor="#000000">
              <v:path arrowok="t"/>
              <v:stroke dashstyle="solid"/>
            </v:shape>
            <v:shape style="position:absolute;left:4584;top:3619;width:78;height:78" coordorigin="4584,3620" coordsize="78,78" path="m4623,3620l4608,3623,4595,3631,4587,3644,4584,3659,4587,3674,4595,3686,4608,3694,4623,3697,4638,3694,4650,3686,4658,3674,4661,3659,4658,3644,4650,3631,4638,3623,4623,3620xe" filled="true" fillcolor="#ffffff" stroked="false">
              <v:path arrowok="t"/>
              <v:fill type="solid"/>
            </v:shape>
            <v:shape style="position:absolute;left:4584;top:3619;width:78;height:78" coordorigin="4584,3620" coordsize="78,78" path="m4623,3620l4638,3623,4650,3631,4658,3644,4661,3659,4658,3674,4650,3686,4638,3694,4623,3697,4608,3694,4595,3686,4587,3674,4584,3659,4587,3644,4595,3631,4608,3623,4623,3620xe" filled="false" stroked="true" strokeweight=".5pt" strokecolor="#000000">
              <v:path arrowok="t"/>
              <v:stroke dashstyle="solid"/>
            </v:shape>
            <v:shape style="position:absolute;left:5527;top:3248;width:78;height:78" coordorigin="5528,3249" coordsize="78,78" path="m5566,3249l5551,3252,5539,3260,5531,3273,5528,3288,5531,3303,5539,3315,5551,3323,5566,3326,5581,3323,5593,3315,5602,3303,5605,3288,5602,3273,5593,3260,5581,3252,5566,3249xe" filled="true" fillcolor="#ffffff" stroked="false">
              <v:path arrowok="t"/>
              <v:fill type="solid"/>
            </v:shape>
            <v:shape style="position:absolute;left:5527;top:3248;width:78;height:78" coordorigin="5528,3249" coordsize="78,78" path="m5566,3249l5581,3252,5593,3260,5602,3273,5605,3288,5602,3303,5593,3315,5581,3323,5566,3326,5551,3323,5539,3315,5531,3303,5528,3288,5531,3273,5539,3260,5551,3252,5566,3249xe" filled="false" stroked="true" strokeweight=".5pt" strokecolor="#000000">
              <v:path arrowok="t"/>
              <v:stroke dashstyle="solid"/>
            </v:shape>
            <v:shape style="position:absolute;left:5527;top:3619;width:78;height:78" coordorigin="5528,3620" coordsize="78,78" path="m5566,3620l5551,3623,5539,3631,5531,3644,5528,3659,5531,3674,5539,3686,5551,3694,5566,3697,5581,3694,5593,3686,5602,3674,5605,3659,5602,3644,5593,3631,5581,3623,5566,3620xe" filled="true" fillcolor="#ffffff" stroked="false">
              <v:path arrowok="t"/>
              <v:fill type="solid"/>
            </v:shape>
            <v:shape style="position:absolute;left:5527;top:3619;width:78;height:78" coordorigin="5528,3620" coordsize="78,78" path="m5566,3620l5581,3623,5593,3631,5602,3644,5605,3659,5602,3674,5593,3686,5581,3694,5566,3697,5551,3694,5539,3686,5531,3674,5528,3659,5531,3644,5539,3631,5551,3623,5566,3620xe" filled="false" stroked="true" strokeweight=".5pt" strokecolor="#000000">
              <v:path arrowok="t"/>
              <v:stroke dashstyle="solid"/>
            </v:shape>
            <v:shape style="position:absolute;left:5527;top:4564;width:78;height:78" coordorigin="5528,4565" coordsize="78,78" path="m5566,4565l5551,4568,5539,4576,5531,4588,5528,4603,5531,4618,5539,4631,5551,4639,5566,4642,5581,4639,5593,4631,5602,4618,5605,4603,5602,4588,5593,4576,5581,4568,5566,4565xe" filled="true" fillcolor="#ffffff" stroked="false">
              <v:path arrowok="t"/>
              <v:fill type="solid"/>
            </v:shape>
            <v:shape style="position:absolute;left:5527;top:4564;width:78;height:78" coordorigin="5528,4565" coordsize="78,78" path="m5566,4565l5581,4568,5593,4576,5602,4588,5605,4603,5602,4618,5593,4631,5581,4639,5566,4642,5551,4639,5539,4631,5531,4618,5528,4603,5531,4588,5539,4576,5551,4568,5566,4565xe" filled="false" stroked="true" strokeweight=".5pt" strokecolor="#000000">
              <v:path arrowok="t"/>
              <v:stroke dashstyle="solid"/>
            </v:shape>
            <v:shape style="position:absolute;left:5527;top:5018;width:78;height:78" coordorigin="5528,5018" coordsize="78,78" path="m5566,5018l5551,5021,5539,5030,5531,5042,5528,5057,5531,5072,5539,5084,5551,5092,5566,5096,5581,5092,5593,5084,5602,5072,5605,5057,5602,5042,5593,5030,5581,5021,5566,5018xe" filled="true" fillcolor="#ffffff" stroked="false">
              <v:path arrowok="t"/>
              <v:fill type="solid"/>
            </v:shape>
            <v:shape style="position:absolute;left:5527;top:5018;width:78;height:78" coordorigin="5528,5018" coordsize="78,78" path="m5566,5018l5581,5021,5593,5030,5602,5042,5605,5057,5602,5072,5593,5084,5581,5092,5566,5096,5551,5092,5539,5084,5531,5072,5528,5057,5531,5042,5539,5030,5551,5021,5566,5018xe" filled="false" stroked="true" strokeweight=".5pt" strokecolor="#000000">
              <v:path arrowok="t"/>
              <v:stroke dashstyle="solid"/>
            </v:shape>
            <v:shape style="position:absolute;left:5527;top:5626;width:78;height:78" coordorigin="5528,5627" coordsize="78,78" path="m5566,5627l5551,5630,5539,5638,5531,5650,5528,5665,5531,5680,5539,5693,5551,5701,5566,5704,5581,5701,5593,5693,5602,5680,5605,5665,5602,5650,5593,5638,5581,5630,5566,5627xe" filled="true" fillcolor="#ffffff" stroked="false">
              <v:path arrowok="t"/>
              <v:fill type="solid"/>
            </v:shape>
            <v:shape style="position:absolute;left:5527;top:5626;width:78;height:78" coordorigin="5528,5627" coordsize="78,78" path="m5566,5627l5581,5630,5593,5638,5602,5650,5605,5665,5602,5680,5593,5693,5581,5701,5566,5704,5551,5701,5539,5693,5531,5680,5528,5665,5531,5650,5539,5638,5551,5630,5566,5627xe" filled="false" stroked="true" strokeweight=".5pt" strokecolor="#000000">
              <v:path arrowok="t"/>
              <v:stroke dashstyle="solid"/>
            </v:shape>
            <v:shape style="position:absolute;left:5981;top:3248;width:78;height:78" coordorigin="5981,3249" coordsize="78,78" path="m6020,3249l6005,3252,5992,3260,5984,3273,5981,3288,5984,3303,5992,3315,6005,3323,6020,3326,6035,3323,6047,3315,6055,3303,6058,3288,6055,3273,6047,3260,6035,3252,6020,3249xe" filled="true" fillcolor="#ffffff" stroked="false">
              <v:path arrowok="t"/>
              <v:fill type="solid"/>
            </v:shape>
            <v:shape style="position:absolute;left:5981;top:3248;width:78;height:78" coordorigin="5981,3249" coordsize="78,78" path="m6020,3249l6035,3252,6047,3260,6055,3273,6058,3288,6055,3303,6047,3315,6035,3323,6020,3326,6005,3323,5992,3315,5984,3303,5981,3288,5984,3273,5992,3260,6005,3252,6020,3249xe" filled="false" stroked="true" strokeweight=".5pt" strokecolor="#000000">
              <v:path arrowok="t"/>
              <v:stroke dashstyle="solid"/>
            </v:shape>
            <v:shape style="position:absolute;left:5981;top:3619;width:78;height:78" coordorigin="5981,3620" coordsize="78,78" path="m6020,3620l6005,3623,5992,3631,5984,3644,5981,3659,5984,3674,5992,3686,6005,3694,6020,3697,6035,3694,6047,3686,6055,3674,6058,3659,6055,3644,6047,3631,6035,3623,6020,3620xe" filled="true" fillcolor="#ffffff" stroked="false">
              <v:path arrowok="t"/>
              <v:fill type="solid"/>
            </v:shape>
            <v:shape style="position:absolute;left:5981;top:3619;width:78;height:78" coordorigin="5981,3620" coordsize="78,78" path="m6020,3620l6035,3623,6047,3631,6055,3644,6058,3659,6055,3674,6047,3686,6035,3694,6020,3697,6005,3694,5992,3686,5984,3674,5981,3659,5984,3644,5992,3631,6005,3623,6020,3620xe" filled="false" stroked="true" strokeweight=".5pt" strokecolor="#000000">
              <v:path arrowok="t"/>
              <v:stroke dashstyle="solid"/>
            </v:shape>
            <v:shape style="position:absolute;left:5944;top:4564;width:78;height:78" coordorigin="5945,4565" coordsize="78,78" path="m5983,4565l5968,4568,5956,4576,5948,4588,5945,4603,5948,4618,5956,4631,5968,4639,5983,4642,5998,4639,6011,4631,6019,4618,6022,4603,6019,4588,6011,4576,5998,4568,5983,4565xe" filled="true" fillcolor="#ffffff" stroked="false">
              <v:path arrowok="t"/>
              <v:fill type="solid"/>
            </v:shape>
            <v:shape style="position:absolute;left:5944;top:4564;width:78;height:78" coordorigin="5945,4565" coordsize="78,78" path="m5983,4565l5998,4568,6011,4576,6019,4588,6022,4603,6019,4618,6011,4631,5998,4639,5983,4642,5968,4639,5956,4631,5948,4618,5945,4603,5948,4588,5956,4576,5968,4568,5983,4565xe" filled="false" stroked="true" strokeweight=".5pt" strokecolor="#000000">
              <v:path arrowok="t"/>
              <v:stroke dashstyle="solid"/>
            </v:shape>
            <v:shape style="position:absolute;left:5944;top:5018;width:78;height:78" coordorigin="5945,5018" coordsize="78,78" path="m5983,5018l5968,5021,5956,5030,5948,5042,5945,5057,5948,5072,5956,5084,5968,5092,5983,5096,5998,5092,6011,5084,6019,5072,6022,5057,6019,5042,6011,5030,5998,5021,5983,5018xe" filled="true" fillcolor="#ffffff" stroked="false">
              <v:path arrowok="t"/>
              <v:fill type="solid"/>
            </v:shape>
            <v:shape style="position:absolute;left:5944;top:5018;width:78;height:78" coordorigin="5945,5018" coordsize="78,78" path="m5983,5018l5998,5021,6011,5030,6019,5042,6022,5057,6019,5072,6011,5084,5998,5092,5983,5096,5968,5092,5956,5084,5948,5072,5945,5057,5948,5042,5956,5030,5968,5021,5983,5018xe" filled="false" stroked="true" strokeweight=".5pt" strokecolor="#000000">
              <v:path arrowok="t"/>
              <v:stroke dashstyle="solid"/>
            </v:shape>
            <v:shape style="position:absolute;left:5944;top:5626;width:78;height:78" coordorigin="5945,5627" coordsize="78,78" path="m5983,5627l5968,5630,5956,5638,5948,5650,5945,5665,5948,5680,5956,5693,5968,5701,5983,5704,5998,5701,6011,5693,6019,5680,6022,5665,6019,5650,6011,5638,5998,5630,5983,5627xe" filled="true" fillcolor="#ffffff" stroked="false">
              <v:path arrowok="t"/>
              <v:fill type="solid"/>
            </v:shape>
            <v:shape style="position:absolute;left:5944;top:5626;width:78;height:78" coordorigin="5945,5627" coordsize="78,78" path="m5983,5627l5998,5630,6011,5638,6019,5650,6022,5665,6019,5680,6011,5693,5998,5701,5983,5704,5968,5701,5956,5693,5948,5680,5945,5665,5948,5650,5956,5638,5968,5630,5983,5627xe" filled="false" stroked="true" strokeweight=".5pt" strokecolor="#000000">
              <v:path arrowok="t"/>
              <v:stroke dashstyle="solid"/>
            </v:shape>
            <v:shape style="position:absolute;left:6944;top:3619;width:78;height:78" coordorigin="6945,3620" coordsize="78,78" path="m6983,3620l6968,3623,6956,3631,6948,3644,6945,3659,6948,3674,6956,3686,6968,3694,6983,3697,6999,3694,7011,3686,7019,3674,7022,3659,7019,3644,7011,3631,6999,3623,6983,3620xe" filled="true" fillcolor="#ffffff" stroked="false">
              <v:path arrowok="t"/>
              <v:fill type="solid"/>
            </v:shape>
            <v:shape style="position:absolute;left:6944;top:3619;width:78;height:78" coordorigin="6945,3620" coordsize="78,78" path="m6983,3620l6999,3623,7011,3631,7019,3644,7022,3659,7019,3674,7011,3686,6999,3694,6983,3697,6968,3694,6956,3686,6948,3674,6945,3659,6948,3644,6956,3631,6968,3623,6983,3620xe" filled="false" stroked="true" strokeweight=".5pt" strokecolor="#000000">
              <v:path arrowok="t"/>
              <v:stroke dashstyle="solid"/>
            </v:shape>
            <v:shape style="position:absolute;left:4584;top:5626;width:78;height:78" coordorigin="4584,5627" coordsize="78,78" path="m4623,5627l4608,5630,4595,5638,4587,5650,4584,5665,4587,5680,4595,5693,4608,5701,4623,5704,4638,5701,4650,5693,4658,5680,4661,5665,4658,5650,4650,5638,4638,5630,4623,5627xe" filled="true" fillcolor="#ffffff" stroked="false">
              <v:path arrowok="t"/>
              <v:fill type="solid"/>
            </v:shape>
            <v:shape style="position:absolute;left:4584;top:5626;width:78;height:78" coordorigin="4584,5627" coordsize="78,78" path="m4623,5627l4638,5630,4650,5638,4658,5650,4661,5665,4658,5680,4650,5693,4638,5701,4623,5704,4608,5701,4595,5693,4587,5680,4584,5665,4587,5650,4595,5638,4608,5630,4623,5627xe" filled="false" stroked="true" strokeweight=".5pt" strokecolor="#000000">
              <v:path arrowok="t"/>
              <v:stroke dashstyle="solid"/>
            </v:shape>
            <v:rect style="position:absolute;left:2731;top:760;width:1079;height:415" filled="false" stroked="true" strokeweight="1.5pt" strokecolor="#000000">
              <v:stroke dashstyle="solid"/>
            </v:rect>
            <v:line style="position:absolute" from="2883,1175" to="2883,2482" stroked="true" strokeweight=".5pt" strokecolor="#000000">
              <v:stroke dashstyle="solid"/>
            </v:line>
            <v:line style="position:absolute" from="3314,1175" to="3314,2482" stroked="true" strokeweight=".5pt" strokecolor="#000000">
              <v:stroke dashstyle="solid"/>
            </v:line>
            <v:line style="position:absolute" from="3679,1175" to="3679,2482" stroked="true" strokeweight=".5pt" strokecolor="#000000">
              <v:stroke dashstyle="solid"/>
            </v:line>
            <v:rect style="position:absolute;left:4017;top:758;width:847;height:415" filled="false" stroked="true" strokeweight="1.5pt" strokecolor="#000000">
              <v:stroke dashstyle="solid"/>
            </v:rect>
            <v:line style="position:absolute" from="4698,1175" to="4698,2482" stroked="true" strokeweight=".5pt" strokecolor="#000000">
              <v:stroke dashstyle="solid"/>
            </v:line>
            <v:rect style="position:absolute;left:5315;top:760;width:857;height:415" filled="false" stroked="true" strokeweight="1.5pt" strokecolor="#000000">
              <v:stroke dashstyle="solid"/>
            </v:rect>
            <v:line style="position:absolute" from="5548,1175" to="5548,2482" stroked="true" strokeweight=".5pt" strokecolor="#000000">
              <v:stroke dashstyle="solid"/>
            </v:line>
            <v:line style="position:absolute" from="6002,1175" to="6002,2482" stroked="true" strokeweight=".5pt" strokecolor="#000000">
              <v:stroke dashstyle="solid"/>
            </v:line>
            <v:rect style="position:absolute;left:6569;top:760;width:850;height:415" filled="false" stroked="true" strokeweight="1.5pt" strokecolor="#000000">
              <v:stroke dashstyle="solid"/>
            </v:rect>
            <v:line style="position:absolute" from="6965,1175" to="6965,2482" stroked="true" strokeweight=".5pt" strokecolor="#000000">
              <v:stroke dashstyle="solid"/>
            </v:line>
            <v:rect style="position:absolute;left:8271;top:2640;width:288;height:734" filled="false" stroked="true" strokeweight="1.5pt" strokecolor="#000000">
              <v:stroke dashstyle="solid"/>
            </v:rect>
            <v:line style="position:absolute" from="8271,2897" to="7671,2897" stroked="true" strokeweight=".5pt" strokecolor="#000000">
              <v:stroke dashstyle="solid"/>
            </v:line>
            <v:line style="position:absolute" from="8271,3280" to="7671,3280" stroked="true" strokeweight=".5pt" strokecolor="#000000">
              <v:stroke dashstyle="solid"/>
            </v:line>
            <v:rect style="position:absolute;left:8685;top:2801;width:830;height:511" filled="false" stroked="true" strokeweight="1.5pt" strokecolor="#000000">
              <v:stroke dashstyle="solid"/>
            </v:rect>
            <v:line style="position:absolute" from="8686,3056" to="8558,3056" stroked="true" strokeweight=".5pt" strokecolor="#000000">
              <v:stroke dashstyle="solid"/>
            </v:line>
            <v:line style="position:absolute" from="8496,3662" to="7671,3662" stroked="true" strokeweight=".5pt" strokecolor="#000000">
              <v:stroke dashstyle="solid"/>
            </v:line>
            <v:rect style="position:absolute;left:8514;top:4416;width:1063;height:433" filled="false" stroked="true" strokeweight="1.5pt" strokecolor="#000000">
              <v:stroke dashstyle="solid"/>
            </v:rect>
            <v:line style="position:absolute" from="8496,4622" to="7671,4622" stroked="true" strokeweight=".5pt" strokecolor="#000000">
              <v:stroke dashstyle="solid"/>
            </v:line>
            <v:line style="position:absolute" from="8496,5075" to="7671,5075" stroked="true" strokeweight=".5pt" strokecolor="#000000">
              <v:stroke dashstyle="solid"/>
            </v:line>
            <v:line style="position:absolute" from="8496,5660" to="7671,5660" stroked="true" strokeweight=".5pt" strokecolor="#000000">
              <v:stroke dashstyle="solid"/>
            </v:line>
            <v:shape style="position:absolute;left:6908;top:5627;width:78;height:78" coordorigin="6909,5628" coordsize="78,78" path="m6947,5628l6932,5631,6920,5639,6912,5651,6909,5666,6912,5681,6920,5694,6932,5702,6947,5705,6962,5702,6975,5694,6983,5681,6986,5666,6983,5651,6975,5639,6962,5631,6947,5628xe" filled="true" fillcolor="#ffffff" stroked="false">
              <v:path arrowok="t"/>
              <v:fill type="solid"/>
            </v:shape>
            <v:shape style="position:absolute;left:6908;top:5627;width:78;height:78" coordorigin="6909,5628" coordsize="78,78" path="m6947,5628l6962,5631,6975,5639,6983,5651,6986,5666,6983,5681,6975,5694,6962,5702,6947,5705,6932,5702,6920,5694,6912,5681,6909,5666,6912,5651,6920,5639,6932,5631,6947,5628xe" filled="false" stroked="true" strokeweight=".5pt" strokecolor="#000000">
              <v:path arrowok="t"/>
              <v:stroke dashstyle="solid"/>
            </v:shape>
            <v:shape style="position:absolute;left:5944;top:2239;width:78;height:78" coordorigin="5945,2239" coordsize="78,78" path="m5983,2239l5968,2242,5956,2250,5948,2263,5945,2278,5948,2293,5956,2305,5968,2313,5983,2316,5998,2313,6011,2305,6019,2293,6022,2278,6019,2263,6011,2250,5998,2242,5983,2239xe" filled="true" fillcolor="#010101" stroked="false">
              <v:path arrowok="t"/>
              <v:fill type="solid"/>
            </v:shape>
            <v:shape style="position:absolute;left:5944;top:2239;width:78;height:78" coordorigin="5945,2239" coordsize="78,78" path="m5983,2239l5998,2242,6011,2250,6019,2263,6022,2278,6019,2293,6011,2305,5998,2313,5983,2316,5968,2313,5956,2305,5948,2293,5945,2278,5948,2263,5956,2250,5968,2242,5983,2239xe" filled="false" stroked="true" strokeweight=".75pt" strokecolor="#1e191a">
              <v:path arrowok="t"/>
              <v:stroke dashstyle="solid"/>
            </v:shape>
            <v:shape style="position:absolute;left:9729;top:4907;width:242;height:511" coordorigin="9729,4908" coordsize="242,511" path="m9971,4908l9729,4908,9729,5418,9971,5418e" filled="false" stroked="true" strokeweight=".5pt" strokecolor="#1e191a">
              <v:path arrowok="t"/>
              <v:stroke dashstyle="solid"/>
            </v:shape>
            <v:shape style="position:absolute;left:9988;top:4745;width:493;height:783" coordorigin="9989,4746" coordsize="493,783" path="m9989,4746l10481,4746,10481,5022,9989,5022,9989,4746xm9989,5252l10481,5252,10481,5529,9989,5529,9989,5252xe" filled="false" stroked="true" strokeweight="1.75pt" strokecolor="#1e191a">
              <v:path arrowok="t"/>
              <v:stroke dashstyle="solid"/>
            </v:shape>
            <v:shape style="position:absolute;left:4272;top:1176;width:5698;height:3655" coordorigin="4273,1176" coordsize="5698,3655" path="m4273,1176l4273,2409,9653,2409,9640,2409,9640,4831,9971,4831e" filled="false" stroked="true" strokeweight=".5pt" strokecolor="#1e191a">
              <v:path arrowok="t"/>
              <v:stroke dashstyle="solid"/>
            </v:shape>
            <v:shape style="position:absolute;left:6005;top:2281;width:3966;height:3056" coordorigin="6005,2282" coordsize="3966,3056" path="m9971,5337l9840,5337,9840,2282,6005,2282e" filled="false" stroked="true" strokeweight=".5pt" strokecolor="#1e191a">
              <v:path arrowok="t"/>
              <v:stroke dashstyle="solid"/>
            </v:shape>
            <v:line style="position:absolute" from="9559,5245" to="9729,5245" stroked="true" strokeweight=".5pt" strokecolor="#1e191a">
              <v:stroke dashstyle="solid"/>
            </v:line>
            <v:line style="position:absolute" from="8501,4089" to="7676,4089" stroked="true" strokeweight=".5pt" strokecolor="#000000">
              <v:stroke dashstyle="solid"/>
            </v:line>
            <v:rect style="position:absolute;left:7606;top:3998;width:64;height:192" filled="false" stroked="true" strokeweight="1.5pt" strokecolor="#000000">
              <v:stroke dashstyle="solid"/>
            </v:rect>
            <v:shape style="position:absolute;left:3656;top:4034;width:78;height:78" coordorigin="3657,4034" coordsize="78,78" path="m3695,4034l3680,4037,3668,4045,3660,4058,3657,4073,3660,4088,3668,4100,3680,4108,3695,4111,3710,4108,3722,4100,3731,4088,3734,4073,3731,4058,3722,4045,3710,4037,3695,4034xe" filled="true" fillcolor="#ffffff" stroked="false">
              <v:path arrowok="t"/>
              <v:fill type="solid"/>
            </v:shape>
            <v:shape style="position:absolute;left:3656;top:4034;width:78;height:78" coordorigin="3657,4034" coordsize="78,78" path="m3695,4034l3710,4037,3722,4045,3731,4058,3734,4073,3731,4088,3722,4100,3710,4108,3695,4111,3680,4108,3668,4100,3660,4088,3657,4073,3660,4058,3668,4045,3680,4037,3695,4034xe" filled="false" stroked="true" strokeweight=".5pt" strokecolor="#000000">
              <v:path arrowok="t"/>
              <v:stroke dashstyle="solid"/>
            </v:shape>
            <v:shape style="position:absolute;left:4584;top:4034;width:78;height:78" coordorigin="4584,4034" coordsize="78,78" path="m4623,4034l4608,4037,4595,4045,4587,4058,4584,4073,4587,4088,4595,4100,4608,4108,4623,4111,4638,4108,4650,4100,4658,4088,4661,4073,4658,4058,4650,4045,4638,4037,4623,4034xe" filled="true" fillcolor="#ffffff" stroked="false">
              <v:path arrowok="t"/>
              <v:fill type="solid"/>
            </v:shape>
            <v:shape style="position:absolute;left:4584;top:4034;width:78;height:78" coordorigin="4584,4034" coordsize="78,78" path="m4623,4034l4638,4037,4650,4045,4658,4058,4661,4073,4658,4088,4650,4100,4638,4108,4623,4111,4608,4108,4595,4100,4587,4088,4584,4073,4587,4058,4595,4045,4608,4037,4623,4034xe" filled="false" stroked="true" strokeweight=".5pt" strokecolor="#000000">
              <v:path arrowok="t"/>
              <v:stroke dashstyle="solid"/>
            </v:shape>
            <v:shape style="position:absolute;left:5527;top:4034;width:78;height:78" coordorigin="5528,4034" coordsize="78,78" path="m5566,4034l5551,4037,5539,4045,5531,4058,5528,4073,5531,4088,5539,4100,5551,4108,5566,4111,5581,4108,5593,4100,5602,4088,5605,4073,5602,4058,5593,4045,5581,4037,5566,4034xe" filled="true" fillcolor="#ffffff" stroked="false">
              <v:path arrowok="t"/>
              <v:fill type="solid"/>
            </v:shape>
            <v:shape style="position:absolute;left:5527;top:4034;width:78;height:78" coordorigin="5528,4034" coordsize="78,78" path="m5566,4034l5581,4037,5593,4045,5602,4058,5605,4073,5602,4088,5593,4100,5581,4108,5566,4111,5551,4108,5539,4100,5531,4088,5528,4073,5531,4058,5539,4045,5551,4037,5566,4034xe" filled="false" stroked="true" strokeweight=".5pt" strokecolor="#000000">
              <v:path arrowok="t"/>
              <v:stroke dashstyle="solid"/>
            </v:shape>
            <v:shape style="position:absolute;left:5981;top:4034;width:78;height:78" coordorigin="5981,4034" coordsize="78,78" path="m6020,4034l6005,4037,5992,4045,5984,4058,5981,4073,5984,4088,5992,4100,6005,4108,6020,4111,6035,4108,6047,4100,6055,4088,6058,4073,6055,4058,6047,4045,6035,4037,6020,4034xe" filled="true" fillcolor="#ffffff" stroked="false">
              <v:path arrowok="t"/>
              <v:fill type="solid"/>
            </v:shape>
            <v:shape style="position:absolute;left:5981;top:4034;width:78;height:78" coordorigin="5981,4034" coordsize="78,78" path="m6020,4034l6035,4037,6047,4045,6055,4058,6058,4073,6055,4088,6047,4100,6035,4108,6020,4111,6005,4108,5992,4100,5984,4088,5981,4073,5984,4058,5992,4045,6005,4037,6020,4034xe" filled="false" stroked="true" strokeweight=".5pt" strokecolor="#000000">
              <v:path arrowok="t"/>
              <v:stroke dashstyle="solid"/>
            </v:shape>
            <v:shape style="position:absolute;left:6908;top:4034;width:78;height:78" coordorigin="6909,4034" coordsize="78,78" path="m6947,4034l6932,4037,6920,4045,6912,4058,6909,4073,6912,4088,6920,4100,6932,4108,6947,4111,6962,4108,6975,4100,6983,4088,6986,4073,6983,4058,6975,4045,6962,4037,6947,4034xe" filled="true" fillcolor="#ffffff" stroked="false">
              <v:path arrowok="t"/>
              <v:fill type="solid"/>
            </v:shape>
            <v:shape style="position:absolute;left:6908;top:4034;width:78;height:78" coordorigin="6909,4034" coordsize="78,78" path="m6947,4034l6962,4037,6975,4045,6983,4058,6986,4073,6983,4088,6975,4100,6962,4108,6947,4111,6932,4108,6920,4100,6912,4088,6909,4073,6912,4058,6920,4045,6932,4037,6947,4034xe" filled="false" stroked="true" strokeweight=".5pt" strokecolor="#000000">
              <v:path arrowok="t"/>
              <v:stroke dashstyle="solid"/>
            </v:shape>
            <v:shape style="position:absolute;left:2841;top:5621;width:78;height:78" coordorigin="2842,5622" coordsize="78,78" path="m2880,5622l2865,5625,2853,5633,2845,5645,2842,5660,2845,5675,2853,5687,2865,5696,2880,5699,2895,5696,2908,5687,2916,5675,2919,5660,2916,5645,2908,5633,2895,5625,2880,5622xe" filled="true" fillcolor="#ffffff" stroked="false">
              <v:path arrowok="t"/>
              <v:fill type="solid"/>
            </v:shape>
            <v:shape style="position:absolute;left:2841;top:5621;width:78;height:78" coordorigin="2842,5622" coordsize="78,78" path="m2880,5622l2895,5625,2908,5633,2916,5645,2919,5660,2916,5675,2908,5687,2895,5696,2880,5699,2865,5696,2853,5687,2845,5675,2842,5660,2845,5645,2853,5633,2865,5625,2880,5622xe" filled="false" stroked="true" strokeweight=".5pt" strokecolor="#000000">
              <v:path arrowok="t"/>
              <v:stroke dashstyle="solid"/>
            </v:shape>
            <v:shape style="position:absolute;left:3247;top:5621;width:78;height:78" coordorigin="3248,5622" coordsize="78,78" path="m3286,5622l3271,5625,3259,5633,3251,5645,3248,5660,3251,5675,3259,5687,3271,5696,3286,5699,3301,5696,3314,5687,3322,5675,3325,5660,3322,5645,3314,5633,3301,5625,3286,5622xe" filled="true" fillcolor="#ffffff" stroked="false">
              <v:path arrowok="t"/>
              <v:fill type="solid"/>
            </v:shape>
            <v:shape style="position:absolute;left:3247;top:5621;width:78;height:78" coordorigin="3248,5622" coordsize="78,78" path="m3286,5622l3301,5625,3314,5633,3322,5645,3325,5660,3322,5675,3314,5687,3301,5696,3286,5699,3271,5696,3259,5687,3251,5675,3248,5660,3251,5645,3259,5633,3271,5625,3286,5622xe" filled="false" stroked="true" strokeweight=".5pt" strokecolor="#000000">
              <v:path arrowok="t"/>
              <v:stroke dashstyle="solid"/>
            </v:shape>
            <v:shape style="position:absolute;left:6908;top:3249;width:78;height:78" coordorigin="6909,3249" coordsize="78,78" path="m6947,3249l6932,3252,6920,3261,6912,3273,6909,3288,6912,3303,6920,3315,6932,3323,6947,3326,6962,3323,6975,3315,6983,3303,6986,3288,6983,3273,6975,3261,6962,3252,6947,3249xe" filled="true" fillcolor="#ffffff" stroked="false">
              <v:path arrowok="t"/>
              <v:fill type="solid"/>
            </v:shape>
            <v:shape style="position:absolute;left:6908;top:3249;width:78;height:78" coordorigin="6909,3249" coordsize="78,78" path="m6947,3249l6962,3252,6975,3261,6983,3273,6986,3288,6983,3303,6975,3315,6962,3323,6947,3326,6932,3323,6920,3315,6912,3303,6909,3288,6912,3273,6920,3261,6932,3252,6947,3249xe" filled="false" stroked="true" strokeweight=".5pt" strokecolor="#000000">
              <v:path arrowok="t"/>
              <v:stroke dashstyle="solid"/>
            </v:shape>
            <v:shape style="position:absolute;left:8510;top:3452;width:1347;height:2452" coordorigin="8510,3452" coordsize="1347,2452" path="m8510,4926l9573,4926,9573,5359,8510,5359,8510,4926xm8510,5472l9857,5472,9857,5904,8510,5904,8510,5472xm8510,3452l9573,3452,9573,3884,8510,3884,8510,3452xm8510,3941l9573,3941,9573,4373,8510,4373,8510,3941xe" filled="false" stroked="true" strokeweight="1.5pt" strokecolor="#000000">
              <v:path arrowok="t"/>
              <v:stroke dashstyle="solid"/>
            </v:shape>
            <v:shape style="position:absolute;left:1350;top:419;width:9209;height:6083" coordorigin="1350,419" coordsize="9209,6083" path="m1350,419l10559,419m10554,419l10554,6502e" filled="false" stroked="true" strokeweight=".47998pt" strokecolor="#000000">
              <v:path arrowok="t"/>
              <v:stroke dashstyle="solid"/>
            </v:shape>
            <v:line style="position:absolute" from="1345,6497" to="10554,6497" stroked="true" strokeweight=".48001pt" strokecolor="#000000">
              <v:stroke dashstyle="solid"/>
            </v:line>
            <v:line style="position:absolute" from="1350,414" to="1350,6497" stroked="true" strokeweight=".48pt" strokecolor="#000000">
              <v:stroke dashstyle="solid"/>
            </v:line>
            <v:shape style="position:absolute;left:9686;top:6273;width:681;height:132" type="#_x0000_t202" filled="false" stroked="false">
              <v:textbox inset="0,0,0,0">
                <w:txbxContent>
                  <w:p>
                    <w:pPr>
                      <w:spacing w:before="3"/>
                      <w:ind w:left="0" w:right="0" w:firstLine="0"/>
                      <w:jc w:val="left"/>
                      <w:rPr>
                        <w:rFonts w:ascii="Trebuchet MS"/>
                        <w:sz w:val="11"/>
                      </w:rPr>
                    </w:pPr>
                    <w:r>
                      <w:rPr>
                        <w:rFonts w:ascii="Trebuchet MS"/>
                        <w:w w:val="130"/>
                        <w:sz w:val="11"/>
                      </w:rPr>
                      <w:t>-33384261</w:t>
                    </w:r>
                  </w:p>
                </w:txbxContent>
              </v:textbox>
              <w10:wrap type="none"/>
            </v:shape>
            <v:shape style="position:absolute;left:2713;top:5877;width:936;height:213" type="#_x0000_t202" filled="false" stroked="false">
              <v:textbox inset="0,0,0,0">
                <w:txbxContent>
                  <w:p>
                    <w:pPr>
                      <w:spacing w:before="11"/>
                      <w:ind w:left="0" w:right="0" w:firstLine="0"/>
                      <w:jc w:val="left"/>
                      <w:rPr>
                        <w:sz w:val="16"/>
                      </w:rPr>
                    </w:pPr>
                    <w:r>
                      <w:rPr>
                        <w:w w:val="80"/>
                        <w:sz w:val="16"/>
                      </w:rPr>
                      <w:t>%XV PDWUL[-6</w:t>
                    </w:r>
                  </w:p>
                </w:txbxContent>
              </v:textbox>
              <w10:wrap type="none"/>
            </v:shape>
            <v:shape style="position:absolute;left:10027;top:5280;width:430;height:213" type="#_x0000_t202" filled="false" stroked="false">
              <v:textbox inset="0,0,0,0">
                <w:txbxContent>
                  <w:p>
                    <w:pPr>
                      <w:spacing w:before="11"/>
                      <w:ind w:left="0" w:right="0" w:firstLine="0"/>
                      <w:jc w:val="left"/>
                      <w:rPr>
                        <w:sz w:val="16"/>
                      </w:rPr>
                    </w:pPr>
                    <w:r>
                      <w:rPr>
                        <w:color w:val="1E191A"/>
                        <w:sz w:val="16"/>
                      </w:rPr>
                      <w:t>$3%2</w:t>
                    </w:r>
                  </w:p>
                </w:txbxContent>
              </v:textbox>
              <w10:wrap type="none"/>
            </v:shape>
            <v:shape style="position:absolute;left:10027;top:4773;width:430;height:213" type="#_x0000_t202" filled="false" stroked="false">
              <v:textbox inset="0,0,0,0">
                <w:txbxContent>
                  <w:p>
                    <w:pPr>
                      <w:spacing w:before="11"/>
                      <w:ind w:left="0" w:right="0" w:firstLine="0"/>
                      <w:jc w:val="left"/>
                      <w:rPr>
                        <w:sz w:val="16"/>
                      </w:rPr>
                    </w:pPr>
                    <w:r>
                      <w:rPr>
                        <w:color w:val="1E191A"/>
                        <w:sz w:val="16"/>
                      </w:rPr>
                      <w:t>$3%1</w:t>
                    </w:r>
                  </w:p>
                </w:txbxContent>
              </v:textbox>
              <w10:wrap type="none"/>
            </v:shape>
            <v:shape style="position:absolute;left:8554;top:3496;width:1265;height:2390" type="#_x0000_t202" filled="false" stroked="false">
              <v:textbox inset="0,0,0,0">
                <w:txbxContent>
                  <w:p>
                    <w:pPr>
                      <w:spacing w:before="11"/>
                      <w:ind w:left="64" w:right="308" w:firstLine="0"/>
                      <w:jc w:val="center"/>
                      <w:rPr>
                        <w:sz w:val="16"/>
                      </w:rPr>
                    </w:pPr>
                    <w:r>
                      <w:rPr>
                        <w:w w:val="125"/>
                        <w:sz w:val="16"/>
                      </w:rPr>
                      <w:t>65$01</w:t>
                    </w:r>
                  </w:p>
                  <w:p>
                    <w:pPr>
                      <w:spacing w:before="8"/>
                      <w:ind w:left="64" w:right="320" w:firstLine="0"/>
                      <w:jc w:val="center"/>
                      <w:rPr>
                        <w:sz w:val="16"/>
                      </w:rPr>
                    </w:pPr>
                    <w:r>
                      <w:rPr>
                        <w:spacing w:val="-4"/>
                        <w:w w:val="95"/>
                        <w:sz w:val="16"/>
                      </w:rPr>
                      <w:t>112</w:t>
                    </w:r>
                    <w:r>
                      <w:rPr>
                        <w:spacing w:val="-15"/>
                        <w:w w:val="95"/>
                        <w:sz w:val="16"/>
                      </w:rPr>
                      <w:t> </w:t>
                    </w:r>
                    <w:r>
                      <w:rPr>
                        <w:w w:val="95"/>
                        <w:sz w:val="16"/>
                      </w:rPr>
                      <w:t>.E\WH</w:t>
                    </w:r>
                  </w:p>
                  <w:p>
                    <w:pPr>
                      <w:spacing w:before="77"/>
                      <w:ind w:left="28" w:right="386" w:firstLine="0"/>
                      <w:jc w:val="center"/>
                      <w:rPr>
                        <w:sz w:val="16"/>
                      </w:rPr>
                    </w:pPr>
                    <w:r>
                      <w:rPr>
                        <w:w w:val="125"/>
                        <w:sz w:val="16"/>
                      </w:rPr>
                      <w:t>65$02</w:t>
                    </w:r>
                  </w:p>
                  <w:p>
                    <w:pPr>
                      <w:spacing w:before="8"/>
                      <w:ind w:left="28" w:right="386" w:firstLine="0"/>
                      <w:jc w:val="center"/>
                      <w:rPr>
                        <w:sz w:val="16"/>
                      </w:rPr>
                    </w:pPr>
                    <w:r>
                      <w:rPr>
                        <w:w w:val="95"/>
                        <w:sz w:val="16"/>
                      </w:rPr>
                      <w:t>16</w:t>
                    </w:r>
                    <w:r>
                      <w:rPr>
                        <w:spacing w:val="-19"/>
                        <w:w w:val="95"/>
                        <w:sz w:val="16"/>
                      </w:rPr>
                      <w:t> </w:t>
                    </w:r>
                    <w:r>
                      <w:rPr>
                        <w:w w:val="95"/>
                        <w:sz w:val="16"/>
                      </w:rPr>
                      <w:t>.E\WH</w:t>
                    </w:r>
                  </w:p>
                  <w:p>
                    <w:pPr>
                      <w:spacing w:before="78"/>
                      <w:ind w:left="64" w:right="308" w:firstLine="0"/>
                      <w:jc w:val="center"/>
                      <w:rPr>
                        <w:sz w:val="16"/>
                      </w:rPr>
                    </w:pPr>
                    <w:r>
                      <w:rPr>
                        <w:sz w:val="16"/>
                      </w:rPr>
                      <w:t>$+%2</w:t>
                    </w:r>
                  </w:p>
                  <w:p>
                    <w:pPr>
                      <w:spacing w:before="8"/>
                      <w:ind w:left="64" w:right="308" w:firstLine="0"/>
                      <w:jc w:val="center"/>
                      <w:rPr>
                        <w:sz w:val="16"/>
                      </w:rPr>
                    </w:pPr>
                    <w:r>
                      <w:rPr>
                        <w:w w:val="70"/>
                        <w:sz w:val="16"/>
                      </w:rPr>
                      <w:t>SHULSKHUDOV</w:t>
                    </w:r>
                  </w:p>
                  <w:p>
                    <w:pPr>
                      <w:spacing w:before="134"/>
                      <w:ind w:left="64" w:right="308" w:firstLine="0"/>
                      <w:jc w:val="center"/>
                      <w:rPr>
                        <w:sz w:val="16"/>
                      </w:rPr>
                    </w:pPr>
                    <w:r>
                      <w:rPr>
                        <w:sz w:val="16"/>
                      </w:rPr>
                      <w:t>$+%1</w:t>
                    </w:r>
                  </w:p>
                  <w:p>
                    <w:pPr>
                      <w:spacing w:before="8"/>
                      <w:ind w:left="64" w:right="308" w:firstLine="0"/>
                      <w:jc w:val="center"/>
                      <w:rPr>
                        <w:sz w:val="16"/>
                      </w:rPr>
                    </w:pPr>
                    <w:r>
                      <w:rPr>
                        <w:w w:val="70"/>
                        <w:sz w:val="16"/>
                      </w:rPr>
                      <w:t>SHULSKHUDOV</w:t>
                    </w:r>
                  </w:p>
                  <w:p>
                    <w:pPr>
                      <w:spacing w:line="240" w:lineRule="auto" w:before="7"/>
                      <w:rPr>
                        <w:sz w:val="16"/>
                      </w:rPr>
                    </w:pPr>
                  </w:p>
                  <w:p>
                    <w:pPr>
                      <w:spacing w:line="249" w:lineRule="auto" w:before="0"/>
                      <w:ind w:left="0" w:right="0" w:firstLine="142"/>
                      <w:jc w:val="left"/>
                      <w:rPr>
                        <w:sz w:val="16"/>
                      </w:rPr>
                    </w:pPr>
                    <w:r>
                      <w:rPr>
                        <w:w w:val="90"/>
                        <w:sz w:val="16"/>
                      </w:rPr>
                      <w:t>)0&amp; H[WHUQDO </w:t>
                    </w:r>
                    <w:r>
                      <w:rPr>
                        <w:w w:val="85"/>
                        <w:sz w:val="16"/>
                      </w:rPr>
                      <w:t>0HP&amp;WO/4XDG63,</w:t>
                    </w:r>
                  </w:p>
                </w:txbxContent>
              </v:textbox>
              <w10:wrap type="none"/>
            </v:shape>
            <v:shape style="position:absolute;left:8779;top:2863;width:598;height:405" type="#_x0000_t202" filled="false" stroked="false">
              <v:textbox inset="0,0,0,0">
                <w:txbxContent>
                  <w:p>
                    <w:pPr>
                      <w:spacing w:line="249" w:lineRule="auto" w:before="11"/>
                      <w:ind w:left="0" w:right="3" w:firstLine="93"/>
                      <w:jc w:val="left"/>
                      <w:rPr>
                        <w:sz w:val="16"/>
                      </w:rPr>
                    </w:pPr>
                    <w:r>
                      <w:rPr>
                        <w:w w:val="85"/>
                        <w:sz w:val="16"/>
                      </w:rPr>
                      <w:t>)ODVK </w:t>
                    </w:r>
                    <w:r>
                      <w:rPr>
                        <w:w w:val="95"/>
                        <w:sz w:val="16"/>
                      </w:rPr>
                      <w:t>PHPRU\</w:t>
                    </w:r>
                  </w:p>
                </w:txbxContent>
              </v:textbox>
              <w10:wrap type="none"/>
            </v:shape>
            <v:shape style="position:absolute;left:7697;top:2704;width:598;height:596" type="#_x0000_t202" filled="false" stroked="false">
              <v:textbox inset="0,0,0,0">
                <w:txbxContent>
                  <w:p>
                    <w:pPr>
                      <w:spacing w:before="11"/>
                      <w:ind w:left="35" w:right="0" w:firstLine="0"/>
                      <w:jc w:val="left"/>
                      <w:rPr>
                        <w:sz w:val="16"/>
                      </w:rPr>
                    </w:pPr>
                    <w:r>
                      <w:rPr>
                        <w:w w:val="155"/>
                        <w:sz w:val="16"/>
                      </w:rPr>
                      <w:t>,&amp;2'(</w:t>
                    </w:r>
                  </w:p>
                  <w:p>
                    <w:pPr>
                      <w:spacing w:line="240" w:lineRule="auto" w:before="3"/>
                      <w:rPr>
                        <w:sz w:val="17"/>
                      </w:rPr>
                    </w:pPr>
                  </w:p>
                  <w:p>
                    <w:pPr>
                      <w:spacing w:before="0"/>
                      <w:ind w:left="0" w:right="0" w:firstLine="0"/>
                      <w:jc w:val="left"/>
                      <w:rPr>
                        <w:sz w:val="16"/>
                      </w:rPr>
                    </w:pPr>
                    <w:r>
                      <w:rPr>
                        <w:w w:val="185"/>
                        <w:sz w:val="16"/>
                      </w:rPr>
                      <w:t>'&amp;2'(</w:t>
                    </w:r>
                  </w:p>
                </w:txbxContent>
              </v:textbox>
              <w10:wrap type="none"/>
            </v:shape>
            <v:shape style="position:absolute;left:6852;top:2532;width:216;height:213" type="#_x0000_t202" filled="false" stroked="false">
              <v:textbox inset="0,0,0,0">
                <w:txbxContent>
                  <w:p>
                    <w:pPr>
                      <w:spacing w:before="11"/>
                      <w:ind w:left="0" w:right="0" w:firstLine="0"/>
                      <w:jc w:val="left"/>
                      <w:rPr>
                        <w:sz w:val="16"/>
                      </w:rPr>
                    </w:pPr>
                    <w:r>
                      <w:rPr>
                        <w:w w:val="110"/>
                        <w:sz w:val="16"/>
                      </w:rPr>
                      <w:t>66</w:t>
                    </w:r>
                  </w:p>
                </w:txbxContent>
              </v:textbox>
              <w10:wrap type="none"/>
            </v:shape>
            <v:shape style="position:absolute;left:5491;top:2532;width:613;height:213" type="#_x0000_t202" filled="false" stroked="false">
              <v:textbox inset="0,0,0,0">
                <w:txbxContent>
                  <w:p>
                    <w:pPr>
                      <w:tabs>
                        <w:tab w:pos="396" w:val="left" w:leader="none"/>
                      </w:tabs>
                      <w:spacing w:before="11"/>
                      <w:ind w:left="0" w:right="0" w:firstLine="0"/>
                      <w:jc w:val="left"/>
                      <w:rPr>
                        <w:sz w:val="16"/>
                      </w:rPr>
                    </w:pPr>
                    <w:r>
                      <w:rPr>
                        <w:w w:val="110"/>
                        <w:sz w:val="16"/>
                      </w:rPr>
                      <w:t>64</w:t>
                      <w:tab/>
                      <w:t>65</w:t>
                    </w:r>
                  </w:p>
                </w:txbxContent>
              </v:textbox>
              <w10:wrap type="none"/>
            </v:shape>
            <v:shape style="position:absolute;left:4527;top:2532;width:216;height:213" type="#_x0000_t202" filled="false" stroked="false">
              <v:textbox inset="0,0,0,0">
                <w:txbxContent>
                  <w:p>
                    <w:pPr>
                      <w:spacing w:before="11"/>
                      <w:ind w:left="0" w:right="0" w:firstLine="0"/>
                      <w:jc w:val="left"/>
                      <w:rPr>
                        <w:sz w:val="16"/>
                      </w:rPr>
                    </w:pPr>
                    <w:r>
                      <w:rPr>
                        <w:w w:val="110"/>
                        <w:sz w:val="16"/>
                      </w:rPr>
                      <w:t>63</w:t>
                    </w:r>
                  </w:p>
                </w:txbxContent>
              </v:textbox>
              <w10:wrap type="none"/>
            </v:shape>
            <v:shape style="position:absolute;left:2769;top:2532;width:1010;height:213" type="#_x0000_t202" filled="false" stroked="false">
              <v:textbox inset="0,0,0,0">
                <w:txbxContent>
                  <w:p>
                    <w:pPr>
                      <w:tabs>
                        <w:tab w:pos="396" w:val="left" w:leader="none"/>
                        <w:tab w:pos="793" w:val="left" w:leader="none"/>
                      </w:tabs>
                      <w:spacing w:before="11"/>
                      <w:ind w:left="0" w:right="0" w:firstLine="0"/>
                      <w:jc w:val="left"/>
                      <w:rPr>
                        <w:sz w:val="16"/>
                      </w:rPr>
                    </w:pPr>
                    <w:r>
                      <w:rPr>
                        <w:w w:val="110"/>
                        <w:sz w:val="16"/>
                      </w:rPr>
                      <w:t>60</w:t>
                      <w:tab/>
                      <w:t>61</w:t>
                      <w:tab/>
                      <w:t>62</w:t>
                    </w:r>
                  </w:p>
                </w:txbxContent>
              </v:textbox>
              <w10:wrap type="none"/>
            </v:shape>
            <v:shape style="position:absolute;left:6605;top:775;width:741;height:405" type="#_x0000_t202" filled="false" stroked="false">
              <v:textbox inset="0,0,0,0">
                <w:txbxContent>
                  <w:p>
                    <w:pPr>
                      <w:spacing w:before="11"/>
                      <w:ind w:left="0" w:right="18" w:firstLine="0"/>
                      <w:jc w:val="center"/>
                      <w:rPr>
                        <w:sz w:val="16"/>
                      </w:rPr>
                    </w:pPr>
                    <w:r>
                      <w:rPr>
                        <w:w w:val="120"/>
                        <w:sz w:val="16"/>
                      </w:rPr>
                      <w:t>86% </w:t>
                    </w:r>
                    <w:r>
                      <w:rPr>
                        <w:spacing w:val="-6"/>
                        <w:w w:val="125"/>
                        <w:sz w:val="16"/>
                      </w:rPr>
                      <w:t>27*</w:t>
                    </w:r>
                  </w:p>
                  <w:p>
                    <w:pPr>
                      <w:spacing w:before="8"/>
                      <w:ind w:left="0" w:right="18" w:firstLine="0"/>
                      <w:jc w:val="center"/>
                      <w:rPr>
                        <w:sz w:val="16"/>
                      </w:rPr>
                    </w:pPr>
                    <w:r>
                      <w:rPr>
                        <w:w w:val="120"/>
                        <w:sz w:val="16"/>
                      </w:rPr>
                      <w:t>+6</w:t>
                    </w:r>
                  </w:p>
                </w:txbxContent>
              </v:textbox>
              <w10:wrap type="none"/>
            </v:shape>
            <v:shape style="position:absolute;left:5552;top:775;width:465;height:405" type="#_x0000_t202" filled="false" stroked="false">
              <v:textbox inset="0,0,0,0">
                <w:txbxContent>
                  <w:p>
                    <w:pPr>
                      <w:spacing w:line="249" w:lineRule="auto" w:before="11"/>
                      <w:ind w:left="0" w:right="13" w:firstLine="106"/>
                      <w:jc w:val="left"/>
                      <w:rPr>
                        <w:sz w:val="16"/>
                      </w:rPr>
                    </w:pPr>
                    <w:r>
                      <w:rPr>
                        <w:w w:val="150"/>
                        <w:sz w:val="16"/>
                      </w:rPr>
                      <w:t>*3 </w:t>
                    </w:r>
                    <w:r>
                      <w:rPr>
                        <w:w w:val="145"/>
                        <w:sz w:val="16"/>
                      </w:rPr>
                      <w:t>'0$2</w:t>
                    </w:r>
                  </w:p>
                </w:txbxContent>
              </v:textbox>
              <w10:wrap type="none"/>
            </v:shape>
            <v:shape style="position:absolute;left:4248;top:775;width:465;height:405" type="#_x0000_t202" filled="false" stroked="false">
              <v:textbox inset="0,0,0,0">
                <w:txbxContent>
                  <w:p>
                    <w:pPr>
                      <w:spacing w:line="249" w:lineRule="auto" w:before="11"/>
                      <w:ind w:left="0" w:right="13" w:firstLine="106"/>
                      <w:jc w:val="left"/>
                      <w:rPr>
                        <w:sz w:val="16"/>
                      </w:rPr>
                    </w:pPr>
                    <w:r>
                      <w:rPr>
                        <w:w w:val="150"/>
                        <w:sz w:val="16"/>
                      </w:rPr>
                      <w:t>*3 </w:t>
                    </w:r>
                    <w:r>
                      <w:rPr>
                        <w:w w:val="145"/>
                        <w:sz w:val="16"/>
                      </w:rPr>
                      <w:t>'0$1</w:t>
                    </w:r>
                  </w:p>
                </w:txbxContent>
              </v:textbox>
              <w10:wrap type="none"/>
            </v:shape>
            <v:shape style="position:absolute;left:2827;top:758;width:767;height:405" type="#_x0000_t202" filled="false" stroked="false">
              <v:textbox inset="0,0,0,0">
                <w:txbxContent>
                  <w:p>
                    <w:pPr>
                      <w:spacing w:line="249" w:lineRule="auto" w:before="11"/>
                      <w:ind w:left="0" w:right="18" w:firstLine="226"/>
                      <w:jc w:val="left"/>
                      <w:rPr>
                        <w:sz w:val="16"/>
                      </w:rPr>
                    </w:pPr>
                    <w:r>
                      <w:rPr>
                        <w:w w:val="110"/>
                        <w:sz w:val="16"/>
                      </w:rPr>
                      <w:t>$50 </w:t>
                    </w:r>
                    <w:r>
                      <w:rPr>
                        <w:w w:val="85"/>
                        <w:sz w:val="16"/>
                      </w:rPr>
                      <w:t>&amp;RUWH[-04</w:t>
                    </w:r>
                  </w:p>
                </w:txbxContent>
              </v:textbox>
              <w10:wrap type="none"/>
            </v:shape>
            <w10:wrap type="none"/>
          </v:group>
        </w:pict>
      </w:r>
      <w:r>
        <w:rPr/>
        <w:pict>
          <v:shape style="position:absolute;margin-left:131.932800pt;margin-top:76.220924pt;width:12.65pt;height:19.8pt;mso-position-horizontal-relative:page;mso-position-vertical-relative:paragraph;z-index:4912" type="#_x0000_t202" filled="false" stroked="false">
            <v:textbox inset="0,0,0,0" style="layout-flow:vertical;mso-layout-flow-alt:bottom-to-top">
              <w:txbxContent>
                <w:p>
                  <w:pPr>
                    <w:spacing w:before="31"/>
                    <w:ind w:left="20" w:right="0" w:firstLine="0"/>
                    <w:jc w:val="left"/>
                    <w:rPr>
                      <w:sz w:val="16"/>
                    </w:rPr>
                  </w:pPr>
                  <w:r>
                    <w:rPr>
                      <w:w w:val="85"/>
                      <w:sz w:val="16"/>
                    </w:rPr>
                    <w:t>,-EXV</w:t>
                  </w:r>
                </w:p>
              </w:txbxContent>
            </v:textbox>
            <w10:wrap type="none"/>
          </v:shape>
        </w:pict>
      </w:r>
      <w:r>
        <w:rPr/>
        <w:pict>
          <v:shape style="position:absolute;margin-left:153.456009pt;margin-top:72.668793pt;width:30.9pt;height:23.35pt;mso-position-horizontal-relative:page;mso-position-vertical-relative:paragraph;z-index:4936" type="#_x0000_t202" filled="false" stroked="false">
            <v:textbox inset="0,0,0,0" style="layout-flow:vertical;mso-layout-flow-alt:bottom-to-top">
              <w:txbxContent>
                <w:p>
                  <w:pPr>
                    <w:spacing w:before="31"/>
                    <w:ind w:left="20" w:right="0" w:firstLine="0"/>
                    <w:jc w:val="left"/>
                    <w:rPr>
                      <w:sz w:val="16"/>
                    </w:rPr>
                  </w:pPr>
                  <w:r>
                    <w:rPr>
                      <w:w w:val="105"/>
                      <w:sz w:val="16"/>
                    </w:rPr>
                    <w:t>'-EXV</w:t>
                  </w:r>
                </w:p>
                <w:p>
                  <w:pPr>
                    <w:pStyle w:val="BodyText"/>
                    <w:spacing w:before="8"/>
                    <w:rPr>
                      <w:sz w:val="15"/>
                    </w:rPr>
                  </w:pPr>
                </w:p>
                <w:p>
                  <w:pPr>
                    <w:spacing w:before="0"/>
                    <w:ind w:left="20" w:right="0" w:firstLine="0"/>
                    <w:jc w:val="left"/>
                    <w:rPr>
                      <w:sz w:val="16"/>
                    </w:rPr>
                  </w:pPr>
                  <w:r>
                    <w:rPr>
                      <w:w w:val="90"/>
                      <w:sz w:val="16"/>
                    </w:rPr>
                    <w:t>6-EXV</w:t>
                  </w:r>
                </w:p>
              </w:txbxContent>
            </v:textbox>
            <w10:wrap type="none"/>
          </v:shape>
        </w:pict>
      </w:r>
      <w:r>
        <w:rPr/>
        <w:pict>
          <v:shape style="position:absolute;margin-left:200.315369pt;margin-top:67.055779pt;width:12.65pt;height:31.8pt;mso-position-horizontal-relative:page;mso-position-vertical-relative:paragraph;z-index:4960" type="#_x0000_t202" filled="false" stroked="false">
            <v:textbox inset="0,0,0,0" style="layout-flow:vertical;mso-layout-flow-alt:bottom-to-top">
              <w:txbxContent>
                <w:p>
                  <w:pPr>
                    <w:spacing w:before="31"/>
                    <w:ind w:left="20" w:right="0" w:firstLine="0"/>
                    <w:jc w:val="left"/>
                    <w:rPr>
                      <w:sz w:val="16"/>
                    </w:rPr>
                  </w:pPr>
                  <w:r>
                    <w:rPr>
                      <w:w w:val="135"/>
                      <w:sz w:val="16"/>
                    </w:rPr>
                    <w:t>'0$B3,</w:t>
                  </w:r>
                </w:p>
              </w:txbxContent>
            </v:textbox>
            <w10:wrap type="none"/>
          </v:shape>
        </w:pict>
      </w:r>
      <w:r>
        <w:rPr/>
        <w:pict>
          <v:shape style="position:absolute;margin-left:222.993805pt;margin-top:62.516407pt;width:12.65pt;height:47.35pt;mso-position-horizontal-relative:page;mso-position-vertical-relative:paragraph;z-index:4984" type="#_x0000_t202" filled="false" stroked="false">
            <v:textbox inset="0,0,0,0" style="layout-flow:vertical;mso-layout-flow-alt:bottom-to-top">
              <w:txbxContent>
                <w:p>
                  <w:pPr>
                    <w:spacing w:before="31"/>
                    <w:ind w:left="20" w:right="0" w:firstLine="0"/>
                    <w:jc w:val="left"/>
                    <w:rPr>
                      <w:sz w:val="16"/>
                    </w:rPr>
                  </w:pPr>
                  <w:r>
                    <w:rPr>
                      <w:w w:val="140"/>
                      <w:sz w:val="16"/>
                    </w:rPr>
                    <w:t>'0$B0(01</w:t>
                  </w:r>
                </w:p>
              </w:txbxContent>
            </v:textbox>
            <w10:wrap type="none"/>
          </v:shape>
        </w:pict>
      </w:r>
      <w:r>
        <w:rPr/>
        <w:pict>
          <v:shape style="position:absolute;margin-left:265.514618pt;margin-top:62.516407pt;width:12.65pt;height:47.35pt;mso-position-horizontal-relative:page;mso-position-vertical-relative:paragraph;z-index:5008" type="#_x0000_t202" filled="false" stroked="false">
            <v:textbox inset="0,0,0,0" style="layout-flow:vertical;mso-layout-flow-alt:bottom-to-top">
              <w:txbxContent>
                <w:p>
                  <w:pPr>
                    <w:spacing w:before="31"/>
                    <w:ind w:left="20" w:right="0" w:firstLine="0"/>
                    <w:jc w:val="left"/>
                    <w:rPr>
                      <w:sz w:val="16"/>
                    </w:rPr>
                  </w:pPr>
                  <w:r>
                    <w:rPr>
                      <w:w w:val="140"/>
                      <w:sz w:val="16"/>
                    </w:rPr>
                    <w:t>'0$B0(02</w:t>
                  </w:r>
                </w:p>
              </w:txbxContent>
            </v:textbox>
            <w10:wrap type="none"/>
          </v:shape>
        </w:pict>
      </w:r>
      <w:r>
        <w:rPr/>
        <w:pict>
          <v:shape style="position:absolute;margin-left:288.193054pt;margin-top:70.50071pt;width:12.65pt;height:34.050pt;mso-position-horizontal-relative:page;mso-position-vertical-relative:paragraph;z-index:5032" type="#_x0000_t202" filled="false" stroked="false">
            <v:textbox inset="0,0,0,0" style="layout-flow:vertical;mso-layout-flow-alt:bottom-to-top">
              <w:txbxContent>
                <w:p>
                  <w:pPr>
                    <w:spacing w:before="31"/>
                    <w:ind w:left="20" w:right="0" w:firstLine="0"/>
                    <w:jc w:val="left"/>
                    <w:rPr>
                      <w:sz w:val="16"/>
                    </w:rPr>
                  </w:pPr>
                  <w:r>
                    <w:rPr>
                      <w:w w:val="130"/>
                      <w:sz w:val="16"/>
                    </w:rPr>
                    <w:t>'0$B32</w:t>
                  </w:r>
                </w:p>
              </w:txbxContent>
            </v:textbox>
            <w10:wrap type="none"/>
          </v:shape>
        </w:pict>
      </w:r>
      <w:r>
        <w:rPr/>
        <w:pict>
          <v:shape style="position:absolute;margin-left:336.383667pt;margin-top:62.515606pt;width:12.65pt;height:45.15pt;mso-position-horizontal-relative:page;mso-position-vertical-relative:paragraph;z-index:5056" type="#_x0000_t202" filled="false" stroked="false">
            <v:textbox inset="0,0,0,0" style="layout-flow:vertical;mso-layout-flow-alt:bottom-to-top">
              <w:txbxContent>
                <w:p>
                  <w:pPr>
                    <w:spacing w:before="31"/>
                    <w:ind w:left="20" w:right="0" w:firstLine="0"/>
                    <w:jc w:val="left"/>
                    <w:rPr>
                      <w:sz w:val="16"/>
                    </w:rPr>
                  </w:pPr>
                  <w:r>
                    <w:rPr>
                      <w:w w:val="105"/>
                      <w:sz w:val="16"/>
                    </w:rPr>
                    <w:t>86%B+6B0</w:t>
                  </w:r>
                </w:p>
              </w:txbxContent>
            </v:textbox>
            <w10:wrap type="none"/>
          </v:shape>
        </w:pict>
      </w:r>
      <w:r>
        <w:rPr/>
        <w:pict>
          <v:shape style="position:absolute;margin-left:414.090698pt;margin-top:138.202194pt;width:12.65pt;height:28.7pt;mso-position-horizontal-relative:page;mso-position-vertical-relative:paragraph;z-index:5080" type="#_x0000_t202" filled="false" stroked="false">
            <v:textbox inset="0,0,0,0" style="layout-flow:vertical;mso-layout-flow-alt:bottom-to-top">
              <w:txbxContent>
                <w:p>
                  <w:pPr>
                    <w:spacing w:before="31"/>
                    <w:ind w:left="20" w:right="0" w:firstLine="0"/>
                    <w:jc w:val="left"/>
                    <w:rPr>
                      <w:sz w:val="16"/>
                    </w:rPr>
                  </w:pPr>
                  <w:r>
                    <w:rPr>
                      <w:w w:val="135"/>
                      <w:sz w:val="16"/>
                    </w:rPr>
                    <w:t>$&amp;&amp;(/</w:t>
                  </w:r>
                </w:p>
              </w:txbxContent>
            </v:textbox>
            <w10:wrap type="none"/>
          </v:shape>
        </w:pict>
      </w:r>
      <w:bookmarkStart w:name="_bookmark18" w:id="41"/>
      <w:bookmarkEnd w:id="41"/>
      <w:r>
        <w:rPr>
          <w:b w:val="0"/>
        </w:rPr>
      </w:r>
      <w:r>
        <w:rPr/>
        <w:t>Figure 4. STM32F446xC/E and Multi-AHB matrix</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
        <w:rPr>
          <w:b/>
        </w:rPr>
      </w:pPr>
    </w:p>
    <w:p>
      <w:pPr>
        <w:pStyle w:val="Heading2"/>
        <w:numPr>
          <w:ilvl w:val="1"/>
          <w:numId w:val="7"/>
        </w:numPr>
        <w:tabs>
          <w:tab w:pos="1239" w:val="left" w:leader="none"/>
          <w:tab w:pos="1240" w:val="left" w:leader="none"/>
        </w:tabs>
        <w:spacing w:line="240" w:lineRule="auto" w:before="0" w:after="0"/>
        <w:ind w:left="1239" w:right="0" w:hanging="1134"/>
        <w:jc w:val="left"/>
      </w:pPr>
      <w:bookmarkStart w:name="3.8 DMA controller (DMA)" w:id="42"/>
      <w:bookmarkEnd w:id="42"/>
      <w:r>
        <w:rPr>
          <w:b w:val="0"/>
        </w:rPr>
      </w:r>
      <w:bookmarkStart w:name="_bookmark19" w:id="43"/>
      <w:bookmarkEnd w:id="43"/>
      <w:r>
        <w:rPr>
          <w:b w:val="0"/>
        </w:rPr>
      </w:r>
      <w:bookmarkStart w:name="_bookmark19" w:id="44"/>
      <w:bookmarkEnd w:id="44"/>
      <w:r>
        <w:rPr/>
        <w:t>DMA</w:t>
      </w:r>
      <w:r>
        <w:rPr/>
        <w:t> controller</w:t>
      </w:r>
      <w:r>
        <w:rPr>
          <w:spacing w:val="-1"/>
        </w:rPr>
        <w:t> </w:t>
      </w:r>
      <w:r>
        <w:rPr/>
        <w:t>(DMA)</w:t>
      </w:r>
    </w:p>
    <w:p>
      <w:pPr>
        <w:pStyle w:val="BodyText"/>
        <w:spacing w:line="249" w:lineRule="auto" w:before="160"/>
        <w:ind w:left="1239" w:right="1557"/>
      </w:pPr>
      <w:r>
        <w:rPr/>
        <w:t>The devices feature two general-purpose dual-port DMAs (DMA1 and DMA2) with 8 streams each. They are able to manage memory-to-memory, peripheral-to-memory and memory-to-peripheral transfers. They feature dedicated FIFOs for APB/AHB peripherals, support burst transfer and are designed to provide the maximum peripheral bandwidth (AHB/APB).</w:t>
      </w:r>
    </w:p>
    <w:p>
      <w:pPr>
        <w:pStyle w:val="BodyText"/>
        <w:spacing w:line="249" w:lineRule="auto" w:before="124"/>
        <w:ind w:left="1239" w:right="1330"/>
      </w:pPr>
      <w:r>
        <w:rPr/>
        <w:t>The two DMA controllers support circular buffer management, so that no specific code is needed when the controller reaches the end of the buffer. The two DMA controllers also have a double buffering feature, which automates the use and switching of two memory buffers without requiring any special code.</w:t>
      </w:r>
    </w:p>
    <w:p>
      <w:pPr>
        <w:pStyle w:val="BodyText"/>
        <w:spacing w:line="249" w:lineRule="auto" w:before="124"/>
        <w:ind w:left="1239" w:right="1330"/>
      </w:pPr>
      <w:r>
        <w:rPr/>
        <w:t>Each stream is connected to dedicated hardware DMA requests, with support for software trigger on each stream. Configuration is made by software and transfer sizes between source and destination are independent.</w:t>
      </w:r>
    </w:p>
    <w:p>
      <w:pPr>
        <w:spacing w:after="0" w:line="249" w:lineRule="auto"/>
        <w:sectPr>
          <w:pgSz w:w="11900" w:h="16840"/>
          <w:pgMar w:header="1172" w:footer="1899" w:top="1660" w:bottom="2080" w:left="1240" w:right="0"/>
        </w:sectPr>
      </w:pPr>
    </w:p>
    <w:p>
      <w:pPr>
        <w:pStyle w:val="BodyText"/>
        <w:spacing w:before="120"/>
        <w:ind w:left="1239"/>
      </w:pPr>
      <w:r>
        <w:rPr/>
        <w:t>The DMA can be used with the main peripherals:</w:t>
      </w:r>
    </w:p>
    <w:p>
      <w:pPr>
        <w:pStyle w:val="ListParagraph"/>
        <w:numPr>
          <w:ilvl w:val="2"/>
          <w:numId w:val="7"/>
        </w:numPr>
        <w:tabs>
          <w:tab w:pos="1665" w:val="left" w:leader="none"/>
          <w:tab w:pos="1666" w:val="left" w:leader="none"/>
        </w:tabs>
        <w:spacing w:line="240" w:lineRule="auto" w:before="28" w:after="0"/>
        <w:ind w:left="1665" w:right="0" w:hanging="426"/>
        <w:jc w:val="left"/>
        <w:rPr>
          <w:sz w:val="20"/>
        </w:rPr>
      </w:pPr>
      <w:r>
        <w:rPr>
          <w:sz w:val="20"/>
        </w:rPr>
        <w:t>SPI and</w:t>
      </w:r>
      <w:r>
        <w:rPr>
          <w:spacing w:val="-1"/>
          <w:sz w:val="20"/>
        </w:rPr>
        <w:t> </w:t>
      </w:r>
      <w:r>
        <w:rPr>
          <w:sz w:val="20"/>
        </w:rPr>
        <w:t>I</w:t>
      </w:r>
      <w:r>
        <w:rPr>
          <w:position w:val="8"/>
          <w:sz w:val="16"/>
        </w:rPr>
        <w:t>2</w:t>
      </w:r>
      <w:r>
        <w:rPr>
          <w:sz w:val="20"/>
        </w:rPr>
        <w:t>S</w:t>
      </w:r>
    </w:p>
    <w:p>
      <w:pPr>
        <w:pStyle w:val="ListParagraph"/>
        <w:numPr>
          <w:ilvl w:val="2"/>
          <w:numId w:val="7"/>
        </w:numPr>
        <w:tabs>
          <w:tab w:pos="1665" w:val="left" w:leader="none"/>
          <w:tab w:pos="1666" w:val="left" w:leader="none"/>
        </w:tabs>
        <w:spacing w:line="240" w:lineRule="auto" w:before="26" w:after="0"/>
        <w:ind w:left="1665" w:right="0" w:hanging="426"/>
        <w:jc w:val="left"/>
        <w:rPr>
          <w:sz w:val="20"/>
        </w:rPr>
      </w:pPr>
      <w:r>
        <w:rPr>
          <w:sz w:val="20"/>
        </w:rPr>
        <w:t>I</w:t>
      </w:r>
      <w:r>
        <w:rPr>
          <w:position w:val="8"/>
          <w:sz w:val="16"/>
        </w:rPr>
        <w:t>2</w:t>
      </w:r>
      <w:r>
        <w:rPr>
          <w:sz w:val="20"/>
        </w:rPr>
        <w:t>C</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USART</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General-purpose, basic and advanced-control timers</w:t>
      </w:r>
      <w:r>
        <w:rPr>
          <w:spacing w:val="-1"/>
          <w:sz w:val="20"/>
        </w:rPr>
        <w:t> </w:t>
      </w:r>
      <w:r>
        <w:rPr>
          <w:sz w:val="20"/>
        </w:rPr>
        <w:t>TIMx</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DAC</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SDIO</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Camera interface</w:t>
      </w:r>
      <w:r>
        <w:rPr>
          <w:spacing w:val="-1"/>
          <w:sz w:val="20"/>
        </w:rPr>
        <w:t> </w:t>
      </w:r>
      <w:r>
        <w:rPr>
          <w:sz w:val="20"/>
        </w:rPr>
        <w:t>(DCMI)</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ADC</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SAI1/SAI2</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SPDIF Receiver</w:t>
      </w:r>
      <w:r>
        <w:rPr>
          <w:spacing w:val="-2"/>
          <w:sz w:val="20"/>
        </w:rPr>
        <w:t> </w:t>
      </w:r>
      <w:r>
        <w:rPr>
          <w:sz w:val="20"/>
        </w:rPr>
        <w:t>(SPDIFRx)</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QuadSPI</w:t>
      </w:r>
    </w:p>
    <w:p>
      <w:pPr>
        <w:pStyle w:val="BodyText"/>
        <w:rPr>
          <w:sz w:val="26"/>
        </w:rPr>
      </w:pPr>
    </w:p>
    <w:p>
      <w:pPr>
        <w:pStyle w:val="Heading2"/>
        <w:numPr>
          <w:ilvl w:val="1"/>
          <w:numId w:val="7"/>
        </w:numPr>
        <w:tabs>
          <w:tab w:pos="1239" w:val="left" w:leader="none"/>
          <w:tab w:pos="1240" w:val="left" w:leader="none"/>
        </w:tabs>
        <w:spacing w:line="240" w:lineRule="auto" w:before="167" w:after="0"/>
        <w:ind w:left="1239" w:right="0" w:hanging="1134"/>
        <w:jc w:val="left"/>
      </w:pPr>
      <w:bookmarkStart w:name="3.9 Flexible memory controller (FMC)" w:id="45"/>
      <w:bookmarkEnd w:id="45"/>
      <w:r>
        <w:rPr>
          <w:b w:val="0"/>
        </w:rPr>
      </w:r>
      <w:bookmarkStart w:name="_bookmark20" w:id="46"/>
      <w:bookmarkEnd w:id="46"/>
      <w:r>
        <w:rPr>
          <w:b w:val="0"/>
        </w:rPr>
      </w:r>
      <w:bookmarkStart w:name="_bookmark20" w:id="47"/>
      <w:bookmarkEnd w:id="47"/>
      <w:r>
        <w:rPr/>
        <w:t>Flexible</w:t>
      </w:r>
      <w:r>
        <w:rPr/>
        <w:t> memory controller</w:t>
      </w:r>
      <w:r>
        <w:rPr>
          <w:spacing w:val="-1"/>
        </w:rPr>
        <w:t> </w:t>
      </w:r>
      <w:r>
        <w:rPr/>
        <w:t>(FMC)</w:t>
      </w:r>
    </w:p>
    <w:p>
      <w:pPr>
        <w:pStyle w:val="BodyText"/>
        <w:spacing w:line="249" w:lineRule="auto" w:before="160"/>
        <w:ind w:left="1239" w:right="1378"/>
      </w:pPr>
      <w:r>
        <w:rPr/>
        <w:t>All devices embed an FMC. It has seven Chip Select outputs supporting the following modes: SDRAM/LPSDR SDRAM, SRAM, PSRAM, NOR Flash and NAND Flash. With the possibility to remap FMC bank 1 (NOR/PSRAM 1 and 2) and FMC SDRAM bank 1/2 in the Cortex-M4 code area.</w:t>
      </w:r>
    </w:p>
    <w:p>
      <w:pPr>
        <w:pStyle w:val="BodyText"/>
        <w:spacing w:before="123"/>
        <w:ind w:left="1239"/>
      </w:pPr>
      <w:r>
        <w:rPr/>
        <w:t>Functionality overview:</w:t>
      </w:r>
    </w:p>
    <w:p>
      <w:pPr>
        <w:pStyle w:val="ListParagraph"/>
        <w:numPr>
          <w:ilvl w:val="2"/>
          <w:numId w:val="7"/>
        </w:numPr>
        <w:tabs>
          <w:tab w:pos="1665" w:val="left" w:leader="none"/>
          <w:tab w:pos="1666" w:val="left" w:leader="none"/>
        </w:tabs>
        <w:spacing w:line="240" w:lineRule="auto" w:before="57" w:after="0"/>
        <w:ind w:left="1665" w:right="0" w:hanging="426"/>
        <w:jc w:val="left"/>
        <w:rPr>
          <w:sz w:val="20"/>
        </w:rPr>
      </w:pPr>
      <w:r>
        <w:rPr>
          <w:sz w:val="20"/>
        </w:rPr>
        <w:t>8-,16-bit data bus</w:t>
      </w:r>
      <w:r>
        <w:rPr>
          <w:spacing w:val="-1"/>
          <w:sz w:val="20"/>
        </w:rPr>
        <w:t> </w:t>
      </w:r>
      <w:r>
        <w:rPr>
          <w:sz w:val="20"/>
        </w:rPr>
        <w:t>width</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Read FIFO for SDRAM</w:t>
      </w:r>
      <w:r>
        <w:rPr>
          <w:spacing w:val="-1"/>
          <w:sz w:val="20"/>
        </w:rPr>
        <w:t> </w:t>
      </w:r>
      <w:r>
        <w:rPr>
          <w:sz w:val="20"/>
        </w:rPr>
        <w:t>controller</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Write</w:t>
      </w:r>
      <w:r>
        <w:rPr>
          <w:spacing w:val="-1"/>
          <w:sz w:val="20"/>
        </w:rPr>
        <w:t> </w:t>
      </w:r>
      <w:r>
        <w:rPr>
          <w:sz w:val="20"/>
        </w:rPr>
        <w:t>FIFO</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Maximum FMC_CLK/FMC_SDCLK frequency for synchronous accesses is 90</w:t>
      </w:r>
      <w:r>
        <w:rPr>
          <w:spacing w:val="-12"/>
          <w:sz w:val="20"/>
        </w:rPr>
        <w:t> </w:t>
      </w:r>
      <w:r>
        <w:rPr>
          <w:sz w:val="20"/>
        </w:rPr>
        <w:t>MHz.</w:t>
      </w:r>
    </w:p>
    <w:p>
      <w:pPr>
        <w:pStyle w:val="Heading4"/>
        <w:spacing w:before="203"/>
        <w:ind w:left="1239"/>
      </w:pPr>
      <w:r>
        <w:rPr/>
        <w:t>LCD parallel interface</w:t>
      </w:r>
    </w:p>
    <w:p>
      <w:pPr>
        <w:pStyle w:val="BodyText"/>
        <w:spacing w:line="249" w:lineRule="auto" w:before="152"/>
        <w:ind w:left="1239" w:right="1330"/>
      </w:pPr>
      <w:r>
        <w:rPr/>
        <w:t>The FMC can be configured to interface seamlessly with most graphic LCD controllers. It supports the Intel 8080 and Motorola 6800 modes, and is flexible enough to adapt to specific LCD interfaces. This LCD parallel interface capability makes it easy to build cost- effective graphic applications using LCD modules with embedded controllers or high performance solutions using external controllers with dedicated acceleration.</w:t>
      </w:r>
    </w:p>
    <w:p>
      <w:pPr>
        <w:pStyle w:val="BodyText"/>
        <w:rPr>
          <w:sz w:val="22"/>
        </w:rPr>
      </w:pPr>
    </w:p>
    <w:p>
      <w:pPr>
        <w:pStyle w:val="BodyText"/>
        <w:spacing w:before="3"/>
        <w:rPr>
          <w:sz w:val="18"/>
        </w:rPr>
      </w:pPr>
    </w:p>
    <w:p>
      <w:pPr>
        <w:pStyle w:val="Heading2"/>
        <w:numPr>
          <w:ilvl w:val="1"/>
          <w:numId w:val="7"/>
        </w:numPr>
        <w:tabs>
          <w:tab w:pos="1239" w:val="left" w:leader="none"/>
          <w:tab w:pos="1240" w:val="left" w:leader="none"/>
        </w:tabs>
        <w:spacing w:line="240" w:lineRule="auto" w:before="0" w:after="0"/>
        <w:ind w:left="1239" w:right="0" w:hanging="1134"/>
        <w:jc w:val="left"/>
      </w:pPr>
      <w:bookmarkStart w:name="3.10 Quad SPI memory interface (QUADSPI)" w:id="48"/>
      <w:bookmarkEnd w:id="48"/>
      <w:r>
        <w:rPr>
          <w:b w:val="0"/>
        </w:rPr>
      </w:r>
      <w:bookmarkStart w:name="_bookmark21" w:id="49"/>
      <w:bookmarkEnd w:id="49"/>
      <w:r>
        <w:rPr>
          <w:b w:val="0"/>
        </w:rPr>
      </w:r>
      <w:bookmarkStart w:name="_bookmark21" w:id="50"/>
      <w:bookmarkEnd w:id="50"/>
      <w:r>
        <w:rPr/>
        <w:t>Quad</w:t>
      </w:r>
      <w:r>
        <w:rPr/>
        <w:t> SPI memory interface</w:t>
      </w:r>
      <w:r>
        <w:rPr>
          <w:spacing w:val="-3"/>
        </w:rPr>
        <w:t> </w:t>
      </w:r>
      <w:r>
        <w:rPr/>
        <w:t>(QUADSPI)</w:t>
      </w:r>
    </w:p>
    <w:p>
      <w:pPr>
        <w:pStyle w:val="BodyText"/>
        <w:spacing w:line="249" w:lineRule="auto" w:before="160"/>
        <w:ind w:left="1239" w:right="1330"/>
      </w:pPr>
      <w:r>
        <w:rPr/>
        <w:t>All devices embed a Quad SPI memory interface, which is a specialized communication interface targeting Single, Dual or Quad SPI flash memories. It can work in direct mode through registers, external flash status register polling mode and memory mapped mode. Up to 256 Mbytes external flash are memory mapped, supporting 8, 16 and 32-bit access. Code execution is supported. The opcode and the frame format are fully programmable. Communication can be either in Single Data Rate or Dual Data Rate.</w:t>
      </w:r>
    </w:p>
    <w:p>
      <w:pPr>
        <w:spacing w:after="0" w:line="249" w:lineRule="auto"/>
        <w:sectPr>
          <w:pgSz w:w="11900" w:h="16840"/>
          <w:pgMar w:header="1172" w:footer="1899" w:top="1660" w:bottom="2080" w:left="1240" w:right="0"/>
        </w:sectPr>
      </w:pPr>
    </w:p>
    <w:p>
      <w:pPr>
        <w:pStyle w:val="Heading2"/>
        <w:numPr>
          <w:ilvl w:val="1"/>
          <w:numId w:val="7"/>
        </w:numPr>
        <w:tabs>
          <w:tab w:pos="1239" w:val="left" w:leader="none"/>
          <w:tab w:pos="1240" w:val="left" w:leader="none"/>
        </w:tabs>
        <w:spacing w:line="240" w:lineRule="auto" w:before="98" w:after="0"/>
        <w:ind w:left="1239" w:right="0" w:hanging="1134"/>
        <w:jc w:val="left"/>
      </w:pPr>
      <w:bookmarkStart w:name="3.11 Nested vectored interrupt controlle" w:id="51"/>
      <w:bookmarkEnd w:id="51"/>
      <w:r>
        <w:rPr>
          <w:b w:val="0"/>
        </w:rPr>
      </w:r>
      <w:bookmarkStart w:name="_bookmark22" w:id="52"/>
      <w:bookmarkEnd w:id="52"/>
      <w:r>
        <w:rPr>
          <w:b w:val="0"/>
        </w:rPr>
      </w:r>
      <w:bookmarkStart w:name="_bookmark22" w:id="53"/>
      <w:bookmarkEnd w:id="53"/>
      <w:r>
        <w:rPr/>
        <w:t>Neste</w:t>
      </w:r>
      <w:r>
        <w:rPr/>
        <w:t>d vectored interrupt controller</w:t>
      </w:r>
      <w:r>
        <w:rPr>
          <w:spacing w:val="-2"/>
        </w:rPr>
        <w:t> </w:t>
      </w:r>
      <w:r>
        <w:rPr/>
        <w:t>(NVIC)</w:t>
      </w:r>
    </w:p>
    <w:p>
      <w:pPr>
        <w:pStyle w:val="BodyText"/>
        <w:spacing w:line="230" w:lineRule="auto" w:before="168"/>
        <w:ind w:left="1239" w:right="1391"/>
        <w:jc w:val="both"/>
      </w:pPr>
      <w:r>
        <w:rPr/>
        <w:t>The</w:t>
      </w:r>
      <w:r>
        <w:rPr>
          <w:spacing w:val="-5"/>
        </w:rPr>
        <w:t> </w:t>
      </w:r>
      <w:r>
        <w:rPr/>
        <w:t>devices</w:t>
      </w:r>
      <w:r>
        <w:rPr>
          <w:spacing w:val="-4"/>
        </w:rPr>
        <w:t> </w:t>
      </w:r>
      <w:r>
        <w:rPr/>
        <w:t>embed</w:t>
      </w:r>
      <w:r>
        <w:rPr>
          <w:spacing w:val="-5"/>
        </w:rPr>
        <w:t> </w:t>
      </w:r>
      <w:r>
        <w:rPr/>
        <w:t>a</w:t>
      </w:r>
      <w:r>
        <w:rPr>
          <w:spacing w:val="-4"/>
        </w:rPr>
        <w:t> </w:t>
      </w:r>
      <w:r>
        <w:rPr/>
        <w:t>nested</w:t>
      </w:r>
      <w:r>
        <w:rPr>
          <w:spacing w:val="-5"/>
        </w:rPr>
        <w:t> </w:t>
      </w:r>
      <w:r>
        <w:rPr/>
        <w:t>vectored</w:t>
      </w:r>
      <w:r>
        <w:rPr>
          <w:spacing w:val="-4"/>
        </w:rPr>
        <w:t> </w:t>
      </w:r>
      <w:r>
        <w:rPr/>
        <w:t>interrupt</w:t>
      </w:r>
      <w:r>
        <w:rPr>
          <w:spacing w:val="-5"/>
        </w:rPr>
        <w:t> </w:t>
      </w:r>
      <w:r>
        <w:rPr/>
        <w:t>controller</w:t>
      </w:r>
      <w:r>
        <w:rPr>
          <w:spacing w:val="-4"/>
        </w:rPr>
        <w:t> </w:t>
      </w:r>
      <w:r>
        <w:rPr/>
        <w:t>able</w:t>
      </w:r>
      <w:r>
        <w:rPr>
          <w:spacing w:val="-4"/>
        </w:rPr>
        <w:t> </w:t>
      </w:r>
      <w:r>
        <w:rPr/>
        <w:t>to</w:t>
      </w:r>
      <w:r>
        <w:rPr>
          <w:spacing w:val="-5"/>
        </w:rPr>
        <w:t> </w:t>
      </w:r>
      <w:r>
        <w:rPr/>
        <w:t>manage</w:t>
      </w:r>
      <w:r>
        <w:rPr>
          <w:spacing w:val="-4"/>
        </w:rPr>
        <w:t> </w:t>
      </w:r>
      <w:r>
        <w:rPr/>
        <w:t>16</w:t>
      </w:r>
      <w:r>
        <w:rPr>
          <w:spacing w:val="-6"/>
        </w:rPr>
        <w:t> </w:t>
      </w:r>
      <w:r>
        <w:rPr/>
        <w:t>priority</w:t>
      </w:r>
      <w:r>
        <w:rPr>
          <w:spacing w:val="-4"/>
        </w:rPr>
        <w:t> </w:t>
      </w:r>
      <w:r>
        <w:rPr/>
        <w:t>levels, and handle up to 91 maskable interrupt channels plus the 16 interrupt lines of the Cortex</w:t>
      </w:r>
      <w:r>
        <w:rPr>
          <w:position w:val="8"/>
          <w:sz w:val="16"/>
        </w:rPr>
        <w:t>®</w:t>
      </w:r>
      <w:r>
        <w:rPr/>
        <w:t>- M4 with FPU</w:t>
      </w:r>
      <w:r>
        <w:rPr>
          <w:spacing w:val="-4"/>
        </w:rPr>
        <w:t> </w:t>
      </w:r>
      <w:r>
        <w:rPr/>
        <w:t>core.</w:t>
      </w:r>
    </w:p>
    <w:p>
      <w:pPr>
        <w:pStyle w:val="ListParagraph"/>
        <w:numPr>
          <w:ilvl w:val="2"/>
          <w:numId w:val="7"/>
        </w:numPr>
        <w:tabs>
          <w:tab w:pos="1665" w:val="left" w:leader="none"/>
          <w:tab w:pos="1666" w:val="left" w:leader="none"/>
        </w:tabs>
        <w:spacing w:line="240" w:lineRule="auto" w:before="54" w:after="0"/>
        <w:ind w:left="1665" w:right="0" w:hanging="426"/>
        <w:jc w:val="left"/>
        <w:rPr>
          <w:sz w:val="20"/>
        </w:rPr>
      </w:pPr>
      <w:r>
        <w:rPr>
          <w:sz w:val="20"/>
        </w:rPr>
        <w:t>Closely coupled NVIC gives low-latency interrupt</w:t>
      </w:r>
      <w:r>
        <w:rPr>
          <w:spacing w:val="-2"/>
          <w:sz w:val="20"/>
        </w:rPr>
        <w:t> </w:t>
      </w:r>
      <w:r>
        <w:rPr>
          <w:sz w:val="20"/>
        </w:rPr>
        <w:t>processing</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Interrupt entry vector table address passed directly to the</w:t>
      </w:r>
      <w:r>
        <w:rPr>
          <w:spacing w:val="-5"/>
          <w:sz w:val="20"/>
        </w:rPr>
        <w:t> </w:t>
      </w:r>
      <w:r>
        <w:rPr>
          <w:sz w:val="20"/>
        </w:rPr>
        <w:t>core</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Allows early processing of interrupts</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Processing of late arriving, higher-priority interrupts</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Support tail</w:t>
      </w:r>
      <w:r>
        <w:rPr>
          <w:spacing w:val="1"/>
          <w:sz w:val="20"/>
        </w:rPr>
        <w:t> </w:t>
      </w:r>
      <w:r>
        <w:rPr>
          <w:sz w:val="20"/>
        </w:rPr>
        <w:t>chaining</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Processor state automatically</w:t>
      </w:r>
      <w:r>
        <w:rPr>
          <w:spacing w:val="-1"/>
          <w:sz w:val="20"/>
        </w:rPr>
        <w:t> </w:t>
      </w:r>
      <w:r>
        <w:rPr>
          <w:sz w:val="20"/>
        </w:rPr>
        <w:t>saved</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Interrupt entry restored on interrupt exit with no instruction</w:t>
      </w:r>
      <w:r>
        <w:rPr>
          <w:spacing w:val="-8"/>
          <w:sz w:val="20"/>
        </w:rPr>
        <w:t> </w:t>
      </w:r>
      <w:r>
        <w:rPr>
          <w:sz w:val="20"/>
        </w:rPr>
        <w:t>overhead</w:t>
      </w:r>
    </w:p>
    <w:p>
      <w:pPr>
        <w:pStyle w:val="BodyText"/>
        <w:spacing w:line="249" w:lineRule="auto" w:before="128"/>
        <w:ind w:left="1239" w:right="1330"/>
      </w:pPr>
      <w:r>
        <w:rPr/>
        <w:t>This</w:t>
      </w:r>
      <w:r>
        <w:rPr>
          <w:spacing w:val="-15"/>
        </w:rPr>
        <w:t> </w:t>
      </w:r>
      <w:r>
        <w:rPr/>
        <w:t>hardware</w:t>
      </w:r>
      <w:r>
        <w:rPr>
          <w:spacing w:val="-15"/>
        </w:rPr>
        <w:t> </w:t>
      </w:r>
      <w:r>
        <w:rPr/>
        <w:t>block</w:t>
      </w:r>
      <w:r>
        <w:rPr>
          <w:spacing w:val="-14"/>
        </w:rPr>
        <w:t> </w:t>
      </w:r>
      <w:r>
        <w:rPr/>
        <w:t>provides</w:t>
      </w:r>
      <w:r>
        <w:rPr>
          <w:spacing w:val="-14"/>
        </w:rPr>
        <w:t> </w:t>
      </w:r>
      <w:r>
        <w:rPr/>
        <w:t>flexible</w:t>
      </w:r>
      <w:r>
        <w:rPr>
          <w:spacing w:val="-15"/>
        </w:rPr>
        <w:t> </w:t>
      </w:r>
      <w:r>
        <w:rPr/>
        <w:t>interrupt</w:t>
      </w:r>
      <w:r>
        <w:rPr>
          <w:spacing w:val="-15"/>
        </w:rPr>
        <w:t> </w:t>
      </w:r>
      <w:r>
        <w:rPr/>
        <w:t>management</w:t>
      </w:r>
      <w:r>
        <w:rPr>
          <w:spacing w:val="-15"/>
        </w:rPr>
        <w:t> </w:t>
      </w:r>
      <w:r>
        <w:rPr/>
        <w:t>features</w:t>
      </w:r>
      <w:r>
        <w:rPr>
          <w:spacing w:val="-15"/>
        </w:rPr>
        <w:t> </w:t>
      </w:r>
      <w:r>
        <w:rPr/>
        <w:t>with</w:t>
      </w:r>
      <w:r>
        <w:rPr>
          <w:spacing w:val="-15"/>
        </w:rPr>
        <w:t> </w:t>
      </w:r>
      <w:r>
        <w:rPr/>
        <w:t>minimum</w:t>
      </w:r>
      <w:r>
        <w:rPr>
          <w:spacing w:val="-15"/>
        </w:rPr>
        <w:t> </w:t>
      </w:r>
      <w:r>
        <w:rPr/>
        <w:t>interrupt latency.</w:t>
      </w:r>
    </w:p>
    <w:p>
      <w:pPr>
        <w:pStyle w:val="BodyText"/>
        <w:rPr>
          <w:sz w:val="22"/>
        </w:rPr>
      </w:pPr>
    </w:p>
    <w:p>
      <w:pPr>
        <w:pStyle w:val="BodyText"/>
        <w:spacing w:before="1"/>
        <w:rPr>
          <w:sz w:val="18"/>
        </w:rPr>
      </w:pPr>
    </w:p>
    <w:p>
      <w:pPr>
        <w:pStyle w:val="Heading2"/>
        <w:numPr>
          <w:ilvl w:val="1"/>
          <w:numId w:val="7"/>
        </w:numPr>
        <w:tabs>
          <w:tab w:pos="1238" w:val="left" w:leader="none"/>
          <w:tab w:pos="1239" w:val="left" w:leader="none"/>
        </w:tabs>
        <w:spacing w:line="240" w:lineRule="auto" w:before="0" w:after="0"/>
        <w:ind w:left="1238" w:right="0" w:hanging="1133"/>
        <w:jc w:val="left"/>
      </w:pPr>
      <w:bookmarkStart w:name="3.12 External interrupt/event controller" w:id="54"/>
      <w:bookmarkEnd w:id="54"/>
      <w:r>
        <w:rPr>
          <w:b w:val="0"/>
        </w:rPr>
      </w:r>
      <w:bookmarkStart w:name="_bookmark23" w:id="55"/>
      <w:bookmarkEnd w:id="55"/>
      <w:r>
        <w:rPr>
          <w:b w:val="0"/>
        </w:rPr>
      </w:r>
      <w:bookmarkStart w:name="_bookmark23" w:id="56"/>
      <w:bookmarkEnd w:id="56"/>
      <w:r>
        <w:rPr/>
        <w:t>External</w:t>
      </w:r>
      <w:r>
        <w:rPr/>
        <w:t> interrupt/event controller</w:t>
      </w:r>
      <w:r>
        <w:rPr>
          <w:spacing w:val="-3"/>
        </w:rPr>
        <w:t> </w:t>
      </w:r>
      <w:r>
        <w:rPr/>
        <w:t>(EXTI)</w:t>
      </w:r>
    </w:p>
    <w:p>
      <w:pPr>
        <w:pStyle w:val="BodyText"/>
        <w:spacing w:line="249" w:lineRule="auto" w:before="160"/>
        <w:ind w:left="1239" w:right="1330"/>
      </w:pPr>
      <w:r>
        <w:rPr/>
        <w:t>The external interrupt/event controller consists of 23 edge-detector lines used to generate interrupt/event requests. Each line can be independently configured to select the trigger event</w:t>
      </w:r>
      <w:r>
        <w:rPr>
          <w:spacing w:val="-10"/>
        </w:rPr>
        <w:t> </w:t>
      </w:r>
      <w:r>
        <w:rPr/>
        <w:t>(rising</w:t>
      </w:r>
      <w:r>
        <w:rPr>
          <w:spacing w:val="-10"/>
        </w:rPr>
        <w:t> </w:t>
      </w:r>
      <w:r>
        <w:rPr/>
        <w:t>edge,</w:t>
      </w:r>
      <w:r>
        <w:rPr>
          <w:spacing w:val="-10"/>
        </w:rPr>
        <w:t> </w:t>
      </w:r>
      <w:r>
        <w:rPr/>
        <w:t>falling</w:t>
      </w:r>
      <w:r>
        <w:rPr>
          <w:spacing w:val="-8"/>
        </w:rPr>
        <w:t> </w:t>
      </w:r>
      <w:r>
        <w:rPr/>
        <w:t>edge,</w:t>
      </w:r>
      <w:r>
        <w:rPr>
          <w:spacing w:val="-10"/>
        </w:rPr>
        <w:t> </w:t>
      </w:r>
      <w:r>
        <w:rPr/>
        <w:t>both)</w:t>
      </w:r>
      <w:r>
        <w:rPr>
          <w:spacing w:val="-9"/>
        </w:rPr>
        <w:t> </w:t>
      </w:r>
      <w:r>
        <w:rPr/>
        <w:t>and</w:t>
      </w:r>
      <w:r>
        <w:rPr>
          <w:spacing w:val="-10"/>
        </w:rPr>
        <w:t> </w:t>
      </w:r>
      <w:r>
        <w:rPr/>
        <w:t>can</w:t>
      </w:r>
      <w:r>
        <w:rPr>
          <w:spacing w:val="-8"/>
        </w:rPr>
        <w:t> </w:t>
      </w:r>
      <w:r>
        <w:rPr/>
        <w:t>be</w:t>
      </w:r>
      <w:r>
        <w:rPr>
          <w:spacing w:val="-10"/>
        </w:rPr>
        <w:t> </w:t>
      </w:r>
      <w:r>
        <w:rPr/>
        <w:t>masked</w:t>
      </w:r>
      <w:r>
        <w:rPr>
          <w:spacing w:val="-10"/>
        </w:rPr>
        <w:t> </w:t>
      </w:r>
      <w:r>
        <w:rPr/>
        <w:t>independently.</w:t>
      </w:r>
      <w:r>
        <w:rPr>
          <w:spacing w:val="-10"/>
        </w:rPr>
        <w:t> </w:t>
      </w:r>
      <w:r>
        <w:rPr/>
        <w:t>A</w:t>
      </w:r>
      <w:r>
        <w:rPr>
          <w:spacing w:val="-8"/>
        </w:rPr>
        <w:t> </w:t>
      </w:r>
      <w:r>
        <w:rPr/>
        <w:t>pending</w:t>
      </w:r>
      <w:r>
        <w:rPr>
          <w:spacing w:val="-8"/>
        </w:rPr>
        <w:t> </w:t>
      </w:r>
      <w:r>
        <w:rPr/>
        <w:t>register maintains the status of the interrupt requests. The EXTI can detect an external line with a pulse</w:t>
      </w:r>
      <w:r>
        <w:rPr>
          <w:spacing w:val="-9"/>
        </w:rPr>
        <w:t> </w:t>
      </w:r>
      <w:r>
        <w:rPr/>
        <w:t>width</w:t>
      </w:r>
      <w:r>
        <w:rPr>
          <w:spacing w:val="-8"/>
        </w:rPr>
        <w:t> </w:t>
      </w:r>
      <w:r>
        <w:rPr/>
        <w:t>shorter</w:t>
      </w:r>
      <w:r>
        <w:rPr>
          <w:spacing w:val="-9"/>
        </w:rPr>
        <w:t> </w:t>
      </w:r>
      <w:r>
        <w:rPr/>
        <w:t>than</w:t>
      </w:r>
      <w:r>
        <w:rPr>
          <w:spacing w:val="-7"/>
        </w:rPr>
        <w:t> </w:t>
      </w:r>
      <w:r>
        <w:rPr/>
        <w:t>the</w:t>
      </w:r>
      <w:r>
        <w:rPr>
          <w:spacing w:val="-7"/>
        </w:rPr>
        <w:t> </w:t>
      </w:r>
      <w:r>
        <w:rPr/>
        <w:t>Internal</w:t>
      </w:r>
      <w:r>
        <w:rPr>
          <w:spacing w:val="-8"/>
        </w:rPr>
        <w:t> </w:t>
      </w:r>
      <w:r>
        <w:rPr/>
        <w:t>APB2</w:t>
      </w:r>
      <w:r>
        <w:rPr>
          <w:spacing w:val="-9"/>
        </w:rPr>
        <w:t> </w:t>
      </w:r>
      <w:r>
        <w:rPr/>
        <w:t>clock</w:t>
      </w:r>
      <w:r>
        <w:rPr>
          <w:spacing w:val="-9"/>
        </w:rPr>
        <w:t> </w:t>
      </w:r>
      <w:r>
        <w:rPr/>
        <w:t>period.</w:t>
      </w:r>
      <w:r>
        <w:rPr>
          <w:spacing w:val="-8"/>
        </w:rPr>
        <w:t> </w:t>
      </w:r>
      <w:r>
        <w:rPr/>
        <w:t>Up</w:t>
      </w:r>
      <w:r>
        <w:rPr>
          <w:spacing w:val="-7"/>
        </w:rPr>
        <w:t> </w:t>
      </w:r>
      <w:r>
        <w:rPr/>
        <w:t>to</w:t>
      </w:r>
      <w:r>
        <w:rPr>
          <w:spacing w:val="-8"/>
        </w:rPr>
        <w:t> </w:t>
      </w:r>
      <w:r>
        <w:rPr>
          <w:spacing w:val="-5"/>
        </w:rPr>
        <w:t>114</w:t>
      </w:r>
      <w:r>
        <w:rPr>
          <w:spacing w:val="-8"/>
        </w:rPr>
        <w:t> </w:t>
      </w:r>
      <w:r>
        <w:rPr/>
        <w:t>GPIOs</w:t>
      </w:r>
      <w:r>
        <w:rPr>
          <w:spacing w:val="-8"/>
        </w:rPr>
        <w:t> </w:t>
      </w:r>
      <w:r>
        <w:rPr/>
        <w:t>can</w:t>
      </w:r>
      <w:r>
        <w:rPr>
          <w:spacing w:val="-8"/>
        </w:rPr>
        <w:t> </w:t>
      </w:r>
      <w:r>
        <w:rPr/>
        <w:t>be</w:t>
      </w:r>
      <w:r>
        <w:rPr>
          <w:spacing w:val="-8"/>
        </w:rPr>
        <w:t> </w:t>
      </w:r>
      <w:r>
        <w:rPr/>
        <w:t>connected to the 16 external interrupt</w:t>
      </w:r>
      <w:r>
        <w:rPr>
          <w:spacing w:val="-2"/>
        </w:rPr>
        <w:t> </w:t>
      </w:r>
      <w:r>
        <w:rPr/>
        <w:t>lines.</w:t>
      </w:r>
    </w:p>
    <w:p>
      <w:pPr>
        <w:pStyle w:val="BodyText"/>
        <w:rPr>
          <w:sz w:val="22"/>
        </w:rPr>
      </w:pPr>
    </w:p>
    <w:p>
      <w:pPr>
        <w:pStyle w:val="BodyText"/>
        <w:spacing w:before="2"/>
        <w:rPr>
          <w:sz w:val="18"/>
        </w:rPr>
      </w:pPr>
    </w:p>
    <w:p>
      <w:pPr>
        <w:pStyle w:val="Heading2"/>
        <w:numPr>
          <w:ilvl w:val="1"/>
          <w:numId w:val="7"/>
        </w:numPr>
        <w:tabs>
          <w:tab w:pos="1238" w:val="left" w:leader="none"/>
          <w:tab w:pos="1239" w:val="left" w:leader="none"/>
        </w:tabs>
        <w:spacing w:line="240" w:lineRule="auto" w:before="0" w:after="0"/>
        <w:ind w:left="1238" w:right="0" w:hanging="1133"/>
        <w:jc w:val="left"/>
      </w:pPr>
      <w:bookmarkStart w:name="3.13 Clocks and startup" w:id="57"/>
      <w:bookmarkEnd w:id="57"/>
      <w:r>
        <w:rPr>
          <w:b w:val="0"/>
        </w:rPr>
      </w:r>
      <w:bookmarkStart w:name="_bookmark24" w:id="58"/>
      <w:bookmarkEnd w:id="58"/>
      <w:r>
        <w:rPr>
          <w:b w:val="0"/>
        </w:rPr>
      </w:r>
      <w:bookmarkStart w:name="_bookmark24" w:id="59"/>
      <w:bookmarkEnd w:id="59"/>
      <w:r>
        <w:rPr/>
        <w:t>Clock</w:t>
      </w:r>
      <w:r>
        <w:rPr/>
        <w:t>s and</w:t>
      </w:r>
      <w:r>
        <w:rPr>
          <w:spacing w:val="-1"/>
        </w:rPr>
        <w:t> </w:t>
      </w:r>
      <w:r>
        <w:rPr/>
        <w:t>startup</w:t>
      </w:r>
    </w:p>
    <w:p>
      <w:pPr>
        <w:pStyle w:val="BodyText"/>
        <w:spacing w:line="249" w:lineRule="auto" w:before="160"/>
        <w:ind w:left="1239" w:right="1330"/>
      </w:pPr>
      <w:r>
        <w:rPr/>
        <w:t>On reset the 16 MHz internal RC oscillator is selected as the default CPU clock. The 16 MHz</w:t>
      </w:r>
      <w:r>
        <w:rPr>
          <w:spacing w:val="-6"/>
        </w:rPr>
        <w:t> </w:t>
      </w:r>
      <w:r>
        <w:rPr/>
        <w:t>internal</w:t>
      </w:r>
      <w:r>
        <w:rPr>
          <w:spacing w:val="-6"/>
        </w:rPr>
        <w:t> </w:t>
      </w:r>
      <w:r>
        <w:rPr/>
        <w:t>RC</w:t>
      </w:r>
      <w:r>
        <w:rPr>
          <w:spacing w:val="-6"/>
        </w:rPr>
        <w:t> </w:t>
      </w:r>
      <w:r>
        <w:rPr/>
        <w:t>oscillator</w:t>
      </w:r>
      <w:r>
        <w:rPr>
          <w:spacing w:val="-5"/>
        </w:rPr>
        <w:t> </w:t>
      </w:r>
      <w:r>
        <w:rPr/>
        <w:t>is</w:t>
      </w:r>
      <w:r>
        <w:rPr>
          <w:spacing w:val="-5"/>
        </w:rPr>
        <w:t> </w:t>
      </w:r>
      <w:r>
        <w:rPr/>
        <w:t>factory-trimmed</w:t>
      </w:r>
      <w:r>
        <w:rPr>
          <w:spacing w:val="-6"/>
        </w:rPr>
        <w:t> </w:t>
      </w:r>
      <w:r>
        <w:rPr/>
        <w:t>to</w:t>
      </w:r>
      <w:r>
        <w:rPr>
          <w:spacing w:val="-7"/>
        </w:rPr>
        <w:t> </w:t>
      </w:r>
      <w:r>
        <w:rPr/>
        <w:t>offer</w:t>
      </w:r>
      <w:r>
        <w:rPr>
          <w:spacing w:val="-6"/>
        </w:rPr>
        <w:t> </w:t>
      </w:r>
      <w:r>
        <w:rPr/>
        <w:t>1%</w:t>
      </w:r>
      <w:r>
        <w:rPr>
          <w:spacing w:val="-6"/>
        </w:rPr>
        <w:t> </w:t>
      </w:r>
      <w:r>
        <w:rPr/>
        <w:t>accuracy</w:t>
      </w:r>
      <w:r>
        <w:rPr>
          <w:spacing w:val="-6"/>
        </w:rPr>
        <w:t> </w:t>
      </w:r>
      <w:r>
        <w:rPr/>
        <w:t>at</w:t>
      </w:r>
      <w:r>
        <w:rPr>
          <w:spacing w:val="-5"/>
        </w:rPr>
        <w:t> </w:t>
      </w:r>
      <w:r>
        <w:rPr/>
        <w:t>25</w:t>
      </w:r>
      <w:r>
        <w:rPr>
          <w:spacing w:val="-6"/>
        </w:rPr>
        <w:t> </w:t>
      </w:r>
      <w:r>
        <w:rPr/>
        <w:t>°C.</w:t>
      </w:r>
      <w:r>
        <w:rPr>
          <w:spacing w:val="-6"/>
        </w:rPr>
        <w:t> </w:t>
      </w:r>
      <w:r>
        <w:rPr/>
        <w:t>The</w:t>
      </w:r>
      <w:r>
        <w:rPr>
          <w:spacing w:val="-5"/>
        </w:rPr>
        <w:t> </w:t>
      </w:r>
      <w:r>
        <w:rPr/>
        <w:t>application can then select as system clock either the RC oscillator or an external 4-26 MHz clock source. This clock can be monitored for failure. If a failure is detected, the system automatically switches back to the internal RC oscillator and a software interrupt is generated (if enabled). This clock source is input to a PLL thus allowing to increase the frequency up to 180 MHz. Similarly, full interrupt management of the PLL clock entry is available when necessary (for example if an indirectly used external oscillator</w:t>
      </w:r>
      <w:r>
        <w:rPr>
          <w:spacing w:val="-19"/>
        </w:rPr>
        <w:t> </w:t>
      </w:r>
      <w:r>
        <w:rPr/>
        <w:t>fails).</w:t>
      </w:r>
    </w:p>
    <w:p>
      <w:pPr>
        <w:pStyle w:val="BodyText"/>
        <w:spacing w:line="249" w:lineRule="auto" w:before="127"/>
        <w:ind w:left="1239" w:right="1330"/>
      </w:pPr>
      <w:r>
        <w:rPr/>
        <w:t>Several prescalers allow the configuration of the two AHB buses, the high-speed APB (APB2) and the low-speed APB (APB1) domains. The maximum frequency of the two</w:t>
      </w:r>
      <w:r>
        <w:rPr>
          <w:spacing w:val="-29"/>
        </w:rPr>
        <w:t> </w:t>
      </w:r>
      <w:r>
        <w:rPr/>
        <w:t>AHB buses is 180 MHz while the maximum frequency of the high-speed APB domains</w:t>
      </w:r>
      <w:r>
        <w:rPr>
          <w:spacing w:val="-12"/>
        </w:rPr>
        <w:t> </w:t>
      </w:r>
      <w:r>
        <w:rPr/>
        <w:t>is</w:t>
      </w:r>
    </w:p>
    <w:p>
      <w:pPr>
        <w:pStyle w:val="BodyText"/>
        <w:spacing w:before="2"/>
        <w:ind w:left="1239"/>
      </w:pPr>
      <w:r>
        <w:rPr/>
        <w:t>90 MHz. The maximum allowed frequency of the low-speed APB domain is 45 MHz.</w:t>
      </w:r>
    </w:p>
    <w:p>
      <w:pPr>
        <w:pStyle w:val="BodyText"/>
        <w:spacing w:line="230" w:lineRule="auto" w:before="138"/>
        <w:ind w:left="1239" w:right="1330"/>
      </w:pPr>
      <w:r>
        <w:rPr/>
        <w:t>The devices embed a dedicated PLL (PLLI2S) and PLLSAI which allows to achieve audio class performance. In this case, the I</w:t>
      </w:r>
      <w:r>
        <w:rPr>
          <w:position w:val="8"/>
          <w:sz w:val="16"/>
        </w:rPr>
        <w:t>2</w:t>
      </w:r>
      <w:r>
        <w:rPr/>
        <w:t>S master clock can generate all standard sampling frequencies from 8 kHz to 192 kHz.</w:t>
      </w:r>
    </w:p>
    <w:p>
      <w:pPr>
        <w:spacing w:after="0" w:line="230" w:lineRule="auto"/>
        <w:sectPr>
          <w:footerReference w:type="default" r:id="rId32"/>
          <w:footerReference w:type="even" r:id="rId33"/>
          <w:pgSz w:w="11900" w:h="16840"/>
          <w:pgMar w:footer="1899" w:header="1172" w:top="1660" w:bottom="2080" w:left="1240" w:right="0"/>
          <w:pgNumType w:start="21"/>
        </w:sectPr>
      </w:pPr>
    </w:p>
    <w:p>
      <w:pPr>
        <w:pStyle w:val="Heading2"/>
        <w:numPr>
          <w:ilvl w:val="1"/>
          <w:numId w:val="7"/>
        </w:numPr>
        <w:tabs>
          <w:tab w:pos="1238" w:val="left" w:leader="none"/>
          <w:tab w:pos="1240" w:val="left" w:leader="none"/>
        </w:tabs>
        <w:spacing w:line="240" w:lineRule="auto" w:before="98" w:after="0"/>
        <w:ind w:left="1239" w:right="0" w:hanging="1134"/>
        <w:jc w:val="left"/>
      </w:pPr>
      <w:bookmarkStart w:name="3.14 Boot modes" w:id="60"/>
      <w:bookmarkEnd w:id="60"/>
      <w:r>
        <w:rPr>
          <w:b w:val="0"/>
        </w:rPr>
      </w:r>
      <w:bookmarkStart w:name="_bookmark25" w:id="61"/>
      <w:bookmarkEnd w:id="61"/>
      <w:r>
        <w:rPr>
          <w:b w:val="0"/>
        </w:rPr>
      </w:r>
      <w:bookmarkStart w:name="_bookmark25" w:id="62"/>
      <w:bookmarkEnd w:id="62"/>
      <w:r>
        <w:rPr/>
        <w:t>Boot</w:t>
      </w:r>
      <w:r>
        <w:rPr>
          <w:spacing w:val="-1"/>
        </w:rPr>
        <w:t> </w:t>
      </w:r>
      <w:r>
        <w:rPr/>
        <w:t>modes</w:t>
      </w:r>
    </w:p>
    <w:p>
      <w:pPr>
        <w:pStyle w:val="BodyText"/>
        <w:spacing w:before="160"/>
        <w:ind w:left="1239"/>
      </w:pPr>
      <w:r>
        <w:rPr/>
        <w:t>At startup, boot pins are used to select one out of three boot options:</w:t>
      </w:r>
    </w:p>
    <w:p>
      <w:pPr>
        <w:pStyle w:val="ListParagraph"/>
        <w:numPr>
          <w:ilvl w:val="2"/>
          <w:numId w:val="7"/>
        </w:numPr>
        <w:tabs>
          <w:tab w:pos="1665" w:val="left" w:leader="none"/>
          <w:tab w:pos="1666" w:val="left" w:leader="none"/>
        </w:tabs>
        <w:spacing w:line="240" w:lineRule="auto" w:before="57" w:after="0"/>
        <w:ind w:left="1665" w:right="0" w:hanging="426"/>
        <w:jc w:val="left"/>
        <w:rPr>
          <w:sz w:val="20"/>
        </w:rPr>
      </w:pPr>
      <w:r>
        <w:rPr>
          <w:sz w:val="20"/>
        </w:rPr>
        <w:t>Boot from user Flash</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Boot from system</w:t>
      </w:r>
      <w:r>
        <w:rPr>
          <w:spacing w:val="-1"/>
          <w:sz w:val="20"/>
        </w:rPr>
        <w:t> </w:t>
      </w:r>
      <w:r>
        <w:rPr>
          <w:sz w:val="20"/>
        </w:rPr>
        <w:t>memory</w:t>
      </w:r>
    </w:p>
    <w:p>
      <w:pPr>
        <w:pStyle w:val="ListParagraph"/>
        <w:numPr>
          <w:ilvl w:val="2"/>
          <w:numId w:val="7"/>
        </w:numPr>
        <w:tabs>
          <w:tab w:pos="1665" w:val="left" w:leader="none"/>
          <w:tab w:pos="1666" w:val="left" w:leader="none"/>
        </w:tabs>
        <w:spacing w:line="240" w:lineRule="auto" w:before="55" w:after="0"/>
        <w:ind w:left="1665" w:right="0" w:hanging="426"/>
        <w:jc w:val="left"/>
        <w:rPr>
          <w:sz w:val="20"/>
        </w:rPr>
      </w:pPr>
      <w:r>
        <w:rPr>
          <w:sz w:val="20"/>
        </w:rPr>
        <w:t>Boot from embedded SRAM</w:t>
      </w:r>
    </w:p>
    <w:p>
      <w:pPr>
        <w:pStyle w:val="BodyText"/>
        <w:spacing w:line="230" w:lineRule="auto" w:before="136"/>
        <w:ind w:left="1239" w:right="1330"/>
      </w:pPr>
      <w:r>
        <w:rPr/>
        <w:t>The boot loader is located in system memory. It is used to reprogram the Flash memory through a serial (UART, I</w:t>
      </w:r>
      <w:r>
        <w:rPr>
          <w:position w:val="8"/>
          <w:sz w:val="16"/>
        </w:rPr>
        <w:t>2</w:t>
      </w:r>
      <w:r>
        <w:rPr/>
        <w:t>C, CAN, SPI and USB) communication interface. Refer to application note AN2606 for details.</w:t>
      </w:r>
    </w:p>
    <w:p>
      <w:pPr>
        <w:pStyle w:val="BodyText"/>
        <w:rPr>
          <w:sz w:val="22"/>
        </w:rPr>
      </w:pPr>
    </w:p>
    <w:p>
      <w:pPr>
        <w:pStyle w:val="BodyText"/>
        <w:spacing w:before="6"/>
        <w:rPr>
          <w:sz w:val="18"/>
        </w:rPr>
      </w:pPr>
    </w:p>
    <w:p>
      <w:pPr>
        <w:pStyle w:val="Heading2"/>
        <w:numPr>
          <w:ilvl w:val="1"/>
          <w:numId w:val="7"/>
        </w:numPr>
        <w:tabs>
          <w:tab w:pos="1238" w:val="left" w:leader="none"/>
          <w:tab w:pos="1239" w:val="left" w:leader="none"/>
        </w:tabs>
        <w:spacing w:line="240" w:lineRule="auto" w:before="0" w:after="0"/>
        <w:ind w:left="1238" w:right="0" w:hanging="1133"/>
        <w:jc w:val="left"/>
      </w:pPr>
      <w:bookmarkStart w:name="3.15 Power supply schemes" w:id="63"/>
      <w:bookmarkEnd w:id="63"/>
      <w:r>
        <w:rPr>
          <w:b w:val="0"/>
        </w:rPr>
      </w:r>
      <w:bookmarkStart w:name="_bookmark26" w:id="64"/>
      <w:bookmarkEnd w:id="64"/>
      <w:r>
        <w:rPr>
          <w:b w:val="0"/>
        </w:rPr>
      </w:r>
      <w:bookmarkStart w:name="_bookmark27" w:id="65"/>
      <w:bookmarkEnd w:id="65"/>
      <w:r>
        <w:rPr/>
        <w:t>Power</w:t>
      </w:r>
      <w:r>
        <w:rPr/>
        <w:t> supply</w:t>
      </w:r>
      <w:r>
        <w:rPr>
          <w:spacing w:val="-2"/>
        </w:rPr>
        <w:t> </w:t>
      </w:r>
      <w:r>
        <w:rPr/>
        <w:t>schemes</w:t>
      </w:r>
    </w:p>
    <w:p>
      <w:pPr>
        <w:pStyle w:val="ListParagraph"/>
        <w:numPr>
          <w:ilvl w:val="2"/>
          <w:numId w:val="7"/>
        </w:numPr>
        <w:tabs>
          <w:tab w:pos="1665" w:val="left" w:leader="none"/>
          <w:tab w:pos="1666" w:val="left" w:leader="none"/>
        </w:tabs>
        <w:spacing w:line="211" w:lineRule="auto" w:before="166" w:after="0"/>
        <w:ind w:left="1665" w:right="1741" w:hanging="426"/>
        <w:jc w:val="left"/>
        <w:rPr>
          <w:sz w:val="20"/>
        </w:rPr>
      </w:pPr>
      <w:r>
        <w:rPr>
          <w:sz w:val="20"/>
        </w:rPr>
        <w:t>V</w:t>
      </w:r>
      <w:r>
        <w:rPr>
          <w:position w:val="-4"/>
          <w:sz w:val="16"/>
        </w:rPr>
        <w:t>DD </w:t>
      </w:r>
      <w:r>
        <w:rPr>
          <w:sz w:val="20"/>
        </w:rPr>
        <w:t>= 1.7 to 3.6 </w:t>
      </w:r>
      <w:r>
        <w:rPr>
          <w:spacing w:val="-5"/>
          <w:sz w:val="20"/>
        </w:rPr>
        <w:t>V: </w:t>
      </w:r>
      <w:r>
        <w:rPr>
          <w:sz w:val="20"/>
        </w:rPr>
        <w:t>external power supply for I/Os and the internal regulator (when enabled), provided externally through V</w:t>
      </w:r>
      <w:r>
        <w:rPr>
          <w:position w:val="-4"/>
          <w:sz w:val="16"/>
        </w:rPr>
        <w:t>DD</w:t>
      </w:r>
      <w:r>
        <w:rPr>
          <w:spacing w:val="7"/>
          <w:position w:val="-4"/>
          <w:sz w:val="16"/>
        </w:rPr>
        <w:t> </w:t>
      </w:r>
      <w:r>
        <w:rPr>
          <w:sz w:val="20"/>
        </w:rPr>
        <w:t>pins.</w:t>
      </w:r>
    </w:p>
    <w:p>
      <w:pPr>
        <w:pStyle w:val="ListParagraph"/>
        <w:numPr>
          <w:ilvl w:val="2"/>
          <w:numId w:val="7"/>
        </w:numPr>
        <w:tabs>
          <w:tab w:pos="1665" w:val="left" w:leader="none"/>
          <w:tab w:pos="1666" w:val="left" w:leader="none"/>
        </w:tabs>
        <w:spacing w:line="211" w:lineRule="auto" w:before="40" w:after="0"/>
        <w:ind w:left="1665" w:right="1340" w:hanging="426"/>
        <w:jc w:val="left"/>
        <w:rPr>
          <w:sz w:val="20"/>
        </w:rPr>
      </w:pPr>
      <w:r>
        <w:rPr>
          <w:sz w:val="20"/>
        </w:rPr>
        <w:t>V</w:t>
      </w:r>
      <w:r>
        <w:rPr>
          <w:position w:val="-4"/>
          <w:sz w:val="16"/>
        </w:rPr>
        <w:t>SSA</w:t>
      </w:r>
      <w:r>
        <w:rPr>
          <w:sz w:val="20"/>
        </w:rPr>
        <w:t>, V</w:t>
      </w:r>
      <w:r>
        <w:rPr>
          <w:position w:val="-4"/>
          <w:sz w:val="16"/>
        </w:rPr>
        <w:t>DDA </w:t>
      </w:r>
      <w:r>
        <w:rPr>
          <w:sz w:val="20"/>
        </w:rPr>
        <w:t>= 1.7 to 3.6 </w:t>
      </w:r>
      <w:r>
        <w:rPr>
          <w:spacing w:val="-4"/>
          <w:sz w:val="20"/>
        </w:rPr>
        <w:t>V: </w:t>
      </w:r>
      <w:r>
        <w:rPr>
          <w:sz w:val="20"/>
        </w:rPr>
        <w:t>external analog power supplies for ADC, DAC, Reset blocks,</w:t>
      </w:r>
      <w:r>
        <w:rPr>
          <w:spacing w:val="-10"/>
          <w:sz w:val="20"/>
        </w:rPr>
        <w:t> </w:t>
      </w:r>
      <w:r>
        <w:rPr>
          <w:sz w:val="20"/>
        </w:rPr>
        <w:t>RCs</w:t>
      </w:r>
      <w:r>
        <w:rPr>
          <w:spacing w:val="-8"/>
          <w:sz w:val="20"/>
        </w:rPr>
        <w:t> </w:t>
      </w:r>
      <w:r>
        <w:rPr>
          <w:sz w:val="20"/>
        </w:rPr>
        <w:t>and</w:t>
      </w:r>
      <w:r>
        <w:rPr>
          <w:spacing w:val="-10"/>
          <w:sz w:val="20"/>
        </w:rPr>
        <w:t> </w:t>
      </w:r>
      <w:r>
        <w:rPr>
          <w:sz w:val="20"/>
        </w:rPr>
        <w:t>PLL.</w:t>
      </w:r>
      <w:r>
        <w:rPr>
          <w:spacing w:val="-8"/>
          <w:sz w:val="20"/>
        </w:rPr>
        <w:t> </w:t>
      </w:r>
      <w:r>
        <w:rPr>
          <w:sz w:val="20"/>
        </w:rPr>
        <w:t>V</w:t>
      </w:r>
      <w:r>
        <w:rPr>
          <w:position w:val="-4"/>
          <w:sz w:val="16"/>
        </w:rPr>
        <w:t>DDA</w:t>
      </w:r>
      <w:r>
        <w:rPr>
          <w:spacing w:val="3"/>
          <w:position w:val="-4"/>
          <w:sz w:val="16"/>
        </w:rPr>
        <w:t> </w:t>
      </w:r>
      <w:r>
        <w:rPr>
          <w:sz w:val="20"/>
        </w:rPr>
        <w:t>and</w:t>
      </w:r>
      <w:r>
        <w:rPr>
          <w:spacing w:val="-10"/>
          <w:sz w:val="20"/>
        </w:rPr>
        <w:t> </w:t>
      </w:r>
      <w:r>
        <w:rPr>
          <w:sz w:val="20"/>
        </w:rPr>
        <w:t>V</w:t>
      </w:r>
      <w:r>
        <w:rPr>
          <w:position w:val="-4"/>
          <w:sz w:val="16"/>
        </w:rPr>
        <w:t>SSA</w:t>
      </w:r>
      <w:r>
        <w:rPr>
          <w:spacing w:val="2"/>
          <w:position w:val="-4"/>
          <w:sz w:val="16"/>
        </w:rPr>
        <w:t> </w:t>
      </w:r>
      <w:r>
        <w:rPr>
          <w:sz w:val="20"/>
        </w:rPr>
        <w:t>must</w:t>
      </w:r>
      <w:r>
        <w:rPr>
          <w:spacing w:val="-9"/>
          <w:sz w:val="20"/>
        </w:rPr>
        <w:t> </w:t>
      </w:r>
      <w:r>
        <w:rPr>
          <w:sz w:val="20"/>
        </w:rPr>
        <w:t>be</w:t>
      </w:r>
      <w:r>
        <w:rPr>
          <w:spacing w:val="-10"/>
          <w:sz w:val="20"/>
        </w:rPr>
        <w:t> </w:t>
      </w:r>
      <w:r>
        <w:rPr>
          <w:sz w:val="20"/>
        </w:rPr>
        <w:t>connected</w:t>
      </w:r>
      <w:r>
        <w:rPr>
          <w:spacing w:val="-8"/>
          <w:sz w:val="20"/>
        </w:rPr>
        <w:t> </w:t>
      </w:r>
      <w:r>
        <w:rPr>
          <w:sz w:val="20"/>
        </w:rPr>
        <w:t>to</w:t>
      </w:r>
      <w:r>
        <w:rPr>
          <w:spacing w:val="-9"/>
          <w:sz w:val="20"/>
        </w:rPr>
        <w:t> </w:t>
      </w:r>
      <w:r>
        <w:rPr>
          <w:sz w:val="20"/>
        </w:rPr>
        <w:t>V</w:t>
      </w:r>
      <w:r>
        <w:rPr>
          <w:position w:val="-4"/>
          <w:sz w:val="16"/>
        </w:rPr>
        <w:t>DD </w:t>
      </w:r>
      <w:r>
        <w:rPr>
          <w:sz w:val="20"/>
        </w:rPr>
        <w:t>and</w:t>
      </w:r>
      <w:r>
        <w:rPr>
          <w:spacing w:val="-9"/>
          <w:sz w:val="20"/>
        </w:rPr>
        <w:t> </w:t>
      </w:r>
      <w:r>
        <w:rPr>
          <w:sz w:val="20"/>
        </w:rPr>
        <w:t>V</w:t>
      </w:r>
      <w:r>
        <w:rPr>
          <w:position w:val="-4"/>
          <w:sz w:val="16"/>
        </w:rPr>
        <w:t>SS</w:t>
      </w:r>
      <w:r>
        <w:rPr>
          <w:sz w:val="20"/>
        </w:rPr>
        <w:t>,</w:t>
      </w:r>
      <w:r>
        <w:rPr>
          <w:spacing w:val="-8"/>
          <w:sz w:val="20"/>
        </w:rPr>
        <w:t> </w:t>
      </w:r>
      <w:r>
        <w:rPr>
          <w:sz w:val="20"/>
        </w:rPr>
        <w:t>respectively.</w:t>
      </w:r>
    </w:p>
    <w:p>
      <w:pPr>
        <w:tabs>
          <w:tab w:pos="1238" w:val="left" w:leader="none"/>
        </w:tabs>
        <w:spacing w:line="240" w:lineRule="exact" w:before="91"/>
        <w:ind w:left="1239" w:right="1460" w:hanging="1134"/>
        <w:jc w:val="left"/>
        <w:rPr>
          <w:i/>
          <w:sz w:val="20"/>
        </w:rPr>
      </w:pPr>
      <w:r>
        <w:rPr>
          <w:i/>
          <w:sz w:val="20"/>
        </w:rPr>
        <w:t>Note:</w:t>
        <w:tab/>
        <w:t>V</w:t>
      </w:r>
      <w:r>
        <w:rPr>
          <w:i/>
          <w:position w:val="-4"/>
          <w:sz w:val="16"/>
        </w:rPr>
        <w:t>DD</w:t>
      </w:r>
      <w:r>
        <w:rPr>
          <w:i/>
          <w:sz w:val="20"/>
        </w:rPr>
        <w:t>/V</w:t>
      </w:r>
      <w:r>
        <w:rPr>
          <w:i/>
          <w:position w:val="-4"/>
          <w:sz w:val="16"/>
        </w:rPr>
        <w:t>DDA </w:t>
      </w:r>
      <w:r>
        <w:rPr>
          <w:i/>
          <w:sz w:val="20"/>
        </w:rPr>
        <w:t>minimum value of 1.7 V is obtained with the use of an external power supply </w:t>
      </w:r>
      <w:r>
        <w:rPr>
          <w:i/>
          <w:sz w:val="20"/>
        </w:rPr>
        <w:t>supervisor</w:t>
      </w:r>
      <w:r>
        <w:rPr>
          <w:i/>
          <w:spacing w:val="-5"/>
          <w:sz w:val="20"/>
        </w:rPr>
        <w:t> </w:t>
      </w:r>
      <w:r>
        <w:rPr>
          <w:i/>
          <w:sz w:val="20"/>
        </w:rPr>
        <w:t>(refer</w:t>
      </w:r>
      <w:r>
        <w:rPr>
          <w:i/>
          <w:spacing w:val="-4"/>
          <w:sz w:val="20"/>
        </w:rPr>
        <w:t> </w:t>
      </w:r>
      <w:r>
        <w:rPr>
          <w:i/>
          <w:sz w:val="20"/>
        </w:rPr>
        <w:t>to</w:t>
      </w:r>
      <w:r>
        <w:rPr>
          <w:i/>
          <w:spacing w:val="-5"/>
          <w:sz w:val="20"/>
        </w:rPr>
        <w:t> </w:t>
      </w:r>
      <w:hyperlink w:history="true" w:anchor="_bookmark32">
        <w:r>
          <w:rPr>
            <w:i/>
            <w:color w:val="0000FF"/>
            <w:sz w:val="20"/>
          </w:rPr>
          <w:t>Section</w:t>
        </w:r>
        <w:r>
          <w:rPr>
            <w:i/>
            <w:color w:val="0000FF"/>
            <w:spacing w:val="-4"/>
            <w:sz w:val="20"/>
          </w:rPr>
          <w:t> </w:t>
        </w:r>
        <w:r>
          <w:rPr>
            <w:i/>
            <w:color w:val="0000FF"/>
            <w:sz w:val="20"/>
          </w:rPr>
          <w:t>3.16.2:</w:t>
        </w:r>
        <w:r>
          <w:rPr>
            <w:i/>
            <w:color w:val="0000FF"/>
            <w:spacing w:val="-5"/>
            <w:sz w:val="20"/>
          </w:rPr>
          <w:t> </w:t>
        </w:r>
        <w:r>
          <w:rPr>
            <w:i/>
            <w:color w:val="0000FF"/>
            <w:sz w:val="20"/>
          </w:rPr>
          <w:t>Internal</w:t>
        </w:r>
        <w:r>
          <w:rPr>
            <w:i/>
            <w:color w:val="0000FF"/>
            <w:spacing w:val="-4"/>
            <w:sz w:val="20"/>
          </w:rPr>
          <w:t> </w:t>
        </w:r>
        <w:r>
          <w:rPr>
            <w:i/>
            <w:color w:val="0000FF"/>
            <w:sz w:val="20"/>
          </w:rPr>
          <w:t>reset</w:t>
        </w:r>
        <w:r>
          <w:rPr>
            <w:i/>
            <w:color w:val="0000FF"/>
            <w:spacing w:val="-4"/>
            <w:sz w:val="20"/>
          </w:rPr>
          <w:t> </w:t>
        </w:r>
        <w:r>
          <w:rPr>
            <w:i/>
            <w:color w:val="0000FF"/>
            <w:sz w:val="20"/>
          </w:rPr>
          <w:t>OFF</w:t>
        </w:r>
      </w:hyperlink>
      <w:r>
        <w:rPr>
          <w:i/>
          <w:sz w:val="20"/>
        </w:rPr>
        <w:t>).</w:t>
      </w:r>
      <w:r>
        <w:rPr>
          <w:i/>
          <w:spacing w:val="-5"/>
          <w:sz w:val="20"/>
        </w:rPr>
        <w:t> </w:t>
      </w:r>
      <w:r>
        <w:rPr>
          <w:i/>
          <w:sz w:val="20"/>
        </w:rPr>
        <w:t>Refer</w:t>
      </w:r>
      <w:r>
        <w:rPr>
          <w:i/>
          <w:spacing w:val="-3"/>
          <w:sz w:val="20"/>
        </w:rPr>
        <w:t> </w:t>
      </w:r>
      <w:r>
        <w:rPr>
          <w:i/>
          <w:sz w:val="20"/>
        </w:rPr>
        <w:t>to</w:t>
      </w:r>
      <w:r>
        <w:rPr>
          <w:i/>
          <w:spacing w:val="-5"/>
          <w:sz w:val="20"/>
        </w:rPr>
        <w:t> </w:t>
      </w:r>
      <w:hyperlink w:history="true" w:anchor="_bookmark37">
        <w:r>
          <w:rPr>
            <w:i/>
            <w:color w:val="0000FF"/>
            <w:spacing w:val="-4"/>
            <w:sz w:val="20"/>
          </w:rPr>
          <w:t>Table</w:t>
        </w:r>
        <w:r>
          <w:rPr>
            <w:i/>
            <w:color w:val="0000FF"/>
            <w:spacing w:val="-3"/>
            <w:sz w:val="20"/>
          </w:rPr>
          <w:t> </w:t>
        </w:r>
        <w:r>
          <w:rPr>
            <w:i/>
            <w:color w:val="0000FF"/>
            <w:sz w:val="20"/>
          </w:rPr>
          <w:t>3:</w:t>
        </w:r>
        <w:r>
          <w:rPr>
            <w:i/>
            <w:color w:val="0000FF"/>
            <w:spacing w:val="-4"/>
            <w:sz w:val="20"/>
          </w:rPr>
          <w:t> </w:t>
        </w:r>
        <w:r>
          <w:rPr>
            <w:i/>
            <w:color w:val="0000FF"/>
            <w:sz w:val="20"/>
          </w:rPr>
          <w:t>Voltage</w:t>
        </w:r>
        <w:r>
          <w:rPr>
            <w:i/>
            <w:color w:val="0000FF"/>
            <w:spacing w:val="-4"/>
            <w:sz w:val="20"/>
          </w:rPr>
          <w:t> </w:t>
        </w:r>
        <w:r>
          <w:rPr>
            <w:i/>
            <w:color w:val="0000FF"/>
            <w:sz w:val="20"/>
          </w:rPr>
          <w:t>regulator</w:t>
        </w:r>
      </w:hyperlink>
      <w:r>
        <w:rPr>
          <w:i/>
          <w:color w:val="0000FF"/>
          <w:sz w:val="20"/>
        </w:rPr>
        <w:t> </w:t>
      </w:r>
      <w:hyperlink w:history="true" w:anchor="_bookmark37">
        <w:r>
          <w:rPr>
            <w:i/>
            <w:color w:val="0000FF"/>
            <w:sz w:val="20"/>
          </w:rPr>
          <w:t>configuration mode versus device operating mode </w:t>
        </w:r>
      </w:hyperlink>
      <w:r>
        <w:rPr>
          <w:i/>
          <w:sz w:val="20"/>
        </w:rPr>
        <w:t>to identify the packages supporting this option.</w:t>
      </w:r>
    </w:p>
    <w:p>
      <w:pPr>
        <w:pStyle w:val="ListParagraph"/>
        <w:numPr>
          <w:ilvl w:val="2"/>
          <w:numId w:val="7"/>
        </w:numPr>
        <w:tabs>
          <w:tab w:pos="1665" w:val="left" w:leader="none"/>
          <w:tab w:pos="1666" w:val="left" w:leader="none"/>
        </w:tabs>
        <w:spacing w:line="211" w:lineRule="auto" w:before="70" w:after="0"/>
        <w:ind w:left="1665" w:right="1923" w:hanging="426"/>
        <w:jc w:val="left"/>
        <w:rPr>
          <w:sz w:val="20"/>
        </w:rPr>
      </w:pPr>
      <w:r>
        <w:rPr>
          <w:spacing w:val="-3"/>
          <w:sz w:val="20"/>
        </w:rPr>
        <w:t>V</w:t>
      </w:r>
      <w:r>
        <w:rPr>
          <w:spacing w:val="-3"/>
          <w:position w:val="-4"/>
          <w:sz w:val="16"/>
        </w:rPr>
        <w:t>BAT </w:t>
      </w:r>
      <w:r>
        <w:rPr>
          <w:sz w:val="20"/>
        </w:rPr>
        <w:t>= 1.65 to 3.6 </w:t>
      </w:r>
      <w:r>
        <w:rPr>
          <w:spacing w:val="-4"/>
          <w:sz w:val="20"/>
        </w:rPr>
        <w:t>V: </w:t>
      </w:r>
      <w:r>
        <w:rPr>
          <w:sz w:val="20"/>
        </w:rPr>
        <w:t>power supply for RTC, external clock 32 kHz oscillator and backup registers (through power switch) when V</w:t>
      </w:r>
      <w:r>
        <w:rPr>
          <w:position w:val="-4"/>
          <w:sz w:val="16"/>
        </w:rPr>
        <w:t>DD </w:t>
      </w:r>
      <w:r>
        <w:rPr>
          <w:sz w:val="20"/>
        </w:rPr>
        <w:t>is not</w:t>
      </w:r>
      <w:r>
        <w:rPr>
          <w:spacing w:val="-2"/>
          <w:sz w:val="20"/>
        </w:rPr>
        <w:t> </w:t>
      </w:r>
      <w:r>
        <w:rPr>
          <w:sz w:val="20"/>
        </w:rPr>
        <w:t>present.</w:t>
      </w:r>
    </w:p>
    <w:p>
      <w:pPr>
        <w:pStyle w:val="ListParagraph"/>
        <w:numPr>
          <w:ilvl w:val="2"/>
          <w:numId w:val="7"/>
        </w:numPr>
        <w:tabs>
          <w:tab w:pos="1665" w:val="left" w:leader="none"/>
          <w:tab w:pos="1666" w:val="left" w:leader="none"/>
        </w:tabs>
        <w:spacing w:line="211" w:lineRule="auto" w:before="41" w:after="0"/>
        <w:ind w:left="1665" w:right="1390" w:hanging="426"/>
        <w:jc w:val="left"/>
        <w:rPr>
          <w:sz w:val="20"/>
        </w:rPr>
      </w:pPr>
      <w:r>
        <w:rPr>
          <w:sz w:val="20"/>
        </w:rPr>
        <w:t>V</w:t>
      </w:r>
      <w:r>
        <w:rPr>
          <w:position w:val="-4"/>
          <w:sz w:val="16"/>
        </w:rPr>
        <w:t>DDUSB</w:t>
      </w:r>
      <w:r>
        <w:rPr>
          <w:spacing w:val="3"/>
          <w:position w:val="-4"/>
          <w:sz w:val="16"/>
        </w:rPr>
        <w:t> </w:t>
      </w:r>
      <w:r>
        <w:rPr>
          <w:sz w:val="20"/>
        </w:rPr>
        <w:t>can</w:t>
      </w:r>
      <w:r>
        <w:rPr>
          <w:spacing w:val="-7"/>
          <w:sz w:val="20"/>
        </w:rPr>
        <w:t> </w:t>
      </w:r>
      <w:r>
        <w:rPr>
          <w:sz w:val="20"/>
        </w:rPr>
        <w:t>be</w:t>
      </w:r>
      <w:r>
        <w:rPr>
          <w:spacing w:val="-7"/>
          <w:sz w:val="20"/>
        </w:rPr>
        <w:t> </w:t>
      </w:r>
      <w:r>
        <w:rPr>
          <w:sz w:val="20"/>
        </w:rPr>
        <w:t>connected</w:t>
      </w:r>
      <w:r>
        <w:rPr>
          <w:spacing w:val="-7"/>
          <w:sz w:val="20"/>
        </w:rPr>
        <w:t> </w:t>
      </w:r>
      <w:r>
        <w:rPr>
          <w:sz w:val="20"/>
        </w:rPr>
        <w:t>either</w:t>
      </w:r>
      <w:r>
        <w:rPr>
          <w:spacing w:val="-7"/>
          <w:sz w:val="20"/>
        </w:rPr>
        <w:t> </w:t>
      </w:r>
      <w:r>
        <w:rPr>
          <w:sz w:val="20"/>
        </w:rPr>
        <w:t>to</w:t>
      </w:r>
      <w:r>
        <w:rPr>
          <w:spacing w:val="-7"/>
          <w:sz w:val="20"/>
        </w:rPr>
        <w:t> </w:t>
      </w:r>
      <w:r>
        <w:rPr>
          <w:sz w:val="20"/>
        </w:rPr>
        <w:t>VDD</w:t>
      </w:r>
      <w:r>
        <w:rPr>
          <w:spacing w:val="-7"/>
          <w:sz w:val="20"/>
        </w:rPr>
        <w:t> </w:t>
      </w:r>
      <w:r>
        <w:rPr>
          <w:sz w:val="20"/>
        </w:rPr>
        <w:t>or</w:t>
      </w:r>
      <w:r>
        <w:rPr>
          <w:spacing w:val="-7"/>
          <w:sz w:val="20"/>
        </w:rPr>
        <w:t> </w:t>
      </w:r>
      <w:r>
        <w:rPr>
          <w:sz w:val="20"/>
        </w:rPr>
        <w:t>an</w:t>
      </w:r>
      <w:r>
        <w:rPr>
          <w:spacing w:val="-7"/>
          <w:sz w:val="20"/>
        </w:rPr>
        <w:t> </w:t>
      </w:r>
      <w:r>
        <w:rPr>
          <w:sz w:val="20"/>
        </w:rPr>
        <w:t>external</w:t>
      </w:r>
      <w:r>
        <w:rPr>
          <w:spacing w:val="-7"/>
          <w:sz w:val="20"/>
        </w:rPr>
        <w:t> </w:t>
      </w:r>
      <w:r>
        <w:rPr>
          <w:sz w:val="20"/>
        </w:rPr>
        <w:t>independent</w:t>
      </w:r>
      <w:r>
        <w:rPr>
          <w:spacing w:val="-7"/>
          <w:sz w:val="20"/>
        </w:rPr>
        <w:t> </w:t>
      </w:r>
      <w:r>
        <w:rPr>
          <w:sz w:val="20"/>
        </w:rPr>
        <w:t>power</w:t>
      </w:r>
      <w:r>
        <w:rPr>
          <w:spacing w:val="-7"/>
          <w:sz w:val="20"/>
        </w:rPr>
        <w:t> </w:t>
      </w:r>
      <w:r>
        <w:rPr>
          <w:sz w:val="20"/>
        </w:rPr>
        <w:t>supply</w:t>
      </w:r>
      <w:r>
        <w:rPr>
          <w:spacing w:val="-7"/>
          <w:sz w:val="20"/>
        </w:rPr>
        <w:t> </w:t>
      </w:r>
      <w:r>
        <w:rPr>
          <w:sz w:val="20"/>
        </w:rPr>
        <w:t>(3.0 to 3.6V) for USB</w:t>
      </w:r>
      <w:r>
        <w:rPr>
          <w:spacing w:val="-2"/>
          <w:sz w:val="20"/>
        </w:rPr>
        <w:t> </w:t>
      </w:r>
      <w:r>
        <w:rPr>
          <w:sz w:val="20"/>
        </w:rPr>
        <w:t>transceivers.</w:t>
      </w:r>
    </w:p>
    <w:p>
      <w:pPr>
        <w:pStyle w:val="BodyText"/>
        <w:spacing w:line="240" w:lineRule="exact" w:before="11"/>
        <w:ind w:left="1665" w:right="1385"/>
        <w:jc w:val="both"/>
      </w:pPr>
      <w:r>
        <w:rPr/>
        <w:t>For example, when device is powered at </w:t>
      </w:r>
      <w:r>
        <w:rPr>
          <w:spacing w:val="-4"/>
        </w:rPr>
        <w:t>1.8V, </w:t>
      </w:r>
      <w:r>
        <w:rPr/>
        <w:t>an independent power supply 3.3V can be</w:t>
      </w:r>
      <w:r>
        <w:rPr>
          <w:spacing w:val="-9"/>
        </w:rPr>
        <w:t> </w:t>
      </w:r>
      <w:r>
        <w:rPr/>
        <w:t>connected</w:t>
      </w:r>
      <w:r>
        <w:rPr>
          <w:spacing w:val="-7"/>
        </w:rPr>
        <w:t> </w:t>
      </w:r>
      <w:r>
        <w:rPr/>
        <w:t>to</w:t>
      </w:r>
      <w:r>
        <w:rPr>
          <w:spacing w:val="-8"/>
        </w:rPr>
        <w:t> </w:t>
      </w:r>
      <w:r>
        <w:rPr/>
        <w:t>V</w:t>
      </w:r>
      <w:r>
        <w:rPr>
          <w:position w:val="-4"/>
          <w:sz w:val="16"/>
        </w:rPr>
        <w:t>DDUSB</w:t>
      </w:r>
      <w:r>
        <w:rPr/>
        <w:t>.</w:t>
      </w:r>
      <w:r>
        <w:rPr>
          <w:spacing w:val="-7"/>
        </w:rPr>
        <w:t> </w:t>
      </w:r>
      <w:r>
        <w:rPr/>
        <w:t>When</w:t>
      </w:r>
      <w:r>
        <w:rPr>
          <w:spacing w:val="-8"/>
        </w:rPr>
        <w:t> </w:t>
      </w:r>
      <w:r>
        <w:rPr/>
        <w:t>the</w:t>
      </w:r>
      <w:r>
        <w:rPr>
          <w:spacing w:val="-8"/>
        </w:rPr>
        <w:t> </w:t>
      </w:r>
      <w:r>
        <w:rPr/>
        <w:t>V</w:t>
      </w:r>
      <w:r>
        <w:rPr>
          <w:position w:val="-4"/>
          <w:sz w:val="16"/>
        </w:rPr>
        <w:t>DDUSB</w:t>
      </w:r>
      <w:r>
        <w:rPr>
          <w:spacing w:val="3"/>
          <w:position w:val="-4"/>
          <w:sz w:val="16"/>
        </w:rPr>
        <w:t> </w:t>
      </w:r>
      <w:r>
        <w:rPr/>
        <w:t>is</w:t>
      </w:r>
      <w:r>
        <w:rPr>
          <w:spacing w:val="-8"/>
        </w:rPr>
        <w:t> </w:t>
      </w:r>
      <w:r>
        <w:rPr/>
        <w:t>connected</w:t>
      </w:r>
      <w:r>
        <w:rPr>
          <w:spacing w:val="-7"/>
        </w:rPr>
        <w:t> </w:t>
      </w:r>
      <w:r>
        <w:rPr/>
        <w:t>to</w:t>
      </w:r>
      <w:r>
        <w:rPr>
          <w:spacing w:val="-7"/>
        </w:rPr>
        <w:t> </w:t>
      </w:r>
      <w:r>
        <w:rPr/>
        <w:t>a</w:t>
      </w:r>
      <w:r>
        <w:rPr>
          <w:spacing w:val="-8"/>
        </w:rPr>
        <w:t> </w:t>
      </w:r>
      <w:r>
        <w:rPr/>
        <w:t>separated</w:t>
      </w:r>
      <w:r>
        <w:rPr>
          <w:spacing w:val="-7"/>
        </w:rPr>
        <w:t> </w:t>
      </w:r>
      <w:r>
        <w:rPr/>
        <w:t>power</w:t>
      </w:r>
      <w:r>
        <w:rPr>
          <w:spacing w:val="-8"/>
        </w:rPr>
        <w:t> </w:t>
      </w:r>
      <w:r>
        <w:rPr>
          <w:spacing w:val="-3"/>
        </w:rPr>
        <w:t>supply, </w:t>
      </w:r>
      <w:r>
        <w:rPr/>
        <w:t>it</w:t>
      </w:r>
      <w:r>
        <w:rPr>
          <w:spacing w:val="-9"/>
        </w:rPr>
        <w:t> </w:t>
      </w:r>
      <w:r>
        <w:rPr/>
        <w:t>is</w:t>
      </w:r>
      <w:r>
        <w:rPr>
          <w:spacing w:val="-8"/>
        </w:rPr>
        <w:t> </w:t>
      </w:r>
      <w:r>
        <w:rPr/>
        <w:t>independent</w:t>
      </w:r>
      <w:r>
        <w:rPr>
          <w:spacing w:val="-8"/>
        </w:rPr>
        <w:t> </w:t>
      </w:r>
      <w:r>
        <w:rPr/>
        <w:t>from</w:t>
      </w:r>
      <w:r>
        <w:rPr>
          <w:spacing w:val="-8"/>
        </w:rPr>
        <w:t> </w:t>
      </w:r>
      <w:r>
        <w:rPr/>
        <w:t>V</w:t>
      </w:r>
      <w:r>
        <w:rPr>
          <w:position w:val="-4"/>
          <w:sz w:val="16"/>
        </w:rPr>
        <w:t>DD</w:t>
      </w:r>
      <w:r>
        <w:rPr>
          <w:spacing w:val="2"/>
          <w:position w:val="-4"/>
          <w:sz w:val="16"/>
        </w:rPr>
        <w:t> </w:t>
      </w:r>
      <w:r>
        <w:rPr/>
        <w:t>or</w:t>
      </w:r>
      <w:r>
        <w:rPr>
          <w:spacing w:val="-9"/>
        </w:rPr>
        <w:t> </w:t>
      </w:r>
      <w:r>
        <w:rPr/>
        <w:t>V</w:t>
      </w:r>
      <w:r>
        <w:rPr>
          <w:position w:val="-4"/>
          <w:sz w:val="16"/>
        </w:rPr>
        <w:t>DDA</w:t>
      </w:r>
      <w:r>
        <w:rPr>
          <w:spacing w:val="1"/>
          <w:position w:val="-4"/>
          <w:sz w:val="16"/>
        </w:rPr>
        <w:t> </w:t>
      </w:r>
      <w:r>
        <w:rPr/>
        <w:t>but</w:t>
      </w:r>
      <w:r>
        <w:rPr>
          <w:spacing w:val="-8"/>
        </w:rPr>
        <w:t> </w:t>
      </w:r>
      <w:r>
        <w:rPr/>
        <w:t>it</w:t>
      </w:r>
      <w:r>
        <w:rPr>
          <w:spacing w:val="-8"/>
        </w:rPr>
        <w:t> </w:t>
      </w:r>
      <w:r>
        <w:rPr/>
        <w:t>must</w:t>
      </w:r>
      <w:r>
        <w:rPr>
          <w:spacing w:val="-9"/>
        </w:rPr>
        <w:t> </w:t>
      </w:r>
      <w:r>
        <w:rPr/>
        <w:t>be</w:t>
      </w:r>
      <w:r>
        <w:rPr>
          <w:spacing w:val="-10"/>
        </w:rPr>
        <w:t> </w:t>
      </w:r>
      <w:r>
        <w:rPr/>
        <w:t>the</w:t>
      </w:r>
      <w:r>
        <w:rPr>
          <w:spacing w:val="-9"/>
        </w:rPr>
        <w:t> </w:t>
      </w:r>
      <w:r>
        <w:rPr/>
        <w:t>last</w:t>
      </w:r>
      <w:r>
        <w:rPr>
          <w:spacing w:val="-8"/>
        </w:rPr>
        <w:t> </w:t>
      </w:r>
      <w:r>
        <w:rPr/>
        <w:t>supply</w:t>
      </w:r>
      <w:r>
        <w:rPr>
          <w:spacing w:val="-8"/>
        </w:rPr>
        <w:t> </w:t>
      </w:r>
      <w:r>
        <w:rPr/>
        <w:t>to</w:t>
      </w:r>
      <w:r>
        <w:rPr>
          <w:spacing w:val="-8"/>
        </w:rPr>
        <w:t> </w:t>
      </w:r>
      <w:r>
        <w:rPr/>
        <w:t>be</w:t>
      </w:r>
      <w:r>
        <w:rPr>
          <w:spacing w:val="-9"/>
        </w:rPr>
        <w:t> </w:t>
      </w:r>
      <w:r>
        <w:rPr/>
        <w:t>provided</w:t>
      </w:r>
      <w:r>
        <w:rPr>
          <w:spacing w:val="-10"/>
        </w:rPr>
        <w:t> </w:t>
      </w:r>
      <w:r>
        <w:rPr/>
        <w:t>and</w:t>
      </w:r>
      <w:r>
        <w:rPr>
          <w:spacing w:val="-9"/>
        </w:rPr>
        <w:t> </w:t>
      </w:r>
      <w:r>
        <w:rPr/>
        <w:t>the first to disappear. The following conditions VDDUSB must be</w:t>
      </w:r>
      <w:r>
        <w:rPr>
          <w:spacing w:val="-11"/>
        </w:rPr>
        <w:t> </w:t>
      </w:r>
      <w:r>
        <w:rPr/>
        <w:t>respected:</w:t>
      </w:r>
    </w:p>
    <w:p>
      <w:pPr>
        <w:pStyle w:val="ListParagraph"/>
        <w:numPr>
          <w:ilvl w:val="3"/>
          <w:numId w:val="7"/>
        </w:numPr>
        <w:tabs>
          <w:tab w:pos="2089" w:val="left" w:leader="none"/>
          <w:tab w:pos="2090" w:val="left" w:leader="none"/>
        </w:tabs>
        <w:spacing w:line="211" w:lineRule="auto" w:before="82" w:after="0"/>
        <w:ind w:left="2090" w:right="1386" w:hanging="425"/>
        <w:jc w:val="left"/>
        <w:rPr>
          <w:sz w:val="20"/>
        </w:rPr>
      </w:pPr>
      <w:r>
        <w:rPr>
          <w:sz w:val="20"/>
        </w:rPr>
        <w:t>During</w:t>
      </w:r>
      <w:r>
        <w:rPr>
          <w:spacing w:val="-10"/>
          <w:sz w:val="20"/>
        </w:rPr>
        <w:t> </w:t>
      </w:r>
      <w:r>
        <w:rPr>
          <w:sz w:val="20"/>
        </w:rPr>
        <w:t>power-on</w:t>
      </w:r>
      <w:r>
        <w:rPr>
          <w:spacing w:val="-10"/>
          <w:sz w:val="20"/>
        </w:rPr>
        <w:t> </w:t>
      </w:r>
      <w:r>
        <w:rPr>
          <w:sz w:val="20"/>
        </w:rPr>
        <w:t>phase</w:t>
      </w:r>
      <w:r>
        <w:rPr>
          <w:spacing w:val="-11"/>
          <w:sz w:val="20"/>
        </w:rPr>
        <w:t> </w:t>
      </w:r>
      <w:r>
        <w:rPr>
          <w:sz w:val="20"/>
        </w:rPr>
        <w:t>(V</w:t>
      </w:r>
      <w:r>
        <w:rPr>
          <w:position w:val="-4"/>
          <w:sz w:val="16"/>
        </w:rPr>
        <w:t>DD</w:t>
      </w:r>
      <w:r>
        <w:rPr>
          <w:spacing w:val="1"/>
          <w:position w:val="-4"/>
          <w:sz w:val="16"/>
        </w:rPr>
        <w:t> </w:t>
      </w:r>
      <w:r>
        <w:rPr>
          <w:sz w:val="20"/>
        </w:rPr>
        <w:t>&lt;</w:t>
      </w:r>
      <w:r>
        <w:rPr>
          <w:spacing w:val="-11"/>
          <w:sz w:val="20"/>
        </w:rPr>
        <w:t> </w:t>
      </w:r>
      <w:r>
        <w:rPr>
          <w:sz w:val="20"/>
        </w:rPr>
        <w:t>VDD_MIN),</w:t>
      </w:r>
      <w:r>
        <w:rPr>
          <w:spacing w:val="-11"/>
          <w:sz w:val="20"/>
        </w:rPr>
        <w:t> </w:t>
      </w:r>
      <w:r>
        <w:rPr>
          <w:sz w:val="20"/>
        </w:rPr>
        <w:t>VDDUSB</w:t>
      </w:r>
      <w:r>
        <w:rPr>
          <w:spacing w:val="-11"/>
          <w:sz w:val="20"/>
        </w:rPr>
        <w:t> </w:t>
      </w:r>
      <w:r>
        <w:rPr>
          <w:sz w:val="20"/>
        </w:rPr>
        <w:t>should</w:t>
      </w:r>
      <w:r>
        <w:rPr>
          <w:spacing w:val="-11"/>
          <w:sz w:val="20"/>
        </w:rPr>
        <w:t> </w:t>
      </w:r>
      <w:r>
        <w:rPr>
          <w:sz w:val="20"/>
        </w:rPr>
        <w:t>be</w:t>
      </w:r>
      <w:r>
        <w:rPr>
          <w:spacing w:val="-11"/>
          <w:sz w:val="20"/>
        </w:rPr>
        <w:t> </w:t>
      </w:r>
      <w:r>
        <w:rPr>
          <w:sz w:val="20"/>
        </w:rPr>
        <w:t>always</w:t>
      </w:r>
      <w:r>
        <w:rPr>
          <w:spacing w:val="-11"/>
          <w:sz w:val="20"/>
        </w:rPr>
        <w:t> </w:t>
      </w:r>
      <w:r>
        <w:rPr>
          <w:sz w:val="20"/>
        </w:rPr>
        <w:t>lower</w:t>
      </w:r>
      <w:r>
        <w:rPr>
          <w:spacing w:val="-12"/>
          <w:sz w:val="20"/>
        </w:rPr>
        <w:t> </w:t>
      </w:r>
      <w:r>
        <w:rPr>
          <w:sz w:val="20"/>
        </w:rPr>
        <w:t>than VDD</w:t>
      </w:r>
    </w:p>
    <w:p>
      <w:pPr>
        <w:pStyle w:val="ListParagraph"/>
        <w:numPr>
          <w:ilvl w:val="3"/>
          <w:numId w:val="7"/>
        </w:numPr>
        <w:tabs>
          <w:tab w:pos="2089" w:val="left" w:leader="none"/>
          <w:tab w:pos="2090" w:val="left" w:leader="none"/>
        </w:tabs>
        <w:spacing w:line="249" w:lineRule="auto" w:before="76" w:after="0"/>
        <w:ind w:left="2090" w:right="1431" w:hanging="425"/>
        <w:jc w:val="left"/>
        <w:rPr>
          <w:sz w:val="20"/>
        </w:rPr>
      </w:pPr>
      <w:r>
        <w:rPr>
          <w:sz w:val="20"/>
        </w:rPr>
        <w:t>During power-down phase (VDD &lt; VDD_MIN), VDDUSB should be always</w:t>
      </w:r>
      <w:r>
        <w:rPr>
          <w:spacing w:val="-30"/>
          <w:sz w:val="20"/>
        </w:rPr>
        <w:t> </w:t>
      </w:r>
      <w:r>
        <w:rPr>
          <w:sz w:val="20"/>
        </w:rPr>
        <w:t>lower than</w:t>
      </w:r>
      <w:r>
        <w:rPr>
          <w:spacing w:val="-1"/>
          <w:sz w:val="20"/>
        </w:rPr>
        <w:t> </w:t>
      </w:r>
      <w:r>
        <w:rPr>
          <w:sz w:val="20"/>
        </w:rPr>
        <w:t>VDD</w:t>
      </w:r>
    </w:p>
    <w:p>
      <w:pPr>
        <w:pStyle w:val="ListParagraph"/>
        <w:numPr>
          <w:ilvl w:val="3"/>
          <w:numId w:val="7"/>
        </w:numPr>
        <w:tabs>
          <w:tab w:pos="2089" w:val="left" w:leader="none"/>
          <w:tab w:pos="2090" w:val="left" w:leader="none"/>
        </w:tabs>
        <w:spacing w:line="240" w:lineRule="auto" w:before="62" w:after="0"/>
        <w:ind w:left="2090" w:right="0" w:hanging="425"/>
        <w:jc w:val="left"/>
        <w:rPr>
          <w:sz w:val="20"/>
        </w:rPr>
      </w:pPr>
      <w:r>
        <w:rPr>
          <w:sz w:val="20"/>
        </w:rPr>
        <w:t>VDDUSB rising and falling time rate specifications must be</w:t>
      </w:r>
      <w:r>
        <w:rPr>
          <w:spacing w:val="-21"/>
          <w:sz w:val="20"/>
        </w:rPr>
        <w:t> </w:t>
      </w:r>
      <w:r>
        <w:rPr>
          <w:sz w:val="20"/>
        </w:rPr>
        <w:t>respected.</w:t>
      </w:r>
    </w:p>
    <w:p>
      <w:pPr>
        <w:pStyle w:val="ListParagraph"/>
        <w:numPr>
          <w:ilvl w:val="3"/>
          <w:numId w:val="7"/>
        </w:numPr>
        <w:tabs>
          <w:tab w:pos="2089" w:val="left" w:leader="none"/>
          <w:tab w:pos="2090" w:val="left" w:leader="none"/>
        </w:tabs>
        <w:spacing w:line="240" w:lineRule="auto" w:before="70" w:after="0"/>
        <w:ind w:left="2090" w:right="0" w:hanging="425"/>
        <w:jc w:val="left"/>
        <w:rPr>
          <w:sz w:val="20"/>
        </w:rPr>
      </w:pPr>
      <w:r>
        <w:rPr>
          <w:sz w:val="20"/>
        </w:rPr>
        <w:t>In operating mode phase, V</w:t>
      </w:r>
      <w:r>
        <w:rPr>
          <w:position w:val="-4"/>
          <w:sz w:val="16"/>
        </w:rPr>
        <w:t>DDUSB </w:t>
      </w:r>
      <w:r>
        <w:rPr>
          <w:sz w:val="20"/>
        </w:rPr>
        <w:t>could be lower or higher than</w:t>
      </w:r>
      <w:r>
        <w:rPr>
          <w:spacing w:val="-22"/>
          <w:sz w:val="20"/>
        </w:rPr>
        <w:t> </w:t>
      </w:r>
      <w:r>
        <w:rPr>
          <w:sz w:val="20"/>
        </w:rPr>
        <w:t>VDD:</w:t>
      </w:r>
    </w:p>
    <w:p>
      <w:pPr>
        <w:pStyle w:val="ListParagraph"/>
        <w:numPr>
          <w:ilvl w:val="4"/>
          <w:numId w:val="7"/>
        </w:numPr>
        <w:tabs>
          <w:tab w:pos="2369" w:val="left" w:leader="none"/>
        </w:tabs>
        <w:spacing w:line="230" w:lineRule="auto" w:before="36" w:after="0"/>
        <w:ind w:left="2369" w:right="1545" w:hanging="289"/>
        <w:jc w:val="left"/>
        <w:rPr>
          <w:sz w:val="20"/>
        </w:rPr>
      </w:pPr>
      <w:r>
        <w:rPr>
          <w:sz w:val="20"/>
        </w:rPr>
        <w:t>If USB (USB OTG_HS/OTG_FS) is used, the associated GPIOs powered</w:t>
      </w:r>
      <w:r>
        <w:rPr>
          <w:spacing w:val="-29"/>
          <w:sz w:val="20"/>
        </w:rPr>
        <w:t> </w:t>
      </w:r>
      <w:r>
        <w:rPr>
          <w:sz w:val="20"/>
        </w:rPr>
        <w:t>by V</w:t>
      </w:r>
      <w:r>
        <w:rPr>
          <w:position w:val="-4"/>
          <w:sz w:val="16"/>
        </w:rPr>
        <w:t>DDUSB </w:t>
      </w:r>
      <w:r>
        <w:rPr>
          <w:sz w:val="20"/>
        </w:rPr>
        <w:t>are operating between V</w:t>
      </w:r>
      <w:r>
        <w:rPr>
          <w:position w:val="-4"/>
          <w:sz w:val="16"/>
        </w:rPr>
        <w:t>DDUSB_MIN </w:t>
      </w:r>
      <w:r>
        <w:rPr>
          <w:sz w:val="20"/>
        </w:rPr>
        <w:t>and V</w:t>
      </w:r>
      <w:r>
        <w:rPr>
          <w:position w:val="-4"/>
          <w:sz w:val="16"/>
        </w:rPr>
        <w:t>DDUSB_MAX</w:t>
      </w:r>
      <w:r>
        <w:rPr>
          <w:sz w:val="20"/>
        </w:rPr>
        <w:t>.The V</w:t>
      </w:r>
      <w:r>
        <w:rPr>
          <w:position w:val="-4"/>
          <w:sz w:val="16"/>
        </w:rPr>
        <w:t>DDUSB</w:t>
      </w:r>
      <w:r>
        <w:rPr>
          <w:sz w:val="16"/>
        </w:rPr>
        <w:t> </w:t>
      </w:r>
      <w:r>
        <w:rPr>
          <w:sz w:val="20"/>
        </w:rPr>
        <w:t>supply both USB transceiver (USB OTG_HS and USB</w:t>
      </w:r>
      <w:r>
        <w:rPr>
          <w:spacing w:val="-11"/>
          <w:sz w:val="20"/>
        </w:rPr>
        <w:t> </w:t>
      </w:r>
      <w:r>
        <w:rPr>
          <w:sz w:val="20"/>
        </w:rPr>
        <w:t>OTG_FS).</w:t>
      </w:r>
    </w:p>
    <w:p>
      <w:pPr>
        <w:pStyle w:val="ListParagraph"/>
        <w:numPr>
          <w:ilvl w:val="4"/>
          <w:numId w:val="7"/>
        </w:numPr>
        <w:tabs>
          <w:tab w:pos="2369" w:val="left" w:leader="none"/>
        </w:tabs>
        <w:spacing w:line="249" w:lineRule="auto" w:before="69" w:after="0"/>
        <w:ind w:left="2369" w:right="1390" w:hanging="289"/>
        <w:jc w:val="left"/>
        <w:rPr>
          <w:sz w:val="20"/>
        </w:rPr>
      </w:pPr>
      <w:r>
        <w:rPr>
          <w:sz w:val="20"/>
        </w:rPr>
        <w:t>If</w:t>
      </w:r>
      <w:r>
        <w:rPr>
          <w:spacing w:val="-6"/>
          <w:sz w:val="20"/>
        </w:rPr>
        <w:t> </w:t>
      </w:r>
      <w:r>
        <w:rPr>
          <w:sz w:val="20"/>
        </w:rPr>
        <w:t>only</w:t>
      </w:r>
      <w:r>
        <w:rPr>
          <w:spacing w:val="-7"/>
          <w:sz w:val="20"/>
        </w:rPr>
        <w:t> </w:t>
      </w:r>
      <w:r>
        <w:rPr>
          <w:sz w:val="20"/>
        </w:rPr>
        <w:t>one</w:t>
      </w:r>
      <w:r>
        <w:rPr>
          <w:spacing w:val="-6"/>
          <w:sz w:val="20"/>
        </w:rPr>
        <w:t> </w:t>
      </w:r>
      <w:r>
        <w:rPr>
          <w:sz w:val="20"/>
        </w:rPr>
        <w:t>USB</w:t>
      </w:r>
      <w:r>
        <w:rPr>
          <w:spacing w:val="-7"/>
          <w:sz w:val="20"/>
        </w:rPr>
        <w:t> </w:t>
      </w:r>
      <w:r>
        <w:rPr>
          <w:sz w:val="20"/>
        </w:rPr>
        <w:t>transceiver</w:t>
      </w:r>
      <w:r>
        <w:rPr>
          <w:spacing w:val="-7"/>
          <w:sz w:val="20"/>
        </w:rPr>
        <w:t> </w:t>
      </w:r>
      <w:r>
        <w:rPr>
          <w:sz w:val="20"/>
        </w:rPr>
        <w:t>is</w:t>
      </w:r>
      <w:r>
        <w:rPr>
          <w:spacing w:val="-7"/>
          <w:sz w:val="20"/>
        </w:rPr>
        <w:t> </w:t>
      </w:r>
      <w:r>
        <w:rPr>
          <w:sz w:val="20"/>
        </w:rPr>
        <w:t>used</w:t>
      </w:r>
      <w:r>
        <w:rPr>
          <w:spacing w:val="-7"/>
          <w:sz w:val="20"/>
        </w:rPr>
        <w:t> </w:t>
      </w:r>
      <w:r>
        <w:rPr>
          <w:sz w:val="20"/>
        </w:rPr>
        <w:t>in</w:t>
      </w:r>
      <w:r>
        <w:rPr>
          <w:spacing w:val="-6"/>
          <w:sz w:val="20"/>
        </w:rPr>
        <w:t> </w:t>
      </w:r>
      <w:r>
        <w:rPr>
          <w:sz w:val="20"/>
        </w:rPr>
        <w:t>the</w:t>
      </w:r>
      <w:r>
        <w:rPr>
          <w:spacing w:val="-7"/>
          <w:sz w:val="20"/>
        </w:rPr>
        <w:t> </w:t>
      </w:r>
      <w:r>
        <w:rPr>
          <w:sz w:val="20"/>
        </w:rPr>
        <w:t>application,</w:t>
      </w:r>
      <w:r>
        <w:rPr>
          <w:spacing w:val="-7"/>
          <w:sz w:val="20"/>
        </w:rPr>
        <w:t> </w:t>
      </w:r>
      <w:r>
        <w:rPr>
          <w:sz w:val="20"/>
        </w:rPr>
        <w:t>the</w:t>
      </w:r>
      <w:r>
        <w:rPr>
          <w:spacing w:val="-6"/>
          <w:sz w:val="20"/>
        </w:rPr>
        <w:t> </w:t>
      </w:r>
      <w:r>
        <w:rPr>
          <w:sz w:val="20"/>
        </w:rPr>
        <w:t>GPIOs</w:t>
      </w:r>
      <w:r>
        <w:rPr>
          <w:spacing w:val="-7"/>
          <w:sz w:val="20"/>
        </w:rPr>
        <w:t> </w:t>
      </w:r>
      <w:r>
        <w:rPr>
          <w:sz w:val="20"/>
        </w:rPr>
        <w:t>associated</w:t>
      </w:r>
      <w:r>
        <w:rPr>
          <w:spacing w:val="-6"/>
          <w:sz w:val="20"/>
        </w:rPr>
        <w:t> </w:t>
      </w:r>
      <w:r>
        <w:rPr>
          <w:sz w:val="20"/>
        </w:rPr>
        <w:t>to the other USB transceiver are still supplied by</w:t>
      </w:r>
      <w:r>
        <w:rPr>
          <w:spacing w:val="-6"/>
          <w:sz w:val="20"/>
        </w:rPr>
        <w:t> </w:t>
      </w:r>
      <w:r>
        <w:rPr>
          <w:sz w:val="20"/>
        </w:rPr>
        <w:t>V</w:t>
      </w:r>
      <w:r>
        <w:rPr>
          <w:position w:val="-4"/>
          <w:sz w:val="16"/>
        </w:rPr>
        <w:t>DDUSB</w:t>
      </w:r>
      <w:r>
        <w:rPr>
          <w:sz w:val="20"/>
        </w:rPr>
        <w:t>.</w:t>
      </w:r>
    </w:p>
    <w:p>
      <w:pPr>
        <w:pStyle w:val="ListParagraph"/>
        <w:numPr>
          <w:ilvl w:val="4"/>
          <w:numId w:val="7"/>
        </w:numPr>
        <w:tabs>
          <w:tab w:pos="2369" w:val="left" w:leader="none"/>
        </w:tabs>
        <w:spacing w:line="249" w:lineRule="auto" w:before="20" w:after="0"/>
        <w:ind w:left="2369" w:right="1482" w:hanging="289"/>
        <w:jc w:val="left"/>
        <w:rPr>
          <w:sz w:val="20"/>
        </w:rPr>
      </w:pPr>
      <w:r>
        <w:rPr>
          <w:sz w:val="20"/>
        </w:rPr>
        <w:t>If USB (USB OTG_HS/OTG_FS) is not used, the associated GPIOs</w:t>
      </w:r>
      <w:r>
        <w:rPr>
          <w:spacing w:val="-23"/>
          <w:sz w:val="20"/>
        </w:rPr>
        <w:t> </w:t>
      </w:r>
      <w:r>
        <w:rPr>
          <w:sz w:val="20"/>
        </w:rPr>
        <w:t>powered by V</w:t>
      </w:r>
      <w:r>
        <w:rPr>
          <w:position w:val="-4"/>
          <w:sz w:val="16"/>
        </w:rPr>
        <w:t>DDUSB </w:t>
      </w:r>
      <w:r>
        <w:rPr>
          <w:sz w:val="20"/>
        </w:rPr>
        <w:t>are operating between V</w:t>
      </w:r>
      <w:r>
        <w:rPr>
          <w:position w:val="-4"/>
          <w:sz w:val="16"/>
        </w:rPr>
        <w:t>DD_MIN </w:t>
      </w:r>
      <w:r>
        <w:rPr>
          <w:sz w:val="20"/>
        </w:rPr>
        <w:t>and</w:t>
      </w:r>
      <w:r>
        <w:rPr>
          <w:spacing w:val="18"/>
          <w:sz w:val="20"/>
        </w:rPr>
        <w:t> </w:t>
      </w:r>
      <w:r>
        <w:rPr>
          <w:sz w:val="20"/>
        </w:rPr>
        <w:t>V</w:t>
      </w:r>
      <w:r>
        <w:rPr>
          <w:position w:val="-4"/>
          <w:sz w:val="16"/>
        </w:rPr>
        <w:t>DD_MAX</w:t>
      </w:r>
      <w:r>
        <w:rPr>
          <w:sz w:val="20"/>
        </w:rPr>
        <w:t>.</w:t>
      </w:r>
    </w:p>
    <w:p>
      <w:pPr>
        <w:spacing w:after="0" w:line="249" w:lineRule="auto"/>
        <w:jc w:val="left"/>
        <w:rPr>
          <w:sz w:val="20"/>
        </w:rPr>
        <w:sectPr>
          <w:pgSz w:w="11900" w:h="16840"/>
          <w:pgMar w:header="1172" w:footer="1899" w:top="1660" w:bottom="2080" w:left="1240" w:right="0"/>
        </w:sectPr>
      </w:pPr>
    </w:p>
    <w:p>
      <w:pPr>
        <w:pStyle w:val="BodyText"/>
        <w:spacing w:before="3"/>
        <w:rPr>
          <w:sz w:val="23"/>
        </w:rPr>
      </w:pPr>
    </w:p>
    <w:p>
      <w:pPr>
        <w:pStyle w:val="Heading6"/>
        <w:spacing w:before="93"/>
        <w:ind w:left="1984"/>
      </w:pPr>
      <w:r>
        <w:rPr/>
        <w:pict>
          <v:group style="position:absolute;margin-left:177.082001pt;margin-top:24.331192pt;width:344.3pt;height:177.5pt;mso-position-horizontal-relative:page;mso-position-vertical-relative:paragraph;z-index:5296" coordorigin="3542,487" coordsize="6886,3550">
            <v:shape style="position:absolute;left:8810;top:850;width:926;height:1861" coordorigin="8810,850" coordsize="926,1861" path="m9736,850l8816,850,8816,1069,8818,1114,8816,1114,8816,1129,8818,1129,8818,1175,8816,1175,8816,1190,8818,1190,8818,1236,8816,1236,8816,1251,8818,1251,8818,1296,8816,1296,8816,1311,8818,1311,8818,1357,8816,1357,8816,1372,8818,1372,8819,1417,8816,1417,8816,1433,8819,1433,8819,1478,8816,1478,8816,1493,8819,1493,8819,1539,8816,1539,8816,1554,8819,1554,8819,1599,8816,1599,8816,1615,8819,1615,8819,1660,8816,1660,8816,1675,8819,1675,8821,1721,8816,1721,8816,1736,8821,1736,8821,1781,8816,1781,8816,1790,8810,1790,8810,1797,8821,1797,8821,1842,8810,1842,8810,1857,8821,1857,8821,1903,8810,1903,8810,1918,8821,1918,8821,1963,8810,1963,8810,1978,8821,1978,8822,2024,8810,2024,8810,2039,8822,2039,8822,2085,8810,2085,8810,2100,8822,2100,8822,2145,8810,2145,8810,2160,8822,2160,8822,2206,8810,2206,8810,2221,8822,2221,8822,2266,8810,2266,8810,2282,8822,2282,8824,2327,8810,2327,8810,2342,8824,2342,8824,2388,8810,2388,8810,2403,8824,2403,8824,2448,8810,2448,8810,2464,8824,2464,8824,2509,8810,2509,8810,2524,8824,2524,8824,2570,8810,2570,8810,2585,8824,2585,8825,2630,8810,2630,8810,2646,8825,2646,8825,2691,8811,2691,8831,2711,9736,2711,9736,850xe" filled="true" fillcolor="#fdd3c1" stroked="false">
              <v:path arrowok="t"/>
              <v:fill type="solid"/>
            </v:shape>
            <v:shape style="position:absolute;left:4540;top:852;width:4271;height:938" coordorigin="4540,852" coordsize="4271,938" path="m8801,852l4540,852,4540,1790,8810,1790,8810,1788,7824,1788,7824,1786,6291,1786,6276,1784,4546,1784,4546,1768,8806,1768,8806,1736,8810,1736,8810,1722,8806,1722,8804,1676,8810,1676,8810,1660,8804,1660,8804,1616,8810,1616,8810,1600,8804,1600,8804,1554,8810,1554,8810,1540,8804,1540,8804,1494,8810,1494,8810,1478,8804,1478,8804,1434,8810,1434,8810,1418,8804,1418,8803,1372,8810,1372,8810,1358,8803,1358,8803,1312,8810,1312,8810,1296,8803,1296,8803,1252,8810,1252,8810,1236,8803,1236,8803,1190,8810,1190,8810,1176,8803,1176,8803,1130,8810,1130,8810,1114,8803,1114,8801,1070,8810,1070,8810,1054,8801,1054,8801,1008,8810,1008,8810,994,8801,994,8801,948,8810,948,8810,932,8801,932,8801,888,8810,888,8810,872,8801,872,8801,852xm7854,1772l7839,1772,7839,1788,7854,1788,7854,1772xm7885,1772l7869,1772,7869,1788,7885,1788,7885,1772xm7915,1772l7900,1772,7900,1788,7915,1788,7915,1772xm7945,1772l7930,1772,7930,1788,7945,1788,7945,1772xm7976,1772l7960,1772,7960,1788,7976,1788,7976,1772xm8006,1772l7991,1772,7991,1788,8006,1788,8006,1772xm8036,1772l8021,1772,8021,1788,8036,1788,8036,1772xm8067,1772l8052,1772,8052,1788,8067,1788,8067,1772xm8097,1772l8082,1772,8082,1788,8097,1788,8097,1772xm8127,1772l8112,1772,8112,1788,8127,1788,8127,1772xm8158,1772l8143,1772,8143,1788,8158,1788,8158,1772xm8188,1772l8173,1772,8173,1788,8188,1788,8188,1772xm8218,1772l8203,1772,8203,1788,8218,1788,8218,1772xm8249,1772l8234,1772,8234,1788,8249,1788,8249,1772xm8279,1772l8264,1772,8264,1788,8279,1788,8279,1772xm8310,1772l8294,1772,8294,1788,8310,1788,8310,1772xm8340,1772l8325,1772,8325,1788,8340,1788,8340,1772xm8370,1772l8355,1772,8355,1788,8370,1788,8370,1772xm8401,1772l8385,1772,8385,1788,8401,1788,8401,1772xm8431,1772l8416,1772,8416,1788,8431,1788,8431,1772xm8461,1772l8446,1772,8446,1788,8461,1788,8461,1772xm8492,1772l8476,1772,8476,1788,8492,1788,8492,1772xm8522,1772l8507,1772,8507,1788,8522,1788,8522,1772xm8552,1772l8537,1772,8537,1788,8552,1788,8552,1772xm8583,1772l8567,1772,8567,1788,8583,1788,8583,1772xm8613,1772l8598,1772,8598,1788,8613,1788,8613,1772xm8643,1772l8628,1772,8628,1788,8643,1788,8643,1772xm8674,1772l8658,1772,8658,1788,8674,1788,8674,1772xm8704,1772l8689,1772,8689,1788,8704,1788,8704,1772xm8734,1772l8719,1772,8719,1788,8734,1788,8734,1772xm8765,1772l8750,1772,8750,1788,8765,1788,8765,1772xm8795,1772l8780,1772,8780,1788,8795,1788,8795,1772xm8806,1770l6276,1770,6291,1772,6291,1786,6306,1786,6306,1772,8806,1772,8806,1770xm6337,1772l6322,1772,6322,1786,6337,1786,6337,1772xm6367,1772l6352,1772,6352,1786,6367,1786,6367,1772xm6398,1772l6382,1772,6382,1786,6398,1786,6398,1772xm6428,1772l6413,1772,6413,1786,6428,1786,6428,1772xm6458,1772l6443,1772,6443,1786,6458,1786,6458,1772xm6489,1772l6473,1772,6473,1786,6489,1786,6489,1772xm6519,1772l6504,1772,6504,1786,6519,1786,6519,1772xm6549,1772l6534,1772,6534,1786,6549,1786,6549,1772xm6580,1772l6564,1772,6564,1786,6580,1786,6580,1772xm6610,1772l6595,1772,6595,1786,6610,1786,6610,1772xm6640,1772l6625,1772,6625,1786,6640,1786,6640,1772xm6671,1772l6655,1772,6655,1786,6671,1786,6671,1772xm6701,1772l6686,1772,6686,1786,6701,1786,6701,1772xm6731,1772l6716,1772,6716,1786,6731,1786,6731,1772xm6762,1772l6747,1772,6747,1786,6762,1786,6762,1772xm6792,1772l6777,1772,6777,1786,6792,1786,6792,1772xm6822,1772l6807,1772,6807,1786,6822,1786,6822,1772xm6853,1772l6838,1772,6838,1786,6853,1786,6853,1772xm6883,1772l6868,1772,6868,1786,6883,1786,6883,1772xm6913,1772l6898,1772,6898,1786,6913,1786,6913,1772xm6944,1772l6929,1772,6929,1786,6944,1786,6944,1772xm6974,1772l6959,1772,6959,1786,6974,1786,6974,1772xm7004,1772l6989,1772,6989,1786,7004,1786,7004,1772xm7035,1772l7020,1772,7020,1786,7035,1786,7035,1772xm7065,1772l7050,1772,7050,1786,7065,1786,7065,1772xm7096,1772l7080,1772,7080,1786,7096,1786,7096,1772xm7126,1772l7111,1772,7111,1786,7126,1786,7126,1772xm7156,1772l7141,1772,7141,1786,7156,1786,7156,1772xm7187,1772l7171,1772,7171,1786,7187,1786,7187,1772xm7217,1772l7202,1772,7202,1786,7217,1786,7217,1772xm7247,1772l7232,1772,7232,1786,7247,1786,7247,1772xm7278,1772l7262,1772,7262,1786,7278,1786,7278,1772xm7308,1772l7293,1772,7293,1786,7308,1786,7308,1772xm7338,1772l7323,1772,7323,1786,7338,1786,7338,1772xm7369,1772l7353,1772,7353,1786,7369,1786,7369,1772xm7399,1772l7384,1772,7384,1786,7399,1786,7399,1772xm7429,1772l7414,1772,7414,1786,7429,1786,7429,1772xm7460,1772l7445,1772,7445,1786,7460,1786,7460,1772xm7490,1772l7475,1772,7475,1786,7490,1786,7490,1772xm7520,1772l7505,1772,7505,1786,7520,1786,7520,1772xm7551,1772l7536,1772,7536,1786,7551,1786,7551,1772xm7581,1772l7566,1772,7566,1786,7581,1786,7581,1772xm7611,1772l7596,1772,7596,1786,7611,1786,7611,1772xm7642,1772l7627,1772,7627,1786,7642,1786,7642,1772xm7672,1772l7657,1772,7657,1786,7672,1786,7672,1772xm7703,1772l7687,1772,7687,1786,7703,1786,7703,1772xm7733,1772l7718,1772,7718,1786,7733,1786,7733,1772xm7763,1772l7748,1772,7748,1786,7763,1786,7763,1772xm7794,1772l7778,1772,7778,1786,7794,1786,7794,1772xm7824,1772l7809,1772,7809,1786,7824,1786,7824,1772xm4577,1768l4561,1768,4561,1784,4577,1784,4577,1768xm4607,1768l4592,1768,4592,1784,4607,1784,4607,1768xm4637,1768l4622,1768,4622,1784,4637,1784,4637,1768xm4668,1768l4652,1768,4652,1784,4668,1784,4668,1768xm4698,1768l4683,1768,4683,1784,4698,1784,4698,1768xm4728,1768l4713,1768,4713,1784,4728,1784,4728,1768xm8806,1768l4743,1768,4743,1784,4759,1784,4759,1770,8806,1770,8806,1768xm4789,1770l4774,1770,4774,1784,4789,1784,4789,1770xm4819,1770l4804,1770,4804,1784,4819,1784,4819,1770xm4850,1770l4835,1770,4835,1784,4850,1784,4850,1770xm4880,1770l4865,1770,4865,1784,4880,1784,4880,1770xm4910,1770l4895,1770,4895,1784,4910,1784,4910,1770xm4941,1770l4926,1770,4926,1784,4941,1784,4941,1770xm4971,1770l4956,1770,4956,1784,4971,1784,4971,1770xm5001,1770l4986,1770,4986,1784,5001,1784,5001,1770xm5032,1770l5017,1770,5017,1784,5032,1784,5032,1770xm5062,1770l5047,1770,5047,1784,5062,1784,5062,1770xm5092,1770l5077,1770,5077,1784,5092,1784,5092,1770xm5123,1770l5108,1770,5108,1784,5123,1784,5123,1770xm5153,1770l5138,1770,5138,1784,5153,1784,5153,1770xm5184,1770l5168,1770,5168,1784,5184,1784,5184,1770xm5214,1770l5199,1770,5199,1784,5214,1784,5214,1770xm5244,1770l5229,1770,5229,1784,5244,1784,5244,1770xm5275,1770l5259,1770,5259,1784,5275,1784,5275,1770xm5305,1770l5290,1770,5290,1784,5305,1784,5305,1770xm5335,1770l5320,1770,5320,1784,5335,1784,5335,1770xm5366,1770l5350,1770,5350,1784,5366,1784,5366,1770xm5396,1770l5381,1770,5381,1784,5396,1784,5396,1770xm5426,1770l5411,1770,5411,1784,5426,1784,5426,1770xm5457,1770l5441,1770,5441,1784,5457,1784,5457,1770xm5487,1770l5472,1770,5472,1784,5487,1784,5487,1770xm5517,1770l5502,1770,5502,1784,5517,1784,5517,1770xm5548,1770l5533,1770,5533,1784,5548,1784,5548,1770xm5578,1770l5563,1770,5563,1784,5578,1784,5578,1770xm5608,1770l5593,1770,5593,1784,5608,1784,5608,1770xm5639,1770l5624,1770,5624,1784,5639,1784,5639,1770xm5669,1770l5654,1770,5654,1784,5669,1784,5669,1770xm5699,1770l5684,1770,5684,1784,5699,1784,5699,1770xm5730,1770l5715,1770,5715,1784,5730,1784,5730,1770xm5760,1770l5745,1770,5745,1784,5760,1784,5760,1770xm5791,1770l5775,1770,5775,1784,5791,1784,5791,1770xm5821,1770l5806,1770,5806,1784,5821,1784,5821,1770xm5851,1770l5836,1770,5836,1784,5851,1784,5851,1770xm5882,1770l5866,1770,5866,1784,5882,1784,5882,1770xm5912,1770l5897,1770,5897,1784,5912,1784,5912,1770xm5942,1770l5927,1770,5927,1784,5942,1784,5942,1770xm5973,1770l5957,1770,5957,1784,5973,1784,5973,1770xm6003,1770l5988,1770,5988,1784,6003,1784,6003,1770xm6033,1770l6018,1770,6018,1784,6033,1784,6033,1770xm6064,1770l6048,1770,6048,1784,6064,1784,6064,1770xm6094,1770l6079,1770,6079,1784,6094,1784,6094,1770xm6124,1770l6109,1770,6109,1784,6124,1784,6124,1770xm6155,1770l6140,1770,6140,1784,6155,1784,6155,1770xm6185,1770l6170,1770,6170,1784,6185,1784,6185,1770xm6215,1770l6200,1770,6200,1784,6215,1784,6215,1770xm6246,1770l6231,1770,6231,1784,6246,1784,6246,1770xm6276,1770l6261,1770,6261,1784,6276,1784,6276,1770xe" filled="true" fillcolor="#cbd5ed" stroked="false">
              <v:path arrowok="t"/>
              <v:fill type="solid"/>
            </v:shape>
            <v:shape style="position:absolute;left:8810;top:871;width:7;height:919" coordorigin="8810,872" coordsize="7,919" path="m8816,1781l8810,1781,8810,1790,8816,1790,8816,1781m8816,1721l8810,1721,8810,1736,8816,1736,8816,1721m8816,1660l8810,1660,8810,1675,8816,1675,8816,1660m8816,1599l8810,1599,8810,1615,8816,1615,8816,1599m8816,1539l8810,1539,8810,1554,8816,1554,8816,1539m8816,1478l8810,1478,8810,1493,8816,1493,8816,1478m8816,1417l8810,1417,8810,1433,8816,1433,8816,1417m8816,1357l8810,1357,8810,1372,8816,1372,8816,1357m8816,1296l8810,1296,8810,1311,8816,1311,8816,1296m8816,1236l8810,1236,8810,1251,8816,1251,8816,1236m8816,1175l8810,1175,8810,1190,8816,1190,8816,1175m8816,1114l8810,1114,8810,1129,8816,1129,8816,1114m8816,1054l8810,1054,8810,1069,8816,1069,8816,1054m8816,993l8810,993,8810,1008,8816,1008,8816,993m8816,932l8810,932,8810,948,8816,948,8816,932m8816,872l8810,872,8810,887,8816,887,8816,872e" filled="true" fillcolor="#ceb8c0" stroked="false">
              <v:path arrowok="t"/>
              <v:fill type="solid"/>
            </v:shape>
            <v:shape style="position:absolute;left:3541;top:486;width:6811;height:3539" coordorigin="3542,487" coordsize="6811,3539" path="m3621,1768l3605,1768,3605,1783,3621,1783,3621,1768m3621,835l3605,835,3605,850,3621,850,3621,835m3627,2686l3611,2686,3611,2702,3627,2702,3627,2686m3651,835l3636,835,3636,850,3651,850,3651,835m3651,1768l3636,1768,3636,1783,3651,1783,3651,1768m3657,2686l3642,2686,3642,2702,3657,2702,3657,2686m3681,1768l3666,1768,3666,1783,3681,1783,3681,1768m3681,835l3666,835,3666,850,3681,850,3681,835m3687,2686l3672,2686,3672,2702,3687,2702,3687,2686m3712,1768l3696,1768,3696,1783,3712,1783,3712,1768m3712,835l3696,835,3696,850,3712,850,3712,835m3718,2686l3702,2686,3702,2702,3718,2702,3718,2686m3742,1768l3727,1768,3727,1783,3742,1783,3742,1768m3742,835l3727,835,3727,850,3742,850,3742,835m3748,2686l3733,2686,3733,2702,3748,2702,3748,2686m3772,1768l3757,1768,3757,1783,3772,1783,3772,1768m3772,835l3757,835,3757,850,3772,850,3772,835m3778,2686l3763,2686,3763,2702,3778,2702,3778,2686m3803,1768l3787,1768,3787,1783,3803,1783,3803,1768m3803,835l3787,835,3787,850,3803,850,3803,835m3809,2686l3794,2686,3794,2702,3809,2702,3809,2686m3833,1768l3818,1768,3818,1783,3833,1783,3833,1768m3833,835l3818,835,3818,850,3833,850,3833,835m3839,2686l3824,2686,3824,2702,3839,2702,3839,2686m3863,1768l3848,1768,3848,1783,3863,1783,3863,1768m3863,835l3848,835,3848,850,3863,850,3863,835m3869,2686l3854,2686,3854,2702,3869,2702,3869,2686m3894,1768l3879,1768,3879,1783,3894,1783,3894,1768m3894,835l3879,835,3879,850,3894,850,3894,835m3900,2686l3885,2686,3885,2702,3900,2702,3900,2686m3924,1768l3909,1768,3909,1783,3924,1783,3924,1768m3924,835l3909,835,3909,850,3924,850,3924,835m3930,2686l3915,2686,3915,2702,3930,2702,3930,2686m3954,1768l3939,1768,3939,1783,3954,1783,3954,1768m3954,835l3939,835,3939,850,3954,850,3954,835m3960,2686l3945,2686,3945,2702,3960,2702,3960,2686m3985,1768l3970,1768,3970,1783,3985,1783,3985,1768m3985,835l3970,835,3970,850,3985,850,3985,835m3991,2686l3976,2686,3976,2702,3991,2702,3991,2686m4015,1768l4000,1768,4000,1783,4015,1783,4015,1768m4015,835l4000,835,4000,850,4015,850,4015,835m4021,2688l4006,2686,4006,2702,4021,2703,4021,2688m4045,1768l4030,1768,4030,1783,4045,1783,4045,1768m4045,835l4030,835,4030,850,4045,850,4045,835m4051,2688l4036,2688,4036,2703,4051,2703,4051,2688m4076,1768l4061,1768,4061,1783,4076,1783,4076,1768m4076,835l4061,835,4061,850,4076,850,4076,835m4082,2688l4067,2688,4067,2703,4082,2703,4082,2688m4106,835l4091,835,4091,850,4106,850,4106,835m4106,1768l4091,1768,4091,1783,4106,1783,4106,1768m4112,2688l4097,2688,4097,2703,4112,2703,4112,2688m4136,1768l4121,1768,4121,1783,4136,1783,4136,1768m4136,835l4121,835,4121,850,4136,850,4136,835m4143,2688l4127,2688,4127,2703,4143,2703,4143,2688m4167,1768l4152,1768,4152,1783,4167,1783,4167,1768m4167,835l4152,835,4152,850,4167,850,4167,835m4173,2688l4158,2688,4158,2703,4173,2703,4173,2688m4197,1768l4182,1768,4182,1783,4197,1783,4197,1768m4197,835l4182,835,4182,850,4197,850,4197,835m4203,2688l4188,2688,4188,2703,4203,2703,4203,2688m4228,835l4212,835,4212,850,4228,850,4228,835m4228,1768l4212,1768,4212,1783,4228,1783,4228,1768m4234,2688l4218,2688,4218,2703,4234,2703,4234,2688m4258,835l4243,835,4243,850,4258,850,4258,835m4258,1768l4243,1768,4243,1783,4258,1783,4258,1768m4264,2688l4249,2688,4249,2703,4264,2703,4264,2688m4288,1768l4273,1768,4273,1783,4288,1783,4288,1768m4288,835l4273,835,4273,850,4288,850,4288,835m4294,2688l4279,2688,4279,2703,4294,2703,4294,2688m4319,1768l4303,1768,4303,1783,4319,1783,4319,1768m4319,835l4303,835,4303,850,4319,850,4319,835m4325,2688l4309,2688,4309,2703,4325,2703,4325,2688m4349,1768l4334,1768,4334,1783,4349,1783,4349,1768m4349,835l4334,835,4334,850,4349,850,4349,835m4355,2688l4340,2688,4340,2703,4355,2703,4355,2688m4379,1768l4364,1768,4364,1783,4379,1783,4379,1768m4379,835l4364,835,4364,850,4379,850,4379,835m4385,2688l4370,2688,4370,2703,4385,2703,4385,2688m4410,1768l4394,1768,4394,1783,4410,1783,4410,1768m4410,835l4394,835,4394,850,4410,850,4410,835m4416,2688l4401,2688,4401,2703,4416,2703,4416,2688m4440,1768l4425,1768,4425,1783,4440,1783,4440,1768m4440,835l4425,835,4425,850,4440,850,4440,835m4446,2688l4431,2688,4431,2703,4446,2703,4446,2688m4470,1768l4455,1768,4455,1783,4470,1783,4470,1768m4470,835l4455,835,4455,850,4470,850,4470,835m4476,2688l4461,2688,4461,2703,4476,2703,4476,2688m4501,1768l4485,1768,4485,1783,4501,1783,4501,1768m4501,835l4486,835,4486,850,4501,850,4501,835m4520,3980l4505,3980,4505,4025,4520,4025,4520,3980m4520,3919l4505,3919,4505,3965,4520,3965,4520,3919m4520,3858l4505,3858,4505,3904,4520,3904,4520,3858m4522,3798l4507,3798,4505,3843,4520,3843,4522,3798m4522,3737l4507,3737,4507,3783,4522,3783,4522,3737m4522,3676l4507,3676,4507,3722,4522,3722,4522,3676m4523,3555l4508,3555,4507,3601,4522,3601,4523,3555m4523,3494l4508,3494,4508,3540,4523,3540,4523,3494m4523,3434l4508,3434,4508,3479,4523,3479,4523,3434m4523,3373l4508,3373,4508,3419,4523,3419,4523,3373m4525,3313l4510,3313,4508,3358,4523,3358,4525,3313m4525,3252l4510,3252,4510,3297,4525,3297,4525,3252m4525,3191l4510,3191,4510,3237,4525,3237,4525,3191m4525,3131l4510,3131,4510,3176,4525,3176,4525,3131m4526,3070l4511,3070,4510,3115,4525,3115,4526,3070m4526,3009l4511,3009,4511,3055,4526,3055,4526,3009m4526,2949l4511,2949,4511,2994,4526,2994,4526,2949m4526,2888l4511,2888,4511,2934,4526,2934,4526,2888m4528,2827l4513,2827,4511,2873,4526,2873,4528,2827m4528,2767l4513,2767,4513,2812,4528,2812,4528,2767m4530,2585l4514,2585,4513,2630,4528,2630,4530,2585m4530,2524l4514,2524,4514,2570,4530,2570,4530,2524m4530,2464l4514,2464,4514,2509,4530,2509,4530,2464m4530,2403l4514,2403,4514,2448,4530,2448,4530,2403m4531,2342l4516,2342,4514,2388,4530,2388,4531,2342m4531,2282l4516,2282,4516,2327,4531,2327,4531,2282m4531,2221l4516,2221,4516,2266,4531,2266,4531,2221m4531,2160l4516,2160,4516,2206,4531,2206,4531,2160m4531,835l4516,835,4516,850,4531,850,4531,835m4533,2100l4517,2100,4516,2145,4531,2145,4533,2100m4533,2039l4517,2039,4517,2085,4533,2085,4533,2039m4533,1978l4517,1978,4517,2024,4533,2024,4533,1978m4533,1918l4517,1918,4517,1963,4533,1963,4533,1918m4534,1857l4519,1857,4517,1903,4533,1903,4534,1857m4534,1797l4519,1797,4519,1842,4534,1842,4534,1797m4534,1736l4519,1736,4519,1768,4516,1768,4516,1783,4531,1783,4531,1781,4534,1781,4534,1736m4534,1675l4519,1675,4519,1721,4534,1721,4534,1675m4536,1615l4520,1615,4519,1660,4534,1660,4536,1615m4536,1554l4520,1554,4520,1599,4536,1599,4536,1554m4536,1493l4520,1493,4520,1539,4536,1539,4536,1493m4536,1433l4520,1433,4520,1478,4536,1478,4536,1433m4537,1372l4522,1372,4520,1417,4536,1417,4537,1372m4561,1768l4546,1768,4546,1783,4561,1783,4561,1768m4567,2688l4552,2688,4552,2703,4567,2703,4567,2688m4592,1768l4577,1768,4577,1783,4592,1783,4592,1768m4598,2689l4583,2688,4583,2703,4598,2705,4598,2689m4622,1768l4607,1768,4607,1783,4622,1783,4622,1768m4628,2689l4613,2689,4613,2705,4628,2705,4628,2689m4652,1768l4637,1768,4637,1783,4652,1783,4652,1768m4658,2689l4643,2689,4643,2705,4658,2705,4658,2689m4683,1768l4668,1768,4668,1783,4683,1783,4683,1768m4689,2689l4674,2689,4674,2705,4689,2705,4689,2689m4713,1768l4698,1768,4698,1783,4713,1783,4713,1768m4719,2689l4704,2689,4704,2705,4719,2705,4719,2689m4743,1768l4728,1768,4728,1783,4743,1783,4743,1768m4750,2689l4734,2689,4734,2705,4750,2705,4750,2689m4774,1769l4759,1769,4759,1784,4774,1784,4774,1769m4780,2689l4765,2689,4765,2705,4780,2705,4780,2689m4804,1769l4789,1769,4789,1784,4804,1784,4804,1769m4810,2689l4795,2689,4795,2705,4810,2705,4810,2689m4835,1769l4819,1769,4819,1784,4835,1784,4835,1769m4841,2689l4825,2689,4825,2705,4841,2705,4841,2689m4865,1769l4850,1769,4850,1784,4865,1784,4865,1769m4871,2689l4856,2689,4856,2705,4871,2705,4871,2689m4895,1769l4880,1769,4880,1784,4895,1784,4895,1769m4901,2689l4886,2689,4886,2705,4901,2705,4901,2689m4926,1769l4910,1769,4910,1784,4926,1784,4926,1769m4932,2689l4916,2689,4916,2705,4932,2705,4932,2689m4956,1769l4941,1769,4941,1784,4956,1784,4956,1769m4962,2689l4947,2689,4947,2705,4962,2705,4962,2689m4986,1769l4971,1769,4971,1784,4986,1784,4986,1769m4992,2689l4977,2689,4977,2705,4992,2705,4992,2689m5017,1769l5001,1769,5001,1784,5017,1784,5017,1769m5023,2689l5007,2689,5007,2705,5023,2705,5023,2689m5047,1769l5032,1769,5032,1784,5047,1784,5047,1769m5053,2689l5038,2689,5038,2705,5053,2705,5053,2689m5077,1769l5062,1769,5062,1784,5077,1784,5077,1769m5083,2689l5068,2689,5068,2705,5083,2705,5083,2689m5108,1769l5092,1769,5092,1784,5108,1784,5108,1769m5114,2689l5099,2689,5099,2705,5114,2705,5114,2689m5138,1769l5123,1769,5123,1784,5138,1784,5138,1769m5144,2689l5129,2689,5129,2705,5144,2705,5144,2689m5168,1769l5153,1769,5153,1784,5168,1784,5168,1769m5174,2691l5159,2689,5159,2705,5174,2706,5174,2691m5199,1769l5184,1769,5184,1784,5199,1784,5199,1769m5205,2691l5190,2691,5190,2706,5205,2706,5205,2691m5229,1769l5214,1769,5214,1784,5229,1784,5229,1769m5235,2691l5220,2691,5220,2706,5235,2706,5235,2691m5259,1769l5244,1769,5244,1784,5259,1784,5259,1769m5265,2691l5250,2691,5250,2706,5265,2706,5265,2691m5290,1769l5275,1769,5275,1784,5290,1784,5290,1769m5296,2691l5281,2691,5281,2706,5296,2706,5296,2691m5320,1769l5305,1769,5305,1784,5320,1784,5320,1769m5326,2691l5311,2691,5311,2706,5326,2706,5326,2691m5350,1769l5335,1769,5335,1784,5350,1784,5350,1769m5357,2691l5341,2691,5341,2706,5357,2706,5357,2691m5381,1769l5366,1769,5366,1784,5381,1784,5381,1769m5387,2691l5372,2691,5372,2706,5387,2706,5387,2691m5411,1769l5396,1769,5396,1784,5411,1784,5411,1769m5417,2691l5402,2691,5402,2706,5417,2706,5417,2691m5441,1769l5426,1769,5426,1784,5441,1784,5441,1769m5448,2691l5432,2691,5432,2706,5448,2706,5448,2691m5472,1769l5457,1769,5457,1784,5472,1784,5472,1769m5478,2691l5463,2691,5463,2706,5478,2706,5478,2691m5502,1769l5487,1769,5487,1784,5502,1784,5502,1769m5508,2691l5493,2691,5493,2706,5508,2706,5508,2691m5533,1769l5517,1769,5517,1784,5533,1784,5533,1769m5539,2691l5523,2691,5523,2706,5539,2706,5539,2691m5563,1769l5548,1769,5548,1784,5563,1784,5563,1769m5569,2691l5554,2691,5554,2706,5569,2706,5569,2691m5593,1769l5578,1769,5578,1784,5593,1784,5593,1769m5599,2691l5584,2691,5584,2706,5599,2706,5599,2691m5624,1769l5608,1769,5608,1784,5624,1784,5624,1769m5630,2691l5614,2691,5614,2706,5630,2706,5630,2691m5654,1769l5639,1769,5639,1784,5654,1784,5654,1769m5660,2691l5645,2691,5645,2706,5660,2706,5660,2691m5684,1769l5669,1769,5669,1784,5684,1784,5684,1769m5690,2691l5675,2691,5675,2706,5690,2706,5690,2691m5715,1769l5699,1769,5699,1784,5715,1784,5715,1769m5721,2691l5706,2691,5706,2706,5721,2706,5721,2691m5745,1769l5730,1769,5730,1784,5745,1784,5745,1769m5751,2693l5736,2691,5736,2706,5751,2708,5751,2693m5775,1769l5760,1769,5760,1784,5775,1784,5775,1769m5781,2693l5766,2693,5766,2708,5781,2708,5781,2693m5806,1769l5791,1769,5791,1784,5806,1784,5806,1769m5812,2693l5797,2693,5797,2708,5812,2708,5812,2693m5836,1769l5821,1769,5821,1784,5836,1784,5836,1769m5842,2693l5827,2693,5827,2708,5842,2708,5842,2693m5866,1769l5851,1769,5851,1784,5866,1784,5866,1769m5872,2693l5857,2693,5857,2708,5872,2708,5872,2693m5897,1769l5882,1769,5882,1784,5897,1784,5897,1769m5903,2693l5888,2693,5888,2708,5903,2708,5903,2693m5927,1769l5912,1769,5912,1784,5927,1784,5927,1769m5933,2693l5918,2693,5918,2708,5933,2708,5933,2693m5957,1769l5942,1769,5942,1784,5957,1784,5957,1769m5963,2693l5948,2693,5948,2708,5963,2708,5963,2693m5988,1769l5973,1769,5973,1784,5988,1784,5988,1769m5994,2693l5979,2693,5979,2708,5994,2708,5994,2693m6018,1769l6003,1769,6003,1784,6018,1784,6018,1769m6024,2693l6009,2693,6009,2708,6024,2708,6024,2693m6048,1769l6033,1769,6033,1784,6048,1784,6048,1769m6055,2693l6039,2693,6039,2708,6055,2708,6055,2693m6079,1769l6064,1769,6064,1784,6079,1784,6079,1769m6085,2693l6070,2693,6070,2708,6085,2708,6085,2693m6109,1769l6094,1769,6094,1784,6109,1784,6109,1769m6115,2693l6100,2693,6100,2708,6115,2708,6115,2693m6140,1769l6124,1769,6124,1784,6140,1784,6140,1769m6146,2693l6130,2693,6130,2708,6146,2708,6146,2693m6170,1769l6155,1769,6155,1784,6170,1784,6170,1769m6176,2693l6161,2693,6161,2708,6176,2708,6176,2693m6200,1769l6185,1769,6185,1784,6200,1784,6200,1769m6206,2693l6191,2693,6191,2708,6206,2708,6206,2693m6231,1769l6215,1769,6215,1784,6231,1784,6231,1769m6237,2693l6221,2693,6221,2708,6237,2708,6237,2693m6261,1769l6246,1769,6246,1784,6261,1784,6261,1769m6267,2693l6252,2693,6252,2708,6267,2708,6267,2693m6291,1771l6276,1769,6276,1784,6291,1786,6291,1771m6297,2693l6282,2693,6282,2708,6297,2708,6297,2693m6322,1771l6306,1771,6306,1786,6322,1786,6322,1771m6328,2694l6313,2694,6313,2709,6328,2709,6328,2694m6352,1771l6337,1771,6337,1786,6352,1786,6352,1771m6358,2694l6343,2694,6343,2709,6358,2709,6358,2694m6382,1771l6367,1771,6367,1786,6382,1786,6382,1771m6388,2694l6373,2694,6373,2709,6388,2709,6388,2694m6413,1771l6398,1771,6398,1786,6413,1786,6413,1771m6419,2694l6404,2694,6404,2709,6419,2709,6419,2694m6443,1771l6428,1771,6428,1786,6443,1786,6443,1771m6449,2694l6434,2694,6434,2709,6449,2709,6449,2694m6473,1771l6458,1771,6458,1786,6473,1786,6473,1771m6479,2694l6464,2694,6464,2709,6479,2709,6479,2694m6504,1771l6489,1771,6489,1786,6504,1786,6504,1771m6510,2694l6495,2694,6495,2709,6510,2709,6510,2694m6534,1771l6519,1771,6519,1786,6534,1786,6534,1771m6540,2694l6525,2694,6525,2709,6540,2709,6540,2694m6564,1771l6549,1771,6549,1786,6564,1786,6564,1771m6570,2694l6555,2694,6555,2709,6570,2709,6570,2694m6595,1771l6580,1771,6580,1786,6595,1786,6595,1771m6601,2694l6586,2694,6586,2709,6601,2709,6601,2694m6625,1771l6610,1771,6610,1786,6625,1786,6625,1771m6631,2694l6616,2694,6616,2709,6631,2709,6631,2694m6655,1771l6640,1771,6640,1786,6655,1786,6655,1771m6662,2694l6646,2694,6646,2709,6662,2709,6662,2694m6686,1771l6671,1771,6671,1786,6686,1786,6686,1771m6692,2694l6677,2694,6677,2709,6692,2709,6692,2694m6716,1771l6701,1771,6701,1786,6716,1786,6716,1771m6722,2694l6707,2694,6707,2709,6722,2709,6722,2694m6747,1771l6731,1771,6731,1786,6747,1786,6747,1771m6753,2694l6737,2694,6737,2709,6753,2709,6753,2694m6777,1771l6762,1771,6762,1786,6777,1786,6777,1771m6783,2694l6768,2694,6768,2709,6783,2709,6783,2694m6807,1771l6792,1771,6792,1786,6807,1786,6807,1771m6813,2694l6798,2694,6798,2709,6813,2709,6813,2694m6838,1771l6822,1771,6822,1786,6838,1786,6838,1771m6844,2694l6828,2694,6828,2709,6844,2709,6844,2694m6868,1771l6853,1771,6853,1786,6868,1786,6868,1771m6874,2694l6859,2694,6859,2709,6874,2709,6874,2694m6898,1771l6883,1771,6883,1786,6898,1786,6898,1771m6904,2696l6889,2696,6889,2711,6904,2711,6904,2696m6929,1771l6913,1771,6913,1786,6929,1786,6929,1771m6935,2696l6919,2696,6919,2711,6935,2711,6935,2696m6959,1771l6944,1771,6944,1786,6959,1786,6959,1771m6965,2696l6950,2696,6950,2711,6965,2711,6965,2696m6989,1771l6974,1771,6974,1786,6989,1786,6989,1771m6995,2696l6980,2696,6980,2711,6995,2711,6995,2696m7020,1771l7004,1771,7004,1786,7020,1786,7020,1771m7026,2696l7011,2696,7011,2711,7026,2711,7026,2696m7050,1771l7035,1771,7035,1786,7050,1786,7050,1771m7056,2696l7041,2696,7041,2711,7056,2711,7056,2696m7080,1771l7065,1771,7065,1786,7080,1786,7080,1771m7086,2696l7071,2696,7071,2711,7086,2711,7086,2696m7111,1771l7096,1771,7096,1786,7111,1786,7111,1771m7117,2696l7102,2696,7102,2711,7117,2711,7117,2696m7141,1771l7126,1771,7126,1786,7141,1786,7141,1771m7147,2696l7132,2696,7132,2711,7147,2711,7147,2696m7171,1771l7156,1771,7156,1786,7171,1786,7171,1771m7177,2696l7162,2696,7162,2711,7177,2711,7177,2696m7202,1771l7187,1771,7187,1786,7202,1786,7202,1771m7208,2696l7193,2696,7193,2711,7208,2711,7208,2696m7232,1771l7217,1771,7217,1786,7232,1786,7232,1771m7238,2696l7223,2696,7223,2711,7238,2711,7238,2696m7262,1771l7247,1771,7247,1786,7262,1786,7262,1771m7269,2696l7253,2696,7253,2711,7269,2711,7269,2696m7293,1771l7278,1771,7278,1786,7293,1786,7293,1771m7299,2696l7284,2696,7284,2711,7299,2711,7299,2696m7323,1771l7308,1771,7308,1786,7323,1786,7323,1771m7329,2696l7314,2696,7314,2711,7329,2711,7329,2696m7353,1771l7338,1771,7338,1786,7353,1786,7353,1771m7360,2696l7344,2696,7344,2711,7360,2711,7360,2696m7384,1771l7369,1771,7369,1786,7384,1786,7384,1771m7390,2696l7375,2696,7375,2711,7390,2711,7390,2696m7414,1771l7399,1771,7399,1786,7414,1786,7414,1771m7420,2696l7405,2696,7405,2711,7420,2711,7420,2696m7445,1771l7429,1771,7429,1786,7445,1786,7445,1771m7451,2696l7435,2696,7435,2711,7451,2711,7451,2696m7475,1771l7460,1771,7460,1786,7475,1786,7475,1771m7481,2697l7466,2697,7466,2712,7481,2712,7481,2697m7505,1771l7490,1771,7490,1786,7505,1786,7505,1771m7511,2697l7496,2697,7496,2712,7511,2712,7511,2697m7536,1771l7520,1771,7520,1786,7536,1786,7536,1771m7542,2697l7526,2697,7526,2712,7542,2712,7542,2697m7566,1771l7551,1771,7551,1786,7566,1786,7566,1771m7572,2697l7557,2697,7557,2712,7572,2712,7572,2697m7596,1771l7581,1771,7581,1786,7596,1786,7596,1771m7602,2697l7587,2697,7587,2712,7602,2712,7602,2697m7627,1771l7611,1771,7611,1786,7627,1786,7627,1771m7633,2697l7618,2697,7618,2712,7633,2712,7633,2697m7657,1771l7642,1771,7642,1786,7657,1786,7657,1771m7663,2697l7648,2697,7648,2712,7663,2712,7663,2697m7687,1771l7672,1771,7672,1786,7687,1786,7687,1771m7693,2697l7678,2697,7678,2712,7693,2712,7693,2697m7718,1771l7703,1771,7703,1786,7718,1786,7718,1771m7724,2697l7709,2697,7709,2712,7724,2712,7724,2697m7748,1771l7733,1771,7733,1786,7748,1786,7748,1771m7754,2697l7739,2697,7739,2712,7754,2712,7754,2697m7778,1771l7763,1771,7763,1786,7778,1786,7778,1771m7784,2697l7769,2697,7769,2712,7784,2712,7784,2697m7809,1771l7794,1771,7794,1786,7809,1786,7809,1771m7815,2697l7800,2697,7800,2712,7815,2712,7815,2697m7839,1772l7824,1772,7824,1787,7839,1787,7839,1772m7845,2697l7830,2697,7830,2712,7845,2712,7845,2697m7869,1772l7854,1772,7854,1787,7869,1787,7869,1772m7876,2697l7860,2697,7860,2712,7876,2712,7876,2697m7900,1772l7885,1772,7885,1787,7900,1787,7900,1772m7906,2697l7891,2697,7891,2712,7906,2712,7906,2697m7930,1772l7915,1772,7915,1787,7930,1787,7930,1772m7936,2697l7921,2697,7921,2712,7936,2712,7936,2697m7960,1772l7945,1772,7945,1787,7960,1787,7960,1772m7967,2697l7951,2697,7951,2712,7967,2712,7967,2697m7991,1772l7976,1772,7976,1787,7991,1787,7991,1772m7997,2697l7982,2697,7982,2712,7997,2712,7997,2697m8021,1772l8006,1772,8006,1787,8021,1787,8021,1772m8027,2697l8012,2697,8012,2712,8027,2712,8027,2697m8052,1772l8036,1772,8036,1787,8052,1787,8052,1772m8058,2699l8042,2699,8042,2714,8058,2714,8058,2699m8082,1772l8067,1772,8067,1787,8082,1787,8082,1772m8088,2699l8073,2699,8073,2714,8088,2714,8088,2699m8112,1772l8097,1772,8097,1787,8112,1787,8112,1772m8118,2699l8103,2699,8103,2714,8118,2714,8118,2699m8143,1772l8127,1772,8127,1787,8143,1787,8143,1772m8149,2699l8133,2699,8133,2714,8149,2714,8149,2699m8173,1772l8158,1772,8158,1787,8173,1787,8173,1772m8179,2699l8164,2699,8164,2714,8179,2714,8179,2699m8203,1772l8188,1772,8188,1787,8203,1787,8203,1772m8209,2699l8194,2699,8194,2714,8209,2714,8209,2699m8234,1772l8218,1772,8218,1787,8234,1787,8234,1772m8240,2699l8225,2699,8225,2714,8240,2714,8240,2699m8264,1772l8249,1772,8249,1787,8264,1787,8264,1772m8270,2699l8255,2699,8255,2714,8270,2714,8270,2699m8294,1772l8279,1772,8279,1787,8294,1787,8294,1772m8300,2699l8285,2699,8285,2714,8300,2714,8300,2699m8325,1772l8310,1772,8310,1787,8325,1787,8325,1772m8331,2699l8316,2699,8316,2714,8331,2714,8331,2699m8355,1772l8340,1772,8340,1787,8355,1787,8355,1772m8361,2699l8346,2699,8346,2714,8361,2714,8361,2699m8385,1772l8370,1772,8370,1787,8385,1787,8385,1772m8391,2699l8376,2699,8376,2714,8391,2714,8391,2699m8416,1772l8401,1772,8401,1787,8416,1787,8416,1772m8422,2699l8407,2699,8407,2714,8422,2714,8422,2699m8446,1772l8431,1772,8431,1787,8446,1787,8446,1772m8452,2699l8437,2699,8437,2714,8452,2714,8452,2699m8476,1772l8461,1772,8461,1787,8476,1787,8476,1772m8482,2699l8467,2699,8467,2714,8482,2714,8482,2699m8507,1772l8492,1772,8492,1787,8507,1787,8507,1772m8513,2699l8498,2699,8498,2714,8513,2714,8513,2699m8537,1772l8522,1772,8522,1787,8537,1787,8537,1772m8543,2699l8528,2699,8528,2714,8543,2714,8543,2699m8567,1772l8552,1772,8552,1787,8567,1787,8567,1772m8574,2699l8558,2699,8558,2714,8574,2714,8574,2699m8598,1772l8583,1772,8583,1787,8598,1787,8598,1772m8604,2700l8589,2699,8589,2714,8604,2715,8604,2700m8628,1772l8613,1772,8613,1787,8628,1787,8628,1772m8634,2700l8619,2700,8619,2715,8634,2715,8634,2700m8658,1772l8643,1772,8643,1787,8658,1787,8658,1772m8665,2700l8649,2700,8649,2715,8665,2715,8665,2700m8689,1772l8674,1772,8674,1787,8689,1787,8689,1772m8695,2700l8680,2700,8680,2715,8695,2715,8695,2700m8719,1772l8704,1772,8704,1787,8719,1787,8719,1772m8725,2700l8710,2700,8710,2715,8725,2715,8725,2700m8750,1772l8734,1772,8734,1787,8750,1787,8750,1772m8756,2700l8740,2700,8740,2715,8756,2715,8756,2700m8780,1772l8765,1772,8765,1787,8780,1787,8780,1772m8786,2700l8771,2700,8771,2715,8786,2715,8786,2700m8810,1772l8795,1772,8795,1787,8810,1787,8810,1772m10352,3642l10337,3634,10276,3604,10276,3634,9752,3634,9754,3633,8176,2056,8165,2066,8801,2702,8801,2715,8814,2715,9734,3634,4522,3634,4522,3616,4507,3616,4507,3634,3596,3634,4513,2716,4513,2752,4528,2752,4528,2706,4522,2706,4525,2703,4537,2703,4537,2691,5165,2062,5155,2051,4528,2679,4528,2646,4513,2646,4513,2691,4516,2691,4507,2701,4507,2688,4492,2688,4492,2703,4504,2703,3590,3619,3590,2702,3596,2702,3596,2686,3590,2686,3590,850,3590,835,3590,537,3607,537,3601,525,3583,487,3557,537,3575,537,3575,835,3575,850,3575,3634,3542,3634,3542,3649,4507,3649,4507,3661,4522,3661,4522,3649,10276,3649,10276,3679,10337,3649,10352,3642e" filled="true" fillcolor="#292929" stroked="false">
              <v:path arrowok="t"/>
              <v:fill type="solid"/>
            </v:shape>
            <v:shape style="position:absolute;left:4531;top:842;width:2;height:3183" coordorigin="4531,843" coordsize="0,3183" path="m4531,4025l4531,843,4531,4025xe" filled="true" fillcolor="#292929" stroked="false">
              <v:path arrowok="t"/>
              <v:fill type="solid"/>
            </v:shape>
            <v:line style="position:absolute" from="4533,843" to="8800,843" stroked="true" strokeweight=".758pt" strokecolor="#1d71b7">
              <v:stroke dashstyle="solid"/>
            </v:line>
            <v:shape style="position:absolute;left:8804;top:1675;width:28;height:2350" coordorigin="8804,1675" coordsize="28,2350" path="m8821,1918l8806,1918,8806,1963,8821,1963,8821,1918m8821,1857l8806,1857,8806,1903,8821,1903,8821,1857m8821,1797l8806,1797,8806,1842,8821,1842,8821,1797m8821,1736l8806,1736,8806,1781,8821,1781,8821,1736m8821,1721l8819,1675,8804,1675,8806,1721,8821,1721m8822,2221l8807,2221,8807,2266,8822,2266,8822,2221m8822,2160l8807,2160,8807,2206,8822,2206,8822,2160m8822,2100l8807,2100,8807,2145,8822,2145,8822,2100m8822,2039l8807,2039,8807,2085,8822,2085,8822,2039m8822,2024l8821,1978,8806,1978,8807,2024,8822,2024m8824,2524l8809,2524,8809,2570,8824,2570,8824,2524m8824,2464l8809,2464,8809,2509,8824,2509,8824,2464m8824,2403l8809,2403,8809,2448,8824,2448,8824,2403m8824,2342l8809,2342,8809,2388,8824,2388,8824,2342m8824,2327l8822,2282,8807,2282,8809,2327,8824,2327m8825,2827l8810,2827,8810,2873,8825,2873,8825,2827m8825,2767l8810,2767,8810,2812,8825,2812,8825,2767m8825,2706l8810,2706,8810,2752,8825,2752,8825,2706m8825,2646l8810,2646,8810,2691,8825,2691,8825,2646m8825,2630l8824,2585,8809,2585,8810,2630,8825,2630m8827,3131l8812,3131,8812,3176,8827,3176,8827,3131m8827,3070l8812,3070,8812,3115,8827,3115,8827,3070m8827,3009l8812,3009,8812,3055,8827,3055,8827,3009m8827,2949l8812,2949,8812,2994,8827,2994,8827,2949m8827,2934l8825,2888,8810,2888,8812,2934,8827,2934m8828,3494l8813,3494,8813,3540,8828,3540,8828,3494m8828,3434l8813,3434,8813,3479,8828,3479,8828,3434m8828,3373l8813,3373,8813,3419,8828,3419,8828,3373m8828,3313l8813,3313,8813,3358,8828,3358,8828,3313m8828,3252l8813,3252,8813,3297,8828,3297,8828,3252m8828,3237l8827,3191,8812,3191,8813,3237,8828,3237m8830,3798l8815,3798,8815,3843,8830,3843,8830,3798m8830,3737l8815,3737,8815,3783,8830,3783,8830,3737m8830,3676l8815,3676,8815,3722,8830,3722,8830,3676m8830,3616l8815,3616,8815,3661,8830,3661,8830,3616m8830,3555l8815,3555,8815,3601,8830,3601,8830,3555m8832,3980l8816,3980,8816,4025,8832,4025,8832,3980m8832,3919l8816,3919,8816,3965,8832,3965,8832,3919m8832,3858l8816,3858,8816,3904,8832,3904,8832,3858e" filled="true" fillcolor="#292929" stroked="false">
              <v:path arrowok="t"/>
              <v:fill type="solid"/>
            </v:shape>
            <v:shape style="position:absolute;left:8810;top:847;width:2;height:3178" coordorigin="8810,847" coordsize="0,3178" path="m8810,4025l8810,847,8810,4025xe" filled="true" fillcolor="#292929" stroked="false">
              <v:path arrowok="t"/>
              <v:fill type="solid"/>
            </v:shape>
            <v:shape style="position:absolute;left:8801;top:836;width:925;height:20" coordorigin="8801,837" coordsize="925,20" path="m8816,837l8801,837,8801,852,8816,852,8816,837m8847,837l8832,837,8832,852,8847,852,8847,837m8877,837l8862,837,8862,852,8877,852,8877,837m8907,837l8892,837,8892,852,8907,852,8907,837m8938,837l8923,837,8923,852,8938,852,8938,837m8968,837l8953,837,8953,852,8968,852,8968,837m8998,837l8983,837,8983,852,8998,852,8998,837m9029,838l9014,838,9014,854,9029,854,9029,838m9059,838l9044,838,9044,854,9059,854,9059,838m9089,838l9074,838,9074,854,9089,854,9089,838m9120,838l9105,838,9105,854,9120,854,9120,838m9150,838l9135,838,9135,854,9150,854,9150,838m9181,838l9165,838,9165,854,9181,854,9181,838m9211,838l9196,838,9196,854,9211,854,9211,838m9241,838l9226,838,9226,854,9241,854,9241,838m9272,838l9256,838,9256,854,9272,854,9272,838m9302,840l9287,840,9287,855,9302,855,9302,840m9332,840l9317,840,9317,855,9332,855,9332,840m9363,840l9347,840,9347,855,9363,855,9363,840m9393,840l9378,840,9378,855,9393,855,9393,840m9423,840l9408,840,9408,855,9423,855,9423,840m9454,840l9438,840,9438,855,9454,855,9454,840m9484,840l9469,840,9469,855,9484,855,9484,840m9514,840l9499,840,9499,855,9514,855,9514,840m9545,840l9530,840,9530,855,9545,855,9545,840m9575,841l9560,841,9560,857,9575,857,9575,841m9605,841l9590,841,9590,857,9605,857,9605,841m9636,841l9621,841,9621,857,9636,857,9636,841m9666,841l9651,841,9651,857,9666,857,9666,841m9696,841l9681,841,9681,857,9696,857,9696,841m9725,841l9712,841,9712,857,9725,857,9725,841e" filled="true" fillcolor="#373535" stroked="false">
              <v:path arrowok="t"/>
              <v:fill type="solid"/>
            </v:shape>
            <v:shape style="position:absolute;left:3591;top:843;width:935;height:1866" coordorigin="3592,843" coordsize="935,1866" path="m4504,2703l3592,2703,3592,2709,4498,2709,4504,2703xm4526,2703l4525,2703,4522,2707,4526,2707,4526,2703xm3611,2687l3596,2687,3596,2703,3611,2703,3611,2687xm3642,2687l3627,2687,3627,2703,3642,2703,3642,2687xm3672,2687l3657,2687,3657,2703,3672,2703,3672,2687xm3702,2687l3687,2687,3687,2703,3702,2703,3702,2687xm3733,2687l3718,2687,3718,2703,3733,2703,3733,2687xm3763,2687l3748,2687,3748,2703,3763,2703,3763,2687xm3794,2687l3778,2687,3778,2703,3794,2703,3794,2687xm3824,2687l3809,2687,3809,2703,3824,2703,3824,2687xm3854,2687l3839,2687,3839,2703,3854,2703,3854,2687xm3885,2687l3869,2687,3869,2703,3885,2703,3885,2687xm3915,2687l3900,2687,3900,2703,3915,2703,3915,2687xm3945,2687l3930,2687,3930,2703,3945,2703,3945,2687xm3976,2687l3960,2687,3960,2703,3976,2703,3976,2687xm4006,2687l3991,2687,3991,2703,4006,2703,4006,2687xm3605,843l3592,843,3592,2687,4006,2687,4021,2689,4021,2703,4036,2703,4036,2689,4513,2689,4513,2647,4526,2647,4526,2631,4513,2631,4514,2585,4526,2585,4526,2571,4514,2571,4514,2525,4526,2525,4526,2509,4514,2509,4514,2465,4526,2465,4526,2449,4514,2449,4514,2403,4526,2403,4526,2389,4514,2389,4516,2343,4526,2343,4526,2327,4516,2327,4516,2283,4526,2283,4526,2267,4516,2267,4516,2221,4526,2221,4526,2207,4516,2207,4516,2161,4526,2161,4526,2147,4516,2147,4517,2101,4526,2101,4526,2085,4517,2085,4517,2039,4526,2039,4526,2025,4517,2025,4517,1979,4526,1979,4526,1965,4517,1965,4517,1919,4526,1919,4526,1903,4517,1903,4519,1857,4526,1857,4526,1843,4519,1843,4519,1797,4526,1797,4526,1783,3605,1783,3605,1769,4519,1769,4519,1737,4526,1737,4526,1721,4519,1721,4519,1677,4526,1677,4526,1661,4519,1661,4520,1615,4526,1615,4526,1601,4520,1601,4520,1555,4526,1555,4526,1539,4520,1539,4520,1495,4526,1495,4526,1479,4520,1479,4520,1433,4526,1433,4526,1419,4520,1419,4522,1373,4526,1373,4526,1357,4522,1357,4522,1313,4526,1313,4526,1297,4522,1297,4522,1251,4526,1251,4526,1237,4522,1237,4522,1191,4526,1191,4526,1175,4522,1175,4523,1131,4526,1131,4526,1115,4523,1115,4523,1069,4526,1069,4526,1055,4523,1055,4523,1009,4526,1009,4526,993,4523,993,4523,949,4526,949,4526,933,4523,933,4525,887,4526,887,4526,873,4525,873,4525,851,3605,851,3605,843xm4067,2689l4051,2689,4051,2703,4067,2703,4067,2689xm4097,2689l4082,2689,4082,2703,4097,2703,4097,2689xm4127,2689l4112,2689,4112,2703,4127,2703,4127,2689xm4158,2689l4143,2689,4143,2703,4158,2703,4158,2689xm4188,2689l4173,2689,4173,2703,4188,2703,4188,2689xm4218,2689l4203,2689,4203,2703,4218,2703,4218,2689xm4249,2689l4234,2689,4234,2703,4249,2703,4249,2689xm4279,2689l4264,2689,4264,2703,4279,2703,4279,2689xm4309,2689l4294,2689,4294,2703,4309,2703,4309,2689xm4340,2689l4325,2689,4325,2703,4340,2703,4340,2689xm4370,2689l4355,2689,4355,2703,4370,2703,4370,2689xm4401,2689l4385,2689,4385,2703,4401,2703,4401,2689xm4431,2689l4416,2689,4416,2703,4431,2703,4431,2689xm4461,2689l4446,2689,4446,2703,4461,2703,4461,2689xm4492,2689l4476,2689,4476,2703,4492,2703,4492,2689xm4513,2689l4507,2689,4507,2701,4516,2691,4513,2691,4513,2689xm3636,1769l3621,1769,3621,1783,3636,1783,3636,1769xm3666,1769l3651,1769,3651,1783,3666,1783,3666,1769xm3696,1769l3681,1769,3681,1783,3696,1783,3696,1769xm3727,1769l3712,1769,3712,1783,3727,1783,3727,1769xm3757,1769l3742,1769,3742,1783,3757,1783,3757,1769xm3787,1769l3772,1769,3772,1783,3787,1783,3787,1769xm3818,1769l3803,1769,3803,1783,3818,1783,3818,1769xm3848,1769l3833,1769,3833,1783,3848,1783,3848,1769xm3879,1769l3863,1769,3863,1783,3879,1783,3879,1769xm3909,1769l3894,1769,3894,1783,3909,1783,3909,1769xm3939,1769l3924,1769,3924,1783,3939,1783,3939,1769xm3970,1769l3954,1769,3954,1783,3970,1783,3970,1769xm4000,1769l3985,1769,3985,1783,4000,1783,4000,1769xm4030,1769l4015,1769,4015,1783,4030,1783,4030,1769xm4061,1769l4045,1769,4045,1783,4061,1783,4061,1769xm4091,1769l4076,1769,4076,1783,4091,1783,4091,1769xm4121,1769l4106,1769,4106,1783,4121,1783,4121,1769xm4152,1769l4136,1769,4136,1783,4152,1783,4152,1769xm4182,1769l4167,1769,4167,1783,4182,1783,4182,1769xm4212,1769l4197,1769,4197,1783,4212,1783,4212,1769xm4243,1769l4228,1769,4228,1783,4243,1783,4243,1769xm4273,1769l4258,1769,4258,1783,4273,1783,4273,1769xm4303,1769l4288,1769,4288,1783,4303,1783,4303,1769xm4334,1769l4319,1769,4319,1783,4334,1783,4334,1769xm4364,1769l4349,1769,4349,1783,4364,1783,4364,1769xm4394,1769l4379,1769,4379,1783,4394,1783,4394,1769xm4425,1769l4410,1769,4410,1783,4425,1783,4425,1769xm4455,1769l4440,1769,4440,1783,4455,1783,4455,1769xm4485,1769l4470,1769,4470,1783,4485,1783,4485,1769xm4516,1769l4501,1769,4501,1783,4516,1783,4516,1769xm3636,843l3621,843,3621,851,3636,851,3636,843xm3666,843l3651,843,3651,851,3666,851,3666,843xm3696,843l3681,843,3681,851,3696,851,3696,843xm3727,843l3712,843,3712,851,3727,851,3727,843xm3757,843l3742,843,3742,851,3757,851,3757,843xm3787,843l3772,843,3772,851,3787,851,3787,843xm3818,843l3803,843,3803,851,3818,851,3818,843xm3848,843l3833,843,3833,851,3848,851,3848,843xm3879,843l3863,843,3863,851,3879,851,3879,843xm3909,843l3894,843,3894,851,3909,851,3909,843xm3939,843l3924,843,3924,851,3939,851,3939,843xm3970,843l3954,843,3954,851,3970,851,3970,843xm4000,843l3985,843,3985,851,4000,851,4000,843xm4030,843l4015,843,4015,851,4030,851,4030,843xm4061,843l4045,843,4045,851,4061,851,4061,843xm4091,843l4076,843,4076,851,4091,851,4091,843xm4121,843l4106,843,4106,851,4121,851,4121,843xm4152,843l4136,843,4136,851,4152,851,4152,843xm4182,843l4167,843,4167,851,4182,851,4182,843xm4212,843l4197,843,4197,851,4212,851,4212,843xm4243,843l4227,843,4227,851,4243,851,4243,843xm4273,843l4258,843,4258,851,4273,851,4273,843xm4303,843l4288,843,4288,851,4303,851,4303,843xm4334,843l4319,843,4319,851,4334,851,4334,843xm4364,843l4349,843,4349,851,4364,851,4364,843xm4394,843l4379,843,4379,851,4394,851,4394,843xm4425,843l4410,843,4410,851,4425,851,4425,843xm4455,843l4440,843,4440,851,4455,851,4455,843xm4485,843l4470,843,4470,851,4485,851,4485,843xm4516,843l4501,843,4501,851,4516,851,4516,843xe" filled="true" fillcolor="#fdd3c1" stroked="false">
              <v:path arrowok="t"/>
              <v:fill type="solid"/>
            </v:shape>
            <v:shape style="position:absolute;left:3591;top:842;width:935;height:1867" coordorigin="3592,843" coordsize="935,1867" path="m3596,2686l3592,2686,3592,2702,3596,2702,3596,2686m3621,1768l3605,1768,3605,1783,3621,1783,3621,1768m3621,843l3605,843,3605,850,3621,850,3621,843m3627,2686l3611,2686,3611,2702,3627,2702,3627,2686m3651,843l3636,843,3636,850,3651,850,3651,843m3651,1768l3636,1768,3636,1783,3651,1783,3651,1768m3657,2686l3642,2686,3642,2702,3657,2702,3657,2686m3681,1768l3666,1768,3666,1783,3681,1783,3681,1768m3681,843l3666,843,3666,850,3681,850,3681,843m3687,2686l3672,2686,3672,2702,3687,2702,3687,2686m3712,1768l3696,1768,3696,1783,3712,1783,3712,1768m3712,843l3696,843,3696,850,3712,850,3712,843m3718,2686l3702,2686,3702,2702,3718,2702,3718,2686m3742,1768l3727,1768,3727,1783,3742,1783,3742,1768m3742,843l3727,843,3727,850,3742,850,3742,843m3748,2686l3733,2686,3733,2702,3748,2702,3748,2686m3772,1768l3757,1768,3757,1783,3772,1783,3772,1768m3772,843l3757,843,3757,850,3772,850,3772,843m3778,2686l3763,2686,3763,2702,3778,2702,3778,2686m3803,1768l3787,1768,3787,1783,3803,1783,3803,1768m3803,843l3787,843,3787,850,3803,850,3803,843m3809,2686l3794,2686,3794,2702,3809,2702,3809,2686m3833,843l3818,843,3818,850,3833,850,3833,843m3833,1768l3818,1768,3818,1783,3833,1783,3833,1768m3839,2686l3824,2686,3824,2702,3839,2702,3839,2686m3863,843l3848,843,3848,850,3863,850,3863,843m3863,1768l3848,1768,3848,1783,3863,1783,3863,1768m3869,2686l3854,2686,3854,2702,3869,2702,3869,2686m3894,1768l3879,1768,3879,1783,3894,1783,3894,1768m3894,843l3879,843,3879,850,3894,850,3894,843m3900,2686l3885,2686,3885,2702,3900,2702,3900,2686m3924,843l3909,843,3909,850,3924,850,3924,843m3924,1768l3909,1768,3909,1783,3924,1783,3924,1768m3930,2686l3915,2686,3915,2702,3930,2702,3930,2686m3954,1768l3939,1768,3939,1783,3954,1783,3954,1768m3954,843l3939,843,3939,850,3954,850,3954,843m3960,2686l3945,2686,3945,2702,3960,2702,3960,2686m3985,1768l3970,1768,3970,1783,3985,1783,3985,1768m3985,843l3970,843,3970,850,3985,850,3985,843m3991,2686l3976,2686,3976,2702,3991,2702,3991,2686m4015,1768l4000,1768,4000,1783,4015,1783,4015,1768m4015,843l4000,843,4000,850,4015,850,4015,843m4021,2688l4006,2686,4006,2702,4021,2703,4021,2688m4045,1768l4030,1768,4030,1783,4045,1783,4045,1768m4045,843l4030,843,4030,850,4045,850,4045,843m4052,2688l4036,2688,4036,2703,4052,2703,4052,2688m4076,1768l4061,1768,4061,1783,4076,1783,4076,1768m4076,843l4061,843,4061,850,4076,850,4076,843m4082,2688l4067,2688,4067,2703,4082,2703,4082,2688m4106,843l4091,843,4091,850,4106,850,4106,843m4106,1768l4091,1768,4091,1783,4106,1783,4106,1768m4112,2688l4097,2688,4097,2703,4112,2703,4112,2688m4136,1768l4121,1768,4121,1783,4136,1783,4136,1768m4136,843l4121,843,4121,850,4136,850,4136,843m4143,2688l4127,2688,4127,2703,4143,2703,4143,2688m4167,1768l4152,1768,4152,1783,4167,1783,4167,1768m4167,843l4152,843,4152,850,4167,850,4167,843m4173,2688l4158,2688,4158,2703,4173,2703,4173,2688m4197,1768l4182,1768,4182,1783,4197,1783,4197,1768m4197,843l4182,843,4182,850,4197,850,4197,843m4203,2688l4188,2688,4188,2703,4203,2703,4203,2688m4228,843l4212,843,4212,850,4228,850,4228,843m4228,1768l4212,1768,4212,1783,4228,1783,4228,1768m4234,2688l4218,2688,4218,2703,4234,2703,4234,2688m4258,843l4243,843,4243,850,4258,850,4258,843m4258,1768l4243,1768,4243,1783,4258,1783,4258,1768m4264,2688l4249,2688,4249,2703,4264,2703,4264,2688m4288,843l4273,843,4273,850,4288,850,4288,843m4288,1768l4273,1768,4273,1783,4288,1783,4288,1768m4294,2688l4279,2688,4279,2703,4294,2703,4294,2688m4319,1768l4303,1768,4303,1783,4319,1783,4319,1768m4319,843l4303,843,4303,850,4319,850,4319,843m4325,2688l4309,2688,4309,2703,4325,2703,4325,2688m4349,1768l4334,1768,4334,1783,4349,1783,4349,1768m4349,843l4334,843,4334,850,4349,850,4349,843m4355,2688l4340,2688,4340,2703,4355,2703,4355,2688m4379,1768l4364,1768,4364,1783,4379,1783,4379,1768m4379,843l4364,843,4364,850,4379,850,4379,843m4385,2688l4370,2688,4370,2703,4385,2703,4385,2688m4410,843l4394,843,4394,850,4410,850,4410,843m4410,1768l4394,1768,4394,1783,4410,1783,4410,1768m4416,2688l4401,2688,4401,2703,4416,2703,4416,2688m4440,1768l4425,1768,4425,1783,4440,1783,4440,1768m4440,843l4425,843,4425,850,4440,850,4440,843m4446,2688l4431,2688,4431,2703,4446,2703,4446,2688m4470,843l4455,843,4455,850,4470,850,4470,843m4470,1768l4455,1768,4455,1783,4470,1783,4470,1768m4476,2688l4461,2688,4461,2703,4476,2703,4476,2688m4501,1768l4486,1768,4486,1783,4501,1783,4501,1768m4501,843l4486,843,4486,850,4501,850,4501,843m4526,2646l4513,2646,4513,2691,4516,2691,4507,2701,4507,2688,4492,2688,4492,2703,4504,2703,4498,2709,4513,2709,4526,2709,4526,2706,4522,2706,4525,2703,4526,2703,4526,2691,4526,2646m4526,2585l4514,2585,4513,2630,4526,2630,4526,2585m4526,2524l4514,2524,4514,2570,4526,2570,4526,2524m4526,2464l4514,2464,4514,2509,4526,2509,4526,2464m4526,2403l4514,2403,4514,2448,4526,2448,4526,2403m4526,2342l4516,2342,4514,2388,4526,2388,4526,2342m4526,2282l4516,2282,4516,2327,4526,2327,4526,2282m4526,2221l4516,2221,4516,2266,4526,2266,4526,2221m4526,2160l4516,2160,4516,2206,4526,2206,4526,2160m4526,2100l4517,2100,4516,2145,4526,2145,4526,2100m4526,2039l4517,2039,4517,2085,4526,2085,4526,2039m4526,1978l4517,1978,4517,2024,4526,2024,4526,1978m4526,1918l4517,1918,4517,1963,4526,1963,4526,1918m4526,1857l4519,1857,4517,1903,4526,1903,4526,1857m4526,1797l4519,1797,4519,1842,4526,1842,4526,1797m4526,1736l4519,1736,4519,1768,4516,1768,4516,1783,4526,1783,4526,1781,4526,1736m4526,1675l4519,1675,4519,1721,4526,1721,4526,1675m4526,1615l4520,1615,4519,1660,4526,1660,4526,1615m4526,1554l4520,1554,4520,1599,4526,1599,4526,1554m4526,1493l4520,1493,4520,1539,4526,1539,4526,1493m4526,1433l4520,1433,4520,1478,4526,1478,4526,1433m4526,1372l4522,1372,4520,1417,4526,1417,4526,1372m4526,1311l4522,1311,4522,1357,4526,1357,4526,1311m4526,1251l4522,1251,4522,1296,4526,1296,4526,1251m4526,1190l4522,1190,4522,1236,4526,1236,4526,1190m4526,1129l4523,1129,4522,1175,4526,1175,4526,1129m4526,1069l4523,1069,4523,1114,4526,1114,4526,1069m4526,1008l4523,1008,4523,1054,4526,1054,4526,1008m4526,948l4523,948,4523,993,4526,993,4526,948m4526,887l4525,887,4523,932,4526,932,4526,887m4526,843l4525,843,4516,843,4516,850,4525,850,4525,872,4526,872,4526,843e" filled="true" fillcolor="#403331" stroked="false">
              <v:path arrowok="t"/>
              <v:fill type="solid"/>
            </v:shape>
            <v:shape style="position:absolute;left:3590;top:2709;width:908;height:910" coordorigin="3590,2709" coordsize="908,910" path="m4498,2709l3590,2709,3590,3619,4498,2709xe" filled="true" fillcolor="#fdd3c1" stroked="false">
              <v:path arrowok="t"/>
              <v:fill type="solid"/>
            </v:shape>
            <v:line style="position:absolute" from="3585,2709" to="3585,3629" stroked="true" strokeweight=".53pt" strokecolor="#403331">
              <v:stroke dashstyle="solid"/>
            </v:line>
            <v:shape style="position:absolute;left:3579;top:2709;width:928;height:930" coordorigin="3580,2709" coordsize="928,930" path="m4507,2709l4498,2709,3580,3629,3580,3635,3580,3639,3581,3637,4507,2709e" filled="true" fillcolor="#403331" stroked="false">
              <v:path arrowok="t"/>
              <v:fill type="solid"/>
            </v:shape>
            <v:shape style="position:absolute;left:8825;top:2710;width:911;height:905" coordorigin="8825,2711" coordsize="911,905" path="m9736,2711l8831,2711,9736,3615,9736,2711xm8825,2726l8825,2732,9657,3557,8825,2726xe" filled="true" fillcolor="#fdd3c1" stroked="false">
              <v:path arrowok="t"/>
              <v:fill type="solid"/>
            </v:shape>
            <v:shape style="position:absolute;left:8825;top:2710;width:911;height:925" coordorigin="8825,2711" coordsize="911,925" path="m8831,2711l8825,2711,8825,2726,9736,3635,9736,3615,8831,2711xe" filled="true" fillcolor="#403331" stroked="false">
              <v:path arrowok="t"/>
              <v:fill type="solid"/>
            </v:shape>
            <v:shape style="position:absolute;left:8808;top:2715;width:2;height:2" coordorigin="8809,2715" coordsize="2,2" path="m8810,2715l8809,2715,8810,2717,8810,2715xe" filled="true" fillcolor="#fdd3c1" stroked="false">
              <v:path arrowok="t"/>
              <v:fill type="solid"/>
            </v:shape>
            <v:shape style="position:absolute;left:8804;top:2710;width:22;height:22" coordorigin="8804,2711" coordsize="22,22" path="m8825,2711l8810,2711,8804,2711,8809,2715,8810,2715,8810,2717,8825,2732,8825,2711e" filled="true" fillcolor="#403331" stroked="false">
              <v:path arrowok="t"/>
              <v:fill type="solid"/>
            </v:shape>
            <v:line style="position:absolute" from="4533,1774" to="8800,1774" stroked="true" strokeweight=".75806pt" strokecolor="#1d71b7">
              <v:stroke dashstyle="solid"/>
            </v:line>
            <v:shape style="position:absolute;left:4197;top:1499;width:5043;height:2170" coordorigin="4197,1499" coordsize="5043,2170" path="m5244,1512l5221,1499,4197,3657,4221,3669,5244,1512m9239,3629l7972,1521,7950,1534,9217,3643,9239,3629e" filled="true" fillcolor="#1d71b7" stroked="false">
              <v:path arrowok="t"/>
              <v:fill type="solid"/>
            </v:shape>
            <v:line style="position:absolute" from="5232,1518" to="7960,1518" stroked="true" strokeweight="1.138100pt" strokecolor="#1d71b7">
              <v:stroke dashstyle="solid"/>
            </v:line>
            <v:line style="position:absolute" from="3577,3639" to="3577,4025" stroked="true" strokeweight=".987pt" strokecolor="#373535">
              <v:stroke dashstyle="solid"/>
            </v:line>
            <v:line style="position:absolute" from="9752,3639" to="9752,4025" stroked="true" strokeweight=".987pt" strokecolor="#373535">
              <v:stroke dashstyle="solid"/>
            </v:line>
            <v:shape style="position:absolute;left:10071;top:3698;width:356;height:237" type="#_x0000_t202" filled="false" stroked="false">
              <v:textbox inset="0,0,0,0">
                <w:txbxContent>
                  <w:p>
                    <w:pPr>
                      <w:spacing w:before="19"/>
                      <w:ind w:left="0" w:right="0" w:firstLine="0"/>
                      <w:jc w:val="left"/>
                      <w:rPr>
                        <w:sz w:val="17"/>
                      </w:rPr>
                    </w:pPr>
                    <w:r>
                      <w:rPr>
                        <w:color w:val="373535"/>
                        <w:w w:val="70"/>
                        <w:sz w:val="17"/>
                      </w:rPr>
                      <w:t>WLPH</w:t>
                    </w:r>
                  </w:p>
                </w:txbxContent>
              </v:textbox>
              <w10:wrap type="none"/>
            </v:shape>
            <v:shape style="position:absolute;left:8857;top:3796;width:862;height:202" type="#_x0000_t202" filled="false" stroked="false">
              <v:textbox inset="0,0,0,0">
                <w:txbxContent>
                  <w:p>
                    <w:pPr>
                      <w:spacing w:before="12"/>
                      <w:ind w:left="0" w:right="0" w:firstLine="0"/>
                      <w:jc w:val="left"/>
                      <w:rPr>
                        <w:sz w:val="15"/>
                      </w:rPr>
                    </w:pPr>
                    <w:r>
                      <w:rPr>
                        <w:color w:val="373535"/>
                        <w:w w:val="85"/>
                        <w:sz w:val="15"/>
                      </w:rPr>
                      <w:t>3RZHU-GRZQ</w:t>
                    </w:r>
                  </w:p>
                </w:txbxContent>
              </v:textbox>
              <w10:wrap type="none"/>
            </v:shape>
            <v:shape style="position:absolute;left:6059;top:3799;width:1288;height:237" type="#_x0000_t202" filled="false" stroked="false">
              <v:textbox inset="0,0,0,0">
                <w:txbxContent>
                  <w:p>
                    <w:pPr>
                      <w:spacing w:before="19"/>
                      <w:ind w:left="0" w:right="0" w:firstLine="0"/>
                      <w:jc w:val="left"/>
                      <w:rPr>
                        <w:sz w:val="17"/>
                      </w:rPr>
                    </w:pPr>
                    <w:r>
                      <w:rPr>
                        <w:color w:val="373535"/>
                        <w:w w:val="80"/>
                        <w:sz w:val="17"/>
                      </w:rPr>
                      <w:t>2SHUDWLQJ PRGH</w:t>
                    </w:r>
                  </w:p>
                </w:txbxContent>
              </v:textbox>
              <w10:wrap type="none"/>
            </v:shape>
            <v:shape style="position:absolute;left:3653;top:3831;width:670;height:202" type="#_x0000_t202" filled="false" stroked="false">
              <v:textbox inset="0,0,0,0">
                <w:txbxContent>
                  <w:p>
                    <w:pPr>
                      <w:spacing w:before="12"/>
                      <w:ind w:left="0" w:right="0" w:firstLine="0"/>
                      <w:jc w:val="left"/>
                      <w:rPr>
                        <w:sz w:val="15"/>
                      </w:rPr>
                    </w:pPr>
                    <w:r>
                      <w:rPr>
                        <w:color w:val="373535"/>
                        <w:w w:val="85"/>
                        <w:sz w:val="15"/>
                      </w:rPr>
                      <w:t>3RZHU-RQ</w:t>
                    </w:r>
                  </w:p>
                </w:txbxContent>
              </v:textbox>
              <w10:wrap type="none"/>
            </v:shape>
            <v:shape style="position:absolute;left:8905;top:1897;width:671;height:566" type="#_x0000_t202" filled="false" stroked="false">
              <v:textbox inset="0,0,0,0">
                <w:txbxContent>
                  <w:p>
                    <w:pPr>
                      <w:spacing w:line="252" w:lineRule="auto" w:before="12"/>
                      <w:ind w:left="0" w:right="1" w:firstLine="0"/>
                      <w:jc w:val="left"/>
                      <w:rPr>
                        <w:sz w:val="15"/>
                      </w:rPr>
                    </w:pPr>
                    <w:r>
                      <w:rPr>
                        <w:color w:val="EE3338"/>
                        <w:w w:val="90"/>
                        <w:sz w:val="15"/>
                      </w:rPr>
                      <w:t>86% QRQ </w:t>
                    </w:r>
                    <w:r>
                      <w:rPr>
                        <w:color w:val="EE3338"/>
                        <w:w w:val="89"/>
                        <w:sz w:val="15"/>
                      </w:rPr>
                      <w:t>IX</w:t>
                    </w:r>
                    <w:r>
                      <w:rPr>
                        <w:color w:val="EE3338"/>
                        <w:w w:val="72"/>
                        <w:sz w:val="15"/>
                      </w:rPr>
                      <w:t>Q</w:t>
                    </w:r>
                    <w:r>
                      <w:rPr>
                        <w:color w:val="EE3338"/>
                        <w:w w:val="82"/>
                        <w:sz w:val="15"/>
                      </w:rPr>
                      <w:t>F</w:t>
                    </w:r>
                    <w:r>
                      <w:rPr>
                        <w:color w:val="EE3338"/>
                        <w:w w:val="29"/>
                        <w:sz w:val="15"/>
                      </w:rPr>
                      <w:t>W</w:t>
                    </w:r>
                    <w:r>
                      <w:rPr>
                        <w:color w:val="EE3338"/>
                        <w:w w:val="40"/>
                        <w:sz w:val="15"/>
                      </w:rPr>
                      <w:t>L</w:t>
                    </w:r>
                    <w:r>
                      <w:rPr>
                        <w:color w:val="EE3338"/>
                        <w:w w:val="77"/>
                        <w:sz w:val="15"/>
                      </w:rPr>
                      <w:t>R</w:t>
                    </w:r>
                    <w:r>
                      <w:rPr>
                        <w:color w:val="EE3338"/>
                        <w:w w:val="72"/>
                        <w:sz w:val="15"/>
                      </w:rPr>
                      <w:t>Q</w:t>
                    </w:r>
                    <w:r>
                      <w:rPr>
                        <w:color w:val="EE3338"/>
                        <w:w w:val="77"/>
                        <w:sz w:val="15"/>
                      </w:rPr>
                      <w:t>D</w:t>
                    </w:r>
                    <w:r>
                      <w:rPr>
                        <w:color w:val="EE3338"/>
                        <w:w w:val="28"/>
                        <w:sz w:val="15"/>
                      </w:rPr>
                      <w:t>O </w:t>
                    </w:r>
                    <w:r>
                      <w:rPr>
                        <w:color w:val="EE3338"/>
                        <w:w w:val="90"/>
                        <w:sz w:val="15"/>
                      </w:rPr>
                      <w:t>DUHD</w:t>
                    </w:r>
                  </w:p>
                </w:txbxContent>
              </v:textbox>
              <w10:wrap type="none"/>
            </v:shape>
            <v:shape style="position:absolute;left:5159;top:1918;width:3031;height:443" type="#_x0000_t202" filled="false" stroked="false">
              <v:textbox inset="0,0,0,0">
                <w:txbxContent>
                  <w:p>
                    <w:pPr>
                      <w:tabs>
                        <w:tab w:pos="3010" w:val="left" w:leader="none"/>
                      </w:tabs>
                      <w:spacing w:before="12"/>
                      <w:ind w:left="0" w:right="18" w:firstLine="0"/>
                      <w:jc w:val="center"/>
                      <w:rPr>
                        <w:sz w:val="15"/>
                      </w:rPr>
                    </w:pPr>
                    <w:r>
                      <w:rPr>
                        <w:color w:val="EE3338"/>
                        <w:w w:val="212"/>
                        <w:sz w:val="15"/>
                        <w:u w:val="single" w:color="373535"/>
                      </w:rPr>
                      <w:t> </w:t>
                    </w:r>
                    <w:r>
                      <w:rPr>
                        <w:color w:val="EE3338"/>
                        <w:sz w:val="15"/>
                        <w:u w:val="single" w:color="373535"/>
                      </w:rPr>
                      <w:tab/>
                    </w:r>
                  </w:p>
                  <w:p>
                    <w:pPr>
                      <w:spacing w:before="20"/>
                      <w:ind w:left="22" w:right="18" w:firstLine="0"/>
                      <w:jc w:val="center"/>
                      <w:rPr>
                        <w:sz w:val="12"/>
                      </w:rPr>
                    </w:pPr>
                    <w:r>
                      <w:rPr>
                        <w:color w:val="373535"/>
                        <w:w w:val="125"/>
                        <w:position w:val="4"/>
                        <w:sz w:val="17"/>
                      </w:rPr>
                      <w:t>9</w:t>
                    </w:r>
                    <w:r>
                      <w:rPr>
                        <w:color w:val="373535"/>
                        <w:w w:val="372"/>
                        <w:sz w:val="12"/>
                      </w:rPr>
                      <w:t>''</w:t>
                    </w:r>
                    <w:r>
                      <w:rPr>
                        <w:color w:val="373535"/>
                        <w:spacing w:val="-1"/>
                        <w:sz w:val="12"/>
                      </w:rPr>
                      <w:t> </w:t>
                    </w:r>
                    <w:r>
                      <w:rPr>
                        <w:color w:val="373535"/>
                        <w:w w:val="219"/>
                        <w:position w:val="4"/>
                        <w:sz w:val="17"/>
                      </w:rPr>
                      <w:t> </w:t>
                    </w:r>
                    <w:r>
                      <w:rPr>
                        <w:color w:val="373535"/>
                        <w:spacing w:val="1"/>
                        <w:position w:val="4"/>
                        <w:sz w:val="17"/>
                      </w:rPr>
                      <w:t> </w:t>
                    </w:r>
                    <w:r>
                      <w:rPr>
                        <w:color w:val="373535"/>
                        <w:spacing w:val="-1"/>
                        <w:w w:val="125"/>
                        <w:position w:val="4"/>
                        <w:sz w:val="17"/>
                      </w:rPr>
                      <w:t>9</w:t>
                    </w:r>
                    <w:r>
                      <w:rPr>
                        <w:color w:val="373535"/>
                        <w:w w:val="372"/>
                        <w:sz w:val="12"/>
                      </w:rPr>
                      <w:t>'</w:t>
                    </w:r>
                    <w:r>
                      <w:rPr>
                        <w:color w:val="373535"/>
                        <w:spacing w:val="-1"/>
                        <w:w w:val="372"/>
                        <w:sz w:val="12"/>
                      </w:rPr>
                      <w:t>'</w:t>
                    </w:r>
                    <w:r>
                      <w:rPr>
                        <w:color w:val="373535"/>
                        <w:w w:val="118"/>
                        <w:sz w:val="12"/>
                      </w:rPr>
                      <w:t>$</w:t>
                    </w:r>
                  </w:p>
                </w:txbxContent>
              </v:textbox>
              <w10:wrap type="none"/>
            </v:shape>
            <v:shape style="position:absolute;left:3682;top:1918;width:671;height:566" type="#_x0000_t202" filled="false" stroked="false">
              <v:textbox inset="0,0,0,0">
                <w:txbxContent>
                  <w:p>
                    <w:pPr>
                      <w:spacing w:line="252" w:lineRule="auto" w:before="12"/>
                      <w:ind w:left="0" w:right="1" w:firstLine="0"/>
                      <w:jc w:val="left"/>
                      <w:rPr>
                        <w:sz w:val="15"/>
                      </w:rPr>
                    </w:pPr>
                    <w:r>
                      <w:rPr>
                        <w:color w:val="EE3338"/>
                        <w:w w:val="90"/>
                        <w:sz w:val="15"/>
                      </w:rPr>
                      <w:t>86% QRQ </w:t>
                    </w:r>
                    <w:r>
                      <w:rPr>
                        <w:color w:val="EE3338"/>
                        <w:w w:val="89"/>
                        <w:sz w:val="15"/>
                      </w:rPr>
                      <w:t>IX</w:t>
                    </w:r>
                    <w:r>
                      <w:rPr>
                        <w:color w:val="EE3338"/>
                        <w:w w:val="72"/>
                        <w:sz w:val="15"/>
                      </w:rPr>
                      <w:t>Q</w:t>
                    </w:r>
                    <w:r>
                      <w:rPr>
                        <w:color w:val="EE3338"/>
                        <w:w w:val="82"/>
                        <w:sz w:val="15"/>
                      </w:rPr>
                      <w:t>F</w:t>
                    </w:r>
                    <w:r>
                      <w:rPr>
                        <w:color w:val="EE3338"/>
                        <w:w w:val="29"/>
                        <w:sz w:val="15"/>
                      </w:rPr>
                      <w:t>W</w:t>
                    </w:r>
                    <w:r>
                      <w:rPr>
                        <w:color w:val="EE3338"/>
                        <w:w w:val="40"/>
                        <w:sz w:val="15"/>
                      </w:rPr>
                      <w:t>L</w:t>
                    </w:r>
                    <w:r>
                      <w:rPr>
                        <w:color w:val="EE3338"/>
                        <w:w w:val="77"/>
                        <w:sz w:val="15"/>
                      </w:rPr>
                      <w:t>R</w:t>
                    </w:r>
                    <w:r>
                      <w:rPr>
                        <w:color w:val="EE3338"/>
                        <w:w w:val="72"/>
                        <w:sz w:val="15"/>
                      </w:rPr>
                      <w:t>Q</w:t>
                    </w:r>
                    <w:r>
                      <w:rPr>
                        <w:color w:val="EE3338"/>
                        <w:w w:val="77"/>
                        <w:sz w:val="15"/>
                      </w:rPr>
                      <w:t>D</w:t>
                    </w:r>
                    <w:r>
                      <w:rPr>
                        <w:color w:val="EE3338"/>
                        <w:w w:val="28"/>
                        <w:sz w:val="15"/>
                      </w:rPr>
                      <w:t>O </w:t>
                    </w:r>
                    <w:r>
                      <w:rPr>
                        <w:color w:val="EE3338"/>
                        <w:w w:val="90"/>
                        <w:sz w:val="15"/>
                      </w:rPr>
                      <w:t>DUHD</w:t>
                    </w:r>
                  </w:p>
                </w:txbxContent>
              </v:textbox>
              <w10:wrap type="none"/>
            </v:shape>
            <v:shape style="position:absolute;left:5672;top:894;width:1684;height:605" type="#_x0000_t202" filled="false" stroked="false">
              <v:textbox inset="0,0,0,0">
                <w:txbxContent>
                  <w:p>
                    <w:pPr>
                      <w:spacing w:before="21"/>
                      <w:ind w:left="0" w:right="18" w:firstLine="0"/>
                      <w:jc w:val="center"/>
                      <w:rPr>
                        <w:b/>
                        <w:sz w:val="17"/>
                      </w:rPr>
                    </w:pPr>
                    <w:r>
                      <w:rPr>
                        <w:b/>
                        <w:color w:val="1D71B7"/>
                        <w:spacing w:val="-1"/>
                        <w:w w:val="110"/>
                        <w:sz w:val="17"/>
                      </w:rPr>
                      <w:t>86</w:t>
                    </w:r>
                    <w:r>
                      <w:rPr>
                        <w:b/>
                        <w:color w:val="1D71B7"/>
                        <w:w w:val="110"/>
                        <w:sz w:val="17"/>
                      </w:rPr>
                      <w:t>%</w:t>
                    </w:r>
                    <w:r>
                      <w:rPr>
                        <w:b/>
                        <w:color w:val="1D71B7"/>
                        <w:spacing w:val="-14"/>
                        <w:sz w:val="17"/>
                      </w:rPr>
                      <w:t> </w:t>
                    </w:r>
                    <w:r>
                      <w:rPr>
                        <w:b/>
                        <w:color w:val="1D71B7"/>
                        <w:spacing w:val="-1"/>
                        <w:w w:val="94"/>
                        <w:sz w:val="17"/>
                      </w:rPr>
                      <w:t>IX</w:t>
                    </w:r>
                    <w:r>
                      <w:rPr>
                        <w:b/>
                        <w:color w:val="1D71B7"/>
                        <w:spacing w:val="-2"/>
                        <w:w w:val="94"/>
                        <w:sz w:val="17"/>
                      </w:rPr>
                      <w:t>Q</w:t>
                    </w:r>
                    <w:r>
                      <w:rPr>
                        <w:b/>
                        <w:color w:val="1D71B7"/>
                        <w:spacing w:val="-1"/>
                        <w:w w:val="68"/>
                        <w:sz w:val="17"/>
                      </w:rPr>
                      <w:t>FWLR</w:t>
                    </w:r>
                    <w:r>
                      <w:rPr>
                        <w:b/>
                        <w:color w:val="1D71B7"/>
                        <w:spacing w:val="-2"/>
                        <w:w w:val="68"/>
                        <w:sz w:val="17"/>
                      </w:rPr>
                      <w:t>Q</w:t>
                    </w:r>
                    <w:r>
                      <w:rPr>
                        <w:b/>
                        <w:color w:val="1D71B7"/>
                        <w:w w:val="80"/>
                        <w:sz w:val="17"/>
                      </w:rPr>
                      <w:t>D</w:t>
                    </w:r>
                    <w:r>
                      <w:rPr>
                        <w:b/>
                        <w:color w:val="1D71B7"/>
                        <w:w w:val="37"/>
                        <w:sz w:val="17"/>
                      </w:rPr>
                      <w:t>O</w:t>
                    </w:r>
                    <w:r>
                      <w:rPr>
                        <w:b/>
                        <w:color w:val="1D71B7"/>
                        <w:spacing w:val="-4"/>
                        <w:sz w:val="17"/>
                      </w:rPr>
                      <w:t> </w:t>
                    </w:r>
                    <w:r>
                      <w:rPr>
                        <w:b/>
                        <w:color w:val="1D71B7"/>
                        <w:spacing w:val="-1"/>
                        <w:w w:val="74"/>
                        <w:sz w:val="17"/>
                      </w:rPr>
                      <w:t>DUHD</w:t>
                    </w:r>
                  </w:p>
                  <w:p>
                    <w:pPr>
                      <w:spacing w:before="149"/>
                      <w:ind w:left="0" w:right="151" w:firstLine="0"/>
                      <w:jc w:val="center"/>
                      <w:rPr>
                        <w:sz w:val="12"/>
                      </w:rPr>
                    </w:pPr>
                    <w:r>
                      <w:rPr>
                        <w:color w:val="1D71B7"/>
                        <w:spacing w:val="-1"/>
                        <w:w w:val="125"/>
                        <w:position w:val="4"/>
                        <w:sz w:val="17"/>
                      </w:rPr>
                      <w:t>9</w:t>
                    </w:r>
                    <w:r>
                      <w:rPr>
                        <w:color w:val="1D71B7"/>
                        <w:w w:val="227"/>
                        <w:sz w:val="12"/>
                      </w:rPr>
                      <w:t>''</w:t>
                    </w:r>
                    <w:r>
                      <w:rPr>
                        <w:color w:val="1D71B7"/>
                        <w:spacing w:val="-2"/>
                        <w:w w:val="227"/>
                        <w:sz w:val="12"/>
                      </w:rPr>
                      <w:t>8</w:t>
                    </w:r>
                    <w:r>
                      <w:rPr>
                        <w:color w:val="1D71B7"/>
                        <w:w w:val="91"/>
                        <w:sz w:val="12"/>
                      </w:rPr>
                      <w:t>6%</w:t>
                    </w:r>
                  </w:p>
                </w:txbxContent>
              </v:textbox>
              <w10:wrap type="none"/>
            </v:shape>
            <w10:wrap type="none"/>
          </v:group>
        </w:pict>
      </w:r>
      <w:r>
        <w:rPr/>
        <w:pict>
          <v:group style="position:absolute;margin-left:123.959999pt;margin-top:17.390192pt;width:404pt;height:216.55pt;mso-position-horizontal-relative:page;mso-position-vertical-relative:paragraph;z-index:5416" coordorigin="2479,348" coordsize="8080,4331">
            <v:shape style="position:absolute;left:2484;top:352;width:8075;height:4326" coordorigin="2484,353" coordsize="8075,4326" path="m2484,353l10559,353m10554,353l10554,4679e" filled="false" stroked="true" strokeweight=".47998pt" strokecolor="#000000">
              <v:path arrowok="t"/>
              <v:stroke dashstyle="solid"/>
            </v:shape>
            <v:line style="position:absolute" from="2479,4674" to="10554,4674" stroked="true" strokeweight=".48001pt" strokecolor="#000000">
              <v:stroke dashstyle="solid"/>
            </v:line>
            <v:line style="position:absolute" from="2484,348" to="2484,4674" stroked="true" strokeweight=".48pt" strokecolor="#000000">
              <v:stroke dashstyle="solid"/>
            </v:line>
            <v:shape style="position:absolute;left:9819;top:4489;width:681;height:160" type="#_x0000_t202" filled="false" stroked="false">
              <v:textbox inset="0,0,0,0">
                <w:txbxContent>
                  <w:p>
                    <w:pPr>
                      <w:spacing w:before="8"/>
                      <w:ind w:left="0" w:right="0" w:firstLine="0"/>
                      <w:jc w:val="left"/>
                      <w:rPr>
                        <w:sz w:val="12"/>
                      </w:rPr>
                    </w:pPr>
                    <w:r>
                      <w:rPr>
                        <w:color w:val="373535"/>
                        <w:w w:val="110"/>
                        <w:sz w:val="12"/>
                      </w:rPr>
                      <w:t>063759091</w:t>
                    </w:r>
                  </w:p>
                </w:txbxContent>
              </v:textbox>
              <w10:wrap type="none"/>
            </v:shape>
            <v:shape style="position:absolute;left:2743;top:2435;width:591;height:260" type="#_x0000_t202" filled="false" stroked="false">
              <v:textbox inset="0,0,0,0">
                <w:txbxContent>
                  <w:p>
                    <w:pPr>
                      <w:spacing w:before="21"/>
                      <w:ind w:left="0" w:right="0" w:firstLine="0"/>
                      <w:jc w:val="left"/>
                      <w:rPr>
                        <w:sz w:val="12"/>
                      </w:rPr>
                    </w:pPr>
                    <w:r>
                      <w:rPr>
                        <w:color w:val="373535"/>
                        <w:w w:val="150"/>
                        <w:position w:val="4"/>
                        <w:sz w:val="17"/>
                      </w:rPr>
                      <w:t>9</w:t>
                    </w:r>
                    <w:r>
                      <w:rPr>
                        <w:color w:val="373535"/>
                        <w:w w:val="150"/>
                        <w:sz w:val="12"/>
                      </w:rPr>
                      <w:t>''B0,1</w:t>
                    </w:r>
                  </w:p>
                </w:txbxContent>
              </v:textbox>
              <w10:wrap type="none"/>
            </v:shape>
            <v:shape style="position:absolute;left:2640;top:1625;width:834;height:260" type="#_x0000_t202" filled="false" stroked="false">
              <v:textbox inset="0,0,0,0">
                <w:txbxContent>
                  <w:p>
                    <w:pPr>
                      <w:spacing w:before="21"/>
                      <w:ind w:left="0" w:right="0" w:firstLine="0"/>
                      <w:jc w:val="left"/>
                      <w:rPr>
                        <w:sz w:val="12"/>
                      </w:rPr>
                    </w:pPr>
                    <w:r>
                      <w:rPr>
                        <w:color w:val="373535"/>
                        <w:spacing w:val="-1"/>
                        <w:w w:val="125"/>
                        <w:position w:val="4"/>
                        <w:sz w:val="17"/>
                      </w:rPr>
                      <w:t>9</w:t>
                    </w:r>
                    <w:r>
                      <w:rPr>
                        <w:color w:val="373535"/>
                        <w:w w:val="227"/>
                        <w:sz w:val="12"/>
                      </w:rPr>
                      <w:t>''</w:t>
                    </w:r>
                    <w:r>
                      <w:rPr>
                        <w:color w:val="373535"/>
                        <w:spacing w:val="-2"/>
                        <w:w w:val="227"/>
                        <w:sz w:val="12"/>
                      </w:rPr>
                      <w:t>8</w:t>
                    </w:r>
                    <w:r>
                      <w:rPr>
                        <w:color w:val="373535"/>
                        <w:w w:val="104"/>
                        <w:sz w:val="12"/>
                      </w:rPr>
                      <w:t>6%B0,1</w:t>
                    </w:r>
                  </w:p>
                </w:txbxContent>
              </v:textbox>
              <w10:wrap type="none"/>
            </v:shape>
            <v:shape style="position:absolute;left:2600;top:667;width:874;height:260" type="#_x0000_t202" filled="false" stroked="false">
              <v:textbox inset="0,0,0,0">
                <w:txbxContent>
                  <w:p>
                    <w:pPr>
                      <w:spacing w:before="21"/>
                      <w:ind w:left="0" w:right="0" w:firstLine="0"/>
                      <w:jc w:val="left"/>
                      <w:rPr>
                        <w:sz w:val="12"/>
                      </w:rPr>
                    </w:pPr>
                    <w:r>
                      <w:rPr>
                        <w:color w:val="373535"/>
                        <w:spacing w:val="-8"/>
                        <w:w w:val="150"/>
                        <w:position w:val="4"/>
                        <w:sz w:val="17"/>
                      </w:rPr>
                      <w:t>9</w:t>
                    </w:r>
                    <w:r>
                      <w:rPr>
                        <w:color w:val="373535"/>
                        <w:spacing w:val="-8"/>
                        <w:w w:val="150"/>
                        <w:sz w:val="12"/>
                      </w:rPr>
                      <w:t>''86%B0$;</w:t>
                    </w:r>
                  </w:p>
                </w:txbxContent>
              </v:textbox>
              <w10:wrap type="none"/>
            </v:shape>
            <w10:wrap type="none"/>
          </v:group>
        </w:pict>
      </w:r>
      <w:bookmarkStart w:name="_bookmark28" w:id="66"/>
      <w:bookmarkEnd w:id="66"/>
      <w:r>
        <w:rPr>
          <w:b w:val="0"/>
        </w:rPr>
      </w:r>
      <w:r>
        <w:rPr/>
        <w:t>Figure 5. </w:t>
      </w:r>
      <w:bookmarkStart w:name="_bookmark29" w:id="67"/>
      <w:bookmarkEnd w:id="67"/>
      <w:r>
        <w:rPr/>
        <w:t>V</w:t>
      </w:r>
      <w:r>
        <w:rPr>
          <w:position w:val="-4"/>
          <w:sz w:val="16"/>
        </w:rPr>
        <w:t>DDUSB </w:t>
      </w:r>
      <w:r>
        <w:rPr/>
        <w:t>connected to an external independent power supply</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9"/>
        <w:rPr>
          <w:b/>
          <w:sz w:val="23"/>
        </w:rPr>
      </w:pPr>
    </w:p>
    <w:p>
      <w:pPr>
        <w:pStyle w:val="Heading2"/>
        <w:numPr>
          <w:ilvl w:val="1"/>
          <w:numId w:val="7"/>
        </w:numPr>
        <w:tabs>
          <w:tab w:pos="1239" w:val="left" w:leader="none"/>
          <w:tab w:pos="1240" w:val="left" w:leader="none"/>
        </w:tabs>
        <w:spacing w:line="240" w:lineRule="auto" w:before="0" w:after="0"/>
        <w:ind w:left="1239" w:right="0" w:hanging="1134"/>
        <w:jc w:val="left"/>
      </w:pPr>
      <w:bookmarkStart w:name="3.16 Power supply supervisor" w:id="68"/>
      <w:bookmarkEnd w:id="68"/>
      <w:r>
        <w:rPr>
          <w:b w:val="0"/>
        </w:rPr>
      </w:r>
      <w:bookmarkStart w:name="_bookmark30" w:id="69"/>
      <w:bookmarkEnd w:id="69"/>
      <w:r>
        <w:rPr>
          <w:b w:val="0"/>
        </w:rPr>
      </w:r>
      <w:bookmarkStart w:name="_bookmark30" w:id="70"/>
      <w:bookmarkEnd w:id="70"/>
      <w:r>
        <w:rPr/>
        <w:t>Power</w:t>
      </w:r>
      <w:r>
        <w:rPr/>
        <w:t> supply</w:t>
      </w:r>
      <w:r>
        <w:rPr>
          <w:spacing w:val="-2"/>
        </w:rPr>
        <w:t> </w:t>
      </w:r>
      <w:r>
        <w:rPr/>
        <w:t>supervisor</w:t>
      </w:r>
    </w:p>
    <w:p>
      <w:pPr>
        <w:pStyle w:val="BodyText"/>
        <w:spacing w:before="2"/>
        <w:rPr>
          <w:b/>
          <w:sz w:val="25"/>
        </w:rPr>
      </w:pPr>
    </w:p>
    <w:p>
      <w:pPr>
        <w:pStyle w:val="Heading3"/>
        <w:numPr>
          <w:ilvl w:val="2"/>
          <w:numId w:val="8"/>
        </w:numPr>
        <w:tabs>
          <w:tab w:pos="1238" w:val="left" w:leader="none"/>
          <w:tab w:pos="1239" w:val="left" w:leader="none"/>
        </w:tabs>
        <w:spacing w:line="240" w:lineRule="auto" w:before="0" w:after="0"/>
        <w:ind w:left="1238" w:right="0" w:hanging="1133"/>
        <w:jc w:val="left"/>
      </w:pPr>
      <w:bookmarkStart w:name="3.16.1 Internal reset ON" w:id="71"/>
      <w:bookmarkEnd w:id="71"/>
      <w:r>
        <w:rPr>
          <w:b w:val="0"/>
        </w:rPr>
      </w:r>
      <w:bookmarkStart w:name="_bookmark31" w:id="72"/>
      <w:bookmarkEnd w:id="72"/>
      <w:r>
        <w:rPr>
          <w:b w:val="0"/>
        </w:rPr>
      </w:r>
      <w:bookmarkStart w:name="_bookmark31" w:id="73"/>
      <w:bookmarkEnd w:id="73"/>
      <w:r>
        <w:rPr/>
        <w:t>Interna</w:t>
      </w:r>
      <w:r>
        <w:rPr/>
        <w:t>l reset</w:t>
      </w:r>
      <w:r>
        <w:rPr>
          <w:spacing w:val="-2"/>
        </w:rPr>
        <w:t> </w:t>
      </w:r>
      <w:r>
        <w:rPr/>
        <w:t>ON</w:t>
      </w:r>
    </w:p>
    <w:p>
      <w:pPr>
        <w:pStyle w:val="BodyText"/>
        <w:spacing w:line="249" w:lineRule="auto" w:before="155"/>
        <w:ind w:left="1239" w:right="1330"/>
      </w:pPr>
      <w:r>
        <w:rPr/>
        <w:t>On packages embedding the PDR_ON pin, the power supply supervisor is enabled by holding PDR_ON high. On the other package, the power supply supervisor is always enabled.</w:t>
      </w:r>
    </w:p>
    <w:p>
      <w:pPr>
        <w:pStyle w:val="BodyText"/>
        <w:spacing w:line="240" w:lineRule="exact" w:before="118"/>
        <w:ind w:left="1239" w:right="1309"/>
      </w:pPr>
      <w:r>
        <w:rPr/>
        <w:t>The device has an integrated power-on reset (POR)/ power-down reset (PDR) circuitry coupled with a Brownout reset (BOR) circuitry. At power-on, POR/PDR is always active and ensures proper operation starting from 1.8 V. After the 1.8 V POR threshold level is reached, the option byte loading process starts, either to confirm or modify default BOR thresholds, or to disable BOR permanently. Three BOR thresholds are available through option bytes. The device remains in reset mode when V</w:t>
      </w:r>
      <w:r>
        <w:rPr>
          <w:position w:val="-4"/>
          <w:sz w:val="16"/>
        </w:rPr>
        <w:t>DD </w:t>
      </w:r>
      <w:r>
        <w:rPr/>
        <w:t>is below a specified threshold, V</w:t>
      </w:r>
      <w:r>
        <w:rPr>
          <w:position w:val="-4"/>
          <w:sz w:val="16"/>
        </w:rPr>
        <w:t>POR/PDR </w:t>
      </w:r>
      <w:r>
        <w:rPr/>
        <w:t>or V</w:t>
      </w:r>
      <w:r>
        <w:rPr>
          <w:position w:val="-4"/>
          <w:sz w:val="16"/>
        </w:rPr>
        <w:t>BOR</w:t>
      </w:r>
      <w:r>
        <w:rPr/>
        <w:t>, without the need for an external reset circuit.</w:t>
      </w:r>
    </w:p>
    <w:p>
      <w:pPr>
        <w:pStyle w:val="BodyText"/>
        <w:spacing w:line="240" w:lineRule="exact" w:before="120"/>
        <w:ind w:left="1239" w:right="1378"/>
      </w:pPr>
      <w:r>
        <w:rPr/>
        <w:t>The</w:t>
      </w:r>
      <w:r>
        <w:rPr>
          <w:spacing w:val="-10"/>
        </w:rPr>
        <w:t> </w:t>
      </w:r>
      <w:r>
        <w:rPr/>
        <w:t>device</w:t>
      </w:r>
      <w:r>
        <w:rPr>
          <w:spacing w:val="-10"/>
        </w:rPr>
        <w:t> </w:t>
      </w:r>
      <w:r>
        <w:rPr/>
        <w:t>also</w:t>
      </w:r>
      <w:r>
        <w:rPr>
          <w:spacing w:val="-9"/>
        </w:rPr>
        <w:t> </w:t>
      </w:r>
      <w:r>
        <w:rPr/>
        <w:t>features</w:t>
      </w:r>
      <w:r>
        <w:rPr>
          <w:spacing w:val="-8"/>
        </w:rPr>
        <w:t> </w:t>
      </w:r>
      <w:r>
        <w:rPr/>
        <w:t>an</w:t>
      </w:r>
      <w:r>
        <w:rPr>
          <w:spacing w:val="-9"/>
        </w:rPr>
        <w:t> </w:t>
      </w:r>
      <w:r>
        <w:rPr/>
        <w:t>embedded</w:t>
      </w:r>
      <w:r>
        <w:rPr>
          <w:spacing w:val="-9"/>
        </w:rPr>
        <w:t> </w:t>
      </w:r>
      <w:r>
        <w:rPr/>
        <w:t>programmable</w:t>
      </w:r>
      <w:r>
        <w:rPr>
          <w:spacing w:val="-9"/>
        </w:rPr>
        <w:t> </w:t>
      </w:r>
      <w:r>
        <w:rPr/>
        <w:t>voltage</w:t>
      </w:r>
      <w:r>
        <w:rPr>
          <w:spacing w:val="-10"/>
        </w:rPr>
        <w:t> </w:t>
      </w:r>
      <w:r>
        <w:rPr/>
        <w:t>detector</w:t>
      </w:r>
      <w:r>
        <w:rPr>
          <w:spacing w:val="-11"/>
        </w:rPr>
        <w:t> </w:t>
      </w:r>
      <w:r>
        <w:rPr/>
        <w:t>(PVD)</w:t>
      </w:r>
      <w:r>
        <w:rPr>
          <w:spacing w:val="-9"/>
        </w:rPr>
        <w:t> </w:t>
      </w:r>
      <w:r>
        <w:rPr/>
        <w:t>that</w:t>
      </w:r>
      <w:r>
        <w:rPr>
          <w:spacing w:val="-9"/>
        </w:rPr>
        <w:t> </w:t>
      </w:r>
      <w:r>
        <w:rPr/>
        <w:t>monitors the V</w:t>
      </w:r>
      <w:r>
        <w:rPr>
          <w:position w:val="-4"/>
          <w:sz w:val="16"/>
        </w:rPr>
        <w:t>DD</w:t>
      </w:r>
      <w:r>
        <w:rPr/>
        <w:t>/V</w:t>
      </w:r>
      <w:r>
        <w:rPr>
          <w:position w:val="-4"/>
          <w:sz w:val="16"/>
        </w:rPr>
        <w:t>DDA </w:t>
      </w:r>
      <w:r>
        <w:rPr/>
        <w:t>power supply and compares it to the V</w:t>
      </w:r>
      <w:r>
        <w:rPr>
          <w:position w:val="-4"/>
          <w:sz w:val="16"/>
        </w:rPr>
        <w:t>PVD </w:t>
      </w:r>
      <w:r>
        <w:rPr/>
        <w:t>threshold. An interrupt can be generated when V</w:t>
      </w:r>
      <w:r>
        <w:rPr>
          <w:position w:val="-4"/>
          <w:sz w:val="16"/>
        </w:rPr>
        <w:t>DD</w:t>
      </w:r>
      <w:r>
        <w:rPr/>
        <w:t>/V</w:t>
      </w:r>
      <w:r>
        <w:rPr>
          <w:position w:val="-4"/>
          <w:sz w:val="16"/>
        </w:rPr>
        <w:t>DDA </w:t>
      </w:r>
      <w:r>
        <w:rPr/>
        <w:t>drops below the V</w:t>
      </w:r>
      <w:r>
        <w:rPr>
          <w:position w:val="-4"/>
          <w:sz w:val="16"/>
        </w:rPr>
        <w:t>PVD </w:t>
      </w:r>
      <w:r>
        <w:rPr/>
        <w:t>threshold and/or when V</w:t>
      </w:r>
      <w:r>
        <w:rPr>
          <w:position w:val="-4"/>
          <w:sz w:val="16"/>
        </w:rPr>
        <w:t>DD</w:t>
      </w:r>
      <w:r>
        <w:rPr/>
        <w:t>/V</w:t>
      </w:r>
      <w:r>
        <w:rPr>
          <w:position w:val="-4"/>
          <w:sz w:val="16"/>
        </w:rPr>
        <w:t>DDA </w:t>
      </w:r>
      <w:r>
        <w:rPr/>
        <w:t>is higher than the V</w:t>
      </w:r>
      <w:r>
        <w:rPr>
          <w:position w:val="-4"/>
          <w:sz w:val="16"/>
        </w:rPr>
        <w:t>PVD </w:t>
      </w:r>
      <w:r>
        <w:rPr/>
        <w:t>threshold. The interrupt service routine can then generate a warning message and/or put the MCU into a safe state. The PVD is enabled by</w:t>
      </w:r>
      <w:r>
        <w:rPr>
          <w:spacing w:val="-21"/>
        </w:rPr>
        <w:t> </w:t>
      </w:r>
      <w:r>
        <w:rPr/>
        <w:t>software.</w:t>
      </w:r>
    </w:p>
    <w:p>
      <w:pPr>
        <w:pStyle w:val="BodyText"/>
        <w:spacing w:before="9"/>
        <w:rPr>
          <w:sz w:val="23"/>
        </w:rPr>
      </w:pPr>
    </w:p>
    <w:p>
      <w:pPr>
        <w:pStyle w:val="Heading3"/>
        <w:numPr>
          <w:ilvl w:val="2"/>
          <w:numId w:val="8"/>
        </w:numPr>
        <w:tabs>
          <w:tab w:pos="1238" w:val="left" w:leader="none"/>
          <w:tab w:pos="1239" w:val="left" w:leader="none"/>
        </w:tabs>
        <w:spacing w:line="240" w:lineRule="auto" w:before="1" w:after="0"/>
        <w:ind w:left="1238" w:right="0" w:hanging="1133"/>
        <w:jc w:val="left"/>
      </w:pPr>
      <w:bookmarkStart w:name="3.16.2 Internal reset OFF" w:id="74"/>
      <w:bookmarkEnd w:id="74"/>
      <w:r>
        <w:rPr>
          <w:b w:val="0"/>
        </w:rPr>
      </w:r>
      <w:bookmarkStart w:name="_bookmark32" w:id="75"/>
      <w:bookmarkEnd w:id="75"/>
      <w:r>
        <w:rPr>
          <w:b w:val="0"/>
        </w:rPr>
      </w:r>
      <w:bookmarkStart w:name="_bookmark33" w:id="76"/>
      <w:bookmarkEnd w:id="76"/>
      <w:r>
        <w:rPr/>
        <w:t>Interna</w:t>
      </w:r>
      <w:r>
        <w:rPr/>
        <w:t>l reset</w:t>
      </w:r>
      <w:r>
        <w:rPr>
          <w:spacing w:val="-2"/>
        </w:rPr>
        <w:t> </w:t>
      </w:r>
      <w:r>
        <w:rPr/>
        <w:t>OFF</w:t>
      </w:r>
    </w:p>
    <w:p>
      <w:pPr>
        <w:pStyle w:val="BodyText"/>
        <w:spacing w:line="249" w:lineRule="auto" w:before="154"/>
        <w:ind w:left="1239" w:right="1330"/>
      </w:pPr>
      <w:r>
        <w:rPr/>
        <w:t>This</w:t>
      </w:r>
      <w:r>
        <w:rPr>
          <w:spacing w:val="-13"/>
        </w:rPr>
        <w:t> </w:t>
      </w:r>
      <w:r>
        <w:rPr/>
        <w:t>feature</w:t>
      </w:r>
      <w:r>
        <w:rPr>
          <w:spacing w:val="-13"/>
        </w:rPr>
        <w:t> </w:t>
      </w:r>
      <w:r>
        <w:rPr/>
        <w:t>is</w:t>
      </w:r>
      <w:r>
        <w:rPr>
          <w:spacing w:val="-13"/>
        </w:rPr>
        <w:t> </w:t>
      </w:r>
      <w:r>
        <w:rPr/>
        <w:t>available</w:t>
      </w:r>
      <w:r>
        <w:rPr>
          <w:spacing w:val="-13"/>
        </w:rPr>
        <w:t> </w:t>
      </w:r>
      <w:r>
        <w:rPr/>
        <w:t>only</w:t>
      </w:r>
      <w:r>
        <w:rPr>
          <w:spacing w:val="-12"/>
        </w:rPr>
        <w:t> </w:t>
      </w:r>
      <w:r>
        <w:rPr/>
        <w:t>on</w:t>
      </w:r>
      <w:r>
        <w:rPr>
          <w:spacing w:val="-13"/>
        </w:rPr>
        <w:t> </w:t>
      </w:r>
      <w:r>
        <w:rPr/>
        <w:t>packages</w:t>
      </w:r>
      <w:r>
        <w:rPr>
          <w:spacing w:val="-13"/>
        </w:rPr>
        <w:t> </w:t>
      </w:r>
      <w:r>
        <w:rPr/>
        <w:t>featuring</w:t>
      </w:r>
      <w:r>
        <w:rPr>
          <w:spacing w:val="-13"/>
        </w:rPr>
        <w:t> </w:t>
      </w:r>
      <w:r>
        <w:rPr/>
        <w:t>the</w:t>
      </w:r>
      <w:r>
        <w:rPr>
          <w:spacing w:val="-13"/>
        </w:rPr>
        <w:t> </w:t>
      </w:r>
      <w:r>
        <w:rPr/>
        <w:t>PDR_ON</w:t>
      </w:r>
      <w:r>
        <w:rPr>
          <w:spacing w:val="-12"/>
        </w:rPr>
        <w:t> </w:t>
      </w:r>
      <w:r>
        <w:rPr/>
        <w:t>pin.</w:t>
      </w:r>
      <w:r>
        <w:rPr>
          <w:spacing w:val="-13"/>
        </w:rPr>
        <w:t> </w:t>
      </w:r>
      <w:r>
        <w:rPr/>
        <w:t>The</w:t>
      </w:r>
      <w:r>
        <w:rPr>
          <w:spacing w:val="-12"/>
        </w:rPr>
        <w:t> </w:t>
      </w:r>
      <w:r>
        <w:rPr/>
        <w:t>internal</w:t>
      </w:r>
      <w:r>
        <w:rPr>
          <w:spacing w:val="-13"/>
        </w:rPr>
        <w:t> </w:t>
      </w:r>
      <w:r>
        <w:rPr/>
        <w:t>power-on reset (POR) / power-down reset (PDR) circuitry is disabled through the PDR_ON</w:t>
      </w:r>
      <w:r>
        <w:rPr>
          <w:spacing w:val="-21"/>
        </w:rPr>
        <w:t> </w:t>
      </w:r>
      <w:r>
        <w:rPr/>
        <w:t>pin.</w:t>
      </w:r>
    </w:p>
    <w:p>
      <w:pPr>
        <w:spacing w:line="240" w:lineRule="exact" w:before="117"/>
        <w:ind w:left="1239" w:right="1287" w:firstLine="0"/>
        <w:jc w:val="left"/>
        <w:rPr>
          <w:sz w:val="20"/>
        </w:rPr>
      </w:pPr>
      <w:r>
        <w:rPr>
          <w:sz w:val="20"/>
        </w:rPr>
        <w:t>An external power supply supervisor should monitor V</w:t>
      </w:r>
      <w:r>
        <w:rPr>
          <w:position w:val="-4"/>
          <w:sz w:val="16"/>
        </w:rPr>
        <w:t>DD </w:t>
      </w:r>
      <w:r>
        <w:rPr>
          <w:sz w:val="20"/>
        </w:rPr>
        <w:t>and should maintain the device in reset mode as long as V</w:t>
      </w:r>
      <w:r>
        <w:rPr>
          <w:position w:val="-4"/>
          <w:sz w:val="16"/>
        </w:rPr>
        <w:t>DD </w:t>
      </w:r>
      <w:r>
        <w:rPr>
          <w:sz w:val="20"/>
        </w:rPr>
        <w:t>is below a specified threshold. PDR_ON should be connected to VSS, to allows device to operate down to 1.7v. Refer to </w:t>
      </w:r>
      <w:hyperlink w:history="true" w:anchor="_bookmark34">
        <w:r>
          <w:rPr>
            <w:i/>
            <w:color w:val="0000FF"/>
            <w:sz w:val="20"/>
          </w:rPr>
          <w:t>Figure 6: Power supply supervisor</w:t>
        </w:r>
      </w:hyperlink>
      <w:r>
        <w:rPr>
          <w:i/>
          <w:color w:val="0000FF"/>
          <w:sz w:val="20"/>
        </w:rPr>
        <w:t> </w:t>
      </w:r>
      <w:hyperlink w:history="true" w:anchor="_bookmark34">
        <w:r>
          <w:rPr>
            <w:i/>
            <w:color w:val="0000FF"/>
            <w:sz w:val="20"/>
          </w:rPr>
          <w:t>interconnection with internal reset OFF</w:t>
        </w:r>
      </w:hyperlink>
      <w:r>
        <w:rPr>
          <w:sz w:val="20"/>
        </w:rPr>
        <w:t>.</w:t>
      </w:r>
    </w:p>
    <w:p>
      <w:pPr>
        <w:spacing w:after="0" w:line="240" w:lineRule="exact"/>
        <w:jc w:val="left"/>
        <w:rPr>
          <w:sz w:val="20"/>
        </w:rPr>
        <w:sectPr>
          <w:pgSz w:w="11900" w:h="16840"/>
          <w:pgMar w:header="1172" w:footer="1899" w:top="1660" w:bottom="2080" w:left="1240" w:right="0"/>
        </w:sectPr>
      </w:pPr>
    </w:p>
    <w:p>
      <w:pPr>
        <w:pStyle w:val="Heading6"/>
        <w:spacing w:before="120" w:after="19"/>
        <w:ind w:left="1757"/>
      </w:pPr>
      <w:r>
        <w:rPr/>
        <w:pict>
          <v:group style="position:absolute;margin-left:183.375pt;margin-top:47.117191pt;width:210.05pt;height:136.35pt;mso-position-horizontal-relative:page;mso-position-vertical-relative:paragraph;z-index:-1640392" coordorigin="3668,942" coordsize="4201,2727">
            <v:rect style="position:absolute;left:4265;top:1114;width:2382;height:2382" filled="false" stroked="true" strokeweight=".75pt" strokecolor="#000000">
              <v:stroke dashstyle="solid"/>
            </v:rect>
            <v:shape style="position:absolute;left:3670;top:2815;width:596;height:851" coordorigin="3670,2816" coordsize="596,851" path="m3670,3666l3670,2816,4265,2816e" filled="false" stroked="true" strokeweight=".25pt" strokecolor="#000000">
              <v:path arrowok="t"/>
              <v:stroke dashstyle="solid"/>
            </v:shape>
            <v:shape style="position:absolute;left:3670;top:944;width:568;height:1304" coordorigin="3670,945" coordsize="568,1304" path="m3670,945l3670,2249,4237,2249e" filled="false" stroked="true" strokeweight=".25pt" strokecolor="#000000">
              <v:path arrowok="t"/>
              <v:stroke dashstyle="solid"/>
            </v:shape>
            <v:rect style="position:absolute;left:4236;top:2177;width:142;height:142" filled="true" fillcolor="#ffffff" stroked="false">
              <v:fill type="solid"/>
            </v:rect>
            <v:rect style="position:absolute;left:4236;top:2177;width:142;height:142" filled="false" stroked="true" strokeweight=".75pt" strokecolor="#000000">
              <v:stroke dashstyle="solid"/>
            </v:rect>
            <v:rect style="position:absolute;left:4236;top:2744;width:142;height:142" filled="true" fillcolor="#ffffff" stroked="false">
              <v:fill type="solid"/>
            </v:rect>
            <v:rect style="position:absolute;left:4236;top:2744;width:142;height:142" filled="false" stroked="true" strokeweight=".75pt" strokecolor="#000000">
              <v:stroke dashstyle="solid"/>
            </v:rect>
            <v:rect style="position:absolute;left:6547;top:1894;width:142;height:142" filled="true" fillcolor="#ffffff" stroked="false">
              <v:fill type="solid"/>
            </v:rect>
            <v:rect style="position:absolute;left:6547;top:1894;width:142;height:142" filled="false" stroked="true" strokeweight=".75pt" strokecolor="#000000">
              <v:stroke dashstyle="solid"/>
            </v:rect>
            <v:shape style="position:absolute;left:6689;top:1965;width:1177;height:71" coordorigin="6689,1965" coordsize="1177,71" path="m7865,1965l6689,1965,6689,2036e" filled="false" stroked="true" strokeweight=".25pt" strokecolor="#000000">
              <v:path arrowok="t"/>
              <v:stroke dashstyle="solid"/>
            </v:shape>
            <v:shape style="position:absolute;left:4471;top:2656;width:856;height:306" type="#_x0000_t202" filled="false" stroked="false">
              <v:textbox inset="0,0,0,0">
                <w:txbxContent>
                  <w:p>
                    <w:pPr>
                      <w:spacing w:before="7"/>
                      <w:ind w:left="0" w:right="0" w:firstLine="0"/>
                      <w:jc w:val="left"/>
                      <w:rPr>
                        <w:rFonts w:ascii="Times New Roman" w:hAnsi="Times New Roman"/>
                        <w:sz w:val="24"/>
                      </w:rPr>
                    </w:pPr>
                    <w:r>
                      <w:rPr>
                        <w:rFonts w:ascii="Times New Roman" w:hAnsi="Times New Roman"/>
                        <w:w w:val="85"/>
                        <w:sz w:val="24"/>
                      </w:rPr>
                      <w:t>WDZͺKE</w:t>
                    </w:r>
                  </w:p>
                </w:txbxContent>
              </v:textbox>
              <w10:wrap type="none"/>
            </v:shape>
            <v:shape style="position:absolute;left:4570;top:1437;width:1560;height:957" type="#_x0000_t202" filled="false" stroked="false">
              <v:textbox inset="0,0,0,0">
                <w:txbxContent>
                  <w:p>
                    <w:pPr>
                      <w:spacing w:before="7"/>
                      <w:ind w:left="285" w:right="0" w:firstLine="0"/>
                      <w:jc w:val="left"/>
                      <w:rPr>
                        <w:rFonts w:ascii="Times New Roman" w:hAnsi="Times New Roman" w:cs="Times New Roman" w:eastAsia="Times New Roman"/>
                        <w:sz w:val="24"/>
                        <w:szCs w:val="24"/>
                      </w:rPr>
                    </w:pPr>
                    <w:r>
                      <w:rPr>
                        <w:rFonts w:ascii="Times New Roman" w:hAnsi="Times New Roman" w:cs="Times New Roman" w:eastAsia="Times New Roman"/>
                        <w:w w:val="90"/>
                        <w:sz w:val="24"/>
                        <w:szCs w:val="24"/>
                      </w:rPr>
                      <w:t>^dDϯϮ&amp;ϰϰϲǆ</w:t>
                    </w:r>
                  </w:p>
                  <w:p>
                    <w:pPr>
                      <w:spacing w:line="240" w:lineRule="auto" w:before="8"/>
                      <w:rPr>
                        <w:sz w:val="32"/>
                      </w:rPr>
                    </w:pPr>
                  </w:p>
                  <w:p>
                    <w:pPr>
                      <w:spacing w:before="0"/>
                      <w:ind w:left="0" w:right="0" w:firstLine="0"/>
                      <w:jc w:val="left"/>
                      <w:rPr>
                        <w:rFonts w:ascii="Times New Roman"/>
                        <w:sz w:val="24"/>
                      </w:rPr>
                    </w:pPr>
                    <w:r>
                      <w:rPr>
                        <w:rFonts w:ascii="Times New Roman"/>
                        <w:sz w:val="24"/>
                      </w:rPr>
                      <w:t>sBAd</w:t>
                    </w:r>
                  </w:p>
                </w:txbxContent>
              </v:textbox>
              <w10:wrap type="none"/>
            </v:shape>
            <w10:wrap type="none"/>
          </v:group>
        </w:pict>
      </w:r>
      <w:bookmarkStart w:name="_bookmark34" w:id="77"/>
      <w:bookmarkEnd w:id="77"/>
      <w:r>
        <w:rPr>
          <w:b w:val="0"/>
        </w:rPr>
      </w:r>
      <w:r>
        <w:rPr/>
        <w:t>Figure 6. Power supply supervisor interconnection with internal reset OFF</w:t>
      </w:r>
    </w:p>
    <w:p>
      <w:pPr>
        <w:pStyle w:val="BodyText"/>
        <w:ind w:left="1234"/>
      </w:pPr>
      <w:r>
        <w:rPr/>
        <w:pict>
          <v:group style="width:404pt;height:213.7pt;mso-position-horizontal-relative:char;mso-position-vertical-relative:line" coordorigin="0,0" coordsize="8080,4274">
            <v:line style="position:absolute" from="5,5" to="8080,5" stroked="true" strokeweight=".47998pt" strokecolor="#000000">
              <v:stroke dashstyle="solid"/>
            </v:line>
            <v:line style="position:absolute" from="8075,5" to="8075,4273" stroked="true" strokeweight=".47998pt" strokecolor="#000000">
              <v:stroke dashstyle="solid"/>
            </v:line>
            <v:line style="position:absolute" from="0,4268" to="8075,4268" stroked="true" strokeweight=".47998pt" strokecolor="#000000">
              <v:stroke dashstyle="solid"/>
            </v:line>
            <v:line style="position:absolute" from="5,0" to="5,4268" stroked="true" strokeweight=".48pt" strokecolor="#000000">
              <v:stroke dashstyle="solid"/>
            </v:line>
            <v:shape style="position:absolute;left:6627;top:3833;width:1202;height:306" type="#_x0000_t202" filled="false" stroked="false">
              <v:textbox inset="0,0,0,0">
                <w:txbxContent>
                  <w:p>
                    <w:pPr>
                      <w:spacing w:before="7"/>
                      <w:ind w:left="0" w:right="0" w:firstLine="0"/>
                      <w:jc w:val="left"/>
                      <w:rPr>
                        <w:rFonts w:ascii="Times New Roman" w:hAnsi="Times New Roman" w:cs="Times New Roman" w:eastAsia="Times New Roman"/>
                        <w:sz w:val="24"/>
                        <w:szCs w:val="24"/>
                      </w:rPr>
                    </w:pPr>
                    <w:r>
                      <w:rPr>
                        <w:rFonts w:ascii="Times New Roman" w:hAnsi="Times New Roman" w:cs="Times New Roman" w:eastAsia="Times New Roman"/>
                        <w:w w:val="105"/>
                        <w:sz w:val="24"/>
                        <w:szCs w:val="24"/>
                      </w:rPr>
                      <w:t>D^ϯϯϴϰϰsϭ</w:t>
                    </w:r>
                  </w:p>
                </w:txbxContent>
              </v:textbox>
              <w10:wrap type="none"/>
            </v:shape>
            <v:shape style="position:absolute;left:1711;top:3405;width:3163;height:306" type="#_x0000_t202" filled="false" stroked="false">
              <v:textbox inset="0,0,0,0">
                <w:txbxContent>
                  <w:p>
                    <w:pPr>
                      <w:spacing w:before="7"/>
                      <w:ind w:left="0" w:right="0" w:firstLine="0"/>
                      <w:jc w:val="left"/>
                      <w:rPr>
                        <w:rFonts w:ascii="Times New Roman" w:hAnsi="Times New Roman" w:cs="Times New Roman" w:eastAsia="Times New Roman"/>
                        <w:sz w:val="24"/>
                        <w:szCs w:val="24"/>
                      </w:rPr>
                    </w:pPr>
                    <w:r>
                      <w:rPr>
                        <w:rFonts w:ascii="Times New Roman" w:hAnsi="Times New Roman" w:cs="Times New Roman" w:eastAsia="Times New Roman"/>
                        <w:w w:val="73"/>
                        <w:sz w:val="24"/>
                        <w:szCs w:val="24"/>
                      </w:rPr>
                      <w:t>WDZ</w:t>
                    </w:r>
                    <w:r>
                      <w:rPr>
                        <w:rFonts w:ascii="Times New Roman" w:hAnsi="Times New Roman" w:cs="Times New Roman" w:eastAsia="Times New Roman"/>
                        <w:spacing w:val="-6"/>
                        <w:sz w:val="24"/>
                        <w:szCs w:val="24"/>
                      </w:rPr>
                      <w:t> </w:t>
                    </w:r>
                    <w:r>
                      <w:rPr>
                        <w:rFonts w:ascii="Times New Roman" w:hAnsi="Times New Roman" w:cs="Times New Roman" w:eastAsia="Times New Roman"/>
                        <w:w w:val="86"/>
                        <w:sz w:val="24"/>
                        <w:szCs w:val="24"/>
                      </w:rPr>
                      <w:t>ŶŽƚ</w:t>
                    </w:r>
                    <w:r>
                      <w:rPr>
                        <w:rFonts w:ascii="Times New Roman" w:hAnsi="Times New Roman" w:cs="Times New Roman" w:eastAsia="Times New Roman"/>
                        <w:spacing w:val="-6"/>
                        <w:sz w:val="24"/>
                        <w:szCs w:val="24"/>
                      </w:rPr>
                      <w:t> </w:t>
                    </w:r>
                    <w:r>
                      <w:rPr>
                        <w:rFonts w:ascii="Times New Roman" w:hAnsi="Times New Roman" w:cs="Times New Roman" w:eastAsia="Times New Roman"/>
                        <w:w w:val="82"/>
                        <w:sz w:val="24"/>
                        <w:szCs w:val="24"/>
                      </w:rPr>
                      <w:t>ĂĐƚŝ</w:t>
                    </w:r>
                    <w:r>
                      <w:rPr>
                        <w:rFonts w:ascii="Times New Roman" w:hAnsi="Times New Roman" w:cs="Times New Roman" w:eastAsia="Times New Roman"/>
                        <w:spacing w:val="-3"/>
                        <w:w w:val="82"/>
                        <w:sz w:val="24"/>
                        <w:szCs w:val="24"/>
                      </w:rPr>
                      <w:t>ǀ</w:t>
                    </w:r>
                    <w:r>
                      <w:rPr>
                        <w:rFonts w:ascii="Times New Roman" w:hAnsi="Times New Roman" w:cs="Times New Roman" w:eastAsia="Times New Roman"/>
                        <w:w w:val="68"/>
                        <w:sz w:val="24"/>
                        <w:szCs w:val="24"/>
                      </w:rPr>
                      <w:t>Ğ</w:t>
                    </w:r>
                    <w:r>
                      <w:rPr>
                        <w:rFonts w:ascii="Times New Roman" w:hAnsi="Times New Roman" w:cs="Times New Roman" w:eastAsia="Times New Roman"/>
                        <w:spacing w:val="-6"/>
                        <w:sz w:val="24"/>
                        <w:szCs w:val="24"/>
                      </w:rPr>
                      <w:t> </w:t>
                    </w:r>
                    <w:r>
                      <w:rPr>
                        <w:rFonts w:ascii="Times New Roman" w:hAnsi="Times New Roman" w:cs="Times New Roman" w:eastAsia="Times New Roman"/>
                        <w:sz w:val="24"/>
                        <w:szCs w:val="24"/>
                      </w:rPr>
                      <w:t>͗</w:t>
                    </w:r>
                    <w:r>
                      <w:rPr>
                        <w:rFonts w:ascii="Times New Roman" w:hAnsi="Times New Roman" w:cs="Times New Roman" w:eastAsia="Times New Roman"/>
                        <w:spacing w:val="-6"/>
                        <w:sz w:val="24"/>
                        <w:szCs w:val="24"/>
                      </w:rPr>
                      <w:t> </w:t>
                    </w:r>
                    <w:r>
                      <w:rPr>
                        <w:rFonts w:ascii="Times New Roman" w:hAnsi="Times New Roman" w:cs="Times New Roman" w:eastAsia="Times New Roman"/>
                        <w:w w:val="120"/>
                        <w:sz w:val="24"/>
                        <w:szCs w:val="24"/>
                      </w:rPr>
                      <w:t>ϭ͘ϳǀф</w:t>
                    </w:r>
                    <w:r>
                      <w:rPr>
                        <w:rFonts w:ascii="Times New Roman" w:hAnsi="Times New Roman" w:cs="Times New Roman" w:eastAsia="Times New Roman"/>
                        <w:spacing w:val="-6"/>
                        <w:sz w:val="24"/>
                        <w:szCs w:val="24"/>
                      </w:rPr>
                      <w:t> </w:t>
                    </w:r>
                    <w:r>
                      <w:rPr>
                        <w:rFonts w:ascii="Times New Roman" w:hAnsi="Times New Roman" w:cs="Times New Roman" w:eastAsia="Times New Roman"/>
                        <w:w w:val="107"/>
                        <w:sz w:val="24"/>
                        <w:szCs w:val="24"/>
                      </w:rPr>
                      <w:t>sDDфϯ͘ϲǀ</w:t>
                    </w:r>
                  </w:p>
                </w:txbxContent>
              </v:textbox>
              <w10:wrap type="none"/>
            </v:shape>
            <v:shape style="position:absolute;left:1012;top:3358;width:376;height:306" type="#_x0000_t202" filled="false" stroked="false">
              <v:textbox inset="0,0,0,0">
                <w:txbxContent>
                  <w:p>
                    <w:pPr>
                      <w:spacing w:before="7"/>
                      <w:ind w:left="0" w:right="0" w:firstLine="0"/>
                      <w:jc w:val="left"/>
                      <w:rPr>
                        <w:rFonts w:ascii="Times New Roman"/>
                        <w:sz w:val="24"/>
                      </w:rPr>
                    </w:pPr>
                    <w:r>
                      <w:rPr>
                        <w:rFonts w:ascii="Times New Roman"/>
                        <w:w w:val="110"/>
                        <w:sz w:val="24"/>
                      </w:rPr>
                      <w:t>s^^</w:t>
                    </w:r>
                  </w:p>
                </w:txbxContent>
              </v:textbox>
              <w10:wrap type="none"/>
            </v:shape>
            <v:shape style="position:absolute;left:5493;top:1343;width:1668;height:594" type="#_x0000_t202" filled="false" stroked="false">
              <v:textbox inset="0,0,0,0">
                <w:txbxContent>
                  <w:p>
                    <w:pPr>
                      <w:spacing w:line="249" w:lineRule="auto" w:before="7"/>
                      <w:ind w:left="44" w:right="0" w:hanging="45"/>
                      <w:jc w:val="left"/>
                      <w:rPr>
                        <w:rFonts w:ascii="Times New Roman" w:hAnsi="Times New Roman"/>
                        <w:sz w:val="24"/>
                      </w:rPr>
                    </w:pPr>
                    <w:r>
                      <w:rPr>
                        <w:rFonts w:ascii="Times New Roman" w:hAnsi="Times New Roman"/>
                        <w:w w:val="70"/>
                        <w:sz w:val="24"/>
                      </w:rPr>
                      <w:t>AƉƉůŝĐĂƚŝŽŶ ƌĞƐĞƚ ƐŝŐŶĂů ;ŽƉƚŝŽŶĂůͿ</w:t>
                    </w:r>
                  </w:p>
                </w:txbxContent>
              </v:textbox>
              <w10:wrap type="none"/>
            </v:shape>
            <v:shape style="position:absolute;left:974;top:212;width:452;height:306" type="#_x0000_t202" filled="false" stroked="false">
              <v:textbox inset="0,0,0,0">
                <w:txbxContent>
                  <w:p>
                    <w:pPr>
                      <w:spacing w:before="7"/>
                      <w:ind w:left="0" w:right="0" w:firstLine="0"/>
                      <w:jc w:val="left"/>
                      <w:rPr>
                        <w:rFonts w:ascii="Times New Roman"/>
                        <w:sz w:val="24"/>
                      </w:rPr>
                    </w:pPr>
                    <w:r>
                      <w:rPr>
                        <w:rFonts w:ascii="Times New Roman"/>
                        <w:sz w:val="24"/>
                      </w:rPr>
                      <w:t>sDD</w:t>
                    </w:r>
                  </w:p>
                </w:txbxContent>
              </v:textbox>
              <w10:wrap type="none"/>
            </v:shape>
          </v:group>
        </w:pict>
      </w:r>
      <w:r>
        <w:rPr/>
      </w:r>
    </w:p>
    <w:p>
      <w:pPr>
        <w:pStyle w:val="BodyText"/>
        <w:spacing w:line="256" w:lineRule="exact" w:before="68"/>
        <w:ind w:left="1239"/>
      </w:pPr>
      <w:r>
        <w:rPr/>
        <w:t>The V</w:t>
      </w:r>
      <w:r>
        <w:rPr>
          <w:position w:val="-4"/>
          <w:sz w:val="16"/>
        </w:rPr>
        <w:t>DD </w:t>
      </w:r>
      <w:r>
        <w:rPr/>
        <w:t>specified threshold, below which the device must be maintained under reset, is</w:t>
      </w:r>
    </w:p>
    <w:p>
      <w:pPr>
        <w:pStyle w:val="BodyText"/>
        <w:spacing w:line="214" w:lineRule="exact"/>
        <w:ind w:left="1239"/>
      </w:pPr>
      <w:r>
        <w:rPr/>
        <w:t>1.7 V.</w:t>
      </w:r>
    </w:p>
    <w:p>
      <w:pPr>
        <w:pStyle w:val="BodyText"/>
        <w:spacing w:line="360" w:lineRule="atLeast"/>
        <w:ind w:left="1239" w:right="1557"/>
      </w:pPr>
      <w:r>
        <w:rPr/>
        <w:t>A comprehensive set of power-saving mode allows to design low-power applications. When the internal reset is OFF, the following integrated features are no more supported:</w:t>
      </w:r>
    </w:p>
    <w:p>
      <w:pPr>
        <w:pStyle w:val="ListParagraph"/>
        <w:numPr>
          <w:ilvl w:val="3"/>
          <w:numId w:val="8"/>
        </w:numPr>
        <w:tabs>
          <w:tab w:pos="1665" w:val="left" w:leader="none"/>
          <w:tab w:pos="1666" w:val="left" w:leader="none"/>
        </w:tabs>
        <w:spacing w:line="240" w:lineRule="auto" w:before="56" w:after="0"/>
        <w:ind w:left="1665" w:right="0" w:hanging="426"/>
        <w:jc w:val="left"/>
        <w:rPr>
          <w:sz w:val="20"/>
        </w:rPr>
      </w:pPr>
      <w:r>
        <w:rPr>
          <w:sz w:val="20"/>
        </w:rPr>
        <w:t>The integrated power-on reset (POR) / power-down reset (PDR) circuitry is</w:t>
      </w:r>
      <w:r>
        <w:rPr>
          <w:spacing w:val="-17"/>
          <w:sz w:val="20"/>
        </w:rPr>
        <w:t> </w:t>
      </w:r>
      <w:r>
        <w:rPr>
          <w:sz w:val="20"/>
        </w:rPr>
        <w:t>disabled</w:t>
      </w:r>
    </w:p>
    <w:p>
      <w:pPr>
        <w:pStyle w:val="ListParagraph"/>
        <w:numPr>
          <w:ilvl w:val="3"/>
          <w:numId w:val="8"/>
        </w:numPr>
        <w:tabs>
          <w:tab w:pos="1665" w:val="left" w:leader="none"/>
          <w:tab w:pos="1666" w:val="left" w:leader="none"/>
        </w:tabs>
        <w:spacing w:line="240" w:lineRule="auto" w:before="55" w:after="0"/>
        <w:ind w:left="1665" w:right="0" w:hanging="426"/>
        <w:jc w:val="left"/>
        <w:rPr>
          <w:sz w:val="20"/>
        </w:rPr>
      </w:pPr>
      <w:r>
        <w:rPr>
          <w:sz w:val="20"/>
        </w:rPr>
        <w:t>The brownout reset (BOR) circuitry must be</w:t>
      </w:r>
      <w:r>
        <w:rPr>
          <w:spacing w:val="-4"/>
          <w:sz w:val="20"/>
        </w:rPr>
        <w:t> </w:t>
      </w:r>
      <w:r>
        <w:rPr>
          <w:sz w:val="20"/>
        </w:rPr>
        <w:t>disabled</w:t>
      </w:r>
    </w:p>
    <w:p>
      <w:pPr>
        <w:pStyle w:val="ListParagraph"/>
        <w:numPr>
          <w:ilvl w:val="3"/>
          <w:numId w:val="8"/>
        </w:numPr>
        <w:tabs>
          <w:tab w:pos="1665" w:val="left" w:leader="none"/>
          <w:tab w:pos="1666" w:val="left" w:leader="none"/>
        </w:tabs>
        <w:spacing w:line="240" w:lineRule="auto" w:before="55" w:after="0"/>
        <w:ind w:left="1665" w:right="0" w:hanging="426"/>
        <w:jc w:val="left"/>
        <w:rPr>
          <w:sz w:val="20"/>
        </w:rPr>
      </w:pPr>
      <w:r>
        <w:rPr>
          <w:sz w:val="20"/>
        </w:rPr>
        <w:t>The embedded programmable voltage detector (PVD) is</w:t>
      </w:r>
      <w:r>
        <w:rPr>
          <w:spacing w:val="-5"/>
          <w:sz w:val="20"/>
        </w:rPr>
        <w:t> </w:t>
      </w:r>
      <w:r>
        <w:rPr>
          <w:sz w:val="20"/>
        </w:rPr>
        <w:t>disabled</w:t>
      </w:r>
    </w:p>
    <w:p>
      <w:pPr>
        <w:pStyle w:val="ListParagraph"/>
        <w:numPr>
          <w:ilvl w:val="3"/>
          <w:numId w:val="8"/>
        </w:numPr>
        <w:tabs>
          <w:tab w:pos="1665" w:val="left" w:leader="none"/>
          <w:tab w:pos="1666" w:val="left" w:leader="none"/>
        </w:tabs>
        <w:spacing w:line="240" w:lineRule="auto" w:before="55" w:after="0"/>
        <w:ind w:left="1665" w:right="0" w:hanging="426"/>
        <w:jc w:val="left"/>
        <w:rPr>
          <w:sz w:val="20"/>
        </w:rPr>
      </w:pPr>
      <w:r>
        <w:rPr>
          <w:spacing w:val="-3"/>
          <w:sz w:val="20"/>
        </w:rPr>
        <w:t>V</w:t>
      </w:r>
      <w:r>
        <w:rPr>
          <w:spacing w:val="-3"/>
          <w:position w:val="-4"/>
          <w:sz w:val="16"/>
        </w:rPr>
        <w:t>BAT </w:t>
      </w:r>
      <w:r>
        <w:rPr>
          <w:sz w:val="20"/>
        </w:rPr>
        <w:t>functionality is no more available and </w:t>
      </w:r>
      <w:r>
        <w:rPr>
          <w:spacing w:val="-3"/>
          <w:sz w:val="20"/>
        </w:rPr>
        <w:t>V</w:t>
      </w:r>
      <w:r>
        <w:rPr>
          <w:spacing w:val="-3"/>
          <w:position w:val="-4"/>
          <w:sz w:val="16"/>
        </w:rPr>
        <w:t>BAT </w:t>
      </w:r>
      <w:r>
        <w:rPr>
          <w:sz w:val="20"/>
        </w:rPr>
        <w:t>pin should be connected to</w:t>
      </w:r>
      <w:r>
        <w:rPr>
          <w:spacing w:val="-25"/>
          <w:sz w:val="20"/>
        </w:rPr>
        <w:t> </w:t>
      </w:r>
      <w:r>
        <w:rPr>
          <w:sz w:val="20"/>
        </w:rPr>
        <w:t>V</w:t>
      </w:r>
      <w:r>
        <w:rPr>
          <w:position w:val="-4"/>
          <w:sz w:val="16"/>
        </w:rPr>
        <w:t>DD</w:t>
      </w:r>
      <w:r>
        <w:rPr>
          <w:sz w:val="20"/>
        </w:rPr>
        <w:t>.</w:t>
      </w:r>
    </w:p>
    <w:p>
      <w:pPr>
        <w:pStyle w:val="BodyText"/>
        <w:spacing w:line="249" w:lineRule="auto" w:before="89"/>
        <w:ind w:left="1239" w:right="1330"/>
      </w:pPr>
      <w:r>
        <w:rPr/>
        <w:t>All packages, except for the LQFP100/LQFP64, allow to disable the internal reset through the PDR_ON signal.</w:t>
      </w:r>
    </w:p>
    <w:p>
      <w:pPr>
        <w:pStyle w:val="BodyText"/>
        <w:rPr>
          <w:sz w:val="22"/>
        </w:rPr>
      </w:pPr>
    </w:p>
    <w:p>
      <w:pPr>
        <w:pStyle w:val="BodyText"/>
        <w:rPr>
          <w:sz w:val="18"/>
        </w:rPr>
      </w:pPr>
    </w:p>
    <w:p>
      <w:pPr>
        <w:pStyle w:val="Heading2"/>
        <w:numPr>
          <w:ilvl w:val="1"/>
          <w:numId w:val="8"/>
        </w:numPr>
        <w:tabs>
          <w:tab w:pos="1237" w:val="left" w:leader="none"/>
          <w:tab w:pos="1239" w:val="left" w:leader="none"/>
        </w:tabs>
        <w:spacing w:line="240" w:lineRule="auto" w:before="0" w:after="0"/>
        <w:ind w:left="1238" w:right="0" w:hanging="1133"/>
        <w:jc w:val="left"/>
      </w:pPr>
      <w:bookmarkStart w:name="3.17 Voltage regulator" w:id="78"/>
      <w:bookmarkEnd w:id="78"/>
      <w:r>
        <w:rPr>
          <w:b w:val="0"/>
        </w:rPr>
      </w:r>
      <w:bookmarkStart w:name="_bookmark35" w:id="79"/>
      <w:bookmarkEnd w:id="79"/>
      <w:r>
        <w:rPr>
          <w:b w:val="0"/>
        </w:rPr>
      </w:r>
      <w:bookmarkStart w:name="_bookmark35" w:id="80"/>
      <w:bookmarkEnd w:id="80"/>
      <w:r>
        <w:rPr>
          <w:spacing w:val="-5"/>
        </w:rPr>
        <w:t>V</w:t>
      </w:r>
      <w:r>
        <w:rPr>
          <w:spacing w:val="-5"/>
        </w:rPr>
        <w:t>oltage</w:t>
      </w:r>
      <w:r>
        <w:rPr>
          <w:spacing w:val="-1"/>
        </w:rPr>
        <w:t> </w:t>
      </w:r>
      <w:r>
        <w:rPr/>
        <w:t>regulator</w:t>
      </w:r>
    </w:p>
    <w:p>
      <w:pPr>
        <w:pStyle w:val="BodyText"/>
        <w:spacing w:before="160"/>
        <w:ind w:left="1239"/>
      </w:pPr>
      <w:r>
        <w:rPr/>
        <w:t>The regulator has four operating modes:</w:t>
      </w:r>
    </w:p>
    <w:p>
      <w:pPr>
        <w:pStyle w:val="ListParagraph"/>
        <w:numPr>
          <w:ilvl w:val="0"/>
          <w:numId w:val="9"/>
        </w:numPr>
        <w:tabs>
          <w:tab w:pos="1665" w:val="left" w:leader="none"/>
          <w:tab w:pos="1666" w:val="left" w:leader="none"/>
        </w:tabs>
        <w:spacing w:line="240" w:lineRule="auto" w:before="57" w:after="0"/>
        <w:ind w:left="1665" w:right="0" w:hanging="426"/>
        <w:jc w:val="left"/>
        <w:rPr>
          <w:sz w:val="20"/>
        </w:rPr>
      </w:pPr>
      <w:r>
        <w:rPr>
          <w:sz w:val="20"/>
        </w:rPr>
        <w:t>Regulator</w:t>
      </w:r>
      <w:r>
        <w:rPr>
          <w:spacing w:val="-1"/>
          <w:sz w:val="20"/>
        </w:rPr>
        <w:t> </w:t>
      </w:r>
      <w:r>
        <w:rPr>
          <w:sz w:val="20"/>
        </w:rPr>
        <w:t>ON</w:t>
      </w:r>
    </w:p>
    <w:p>
      <w:pPr>
        <w:pStyle w:val="ListParagraph"/>
        <w:numPr>
          <w:ilvl w:val="1"/>
          <w:numId w:val="9"/>
        </w:numPr>
        <w:tabs>
          <w:tab w:pos="2089" w:val="left" w:leader="none"/>
          <w:tab w:pos="2090" w:val="left" w:leader="none"/>
        </w:tabs>
        <w:spacing w:line="240" w:lineRule="auto" w:before="68" w:after="0"/>
        <w:ind w:left="2089" w:right="0" w:hanging="424"/>
        <w:jc w:val="left"/>
        <w:rPr>
          <w:sz w:val="20"/>
        </w:rPr>
      </w:pPr>
      <w:r>
        <w:rPr>
          <w:sz w:val="20"/>
        </w:rPr>
        <w:t>Main regulator mode</w:t>
      </w:r>
      <w:r>
        <w:rPr>
          <w:spacing w:val="-2"/>
          <w:sz w:val="20"/>
        </w:rPr>
        <w:t> </w:t>
      </w:r>
      <w:r>
        <w:rPr>
          <w:sz w:val="20"/>
        </w:rPr>
        <w:t>(MR)</w:t>
      </w:r>
    </w:p>
    <w:p>
      <w:pPr>
        <w:pStyle w:val="ListParagraph"/>
        <w:numPr>
          <w:ilvl w:val="1"/>
          <w:numId w:val="9"/>
        </w:numPr>
        <w:tabs>
          <w:tab w:pos="2089" w:val="left" w:leader="none"/>
          <w:tab w:pos="2090" w:val="left" w:leader="none"/>
        </w:tabs>
        <w:spacing w:line="240" w:lineRule="auto" w:before="70" w:after="0"/>
        <w:ind w:left="2089" w:right="0" w:hanging="424"/>
        <w:jc w:val="left"/>
        <w:rPr>
          <w:sz w:val="20"/>
        </w:rPr>
      </w:pPr>
      <w:r>
        <w:rPr>
          <w:sz w:val="20"/>
        </w:rPr>
        <w:t>Low power regulator</w:t>
      </w:r>
      <w:r>
        <w:rPr>
          <w:spacing w:val="-1"/>
          <w:sz w:val="20"/>
        </w:rPr>
        <w:t> </w:t>
      </w:r>
      <w:r>
        <w:rPr>
          <w:sz w:val="20"/>
        </w:rPr>
        <w:t>(LPR)</w:t>
      </w:r>
    </w:p>
    <w:p>
      <w:pPr>
        <w:pStyle w:val="ListParagraph"/>
        <w:numPr>
          <w:ilvl w:val="1"/>
          <w:numId w:val="9"/>
        </w:numPr>
        <w:tabs>
          <w:tab w:pos="2089" w:val="left" w:leader="none"/>
          <w:tab w:pos="2090" w:val="left" w:leader="none"/>
        </w:tabs>
        <w:spacing w:line="240" w:lineRule="auto" w:before="70" w:after="0"/>
        <w:ind w:left="2089" w:right="0" w:hanging="424"/>
        <w:jc w:val="left"/>
        <w:rPr>
          <w:sz w:val="20"/>
        </w:rPr>
      </w:pPr>
      <w:r>
        <w:rPr>
          <w:sz w:val="20"/>
        </w:rPr>
        <w:t>Power-down</w:t>
      </w:r>
    </w:p>
    <w:p>
      <w:pPr>
        <w:pStyle w:val="ListParagraph"/>
        <w:numPr>
          <w:ilvl w:val="0"/>
          <w:numId w:val="9"/>
        </w:numPr>
        <w:tabs>
          <w:tab w:pos="1665" w:val="left" w:leader="none"/>
          <w:tab w:pos="1666" w:val="left" w:leader="none"/>
        </w:tabs>
        <w:spacing w:line="240" w:lineRule="auto" w:before="57" w:after="0"/>
        <w:ind w:left="1665" w:right="0" w:hanging="426"/>
        <w:jc w:val="left"/>
        <w:rPr>
          <w:sz w:val="20"/>
        </w:rPr>
      </w:pPr>
      <w:r>
        <w:rPr>
          <w:sz w:val="20"/>
        </w:rPr>
        <w:t>Regulator OFF</w:t>
      </w:r>
    </w:p>
    <w:p>
      <w:pPr>
        <w:pStyle w:val="BodyText"/>
        <w:spacing w:before="1"/>
        <w:rPr>
          <w:sz w:val="24"/>
        </w:rPr>
      </w:pPr>
    </w:p>
    <w:p>
      <w:pPr>
        <w:pStyle w:val="Heading3"/>
        <w:numPr>
          <w:ilvl w:val="2"/>
          <w:numId w:val="8"/>
        </w:numPr>
        <w:tabs>
          <w:tab w:pos="1238" w:val="left" w:leader="none"/>
          <w:tab w:pos="1240" w:val="left" w:leader="none"/>
        </w:tabs>
        <w:spacing w:line="240" w:lineRule="auto" w:before="0" w:after="0"/>
        <w:ind w:left="1239" w:right="0" w:hanging="1134"/>
        <w:jc w:val="left"/>
      </w:pPr>
      <w:bookmarkStart w:name="3.17.1 Regulator ON" w:id="81"/>
      <w:bookmarkEnd w:id="81"/>
      <w:r>
        <w:rPr>
          <w:b w:val="0"/>
        </w:rPr>
      </w:r>
      <w:bookmarkStart w:name="_bookmark36" w:id="82"/>
      <w:bookmarkEnd w:id="82"/>
      <w:r>
        <w:rPr>
          <w:b w:val="0"/>
        </w:rPr>
      </w:r>
      <w:bookmarkStart w:name="_bookmark36" w:id="83"/>
      <w:bookmarkEnd w:id="83"/>
      <w:r>
        <w:rPr/>
        <w:t>Reg</w:t>
      </w:r>
      <w:r>
        <w:rPr/>
        <w:t>ulator</w:t>
      </w:r>
      <w:r>
        <w:rPr>
          <w:spacing w:val="-2"/>
        </w:rPr>
        <w:t> </w:t>
      </w:r>
      <w:r>
        <w:rPr/>
        <w:t>ON</w:t>
      </w:r>
    </w:p>
    <w:p>
      <w:pPr>
        <w:pStyle w:val="BodyText"/>
        <w:spacing w:line="249" w:lineRule="auto" w:before="155"/>
        <w:ind w:left="1239" w:right="1330"/>
      </w:pPr>
      <w:r>
        <w:rPr/>
        <w:t>On packages embedding the BYPASS_REG pin, the regulator is enabled by holding BYPASS_REG low. On all other packages, the regulator is always enabled.</w:t>
      </w:r>
    </w:p>
    <w:p>
      <w:pPr>
        <w:spacing w:after="0" w:line="249" w:lineRule="auto"/>
        <w:sectPr>
          <w:pgSz w:w="11900" w:h="16840"/>
          <w:pgMar w:header="1172" w:footer="1899" w:top="1660" w:bottom="2080" w:left="1240" w:right="0"/>
        </w:sectPr>
      </w:pPr>
    </w:p>
    <w:p>
      <w:pPr>
        <w:pStyle w:val="BodyText"/>
        <w:spacing w:before="120"/>
        <w:ind w:left="1239"/>
      </w:pPr>
      <w:r>
        <w:rPr/>
        <w:t>There are three power modes configured by software when the regulator is ON:</w:t>
      </w:r>
    </w:p>
    <w:p>
      <w:pPr>
        <w:pStyle w:val="ListParagraph"/>
        <w:numPr>
          <w:ilvl w:val="3"/>
          <w:numId w:val="8"/>
        </w:numPr>
        <w:tabs>
          <w:tab w:pos="1665" w:val="left" w:leader="none"/>
          <w:tab w:pos="1666" w:val="left" w:leader="none"/>
        </w:tabs>
        <w:spacing w:line="240" w:lineRule="auto" w:before="57" w:after="0"/>
        <w:ind w:left="1665" w:right="0" w:hanging="426"/>
        <w:jc w:val="left"/>
        <w:rPr>
          <w:sz w:val="20"/>
        </w:rPr>
      </w:pPr>
      <w:r>
        <w:rPr>
          <w:sz w:val="20"/>
        </w:rPr>
        <w:t>MR mode used in Run/sleep modes or in </w:t>
      </w:r>
      <w:r>
        <w:rPr>
          <w:spacing w:val="-3"/>
          <w:sz w:val="20"/>
        </w:rPr>
        <w:t>Stop </w:t>
      </w:r>
      <w:r>
        <w:rPr>
          <w:sz w:val="20"/>
        </w:rPr>
        <w:t>modes</w:t>
      </w:r>
    </w:p>
    <w:p>
      <w:pPr>
        <w:pStyle w:val="ListParagraph"/>
        <w:numPr>
          <w:ilvl w:val="4"/>
          <w:numId w:val="8"/>
        </w:numPr>
        <w:tabs>
          <w:tab w:pos="2089" w:val="left" w:leader="none"/>
          <w:tab w:pos="2090" w:val="left" w:leader="none"/>
        </w:tabs>
        <w:spacing w:line="240" w:lineRule="auto" w:before="68" w:after="0"/>
        <w:ind w:left="2089" w:right="0" w:hanging="424"/>
        <w:jc w:val="left"/>
        <w:rPr>
          <w:sz w:val="20"/>
        </w:rPr>
      </w:pPr>
      <w:r>
        <w:rPr>
          <w:sz w:val="20"/>
        </w:rPr>
        <w:t>In Run/Sleep</w:t>
      </w:r>
      <w:r>
        <w:rPr>
          <w:spacing w:val="-1"/>
          <w:sz w:val="20"/>
        </w:rPr>
        <w:t> </w:t>
      </w:r>
      <w:r>
        <w:rPr>
          <w:sz w:val="20"/>
        </w:rPr>
        <w:t>mode</w:t>
      </w:r>
    </w:p>
    <w:p>
      <w:pPr>
        <w:pStyle w:val="BodyText"/>
        <w:spacing w:line="249" w:lineRule="auto" w:before="71"/>
        <w:ind w:left="2090" w:right="1385"/>
        <w:jc w:val="both"/>
      </w:pPr>
      <w:r>
        <w:rPr/>
        <w:t>The MR mode is used either in the normal mode (default mode) or the over-drive mode (enabled by software). Different voltages scaling are provided to reach the best</w:t>
      </w:r>
      <w:r>
        <w:rPr>
          <w:spacing w:val="-10"/>
        </w:rPr>
        <w:t> </w:t>
      </w:r>
      <w:r>
        <w:rPr/>
        <w:t>compromise</w:t>
      </w:r>
      <w:r>
        <w:rPr>
          <w:spacing w:val="-11"/>
        </w:rPr>
        <w:t> </w:t>
      </w:r>
      <w:r>
        <w:rPr/>
        <w:t>between</w:t>
      </w:r>
      <w:r>
        <w:rPr>
          <w:spacing w:val="-9"/>
        </w:rPr>
        <w:t> </w:t>
      </w:r>
      <w:r>
        <w:rPr/>
        <w:t>maximum</w:t>
      </w:r>
      <w:r>
        <w:rPr>
          <w:spacing w:val="-11"/>
        </w:rPr>
        <w:t> </w:t>
      </w:r>
      <w:r>
        <w:rPr/>
        <w:t>frequency</w:t>
      </w:r>
      <w:r>
        <w:rPr>
          <w:spacing w:val="-9"/>
        </w:rPr>
        <w:t> </w:t>
      </w:r>
      <w:r>
        <w:rPr/>
        <w:t>and</w:t>
      </w:r>
      <w:r>
        <w:rPr>
          <w:spacing w:val="-11"/>
        </w:rPr>
        <w:t> </w:t>
      </w:r>
      <w:r>
        <w:rPr/>
        <w:t>dynamic</w:t>
      </w:r>
      <w:r>
        <w:rPr>
          <w:spacing w:val="-9"/>
        </w:rPr>
        <w:t> </w:t>
      </w:r>
      <w:r>
        <w:rPr/>
        <w:t>power</w:t>
      </w:r>
      <w:r>
        <w:rPr>
          <w:spacing w:val="-10"/>
        </w:rPr>
        <w:t> </w:t>
      </w:r>
      <w:r>
        <w:rPr/>
        <w:t>consumption. The</w:t>
      </w:r>
      <w:r>
        <w:rPr>
          <w:spacing w:val="-12"/>
        </w:rPr>
        <w:t> </w:t>
      </w:r>
      <w:r>
        <w:rPr/>
        <w:t>over-drive</w:t>
      </w:r>
      <w:r>
        <w:rPr>
          <w:spacing w:val="-12"/>
        </w:rPr>
        <w:t> </w:t>
      </w:r>
      <w:r>
        <w:rPr/>
        <w:t>mode</w:t>
      </w:r>
      <w:r>
        <w:rPr>
          <w:spacing w:val="-11"/>
        </w:rPr>
        <w:t> </w:t>
      </w:r>
      <w:r>
        <w:rPr/>
        <w:t>allows</w:t>
      </w:r>
      <w:r>
        <w:rPr>
          <w:spacing w:val="-11"/>
        </w:rPr>
        <w:t> </w:t>
      </w:r>
      <w:r>
        <w:rPr/>
        <w:t>operating</w:t>
      </w:r>
      <w:r>
        <w:rPr>
          <w:spacing w:val="-11"/>
        </w:rPr>
        <w:t> </w:t>
      </w:r>
      <w:r>
        <w:rPr/>
        <w:t>at</w:t>
      </w:r>
      <w:r>
        <w:rPr>
          <w:spacing w:val="-12"/>
        </w:rPr>
        <w:t> </w:t>
      </w:r>
      <w:r>
        <w:rPr/>
        <w:t>a</w:t>
      </w:r>
      <w:r>
        <w:rPr>
          <w:spacing w:val="-10"/>
        </w:rPr>
        <w:t> </w:t>
      </w:r>
      <w:r>
        <w:rPr/>
        <w:t>higher</w:t>
      </w:r>
      <w:r>
        <w:rPr>
          <w:spacing w:val="-12"/>
        </w:rPr>
        <w:t> </w:t>
      </w:r>
      <w:r>
        <w:rPr/>
        <w:t>frequency</w:t>
      </w:r>
      <w:r>
        <w:rPr>
          <w:spacing w:val="-11"/>
        </w:rPr>
        <w:t> </w:t>
      </w:r>
      <w:r>
        <w:rPr/>
        <w:t>than</w:t>
      </w:r>
      <w:r>
        <w:rPr>
          <w:spacing w:val="-12"/>
        </w:rPr>
        <w:t> </w:t>
      </w:r>
      <w:r>
        <w:rPr/>
        <w:t>the</w:t>
      </w:r>
      <w:r>
        <w:rPr>
          <w:spacing w:val="-11"/>
        </w:rPr>
        <w:t> </w:t>
      </w:r>
      <w:r>
        <w:rPr/>
        <w:t>normal</w:t>
      </w:r>
      <w:r>
        <w:rPr>
          <w:spacing w:val="-10"/>
        </w:rPr>
        <w:t> </w:t>
      </w:r>
      <w:r>
        <w:rPr/>
        <w:t>mode for a given voltage</w:t>
      </w:r>
      <w:r>
        <w:rPr>
          <w:spacing w:val="-1"/>
        </w:rPr>
        <w:t> </w:t>
      </w:r>
      <w:r>
        <w:rPr/>
        <w:t>scaling.</w:t>
      </w:r>
    </w:p>
    <w:p>
      <w:pPr>
        <w:pStyle w:val="ListParagraph"/>
        <w:numPr>
          <w:ilvl w:val="4"/>
          <w:numId w:val="8"/>
        </w:numPr>
        <w:tabs>
          <w:tab w:pos="2089" w:val="left" w:leader="none"/>
          <w:tab w:pos="2090" w:val="left" w:leader="none"/>
        </w:tabs>
        <w:spacing w:line="240" w:lineRule="auto" w:before="64" w:after="0"/>
        <w:ind w:left="2089" w:right="0" w:hanging="424"/>
        <w:jc w:val="left"/>
        <w:rPr>
          <w:sz w:val="20"/>
        </w:rPr>
      </w:pPr>
      <w:r>
        <w:rPr>
          <w:sz w:val="20"/>
        </w:rPr>
        <w:t>In </w:t>
      </w:r>
      <w:r>
        <w:rPr>
          <w:spacing w:val="-3"/>
          <w:sz w:val="20"/>
        </w:rPr>
        <w:t>Stop</w:t>
      </w:r>
      <w:r>
        <w:rPr>
          <w:spacing w:val="-1"/>
          <w:sz w:val="20"/>
        </w:rPr>
        <w:t> </w:t>
      </w:r>
      <w:r>
        <w:rPr>
          <w:sz w:val="20"/>
        </w:rPr>
        <w:t>modes</w:t>
      </w:r>
    </w:p>
    <w:p>
      <w:pPr>
        <w:pStyle w:val="BodyText"/>
        <w:spacing w:before="70"/>
        <w:ind w:left="2090"/>
      </w:pPr>
      <w:r>
        <w:rPr/>
        <w:t>The MR can be configured in two ways during stop mode:</w:t>
      </w:r>
    </w:p>
    <w:p>
      <w:pPr>
        <w:pStyle w:val="BodyText"/>
        <w:spacing w:line="312" w:lineRule="auto" w:before="70"/>
        <w:ind w:left="2090" w:right="2836"/>
      </w:pPr>
      <w:r>
        <w:rPr/>
        <w:t>MR operates in normal mode (default mode of MR in stop mode) MR operates in under-drive mode (reduced leakage mode).</w:t>
      </w:r>
    </w:p>
    <w:p>
      <w:pPr>
        <w:pStyle w:val="ListParagraph"/>
        <w:numPr>
          <w:ilvl w:val="3"/>
          <w:numId w:val="8"/>
        </w:numPr>
        <w:tabs>
          <w:tab w:pos="1665" w:val="left" w:leader="none"/>
          <w:tab w:pos="1666" w:val="left" w:leader="none"/>
        </w:tabs>
        <w:spacing w:line="234" w:lineRule="exact" w:before="0" w:after="0"/>
        <w:ind w:left="1665" w:right="0" w:hanging="426"/>
        <w:jc w:val="left"/>
        <w:rPr>
          <w:sz w:val="20"/>
        </w:rPr>
      </w:pPr>
      <w:r>
        <w:rPr>
          <w:sz w:val="20"/>
        </w:rPr>
        <w:t>LPR is used in the </w:t>
      </w:r>
      <w:r>
        <w:rPr>
          <w:spacing w:val="-3"/>
          <w:sz w:val="20"/>
        </w:rPr>
        <w:t>Stop</w:t>
      </w:r>
      <w:r>
        <w:rPr>
          <w:spacing w:val="-2"/>
          <w:sz w:val="20"/>
        </w:rPr>
        <w:t> </w:t>
      </w:r>
      <w:r>
        <w:rPr>
          <w:sz w:val="20"/>
        </w:rPr>
        <w:t>modes:</w:t>
      </w:r>
    </w:p>
    <w:p>
      <w:pPr>
        <w:pStyle w:val="BodyText"/>
        <w:spacing w:line="312" w:lineRule="auto" w:before="68"/>
        <w:ind w:left="1665" w:right="1944"/>
      </w:pPr>
      <w:r>
        <w:rPr/>
        <w:t>The LP regulator mode is configured by software when entering Stop mode. Like the MR mode, the LPR can be configured in two ways during stop mode:</w:t>
      </w:r>
    </w:p>
    <w:p>
      <w:pPr>
        <w:pStyle w:val="ListParagraph"/>
        <w:numPr>
          <w:ilvl w:val="4"/>
          <w:numId w:val="8"/>
        </w:numPr>
        <w:tabs>
          <w:tab w:pos="2089" w:val="left" w:leader="none"/>
          <w:tab w:pos="2090" w:val="left" w:leader="none"/>
        </w:tabs>
        <w:spacing w:line="240" w:lineRule="auto" w:before="2" w:after="0"/>
        <w:ind w:left="2089" w:right="0" w:hanging="424"/>
        <w:jc w:val="left"/>
        <w:rPr>
          <w:sz w:val="20"/>
        </w:rPr>
      </w:pPr>
      <w:r>
        <w:rPr>
          <w:sz w:val="20"/>
        </w:rPr>
        <w:t>LPR operates in normal mode (default mode when LPR is</w:t>
      </w:r>
      <w:r>
        <w:rPr>
          <w:spacing w:val="-3"/>
          <w:sz w:val="20"/>
        </w:rPr>
        <w:t> </w:t>
      </w:r>
      <w:r>
        <w:rPr>
          <w:sz w:val="20"/>
        </w:rPr>
        <w:t>ON)</w:t>
      </w:r>
    </w:p>
    <w:p>
      <w:pPr>
        <w:pStyle w:val="ListParagraph"/>
        <w:numPr>
          <w:ilvl w:val="4"/>
          <w:numId w:val="8"/>
        </w:numPr>
        <w:tabs>
          <w:tab w:pos="2089" w:val="left" w:leader="none"/>
          <w:tab w:pos="2090" w:val="left" w:leader="none"/>
        </w:tabs>
        <w:spacing w:line="240" w:lineRule="auto" w:before="70" w:after="0"/>
        <w:ind w:left="2089" w:right="0" w:hanging="424"/>
        <w:jc w:val="left"/>
        <w:rPr>
          <w:sz w:val="20"/>
        </w:rPr>
      </w:pPr>
      <w:r>
        <w:rPr>
          <w:sz w:val="20"/>
        </w:rPr>
        <w:t>LPR operates in under-drive mode (reduced leakage</w:t>
      </w:r>
      <w:r>
        <w:rPr>
          <w:spacing w:val="-6"/>
          <w:sz w:val="20"/>
        </w:rPr>
        <w:t> </w:t>
      </w:r>
      <w:r>
        <w:rPr>
          <w:sz w:val="20"/>
        </w:rPr>
        <w:t>mode).</w:t>
      </w:r>
    </w:p>
    <w:p>
      <w:pPr>
        <w:pStyle w:val="ListParagraph"/>
        <w:numPr>
          <w:ilvl w:val="3"/>
          <w:numId w:val="8"/>
        </w:numPr>
        <w:tabs>
          <w:tab w:pos="1665" w:val="left" w:leader="none"/>
          <w:tab w:pos="1666" w:val="left" w:leader="none"/>
        </w:tabs>
        <w:spacing w:line="240" w:lineRule="auto" w:before="57" w:after="0"/>
        <w:ind w:left="1665" w:right="0" w:hanging="426"/>
        <w:jc w:val="left"/>
        <w:rPr>
          <w:sz w:val="20"/>
        </w:rPr>
      </w:pPr>
      <w:r>
        <w:rPr>
          <w:sz w:val="20"/>
        </w:rPr>
        <w:t>Power-down is used in Standby</w:t>
      </w:r>
      <w:r>
        <w:rPr>
          <w:spacing w:val="-1"/>
          <w:sz w:val="20"/>
        </w:rPr>
        <w:t> </w:t>
      </w:r>
      <w:r>
        <w:rPr>
          <w:sz w:val="20"/>
        </w:rPr>
        <w:t>mode.</w:t>
      </w:r>
    </w:p>
    <w:p>
      <w:pPr>
        <w:pStyle w:val="BodyText"/>
        <w:spacing w:line="249" w:lineRule="auto" w:before="68"/>
        <w:ind w:left="1665" w:right="1330"/>
      </w:pPr>
      <w:r>
        <w:rPr/>
        <w:t>The</w:t>
      </w:r>
      <w:r>
        <w:rPr>
          <w:spacing w:val="-11"/>
        </w:rPr>
        <w:t> </w:t>
      </w:r>
      <w:r>
        <w:rPr/>
        <w:t>Power-down</w:t>
      </w:r>
      <w:r>
        <w:rPr>
          <w:spacing w:val="-11"/>
        </w:rPr>
        <w:t> </w:t>
      </w:r>
      <w:r>
        <w:rPr/>
        <w:t>mode</w:t>
      </w:r>
      <w:r>
        <w:rPr>
          <w:spacing w:val="-10"/>
        </w:rPr>
        <w:t> </w:t>
      </w:r>
      <w:r>
        <w:rPr/>
        <w:t>is</w:t>
      </w:r>
      <w:r>
        <w:rPr>
          <w:spacing w:val="-11"/>
        </w:rPr>
        <w:t> </w:t>
      </w:r>
      <w:r>
        <w:rPr/>
        <w:t>activated</w:t>
      </w:r>
      <w:r>
        <w:rPr>
          <w:spacing w:val="-10"/>
        </w:rPr>
        <w:t> </w:t>
      </w:r>
      <w:r>
        <w:rPr/>
        <w:t>only</w:t>
      </w:r>
      <w:r>
        <w:rPr>
          <w:spacing w:val="-11"/>
        </w:rPr>
        <w:t> </w:t>
      </w:r>
      <w:r>
        <w:rPr/>
        <w:t>when</w:t>
      </w:r>
      <w:r>
        <w:rPr>
          <w:spacing w:val="-10"/>
        </w:rPr>
        <w:t> </w:t>
      </w:r>
      <w:r>
        <w:rPr/>
        <w:t>entering</w:t>
      </w:r>
      <w:r>
        <w:rPr>
          <w:spacing w:val="-11"/>
        </w:rPr>
        <w:t> </w:t>
      </w:r>
      <w:r>
        <w:rPr/>
        <w:t>in</w:t>
      </w:r>
      <w:r>
        <w:rPr>
          <w:spacing w:val="-11"/>
        </w:rPr>
        <w:t> </w:t>
      </w:r>
      <w:r>
        <w:rPr>
          <w:spacing w:val="-3"/>
        </w:rPr>
        <w:t>Standby</w:t>
      </w:r>
      <w:r>
        <w:rPr>
          <w:spacing w:val="-9"/>
        </w:rPr>
        <w:t> </w:t>
      </w:r>
      <w:r>
        <w:rPr/>
        <w:t>mode.</w:t>
      </w:r>
      <w:r>
        <w:rPr>
          <w:spacing w:val="-10"/>
        </w:rPr>
        <w:t> </w:t>
      </w:r>
      <w:r>
        <w:rPr/>
        <w:t>The</w:t>
      </w:r>
      <w:r>
        <w:rPr>
          <w:spacing w:val="-10"/>
        </w:rPr>
        <w:t> </w:t>
      </w:r>
      <w:r>
        <w:rPr/>
        <w:t>regulator output is in high impedance and the kernel circuitry is powered down, inducing zero consumption. The contents of the registers and SRAM are</w:t>
      </w:r>
      <w:r>
        <w:rPr>
          <w:spacing w:val="-7"/>
        </w:rPr>
        <w:t> </w:t>
      </w:r>
      <w:r>
        <w:rPr/>
        <w:t>lost.</w:t>
      </w:r>
    </w:p>
    <w:p>
      <w:pPr>
        <w:pStyle w:val="BodyText"/>
        <w:spacing w:line="376" w:lineRule="auto" w:before="123"/>
        <w:ind w:left="1239" w:right="1308"/>
      </w:pPr>
      <w:r>
        <w:rPr/>
        <w:t>Refer to </w:t>
      </w:r>
      <w:hyperlink w:history="true" w:anchor="_bookmark37">
        <w:r>
          <w:rPr>
            <w:i/>
            <w:color w:val="0000FF"/>
          </w:rPr>
          <w:t>Table 3 </w:t>
        </w:r>
      </w:hyperlink>
      <w:r>
        <w:rPr/>
        <w:t>for a summary of voltage regulator modes versus device operating modes. Two external ceramic capacitors should be connected on V</w:t>
      </w:r>
      <w:r>
        <w:rPr>
          <w:position w:val="-4"/>
          <w:sz w:val="16"/>
        </w:rPr>
        <w:t>CAP_1 </w:t>
      </w:r>
      <w:r>
        <w:rPr/>
        <w:t>and V</w:t>
      </w:r>
      <w:r>
        <w:rPr>
          <w:position w:val="-4"/>
          <w:sz w:val="16"/>
        </w:rPr>
        <w:t>CAP_2 </w:t>
      </w:r>
      <w:r>
        <w:rPr/>
        <w:t>pin.</w:t>
      </w:r>
    </w:p>
    <w:p>
      <w:pPr>
        <w:pStyle w:val="BodyText"/>
        <w:spacing w:line="186" w:lineRule="exact"/>
        <w:ind w:left="1239"/>
      </w:pPr>
      <w:r>
        <w:rPr/>
        <w:t>All packages have the regulator ON feature.</w:t>
      </w:r>
    </w:p>
    <w:p>
      <w:pPr>
        <w:pStyle w:val="BodyText"/>
        <w:rPr>
          <w:sz w:val="18"/>
        </w:rPr>
      </w:pPr>
    </w:p>
    <w:p>
      <w:pPr>
        <w:pStyle w:val="Heading6"/>
        <w:spacing w:before="0" w:after="40"/>
        <w:ind w:left="1550"/>
        <w:rPr>
          <w:sz w:val="16"/>
        </w:rPr>
      </w:pPr>
      <w:bookmarkStart w:name="Table 3. Voltage regulator configuration" w:id="84"/>
      <w:bookmarkEnd w:id="84"/>
      <w:r>
        <w:rPr>
          <w:b w:val="0"/>
        </w:rPr>
      </w:r>
      <w:bookmarkStart w:name="_bookmark37" w:id="85"/>
      <w:bookmarkEnd w:id="85"/>
      <w:r>
        <w:rPr>
          <w:b w:val="0"/>
        </w:rPr>
      </w:r>
      <w:r>
        <w:rPr/>
        <w:t>Table 3. Voltage regulator configuration mode versus device operating mode</w:t>
      </w:r>
      <w:r>
        <w:rPr>
          <w:position w:val="8"/>
          <w:sz w:val="16"/>
        </w:rPr>
        <w:t>(1)</w:t>
      </w:r>
    </w:p>
    <w:tbl>
      <w:tblPr>
        <w:tblW w:w="0" w:type="auto"/>
        <w:jc w:val="left"/>
        <w:tblInd w:w="1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3"/>
        <w:gridCol w:w="1613"/>
        <w:gridCol w:w="1614"/>
        <w:gridCol w:w="1613"/>
        <w:gridCol w:w="1613"/>
      </w:tblGrid>
      <w:tr>
        <w:trPr>
          <w:trHeight w:val="621" w:hRule="atLeast"/>
        </w:trPr>
        <w:tc>
          <w:tcPr>
            <w:tcW w:w="1613" w:type="dxa"/>
            <w:tcBorders>
              <w:bottom w:val="single" w:sz="12" w:space="0" w:color="000000"/>
            </w:tcBorders>
          </w:tcPr>
          <w:p>
            <w:pPr>
              <w:pStyle w:val="TableParagraph"/>
              <w:spacing w:line="254" w:lineRule="auto" w:before="86"/>
              <w:ind w:left="232" w:hanging="156"/>
              <w:rPr>
                <w:b/>
                <w:sz w:val="18"/>
              </w:rPr>
            </w:pPr>
            <w:r>
              <w:rPr>
                <w:b/>
                <w:sz w:val="18"/>
              </w:rPr>
              <w:t>Voltage regulator configuration</w:t>
            </w:r>
          </w:p>
        </w:tc>
        <w:tc>
          <w:tcPr>
            <w:tcW w:w="1613" w:type="dxa"/>
            <w:tcBorders>
              <w:bottom w:val="single" w:sz="12" w:space="0" w:color="000000"/>
            </w:tcBorders>
          </w:tcPr>
          <w:p>
            <w:pPr>
              <w:pStyle w:val="TableParagraph"/>
              <w:spacing w:before="1"/>
              <w:rPr>
                <w:b/>
                <w:sz w:val="17"/>
              </w:rPr>
            </w:pPr>
          </w:p>
          <w:p>
            <w:pPr>
              <w:pStyle w:val="TableParagraph"/>
              <w:ind w:left="65" w:right="56"/>
              <w:jc w:val="center"/>
              <w:rPr>
                <w:b/>
                <w:sz w:val="18"/>
              </w:rPr>
            </w:pPr>
            <w:r>
              <w:rPr>
                <w:b/>
                <w:sz w:val="18"/>
              </w:rPr>
              <w:t>Run mode</w:t>
            </w:r>
          </w:p>
        </w:tc>
        <w:tc>
          <w:tcPr>
            <w:tcW w:w="1614" w:type="dxa"/>
            <w:tcBorders>
              <w:bottom w:val="single" w:sz="12" w:space="0" w:color="000000"/>
            </w:tcBorders>
          </w:tcPr>
          <w:p>
            <w:pPr>
              <w:pStyle w:val="TableParagraph"/>
              <w:spacing w:before="1"/>
              <w:rPr>
                <w:b/>
                <w:sz w:val="17"/>
              </w:rPr>
            </w:pPr>
          </w:p>
          <w:p>
            <w:pPr>
              <w:pStyle w:val="TableParagraph"/>
              <w:ind w:left="279" w:right="273"/>
              <w:jc w:val="center"/>
              <w:rPr>
                <w:b/>
                <w:sz w:val="18"/>
              </w:rPr>
            </w:pPr>
            <w:r>
              <w:rPr>
                <w:b/>
                <w:sz w:val="18"/>
              </w:rPr>
              <w:t>Sleep mode</w:t>
            </w:r>
          </w:p>
        </w:tc>
        <w:tc>
          <w:tcPr>
            <w:tcW w:w="1613" w:type="dxa"/>
            <w:tcBorders>
              <w:bottom w:val="single" w:sz="12" w:space="0" w:color="000000"/>
            </w:tcBorders>
          </w:tcPr>
          <w:p>
            <w:pPr>
              <w:pStyle w:val="TableParagraph"/>
              <w:spacing w:before="1"/>
              <w:rPr>
                <w:b/>
                <w:sz w:val="17"/>
              </w:rPr>
            </w:pPr>
          </w:p>
          <w:p>
            <w:pPr>
              <w:pStyle w:val="TableParagraph"/>
              <w:ind w:left="65" w:right="57"/>
              <w:jc w:val="center"/>
              <w:rPr>
                <w:b/>
                <w:sz w:val="18"/>
              </w:rPr>
            </w:pPr>
            <w:r>
              <w:rPr>
                <w:b/>
                <w:sz w:val="18"/>
              </w:rPr>
              <w:t>Stop mode</w:t>
            </w:r>
          </w:p>
        </w:tc>
        <w:tc>
          <w:tcPr>
            <w:tcW w:w="1613" w:type="dxa"/>
            <w:tcBorders>
              <w:bottom w:val="single" w:sz="12" w:space="0" w:color="000000"/>
            </w:tcBorders>
          </w:tcPr>
          <w:p>
            <w:pPr>
              <w:pStyle w:val="TableParagraph"/>
              <w:spacing w:before="1"/>
              <w:rPr>
                <w:b/>
                <w:sz w:val="17"/>
              </w:rPr>
            </w:pPr>
          </w:p>
          <w:p>
            <w:pPr>
              <w:pStyle w:val="TableParagraph"/>
              <w:ind w:left="63" w:right="57"/>
              <w:jc w:val="center"/>
              <w:rPr>
                <w:b/>
                <w:sz w:val="18"/>
              </w:rPr>
            </w:pPr>
            <w:r>
              <w:rPr>
                <w:b/>
                <w:sz w:val="18"/>
              </w:rPr>
              <w:t>Standby mode</w:t>
            </w:r>
          </w:p>
        </w:tc>
      </w:tr>
      <w:tr>
        <w:trPr>
          <w:trHeight w:val="319" w:hRule="atLeast"/>
        </w:trPr>
        <w:tc>
          <w:tcPr>
            <w:tcW w:w="1613" w:type="dxa"/>
            <w:tcBorders>
              <w:top w:val="single" w:sz="12" w:space="0" w:color="000000"/>
            </w:tcBorders>
          </w:tcPr>
          <w:p>
            <w:pPr>
              <w:pStyle w:val="TableParagraph"/>
              <w:spacing w:before="35"/>
              <w:ind w:left="65" w:right="55"/>
              <w:jc w:val="center"/>
              <w:rPr>
                <w:sz w:val="18"/>
              </w:rPr>
            </w:pPr>
            <w:r>
              <w:rPr>
                <w:sz w:val="18"/>
              </w:rPr>
              <w:t>Normal mode</w:t>
            </w:r>
          </w:p>
        </w:tc>
        <w:tc>
          <w:tcPr>
            <w:tcW w:w="1613" w:type="dxa"/>
            <w:tcBorders>
              <w:top w:val="single" w:sz="12" w:space="0" w:color="000000"/>
            </w:tcBorders>
          </w:tcPr>
          <w:p>
            <w:pPr>
              <w:pStyle w:val="TableParagraph"/>
              <w:spacing w:before="35"/>
              <w:ind w:left="65" w:right="57"/>
              <w:jc w:val="center"/>
              <w:rPr>
                <w:sz w:val="18"/>
              </w:rPr>
            </w:pPr>
            <w:r>
              <w:rPr>
                <w:sz w:val="18"/>
              </w:rPr>
              <w:t>MR</w:t>
            </w:r>
          </w:p>
        </w:tc>
        <w:tc>
          <w:tcPr>
            <w:tcW w:w="1614" w:type="dxa"/>
            <w:tcBorders>
              <w:top w:val="single" w:sz="12" w:space="0" w:color="000000"/>
            </w:tcBorders>
          </w:tcPr>
          <w:p>
            <w:pPr>
              <w:pStyle w:val="TableParagraph"/>
              <w:spacing w:before="35"/>
              <w:ind w:left="278" w:right="273"/>
              <w:jc w:val="center"/>
              <w:rPr>
                <w:sz w:val="18"/>
              </w:rPr>
            </w:pPr>
            <w:r>
              <w:rPr>
                <w:sz w:val="18"/>
              </w:rPr>
              <w:t>MR</w:t>
            </w:r>
          </w:p>
        </w:tc>
        <w:tc>
          <w:tcPr>
            <w:tcW w:w="1613" w:type="dxa"/>
            <w:tcBorders>
              <w:top w:val="single" w:sz="12" w:space="0" w:color="000000"/>
            </w:tcBorders>
          </w:tcPr>
          <w:p>
            <w:pPr>
              <w:pStyle w:val="TableParagraph"/>
              <w:spacing w:before="35"/>
              <w:ind w:left="60" w:right="57"/>
              <w:jc w:val="center"/>
              <w:rPr>
                <w:sz w:val="18"/>
              </w:rPr>
            </w:pPr>
            <w:r>
              <w:rPr>
                <w:sz w:val="18"/>
              </w:rPr>
              <w:t>MR or LPR</w:t>
            </w:r>
          </w:p>
        </w:tc>
        <w:tc>
          <w:tcPr>
            <w:tcW w:w="1613" w:type="dxa"/>
            <w:tcBorders>
              <w:top w:val="single" w:sz="12" w:space="0" w:color="000000"/>
            </w:tcBorders>
          </w:tcPr>
          <w:p>
            <w:pPr>
              <w:pStyle w:val="TableParagraph"/>
              <w:spacing w:before="35"/>
              <w:ind w:left="4"/>
              <w:jc w:val="center"/>
              <w:rPr>
                <w:sz w:val="18"/>
              </w:rPr>
            </w:pPr>
            <w:r>
              <w:rPr>
                <w:sz w:val="18"/>
              </w:rPr>
              <w:t>-</w:t>
            </w:r>
          </w:p>
        </w:tc>
      </w:tr>
      <w:tr>
        <w:trPr>
          <w:trHeight w:val="550" w:hRule="atLeast"/>
        </w:trPr>
        <w:tc>
          <w:tcPr>
            <w:tcW w:w="1613" w:type="dxa"/>
          </w:tcPr>
          <w:p>
            <w:pPr>
              <w:pStyle w:val="TableParagraph"/>
              <w:spacing w:line="220" w:lineRule="auto" w:before="59"/>
              <w:ind w:left="494" w:right="355" w:hanging="107"/>
              <w:rPr>
                <w:sz w:val="14"/>
              </w:rPr>
            </w:pPr>
            <w:r>
              <w:rPr>
                <w:sz w:val="18"/>
              </w:rPr>
              <w:t>Over-drive mode</w:t>
            </w:r>
            <w:r>
              <w:rPr>
                <w:position w:val="7"/>
                <w:sz w:val="14"/>
              </w:rPr>
              <w:t>(2)</w:t>
            </w:r>
          </w:p>
        </w:tc>
        <w:tc>
          <w:tcPr>
            <w:tcW w:w="1613" w:type="dxa"/>
          </w:tcPr>
          <w:p>
            <w:pPr>
              <w:pStyle w:val="TableParagraph"/>
              <w:spacing w:before="156"/>
              <w:ind w:left="65" w:right="55"/>
              <w:jc w:val="center"/>
              <w:rPr>
                <w:sz w:val="18"/>
              </w:rPr>
            </w:pPr>
            <w:r>
              <w:rPr>
                <w:sz w:val="18"/>
              </w:rPr>
              <w:t>MR</w:t>
            </w:r>
          </w:p>
        </w:tc>
        <w:tc>
          <w:tcPr>
            <w:tcW w:w="1614" w:type="dxa"/>
          </w:tcPr>
          <w:p>
            <w:pPr>
              <w:pStyle w:val="TableParagraph"/>
              <w:spacing w:before="156"/>
              <w:ind w:left="279" w:right="272"/>
              <w:jc w:val="center"/>
              <w:rPr>
                <w:sz w:val="18"/>
              </w:rPr>
            </w:pPr>
            <w:r>
              <w:rPr>
                <w:sz w:val="18"/>
              </w:rPr>
              <w:t>MR</w:t>
            </w:r>
          </w:p>
        </w:tc>
        <w:tc>
          <w:tcPr>
            <w:tcW w:w="1613" w:type="dxa"/>
          </w:tcPr>
          <w:p>
            <w:pPr>
              <w:pStyle w:val="TableParagraph"/>
              <w:spacing w:before="156"/>
              <w:ind w:left="8"/>
              <w:jc w:val="center"/>
              <w:rPr>
                <w:sz w:val="18"/>
              </w:rPr>
            </w:pPr>
            <w:r>
              <w:rPr>
                <w:sz w:val="18"/>
              </w:rPr>
              <w:t>-</w:t>
            </w:r>
          </w:p>
        </w:tc>
        <w:tc>
          <w:tcPr>
            <w:tcW w:w="1613" w:type="dxa"/>
          </w:tcPr>
          <w:p>
            <w:pPr>
              <w:pStyle w:val="TableParagraph"/>
              <w:spacing w:before="156"/>
              <w:ind w:left="8"/>
              <w:jc w:val="center"/>
              <w:rPr>
                <w:sz w:val="18"/>
              </w:rPr>
            </w:pPr>
            <w:r>
              <w:rPr>
                <w:sz w:val="18"/>
              </w:rPr>
              <w:t>-</w:t>
            </w:r>
          </w:p>
        </w:tc>
      </w:tr>
      <w:tr>
        <w:trPr>
          <w:trHeight w:val="329" w:hRule="atLeast"/>
        </w:trPr>
        <w:tc>
          <w:tcPr>
            <w:tcW w:w="1613" w:type="dxa"/>
          </w:tcPr>
          <w:p>
            <w:pPr>
              <w:pStyle w:val="TableParagraph"/>
              <w:spacing w:before="45"/>
              <w:ind w:left="65" w:right="57"/>
              <w:jc w:val="center"/>
              <w:rPr>
                <w:sz w:val="18"/>
              </w:rPr>
            </w:pPr>
            <w:r>
              <w:rPr>
                <w:sz w:val="18"/>
              </w:rPr>
              <w:t>Under-drive mode</w:t>
            </w:r>
          </w:p>
        </w:tc>
        <w:tc>
          <w:tcPr>
            <w:tcW w:w="1613" w:type="dxa"/>
          </w:tcPr>
          <w:p>
            <w:pPr>
              <w:pStyle w:val="TableParagraph"/>
              <w:spacing w:before="45"/>
              <w:ind w:left="4"/>
              <w:jc w:val="center"/>
              <w:rPr>
                <w:sz w:val="18"/>
              </w:rPr>
            </w:pPr>
            <w:r>
              <w:rPr>
                <w:sz w:val="18"/>
              </w:rPr>
              <w:t>-</w:t>
            </w:r>
          </w:p>
        </w:tc>
        <w:tc>
          <w:tcPr>
            <w:tcW w:w="1614" w:type="dxa"/>
          </w:tcPr>
          <w:p>
            <w:pPr>
              <w:pStyle w:val="TableParagraph"/>
              <w:spacing w:before="45"/>
              <w:ind w:left="5"/>
              <w:jc w:val="center"/>
              <w:rPr>
                <w:sz w:val="18"/>
              </w:rPr>
            </w:pPr>
            <w:r>
              <w:rPr>
                <w:sz w:val="18"/>
              </w:rPr>
              <w:t>-</w:t>
            </w:r>
          </w:p>
        </w:tc>
        <w:tc>
          <w:tcPr>
            <w:tcW w:w="1613" w:type="dxa"/>
          </w:tcPr>
          <w:p>
            <w:pPr>
              <w:pStyle w:val="TableParagraph"/>
              <w:spacing w:before="45"/>
              <w:ind w:left="58" w:right="57"/>
              <w:jc w:val="center"/>
              <w:rPr>
                <w:sz w:val="18"/>
              </w:rPr>
            </w:pPr>
            <w:r>
              <w:rPr>
                <w:sz w:val="18"/>
              </w:rPr>
              <w:t>MR or LPR</w:t>
            </w:r>
          </w:p>
        </w:tc>
        <w:tc>
          <w:tcPr>
            <w:tcW w:w="1613" w:type="dxa"/>
          </w:tcPr>
          <w:p>
            <w:pPr>
              <w:pStyle w:val="TableParagraph"/>
              <w:spacing w:before="45"/>
              <w:ind w:left="2"/>
              <w:jc w:val="center"/>
              <w:rPr>
                <w:sz w:val="18"/>
              </w:rPr>
            </w:pPr>
            <w:r>
              <w:rPr>
                <w:sz w:val="18"/>
              </w:rPr>
              <w:t>-</w:t>
            </w:r>
          </w:p>
        </w:tc>
      </w:tr>
      <w:tr>
        <w:trPr>
          <w:trHeight w:val="550" w:hRule="atLeast"/>
        </w:trPr>
        <w:tc>
          <w:tcPr>
            <w:tcW w:w="1613" w:type="dxa"/>
          </w:tcPr>
          <w:p>
            <w:pPr>
              <w:pStyle w:val="TableParagraph"/>
              <w:spacing w:line="256" w:lineRule="auto" w:before="45"/>
              <w:ind w:left="581" w:right="276" w:hanging="275"/>
              <w:rPr>
                <w:sz w:val="18"/>
              </w:rPr>
            </w:pPr>
            <w:r>
              <w:rPr>
                <w:sz w:val="18"/>
              </w:rPr>
              <w:t>Power-down mode</w:t>
            </w:r>
          </w:p>
        </w:tc>
        <w:tc>
          <w:tcPr>
            <w:tcW w:w="1613" w:type="dxa"/>
          </w:tcPr>
          <w:p>
            <w:pPr>
              <w:pStyle w:val="TableParagraph"/>
              <w:spacing w:before="156"/>
              <w:ind w:left="8"/>
              <w:jc w:val="center"/>
              <w:rPr>
                <w:sz w:val="18"/>
              </w:rPr>
            </w:pPr>
            <w:r>
              <w:rPr>
                <w:sz w:val="18"/>
              </w:rPr>
              <w:t>-</w:t>
            </w:r>
          </w:p>
        </w:tc>
        <w:tc>
          <w:tcPr>
            <w:tcW w:w="1614" w:type="dxa"/>
          </w:tcPr>
          <w:p>
            <w:pPr>
              <w:pStyle w:val="TableParagraph"/>
              <w:spacing w:before="156"/>
              <w:ind w:left="9"/>
              <w:jc w:val="center"/>
              <w:rPr>
                <w:sz w:val="18"/>
              </w:rPr>
            </w:pPr>
            <w:r>
              <w:rPr>
                <w:sz w:val="18"/>
              </w:rPr>
              <w:t>-</w:t>
            </w:r>
          </w:p>
        </w:tc>
        <w:tc>
          <w:tcPr>
            <w:tcW w:w="1613" w:type="dxa"/>
          </w:tcPr>
          <w:p>
            <w:pPr>
              <w:pStyle w:val="TableParagraph"/>
              <w:spacing w:before="156"/>
              <w:ind w:left="8"/>
              <w:jc w:val="center"/>
              <w:rPr>
                <w:sz w:val="18"/>
              </w:rPr>
            </w:pPr>
            <w:r>
              <w:rPr>
                <w:sz w:val="18"/>
              </w:rPr>
              <w:t>-</w:t>
            </w:r>
          </w:p>
        </w:tc>
        <w:tc>
          <w:tcPr>
            <w:tcW w:w="1613" w:type="dxa"/>
          </w:tcPr>
          <w:p>
            <w:pPr>
              <w:pStyle w:val="TableParagraph"/>
              <w:spacing w:before="156"/>
              <w:ind w:left="65" w:right="56"/>
              <w:jc w:val="center"/>
              <w:rPr>
                <w:sz w:val="18"/>
              </w:rPr>
            </w:pPr>
            <w:r>
              <w:rPr>
                <w:sz w:val="18"/>
              </w:rPr>
              <w:t>Yes</w:t>
            </w:r>
          </w:p>
        </w:tc>
      </w:tr>
    </w:tbl>
    <w:p>
      <w:pPr>
        <w:pStyle w:val="ListParagraph"/>
        <w:numPr>
          <w:ilvl w:val="0"/>
          <w:numId w:val="10"/>
        </w:numPr>
        <w:tabs>
          <w:tab w:pos="1530" w:val="left" w:leader="none"/>
        </w:tabs>
        <w:spacing w:line="240" w:lineRule="auto" w:before="64" w:after="0"/>
        <w:ind w:left="1529" w:right="0" w:hanging="283"/>
        <w:jc w:val="left"/>
        <w:rPr>
          <w:sz w:val="16"/>
        </w:rPr>
      </w:pPr>
      <w:r>
        <w:rPr>
          <w:sz w:val="16"/>
        </w:rPr>
        <w:t>‘-’</w:t>
      </w:r>
      <w:r>
        <w:rPr>
          <w:spacing w:val="-5"/>
          <w:sz w:val="16"/>
        </w:rPr>
        <w:t> </w:t>
      </w:r>
      <w:r>
        <w:rPr>
          <w:sz w:val="16"/>
        </w:rPr>
        <w:t>means</w:t>
      </w:r>
      <w:r>
        <w:rPr>
          <w:spacing w:val="-7"/>
          <w:sz w:val="16"/>
        </w:rPr>
        <w:t> </w:t>
      </w:r>
      <w:r>
        <w:rPr>
          <w:sz w:val="16"/>
        </w:rPr>
        <w:t>that</w:t>
      </w:r>
      <w:r>
        <w:rPr>
          <w:spacing w:val="-6"/>
          <w:sz w:val="16"/>
        </w:rPr>
        <w:t> </w:t>
      </w:r>
      <w:r>
        <w:rPr>
          <w:sz w:val="16"/>
        </w:rPr>
        <w:t>the</w:t>
      </w:r>
      <w:r>
        <w:rPr>
          <w:spacing w:val="-6"/>
          <w:sz w:val="16"/>
        </w:rPr>
        <w:t> </w:t>
      </w:r>
      <w:r>
        <w:rPr>
          <w:sz w:val="16"/>
        </w:rPr>
        <w:t>corresponding</w:t>
      </w:r>
      <w:r>
        <w:rPr>
          <w:spacing w:val="-5"/>
          <w:sz w:val="16"/>
        </w:rPr>
        <w:t> </w:t>
      </w:r>
      <w:r>
        <w:rPr>
          <w:sz w:val="16"/>
        </w:rPr>
        <w:t>configuration</w:t>
      </w:r>
      <w:r>
        <w:rPr>
          <w:spacing w:val="-5"/>
          <w:sz w:val="16"/>
        </w:rPr>
        <w:t> </w:t>
      </w:r>
      <w:r>
        <w:rPr>
          <w:sz w:val="16"/>
        </w:rPr>
        <w:t>is</w:t>
      </w:r>
      <w:r>
        <w:rPr>
          <w:spacing w:val="-6"/>
          <w:sz w:val="16"/>
        </w:rPr>
        <w:t> </w:t>
      </w:r>
      <w:r>
        <w:rPr>
          <w:sz w:val="16"/>
        </w:rPr>
        <w:t>not</w:t>
      </w:r>
      <w:r>
        <w:rPr>
          <w:spacing w:val="-7"/>
          <w:sz w:val="16"/>
        </w:rPr>
        <w:t> </w:t>
      </w:r>
      <w:r>
        <w:rPr>
          <w:sz w:val="16"/>
        </w:rPr>
        <w:t>available.</w:t>
      </w:r>
    </w:p>
    <w:p>
      <w:pPr>
        <w:pStyle w:val="ListParagraph"/>
        <w:numPr>
          <w:ilvl w:val="0"/>
          <w:numId w:val="10"/>
        </w:numPr>
        <w:tabs>
          <w:tab w:pos="1530" w:val="left" w:leader="none"/>
        </w:tabs>
        <w:spacing w:line="240" w:lineRule="auto" w:before="90" w:after="0"/>
        <w:ind w:left="1529" w:right="0" w:hanging="283"/>
        <w:jc w:val="left"/>
        <w:rPr>
          <w:sz w:val="16"/>
        </w:rPr>
      </w:pPr>
      <w:r>
        <w:rPr>
          <w:sz w:val="16"/>
        </w:rPr>
        <w:t>The over-drive mode is not available when V</w:t>
      </w:r>
      <w:r>
        <w:rPr>
          <w:position w:val="-3"/>
          <w:sz w:val="12"/>
        </w:rPr>
        <w:t>DD  </w:t>
      </w:r>
      <w:r>
        <w:rPr>
          <w:sz w:val="16"/>
        </w:rPr>
        <w:t>= 1.7 to 2.1</w:t>
      </w:r>
      <w:r>
        <w:rPr>
          <w:spacing w:val="-24"/>
          <w:sz w:val="16"/>
        </w:rPr>
        <w:t> </w:t>
      </w:r>
      <w:r>
        <w:rPr>
          <w:spacing w:val="-8"/>
          <w:sz w:val="16"/>
        </w:rPr>
        <w:t>V.</w:t>
      </w:r>
    </w:p>
    <w:p>
      <w:pPr>
        <w:pStyle w:val="BodyText"/>
      </w:pPr>
    </w:p>
    <w:p>
      <w:pPr>
        <w:pStyle w:val="Heading3"/>
        <w:numPr>
          <w:ilvl w:val="2"/>
          <w:numId w:val="8"/>
        </w:numPr>
        <w:tabs>
          <w:tab w:pos="1238" w:val="left" w:leader="none"/>
          <w:tab w:pos="1239" w:val="left" w:leader="none"/>
        </w:tabs>
        <w:spacing w:line="240" w:lineRule="auto" w:before="93" w:after="0"/>
        <w:ind w:left="1238" w:right="0" w:hanging="1133"/>
        <w:jc w:val="left"/>
      </w:pPr>
      <w:bookmarkStart w:name="3.17.2 Regulator OFF" w:id="86"/>
      <w:bookmarkEnd w:id="86"/>
      <w:r>
        <w:rPr>
          <w:b w:val="0"/>
        </w:rPr>
      </w:r>
      <w:bookmarkStart w:name="_bookmark38" w:id="87"/>
      <w:bookmarkEnd w:id="87"/>
      <w:r>
        <w:rPr>
          <w:b w:val="0"/>
        </w:rPr>
      </w:r>
      <w:bookmarkStart w:name="_bookmark38" w:id="88"/>
      <w:bookmarkEnd w:id="88"/>
      <w:r>
        <w:rPr/>
        <w:t>Reg</w:t>
      </w:r>
      <w:r>
        <w:rPr/>
        <w:t>ulator</w:t>
      </w:r>
      <w:r>
        <w:rPr>
          <w:spacing w:val="-2"/>
        </w:rPr>
        <w:t> </w:t>
      </w:r>
      <w:r>
        <w:rPr/>
        <w:t>OFF</w:t>
      </w:r>
    </w:p>
    <w:p>
      <w:pPr>
        <w:pStyle w:val="BodyText"/>
        <w:spacing w:line="249" w:lineRule="auto" w:before="155"/>
        <w:ind w:left="1239" w:right="1296"/>
      </w:pPr>
      <w:r>
        <w:rPr/>
        <w:t>This feature is available only on packages featuring the BYPASS_REG pin. The regulator is disabled by holding BYPASS_REG high. The regulator OFF mode allows to supply externally a V</w:t>
      </w:r>
      <w:r>
        <w:rPr>
          <w:position w:val="-4"/>
          <w:sz w:val="16"/>
        </w:rPr>
        <w:t>12 </w:t>
      </w:r>
      <w:r>
        <w:rPr/>
        <w:t>voltage source through V</w:t>
      </w:r>
      <w:r>
        <w:rPr>
          <w:position w:val="-4"/>
          <w:sz w:val="16"/>
        </w:rPr>
        <w:t>CAP_1 </w:t>
      </w:r>
      <w:r>
        <w:rPr/>
        <w:t>and V</w:t>
      </w:r>
      <w:r>
        <w:rPr>
          <w:position w:val="-4"/>
          <w:sz w:val="16"/>
        </w:rPr>
        <w:t>CAP_2 </w:t>
      </w:r>
      <w:r>
        <w:rPr/>
        <w:t>pins.</w:t>
      </w:r>
    </w:p>
    <w:p>
      <w:pPr>
        <w:spacing w:after="0" w:line="249" w:lineRule="auto"/>
        <w:sectPr>
          <w:pgSz w:w="11900" w:h="16840"/>
          <w:pgMar w:header="1172" w:footer="1899" w:top="1660" w:bottom="2080" w:left="1240" w:right="0"/>
        </w:sectPr>
      </w:pPr>
    </w:p>
    <w:p>
      <w:pPr>
        <w:pStyle w:val="BodyText"/>
        <w:spacing w:line="249" w:lineRule="auto" w:before="120"/>
        <w:ind w:left="1239" w:right="1389"/>
        <w:jc w:val="both"/>
      </w:pPr>
      <w:r>
        <w:rPr/>
        <w:t>Since</w:t>
      </w:r>
      <w:r>
        <w:rPr>
          <w:spacing w:val="-7"/>
        </w:rPr>
        <w:t> </w:t>
      </w:r>
      <w:r>
        <w:rPr/>
        <w:t>the</w:t>
      </w:r>
      <w:r>
        <w:rPr>
          <w:spacing w:val="-7"/>
        </w:rPr>
        <w:t> </w:t>
      </w:r>
      <w:r>
        <w:rPr/>
        <w:t>internal</w:t>
      </w:r>
      <w:r>
        <w:rPr>
          <w:spacing w:val="-7"/>
        </w:rPr>
        <w:t> </w:t>
      </w:r>
      <w:r>
        <w:rPr/>
        <w:t>voltage</w:t>
      </w:r>
      <w:r>
        <w:rPr>
          <w:spacing w:val="-8"/>
        </w:rPr>
        <w:t> </w:t>
      </w:r>
      <w:r>
        <w:rPr/>
        <w:t>scaling</w:t>
      </w:r>
      <w:r>
        <w:rPr>
          <w:spacing w:val="-7"/>
        </w:rPr>
        <w:t> </w:t>
      </w:r>
      <w:r>
        <w:rPr/>
        <w:t>is</w:t>
      </w:r>
      <w:r>
        <w:rPr>
          <w:spacing w:val="-8"/>
        </w:rPr>
        <w:t> </w:t>
      </w:r>
      <w:r>
        <w:rPr/>
        <w:t>not</w:t>
      </w:r>
      <w:r>
        <w:rPr>
          <w:spacing w:val="-7"/>
        </w:rPr>
        <w:t> </w:t>
      </w:r>
      <w:r>
        <w:rPr/>
        <w:t>managed</w:t>
      </w:r>
      <w:r>
        <w:rPr>
          <w:spacing w:val="-8"/>
        </w:rPr>
        <w:t> </w:t>
      </w:r>
      <w:r>
        <w:rPr/>
        <w:t>internally,</w:t>
      </w:r>
      <w:r>
        <w:rPr>
          <w:spacing w:val="-7"/>
        </w:rPr>
        <w:t> </w:t>
      </w:r>
      <w:r>
        <w:rPr/>
        <w:t>the</w:t>
      </w:r>
      <w:r>
        <w:rPr>
          <w:spacing w:val="-7"/>
        </w:rPr>
        <w:t> </w:t>
      </w:r>
      <w:r>
        <w:rPr/>
        <w:t>external</w:t>
      </w:r>
      <w:r>
        <w:rPr>
          <w:spacing w:val="-7"/>
        </w:rPr>
        <w:t> </w:t>
      </w:r>
      <w:r>
        <w:rPr/>
        <w:t>voltage</w:t>
      </w:r>
      <w:r>
        <w:rPr>
          <w:spacing w:val="-6"/>
        </w:rPr>
        <w:t> </w:t>
      </w:r>
      <w:r>
        <w:rPr/>
        <w:t>value</w:t>
      </w:r>
      <w:r>
        <w:rPr>
          <w:spacing w:val="-8"/>
        </w:rPr>
        <w:t> </w:t>
      </w:r>
      <w:r>
        <w:rPr/>
        <w:t>must be</w:t>
      </w:r>
      <w:r>
        <w:rPr>
          <w:spacing w:val="-11"/>
        </w:rPr>
        <w:t> </w:t>
      </w:r>
      <w:r>
        <w:rPr/>
        <w:t>aligned</w:t>
      </w:r>
      <w:r>
        <w:rPr>
          <w:spacing w:val="-12"/>
        </w:rPr>
        <w:t> </w:t>
      </w:r>
      <w:r>
        <w:rPr/>
        <w:t>with</w:t>
      </w:r>
      <w:r>
        <w:rPr>
          <w:spacing w:val="-11"/>
        </w:rPr>
        <w:t> </w:t>
      </w:r>
      <w:r>
        <w:rPr/>
        <w:t>the</w:t>
      </w:r>
      <w:r>
        <w:rPr>
          <w:spacing w:val="-11"/>
        </w:rPr>
        <w:t> </w:t>
      </w:r>
      <w:r>
        <w:rPr/>
        <w:t>targeted</w:t>
      </w:r>
      <w:r>
        <w:rPr>
          <w:spacing w:val="-11"/>
        </w:rPr>
        <w:t> </w:t>
      </w:r>
      <w:r>
        <w:rPr/>
        <w:t>maximum</w:t>
      </w:r>
      <w:r>
        <w:rPr>
          <w:spacing w:val="-11"/>
        </w:rPr>
        <w:t> </w:t>
      </w:r>
      <w:r>
        <w:rPr/>
        <w:t>frequency.</w:t>
      </w:r>
      <w:r>
        <w:rPr>
          <w:spacing w:val="-11"/>
        </w:rPr>
        <w:t> </w:t>
      </w:r>
      <w:r>
        <w:rPr/>
        <w:t>The</w:t>
      </w:r>
      <w:r>
        <w:rPr>
          <w:spacing w:val="-11"/>
        </w:rPr>
        <w:t> </w:t>
      </w:r>
      <w:r>
        <w:rPr/>
        <w:t>two</w:t>
      </w:r>
      <w:r>
        <w:rPr>
          <w:spacing w:val="-11"/>
        </w:rPr>
        <w:t> </w:t>
      </w:r>
      <w:r>
        <w:rPr/>
        <w:t>2.2</w:t>
      </w:r>
      <w:r>
        <w:rPr>
          <w:spacing w:val="-6"/>
        </w:rPr>
        <w:t> </w:t>
      </w:r>
      <w:r>
        <w:rPr/>
        <w:t>µF</w:t>
      </w:r>
      <w:r>
        <w:rPr>
          <w:spacing w:val="-11"/>
        </w:rPr>
        <w:t> </w:t>
      </w:r>
      <w:r>
        <w:rPr/>
        <w:t>ceramic</w:t>
      </w:r>
      <w:r>
        <w:rPr>
          <w:spacing w:val="-10"/>
        </w:rPr>
        <w:t> </w:t>
      </w:r>
      <w:r>
        <w:rPr/>
        <w:t>capacitors</w:t>
      </w:r>
      <w:r>
        <w:rPr>
          <w:spacing w:val="-12"/>
        </w:rPr>
        <w:t> </w:t>
      </w:r>
      <w:r>
        <w:rPr/>
        <w:t>should be replaced by two 100 nF decoupling</w:t>
      </w:r>
      <w:r>
        <w:rPr>
          <w:spacing w:val="-2"/>
        </w:rPr>
        <w:t> </w:t>
      </w:r>
      <w:r>
        <w:rPr/>
        <w:t>capacitors.</w:t>
      </w:r>
    </w:p>
    <w:p>
      <w:pPr>
        <w:pStyle w:val="BodyText"/>
        <w:spacing w:line="211" w:lineRule="auto" w:before="140"/>
        <w:ind w:left="1239" w:right="1330"/>
      </w:pPr>
      <w:r>
        <w:rPr/>
        <w:t>When the regulator is OFF, there is no more internal monitoring on V</w:t>
      </w:r>
      <w:r>
        <w:rPr>
          <w:position w:val="-4"/>
          <w:sz w:val="16"/>
        </w:rPr>
        <w:t>12</w:t>
      </w:r>
      <w:r>
        <w:rPr/>
        <w:t>. An external power supply supervisor should be used to monitor the V</w:t>
      </w:r>
      <w:r>
        <w:rPr>
          <w:position w:val="-4"/>
          <w:sz w:val="16"/>
        </w:rPr>
        <w:t>12 </w:t>
      </w:r>
      <w:r>
        <w:rPr/>
        <w:t>of the logic power domain. PA0 pin should be used for this purpose, and act as power-on reset on V</w:t>
      </w:r>
      <w:r>
        <w:rPr>
          <w:position w:val="-4"/>
          <w:sz w:val="16"/>
        </w:rPr>
        <w:t>12 </w:t>
      </w:r>
      <w:r>
        <w:rPr/>
        <w:t>power domain.</w:t>
      </w:r>
    </w:p>
    <w:p>
      <w:pPr>
        <w:pStyle w:val="BodyText"/>
        <w:spacing w:before="91"/>
        <w:ind w:left="1239"/>
      </w:pPr>
      <w:r>
        <w:rPr/>
        <w:t>In regulator OFF mode, the following features are no more supported:</w:t>
      </w:r>
    </w:p>
    <w:p>
      <w:pPr>
        <w:pStyle w:val="ListParagraph"/>
        <w:numPr>
          <w:ilvl w:val="3"/>
          <w:numId w:val="8"/>
        </w:numPr>
        <w:tabs>
          <w:tab w:pos="1665" w:val="left" w:leader="none"/>
          <w:tab w:pos="1666" w:val="left" w:leader="none"/>
        </w:tabs>
        <w:spacing w:line="211" w:lineRule="auto" w:before="76" w:after="0"/>
        <w:ind w:left="1665" w:right="1392" w:hanging="426"/>
        <w:jc w:val="left"/>
        <w:rPr>
          <w:sz w:val="20"/>
        </w:rPr>
      </w:pPr>
      <w:r>
        <w:rPr>
          <w:spacing w:val="-5"/>
          <w:sz w:val="20"/>
        </w:rPr>
        <w:t>PA0</w:t>
      </w:r>
      <w:r>
        <w:rPr>
          <w:spacing w:val="-6"/>
          <w:sz w:val="20"/>
        </w:rPr>
        <w:t> </w:t>
      </w:r>
      <w:r>
        <w:rPr>
          <w:sz w:val="20"/>
        </w:rPr>
        <w:t>cannot</w:t>
      </w:r>
      <w:r>
        <w:rPr>
          <w:spacing w:val="-5"/>
          <w:sz w:val="20"/>
        </w:rPr>
        <w:t> </w:t>
      </w:r>
      <w:r>
        <w:rPr>
          <w:sz w:val="20"/>
        </w:rPr>
        <w:t>be</w:t>
      </w:r>
      <w:r>
        <w:rPr>
          <w:spacing w:val="-6"/>
          <w:sz w:val="20"/>
        </w:rPr>
        <w:t> </w:t>
      </w:r>
      <w:r>
        <w:rPr>
          <w:sz w:val="20"/>
        </w:rPr>
        <w:t>used</w:t>
      </w:r>
      <w:r>
        <w:rPr>
          <w:spacing w:val="-6"/>
          <w:sz w:val="20"/>
        </w:rPr>
        <w:t> </w:t>
      </w:r>
      <w:r>
        <w:rPr>
          <w:sz w:val="20"/>
        </w:rPr>
        <w:t>as</w:t>
      </w:r>
      <w:r>
        <w:rPr>
          <w:spacing w:val="-5"/>
          <w:sz w:val="20"/>
        </w:rPr>
        <w:t> </w:t>
      </w:r>
      <w:r>
        <w:rPr>
          <w:sz w:val="20"/>
        </w:rPr>
        <w:t>a</w:t>
      </w:r>
      <w:r>
        <w:rPr>
          <w:spacing w:val="-6"/>
          <w:sz w:val="20"/>
        </w:rPr>
        <w:t> </w:t>
      </w:r>
      <w:r>
        <w:rPr>
          <w:sz w:val="20"/>
        </w:rPr>
        <w:t>GPIO</w:t>
      </w:r>
      <w:r>
        <w:rPr>
          <w:spacing w:val="-6"/>
          <w:sz w:val="20"/>
        </w:rPr>
        <w:t> </w:t>
      </w:r>
      <w:r>
        <w:rPr>
          <w:sz w:val="20"/>
        </w:rPr>
        <w:t>pin</w:t>
      </w:r>
      <w:r>
        <w:rPr>
          <w:spacing w:val="-6"/>
          <w:sz w:val="20"/>
        </w:rPr>
        <w:t> </w:t>
      </w:r>
      <w:r>
        <w:rPr>
          <w:sz w:val="20"/>
        </w:rPr>
        <w:t>since</w:t>
      </w:r>
      <w:r>
        <w:rPr>
          <w:spacing w:val="-5"/>
          <w:sz w:val="20"/>
        </w:rPr>
        <w:t> </w:t>
      </w:r>
      <w:r>
        <w:rPr>
          <w:sz w:val="20"/>
        </w:rPr>
        <w:t>it</w:t>
      </w:r>
      <w:r>
        <w:rPr>
          <w:spacing w:val="-5"/>
          <w:sz w:val="20"/>
        </w:rPr>
        <w:t> </w:t>
      </w:r>
      <w:r>
        <w:rPr>
          <w:sz w:val="20"/>
        </w:rPr>
        <w:t>allows</w:t>
      </w:r>
      <w:r>
        <w:rPr>
          <w:spacing w:val="-5"/>
          <w:sz w:val="20"/>
        </w:rPr>
        <w:t> </w:t>
      </w:r>
      <w:r>
        <w:rPr>
          <w:sz w:val="20"/>
        </w:rPr>
        <w:t>to</w:t>
      </w:r>
      <w:r>
        <w:rPr>
          <w:spacing w:val="-5"/>
          <w:sz w:val="20"/>
        </w:rPr>
        <w:t> </w:t>
      </w:r>
      <w:r>
        <w:rPr>
          <w:sz w:val="20"/>
        </w:rPr>
        <w:t>reset</w:t>
      </w:r>
      <w:r>
        <w:rPr>
          <w:spacing w:val="-5"/>
          <w:sz w:val="20"/>
        </w:rPr>
        <w:t> </w:t>
      </w:r>
      <w:r>
        <w:rPr>
          <w:sz w:val="20"/>
        </w:rPr>
        <w:t>a</w:t>
      </w:r>
      <w:r>
        <w:rPr>
          <w:spacing w:val="-6"/>
          <w:sz w:val="20"/>
        </w:rPr>
        <w:t> </w:t>
      </w:r>
      <w:r>
        <w:rPr>
          <w:sz w:val="20"/>
        </w:rPr>
        <w:t>part</w:t>
      </w:r>
      <w:r>
        <w:rPr>
          <w:spacing w:val="-5"/>
          <w:sz w:val="20"/>
        </w:rPr>
        <w:t> </w:t>
      </w:r>
      <w:r>
        <w:rPr>
          <w:sz w:val="20"/>
        </w:rPr>
        <w:t>of</w:t>
      </w:r>
      <w:r>
        <w:rPr>
          <w:spacing w:val="-5"/>
          <w:sz w:val="20"/>
        </w:rPr>
        <w:t> </w:t>
      </w:r>
      <w:r>
        <w:rPr>
          <w:sz w:val="20"/>
        </w:rPr>
        <w:t>the</w:t>
      </w:r>
      <w:r>
        <w:rPr>
          <w:spacing w:val="-5"/>
          <w:sz w:val="20"/>
        </w:rPr>
        <w:t> </w:t>
      </w:r>
      <w:r>
        <w:rPr>
          <w:sz w:val="20"/>
        </w:rPr>
        <w:t>V</w:t>
      </w:r>
      <w:r>
        <w:rPr>
          <w:position w:val="-4"/>
          <w:sz w:val="16"/>
        </w:rPr>
        <w:t>12</w:t>
      </w:r>
      <w:r>
        <w:rPr>
          <w:spacing w:val="6"/>
          <w:position w:val="-4"/>
          <w:sz w:val="16"/>
        </w:rPr>
        <w:t> </w:t>
      </w:r>
      <w:r>
        <w:rPr>
          <w:sz w:val="20"/>
        </w:rPr>
        <w:t>logic</w:t>
      </w:r>
      <w:r>
        <w:rPr>
          <w:spacing w:val="-5"/>
          <w:sz w:val="20"/>
        </w:rPr>
        <w:t> </w:t>
      </w:r>
      <w:r>
        <w:rPr>
          <w:sz w:val="20"/>
        </w:rPr>
        <w:t>power domain which is not reset by the NRST</w:t>
      </w:r>
      <w:r>
        <w:rPr>
          <w:spacing w:val="-3"/>
          <w:sz w:val="20"/>
        </w:rPr>
        <w:t> </w:t>
      </w:r>
      <w:r>
        <w:rPr>
          <w:sz w:val="20"/>
        </w:rPr>
        <w:t>pin.</w:t>
      </w:r>
    </w:p>
    <w:p>
      <w:pPr>
        <w:pStyle w:val="ListParagraph"/>
        <w:numPr>
          <w:ilvl w:val="3"/>
          <w:numId w:val="8"/>
        </w:numPr>
        <w:tabs>
          <w:tab w:pos="1665" w:val="left" w:leader="none"/>
          <w:tab w:pos="1666" w:val="left" w:leader="none"/>
        </w:tabs>
        <w:spacing w:line="249" w:lineRule="auto" w:before="63" w:after="0"/>
        <w:ind w:left="1665" w:right="1395" w:hanging="426"/>
        <w:jc w:val="left"/>
        <w:rPr>
          <w:sz w:val="20"/>
        </w:rPr>
      </w:pPr>
      <w:r>
        <w:rPr>
          <w:sz w:val="20"/>
        </w:rPr>
        <w:t>As</w:t>
      </w:r>
      <w:r>
        <w:rPr>
          <w:spacing w:val="-4"/>
          <w:sz w:val="20"/>
        </w:rPr>
        <w:t> </w:t>
      </w:r>
      <w:r>
        <w:rPr>
          <w:sz w:val="20"/>
        </w:rPr>
        <w:t>long</w:t>
      </w:r>
      <w:r>
        <w:rPr>
          <w:spacing w:val="-4"/>
          <w:sz w:val="20"/>
        </w:rPr>
        <w:t> </w:t>
      </w:r>
      <w:r>
        <w:rPr>
          <w:sz w:val="20"/>
        </w:rPr>
        <w:t>as</w:t>
      </w:r>
      <w:r>
        <w:rPr>
          <w:spacing w:val="-4"/>
          <w:sz w:val="20"/>
        </w:rPr>
        <w:t> </w:t>
      </w:r>
      <w:r>
        <w:rPr>
          <w:spacing w:val="-5"/>
          <w:sz w:val="20"/>
        </w:rPr>
        <w:t>PA0</w:t>
      </w:r>
      <w:r>
        <w:rPr>
          <w:spacing w:val="-4"/>
          <w:sz w:val="20"/>
        </w:rPr>
        <w:t> </w:t>
      </w:r>
      <w:r>
        <w:rPr>
          <w:sz w:val="20"/>
        </w:rPr>
        <w:t>is</w:t>
      </w:r>
      <w:r>
        <w:rPr>
          <w:spacing w:val="-3"/>
          <w:sz w:val="20"/>
        </w:rPr>
        <w:t> </w:t>
      </w:r>
      <w:r>
        <w:rPr>
          <w:sz w:val="20"/>
        </w:rPr>
        <w:t>kept</w:t>
      </w:r>
      <w:r>
        <w:rPr>
          <w:spacing w:val="-4"/>
          <w:sz w:val="20"/>
        </w:rPr>
        <w:t> </w:t>
      </w:r>
      <w:r>
        <w:rPr>
          <w:spacing w:val="-3"/>
          <w:sz w:val="20"/>
        </w:rPr>
        <w:t>low,</w:t>
      </w:r>
      <w:r>
        <w:rPr>
          <w:spacing w:val="-4"/>
          <w:sz w:val="20"/>
        </w:rPr>
        <w:t> </w:t>
      </w:r>
      <w:r>
        <w:rPr>
          <w:sz w:val="20"/>
        </w:rPr>
        <w:t>the</w:t>
      </w:r>
      <w:r>
        <w:rPr>
          <w:spacing w:val="-4"/>
          <w:sz w:val="20"/>
        </w:rPr>
        <w:t> </w:t>
      </w:r>
      <w:r>
        <w:rPr>
          <w:sz w:val="20"/>
        </w:rPr>
        <w:t>debug</w:t>
      </w:r>
      <w:r>
        <w:rPr>
          <w:spacing w:val="-3"/>
          <w:sz w:val="20"/>
        </w:rPr>
        <w:t> </w:t>
      </w:r>
      <w:r>
        <w:rPr>
          <w:sz w:val="20"/>
        </w:rPr>
        <w:t>mode</w:t>
      </w:r>
      <w:r>
        <w:rPr>
          <w:spacing w:val="-3"/>
          <w:sz w:val="20"/>
        </w:rPr>
        <w:t> </w:t>
      </w:r>
      <w:r>
        <w:rPr>
          <w:sz w:val="20"/>
        </w:rPr>
        <w:t>cannot</w:t>
      </w:r>
      <w:r>
        <w:rPr>
          <w:spacing w:val="-3"/>
          <w:sz w:val="20"/>
        </w:rPr>
        <w:t> </w:t>
      </w:r>
      <w:r>
        <w:rPr>
          <w:sz w:val="20"/>
        </w:rPr>
        <w:t>be</w:t>
      </w:r>
      <w:r>
        <w:rPr>
          <w:spacing w:val="-3"/>
          <w:sz w:val="20"/>
        </w:rPr>
        <w:t> </w:t>
      </w:r>
      <w:r>
        <w:rPr>
          <w:sz w:val="20"/>
        </w:rPr>
        <w:t>used</w:t>
      </w:r>
      <w:r>
        <w:rPr>
          <w:spacing w:val="-3"/>
          <w:sz w:val="20"/>
        </w:rPr>
        <w:t> </w:t>
      </w:r>
      <w:r>
        <w:rPr>
          <w:sz w:val="20"/>
        </w:rPr>
        <w:t>under</w:t>
      </w:r>
      <w:r>
        <w:rPr>
          <w:spacing w:val="-4"/>
          <w:sz w:val="20"/>
        </w:rPr>
        <w:t> </w:t>
      </w:r>
      <w:r>
        <w:rPr>
          <w:sz w:val="20"/>
        </w:rPr>
        <w:t>power-on</w:t>
      </w:r>
      <w:r>
        <w:rPr>
          <w:spacing w:val="-2"/>
          <w:sz w:val="20"/>
        </w:rPr>
        <w:t> </w:t>
      </w:r>
      <w:r>
        <w:rPr>
          <w:sz w:val="20"/>
        </w:rPr>
        <w:t>reset.</w:t>
      </w:r>
      <w:r>
        <w:rPr>
          <w:spacing w:val="-4"/>
          <w:sz w:val="20"/>
        </w:rPr>
        <w:t> </w:t>
      </w:r>
      <w:r>
        <w:rPr>
          <w:sz w:val="20"/>
        </w:rPr>
        <w:t>As a consequence, </w:t>
      </w:r>
      <w:r>
        <w:rPr>
          <w:spacing w:val="-5"/>
          <w:sz w:val="20"/>
        </w:rPr>
        <w:t>PA0 </w:t>
      </w:r>
      <w:r>
        <w:rPr>
          <w:sz w:val="20"/>
        </w:rPr>
        <w:t>and NRST pins must be managed separately if the debug connection under reset or pre-reset is</w:t>
      </w:r>
      <w:r>
        <w:rPr>
          <w:spacing w:val="-3"/>
          <w:sz w:val="20"/>
        </w:rPr>
        <w:t> </w:t>
      </w:r>
      <w:r>
        <w:rPr>
          <w:sz w:val="20"/>
        </w:rPr>
        <w:t>required.</w:t>
      </w:r>
    </w:p>
    <w:p>
      <w:pPr>
        <w:pStyle w:val="ListParagraph"/>
        <w:numPr>
          <w:ilvl w:val="3"/>
          <w:numId w:val="8"/>
        </w:numPr>
        <w:tabs>
          <w:tab w:pos="1665" w:val="left" w:leader="none"/>
          <w:tab w:pos="1666" w:val="left" w:leader="none"/>
        </w:tabs>
        <w:spacing w:line="240" w:lineRule="auto" w:before="47" w:after="0"/>
        <w:ind w:left="1665" w:right="0" w:hanging="426"/>
        <w:jc w:val="left"/>
        <w:rPr>
          <w:sz w:val="20"/>
        </w:rPr>
      </w:pPr>
      <w:r>
        <w:rPr>
          <w:sz w:val="20"/>
        </w:rPr>
        <w:t>The over-drive and under-drive modes are not</w:t>
      </w:r>
      <w:r>
        <w:rPr>
          <w:spacing w:val="-4"/>
          <w:sz w:val="20"/>
        </w:rPr>
        <w:t> </w:t>
      </w:r>
      <w:r>
        <w:rPr>
          <w:sz w:val="20"/>
        </w:rPr>
        <w:t>available.</w:t>
      </w:r>
    </w:p>
    <w:p>
      <w:pPr>
        <w:pStyle w:val="BodyText"/>
        <w:spacing w:before="6"/>
        <w:rPr>
          <w:sz w:val="21"/>
        </w:rPr>
      </w:pPr>
    </w:p>
    <w:p>
      <w:pPr>
        <w:pStyle w:val="Heading6"/>
        <w:spacing w:before="1" w:after="19"/>
        <w:ind w:left="4140"/>
      </w:pPr>
      <w:r>
        <w:rPr/>
        <w:pict>
          <v:group style="position:absolute;margin-left:230.018997pt;margin-top:19.730595pt;width:189pt;height:188.8pt;mso-position-horizontal-relative:page;mso-position-vertical-relative:paragraph;z-index:-1640080" coordorigin="4600,395" coordsize="3780,3776">
            <v:line style="position:absolute" from="5404,2231" to="6417,2231" stroked="true" strokeweight="1pt" strokecolor="#000000">
              <v:stroke dashstyle="solid"/>
            </v:line>
            <v:line style="position:absolute" from="6419,2701" to="6591,2701" stroked="true" strokeweight=".69504pt" strokecolor="#000000">
              <v:stroke dashstyle="solid"/>
            </v:line>
            <v:shape style="position:absolute;left:6411;top:2701;width:173;height:173" coordorigin="6411,2701" coordsize="173,173" path="m6584,2701l6584,2874m6411,2867l6584,2867e" filled="false" stroked="true" strokeweight=".69702pt" strokecolor="#000000">
              <v:path arrowok="t"/>
              <v:stroke dashstyle="solid"/>
            </v:shape>
            <v:line style="position:absolute" from="6430,2698" to="6444,2698" stroked="true" strokeweight=".348pt" strokecolor="#000000">
              <v:stroke dashstyle="solid"/>
            </v:line>
            <v:line style="position:absolute" from="6419,3355" to="6591,3355" stroked="true" strokeweight=".69205pt" strokecolor="#000000">
              <v:stroke dashstyle="solid"/>
            </v:line>
            <v:shape style="position:absolute;left:6411;top:3355;width:173;height:171" coordorigin="6411,3355" coordsize="173,171" path="m6584,3355l6584,3526m6411,3519l6584,3519e" filled="false" stroked="true" strokeweight=".69702pt" strokecolor="#000000">
              <v:path arrowok="t"/>
              <v:stroke dashstyle="solid"/>
            </v:shape>
            <v:line style="position:absolute" from="6430,3352" to="6444,3352" stroked="true" strokeweight=".346pt" strokecolor="#000000">
              <v:stroke dashstyle="solid"/>
            </v:line>
            <v:line style="position:absolute" from="6419,3848" to="6591,3848" stroked="true" strokeweight=".69504pt" strokecolor="#000000">
              <v:stroke dashstyle="solid"/>
            </v:line>
            <v:line style="position:absolute" from="6584,3848" to="6584,4020" stroked="true" strokeweight=".69702pt" strokecolor="#000000">
              <v:stroke dashstyle="solid"/>
            </v:line>
            <v:line style="position:absolute" from="6411,4013" to="6584,4013" stroked="true" strokeweight=".69705pt" strokecolor="#000000">
              <v:stroke dashstyle="solid"/>
            </v:line>
            <v:line style="position:absolute" from="6430,3844" to="6444,3844" stroked="true" strokeweight=".345pt" strokecolor="#000000">
              <v:stroke dashstyle="solid"/>
            </v:line>
            <v:rect style="position:absolute;left:6511;top:1894;width:1617;height:2266" filled="false" stroked="true" strokeweight="1pt" strokecolor="#000000">
              <v:stroke dashstyle="solid"/>
            </v:rect>
            <v:rect style="position:absolute;left:6417;top:2701;width:166;height:166" filled="true" fillcolor="#ffffff" stroked="false">
              <v:fill type="solid"/>
            </v:rect>
            <v:rect style="position:absolute;left:6417;top:2701;width:166;height:166" filled="false" stroked="true" strokeweight="1pt" strokecolor="#000000">
              <v:stroke dashstyle="solid"/>
            </v:rect>
            <v:rect style="position:absolute;left:6417;top:3355;width:166;height:164" filled="true" fillcolor="#ffffff" stroked="false">
              <v:fill type="solid"/>
            </v:rect>
            <v:rect style="position:absolute;left:6417;top:3355;width:166;height:164" filled="false" stroked="true" strokeweight="1pt" strokecolor="#000000">
              <v:stroke dashstyle="solid"/>
            </v:rect>
            <v:rect style="position:absolute;left:6417;top:3847;width:166;height:166" filled="true" fillcolor="#ffffff" stroked="false">
              <v:fill type="solid"/>
            </v:rect>
            <v:rect style="position:absolute;left:6417;top:3847;width:166;height:166" filled="false" stroked="true" strokeweight="1pt" strokecolor="#000000">
              <v:stroke dashstyle="solid"/>
            </v:rect>
            <v:shape style="position:absolute;left:5343;top:3391;width:709;height:538" coordorigin="5343,3392" coordsize="709,538" path="m5428,3433l5425,3432,5421,3418,5418,3411,5401,3395,5380,3392,5360,3400,5346,3418,5343,3433,5346,3449,5360,3467,5380,3475,5402,3471,5418,3456,5421,3449,5425,3434,5428,3433m5435,3432l5428,3433,5435,3435,5435,3432m6044,3927l6037,3926,6037,3929,6044,3927m6051,3926l6044,3927,6051,3929,6051,3926e" filled="true" fillcolor="#000000" stroked="false">
              <v:path arrowok="t"/>
              <v:fill type="solid"/>
            </v:shape>
            <v:shape style="position:absolute;left:5384;top:3137;width:1039;height:799" coordorigin="5384,3138" coordsize="1039,799" path="m6422,3936l5384,3936,5384,3138m6422,3430l5412,3430e" filled="false" stroked="true" strokeweight="1pt" strokecolor="#000000">
              <v:path arrowok="t"/>
              <v:stroke dashstyle="solid"/>
            </v:shape>
            <v:rect style="position:absolute;left:6852;top:1802;width:166;height:166" filled="true" fillcolor="#ffffff" stroked="false">
              <v:fill type="solid"/>
            </v:rect>
            <v:rect style="position:absolute;left:6852;top:1802;width:166;height:166" filled="false" stroked="true" strokeweight="1pt" strokecolor="#000000">
              <v:stroke dashstyle="solid"/>
            </v:rect>
            <v:rect style="position:absolute;left:7685;top:1802;width:166;height:166" filled="true" fillcolor="#ffffff" stroked="false">
              <v:fill type="solid"/>
            </v:rect>
            <v:rect style="position:absolute;left:7685;top:1802;width:166;height:166" filled="false" stroked="true" strokeweight="1pt" strokecolor="#000000">
              <v:stroke dashstyle="solid"/>
            </v:rect>
            <v:line style="position:absolute" from="5210,3138" to="5580,3138" stroked="true" strokeweight="1.875pt" strokecolor="#000000">
              <v:stroke dashstyle="solid"/>
            </v:line>
            <v:shape style="position:absolute;left:5384;top:2119;width:1039;height:671" coordorigin="5384,2119" coordsize="1039,671" path="m6422,2790l5384,2790,5384,2119e" filled="false" stroked="true" strokeweight="1pt" strokecolor="#000000">
              <v:path arrowok="t"/>
              <v:stroke dashstyle="solid"/>
            </v:shape>
            <v:line style="position:absolute" from="5179,2119" to="5548,2119" stroked="true" strokeweight="1.875pt" strokecolor="#000000">
              <v:stroke dashstyle="solid"/>
            </v:line>
            <v:line style="position:absolute" from="6936,1806" to="6936,1283" stroked="true" strokeweight="1pt" strokecolor="#000000">
              <v:stroke dashstyle="solid"/>
            </v:line>
            <v:rect style="position:absolute;left:5313;top:2311;width:165;height:392" filled="true" fillcolor="#ffffff" stroked="false">
              <v:fill type="solid"/>
            </v:rect>
            <v:rect style="position:absolute;left:5313;top:2311;width:165;height:392" filled="false" stroked="true" strokeweight="1.0pt" strokecolor="#000000">
              <v:stroke dashstyle="solid"/>
            </v:rect>
            <v:rect style="position:absolute;left:6417;top:2166;width:166;height:166" filled="true" fillcolor="#ffffff" stroked="false">
              <v:fill type="solid"/>
            </v:rect>
            <v:rect style="position:absolute;left:6417;top:2166;width:166;height:166" filled="false" stroked="true" strokeweight="1.0pt" strokecolor="#000000">
              <v:stroke dashstyle="solid"/>
            </v:rect>
            <v:line style="position:absolute" from="7768,1030" to="7768,1812" stroked="true" strokeweight="1.02pt" strokecolor="#000000">
              <v:stroke dashstyle="solid"/>
            </v:line>
            <v:shape style="position:absolute;left:5343;top:2190;width:82;height:83" coordorigin="5343,2191" coordsize="82,83" path="m5380,2191l5361,2198,5347,2216,5343,2232,5347,2248,5360,2266,5380,2274,5402,2270,5418,2255,5422,2248,5425,2232,5422,2216,5418,2210,5401,2194,5380,2191xe" filled="true" fillcolor="#000000" stroked="false">
              <v:path arrowok="t"/>
              <v:fill type="solid"/>
            </v:shape>
            <v:rect style="position:absolute;left:5202;top:477;width:1869;height:814" filled="false" stroked="true" strokeweight="1pt" strokecolor="#000000">
              <v:stroke dashstyle="solid"/>
            </v:rect>
            <v:line style="position:absolute" from="4785,649" to="4785,889" stroked="true" strokeweight="1pt" strokecolor="#000000">
              <v:stroke dashstyle="solid"/>
            </v:line>
            <v:line style="position:absolute" from="4785,889" to="5181,889" stroked="true" strokeweight="1pt" strokecolor="#000000">
              <v:stroke dashstyle="solid"/>
            </v:line>
            <v:line style="position:absolute" from="4600,647" to="4970,647" stroked="true" strokeweight="1.875pt" strokecolor="#000000">
              <v:stroke dashstyle="solid"/>
            </v:line>
            <v:shape style="position:absolute;left:6647;top:3793;width:457;height:217" type="#_x0000_t202" filled="false" stroked="false">
              <v:textbox inset="0,0,0,0">
                <w:txbxContent>
                  <w:p>
                    <w:pPr>
                      <w:spacing w:before="13"/>
                      <w:ind w:left="0" w:right="0" w:firstLine="0"/>
                      <w:jc w:val="left"/>
                      <w:rPr>
                        <w:sz w:val="10"/>
                      </w:rPr>
                    </w:pPr>
                    <w:r>
                      <w:rPr>
                        <w:w w:val="110"/>
                        <w:position w:val="2"/>
                        <w:sz w:val="16"/>
                      </w:rPr>
                      <w:t>9</w:t>
                    </w:r>
                    <w:r>
                      <w:rPr>
                        <w:w w:val="110"/>
                        <w:sz w:val="10"/>
                      </w:rPr>
                      <w:t>&amp;$3B2</w:t>
                    </w:r>
                  </w:p>
                </w:txbxContent>
              </v:textbox>
              <w10:wrap type="none"/>
            </v:shape>
            <v:shape style="position:absolute;left:6647;top:3320;width:457;height:217" type="#_x0000_t202" filled="false" stroked="false">
              <v:textbox inset="0,0,0,0">
                <w:txbxContent>
                  <w:p>
                    <w:pPr>
                      <w:spacing w:before="13"/>
                      <w:ind w:left="0" w:right="0" w:firstLine="0"/>
                      <w:jc w:val="left"/>
                      <w:rPr>
                        <w:sz w:val="10"/>
                      </w:rPr>
                    </w:pPr>
                    <w:r>
                      <w:rPr>
                        <w:w w:val="110"/>
                        <w:position w:val="2"/>
                        <w:sz w:val="16"/>
                      </w:rPr>
                      <w:t>9</w:t>
                    </w:r>
                    <w:r>
                      <w:rPr>
                        <w:w w:val="110"/>
                        <w:sz w:val="10"/>
                      </w:rPr>
                      <w:t>&amp;$3B1</w:t>
                    </w:r>
                  </w:p>
                </w:txbxContent>
              </v:textbox>
              <w10:wrap type="none"/>
            </v:shape>
            <v:shape style="position:absolute;left:6647;top:2666;width:1085;height:213" type="#_x0000_t202" filled="false" stroked="false">
              <v:textbox inset="0,0,0,0">
                <w:txbxContent>
                  <w:p>
                    <w:pPr>
                      <w:spacing w:before="11"/>
                      <w:ind w:left="0" w:right="0" w:firstLine="0"/>
                      <w:jc w:val="left"/>
                      <w:rPr>
                        <w:sz w:val="16"/>
                      </w:rPr>
                    </w:pPr>
                    <w:r>
                      <w:rPr>
                        <w:w w:val="120"/>
                        <w:sz w:val="16"/>
                      </w:rPr>
                      <w:t>%&lt;3$66B5(*</w:t>
                    </w:r>
                  </w:p>
                </w:txbxContent>
              </v:textbox>
              <w10:wrap type="none"/>
            </v:shape>
            <v:shape style="position:absolute;left:5209;top:2858;width:305;height:213" type="#_x0000_t202" filled="false" stroked="false">
              <v:textbox inset="0,0,0,0">
                <w:txbxContent>
                  <w:p>
                    <w:pPr>
                      <w:spacing w:before="11"/>
                      <w:ind w:left="0" w:right="0" w:firstLine="0"/>
                      <w:jc w:val="left"/>
                      <w:rPr>
                        <w:sz w:val="16"/>
                      </w:rPr>
                    </w:pPr>
                    <w:r>
                      <w:rPr>
                        <w:w w:val="105"/>
                        <w:sz w:val="16"/>
                      </w:rPr>
                      <w:t>912</w:t>
                    </w:r>
                  </w:p>
                </w:txbxContent>
              </v:textbox>
              <w10:wrap type="none"/>
            </v:shape>
            <v:shape style="position:absolute;left:7550;top:1972;width:456;height:213" type="#_x0000_t202" filled="false" stroked="false">
              <v:textbox inset="0,0,0,0">
                <w:txbxContent>
                  <w:p>
                    <w:pPr>
                      <w:spacing w:before="11"/>
                      <w:ind w:left="0" w:right="0" w:firstLine="0"/>
                      <w:jc w:val="left"/>
                      <w:rPr>
                        <w:sz w:val="16"/>
                      </w:rPr>
                    </w:pPr>
                    <w:r>
                      <w:rPr>
                        <w:w w:val="120"/>
                        <w:sz w:val="16"/>
                      </w:rPr>
                      <w:t>1567</w:t>
                    </w:r>
                  </w:p>
                </w:txbxContent>
              </v:textbox>
              <w10:wrap type="none"/>
            </v:shape>
            <v:shape style="position:absolute;left:6647;top:1972;width:447;height:377" type="#_x0000_t202" filled="false" stroked="false">
              <v:textbox inset="0,0,0,0">
                <w:txbxContent>
                  <w:p>
                    <w:pPr>
                      <w:spacing w:line="173" w:lineRule="exact" w:before="11"/>
                      <w:ind w:left="136" w:right="0" w:firstLine="0"/>
                      <w:jc w:val="left"/>
                      <w:rPr>
                        <w:sz w:val="16"/>
                      </w:rPr>
                    </w:pPr>
                    <w:r>
                      <w:rPr>
                        <w:w w:val="115"/>
                        <w:sz w:val="16"/>
                      </w:rPr>
                      <w:t>3$0</w:t>
                    </w:r>
                  </w:p>
                  <w:p>
                    <w:pPr>
                      <w:spacing w:line="180" w:lineRule="exact" w:before="0"/>
                      <w:ind w:left="0" w:right="0" w:firstLine="0"/>
                      <w:jc w:val="left"/>
                      <w:rPr>
                        <w:sz w:val="10"/>
                      </w:rPr>
                    </w:pPr>
                    <w:r>
                      <w:rPr>
                        <w:w w:val="119"/>
                        <w:position w:val="2"/>
                        <w:sz w:val="16"/>
                      </w:rPr>
                      <w:t>9</w:t>
                    </w:r>
                    <w:r>
                      <w:rPr>
                        <w:w w:val="393"/>
                        <w:sz w:val="10"/>
                      </w:rPr>
                      <w:t>''</w:t>
                    </w:r>
                  </w:p>
                </w:txbxContent>
              </v:textbox>
              <w10:wrap type="none"/>
            </v:shape>
            <v:shape style="position:absolute;left:5271;top:1859;width:277;height:217" type="#_x0000_t202" filled="false" stroked="false">
              <v:textbox inset="0,0,0,0">
                <w:txbxContent>
                  <w:p>
                    <w:pPr>
                      <w:spacing w:before="13"/>
                      <w:ind w:left="0" w:right="0" w:firstLine="0"/>
                      <w:jc w:val="left"/>
                      <w:rPr>
                        <w:sz w:val="10"/>
                      </w:rPr>
                    </w:pPr>
                    <w:r>
                      <w:rPr>
                        <w:w w:val="119"/>
                        <w:position w:val="2"/>
                        <w:sz w:val="16"/>
                      </w:rPr>
                      <w:t>9</w:t>
                    </w:r>
                    <w:r>
                      <w:rPr>
                        <w:w w:val="393"/>
                        <w:sz w:val="10"/>
                      </w:rPr>
                      <w:t>''</w:t>
                    </w:r>
                  </w:p>
                </w:txbxContent>
              </v:textbox>
              <w10:wrap type="none"/>
            </v:shape>
            <v:shape style="position:absolute;left:7177;top:637;width:1203;height:405" type="#_x0000_t202" filled="false" stroked="false">
              <v:textbox inset="0,0,0,0">
                <w:txbxContent>
                  <w:p>
                    <w:pPr>
                      <w:spacing w:line="249" w:lineRule="auto" w:before="11"/>
                      <w:ind w:left="26" w:right="-4" w:hanging="27"/>
                      <w:jc w:val="left"/>
                      <w:rPr>
                        <w:sz w:val="16"/>
                      </w:rPr>
                    </w:pPr>
                    <w:r>
                      <w:rPr>
                        <w:w w:val="65"/>
                        <w:sz w:val="16"/>
                      </w:rPr>
                      <w:t>$SSOLFDWLRQ </w:t>
                    </w:r>
                    <w:r>
                      <w:rPr>
                        <w:spacing w:val="-4"/>
                        <w:w w:val="65"/>
                        <w:sz w:val="16"/>
                      </w:rPr>
                      <w:t>UHVHW </w:t>
                    </w:r>
                    <w:r>
                      <w:rPr>
                        <w:w w:val="65"/>
                        <w:sz w:val="16"/>
                      </w:rPr>
                      <w:t>VLJQDO (RSWLRQDO)</w:t>
                    </w:r>
                  </w:p>
                </w:txbxContent>
              </v:textbox>
              <w10:wrap type="none"/>
            </v:shape>
            <v:shape style="position:absolute;left:5216;top:482;width:1861;height:793" type="#_x0000_t202" filled="false" stroked="false">
              <v:textbox inset="0,0,0,0">
                <w:txbxContent>
                  <w:p>
                    <w:pPr>
                      <w:spacing w:line="249" w:lineRule="auto" w:before="11"/>
                      <w:ind w:left="1" w:right="18" w:firstLine="0"/>
                      <w:jc w:val="center"/>
                      <w:rPr>
                        <w:sz w:val="16"/>
                      </w:rPr>
                    </w:pPr>
                    <w:r>
                      <w:rPr>
                        <w:w w:val="85"/>
                        <w:sz w:val="16"/>
                      </w:rPr>
                      <w:t>([WHUQDO 9</w:t>
                    </w:r>
                    <w:r>
                      <w:rPr>
                        <w:w w:val="85"/>
                        <w:sz w:val="16"/>
                        <w:vertAlign w:val="subscript"/>
                      </w:rPr>
                      <w:t>&amp;$3B1/2</w:t>
                    </w:r>
                    <w:r>
                      <w:rPr>
                        <w:w w:val="85"/>
                        <w:sz w:val="16"/>
                        <w:vertAlign w:val="baseline"/>
                      </w:rPr>
                      <w:t> SRZHU </w:t>
                    </w:r>
                    <w:r>
                      <w:rPr>
                        <w:w w:val="80"/>
                        <w:sz w:val="16"/>
                        <w:vertAlign w:val="baseline"/>
                      </w:rPr>
                      <w:t>VXSSO\ VXSHUYLVRU</w:t>
                    </w:r>
                  </w:p>
                  <w:p>
                    <w:pPr>
                      <w:spacing w:line="249" w:lineRule="auto" w:before="1"/>
                      <w:ind w:left="-1" w:right="18" w:firstLine="0"/>
                      <w:jc w:val="center"/>
                      <w:rPr>
                        <w:sz w:val="16"/>
                      </w:rPr>
                    </w:pPr>
                    <w:r>
                      <w:rPr>
                        <w:w w:val="65"/>
                        <w:sz w:val="16"/>
                      </w:rPr>
                      <w:t>([W.</w:t>
                    </w:r>
                    <w:r>
                      <w:rPr>
                        <w:spacing w:val="-14"/>
                        <w:w w:val="65"/>
                        <w:sz w:val="16"/>
                      </w:rPr>
                      <w:t> </w:t>
                    </w:r>
                    <w:r>
                      <w:rPr>
                        <w:w w:val="65"/>
                        <w:sz w:val="16"/>
                      </w:rPr>
                      <w:t>UHVHW</w:t>
                    </w:r>
                    <w:r>
                      <w:rPr>
                        <w:spacing w:val="-14"/>
                        <w:w w:val="65"/>
                        <w:sz w:val="16"/>
                      </w:rPr>
                      <w:t> </w:t>
                    </w:r>
                    <w:r>
                      <w:rPr>
                        <w:w w:val="65"/>
                        <w:sz w:val="16"/>
                      </w:rPr>
                      <w:t>FRQWUROOHU</w:t>
                    </w:r>
                    <w:r>
                      <w:rPr>
                        <w:spacing w:val="-13"/>
                        <w:w w:val="65"/>
                        <w:sz w:val="16"/>
                      </w:rPr>
                      <w:t> </w:t>
                    </w:r>
                    <w:r>
                      <w:rPr>
                        <w:spacing w:val="-3"/>
                        <w:w w:val="65"/>
                        <w:sz w:val="16"/>
                      </w:rPr>
                      <w:t>DFWLYH </w:t>
                    </w:r>
                    <w:r>
                      <w:rPr>
                        <w:sz w:val="16"/>
                      </w:rPr>
                      <w:t>ZKHQ 9</w:t>
                    </w:r>
                    <w:r>
                      <w:rPr>
                        <w:sz w:val="16"/>
                        <w:vertAlign w:val="subscript"/>
                      </w:rPr>
                      <w:t>&amp;$3B1/2</w:t>
                    </w:r>
                    <w:r>
                      <w:rPr>
                        <w:sz w:val="16"/>
                        <w:vertAlign w:val="baseline"/>
                      </w:rPr>
                      <w:t> &lt; 0LQ</w:t>
                    </w:r>
                    <w:r>
                      <w:rPr>
                        <w:spacing w:val="-27"/>
                        <w:sz w:val="16"/>
                        <w:vertAlign w:val="baseline"/>
                      </w:rPr>
                      <w:t> </w:t>
                    </w:r>
                    <w:r>
                      <w:rPr>
                        <w:sz w:val="16"/>
                        <w:vertAlign w:val="baseline"/>
                      </w:rPr>
                      <w:t>9</w:t>
                    </w:r>
                    <w:r>
                      <w:rPr>
                        <w:sz w:val="16"/>
                        <w:vertAlign w:val="subscript"/>
                      </w:rPr>
                      <w:t>12</w:t>
                    </w:r>
                  </w:p>
                </w:txbxContent>
              </v:textbox>
              <w10:wrap type="none"/>
            </v:shape>
            <v:shape style="position:absolute;left:4615;top:394;width:305;height:213" type="#_x0000_t202" filled="false" stroked="false">
              <v:textbox inset="0,0,0,0">
                <w:txbxContent>
                  <w:p>
                    <w:pPr>
                      <w:spacing w:before="11"/>
                      <w:ind w:left="0" w:right="0" w:firstLine="0"/>
                      <w:jc w:val="left"/>
                      <w:rPr>
                        <w:sz w:val="16"/>
                      </w:rPr>
                    </w:pPr>
                    <w:r>
                      <w:rPr>
                        <w:w w:val="105"/>
                        <w:sz w:val="16"/>
                      </w:rPr>
                      <w:t>912</w:t>
                    </w:r>
                  </w:p>
                </w:txbxContent>
              </v:textbox>
              <w10:wrap type="none"/>
            </v:shape>
            <w10:wrap type="none"/>
          </v:group>
        </w:pict>
      </w:r>
      <w:bookmarkStart w:name="_bookmark39" w:id="89"/>
      <w:bookmarkEnd w:id="89"/>
      <w:r>
        <w:rPr>
          <w:b w:val="0"/>
        </w:rPr>
      </w:r>
      <w:r>
        <w:rPr/>
        <w:t>Figure 7. Regulator OFF</w:t>
      </w:r>
    </w:p>
    <w:p>
      <w:pPr>
        <w:pStyle w:val="BodyText"/>
        <w:ind w:left="1234"/>
      </w:pPr>
      <w:r>
        <w:rPr/>
        <w:pict>
          <v:group style="width:404pt;height:203.5pt;mso-position-horizontal-relative:char;mso-position-vertical-relative:line" coordorigin="0,0" coordsize="8080,4070">
            <v:line style="position:absolute" from="5,5" to="8080,5" stroked="true" strokeweight=".47998pt" strokecolor="#000000">
              <v:stroke dashstyle="solid"/>
            </v:line>
            <v:line style="position:absolute" from="8075,5" to="8075,4069" stroked="true" strokeweight=".47998pt" strokecolor="#000000">
              <v:stroke dashstyle="solid"/>
            </v:line>
            <v:line style="position:absolute" from="0,4064" to="8075,4064" stroked="true" strokeweight=".47998pt" strokecolor="#000000">
              <v:stroke dashstyle="solid"/>
            </v:line>
            <v:line style="position:absolute" from="5,0" to="5,4064" stroked="true" strokeweight=".48pt" strokecolor="#000000">
              <v:stroke dashstyle="solid"/>
            </v:line>
            <v:shape style="position:absolute;left:7450;top:3871;width:594;height:160" type="#_x0000_t202" filled="false" stroked="false">
              <v:textbox inset="0,0,0,0">
                <w:txbxContent>
                  <w:p>
                    <w:pPr>
                      <w:spacing w:before="8"/>
                      <w:ind w:left="0" w:right="0" w:firstLine="0"/>
                      <w:jc w:val="left"/>
                      <w:rPr>
                        <w:sz w:val="12"/>
                      </w:rPr>
                    </w:pPr>
                    <w:r>
                      <w:rPr>
                        <w:w w:val="90"/>
                        <w:sz w:val="12"/>
                      </w:rPr>
                      <w:t>DL1849893</w:t>
                    </w:r>
                  </w:p>
                </w:txbxContent>
              </v:textbox>
              <w10:wrap type="none"/>
            </v:shape>
          </v:group>
        </w:pict>
      </w:r>
      <w:r>
        <w:rPr/>
      </w:r>
    </w:p>
    <w:p>
      <w:pPr>
        <w:pStyle w:val="BodyText"/>
        <w:spacing w:before="75"/>
        <w:ind w:left="1239"/>
      </w:pPr>
      <w:r>
        <w:rPr/>
        <w:t>The following conditions must be respected:</w:t>
      </w:r>
    </w:p>
    <w:p>
      <w:pPr>
        <w:pStyle w:val="ListParagraph"/>
        <w:numPr>
          <w:ilvl w:val="3"/>
          <w:numId w:val="8"/>
        </w:numPr>
        <w:tabs>
          <w:tab w:pos="1665" w:val="left" w:leader="none"/>
          <w:tab w:pos="1666" w:val="left" w:leader="none"/>
        </w:tabs>
        <w:spacing w:line="211" w:lineRule="auto" w:before="76" w:after="0"/>
        <w:ind w:left="1665" w:right="1994" w:hanging="426"/>
        <w:jc w:val="left"/>
        <w:rPr>
          <w:sz w:val="20"/>
        </w:rPr>
      </w:pPr>
      <w:r>
        <w:rPr>
          <w:sz w:val="20"/>
        </w:rPr>
        <w:t>V</w:t>
      </w:r>
      <w:r>
        <w:rPr>
          <w:position w:val="-4"/>
          <w:sz w:val="16"/>
        </w:rPr>
        <w:t>DD </w:t>
      </w:r>
      <w:r>
        <w:rPr>
          <w:sz w:val="20"/>
        </w:rPr>
        <w:t>should always be higher than V</w:t>
      </w:r>
      <w:r>
        <w:rPr>
          <w:position w:val="-4"/>
          <w:sz w:val="16"/>
        </w:rPr>
        <w:t>CAP_1 </w:t>
      </w:r>
      <w:r>
        <w:rPr>
          <w:sz w:val="20"/>
        </w:rPr>
        <w:t>and V</w:t>
      </w:r>
      <w:r>
        <w:rPr>
          <w:position w:val="-4"/>
          <w:sz w:val="16"/>
        </w:rPr>
        <w:t>CAP_2 </w:t>
      </w:r>
      <w:r>
        <w:rPr>
          <w:sz w:val="20"/>
        </w:rPr>
        <w:t>to avoid current injection between power</w:t>
      </w:r>
      <w:r>
        <w:rPr>
          <w:spacing w:val="-1"/>
          <w:sz w:val="20"/>
        </w:rPr>
        <w:t> </w:t>
      </w:r>
      <w:r>
        <w:rPr>
          <w:sz w:val="20"/>
        </w:rPr>
        <w:t>domains.</w:t>
      </w:r>
    </w:p>
    <w:p>
      <w:pPr>
        <w:pStyle w:val="ListParagraph"/>
        <w:numPr>
          <w:ilvl w:val="3"/>
          <w:numId w:val="8"/>
        </w:numPr>
        <w:tabs>
          <w:tab w:pos="1666" w:val="left" w:leader="none"/>
        </w:tabs>
        <w:spacing w:line="211" w:lineRule="auto" w:before="82" w:after="0"/>
        <w:ind w:left="1665" w:right="1386" w:hanging="426"/>
        <w:jc w:val="both"/>
        <w:rPr>
          <w:sz w:val="20"/>
        </w:rPr>
      </w:pPr>
      <w:r>
        <w:rPr>
          <w:sz w:val="20"/>
        </w:rPr>
        <w:t>If</w:t>
      </w:r>
      <w:r>
        <w:rPr>
          <w:spacing w:val="-9"/>
          <w:sz w:val="20"/>
        </w:rPr>
        <w:t> </w:t>
      </w:r>
      <w:r>
        <w:rPr>
          <w:sz w:val="20"/>
        </w:rPr>
        <w:t>the</w:t>
      </w:r>
      <w:r>
        <w:rPr>
          <w:spacing w:val="-10"/>
          <w:sz w:val="20"/>
        </w:rPr>
        <w:t> </w:t>
      </w:r>
      <w:r>
        <w:rPr>
          <w:sz w:val="20"/>
        </w:rPr>
        <w:t>time</w:t>
      </w:r>
      <w:r>
        <w:rPr>
          <w:spacing w:val="-10"/>
          <w:sz w:val="20"/>
        </w:rPr>
        <w:t> </w:t>
      </w:r>
      <w:r>
        <w:rPr>
          <w:sz w:val="20"/>
        </w:rPr>
        <w:t>for</w:t>
      </w:r>
      <w:r>
        <w:rPr>
          <w:spacing w:val="-8"/>
          <w:sz w:val="20"/>
        </w:rPr>
        <w:t> </w:t>
      </w:r>
      <w:r>
        <w:rPr>
          <w:sz w:val="20"/>
        </w:rPr>
        <w:t>V</w:t>
      </w:r>
      <w:r>
        <w:rPr>
          <w:position w:val="-4"/>
          <w:sz w:val="16"/>
        </w:rPr>
        <w:t>CAP_1</w:t>
      </w:r>
      <w:r>
        <w:rPr>
          <w:spacing w:val="2"/>
          <w:position w:val="-4"/>
          <w:sz w:val="16"/>
        </w:rPr>
        <w:t> </w:t>
      </w:r>
      <w:r>
        <w:rPr>
          <w:sz w:val="20"/>
        </w:rPr>
        <w:t>and</w:t>
      </w:r>
      <w:r>
        <w:rPr>
          <w:spacing w:val="-9"/>
          <w:sz w:val="20"/>
        </w:rPr>
        <w:t> </w:t>
      </w:r>
      <w:r>
        <w:rPr>
          <w:sz w:val="20"/>
        </w:rPr>
        <w:t>V</w:t>
      </w:r>
      <w:r>
        <w:rPr>
          <w:position w:val="-4"/>
          <w:sz w:val="16"/>
        </w:rPr>
        <w:t>CAP_2</w:t>
      </w:r>
      <w:r>
        <w:rPr>
          <w:spacing w:val="-7"/>
          <w:position w:val="-4"/>
          <w:sz w:val="16"/>
        </w:rPr>
        <w:t> </w:t>
      </w:r>
      <w:r>
        <w:rPr>
          <w:sz w:val="20"/>
        </w:rPr>
        <w:t>to</w:t>
      </w:r>
      <w:r>
        <w:rPr>
          <w:spacing w:val="-9"/>
          <w:sz w:val="20"/>
        </w:rPr>
        <w:t> </w:t>
      </w:r>
      <w:r>
        <w:rPr>
          <w:sz w:val="20"/>
        </w:rPr>
        <w:t>reach</w:t>
      </w:r>
      <w:r>
        <w:rPr>
          <w:spacing w:val="-9"/>
          <w:sz w:val="20"/>
        </w:rPr>
        <w:t> </w:t>
      </w:r>
      <w:r>
        <w:rPr>
          <w:sz w:val="20"/>
        </w:rPr>
        <w:t>V</w:t>
      </w:r>
      <w:r>
        <w:rPr>
          <w:position w:val="-4"/>
          <w:sz w:val="16"/>
        </w:rPr>
        <w:t>12</w:t>
      </w:r>
      <w:r>
        <w:rPr>
          <w:spacing w:val="-7"/>
          <w:position w:val="-4"/>
          <w:sz w:val="16"/>
        </w:rPr>
        <w:t> </w:t>
      </w:r>
      <w:r>
        <w:rPr>
          <w:sz w:val="20"/>
        </w:rPr>
        <w:t>minimum</w:t>
      </w:r>
      <w:r>
        <w:rPr>
          <w:spacing w:val="-10"/>
          <w:sz w:val="20"/>
        </w:rPr>
        <w:t> </w:t>
      </w:r>
      <w:r>
        <w:rPr>
          <w:sz w:val="20"/>
        </w:rPr>
        <w:t>value</w:t>
      </w:r>
      <w:r>
        <w:rPr>
          <w:spacing w:val="-10"/>
          <w:sz w:val="20"/>
        </w:rPr>
        <w:t> </w:t>
      </w:r>
      <w:r>
        <w:rPr>
          <w:sz w:val="20"/>
        </w:rPr>
        <w:t>is</w:t>
      </w:r>
      <w:r>
        <w:rPr>
          <w:spacing w:val="-10"/>
          <w:sz w:val="20"/>
        </w:rPr>
        <w:t> </w:t>
      </w:r>
      <w:r>
        <w:rPr>
          <w:sz w:val="20"/>
        </w:rPr>
        <w:t>faster</w:t>
      </w:r>
      <w:r>
        <w:rPr>
          <w:spacing w:val="-9"/>
          <w:sz w:val="20"/>
        </w:rPr>
        <w:t> </w:t>
      </w:r>
      <w:r>
        <w:rPr>
          <w:sz w:val="20"/>
        </w:rPr>
        <w:t>than</w:t>
      </w:r>
      <w:r>
        <w:rPr>
          <w:spacing w:val="-9"/>
          <w:sz w:val="20"/>
        </w:rPr>
        <w:t> </w:t>
      </w:r>
      <w:r>
        <w:rPr>
          <w:sz w:val="20"/>
        </w:rPr>
        <w:t>the</w:t>
      </w:r>
      <w:r>
        <w:rPr>
          <w:spacing w:val="-9"/>
          <w:sz w:val="20"/>
        </w:rPr>
        <w:t> </w:t>
      </w:r>
      <w:r>
        <w:rPr>
          <w:sz w:val="20"/>
        </w:rPr>
        <w:t>time</w:t>
      </w:r>
      <w:r>
        <w:rPr>
          <w:spacing w:val="-9"/>
          <w:sz w:val="20"/>
        </w:rPr>
        <w:t> </w:t>
      </w:r>
      <w:r>
        <w:rPr>
          <w:sz w:val="20"/>
        </w:rPr>
        <w:t>for V</w:t>
      </w:r>
      <w:r>
        <w:rPr>
          <w:position w:val="-4"/>
          <w:sz w:val="16"/>
        </w:rPr>
        <w:t>DD </w:t>
      </w:r>
      <w:r>
        <w:rPr>
          <w:sz w:val="20"/>
        </w:rPr>
        <w:t>to reach 1.7 </w:t>
      </w:r>
      <w:r>
        <w:rPr>
          <w:spacing w:val="-9"/>
          <w:sz w:val="20"/>
        </w:rPr>
        <w:t>V, </w:t>
      </w:r>
      <w:r>
        <w:rPr>
          <w:sz w:val="20"/>
        </w:rPr>
        <w:t>then </w:t>
      </w:r>
      <w:r>
        <w:rPr>
          <w:spacing w:val="-5"/>
          <w:sz w:val="20"/>
        </w:rPr>
        <w:t>PA0 </w:t>
      </w:r>
      <w:r>
        <w:rPr>
          <w:sz w:val="20"/>
        </w:rPr>
        <w:t>should be kept low to cover both conditions: until V</w:t>
      </w:r>
      <w:r>
        <w:rPr>
          <w:position w:val="-4"/>
          <w:sz w:val="16"/>
        </w:rPr>
        <w:t>CAP_1</w:t>
      </w:r>
      <w:r>
        <w:rPr>
          <w:sz w:val="16"/>
        </w:rPr>
        <w:t> </w:t>
      </w:r>
      <w:r>
        <w:rPr>
          <w:sz w:val="20"/>
        </w:rPr>
        <w:t>and V</w:t>
      </w:r>
      <w:r>
        <w:rPr>
          <w:position w:val="-4"/>
          <w:sz w:val="16"/>
        </w:rPr>
        <w:t>CAP_2 </w:t>
      </w:r>
      <w:r>
        <w:rPr>
          <w:sz w:val="20"/>
        </w:rPr>
        <w:t>reach V</w:t>
      </w:r>
      <w:r>
        <w:rPr>
          <w:position w:val="-4"/>
          <w:sz w:val="16"/>
        </w:rPr>
        <w:t>12 </w:t>
      </w:r>
      <w:r>
        <w:rPr>
          <w:sz w:val="20"/>
        </w:rPr>
        <w:t>minimum value and until V</w:t>
      </w:r>
      <w:r>
        <w:rPr>
          <w:position w:val="-4"/>
          <w:sz w:val="16"/>
        </w:rPr>
        <w:t>DD </w:t>
      </w:r>
      <w:r>
        <w:rPr>
          <w:sz w:val="20"/>
        </w:rPr>
        <w:t>reaches 1.7 V (see </w:t>
      </w:r>
      <w:hyperlink w:history="true" w:anchor="_bookmark40">
        <w:r>
          <w:rPr>
            <w:i/>
            <w:color w:val="0000FF"/>
            <w:sz w:val="20"/>
          </w:rPr>
          <w:t>Figure</w:t>
        </w:r>
        <w:r>
          <w:rPr>
            <w:i/>
            <w:color w:val="0000FF"/>
            <w:spacing w:val="-26"/>
            <w:sz w:val="20"/>
          </w:rPr>
          <w:t> </w:t>
        </w:r>
        <w:r>
          <w:rPr>
            <w:i/>
            <w:color w:val="0000FF"/>
            <w:sz w:val="20"/>
          </w:rPr>
          <w:t>8</w:t>
        </w:r>
      </w:hyperlink>
      <w:r>
        <w:rPr>
          <w:sz w:val="20"/>
        </w:rPr>
        <w:t>).</w:t>
      </w:r>
    </w:p>
    <w:p>
      <w:pPr>
        <w:pStyle w:val="ListParagraph"/>
        <w:numPr>
          <w:ilvl w:val="3"/>
          <w:numId w:val="8"/>
        </w:numPr>
        <w:tabs>
          <w:tab w:pos="1665" w:val="left" w:leader="none"/>
          <w:tab w:pos="1666" w:val="left" w:leader="none"/>
        </w:tabs>
        <w:spacing w:line="211" w:lineRule="auto" w:before="36" w:after="0"/>
        <w:ind w:left="1665" w:right="1565" w:hanging="426"/>
        <w:jc w:val="left"/>
        <w:rPr>
          <w:sz w:val="20"/>
        </w:rPr>
      </w:pPr>
      <w:r>
        <w:rPr>
          <w:sz w:val="20"/>
        </w:rPr>
        <w:t>Otherwise, if the time for V</w:t>
      </w:r>
      <w:r>
        <w:rPr>
          <w:position w:val="-4"/>
          <w:sz w:val="16"/>
        </w:rPr>
        <w:t>CAP_1 </w:t>
      </w:r>
      <w:r>
        <w:rPr>
          <w:sz w:val="20"/>
        </w:rPr>
        <w:t>and V</w:t>
      </w:r>
      <w:r>
        <w:rPr>
          <w:position w:val="-4"/>
          <w:sz w:val="16"/>
        </w:rPr>
        <w:t>CAP_2 </w:t>
      </w:r>
      <w:r>
        <w:rPr>
          <w:sz w:val="20"/>
        </w:rPr>
        <w:t>to reach V</w:t>
      </w:r>
      <w:r>
        <w:rPr>
          <w:position w:val="-4"/>
          <w:sz w:val="16"/>
        </w:rPr>
        <w:t>12 </w:t>
      </w:r>
      <w:r>
        <w:rPr>
          <w:sz w:val="20"/>
        </w:rPr>
        <w:t>minimum value is slower than the time for V</w:t>
      </w:r>
      <w:r>
        <w:rPr>
          <w:position w:val="-4"/>
          <w:sz w:val="16"/>
        </w:rPr>
        <w:t>DD </w:t>
      </w:r>
      <w:r>
        <w:rPr>
          <w:sz w:val="20"/>
        </w:rPr>
        <w:t>to reach 1.7 V, then </w:t>
      </w:r>
      <w:r>
        <w:rPr>
          <w:spacing w:val="-5"/>
          <w:sz w:val="20"/>
        </w:rPr>
        <w:t>PA0 </w:t>
      </w:r>
      <w:r>
        <w:rPr>
          <w:sz w:val="20"/>
        </w:rPr>
        <w:t>could be asserted low externally (see</w:t>
      </w:r>
      <w:r>
        <w:rPr>
          <w:color w:val="0000FF"/>
          <w:sz w:val="20"/>
        </w:rPr>
        <w:t> </w:t>
      </w:r>
      <w:hyperlink w:history="true" w:anchor="_bookmark41">
        <w:r>
          <w:rPr>
            <w:i/>
            <w:color w:val="0000FF"/>
            <w:sz w:val="20"/>
          </w:rPr>
          <w:t>Figure</w:t>
        </w:r>
        <w:r>
          <w:rPr>
            <w:i/>
            <w:color w:val="0000FF"/>
            <w:spacing w:val="-2"/>
            <w:sz w:val="20"/>
          </w:rPr>
          <w:t> </w:t>
        </w:r>
        <w:r>
          <w:rPr>
            <w:i/>
            <w:color w:val="0000FF"/>
            <w:sz w:val="20"/>
          </w:rPr>
          <w:t>9</w:t>
        </w:r>
      </w:hyperlink>
      <w:r>
        <w:rPr>
          <w:sz w:val="20"/>
        </w:rPr>
        <w:t>).</w:t>
      </w:r>
    </w:p>
    <w:p>
      <w:pPr>
        <w:pStyle w:val="ListParagraph"/>
        <w:numPr>
          <w:ilvl w:val="3"/>
          <w:numId w:val="8"/>
        </w:numPr>
        <w:tabs>
          <w:tab w:pos="1665" w:val="left" w:leader="none"/>
          <w:tab w:pos="1666" w:val="left" w:leader="none"/>
        </w:tabs>
        <w:spacing w:line="211" w:lineRule="auto" w:before="79" w:after="0"/>
        <w:ind w:left="1665" w:right="1385" w:hanging="426"/>
        <w:jc w:val="left"/>
        <w:rPr>
          <w:sz w:val="20"/>
        </w:rPr>
      </w:pPr>
      <w:r>
        <w:rPr>
          <w:sz w:val="20"/>
        </w:rPr>
        <w:t>If</w:t>
      </w:r>
      <w:r>
        <w:rPr>
          <w:spacing w:val="-11"/>
          <w:sz w:val="20"/>
        </w:rPr>
        <w:t> </w:t>
      </w:r>
      <w:r>
        <w:rPr>
          <w:sz w:val="20"/>
        </w:rPr>
        <w:t>V</w:t>
      </w:r>
      <w:r>
        <w:rPr>
          <w:position w:val="-4"/>
          <w:sz w:val="16"/>
        </w:rPr>
        <w:t>CAP_1</w:t>
      </w:r>
      <w:r>
        <w:rPr>
          <w:spacing w:val="1"/>
          <w:position w:val="-4"/>
          <w:sz w:val="16"/>
        </w:rPr>
        <w:t> </w:t>
      </w:r>
      <w:r>
        <w:rPr>
          <w:sz w:val="20"/>
        </w:rPr>
        <w:t>and</w:t>
      </w:r>
      <w:r>
        <w:rPr>
          <w:spacing w:val="-10"/>
          <w:sz w:val="20"/>
        </w:rPr>
        <w:t> </w:t>
      </w:r>
      <w:r>
        <w:rPr>
          <w:sz w:val="20"/>
        </w:rPr>
        <w:t>V</w:t>
      </w:r>
      <w:r>
        <w:rPr>
          <w:position w:val="-4"/>
          <w:sz w:val="16"/>
        </w:rPr>
        <w:t>CAP_2</w:t>
      </w:r>
      <w:r>
        <w:rPr>
          <w:spacing w:val="1"/>
          <w:position w:val="-4"/>
          <w:sz w:val="16"/>
        </w:rPr>
        <w:t> </w:t>
      </w:r>
      <w:r>
        <w:rPr>
          <w:sz w:val="20"/>
        </w:rPr>
        <w:t>go</w:t>
      </w:r>
      <w:r>
        <w:rPr>
          <w:spacing w:val="-10"/>
          <w:sz w:val="20"/>
        </w:rPr>
        <w:t> </w:t>
      </w:r>
      <w:r>
        <w:rPr>
          <w:sz w:val="20"/>
        </w:rPr>
        <w:t>below</w:t>
      </w:r>
      <w:r>
        <w:rPr>
          <w:spacing w:val="-10"/>
          <w:sz w:val="20"/>
        </w:rPr>
        <w:t> </w:t>
      </w:r>
      <w:r>
        <w:rPr>
          <w:sz w:val="20"/>
        </w:rPr>
        <w:t>V</w:t>
      </w:r>
      <w:r>
        <w:rPr>
          <w:position w:val="-4"/>
          <w:sz w:val="16"/>
        </w:rPr>
        <w:t>12</w:t>
      </w:r>
      <w:r>
        <w:rPr>
          <w:spacing w:val="-10"/>
          <w:position w:val="-4"/>
          <w:sz w:val="16"/>
        </w:rPr>
        <w:t> </w:t>
      </w:r>
      <w:r>
        <w:rPr>
          <w:sz w:val="20"/>
        </w:rPr>
        <w:t>minimum</w:t>
      </w:r>
      <w:r>
        <w:rPr>
          <w:spacing w:val="-10"/>
          <w:sz w:val="20"/>
        </w:rPr>
        <w:t> </w:t>
      </w:r>
      <w:r>
        <w:rPr>
          <w:sz w:val="20"/>
        </w:rPr>
        <w:t>value</w:t>
      </w:r>
      <w:r>
        <w:rPr>
          <w:spacing w:val="-9"/>
          <w:sz w:val="20"/>
        </w:rPr>
        <w:t> </w:t>
      </w:r>
      <w:r>
        <w:rPr>
          <w:sz w:val="20"/>
        </w:rPr>
        <w:t>and</w:t>
      </w:r>
      <w:r>
        <w:rPr>
          <w:spacing w:val="-10"/>
          <w:sz w:val="20"/>
        </w:rPr>
        <w:t> </w:t>
      </w:r>
      <w:r>
        <w:rPr>
          <w:sz w:val="20"/>
        </w:rPr>
        <w:t>V</w:t>
      </w:r>
      <w:r>
        <w:rPr>
          <w:position w:val="-4"/>
          <w:sz w:val="16"/>
        </w:rPr>
        <w:t>DD</w:t>
      </w:r>
      <w:r>
        <w:rPr>
          <w:spacing w:val="2"/>
          <w:position w:val="-4"/>
          <w:sz w:val="16"/>
        </w:rPr>
        <w:t> </w:t>
      </w:r>
      <w:r>
        <w:rPr>
          <w:sz w:val="20"/>
        </w:rPr>
        <w:t>is</w:t>
      </w:r>
      <w:r>
        <w:rPr>
          <w:spacing w:val="-12"/>
          <w:sz w:val="20"/>
        </w:rPr>
        <w:t> </w:t>
      </w:r>
      <w:r>
        <w:rPr>
          <w:sz w:val="20"/>
        </w:rPr>
        <w:t>higher</w:t>
      </w:r>
      <w:r>
        <w:rPr>
          <w:spacing w:val="-10"/>
          <w:sz w:val="20"/>
        </w:rPr>
        <w:t> </w:t>
      </w:r>
      <w:r>
        <w:rPr>
          <w:sz w:val="20"/>
        </w:rPr>
        <w:t>than</w:t>
      </w:r>
      <w:r>
        <w:rPr>
          <w:spacing w:val="-10"/>
          <w:sz w:val="20"/>
        </w:rPr>
        <w:t> </w:t>
      </w:r>
      <w:r>
        <w:rPr>
          <w:sz w:val="20"/>
        </w:rPr>
        <w:t>1.7</w:t>
      </w:r>
      <w:r>
        <w:rPr>
          <w:spacing w:val="-3"/>
          <w:sz w:val="20"/>
        </w:rPr>
        <w:t> </w:t>
      </w:r>
      <w:r>
        <w:rPr>
          <w:spacing w:val="-9"/>
          <w:sz w:val="20"/>
        </w:rPr>
        <w:t>V,</w:t>
      </w:r>
      <w:r>
        <w:rPr>
          <w:spacing w:val="-10"/>
          <w:sz w:val="20"/>
        </w:rPr>
        <w:t> </w:t>
      </w:r>
      <w:r>
        <w:rPr>
          <w:sz w:val="20"/>
        </w:rPr>
        <w:t>then</w:t>
      </w:r>
      <w:r>
        <w:rPr>
          <w:spacing w:val="-10"/>
          <w:sz w:val="20"/>
        </w:rPr>
        <w:t> </w:t>
      </w:r>
      <w:r>
        <w:rPr>
          <w:sz w:val="20"/>
        </w:rPr>
        <w:t>a reset must be asserted on </w:t>
      </w:r>
      <w:r>
        <w:rPr>
          <w:spacing w:val="-5"/>
          <w:sz w:val="20"/>
        </w:rPr>
        <w:t>PA0</w:t>
      </w:r>
      <w:r>
        <w:rPr>
          <w:spacing w:val="-1"/>
          <w:sz w:val="20"/>
        </w:rPr>
        <w:t> </w:t>
      </w:r>
      <w:r>
        <w:rPr>
          <w:sz w:val="20"/>
        </w:rPr>
        <w:t>pin.</w:t>
      </w:r>
    </w:p>
    <w:p>
      <w:pPr>
        <w:tabs>
          <w:tab w:pos="1239" w:val="left" w:leader="none"/>
        </w:tabs>
        <w:spacing w:before="136"/>
        <w:ind w:left="105" w:right="0" w:firstLine="0"/>
        <w:jc w:val="left"/>
        <w:rPr>
          <w:i/>
          <w:sz w:val="20"/>
        </w:rPr>
      </w:pPr>
      <w:r>
        <w:rPr>
          <w:i/>
          <w:sz w:val="20"/>
        </w:rPr>
        <w:t>Note:</w:t>
        <w:tab/>
        <w:t>The minimum value of V</w:t>
      </w:r>
      <w:r>
        <w:rPr>
          <w:i/>
          <w:position w:val="-4"/>
          <w:sz w:val="16"/>
        </w:rPr>
        <w:t>12 </w:t>
      </w:r>
      <w:r>
        <w:rPr>
          <w:i/>
          <w:sz w:val="20"/>
        </w:rPr>
        <w:t>depends on the maximum frequency targeted in the</w:t>
      </w:r>
      <w:r>
        <w:rPr>
          <w:i/>
          <w:spacing w:val="-15"/>
          <w:sz w:val="20"/>
        </w:rPr>
        <w:t> </w:t>
      </w:r>
      <w:r>
        <w:rPr>
          <w:i/>
          <w:sz w:val="20"/>
        </w:rPr>
        <w:t>application.</w:t>
      </w:r>
    </w:p>
    <w:p>
      <w:pPr>
        <w:spacing w:after="0"/>
        <w:jc w:val="left"/>
        <w:rPr>
          <w:sz w:val="20"/>
        </w:rPr>
        <w:sectPr>
          <w:pgSz w:w="11900" w:h="16840"/>
          <w:pgMar w:header="1172" w:footer="1899" w:top="1660" w:bottom="2080" w:left="1240" w:right="0"/>
        </w:sectPr>
      </w:pPr>
    </w:p>
    <w:p>
      <w:pPr>
        <w:pStyle w:val="Heading6"/>
        <w:spacing w:line="211" w:lineRule="auto" w:before="138"/>
        <w:ind w:left="2614" w:right="2715" w:firstLine="1"/>
        <w:jc w:val="center"/>
      </w:pPr>
      <w:r>
        <w:rPr/>
        <w:pict>
          <v:group style="position:absolute;margin-left:137.278503pt;margin-top:36.464748pt;width:328.45pt;height:189.45pt;mso-position-horizontal-relative:page;mso-position-vertical-relative:paragraph;z-index:-1639720" coordorigin="2746,729" coordsize="6569,3789">
            <v:line style="position:absolute" from="4283,729" to="4283,4482" stroked="true" strokeweight=".72pt" strokecolor="#000000">
              <v:stroke dashstyle="solid"/>
            </v:line>
            <v:shape style="position:absolute;left:4240;top:729;width:87;height:130" coordorigin="4240,729" coordsize="87,130" path="m4283,729l4240,859,4327,859,4283,729xe" filled="true" fillcolor="#000000" stroked="false">
              <v:path arrowok="t"/>
              <v:fill type="solid"/>
            </v:shape>
            <v:shape style="position:absolute;left:4284;top:1333;width:4783;height:1154" coordorigin="4284,1333" coordsize="4783,1154" path="m4284,2487l5913,1333,9067,1333e" filled="false" stroked="true" strokeweight=".75pt" strokecolor="#000000">
              <v:path arrowok="t"/>
              <v:stroke dashstyle="solid"/>
            </v:shape>
            <v:shape style="position:absolute;left:4284;top:1639;width:4519;height:2811" coordorigin="4284,1639" coordsize="4519,2811" path="m4295,1639l5506,1639m4295,1849l5321,1849m5041,4450l5041,2009m4284,2009l8803,2009e" filled="false" stroked="true" strokeweight=".563pt" strokecolor="#000000">
              <v:path arrowok="t"/>
              <v:stroke dashstyle="shortdash"/>
            </v:shape>
            <v:shape style="position:absolute;left:4284;top:3372;width:4794;height:1078" coordorigin="4284,3373" coordsize="4794,1078" path="m4284,4450l5475,4450,5495,3661,5909,3373,8821,3373,8822,4435,9078,4435e" filled="false" stroked="true" strokeweight=".75pt" strokecolor="#8dc73d">
              <v:path arrowok="t"/>
              <v:stroke dashstyle="solid"/>
            </v:shape>
            <v:shape style="position:absolute;left:5505;top:1642;width:3298;height:2807" coordorigin="5506,1643" coordsize="3298,2807" path="m5506,4439l5506,1643m8804,4450l8804,2013e" filled="false" stroked="true" strokeweight=".563pt" strokecolor="#000000">
              <v:path arrowok="t"/>
              <v:stroke dashstyle="shortdash"/>
            </v:shape>
            <v:shape style="position:absolute;left:4288;top:1849;width:4779;height:638" coordorigin="4288,1849" coordsize="4779,638" path="m9067,2183l8540,1849,5284,1849,4288,2487e" filled="false" stroked="true" strokeweight=".75pt" strokecolor="#005497">
              <v:path arrowok="t"/>
              <v:stroke dashstyle="solid"/>
            </v:shape>
            <v:shape style="position:absolute;left:5283;top:3378;width:3773;height:1072" coordorigin="5284,3378" coordsize="3773,1072" path="m5284,4450l5451,4450,5488,3656,5918,3386,9056,3378e" filled="false" stroked="true" strokeweight=".563pt" strokecolor="#d30a40">
              <v:path arrowok="t"/>
              <v:stroke dashstyle="solid"/>
            </v:shape>
            <v:line style="position:absolute" from="9192,2494" to="4283,2494" stroked="true" strokeweight=".72pt" strokecolor="#000000">
              <v:stroke dashstyle="solid"/>
            </v:line>
            <v:shape style="position:absolute;left:9184;top:2451;width:130;height:87" coordorigin="9185,2451" coordsize="130,87" path="m9185,2451l9185,2538,9314,2494,9185,2451xe" filled="true" fillcolor="#000000" stroked="false">
              <v:path arrowok="t"/>
              <v:fill type="solid"/>
            </v:shape>
            <v:line style="position:absolute" from="9192,4474" to="4283,4474" stroked="true" strokeweight=".72pt" strokecolor="#000000">
              <v:stroke dashstyle="solid"/>
            </v:line>
            <v:shape style="position:absolute;left:9184;top:4431;width:130;height:87" coordorigin="9185,4431" coordsize="130,87" path="m9185,4431l9185,4517,9314,4474,9185,4431xe" filled="true" fillcolor="#000000" stroked="false">
              <v:path arrowok="t"/>
              <v:fill type="solid"/>
            </v:shape>
            <v:shape style="position:absolute;left:7832;top:3382;width:456;height:213" type="#_x0000_t202" filled="false" stroked="false">
              <v:textbox inset="0,0,0,0">
                <w:txbxContent>
                  <w:p>
                    <w:pPr>
                      <w:spacing w:before="11"/>
                      <w:ind w:left="0" w:right="0" w:firstLine="0"/>
                      <w:jc w:val="left"/>
                      <w:rPr>
                        <w:sz w:val="16"/>
                      </w:rPr>
                    </w:pPr>
                    <w:r>
                      <w:rPr>
                        <w:color w:val="D30A40"/>
                        <w:w w:val="120"/>
                        <w:sz w:val="16"/>
                      </w:rPr>
                      <w:t>1567</w:t>
                    </w:r>
                  </w:p>
                </w:txbxContent>
              </v:textbox>
              <w10:wrap type="none"/>
            </v:shape>
            <v:shape style="position:absolute;left:6997;top:1592;width:937;height:217" type="#_x0000_t202" filled="false" stroked="false">
              <v:textbox inset="0,0,0,0">
                <w:txbxContent>
                  <w:p>
                    <w:pPr>
                      <w:spacing w:before="13"/>
                      <w:ind w:left="0" w:right="0" w:firstLine="0"/>
                      <w:jc w:val="left"/>
                      <w:rPr>
                        <w:sz w:val="10"/>
                      </w:rPr>
                    </w:pPr>
                    <w:r>
                      <w:rPr>
                        <w:color w:val="010101"/>
                        <w:w w:val="110"/>
                        <w:position w:val="2"/>
                        <w:sz w:val="16"/>
                      </w:rPr>
                      <w:t>9</w:t>
                    </w:r>
                    <w:r>
                      <w:rPr>
                        <w:color w:val="010101"/>
                        <w:w w:val="110"/>
                        <w:sz w:val="10"/>
                      </w:rPr>
                      <w:t>&amp;$3B1</w:t>
                    </w:r>
                    <w:r>
                      <w:rPr>
                        <w:color w:val="010101"/>
                        <w:w w:val="110"/>
                        <w:position w:val="2"/>
                        <w:sz w:val="16"/>
                      </w:rPr>
                      <w:t>/9</w:t>
                    </w:r>
                    <w:r>
                      <w:rPr>
                        <w:color w:val="010101"/>
                        <w:w w:val="110"/>
                        <w:sz w:val="10"/>
                      </w:rPr>
                      <w:t>&amp;$3B2</w:t>
                    </w:r>
                  </w:p>
                </w:txbxContent>
              </v:textbox>
              <w10:wrap type="none"/>
            </v:shape>
            <v:shape style="position:absolute;left:2745;top:1526;width:1519;height:587" type="#_x0000_t202" filled="false" stroked="false">
              <v:textbox inset="0,0,0,0">
                <w:txbxContent>
                  <w:p>
                    <w:pPr>
                      <w:spacing w:before="11"/>
                      <w:ind w:left="0" w:right="18" w:firstLine="0"/>
                      <w:jc w:val="right"/>
                      <w:rPr>
                        <w:sz w:val="16"/>
                      </w:rPr>
                    </w:pPr>
                    <w:r>
                      <w:rPr>
                        <w:color w:val="010101"/>
                        <w:w w:val="145"/>
                        <w:sz w:val="16"/>
                      </w:rPr>
                      <w:t>3'5  </w:t>
                    </w:r>
                    <w:r>
                      <w:rPr>
                        <w:color w:val="010101"/>
                        <w:w w:val="110"/>
                        <w:sz w:val="16"/>
                      </w:rPr>
                      <w:t>1.7 9 </w:t>
                    </w:r>
                    <w:r>
                      <w:rPr>
                        <w:color w:val="010101"/>
                        <w:w w:val="95"/>
                        <w:sz w:val="16"/>
                      </w:rPr>
                      <w:t>RU </w:t>
                    </w:r>
                    <w:r>
                      <w:rPr>
                        <w:color w:val="010101"/>
                        <w:w w:val="110"/>
                        <w:sz w:val="16"/>
                      </w:rPr>
                      <w:t>1.8</w:t>
                    </w:r>
                    <w:r>
                      <w:rPr>
                        <w:color w:val="010101"/>
                        <w:spacing w:val="-27"/>
                        <w:w w:val="110"/>
                        <w:sz w:val="16"/>
                      </w:rPr>
                      <w:t> </w:t>
                    </w:r>
                    <w:r>
                      <w:rPr>
                        <w:color w:val="010101"/>
                        <w:spacing w:val="-18"/>
                        <w:w w:val="110"/>
                        <w:sz w:val="16"/>
                      </w:rPr>
                      <w:t>9</w:t>
                    </w:r>
                  </w:p>
                  <w:p>
                    <w:pPr>
                      <w:spacing w:line="174" w:lineRule="exact" w:before="28"/>
                      <w:ind w:left="0" w:right="18" w:firstLine="0"/>
                      <w:jc w:val="right"/>
                      <w:rPr>
                        <w:sz w:val="10"/>
                      </w:rPr>
                    </w:pPr>
                    <w:r>
                      <w:rPr>
                        <w:color w:val="010101"/>
                        <w:w w:val="110"/>
                        <w:position w:val="2"/>
                        <w:sz w:val="16"/>
                      </w:rPr>
                      <w:t>9</w:t>
                    </w:r>
                    <w:r>
                      <w:rPr>
                        <w:color w:val="010101"/>
                        <w:w w:val="110"/>
                        <w:sz w:val="10"/>
                      </w:rPr>
                      <w:t>12</w:t>
                    </w:r>
                  </w:p>
                  <w:p>
                    <w:pPr>
                      <w:spacing w:line="167" w:lineRule="exact" w:before="0"/>
                      <w:ind w:left="0" w:right="18" w:firstLine="0"/>
                      <w:jc w:val="right"/>
                      <w:rPr>
                        <w:sz w:val="16"/>
                      </w:rPr>
                    </w:pPr>
                    <w:r>
                      <w:rPr>
                        <w:color w:val="010101"/>
                        <w:sz w:val="16"/>
                      </w:rPr>
                      <w:t>0LQ</w:t>
                    </w:r>
                    <w:r>
                      <w:rPr>
                        <w:color w:val="010101"/>
                        <w:spacing w:val="-23"/>
                        <w:sz w:val="16"/>
                      </w:rPr>
                      <w:t> </w:t>
                    </w:r>
                    <w:r>
                      <w:rPr>
                        <w:color w:val="010101"/>
                        <w:sz w:val="16"/>
                      </w:rPr>
                      <w:t>9</w:t>
                    </w:r>
                    <w:r>
                      <w:rPr>
                        <w:color w:val="010101"/>
                        <w:sz w:val="16"/>
                        <w:vertAlign w:val="subscript"/>
                      </w:rPr>
                      <w:t>12</w:t>
                    </w:r>
                  </w:p>
                </w:txbxContent>
              </v:textbox>
              <w10:wrap type="none"/>
            </v:shape>
            <v:shape style="position:absolute;left:8195;top:1096;width:277;height:217" type="#_x0000_t202" filled="false" stroked="false">
              <v:textbox inset="0,0,0,0">
                <w:txbxContent>
                  <w:p>
                    <w:pPr>
                      <w:spacing w:before="13"/>
                      <w:ind w:left="0" w:right="0" w:firstLine="0"/>
                      <w:jc w:val="left"/>
                      <w:rPr>
                        <w:sz w:val="10"/>
                      </w:rPr>
                    </w:pPr>
                    <w:r>
                      <w:rPr>
                        <w:color w:val="010101"/>
                        <w:w w:val="119"/>
                        <w:position w:val="2"/>
                        <w:sz w:val="16"/>
                      </w:rPr>
                      <w:t>9</w:t>
                    </w:r>
                    <w:r>
                      <w:rPr>
                        <w:color w:val="010101"/>
                        <w:w w:val="393"/>
                        <w:sz w:val="10"/>
                      </w:rPr>
                      <w:t>''</w:t>
                    </w:r>
                  </w:p>
                </w:txbxContent>
              </v:textbox>
              <w10:wrap type="none"/>
            </v:shape>
            <w10:wrap type="none"/>
          </v:group>
        </w:pict>
      </w:r>
      <w:bookmarkStart w:name="_bookmark40" w:id="90"/>
      <w:bookmarkEnd w:id="90"/>
      <w:r>
        <w:rPr>
          <w:b w:val="0"/>
        </w:rPr>
      </w:r>
      <w:r>
        <w:rPr/>
        <w:t>Figure 8. Startup in regulator OFF: slow V</w:t>
      </w:r>
      <w:r>
        <w:rPr>
          <w:position w:val="-4"/>
          <w:sz w:val="16"/>
        </w:rPr>
        <w:t>DD </w:t>
      </w:r>
      <w:r>
        <w:rPr/>
        <w:t>slope power-down reset risen after</w:t>
      </w:r>
      <w:r>
        <w:rPr>
          <w:spacing w:val="-35"/>
        </w:rPr>
        <w:t> </w:t>
      </w:r>
      <w:r>
        <w:rPr/>
        <w:t>V</w:t>
      </w:r>
      <w:r>
        <w:rPr>
          <w:position w:val="-4"/>
          <w:sz w:val="16"/>
        </w:rPr>
        <w:t>CAP_1</w:t>
      </w:r>
      <w:r>
        <w:rPr/>
        <w:t>/V</w:t>
      </w:r>
      <w:r>
        <w:rPr>
          <w:position w:val="-4"/>
          <w:sz w:val="16"/>
        </w:rPr>
        <w:t>CAP_2 </w:t>
      </w:r>
      <w:r>
        <w:rPr/>
        <w:t>stabilization</w:t>
      </w:r>
    </w:p>
    <w:p>
      <w:pPr>
        <w:pStyle w:val="BodyText"/>
        <w:ind w:left="1234"/>
      </w:pPr>
      <w:r>
        <w:rPr/>
        <w:pict>
          <v:group style="width:404pt;height:199.2pt;mso-position-horizontal-relative:char;mso-position-vertical-relative:line" coordorigin="0,0" coordsize="8080,3984">
            <v:line style="position:absolute" from="5,5" to="8080,5" stroked="true" strokeweight=".47998pt" strokecolor="#000000">
              <v:stroke dashstyle="solid"/>
            </v:line>
            <v:line style="position:absolute" from="8075,5" to="8075,3984" stroked="true" strokeweight=".47998pt" strokecolor="#000000">
              <v:stroke dashstyle="solid"/>
            </v:line>
            <v:line style="position:absolute" from="0,3979" to="8075,3979" stroked="true" strokeweight=".47998pt" strokecolor="#000000">
              <v:stroke dashstyle="solid"/>
            </v:line>
            <v:line style="position:absolute" from="5,0" to="5,3979" stroked="true" strokeweight=".48pt" strokecolor="#000000">
              <v:stroke dashstyle="solid"/>
            </v:line>
            <v:shape style="position:absolute;left:7563;top:3772;width:481;height:160" type="#_x0000_t202" filled="false" stroked="false">
              <v:textbox inset="0,0,0,0">
                <w:txbxContent>
                  <w:p>
                    <w:pPr>
                      <w:spacing w:before="8"/>
                      <w:ind w:left="0" w:right="0" w:firstLine="0"/>
                      <w:jc w:val="left"/>
                      <w:rPr>
                        <w:sz w:val="12"/>
                      </w:rPr>
                    </w:pPr>
                    <w:r>
                      <w:rPr>
                        <w:w w:val="90"/>
                        <w:sz w:val="12"/>
                      </w:rPr>
                      <w:t>DL18491I</w:t>
                    </w:r>
                  </w:p>
                </w:txbxContent>
              </v:textbox>
              <w10:wrap type="none"/>
            </v:shape>
            <v:shape style="position:absolute;left:6881;top:3746;width:323;height:213" type="#_x0000_t202" filled="false" stroked="false">
              <v:textbox inset="0,0,0,0">
                <w:txbxContent>
                  <w:p>
                    <w:pPr>
                      <w:spacing w:before="11"/>
                      <w:ind w:left="0" w:right="0" w:firstLine="0"/>
                      <w:jc w:val="left"/>
                      <w:rPr>
                        <w:sz w:val="16"/>
                      </w:rPr>
                    </w:pPr>
                    <w:r>
                      <w:rPr>
                        <w:color w:val="010101"/>
                        <w:w w:val="65"/>
                        <w:sz w:val="16"/>
                      </w:rPr>
                      <w:t>WLPH</w:t>
                    </w:r>
                  </w:p>
                </w:txbxContent>
              </v:textbox>
              <w10:wrap type="none"/>
            </v:shape>
            <v:shape style="position:absolute;left:6881;top:1766;width:323;height:213" type="#_x0000_t202" filled="false" stroked="false">
              <v:textbox inset="0,0,0,0">
                <w:txbxContent>
                  <w:p>
                    <w:pPr>
                      <w:spacing w:before="11"/>
                      <w:ind w:left="0" w:right="0" w:firstLine="0"/>
                      <w:jc w:val="left"/>
                      <w:rPr>
                        <w:sz w:val="16"/>
                      </w:rPr>
                    </w:pPr>
                    <w:r>
                      <w:rPr>
                        <w:color w:val="010101"/>
                        <w:w w:val="65"/>
                        <w:sz w:val="16"/>
                      </w:rPr>
                      <w:t>WLPH</w:t>
                    </w:r>
                  </w:p>
                </w:txbxContent>
              </v:textbox>
              <w10:wrap type="none"/>
            </v:shape>
          </v:group>
        </w:pict>
      </w:r>
      <w:r>
        <w:rPr/>
      </w:r>
    </w:p>
    <w:p>
      <w:pPr>
        <w:spacing w:before="40"/>
        <w:ind w:left="1239" w:right="0" w:firstLine="0"/>
        <w:jc w:val="left"/>
        <w:rPr>
          <w:sz w:val="16"/>
        </w:rPr>
      </w:pPr>
      <w:r>
        <w:rPr>
          <w:sz w:val="16"/>
        </w:rPr>
        <w:t>1. This figure is valid whatever the internal reset mode (ON or OFF).</w:t>
      </w:r>
    </w:p>
    <w:p>
      <w:pPr>
        <w:pStyle w:val="BodyText"/>
        <w:spacing w:before="5"/>
        <w:rPr>
          <w:sz w:val="19"/>
        </w:rPr>
      </w:pPr>
    </w:p>
    <w:p>
      <w:pPr>
        <w:pStyle w:val="Heading6"/>
        <w:spacing w:line="211" w:lineRule="auto" w:before="0"/>
        <w:ind w:left="2522" w:right="2622" w:hanging="2"/>
        <w:jc w:val="center"/>
      </w:pPr>
      <w:r>
        <w:rPr/>
        <w:pict>
          <v:group style="position:absolute;margin-left:213.313004pt;margin-top:31.088749pt;width:253.7pt;height:170.05pt;mso-position-horizontal-relative:page;mso-position-vertical-relative:paragraph;z-index:-1639624" coordorigin="4266,622" coordsize="5074,3401">
            <v:shape style="position:absolute;left:4307;top:938;width:5022;height:1666" coordorigin="4308,938" coordsize="5022,1666" path="m4308,2604l4916,938,9330,938e" filled="false" stroked="true" strokeweight=".75pt" strokecolor="#000000">
              <v:path arrowok="t"/>
              <v:stroke dashstyle="solid"/>
            </v:shape>
            <v:shape style="position:absolute;left:4311;top:1390;width:1100;height:510" coordorigin="4312,1391" coordsize="1100,510" path="m4312,1391l4731,1391m4319,1900l5411,1900e" filled="false" stroked="true" strokeweight=".563pt" strokecolor="#000000">
              <v:path arrowok="t"/>
              <v:stroke dashstyle="shortdash"/>
            </v:shape>
            <v:shape style="position:absolute;left:4312;top:1900;width:4948;height:704" coordorigin="4312,1900" coordsize="4948,704" path="m4312,2604l5372,1900,8706,1900,9260,2252e" filled="false" stroked="true" strokeweight=".75pt" strokecolor="#005497">
              <v:path arrowok="t"/>
              <v:stroke dashstyle="solid"/>
            </v:shape>
            <v:shape style="position:absolute;left:4307;top:1379;width:4952;height:2596" coordorigin="4308,1379" coordsize="4952,2596" path="m4760,3975l4760,1379m4308,2076l9260,2076e" filled="false" stroked="true" strokeweight=".563pt" strokecolor="#000000">
              <v:path arrowok="t"/>
              <v:stroke dashstyle="shortdash"/>
            </v:shape>
            <v:shape style="position:absolute;left:4325;top:2874;width:4858;height:1085" coordorigin="4326,2875" coordsize="4858,1085" path="m4326,3959l4746,3959,4767,3255,4916,2875,9184,2875e" filled="false" stroked="true" strokeweight=".563pt" strokecolor="#e03622">
              <v:path arrowok="t"/>
              <v:stroke dashstyle="solid"/>
            </v:shape>
            <v:shape style="position:absolute;left:5108;top:2064;width:3871;height:1916" coordorigin="5109,2064" coordsize="3871,1916" path="m5109,3979l5109,2081m8979,3970l8979,2064e" filled="false" stroked="true" strokeweight=".563pt" strokecolor="#000000">
              <v:path arrowok="t"/>
              <v:stroke dashstyle="shortdash"/>
            </v:shape>
            <v:line style="position:absolute" from="4309,622" to="4309,3974" stroked="true" strokeweight=".72pt" strokecolor="#000000">
              <v:stroke dashstyle="solid"/>
            </v:line>
            <v:shape style="position:absolute;left:4266;top:621;width:87;height:130" coordorigin="4266,622" coordsize="87,130" path="m4309,622l4266,751,4353,751,4309,622xe" filled="true" fillcolor="#000000" stroked="false">
              <v:path arrowok="t"/>
              <v:fill type="solid"/>
            </v:shape>
            <v:shape style="position:absolute;left:4307;top:2894;width:4882;height:1065" coordorigin="4308,2894" coordsize="4882,1065" path="m4308,3959l5075,3959,5114,3682,5196,2894,8998,2894,9016,3958,9190,3958e" filled="false" stroked="true" strokeweight=".75pt" strokecolor="#8dc73d">
              <v:path arrowok="t"/>
              <v:stroke dashstyle="solid"/>
            </v:shape>
            <v:line style="position:absolute" from="9218,2609" to="4310,2609" stroked="true" strokeweight=".72pt" strokecolor="#000000">
              <v:stroke dashstyle="solid"/>
            </v:line>
            <v:shape style="position:absolute;left:9210;top:2566;width:130;height:87" coordorigin="9211,2566" coordsize="130,87" path="m9211,2566l9211,2652,9340,2609,9211,2566xe" filled="true" fillcolor="#000000" stroked="false">
              <v:path arrowok="t"/>
              <v:fill type="solid"/>
            </v:shape>
            <v:line style="position:absolute" from="9218,3979" to="4310,3979" stroked="true" strokeweight=".72pt" strokecolor="#000000">
              <v:stroke dashstyle="solid"/>
            </v:line>
            <v:shape style="position:absolute;left:9210;top:3936;width:130;height:87" coordorigin="9211,3936" coordsize="130,87" path="m9211,3936l9211,4023,9340,3979,9211,3936xe" filled="true" fillcolor="#000000" stroked="false">
              <v:path arrowok="t"/>
              <v:fill type="solid"/>
            </v:shape>
            <v:shape style="position:absolute;left:6783;top:2649;width:1710;height:513" type="#_x0000_t202" filled="false" stroked="false">
              <v:textbox inset="0,0,0,0">
                <w:txbxContent>
                  <w:p>
                    <w:pPr>
                      <w:spacing w:before="11"/>
                      <w:ind w:left="0" w:right="18" w:firstLine="0"/>
                      <w:jc w:val="right"/>
                      <w:rPr>
                        <w:sz w:val="16"/>
                      </w:rPr>
                    </w:pPr>
                    <w:r>
                      <w:rPr>
                        <w:color w:val="D30A40"/>
                        <w:w w:val="120"/>
                        <w:sz w:val="16"/>
                      </w:rPr>
                      <w:t>1567</w:t>
                    </w:r>
                  </w:p>
                  <w:p>
                    <w:pPr>
                      <w:spacing w:before="115"/>
                      <w:ind w:left="0" w:right="29" w:firstLine="0"/>
                      <w:jc w:val="right"/>
                      <w:rPr>
                        <w:sz w:val="16"/>
                      </w:rPr>
                    </w:pPr>
                    <w:r>
                      <w:rPr>
                        <w:color w:val="8DC73D"/>
                        <w:spacing w:val="-4"/>
                        <w:w w:val="70"/>
                        <w:sz w:val="16"/>
                      </w:rPr>
                      <w:t>3$0 </w:t>
                    </w:r>
                    <w:r>
                      <w:rPr>
                        <w:color w:val="8DC73D"/>
                        <w:w w:val="70"/>
                        <w:sz w:val="16"/>
                      </w:rPr>
                      <w:t>DVVHUWHG</w:t>
                    </w:r>
                    <w:r>
                      <w:rPr>
                        <w:color w:val="8DC73D"/>
                        <w:spacing w:val="9"/>
                        <w:w w:val="70"/>
                        <w:sz w:val="16"/>
                      </w:rPr>
                      <w:t> </w:t>
                    </w:r>
                    <w:r>
                      <w:rPr>
                        <w:color w:val="8DC73D"/>
                        <w:w w:val="70"/>
                        <w:sz w:val="16"/>
                      </w:rPr>
                      <w:t>H[WHUQDOO\</w:t>
                    </w:r>
                  </w:p>
                </w:txbxContent>
              </v:textbox>
              <w10:wrap type="none"/>
            </v:shape>
            <v:shape style="position:absolute;left:7195;top:1628;width:937;height:217" type="#_x0000_t202" filled="false" stroked="false">
              <v:textbox inset="0,0,0,0">
                <w:txbxContent>
                  <w:p>
                    <w:pPr>
                      <w:spacing w:before="13"/>
                      <w:ind w:left="0" w:right="0" w:firstLine="0"/>
                      <w:jc w:val="left"/>
                      <w:rPr>
                        <w:sz w:val="10"/>
                      </w:rPr>
                    </w:pPr>
                    <w:r>
                      <w:rPr>
                        <w:color w:val="010101"/>
                        <w:w w:val="110"/>
                        <w:position w:val="2"/>
                        <w:sz w:val="16"/>
                      </w:rPr>
                      <w:t>9</w:t>
                    </w:r>
                    <w:r>
                      <w:rPr>
                        <w:color w:val="010101"/>
                        <w:w w:val="110"/>
                        <w:sz w:val="10"/>
                      </w:rPr>
                      <w:t>&amp;$3B1</w:t>
                    </w:r>
                    <w:r>
                      <w:rPr>
                        <w:color w:val="010101"/>
                        <w:w w:val="110"/>
                        <w:position w:val="2"/>
                        <w:sz w:val="16"/>
                      </w:rPr>
                      <w:t>/9</w:t>
                    </w:r>
                    <w:r>
                      <w:rPr>
                        <w:color w:val="010101"/>
                        <w:w w:val="110"/>
                        <w:sz w:val="10"/>
                      </w:rPr>
                      <w:t>&amp;$3B2</w:t>
                    </w:r>
                  </w:p>
                </w:txbxContent>
              </v:textbox>
              <w10:wrap type="none"/>
            </v:shape>
            <v:shape style="position:absolute;left:8339;top:668;width:277;height:217" type="#_x0000_t202" filled="false" stroked="false">
              <v:textbox inset="0,0,0,0">
                <w:txbxContent>
                  <w:p>
                    <w:pPr>
                      <w:spacing w:before="13"/>
                      <w:ind w:left="0" w:right="0" w:firstLine="0"/>
                      <w:jc w:val="left"/>
                      <w:rPr>
                        <w:sz w:val="10"/>
                      </w:rPr>
                    </w:pPr>
                    <w:r>
                      <w:rPr>
                        <w:color w:val="010101"/>
                        <w:w w:val="119"/>
                        <w:position w:val="2"/>
                        <w:sz w:val="16"/>
                      </w:rPr>
                      <w:t>9</w:t>
                    </w:r>
                    <w:r>
                      <w:rPr>
                        <w:color w:val="010101"/>
                        <w:w w:val="393"/>
                        <w:sz w:val="10"/>
                      </w:rPr>
                      <w:t>''</w:t>
                    </w:r>
                  </w:p>
                </w:txbxContent>
              </v:textbox>
              <w10:wrap type="none"/>
            </v:shape>
            <w10:wrap type="none"/>
          </v:group>
        </w:pict>
      </w:r>
      <w:bookmarkStart w:name="_bookmark41" w:id="91"/>
      <w:bookmarkEnd w:id="91"/>
      <w:r>
        <w:rPr>
          <w:b w:val="0"/>
        </w:rPr>
      </w:r>
      <w:r>
        <w:rPr/>
        <w:t>Figure 9. Startup in regulator OFF mode: fast V</w:t>
      </w:r>
      <w:r>
        <w:rPr>
          <w:position w:val="-4"/>
          <w:sz w:val="16"/>
        </w:rPr>
        <w:t>DD </w:t>
      </w:r>
      <w:r>
        <w:rPr/>
        <w:t>slope power-down reset risen before V</w:t>
      </w:r>
      <w:r>
        <w:rPr>
          <w:position w:val="-4"/>
          <w:sz w:val="16"/>
        </w:rPr>
        <w:t>CAP_1</w:t>
      </w:r>
      <w:r>
        <w:rPr/>
        <w:t>/V</w:t>
      </w:r>
      <w:r>
        <w:rPr>
          <w:position w:val="-4"/>
          <w:sz w:val="16"/>
        </w:rPr>
        <w:t>CAP_2</w:t>
      </w:r>
      <w:r>
        <w:rPr>
          <w:spacing w:val="-28"/>
          <w:position w:val="-4"/>
          <w:sz w:val="16"/>
        </w:rPr>
        <w:t> </w:t>
      </w:r>
      <w:r>
        <w:rPr/>
        <w:t>stabilization</w:t>
      </w:r>
    </w:p>
    <w:p>
      <w:pPr>
        <w:pStyle w:val="BodyText"/>
        <w:ind w:left="1234"/>
      </w:pPr>
      <w:r>
        <w:rPr/>
        <w:pict>
          <v:group style="width:404pt;height:181.8pt;mso-position-horizontal-relative:char;mso-position-vertical-relative:line" coordorigin="0,0" coordsize="8080,3636">
            <v:line style="position:absolute" from="5,5" to="8080,5" stroked="true" strokeweight=".48001pt" strokecolor="#000000">
              <v:stroke dashstyle="solid"/>
            </v:line>
            <v:line style="position:absolute" from="8075,5" to="8075,3636" stroked="true" strokeweight=".47998pt" strokecolor="#000000">
              <v:stroke dashstyle="solid"/>
            </v:line>
            <v:line style="position:absolute" from="0,3631" to="8075,3631" stroked="true" strokeweight=".48001pt" strokecolor="#000000">
              <v:stroke dashstyle="solid"/>
            </v:line>
            <v:line style="position:absolute" from="5,0" to="5,3631" stroked="true" strokeweight=".48pt" strokecolor="#000000">
              <v:stroke dashstyle="solid"/>
            </v:line>
            <v:shape style="position:absolute;left:7530;top:3400;width:514;height:160" type="#_x0000_t202" filled="false" stroked="false">
              <v:textbox inset="0,0,0,0">
                <w:txbxContent>
                  <w:p>
                    <w:pPr>
                      <w:spacing w:before="8"/>
                      <w:ind w:left="0" w:right="0" w:firstLine="0"/>
                      <w:jc w:val="left"/>
                      <w:rPr>
                        <w:sz w:val="12"/>
                      </w:rPr>
                    </w:pPr>
                    <w:r>
                      <w:rPr>
                        <w:w w:val="85"/>
                        <w:sz w:val="12"/>
                      </w:rPr>
                      <w:t>DL18492H</w:t>
                    </w:r>
                  </w:p>
                </w:txbxContent>
              </v:textbox>
              <w10:wrap type="none"/>
            </v:shape>
            <v:shape style="position:absolute;left:6906;top:3390;width:323;height:213" type="#_x0000_t202" filled="false" stroked="false">
              <v:textbox inset="0,0,0,0">
                <w:txbxContent>
                  <w:p>
                    <w:pPr>
                      <w:spacing w:before="11"/>
                      <w:ind w:left="0" w:right="0" w:firstLine="0"/>
                      <w:jc w:val="left"/>
                      <w:rPr>
                        <w:sz w:val="16"/>
                      </w:rPr>
                    </w:pPr>
                    <w:r>
                      <w:rPr>
                        <w:color w:val="010101"/>
                        <w:w w:val="65"/>
                        <w:sz w:val="16"/>
                      </w:rPr>
                      <w:t>WLPH</w:t>
                    </w:r>
                  </w:p>
                </w:txbxContent>
              </v:textbox>
              <w10:wrap type="none"/>
            </v:shape>
            <v:shape style="position:absolute;left:6906;top:2020;width:323;height:213" type="#_x0000_t202" filled="false" stroked="false">
              <v:textbox inset="0,0,0,0">
                <w:txbxContent>
                  <w:p>
                    <w:pPr>
                      <w:spacing w:before="11"/>
                      <w:ind w:left="0" w:right="0" w:firstLine="0"/>
                      <w:jc w:val="left"/>
                      <w:rPr>
                        <w:sz w:val="16"/>
                      </w:rPr>
                    </w:pPr>
                    <w:r>
                      <w:rPr>
                        <w:color w:val="010101"/>
                        <w:w w:val="65"/>
                        <w:sz w:val="16"/>
                      </w:rPr>
                      <w:t>WLPH</w:t>
                    </w:r>
                  </w:p>
                </w:txbxContent>
              </v:textbox>
              <w10:wrap type="none"/>
            </v:shape>
            <v:shape style="position:absolute;left:1240;top:1311;width:545;height:393" type="#_x0000_t202" filled="false" stroked="false">
              <v:textbox inset="0,0,0,0">
                <w:txbxContent>
                  <w:p>
                    <w:pPr>
                      <w:spacing w:line="183" w:lineRule="exact" w:before="13"/>
                      <w:ind w:left="302" w:right="0" w:firstLine="0"/>
                      <w:jc w:val="left"/>
                      <w:rPr>
                        <w:sz w:val="10"/>
                      </w:rPr>
                    </w:pPr>
                    <w:r>
                      <w:rPr>
                        <w:color w:val="010101"/>
                        <w:w w:val="110"/>
                        <w:position w:val="2"/>
                        <w:sz w:val="16"/>
                      </w:rPr>
                      <w:t>9</w:t>
                    </w:r>
                    <w:r>
                      <w:rPr>
                        <w:color w:val="010101"/>
                        <w:w w:val="110"/>
                        <w:sz w:val="10"/>
                      </w:rPr>
                      <w:t>12</w:t>
                    </w:r>
                  </w:p>
                  <w:p>
                    <w:pPr>
                      <w:spacing w:line="175" w:lineRule="exact" w:before="0"/>
                      <w:ind w:left="0" w:right="0" w:firstLine="0"/>
                      <w:jc w:val="left"/>
                      <w:rPr>
                        <w:sz w:val="16"/>
                      </w:rPr>
                    </w:pPr>
                    <w:r>
                      <w:rPr>
                        <w:color w:val="010101"/>
                        <w:sz w:val="16"/>
                      </w:rPr>
                      <w:t>0LQ</w:t>
                    </w:r>
                    <w:r>
                      <w:rPr>
                        <w:color w:val="010101"/>
                        <w:spacing w:val="-23"/>
                        <w:sz w:val="16"/>
                      </w:rPr>
                      <w:t> </w:t>
                    </w:r>
                    <w:r>
                      <w:rPr>
                        <w:color w:val="010101"/>
                        <w:sz w:val="16"/>
                      </w:rPr>
                      <w:t>9</w:t>
                    </w:r>
                    <w:r>
                      <w:rPr>
                        <w:color w:val="010101"/>
                        <w:sz w:val="16"/>
                        <w:vertAlign w:val="subscript"/>
                      </w:rPr>
                      <w:t>12</w:t>
                    </w:r>
                  </w:p>
                </w:txbxContent>
              </v:textbox>
              <w10:wrap type="none"/>
            </v:shape>
            <v:shape style="position:absolute;left:266;top:801;width:1519;height:213" type="#_x0000_t202" filled="false" stroked="false">
              <v:textbox inset="0,0,0,0">
                <w:txbxContent>
                  <w:p>
                    <w:pPr>
                      <w:spacing w:before="11"/>
                      <w:ind w:left="0" w:right="0" w:firstLine="0"/>
                      <w:jc w:val="left"/>
                      <w:rPr>
                        <w:sz w:val="16"/>
                      </w:rPr>
                    </w:pPr>
                    <w:r>
                      <w:rPr>
                        <w:color w:val="010101"/>
                        <w:w w:val="125"/>
                        <w:sz w:val="16"/>
                      </w:rPr>
                      <w:t>3'5 </w:t>
                    </w:r>
                    <w:r>
                      <w:rPr>
                        <w:color w:val="010101"/>
                        <w:w w:val="115"/>
                        <w:sz w:val="16"/>
                      </w:rPr>
                      <w:t>1.7 9 RU 1.8 9</w:t>
                    </w:r>
                  </w:p>
                </w:txbxContent>
              </v:textbox>
              <w10:wrap type="none"/>
            </v:shape>
          </v:group>
        </w:pict>
      </w:r>
      <w:r>
        <w:rPr/>
      </w:r>
    </w:p>
    <w:p>
      <w:pPr>
        <w:spacing w:before="35"/>
        <w:ind w:left="1239" w:right="0" w:firstLine="0"/>
        <w:jc w:val="left"/>
        <w:rPr>
          <w:sz w:val="16"/>
        </w:rPr>
      </w:pPr>
      <w:r>
        <w:rPr>
          <w:sz w:val="16"/>
        </w:rPr>
        <w:t>1. This figure is valid whatever the internal reset mode (ON or OFF).</w:t>
      </w:r>
    </w:p>
    <w:p>
      <w:pPr>
        <w:pStyle w:val="BodyText"/>
        <w:rPr>
          <w:sz w:val="18"/>
        </w:rPr>
      </w:pPr>
    </w:p>
    <w:p>
      <w:pPr>
        <w:pStyle w:val="BodyText"/>
        <w:rPr>
          <w:sz w:val="18"/>
        </w:rPr>
      </w:pPr>
    </w:p>
    <w:p>
      <w:pPr>
        <w:pStyle w:val="BodyText"/>
        <w:spacing w:before="8"/>
        <w:rPr>
          <w:sz w:val="15"/>
        </w:rPr>
      </w:pPr>
    </w:p>
    <w:p>
      <w:pPr>
        <w:pStyle w:val="Heading3"/>
        <w:numPr>
          <w:ilvl w:val="2"/>
          <w:numId w:val="8"/>
        </w:numPr>
        <w:tabs>
          <w:tab w:pos="1238" w:val="left" w:leader="none"/>
          <w:tab w:pos="1239" w:val="left" w:leader="none"/>
        </w:tabs>
        <w:spacing w:line="240" w:lineRule="auto" w:before="1" w:after="0"/>
        <w:ind w:left="1238" w:right="0" w:hanging="1133"/>
        <w:jc w:val="left"/>
      </w:pPr>
      <w:bookmarkStart w:name="3.17.3 Regulator ON/OFF and internal res" w:id="92"/>
      <w:bookmarkEnd w:id="92"/>
      <w:r>
        <w:rPr>
          <w:b w:val="0"/>
        </w:rPr>
      </w:r>
      <w:bookmarkStart w:name="_bookmark42" w:id="93"/>
      <w:bookmarkEnd w:id="93"/>
      <w:r>
        <w:rPr>
          <w:b w:val="0"/>
        </w:rPr>
      </w:r>
      <w:bookmarkStart w:name="_bookmark42" w:id="94"/>
      <w:bookmarkEnd w:id="94"/>
      <w:r>
        <w:rPr/>
        <w:t>Reg</w:t>
      </w:r>
      <w:r>
        <w:rPr/>
        <w:t>ulator ON/OFF and internal reset ON/OFF</w:t>
      </w:r>
      <w:r>
        <w:rPr>
          <w:spacing w:val="-4"/>
        </w:rPr>
        <w:t> </w:t>
      </w:r>
      <w:r>
        <w:rPr/>
        <w:t>availability</w:t>
      </w:r>
    </w:p>
    <w:p>
      <w:pPr>
        <w:pStyle w:val="BodyText"/>
        <w:rPr>
          <w:b/>
          <w:sz w:val="14"/>
        </w:rPr>
      </w:pPr>
    </w:p>
    <w:p>
      <w:pPr>
        <w:pStyle w:val="Heading6"/>
        <w:spacing w:before="93" w:after="40"/>
        <w:ind w:left="2208"/>
      </w:pPr>
      <w:bookmarkStart w:name="Table 4. Regulator ON/OFF and internal r" w:id="95"/>
      <w:bookmarkEnd w:id="95"/>
      <w:r>
        <w:rPr>
          <w:b w:val="0"/>
        </w:rPr>
      </w:r>
      <w:bookmarkStart w:name="_bookmark43" w:id="96"/>
      <w:bookmarkEnd w:id="96"/>
      <w:r>
        <w:rPr>
          <w:b w:val="0"/>
        </w:rPr>
      </w:r>
      <w:r>
        <w:rPr/>
        <w:t>Table 4. Regulator ON/OFF and internal reset ON/OFF availability</w:t>
      </w:r>
    </w:p>
    <w:tbl>
      <w:tblPr>
        <w:tblW w:w="0" w:type="auto"/>
        <w:jc w:val="left"/>
        <w:tblInd w:w="1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6"/>
        <w:gridCol w:w="1616"/>
        <w:gridCol w:w="1615"/>
        <w:gridCol w:w="1616"/>
        <w:gridCol w:w="1716"/>
      </w:tblGrid>
      <w:tr>
        <w:trPr>
          <w:trHeight w:val="400" w:hRule="atLeast"/>
        </w:trPr>
        <w:tc>
          <w:tcPr>
            <w:tcW w:w="1506" w:type="dxa"/>
            <w:tcBorders>
              <w:bottom w:val="single" w:sz="12" w:space="0" w:color="000000"/>
            </w:tcBorders>
          </w:tcPr>
          <w:p>
            <w:pPr>
              <w:pStyle w:val="TableParagraph"/>
              <w:spacing w:before="86"/>
              <w:ind w:left="388"/>
              <w:rPr>
                <w:b/>
                <w:sz w:val="18"/>
              </w:rPr>
            </w:pPr>
            <w:r>
              <w:rPr>
                <w:b/>
                <w:sz w:val="18"/>
              </w:rPr>
              <w:t>Package</w:t>
            </w:r>
          </w:p>
        </w:tc>
        <w:tc>
          <w:tcPr>
            <w:tcW w:w="1616" w:type="dxa"/>
            <w:tcBorders>
              <w:bottom w:val="single" w:sz="12" w:space="0" w:color="000000"/>
            </w:tcBorders>
          </w:tcPr>
          <w:p>
            <w:pPr>
              <w:pStyle w:val="TableParagraph"/>
              <w:spacing w:before="86"/>
              <w:ind w:left="63" w:right="51"/>
              <w:jc w:val="center"/>
              <w:rPr>
                <w:b/>
                <w:sz w:val="18"/>
              </w:rPr>
            </w:pPr>
            <w:r>
              <w:rPr>
                <w:b/>
                <w:sz w:val="18"/>
              </w:rPr>
              <w:t>Regulator ON</w:t>
            </w:r>
          </w:p>
        </w:tc>
        <w:tc>
          <w:tcPr>
            <w:tcW w:w="1615" w:type="dxa"/>
            <w:tcBorders>
              <w:bottom w:val="single" w:sz="12" w:space="0" w:color="000000"/>
            </w:tcBorders>
          </w:tcPr>
          <w:p>
            <w:pPr>
              <w:pStyle w:val="TableParagraph"/>
              <w:spacing w:before="86"/>
              <w:ind w:left="163" w:right="151"/>
              <w:jc w:val="center"/>
              <w:rPr>
                <w:b/>
                <w:sz w:val="18"/>
              </w:rPr>
            </w:pPr>
            <w:r>
              <w:rPr>
                <w:b/>
                <w:sz w:val="18"/>
              </w:rPr>
              <w:t>Regulator OFF</w:t>
            </w:r>
          </w:p>
        </w:tc>
        <w:tc>
          <w:tcPr>
            <w:tcW w:w="1616" w:type="dxa"/>
            <w:tcBorders>
              <w:bottom w:val="single" w:sz="12" w:space="0" w:color="000000"/>
            </w:tcBorders>
          </w:tcPr>
          <w:p>
            <w:pPr>
              <w:pStyle w:val="TableParagraph"/>
              <w:spacing w:before="86"/>
              <w:ind w:left="64" w:right="51"/>
              <w:jc w:val="center"/>
              <w:rPr>
                <w:b/>
                <w:sz w:val="18"/>
              </w:rPr>
            </w:pPr>
            <w:r>
              <w:rPr>
                <w:b/>
                <w:sz w:val="18"/>
              </w:rPr>
              <w:t>Internal reset ON</w:t>
            </w:r>
          </w:p>
        </w:tc>
        <w:tc>
          <w:tcPr>
            <w:tcW w:w="1716" w:type="dxa"/>
            <w:tcBorders>
              <w:bottom w:val="single" w:sz="12" w:space="0" w:color="000000"/>
            </w:tcBorders>
          </w:tcPr>
          <w:p>
            <w:pPr>
              <w:pStyle w:val="TableParagraph"/>
              <w:spacing w:before="86"/>
              <w:ind w:left="70" w:right="54"/>
              <w:jc w:val="center"/>
              <w:rPr>
                <w:b/>
                <w:sz w:val="18"/>
              </w:rPr>
            </w:pPr>
            <w:r>
              <w:rPr>
                <w:b/>
                <w:sz w:val="18"/>
              </w:rPr>
              <w:t>Internal reset OFF</w:t>
            </w:r>
          </w:p>
        </w:tc>
      </w:tr>
      <w:tr>
        <w:trPr>
          <w:trHeight w:val="579" w:hRule="atLeast"/>
        </w:trPr>
        <w:tc>
          <w:tcPr>
            <w:tcW w:w="1506" w:type="dxa"/>
            <w:tcBorders>
              <w:top w:val="single" w:sz="12" w:space="0" w:color="000000"/>
            </w:tcBorders>
          </w:tcPr>
          <w:p>
            <w:pPr>
              <w:pStyle w:val="TableParagraph"/>
              <w:spacing w:line="302" w:lineRule="auto" w:before="35"/>
              <w:ind w:left="59" w:right="646"/>
              <w:rPr>
                <w:sz w:val="18"/>
              </w:rPr>
            </w:pPr>
            <w:r>
              <w:rPr>
                <w:sz w:val="18"/>
              </w:rPr>
              <w:t>LQFP64 LQFP100</w:t>
            </w:r>
          </w:p>
        </w:tc>
        <w:tc>
          <w:tcPr>
            <w:tcW w:w="1616" w:type="dxa"/>
            <w:tcBorders>
              <w:top w:val="single" w:sz="12" w:space="0" w:color="000000"/>
            </w:tcBorders>
          </w:tcPr>
          <w:p>
            <w:pPr>
              <w:pStyle w:val="TableParagraph"/>
              <w:spacing w:before="166"/>
              <w:ind w:left="59" w:right="51"/>
              <w:jc w:val="center"/>
              <w:rPr>
                <w:sz w:val="18"/>
              </w:rPr>
            </w:pPr>
            <w:r>
              <w:rPr>
                <w:sz w:val="18"/>
              </w:rPr>
              <w:t>Yes</w:t>
            </w:r>
          </w:p>
        </w:tc>
        <w:tc>
          <w:tcPr>
            <w:tcW w:w="1615" w:type="dxa"/>
            <w:tcBorders>
              <w:top w:val="single" w:sz="12" w:space="0" w:color="000000"/>
            </w:tcBorders>
          </w:tcPr>
          <w:p>
            <w:pPr>
              <w:pStyle w:val="TableParagraph"/>
              <w:spacing w:before="166"/>
              <w:ind w:left="160" w:right="151"/>
              <w:jc w:val="center"/>
              <w:rPr>
                <w:sz w:val="18"/>
              </w:rPr>
            </w:pPr>
            <w:r>
              <w:rPr>
                <w:sz w:val="18"/>
              </w:rPr>
              <w:t>No</w:t>
            </w:r>
          </w:p>
        </w:tc>
        <w:tc>
          <w:tcPr>
            <w:tcW w:w="1616" w:type="dxa"/>
            <w:tcBorders>
              <w:top w:val="single" w:sz="12" w:space="0" w:color="000000"/>
            </w:tcBorders>
          </w:tcPr>
          <w:p>
            <w:pPr>
              <w:pStyle w:val="TableParagraph"/>
              <w:spacing w:before="166"/>
              <w:ind w:left="60" w:right="51"/>
              <w:jc w:val="center"/>
              <w:rPr>
                <w:sz w:val="18"/>
              </w:rPr>
            </w:pPr>
            <w:r>
              <w:rPr>
                <w:sz w:val="18"/>
              </w:rPr>
              <w:t>Yes</w:t>
            </w:r>
          </w:p>
        </w:tc>
        <w:tc>
          <w:tcPr>
            <w:tcW w:w="1716" w:type="dxa"/>
            <w:tcBorders>
              <w:top w:val="single" w:sz="12" w:space="0" w:color="000000"/>
            </w:tcBorders>
          </w:tcPr>
          <w:p>
            <w:pPr>
              <w:pStyle w:val="TableParagraph"/>
              <w:spacing w:before="166"/>
              <w:ind w:left="64" w:right="54"/>
              <w:jc w:val="center"/>
              <w:rPr>
                <w:sz w:val="18"/>
              </w:rPr>
            </w:pPr>
            <w:r>
              <w:rPr>
                <w:sz w:val="18"/>
              </w:rPr>
              <w:t>No</w:t>
            </w:r>
          </w:p>
        </w:tc>
      </w:tr>
    </w:tbl>
    <w:p>
      <w:pPr>
        <w:spacing w:after="0"/>
        <w:jc w:val="center"/>
        <w:rPr>
          <w:sz w:val="18"/>
        </w:rPr>
        <w:sectPr>
          <w:pgSz w:w="11900" w:h="16840"/>
          <w:pgMar w:header="1172" w:footer="1899" w:top="1660" w:bottom="2080" w:left="1240" w:right="0"/>
        </w:sectPr>
      </w:pPr>
    </w:p>
    <w:p>
      <w:pPr>
        <w:spacing w:before="120" w:after="40"/>
        <w:ind w:left="2208" w:right="0" w:firstLine="0"/>
        <w:jc w:val="left"/>
        <w:rPr>
          <w:b/>
          <w:sz w:val="20"/>
        </w:rPr>
      </w:pPr>
      <w:r>
        <w:rPr>
          <w:b/>
          <w:sz w:val="20"/>
        </w:rPr>
        <w:t>Table 4. Regulator ON/OFF and internal reset ON/OFF availability</w:t>
      </w:r>
    </w:p>
    <w:tbl>
      <w:tblPr>
        <w:tblW w:w="0" w:type="auto"/>
        <w:jc w:val="left"/>
        <w:tblInd w:w="1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6"/>
        <w:gridCol w:w="1616"/>
        <w:gridCol w:w="1615"/>
        <w:gridCol w:w="1616"/>
        <w:gridCol w:w="1716"/>
      </w:tblGrid>
      <w:tr>
        <w:trPr>
          <w:trHeight w:val="400" w:hRule="atLeast"/>
        </w:trPr>
        <w:tc>
          <w:tcPr>
            <w:tcW w:w="1506" w:type="dxa"/>
            <w:tcBorders>
              <w:bottom w:val="single" w:sz="12" w:space="0" w:color="000000"/>
            </w:tcBorders>
          </w:tcPr>
          <w:p>
            <w:pPr>
              <w:pStyle w:val="TableParagraph"/>
              <w:spacing w:before="86"/>
              <w:ind w:left="388"/>
              <w:rPr>
                <w:b/>
                <w:sz w:val="18"/>
              </w:rPr>
            </w:pPr>
            <w:r>
              <w:rPr>
                <w:b/>
                <w:sz w:val="18"/>
              </w:rPr>
              <w:t>Package</w:t>
            </w:r>
          </w:p>
        </w:tc>
        <w:tc>
          <w:tcPr>
            <w:tcW w:w="1616" w:type="dxa"/>
            <w:tcBorders>
              <w:bottom w:val="single" w:sz="12" w:space="0" w:color="000000"/>
            </w:tcBorders>
          </w:tcPr>
          <w:p>
            <w:pPr>
              <w:pStyle w:val="TableParagraph"/>
              <w:spacing w:before="86"/>
              <w:ind w:left="63" w:right="51"/>
              <w:jc w:val="center"/>
              <w:rPr>
                <w:b/>
                <w:sz w:val="18"/>
              </w:rPr>
            </w:pPr>
            <w:r>
              <w:rPr>
                <w:b/>
                <w:sz w:val="18"/>
              </w:rPr>
              <w:t>Regulator ON</w:t>
            </w:r>
          </w:p>
        </w:tc>
        <w:tc>
          <w:tcPr>
            <w:tcW w:w="1615" w:type="dxa"/>
          </w:tcPr>
          <w:p>
            <w:pPr>
              <w:pStyle w:val="TableParagraph"/>
              <w:spacing w:before="86"/>
              <w:ind w:left="163" w:right="151"/>
              <w:jc w:val="center"/>
              <w:rPr>
                <w:b/>
                <w:sz w:val="18"/>
              </w:rPr>
            </w:pPr>
            <w:r>
              <w:rPr>
                <w:b/>
                <w:sz w:val="18"/>
              </w:rPr>
              <w:t>Regulator OFF</w:t>
            </w:r>
          </w:p>
        </w:tc>
        <w:tc>
          <w:tcPr>
            <w:tcW w:w="1616" w:type="dxa"/>
            <w:tcBorders>
              <w:bottom w:val="single" w:sz="12" w:space="0" w:color="000000"/>
            </w:tcBorders>
          </w:tcPr>
          <w:p>
            <w:pPr>
              <w:pStyle w:val="TableParagraph"/>
              <w:spacing w:before="86"/>
              <w:ind w:left="85"/>
              <w:rPr>
                <w:b/>
                <w:sz w:val="18"/>
              </w:rPr>
            </w:pPr>
            <w:r>
              <w:rPr>
                <w:b/>
                <w:sz w:val="18"/>
              </w:rPr>
              <w:t>Internal reset ON</w:t>
            </w:r>
          </w:p>
        </w:tc>
        <w:tc>
          <w:tcPr>
            <w:tcW w:w="1716" w:type="dxa"/>
            <w:tcBorders>
              <w:bottom w:val="single" w:sz="12" w:space="0" w:color="000000"/>
            </w:tcBorders>
          </w:tcPr>
          <w:p>
            <w:pPr>
              <w:pStyle w:val="TableParagraph"/>
              <w:spacing w:before="86"/>
              <w:ind w:left="91"/>
              <w:rPr>
                <w:b/>
                <w:sz w:val="18"/>
              </w:rPr>
            </w:pPr>
            <w:r>
              <w:rPr>
                <w:b/>
                <w:sz w:val="18"/>
              </w:rPr>
              <w:t>Internal reset OFF</w:t>
            </w:r>
          </w:p>
        </w:tc>
      </w:tr>
      <w:tr>
        <w:trPr>
          <w:trHeight w:val="579" w:hRule="atLeast"/>
        </w:trPr>
        <w:tc>
          <w:tcPr>
            <w:tcW w:w="1506" w:type="dxa"/>
            <w:tcBorders>
              <w:top w:val="single" w:sz="12" w:space="0" w:color="000000"/>
            </w:tcBorders>
          </w:tcPr>
          <w:p>
            <w:pPr>
              <w:pStyle w:val="TableParagraph"/>
              <w:spacing w:before="166"/>
              <w:ind w:left="59"/>
              <w:rPr>
                <w:sz w:val="18"/>
              </w:rPr>
            </w:pPr>
            <w:r>
              <w:rPr>
                <w:sz w:val="18"/>
              </w:rPr>
              <w:t>LQFP144</w:t>
            </w:r>
          </w:p>
        </w:tc>
        <w:tc>
          <w:tcPr>
            <w:tcW w:w="1616" w:type="dxa"/>
            <w:tcBorders>
              <w:top w:val="single" w:sz="12" w:space="0" w:color="000000"/>
            </w:tcBorders>
          </w:tcPr>
          <w:p>
            <w:pPr>
              <w:pStyle w:val="TableParagraph"/>
              <w:spacing w:before="166"/>
              <w:ind w:left="58" w:right="51"/>
              <w:jc w:val="center"/>
              <w:rPr>
                <w:sz w:val="18"/>
              </w:rPr>
            </w:pPr>
            <w:r>
              <w:rPr>
                <w:sz w:val="18"/>
              </w:rPr>
              <w:t>Yes</w:t>
            </w:r>
          </w:p>
        </w:tc>
        <w:tc>
          <w:tcPr>
            <w:tcW w:w="1615" w:type="dxa"/>
          </w:tcPr>
          <w:p>
            <w:pPr>
              <w:pStyle w:val="TableParagraph"/>
              <w:spacing w:before="166"/>
              <w:ind w:left="159" w:right="151"/>
              <w:jc w:val="center"/>
              <w:rPr>
                <w:sz w:val="18"/>
              </w:rPr>
            </w:pPr>
            <w:r>
              <w:rPr>
                <w:sz w:val="18"/>
              </w:rPr>
              <w:t>No</w:t>
            </w:r>
          </w:p>
        </w:tc>
        <w:tc>
          <w:tcPr>
            <w:tcW w:w="1616" w:type="dxa"/>
            <w:vMerge w:val="restart"/>
            <w:tcBorders>
              <w:top w:val="single" w:sz="12" w:space="0" w:color="000000"/>
            </w:tcBorders>
          </w:tcPr>
          <w:p>
            <w:pPr>
              <w:pStyle w:val="TableParagraph"/>
              <w:rPr>
                <w:b/>
                <w:sz w:val="20"/>
              </w:rPr>
            </w:pPr>
          </w:p>
          <w:p>
            <w:pPr>
              <w:pStyle w:val="TableParagraph"/>
              <w:spacing w:before="8"/>
              <w:rPr>
                <w:b/>
                <w:sz w:val="25"/>
              </w:rPr>
            </w:pPr>
          </w:p>
          <w:p>
            <w:pPr>
              <w:pStyle w:val="TableParagraph"/>
              <w:spacing w:line="300" w:lineRule="auto"/>
              <w:ind w:left="433" w:right="420" w:hanging="1"/>
              <w:jc w:val="center"/>
              <w:rPr>
                <w:sz w:val="18"/>
              </w:rPr>
            </w:pPr>
            <w:r>
              <w:rPr>
                <w:spacing w:val="-6"/>
                <w:sz w:val="18"/>
              </w:rPr>
              <w:t>Yes </w:t>
            </w:r>
            <w:r>
              <w:rPr>
                <w:spacing w:val="-1"/>
                <w:sz w:val="18"/>
              </w:rPr>
              <w:t>PDR_ON</w:t>
            </w:r>
          </w:p>
          <w:p>
            <w:pPr>
              <w:pStyle w:val="TableParagraph"/>
              <w:spacing w:line="201" w:lineRule="exact"/>
              <w:ind w:left="60" w:right="51"/>
              <w:jc w:val="center"/>
              <w:rPr>
                <w:sz w:val="14"/>
              </w:rPr>
            </w:pPr>
            <w:r>
              <w:rPr>
                <w:sz w:val="18"/>
              </w:rPr>
              <w:t>set to</w:t>
            </w:r>
            <w:r>
              <w:rPr>
                <w:spacing w:val="-1"/>
                <w:sz w:val="18"/>
              </w:rPr>
              <w:t> </w:t>
            </w:r>
            <w:r>
              <w:rPr>
                <w:sz w:val="18"/>
              </w:rPr>
              <w:t>V</w:t>
            </w:r>
            <w:r>
              <w:rPr>
                <w:position w:val="-3"/>
                <w:sz w:val="14"/>
              </w:rPr>
              <w:t>DD</w:t>
            </w:r>
          </w:p>
        </w:tc>
        <w:tc>
          <w:tcPr>
            <w:tcW w:w="1716" w:type="dxa"/>
            <w:vMerge w:val="restart"/>
            <w:tcBorders>
              <w:top w:val="single" w:sz="12" w:space="0" w:color="000000"/>
            </w:tcBorders>
          </w:tcPr>
          <w:p>
            <w:pPr>
              <w:pStyle w:val="TableParagraph"/>
              <w:rPr>
                <w:b/>
                <w:sz w:val="20"/>
              </w:rPr>
            </w:pPr>
          </w:p>
          <w:p>
            <w:pPr>
              <w:pStyle w:val="TableParagraph"/>
              <w:spacing w:before="8"/>
              <w:rPr>
                <w:b/>
                <w:sz w:val="25"/>
              </w:rPr>
            </w:pPr>
          </w:p>
          <w:p>
            <w:pPr>
              <w:pStyle w:val="TableParagraph"/>
              <w:spacing w:line="300" w:lineRule="auto"/>
              <w:ind w:left="484" w:right="471" w:hanging="3"/>
              <w:jc w:val="center"/>
              <w:rPr>
                <w:sz w:val="18"/>
              </w:rPr>
            </w:pPr>
            <w:r>
              <w:rPr>
                <w:sz w:val="18"/>
              </w:rPr>
              <w:t>Yes PDR_ON</w:t>
            </w:r>
          </w:p>
          <w:p>
            <w:pPr>
              <w:pStyle w:val="TableParagraph"/>
              <w:spacing w:line="170" w:lineRule="exact"/>
              <w:ind w:left="65" w:right="54"/>
              <w:jc w:val="center"/>
              <w:rPr>
                <w:sz w:val="18"/>
              </w:rPr>
            </w:pPr>
            <w:r>
              <w:rPr>
                <w:sz w:val="18"/>
              </w:rPr>
              <w:t>set to VSS</w:t>
            </w:r>
          </w:p>
        </w:tc>
      </w:tr>
      <w:tr>
        <w:trPr>
          <w:trHeight w:val="590" w:hRule="atLeast"/>
        </w:trPr>
        <w:tc>
          <w:tcPr>
            <w:tcW w:w="1506" w:type="dxa"/>
          </w:tcPr>
          <w:p>
            <w:pPr>
              <w:pStyle w:val="TableParagraph"/>
              <w:spacing w:before="176"/>
              <w:ind w:left="59"/>
              <w:rPr>
                <w:sz w:val="18"/>
              </w:rPr>
            </w:pPr>
            <w:r>
              <w:rPr>
                <w:sz w:val="18"/>
              </w:rPr>
              <w:t>UFBGA144</w:t>
            </w:r>
          </w:p>
        </w:tc>
        <w:tc>
          <w:tcPr>
            <w:tcW w:w="1616" w:type="dxa"/>
            <w:vMerge w:val="restart"/>
          </w:tcPr>
          <w:p>
            <w:pPr>
              <w:pStyle w:val="TableParagraph"/>
              <w:spacing w:before="6"/>
              <w:rPr>
                <w:b/>
                <w:sz w:val="20"/>
              </w:rPr>
            </w:pPr>
          </w:p>
          <w:p>
            <w:pPr>
              <w:pStyle w:val="TableParagraph"/>
              <w:spacing w:line="300" w:lineRule="auto"/>
              <w:ind w:left="209" w:right="198" w:hanging="1"/>
              <w:jc w:val="center"/>
              <w:rPr>
                <w:sz w:val="18"/>
              </w:rPr>
            </w:pPr>
            <w:r>
              <w:rPr>
                <w:spacing w:val="-6"/>
                <w:sz w:val="18"/>
              </w:rPr>
              <w:t>Yes    </w:t>
            </w:r>
            <w:r>
              <w:rPr>
                <w:spacing w:val="-2"/>
                <w:sz w:val="18"/>
              </w:rPr>
              <w:t>BYPASS_REG</w:t>
            </w:r>
          </w:p>
          <w:p>
            <w:pPr>
              <w:pStyle w:val="TableParagraph"/>
              <w:spacing w:line="170" w:lineRule="exact"/>
              <w:ind w:left="61" w:right="51"/>
              <w:jc w:val="center"/>
              <w:rPr>
                <w:sz w:val="18"/>
              </w:rPr>
            </w:pPr>
            <w:r>
              <w:rPr>
                <w:sz w:val="18"/>
              </w:rPr>
              <w:t>set to Vss</w:t>
            </w:r>
          </w:p>
        </w:tc>
        <w:tc>
          <w:tcPr>
            <w:tcW w:w="1615" w:type="dxa"/>
            <w:vMerge w:val="restart"/>
          </w:tcPr>
          <w:p>
            <w:pPr>
              <w:pStyle w:val="TableParagraph"/>
              <w:spacing w:before="6"/>
              <w:rPr>
                <w:b/>
                <w:sz w:val="20"/>
              </w:rPr>
            </w:pPr>
          </w:p>
          <w:p>
            <w:pPr>
              <w:pStyle w:val="TableParagraph"/>
              <w:spacing w:line="300" w:lineRule="auto"/>
              <w:ind w:left="163" w:right="149"/>
              <w:jc w:val="center"/>
              <w:rPr>
                <w:sz w:val="18"/>
              </w:rPr>
            </w:pPr>
            <w:r>
              <w:rPr>
                <w:sz w:val="18"/>
              </w:rPr>
              <w:t>Yes    BYPASS_REG</w:t>
            </w:r>
          </w:p>
          <w:p>
            <w:pPr>
              <w:pStyle w:val="TableParagraph"/>
              <w:spacing w:line="170" w:lineRule="exact"/>
              <w:ind w:left="163" w:right="151"/>
              <w:jc w:val="center"/>
              <w:rPr>
                <w:sz w:val="18"/>
              </w:rPr>
            </w:pPr>
            <w:r>
              <w:rPr>
                <w:sz w:val="18"/>
              </w:rPr>
              <w:t>set to VDD</w:t>
            </w:r>
          </w:p>
        </w:tc>
        <w:tc>
          <w:tcPr>
            <w:tcW w:w="1616" w:type="dxa"/>
            <w:vMerge/>
            <w:tcBorders>
              <w:top w:val="nil"/>
            </w:tcBorders>
          </w:tcPr>
          <w:p>
            <w:pPr>
              <w:rPr>
                <w:sz w:val="2"/>
                <w:szCs w:val="2"/>
              </w:rPr>
            </w:pPr>
          </w:p>
        </w:tc>
        <w:tc>
          <w:tcPr>
            <w:tcW w:w="1716" w:type="dxa"/>
            <w:vMerge/>
            <w:tcBorders>
              <w:top w:val="nil"/>
            </w:tcBorders>
          </w:tcPr>
          <w:p>
            <w:pPr>
              <w:rPr>
                <w:sz w:val="2"/>
                <w:szCs w:val="2"/>
              </w:rPr>
            </w:pPr>
          </w:p>
        </w:tc>
      </w:tr>
      <w:tr>
        <w:trPr>
          <w:trHeight w:val="590" w:hRule="atLeast"/>
        </w:trPr>
        <w:tc>
          <w:tcPr>
            <w:tcW w:w="1506" w:type="dxa"/>
          </w:tcPr>
          <w:p>
            <w:pPr>
              <w:pStyle w:val="TableParagraph"/>
              <w:spacing w:before="176"/>
              <w:ind w:left="59"/>
              <w:rPr>
                <w:sz w:val="18"/>
              </w:rPr>
            </w:pPr>
            <w:r>
              <w:rPr>
                <w:sz w:val="18"/>
              </w:rPr>
              <w:t>WLCSP81</w:t>
            </w:r>
          </w:p>
        </w:tc>
        <w:tc>
          <w:tcPr>
            <w:tcW w:w="1616" w:type="dxa"/>
            <w:vMerge/>
            <w:tcBorders>
              <w:top w:val="nil"/>
            </w:tcBorders>
          </w:tcPr>
          <w:p>
            <w:pPr>
              <w:rPr>
                <w:sz w:val="2"/>
                <w:szCs w:val="2"/>
              </w:rPr>
            </w:pPr>
          </w:p>
        </w:tc>
        <w:tc>
          <w:tcPr>
            <w:tcW w:w="1615" w:type="dxa"/>
            <w:vMerge/>
            <w:tcBorders>
              <w:top w:val="nil"/>
            </w:tcBorders>
          </w:tcPr>
          <w:p>
            <w:pPr>
              <w:rPr>
                <w:sz w:val="2"/>
                <w:szCs w:val="2"/>
              </w:rPr>
            </w:pPr>
          </w:p>
        </w:tc>
        <w:tc>
          <w:tcPr>
            <w:tcW w:w="1616" w:type="dxa"/>
            <w:vMerge/>
            <w:tcBorders>
              <w:top w:val="nil"/>
            </w:tcBorders>
          </w:tcPr>
          <w:p>
            <w:pPr>
              <w:rPr>
                <w:sz w:val="2"/>
                <w:szCs w:val="2"/>
              </w:rPr>
            </w:pPr>
          </w:p>
        </w:tc>
        <w:tc>
          <w:tcPr>
            <w:tcW w:w="1716" w:type="dxa"/>
            <w:vMerge/>
            <w:tcBorders>
              <w:top w:val="nil"/>
            </w:tcBorders>
          </w:tcPr>
          <w:p>
            <w:pPr>
              <w:rPr>
                <w:sz w:val="2"/>
                <w:szCs w:val="2"/>
              </w:rPr>
            </w:pPr>
          </w:p>
        </w:tc>
      </w:tr>
    </w:tbl>
    <w:p>
      <w:pPr>
        <w:pStyle w:val="BodyText"/>
        <w:rPr>
          <w:b/>
          <w:sz w:val="22"/>
        </w:rPr>
      </w:pPr>
    </w:p>
    <w:p>
      <w:pPr>
        <w:pStyle w:val="Heading2"/>
        <w:numPr>
          <w:ilvl w:val="1"/>
          <w:numId w:val="8"/>
        </w:numPr>
        <w:tabs>
          <w:tab w:pos="1238" w:val="left" w:leader="none"/>
          <w:tab w:pos="1240" w:val="left" w:leader="none"/>
        </w:tabs>
        <w:spacing w:line="240" w:lineRule="auto" w:before="186" w:after="0"/>
        <w:ind w:left="1239" w:right="0" w:hanging="1134"/>
        <w:jc w:val="left"/>
      </w:pPr>
      <w:bookmarkStart w:name="3.18 Real-time clock (RTC), backup SRAM " w:id="97"/>
      <w:bookmarkEnd w:id="97"/>
      <w:r>
        <w:rPr>
          <w:b w:val="0"/>
        </w:rPr>
      </w:r>
      <w:bookmarkStart w:name="_bookmark44" w:id="98"/>
      <w:bookmarkEnd w:id="98"/>
      <w:r>
        <w:rPr>
          <w:b w:val="0"/>
        </w:rPr>
      </w:r>
      <w:bookmarkStart w:name="_bookmark44" w:id="99"/>
      <w:bookmarkEnd w:id="99"/>
      <w:r>
        <w:rPr/>
        <w:t>Real-time</w:t>
      </w:r>
      <w:r>
        <w:rPr/>
        <w:t> clock (RTC), backup SRAM and backup</w:t>
      </w:r>
      <w:r>
        <w:rPr>
          <w:spacing w:val="-5"/>
        </w:rPr>
        <w:t> </w:t>
      </w:r>
      <w:r>
        <w:rPr/>
        <w:t>registers</w:t>
      </w:r>
    </w:p>
    <w:p>
      <w:pPr>
        <w:pStyle w:val="BodyText"/>
        <w:spacing w:before="160"/>
        <w:ind w:left="1239"/>
      </w:pPr>
      <w:r>
        <w:rPr/>
        <w:t>The backup domain includes:</w:t>
      </w:r>
    </w:p>
    <w:p>
      <w:pPr>
        <w:pStyle w:val="ListParagraph"/>
        <w:numPr>
          <w:ilvl w:val="0"/>
          <w:numId w:val="11"/>
        </w:numPr>
        <w:tabs>
          <w:tab w:pos="1665" w:val="left" w:leader="none"/>
          <w:tab w:pos="1666" w:val="left" w:leader="none"/>
        </w:tabs>
        <w:spacing w:line="240" w:lineRule="auto" w:before="56" w:after="0"/>
        <w:ind w:left="1665" w:right="0" w:hanging="426"/>
        <w:jc w:val="left"/>
        <w:rPr>
          <w:sz w:val="20"/>
        </w:rPr>
      </w:pPr>
      <w:r>
        <w:rPr>
          <w:sz w:val="20"/>
        </w:rPr>
        <w:t>The real-time clock</w:t>
      </w:r>
      <w:r>
        <w:rPr>
          <w:spacing w:val="-3"/>
          <w:sz w:val="20"/>
        </w:rPr>
        <w:t> </w:t>
      </w:r>
      <w:r>
        <w:rPr>
          <w:sz w:val="20"/>
        </w:rPr>
        <w:t>(RTC)</w:t>
      </w:r>
    </w:p>
    <w:p>
      <w:pPr>
        <w:pStyle w:val="ListParagraph"/>
        <w:numPr>
          <w:ilvl w:val="0"/>
          <w:numId w:val="11"/>
        </w:numPr>
        <w:tabs>
          <w:tab w:pos="1665" w:val="left" w:leader="none"/>
          <w:tab w:pos="1666" w:val="left" w:leader="none"/>
        </w:tabs>
        <w:spacing w:line="240" w:lineRule="auto" w:before="55" w:after="0"/>
        <w:ind w:left="1665" w:right="0" w:hanging="426"/>
        <w:jc w:val="left"/>
        <w:rPr>
          <w:sz w:val="20"/>
        </w:rPr>
      </w:pPr>
      <w:r>
        <w:rPr>
          <w:sz w:val="20"/>
        </w:rPr>
        <w:t>4 Kbytes of backup</w:t>
      </w:r>
      <w:r>
        <w:rPr>
          <w:spacing w:val="-1"/>
          <w:sz w:val="20"/>
        </w:rPr>
        <w:t> </w:t>
      </w:r>
      <w:r>
        <w:rPr>
          <w:sz w:val="20"/>
        </w:rPr>
        <w:t>SRAM</w:t>
      </w:r>
    </w:p>
    <w:p>
      <w:pPr>
        <w:pStyle w:val="ListParagraph"/>
        <w:numPr>
          <w:ilvl w:val="0"/>
          <w:numId w:val="11"/>
        </w:numPr>
        <w:tabs>
          <w:tab w:pos="1665" w:val="left" w:leader="none"/>
          <w:tab w:pos="1666" w:val="left" w:leader="none"/>
        </w:tabs>
        <w:spacing w:line="240" w:lineRule="auto" w:before="55" w:after="0"/>
        <w:ind w:left="1665" w:right="0" w:hanging="426"/>
        <w:jc w:val="left"/>
        <w:rPr>
          <w:sz w:val="20"/>
        </w:rPr>
      </w:pPr>
      <w:r>
        <w:rPr>
          <w:sz w:val="20"/>
        </w:rPr>
        <w:t>20 backup</w:t>
      </w:r>
      <w:r>
        <w:rPr>
          <w:spacing w:val="-1"/>
          <w:sz w:val="20"/>
        </w:rPr>
        <w:t> </w:t>
      </w:r>
      <w:r>
        <w:rPr>
          <w:sz w:val="20"/>
        </w:rPr>
        <w:t>registers</w:t>
      </w:r>
    </w:p>
    <w:p>
      <w:pPr>
        <w:pStyle w:val="BodyText"/>
        <w:spacing w:line="249" w:lineRule="auto" w:before="129"/>
        <w:ind w:left="1239" w:right="1330"/>
      </w:pPr>
      <w:r>
        <w:rPr/>
        <w:t>The</w:t>
      </w:r>
      <w:r>
        <w:rPr>
          <w:spacing w:val="-16"/>
        </w:rPr>
        <w:t> </w:t>
      </w:r>
      <w:r>
        <w:rPr/>
        <w:t>real-time</w:t>
      </w:r>
      <w:r>
        <w:rPr>
          <w:spacing w:val="-14"/>
        </w:rPr>
        <w:t> </w:t>
      </w:r>
      <w:r>
        <w:rPr/>
        <w:t>clock</w:t>
      </w:r>
      <w:r>
        <w:rPr>
          <w:spacing w:val="-15"/>
        </w:rPr>
        <w:t> </w:t>
      </w:r>
      <w:r>
        <w:rPr/>
        <w:t>(RTC)</w:t>
      </w:r>
      <w:r>
        <w:rPr>
          <w:spacing w:val="-16"/>
        </w:rPr>
        <w:t> </w:t>
      </w:r>
      <w:r>
        <w:rPr/>
        <w:t>is</w:t>
      </w:r>
      <w:r>
        <w:rPr>
          <w:spacing w:val="-14"/>
        </w:rPr>
        <w:t> </w:t>
      </w:r>
      <w:r>
        <w:rPr/>
        <w:t>an</w:t>
      </w:r>
      <w:r>
        <w:rPr>
          <w:spacing w:val="-15"/>
        </w:rPr>
        <w:t> </w:t>
      </w:r>
      <w:r>
        <w:rPr/>
        <w:t>independent</w:t>
      </w:r>
      <w:r>
        <w:rPr>
          <w:spacing w:val="-15"/>
        </w:rPr>
        <w:t> </w:t>
      </w:r>
      <w:r>
        <w:rPr/>
        <w:t>BCD</w:t>
      </w:r>
      <w:r>
        <w:rPr>
          <w:spacing w:val="-15"/>
        </w:rPr>
        <w:t> </w:t>
      </w:r>
      <w:r>
        <w:rPr/>
        <w:t>timer/counter.</w:t>
      </w:r>
      <w:r>
        <w:rPr>
          <w:spacing w:val="-15"/>
        </w:rPr>
        <w:t> </w:t>
      </w:r>
      <w:r>
        <w:rPr/>
        <w:t>Dedicated</w:t>
      </w:r>
      <w:r>
        <w:rPr>
          <w:spacing w:val="-15"/>
        </w:rPr>
        <w:t> </w:t>
      </w:r>
      <w:r>
        <w:rPr/>
        <w:t>registers</w:t>
      </w:r>
      <w:r>
        <w:rPr>
          <w:spacing w:val="-15"/>
        </w:rPr>
        <w:t> </w:t>
      </w:r>
      <w:r>
        <w:rPr/>
        <w:t>contain the second, minute, hour (in 12/24 hour), week </w:t>
      </w:r>
      <w:r>
        <w:rPr>
          <w:spacing w:val="-4"/>
        </w:rPr>
        <w:t>day, </w:t>
      </w:r>
      <w:r>
        <w:rPr/>
        <w:t>date, month, </w:t>
      </w:r>
      <w:r>
        <w:rPr>
          <w:spacing w:val="-3"/>
        </w:rPr>
        <w:t>year, </w:t>
      </w:r>
      <w:r>
        <w:rPr/>
        <w:t>in BCD (binary- coded decimal) format. Correction for 28, 29 (leap year), 30, and 31 day of the month are performed automatically. The RTC provides a programmable alarm and programmable periodic interrupts with wakeup from </w:t>
      </w:r>
      <w:r>
        <w:rPr>
          <w:spacing w:val="-3"/>
        </w:rPr>
        <w:t>Stop </w:t>
      </w:r>
      <w:r>
        <w:rPr/>
        <w:t>and Standby modes. The sub-seconds value is also available in binary</w:t>
      </w:r>
      <w:r>
        <w:rPr>
          <w:spacing w:val="-1"/>
        </w:rPr>
        <w:t> </w:t>
      </w:r>
      <w:r>
        <w:rPr/>
        <w:t>format.</w:t>
      </w:r>
    </w:p>
    <w:p>
      <w:pPr>
        <w:pStyle w:val="BodyText"/>
        <w:spacing w:line="249" w:lineRule="auto" w:before="125"/>
        <w:ind w:left="1239" w:right="1330"/>
      </w:pPr>
      <w:r>
        <w:rPr/>
        <w:t>It is clocked by a 32.768 kHz external crystal, resonator or oscillator, the internal low-power RC oscillator or the high-speed external clock divided by 128. The internal low-speed RC has a typical frequency of 32 kHz. The RTC can be calibrated using an external 512 Hz output to compensate for any natural quartz deviation.</w:t>
      </w:r>
    </w:p>
    <w:p>
      <w:pPr>
        <w:pStyle w:val="BodyText"/>
        <w:spacing w:line="249" w:lineRule="auto" w:before="123"/>
        <w:ind w:left="1239" w:right="1330"/>
      </w:pPr>
      <w:r>
        <w:rPr>
          <w:spacing w:val="-4"/>
        </w:rPr>
        <w:t>Two</w:t>
      </w:r>
      <w:r>
        <w:rPr>
          <w:spacing w:val="-10"/>
        </w:rPr>
        <w:t> </w:t>
      </w:r>
      <w:r>
        <w:rPr/>
        <w:t>alarm</w:t>
      </w:r>
      <w:r>
        <w:rPr>
          <w:spacing w:val="-8"/>
        </w:rPr>
        <w:t> </w:t>
      </w:r>
      <w:r>
        <w:rPr/>
        <w:t>registers</w:t>
      </w:r>
      <w:r>
        <w:rPr>
          <w:spacing w:val="-9"/>
        </w:rPr>
        <w:t> </w:t>
      </w:r>
      <w:r>
        <w:rPr/>
        <w:t>are</w:t>
      </w:r>
      <w:r>
        <w:rPr>
          <w:spacing w:val="-8"/>
        </w:rPr>
        <w:t> </w:t>
      </w:r>
      <w:r>
        <w:rPr/>
        <w:t>used</w:t>
      </w:r>
      <w:r>
        <w:rPr>
          <w:spacing w:val="-9"/>
        </w:rPr>
        <w:t> </w:t>
      </w:r>
      <w:r>
        <w:rPr/>
        <w:t>to</w:t>
      </w:r>
      <w:r>
        <w:rPr>
          <w:spacing w:val="-8"/>
        </w:rPr>
        <w:t> </w:t>
      </w:r>
      <w:r>
        <w:rPr/>
        <w:t>generate</w:t>
      </w:r>
      <w:r>
        <w:rPr>
          <w:spacing w:val="-10"/>
        </w:rPr>
        <w:t> </w:t>
      </w:r>
      <w:r>
        <w:rPr/>
        <w:t>an</w:t>
      </w:r>
      <w:r>
        <w:rPr>
          <w:spacing w:val="-8"/>
        </w:rPr>
        <w:t> </w:t>
      </w:r>
      <w:r>
        <w:rPr/>
        <w:t>alarm</w:t>
      </w:r>
      <w:r>
        <w:rPr>
          <w:spacing w:val="-8"/>
        </w:rPr>
        <w:t> </w:t>
      </w:r>
      <w:r>
        <w:rPr/>
        <w:t>at</w:t>
      </w:r>
      <w:r>
        <w:rPr>
          <w:spacing w:val="-9"/>
        </w:rPr>
        <w:t> </w:t>
      </w:r>
      <w:r>
        <w:rPr/>
        <w:t>a</w:t>
      </w:r>
      <w:r>
        <w:rPr>
          <w:spacing w:val="-10"/>
        </w:rPr>
        <w:t> </w:t>
      </w:r>
      <w:r>
        <w:rPr/>
        <w:t>specific</w:t>
      </w:r>
      <w:r>
        <w:rPr>
          <w:spacing w:val="-9"/>
        </w:rPr>
        <w:t> </w:t>
      </w:r>
      <w:r>
        <w:rPr/>
        <w:t>time</w:t>
      </w:r>
      <w:r>
        <w:rPr>
          <w:spacing w:val="-9"/>
        </w:rPr>
        <w:t> </w:t>
      </w:r>
      <w:r>
        <w:rPr/>
        <w:t>and</w:t>
      </w:r>
      <w:r>
        <w:rPr>
          <w:spacing w:val="-10"/>
        </w:rPr>
        <w:t> </w:t>
      </w:r>
      <w:r>
        <w:rPr/>
        <w:t>calendar</w:t>
      </w:r>
      <w:r>
        <w:rPr>
          <w:spacing w:val="-9"/>
        </w:rPr>
        <w:t> </w:t>
      </w:r>
      <w:r>
        <w:rPr/>
        <w:t>fields</w:t>
      </w:r>
      <w:r>
        <w:rPr>
          <w:spacing w:val="-8"/>
        </w:rPr>
        <w:t> </w:t>
      </w:r>
      <w:r>
        <w:rPr/>
        <w:t>can be independently masked for alarm comparison. </w:t>
      </w:r>
      <w:r>
        <w:rPr>
          <w:spacing w:val="-12"/>
        </w:rPr>
        <w:t>To </w:t>
      </w:r>
      <w:r>
        <w:rPr/>
        <w:t>generate a periodic interrupt, a 16-bit programmable binary auto-reload downcounter with programmable resolution is available and allows automatic wakeup and periodic alarms from every 120 µs to every 36</w:t>
      </w:r>
      <w:r>
        <w:rPr>
          <w:spacing w:val="-29"/>
        </w:rPr>
        <w:t> </w:t>
      </w:r>
      <w:r>
        <w:rPr/>
        <w:t>hours.</w:t>
      </w:r>
    </w:p>
    <w:p>
      <w:pPr>
        <w:pStyle w:val="BodyText"/>
        <w:spacing w:line="249" w:lineRule="auto" w:before="123"/>
        <w:ind w:left="1239" w:right="1330"/>
      </w:pPr>
      <w:r>
        <w:rPr/>
        <w:t>A 20-bit prescaler is used for the time base clock. It is by default configured to generate a time base of 1 second from a clock at 32.768 kHz.</w:t>
      </w:r>
    </w:p>
    <w:p>
      <w:pPr>
        <w:pStyle w:val="BodyText"/>
        <w:spacing w:line="249" w:lineRule="auto" w:before="122"/>
        <w:ind w:left="1239" w:right="1330"/>
      </w:pPr>
      <w:r>
        <w:rPr/>
        <w:t>The 4-Kbyte backup SRAM is an EEPROM-like memory area. It can be used to store data which need to be retained in VBAT and standby mode. This memory area is disabled by default to minimize power consumption (see </w:t>
      </w:r>
      <w:hyperlink w:history="true" w:anchor="_bookmark45">
        <w:r>
          <w:rPr>
            <w:i/>
            <w:color w:val="0000FF"/>
          </w:rPr>
          <w:t>Section 3.19: Low-power modes</w:t>
        </w:r>
      </w:hyperlink>
      <w:r>
        <w:rPr/>
        <w:t>). It can be enabled by software.</w:t>
      </w:r>
    </w:p>
    <w:p>
      <w:pPr>
        <w:pStyle w:val="BodyText"/>
        <w:spacing w:line="240" w:lineRule="exact" w:before="119"/>
        <w:ind w:left="1239" w:right="1377"/>
      </w:pPr>
      <w:r>
        <w:rPr/>
        <w:t>The backup registers are 32-bit registers used to store 80 bytes of user application data when V</w:t>
      </w:r>
      <w:r>
        <w:rPr>
          <w:position w:val="-4"/>
          <w:sz w:val="16"/>
        </w:rPr>
        <w:t>DD </w:t>
      </w:r>
      <w:r>
        <w:rPr/>
        <w:t>power is not present. Backup registers are not reset by a system, a power reset, or when the device wakes up from the Standby mode (see </w:t>
      </w:r>
      <w:hyperlink w:history="true" w:anchor="_bookmark45">
        <w:r>
          <w:rPr>
            <w:i/>
            <w:color w:val="0000FF"/>
          </w:rPr>
          <w:t>Section 3.19: Low-power</w:t>
        </w:r>
      </w:hyperlink>
      <w:r>
        <w:rPr>
          <w:i/>
          <w:color w:val="0000FF"/>
        </w:rPr>
        <w:t> </w:t>
      </w:r>
      <w:hyperlink w:history="true" w:anchor="_bookmark45">
        <w:r>
          <w:rPr>
            <w:i/>
            <w:color w:val="0000FF"/>
          </w:rPr>
          <w:t>modes</w:t>
        </w:r>
      </w:hyperlink>
      <w:r>
        <w:rPr/>
        <w:t>).</w:t>
      </w:r>
    </w:p>
    <w:p>
      <w:pPr>
        <w:pStyle w:val="BodyText"/>
        <w:spacing w:line="249" w:lineRule="auto" w:before="124"/>
        <w:ind w:left="1239" w:right="1330"/>
      </w:pPr>
      <w:r>
        <w:rPr/>
        <w:t>Additional 32-bit registers contain the programmable alarm subseconds, seconds, minutes, hours, day, and date.</w:t>
      </w:r>
    </w:p>
    <w:p>
      <w:pPr>
        <w:pStyle w:val="BodyText"/>
        <w:spacing w:line="249" w:lineRule="auto" w:before="122"/>
        <w:ind w:left="1239" w:right="1330"/>
      </w:pPr>
      <w:r>
        <w:rPr/>
        <w:t>Like backup SRAM, the RTC and backup registers are supplied through a switch that is powered either from the V</w:t>
      </w:r>
      <w:r>
        <w:rPr>
          <w:position w:val="-4"/>
          <w:sz w:val="16"/>
        </w:rPr>
        <w:t>DD </w:t>
      </w:r>
      <w:r>
        <w:rPr/>
        <w:t>supply when present or from the V</w:t>
      </w:r>
      <w:r>
        <w:rPr>
          <w:position w:val="-4"/>
          <w:sz w:val="16"/>
        </w:rPr>
        <w:t>BAT </w:t>
      </w:r>
      <w:r>
        <w:rPr/>
        <w:t>pin.</w:t>
      </w:r>
    </w:p>
    <w:p>
      <w:pPr>
        <w:spacing w:after="0" w:line="249" w:lineRule="auto"/>
        <w:sectPr>
          <w:pgSz w:w="11900" w:h="16840"/>
          <w:pgMar w:header="1172" w:footer="1899" w:top="1660" w:bottom="2080" w:left="1240" w:right="0"/>
        </w:sectPr>
      </w:pPr>
    </w:p>
    <w:p>
      <w:pPr>
        <w:pStyle w:val="Heading2"/>
        <w:numPr>
          <w:ilvl w:val="1"/>
          <w:numId w:val="8"/>
        </w:numPr>
        <w:tabs>
          <w:tab w:pos="1238" w:val="left" w:leader="none"/>
          <w:tab w:pos="1239" w:val="left" w:leader="none"/>
        </w:tabs>
        <w:spacing w:line="240" w:lineRule="auto" w:before="98" w:after="0"/>
        <w:ind w:left="1238" w:right="0" w:hanging="1133"/>
        <w:jc w:val="left"/>
      </w:pPr>
      <w:bookmarkStart w:name="3.19 Low-power modes" w:id="100"/>
      <w:bookmarkEnd w:id="100"/>
      <w:r>
        <w:rPr>
          <w:b w:val="0"/>
        </w:rPr>
      </w:r>
      <w:bookmarkStart w:name="_bookmark45" w:id="101"/>
      <w:bookmarkEnd w:id="101"/>
      <w:r>
        <w:rPr>
          <w:b w:val="0"/>
        </w:rPr>
      </w:r>
      <w:bookmarkStart w:name="_bookmark45" w:id="102"/>
      <w:bookmarkEnd w:id="102"/>
      <w:r>
        <w:rPr/>
        <w:t>Low-power</w:t>
      </w:r>
      <w:r>
        <w:rPr>
          <w:spacing w:val="-1"/>
        </w:rPr>
        <w:t> </w:t>
      </w:r>
      <w:r>
        <w:rPr/>
        <w:t>modes</w:t>
      </w:r>
    </w:p>
    <w:p>
      <w:pPr>
        <w:pStyle w:val="BodyText"/>
        <w:spacing w:line="249" w:lineRule="auto" w:before="160"/>
        <w:ind w:left="1239" w:right="1330"/>
      </w:pPr>
      <w:r>
        <w:rPr/>
        <w:t>The devices support three low-power modes to achieve the best compromise between low power consumption, short startup time and available wakeup sources:</w:t>
      </w:r>
    </w:p>
    <w:p>
      <w:pPr>
        <w:pStyle w:val="Heading6"/>
        <w:numPr>
          <w:ilvl w:val="0"/>
          <w:numId w:val="12"/>
        </w:numPr>
        <w:tabs>
          <w:tab w:pos="1665" w:val="left" w:leader="none"/>
          <w:tab w:pos="1666" w:val="left" w:leader="none"/>
        </w:tabs>
        <w:spacing w:line="240" w:lineRule="auto" w:before="48" w:after="0"/>
        <w:ind w:left="1665" w:right="0" w:hanging="426"/>
        <w:jc w:val="left"/>
      </w:pPr>
      <w:r>
        <w:rPr/>
        <w:t>Sleep</w:t>
      </w:r>
      <w:r>
        <w:rPr>
          <w:spacing w:val="-1"/>
        </w:rPr>
        <w:t> </w:t>
      </w:r>
      <w:r>
        <w:rPr/>
        <w:t>mode</w:t>
      </w:r>
    </w:p>
    <w:p>
      <w:pPr>
        <w:pStyle w:val="BodyText"/>
        <w:spacing w:line="249" w:lineRule="auto" w:before="69"/>
        <w:ind w:left="1665" w:right="1330"/>
      </w:pPr>
      <w:r>
        <w:rPr/>
        <w:t>In Sleep mode, only the CPU is stopped. All peripherals continue to operate and can wake up the CPU when an interrupt/event occurs.</w:t>
      </w:r>
    </w:p>
    <w:p>
      <w:pPr>
        <w:pStyle w:val="Heading6"/>
        <w:numPr>
          <w:ilvl w:val="0"/>
          <w:numId w:val="12"/>
        </w:numPr>
        <w:tabs>
          <w:tab w:pos="1665" w:val="left" w:leader="none"/>
          <w:tab w:pos="1666" w:val="left" w:leader="none"/>
        </w:tabs>
        <w:spacing w:line="240" w:lineRule="auto" w:before="48" w:after="0"/>
        <w:ind w:left="1665" w:right="0" w:hanging="426"/>
        <w:jc w:val="left"/>
      </w:pPr>
      <w:r>
        <w:rPr/>
        <w:t>Stop</w:t>
      </w:r>
      <w:r>
        <w:rPr>
          <w:spacing w:val="-1"/>
        </w:rPr>
        <w:t> </w:t>
      </w:r>
      <w:r>
        <w:rPr/>
        <w:t>mode</w:t>
      </w:r>
    </w:p>
    <w:p>
      <w:pPr>
        <w:pStyle w:val="BodyText"/>
        <w:spacing w:line="249" w:lineRule="auto" w:before="68"/>
        <w:ind w:left="1665" w:right="1315"/>
      </w:pPr>
      <w:r>
        <w:rPr/>
        <w:t>The Stop mode achieves the lowest power consumption while retaining the contents of SRAM and registers. All clocks in the 1.2 V domain are stopped, the PLL, the HSI RC and the HSE crystal oscillators are disabled.</w:t>
      </w:r>
    </w:p>
    <w:p>
      <w:pPr>
        <w:spacing w:line="249" w:lineRule="auto" w:before="63"/>
        <w:ind w:left="1665" w:right="1330" w:firstLine="0"/>
        <w:jc w:val="left"/>
        <w:rPr>
          <w:sz w:val="20"/>
        </w:rPr>
      </w:pPr>
      <w:r>
        <w:rPr>
          <w:sz w:val="20"/>
        </w:rPr>
        <w:t>The voltage regulator can be put either in main regulator mode (MR) or in low-power mode (LPR). Both modes can be configured as follows (see </w:t>
      </w:r>
      <w:hyperlink w:history="true" w:anchor="_bookmark46">
        <w:r>
          <w:rPr>
            <w:i/>
            <w:color w:val="0000FF"/>
            <w:sz w:val="20"/>
          </w:rPr>
          <w:t>Table 5: Voltage regulator</w:t>
        </w:r>
      </w:hyperlink>
      <w:r>
        <w:rPr>
          <w:i/>
          <w:color w:val="0000FF"/>
          <w:sz w:val="20"/>
        </w:rPr>
        <w:t> </w:t>
      </w:r>
      <w:hyperlink w:history="true" w:anchor="_bookmark46">
        <w:r>
          <w:rPr>
            <w:i/>
            <w:color w:val="0000FF"/>
            <w:sz w:val="20"/>
          </w:rPr>
          <w:t>modes in stop mode</w:t>
        </w:r>
      </w:hyperlink>
      <w:r>
        <w:rPr>
          <w:sz w:val="20"/>
        </w:rPr>
        <w:t>):</w:t>
      </w:r>
    </w:p>
    <w:p>
      <w:pPr>
        <w:pStyle w:val="ListParagraph"/>
        <w:numPr>
          <w:ilvl w:val="1"/>
          <w:numId w:val="12"/>
        </w:numPr>
        <w:tabs>
          <w:tab w:pos="2089" w:val="left" w:leader="none"/>
          <w:tab w:pos="2090" w:val="left" w:leader="none"/>
        </w:tabs>
        <w:spacing w:line="240" w:lineRule="auto" w:before="62" w:after="0"/>
        <w:ind w:left="2089" w:right="0" w:hanging="424"/>
        <w:jc w:val="left"/>
        <w:rPr>
          <w:sz w:val="20"/>
        </w:rPr>
      </w:pPr>
      <w:r>
        <w:rPr>
          <w:sz w:val="20"/>
        </w:rPr>
        <w:t>Normal mode (default mode when MR or LPR is</w:t>
      </w:r>
      <w:r>
        <w:rPr>
          <w:spacing w:val="-4"/>
          <w:sz w:val="20"/>
        </w:rPr>
        <w:t> </w:t>
      </w:r>
      <w:r>
        <w:rPr>
          <w:sz w:val="20"/>
        </w:rPr>
        <w:t>enabled)</w:t>
      </w:r>
    </w:p>
    <w:p>
      <w:pPr>
        <w:pStyle w:val="ListParagraph"/>
        <w:numPr>
          <w:ilvl w:val="1"/>
          <w:numId w:val="12"/>
        </w:numPr>
        <w:tabs>
          <w:tab w:pos="2089" w:val="left" w:leader="none"/>
          <w:tab w:pos="2090" w:val="left" w:leader="none"/>
        </w:tabs>
        <w:spacing w:line="240" w:lineRule="auto" w:before="70" w:after="0"/>
        <w:ind w:left="2089" w:right="0" w:hanging="424"/>
        <w:jc w:val="left"/>
        <w:rPr>
          <w:sz w:val="20"/>
        </w:rPr>
      </w:pPr>
      <w:r>
        <w:rPr>
          <w:sz w:val="20"/>
        </w:rPr>
        <w:t>Under-drive</w:t>
      </w:r>
      <w:r>
        <w:rPr>
          <w:spacing w:val="-1"/>
          <w:sz w:val="20"/>
        </w:rPr>
        <w:t> </w:t>
      </w:r>
      <w:r>
        <w:rPr>
          <w:sz w:val="20"/>
        </w:rPr>
        <w:t>mode.</w:t>
      </w:r>
    </w:p>
    <w:p>
      <w:pPr>
        <w:pStyle w:val="BodyText"/>
        <w:spacing w:line="249" w:lineRule="auto" w:before="70"/>
        <w:ind w:left="1665" w:right="1389"/>
        <w:jc w:val="both"/>
      </w:pPr>
      <w:r>
        <w:rPr/>
        <w:t>The</w:t>
      </w:r>
      <w:r>
        <w:rPr>
          <w:spacing w:val="-8"/>
        </w:rPr>
        <w:t> </w:t>
      </w:r>
      <w:r>
        <w:rPr/>
        <w:t>device</w:t>
      </w:r>
      <w:r>
        <w:rPr>
          <w:spacing w:val="-7"/>
        </w:rPr>
        <w:t> </w:t>
      </w:r>
      <w:r>
        <w:rPr/>
        <w:t>can</w:t>
      </w:r>
      <w:r>
        <w:rPr>
          <w:spacing w:val="-7"/>
        </w:rPr>
        <w:t> </w:t>
      </w:r>
      <w:r>
        <w:rPr/>
        <w:t>be</w:t>
      </w:r>
      <w:r>
        <w:rPr>
          <w:spacing w:val="-7"/>
        </w:rPr>
        <w:t> </w:t>
      </w:r>
      <w:r>
        <w:rPr/>
        <w:t>woken</w:t>
      </w:r>
      <w:r>
        <w:rPr>
          <w:spacing w:val="-6"/>
        </w:rPr>
        <w:t> </w:t>
      </w:r>
      <w:r>
        <w:rPr/>
        <w:t>up</w:t>
      </w:r>
      <w:r>
        <w:rPr>
          <w:spacing w:val="-6"/>
        </w:rPr>
        <w:t> </w:t>
      </w:r>
      <w:r>
        <w:rPr/>
        <w:t>from</w:t>
      </w:r>
      <w:r>
        <w:rPr>
          <w:spacing w:val="-8"/>
        </w:rPr>
        <w:t> </w:t>
      </w:r>
      <w:r>
        <w:rPr/>
        <w:t>the</w:t>
      </w:r>
      <w:r>
        <w:rPr>
          <w:spacing w:val="-6"/>
        </w:rPr>
        <w:t> </w:t>
      </w:r>
      <w:r>
        <w:rPr>
          <w:spacing w:val="-3"/>
        </w:rPr>
        <w:t>Stop</w:t>
      </w:r>
      <w:r>
        <w:rPr>
          <w:spacing w:val="-7"/>
        </w:rPr>
        <w:t> </w:t>
      </w:r>
      <w:r>
        <w:rPr/>
        <w:t>mode</w:t>
      </w:r>
      <w:r>
        <w:rPr>
          <w:spacing w:val="-6"/>
        </w:rPr>
        <w:t> </w:t>
      </w:r>
      <w:r>
        <w:rPr/>
        <w:t>by</w:t>
      </w:r>
      <w:r>
        <w:rPr>
          <w:spacing w:val="-6"/>
        </w:rPr>
        <w:t> </w:t>
      </w:r>
      <w:r>
        <w:rPr/>
        <w:t>any</w:t>
      </w:r>
      <w:r>
        <w:rPr>
          <w:spacing w:val="-7"/>
        </w:rPr>
        <w:t> </w:t>
      </w:r>
      <w:r>
        <w:rPr/>
        <w:t>of</w:t>
      </w:r>
      <w:r>
        <w:rPr>
          <w:spacing w:val="-6"/>
        </w:rPr>
        <w:t> </w:t>
      </w:r>
      <w:r>
        <w:rPr/>
        <w:t>the</w:t>
      </w:r>
      <w:r>
        <w:rPr>
          <w:spacing w:val="-8"/>
        </w:rPr>
        <w:t> </w:t>
      </w:r>
      <w:r>
        <w:rPr/>
        <w:t>EXTI</w:t>
      </w:r>
      <w:r>
        <w:rPr>
          <w:spacing w:val="-5"/>
        </w:rPr>
        <w:t> </w:t>
      </w:r>
      <w:r>
        <w:rPr/>
        <w:t>line</w:t>
      </w:r>
      <w:r>
        <w:rPr>
          <w:spacing w:val="-6"/>
        </w:rPr>
        <w:t> </w:t>
      </w:r>
      <w:r>
        <w:rPr/>
        <w:t>(the</w:t>
      </w:r>
      <w:r>
        <w:rPr>
          <w:spacing w:val="-7"/>
        </w:rPr>
        <w:t> </w:t>
      </w:r>
      <w:r>
        <w:rPr/>
        <w:t>EXTI</w:t>
      </w:r>
      <w:r>
        <w:rPr>
          <w:spacing w:val="-7"/>
        </w:rPr>
        <w:t> </w:t>
      </w:r>
      <w:r>
        <w:rPr/>
        <w:t>line source can be one of the 16 external lines, the PVD output, the RTC alarm / wakeup / tamper / time stamp events, the USB OTG FS/HS</w:t>
      </w:r>
      <w:r>
        <w:rPr>
          <w:spacing w:val="-4"/>
        </w:rPr>
        <w:t> </w:t>
      </w:r>
      <w:r>
        <w:rPr/>
        <w:t>wakeup).</w:t>
      </w:r>
    </w:p>
    <w:p>
      <w:pPr>
        <w:pStyle w:val="BodyText"/>
        <w:rPr>
          <w:sz w:val="13"/>
        </w:rPr>
      </w:pPr>
    </w:p>
    <w:p>
      <w:pPr>
        <w:pStyle w:val="Heading6"/>
        <w:spacing w:before="93" w:after="41"/>
        <w:ind w:left="3075"/>
      </w:pPr>
      <w:bookmarkStart w:name="Table 5. Voltage regulator modes in stop" w:id="103"/>
      <w:bookmarkEnd w:id="103"/>
      <w:r>
        <w:rPr>
          <w:b w:val="0"/>
        </w:rPr>
      </w:r>
      <w:bookmarkStart w:name="_bookmark46" w:id="104"/>
      <w:bookmarkEnd w:id="104"/>
      <w:r>
        <w:rPr>
          <w:b w:val="0"/>
        </w:rPr>
      </w:r>
      <w:r>
        <w:rPr/>
        <w:t>Table 5. Voltage regulator modes in stop mode</w:t>
      </w:r>
    </w:p>
    <w:tbl>
      <w:tblPr>
        <w:tblW w:w="0" w:type="auto"/>
        <w:jc w:val="left"/>
        <w:tblInd w:w="1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6"/>
        <w:gridCol w:w="2701"/>
        <w:gridCol w:w="3177"/>
      </w:tblGrid>
      <w:tr>
        <w:trPr>
          <w:trHeight w:val="620" w:hRule="atLeast"/>
        </w:trPr>
        <w:tc>
          <w:tcPr>
            <w:tcW w:w="2186" w:type="dxa"/>
            <w:tcBorders>
              <w:bottom w:val="single" w:sz="12" w:space="0" w:color="000000"/>
            </w:tcBorders>
          </w:tcPr>
          <w:p>
            <w:pPr>
              <w:pStyle w:val="TableParagraph"/>
              <w:spacing w:line="256" w:lineRule="auto" w:before="85"/>
              <w:ind w:left="519" w:hanging="156"/>
              <w:rPr>
                <w:b/>
                <w:sz w:val="18"/>
              </w:rPr>
            </w:pPr>
            <w:r>
              <w:rPr>
                <w:b/>
                <w:sz w:val="18"/>
              </w:rPr>
              <w:t>Voltage regulator configuration</w:t>
            </w:r>
          </w:p>
        </w:tc>
        <w:tc>
          <w:tcPr>
            <w:tcW w:w="2701" w:type="dxa"/>
            <w:tcBorders>
              <w:bottom w:val="single" w:sz="12" w:space="0" w:color="000000"/>
            </w:tcBorders>
          </w:tcPr>
          <w:p>
            <w:pPr>
              <w:pStyle w:val="TableParagraph"/>
              <w:rPr>
                <w:b/>
                <w:sz w:val="17"/>
              </w:rPr>
            </w:pPr>
          </w:p>
          <w:p>
            <w:pPr>
              <w:pStyle w:val="TableParagraph"/>
              <w:ind w:left="363" w:right="353"/>
              <w:jc w:val="center"/>
              <w:rPr>
                <w:b/>
                <w:sz w:val="18"/>
              </w:rPr>
            </w:pPr>
            <w:r>
              <w:rPr>
                <w:b/>
                <w:sz w:val="18"/>
              </w:rPr>
              <w:t>Main regulator (MR)</w:t>
            </w:r>
          </w:p>
        </w:tc>
        <w:tc>
          <w:tcPr>
            <w:tcW w:w="3177" w:type="dxa"/>
            <w:tcBorders>
              <w:bottom w:val="single" w:sz="12" w:space="0" w:color="000000"/>
            </w:tcBorders>
          </w:tcPr>
          <w:p>
            <w:pPr>
              <w:pStyle w:val="TableParagraph"/>
              <w:rPr>
                <w:b/>
                <w:sz w:val="17"/>
              </w:rPr>
            </w:pPr>
          </w:p>
          <w:p>
            <w:pPr>
              <w:pStyle w:val="TableParagraph"/>
              <w:ind w:left="414" w:right="402"/>
              <w:jc w:val="center"/>
              <w:rPr>
                <w:b/>
                <w:sz w:val="18"/>
              </w:rPr>
            </w:pPr>
            <w:r>
              <w:rPr>
                <w:b/>
                <w:sz w:val="18"/>
              </w:rPr>
              <w:t>Low-power regulator (LPR)</w:t>
            </w:r>
          </w:p>
        </w:tc>
      </w:tr>
      <w:tr>
        <w:trPr>
          <w:trHeight w:val="318" w:hRule="atLeast"/>
        </w:trPr>
        <w:tc>
          <w:tcPr>
            <w:tcW w:w="2186" w:type="dxa"/>
            <w:tcBorders>
              <w:top w:val="single" w:sz="12" w:space="0" w:color="000000"/>
            </w:tcBorders>
          </w:tcPr>
          <w:p>
            <w:pPr>
              <w:pStyle w:val="TableParagraph"/>
              <w:spacing w:before="35"/>
              <w:ind w:left="352" w:right="342"/>
              <w:jc w:val="center"/>
              <w:rPr>
                <w:sz w:val="18"/>
              </w:rPr>
            </w:pPr>
            <w:r>
              <w:rPr>
                <w:sz w:val="18"/>
              </w:rPr>
              <w:t>Normal mode</w:t>
            </w:r>
          </w:p>
        </w:tc>
        <w:tc>
          <w:tcPr>
            <w:tcW w:w="2701" w:type="dxa"/>
            <w:tcBorders>
              <w:top w:val="single" w:sz="12" w:space="0" w:color="000000"/>
            </w:tcBorders>
          </w:tcPr>
          <w:p>
            <w:pPr>
              <w:pStyle w:val="TableParagraph"/>
              <w:spacing w:before="35"/>
              <w:ind w:left="363" w:right="352"/>
              <w:jc w:val="center"/>
              <w:rPr>
                <w:sz w:val="18"/>
              </w:rPr>
            </w:pPr>
            <w:r>
              <w:rPr>
                <w:sz w:val="18"/>
              </w:rPr>
              <w:t>MR ON</w:t>
            </w:r>
          </w:p>
        </w:tc>
        <w:tc>
          <w:tcPr>
            <w:tcW w:w="3177" w:type="dxa"/>
            <w:tcBorders>
              <w:top w:val="single" w:sz="12" w:space="0" w:color="000000"/>
            </w:tcBorders>
          </w:tcPr>
          <w:p>
            <w:pPr>
              <w:pStyle w:val="TableParagraph"/>
              <w:spacing w:before="35"/>
              <w:ind w:left="412" w:right="402"/>
              <w:jc w:val="center"/>
              <w:rPr>
                <w:sz w:val="18"/>
              </w:rPr>
            </w:pPr>
            <w:r>
              <w:rPr>
                <w:sz w:val="18"/>
              </w:rPr>
              <w:t>LPR ON</w:t>
            </w:r>
          </w:p>
        </w:tc>
      </w:tr>
      <w:tr>
        <w:trPr>
          <w:trHeight w:val="330" w:hRule="atLeast"/>
        </w:trPr>
        <w:tc>
          <w:tcPr>
            <w:tcW w:w="2186" w:type="dxa"/>
          </w:tcPr>
          <w:p>
            <w:pPr>
              <w:pStyle w:val="TableParagraph"/>
              <w:spacing w:before="47"/>
              <w:ind w:left="352" w:right="343"/>
              <w:jc w:val="center"/>
              <w:rPr>
                <w:sz w:val="18"/>
              </w:rPr>
            </w:pPr>
            <w:r>
              <w:rPr>
                <w:sz w:val="18"/>
              </w:rPr>
              <w:t>Under-drive mode</w:t>
            </w:r>
          </w:p>
        </w:tc>
        <w:tc>
          <w:tcPr>
            <w:tcW w:w="2701" w:type="dxa"/>
          </w:tcPr>
          <w:p>
            <w:pPr>
              <w:pStyle w:val="TableParagraph"/>
              <w:spacing w:before="47"/>
              <w:ind w:left="363" w:right="356"/>
              <w:jc w:val="center"/>
              <w:rPr>
                <w:sz w:val="18"/>
              </w:rPr>
            </w:pPr>
            <w:r>
              <w:rPr>
                <w:sz w:val="18"/>
              </w:rPr>
              <w:t>MR in under-drive mode</w:t>
            </w:r>
          </w:p>
        </w:tc>
        <w:tc>
          <w:tcPr>
            <w:tcW w:w="3177" w:type="dxa"/>
          </w:tcPr>
          <w:p>
            <w:pPr>
              <w:pStyle w:val="TableParagraph"/>
              <w:spacing w:before="47"/>
              <w:ind w:left="411" w:right="402"/>
              <w:jc w:val="center"/>
              <w:rPr>
                <w:sz w:val="18"/>
              </w:rPr>
            </w:pPr>
            <w:r>
              <w:rPr>
                <w:sz w:val="18"/>
              </w:rPr>
              <w:t>LPR in under-drive mode</w:t>
            </w:r>
          </w:p>
        </w:tc>
      </w:tr>
    </w:tbl>
    <w:p>
      <w:pPr>
        <w:pStyle w:val="BodyText"/>
        <w:spacing w:before="11"/>
        <w:rPr>
          <w:b/>
          <w:sz w:val="24"/>
        </w:rPr>
      </w:pPr>
    </w:p>
    <w:p>
      <w:pPr>
        <w:pStyle w:val="ListParagraph"/>
        <w:numPr>
          <w:ilvl w:val="0"/>
          <w:numId w:val="12"/>
        </w:numPr>
        <w:tabs>
          <w:tab w:pos="1665" w:val="left" w:leader="none"/>
          <w:tab w:pos="1666" w:val="left" w:leader="none"/>
        </w:tabs>
        <w:spacing w:line="240" w:lineRule="auto" w:before="0" w:after="0"/>
        <w:ind w:left="1665" w:right="0" w:hanging="426"/>
        <w:jc w:val="left"/>
        <w:rPr>
          <w:b/>
          <w:sz w:val="20"/>
        </w:rPr>
      </w:pPr>
      <w:r>
        <w:rPr>
          <w:b/>
          <w:sz w:val="20"/>
        </w:rPr>
        <w:t>Standby</w:t>
      </w:r>
      <w:r>
        <w:rPr>
          <w:b/>
          <w:spacing w:val="-1"/>
          <w:sz w:val="20"/>
        </w:rPr>
        <w:t> </w:t>
      </w:r>
      <w:r>
        <w:rPr>
          <w:b/>
          <w:sz w:val="20"/>
        </w:rPr>
        <w:t>mode</w:t>
      </w:r>
    </w:p>
    <w:p>
      <w:pPr>
        <w:pStyle w:val="BodyText"/>
        <w:spacing w:line="249" w:lineRule="auto" w:before="68"/>
        <w:ind w:left="1665" w:right="1330"/>
      </w:pPr>
      <w:r>
        <w:rPr/>
        <w:t>The Standby mode is used to achieve the lowest power consumption. The internal voltage regulator is switched off so that the entire 1.2 V domain is powered off. The PLL, the HSI RC and the HSE crystal oscillators are also switched off. After entering Standby mode, the SRAM and register contents are lost except for registers in the backup domain and the backup SRAM when selected.</w:t>
      </w:r>
    </w:p>
    <w:p>
      <w:pPr>
        <w:pStyle w:val="BodyText"/>
        <w:spacing w:line="249" w:lineRule="auto" w:before="65"/>
        <w:ind w:left="1665" w:right="1385"/>
        <w:jc w:val="both"/>
      </w:pPr>
      <w:r>
        <w:rPr/>
        <w:t>The</w:t>
      </w:r>
      <w:r>
        <w:rPr>
          <w:spacing w:val="-13"/>
        </w:rPr>
        <w:t> </w:t>
      </w:r>
      <w:r>
        <w:rPr/>
        <w:t>device</w:t>
      </w:r>
      <w:r>
        <w:rPr>
          <w:spacing w:val="-11"/>
        </w:rPr>
        <w:t> </w:t>
      </w:r>
      <w:r>
        <w:rPr/>
        <w:t>exits</w:t>
      </w:r>
      <w:r>
        <w:rPr>
          <w:spacing w:val="-12"/>
        </w:rPr>
        <w:t> </w:t>
      </w:r>
      <w:r>
        <w:rPr/>
        <w:t>the</w:t>
      </w:r>
      <w:r>
        <w:rPr>
          <w:spacing w:val="-10"/>
        </w:rPr>
        <w:t> </w:t>
      </w:r>
      <w:r>
        <w:rPr>
          <w:spacing w:val="-3"/>
        </w:rPr>
        <w:t>Standby</w:t>
      </w:r>
      <w:r>
        <w:rPr>
          <w:spacing w:val="-10"/>
        </w:rPr>
        <w:t> </w:t>
      </w:r>
      <w:r>
        <w:rPr/>
        <w:t>mode</w:t>
      </w:r>
      <w:r>
        <w:rPr>
          <w:spacing w:val="-12"/>
        </w:rPr>
        <w:t> </w:t>
      </w:r>
      <w:r>
        <w:rPr/>
        <w:t>when</w:t>
      </w:r>
      <w:r>
        <w:rPr>
          <w:spacing w:val="-12"/>
        </w:rPr>
        <w:t> </w:t>
      </w:r>
      <w:r>
        <w:rPr/>
        <w:t>an</w:t>
      </w:r>
      <w:r>
        <w:rPr>
          <w:spacing w:val="-12"/>
        </w:rPr>
        <w:t> </w:t>
      </w:r>
      <w:r>
        <w:rPr/>
        <w:t>external</w:t>
      </w:r>
      <w:r>
        <w:rPr>
          <w:spacing w:val="-11"/>
        </w:rPr>
        <w:t> </w:t>
      </w:r>
      <w:r>
        <w:rPr/>
        <w:t>reset</w:t>
      </w:r>
      <w:r>
        <w:rPr>
          <w:spacing w:val="-11"/>
        </w:rPr>
        <w:t> </w:t>
      </w:r>
      <w:r>
        <w:rPr/>
        <w:t>(NRST</w:t>
      </w:r>
      <w:r>
        <w:rPr>
          <w:spacing w:val="-12"/>
        </w:rPr>
        <w:t> </w:t>
      </w:r>
      <w:r>
        <w:rPr/>
        <w:t>pin),</w:t>
      </w:r>
      <w:r>
        <w:rPr>
          <w:spacing w:val="-11"/>
        </w:rPr>
        <w:t> </w:t>
      </w:r>
      <w:r>
        <w:rPr/>
        <w:t>an</w:t>
      </w:r>
      <w:r>
        <w:rPr>
          <w:spacing w:val="-11"/>
        </w:rPr>
        <w:t> </w:t>
      </w:r>
      <w:r>
        <w:rPr/>
        <w:t>IWDG</w:t>
      </w:r>
      <w:r>
        <w:rPr>
          <w:spacing w:val="-11"/>
        </w:rPr>
        <w:t> </w:t>
      </w:r>
      <w:r>
        <w:rPr/>
        <w:t>reset, a rising edge on the WKUP pin, or an RTC alarm / wakeup / tamper /time stamp event occurs.</w:t>
      </w:r>
    </w:p>
    <w:p>
      <w:pPr>
        <w:pStyle w:val="BodyText"/>
        <w:spacing w:line="249" w:lineRule="auto" w:before="62"/>
        <w:ind w:left="1665" w:right="1314"/>
      </w:pPr>
      <w:r>
        <w:rPr/>
        <w:t>The standby mode is not supported when the embedded voltage regulator is bypassed and the 1.2 V domain is controlled by an external power.</w:t>
      </w:r>
    </w:p>
    <w:p>
      <w:pPr>
        <w:pStyle w:val="BodyText"/>
        <w:rPr>
          <w:sz w:val="22"/>
        </w:rPr>
      </w:pPr>
    </w:p>
    <w:p>
      <w:pPr>
        <w:pStyle w:val="BodyText"/>
        <w:spacing w:before="11"/>
        <w:rPr>
          <w:sz w:val="17"/>
        </w:rPr>
      </w:pPr>
    </w:p>
    <w:p>
      <w:pPr>
        <w:pStyle w:val="ListParagraph"/>
        <w:numPr>
          <w:ilvl w:val="1"/>
          <w:numId w:val="8"/>
        </w:numPr>
        <w:tabs>
          <w:tab w:pos="1239" w:val="left" w:leader="none"/>
          <w:tab w:pos="1240" w:val="left" w:leader="none"/>
        </w:tabs>
        <w:spacing w:line="240" w:lineRule="auto" w:before="0" w:after="0"/>
        <w:ind w:left="1239" w:right="0" w:hanging="1134"/>
        <w:jc w:val="left"/>
        <w:rPr>
          <w:b/>
          <w:sz w:val="28"/>
        </w:rPr>
      </w:pPr>
      <w:bookmarkStart w:name="3.20 VBAT operation" w:id="105"/>
      <w:bookmarkEnd w:id="105"/>
      <w:r>
        <w:rPr/>
      </w:r>
      <w:bookmarkStart w:name="_bookmark47" w:id="106"/>
      <w:bookmarkEnd w:id="106"/>
      <w:r>
        <w:rPr/>
      </w:r>
      <w:bookmarkStart w:name="_bookmark47" w:id="107"/>
      <w:bookmarkEnd w:id="107"/>
      <w:r>
        <w:rPr>
          <w:b/>
          <w:spacing w:val="-5"/>
          <w:sz w:val="28"/>
        </w:rPr>
        <w:t>V</w:t>
      </w:r>
      <w:r>
        <w:rPr>
          <w:b/>
          <w:spacing w:val="-5"/>
          <w:position w:val="-6"/>
          <w:sz w:val="22"/>
        </w:rPr>
        <w:t>BAT</w:t>
      </w:r>
      <w:r>
        <w:rPr>
          <w:b/>
          <w:spacing w:val="15"/>
          <w:position w:val="-6"/>
          <w:sz w:val="22"/>
        </w:rPr>
        <w:t> </w:t>
      </w:r>
      <w:r>
        <w:rPr>
          <w:b/>
          <w:sz w:val="28"/>
        </w:rPr>
        <w:t>operation</w:t>
      </w:r>
    </w:p>
    <w:p>
      <w:pPr>
        <w:pStyle w:val="BodyText"/>
        <w:spacing w:line="211" w:lineRule="auto" w:before="120"/>
        <w:ind w:left="1239" w:right="1330"/>
      </w:pPr>
      <w:r>
        <w:rPr/>
        <w:t>The V</w:t>
      </w:r>
      <w:r>
        <w:rPr>
          <w:position w:val="-4"/>
          <w:sz w:val="16"/>
        </w:rPr>
        <w:t>BAT </w:t>
      </w:r>
      <w:r>
        <w:rPr/>
        <w:t>pin allows to power the device V</w:t>
      </w:r>
      <w:r>
        <w:rPr>
          <w:position w:val="-4"/>
          <w:sz w:val="16"/>
        </w:rPr>
        <w:t>BAT </w:t>
      </w:r>
      <w:r>
        <w:rPr/>
        <w:t>domain from an external battery, an external supercapacitor, or from V</w:t>
      </w:r>
      <w:r>
        <w:rPr>
          <w:position w:val="-4"/>
          <w:sz w:val="16"/>
        </w:rPr>
        <w:t>DD </w:t>
      </w:r>
      <w:r>
        <w:rPr/>
        <w:t>when no external battery and an external supercapacitor are present.</w:t>
      </w:r>
    </w:p>
    <w:p>
      <w:pPr>
        <w:pStyle w:val="BodyText"/>
        <w:spacing w:before="132"/>
        <w:ind w:left="1239"/>
      </w:pPr>
      <w:r>
        <w:rPr/>
        <w:t>V</w:t>
      </w:r>
      <w:r>
        <w:rPr>
          <w:position w:val="-4"/>
          <w:sz w:val="16"/>
        </w:rPr>
        <w:t>BAT </w:t>
      </w:r>
      <w:r>
        <w:rPr/>
        <w:t>operation is activated when V</w:t>
      </w:r>
      <w:r>
        <w:rPr>
          <w:position w:val="-4"/>
          <w:sz w:val="16"/>
        </w:rPr>
        <w:t>DD </w:t>
      </w:r>
      <w:r>
        <w:rPr/>
        <w:t>is not present.</w:t>
      </w:r>
    </w:p>
    <w:p>
      <w:pPr>
        <w:pStyle w:val="BodyText"/>
        <w:spacing w:before="89"/>
        <w:ind w:left="1239"/>
      </w:pPr>
      <w:r>
        <w:rPr/>
        <w:t>The V</w:t>
      </w:r>
      <w:r>
        <w:rPr>
          <w:position w:val="-4"/>
          <w:sz w:val="16"/>
        </w:rPr>
        <w:t>BAT </w:t>
      </w:r>
      <w:r>
        <w:rPr/>
        <w:t>pin supplies the RTC, the backup registers and the backup SRAM.</w:t>
      </w:r>
    </w:p>
    <w:p>
      <w:pPr>
        <w:spacing w:after="0"/>
        <w:sectPr>
          <w:pgSz w:w="11900" w:h="16840"/>
          <w:pgMar w:header="1172" w:footer="1899" w:top="1660" w:bottom="2080" w:left="1240" w:right="0"/>
        </w:sectPr>
      </w:pPr>
    </w:p>
    <w:p>
      <w:pPr>
        <w:tabs>
          <w:tab w:pos="1239" w:val="left" w:leader="none"/>
        </w:tabs>
        <w:spacing w:line="211" w:lineRule="auto" w:before="138"/>
        <w:ind w:left="1239" w:right="1514" w:hanging="1134"/>
        <w:jc w:val="left"/>
        <w:rPr>
          <w:i/>
          <w:sz w:val="20"/>
        </w:rPr>
      </w:pPr>
      <w:r>
        <w:rPr>
          <w:i/>
          <w:sz w:val="20"/>
        </w:rPr>
        <w:t>Note:</w:t>
        <w:tab/>
        <w:t>When</w:t>
      </w:r>
      <w:r>
        <w:rPr>
          <w:i/>
          <w:spacing w:val="-5"/>
          <w:sz w:val="20"/>
        </w:rPr>
        <w:t> </w:t>
      </w:r>
      <w:r>
        <w:rPr>
          <w:i/>
          <w:sz w:val="20"/>
        </w:rPr>
        <w:t>the</w:t>
      </w:r>
      <w:r>
        <w:rPr>
          <w:i/>
          <w:spacing w:val="-4"/>
          <w:sz w:val="20"/>
        </w:rPr>
        <w:t> </w:t>
      </w:r>
      <w:r>
        <w:rPr>
          <w:i/>
          <w:sz w:val="20"/>
        </w:rPr>
        <w:t>microcontroller</w:t>
      </w:r>
      <w:r>
        <w:rPr>
          <w:i/>
          <w:spacing w:val="-6"/>
          <w:sz w:val="20"/>
        </w:rPr>
        <w:t> </w:t>
      </w:r>
      <w:r>
        <w:rPr>
          <w:i/>
          <w:sz w:val="20"/>
        </w:rPr>
        <w:t>is</w:t>
      </w:r>
      <w:r>
        <w:rPr>
          <w:i/>
          <w:spacing w:val="-4"/>
          <w:sz w:val="20"/>
        </w:rPr>
        <w:t> </w:t>
      </w:r>
      <w:r>
        <w:rPr>
          <w:i/>
          <w:sz w:val="20"/>
        </w:rPr>
        <w:t>supplied</w:t>
      </w:r>
      <w:r>
        <w:rPr>
          <w:i/>
          <w:spacing w:val="-4"/>
          <w:sz w:val="20"/>
        </w:rPr>
        <w:t> </w:t>
      </w:r>
      <w:r>
        <w:rPr>
          <w:i/>
          <w:sz w:val="20"/>
        </w:rPr>
        <w:t>from</w:t>
      </w:r>
      <w:r>
        <w:rPr>
          <w:i/>
          <w:spacing w:val="-5"/>
          <w:sz w:val="20"/>
        </w:rPr>
        <w:t> </w:t>
      </w:r>
      <w:r>
        <w:rPr>
          <w:i/>
          <w:spacing w:val="-6"/>
          <w:sz w:val="20"/>
        </w:rPr>
        <w:t>V</w:t>
      </w:r>
      <w:r>
        <w:rPr>
          <w:i/>
          <w:spacing w:val="-6"/>
          <w:position w:val="-4"/>
          <w:sz w:val="16"/>
        </w:rPr>
        <w:t>BAT</w:t>
      </w:r>
      <w:r>
        <w:rPr>
          <w:i/>
          <w:spacing w:val="-6"/>
          <w:sz w:val="20"/>
        </w:rPr>
        <w:t>,</w:t>
      </w:r>
      <w:r>
        <w:rPr>
          <w:i/>
          <w:spacing w:val="-4"/>
          <w:sz w:val="20"/>
        </w:rPr>
        <w:t> </w:t>
      </w:r>
      <w:r>
        <w:rPr>
          <w:i/>
          <w:sz w:val="20"/>
        </w:rPr>
        <w:t>external</w:t>
      </w:r>
      <w:r>
        <w:rPr>
          <w:i/>
          <w:spacing w:val="-5"/>
          <w:sz w:val="20"/>
        </w:rPr>
        <w:t> </w:t>
      </w:r>
      <w:r>
        <w:rPr>
          <w:i/>
          <w:sz w:val="20"/>
        </w:rPr>
        <w:t>interrupts</w:t>
      </w:r>
      <w:r>
        <w:rPr>
          <w:i/>
          <w:spacing w:val="-4"/>
          <w:sz w:val="20"/>
        </w:rPr>
        <w:t> </w:t>
      </w:r>
      <w:r>
        <w:rPr>
          <w:i/>
          <w:sz w:val="20"/>
        </w:rPr>
        <w:t>and</w:t>
      </w:r>
      <w:r>
        <w:rPr>
          <w:i/>
          <w:spacing w:val="-5"/>
          <w:sz w:val="20"/>
        </w:rPr>
        <w:t> </w:t>
      </w:r>
      <w:r>
        <w:rPr>
          <w:i/>
          <w:sz w:val="20"/>
        </w:rPr>
        <w:t>RTC</w:t>
      </w:r>
      <w:r>
        <w:rPr>
          <w:i/>
          <w:spacing w:val="-4"/>
          <w:sz w:val="20"/>
        </w:rPr>
        <w:t> </w:t>
      </w:r>
      <w:r>
        <w:rPr>
          <w:i/>
          <w:sz w:val="20"/>
        </w:rPr>
        <w:t>alarm/events </w:t>
      </w:r>
      <w:r>
        <w:rPr>
          <w:i/>
          <w:sz w:val="20"/>
        </w:rPr>
        <w:t>do not exit it from </w:t>
      </w:r>
      <w:r>
        <w:rPr>
          <w:i/>
          <w:spacing w:val="-3"/>
          <w:sz w:val="20"/>
        </w:rPr>
        <w:t>V</w:t>
      </w:r>
      <w:r>
        <w:rPr>
          <w:i/>
          <w:spacing w:val="-3"/>
          <w:position w:val="-4"/>
          <w:sz w:val="16"/>
        </w:rPr>
        <w:t>BAT</w:t>
      </w:r>
      <w:r>
        <w:rPr>
          <w:i/>
          <w:position w:val="-4"/>
          <w:sz w:val="16"/>
        </w:rPr>
        <w:t> </w:t>
      </w:r>
      <w:r>
        <w:rPr>
          <w:i/>
          <w:sz w:val="20"/>
        </w:rPr>
        <w:t>operation.</w:t>
      </w:r>
    </w:p>
    <w:p>
      <w:pPr>
        <w:spacing w:line="211" w:lineRule="auto" w:before="71"/>
        <w:ind w:left="1239" w:right="1330" w:firstLine="0"/>
        <w:jc w:val="left"/>
        <w:rPr>
          <w:i/>
          <w:sz w:val="20"/>
        </w:rPr>
      </w:pPr>
      <w:r>
        <w:rPr>
          <w:i/>
          <w:sz w:val="20"/>
        </w:rPr>
        <w:t>When PDR_ON pin is not connected to V</w:t>
      </w:r>
      <w:r>
        <w:rPr>
          <w:i/>
          <w:position w:val="-4"/>
          <w:sz w:val="16"/>
        </w:rPr>
        <w:t>DD </w:t>
      </w:r>
      <w:r>
        <w:rPr>
          <w:i/>
          <w:sz w:val="20"/>
        </w:rPr>
        <w:t>(Internal Reset OFF), the V</w:t>
      </w:r>
      <w:r>
        <w:rPr>
          <w:i/>
          <w:position w:val="-4"/>
          <w:sz w:val="16"/>
        </w:rPr>
        <w:t>BAT </w:t>
      </w:r>
      <w:r>
        <w:rPr>
          <w:i/>
          <w:sz w:val="20"/>
        </w:rPr>
        <w:t>functionality is </w:t>
      </w:r>
      <w:r>
        <w:rPr>
          <w:i/>
          <w:sz w:val="20"/>
        </w:rPr>
        <w:t>no more available and V</w:t>
      </w:r>
      <w:r>
        <w:rPr>
          <w:i/>
          <w:position w:val="-4"/>
          <w:sz w:val="16"/>
        </w:rPr>
        <w:t>BAT </w:t>
      </w:r>
      <w:r>
        <w:rPr>
          <w:i/>
          <w:sz w:val="20"/>
        </w:rPr>
        <w:t>pin should be connected to V</w:t>
      </w:r>
      <w:r>
        <w:rPr>
          <w:i/>
          <w:sz w:val="16"/>
        </w:rPr>
        <w:t>DD</w:t>
      </w:r>
      <w:r>
        <w:rPr>
          <w:i/>
          <w:sz w:val="20"/>
        </w:rPr>
        <w:t>.</w:t>
      </w:r>
    </w:p>
    <w:p>
      <w:pPr>
        <w:spacing w:after="0" w:line="211" w:lineRule="auto"/>
        <w:jc w:val="left"/>
        <w:rPr>
          <w:sz w:val="20"/>
        </w:rPr>
        <w:sectPr>
          <w:pgSz w:w="11900" w:h="16840"/>
          <w:pgMar w:header="1172" w:footer="1899" w:top="1660" w:bottom="2080" w:left="1240" w:right="0"/>
        </w:sectPr>
      </w:pPr>
    </w:p>
    <w:p>
      <w:pPr>
        <w:pStyle w:val="Heading2"/>
        <w:numPr>
          <w:ilvl w:val="1"/>
          <w:numId w:val="8"/>
        </w:numPr>
        <w:tabs>
          <w:tab w:pos="1238" w:val="left" w:leader="none"/>
          <w:tab w:pos="1240" w:val="left" w:leader="none"/>
        </w:tabs>
        <w:spacing w:line="240" w:lineRule="auto" w:before="98" w:after="0"/>
        <w:ind w:left="1239" w:right="0" w:hanging="1134"/>
        <w:jc w:val="left"/>
      </w:pPr>
      <w:bookmarkStart w:name="3.21 Timers and watchdogs" w:id="108"/>
      <w:bookmarkEnd w:id="108"/>
      <w:r>
        <w:rPr>
          <w:b w:val="0"/>
        </w:rPr>
      </w:r>
      <w:bookmarkStart w:name="_bookmark48" w:id="109"/>
      <w:bookmarkEnd w:id="109"/>
      <w:r>
        <w:rPr>
          <w:b w:val="0"/>
        </w:rPr>
      </w:r>
      <w:bookmarkStart w:name="_bookmark48" w:id="110"/>
      <w:bookmarkEnd w:id="110"/>
      <w:r>
        <w:rPr/>
        <w:t>T</w:t>
      </w:r>
      <w:r>
        <w:rPr/>
        <w:t>imers and</w:t>
      </w:r>
      <w:r>
        <w:rPr>
          <w:spacing w:val="-1"/>
        </w:rPr>
        <w:t> </w:t>
      </w:r>
      <w:r>
        <w:rPr/>
        <w:t>watchdogs</w:t>
      </w:r>
    </w:p>
    <w:p>
      <w:pPr>
        <w:pStyle w:val="BodyText"/>
        <w:spacing w:line="249" w:lineRule="auto" w:before="160"/>
        <w:ind w:left="1239" w:right="1330"/>
      </w:pPr>
      <w:r>
        <w:rPr/>
        <w:t>The devices include two advanced-control timers, eight general-purpose timers, two basic timers and two watchdog timers.</w:t>
      </w:r>
    </w:p>
    <w:p>
      <w:pPr>
        <w:pStyle w:val="BodyText"/>
        <w:spacing w:before="122"/>
        <w:ind w:left="1239"/>
      </w:pPr>
      <w:r>
        <w:rPr/>
        <w:t>All timer counters can be frozen in debug mode.</w:t>
      </w:r>
    </w:p>
    <w:p>
      <w:pPr>
        <w:pStyle w:val="BodyText"/>
        <w:spacing w:before="130"/>
        <w:ind w:left="1239"/>
      </w:pPr>
      <w:hyperlink w:history="true" w:anchor="_bookmark49">
        <w:r>
          <w:rPr>
            <w:i/>
            <w:color w:val="0000FF"/>
          </w:rPr>
          <w:t>Table 6 </w:t>
        </w:r>
      </w:hyperlink>
      <w:r>
        <w:rPr/>
        <w:t>compares the features of the advanced-control, general-purpose and basic timers.</w:t>
      </w:r>
    </w:p>
    <w:p>
      <w:pPr>
        <w:pStyle w:val="BodyText"/>
        <w:spacing w:before="8"/>
        <w:rPr>
          <w:sz w:val="21"/>
        </w:rPr>
      </w:pPr>
    </w:p>
    <w:p>
      <w:pPr>
        <w:pStyle w:val="Heading6"/>
        <w:spacing w:before="0" w:after="40"/>
        <w:ind w:left="3069"/>
      </w:pPr>
      <w:bookmarkStart w:name="Table 6. Timer feature comparison" w:id="111"/>
      <w:bookmarkEnd w:id="111"/>
      <w:r>
        <w:rPr>
          <w:b w:val="0"/>
        </w:rPr>
      </w:r>
      <w:bookmarkStart w:name="_bookmark49" w:id="112"/>
      <w:bookmarkEnd w:id="112"/>
      <w:r>
        <w:rPr>
          <w:b w:val="0"/>
        </w:rPr>
      </w:r>
      <w:r>
        <w:rPr/>
        <w:t>Table 6. Timer feature comparison</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1"/>
        <w:gridCol w:w="629"/>
        <w:gridCol w:w="987"/>
        <w:gridCol w:w="841"/>
        <w:gridCol w:w="944"/>
        <w:gridCol w:w="1054"/>
        <w:gridCol w:w="902"/>
        <w:gridCol w:w="1356"/>
        <w:gridCol w:w="862"/>
        <w:gridCol w:w="736"/>
      </w:tblGrid>
      <w:tr>
        <w:trPr>
          <w:trHeight w:val="981" w:hRule="atLeast"/>
        </w:trPr>
        <w:tc>
          <w:tcPr>
            <w:tcW w:w="911" w:type="dxa"/>
            <w:tcBorders>
              <w:bottom w:val="single" w:sz="12" w:space="0" w:color="000000"/>
            </w:tcBorders>
          </w:tcPr>
          <w:p>
            <w:pPr>
              <w:pStyle w:val="TableParagraph"/>
              <w:spacing w:before="5"/>
              <w:rPr>
                <w:b/>
                <w:sz w:val="25"/>
              </w:rPr>
            </w:pPr>
          </w:p>
          <w:p>
            <w:pPr>
              <w:pStyle w:val="TableParagraph"/>
              <w:spacing w:line="259" w:lineRule="auto"/>
              <w:ind w:left="291" w:right="207" w:hanging="53"/>
              <w:rPr>
                <w:b/>
                <w:sz w:val="16"/>
              </w:rPr>
            </w:pPr>
            <w:r>
              <w:rPr>
                <w:b/>
                <w:sz w:val="16"/>
              </w:rPr>
              <w:t>Timer type</w:t>
            </w:r>
          </w:p>
        </w:tc>
        <w:tc>
          <w:tcPr>
            <w:tcW w:w="629" w:type="dxa"/>
            <w:tcBorders>
              <w:bottom w:val="single" w:sz="12" w:space="0" w:color="000000"/>
            </w:tcBorders>
          </w:tcPr>
          <w:p>
            <w:pPr>
              <w:pStyle w:val="TableParagraph"/>
              <w:rPr>
                <w:b/>
                <w:sz w:val="18"/>
              </w:rPr>
            </w:pPr>
          </w:p>
          <w:p>
            <w:pPr>
              <w:pStyle w:val="TableParagraph"/>
              <w:spacing w:before="1"/>
              <w:rPr>
                <w:b/>
                <w:sz w:val="16"/>
              </w:rPr>
            </w:pPr>
          </w:p>
          <w:p>
            <w:pPr>
              <w:pStyle w:val="TableParagraph"/>
              <w:ind w:left="97"/>
              <w:rPr>
                <w:b/>
                <w:sz w:val="16"/>
              </w:rPr>
            </w:pPr>
            <w:r>
              <w:rPr>
                <w:b/>
                <w:sz w:val="16"/>
              </w:rPr>
              <w:t>Timer</w:t>
            </w:r>
          </w:p>
        </w:tc>
        <w:tc>
          <w:tcPr>
            <w:tcW w:w="987" w:type="dxa"/>
            <w:tcBorders>
              <w:bottom w:val="single" w:sz="12" w:space="0" w:color="000000"/>
            </w:tcBorders>
          </w:tcPr>
          <w:p>
            <w:pPr>
              <w:pStyle w:val="TableParagraph"/>
              <w:spacing w:before="5"/>
              <w:rPr>
                <w:b/>
                <w:sz w:val="25"/>
              </w:rPr>
            </w:pPr>
          </w:p>
          <w:p>
            <w:pPr>
              <w:pStyle w:val="TableParagraph"/>
              <w:spacing w:line="259" w:lineRule="auto"/>
              <w:ind w:left="106" w:right="77" w:firstLine="80"/>
              <w:rPr>
                <w:b/>
                <w:sz w:val="16"/>
              </w:rPr>
            </w:pPr>
            <w:r>
              <w:rPr>
                <w:b/>
                <w:sz w:val="16"/>
              </w:rPr>
              <w:t>Counter resolution</w:t>
            </w:r>
          </w:p>
        </w:tc>
        <w:tc>
          <w:tcPr>
            <w:tcW w:w="841" w:type="dxa"/>
            <w:tcBorders>
              <w:bottom w:val="single" w:sz="12" w:space="0" w:color="000000"/>
            </w:tcBorders>
          </w:tcPr>
          <w:p>
            <w:pPr>
              <w:pStyle w:val="TableParagraph"/>
              <w:spacing w:before="5"/>
              <w:rPr>
                <w:b/>
                <w:sz w:val="25"/>
              </w:rPr>
            </w:pPr>
          </w:p>
          <w:p>
            <w:pPr>
              <w:pStyle w:val="TableParagraph"/>
              <w:spacing w:line="259" w:lineRule="auto"/>
              <w:ind w:left="254" w:right="85" w:hanging="142"/>
              <w:rPr>
                <w:b/>
                <w:sz w:val="16"/>
              </w:rPr>
            </w:pPr>
            <w:r>
              <w:rPr>
                <w:b/>
                <w:sz w:val="16"/>
              </w:rPr>
              <w:t>Counter type</w:t>
            </w:r>
          </w:p>
        </w:tc>
        <w:tc>
          <w:tcPr>
            <w:tcW w:w="944" w:type="dxa"/>
            <w:tcBorders>
              <w:bottom w:val="single" w:sz="12" w:space="0" w:color="000000"/>
            </w:tcBorders>
          </w:tcPr>
          <w:p>
            <w:pPr>
              <w:pStyle w:val="TableParagraph"/>
              <w:spacing w:before="5"/>
              <w:rPr>
                <w:b/>
                <w:sz w:val="25"/>
              </w:rPr>
            </w:pPr>
          </w:p>
          <w:p>
            <w:pPr>
              <w:pStyle w:val="TableParagraph"/>
              <w:spacing w:line="259" w:lineRule="auto"/>
              <w:ind w:left="247" w:right="84" w:hanging="138"/>
              <w:rPr>
                <w:b/>
                <w:sz w:val="16"/>
              </w:rPr>
            </w:pPr>
            <w:r>
              <w:rPr>
                <w:b/>
                <w:sz w:val="16"/>
              </w:rPr>
              <w:t>Prescaler factor</w:t>
            </w:r>
          </w:p>
        </w:tc>
        <w:tc>
          <w:tcPr>
            <w:tcW w:w="1054" w:type="dxa"/>
            <w:tcBorders>
              <w:bottom w:val="single" w:sz="12" w:space="0" w:color="000000"/>
            </w:tcBorders>
          </w:tcPr>
          <w:p>
            <w:pPr>
              <w:pStyle w:val="TableParagraph"/>
              <w:spacing w:before="7"/>
              <w:rPr>
                <w:b/>
                <w:sz w:val="16"/>
              </w:rPr>
            </w:pPr>
          </w:p>
          <w:p>
            <w:pPr>
              <w:pStyle w:val="TableParagraph"/>
              <w:ind w:left="341"/>
              <w:rPr>
                <w:b/>
                <w:sz w:val="16"/>
              </w:rPr>
            </w:pPr>
            <w:r>
              <w:rPr>
                <w:b/>
                <w:sz w:val="16"/>
              </w:rPr>
              <w:t>DMA</w:t>
            </w:r>
          </w:p>
          <w:p>
            <w:pPr>
              <w:pStyle w:val="TableParagraph"/>
              <w:spacing w:line="261" w:lineRule="auto" w:before="17"/>
              <w:ind w:left="114" w:right="109" w:hanging="1"/>
              <w:jc w:val="center"/>
              <w:rPr>
                <w:b/>
                <w:sz w:val="16"/>
              </w:rPr>
            </w:pPr>
            <w:r>
              <w:rPr>
                <w:b/>
                <w:sz w:val="16"/>
              </w:rPr>
              <w:t>request generation</w:t>
            </w:r>
          </w:p>
        </w:tc>
        <w:tc>
          <w:tcPr>
            <w:tcW w:w="902" w:type="dxa"/>
            <w:tcBorders>
              <w:bottom w:val="single" w:sz="12" w:space="0" w:color="000000"/>
            </w:tcBorders>
          </w:tcPr>
          <w:p>
            <w:pPr>
              <w:pStyle w:val="TableParagraph"/>
              <w:spacing w:before="7"/>
              <w:rPr>
                <w:b/>
                <w:sz w:val="16"/>
              </w:rPr>
            </w:pPr>
          </w:p>
          <w:p>
            <w:pPr>
              <w:pStyle w:val="TableParagraph"/>
              <w:spacing w:line="261" w:lineRule="auto"/>
              <w:ind w:left="100" w:right="95" w:firstLine="21"/>
              <w:jc w:val="both"/>
              <w:rPr>
                <w:b/>
                <w:sz w:val="16"/>
              </w:rPr>
            </w:pPr>
            <w:r>
              <w:rPr>
                <w:b/>
                <w:sz w:val="16"/>
              </w:rPr>
              <w:t>Capture/ compare channels</w:t>
            </w:r>
          </w:p>
        </w:tc>
        <w:tc>
          <w:tcPr>
            <w:tcW w:w="1356" w:type="dxa"/>
            <w:tcBorders>
              <w:bottom w:val="single" w:sz="12" w:space="0" w:color="000000"/>
            </w:tcBorders>
          </w:tcPr>
          <w:p>
            <w:pPr>
              <w:pStyle w:val="TableParagraph"/>
              <w:spacing w:before="5"/>
              <w:rPr>
                <w:b/>
                <w:sz w:val="25"/>
              </w:rPr>
            </w:pPr>
          </w:p>
          <w:p>
            <w:pPr>
              <w:pStyle w:val="TableParagraph"/>
              <w:spacing w:line="259" w:lineRule="auto"/>
              <w:ind w:left="424" w:hanging="353"/>
              <w:rPr>
                <w:b/>
                <w:sz w:val="16"/>
              </w:rPr>
            </w:pPr>
            <w:r>
              <w:rPr>
                <w:b/>
                <w:sz w:val="16"/>
              </w:rPr>
              <w:t>Complementary output</w:t>
            </w:r>
          </w:p>
        </w:tc>
        <w:tc>
          <w:tcPr>
            <w:tcW w:w="862" w:type="dxa"/>
            <w:tcBorders>
              <w:bottom w:val="single" w:sz="12" w:space="0" w:color="000000"/>
            </w:tcBorders>
          </w:tcPr>
          <w:p>
            <w:pPr>
              <w:pStyle w:val="TableParagraph"/>
              <w:spacing w:line="261" w:lineRule="auto" w:before="92"/>
              <w:ind w:left="91" w:right="90" w:hanging="2"/>
              <w:jc w:val="center"/>
              <w:rPr>
                <w:b/>
                <w:sz w:val="16"/>
              </w:rPr>
            </w:pPr>
            <w:r>
              <w:rPr>
                <w:b/>
                <w:sz w:val="16"/>
              </w:rPr>
              <w:t>Max interface</w:t>
            </w:r>
            <w:r>
              <w:rPr>
                <w:b/>
                <w:w w:val="99"/>
                <w:sz w:val="16"/>
              </w:rPr>
              <w:t> </w:t>
            </w:r>
            <w:r>
              <w:rPr>
                <w:b/>
                <w:sz w:val="16"/>
              </w:rPr>
              <w:t>clock (MHz)</w:t>
            </w:r>
          </w:p>
        </w:tc>
        <w:tc>
          <w:tcPr>
            <w:tcW w:w="736" w:type="dxa"/>
            <w:tcBorders>
              <w:bottom w:val="single" w:sz="12" w:space="0" w:color="000000"/>
            </w:tcBorders>
          </w:tcPr>
          <w:p>
            <w:pPr>
              <w:pStyle w:val="TableParagraph"/>
              <w:spacing w:line="261" w:lineRule="auto" w:before="92"/>
              <w:ind w:left="63" w:right="69" w:firstLine="140"/>
              <w:jc w:val="both"/>
              <w:rPr>
                <w:b/>
                <w:sz w:val="16"/>
              </w:rPr>
            </w:pPr>
            <w:r>
              <w:rPr>
                <w:b/>
                <w:sz w:val="16"/>
              </w:rPr>
              <w:t>Max timer clock (MHz)</w:t>
            </w:r>
            <w:r>
              <w:rPr>
                <w:b/>
                <w:sz w:val="16"/>
                <w:vertAlign w:val="superscript"/>
              </w:rPr>
              <w:t>(1)</w:t>
            </w:r>
          </w:p>
        </w:tc>
      </w:tr>
      <w:tr>
        <w:trPr>
          <w:trHeight w:val="699" w:hRule="atLeast"/>
        </w:trPr>
        <w:tc>
          <w:tcPr>
            <w:tcW w:w="911" w:type="dxa"/>
            <w:tcBorders>
              <w:top w:val="single" w:sz="12" w:space="0" w:color="000000"/>
            </w:tcBorders>
          </w:tcPr>
          <w:p>
            <w:pPr>
              <w:pStyle w:val="TableParagraph"/>
              <w:spacing w:line="261" w:lineRule="auto" w:before="140"/>
              <w:ind w:left="215" w:hanging="143"/>
              <w:rPr>
                <w:sz w:val="16"/>
              </w:rPr>
            </w:pPr>
            <w:r>
              <w:rPr>
                <w:w w:val="95"/>
                <w:sz w:val="16"/>
              </w:rPr>
              <w:t>Advanced- </w:t>
            </w:r>
            <w:r>
              <w:rPr>
                <w:sz w:val="16"/>
              </w:rPr>
              <w:t>control</w:t>
            </w:r>
          </w:p>
        </w:tc>
        <w:tc>
          <w:tcPr>
            <w:tcW w:w="629" w:type="dxa"/>
            <w:tcBorders>
              <w:top w:val="single" w:sz="12" w:space="0" w:color="000000"/>
            </w:tcBorders>
          </w:tcPr>
          <w:p>
            <w:pPr>
              <w:pStyle w:val="TableParagraph"/>
              <w:spacing w:line="261" w:lineRule="auto" w:before="140"/>
              <w:ind w:left="131" w:right="81" w:hanging="22"/>
              <w:rPr>
                <w:sz w:val="16"/>
              </w:rPr>
            </w:pPr>
            <w:r>
              <w:rPr>
                <w:sz w:val="16"/>
              </w:rPr>
              <w:t>TIM1, TIM8</w:t>
            </w:r>
          </w:p>
        </w:tc>
        <w:tc>
          <w:tcPr>
            <w:tcW w:w="987" w:type="dxa"/>
            <w:tcBorders>
              <w:top w:val="single" w:sz="12" w:space="0" w:color="000000"/>
            </w:tcBorders>
          </w:tcPr>
          <w:p>
            <w:pPr>
              <w:pStyle w:val="TableParagraph"/>
              <w:spacing w:before="11"/>
              <w:rPr>
                <w:b/>
                <w:sz w:val="20"/>
              </w:rPr>
            </w:pPr>
          </w:p>
          <w:p>
            <w:pPr>
              <w:pStyle w:val="TableParagraph"/>
              <w:ind w:right="282"/>
              <w:jc w:val="right"/>
              <w:rPr>
                <w:sz w:val="16"/>
              </w:rPr>
            </w:pPr>
            <w:r>
              <w:rPr>
                <w:sz w:val="16"/>
              </w:rPr>
              <w:t>16-bit</w:t>
            </w:r>
          </w:p>
        </w:tc>
        <w:tc>
          <w:tcPr>
            <w:tcW w:w="841" w:type="dxa"/>
            <w:tcBorders>
              <w:top w:val="single" w:sz="12" w:space="0" w:color="000000"/>
            </w:tcBorders>
          </w:tcPr>
          <w:p>
            <w:pPr>
              <w:pStyle w:val="TableParagraph"/>
              <w:spacing w:line="261" w:lineRule="auto" w:before="40"/>
              <w:ind w:left="103" w:right="94" w:hanging="2"/>
              <w:jc w:val="center"/>
              <w:rPr>
                <w:sz w:val="16"/>
              </w:rPr>
            </w:pPr>
            <w:r>
              <w:rPr>
                <w:sz w:val="16"/>
              </w:rPr>
              <w:t>Up, Down, Up/down</w:t>
            </w:r>
          </w:p>
        </w:tc>
        <w:tc>
          <w:tcPr>
            <w:tcW w:w="944" w:type="dxa"/>
            <w:tcBorders>
              <w:top w:val="single" w:sz="12" w:space="0" w:color="000000"/>
            </w:tcBorders>
          </w:tcPr>
          <w:p>
            <w:pPr>
              <w:pStyle w:val="TableParagraph"/>
              <w:spacing w:line="261" w:lineRule="auto" w:before="40"/>
              <w:ind w:left="99" w:right="68" w:hanging="35"/>
              <w:rPr>
                <w:sz w:val="16"/>
              </w:rPr>
            </w:pPr>
            <w:r>
              <w:rPr>
                <w:sz w:val="16"/>
              </w:rPr>
              <w:t>Any </w:t>
            </w:r>
            <w:r>
              <w:rPr>
                <w:spacing w:val="-4"/>
                <w:sz w:val="16"/>
              </w:rPr>
              <w:t>integer </w:t>
            </w:r>
            <w:r>
              <w:rPr>
                <w:sz w:val="16"/>
              </w:rPr>
              <w:t>between</w:t>
            </w:r>
            <w:r>
              <w:rPr>
                <w:spacing w:val="-4"/>
                <w:sz w:val="16"/>
              </w:rPr>
              <w:t> </w:t>
            </w:r>
            <w:r>
              <w:rPr>
                <w:sz w:val="16"/>
              </w:rPr>
              <w:t>1</w:t>
            </w:r>
          </w:p>
          <w:p>
            <w:pPr>
              <w:pStyle w:val="TableParagraph"/>
              <w:spacing w:line="182" w:lineRule="exact"/>
              <w:ind w:left="91"/>
              <w:rPr>
                <w:sz w:val="16"/>
              </w:rPr>
            </w:pPr>
            <w:r>
              <w:rPr>
                <w:sz w:val="16"/>
              </w:rPr>
              <w:t>and</w:t>
            </w:r>
            <w:r>
              <w:rPr>
                <w:spacing w:val="-5"/>
                <w:sz w:val="16"/>
              </w:rPr>
              <w:t> </w:t>
            </w:r>
            <w:r>
              <w:rPr>
                <w:sz w:val="16"/>
              </w:rPr>
              <w:t>65536</w:t>
            </w:r>
          </w:p>
        </w:tc>
        <w:tc>
          <w:tcPr>
            <w:tcW w:w="1054" w:type="dxa"/>
            <w:tcBorders>
              <w:top w:val="single" w:sz="12" w:space="0" w:color="000000"/>
            </w:tcBorders>
          </w:tcPr>
          <w:p>
            <w:pPr>
              <w:pStyle w:val="TableParagraph"/>
              <w:spacing w:before="11"/>
              <w:rPr>
                <w:b/>
                <w:sz w:val="20"/>
              </w:rPr>
            </w:pPr>
          </w:p>
          <w:p>
            <w:pPr>
              <w:pStyle w:val="TableParagraph"/>
              <w:ind w:left="365" w:right="363"/>
              <w:jc w:val="center"/>
              <w:rPr>
                <w:sz w:val="16"/>
              </w:rPr>
            </w:pPr>
            <w:r>
              <w:rPr>
                <w:sz w:val="16"/>
              </w:rPr>
              <w:t>Yes</w:t>
            </w:r>
          </w:p>
        </w:tc>
        <w:tc>
          <w:tcPr>
            <w:tcW w:w="902" w:type="dxa"/>
            <w:tcBorders>
              <w:top w:val="single" w:sz="12" w:space="0" w:color="000000"/>
            </w:tcBorders>
          </w:tcPr>
          <w:p>
            <w:pPr>
              <w:pStyle w:val="TableParagraph"/>
              <w:spacing w:before="11"/>
              <w:rPr>
                <w:b/>
                <w:sz w:val="20"/>
              </w:rPr>
            </w:pPr>
          </w:p>
          <w:p>
            <w:pPr>
              <w:pStyle w:val="TableParagraph"/>
              <w:ind w:left="1"/>
              <w:jc w:val="center"/>
              <w:rPr>
                <w:sz w:val="16"/>
              </w:rPr>
            </w:pPr>
            <w:r>
              <w:rPr>
                <w:w w:val="99"/>
                <w:sz w:val="16"/>
              </w:rPr>
              <w:t>4</w:t>
            </w:r>
          </w:p>
        </w:tc>
        <w:tc>
          <w:tcPr>
            <w:tcW w:w="1356" w:type="dxa"/>
            <w:tcBorders>
              <w:top w:val="single" w:sz="12" w:space="0" w:color="000000"/>
            </w:tcBorders>
          </w:tcPr>
          <w:p>
            <w:pPr>
              <w:pStyle w:val="TableParagraph"/>
              <w:spacing w:before="11"/>
              <w:rPr>
                <w:b/>
                <w:sz w:val="20"/>
              </w:rPr>
            </w:pPr>
          </w:p>
          <w:p>
            <w:pPr>
              <w:pStyle w:val="TableParagraph"/>
              <w:ind w:left="515" w:right="515"/>
              <w:jc w:val="center"/>
              <w:rPr>
                <w:sz w:val="16"/>
              </w:rPr>
            </w:pPr>
            <w:r>
              <w:rPr>
                <w:sz w:val="16"/>
              </w:rPr>
              <w:t>Yes</w:t>
            </w:r>
          </w:p>
        </w:tc>
        <w:tc>
          <w:tcPr>
            <w:tcW w:w="862" w:type="dxa"/>
            <w:tcBorders>
              <w:top w:val="single" w:sz="12" w:space="0" w:color="000000"/>
            </w:tcBorders>
          </w:tcPr>
          <w:p>
            <w:pPr>
              <w:pStyle w:val="TableParagraph"/>
              <w:spacing w:before="11"/>
              <w:rPr>
                <w:b/>
                <w:sz w:val="20"/>
              </w:rPr>
            </w:pPr>
          </w:p>
          <w:p>
            <w:pPr>
              <w:pStyle w:val="TableParagraph"/>
              <w:ind w:left="316" w:right="317"/>
              <w:jc w:val="center"/>
              <w:rPr>
                <w:sz w:val="16"/>
              </w:rPr>
            </w:pPr>
            <w:r>
              <w:rPr>
                <w:sz w:val="16"/>
              </w:rPr>
              <w:t>90</w:t>
            </w:r>
          </w:p>
        </w:tc>
        <w:tc>
          <w:tcPr>
            <w:tcW w:w="736" w:type="dxa"/>
            <w:tcBorders>
              <w:top w:val="single" w:sz="12" w:space="0" w:color="000000"/>
            </w:tcBorders>
          </w:tcPr>
          <w:p>
            <w:pPr>
              <w:pStyle w:val="TableParagraph"/>
              <w:spacing w:before="11"/>
              <w:rPr>
                <w:b/>
                <w:sz w:val="20"/>
              </w:rPr>
            </w:pPr>
          </w:p>
          <w:p>
            <w:pPr>
              <w:pStyle w:val="TableParagraph"/>
              <w:ind w:left="4" w:right="7"/>
              <w:jc w:val="center"/>
              <w:rPr>
                <w:sz w:val="16"/>
              </w:rPr>
            </w:pPr>
            <w:r>
              <w:rPr>
                <w:sz w:val="16"/>
              </w:rPr>
              <w:t>180</w:t>
            </w:r>
          </w:p>
        </w:tc>
      </w:tr>
      <w:tr>
        <w:trPr>
          <w:trHeight w:val="710" w:hRule="atLeast"/>
        </w:trPr>
        <w:tc>
          <w:tcPr>
            <w:tcW w:w="911" w:type="dxa"/>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7"/>
              <w:rPr>
                <w:b/>
                <w:sz w:val="25"/>
              </w:rPr>
            </w:pPr>
          </w:p>
          <w:p>
            <w:pPr>
              <w:pStyle w:val="TableParagraph"/>
              <w:spacing w:line="261" w:lineRule="auto"/>
              <w:ind w:left="166" w:right="136" w:firstLine="4"/>
              <w:rPr>
                <w:sz w:val="16"/>
              </w:rPr>
            </w:pPr>
            <w:r>
              <w:rPr>
                <w:sz w:val="16"/>
              </w:rPr>
              <w:t>General purpose</w:t>
            </w:r>
          </w:p>
        </w:tc>
        <w:tc>
          <w:tcPr>
            <w:tcW w:w="629" w:type="dxa"/>
          </w:tcPr>
          <w:p>
            <w:pPr>
              <w:pStyle w:val="TableParagraph"/>
              <w:spacing w:line="261" w:lineRule="auto" w:before="151"/>
              <w:ind w:left="131" w:right="81" w:hanging="22"/>
              <w:rPr>
                <w:sz w:val="16"/>
              </w:rPr>
            </w:pPr>
            <w:r>
              <w:rPr>
                <w:sz w:val="16"/>
              </w:rPr>
              <w:t>TIM2, TIM5</w:t>
            </w:r>
          </w:p>
        </w:tc>
        <w:tc>
          <w:tcPr>
            <w:tcW w:w="987" w:type="dxa"/>
          </w:tcPr>
          <w:p>
            <w:pPr>
              <w:pStyle w:val="TableParagraph"/>
              <w:spacing w:before="10"/>
              <w:rPr>
                <w:b/>
                <w:sz w:val="21"/>
              </w:rPr>
            </w:pPr>
          </w:p>
          <w:p>
            <w:pPr>
              <w:pStyle w:val="TableParagraph"/>
              <w:ind w:right="282"/>
              <w:jc w:val="right"/>
              <w:rPr>
                <w:sz w:val="16"/>
              </w:rPr>
            </w:pPr>
            <w:r>
              <w:rPr>
                <w:sz w:val="16"/>
              </w:rPr>
              <w:t>32-bit</w:t>
            </w:r>
          </w:p>
        </w:tc>
        <w:tc>
          <w:tcPr>
            <w:tcW w:w="841" w:type="dxa"/>
          </w:tcPr>
          <w:p>
            <w:pPr>
              <w:pStyle w:val="TableParagraph"/>
              <w:spacing w:line="261" w:lineRule="auto" w:before="51"/>
              <w:ind w:left="103" w:right="94" w:hanging="2"/>
              <w:jc w:val="center"/>
              <w:rPr>
                <w:sz w:val="16"/>
              </w:rPr>
            </w:pPr>
            <w:r>
              <w:rPr>
                <w:sz w:val="16"/>
              </w:rPr>
              <w:t>Up, Down, Up/down</w:t>
            </w:r>
          </w:p>
        </w:tc>
        <w:tc>
          <w:tcPr>
            <w:tcW w:w="944" w:type="dxa"/>
          </w:tcPr>
          <w:p>
            <w:pPr>
              <w:pStyle w:val="TableParagraph"/>
              <w:spacing w:line="261" w:lineRule="auto" w:before="51"/>
              <w:ind w:left="99" w:right="68" w:hanging="35"/>
              <w:rPr>
                <w:sz w:val="16"/>
              </w:rPr>
            </w:pPr>
            <w:r>
              <w:rPr>
                <w:sz w:val="16"/>
              </w:rPr>
              <w:t>Any </w:t>
            </w:r>
            <w:r>
              <w:rPr>
                <w:spacing w:val="-4"/>
                <w:sz w:val="16"/>
              </w:rPr>
              <w:t>integer </w:t>
            </w:r>
            <w:r>
              <w:rPr>
                <w:sz w:val="16"/>
              </w:rPr>
              <w:t>between</w:t>
            </w:r>
            <w:r>
              <w:rPr>
                <w:spacing w:val="-4"/>
                <w:sz w:val="16"/>
              </w:rPr>
              <w:t> </w:t>
            </w:r>
            <w:r>
              <w:rPr>
                <w:sz w:val="16"/>
              </w:rPr>
              <w:t>1</w:t>
            </w:r>
          </w:p>
          <w:p>
            <w:pPr>
              <w:pStyle w:val="TableParagraph"/>
              <w:spacing w:line="182" w:lineRule="exact"/>
              <w:ind w:left="91"/>
              <w:rPr>
                <w:sz w:val="16"/>
              </w:rPr>
            </w:pPr>
            <w:r>
              <w:rPr>
                <w:sz w:val="16"/>
              </w:rPr>
              <w:t>and</w:t>
            </w:r>
            <w:r>
              <w:rPr>
                <w:spacing w:val="-5"/>
                <w:sz w:val="16"/>
              </w:rPr>
              <w:t> </w:t>
            </w:r>
            <w:r>
              <w:rPr>
                <w:sz w:val="16"/>
              </w:rPr>
              <w:t>65536</w:t>
            </w:r>
          </w:p>
        </w:tc>
        <w:tc>
          <w:tcPr>
            <w:tcW w:w="1054" w:type="dxa"/>
          </w:tcPr>
          <w:p>
            <w:pPr>
              <w:pStyle w:val="TableParagraph"/>
              <w:spacing w:before="10"/>
              <w:rPr>
                <w:b/>
                <w:sz w:val="21"/>
              </w:rPr>
            </w:pPr>
          </w:p>
          <w:p>
            <w:pPr>
              <w:pStyle w:val="TableParagraph"/>
              <w:ind w:left="365" w:right="363"/>
              <w:jc w:val="center"/>
              <w:rPr>
                <w:sz w:val="16"/>
              </w:rPr>
            </w:pPr>
            <w:r>
              <w:rPr>
                <w:sz w:val="16"/>
              </w:rPr>
              <w:t>Yes</w:t>
            </w:r>
          </w:p>
        </w:tc>
        <w:tc>
          <w:tcPr>
            <w:tcW w:w="902" w:type="dxa"/>
          </w:tcPr>
          <w:p>
            <w:pPr>
              <w:pStyle w:val="TableParagraph"/>
              <w:spacing w:before="10"/>
              <w:rPr>
                <w:b/>
                <w:sz w:val="21"/>
              </w:rPr>
            </w:pPr>
          </w:p>
          <w:p>
            <w:pPr>
              <w:pStyle w:val="TableParagraph"/>
              <w:ind w:left="1"/>
              <w:jc w:val="center"/>
              <w:rPr>
                <w:sz w:val="16"/>
              </w:rPr>
            </w:pPr>
            <w:r>
              <w:rPr>
                <w:w w:val="99"/>
                <w:sz w:val="16"/>
              </w:rPr>
              <w:t>4</w:t>
            </w:r>
          </w:p>
        </w:tc>
        <w:tc>
          <w:tcPr>
            <w:tcW w:w="1356" w:type="dxa"/>
          </w:tcPr>
          <w:p>
            <w:pPr>
              <w:pStyle w:val="TableParagraph"/>
              <w:spacing w:before="10"/>
              <w:rPr>
                <w:b/>
                <w:sz w:val="21"/>
              </w:rPr>
            </w:pPr>
          </w:p>
          <w:p>
            <w:pPr>
              <w:pStyle w:val="TableParagraph"/>
              <w:ind w:left="515" w:right="515"/>
              <w:jc w:val="center"/>
              <w:rPr>
                <w:sz w:val="16"/>
              </w:rPr>
            </w:pPr>
            <w:r>
              <w:rPr>
                <w:sz w:val="16"/>
              </w:rPr>
              <w:t>No</w:t>
            </w:r>
          </w:p>
        </w:tc>
        <w:tc>
          <w:tcPr>
            <w:tcW w:w="862" w:type="dxa"/>
          </w:tcPr>
          <w:p>
            <w:pPr>
              <w:pStyle w:val="TableParagraph"/>
              <w:spacing w:before="10"/>
              <w:rPr>
                <w:b/>
                <w:sz w:val="21"/>
              </w:rPr>
            </w:pPr>
          </w:p>
          <w:p>
            <w:pPr>
              <w:pStyle w:val="TableParagraph"/>
              <w:ind w:left="316" w:right="317"/>
              <w:jc w:val="center"/>
              <w:rPr>
                <w:sz w:val="16"/>
              </w:rPr>
            </w:pPr>
            <w:r>
              <w:rPr>
                <w:sz w:val="16"/>
              </w:rPr>
              <w:t>45</w:t>
            </w:r>
          </w:p>
        </w:tc>
        <w:tc>
          <w:tcPr>
            <w:tcW w:w="736" w:type="dxa"/>
          </w:tcPr>
          <w:p>
            <w:pPr>
              <w:pStyle w:val="TableParagraph"/>
              <w:spacing w:before="10"/>
              <w:rPr>
                <w:b/>
                <w:sz w:val="21"/>
              </w:rPr>
            </w:pPr>
          </w:p>
          <w:p>
            <w:pPr>
              <w:pStyle w:val="TableParagraph"/>
              <w:ind w:left="4" w:right="9"/>
              <w:jc w:val="center"/>
              <w:rPr>
                <w:sz w:val="16"/>
              </w:rPr>
            </w:pPr>
            <w:r>
              <w:rPr>
                <w:sz w:val="16"/>
              </w:rPr>
              <w:t>90/180</w:t>
            </w:r>
          </w:p>
        </w:tc>
      </w:tr>
      <w:tr>
        <w:trPr>
          <w:trHeight w:val="710" w:hRule="atLeast"/>
        </w:trPr>
        <w:tc>
          <w:tcPr>
            <w:tcW w:w="911" w:type="dxa"/>
            <w:vMerge/>
            <w:tcBorders>
              <w:top w:val="nil"/>
            </w:tcBorders>
          </w:tcPr>
          <w:p>
            <w:pPr>
              <w:rPr>
                <w:sz w:val="2"/>
                <w:szCs w:val="2"/>
              </w:rPr>
            </w:pPr>
          </w:p>
        </w:tc>
        <w:tc>
          <w:tcPr>
            <w:tcW w:w="629" w:type="dxa"/>
          </w:tcPr>
          <w:p>
            <w:pPr>
              <w:pStyle w:val="TableParagraph"/>
              <w:spacing w:line="261" w:lineRule="auto" w:before="151"/>
              <w:ind w:left="131" w:right="81" w:hanging="22"/>
              <w:rPr>
                <w:sz w:val="16"/>
              </w:rPr>
            </w:pPr>
            <w:r>
              <w:rPr>
                <w:sz w:val="16"/>
              </w:rPr>
              <w:t>TIM3, TIM4</w:t>
            </w:r>
          </w:p>
        </w:tc>
        <w:tc>
          <w:tcPr>
            <w:tcW w:w="987" w:type="dxa"/>
          </w:tcPr>
          <w:p>
            <w:pPr>
              <w:pStyle w:val="TableParagraph"/>
              <w:spacing w:before="10"/>
              <w:rPr>
                <w:b/>
                <w:sz w:val="21"/>
              </w:rPr>
            </w:pPr>
          </w:p>
          <w:p>
            <w:pPr>
              <w:pStyle w:val="TableParagraph"/>
              <w:ind w:right="282"/>
              <w:jc w:val="right"/>
              <w:rPr>
                <w:sz w:val="16"/>
              </w:rPr>
            </w:pPr>
            <w:r>
              <w:rPr>
                <w:sz w:val="16"/>
              </w:rPr>
              <w:t>16-bit</w:t>
            </w:r>
          </w:p>
        </w:tc>
        <w:tc>
          <w:tcPr>
            <w:tcW w:w="841" w:type="dxa"/>
          </w:tcPr>
          <w:p>
            <w:pPr>
              <w:pStyle w:val="TableParagraph"/>
              <w:spacing w:line="261" w:lineRule="auto" w:before="51"/>
              <w:ind w:left="103" w:right="94" w:hanging="2"/>
              <w:jc w:val="center"/>
              <w:rPr>
                <w:sz w:val="16"/>
              </w:rPr>
            </w:pPr>
            <w:r>
              <w:rPr>
                <w:sz w:val="16"/>
              </w:rPr>
              <w:t>Up, Down, Up/down</w:t>
            </w:r>
          </w:p>
        </w:tc>
        <w:tc>
          <w:tcPr>
            <w:tcW w:w="944" w:type="dxa"/>
          </w:tcPr>
          <w:p>
            <w:pPr>
              <w:pStyle w:val="TableParagraph"/>
              <w:spacing w:line="261" w:lineRule="auto" w:before="51"/>
              <w:ind w:left="99" w:right="68" w:hanging="35"/>
              <w:rPr>
                <w:sz w:val="16"/>
              </w:rPr>
            </w:pPr>
            <w:r>
              <w:rPr>
                <w:sz w:val="16"/>
              </w:rPr>
              <w:t>Any </w:t>
            </w:r>
            <w:r>
              <w:rPr>
                <w:spacing w:val="-4"/>
                <w:sz w:val="16"/>
              </w:rPr>
              <w:t>integer </w:t>
            </w:r>
            <w:r>
              <w:rPr>
                <w:sz w:val="16"/>
              </w:rPr>
              <w:t>between</w:t>
            </w:r>
            <w:r>
              <w:rPr>
                <w:spacing w:val="-4"/>
                <w:sz w:val="16"/>
              </w:rPr>
              <w:t> </w:t>
            </w:r>
            <w:r>
              <w:rPr>
                <w:sz w:val="16"/>
              </w:rPr>
              <w:t>1</w:t>
            </w:r>
          </w:p>
          <w:p>
            <w:pPr>
              <w:pStyle w:val="TableParagraph"/>
              <w:spacing w:line="182" w:lineRule="exact"/>
              <w:ind w:left="91"/>
              <w:rPr>
                <w:sz w:val="16"/>
              </w:rPr>
            </w:pPr>
            <w:r>
              <w:rPr>
                <w:sz w:val="16"/>
              </w:rPr>
              <w:t>and</w:t>
            </w:r>
            <w:r>
              <w:rPr>
                <w:spacing w:val="-5"/>
                <w:sz w:val="16"/>
              </w:rPr>
              <w:t> </w:t>
            </w:r>
            <w:r>
              <w:rPr>
                <w:sz w:val="16"/>
              </w:rPr>
              <w:t>65536</w:t>
            </w:r>
          </w:p>
        </w:tc>
        <w:tc>
          <w:tcPr>
            <w:tcW w:w="1054" w:type="dxa"/>
          </w:tcPr>
          <w:p>
            <w:pPr>
              <w:pStyle w:val="TableParagraph"/>
              <w:spacing w:before="10"/>
              <w:rPr>
                <w:b/>
                <w:sz w:val="21"/>
              </w:rPr>
            </w:pPr>
          </w:p>
          <w:p>
            <w:pPr>
              <w:pStyle w:val="TableParagraph"/>
              <w:ind w:left="365" w:right="363"/>
              <w:jc w:val="center"/>
              <w:rPr>
                <w:sz w:val="16"/>
              </w:rPr>
            </w:pPr>
            <w:r>
              <w:rPr>
                <w:sz w:val="16"/>
              </w:rPr>
              <w:t>Yes</w:t>
            </w:r>
          </w:p>
        </w:tc>
        <w:tc>
          <w:tcPr>
            <w:tcW w:w="902" w:type="dxa"/>
          </w:tcPr>
          <w:p>
            <w:pPr>
              <w:pStyle w:val="TableParagraph"/>
              <w:spacing w:before="10"/>
              <w:rPr>
                <w:b/>
                <w:sz w:val="21"/>
              </w:rPr>
            </w:pPr>
          </w:p>
          <w:p>
            <w:pPr>
              <w:pStyle w:val="TableParagraph"/>
              <w:ind w:left="1"/>
              <w:jc w:val="center"/>
              <w:rPr>
                <w:sz w:val="16"/>
              </w:rPr>
            </w:pPr>
            <w:r>
              <w:rPr>
                <w:w w:val="99"/>
                <w:sz w:val="16"/>
              </w:rPr>
              <w:t>4</w:t>
            </w:r>
          </w:p>
        </w:tc>
        <w:tc>
          <w:tcPr>
            <w:tcW w:w="1356" w:type="dxa"/>
          </w:tcPr>
          <w:p>
            <w:pPr>
              <w:pStyle w:val="TableParagraph"/>
              <w:spacing w:before="10"/>
              <w:rPr>
                <w:b/>
                <w:sz w:val="21"/>
              </w:rPr>
            </w:pPr>
          </w:p>
          <w:p>
            <w:pPr>
              <w:pStyle w:val="TableParagraph"/>
              <w:ind w:left="515" w:right="515"/>
              <w:jc w:val="center"/>
              <w:rPr>
                <w:sz w:val="16"/>
              </w:rPr>
            </w:pPr>
            <w:r>
              <w:rPr>
                <w:sz w:val="16"/>
              </w:rPr>
              <w:t>No</w:t>
            </w:r>
          </w:p>
        </w:tc>
        <w:tc>
          <w:tcPr>
            <w:tcW w:w="862" w:type="dxa"/>
          </w:tcPr>
          <w:p>
            <w:pPr>
              <w:pStyle w:val="TableParagraph"/>
              <w:spacing w:before="10"/>
              <w:rPr>
                <w:b/>
                <w:sz w:val="21"/>
              </w:rPr>
            </w:pPr>
          </w:p>
          <w:p>
            <w:pPr>
              <w:pStyle w:val="TableParagraph"/>
              <w:ind w:left="316" w:right="317"/>
              <w:jc w:val="center"/>
              <w:rPr>
                <w:sz w:val="16"/>
              </w:rPr>
            </w:pPr>
            <w:r>
              <w:rPr>
                <w:sz w:val="16"/>
              </w:rPr>
              <w:t>45</w:t>
            </w:r>
          </w:p>
        </w:tc>
        <w:tc>
          <w:tcPr>
            <w:tcW w:w="736" w:type="dxa"/>
          </w:tcPr>
          <w:p>
            <w:pPr>
              <w:pStyle w:val="TableParagraph"/>
              <w:spacing w:before="10"/>
              <w:rPr>
                <w:b/>
                <w:sz w:val="21"/>
              </w:rPr>
            </w:pPr>
          </w:p>
          <w:p>
            <w:pPr>
              <w:pStyle w:val="TableParagraph"/>
              <w:ind w:left="4" w:right="9"/>
              <w:jc w:val="center"/>
              <w:rPr>
                <w:sz w:val="16"/>
              </w:rPr>
            </w:pPr>
            <w:r>
              <w:rPr>
                <w:sz w:val="16"/>
              </w:rPr>
              <w:t>90/180</w:t>
            </w:r>
          </w:p>
        </w:tc>
      </w:tr>
      <w:tr>
        <w:trPr>
          <w:trHeight w:val="710" w:hRule="atLeast"/>
        </w:trPr>
        <w:tc>
          <w:tcPr>
            <w:tcW w:w="911" w:type="dxa"/>
            <w:vMerge/>
            <w:tcBorders>
              <w:top w:val="nil"/>
            </w:tcBorders>
          </w:tcPr>
          <w:p>
            <w:pPr>
              <w:rPr>
                <w:sz w:val="2"/>
                <w:szCs w:val="2"/>
              </w:rPr>
            </w:pPr>
          </w:p>
        </w:tc>
        <w:tc>
          <w:tcPr>
            <w:tcW w:w="629" w:type="dxa"/>
          </w:tcPr>
          <w:p>
            <w:pPr>
              <w:pStyle w:val="TableParagraph"/>
              <w:spacing w:before="10"/>
              <w:rPr>
                <w:b/>
                <w:sz w:val="21"/>
              </w:rPr>
            </w:pPr>
          </w:p>
          <w:p>
            <w:pPr>
              <w:pStyle w:val="TableParagraph"/>
              <w:ind w:left="131"/>
              <w:rPr>
                <w:sz w:val="16"/>
              </w:rPr>
            </w:pPr>
            <w:r>
              <w:rPr>
                <w:sz w:val="16"/>
              </w:rPr>
              <w:t>TIM9</w:t>
            </w:r>
          </w:p>
        </w:tc>
        <w:tc>
          <w:tcPr>
            <w:tcW w:w="987" w:type="dxa"/>
          </w:tcPr>
          <w:p>
            <w:pPr>
              <w:pStyle w:val="TableParagraph"/>
              <w:spacing w:before="10"/>
              <w:rPr>
                <w:b/>
                <w:sz w:val="21"/>
              </w:rPr>
            </w:pPr>
          </w:p>
          <w:p>
            <w:pPr>
              <w:pStyle w:val="TableParagraph"/>
              <w:ind w:right="281"/>
              <w:jc w:val="right"/>
              <w:rPr>
                <w:sz w:val="16"/>
              </w:rPr>
            </w:pPr>
            <w:r>
              <w:rPr>
                <w:sz w:val="16"/>
              </w:rPr>
              <w:t>16-bit</w:t>
            </w:r>
          </w:p>
        </w:tc>
        <w:tc>
          <w:tcPr>
            <w:tcW w:w="841" w:type="dxa"/>
          </w:tcPr>
          <w:p>
            <w:pPr>
              <w:pStyle w:val="TableParagraph"/>
              <w:spacing w:before="10"/>
              <w:rPr>
                <w:b/>
                <w:sz w:val="21"/>
              </w:rPr>
            </w:pPr>
          </w:p>
          <w:p>
            <w:pPr>
              <w:pStyle w:val="TableParagraph"/>
              <w:ind w:left="296" w:right="290"/>
              <w:jc w:val="center"/>
              <w:rPr>
                <w:sz w:val="16"/>
              </w:rPr>
            </w:pPr>
            <w:r>
              <w:rPr>
                <w:sz w:val="16"/>
              </w:rPr>
              <w:t>Up</w:t>
            </w:r>
          </w:p>
        </w:tc>
        <w:tc>
          <w:tcPr>
            <w:tcW w:w="944" w:type="dxa"/>
          </w:tcPr>
          <w:p>
            <w:pPr>
              <w:pStyle w:val="TableParagraph"/>
              <w:spacing w:line="261" w:lineRule="auto" w:before="51"/>
              <w:ind w:left="99" w:right="68" w:hanging="35"/>
              <w:rPr>
                <w:sz w:val="16"/>
              </w:rPr>
            </w:pPr>
            <w:r>
              <w:rPr>
                <w:sz w:val="16"/>
              </w:rPr>
              <w:t>Any </w:t>
            </w:r>
            <w:r>
              <w:rPr>
                <w:spacing w:val="-4"/>
                <w:sz w:val="16"/>
              </w:rPr>
              <w:t>integer </w:t>
            </w:r>
            <w:r>
              <w:rPr>
                <w:sz w:val="16"/>
              </w:rPr>
              <w:t>between</w:t>
            </w:r>
            <w:r>
              <w:rPr>
                <w:spacing w:val="-4"/>
                <w:sz w:val="16"/>
              </w:rPr>
              <w:t> </w:t>
            </w:r>
            <w:r>
              <w:rPr>
                <w:sz w:val="16"/>
              </w:rPr>
              <w:t>1</w:t>
            </w:r>
          </w:p>
          <w:p>
            <w:pPr>
              <w:pStyle w:val="TableParagraph"/>
              <w:spacing w:line="182" w:lineRule="exact"/>
              <w:ind w:left="91"/>
              <w:rPr>
                <w:sz w:val="16"/>
              </w:rPr>
            </w:pPr>
            <w:r>
              <w:rPr>
                <w:sz w:val="16"/>
              </w:rPr>
              <w:t>and</w:t>
            </w:r>
            <w:r>
              <w:rPr>
                <w:spacing w:val="-5"/>
                <w:sz w:val="16"/>
              </w:rPr>
              <w:t> </w:t>
            </w:r>
            <w:r>
              <w:rPr>
                <w:sz w:val="16"/>
              </w:rPr>
              <w:t>65536</w:t>
            </w:r>
          </w:p>
        </w:tc>
        <w:tc>
          <w:tcPr>
            <w:tcW w:w="1054" w:type="dxa"/>
          </w:tcPr>
          <w:p>
            <w:pPr>
              <w:pStyle w:val="TableParagraph"/>
              <w:spacing w:before="10"/>
              <w:rPr>
                <w:b/>
                <w:sz w:val="21"/>
              </w:rPr>
            </w:pPr>
          </w:p>
          <w:p>
            <w:pPr>
              <w:pStyle w:val="TableParagraph"/>
              <w:ind w:left="365" w:right="361"/>
              <w:jc w:val="center"/>
              <w:rPr>
                <w:sz w:val="16"/>
              </w:rPr>
            </w:pPr>
            <w:r>
              <w:rPr>
                <w:sz w:val="16"/>
              </w:rPr>
              <w:t>No</w:t>
            </w:r>
          </w:p>
        </w:tc>
        <w:tc>
          <w:tcPr>
            <w:tcW w:w="902" w:type="dxa"/>
          </w:tcPr>
          <w:p>
            <w:pPr>
              <w:pStyle w:val="TableParagraph"/>
              <w:spacing w:before="10"/>
              <w:rPr>
                <w:b/>
                <w:sz w:val="21"/>
              </w:rPr>
            </w:pPr>
          </w:p>
          <w:p>
            <w:pPr>
              <w:pStyle w:val="TableParagraph"/>
              <w:ind w:left="1"/>
              <w:jc w:val="center"/>
              <w:rPr>
                <w:sz w:val="16"/>
              </w:rPr>
            </w:pPr>
            <w:r>
              <w:rPr>
                <w:w w:val="99"/>
                <w:sz w:val="16"/>
              </w:rPr>
              <w:t>2</w:t>
            </w:r>
          </w:p>
        </w:tc>
        <w:tc>
          <w:tcPr>
            <w:tcW w:w="1356" w:type="dxa"/>
          </w:tcPr>
          <w:p>
            <w:pPr>
              <w:pStyle w:val="TableParagraph"/>
              <w:spacing w:before="10"/>
              <w:rPr>
                <w:b/>
                <w:sz w:val="21"/>
              </w:rPr>
            </w:pPr>
          </w:p>
          <w:p>
            <w:pPr>
              <w:pStyle w:val="TableParagraph"/>
              <w:ind w:left="514" w:right="515"/>
              <w:jc w:val="center"/>
              <w:rPr>
                <w:sz w:val="16"/>
              </w:rPr>
            </w:pPr>
            <w:r>
              <w:rPr>
                <w:sz w:val="16"/>
              </w:rPr>
              <w:t>No</w:t>
            </w:r>
          </w:p>
        </w:tc>
        <w:tc>
          <w:tcPr>
            <w:tcW w:w="862" w:type="dxa"/>
          </w:tcPr>
          <w:p>
            <w:pPr>
              <w:pStyle w:val="TableParagraph"/>
              <w:spacing w:before="10"/>
              <w:rPr>
                <w:b/>
                <w:sz w:val="21"/>
              </w:rPr>
            </w:pPr>
          </w:p>
          <w:p>
            <w:pPr>
              <w:pStyle w:val="TableParagraph"/>
              <w:ind w:left="316" w:right="317"/>
              <w:jc w:val="center"/>
              <w:rPr>
                <w:sz w:val="16"/>
              </w:rPr>
            </w:pPr>
            <w:r>
              <w:rPr>
                <w:sz w:val="16"/>
              </w:rPr>
              <w:t>90</w:t>
            </w:r>
          </w:p>
        </w:tc>
        <w:tc>
          <w:tcPr>
            <w:tcW w:w="736" w:type="dxa"/>
          </w:tcPr>
          <w:p>
            <w:pPr>
              <w:pStyle w:val="TableParagraph"/>
              <w:spacing w:before="10"/>
              <w:rPr>
                <w:b/>
                <w:sz w:val="21"/>
              </w:rPr>
            </w:pPr>
          </w:p>
          <w:p>
            <w:pPr>
              <w:pStyle w:val="TableParagraph"/>
              <w:ind w:left="4" w:right="8"/>
              <w:jc w:val="center"/>
              <w:rPr>
                <w:sz w:val="16"/>
              </w:rPr>
            </w:pPr>
            <w:r>
              <w:rPr>
                <w:sz w:val="16"/>
              </w:rPr>
              <w:t>180</w:t>
            </w:r>
          </w:p>
        </w:tc>
      </w:tr>
      <w:tr>
        <w:trPr>
          <w:trHeight w:val="710" w:hRule="atLeast"/>
        </w:trPr>
        <w:tc>
          <w:tcPr>
            <w:tcW w:w="911" w:type="dxa"/>
            <w:vMerge/>
            <w:tcBorders>
              <w:top w:val="nil"/>
            </w:tcBorders>
          </w:tcPr>
          <w:p>
            <w:pPr>
              <w:rPr>
                <w:sz w:val="2"/>
                <w:szCs w:val="2"/>
              </w:rPr>
            </w:pPr>
          </w:p>
        </w:tc>
        <w:tc>
          <w:tcPr>
            <w:tcW w:w="629" w:type="dxa"/>
          </w:tcPr>
          <w:p>
            <w:pPr>
              <w:pStyle w:val="TableParagraph"/>
              <w:spacing w:line="261" w:lineRule="auto" w:before="151"/>
              <w:ind w:left="93" w:right="36" w:hanging="28"/>
              <w:rPr>
                <w:sz w:val="16"/>
              </w:rPr>
            </w:pPr>
            <w:r>
              <w:rPr>
                <w:sz w:val="16"/>
              </w:rPr>
              <w:t>TIM10, TIM11</w:t>
            </w:r>
          </w:p>
        </w:tc>
        <w:tc>
          <w:tcPr>
            <w:tcW w:w="987" w:type="dxa"/>
          </w:tcPr>
          <w:p>
            <w:pPr>
              <w:pStyle w:val="TableParagraph"/>
              <w:spacing w:before="10"/>
              <w:rPr>
                <w:b/>
                <w:sz w:val="21"/>
              </w:rPr>
            </w:pPr>
          </w:p>
          <w:p>
            <w:pPr>
              <w:pStyle w:val="TableParagraph"/>
              <w:ind w:right="282"/>
              <w:jc w:val="right"/>
              <w:rPr>
                <w:sz w:val="16"/>
              </w:rPr>
            </w:pPr>
            <w:r>
              <w:rPr>
                <w:sz w:val="16"/>
              </w:rPr>
              <w:t>16-bit</w:t>
            </w:r>
          </w:p>
        </w:tc>
        <w:tc>
          <w:tcPr>
            <w:tcW w:w="841" w:type="dxa"/>
          </w:tcPr>
          <w:p>
            <w:pPr>
              <w:pStyle w:val="TableParagraph"/>
              <w:spacing w:before="10"/>
              <w:rPr>
                <w:b/>
                <w:sz w:val="21"/>
              </w:rPr>
            </w:pPr>
          </w:p>
          <w:p>
            <w:pPr>
              <w:pStyle w:val="TableParagraph"/>
              <w:ind w:left="296" w:right="290"/>
              <w:jc w:val="center"/>
              <w:rPr>
                <w:sz w:val="16"/>
              </w:rPr>
            </w:pPr>
            <w:r>
              <w:rPr>
                <w:sz w:val="16"/>
              </w:rPr>
              <w:t>Up</w:t>
            </w:r>
          </w:p>
        </w:tc>
        <w:tc>
          <w:tcPr>
            <w:tcW w:w="944" w:type="dxa"/>
          </w:tcPr>
          <w:p>
            <w:pPr>
              <w:pStyle w:val="TableParagraph"/>
              <w:spacing w:line="261" w:lineRule="auto" w:before="51"/>
              <w:ind w:left="99" w:right="68" w:hanging="35"/>
              <w:rPr>
                <w:sz w:val="16"/>
              </w:rPr>
            </w:pPr>
            <w:r>
              <w:rPr>
                <w:sz w:val="16"/>
              </w:rPr>
              <w:t>Any </w:t>
            </w:r>
            <w:r>
              <w:rPr>
                <w:spacing w:val="-4"/>
                <w:sz w:val="16"/>
              </w:rPr>
              <w:t>integer </w:t>
            </w:r>
            <w:r>
              <w:rPr>
                <w:sz w:val="16"/>
              </w:rPr>
              <w:t>between</w:t>
            </w:r>
            <w:r>
              <w:rPr>
                <w:spacing w:val="-4"/>
                <w:sz w:val="16"/>
              </w:rPr>
              <w:t> </w:t>
            </w:r>
            <w:r>
              <w:rPr>
                <w:sz w:val="16"/>
              </w:rPr>
              <w:t>1</w:t>
            </w:r>
          </w:p>
          <w:p>
            <w:pPr>
              <w:pStyle w:val="TableParagraph"/>
              <w:spacing w:line="182" w:lineRule="exact"/>
              <w:ind w:left="91"/>
              <w:rPr>
                <w:sz w:val="16"/>
              </w:rPr>
            </w:pPr>
            <w:r>
              <w:rPr>
                <w:sz w:val="16"/>
              </w:rPr>
              <w:t>and</w:t>
            </w:r>
            <w:r>
              <w:rPr>
                <w:spacing w:val="-5"/>
                <w:sz w:val="16"/>
              </w:rPr>
              <w:t> </w:t>
            </w:r>
            <w:r>
              <w:rPr>
                <w:sz w:val="16"/>
              </w:rPr>
              <w:t>65536</w:t>
            </w:r>
          </w:p>
        </w:tc>
        <w:tc>
          <w:tcPr>
            <w:tcW w:w="1054" w:type="dxa"/>
          </w:tcPr>
          <w:p>
            <w:pPr>
              <w:pStyle w:val="TableParagraph"/>
              <w:spacing w:before="10"/>
              <w:rPr>
                <w:b/>
                <w:sz w:val="21"/>
              </w:rPr>
            </w:pPr>
          </w:p>
          <w:p>
            <w:pPr>
              <w:pStyle w:val="TableParagraph"/>
              <w:ind w:left="365" w:right="361"/>
              <w:jc w:val="center"/>
              <w:rPr>
                <w:sz w:val="16"/>
              </w:rPr>
            </w:pPr>
            <w:r>
              <w:rPr>
                <w:sz w:val="16"/>
              </w:rPr>
              <w:t>No</w:t>
            </w:r>
          </w:p>
        </w:tc>
        <w:tc>
          <w:tcPr>
            <w:tcW w:w="902" w:type="dxa"/>
          </w:tcPr>
          <w:p>
            <w:pPr>
              <w:pStyle w:val="TableParagraph"/>
              <w:spacing w:before="10"/>
              <w:rPr>
                <w:b/>
                <w:sz w:val="21"/>
              </w:rPr>
            </w:pPr>
          </w:p>
          <w:p>
            <w:pPr>
              <w:pStyle w:val="TableParagraph"/>
              <w:ind w:left="1"/>
              <w:jc w:val="center"/>
              <w:rPr>
                <w:sz w:val="16"/>
              </w:rPr>
            </w:pPr>
            <w:r>
              <w:rPr>
                <w:w w:val="99"/>
                <w:sz w:val="16"/>
              </w:rPr>
              <w:t>1</w:t>
            </w:r>
          </w:p>
        </w:tc>
        <w:tc>
          <w:tcPr>
            <w:tcW w:w="1356" w:type="dxa"/>
          </w:tcPr>
          <w:p>
            <w:pPr>
              <w:pStyle w:val="TableParagraph"/>
              <w:spacing w:before="10"/>
              <w:rPr>
                <w:b/>
                <w:sz w:val="21"/>
              </w:rPr>
            </w:pPr>
          </w:p>
          <w:p>
            <w:pPr>
              <w:pStyle w:val="TableParagraph"/>
              <w:ind w:left="514" w:right="515"/>
              <w:jc w:val="center"/>
              <w:rPr>
                <w:sz w:val="16"/>
              </w:rPr>
            </w:pPr>
            <w:r>
              <w:rPr>
                <w:sz w:val="16"/>
              </w:rPr>
              <w:t>No</w:t>
            </w:r>
          </w:p>
        </w:tc>
        <w:tc>
          <w:tcPr>
            <w:tcW w:w="862" w:type="dxa"/>
          </w:tcPr>
          <w:p>
            <w:pPr>
              <w:pStyle w:val="TableParagraph"/>
              <w:spacing w:before="10"/>
              <w:rPr>
                <w:b/>
                <w:sz w:val="21"/>
              </w:rPr>
            </w:pPr>
          </w:p>
          <w:p>
            <w:pPr>
              <w:pStyle w:val="TableParagraph"/>
              <w:ind w:left="316" w:right="317"/>
              <w:jc w:val="center"/>
              <w:rPr>
                <w:sz w:val="16"/>
              </w:rPr>
            </w:pPr>
            <w:r>
              <w:rPr>
                <w:sz w:val="16"/>
              </w:rPr>
              <w:t>90</w:t>
            </w:r>
          </w:p>
        </w:tc>
        <w:tc>
          <w:tcPr>
            <w:tcW w:w="736" w:type="dxa"/>
          </w:tcPr>
          <w:p>
            <w:pPr>
              <w:pStyle w:val="TableParagraph"/>
              <w:spacing w:before="10"/>
              <w:rPr>
                <w:b/>
                <w:sz w:val="21"/>
              </w:rPr>
            </w:pPr>
          </w:p>
          <w:p>
            <w:pPr>
              <w:pStyle w:val="TableParagraph"/>
              <w:ind w:left="4" w:right="8"/>
              <w:jc w:val="center"/>
              <w:rPr>
                <w:sz w:val="16"/>
              </w:rPr>
            </w:pPr>
            <w:r>
              <w:rPr>
                <w:sz w:val="16"/>
              </w:rPr>
              <w:t>180</w:t>
            </w:r>
          </w:p>
        </w:tc>
      </w:tr>
      <w:tr>
        <w:trPr>
          <w:trHeight w:val="710" w:hRule="atLeast"/>
        </w:trPr>
        <w:tc>
          <w:tcPr>
            <w:tcW w:w="911" w:type="dxa"/>
            <w:vMerge/>
            <w:tcBorders>
              <w:top w:val="nil"/>
            </w:tcBorders>
          </w:tcPr>
          <w:p>
            <w:pPr>
              <w:rPr>
                <w:sz w:val="2"/>
                <w:szCs w:val="2"/>
              </w:rPr>
            </w:pPr>
          </w:p>
        </w:tc>
        <w:tc>
          <w:tcPr>
            <w:tcW w:w="629" w:type="dxa"/>
          </w:tcPr>
          <w:p>
            <w:pPr>
              <w:pStyle w:val="TableParagraph"/>
              <w:spacing w:before="10"/>
              <w:rPr>
                <w:b/>
                <w:sz w:val="21"/>
              </w:rPr>
            </w:pPr>
          </w:p>
          <w:p>
            <w:pPr>
              <w:pStyle w:val="TableParagraph"/>
              <w:ind w:left="87"/>
              <w:rPr>
                <w:sz w:val="16"/>
              </w:rPr>
            </w:pPr>
            <w:r>
              <w:rPr>
                <w:sz w:val="16"/>
              </w:rPr>
              <w:t>TIM12</w:t>
            </w:r>
          </w:p>
        </w:tc>
        <w:tc>
          <w:tcPr>
            <w:tcW w:w="987" w:type="dxa"/>
          </w:tcPr>
          <w:p>
            <w:pPr>
              <w:pStyle w:val="TableParagraph"/>
              <w:spacing w:before="10"/>
              <w:rPr>
                <w:b/>
                <w:sz w:val="21"/>
              </w:rPr>
            </w:pPr>
          </w:p>
          <w:p>
            <w:pPr>
              <w:pStyle w:val="TableParagraph"/>
              <w:ind w:right="282"/>
              <w:jc w:val="right"/>
              <w:rPr>
                <w:sz w:val="16"/>
              </w:rPr>
            </w:pPr>
            <w:r>
              <w:rPr>
                <w:sz w:val="16"/>
              </w:rPr>
              <w:t>16-bit</w:t>
            </w:r>
          </w:p>
        </w:tc>
        <w:tc>
          <w:tcPr>
            <w:tcW w:w="841" w:type="dxa"/>
          </w:tcPr>
          <w:p>
            <w:pPr>
              <w:pStyle w:val="TableParagraph"/>
              <w:spacing w:before="10"/>
              <w:rPr>
                <w:b/>
                <w:sz w:val="21"/>
              </w:rPr>
            </w:pPr>
          </w:p>
          <w:p>
            <w:pPr>
              <w:pStyle w:val="TableParagraph"/>
              <w:ind w:left="296" w:right="290"/>
              <w:jc w:val="center"/>
              <w:rPr>
                <w:sz w:val="16"/>
              </w:rPr>
            </w:pPr>
            <w:r>
              <w:rPr>
                <w:sz w:val="16"/>
              </w:rPr>
              <w:t>Up</w:t>
            </w:r>
          </w:p>
        </w:tc>
        <w:tc>
          <w:tcPr>
            <w:tcW w:w="944" w:type="dxa"/>
          </w:tcPr>
          <w:p>
            <w:pPr>
              <w:pStyle w:val="TableParagraph"/>
              <w:spacing w:line="261" w:lineRule="auto" w:before="51"/>
              <w:ind w:left="99" w:right="68" w:hanging="35"/>
              <w:rPr>
                <w:sz w:val="16"/>
              </w:rPr>
            </w:pPr>
            <w:r>
              <w:rPr>
                <w:sz w:val="16"/>
              </w:rPr>
              <w:t>Any </w:t>
            </w:r>
            <w:r>
              <w:rPr>
                <w:spacing w:val="-4"/>
                <w:sz w:val="16"/>
              </w:rPr>
              <w:t>integer </w:t>
            </w:r>
            <w:r>
              <w:rPr>
                <w:sz w:val="16"/>
              </w:rPr>
              <w:t>between</w:t>
            </w:r>
            <w:r>
              <w:rPr>
                <w:spacing w:val="-4"/>
                <w:sz w:val="16"/>
              </w:rPr>
              <w:t> </w:t>
            </w:r>
            <w:r>
              <w:rPr>
                <w:sz w:val="16"/>
              </w:rPr>
              <w:t>1</w:t>
            </w:r>
          </w:p>
          <w:p>
            <w:pPr>
              <w:pStyle w:val="TableParagraph"/>
              <w:spacing w:line="182" w:lineRule="exact"/>
              <w:ind w:left="91"/>
              <w:rPr>
                <w:sz w:val="16"/>
              </w:rPr>
            </w:pPr>
            <w:r>
              <w:rPr>
                <w:sz w:val="16"/>
              </w:rPr>
              <w:t>and</w:t>
            </w:r>
            <w:r>
              <w:rPr>
                <w:spacing w:val="-5"/>
                <w:sz w:val="16"/>
              </w:rPr>
              <w:t> </w:t>
            </w:r>
            <w:r>
              <w:rPr>
                <w:sz w:val="16"/>
              </w:rPr>
              <w:t>65536</w:t>
            </w:r>
          </w:p>
        </w:tc>
        <w:tc>
          <w:tcPr>
            <w:tcW w:w="1054" w:type="dxa"/>
          </w:tcPr>
          <w:p>
            <w:pPr>
              <w:pStyle w:val="TableParagraph"/>
              <w:spacing w:before="10"/>
              <w:rPr>
                <w:b/>
                <w:sz w:val="21"/>
              </w:rPr>
            </w:pPr>
          </w:p>
          <w:p>
            <w:pPr>
              <w:pStyle w:val="TableParagraph"/>
              <w:ind w:left="365" w:right="361"/>
              <w:jc w:val="center"/>
              <w:rPr>
                <w:sz w:val="16"/>
              </w:rPr>
            </w:pPr>
            <w:r>
              <w:rPr>
                <w:sz w:val="16"/>
              </w:rPr>
              <w:t>No</w:t>
            </w:r>
          </w:p>
        </w:tc>
        <w:tc>
          <w:tcPr>
            <w:tcW w:w="902" w:type="dxa"/>
          </w:tcPr>
          <w:p>
            <w:pPr>
              <w:pStyle w:val="TableParagraph"/>
              <w:spacing w:before="10"/>
              <w:rPr>
                <w:b/>
                <w:sz w:val="21"/>
              </w:rPr>
            </w:pPr>
          </w:p>
          <w:p>
            <w:pPr>
              <w:pStyle w:val="TableParagraph"/>
              <w:ind w:left="1"/>
              <w:jc w:val="center"/>
              <w:rPr>
                <w:sz w:val="16"/>
              </w:rPr>
            </w:pPr>
            <w:r>
              <w:rPr>
                <w:w w:val="99"/>
                <w:sz w:val="16"/>
              </w:rPr>
              <w:t>2</w:t>
            </w:r>
          </w:p>
        </w:tc>
        <w:tc>
          <w:tcPr>
            <w:tcW w:w="1356" w:type="dxa"/>
          </w:tcPr>
          <w:p>
            <w:pPr>
              <w:pStyle w:val="TableParagraph"/>
              <w:spacing w:before="10"/>
              <w:rPr>
                <w:b/>
                <w:sz w:val="21"/>
              </w:rPr>
            </w:pPr>
          </w:p>
          <w:p>
            <w:pPr>
              <w:pStyle w:val="TableParagraph"/>
              <w:ind w:left="514" w:right="515"/>
              <w:jc w:val="center"/>
              <w:rPr>
                <w:sz w:val="16"/>
              </w:rPr>
            </w:pPr>
            <w:r>
              <w:rPr>
                <w:sz w:val="16"/>
              </w:rPr>
              <w:t>No</w:t>
            </w:r>
          </w:p>
        </w:tc>
        <w:tc>
          <w:tcPr>
            <w:tcW w:w="862" w:type="dxa"/>
          </w:tcPr>
          <w:p>
            <w:pPr>
              <w:pStyle w:val="TableParagraph"/>
              <w:spacing w:before="10"/>
              <w:rPr>
                <w:b/>
                <w:sz w:val="21"/>
              </w:rPr>
            </w:pPr>
          </w:p>
          <w:p>
            <w:pPr>
              <w:pStyle w:val="TableParagraph"/>
              <w:ind w:left="316" w:right="317"/>
              <w:jc w:val="center"/>
              <w:rPr>
                <w:sz w:val="16"/>
              </w:rPr>
            </w:pPr>
            <w:r>
              <w:rPr>
                <w:sz w:val="16"/>
              </w:rPr>
              <w:t>45</w:t>
            </w:r>
          </w:p>
        </w:tc>
        <w:tc>
          <w:tcPr>
            <w:tcW w:w="736" w:type="dxa"/>
          </w:tcPr>
          <w:p>
            <w:pPr>
              <w:pStyle w:val="TableParagraph"/>
              <w:spacing w:before="10"/>
              <w:rPr>
                <w:b/>
                <w:sz w:val="21"/>
              </w:rPr>
            </w:pPr>
          </w:p>
          <w:p>
            <w:pPr>
              <w:pStyle w:val="TableParagraph"/>
              <w:ind w:left="4" w:right="9"/>
              <w:jc w:val="center"/>
              <w:rPr>
                <w:sz w:val="16"/>
              </w:rPr>
            </w:pPr>
            <w:r>
              <w:rPr>
                <w:sz w:val="16"/>
              </w:rPr>
              <w:t>90/180</w:t>
            </w:r>
          </w:p>
        </w:tc>
      </w:tr>
      <w:tr>
        <w:trPr>
          <w:trHeight w:val="710" w:hRule="atLeast"/>
        </w:trPr>
        <w:tc>
          <w:tcPr>
            <w:tcW w:w="911" w:type="dxa"/>
            <w:vMerge/>
            <w:tcBorders>
              <w:top w:val="nil"/>
            </w:tcBorders>
          </w:tcPr>
          <w:p>
            <w:pPr>
              <w:rPr>
                <w:sz w:val="2"/>
                <w:szCs w:val="2"/>
              </w:rPr>
            </w:pPr>
          </w:p>
        </w:tc>
        <w:tc>
          <w:tcPr>
            <w:tcW w:w="629" w:type="dxa"/>
          </w:tcPr>
          <w:p>
            <w:pPr>
              <w:pStyle w:val="TableParagraph"/>
              <w:spacing w:line="261" w:lineRule="auto" w:before="151"/>
              <w:ind w:left="87" w:right="36" w:hanging="22"/>
              <w:rPr>
                <w:sz w:val="16"/>
              </w:rPr>
            </w:pPr>
            <w:r>
              <w:rPr>
                <w:sz w:val="16"/>
              </w:rPr>
              <w:t>TIM13, TIM14</w:t>
            </w:r>
          </w:p>
        </w:tc>
        <w:tc>
          <w:tcPr>
            <w:tcW w:w="987" w:type="dxa"/>
          </w:tcPr>
          <w:p>
            <w:pPr>
              <w:pStyle w:val="TableParagraph"/>
              <w:spacing w:before="10"/>
              <w:rPr>
                <w:b/>
                <w:sz w:val="21"/>
              </w:rPr>
            </w:pPr>
          </w:p>
          <w:p>
            <w:pPr>
              <w:pStyle w:val="TableParagraph"/>
              <w:ind w:right="282"/>
              <w:jc w:val="right"/>
              <w:rPr>
                <w:sz w:val="16"/>
              </w:rPr>
            </w:pPr>
            <w:r>
              <w:rPr>
                <w:sz w:val="16"/>
              </w:rPr>
              <w:t>16-bit</w:t>
            </w:r>
          </w:p>
        </w:tc>
        <w:tc>
          <w:tcPr>
            <w:tcW w:w="841" w:type="dxa"/>
          </w:tcPr>
          <w:p>
            <w:pPr>
              <w:pStyle w:val="TableParagraph"/>
              <w:spacing w:before="10"/>
              <w:rPr>
                <w:b/>
                <w:sz w:val="21"/>
              </w:rPr>
            </w:pPr>
          </w:p>
          <w:p>
            <w:pPr>
              <w:pStyle w:val="TableParagraph"/>
              <w:ind w:left="296" w:right="290"/>
              <w:jc w:val="center"/>
              <w:rPr>
                <w:sz w:val="16"/>
              </w:rPr>
            </w:pPr>
            <w:r>
              <w:rPr>
                <w:sz w:val="16"/>
              </w:rPr>
              <w:t>Up</w:t>
            </w:r>
          </w:p>
        </w:tc>
        <w:tc>
          <w:tcPr>
            <w:tcW w:w="944" w:type="dxa"/>
          </w:tcPr>
          <w:p>
            <w:pPr>
              <w:pStyle w:val="TableParagraph"/>
              <w:spacing w:line="261" w:lineRule="auto" w:before="51"/>
              <w:ind w:left="99" w:right="68" w:hanging="35"/>
              <w:rPr>
                <w:sz w:val="16"/>
              </w:rPr>
            </w:pPr>
            <w:r>
              <w:rPr>
                <w:sz w:val="16"/>
              </w:rPr>
              <w:t>Any </w:t>
            </w:r>
            <w:r>
              <w:rPr>
                <w:spacing w:val="-4"/>
                <w:sz w:val="16"/>
              </w:rPr>
              <w:t>integer </w:t>
            </w:r>
            <w:r>
              <w:rPr>
                <w:sz w:val="16"/>
              </w:rPr>
              <w:t>between</w:t>
            </w:r>
            <w:r>
              <w:rPr>
                <w:spacing w:val="-4"/>
                <w:sz w:val="16"/>
              </w:rPr>
              <w:t> </w:t>
            </w:r>
            <w:r>
              <w:rPr>
                <w:sz w:val="16"/>
              </w:rPr>
              <w:t>1</w:t>
            </w:r>
          </w:p>
          <w:p>
            <w:pPr>
              <w:pStyle w:val="TableParagraph"/>
              <w:spacing w:line="184" w:lineRule="exact"/>
              <w:ind w:left="91"/>
              <w:rPr>
                <w:sz w:val="16"/>
              </w:rPr>
            </w:pPr>
            <w:r>
              <w:rPr>
                <w:sz w:val="16"/>
              </w:rPr>
              <w:t>and</w:t>
            </w:r>
            <w:r>
              <w:rPr>
                <w:spacing w:val="-5"/>
                <w:sz w:val="16"/>
              </w:rPr>
              <w:t> </w:t>
            </w:r>
            <w:r>
              <w:rPr>
                <w:sz w:val="16"/>
              </w:rPr>
              <w:t>65536</w:t>
            </w:r>
          </w:p>
        </w:tc>
        <w:tc>
          <w:tcPr>
            <w:tcW w:w="1054" w:type="dxa"/>
          </w:tcPr>
          <w:p>
            <w:pPr>
              <w:pStyle w:val="TableParagraph"/>
              <w:spacing w:before="10"/>
              <w:rPr>
                <w:b/>
                <w:sz w:val="21"/>
              </w:rPr>
            </w:pPr>
          </w:p>
          <w:p>
            <w:pPr>
              <w:pStyle w:val="TableParagraph"/>
              <w:ind w:left="365" w:right="361"/>
              <w:jc w:val="center"/>
              <w:rPr>
                <w:sz w:val="16"/>
              </w:rPr>
            </w:pPr>
            <w:r>
              <w:rPr>
                <w:sz w:val="16"/>
              </w:rPr>
              <w:t>No</w:t>
            </w:r>
          </w:p>
        </w:tc>
        <w:tc>
          <w:tcPr>
            <w:tcW w:w="902" w:type="dxa"/>
          </w:tcPr>
          <w:p>
            <w:pPr>
              <w:pStyle w:val="TableParagraph"/>
              <w:spacing w:before="10"/>
              <w:rPr>
                <w:b/>
                <w:sz w:val="21"/>
              </w:rPr>
            </w:pPr>
          </w:p>
          <w:p>
            <w:pPr>
              <w:pStyle w:val="TableParagraph"/>
              <w:ind w:left="1"/>
              <w:jc w:val="center"/>
              <w:rPr>
                <w:sz w:val="16"/>
              </w:rPr>
            </w:pPr>
            <w:r>
              <w:rPr>
                <w:w w:val="99"/>
                <w:sz w:val="16"/>
              </w:rPr>
              <w:t>1</w:t>
            </w:r>
          </w:p>
        </w:tc>
        <w:tc>
          <w:tcPr>
            <w:tcW w:w="1356" w:type="dxa"/>
          </w:tcPr>
          <w:p>
            <w:pPr>
              <w:pStyle w:val="TableParagraph"/>
              <w:spacing w:before="10"/>
              <w:rPr>
                <w:b/>
                <w:sz w:val="21"/>
              </w:rPr>
            </w:pPr>
          </w:p>
          <w:p>
            <w:pPr>
              <w:pStyle w:val="TableParagraph"/>
              <w:ind w:left="514" w:right="515"/>
              <w:jc w:val="center"/>
              <w:rPr>
                <w:sz w:val="16"/>
              </w:rPr>
            </w:pPr>
            <w:r>
              <w:rPr>
                <w:sz w:val="16"/>
              </w:rPr>
              <w:t>No</w:t>
            </w:r>
          </w:p>
        </w:tc>
        <w:tc>
          <w:tcPr>
            <w:tcW w:w="862" w:type="dxa"/>
          </w:tcPr>
          <w:p>
            <w:pPr>
              <w:pStyle w:val="TableParagraph"/>
              <w:spacing w:before="10"/>
              <w:rPr>
                <w:b/>
                <w:sz w:val="21"/>
              </w:rPr>
            </w:pPr>
          </w:p>
          <w:p>
            <w:pPr>
              <w:pStyle w:val="TableParagraph"/>
              <w:ind w:left="316" w:right="317"/>
              <w:jc w:val="center"/>
              <w:rPr>
                <w:sz w:val="16"/>
              </w:rPr>
            </w:pPr>
            <w:r>
              <w:rPr>
                <w:sz w:val="16"/>
              </w:rPr>
              <w:t>45</w:t>
            </w:r>
          </w:p>
        </w:tc>
        <w:tc>
          <w:tcPr>
            <w:tcW w:w="736" w:type="dxa"/>
          </w:tcPr>
          <w:p>
            <w:pPr>
              <w:pStyle w:val="TableParagraph"/>
              <w:spacing w:before="10"/>
              <w:rPr>
                <w:b/>
                <w:sz w:val="21"/>
              </w:rPr>
            </w:pPr>
          </w:p>
          <w:p>
            <w:pPr>
              <w:pStyle w:val="TableParagraph"/>
              <w:ind w:left="4" w:right="9"/>
              <w:jc w:val="center"/>
              <w:rPr>
                <w:sz w:val="16"/>
              </w:rPr>
            </w:pPr>
            <w:r>
              <w:rPr>
                <w:sz w:val="16"/>
              </w:rPr>
              <w:t>90/180</w:t>
            </w:r>
          </w:p>
        </w:tc>
      </w:tr>
      <w:tr>
        <w:trPr>
          <w:trHeight w:val="710" w:hRule="atLeast"/>
        </w:trPr>
        <w:tc>
          <w:tcPr>
            <w:tcW w:w="911" w:type="dxa"/>
          </w:tcPr>
          <w:p>
            <w:pPr>
              <w:pStyle w:val="TableParagraph"/>
              <w:spacing w:before="10"/>
              <w:rPr>
                <w:b/>
                <w:sz w:val="21"/>
              </w:rPr>
            </w:pPr>
          </w:p>
          <w:p>
            <w:pPr>
              <w:pStyle w:val="TableParagraph"/>
              <w:ind w:left="260"/>
              <w:rPr>
                <w:sz w:val="16"/>
              </w:rPr>
            </w:pPr>
            <w:r>
              <w:rPr>
                <w:sz w:val="16"/>
              </w:rPr>
              <w:t>Basic</w:t>
            </w:r>
          </w:p>
        </w:tc>
        <w:tc>
          <w:tcPr>
            <w:tcW w:w="629" w:type="dxa"/>
          </w:tcPr>
          <w:p>
            <w:pPr>
              <w:pStyle w:val="TableParagraph"/>
              <w:spacing w:line="259" w:lineRule="auto" w:before="152"/>
              <w:ind w:left="131" w:right="81" w:hanging="22"/>
              <w:rPr>
                <w:sz w:val="16"/>
              </w:rPr>
            </w:pPr>
            <w:r>
              <w:rPr>
                <w:sz w:val="16"/>
              </w:rPr>
              <w:t>TIM6, TIM7</w:t>
            </w:r>
          </w:p>
        </w:tc>
        <w:tc>
          <w:tcPr>
            <w:tcW w:w="987" w:type="dxa"/>
          </w:tcPr>
          <w:p>
            <w:pPr>
              <w:pStyle w:val="TableParagraph"/>
              <w:spacing w:before="10"/>
              <w:rPr>
                <w:b/>
                <w:sz w:val="21"/>
              </w:rPr>
            </w:pPr>
          </w:p>
          <w:p>
            <w:pPr>
              <w:pStyle w:val="TableParagraph"/>
              <w:ind w:right="282"/>
              <w:jc w:val="right"/>
              <w:rPr>
                <w:sz w:val="16"/>
              </w:rPr>
            </w:pPr>
            <w:r>
              <w:rPr>
                <w:sz w:val="16"/>
              </w:rPr>
              <w:t>16-bit</w:t>
            </w:r>
          </w:p>
        </w:tc>
        <w:tc>
          <w:tcPr>
            <w:tcW w:w="841" w:type="dxa"/>
          </w:tcPr>
          <w:p>
            <w:pPr>
              <w:pStyle w:val="TableParagraph"/>
              <w:spacing w:before="10"/>
              <w:rPr>
                <w:b/>
                <w:sz w:val="21"/>
              </w:rPr>
            </w:pPr>
          </w:p>
          <w:p>
            <w:pPr>
              <w:pStyle w:val="TableParagraph"/>
              <w:ind w:left="296" w:right="290"/>
              <w:jc w:val="center"/>
              <w:rPr>
                <w:sz w:val="16"/>
              </w:rPr>
            </w:pPr>
            <w:r>
              <w:rPr>
                <w:sz w:val="16"/>
              </w:rPr>
              <w:t>Up</w:t>
            </w:r>
          </w:p>
        </w:tc>
        <w:tc>
          <w:tcPr>
            <w:tcW w:w="944" w:type="dxa"/>
          </w:tcPr>
          <w:p>
            <w:pPr>
              <w:pStyle w:val="TableParagraph"/>
              <w:spacing w:line="261" w:lineRule="auto" w:before="51"/>
              <w:ind w:left="99" w:right="68" w:hanging="35"/>
              <w:rPr>
                <w:sz w:val="16"/>
              </w:rPr>
            </w:pPr>
            <w:r>
              <w:rPr>
                <w:sz w:val="16"/>
              </w:rPr>
              <w:t>Any </w:t>
            </w:r>
            <w:r>
              <w:rPr>
                <w:spacing w:val="-4"/>
                <w:sz w:val="16"/>
              </w:rPr>
              <w:t>integer </w:t>
            </w:r>
            <w:r>
              <w:rPr>
                <w:sz w:val="16"/>
              </w:rPr>
              <w:t>between</w:t>
            </w:r>
            <w:r>
              <w:rPr>
                <w:spacing w:val="-4"/>
                <w:sz w:val="16"/>
              </w:rPr>
              <w:t> </w:t>
            </w:r>
            <w:r>
              <w:rPr>
                <w:sz w:val="16"/>
              </w:rPr>
              <w:t>1</w:t>
            </w:r>
          </w:p>
          <w:p>
            <w:pPr>
              <w:pStyle w:val="TableParagraph"/>
              <w:spacing w:line="184" w:lineRule="exact"/>
              <w:ind w:left="91"/>
              <w:rPr>
                <w:sz w:val="16"/>
              </w:rPr>
            </w:pPr>
            <w:r>
              <w:rPr>
                <w:sz w:val="16"/>
              </w:rPr>
              <w:t>and</w:t>
            </w:r>
            <w:r>
              <w:rPr>
                <w:spacing w:val="-5"/>
                <w:sz w:val="16"/>
              </w:rPr>
              <w:t> </w:t>
            </w:r>
            <w:r>
              <w:rPr>
                <w:sz w:val="16"/>
              </w:rPr>
              <w:t>65536</w:t>
            </w:r>
          </w:p>
        </w:tc>
        <w:tc>
          <w:tcPr>
            <w:tcW w:w="1054" w:type="dxa"/>
          </w:tcPr>
          <w:p>
            <w:pPr>
              <w:pStyle w:val="TableParagraph"/>
              <w:spacing w:before="10"/>
              <w:rPr>
                <w:b/>
                <w:sz w:val="21"/>
              </w:rPr>
            </w:pPr>
          </w:p>
          <w:p>
            <w:pPr>
              <w:pStyle w:val="TableParagraph"/>
              <w:ind w:left="365" w:right="363"/>
              <w:jc w:val="center"/>
              <w:rPr>
                <w:sz w:val="16"/>
              </w:rPr>
            </w:pPr>
            <w:r>
              <w:rPr>
                <w:sz w:val="16"/>
              </w:rPr>
              <w:t>Yes</w:t>
            </w:r>
          </w:p>
        </w:tc>
        <w:tc>
          <w:tcPr>
            <w:tcW w:w="902" w:type="dxa"/>
          </w:tcPr>
          <w:p>
            <w:pPr>
              <w:pStyle w:val="TableParagraph"/>
              <w:spacing w:before="10"/>
              <w:rPr>
                <w:b/>
                <w:sz w:val="21"/>
              </w:rPr>
            </w:pPr>
          </w:p>
          <w:p>
            <w:pPr>
              <w:pStyle w:val="TableParagraph"/>
              <w:ind w:left="1"/>
              <w:jc w:val="center"/>
              <w:rPr>
                <w:sz w:val="16"/>
              </w:rPr>
            </w:pPr>
            <w:r>
              <w:rPr>
                <w:w w:val="99"/>
                <w:sz w:val="16"/>
              </w:rPr>
              <w:t>0</w:t>
            </w:r>
          </w:p>
        </w:tc>
        <w:tc>
          <w:tcPr>
            <w:tcW w:w="1356" w:type="dxa"/>
          </w:tcPr>
          <w:p>
            <w:pPr>
              <w:pStyle w:val="TableParagraph"/>
              <w:spacing w:before="10"/>
              <w:rPr>
                <w:b/>
                <w:sz w:val="21"/>
              </w:rPr>
            </w:pPr>
          </w:p>
          <w:p>
            <w:pPr>
              <w:pStyle w:val="TableParagraph"/>
              <w:ind w:left="515" w:right="515"/>
              <w:jc w:val="center"/>
              <w:rPr>
                <w:sz w:val="16"/>
              </w:rPr>
            </w:pPr>
            <w:r>
              <w:rPr>
                <w:sz w:val="16"/>
              </w:rPr>
              <w:t>No</w:t>
            </w:r>
          </w:p>
        </w:tc>
        <w:tc>
          <w:tcPr>
            <w:tcW w:w="862" w:type="dxa"/>
          </w:tcPr>
          <w:p>
            <w:pPr>
              <w:pStyle w:val="TableParagraph"/>
              <w:spacing w:before="10"/>
              <w:rPr>
                <w:b/>
                <w:sz w:val="21"/>
              </w:rPr>
            </w:pPr>
          </w:p>
          <w:p>
            <w:pPr>
              <w:pStyle w:val="TableParagraph"/>
              <w:ind w:left="316" w:right="317"/>
              <w:jc w:val="center"/>
              <w:rPr>
                <w:sz w:val="16"/>
              </w:rPr>
            </w:pPr>
            <w:r>
              <w:rPr>
                <w:sz w:val="16"/>
              </w:rPr>
              <w:t>45</w:t>
            </w:r>
          </w:p>
        </w:tc>
        <w:tc>
          <w:tcPr>
            <w:tcW w:w="736" w:type="dxa"/>
          </w:tcPr>
          <w:p>
            <w:pPr>
              <w:pStyle w:val="TableParagraph"/>
              <w:spacing w:before="10"/>
              <w:rPr>
                <w:b/>
                <w:sz w:val="21"/>
              </w:rPr>
            </w:pPr>
          </w:p>
          <w:p>
            <w:pPr>
              <w:pStyle w:val="TableParagraph"/>
              <w:ind w:left="4" w:right="9"/>
              <w:jc w:val="center"/>
              <w:rPr>
                <w:sz w:val="16"/>
              </w:rPr>
            </w:pPr>
            <w:r>
              <w:rPr>
                <w:sz w:val="16"/>
              </w:rPr>
              <w:t>90/180</w:t>
            </w:r>
          </w:p>
        </w:tc>
      </w:tr>
    </w:tbl>
    <w:p>
      <w:pPr>
        <w:spacing w:line="208" w:lineRule="auto" w:before="84"/>
        <w:ind w:left="388" w:right="1330" w:hanging="284"/>
        <w:jc w:val="left"/>
        <w:rPr>
          <w:b/>
          <w:sz w:val="16"/>
        </w:rPr>
      </w:pPr>
      <w:r>
        <w:rPr>
          <w:b/>
          <w:sz w:val="16"/>
        </w:rPr>
        <w:t>1. The maximum timer clock is either 90 or 180 MHz depending on TIMPRE bit configuration in the RCC_DCKCFGR register.</w:t>
      </w:r>
    </w:p>
    <w:p>
      <w:pPr>
        <w:spacing w:after="0" w:line="208" w:lineRule="auto"/>
        <w:jc w:val="left"/>
        <w:rPr>
          <w:sz w:val="16"/>
        </w:rPr>
        <w:sectPr>
          <w:footerReference w:type="default" r:id="rId34"/>
          <w:footerReference w:type="even" r:id="rId35"/>
          <w:pgSz w:w="11900" w:h="16840"/>
          <w:pgMar w:footer="1899" w:header="1172" w:top="1660" w:bottom="2080" w:left="1240" w:right="0"/>
          <w:pgNumType w:start="31"/>
        </w:sectPr>
      </w:pPr>
    </w:p>
    <w:p>
      <w:pPr>
        <w:pStyle w:val="Heading3"/>
        <w:numPr>
          <w:ilvl w:val="2"/>
          <w:numId w:val="13"/>
        </w:numPr>
        <w:tabs>
          <w:tab w:pos="1237" w:val="left" w:leader="none"/>
          <w:tab w:pos="1239" w:val="left" w:leader="none"/>
        </w:tabs>
        <w:spacing w:line="240" w:lineRule="auto" w:before="109" w:after="0"/>
        <w:ind w:left="1238" w:right="0" w:hanging="1133"/>
        <w:jc w:val="left"/>
      </w:pPr>
      <w:bookmarkStart w:name="3.21.1 Advanced-control timers (TIM1, TI" w:id="113"/>
      <w:bookmarkEnd w:id="113"/>
      <w:r>
        <w:rPr>
          <w:b w:val="0"/>
        </w:rPr>
      </w:r>
      <w:bookmarkStart w:name="_bookmark50" w:id="114"/>
      <w:bookmarkEnd w:id="114"/>
      <w:r>
        <w:rPr>
          <w:b w:val="0"/>
        </w:rPr>
      </w:r>
      <w:bookmarkStart w:name="_bookmark50" w:id="115"/>
      <w:bookmarkEnd w:id="115"/>
      <w:r>
        <w:rPr/>
        <w:t>Advanced-contr</w:t>
      </w:r>
      <w:r>
        <w:rPr/>
        <w:t>ol timers (TIM1,</w:t>
      </w:r>
      <w:r>
        <w:rPr>
          <w:spacing w:val="-1"/>
        </w:rPr>
        <w:t> </w:t>
      </w:r>
      <w:r>
        <w:rPr/>
        <w:t>TIM8)</w:t>
      </w:r>
    </w:p>
    <w:p>
      <w:pPr>
        <w:pStyle w:val="BodyText"/>
        <w:spacing w:line="249" w:lineRule="auto" w:before="156"/>
        <w:ind w:left="1239" w:right="1330"/>
      </w:pPr>
      <w:r>
        <w:rPr/>
        <w:t>The advanced-control timers (TIM1, TIM8) can be seen as three-phase PWM generators multiplexed on 6 channels. They have complementary PWM outputs with programmable inserted dead times. They can also be considered as complete general-purpose timers. Their 4 independent channels can be used for:</w:t>
      </w:r>
    </w:p>
    <w:p>
      <w:pPr>
        <w:pStyle w:val="ListParagraph"/>
        <w:numPr>
          <w:ilvl w:val="3"/>
          <w:numId w:val="13"/>
        </w:numPr>
        <w:tabs>
          <w:tab w:pos="1665" w:val="left" w:leader="none"/>
          <w:tab w:pos="1666" w:val="left" w:leader="none"/>
        </w:tabs>
        <w:spacing w:line="240" w:lineRule="auto" w:before="49" w:after="0"/>
        <w:ind w:left="1665" w:right="0" w:hanging="426"/>
        <w:jc w:val="left"/>
        <w:rPr>
          <w:sz w:val="20"/>
        </w:rPr>
      </w:pPr>
      <w:r>
        <w:rPr>
          <w:sz w:val="20"/>
        </w:rPr>
        <w:t>Input</w:t>
      </w:r>
      <w:r>
        <w:rPr>
          <w:spacing w:val="-1"/>
          <w:sz w:val="20"/>
        </w:rPr>
        <w:t> </w:t>
      </w:r>
      <w:r>
        <w:rPr>
          <w:sz w:val="20"/>
        </w:rPr>
        <w:t>capture</w:t>
      </w:r>
    </w:p>
    <w:p>
      <w:pPr>
        <w:pStyle w:val="ListParagraph"/>
        <w:numPr>
          <w:ilvl w:val="3"/>
          <w:numId w:val="13"/>
        </w:numPr>
        <w:tabs>
          <w:tab w:pos="1665" w:val="left" w:leader="none"/>
          <w:tab w:pos="1666" w:val="left" w:leader="none"/>
        </w:tabs>
        <w:spacing w:line="240" w:lineRule="auto" w:before="55" w:after="0"/>
        <w:ind w:left="1665" w:right="0" w:hanging="426"/>
        <w:jc w:val="left"/>
        <w:rPr>
          <w:sz w:val="20"/>
        </w:rPr>
      </w:pPr>
      <w:r>
        <w:rPr>
          <w:sz w:val="20"/>
        </w:rPr>
        <w:t>Output</w:t>
      </w:r>
      <w:r>
        <w:rPr>
          <w:spacing w:val="-2"/>
          <w:sz w:val="20"/>
        </w:rPr>
        <w:t> </w:t>
      </w:r>
      <w:r>
        <w:rPr>
          <w:sz w:val="20"/>
        </w:rPr>
        <w:t>compare</w:t>
      </w:r>
    </w:p>
    <w:p>
      <w:pPr>
        <w:pStyle w:val="ListParagraph"/>
        <w:numPr>
          <w:ilvl w:val="3"/>
          <w:numId w:val="13"/>
        </w:numPr>
        <w:tabs>
          <w:tab w:pos="1665" w:val="left" w:leader="none"/>
          <w:tab w:pos="1666" w:val="left" w:leader="none"/>
        </w:tabs>
        <w:spacing w:line="240" w:lineRule="auto" w:before="55" w:after="0"/>
        <w:ind w:left="1665" w:right="0" w:hanging="426"/>
        <w:jc w:val="left"/>
        <w:rPr>
          <w:sz w:val="20"/>
        </w:rPr>
      </w:pPr>
      <w:r>
        <w:rPr>
          <w:sz w:val="20"/>
        </w:rPr>
        <w:t>PWM generation (edge- or center-aligned</w:t>
      </w:r>
      <w:r>
        <w:rPr>
          <w:spacing w:val="-1"/>
          <w:sz w:val="20"/>
        </w:rPr>
        <w:t> </w:t>
      </w:r>
      <w:r>
        <w:rPr>
          <w:sz w:val="20"/>
        </w:rPr>
        <w:t>modes)</w:t>
      </w:r>
    </w:p>
    <w:p>
      <w:pPr>
        <w:pStyle w:val="ListParagraph"/>
        <w:numPr>
          <w:ilvl w:val="3"/>
          <w:numId w:val="13"/>
        </w:numPr>
        <w:tabs>
          <w:tab w:pos="1665" w:val="left" w:leader="none"/>
          <w:tab w:pos="1666" w:val="left" w:leader="none"/>
        </w:tabs>
        <w:spacing w:line="240" w:lineRule="auto" w:before="55" w:after="0"/>
        <w:ind w:left="1665" w:right="0" w:hanging="426"/>
        <w:jc w:val="left"/>
        <w:rPr>
          <w:sz w:val="20"/>
        </w:rPr>
      </w:pPr>
      <w:r>
        <w:rPr>
          <w:sz w:val="20"/>
        </w:rPr>
        <w:t>One-pulse mode</w:t>
      </w:r>
      <w:r>
        <w:rPr>
          <w:spacing w:val="-1"/>
          <w:sz w:val="20"/>
        </w:rPr>
        <w:t> </w:t>
      </w:r>
      <w:r>
        <w:rPr>
          <w:sz w:val="20"/>
        </w:rPr>
        <w:t>output</w:t>
      </w:r>
    </w:p>
    <w:p>
      <w:pPr>
        <w:pStyle w:val="BodyText"/>
        <w:spacing w:line="249" w:lineRule="auto" w:before="129"/>
        <w:ind w:left="1239" w:right="1339"/>
        <w:jc w:val="both"/>
      </w:pPr>
      <w:r>
        <w:rPr/>
        <w:t>If</w:t>
      </w:r>
      <w:r>
        <w:rPr>
          <w:spacing w:val="-9"/>
        </w:rPr>
        <w:t> </w:t>
      </w:r>
      <w:r>
        <w:rPr/>
        <w:t>configured</w:t>
      </w:r>
      <w:r>
        <w:rPr>
          <w:spacing w:val="-9"/>
        </w:rPr>
        <w:t> </w:t>
      </w:r>
      <w:r>
        <w:rPr/>
        <w:t>as</w:t>
      </w:r>
      <w:r>
        <w:rPr>
          <w:spacing w:val="-8"/>
        </w:rPr>
        <w:t> </w:t>
      </w:r>
      <w:r>
        <w:rPr/>
        <w:t>standard</w:t>
      </w:r>
      <w:r>
        <w:rPr>
          <w:spacing w:val="-9"/>
        </w:rPr>
        <w:t> </w:t>
      </w:r>
      <w:r>
        <w:rPr/>
        <w:t>16-bit</w:t>
      </w:r>
      <w:r>
        <w:rPr>
          <w:spacing w:val="-8"/>
        </w:rPr>
        <w:t> </w:t>
      </w:r>
      <w:r>
        <w:rPr/>
        <w:t>timers,</w:t>
      </w:r>
      <w:r>
        <w:rPr>
          <w:spacing w:val="-9"/>
        </w:rPr>
        <w:t> </w:t>
      </w:r>
      <w:r>
        <w:rPr/>
        <w:t>they</w:t>
      </w:r>
      <w:r>
        <w:rPr>
          <w:spacing w:val="-8"/>
        </w:rPr>
        <w:t> </w:t>
      </w:r>
      <w:r>
        <w:rPr/>
        <w:t>have</w:t>
      </w:r>
      <w:r>
        <w:rPr>
          <w:spacing w:val="-8"/>
        </w:rPr>
        <w:t> </w:t>
      </w:r>
      <w:r>
        <w:rPr/>
        <w:t>the</w:t>
      </w:r>
      <w:r>
        <w:rPr>
          <w:spacing w:val="-10"/>
        </w:rPr>
        <w:t> </w:t>
      </w:r>
      <w:r>
        <w:rPr/>
        <w:t>same</w:t>
      </w:r>
      <w:r>
        <w:rPr>
          <w:spacing w:val="-9"/>
        </w:rPr>
        <w:t> </w:t>
      </w:r>
      <w:r>
        <w:rPr/>
        <w:t>features</w:t>
      </w:r>
      <w:r>
        <w:rPr>
          <w:spacing w:val="-10"/>
        </w:rPr>
        <w:t> </w:t>
      </w:r>
      <w:r>
        <w:rPr/>
        <w:t>as</w:t>
      </w:r>
      <w:r>
        <w:rPr>
          <w:spacing w:val="-9"/>
        </w:rPr>
        <w:t> </w:t>
      </w:r>
      <w:r>
        <w:rPr/>
        <w:t>the</w:t>
      </w:r>
      <w:r>
        <w:rPr>
          <w:spacing w:val="-9"/>
        </w:rPr>
        <w:t> </w:t>
      </w:r>
      <w:r>
        <w:rPr/>
        <w:t>general-purpose TIMx</w:t>
      </w:r>
      <w:r>
        <w:rPr>
          <w:spacing w:val="-8"/>
        </w:rPr>
        <w:t> </w:t>
      </w:r>
      <w:r>
        <w:rPr/>
        <w:t>timers.</w:t>
      </w:r>
      <w:r>
        <w:rPr>
          <w:spacing w:val="-7"/>
        </w:rPr>
        <w:t> </w:t>
      </w:r>
      <w:r>
        <w:rPr/>
        <w:t>If</w:t>
      </w:r>
      <w:r>
        <w:rPr>
          <w:spacing w:val="-7"/>
        </w:rPr>
        <w:t> </w:t>
      </w:r>
      <w:r>
        <w:rPr/>
        <w:t>configured</w:t>
      </w:r>
      <w:r>
        <w:rPr>
          <w:spacing w:val="-7"/>
        </w:rPr>
        <w:t> </w:t>
      </w:r>
      <w:r>
        <w:rPr/>
        <w:t>as</w:t>
      </w:r>
      <w:r>
        <w:rPr>
          <w:spacing w:val="-6"/>
        </w:rPr>
        <w:t> </w:t>
      </w:r>
      <w:r>
        <w:rPr/>
        <w:t>16-bit</w:t>
      </w:r>
      <w:r>
        <w:rPr>
          <w:spacing w:val="-6"/>
        </w:rPr>
        <w:t> </w:t>
      </w:r>
      <w:r>
        <w:rPr/>
        <w:t>PWM</w:t>
      </w:r>
      <w:r>
        <w:rPr>
          <w:spacing w:val="-7"/>
        </w:rPr>
        <w:t> </w:t>
      </w:r>
      <w:r>
        <w:rPr/>
        <w:t>generators,</w:t>
      </w:r>
      <w:r>
        <w:rPr>
          <w:spacing w:val="-9"/>
        </w:rPr>
        <w:t> </w:t>
      </w:r>
      <w:r>
        <w:rPr/>
        <w:t>they</w:t>
      </w:r>
      <w:r>
        <w:rPr>
          <w:spacing w:val="-7"/>
        </w:rPr>
        <w:t> </w:t>
      </w:r>
      <w:r>
        <w:rPr/>
        <w:t>have</w:t>
      </w:r>
      <w:r>
        <w:rPr>
          <w:spacing w:val="-7"/>
        </w:rPr>
        <w:t> </w:t>
      </w:r>
      <w:r>
        <w:rPr/>
        <w:t>full</w:t>
      </w:r>
      <w:r>
        <w:rPr>
          <w:spacing w:val="-7"/>
        </w:rPr>
        <w:t> </w:t>
      </w:r>
      <w:r>
        <w:rPr/>
        <w:t>modulation</w:t>
      </w:r>
      <w:r>
        <w:rPr>
          <w:spacing w:val="-8"/>
        </w:rPr>
        <w:t> </w:t>
      </w:r>
      <w:r>
        <w:rPr/>
        <w:t>capability</w:t>
      </w:r>
      <w:r>
        <w:rPr>
          <w:spacing w:val="-6"/>
        </w:rPr>
        <w:t> </w:t>
      </w:r>
      <w:r>
        <w:rPr/>
        <w:t>(0- 100%).</w:t>
      </w:r>
    </w:p>
    <w:p>
      <w:pPr>
        <w:pStyle w:val="BodyText"/>
        <w:spacing w:line="249" w:lineRule="auto" w:before="122"/>
        <w:ind w:left="1239" w:right="1330"/>
      </w:pPr>
      <w:r>
        <w:rPr/>
        <w:t>The advanced-control timer can work together with the TIMx timers via the Timer Link feature for synchronization or event chaining.</w:t>
      </w:r>
    </w:p>
    <w:p>
      <w:pPr>
        <w:pStyle w:val="BodyText"/>
        <w:spacing w:before="122"/>
        <w:ind w:left="1239"/>
      </w:pPr>
      <w:r>
        <w:rPr/>
        <w:t>TIM1 and TIM8 support independent DMA request generation.</w:t>
      </w:r>
    </w:p>
    <w:p>
      <w:pPr>
        <w:pStyle w:val="BodyText"/>
        <w:spacing w:before="3"/>
        <w:rPr>
          <w:sz w:val="24"/>
        </w:rPr>
      </w:pPr>
    </w:p>
    <w:p>
      <w:pPr>
        <w:pStyle w:val="Heading3"/>
        <w:numPr>
          <w:ilvl w:val="2"/>
          <w:numId w:val="13"/>
        </w:numPr>
        <w:tabs>
          <w:tab w:pos="1238" w:val="left" w:leader="none"/>
          <w:tab w:pos="1239" w:val="left" w:leader="none"/>
        </w:tabs>
        <w:spacing w:line="240" w:lineRule="auto" w:before="1" w:after="0"/>
        <w:ind w:left="1238" w:right="0" w:hanging="1133"/>
        <w:jc w:val="left"/>
      </w:pPr>
      <w:bookmarkStart w:name="3.21.2 General-purpose timers (TIMx)" w:id="116"/>
      <w:bookmarkEnd w:id="116"/>
      <w:r>
        <w:rPr>
          <w:b w:val="0"/>
        </w:rPr>
      </w:r>
      <w:bookmarkStart w:name="_bookmark51" w:id="117"/>
      <w:bookmarkEnd w:id="117"/>
      <w:r>
        <w:rPr>
          <w:b w:val="0"/>
        </w:rPr>
      </w:r>
      <w:bookmarkStart w:name="_bookmark51" w:id="118"/>
      <w:bookmarkEnd w:id="118"/>
      <w:r>
        <w:rPr/>
        <w:t>Ge</w:t>
      </w:r>
      <w:r>
        <w:rPr/>
        <w:t>neral-purpose timers</w:t>
      </w:r>
      <w:r>
        <w:rPr>
          <w:spacing w:val="-2"/>
        </w:rPr>
        <w:t> </w:t>
      </w:r>
      <w:r>
        <w:rPr/>
        <w:t>(TIMx)</w:t>
      </w:r>
    </w:p>
    <w:p>
      <w:pPr>
        <w:pStyle w:val="BodyText"/>
        <w:spacing w:line="249" w:lineRule="auto" w:before="153"/>
        <w:ind w:left="1239" w:right="1719"/>
      </w:pPr>
      <w:r>
        <w:rPr/>
        <w:t>There are ten synchronized general-purpose timers embedded in the STM32F446xC/E devices (see </w:t>
      </w:r>
      <w:hyperlink w:history="true" w:anchor="_bookmark49">
        <w:r>
          <w:rPr>
            <w:i/>
            <w:color w:val="0000FF"/>
          </w:rPr>
          <w:t>Table 6 </w:t>
        </w:r>
      </w:hyperlink>
      <w:r>
        <w:rPr/>
        <w:t>for differences).</w:t>
      </w:r>
    </w:p>
    <w:p>
      <w:pPr>
        <w:pStyle w:val="Heading6"/>
        <w:numPr>
          <w:ilvl w:val="3"/>
          <w:numId w:val="13"/>
        </w:numPr>
        <w:tabs>
          <w:tab w:pos="1665" w:val="left" w:leader="none"/>
          <w:tab w:pos="1666" w:val="left" w:leader="none"/>
        </w:tabs>
        <w:spacing w:line="240" w:lineRule="auto" w:before="49" w:after="0"/>
        <w:ind w:left="1665" w:right="0" w:hanging="426"/>
        <w:jc w:val="left"/>
      </w:pPr>
      <w:r>
        <w:rPr/>
        <w:t>TIM2, TIM3, TIM4,</w:t>
      </w:r>
      <w:r>
        <w:rPr>
          <w:spacing w:val="-1"/>
        </w:rPr>
        <w:t> </w:t>
      </w:r>
      <w:r>
        <w:rPr/>
        <w:t>TIM5</w:t>
      </w:r>
    </w:p>
    <w:p>
      <w:pPr>
        <w:pStyle w:val="BodyText"/>
        <w:spacing w:line="249" w:lineRule="auto" w:before="68"/>
        <w:ind w:left="1665" w:right="1330"/>
      </w:pPr>
      <w:r>
        <w:rPr/>
        <w:t>The STM32F446xC/E include 4 full-featured general-purpose timers: TIM2, TIM5, TIM3, and TIM4.The TIM2 and TIM5 timers are based on a 32-bit auto-reload up/downcounter</w:t>
      </w:r>
      <w:r>
        <w:rPr>
          <w:spacing w:val="-4"/>
        </w:rPr>
        <w:t> </w:t>
      </w:r>
      <w:r>
        <w:rPr/>
        <w:t>and</w:t>
      </w:r>
      <w:r>
        <w:rPr>
          <w:spacing w:val="-4"/>
        </w:rPr>
        <w:t> </w:t>
      </w:r>
      <w:r>
        <w:rPr/>
        <w:t>a</w:t>
      </w:r>
      <w:r>
        <w:rPr>
          <w:spacing w:val="-3"/>
        </w:rPr>
        <w:t> </w:t>
      </w:r>
      <w:r>
        <w:rPr/>
        <w:t>16-bit</w:t>
      </w:r>
      <w:r>
        <w:rPr>
          <w:spacing w:val="-3"/>
        </w:rPr>
        <w:t> </w:t>
      </w:r>
      <w:r>
        <w:rPr/>
        <w:t>prescaler.</w:t>
      </w:r>
      <w:r>
        <w:rPr>
          <w:spacing w:val="-4"/>
        </w:rPr>
        <w:t> </w:t>
      </w:r>
      <w:r>
        <w:rPr/>
        <w:t>The</w:t>
      </w:r>
      <w:r>
        <w:rPr>
          <w:spacing w:val="-5"/>
        </w:rPr>
        <w:t> </w:t>
      </w:r>
      <w:r>
        <w:rPr/>
        <w:t>TIM3</w:t>
      </w:r>
      <w:r>
        <w:rPr>
          <w:spacing w:val="-4"/>
        </w:rPr>
        <w:t> </w:t>
      </w:r>
      <w:r>
        <w:rPr/>
        <w:t>and</w:t>
      </w:r>
      <w:r>
        <w:rPr>
          <w:spacing w:val="-3"/>
        </w:rPr>
        <w:t> </w:t>
      </w:r>
      <w:r>
        <w:rPr/>
        <w:t>TIM4</w:t>
      </w:r>
      <w:r>
        <w:rPr>
          <w:spacing w:val="-4"/>
        </w:rPr>
        <w:t> </w:t>
      </w:r>
      <w:r>
        <w:rPr/>
        <w:t>timers</w:t>
      </w:r>
      <w:r>
        <w:rPr>
          <w:spacing w:val="-3"/>
        </w:rPr>
        <w:t> </w:t>
      </w:r>
      <w:r>
        <w:rPr/>
        <w:t>are</w:t>
      </w:r>
      <w:r>
        <w:rPr>
          <w:spacing w:val="-4"/>
        </w:rPr>
        <w:t> </w:t>
      </w:r>
      <w:r>
        <w:rPr/>
        <w:t>based</w:t>
      </w:r>
      <w:r>
        <w:rPr>
          <w:spacing w:val="-4"/>
        </w:rPr>
        <w:t> </w:t>
      </w:r>
      <w:r>
        <w:rPr/>
        <w:t>on</w:t>
      </w:r>
      <w:r>
        <w:rPr>
          <w:spacing w:val="-3"/>
        </w:rPr>
        <w:t> </w:t>
      </w:r>
      <w:r>
        <w:rPr/>
        <w:t>a</w:t>
      </w:r>
      <w:r>
        <w:rPr>
          <w:spacing w:val="-4"/>
        </w:rPr>
        <w:t> </w:t>
      </w:r>
      <w:r>
        <w:rPr/>
        <w:t>16- bit auto-reload up/downcounter and a 16-bit prescaler. They all feature 4 independent channels</w:t>
      </w:r>
      <w:r>
        <w:rPr>
          <w:spacing w:val="-12"/>
        </w:rPr>
        <w:t> </w:t>
      </w:r>
      <w:r>
        <w:rPr/>
        <w:t>for</w:t>
      </w:r>
      <w:r>
        <w:rPr>
          <w:spacing w:val="-11"/>
        </w:rPr>
        <w:t> </w:t>
      </w:r>
      <w:r>
        <w:rPr/>
        <w:t>input</w:t>
      </w:r>
      <w:r>
        <w:rPr>
          <w:spacing w:val="-11"/>
        </w:rPr>
        <w:t> </w:t>
      </w:r>
      <w:r>
        <w:rPr/>
        <w:t>capture/output</w:t>
      </w:r>
      <w:r>
        <w:rPr>
          <w:spacing w:val="-11"/>
        </w:rPr>
        <w:t> </w:t>
      </w:r>
      <w:r>
        <w:rPr/>
        <w:t>compare,</w:t>
      </w:r>
      <w:r>
        <w:rPr>
          <w:spacing w:val="-11"/>
        </w:rPr>
        <w:t> </w:t>
      </w:r>
      <w:r>
        <w:rPr/>
        <w:t>PWM</w:t>
      </w:r>
      <w:r>
        <w:rPr>
          <w:spacing w:val="-11"/>
        </w:rPr>
        <w:t> </w:t>
      </w:r>
      <w:r>
        <w:rPr/>
        <w:t>or</w:t>
      </w:r>
      <w:r>
        <w:rPr>
          <w:spacing w:val="-11"/>
        </w:rPr>
        <w:t> </w:t>
      </w:r>
      <w:r>
        <w:rPr/>
        <w:t>one-pulse</w:t>
      </w:r>
      <w:r>
        <w:rPr>
          <w:spacing w:val="-12"/>
        </w:rPr>
        <w:t> </w:t>
      </w:r>
      <w:r>
        <w:rPr/>
        <w:t>mode</w:t>
      </w:r>
      <w:r>
        <w:rPr>
          <w:spacing w:val="-11"/>
        </w:rPr>
        <w:t> </w:t>
      </w:r>
      <w:r>
        <w:rPr/>
        <w:t>output.</w:t>
      </w:r>
      <w:r>
        <w:rPr>
          <w:spacing w:val="-11"/>
        </w:rPr>
        <w:t> </w:t>
      </w:r>
      <w:r>
        <w:rPr/>
        <w:t>This</w:t>
      </w:r>
      <w:r>
        <w:rPr>
          <w:spacing w:val="-12"/>
        </w:rPr>
        <w:t> </w:t>
      </w:r>
      <w:r>
        <w:rPr/>
        <w:t>gives up to 16 input capture/output compare/PWMs on the largest</w:t>
      </w:r>
      <w:r>
        <w:rPr>
          <w:spacing w:val="-11"/>
        </w:rPr>
        <w:t> </w:t>
      </w:r>
      <w:r>
        <w:rPr/>
        <w:t>packages.</w:t>
      </w:r>
    </w:p>
    <w:p>
      <w:pPr>
        <w:pStyle w:val="BodyText"/>
        <w:spacing w:line="249" w:lineRule="auto" w:before="65"/>
        <w:ind w:left="1665" w:right="1330"/>
      </w:pPr>
      <w:r>
        <w:rPr/>
        <w:t>The TIM2, TIM3, TIM4, TIM5 general-purpose timers can work together, or with the other general-purpose timers and the advanced-control timers TIM1 and TIM8 via the Timer Link feature for synchronization or event chaining.</w:t>
      </w:r>
    </w:p>
    <w:p>
      <w:pPr>
        <w:pStyle w:val="BodyText"/>
        <w:spacing w:before="62"/>
        <w:ind w:left="1665"/>
      </w:pPr>
      <w:r>
        <w:rPr/>
        <w:t>Any of these general-purpose timers can be used to generate PWM outputs.</w:t>
      </w:r>
    </w:p>
    <w:p>
      <w:pPr>
        <w:pStyle w:val="BodyText"/>
        <w:spacing w:line="249" w:lineRule="auto" w:before="70"/>
        <w:ind w:left="1665" w:right="1330"/>
      </w:pPr>
      <w:r>
        <w:rPr/>
        <w:t>TIM2, TIM3, TIM4, TIM5 all have independent DMA request generation. They are capable of handling quadrature (incremental) encoder signals and the digital outputs from 1 to 4 hall-effect sensors.</w:t>
      </w:r>
    </w:p>
    <w:p>
      <w:pPr>
        <w:pStyle w:val="Heading6"/>
        <w:numPr>
          <w:ilvl w:val="3"/>
          <w:numId w:val="13"/>
        </w:numPr>
        <w:tabs>
          <w:tab w:pos="1665" w:val="left" w:leader="none"/>
          <w:tab w:pos="1666" w:val="left" w:leader="none"/>
        </w:tabs>
        <w:spacing w:line="240" w:lineRule="auto" w:before="49" w:after="0"/>
        <w:ind w:left="1665" w:right="0" w:hanging="426"/>
        <w:jc w:val="left"/>
      </w:pPr>
      <w:r>
        <w:rPr/>
        <w:t>TIM9, TIM10, TIM11, TIM12, TIM13, and</w:t>
      </w:r>
      <w:r>
        <w:rPr>
          <w:spacing w:val="-2"/>
        </w:rPr>
        <w:t> </w:t>
      </w:r>
      <w:r>
        <w:rPr/>
        <w:t>TIM14</w:t>
      </w:r>
    </w:p>
    <w:p>
      <w:pPr>
        <w:pStyle w:val="BodyText"/>
        <w:spacing w:line="249" w:lineRule="auto" w:before="69"/>
        <w:ind w:left="1665" w:right="1361"/>
      </w:pPr>
      <w:r>
        <w:rPr/>
        <w:t>These timers are based on a 16-bit auto-reload upcounter and a 16-bit prescaler. TIM10, TIM11, TIM13, and TIM14 feature one independent channel, whereas TIM9 and TIM12 have two independent channels for input capture/output compare, PWM or one-pulse mode output. They can be synchronized with the TIM2, TIM3, TIM4, TIM5 full-featured general-purpose timers. They can also be used as simple time bases.</w:t>
      </w:r>
    </w:p>
    <w:p>
      <w:pPr>
        <w:pStyle w:val="BodyText"/>
        <w:spacing w:before="9"/>
        <w:rPr>
          <w:sz w:val="23"/>
        </w:rPr>
      </w:pPr>
    </w:p>
    <w:p>
      <w:pPr>
        <w:pStyle w:val="Heading3"/>
        <w:numPr>
          <w:ilvl w:val="2"/>
          <w:numId w:val="13"/>
        </w:numPr>
        <w:tabs>
          <w:tab w:pos="1237" w:val="left" w:leader="none"/>
          <w:tab w:pos="1239" w:val="left" w:leader="none"/>
        </w:tabs>
        <w:spacing w:line="240" w:lineRule="auto" w:before="0" w:after="0"/>
        <w:ind w:left="1238" w:right="0" w:hanging="1133"/>
        <w:jc w:val="left"/>
      </w:pPr>
      <w:bookmarkStart w:name="3.21.3 Basic timers TIM6 and TIM7" w:id="119"/>
      <w:bookmarkEnd w:id="119"/>
      <w:r>
        <w:rPr>
          <w:b w:val="0"/>
        </w:rPr>
      </w:r>
      <w:bookmarkStart w:name="_bookmark52" w:id="120"/>
      <w:bookmarkEnd w:id="120"/>
      <w:r>
        <w:rPr>
          <w:b w:val="0"/>
        </w:rPr>
      </w:r>
      <w:bookmarkStart w:name="_bookmark52" w:id="121"/>
      <w:bookmarkEnd w:id="121"/>
      <w:r>
        <w:rPr/>
        <w:t>Basi</w:t>
      </w:r>
      <w:r>
        <w:rPr/>
        <w:t>c timers TIM6 and</w:t>
      </w:r>
      <w:r>
        <w:rPr>
          <w:spacing w:val="-1"/>
        </w:rPr>
        <w:t> </w:t>
      </w:r>
      <w:r>
        <w:rPr/>
        <w:t>TIM7</w:t>
      </w:r>
    </w:p>
    <w:p>
      <w:pPr>
        <w:pStyle w:val="BodyText"/>
        <w:spacing w:line="249" w:lineRule="auto" w:before="155"/>
        <w:ind w:left="1239" w:right="1330"/>
      </w:pPr>
      <w:r>
        <w:rPr/>
        <w:t>These timers are mainly used for DAC trigger and waveform generation. They can also be used as a generic 16-bit time base.</w:t>
      </w:r>
    </w:p>
    <w:p>
      <w:pPr>
        <w:pStyle w:val="BodyText"/>
        <w:spacing w:before="122"/>
        <w:ind w:left="1239"/>
      </w:pPr>
      <w:r>
        <w:rPr/>
        <w:t>TIM6 and TIM7 support independent DMA request generation.</w:t>
      </w:r>
    </w:p>
    <w:p>
      <w:pPr>
        <w:spacing w:after="0"/>
        <w:sectPr>
          <w:pgSz w:w="11900" w:h="16840"/>
          <w:pgMar w:header="1172" w:footer="1899" w:top="1660" w:bottom="2080" w:left="1240" w:right="0"/>
        </w:sectPr>
      </w:pPr>
    </w:p>
    <w:p>
      <w:pPr>
        <w:pStyle w:val="Heading3"/>
        <w:numPr>
          <w:ilvl w:val="2"/>
          <w:numId w:val="13"/>
        </w:numPr>
        <w:tabs>
          <w:tab w:pos="1238" w:val="left" w:leader="none"/>
          <w:tab w:pos="1239" w:val="left" w:leader="none"/>
        </w:tabs>
        <w:spacing w:line="240" w:lineRule="auto" w:before="109" w:after="0"/>
        <w:ind w:left="1238" w:right="0" w:hanging="1133"/>
        <w:jc w:val="left"/>
      </w:pPr>
      <w:bookmarkStart w:name="3.21.4 Independent watchdog" w:id="122"/>
      <w:bookmarkEnd w:id="122"/>
      <w:r>
        <w:rPr>
          <w:b w:val="0"/>
        </w:rPr>
      </w:r>
      <w:bookmarkStart w:name="_bookmark53" w:id="123"/>
      <w:bookmarkEnd w:id="123"/>
      <w:r>
        <w:rPr>
          <w:b w:val="0"/>
        </w:rPr>
      </w:r>
      <w:bookmarkStart w:name="_bookmark53" w:id="124"/>
      <w:bookmarkEnd w:id="124"/>
      <w:r>
        <w:rPr/>
        <w:t>Independent</w:t>
      </w:r>
      <w:r>
        <w:rPr/>
        <w:t> watchdog</w:t>
      </w:r>
    </w:p>
    <w:p>
      <w:pPr>
        <w:pStyle w:val="BodyText"/>
        <w:spacing w:line="249" w:lineRule="auto" w:before="156"/>
        <w:ind w:left="1239" w:right="1330"/>
      </w:pPr>
      <w:r>
        <w:rPr/>
        <w:t>The independent watchdog is based on a 12-bit downcounter and 8-bit prescaler. It is clocked</w:t>
      </w:r>
      <w:r>
        <w:rPr>
          <w:spacing w:val="-4"/>
        </w:rPr>
        <w:t> </w:t>
      </w:r>
      <w:r>
        <w:rPr/>
        <w:t>from</w:t>
      </w:r>
      <w:r>
        <w:rPr>
          <w:spacing w:val="-4"/>
        </w:rPr>
        <w:t> </w:t>
      </w:r>
      <w:r>
        <w:rPr/>
        <w:t>an</w:t>
      </w:r>
      <w:r>
        <w:rPr>
          <w:spacing w:val="-4"/>
        </w:rPr>
        <w:t> </w:t>
      </w:r>
      <w:r>
        <w:rPr/>
        <w:t>independent</w:t>
      </w:r>
      <w:r>
        <w:rPr>
          <w:spacing w:val="-3"/>
        </w:rPr>
        <w:t> </w:t>
      </w:r>
      <w:r>
        <w:rPr/>
        <w:t>32</w:t>
      </w:r>
      <w:r>
        <w:rPr>
          <w:spacing w:val="-3"/>
        </w:rPr>
        <w:t> </w:t>
      </w:r>
      <w:r>
        <w:rPr/>
        <w:t>kHz</w:t>
      </w:r>
      <w:r>
        <w:rPr>
          <w:spacing w:val="-4"/>
        </w:rPr>
        <w:t> </w:t>
      </w:r>
      <w:r>
        <w:rPr/>
        <w:t>internal</w:t>
      </w:r>
      <w:r>
        <w:rPr>
          <w:spacing w:val="-5"/>
        </w:rPr>
        <w:t> </w:t>
      </w:r>
      <w:r>
        <w:rPr/>
        <w:t>RC</w:t>
      </w:r>
      <w:r>
        <w:rPr>
          <w:spacing w:val="-3"/>
        </w:rPr>
        <w:t> </w:t>
      </w:r>
      <w:r>
        <w:rPr/>
        <w:t>and</w:t>
      </w:r>
      <w:r>
        <w:rPr>
          <w:spacing w:val="-4"/>
        </w:rPr>
        <w:t> </w:t>
      </w:r>
      <w:r>
        <w:rPr/>
        <w:t>as</w:t>
      </w:r>
      <w:r>
        <w:rPr>
          <w:spacing w:val="-3"/>
        </w:rPr>
        <w:t> </w:t>
      </w:r>
      <w:r>
        <w:rPr/>
        <w:t>it</w:t>
      </w:r>
      <w:r>
        <w:rPr>
          <w:spacing w:val="-3"/>
        </w:rPr>
        <w:t> </w:t>
      </w:r>
      <w:r>
        <w:rPr/>
        <w:t>operates</w:t>
      </w:r>
      <w:r>
        <w:rPr>
          <w:spacing w:val="-3"/>
        </w:rPr>
        <w:t> </w:t>
      </w:r>
      <w:r>
        <w:rPr/>
        <w:t>independently</w:t>
      </w:r>
      <w:r>
        <w:rPr>
          <w:spacing w:val="-3"/>
        </w:rPr>
        <w:t> </w:t>
      </w:r>
      <w:r>
        <w:rPr/>
        <w:t>from</w:t>
      </w:r>
      <w:r>
        <w:rPr>
          <w:spacing w:val="-3"/>
        </w:rPr>
        <w:t> </w:t>
      </w:r>
      <w:r>
        <w:rPr/>
        <w:t>the main clock, it can operate in </w:t>
      </w:r>
      <w:r>
        <w:rPr>
          <w:spacing w:val="-3"/>
        </w:rPr>
        <w:t>Stop </w:t>
      </w:r>
      <w:r>
        <w:rPr/>
        <w:t>and </w:t>
      </w:r>
      <w:r>
        <w:rPr>
          <w:spacing w:val="-3"/>
        </w:rPr>
        <w:t>Standby </w:t>
      </w:r>
      <w:r>
        <w:rPr/>
        <w:t>modes. It can be used either as a watchdog to</w:t>
      </w:r>
      <w:r>
        <w:rPr>
          <w:spacing w:val="-9"/>
        </w:rPr>
        <w:t> </w:t>
      </w:r>
      <w:r>
        <w:rPr/>
        <w:t>reset</w:t>
      </w:r>
      <w:r>
        <w:rPr>
          <w:spacing w:val="-9"/>
        </w:rPr>
        <w:t> </w:t>
      </w:r>
      <w:r>
        <w:rPr/>
        <w:t>the</w:t>
      </w:r>
      <w:r>
        <w:rPr>
          <w:spacing w:val="-9"/>
        </w:rPr>
        <w:t> </w:t>
      </w:r>
      <w:r>
        <w:rPr/>
        <w:t>device</w:t>
      </w:r>
      <w:r>
        <w:rPr>
          <w:spacing w:val="-9"/>
        </w:rPr>
        <w:t> </w:t>
      </w:r>
      <w:r>
        <w:rPr/>
        <w:t>when</w:t>
      </w:r>
      <w:r>
        <w:rPr>
          <w:spacing w:val="-9"/>
        </w:rPr>
        <w:t> </w:t>
      </w:r>
      <w:r>
        <w:rPr/>
        <w:t>a</w:t>
      </w:r>
      <w:r>
        <w:rPr>
          <w:spacing w:val="-9"/>
        </w:rPr>
        <w:t> </w:t>
      </w:r>
      <w:r>
        <w:rPr/>
        <w:t>problem</w:t>
      </w:r>
      <w:r>
        <w:rPr>
          <w:spacing w:val="-8"/>
        </w:rPr>
        <w:t> </w:t>
      </w:r>
      <w:r>
        <w:rPr/>
        <w:t>occurs,</w:t>
      </w:r>
      <w:r>
        <w:rPr>
          <w:spacing w:val="-9"/>
        </w:rPr>
        <w:t> </w:t>
      </w:r>
      <w:r>
        <w:rPr/>
        <w:t>or</w:t>
      </w:r>
      <w:r>
        <w:rPr>
          <w:spacing w:val="-10"/>
        </w:rPr>
        <w:t> </w:t>
      </w:r>
      <w:r>
        <w:rPr/>
        <w:t>as</w:t>
      </w:r>
      <w:r>
        <w:rPr>
          <w:spacing w:val="-9"/>
        </w:rPr>
        <w:t> </w:t>
      </w:r>
      <w:r>
        <w:rPr/>
        <w:t>a</w:t>
      </w:r>
      <w:r>
        <w:rPr>
          <w:spacing w:val="-9"/>
        </w:rPr>
        <w:t> </w:t>
      </w:r>
      <w:r>
        <w:rPr/>
        <w:t>free-running</w:t>
      </w:r>
      <w:r>
        <w:rPr>
          <w:spacing w:val="-10"/>
        </w:rPr>
        <w:t> </w:t>
      </w:r>
      <w:r>
        <w:rPr/>
        <w:t>timer</w:t>
      </w:r>
      <w:r>
        <w:rPr>
          <w:spacing w:val="-8"/>
        </w:rPr>
        <w:t> </w:t>
      </w:r>
      <w:r>
        <w:rPr/>
        <w:t>for</w:t>
      </w:r>
      <w:r>
        <w:rPr>
          <w:spacing w:val="-10"/>
        </w:rPr>
        <w:t> </w:t>
      </w:r>
      <w:r>
        <w:rPr/>
        <w:t>application</w:t>
      </w:r>
      <w:r>
        <w:rPr>
          <w:spacing w:val="-9"/>
        </w:rPr>
        <w:t> </w:t>
      </w:r>
      <w:r>
        <w:rPr/>
        <w:t>timeout management. It is hardware- or software-configurable through the option</w:t>
      </w:r>
      <w:r>
        <w:rPr>
          <w:spacing w:val="-13"/>
        </w:rPr>
        <w:t> </w:t>
      </w:r>
      <w:r>
        <w:rPr/>
        <w:t>bytes.</w:t>
      </w:r>
    </w:p>
    <w:p>
      <w:pPr>
        <w:pStyle w:val="BodyText"/>
        <w:spacing w:before="7"/>
        <w:rPr>
          <w:sz w:val="23"/>
        </w:rPr>
      </w:pPr>
    </w:p>
    <w:p>
      <w:pPr>
        <w:pStyle w:val="Heading3"/>
        <w:numPr>
          <w:ilvl w:val="2"/>
          <w:numId w:val="13"/>
        </w:numPr>
        <w:tabs>
          <w:tab w:pos="1239" w:val="left" w:leader="none"/>
          <w:tab w:pos="1240" w:val="left" w:leader="none"/>
        </w:tabs>
        <w:spacing w:line="240" w:lineRule="auto" w:before="1" w:after="0"/>
        <w:ind w:left="1239" w:right="0" w:hanging="1134"/>
        <w:jc w:val="left"/>
      </w:pPr>
      <w:bookmarkStart w:name="3.21.5 Window watchdog" w:id="125"/>
      <w:bookmarkEnd w:id="125"/>
      <w:r>
        <w:rPr>
          <w:b w:val="0"/>
        </w:rPr>
      </w:r>
      <w:bookmarkStart w:name="_bookmark54" w:id="126"/>
      <w:bookmarkEnd w:id="126"/>
      <w:r>
        <w:rPr>
          <w:b w:val="0"/>
        </w:rPr>
      </w:r>
      <w:bookmarkStart w:name="_bookmark54" w:id="127"/>
      <w:bookmarkEnd w:id="127"/>
      <w:r>
        <w:rPr/>
        <w:t>W</w:t>
      </w:r>
      <w:r>
        <w:rPr/>
        <w:t>indow</w:t>
      </w:r>
      <w:r>
        <w:rPr>
          <w:spacing w:val="-1"/>
        </w:rPr>
        <w:t> </w:t>
      </w:r>
      <w:r>
        <w:rPr/>
        <w:t>watchdog</w:t>
      </w:r>
    </w:p>
    <w:p>
      <w:pPr>
        <w:pStyle w:val="BodyText"/>
        <w:spacing w:line="249" w:lineRule="auto" w:before="155"/>
        <w:ind w:left="1239" w:right="1330"/>
      </w:pPr>
      <w:r>
        <w:rPr/>
        <w:t>The window watchdog is based on a 7-bit downcounter that can be set as free-running. It can be used as a watchdog to reset the device when a problem occurs. It is clocked from the main clock. It has an early warning interrupt capability and the counter can be frozen in debug mode.</w:t>
      </w:r>
    </w:p>
    <w:p>
      <w:pPr>
        <w:pStyle w:val="BodyText"/>
        <w:spacing w:before="8"/>
        <w:rPr>
          <w:sz w:val="23"/>
        </w:rPr>
      </w:pPr>
    </w:p>
    <w:p>
      <w:pPr>
        <w:pStyle w:val="Heading3"/>
        <w:numPr>
          <w:ilvl w:val="2"/>
          <w:numId w:val="13"/>
        </w:numPr>
        <w:tabs>
          <w:tab w:pos="1238" w:val="left" w:leader="none"/>
          <w:tab w:pos="1239" w:val="left" w:leader="none"/>
        </w:tabs>
        <w:spacing w:line="240" w:lineRule="auto" w:before="0" w:after="0"/>
        <w:ind w:left="1238" w:right="0" w:hanging="1133"/>
        <w:jc w:val="left"/>
      </w:pPr>
      <w:bookmarkStart w:name="3.21.6 SysTick timer" w:id="128"/>
      <w:bookmarkEnd w:id="128"/>
      <w:r>
        <w:rPr>
          <w:b w:val="0"/>
        </w:rPr>
      </w:r>
      <w:bookmarkStart w:name="_bookmark55" w:id="129"/>
      <w:bookmarkEnd w:id="129"/>
      <w:r>
        <w:rPr>
          <w:b w:val="0"/>
        </w:rPr>
      </w:r>
      <w:bookmarkStart w:name="_bookmark55" w:id="130"/>
      <w:bookmarkEnd w:id="130"/>
      <w:r>
        <w:rPr/>
        <w:t>Sys</w:t>
      </w:r>
      <w:r>
        <w:rPr/>
        <w:t>Tick</w:t>
      </w:r>
      <w:r>
        <w:rPr>
          <w:spacing w:val="-2"/>
        </w:rPr>
        <w:t> </w:t>
      </w:r>
      <w:r>
        <w:rPr/>
        <w:t>timer</w:t>
      </w:r>
    </w:p>
    <w:p>
      <w:pPr>
        <w:pStyle w:val="BodyText"/>
        <w:spacing w:line="249" w:lineRule="auto" w:before="155"/>
        <w:ind w:left="1239" w:right="1330"/>
      </w:pPr>
      <w:r>
        <w:rPr/>
        <w:t>This</w:t>
      </w:r>
      <w:r>
        <w:rPr>
          <w:spacing w:val="-10"/>
        </w:rPr>
        <w:t> </w:t>
      </w:r>
      <w:r>
        <w:rPr/>
        <w:t>timer</w:t>
      </w:r>
      <w:r>
        <w:rPr>
          <w:spacing w:val="-9"/>
        </w:rPr>
        <w:t> </w:t>
      </w:r>
      <w:r>
        <w:rPr/>
        <w:t>is</w:t>
      </w:r>
      <w:r>
        <w:rPr>
          <w:spacing w:val="-7"/>
        </w:rPr>
        <w:t> </w:t>
      </w:r>
      <w:r>
        <w:rPr/>
        <w:t>dedicated</w:t>
      </w:r>
      <w:r>
        <w:rPr>
          <w:spacing w:val="-8"/>
        </w:rPr>
        <w:t> </w:t>
      </w:r>
      <w:r>
        <w:rPr/>
        <w:t>to</w:t>
      </w:r>
      <w:r>
        <w:rPr>
          <w:spacing w:val="-8"/>
        </w:rPr>
        <w:t> </w:t>
      </w:r>
      <w:r>
        <w:rPr/>
        <w:t>real-time</w:t>
      </w:r>
      <w:r>
        <w:rPr>
          <w:spacing w:val="-9"/>
        </w:rPr>
        <w:t> </w:t>
      </w:r>
      <w:r>
        <w:rPr/>
        <w:t>operating</w:t>
      </w:r>
      <w:r>
        <w:rPr>
          <w:spacing w:val="-8"/>
        </w:rPr>
        <w:t> </w:t>
      </w:r>
      <w:r>
        <w:rPr/>
        <w:t>systems,</w:t>
      </w:r>
      <w:r>
        <w:rPr>
          <w:spacing w:val="-8"/>
        </w:rPr>
        <w:t> </w:t>
      </w:r>
      <w:r>
        <w:rPr/>
        <w:t>but</w:t>
      </w:r>
      <w:r>
        <w:rPr>
          <w:spacing w:val="-9"/>
        </w:rPr>
        <w:t> </w:t>
      </w:r>
      <w:r>
        <w:rPr/>
        <w:t>could</w:t>
      </w:r>
      <w:r>
        <w:rPr>
          <w:spacing w:val="-9"/>
        </w:rPr>
        <w:t> </w:t>
      </w:r>
      <w:r>
        <w:rPr/>
        <w:t>also</w:t>
      </w:r>
      <w:r>
        <w:rPr>
          <w:spacing w:val="-8"/>
        </w:rPr>
        <w:t> </w:t>
      </w:r>
      <w:r>
        <w:rPr/>
        <w:t>be</w:t>
      </w:r>
      <w:r>
        <w:rPr>
          <w:spacing w:val="-9"/>
        </w:rPr>
        <w:t> </w:t>
      </w:r>
      <w:r>
        <w:rPr/>
        <w:t>used</w:t>
      </w:r>
      <w:r>
        <w:rPr>
          <w:spacing w:val="-9"/>
        </w:rPr>
        <w:t> </w:t>
      </w:r>
      <w:r>
        <w:rPr/>
        <w:t>as</w:t>
      </w:r>
      <w:r>
        <w:rPr>
          <w:spacing w:val="-9"/>
        </w:rPr>
        <w:t> </w:t>
      </w:r>
      <w:r>
        <w:rPr/>
        <w:t>a</w:t>
      </w:r>
      <w:r>
        <w:rPr>
          <w:spacing w:val="-8"/>
        </w:rPr>
        <w:t> </w:t>
      </w:r>
      <w:r>
        <w:rPr/>
        <w:t>standard downcounter. It</w:t>
      </w:r>
      <w:r>
        <w:rPr>
          <w:spacing w:val="-1"/>
        </w:rPr>
        <w:t> </w:t>
      </w:r>
      <w:r>
        <w:rPr/>
        <w:t>features:</w:t>
      </w:r>
    </w:p>
    <w:p>
      <w:pPr>
        <w:pStyle w:val="ListParagraph"/>
        <w:numPr>
          <w:ilvl w:val="3"/>
          <w:numId w:val="13"/>
        </w:numPr>
        <w:tabs>
          <w:tab w:pos="1665" w:val="left" w:leader="none"/>
          <w:tab w:pos="1666" w:val="left" w:leader="none"/>
        </w:tabs>
        <w:spacing w:line="240" w:lineRule="auto" w:before="49" w:after="0"/>
        <w:ind w:left="1665" w:right="0" w:hanging="426"/>
        <w:jc w:val="left"/>
        <w:rPr>
          <w:sz w:val="20"/>
        </w:rPr>
      </w:pPr>
      <w:r>
        <w:rPr>
          <w:sz w:val="20"/>
        </w:rPr>
        <w:t>A 24-bit</w:t>
      </w:r>
      <w:r>
        <w:rPr>
          <w:spacing w:val="-10"/>
          <w:sz w:val="20"/>
        </w:rPr>
        <w:t> </w:t>
      </w:r>
      <w:r>
        <w:rPr>
          <w:sz w:val="20"/>
        </w:rPr>
        <w:t>downcounter</w:t>
      </w:r>
    </w:p>
    <w:p>
      <w:pPr>
        <w:pStyle w:val="ListParagraph"/>
        <w:numPr>
          <w:ilvl w:val="3"/>
          <w:numId w:val="13"/>
        </w:numPr>
        <w:tabs>
          <w:tab w:pos="1665" w:val="left" w:leader="none"/>
          <w:tab w:pos="1666" w:val="left" w:leader="none"/>
        </w:tabs>
        <w:spacing w:line="240" w:lineRule="auto" w:before="55" w:after="0"/>
        <w:ind w:left="1665" w:right="0" w:hanging="426"/>
        <w:jc w:val="left"/>
        <w:rPr>
          <w:sz w:val="20"/>
        </w:rPr>
      </w:pPr>
      <w:r>
        <w:rPr>
          <w:sz w:val="20"/>
        </w:rPr>
        <w:t>Autoreload</w:t>
      </w:r>
      <w:r>
        <w:rPr>
          <w:spacing w:val="-11"/>
          <w:sz w:val="20"/>
        </w:rPr>
        <w:t> </w:t>
      </w:r>
      <w:r>
        <w:rPr>
          <w:sz w:val="20"/>
        </w:rPr>
        <w:t>capability</w:t>
      </w:r>
    </w:p>
    <w:p>
      <w:pPr>
        <w:pStyle w:val="ListParagraph"/>
        <w:numPr>
          <w:ilvl w:val="3"/>
          <w:numId w:val="13"/>
        </w:numPr>
        <w:tabs>
          <w:tab w:pos="1665" w:val="left" w:leader="none"/>
          <w:tab w:pos="1666" w:val="left" w:leader="none"/>
        </w:tabs>
        <w:spacing w:line="240" w:lineRule="auto" w:before="55" w:after="0"/>
        <w:ind w:left="1665" w:right="0" w:hanging="426"/>
        <w:jc w:val="left"/>
        <w:rPr>
          <w:sz w:val="20"/>
        </w:rPr>
      </w:pPr>
      <w:r>
        <w:rPr>
          <w:sz w:val="20"/>
        </w:rPr>
        <w:t>Maskable system interrupt generation when the counter reaches</w:t>
      </w:r>
      <w:r>
        <w:rPr>
          <w:spacing w:val="-5"/>
          <w:sz w:val="20"/>
        </w:rPr>
        <w:t> </w:t>
      </w:r>
      <w:r>
        <w:rPr>
          <w:sz w:val="20"/>
        </w:rPr>
        <w:t>0</w:t>
      </w:r>
    </w:p>
    <w:p>
      <w:pPr>
        <w:pStyle w:val="ListParagraph"/>
        <w:numPr>
          <w:ilvl w:val="3"/>
          <w:numId w:val="13"/>
        </w:numPr>
        <w:tabs>
          <w:tab w:pos="1665" w:val="left" w:leader="none"/>
          <w:tab w:pos="1666" w:val="left" w:leader="none"/>
        </w:tabs>
        <w:spacing w:line="240" w:lineRule="auto" w:before="54" w:after="0"/>
        <w:ind w:left="1665" w:right="0" w:hanging="426"/>
        <w:jc w:val="left"/>
        <w:rPr>
          <w:sz w:val="20"/>
        </w:rPr>
      </w:pPr>
      <w:r>
        <w:rPr>
          <w:sz w:val="20"/>
        </w:rPr>
        <w:t>Programmable clock</w:t>
      </w:r>
      <w:r>
        <w:rPr>
          <w:spacing w:val="-1"/>
          <w:sz w:val="20"/>
        </w:rPr>
        <w:t> </w:t>
      </w:r>
      <w:r>
        <w:rPr>
          <w:sz w:val="20"/>
        </w:rPr>
        <w:t>source.</w:t>
      </w:r>
    </w:p>
    <w:p>
      <w:pPr>
        <w:pStyle w:val="BodyText"/>
        <w:spacing w:before="10"/>
        <w:rPr>
          <w:sz w:val="35"/>
        </w:rPr>
      </w:pPr>
    </w:p>
    <w:p>
      <w:pPr>
        <w:pStyle w:val="Heading2"/>
        <w:numPr>
          <w:ilvl w:val="1"/>
          <w:numId w:val="13"/>
        </w:numPr>
        <w:tabs>
          <w:tab w:pos="1238" w:val="left" w:leader="none"/>
          <w:tab w:pos="1239" w:val="left" w:leader="none"/>
        </w:tabs>
        <w:spacing w:line="240" w:lineRule="auto" w:before="1" w:after="0"/>
        <w:ind w:left="1238" w:right="0" w:hanging="1133"/>
        <w:jc w:val="left"/>
      </w:pPr>
      <w:bookmarkStart w:name="3.22 Inter-integrated circuit interface " w:id="131"/>
      <w:bookmarkEnd w:id="131"/>
      <w:r>
        <w:rPr>
          <w:b w:val="0"/>
        </w:rPr>
      </w:r>
      <w:bookmarkStart w:name="_bookmark56" w:id="132"/>
      <w:bookmarkEnd w:id="132"/>
      <w:r>
        <w:rPr>
          <w:b w:val="0"/>
        </w:rPr>
      </w:r>
      <w:bookmarkStart w:name="_bookmark56" w:id="133"/>
      <w:bookmarkEnd w:id="133"/>
      <w:r>
        <w:rPr/>
        <w:t>Inter-integrated</w:t>
      </w:r>
      <w:r>
        <w:rPr/>
        <w:t> circuit interface</w:t>
      </w:r>
      <w:r>
        <w:rPr>
          <w:spacing w:val="-3"/>
        </w:rPr>
        <w:t> </w:t>
      </w:r>
      <w:r>
        <w:rPr/>
        <w:t>(I</w:t>
      </w:r>
      <w:r>
        <w:rPr>
          <w:position w:val="11"/>
          <w:sz w:val="22"/>
        </w:rPr>
        <w:t>2</w:t>
      </w:r>
      <w:r>
        <w:rPr/>
        <w:t>C)</w:t>
      </w:r>
    </w:p>
    <w:p>
      <w:pPr>
        <w:pStyle w:val="BodyText"/>
        <w:spacing w:line="273" w:lineRule="auto" w:before="207"/>
        <w:ind w:left="1239" w:right="1308"/>
      </w:pPr>
      <w:r>
        <w:rPr/>
        <w:t>Four I²C bus interfaces can operate in multimaster and slave modes. Three I²C can support the standard (up to 100 KHz) and fast (up to 400 KHz) modes.</w:t>
      </w:r>
    </w:p>
    <w:p>
      <w:pPr>
        <w:pStyle w:val="BodyText"/>
        <w:spacing w:line="276" w:lineRule="auto" w:before="2"/>
        <w:ind w:left="1239" w:right="1330"/>
      </w:pPr>
      <w:r>
        <w:rPr/>
        <w:t>One I²C can support the standard (up to 100 KHz), fast (up to 400 KHz) and fast mode plus (up to 1MHz) modes.</w:t>
      </w:r>
    </w:p>
    <w:p>
      <w:pPr>
        <w:pStyle w:val="BodyText"/>
        <w:spacing w:before="8"/>
        <w:rPr>
          <w:sz w:val="22"/>
        </w:rPr>
      </w:pPr>
    </w:p>
    <w:p>
      <w:pPr>
        <w:pStyle w:val="BodyText"/>
        <w:spacing w:line="273" w:lineRule="auto" w:before="1"/>
        <w:ind w:left="1239" w:right="1330"/>
      </w:pPr>
      <w:r>
        <w:rPr/>
        <w:t>They (all I²C) support the 7/10-bit addressing mode and the 7-bit dual addressing mode (as slave).</w:t>
      </w:r>
    </w:p>
    <w:p>
      <w:pPr>
        <w:pStyle w:val="BodyText"/>
        <w:spacing w:before="2"/>
        <w:ind w:left="1239"/>
      </w:pPr>
      <w:r>
        <w:rPr/>
        <w:t>A hardware CRC generation/verification is embedded.</w:t>
      </w:r>
    </w:p>
    <w:p>
      <w:pPr>
        <w:pStyle w:val="BodyText"/>
        <w:spacing w:before="33"/>
        <w:ind w:left="1239"/>
      </w:pPr>
      <w:r>
        <w:rPr/>
        <w:t>They can be served by DMA and they support SMBus 2.0/PMBus.</w:t>
      </w:r>
    </w:p>
    <w:p>
      <w:pPr>
        <w:pStyle w:val="BodyText"/>
        <w:spacing w:before="106"/>
        <w:ind w:left="1239"/>
      </w:pPr>
      <w:r>
        <w:rPr/>
        <w:t>The devices also include programmable analog and digital noise filters (see </w:t>
      </w:r>
      <w:hyperlink w:history="true" w:anchor="_bookmark57">
        <w:r>
          <w:rPr>
            <w:i/>
            <w:color w:val="0000FF"/>
          </w:rPr>
          <w:t>Table 7</w:t>
        </w:r>
      </w:hyperlink>
      <w:r>
        <w:rPr/>
        <w:t>).</w:t>
      </w:r>
    </w:p>
    <w:p>
      <w:pPr>
        <w:pStyle w:val="BodyText"/>
        <w:spacing w:before="8"/>
        <w:rPr>
          <w:sz w:val="21"/>
        </w:rPr>
      </w:pPr>
    </w:p>
    <w:p>
      <w:pPr>
        <w:pStyle w:val="Heading6"/>
        <w:spacing w:before="0" w:after="40"/>
        <w:ind w:left="2825"/>
      </w:pPr>
      <w:bookmarkStart w:name="Table 7. Comparison of I2C analog and di" w:id="134"/>
      <w:bookmarkEnd w:id="134"/>
      <w:r>
        <w:rPr>
          <w:b w:val="0"/>
        </w:rPr>
      </w:r>
      <w:bookmarkStart w:name="_bookmark57" w:id="135"/>
      <w:bookmarkEnd w:id="135"/>
      <w:r>
        <w:rPr>
          <w:b w:val="0"/>
        </w:rPr>
      </w:r>
      <w:r>
        <w:rPr/>
        <w:t>Table 7. Comparison of I2C analog and digital filters</w:t>
      </w:r>
    </w:p>
    <w:tbl>
      <w:tblPr>
        <w:tblW w:w="0" w:type="auto"/>
        <w:jc w:val="left"/>
        <w:tblInd w:w="1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0"/>
        <w:gridCol w:w="2996"/>
        <w:gridCol w:w="2996"/>
      </w:tblGrid>
      <w:tr>
        <w:trPr>
          <w:trHeight w:val="400" w:hRule="atLeast"/>
        </w:trPr>
        <w:tc>
          <w:tcPr>
            <w:tcW w:w="2020" w:type="dxa"/>
            <w:tcBorders>
              <w:bottom w:val="single" w:sz="12" w:space="0" w:color="000000"/>
            </w:tcBorders>
          </w:tcPr>
          <w:p>
            <w:pPr>
              <w:pStyle w:val="TableParagraph"/>
              <w:spacing w:before="86"/>
              <w:ind w:left="10"/>
              <w:jc w:val="center"/>
              <w:rPr>
                <w:sz w:val="18"/>
              </w:rPr>
            </w:pPr>
            <w:r>
              <w:rPr>
                <w:sz w:val="18"/>
              </w:rPr>
              <w:t>-</w:t>
            </w:r>
          </w:p>
        </w:tc>
        <w:tc>
          <w:tcPr>
            <w:tcW w:w="2996" w:type="dxa"/>
            <w:tcBorders>
              <w:bottom w:val="single" w:sz="12" w:space="0" w:color="000000"/>
            </w:tcBorders>
          </w:tcPr>
          <w:p>
            <w:pPr>
              <w:pStyle w:val="TableParagraph"/>
              <w:spacing w:before="86"/>
              <w:ind w:left="972"/>
              <w:rPr>
                <w:b/>
                <w:sz w:val="18"/>
              </w:rPr>
            </w:pPr>
            <w:r>
              <w:rPr>
                <w:b/>
                <w:sz w:val="18"/>
              </w:rPr>
              <w:t>Analog filter</w:t>
            </w:r>
          </w:p>
        </w:tc>
        <w:tc>
          <w:tcPr>
            <w:tcW w:w="2996" w:type="dxa"/>
            <w:tcBorders>
              <w:bottom w:val="single" w:sz="12" w:space="0" w:color="000000"/>
            </w:tcBorders>
          </w:tcPr>
          <w:p>
            <w:pPr>
              <w:pStyle w:val="TableParagraph"/>
              <w:spacing w:before="86"/>
              <w:ind w:left="980" w:right="975"/>
              <w:jc w:val="center"/>
              <w:rPr>
                <w:b/>
                <w:sz w:val="18"/>
              </w:rPr>
            </w:pPr>
            <w:r>
              <w:rPr>
                <w:b/>
                <w:sz w:val="18"/>
              </w:rPr>
              <w:t>Digital filter</w:t>
            </w:r>
          </w:p>
        </w:tc>
      </w:tr>
      <w:tr>
        <w:trPr>
          <w:trHeight w:val="539" w:hRule="atLeast"/>
        </w:trPr>
        <w:tc>
          <w:tcPr>
            <w:tcW w:w="2020" w:type="dxa"/>
            <w:tcBorders>
              <w:top w:val="single" w:sz="12" w:space="0" w:color="000000"/>
            </w:tcBorders>
          </w:tcPr>
          <w:p>
            <w:pPr>
              <w:pStyle w:val="TableParagraph"/>
              <w:spacing w:line="256" w:lineRule="auto" w:before="35"/>
              <w:ind w:left="59"/>
              <w:rPr>
                <w:sz w:val="18"/>
              </w:rPr>
            </w:pPr>
            <w:r>
              <w:rPr>
                <w:sz w:val="18"/>
              </w:rPr>
              <w:t>Pulse width of suppressed spikes</w:t>
            </w:r>
          </w:p>
        </w:tc>
        <w:tc>
          <w:tcPr>
            <w:tcW w:w="2996" w:type="dxa"/>
            <w:tcBorders>
              <w:top w:val="single" w:sz="12" w:space="0" w:color="000000"/>
            </w:tcBorders>
          </w:tcPr>
          <w:p>
            <w:pPr>
              <w:pStyle w:val="TableParagraph"/>
              <w:spacing w:before="133"/>
              <w:ind w:left="59"/>
              <w:rPr>
                <w:sz w:val="18"/>
              </w:rPr>
            </w:pPr>
            <w:r>
              <w:rPr>
                <w:rFonts w:ascii="Symbol" w:hAnsi="Symbol"/>
                <w:sz w:val="18"/>
              </w:rPr>
              <w:t></w:t>
            </w:r>
            <w:r>
              <w:rPr>
                <w:rFonts w:ascii="Times New Roman" w:hAnsi="Times New Roman"/>
                <w:sz w:val="18"/>
              </w:rPr>
              <w:t> </w:t>
            </w:r>
            <w:r>
              <w:rPr>
                <w:sz w:val="18"/>
              </w:rPr>
              <w:t>50 ns</w:t>
            </w:r>
          </w:p>
        </w:tc>
        <w:tc>
          <w:tcPr>
            <w:tcW w:w="2996" w:type="dxa"/>
            <w:tcBorders>
              <w:top w:val="single" w:sz="12" w:space="0" w:color="000000"/>
            </w:tcBorders>
          </w:tcPr>
          <w:p>
            <w:pPr>
              <w:pStyle w:val="TableParagraph"/>
              <w:spacing w:line="256" w:lineRule="auto" w:before="35"/>
              <w:ind w:left="58"/>
              <w:rPr>
                <w:sz w:val="18"/>
              </w:rPr>
            </w:pPr>
            <w:r>
              <w:rPr>
                <w:sz w:val="18"/>
              </w:rPr>
              <w:t>Programmable length from 1 to 15 I2C peripheral clocks</w:t>
            </w:r>
          </w:p>
        </w:tc>
      </w:tr>
    </w:tbl>
    <w:p>
      <w:pPr>
        <w:spacing w:after="0" w:line="256" w:lineRule="auto"/>
        <w:rPr>
          <w:sz w:val="18"/>
        </w:rPr>
        <w:sectPr>
          <w:pgSz w:w="11900" w:h="16840"/>
          <w:pgMar w:header="1172" w:footer="1899" w:top="1660" w:bottom="2080" w:left="1240" w:right="0"/>
        </w:sectPr>
      </w:pPr>
    </w:p>
    <w:p>
      <w:pPr>
        <w:pStyle w:val="Heading2"/>
        <w:numPr>
          <w:ilvl w:val="1"/>
          <w:numId w:val="13"/>
        </w:numPr>
        <w:tabs>
          <w:tab w:pos="1238" w:val="left" w:leader="none"/>
          <w:tab w:pos="1239" w:val="left" w:leader="none"/>
        </w:tabs>
        <w:spacing w:line="240" w:lineRule="auto" w:before="98" w:after="0"/>
        <w:ind w:left="1239" w:right="1487" w:hanging="1134"/>
        <w:jc w:val="left"/>
      </w:pPr>
      <w:bookmarkStart w:name="3.23 Universal synchronous/asynchronous " w:id="136"/>
      <w:bookmarkEnd w:id="136"/>
      <w:r>
        <w:rPr>
          <w:b w:val="0"/>
        </w:rPr>
      </w:r>
      <w:bookmarkStart w:name="_bookmark58" w:id="137"/>
      <w:bookmarkEnd w:id="137"/>
      <w:r>
        <w:rPr>
          <w:b w:val="0"/>
        </w:rPr>
      </w:r>
      <w:bookmarkStart w:name="_bookmark58" w:id="138"/>
      <w:bookmarkEnd w:id="138"/>
      <w:r>
        <w:rPr/>
        <w:t>Universal</w:t>
      </w:r>
      <w:r>
        <w:rPr/>
        <w:t> synchronous/asynchronous receiver</w:t>
      </w:r>
      <w:r>
        <w:rPr>
          <w:spacing w:val="-20"/>
        </w:rPr>
        <w:t> </w:t>
      </w:r>
      <w:r>
        <w:rPr/>
        <w:t>transmitters (USART)</w:t>
      </w:r>
    </w:p>
    <w:p>
      <w:pPr>
        <w:pStyle w:val="BodyText"/>
        <w:spacing w:line="249" w:lineRule="auto" w:before="159"/>
        <w:ind w:left="1239" w:right="1330"/>
      </w:pPr>
      <w:r>
        <w:rPr/>
        <w:t>The devices embed four universal synchronous/asynchronous receiver transmitters (USART1, USART2, USART3 and USART6) and four universal asynchronous receiver transmitters (UART4, and UART5).</w:t>
      </w:r>
    </w:p>
    <w:p>
      <w:pPr>
        <w:pStyle w:val="BodyText"/>
        <w:spacing w:line="249" w:lineRule="auto" w:before="122"/>
        <w:ind w:left="1239" w:right="1330" w:hanging="1"/>
      </w:pPr>
      <w:r>
        <w:rPr/>
        <w:t>These six interfaces provide asynchronous communication, IrDA SIR ENDEC support, multiprocessor communication mode, single-wire half-duplex communication mode and have LIN Master/Slave capability. The USART1 and USART6 interfaces are able to communicate at speeds of up to 11.25 Mbit/s. The other available interfaces communicate at up to 5.62 bit/s.</w:t>
      </w:r>
    </w:p>
    <w:p>
      <w:pPr>
        <w:pStyle w:val="BodyText"/>
        <w:spacing w:line="249" w:lineRule="auto" w:before="124"/>
        <w:ind w:left="1239" w:right="1319"/>
      </w:pPr>
      <w:r>
        <w:rPr/>
        <w:t>USART1, USART2, USART3 and USART6 also provide hardware management of the CTS and RTS signals, Smart Card mode (ISO 7816 compliant) and SPI-like communication capability. All interfaces can be served by the DMA controller.</w:t>
      </w:r>
    </w:p>
    <w:p>
      <w:pPr>
        <w:pStyle w:val="BodyText"/>
        <w:spacing w:before="4"/>
        <w:rPr>
          <w:sz w:val="17"/>
        </w:rPr>
      </w:pPr>
    </w:p>
    <w:p>
      <w:pPr>
        <w:pStyle w:val="Heading6"/>
        <w:spacing w:before="1" w:after="39"/>
        <w:ind w:left="2897"/>
        <w:rPr>
          <w:sz w:val="16"/>
        </w:rPr>
      </w:pPr>
      <w:bookmarkStart w:name="Table 8. USART feature comparison" w:id="139"/>
      <w:bookmarkEnd w:id="139"/>
      <w:r>
        <w:rPr>
          <w:b w:val="0"/>
        </w:rPr>
      </w:r>
      <w:bookmarkStart w:name="_bookmark59" w:id="140"/>
      <w:bookmarkEnd w:id="140"/>
      <w:r>
        <w:rPr>
          <w:b w:val="0"/>
        </w:rPr>
      </w:r>
      <w:r>
        <w:rPr/>
        <w:t>Table 8. USART feature comparison</w:t>
      </w:r>
      <w:r>
        <w:rPr>
          <w:position w:val="8"/>
          <w:sz w:val="16"/>
        </w:rPr>
        <w:t>(1)</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0"/>
        <w:gridCol w:w="915"/>
        <w:gridCol w:w="1028"/>
        <w:gridCol w:w="435"/>
        <w:gridCol w:w="707"/>
        <w:gridCol w:w="492"/>
        <w:gridCol w:w="1105"/>
        <w:gridCol w:w="1321"/>
        <w:gridCol w:w="1321"/>
        <w:gridCol w:w="960"/>
      </w:tblGrid>
      <w:tr>
        <w:trPr>
          <w:trHeight w:val="1060" w:hRule="atLeast"/>
        </w:trPr>
        <w:tc>
          <w:tcPr>
            <w:tcW w:w="920" w:type="dxa"/>
            <w:tcBorders>
              <w:bottom w:val="single" w:sz="12" w:space="0" w:color="000000"/>
            </w:tcBorders>
          </w:tcPr>
          <w:p>
            <w:pPr>
              <w:pStyle w:val="TableParagraph"/>
              <w:spacing w:before="7"/>
              <w:rPr>
                <w:b/>
                <w:sz w:val="26"/>
              </w:rPr>
            </w:pPr>
          </w:p>
          <w:p>
            <w:pPr>
              <w:pStyle w:val="TableParagraph"/>
              <w:ind w:left="151"/>
              <w:rPr>
                <w:b/>
                <w:sz w:val="18"/>
              </w:rPr>
            </w:pPr>
            <w:r>
              <w:rPr>
                <w:b/>
                <w:sz w:val="18"/>
              </w:rPr>
              <w:t>USART</w:t>
            </w:r>
          </w:p>
          <w:p>
            <w:pPr>
              <w:pStyle w:val="TableParagraph"/>
              <w:spacing w:before="14"/>
              <w:ind w:left="225"/>
              <w:rPr>
                <w:b/>
                <w:sz w:val="18"/>
              </w:rPr>
            </w:pPr>
            <w:r>
              <w:rPr>
                <w:b/>
                <w:sz w:val="18"/>
              </w:rPr>
              <w:t>name</w:t>
            </w:r>
          </w:p>
        </w:tc>
        <w:tc>
          <w:tcPr>
            <w:tcW w:w="915" w:type="dxa"/>
            <w:tcBorders>
              <w:bottom w:val="single" w:sz="12" w:space="0" w:color="000000"/>
            </w:tcBorders>
          </w:tcPr>
          <w:p>
            <w:pPr>
              <w:pStyle w:val="TableParagraph"/>
              <w:spacing w:before="7"/>
              <w:rPr>
                <w:b/>
                <w:sz w:val="26"/>
              </w:rPr>
            </w:pPr>
          </w:p>
          <w:p>
            <w:pPr>
              <w:pStyle w:val="TableParagraph"/>
              <w:spacing w:line="256" w:lineRule="auto"/>
              <w:ind w:left="108" w:hanging="36"/>
              <w:rPr>
                <w:b/>
                <w:sz w:val="18"/>
              </w:rPr>
            </w:pPr>
            <w:r>
              <w:rPr>
                <w:b/>
                <w:sz w:val="18"/>
              </w:rPr>
              <w:t>Standard features</w:t>
            </w:r>
          </w:p>
        </w:tc>
        <w:tc>
          <w:tcPr>
            <w:tcW w:w="1028" w:type="dxa"/>
            <w:tcBorders>
              <w:bottom w:val="single" w:sz="12" w:space="0" w:color="000000"/>
            </w:tcBorders>
          </w:tcPr>
          <w:p>
            <w:pPr>
              <w:pStyle w:val="TableParagraph"/>
              <w:spacing w:before="7"/>
              <w:rPr>
                <w:b/>
                <w:sz w:val="26"/>
              </w:rPr>
            </w:pPr>
          </w:p>
          <w:p>
            <w:pPr>
              <w:pStyle w:val="TableParagraph"/>
              <w:spacing w:line="256" w:lineRule="auto"/>
              <w:ind w:left="70" w:right="38" w:firstLine="130"/>
              <w:rPr>
                <w:b/>
                <w:sz w:val="18"/>
              </w:rPr>
            </w:pPr>
            <w:r>
              <w:rPr>
                <w:b/>
                <w:sz w:val="18"/>
              </w:rPr>
              <w:t>Modem (RTS/CTS)</w:t>
            </w:r>
          </w:p>
        </w:tc>
        <w:tc>
          <w:tcPr>
            <w:tcW w:w="435" w:type="dxa"/>
            <w:tcBorders>
              <w:bottom w:val="single" w:sz="12" w:space="0" w:color="000000"/>
            </w:tcBorders>
          </w:tcPr>
          <w:p>
            <w:pPr>
              <w:pStyle w:val="TableParagraph"/>
              <w:rPr>
                <w:b/>
                <w:sz w:val="20"/>
              </w:rPr>
            </w:pPr>
          </w:p>
          <w:p>
            <w:pPr>
              <w:pStyle w:val="TableParagraph"/>
              <w:spacing w:before="2"/>
              <w:rPr>
                <w:b/>
                <w:sz w:val="16"/>
              </w:rPr>
            </w:pPr>
          </w:p>
          <w:p>
            <w:pPr>
              <w:pStyle w:val="TableParagraph"/>
              <w:ind w:left="54" w:right="41"/>
              <w:jc w:val="center"/>
              <w:rPr>
                <w:b/>
                <w:sz w:val="18"/>
              </w:rPr>
            </w:pPr>
            <w:r>
              <w:rPr>
                <w:b/>
                <w:sz w:val="18"/>
              </w:rPr>
              <w:t>LIN</w:t>
            </w:r>
          </w:p>
        </w:tc>
        <w:tc>
          <w:tcPr>
            <w:tcW w:w="707" w:type="dxa"/>
            <w:tcBorders>
              <w:bottom w:val="single" w:sz="12" w:space="0" w:color="000000"/>
            </w:tcBorders>
          </w:tcPr>
          <w:p>
            <w:pPr>
              <w:pStyle w:val="TableParagraph"/>
              <w:spacing w:before="1"/>
              <w:rPr>
                <w:b/>
                <w:sz w:val="17"/>
              </w:rPr>
            </w:pPr>
          </w:p>
          <w:p>
            <w:pPr>
              <w:pStyle w:val="TableParagraph"/>
              <w:ind w:left="211"/>
              <w:rPr>
                <w:b/>
                <w:sz w:val="18"/>
              </w:rPr>
            </w:pPr>
            <w:r>
              <w:rPr>
                <w:b/>
                <w:sz w:val="18"/>
              </w:rPr>
              <w:t>SPI</w:t>
            </w:r>
          </w:p>
          <w:p>
            <w:pPr>
              <w:pStyle w:val="TableParagraph"/>
              <w:spacing w:line="254" w:lineRule="auto" w:before="13"/>
              <w:ind w:left="96" w:right="78"/>
              <w:jc w:val="center"/>
              <w:rPr>
                <w:b/>
                <w:sz w:val="18"/>
              </w:rPr>
            </w:pPr>
            <w:r>
              <w:rPr>
                <w:b/>
                <w:sz w:val="18"/>
              </w:rPr>
              <w:t>maste r</w:t>
            </w:r>
          </w:p>
        </w:tc>
        <w:tc>
          <w:tcPr>
            <w:tcW w:w="492" w:type="dxa"/>
            <w:tcBorders>
              <w:bottom w:val="single" w:sz="12" w:space="0" w:color="000000"/>
            </w:tcBorders>
          </w:tcPr>
          <w:p>
            <w:pPr>
              <w:pStyle w:val="TableParagraph"/>
              <w:spacing w:before="7"/>
              <w:rPr>
                <w:b/>
                <w:sz w:val="26"/>
              </w:rPr>
            </w:pPr>
          </w:p>
          <w:p>
            <w:pPr>
              <w:pStyle w:val="TableParagraph"/>
              <w:spacing w:line="256" w:lineRule="auto"/>
              <w:ind w:left="185" w:right="86" w:hanging="60"/>
              <w:rPr>
                <w:b/>
                <w:sz w:val="18"/>
              </w:rPr>
            </w:pPr>
            <w:r>
              <w:rPr>
                <w:b/>
                <w:sz w:val="18"/>
              </w:rPr>
              <w:t>irD A</w:t>
            </w:r>
          </w:p>
        </w:tc>
        <w:tc>
          <w:tcPr>
            <w:tcW w:w="1105" w:type="dxa"/>
            <w:tcBorders>
              <w:bottom w:val="single" w:sz="12" w:space="0" w:color="000000"/>
            </w:tcBorders>
          </w:tcPr>
          <w:p>
            <w:pPr>
              <w:pStyle w:val="TableParagraph"/>
              <w:spacing w:before="7"/>
              <w:rPr>
                <w:b/>
                <w:sz w:val="26"/>
              </w:rPr>
            </w:pPr>
          </w:p>
          <w:p>
            <w:pPr>
              <w:pStyle w:val="TableParagraph"/>
              <w:spacing w:line="256" w:lineRule="auto"/>
              <w:ind w:left="117" w:right="72" w:hanging="5"/>
              <w:rPr>
                <w:b/>
                <w:sz w:val="18"/>
              </w:rPr>
            </w:pPr>
            <w:r>
              <w:rPr>
                <w:b/>
                <w:sz w:val="18"/>
              </w:rPr>
              <w:t>Smartcard (ISO 7816)</w:t>
            </w:r>
          </w:p>
        </w:tc>
        <w:tc>
          <w:tcPr>
            <w:tcW w:w="1321" w:type="dxa"/>
            <w:tcBorders>
              <w:bottom w:val="single" w:sz="12" w:space="0" w:color="000000"/>
            </w:tcBorders>
          </w:tcPr>
          <w:p>
            <w:pPr>
              <w:pStyle w:val="TableParagraph"/>
              <w:spacing w:line="254" w:lineRule="auto" w:before="86"/>
              <w:ind w:left="107" w:right="82" w:hanging="1"/>
              <w:jc w:val="center"/>
              <w:rPr>
                <w:b/>
                <w:sz w:val="18"/>
              </w:rPr>
            </w:pPr>
            <w:r>
              <w:rPr>
                <w:b/>
                <w:sz w:val="18"/>
              </w:rPr>
              <w:t>Max. baud rate in Mbit/s (oversamplin g by 16)</w:t>
            </w:r>
          </w:p>
        </w:tc>
        <w:tc>
          <w:tcPr>
            <w:tcW w:w="1321" w:type="dxa"/>
            <w:tcBorders>
              <w:bottom w:val="single" w:sz="12" w:space="0" w:color="000000"/>
            </w:tcBorders>
          </w:tcPr>
          <w:p>
            <w:pPr>
              <w:pStyle w:val="TableParagraph"/>
              <w:spacing w:line="254" w:lineRule="auto" w:before="86"/>
              <w:ind w:left="108" w:right="81" w:hanging="1"/>
              <w:jc w:val="center"/>
              <w:rPr>
                <w:b/>
                <w:sz w:val="18"/>
              </w:rPr>
            </w:pPr>
            <w:r>
              <w:rPr>
                <w:b/>
                <w:sz w:val="18"/>
              </w:rPr>
              <w:t>Max. baud rate in Mbit/s (oversamplin g by 8)</w:t>
            </w:r>
          </w:p>
        </w:tc>
        <w:tc>
          <w:tcPr>
            <w:tcW w:w="960" w:type="dxa"/>
            <w:tcBorders>
              <w:bottom w:val="single" w:sz="12" w:space="0" w:color="000000"/>
            </w:tcBorders>
          </w:tcPr>
          <w:p>
            <w:pPr>
              <w:pStyle w:val="TableParagraph"/>
              <w:spacing w:before="7"/>
              <w:rPr>
                <w:b/>
                <w:sz w:val="26"/>
              </w:rPr>
            </w:pPr>
          </w:p>
          <w:p>
            <w:pPr>
              <w:pStyle w:val="TableParagraph"/>
              <w:ind w:left="92" w:right="66"/>
              <w:jc w:val="center"/>
              <w:rPr>
                <w:b/>
                <w:sz w:val="18"/>
              </w:rPr>
            </w:pPr>
            <w:r>
              <w:rPr>
                <w:b/>
                <w:sz w:val="18"/>
              </w:rPr>
              <w:t>APB</w:t>
            </w:r>
          </w:p>
          <w:p>
            <w:pPr>
              <w:pStyle w:val="TableParagraph"/>
              <w:spacing w:before="14"/>
              <w:ind w:left="92" w:right="67"/>
              <w:jc w:val="center"/>
              <w:rPr>
                <w:b/>
                <w:sz w:val="18"/>
              </w:rPr>
            </w:pPr>
            <w:r>
              <w:rPr>
                <w:b/>
                <w:sz w:val="18"/>
              </w:rPr>
              <w:t>mapping</w:t>
            </w:r>
          </w:p>
        </w:tc>
      </w:tr>
      <w:tr>
        <w:trPr>
          <w:trHeight w:val="759" w:hRule="atLeast"/>
        </w:trPr>
        <w:tc>
          <w:tcPr>
            <w:tcW w:w="920" w:type="dxa"/>
            <w:tcBorders>
              <w:top w:val="single" w:sz="12" w:space="0" w:color="000000"/>
            </w:tcBorders>
          </w:tcPr>
          <w:p>
            <w:pPr>
              <w:pStyle w:val="TableParagraph"/>
              <w:spacing w:before="3"/>
              <w:rPr>
                <w:b/>
                <w:sz w:val="22"/>
              </w:rPr>
            </w:pPr>
          </w:p>
          <w:p>
            <w:pPr>
              <w:pStyle w:val="TableParagraph"/>
              <w:ind w:left="106"/>
              <w:rPr>
                <w:sz w:val="18"/>
              </w:rPr>
            </w:pPr>
            <w:r>
              <w:rPr>
                <w:sz w:val="18"/>
              </w:rPr>
              <w:t>USART1</w:t>
            </w:r>
          </w:p>
        </w:tc>
        <w:tc>
          <w:tcPr>
            <w:tcW w:w="915" w:type="dxa"/>
            <w:tcBorders>
              <w:top w:val="single" w:sz="12" w:space="0" w:color="000000"/>
            </w:tcBorders>
          </w:tcPr>
          <w:p>
            <w:pPr>
              <w:pStyle w:val="TableParagraph"/>
              <w:spacing w:before="3"/>
              <w:rPr>
                <w:b/>
                <w:sz w:val="22"/>
              </w:rPr>
            </w:pPr>
          </w:p>
          <w:p>
            <w:pPr>
              <w:pStyle w:val="TableParagraph"/>
              <w:ind w:left="11"/>
              <w:jc w:val="center"/>
              <w:rPr>
                <w:sz w:val="18"/>
              </w:rPr>
            </w:pPr>
            <w:r>
              <w:rPr>
                <w:sz w:val="18"/>
              </w:rPr>
              <w:t>X</w:t>
            </w:r>
          </w:p>
        </w:tc>
        <w:tc>
          <w:tcPr>
            <w:tcW w:w="1028" w:type="dxa"/>
            <w:tcBorders>
              <w:top w:val="single" w:sz="12" w:space="0" w:color="000000"/>
            </w:tcBorders>
          </w:tcPr>
          <w:p>
            <w:pPr>
              <w:pStyle w:val="TableParagraph"/>
              <w:spacing w:before="3"/>
              <w:rPr>
                <w:b/>
                <w:sz w:val="22"/>
              </w:rPr>
            </w:pPr>
          </w:p>
          <w:p>
            <w:pPr>
              <w:pStyle w:val="TableParagraph"/>
              <w:ind w:left="455"/>
              <w:rPr>
                <w:sz w:val="18"/>
              </w:rPr>
            </w:pPr>
            <w:r>
              <w:rPr>
                <w:sz w:val="18"/>
              </w:rPr>
              <w:t>X</w:t>
            </w:r>
          </w:p>
        </w:tc>
        <w:tc>
          <w:tcPr>
            <w:tcW w:w="435" w:type="dxa"/>
            <w:tcBorders>
              <w:top w:val="single" w:sz="12" w:space="0" w:color="000000"/>
            </w:tcBorders>
          </w:tcPr>
          <w:p>
            <w:pPr>
              <w:pStyle w:val="TableParagraph"/>
              <w:spacing w:before="3"/>
              <w:rPr>
                <w:b/>
                <w:sz w:val="22"/>
              </w:rPr>
            </w:pPr>
          </w:p>
          <w:p>
            <w:pPr>
              <w:pStyle w:val="TableParagraph"/>
              <w:ind w:left="13"/>
              <w:jc w:val="center"/>
              <w:rPr>
                <w:sz w:val="18"/>
              </w:rPr>
            </w:pPr>
            <w:r>
              <w:rPr>
                <w:sz w:val="18"/>
              </w:rPr>
              <w:t>X</w:t>
            </w:r>
          </w:p>
        </w:tc>
        <w:tc>
          <w:tcPr>
            <w:tcW w:w="707" w:type="dxa"/>
            <w:tcBorders>
              <w:top w:val="single" w:sz="12" w:space="0" w:color="000000"/>
            </w:tcBorders>
          </w:tcPr>
          <w:p>
            <w:pPr>
              <w:pStyle w:val="TableParagraph"/>
              <w:spacing w:before="3"/>
              <w:rPr>
                <w:b/>
                <w:sz w:val="22"/>
              </w:rPr>
            </w:pPr>
          </w:p>
          <w:p>
            <w:pPr>
              <w:pStyle w:val="TableParagraph"/>
              <w:ind w:left="14"/>
              <w:jc w:val="center"/>
              <w:rPr>
                <w:sz w:val="18"/>
              </w:rPr>
            </w:pPr>
            <w:r>
              <w:rPr>
                <w:sz w:val="18"/>
              </w:rPr>
              <w:t>X</w:t>
            </w:r>
          </w:p>
        </w:tc>
        <w:tc>
          <w:tcPr>
            <w:tcW w:w="492" w:type="dxa"/>
            <w:tcBorders>
              <w:top w:val="single" w:sz="12" w:space="0" w:color="000000"/>
            </w:tcBorders>
          </w:tcPr>
          <w:p>
            <w:pPr>
              <w:pStyle w:val="TableParagraph"/>
              <w:spacing w:before="3"/>
              <w:rPr>
                <w:b/>
                <w:sz w:val="22"/>
              </w:rPr>
            </w:pPr>
          </w:p>
          <w:p>
            <w:pPr>
              <w:pStyle w:val="TableParagraph"/>
              <w:ind w:left="17"/>
              <w:jc w:val="center"/>
              <w:rPr>
                <w:sz w:val="18"/>
              </w:rPr>
            </w:pPr>
            <w:r>
              <w:rPr>
                <w:sz w:val="18"/>
              </w:rPr>
              <w:t>X</w:t>
            </w:r>
          </w:p>
        </w:tc>
        <w:tc>
          <w:tcPr>
            <w:tcW w:w="1105" w:type="dxa"/>
            <w:tcBorders>
              <w:top w:val="single" w:sz="12" w:space="0" w:color="000000"/>
            </w:tcBorders>
          </w:tcPr>
          <w:p>
            <w:pPr>
              <w:pStyle w:val="TableParagraph"/>
              <w:spacing w:before="3"/>
              <w:rPr>
                <w:b/>
                <w:sz w:val="22"/>
              </w:rPr>
            </w:pPr>
          </w:p>
          <w:p>
            <w:pPr>
              <w:pStyle w:val="TableParagraph"/>
              <w:ind w:left="496"/>
              <w:rPr>
                <w:sz w:val="18"/>
              </w:rPr>
            </w:pPr>
            <w:r>
              <w:rPr>
                <w:sz w:val="18"/>
              </w:rPr>
              <w:t>X</w:t>
            </w:r>
          </w:p>
        </w:tc>
        <w:tc>
          <w:tcPr>
            <w:tcW w:w="1321" w:type="dxa"/>
            <w:tcBorders>
              <w:top w:val="single" w:sz="12" w:space="0" w:color="000000"/>
            </w:tcBorders>
          </w:tcPr>
          <w:p>
            <w:pPr>
              <w:pStyle w:val="TableParagraph"/>
              <w:spacing w:before="3"/>
              <w:rPr>
                <w:b/>
                <w:sz w:val="22"/>
              </w:rPr>
            </w:pPr>
          </w:p>
          <w:p>
            <w:pPr>
              <w:pStyle w:val="TableParagraph"/>
              <w:ind w:left="418" w:right="398"/>
              <w:jc w:val="center"/>
              <w:rPr>
                <w:sz w:val="18"/>
              </w:rPr>
            </w:pPr>
            <w:r>
              <w:rPr>
                <w:sz w:val="18"/>
              </w:rPr>
              <w:t>5.62</w:t>
            </w:r>
          </w:p>
        </w:tc>
        <w:tc>
          <w:tcPr>
            <w:tcW w:w="1321" w:type="dxa"/>
            <w:tcBorders>
              <w:top w:val="single" w:sz="12" w:space="0" w:color="000000"/>
            </w:tcBorders>
          </w:tcPr>
          <w:p>
            <w:pPr>
              <w:pStyle w:val="TableParagraph"/>
              <w:spacing w:before="3"/>
              <w:rPr>
                <w:b/>
                <w:sz w:val="22"/>
              </w:rPr>
            </w:pPr>
          </w:p>
          <w:p>
            <w:pPr>
              <w:pStyle w:val="TableParagraph"/>
              <w:ind w:left="422" w:right="398"/>
              <w:jc w:val="center"/>
              <w:rPr>
                <w:sz w:val="18"/>
              </w:rPr>
            </w:pPr>
            <w:r>
              <w:rPr>
                <w:sz w:val="18"/>
              </w:rPr>
              <w:t>11.25</w:t>
            </w:r>
          </w:p>
        </w:tc>
        <w:tc>
          <w:tcPr>
            <w:tcW w:w="960" w:type="dxa"/>
            <w:tcBorders>
              <w:top w:val="single" w:sz="12" w:space="0" w:color="000000"/>
            </w:tcBorders>
          </w:tcPr>
          <w:p>
            <w:pPr>
              <w:pStyle w:val="TableParagraph"/>
              <w:spacing w:before="36"/>
              <w:ind w:left="258"/>
              <w:rPr>
                <w:sz w:val="18"/>
              </w:rPr>
            </w:pPr>
            <w:r>
              <w:rPr>
                <w:sz w:val="18"/>
              </w:rPr>
              <w:t>APB2</w:t>
            </w:r>
          </w:p>
          <w:p>
            <w:pPr>
              <w:pStyle w:val="TableParagraph"/>
              <w:spacing w:line="254" w:lineRule="auto" w:before="13"/>
              <w:ind w:left="148" w:right="101" w:firstLine="115"/>
              <w:rPr>
                <w:sz w:val="18"/>
              </w:rPr>
            </w:pPr>
            <w:r>
              <w:rPr>
                <w:sz w:val="18"/>
              </w:rPr>
              <w:t>(max. 90 MHz)</w:t>
            </w:r>
          </w:p>
        </w:tc>
      </w:tr>
      <w:tr>
        <w:trPr>
          <w:trHeight w:val="770" w:hRule="atLeast"/>
        </w:trPr>
        <w:tc>
          <w:tcPr>
            <w:tcW w:w="920" w:type="dxa"/>
          </w:tcPr>
          <w:p>
            <w:pPr>
              <w:pStyle w:val="TableParagraph"/>
              <w:spacing w:before="2"/>
              <w:rPr>
                <w:b/>
                <w:sz w:val="23"/>
              </w:rPr>
            </w:pPr>
          </w:p>
          <w:p>
            <w:pPr>
              <w:pStyle w:val="TableParagraph"/>
              <w:ind w:left="106"/>
              <w:rPr>
                <w:sz w:val="18"/>
              </w:rPr>
            </w:pPr>
            <w:r>
              <w:rPr>
                <w:sz w:val="18"/>
              </w:rPr>
              <w:t>USART2</w:t>
            </w:r>
          </w:p>
        </w:tc>
        <w:tc>
          <w:tcPr>
            <w:tcW w:w="915" w:type="dxa"/>
          </w:tcPr>
          <w:p>
            <w:pPr>
              <w:pStyle w:val="TableParagraph"/>
              <w:spacing w:before="2"/>
              <w:rPr>
                <w:b/>
                <w:sz w:val="23"/>
              </w:rPr>
            </w:pPr>
          </w:p>
          <w:p>
            <w:pPr>
              <w:pStyle w:val="TableParagraph"/>
              <w:ind w:left="11"/>
              <w:jc w:val="center"/>
              <w:rPr>
                <w:sz w:val="18"/>
              </w:rPr>
            </w:pPr>
            <w:r>
              <w:rPr>
                <w:sz w:val="18"/>
              </w:rPr>
              <w:t>X</w:t>
            </w:r>
          </w:p>
        </w:tc>
        <w:tc>
          <w:tcPr>
            <w:tcW w:w="1028" w:type="dxa"/>
          </w:tcPr>
          <w:p>
            <w:pPr>
              <w:pStyle w:val="TableParagraph"/>
              <w:spacing w:before="2"/>
              <w:rPr>
                <w:b/>
                <w:sz w:val="23"/>
              </w:rPr>
            </w:pPr>
          </w:p>
          <w:p>
            <w:pPr>
              <w:pStyle w:val="TableParagraph"/>
              <w:ind w:left="455"/>
              <w:rPr>
                <w:sz w:val="18"/>
              </w:rPr>
            </w:pPr>
            <w:r>
              <w:rPr>
                <w:sz w:val="18"/>
              </w:rPr>
              <w:t>X</w:t>
            </w:r>
          </w:p>
        </w:tc>
        <w:tc>
          <w:tcPr>
            <w:tcW w:w="435" w:type="dxa"/>
          </w:tcPr>
          <w:p>
            <w:pPr>
              <w:pStyle w:val="TableParagraph"/>
              <w:spacing w:before="2"/>
              <w:rPr>
                <w:b/>
                <w:sz w:val="23"/>
              </w:rPr>
            </w:pPr>
          </w:p>
          <w:p>
            <w:pPr>
              <w:pStyle w:val="TableParagraph"/>
              <w:ind w:left="13"/>
              <w:jc w:val="center"/>
              <w:rPr>
                <w:sz w:val="18"/>
              </w:rPr>
            </w:pPr>
            <w:r>
              <w:rPr>
                <w:sz w:val="18"/>
              </w:rPr>
              <w:t>X</w:t>
            </w:r>
          </w:p>
        </w:tc>
        <w:tc>
          <w:tcPr>
            <w:tcW w:w="707" w:type="dxa"/>
          </w:tcPr>
          <w:p>
            <w:pPr>
              <w:pStyle w:val="TableParagraph"/>
              <w:spacing w:before="2"/>
              <w:rPr>
                <w:b/>
                <w:sz w:val="23"/>
              </w:rPr>
            </w:pPr>
          </w:p>
          <w:p>
            <w:pPr>
              <w:pStyle w:val="TableParagraph"/>
              <w:ind w:left="13"/>
              <w:jc w:val="center"/>
              <w:rPr>
                <w:sz w:val="18"/>
              </w:rPr>
            </w:pPr>
            <w:r>
              <w:rPr>
                <w:sz w:val="18"/>
              </w:rPr>
              <w:t>X</w:t>
            </w:r>
          </w:p>
        </w:tc>
        <w:tc>
          <w:tcPr>
            <w:tcW w:w="492" w:type="dxa"/>
          </w:tcPr>
          <w:p>
            <w:pPr>
              <w:pStyle w:val="TableParagraph"/>
              <w:spacing w:before="2"/>
              <w:rPr>
                <w:b/>
                <w:sz w:val="23"/>
              </w:rPr>
            </w:pPr>
          </w:p>
          <w:p>
            <w:pPr>
              <w:pStyle w:val="TableParagraph"/>
              <w:ind w:left="17"/>
              <w:jc w:val="center"/>
              <w:rPr>
                <w:sz w:val="18"/>
              </w:rPr>
            </w:pPr>
            <w:r>
              <w:rPr>
                <w:sz w:val="18"/>
              </w:rPr>
              <w:t>X</w:t>
            </w:r>
          </w:p>
        </w:tc>
        <w:tc>
          <w:tcPr>
            <w:tcW w:w="1105" w:type="dxa"/>
          </w:tcPr>
          <w:p>
            <w:pPr>
              <w:pStyle w:val="TableParagraph"/>
              <w:spacing w:before="2"/>
              <w:rPr>
                <w:b/>
                <w:sz w:val="23"/>
              </w:rPr>
            </w:pPr>
          </w:p>
          <w:p>
            <w:pPr>
              <w:pStyle w:val="TableParagraph"/>
              <w:ind w:left="496"/>
              <w:rPr>
                <w:sz w:val="18"/>
              </w:rPr>
            </w:pPr>
            <w:r>
              <w:rPr>
                <w:sz w:val="18"/>
              </w:rPr>
              <w:t>X</w:t>
            </w:r>
          </w:p>
        </w:tc>
        <w:tc>
          <w:tcPr>
            <w:tcW w:w="1321" w:type="dxa"/>
          </w:tcPr>
          <w:p>
            <w:pPr>
              <w:pStyle w:val="TableParagraph"/>
              <w:spacing w:before="2"/>
              <w:rPr>
                <w:b/>
                <w:sz w:val="23"/>
              </w:rPr>
            </w:pPr>
          </w:p>
          <w:p>
            <w:pPr>
              <w:pStyle w:val="TableParagraph"/>
              <w:ind w:left="418" w:right="398"/>
              <w:jc w:val="center"/>
              <w:rPr>
                <w:sz w:val="18"/>
              </w:rPr>
            </w:pPr>
            <w:r>
              <w:rPr>
                <w:sz w:val="18"/>
              </w:rPr>
              <w:t>2.81</w:t>
            </w:r>
          </w:p>
        </w:tc>
        <w:tc>
          <w:tcPr>
            <w:tcW w:w="1321" w:type="dxa"/>
          </w:tcPr>
          <w:p>
            <w:pPr>
              <w:pStyle w:val="TableParagraph"/>
              <w:spacing w:before="2"/>
              <w:rPr>
                <w:b/>
                <w:sz w:val="23"/>
              </w:rPr>
            </w:pPr>
          </w:p>
          <w:p>
            <w:pPr>
              <w:pStyle w:val="TableParagraph"/>
              <w:ind w:left="420" w:right="398"/>
              <w:jc w:val="center"/>
              <w:rPr>
                <w:sz w:val="18"/>
              </w:rPr>
            </w:pPr>
            <w:r>
              <w:rPr>
                <w:sz w:val="18"/>
              </w:rPr>
              <w:t>5.62</w:t>
            </w:r>
          </w:p>
        </w:tc>
        <w:tc>
          <w:tcPr>
            <w:tcW w:w="960" w:type="dxa"/>
          </w:tcPr>
          <w:p>
            <w:pPr>
              <w:pStyle w:val="TableParagraph"/>
              <w:spacing w:before="47"/>
              <w:ind w:left="258"/>
              <w:rPr>
                <w:sz w:val="18"/>
              </w:rPr>
            </w:pPr>
            <w:r>
              <w:rPr>
                <w:sz w:val="18"/>
              </w:rPr>
              <w:t>APB1</w:t>
            </w:r>
          </w:p>
          <w:p>
            <w:pPr>
              <w:pStyle w:val="TableParagraph"/>
              <w:spacing w:line="254" w:lineRule="auto" w:before="12"/>
              <w:ind w:left="148" w:right="101" w:firstLine="115"/>
              <w:rPr>
                <w:sz w:val="18"/>
              </w:rPr>
            </w:pPr>
            <w:r>
              <w:rPr>
                <w:sz w:val="18"/>
              </w:rPr>
              <w:t>(max. 45 MHz)</w:t>
            </w:r>
          </w:p>
        </w:tc>
      </w:tr>
      <w:tr>
        <w:trPr>
          <w:trHeight w:val="770" w:hRule="atLeast"/>
        </w:trPr>
        <w:tc>
          <w:tcPr>
            <w:tcW w:w="920" w:type="dxa"/>
          </w:tcPr>
          <w:p>
            <w:pPr>
              <w:pStyle w:val="TableParagraph"/>
              <w:spacing w:before="2"/>
              <w:rPr>
                <w:b/>
                <w:sz w:val="23"/>
              </w:rPr>
            </w:pPr>
          </w:p>
          <w:p>
            <w:pPr>
              <w:pStyle w:val="TableParagraph"/>
              <w:ind w:left="106"/>
              <w:rPr>
                <w:sz w:val="18"/>
              </w:rPr>
            </w:pPr>
            <w:r>
              <w:rPr>
                <w:sz w:val="18"/>
              </w:rPr>
              <w:t>USART3</w:t>
            </w:r>
          </w:p>
        </w:tc>
        <w:tc>
          <w:tcPr>
            <w:tcW w:w="915" w:type="dxa"/>
          </w:tcPr>
          <w:p>
            <w:pPr>
              <w:pStyle w:val="TableParagraph"/>
              <w:spacing w:before="2"/>
              <w:rPr>
                <w:b/>
                <w:sz w:val="23"/>
              </w:rPr>
            </w:pPr>
          </w:p>
          <w:p>
            <w:pPr>
              <w:pStyle w:val="TableParagraph"/>
              <w:ind w:left="11"/>
              <w:jc w:val="center"/>
              <w:rPr>
                <w:sz w:val="18"/>
              </w:rPr>
            </w:pPr>
            <w:r>
              <w:rPr>
                <w:sz w:val="18"/>
              </w:rPr>
              <w:t>X</w:t>
            </w:r>
          </w:p>
        </w:tc>
        <w:tc>
          <w:tcPr>
            <w:tcW w:w="1028" w:type="dxa"/>
          </w:tcPr>
          <w:p>
            <w:pPr>
              <w:pStyle w:val="TableParagraph"/>
              <w:spacing w:before="2"/>
              <w:rPr>
                <w:b/>
                <w:sz w:val="23"/>
              </w:rPr>
            </w:pPr>
          </w:p>
          <w:p>
            <w:pPr>
              <w:pStyle w:val="TableParagraph"/>
              <w:ind w:left="455"/>
              <w:rPr>
                <w:sz w:val="18"/>
              </w:rPr>
            </w:pPr>
            <w:r>
              <w:rPr>
                <w:sz w:val="18"/>
              </w:rPr>
              <w:t>X</w:t>
            </w:r>
          </w:p>
        </w:tc>
        <w:tc>
          <w:tcPr>
            <w:tcW w:w="435" w:type="dxa"/>
          </w:tcPr>
          <w:p>
            <w:pPr>
              <w:pStyle w:val="TableParagraph"/>
              <w:spacing w:before="2"/>
              <w:rPr>
                <w:b/>
                <w:sz w:val="23"/>
              </w:rPr>
            </w:pPr>
          </w:p>
          <w:p>
            <w:pPr>
              <w:pStyle w:val="TableParagraph"/>
              <w:ind w:left="13"/>
              <w:jc w:val="center"/>
              <w:rPr>
                <w:sz w:val="18"/>
              </w:rPr>
            </w:pPr>
            <w:r>
              <w:rPr>
                <w:sz w:val="18"/>
              </w:rPr>
              <w:t>X</w:t>
            </w:r>
          </w:p>
        </w:tc>
        <w:tc>
          <w:tcPr>
            <w:tcW w:w="707" w:type="dxa"/>
          </w:tcPr>
          <w:p>
            <w:pPr>
              <w:pStyle w:val="TableParagraph"/>
              <w:spacing w:before="2"/>
              <w:rPr>
                <w:b/>
                <w:sz w:val="23"/>
              </w:rPr>
            </w:pPr>
          </w:p>
          <w:p>
            <w:pPr>
              <w:pStyle w:val="TableParagraph"/>
              <w:ind w:left="14"/>
              <w:jc w:val="center"/>
              <w:rPr>
                <w:sz w:val="18"/>
              </w:rPr>
            </w:pPr>
            <w:r>
              <w:rPr>
                <w:sz w:val="18"/>
              </w:rPr>
              <w:t>X</w:t>
            </w:r>
          </w:p>
        </w:tc>
        <w:tc>
          <w:tcPr>
            <w:tcW w:w="492" w:type="dxa"/>
          </w:tcPr>
          <w:p>
            <w:pPr>
              <w:pStyle w:val="TableParagraph"/>
              <w:spacing w:before="2"/>
              <w:rPr>
                <w:b/>
                <w:sz w:val="23"/>
              </w:rPr>
            </w:pPr>
          </w:p>
          <w:p>
            <w:pPr>
              <w:pStyle w:val="TableParagraph"/>
              <w:ind w:left="17"/>
              <w:jc w:val="center"/>
              <w:rPr>
                <w:sz w:val="18"/>
              </w:rPr>
            </w:pPr>
            <w:r>
              <w:rPr>
                <w:sz w:val="18"/>
              </w:rPr>
              <w:t>X</w:t>
            </w:r>
          </w:p>
        </w:tc>
        <w:tc>
          <w:tcPr>
            <w:tcW w:w="1105" w:type="dxa"/>
          </w:tcPr>
          <w:p>
            <w:pPr>
              <w:pStyle w:val="TableParagraph"/>
              <w:spacing w:before="2"/>
              <w:rPr>
                <w:b/>
                <w:sz w:val="23"/>
              </w:rPr>
            </w:pPr>
          </w:p>
          <w:p>
            <w:pPr>
              <w:pStyle w:val="TableParagraph"/>
              <w:ind w:left="496"/>
              <w:rPr>
                <w:sz w:val="18"/>
              </w:rPr>
            </w:pPr>
            <w:r>
              <w:rPr>
                <w:sz w:val="18"/>
              </w:rPr>
              <w:t>X</w:t>
            </w:r>
          </w:p>
        </w:tc>
        <w:tc>
          <w:tcPr>
            <w:tcW w:w="1321" w:type="dxa"/>
          </w:tcPr>
          <w:p>
            <w:pPr>
              <w:pStyle w:val="TableParagraph"/>
              <w:spacing w:before="2"/>
              <w:rPr>
                <w:b/>
                <w:sz w:val="23"/>
              </w:rPr>
            </w:pPr>
          </w:p>
          <w:p>
            <w:pPr>
              <w:pStyle w:val="TableParagraph"/>
              <w:ind w:left="418" w:right="398"/>
              <w:jc w:val="center"/>
              <w:rPr>
                <w:sz w:val="18"/>
              </w:rPr>
            </w:pPr>
            <w:r>
              <w:rPr>
                <w:sz w:val="18"/>
              </w:rPr>
              <w:t>2.81</w:t>
            </w:r>
          </w:p>
        </w:tc>
        <w:tc>
          <w:tcPr>
            <w:tcW w:w="1321" w:type="dxa"/>
          </w:tcPr>
          <w:p>
            <w:pPr>
              <w:pStyle w:val="TableParagraph"/>
              <w:spacing w:before="2"/>
              <w:rPr>
                <w:b/>
                <w:sz w:val="23"/>
              </w:rPr>
            </w:pPr>
          </w:p>
          <w:p>
            <w:pPr>
              <w:pStyle w:val="TableParagraph"/>
              <w:ind w:left="420" w:right="398"/>
              <w:jc w:val="center"/>
              <w:rPr>
                <w:sz w:val="18"/>
              </w:rPr>
            </w:pPr>
            <w:r>
              <w:rPr>
                <w:sz w:val="18"/>
              </w:rPr>
              <w:t>5.62</w:t>
            </w:r>
          </w:p>
        </w:tc>
        <w:tc>
          <w:tcPr>
            <w:tcW w:w="960" w:type="dxa"/>
          </w:tcPr>
          <w:p>
            <w:pPr>
              <w:pStyle w:val="TableParagraph"/>
              <w:spacing w:before="47"/>
              <w:ind w:left="259"/>
              <w:rPr>
                <w:sz w:val="18"/>
              </w:rPr>
            </w:pPr>
            <w:r>
              <w:rPr>
                <w:sz w:val="18"/>
              </w:rPr>
              <w:t>APB1</w:t>
            </w:r>
          </w:p>
          <w:p>
            <w:pPr>
              <w:pStyle w:val="TableParagraph"/>
              <w:spacing w:line="254" w:lineRule="auto" w:before="12"/>
              <w:ind w:left="148" w:right="101" w:firstLine="115"/>
              <w:rPr>
                <w:sz w:val="18"/>
              </w:rPr>
            </w:pPr>
            <w:r>
              <w:rPr>
                <w:sz w:val="18"/>
              </w:rPr>
              <w:t>(max. 45 MHz)</w:t>
            </w:r>
          </w:p>
        </w:tc>
      </w:tr>
      <w:tr>
        <w:trPr>
          <w:trHeight w:val="770" w:hRule="atLeast"/>
        </w:trPr>
        <w:tc>
          <w:tcPr>
            <w:tcW w:w="920" w:type="dxa"/>
          </w:tcPr>
          <w:p>
            <w:pPr>
              <w:pStyle w:val="TableParagraph"/>
              <w:spacing w:before="2"/>
              <w:rPr>
                <w:b/>
                <w:sz w:val="23"/>
              </w:rPr>
            </w:pPr>
          </w:p>
          <w:p>
            <w:pPr>
              <w:pStyle w:val="TableParagraph"/>
              <w:ind w:left="166"/>
              <w:rPr>
                <w:sz w:val="18"/>
              </w:rPr>
            </w:pPr>
            <w:r>
              <w:rPr>
                <w:sz w:val="18"/>
              </w:rPr>
              <w:t>UART4</w:t>
            </w:r>
          </w:p>
        </w:tc>
        <w:tc>
          <w:tcPr>
            <w:tcW w:w="915" w:type="dxa"/>
          </w:tcPr>
          <w:p>
            <w:pPr>
              <w:pStyle w:val="TableParagraph"/>
              <w:spacing w:before="2"/>
              <w:rPr>
                <w:b/>
                <w:sz w:val="23"/>
              </w:rPr>
            </w:pPr>
          </w:p>
          <w:p>
            <w:pPr>
              <w:pStyle w:val="TableParagraph"/>
              <w:ind w:left="12"/>
              <w:jc w:val="center"/>
              <w:rPr>
                <w:sz w:val="18"/>
              </w:rPr>
            </w:pPr>
            <w:r>
              <w:rPr>
                <w:sz w:val="18"/>
              </w:rPr>
              <w:t>X</w:t>
            </w:r>
          </w:p>
        </w:tc>
        <w:tc>
          <w:tcPr>
            <w:tcW w:w="1028" w:type="dxa"/>
          </w:tcPr>
          <w:p>
            <w:pPr>
              <w:pStyle w:val="TableParagraph"/>
              <w:spacing w:before="2"/>
              <w:rPr>
                <w:b/>
                <w:sz w:val="23"/>
              </w:rPr>
            </w:pPr>
          </w:p>
          <w:p>
            <w:pPr>
              <w:pStyle w:val="TableParagraph"/>
              <w:ind w:left="455"/>
              <w:rPr>
                <w:sz w:val="18"/>
              </w:rPr>
            </w:pPr>
            <w:r>
              <w:rPr>
                <w:sz w:val="18"/>
              </w:rPr>
              <w:t>X</w:t>
            </w:r>
          </w:p>
        </w:tc>
        <w:tc>
          <w:tcPr>
            <w:tcW w:w="435" w:type="dxa"/>
          </w:tcPr>
          <w:p>
            <w:pPr>
              <w:pStyle w:val="TableParagraph"/>
              <w:spacing w:before="2"/>
              <w:rPr>
                <w:b/>
                <w:sz w:val="23"/>
              </w:rPr>
            </w:pPr>
          </w:p>
          <w:p>
            <w:pPr>
              <w:pStyle w:val="TableParagraph"/>
              <w:ind w:left="14"/>
              <w:jc w:val="center"/>
              <w:rPr>
                <w:sz w:val="18"/>
              </w:rPr>
            </w:pPr>
            <w:r>
              <w:rPr>
                <w:sz w:val="18"/>
              </w:rPr>
              <w:t>X</w:t>
            </w:r>
          </w:p>
        </w:tc>
        <w:tc>
          <w:tcPr>
            <w:tcW w:w="707" w:type="dxa"/>
          </w:tcPr>
          <w:p>
            <w:pPr>
              <w:pStyle w:val="TableParagraph"/>
              <w:spacing w:before="2"/>
              <w:rPr>
                <w:b/>
                <w:sz w:val="23"/>
              </w:rPr>
            </w:pPr>
          </w:p>
          <w:p>
            <w:pPr>
              <w:pStyle w:val="TableParagraph"/>
              <w:ind w:left="14"/>
              <w:jc w:val="center"/>
              <w:rPr>
                <w:sz w:val="18"/>
              </w:rPr>
            </w:pPr>
            <w:r>
              <w:rPr>
                <w:sz w:val="18"/>
              </w:rPr>
              <w:t>-</w:t>
            </w:r>
          </w:p>
        </w:tc>
        <w:tc>
          <w:tcPr>
            <w:tcW w:w="492" w:type="dxa"/>
          </w:tcPr>
          <w:p>
            <w:pPr>
              <w:pStyle w:val="TableParagraph"/>
              <w:spacing w:before="2"/>
              <w:rPr>
                <w:b/>
                <w:sz w:val="23"/>
              </w:rPr>
            </w:pPr>
          </w:p>
          <w:p>
            <w:pPr>
              <w:pStyle w:val="TableParagraph"/>
              <w:ind w:left="18"/>
              <w:jc w:val="center"/>
              <w:rPr>
                <w:sz w:val="18"/>
              </w:rPr>
            </w:pPr>
            <w:r>
              <w:rPr>
                <w:sz w:val="18"/>
              </w:rPr>
              <w:t>X</w:t>
            </w:r>
          </w:p>
        </w:tc>
        <w:tc>
          <w:tcPr>
            <w:tcW w:w="1105" w:type="dxa"/>
          </w:tcPr>
          <w:p>
            <w:pPr>
              <w:pStyle w:val="TableParagraph"/>
              <w:spacing w:before="2"/>
              <w:rPr>
                <w:b/>
                <w:sz w:val="23"/>
              </w:rPr>
            </w:pPr>
          </w:p>
          <w:p>
            <w:pPr>
              <w:pStyle w:val="TableParagraph"/>
              <w:ind w:left="527"/>
              <w:rPr>
                <w:sz w:val="18"/>
              </w:rPr>
            </w:pPr>
            <w:r>
              <w:rPr>
                <w:sz w:val="18"/>
              </w:rPr>
              <w:t>-</w:t>
            </w:r>
          </w:p>
        </w:tc>
        <w:tc>
          <w:tcPr>
            <w:tcW w:w="1321" w:type="dxa"/>
          </w:tcPr>
          <w:p>
            <w:pPr>
              <w:pStyle w:val="TableParagraph"/>
              <w:spacing w:before="2"/>
              <w:rPr>
                <w:b/>
                <w:sz w:val="23"/>
              </w:rPr>
            </w:pPr>
          </w:p>
          <w:p>
            <w:pPr>
              <w:pStyle w:val="TableParagraph"/>
              <w:ind w:left="419" w:right="398"/>
              <w:jc w:val="center"/>
              <w:rPr>
                <w:sz w:val="18"/>
              </w:rPr>
            </w:pPr>
            <w:r>
              <w:rPr>
                <w:sz w:val="18"/>
              </w:rPr>
              <w:t>2.81</w:t>
            </w:r>
          </w:p>
        </w:tc>
        <w:tc>
          <w:tcPr>
            <w:tcW w:w="1321" w:type="dxa"/>
          </w:tcPr>
          <w:p>
            <w:pPr>
              <w:pStyle w:val="TableParagraph"/>
              <w:spacing w:before="2"/>
              <w:rPr>
                <w:b/>
                <w:sz w:val="23"/>
              </w:rPr>
            </w:pPr>
          </w:p>
          <w:p>
            <w:pPr>
              <w:pStyle w:val="TableParagraph"/>
              <w:ind w:left="422" w:right="398"/>
              <w:jc w:val="center"/>
              <w:rPr>
                <w:sz w:val="18"/>
              </w:rPr>
            </w:pPr>
            <w:r>
              <w:rPr>
                <w:sz w:val="18"/>
              </w:rPr>
              <w:t>5.62</w:t>
            </w:r>
          </w:p>
        </w:tc>
        <w:tc>
          <w:tcPr>
            <w:tcW w:w="960" w:type="dxa"/>
          </w:tcPr>
          <w:p>
            <w:pPr>
              <w:pStyle w:val="TableParagraph"/>
              <w:spacing w:before="47"/>
              <w:ind w:left="259"/>
              <w:rPr>
                <w:sz w:val="18"/>
              </w:rPr>
            </w:pPr>
            <w:r>
              <w:rPr>
                <w:sz w:val="18"/>
              </w:rPr>
              <w:t>APB1</w:t>
            </w:r>
          </w:p>
          <w:p>
            <w:pPr>
              <w:pStyle w:val="TableParagraph"/>
              <w:spacing w:line="254" w:lineRule="auto" w:before="12"/>
              <w:ind w:left="148" w:right="101" w:firstLine="115"/>
              <w:rPr>
                <w:sz w:val="18"/>
              </w:rPr>
            </w:pPr>
            <w:r>
              <w:rPr>
                <w:sz w:val="18"/>
              </w:rPr>
              <w:t>(max. 45 MHz)</w:t>
            </w:r>
          </w:p>
        </w:tc>
      </w:tr>
      <w:tr>
        <w:trPr>
          <w:trHeight w:val="770" w:hRule="atLeast"/>
        </w:trPr>
        <w:tc>
          <w:tcPr>
            <w:tcW w:w="920" w:type="dxa"/>
          </w:tcPr>
          <w:p>
            <w:pPr>
              <w:pStyle w:val="TableParagraph"/>
              <w:spacing w:before="2"/>
              <w:rPr>
                <w:b/>
                <w:sz w:val="23"/>
              </w:rPr>
            </w:pPr>
          </w:p>
          <w:p>
            <w:pPr>
              <w:pStyle w:val="TableParagraph"/>
              <w:ind w:left="166"/>
              <w:rPr>
                <w:sz w:val="18"/>
              </w:rPr>
            </w:pPr>
            <w:r>
              <w:rPr>
                <w:sz w:val="18"/>
              </w:rPr>
              <w:t>UART5</w:t>
            </w:r>
          </w:p>
        </w:tc>
        <w:tc>
          <w:tcPr>
            <w:tcW w:w="915" w:type="dxa"/>
          </w:tcPr>
          <w:p>
            <w:pPr>
              <w:pStyle w:val="TableParagraph"/>
              <w:spacing w:before="2"/>
              <w:rPr>
                <w:b/>
                <w:sz w:val="23"/>
              </w:rPr>
            </w:pPr>
          </w:p>
          <w:p>
            <w:pPr>
              <w:pStyle w:val="TableParagraph"/>
              <w:ind w:left="12"/>
              <w:jc w:val="center"/>
              <w:rPr>
                <w:sz w:val="18"/>
              </w:rPr>
            </w:pPr>
            <w:r>
              <w:rPr>
                <w:sz w:val="18"/>
              </w:rPr>
              <w:t>X</w:t>
            </w:r>
          </w:p>
        </w:tc>
        <w:tc>
          <w:tcPr>
            <w:tcW w:w="1028" w:type="dxa"/>
          </w:tcPr>
          <w:p>
            <w:pPr>
              <w:pStyle w:val="TableParagraph"/>
              <w:spacing w:before="2"/>
              <w:rPr>
                <w:b/>
                <w:sz w:val="23"/>
              </w:rPr>
            </w:pPr>
          </w:p>
          <w:p>
            <w:pPr>
              <w:pStyle w:val="TableParagraph"/>
              <w:ind w:left="455"/>
              <w:rPr>
                <w:sz w:val="18"/>
              </w:rPr>
            </w:pPr>
            <w:r>
              <w:rPr>
                <w:sz w:val="18"/>
              </w:rPr>
              <w:t>X</w:t>
            </w:r>
          </w:p>
        </w:tc>
        <w:tc>
          <w:tcPr>
            <w:tcW w:w="435" w:type="dxa"/>
          </w:tcPr>
          <w:p>
            <w:pPr>
              <w:pStyle w:val="TableParagraph"/>
              <w:spacing w:before="2"/>
              <w:rPr>
                <w:b/>
                <w:sz w:val="23"/>
              </w:rPr>
            </w:pPr>
          </w:p>
          <w:p>
            <w:pPr>
              <w:pStyle w:val="TableParagraph"/>
              <w:ind w:left="14"/>
              <w:jc w:val="center"/>
              <w:rPr>
                <w:sz w:val="18"/>
              </w:rPr>
            </w:pPr>
            <w:r>
              <w:rPr>
                <w:sz w:val="18"/>
              </w:rPr>
              <w:t>X</w:t>
            </w:r>
          </w:p>
        </w:tc>
        <w:tc>
          <w:tcPr>
            <w:tcW w:w="707" w:type="dxa"/>
          </w:tcPr>
          <w:p>
            <w:pPr>
              <w:pStyle w:val="TableParagraph"/>
              <w:spacing w:before="2"/>
              <w:rPr>
                <w:b/>
                <w:sz w:val="23"/>
              </w:rPr>
            </w:pPr>
          </w:p>
          <w:p>
            <w:pPr>
              <w:pStyle w:val="TableParagraph"/>
              <w:ind w:left="14"/>
              <w:jc w:val="center"/>
              <w:rPr>
                <w:sz w:val="18"/>
              </w:rPr>
            </w:pPr>
            <w:r>
              <w:rPr>
                <w:sz w:val="18"/>
              </w:rPr>
              <w:t>-</w:t>
            </w:r>
          </w:p>
        </w:tc>
        <w:tc>
          <w:tcPr>
            <w:tcW w:w="492" w:type="dxa"/>
          </w:tcPr>
          <w:p>
            <w:pPr>
              <w:pStyle w:val="TableParagraph"/>
              <w:spacing w:before="2"/>
              <w:rPr>
                <w:b/>
                <w:sz w:val="23"/>
              </w:rPr>
            </w:pPr>
          </w:p>
          <w:p>
            <w:pPr>
              <w:pStyle w:val="TableParagraph"/>
              <w:ind w:left="18"/>
              <w:jc w:val="center"/>
              <w:rPr>
                <w:sz w:val="18"/>
              </w:rPr>
            </w:pPr>
            <w:r>
              <w:rPr>
                <w:sz w:val="18"/>
              </w:rPr>
              <w:t>X</w:t>
            </w:r>
          </w:p>
        </w:tc>
        <w:tc>
          <w:tcPr>
            <w:tcW w:w="1105" w:type="dxa"/>
          </w:tcPr>
          <w:p>
            <w:pPr>
              <w:pStyle w:val="TableParagraph"/>
              <w:spacing w:before="2"/>
              <w:rPr>
                <w:b/>
                <w:sz w:val="23"/>
              </w:rPr>
            </w:pPr>
          </w:p>
          <w:p>
            <w:pPr>
              <w:pStyle w:val="TableParagraph"/>
              <w:ind w:left="527"/>
              <w:rPr>
                <w:sz w:val="18"/>
              </w:rPr>
            </w:pPr>
            <w:r>
              <w:rPr>
                <w:sz w:val="18"/>
              </w:rPr>
              <w:t>-</w:t>
            </w:r>
          </w:p>
        </w:tc>
        <w:tc>
          <w:tcPr>
            <w:tcW w:w="1321" w:type="dxa"/>
          </w:tcPr>
          <w:p>
            <w:pPr>
              <w:pStyle w:val="TableParagraph"/>
              <w:spacing w:before="2"/>
              <w:rPr>
                <w:b/>
                <w:sz w:val="23"/>
              </w:rPr>
            </w:pPr>
          </w:p>
          <w:p>
            <w:pPr>
              <w:pStyle w:val="TableParagraph"/>
              <w:ind w:left="419" w:right="398"/>
              <w:jc w:val="center"/>
              <w:rPr>
                <w:sz w:val="18"/>
              </w:rPr>
            </w:pPr>
            <w:r>
              <w:rPr>
                <w:sz w:val="18"/>
              </w:rPr>
              <w:t>2.81</w:t>
            </w:r>
          </w:p>
        </w:tc>
        <w:tc>
          <w:tcPr>
            <w:tcW w:w="1321" w:type="dxa"/>
          </w:tcPr>
          <w:p>
            <w:pPr>
              <w:pStyle w:val="TableParagraph"/>
              <w:spacing w:before="2"/>
              <w:rPr>
                <w:b/>
                <w:sz w:val="23"/>
              </w:rPr>
            </w:pPr>
          </w:p>
          <w:p>
            <w:pPr>
              <w:pStyle w:val="TableParagraph"/>
              <w:ind w:left="422" w:right="398"/>
              <w:jc w:val="center"/>
              <w:rPr>
                <w:sz w:val="18"/>
              </w:rPr>
            </w:pPr>
            <w:r>
              <w:rPr>
                <w:sz w:val="18"/>
              </w:rPr>
              <w:t>5.62</w:t>
            </w:r>
          </w:p>
        </w:tc>
        <w:tc>
          <w:tcPr>
            <w:tcW w:w="960" w:type="dxa"/>
          </w:tcPr>
          <w:p>
            <w:pPr>
              <w:pStyle w:val="TableParagraph"/>
              <w:spacing w:before="47"/>
              <w:ind w:left="259"/>
              <w:rPr>
                <w:sz w:val="18"/>
              </w:rPr>
            </w:pPr>
            <w:r>
              <w:rPr>
                <w:sz w:val="18"/>
              </w:rPr>
              <w:t>APB1</w:t>
            </w:r>
          </w:p>
          <w:p>
            <w:pPr>
              <w:pStyle w:val="TableParagraph"/>
              <w:spacing w:line="254" w:lineRule="auto" w:before="12"/>
              <w:ind w:left="148" w:right="101" w:firstLine="115"/>
              <w:rPr>
                <w:sz w:val="18"/>
              </w:rPr>
            </w:pPr>
            <w:r>
              <w:rPr>
                <w:sz w:val="18"/>
              </w:rPr>
              <w:t>(max. 45 MHz)</w:t>
            </w:r>
          </w:p>
        </w:tc>
      </w:tr>
      <w:tr>
        <w:trPr>
          <w:trHeight w:val="770" w:hRule="atLeast"/>
        </w:trPr>
        <w:tc>
          <w:tcPr>
            <w:tcW w:w="920" w:type="dxa"/>
          </w:tcPr>
          <w:p>
            <w:pPr>
              <w:pStyle w:val="TableParagraph"/>
              <w:spacing w:before="2"/>
              <w:rPr>
                <w:b/>
                <w:sz w:val="23"/>
              </w:rPr>
            </w:pPr>
          </w:p>
          <w:p>
            <w:pPr>
              <w:pStyle w:val="TableParagraph"/>
              <w:ind w:left="106"/>
              <w:rPr>
                <w:sz w:val="18"/>
              </w:rPr>
            </w:pPr>
            <w:r>
              <w:rPr>
                <w:sz w:val="18"/>
              </w:rPr>
              <w:t>USART6</w:t>
            </w:r>
          </w:p>
        </w:tc>
        <w:tc>
          <w:tcPr>
            <w:tcW w:w="915" w:type="dxa"/>
          </w:tcPr>
          <w:p>
            <w:pPr>
              <w:pStyle w:val="TableParagraph"/>
              <w:spacing w:before="2"/>
              <w:rPr>
                <w:b/>
                <w:sz w:val="23"/>
              </w:rPr>
            </w:pPr>
          </w:p>
          <w:p>
            <w:pPr>
              <w:pStyle w:val="TableParagraph"/>
              <w:ind w:left="11"/>
              <w:jc w:val="center"/>
              <w:rPr>
                <w:sz w:val="18"/>
              </w:rPr>
            </w:pPr>
            <w:r>
              <w:rPr>
                <w:sz w:val="18"/>
              </w:rPr>
              <w:t>X</w:t>
            </w:r>
          </w:p>
        </w:tc>
        <w:tc>
          <w:tcPr>
            <w:tcW w:w="1028" w:type="dxa"/>
          </w:tcPr>
          <w:p>
            <w:pPr>
              <w:pStyle w:val="TableParagraph"/>
              <w:spacing w:before="2"/>
              <w:rPr>
                <w:b/>
                <w:sz w:val="23"/>
              </w:rPr>
            </w:pPr>
          </w:p>
          <w:p>
            <w:pPr>
              <w:pStyle w:val="TableParagraph"/>
              <w:ind w:left="455"/>
              <w:rPr>
                <w:sz w:val="18"/>
              </w:rPr>
            </w:pPr>
            <w:r>
              <w:rPr>
                <w:sz w:val="18"/>
              </w:rPr>
              <w:t>X</w:t>
            </w:r>
          </w:p>
        </w:tc>
        <w:tc>
          <w:tcPr>
            <w:tcW w:w="435" w:type="dxa"/>
          </w:tcPr>
          <w:p>
            <w:pPr>
              <w:pStyle w:val="TableParagraph"/>
              <w:spacing w:before="2"/>
              <w:rPr>
                <w:b/>
                <w:sz w:val="23"/>
              </w:rPr>
            </w:pPr>
          </w:p>
          <w:p>
            <w:pPr>
              <w:pStyle w:val="TableParagraph"/>
              <w:ind w:left="13"/>
              <w:jc w:val="center"/>
              <w:rPr>
                <w:sz w:val="18"/>
              </w:rPr>
            </w:pPr>
            <w:r>
              <w:rPr>
                <w:sz w:val="18"/>
              </w:rPr>
              <w:t>X</w:t>
            </w:r>
          </w:p>
        </w:tc>
        <w:tc>
          <w:tcPr>
            <w:tcW w:w="707" w:type="dxa"/>
          </w:tcPr>
          <w:p>
            <w:pPr>
              <w:pStyle w:val="TableParagraph"/>
              <w:spacing w:before="2"/>
              <w:rPr>
                <w:b/>
                <w:sz w:val="23"/>
              </w:rPr>
            </w:pPr>
          </w:p>
          <w:p>
            <w:pPr>
              <w:pStyle w:val="TableParagraph"/>
              <w:ind w:left="14"/>
              <w:jc w:val="center"/>
              <w:rPr>
                <w:sz w:val="18"/>
              </w:rPr>
            </w:pPr>
            <w:r>
              <w:rPr>
                <w:sz w:val="18"/>
              </w:rPr>
              <w:t>X</w:t>
            </w:r>
          </w:p>
        </w:tc>
        <w:tc>
          <w:tcPr>
            <w:tcW w:w="492" w:type="dxa"/>
          </w:tcPr>
          <w:p>
            <w:pPr>
              <w:pStyle w:val="TableParagraph"/>
              <w:spacing w:before="2"/>
              <w:rPr>
                <w:b/>
                <w:sz w:val="23"/>
              </w:rPr>
            </w:pPr>
          </w:p>
          <w:p>
            <w:pPr>
              <w:pStyle w:val="TableParagraph"/>
              <w:ind w:left="17"/>
              <w:jc w:val="center"/>
              <w:rPr>
                <w:sz w:val="18"/>
              </w:rPr>
            </w:pPr>
            <w:r>
              <w:rPr>
                <w:sz w:val="18"/>
              </w:rPr>
              <w:t>X</w:t>
            </w:r>
          </w:p>
        </w:tc>
        <w:tc>
          <w:tcPr>
            <w:tcW w:w="1105" w:type="dxa"/>
          </w:tcPr>
          <w:p>
            <w:pPr>
              <w:pStyle w:val="TableParagraph"/>
              <w:spacing w:before="2"/>
              <w:rPr>
                <w:b/>
                <w:sz w:val="23"/>
              </w:rPr>
            </w:pPr>
          </w:p>
          <w:p>
            <w:pPr>
              <w:pStyle w:val="TableParagraph"/>
              <w:ind w:left="497"/>
              <w:rPr>
                <w:sz w:val="18"/>
              </w:rPr>
            </w:pPr>
            <w:r>
              <w:rPr>
                <w:sz w:val="18"/>
              </w:rPr>
              <w:t>X</w:t>
            </w:r>
          </w:p>
        </w:tc>
        <w:tc>
          <w:tcPr>
            <w:tcW w:w="1321" w:type="dxa"/>
          </w:tcPr>
          <w:p>
            <w:pPr>
              <w:pStyle w:val="TableParagraph"/>
              <w:spacing w:before="2"/>
              <w:rPr>
                <w:b/>
                <w:sz w:val="23"/>
              </w:rPr>
            </w:pPr>
          </w:p>
          <w:p>
            <w:pPr>
              <w:pStyle w:val="TableParagraph"/>
              <w:ind w:left="419" w:right="398"/>
              <w:jc w:val="center"/>
              <w:rPr>
                <w:sz w:val="18"/>
              </w:rPr>
            </w:pPr>
            <w:r>
              <w:rPr>
                <w:sz w:val="18"/>
              </w:rPr>
              <w:t>5.62</w:t>
            </w:r>
          </w:p>
        </w:tc>
        <w:tc>
          <w:tcPr>
            <w:tcW w:w="1321" w:type="dxa"/>
          </w:tcPr>
          <w:p>
            <w:pPr>
              <w:pStyle w:val="TableParagraph"/>
              <w:spacing w:before="2"/>
              <w:rPr>
                <w:b/>
                <w:sz w:val="23"/>
              </w:rPr>
            </w:pPr>
          </w:p>
          <w:p>
            <w:pPr>
              <w:pStyle w:val="TableParagraph"/>
              <w:ind w:left="422" w:right="398"/>
              <w:jc w:val="center"/>
              <w:rPr>
                <w:sz w:val="18"/>
              </w:rPr>
            </w:pPr>
            <w:r>
              <w:rPr>
                <w:sz w:val="18"/>
              </w:rPr>
              <w:t>11.25</w:t>
            </w:r>
          </w:p>
        </w:tc>
        <w:tc>
          <w:tcPr>
            <w:tcW w:w="960" w:type="dxa"/>
          </w:tcPr>
          <w:p>
            <w:pPr>
              <w:pStyle w:val="TableParagraph"/>
              <w:spacing w:before="47"/>
              <w:ind w:left="259"/>
              <w:rPr>
                <w:sz w:val="18"/>
              </w:rPr>
            </w:pPr>
            <w:r>
              <w:rPr>
                <w:sz w:val="18"/>
              </w:rPr>
              <w:t>APB2</w:t>
            </w:r>
          </w:p>
          <w:p>
            <w:pPr>
              <w:pStyle w:val="TableParagraph"/>
              <w:spacing w:line="254" w:lineRule="auto" w:before="12"/>
              <w:ind w:left="148" w:right="101" w:firstLine="115"/>
              <w:rPr>
                <w:sz w:val="18"/>
              </w:rPr>
            </w:pPr>
            <w:r>
              <w:rPr>
                <w:sz w:val="18"/>
              </w:rPr>
              <w:t>(max. 90 MHz)</w:t>
            </w:r>
          </w:p>
        </w:tc>
      </w:tr>
    </w:tbl>
    <w:p>
      <w:pPr>
        <w:spacing w:before="66"/>
        <w:ind w:left="105" w:right="0" w:firstLine="0"/>
        <w:jc w:val="left"/>
        <w:rPr>
          <w:sz w:val="16"/>
        </w:rPr>
      </w:pPr>
      <w:r>
        <w:rPr>
          <w:sz w:val="16"/>
        </w:rPr>
        <w:t>1. X = feature supported.</w:t>
      </w:r>
    </w:p>
    <w:p>
      <w:pPr>
        <w:pStyle w:val="BodyText"/>
        <w:spacing w:before="10"/>
        <w:rPr>
          <w:sz w:val="28"/>
        </w:rPr>
      </w:pPr>
    </w:p>
    <w:p>
      <w:pPr>
        <w:pStyle w:val="Heading2"/>
        <w:numPr>
          <w:ilvl w:val="1"/>
          <w:numId w:val="13"/>
        </w:numPr>
        <w:tabs>
          <w:tab w:pos="1238" w:val="left" w:leader="none"/>
          <w:tab w:pos="1239" w:val="left" w:leader="none"/>
        </w:tabs>
        <w:spacing w:line="240" w:lineRule="auto" w:before="91" w:after="0"/>
        <w:ind w:left="1238" w:right="0" w:hanging="1133"/>
        <w:jc w:val="left"/>
      </w:pPr>
      <w:bookmarkStart w:name="3.24 Serial peripheral interface (SPI)" w:id="141"/>
      <w:bookmarkEnd w:id="141"/>
      <w:r>
        <w:rPr>
          <w:b w:val="0"/>
        </w:rPr>
      </w:r>
      <w:bookmarkStart w:name="_bookmark60" w:id="142"/>
      <w:bookmarkEnd w:id="142"/>
      <w:r>
        <w:rPr>
          <w:b w:val="0"/>
        </w:rPr>
      </w:r>
      <w:bookmarkStart w:name="_bookmark60" w:id="143"/>
      <w:bookmarkEnd w:id="143"/>
      <w:r>
        <w:rPr/>
        <w:t>Serial</w:t>
      </w:r>
      <w:r>
        <w:rPr/>
        <w:t> peripheral interface</w:t>
      </w:r>
      <w:r>
        <w:rPr>
          <w:spacing w:val="-1"/>
        </w:rPr>
        <w:t> </w:t>
      </w:r>
      <w:r>
        <w:rPr/>
        <w:t>(SPI)</w:t>
      </w:r>
    </w:p>
    <w:p>
      <w:pPr>
        <w:pStyle w:val="BodyText"/>
        <w:spacing w:line="249" w:lineRule="auto" w:before="160"/>
        <w:ind w:left="1239" w:right="1330"/>
      </w:pPr>
      <w:r>
        <w:rPr/>
        <w:t>The devices feature up to four SPIs in slave and master modes in full-duplex and simplex communication modes. SPI1, and SPI4 can communicate at up to 45 Mbits/s, SPI2 and SPI3 can communicate at up to 22.5 Mbit/s. The 3-bit prescaler gives 8 master mode frequencies and the frame is configurable to 8 bits or 16 bits. The hardware CRC generation/verification supports basic SD Card/MMC modes. All SPIs can be served by the DMA controller.</w:t>
      </w:r>
    </w:p>
    <w:p>
      <w:pPr>
        <w:spacing w:after="0" w:line="249" w:lineRule="auto"/>
        <w:sectPr>
          <w:pgSz w:w="11900" w:h="16840"/>
          <w:pgMar w:header="1172" w:footer="1899" w:top="1660" w:bottom="2080" w:left="1240" w:right="0"/>
        </w:sectPr>
      </w:pPr>
    </w:p>
    <w:p>
      <w:pPr>
        <w:pStyle w:val="BodyText"/>
        <w:spacing w:line="249" w:lineRule="auto" w:before="120"/>
        <w:ind w:left="1239" w:right="1330"/>
      </w:pPr>
      <w:r>
        <w:rPr/>
        <w:t>The SPI interface can be configured to operate in TI mode for communications in master mode and slave mode.</w:t>
      </w:r>
    </w:p>
    <w:p>
      <w:pPr>
        <w:pStyle w:val="BodyText"/>
        <w:rPr>
          <w:sz w:val="22"/>
        </w:rPr>
      </w:pPr>
    </w:p>
    <w:p>
      <w:pPr>
        <w:pStyle w:val="BodyText"/>
        <w:rPr>
          <w:sz w:val="18"/>
        </w:rPr>
      </w:pPr>
    </w:p>
    <w:p>
      <w:pPr>
        <w:pStyle w:val="Heading2"/>
        <w:numPr>
          <w:ilvl w:val="1"/>
          <w:numId w:val="13"/>
        </w:numPr>
        <w:tabs>
          <w:tab w:pos="1238" w:val="left" w:leader="none"/>
          <w:tab w:pos="1240" w:val="left" w:leader="none"/>
        </w:tabs>
        <w:spacing w:line="240" w:lineRule="auto" w:before="0" w:after="0"/>
        <w:ind w:left="1239" w:right="2279" w:hanging="1134"/>
        <w:jc w:val="left"/>
      </w:pPr>
      <w:bookmarkStart w:name="3.25 HDMI (high-definition multimedia in" w:id="144"/>
      <w:bookmarkEnd w:id="144"/>
      <w:r>
        <w:rPr>
          <w:b w:val="0"/>
        </w:rPr>
      </w:r>
      <w:bookmarkStart w:name="_bookmark61" w:id="145"/>
      <w:bookmarkEnd w:id="145"/>
      <w:r>
        <w:rPr>
          <w:b w:val="0"/>
        </w:rPr>
      </w:r>
      <w:bookmarkStart w:name="_bookmark61" w:id="146"/>
      <w:bookmarkEnd w:id="146"/>
      <w:r>
        <w:rPr/>
        <w:t>HDMI</w:t>
      </w:r>
      <w:r>
        <w:rPr/>
        <w:t> (high-definition multimedia interface)</w:t>
      </w:r>
      <w:r>
        <w:rPr>
          <w:spacing w:val="-13"/>
        </w:rPr>
        <w:t> </w:t>
      </w:r>
      <w:r>
        <w:rPr/>
        <w:t>consumer electronics control</w:t>
      </w:r>
      <w:r>
        <w:rPr>
          <w:spacing w:val="-1"/>
        </w:rPr>
        <w:t> </w:t>
      </w:r>
      <w:r>
        <w:rPr/>
        <w:t>(CEC)</w:t>
      </w:r>
    </w:p>
    <w:p>
      <w:pPr>
        <w:pStyle w:val="BodyText"/>
        <w:spacing w:line="280" w:lineRule="auto" w:before="212"/>
        <w:ind w:left="1239" w:right="1330"/>
        <w:rPr>
          <w:rFonts w:ascii="Tahoma"/>
        </w:rPr>
      </w:pPr>
      <w:r>
        <w:rPr>
          <w:rFonts w:ascii="Tahoma"/>
        </w:rPr>
        <w:t>The devices embeds a HDMI-CEC controller that provides hardware support of consumer electronics control (CEC) (Appendix supplement 1 to the HDMI standard).</w:t>
      </w:r>
    </w:p>
    <w:p>
      <w:pPr>
        <w:pStyle w:val="BodyText"/>
        <w:spacing w:line="280" w:lineRule="auto"/>
        <w:ind w:left="1239" w:right="1268"/>
        <w:rPr>
          <w:rFonts w:ascii="Tahoma"/>
        </w:rPr>
      </w:pPr>
      <w:r>
        <w:rPr>
          <w:rFonts w:ascii="Tahoma"/>
        </w:rPr>
        <w:t>This protocol provides high-level control functions between all audiovisual products in an environment. It is specified to operate at low speeds with minimum processing and memory overhead.</w:t>
      </w:r>
    </w:p>
    <w:p>
      <w:pPr>
        <w:pStyle w:val="BodyText"/>
        <w:spacing w:before="6"/>
        <w:rPr>
          <w:rFonts w:ascii="Tahoma"/>
          <w:sz w:val="28"/>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26 Inter-integrated sound (I2S)" w:id="147"/>
      <w:bookmarkEnd w:id="147"/>
      <w:r>
        <w:rPr>
          <w:b w:val="0"/>
        </w:rPr>
      </w:r>
      <w:bookmarkStart w:name="_bookmark62" w:id="148"/>
      <w:bookmarkEnd w:id="148"/>
      <w:r>
        <w:rPr>
          <w:b w:val="0"/>
        </w:rPr>
      </w:r>
      <w:bookmarkStart w:name="_bookmark62" w:id="149"/>
      <w:bookmarkEnd w:id="149"/>
      <w:r>
        <w:rPr/>
        <w:t>Inter-integ</w:t>
      </w:r>
      <w:r>
        <w:rPr/>
        <w:t>rated sound</w:t>
      </w:r>
      <w:r>
        <w:rPr>
          <w:spacing w:val="-3"/>
        </w:rPr>
        <w:t> </w:t>
      </w:r>
      <w:r>
        <w:rPr/>
        <w:t>(I</w:t>
      </w:r>
      <w:r>
        <w:rPr>
          <w:position w:val="11"/>
          <w:sz w:val="22"/>
        </w:rPr>
        <w:t>2</w:t>
      </w:r>
      <w:r>
        <w:rPr/>
        <w:t>S)</w:t>
      </w:r>
    </w:p>
    <w:p>
      <w:pPr>
        <w:pStyle w:val="BodyText"/>
        <w:spacing w:line="240" w:lineRule="exact" w:before="156"/>
        <w:ind w:left="1239" w:right="1330"/>
      </w:pPr>
      <w:r>
        <w:rPr/>
        <w:t>Three standard I</w:t>
      </w:r>
      <w:r>
        <w:rPr>
          <w:position w:val="8"/>
          <w:sz w:val="16"/>
        </w:rPr>
        <w:t>2</w:t>
      </w:r>
      <w:r>
        <w:rPr/>
        <w:t>S interfaces (multiplexed with SPI1, SPI2 and SPI3) are available. They can be operated in master or slave mode, in simplex communication modes, and can be configured to operate with a 16-/32-bit resolution as an input or output channel. Audio sampling frequencies from 8 kHz up to 192 kHz are supported. When either or both of the I</w:t>
      </w:r>
      <w:r>
        <w:rPr>
          <w:position w:val="8"/>
          <w:sz w:val="16"/>
        </w:rPr>
        <w:t>2</w:t>
      </w:r>
      <w:r>
        <w:rPr/>
        <w:t>S interfaces is/are configured in master mode, the master clock can be output to the external DAC/CODEC at 256 times the sampling frequency.</w:t>
      </w:r>
    </w:p>
    <w:p>
      <w:pPr>
        <w:pStyle w:val="BodyText"/>
        <w:spacing w:before="124"/>
        <w:ind w:left="1239"/>
      </w:pPr>
      <w:r>
        <w:rPr/>
        <w:t>All I2Sx can be served by the DMA controller.</w:t>
      </w:r>
    </w:p>
    <w:p>
      <w:pPr>
        <w:pStyle w:val="BodyText"/>
        <w:rPr>
          <w:sz w:val="22"/>
        </w:rPr>
      </w:pPr>
    </w:p>
    <w:p>
      <w:pPr>
        <w:pStyle w:val="BodyText"/>
        <w:spacing w:before="9"/>
        <w:rPr>
          <w:sz w:val="18"/>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27 SPDIF-RX Receiver Interface (SPDIFR" w:id="150"/>
      <w:bookmarkEnd w:id="150"/>
      <w:r>
        <w:rPr>
          <w:b w:val="0"/>
        </w:rPr>
      </w:r>
      <w:bookmarkStart w:name="_bookmark63" w:id="151"/>
      <w:bookmarkEnd w:id="151"/>
      <w:r>
        <w:rPr>
          <w:b w:val="0"/>
        </w:rPr>
      </w:r>
      <w:bookmarkStart w:name="_bookmark63" w:id="152"/>
      <w:bookmarkEnd w:id="152"/>
      <w:r>
        <w:rPr/>
        <w:t>SPDIF-RX</w:t>
      </w:r>
      <w:r>
        <w:rPr/>
        <w:t> Receiver Interface</w:t>
      </w:r>
      <w:r>
        <w:rPr>
          <w:spacing w:val="-2"/>
        </w:rPr>
        <w:t> </w:t>
      </w:r>
      <w:r>
        <w:rPr/>
        <w:t>(SPDIFRX)</w:t>
      </w:r>
    </w:p>
    <w:p>
      <w:pPr>
        <w:pStyle w:val="BodyText"/>
        <w:spacing w:line="249" w:lineRule="auto" w:before="160"/>
        <w:ind w:left="1239" w:right="1316"/>
      </w:pPr>
      <w:r>
        <w:rPr/>
        <w:t>The SPDIF-RX peripheral, is designed to receive an S/PDIF flow compliant with IEC-60958 and IEC-61937. These standards support simple stereo streams up to high sample rate, and compressed multi-channel surround sound, such as those defined by Dolby or DTS (up to 5.1).</w:t>
      </w:r>
    </w:p>
    <w:p>
      <w:pPr>
        <w:pStyle w:val="BodyText"/>
        <w:spacing w:before="124"/>
        <w:ind w:left="1239"/>
      </w:pPr>
      <w:r>
        <w:rPr/>
        <w:t>The main features of the SPDIF-RX are the following:</w:t>
      </w:r>
    </w:p>
    <w:p>
      <w:pPr>
        <w:pStyle w:val="ListParagraph"/>
        <w:numPr>
          <w:ilvl w:val="0"/>
          <w:numId w:val="14"/>
        </w:numPr>
        <w:tabs>
          <w:tab w:pos="1665" w:val="left" w:leader="none"/>
          <w:tab w:pos="1666" w:val="left" w:leader="none"/>
        </w:tabs>
        <w:spacing w:line="240" w:lineRule="auto" w:before="56" w:after="0"/>
        <w:ind w:left="1665" w:right="0" w:hanging="426"/>
        <w:jc w:val="left"/>
        <w:rPr>
          <w:sz w:val="20"/>
        </w:rPr>
      </w:pPr>
      <w:r>
        <w:rPr>
          <w:sz w:val="20"/>
        </w:rPr>
        <w:t>Up to 4 inputs</w:t>
      </w:r>
      <w:r>
        <w:rPr>
          <w:spacing w:val="-2"/>
          <w:sz w:val="20"/>
        </w:rPr>
        <w:t> </w:t>
      </w:r>
      <w:r>
        <w:rPr>
          <w:sz w:val="20"/>
        </w:rPr>
        <w:t>available</w:t>
      </w:r>
    </w:p>
    <w:p>
      <w:pPr>
        <w:pStyle w:val="ListParagraph"/>
        <w:numPr>
          <w:ilvl w:val="0"/>
          <w:numId w:val="14"/>
        </w:numPr>
        <w:tabs>
          <w:tab w:pos="1665" w:val="left" w:leader="none"/>
          <w:tab w:pos="1666" w:val="left" w:leader="none"/>
        </w:tabs>
        <w:spacing w:line="240" w:lineRule="auto" w:before="55" w:after="0"/>
        <w:ind w:left="1665" w:right="0" w:hanging="426"/>
        <w:jc w:val="left"/>
        <w:rPr>
          <w:sz w:val="20"/>
        </w:rPr>
      </w:pPr>
      <w:r>
        <w:rPr>
          <w:sz w:val="20"/>
        </w:rPr>
        <w:t>Automatic symbol rate</w:t>
      </w:r>
      <w:r>
        <w:rPr>
          <w:spacing w:val="-3"/>
          <w:sz w:val="20"/>
        </w:rPr>
        <w:t> </w:t>
      </w:r>
      <w:r>
        <w:rPr>
          <w:sz w:val="20"/>
        </w:rPr>
        <w:t>detection</w:t>
      </w:r>
    </w:p>
    <w:p>
      <w:pPr>
        <w:pStyle w:val="ListParagraph"/>
        <w:numPr>
          <w:ilvl w:val="0"/>
          <w:numId w:val="14"/>
        </w:numPr>
        <w:tabs>
          <w:tab w:pos="1665" w:val="left" w:leader="none"/>
          <w:tab w:pos="1666" w:val="left" w:leader="none"/>
        </w:tabs>
        <w:spacing w:line="240" w:lineRule="auto" w:before="55" w:after="0"/>
        <w:ind w:left="1665" w:right="0" w:hanging="426"/>
        <w:jc w:val="left"/>
        <w:rPr>
          <w:sz w:val="20"/>
        </w:rPr>
      </w:pPr>
      <w:r>
        <w:rPr>
          <w:sz w:val="20"/>
        </w:rPr>
        <w:t>Maximum symbol rate: 12.288</w:t>
      </w:r>
      <w:r>
        <w:rPr>
          <w:spacing w:val="-1"/>
          <w:sz w:val="20"/>
        </w:rPr>
        <w:t> </w:t>
      </w:r>
      <w:r>
        <w:rPr>
          <w:sz w:val="20"/>
        </w:rPr>
        <w:t>MHz</w:t>
      </w:r>
    </w:p>
    <w:p>
      <w:pPr>
        <w:pStyle w:val="ListParagraph"/>
        <w:numPr>
          <w:ilvl w:val="0"/>
          <w:numId w:val="14"/>
        </w:numPr>
        <w:tabs>
          <w:tab w:pos="1665" w:val="left" w:leader="none"/>
          <w:tab w:pos="1666" w:val="left" w:leader="none"/>
        </w:tabs>
        <w:spacing w:line="240" w:lineRule="auto" w:before="55" w:after="0"/>
        <w:ind w:left="1665" w:right="0" w:hanging="426"/>
        <w:jc w:val="left"/>
        <w:rPr>
          <w:sz w:val="20"/>
        </w:rPr>
      </w:pPr>
      <w:r>
        <w:rPr>
          <w:sz w:val="20"/>
        </w:rPr>
        <w:t>Stereo stream from 32 to 192 kHz</w:t>
      </w:r>
      <w:r>
        <w:rPr>
          <w:spacing w:val="-2"/>
          <w:sz w:val="20"/>
        </w:rPr>
        <w:t> </w:t>
      </w:r>
      <w:r>
        <w:rPr>
          <w:sz w:val="20"/>
        </w:rPr>
        <w:t>supported</w:t>
      </w:r>
    </w:p>
    <w:p>
      <w:pPr>
        <w:pStyle w:val="ListParagraph"/>
        <w:numPr>
          <w:ilvl w:val="0"/>
          <w:numId w:val="14"/>
        </w:numPr>
        <w:tabs>
          <w:tab w:pos="1665" w:val="left" w:leader="none"/>
          <w:tab w:pos="1666" w:val="left" w:leader="none"/>
        </w:tabs>
        <w:spacing w:line="240" w:lineRule="auto" w:before="55" w:after="0"/>
        <w:ind w:left="1665" w:right="0" w:hanging="426"/>
        <w:jc w:val="left"/>
        <w:rPr>
          <w:sz w:val="20"/>
        </w:rPr>
      </w:pPr>
      <w:r>
        <w:rPr>
          <w:sz w:val="20"/>
        </w:rPr>
        <w:t>Supports Audio IEC-60958 and IEC-61937, consumer</w:t>
      </w:r>
      <w:r>
        <w:rPr>
          <w:spacing w:val="-3"/>
          <w:sz w:val="20"/>
        </w:rPr>
        <w:t> </w:t>
      </w:r>
      <w:r>
        <w:rPr>
          <w:sz w:val="20"/>
        </w:rPr>
        <w:t>applications</w:t>
      </w:r>
    </w:p>
    <w:p>
      <w:pPr>
        <w:pStyle w:val="ListParagraph"/>
        <w:numPr>
          <w:ilvl w:val="0"/>
          <w:numId w:val="14"/>
        </w:numPr>
        <w:tabs>
          <w:tab w:pos="1665" w:val="left" w:leader="none"/>
          <w:tab w:pos="1666" w:val="left" w:leader="none"/>
        </w:tabs>
        <w:spacing w:line="240" w:lineRule="auto" w:before="55" w:after="0"/>
        <w:ind w:left="1665" w:right="0" w:hanging="426"/>
        <w:jc w:val="left"/>
        <w:rPr>
          <w:sz w:val="20"/>
        </w:rPr>
      </w:pPr>
      <w:r>
        <w:rPr>
          <w:sz w:val="20"/>
        </w:rPr>
        <w:t>Parity bit</w:t>
      </w:r>
      <w:r>
        <w:rPr>
          <w:spacing w:val="-1"/>
          <w:sz w:val="20"/>
        </w:rPr>
        <w:t> </w:t>
      </w:r>
      <w:r>
        <w:rPr>
          <w:sz w:val="20"/>
        </w:rPr>
        <w:t>management</w:t>
      </w:r>
    </w:p>
    <w:p>
      <w:pPr>
        <w:pStyle w:val="ListParagraph"/>
        <w:numPr>
          <w:ilvl w:val="0"/>
          <w:numId w:val="14"/>
        </w:numPr>
        <w:tabs>
          <w:tab w:pos="1665" w:val="left" w:leader="none"/>
          <w:tab w:pos="1666" w:val="left" w:leader="none"/>
        </w:tabs>
        <w:spacing w:line="240" w:lineRule="auto" w:before="55" w:after="0"/>
        <w:ind w:left="1665" w:right="0" w:hanging="426"/>
        <w:jc w:val="left"/>
        <w:rPr>
          <w:sz w:val="20"/>
        </w:rPr>
      </w:pPr>
      <w:r>
        <w:rPr>
          <w:sz w:val="20"/>
        </w:rPr>
        <w:t>Communication using DMA for audio</w:t>
      </w:r>
      <w:r>
        <w:rPr>
          <w:spacing w:val="-3"/>
          <w:sz w:val="20"/>
        </w:rPr>
        <w:t> </w:t>
      </w:r>
      <w:r>
        <w:rPr>
          <w:sz w:val="20"/>
        </w:rPr>
        <w:t>samples</w:t>
      </w:r>
    </w:p>
    <w:p>
      <w:pPr>
        <w:pStyle w:val="ListParagraph"/>
        <w:numPr>
          <w:ilvl w:val="0"/>
          <w:numId w:val="14"/>
        </w:numPr>
        <w:tabs>
          <w:tab w:pos="1665" w:val="left" w:leader="none"/>
          <w:tab w:pos="1666" w:val="left" w:leader="none"/>
        </w:tabs>
        <w:spacing w:line="240" w:lineRule="auto" w:before="55" w:after="0"/>
        <w:ind w:left="1665" w:right="0" w:hanging="426"/>
        <w:jc w:val="left"/>
        <w:rPr>
          <w:sz w:val="20"/>
        </w:rPr>
      </w:pPr>
      <w:r>
        <w:rPr>
          <w:sz w:val="20"/>
        </w:rPr>
        <w:t>Communication using DMA for control and user channel</w:t>
      </w:r>
      <w:r>
        <w:rPr>
          <w:spacing w:val="-6"/>
          <w:sz w:val="20"/>
        </w:rPr>
        <w:t> </w:t>
      </w:r>
      <w:r>
        <w:rPr>
          <w:sz w:val="20"/>
        </w:rPr>
        <w:t>information</w:t>
      </w:r>
    </w:p>
    <w:p>
      <w:pPr>
        <w:pStyle w:val="ListParagraph"/>
        <w:numPr>
          <w:ilvl w:val="0"/>
          <w:numId w:val="14"/>
        </w:numPr>
        <w:tabs>
          <w:tab w:pos="1665" w:val="left" w:leader="none"/>
          <w:tab w:pos="1666" w:val="left" w:leader="none"/>
        </w:tabs>
        <w:spacing w:line="240" w:lineRule="auto" w:before="55" w:after="0"/>
        <w:ind w:left="1665" w:right="0" w:hanging="426"/>
        <w:jc w:val="left"/>
        <w:rPr>
          <w:sz w:val="20"/>
        </w:rPr>
      </w:pPr>
      <w:r>
        <w:rPr>
          <w:sz w:val="20"/>
        </w:rPr>
        <w:t>Interrupt capabilities</w:t>
      </w:r>
    </w:p>
    <w:p>
      <w:pPr>
        <w:pStyle w:val="BodyText"/>
        <w:spacing w:line="249" w:lineRule="auto" w:before="128"/>
        <w:ind w:left="1239" w:right="1463"/>
      </w:pPr>
      <w:r>
        <w:rPr/>
        <w:t>The SPDIF-RX receiver provides all the necessary features to detect the symbol rate, and decode the incoming data stream.</w:t>
      </w:r>
    </w:p>
    <w:p>
      <w:pPr>
        <w:pStyle w:val="BodyText"/>
        <w:spacing w:line="249" w:lineRule="auto" w:before="122"/>
        <w:ind w:left="1239" w:right="1433"/>
      </w:pPr>
      <w:r>
        <w:rPr/>
        <w:t>The user can select the wanted SPDIF input, and when a valid signal will be available, the SPDIF-RX will re-sample the incoming signal, decode the Manchester stream, recognize frames, sub-frames and blocks elements. It delivers to the CPU decoded data, and associated status flags.</w:t>
      </w:r>
    </w:p>
    <w:p>
      <w:pPr>
        <w:spacing w:after="0" w:line="249" w:lineRule="auto"/>
        <w:sectPr>
          <w:pgSz w:w="11900" w:h="16840"/>
          <w:pgMar w:header="1172" w:footer="1899" w:top="1660" w:bottom="2080" w:left="1240" w:right="0"/>
        </w:sectPr>
      </w:pPr>
    </w:p>
    <w:p>
      <w:pPr>
        <w:pStyle w:val="BodyText"/>
        <w:spacing w:line="249" w:lineRule="auto" w:before="120"/>
        <w:ind w:left="1239" w:right="1318"/>
      </w:pPr>
      <w:r>
        <w:rPr/>
        <w:t>The SPDIF-RX also offers a signal named spdifrx_frame_sync, which toggles at the S/PDIF sub-frame rate that will be used to compute the exact sample rate for clock drift algorithms.</w:t>
      </w:r>
    </w:p>
    <w:p>
      <w:pPr>
        <w:pStyle w:val="BodyText"/>
        <w:rPr>
          <w:sz w:val="22"/>
        </w:rPr>
      </w:pPr>
    </w:p>
    <w:p>
      <w:pPr>
        <w:pStyle w:val="BodyText"/>
        <w:rPr>
          <w:sz w:val="18"/>
        </w:rPr>
      </w:pPr>
    </w:p>
    <w:p>
      <w:pPr>
        <w:pStyle w:val="Heading2"/>
        <w:numPr>
          <w:ilvl w:val="1"/>
          <w:numId w:val="13"/>
        </w:numPr>
        <w:tabs>
          <w:tab w:pos="1238" w:val="left" w:leader="none"/>
          <w:tab w:pos="1240" w:val="left" w:leader="none"/>
        </w:tabs>
        <w:spacing w:line="240" w:lineRule="auto" w:before="0" w:after="0"/>
        <w:ind w:left="1239" w:right="0" w:hanging="1134"/>
        <w:jc w:val="left"/>
      </w:pPr>
      <w:bookmarkStart w:name="3.28 Serial Audio interface (SAI)" w:id="153"/>
      <w:bookmarkEnd w:id="153"/>
      <w:r>
        <w:rPr>
          <w:b w:val="0"/>
        </w:rPr>
      </w:r>
      <w:bookmarkStart w:name="_bookmark64" w:id="154"/>
      <w:bookmarkEnd w:id="154"/>
      <w:r>
        <w:rPr>
          <w:b w:val="0"/>
        </w:rPr>
      </w:r>
      <w:bookmarkStart w:name="_bookmark64" w:id="155"/>
      <w:bookmarkEnd w:id="155"/>
      <w:r>
        <w:rPr/>
        <w:t>Serial</w:t>
      </w:r>
      <w:r>
        <w:rPr/>
        <w:t> Audio interface</w:t>
      </w:r>
      <w:r>
        <w:rPr>
          <w:spacing w:val="-2"/>
        </w:rPr>
        <w:t> </w:t>
      </w:r>
      <w:r>
        <w:rPr/>
        <w:t>(SAI)</w:t>
      </w:r>
    </w:p>
    <w:p>
      <w:pPr>
        <w:pStyle w:val="BodyText"/>
        <w:spacing w:line="249" w:lineRule="auto" w:before="160"/>
        <w:ind w:left="1239" w:right="1330"/>
      </w:pPr>
      <w:r>
        <w:rPr/>
        <w:t>The devices feature two serial audio interfaces (SAI1 and SAI2). Each serial audio interfaces based on two independent audio sub blocks which can operate as transmitter or receiver</w:t>
      </w:r>
      <w:r>
        <w:rPr>
          <w:spacing w:val="-6"/>
        </w:rPr>
        <w:t> </w:t>
      </w:r>
      <w:r>
        <w:rPr/>
        <w:t>with</w:t>
      </w:r>
      <w:r>
        <w:rPr>
          <w:spacing w:val="-5"/>
        </w:rPr>
        <w:t> </w:t>
      </w:r>
      <w:r>
        <w:rPr/>
        <w:t>their</w:t>
      </w:r>
      <w:r>
        <w:rPr>
          <w:spacing w:val="-7"/>
        </w:rPr>
        <w:t> </w:t>
      </w:r>
      <w:r>
        <w:rPr/>
        <w:t>FIFO.</w:t>
      </w:r>
      <w:r>
        <w:rPr>
          <w:spacing w:val="-5"/>
        </w:rPr>
        <w:t> </w:t>
      </w:r>
      <w:r>
        <w:rPr/>
        <w:t>Many</w:t>
      </w:r>
      <w:r>
        <w:rPr>
          <w:spacing w:val="-7"/>
        </w:rPr>
        <w:t> </w:t>
      </w:r>
      <w:r>
        <w:rPr/>
        <w:t>audio</w:t>
      </w:r>
      <w:r>
        <w:rPr>
          <w:spacing w:val="-6"/>
        </w:rPr>
        <w:t> </w:t>
      </w:r>
      <w:r>
        <w:rPr/>
        <w:t>protocols</w:t>
      </w:r>
      <w:r>
        <w:rPr>
          <w:spacing w:val="-5"/>
        </w:rPr>
        <w:t> </w:t>
      </w:r>
      <w:r>
        <w:rPr/>
        <w:t>are</w:t>
      </w:r>
      <w:r>
        <w:rPr>
          <w:spacing w:val="-6"/>
        </w:rPr>
        <w:t> </w:t>
      </w:r>
      <w:r>
        <w:rPr/>
        <w:t>supported</w:t>
      </w:r>
      <w:r>
        <w:rPr>
          <w:spacing w:val="-5"/>
        </w:rPr>
        <w:t> </w:t>
      </w:r>
      <w:r>
        <w:rPr/>
        <w:t>by</w:t>
      </w:r>
      <w:r>
        <w:rPr>
          <w:spacing w:val="-5"/>
        </w:rPr>
        <w:t> </w:t>
      </w:r>
      <w:r>
        <w:rPr/>
        <w:t>each</w:t>
      </w:r>
      <w:r>
        <w:rPr>
          <w:spacing w:val="-5"/>
        </w:rPr>
        <w:t> </w:t>
      </w:r>
      <w:r>
        <w:rPr/>
        <w:t>block:</w:t>
      </w:r>
      <w:r>
        <w:rPr>
          <w:spacing w:val="-5"/>
        </w:rPr>
        <w:t> </w:t>
      </w:r>
      <w:r>
        <w:rPr/>
        <w:t>I2S</w:t>
      </w:r>
      <w:r>
        <w:rPr>
          <w:spacing w:val="-5"/>
        </w:rPr>
        <w:t> </w:t>
      </w:r>
      <w:r>
        <w:rPr/>
        <w:t>standards, LSB</w:t>
      </w:r>
      <w:r>
        <w:rPr>
          <w:spacing w:val="-12"/>
        </w:rPr>
        <w:t> </w:t>
      </w:r>
      <w:r>
        <w:rPr/>
        <w:t>or</w:t>
      </w:r>
      <w:r>
        <w:rPr>
          <w:spacing w:val="-12"/>
        </w:rPr>
        <w:t> </w:t>
      </w:r>
      <w:r>
        <w:rPr/>
        <w:t>MSB-justified,</w:t>
      </w:r>
      <w:r>
        <w:rPr>
          <w:spacing w:val="-12"/>
        </w:rPr>
        <w:t> </w:t>
      </w:r>
      <w:r>
        <w:rPr>
          <w:spacing w:val="-3"/>
        </w:rPr>
        <w:t>PCM/DSP,</w:t>
      </w:r>
      <w:r>
        <w:rPr>
          <w:spacing w:val="-12"/>
        </w:rPr>
        <w:t> </w:t>
      </w:r>
      <w:r>
        <w:rPr/>
        <w:t>TDM,</w:t>
      </w:r>
      <w:r>
        <w:rPr>
          <w:spacing w:val="-12"/>
        </w:rPr>
        <w:t> </w:t>
      </w:r>
      <w:r>
        <w:rPr/>
        <w:t>AC’97</w:t>
      </w:r>
      <w:r>
        <w:rPr>
          <w:spacing w:val="-12"/>
        </w:rPr>
        <w:t> </w:t>
      </w:r>
      <w:r>
        <w:rPr/>
        <w:t>and</w:t>
      </w:r>
      <w:r>
        <w:rPr>
          <w:spacing w:val="-12"/>
        </w:rPr>
        <w:t> </w:t>
      </w:r>
      <w:r>
        <w:rPr/>
        <w:t>SPDIF</w:t>
      </w:r>
      <w:r>
        <w:rPr>
          <w:spacing w:val="-12"/>
        </w:rPr>
        <w:t> </w:t>
      </w:r>
      <w:r>
        <w:rPr/>
        <w:t>output,</w:t>
      </w:r>
      <w:r>
        <w:rPr>
          <w:spacing w:val="-12"/>
        </w:rPr>
        <w:t> </w:t>
      </w:r>
      <w:r>
        <w:rPr/>
        <w:t>supporting</w:t>
      </w:r>
      <w:r>
        <w:rPr>
          <w:spacing w:val="-13"/>
        </w:rPr>
        <w:t> </w:t>
      </w:r>
      <w:r>
        <w:rPr/>
        <w:t>audio</w:t>
      </w:r>
      <w:r>
        <w:rPr>
          <w:spacing w:val="-12"/>
        </w:rPr>
        <w:t> </w:t>
      </w:r>
      <w:r>
        <w:rPr/>
        <w:t>sampling frequencies from 8 kHz up to 192 kHz. Both sub blocks can be configured in master or in slave mode. The SAIs use a PLL to achieve audio class</w:t>
      </w:r>
      <w:r>
        <w:rPr>
          <w:spacing w:val="-10"/>
        </w:rPr>
        <w:t> </w:t>
      </w:r>
      <w:r>
        <w:rPr/>
        <w:t>accuracy.</w:t>
      </w:r>
    </w:p>
    <w:p>
      <w:pPr>
        <w:pStyle w:val="BodyText"/>
        <w:spacing w:line="249" w:lineRule="auto" w:before="125"/>
        <w:ind w:left="1239" w:right="1330"/>
      </w:pPr>
      <w:r>
        <w:rPr/>
        <w:t>In</w:t>
      </w:r>
      <w:r>
        <w:rPr>
          <w:spacing w:val="-12"/>
        </w:rPr>
        <w:t> </w:t>
      </w:r>
      <w:r>
        <w:rPr/>
        <w:t>master</w:t>
      </w:r>
      <w:r>
        <w:rPr>
          <w:spacing w:val="-13"/>
        </w:rPr>
        <w:t> </w:t>
      </w:r>
      <w:r>
        <w:rPr/>
        <w:t>mode,</w:t>
      </w:r>
      <w:r>
        <w:rPr>
          <w:spacing w:val="-11"/>
        </w:rPr>
        <w:t> </w:t>
      </w:r>
      <w:r>
        <w:rPr/>
        <w:t>the</w:t>
      </w:r>
      <w:r>
        <w:rPr>
          <w:spacing w:val="-11"/>
        </w:rPr>
        <w:t> </w:t>
      </w:r>
      <w:r>
        <w:rPr/>
        <w:t>master</w:t>
      </w:r>
      <w:r>
        <w:rPr>
          <w:spacing w:val="-11"/>
        </w:rPr>
        <w:t> </w:t>
      </w:r>
      <w:r>
        <w:rPr/>
        <w:t>clock</w:t>
      </w:r>
      <w:r>
        <w:rPr>
          <w:spacing w:val="-11"/>
        </w:rPr>
        <w:t> </w:t>
      </w:r>
      <w:r>
        <w:rPr/>
        <w:t>can</w:t>
      </w:r>
      <w:r>
        <w:rPr>
          <w:spacing w:val="-11"/>
        </w:rPr>
        <w:t> </w:t>
      </w:r>
      <w:r>
        <w:rPr/>
        <w:t>be</w:t>
      </w:r>
      <w:r>
        <w:rPr>
          <w:spacing w:val="-11"/>
        </w:rPr>
        <w:t> </w:t>
      </w:r>
      <w:r>
        <w:rPr/>
        <w:t>output</w:t>
      </w:r>
      <w:r>
        <w:rPr>
          <w:spacing w:val="-12"/>
        </w:rPr>
        <w:t> </w:t>
      </w:r>
      <w:r>
        <w:rPr/>
        <w:t>to</w:t>
      </w:r>
      <w:r>
        <w:rPr>
          <w:spacing w:val="-11"/>
        </w:rPr>
        <w:t> </w:t>
      </w:r>
      <w:r>
        <w:rPr/>
        <w:t>the</w:t>
      </w:r>
      <w:r>
        <w:rPr>
          <w:spacing w:val="-11"/>
        </w:rPr>
        <w:t> </w:t>
      </w:r>
      <w:r>
        <w:rPr/>
        <w:t>external</w:t>
      </w:r>
      <w:r>
        <w:rPr>
          <w:spacing w:val="-11"/>
        </w:rPr>
        <w:t> </w:t>
      </w:r>
      <w:r>
        <w:rPr/>
        <w:t>DAC/CODEC</w:t>
      </w:r>
      <w:r>
        <w:rPr>
          <w:spacing w:val="-12"/>
        </w:rPr>
        <w:t> </w:t>
      </w:r>
      <w:r>
        <w:rPr/>
        <w:t>at</w:t>
      </w:r>
      <w:r>
        <w:rPr>
          <w:spacing w:val="-11"/>
        </w:rPr>
        <w:t> </w:t>
      </w:r>
      <w:r>
        <w:rPr/>
        <w:t>256</w:t>
      </w:r>
      <w:r>
        <w:rPr>
          <w:spacing w:val="-11"/>
        </w:rPr>
        <w:t> </w:t>
      </w:r>
      <w:r>
        <w:rPr/>
        <w:t>times</w:t>
      </w:r>
      <w:r>
        <w:rPr>
          <w:spacing w:val="-12"/>
        </w:rPr>
        <w:t> </w:t>
      </w:r>
      <w:r>
        <w:rPr/>
        <w:t>of the sampling</w:t>
      </w:r>
      <w:r>
        <w:rPr>
          <w:spacing w:val="-1"/>
        </w:rPr>
        <w:t> </w:t>
      </w:r>
      <w:r>
        <w:rPr/>
        <w:t>frequency.</w:t>
      </w:r>
    </w:p>
    <w:p>
      <w:pPr>
        <w:pStyle w:val="BodyText"/>
        <w:spacing w:line="249" w:lineRule="auto" w:before="121"/>
        <w:ind w:left="1239" w:right="1330"/>
      </w:pPr>
      <w:r>
        <w:rPr/>
        <w:t>The two sub blocks can be configured in synchronous mode when full-duplex mode is required.</w:t>
      </w:r>
    </w:p>
    <w:p>
      <w:pPr>
        <w:pStyle w:val="BodyText"/>
        <w:spacing w:before="122"/>
        <w:ind w:left="1239"/>
      </w:pPr>
      <w:r>
        <w:rPr/>
        <w:t>SAI1 and SA2 can be served by the DMA controller.</w:t>
      </w:r>
    </w:p>
    <w:p>
      <w:pPr>
        <w:pStyle w:val="BodyText"/>
        <w:rPr>
          <w:sz w:val="22"/>
        </w:rPr>
      </w:pPr>
    </w:p>
    <w:p>
      <w:pPr>
        <w:pStyle w:val="Heading2"/>
        <w:numPr>
          <w:ilvl w:val="1"/>
          <w:numId w:val="13"/>
        </w:numPr>
        <w:tabs>
          <w:tab w:pos="1238" w:val="left" w:leader="none"/>
          <w:tab w:pos="1239" w:val="left" w:leader="none"/>
        </w:tabs>
        <w:spacing w:line="240" w:lineRule="auto" w:before="162" w:after="0"/>
        <w:ind w:left="1238" w:right="0" w:hanging="1133"/>
        <w:jc w:val="left"/>
      </w:pPr>
      <w:bookmarkStart w:name="3.29 Audio PLL (PLLI2S)" w:id="156"/>
      <w:bookmarkEnd w:id="156"/>
      <w:r>
        <w:rPr>
          <w:b w:val="0"/>
        </w:rPr>
      </w:r>
      <w:bookmarkStart w:name="_bookmark65" w:id="157"/>
      <w:bookmarkEnd w:id="157"/>
      <w:r>
        <w:rPr>
          <w:b w:val="0"/>
        </w:rPr>
      </w:r>
      <w:bookmarkStart w:name="_bookmark65" w:id="158"/>
      <w:bookmarkEnd w:id="158"/>
      <w:r>
        <w:rPr/>
        <w:t>Audio</w:t>
      </w:r>
      <w:r>
        <w:rPr/>
        <w:t> PLL</w:t>
      </w:r>
      <w:r>
        <w:rPr>
          <w:spacing w:val="-1"/>
        </w:rPr>
        <w:t> </w:t>
      </w:r>
      <w:r>
        <w:rPr/>
        <w:t>(PLLI</w:t>
      </w:r>
      <w:r>
        <w:rPr>
          <w:position w:val="11"/>
          <w:sz w:val="22"/>
        </w:rPr>
        <w:t>2</w:t>
      </w:r>
      <w:r>
        <w:rPr/>
        <w:t>S)</w:t>
      </w:r>
    </w:p>
    <w:p>
      <w:pPr>
        <w:pStyle w:val="BodyText"/>
        <w:spacing w:line="230" w:lineRule="auto" w:before="125"/>
        <w:ind w:left="1239" w:right="1330"/>
      </w:pPr>
      <w:r>
        <w:rPr/>
        <w:t>The</w:t>
      </w:r>
      <w:r>
        <w:rPr>
          <w:spacing w:val="-12"/>
        </w:rPr>
        <w:t> </w:t>
      </w:r>
      <w:r>
        <w:rPr/>
        <w:t>devices</w:t>
      </w:r>
      <w:r>
        <w:rPr>
          <w:spacing w:val="-12"/>
        </w:rPr>
        <w:t> </w:t>
      </w:r>
      <w:r>
        <w:rPr/>
        <w:t>feature</w:t>
      </w:r>
      <w:r>
        <w:rPr>
          <w:spacing w:val="-11"/>
        </w:rPr>
        <w:t> </w:t>
      </w:r>
      <w:r>
        <w:rPr/>
        <w:t>an</w:t>
      </w:r>
      <w:r>
        <w:rPr>
          <w:spacing w:val="-13"/>
        </w:rPr>
        <w:t> </w:t>
      </w:r>
      <w:r>
        <w:rPr/>
        <w:t>additional</w:t>
      </w:r>
      <w:r>
        <w:rPr>
          <w:spacing w:val="-11"/>
        </w:rPr>
        <w:t> </w:t>
      </w:r>
      <w:r>
        <w:rPr/>
        <w:t>dedicated</w:t>
      </w:r>
      <w:r>
        <w:rPr>
          <w:spacing w:val="-13"/>
        </w:rPr>
        <w:t> </w:t>
      </w:r>
      <w:r>
        <w:rPr/>
        <w:t>PLL</w:t>
      </w:r>
      <w:r>
        <w:rPr>
          <w:spacing w:val="-12"/>
        </w:rPr>
        <w:t> </w:t>
      </w:r>
      <w:r>
        <w:rPr/>
        <w:t>for</w:t>
      </w:r>
      <w:r>
        <w:rPr>
          <w:spacing w:val="-12"/>
        </w:rPr>
        <w:t> </w:t>
      </w:r>
      <w:r>
        <w:rPr/>
        <w:t>audio</w:t>
      </w:r>
      <w:r>
        <w:rPr>
          <w:spacing w:val="-13"/>
        </w:rPr>
        <w:t> </w:t>
      </w:r>
      <w:r>
        <w:rPr/>
        <w:t>I</w:t>
      </w:r>
      <w:r>
        <w:rPr>
          <w:position w:val="8"/>
          <w:sz w:val="16"/>
        </w:rPr>
        <w:t>2</w:t>
      </w:r>
      <w:r>
        <w:rPr/>
        <w:t>S</w:t>
      </w:r>
      <w:r>
        <w:rPr>
          <w:spacing w:val="-11"/>
        </w:rPr>
        <w:t> </w:t>
      </w:r>
      <w:r>
        <w:rPr/>
        <w:t>and</w:t>
      </w:r>
      <w:r>
        <w:rPr>
          <w:spacing w:val="-12"/>
        </w:rPr>
        <w:t> </w:t>
      </w:r>
      <w:r>
        <w:rPr/>
        <w:t>SAI</w:t>
      </w:r>
      <w:r>
        <w:rPr>
          <w:spacing w:val="-11"/>
        </w:rPr>
        <w:t> </w:t>
      </w:r>
      <w:r>
        <w:rPr/>
        <w:t>applications.</w:t>
      </w:r>
      <w:r>
        <w:rPr>
          <w:spacing w:val="-12"/>
        </w:rPr>
        <w:t> </w:t>
      </w:r>
      <w:r>
        <w:rPr/>
        <w:t>It</w:t>
      </w:r>
      <w:r>
        <w:rPr>
          <w:spacing w:val="-12"/>
        </w:rPr>
        <w:t> </w:t>
      </w:r>
      <w:r>
        <w:rPr/>
        <w:t>allows to achieve error-free I</w:t>
      </w:r>
      <w:r>
        <w:rPr>
          <w:position w:val="8"/>
          <w:sz w:val="16"/>
        </w:rPr>
        <w:t>2</w:t>
      </w:r>
      <w:r>
        <w:rPr/>
        <w:t>S sampling clock accuracy without compromising on the CPU performance, while using USB</w:t>
      </w:r>
      <w:r>
        <w:rPr>
          <w:spacing w:val="-3"/>
        </w:rPr>
        <w:t> </w:t>
      </w:r>
      <w:r>
        <w:rPr/>
        <w:t>peripherals.</w:t>
      </w:r>
    </w:p>
    <w:p>
      <w:pPr>
        <w:pStyle w:val="BodyText"/>
        <w:spacing w:line="249" w:lineRule="auto" w:before="85"/>
        <w:ind w:left="1239" w:right="1874"/>
      </w:pPr>
      <w:r>
        <w:rPr/>
        <w:t>The PLLI2S configuration can be modified to manage an I</w:t>
      </w:r>
      <w:r>
        <w:rPr>
          <w:position w:val="8"/>
          <w:sz w:val="16"/>
        </w:rPr>
        <w:t>2</w:t>
      </w:r>
      <w:r>
        <w:rPr/>
        <w:t>S/SAI sample rate change without disabling the main PLL (PLL) used for CPU, USB and Ethernet interfaces.</w:t>
      </w:r>
    </w:p>
    <w:p>
      <w:pPr>
        <w:pStyle w:val="BodyText"/>
        <w:spacing w:line="249" w:lineRule="auto" w:before="122"/>
        <w:ind w:left="1239" w:right="1330"/>
      </w:pPr>
      <w:r>
        <w:rPr/>
        <w:t>The audio PLL can be programmed with very low error to obtain sampling rates ranging from 8 KHz to 192 KHz.</w:t>
      </w:r>
    </w:p>
    <w:p>
      <w:pPr>
        <w:pStyle w:val="BodyText"/>
        <w:spacing w:line="211" w:lineRule="auto" w:before="144"/>
        <w:ind w:left="1239" w:right="1929"/>
      </w:pPr>
      <w:r>
        <w:rPr/>
        <w:t>In addition to the audio PLL, a master clock input pin can be used to synchronize the I</w:t>
      </w:r>
      <w:r>
        <w:rPr>
          <w:position w:val="8"/>
          <w:sz w:val="16"/>
        </w:rPr>
        <w:t>2</w:t>
      </w:r>
      <w:r>
        <w:rPr/>
        <w:t>S/SAI flow with an external PLL (or Codec output).</w:t>
      </w:r>
    </w:p>
    <w:p>
      <w:pPr>
        <w:pStyle w:val="BodyText"/>
        <w:rPr>
          <w:sz w:val="26"/>
        </w:rPr>
      </w:pPr>
    </w:p>
    <w:p>
      <w:pPr>
        <w:pStyle w:val="Heading2"/>
        <w:numPr>
          <w:ilvl w:val="1"/>
          <w:numId w:val="13"/>
        </w:numPr>
        <w:tabs>
          <w:tab w:pos="1238" w:val="left" w:leader="none"/>
          <w:tab w:pos="1240" w:val="left" w:leader="none"/>
        </w:tabs>
        <w:spacing w:line="240" w:lineRule="auto" w:before="169" w:after="0"/>
        <w:ind w:left="1239" w:right="0" w:hanging="1134"/>
        <w:jc w:val="left"/>
      </w:pPr>
      <w:bookmarkStart w:name="3.30 Serial Audio Interface PLL(PLLSAI)" w:id="159"/>
      <w:bookmarkEnd w:id="159"/>
      <w:r>
        <w:rPr>
          <w:b w:val="0"/>
        </w:rPr>
      </w:r>
      <w:bookmarkStart w:name="_bookmark66" w:id="160"/>
      <w:bookmarkEnd w:id="160"/>
      <w:r>
        <w:rPr>
          <w:b w:val="0"/>
        </w:rPr>
      </w:r>
      <w:bookmarkStart w:name="_bookmark66" w:id="161"/>
      <w:bookmarkEnd w:id="161"/>
      <w:r>
        <w:rPr/>
        <w:t>Serial</w:t>
      </w:r>
      <w:r>
        <w:rPr/>
        <w:t> Audio Interface</w:t>
      </w:r>
      <w:r>
        <w:rPr>
          <w:spacing w:val="-2"/>
        </w:rPr>
        <w:t> </w:t>
      </w:r>
      <w:r>
        <w:rPr/>
        <w:t>PLL(PLLSAI)</w:t>
      </w:r>
    </w:p>
    <w:p>
      <w:pPr>
        <w:pStyle w:val="BodyText"/>
        <w:spacing w:line="249" w:lineRule="auto" w:before="160"/>
        <w:ind w:left="1239" w:right="1262"/>
      </w:pPr>
      <w:r>
        <w:rPr/>
        <w:t>An additional PLL dedicated to audio and USB is used for SAI1 and SAI2 peripheral in case the PLLI2S is programmed to achieve another audio sampling frequency (49.152 MHz or 11.2896 MHz) and the audio application requires both sampling frequencies simultaneously.</w:t>
      </w:r>
    </w:p>
    <w:p>
      <w:pPr>
        <w:pStyle w:val="BodyText"/>
        <w:spacing w:line="249" w:lineRule="auto" w:before="123"/>
        <w:ind w:left="1239" w:right="1330"/>
      </w:pPr>
      <w:r>
        <w:rPr/>
        <w:t>The PLLSAI is also used to generate the 48MHz clock for USB FS and SDIO in case the system PLL is programmed with factors not multiple of 48MHz.</w:t>
      </w:r>
    </w:p>
    <w:p>
      <w:pPr>
        <w:pStyle w:val="BodyText"/>
        <w:rPr>
          <w:sz w:val="22"/>
        </w:rPr>
      </w:pPr>
    </w:p>
    <w:p>
      <w:pPr>
        <w:pStyle w:val="BodyText"/>
        <w:rPr>
          <w:sz w:val="18"/>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31 Secure digital input/output interfa" w:id="162"/>
      <w:bookmarkEnd w:id="162"/>
      <w:r>
        <w:rPr>
          <w:b w:val="0"/>
        </w:rPr>
      </w:r>
      <w:bookmarkStart w:name="_bookmark67" w:id="163"/>
      <w:bookmarkEnd w:id="163"/>
      <w:r>
        <w:rPr>
          <w:b w:val="0"/>
        </w:rPr>
      </w:r>
      <w:bookmarkStart w:name="_bookmark67" w:id="164"/>
      <w:bookmarkEnd w:id="164"/>
      <w:r>
        <w:rPr/>
        <w:t>Secure</w:t>
      </w:r>
      <w:r>
        <w:rPr/>
        <w:t> digital input/output interface</w:t>
      </w:r>
      <w:r>
        <w:rPr>
          <w:spacing w:val="-6"/>
        </w:rPr>
        <w:t> </w:t>
      </w:r>
      <w:r>
        <w:rPr/>
        <w:t>(SDIO)</w:t>
      </w:r>
    </w:p>
    <w:p>
      <w:pPr>
        <w:pStyle w:val="BodyText"/>
        <w:spacing w:line="249" w:lineRule="auto" w:before="160"/>
        <w:ind w:left="1239" w:right="1330"/>
      </w:pPr>
      <w:r>
        <w:rPr/>
        <w:t>An SD/SDIO/MMC host interface is available, that supports MultiMediaCard System Specification Version 4.2 in three different databus modes: 1-bit (default), 4-bit and 8-bit.</w:t>
      </w:r>
    </w:p>
    <w:p>
      <w:pPr>
        <w:pStyle w:val="BodyText"/>
        <w:spacing w:line="249" w:lineRule="auto" w:before="122"/>
        <w:ind w:left="1239" w:right="1330"/>
      </w:pPr>
      <w:r>
        <w:rPr/>
        <w:t>The interface allows data transfer at up to 48 MHz, and is compliant with the SD Memory Card Specification Version 2.0.</w:t>
      </w:r>
    </w:p>
    <w:p>
      <w:pPr>
        <w:spacing w:after="0" w:line="249" w:lineRule="auto"/>
        <w:sectPr>
          <w:pgSz w:w="11900" w:h="16840"/>
          <w:pgMar w:header="1172" w:footer="1899" w:top="1660" w:bottom="2080" w:left="1240" w:right="0"/>
        </w:sectPr>
      </w:pPr>
    </w:p>
    <w:p>
      <w:pPr>
        <w:pStyle w:val="BodyText"/>
        <w:spacing w:line="249" w:lineRule="auto" w:before="120"/>
        <w:ind w:left="1239" w:right="1330"/>
      </w:pPr>
      <w:r>
        <w:rPr/>
        <w:t>The SDIO Card Specification Version 2.0 is also supported with two different databus modes: 1-bit (default) and 4-bit.</w:t>
      </w:r>
    </w:p>
    <w:p>
      <w:pPr>
        <w:pStyle w:val="BodyText"/>
        <w:spacing w:line="249" w:lineRule="auto" w:before="122"/>
        <w:ind w:left="1239" w:right="1330"/>
      </w:pPr>
      <w:r>
        <w:rPr/>
        <w:t>The current version supports only one SD/SDIO/MMC4.2 card at any one time and a stack of MMC4.1 or previous.</w:t>
      </w:r>
    </w:p>
    <w:p>
      <w:pPr>
        <w:pStyle w:val="BodyText"/>
        <w:rPr>
          <w:sz w:val="22"/>
        </w:rPr>
      </w:pPr>
    </w:p>
    <w:p>
      <w:pPr>
        <w:pStyle w:val="BodyText"/>
        <w:spacing w:before="11"/>
        <w:rPr>
          <w:sz w:val="17"/>
        </w:rPr>
      </w:pPr>
    </w:p>
    <w:p>
      <w:pPr>
        <w:pStyle w:val="Heading2"/>
        <w:numPr>
          <w:ilvl w:val="1"/>
          <w:numId w:val="13"/>
        </w:numPr>
        <w:tabs>
          <w:tab w:pos="1238" w:val="left" w:leader="none"/>
          <w:tab w:pos="1240" w:val="left" w:leader="none"/>
        </w:tabs>
        <w:spacing w:line="240" w:lineRule="auto" w:before="0" w:after="0"/>
        <w:ind w:left="1239" w:right="0" w:hanging="1134"/>
        <w:jc w:val="left"/>
      </w:pPr>
      <w:bookmarkStart w:name="3.32 Controller area network (bxCAN)" w:id="165"/>
      <w:bookmarkEnd w:id="165"/>
      <w:r>
        <w:rPr>
          <w:b w:val="0"/>
        </w:rPr>
      </w:r>
      <w:bookmarkStart w:name="_bookmark68" w:id="166"/>
      <w:bookmarkEnd w:id="166"/>
      <w:r>
        <w:rPr>
          <w:b w:val="0"/>
        </w:rPr>
      </w:r>
      <w:bookmarkStart w:name="_bookmark68" w:id="167"/>
      <w:bookmarkEnd w:id="167"/>
      <w:r>
        <w:rPr/>
        <w:t>Controller</w:t>
      </w:r>
      <w:r>
        <w:rPr/>
        <w:t> area network</w:t>
      </w:r>
      <w:r>
        <w:rPr>
          <w:spacing w:val="-4"/>
        </w:rPr>
        <w:t> </w:t>
      </w:r>
      <w:r>
        <w:rPr/>
        <w:t>(bxCAN)</w:t>
      </w:r>
    </w:p>
    <w:p>
      <w:pPr>
        <w:pStyle w:val="BodyText"/>
        <w:spacing w:line="249" w:lineRule="auto" w:before="160"/>
        <w:ind w:left="1239" w:right="1330"/>
      </w:pPr>
      <w:r>
        <w:rPr/>
        <w:t>The</w:t>
      </w:r>
      <w:r>
        <w:rPr>
          <w:spacing w:val="-11"/>
        </w:rPr>
        <w:t> </w:t>
      </w:r>
      <w:r>
        <w:rPr/>
        <w:t>two</w:t>
      </w:r>
      <w:r>
        <w:rPr>
          <w:spacing w:val="-10"/>
        </w:rPr>
        <w:t> </w:t>
      </w:r>
      <w:r>
        <w:rPr/>
        <w:t>CANs</w:t>
      </w:r>
      <w:r>
        <w:rPr>
          <w:spacing w:val="-8"/>
        </w:rPr>
        <w:t> </w:t>
      </w:r>
      <w:r>
        <w:rPr/>
        <w:t>are</w:t>
      </w:r>
      <w:r>
        <w:rPr>
          <w:spacing w:val="-10"/>
        </w:rPr>
        <w:t> </w:t>
      </w:r>
      <w:r>
        <w:rPr/>
        <w:t>compliant</w:t>
      </w:r>
      <w:r>
        <w:rPr>
          <w:spacing w:val="-8"/>
        </w:rPr>
        <w:t> </w:t>
      </w:r>
      <w:r>
        <w:rPr/>
        <w:t>with</w:t>
      </w:r>
      <w:r>
        <w:rPr>
          <w:spacing w:val="-10"/>
        </w:rPr>
        <w:t> </w:t>
      </w:r>
      <w:r>
        <w:rPr/>
        <w:t>the</w:t>
      </w:r>
      <w:r>
        <w:rPr>
          <w:spacing w:val="-10"/>
        </w:rPr>
        <w:t> </w:t>
      </w:r>
      <w:r>
        <w:rPr/>
        <w:t>2.0A</w:t>
      </w:r>
      <w:r>
        <w:rPr>
          <w:spacing w:val="-8"/>
        </w:rPr>
        <w:t> </w:t>
      </w:r>
      <w:r>
        <w:rPr/>
        <w:t>and</w:t>
      </w:r>
      <w:r>
        <w:rPr>
          <w:spacing w:val="-10"/>
        </w:rPr>
        <w:t> </w:t>
      </w:r>
      <w:r>
        <w:rPr/>
        <w:t>B</w:t>
      </w:r>
      <w:r>
        <w:rPr>
          <w:spacing w:val="-10"/>
        </w:rPr>
        <w:t> </w:t>
      </w:r>
      <w:r>
        <w:rPr/>
        <w:t>(active)</w:t>
      </w:r>
      <w:r>
        <w:rPr>
          <w:spacing w:val="-11"/>
        </w:rPr>
        <w:t> </w:t>
      </w:r>
      <w:r>
        <w:rPr/>
        <w:t>specifications</w:t>
      </w:r>
      <w:r>
        <w:rPr>
          <w:spacing w:val="-10"/>
        </w:rPr>
        <w:t> </w:t>
      </w:r>
      <w:r>
        <w:rPr/>
        <w:t>with</w:t>
      </w:r>
      <w:r>
        <w:rPr>
          <w:spacing w:val="-10"/>
        </w:rPr>
        <w:t> </w:t>
      </w:r>
      <w:r>
        <w:rPr/>
        <w:t>a</w:t>
      </w:r>
      <w:r>
        <w:rPr>
          <w:spacing w:val="-10"/>
        </w:rPr>
        <w:t> </w:t>
      </w:r>
      <w:r>
        <w:rPr/>
        <w:t>bitrate</w:t>
      </w:r>
      <w:r>
        <w:rPr>
          <w:spacing w:val="-10"/>
        </w:rPr>
        <w:t> </w:t>
      </w:r>
      <w:r>
        <w:rPr/>
        <w:t>up</w:t>
      </w:r>
      <w:r>
        <w:rPr>
          <w:spacing w:val="-9"/>
        </w:rPr>
        <w:t> </w:t>
      </w:r>
      <w:r>
        <w:rPr/>
        <w:t>to</w:t>
      </w:r>
      <w:r>
        <w:rPr>
          <w:spacing w:val="-10"/>
        </w:rPr>
        <w:t> </w:t>
      </w:r>
      <w:r>
        <w:rPr/>
        <w:t>1 Mbit/s. They can receive and transmit standard frames with </w:t>
      </w:r>
      <w:r>
        <w:rPr>
          <w:spacing w:val="-3"/>
        </w:rPr>
        <w:t>11-bit </w:t>
      </w:r>
      <w:r>
        <w:rPr/>
        <w:t>identifiers as well as extended</w:t>
      </w:r>
      <w:r>
        <w:rPr>
          <w:spacing w:val="-11"/>
        </w:rPr>
        <w:t> </w:t>
      </w:r>
      <w:r>
        <w:rPr/>
        <w:t>frames</w:t>
      </w:r>
      <w:r>
        <w:rPr>
          <w:spacing w:val="-12"/>
        </w:rPr>
        <w:t> </w:t>
      </w:r>
      <w:r>
        <w:rPr/>
        <w:t>with</w:t>
      </w:r>
      <w:r>
        <w:rPr>
          <w:spacing w:val="-13"/>
        </w:rPr>
        <w:t> </w:t>
      </w:r>
      <w:r>
        <w:rPr/>
        <w:t>29-bit</w:t>
      </w:r>
      <w:r>
        <w:rPr>
          <w:spacing w:val="-13"/>
        </w:rPr>
        <w:t> </w:t>
      </w:r>
      <w:r>
        <w:rPr/>
        <w:t>identifiers.</w:t>
      </w:r>
      <w:r>
        <w:rPr>
          <w:spacing w:val="-13"/>
        </w:rPr>
        <w:t> </w:t>
      </w:r>
      <w:r>
        <w:rPr/>
        <w:t>Each</w:t>
      </w:r>
      <w:r>
        <w:rPr>
          <w:spacing w:val="-10"/>
        </w:rPr>
        <w:t> </w:t>
      </w:r>
      <w:r>
        <w:rPr/>
        <w:t>CAN</w:t>
      </w:r>
      <w:r>
        <w:rPr>
          <w:spacing w:val="-12"/>
        </w:rPr>
        <w:t> </w:t>
      </w:r>
      <w:r>
        <w:rPr/>
        <w:t>has</w:t>
      </w:r>
      <w:r>
        <w:rPr>
          <w:spacing w:val="-12"/>
        </w:rPr>
        <w:t> </w:t>
      </w:r>
      <w:r>
        <w:rPr/>
        <w:t>three</w:t>
      </w:r>
      <w:r>
        <w:rPr>
          <w:spacing w:val="-13"/>
        </w:rPr>
        <w:t> </w:t>
      </w:r>
      <w:r>
        <w:rPr/>
        <w:t>transmit</w:t>
      </w:r>
      <w:r>
        <w:rPr>
          <w:spacing w:val="-13"/>
        </w:rPr>
        <w:t> </w:t>
      </w:r>
      <w:r>
        <w:rPr/>
        <w:t>mailboxes,</w:t>
      </w:r>
      <w:r>
        <w:rPr>
          <w:spacing w:val="-12"/>
        </w:rPr>
        <w:t> </w:t>
      </w:r>
      <w:r>
        <w:rPr/>
        <w:t>two</w:t>
      </w:r>
      <w:r>
        <w:rPr>
          <w:spacing w:val="-11"/>
        </w:rPr>
        <w:t> </w:t>
      </w:r>
      <w:r>
        <w:rPr/>
        <w:t>receive FIFOS</w:t>
      </w:r>
      <w:r>
        <w:rPr>
          <w:spacing w:val="-10"/>
        </w:rPr>
        <w:t> </w:t>
      </w:r>
      <w:r>
        <w:rPr/>
        <w:t>with</w:t>
      </w:r>
      <w:r>
        <w:rPr>
          <w:spacing w:val="-10"/>
        </w:rPr>
        <w:t> </w:t>
      </w:r>
      <w:r>
        <w:rPr/>
        <w:t>3</w:t>
      </w:r>
      <w:r>
        <w:rPr>
          <w:spacing w:val="-10"/>
        </w:rPr>
        <w:t> </w:t>
      </w:r>
      <w:r>
        <w:rPr/>
        <w:t>stages</w:t>
      </w:r>
      <w:r>
        <w:rPr>
          <w:spacing w:val="-11"/>
        </w:rPr>
        <w:t> </w:t>
      </w:r>
      <w:r>
        <w:rPr/>
        <w:t>and</w:t>
      </w:r>
      <w:r>
        <w:rPr>
          <w:spacing w:val="-10"/>
        </w:rPr>
        <w:t> </w:t>
      </w:r>
      <w:r>
        <w:rPr/>
        <w:t>28</w:t>
      </w:r>
      <w:r>
        <w:rPr>
          <w:spacing w:val="-10"/>
        </w:rPr>
        <w:t> </w:t>
      </w:r>
      <w:r>
        <w:rPr/>
        <w:t>shared</w:t>
      </w:r>
      <w:r>
        <w:rPr>
          <w:spacing w:val="-9"/>
        </w:rPr>
        <w:t> </w:t>
      </w:r>
      <w:r>
        <w:rPr/>
        <w:t>scalable</w:t>
      </w:r>
      <w:r>
        <w:rPr>
          <w:spacing w:val="-11"/>
        </w:rPr>
        <w:t> </w:t>
      </w:r>
      <w:r>
        <w:rPr/>
        <w:t>filter</w:t>
      </w:r>
      <w:r>
        <w:rPr>
          <w:spacing w:val="-12"/>
        </w:rPr>
        <w:t> </w:t>
      </w:r>
      <w:r>
        <w:rPr/>
        <w:t>banks</w:t>
      </w:r>
      <w:r>
        <w:rPr>
          <w:spacing w:val="-10"/>
        </w:rPr>
        <w:t> </w:t>
      </w:r>
      <w:r>
        <w:rPr/>
        <w:t>(all</w:t>
      </w:r>
      <w:r>
        <w:rPr>
          <w:spacing w:val="-11"/>
        </w:rPr>
        <w:t> </w:t>
      </w:r>
      <w:r>
        <w:rPr/>
        <w:t>of</w:t>
      </w:r>
      <w:r>
        <w:rPr>
          <w:spacing w:val="-10"/>
        </w:rPr>
        <w:t> </w:t>
      </w:r>
      <w:r>
        <w:rPr/>
        <w:t>them</w:t>
      </w:r>
      <w:r>
        <w:rPr>
          <w:spacing w:val="-11"/>
        </w:rPr>
        <w:t> </w:t>
      </w:r>
      <w:r>
        <w:rPr/>
        <w:t>can</w:t>
      </w:r>
      <w:r>
        <w:rPr>
          <w:spacing w:val="-11"/>
        </w:rPr>
        <w:t> </w:t>
      </w:r>
      <w:r>
        <w:rPr/>
        <w:t>be</w:t>
      </w:r>
      <w:r>
        <w:rPr>
          <w:spacing w:val="-11"/>
        </w:rPr>
        <w:t> </w:t>
      </w:r>
      <w:r>
        <w:rPr/>
        <w:t>used</w:t>
      </w:r>
      <w:r>
        <w:rPr>
          <w:spacing w:val="-10"/>
        </w:rPr>
        <w:t> </w:t>
      </w:r>
      <w:r>
        <w:rPr/>
        <w:t>even</w:t>
      </w:r>
      <w:r>
        <w:rPr>
          <w:spacing w:val="-10"/>
        </w:rPr>
        <w:t> </w:t>
      </w:r>
      <w:r>
        <w:rPr/>
        <w:t>if</w:t>
      </w:r>
      <w:r>
        <w:rPr>
          <w:spacing w:val="-10"/>
        </w:rPr>
        <w:t> </w:t>
      </w:r>
      <w:r>
        <w:rPr/>
        <w:t>one CAN is used). 256 bytes of SRAM are allocated for each</w:t>
      </w:r>
      <w:r>
        <w:rPr>
          <w:spacing w:val="-3"/>
        </w:rPr>
        <w:t> </w:t>
      </w:r>
      <w:r>
        <w:rPr/>
        <w:t>CAN.</w:t>
      </w:r>
    </w:p>
    <w:p>
      <w:pPr>
        <w:pStyle w:val="BodyText"/>
        <w:rPr>
          <w:sz w:val="22"/>
        </w:rPr>
      </w:pPr>
    </w:p>
    <w:p>
      <w:pPr>
        <w:pStyle w:val="BodyText"/>
        <w:spacing w:before="3"/>
        <w:rPr>
          <w:sz w:val="18"/>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33 Universal serial bus on-the-go full" w:id="168"/>
      <w:bookmarkEnd w:id="168"/>
      <w:r>
        <w:rPr>
          <w:b w:val="0"/>
        </w:rPr>
      </w:r>
      <w:bookmarkStart w:name="_bookmark69" w:id="169"/>
      <w:bookmarkEnd w:id="169"/>
      <w:r>
        <w:rPr>
          <w:b w:val="0"/>
        </w:rPr>
      </w:r>
      <w:bookmarkStart w:name="_bookmark69" w:id="170"/>
      <w:bookmarkEnd w:id="170"/>
      <w:r>
        <w:rPr/>
        <w:t>Universal</w:t>
      </w:r>
      <w:r>
        <w:rPr/>
        <w:t> serial bus on-the-go full-speed</w:t>
      </w:r>
      <w:r>
        <w:rPr>
          <w:spacing w:val="-2"/>
        </w:rPr>
        <w:t> </w:t>
      </w:r>
      <w:r>
        <w:rPr/>
        <w:t>(OTG_FS)</w:t>
      </w:r>
    </w:p>
    <w:p>
      <w:pPr>
        <w:pStyle w:val="BodyText"/>
        <w:spacing w:line="249" w:lineRule="auto" w:before="160"/>
        <w:ind w:left="1239" w:right="1330"/>
      </w:pPr>
      <w:r>
        <w:rPr/>
        <w:t>The devices embed an USB OTG full-speed device/host/OTG peripheral with integrated transceivers. The USB OTG FS peripheral is compliant with the USB 2.0 specification and with the OTG 1.0 specification. It has software-configurable endpoint setting and supports suspend/resume. The USB OTG full-speed controller requires a dedicated 48 MHz clock that is generated by a PLL connected to the HSE oscillator. The USB has dedicated power rails allowing its use throughout the entire power range. The major features are:</w:t>
      </w:r>
    </w:p>
    <w:p>
      <w:pPr>
        <w:pStyle w:val="ListParagraph"/>
        <w:numPr>
          <w:ilvl w:val="0"/>
          <w:numId w:val="15"/>
        </w:numPr>
        <w:tabs>
          <w:tab w:pos="1665" w:val="left" w:leader="none"/>
          <w:tab w:pos="1666" w:val="left" w:leader="none"/>
        </w:tabs>
        <w:spacing w:line="240" w:lineRule="auto" w:before="51" w:after="0"/>
        <w:ind w:left="1665" w:right="0" w:hanging="426"/>
        <w:jc w:val="left"/>
        <w:rPr>
          <w:sz w:val="20"/>
        </w:rPr>
      </w:pPr>
      <w:r>
        <w:rPr>
          <w:sz w:val="20"/>
        </w:rPr>
        <w:t>Combined Rx and Tx FIFO size of 320 × 35 bits with dynamic FIFO</w:t>
      </w:r>
      <w:r>
        <w:rPr>
          <w:spacing w:val="-8"/>
          <w:sz w:val="20"/>
        </w:rPr>
        <w:t> </w:t>
      </w:r>
      <w:r>
        <w:rPr>
          <w:sz w:val="20"/>
        </w:rPr>
        <w:t>sizing</w:t>
      </w:r>
    </w:p>
    <w:p>
      <w:pPr>
        <w:pStyle w:val="ListParagraph"/>
        <w:numPr>
          <w:ilvl w:val="0"/>
          <w:numId w:val="15"/>
        </w:numPr>
        <w:tabs>
          <w:tab w:pos="1665" w:val="left" w:leader="none"/>
          <w:tab w:pos="1666" w:val="left" w:leader="none"/>
        </w:tabs>
        <w:spacing w:line="240" w:lineRule="auto" w:before="55" w:after="0"/>
        <w:ind w:left="1665" w:right="0" w:hanging="426"/>
        <w:jc w:val="left"/>
        <w:rPr>
          <w:sz w:val="20"/>
        </w:rPr>
      </w:pPr>
      <w:r>
        <w:rPr>
          <w:sz w:val="20"/>
        </w:rPr>
        <w:t>Supports the session request protocol (SRP) and host negotiation protocol</w:t>
      </w:r>
      <w:r>
        <w:rPr>
          <w:spacing w:val="-11"/>
          <w:sz w:val="20"/>
        </w:rPr>
        <w:t> </w:t>
      </w:r>
      <w:r>
        <w:rPr>
          <w:sz w:val="20"/>
        </w:rPr>
        <w:t>(HNP)</w:t>
      </w:r>
    </w:p>
    <w:p>
      <w:pPr>
        <w:pStyle w:val="ListParagraph"/>
        <w:numPr>
          <w:ilvl w:val="0"/>
          <w:numId w:val="15"/>
        </w:numPr>
        <w:tabs>
          <w:tab w:pos="1665" w:val="left" w:leader="none"/>
          <w:tab w:pos="1666" w:val="left" w:leader="none"/>
        </w:tabs>
        <w:spacing w:line="240" w:lineRule="auto" w:before="55" w:after="0"/>
        <w:ind w:left="1665" w:right="0" w:hanging="426"/>
        <w:jc w:val="left"/>
        <w:rPr>
          <w:sz w:val="20"/>
        </w:rPr>
      </w:pPr>
      <w:r>
        <w:rPr>
          <w:sz w:val="20"/>
        </w:rPr>
        <w:t>6 bidirectional</w:t>
      </w:r>
      <w:r>
        <w:rPr>
          <w:spacing w:val="-1"/>
          <w:sz w:val="20"/>
        </w:rPr>
        <w:t> </w:t>
      </w:r>
      <w:r>
        <w:rPr>
          <w:sz w:val="20"/>
        </w:rPr>
        <w:t>endpoints</w:t>
      </w:r>
    </w:p>
    <w:p>
      <w:pPr>
        <w:pStyle w:val="ListParagraph"/>
        <w:numPr>
          <w:ilvl w:val="0"/>
          <w:numId w:val="15"/>
        </w:numPr>
        <w:tabs>
          <w:tab w:pos="1665" w:val="left" w:leader="none"/>
          <w:tab w:pos="1666" w:val="left" w:leader="none"/>
        </w:tabs>
        <w:spacing w:line="240" w:lineRule="auto" w:before="55" w:after="0"/>
        <w:ind w:left="1665" w:right="0" w:hanging="426"/>
        <w:jc w:val="left"/>
        <w:rPr>
          <w:sz w:val="20"/>
        </w:rPr>
      </w:pPr>
      <w:r>
        <w:rPr>
          <w:sz w:val="20"/>
        </w:rPr>
        <w:t>12 host channels with periodic OUT</w:t>
      </w:r>
      <w:r>
        <w:rPr>
          <w:spacing w:val="1"/>
          <w:sz w:val="20"/>
        </w:rPr>
        <w:t> </w:t>
      </w:r>
      <w:r>
        <w:rPr>
          <w:sz w:val="20"/>
        </w:rPr>
        <w:t>support</w:t>
      </w:r>
    </w:p>
    <w:p>
      <w:pPr>
        <w:pStyle w:val="ListParagraph"/>
        <w:numPr>
          <w:ilvl w:val="0"/>
          <w:numId w:val="15"/>
        </w:numPr>
        <w:tabs>
          <w:tab w:pos="1665" w:val="left" w:leader="none"/>
          <w:tab w:pos="1666" w:val="left" w:leader="none"/>
        </w:tabs>
        <w:spacing w:line="240" w:lineRule="auto" w:before="55" w:after="0"/>
        <w:ind w:left="1665" w:right="0" w:hanging="426"/>
        <w:jc w:val="left"/>
        <w:rPr>
          <w:sz w:val="20"/>
        </w:rPr>
      </w:pPr>
      <w:r>
        <w:rPr>
          <w:sz w:val="20"/>
        </w:rPr>
        <w:t>HNP/SNP/IP inside (no need for any external</w:t>
      </w:r>
      <w:r>
        <w:rPr>
          <w:spacing w:val="-2"/>
          <w:sz w:val="20"/>
        </w:rPr>
        <w:t> </w:t>
      </w:r>
      <w:r>
        <w:rPr>
          <w:sz w:val="20"/>
        </w:rPr>
        <w:t>resistor)</w:t>
      </w:r>
    </w:p>
    <w:p>
      <w:pPr>
        <w:pStyle w:val="ListParagraph"/>
        <w:numPr>
          <w:ilvl w:val="0"/>
          <w:numId w:val="15"/>
        </w:numPr>
        <w:tabs>
          <w:tab w:pos="1665" w:val="left" w:leader="none"/>
          <w:tab w:pos="1666" w:val="left" w:leader="none"/>
        </w:tabs>
        <w:spacing w:line="247" w:lineRule="auto" w:before="55" w:after="0"/>
        <w:ind w:left="1665" w:right="1751" w:hanging="426"/>
        <w:jc w:val="left"/>
        <w:rPr>
          <w:sz w:val="20"/>
        </w:rPr>
      </w:pPr>
      <w:r>
        <w:rPr>
          <w:sz w:val="20"/>
        </w:rPr>
        <w:t>For OTG/Host modes, a power switch is needed in case bus-powered devices</w:t>
      </w:r>
      <w:r>
        <w:rPr>
          <w:spacing w:val="-36"/>
          <w:sz w:val="20"/>
        </w:rPr>
        <w:t> </w:t>
      </w:r>
      <w:r>
        <w:rPr>
          <w:sz w:val="20"/>
        </w:rPr>
        <w:t>are connected</w:t>
      </w:r>
    </w:p>
    <w:p>
      <w:pPr>
        <w:pStyle w:val="BodyText"/>
        <w:rPr>
          <w:sz w:val="22"/>
        </w:rPr>
      </w:pPr>
    </w:p>
    <w:p>
      <w:pPr>
        <w:pStyle w:val="BodyText"/>
        <w:spacing w:before="2"/>
        <w:rPr>
          <w:sz w:val="18"/>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34 Universal serial bus on-the-go high" w:id="171"/>
      <w:bookmarkEnd w:id="171"/>
      <w:r>
        <w:rPr>
          <w:b w:val="0"/>
        </w:rPr>
      </w:r>
      <w:bookmarkStart w:name="_bookmark70" w:id="172"/>
      <w:bookmarkEnd w:id="172"/>
      <w:r>
        <w:rPr>
          <w:b w:val="0"/>
        </w:rPr>
      </w:r>
      <w:bookmarkStart w:name="_bookmark70" w:id="173"/>
      <w:bookmarkEnd w:id="173"/>
      <w:r>
        <w:rPr/>
        <w:t>Universal</w:t>
      </w:r>
      <w:r>
        <w:rPr/>
        <w:t> serial bus on-the-go high-speed</w:t>
      </w:r>
      <w:r>
        <w:rPr>
          <w:spacing w:val="-2"/>
        </w:rPr>
        <w:t> </w:t>
      </w:r>
      <w:r>
        <w:rPr/>
        <w:t>(OTG_HS)</w:t>
      </w:r>
    </w:p>
    <w:p>
      <w:pPr>
        <w:pStyle w:val="BodyText"/>
        <w:spacing w:line="249" w:lineRule="auto" w:before="160"/>
        <w:ind w:left="1239" w:right="1330"/>
      </w:pPr>
      <w:r>
        <w:rPr/>
        <w:t>The devices embed a USB OTG high-speed (up to 480 Mb/s) device/host/OTG peripheral. The USB OTG HS supports both full-speed and high-speed operations. It integrates the transceivers</w:t>
      </w:r>
      <w:r>
        <w:rPr>
          <w:spacing w:val="-13"/>
        </w:rPr>
        <w:t> </w:t>
      </w:r>
      <w:r>
        <w:rPr/>
        <w:t>for</w:t>
      </w:r>
      <w:r>
        <w:rPr>
          <w:spacing w:val="-12"/>
        </w:rPr>
        <w:t> </w:t>
      </w:r>
      <w:r>
        <w:rPr/>
        <w:t>full-speed</w:t>
      </w:r>
      <w:r>
        <w:rPr>
          <w:spacing w:val="-11"/>
        </w:rPr>
        <w:t> </w:t>
      </w:r>
      <w:r>
        <w:rPr/>
        <w:t>operation</w:t>
      </w:r>
      <w:r>
        <w:rPr>
          <w:spacing w:val="-12"/>
        </w:rPr>
        <w:t> </w:t>
      </w:r>
      <w:r>
        <w:rPr/>
        <w:t>(12</w:t>
      </w:r>
      <w:r>
        <w:rPr>
          <w:spacing w:val="-6"/>
        </w:rPr>
        <w:t> </w:t>
      </w:r>
      <w:r>
        <w:rPr/>
        <w:t>MB/s)</w:t>
      </w:r>
      <w:r>
        <w:rPr>
          <w:spacing w:val="-12"/>
        </w:rPr>
        <w:t> </w:t>
      </w:r>
      <w:r>
        <w:rPr/>
        <w:t>and</w:t>
      </w:r>
      <w:r>
        <w:rPr>
          <w:spacing w:val="-11"/>
        </w:rPr>
        <w:t> </w:t>
      </w:r>
      <w:r>
        <w:rPr/>
        <w:t>features</w:t>
      </w:r>
      <w:r>
        <w:rPr>
          <w:spacing w:val="-12"/>
        </w:rPr>
        <w:t> </w:t>
      </w:r>
      <w:r>
        <w:rPr/>
        <w:t>a</w:t>
      </w:r>
      <w:r>
        <w:rPr>
          <w:spacing w:val="-12"/>
        </w:rPr>
        <w:t> </w:t>
      </w:r>
      <w:r>
        <w:rPr/>
        <w:t>UTMI</w:t>
      </w:r>
      <w:r>
        <w:rPr>
          <w:spacing w:val="-10"/>
        </w:rPr>
        <w:t> </w:t>
      </w:r>
      <w:r>
        <w:rPr/>
        <w:t>low-pin</w:t>
      </w:r>
      <w:r>
        <w:rPr>
          <w:spacing w:val="-13"/>
        </w:rPr>
        <w:t> </w:t>
      </w:r>
      <w:r>
        <w:rPr/>
        <w:t>interface</w:t>
      </w:r>
      <w:r>
        <w:rPr>
          <w:spacing w:val="-11"/>
        </w:rPr>
        <w:t> </w:t>
      </w:r>
      <w:r>
        <w:rPr/>
        <w:t>(ULPI) for high-speed operation (480 MB/s). When using the USB OTG HS in HS mode, an external PHY device connected to the ULPI is</w:t>
      </w:r>
      <w:r>
        <w:rPr>
          <w:spacing w:val="-3"/>
        </w:rPr>
        <w:t> </w:t>
      </w:r>
      <w:r>
        <w:rPr/>
        <w:t>required.</w:t>
      </w:r>
    </w:p>
    <w:p>
      <w:pPr>
        <w:pStyle w:val="BodyText"/>
        <w:spacing w:before="124"/>
        <w:ind w:left="1239"/>
      </w:pPr>
      <w:r>
        <w:rPr/>
        <w:t>The USB OTG HS peripheral is compliant with the USB 2.0 specification and with the OTG</w:t>
      </w:r>
    </w:p>
    <w:p>
      <w:pPr>
        <w:pStyle w:val="BodyText"/>
        <w:spacing w:line="249" w:lineRule="auto" w:before="10"/>
        <w:ind w:left="1239" w:right="1330"/>
      </w:pPr>
      <w:r>
        <w:rPr/>
        <w:t>1.0 specification. It has software-configurable endpoint setting and supports suspend/resume. The USB OTG full-speed controller requires a dedicated 48 MHz clock that is generated by a PLL connected to the HSE oscillator. The USB has dedicated power rails allowing its use throughout the entire power range.</w:t>
      </w:r>
    </w:p>
    <w:p>
      <w:pPr>
        <w:spacing w:after="0" w:line="249" w:lineRule="auto"/>
        <w:sectPr>
          <w:pgSz w:w="11900" w:h="16840"/>
          <w:pgMar w:header="1172" w:footer="1899" w:top="1660" w:bottom="2080" w:left="1240" w:right="0"/>
        </w:sectPr>
      </w:pPr>
    </w:p>
    <w:p>
      <w:pPr>
        <w:pStyle w:val="BodyText"/>
        <w:spacing w:before="120"/>
        <w:ind w:left="1239"/>
      </w:pPr>
      <w:r>
        <w:rPr/>
        <w:t>The major features are:</w:t>
      </w:r>
    </w:p>
    <w:p>
      <w:pPr>
        <w:pStyle w:val="ListParagraph"/>
        <w:numPr>
          <w:ilvl w:val="0"/>
          <w:numId w:val="16"/>
        </w:numPr>
        <w:tabs>
          <w:tab w:pos="1665" w:val="left" w:leader="none"/>
          <w:tab w:pos="1666" w:val="left" w:leader="none"/>
        </w:tabs>
        <w:spacing w:line="240" w:lineRule="auto" w:before="57" w:after="0"/>
        <w:ind w:left="1665" w:right="0" w:hanging="426"/>
        <w:jc w:val="left"/>
        <w:rPr>
          <w:sz w:val="20"/>
        </w:rPr>
      </w:pPr>
      <w:r>
        <w:rPr>
          <w:sz w:val="20"/>
        </w:rPr>
        <w:t>Combined Rx and Tx FIFO size of 1 Kbit × 35 with dynamic FIFO</w:t>
      </w:r>
      <w:r>
        <w:rPr>
          <w:spacing w:val="-4"/>
          <w:sz w:val="20"/>
        </w:rPr>
        <w:t> </w:t>
      </w:r>
      <w:r>
        <w:rPr>
          <w:sz w:val="20"/>
        </w:rPr>
        <w:t>sizing</w:t>
      </w:r>
    </w:p>
    <w:p>
      <w:pPr>
        <w:pStyle w:val="ListParagraph"/>
        <w:numPr>
          <w:ilvl w:val="0"/>
          <w:numId w:val="16"/>
        </w:numPr>
        <w:tabs>
          <w:tab w:pos="1665" w:val="left" w:leader="none"/>
          <w:tab w:pos="1666" w:val="left" w:leader="none"/>
        </w:tabs>
        <w:spacing w:line="240" w:lineRule="auto" w:before="55" w:after="0"/>
        <w:ind w:left="1665" w:right="0" w:hanging="426"/>
        <w:jc w:val="left"/>
        <w:rPr>
          <w:sz w:val="20"/>
        </w:rPr>
      </w:pPr>
      <w:r>
        <w:rPr>
          <w:sz w:val="20"/>
        </w:rPr>
        <w:t>Supports the session request protocol (SRP) and host negotiation protocol</w:t>
      </w:r>
      <w:r>
        <w:rPr>
          <w:spacing w:val="-11"/>
          <w:sz w:val="20"/>
        </w:rPr>
        <w:t> </w:t>
      </w:r>
      <w:r>
        <w:rPr>
          <w:sz w:val="20"/>
        </w:rPr>
        <w:t>(HNP)</w:t>
      </w:r>
    </w:p>
    <w:p>
      <w:pPr>
        <w:pStyle w:val="ListParagraph"/>
        <w:numPr>
          <w:ilvl w:val="0"/>
          <w:numId w:val="16"/>
        </w:numPr>
        <w:tabs>
          <w:tab w:pos="1665" w:val="left" w:leader="none"/>
          <w:tab w:pos="1666" w:val="left" w:leader="none"/>
        </w:tabs>
        <w:spacing w:line="240" w:lineRule="auto" w:before="55" w:after="0"/>
        <w:ind w:left="1665" w:right="0" w:hanging="426"/>
        <w:jc w:val="left"/>
        <w:rPr>
          <w:sz w:val="20"/>
        </w:rPr>
      </w:pPr>
      <w:r>
        <w:rPr>
          <w:sz w:val="20"/>
        </w:rPr>
        <w:t>8 bidirectional</w:t>
      </w:r>
      <w:r>
        <w:rPr>
          <w:spacing w:val="-1"/>
          <w:sz w:val="20"/>
        </w:rPr>
        <w:t> </w:t>
      </w:r>
      <w:r>
        <w:rPr>
          <w:sz w:val="20"/>
        </w:rPr>
        <w:t>endpoints</w:t>
      </w:r>
    </w:p>
    <w:p>
      <w:pPr>
        <w:pStyle w:val="ListParagraph"/>
        <w:numPr>
          <w:ilvl w:val="0"/>
          <w:numId w:val="16"/>
        </w:numPr>
        <w:tabs>
          <w:tab w:pos="1665" w:val="left" w:leader="none"/>
          <w:tab w:pos="1666" w:val="left" w:leader="none"/>
        </w:tabs>
        <w:spacing w:line="240" w:lineRule="auto" w:before="55" w:after="0"/>
        <w:ind w:left="1665" w:right="0" w:hanging="426"/>
        <w:jc w:val="left"/>
        <w:rPr>
          <w:sz w:val="20"/>
        </w:rPr>
      </w:pPr>
      <w:r>
        <w:rPr>
          <w:sz w:val="20"/>
        </w:rPr>
        <w:t>16 host channels with periodic OUT</w:t>
      </w:r>
      <w:r>
        <w:rPr>
          <w:spacing w:val="1"/>
          <w:sz w:val="20"/>
        </w:rPr>
        <w:t> </w:t>
      </w:r>
      <w:r>
        <w:rPr>
          <w:sz w:val="20"/>
        </w:rPr>
        <w:t>support</w:t>
      </w:r>
    </w:p>
    <w:p>
      <w:pPr>
        <w:pStyle w:val="ListParagraph"/>
        <w:numPr>
          <w:ilvl w:val="0"/>
          <w:numId w:val="16"/>
        </w:numPr>
        <w:tabs>
          <w:tab w:pos="1665" w:val="left" w:leader="none"/>
          <w:tab w:pos="1666" w:val="left" w:leader="none"/>
        </w:tabs>
        <w:spacing w:line="240" w:lineRule="auto" w:before="55" w:after="0"/>
        <w:ind w:left="1665" w:right="0" w:hanging="426"/>
        <w:jc w:val="left"/>
        <w:rPr>
          <w:sz w:val="20"/>
        </w:rPr>
      </w:pPr>
      <w:r>
        <w:rPr>
          <w:sz w:val="20"/>
        </w:rPr>
        <w:t>Internal FS OTG PHY</w:t>
      </w:r>
      <w:r>
        <w:rPr>
          <w:spacing w:val="-2"/>
          <w:sz w:val="20"/>
        </w:rPr>
        <w:t> </w:t>
      </w:r>
      <w:r>
        <w:rPr>
          <w:sz w:val="20"/>
        </w:rPr>
        <w:t>support</w:t>
      </w:r>
    </w:p>
    <w:p>
      <w:pPr>
        <w:pStyle w:val="ListParagraph"/>
        <w:numPr>
          <w:ilvl w:val="0"/>
          <w:numId w:val="16"/>
        </w:numPr>
        <w:tabs>
          <w:tab w:pos="1665" w:val="left" w:leader="none"/>
          <w:tab w:pos="1666" w:val="left" w:leader="none"/>
        </w:tabs>
        <w:spacing w:line="249" w:lineRule="auto" w:before="55" w:after="0"/>
        <w:ind w:left="1665" w:right="1416" w:hanging="426"/>
        <w:jc w:val="left"/>
        <w:rPr>
          <w:sz w:val="20"/>
        </w:rPr>
      </w:pPr>
      <w:r>
        <w:rPr>
          <w:sz w:val="20"/>
        </w:rPr>
        <w:t>External HS or HS OTG operation supporting ULPI in SDR mode. The OTG PHY is connected</w:t>
      </w:r>
      <w:r>
        <w:rPr>
          <w:spacing w:val="-4"/>
          <w:sz w:val="20"/>
        </w:rPr>
        <w:t> </w:t>
      </w:r>
      <w:r>
        <w:rPr>
          <w:sz w:val="20"/>
        </w:rPr>
        <w:t>to</w:t>
      </w:r>
      <w:r>
        <w:rPr>
          <w:spacing w:val="-3"/>
          <w:sz w:val="20"/>
        </w:rPr>
        <w:t> </w:t>
      </w:r>
      <w:r>
        <w:rPr>
          <w:sz w:val="20"/>
        </w:rPr>
        <w:t>the</w:t>
      </w:r>
      <w:r>
        <w:rPr>
          <w:spacing w:val="-4"/>
          <w:sz w:val="20"/>
        </w:rPr>
        <w:t> </w:t>
      </w:r>
      <w:r>
        <w:rPr>
          <w:sz w:val="20"/>
        </w:rPr>
        <w:t>microcontroller</w:t>
      </w:r>
      <w:r>
        <w:rPr>
          <w:spacing w:val="-3"/>
          <w:sz w:val="20"/>
        </w:rPr>
        <w:t> </w:t>
      </w:r>
      <w:r>
        <w:rPr>
          <w:sz w:val="20"/>
        </w:rPr>
        <w:t>ULPI</w:t>
      </w:r>
      <w:r>
        <w:rPr>
          <w:spacing w:val="-4"/>
          <w:sz w:val="20"/>
        </w:rPr>
        <w:t> </w:t>
      </w:r>
      <w:r>
        <w:rPr>
          <w:sz w:val="20"/>
        </w:rPr>
        <w:t>port</w:t>
      </w:r>
      <w:r>
        <w:rPr>
          <w:spacing w:val="-5"/>
          <w:sz w:val="20"/>
        </w:rPr>
        <w:t> </w:t>
      </w:r>
      <w:r>
        <w:rPr>
          <w:sz w:val="20"/>
        </w:rPr>
        <w:t>through</w:t>
      </w:r>
      <w:r>
        <w:rPr>
          <w:spacing w:val="-3"/>
          <w:sz w:val="20"/>
        </w:rPr>
        <w:t> </w:t>
      </w:r>
      <w:r>
        <w:rPr>
          <w:sz w:val="20"/>
        </w:rPr>
        <w:t>12</w:t>
      </w:r>
      <w:r>
        <w:rPr>
          <w:spacing w:val="-3"/>
          <w:sz w:val="20"/>
        </w:rPr>
        <w:t> </w:t>
      </w:r>
      <w:r>
        <w:rPr>
          <w:sz w:val="20"/>
        </w:rPr>
        <w:t>signals.</w:t>
      </w:r>
      <w:r>
        <w:rPr>
          <w:spacing w:val="-5"/>
          <w:sz w:val="20"/>
        </w:rPr>
        <w:t> </w:t>
      </w:r>
      <w:r>
        <w:rPr>
          <w:sz w:val="20"/>
        </w:rPr>
        <w:t>It</w:t>
      </w:r>
      <w:r>
        <w:rPr>
          <w:spacing w:val="-4"/>
          <w:sz w:val="20"/>
        </w:rPr>
        <w:t> </w:t>
      </w:r>
      <w:r>
        <w:rPr>
          <w:sz w:val="20"/>
        </w:rPr>
        <w:t>can</w:t>
      </w:r>
      <w:r>
        <w:rPr>
          <w:spacing w:val="-3"/>
          <w:sz w:val="20"/>
        </w:rPr>
        <w:t> </w:t>
      </w:r>
      <w:r>
        <w:rPr>
          <w:sz w:val="20"/>
        </w:rPr>
        <w:t>be</w:t>
      </w:r>
      <w:r>
        <w:rPr>
          <w:spacing w:val="-4"/>
          <w:sz w:val="20"/>
        </w:rPr>
        <w:t> </w:t>
      </w:r>
      <w:r>
        <w:rPr>
          <w:sz w:val="20"/>
        </w:rPr>
        <w:t>clocked</w:t>
      </w:r>
      <w:r>
        <w:rPr>
          <w:spacing w:val="-3"/>
          <w:sz w:val="20"/>
        </w:rPr>
        <w:t> </w:t>
      </w:r>
      <w:r>
        <w:rPr>
          <w:sz w:val="20"/>
        </w:rPr>
        <w:t>using the 60 MHz</w:t>
      </w:r>
      <w:r>
        <w:rPr>
          <w:spacing w:val="-2"/>
          <w:sz w:val="20"/>
        </w:rPr>
        <w:t> </w:t>
      </w:r>
      <w:r>
        <w:rPr>
          <w:sz w:val="20"/>
        </w:rPr>
        <w:t>output.</w:t>
      </w:r>
    </w:p>
    <w:p>
      <w:pPr>
        <w:pStyle w:val="ListParagraph"/>
        <w:numPr>
          <w:ilvl w:val="0"/>
          <w:numId w:val="16"/>
        </w:numPr>
        <w:tabs>
          <w:tab w:pos="1665" w:val="left" w:leader="none"/>
          <w:tab w:pos="1666" w:val="left" w:leader="none"/>
        </w:tabs>
        <w:spacing w:line="240" w:lineRule="auto" w:before="47" w:after="0"/>
        <w:ind w:left="1665" w:right="0" w:hanging="426"/>
        <w:jc w:val="left"/>
        <w:rPr>
          <w:sz w:val="20"/>
        </w:rPr>
      </w:pPr>
      <w:r>
        <w:rPr>
          <w:sz w:val="20"/>
        </w:rPr>
        <w:t>Internal USB DMA</w:t>
      </w:r>
    </w:p>
    <w:p>
      <w:pPr>
        <w:pStyle w:val="ListParagraph"/>
        <w:numPr>
          <w:ilvl w:val="0"/>
          <w:numId w:val="16"/>
        </w:numPr>
        <w:tabs>
          <w:tab w:pos="1665" w:val="left" w:leader="none"/>
          <w:tab w:pos="1666" w:val="left" w:leader="none"/>
        </w:tabs>
        <w:spacing w:line="240" w:lineRule="auto" w:before="55" w:after="0"/>
        <w:ind w:left="1665" w:right="0" w:hanging="426"/>
        <w:jc w:val="left"/>
        <w:rPr>
          <w:sz w:val="20"/>
        </w:rPr>
      </w:pPr>
      <w:r>
        <w:rPr>
          <w:sz w:val="20"/>
        </w:rPr>
        <w:t>HNP/SNP/IP inside (no need for any external</w:t>
      </w:r>
      <w:r>
        <w:rPr>
          <w:spacing w:val="-2"/>
          <w:sz w:val="20"/>
        </w:rPr>
        <w:t> </w:t>
      </w:r>
      <w:r>
        <w:rPr>
          <w:sz w:val="20"/>
        </w:rPr>
        <w:t>resistor)</w:t>
      </w:r>
    </w:p>
    <w:p>
      <w:pPr>
        <w:pStyle w:val="ListParagraph"/>
        <w:numPr>
          <w:ilvl w:val="0"/>
          <w:numId w:val="16"/>
        </w:numPr>
        <w:tabs>
          <w:tab w:pos="1665" w:val="left" w:leader="none"/>
          <w:tab w:pos="1666" w:val="left" w:leader="none"/>
        </w:tabs>
        <w:spacing w:line="247" w:lineRule="auto" w:before="55" w:after="0"/>
        <w:ind w:left="1665" w:right="1817" w:hanging="426"/>
        <w:jc w:val="left"/>
        <w:rPr>
          <w:sz w:val="20"/>
        </w:rPr>
      </w:pPr>
      <w:r>
        <w:rPr>
          <w:sz w:val="20"/>
        </w:rPr>
        <w:t>for OTG/Host modes, a power switch is needed in case bus-powered devices</w:t>
      </w:r>
      <w:r>
        <w:rPr>
          <w:spacing w:val="-36"/>
          <w:sz w:val="20"/>
        </w:rPr>
        <w:t> </w:t>
      </w:r>
      <w:r>
        <w:rPr>
          <w:sz w:val="20"/>
        </w:rPr>
        <w:t>are connected</w:t>
      </w:r>
    </w:p>
    <w:p>
      <w:pPr>
        <w:pStyle w:val="BodyText"/>
        <w:rPr>
          <w:sz w:val="22"/>
        </w:rPr>
      </w:pPr>
    </w:p>
    <w:p>
      <w:pPr>
        <w:pStyle w:val="BodyText"/>
        <w:spacing w:before="2"/>
        <w:rPr>
          <w:sz w:val="18"/>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35 Digital camera interface (DCMI)" w:id="174"/>
      <w:bookmarkEnd w:id="174"/>
      <w:r>
        <w:rPr>
          <w:b w:val="0"/>
        </w:rPr>
      </w:r>
      <w:bookmarkStart w:name="_bookmark71" w:id="175"/>
      <w:bookmarkEnd w:id="175"/>
      <w:r>
        <w:rPr>
          <w:b w:val="0"/>
        </w:rPr>
      </w:r>
      <w:bookmarkStart w:name="_bookmark71" w:id="176"/>
      <w:bookmarkEnd w:id="176"/>
      <w:r>
        <w:rPr/>
        <w:t>Digi</w:t>
      </w:r>
      <w:r>
        <w:rPr/>
        <w:t>tal camera interface</w:t>
      </w:r>
      <w:r>
        <w:rPr>
          <w:spacing w:val="-1"/>
        </w:rPr>
        <w:t> </w:t>
      </w:r>
      <w:r>
        <w:rPr/>
        <w:t>(DCMI)</w:t>
      </w:r>
    </w:p>
    <w:p>
      <w:pPr>
        <w:pStyle w:val="BodyText"/>
        <w:spacing w:line="249" w:lineRule="auto" w:before="160"/>
        <w:ind w:left="1239" w:right="1330"/>
      </w:pPr>
      <w:r>
        <w:rPr/>
        <w:t>The devices embed a camera interface that can connect with camera modules and CMOS sensors through an 8-bit to 14-bit parallel interface, to receive video data. The camera interface can sustain a data transfer rate up to 94.5 Mbyte/s (in 14-bit mode) at 54 MHz.</w:t>
      </w:r>
    </w:p>
    <w:p>
      <w:pPr>
        <w:pStyle w:val="BodyText"/>
        <w:spacing w:before="122"/>
        <w:ind w:left="1239"/>
      </w:pPr>
      <w:r>
        <w:rPr/>
        <w:t>Its features:</w:t>
      </w:r>
    </w:p>
    <w:p>
      <w:pPr>
        <w:pStyle w:val="ListParagraph"/>
        <w:numPr>
          <w:ilvl w:val="0"/>
          <w:numId w:val="17"/>
        </w:numPr>
        <w:tabs>
          <w:tab w:pos="1665" w:val="left" w:leader="none"/>
          <w:tab w:pos="1666" w:val="left" w:leader="none"/>
        </w:tabs>
        <w:spacing w:line="240" w:lineRule="auto" w:before="57" w:after="0"/>
        <w:ind w:left="1665" w:right="0" w:hanging="426"/>
        <w:jc w:val="left"/>
        <w:rPr>
          <w:sz w:val="20"/>
        </w:rPr>
      </w:pPr>
      <w:r>
        <w:rPr>
          <w:sz w:val="20"/>
        </w:rPr>
        <w:t>Programmable polarity for the input pixel clock and synchronization</w:t>
      </w:r>
      <w:r>
        <w:rPr>
          <w:spacing w:val="-10"/>
          <w:sz w:val="20"/>
        </w:rPr>
        <w:t> </w:t>
      </w:r>
      <w:r>
        <w:rPr>
          <w:sz w:val="20"/>
        </w:rPr>
        <w:t>signals</w:t>
      </w:r>
    </w:p>
    <w:p>
      <w:pPr>
        <w:pStyle w:val="ListParagraph"/>
        <w:numPr>
          <w:ilvl w:val="0"/>
          <w:numId w:val="17"/>
        </w:numPr>
        <w:tabs>
          <w:tab w:pos="1665" w:val="left" w:leader="none"/>
          <w:tab w:pos="1666" w:val="left" w:leader="none"/>
        </w:tabs>
        <w:spacing w:line="240" w:lineRule="auto" w:before="55" w:after="0"/>
        <w:ind w:left="1665" w:right="0" w:hanging="426"/>
        <w:jc w:val="left"/>
        <w:rPr>
          <w:sz w:val="20"/>
        </w:rPr>
      </w:pPr>
      <w:r>
        <w:rPr>
          <w:sz w:val="20"/>
        </w:rPr>
        <w:t>Parallel data communication can be 8-, 10-, 12- or</w:t>
      </w:r>
      <w:r>
        <w:rPr>
          <w:spacing w:val="-4"/>
          <w:sz w:val="20"/>
        </w:rPr>
        <w:t> </w:t>
      </w:r>
      <w:r>
        <w:rPr>
          <w:sz w:val="20"/>
        </w:rPr>
        <w:t>14-bit</w:t>
      </w:r>
    </w:p>
    <w:p>
      <w:pPr>
        <w:pStyle w:val="ListParagraph"/>
        <w:numPr>
          <w:ilvl w:val="0"/>
          <w:numId w:val="17"/>
        </w:numPr>
        <w:tabs>
          <w:tab w:pos="1665" w:val="left" w:leader="none"/>
          <w:tab w:pos="1666" w:val="left" w:leader="none"/>
        </w:tabs>
        <w:spacing w:line="247" w:lineRule="auto" w:before="55" w:after="0"/>
        <w:ind w:left="1665" w:right="1906" w:hanging="426"/>
        <w:jc w:val="left"/>
        <w:rPr>
          <w:sz w:val="20"/>
        </w:rPr>
      </w:pPr>
      <w:r>
        <w:rPr>
          <w:sz w:val="20"/>
        </w:rPr>
        <w:t>Supports</w:t>
      </w:r>
      <w:r>
        <w:rPr>
          <w:spacing w:val="-5"/>
          <w:sz w:val="20"/>
        </w:rPr>
        <w:t> </w:t>
      </w:r>
      <w:r>
        <w:rPr>
          <w:sz w:val="20"/>
        </w:rPr>
        <w:t>8-bit</w:t>
      </w:r>
      <w:r>
        <w:rPr>
          <w:spacing w:val="-4"/>
          <w:sz w:val="20"/>
        </w:rPr>
        <w:t> </w:t>
      </w:r>
      <w:r>
        <w:rPr>
          <w:sz w:val="20"/>
        </w:rPr>
        <w:t>progressive</w:t>
      </w:r>
      <w:r>
        <w:rPr>
          <w:spacing w:val="-4"/>
          <w:sz w:val="20"/>
        </w:rPr>
        <w:t> </w:t>
      </w:r>
      <w:r>
        <w:rPr>
          <w:sz w:val="20"/>
        </w:rPr>
        <w:t>video</w:t>
      </w:r>
      <w:r>
        <w:rPr>
          <w:spacing w:val="-4"/>
          <w:sz w:val="20"/>
        </w:rPr>
        <w:t> </w:t>
      </w:r>
      <w:r>
        <w:rPr>
          <w:sz w:val="20"/>
        </w:rPr>
        <w:t>monochrome</w:t>
      </w:r>
      <w:r>
        <w:rPr>
          <w:spacing w:val="-4"/>
          <w:sz w:val="20"/>
        </w:rPr>
        <w:t> </w:t>
      </w:r>
      <w:r>
        <w:rPr>
          <w:sz w:val="20"/>
        </w:rPr>
        <w:t>or</w:t>
      </w:r>
      <w:r>
        <w:rPr>
          <w:spacing w:val="-5"/>
          <w:sz w:val="20"/>
        </w:rPr>
        <w:t> </w:t>
      </w:r>
      <w:r>
        <w:rPr>
          <w:sz w:val="20"/>
        </w:rPr>
        <w:t>raw</w:t>
      </w:r>
      <w:r>
        <w:rPr>
          <w:spacing w:val="-4"/>
          <w:sz w:val="20"/>
        </w:rPr>
        <w:t> </w:t>
      </w:r>
      <w:r>
        <w:rPr>
          <w:sz w:val="20"/>
        </w:rPr>
        <w:t>bayer</w:t>
      </w:r>
      <w:r>
        <w:rPr>
          <w:spacing w:val="-4"/>
          <w:sz w:val="20"/>
        </w:rPr>
        <w:t> </w:t>
      </w:r>
      <w:r>
        <w:rPr>
          <w:sz w:val="20"/>
        </w:rPr>
        <w:t>format,</w:t>
      </w:r>
      <w:r>
        <w:rPr>
          <w:spacing w:val="-3"/>
          <w:sz w:val="20"/>
        </w:rPr>
        <w:t> </w:t>
      </w:r>
      <w:r>
        <w:rPr>
          <w:sz w:val="20"/>
        </w:rPr>
        <w:t>YCbCr</w:t>
      </w:r>
      <w:r>
        <w:rPr>
          <w:spacing w:val="-5"/>
          <w:sz w:val="20"/>
        </w:rPr>
        <w:t> </w:t>
      </w:r>
      <w:r>
        <w:rPr>
          <w:sz w:val="20"/>
        </w:rPr>
        <w:t>4:2:2 progressive video, RGB 565 progressive video or compressed data (like</w:t>
      </w:r>
      <w:r>
        <w:rPr>
          <w:spacing w:val="-34"/>
          <w:sz w:val="20"/>
        </w:rPr>
        <w:t> </w:t>
      </w:r>
      <w:r>
        <w:rPr>
          <w:sz w:val="20"/>
        </w:rPr>
        <w:t>JPEG)</w:t>
      </w:r>
    </w:p>
    <w:p>
      <w:pPr>
        <w:pStyle w:val="ListParagraph"/>
        <w:numPr>
          <w:ilvl w:val="0"/>
          <w:numId w:val="17"/>
        </w:numPr>
        <w:tabs>
          <w:tab w:pos="1665" w:val="left" w:leader="none"/>
          <w:tab w:pos="1666" w:val="left" w:leader="none"/>
        </w:tabs>
        <w:spacing w:line="240" w:lineRule="auto" w:before="50" w:after="0"/>
        <w:ind w:left="1665" w:right="0" w:hanging="426"/>
        <w:jc w:val="left"/>
        <w:rPr>
          <w:sz w:val="20"/>
        </w:rPr>
      </w:pPr>
      <w:r>
        <w:rPr>
          <w:sz w:val="20"/>
        </w:rPr>
        <w:t>Supports continuous mode or snapshot (a single frame)</w:t>
      </w:r>
      <w:r>
        <w:rPr>
          <w:spacing w:val="-5"/>
          <w:sz w:val="20"/>
        </w:rPr>
        <w:t> </w:t>
      </w:r>
      <w:r>
        <w:rPr>
          <w:sz w:val="20"/>
        </w:rPr>
        <w:t>mode</w:t>
      </w:r>
    </w:p>
    <w:p>
      <w:pPr>
        <w:pStyle w:val="ListParagraph"/>
        <w:numPr>
          <w:ilvl w:val="0"/>
          <w:numId w:val="17"/>
        </w:numPr>
        <w:tabs>
          <w:tab w:pos="1665" w:val="left" w:leader="none"/>
          <w:tab w:pos="1666" w:val="left" w:leader="none"/>
        </w:tabs>
        <w:spacing w:line="240" w:lineRule="auto" w:before="55" w:after="0"/>
        <w:ind w:left="1665" w:right="0" w:hanging="426"/>
        <w:jc w:val="left"/>
        <w:rPr>
          <w:sz w:val="20"/>
        </w:rPr>
      </w:pPr>
      <w:r>
        <w:rPr>
          <w:sz w:val="20"/>
        </w:rPr>
        <w:t>Capability to automatically crop the image black &amp;</w:t>
      </w:r>
      <w:r>
        <w:rPr>
          <w:spacing w:val="-1"/>
          <w:sz w:val="20"/>
        </w:rPr>
        <w:t> </w:t>
      </w:r>
      <w:r>
        <w:rPr>
          <w:sz w:val="20"/>
        </w:rPr>
        <w:t>white.</w:t>
      </w:r>
    </w:p>
    <w:p>
      <w:pPr>
        <w:pStyle w:val="BodyText"/>
        <w:rPr>
          <w:sz w:val="26"/>
        </w:rPr>
      </w:pPr>
    </w:p>
    <w:p>
      <w:pPr>
        <w:pStyle w:val="Heading2"/>
        <w:numPr>
          <w:ilvl w:val="1"/>
          <w:numId w:val="13"/>
        </w:numPr>
        <w:tabs>
          <w:tab w:pos="1238" w:val="left" w:leader="none"/>
          <w:tab w:pos="1239" w:val="left" w:leader="none"/>
        </w:tabs>
        <w:spacing w:line="240" w:lineRule="auto" w:before="169" w:after="0"/>
        <w:ind w:left="1238" w:right="0" w:hanging="1133"/>
        <w:jc w:val="left"/>
      </w:pPr>
      <w:bookmarkStart w:name="3.36 General-purpose input/outputs (GPIO" w:id="177"/>
      <w:bookmarkEnd w:id="177"/>
      <w:r>
        <w:rPr>
          <w:b w:val="0"/>
        </w:rPr>
      </w:r>
      <w:bookmarkStart w:name="_bookmark72" w:id="178"/>
      <w:bookmarkEnd w:id="178"/>
      <w:r>
        <w:rPr>
          <w:b w:val="0"/>
        </w:rPr>
      </w:r>
      <w:bookmarkStart w:name="_bookmark72" w:id="179"/>
      <w:bookmarkEnd w:id="179"/>
      <w:r>
        <w:rPr/>
        <w:t>General-purpose</w:t>
      </w:r>
      <w:r>
        <w:rPr/>
        <w:t> input/outputs</w:t>
      </w:r>
      <w:r>
        <w:rPr>
          <w:spacing w:val="-1"/>
        </w:rPr>
        <w:t> </w:t>
      </w:r>
      <w:r>
        <w:rPr/>
        <w:t>(GPIOs)</w:t>
      </w:r>
    </w:p>
    <w:p>
      <w:pPr>
        <w:pStyle w:val="BodyText"/>
        <w:spacing w:line="249" w:lineRule="auto" w:before="160"/>
        <w:ind w:left="1239" w:right="1330"/>
      </w:pPr>
      <w:r>
        <w:rPr/>
        <w:t>Each of the GPIO pins can be configured by software as output (push-pull or open-drain, with or without pull-up or pull-down), as input (floating, with or without pull-up or pull-down) or as peripheral alternate function. Most of the GPIO pins are shared with digital or analog alternate functions. All GPIOs are high-current-capable and have speed selection to better manage internal noise, power consumption and electromagnetic emission.</w:t>
      </w:r>
    </w:p>
    <w:p>
      <w:pPr>
        <w:pStyle w:val="BodyText"/>
        <w:spacing w:line="249" w:lineRule="auto" w:before="124"/>
        <w:ind w:left="1239" w:right="1330"/>
      </w:pPr>
      <w:r>
        <w:rPr/>
        <w:t>The I/O configuration can be locked if needed by following a specific sequence in order to avoid spurious writing to the I/Os registers.</w:t>
      </w:r>
    </w:p>
    <w:p>
      <w:pPr>
        <w:pStyle w:val="BodyText"/>
        <w:spacing w:before="121"/>
        <w:ind w:left="1239"/>
      </w:pPr>
      <w:r>
        <w:rPr/>
        <w:t>Fast I/O handling allowing maximum I/O toggling up to 90 MHz.</w:t>
      </w:r>
    </w:p>
    <w:p>
      <w:pPr>
        <w:pStyle w:val="BodyText"/>
        <w:rPr>
          <w:sz w:val="22"/>
        </w:rPr>
      </w:pPr>
    </w:p>
    <w:p>
      <w:pPr>
        <w:pStyle w:val="BodyText"/>
        <w:spacing w:before="8"/>
        <w:rPr>
          <w:sz w:val="18"/>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37 Analog-to-digital converters (ADCs)" w:id="180"/>
      <w:bookmarkEnd w:id="180"/>
      <w:r>
        <w:rPr>
          <w:b w:val="0"/>
        </w:rPr>
      </w:r>
      <w:bookmarkStart w:name="_bookmark73" w:id="181"/>
      <w:bookmarkEnd w:id="181"/>
      <w:r>
        <w:rPr>
          <w:b w:val="0"/>
        </w:rPr>
      </w:r>
      <w:bookmarkStart w:name="_bookmark73" w:id="182"/>
      <w:bookmarkEnd w:id="182"/>
      <w:r>
        <w:rPr/>
        <w:t>Analog-to-digi</w:t>
      </w:r>
      <w:r>
        <w:rPr/>
        <w:t>tal converters</w:t>
      </w:r>
      <w:r>
        <w:rPr>
          <w:spacing w:val="-1"/>
        </w:rPr>
        <w:t> </w:t>
      </w:r>
      <w:r>
        <w:rPr/>
        <w:t>(ADCs)</w:t>
      </w:r>
    </w:p>
    <w:p>
      <w:pPr>
        <w:pStyle w:val="BodyText"/>
        <w:spacing w:line="249" w:lineRule="auto" w:before="160"/>
        <w:ind w:left="1239" w:right="1330"/>
      </w:pPr>
      <w:r>
        <w:rPr/>
        <w:t>Three 12-bit analog-to-digital converters are embedded and each ADC shares up to 16 external channels, performing conversions in the single-shot or scan mode. In scan mode, automatic conversion is performed on a selected group of analog inputs.</w:t>
      </w:r>
    </w:p>
    <w:p>
      <w:pPr>
        <w:spacing w:after="0" w:line="249" w:lineRule="auto"/>
        <w:sectPr>
          <w:pgSz w:w="11900" w:h="16840"/>
          <w:pgMar w:header="1172" w:footer="1899" w:top="1660" w:bottom="2080" w:left="1240" w:right="0"/>
        </w:sectPr>
      </w:pPr>
    </w:p>
    <w:p>
      <w:pPr>
        <w:pStyle w:val="BodyText"/>
        <w:spacing w:before="120"/>
        <w:ind w:left="1239"/>
      </w:pPr>
      <w:r>
        <w:rPr/>
        <w:t>Additional logic functions embedded in the ADC interface allow:</w:t>
      </w:r>
    </w:p>
    <w:p>
      <w:pPr>
        <w:pStyle w:val="ListParagraph"/>
        <w:numPr>
          <w:ilvl w:val="0"/>
          <w:numId w:val="18"/>
        </w:numPr>
        <w:tabs>
          <w:tab w:pos="1665" w:val="left" w:leader="none"/>
          <w:tab w:pos="1666" w:val="left" w:leader="none"/>
        </w:tabs>
        <w:spacing w:line="240" w:lineRule="auto" w:before="57" w:after="0"/>
        <w:ind w:left="1665" w:right="0" w:hanging="426"/>
        <w:jc w:val="left"/>
        <w:rPr>
          <w:sz w:val="20"/>
        </w:rPr>
      </w:pPr>
      <w:r>
        <w:rPr>
          <w:sz w:val="20"/>
        </w:rPr>
        <w:t>Simultaneous sample and</w:t>
      </w:r>
      <w:r>
        <w:rPr>
          <w:spacing w:val="-2"/>
          <w:sz w:val="20"/>
        </w:rPr>
        <w:t> </w:t>
      </w:r>
      <w:r>
        <w:rPr>
          <w:sz w:val="20"/>
        </w:rPr>
        <w:t>hold</w:t>
      </w:r>
    </w:p>
    <w:p>
      <w:pPr>
        <w:pStyle w:val="ListParagraph"/>
        <w:numPr>
          <w:ilvl w:val="0"/>
          <w:numId w:val="18"/>
        </w:numPr>
        <w:tabs>
          <w:tab w:pos="1665" w:val="left" w:leader="none"/>
          <w:tab w:pos="1666" w:val="left" w:leader="none"/>
        </w:tabs>
        <w:spacing w:line="240" w:lineRule="auto" w:before="55" w:after="0"/>
        <w:ind w:left="1665" w:right="0" w:hanging="426"/>
        <w:jc w:val="left"/>
        <w:rPr>
          <w:sz w:val="20"/>
        </w:rPr>
      </w:pPr>
      <w:r>
        <w:rPr>
          <w:sz w:val="20"/>
        </w:rPr>
        <w:t>Interleaved sample and</w:t>
      </w:r>
      <w:r>
        <w:rPr>
          <w:spacing w:val="-2"/>
          <w:sz w:val="20"/>
        </w:rPr>
        <w:t> </w:t>
      </w:r>
      <w:r>
        <w:rPr>
          <w:sz w:val="20"/>
        </w:rPr>
        <w:t>hold</w:t>
      </w:r>
    </w:p>
    <w:p>
      <w:pPr>
        <w:pStyle w:val="BodyText"/>
        <w:spacing w:line="249" w:lineRule="auto" w:before="128"/>
        <w:ind w:left="1239" w:right="1330"/>
      </w:pPr>
      <w:r>
        <w:rPr/>
        <w:t>The ADC can be served by the DMA controller. An analog watchdog feature allows very precise monitoring of the converted voltage of one, some or all selected channels. An interrupt is generated when the converted voltage is outside the programmed thresholds.</w:t>
      </w:r>
    </w:p>
    <w:p>
      <w:pPr>
        <w:pStyle w:val="BodyText"/>
        <w:spacing w:line="249" w:lineRule="auto" w:before="123"/>
        <w:ind w:left="1239" w:right="1330"/>
      </w:pPr>
      <w:r>
        <w:rPr/>
        <w:t>To synchronize A/D conversion and timers, the ADCs could be triggered by any of TIM1, TIM2, TIM3, TIM4, TIM5, or TIM8 timer.</w:t>
      </w:r>
    </w:p>
    <w:p>
      <w:pPr>
        <w:pStyle w:val="BodyText"/>
        <w:rPr>
          <w:sz w:val="22"/>
        </w:rPr>
      </w:pPr>
    </w:p>
    <w:p>
      <w:pPr>
        <w:pStyle w:val="BodyText"/>
        <w:spacing w:before="11"/>
        <w:rPr>
          <w:sz w:val="17"/>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38 Temperature sensor" w:id="183"/>
      <w:bookmarkEnd w:id="183"/>
      <w:r>
        <w:rPr>
          <w:b w:val="0"/>
        </w:rPr>
      </w:r>
      <w:bookmarkStart w:name="_bookmark74" w:id="184"/>
      <w:bookmarkEnd w:id="184"/>
      <w:r>
        <w:rPr>
          <w:b w:val="0"/>
        </w:rPr>
      </w:r>
      <w:bookmarkStart w:name="_bookmark74" w:id="185"/>
      <w:bookmarkEnd w:id="185"/>
      <w:r>
        <w:rPr/>
        <w:t>T</w:t>
      </w:r>
      <w:r>
        <w:rPr/>
        <w:t>emperature</w:t>
      </w:r>
      <w:r>
        <w:rPr>
          <w:spacing w:val="-1"/>
        </w:rPr>
        <w:t> </w:t>
      </w:r>
      <w:r>
        <w:rPr/>
        <w:t>sensor</w:t>
      </w:r>
    </w:p>
    <w:p>
      <w:pPr>
        <w:pStyle w:val="BodyText"/>
        <w:spacing w:line="230" w:lineRule="auto" w:before="167"/>
        <w:ind w:left="1239" w:right="1330"/>
      </w:pPr>
      <w:r>
        <w:rPr/>
        <w:t>The</w:t>
      </w:r>
      <w:r>
        <w:rPr>
          <w:spacing w:val="-10"/>
        </w:rPr>
        <w:t> </w:t>
      </w:r>
      <w:r>
        <w:rPr/>
        <w:t>temperature</w:t>
      </w:r>
      <w:r>
        <w:rPr>
          <w:spacing w:val="-10"/>
        </w:rPr>
        <w:t> </w:t>
      </w:r>
      <w:r>
        <w:rPr/>
        <w:t>sensor</w:t>
      </w:r>
      <w:r>
        <w:rPr>
          <w:spacing w:val="-10"/>
        </w:rPr>
        <w:t> </w:t>
      </w:r>
      <w:r>
        <w:rPr/>
        <w:t>has</w:t>
      </w:r>
      <w:r>
        <w:rPr>
          <w:spacing w:val="-10"/>
        </w:rPr>
        <w:t> </w:t>
      </w:r>
      <w:r>
        <w:rPr/>
        <w:t>to</w:t>
      </w:r>
      <w:r>
        <w:rPr>
          <w:spacing w:val="-10"/>
        </w:rPr>
        <w:t> </w:t>
      </w:r>
      <w:r>
        <w:rPr/>
        <w:t>generate</w:t>
      </w:r>
      <w:r>
        <w:rPr>
          <w:spacing w:val="-10"/>
        </w:rPr>
        <w:t> </w:t>
      </w:r>
      <w:r>
        <w:rPr/>
        <w:t>a</w:t>
      </w:r>
      <w:r>
        <w:rPr>
          <w:spacing w:val="-10"/>
        </w:rPr>
        <w:t> </w:t>
      </w:r>
      <w:r>
        <w:rPr/>
        <w:t>voltage</w:t>
      </w:r>
      <w:r>
        <w:rPr>
          <w:spacing w:val="-10"/>
        </w:rPr>
        <w:t> </w:t>
      </w:r>
      <w:r>
        <w:rPr/>
        <w:t>that</w:t>
      </w:r>
      <w:r>
        <w:rPr>
          <w:spacing w:val="-10"/>
        </w:rPr>
        <w:t> </w:t>
      </w:r>
      <w:r>
        <w:rPr/>
        <w:t>varies</w:t>
      </w:r>
      <w:r>
        <w:rPr>
          <w:spacing w:val="-10"/>
        </w:rPr>
        <w:t> </w:t>
      </w:r>
      <w:r>
        <w:rPr/>
        <w:t>linearly</w:t>
      </w:r>
      <w:r>
        <w:rPr>
          <w:spacing w:val="-9"/>
        </w:rPr>
        <w:t> </w:t>
      </w:r>
      <w:r>
        <w:rPr/>
        <w:t>with</w:t>
      </w:r>
      <w:r>
        <w:rPr>
          <w:spacing w:val="-10"/>
        </w:rPr>
        <w:t> </w:t>
      </w:r>
      <w:r>
        <w:rPr/>
        <w:t>temperature.</w:t>
      </w:r>
      <w:r>
        <w:rPr>
          <w:spacing w:val="-10"/>
        </w:rPr>
        <w:t> </w:t>
      </w:r>
      <w:r>
        <w:rPr/>
        <w:t>The conversion range is between 1.7 V and 3.6 </w:t>
      </w:r>
      <w:r>
        <w:rPr>
          <w:spacing w:val="-10"/>
        </w:rPr>
        <w:t>V. </w:t>
      </w:r>
      <w:r>
        <w:rPr/>
        <w:t>The temperature sensor is internally connected to the same input channel as </w:t>
      </w:r>
      <w:r>
        <w:rPr>
          <w:spacing w:val="-7"/>
        </w:rPr>
        <w:t>V</w:t>
      </w:r>
      <w:r>
        <w:rPr>
          <w:spacing w:val="-7"/>
          <w:position w:val="-4"/>
          <w:sz w:val="16"/>
        </w:rPr>
        <w:t>BAT</w:t>
      </w:r>
      <w:r>
        <w:rPr>
          <w:spacing w:val="-7"/>
        </w:rPr>
        <w:t>, </w:t>
      </w:r>
      <w:r>
        <w:rPr/>
        <w:t>ADC1_IN18, which is used to convert the sensor output voltage into a digital value. When the temperature sensor and </w:t>
      </w:r>
      <w:r>
        <w:rPr>
          <w:spacing w:val="-3"/>
        </w:rPr>
        <w:t>V</w:t>
      </w:r>
      <w:r>
        <w:rPr>
          <w:spacing w:val="-3"/>
          <w:position w:val="-4"/>
          <w:sz w:val="16"/>
        </w:rPr>
        <w:t>BAT </w:t>
      </w:r>
      <w:r>
        <w:rPr/>
        <w:t>conversion are enabled at the same time, only </w:t>
      </w:r>
      <w:r>
        <w:rPr>
          <w:spacing w:val="-3"/>
        </w:rPr>
        <w:t>V</w:t>
      </w:r>
      <w:r>
        <w:rPr>
          <w:spacing w:val="-3"/>
          <w:position w:val="-4"/>
          <w:sz w:val="16"/>
        </w:rPr>
        <w:t>BAT </w:t>
      </w:r>
      <w:r>
        <w:rPr/>
        <w:t>conversion is</w:t>
      </w:r>
      <w:r>
        <w:rPr>
          <w:spacing w:val="-2"/>
        </w:rPr>
        <w:t> </w:t>
      </w:r>
      <w:r>
        <w:rPr/>
        <w:t>performed.</w:t>
      </w:r>
    </w:p>
    <w:p>
      <w:pPr>
        <w:pStyle w:val="BodyText"/>
        <w:spacing w:line="249" w:lineRule="auto" w:before="84"/>
        <w:ind w:left="1239" w:right="1330"/>
      </w:pPr>
      <w:r>
        <w:rPr/>
        <w:t>As</w:t>
      </w:r>
      <w:r>
        <w:rPr>
          <w:spacing w:val="-9"/>
        </w:rPr>
        <w:t> </w:t>
      </w:r>
      <w:r>
        <w:rPr/>
        <w:t>the</w:t>
      </w:r>
      <w:r>
        <w:rPr>
          <w:spacing w:val="-9"/>
        </w:rPr>
        <w:t> </w:t>
      </w:r>
      <w:r>
        <w:rPr/>
        <w:t>offset</w:t>
      </w:r>
      <w:r>
        <w:rPr>
          <w:spacing w:val="-8"/>
        </w:rPr>
        <w:t> </w:t>
      </w:r>
      <w:r>
        <w:rPr/>
        <w:t>of</w:t>
      </w:r>
      <w:r>
        <w:rPr>
          <w:spacing w:val="-9"/>
        </w:rPr>
        <w:t> </w:t>
      </w:r>
      <w:r>
        <w:rPr/>
        <w:t>the</w:t>
      </w:r>
      <w:r>
        <w:rPr>
          <w:spacing w:val="-9"/>
        </w:rPr>
        <w:t> </w:t>
      </w:r>
      <w:r>
        <w:rPr/>
        <w:t>temperature</w:t>
      </w:r>
      <w:r>
        <w:rPr>
          <w:spacing w:val="-9"/>
        </w:rPr>
        <w:t> </w:t>
      </w:r>
      <w:r>
        <w:rPr/>
        <w:t>sensor</w:t>
      </w:r>
      <w:r>
        <w:rPr>
          <w:spacing w:val="-10"/>
        </w:rPr>
        <w:t> </w:t>
      </w:r>
      <w:r>
        <w:rPr/>
        <w:t>varies</w:t>
      </w:r>
      <w:r>
        <w:rPr>
          <w:spacing w:val="-9"/>
        </w:rPr>
        <w:t> </w:t>
      </w:r>
      <w:r>
        <w:rPr/>
        <w:t>from</w:t>
      </w:r>
      <w:r>
        <w:rPr>
          <w:spacing w:val="-9"/>
        </w:rPr>
        <w:t> </w:t>
      </w:r>
      <w:r>
        <w:rPr/>
        <w:t>chip</w:t>
      </w:r>
      <w:r>
        <w:rPr>
          <w:spacing w:val="-8"/>
        </w:rPr>
        <w:t> </w:t>
      </w:r>
      <w:r>
        <w:rPr/>
        <w:t>to</w:t>
      </w:r>
      <w:r>
        <w:rPr>
          <w:spacing w:val="-9"/>
        </w:rPr>
        <w:t> </w:t>
      </w:r>
      <w:r>
        <w:rPr/>
        <w:t>chip</w:t>
      </w:r>
      <w:r>
        <w:rPr>
          <w:spacing w:val="-10"/>
        </w:rPr>
        <w:t> </w:t>
      </w:r>
      <w:r>
        <w:rPr/>
        <w:t>due</w:t>
      </w:r>
      <w:r>
        <w:rPr>
          <w:spacing w:val="-10"/>
        </w:rPr>
        <w:t> </w:t>
      </w:r>
      <w:r>
        <w:rPr/>
        <w:t>to</w:t>
      </w:r>
      <w:r>
        <w:rPr>
          <w:spacing w:val="-9"/>
        </w:rPr>
        <w:t> </w:t>
      </w:r>
      <w:r>
        <w:rPr/>
        <w:t>process</w:t>
      </w:r>
      <w:r>
        <w:rPr>
          <w:spacing w:val="-9"/>
        </w:rPr>
        <w:t> </w:t>
      </w:r>
      <w:r>
        <w:rPr/>
        <w:t>variation,</w:t>
      </w:r>
      <w:r>
        <w:rPr>
          <w:spacing w:val="-9"/>
        </w:rPr>
        <w:t> </w:t>
      </w:r>
      <w:r>
        <w:rPr/>
        <w:t>the internal temperature sensor is mainly suitable for applications that detect temperature changes instead of absolute temperatures. If an accurate temperature reading is needed, then an external temperature sensor part should be</w:t>
      </w:r>
      <w:r>
        <w:rPr>
          <w:spacing w:val="-4"/>
        </w:rPr>
        <w:t> </w:t>
      </w:r>
      <w:r>
        <w:rPr/>
        <w:t>used.</w:t>
      </w:r>
    </w:p>
    <w:p>
      <w:pPr>
        <w:pStyle w:val="BodyText"/>
        <w:rPr>
          <w:sz w:val="22"/>
        </w:rPr>
      </w:pPr>
    </w:p>
    <w:p>
      <w:pPr>
        <w:pStyle w:val="BodyText"/>
        <w:spacing w:before="2"/>
        <w:rPr>
          <w:sz w:val="18"/>
        </w:rPr>
      </w:pPr>
    </w:p>
    <w:p>
      <w:pPr>
        <w:pStyle w:val="Heading2"/>
        <w:numPr>
          <w:ilvl w:val="1"/>
          <w:numId w:val="13"/>
        </w:numPr>
        <w:tabs>
          <w:tab w:pos="1238" w:val="left" w:leader="none"/>
          <w:tab w:pos="1239" w:val="left" w:leader="none"/>
        </w:tabs>
        <w:spacing w:line="240" w:lineRule="auto" w:before="1" w:after="0"/>
        <w:ind w:left="1238" w:right="0" w:hanging="1133"/>
        <w:jc w:val="left"/>
      </w:pPr>
      <w:bookmarkStart w:name="3.39 Digital-to-analog converter (DAC)" w:id="186"/>
      <w:bookmarkEnd w:id="186"/>
      <w:r>
        <w:rPr>
          <w:b w:val="0"/>
        </w:rPr>
      </w:r>
      <w:bookmarkStart w:name="_bookmark75" w:id="187"/>
      <w:bookmarkEnd w:id="187"/>
      <w:r>
        <w:rPr>
          <w:b w:val="0"/>
        </w:rPr>
      </w:r>
      <w:bookmarkStart w:name="_bookmark75" w:id="188"/>
      <w:bookmarkEnd w:id="188"/>
      <w:r>
        <w:rPr/>
        <w:t>Digi</w:t>
      </w:r>
      <w:r>
        <w:rPr/>
        <w:t>tal-to-analog converter</w:t>
      </w:r>
      <w:r>
        <w:rPr>
          <w:spacing w:val="-2"/>
        </w:rPr>
        <w:t> </w:t>
      </w:r>
      <w:r>
        <w:rPr/>
        <w:t>(DAC)</w:t>
      </w:r>
    </w:p>
    <w:p>
      <w:pPr>
        <w:pStyle w:val="BodyText"/>
        <w:spacing w:line="249" w:lineRule="auto" w:before="159"/>
        <w:ind w:left="1239" w:right="1330"/>
      </w:pPr>
      <w:r>
        <w:rPr/>
        <w:t>The two 12-bit buffered DAC channels can be used to convert two digital signals into two analog voltage signal outputs.</w:t>
      </w:r>
    </w:p>
    <w:p>
      <w:pPr>
        <w:pStyle w:val="BodyText"/>
        <w:spacing w:before="122"/>
        <w:ind w:left="1239"/>
      </w:pPr>
      <w:r>
        <w:rPr/>
        <w:t>This dual digital Interface supports the following features:</w:t>
      </w:r>
    </w:p>
    <w:p>
      <w:pPr>
        <w:pStyle w:val="ListParagraph"/>
        <w:numPr>
          <w:ilvl w:val="0"/>
          <w:numId w:val="19"/>
        </w:numPr>
        <w:tabs>
          <w:tab w:pos="1665" w:val="left" w:leader="none"/>
          <w:tab w:pos="1666" w:val="left" w:leader="none"/>
        </w:tabs>
        <w:spacing w:line="240" w:lineRule="auto" w:before="57" w:after="0"/>
        <w:ind w:left="1665" w:right="0" w:hanging="426"/>
        <w:jc w:val="left"/>
        <w:rPr>
          <w:sz w:val="20"/>
        </w:rPr>
      </w:pPr>
      <w:r>
        <w:rPr>
          <w:sz w:val="20"/>
        </w:rPr>
        <w:t>two DAC converters: one for each output</w:t>
      </w:r>
      <w:r>
        <w:rPr>
          <w:spacing w:val="1"/>
          <w:sz w:val="20"/>
        </w:rPr>
        <w:t> </w:t>
      </w:r>
      <w:r>
        <w:rPr>
          <w:sz w:val="20"/>
        </w:rPr>
        <w:t>channel</w:t>
      </w:r>
    </w:p>
    <w:p>
      <w:pPr>
        <w:pStyle w:val="ListParagraph"/>
        <w:numPr>
          <w:ilvl w:val="0"/>
          <w:numId w:val="19"/>
        </w:numPr>
        <w:tabs>
          <w:tab w:pos="1665" w:val="left" w:leader="none"/>
          <w:tab w:pos="1666" w:val="left" w:leader="none"/>
        </w:tabs>
        <w:spacing w:line="240" w:lineRule="auto" w:before="55" w:after="0"/>
        <w:ind w:left="1665" w:right="0" w:hanging="426"/>
        <w:jc w:val="left"/>
        <w:rPr>
          <w:sz w:val="20"/>
        </w:rPr>
      </w:pPr>
      <w:r>
        <w:rPr>
          <w:sz w:val="20"/>
        </w:rPr>
        <w:t>8-bit or 10-bit monotonic</w:t>
      </w:r>
      <w:r>
        <w:rPr>
          <w:spacing w:val="1"/>
          <w:sz w:val="20"/>
        </w:rPr>
        <w:t> </w:t>
      </w:r>
      <w:r>
        <w:rPr>
          <w:sz w:val="20"/>
        </w:rPr>
        <w:t>output</w:t>
      </w:r>
    </w:p>
    <w:p>
      <w:pPr>
        <w:pStyle w:val="ListParagraph"/>
        <w:numPr>
          <w:ilvl w:val="0"/>
          <w:numId w:val="19"/>
        </w:numPr>
        <w:tabs>
          <w:tab w:pos="1665" w:val="left" w:leader="none"/>
          <w:tab w:pos="1666" w:val="left" w:leader="none"/>
        </w:tabs>
        <w:spacing w:line="240" w:lineRule="auto" w:before="55" w:after="0"/>
        <w:ind w:left="1665" w:right="0" w:hanging="426"/>
        <w:jc w:val="left"/>
        <w:rPr>
          <w:sz w:val="20"/>
        </w:rPr>
      </w:pPr>
      <w:r>
        <w:rPr>
          <w:sz w:val="20"/>
        </w:rPr>
        <w:t>left or right data alignment in 12-bit</w:t>
      </w:r>
      <w:r>
        <w:rPr>
          <w:spacing w:val="-2"/>
          <w:sz w:val="20"/>
        </w:rPr>
        <w:t> </w:t>
      </w:r>
      <w:r>
        <w:rPr>
          <w:sz w:val="20"/>
        </w:rPr>
        <w:t>mode</w:t>
      </w:r>
    </w:p>
    <w:p>
      <w:pPr>
        <w:pStyle w:val="ListParagraph"/>
        <w:numPr>
          <w:ilvl w:val="0"/>
          <w:numId w:val="19"/>
        </w:numPr>
        <w:tabs>
          <w:tab w:pos="1665" w:val="left" w:leader="none"/>
          <w:tab w:pos="1666" w:val="left" w:leader="none"/>
        </w:tabs>
        <w:spacing w:line="240" w:lineRule="auto" w:before="55" w:after="0"/>
        <w:ind w:left="1665" w:right="0" w:hanging="426"/>
        <w:jc w:val="left"/>
        <w:rPr>
          <w:sz w:val="20"/>
        </w:rPr>
      </w:pPr>
      <w:r>
        <w:rPr>
          <w:sz w:val="20"/>
        </w:rPr>
        <w:t>synchronized update</w:t>
      </w:r>
      <w:r>
        <w:rPr>
          <w:spacing w:val="-2"/>
          <w:sz w:val="20"/>
        </w:rPr>
        <w:t> </w:t>
      </w:r>
      <w:r>
        <w:rPr>
          <w:sz w:val="20"/>
        </w:rPr>
        <w:t>capability</w:t>
      </w:r>
    </w:p>
    <w:p>
      <w:pPr>
        <w:pStyle w:val="ListParagraph"/>
        <w:numPr>
          <w:ilvl w:val="0"/>
          <w:numId w:val="19"/>
        </w:numPr>
        <w:tabs>
          <w:tab w:pos="1665" w:val="left" w:leader="none"/>
          <w:tab w:pos="1666" w:val="left" w:leader="none"/>
        </w:tabs>
        <w:spacing w:line="240" w:lineRule="auto" w:before="55" w:after="0"/>
        <w:ind w:left="1665" w:right="0" w:hanging="426"/>
        <w:jc w:val="left"/>
        <w:rPr>
          <w:sz w:val="20"/>
        </w:rPr>
      </w:pPr>
      <w:r>
        <w:rPr>
          <w:sz w:val="20"/>
        </w:rPr>
        <w:t>noise-wave</w:t>
      </w:r>
      <w:r>
        <w:rPr>
          <w:spacing w:val="-1"/>
          <w:sz w:val="20"/>
        </w:rPr>
        <w:t> </w:t>
      </w:r>
      <w:r>
        <w:rPr>
          <w:sz w:val="20"/>
        </w:rPr>
        <w:t>generation</w:t>
      </w:r>
    </w:p>
    <w:p>
      <w:pPr>
        <w:pStyle w:val="ListParagraph"/>
        <w:numPr>
          <w:ilvl w:val="0"/>
          <w:numId w:val="19"/>
        </w:numPr>
        <w:tabs>
          <w:tab w:pos="1665" w:val="left" w:leader="none"/>
          <w:tab w:pos="1666" w:val="left" w:leader="none"/>
        </w:tabs>
        <w:spacing w:line="240" w:lineRule="auto" w:before="54" w:after="0"/>
        <w:ind w:left="1665" w:right="0" w:hanging="426"/>
        <w:jc w:val="left"/>
        <w:rPr>
          <w:sz w:val="20"/>
        </w:rPr>
      </w:pPr>
      <w:r>
        <w:rPr>
          <w:sz w:val="20"/>
        </w:rPr>
        <w:t>triangular-wave</w:t>
      </w:r>
      <w:r>
        <w:rPr>
          <w:spacing w:val="-1"/>
          <w:sz w:val="20"/>
        </w:rPr>
        <w:t> </w:t>
      </w:r>
      <w:r>
        <w:rPr>
          <w:sz w:val="20"/>
        </w:rPr>
        <w:t>generation</w:t>
      </w:r>
    </w:p>
    <w:p>
      <w:pPr>
        <w:pStyle w:val="ListParagraph"/>
        <w:numPr>
          <w:ilvl w:val="0"/>
          <w:numId w:val="19"/>
        </w:numPr>
        <w:tabs>
          <w:tab w:pos="1665" w:val="left" w:leader="none"/>
          <w:tab w:pos="1666" w:val="left" w:leader="none"/>
        </w:tabs>
        <w:spacing w:line="240" w:lineRule="auto" w:before="55" w:after="0"/>
        <w:ind w:left="1665" w:right="0" w:hanging="426"/>
        <w:jc w:val="left"/>
        <w:rPr>
          <w:sz w:val="20"/>
        </w:rPr>
      </w:pPr>
      <w:r>
        <w:rPr>
          <w:sz w:val="20"/>
        </w:rPr>
        <w:t>dual DAC channel independent or simultaneous</w:t>
      </w:r>
      <w:r>
        <w:rPr>
          <w:spacing w:val="-3"/>
          <w:sz w:val="20"/>
        </w:rPr>
        <w:t> </w:t>
      </w:r>
      <w:r>
        <w:rPr>
          <w:sz w:val="20"/>
        </w:rPr>
        <w:t>conversions</w:t>
      </w:r>
    </w:p>
    <w:p>
      <w:pPr>
        <w:pStyle w:val="ListParagraph"/>
        <w:numPr>
          <w:ilvl w:val="0"/>
          <w:numId w:val="19"/>
        </w:numPr>
        <w:tabs>
          <w:tab w:pos="1665" w:val="left" w:leader="none"/>
          <w:tab w:pos="1666" w:val="left" w:leader="none"/>
        </w:tabs>
        <w:spacing w:line="240" w:lineRule="auto" w:before="55" w:after="0"/>
        <w:ind w:left="1665" w:right="0" w:hanging="426"/>
        <w:jc w:val="left"/>
        <w:rPr>
          <w:sz w:val="20"/>
        </w:rPr>
      </w:pPr>
      <w:r>
        <w:rPr>
          <w:sz w:val="20"/>
        </w:rPr>
        <w:t>DMA capability for each channel</w:t>
      </w:r>
    </w:p>
    <w:p>
      <w:pPr>
        <w:pStyle w:val="ListParagraph"/>
        <w:numPr>
          <w:ilvl w:val="0"/>
          <w:numId w:val="19"/>
        </w:numPr>
        <w:tabs>
          <w:tab w:pos="1665" w:val="left" w:leader="none"/>
          <w:tab w:pos="1666" w:val="left" w:leader="none"/>
        </w:tabs>
        <w:spacing w:line="240" w:lineRule="auto" w:before="55" w:after="0"/>
        <w:ind w:left="1665" w:right="0" w:hanging="426"/>
        <w:jc w:val="left"/>
        <w:rPr>
          <w:sz w:val="20"/>
        </w:rPr>
      </w:pPr>
      <w:r>
        <w:rPr>
          <w:sz w:val="20"/>
        </w:rPr>
        <w:t>external triggers for</w:t>
      </w:r>
      <w:r>
        <w:rPr>
          <w:spacing w:val="-1"/>
          <w:sz w:val="20"/>
        </w:rPr>
        <w:t> </w:t>
      </w:r>
      <w:r>
        <w:rPr>
          <w:sz w:val="20"/>
        </w:rPr>
        <w:t>conversion</w:t>
      </w:r>
    </w:p>
    <w:p>
      <w:pPr>
        <w:pStyle w:val="ListParagraph"/>
        <w:numPr>
          <w:ilvl w:val="0"/>
          <w:numId w:val="19"/>
        </w:numPr>
        <w:tabs>
          <w:tab w:pos="1665" w:val="left" w:leader="none"/>
          <w:tab w:pos="1666" w:val="left" w:leader="none"/>
        </w:tabs>
        <w:spacing w:line="240" w:lineRule="auto" w:before="55" w:after="0"/>
        <w:ind w:left="1665" w:right="0" w:hanging="426"/>
        <w:jc w:val="left"/>
        <w:rPr>
          <w:sz w:val="16"/>
        </w:rPr>
      </w:pPr>
      <w:r>
        <w:rPr>
          <w:sz w:val="20"/>
        </w:rPr>
        <w:t>input voltage reference</w:t>
      </w:r>
      <w:r>
        <w:rPr>
          <w:spacing w:val="-1"/>
          <w:sz w:val="20"/>
        </w:rPr>
        <w:t> </w:t>
      </w:r>
      <w:r>
        <w:rPr>
          <w:sz w:val="20"/>
        </w:rPr>
        <w:t>V</w:t>
      </w:r>
      <w:r>
        <w:rPr>
          <w:position w:val="-4"/>
          <w:sz w:val="16"/>
        </w:rPr>
        <w:t>REF+</w:t>
      </w:r>
    </w:p>
    <w:p>
      <w:pPr>
        <w:pStyle w:val="BodyText"/>
        <w:spacing w:line="249" w:lineRule="auto" w:before="89"/>
        <w:ind w:left="1239" w:right="1330"/>
      </w:pPr>
      <w:r>
        <w:rPr/>
        <w:t>Eight DAC trigger inputs are used in the device. The DAC channels are triggered through the timer update outputs that are also connected to different DMA streams.</w:t>
      </w:r>
    </w:p>
    <w:p>
      <w:pPr>
        <w:pStyle w:val="BodyText"/>
        <w:rPr>
          <w:sz w:val="22"/>
        </w:rPr>
      </w:pPr>
    </w:p>
    <w:p>
      <w:pPr>
        <w:pStyle w:val="BodyText"/>
        <w:spacing w:before="11"/>
        <w:rPr>
          <w:sz w:val="17"/>
        </w:rPr>
      </w:pPr>
    </w:p>
    <w:p>
      <w:pPr>
        <w:pStyle w:val="Heading2"/>
        <w:numPr>
          <w:ilvl w:val="1"/>
          <w:numId w:val="13"/>
        </w:numPr>
        <w:tabs>
          <w:tab w:pos="1238" w:val="left" w:leader="none"/>
          <w:tab w:pos="1239" w:val="left" w:leader="none"/>
        </w:tabs>
        <w:spacing w:line="240" w:lineRule="auto" w:before="0" w:after="0"/>
        <w:ind w:left="1238" w:right="0" w:hanging="1133"/>
        <w:jc w:val="left"/>
      </w:pPr>
      <w:bookmarkStart w:name="3.40 Serial wire JTAG debug port (SWJ-DP" w:id="189"/>
      <w:bookmarkEnd w:id="189"/>
      <w:r>
        <w:rPr>
          <w:b w:val="0"/>
        </w:rPr>
      </w:r>
      <w:bookmarkStart w:name="_bookmark76" w:id="190"/>
      <w:bookmarkEnd w:id="190"/>
      <w:r>
        <w:rPr>
          <w:b w:val="0"/>
        </w:rPr>
      </w:r>
      <w:bookmarkStart w:name="_bookmark76" w:id="191"/>
      <w:bookmarkEnd w:id="191"/>
      <w:r>
        <w:rPr/>
        <w:t>Serial</w:t>
      </w:r>
      <w:r>
        <w:rPr/>
        <w:t> wire </w:t>
      </w:r>
      <w:r>
        <w:rPr>
          <w:spacing w:val="-6"/>
        </w:rPr>
        <w:t>JTAG </w:t>
      </w:r>
      <w:r>
        <w:rPr/>
        <w:t>debug port</w:t>
      </w:r>
      <w:r>
        <w:rPr>
          <w:spacing w:val="3"/>
        </w:rPr>
        <w:t> </w:t>
      </w:r>
      <w:r>
        <w:rPr/>
        <w:t>(SWJ-DP)</w:t>
      </w:r>
    </w:p>
    <w:p>
      <w:pPr>
        <w:pStyle w:val="BodyText"/>
        <w:spacing w:line="249" w:lineRule="auto" w:before="160"/>
        <w:ind w:left="1239" w:right="1330"/>
      </w:pPr>
      <w:r>
        <w:rPr/>
        <w:t>The ARM SWJ-DP interface is embedded, and is a combined JTAG and serial wire debug port that enables either a serial wire debug or a JTAG probe to be connected to the target.</w:t>
      </w:r>
    </w:p>
    <w:p>
      <w:pPr>
        <w:spacing w:after="0" w:line="249" w:lineRule="auto"/>
        <w:sectPr>
          <w:pgSz w:w="11900" w:h="16840"/>
          <w:pgMar w:header="1172" w:footer="1899" w:top="1660" w:bottom="2080" w:left="1240" w:right="0"/>
        </w:sectPr>
      </w:pPr>
    </w:p>
    <w:p>
      <w:pPr>
        <w:pStyle w:val="BodyText"/>
        <w:spacing w:line="249" w:lineRule="auto" w:before="120"/>
        <w:ind w:left="1239" w:right="1330"/>
      </w:pPr>
      <w:r>
        <w:rPr/>
        <w:t>Debug is performed using 2 pins only instead of 5 required by the JTAG (JTAG pins could be re-use as GPIO with alternate function): the JTAG TMS and TCK pins are shared with SWDIO and SWCLK, respectively, and a specific sequence on the TMS pin is used to switch between JTAG-DP and SW-DP.</w:t>
      </w:r>
    </w:p>
    <w:p>
      <w:pPr>
        <w:pStyle w:val="BodyText"/>
        <w:rPr>
          <w:sz w:val="22"/>
        </w:rPr>
      </w:pPr>
    </w:p>
    <w:p>
      <w:pPr>
        <w:pStyle w:val="BodyText"/>
        <w:spacing w:before="1"/>
        <w:rPr>
          <w:sz w:val="18"/>
        </w:rPr>
      </w:pPr>
    </w:p>
    <w:p>
      <w:pPr>
        <w:pStyle w:val="Heading2"/>
        <w:numPr>
          <w:ilvl w:val="1"/>
          <w:numId w:val="13"/>
        </w:numPr>
        <w:tabs>
          <w:tab w:pos="1238" w:val="left" w:leader="none"/>
          <w:tab w:pos="1239" w:val="left" w:leader="none"/>
        </w:tabs>
        <w:spacing w:line="240" w:lineRule="auto" w:before="1" w:after="0"/>
        <w:ind w:left="1238" w:right="0" w:hanging="1133"/>
        <w:jc w:val="left"/>
      </w:pPr>
      <w:bookmarkStart w:name="3.41 Embedded Trace Macrocell™" w:id="192"/>
      <w:bookmarkEnd w:id="192"/>
      <w:r>
        <w:rPr>
          <w:b w:val="0"/>
        </w:rPr>
      </w:r>
      <w:bookmarkStart w:name="_bookmark77" w:id="193"/>
      <w:bookmarkEnd w:id="193"/>
      <w:r>
        <w:rPr>
          <w:b w:val="0"/>
        </w:rPr>
      </w:r>
      <w:bookmarkStart w:name="_bookmark77" w:id="194"/>
      <w:bookmarkEnd w:id="194"/>
      <w:r>
        <w:rPr/>
        <w:t>Embedded</w:t>
      </w:r>
      <w:r>
        <w:rPr/>
        <w:t> </w:t>
      </w:r>
      <w:r>
        <w:rPr>
          <w:spacing w:val="-4"/>
        </w:rPr>
        <w:t>Trace</w:t>
      </w:r>
      <w:r>
        <w:rPr>
          <w:spacing w:val="-1"/>
        </w:rPr>
        <w:t> </w:t>
      </w:r>
      <w:r>
        <w:rPr/>
        <w:t>Macrocell™</w:t>
      </w:r>
    </w:p>
    <w:p>
      <w:pPr>
        <w:pStyle w:val="BodyText"/>
        <w:spacing w:line="249" w:lineRule="auto" w:before="159"/>
        <w:ind w:left="1239" w:right="1330"/>
      </w:pPr>
      <w:r>
        <w:rPr/>
        <w:t>The</w:t>
      </w:r>
      <w:r>
        <w:rPr>
          <w:spacing w:val="-8"/>
        </w:rPr>
        <w:t> </w:t>
      </w:r>
      <w:r>
        <w:rPr/>
        <w:t>ARM</w:t>
      </w:r>
      <w:r>
        <w:rPr>
          <w:spacing w:val="-9"/>
        </w:rPr>
        <w:t> </w:t>
      </w:r>
      <w:r>
        <w:rPr/>
        <w:t>Embedded</w:t>
      </w:r>
      <w:r>
        <w:rPr>
          <w:spacing w:val="-8"/>
        </w:rPr>
        <w:t> </w:t>
      </w:r>
      <w:r>
        <w:rPr/>
        <w:t>Trace</w:t>
      </w:r>
      <w:r>
        <w:rPr>
          <w:spacing w:val="-8"/>
        </w:rPr>
        <w:t> </w:t>
      </w:r>
      <w:r>
        <w:rPr/>
        <w:t>Macrocell</w:t>
      </w:r>
      <w:r>
        <w:rPr>
          <w:spacing w:val="-8"/>
        </w:rPr>
        <w:t> </w:t>
      </w:r>
      <w:r>
        <w:rPr/>
        <w:t>provides</w:t>
      </w:r>
      <w:r>
        <w:rPr>
          <w:spacing w:val="-9"/>
        </w:rPr>
        <w:t> </w:t>
      </w:r>
      <w:r>
        <w:rPr/>
        <w:t>a</w:t>
      </w:r>
      <w:r>
        <w:rPr>
          <w:spacing w:val="-9"/>
        </w:rPr>
        <w:t> </w:t>
      </w:r>
      <w:r>
        <w:rPr/>
        <w:t>greater</w:t>
      </w:r>
      <w:r>
        <w:rPr>
          <w:spacing w:val="-9"/>
        </w:rPr>
        <w:t> </w:t>
      </w:r>
      <w:r>
        <w:rPr/>
        <w:t>visibility</w:t>
      </w:r>
      <w:r>
        <w:rPr>
          <w:spacing w:val="-7"/>
        </w:rPr>
        <w:t> </w:t>
      </w:r>
      <w:r>
        <w:rPr/>
        <w:t>of</w:t>
      </w:r>
      <w:r>
        <w:rPr>
          <w:spacing w:val="-8"/>
        </w:rPr>
        <w:t> </w:t>
      </w:r>
      <w:r>
        <w:rPr/>
        <w:t>the</w:t>
      </w:r>
      <w:r>
        <w:rPr>
          <w:spacing w:val="-8"/>
        </w:rPr>
        <w:t> </w:t>
      </w:r>
      <w:r>
        <w:rPr/>
        <w:t>instruction</w:t>
      </w:r>
      <w:r>
        <w:rPr>
          <w:spacing w:val="-8"/>
        </w:rPr>
        <w:t> </w:t>
      </w:r>
      <w:r>
        <w:rPr/>
        <w:t>and</w:t>
      </w:r>
      <w:r>
        <w:rPr>
          <w:spacing w:val="-8"/>
        </w:rPr>
        <w:t> </w:t>
      </w:r>
      <w:r>
        <w:rPr/>
        <w:t>data flow inside the CPU core by streaming compressed data at a very high rate from the STM32F446xx through a small number of ETM pins to an external hardware trace port analyser </w:t>
      </w:r>
      <w:r>
        <w:rPr>
          <w:spacing w:val="-3"/>
        </w:rPr>
        <w:t>(TPA) </w:t>
      </w:r>
      <w:r>
        <w:rPr/>
        <w:t>device. The </w:t>
      </w:r>
      <w:r>
        <w:rPr>
          <w:spacing w:val="-6"/>
        </w:rPr>
        <w:t>TPA </w:t>
      </w:r>
      <w:r>
        <w:rPr/>
        <w:t>is connected to a host computer using USB, Ethernet, or any other high-speed channel. Real-time instruction and data flow activity can be recorded and then formatted for display on the host computer that runs the debugger software. </w:t>
      </w:r>
      <w:r>
        <w:rPr>
          <w:spacing w:val="-5"/>
        </w:rPr>
        <w:t>TPA </w:t>
      </w:r>
      <w:r>
        <w:rPr/>
        <w:t>hardware is commercially available from common development tool</w:t>
      </w:r>
      <w:r>
        <w:rPr>
          <w:spacing w:val="-11"/>
        </w:rPr>
        <w:t> </w:t>
      </w:r>
      <w:r>
        <w:rPr/>
        <w:t>vendors.</w:t>
      </w:r>
    </w:p>
    <w:p>
      <w:pPr>
        <w:pStyle w:val="BodyText"/>
        <w:spacing w:before="126"/>
        <w:ind w:left="1239"/>
      </w:pPr>
      <w:r>
        <w:rPr/>
        <w:t>The Embedded Trace Macrocell operates with third party debugger software tools.</w:t>
      </w:r>
    </w:p>
    <w:p>
      <w:pPr>
        <w:spacing w:after="0"/>
        <w:sectPr>
          <w:pgSz w:w="11900" w:h="16840"/>
          <w:pgMar w:header="1172" w:footer="1899" w:top="1660" w:bottom="2080" w:left="1240" w:right="0"/>
        </w:sectPr>
      </w:pPr>
    </w:p>
    <w:p>
      <w:pPr>
        <w:pStyle w:val="Heading1"/>
        <w:numPr>
          <w:ilvl w:val="0"/>
          <w:numId w:val="13"/>
        </w:numPr>
        <w:tabs>
          <w:tab w:pos="1239" w:val="left" w:leader="none"/>
          <w:tab w:pos="1240" w:val="left" w:leader="none"/>
        </w:tabs>
        <w:spacing w:line="240" w:lineRule="auto" w:before="87" w:after="0"/>
        <w:ind w:left="1239" w:right="0" w:hanging="1134"/>
        <w:jc w:val="left"/>
      </w:pPr>
      <w:bookmarkStart w:name="4 Pinout and pin description" w:id="195"/>
      <w:bookmarkEnd w:id="195"/>
      <w:r>
        <w:rPr>
          <w:b w:val="0"/>
        </w:rPr>
      </w:r>
      <w:bookmarkStart w:name="_bookmark78" w:id="196"/>
      <w:bookmarkEnd w:id="196"/>
      <w:r>
        <w:rPr>
          <w:b w:val="0"/>
        </w:rPr>
      </w:r>
      <w:bookmarkStart w:name="_bookmark78" w:id="197"/>
      <w:bookmarkEnd w:id="197"/>
      <w:r>
        <w:rPr/>
        <w:t>Pinout</w:t>
      </w:r>
      <w:r>
        <w:rPr/>
        <w:t> and pin</w:t>
      </w:r>
      <w:r>
        <w:rPr>
          <w:spacing w:val="-1"/>
        </w:rPr>
        <w:t> </w:t>
      </w:r>
      <w:r>
        <w:rPr/>
        <w:t>description</w:t>
      </w:r>
    </w:p>
    <w:p>
      <w:pPr>
        <w:pStyle w:val="BodyText"/>
        <w:spacing w:before="5"/>
        <w:rPr>
          <w:b/>
          <w:sz w:val="40"/>
        </w:rPr>
      </w:pPr>
    </w:p>
    <w:p>
      <w:pPr>
        <w:pStyle w:val="Heading6"/>
        <w:spacing w:before="0"/>
        <w:ind w:left="3213"/>
      </w:pPr>
      <w:r>
        <w:rPr/>
        <w:pict>
          <v:group style="position:absolute;margin-left:123.959999pt;margin-top:12.74017pt;width:404pt;height:302.9pt;mso-position-horizontal-relative:page;mso-position-vertical-relative:paragraph;z-index:-1639312" coordorigin="2479,255" coordsize="8080,6058">
            <v:shape style="position:absolute;left:2484;top:259;width:8075;height:6053" coordorigin="2484,260" coordsize="8075,6053" path="m2484,260l10559,260m10554,260l10554,6312e" filled="false" stroked="true" strokeweight=".47998pt" strokecolor="#000000">
              <v:path arrowok="t"/>
              <v:stroke dashstyle="solid"/>
            </v:shape>
            <v:line style="position:absolute" from="2479,6308" to="10554,6308" stroked="true" strokeweight=".47998pt" strokecolor="#000000">
              <v:stroke dashstyle="solid"/>
            </v:line>
            <v:line style="position:absolute" from="2484,255" to="2484,6308" stroked="true" strokeweight=".48pt" strokecolor="#000000">
              <v:stroke dashstyle="solid"/>
            </v:line>
            <v:shape style="position:absolute;left:9684;top:6025;width:672;height:160" type="#_x0000_t202" filled="false" stroked="false">
              <v:textbox inset="0,0,0,0">
                <w:txbxContent>
                  <w:p>
                    <w:pPr>
                      <w:spacing w:before="8"/>
                      <w:ind w:left="0" w:right="0" w:firstLine="0"/>
                      <w:jc w:val="left"/>
                      <w:rPr>
                        <w:sz w:val="12"/>
                      </w:rPr>
                    </w:pPr>
                    <w:r>
                      <w:rPr>
                        <w:color w:val="1E191A"/>
                        <w:w w:val="110"/>
                        <w:sz w:val="12"/>
                      </w:rPr>
                      <w:t>063114993</w:t>
                    </w:r>
                  </w:p>
                </w:txbxContent>
              </v:textbox>
              <w10:wrap type="none"/>
            </v:shape>
            <v:shape style="position:absolute;left:8694;top:1416;width:412;height:3561" type="#_x0000_t202" filled="false" stroked="false">
              <v:textbox inset="0,0,0,0">
                <w:txbxContent>
                  <w:p>
                    <w:pPr>
                      <w:spacing w:before="11"/>
                      <w:ind w:left="0" w:right="0" w:firstLine="0"/>
                      <w:jc w:val="left"/>
                      <w:rPr>
                        <w:sz w:val="16"/>
                      </w:rPr>
                    </w:pPr>
                    <w:r>
                      <w:rPr>
                        <w:w w:val="225"/>
                        <w:sz w:val="16"/>
                      </w:rPr>
                      <w:t>9''</w:t>
                    </w:r>
                  </w:p>
                  <w:p>
                    <w:pPr>
                      <w:spacing w:before="38"/>
                      <w:ind w:left="0" w:right="0" w:firstLine="0"/>
                      <w:jc w:val="left"/>
                      <w:rPr>
                        <w:sz w:val="16"/>
                      </w:rPr>
                    </w:pPr>
                    <w:r>
                      <w:rPr>
                        <w:w w:val="120"/>
                        <w:sz w:val="16"/>
                      </w:rPr>
                      <w:t>966</w:t>
                    </w:r>
                  </w:p>
                  <w:p>
                    <w:pPr>
                      <w:spacing w:before="39"/>
                      <w:ind w:left="0" w:right="0" w:firstLine="0"/>
                      <w:jc w:val="left"/>
                      <w:rPr>
                        <w:sz w:val="16"/>
                      </w:rPr>
                    </w:pPr>
                    <w:r>
                      <w:rPr>
                        <w:spacing w:val="-3"/>
                        <w:w w:val="110"/>
                        <w:sz w:val="16"/>
                      </w:rPr>
                      <w:t>3$13</w:t>
                    </w:r>
                  </w:p>
                  <w:p>
                    <w:pPr>
                      <w:spacing w:before="40"/>
                      <w:ind w:left="0" w:right="0" w:firstLine="0"/>
                      <w:jc w:val="left"/>
                      <w:rPr>
                        <w:sz w:val="16"/>
                      </w:rPr>
                    </w:pPr>
                    <w:r>
                      <w:rPr>
                        <w:spacing w:val="-3"/>
                        <w:w w:val="110"/>
                        <w:sz w:val="16"/>
                      </w:rPr>
                      <w:t>3$12</w:t>
                    </w:r>
                  </w:p>
                  <w:p>
                    <w:pPr>
                      <w:spacing w:before="38"/>
                      <w:ind w:left="0" w:right="0" w:firstLine="0"/>
                      <w:jc w:val="left"/>
                      <w:rPr>
                        <w:sz w:val="16"/>
                      </w:rPr>
                    </w:pPr>
                    <w:r>
                      <w:rPr>
                        <w:spacing w:val="-9"/>
                        <w:w w:val="110"/>
                        <w:sz w:val="16"/>
                      </w:rPr>
                      <w:t>3$11</w:t>
                    </w:r>
                  </w:p>
                  <w:p>
                    <w:pPr>
                      <w:spacing w:before="40"/>
                      <w:ind w:left="0" w:right="0" w:firstLine="0"/>
                      <w:jc w:val="left"/>
                      <w:rPr>
                        <w:sz w:val="16"/>
                      </w:rPr>
                    </w:pPr>
                    <w:r>
                      <w:rPr>
                        <w:spacing w:val="-3"/>
                        <w:w w:val="110"/>
                        <w:sz w:val="16"/>
                      </w:rPr>
                      <w:t>3$10</w:t>
                    </w:r>
                  </w:p>
                  <w:p>
                    <w:pPr>
                      <w:spacing w:before="40"/>
                      <w:ind w:left="0" w:right="0" w:firstLine="0"/>
                      <w:jc w:val="left"/>
                      <w:rPr>
                        <w:sz w:val="16"/>
                      </w:rPr>
                    </w:pPr>
                    <w:r>
                      <w:rPr>
                        <w:spacing w:val="-4"/>
                        <w:w w:val="115"/>
                        <w:sz w:val="16"/>
                      </w:rPr>
                      <w:t>3$9</w:t>
                    </w:r>
                  </w:p>
                  <w:p>
                    <w:pPr>
                      <w:spacing w:before="38"/>
                      <w:ind w:left="0" w:right="0" w:firstLine="0"/>
                      <w:jc w:val="left"/>
                      <w:rPr>
                        <w:sz w:val="16"/>
                      </w:rPr>
                    </w:pPr>
                    <w:r>
                      <w:rPr>
                        <w:spacing w:val="-4"/>
                        <w:w w:val="115"/>
                        <w:sz w:val="16"/>
                      </w:rPr>
                      <w:t>3$8</w:t>
                    </w:r>
                  </w:p>
                  <w:p>
                    <w:pPr>
                      <w:spacing w:before="40"/>
                      <w:ind w:left="0" w:right="0" w:firstLine="0"/>
                      <w:jc w:val="left"/>
                      <w:rPr>
                        <w:sz w:val="16"/>
                      </w:rPr>
                    </w:pPr>
                    <w:r>
                      <w:rPr>
                        <w:w w:val="110"/>
                        <w:sz w:val="16"/>
                      </w:rPr>
                      <w:t>3&amp;9</w:t>
                    </w:r>
                  </w:p>
                  <w:p>
                    <w:pPr>
                      <w:spacing w:before="40"/>
                      <w:ind w:left="0" w:right="0" w:firstLine="0"/>
                      <w:jc w:val="left"/>
                      <w:rPr>
                        <w:sz w:val="16"/>
                      </w:rPr>
                    </w:pPr>
                    <w:r>
                      <w:rPr>
                        <w:w w:val="110"/>
                        <w:sz w:val="16"/>
                      </w:rPr>
                      <w:t>3&amp;8</w:t>
                    </w:r>
                  </w:p>
                  <w:p>
                    <w:pPr>
                      <w:spacing w:before="38"/>
                      <w:ind w:left="0" w:right="0" w:firstLine="0"/>
                      <w:jc w:val="left"/>
                      <w:rPr>
                        <w:sz w:val="16"/>
                      </w:rPr>
                    </w:pPr>
                    <w:r>
                      <w:rPr>
                        <w:w w:val="110"/>
                        <w:sz w:val="16"/>
                      </w:rPr>
                      <w:t>3&amp;7</w:t>
                    </w:r>
                  </w:p>
                  <w:p>
                    <w:pPr>
                      <w:spacing w:before="39"/>
                      <w:ind w:left="0" w:right="0" w:firstLine="0"/>
                      <w:jc w:val="left"/>
                      <w:rPr>
                        <w:sz w:val="16"/>
                      </w:rPr>
                    </w:pPr>
                    <w:r>
                      <w:rPr>
                        <w:w w:val="110"/>
                        <w:sz w:val="16"/>
                      </w:rPr>
                      <w:t>3&amp;6</w:t>
                    </w:r>
                  </w:p>
                  <w:p>
                    <w:pPr>
                      <w:spacing w:before="40"/>
                      <w:ind w:left="0" w:right="0" w:firstLine="0"/>
                      <w:jc w:val="left"/>
                      <w:rPr>
                        <w:sz w:val="16"/>
                      </w:rPr>
                    </w:pPr>
                    <w:r>
                      <w:rPr>
                        <w:w w:val="95"/>
                        <w:sz w:val="16"/>
                      </w:rPr>
                      <w:t>3%15</w:t>
                    </w:r>
                  </w:p>
                  <w:p>
                    <w:pPr>
                      <w:spacing w:before="38"/>
                      <w:ind w:left="0" w:right="0" w:firstLine="0"/>
                      <w:jc w:val="left"/>
                      <w:rPr>
                        <w:sz w:val="16"/>
                      </w:rPr>
                    </w:pPr>
                    <w:r>
                      <w:rPr>
                        <w:w w:val="95"/>
                        <w:sz w:val="16"/>
                      </w:rPr>
                      <w:t>3%14</w:t>
                    </w:r>
                  </w:p>
                  <w:p>
                    <w:pPr>
                      <w:spacing w:before="40"/>
                      <w:ind w:left="0" w:right="0" w:firstLine="0"/>
                      <w:jc w:val="left"/>
                      <w:rPr>
                        <w:sz w:val="16"/>
                      </w:rPr>
                    </w:pPr>
                    <w:r>
                      <w:rPr>
                        <w:w w:val="95"/>
                        <w:sz w:val="16"/>
                      </w:rPr>
                      <w:t>3%13</w:t>
                    </w:r>
                  </w:p>
                  <w:p>
                    <w:pPr>
                      <w:spacing w:before="40"/>
                      <w:ind w:left="0" w:right="0" w:firstLine="0"/>
                      <w:jc w:val="left"/>
                      <w:rPr>
                        <w:sz w:val="16"/>
                      </w:rPr>
                    </w:pPr>
                    <w:r>
                      <w:rPr>
                        <w:w w:val="95"/>
                        <w:sz w:val="16"/>
                      </w:rPr>
                      <w:t>3%12</w:t>
                    </w:r>
                  </w:p>
                </w:txbxContent>
              </v:textbox>
              <w10:wrap type="none"/>
            </v:shape>
            <v:shape style="position:absolute;left:2871;top:1422;width:1426;height:3561" type="#_x0000_t202" filled="false" stroked="false">
              <v:textbox inset="0,0,0,0">
                <w:txbxContent>
                  <w:p>
                    <w:pPr>
                      <w:spacing w:before="11"/>
                      <w:ind w:left="0" w:right="29" w:firstLine="0"/>
                      <w:jc w:val="right"/>
                      <w:rPr>
                        <w:sz w:val="16"/>
                      </w:rPr>
                    </w:pPr>
                    <w:r>
                      <w:rPr>
                        <w:spacing w:val="-4"/>
                        <w:sz w:val="16"/>
                      </w:rPr>
                      <w:t>9%$7</w:t>
                    </w:r>
                  </w:p>
                  <w:p>
                    <w:pPr>
                      <w:spacing w:before="46"/>
                      <w:ind w:left="0" w:right="22" w:firstLine="0"/>
                      <w:jc w:val="right"/>
                      <w:rPr>
                        <w:sz w:val="16"/>
                      </w:rPr>
                    </w:pPr>
                    <w:r>
                      <w:rPr>
                        <w:w w:val="105"/>
                        <w:sz w:val="16"/>
                      </w:rPr>
                      <w:t>3&amp;13</w:t>
                    </w:r>
                  </w:p>
                  <w:p>
                    <w:pPr>
                      <w:spacing w:before="31"/>
                      <w:ind w:left="0" w:right="18" w:firstLine="0"/>
                      <w:jc w:val="right"/>
                      <w:rPr>
                        <w:sz w:val="16"/>
                      </w:rPr>
                    </w:pPr>
                    <w:r>
                      <w:rPr>
                        <w:w w:val="105"/>
                        <w:sz w:val="16"/>
                      </w:rPr>
                      <w:t>3&amp;14-26&amp;32B,1</w:t>
                    </w:r>
                  </w:p>
                  <w:p>
                    <w:pPr>
                      <w:spacing w:before="69"/>
                      <w:ind w:left="0" w:right="18" w:firstLine="0"/>
                      <w:jc w:val="right"/>
                      <w:rPr>
                        <w:sz w:val="16"/>
                      </w:rPr>
                    </w:pPr>
                    <w:r>
                      <w:rPr>
                        <w:w w:val="110"/>
                        <w:sz w:val="16"/>
                      </w:rPr>
                      <w:t>3&amp;15-26&amp;32B287</w:t>
                    </w:r>
                  </w:p>
                  <w:p>
                    <w:pPr>
                      <w:spacing w:before="9"/>
                      <w:ind w:left="0" w:right="18" w:firstLine="0"/>
                      <w:jc w:val="right"/>
                      <w:rPr>
                        <w:sz w:val="16"/>
                      </w:rPr>
                    </w:pPr>
                    <w:r>
                      <w:rPr>
                        <w:spacing w:val="-1"/>
                        <w:w w:val="110"/>
                        <w:sz w:val="16"/>
                      </w:rPr>
                      <w:t>3+0-26&amp;B,1</w:t>
                    </w:r>
                  </w:p>
                  <w:p>
                    <w:pPr>
                      <w:spacing w:before="45"/>
                      <w:ind w:left="0" w:right="18" w:firstLine="0"/>
                      <w:jc w:val="right"/>
                      <w:rPr>
                        <w:sz w:val="16"/>
                      </w:rPr>
                    </w:pPr>
                    <w:r>
                      <w:rPr>
                        <w:spacing w:val="-1"/>
                        <w:w w:val="115"/>
                        <w:sz w:val="16"/>
                      </w:rPr>
                      <w:t>3+1-26&amp;B287</w:t>
                    </w:r>
                  </w:p>
                  <w:p>
                    <w:pPr>
                      <w:spacing w:before="35"/>
                      <w:ind w:left="0" w:right="18" w:firstLine="0"/>
                      <w:jc w:val="right"/>
                      <w:rPr>
                        <w:sz w:val="16"/>
                      </w:rPr>
                    </w:pPr>
                    <w:r>
                      <w:rPr>
                        <w:w w:val="120"/>
                        <w:sz w:val="16"/>
                      </w:rPr>
                      <w:t>1567</w:t>
                    </w:r>
                  </w:p>
                  <w:p>
                    <w:pPr>
                      <w:spacing w:before="38"/>
                      <w:ind w:left="0" w:right="18" w:firstLine="0"/>
                      <w:jc w:val="right"/>
                      <w:rPr>
                        <w:sz w:val="16"/>
                      </w:rPr>
                    </w:pPr>
                    <w:r>
                      <w:rPr>
                        <w:w w:val="105"/>
                        <w:sz w:val="16"/>
                      </w:rPr>
                      <w:t>3&amp;0</w:t>
                    </w:r>
                  </w:p>
                  <w:p>
                    <w:pPr>
                      <w:spacing w:before="40"/>
                      <w:ind w:left="0" w:right="18" w:firstLine="0"/>
                      <w:jc w:val="right"/>
                      <w:rPr>
                        <w:sz w:val="16"/>
                      </w:rPr>
                    </w:pPr>
                    <w:r>
                      <w:rPr>
                        <w:w w:val="105"/>
                        <w:sz w:val="16"/>
                      </w:rPr>
                      <w:t>3&amp;1</w:t>
                    </w:r>
                  </w:p>
                  <w:p>
                    <w:pPr>
                      <w:spacing w:before="40"/>
                      <w:ind w:left="0" w:right="18" w:firstLine="0"/>
                      <w:jc w:val="right"/>
                      <w:rPr>
                        <w:sz w:val="16"/>
                      </w:rPr>
                    </w:pPr>
                    <w:r>
                      <w:rPr>
                        <w:w w:val="105"/>
                        <w:sz w:val="16"/>
                      </w:rPr>
                      <w:t>3&amp;2</w:t>
                    </w:r>
                  </w:p>
                  <w:p>
                    <w:pPr>
                      <w:spacing w:before="37"/>
                      <w:ind w:left="0" w:right="18" w:firstLine="0"/>
                      <w:jc w:val="right"/>
                      <w:rPr>
                        <w:sz w:val="16"/>
                      </w:rPr>
                    </w:pPr>
                    <w:r>
                      <w:rPr>
                        <w:w w:val="105"/>
                        <w:sz w:val="16"/>
                      </w:rPr>
                      <w:t>3&amp;3</w:t>
                    </w:r>
                  </w:p>
                  <w:p>
                    <w:pPr>
                      <w:spacing w:before="40"/>
                      <w:ind w:left="0" w:right="18" w:firstLine="0"/>
                      <w:jc w:val="right"/>
                      <w:rPr>
                        <w:sz w:val="16"/>
                      </w:rPr>
                    </w:pPr>
                    <w:r>
                      <w:rPr>
                        <w:w w:val="125"/>
                        <w:sz w:val="16"/>
                      </w:rPr>
                      <w:t>966$/95()-</w:t>
                    </w:r>
                  </w:p>
                  <w:p>
                    <w:pPr>
                      <w:spacing w:before="40"/>
                      <w:ind w:left="0" w:right="18" w:firstLine="0"/>
                      <w:jc w:val="right"/>
                      <w:rPr>
                        <w:sz w:val="16"/>
                      </w:rPr>
                    </w:pPr>
                    <w:r>
                      <w:rPr>
                        <w:w w:val="150"/>
                        <w:sz w:val="16"/>
                      </w:rPr>
                      <w:t>9''$/95()+</w:t>
                    </w:r>
                  </w:p>
                  <w:p>
                    <w:pPr>
                      <w:spacing w:before="38"/>
                      <w:ind w:left="0" w:right="29" w:firstLine="0"/>
                      <w:jc w:val="right"/>
                      <w:rPr>
                        <w:sz w:val="16"/>
                      </w:rPr>
                    </w:pPr>
                    <w:r>
                      <w:rPr>
                        <w:spacing w:val="-5"/>
                        <w:w w:val="110"/>
                        <w:sz w:val="16"/>
                      </w:rPr>
                      <w:t>3$0</w:t>
                    </w:r>
                  </w:p>
                  <w:p>
                    <w:pPr>
                      <w:spacing w:before="40"/>
                      <w:ind w:left="0" w:right="29" w:firstLine="0"/>
                      <w:jc w:val="right"/>
                      <w:rPr>
                        <w:sz w:val="16"/>
                      </w:rPr>
                    </w:pPr>
                    <w:r>
                      <w:rPr>
                        <w:spacing w:val="-5"/>
                        <w:w w:val="110"/>
                        <w:sz w:val="16"/>
                      </w:rPr>
                      <w:t>3$1</w:t>
                    </w:r>
                  </w:p>
                  <w:p>
                    <w:pPr>
                      <w:spacing w:before="40"/>
                      <w:ind w:left="0" w:right="29" w:firstLine="0"/>
                      <w:jc w:val="right"/>
                      <w:rPr>
                        <w:sz w:val="16"/>
                      </w:rPr>
                    </w:pPr>
                    <w:r>
                      <w:rPr>
                        <w:spacing w:val="-5"/>
                        <w:w w:val="110"/>
                        <w:sz w:val="16"/>
                      </w:rPr>
                      <w:t>3$2</w:t>
                    </w:r>
                  </w:p>
                </w:txbxContent>
              </v:textbox>
              <w10:wrap type="none"/>
            </v:shape>
            <w10:wrap type="none"/>
          </v:group>
        </w:pict>
      </w:r>
      <w:r>
        <w:rPr/>
        <w:pict>
          <v:shape style="position:absolute;margin-left:234.6259pt;margin-top:25.910151pt;width:183.5pt;height:29.15pt;mso-position-horizontal-relative:page;mso-position-vertical-relative:paragraph;z-index:6736" type="#_x0000_t202" filled="false" stroked="false">
            <v:textbox inset="0,0,0,0" style="layout-flow:vertical;mso-layout-flow-alt:bottom-to-top">
              <w:txbxContent>
                <w:p>
                  <w:pPr>
                    <w:spacing w:before="31"/>
                    <w:ind w:left="20" w:right="0" w:firstLine="0"/>
                    <w:jc w:val="left"/>
                    <w:rPr>
                      <w:sz w:val="16"/>
                    </w:rPr>
                  </w:pPr>
                  <w:r>
                    <w:rPr>
                      <w:w w:val="225"/>
                      <w:sz w:val="16"/>
                    </w:rPr>
                    <w:t>9''</w:t>
                  </w:r>
                </w:p>
                <w:p>
                  <w:pPr>
                    <w:spacing w:before="81"/>
                    <w:ind w:left="20" w:right="0" w:firstLine="0"/>
                    <w:jc w:val="left"/>
                    <w:rPr>
                      <w:sz w:val="16"/>
                    </w:rPr>
                  </w:pPr>
                  <w:r>
                    <w:rPr>
                      <w:w w:val="120"/>
                      <w:sz w:val="16"/>
                    </w:rPr>
                    <w:t>966</w:t>
                  </w:r>
                </w:p>
                <w:p>
                  <w:pPr>
                    <w:spacing w:before="65"/>
                    <w:ind w:left="20" w:right="0" w:firstLine="0"/>
                    <w:jc w:val="left"/>
                    <w:rPr>
                      <w:sz w:val="16"/>
                    </w:rPr>
                  </w:pPr>
                  <w:r>
                    <w:rPr>
                      <w:sz w:val="16"/>
                    </w:rPr>
                    <w:t>3%9</w:t>
                  </w:r>
                </w:p>
                <w:p>
                  <w:pPr>
                    <w:spacing w:before="40"/>
                    <w:ind w:left="20" w:right="0" w:firstLine="0"/>
                    <w:jc w:val="left"/>
                    <w:rPr>
                      <w:sz w:val="16"/>
                    </w:rPr>
                  </w:pPr>
                  <w:r>
                    <w:rPr>
                      <w:sz w:val="16"/>
                    </w:rPr>
                    <w:t>3%8</w:t>
                  </w:r>
                </w:p>
                <w:p>
                  <w:pPr>
                    <w:spacing w:before="38"/>
                    <w:ind w:left="20" w:right="0" w:firstLine="0"/>
                    <w:jc w:val="left"/>
                    <w:rPr>
                      <w:sz w:val="16"/>
                    </w:rPr>
                  </w:pPr>
                  <w:r>
                    <w:rPr>
                      <w:w w:val="110"/>
                      <w:sz w:val="16"/>
                    </w:rPr>
                    <w:t>%2270</w:t>
                  </w:r>
                </w:p>
                <w:p>
                  <w:pPr>
                    <w:spacing w:before="40"/>
                    <w:ind w:left="20" w:right="0" w:firstLine="0"/>
                    <w:jc w:val="left"/>
                    <w:rPr>
                      <w:sz w:val="16"/>
                    </w:rPr>
                  </w:pPr>
                  <w:r>
                    <w:rPr>
                      <w:sz w:val="16"/>
                    </w:rPr>
                    <w:t>3%7</w:t>
                  </w:r>
                </w:p>
                <w:p>
                  <w:pPr>
                    <w:spacing w:before="40"/>
                    <w:ind w:left="20" w:right="0" w:firstLine="0"/>
                    <w:jc w:val="left"/>
                    <w:rPr>
                      <w:sz w:val="16"/>
                    </w:rPr>
                  </w:pPr>
                  <w:r>
                    <w:rPr>
                      <w:sz w:val="16"/>
                    </w:rPr>
                    <w:t>3%6</w:t>
                  </w:r>
                </w:p>
                <w:p>
                  <w:pPr>
                    <w:spacing w:before="38"/>
                    <w:ind w:left="20" w:right="0" w:firstLine="0"/>
                    <w:jc w:val="left"/>
                    <w:rPr>
                      <w:sz w:val="16"/>
                    </w:rPr>
                  </w:pPr>
                  <w:r>
                    <w:rPr>
                      <w:sz w:val="16"/>
                    </w:rPr>
                    <w:t>3%5</w:t>
                  </w:r>
                </w:p>
                <w:p>
                  <w:pPr>
                    <w:spacing w:before="39"/>
                    <w:ind w:left="20" w:right="0" w:firstLine="0"/>
                    <w:jc w:val="left"/>
                    <w:rPr>
                      <w:sz w:val="16"/>
                    </w:rPr>
                  </w:pPr>
                  <w:r>
                    <w:rPr>
                      <w:sz w:val="16"/>
                    </w:rPr>
                    <w:t>3%4</w:t>
                  </w:r>
                </w:p>
                <w:p>
                  <w:pPr>
                    <w:spacing w:before="40"/>
                    <w:ind w:left="20" w:right="0" w:firstLine="0"/>
                    <w:jc w:val="left"/>
                    <w:rPr>
                      <w:sz w:val="16"/>
                    </w:rPr>
                  </w:pPr>
                  <w:r>
                    <w:rPr>
                      <w:sz w:val="16"/>
                    </w:rPr>
                    <w:t>3%3</w:t>
                  </w:r>
                </w:p>
                <w:p>
                  <w:pPr>
                    <w:spacing w:before="38"/>
                    <w:ind w:left="20" w:right="0" w:firstLine="0"/>
                    <w:jc w:val="left"/>
                    <w:rPr>
                      <w:sz w:val="16"/>
                    </w:rPr>
                  </w:pPr>
                  <w:r>
                    <w:rPr>
                      <w:w w:val="150"/>
                      <w:sz w:val="16"/>
                    </w:rPr>
                    <w:t>3'2</w:t>
                  </w:r>
                </w:p>
                <w:p>
                  <w:pPr>
                    <w:spacing w:before="40"/>
                    <w:ind w:left="20" w:right="0" w:firstLine="0"/>
                    <w:jc w:val="left"/>
                    <w:rPr>
                      <w:sz w:val="16"/>
                    </w:rPr>
                  </w:pPr>
                  <w:r>
                    <w:rPr>
                      <w:w w:val="105"/>
                      <w:sz w:val="16"/>
                    </w:rPr>
                    <w:t>3&amp;12</w:t>
                  </w:r>
                </w:p>
                <w:p>
                  <w:pPr>
                    <w:spacing w:before="40"/>
                    <w:ind w:left="20" w:right="0" w:firstLine="0"/>
                    <w:jc w:val="left"/>
                    <w:rPr>
                      <w:sz w:val="16"/>
                    </w:rPr>
                  </w:pPr>
                  <w:r>
                    <w:rPr>
                      <w:spacing w:val="-3"/>
                      <w:w w:val="105"/>
                      <w:sz w:val="16"/>
                    </w:rPr>
                    <w:t>3&amp;11</w:t>
                  </w:r>
                </w:p>
                <w:p>
                  <w:pPr>
                    <w:spacing w:before="38"/>
                    <w:ind w:left="20" w:right="0" w:firstLine="0"/>
                    <w:jc w:val="left"/>
                    <w:rPr>
                      <w:sz w:val="16"/>
                    </w:rPr>
                  </w:pPr>
                  <w:r>
                    <w:rPr>
                      <w:w w:val="105"/>
                      <w:sz w:val="16"/>
                    </w:rPr>
                    <w:t>3&amp;10</w:t>
                  </w:r>
                </w:p>
                <w:p>
                  <w:pPr>
                    <w:spacing w:before="40"/>
                    <w:ind w:left="20" w:right="0" w:firstLine="0"/>
                    <w:jc w:val="left"/>
                    <w:rPr>
                      <w:sz w:val="16"/>
                    </w:rPr>
                  </w:pPr>
                  <w:r>
                    <w:rPr>
                      <w:spacing w:val="-3"/>
                      <w:w w:val="110"/>
                      <w:sz w:val="16"/>
                    </w:rPr>
                    <w:t>3$15</w:t>
                  </w:r>
                </w:p>
                <w:p>
                  <w:pPr>
                    <w:spacing w:before="40"/>
                    <w:ind w:left="20" w:right="0" w:firstLine="0"/>
                    <w:jc w:val="left"/>
                    <w:rPr>
                      <w:sz w:val="16"/>
                    </w:rPr>
                  </w:pPr>
                  <w:r>
                    <w:rPr>
                      <w:spacing w:val="-3"/>
                      <w:w w:val="110"/>
                      <w:sz w:val="16"/>
                    </w:rPr>
                    <w:t>3$14</w:t>
                  </w:r>
                </w:p>
              </w:txbxContent>
            </v:textbox>
            <w10:wrap type="none"/>
          </v:shape>
        </w:pict>
      </w:r>
      <w:bookmarkStart w:name="_bookmark79" w:id="198"/>
      <w:bookmarkEnd w:id="198"/>
      <w:r>
        <w:rPr>
          <w:b w:val="0"/>
        </w:rPr>
      </w:r>
      <w:r>
        <w:rPr/>
        <w:t>Figure 10. </w:t>
      </w:r>
      <w:bookmarkStart w:name="_bookmark80" w:id="199"/>
      <w:bookmarkEnd w:id="199"/>
      <w:r>
        <w:rPr/>
        <w:t>S</w:t>
      </w:r>
      <w:r>
        <w:rPr/>
        <w:t>TM32F446xC/xE LQFP64 pinout</w:t>
      </w:r>
    </w:p>
    <w:p>
      <w:pPr>
        <w:pStyle w:val="BodyText"/>
        <w:rPr>
          <w:b/>
        </w:rPr>
      </w:pPr>
    </w:p>
    <w:p>
      <w:pPr>
        <w:pStyle w:val="BodyText"/>
        <w:rPr>
          <w:b/>
        </w:rPr>
      </w:pPr>
    </w:p>
    <w:p>
      <w:pPr>
        <w:pStyle w:val="BodyText"/>
        <w:rPr>
          <w:b/>
        </w:rPr>
      </w:pPr>
    </w:p>
    <w:p>
      <w:pPr>
        <w:pStyle w:val="BodyText"/>
        <w:spacing w:before="7"/>
        <w:rPr>
          <w:b/>
          <w:sz w:val="16"/>
        </w:rPr>
      </w:pPr>
      <w:r>
        <w:rPr/>
        <w:pict>
          <v:group style="position:absolute;margin-left:221.651001pt;margin-top:11.535422pt;width:209.15pt;height:204.25pt;mso-position-horizontal-relative:page;mso-position-vertical-relative:paragraph;z-index:4568;mso-wrap-distance-left:0;mso-wrap-distance-right:0" coordorigin="4433,231" coordsize="4183,4085">
            <v:rect style="position:absolute;left:6139;top:230;width:121;height:16" filled="true" fillcolor="#000000" stroked="false">
              <v:fill type="solid"/>
            </v:rect>
            <v:rect style="position:absolute;left:6244;top:238;width:16;height:119" filled="true" fillcolor="#000000" stroked="false">
              <v:fill type="solid"/>
            </v:rect>
            <v:rect style="position:absolute;left:6131;top:341;width:121;height:16" filled="true" fillcolor="#000000" stroked="false">
              <v:fill type="solid"/>
            </v:rect>
            <v:rect style="position:absolute;left:6131;top:230;width:16;height:119" filled="true" fillcolor="#000000" stroked="false">
              <v:fill type="solid"/>
            </v:rect>
            <v:rect style="position:absolute;left:6363;top:230;width:121;height:16" filled="true" fillcolor="#000000" stroked="false">
              <v:fill type="solid"/>
            </v:rect>
            <v:rect style="position:absolute;left:6468;top:238;width:16;height:119" filled="true" fillcolor="#000000" stroked="false">
              <v:fill type="solid"/>
            </v:rect>
            <v:rect style="position:absolute;left:6355;top:341;width:121;height:16" filled="true" fillcolor="#000000" stroked="false">
              <v:fill type="solid"/>
            </v:rect>
            <v:rect style="position:absolute;left:6355;top:230;width:16;height:119" filled="true" fillcolor="#000000" stroked="false">
              <v:fill type="solid"/>
            </v:rect>
            <v:rect style="position:absolute;left:6589;top:230;width:121;height:16" filled="true" fillcolor="#000000" stroked="false">
              <v:fill type="solid"/>
            </v:rect>
            <v:rect style="position:absolute;left:6694;top:238;width:16;height:119" filled="true" fillcolor="#000000" stroked="false">
              <v:fill type="solid"/>
            </v:rect>
            <v:rect style="position:absolute;left:6581;top:341;width:121;height:16" filled="true" fillcolor="#000000" stroked="false">
              <v:fill type="solid"/>
            </v:rect>
            <v:rect style="position:absolute;left:6581;top:230;width:16;height:119" filled="true" fillcolor="#000000" stroked="false">
              <v:fill type="solid"/>
            </v:rect>
            <v:rect style="position:absolute;left:6812;top:230;width:121;height:16" filled="true" fillcolor="#000000" stroked="false">
              <v:fill type="solid"/>
            </v:rect>
            <v:rect style="position:absolute;left:6918;top:238;width:16;height:119" filled="true" fillcolor="#000000" stroked="false">
              <v:fill type="solid"/>
            </v:rect>
            <v:rect style="position:absolute;left:6805;top:341;width:121;height:16" filled="true" fillcolor="#000000" stroked="false">
              <v:fill type="solid"/>
            </v:rect>
            <v:rect style="position:absolute;left:6805;top:230;width:16;height:119" filled="true" fillcolor="#000000" stroked="false">
              <v:fill type="solid"/>
            </v:rect>
            <v:rect style="position:absolute;left:7038;top:230;width:121;height:16" filled="true" fillcolor="#000000" stroked="false">
              <v:fill type="solid"/>
            </v:rect>
            <v:rect style="position:absolute;left:7143;top:238;width:16;height:119" filled="true" fillcolor="#000000" stroked="false">
              <v:fill type="solid"/>
            </v:rect>
            <v:rect style="position:absolute;left:7031;top:341;width:121;height:16" filled="true" fillcolor="#000000" stroked="false">
              <v:fill type="solid"/>
            </v:rect>
            <v:rect style="position:absolute;left:7031;top:230;width:16;height:119" filled="true" fillcolor="#000000" stroked="false">
              <v:fill type="solid"/>
            </v:rect>
            <v:rect style="position:absolute;left:7264;top:230;width:119;height:16" filled="true" fillcolor="#000000" stroked="false">
              <v:fill type="solid"/>
            </v:rect>
            <v:rect style="position:absolute;left:7367;top:238;width:16;height:119" filled="true" fillcolor="#000000" stroked="false">
              <v:fill type="solid"/>
            </v:rect>
            <v:rect style="position:absolute;left:7256;top:341;width:119;height:16" filled="true" fillcolor="#000000" stroked="false">
              <v:fill type="solid"/>
            </v:rect>
            <v:rect style="position:absolute;left:7256;top:230;width:16;height:119" filled="true" fillcolor="#000000" stroked="false">
              <v:fill type="solid"/>
            </v:rect>
            <v:rect style="position:absolute;left:7488;top:230;width:121;height:16" filled="true" fillcolor="#000000" stroked="false">
              <v:fill type="solid"/>
            </v:rect>
            <v:rect style="position:absolute;left:7593;top:238;width:16;height:119" filled="true" fillcolor="#000000" stroked="false">
              <v:fill type="solid"/>
            </v:rect>
            <v:rect style="position:absolute;left:7480;top:341;width:121;height:16" filled="true" fillcolor="#000000" stroked="false">
              <v:fill type="solid"/>
            </v:rect>
            <v:rect style="position:absolute;left:7480;top:230;width:16;height:119" filled="true" fillcolor="#000000" stroked="false">
              <v:fill type="solid"/>
            </v:rect>
            <v:rect style="position:absolute;left:7714;top:230;width:119;height:16" filled="true" fillcolor="#000000" stroked="false">
              <v:fill type="solid"/>
            </v:rect>
            <v:rect style="position:absolute;left:7817;top:238;width:16;height:119" filled="true" fillcolor="#000000" stroked="false">
              <v:fill type="solid"/>
            </v:rect>
            <v:rect style="position:absolute;left:7706;top:341;width:119;height:16" filled="true" fillcolor="#000000" stroked="false">
              <v:fill type="solid"/>
            </v:rect>
            <v:rect style="position:absolute;left:7706;top:230;width:16;height:119" filled="true" fillcolor="#000000" stroked="false">
              <v:fill type="solid"/>
            </v:rect>
            <v:rect style="position:absolute;left:4438;top:3896;width:16;height:121" filled="true" fillcolor="#000000" stroked="false">
              <v:fill type="solid"/>
            </v:rect>
            <v:rect style="position:absolute;left:4446;top:3896;width:119;height:16" filled="true" fillcolor="#000000" stroked="false">
              <v:fill type="solid"/>
            </v:rect>
            <v:rect style="position:absolute;left:4549;top:3903;width:16;height:121" filled="true" fillcolor="#000000" stroked="false">
              <v:fill type="solid"/>
            </v:rect>
            <v:rect style="position:absolute;left:4438;top:4009;width:119;height:16" filled="true" fillcolor="#000000" stroked="false">
              <v:fill type="solid"/>
            </v:rect>
            <v:rect style="position:absolute;left:4438;top:3672;width:16;height:121" filled="true" fillcolor="#000000" stroked="false">
              <v:fill type="solid"/>
            </v:rect>
            <v:rect style="position:absolute;left:4446;top:3672;width:119;height:16" filled="true" fillcolor="#000000" stroked="false">
              <v:fill type="solid"/>
            </v:rect>
            <v:rect style="position:absolute;left:4549;top:3680;width:16;height:121" filled="true" fillcolor="#000000" stroked="false">
              <v:fill type="solid"/>
            </v:rect>
            <v:rect style="position:absolute;left:4438;top:3785;width:119;height:16" filled="true" fillcolor="#000000" stroked="false">
              <v:fill type="solid"/>
            </v:rect>
            <v:rect style="position:absolute;left:4438;top:3446;width:16;height:121" filled="true" fillcolor="#000000" stroked="false">
              <v:fill type="solid"/>
            </v:rect>
            <v:rect style="position:absolute;left:4446;top:3446;width:119;height:16" filled="true" fillcolor="#000000" stroked="false">
              <v:fill type="solid"/>
            </v:rect>
            <v:rect style="position:absolute;left:4549;top:3454;width:16;height:121" filled="true" fillcolor="#000000" stroked="false">
              <v:fill type="solid"/>
            </v:rect>
            <v:rect style="position:absolute;left:4438;top:3559;width:119;height:16" filled="true" fillcolor="#000000" stroked="false">
              <v:fill type="solid"/>
            </v:rect>
            <v:rect style="position:absolute;left:4438;top:3222;width:16;height:121" filled="true" fillcolor="#000000" stroked="false">
              <v:fill type="solid"/>
            </v:rect>
            <v:rect style="position:absolute;left:4446;top:3222;width:119;height:16" filled="true" fillcolor="#000000" stroked="false">
              <v:fill type="solid"/>
            </v:rect>
            <v:rect style="position:absolute;left:4549;top:3230;width:16;height:121" filled="true" fillcolor="#000000" stroked="false">
              <v:fill type="solid"/>
            </v:rect>
            <v:rect style="position:absolute;left:4438;top:3335;width:119;height:16" filled="true" fillcolor="#000000" stroked="false">
              <v:fill type="solid"/>
            </v:rect>
            <v:rect style="position:absolute;left:4438;top:3004;width:16;height:121" filled="true" fillcolor="#000000" stroked="false">
              <v:fill type="solid"/>
            </v:rect>
            <v:rect style="position:absolute;left:4446;top:3004;width:119;height:16" filled="true" fillcolor="#000000" stroked="false">
              <v:fill type="solid"/>
            </v:rect>
            <v:rect style="position:absolute;left:4549;top:3012;width:16;height:121" filled="true" fillcolor="#000000" stroked="false">
              <v:fill type="solid"/>
            </v:rect>
            <v:rect style="position:absolute;left:4438;top:3117;width:119;height:16" filled="true" fillcolor="#000000" stroked="false">
              <v:fill type="solid"/>
            </v:rect>
            <v:rect style="position:absolute;left:4438;top:2780;width:16;height:121" filled="true" fillcolor="#000000" stroked="false">
              <v:fill type="solid"/>
            </v:rect>
            <v:rect style="position:absolute;left:4446;top:2780;width:119;height:16" filled="true" fillcolor="#000000" stroked="false">
              <v:fill type="solid"/>
            </v:rect>
            <v:rect style="position:absolute;left:4549;top:2788;width:16;height:121" filled="true" fillcolor="#000000" stroked="false">
              <v:fill type="solid"/>
            </v:rect>
            <v:rect style="position:absolute;left:4438;top:2893;width:119;height:16" filled="true" fillcolor="#000000" stroked="false">
              <v:fill type="solid"/>
            </v:rect>
            <v:rect style="position:absolute;left:4438;top:2555;width:16;height:121" filled="true" fillcolor="#000000" stroked="false">
              <v:fill type="solid"/>
            </v:rect>
            <v:rect style="position:absolute;left:4446;top:2555;width:119;height:16" filled="true" fillcolor="#000000" stroked="false">
              <v:fill type="solid"/>
            </v:rect>
            <v:rect style="position:absolute;left:4549;top:2562;width:16;height:121" filled="true" fillcolor="#000000" stroked="false">
              <v:fill type="solid"/>
            </v:rect>
            <v:rect style="position:absolute;left:4438;top:2668;width:119;height:16" filled="true" fillcolor="#000000" stroked="false">
              <v:fill type="solid"/>
            </v:rect>
            <v:rect style="position:absolute;left:4438;top:2331;width:16;height:121" filled="true" fillcolor="#000000" stroked="false">
              <v:fill type="solid"/>
            </v:rect>
            <v:rect style="position:absolute;left:4446;top:2331;width:119;height:16" filled="true" fillcolor="#000000" stroked="false">
              <v:fill type="solid"/>
            </v:rect>
            <v:rect style="position:absolute;left:4549;top:2339;width:16;height:121" filled="true" fillcolor="#000000" stroked="false">
              <v:fill type="solid"/>
            </v:rect>
            <v:rect style="position:absolute;left:4438;top:2444;width:119;height:16" filled="true" fillcolor="#000000" stroked="false">
              <v:fill type="solid"/>
            </v:rect>
            <v:rect style="position:absolute;left:4438;top:1221;width:16;height:121" filled="true" fillcolor="#000000" stroked="false">
              <v:fill type="solid"/>
            </v:rect>
            <v:rect style="position:absolute;left:4446;top:1221;width:119;height:16" filled="true" fillcolor="#000000" stroked="false">
              <v:fill type="solid"/>
            </v:rect>
            <v:rect style="position:absolute;left:4549;top:1229;width:16;height:121" filled="true" fillcolor="#000000" stroked="false">
              <v:fill type="solid"/>
            </v:rect>
            <v:rect style="position:absolute;left:4438;top:1334;width:119;height:16" filled="true" fillcolor="#000000" stroked="false">
              <v:fill type="solid"/>
            </v:rect>
            <v:rect style="position:absolute;left:4438;top:995;width:16;height:121" filled="true" fillcolor="#000000" stroked="false">
              <v:fill type="solid"/>
            </v:rect>
            <v:rect style="position:absolute;left:4446;top:995;width:119;height:16" filled="true" fillcolor="#000000" stroked="false">
              <v:fill type="solid"/>
            </v:rect>
            <v:rect style="position:absolute;left:4549;top:1003;width:16;height:121" filled="true" fillcolor="#000000" stroked="false">
              <v:fill type="solid"/>
            </v:rect>
            <v:rect style="position:absolute;left:4438;top:1108;width:119;height:16" filled="true" fillcolor="#000000" stroked="false">
              <v:fill type="solid"/>
            </v:rect>
            <v:rect style="position:absolute;left:4438;top:772;width:16;height:121" filled="true" fillcolor="#000000" stroked="false">
              <v:fill type="solid"/>
            </v:rect>
            <v:rect style="position:absolute;left:4446;top:772;width:119;height:16" filled="true" fillcolor="#000000" stroked="false">
              <v:fill type="solid"/>
            </v:rect>
            <v:rect style="position:absolute;left:4549;top:779;width:16;height:121" filled="true" fillcolor="#000000" stroked="false">
              <v:fill type="solid"/>
            </v:rect>
            <v:rect style="position:absolute;left:4438;top:884;width:119;height:16" filled="true" fillcolor="#000000" stroked="false">
              <v:fill type="solid"/>
            </v:rect>
            <v:rect style="position:absolute;left:4438;top:546;width:16;height:121" filled="true" fillcolor="#000000" stroked="false">
              <v:fill type="solid"/>
            </v:rect>
            <v:rect style="position:absolute;left:4446;top:546;width:119;height:16" filled="true" fillcolor="#000000" stroked="false">
              <v:fill type="solid"/>
            </v:rect>
            <v:rect style="position:absolute;left:4549;top:554;width:16;height:121" filled="true" fillcolor="#000000" stroked="false">
              <v:fill type="solid"/>
            </v:rect>
            <v:rect style="position:absolute;left:4438;top:659;width:119;height:16" filled="true" fillcolor="#000000" stroked="false">
              <v:fill type="solid"/>
            </v:rect>
            <v:rect style="position:absolute;left:4438;top:1889;width:16;height:119" filled="true" fillcolor="#000000" stroked="false">
              <v:fill type="solid"/>
            </v:rect>
            <v:rect style="position:absolute;left:4446;top:1889;width:119;height:16" filled="true" fillcolor="#000000" stroked="false">
              <v:fill type="solid"/>
            </v:rect>
            <v:rect style="position:absolute;left:4549;top:1897;width:16;height:119" filled="true" fillcolor="#000000" stroked="false">
              <v:fill type="solid"/>
            </v:rect>
            <v:rect style="position:absolute;left:4438;top:2000;width:119;height:16" filled="true" fillcolor="#000000" stroked="false">
              <v:fill type="solid"/>
            </v:rect>
            <v:rect style="position:absolute;left:4433;top:1663;width:16;height:121" filled="true" fillcolor="#000000" stroked="false">
              <v:fill type="solid"/>
            </v:rect>
            <v:rect style="position:absolute;left:4440;top:1663;width:125;height:16" filled="true" fillcolor="#000000" stroked="false">
              <v:fill type="solid"/>
            </v:rect>
            <v:rect style="position:absolute;left:4549;top:1671;width:16;height:121" filled="true" fillcolor="#000000" stroked="false">
              <v:fill type="solid"/>
            </v:rect>
            <v:rect style="position:absolute;left:4433;top:1776;width:125;height:16" filled="true" fillcolor="#000000" stroked="false">
              <v:fill type="solid"/>
            </v:rect>
            <v:rect style="position:absolute;left:4438;top:1439;width:16;height:119" filled="true" fillcolor="#000000" stroked="false">
              <v:fill type="solid"/>
            </v:rect>
            <v:rect style="position:absolute;left:4446;top:1439;width:119;height:16" filled="true" fillcolor="#000000" stroked="false">
              <v:fill type="solid"/>
            </v:rect>
            <v:rect style="position:absolute;left:4549;top:1447;width:16;height:119" filled="true" fillcolor="#000000" stroked="false">
              <v:fill type="solid"/>
            </v:rect>
            <v:rect style="position:absolute;left:4438;top:1550;width:119;height:16" filled="true" fillcolor="#000000" stroked="false">
              <v:fill type="solid"/>
            </v:rect>
            <v:rect style="position:absolute;left:5686;top:230;width:121;height:16" filled="true" fillcolor="#000000" stroked="false">
              <v:fill type="solid"/>
            </v:rect>
            <v:rect style="position:absolute;left:5791;top:238;width:16;height:119" filled="true" fillcolor="#000000" stroked="false">
              <v:fill type="solid"/>
            </v:rect>
            <v:rect style="position:absolute;left:5678;top:341;width:121;height:16" filled="true" fillcolor="#000000" stroked="false">
              <v:fill type="solid"/>
            </v:rect>
            <v:rect style="position:absolute;left:5678;top:230;width:16;height:119" filled="true" fillcolor="#000000" stroked="false">
              <v:fill type="solid"/>
            </v:rect>
            <v:rect style="position:absolute;left:5911;top:230;width:121;height:16" filled="true" fillcolor="#000000" stroked="false">
              <v:fill type="solid"/>
            </v:rect>
            <v:rect style="position:absolute;left:6017;top:238;width:16;height:119" filled="true" fillcolor="#000000" stroked="false">
              <v:fill type="solid"/>
            </v:rect>
            <v:rect style="position:absolute;left:5904;top:341;width:121;height:16" filled="true" fillcolor="#000000" stroked="false">
              <v:fill type="solid"/>
            </v:rect>
            <v:rect style="position:absolute;left:5904;top:230;width:16;height:119" filled="true" fillcolor="#000000" stroked="false">
              <v:fill type="solid"/>
            </v:rect>
            <v:rect style="position:absolute;left:4771;top:230;width:119;height:16" filled="true" fillcolor="#000000" stroked="false">
              <v:fill type="solid"/>
            </v:rect>
            <v:rect style="position:absolute;left:4874;top:238;width:16;height:119" filled="true" fillcolor="#000000" stroked="false">
              <v:fill type="solid"/>
            </v:rect>
            <v:rect style="position:absolute;left:4763;top:341;width:119;height:16" filled="true" fillcolor="#000000" stroked="false">
              <v:fill type="solid"/>
            </v:rect>
            <v:rect style="position:absolute;left:4763;top:230;width:16;height:119" filled="true" fillcolor="#000000" stroked="false">
              <v:fill type="solid"/>
            </v:rect>
            <v:rect style="position:absolute;left:4995;top:230;width:121;height:16" filled="true" fillcolor="#000000" stroked="false">
              <v:fill type="solid"/>
            </v:rect>
            <v:rect style="position:absolute;left:5100;top:238;width:16;height:119" filled="true" fillcolor="#000000" stroked="false">
              <v:fill type="solid"/>
            </v:rect>
            <v:rect style="position:absolute;left:4987;top:341;width:121;height:16" filled="true" fillcolor="#000000" stroked="false">
              <v:fill type="solid"/>
            </v:rect>
            <v:rect style="position:absolute;left:4987;top:230;width:16;height:119" filled="true" fillcolor="#000000" stroked="false">
              <v:fill type="solid"/>
            </v:rect>
            <v:rect style="position:absolute;left:5221;top:230;width:119;height:16" filled="true" fillcolor="#000000" stroked="false">
              <v:fill type="solid"/>
            </v:rect>
            <v:rect style="position:absolute;left:5324;top:238;width:16;height:119" filled="true" fillcolor="#000000" stroked="false">
              <v:fill type="solid"/>
            </v:rect>
            <v:rect style="position:absolute;left:5213;top:341;width:119;height:16" filled="true" fillcolor="#000000" stroked="false">
              <v:fill type="solid"/>
            </v:rect>
            <v:rect style="position:absolute;left:5213;top:230;width:16;height:119" filled="true" fillcolor="#000000" stroked="false">
              <v:fill type="solid"/>
            </v:rect>
            <v:rect style="position:absolute;left:5445;top:230;width:121;height:16" filled="true" fillcolor="#000000" stroked="false">
              <v:fill type="solid"/>
            </v:rect>
            <v:rect style="position:absolute;left:5550;top:238;width:16;height:119" filled="true" fillcolor="#000000" stroked="false">
              <v:fill type="solid"/>
            </v:rect>
            <v:rect style="position:absolute;left:5437;top:341;width:121;height:16" filled="true" fillcolor="#000000" stroked="false">
              <v:fill type="solid"/>
            </v:rect>
            <v:rect style="position:absolute;left:5437;top:230;width:16;height:119" filled="true" fillcolor="#000000" stroked="false">
              <v:fill type="solid"/>
            </v:rect>
            <v:rect style="position:absolute;left:7934;top:230;width:119;height:16" filled="true" fillcolor="#000000" stroked="false">
              <v:fill type="solid"/>
            </v:rect>
            <v:rect style="position:absolute;left:8037;top:238;width:16;height:119" filled="true" fillcolor="#000000" stroked="false">
              <v:fill type="solid"/>
            </v:rect>
            <v:rect style="position:absolute;left:7926;top:341;width:119;height:16" filled="true" fillcolor="#000000" stroked="false">
              <v:fill type="solid"/>
            </v:rect>
            <v:rect style="position:absolute;left:7926;top:230;width:16;height:119" filled="true" fillcolor="#000000" stroked="false">
              <v:fill type="solid"/>
            </v:rect>
            <v:rect style="position:absolute;left:8157;top:230;width:121;height:16" filled="true" fillcolor="#000000" stroked="false">
              <v:fill type="solid"/>
            </v:rect>
            <v:rect style="position:absolute;left:8263;top:238;width:16;height:119" filled="true" fillcolor="#000000" stroked="false">
              <v:fill type="solid"/>
            </v:rect>
            <v:rect style="position:absolute;left:8150;top:341;width:121;height:16" filled="true" fillcolor="#000000" stroked="false">
              <v:fill type="solid"/>
            </v:rect>
            <v:rect style="position:absolute;left:8150;top:230;width:16;height:119" filled="true" fillcolor="#000000" stroked="false">
              <v:fill type="solid"/>
            </v:rect>
            <v:rect style="position:absolute;left:6793;top:4299;width:121;height:16" filled="true" fillcolor="#000000" stroked="false">
              <v:fill type="solid"/>
            </v:rect>
            <v:rect style="position:absolute;left:6793;top:4189;width:16;height:119" filled="true" fillcolor="#000000" stroked="false">
              <v:fill type="solid"/>
            </v:rect>
            <v:rect style="position:absolute;left:6801;top:4189;width:121;height:16" filled="true" fillcolor="#000000" stroked="false">
              <v:fill type="solid"/>
            </v:rect>
            <v:rect style="position:absolute;left:6906;top:4196;width:16;height:119" filled="true" fillcolor="#000000" stroked="false">
              <v:fill type="solid"/>
            </v:rect>
            <v:rect style="position:absolute;left:6570;top:4299;width:121;height:16" filled="true" fillcolor="#000000" stroked="false">
              <v:fill type="solid"/>
            </v:rect>
            <v:rect style="position:absolute;left:6570;top:4189;width:16;height:119" filled="true" fillcolor="#000000" stroked="false">
              <v:fill type="solid"/>
            </v:rect>
            <v:rect style="position:absolute;left:6577;top:4189;width:121;height:16" filled="true" fillcolor="#000000" stroked="false">
              <v:fill type="solid"/>
            </v:rect>
            <v:rect style="position:absolute;left:6682;top:4196;width:16;height:119" filled="true" fillcolor="#000000" stroked="false">
              <v:fill type="solid"/>
            </v:rect>
            <v:rect style="position:absolute;left:6344;top:4299;width:121;height:16" filled="true" fillcolor="#000000" stroked="false">
              <v:fill type="solid"/>
            </v:rect>
            <v:rect style="position:absolute;left:6344;top:4189;width:16;height:119" filled="true" fillcolor="#000000" stroked="false">
              <v:fill type="solid"/>
            </v:rect>
            <v:rect style="position:absolute;left:6351;top:4189;width:121;height:16" filled="true" fillcolor="#000000" stroked="false">
              <v:fill type="solid"/>
            </v:rect>
            <v:rect style="position:absolute;left:6457;top:4196;width:16;height:119" filled="true" fillcolor="#000000" stroked="false">
              <v:fill type="solid"/>
            </v:rect>
            <v:rect style="position:absolute;left:6120;top:4299;width:121;height:16" filled="true" fillcolor="#000000" stroked="false">
              <v:fill type="solid"/>
            </v:rect>
            <v:rect style="position:absolute;left:6120;top:4189;width:16;height:119" filled="true" fillcolor="#000000" stroked="false">
              <v:fill type="solid"/>
            </v:rect>
            <v:rect style="position:absolute;left:6128;top:4189;width:121;height:16" filled="true" fillcolor="#000000" stroked="false">
              <v:fill type="solid"/>
            </v:rect>
            <v:rect style="position:absolute;left:6233;top:4196;width:16;height:119" filled="true" fillcolor="#000000" stroked="false">
              <v:fill type="solid"/>
            </v:rect>
            <v:rect style="position:absolute;left:5894;top:4299;width:121;height:16" filled="true" fillcolor="#000000" stroked="false">
              <v:fill type="solid"/>
            </v:rect>
            <v:rect style="position:absolute;left:5894;top:4189;width:16;height:119" filled="true" fillcolor="#000000" stroked="false">
              <v:fill type="solid"/>
            </v:rect>
            <v:rect style="position:absolute;left:5902;top:4189;width:121;height:16" filled="true" fillcolor="#000000" stroked="false">
              <v:fill type="solid"/>
            </v:rect>
            <v:rect style="position:absolute;left:6007;top:4196;width:16;height:119" filled="true" fillcolor="#000000" stroked="false">
              <v:fill type="solid"/>
            </v:rect>
            <v:rect style="position:absolute;left:5670;top:4299;width:121;height:16" filled="true" fillcolor="#000000" stroked="false">
              <v:fill type="solid"/>
            </v:rect>
            <v:rect style="position:absolute;left:5670;top:4189;width:16;height:119" filled="true" fillcolor="#000000" stroked="false">
              <v:fill type="solid"/>
            </v:rect>
            <v:rect style="position:absolute;left:5678;top:4189;width:121;height:16" filled="true" fillcolor="#000000" stroked="false">
              <v:fill type="solid"/>
            </v:rect>
            <v:rect style="position:absolute;left:5783;top:4196;width:16;height:119" filled="true" fillcolor="#000000" stroked="false">
              <v:fill type="solid"/>
            </v:rect>
            <v:rect style="position:absolute;left:5445;top:4299;width:121;height:16" filled="true" fillcolor="#000000" stroked="false">
              <v:fill type="solid"/>
            </v:rect>
            <v:rect style="position:absolute;left:5445;top:4189;width:16;height:119" filled="true" fillcolor="#000000" stroked="false">
              <v:fill type="solid"/>
            </v:rect>
            <v:rect style="position:absolute;left:5452;top:4189;width:121;height:16" filled="true" fillcolor="#000000" stroked="false">
              <v:fill type="solid"/>
            </v:rect>
            <v:rect style="position:absolute;left:5557;top:4196;width:16;height:119" filled="true" fillcolor="#000000" stroked="false">
              <v:fill type="solid"/>
            </v:rect>
            <v:rect style="position:absolute;left:5221;top:4299;width:121;height:16" filled="true" fillcolor="#000000" stroked="false">
              <v:fill type="solid"/>
            </v:rect>
            <v:rect style="position:absolute;left:5221;top:4189;width:16;height:119" filled="true" fillcolor="#000000" stroked="false">
              <v:fill type="solid"/>
            </v:rect>
            <v:rect style="position:absolute;left:5228;top:4189;width:121;height:16" filled="true" fillcolor="#000000" stroked="false">
              <v:fill type="solid"/>
            </v:rect>
            <v:rect style="position:absolute;left:5334;top:4196;width:16;height:119" filled="true" fillcolor="#000000" stroked="false">
              <v:fill type="solid"/>
            </v:rect>
            <v:rect style="position:absolute;left:8599;top:529;width:16;height:121" filled="true" fillcolor="#000000" stroked="false">
              <v:fill type="solid"/>
            </v:rect>
            <v:rect style="position:absolute;left:8488;top:634;width:119;height:16" filled="true" fillcolor="#000000" stroked="false">
              <v:fill type="solid"/>
            </v:rect>
            <v:rect style="position:absolute;left:8488;top:521;width:16;height:121" filled="true" fillcolor="#000000" stroked="false">
              <v:fill type="solid"/>
            </v:rect>
            <v:rect style="position:absolute;left:8496;top:521;width:119;height:16" filled="true" fillcolor="#000000" stroked="false">
              <v:fill type="solid"/>
            </v:rect>
            <v:rect style="position:absolute;left:8599;top:753;width:16;height:121" filled="true" fillcolor="#000000" stroked="false">
              <v:fill type="solid"/>
            </v:rect>
            <v:rect style="position:absolute;left:8488;top:858;width:119;height:16" filled="true" fillcolor="#000000" stroked="false">
              <v:fill type="solid"/>
            </v:rect>
            <v:rect style="position:absolute;left:8488;top:745;width:16;height:121" filled="true" fillcolor="#000000" stroked="false">
              <v:fill type="solid"/>
            </v:rect>
            <v:rect style="position:absolute;left:8496;top:745;width:119;height:16" filled="true" fillcolor="#000000" stroked="false">
              <v:fill type="solid"/>
            </v:rect>
            <v:rect style="position:absolute;left:8599;top:978;width:16;height:121" filled="true" fillcolor="#000000" stroked="false">
              <v:fill type="solid"/>
            </v:rect>
            <v:rect style="position:absolute;left:8488;top:1083;width:119;height:16" filled="true" fillcolor="#000000" stroked="false">
              <v:fill type="solid"/>
            </v:rect>
            <v:rect style="position:absolute;left:8488;top:971;width:16;height:121" filled="true" fillcolor="#000000" stroked="false">
              <v:fill type="solid"/>
            </v:rect>
            <v:rect style="position:absolute;left:8496;top:971;width:119;height:16" filled="true" fillcolor="#000000" stroked="false">
              <v:fill type="solid"/>
            </v:rect>
            <v:rect style="position:absolute;left:8599;top:1204;width:16;height:119" filled="true" fillcolor="#000000" stroked="false">
              <v:fill type="solid"/>
            </v:rect>
            <v:rect style="position:absolute;left:8488;top:1307;width:119;height:16" filled="true" fillcolor="#000000" stroked="false">
              <v:fill type="solid"/>
            </v:rect>
            <v:rect style="position:absolute;left:8488;top:1196;width:16;height:119" filled="true" fillcolor="#000000" stroked="false">
              <v:fill type="solid"/>
            </v:rect>
            <v:rect style="position:absolute;left:8496;top:1196;width:119;height:16" filled="true" fillcolor="#000000" stroked="false">
              <v:fill type="solid"/>
            </v:rect>
            <v:rect style="position:absolute;left:8599;top:1420;width:16;height:121" filled="true" fillcolor="#000000" stroked="false">
              <v:fill type="solid"/>
            </v:rect>
            <v:rect style="position:absolute;left:8488;top:1525;width:119;height:16" filled="true" fillcolor="#000000" stroked="false">
              <v:fill type="solid"/>
            </v:rect>
            <v:rect style="position:absolute;left:8488;top:1413;width:16;height:121" filled="true" fillcolor="#000000" stroked="false">
              <v:fill type="solid"/>
            </v:rect>
            <v:rect style="position:absolute;left:8496;top:1413;width:119;height:16" filled="true" fillcolor="#000000" stroked="false">
              <v:fill type="solid"/>
            </v:rect>
            <v:rect style="position:absolute;left:8599;top:1646;width:16;height:119" filled="true" fillcolor="#000000" stroked="false">
              <v:fill type="solid"/>
            </v:rect>
            <v:rect style="position:absolute;left:8488;top:1749;width:119;height:16" filled="true" fillcolor="#000000" stroked="false">
              <v:fill type="solid"/>
            </v:rect>
            <v:rect style="position:absolute;left:8488;top:1638;width:16;height:119" filled="true" fillcolor="#000000" stroked="false">
              <v:fill type="solid"/>
            </v:rect>
            <v:rect style="position:absolute;left:8496;top:1638;width:119;height:16" filled="true" fillcolor="#000000" stroked="false">
              <v:fill type="solid"/>
            </v:rect>
            <v:rect style="position:absolute;left:8599;top:1870;width:16;height:121" filled="true" fillcolor="#000000" stroked="false">
              <v:fill type="solid"/>
            </v:rect>
            <v:rect style="position:absolute;left:8488;top:1975;width:119;height:16" filled="true" fillcolor="#000000" stroked="false">
              <v:fill type="solid"/>
            </v:rect>
            <v:rect style="position:absolute;left:8488;top:1862;width:16;height:121" filled="true" fillcolor="#000000" stroked="false">
              <v:fill type="solid"/>
            </v:rect>
            <v:rect style="position:absolute;left:8496;top:1862;width:119;height:16" filled="true" fillcolor="#000000" stroked="false">
              <v:fill type="solid"/>
            </v:rect>
            <v:rect style="position:absolute;left:8599;top:2096;width:16;height:121" filled="true" fillcolor="#000000" stroked="false">
              <v:fill type="solid"/>
            </v:rect>
            <v:rect style="position:absolute;left:8488;top:2201;width:119;height:16" filled="true" fillcolor="#000000" stroked="false">
              <v:fill type="solid"/>
            </v:rect>
            <v:rect style="position:absolute;left:8488;top:2088;width:16;height:121" filled="true" fillcolor="#000000" stroked="false">
              <v:fill type="solid"/>
            </v:rect>
            <v:rect style="position:absolute;left:8496;top:2088;width:119;height:16" filled="true" fillcolor="#000000" stroked="false">
              <v:fill type="solid"/>
            </v:rect>
            <v:rect style="position:absolute;left:8599;top:3203;width:16;height:121" filled="true" fillcolor="#000000" stroked="false">
              <v:fill type="solid"/>
            </v:rect>
            <v:rect style="position:absolute;left:8488;top:3308;width:119;height:16" filled="true" fillcolor="#000000" stroked="false">
              <v:fill type="solid"/>
            </v:rect>
            <v:rect style="position:absolute;left:8488;top:3196;width:16;height:121" filled="true" fillcolor="#000000" stroked="false">
              <v:fill type="solid"/>
            </v:rect>
            <v:rect style="position:absolute;left:8496;top:3196;width:119;height:16" filled="true" fillcolor="#000000" stroked="false">
              <v:fill type="solid"/>
            </v:rect>
            <v:rect style="position:absolute;left:8599;top:3429;width:16;height:121" filled="true" fillcolor="#000000" stroked="false">
              <v:fill type="solid"/>
            </v:rect>
            <v:rect style="position:absolute;left:8488;top:3534;width:119;height:16" filled="true" fillcolor="#000000" stroked="false">
              <v:fill type="solid"/>
            </v:rect>
            <v:rect style="position:absolute;left:8488;top:3421;width:16;height:121" filled="true" fillcolor="#000000" stroked="false">
              <v:fill type="solid"/>
            </v:rect>
            <v:rect style="position:absolute;left:8496;top:3421;width:119;height:16" filled="true" fillcolor="#000000" stroked="false">
              <v:fill type="solid"/>
            </v:rect>
            <v:rect style="position:absolute;left:8599;top:3655;width:16;height:119" filled="true" fillcolor="#000000" stroked="false">
              <v:fill type="solid"/>
            </v:rect>
            <v:rect style="position:absolute;left:8488;top:3758;width:119;height:16" filled="true" fillcolor="#000000" stroked="false">
              <v:fill type="solid"/>
            </v:rect>
            <v:rect style="position:absolute;left:8488;top:3647;width:16;height:119" filled="true" fillcolor="#000000" stroked="false">
              <v:fill type="solid"/>
            </v:rect>
            <v:rect style="position:absolute;left:8496;top:3647;width:119;height:16" filled="true" fillcolor="#000000" stroked="false">
              <v:fill type="solid"/>
            </v:rect>
            <v:rect style="position:absolute;left:8599;top:3879;width:16;height:121" filled="true" fillcolor="#000000" stroked="false">
              <v:fill type="solid"/>
            </v:rect>
            <v:rect style="position:absolute;left:8488;top:3984;width:119;height:16" filled="true" fillcolor="#000000" stroked="false">
              <v:fill type="solid"/>
            </v:rect>
            <v:rect style="position:absolute;left:8488;top:3871;width:16;height:121" filled="true" fillcolor="#000000" stroked="false">
              <v:fill type="solid"/>
            </v:rect>
            <v:rect style="position:absolute;left:8496;top:3871;width:119;height:16" filled="true" fillcolor="#000000" stroked="false">
              <v:fill type="solid"/>
            </v:rect>
            <v:rect style="position:absolute;left:8599;top:2312;width:16;height:121" filled="true" fillcolor="#000000" stroked="false">
              <v:fill type="solid"/>
            </v:rect>
            <v:rect style="position:absolute;left:8488;top:2417;width:119;height:16" filled="true" fillcolor="#000000" stroked="false">
              <v:fill type="solid"/>
            </v:rect>
            <v:rect style="position:absolute;left:8488;top:2304;width:16;height:121" filled="true" fillcolor="#000000" stroked="false">
              <v:fill type="solid"/>
            </v:rect>
            <v:rect style="position:absolute;left:8496;top:2304;width:119;height:16" filled="true" fillcolor="#000000" stroked="false">
              <v:fill type="solid"/>
            </v:rect>
            <v:rect style="position:absolute;left:8599;top:2537;width:16;height:121" filled="true" fillcolor="#000000" stroked="false">
              <v:fill type="solid"/>
            </v:rect>
            <v:rect style="position:absolute;left:8488;top:2643;width:119;height:16" filled="true" fillcolor="#000000" stroked="false">
              <v:fill type="solid"/>
            </v:rect>
            <v:rect style="position:absolute;left:8488;top:2530;width:16;height:121" filled="true" fillcolor="#000000" stroked="false">
              <v:fill type="solid"/>
            </v:rect>
            <v:rect style="position:absolute;left:8496;top:2530;width:119;height:16" filled="true" fillcolor="#000000" stroked="false">
              <v:fill type="solid"/>
            </v:rect>
            <v:rect style="position:absolute;left:8599;top:2761;width:16;height:121" filled="true" fillcolor="#000000" stroked="false">
              <v:fill type="solid"/>
            </v:rect>
            <v:rect style="position:absolute;left:8488;top:2867;width:119;height:16" filled="true" fillcolor="#000000" stroked="false">
              <v:fill type="solid"/>
            </v:rect>
            <v:rect style="position:absolute;left:8488;top:2754;width:16;height:121" filled="true" fillcolor="#000000" stroked="false">
              <v:fill type="solid"/>
            </v:rect>
            <v:rect style="position:absolute;left:8496;top:2754;width:119;height:16" filled="true" fillcolor="#000000" stroked="false">
              <v:fill type="solid"/>
            </v:rect>
            <v:rect style="position:absolute;left:8599;top:2987;width:16;height:121" filled="true" fillcolor="#000000" stroked="false">
              <v:fill type="solid"/>
            </v:rect>
            <v:rect style="position:absolute;left:8488;top:3092;width:119;height:16" filled="true" fillcolor="#000000" stroked="false">
              <v:fill type="solid"/>
            </v:rect>
            <v:rect style="position:absolute;left:8488;top:2979;width:16;height:121" filled="true" fillcolor="#000000" stroked="false">
              <v:fill type="solid"/>
            </v:rect>
            <v:rect style="position:absolute;left:8496;top:2979;width:119;height:16" filled="true" fillcolor="#000000" stroked="false">
              <v:fill type="solid"/>
            </v:rect>
            <v:rect style="position:absolute;left:7247;top:4299;width:121;height:16" filled="true" fillcolor="#000000" stroked="false">
              <v:fill type="solid"/>
            </v:rect>
            <v:rect style="position:absolute;left:7247;top:4189;width:16;height:119" filled="true" fillcolor="#000000" stroked="false">
              <v:fill type="solid"/>
            </v:rect>
            <v:rect style="position:absolute;left:7254;top:4189;width:121;height:16" filled="true" fillcolor="#000000" stroked="false">
              <v:fill type="solid"/>
            </v:rect>
            <v:rect style="position:absolute;left:7360;top:4196;width:16;height:119" filled="true" fillcolor="#000000" stroked="false">
              <v:fill type="solid"/>
            </v:rect>
            <v:rect style="position:absolute;left:7021;top:4299;width:121;height:16" filled="true" fillcolor="#000000" stroked="false">
              <v:fill type="solid"/>
            </v:rect>
            <v:rect style="position:absolute;left:7021;top:4189;width:16;height:119" filled="true" fillcolor="#000000" stroked="false">
              <v:fill type="solid"/>
            </v:rect>
            <v:rect style="position:absolute;left:7029;top:4189;width:121;height:16" filled="true" fillcolor="#000000" stroked="false">
              <v:fill type="solid"/>
            </v:rect>
            <v:rect style="position:absolute;left:7134;top:4196;width:16;height:119" filled="true" fillcolor="#000000" stroked="false">
              <v:fill type="solid"/>
            </v:rect>
            <v:rect style="position:absolute;left:8163;top:4299;width:119;height:16" filled="true" fillcolor="#000000" stroked="false">
              <v:fill type="solid"/>
            </v:rect>
            <v:rect style="position:absolute;left:8163;top:4189;width:16;height:119" filled="true" fillcolor="#000000" stroked="false">
              <v:fill type="solid"/>
            </v:rect>
            <v:rect style="position:absolute;left:8171;top:4189;width:119;height:16" filled="true" fillcolor="#000000" stroked="false">
              <v:fill type="solid"/>
            </v:rect>
            <v:rect style="position:absolute;left:8274;top:4196;width:16;height:119" filled="true" fillcolor="#000000" stroked="false">
              <v:fill type="solid"/>
            </v:rect>
            <v:rect style="position:absolute;left:7937;top:4299;width:121;height:16" filled="true" fillcolor="#000000" stroked="false">
              <v:fill type="solid"/>
            </v:rect>
            <v:rect style="position:absolute;left:7937;top:4189;width:16;height:119" filled="true" fillcolor="#000000" stroked="false">
              <v:fill type="solid"/>
            </v:rect>
            <v:rect style="position:absolute;left:7945;top:4189;width:121;height:16" filled="true" fillcolor="#000000" stroked="false">
              <v:fill type="solid"/>
            </v:rect>
            <v:rect style="position:absolute;left:8050;top:4196;width:16;height:119" filled="true" fillcolor="#000000" stroked="false">
              <v:fill type="solid"/>
            </v:rect>
            <v:rect style="position:absolute;left:7714;top:4299;width:119;height:16" filled="true" fillcolor="#000000" stroked="false">
              <v:fill type="solid"/>
            </v:rect>
            <v:rect style="position:absolute;left:7714;top:4189;width:16;height:119" filled="true" fillcolor="#000000" stroked="false">
              <v:fill type="solid"/>
            </v:rect>
            <v:rect style="position:absolute;left:7721;top:4189;width:119;height:16" filled="true" fillcolor="#000000" stroked="false">
              <v:fill type="solid"/>
            </v:rect>
            <v:rect style="position:absolute;left:7825;top:4196;width:16;height:119" filled="true" fillcolor="#000000" stroked="false">
              <v:fill type="solid"/>
            </v:rect>
            <v:rect style="position:absolute;left:7488;top:4299;width:121;height:16" filled="true" fillcolor="#000000" stroked="false">
              <v:fill type="solid"/>
            </v:rect>
            <v:rect style="position:absolute;left:7488;top:4189;width:16;height:119" filled="true" fillcolor="#000000" stroked="false">
              <v:fill type="solid"/>
            </v:rect>
            <v:rect style="position:absolute;left:7495;top:4189;width:121;height:16" filled="true" fillcolor="#000000" stroked="false">
              <v:fill type="solid"/>
            </v:rect>
            <v:rect style="position:absolute;left:7601;top:4196;width:16;height:119" filled="true" fillcolor="#000000" stroked="false">
              <v:fill type="solid"/>
            </v:rect>
            <v:rect style="position:absolute;left:5001;top:4299;width:121;height:16" filled="true" fillcolor="#000000" stroked="false">
              <v:fill type="solid"/>
            </v:rect>
            <v:rect style="position:absolute;left:5001;top:4189;width:16;height:119" filled="true" fillcolor="#000000" stroked="false">
              <v:fill type="solid"/>
            </v:rect>
            <v:rect style="position:absolute;left:5008;top:4189;width:121;height:16" filled="true" fillcolor="#000000" stroked="false">
              <v:fill type="solid"/>
            </v:rect>
            <v:rect style="position:absolute;left:5114;top:4196;width:16;height:119" filled="true" fillcolor="#000000" stroked="false">
              <v:fill type="solid"/>
            </v:rect>
            <v:rect style="position:absolute;left:4775;top:4299;width:121;height:16" filled="true" fillcolor="#000000" stroked="false">
              <v:fill type="solid"/>
            </v:rect>
            <v:rect style="position:absolute;left:4775;top:4189;width:16;height:119" filled="true" fillcolor="#000000" stroked="false">
              <v:fill type="solid"/>
            </v:rect>
            <v:rect style="position:absolute;left:4783;top:4189;width:121;height:16" filled="true" fillcolor="#000000" stroked="false">
              <v:fill type="solid"/>
            </v:rect>
            <v:rect style="position:absolute;left:4888;top:4196;width:16;height:119" filled="true" fillcolor="#000000" stroked="false">
              <v:fill type="solid"/>
            </v:rect>
            <v:shape style="position:absolute;left:4549;top:341;width:3955;height:3863" coordorigin="4550,342" coordsize="3955,3863" path="m8345,4189l4718,4189,4720,4191,4709,4202,4708,4202,4711,4204,8347,4204,8343,4191,8345,4189xm8365,4171l8345,4189,8347,4189,8347,4204,8351,4204,8353,4202,8376,4181,8365,4171xm4565,4038l4565,4042,4550,4042,4550,4046,4708,4202,4714,4189,4718,4189,4565,4038xm8387,4170l8366,4170,8376,4181,8387,4170xm8489,4046l8364,4170,8365,4171,8366,4170,8387,4170,8502,4055,8489,4049,8489,4046xm8504,4044l8491,4044,8502,4055,8504,4053,8504,4044xm8489,493l8489,4046,8491,4044,8504,4044,8504,495,8491,495,8489,493xm4552,483l4550,485,4550,4042,4563,4036,4565,4036,4565,495,4563,495,4552,483xm4565,4036l4563,4036,4565,4038,4565,4036xm4565,493l4563,495,4565,495,4565,493xm8504,489l8491,495,8504,495,8504,489xm8359,342l8347,353,8489,493,8489,489,8504,489,8504,485,8502,483,8359,342xm4697,344l4693,344,4691,346,4552,483,4565,489,4565,493,4703,357,4697,344xe" filled="true" fillcolor="#000000" stroked="false">
              <v:path arrowok="t"/>
              <v:fill type="solid"/>
            </v:shape>
            <v:line style="position:absolute" from="4697,349" to="8359,349" stroked="true" strokeweight=".96pt" strokecolor="#000000">
              <v:stroke dashstyle="solid"/>
            </v:line>
            <v:rect style="position:absolute;left:4433;top:2111;width:16;height:121" filled="true" fillcolor="#000000" stroked="false">
              <v:fill type="solid"/>
            </v:rect>
            <v:rect style="position:absolute;left:4440;top:2111;width:121;height:16" filled="true" fillcolor="#000000" stroked="false">
              <v:fill type="solid"/>
            </v:rect>
            <v:rect style="position:absolute;left:4545;top:2119;width:16;height:121" filled="true" fillcolor="#000000" stroked="false">
              <v:fill type="solid"/>
            </v:rect>
            <v:rect style="position:absolute;left:4433;top:2224;width:121;height:16" filled="true" fillcolor="#000000" stroked="false">
              <v:fill type="solid"/>
            </v:rect>
            <v:shape style="position:absolute;left:8241;top:3844;width:198;height:213" type="#_x0000_t202" filled="false" stroked="false">
              <v:textbox inset="0,0,0,0">
                <w:txbxContent>
                  <w:p>
                    <w:pPr>
                      <w:spacing w:before="11"/>
                      <w:ind w:left="0" w:right="0" w:firstLine="0"/>
                      <w:jc w:val="left"/>
                      <w:rPr>
                        <w:sz w:val="16"/>
                      </w:rPr>
                    </w:pPr>
                    <w:r>
                      <w:rPr>
                        <w:sz w:val="16"/>
                      </w:rPr>
                      <w:t>33</w:t>
                    </w:r>
                  </w:p>
                </w:txbxContent>
              </v:textbox>
              <w10:wrap type="none"/>
            </v:shape>
            <v:shape style="position:absolute;left:4736;top:4001;width:3593;height:213" type="#_x0000_t202" filled="false" stroked="false">
              <v:textbox inset="0,0,0,0">
                <w:txbxContent>
                  <w:p>
                    <w:pPr>
                      <w:spacing w:before="11"/>
                      <w:ind w:left="0" w:right="0" w:firstLine="0"/>
                      <w:jc w:val="left"/>
                      <w:rPr>
                        <w:sz w:val="16"/>
                      </w:rPr>
                    </w:pPr>
                    <w:r>
                      <w:rPr>
                        <w:sz w:val="16"/>
                      </w:rPr>
                      <w:t>17 18 19 20 21 22 23 24 25 26 27 28 29 30 31 32</w:t>
                    </w:r>
                  </w:p>
                </w:txbxContent>
              </v:textbox>
              <w10:wrap type="none"/>
            </v:shape>
            <v:shape style="position:absolute;left:4635;top:3865;width:198;height:213" type="#_x0000_t202" filled="false" stroked="false">
              <v:textbox inset="0,0,0,0">
                <w:txbxContent>
                  <w:p>
                    <w:pPr>
                      <w:spacing w:before="11"/>
                      <w:ind w:left="0" w:right="0" w:firstLine="0"/>
                      <w:jc w:val="left"/>
                      <w:rPr>
                        <w:sz w:val="16"/>
                      </w:rPr>
                    </w:pPr>
                    <w:r>
                      <w:rPr>
                        <w:sz w:val="16"/>
                      </w:rPr>
                      <w:t>16</w:t>
                    </w:r>
                  </w:p>
                </w:txbxContent>
              </v:textbox>
              <w10:wrap type="none"/>
            </v:shape>
            <v:shape style="position:absolute;left:8241;top:2287;width:198;height:1549" type="#_x0000_t202" filled="false" stroked="false">
              <v:textbox inset="0,0,0,0">
                <w:txbxContent>
                  <w:p>
                    <w:pPr>
                      <w:spacing w:before="11"/>
                      <w:ind w:left="0" w:right="0" w:firstLine="0"/>
                      <w:jc w:val="left"/>
                      <w:rPr>
                        <w:sz w:val="16"/>
                      </w:rPr>
                    </w:pPr>
                    <w:r>
                      <w:rPr>
                        <w:sz w:val="16"/>
                      </w:rPr>
                      <w:t>40</w:t>
                    </w:r>
                  </w:p>
                  <w:p>
                    <w:pPr>
                      <w:spacing w:before="38"/>
                      <w:ind w:left="0" w:right="0" w:firstLine="0"/>
                      <w:jc w:val="left"/>
                      <w:rPr>
                        <w:sz w:val="16"/>
                      </w:rPr>
                    </w:pPr>
                    <w:r>
                      <w:rPr>
                        <w:sz w:val="16"/>
                      </w:rPr>
                      <w:t>39</w:t>
                    </w:r>
                  </w:p>
                  <w:p>
                    <w:pPr>
                      <w:spacing w:before="37"/>
                      <w:ind w:left="0" w:right="0" w:firstLine="0"/>
                      <w:jc w:val="left"/>
                      <w:rPr>
                        <w:sz w:val="16"/>
                      </w:rPr>
                    </w:pPr>
                    <w:r>
                      <w:rPr>
                        <w:sz w:val="16"/>
                      </w:rPr>
                      <w:t>38</w:t>
                    </w:r>
                  </w:p>
                  <w:p>
                    <w:pPr>
                      <w:spacing w:before="40"/>
                      <w:ind w:left="0" w:right="0" w:firstLine="0"/>
                      <w:jc w:val="left"/>
                      <w:rPr>
                        <w:sz w:val="16"/>
                      </w:rPr>
                    </w:pPr>
                    <w:r>
                      <w:rPr>
                        <w:sz w:val="16"/>
                      </w:rPr>
                      <w:t>37</w:t>
                    </w:r>
                  </w:p>
                  <w:p>
                    <w:pPr>
                      <w:spacing w:before="38"/>
                      <w:ind w:left="0" w:right="0" w:firstLine="0"/>
                      <w:jc w:val="left"/>
                      <w:rPr>
                        <w:sz w:val="16"/>
                      </w:rPr>
                    </w:pPr>
                    <w:r>
                      <w:rPr>
                        <w:sz w:val="16"/>
                      </w:rPr>
                      <w:t>36</w:t>
                    </w:r>
                  </w:p>
                  <w:p>
                    <w:pPr>
                      <w:spacing w:before="38"/>
                      <w:ind w:left="0" w:right="0" w:firstLine="0"/>
                      <w:jc w:val="left"/>
                      <w:rPr>
                        <w:sz w:val="16"/>
                      </w:rPr>
                    </w:pPr>
                    <w:r>
                      <w:rPr>
                        <w:sz w:val="16"/>
                      </w:rPr>
                      <w:t>35</w:t>
                    </w:r>
                  </w:p>
                  <w:p>
                    <w:pPr>
                      <w:spacing w:before="40"/>
                      <w:ind w:left="0" w:right="0" w:firstLine="0"/>
                      <w:jc w:val="left"/>
                      <w:rPr>
                        <w:sz w:val="16"/>
                      </w:rPr>
                    </w:pPr>
                    <w:r>
                      <w:rPr>
                        <w:sz w:val="16"/>
                      </w:rPr>
                      <w:t>34</w:t>
                    </w:r>
                  </w:p>
                </w:txbxContent>
              </v:textbox>
              <w10:wrap type="none"/>
            </v:shape>
            <v:shape style="position:absolute;left:4635;top:2528;width:198;height:1327" type="#_x0000_t202" filled="false" stroked="false">
              <v:textbox inset="0,0,0,0">
                <w:txbxContent>
                  <w:p>
                    <w:pPr>
                      <w:spacing w:before="11"/>
                      <w:ind w:left="0" w:right="0" w:firstLine="0"/>
                      <w:jc w:val="left"/>
                      <w:rPr>
                        <w:sz w:val="16"/>
                      </w:rPr>
                    </w:pPr>
                    <w:r>
                      <w:rPr>
                        <w:sz w:val="16"/>
                      </w:rPr>
                      <w:t>10</w:t>
                    </w:r>
                  </w:p>
                  <w:p>
                    <w:pPr>
                      <w:spacing w:before="38"/>
                      <w:ind w:left="0" w:right="0" w:firstLine="0"/>
                      <w:jc w:val="left"/>
                      <w:rPr>
                        <w:sz w:val="16"/>
                      </w:rPr>
                    </w:pPr>
                    <w:r>
                      <w:rPr>
                        <w:spacing w:val="-12"/>
                        <w:sz w:val="16"/>
                      </w:rPr>
                      <w:t>11</w:t>
                    </w:r>
                  </w:p>
                  <w:p>
                    <w:pPr>
                      <w:spacing w:before="37"/>
                      <w:ind w:left="0" w:right="0" w:firstLine="0"/>
                      <w:jc w:val="left"/>
                      <w:rPr>
                        <w:sz w:val="16"/>
                      </w:rPr>
                    </w:pPr>
                    <w:r>
                      <w:rPr>
                        <w:sz w:val="16"/>
                      </w:rPr>
                      <w:t>12</w:t>
                    </w:r>
                  </w:p>
                  <w:p>
                    <w:pPr>
                      <w:spacing w:before="40"/>
                      <w:ind w:left="0" w:right="0" w:firstLine="0"/>
                      <w:jc w:val="left"/>
                      <w:rPr>
                        <w:sz w:val="16"/>
                      </w:rPr>
                    </w:pPr>
                    <w:r>
                      <w:rPr>
                        <w:sz w:val="16"/>
                      </w:rPr>
                      <w:t>13</w:t>
                    </w:r>
                  </w:p>
                  <w:p>
                    <w:pPr>
                      <w:spacing w:before="40"/>
                      <w:ind w:left="0" w:right="0" w:firstLine="0"/>
                      <w:jc w:val="left"/>
                      <w:rPr>
                        <w:sz w:val="16"/>
                      </w:rPr>
                    </w:pPr>
                    <w:r>
                      <w:rPr>
                        <w:sz w:val="16"/>
                      </w:rPr>
                      <w:t>14</w:t>
                    </w:r>
                  </w:p>
                  <w:p>
                    <w:pPr>
                      <w:spacing w:before="38"/>
                      <w:ind w:left="0" w:right="0" w:firstLine="0"/>
                      <w:jc w:val="left"/>
                      <w:rPr>
                        <w:sz w:val="16"/>
                      </w:rPr>
                    </w:pPr>
                    <w:r>
                      <w:rPr>
                        <w:sz w:val="16"/>
                      </w:rPr>
                      <w:t>15</w:t>
                    </w:r>
                  </w:p>
                </w:txbxContent>
              </v:textbox>
              <w10:wrap type="none"/>
            </v:shape>
            <v:shape style="position:absolute;left:6191;top:2201;width:616;height:213" type="#_x0000_t202" filled="false" stroked="false">
              <v:textbox inset="0,0,0,0">
                <w:txbxContent>
                  <w:p>
                    <w:pPr>
                      <w:spacing w:before="11"/>
                      <w:ind w:left="0" w:right="0" w:firstLine="0"/>
                      <w:jc w:val="left"/>
                      <w:rPr>
                        <w:sz w:val="16"/>
                      </w:rPr>
                    </w:pPr>
                    <w:r>
                      <w:rPr>
                        <w:w w:val="130"/>
                        <w:sz w:val="16"/>
                      </w:rPr>
                      <w:t>/4)364</w:t>
                    </w:r>
                  </w:p>
                </w:txbxContent>
              </v:textbox>
              <w10:wrap type="none"/>
            </v:shape>
            <v:shape style="position:absolute;left:4727;top:353;width:3714;height:1924" type="#_x0000_t202" filled="false" stroked="false">
              <v:textbox inset="0,0,0,0">
                <w:txbxContent>
                  <w:p>
                    <w:pPr>
                      <w:spacing w:line="169" w:lineRule="exact" w:before="11"/>
                      <w:ind w:left="0" w:right="103" w:firstLine="0"/>
                      <w:jc w:val="right"/>
                      <w:rPr>
                        <w:sz w:val="16"/>
                      </w:rPr>
                    </w:pPr>
                    <w:r>
                      <w:rPr>
                        <w:sz w:val="16"/>
                      </w:rPr>
                      <w:t>64 63 62 61 60 59 58 57 56 55 54 53 52 51 50 49</w:t>
                    </w:r>
                  </w:p>
                  <w:p>
                    <w:pPr>
                      <w:spacing w:line="169" w:lineRule="exact" w:before="0"/>
                      <w:ind w:left="0" w:right="19" w:firstLine="0"/>
                      <w:jc w:val="right"/>
                      <w:rPr>
                        <w:sz w:val="16"/>
                      </w:rPr>
                    </w:pPr>
                    <w:r>
                      <w:rPr>
                        <w:spacing w:val="-1"/>
                        <w:sz w:val="16"/>
                      </w:rPr>
                      <w:t>48</w:t>
                    </w:r>
                  </w:p>
                  <w:p>
                    <w:pPr>
                      <w:spacing w:before="37"/>
                      <w:ind w:left="0" w:right="19" w:firstLine="0"/>
                      <w:jc w:val="right"/>
                      <w:rPr>
                        <w:sz w:val="16"/>
                      </w:rPr>
                    </w:pPr>
                    <w:r>
                      <w:rPr>
                        <w:spacing w:val="-1"/>
                        <w:sz w:val="16"/>
                      </w:rPr>
                      <w:t>47</w:t>
                    </w:r>
                  </w:p>
                  <w:p>
                    <w:pPr>
                      <w:spacing w:before="38"/>
                      <w:ind w:left="0" w:right="18" w:firstLine="0"/>
                      <w:jc w:val="right"/>
                      <w:rPr>
                        <w:sz w:val="16"/>
                      </w:rPr>
                    </w:pPr>
                    <w:r>
                      <w:rPr>
                        <w:w w:val="95"/>
                        <w:sz w:val="16"/>
                      </w:rPr>
                      <w:t>46</w:t>
                    </w:r>
                  </w:p>
                  <w:p>
                    <w:pPr>
                      <w:spacing w:before="40"/>
                      <w:ind w:left="0" w:right="18" w:firstLine="0"/>
                      <w:jc w:val="right"/>
                      <w:rPr>
                        <w:sz w:val="16"/>
                      </w:rPr>
                    </w:pPr>
                    <w:r>
                      <w:rPr>
                        <w:w w:val="95"/>
                        <w:sz w:val="16"/>
                      </w:rPr>
                      <w:t>45</w:t>
                    </w:r>
                  </w:p>
                  <w:p>
                    <w:pPr>
                      <w:spacing w:before="38"/>
                      <w:ind w:left="0" w:right="18" w:firstLine="0"/>
                      <w:jc w:val="right"/>
                      <w:rPr>
                        <w:sz w:val="16"/>
                      </w:rPr>
                    </w:pPr>
                    <w:r>
                      <w:rPr>
                        <w:w w:val="95"/>
                        <w:sz w:val="16"/>
                      </w:rPr>
                      <w:t>44</w:t>
                    </w:r>
                  </w:p>
                  <w:p>
                    <w:pPr>
                      <w:spacing w:before="38"/>
                      <w:ind w:left="0" w:right="18" w:firstLine="0"/>
                      <w:jc w:val="right"/>
                      <w:rPr>
                        <w:sz w:val="16"/>
                      </w:rPr>
                    </w:pPr>
                    <w:r>
                      <w:rPr>
                        <w:w w:val="95"/>
                        <w:sz w:val="16"/>
                      </w:rPr>
                      <w:t>43</w:t>
                    </w:r>
                  </w:p>
                  <w:p>
                    <w:pPr>
                      <w:spacing w:before="40"/>
                      <w:ind w:left="0" w:right="19" w:firstLine="0"/>
                      <w:jc w:val="right"/>
                      <w:rPr>
                        <w:sz w:val="16"/>
                      </w:rPr>
                    </w:pPr>
                    <w:r>
                      <w:rPr>
                        <w:spacing w:val="-1"/>
                        <w:sz w:val="16"/>
                      </w:rPr>
                      <w:t>42</w:t>
                    </w:r>
                  </w:p>
                  <w:p>
                    <w:pPr>
                      <w:spacing w:before="38"/>
                      <w:ind w:left="0" w:right="19" w:firstLine="0"/>
                      <w:jc w:val="right"/>
                      <w:rPr>
                        <w:sz w:val="16"/>
                      </w:rPr>
                    </w:pPr>
                    <w:r>
                      <w:rPr>
                        <w:spacing w:val="-1"/>
                        <w:sz w:val="16"/>
                      </w:rPr>
                      <w:t>41</w:t>
                    </w:r>
                  </w:p>
                </w:txbxContent>
              </v:textbox>
              <w10:wrap type="none"/>
            </v:shape>
            <v:shape style="position:absolute;left:4635;top:517;width:109;height:2000" type="#_x0000_t202" filled="false" stroked="false">
              <v:textbox inset="0,0,0,0">
                <w:txbxContent>
                  <w:p>
                    <w:pPr>
                      <w:spacing w:before="11"/>
                      <w:ind w:left="0" w:right="0" w:firstLine="0"/>
                      <w:jc w:val="left"/>
                      <w:rPr>
                        <w:sz w:val="16"/>
                      </w:rPr>
                    </w:pPr>
                    <w:r>
                      <w:rPr>
                        <w:w w:val="99"/>
                        <w:sz w:val="16"/>
                      </w:rPr>
                      <w:t>1</w:t>
                    </w:r>
                  </w:p>
                  <w:p>
                    <w:pPr>
                      <w:spacing w:before="39"/>
                      <w:ind w:left="0" w:right="0" w:firstLine="0"/>
                      <w:jc w:val="left"/>
                      <w:rPr>
                        <w:sz w:val="16"/>
                      </w:rPr>
                    </w:pPr>
                    <w:r>
                      <w:rPr>
                        <w:w w:val="99"/>
                        <w:sz w:val="16"/>
                      </w:rPr>
                      <w:t>2</w:t>
                    </w:r>
                  </w:p>
                  <w:p>
                    <w:pPr>
                      <w:spacing w:before="38"/>
                      <w:ind w:left="0" w:right="0" w:firstLine="0"/>
                      <w:jc w:val="left"/>
                      <w:rPr>
                        <w:sz w:val="16"/>
                      </w:rPr>
                    </w:pPr>
                    <w:r>
                      <w:rPr>
                        <w:w w:val="99"/>
                        <w:sz w:val="16"/>
                      </w:rPr>
                      <w:t>3</w:t>
                    </w:r>
                  </w:p>
                  <w:p>
                    <w:pPr>
                      <w:spacing w:before="40"/>
                      <w:ind w:left="0" w:right="0" w:firstLine="0"/>
                      <w:jc w:val="left"/>
                      <w:rPr>
                        <w:sz w:val="16"/>
                      </w:rPr>
                    </w:pPr>
                    <w:r>
                      <w:rPr>
                        <w:w w:val="99"/>
                        <w:sz w:val="16"/>
                      </w:rPr>
                      <w:t>4</w:t>
                    </w:r>
                  </w:p>
                  <w:p>
                    <w:pPr>
                      <w:spacing w:before="40"/>
                      <w:ind w:left="0" w:right="0" w:firstLine="0"/>
                      <w:jc w:val="left"/>
                      <w:rPr>
                        <w:sz w:val="16"/>
                      </w:rPr>
                    </w:pPr>
                    <w:r>
                      <w:rPr>
                        <w:w w:val="99"/>
                        <w:sz w:val="16"/>
                      </w:rPr>
                      <w:t>5</w:t>
                    </w:r>
                  </w:p>
                  <w:p>
                    <w:pPr>
                      <w:spacing w:before="38"/>
                      <w:ind w:left="0" w:right="0" w:firstLine="0"/>
                      <w:jc w:val="left"/>
                      <w:rPr>
                        <w:sz w:val="16"/>
                      </w:rPr>
                    </w:pPr>
                    <w:r>
                      <w:rPr>
                        <w:w w:val="99"/>
                        <w:sz w:val="16"/>
                      </w:rPr>
                      <w:t>6</w:t>
                    </w:r>
                  </w:p>
                  <w:p>
                    <w:pPr>
                      <w:spacing w:before="40"/>
                      <w:ind w:left="0" w:right="0" w:firstLine="0"/>
                      <w:jc w:val="left"/>
                      <w:rPr>
                        <w:sz w:val="16"/>
                      </w:rPr>
                    </w:pPr>
                    <w:r>
                      <w:rPr>
                        <w:w w:val="99"/>
                        <w:sz w:val="16"/>
                      </w:rPr>
                      <w:t>7</w:t>
                    </w:r>
                  </w:p>
                  <w:p>
                    <w:pPr>
                      <w:spacing w:before="40"/>
                      <w:ind w:left="0" w:right="0" w:firstLine="0"/>
                      <w:jc w:val="left"/>
                      <w:rPr>
                        <w:sz w:val="16"/>
                      </w:rPr>
                    </w:pPr>
                    <w:r>
                      <w:rPr>
                        <w:w w:val="99"/>
                        <w:sz w:val="16"/>
                      </w:rPr>
                      <w:t>8</w:t>
                    </w:r>
                  </w:p>
                  <w:p>
                    <w:pPr>
                      <w:spacing w:before="40"/>
                      <w:ind w:left="0" w:right="0" w:firstLine="0"/>
                      <w:jc w:val="left"/>
                      <w:rPr>
                        <w:sz w:val="16"/>
                      </w:rPr>
                    </w:pPr>
                    <w:r>
                      <w:rPr>
                        <w:w w:val="99"/>
                        <w:sz w:val="16"/>
                      </w:rPr>
                      <w:t>9</w:t>
                    </w:r>
                  </w:p>
                </w:txbxContent>
              </v:textbox>
              <w10:wrap type="none"/>
            </v:shape>
            <w10:wrap type="topAndBottom"/>
          </v:group>
        </w:pict>
      </w:r>
    </w:p>
    <w:p>
      <w:pPr>
        <w:pStyle w:val="BodyText"/>
        <w:rPr>
          <w:b/>
          <w:sz w:val="22"/>
        </w:rPr>
      </w:pPr>
    </w:p>
    <w:p>
      <w:pPr>
        <w:pStyle w:val="BodyText"/>
        <w:rPr>
          <w:b/>
          <w:sz w:val="22"/>
        </w:rPr>
      </w:pPr>
    </w:p>
    <w:p>
      <w:pPr>
        <w:pStyle w:val="BodyText"/>
        <w:rPr>
          <w:b/>
          <w:sz w:val="22"/>
        </w:rPr>
      </w:pPr>
    </w:p>
    <w:p>
      <w:pPr>
        <w:pStyle w:val="BodyText"/>
        <w:rPr>
          <w:b/>
          <w:sz w:val="22"/>
        </w:rPr>
      </w:pPr>
    </w:p>
    <w:p>
      <w:pPr>
        <w:spacing w:before="132"/>
        <w:ind w:left="1239" w:right="0" w:firstLine="0"/>
        <w:jc w:val="left"/>
        <w:rPr>
          <w:sz w:val="16"/>
        </w:rPr>
      </w:pPr>
      <w:r>
        <w:rPr/>
        <w:pict>
          <v:shape style="position:absolute;margin-left:235.768997pt;margin-top:-48.170555pt;width:180.3pt;height:32.7pt;mso-position-horizontal-relative:page;mso-position-vertical-relative:paragraph;z-index:6760" type="#_x0000_t202" filled="false" stroked="false">
            <v:textbox inset="0,0,0,0" style="layout-flow:vertical;mso-layout-flow-alt:bottom-to-top">
              <w:txbxContent>
                <w:p>
                  <w:pPr>
                    <w:spacing w:before="31"/>
                    <w:ind w:left="331" w:right="0" w:firstLine="0"/>
                    <w:jc w:val="left"/>
                    <w:rPr>
                      <w:sz w:val="16"/>
                    </w:rPr>
                  </w:pPr>
                  <w:r>
                    <w:rPr>
                      <w:spacing w:val="-4"/>
                      <w:w w:val="115"/>
                      <w:sz w:val="16"/>
                    </w:rPr>
                    <w:t>3$3</w:t>
                  </w:r>
                </w:p>
                <w:p>
                  <w:pPr>
                    <w:spacing w:before="44"/>
                    <w:ind w:left="313" w:right="0" w:firstLine="0"/>
                    <w:jc w:val="left"/>
                    <w:rPr>
                      <w:sz w:val="16"/>
                    </w:rPr>
                  </w:pPr>
                  <w:r>
                    <w:rPr>
                      <w:w w:val="120"/>
                      <w:sz w:val="16"/>
                    </w:rPr>
                    <w:t>966</w:t>
                  </w:r>
                </w:p>
                <w:p>
                  <w:pPr>
                    <w:spacing w:before="50"/>
                    <w:ind w:left="295" w:right="0" w:firstLine="0"/>
                    <w:jc w:val="left"/>
                    <w:rPr>
                      <w:sz w:val="16"/>
                    </w:rPr>
                  </w:pPr>
                  <w:r>
                    <w:rPr>
                      <w:w w:val="225"/>
                      <w:sz w:val="16"/>
                    </w:rPr>
                    <w:t>9''</w:t>
                  </w:r>
                </w:p>
                <w:p>
                  <w:pPr>
                    <w:spacing w:before="52"/>
                    <w:ind w:left="331" w:right="0" w:firstLine="0"/>
                    <w:jc w:val="left"/>
                    <w:rPr>
                      <w:sz w:val="16"/>
                    </w:rPr>
                  </w:pPr>
                  <w:r>
                    <w:rPr>
                      <w:spacing w:val="-4"/>
                      <w:w w:val="115"/>
                      <w:sz w:val="16"/>
                    </w:rPr>
                    <w:t>3$4</w:t>
                  </w:r>
                </w:p>
                <w:p>
                  <w:pPr>
                    <w:spacing w:before="40"/>
                    <w:ind w:left="331" w:right="0" w:firstLine="0"/>
                    <w:jc w:val="left"/>
                    <w:rPr>
                      <w:sz w:val="16"/>
                    </w:rPr>
                  </w:pPr>
                  <w:r>
                    <w:rPr>
                      <w:spacing w:val="-4"/>
                      <w:w w:val="115"/>
                      <w:sz w:val="16"/>
                    </w:rPr>
                    <w:t>3$5</w:t>
                  </w:r>
                </w:p>
                <w:p>
                  <w:pPr>
                    <w:spacing w:before="40"/>
                    <w:ind w:left="331" w:right="0" w:firstLine="0"/>
                    <w:jc w:val="left"/>
                    <w:rPr>
                      <w:sz w:val="16"/>
                    </w:rPr>
                  </w:pPr>
                  <w:r>
                    <w:rPr>
                      <w:spacing w:val="-4"/>
                      <w:w w:val="115"/>
                      <w:sz w:val="16"/>
                    </w:rPr>
                    <w:t>3$6</w:t>
                  </w:r>
                </w:p>
                <w:p>
                  <w:pPr>
                    <w:spacing w:before="40"/>
                    <w:ind w:left="331" w:right="0" w:firstLine="0"/>
                    <w:jc w:val="left"/>
                    <w:rPr>
                      <w:sz w:val="16"/>
                    </w:rPr>
                  </w:pPr>
                  <w:r>
                    <w:rPr>
                      <w:spacing w:val="-4"/>
                      <w:w w:val="115"/>
                      <w:sz w:val="16"/>
                    </w:rPr>
                    <w:t>3$7</w:t>
                  </w:r>
                </w:p>
                <w:p>
                  <w:pPr>
                    <w:spacing w:before="38"/>
                    <w:ind w:left="322" w:right="0" w:firstLine="0"/>
                    <w:jc w:val="left"/>
                    <w:rPr>
                      <w:sz w:val="16"/>
                    </w:rPr>
                  </w:pPr>
                  <w:r>
                    <w:rPr>
                      <w:w w:val="110"/>
                      <w:sz w:val="16"/>
                    </w:rPr>
                    <w:t>3&amp;4</w:t>
                  </w:r>
                </w:p>
                <w:p>
                  <w:pPr>
                    <w:spacing w:before="39"/>
                    <w:ind w:left="322" w:right="0" w:firstLine="0"/>
                    <w:jc w:val="left"/>
                    <w:rPr>
                      <w:sz w:val="16"/>
                    </w:rPr>
                  </w:pPr>
                  <w:r>
                    <w:rPr>
                      <w:w w:val="110"/>
                      <w:sz w:val="16"/>
                    </w:rPr>
                    <w:t>3&amp;5</w:t>
                  </w:r>
                </w:p>
                <w:p>
                  <w:pPr>
                    <w:spacing w:before="40"/>
                    <w:ind w:left="331" w:right="0" w:firstLine="0"/>
                    <w:jc w:val="left"/>
                    <w:rPr>
                      <w:sz w:val="16"/>
                    </w:rPr>
                  </w:pPr>
                  <w:r>
                    <w:rPr>
                      <w:w w:val="95"/>
                      <w:sz w:val="16"/>
                    </w:rPr>
                    <w:t>3%0</w:t>
                  </w:r>
                </w:p>
                <w:p>
                  <w:pPr>
                    <w:spacing w:before="38"/>
                    <w:ind w:left="331" w:right="0" w:firstLine="0"/>
                    <w:jc w:val="left"/>
                    <w:rPr>
                      <w:sz w:val="16"/>
                    </w:rPr>
                  </w:pPr>
                  <w:r>
                    <w:rPr>
                      <w:w w:val="95"/>
                      <w:sz w:val="16"/>
                    </w:rPr>
                    <w:t>3%1</w:t>
                  </w:r>
                </w:p>
                <w:p>
                  <w:pPr>
                    <w:spacing w:before="40"/>
                    <w:ind w:left="331" w:right="0" w:firstLine="0"/>
                    <w:jc w:val="left"/>
                    <w:rPr>
                      <w:sz w:val="16"/>
                    </w:rPr>
                  </w:pPr>
                  <w:r>
                    <w:rPr>
                      <w:w w:val="95"/>
                      <w:sz w:val="16"/>
                    </w:rPr>
                    <w:t>3%2</w:t>
                  </w:r>
                </w:p>
                <w:p>
                  <w:pPr>
                    <w:spacing w:before="40"/>
                    <w:ind w:left="242" w:right="0" w:firstLine="0"/>
                    <w:jc w:val="left"/>
                    <w:rPr>
                      <w:sz w:val="16"/>
                    </w:rPr>
                  </w:pPr>
                  <w:r>
                    <w:rPr>
                      <w:w w:val="95"/>
                      <w:sz w:val="16"/>
                    </w:rPr>
                    <w:t>3%10</w:t>
                  </w:r>
                </w:p>
                <w:p>
                  <w:pPr>
                    <w:spacing w:before="38"/>
                    <w:ind w:left="20" w:right="0" w:firstLine="0"/>
                    <w:jc w:val="left"/>
                    <w:rPr>
                      <w:sz w:val="16"/>
                    </w:rPr>
                  </w:pPr>
                  <w:r>
                    <w:rPr>
                      <w:w w:val="110"/>
                      <w:sz w:val="16"/>
                    </w:rPr>
                    <w:t>9&amp;$3B1</w:t>
                  </w:r>
                </w:p>
                <w:p>
                  <w:pPr>
                    <w:spacing w:before="34"/>
                    <w:ind w:left="313" w:right="0" w:firstLine="0"/>
                    <w:jc w:val="left"/>
                    <w:rPr>
                      <w:sz w:val="16"/>
                    </w:rPr>
                  </w:pPr>
                  <w:r>
                    <w:rPr>
                      <w:w w:val="120"/>
                      <w:sz w:val="16"/>
                    </w:rPr>
                    <w:t>966</w:t>
                  </w:r>
                </w:p>
                <w:p>
                  <w:pPr>
                    <w:spacing w:before="19"/>
                    <w:ind w:left="295" w:right="0" w:firstLine="0"/>
                    <w:jc w:val="left"/>
                    <w:rPr>
                      <w:sz w:val="16"/>
                    </w:rPr>
                  </w:pPr>
                  <w:r>
                    <w:rPr>
                      <w:w w:val="225"/>
                      <w:sz w:val="16"/>
                    </w:rPr>
                    <w:t>9''</w:t>
                  </w:r>
                </w:p>
              </w:txbxContent>
            </v:textbox>
            <w10:wrap type="none"/>
          </v:shape>
        </w:pict>
      </w:r>
      <w:r>
        <w:rPr>
          <w:sz w:val="16"/>
        </w:rPr>
        <w:t>1. The above figure shows the package top view.</w:t>
      </w:r>
    </w:p>
    <w:p>
      <w:pPr>
        <w:spacing w:after="0"/>
        <w:jc w:val="left"/>
        <w:rPr>
          <w:sz w:val="16"/>
        </w:rPr>
        <w:sectPr>
          <w:headerReference w:type="default" r:id="rId36"/>
          <w:headerReference w:type="even" r:id="rId37"/>
          <w:footerReference w:type="default" r:id="rId38"/>
          <w:footerReference w:type="even" r:id="rId39"/>
          <w:pgSz w:w="11900" w:h="16840"/>
          <w:pgMar w:header="1172" w:footer="1899" w:top="1660" w:bottom="2080" w:left="1240" w:right="0"/>
          <w:pgNumType w:start="41"/>
        </w:sectPr>
      </w:pPr>
    </w:p>
    <w:p>
      <w:pPr>
        <w:pStyle w:val="Heading6"/>
        <w:spacing w:before="120"/>
        <w:ind w:left="3162"/>
      </w:pPr>
      <w:r>
        <w:rPr/>
        <w:pict>
          <v:group style="position:absolute;margin-left:218.533997pt;margin-top:56.967194pt;width:255pt;height:262.75pt;mso-position-horizontal-relative:page;mso-position-vertical-relative:paragraph;z-index:6856" coordorigin="4371,1139" coordsize="5100,5255">
            <v:rect style="position:absolute;left:4792;top:6158;width:94;height:13" filled="true" fillcolor="#000000" stroked="false">
              <v:fill type="solid"/>
            </v:rect>
            <v:line style="position:absolute" from="4880,6165" to="4880,6394" stroked="true" strokeweight=".603010pt" strokecolor="#000000">
              <v:stroke dashstyle="solid"/>
            </v:line>
            <v:rect style="position:absolute;left:4786;top:6381;width:94;height:13" filled="true" fillcolor="#000000" stroked="false">
              <v:fill type="solid"/>
            </v:rect>
            <v:line style="position:absolute" from="4792,6159" to="4792,6388" stroked="true" strokeweight=".60402pt" strokecolor="#000000">
              <v:stroke dashstyle="solid"/>
            </v:line>
            <v:rect style="position:absolute;left:4970;top:6158;width:92;height:13" filled="true" fillcolor="#000000" stroked="false">
              <v:fill type="solid"/>
            </v:rect>
            <v:line style="position:absolute" from="5056,6165" to="5056,6394" stroked="true" strokeweight=".60402pt" strokecolor="#000000">
              <v:stroke dashstyle="solid"/>
            </v:line>
            <v:rect style="position:absolute;left:4964;top:6381;width:92;height:13" filled="true" fillcolor="#000000" stroked="false">
              <v:fill type="solid"/>
            </v:rect>
            <v:line style="position:absolute" from="4970,6159" to="4970,6388" stroked="true" strokeweight=".60402pt" strokecolor="#000000">
              <v:stroke dashstyle="solid"/>
            </v:line>
            <v:rect style="position:absolute;left:5147;top:6158;width:92;height:13" filled="true" fillcolor="#000000" stroked="false">
              <v:fill type="solid"/>
            </v:rect>
            <v:line style="position:absolute" from="5234,6165" to="5234,6394" stroked="true" strokeweight=".604pt" strokecolor="#000000">
              <v:stroke dashstyle="solid"/>
            </v:line>
            <v:rect style="position:absolute;left:5141;top:6381;width:92;height:13" filled="true" fillcolor="#000000" stroked="false">
              <v:fill type="solid"/>
            </v:rect>
            <v:line style="position:absolute" from="5148,6159" to="5148,6388" stroked="true" strokeweight=".604pt" strokecolor="#000000">
              <v:stroke dashstyle="solid"/>
            </v:line>
            <v:rect style="position:absolute;left:5323;top:6158;width:94;height:13" filled="true" fillcolor="#000000" stroked="false">
              <v:fill type="solid"/>
            </v:rect>
            <v:line style="position:absolute" from="5411,6165" to="5411,6394" stroked="true" strokeweight=".604030pt" strokecolor="#000000">
              <v:stroke dashstyle="solid"/>
            </v:line>
            <v:rect style="position:absolute;left:5317;top:6381;width:94;height:13" filled="true" fillcolor="#000000" stroked="false">
              <v:fill type="solid"/>
            </v:rect>
            <v:line style="position:absolute" from="5324,6159" to="5324,6388" stroked="true" strokeweight=".604030pt" strokecolor="#000000">
              <v:stroke dashstyle="solid"/>
            </v:line>
            <v:rect style="position:absolute;left:5501;top:6158;width:94;height:13" filled="true" fillcolor="#000000" stroked="false">
              <v:fill type="solid"/>
            </v:rect>
            <v:line style="position:absolute" from="5589,6165" to="5589,6394" stroked="true" strokeweight=".604030pt" strokecolor="#000000">
              <v:stroke dashstyle="solid"/>
            </v:line>
            <v:rect style="position:absolute;left:5495;top:6381;width:94;height:13" filled="true" fillcolor="#000000" stroked="false">
              <v:fill type="solid"/>
            </v:rect>
            <v:line style="position:absolute" from="5502,6159" to="5502,6388" stroked="true" strokeweight=".604pt" strokecolor="#000000">
              <v:stroke dashstyle="solid"/>
            </v:line>
            <v:rect style="position:absolute;left:5679;top:6158;width:94;height:13" filled="true" fillcolor="#000000" stroked="false">
              <v:fill type="solid"/>
            </v:rect>
            <v:line style="position:absolute" from="5767,6165" to="5767,6394" stroked="true" strokeweight=".604030pt" strokecolor="#000000">
              <v:stroke dashstyle="solid"/>
            </v:line>
            <v:rect style="position:absolute;left:5673;top:6381;width:94;height:13" filled="true" fillcolor="#000000" stroked="false">
              <v:fill type="solid"/>
            </v:rect>
            <v:line style="position:absolute" from="5679,6159" to="5679,6388" stroked="true" strokeweight=".604030pt" strokecolor="#000000">
              <v:stroke dashstyle="solid"/>
            </v:line>
            <v:rect style="position:absolute;left:5857;top:6158;width:94;height:13" filled="true" fillcolor="#000000" stroked="false">
              <v:fill type="solid"/>
            </v:rect>
            <v:line style="position:absolute" from="5944,6165" to="5944,6394" stroked="true" strokeweight=".604030pt" strokecolor="#000000">
              <v:stroke dashstyle="solid"/>
            </v:line>
            <v:rect style="position:absolute;left:5851;top:6381;width:94;height:13" filled="true" fillcolor="#000000" stroked="false">
              <v:fill type="solid"/>
            </v:rect>
            <v:line style="position:absolute" from="5857,6159" to="5857,6388" stroked="true" strokeweight=".604030pt" strokecolor="#000000">
              <v:stroke dashstyle="solid"/>
            </v:line>
            <v:rect style="position:absolute;left:6034;top:6158;width:92;height:13" filled="true" fillcolor="#000000" stroked="false">
              <v:fill type="solid"/>
            </v:rect>
            <v:line style="position:absolute" from="6121,6165" to="6121,6394" stroked="true" strokeweight=".604pt" strokecolor="#000000">
              <v:stroke dashstyle="solid"/>
            </v:line>
            <v:rect style="position:absolute;left:6028;top:6381;width:92;height:13" filled="true" fillcolor="#000000" stroked="false">
              <v:fill type="solid"/>
            </v:rect>
            <v:line style="position:absolute" from="6035,6159" to="6035,6388" stroked="true" strokeweight=".604pt" strokecolor="#000000">
              <v:stroke dashstyle="solid"/>
            </v:line>
            <v:rect style="position:absolute;left:6212;top:6158;width:92;height:13" filled="true" fillcolor="#000000" stroked="false">
              <v:fill type="solid"/>
            </v:rect>
            <v:line style="position:absolute" from="6298,6165" to="6298,6394" stroked="true" strokeweight=".604pt" strokecolor="#000000">
              <v:stroke dashstyle="solid"/>
            </v:line>
            <v:rect style="position:absolute;left:6206;top:6381;width:92;height:13" filled="true" fillcolor="#000000" stroked="false">
              <v:fill type="solid"/>
            </v:rect>
            <v:line style="position:absolute" from="6213,6159" to="6213,6388" stroked="true" strokeweight=".604030pt" strokecolor="#000000">
              <v:stroke dashstyle="solid"/>
            </v:line>
            <v:rect style="position:absolute;left:6388;top:6158;width:94;height:13" filled="true" fillcolor="#000000" stroked="false">
              <v:fill type="solid"/>
            </v:rect>
            <v:line style="position:absolute" from="6476,6165" to="6476,6394" stroked="true" strokeweight=".600980pt" strokecolor="#000000">
              <v:stroke dashstyle="solid"/>
            </v:line>
            <v:rect style="position:absolute;left:6382;top:6381;width:94;height:13" filled="true" fillcolor="#000000" stroked="false">
              <v:fill type="solid"/>
            </v:rect>
            <v:line style="position:absolute" from="6389,6159" to="6389,6388" stroked="true" strokeweight=".604pt" strokecolor="#000000">
              <v:stroke dashstyle="solid"/>
            </v:line>
            <v:rect style="position:absolute;left:6566;top:6158;width:94;height:13" filled="true" fillcolor="#000000" stroked="false">
              <v:fill type="solid"/>
            </v:rect>
            <v:line style="position:absolute" from="6654,6165" to="6654,6394" stroked="true" strokeweight=".604pt" strokecolor="#000000">
              <v:stroke dashstyle="solid"/>
            </v:line>
            <v:rect style="position:absolute;left:6560;top:6381;width:94;height:13" filled="true" fillcolor="#000000" stroked="false">
              <v:fill type="solid"/>
            </v:rect>
            <v:line style="position:absolute" from="6566,6159" to="6566,6388" stroked="true" strokeweight=".604030pt" strokecolor="#000000">
              <v:stroke dashstyle="solid"/>
            </v:line>
            <v:rect style="position:absolute;left:6744;top:6158;width:94;height:13" filled="true" fillcolor="#000000" stroked="false">
              <v:fill type="solid"/>
            </v:rect>
            <v:line style="position:absolute" from="6831,6165" to="6831,6394" stroked="true" strokeweight=".604pt" strokecolor="#000000">
              <v:stroke dashstyle="solid"/>
            </v:line>
            <v:rect style="position:absolute;left:6738;top:6381;width:94;height:13" filled="true" fillcolor="#000000" stroked="false">
              <v:fill type="solid"/>
            </v:rect>
            <v:line style="position:absolute" from="6744,6159" to="6744,6388" stroked="true" strokeweight=".604030pt" strokecolor="#000000">
              <v:stroke dashstyle="solid"/>
            </v:line>
            <v:rect style="position:absolute;left:6921;top:6158;width:94;height:13" filled="true" fillcolor="#000000" stroked="false">
              <v:fill type="solid"/>
            </v:rect>
            <v:line style="position:absolute" from="7009,6165" to="7009,6394" stroked="true" strokeweight=".604030pt" strokecolor="#000000">
              <v:stroke dashstyle="solid"/>
            </v:line>
            <v:rect style="position:absolute;left:6915;top:6381;width:94;height:13" filled="true" fillcolor="#000000" stroked="false">
              <v:fill type="solid"/>
            </v:rect>
            <v:line style="position:absolute" from="6922,6159" to="6922,6388" stroked="true" strokeweight=".604030pt" strokecolor="#000000">
              <v:stroke dashstyle="solid"/>
            </v:line>
            <v:rect style="position:absolute;left:7099;top:6158;width:94;height:13" filled="true" fillcolor="#000000" stroked="false">
              <v:fill type="solid"/>
            </v:rect>
            <v:line style="position:absolute" from="7187,6165" to="7187,6394" stroked="true" strokeweight=".604030pt" strokecolor="#000000">
              <v:stroke dashstyle="solid"/>
            </v:line>
            <v:rect style="position:absolute;left:7093;top:6381;width:94;height:13" filled="true" fillcolor="#000000" stroked="false">
              <v:fill type="solid"/>
            </v:rect>
            <v:line style="position:absolute" from="7100,6159" to="7100,6388" stroked="true" strokeweight=".604030pt" strokecolor="#000000">
              <v:stroke dashstyle="solid"/>
            </v:line>
            <v:rect style="position:absolute;left:7277;top:6158;width:92;height:13" filled="true" fillcolor="#000000" stroked="false">
              <v:fill type="solid"/>
            </v:rect>
            <v:line style="position:absolute" from="7363,6165" to="7363,6394" stroked="true" strokeweight=".604pt" strokecolor="#000000">
              <v:stroke dashstyle="solid"/>
            </v:line>
            <v:rect style="position:absolute;left:7271;top:6381;width:92;height:13" filled="true" fillcolor="#000000" stroked="false">
              <v:fill type="solid"/>
            </v:rect>
            <v:line style="position:absolute" from="7277,6159" to="7277,6388" stroked="true" strokeweight=".604030pt" strokecolor="#000000">
              <v:stroke dashstyle="solid"/>
            </v:line>
            <v:rect style="position:absolute;left:7453;top:6158;width:94;height:13" filled="true" fillcolor="#000000" stroked="false">
              <v:fill type="solid"/>
            </v:rect>
            <v:line style="position:absolute" from="7541,6165" to="7541,6394" stroked="true" strokeweight=".604pt" strokecolor="#000000">
              <v:stroke dashstyle="solid"/>
            </v:line>
            <v:rect style="position:absolute;left:7447;top:6381;width:94;height:13" filled="true" fillcolor="#000000" stroked="false">
              <v:fill type="solid"/>
            </v:rect>
            <v:line style="position:absolute" from="7453,6159" to="7453,6388" stroked="true" strokeweight=".604030pt" strokecolor="#000000">
              <v:stroke dashstyle="solid"/>
            </v:line>
            <v:rect style="position:absolute;left:7631;top:6158;width:94;height:13" filled="true" fillcolor="#000000" stroked="false">
              <v:fill type="solid"/>
            </v:rect>
            <v:line style="position:absolute" from="7719,6165" to="7719,6394" stroked="true" strokeweight=".604030pt" strokecolor="#000000">
              <v:stroke dashstyle="solid"/>
            </v:line>
            <v:rect style="position:absolute;left:7625;top:6381;width:94;height:13" filled="true" fillcolor="#000000" stroked="false">
              <v:fill type="solid"/>
            </v:rect>
            <v:line style="position:absolute" from="7631,6159" to="7631,6388" stroked="true" strokeweight=".604060pt" strokecolor="#000000">
              <v:stroke dashstyle="solid"/>
            </v:line>
            <v:rect style="position:absolute;left:7808;top:6158;width:94;height:13" filled="true" fillcolor="#000000" stroked="false">
              <v:fill type="solid"/>
            </v:rect>
            <v:line style="position:absolute" from="7896,6165" to="7896,6394" stroked="true" strokeweight=".604pt" strokecolor="#000000">
              <v:stroke dashstyle="solid"/>
            </v:line>
            <v:rect style="position:absolute;left:7802;top:6381;width:94;height:13" filled="true" fillcolor="#000000" stroked="false">
              <v:fill type="solid"/>
            </v:rect>
            <v:line style="position:absolute" from="7809,6159" to="7809,6388" stroked="true" strokeweight=".604pt" strokecolor="#000000">
              <v:stroke dashstyle="solid"/>
            </v:line>
            <v:rect style="position:absolute;left:7986;top:6158;width:94;height:13" filled="true" fillcolor="#000000" stroked="false">
              <v:fill type="solid"/>
            </v:rect>
            <v:line style="position:absolute" from="8074,6165" to="8074,6394" stroked="true" strokeweight=".604030pt" strokecolor="#000000">
              <v:stroke dashstyle="solid"/>
            </v:line>
            <v:rect style="position:absolute;left:7980;top:6381;width:94;height:13" filled="true" fillcolor="#000000" stroked="false">
              <v:fill type="solid"/>
            </v:rect>
            <v:line style="position:absolute" from="7987,6159" to="7987,6388" stroked="true" strokeweight=".604030pt" strokecolor="#000000">
              <v:stroke dashstyle="solid"/>
            </v:line>
            <v:rect style="position:absolute;left:8164;top:6158;width:94;height:13" filled="true" fillcolor="#000000" stroked="false">
              <v:fill type="solid"/>
            </v:rect>
            <v:line style="position:absolute" from="8252,6165" to="8252,6394" stroked="true" strokeweight=".604pt" strokecolor="#000000">
              <v:stroke dashstyle="solid"/>
            </v:line>
            <v:rect style="position:absolute;left:8158;top:6381;width:94;height:13" filled="true" fillcolor="#000000" stroked="false">
              <v:fill type="solid"/>
            </v:rect>
            <v:line style="position:absolute" from="8164,6159" to="8164,6388" stroked="true" strokeweight=".604pt" strokecolor="#000000">
              <v:stroke dashstyle="solid"/>
            </v:line>
            <v:rect style="position:absolute;left:8341;top:6158;width:92;height:13" filled="true" fillcolor="#000000" stroked="false">
              <v:fill type="solid"/>
            </v:rect>
            <v:line style="position:absolute" from="8428,6165" to="8428,6394" stroked="true" strokeweight=".604030pt" strokecolor="#000000">
              <v:stroke dashstyle="solid"/>
            </v:line>
            <v:rect style="position:absolute;left:8335;top:6381;width:92;height:13" filled="true" fillcolor="#000000" stroked="false">
              <v:fill type="solid"/>
            </v:rect>
            <v:line style="position:absolute" from="8342,6159" to="8342,6388" stroked="true" strokeweight=".604030pt" strokecolor="#000000">
              <v:stroke dashstyle="solid"/>
            </v:line>
            <v:rect style="position:absolute;left:8519;top:6158;width:92;height:13" filled="true" fillcolor="#000000" stroked="false">
              <v:fill type="solid"/>
            </v:rect>
            <v:line style="position:absolute" from="8606,6165" to="8606,6394" stroked="true" strokeweight=".604060pt" strokecolor="#000000">
              <v:stroke dashstyle="solid"/>
            </v:line>
            <v:rect style="position:absolute;left:8513;top:6381;width:92;height:13" filled="true" fillcolor="#000000" stroked="false">
              <v:fill type="solid"/>
            </v:rect>
            <v:line style="position:absolute" from="8520,6159" to="8520,6388" stroked="true" strokeweight=".603pt" strokecolor="#000000">
              <v:stroke dashstyle="solid"/>
            </v:line>
            <v:rect style="position:absolute;left:8695;top:6158;width:94;height:13" filled="true" fillcolor="#000000" stroked="false">
              <v:fill type="solid"/>
            </v:rect>
            <v:line style="position:absolute" from="8783,6165" to="8783,6394" stroked="true" strokeweight=".604030pt" strokecolor="#000000">
              <v:stroke dashstyle="solid"/>
            </v:line>
            <v:rect style="position:absolute;left:8689;top:6381;width:94;height:13" filled="true" fillcolor="#000000" stroked="false">
              <v:fill type="solid"/>
            </v:rect>
            <v:line style="position:absolute" from="8696,6159" to="8696,6388" stroked="true" strokeweight=".604060pt" strokecolor="#000000">
              <v:stroke dashstyle="solid"/>
            </v:line>
            <v:rect style="position:absolute;left:8873;top:6158;width:94;height:13" filled="true" fillcolor="#000000" stroked="false">
              <v:fill type="solid"/>
            </v:rect>
            <v:line style="position:absolute" from="8961,6165" to="8961,6394" stroked="true" strokeweight=".604pt" strokecolor="#000000">
              <v:stroke dashstyle="solid"/>
            </v:line>
            <v:rect style="position:absolute;left:8867;top:6381;width:94;height:13" filled="true" fillcolor="#000000" stroked="false">
              <v:fill type="solid"/>
            </v:rect>
            <v:line style="position:absolute" from="8874,6159" to="8874,6388" stroked="true" strokeweight=".604pt" strokecolor="#000000">
              <v:stroke dashstyle="solid"/>
            </v:line>
            <v:rect style="position:absolute;left:9051;top:6158;width:94;height:13" filled="true" fillcolor="#000000" stroked="false">
              <v:fill type="solid"/>
            </v:rect>
            <v:line style="position:absolute" from="9139,6165" to="9139,6394" stroked="true" strokeweight=".604pt" strokecolor="#000000">
              <v:stroke dashstyle="solid"/>
            </v:line>
            <v:rect style="position:absolute;left:9045;top:6381;width:94;height:13" filled="true" fillcolor="#000000" stroked="false">
              <v:fill type="solid"/>
            </v:rect>
            <v:line style="position:absolute" from="9051,6159" to="9051,6388" stroked="true" strokeweight=".604pt" strokecolor="#000000">
              <v:stroke dashstyle="solid"/>
            </v:line>
            <v:rect style="position:absolute;left:4370;top:5818;width:13;height:92" filled="true" fillcolor="#000000" stroked="false">
              <v:fill type="solid"/>
            </v:rect>
            <v:line style="position:absolute" from="4377,5825" to="4618,5825" stroked="true" strokeweight=".604030pt" strokecolor="#000000">
              <v:stroke dashstyle="solid"/>
            </v:line>
            <v:rect style="position:absolute;left:4605;top:5824;width:13;height:92" filled="true" fillcolor="#000000" stroked="false">
              <v:fill type="solid"/>
            </v:rect>
            <v:line style="position:absolute" from="4371,5910" to="4612,5910" stroked="true" strokeweight=".604pt" strokecolor="#000000">
              <v:stroke dashstyle="solid"/>
            </v:line>
            <v:rect style="position:absolute;left:4370;top:5642;width:13;height:92" filled="true" fillcolor="#000000" stroked="false">
              <v:fill type="solid"/>
            </v:rect>
            <v:line style="position:absolute" from="4377,5648" to="4618,5648" stroked="true" strokeweight=".603030pt" strokecolor="#000000">
              <v:stroke dashstyle="solid"/>
            </v:line>
            <v:rect style="position:absolute;left:4605;top:5648;width:13;height:92" filled="true" fillcolor="#000000" stroked="false">
              <v:fill type="solid"/>
            </v:rect>
            <v:line style="position:absolute" from="4371,5734" to="4612,5734" stroked="true" strokeweight=".604060pt" strokecolor="#000000">
              <v:stroke dashstyle="solid"/>
            </v:line>
            <v:rect style="position:absolute;left:4370;top:5466;width:13;height:92" filled="true" fillcolor="#000000" stroked="false">
              <v:fill type="solid"/>
            </v:rect>
            <v:line style="position:absolute" from="4377,5472" to="4618,5472" stroked="true" strokeweight=".604pt" strokecolor="#000000">
              <v:stroke dashstyle="solid"/>
            </v:line>
            <v:rect style="position:absolute;left:4605;top:5472;width:13;height:92" filled="true" fillcolor="#000000" stroked="false">
              <v:fill type="solid"/>
            </v:rect>
            <v:line style="position:absolute" from="4371,5558" to="4612,5558" stroked="true" strokeweight=".604pt" strokecolor="#000000">
              <v:stroke dashstyle="solid"/>
            </v:line>
            <v:rect style="position:absolute;left:4370;top:5288;width:13;height:94" filled="true" fillcolor="#000000" stroked="false">
              <v:fill type="solid"/>
            </v:rect>
            <v:line style="position:absolute" from="4377,5294" to="4618,5294" stroked="true" strokeweight=".604030pt" strokecolor="#000000">
              <v:stroke dashstyle="solid"/>
            </v:line>
            <v:rect style="position:absolute;left:4605;top:5294;width:13;height:94" filled="true" fillcolor="#000000" stroked="false">
              <v:fill type="solid"/>
            </v:rect>
            <v:line style="position:absolute" from="4371,5382" to="4612,5382" stroked="true" strokeweight=".603030pt" strokecolor="#000000">
              <v:stroke dashstyle="solid"/>
            </v:line>
            <v:rect style="position:absolute;left:4370;top:5112;width:13;height:94" filled="true" fillcolor="#000000" stroked="false">
              <v:fill type="solid"/>
            </v:rect>
            <v:line style="position:absolute" from="4377,5118" to="4618,5118" stroked="true" strokeweight=".604pt" strokecolor="#000000">
              <v:stroke dashstyle="solid"/>
            </v:line>
            <v:rect style="position:absolute;left:4605;top:5118;width:13;height:94" filled="true" fillcolor="#000000" stroked="false">
              <v:fill type="solid"/>
            </v:rect>
            <v:line style="position:absolute" from="4371,5206" to="4612,5206" stroked="true" strokeweight=".604pt" strokecolor="#000000">
              <v:stroke dashstyle="solid"/>
            </v:line>
            <v:rect style="position:absolute;left:4370;top:4935;width:13;height:92" filled="true" fillcolor="#000000" stroked="false">
              <v:fill type="solid"/>
            </v:rect>
            <v:line style="position:absolute" from="4377,4942" to="4618,4942" stroked="true" strokeweight=".604pt" strokecolor="#000000">
              <v:stroke dashstyle="solid"/>
            </v:line>
            <v:rect style="position:absolute;left:4605;top:4941;width:13;height:92" filled="true" fillcolor="#000000" stroked="false">
              <v:fill type="solid"/>
            </v:rect>
            <v:line style="position:absolute" from="4371,5028" to="4612,5028" stroked="true" strokeweight=".604030pt" strokecolor="#000000">
              <v:stroke dashstyle="solid"/>
            </v:line>
            <v:rect style="position:absolute;left:4370;top:4759;width:13;height:92" filled="true" fillcolor="#000000" stroked="false">
              <v:fill type="solid"/>
            </v:rect>
            <v:line style="position:absolute" from="4377,4766" to="4618,4766" stroked="true" strokeweight=".604060pt" strokecolor="#000000">
              <v:stroke dashstyle="solid"/>
            </v:line>
            <v:rect style="position:absolute;left:4605;top:4765;width:13;height:92" filled="true" fillcolor="#000000" stroked="false">
              <v:fill type="solid"/>
            </v:rect>
            <v:line style="position:absolute" from="4371,4852" to="4612,4852" stroked="true" strokeweight=".604pt" strokecolor="#000000">
              <v:stroke dashstyle="solid"/>
            </v:line>
            <v:rect style="position:absolute;left:4370;top:4583;width:13;height:92" filled="true" fillcolor="#000000" stroked="false">
              <v:fill type="solid"/>
            </v:rect>
            <v:line style="position:absolute" from="4377,4590" to="4618,4590" stroked="true" strokeweight=".604pt" strokecolor="#000000">
              <v:stroke dashstyle="solid"/>
            </v:line>
            <v:rect style="position:absolute;left:4605;top:4589;width:13;height:92" filled="true" fillcolor="#000000" stroked="false">
              <v:fill type="solid"/>
            </v:rect>
            <v:line style="position:absolute" from="4371,4675" to="4612,4675" stroked="true" strokeweight=".604060pt" strokecolor="#000000">
              <v:stroke dashstyle="solid"/>
            </v:line>
            <v:rect style="position:absolute;left:4370;top:4405;width:13;height:94" filled="true" fillcolor="#000000" stroked="false">
              <v:fill type="solid"/>
            </v:rect>
            <v:line style="position:absolute" from="4377,4412" to="4618,4412" stroked="true" strokeweight=".604pt" strokecolor="#000000">
              <v:stroke dashstyle="solid"/>
            </v:line>
            <v:rect style="position:absolute;left:4605;top:4411;width:13;height:94" filled="true" fillcolor="#000000" stroked="false">
              <v:fill type="solid"/>
            </v:rect>
            <v:line style="position:absolute" from="4371,4499" to="4612,4499" stroked="true" strokeweight=".60205pt" strokecolor="#000000">
              <v:stroke dashstyle="solid"/>
            </v:line>
            <v:rect style="position:absolute;left:4370;top:4229;width:13;height:94" filled="true" fillcolor="#000000" stroked="false">
              <v:fill type="solid"/>
            </v:rect>
            <v:line style="position:absolute" from="4377,4236" to="4618,4236" stroked="true" strokeweight=".604060pt" strokecolor="#000000">
              <v:stroke dashstyle="solid"/>
            </v:line>
            <v:rect style="position:absolute;left:4605;top:4235;width:13;height:94" filled="true" fillcolor="#000000" stroked="false">
              <v:fill type="solid"/>
            </v:rect>
            <v:line style="position:absolute" from="4371,4323" to="4612,4323" stroked="true" strokeweight=".604060pt" strokecolor="#000000">
              <v:stroke dashstyle="solid"/>
            </v:line>
            <v:rect style="position:absolute;left:4370;top:4053;width:13;height:93" filled="true" fillcolor="#000000" stroked="false">
              <v:fill type="solid"/>
            </v:rect>
            <v:line style="position:absolute" from="4377,4059" to="4618,4059" stroked="true" strokeweight=".604pt" strokecolor="#000000">
              <v:stroke dashstyle="solid"/>
            </v:line>
            <v:rect style="position:absolute;left:4605;top:4059;width:13;height:92" filled="true" fillcolor="#000000" stroked="false">
              <v:fill type="solid"/>
            </v:rect>
            <v:line style="position:absolute" from="4371,4145" to="4612,4145" stroked="true" strokeweight=".604pt" strokecolor="#000000">
              <v:stroke dashstyle="solid"/>
            </v:line>
            <v:rect style="position:absolute;left:4370;top:3877;width:13;height:92" filled="true" fillcolor="#000000" stroked="false">
              <v:fill type="solid"/>
            </v:rect>
            <v:line style="position:absolute" from="4377,3883" to="4618,3883" stroked="true" strokeweight=".604060pt" strokecolor="#000000">
              <v:stroke dashstyle="solid"/>
            </v:line>
            <v:rect style="position:absolute;left:4605;top:3883;width:13;height:92" filled="true" fillcolor="#000000" stroked="false">
              <v:fill type="solid"/>
            </v:rect>
            <v:line style="position:absolute" from="4371,3969" to="4612,3969" stroked="true" strokeweight=".604060pt" strokecolor="#000000">
              <v:stroke dashstyle="solid"/>
            </v:line>
            <v:rect style="position:absolute;left:4370;top:3701;width:13;height:92" filled="true" fillcolor="#000000" stroked="false">
              <v:fill type="solid"/>
            </v:rect>
            <v:line style="position:absolute" from="4377,3707" to="4618,3707" stroked="true" strokeweight=".604pt" strokecolor="#000000">
              <v:stroke dashstyle="solid"/>
            </v:line>
            <v:rect style="position:absolute;left:4605;top:3707;width:13;height:92" filled="true" fillcolor="#000000" stroked="false">
              <v:fill type="solid"/>
            </v:rect>
            <v:line style="position:absolute" from="4371,3793" to="4612,3793" stroked="true" strokeweight=".604pt" strokecolor="#000000">
              <v:stroke dashstyle="solid"/>
            </v:line>
            <v:rect style="position:absolute;left:4370;top:3523;width:13;height:94" filled="true" fillcolor="#000000" stroked="false">
              <v:fill type="solid"/>
            </v:rect>
            <v:line style="position:absolute" from="4377,3529" to="4618,3529" stroked="true" strokeweight=".604pt" strokecolor="#000000">
              <v:stroke dashstyle="solid"/>
            </v:line>
            <v:rect style="position:absolute;left:4605;top:3529;width:13;height:94" filled="true" fillcolor="#000000" stroked="false">
              <v:fill type="solid"/>
            </v:rect>
            <v:line style="position:absolute" from="4371,3617" to="4612,3617" stroked="true" strokeweight=".604060pt" strokecolor="#000000">
              <v:stroke dashstyle="solid"/>
            </v:line>
            <v:rect style="position:absolute;left:4370;top:3347;width:13;height:94" filled="true" fillcolor="#000000" stroked="false">
              <v:fill type="solid"/>
            </v:rect>
            <v:line style="position:absolute" from="4377,3353" to="4618,3353" stroked="true" strokeweight=".603030pt" strokecolor="#000000">
              <v:stroke dashstyle="solid"/>
            </v:line>
            <v:rect style="position:absolute;left:4605;top:3353;width:13;height:94" filled="true" fillcolor="#000000" stroked="false">
              <v:fill type="solid"/>
            </v:rect>
            <v:line style="position:absolute" from="4371,3441" to="4612,3441" stroked="true" strokeweight=".603030pt" strokecolor="#000000">
              <v:stroke dashstyle="solid"/>
            </v:line>
            <v:rect style="position:absolute;left:4370;top:3170;width:13;height:94" filled="true" fillcolor="#000000" stroked="false">
              <v:fill type="solid"/>
            </v:rect>
            <v:line style="position:absolute" from="4377,3177" to="4618,3177" stroked="true" strokeweight=".604060pt" strokecolor="#000000">
              <v:stroke dashstyle="solid"/>
            </v:line>
            <v:rect style="position:absolute;left:4605;top:3176;width:13;height:94" filled="true" fillcolor="#000000" stroked="false">
              <v:fill type="solid"/>
            </v:rect>
            <v:line style="position:absolute" from="4371,3264" to="4612,3264" stroked="true" strokeweight=".604060pt" strokecolor="#000000">
              <v:stroke dashstyle="solid"/>
            </v:line>
            <v:rect style="position:absolute;left:4370;top:2994;width:13;height:92" filled="true" fillcolor="#000000" stroked="false">
              <v:fill type="solid"/>
            </v:rect>
            <v:line style="position:absolute" from="4377,3001" to="4618,3001" stroked="true" strokeweight=".604pt" strokecolor="#000000">
              <v:stroke dashstyle="solid"/>
            </v:line>
            <v:rect style="position:absolute;left:4605;top:3000;width:13;height:92" filled="true" fillcolor="#000000" stroked="false">
              <v:fill type="solid"/>
            </v:rect>
            <v:line style="position:absolute" from="4371,3087" to="4612,3087" stroked="true" strokeweight=".604060pt" strokecolor="#000000">
              <v:stroke dashstyle="solid"/>
            </v:line>
            <v:rect style="position:absolute;left:4370;top:2818;width:13;height:92" filled="true" fillcolor="#000000" stroked="false">
              <v:fill type="solid"/>
            </v:rect>
            <v:line style="position:absolute" from="4377,2825" to="4618,2825" stroked="true" strokeweight=".604pt" strokecolor="#000000">
              <v:stroke dashstyle="solid"/>
            </v:line>
            <v:rect style="position:absolute;left:4605;top:2824;width:13;height:92" filled="true" fillcolor="#000000" stroked="false">
              <v:fill type="solid"/>
            </v:rect>
            <v:line style="position:absolute" from="4371,2910" to="4612,2910" stroked="true" strokeweight=".604pt" strokecolor="#000000">
              <v:stroke dashstyle="solid"/>
            </v:line>
            <v:rect style="position:absolute;left:4370;top:2642;width:13;height:92" filled="true" fillcolor="#000000" stroked="false">
              <v:fill type="solid"/>
            </v:rect>
            <v:line style="position:absolute" from="4377,2648" to="4618,2648" stroked="true" strokeweight=".604060pt" strokecolor="#000000">
              <v:stroke dashstyle="solid"/>
            </v:line>
            <v:rect style="position:absolute;left:4605;top:2648;width:13;height:92" filled="true" fillcolor="#000000" stroked="false">
              <v:fill type="solid"/>
            </v:rect>
            <v:line style="position:absolute" from="4371,2734" to="4612,2734" stroked="true" strokeweight=".604pt" strokecolor="#000000">
              <v:stroke dashstyle="solid"/>
            </v:line>
            <v:rect style="position:absolute;left:4370;top:2464;width:13;height:94" filled="true" fillcolor="#000000" stroked="false">
              <v:fill type="solid"/>
            </v:rect>
            <v:line style="position:absolute" from="4377,2471" to="4618,2471" stroked="true" strokeweight=".603030pt" strokecolor="#000000">
              <v:stroke dashstyle="solid"/>
            </v:line>
            <v:rect style="position:absolute;left:4605;top:2470;width:13;height:94" filled="true" fillcolor="#000000" stroked="false">
              <v:fill type="solid"/>
            </v:rect>
            <v:line style="position:absolute" from="4371,2558" to="4612,2558" stroked="true" strokeweight=".603030pt" strokecolor="#000000">
              <v:stroke dashstyle="solid"/>
            </v:line>
            <v:rect style="position:absolute;left:4370;top:2288;width:13;height:94" filled="true" fillcolor="#000000" stroked="false">
              <v:fill type="solid"/>
            </v:rect>
            <v:line style="position:absolute" from="4377,2294" to="4618,2294" stroked="true" strokeweight=".604pt" strokecolor="#000000">
              <v:stroke dashstyle="solid"/>
            </v:line>
            <v:rect style="position:absolute;left:4605;top:2294;width:13;height:94" filled="true" fillcolor="#000000" stroked="false">
              <v:fill type="solid"/>
            </v:rect>
            <v:line style="position:absolute" from="4371,2382" to="4612,2382" stroked="true" strokeweight=".604060pt" strokecolor="#000000">
              <v:stroke dashstyle="solid"/>
            </v:line>
            <v:rect style="position:absolute;left:4370;top:2112;width:13;height:92" filled="true" fillcolor="#000000" stroked="false">
              <v:fill type="solid"/>
            </v:rect>
            <v:line style="position:absolute" from="4377,2118" to="4618,2118" stroked="true" strokeweight=".604pt" strokecolor="#000000">
              <v:stroke dashstyle="solid"/>
            </v:line>
            <v:rect style="position:absolute;left:4605;top:2118;width:13;height:92" filled="true" fillcolor="#000000" stroked="false">
              <v:fill type="solid"/>
            </v:rect>
            <v:line style="position:absolute" from="4371,2204" to="4612,2204" stroked="true" strokeweight=".604pt" strokecolor="#000000">
              <v:stroke dashstyle="solid"/>
            </v:line>
            <v:rect style="position:absolute;left:4370;top:1936;width:13;height:92" filled="true" fillcolor="#000000" stroked="false">
              <v:fill type="solid"/>
            </v:rect>
            <v:line style="position:absolute" from="4377,1942" to="4618,1942" stroked="true" strokeweight=".604060pt" strokecolor="#000000">
              <v:stroke dashstyle="solid"/>
            </v:line>
            <v:rect style="position:absolute;left:4605;top:1942;width:13;height:92" filled="true" fillcolor="#000000" stroked="false">
              <v:fill type="solid"/>
            </v:rect>
            <v:line style="position:absolute" from="4371,2028" to="4612,2028" stroked="true" strokeweight=".604pt" strokecolor="#000000">
              <v:stroke dashstyle="solid"/>
            </v:line>
            <v:rect style="position:absolute;left:4370;top:1759;width:13;height:92" filled="true" fillcolor="#000000" stroked="false">
              <v:fill type="solid"/>
            </v:rect>
            <v:line style="position:absolute" from="4377,1766" to="4618,1766" stroked="true" strokeweight=".604060pt" strokecolor="#000000">
              <v:stroke dashstyle="solid"/>
            </v:line>
            <v:rect style="position:absolute;left:4605;top:1765;width:13;height:92" filled="true" fillcolor="#000000" stroked="false">
              <v:fill type="solid"/>
            </v:rect>
            <v:line style="position:absolute" from="4371,1852" to="4612,1852" stroked="true" strokeweight=".604pt" strokecolor="#000000">
              <v:stroke dashstyle="solid"/>
            </v:line>
            <v:rect style="position:absolute;left:4370;top:1582;width:13;height:94" filled="true" fillcolor="#000000" stroked="false">
              <v:fill type="solid"/>
            </v:rect>
            <v:line style="position:absolute" from="4377,1588" to="4618,1588" stroked="true" strokeweight=".604pt" strokecolor="#000000">
              <v:stroke dashstyle="solid"/>
            </v:line>
            <v:rect style="position:absolute;left:4605;top:1588;width:13;height:94" filled="true" fillcolor="#000000" stroked="false">
              <v:fill type="solid"/>
            </v:rect>
            <v:line style="position:absolute" from="4371,1676" to="4612,1676" stroked="true" strokeweight=".603030pt" strokecolor="#000000">
              <v:stroke dashstyle="solid"/>
            </v:line>
            <v:rect style="position:absolute;left:9224;top:5830;width:13;height:94" filled="true" fillcolor="#000000" stroked="false">
              <v:fill type="solid"/>
            </v:rect>
            <v:line style="position:absolute" from="9231,5837" to="9470,5837" stroked="true" strokeweight=".604060pt" strokecolor="#000000">
              <v:stroke dashstyle="solid"/>
            </v:line>
            <v:rect style="position:absolute;left:9457;top:5836;width:13;height:94" filled="true" fillcolor="#000000" stroked="false">
              <v:fill type="solid"/>
            </v:rect>
            <v:line style="position:absolute" from="9224,5924" to="9464,5924" stroked="true" strokeweight=".604060pt" strokecolor="#000000">
              <v:stroke dashstyle="solid"/>
            </v:line>
            <v:rect style="position:absolute;left:9224;top:5654;width:13;height:94" filled="true" fillcolor="#000000" stroked="false">
              <v:fill type="solid"/>
            </v:rect>
            <v:line style="position:absolute" from="9231,5660" to="9470,5660" stroked="true" strokeweight=".604pt" strokecolor="#000000">
              <v:stroke dashstyle="solid"/>
            </v:line>
            <v:rect style="position:absolute;left:9457;top:5660;width:13;height:94" filled="true" fillcolor="#000000" stroked="false">
              <v:fill type="solid"/>
            </v:rect>
            <v:line style="position:absolute" from="9224,5748" to="9464,5748" stroked="true" strokeweight=".604030pt" strokecolor="#000000">
              <v:stroke dashstyle="solid"/>
            </v:line>
            <v:rect style="position:absolute;left:9224;top:5478;width:13;height:92" filled="true" fillcolor="#000000" stroked="false">
              <v:fill type="solid"/>
            </v:rect>
            <v:line style="position:absolute" from="9231,5484" to="9470,5484" stroked="true" strokeweight=".604pt" strokecolor="#000000">
              <v:stroke dashstyle="solid"/>
            </v:line>
            <v:rect style="position:absolute;left:9457;top:5484;width:13;height:92" filled="true" fillcolor="#000000" stroked="false">
              <v:fill type="solid"/>
            </v:rect>
            <v:line style="position:absolute" from="9224,5570" to="9464,5570" stroked="true" strokeweight=".603060pt" strokecolor="#000000">
              <v:stroke dashstyle="solid"/>
            </v:line>
            <v:rect style="position:absolute;left:9224;top:5301;width:13;height:92" filled="true" fillcolor="#000000" stroked="false">
              <v:fill type="solid"/>
            </v:rect>
            <v:line style="position:absolute" from="9231,5308" to="9470,5308" stroked="true" strokeweight=".604pt" strokecolor="#000000">
              <v:stroke dashstyle="solid"/>
            </v:line>
            <v:rect style="position:absolute;left:9457;top:5307;width:13;height:92" filled="true" fillcolor="#000000" stroked="false">
              <v:fill type="solid"/>
            </v:rect>
            <v:line style="position:absolute" from="9224,5394" to="9464,5394" stroked="true" strokeweight=".604060pt" strokecolor="#000000">
              <v:stroke dashstyle="solid"/>
            </v:line>
            <v:rect style="position:absolute;left:9224;top:5125;width:13;height:92" filled="true" fillcolor="#000000" stroked="false">
              <v:fill type="solid"/>
            </v:rect>
            <v:line style="position:absolute" from="9231,5132" to="9470,5132" stroked="true" strokeweight=".603030pt" strokecolor="#000000">
              <v:stroke dashstyle="solid"/>
            </v:line>
            <v:rect style="position:absolute;left:9457;top:5131;width:13;height:92" filled="true" fillcolor="#000000" stroked="false">
              <v:fill type="solid"/>
            </v:rect>
            <v:line style="position:absolute" from="9224,5218" to="9464,5218" stroked="true" strokeweight=".603pt" strokecolor="#000000">
              <v:stroke dashstyle="solid"/>
            </v:line>
            <v:rect style="position:absolute;left:9224;top:4948;width:13;height:94" filled="true" fillcolor="#000000" stroked="false">
              <v:fill type="solid"/>
            </v:rect>
            <v:line style="position:absolute" from="9231,4954" to="9470,4954" stroked="true" strokeweight=".604pt" strokecolor="#000000">
              <v:stroke dashstyle="solid"/>
            </v:line>
            <v:rect style="position:absolute;left:9457;top:4954;width:13;height:94" filled="true" fillcolor="#000000" stroked="false">
              <v:fill type="solid"/>
            </v:rect>
            <v:line style="position:absolute" from="9224,5041" to="9464,5041" stroked="true" strokeweight=".604030pt" strokecolor="#000000">
              <v:stroke dashstyle="solid"/>
            </v:line>
            <v:rect style="position:absolute;left:9224;top:4771;width:13;height:94" filled="true" fillcolor="#000000" stroked="false">
              <v:fill type="solid"/>
            </v:rect>
            <v:line style="position:absolute" from="9231,4778" to="9470,4778" stroked="true" strokeweight=".604pt" strokecolor="#000000">
              <v:stroke dashstyle="solid"/>
            </v:line>
            <v:rect style="position:absolute;left:9457;top:4777;width:13;height:94" filled="true" fillcolor="#000000" stroked="false">
              <v:fill type="solid"/>
            </v:rect>
            <v:line style="position:absolute" from="9224,4865" to="9464,4865" stroked="true" strokeweight=".604060pt" strokecolor="#000000">
              <v:stroke dashstyle="solid"/>
            </v:line>
            <v:rect style="position:absolute;left:9224;top:4595;width:13;height:92" filled="true" fillcolor="#000000" stroked="false">
              <v:fill type="solid"/>
            </v:rect>
            <v:line style="position:absolute" from="9231,4602" to="9470,4602" stroked="true" strokeweight=".604pt" strokecolor="#000000">
              <v:stroke dashstyle="solid"/>
            </v:line>
            <v:rect style="position:absolute;left:9457;top:4601;width:13;height:92" filled="true" fillcolor="#000000" stroked="false">
              <v:fill type="solid"/>
            </v:rect>
            <v:line style="position:absolute" from="9224,4688" to="9464,4688" stroked="true" strokeweight=".603030pt" strokecolor="#000000">
              <v:stroke dashstyle="solid"/>
            </v:line>
            <v:rect style="position:absolute;left:9224;top:4419;width:13;height:93" filled="true" fillcolor="#000000" stroked="false">
              <v:fill type="solid"/>
            </v:rect>
            <v:line style="position:absolute" from="9231,4425" to="9470,4425" stroked="true" strokeweight=".604pt" strokecolor="#000000">
              <v:stroke dashstyle="solid"/>
            </v:line>
            <v:rect style="position:absolute;left:9457;top:4425;width:13;height:92" filled="true" fillcolor="#000000" stroked="false">
              <v:fill type="solid"/>
            </v:rect>
            <v:line style="position:absolute" from="9224,4511" to="9464,4511" stroked="true" strokeweight=".604pt" strokecolor="#000000">
              <v:stroke dashstyle="solid"/>
            </v:line>
            <v:rect style="position:absolute;left:9224;top:4243;width:13;height:92" filled="true" fillcolor="#000000" stroked="false">
              <v:fill type="solid"/>
            </v:rect>
            <v:line style="position:absolute" from="9231,4249" to="9470,4249" stroked="true" strokeweight=".604060pt" strokecolor="#000000">
              <v:stroke dashstyle="solid"/>
            </v:line>
            <v:rect style="position:absolute;left:9457;top:4249;width:13;height:92" filled="true" fillcolor="#000000" stroked="false">
              <v:fill type="solid"/>
            </v:rect>
            <v:line style="position:absolute" from="9224,4335" to="9464,4335" stroked="true" strokeweight=".604pt" strokecolor="#000000">
              <v:stroke dashstyle="solid"/>
            </v:line>
            <v:rect style="position:absolute;left:9224;top:4065;width:13;height:94" filled="true" fillcolor="#000000" stroked="false">
              <v:fill type="solid"/>
            </v:rect>
            <v:line style="position:absolute" from="9231,4072" to="9470,4072" stroked="true" strokeweight=".604060pt" strokecolor="#000000">
              <v:stroke dashstyle="solid"/>
            </v:line>
            <v:rect style="position:absolute;left:9457;top:4071;width:13;height:94" filled="true" fillcolor="#000000" stroked="false">
              <v:fill type="solid"/>
            </v:rect>
            <v:line style="position:absolute" from="9224,4159" to="9464,4159" stroked="true" strokeweight=".604pt" strokecolor="#000000">
              <v:stroke dashstyle="solid"/>
            </v:line>
            <v:rect style="position:absolute;left:9224;top:3889;width:13;height:94" filled="true" fillcolor="#000000" stroked="false">
              <v:fill type="solid"/>
            </v:rect>
            <v:line style="position:absolute" from="9231,3895" to="9470,3895" stroked="true" strokeweight=".604060pt" strokecolor="#000000">
              <v:stroke dashstyle="solid"/>
            </v:line>
            <v:rect style="position:absolute;left:9457;top:3895;width:13;height:94" filled="true" fillcolor="#000000" stroked="false">
              <v:fill type="solid"/>
            </v:rect>
            <v:line style="position:absolute" from="9224,3983" to="9464,3983" stroked="true" strokeweight=".604pt" strokecolor="#000000">
              <v:stroke dashstyle="solid"/>
            </v:line>
            <v:rect style="position:absolute;left:9224;top:3713;width:13;height:92" filled="true" fillcolor="#000000" stroked="false">
              <v:fill type="solid"/>
            </v:rect>
            <v:line style="position:absolute" from="9231,3719" to="9470,3719" stroked="true" strokeweight=".603030pt" strokecolor="#000000">
              <v:stroke dashstyle="solid"/>
            </v:line>
            <v:rect style="position:absolute;left:9457;top:3719;width:13;height:92" filled="true" fillcolor="#000000" stroked="false">
              <v:fill type="solid"/>
            </v:rect>
            <v:line style="position:absolute" from="9224,3805" to="9464,3805" stroked="true" strokeweight=".60297pt" strokecolor="#000000">
              <v:stroke dashstyle="solid"/>
            </v:line>
            <v:rect style="position:absolute;left:9224;top:3536;width:13;height:92" filled="true" fillcolor="#000000" stroked="false">
              <v:fill type="solid"/>
            </v:rect>
            <v:line style="position:absolute" from="9231,3543" to="9470,3543" stroked="true" strokeweight=".604060pt" strokecolor="#000000">
              <v:stroke dashstyle="solid"/>
            </v:line>
            <v:rect style="position:absolute;left:9457;top:3542;width:13;height:92" filled="true" fillcolor="#000000" stroked="false">
              <v:fill type="solid"/>
            </v:rect>
            <v:line style="position:absolute" from="9224,3629" to="9464,3629" stroked="true" strokeweight=".604pt" strokecolor="#000000">
              <v:stroke dashstyle="solid"/>
            </v:line>
            <v:rect style="position:absolute;left:9224;top:3360;width:13;height:92" filled="true" fillcolor="#000000" stroked="false">
              <v:fill type="solid"/>
            </v:rect>
            <v:line style="position:absolute" from="9231,3367" to="9470,3367" stroked="true" strokeweight=".604pt" strokecolor="#000000">
              <v:stroke dashstyle="solid"/>
            </v:line>
            <v:rect style="position:absolute;left:9457;top:3366;width:13;height:92" filled="true" fillcolor="#000000" stroked="false">
              <v:fill type="solid"/>
            </v:rect>
            <v:line style="position:absolute" from="9224,3453" to="9464,3453" stroked="true" strokeweight=".604pt" strokecolor="#000000">
              <v:stroke dashstyle="solid"/>
            </v:line>
            <v:rect style="position:absolute;left:9224;top:3182;width:13;height:94" filled="true" fillcolor="#000000" stroked="false">
              <v:fill type="solid"/>
            </v:rect>
            <v:line style="position:absolute" from="9231,3189" to="9470,3189" stroked="true" strokeweight=".604pt" strokecolor="#000000">
              <v:stroke dashstyle="solid"/>
            </v:line>
            <v:rect style="position:absolute;left:9457;top:3189;width:13;height:94" filled="true" fillcolor="#000000" stroked="false">
              <v:fill type="solid"/>
            </v:rect>
            <v:line style="position:absolute" from="9224,3276" to="9464,3276" stroked="true" strokeweight=".603030pt" strokecolor="#000000">
              <v:stroke dashstyle="solid"/>
            </v:line>
            <v:rect style="position:absolute;left:9224;top:3006;width:13;height:94" filled="true" fillcolor="#000000" stroked="false">
              <v:fill type="solid"/>
            </v:rect>
            <v:line style="position:absolute" from="9231,3013" to="9470,3013" stroked="true" strokeweight=".604pt" strokecolor="#000000">
              <v:stroke dashstyle="solid"/>
            </v:line>
            <v:rect style="position:absolute;left:9457;top:3012;width:13;height:94" filled="true" fillcolor="#000000" stroked="false">
              <v:fill type="solid"/>
            </v:rect>
            <v:line style="position:absolute" from="9224,3100" to="9464,3100" stroked="true" strokeweight=".604pt" strokecolor="#000000">
              <v:stroke dashstyle="solid"/>
            </v:line>
            <v:rect style="position:absolute;left:9224;top:2830;width:13;height:92" filled="true" fillcolor="#000000" stroked="false">
              <v:fill type="solid"/>
            </v:rect>
            <v:line style="position:absolute" from="9231,2837" to="9470,2837" stroked="true" strokeweight=".603030pt" strokecolor="#000000">
              <v:stroke dashstyle="solid"/>
            </v:line>
            <v:rect style="position:absolute;left:9457;top:2836;width:13;height:92" filled="true" fillcolor="#000000" stroked="false">
              <v:fill type="solid"/>
            </v:rect>
            <v:line style="position:absolute" from="9224,2922" to="9464,2922" stroked="true" strokeweight=".603030pt" strokecolor="#000000">
              <v:stroke dashstyle="solid"/>
            </v:line>
            <v:rect style="position:absolute;left:9224;top:2654;width:13;height:92" filled="true" fillcolor="#000000" stroked="false">
              <v:fill type="solid"/>
            </v:rect>
            <v:line style="position:absolute" from="9231,2660" to="9470,2660" stroked="true" strokeweight=".604060pt" strokecolor="#000000">
              <v:stroke dashstyle="solid"/>
            </v:line>
            <v:rect style="position:absolute;left:9457;top:2660;width:13;height:92" filled="true" fillcolor="#000000" stroked="false">
              <v:fill type="solid"/>
            </v:rect>
            <v:line style="position:absolute" from="9224,2746" to="9464,2746" stroked="true" strokeweight=".604060pt" strokecolor="#000000">
              <v:stroke dashstyle="solid"/>
            </v:line>
            <v:rect style="position:absolute;left:9224;top:2478;width:13;height:92" filled="true" fillcolor="#000000" stroked="false">
              <v:fill type="solid"/>
            </v:rect>
            <v:line style="position:absolute" from="9231,2484" to="9470,2484" stroked="true" strokeweight=".604pt" strokecolor="#000000">
              <v:stroke dashstyle="solid"/>
            </v:line>
            <v:rect style="position:absolute;left:9457;top:2484;width:13;height:92" filled="true" fillcolor="#000000" stroked="false">
              <v:fill type="solid"/>
            </v:rect>
            <v:line style="position:absolute" from="9224,2570" to="9464,2570" stroked="true" strokeweight=".604060pt" strokecolor="#000000">
              <v:stroke dashstyle="solid"/>
            </v:line>
            <v:rect style="position:absolute;left:9224;top:2300;width:13;height:94" filled="true" fillcolor="#000000" stroked="false">
              <v:fill type="solid"/>
            </v:rect>
            <v:line style="position:absolute" from="9231,2307" to="9470,2307" stroked="true" strokeweight=".604pt" strokecolor="#000000">
              <v:stroke dashstyle="solid"/>
            </v:line>
            <v:rect style="position:absolute;left:9457;top:2306;width:13;height:94" filled="true" fillcolor="#000000" stroked="false">
              <v:fill type="solid"/>
            </v:rect>
            <v:line style="position:absolute" from="9224,2394" to="9464,2394" stroked="true" strokeweight=".603030pt" strokecolor="#000000">
              <v:stroke dashstyle="solid"/>
            </v:line>
            <v:rect style="position:absolute;left:9224;top:2124;width:13;height:94" filled="true" fillcolor="#000000" stroked="false">
              <v:fill type="solid"/>
            </v:rect>
            <v:line style="position:absolute" from="9231,2130" to="9470,2130" stroked="true" strokeweight=".604pt" strokecolor="#000000">
              <v:stroke dashstyle="solid"/>
            </v:line>
            <v:rect style="position:absolute;left:9457;top:2130;width:13;height:94" filled="true" fillcolor="#000000" stroked="false">
              <v:fill type="solid"/>
            </v:rect>
            <v:line style="position:absolute" from="9224,2218" to="9464,2218" stroked="true" strokeweight=".604060pt" strokecolor="#000000">
              <v:stroke dashstyle="solid"/>
            </v:line>
            <v:rect style="position:absolute;left:9224;top:1948;width:13;height:94" filled="true" fillcolor="#000000" stroked="false">
              <v:fill type="solid"/>
            </v:rect>
            <v:line style="position:absolute" from="9231,1954" to="9470,1954" stroked="true" strokeweight=".604pt" strokecolor="#000000">
              <v:stroke dashstyle="solid"/>
            </v:line>
            <v:rect style="position:absolute;left:9457;top:1954;width:13;height:94" filled="true" fillcolor="#000000" stroked="false">
              <v:fill type="solid"/>
            </v:rect>
            <v:line style="position:absolute" from="9224,2041" to="9464,2041" stroked="true" strokeweight=".604pt" strokecolor="#000000">
              <v:stroke dashstyle="solid"/>
            </v:line>
            <v:rect style="position:absolute;left:9224;top:1771;width:13;height:92" filled="true" fillcolor="#000000" stroked="false">
              <v:fill type="solid"/>
            </v:rect>
            <v:line style="position:absolute" from="9231,1778" to="9470,1778" stroked="true" strokeweight=".604060pt" strokecolor="#000000">
              <v:stroke dashstyle="solid"/>
            </v:line>
            <v:rect style="position:absolute;left:9457;top:1777;width:13;height:92" filled="true" fillcolor="#000000" stroked="false">
              <v:fill type="solid"/>
            </v:rect>
            <v:line style="position:absolute" from="9224,1864" to="9464,1864" stroked="true" strokeweight=".604pt" strokecolor="#000000">
              <v:stroke dashstyle="solid"/>
            </v:line>
            <v:rect style="position:absolute;left:9224;top:1595;width:13;height:92" filled="true" fillcolor="#000000" stroked="false">
              <v:fill type="solid"/>
            </v:rect>
            <v:line style="position:absolute" from="9231,1602" to="9470,1602" stroked="true" strokeweight=".604060pt" strokecolor="#000000">
              <v:stroke dashstyle="solid"/>
            </v:line>
            <v:rect style="position:absolute;left:9457;top:1601;width:13;height:92" filled="true" fillcolor="#000000" stroked="false">
              <v:fill type="solid"/>
            </v:rect>
            <v:line style="position:absolute" from="9224,1688" to="9464,1688" stroked="true" strokeweight=".604pt" strokecolor="#000000">
              <v:stroke dashstyle="solid"/>
            </v:line>
            <v:rect style="position:absolute;left:4804;top:1139;width:92;height:13" filled="true" fillcolor="#000000" stroked="false">
              <v:fill type="solid"/>
            </v:rect>
            <v:line style="position:absolute" from="4890,1145" to="4890,1373" stroked="true" strokeweight=".60402pt" strokecolor="#000000">
              <v:stroke dashstyle="solid"/>
            </v:line>
            <v:rect style="position:absolute;left:4798;top:1360;width:92;height:13" filled="true" fillcolor="#000000" stroked="false">
              <v:fill type="solid"/>
            </v:rect>
            <v:line style="position:absolute" from="4804,1139" to="4804,1367" stroked="true" strokeweight=".60402pt" strokecolor="#000000">
              <v:stroke dashstyle="solid"/>
            </v:line>
            <v:rect style="position:absolute;left:4980;top:1139;width:92;height:13" filled="true" fillcolor="#000000" stroked="false">
              <v:fill type="solid"/>
            </v:rect>
            <v:line style="position:absolute" from="5066,1145" to="5066,1373" stroked="true" strokeweight=".604pt" strokecolor="#000000">
              <v:stroke dashstyle="solid"/>
            </v:line>
            <v:rect style="position:absolute;left:4974;top:1360;width:92;height:13" filled="true" fillcolor="#000000" stroked="false">
              <v:fill type="solid"/>
            </v:rect>
            <v:line style="position:absolute" from="4981,1139" to="4981,1367" stroked="true" strokeweight=".60402pt" strokecolor="#000000">
              <v:stroke dashstyle="solid"/>
            </v:line>
            <v:rect style="position:absolute;left:5156;top:1139;width:92;height:13" filled="true" fillcolor="#000000" stroked="false">
              <v:fill type="solid"/>
            </v:rect>
            <v:line style="position:absolute" from="5243,1145" to="5243,1373" stroked="true" strokeweight=".60202pt" strokecolor="#000000">
              <v:stroke dashstyle="solid"/>
            </v:line>
            <v:rect style="position:absolute;left:5150;top:1360;width:92;height:13" filled="true" fillcolor="#000000" stroked="false">
              <v:fill type="solid"/>
            </v:rect>
            <v:line style="position:absolute" from="5157,1139" to="5157,1367" stroked="true" strokeweight=".60202pt" strokecolor="#000000">
              <v:stroke dashstyle="solid"/>
            </v:line>
            <v:rect style="position:absolute;left:5333;top:1139;width:92;height:13" filled="true" fillcolor="#000000" stroked="false">
              <v:fill type="solid"/>
            </v:rect>
            <v:line style="position:absolute" from="5419,1145" to="5419,1373" stroked="true" strokeweight=".604030pt" strokecolor="#000000">
              <v:stroke dashstyle="solid"/>
            </v:line>
            <v:rect style="position:absolute;left:5327;top:1360;width:92;height:13" filled="true" fillcolor="#000000" stroked="false">
              <v:fill type="solid"/>
            </v:rect>
            <v:line style="position:absolute" from="5333,1139" to="5333,1367" stroked="true" strokeweight=".604030pt" strokecolor="#000000">
              <v:stroke dashstyle="solid"/>
            </v:line>
            <v:rect style="position:absolute;left:5507;top:1139;width:94;height:13" filled="true" fillcolor="#000000" stroked="false">
              <v:fill type="solid"/>
            </v:rect>
            <v:line style="position:absolute" from="5595,1145" to="5595,1373" stroked="true" strokeweight=".604030pt" strokecolor="#000000">
              <v:stroke dashstyle="solid"/>
            </v:line>
            <v:rect style="position:absolute;left:5501;top:1360;width:94;height:13" filled="true" fillcolor="#000000" stroked="false">
              <v:fill type="solid"/>
            </v:rect>
            <v:line style="position:absolute" from="5508,1139" to="5508,1367" stroked="true" strokeweight=".604030pt" strokecolor="#000000">
              <v:stroke dashstyle="solid"/>
            </v:line>
            <v:rect style="position:absolute;left:5683;top:1139;width:92;height:13" filled="true" fillcolor="#000000" stroked="false">
              <v:fill type="solid"/>
            </v:rect>
            <v:line style="position:absolute" from="5770,1145" to="5770,1373" stroked="true" strokeweight=".603030pt" strokecolor="#000000">
              <v:stroke dashstyle="solid"/>
            </v:line>
            <v:rect style="position:absolute;left:5677;top:1360;width:92;height:13" filled="true" fillcolor="#000000" stroked="false">
              <v:fill type="solid"/>
            </v:rect>
            <v:line style="position:absolute" from="5684,1139" to="5684,1367" stroked="true" strokeweight=".604030pt" strokecolor="#000000">
              <v:stroke dashstyle="solid"/>
            </v:line>
            <v:rect style="position:absolute;left:5860;top:1139;width:92;height:13" filled="true" fillcolor="#000000" stroked="false">
              <v:fill type="solid"/>
            </v:rect>
            <v:line style="position:absolute" from="5946,1145" to="5946,1373" stroked="true" strokeweight=".604pt" strokecolor="#000000">
              <v:stroke dashstyle="solid"/>
            </v:line>
            <v:rect style="position:absolute;left:5854;top:1360;width:92;height:13" filled="true" fillcolor="#000000" stroked="false">
              <v:fill type="solid"/>
            </v:rect>
            <v:line style="position:absolute" from="5860,1139" to="5860,1367" stroked="true" strokeweight=".604030pt" strokecolor="#000000">
              <v:stroke dashstyle="solid"/>
            </v:line>
            <v:rect style="position:absolute;left:6036;top:1139;width:92;height:13" filled="true" fillcolor="#000000" stroked="false">
              <v:fill type="solid"/>
            </v:rect>
            <v:line style="position:absolute" from="6122,1145" to="6122,1373" stroked="true" strokeweight=".604030pt" strokecolor="#000000">
              <v:stroke dashstyle="solid"/>
            </v:line>
            <v:rect style="position:absolute;left:6030;top:1360;width:92;height:13" filled="true" fillcolor="#000000" stroked="false">
              <v:fill type="solid"/>
            </v:rect>
            <v:line style="position:absolute" from="6036,1139" to="6036,1367" stroked="true" strokeweight=".604030pt" strokecolor="#000000">
              <v:stroke dashstyle="solid"/>
            </v:line>
            <v:rect style="position:absolute;left:6212;top:1139;width:92;height:13" filled="true" fillcolor="#000000" stroked="false">
              <v:fill type="solid"/>
            </v:rect>
            <v:line style="position:absolute" from="6298,1145" to="6298,1373" stroked="true" strokeweight=".604pt" strokecolor="#000000">
              <v:stroke dashstyle="solid"/>
            </v:line>
            <v:rect style="position:absolute;left:6206;top:1360;width:92;height:13" filled="true" fillcolor="#000000" stroked="false">
              <v:fill type="solid"/>
            </v:rect>
            <v:line style="position:absolute" from="6213,1139" to="6213,1367" stroked="true" strokeweight=".604030pt" strokecolor="#000000">
              <v:stroke dashstyle="solid"/>
            </v:line>
            <v:rect style="position:absolute;left:6388;top:1139;width:92;height:13" filled="true" fillcolor="#000000" stroked="false">
              <v:fill type="solid"/>
            </v:rect>
            <v:line style="position:absolute" from="6475,1145" to="6475,1373" stroked="true" strokeweight=".604030pt" strokecolor="#000000">
              <v:stroke dashstyle="solid"/>
            </v:line>
            <v:rect style="position:absolute;left:6382;top:1360;width:92;height:13" filled="true" fillcolor="#000000" stroked="false">
              <v:fill type="solid"/>
            </v:rect>
            <v:line style="position:absolute" from="6389,1139" to="6389,1367" stroked="true" strokeweight=".604pt" strokecolor="#000000">
              <v:stroke dashstyle="solid"/>
            </v:line>
            <v:rect style="position:absolute;left:6563;top:1139;width:94;height:13" filled="true" fillcolor="#000000" stroked="false">
              <v:fill type="solid"/>
            </v:rect>
            <v:line style="position:absolute" from="6651,1145" to="6651,1373" stroked="true" strokeweight=".604030pt" strokecolor="#000000">
              <v:stroke dashstyle="solid"/>
            </v:line>
            <v:rect style="position:absolute;left:6557;top:1360;width:94;height:13" filled="true" fillcolor="#000000" stroked="false">
              <v:fill type="solid"/>
            </v:rect>
            <v:line style="position:absolute" from="6563,1139" to="6563,1367" stroked="true" strokeweight=".604pt" strokecolor="#000000">
              <v:stroke dashstyle="solid"/>
            </v:line>
            <v:rect style="position:absolute;left:6739;top:1139;width:92;height:13" filled="true" fillcolor="#000000" stroked="false">
              <v:fill type="solid"/>
            </v:rect>
            <v:line style="position:absolute" from="6825,1145" to="6825,1373" stroked="true" strokeweight=".603030pt" strokecolor="#000000">
              <v:stroke dashstyle="solid"/>
            </v:line>
            <v:rect style="position:absolute;left:6733;top:1360;width:92;height:13" filled="true" fillcolor="#000000" stroked="false">
              <v:fill type="solid"/>
            </v:rect>
            <v:line style="position:absolute" from="6740,1139" to="6740,1367" stroked="true" strokeweight=".604pt" strokecolor="#000000">
              <v:stroke dashstyle="solid"/>
            </v:line>
            <v:rect style="position:absolute;left:6915;top:1139;width:92;height:13" filled="true" fillcolor="#000000" stroked="false">
              <v:fill type="solid"/>
            </v:rect>
            <v:line style="position:absolute" from="7002,1145" to="7002,1373" stroked="true" strokeweight=".604030pt" strokecolor="#000000">
              <v:stroke dashstyle="solid"/>
            </v:line>
            <v:rect style="position:absolute;left:6909;top:1360;width:92;height:13" filled="true" fillcolor="#000000" stroked="false">
              <v:fill type="solid"/>
            </v:rect>
            <v:line style="position:absolute" from="6916,1139" to="6916,1367" stroked="true" strokeweight=".604030pt" strokecolor="#000000">
              <v:stroke dashstyle="solid"/>
            </v:line>
            <v:rect style="position:absolute;left:7091;top:1139;width:92;height:13" filled="true" fillcolor="#000000" stroked="false">
              <v:fill type="solid"/>
            </v:rect>
            <v:line style="position:absolute" from="7178,1145" to="7178,1373" stroked="true" strokeweight=".604pt" strokecolor="#000000">
              <v:stroke dashstyle="solid"/>
            </v:line>
            <v:rect style="position:absolute;left:7086;top:1360;width:92;height:13" filled="true" fillcolor="#000000" stroked="false">
              <v:fill type="solid"/>
            </v:rect>
            <v:line style="position:absolute" from="7092,1139" to="7092,1367" stroked="true" strokeweight=".604pt" strokecolor="#000000">
              <v:stroke dashstyle="solid"/>
            </v:line>
            <v:rect style="position:absolute;left:7268;top:1139;width:92;height:13" filled="true" fillcolor="#000000" stroked="false">
              <v:fill type="solid"/>
            </v:rect>
            <v:line style="position:absolute" from="7354,1145" to="7354,1373" stroked="true" strokeweight=".604pt" strokecolor="#000000">
              <v:stroke dashstyle="solid"/>
            </v:line>
            <v:rect style="position:absolute;left:7262;top:1360;width:92;height:13" filled="true" fillcolor="#000000" stroked="false">
              <v:fill type="solid"/>
            </v:rect>
            <v:line style="position:absolute" from="7268,1139" to="7268,1367" stroked="true" strokeweight=".604030pt" strokecolor="#000000">
              <v:stroke dashstyle="solid"/>
            </v:line>
            <v:rect style="position:absolute;left:7442;top:1139;width:94;height:13" filled="true" fillcolor="#000000" stroked="false">
              <v:fill type="solid"/>
            </v:rect>
            <v:line style="position:absolute" from="7530,1145" to="7530,1373" stroked="true" strokeweight=".604030pt" strokecolor="#000000">
              <v:stroke dashstyle="solid"/>
            </v:line>
            <v:rect style="position:absolute;left:7436;top:1360;width:94;height:13" filled="true" fillcolor="#000000" stroked="false">
              <v:fill type="solid"/>
            </v:rect>
            <v:line style="position:absolute" from="7443,1139" to="7443,1367" stroked="true" strokeweight=".604030pt" strokecolor="#000000">
              <v:stroke dashstyle="solid"/>
            </v:line>
            <v:rect style="position:absolute;left:7619;top:1139;width:94;height:13" filled="true" fillcolor="#000000" stroked="false">
              <v:fill type="solid"/>
            </v:rect>
            <v:line style="position:absolute" from="7706,1145" to="7706,1373" stroked="true" strokeweight=".604pt" strokecolor="#000000">
              <v:stroke dashstyle="solid"/>
            </v:line>
            <v:rect style="position:absolute;left:7613;top:1360;width:94;height:13" filled="true" fillcolor="#000000" stroked="false">
              <v:fill type="solid"/>
            </v:rect>
            <v:line style="position:absolute" from="7619,1139" to="7619,1367" stroked="true" strokeweight=".604pt" strokecolor="#000000">
              <v:stroke dashstyle="solid"/>
            </v:line>
            <v:rect style="position:absolute;left:7795;top:1139;width:92;height:13" filled="true" fillcolor="#000000" stroked="false">
              <v:fill type="solid"/>
            </v:rect>
            <v:line style="position:absolute" from="7881,1145" to="7881,1373" stroked="true" strokeweight=".604030pt" strokecolor="#000000">
              <v:stroke dashstyle="solid"/>
            </v:line>
            <v:rect style="position:absolute;left:7789;top:1360;width:92;height:13" filled="true" fillcolor="#000000" stroked="false">
              <v:fill type="solid"/>
            </v:rect>
            <v:line style="position:absolute" from="7795,1139" to="7795,1367" stroked="true" strokeweight=".604060pt" strokecolor="#000000">
              <v:stroke dashstyle="solid"/>
            </v:line>
            <v:rect style="position:absolute;left:7971;top:1139;width:92;height:13" filled="true" fillcolor="#000000" stroked="false">
              <v:fill type="solid"/>
            </v:rect>
            <v:line style="position:absolute" from="8057,1145" to="8057,1373" stroked="true" strokeweight=".604pt" strokecolor="#000000">
              <v:stroke dashstyle="solid"/>
            </v:line>
            <v:rect style="position:absolute;left:7965;top:1360;width:92;height:13" filled="true" fillcolor="#000000" stroked="false">
              <v:fill type="solid"/>
            </v:rect>
            <v:line style="position:absolute" from="7972,1139" to="7972,1367" stroked="true" strokeweight=".604060pt" strokecolor="#000000">
              <v:stroke dashstyle="solid"/>
            </v:line>
            <v:rect style="position:absolute;left:8147;top:1139;width:92;height:13" filled="true" fillcolor="#000000" stroked="false">
              <v:fill type="solid"/>
            </v:rect>
            <v:line style="position:absolute" from="8234,1145" to="8234,1373" stroked="true" strokeweight=".604030pt" strokecolor="#000000">
              <v:stroke dashstyle="solid"/>
            </v:line>
            <v:rect style="position:absolute;left:8141;top:1360;width:92;height:13" filled="true" fillcolor="#000000" stroked="false">
              <v:fill type="solid"/>
            </v:rect>
            <v:line style="position:absolute" from="8148,1139" to="8148,1367" stroked="true" strokeweight=".604060pt" strokecolor="#000000">
              <v:stroke dashstyle="solid"/>
            </v:line>
            <v:rect style="position:absolute;left:8323;top:1139;width:92;height:13" filled="true" fillcolor="#000000" stroked="false">
              <v:fill type="solid"/>
            </v:rect>
            <v:line style="position:absolute" from="8410,1145" to="8410,1373" stroked="true" strokeweight=".604030pt" strokecolor="#000000">
              <v:stroke dashstyle="solid"/>
            </v:line>
            <v:rect style="position:absolute;left:8317;top:1360;width:92;height:13" filled="true" fillcolor="#000000" stroked="false">
              <v:fill type="solid"/>
            </v:rect>
            <v:line style="position:absolute" from="8324,1139" to="8324,1367" stroked="true" strokeweight=".604pt" strokecolor="#000000">
              <v:stroke dashstyle="solid"/>
            </v:line>
            <v:rect style="position:absolute;left:8498;top:1139;width:94;height:13" filled="true" fillcolor="#000000" stroked="false">
              <v:fill type="solid"/>
            </v:rect>
            <v:line style="position:absolute" from="8586,1145" to="8586,1373" stroked="true" strokeweight=".604030pt" strokecolor="#000000">
              <v:stroke dashstyle="solid"/>
            </v:line>
            <v:rect style="position:absolute;left:8492;top:1360;width:94;height:13" filled="true" fillcolor="#000000" stroked="false">
              <v:fill type="solid"/>
            </v:rect>
            <v:line style="position:absolute" from="8499,1139" to="8499,1367" stroked="true" strokeweight=".60199pt" strokecolor="#000000">
              <v:stroke dashstyle="solid"/>
            </v:line>
            <v:rect style="position:absolute;left:8674;top:1139;width:92;height:13" filled="true" fillcolor="#000000" stroked="false">
              <v:fill type="solid"/>
            </v:rect>
            <v:line style="position:absolute" from="8761,1145" to="8761,1373" stroked="true" strokeweight=".604060pt" strokecolor="#000000">
              <v:stroke dashstyle="solid"/>
            </v:line>
            <v:rect style="position:absolute;left:8668;top:1360;width:92;height:13" filled="true" fillcolor="#000000" stroked="false">
              <v:fill type="solid"/>
            </v:rect>
            <v:line style="position:absolute" from="8675,1139" to="8675,1367" stroked="true" strokeweight=".604pt" strokecolor="#000000">
              <v:stroke dashstyle="solid"/>
            </v:line>
            <v:rect style="position:absolute;left:8850;top:1139;width:92;height:13" filled="true" fillcolor="#000000" stroked="false">
              <v:fill type="solid"/>
            </v:rect>
            <v:line style="position:absolute" from="8937,1145" to="8937,1373" stroked="true" strokeweight=".604030pt" strokecolor="#000000">
              <v:stroke dashstyle="solid"/>
            </v:line>
            <v:rect style="position:absolute;left:8844;top:1360;width:92;height:13" filled="true" fillcolor="#000000" stroked="false">
              <v:fill type="solid"/>
            </v:rect>
            <v:line style="position:absolute" from="8851,1139" to="8851,1367" stroked="true" strokeweight=".604pt" strokecolor="#000000">
              <v:stroke dashstyle="solid"/>
            </v:line>
            <v:rect style="position:absolute;left:9027;top:1139;width:92;height:13" filled="true" fillcolor="#000000" stroked="false">
              <v:fill type="solid"/>
            </v:rect>
            <v:line style="position:absolute" from="9113,1145" to="9113,1373" stroked="true" strokeweight=".604030pt" strokecolor="#000000">
              <v:stroke dashstyle="solid"/>
            </v:line>
            <v:rect style="position:absolute;left:9021;top:1360;width:92;height:13" filled="true" fillcolor="#000000" stroked="false">
              <v:fill type="solid"/>
            </v:rect>
            <v:line style="position:absolute" from="9027,1139" to="9027,1367" stroked="true" strokeweight=".604030pt" strokecolor="#000000">
              <v:stroke dashstyle="solid"/>
            </v:line>
            <v:shape style="position:absolute;left:4464;top:1243;width:4905;height:5047" coordorigin="4464,1243" coordsize="4905,5047" path="m9143,1243l4681,1243,4464,1469,4464,6064,4690,6290,9161,6290,9369,6082,9369,1469,9143,1243xe" filled="true" fillcolor="#ffffff" stroked="false">
              <v:path arrowok="t"/>
              <v:fill type="solid"/>
            </v:shape>
            <v:shape style="position:absolute;left:4458;top:1237;width:4918;height:5059" coordorigin="4458,1237" coordsize="4918,5059" path="m9158,6284l4693,6284,4694,6285,4685,6294,4685,6294,4687,6296,9161,6296,9157,6285,9158,6284xm9363,6079l9157,6285,9161,6296,9161,6284,9176,6284,9374,6087,9363,6082,9363,6079xm9176,6284l9161,6284,9161,6296,9164,6296,9176,6284xm4469,6059l4458,6064,4458,6067,4685,6294,4690,6284,4693,6284,4473,6064,4470,6064,4470,6061,4469,6059xm4693,6284l4690,6284,4685,6294,4694,6285,4693,6284xm9365,6078l9363,6079,9363,6082,9374,6087,9365,6078xm9375,6078l9365,6078,9374,6087,9375,6085,9375,6078xm9363,1472l9363,6079,9365,6078,9375,6078,9375,1474,9365,1474,9363,1472xm4460,1465l4458,1466,4458,6064,4469,6059,4470,6059,4470,1469,4460,1465xm4470,6061l4470,6064,4473,6064,4470,6061xm4470,6059l4469,6059,4470,6061,4470,6059xm9375,1469l9363,1469,9363,1472,9365,1474,9375,1469xm9375,1469l9365,1474,9375,1474,9375,1469xm9148,1239l9139,1248,9363,1472,9363,1469,9375,1469,9375,1466,9158,1249,9143,1249,9148,1239xm9146,1237l4681,1237,4681,1249,9140,1249,9139,1248,9148,1239,9148,1239,9146,1237xm9148,1239l9143,1249,9158,1249,9148,1239xe" filled="true" fillcolor="#000000" stroked="false">
              <v:path arrowok="t"/>
              <v:fill type="solid"/>
            </v:shape>
            <v:shape style="position:absolute;left:4459;top:1237;width:226;height:237" type="#_x0000_t75" stroked="false">
              <v:imagedata r:id="rId40" o:title=""/>
            </v:shape>
            <v:shape style="position:absolute;left:9137;top:1551;width:188;height:4391" type="#_x0000_t202" filled="false" stroked="false">
              <v:textbox inset="0,0,0,0">
                <w:txbxContent>
                  <w:p>
                    <w:pPr>
                      <w:spacing w:line="174" w:lineRule="exact" w:before="0"/>
                      <w:ind w:left="0" w:right="0" w:firstLine="0"/>
                      <w:jc w:val="left"/>
                      <w:rPr>
                        <w:rFonts w:ascii="Trebuchet MS"/>
                        <w:sz w:val="15"/>
                      </w:rPr>
                    </w:pPr>
                    <w:r>
                      <w:rPr>
                        <w:rFonts w:ascii="Trebuchet MS"/>
                        <w:w w:val="105"/>
                        <w:sz w:val="15"/>
                      </w:rPr>
                      <w:t>75</w:t>
                    </w:r>
                  </w:p>
                  <w:p>
                    <w:pPr>
                      <w:spacing w:before="0"/>
                      <w:ind w:left="0" w:right="0" w:firstLine="0"/>
                      <w:jc w:val="left"/>
                      <w:rPr>
                        <w:rFonts w:ascii="Trebuchet MS"/>
                        <w:sz w:val="15"/>
                      </w:rPr>
                    </w:pPr>
                    <w:r>
                      <w:rPr>
                        <w:rFonts w:ascii="Trebuchet MS"/>
                        <w:w w:val="105"/>
                        <w:sz w:val="15"/>
                      </w:rPr>
                      <w:t>74</w:t>
                    </w:r>
                  </w:p>
                  <w:p>
                    <w:pPr>
                      <w:spacing w:before="2"/>
                      <w:ind w:left="0" w:right="0" w:firstLine="0"/>
                      <w:jc w:val="left"/>
                      <w:rPr>
                        <w:rFonts w:ascii="Trebuchet MS"/>
                        <w:sz w:val="15"/>
                      </w:rPr>
                    </w:pPr>
                    <w:r>
                      <w:rPr>
                        <w:rFonts w:ascii="Trebuchet MS"/>
                        <w:w w:val="105"/>
                        <w:sz w:val="15"/>
                      </w:rPr>
                      <w:t>73</w:t>
                    </w:r>
                  </w:p>
                  <w:p>
                    <w:pPr>
                      <w:spacing w:before="2"/>
                      <w:ind w:left="0" w:right="0" w:firstLine="0"/>
                      <w:jc w:val="left"/>
                      <w:rPr>
                        <w:rFonts w:ascii="Trebuchet MS"/>
                        <w:sz w:val="15"/>
                      </w:rPr>
                    </w:pPr>
                    <w:r>
                      <w:rPr>
                        <w:rFonts w:ascii="Trebuchet MS"/>
                        <w:w w:val="105"/>
                        <w:sz w:val="15"/>
                      </w:rPr>
                      <w:t>72</w:t>
                    </w:r>
                  </w:p>
                  <w:p>
                    <w:pPr>
                      <w:spacing w:before="1"/>
                      <w:ind w:left="0" w:right="0" w:firstLine="0"/>
                      <w:jc w:val="left"/>
                      <w:rPr>
                        <w:rFonts w:ascii="Trebuchet MS"/>
                        <w:sz w:val="15"/>
                      </w:rPr>
                    </w:pPr>
                    <w:r>
                      <w:rPr>
                        <w:rFonts w:ascii="Trebuchet MS"/>
                        <w:w w:val="105"/>
                        <w:sz w:val="15"/>
                      </w:rPr>
                      <w:t>71</w:t>
                    </w:r>
                  </w:p>
                  <w:p>
                    <w:pPr>
                      <w:spacing w:before="2"/>
                      <w:ind w:left="0" w:right="0" w:firstLine="0"/>
                      <w:jc w:val="left"/>
                      <w:rPr>
                        <w:rFonts w:ascii="Trebuchet MS"/>
                        <w:sz w:val="15"/>
                      </w:rPr>
                    </w:pPr>
                    <w:r>
                      <w:rPr>
                        <w:rFonts w:ascii="Trebuchet MS"/>
                        <w:w w:val="105"/>
                        <w:sz w:val="15"/>
                      </w:rPr>
                      <w:t>70</w:t>
                    </w:r>
                  </w:p>
                  <w:p>
                    <w:pPr>
                      <w:spacing w:before="2"/>
                      <w:ind w:left="0" w:right="0" w:firstLine="0"/>
                      <w:jc w:val="left"/>
                      <w:rPr>
                        <w:rFonts w:ascii="Trebuchet MS"/>
                        <w:sz w:val="15"/>
                      </w:rPr>
                    </w:pPr>
                    <w:r>
                      <w:rPr>
                        <w:rFonts w:ascii="Trebuchet MS"/>
                        <w:w w:val="105"/>
                        <w:sz w:val="15"/>
                      </w:rPr>
                      <w:t>69</w:t>
                    </w:r>
                  </w:p>
                  <w:p>
                    <w:pPr>
                      <w:spacing w:before="0"/>
                      <w:ind w:left="0" w:right="0" w:firstLine="0"/>
                      <w:jc w:val="left"/>
                      <w:rPr>
                        <w:rFonts w:ascii="Trebuchet MS"/>
                        <w:sz w:val="15"/>
                      </w:rPr>
                    </w:pPr>
                    <w:r>
                      <w:rPr>
                        <w:rFonts w:ascii="Trebuchet MS"/>
                        <w:w w:val="105"/>
                        <w:sz w:val="15"/>
                      </w:rPr>
                      <w:t>68</w:t>
                    </w:r>
                  </w:p>
                  <w:p>
                    <w:pPr>
                      <w:spacing w:before="2"/>
                      <w:ind w:left="0" w:right="0" w:firstLine="0"/>
                      <w:jc w:val="left"/>
                      <w:rPr>
                        <w:rFonts w:ascii="Trebuchet MS"/>
                        <w:sz w:val="15"/>
                      </w:rPr>
                    </w:pPr>
                    <w:r>
                      <w:rPr>
                        <w:rFonts w:ascii="Trebuchet MS"/>
                        <w:w w:val="105"/>
                        <w:sz w:val="15"/>
                      </w:rPr>
                      <w:t>67</w:t>
                    </w:r>
                  </w:p>
                  <w:p>
                    <w:pPr>
                      <w:spacing w:before="2"/>
                      <w:ind w:left="0" w:right="0" w:firstLine="0"/>
                      <w:jc w:val="left"/>
                      <w:rPr>
                        <w:rFonts w:ascii="Trebuchet MS"/>
                        <w:sz w:val="15"/>
                      </w:rPr>
                    </w:pPr>
                    <w:r>
                      <w:rPr>
                        <w:rFonts w:ascii="Trebuchet MS"/>
                        <w:w w:val="105"/>
                        <w:sz w:val="15"/>
                      </w:rPr>
                      <w:t>66</w:t>
                    </w:r>
                  </w:p>
                  <w:p>
                    <w:pPr>
                      <w:spacing w:before="1"/>
                      <w:ind w:left="0" w:right="0" w:firstLine="0"/>
                      <w:jc w:val="left"/>
                      <w:rPr>
                        <w:rFonts w:ascii="Trebuchet MS"/>
                        <w:sz w:val="15"/>
                      </w:rPr>
                    </w:pPr>
                    <w:r>
                      <w:rPr>
                        <w:rFonts w:ascii="Trebuchet MS"/>
                        <w:w w:val="105"/>
                        <w:sz w:val="15"/>
                      </w:rPr>
                      <w:t>65</w:t>
                    </w:r>
                  </w:p>
                  <w:p>
                    <w:pPr>
                      <w:spacing w:before="2"/>
                      <w:ind w:left="0" w:right="0" w:firstLine="0"/>
                      <w:jc w:val="left"/>
                      <w:rPr>
                        <w:rFonts w:ascii="Trebuchet MS"/>
                        <w:sz w:val="15"/>
                      </w:rPr>
                    </w:pPr>
                    <w:r>
                      <w:rPr>
                        <w:rFonts w:ascii="Trebuchet MS"/>
                        <w:w w:val="105"/>
                        <w:sz w:val="15"/>
                      </w:rPr>
                      <w:t>64</w:t>
                    </w:r>
                  </w:p>
                  <w:p>
                    <w:pPr>
                      <w:spacing w:before="2"/>
                      <w:ind w:left="0" w:right="0" w:firstLine="0"/>
                      <w:jc w:val="left"/>
                      <w:rPr>
                        <w:rFonts w:ascii="Trebuchet MS"/>
                        <w:sz w:val="15"/>
                      </w:rPr>
                    </w:pPr>
                    <w:r>
                      <w:rPr>
                        <w:rFonts w:ascii="Trebuchet MS"/>
                        <w:w w:val="105"/>
                        <w:sz w:val="15"/>
                      </w:rPr>
                      <w:t>63</w:t>
                    </w:r>
                  </w:p>
                  <w:p>
                    <w:pPr>
                      <w:spacing w:before="1"/>
                      <w:ind w:left="0" w:right="0" w:firstLine="0"/>
                      <w:jc w:val="left"/>
                      <w:rPr>
                        <w:rFonts w:ascii="Trebuchet MS"/>
                        <w:sz w:val="15"/>
                      </w:rPr>
                    </w:pPr>
                    <w:r>
                      <w:rPr>
                        <w:rFonts w:ascii="Trebuchet MS"/>
                        <w:w w:val="105"/>
                        <w:sz w:val="15"/>
                      </w:rPr>
                      <w:t>62</w:t>
                    </w:r>
                  </w:p>
                  <w:p>
                    <w:pPr>
                      <w:spacing w:before="2"/>
                      <w:ind w:left="0" w:right="0" w:firstLine="0"/>
                      <w:jc w:val="left"/>
                      <w:rPr>
                        <w:rFonts w:ascii="Trebuchet MS"/>
                        <w:sz w:val="15"/>
                      </w:rPr>
                    </w:pPr>
                    <w:r>
                      <w:rPr>
                        <w:rFonts w:ascii="Trebuchet MS"/>
                        <w:w w:val="105"/>
                        <w:sz w:val="15"/>
                      </w:rPr>
                      <w:t>61</w:t>
                    </w:r>
                  </w:p>
                  <w:p>
                    <w:pPr>
                      <w:spacing w:before="2"/>
                      <w:ind w:left="0" w:right="0" w:firstLine="0"/>
                      <w:jc w:val="left"/>
                      <w:rPr>
                        <w:rFonts w:ascii="Trebuchet MS"/>
                        <w:sz w:val="15"/>
                      </w:rPr>
                    </w:pPr>
                    <w:r>
                      <w:rPr>
                        <w:rFonts w:ascii="Trebuchet MS"/>
                        <w:w w:val="105"/>
                        <w:sz w:val="15"/>
                      </w:rPr>
                      <w:t>60</w:t>
                    </w:r>
                  </w:p>
                  <w:p>
                    <w:pPr>
                      <w:spacing w:before="0"/>
                      <w:ind w:left="0" w:right="0" w:firstLine="0"/>
                      <w:jc w:val="left"/>
                      <w:rPr>
                        <w:rFonts w:ascii="Trebuchet MS"/>
                        <w:sz w:val="15"/>
                      </w:rPr>
                    </w:pPr>
                    <w:r>
                      <w:rPr>
                        <w:rFonts w:ascii="Trebuchet MS"/>
                        <w:w w:val="105"/>
                        <w:sz w:val="15"/>
                      </w:rPr>
                      <w:t>59</w:t>
                    </w:r>
                  </w:p>
                  <w:p>
                    <w:pPr>
                      <w:spacing w:before="2"/>
                      <w:ind w:left="0" w:right="0" w:firstLine="0"/>
                      <w:jc w:val="left"/>
                      <w:rPr>
                        <w:rFonts w:ascii="Trebuchet MS"/>
                        <w:sz w:val="15"/>
                      </w:rPr>
                    </w:pPr>
                    <w:r>
                      <w:rPr>
                        <w:rFonts w:ascii="Trebuchet MS"/>
                        <w:w w:val="105"/>
                        <w:sz w:val="15"/>
                      </w:rPr>
                      <w:t>58</w:t>
                    </w:r>
                  </w:p>
                  <w:p>
                    <w:pPr>
                      <w:spacing w:before="2"/>
                      <w:ind w:left="0" w:right="0" w:firstLine="0"/>
                      <w:jc w:val="left"/>
                      <w:rPr>
                        <w:rFonts w:ascii="Trebuchet MS"/>
                        <w:sz w:val="15"/>
                      </w:rPr>
                    </w:pPr>
                    <w:r>
                      <w:rPr>
                        <w:rFonts w:ascii="Trebuchet MS"/>
                        <w:w w:val="105"/>
                        <w:sz w:val="15"/>
                      </w:rPr>
                      <w:t>57</w:t>
                    </w:r>
                  </w:p>
                  <w:p>
                    <w:pPr>
                      <w:spacing w:before="1"/>
                      <w:ind w:left="0" w:right="0" w:firstLine="0"/>
                      <w:jc w:val="left"/>
                      <w:rPr>
                        <w:rFonts w:ascii="Trebuchet MS"/>
                        <w:sz w:val="15"/>
                      </w:rPr>
                    </w:pPr>
                    <w:r>
                      <w:rPr>
                        <w:rFonts w:ascii="Trebuchet MS"/>
                        <w:w w:val="105"/>
                        <w:sz w:val="15"/>
                      </w:rPr>
                      <w:t>56</w:t>
                    </w:r>
                  </w:p>
                  <w:p>
                    <w:pPr>
                      <w:spacing w:before="2"/>
                      <w:ind w:left="0" w:right="0" w:firstLine="0"/>
                      <w:jc w:val="left"/>
                      <w:rPr>
                        <w:rFonts w:ascii="Trebuchet MS"/>
                        <w:sz w:val="15"/>
                      </w:rPr>
                    </w:pPr>
                    <w:r>
                      <w:rPr>
                        <w:rFonts w:ascii="Trebuchet MS"/>
                        <w:w w:val="105"/>
                        <w:sz w:val="15"/>
                      </w:rPr>
                      <w:t>55</w:t>
                    </w:r>
                  </w:p>
                  <w:p>
                    <w:pPr>
                      <w:spacing w:before="2"/>
                      <w:ind w:left="0" w:right="0" w:firstLine="0"/>
                      <w:jc w:val="left"/>
                      <w:rPr>
                        <w:rFonts w:ascii="Trebuchet MS"/>
                        <w:sz w:val="15"/>
                      </w:rPr>
                    </w:pPr>
                    <w:r>
                      <w:rPr>
                        <w:rFonts w:ascii="Trebuchet MS"/>
                        <w:w w:val="105"/>
                        <w:sz w:val="15"/>
                      </w:rPr>
                      <w:t>54</w:t>
                    </w:r>
                  </w:p>
                  <w:p>
                    <w:pPr>
                      <w:spacing w:before="0"/>
                      <w:ind w:left="0" w:right="0" w:firstLine="0"/>
                      <w:jc w:val="left"/>
                      <w:rPr>
                        <w:rFonts w:ascii="Trebuchet MS"/>
                        <w:sz w:val="15"/>
                      </w:rPr>
                    </w:pPr>
                    <w:r>
                      <w:rPr>
                        <w:rFonts w:ascii="Trebuchet MS"/>
                        <w:w w:val="105"/>
                        <w:sz w:val="15"/>
                      </w:rPr>
                      <w:t>53</w:t>
                    </w:r>
                  </w:p>
                  <w:p>
                    <w:pPr>
                      <w:spacing w:before="2"/>
                      <w:ind w:left="0" w:right="0" w:firstLine="0"/>
                      <w:jc w:val="left"/>
                      <w:rPr>
                        <w:rFonts w:ascii="Trebuchet MS"/>
                        <w:sz w:val="15"/>
                      </w:rPr>
                    </w:pPr>
                    <w:r>
                      <w:rPr>
                        <w:rFonts w:ascii="Trebuchet MS"/>
                        <w:w w:val="105"/>
                        <w:sz w:val="15"/>
                      </w:rPr>
                      <w:t>52</w:t>
                    </w:r>
                  </w:p>
                  <w:p>
                    <w:pPr>
                      <w:spacing w:before="2"/>
                      <w:ind w:left="0" w:right="0" w:firstLine="0"/>
                      <w:jc w:val="left"/>
                      <w:rPr>
                        <w:rFonts w:ascii="Trebuchet MS"/>
                        <w:sz w:val="15"/>
                      </w:rPr>
                    </w:pPr>
                    <w:r>
                      <w:rPr>
                        <w:rFonts w:ascii="Trebuchet MS"/>
                        <w:w w:val="105"/>
                        <w:sz w:val="15"/>
                      </w:rPr>
                      <w:t>51</w:t>
                    </w:r>
                  </w:p>
                </w:txbxContent>
              </v:textbox>
              <w10:wrap type="none"/>
            </v:shape>
            <v:shape style="position:absolute;left:6512;top:3659;width:799;height:209" type="#_x0000_t202" filled="false" stroked="false">
              <v:textbox inset="0,0,0,0">
                <w:txbxContent>
                  <w:p>
                    <w:pPr>
                      <w:spacing w:line="208" w:lineRule="exact" w:before="0"/>
                      <w:ind w:left="0" w:right="0" w:firstLine="0"/>
                      <w:jc w:val="left"/>
                      <w:rPr>
                        <w:rFonts w:ascii="Trebuchet MS"/>
                        <w:sz w:val="18"/>
                      </w:rPr>
                    </w:pPr>
                    <w:r>
                      <w:rPr>
                        <w:rFonts w:ascii="Trebuchet MS"/>
                        <w:w w:val="115"/>
                        <w:sz w:val="18"/>
                      </w:rPr>
                      <w:t>,1&amp;0100</w:t>
                    </w:r>
                  </w:p>
                </w:txbxContent>
              </v:textbox>
              <w10:wrap type="none"/>
            </v:shape>
            <v:shape style="position:absolute;left:4555;top:1551;width:188;height:4391" type="#_x0000_t202" filled="false" stroked="false">
              <v:textbox inset="0,0,0,0">
                <w:txbxContent>
                  <w:p>
                    <w:pPr>
                      <w:spacing w:line="174" w:lineRule="exact" w:before="0"/>
                      <w:ind w:left="0" w:right="0" w:firstLine="0"/>
                      <w:jc w:val="left"/>
                      <w:rPr>
                        <w:rFonts w:ascii="Trebuchet MS"/>
                        <w:sz w:val="15"/>
                      </w:rPr>
                    </w:pPr>
                    <w:r>
                      <w:rPr>
                        <w:rFonts w:ascii="Trebuchet MS"/>
                        <w:w w:val="106"/>
                        <w:sz w:val="15"/>
                      </w:rPr>
                      <w:t>1</w:t>
                    </w:r>
                  </w:p>
                  <w:p>
                    <w:pPr>
                      <w:spacing w:before="0"/>
                      <w:ind w:left="0" w:right="0" w:firstLine="0"/>
                      <w:jc w:val="left"/>
                      <w:rPr>
                        <w:rFonts w:ascii="Trebuchet MS"/>
                        <w:sz w:val="15"/>
                      </w:rPr>
                    </w:pPr>
                    <w:r>
                      <w:rPr>
                        <w:rFonts w:ascii="Trebuchet MS"/>
                        <w:w w:val="106"/>
                        <w:sz w:val="15"/>
                      </w:rPr>
                      <w:t>2</w:t>
                    </w:r>
                  </w:p>
                  <w:p>
                    <w:pPr>
                      <w:spacing w:before="2"/>
                      <w:ind w:left="0" w:right="0" w:firstLine="0"/>
                      <w:jc w:val="left"/>
                      <w:rPr>
                        <w:rFonts w:ascii="Trebuchet MS"/>
                        <w:sz w:val="15"/>
                      </w:rPr>
                    </w:pPr>
                    <w:r>
                      <w:rPr>
                        <w:rFonts w:ascii="Trebuchet MS"/>
                        <w:w w:val="106"/>
                        <w:sz w:val="15"/>
                      </w:rPr>
                      <w:t>3</w:t>
                    </w:r>
                  </w:p>
                  <w:p>
                    <w:pPr>
                      <w:spacing w:before="2"/>
                      <w:ind w:left="0" w:right="0" w:firstLine="0"/>
                      <w:jc w:val="left"/>
                      <w:rPr>
                        <w:rFonts w:ascii="Trebuchet MS"/>
                        <w:sz w:val="15"/>
                      </w:rPr>
                    </w:pPr>
                    <w:r>
                      <w:rPr>
                        <w:rFonts w:ascii="Trebuchet MS"/>
                        <w:w w:val="106"/>
                        <w:sz w:val="15"/>
                      </w:rPr>
                      <w:t>4</w:t>
                    </w:r>
                  </w:p>
                  <w:p>
                    <w:pPr>
                      <w:spacing w:before="1"/>
                      <w:ind w:left="0" w:right="0" w:firstLine="0"/>
                      <w:jc w:val="left"/>
                      <w:rPr>
                        <w:rFonts w:ascii="Trebuchet MS"/>
                        <w:sz w:val="15"/>
                      </w:rPr>
                    </w:pPr>
                    <w:r>
                      <w:rPr>
                        <w:rFonts w:ascii="Trebuchet MS"/>
                        <w:w w:val="106"/>
                        <w:sz w:val="15"/>
                      </w:rPr>
                      <w:t>5</w:t>
                    </w:r>
                  </w:p>
                  <w:p>
                    <w:pPr>
                      <w:spacing w:before="2"/>
                      <w:ind w:left="0" w:right="0" w:firstLine="0"/>
                      <w:jc w:val="left"/>
                      <w:rPr>
                        <w:rFonts w:ascii="Trebuchet MS"/>
                        <w:sz w:val="15"/>
                      </w:rPr>
                    </w:pPr>
                    <w:r>
                      <w:rPr>
                        <w:rFonts w:ascii="Trebuchet MS"/>
                        <w:w w:val="106"/>
                        <w:sz w:val="15"/>
                      </w:rPr>
                      <w:t>6</w:t>
                    </w:r>
                  </w:p>
                  <w:p>
                    <w:pPr>
                      <w:spacing w:before="2"/>
                      <w:ind w:left="0" w:right="0" w:firstLine="0"/>
                      <w:jc w:val="left"/>
                      <w:rPr>
                        <w:rFonts w:ascii="Trebuchet MS"/>
                        <w:sz w:val="15"/>
                      </w:rPr>
                    </w:pPr>
                    <w:r>
                      <w:rPr>
                        <w:rFonts w:ascii="Trebuchet MS"/>
                        <w:w w:val="106"/>
                        <w:sz w:val="15"/>
                      </w:rPr>
                      <w:t>7</w:t>
                    </w:r>
                  </w:p>
                  <w:p>
                    <w:pPr>
                      <w:spacing w:before="0"/>
                      <w:ind w:left="0" w:right="0" w:firstLine="0"/>
                      <w:jc w:val="left"/>
                      <w:rPr>
                        <w:rFonts w:ascii="Trebuchet MS"/>
                        <w:sz w:val="15"/>
                      </w:rPr>
                    </w:pPr>
                    <w:r>
                      <w:rPr>
                        <w:rFonts w:ascii="Trebuchet MS"/>
                        <w:w w:val="106"/>
                        <w:sz w:val="15"/>
                      </w:rPr>
                      <w:t>8</w:t>
                    </w:r>
                  </w:p>
                  <w:p>
                    <w:pPr>
                      <w:spacing w:before="2"/>
                      <w:ind w:left="0" w:right="0" w:firstLine="0"/>
                      <w:jc w:val="left"/>
                      <w:rPr>
                        <w:rFonts w:ascii="Trebuchet MS"/>
                        <w:sz w:val="15"/>
                      </w:rPr>
                    </w:pPr>
                    <w:r>
                      <w:rPr>
                        <w:rFonts w:ascii="Trebuchet MS"/>
                        <w:w w:val="106"/>
                        <w:sz w:val="15"/>
                      </w:rPr>
                      <w:t>9</w:t>
                    </w:r>
                  </w:p>
                  <w:p>
                    <w:pPr>
                      <w:spacing w:before="2"/>
                      <w:ind w:left="0" w:right="0" w:firstLine="0"/>
                      <w:jc w:val="left"/>
                      <w:rPr>
                        <w:rFonts w:ascii="Trebuchet MS"/>
                        <w:sz w:val="15"/>
                      </w:rPr>
                    </w:pPr>
                    <w:r>
                      <w:rPr>
                        <w:rFonts w:ascii="Trebuchet MS"/>
                        <w:w w:val="105"/>
                        <w:sz w:val="15"/>
                      </w:rPr>
                      <w:t>10</w:t>
                    </w:r>
                  </w:p>
                  <w:p>
                    <w:pPr>
                      <w:spacing w:before="1"/>
                      <w:ind w:left="0" w:right="0" w:firstLine="0"/>
                      <w:jc w:val="left"/>
                      <w:rPr>
                        <w:rFonts w:ascii="Trebuchet MS"/>
                        <w:sz w:val="15"/>
                      </w:rPr>
                    </w:pPr>
                    <w:r>
                      <w:rPr>
                        <w:rFonts w:ascii="Trebuchet MS"/>
                        <w:w w:val="105"/>
                        <w:sz w:val="15"/>
                      </w:rPr>
                      <w:t>11</w:t>
                    </w:r>
                  </w:p>
                  <w:p>
                    <w:pPr>
                      <w:spacing w:before="2"/>
                      <w:ind w:left="0" w:right="0" w:firstLine="0"/>
                      <w:jc w:val="left"/>
                      <w:rPr>
                        <w:rFonts w:ascii="Trebuchet MS"/>
                        <w:sz w:val="15"/>
                      </w:rPr>
                    </w:pPr>
                    <w:r>
                      <w:rPr>
                        <w:rFonts w:ascii="Trebuchet MS"/>
                        <w:w w:val="105"/>
                        <w:sz w:val="15"/>
                      </w:rPr>
                      <w:t>12</w:t>
                    </w:r>
                  </w:p>
                  <w:p>
                    <w:pPr>
                      <w:spacing w:before="2"/>
                      <w:ind w:left="0" w:right="0" w:firstLine="0"/>
                      <w:jc w:val="left"/>
                      <w:rPr>
                        <w:rFonts w:ascii="Trebuchet MS"/>
                        <w:sz w:val="15"/>
                      </w:rPr>
                    </w:pPr>
                    <w:r>
                      <w:rPr>
                        <w:rFonts w:ascii="Trebuchet MS"/>
                        <w:w w:val="105"/>
                        <w:sz w:val="15"/>
                      </w:rPr>
                      <w:t>13</w:t>
                    </w:r>
                  </w:p>
                  <w:p>
                    <w:pPr>
                      <w:spacing w:before="1"/>
                      <w:ind w:left="0" w:right="0" w:firstLine="0"/>
                      <w:jc w:val="left"/>
                      <w:rPr>
                        <w:rFonts w:ascii="Trebuchet MS"/>
                        <w:sz w:val="15"/>
                      </w:rPr>
                    </w:pPr>
                    <w:r>
                      <w:rPr>
                        <w:rFonts w:ascii="Trebuchet MS"/>
                        <w:w w:val="105"/>
                        <w:sz w:val="15"/>
                      </w:rPr>
                      <w:t>14</w:t>
                    </w:r>
                  </w:p>
                  <w:p>
                    <w:pPr>
                      <w:spacing w:before="2"/>
                      <w:ind w:left="0" w:right="0" w:firstLine="0"/>
                      <w:jc w:val="left"/>
                      <w:rPr>
                        <w:rFonts w:ascii="Trebuchet MS"/>
                        <w:sz w:val="15"/>
                      </w:rPr>
                    </w:pPr>
                    <w:r>
                      <w:rPr>
                        <w:rFonts w:ascii="Trebuchet MS"/>
                        <w:w w:val="105"/>
                        <w:sz w:val="15"/>
                      </w:rPr>
                      <w:t>15</w:t>
                    </w:r>
                  </w:p>
                  <w:p>
                    <w:pPr>
                      <w:spacing w:before="2"/>
                      <w:ind w:left="0" w:right="0" w:firstLine="0"/>
                      <w:jc w:val="left"/>
                      <w:rPr>
                        <w:rFonts w:ascii="Trebuchet MS"/>
                        <w:sz w:val="15"/>
                      </w:rPr>
                    </w:pPr>
                    <w:r>
                      <w:rPr>
                        <w:rFonts w:ascii="Trebuchet MS"/>
                        <w:w w:val="105"/>
                        <w:sz w:val="15"/>
                      </w:rPr>
                      <w:t>16</w:t>
                    </w:r>
                  </w:p>
                  <w:p>
                    <w:pPr>
                      <w:spacing w:before="0"/>
                      <w:ind w:left="0" w:right="0" w:firstLine="0"/>
                      <w:jc w:val="left"/>
                      <w:rPr>
                        <w:rFonts w:ascii="Trebuchet MS"/>
                        <w:sz w:val="15"/>
                      </w:rPr>
                    </w:pPr>
                    <w:r>
                      <w:rPr>
                        <w:rFonts w:ascii="Trebuchet MS"/>
                        <w:w w:val="105"/>
                        <w:sz w:val="15"/>
                      </w:rPr>
                      <w:t>17</w:t>
                    </w:r>
                  </w:p>
                  <w:p>
                    <w:pPr>
                      <w:spacing w:before="2"/>
                      <w:ind w:left="0" w:right="0" w:firstLine="0"/>
                      <w:jc w:val="left"/>
                      <w:rPr>
                        <w:rFonts w:ascii="Trebuchet MS"/>
                        <w:sz w:val="15"/>
                      </w:rPr>
                    </w:pPr>
                    <w:r>
                      <w:rPr>
                        <w:rFonts w:ascii="Trebuchet MS"/>
                        <w:w w:val="105"/>
                        <w:sz w:val="15"/>
                      </w:rPr>
                      <w:t>18</w:t>
                    </w:r>
                  </w:p>
                  <w:p>
                    <w:pPr>
                      <w:spacing w:before="2"/>
                      <w:ind w:left="0" w:right="0" w:firstLine="0"/>
                      <w:jc w:val="left"/>
                      <w:rPr>
                        <w:rFonts w:ascii="Trebuchet MS"/>
                        <w:sz w:val="15"/>
                      </w:rPr>
                    </w:pPr>
                    <w:r>
                      <w:rPr>
                        <w:rFonts w:ascii="Trebuchet MS"/>
                        <w:w w:val="105"/>
                        <w:sz w:val="15"/>
                      </w:rPr>
                      <w:t>19</w:t>
                    </w:r>
                  </w:p>
                  <w:p>
                    <w:pPr>
                      <w:spacing w:before="1"/>
                      <w:ind w:left="0" w:right="0" w:firstLine="0"/>
                      <w:jc w:val="left"/>
                      <w:rPr>
                        <w:rFonts w:ascii="Trebuchet MS"/>
                        <w:sz w:val="15"/>
                      </w:rPr>
                    </w:pPr>
                    <w:r>
                      <w:rPr>
                        <w:rFonts w:ascii="Trebuchet MS"/>
                        <w:w w:val="105"/>
                        <w:sz w:val="15"/>
                      </w:rPr>
                      <w:t>20</w:t>
                    </w:r>
                  </w:p>
                  <w:p>
                    <w:pPr>
                      <w:spacing w:before="2"/>
                      <w:ind w:left="0" w:right="0" w:firstLine="0"/>
                      <w:jc w:val="left"/>
                      <w:rPr>
                        <w:rFonts w:ascii="Trebuchet MS"/>
                        <w:sz w:val="15"/>
                      </w:rPr>
                    </w:pPr>
                    <w:r>
                      <w:rPr>
                        <w:rFonts w:ascii="Trebuchet MS"/>
                        <w:w w:val="105"/>
                        <w:sz w:val="15"/>
                      </w:rPr>
                      <w:t>21</w:t>
                    </w:r>
                  </w:p>
                  <w:p>
                    <w:pPr>
                      <w:spacing w:before="2"/>
                      <w:ind w:left="0" w:right="0" w:firstLine="0"/>
                      <w:jc w:val="left"/>
                      <w:rPr>
                        <w:rFonts w:ascii="Trebuchet MS"/>
                        <w:sz w:val="15"/>
                      </w:rPr>
                    </w:pPr>
                    <w:r>
                      <w:rPr>
                        <w:rFonts w:ascii="Trebuchet MS"/>
                        <w:w w:val="105"/>
                        <w:sz w:val="15"/>
                      </w:rPr>
                      <w:t>22</w:t>
                    </w:r>
                  </w:p>
                  <w:p>
                    <w:pPr>
                      <w:spacing w:before="0"/>
                      <w:ind w:left="0" w:right="0" w:firstLine="0"/>
                      <w:jc w:val="left"/>
                      <w:rPr>
                        <w:rFonts w:ascii="Trebuchet MS"/>
                        <w:sz w:val="15"/>
                      </w:rPr>
                    </w:pPr>
                    <w:r>
                      <w:rPr>
                        <w:rFonts w:ascii="Trebuchet MS"/>
                        <w:w w:val="105"/>
                        <w:sz w:val="15"/>
                      </w:rPr>
                      <w:t>23</w:t>
                    </w:r>
                  </w:p>
                  <w:p>
                    <w:pPr>
                      <w:spacing w:before="2"/>
                      <w:ind w:left="0" w:right="0" w:firstLine="0"/>
                      <w:jc w:val="left"/>
                      <w:rPr>
                        <w:rFonts w:ascii="Trebuchet MS"/>
                        <w:sz w:val="15"/>
                      </w:rPr>
                    </w:pPr>
                    <w:r>
                      <w:rPr>
                        <w:rFonts w:ascii="Trebuchet MS"/>
                        <w:w w:val="105"/>
                        <w:sz w:val="15"/>
                      </w:rPr>
                      <w:t>24</w:t>
                    </w:r>
                  </w:p>
                  <w:p>
                    <w:pPr>
                      <w:spacing w:before="2"/>
                      <w:ind w:left="0" w:right="0" w:firstLine="0"/>
                      <w:jc w:val="left"/>
                      <w:rPr>
                        <w:rFonts w:ascii="Trebuchet MS"/>
                        <w:sz w:val="15"/>
                      </w:rPr>
                    </w:pPr>
                    <w:r>
                      <w:rPr>
                        <w:rFonts w:ascii="Trebuchet MS"/>
                        <w:w w:val="105"/>
                        <w:sz w:val="15"/>
                      </w:rPr>
                      <w:t>25</w:t>
                    </w:r>
                  </w:p>
                </w:txbxContent>
              </v:textbox>
              <w10:wrap type="none"/>
            </v:shape>
            <w10:wrap type="none"/>
          </v:group>
        </w:pict>
      </w:r>
      <w:r>
        <w:rPr/>
        <w:pict>
          <v:group style="position:absolute;margin-left:123.959999pt;margin-top:18.740192pt;width:404pt;height:347.85pt;mso-position-horizontal-relative:page;mso-position-vertical-relative:paragraph;z-index:6952" coordorigin="2479,375" coordsize="8080,6957">
            <v:shape style="position:absolute;left:2484;top:379;width:8075;height:6952" coordorigin="2484,380" coordsize="8075,6952" path="m2484,380l10559,380m10554,380l10554,7331e" filled="false" stroked="true" strokeweight=".47998pt" strokecolor="#000000">
              <v:path arrowok="t"/>
              <v:stroke dashstyle="solid"/>
            </v:shape>
            <v:line style="position:absolute" from="2479,7326" to="10554,7326" stroked="true" strokeweight=".48001pt" strokecolor="#000000">
              <v:stroke dashstyle="solid"/>
            </v:line>
            <v:line style="position:absolute" from="2484,375" to="2484,7326" stroked="true" strokeweight=".48pt" strokecolor="#000000">
              <v:stroke dashstyle="solid"/>
            </v:line>
            <v:shape style="position:absolute;left:9788;top:7067;width:688;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-33115164</w:t>
                    </w:r>
                  </w:p>
                </w:txbxContent>
              </v:textbox>
              <w10:wrap type="none"/>
            </v:shape>
            <v:shape style="position:absolute;left:9569;top:1562;width:598;height:4391" type="#_x0000_t202" filled="false" stroked="false">
              <v:textbox inset="0,0,0,0">
                <w:txbxContent>
                  <w:p>
                    <w:pPr>
                      <w:spacing w:line="174" w:lineRule="exact" w:before="0"/>
                      <w:ind w:left="0" w:right="0" w:firstLine="0"/>
                      <w:jc w:val="left"/>
                      <w:rPr>
                        <w:rFonts w:ascii="Trebuchet MS"/>
                        <w:sz w:val="15"/>
                      </w:rPr>
                    </w:pPr>
                    <w:r>
                      <w:rPr>
                        <w:rFonts w:ascii="Trebuchet MS"/>
                        <w:w w:val="135"/>
                        <w:sz w:val="15"/>
                      </w:rPr>
                      <w:t>6$$</w:t>
                    </w:r>
                  </w:p>
                  <w:p>
                    <w:pPr>
                      <w:spacing w:before="2"/>
                      <w:ind w:left="0" w:right="0" w:firstLine="0"/>
                      <w:jc w:val="left"/>
                      <w:rPr>
                        <w:rFonts w:ascii="Trebuchet MS"/>
                        <w:sz w:val="15"/>
                      </w:rPr>
                    </w:pPr>
                    <w:r>
                      <w:rPr>
                        <w:rFonts w:ascii="Trebuchet MS"/>
                        <w:w w:val="130"/>
                        <w:sz w:val="15"/>
                      </w:rPr>
                      <w:t>633</w:t>
                    </w:r>
                  </w:p>
                  <w:p>
                    <w:pPr>
                      <w:spacing w:before="2"/>
                      <w:ind w:left="0" w:right="0" w:firstLine="0"/>
                      <w:jc w:val="left"/>
                      <w:rPr>
                        <w:rFonts w:ascii="Trebuchet MS"/>
                        <w:sz w:val="15"/>
                      </w:rPr>
                    </w:pPr>
                    <w:r>
                      <w:rPr>
                        <w:rFonts w:ascii="Trebuchet MS"/>
                        <w:w w:val="135"/>
                        <w:sz w:val="15"/>
                      </w:rPr>
                      <w:t>6#!0?2</w:t>
                    </w:r>
                  </w:p>
                  <w:p>
                    <w:pPr>
                      <w:spacing w:before="0"/>
                      <w:ind w:left="0" w:right="0" w:firstLine="0"/>
                      <w:jc w:val="left"/>
                      <w:rPr>
                        <w:rFonts w:ascii="Trebuchet MS"/>
                        <w:sz w:val="15"/>
                      </w:rPr>
                    </w:pPr>
                    <w:r>
                      <w:rPr>
                        <w:rFonts w:ascii="Trebuchet MS"/>
                        <w:spacing w:val="-5"/>
                        <w:w w:val="130"/>
                        <w:sz w:val="15"/>
                      </w:rPr>
                      <w:t>0!13</w:t>
                    </w:r>
                  </w:p>
                  <w:p>
                    <w:pPr>
                      <w:spacing w:before="2"/>
                      <w:ind w:left="0" w:right="0" w:firstLine="0"/>
                      <w:jc w:val="left"/>
                      <w:rPr>
                        <w:rFonts w:ascii="Trebuchet MS"/>
                        <w:sz w:val="15"/>
                      </w:rPr>
                    </w:pPr>
                    <w:r>
                      <w:rPr>
                        <w:rFonts w:ascii="Trebuchet MS"/>
                        <w:spacing w:val="-5"/>
                        <w:w w:val="130"/>
                        <w:sz w:val="15"/>
                      </w:rPr>
                      <w:t>0!12</w:t>
                    </w:r>
                  </w:p>
                  <w:p>
                    <w:pPr>
                      <w:spacing w:before="2"/>
                      <w:ind w:left="0" w:right="0" w:firstLine="0"/>
                      <w:jc w:val="left"/>
                      <w:rPr>
                        <w:rFonts w:ascii="Trebuchet MS"/>
                        <w:sz w:val="15"/>
                      </w:rPr>
                    </w:pPr>
                    <w:r>
                      <w:rPr>
                        <w:rFonts w:ascii="Trebuchet MS"/>
                        <w:spacing w:val="-5"/>
                        <w:w w:val="130"/>
                        <w:sz w:val="15"/>
                      </w:rPr>
                      <w:t>0!11</w:t>
                    </w:r>
                  </w:p>
                  <w:p>
                    <w:pPr>
                      <w:spacing w:before="1"/>
                      <w:ind w:left="0" w:right="0" w:firstLine="0"/>
                      <w:jc w:val="left"/>
                      <w:rPr>
                        <w:rFonts w:ascii="Trebuchet MS"/>
                        <w:sz w:val="15"/>
                      </w:rPr>
                    </w:pPr>
                    <w:r>
                      <w:rPr>
                        <w:rFonts w:ascii="Trebuchet MS"/>
                        <w:spacing w:val="-5"/>
                        <w:w w:val="130"/>
                        <w:sz w:val="15"/>
                      </w:rPr>
                      <w:t>0!10</w:t>
                    </w:r>
                  </w:p>
                  <w:p>
                    <w:pPr>
                      <w:spacing w:before="2"/>
                      <w:ind w:left="0" w:right="0" w:firstLine="0"/>
                      <w:jc w:val="left"/>
                      <w:rPr>
                        <w:rFonts w:ascii="Trebuchet MS"/>
                        <w:sz w:val="15"/>
                      </w:rPr>
                    </w:pPr>
                    <w:r>
                      <w:rPr>
                        <w:rFonts w:ascii="Trebuchet MS"/>
                        <w:spacing w:val="-7"/>
                        <w:w w:val="140"/>
                        <w:sz w:val="15"/>
                      </w:rPr>
                      <w:t>0!9</w:t>
                    </w:r>
                  </w:p>
                  <w:p>
                    <w:pPr>
                      <w:spacing w:before="2"/>
                      <w:ind w:left="0" w:right="0" w:firstLine="0"/>
                      <w:jc w:val="left"/>
                      <w:rPr>
                        <w:rFonts w:ascii="Trebuchet MS"/>
                        <w:sz w:val="15"/>
                      </w:rPr>
                    </w:pPr>
                    <w:r>
                      <w:rPr>
                        <w:rFonts w:ascii="Trebuchet MS"/>
                        <w:spacing w:val="-7"/>
                        <w:w w:val="135"/>
                        <w:sz w:val="15"/>
                      </w:rPr>
                      <w:t>0!8</w:t>
                    </w:r>
                  </w:p>
                  <w:p>
                    <w:pPr>
                      <w:spacing w:before="0"/>
                      <w:ind w:left="0" w:right="0" w:firstLine="0"/>
                      <w:jc w:val="left"/>
                      <w:rPr>
                        <w:rFonts w:ascii="Trebuchet MS"/>
                        <w:sz w:val="15"/>
                      </w:rPr>
                    </w:pPr>
                    <w:r>
                      <w:rPr>
                        <w:rFonts w:ascii="Trebuchet MS"/>
                        <w:w w:val="125"/>
                        <w:sz w:val="15"/>
                      </w:rPr>
                      <w:t>0#9</w:t>
                    </w:r>
                  </w:p>
                  <w:p>
                    <w:pPr>
                      <w:spacing w:before="3"/>
                      <w:ind w:left="0" w:right="0" w:firstLine="0"/>
                      <w:jc w:val="left"/>
                      <w:rPr>
                        <w:rFonts w:ascii="Trebuchet MS"/>
                        <w:sz w:val="15"/>
                      </w:rPr>
                    </w:pPr>
                    <w:r>
                      <w:rPr>
                        <w:rFonts w:ascii="Trebuchet MS"/>
                        <w:w w:val="125"/>
                        <w:sz w:val="15"/>
                      </w:rPr>
                      <w:t>0#8</w:t>
                    </w:r>
                  </w:p>
                  <w:p>
                    <w:pPr>
                      <w:spacing w:before="2"/>
                      <w:ind w:left="0" w:right="0" w:firstLine="0"/>
                      <w:jc w:val="left"/>
                      <w:rPr>
                        <w:rFonts w:ascii="Trebuchet MS"/>
                        <w:sz w:val="15"/>
                      </w:rPr>
                    </w:pPr>
                    <w:r>
                      <w:rPr>
                        <w:rFonts w:ascii="Trebuchet MS"/>
                        <w:w w:val="125"/>
                        <w:sz w:val="15"/>
                      </w:rPr>
                      <w:t>0#7</w:t>
                    </w:r>
                  </w:p>
                  <w:p>
                    <w:pPr>
                      <w:spacing w:before="0"/>
                      <w:ind w:left="0" w:right="0" w:firstLine="0"/>
                      <w:jc w:val="left"/>
                      <w:rPr>
                        <w:rFonts w:ascii="Trebuchet MS"/>
                        <w:sz w:val="15"/>
                      </w:rPr>
                    </w:pPr>
                    <w:r>
                      <w:rPr>
                        <w:rFonts w:ascii="Trebuchet MS"/>
                        <w:w w:val="125"/>
                        <w:sz w:val="15"/>
                      </w:rPr>
                      <w:t>0#6</w:t>
                    </w:r>
                  </w:p>
                  <w:p>
                    <w:pPr>
                      <w:spacing w:before="2"/>
                      <w:ind w:left="0" w:right="0" w:firstLine="0"/>
                      <w:jc w:val="left"/>
                      <w:rPr>
                        <w:rFonts w:ascii="Trebuchet MS"/>
                        <w:sz w:val="15"/>
                      </w:rPr>
                    </w:pPr>
                    <w:r>
                      <w:rPr>
                        <w:rFonts w:ascii="Trebuchet MS"/>
                        <w:w w:val="120"/>
                        <w:sz w:val="15"/>
                      </w:rPr>
                      <w:t>0$15</w:t>
                    </w:r>
                  </w:p>
                  <w:p>
                    <w:pPr>
                      <w:spacing w:before="2"/>
                      <w:ind w:left="0" w:right="0" w:firstLine="0"/>
                      <w:jc w:val="left"/>
                      <w:rPr>
                        <w:rFonts w:ascii="Trebuchet MS"/>
                        <w:sz w:val="15"/>
                      </w:rPr>
                    </w:pPr>
                    <w:r>
                      <w:rPr>
                        <w:rFonts w:ascii="Trebuchet MS"/>
                        <w:w w:val="120"/>
                        <w:sz w:val="15"/>
                      </w:rPr>
                      <w:t>0$14</w:t>
                    </w:r>
                  </w:p>
                  <w:p>
                    <w:pPr>
                      <w:spacing w:before="1"/>
                      <w:ind w:left="0" w:right="0" w:firstLine="0"/>
                      <w:jc w:val="left"/>
                      <w:rPr>
                        <w:rFonts w:ascii="Trebuchet MS"/>
                        <w:sz w:val="15"/>
                      </w:rPr>
                    </w:pPr>
                    <w:r>
                      <w:rPr>
                        <w:rFonts w:ascii="Trebuchet MS"/>
                        <w:w w:val="120"/>
                        <w:sz w:val="15"/>
                      </w:rPr>
                      <w:t>0$13</w:t>
                    </w:r>
                  </w:p>
                  <w:p>
                    <w:pPr>
                      <w:spacing w:before="2"/>
                      <w:ind w:left="0" w:right="0" w:firstLine="0"/>
                      <w:jc w:val="left"/>
                      <w:rPr>
                        <w:rFonts w:ascii="Trebuchet MS"/>
                        <w:sz w:val="15"/>
                      </w:rPr>
                    </w:pPr>
                    <w:r>
                      <w:rPr>
                        <w:rFonts w:ascii="Trebuchet MS"/>
                        <w:w w:val="120"/>
                        <w:sz w:val="15"/>
                      </w:rPr>
                      <w:t>0$12</w:t>
                    </w:r>
                  </w:p>
                  <w:p>
                    <w:pPr>
                      <w:spacing w:before="2"/>
                      <w:ind w:left="0" w:right="0" w:firstLine="0"/>
                      <w:jc w:val="left"/>
                      <w:rPr>
                        <w:rFonts w:ascii="Trebuchet MS"/>
                        <w:sz w:val="15"/>
                      </w:rPr>
                    </w:pPr>
                    <w:r>
                      <w:rPr>
                        <w:rFonts w:ascii="Trebuchet MS"/>
                        <w:w w:val="120"/>
                        <w:sz w:val="15"/>
                      </w:rPr>
                      <w:t>0$11</w:t>
                    </w:r>
                  </w:p>
                  <w:p>
                    <w:pPr>
                      <w:spacing w:before="0"/>
                      <w:ind w:left="0" w:right="0" w:firstLine="0"/>
                      <w:jc w:val="left"/>
                      <w:rPr>
                        <w:rFonts w:ascii="Trebuchet MS"/>
                        <w:sz w:val="15"/>
                      </w:rPr>
                    </w:pPr>
                    <w:r>
                      <w:rPr>
                        <w:rFonts w:ascii="Trebuchet MS"/>
                        <w:w w:val="120"/>
                        <w:sz w:val="15"/>
                      </w:rPr>
                      <w:t>0$10</w:t>
                    </w:r>
                  </w:p>
                  <w:p>
                    <w:pPr>
                      <w:spacing w:before="2"/>
                      <w:ind w:left="0" w:right="0" w:firstLine="0"/>
                      <w:jc w:val="left"/>
                      <w:rPr>
                        <w:rFonts w:ascii="Trebuchet MS"/>
                        <w:sz w:val="15"/>
                      </w:rPr>
                    </w:pPr>
                    <w:r>
                      <w:rPr>
                        <w:rFonts w:ascii="Trebuchet MS"/>
                        <w:w w:val="125"/>
                        <w:sz w:val="15"/>
                      </w:rPr>
                      <w:t>0$9</w:t>
                    </w:r>
                  </w:p>
                  <w:p>
                    <w:pPr>
                      <w:spacing w:before="2"/>
                      <w:ind w:left="0" w:right="0" w:firstLine="0"/>
                      <w:jc w:val="left"/>
                      <w:rPr>
                        <w:rFonts w:ascii="Trebuchet MS"/>
                        <w:sz w:val="15"/>
                      </w:rPr>
                    </w:pPr>
                    <w:r>
                      <w:rPr>
                        <w:rFonts w:ascii="Trebuchet MS"/>
                        <w:w w:val="125"/>
                        <w:sz w:val="15"/>
                      </w:rPr>
                      <w:t>0$8</w:t>
                    </w:r>
                  </w:p>
                  <w:p>
                    <w:pPr>
                      <w:spacing w:before="1"/>
                      <w:ind w:left="0" w:right="0" w:firstLine="0"/>
                      <w:jc w:val="left"/>
                      <w:rPr>
                        <w:rFonts w:ascii="Trebuchet MS"/>
                        <w:sz w:val="15"/>
                      </w:rPr>
                    </w:pPr>
                    <w:r>
                      <w:rPr>
                        <w:rFonts w:ascii="Trebuchet MS"/>
                        <w:w w:val="130"/>
                        <w:sz w:val="15"/>
                      </w:rPr>
                      <w:t>0"15</w:t>
                    </w:r>
                  </w:p>
                  <w:p>
                    <w:pPr>
                      <w:spacing w:before="2"/>
                      <w:ind w:left="0" w:right="0" w:firstLine="0"/>
                      <w:jc w:val="left"/>
                      <w:rPr>
                        <w:rFonts w:ascii="Trebuchet MS"/>
                        <w:sz w:val="15"/>
                      </w:rPr>
                    </w:pPr>
                    <w:r>
                      <w:rPr>
                        <w:rFonts w:ascii="Trebuchet MS"/>
                        <w:w w:val="130"/>
                        <w:sz w:val="15"/>
                      </w:rPr>
                      <w:t>0"14</w:t>
                    </w:r>
                  </w:p>
                  <w:p>
                    <w:pPr>
                      <w:spacing w:before="2"/>
                      <w:ind w:left="0" w:right="0" w:firstLine="0"/>
                      <w:jc w:val="left"/>
                      <w:rPr>
                        <w:rFonts w:ascii="Trebuchet MS"/>
                        <w:sz w:val="15"/>
                      </w:rPr>
                    </w:pPr>
                    <w:r>
                      <w:rPr>
                        <w:rFonts w:ascii="Trebuchet MS"/>
                        <w:w w:val="130"/>
                        <w:sz w:val="15"/>
                      </w:rPr>
                      <w:t>0"13</w:t>
                    </w:r>
                  </w:p>
                  <w:p>
                    <w:pPr>
                      <w:spacing w:before="0"/>
                      <w:ind w:left="0" w:right="0" w:firstLine="0"/>
                      <w:jc w:val="left"/>
                      <w:rPr>
                        <w:rFonts w:ascii="Trebuchet MS"/>
                        <w:sz w:val="15"/>
                      </w:rPr>
                    </w:pPr>
                    <w:r>
                      <w:rPr>
                        <w:rFonts w:ascii="Trebuchet MS"/>
                        <w:w w:val="130"/>
                        <w:sz w:val="15"/>
                      </w:rPr>
                      <w:t>0"12</w:t>
                    </w:r>
                  </w:p>
                </w:txbxContent>
              </v:textbox>
              <w10:wrap type="none"/>
            </v:shape>
            <v:shape style="position:absolute;left:3018;top:1547;width:1348;height:4391" type="#_x0000_t202" filled="false" stroked="false">
              <v:textbox inset="0,0,0,0">
                <w:txbxContent>
                  <w:p>
                    <w:pPr>
                      <w:spacing w:line="174" w:lineRule="exact" w:before="0"/>
                      <w:ind w:left="0" w:right="26" w:firstLine="0"/>
                      <w:jc w:val="right"/>
                      <w:rPr>
                        <w:rFonts w:ascii="Trebuchet MS"/>
                        <w:sz w:val="15"/>
                      </w:rPr>
                    </w:pPr>
                    <w:r>
                      <w:rPr>
                        <w:rFonts w:ascii="Trebuchet MS"/>
                        <w:spacing w:val="-1"/>
                        <w:w w:val="115"/>
                        <w:sz w:val="15"/>
                      </w:rPr>
                      <w:t>0%2</w:t>
                    </w:r>
                  </w:p>
                  <w:p>
                    <w:pPr>
                      <w:spacing w:before="2"/>
                      <w:ind w:left="0" w:right="26" w:firstLine="0"/>
                      <w:jc w:val="right"/>
                      <w:rPr>
                        <w:rFonts w:ascii="Trebuchet MS"/>
                        <w:sz w:val="15"/>
                      </w:rPr>
                    </w:pPr>
                    <w:r>
                      <w:rPr>
                        <w:rFonts w:ascii="Trebuchet MS"/>
                        <w:spacing w:val="-1"/>
                        <w:w w:val="115"/>
                        <w:sz w:val="15"/>
                      </w:rPr>
                      <w:t>0%3</w:t>
                    </w:r>
                  </w:p>
                  <w:p>
                    <w:pPr>
                      <w:spacing w:before="0"/>
                      <w:ind w:left="0" w:right="26" w:firstLine="0"/>
                      <w:jc w:val="right"/>
                      <w:rPr>
                        <w:rFonts w:ascii="Trebuchet MS"/>
                        <w:sz w:val="15"/>
                      </w:rPr>
                    </w:pPr>
                    <w:r>
                      <w:rPr>
                        <w:rFonts w:ascii="Trebuchet MS"/>
                        <w:spacing w:val="-1"/>
                        <w:w w:val="115"/>
                        <w:sz w:val="15"/>
                      </w:rPr>
                      <w:t>0%4</w:t>
                    </w:r>
                  </w:p>
                  <w:p>
                    <w:pPr>
                      <w:spacing w:before="2"/>
                      <w:ind w:left="0" w:right="26" w:firstLine="0"/>
                      <w:jc w:val="right"/>
                      <w:rPr>
                        <w:rFonts w:ascii="Trebuchet MS"/>
                        <w:sz w:val="15"/>
                      </w:rPr>
                    </w:pPr>
                    <w:r>
                      <w:rPr>
                        <w:rFonts w:ascii="Trebuchet MS"/>
                        <w:spacing w:val="-1"/>
                        <w:w w:val="115"/>
                        <w:sz w:val="15"/>
                      </w:rPr>
                      <w:t>0%5</w:t>
                    </w:r>
                  </w:p>
                  <w:p>
                    <w:pPr>
                      <w:spacing w:before="2"/>
                      <w:ind w:left="0" w:right="26" w:firstLine="0"/>
                      <w:jc w:val="right"/>
                      <w:rPr>
                        <w:rFonts w:ascii="Trebuchet MS"/>
                        <w:sz w:val="15"/>
                      </w:rPr>
                    </w:pPr>
                    <w:r>
                      <w:rPr>
                        <w:rFonts w:ascii="Trebuchet MS"/>
                        <w:spacing w:val="-1"/>
                        <w:w w:val="115"/>
                        <w:sz w:val="15"/>
                      </w:rPr>
                      <w:t>0%6</w:t>
                    </w:r>
                  </w:p>
                  <w:p>
                    <w:pPr>
                      <w:spacing w:before="1"/>
                      <w:ind w:left="0" w:right="26" w:firstLine="0"/>
                      <w:jc w:val="right"/>
                      <w:rPr>
                        <w:rFonts w:ascii="Trebuchet MS"/>
                        <w:sz w:val="15"/>
                      </w:rPr>
                    </w:pPr>
                    <w:r>
                      <w:rPr>
                        <w:rFonts w:ascii="Trebuchet MS"/>
                        <w:spacing w:val="-7"/>
                        <w:w w:val="150"/>
                        <w:sz w:val="15"/>
                      </w:rPr>
                      <w:t>6"!4</w:t>
                    </w:r>
                  </w:p>
                  <w:p>
                    <w:pPr>
                      <w:spacing w:line="172" w:lineRule="exact" w:before="8"/>
                      <w:ind w:left="0" w:right="28" w:firstLine="0"/>
                      <w:jc w:val="right"/>
                      <w:rPr>
                        <w:rFonts w:ascii="Trebuchet MS"/>
                        <w:sz w:val="15"/>
                      </w:rPr>
                    </w:pPr>
                    <w:r>
                      <w:rPr>
                        <w:rFonts w:ascii="Trebuchet MS"/>
                        <w:w w:val="115"/>
                        <w:sz w:val="15"/>
                      </w:rPr>
                      <w:t>0#13</w:t>
                    </w:r>
                  </w:p>
                  <w:p>
                    <w:pPr>
                      <w:spacing w:line="172" w:lineRule="exact" w:before="0"/>
                      <w:ind w:left="0" w:right="30" w:firstLine="0"/>
                      <w:jc w:val="right"/>
                      <w:rPr>
                        <w:rFonts w:ascii="Trebuchet MS"/>
                        <w:sz w:val="15"/>
                      </w:rPr>
                    </w:pPr>
                    <w:r>
                      <w:rPr>
                        <w:rFonts w:ascii="Trebuchet MS"/>
                        <w:w w:val="120"/>
                        <w:sz w:val="15"/>
                      </w:rPr>
                      <w:t>0#14-/3#32?).</w:t>
                    </w:r>
                  </w:p>
                  <w:p>
                    <w:pPr>
                      <w:spacing w:before="1"/>
                      <w:ind w:left="0" w:right="23" w:firstLine="0"/>
                      <w:jc w:val="right"/>
                      <w:rPr>
                        <w:rFonts w:ascii="Trebuchet MS"/>
                        <w:sz w:val="15"/>
                      </w:rPr>
                    </w:pPr>
                    <w:r>
                      <w:rPr>
                        <w:rFonts w:ascii="Trebuchet MS"/>
                        <w:w w:val="125"/>
                        <w:sz w:val="15"/>
                      </w:rPr>
                      <w:t>0#15-/3#32?/54</w:t>
                    </w:r>
                  </w:p>
                  <w:p>
                    <w:pPr>
                      <w:spacing w:before="2"/>
                      <w:ind w:left="0" w:right="38" w:firstLine="0"/>
                      <w:jc w:val="right"/>
                      <w:rPr>
                        <w:rFonts w:ascii="Trebuchet MS"/>
                        <w:sz w:val="15"/>
                      </w:rPr>
                    </w:pPr>
                    <w:r>
                      <w:rPr>
                        <w:rFonts w:ascii="Trebuchet MS"/>
                        <w:w w:val="125"/>
                        <w:sz w:val="15"/>
                      </w:rPr>
                      <w:t>633</w:t>
                    </w:r>
                  </w:p>
                  <w:p>
                    <w:pPr>
                      <w:spacing w:before="2"/>
                      <w:ind w:left="0" w:right="38" w:firstLine="0"/>
                      <w:jc w:val="right"/>
                      <w:rPr>
                        <w:rFonts w:ascii="Trebuchet MS"/>
                        <w:sz w:val="15"/>
                      </w:rPr>
                    </w:pPr>
                    <w:r>
                      <w:rPr>
                        <w:rFonts w:ascii="Trebuchet MS"/>
                        <w:spacing w:val="-1"/>
                        <w:w w:val="135"/>
                        <w:sz w:val="15"/>
                      </w:rPr>
                      <w:t>6$$</w:t>
                    </w:r>
                  </w:p>
                  <w:p>
                    <w:pPr>
                      <w:spacing w:before="10"/>
                      <w:ind w:left="0" w:right="18" w:firstLine="0"/>
                      <w:jc w:val="right"/>
                      <w:rPr>
                        <w:rFonts w:ascii="Trebuchet MS"/>
                        <w:sz w:val="15"/>
                      </w:rPr>
                    </w:pPr>
                    <w:r>
                      <w:rPr>
                        <w:rFonts w:ascii="Trebuchet MS"/>
                        <w:w w:val="135"/>
                        <w:sz w:val="15"/>
                      </w:rPr>
                      <w:t>0(0-/3#?).</w:t>
                    </w:r>
                  </w:p>
                  <w:p>
                    <w:pPr>
                      <w:spacing w:line="168" w:lineRule="exact" w:before="6"/>
                      <w:ind w:left="0" w:right="30" w:firstLine="0"/>
                      <w:jc w:val="right"/>
                      <w:rPr>
                        <w:rFonts w:ascii="Trebuchet MS"/>
                        <w:sz w:val="15"/>
                      </w:rPr>
                    </w:pPr>
                    <w:r>
                      <w:rPr>
                        <w:rFonts w:ascii="Trebuchet MS"/>
                        <w:w w:val="130"/>
                        <w:sz w:val="15"/>
                      </w:rPr>
                      <w:t>0(1-/3#?/54</w:t>
                    </w:r>
                  </w:p>
                  <w:p>
                    <w:pPr>
                      <w:spacing w:line="168" w:lineRule="exact" w:before="0"/>
                      <w:ind w:left="0" w:right="45" w:firstLine="0"/>
                      <w:jc w:val="right"/>
                      <w:rPr>
                        <w:rFonts w:ascii="Trebuchet MS"/>
                        <w:sz w:val="15"/>
                      </w:rPr>
                    </w:pPr>
                    <w:r>
                      <w:rPr>
                        <w:rFonts w:ascii="Trebuchet MS"/>
                        <w:w w:val="140"/>
                        <w:sz w:val="15"/>
                      </w:rPr>
                      <w:t>.234</w:t>
                    </w:r>
                  </w:p>
                  <w:p>
                    <w:pPr>
                      <w:spacing w:before="0"/>
                      <w:ind w:left="0" w:right="45" w:firstLine="0"/>
                      <w:jc w:val="right"/>
                      <w:rPr>
                        <w:rFonts w:ascii="Trebuchet MS"/>
                        <w:sz w:val="15"/>
                      </w:rPr>
                    </w:pPr>
                    <w:r>
                      <w:rPr>
                        <w:rFonts w:ascii="Trebuchet MS"/>
                        <w:spacing w:val="-1"/>
                        <w:w w:val="125"/>
                        <w:sz w:val="15"/>
                      </w:rPr>
                      <w:t>0#0</w:t>
                    </w:r>
                  </w:p>
                  <w:p>
                    <w:pPr>
                      <w:spacing w:before="3"/>
                      <w:ind w:left="0" w:right="45" w:firstLine="0"/>
                      <w:jc w:val="right"/>
                      <w:rPr>
                        <w:rFonts w:ascii="Trebuchet MS"/>
                        <w:sz w:val="15"/>
                      </w:rPr>
                    </w:pPr>
                    <w:r>
                      <w:rPr>
                        <w:rFonts w:ascii="Trebuchet MS"/>
                        <w:spacing w:val="-1"/>
                        <w:w w:val="125"/>
                        <w:sz w:val="15"/>
                      </w:rPr>
                      <w:t>0#1</w:t>
                    </w:r>
                  </w:p>
                  <w:p>
                    <w:pPr>
                      <w:spacing w:before="2"/>
                      <w:ind w:left="0" w:right="45" w:firstLine="0"/>
                      <w:jc w:val="right"/>
                      <w:rPr>
                        <w:rFonts w:ascii="Trebuchet MS"/>
                        <w:sz w:val="15"/>
                      </w:rPr>
                    </w:pPr>
                    <w:r>
                      <w:rPr>
                        <w:rFonts w:ascii="Trebuchet MS"/>
                        <w:spacing w:val="-1"/>
                        <w:w w:val="125"/>
                        <w:sz w:val="15"/>
                      </w:rPr>
                      <w:t>0#2</w:t>
                    </w:r>
                  </w:p>
                  <w:p>
                    <w:pPr>
                      <w:spacing w:before="0"/>
                      <w:ind w:left="0" w:right="45" w:firstLine="0"/>
                      <w:jc w:val="right"/>
                      <w:rPr>
                        <w:rFonts w:ascii="Trebuchet MS"/>
                        <w:sz w:val="15"/>
                      </w:rPr>
                    </w:pPr>
                    <w:r>
                      <w:rPr>
                        <w:rFonts w:ascii="Trebuchet MS"/>
                        <w:spacing w:val="-1"/>
                        <w:w w:val="125"/>
                        <w:sz w:val="15"/>
                      </w:rPr>
                      <w:t>0#3</w:t>
                    </w:r>
                  </w:p>
                  <w:p>
                    <w:pPr>
                      <w:spacing w:before="2"/>
                      <w:ind w:left="0" w:right="39" w:firstLine="0"/>
                      <w:jc w:val="right"/>
                      <w:rPr>
                        <w:rFonts w:ascii="Trebuchet MS"/>
                        <w:sz w:val="15"/>
                      </w:rPr>
                    </w:pPr>
                    <w:r>
                      <w:rPr>
                        <w:rFonts w:ascii="Trebuchet MS"/>
                        <w:spacing w:val="-1"/>
                        <w:w w:val="135"/>
                        <w:sz w:val="15"/>
                      </w:rPr>
                      <w:t>6$$</w:t>
                    </w:r>
                  </w:p>
                  <w:p>
                    <w:pPr>
                      <w:spacing w:line="173" w:lineRule="exact" w:before="2"/>
                      <w:ind w:left="0" w:right="32" w:firstLine="0"/>
                      <w:jc w:val="right"/>
                      <w:rPr>
                        <w:rFonts w:ascii="Trebuchet MS"/>
                        <w:sz w:val="15"/>
                      </w:rPr>
                    </w:pPr>
                    <w:r>
                      <w:rPr>
                        <w:rFonts w:ascii="Trebuchet MS"/>
                        <w:spacing w:val="-1"/>
                        <w:w w:val="115"/>
                        <w:sz w:val="15"/>
                      </w:rPr>
                      <w:t>633!/62%&amp;-</w:t>
                    </w:r>
                  </w:p>
                  <w:p>
                    <w:pPr>
                      <w:spacing w:line="173" w:lineRule="exact" w:before="0"/>
                      <w:ind w:left="0" w:right="38" w:firstLine="0"/>
                      <w:jc w:val="right"/>
                      <w:rPr>
                        <w:rFonts w:ascii="Trebuchet MS"/>
                        <w:sz w:val="15"/>
                      </w:rPr>
                    </w:pPr>
                    <w:r>
                      <w:rPr>
                        <w:rFonts w:ascii="Trebuchet MS"/>
                        <w:w w:val="110"/>
                        <w:sz w:val="15"/>
                      </w:rPr>
                      <w:t>62%&amp;+</w:t>
                    </w:r>
                  </w:p>
                  <w:p>
                    <w:pPr>
                      <w:spacing w:line="173" w:lineRule="exact" w:before="10"/>
                      <w:ind w:left="0" w:right="43" w:firstLine="0"/>
                      <w:jc w:val="right"/>
                      <w:rPr>
                        <w:rFonts w:ascii="Trebuchet MS"/>
                        <w:sz w:val="15"/>
                      </w:rPr>
                    </w:pPr>
                    <w:r>
                      <w:rPr>
                        <w:rFonts w:ascii="Trebuchet MS"/>
                        <w:spacing w:val="-4"/>
                        <w:w w:val="145"/>
                        <w:sz w:val="15"/>
                      </w:rPr>
                      <w:t>6$$!</w:t>
                    </w:r>
                  </w:p>
                  <w:p>
                    <w:pPr>
                      <w:spacing w:line="173" w:lineRule="exact" w:before="0"/>
                      <w:ind w:left="0" w:right="42" w:firstLine="0"/>
                      <w:jc w:val="right"/>
                      <w:rPr>
                        <w:rFonts w:ascii="Trebuchet MS"/>
                        <w:sz w:val="15"/>
                      </w:rPr>
                    </w:pPr>
                    <w:r>
                      <w:rPr>
                        <w:rFonts w:ascii="Trebuchet MS"/>
                        <w:spacing w:val="-8"/>
                        <w:w w:val="135"/>
                        <w:sz w:val="15"/>
                      </w:rPr>
                      <w:t>0!0</w:t>
                    </w:r>
                  </w:p>
                  <w:p>
                    <w:pPr>
                      <w:spacing w:before="0"/>
                      <w:ind w:left="0" w:right="45" w:firstLine="0"/>
                      <w:jc w:val="right"/>
                      <w:rPr>
                        <w:rFonts w:ascii="Trebuchet MS"/>
                        <w:sz w:val="15"/>
                      </w:rPr>
                    </w:pPr>
                    <w:r>
                      <w:rPr>
                        <w:rFonts w:ascii="Trebuchet MS"/>
                        <w:spacing w:val="-8"/>
                        <w:w w:val="135"/>
                        <w:sz w:val="15"/>
                      </w:rPr>
                      <w:t>0!1</w:t>
                    </w:r>
                  </w:p>
                  <w:p>
                    <w:pPr>
                      <w:spacing w:before="2"/>
                      <w:ind w:left="0" w:right="45" w:firstLine="0"/>
                      <w:jc w:val="right"/>
                      <w:rPr>
                        <w:rFonts w:ascii="Trebuchet MS"/>
                        <w:sz w:val="15"/>
                      </w:rPr>
                    </w:pPr>
                    <w:r>
                      <w:rPr>
                        <w:rFonts w:ascii="Trebuchet MS"/>
                        <w:spacing w:val="-8"/>
                        <w:w w:val="135"/>
                        <w:sz w:val="15"/>
                      </w:rPr>
                      <w:t>0!2</w:t>
                    </w:r>
                  </w:p>
                </w:txbxContent>
              </v:textbox>
              <w10:wrap type="none"/>
            </v:shape>
            <w10:wrap type="none"/>
          </v:group>
        </w:pict>
      </w:r>
      <w:r>
        <w:rPr/>
        <w:pict>
          <v:shape style="position:absolute;margin-left:236.425964pt;margin-top:63.136318pt;width:221.55pt;height:14.6pt;mso-position-horizontal-relative:page;mso-position-vertical-relative:paragraph;z-index:6976" type="#_x0000_t202" filled="false" stroked="false">
            <v:textbox inset="0,0,0,0" style="layout-flow:vertical;mso-layout-flow-alt:bottom-to-top">
              <w:txbxContent>
                <w:p>
                  <w:pPr>
                    <w:spacing w:before="19"/>
                    <w:ind w:left="20" w:right="0" w:firstLine="0"/>
                    <w:jc w:val="left"/>
                    <w:rPr>
                      <w:rFonts w:ascii="Trebuchet MS"/>
                      <w:sz w:val="15"/>
                    </w:rPr>
                  </w:pPr>
                  <w:r>
                    <w:rPr>
                      <w:rFonts w:ascii="Trebuchet MS"/>
                      <w:w w:val="105"/>
                      <w:sz w:val="15"/>
                    </w:rPr>
                    <w:t>100</w:t>
                  </w:r>
                </w:p>
                <w:p>
                  <w:pPr>
                    <w:spacing w:before="2"/>
                    <w:ind w:left="103" w:right="0" w:firstLine="0"/>
                    <w:jc w:val="left"/>
                    <w:rPr>
                      <w:rFonts w:ascii="Trebuchet MS"/>
                      <w:sz w:val="15"/>
                    </w:rPr>
                  </w:pPr>
                  <w:r>
                    <w:rPr>
                      <w:rFonts w:ascii="Trebuchet MS"/>
                      <w:w w:val="105"/>
                      <w:sz w:val="15"/>
                    </w:rPr>
                    <w:t>99</w:t>
                  </w:r>
                </w:p>
                <w:p>
                  <w:pPr>
                    <w:spacing w:before="1"/>
                    <w:ind w:left="99" w:right="0" w:firstLine="0"/>
                    <w:jc w:val="left"/>
                    <w:rPr>
                      <w:rFonts w:ascii="Trebuchet MS"/>
                      <w:sz w:val="15"/>
                    </w:rPr>
                  </w:pPr>
                  <w:r>
                    <w:rPr>
                      <w:rFonts w:ascii="Trebuchet MS"/>
                      <w:w w:val="105"/>
                      <w:sz w:val="15"/>
                    </w:rPr>
                    <w:t>98</w:t>
                  </w:r>
                </w:p>
                <w:p>
                  <w:pPr>
                    <w:spacing w:before="2"/>
                    <w:ind w:left="103" w:right="0" w:firstLine="0"/>
                    <w:jc w:val="left"/>
                    <w:rPr>
                      <w:rFonts w:ascii="Trebuchet MS"/>
                      <w:sz w:val="15"/>
                    </w:rPr>
                  </w:pPr>
                  <w:r>
                    <w:rPr>
                      <w:rFonts w:ascii="Trebuchet MS"/>
                      <w:w w:val="105"/>
                      <w:sz w:val="15"/>
                    </w:rPr>
                    <w:t>97</w:t>
                  </w:r>
                </w:p>
                <w:p>
                  <w:pPr>
                    <w:spacing w:before="2"/>
                    <w:ind w:left="103" w:right="0" w:firstLine="0"/>
                    <w:jc w:val="left"/>
                    <w:rPr>
                      <w:rFonts w:ascii="Trebuchet MS"/>
                      <w:sz w:val="15"/>
                    </w:rPr>
                  </w:pPr>
                  <w:r>
                    <w:rPr>
                      <w:rFonts w:ascii="Trebuchet MS"/>
                      <w:w w:val="105"/>
                      <w:sz w:val="15"/>
                    </w:rPr>
                    <w:t>96</w:t>
                  </w:r>
                </w:p>
                <w:p>
                  <w:pPr>
                    <w:spacing w:before="0"/>
                    <w:ind w:left="103" w:right="0" w:firstLine="0"/>
                    <w:jc w:val="left"/>
                    <w:rPr>
                      <w:rFonts w:ascii="Trebuchet MS"/>
                      <w:sz w:val="15"/>
                    </w:rPr>
                  </w:pPr>
                  <w:r>
                    <w:rPr>
                      <w:rFonts w:ascii="Trebuchet MS"/>
                      <w:w w:val="105"/>
                      <w:sz w:val="15"/>
                    </w:rPr>
                    <w:t>95</w:t>
                  </w:r>
                </w:p>
                <w:p>
                  <w:pPr>
                    <w:spacing w:before="2"/>
                    <w:ind w:left="103" w:right="0" w:firstLine="0"/>
                    <w:jc w:val="left"/>
                    <w:rPr>
                      <w:rFonts w:ascii="Trebuchet MS"/>
                      <w:sz w:val="15"/>
                    </w:rPr>
                  </w:pPr>
                  <w:r>
                    <w:rPr>
                      <w:rFonts w:ascii="Trebuchet MS"/>
                      <w:w w:val="105"/>
                      <w:sz w:val="15"/>
                    </w:rPr>
                    <w:t>94</w:t>
                  </w:r>
                </w:p>
                <w:p>
                  <w:pPr>
                    <w:spacing w:before="2"/>
                    <w:ind w:left="103" w:right="0" w:firstLine="0"/>
                    <w:jc w:val="left"/>
                    <w:rPr>
                      <w:rFonts w:ascii="Trebuchet MS"/>
                      <w:sz w:val="15"/>
                    </w:rPr>
                  </w:pPr>
                  <w:r>
                    <w:rPr>
                      <w:rFonts w:ascii="Trebuchet MS"/>
                      <w:w w:val="105"/>
                      <w:sz w:val="15"/>
                    </w:rPr>
                    <w:t>93</w:t>
                  </w:r>
                </w:p>
                <w:p>
                  <w:pPr>
                    <w:spacing w:before="1"/>
                    <w:ind w:left="103" w:right="0" w:firstLine="0"/>
                    <w:jc w:val="left"/>
                    <w:rPr>
                      <w:rFonts w:ascii="Trebuchet MS"/>
                      <w:sz w:val="15"/>
                    </w:rPr>
                  </w:pPr>
                  <w:r>
                    <w:rPr>
                      <w:rFonts w:ascii="Trebuchet MS"/>
                      <w:w w:val="105"/>
                      <w:sz w:val="15"/>
                    </w:rPr>
                    <w:t>92</w:t>
                  </w:r>
                </w:p>
                <w:p>
                  <w:pPr>
                    <w:spacing w:before="2"/>
                    <w:ind w:left="103" w:right="0" w:firstLine="0"/>
                    <w:jc w:val="left"/>
                    <w:rPr>
                      <w:rFonts w:ascii="Trebuchet MS"/>
                      <w:sz w:val="15"/>
                    </w:rPr>
                  </w:pPr>
                  <w:r>
                    <w:rPr>
                      <w:rFonts w:ascii="Trebuchet MS"/>
                      <w:w w:val="105"/>
                      <w:sz w:val="15"/>
                    </w:rPr>
                    <w:t>91</w:t>
                  </w:r>
                </w:p>
                <w:p>
                  <w:pPr>
                    <w:spacing w:before="2"/>
                    <w:ind w:left="103" w:right="0" w:firstLine="0"/>
                    <w:jc w:val="left"/>
                    <w:rPr>
                      <w:rFonts w:ascii="Trebuchet MS"/>
                      <w:sz w:val="15"/>
                    </w:rPr>
                  </w:pPr>
                  <w:r>
                    <w:rPr>
                      <w:rFonts w:ascii="Trebuchet MS"/>
                      <w:w w:val="105"/>
                      <w:sz w:val="15"/>
                    </w:rPr>
                    <w:t>90</w:t>
                  </w:r>
                </w:p>
                <w:p>
                  <w:pPr>
                    <w:spacing w:before="0"/>
                    <w:ind w:left="103" w:right="0" w:firstLine="0"/>
                    <w:jc w:val="left"/>
                    <w:rPr>
                      <w:rFonts w:ascii="Trebuchet MS"/>
                      <w:sz w:val="15"/>
                    </w:rPr>
                  </w:pPr>
                  <w:r>
                    <w:rPr>
                      <w:rFonts w:ascii="Trebuchet MS"/>
                      <w:w w:val="105"/>
                      <w:sz w:val="15"/>
                    </w:rPr>
                    <w:t>89</w:t>
                  </w:r>
                </w:p>
                <w:p>
                  <w:pPr>
                    <w:spacing w:before="2"/>
                    <w:ind w:left="103" w:right="0" w:firstLine="0"/>
                    <w:jc w:val="left"/>
                    <w:rPr>
                      <w:rFonts w:ascii="Trebuchet MS"/>
                      <w:sz w:val="15"/>
                    </w:rPr>
                  </w:pPr>
                  <w:r>
                    <w:rPr>
                      <w:rFonts w:ascii="Trebuchet MS"/>
                      <w:w w:val="105"/>
                      <w:sz w:val="15"/>
                    </w:rPr>
                    <w:t>88</w:t>
                  </w:r>
                </w:p>
                <w:p>
                  <w:pPr>
                    <w:spacing w:before="2"/>
                    <w:ind w:left="103" w:right="0" w:firstLine="0"/>
                    <w:jc w:val="left"/>
                    <w:rPr>
                      <w:rFonts w:ascii="Trebuchet MS"/>
                      <w:sz w:val="15"/>
                    </w:rPr>
                  </w:pPr>
                  <w:r>
                    <w:rPr>
                      <w:rFonts w:ascii="Trebuchet MS"/>
                      <w:w w:val="105"/>
                      <w:sz w:val="15"/>
                    </w:rPr>
                    <w:t>87</w:t>
                  </w:r>
                </w:p>
                <w:p>
                  <w:pPr>
                    <w:spacing w:before="1"/>
                    <w:ind w:left="103" w:right="0" w:firstLine="0"/>
                    <w:jc w:val="left"/>
                    <w:rPr>
                      <w:rFonts w:ascii="Trebuchet MS"/>
                      <w:sz w:val="15"/>
                    </w:rPr>
                  </w:pPr>
                  <w:r>
                    <w:rPr>
                      <w:rFonts w:ascii="Trebuchet MS"/>
                      <w:w w:val="105"/>
                      <w:sz w:val="15"/>
                    </w:rPr>
                    <w:t>86</w:t>
                  </w:r>
                </w:p>
                <w:p>
                  <w:pPr>
                    <w:spacing w:before="2"/>
                    <w:ind w:left="103" w:right="0" w:firstLine="0"/>
                    <w:jc w:val="left"/>
                    <w:rPr>
                      <w:rFonts w:ascii="Trebuchet MS"/>
                      <w:sz w:val="15"/>
                    </w:rPr>
                  </w:pPr>
                  <w:r>
                    <w:rPr>
                      <w:rFonts w:ascii="Trebuchet MS"/>
                      <w:w w:val="105"/>
                      <w:sz w:val="15"/>
                    </w:rPr>
                    <w:t>85</w:t>
                  </w:r>
                </w:p>
                <w:p>
                  <w:pPr>
                    <w:spacing w:before="2"/>
                    <w:ind w:left="103" w:right="0" w:firstLine="0"/>
                    <w:jc w:val="left"/>
                    <w:rPr>
                      <w:rFonts w:ascii="Trebuchet MS"/>
                      <w:sz w:val="15"/>
                    </w:rPr>
                  </w:pPr>
                  <w:r>
                    <w:rPr>
                      <w:rFonts w:ascii="Trebuchet MS"/>
                      <w:w w:val="105"/>
                      <w:sz w:val="15"/>
                    </w:rPr>
                    <w:t>84</w:t>
                  </w:r>
                </w:p>
                <w:p>
                  <w:pPr>
                    <w:spacing w:before="1"/>
                    <w:ind w:left="103" w:right="0" w:firstLine="0"/>
                    <w:jc w:val="left"/>
                    <w:rPr>
                      <w:rFonts w:ascii="Trebuchet MS"/>
                      <w:sz w:val="15"/>
                    </w:rPr>
                  </w:pPr>
                  <w:r>
                    <w:rPr>
                      <w:rFonts w:ascii="Trebuchet MS"/>
                      <w:w w:val="105"/>
                      <w:sz w:val="15"/>
                    </w:rPr>
                    <w:t>83</w:t>
                  </w:r>
                </w:p>
                <w:p>
                  <w:pPr>
                    <w:spacing w:before="2"/>
                    <w:ind w:left="103" w:right="0" w:firstLine="0"/>
                    <w:jc w:val="left"/>
                    <w:rPr>
                      <w:rFonts w:ascii="Trebuchet MS"/>
                      <w:sz w:val="15"/>
                    </w:rPr>
                  </w:pPr>
                  <w:r>
                    <w:rPr>
                      <w:rFonts w:ascii="Trebuchet MS"/>
                      <w:w w:val="105"/>
                      <w:sz w:val="15"/>
                    </w:rPr>
                    <w:t>82</w:t>
                  </w:r>
                </w:p>
                <w:p>
                  <w:pPr>
                    <w:spacing w:before="2"/>
                    <w:ind w:left="103" w:right="0" w:firstLine="0"/>
                    <w:jc w:val="left"/>
                    <w:rPr>
                      <w:rFonts w:ascii="Trebuchet MS"/>
                      <w:sz w:val="15"/>
                    </w:rPr>
                  </w:pPr>
                  <w:r>
                    <w:rPr>
                      <w:rFonts w:ascii="Trebuchet MS"/>
                      <w:w w:val="105"/>
                      <w:sz w:val="15"/>
                    </w:rPr>
                    <w:t>81</w:t>
                  </w:r>
                </w:p>
                <w:p>
                  <w:pPr>
                    <w:spacing w:before="0"/>
                    <w:ind w:left="103" w:right="0" w:firstLine="0"/>
                    <w:jc w:val="left"/>
                    <w:rPr>
                      <w:rFonts w:ascii="Trebuchet MS"/>
                      <w:sz w:val="15"/>
                    </w:rPr>
                  </w:pPr>
                  <w:r>
                    <w:rPr>
                      <w:rFonts w:ascii="Trebuchet MS"/>
                      <w:w w:val="105"/>
                      <w:sz w:val="15"/>
                    </w:rPr>
                    <w:t>80</w:t>
                  </w:r>
                </w:p>
                <w:p>
                  <w:pPr>
                    <w:spacing w:before="2"/>
                    <w:ind w:left="103" w:right="0" w:firstLine="0"/>
                    <w:jc w:val="left"/>
                    <w:rPr>
                      <w:rFonts w:ascii="Trebuchet MS"/>
                      <w:sz w:val="15"/>
                    </w:rPr>
                  </w:pPr>
                  <w:r>
                    <w:rPr>
                      <w:rFonts w:ascii="Trebuchet MS"/>
                      <w:w w:val="105"/>
                      <w:sz w:val="15"/>
                    </w:rPr>
                    <w:t>79</w:t>
                  </w:r>
                </w:p>
                <w:p>
                  <w:pPr>
                    <w:spacing w:before="2"/>
                    <w:ind w:left="103" w:right="0" w:firstLine="0"/>
                    <w:jc w:val="left"/>
                    <w:rPr>
                      <w:rFonts w:ascii="Trebuchet MS"/>
                      <w:sz w:val="15"/>
                    </w:rPr>
                  </w:pPr>
                  <w:r>
                    <w:rPr>
                      <w:rFonts w:ascii="Trebuchet MS"/>
                      <w:w w:val="105"/>
                      <w:sz w:val="15"/>
                    </w:rPr>
                    <w:t>78</w:t>
                  </w:r>
                </w:p>
                <w:p>
                  <w:pPr>
                    <w:spacing w:before="1"/>
                    <w:ind w:left="103" w:right="0" w:firstLine="0"/>
                    <w:jc w:val="left"/>
                    <w:rPr>
                      <w:rFonts w:ascii="Trebuchet MS"/>
                      <w:sz w:val="15"/>
                    </w:rPr>
                  </w:pPr>
                  <w:r>
                    <w:rPr>
                      <w:rFonts w:ascii="Trebuchet MS"/>
                      <w:w w:val="105"/>
                      <w:sz w:val="15"/>
                    </w:rPr>
                    <w:t>77</w:t>
                  </w:r>
                </w:p>
                <w:p>
                  <w:pPr>
                    <w:spacing w:before="2"/>
                    <w:ind w:left="103" w:right="0" w:firstLine="0"/>
                    <w:jc w:val="left"/>
                    <w:rPr>
                      <w:rFonts w:ascii="Trebuchet MS"/>
                      <w:sz w:val="15"/>
                    </w:rPr>
                  </w:pPr>
                  <w:r>
                    <w:rPr>
                      <w:rFonts w:ascii="Trebuchet MS"/>
                      <w:w w:val="105"/>
                      <w:sz w:val="15"/>
                    </w:rPr>
                    <w:t>76</w:t>
                  </w:r>
                </w:p>
              </w:txbxContent>
            </v:textbox>
            <w10:wrap type="none"/>
          </v:shape>
        </w:pict>
      </w:r>
      <w:r>
        <w:rPr/>
        <w:pict>
          <v:shape style="position:absolute;margin-left:236.879623pt;margin-top:27.59465pt;width:221.55pt;height:27.25pt;mso-position-horizontal-relative:page;mso-position-vertical-relative:paragraph;z-index:7048" type="#_x0000_t202" filled="false" stroked="false">
            <v:textbox inset="0,0,0,0" style="layout-flow:vertical;mso-layout-flow-alt:bottom-to-top">
              <w:txbxContent>
                <w:p>
                  <w:pPr>
                    <w:spacing w:before="19"/>
                    <w:ind w:left="20" w:right="0" w:firstLine="0"/>
                    <w:jc w:val="left"/>
                    <w:rPr>
                      <w:rFonts w:ascii="Trebuchet MS"/>
                      <w:sz w:val="15"/>
                    </w:rPr>
                  </w:pPr>
                  <w:r>
                    <w:rPr>
                      <w:rFonts w:ascii="Trebuchet MS"/>
                      <w:w w:val="135"/>
                      <w:sz w:val="15"/>
                    </w:rPr>
                    <w:t>6$$</w:t>
                  </w:r>
                </w:p>
                <w:p>
                  <w:pPr>
                    <w:spacing w:before="1"/>
                    <w:ind w:left="20" w:right="0" w:firstLine="0"/>
                    <w:jc w:val="left"/>
                    <w:rPr>
                      <w:rFonts w:ascii="Trebuchet MS"/>
                      <w:sz w:val="15"/>
                    </w:rPr>
                  </w:pPr>
                  <w:r>
                    <w:rPr>
                      <w:rFonts w:ascii="Trebuchet MS"/>
                      <w:w w:val="130"/>
                      <w:sz w:val="15"/>
                    </w:rPr>
                    <w:t>633</w:t>
                  </w:r>
                </w:p>
                <w:p>
                  <w:pPr>
                    <w:spacing w:before="2"/>
                    <w:ind w:left="20" w:right="0" w:firstLine="0"/>
                    <w:jc w:val="left"/>
                    <w:rPr>
                      <w:rFonts w:ascii="Trebuchet MS"/>
                      <w:sz w:val="15"/>
                    </w:rPr>
                  </w:pPr>
                  <w:r>
                    <w:rPr>
                      <w:rFonts w:ascii="Trebuchet MS"/>
                      <w:w w:val="115"/>
                      <w:sz w:val="15"/>
                    </w:rPr>
                    <w:t>0%1</w:t>
                  </w:r>
                </w:p>
                <w:p>
                  <w:pPr>
                    <w:spacing w:before="2"/>
                    <w:ind w:left="20" w:right="0" w:firstLine="0"/>
                    <w:jc w:val="left"/>
                    <w:rPr>
                      <w:rFonts w:ascii="Trebuchet MS"/>
                      <w:sz w:val="15"/>
                    </w:rPr>
                  </w:pPr>
                  <w:r>
                    <w:rPr>
                      <w:rFonts w:ascii="Trebuchet MS"/>
                      <w:w w:val="115"/>
                      <w:sz w:val="15"/>
                    </w:rPr>
                    <w:t>0%0</w:t>
                  </w:r>
                </w:p>
                <w:p>
                  <w:pPr>
                    <w:spacing w:before="0"/>
                    <w:ind w:left="20" w:right="0" w:firstLine="0"/>
                    <w:jc w:val="left"/>
                    <w:rPr>
                      <w:rFonts w:ascii="Trebuchet MS"/>
                      <w:sz w:val="15"/>
                    </w:rPr>
                  </w:pPr>
                  <w:r>
                    <w:rPr>
                      <w:rFonts w:ascii="Trebuchet MS"/>
                      <w:w w:val="140"/>
                      <w:sz w:val="15"/>
                    </w:rPr>
                    <w:t>0"9</w:t>
                  </w:r>
                </w:p>
                <w:p>
                  <w:pPr>
                    <w:spacing w:before="2"/>
                    <w:ind w:left="20" w:right="0" w:firstLine="0"/>
                    <w:jc w:val="left"/>
                    <w:rPr>
                      <w:rFonts w:ascii="Trebuchet MS"/>
                      <w:sz w:val="15"/>
                    </w:rPr>
                  </w:pPr>
                  <w:r>
                    <w:rPr>
                      <w:rFonts w:ascii="Trebuchet MS"/>
                      <w:w w:val="140"/>
                      <w:sz w:val="15"/>
                    </w:rPr>
                    <w:t>0"8</w:t>
                  </w:r>
                </w:p>
                <w:p>
                  <w:pPr>
                    <w:spacing w:line="242" w:lineRule="auto" w:before="2"/>
                    <w:ind w:left="20" w:right="11" w:firstLine="0"/>
                    <w:jc w:val="left"/>
                    <w:rPr>
                      <w:rFonts w:ascii="Trebuchet MS"/>
                      <w:sz w:val="15"/>
                    </w:rPr>
                  </w:pPr>
                  <w:r>
                    <w:rPr>
                      <w:rFonts w:ascii="Trebuchet MS"/>
                      <w:spacing w:val="-3"/>
                      <w:w w:val="140"/>
                      <w:sz w:val="15"/>
                    </w:rPr>
                    <w:t>"//40 </w:t>
                  </w:r>
                  <w:r>
                    <w:rPr>
                      <w:rFonts w:ascii="Trebuchet MS"/>
                      <w:w w:val="140"/>
                      <w:sz w:val="15"/>
                    </w:rPr>
                    <w:t>0"7</w:t>
                  </w:r>
                </w:p>
                <w:p>
                  <w:pPr>
                    <w:spacing w:line="173" w:lineRule="exact" w:before="0"/>
                    <w:ind w:left="20" w:right="0" w:firstLine="0"/>
                    <w:jc w:val="left"/>
                    <w:rPr>
                      <w:rFonts w:ascii="Trebuchet MS"/>
                      <w:sz w:val="15"/>
                    </w:rPr>
                  </w:pPr>
                  <w:r>
                    <w:rPr>
                      <w:rFonts w:ascii="Trebuchet MS"/>
                      <w:w w:val="140"/>
                      <w:sz w:val="15"/>
                    </w:rPr>
                    <w:t>0"6</w:t>
                  </w:r>
                </w:p>
                <w:p>
                  <w:pPr>
                    <w:spacing w:before="2"/>
                    <w:ind w:left="20" w:right="0" w:firstLine="0"/>
                    <w:jc w:val="left"/>
                    <w:rPr>
                      <w:rFonts w:ascii="Trebuchet MS"/>
                      <w:sz w:val="15"/>
                    </w:rPr>
                  </w:pPr>
                  <w:r>
                    <w:rPr>
                      <w:rFonts w:ascii="Trebuchet MS"/>
                      <w:w w:val="140"/>
                      <w:sz w:val="15"/>
                    </w:rPr>
                    <w:t>0"5</w:t>
                  </w:r>
                </w:p>
                <w:p>
                  <w:pPr>
                    <w:spacing w:before="2"/>
                    <w:ind w:left="20" w:right="0" w:firstLine="0"/>
                    <w:jc w:val="left"/>
                    <w:rPr>
                      <w:rFonts w:ascii="Trebuchet MS"/>
                      <w:sz w:val="15"/>
                    </w:rPr>
                  </w:pPr>
                  <w:r>
                    <w:rPr>
                      <w:rFonts w:ascii="Trebuchet MS"/>
                      <w:w w:val="140"/>
                      <w:sz w:val="15"/>
                    </w:rPr>
                    <w:t>0"4</w:t>
                  </w:r>
                </w:p>
                <w:p>
                  <w:pPr>
                    <w:spacing w:before="1"/>
                    <w:ind w:left="20" w:right="0" w:firstLine="0"/>
                    <w:jc w:val="left"/>
                    <w:rPr>
                      <w:rFonts w:ascii="Trebuchet MS"/>
                      <w:sz w:val="15"/>
                    </w:rPr>
                  </w:pPr>
                  <w:r>
                    <w:rPr>
                      <w:rFonts w:ascii="Trebuchet MS"/>
                      <w:w w:val="140"/>
                      <w:sz w:val="15"/>
                    </w:rPr>
                    <w:t>0"3</w:t>
                  </w:r>
                </w:p>
                <w:p>
                  <w:pPr>
                    <w:spacing w:before="2"/>
                    <w:ind w:left="20" w:right="0" w:firstLine="0"/>
                    <w:jc w:val="left"/>
                    <w:rPr>
                      <w:rFonts w:ascii="Trebuchet MS"/>
                      <w:sz w:val="15"/>
                    </w:rPr>
                  </w:pPr>
                  <w:r>
                    <w:rPr>
                      <w:rFonts w:ascii="Trebuchet MS"/>
                      <w:w w:val="125"/>
                      <w:sz w:val="15"/>
                    </w:rPr>
                    <w:t>0$7</w:t>
                  </w:r>
                </w:p>
                <w:p>
                  <w:pPr>
                    <w:spacing w:before="2"/>
                    <w:ind w:left="20" w:right="0" w:firstLine="0"/>
                    <w:jc w:val="left"/>
                    <w:rPr>
                      <w:rFonts w:ascii="Trebuchet MS"/>
                      <w:sz w:val="15"/>
                    </w:rPr>
                  </w:pPr>
                  <w:r>
                    <w:rPr>
                      <w:rFonts w:ascii="Trebuchet MS"/>
                      <w:w w:val="125"/>
                      <w:sz w:val="15"/>
                    </w:rPr>
                    <w:t>0$6</w:t>
                  </w:r>
                </w:p>
                <w:p>
                  <w:pPr>
                    <w:spacing w:before="0"/>
                    <w:ind w:left="20" w:right="0" w:firstLine="0"/>
                    <w:jc w:val="left"/>
                    <w:rPr>
                      <w:rFonts w:ascii="Trebuchet MS"/>
                      <w:sz w:val="15"/>
                    </w:rPr>
                  </w:pPr>
                  <w:r>
                    <w:rPr>
                      <w:rFonts w:ascii="Trebuchet MS"/>
                      <w:w w:val="125"/>
                      <w:sz w:val="15"/>
                    </w:rPr>
                    <w:t>0$5</w:t>
                  </w:r>
                </w:p>
                <w:p>
                  <w:pPr>
                    <w:spacing w:before="3"/>
                    <w:ind w:left="20" w:right="0" w:firstLine="0"/>
                    <w:jc w:val="left"/>
                    <w:rPr>
                      <w:rFonts w:ascii="Trebuchet MS"/>
                      <w:sz w:val="15"/>
                    </w:rPr>
                  </w:pPr>
                  <w:r>
                    <w:rPr>
                      <w:rFonts w:ascii="Trebuchet MS"/>
                      <w:w w:val="125"/>
                      <w:sz w:val="15"/>
                    </w:rPr>
                    <w:t>0$4</w:t>
                  </w:r>
                </w:p>
                <w:p>
                  <w:pPr>
                    <w:spacing w:before="1"/>
                    <w:ind w:left="20" w:right="0" w:firstLine="0"/>
                    <w:jc w:val="left"/>
                    <w:rPr>
                      <w:rFonts w:ascii="Trebuchet MS"/>
                      <w:sz w:val="15"/>
                    </w:rPr>
                  </w:pPr>
                  <w:r>
                    <w:rPr>
                      <w:rFonts w:ascii="Trebuchet MS"/>
                      <w:w w:val="125"/>
                      <w:sz w:val="15"/>
                    </w:rPr>
                    <w:t>0$3</w:t>
                  </w:r>
                </w:p>
                <w:p>
                  <w:pPr>
                    <w:spacing w:before="1"/>
                    <w:ind w:left="20" w:right="0" w:firstLine="0"/>
                    <w:jc w:val="left"/>
                    <w:rPr>
                      <w:rFonts w:ascii="Trebuchet MS"/>
                      <w:sz w:val="15"/>
                    </w:rPr>
                  </w:pPr>
                  <w:r>
                    <w:rPr>
                      <w:rFonts w:ascii="Trebuchet MS"/>
                      <w:w w:val="125"/>
                      <w:sz w:val="15"/>
                    </w:rPr>
                    <w:t>0$2</w:t>
                  </w:r>
                </w:p>
                <w:p>
                  <w:pPr>
                    <w:spacing w:before="2"/>
                    <w:ind w:left="20" w:right="0" w:firstLine="0"/>
                    <w:jc w:val="left"/>
                    <w:rPr>
                      <w:rFonts w:ascii="Trebuchet MS"/>
                      <w:sz w:val="15"/>
                    </w:rPr>
                  </w:pPr>
                  <w:r>
                    <w:rPr>
                      <w:rFonts w:ascii="Trebuchet MS"/>
                      <w:w w:val="125"/>
                      <w:sz w:val="15"/>
                    </w:rPr>
                    <w:t>0$1</w:t>
                  </w:r>
                </w:p>
                <w:p>
                  <w:pPr>
                    <w:spacing w:before="2"/>
                    <w:ind w:left="20" w:right="0" w:firstLine="0"/>
                    <w:jc w:val="left"/>
                    <w:rPr>
                      <w:rFonts w:ascii="Trebuchet MS"/>
                      <w:sz w:val="15"/>
                    </w:rPr>
                  </w:pPr>
                  <w:r>
                    <w:rPr>
                      <w:rFonts w:ascii="Trebuchet MS"/>
                      <w:w w:val="125"/>
                      <w:sz w:val="15"/>
                    </w:rPr>
                    <w:t>0$0</w:t>
                  </w:r>
                </w:p>
                <w:p>
                  <w:pPr>
                    <w:spacing w:before="1"/>
                    <w:ind w:left="20" w:right="0" w:firstLine="0"/>
                    <w:jc w:val="left"/>
                    <w:rPr>
                      <w:rFonts w:ascii="Trebuchet MS"/>
                      <w:sz w:val="15"/>
                    </w:rPr>
                  </w:pPr>
                  <w:r>
                    <w:rPr>
                      <w:rFonts w:ascii="Trebuchet MS"/>
                      <w:w w:val="120"/>
                      <w:sz w:val="15"/>
                    </w:rPr>
                    <w:t>0#12</w:t>
                  </w:r>
                </w:p>
                <w:p>
                  <w:pPr>
                    <w:spacing w:before="2"/>
                    <w:ind w:left="20" w:right="0" w:firstLine="0"/>
                    <w:jc w:val="left"/>
                    <w:rPr>
                      <w:rFonts w:ascii="Trebuchet MS"/>
                      <w:sz w:val="15"/>
                    </w:rPr>
                  </w:pPr>
                  <w:r>
                    <w:rPr>
                      <w:rFonts w:ascii="Trebuchet MS"/>
                      <w:w w:val="120"/>
                      <w:sz w:val="15"/>
                    </w:rPr>
                    <w:t>0#11</w:t>
                  </w:r>
                </w:p>
                <w:p>
                  <w:pPr>
                    <w:spacing w:before="2"/>
                    <w:ind w:left="20" w:right="0" w:firstLine="0"/>
                    <w:jc w:val="left"/>
                    <w:rPr>
                      <w:rFonts w:ascii="Trebuchet MS"/>
                      <w:sz w:val="15"/>
                    </w:rPr>
                  </w:pPr>
                  <w:r>
                    <w:rPr>
                      <w:rFonts w:ascii="Trebuchet MS"/>
                      <w:w w:val="120"/>
                      <w:sz w:val="15"/>
                    </w:rPr>
                    <w:t>0#10</w:t>
                  </w:r>
                </w:p>
                <w:p>
                  <w:pPr>
                    <w:spacing w:before="0"/>
                    <w:ind w:left="20" w:right="0" w:firstLine="0"/>
                    <w:jc w:val="left"/>
                    <w:rPr>
                      <w:rFonts w:ascii="Trebuchet MS"/>
                      <w:sz w:val="15"/>
                    </w:rPr>
                  </w:pPr>
                  <w:r>
                    <w:rPr>
                      <w:rFonts w:ascii="Trebuchet MS"/>
                      <w:spacing w:val="-5"/>
                      <w:w w:val="130"/>
                      <w:sz w:val="15"/>
                    </w:rPr>
                    <w:t>0!15</w:t>
                  </w:r>
                </w:p>
                <w:p>
                  <w:pPr>
                    <w:spacing w:before="2"/>
                    <w:ind w:left="20" w:right="0" w:firstLine="0"/>
                    <w:jc w:val="left"/>
                    <w:rPr>
                      <w:rFonts w:ascii="Trebuchet MS"/>
                      <w:sz w:val="15"/>
                    </w:rPr>
                  </w:pPr>
                  <w:r>
                    <w:rPr>
                      <w:rFonts w:ascii="Trebuchet MS"/>
                      <w:spacing w:val="-5"/>
                      <w:w w:val="130"/>
                      <w:sz w:val="15"/>
                    </w:rPr>
                    <w:t>0!14</w:t>
                  </w:r>
                </w:p>
              </w:txbxContent>
            </v:textbox>
            <w10:wrap type="none"/>
          </v:shape>
        </w:pict>
      </w:r>
      <w:bookmarkStart w:name="_bookmark81" w:id="200"/>
      <w:bookmarkEnd w:id="200"/>
      <w:r>
        <w:rPr>
          <w:b w:val="0"/>
        </w:rPr>
      </w:r>
      <w:r>
        <w:rPr/>
        <w:t>Figure 11. </w:t>
      </w:r>
      <w:bookmarkStart w:name="_bookmark82" w:id="201"/>
      <w:bookmarkEnd w:id="201"/>
      <w:r>
        <w:rPr/>
        <w:t>S</w:t>
      </w:r>
      <w:r>
        <w:rPr/>
        <w:t>TM32F446xC/xE LQFP100 pinout</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6"/>
        <w:rPr>
          <w:b/>
          <w:sz w:val="21"/>
        </w:rPr>
      </w:pPr>
    </w:p>
    <w:p>
      <w:pPr>
        <w:spacing w:before="0"/>
        <w:ind w:left="1239" w:right="0" w:firstLine="0"/>
        <w:jc w:val="left"/>
        <w:rPr>
          <w:sz w:val="16"/>
        </w:rPr>
      </w:pPr>
      <w:r>
        <w:rPr/>
        <w:pict>
          <v:shape style="position:absolute;margin-left:237.027969pt;margin-top:-48.600552pt;width:221.55pt;height:31.05pt;mso-position-horizontal-relative:page;mso-position-vertical-relative:paragraph;z-index:7000" type="#_x0000_t202" filled="false" stroked="false">
            <v:textbox inset="0,0,0,0" style="layout-flow:vertical;mso-layout-flow-alt:bottom-to-top">
              <w:txbxContent>
                <w:p>
                  <w:pPr>
                    <w:spacing w:before="19"/>
                    <w:ind w:left="308" w:right="0" w:firstLine="0"/>
                    <w:jc w:val="center"/>
                    <w:rPr>
                      <w:rFonts w:ascii="Trebuchet MS"/>
                      <w:sz w:val="15"/>
                    </w:rPr>
                  </w:pPr>
                  <w:r>
                    <w:rPr>
                      <w:rFonts w:ascii="Trebuchet MS"/>
                      <w:spacing w:val="-7"/>
                      <w:w w:val="135"/>
                      <w:sz w:val="15"/>
                    </w:rPr>
                    <w:t>0!3</w:t>
                  </w:r>
                </w:p>
                <w:p>
                  <w:pPr>
                    <w:spacing w:before="2"/>
                    <w:ind w:left="293" w:right="0" w:firstLine="0"/>
                    <w:jc w:val="left"/>
                    <w:rPr>
                      <w:rFonts w:ascii="Trebuchet MS"/>
                      <w:sz w:val="15"/>
                    </w:rPr>
                  </w:pPr>
                  <w:r>
                    <w:rPr>
                      <w:rFonts w:ascii="Trebuchet MS"/>
                      <w:w w:val="130"/>
                      <w:sz w:val="15"/>
                    </w:rPr>
                    <w:t>633</w:t>
                  </w:r>
                </w:p>
                <w:p>
                  <w:pPr>
                    <w:spacing w:before="1"/>
                    <w:ind w:left="277" w:right="0" w:firstLine="0"/>
                    <w:jc w:val="left"/>
                    <w:rPr>
                      <w:rFonts w:ascii="Trebuchet MS"/>
                      <w:sz w:val="15"/>
                    </w:rPr>
                  </w:pPr>
                  <w:r>
                    <w:rPr>
                      <w:rFonts w:ascii="Trebuchet MS"/>
                      <w:w w:val="135"/>
                      <w:sz w:val="15"/>
                    </w:rPr>
                    <w:t>6$$</w:t>
                  </w:r>
                </w:p>
                <w:p>
                  <w:pPr>
                    <w:spacing w:before="2"/>
                    <w:ind w:left="308" w:right="0" w:firstLine="0"/>
                    <w:jc w:val="center"/>
                    <w:rPr>
                      <w:rFonts w:ascii="Trebuchet MS"/>
                      <w:sz w:val="15"/>
                    </w:rPr>
                  </w:pPr>
                  <w:r>
                    <w:rPr>
                      <w:rFonts w:ascii="Trebuchet MS"/>
                      <w:spacing w:val="-7"/>
                      <w:w w:val="135"/>
                      <w:sz w:val="15"/>
                    </w:rPr>
                    <w:t>0!4</w:t>
                  </w:r>
                </w:p>
                <w:p>
                  <w:pPr>
                    <w:spacing w:before="2"/>
                    <w:ind w:left="308" w:right="0" w:firstLine="0"/>
                    <w:jc w:val="center"/>
                    <w:rPr>
                      <w:rFonts w:ascii="Trebuchet MS"/>
                      <w:sz w:val="15"/>
                    </w:rPr>
                  </w:pPr>
                  <w:r>
                    <w:rPr>
                      <w:rFonts w:ascii="Trebuchet MS"/>
                      <w:spacing w:val="-7"/>
                      <w:w w:val="135"/>
                      <w:sz w:val="15"/>
                    </w:rPr>
                    <w:t>0!5</w:t>
                  </w:r>
                </w:p>
                <w:p>
                  <w:pPr>
                    <w:spacing w:before="0"/>
                    <w:ind w:left="308" w:right="0" w:firstLine="0"/>
                    <w:jc w:val="center"/>
                    <w:rPr>
                      <w:rFonts w:ascii="Trebuchet MS"/>
                      <w:sz w:val="15"/>
                    </w:rPr>
                  </w:pPr>
                  <w:r>
                    <w:rPr>
                      <w:rFonts w:ascii="Trebuchet MS"/>
                      <w:spacing w:val="-7"/>
                      <w:w w:val="135"/>
                      <w:sz w:val="15"/>
                    </w:rPr>
                    <w:t>0!6</w:t>
                  </w:r>
                </w:p>
                <w:p>
                  <w:pPr>
                    <w:spacing w:before="2"/>
                    <w:ind w:left="308" w:right="0" w:firstLine="0"/>
                    <w:jc w:val="center"/>
                    <w:rPr>
                      <w:rFonts w:ascii="Trebuchet MS"/>
                      <w:sz w:val="15"/>
                    </w:rPr>
                  </w:pPr>
                  <w:r>
                    <w:rPr>
                      <w:rFonts w:ascii="Trebuchet MS"/>
                      <w:spacing w:val="-7"/>
                      <w:w w:val="135"/>
                      <w:sz w:val="15"/>
                    </w:rPr>
                    <w:t>0!7</w:t>
                  </w:r>
                </w:p>
                <w:p>
                  <w:pPr>
                    <w:spacing w:before="2"/>
                    <w:ind w:left="304" w:right="0" w:firstLine="0"/>
                    <w:jc w:val="left"/>
                    <w:rPr>
                      <w:rFonts w:ascii="Trebuchet MS"/>
                      <w:sz w:val="15"/>
                    </w:rPr>
                  </w:pPr>
                  <w:r>
                    <w:rPr>
                      <w:rFonts w:ascii="Trebuchet MS"/>
                      <w:w w:val="125"/>
                      <w:sz w:val="15"/>
                    </w:rPr>
                    <w:t>0#4</w:t>
                  </w:r>
                </w:p>
                <w:p>
                  <w:pPr>
                    <w:spacing w:before="1"/>
                    <w:ind w:left="304" w:right="0" w:firstLine="0"/>
                    <w:jc w:val="left"/>
                    <w:rPr>
                      <w:rFonts w:ascii="Trebuchet MS"/>
                      <w:sz w:val="15"/>
                    </w:rPr>
                  </w:pPr>
                  <w:r>
                    <w:rPr>
                      <w:rFonts w:ascii="Trebuchet MS"/>
                      <w:w w:val="125"/>
                      <w:sz w:val="15"/>
                    </w:rPr>
                    <w:t>0#5</w:t>
                  </w:r>
                </w:p>
                <w:p>
                  <w:pPr>
                    <w:spacing w:before="2"/>
                    <w:ind w:left="312" w:right="0" w:firstLine="0"/>
                    <w:jc w:val="left"/>
                    <w:rPr>
                      <w:rFonts w:ascii="Trebuchet MS"/>
                      <w:sz w:val="15"/>
                    </w:rPr>
                  </w:pPr>
                  <w:r>
                    <w:rPr>
                      <w:rFonts w:ascii="Trebuchet MS"/>
                      <w:w w:val="140"/>
                      <w:sz w:val="15"/>
                    </w:rPr>
                    <w:t>0"0</w:t>
                  </w:r>
                </w:p>
                <w:p>
                  <w:pPr>
                    <w:spacing w:before="2"/>
                    <w:ind w:left="312" w:right="0" w:firstLine="0"/>
                    <w:jc w:val="left"/>
                    <w:rPr>
                      <w:rFonts w:ascii="Trebuchet MS"/>
                      <w:sz w:val="15"/>
                    </w:rPr>
                  </w:pPr>
                  <w:r>
                    <w:rPr>
                      <w:rFonts w:ascii="Trebuchet MS"/>
                      <w:w w:val="140"/>
                      <w:sz w:val="15"/>
                    </w:rPr>
                    <w:t>0"1</w:t>
                  </w:r>
                </w:p>
                <w:p>
                  <w:pPr>
                    <w:spacing w:before="0"/>
                    <w:ind w:left="312" w:right="0" w:firstLine="0"/>
                    <w:jc w:val="left"/>
                    <w:rPr>
                      <w:rFonts w:ascii="Trebuchet MS"/>
                      <w:sz w:val="15"/>
                    </w:rPr>
                  </w:pPr>
                  <w:r>
                    <w:rPr>
                      <w:rFonts w:ascii="Trebuchet MS"/>
                      <w:w w:val="140"/>
                      <w:sz w:val="15"/>
                    </w:rPr>
                    <w:t>0"2</w:t>
                  </w:r>
                </w:p>
                <w:p>
                  <w:pPr>
                    <w:spacing w:before="2"/>
                    <w:ind w:left="312" w:right="0" w:firstLine="0"/>
                    <w:jc w:val="left"/>
                    <w:rPr>
                      <w:rFonts w:ascii="Trebuchet MS"/>
                      <w:sz w:val="15"/>
                    </w:rPr>
                  </w:pPr>
                  <w:r>
                    <w:rPr>
                      <w:rFonts w:ascii="Trebuchet MS"/>
                      <w:w w:val="115"/>
                      <w:sz w:val="15"/>
                    </w:rPr>
                    <w:t>0%7</w:t>
                  </w:r>
                </w:p>
                <w:p>
                  <w:pPr>
                    <w:spacing w:before="2"/>
                    <w:ind w:left="312" w:right="0" w:firstLine="0"/>
                    <w:jc w:val="left"/>
                    <w:rPr>
                      <w:rFonts w:ascii="Trebuchet MS"/>
                      <w:sz w:val="15"/>
                    </w:rPr>
                  </w:pPr>
                  <w:r>
                    <w:rPr>
                      <w:rFonts w:ascii="Trebuchet MS"/>
                      <w:w w:val="115"/>
                      <w:sz w:val="15"/>
                    </w:rPr>
                    <w:t>0%8</w:t>
                  </w:r>
                </w:p>
                <w:p>
                  <w:pPr>
                    <w:spacing w:before="1"/>
                    <w:ind w:left="312" w:right="0" w:firstLine="0"/>
                    <w:jc w:val="left"/>
                    <w:rPr>
                      <w:rFonts w:ascii="Trebuchet MS"/>
                      <w:sz w:val="15"/>
                    </w:rPr>
                  </w:pPr>
                  <w:r>
                    <w:rPr>
                      <w:rFonts w:ascii="Trebuchet MS"/>
                      <w:w w:val="115"/>
                      <w:sz w:val="15"/>
                    </w:rPr>
                    <w:t>0%9</w:t>
                  </w:r>
                </w:p>
                <w:p>
                  <w:pPr>
                    <w:spacing w:before="2"/>
                    <w:ind w:left="207" w:right="0" w:firstLine="0"/>
                    <w:jc w:val="center"/>
                    <w:rPr>
                      <w:rFonts w:ascii="Trebuchet MS"/>
                      <w:sz w:val="15"/>
                    </w:rPr>
                  </w:pPr>
                  <w:r>
                    <w:rPr>
                      <w:rFonts w:ascii="Trebuchet MS"/>
                      <w:w w:val="115"/>
                      <w:sz w:val="15"/>
                    </w:rPr>
                    <w:t>0%10</w:t>
                  </w:r>
                </w:p>
                <w:p>
                  <w:pPr>
                    <w:spacing w:before="2"/>
                    <w:ind w:left="207" w:right="0" w:firstLine="0"/>
                    <w:jc w:val="center"/>
                    <w:rPr>
                      <w:rFonts w:ascii="Trebuchet MS"/>
                      <w:sz w:val="15"/>
                    </w:rPr>
                  </w:pPr>
                  <w:r>
                    <w:rPr>
                      <w:rFonts w:ascii="Trebuchet MS"/>
                      <w:w w:val="115"/>
                      <w:sz w:val="15"/>
                    </w:rPr>
                    <w:t>0%11</w:t>
                  </w:r>
                </w:p>
                <w:p>
                  <w:pPr>
                    <w:spacing w:before="1"/>
                    <w:ind w:left="207" w:right="0" w:firstLine="0"/>
                    <w:jc w:val="center"/>
                    <w:rPr>
                      <w:rFonts w:ascii="Trebuchet MS"/>
                      <w:sz w:val="15"/>
                    </w:rPr>
                  </w:pPr>
                  <w:r>
                    <w:rPr>
                      <w:rFonts w:ascii="Trebuchet MS"/>
                      <w:w w:val="115"/>
                      <w:sz w:val="15"/>
                    </w:rPr>
                    <w:t>0%12</w:t>
                  </w:r>
                </w:p>
                <w:p>
                  <w:pPr>
                    <w:spacing w:before="2"/>
                    <w:ind w:left="207" w:right="0" w:firstLine="0"/>
                    <w:jc w:val="center"/>
                    <w:rPr>
                      <w:rFonts w:ascii="Trebuchet MS"/>
                      <w:sz w:val="15"/>
                    </w:rPr>
                  </w:pPr>
                  <w:r>
                    <w:rPr>
                      <w:rFonts w:ascii="Trebuchet MS"/>
                      <w:w w:val="115"/>
                      <w:sz w:val="15"/>
                    </w:rPr>
                    <w:t>0%13</w:t>
                  </w:r>
                </w:p>
                <w:p>
                  <w:pPr>
                    <w:spacing w:before="2"/>
                    <w:ind w:left="207" w:right="0" w:firstLine="0"/>
                    <w:jc w:val="center"/>
                    <w:rPr>
                      <w:rFonts w:ascii="Trebuchet MS"/>
                      <w:sz w:val="15"/>
                    </w:rPr>
                  </w:pPr>
                  <w:r>
                    <w:rPr>
                      <w:rFonts w:ascii="Trebuchet MS"/>
                      <w:w w:val="115"/>
                      <w:sz w:val="15"/>
                    </w:rPr>
                    <w:t>0%14</w:t>
                  </w:r>
                </w:p>
                <w:p>
                  <w:pPr>
                    <w:spacing w:before="0"/>
                    <w:ind w:left="207" w:right="0" w:firstLine="0"/>
                    <w:jc w:val="center"/>
                    <w:rPr>
                      <w:rFonts w:ascii="Trebuchet MS"/>
                      <w:sz w:val="15"/>
                    </w:rPr>
                  </w:pPr>
                  <w:r>
                    <w:rPr>
                      <w:rFonts w:ascii="Trebuchet MS"/>
                      <w:w w:val="115"/>
                      <w:sz w:val="15"/>
                    </w:rPr>
                    <w:t>0%15</w:t>
                  </w:r>
                </w:p>
                <w:p>
                  <w:pPr>
                    <w:spacing w:before="2"/>
                    <w:ind w:left="207" w:right="0" w:firstLine="0"/>
                    <w:jc w:val="center"/>
                    <w:rPr>
                      <w:rFonts w:ascii="Trebuchet MS"/>
                      <w:sz w:val="15"/>
                    </w:rPr>
                  </w:pPr>
                  <w:r>
                    <w:rPr>
                      <w:rFonts w:ascii="Trebuchet MS"/>
                      <w:w w:val="130"/>
                      <w:sz w:val="15"/>
                    </w:rPr>
                    <w:t>0"10</w:t>
                  </w:r>
                </w:p>
                <w:p>
                  <w:pPr>
                    <w:spacing w:before="2"/>
                    <w:ind w:left="20" w:right="0" w:firstLine="0"/>
                    <w:jc w:val="left"/>
                    <w:rPr>
                      <w:rFonts w:ascii="Trebuchet MS"/>
                      <w:sz w:val="15"/>
                    </w:rPr>
                  </w:pPr>
                  <w:r>
                    <w:rPr>
                      <w:rFonts w:ascii="Trebuchet MS"/>
                      <w:w w:val="135"/>
                      <w:sz w:val="15"/>
                    </w:rPr>
                    <w:t>6#!0?1</w:t>
                  </w:r>
                </w:p>
                <w:p>
                  <w:pPr>
                    <w:spacing w:before="1"/>
                    <w:ind w:left="283" w:right="0" w:firstLine="0"/>
                    <w:jc w:val="left"/>
                    <w:rPr>
                      <w:rFonts w:ascii="Trebuchet MS"/>
                      <w:sz w:val="15"/>
                    </w:rPr>
                  </w:pPr>
                  <w:r>
                    <w:rPr>
                      <w:rFonts w:ascii="Trebuchet MS"/>
                      <w:w w:val="130"/>
                      <w:sz w:val="15"/>
                    </w:rPr>
                    <w:t>633</w:t>
                  </w:r>
                </w:p>
                <w:p>
                  <w:pPr>
                    <w:spacing w:before="2"/>
                    <w:ind w:left="282" w:right="0" w:firstLine="0"/>
                    <w:jc w:val="left"/>
                    <w:rPr>
                      <w:rFonts w:ascii="Trebuchet MS"/>
                      <w:sz w:val="15"/>
                    </w:rPr>
                  </w:pPr>
                  <w:r>
                    <w:rPr>
                      <w:rFonts w:ascii="Trebuchet MS"/>
                      <w:w w:val="135"/>
                      <w:sz w:val="15"/>
                    </w:rPr>
                    <w:t>6$$</w:t>
                  </w:r>
                </w:p>
              </w:txbxContent>
            </v:textbox>
            <w10:wrap type="none"/>
          </v:shape>
        </w:pict>
      </w:r>
      <w:r>
        <w:rPr/>
        <w:pict>
          <v:shape style="position:absolute;margin-left:237.332169pt;margin-top:-68.496056pt;width:221.65pt;height:10.4pt;mso-position-horizontal-relative:page;mso-position-vertical-relative:paragraph;z-index:7024" type="#_x0000_t202" filled="false" stroked="false">
            <v:textbox inset="0,0,0,0" style="layout-flow:vertical;mso-layout-flow-alt:bottom-to-top">
              <w:txbxContent>
                <w:p>
                  <w:pPr>
                    <w:spacing w:before="19"/>
                    <w:ind w:left="20" w:right="0" w:firstLine="0"/>
                    <w:jc w:val="left"/>
                    <w:rPr>
                      <w:rFonts w:ascii="Trebuchet MS"/>
                      <w:sz w:val="15"/>
                    </w:rPr>
                  </w:pPr>
                  <w:r>
                    <w:rPr>
                      <w:rFonts w:ascii="Trebuchet MS"/>
                      <w:w w:val="105"/>
                      <w:sz w:val="15"/>
                    </w:rPr>
                    <w:t>26</w:t>
                  </w:r>
                </w:p>
                <w:p>
                  <w:pPr>
                    <w:spacing w:before="2"/>
                    <w:ind w:left="20" w:right="0" w:firstLine="0"/>
                    <w:jc w:val="left"/>
                    <w:rPr>
                      <w:rFonts w:ascii="Trebuchet MS"/>
                      <w:sz w:val="15"/>
                    </w:rPr>
                  </w:pPr>
                  <w:r>
                    <w:rPr>
                      <w:rFonts w:ascii="Trebuchet MS"/>
                      <w:w w:val="105"/>
                      <w:sz w:val="15"/>
                    </w:rPr>
                    <w:t>27</w:t>
                  </w:r>
                </w:p>
                <w:p>
                  <w:pPr>
                    <w:spacing w:before="2"/>
                    <w:ind w:left="20" w:right="0" w:firstLine="0"/>
                    <w:jc w:val="left"/>
                    <w:rPr>
                      <w:rFonts w:ascii="Trebuchet MS"/>
                      <w:sz w:val="15"/>
                    </w:rPr>
                  </w:pPr>
                  <w:r>
                    <w:rPr>
                      <w:rFonts w:ascii="Trebuchet MS"/>
                      <w:w w:val="105"/>
                      <w:sz w:val="15"/>
                    </w:rPr>
                    <w:t>28</w:t>
                  </w:r>
                </w:p>
                <w:p>
                  <w:pPr>
                    <w:spacing w:before="1"/>
                    <w:ind w:left="20" w:right="0" w:firstLine="0"/>
                    <w:jc w:val="left"/>
                    <w:rPr>
                      <w:rFonts w:ascii="Trebuchet MS"/>
                      <w:sz w:val="15"/>
                    </w:rPr>
                  </w:pPr>
                  <w:r>
                    <w:rPr>
                      <w:rFonts w:ascii="Trebuchet MS"/>
                      <w:w w:val="105"/>
                      <w:sz w:val="15"/>
                    </w:rPr>
                    <w:t>29</w:t>
                  </w:r>
                </w:p>
                <w:p>
                  <w:pPr>
                    <w:spacing w:before="2"/>
                    <w:ind w:left="20" w:right="0" w:firstLine="0"/>
                    <w:jc w:val="left"/>
                    <w:rPr>
                      <w:rFonts w:ascii="Trebuchet MS"/>
                      <w:sz w:val="15"/>
                    </w:rPr>
                  </w:pPr>
                  <w:r>
                    <w:rPr>
                      <w:rFonts w:ascii="Trebuchet MS"/>
                      <w:w w:val="105"/>
                      <w:sz w:val="15"/>
                    </w:rPr>
                    <w:t>30</w:t>
                  </w:r>
                </w:p>
                <w:p>
                  <w:pPr>
                    <w:spacing w:before="2"/>
                    <w:ind w:left="20" w:right="0" w:firstLine="0"/>
                    <w:jc w:val="left"/>
                    <w:rPr>
                      <w:rFonts w:ascii="Trebuchet MS"/>
                      <w:sz w:val="15"/>
                    </w:rPr>
                  </w:pPr>
                  <w:r>
                    <w:rPr>
                      <w:rFonts w:ascii="Trebuchet MS"/>
                      <w:w w:val="105"/>
                      <w:sz w:val="15"/>
                    </w:rPr>
                    <w:t>31</w:t>
                  </w:r>
                </w:p>
                <w:p>
                  <w:pPr>
                    <w:spacing w:before="0"/>
                    <w:ind w:left="20" w:right="0" w:firstLine="0"/>
                    <w:jc w:val="left"/>
                    <w:rPr>
                      <w:rFonts w:ascii="Trebuchet MS"/>
                      <w:sz w:val="15"/>
                    </w:rPr>
                  </w:pPr>
                  <w:r>
                    <w:rPr>
                      <w:rFonts w:ascii="Trebuchet MS"/>
                      <w:w w:val="105"/>
                      <w:sz w:val="15"/>
                    </w:rPr>
                    <w:t>32</w:t>
                  </w:r>
                </w:p>
                <w:p>
                  <w:pPr>
                    <w:spacing w:before="2"/>
                    <w:ind w:left="20" w:right="0" w:firstLine="0"/>
                    <w:jc w:val="left"/>
                    <w:rPr>
                      <w:rFonts w:ascii="Trebuchet MS"/>
                      <w:sz w:val="15"/>
                    </w:rPr>
                  </w:pPr>
                  <w:r>
                    <w:rPr>
                      <w:rFonts w:ascii="Trebuchet MS"/>
                      <w:w w:val="105"/>
                      <w:sz w:val="15"/>
                    </w:rPr>
                    <w:t>33</w:t>
                  </w:r>
                </w:p>
                <w:p>
                  <w:pPr>
                    <w:spacing w:before="2"/>
                    <w:ind w:left="20" w:right="0" w:firstLine="0"/>
                    <w:jc w:val="left"/>
                    <w:rPr>
                      <w:rFonts w:ascii="Trebuchet MS"/>
                      <w:sz w:val="15"/>
                    </w:rPr>
                  </w:pPr>
                  <w:r>
                    <w:rPr>
                      <w:rFonts w:ascii="Trebuchet MS"/>
                      <w:w w:val="105"/>
                      <w:sz w:val="15"/>
                    </w:rPr>
                    <w:t>34</w:t>
                  </w:r>
                </w:p>
                <w:p>
                  <w:pPr>
                    <w:spacing w:before="1"/>
                    <w:ind w:left="20" w:right="0" w:firstLine="0"/>
                    <w:jc w:val="left"/>
                    <w:rPr>
                      <w:rFonts w:ascii="Trebuchet MS"/>
                      <w:sz w:val="15"/>
                    </w:rPr>
                  </w:pPr>
                  <w:r>
                    <w:rPr>
                      <w:rFonts w:ascii="Trebuchet MS"/>
                      <w:w w:val="105"/>
                      <w:sz w:val="15"/>
                    </w:rPr>
                    <w:t>35</w:t>
                  </w:r>
                </w:p>
                <w:p>
                  <w:pPr>
                    <w:spacing w:before="2"/>
                    <w:ind w:left="20" w:right="0" w:firstLine="0"/>
                    <w:jc w:val="left"/>
                    <w:rPr>
                      <w:rFonts w:ascii="Trebuchet MS"/>
                      <w:sz w:val="15"/>
                    </w:rPr>
                  </w:pPr>
                  <w:r>
                    <w:rPr>
                      <w:rFonts w:ascii="Trebuchet MS"/>
                      <w:w w:val="105"/>
                      <w:sz w:val="15"/>
                    </w:rPr>
                    <w:t>36</w:t>
                  </w:r>
                </w:p>
                <w:p>
                  <w:pPr>
                    <w:spacing w:before="2"/>
                    <w:ind w:left="20" w:right="0" w:firstLine="0"/>
                    <w:jc w:val="left"/>
                    <w:rPr>
                      <w:rFonts w:ascii="Trebuchet MS"/>
                      <w:sz w:val="15"/>
                    </w:rPr>
                  </w:pPr>
                  <w:r>
                    <w:rPr>
                      <w:rFonts w:ascii="Trebuchet MS"/>
                      <w:w w:val="105"/>
                      <w:sz w:val="15"/>
                    </w:rPr>
                    <w:t>37</w:t>
                  </w:r>
                </w:p>
                <w:p>
                  <w:pPr>
                    <w:spacing w:before="0"/>
                    <w:ind w:left="20" w:right="0" w:firstLine="0"/>
                    <w:jc w:val="left"/>
                    <w:rPr>
                      <w:rFonts w:ascii="Trebuchet MS"/>
                      <w:sz w:val="15"/>
                    </w:rPr>
                  </w:pPr>
                  <w:r>
                    <w:rPr>
                      <w:rFonts w:ascii="Trebuchet MS"/>
                      <w:w w:val="105"/>
                      <w:sz w:val="15"/>
                    </w:rPr>
                    <w:t>38</w:t>
                  </w:r>
                </w:p>
                <w:p>
                  <w:pPr>
                    <w:spacing w:before="2"/>
                    <w:ind w:left="20" w:right="0" w:firstLine="0"/>
                    <w:jc w:val="left"/>
                    <w:rPr>
                      <w:rFonts w:ascii="Trebuchet MS"/>
                      <w:sz w:val="15"/>
                    </w:rPr>
                  </w:pPr>
                  <w:r>
                    <w:rPr>
                      <w:rFonts w:ascii="Trebuchet MS"/>
                      <w:w w:val="105"/>
                      <w:sz w:val="15"/>
                    </w:rPr>
                    <w:t>39</w:t>
                  </w:r>
                </w:p>
                <w:p>
                  <w:pPr>
                    <w:spacing w:before="3"/>
                    <w:ind w:left="20" w:right="0" w:firstLine="0"/>
                    <w:jc w:val="left"/>
                    <w:rPr>
                      <w:rFonts w:ascii="Trebuchet MS"/>
                      <w:sz w:val="15"/>
                    </w:rPr>
                  </w:pPr>
                  <w:r>
                    <w:rPr>
                      <w:rFonts w:ascii="Trebuchet MS"/>
                      <w:w w:val="105"/>
                      <w:sz w:val="15"/>
                    </w:rPr>
                    <w:t>40</w:t>
                  </w:r>
                </w:p>
                <w:p>
                  <w:pPr>
                    <w:spacing w:before="0"/>
                    <w:ind w:left="20" w:right="0" w:firstLine="0"/>
                    <w:jc w:val="left"/>
                    <w:rPr>
                      <w:rFonts w:ascii="Trebuchet MS"/>
                      <w:sz w:val="15"/>
                    </w:rPr>
                  </w:pPr>
                  <w:r>
                    <w:rPr>
                      <w:rFonts w:ascii="Trebuchet MS"/>
                      <w:w w:val="105"/>
                      <w:sz w:val="15"/>
                    </w:rPr>
                    <w:t>41</w:t>
                  </w:r>
                </w:p>
                <w:p>
                  <w:pPr>
                    <w:spacing w:before="2"/>
                    <w:ind w:left="20" w:right="0" w:firstLine="0"/>
                    <w:jc w:val="left"/>
                    <w:rPr>
                      <w:rFonts w:ascii="Trebuchet MS"/>
                      <w:sz w:val="15"/>
                    </w:rPr>
                  </w:pPr>
                  <w:r>
                    <w:rPr>
                      <w:rFonts w:ascii="Trebuchet MS"/>
                      <w:w w:val="105"/>
                      <w:sz w:val="15"/>
                    </w:rPr>
                    <w:t>42</w:t>
                  </w:r>
                </w:p>
                <w:p>
                  <w:pPr>
                    <w:spacing w:before="2"/>
                    <w:ind w:left="20" w:right="0" w:firstLine="0"/>
                    <w:jc w:val="left"/>
                    <w:rPr>
                      <w:rFonts w:ascii="Trebuchet MS"/>
                      <w:sz w:val="15"/>
                    </w:rPr>
                  </w:pPr>
                  <w:r>
                    <w:rPr>
                      <w:rFonts w:ascii="Trebuchet MS"/>
                      <w:w w:val="105"/>
                      <w:sz w:val="15"/>
                    </w:rPr>
                    <w:t>43</w:t>
                  </w:r>
                </w:p>
                <w:p>
                  <w:pPr>
                    <w:spacing w:before="2"/>
                    <w:ind w:left="20" w:right="0" w:firstLine="0"/>
                    <w:jc w:val="left"/>
                    <w:rPr>
                      <w:rFonts w:ascii="Trebuchet MS"/>
                      <w:sz w:val="15"/>
                    </w:rPr>
                  </w:pPr>
                  <w:r>
                    <w:rPr>
                      <w:rFonts w:ascii="Trebuchet MS"/>
                      <w:w w:val="105"/>
                      <w:sz w:val="15"/>
                    </w:rPr>
                    <w:t>44</w:t>
                  </w:r>
                </w:p>
                <w:p>
                  <w:pPr>
                    <w:spacing w:before="1"/>
                    <w:ind w:left="20" w:right="0" w:firstLine="0"/>
                    <w:jc w:val="left"/>
                    <w:rPr>
                      <w:rFonts w:ascii="Trebuchet MS"/>
                      <w:sz w:val="15"/>
                    </w:rPr>
                  </w:pPr>
                  <w:r>
                    <w:rPr>
                      <w:rFonts w:ascii="Trebuchet MS"/>
                      <w:w w:val="105"/>
                      <w:sz w:val="15"/>
                    </w:rPr>
                    <w:t>45</w:t>
                  </w:r>
                </w:p>
                <w:p>
                  <w:pPr>
                    <w:spacing w:before="2"/>
                    <w:ind w:left="20" w:right="0" w:firstLine="0"/>
                    <w:jc w:val="left"/>
                    <w:rPr>
                      <w:rFonts w:ascii="Trebuchet MS"/>
                      <w:sz w:val="15"/>
                    </w:rPr>
                  </w:pPr>
                  <w:r>
                    <w:rPr>
                      <w:rFonts w:ascii="Trebuchet MS"/>
                      <w:w w:val="105"/>
                      <w:sz w:val="15"/>
                    </w:rPr>
                    <w:t>46</w:t>
                  </w:r>
                </w:p>
                <w:p>
                  <w:pPr>
                    <w:spacing w:before="2"/>
                    <w:ind w:left="20" w:right="0" w:firstLine="0"/>
                    <w:jc w:val="left"/>
                    <w:rPr>
                      <w:rFonts w:ascii="Trebuchet MS"/>
                      <w:sz w:val="15"/>
                    </w:rPr>
                  </w:pPr>
                  <w:r>
                    <w:rPr>
                      <w:rFonts w:ascii="Trebuchet MS"/>
                      <w:w w:val="105"/>
                      <w:sz w:val="15"/>
                    </w:rPr>
                    <w:t>47</w:t>
                  </w:r>
                </w:p>
                <w:p>
                  <w:pPr>
                    <w:spacing w:before="0"/>
                    <w:ind w:left="20" w:right="0" w:firstLine="0"/>
                    <w:jc w:val="left"/>
                    <w:rPr>
                      <w:rFonts w:ascii="Trebuchet MS"/>
                      <w:sz w:val="15"/>
                    </w:rPr>
                  </w:pPr>
                  <w:r>
                    <w:rPr>
                      <w:rFonts w:ascii="Trebuchet MS"/>
                      <w:w w:val="105"/>
                      <w:sz w:val="15"/>
                    </w:rPr>
                    <w:t>48</w:t>
                  </w:r>
                </w:p>
                <w:p>
                  <w:pPr>
                    <w:spacing w:before="2"/>
                    <w:ind w:left="20" w:right="0" w:firstLine="0"/>
                    <w:jc w:val="left"/>
                    <w:rPr>
                      <w:rFonts w:ascii="Trebuchet MS"/>
                      <w:sz w:val="15"/>
                    </w:rPr>
                  </w:pPr>
                  <w:r>
                    <w:rPr>
                      <w:rFonts w:ascii="Trebuchet MS"/>
                      <w:w w:val="105"/>
                      <w:sz w:val="15"/>
                    </w:rPr>
                    <w:t>49</w:t>
                  </w:r>
                </w:p>
                <w:p>
                  <w:pPr>
                    <w:spacing w:before="2"/>
                    <w:ind w:left="20" w:right="0" w:firstLine="0"/>
                    <w:jc w:val="left"/>
                    <w:rPr>
                      <w:rFonts w:ascii="Trebuchet MS"/>
                      <w:sz w:val="15"/>
                    </w:rPr>
                  </w:pPr>
                  <w:r>
                    <w:rPr>
                      <w:rFonts w:ascii="Trebuchet MS"/>
                      <w:w w:val="105"/>
                      <w:sz w:val="15"/>
                    </w:rPr>
                    <w:t>50</w:t>
                  </w:r>
                </w:p>
              </w:txbxContent>
            </v:textbox>
            <w10:wrap type="none"/>
          </v:shape>
        </w:pict>
      </w:r>
      <w:r>
        <w:rPr>
          <w:sz w:val="16"/>
        </w:rPr>
        <w:t>1. The above figure shows the package top view.</w:t>
      </w:r>
    </w:p>
    <w:p>
      <w:pPr>
        <w:spacing w:after="0"/>
        <w:jc w:val="left"/>
        <w:rPr>
          <w:sz w:val="16"/>
        </w:rPr>
        <w:sectPr>
          <w:pgSz w:w="11900" w:h="16840"/>
          <w:pgMar w:header="1172" w:footer="1899" w:top="1660" w:bottom="2080" w:left="1240" w:right="0"/>
        </w:sectPr>
      </w:pPr>
    </w:p>
    <w:p>
      <w:pPr>
        <w:pStyle w:val="Heading6"/>
        <w:spacing w:before="120"/>
        <w:ind w:left="3306"/>
      </w:pPr>
      <w:r>
        <w:rPr/>
        <w:pict>
          <v:group style="position:absolute;margin-left:88.852211pt;margin-top:72.721191pt;width:384.55pt;height:363.65pt;mso-position-horizontal-relative:page;mso-position-vertical-relative:paragraph;z-index:7168" coordorigin="1777,1454" coordsize="7691,7273">
            <v:rect style="position:absolute;left:6947;top:1454;width:94;height:13" filled="true" fillcolor="#000000" stroked="false">
              <v:fill type="solid"/>
            </v:rect>
            <v:shape style="position:absolute;left:6947;top:1454;width:87;height:231" coordorigin="6947,1454" coordsize="87,231" path="m7034,1454l7034,1685m6947,1454l6947,1685e" filled="false" stroked="true" strokeweight=".60934pt" strokecolor="#000000">
              <v:path arrowok="t"/>
              <v:stroke dashstyle="solid"/>
            </v:shape>
            <v:rect style="position:absolute;left:7125;top:1454;width:93;height:13" filled="true" fillcolor="#000000" stroked="false">
              <v:fill type="solid"/>
            </v:rect>
            <v:line style="position:absolute" from="7212,1454" to="7212,1685" stroked="true" strokeweight=".606690pt" strokecolor="#000000">
              <v:stroke dashstyle="solid"/>
            </v:line>
            <v:line style="position:absolute" from="7125,1454" to="7125,1685" stroked="true" strokeweight=".60538pt" strokecolor="#000000">
              <v:stroke dashstyle="solid"/>
            </v:line>
            <v:rect style="position:absolute;left:7303;top:1454;width:94;height:13" filled="true" fillcolor="#000000" stroked="false">
              <v:fill type="solid"/>
            </v:rect>
            <v:line style="position:absolute" from="7391,1454" to="7391,1685" stroked="true" strokeweight=".60931pt" strokecolor="#000000">
              <v:stroke dashstyle="solid"/>
            </v:line>
            <v:line style="position:absolute" from="7304,1454" to="7304,1685" stroked="true" strokeweight=".605350pt" strokecolor="#000000">
              <v:stroke dashstyle="solid"/>
            </v:line>
            <v:rect style="position:absolute;left:7482;top:1454;width:93;height:13" filled="true" fillcolor="#000000" stroked="false">
              <v:fill type="solid"/>
            </v:rect>
            <v:line style="position:absolute" from="7569,1454" to="7569,1685" stroked="true" strokeweight=".605350pt" strokecolor="#000000">
              <v:stroke dashstyle="solid"/>
            </v:line>
            <v:line style="position:absolute" from="7482,1454" to="7482,1685" stroked="true" strokeweight=".60666pt" strokecolor="#000000">
              <v:stroke dashstyle="solid"/>
            </v:line>
            <v:rect style="position:absolute;left:7659;top:1454;width:95;height:13" filled="true" fillcolor="#000000" stroked="false">
              <v:fill type="solid"/>
            </v:rect>
            <v:line style="position:absolute" from="7748,1454" to="7748,1685" stroked="true" strokeweight=".606690pt" strokecolor="#000000">
              <v:stroke dashstyle="solid"/>
            </v:line>
            <v:line style="position:absolute" from="7659,1454" to="7659,1685" stroked="true" strokeweight=".610690pt" strokecolor="#000000">
              <v:stroke dashstyle="solid"/>
            </v:line>
            <v:rect style="position:absolute;left:7837;top:1454;width:93;height:13" filled="true" fillcolor="#000000" stroked="false">
              <v:fill type="solid"/>
            </v:rect>
            <v:line style="position:absolute" from="7924,1454" to="7924,1685" stroked="true" strokeweight=".60938pt" strokecolor="#000000">
              <v:stroke dashstyle="solid"/>
            </v:line>
            <v:line style="position:absolute" from="7838,1454" to="7838,1685" stroked="true" strokeweight=".606720pt" strokecolor="#000000">
              <v:stroke dashstyle="solid"/>
            </v:line>
            <v:rect style="position:absolute;left:8015;top:1454;width:93;height:13" filled="true" fillcolor="#000000" stroked="false">
              <v:fill type="solid"/>
            </v:rect>
            <v:line style="position:absolute" from="8103,1454" to="8103,1685" stroked="true" strokeweight=".60938pt" strokecolor="#000000">
              <v:stroke dashstyle="solid"/>
            </v:line>
            <v:line style="position:absolute" from="8016,1454" to="8016,1685" stroked="true" strokeweight=".60666pt" strokecolor="#000000">
              <v:stroke dashstyle="solid"/>
            </v:line>
            <v:rect style="position:absolute;left:8194;top:1454;width:94;height:13" filled="true" fillcolor="#000000" stroked="false">
              <v:fill type="solid"/>
            </v:rect>
            <v:line style="position:absolute" from="8281,1454" to="8281,1685" stroked="true" strokeweight=".606690pt" strokecolor="#000000">
              <v:stroke dashstyle="solid"/>
            </v:line>
            <v:line style="position:absolute" from="8194,1454" to="8194,1685" stroked="true" strokeweight=".60538pt" strokecolor="#000000">
              <v:stroke dashstyle="solid"/>
            </v:line>
            <v:rect style="position:absolute;left:8372;top:1454;width:93;height:13" filled="true" fillcolor="#000000" stroked="false">
              <v:fill type="solid"/>
            </v:rect>
            <v:shape style="position:absolute;left:8372;top:1454;width:87;height:231" coordorigin="8373,1454" coordsize="87,231" path="m8460,1454l8460,1685m8373,1454l8373,1685e" filled="false" stroked="true" strokeweight=".606690pt" strokecolor="#000000">
              <v:path arrowok="t"/>
              <v:stroke dashstyle="solid"/>
            </v:shape>
            <v:rect style="position:absolute;left:8551;top:1454;width:93;height:13" filled="true" fillcolor="#000000" stroked="false">
              <v:fill type="solid"/>
            </v:rect>
            <v:shape style="position:absolute;left:8551;top:1454;width:87;height:231" coordorigin="8551,1454" coordsize="87,231" path="m8638,1454l8638,1685m8551,1454l8551,1685e" filled="false" stroked="true" strokeweight=".60938pt" strokecolor="#000000">
              <v:path arrowok="t"/>
              <v:stroke dashstyle="solid"/>
            </v:shape>
            <v:rect style="position:absolute;left:8728;top:1454;width:95;height:13" filled="true" fillcolor="#000000" stroked="false">
              <v:fill type="solid"/>
            </v:rect>
            <v:shape style="position:absolute;left:8728;top:1454;width:89;height:231" coordorigin="8728,1454" coordsize="89,231" path="m8816,1454l8816,1685m8728,1454l8728,1685e" filled="false" stroked="true" strokeweight=".606720pt" strokecolor="#000000">
              <v:path arrowok="t"/>
              <v:stroke dashstyle="solid"/>
            </v:shape>
            <v:rect style="position:absolute;left:8892;top:1454;width:93;height:13" filled="true" fillcolor="#000000" stroked="false">
              <v:fill type="solid"/>
            </v:rect>
            <v:line style="position:absolute" from="8979,1454" to="8979,1685" stroked="true" strokeweight=".60931pt" strokecolor="#000000">
              <v:stroke dashstyle="solid"/>
            </v:line>
            <v:rect style="position:absolute;left:8886;top:1678;width:93;height:13" filled="true" fillcolor="#000000" stroked="false">
              <v:fill type="solid"/>
            </v:rect>
            <v:line style="position:absolute" from="8892,1454" to="8892,1685" stroked="true" strokeweight=".60666pt" strokecolor="#000000">
              <v:stroke dashstyle="solid"/>
            </v:line>
            <v:shape style="position:absolute;left:6940;top:8464;width:1882;height:256" coordorigin="6941,8465" coordsize="1882,256" path="m6941,8465l7037,8465,7037,8720,6941,8720,6941,8465xm7120,8465l7215,8465,7215,8720,7120,8720,7120,8465xm7298,8465l7394,8465,7394,8720,7298,8720,7298,8465xm7477,8465l7572,8465,7572,8720,7477,8720,7477,8465xm7655,8465l7751,8465,7751,8720,7655,8720,7655,8465xm7834,8465l7930,8465,7930,8720,7834,8720,7834,8465xm8012,8465l8108,8465,8108,8720,8012,8720,8012,8465xm8191,8465l8287,8465,8287,8720,8191,8720,8191,8465xm8370,8465l8465,8465,8465,8720,8370,8720,8370,8465xm8548,8465l8644,8465,8644,8720,8548,8720,8548,8465xm8727,8465l8823,8465,8823,8720,8727,8720,8727,8465xe" filled="false" stroked="true" strokeweight=".751pt" strokecolor="#000000">
              <v:path arrowok="t"/>
              <v:stroke dashstyle="solid"/>
            </v:shape>
            <v:rect style="position:absolute;left:6783;top:8468;width:95;height:13" filled="true" fillcolor="#000000" stroked="false">
              <v:fill type="solid"/>
            </v:rect>
            <v:line style="position:absolute" from="6872,8488" to="6872,8720" stroked="true" strokeweight=".60666pt" strokecolor="#000000">
              <v:stroke dashstyle="solid"/>
            </v:line>
            <v:rect style="position:absolute;left:6777;top:8707;width:95;height:13" filled="true" fillcolor="#000000" stroked="false">
              <v:fill type="solid"/>
            </v:rect>
            <v:line style="position:absolute" from="6784,8488" to="6784,8720" stroked="true" strokeweight=".610690pt" strokecolor="#000000">
              <v:stroke dashstyle="solid"/>
            </v:line>
            <v:shape style="position:absolute;left:2221;top:6359;width:7240;height:1914" coordorigin="2221,6360" coordsize="7240,1914" path="m9205,6392l9460,6392,9460,6487,9205,6487,9205,6392xm9205,6570l9460,6570,9460,6666,9205,6666,9205,6570xm9205,6749l9460,6749,9460,6845,9205,6845,9205,6749xm9205,6928l9460,6928,9460,7023,9205,7023,9205,6928xm9205,7106l9460,7106,9460,7202,9205,7202,9205,7106xm9205,7285l9460,7285,9460,7380,9205,7380,9205,7285xm9205,7463l9460,7463,9460,7559,9205,7559,9205,7463xm9205,7642l9460,7642,9460,7738,9205,7738,9205,7642xm9205,7820l9460,7820,9460,7916,9205,7916,9205,7820xm9205,7999l9460,7999,9460,8095,9205,8095,9205,7999xm9205,8178l9460,8178,9460,8273,9205,8273,9205,8178xm2221,6360l2476,6360,2476,6455,2221,6455,2221,6360xm2221,6538l2476,6538,2476,6634,2221,6634,2221,6538xm2221,6717l2476,6717,2476,6813,2221,6813,2221,6717xm2221,6896l2476,6896,2476,6991,2221,6991,2221,6896xm2221,7074l2476,7074,2476,7170,2221,7170,2221,7074xm2221,7253l2476,7253,2476,7348,2221,7348,2221,7253xm2221,7431l2476,7431,2476,7527,2221,7527,2221,7431xm2221,7610l2476,7610,2476,7706,2221,7706,2221,7610xm2221,7789l2476,7789,2476,7884,2221,7884,2221,7789xm2221,7967l2476,7967,2476,8063,2221,8063,2221,7967xm2221,8146l2476,8146,2476,8241,2221,8241,2221,8146xe" filled="false" stroked="true" strokeweight=".751pt" strokecolor="#000000">
              <v:path arrowok="t"/>
              <v:stroke dashstyle="solid"/>
            </v:shape>
            <v:rect style="position:absolute;left:2224;top:6192;width:13;height:93" filled="true" fillcolor="#000000" stroked="false">
              <v:fill type="solid"/>
            </v:rect>
            <v:line style="position:absolute" from="2231,6198" to="2475,6198" stroked="true" strokeweight=".60934pt" strokecolor="#000000">
              <v:stroke dashstyle="solid"/>
            </v:line>
            <v:rect style="position:absolute;left:2462;top:6198;width:13;height:94" filled="true" fillcolor="#000000" stroked="false">
              <v:fill type="solid"/>
            </v:rect>
            <v:line style="position:absolute" from="2225,6285" to="2468,6285" stroked="true" strokeweight=".610690pt" strokecolor="#000000">
              <v:stroke dashstyle="solid"/>
            </v:line>
            <v:rect style="position:absolute;left:2651;top:8468;width:95;height:13" filled="true" fillcolor="#000000" stroked="false">
              <v:fill type="solid"/>
            </v:rect>
            <v:line style="position:absolute" from="2740,8488" to="2740,8720" stroked="true" strokeweight=".610690pt" strokecolor="#000000">
              <v:stroke dashstyle="solid"/>
            </v:line>
            <v:rect style="position:absolute;left:2645;top:8707;width:95;height:13" filled="true" fillcolor="#000000" stroked="false">
              <v:fill type="solid"/>
            </v:rect>
            <v:line style="position:absolute" from="2651,8488" to="2651,8720" stroked="true" strokeweight=".60802pt" strokecolor="#000000">
              <v:stroke dashstyle="solid"/>
            </v:line>
            <v:rect style="position:absolute;left:2831;top:8468;width:94;height:13" filled="true" fillcolor="#000000" stroked="false">
              <v:fill type="solid"/>
            </v:rect>
            <v:line style="position:absolute" from="2918,8488" to="2918,8720" stroked="true" strokeweight=".610690pt" strokecolor="#000000">
              <v:stroke dashstyle="solid"/>
            </v:line>
            <v:rect style="position:absolute;left:2825;top:8707;width:94;height:13" filled="true" fillcolor="#000000" stroked="false">
              <v:fill type="solid"/>
            </v:rect>
            <v:line style="position:absolute" from="2831,8488" to="2831,8720" stroked="true" strokeweight=".60936pt" strokecolor="#000000">
              <v:stroke dashstyle="solid"/>
            </v:line>
            <v:rect style="position:absolute;left:3011;top:8468;width:93;height:13" filled="true" fillcolor="#000000" stroked="false">
              <v:fill type="solid"/>
            </v:rect>
            <v:line style="position:absolute" from="3098,8488" to="3098,8720" stroked="true" strokeweight=".60936pt" strokecolor="#000000">
              <v:stroke dashstyle="solid"/>
            </v:line>
            <v:rect style="position:absolute;left:3005;top:8707;width:93;height:13" filled="true" fillcolor="#000000" stroked="false">
              <v:fill type="solid"/>
            </v:rect>
            <v:line style="position:absolute" from="3011,8488" to="3011,8720" stroked="true" strokeweight=".60802pt" strokecolor="#000000">
              <v:stroke dashstyle="solid"/>
            </v:line>
            <v:rect style="position:absolute;left:3189;top:8468;width:95;height:13" filled="true" fillcolor="#000000" stroked="false">
              <v:fill type="solid"/>
            </v:rect>
            <v:line style="position:absolute" from="3278,8488" to="3278,8720" stroked="true" strokeweight=".60934pt" strokecolor="#000000">
              <v:stroke dashstyle="solid"/>
            </v:line>
            <v:rect style="position:absolute;left:3183;top:8707;width:95;height:13" filled="true" fillcolor="#000000" stroked="false">
              <v:fill type="solid"/>
            </v:rect>
            <v:line style="position:absolute" from="3190,8488" to="3190,8720" stroked="true" strokeweight=".60938pt" strokecolor="#000000">
              <v:stroke dashstyle="solid"/>
            </v:line>
            <v:rect style="position:absolute;left:3369;top:8468;width:95;height:13" filled="true" fillcolor="#000000" stroked="false">
              <v:fill type="solid"/>
            </v:rect>
            <v:line style="position:absolute" from="3458,8488" to="3458,8720" stroked="true" strokeweight=".60934pt" strokecolor="#000000">
              <v:stroke dashstyle="solid"/>
            </v:line>
            <v:rect style="position:absolute;left:3363;top:8707;width:95;height:13" filled="true" fillcolor="#000000" stroked="false">
              <v:fill type="solid"/>
            </v:rect>
            <v:line style="position:absolute" from="3370,8488" to="3370,8720" stroked="true" strokeweight=".610670pt" strokecolor="#000000">
              <v:stroke dashstyle="solid"/>
            </v:line>
            <v:rect style="position:absolute;left:3549;top:8468;width:95;height:13" filled="true" fillcolor="#000000" stroked="false">
              <v:fill type="solid"/>
            </v:rect>
            <v:line style="position:absolute" from="3638,8488" to="3638,8720" stroked="true" strokeweight=".610690pt" strokecolor="#000000">
              <v:stroke dashstyle="solid"/>
            </v:line>
            <v:rect style="position:absolute;left:3543;top:8707;width:95;height:13" filled="true" fillcolor="#000000" stroked="false">
              <v:fill type="solid"/>
            </v:rect>
            <v:line style="position:absolute" from="3550,8488" to="3550,8720" stroked="true" strokeweight=".60934pt" strokecolor="#000000">
              <v:stroke dashstyle="solid"/>
            </v:line>
            <v:rect style="position:absolute;left:3729;top:8468;width:95;height:13" filled="true" fillcolor="#000000" stroked="false">
              <v:fill type="solid"/>
            </v:rect>
            <v:line style="position:absolute" from="3818,8488" to="3818,8720" stroked="true" strokeweight=".610690pt" strokecolor="#000000">
              <v:stroke dashstyle="solid"/>
            </v:line>
            <v:rect style="position:absolute;left:3723;top:8707;width:95;height:13" filled="true" fillcolor="#000000" stroked="false">
              <v:fill type="solid"/>
            </v:rect>
            <v:line style="position:absolute" from="3729,8488" to="3729,8720" stroked="true" strokeweight=".608030pt" strokecolor="#000000">
              <v:stroke dashstyle="solid"/>
            </v:line>
            <v:rect style="position:absolute;left:3909;top:8468;width:94;height:13" filled="true" fillcolor="#000000" stroked="false">
              <v:fill type="solid"/>
            </v:rect>
            <v:line style="position:absolute" from="3996,8488" to="3996,8720" stroked="true" strokeweight=".60936pt" strokecolor="#000000">
              <v:stroke dashstyle="solid"/>
            </v:line>
            <v:rect style="position:absolute;left:3903;top:8707;width:93;height:13" filled="true" fillcolor="#000000" stroked="false">
              <v:fill type="solid"/>
            </v:rect>
            <v:line style="position:absolute" from="3909,8488" to="3909,8720" stroked="true" strokeweight=".608030pt" strokecolor="#000000">
              <v:stroke dashstyle="solid"/>
            </v:line>
            <v:rect style="position:absolute;left:4089;top:8468;width:94;height:13" filled="true" fillcolor="#000000" stroked="false">
              <v:fill type="solid"/>
            </v:rect>
            <v:line style="position:absolute" from="4176,8488" to="4176,8720" stroked="true" strokeweight=".608030pt" strokecolor="#000000">
              <v:stroke dashstyle="solid"/>
            </v:line>
            <v:rect style="position:absolute;left:4083;top:8707;width:93;height:13" filled="true" fillcolor="#000000" stroked="false">
              <v:fill type="solid"/>
            </v:rect>
            <v:line style="position:absolute" from="4089,8488" to="4089,8720" stroked="true" strokeweight=".608pt" strokecolor="#000000">
              <v:stroke dashstyle="solid"/>
            </v:line>
            <v:rect style="position:absolute;left:4267;top:8468;width:95;height:13" filled="true" fillcolor="#000000" stroked="false">
              <v:fill type="solid"/>
            </v:rect>
            <v:line style="position:absolute" from="4356,8488" to="4356,8720" stroked="true" strokeweight=".608030pt" strokecolor="#000000">
              <v:stroke dashstyle="solid"/>
            </v:line>
            <v:rect style="position:absolute;left:4261;top:8707;width:95;height:13" filled="true" fillcolor="#000000" stroked="false">
              <v:fill type="solid"/>
            </v:rect>
            <v:line style="position:absolute" from="4268,8488" to="4268,8720" stroked="true" strokeweight=".60934pt" strokecolor="#000000">
              <v:stroke dashstyle="solid"/>
            </v:line>
            <v:rect style="position:absolute;left:4447;top:8468;width:95;height:13" filled="true" fillcolor="#000000" stroked="false">
              <v:fill type="solid"/>
            </v:rect>
            <v:line style="position:absolute" from="4536,8488" to="4536,8720" stroked="true" strokeweight=".608030pt" strokecolor="#000000">
              <v:stroke dashstyle="solid"/>
            </v:line>
            <v:rect style="position:absolute;left:4441;top:8707;width:95;height:13" filled="true" fillcolor="#000000" stroked="false">
              <v:fill type="solid"/>
            </v:rect>
            <v:line style="position:absolute" from="4448,8488" to="4448,8720" stroked="true" strokeweight=".6107pt" strokecolor="#000000">
              <v:stroke dashstyle="solid"/>
            </v:line>
            <v:rect style="position:absolute;left:4627;top:8468;width:95;height:13" filled="true" fillcolor="#000000" stroked="false">
              <v:fill type="solid"/>
            </v:rect>
            <v:line style="position:absolute" from="4716,8488" to="4716,8720" stroked="true" strokeweight=".60936pt" strokecolor="#000000">
              <v:stroke dashstyle="solid"/>
            </v:line>
            <v:rect style="position:absolute;left:4621;top:8707;width:95;height:13" filled="true" fillcolor="#000000" stroked="false">
              <v:fill type="solid"/>
            </v:rect>
            <v:line style="position:absolute" from="4628,8488" to="4628,8720" stroked="true" strokeweight=".60934pt" strokecolor="#000000">
              <v:stroke dashstyle="solid"/>
            </v:line>
            <v:rect style="position:absolute;left:4807;top:8468;width:95;height:13" filled="true" fillcolor="#000000" stroked="false">
              <v:fill type="solid"/>
            </v:rect>
            <v:line style="position:absolute" from="4896,8488" to="4896,8720" stroked="true" strokeweight=".610720pt" strokecolor="#000000">
              <v:stroke dashstyle="solid"/>
            </v:line>
            <v:rect style="position:absolute;left:4801;top:8707;width:95;height:13" filled="true" fillcolor="#000000" stroked="false">
              <v:fill type="solid"/>
            </v:rect>
            <v:line style="position:absolute" from="4807,8488" to="4807,8720" stroked="true" strokeweight=".608030pt" strokecolor="#000000">
              <v:stroke dashstyle="solid"/>
            </v:line>
            <v:rect style="position:absolute;left:4987;top:8468;width:95;height:13" filled="true" fillcolor="#000000" stroked="false">
              <v:fill type="solid"/>
            </v:rect>
            <v:line style="position:absolute" from="5076,8488" to="5076,8720" stroked="true" strokeweight=".610670pt" strokecolor="#000000">
              <v:stroke dashstyle="solid"/>
            </v:line>
            <v:rect style="position:absolute;left:4981;top:8707;width:95;height:13" filled="true" fillcolor="#000000" stroked="false">
              <v:fill type="solid"/>
            </v:rect>
            <v:line style="position:absolute" from="4987,8488" to="4987,8720" stroked="true" strokeweight=".60802pt" strokecolor="#000000">
              <v:stroke dashstyle="solid"/>
            </v:line>
            <v:rect style="position:absolute;left:5167;top:8468;width:94;height:13" filled="true" fillcolor="#000000" stroked="false">
              <v:fill type="solid"/>
            </v:rect>
            <v:line style="position:absolute" from="5254,8488" to="5254,8720" stroked="true" strokeweight=".60938pt" strokecolor="#000000">
              <v:stroke dashstyle="solid"/>
            </v:line>
            <v:rect style="position:absolute;left:5161;top:8707;width:93;height:13" filled="true" fillcolor="#000000" stroked="false">
              <v:fill type="solid"/>
            </v:rect>
            <v:line style="position:absolute" from="5167,8488" to="5167,8720" stroked="true" strokeweight=".608pt" strokecolor="#000000">
              <v:stroke dashstyle="solid"/>
            </v:line>
            <v:rect style="position:absolute;left:5345;top:8468;width:95;height:13" filled="true" fillcolor="#000000" stroked="false">
              <v:fill type="solid"/>
            </v:rect>
            <v:line style="position:absolute" from="5434,8488" to="5434,8720" stroked="true" strokeweight=".608030pt" strokecolor="#000000">
              <v:stroke dashstyle="solid"/>
            </v:line>
            <v:rect style="position:absolute;left:5339;top:8707;width:95;height:13" filled="true" fillcolor="#000000" stroked="false">
              <v:fill type="solid"/>
            </v:rect>
            <v:line style="position:absolute" from="5346,8488" to="5346,8720" stroked="true" strokeweight=".61066pt" strokecolor="#000000">
              <v:stroke dashstyle="solid"/>
            </v:line>
            <v:rect style="position:absolute;left:5525;top:8468;width:95;height:13" filled="true" fillcolor="#000000" stroked="false">
              <v:fill type="solid"/>
            </v:rect>
            <v:line style="position:absolute" from="5614,8488" to="5614,8720" stroked="true" strokeweight=".606690pt" strokecolor="#000000">
              <v:stroke dashstyle="solid"/>
            </v:line>
            <v:rect style="position:absolute;left:5519;top:8707;width:95;height:13" filled="true" fillcolor="#000000" stroked="false">
              <v:fill type="solid"/>
            </v:rect>
            <v:line style="position:absolute" from="5526,8488" to="5526,8720" stroked="true" strokeweight=".608030pt" strokecolor="#000000">
              <v:stroke dashstyle="solid"/>
            </v:line>
            <v:rect style="position:absolute;left:5705;top:8468;width:95;height:13" filled="true" fillcolor="#000000" stroked="false">
              <v:fill type="solid"/>
            </v:rect>
            <v:line style="position:absolute" from="5794,8488" to="5794,8720" stroked="true" strokeweight=".608pt" strokecolor="#000000">
              <v:stroke dashstyle="solid"/>
            </v:line>
            <v:rect style="position:absolute;left:5699;top:8707;width:95;height:13" filled="true" fillcolor="#000000" stroked="false">
              <v:fill type="solid"/>
            </v:rect>
            <v:line style="position:absolute" from="5706,8488" to="5706,8720" stroked="true" strokeweight=".60934pt" strokecolor="#000000">
              <v:stroke dashstyle="solid"/>
            </v:line>
            <v:rect style="position:absolute;left:5885;top:8468;width:95;height:13" filled="true" fillcolor="#000000" stroked="false">
              <v:fill type="solid"/>
            </v:rect>
            <v:line style="position:absolute" from="5974,8488" to="5974,8720" stroked="true" strokeweight=".610690pt" strokecolor="#000000">
              <v:stroke dashstyle="solid"/>
            </v:line>
            <v:rect style="position:absolute;left:5879;top:8707;width:95;height:13" filled="true" fillcolor="#000000" stroked="false">
              <v:fill type="solid"/>
            </v:rect>
            <v:line style="position:absolute" from="5885,8488" to="5885,8720" stroked="true" strokeweight=".60938pt" strokecolor="#000000">
              <v:stroke dashstyle="solid"/>
            </v:line>
            <v:rect style="position:absolute;left:6065;top:8468;width:95;height:13" filled="true" fillcolor="#000000" stroked="false">
              <v:fill type="solid"/>
            </v:rect>
            <v:line style="position:absolute" from="6154,8488" to="6154,8720" stroked="true" strokeweight=".60938pt" strokecolor="#000000">
              <v:stroke dashstyle="solid"/>
            </v:line>
            <v:rect style="position:absolute;left:6059;top:8707;width:95;height:13" filled="true" fillcolor="#000000" stroked="false">
              <v:fill type="solid"/>
            </v:rect>
            <v:line style="position:absolute" from="6065,8488" to="6065,8720" stroked="true" strokeweight=".60538pt" strokecolor="#000000">
              <v:stroke dashstyle="solid"/>
            </v:line>
            <v:rect style="position:absolute;left:6245;top:8468;width:93;height:13" filled="true" fillcolor="#000000" stroked="false">
              <v:fill type="solid"/>
            </v:rect>
            <v:line style="position:absolute" from="6332,8488" to="6332,8720" stroked="true" strokeweight=".606690pt" strokecolor="#000000">
              <v:stroke dashstyle="solid"/>
            </v:line>
            <v:rect style="position:absolute;left:6239;top:8707;width:93;height:13" filled="true" fillcolor="#000000" stroked="false">
              <v:fill type="solid"/>
            </v:rect>
            <v:line style="position:absolute" from="6245,8488" to="6245,8720" stroked="true" strokeweight=".605350pt" strokecolor="#000000">
              <v:stroke dashstyle="solid"/>
            </v:line>
            <v:rect style="position:absolute;left:6425;top:8468;width:94;height:13" filled="true" fillcolor="#000000" stroked="false">
              <v:fill type="solid"/>
            </v:rect>
            <v:line style="position:absolute" from="6512,8488" to="6512,8720" stroked="true" strokeweight=".60934pt" strokecolor="#000000">
              <v:stroke dashstyle="solid"/>
            </v:line>
            <v:rect style="position:absolute;left:6419;top:8707;width:93;height:13" filled="true" fillcolor="#000000" stroked="false">
              <v:fill type="solid"/>
            </v:rect>
            <v:line style="position:absolute" from="6425,8488" to="6425,8720" stroked="true" strokeweight=".605350pt" strokecolor="#000000">
              <v:stroke dashstyle="solid"/>
            </v:line>
            <v:rect style="position:absolute;left:6603;top:8468;width:95;height:13" filled="true" fillcolor="#000000" stroked="false">
              <v:fill type="solid"/>
            </v:rect>
            <v:line style="position:absolute" from="6692,8488" to="6692,8720" stroked="true" strokeweight=".605350pt" strokecolor="#000000">
              <v:stroke dashstyle="solid"/>
            </v:line>
            <v:rect style="position:absolute;left:6597;top:8707;width:95;height:13" filled="true" fillcolor="#000000" stroked="false">
              <v:fill type="solid"/>
            </v:rect>
            <v:line style="position:absolute" from="6604,8488" to="6604,8720" stroked="true" strokeweight=".606690pt" strokecolor="#000000">
              <v:stroke dashstyle="solid"/>
            </v:line>
            <v:rect style="position:absolute;left:8916;top:8468;width:95;height:13" filled="true" fillcolor="#000000" stroked="false">
              <v:fill type="solid"/>
            </v:rect>
            <v:line style="position:absolute" from="9005,8488" to="9005,8720" stroked="true" strokeweight=".60666pt" strokecolor="#000000">
              <v:stroke dashstyle="solid"/>
            </v:line>
            <v:rect style="position:absolute;left:8910;top:8707;width:95;height:13" filled="true" fillcolor="#000000" stroked="false">
              <v:fill type="solid"/>
            </v:rect>
            <v:line style="position:absolute" from="8917,8488" to="8917,8720" stroked="true" strokeweight=".606690pt" strokecolor="#000000">
              <v:stroke dashstyle="solid"/>
            </v:line>
            <v:rect style="position:absolute;left:2224;top:6013;width:13;height:93" filled="true" fillcolor="#000000" stroked="false">
              <v:fill type="solid"/>
            </v:rect>
            <v:line style="position:absolute" from="2231,6020" to="2475,6020" stroked="true" strokeweight=".606690pt" strokecolor="#000000">
              <v:stroke dashstyle="solid"/>
            </v:line>
            <v:rect style="position:absolute;left:2462;top:6019;width:13;height:93" filled="true" fillcolor="#000000" stroked="false">
              <v:fill type="solid"/>
            </v:rect>
            <v:line style="position:absolute" from="2225,6107" to="2468,6107" stroked="true" strokeweight=".60538pt" strokecolor="#000000">
              <v:stroke dashstyle="solid"/>
            </v:line>
            <v:rect style="position:absolute;left:2224;top:5835;width:13;height:93" filled="true" fillcolor="#000000" stroked="false">
              <v:fill type="solid"/>
            </v:rect>
            <v:line style="position:absolute" from="2231,5841" to="2475,5841" stroked="true" strokeweight=".606690pt" strokecolor="#000000">
              <v:stroke dashstyle="solid"/>
            </v:line>
            <v:rect style="position:absolute;left:2462;top:5841;width:13;height:93" filled="true" fillcolor="#000000" stroked="false">
              <v:fill type="solid"/>
            </v:rect>
            <v:line style="position:absolute" from="2225,5928" to="2468,5928" stroked="true" strokeweight=".606690pt" strokecolor="#000000">
              <v:stroke dashstyle="solid"/>
            </v:line>
            <v:rect style="position:absolute;left:2224;top:5655;width:13;height:95" filled="true" fillcolor="#000000" stroked="false">
              <v:fill type="solid"/>
            </v:rect>
            <v:line style="position:absolute" from="2231,5661" to="2475,5661" stroked="true" strokeweight=".60934pt" strokecolor="#000000">
              <v:stroke dashstyle="solid"/>
            </v:line>
            <v:rect style="position:absolute;left:2462;top:5661;width:13;height:95" filled="true" fillcolor="#000000" stroked="false">
              <v:fill type="solid"/>
            </v:rect>
            <v:line style="position:absolute" from="2225,5750" to="2468,5750" stroked="true" strokeweight=".604030pt" strokecolor="#000000">
              <v:stroke dashstyle="solid"/>
            </v:line>
            <v:rect style="position:absolute;left:2224;top:5476;width:13;height:95" filled="true" fillcolor="#000000" stroked="false">
              <v:fill type="solid"/>
            </v:rect>
            <v:line style="position:absolute" from="2231,5483" to="2475,5483" stroked="true" strokeweight=".606690pt" strokecolor="#000000">
              <v:stroke dashstyle="solid"/>
            </v:line>
            <v:rect style="position:absolute;left:2462;top:5482;width:13;height:95" filled="true" fillcolor="#000000" stroked="false">
              <v:fill type="solid"/>
            </v:rect>
            <v:line style="position:absolute" from="2225,5571" to="2468,5571" stroked="true" strokeweight=".606690pt" strokecolor="#000000">
              <v:stroke dashstyle="solid"/>
            </v:line>
            <v:rect style="position:absolute;left:2224;top:5298;width:13;height:93" filled="true" fillcolor="#000000" stroked="false">
              <v:fill type="solid"/>
            </v:rect>
            <v:line style="position:absolute" from="2231,5305" to="2475,5305" stroked="true" strokeweight=".60938pt" strokecolor="#000000">
              <v:stroke dashstyle="solid"/>
            </v:line>
            <v:rect style="position:absolute;left:2462;top:5304;width:13;height:93" filled="true" fillcolor="#000000" stroked="false">
              <v:fill type="solid"/>
            </v:rect>
            <v:line style="position:absolute" from="2225,5391" to="2468,5391" stroked="true" strokeweight=".60934pt" strokecolor="#000000">
              <v:stroke dashstyle="solid"/>
            </v:line>
            <v:rect style="position:absolute;left:2224;top:5120;width:13;height:93" filled="true" fillcolor="#000000" stroked="false">
              <v:fill type="solid"/>
            </v:rect>
            <v:line style="position:absolute" from="2231,5126" to="2475,5126" stroked="true" strokeweight=".60938pt" strokecolor="#000000">
              <v:stroke dashstyle="solid"/>
            </v:line>
            <v:rect style="position:absolute;left:2462;top:5126;width:13;height:93" filled="true" fillcolor="#000000" stroked="false">
              <v:fill type="solid"/>
            </v:rect>
            <v:line style="position:absolute" from="2225,5213" to="2468,5213" stroked="true" strokeweight=".60938pt" strokecolor="#000000">
              <v:stroke dashstyle="solid"/>
            </v:line>
            <v:rect style="position:absolute;left:2224;top:4941;width:13;height:93" filled="true" fillcolor="#000000" stroked="false">
              <v:fill type="solid"/>
            </v:rect>
            <v:line style="position:absolute" from="2231,4948" to="2475,4948" stroked="true" strokeweight=".60938pt" strokecolor="#000000">
              <v:stroke dashstyle="solid"/>
            </v:line>
            <v:rect style="position:absolute;left:2462;top:4947;width:13;height:93" filled="true" fillcolor="#000000" stroked="false">
              <v:fill type="solid"/>
            </v:rect>
            <v:line style="position:absolute" from="2225,5035" to="2468,5035" stroked="true" strokeweight=".60934pt" strokecolor="#000000">
              <v:stroke dashstyle="solid"/>
            </v:line>
            <v:rect style="position:absolute;left:2224;top:4761;width:13;height:95" filled="true" fillcolor="#000000" stroked="false">
              <v:fill type="solid"/>
            </v:rect>
            <v:line style="position:absolute" from="2231,4768" to="2475,4768" stroked="true" strokeweight=".610720pt" strokecolor="#000000">
              <v:stroke dashstyle="solid"/>
            </v:line>
            <v:rect style="position:absolute;left:2462;top:4767;width:13;height:95" filled="true" fillcolor="#000000" stroked="false">
              <v:fill type="solid"/>
            </v:rect>
            <v:line style="position:absolute" from="2225,4856" to="2468,4856" stroked="true" strokeweight=".608030pt" strokecolor="#000000">
              <v:stroke dashstyle="solid"/>
            </v:line>
            <v:rect style="position:absolute;left:2224;top:4583;width:13;height:95" filled="true" fillcolor="#000000" stroked="false">
              <v:fill type="solid"/>
            </v:rect>
            <v:line style="position:absolute" from="2231,4589" to="2475,4589" stroked="true" strokeweight=".60938pt" strokecolor="#000000">
              <v:stroke dashstyle="solid"/>
            </v:line>
            <v:rect style="position:absolute;left:2462;top:4589;width:13;height:95" filled="true" fillcolor="#000000" stroked="false">
              <v:fill type="solid"/>
            </v:rect>
            <v:line style="position:absolute" from="2225,4678" to="2468,4678" stroked="true" strokeweight=".60938pt" strokecolor="#000000">
              <v:stroke dashstyle="solid"/>
            </v:line>
            <v:rect style="position:absolute;left:2224;top:4404;width:13;height:93" filled="true" fillcolor="#000000" stroked="false">
              <v:fill type="solid"/>
            </v:rect>
            <v:line style="position:absolute" from="2231,4411" to="2475,4411" stroked="true" strokeweight=".60938pt" strokecolor="#000000">
              <v:stroke dashstyle="solid"/>
            </v:line>
            <v:rect style="position:absolute;left:2462;top:4411;width:13;height:93" filled="true" fillcolor="#000000" stroked="false">
              <v:fill type="solid"/>
            </v:rect>
            <v:line style="position:absolute" from="2225,4498" to="2468,4498" stroked="true" strokeweight=".60938pt" strokecolor="#000000">
              <v:stroke dashstyle="solid"/>
            </v:line>
            <v:rect style="position:absolute;left:2224;top:4226;width:13;height:93" filled="true" fillcolor="#000000" stroked="false">
              <v:fill type="solid"/>
            </v:rect>
            <v:line style="position:absolute" from="2231,4233" to="2475,4233" stroked="true" strokeweight=".608030pt" strokecolor="#000000">
              <v:stroke dashstyle="solid"/>
            </v:line>
            <v:rect style="position:absolute;left:2462;top:4232;width:13;height:93" filled="true" fillcolor="#000000" stroked="false">
              <v:fill type="solid"/>
            </v:rect>
            <v:line style="position:absolute" from="2225,4319" to="2468,4319" stroked="true" strokeweight=".608030pt" strokecolor="#000000">
              <v:stroke dashstyle="solid"/>
            </v:line>
            <v:rect style="position:absolute;left:2224;top:4048;width:13;height:93" filled="true" fillcolor="#000000" stroked="false">
              <v:fill type="solid"/>
            </v:rect>
            <v:line style="position:absolute" from="2231,4054" to="2475,4054" stroked="true" strokeweight=".60797pt" strokecolor="#000000">
              <v:stroke dashstyle="solid"/>
            </v:line>
            <v:rect style="position:absolute;left:2462;top:4054;width:13;height:94" filled="true" fillcolor="#000000" stroked="false">
              <v:fill type="solid"/>
            </v:rect>
            <v:line style="position:absolute" from="2225,4141" to="2468,4141" stroked="true" strokeweight=".608030pt" strokecolor="#000000">
              <v:stroke dashstyle="solid"/>
            </v:line>
            <v:rect style="position:absolute;left:2224;top:3868;width:13;height:95" filled="true" fillcolor="#000000" stroked="false">
              <v:fill type="solid"/>
            </v:rect>
            <v:line style="position:absolute" from="2231,3874" to="2475,3874" stroked="true" strokeweight=".608030pt" strokecolor="#000000">
              <v:stroke dashstyle="solid"/>
            </v:line>
            <v:rect style="position:absolute;left:2462;top:3874;width:13;height:95" filled="true" fillcolor="#000000" stroked="false">
              <v:fill type="solid"/>
            </v:rect>
            <v:line style="position:absolute" from="2225,3963" to="2468,3963" stroked="true" strokeweight=".608030pt" strokecolor="#000000">
              <v:stroke dashstyle="solid"/>
            </v:line>
            <v:rect style="position:absolute;left:2224;top:3689;width:13;height:95" filled="true" fillcolor="#000000" stroked="false">
              <v:fill type="solid"/>
            </v:rect>
            <v:line style="position:absolute" from="2231,3696" to="2475,3696" stroked="true" strokeweight=".60931pt" strokecolor="#000000">
              <v:stroke dashstyle="solid"/>
            </v:line>
            <v:rect style="position:absolute;left:2462;top:3695;width:13;height:95" filled="true" fillcolor="#000000" stroked="false">
              <v:fill type="solid"/>
            </v:rect>
            <v:line style="position:absolute" from="2225,3784" to="2468,3784" stroked="true" strokeweight=".608030pt" strokecolor="#000000">
              <v:stroke dashstyle="solid"/>
            </v:line>
            <v:rect style="position:absolute;left:2224;top:3511;width:13;height:95" filled="true" fillcolor="#000000" stroked="false">
              <v:fill type="solid"/>
            </v:rect>
            <v:line style="position:absolute" from="2231,3517" to="2475,3517" stroked="true" strokeweight=".608030pt" strokecolor="#000000">
              <v:stroke dashstyle="solid"/>
            </v:line>
            <v:rect style="position:absolute;left:2462;top:3517;width:13;height:95" filled="true" fillcolor="#000000" stroked="false">
              <v:fill type="solid"/>
            </v:rect>
            <v:line style="position:absolute" from="2225,3606" to="2468,3606" stroked="true" strokeweight=".60938pt" strokecolor="#000000">
              <v:stroke dashstyle="solid"/>
            </v:line>
            <v:rect style="position:absolute;left:2224;top:3332;width:13;height:94" filled="true" fillcolor="#000000" stroked="false">
              <v:fill type="solid"/>
            </v:rect>
            <v:line style="position:absolute" from="2231,3339" to="2475,3339" stroked="true" strokeweight=".60938pt" strokecolor="#000000">
              <v:stroke dashstyle="solid"/>
            </v:line>
            <v:rect style="position:absolute;left:2462;top:3339;width:13;height:93" filled="true" fillcolor="#000000" stroked="false">
              <v:fill type="solid"/>
            </v:rect>
            <v:line style="position:absolute" from="2225,3426" to="2468,3426" stroked="true" strokeweight=".60938pt" strokecolor="#000000">
              <v:stroke dashstyle="solid"/>
            </v:line>
            <v:rect style="position:absolute;left:2224;top:3154;width:13;height:94" filled="true" fillcolor="#000000" stroked="false">
              <v:fill type="solid"/>
            </v:rect>
            <v:line style="position:absolute" from="2231,3161" to="2475,3161" stroked="true" strokeweight=".610720pt" strokecolor="#000000">
              <v:stroke dashstyle="solid"/>
            </v:line>
            <v:rect style="position:absolute;left:2462;top:3160;width:13;height:93" filled="true" fillcolor="#000000" stroked="false">
              <v:fill type="solid"/>
            </v:rect>
            <v:line style="position:absolute" from="2225,3248" to="2468,3248" stroked="true" strokeweight=".608030pt" strokecolor="#000000">
              <v:stroke dashstyle="solid"/>
            </v:line>
            <v:rect style="position:absolute;left:2224;top:2976;width:13;height:94" filled="true" fillcolor="#000000" stroked="false">
              <v:fill type="solid"/>
            </v:rect>
            <v:line style="position:absolute" from="2231,2982" to="2475,2982" stroked="true" strokeweight=".60938pt" strokecolor="#000000">
              <v:stroke dashstyle="solid"/>
            </v:line>
            <v:rect style="position:absolute;left:2462;top:2982;width:13;height:93" filled="true" fillcolor="#000000" stroked="false">
              <v:fill type="solid"/>
            </v:rect>
            <v:line style="position:absolute" from="2225,3069" to="2468,3069" stroked="true" strokeweight=".60938pt" strokecolor="#000000">
              <v:stroke dashstyle="solid"/>
            </v:line>
            <v:rect style="position:absolute;left:2224;top:2796;width:13;height:95" filled="true" fillcolor="#000000" stroked="false">
              <v:fill type="solid"/>
            </v:rect>
            <v:line style="position:absolute" from="2231,2802" to="2475,2802" stroked="true" strokeweight=".60938pt" strokecolor="#000000">
              <v:stroke dashstyle="solid"/>
            </v:line>
            <v:rect style="position:absolute;left:2462;top:2802;width:13;height:95" filled="true" fillcolor="#000000" stroked="false">
              <v:fill type="solid"/>
            </v:rect>
            <v:line style="position:absolute" from="2225,2891" to="2468,2891" stroked="true" strokeweight=".60938pt" strokecolor="#000000">
              <v:stroke dashstyle="solid"/>
            </v:line>
            <v:rect style="position:absolute;left:2224;top:2617;width:13;height:95" filled="true" fillcolor="#000000" stroked="false">
              <v:fill type="solid"/>
            </v:rect>
            <v:line style="position:absolute" from="2231,2624" to="2475,2624" stroked="true" strokeweight=".60938pt" strokecolor="#000000">
              <v:stroke dashstyle="solid"/>
            </v:line>
            <v:rect style="position:absolute;left:2462;top:2623;width:13;height:95" filled="true" fillcolor="#000000" stroked="false">
              <v:fill type="solid"/>
            </v:rect>
            <v:line style="position:absolute" from="2225,2712" to="2468,2712" stroked="true" strokeweight=".60938pt" strokecolor="#000000">
              <v:stroke dashstyle="solid"/>
            </v:line>
            <v:rect style="position:absolute;left:2224;top:2439;width:13;height:93" filled="true" fillcolor="#000000" stroked="false">
              <v:fill type="solid"/>
            </v:rect>
            <v:line style="position:absolute" from="2231,2446" to="2475,2446" stroked="true" strokeweight=".61066pt" strokecolor="#000000">
              <v:stroke dashstyle="solid"/>
            </v:line>
            <v:rect style="position:absolute;left:2462;top:2445;width:13;height:93" filled="true" fillcolor="#000000" stroked="false">
              <v:fill type="solid"/>
            </v:rect>
            <v:line style="position:absolute" from="2225,2532" to="2468,2532" stroked="true" strokeweight=".60938pt" strokecolor="#000000">
              <v:stroke dashstyle="solid"/>
            </v:line>
            <v:rect style="position:absolute;left:2224;top:2261;width:13;height:93" filled="true" fillcolor="#000000" stroked="false">
              <v:fill type="solid"/>
            </v:rect>
            <v:line style="position:absolute" from="2231,2267" to="2475,2267" stroked="true" strokeweight=".60931pt" strokecolor="#000000">
              <v:stroke dashstyle="solid"/>
            </v:line>
            <v:rect style="position:absolute;left:2462;top:2267;width:13;height:93" filled="true" fillcolor="#000000" stroked="false">
              <v:fill type="solid"/>
            </v:rect>
            <v:line style="position:absolute" from="2225,2354" to="2468,2354" stroked="true" strokeweight=".60815pt" strokecolor="#000000">
              <v:stroke dashstyle="solid"/>
            </v:line>
            <v:rect style="position:absolute;left:2224;top:2082;width:13;height:93" filled="true" fillcolor="#000000" stroked="false">
              <v:fill type="solid"/>
            </v:rect>
            <v:line style="position:absolute" from="2231,2089" to="2475,2089" stroked="true" strokeweight=".60938pt" strokecolor="#000000">
              <v:stroke dashstyle="solid"/>
            </v:line>
            <v:rect style="position:absolute;left:2462;top:2088;width:13;height:93" filled="true" fillcolor="#000000" stroked="false">
              <v:fill type="solid"/>
            </v:rect>
            <v:line style="position:absolute" from="2225,2176" to="2468,2176" stroked="true" strokeweight=".60938pt" strokecolor="#000000">
              <v:stroke dashstyle="solid"/>
            </v:line>
            <v:rect style="position:absolute;left:2224;top:1902;width:13;height:95" filled="true" fillcolor="#000000" stroked="false">
              <v:fill type="solid"/>
            </v:rect>
            <v:line style="position:absolute" from="2231,1909" to="2475,1909" stroked="true" strokeweight=".60931pt" strokecolor="#000000">
              <v:stroke dashstyle="solid"/>
            </v:line>
            <v:rect style="position:absolute;left:2462;top:1908;width:13;height:95" filled="true" fillcolor="#000000" stroked="false">
              <v:fill type="solid"/>
            </v:rect>
            <v:line style="position:absolute" from="2225,1997" to="2468,1997" stroked="true" strokeweight=".60938pt" strokecolor="#000000">
              <v:stroke dashstyle="solid"/>
            </v:line>
            <v:rect style="position:absolute;left:9190;top:6204;width:13;height:95" filled="true" fillcolor="#000000" stroked="false">
              <v:fill type="solid"/>
            </v:rect>
            <v:line style="position:absolute" from="9196,6210" to="9439,6210" stroked="true" strokeweight=".60938pt" strokecolor="#000000">
              <v:stroke dashstyle="solid"/>
            </v:line>
            <v:rect style="position:absolute;left:9426;top:6210;width:13;height:95" filled="true" fillcolor="#000000" stroked="false">
              <v:fill type="solid"/>
            </v:rect>
            <v:line style="position:absolute" from="9190,6299" to="9433,6299" stroked="true" strokeweight=".60934pt" strokecolor="#000000">
              <v:stroke dashstyle="solid"/>
            </v:line>
            <v:rect style="position:absolute;left:9190;top:6025;width:13;height:95" filled="true" fillcolor="#000000" stroked="false">
              <v:fill type="solid"/>
            </v:rect>
            <v:line style="position:absolute" from="9196,6032" to="9439,6032" stroked="true" strokeweight=".606690pt" strokecolor="#000000">
              <v:stroke dashstyle="solid"/>
            </v:line>
            <v:rect style="position:absolute;left:9426;top:6031;width:13;height:95" filled="true" fillcolor="#000000" stroked="false">
              <v:fill type="solid"/>
            </v:rect>
            <v:line style="position:absolute" from="9190,6120" to="9433,6120" stroked="true" strokeweight=".60666pt" strokecolor="#000000">
              <v:stroke dashstyle="solid"/>
            </v:line>
            <v:rect style="position:absolute;left:9190;top:5847;width:13;height:93" filled="true" fillcolor="#000000" stroked="false">
              <v:fill type="solid"/>
            </v:rect>
            <v:line style="position:absolute" from="9196,5853" to="9439,5853" stroked="true" strokeweight=".606690pt" strokecolor="#000000">
              <v:stroke dashstyle="solid"/>
            </v:line>
            <v:rect style="position:absolute;left:9426;top:5853;width:13;height:93" filled="true" fillcolor="#000000" stroked="false">
              <v:fill type="solid"/>
            </v:rect>
            <v:line style="position:absolute" from="9190,5940" to="9433,5940" stroked="true" strokeweight=".60934pt" strokecolor="#000000">
              <v:stroke dashstyle="solid"/>
            </v:line>
            <v:rect style="position:absolute;left:9190;top:5668;width:13;height:93" filled="true" fillcolor="#000000" stroked="false">
              <v:fill type="solid"/>
            </v:rect>
            <v:line style="position:absolute" from="9196,5675" to="9439,5675" stroked="true" strokeweight=".606690pt" strokecolor="#000000">
              <v:stroke dashstyle="solid"/>
            </v:line>
            <v:rect style="position:absolute;left:9426;top:5675;width:13;height:93" filled="true" fillcolor="#000000" stroked="false">
              <v:fill type="solid"/>
            </v:rect>
            <v:line style="position:absolute" from="9190,5762" to="9433,5762" stroked="true" strokeweight=".60934pt" strokecolor="#000000">
              <v:stroke dashstyle="solid"/>
            </v:line>
            <v:rect style="position:absolute;left:9190;top:5490;width:13;height:93" filled="true" fillcolor="#000000" stroked="false">
              <v:fill type="solid"/>
            </v:rect>
            <v:line style="position:absolute" from="9196,5497" to="9439,5497" stroked="true" strokeweight=".60934pt" strokecolor="#000000">
              <v:stroke dashstyle="solid"/>
            </v:line>
            <v:rect style="position:absolute;left:9426;top:5496;width:13;height:93" filled="true" fillcolor="#000000" stroked="false">
              <v:fill type="solid"/>
            </v:rect>
            <v:line style="position:absolute" from="9190,5584" to="9433,5584" stroked="true" strokeweight=".606690pt" strokecolor="#000000">
              <v:stroke dashstyle="solid"/>
            </v:line>
            <v:rect style="position:absolute;left:9190;top:5310;width:13;height:95" filled="true" fillcolor="#000000" stroked="false">
              <v:fill type="solid"/>
            </v:rect>
            <v:line style="position:absolute" from="9196,5317" to="9439,5317" stroked="true" strokeweight=".606690pt" strokecolor="#000000">
              <v:stroke dashstyle="solid"/>
            </v:line>
            <v:rect style="position:absolute;left:9426;top:5316;width:13;height:95" filled="true" fillcolor="#000000" stroked="false">
              <v:fill type="solid"/>
            </v:rect>
            <v:line style="position:absolute" from="9190,5405" to="9433,5405" stroked="true" strokeweight=".606690pt" strokecolor="#000000">
              <v:stroke dashstyle="solid"/>
            </v:line>
            <v:rect style="position:absolute;left:9190;top:5132;width:13;height:95" filled="true" fillcolor="#000000" stroked="false">
              <v:fill type="solid"/>
            </v:rect>
            <v:line style="position:absolute" from="9196,5138" to="9439,5138" stroked="true" strokeweight=".610690pt" strokecolor="#000000">
              <v:stroke dashstyle="solid"/>
            </v:line>
            <v:rect style="position:absolute;left:9426;top:5138;width:13;height:95" filled="true" fillcolor="#000000" stroked="false">
              <v:fill type="solid"/>
            </v:rect>
            <v:line style="position:absolute" from="9190,5227" to="9433,5227" stroked="true" strokeweight=".606690pt" strokecolor="#000000">
              <v:stroke dashstyle="solid"/>
            </v:line>
            <v:rect style="position:absolute;left:9190;top:4953;width:13;height:93" filled="true" fillcolor="#000000" stroked="false">
              <v:fill type="solid"/>
            </v:rect>
            <v:line style="position:absolute" from="9196,4960" to="9439,4960" stroked="true" strokeweight=".60938pt" strokecolor="#000000">
              <v:stroke dashstyle="solid"/>
            </v:line>
            <v:rect style="position:absolute;left:9426;top:4959;width:13;height:93" filled="true" fillcolor="#000000" stroked="false">
              <v:fill type="solid"/>
            </v:rect>
            <v:line style="position:absolute" from="9190,5047" to="9433,5047" stroked="true" strokeweight=".606690pt" strokecolor="#000000">
              <v:stroke dashstyle="solid"/>
            </v:line>
            <v:rect style="position:absolute;left:9190;top:4775;width:13;height:94" filled="true" fillcolor="#000000" stroked="false">
              <v:fill type="solid"/>
            </v:rect>
            <v:line style="position:absolute" from="9196,4781" to="9439,4781" stroked="true" strokeweight=".610720pt" strokecolor="#000000">
              <v:stroke dashstyle="solid"/>
            </v:line>
            <v:rect style="position:absolute;left:9426;top:4781;width:13;height:93" filled="true" fillcolor="#000000" stroked="false">
              <v:fill type="solid"/>
            </v:rect>
            <v:line style="position:absolute" from="9190,4868" to="9433,4868" stroked="true" strokeweight=".608030pt" strokecolor="#000000">
              <v:stroke dashstyle="solid"/>
            </v:line>
            <v:rect style="position:absolute;left:9190;top:4597;width:13;height:93" filled="true" fillcolor="#000000" stroked="false">
              <v:fill type="solid"/>
            </v:rect>
            <v:line style="position:absolute" from="9196,4603" to="9439,4603" stroked="true" strokeweight=".608030pt" strokecolor="#000000">
              <v:stroke dashstyle="solid"/>
            </v:line>
            <v:rect style="position:absolute;left:9426;top:4603;width:13;height:93" filled="true" fillcolor="#000000" stroked="false">
              <v:fill type="solid"/>
            </v:rect>
            <v:line style="position:absolute" from="9190,4690" to="9433,4690" stroked="true" strokeweight=".608030pt" strokecolor="#000000">
              <v:stroke dashstyle="solid"/>
            </v:line>
            <v:rect style="position:absolute;left:9190;top:4417;width:13;height:95" filled="true" fillcolor="#000000" stroked="false">
              <v:fill type="solid"/>
            </v:rect>
            <v:line style="position:absolute" from="9196,4423" to="9439,4423" stroked="true" strokeweight=".60938pt" strokecolor="#000000">
              <v:stroke dashstyle="solid"/>
            </v:line>
            <v:rect style="position:absolute;left:9426;top:4423;width:13;height:95" filled="true" fillcolor="#000000" stroked="false">
              <v:fill type="solid"/>
            </v:rect>
            <v:line style="position:absolute" from="9190,4512" to="9433,4512" stroked="true" strokeweight=".608030pt" strokecolor="#000000">
              <v:stroke dashstyle="solid"/>
            </v:line>
            <v:rect style="position:absolute;left:9190;top:4238;width:13;height:95" filled="true" fillcolor="#000000" stroked="false">
              <v:fill type="solid"/>
            </v:rect>
            <v:line style="position:absolute" from="9196,4245" to="9439,4245" stroked="true" strokeweight=".60931pt" strokecolor="#000000">
              <v:stroke dashstyle="solid"/>
            </v:line>
            <v:rect style="position:absolute;left:9426;top:4244;width:13;height:95" filled="true" fillcolor="#000000" stroked="false">
              <v:fill type="solid"/>
            </v:rect>
            <v:line style="position:absolute" from="9190,4333" to="9433,4333" stroked="true" strokeweight=".60931pt" strokecolor="#000000">
              <v:stroke dashstyle="solid"/>
            </v:line>
            <v:rect style="position:absolute;left:9190;top:4060;width:13;height:94" filled="true" fillcolor="#000000" stroked="false">
              <v:fill type="solid"/>
            </v:rect>
            <v:line style="position:absolute" from="9196,4066" to="9439,4066" stroked="true" strokeweight=".60938pt" strokecolor="#000000">
              <v:stroke dashstyle="solid"/>
            </v:line>
            <v:rect style="position:absolute;left:9426;top:4066;width:13;height:93" filled="true" fillcolor="#000000" stroked="false">
              <v:fill type="solid"/>
            </v:rect>
            <v:line style="position:absolute" from="9190,4153" to="9433,4153" stroked="true" strokeweight=".60938pt" strokecolor="#000000">
              <v:stroke dashstyle="solid"/>
            </v:line>
            <v:rect style="position:absolute;left:9190;top:3881;width:13;height:93" filled="true" fillcolor="#000000" stroked="false">
              <v:fill type="solid"/>
            </v:rect>
            <v:line style="position:absolute" from="9196,3888" to="9439,3888" stroked="true" strokeweight=".60938pt" strokecolor="#000000">
              <v:stroke dashstyle="solid"/>
            </v:line>
            <v:rect style="position:absolute;left:9426;top:3887;width:13;height:94" filled="true" fillcolor="#000000" stroked="false">
              <v:fill type="solid"/>
            </v:rect>
            <v:line style="position:absolute" from="9190,3975" to="9433,3975" stroked="true" strokeweight=".60938pt" strokecolor="#000000">
              <v:stroke dashstyle="solid"/>
            </v:line>
            <v:rect style="position:absolute;left:9190;top:3703;width:13;height:93" filled="true" fillcolor="#000000" stroked="false">
              <v:fill type="solid"/>
            </v:rect>
            <v:line style="position:absolute" from="9196,3710" to="9439,3710" stroked="true" strokeweight=".60938pt" strokecolor="#000000">
              <v:stroke dashstyle="solid"/>
            </v:line>
            <v:rect style="position:absolute;left:9426;top:3709;width:13;height:94" filled="true" fillcolor="#000000" stroked="false">
              <v:fill type="solid"/>
            </v:rect>
            <v:line style="position:absolute" from="9190,3796" to="9433,3796" stroked="true" strokeweight=".60931pt" strokecolor="#000000">
              <v:stroke dashstyle="solid"/>
            </v:line>
            <v:rect style="position:absolute;left:9190;top:3523;width:13;height:95" filled="true" fillcolor="#000000" stroked="false">
              <v:fill type="solid"/>
            </v:rect>
            <v:line style="position:absolute" from="9196,3530" to="9439,3530" stroked="true" strokeweight=".60938pt" strokecolor="#000000">
              <v:stroke dashstyle="solid"/>
            </v:line>
            <v:rect style="position:absolute;left:9426;top:3529;width:13;height:95" filled="true" fillcolor="#000000" stroked="false">
              <v:fill type="solid"/>
            </v:rect>
            <v:line style="position:absolute" from="9190,3618" to="9433,3618" stroked="true" strokeweight=".60938pt" strokecolor="#000000">
              <v:stroke dashstyle="solid"/>
            </v:line>
            <v:rect style="position:absolute;left:9190;top:3345;width:13;height:95" filled="true" fillcolor="#000000" stroked="false">
              <v:fill type="solid"/>
            </v:rect>
            <v:line style="position:absolute" from="9196,3351" to="9439,3351" stroked="true" strokeweight=".60938pt" strokecolor="#000000">
              <v:stroke dashstyle="solid"/>
            </v:line>
            <v:rect style="position:absolute;left:9426;top:3351;width:13;height:95" filled="true" fillcolor="#000000" stroked="false">
              <v:fill type="solid"/>
            </v:rect>
            <v:line style="position:absolute" from="9190,3440" to="9433,3440" stroked="true" strokeweight=".60938pt" strokecolor="#000000">
              <v:stroke dashstyle="solid"/>
            </v:line>
            <v:rect style="position:absolute;left:9190;top:3166;width:13;height:93" filled="true" fillcolor="#000000" stroked="false">
              <v:fill type="solid"/>
            </v:rect>
            <v:line style="position:absolute" from="9196,3173" to="9439,3173" stroked="true" strokeweight=".608030pt" strokecolor="#000000">
              <v:stroke dashstyle="solid"/>
            </v:line>
            <v:rect style="position:absolute;left:9426;top:3172;width:13;height:93" filled="true" fillcolor="#000000" stroked="false">
              <v:fill type="solid"/>
            </v:rect>
            <v:line style="position:absolute" from="9190,3260" to="9433,3260" stroked="true" strokeweight=".60938pt" strokecolor="#000000">
              <v:stroke dashstyle="solid"/>
            </v:line>
            <v:rect style="position:absolute;left:9190;top:2988;width:13;height:93" filled="true" fillcolor="#000000" stroked="false">
              <v:fill type="solid"/>
            </v:rect>
            <v:line style="position:absolute" from="9196,2994" to="9439,2994" stroked="true" strokeweight=".60938pt" strokecolor="#000000">
              <v:stroke dashstyle="solid"/>
            </v:line>
            <v:rect style="position:absolute;left:9426;top:2994;width:13;height:93" filled="true" fillcolor="#000000" stroked="false">
              <v:fill type="solid"/>
            </v:rect>
            <v:line style="position:absolute" from="9190,3081" to="9433,3081" stroked="true" strokeweight=".608030pt" strokecolor="#000000">
              <v:stroke dashstyle="solid"/>
            </v:line>
            <v:rect style="position:absolute;left:9190;top:2809;width:13;height:94" filled="true" fillcolor="#000000" stroked="false">
              <v:fill type="solid"/>
            </v:rect>
            <v:line style="position:absolute" from="9196,2816" to="9439,2816" stroked="true" strokeweight=".60931pt" strokecolor="#000000">
              <v:stroke dashstyle="solid"/>
            </v:line>
            <v:rect style="position:absolute;left:9426;top:2816;width:13;height:93" filled="true" fillcolor="#000000" stroked="false">
              <v:fill type="solid"/>
            </v:rect>
            <v:line style="position:absolute" from="9190,2903" to="9433,2903" stroked="true" strokeweight=".60797pt" strokecolor="#000000">
              <v:stroke dashstyle="solid"/>
            </v:line>
            <v:rect style="position:absolute;left:9190;top:2630;width:13;height:95" filled="true" fillcolor="#000000" stroked="false">
              <v:fill type="solid"/>
            </v:rect>
            <v:line style="position:absolute" from="9196,2636" to="9439,2636" stroked="true" strokeweight=".608030pt" strokecolor="#000000">
              <v:stroke dashstyle="solid"/>
            </v:line>
            <v:rect style="position:absolute;left:9426;top:2636;width:13;height:95" filled="true" fillcolor="#000000" stroked="false">
              <v:fill type="solid"/>
            </v:rect>
            <v:line style="position:absolute" from="9190,2725" to="9433,2725" stroked="true" strokeweight=".60938pt" strokecolor="#000000">
              <v:stroke dashstyle="solid"/>
            </v:line>
            <v:rect style="position:absolute;left:9190;top:2451;width:13;height:95" filled="true" fillcolor="#000000" stroked="false">
              <v:fill type="solid"/>
            </v:rect>
            <v:line style="position:absolute" from="9196,2458" to="9439,2458" stroked="true" strokeweight=".60815pt" strokecolor="#000000">
              <v:stroke dashstyle="solid"/>
            </v:line>
            <v:rect style="position:absolute;left:9426;top:2457;width:13;height:95" filled="true" fillcolor="#000000" stroked="false">
              <v:fill type="solid"/>
            </v:rect>
            <v:line style="position:absolute" from="9190,2546" to="9433,2546" stroked="true" strokeweight=".60938pt" strokecolor="#000000">
              <v:stroke dashstyle="solid"/>
            </v:line>
            <v:rect style="position:absolute;left:9190;top:2273;width:13;height:95" filled="true" fillcolor="#000000" stroked="false">
              <v:fill type="solid"/>
            </v:rect>
            <v:line style="position:absolute" from="9196,2279" to="9439,2279" stroked="true" strokeweight=".60938pt" strokecolor="#000000">
              <v:stroke dashstyle="solid"/>
            </v:line>
            <v:rect style="position:absolute;left:9426;top:2279;width:13;height:95" filled="true" fillcolor="#000000" stroked="false">
              <v:fill type="solid"/>
            </v:rect>
            <v:line style="position:absolute" from="9190,2368" to="9433,2368" stroked="true" strokeweight=".60938pt" strokecolor="#000000">
              <v:stroke dashstyle="solid"/>
            </v:line>
            <v:rect style="position:absolute;left:9190;top:2094;width:13;height:93" filled="true" fillcolor="#000000" stroked="false">
              <v:fill type="solid"/>
            </v:rect>
            <v:line style="position:absolute" from="9196,2101" to="9439,2101" stroked="true" strokeweight=".60938pt" strokecolor="#000000">
              <v:stroke dashstyle="solid"/>
            </v:line>
            <v:rect style="position:absolute;left:9426;top:2101;width:13;height:93" filled="true" fillcolor="#000000" stroked="false">
              <v:fill type="solid"/>
            </v:rect>
            <v:line style="position:absolute" from="9190,2188" to="9433,2188" stroked="true" strokeweight=".60938pt" strokecolor="#000000">
              <v:stroke dashstyle="solid"/>
            </v:line>
            <v:rect style="position:absolute;left:9190;top:1916;width:13;height:93" filled="true" fillcolor="#000000" stroked="false">
              <v:fill type="solid"/>
            </v:rect>
            <v:line style="position:absolute" from="9196,1923" to="9439,1923" stroked="true" strokeweight=".60938pt" strokecolor="#000000">
              <v:stroke dashstyle="solid"/>
            </v:line>
            <v:rect style="position:absolute;left:9426;top:1922;width:13;height:93" filled="true" fillcolor="#000000" stroked="false">
              <v:fill type="solid"/>
            </v:rect>
            <v:line style="position:absolute" from="9190,2009" to="9433,2009" stroked="true" strokeweight=".608030pt" strokecolor="#000000">
              <v:stroke dashstyle="solid"/>
            </v:line>
            <v:rect style="position:absolute;left:2663;top:1454;width:93;height:13" filled="true" fillcolor="#000000" stroked="false">
              <v:fill type="solid"/>
            </v:rect>
            <v:line style="position:absolute" from="2751,1454" to="2751,1685" stroked="true" strokeweight=".60936pt" strokecolor="#000000">
              <v:stroke dashstyle="solid"/>
            </v:line>
            <v:rect style="position:absolute;left:2657;top:1678;width:94;height:13" filled="true" fillcolor="#000000" stroked="false">
              <v:fill type="solid"/>
            </v:rect>
            <v:line style="position:absolute" from="2664,1454" to="2664,1685" stroked="true" strokeweight=".6107pt" strokecolor="#000000">
              <v:stroke dashstyle="solid"/>
            </v:line>
            <v:rect style="position:absolute;left:2842;top:1454;width:93;height:13" filled="true" fillcolor="#000000" stroked="false">
              <v:fill type="solid"/>
            </v:rect>
            <v:line style="position:absolute" from="2929,1454" to="2929,1685" stroked="true" strokeweight=".608030pt" strokecolor="#000000">
              <v:stroke dashstyle="solid"/>
            </v:line>
            <v:rect style="position:absolute;left:2835;top:1678;width:93;height:13" filled="true" fillcolor="#000000" stroked="false">
              <v:fill type="solid"/>
            </v:rect>
            <v:line style="position:absolute" from="2842,1454" to="2842,1685" stroked="true" strokeweight=".608030pt" strokecolor="#000000">
              <v:stroke dashstyle="solid"/>
            </v:line>
            <v:rect style="position:absolute;left:3020;top:1454;width:94;height:13" filled="true" fillcolor="#000000" stroked="false">
              <v:fill type="solid"/>
            </v:rect>
            <v:line style="position:absolute" from="3107,1454" to="3107,1685" stroked="true" strokeweight=".60936pt" strokecolor="#000000">
              <v:stroke dashstyle="solid"/>
            </v:line>
            <v:rect style="position:absolute;left:3014;top:1678;width:94;height:13" filled="true" fillcolor="#000000" stroked="false">
              <v:fill type="solid"/>
            </v:rect>
            <v:line style="position:absolute" from="3020,1454" to="3020,1685" stroked="true" strokeweight=".60934pt" strokecolor="#000000">
              <v:stroke dashstyle="solid"/>
            </v:line>
            <v:rect style="position:absolute;left:3198;top:1454;width:94;height:13" filled="true" fillcolor="#000000" stroked="false">
              <v:fill type="solid"/>
            </v:rect>
            <v:line style="position:absolute" from="3286,1454" to="3286,1685" stroked="true" strokeweight=".60936pt" strokecolor="#000000">
              <v:stroke dashstyle="solid"/>
            </v:line>
            <v:rect style="position:absolute;left:3192;top:1678;width:94;height:13" filled="true" fillcolor="#000000" stroked="false">
              <v:fill type="solid"/>
            </v:rect>
            <v:line style="position:absolute" from="3199,1454" to="3199,1685" stroked="true" strokeweight=".60934pt" strokecolor="#000000">
              <v:stroke dashstyle="solid"/>
            </v:line>
            <v:rect style="position:absolute;left:3375;top:1454;width:95;height:13" filled="true" fillcolor="#000000" stroked="false">
              <v:fill type="solid"/>
            </v:rect>
            <v:line style="position:absolute" from="3464,1454" to="3464,1685" stroked="true" strokeweight=".610690pt" strokecolor="#000000">
              <v:stroke dashstyle="solid"/>
            </v:line>
            <v:rect style="position:absolute;left:3369;top:1678;width:95;height:13" filled="true" fillcolor="#000000" stroked="false">
              <v:fill type="solid"/>
            </v:rect>
            <v:line style="position:absolute" from="3376,1454" to="3376,1685" stroked="true" strokeweight=".60934pt" strokecolor="#000000">
              <v:stroke dashstyle="solid"/>
            </v:line>
            <v:rect style="position:absolute;left:3554;top:1454;width:93;height:13" filled="true" fillcolor="#000000" stroked="false">
              <v:fill type="solid"/>
            </v:rect>
            <v:line style="position:absolute" from="3641,1454" to="3641,1685" stroked="true" strokeweight=".60938pt" strokecolor="#000000">
              <v:stroke dashstyle="solid"/>
            </v:line>
            <v:rect style="position:absolute;left:3547;top:1678;width:94;height:13" filled="true" fillcolor="#000000" stroked="false">
              <v:fill type="solid"/>
            </v:rect>
            <v:line style="position:absolute" from="3554,1454" to="3554,1685" stroked="true" strokeweight=".60938pt" strokecolor="#000000">
              <v:stroke dashstyle="solid"/>
            </v:line>
            <v:rect style="position:absolute;left:3732;top:1454;width:93;height:13" filled="true" fillcolor="#000000" stroked="false">
              <v:fill type="solid"/>
            </v:rect>
            <v:line style="position:absolute" from="3819,1454" to="3819,1685" stroked="true" strokeweight=".608030pt" strokecolor="#000000">
              <v:stroke dashstyle="solid"/>
            </v:line>
            <v:rect style="position:absolute;left:3726;top:1678;width:94;height:13" filled="true" fillcolor="#000000" stroked="false">
              <v:fill type="solid"/>
            </v:rect>
            <v:line style="position:absolute" from="3732,1454" to="3732,1685" stroked="true" strokeweight=".60938pt" strokecolor="#000000">
              <v:stroke dashstyle="solid"/>
            </v:line>
            <v:rect style="position:absolute;left:3910;top:1454;width:93;height:13" filled="true" fillcolor="#000000" stroked="false">
              <v:fill type="solid"/>
            </v:rect>
            <v:line style="position:absolute" from="3998,1454" to="3998,1685" stroked="true" strokeweight=".60936pt" strokecolor="#000000">
              <v:stroke dashstyle="solid"/>
            </v:line>
            <v:rect style="position:absolute;left:3904;top:1678;width:94;height:13" filled="true" fillcolor="#000000" stroked="false">
              <v:fill type="solid"/>
            </v:rect>
            <v:line style="position:absolute" from="3911,1454" to="3911,1685" stroked="true" strokeweight=".6107pt" strokecolor="#000000">
              <v:stroke dashstyle="solid"/>
            </v:line>
            <v:rect style="position:absolute;left:4089;top:1454;width:94;height:13" filled="true" fillcolor="#000000" stroked="false">
              <v:fill type="solid"/>
            </v:rect>
            <v:line style="position:absolute" from="4176,1454" to="4176,1685" stroked="true" strokeweight=".608030pt" strokecolor="#000000">
              <v:stroke dashstyle="solid"/>
            </v:line>
            <v:rect style="position:absolute;left:4083;top:1678;width:93;height:13" filled="true" fillcolor="#000000" stroked="false">
              <v:fill type="solid"/>
            </v:rect>
            <v:line style="position:absolute" from="4089,1454" to="4089,1685" stroked="true" strokeweight=".608pt" strokecolor="#000000">
              <v:stroke dashstyle="solid"/>
            </v:line>
            <v:rect style="position:absolute;left:4267;top:1454;width:94;height:13" filled="true" fillcolor="#000000" stroked="false">
              <v:fill type="solid"/>
            </v:rect>
            <v:line style="position:absolute" from="4355,1454" to="4355,1685" stroked="true" strokeweight=".610690pt" strokecolor="#000000">
              <v:stroke dashstyle="solid"/>
            </v:line>
            <v:rect style="position:absolute;left:4261;top:1678;width:93;height:13" filled="true" fillcolor="#000000" stroked="false">
              <v:fill type="solid"/>
            </v:rect>
            <v:line style="position:absolute" from="4268,1454" to="4268,1685" stroked="true" strokeweight=".60934pt" strokecolor="#000000">
              <v:stroke dashstyle="solid"/>
            </v:line>
            <v:rect style="position:absolute;left:4444;top:1454;width:95;height:13" filled="true" fillcolor="#000000" stroked="false">
              <v:fill type="solid"/>
            </v:rect>
            <v:line style="position:absolute" from="4533,1454" to="4533,1685" stroked="true" strokeweight=".60802pt" strokecolor="#000000">
              <v:stroke dashstyle="solid"/>
            </v:line>
            <v:rect style="position:absolute;left:4438;top:1678;width:95;height:13" filled="true" fillcolor="#000000" stroked="false">
              <v:fill type="solid"/>
            </v:rect>
            <v:line style="position:absolute" from="4445,1454" to="4445,1685" stroked="true" strokeweight=".610690pt" strokecolor="#000000">
              <v:stroke dashstyle="solid"/>
            </v:line>
            <v:rect style="position:absolute;left:4622;top:1454;width:94;height:13" filled="true" fillcolor="#000000" stroked="false">
              <v:fill type="solid"/>
            </v:rect>
            <v:line style="position:absolute" from="4710,1454" to="4710,1685" stroked="true" strokeweight=".608030pt" strokecolor="#000000">
              <v:stroke dashstyle="solid"/>
            </v:line>
            <v:rect style="position:absolute;left:4616;top:1678;width:93;height:13" filled="true" fillcolor="#000000" stroked="false">
              <v:fill type="solid"/>
            </v:rect>
            <v:line style="position:absolute" from="4623,1454" to="4623,1685" stroked="true" strokeweight=".60938pt" strokecolor="#000000">
              <v:stroke dashstyle="solid"/>
            </v:line>
            <v:rect style="position:absolute;left:4801;top:1454;width:93;height:13" filled="true" fillcolor="#000000" stroked="false">
              <v:fill type="solid"/>
            </v:rect>
            <v:line style="position:absolute" from="4888,1454" to="4888,1685" stroked="true" strokeweight=".60936pt" strokecolor="#000000">
              <v:stroke dashstyle="solid"/>
            </v:line>
            <v:rect style="position:absolute;left:4795;top:1678;width:93;height:13" filled="true" fillcolor="#000000" stroked="false">
              <v:fill type="solid"/>
            </v:rect>
            <v:line style="position:absolute" from="4801,1454" to="4801,1685" stroked="true" strokeweight=".60936pt" strokecolor="#000000">
              <v:stroke dashstyle="solid"/>
            </v:line>
            <v:rect style="position:absolute;left:4979;top:1454;width:93;height:13" filled="true" fillcolor="#000000" stroked="false">
              <v:fill type="solid"/>
            </v:rect>
            <v:line style="position:absolute" from="5067,1454" to="5067,1685" stroked="true" strokeweight=".60802pt" strokecolor="#000000">
              <v:stroke dashstyle="solid"/>
            </v:line>
            <v:rect style="position:absolute;left:4973;top:1678;width:93;height:13" filled="true" fillcolor="#000000" stroked="false">
              <v:fill type="solid"/>
            </v:rect>
            <v:line style="position:absolute" from="4980,1454" to="4980,1685" stroked="true" strokeweight=".60802pt" strokecolor="#000000">
              <v:stroke dashstyle="solid"/>
            </v:line>
            <v:rect style="position:absolute;left:5158;top:1454;width:94;height:13" filled="true" fillcolor="#000000" stroked="false">
              <v:fill type="solid"/>
            </v:rect>
            <v:line style="position:absolute" from="5245,1454" to="5245,1685" stroked="true" strokeweight=".61066pt" strokecolor="#000000">
              <v:stroke dashstyle="solid"/>
            </v:line>
            <v:rect style="position:absolute;left:5152;top:1678;width:93;height:13" filled="true" fillcolor="#000000" stroked="false">
              <v:fill type="solid"/>
            </v:rect>
            <v:line style="position:absolute" from="5158,1454" to="5158,1685" stroked="true" strokeweight=".60934pt" strokecolor="#000000">
              <v:stroke dashstyle="solid"/>
            </v:line>
            <v:rect style="position:absolute;left:5335;top:1454;width:95;height:13" filled="true" fillcolor="#000000" stroked="false">
              <v:fill type="solid"/>
            </v:rect>
            <v:line style="position:absolute" from="5424,1454" to="5424,1685" stroked="true" strokeweight=".608030pt" strokecolor="#000000">
              <v:stroke dashstyle="solid"/>
            </v:line>
            <v:rect style="position:absolute;left:5328;top:1678;width:95;height:13" filled="true" fillcolor="#000000" stroked="false">
              <v:fill type="solid"/>
            </v:rect>
            <v:line style="position:absolute" from="5335,1454" to="5335,1685" stroked="true" strokeweight=".610720pt" strokecolor="#000000">
              <v:stroke dashstyle="solid"/>
            </v:line>
            <v:rect style="position:absolute;left:5513;top:1454;width:95;height:13" filled="true" fillcolor="#000000" stroked="false">
              <v:fill type="solid"/>
            </v:rect>
            <v:line style="position:absolute" from="5602,1454" to="5602,1685" stroked="true" strokeweight=".60938pt" strokecolor="#000000">
              <v:stroke dashstyle="solid"/>
            </v:line>
            <v:rect style="position:absolute;left:5507;top:1678;width:95;height:13" filled="true" fillcolor="#000000" stroked="false">
              <v:fill type="solid"/>
            </v:rect>
            <v:line style="position:absolute" from="5513,1454" to="5513,1685" stroked="true" strokeweight=".608pt" strokecolor="#000000">
              <v:stroke dashstyle="solid"/>
            </v:line>
            <v:rect style="position:absolute;left:5691;top:1454;width:93;height:13" filled="true" fillcolor="#000000" stroked="false">
              <v:fill type="solid"/>
            </v:rect>
            <v:line style="position:absolute" from="5779,1454" to="5779,1685" stroked="true" strokeweight=".608030pt" strokecolor="#000000">
              <v:stroke dashstyle="solid"/>
            </v:line>
            <v:rect style="position:absolute;left:5685;top:1678;width:94;height:13" filled="true" fillcolor="#000000" stroked="false">
              <v:fill type="solid"/>
            </v:rect>
            <v:line style="position:absolute" from="5692,1454" to="5692,1685" stroked="true" strokeweight=".610690pt" strokecolor="#000000">
              <v:stroke dashstyle="solid"/>
            </v:line>
            <v:rect style="position:absolute;left:5870;top:1454;width:94;height:13" filled="true" fillcolor="#000000" stroked="false">
              <v:fill type="solid"/>
            </v:rect>
            <v:line style="position:absolute" from="5957,1454" to="5957,1685" stroked="true" strokeweight=".60934pt" strokecolor="#000000">
              <v:stroke dashstyle="solid"/>
            </v:line>
            <v:rect style="position:absolute;left:5864;top:1678;width:93;height:13" filled="true" fillcolor="#000000" stroked="false">
              <v:fill type="solid"/>
            </v:rect>
            <v:line style="position:absolute" from="5870,1454" to="5870,1685" stroked="true" strokeweight=".605350pt" strokecolor="#000000">
              <v:stroke dashstyle="solid"/>
            </v:line>
            <v:rect style="position:absolute;left:6048;top:1454;width:93;height:13" filled="true" fillcolor="#000000" stroked="false">
              <v:fill type="solid"/>
            </v:rect>
            <v:line style="position:absolute" from="6136,1454" to="6136,1685" stroked="true" strokeweight=".60938pt" strokecolor="#000000">
              <v:stroke dashstyle="solid"/>
            </v:line>
            <v:rect style="position:absolute;left:6042;top:1678;width:93;height:13" filled="true" fillcolor="#000000" stroked="false">
              <v:fill type="solid"/>
            </v:rect>
            <v:line style="position:absolute" from="6049,1454" to="6049,1685" stroked="true" strokeweight=".60538pt" strokecolor="#000000">
              <v:stroke dashstyle="solid"/>
            </v:line>
            <v:rect style="position:absolute;left:6227;top:1454;width:94;height:13" filled="true" fillcolor="#000000" stroked="false">
              <v:fill type="solid"/>
            </v:rect>
            <v:line style="position:absolute" from="6314,1454" to="6314,1685" stroked="true" strokeweight=".606720pt" strokecolor="#000000">
              <v:stroke dashstyle="solid"/>
            </v:line>
            <v:rect style="position:absolute;left:6220;top:1678;width:93;height:13" filled="true" fillcolor="#000000" stroked="false">
              <v:fill type="solid"/>
            </v:rect>
            <v:line style="position:absolute" from="6227,1454" to="6227,1685" stroked="true" strokeweight=".605350pt" strokecolor="#000000">
              <v:stroke dashstyle="solid"/>
            </v:line>
            <v:rect style="position:absolute;left:6403;top:1454;width:95;height:13" filled="true" fillcolor="#000000" stroked="false">
              <v:fill type="solid"/>
            </v:rect>
            <v:line style="position:absolute" from="6492,1454" to="6492,1685" stroked="true" strokeweight=".60938pt" strokecolor="#000000">
              <v:stroke dashstyle="solid"/>
            </v:line>
            <v:rect style="position:absolute;left:6397;top:1678;width:95;height:13" filled="true" fillcolor="#000000" stroked="false">
              <v:fill type="solid"/>
            </v:rect>
            <v:line style="position:absolute" from="6404,1454" to="6404,1685" stroked="true" strokeweight=".60938pt" strokecolor="#000000">
              <v:stroke dashstyle="solid"/>
            </v:line>
            <v:rect style="position:absolute;left:6582;top:1454;width:94;height:13" filled="true" fillcolor="#000000" stroked="false">
              <v:fill type="solid"/>
            </v:rect>
            <v:line style="position:absolute" from="6669,1454" to="6669,1685" stroked="true" strokeweight=".60938pt" strokecolor="#000000">
              <v:stroke dashstyle="solid"/>
            </v:line>
            <v:rect style="position:absolute;left:6576;top:1678;width:94;height:13" filled="true" fillcolor="#000000" stroked="false">
              <v:fill type="solid"/>
            </v:rect>
            <v:line style="position:absolute" from="6582,1454" to="6582,1685" stroked="true" strokeweight=".60934pt" strokecolor="#000000">
              <v:stroke dashstyle="solid"/>
            </v:line>
            <v:rect style="position:absolute;left:6760;top:1454;width:93;height:13" filled="true" fillcolor="#000000" stroked="false">
              <v:fill type="solid"/>
            </v:rect>
            <v:line style="position:absolute" from="6848,1454" to="6848,1685" stroked="true" strokeweight=".60538pt" strokecolor="#000000">
              <v:stroke dashstyle="solid"/>
            </v:line>
            <v:rect style="position:absolute;left:6754;top:1678;width:93;height:13" filled="true" fillcolor="#000000" stroked="false">
              <v:fill type="solid"/>
            </v:rect>
            <v:line style="position:absolute" from="6761,1454" to="6761,1685" stroked="true" strokeweight=".606720pt" strokecolor="#000000">
              <v:stroke dashstyle="solid"/>
            </v:line>
            <v:shape style="position:absolute;left:2319;top:1559;width:7018;height:7042" coordorigin="2319,1560" coordsize="7018,7042" path="m9108,1560l2539,1560,2319,1788,2319,8373,2548,8601,9126,8601,9337,8391,9337,1788,9108,1560xe" filled="true" fillcolor="#ffffff" stroked="false">
              <v:path arrowok="t"/>
              <v:fill type="solid"/>
            </v:shape>
            <v:shape style="position:absolute;left:2312;top:1553;width:7030;height:7055" coordorigin="2313,1553" coordsize="7030,7055" path="m9123,8595l2551,8595,2552,8597,2543,8606,2545,8608,9126,8608,9122,8597,9123,8595xm9331,8388l9123,8595,9126,8595,9126,8608,9129,8608,9341,8396,9341,8396,9331,8391,9331,8388xm2325,8370l2325,8373,2313,8373,2313,8376,2543,8606,2548,8595,2551,8595,2325,8370xm9343,8387l9332,8387,9341,8396,9341,8396,9343,8394,9343,8387xm9331,1791l9331,8388,9332,8387,9343,8387,9343,1793,9332,1793,9331,1791xm2315,1784l2313,1785,2313,8373,2324,8368,2325,8368,2325,1788,2315,1784xm2325,8368l2324,8368,2325,8370,2325,8368xm9343,1788l9332,1793,9343,1793,9343,1788xm9113,1555l9108,1566,9105,1566,9331,1791,9331,1788,9343,1788,9343,1785,9113,1555xm9111,1553l2539,1553,2539,1566,9105,1566,9103,1564,9113,1555,9111,1553xe" filled="true" fillcolor="#000000" stroked="false">
              <v:path arrowok="t"/>
              <v:fill type="solid"/>
            </v:shape>
            <v:shape style="position:absolute;left:2314;top:1553;width:229;height:240" type="#_x0000_t75" stroked="false">
              <v:imagedata r:id="rId41" o:title=""/>
            </v:shape>
            <v:shape style="position:absolute;left:9013;top:1874;width:264;height:6437" type="#_x0000_t202" filled="false" stroked="false">
              <v:textbox inset="0,0,0,0">
                <w:txbxContent>
                  <w:p>
                    <w:pPr>
                      <w:spacing w:before="12"/>
                      <w:ind w:left="0" w:right="0" w:firstLine="0"/>
                      <w:jc w:val="left"/>
                      <w:rPr>
                        <w:sz w:val="13"/>
                      </w:rPr>
                    </w:pPr>
                    <w:r>
                      <w:rPr>
                        <w:w w:val="105"/>
                        <w:sz w:val="13"/>
                      </w:rPr>
                      <w:t>108</w:t>
                    </w:r>
                  </w:p>
                  <w:p>
                    <w:pPr>
                      <w:spacing w:before="27"/>
                      <w:ind w:left="0" w:right="0" w:firstLine="0"/>
                      <w:jc w:val="left"/>
                      <w:rPr>
                        <w:sz w:val="13"/>
                      </w:rPr>
                    </w:pPr>
                    <w:r>
                      <w:rPr>
                        <w:w w:val="105"/>
                        <w:sz w:val="13"/>
                      </w:rPr>
                      <w:t>107</w:t>
                    </w:r>
                  </w:p>
                  <w:p>
                    <w:pPr>
                      <w:spacing w:before="29"/>
                      <w:ind w:left="0" w:right="0" w:firstLine="0"/>
                      <w:jc w:val="left"/>
                      <w:rPr>
                        <w:sz w:val="13"/>
                      </w:rPr>
                    </w:pPr>
                    <w:r>
                      <w:rPr>
                        <w:w w:val="105"/>
                        <w:sz w:val="13"/>
                      </w:rPr>
                      <w:t>106</w:t>
                    </w:r>
                  </w:p>
                  <w:p>
                    <w:pPr>
                      <w:spacing w:before="29"/>
                      <w:ind w:left="0" w:right="0" w:firstLine="0"/>
                      <w:jc w:val="left"/>
                      <w:rPr>
                        <w:sz w:val="13"/>
                      </w:rPr>
                    </w:pPr>
                    <w:r>
                      <w:rPr>
                        <w:w w:val="105"/>
                        <w:sz w:val="13"/>
                      </w:rPr>
                      <w:t>105</w:t>
                    </w:r>
                  </w:p>
                  <w:p>
                    <w:pPr>
                      <w:spacing w:before="28"/>
                      <w:ind w:left="0" w:right="0" w:firstLine="0"/>
                      <w:jc w:val="left"/>
                      <w:rPr>
                        <w:sz w:val="13"/>
                      </w:rPr>
                    </w:pPr>
                    <w:r>
                      <w:rPr>
                        <w:w w:val="105"/>
                        <w:sz w:val="13"/>
                      </w:rPr>
                      <w:t>104</w:t>
                    </w:r>
                  </w:p>
                  <w:p>
                    <w:pPr>
                      <w:spacing w:before="28"/>
                      <w:ind w:left="0" w:right="0" w:firstLine="0"/>
                      <w:jc w:val="left"/>
                      <w:rPr>
                        <w:sz w:val="13"/>
                      </w:rPr>
                    </w:pPr>
                    <w:r>
                      <w:rPr>
                        <w:w w:val="105"/>
                        <w:sz w:val="13"/>
                      </w:rPr>
                      <w:t>103</w:t>
                    </w:r>
                  </w:p>
                  <w:p>
                    <w:pPr>
                      <w:spacing w:before="29"/>
                      <w:ind w:left="0" w:right="0" w:firstLine="0"/>
                      <w:jc w:val="left"/>
                      <w:rPr>
                        <w:sz w:val="13"/>
                      </w:rPr>
                    </w:pPr>
                    <w:r>
                      <w:rPr>
                        <w:w w:val="105"/>
                        <w:sz w:val="13"/>
                      </w:rPr>
                      <w:t>102</w:t>
                    </w:r>
                  </w:p>
                  <w:p>
                    <w:pPr>
                      <w:spacing w:before="28"/>
                      <w:ind w:left="0" w:right="0" w:firstLine="0"/>
                      <w:jc w:val="left"/>
                      <w:rPr>
                        <w:sz w:val="13"/>
                      </w:rPr>
                    </w:pPr>
                    <w:r>
                      <w:rPr>
                        <w:w w:val="105"/>
                        <w:sz w:val="13"/>
                      </w:rPr>
                      <w:t>101</w:t>
                    </w:r>
                  </w:p>
                  <w:p>
                    <w:pPr>
                      <w:spacing w:before="29"/>
                      <w:ind w:left="0" w:right="0" w:firstLine="0"/>
                      <w:jc w:val="left"/>
                      <w:rPr>
                        <w:sz w:val="13"/>
                      </w:rPr>
                    </w:pPr>
                    <w:r>
                      <w:rPr>
                        <w:w w:val="105"/>
                        <w:sz w:val="13"/>
                      </w:rPr>
                      <w:t>100</w:t>
                    </w:r>
                  </w:p>
                  <w:p>
                    <w:pPr>
                      <w:spacing w:before="29"/>
                      <w:ind w:left="88" w:right="0" w:firstLine="0"/>
                      <w:jc w:val="left"/>
                      <w:rPr>
                        <w:sz w:val="13"/>
                      </w:rPr>
                    </w:pPr>
                    <w:r>
                      <w:rPr>
                        <w:w w:val="105"/>
                        <w:sz w:val="13"/>
                      </w:rPr>
                      <w:t>99</w:t>
                    </w:r>
                  </w:p>
                  <w:p>
                    <w:pPr>
                      <w:spacing w:before="27"/>
                      <w:ind w:left="88" w:right="0" w:firstLine="0"/>
                      <w:jc w:val="left"/>
                      <w:rPr>
                        <w:sz w:val="13"/>
                      </w:rPr>
                    </w:pPr>
                    <w:r>
                      <w:rPr>
                        <w:w w:val="105"/>
                        <w:sz w:val="13"/>
                      </w:rPr>
                      <w:t>98</w:t>
                    </w:r>
                  </w:p>
                  <w:p>
                    <w:pPr>
                      <w:spacing w:before="29"/>
                      <w:ind w:left="88" w:right="0" w:firstLine="0"/>
                      <w:jc w:val="left"/>
                      <w:rPr>
                        <w:sz w:val="13"/>
                      </w:rPr>
                    </w:pPr>
                    <w:r>
                      <w:rPr>
                        <w:w w:val="105"/>
                        <w:sz w:val="13"/>
                      </w:rPr>
                      <w:t>97</w:t>
                    </w:r>
                  </w:p>
                  <w:p>
                    <w:pPr>
                      <w:spacing w:before="29"/>
                      <w:ind w:left="88" w:right="0" w:firstLine="0"/>
                      <w:jc w:val="left"/>
                      <w:rPr>
                        <w:sz w:val="13"/>
                      </w:rPr>
                    </w:pPr>
                    <w:r>
                      <w:rPr>
                        <w:w w:val="105"/>
                        <w:sz w:val="13"/>
                      </w:rPr>
                      <w:t>96</w:t>
                    </w:r>
                  </w:p>
                  <w:p>
                    <w:pPr>
                      <w:spacing w:before="27"/>
                      <w:ind w:left="88" w:right="0" w:firstLine="0"/>
                      <w:jc w:val="left"/>
                      <w:rPr>
                        <w:sz w:val="13"/>
                      </w:rPr>
                    </w:pPr>
                    <w:r>
                      <w:rPr>
                        <w:w w:val="105"/>
                        <w:sz w:val="13"/>
                      </w:rPr>
                      <w:t>95</w:t>
                    </w:r>
                  </w:p>
                  <w:p>
                    <w:pPr>
                      <w:spacing w:before="29"/>
                      <w:ind w:left="88" w:right="0" w:firstLine="0"/>
                      <w:jc w:val="left"/>
                      <w:rPr>
                        <w:sz w:val="13"/>
                      </w:rPr>
                    </w:pPr>
                    <w:r>
                      <w:rPr>
                        <w:w w:val="105"/>
                        <w:sz w:val="13"/>
                      </w:rPr>
                      <w:t>94</w:t>
                    </w:r>
                  </w:p>
                  <w:p>
                    <w:pPr>
                      <w:spacing w:before="29"/>
                      <w:ind w:left="88" w:right="0" w:firstLine="0"/>
                      <w:jc w:val="left"/>
                      <w:rPr>
                        <w:sz w:val="13"/>
                      </w:rPr>
                    </w:pPr>
                    <w:r>
                      <w:rPr>
                        <w:w w:val="105"/>
                        <w:sz w:val="13"/>
                      </w:rPr>
                      <w:t>93</w:t>
                    </w:r>
                  </w:p>
                  <w:p>
                    <w:pPr>
                      <w:spacing w:before="27"/>
                      <w:ind w:left="88" w:right="0" w:firstLine="0"/>
                      <w:jc w:val="left"/>
                      <w:rPr>
                        <w:sz w:val="13"/>
                      </w:rPr>
                    </w:pPr>
                    <w:r>
                      <w:rPr>
                        <w:w w:val="105"/>
                        <w:sz w:val="13"/>
                      </w:rPr>
                      <w:t>92</w:t>
                    </w:r>
                  </w:p>
                  <w:p>
                    <w:pPr>
                      <w:spacing w:before="29"/>
                      <w:ind w:left="88" w:right="0" w:firstLine="0"/>
                      <w:jc w:val="left"/>
                      <w:rPr>
                        <w:sz w:val="13"/>
                      </w:rPr>
                    </w:pPr>
                    <w:r>
                      <w:rPr>
                        <w:w w:val="105"/>
                        <w:sz w:val="13"/>
                      </w:rPr>
                      <w:t>91</w:t>
                    </w:r>
                  </w:p>
                  <w:p>
                    <w:pPr>
                      <w:spacing w:before="29"/>
                      <w:ind w:left="88" w:right="0" w:firstLine="0"/>
                      <w:jc w:val="left"/>
                      <w:rPr>
                        <w:sz w:val="13"/>
                      </w:rPr>
                    </w:pPr>
                    <w:r>
                      <w:rPr>
                        <w:w w:val="105"/>
                        <w:sz w:val="13"/>
                      </w:rPr>
                      <w:t>90</w:t>
                    </w:r>
                  </w:p>
                  <w:p>
                    <w:pPr>
                      <w:spacing w:before="28"/>
                      <w:ind w:left="88" w:right="0" w:firstLine="0"/>
                      <w:jc w:val="left"/>
                      <w:rPr>
                        <w:sz w:val="13"/>
                      </w:rPr>
                    </w:pPr>
                    <w:r>
                      <w:rPr>
                        <w:w w:val="105"/>
                        <w:sz w:val="13"/>
                      </w:rPr>
                      <w:t>89</w:t>
                    </w:r>
                  </w:p>
                  <w:p>
                    <w:pPr>
                      <w:spacing w:before="28"/>
                      <w:ind w:left="88" w:right="0" w:firstLine="0"/>
                      <w:jc w:val="left"/>
                      <w:rPr>
                        <w:sz w:val="13"/>
                      </w:rPr>
                    </w:pPr>
                    <w:r>
                      <w:rPr>
                        <w:w w:val="105"/>
                        <w:sz w:val="13"/>
                      </w:rPr>
                      <w:t>88</w:t>
                    </w:r>
                  </w:p>
                  <w:p>
                    <w:pPr>
                      <w:spacing w:before="29"/>
                      <w:ind w:left="88" w:right="0" w:firstLine="0"/>
                      <w:jc w:val="left"/>
                      <w:rPr>
                        <w:sz w:val="13"/>
                      </w:rPr>
                    </w:pPr>
                    <w:r>
                      <w:rPr>
                        <w:w w:val="105"/>
                        <w:sz w:val="13"/>
                      </w:rPr>
                      <w:t>87</w:t>
                    </w:r>
                  </w:p>
                  <w:p>
                    <w:pPr>
                      <w:spacing w:before="28"/>
                      <w:ind w:left="88" w:right="0" w:firstLine="0"/>
                      <w:jc w:val="left"/>
                      <w:rPr>
                        <w:sz w:val="13"/>
                      </w:rPr>
                    </w:pPr>
                    <w:r>
                      <w:rPr>
                        <w:w w:val="105"/>
                        <w:sz w:val="13"/>
                      </w:rPr>
                      <w:t>86</w:t>
                    </w:r>
                  </w:p>
                  <w:p>
                    <w:pPr>
                      <w:spacing w:before="29"/>
                      <w:ind w:left="88" w:right="0" w:firstLine="0"/>
                      <w:jc w:val="left"/>
                      <w:rPr>
                        <w:sz w:val="13"/>
                      </w:rPr>
                    </w:pPr>
                    <w:r>
                      <w:rPr>
                        <w:w w:val="105"/>
                        <w:sz w:val="13"/>
                      </w:rPr>
                      <w:t>85</w:t>
                    </w:r>
                  </w:p>
                  <w:p>
                    <w:pPr>
                      <w:spacing w:before="29"/>
                      <w:ind w:left="88" w:right="0" w:firstLine="0"/>
                      <w:jc w:val="left"/>
                      <w:rPr>
                        <w:sz w:val="13"/>
                      </w:rPr>
                    </w:pPr>
                    <w:r>
                      <w:rPr>
                        <w:w w:val="105"/>
                        <w:sz w:val="13"/>
                      </w:rPr>
                      <w:t>84</w:t>
                    </w:r>
                  </w:p>
                  <w:p>
                    <w:pPr>
                      <w:spacing w:before="54"/>
                      <w:ind w:left="95" w:right="0" w:firstLine="0"/>
                      <w:jc w:val="left"/>
                      <w:rPr>
                        <w:sz w:val="13"/>
                      </w:rPr>
                    </w:pPr>
                    <w:r>
                      <w:rPr>
                        <w:w w:val="105"/>
                        <w:sz w:val="13"/>
                      </w:rPr>
                      <w:t>83</w:t>
                    </w:r>
                  </w:p>
                  <w:p>
                    <w:pPr>
                      <w:spacing w:before="29"/>
                      <w:ind w:left="95" w:right="0" w:firstLine="0"/>
                      <w:jc w:val="left"/>
                      <w:rPr>
                        <w:sz w:val="13"/>
                      </w:rPr>
                    </w:pPr>
                    <w:r>
                      <w:rPr>
                        <w:w w:val="105"/>
                        <w:sz w:val="13"/>
                      </w:rPr>
                      <w:t>82</w:t>
                    </w:r>
                  </w:p>
                  <w:p>
                    <w:pPr>
                      <w:spacing w:before="27"/>
                      <w:ind w:left="95" w:right="0" w:firstLine="0"/>
                      <w:jc w:val="left"/>
                      <w:rPr>
                        <w:sz w:val="13"/>
                      </w:rPr>
                    </w:pPr>
                    <w:r>
                      <w:rPr>
                        <w:w w:val="105"/>
                        <w:sz w:val="13"/>
                      </w:rPr>
                      <w:t>81</w:t>
                    </w:r>
                  </w:p>
                  <w:p>
                    <w:pPr>
                      <w:spacing w:before="29"/>
                      <w:ind w:left="95" w:right="0" w:firstLine="0"/>
                      <w:jc w:val="left"/>
                      <w:rPr>
                        <w:sz w:val="13"/>
                      </w:rPr>
                    </w:pPr>
                    <w:r>
                      <w:rPr>
                        <w:w w:val="105"/>
                        <w:sz w:val="13"/>
                      </w:rPr>
                      <w:t>80</w:t>
                    </w:r>
                  </w:p>
                  <w:p>
                    <w:pPr>
                      <w:spacing w:before="29"/>
                      <w:ind w:left="95" w:right="0" w:firstLine="0"/>
                      <w:jc w:val="left"/>
                      <w:rPr>
                        <w:sz w:val="13"/>
                      </w:rPr>
                    </w:pPr>
                    <w:r>
                      <w:rPr>
                        <w:w w:val="105"/>
                        <w:sz w:val="13"/>
                      </w:rPr>
                      <w:t>79</w:t>
                    </w:r>
                  </w:p>
                  <w:p>
                    <w:pPr>
                      <w:spacing w:before="28"/>
                      <w:ind w:left="95" w:right="0" w:firstLine="0"/>
                      <w:jc w:val="left"/>
                      <w:rPr>
                        <w:sz w:val="13"/>
                      </w:rPr>
                    </w:pPr>
                    <w:r>
                      <w:rPr>
                        <w:w w:val="105"/>
                        <w:sz w:val="13"/>
                      </w:rPr>
                      <w:t>78</w:t>
                    </w:r>
                  </w:p>
                  <w:p>
                    <w:pPr>
                      <w:spacing w:before="29"/>
                      <w:ind w:left="95" w:right="0" w:firstLine="0"/>
                      <w:jc w:val="left"/>
                      <w:rPr>
                        <w:sz w:val="13"/>
                      </w:rPr>
                    </w:pPr>
                    <w:r>
                      <w:rPr>
                        <w:w w:val="105"/>
                        <w:sz w:val="13"/>
                      </w:rPr>
                      <w:t>77</w:t>
                    </w:r>
                  </w:p>
                  <w:p>
                    <w:pPr>
                      <w:spacing w:before="28"/>
                      <w:ind w:left="95" w:right="0" w:firstLine="0"/>
                      <w:jc w:val="left"/>
                      <w:rPr>
                        <w:sz w:val="13"/>
                      </w:rPr>
                    </w:pPr>
                    <w:r>
                      <w:rPr>
                        <w:w w:val="105"/>
                        <w:sz w:val="13"/>
                      </w:rPr>
                      <w:t>76</w:t>
                    </w:r>
                  </w:p>
                  <w:p>
                    <w:pPr>
                      <w:spacing w:before="28"/>
                      <w:ind w:left="95" w:right="0" w:firstLine="0"/>
                      <w:jc w:val="left"/>
                      <w:rPr>
                        <w:sz w:val="13"/>
                      </w:rPr>
                    </w:pPr>
                    <w:r>
                      <w:rPr>
                        <w:w w:val="105"/>
                        <w:sz w:val="13"/>
                      </w:rPr>
                      <w:t>75</w:t>
                    </w:r>
                  </w:p>
                  <w:p>
                    <w:pPr>
                      <w:spacing w:before="29"/>
                      <w:ind w:left="95" w:right="0" w:firstLine="0"/>
                      <w:jc w:val="left"/>
                      <w:rPr>
                        <w:sz w:val="13"/>
                      </w:rPr>
                    </w:pPr>
                    <w:r>
                      <w:rPr>
                        <w:w w:val="105"/>
                        <w:sz w:val="13"/>
                      </w:rPr>
                      <w:t>74</w:t>
                    </w:r>
                  </w:p>
                  <w:p>
                    <w:pPr>
                      <w:spacing w:before="35"/>
                      <w:ind w:left="95" w:right="0" w:firstLine="0"/>
                      <w:jc w:val="left"/>
                      <w:rPr>
                        <w:sz w:val="13"/>
                      </w:rPr>
                    </w:pPr>
                    <w:r>
                      <w:rPr>
                        <w:w w:val="105"/>
                        <w:sz w:val="13"/>
                      </w:rPr>
                      <w:t>73</w:t>
                    </w:r>
                  </w:p>
                </w:txbxContent>
              </v:textbox>
              <w10:wrap type="none"/>
            </v:shape>
            <v:shape style="position:absolute;left:5473;top:4990;width:934;height:284" type="#_x0000_t202" filled="false" stroked="false">
              <v:textbox inset="0,0,0,0">
                <w:txbxContent>
                  <w:p>
                    <w:pPr>
                      <w:spacing w:before="17"/>
                      <w:ind w:left="0" w:right="0" w:firstLine="0"/>
                      <w:jc w:val="left"/>
                      <w:rPr>
                        <w:sz w:val="21"/>
                      </w:rPr>
                    </w:pPr>
                    <w:r>
                      <w:rPr>
                        <w:w w:val="130"/>
                        <w:sz w:val="21"/>
                      </w:rPr>
                      <w:t>/4)3144</w:t>
                    </w:r>
                  </w:p>
                </w:txbxContent>
              </v:textbox>
              <w10:wrap type="none"/>
            </v:shape>
            <v:shape style="position:absolute;left:2408;top:1875;width:172;height:6405" type="#_x0000_t202" filled="false" stroked="false">
              <v:textbox inset="0,0,0,0">
                <w:txbxContent>
                  <w:p>
                    <w:pPr>
                      <w:spacing w:before="12"/>
                      <w:ind w:left="3" w:right="0" w:firstLine="0"/>
                      <w:jc w:val="left"/>
                      <w:rPr>
                        <w:sz w:val="13"/>
                      </w:rPr>
                    </w:pPr>
                    <w:r>
                      <w:rPr>
                        <w:w w:val="102"/>
                        <w:sz w:val="13"/>
                      </w:rPr>
                      <w:t>1</w:t>
                    </w:r>
                  </w:p>
                  <w:p>
                    <w:pPr>
                      <w:spacing w:before="27"/>
                      <w:ind w:left="3" w:right="0" w:firstLine="0"/>
                      <w:jc w:val="left"/>
                      <w:rPr>
                        <w:sz w:val="13"/>
                      </w:rPr>
                    </w:pPr>
                    <w:r>
                      <w:rPr>
                        <w:w w:val="102"/>
                        <w:sz w:val="13"/>
                      </w:rPr>
                      <w:t>2</w:t>
                    </w:r>
                  </w:p>
                  <w:p>
                    <w:pPr>
                      <w:spacing w:before="29"/>
                      <w:ind w:left="3" w:right="0" w:firstLine="0"/>
                      <w:jc w:val="left"/>
                      <w:rPr>
                        <w:sz w:val="13"/>
                      </w:rPr>
                    </w:pPr>
                    <w:r>
                      <w:rPr>
                        <w:w w:val="102"/>
                        <w:sz w:val="13"/>
                      </w:rPr>
                      <w:t>3</w:t>
                    </w:r>
                  </w:p>
                  <w:p>
                    <w:pPr>
                      <w:spacing w:before="29"/>
                      <w:ind w:left="3" w:right="0" w:firstLine="0"/>
                      <w:jc w:val="left"/>
                      <w:rPr>
                        <w:sz w:val="13"/>
                      </w:rPr>
                    </w:pPr>
                    <w:r>
                      <w:rPr>
                        <w:w w:val="102"/>
                        <w:sz w:val="13"/>
                      </w:rPr>
                      <w:t>4</w:t>
                    </w:r>
                  </w:p>
                  <w:p>
                    <w:pPr>
                      <w:spacing w:before="28"/>
                      <w:ind w:left="3" w:right="0" w:firstLine="0"/>
                      <w:jc w:val="left"/>
                      <w:rPr>
                        <w:sz w:val="13"/>
                      </w:rPr>
                    </w:pPr>
                    <w:r>
                      <w:rPr>
                        <w:w w:val="102"/>
                        <w:sz w:val="13"/>
                      </w:rPr>
                      <w:t>5</w:t>
                    </w:r>
                  </w:p>
                  <w:p>
                    <w:pPr>
                      <w:spacing w:before="28"/>
                      <w:ind w:left="3" w:right="0" w:firstLine="0"/>
                      <w:jc w:val="left"/>
                      <w:rPr>
                        <w:sz w:val="13"/>
                      </w:rPr>
                    </w:pPr>
                    <w:r>
                      <w:rPr>
                        <w:w w:val="102"/>
                        <w:sz w:val="13"/>
                      </w:rPr>
                      <w:t>6</w:t>
                    </w:r>
                  </w:p>
                  <w:p>
                    <w:pPr>
                      <w:spacing w:before="29"/>
                      <w:ind w:left="3" w:right="0" w:firstLine="0"/>
                      <w:jc w:val="left"/>
                      <w:rPr>
                        <w:sz w:val="13"/>
                      </w:rPr>
                    </w:pPr>
                    <w:r>
                      <w:rPr>
                        <w:w w:val="102"/>
                        <w:sz w:val="13"/>
                      </w:rPr>
                      <w:t>7</w:t>
                    </w:r>
                  </w:p>
                  <w:p>
                    <w:pPr>
                      <w:spacing w:before="28"/>
                      <w:ind w:left="3" w:right="0" w:firstLine="0"/>
                      <w:jc w:val="left"/>
                      <w:rPr>
                        <w:sz w:val="13"/>
                      </w:rPr>
                    </w:pPr>
                    <w:r>
                      <w:rPr>
                        <w:w w:val="102"/>
                        <w:sz w:val="13"/>
                      </w:rPr>
                      <w:t>8</w:t>
                    </w:r>
                  </w:p>
                  <w:p>
                    <w:pPr>
                      <w:spacing w:before="29"/>
                      <w:ind w:left="3" w:right="0" w:firstLine="0"/>
                      <w:jc w:val="left"/>
                      <w:rPr>
                        <w:sz w:val="13"/>
                      </w:rPr>
                    </w:pPr>
                    <w:r>
                      <w:rPr>
                        <w:w w:val="102"/>
                        <w:sz w:val="13"/>
                      </w:rPr>
                      <w:t>9</w:t>
                    </w:r>
                  </w:p>
                  <w:p>
                    <w:pPr>
                      <w:spacing w:before="29"/>
                      <w:ind w:left="3" w:right="0" w:firstLine="0"/>
                      <w:jc w:val="left"/>
                      <w:rPr>
                        <w:sz w:val="13"/>
                      </w:rPr>
                    </w:pPr>
                    <w:r>
                      <w:rPr>
                        <w:w w:val="105"/>
                        <w:sz w:val="13"/>
                      </w:rPr>
                      <w:t>10</w:t>
                    </w:r>
                  </w:p>
                  <w:p>
                    <w:pPr>
                      <w:spacing w:before="27"/>
                      <w:ind w:left="3" w:right="0" w:firstLine="0"/>
                      <w:jc w:val="left"/>
                      <w:rPr>
                        <w:sz w:val="13"/>
                      </w:rPr>
                    </w:pPr>
                    <w:r>
                      <w:rPr>
                        <w:spacing w:val="-10"/>
                        <w:w w:val="105"/>
                        <w:sz w:val="13"/>
                      </w:rPr>
                      <w:t>11</w:t>
                    </w:r>
                  </w:p>
                  <w:p>
                    <w:pPr>
                      <w:spacing w:before="29"/>
                      <w:ind w:left="3" w:right="0" w:firstLine="0"/>
                      <w:jc w:val="left"/>
                      <w:rPr>
                        <w:sz w:val="13"/>
                      </w:rPr>
                    </w:pPr>
                    <w:r>
                      <w:rPr>
                        <w:w w:val="105"/>
                        <w:sz w:val="13"/>
                      </w:rPr>
                      <w:t>12</w:t>
                    </w:r>
                  </w:p>
                  <w:p>
                    <w:pPr>
                      <w:spacing w:before="29"/>
                      <w:ind w:left="3" w:right="0" w:firstLine="0"/>
                      <w:jc w:val="left"/>
                      <w:rPr>
                        <w:sz w:val="13"/>
                      </w:rPr>
                    </w:pPr>
                    <w:r>
                      <w:rPr>
                        <w:w w:val="105"/>
                        <w:sz w:val="13"/>
                      </w:rPr>
                      <w:t>13</w:t>
                    </w:r>
                  </w:p>
                  <w:p>
                    <w:pPr>
                      <w:spacing w:before="27"/>
                      <w:ind w:left="3" w:right="0" w:firstLine="0"/>
                      <w:jc w:val="left"/>
                      <w:rPr>
                        <w:sz w:val="13"/>
                      </w:rPr>
                    </w:pPr>
                    <w:r>
                      <w:rPr>
                        <w:w w:val="105"/>
                        <w:sz w:val="13"/>
                      </w:rPr>
                      <w:t>14</w:t>
                    </w:r>
                  </w:p>
                  <w:p>
                    <w:pPr>
                      <w:spacing w:before="29"/>
                      <w:ind w:left="3" w:right="0" w:firstLine="0"/>
                      <w:jc w:val="left"/>
                      <w:rPr>
                        <w:sz w:val="13"/>
                      </w:rPr>
                    </w:pPr>
                    <w:r>
                      <w:rPr>
                        <w:w w:val="105"/>
                        <w:sz w:val="13"/>
                      </w:rPr>
                      <w:t>15</w:t>
                    </w:r>
                  </w:p>
                  <w:p>
                    <w:pPr>
                      <w:spacing w:before="29"/>
                      <w:ind w:left="3" w:right="0" w:firstLine="0"/>
                      <w:jc w:val="left"/>
                      <w:rPr>
                        <w:sz w:val="13"/>
                      </w:rPr>
                    </w:pPr>
                    <w:r>
                      <w:rPr>
                        <w:w w:val="105"/>
                        <w:sz w:val="13"/>
                      </w:rPr>
                      <w:t>16</w:t>
                    </w:r>
                  </w:p>
                  <w:p>
                    <w:pPr>
                      <w:spacing w:before="27"/>
                      <w:ind w:left="3" w:right="0" w:firstLine="0"/>
                      <w:jc w:val="left"/>
                      <w:rPr>
                        <w:sz w:val="13"/>
                      </w:rPr>
                    </w:pPr>
                    <w:r>
                      <w:rPr>
                        <w:w w:val="105"/>
                        <w:sz w:val="13"/>
                      </w:rPr>
                      <w:t>17</w:t>
                    </w:r>
                  </w:p>
                  <w:p>
                    <w:pPr>
                      <w:spacing w:before="29"/>
                      <w:ind w:left="3" w:right="0" w:firstLine="0"/>
                      <w:jc w:val="left"/>
                      <w:rPr>
                        <w:sz w:val="13"/>
                      </w:rPr>
                    </w:pPr>
                    <w:r>
                      <w:rPr>
                        <w:w w:val="105"/>
                        <w:sz w:val="13"/>
                      </w:rPr>
                      <w:t>18</w:t>
                    </w:r>
                  </w:p>
                  <w:p>
                    <w:pPr>
                      <w:spacing w:before="29"/>
                      <w:ind w:left="3" w:right="0" w:firstLine="0"/>
                      <w:jc w:val="left"/>
                      <w:rPr>
                        <w:sz w:val="13"/>
                      </w:rPr>
                    </w:pPr>
                    <w:r>
                      <w:rPr>
                        <w:w w:val="105"/>
                        <w:sz w:val="13"/>
                      </w:rPr>
                      <w:t>19</w:t>
                    </w:r>
                  </w:p>
                  <w:p>
                    <w:pPr>
                      <w:spacing w:before="28"/>
                      <w:ind w:left="3" w:right="0" w:firstLine="0"/>
                      <w:jc w:val="left"/>
                      <w:rPr>
                        <w:sz w:val="13"/>
                      </w:rPr>
                    </w:pPr>
                    <w:r>
                      <w:rPr>
                        <w:w w:val="105"/>
                        <w:sz w:val="13"/>
                      </w:rPr>
                      <w:t>20</w:t>
                    </w:r>
                  </w:p>
                  <w:p>
                    <w:pPr>
                      <w:spacing w:before="28"/>
                      <w:ind w:left="3" w:right="0" w:firstLine="0"/>
                      <w:jc w:val="left"/>
                      <w:rPr>
                        <w:sz w:val="13"/>
                      </w:rPr>
                    </w:pPr>
                    <w:r>
                      <w:rPr>
                        <w:w w:val="105"/>
                        <w:sz w:val="13"/>
                      </w:rPr>
                      <w:t>21</w:t>
                    </w:r>
                  </w:p>
                  <w:p>
                    <w:pPr>
                      <w:spacing w:before="29"/>
                      <w:ind w:left="3" w:right="0" w:firstLine="0"/>
                      <w:jc w:val="left"/>
                      <w:rPr>
                        <w:sz w:val="13"/>
                      </w:rPr>
                    </w:pPr>
                    <w:r>
                      <w:rPr>
                        <w:w w:val="105"/>
                        <w:sz w:val="13"/>
                      </w:rPr>
                      <w:t>22</w:t>
                    </w:r>
                  </w:p>
                  <w:p>
                    <w:pPr>
                      <w:spacing w:before="28"/>
                      <w:ind w:left="3" w:right="0" w:firstLine="0"/>
                      <w:jc w:val="left"/>
                      <w:rPr>
                        <w:sz w:val="13"/>
                      </w:rPr>
                    </w:pPr>
                    <w:r>
                      <w:rPr>
                        <w:w w:val="105"/>
                        <w:sz w:val="13"/>
                      </w:rPr>
                      <w:t>23</w:t>
                    </w:r>
                  </w:p>
                  <w:p>
                    <w:pPr>
                      <w:spacing w:before="29"/>
                      <w:ind w:left="3" w:right="0" w:firstLine="0"/>
                      <w:jc w:val="left"/>
                      <w:rPr>
                        <w:sz w:val="13"/>
                      </w:rPr>
                    </w:pPr>
                    <w:r>
                      <w:rPr>
                        <w:w w:val="105"/>
                        <w:sz w:val="13"/>
                      </w:rPr>
                      <w:t>24</w:t>
                    </w:r>
                  </w:p>
                  <w:p>
                    <w:pPr>
                      <w:spacing w:before="29"/>
                      <w:ind w:left="3" w:right="0" w:firstLine="0"/>
                      <w:jc w:val="left"/>
                      <w:rPr>
                        <w:sz w:val="13"/>
                      </w:rPr>
                    </w:pPr>
                    <w:r>
                      <w:rPr>
                        <w:w w:val="105"/>
                        <w:sz w:val="13"/>
                      </w:rPr>
                      <w:t>25</w:t>
                    </w:r>
                  </w:p>
                  <w:p>
                    <w:pPr>
                      <w:spacing w:before="26"/>
                      <w:ind w:left="0" w:right="0" w:firstLine="0"/>
                      <w:jc w:val="left"/>
                      <w:rPr>
                        <w:sz w:val="13"/>
                      </w:rPr>
                    </w:pPr>
                    <w:r>
                      <w:rPr>
                        <w:w w:val="105"/>
                        <w:sz w:val="13"/>
                      </w:rPr>
                      <w:t>26</w:t>
                    </w:r>
                  </w:p>
                  <w:p>
                    <w:pPr>
                      <w:spacing w:before="29"/>
                      <w:ind w:left="0" w:right="0" w:firstLine="0"/>
                      <w:jc w:val="left"/>
                      <w:rPr>
                        <w:sz w:val="13"/>
                      </w:rPr>
                    </w:pPr>
                    <w:r>
                      <w:rPr>
                        <w:w w:val="105"/>
                        <w:sz w:val="13"/>
                      </w:rPr>
                      <w:t>27</w:t>
                    </w:r>
                  </w:p>
                  <w:p>
                    <w:pPr>
                      <w:spacing w:before="27"/>
                      <w:ind w:left="0" w:right="0" w:firstLine="0"/>
                      <w:jc w:val="left"/>
                      <w:rPr>
                        <w:sz w:val="13"/>
                      </w:rPr>
                    </w:pPr>
                    <w:r>
                      <w:rPr>
                        <w:w w:val="105"/>
                        <w:sz w:val="13"/>
                      </w:rPr>
                      <w:t>28</w:t>
                    </w:r>
                  </w:p>
                  <w:p>
                    <w:pPr>
                      <w:spacing w:before="29"/>
                      <w:ind w:left="0" w:right="0" w:firstLine="0"/>
                      <w:jc w:val="left"/>
                      <w:rPr>
                        <w:sz w:val="13"/>
                      </w:rPr>
                    </w:pPr>
                    <w:r>
                      <w:rPr>
                        <w:w w:val="105"/>
                        <w:sz w:val="13"/>
                      </w:rPr>
                      <w:t>29</w:t>
                    </w:r>
                  </w:p>
                  <w:p>
                    <w:pPr>
                      <w:spacing w:before="29"/>
                      <w:ind w:left="0" w:right="0" w:firstLine="0"/>
                      <w:jc w:val="left"/>
                      <w:rPr>
                        <w:sz w:val="13"/>
                      </w:rPr>
                    </w:pPr>
                    <w:r>
                      <w:rPr>
                        <w:w w:val="105"/>
                        <w:sz w:val="13"/>
                      </w:rPr>
                      <w:t>30</w:t>
                    </w:r>
                  </w:p>
                  <w:p>
                    <w:pPr>
                      <w:spacing w:before="27"/>
                      <w:ind w:left="0" w:right="0" w:firstLine="0"/>
                      <w:jc w:val="left"/>
                      <w:rPr>
                        <w:sz w:val="13"/>
                      </w:rPr>
                    </w:pPr>
                    <w:r>
                      <w:rPr>
                        <w:w w:val="105"/>
                        <w:sz w:val="13"/>
                      </w:rPr>
                      <w:t>31</w:t>
                    </w:r>
                  </w:p>
                  <w:p>
                    <w:pPr>
                      <w:spacing w:before="29"/>
                      <w:ind w:left="0" w:right="0" w:firstLine="0"/>
                      <w:jc w:val="left"/>
                      <w:rPr>
                        <w:sz w:val="13"/>
                      </w:rPr>
                    </w:pPr>
                    <w:r>
                      <w:rPr>
                        <w:w w:val="105"/>
                        <w:sz w:val="13"/>
                      </w:rPr>
                      <w:t>32</w:t>
                    </w:r>
                  </w:p>
                  <w:p>
                    <w:pPr>
                      <w:spacing w:before="29"/>
                      <w:ind w:left="0" w:right="0" w:firstLine="0"/>
                      <w:jc w:val="left"/>
                      <w:rPr>
                        <w:sz w:val="13"/>
                      </w:rPr>
                    </w:pPr>
                    <w:r>
                      <w:rPr>
                        <w:w w:val="105"/>
                        <w:sz w:val="13"/>
                      </w:rPr>
                      <w:t>33</w:t>
                    </w:r>
                  </w:p>
                  <w:p>
                    <w:pPr>
                      <w:spacing w:before="27"/>
                      <w:ind w:left="0" w:right="0" w:firstLine="0"/>
                      <w:jc w:val="left"/>
                      <w:rPr>
                        <w:sz w:val="13"/>
                      </w:rPr>
                    </w:pPr>
                    <w:r>
                      <w:rPr>
                        <w:w w:val="105"/>
                        <w:sz w:val="13"/>
                      </w:rPr>
                      <w:t>34</w:t>
                    </w:r>
                  </w:p>
                  <w:p>
                    <w:pPr>
                      <w:spacing w:before="29"/>
                      <w:ind w:left="0" w:right="0" w:firstLine="0"/>
                      <w:jc w:val="left"/>
                      <w:rPr>
                        <w:sz w:val="13"/>
                      </w:rPr>
                    </w:pPr>
                    <w:r>
                      <w:rPr>
                        <w:w w:val="105"/>
                        <w:sz w:val="13"/>
                      </w:rPr>
                      <w:t>35</w:t>
                    </w:r>
                  </w:p>
                  <w:p>
                    <w:pPr>
                      <w:spacing w:before="32"/>
                      <w:ind w:left="0" w:right="0" w:firstLine="0"/>
                      <w:jc w:val="left"/>
                      <w:rPr>
                        <w:sz w:val="13"/>
                      </w:rPr>
                    </w:pPr>
                    <w:r>
                      <w:rPr>
                        <w:w w:val="105"/>
                        <w:sz w:val="13"/>
                      </w:rPr>
                      <w:t>36</w:t>
                    </w:r>
                  </w:p>
                </w:txbxContent>
              </v:textbox>
              <w10:wrap type="none"/>
            </v:shape>
            <v:shape style="position:absolute;left:1777;top:1862;width:450;height:5175" type="#_x0000_t202" filled="false" stroked="false">
              <v:textbox inset="0,0,0,0">
                <w:txbxContent>
                  <w:p>
                    <w:pPr>
                      <w:spacing w:before="12"/>
                      <w:ind w:left="88" w:right="18" w:firstLine="0"/>
                      <w:jc w:val="center"/>
                      <w:rPr>
                        <w:sz w:val="13"/>
                      </w:rPr>
                    </w:pPr>
                    <w:r>
                      <w:rPr>
                        <w:w w:val="135"/>
                        <w:sz w:val="13"/>
                      </w:rPr>
                      <w:t>3(</w:t>
                    </w:r>
                    <w:r>
                      <w:rPr>
                        <w:spacing w:val="-21"/>
                        <w:w w:val="135"/>
                        <w:sz w:val="13"/>
                      </w:rPr>
                      <w:t> </w:t>
                    </w:r>
                    <w:r>
                      <w:rPr>
                        <w:w w:val="125"/>
                        <w:sz w:val="13"/>
                      </w:rPr>
                      <w:t>2</w:t>
                    </w:r>
                  </w:p>
                  <w:p>
                    <w:pPr>
                      <w:spacing w:before="29"/>
                      <w:ind w:left="88" w:right="18" w:firstLine="0"/>
                      <w:jc w:val="center"/>
                      <w:rPr>
                        <w:sz w:val="13"/>
                      </w:rPr>
                    </w:pPr>
                    <w:r>
                      <w:rPr>
                        <w:w w:val="135"/>
                        <w:sz w:val="13"/>
                      </w:rPr>
                      <w:t>3(</w:t>
                    </w:r>
                    <w:r>
                      <w:rPr>
                        <w:spacing w:val="-21"/>
                        <w:w w:val="135"/>
                        <w:sz w:val="13"/>
                      </w:rPr>
                      <w:t> </w:t>
                    </w:r>
                    <w:r>
                      <w:rPr>
                        <w:w w:val="125"/>
                        <w:sz w:val="13"/>
                      </w:rPr>
                      <w:t>3</w:t>
                    </w:r>
                  </w:p>
                  <w:p>
                    <w:pPr>
                      <w:spacing w:before="29"/>
                      <w:ind w:left="88" w:right="18" w:firstLine="0"/>
                      <w:jc w:val="center"/>
                      <w:rPr>
                        <w:sz w:val="13"/>
                      </w:rPr>
                    </w:pPr>
                    <w:r>
                      <w:rPr>
                        <w:w w:val="135"/>
                        <w:sz w:val="13"/>
                      </w:rPr>
                      <w:t>3(</w:t>
                    </w:r>
                    <w:r>
                      <w:rPr>
                        <w:spacing w:val="-21"/>
                        <w:w w:val="135"/>
                        <w:sz w:val="13"/>
                      </w:rPr>
                      <w:t> </w:t>
                    </w:r>
                    <w:r>
                      <w:rPr>
                        <w:w w:val="125"/>
                        <w:sz w:val="13"/>
                      </w:rPr>
                      <w:t>4</w:t>
                    </w:r>
                  </w:p>
                  <w:p>
                    <w:pPr>
                      <w:spacing w:before="29"/>
                      <w:ind w:left="88" w:right="18" w:firstLine="0"/>
                      <w:jc w:val="center"/>
                      <w:rPr>
                        <w:sz w:val="13"/>
                      </w:rPr>
                    </w:pPr>
                    <w:r>
                      <w:rPr>
                        <w:w w:val="135"/>
                        <w:sz w:val="13"/>
                      </w:rPr>
                      <w:t>3(</w:t>
                    </w:r>
                    <w:r>
                      <w:rPr>
                        <w:spacing w:val="-21"/>
                        <w:w w:val="135"/>
                        <w:sz w:val="13"/>
                      </w:rPr>
                      <w:t> </w:t>
                    </w:r>
                    <w:r>
                      <w:rPr>
                        <w:w w:val="125"/>
                        <w:sz w:val="13"/>
                      </w:rPr>
                      <w:t>5</w:t>
                    </w:r>
                  </w:p>
                  <w:p>
                    <w:pPr>
                      <w:spacing w:before="29"/>
                      <w:ind w:left="88" w:right="18" w:firstLine="0"/>
                      <w:jc w:val="center"/>
                      <w:rPr>
                        <w:sz w:val="13"/>
                      </w:rPr>
                    </w:pPr>
                    <w:r>
                      <w:rPr>
                        <w:w w:val="135"/>
                        <w:sz w:val="13"/>
                      </w:rPr>
                      <w:t>3(</w:t>
                    </w:r>
                    <w:r>
                      <w:rPr>
                        <w:spacing w:val="-21"/>
                        <w:w w:val="135"/>
                        <w:sz w:val="13"/>
                      </w:rPr>
                      <w:t> </w:t>
                    </w:r>
                    <w:r>
                      <w:rPr>
                        <w:w w:val="125"/>
                        <w:sz w:val="13"/>
                      </w:rPr>
                      <w:t>6</w:t>
                    </w:r>
                  </w:p>
                  <w:p>
                    <w:pPr>
                      <w:spacing w:before="29"/>
                      <w:ind w:left="0" w:right="27" w:firstLine="0"/>
                      <w:jc w:val="center"/>
                      <w:rPr>
                        <w:sz w:val="13"/>
                      </w:rPr>
                    </w:pPr>
                    <w:r>
                      <w:rPr>
                        <w:spacing w:val="6"/>
                        <w:w w:val="105"/>
                        <w:sz w:val="13"/>
                      </w:rPr>
                      <w:t>9%$7</w:t>
                    </w:r>
                  </w:p>
                  <w:p>
                    <w:pPr>
                      <w:spacing w:before="29"/>
                      <w:ind w:left="0" w:right="55" w:firstLine="0"/>
                      <w:jc w:val="center"/>
                      <w:rPr>
                        <w:sz w:val="13"/>
                      </w:rPr>
                    </w:pPr>
                    <w:r>
                      <w:rPr>
                        <w:spacing w:val="5"/>
                        <w:w w:val="110"/>
                        <w:sz w:val="13"/>
                      </w:rPr>
                      <w:t>3&amp;13</w:t>
                    </w:r>
                  </w:p>
                  <w:p>
                    <w:pPr>
                      <w:spacing w:before="29"/>
                      <w:ind w:left="0" w:right="55" w:firstLine="0"/>
                      <w:jc w:val="center"/>
                      <w:rPr>
                        <w:sz w:val="13"/>
                      </w:rPr>
                    </w:pPr>
                    <w:r>
                      <w:rPr>
                        <w:spacing w:val="5"/>
                        <w:w w:val="110"/>
                        <w:sz w:val="13"/>
                      </w:rPr>
                      <w:t>3&amp;14</w:t>
                    </w:r>
                  </w:p>
                  <w:p>
                    <w:pPr>
                      <w:spacing w:before="29"/>
                      <w:ind w:left="0" w:right="55" w:firstLine="0"/>
                      <w:jc w:val="center"/>
                      <w:rPr>
                        <w:sz w:val="13"/>
                      </w:rPr>
                    </w:pPr>
                    <w:r>
                      <w:rPr>
                        <w:spacing w:val="5"/>
                        <w:w w:val="110"/>
                        <w:sz w:val="13"/>
                      </w:rPr>
                      <w:t>3&amp;15</w:t>
                    </w:r>
                  </w:p>
                  <w:p>
                    <w:pPr>
                      <w:spacing w:before="29"/>
                      <w:ind w:left="88" w:right="9" w:firstLine="0"/>
                      <w:jc w:val="center"/>
                      <w:rPr>
                        <w:sz w:val="13"/>
                      </w:rPr>
                    </w:pPr>
                    <w:r>
                      <w:rPr>
                        <w:spacing w:val="7"/>
                        <w:w w:val="130"/>
                        <w:sz w:val="13"/>
                      </w:rPr>
                      <w:t>3)0</w:t>
                    </w:r>
                  </w:p>
                  <w:p>
                    <w:pPr>
                      <w:spacing w:before="29"/>
                      <w:ind w:left="88" w:right="9" w:firstLine="0"/>
                      <w:jc w:val="center"/>
                      <w:rPr>
                        <w:sz w:val="13"/>
                      </w:rPr>
                    </w:pPr>
                    <w:r>
                      <w:rPr>
                        <w:spacing w:val="7"/>
                        <w:w w:val="130"/>
                        <w:sz w:val="13"/>
                      </w:rPr>
                      <w:t>3)1</w:t>
                    </w:r>
                  </w:p>
                  <w:p>
                    <w:pPr>
                      <w:spacing w:before="29"/>
                      <w:ind w:left="88" w:right="9" w:firstLine="0"/>
                      <w:jc w:val="center"/>
                      <w:rPr>
                        <w:sz w:val="13"/>
                      </w:rPr>
                    </w:pPr>
                    <w:r>
                      <w:rPr>
                        <w:spacing w:val="7"/>
                        <w:w w:val="130"/>
                        <w:sz w:val="13"/>
                      </w:rPr>
                      <w:t>3)2</w:t>
                    </w:r>
                  </w:p>
                  <w:p>
                    <w:pPr>
                      <w:spacing w:before="29"/>
                      <w:ind w:left="88" w:right="9" w:firstLine="0"/>
                      <w:jc w:val="center"/>
                      <w:rPr>
                        <w:sz w:val="13"/>
                      </w:rPr>
                    </w:pPr>
                    <w:r>
                      <w:rPr>
                        <w:spacing w:val="7"/>
                        <w:w w:val="130"/>
                        <w:sz w:val="13"/>
                      </w:rPr>
                      <w:t>3)3</w:t>
                    </w:r>
                  </w:p>
                  <w:p>
                    <w:pPr>
                      <w:spacing w:before="28"/>
                      <w:ind w:left="88" w:right="9" w:firstLine="0"/>
                      <w:jc w:val="center"/>
                      <w:rPr>
                        <w:sz w:val="13"/>
                      </w:rPr>
                    </w:pPr>
                    <w:r>
                      <w:rPr>
                        <w:spacing w:val="7"/>
                        <w:w w:val="130"/>
                        <w:sz w:val="13"/>
                      </w:rPr>
                      <w:t>3)4</w:t>
                    </w:r>
                  </w:p>
                  <w:p>
                    <w:pPr>
                      <w:spacing w:before="29"/>
                      <w:ind w:left="88" w:right="9" w:firstLine="0"/>
                      <w:jc w:val="center"/>
                      <w:rPr>
                        <w:sz w:val="13"/>
                      </w:rPr>
                    </w:pPr>
                    <w:r>
                      <w:rPr>
                        <w:spacing w:val="7"/>
                        <w:w w:val="130"/>
                        <w:sz w:val="13"/>
                      </w:rPr>
                      <w:t>3)5</w:t>
                    </w:r>
                  </w:p>
                  <w:p>
                    <w:pPr>
                      <w:spacing w:line="189" w:lineRule="exact" w:before="33"/>
                      <w:ind w:left="123" w:right="0" w:firstLine="0"/>
                      <w:jc w:val="center"/>
                      <w:rPr>
                        <w:sz w:val="13"/>
                      </w:rPr>
                    </w:pPr>
                    <w:r>
                      <w:rPr>
                        <w:spacing w:val="3"/>
                        <w:w w:val="125"/>
                        <w:position w:val="5"/>
                        <w:sz w:val="13"/>
                      </w:rPr>
                      <w:t>9</w:t>
                    </w:r>
                    <w:r>
                      <w:rPr>
                        <w:spacing w:val="3"/>
                        <w:w w:val="125"/>
                        <w:sz w:val="13"/>
                      </w:rPr>
                      <w:t>66</w:t>
                    </w:r>
                  </w:p>
                  <w:p>
                    <w:pPr>
                      <w:spacing w:line="177" w:lineRule="exact" w:before="0"/>
                      <w:ind w:left="117" w:right="0" w:firstLine="0"/>
                      <w:jc w:val="center"/>
                      <w:rPr>
                        <w:sz w:val="13"/>
                      </w:rPr>
                    </w:pPr>
                    <w:r>
                      <w:rPr>
                        <w:spacing w:val="11"/>
                        <w:w w:val="123"/>
                        <w:position w:val="5"/>
                        <w:sz w:val="13"/>
                      </w:rPr>
                      <w:t>9</w:t>
                    </w:r>
                    <w:r>
                      <w:rPr>
                        <w:w w:val="387"/>
                        <w:sz w:val="13"/>
                      </w:rPr>
                      <w:t>''</w:t>
                    </w:r>
                  </w:p>
                  <w:p>
                    <w:pPr>
                      <w:spacing w:line="137" w:lineRule="exact" w:before="0"/>
                      <w:ind w:left="88" w:right="9" w:firstLine="0"/>
                      <w:jc w:val="center"/>
                      <w:rPr>
                        <w:sz w:val="13"/>
                      </w:rPr>
                    </w:pPr>
                    <w:r>
                      <w:rPr>
                        <w:spacing w:val="7"/>
                        <w:w w:val="130"/>
                        <w:sz w:val="13"/>
                      </w:rPr>
                      <w:t>3)6</w:t>
                    </w:r>
                  </w:p>
                  <w:p>
                    <w:pPr>
                      <w:spacing w:before="29"/>
                      <w:ind w:left="88" w:right="9" w:firstLine="0"/>
                      <w:jc w:val="center"/>
                      <w:rPr>
                        <w:sz w:val="13"/>
                      </w:rPr>
                    </w:pPr>
                    <w:r>
                      <w:rPr>
                        <w:spacing w:val="7"/>
                        <w:w w:val="130"/>
                        <w:sz w:val="13"/>
                      </w:rPr>
                      <w:t>3)7</w:t>
                    </w:r>
                  </w:p>
                  <w:p>
                    <w:pPr>
                      <w:spacing w:before="29"/>
                      <w:ind w:left="88" w:right="9" w:firstLine="0"/>
                      <w:jc w:val="center"/>
                      <w:rPr>
                        <w:sz w:val="13"/>
                      </w:rPr>
                    </w:pPr>
                    <w:r>
                      <w:rPr>
                        <w:spacing w:val="7"/>
                        <w:w w:val="130"/>
                        <w:sz w:val="13"/>
                      </w:rPr>
                      <w:t>3)8</w:t>
                    </w:r>
                  </w:p>
                  <w:p>
                    <w:pPr>
                      <w:spacing w:before="29"/>
                      <w:ind w:left="88" w:right="9" w:firstLine="0"/>
                      <w:jc w:val="center"/>
                      <w:rPr>
                        <w:sz w:val="13"/>
                      </w:rPr>
                    </w:pPr>
                    <w:r>
                      <w:rPr>
                        <w:spacing w:val="7"/>
                        <w:w w:val="130"/>
                        <w:sz w:val="13"/>
                      </w:rPr>
                      <w:t>3)9</w:t>
                    </w:r>
                  </w:p>
                  <w:p>
                    <w:pPr>
                      <w:spacing w:before="29"/>
                      <w:ind w:left="48" w:right="0" w:firstLine="0"/>
                      <w:jc w:val="left"/>
                      <w:rPr>
                        <w:sz w:val="13"/>
                      </w:rPr>
                    </w:pPr>
                    <w:r>
                      <w:rPr>
                        <w:spacing w:val="7"/>
                        <w:w w:val="125"/>
                        <w:sz w:val="13"/>
                      </w:rPr>
                      <w:t>3)10</w:t>
                    </w:r>
                  </w:p>
                  <w:p>
                    <w:pPr>
                      <w:spacing w:before="29"/>
                      <w:ind w:left="92" w:right="0" w:firstLine="0"/>
                      <w:jc w:val="left"/>
                      <w:rPr>
                        <w:sz w:val="13"/>
                      </w:rPr>
                    </w:pPr>
                    <w:r>
                      <w:rPr>
                        <w:w w:val="120"/>
                        <w:sz w:val="13"/>
                      </w:rPr>
                      <w:t>3+0</w:t>
                    </w:r>
                  </w:p>
                  <w:p>
                    <w:pPr>
                      <w:spacing w:before="34"/>
                      <w:ind w:left="92" w:right="0" w:firstLine="0"/>
                      <w:jc w:val="left"/>
                      <w:rPr>
                        <w:sz w:val="13"/>
                      </w:rPr>
                    </w:pPr>
                    <w:r>
                      <w:rPr>
                        <w:w w:val="120"/>
                        <w:sz w:val="13"/>
                      </w:rPr>
                      <w:t>3+1</w:t>
                    </w:r>
                  </w:p>
                  <w:p>
                    <w:pPr>
                      <w:spacing w:before="24"/>
                      <w:ind w:left="-1" w:right="50" w:firstLine="0"/>
                      <w:jc w:val="center"/>
                      <w:rPr>
                        <w:sz w:val="13"/>
                      </w:rPr>
                    </w:pPr>
                    <w:r>
                      <w:rPr>
                        <w:w w:val="125"/>
                        <w:sz w:val="13"/>
                      </w:rPr>
                      <w:t>15</w:t>
                    </w:r>
                    <w:r>
                      <w:rPr>
                        <w:spacing w:val="-20"/>
                        <w:w w:val="125"/>
                        <w:sz w:val="13"/>
                      </w:rPr>
                      <w:t> </w:t>
                    </w:r>
                    <w:r>
                      <w:rPr>
                        <w:spacing w:val="-7"/>
                        <w:w w:val="125"/>
                        <w:sz w:val="13"/>
                      </w:rPr>
                      <w:t>67</w:t>
                    </w:r>
                  </w:p>
                  <w:p>
                    <w:pPr>
                      <w:spacing w:before="29"/>
                      <w:ind w:left="88" w:right="25" w:firstLine="0"/>
                      <w:jc w:val="center"/>
                      <w:rPr>
                        <w:sz w:val="13"/>
                      </w:rPr>
                    </w:pPr>
                    <w:r>
                      <w:rPr>
                        <w:spacing w:val="7"/>
                        <w:w w:val="110"/>
                        <w:sz w:val="13"/>
                      </w:rPr>
                      <w:t>3&amp;0</w:t>
                    </w:r>
                  </w:p>
                  <w:p>
                    <w:pPr>
                      <w:spacing w:before="29"/>
                      <w:ind w:left="88" w:right="25" w:firstLine="0"/>
                      <w:jc w:val="center"/>
                      <w:rPr>
                        <w:sz w:val="13"/>
                      </w:rPr>
                    </w:pPr>
                    <w:r>
                      <w:rPr>
                        <w:spacing w:val="7"/>
                        <w:w w:val="110"/>
                        <w:sz w:val="13"/>
                      </w:rPr>
                      <w:t>3&amp;1</w:t>
                    </w:r>
                  </w:p>
                  <w:p>
                    <w:pPr>
                      <w:spacing w:before="29"/>
                      <w:ind w:left="88" w:right="25" w:firstLine="0"/>
                      <w:jc w:val="center"/>
                      <w:rPr>
                        <w:sz w:val="13"/>
                      </w:rPr>
                    </w:pPr>
                    <w:r>
                      <w:rPr>
                        <w:spacing w:val="7"/>
                        <w:w w:val="110"/>
                        <w:sz w:val="13"/>
                      </w:rPr>
                      <w:t>3&amp;2</w:t>
                    </w:r>
                  </w:p>
                  <w:p>
                    <w:pPr>
                      <w:spacing w:before="29"/>
                      <w:ind w:left="88" w:right="25" w:firstLine="0"/>
                      <w:jc w:val="center"/>
                      <w:rPr>
                        <w:sz w:val="13"/>
                      </w:rPr>
                    </w:pPr>
                    <w:r>
                      <w:rPr>
                        <w:spacing w:val="7"/>
                        <w:w w:val="110"/>
                        <w:sz w:val="13"/>
                      </w:rPr>
                      <w:t>3&amp;3</w:t>
                    </w:r>
                  </w:p>
                </w:txbxContent>
              </v:textbox>
              <w10:wrap type="none"/>
            </v:shape>
            <w10:wrap type="none"/>
          </v:group>
        </w:pict>
      </w:r>
      <w:r>
        <w:rPr/>
        <w:pict>
          <v:group style="position:absolute;margin-left:67.260002pt;margin-top:20.720192pt;width:460.7pt;height:455.65pt;mso-position-horizontal-relative:page;mso-position-vertical-relative:paragraph;z-index:7288" coordorigin="1345,414" coordsize="9214,9113">
            <v:shape style="position:absolute;left:1350;top:419;width:9209;height:9108" coordorigin="1350,419" coordsize="9209,9108" path="m1350,419l10559,419m10554,419l10554,9527e" filled="false" stroked="true" strokeweight=".47998pt" strokecolor="#000000">
              <v:path arrowok="t"/>
              <v:stroke dashstyle="solid"/>
            </v:shape>
            <v:line style="position:absolute" from="1345,9522" to="10554,9522" stroked="true" strokeweight=".48001pt" strokecolor="#000000">
              <v:stroke dashstyle="solid"/>
            </v:line>
            <v:line style="position:absolute" from="1350,414" to="1350,9522" stroked="true" strokeweight=".48pt" strokecolor="#000000">
              <v:stroke dashstyle="solid"/>
            </v:line>
            <v:shape style="position:absolute;left:9678;top:9176;width:735;height:213" type="#_x0000_t202" filled="false" stroked="false">
              <v:textbox inset="0,0,0,0">
                <w:txbxContent>
                  <w:p>
                    <w:pPr>
                      <w:spacing w:before="11"/>
                      <w:ind w:left="0" w:right="0" w:firstLine="0"/>
                      <w:jc w:val="left"/>
                      <w:rPr>
                        <w:sz w:val="16"/>
                      </w:rPr>
                    </w:pPr>
                    <w:r>
                      <w:rPr>
                        <w:w w:val="95"/>
                        <w:sz w:val="16"/>
                      </w:rPr>
                      <w:t>DL18496F</w:t>
                    </w:r>
                  </w:p>
                </w:txbxContent>
              </v:textbox>
              <w10:wrap type="none"/>
            </v:shape>
            <v:shape style="position:absolute;left:9492;top:1889;width:587;height:6428" type="#_x0000_t202" filled="false" stroked="false">
              <v:textbox inset="0,0,0,0">
                <w:txbxContent>
                  <w:p>
                    <w:pPr>
                      <w:spacing w:line="189" w:lineRule="exact" w:before="16"/>
                      <w:ind w:left="0" w:right="0" w:firstLine="0"/>
                      <w:jc w:val="left"/>
                      <w:rPr>
                        <w:sz w:val="13"/>
                      </w:rPr>
                    </w:pPr>
                    <w:r>
                      <w:rPr>
                        <w:spacing w:val="11"/>
                        <w:w w:val="123"/>
                        <w:position w:val="5"/>
                        <w:sz w:val="13"/>
                      </w:rPr>
                      <w:t>9</w:t>
                    </w:r>
                    <w:r>
                      <w:rPr>
                        <w:w w:val="387"/>
                        <w:sz w:val="13"/>
                      </w:rPr>
                      <w:t>''</w:t>
                    </w:r>
                  </w:p>
                  <w:p>
                    <w:pPr>
                      <w:spacing w:line="175" w:lineRule="exact" w:before="0"/>
                      <w:ind w:left="0" w:right="0" w:firstLine="0"/>
                      <w:jc w:val="left"/>
                      <w:rPr>
                        <w:sz w:val="13"/>
                      </w:rPr>
                    </w:pPr>
                    <w:r>
                      <w:rPr>
                        <w:spacing w:val="3"/>
                        <w:w w:val="125"/>
                        <w:position w:val="5"/>
                        <w:sz w:val="13"/>
                      </w:rPr>
                      <w:t>9</w:t>
                    </w:r>
                    <w:r>
                      <w:rPr>
                        <w:spacing w:val="3"/>
                        <w:w w:val="125"/>
                        <w:sz w:val="13"/>
                      </w:rPr>
                      <w:t>66</w:t>
                    </w:r>
                  </w:p>
                  <w:p>
                    <w:pPr>
                      <w:spacing w:line="177" w:lineRule="exact" w:before="0"/>
                      <w:ind w:left="0" w:right="0" w:firstLine="0"/>
                      <w:jc w:val="left"/>
                      <w:rPr>
                        <w:sz w:val="13"/>
                      </w:rPr>
                    </w:pPr>
                    <w:r>
                      <w:rPr>
                        <w:w w:val="110"/>
                        <w:position w:val="5"/>
                        <w:sz w:val="13"/>
                      </w:rPr>
                      <w:t>9</w:t>
                    </w:r>
                    <w:r>
                      <w:rPr>
                        <w:w w:val="110"/>
                        <w:sz w:val="13"/>
                      </w:rPr>
                      <w:t>&amp;$3B2</w:t>
                    </w:r>
                  </w:p>
                  <w:p>
                    <w:pPr>
                      <w:spacing w:line="140" w:lineRule="exact" w:before="0"/>
                      <w:ind w:left="0" w:right="0" w:firstLine="0"/>
                      <w:jc w:val="left"/>
                      <w:rPr>
                        <w:sz w:val="13"/>
                      </w:rPr>
                    </w:pPr>
                    <w:r>
                      <w:rPr>
                        <w:spacing w:val="-5"/>
                        <w:w w:val="115"/>
                        <w:sz w:val="13"/>
                      </w:rPr>
                      <w:t>3$</w:t>
                    </w:r>
                    <w:r>
                      <w:rPr>
                        <w:spacing w:val="-15"/>
                        <w:w w:val="115"/>
                        <w:sz w:val="13"/>
                      </w:rPr>
                      <w:t> </w:t>
                    </w:r>
                    <w:r>
                      <w:rPr>
                        <w:spacing w:val="4"/>
                        <w:w w:val="115"/>
                        <w:sz w:val="13"/>
                      </w:rPr>
                      <w:t>13</w:t>
                    </w:r>
                  </w:p>
                  <w:p>
                    <w:pPr>
                      <w:spacing w:before="29"/>
                      <w:ind w:left="0" w:right="0" w:firstLine="0"/>
                      <w:jc w:val="left"/>
                      <w:rPr>
                        <w:sz w:val="13"/>
                      </w:rPr>
                    </w:pPr>
                    <w:r>
                      <w:rPr>
                        <w:spacing w:val="-5"/>
                        <w:w w:val="115"/>
                        <w:sz w:val="13"/>
                      </w:rPr>
                      <w:t>3$</w:t>
                    </w:r>
                    <w:r>
                      <w:rPr>
                        <w:spacing w:val="-15"/>
                        <w:w w:val="115"/>
                        <w:sz w:val="13"/>
                      </w:rPr>
                      <w:t> </w:t>
                    </w:r>
                    <w:r>
                      <w:rPr>
                        <w:spacing w:val="4"/>
                        <w:w w:val="115"/>
                        <w:sz w:val="13"/>
                      </w:rPr>
                      <w:t>12</w:t>
                    </w:r>
                  </w:p>
                  <w:p>
                    <w:pPr>
                      <w:spacing w:before="29"/>
                      <w:ind w:left="0" w:right="0" w:firstLine="0"/>
                      <w:jc w:val="left"/>
                      <w:rPr>
                        <w:sz w:val="13"/>
                      </w:rPr>
                    </w:pPr>
                    <w:r>
                      <w:rPr>
                        <w:spacing w:val="-5"/>
                        <w:w w:val="115"/>
                        <w:sz w:val="13"/>
                      </w:rPr>
                      <w:t>3$</w:t>
                    </w:r>
                    <w:r>
                      <w:rPr>
                        <w:spacing w:val="-15"/>
                        <w:w w:val="115"/>
                        <w:sz w:val="13"/>
                      </w:rPr>
                      <w:t> </w:t>
                    </w:r>
                    <w:r>
                      <w:rPr>
                        <w:spacing w:val="4"/>
                        <w:w w:val="115"/>
                        <w:sz w:val="13"/>
                      </w:rPr>
                      <w:t>11</w:t>
                    </w:r>
                  </w:p>
                  <w:p>
                    <w:pPr>
                      <w:spacing w:before="29"/>
                      <w:ind w:left="0" w:right="0" w:firstLine="0"/>
                      <w:jc w:val="left"/>
                      <w:rPr>
                        <w:sz w:val="13"/>
                      </w:rPr>
                    </w:pPr>
                    <w:r>
                      <w:rPr>
                        <w:spacing w:val="-5"/>
                        <w:w w:val="115"/>
                        <w:sz w:val="13"/>
                      </w:rPr>
                      <w:t>3$</w:t>
                    </w:r>
                    <w:r>
                      <w:rPr>
                        <w:spacing w:val="-15"/>
                        <w:w w:val="115"/>
                        <w:sz w:val="13"/>
                      </w:rPr>
                      <w:t> </w:t>
                    </w:r>
                    <w:r>
                      <w:rPr>
                        <w:spacing w:val="4"/>
                        <w:w w:val="115"/>
                        <w:sz w:val="13"/>
                      </w:rPr>
                      <w:t>10</w:t>
                    </w:r>
                  </w:p>
                  <w:p>
                    <w:pPr>
                      <w:spacing w:before="29"/>
                      <w:ind w:left="0" w:right="0" w:firstLine="0"/>
                      <w:jc w:val="left"/>
                      <w:rPr>
                        <w:sz w:val="13"/>
                      </w:rPr>
                    </w:pPr>
                    <w:r>
                      <w:rPr>
                        <w:spacing w:val="-5"/>
                        <w:w w:val="115"/>
                        <w:sz w:val="13"/>
                      </w:rPr>
                      <w:t>3$</w:t>
                    </w:r>
                    <w:r>
                      <w:rPr>
                        <w:spacing w:val="-6"/>
                        <w:w w:val="115"/>
                        <w:sz w:val="13"/>
                      </w:rPr>
                      <w:t> </w:t>
                    </w:r>
                    <w:r>
                      <w:rPr>
                        <w:w w:val="115"/>
                        <w:sz w:val="13"/>
                      </w:rPr>
                      <w:t>9</w:t>
                    </w:r>
                  </w:p>
                  <w:p>
                    <w:pPr>
                      <w:spacing w:before="29"/>
                      <w:ind w:left="0" w:right="0" w:firstLine="0"/>
                      <w:jc w:val="left"/>
                      <w:rPr>
                        <w:sz w:val="13"/>
                      </w:rPr>
                    </w:pPr>
                    <w:r>
                      <w:rPr>
                        <w:spacing w:val="-5"/>
                        <w:w w:val="115"/>
                        <w:sz w:val="13"/>
                      </w:rPr>
                      <w:t>3$</w:t>
                    </w:r>
                    <w:r>
                      <w:rPr>
                        <w:spacing w:val="-6"/>
                        <w:w w:val="115"/>
                        <w:sz w:val="13"/>
                      </w:rPr>
                      <w:t> </w:t>
                    </w:r>
                    <w:r>
                      <w:rPr>
                        <w:w w:val="115"/>
                        <w:sz w:val="13"/>
                      </w:rPr>
                      <w:t>8</w:t>
                    </w:r>
                  </w:p>
                  <w:p>
                    <w:pPr>
                      <w:spacing w:before="29"/>
                      <w:ind w:left="0" w:right="0" w:firstLine="0"/>
                      <w:jc w:val="left"/>
                      <w:rPr>
                        <w:sz w:val="13"/>
                      </w:rPr>
                    </w:pPr>
                    <w:r>
                      <w:rPr>
                        <w:spacing w:val="11"/>
                        <w:w w:val="110"/>
                        <w:sz w:val="13"/>
                      </w:rPr>
                      <w:t>3&amp;9</w:t>
                    </w:r>
                  </w:p>
                  <w:p>
                    <w:pPr>
                      <w:spacing w:before="29"/>
                      <w:ind w:left="0" w:right="0" w:firstLine="0"/>
                      <w:jc w:val="left"/>
                      <w:rPr>
                        <w:sz w:val="13"/>
                      </w:rPr>
                    </w:pPr>
                    <w:r>
                      <w:rPr>
                        <w:spacing w:val="11"/>
                        <w:w w:val="110"/>
                        <w:sz w:val="13"/>
                      </w:rPr>
                      <w:t>3&amp;8</w:t>
                    </w:r>
                  </w:p>
                  <w:p>
                    <w:pPr>
                      <w:spacing w:before="30"/>
                      <w:ind w:left="0" w:right="0" w:firstLine="0"/>
                      <w:jc w:val="left"/>
                      <w:rPr>
                        <w:sz w:val="13"/>
                      </w:rPr>
                    </w:pPr>
                    <w:r>
                      <w:rPr>
                        <w:spacing w:val="11"/>
                        <w:w w:val="110"/>
                        <w:sz w:val="13"/>
                      </w:rPr>
                      <w:t>3&amp;7</w:t>
                    </w:r>
                  </w:p>
                  <w:p>
                    <w:pPr>
                      <w:spacing w:before="29"/>
                      <w:ind w:left="0" w:right="0" w:firstLine="0"/>
                      <w:jc w:val="left"/>
                      <w:rPr>
                        <w:sz w:val="13"/>
                      </w:rPr>
                    </w:pPr>
                    <w:r>
                      <w:rPr>
                        <w:spacing w:val="11"/>
                        <w:w w:val="110"/>
                        <w:sz w:val="13"/>
                      </w:rPr>
                      <w:t>3&amp;6</w:t>
                    </w:r>
                  </w:p>
                  <w:p>
                    <w:pPr>
                      <w:spacing w:line="189" w:lineRule="exact" w:before="33"/>
                      <w:ind w:left="0" w:right="0" w:firstLine="0"/>
                      <w:jc w:val="left"/>
                      <w:rPr>
                        <w:sz w:val="13"/>
                      </w:rPr>
                    </w:pPr>
                    <w:r>
                      <w:rPr>
                        <w:w w:val="145"/>
                        <w:position w:val="5"/>
                        <w:sz w:val="13"/>
                      </w:rPr>
                      <w:t>9</w:t>
                    </w:r>
                    <w:r>
                      <w:rPr>
                        <w:w w:val="145"/>
                        <w:sz w:val="13"/>
                      </w:rPr>
                      <w:t>''86%</w:t>
                    </w:r>
                  </w:p>
                  <w:p>
                    <w:pPr>
                      <w:spacing w:line="177" w:lineRule="exact" w:before="0"/>
                      <w:ind w:left="0" w:right="0" w:firstLine="0"/>
                      <w:jc w:val="left"/>
                      <w:rPr>
                        <w:sz w:val="13"/>
                      </w:rPr>
                    </w:pPr>
                    <w:r>
                      <w:rPr>
                        <w:spacing w:val="3"/>
                        <w:w w:val="125"/>
                        <w:position w:val="5"/>
                        <w:sz w:val="13"/>
                      </w:rPr>
                      <w:t>9</w:t>
                    </w:r>
                    <w:r>
                      <w:rPr>
                        <w:spacing w:val="3"/>
                        <w:w w:val="125"/>
                        <w:sz w:val="13"/>
                      </w:rPr>
                      <w:t>66</w:t>
                    </w:r>
                  </w:p>
                  <w:p>
                    <w:pPr>
                      <w:spacing w:line="137" w:lineRule="exact" w:before="0"/>
                      <w:ind w:left="0" w:right="0" w:firstLine="0"/>
                      <w:jc w:val="left"/>
                      <w:rPr>
                        <w:sz w:val="13"/>
                      </w:rPr>
                    </w:pPr>
                    <w:r>
                      <w:rPr>
                        <w:spacing w:val="7"/>
                        <w:w w:val="140"/>
                        <w:sz w:val="13"/>
                      </w:rPr>
                      <w:t>3*8</w:t>
                    </w:r>
                  </w:p>
                  <w:p>
                    <w:pPr>
                      <w:spacing w:before="29"/>
                      <w:ind w:left="0" w:right="0" w:firstLine="0"/>
                      <w:jc w:val="left"/>
                      <w:rPr>
                        <w:sz w:val="13"/>
                      </w:rPr>
                    </w:pPr>
                    <w:r>
                      <w:rPr>
                        <w:spacing w:val="7"/>
                        <w:w w:val="140"/>
                        <w:sz w:val="13"/>
                      </w:rPr>
                      <w:t>3*7</w:t>
                    </w:r>
                  </w:p>
                  <w:p>
                    <w:pPr>
                      <w:spacing w:before="29"/>
                      <w:ind w:left="0" w:right="0" w:firstLine="0"/>
                      <w:jc w:val="left"/>
                      <w:rPr>
                        <w:sz w:val="13"/>
                      </w:rPr>
                    </w:pPr>
                    <w:r>
                      <w:rPr>
                        <w:spacing w:val="7"/>
                        <w:w w:val="140"/>
                        <w:sz w:val="13"/>
                      </w:rPr>
                      <w:t>3*6</w:t>
                    </w:r>
                  </w:p>
                  <w:p>
                    <w:pPr>
                      <w:spacing w:before="29"/>
                      <w:ind w:left="0" w:right="0" w:firstLine="0"/>
                      <w:jc w:val="left"/>
                      <w:rPr>
                        <w:sz w:val="13"/>
                      </w:rPr>
                    </w:pPr>
                    <w:r>
                      <w:rPr>
                        <w:spacing w:val="7"/>
                        <w:w w:val="140"/>
                        <w:sz w:val="13"/>
                      </w:rPr>
                      <w:t>3*5</w:t>
                    </w:r>
                  </w:p>
                  <w:p>
                    <w:pPr>
                      <w:spacing w:before="29"/>
                      <w:ind w:left="0" w:right="0" w:firstLine="0"/>
                      <w:jc w:val="left"/>
                      <w:rPr>
                        <w:sz w:val="13"/>
                      </w:rPr>
                    </w:pPr>
                    <w:r>
                      <w:rPr>
                        <w:spacing w:val="7"/>
                        <w:w w:val="140"/>
                        <w:sz w:val="13"/>
                      </w:rPr>
                      <w:t>3*4</w:t>
                    </w:r>
                  </w:p>
                  <w:p>
                    <w:pPr>
                      <w:spacing w:before="29"/>
                      <w:ind w:left="0" w:right="0" w:firstLine="0"/>
                      <w:jc w:val="left"/>
                      <w:rPr>
                        <w:sz w:val="13"/>
                      </w:rPr>
                    </w:pPr>
                    <w:r>
                      <w:rPr>
                        <w:spacing w:val="7"/>
                        <w:w w:val="140"/>
                        <w:sz w:val="13"/>
                      </w:rPr>
                      <w:t>3*3</w:t>
                    </w:r>
                  </w:p>
                  <w:p>
                    <w:pPr>
                      <w:spacing w:before="29"/>
                      <w:ind w:left="0" w:right="0" w:firstLine="0"/>
                      <w:jc w:val="left"/>
                      <w:rPr>
                        <w:sz w:val="13"/>
                      </w:rPr>
                    </w:pPr>
                    <w:r>
                      <w:rPr>
                        <w:spacing w:val="7"/>
                        <w:w w:val="140"/>
                        <w:sz w:val="13"/>
                      </w:rPr>
                      <w:t>3*2</w:t>
                    </w:r>
                  </w:p>
                  <w:p>
                    <w:pPr>
                      <w:spacing w:before="29"/>
                      <w:ind w:left="0" w:right="0" w:firstLine="0"/>
                      <w:jc w:val="left"/>
                      <w:rPr>
                        <w:sz w:val="13"/>
                      </w:rPr>
                    </w:pPr>
                    <w:r>
                      <w:rPr>
                        <w:spacing w:val="7"/>
                        <w:w w:val="140"/>
                        <w:sz w:val="13"/>
                      </w:rPr>
                      <w:t>3'15</w:t>
                    </w:r>
                  </w:p>
                  <w:p>
                    <w:pPr>
                      <w:spacing w:before="29"/>
                      <w:ind w:left="0" w:right="0" w:firstLine="0"/>
                      <w:jc w:val="left"/>
                      <w:rPr>
                        <w:sz w:val="13"/>
                      </w:rPr>
                    </w:pPr>
                    <w:r>
                      <w:rPr>
                        <w:spacing w:val="7"/>
                        <w:w w:val="140"/>
                        <w:sz w:val="13"/>
                      </w:rPr>
                      <w:t>3'14</w:t>
                    </w:r>
                  </w:p>
                  <w:p>
                    <w:pPr>
                      <w:spacing w:line="189" w:lineRule="exact" w:before="33"/>
                      <w:ind w:left="0" w:right="0" w:firstLine="0"/>
                      <w:jc w:val="left"/>
                      <w:rPr>
                        <w:sz w:val="13"/>
                      </w:rPr>
                    </w:pPr>
                    <w:r>
                      <w:rPr>
                        <w:spacing w:val="11"/>
                        <w:w w:val="123"/>
                        <w:position w:val="5"/>
                        <w:sz w:val="13"/>
                      </w:rPr>
                      <w:t>9</w:t>
                    </w:r>
                    <w:r>
                      <w:rPr>
                        <w:w w:val="387"/>
                        <w:sz w:val="13"/>
                      </w:rPr>
                      <w:t>''</w:t>
                    </w:r>
                  </w:p>
                  <w:p>
                    <w:pPr>
                      <w:spacing w:line="177" w:lineRule="exact" w:before="0"/>
                      <w:ind w:left="0" w:right="0" w:firstLine="0"/>
                      <w:jc w:val="left"/>
                      <w:rPr>
                        <w:sz w:val="13"/>
                      </w:rPr>
                    </w:pPr>
                    <w:r>
                      <w:rPr>
                        <w:spacing w:val="3"/>
                        <w:w w:val="125"/>
                        <w:position w:val="5"/>
                        <w:sz w:val="13"/>
                      </w:rPr>
                      <w:t>9</w:t>
                    </w:r>
                    <w:r>
                      <w:rPr>
                        <w:spacing w:val="3"/>
                        <w:w w:val="125"/>
                        <w:sz w:val="13"/>
                      </w:rPr>
                      <w:t>66</w:t>
                    </w:r>
                  </w:p>
                  <w:p>
                    <w:pPr>
                      <w:spacing w:line="137" w:lineRule="exact" w:before="0"/>
                      <w:ind w:left="0" w:right="0" w:firstLine="0"/>
                      <w:jc w:val="left"/>
                      <w:rPr>
                        <w:sz w:val="13"/>
                      </w:rPr>
                    </w:pPr>
                    <w:r>
                      <w:rPr>
                        <w:spacing w:val="7"/>
                        <w:w w:val="140"/>
                        <w:sz w:val="13"/>
                      </w:rPr>
                      <w:t>3'13</w:t>
                    </w:r>
                  </w:p>
                  <w:p>
                    <w:pPr>
                      <w:spacing w:before="30"/>
                      <w:ind w:left="0" w:right="0" w:firstLine="0"/>
                      <w:jc w:val="left"/>
                      <w:rPr>
                        <w:sz w:val="13"/>
                      </w:rPr>
                    </w:pPr>
                    <w:r>
                      <w:rPr>
                        <w:spacing w:val="7"/>
                        <w:w w:val="140"/>
                        <w:sz w:val="13"/>
                      </w:rPr>
                      <w:t>3'12</w:t>
                    </w:r>
                  </w:p>
                  <w:p>
                    <w:pPr>
                      <w:spacing w:before="29"/>
                      <w:ind w:left="0" w:right="0" w:firstLine="0"/>
                      <w:jc w:val="left"/>
                      <w:rPr>
                        <w:sz w:val="13"/>
                      </w:rPr>
                    </w:pPr>
                    <w:r>
                      <w:rPr>
                        <w:spacing w:val="7"/>
                        <w:w w:val="140"/>
                        <w:sz w:val="13"/>
                      </w:rPr>
                      <w:t>3'11</w:t>
                    </w:r>
                  </w:p>
                  <w:p>
                    <w:pPr>
                      <w:spacing w:before="29"/>
                      <w:ind w:left="0" w:right="0" w:firstLine="0"/>
                      <w:jc w:val="left"/>
                      <w:rPr>
                        <w:sz w:val="13"/>
                      </w:rPr>
                    </w:pPr>
                    <w:r>
                      <w:rPr>
                        <w:spacing w:val="7"/>
                        <w:w w:val="140"/>
                        <w:sz w:val="13"/>
                      </w:rPr>
                      <w:t>3'10</w:t>
                    </w:r>
                  </w:p>
                  <w:p>
                    <w:pPr>
                      <w:spacing w:before="29"/>
                      <w:ind w:left="0" w:right="0" w:firstLine="0"/>
                      <w:jc w:val="left"/>
                      <w:rPr>
                        <w:sz w:val="13"/>
                      </w:rPr>
                    </w:pPr>
                    <w:r>
                      <w:rPr>
                        <w:spacing w:val="11"/>
                        <w:w w:val="155"/>
                        <w:sz w:val="13"/>
                      </w:rPr>
                      <w:t>3'9</w:t>
                    </w:r>
                  </w:p>
                  <w:p>
                    <w:pPr>
                      <w:spacing w:before="29"/>
                      <w:ind w:left="0" w:right="0" w:firstLine="0"/>
                      <w:jc w:val="left"/>
                      <w:rPr>
                        <w:sz w:val="13"/>
                      </w:rPr>
                    </w:pPr>
                    <w:r>
                      <w:rPr>
                        <w:spacing w:val="11"/>
                        <w:w w:val="155"/>
                        <w:sz w:val="13"/>
                      </w:rPr>
                      <w:t>3'8</w:t>
                    </w:r>
                  </w:p>
                  <w:p>
                    <w:pPr>
                      <w:spacing w:before="29"/>
                      <w:ind w:left="0" w:right="0" w:firstLine="0"/>
                      <w:jc w:val="left"/>
                      <w:rPr>
                        <w:sz w:val="13"/>
                      </w:rPr>
                    </w:pPr>
                    <w:r>
                      <w:rPr>
                        <w:sz w:val="13"/>
                      </w:rPr>
                      <w:t>3%</w:t>
                    </w:r>
                    <w:r>
                      <w:rPr>
                        <w:spacing w:val="-20"/>
                        <w:sz w:val="13"/>
                      </w:rPr>
                      <w:t> </w:t>
                    </w:r>
                    <w:r>
                      <w:rPr>
                        <w:spacing w:val="4"/>
                        <w:sz w:val="13"/>
                      </w:rPr>
                      <w:t>15</w:t>
                    </w:r>
                  </w:p>
                  <w:p>
                    <w:pPr>
                      <w:spacing w:before="29"/>
                      <w:ind w:left="0" w:right="0" w:firstLine="0"/>
                      <w:jc w:val="left"/>
                      <w:rPr>
                        <w:sz w:val="13"/>
                      </w:rPr>
                    </w:pPr>
                    <w:r>
                      <w:rPr>
                        <w:sz w:val="13"/>
                      </w:rPr>
                      <w:t>3%</w:t>
                    </w:r>
                    <w:r>
                      <w:rPr>
                        <w:spacing w:val="-20"/>
                        <w:sz w:val="13"/>
                      </w:rPr>
                      <w:t> </w:t>
                    </w:r>
                    <w:r>
                      <w:rPr>
                        <w:spacing w:val="4"/>
                        <w:sz w:val="13"/>
                      </w:rPr>
                      <w:t>14</w:t>
                    </w:r>
                  </w:p>
                  <w:p>
                    <w:pPr>
                      <w:spacing w:before="29"/>
                      <w:ind w:left="0" w:right="0" w:firstLine="0"/>
                      <w:jc w:val="left"/>
                      <w:rPr>
                        <w:sz w:val="13"/>
                      </w:rPr>
                    </w:pPr>
                    <w:r>
                      <w:rPr>
                        <w:sz w:val="13"/>
                      </w:rPr>
                      <w:t>3%</w:t>
                    </w:r>
                    <w:r>
                      <w:rPr>
                        <w:spacing w:val="-20"/>
                        <w:sz w:val="13"/>
                      </w:rPr>
                      <w:t> </w:t>
                    </w:r>
                    <w:r>
                      <w:rPr>
                        <w:spacing w:val="4"/>
                        <w:sz w:val="13"/>
                      </w:rPr>
                      <w:t>13</w:t>
                    </w:r>
                  </w:p>
                  <w:p>
                    <w:pPr>
                      <w:spacing w:before="29"/>
                      <w:ind w:left="0" w:right="0" w:firstLine="0"/>
                      <w:jc w:val="left"/>
                      <w:rPr>
                        <w:sz w:val="13"/>
                      </w:rPr>
                    </w:pPr>
                    <w:r>
                      <w:rPr>
                        <w:sz w:val="13"/>
                      </w:rPr>
                      <w:t>3%</w:t>
                    </w:r>
                    <w:r>
                      <w:rPr>
                        <w:spacing w:val="-20"/>
                        <w:sz w:val="13"/>
                      </w:rPr>
                      <w:t> </w:t>
                    </w:r>
                    <w:r>
                      <w:rPr>
                        <w:spacing w:val="4"/>
                        <w:sz w:val="13"/>
                      </w:rPr>
                      <w:t>12</w:t>
                    </w:r>
                  </w:p>
                </w:txbxContent>
              </v:textbox>
              <w10:wrap type="none"/>
            </v:shape>
            <v:shape style="position:absolute;left:1890;top:7023;width:313;height:232" type="#_x0000_t202" filled="false" stroked="false">
              <v:textbox inset="0,0,0,0">
                <w:txbxContent>
                  <w:p>
                    <w:pPr>
                      <w:spacing w:before="16"/>
                      <w:ind w:left="0" w:right="0" w:firstLine="0"/>
                      <w:jc w:val="left"/>
                      <w:rPr>
                        <w:sz w:val="13"/>
                      </w:rPr>
                    </w:pPr>
                    <w:r>
                      <w:rPr>
                        <w:spacing w:val="11"/>
                        <w:w w:val="123"/>
                        <w:position w:val="5"/>
                        <w:sz w:val="13"/>
                      </w:rPr>
                      <w:t>9</w:t>
                    </w:r>
                    <w:r>
                      <w:rPr>
                        <w:w w:val="387"/>
                        <w:sz w:val="13"/>
                      </w:rPr>
                      <w:t>''</w:t>
                    </w:r>
                  </w:p>
                </w:txbxContent>
              </v:textbox>
              <w10:wrap type="none"/>
            </v:shape>
            <v:shape style="position:absolute;left:1774;top:7183;width:440;height:1103" type="#_x0000_t202" filled="false" stroked="false">
              <v:textbox inset="0,0,0,0">
                <w:txbxContent>
                  <w:p>
                    <w:pPr>
                      <w:spacing w:before="16"/>
                      <w:ind w:left="68" w:right="0" w:firstLine="0"/>
                      <w:jc w:val="left"/>
                      <w:rPr>
                        <w:sz w:val="13"/>
                      </w:rPr>
                    </w:pPr>
                    <w:r>
                      <w:rPr>
                        <w:w w:val="125"/>
                        <w:position w:val="5"/>
                        <w:sz w:val="13"/>
                      </w:rPr>
                      <w:t>9</w:t>
                    </w:r>
                    <w:r>
                      <w:rPr>
                        <w:w w:val="125"/>
                        <w:sz w:val="13"/>
                      </w:rPr>
                      <w:t>66$</w:t>
                    </w:r>
                  </w:p>
                  <w:p>
                    <w:pPr>
                      <w:spacing w:line="189" w:lineRule="exact" w:before="11"/>
                      <w:ind w:left="-1" w:right="19" w:firstLine="0"/>
                      <w:jc w:val="center"/>
                      <w:rPr>
                        <w:sz w:val="13"/>
                      </w:rPr>
                    </w:pPr>
                    <w:r>
                      <w:rPr>
                        <w:spacing w:val="-7"/>
                        <w:w w:val="145"/>
                        <w:position w:val="5"/>
                        <w:sz w:val="13"/>
                      </w:rPr>
                      <w:t>9</w:t>
                    </w:r>
                    <w:r>
                      <w:rPr>
                        <w:spacing w:val="-7"/>
                        <w:w w:val="145"/>
                        <w:sz w:val="13"/>
                      </w:rPr>
                      <w:t>5()+</w:t>
                    </w:r>
                  </w:p>
                  <w:p>
                    <w:pPr>
                      <w:spacing w:line="177" w:lineRule="exact" w:before="0"/>
                      <w:ind w:left="58" w:right="0" w:firstLine="0"/>
                      <w:jc w:val="left"/>
                      <w:rPr>
                        <w:sz w:val="13"/>
                      </w:rPr>
                    </w:pPr>
                    <w:r>
                      <w:rPr>
                        <w:spacing w:val="11"/>
                        <w:w w:val="123"/>
                        <w:position w:val="5"/>
                        <w:sz w:val="13"/>
                      </w:rPr>
                      <w:t>9</w:t>
                    </w:r>
                    <w:r>
                      <w:rPr>
                        <w:w w:val="387"/>
                        <w:sz w:val="13"/>
                      </w:rPr>
                      <w:t>'</w:t>
                    </w:r>
                    <w:r>
                      <w:rPr>
                        <w:spacing w:val="-21"/>
                        <w:w w:val="387"/>
                        <w:sz w:val="13"/>
                      </w:rPr>
                      <w:t>'</w:t>
                    </w:r>
                    <w:r>
                      <w:rPr>
                        <w:w w:val="123"/>
                        <w:sz w:val="13"/>
                      </w:rPr>
                      <w:t>$</w:t>
                    </w:r>
                  </w:p>
                  <w:p>
                    <w:pPr>
                      <w:spacing w:line="137" w:lineRule="exact" w:before="0"/>
                      <w:ind w:left="56" w:right="19" w:firstLine="0"/>
                      <w:jc w:val="center"/>
                      <w:rPr>
                        <w:sz w:val="13"/>
                      </w:rPr>
                    </w:pPr>
                    <w:r>
                      <w:rPr>
                        <w:spacing w:val="-5"/>
                        <w:w w:val="115"/>
                        <w:sz w:val="13"/>
                      </w:rPr>
                      <w:t>3$</w:t>
                    </w:r>
                    <w:r>
                      <w:rPr>
                        <w:spacing w:val="-6"/>
                        <w:w w:val="115"/>
                        <w:sz w:val="13"/>
                      </w:rPr>
                      <w:t> </w:t>
                    </w:r>
                    <w:r>
                      <w:rPr>
                        <w:w w:val="115"/>
                        <w:sz w:val="13"/>
                      </w:rPr>
                      <w:t>0</w:t>
                    </w:r>
                  </w:p>
                  <w:p>
                    <w:pPr>
                      <w:spacing w:before="29"/>
                      <w:ind w:left="105" w:right="19" w:firstLine="0"/>
                      <w:jc w:val="center"/>
                      <w:rPr>
                        <w:sz w:val="13"/>
                      </w:rPr>
                    </w:pPr>
                    <w:r>
                      <w:rPr>
                        <w:spacing w:val="-5"/>
                        <w:w w:val="115"/>
                        <w:sz w:val="13"/>
                      </w:rPr>
                      <w:t>3$</w:t>
                    </w:r>
                    <w:r>
                      <w:rPr>
                        <w:spacing w:val="-6"/>
                        <w:w w:val="115"/>
                        <w:sz w:val="13"/>
                      </w:rPr>
                      <w:t> </w:t>
                    </w:r>
                    <w:r>
                      <w:rPr>
                        <w:w w:val="115"/>
                        <w:sz w:val="13"/>
                      </w:rPr>
                      <w:t>1</w:t>
                    </w:r>
                  </w:p>
                  <w:p>
                    <w:pPr>
                      <w:spacing w:before="29"/>
                      <w:ind w:left="105" w:right="19" w:firstLine="0"/>
                      <w:jc w:val="center"/>
                      <w:rPr>
                        <w:sz w:val="13"/>
                      </w:rPr>
                    </w:pPr>
                    <w:r>
                      <w:rPr>
                        <w:spacing w:val="-5"/>
                        <w:w w:val="115"/>
                        <w:sz w:val="13"/>
                      </w:rPr>
                      <w:t>3$</w:t>
                    </w:r>
                    <w:r>
                      <w:rPr>
                        <w:spacing w:val="-6"/>
                        <w:w w:val="115"/>
                        <w:sz w:val="13"/>
                      </w:rPr>
                      <w:t> </w:t>
                    </w:r>
                    <w:r>
                      <w:rPr>
                        <w:w w:val="115"/>
                        <w:sz w:val="13"/>
                      </w:rPr>
                      <w:t>2</w:t>
                    </w:r>
                  </w:p>
                </w:txbxContent>
              </v:textbox>
              <w10:wrap type="none"/>
            </v:shape>
            <w10:wrap type="none"/>
          </v:group>
        </w:pict>
      </w:r>
      <w:r>
        <w:rPr/>
        <w:pict>
          <v:shape style="position:absolute;margin-left:129.500702pt;margin-top:80.576767pt;width:324.150pt;height:13.6pt;mso-position-horizontal-relative:page;mso-position-vertical-relative:paragraph;z-index:7360" type="#_x0000_t202" filled="false" stroked="false">
            <v:textbox inset="0,0,0,0" style="layout-flow:vertical;mso-layout-flow-alt:bottom-to-top">
              <w:txbxContent>
                <w:p>
                  <w:pPr>
                    <w:spacing w:before="32"/>
                    <w:ind w:left="29" w:right="0" w:firstLine="0"/>
                    <w:jc w:val="left"/>
                    <w:rPr>
                      <w:sz w:val="13"/>
                    </w:rPr>
                  </w:pPr>
                  <w:r>
                    <w:rPr>
                      <w:w w:val="105"/>
                      <w:sz w:val="13"/>
                    </w:rPr>
                    <w:t>144</w:t>
                  </w:r>
                </w:p>
                <w:p>
                  <w:pPr>
                    <w:spacing w:before="29"/>
                    <w:ind w:left="29" w:right="0" w:firstLine="0"/>
                    <w:jc w:val="left"/>
                    <w:rPr>
                      <w:sz w:val="13"/>
                    </w:rPr>
                  </w:pPr>
                  <w:r>
                    <w:rPr>
                      <w:w w:val="105"/>
                      <w:sz w:val="13"/>
                    </w:rPr>
                    <w:t>143</w:t>
                  </w:r>
                </w:p>
                <w:p>
                  <w:pPr>
                    <w:spacing w:before="27"/>
                    <w:ind w:left="29" w:right="0" w:firstLine="0"/>
                    <w:jc w:val="left"/>
                    <w:rPr>
                      <w:sz w:val="13"/>
                    </w:rPr>
                  </w:pPr>
                  <w:r>
                    <w:rPr>
                      <w:w w:val="105"/>
                      <w:sz w:val="13"/>
                    </w:rPr>
                    <w:t>142</w:t>
                  </w:r>
                </w:p>
                <w:p>
                  <w:pPr>
                    <w:spacing w:before="29"/>
                    <w:ind w:left="29" w:right="0" w:firstLine="0"/>
                    <w:jc w:val="left"/>
                    <w:rPr>
                      <w:sz w:val="13"/>
                    </w:rPr>
                  </w:pPr>
                  <w:r>
                    <w:rPr>
                      <w:w w:val="105"/>
                      <w:sz w:val="13"/>
                    </w:rPr>
                    <w:t>141</w:t>
                  </w:r>
                </w:p>
                <w:p>
                  <w:pPr>
                    <w:spacing w:before="29"/>
                    <w:ind w:left="29" w:right="0" w:firstLine="0"/>
                    <w:jc w:val="left"/>
                    <w:rPr>
                      <w:sz w:val="13"/>
                    </w:rPr>
                  </w:pPr>
                  <w:r>
                    <w:rPr>
                      <w:w w:val="105"/>
                      <w:sz w:val="13"/>
                    </w:rPr>
                    <w:t>140</w:t>
                  </w:r>
                </w:p>
                <w:p>
                  <w:pPr>
                    <w:spacing w:before="27"/>
                    <w:ind w:left="29" w:right="0" w:firstLine="0"/>
                    <w:jc w:val="left"/>
                    <w:rPr>
                      <w:sz w:val="13"/>
                    </w:rPr>
                  </w:pPr>
                  <w:r>
                    <w:rPr>
                      <w:w w:val="105"/>
                      <w:sz w:val="13"/>
                    </w:rPr>
                    <w:t>139</w:t>
                  </w:r>
                </w:p>
                <w:p>
                  <w:pPr>
                    <w:spacing w:before="29"/>
                    <w:ind w:left="29" w:right="0" w:firstLine="0"/>
                    <w:jc w:val="left"/>
                    <w:rPr>
                      <w:sz w:val="13"/>
                    </w:rPr>
                  </w:pPr>
                  <w:r>
                    <w:rPr>
                      <w:w w:val="105"/>
                      <w:sz w:val="13"/>
                    </w:rPr>
                    <w:t>138</w:t>
                  </w:r>
                </w:p>
                <w:p>
                  <w:pPr>
                    <w:spacing w:before="29"/>
                    <w:ind w:left="29" w:right="0" w:firstLine="0"/>
                    <w:jc w:val="left"/>
                    <w:rPr>
                      <w:sz w:val="13"/>
                    </w:rPr>
                  </w:pPr>
                  <w:r>
                    <w:rPr>
                      <w:w w:val="105"/>
                      <w:sz w:val="13"/>
                    </w:rPr>
                    <w:t>137</w:t>
                  </w:r>
                </w:p>
                <w:p>
                  <w:pPr>
                    <w:spacing w:before="28"/>
                    <w:ind w:left="29" w:right="0" w:firstLine="0"/>
                    <w:jc w:val="left"/>
                    <w:rPr>
                      <w:sz w:val="13"/>
                    </w:rPr>
                  </w:pPr>
                  <w:r>
                    <w:rPr>
                      <w:w w:val="105"/>
                      <w:sz w:val="13"/>
                    </w:rPr>
                    <w:t>136</w:t>
                  </w:r>
                </w:p>
                <w:p>
                  <w:pPr>
                    <w:spacing w:before="28"/>
                    <w:ind w:left="29" w:right="0" w:firstLine="0"/>
                    <w:jc w:val="left"/>
                    <w:rPr>
                      <w:sz w:val="13"/>
                    </w:rPr>
                  </w:pPr>
                  <w:r>
                    <w:rPr>
                      <w:w w:val="105"/>
                      <w:sz w:val="13"/>
                    </w:rPr>
                    <w:t>135</w:t>
                  </w:r>
                </w:p>
                <w:p>
                  <w:pPr>
                    <w:spacing w:before="29"/>
                    <w:ind w:left="29" w:right="0" w:firstLine="0"/>
                    <w:jc w:val="left"/>
                    <w:rPr>
                      <w:sz w:val="13"/>
                    </w:rPr>
                  </w:pPr>
                  <w:r>
                    <w:rPr>
                      <w:w w:val="105"/>
                      <w:sz w:val="13"/>
                    </w:rPr>
                    <w:t>134</w:t>
                  </w:r>
                </w:p>
                <w:p>
                  <w:pPr>
                    <w:spacing w:before="28"/>
                    <w:ind w:left="29" w:right="0" w:firstLine="0"/>
                    <w:jc w:val="left"/>
                    <w:rPr>
                      <w:sz w:val="13"/>
                    </w:rPr>
                  </w:pPr>
                  <w:r>
                    <w:rPr>
                      <w:w w:val="105"/>
                      <w:sz w:val="13"/>
                    </w:rPr>
                    <w:t>133</w:t>
                  </w:r>
                </w:p>
                <w:p>
                  <w:pPr>
                    <w:spacing w:before="29"/>
                    <w:ind w:left="29" w:right="0" w:firstLine="0"/>
                    <w:jc w:val="left"/>
                    <w:rPr>
                      <w:sz w:val="13"/>
                    </w:rPr>
                  </w:pPr>
                  <w:r>
                    <w:rPr>
                      <w:w w:val="105"/>
                      <w:sz w:val="13"/>
                    </w:rPr>
                    <w:t>132</w:t>
                  </w:r>
                </w:p>
                <w:p>
                  <w:pPr>
                    <w:spacing w:before="29"/>
                    <w:ind w:left="29" w:right="0" w:firstLine="0"/>
                    <w:jc w:val="left"/>
                    <w:rPr>
                      <w:sz w:val="13"/>
                    </w:rPr>
                  </w:pPr>
                  <w:r>
                    <w:rPr>
                      <w:w w:val="105"/>
                      <w:sz w:val="13"/>
                    </w:rPr>
                    <w:t>131</w:t>
                  </w:r>
                </w:p>
                <w:p>
                  <w:pPr>
                    <w:spacing w:before="27"/>
                    <w:ind w:left="29" w:right="0" w:firstLine="0"/>
                    <w:jc w:val="left"/>
                    <w:rPr>
                      <w:sz w:val="13"/>
                    </w:rPr>
                  </w:pPr>
                  <w:r>
                    <w:rPr>
                      <w:w w:val="105"/>
                      <w:sz w:val="13"/>
                    </w:rPr>
                    <w:t>130</w:t>
                  </w:r>
                </w:p>
                <w:p>
                  <w:pPr>
                    <w:spacing w:before="29"/>
                    <w:ind w:left="29" w:right="0" w:firstLine="0"/>
                    <w:jc w:val="left"/>
                    <w:rPr>
                      <w:sz w:val="13"/>
                    </w:rPr>
                  </w:pPr>
                  <w:r>
                    <w:rPr>
                      <w:w w:val="105"/>
                      <w:sz w:val="13"/>
                    </w:rPr>
                    <w:t>129</w:t>
                  </w:r>
                </w:p>
                <w:p>
                  <w:pPr>
                    <w:spacing w:before="29"/>
                    <w:ind w:left="29" w:right="0" w:firstLine="0"/>
                    <w:jc w:val="left"/>
                    <w:rPr>
                      <w:sz w:val="13"/>
                    </w:rPr>
                  </w:pPr>
                  <w:r>
                    <w:rPr>
                      <w:w w:val="105"/>
                      <w:sz w:val="13"/>
                    </w:rPr>
                    <w:t>128</w:t>
                  </w:r>
                </w:p>
                <w:p>
                  <w:pPr>
                    <w:spacing w:before="27"/>
                    <w:ind w:left="29" w:right="0" w:firstLine="0"/>
                    <w:jc w:val="left"/>
                    <w:rPr>
                      <w:sz w:val="13"/>
                    </w:rPr>
                  </w:pPr>
                  <w:r>
                    <w:rPr>
                      <w:w w:val="105"/>
                      <w:sz w:val="13"/>
                    </w:rPr>
                    <w:t>127</w:t>
                  </w:r>
                </w:p>
                <w:p>
                  <w:pPr>
                    <w:spacing w:before="29"/>
                    <w:ind w:left="29" w:right="0" w:firstLine="0"/>
                    <w:jc w:val="left"/>
                    <w:rPr>
                      <w:sz w:val="13"/>
                    </w:rPr>
                  </w:pPr>
                  <w:r>
                    <w:rPr>
                      <w:w w:val="105"/>
                      <w:sz w:val="13"/>
                    </w:rPr>
                    <w:t>126</w:t>
                  </w:r>
                </w:p>
                <w:p>
                  <w:pPr>
                    <w:spacing w:before="29"/>
                    <w:ind w:left="29" w:right="0" w:firstLine="0"/>
                    <w:jc w:val="left"/>
                    <w:rPr>
                      <w:sz w:val="13"/>
                    </w:rPr>
                  </w:pPr>
                  <w:r>
                    <w:rPr>
                      <w:w w:val="105"/>
                      <w:sz w:val="13"/>
                    </w:rPr>
                    <w:t>125</w:t>
                  </w:r>
                </w:p>
                <w:p>
                  <w:pPr>
                    <w:spacing w:before="27"/>
                    <w:ind w:left="29" w:right="0" w:firstLine="0"/>
                    <w:jc w:val="left"/>
                    <w:rPr>
                      <w:sz w:val="13"/>
                    </w:rPr>
                  </w:pPr>
                  <w:r>
                    <w:rPr>
                      <w:w w:val="105"/>
                      <w:sz w:val="13"/>
                    </w:rPr>
                    <w:t>124</w:t>
                  </w:r>
                </w:p>
                <w:p>
                  <w:pPr>
                    <w:spacing w:before="29"/>
                    <w:ind w:left="29" w:right="0" w:firstLine="0"/>
                    <w:jc w:val="left"/>
                    <w:rPr>
                      <w:sz w:val="13"/>
                    </w:rPr>
                  </w:pPr>
                  <w:r>
                    <w:rPr>
                      <w:w w:val="105"/>
                      <w:sz w:val="13"/>
                    </w:rPr>
                    <w:t>123</w:t>
                  </w:r>
                </w:p>
                <w:p>
                  <w:pPr>
                    <w:spacing w:before="29"/>
                    <w:ind w:left="29" w:right="0" w:firstLine="0"/>
                    <w:jc w:val="left"/>
                    <w:rPr>
                      <w:sz w:val="13"/>
                    </w:rPr>
                  </w:pPr>
                  <w:r>
                    <w:rPr>
                      <w:w w:val="105"/>
                      <w:sz w:val="13"/>
                    </w:rPr>
                    <w:t>122</w:t>
                  </w:r>
                </w:p>
                <w:p>
                  <w:pPr>
                    <w:spacing w:before="28"/>
                    <w:ind w:left="29" w:right="0" w:firstLine="0"/>
                    <w:jc w:val="left"/>
                    <w:rPr>
                      <w:sz w:val="13"/>
                    </w:rPr>
                  </w:pPr>
                  <w:r>
                    <w:rPr>
                      <w:w w:val="105"/>
                      <w:sz w:val="13"/>
                    </w:rPr>
                    <w:t>121</w:t>
                  </w:r>
                </w:p>
                <w:p>
                  <w:pPr>
                    <w:spacing w:before="43"/>
                    <w:ind w:left="20" w:right="0" w:firstLine="0"/>
                    <w:jc w:val="left"/>
                    <w:rPr>
                      <w:sz w:val="13"/>
                    </w:rPr>
                  </w:pPr>
                  <w:r>
                    <w:rPr>
                      <w:w w:val="105"/>
                      <w:sz w:val="13"/>
                    </w:rPr>
                    <w:t>120</w:t>
                  </w:r>
                </w:p>
                <w:p>
                  <w:pPr>
                    <w:spacing w:before="29"/>
                    <w:ind w:left="20" w:right="0" w:firstLine="0"/>
                    <w:jc w:val="left"/>
                    <w:rPr>
                      <w:sz w:val="13"/>
                    </w:rPr>
                  </w:pPr>
                  <w:r>
                    <w:rPr>
                      <w:spacing w:val="-4"/>
                      <w:w w:val="105"/>
                      <w:sz w:val="13"/>
                    </w:rPr>
                    <w:t>119</w:t>
                  </w:r>
                </w:p>
                <w:p>
                  <w:pPr>
                    <w:spacing w:before="27"/>
                    <w:ind w:left="20" w:right="0" w:firstLine="0"/>
                    <w:jc w:val="left"/>
                    <w:rPr>
                      <w:sz w:val="13"/>
                    </w:rPr>
                  </w:pPr>
                  <w:r>
                    <w:rPr>
                      <w:spacing w:val="-4"/>
                      <w:w w:val="105"/>
                      <w:sz w:val="13"/>
                    </w:rPr>
                    <w:t>118</w:t>
                  </w:r>
                </w:p>
                <w:p>
                  <w:pPr>
                    <w:spacing w:before="29"/>
                    <w:ind w:left="20" w:right="0" w:firstLine="0"/>
                    <w:jc w:val="left"/>
                    <w:rPr>
                      <w:sz w:val="13"/>
                    </w:rPr>
                  </w:pPr>
                  <w:r>
                    <w:rPr>
                      <w:spacing w:val="-4"/>
                      <w:w w:val="105"/>
                      <w:sz w:val="13"/>
                    </w:rPr>
                    <w:t>117</w:t>
                  </w:r>
                </w:p>
                <w:p>
                  <w:pPr>
                    <w:spacing w:before="29"/>
                    <w:ind w:left="20" w:right="0" w:firstLine="0"/>
                    <w:jc w:val="left"/>
                    <w:rPr>
                      <w:sz w:val="13"/>
                    </w:rPr>
                  </w:pPr>
                  <w:r>
                    <w:rPr>
                      <w:spacing w:val="-4"/>
                      <w:w w:val="105"/>
                      <w:sz w:val="13"/>
                    </w:rPr>
                    <w:t>116</w:t>
                  </w:r>
                </w:p>
                <w:p>
                  <w:pPr>
                    <w:spacing w:before="27"/>
                    <w:ind w:left="20" w:right="0" w:firstLine="0"/>
                    <w:jc w:val="left"/>
                    <w:rPr>
                      <w:sz w:val="13"/>
                    </w:rPr>
                  </w:pPr>
                  <w:r>
                    <w:rPr>
                      <w:spacing w:val="-4"/>
                      <w:w w:val="105"/>
                      <w:sz w:val="13"/>
                    </w:rPr>
                    <w:t>115</w:t>
                  </w:r>
                </w:p>
                <w:p>
                  <w:pPr>
                    <w:spacing w:before="29"/>
                    <w:ind w:left="20" w:right="0" w:firstLine="0"/>
                    <w:jc w:val="left"/>
                    <w:rPr>
                      <w:sz w:val="13"/>
                    </w:rPr>
                  </w:pPr>
                  <w:r>
                    <w:rPr>
                      <w:spacing w:val="-4"/>
                      <w:w w:val="105"/>
                      <w:sz w:val="13"/>
                    </w:rPr>
                    <w:t>114</w:t>
                  </w:r>
                </w:p>
                <w:p>
                  <w:pPr>
                    <w:spacing w:before="29"/>
                    <w:ind w:left="20" w:right="0" w:firstLine="0"/>
                    <w:jc w:val="left"/>
                    <w:rPr>
                      <w:sz w:val="13"/>
                    </w:rPr>
                  </w:pPr>
                  <w:r>
                    <w:rPr>
                      <w:spacing w:val="-4"/>
                      <w:w w:val="105"/>
                      <w:sz w:val="13"/>
                    </w:rPr>
                    <w:t>113</w:t>
                  </w:r>
                </w:p>
                <w:p>
                  <w:pPr>
                    <w:spacing w:before="27"/>
                    <w:ind w:left="20" w:right="0" w:firstLine="0"/>
                    <w:jc w:val="left"/>
                    <w:rPr>
                      <w:sz w:val="13"/>
                    </w:rPr>
                  </w:pPr>
                  <w:r>
                    <w:rPr>
                      <w:spacing w:val="-4"/>
                      <w:w w:val="105"/>
                      <w:sz w:val="13"/>
                    </w:rPr>
                    <w:t>112</w:t>
                  </w:r>
                </w:p>
                <w:p>
                  <w:pPr>
                    <w:spacing w:before="29"/>
                    <w:ind w:left="20" w:right="0" w:firstLine="0"/>
                    <w:jc w:val="left"/>
                    <w:rPr>
                      <w:sz w:val="13"/>
                    </w:rPr>
                  </w:pPr>
                  <w:r>
                    <w:rPr>
                      <w:spacing w:val="-10"/>
                      <w:w w:val="105"/>
                      <w:sz w:val="13"/>
                    </w:rPr>
                    <w:t>111</w:t>
                  </w:r>
                </w:p>
                <w:p>
                  <w:pPr>
                    <w:spacing w:before="29"/>
                    <w:ind w:left="20" w:right="0" w:firstLine="0"/>
                    <w:jc w:val="left"/>
                    <w:rPr>
                      <w:sz w:val="13"/>
                    </w:rPr>
                  </w:pPr>
                  <w:r>
                    <w:rPr>
                      <w:spacing w:val="-4"/>
                      <w:w w:val="105"/>
                      <w:sz w:val="13"/>
                    </w:rPr>
                    <w:t>110</w:t>
                  </w:r>
                </w:p>
                <w:p>
                  <w:pPr>
                    <w:spacing w:before="53"/>
                    <w:ind w:left="29" w:right="0" w:firstLine="0"/>
                    <w:jc w:val="left"/>
                    <w:rPr>
                      <w:sz w:val="13"/>
                    </w:rPr>
                  </w:pPr>
                  <w:r>
                    <w:rPr>
                      <w:w w:val="105"/>
                      <w:sz w:val="13"/>
                    </w:rPr>
                    <w:t>109</w:t>
                  </w:r>
                </w:p>
              </w:txbxContent>
            </v:textbox>
            <w10:wrap type="none"/>
          </v:shape>
        </w:pict>
      </w:r>
      <w:r>
        <w:rPr/>
        <w:pict>
          <v:shape style="position:absolute;margin-left:130.210098pt;margin-top:52.231968pt;width:13.6pt;height:16.650pt;mso-position-horizontal-relative:page;mso-position-vertical-relative:paragraph;z-index:7384" type="#_x0000_t202" filled="false" stroked="false">
            <v:textbox inset="0,0,0,0" style="layout-flow:vertical;mso-layout-flow-alt:bottom-to-top">
              <w:txbxContent>
                <w:p>
                  <w:pPr>
                    <w:spacing w:before="36"/>
                    <w:ind w:left="20" w:right="0" w:firstLine="0"/>
                    <w:jc w:val="left"/>
                    <w:rPr>
                      <w:sz w:val="13"/>
                    </w:rPr>
                  </w:pPr>
                  <w:r>
                    <w:rPr>
                      <w:spacing w:val="11"/>
                      <w:w w:val="123"/>
                      <w:position w:val="5"/>
                      <w:sz w:val="13"/>
                    </w:rPr>
                    <w:t>9</w:t>
                  </w:r>
                  <w:r>
                    <w:rPr>
                      <w:w w:val="387"/>
                      <w:sz w:val="13"/>
                    </w:rPr>
                    <w:t>''</w:t>
                  </w:r>
                </w:p>
              </w:txbxContent>
            </v:textbox>
            <w10:wrap type="none"/>
          </v:shape>
        </w:pict>
      </w:r>
      <w:r>
        <w:rPr/>
        <w:pict>
          <v:shape style="position:absolute;margin-left:139.072937pt;margin-top:39.077034pt;width:128.8pt;height:29.8pt;mso-position-horizontal-relative:page;mso-position-vertical-relative:paragraph;z-index:7408" type="#_x0000_t202" filled="false" stroked="false">
            <v:textbox inset="0,0,0,0" style="layout-flow:vertical;mso-layout-flow-alt:bottom-to-top">
              <w:txbxContent>
                <w:p>
                  <w:pPr>
                    <w:spacing w:before="32"/>
                    <w:ind w:left="20" w:right="0" w:firstLine="0"/>
                    <w:jc w:val="left"/>
                    <w:rPr>
                      <w:sz w:val="13"/>
                    </w:rPr>
                  </w:pPr>
                  <w:r>
                    <w:rPr>
                      <w:w w:val="140"/>
                      <w:sz w:val="13"/>
                    </w:rPr>
                    <w:t>3'5B21</w:t>
                  </w:r>
                </w:p>
                <w:p>
                  <w:pPr>
                    <w:spacing w:before="28"/>
                    <w:ind w:left="20" w:right="0" w:firstLine="0"/>
                    <w:jc w:val="left"/>
                    <w:rPr>
                      <w:sz w:val="13"/>
                    </w:rPr>
                  </w:pPr>
                  <w:r>
                    <w:rPr>
                      <w:w w:val="135"/>
                      <w:sz w:val="13"/>
                    </w:rPr>
                    <w:t>3(</w:t>
                  </w:r>
                  <w:r>
                    <w:rPr>
                      <w:spacing w:val="-21"/>
                      <w:w w:val="135"/>
                      <w:sz w:val="13"/>
                    </w:rPr>
                    <w:t> </w:t>
                  </w:r>
                  <w:r>
                    <w:rPr>
                      <w:w w:val="125"/>
                      <w:sz w:val="13"/>
                    </w:rPr>
                    <w:t>1</w:t>
                  </w:r>
                </w:p>
                <w:p>
                  <w:pPr>
                    <w:spacing w:before="27"/>
                    <w:ind w:left="20" w:right="0" w:firstLine="0"/>
                    <w:jc w:val="left"/>
                    <w:rPr>
                      <w:sz w:val="13"/>
                    </w:rPr>
                  </w:pPr>
                  <w:r>
                    <w:rPr>
                      <w:w w:val="135"/>
                      <w:sz w:val="13"/>
                    </w:rPr>
                    <w:t>3(</w:t>
                  </w:r>
                  <w:r>
                    <w:rPr>
                      <w:spacing w:val="-21"/>
                      <w:w w:val="135"/>
                      <w:sz w:val="13"/>
                    </w:rPr>
                    <w:t> </w:t>
                  </w:r>
                  <w:r>
                    <w:rPr>
                      <w:w w:val="125"/>
                      <w:sz w:val="13"/>
                    </w:rPr>
                    <w:t>0</w:t>
                  </w:r>
                </w:p>
                <w:p>
                  <w:pPr>
                    <w:spacing w:before="28"/>
                    <w:ind w:left="20" w:right="0" w:firstLine="0"/>
                    <w:jc w:val="left"/>
                    <w:rPr>
                      <w:sz w:val="13"/>
                    </w:rPr>
                  </w:pPr>
                  <w:r>
                    <w:rPr>
                      <w:sz w:val="13"/>
                    </w:rPr>
                    <w:t>3%</w:t>
                  </w:r>
                  <w:r>
                    <w:rPr>
                      <w:spacing w:val="-22"/>
                      <w:sz w:val="13"/>
                    </w:rPr>
                    <w:t> </w:t>
                  </w:r>
                  <w:r>
                    <w:rPr>
                      <w:sz w:val="13"/>
                    </w:rPr>
                    <w:t>9</w:t>
                  </w:r>
                </w:p>
                <w:p>
                  <w:pPr>
                    <w:spacing w:before="28"/>
                    <w:ind w:left="20" w:right="0" w:firstLine="0"/>
                    <w:jc w:val="left"/>
                    <w:rPr>
                      <w:sz w:val="13"/>
                    </w:rPr>
                  </w:pPr>
                  <w:r>
                    <w:rPr>
                      <w:sz w:val="13"/>
                    </w:rPr>
                    <w:t>3%</w:t>
                  </w:r>
                  <w:r>
                    <w:rPr>
                      <w:spacing w:val="-22"/>
                      <w:sz w:val="13"/>
                    </w:rPr>
                    <w:t> </w:t>
                  </w:r>
                  <w:r>
                    <w:rPr>
                      <w:sz w:val="13"/>
                    </w:rPr>
                    <w:t>8</w:t>
                  </w:r>
                </w:p>
                <w:p>
                  <w:pPr>
                    <w:spacing w:before="28"/>
                    <w:ind w:left="20" w:right="0" w:firstLine="0"/>
                    <w:jc w:val="left"/>
                    <w:rPr>
                      <w:sz w:val="13"/>
                    </w:rPr>
                  </w:pPr>
                  <w:r>
                    <w:rPr>
                      <w:w w:val="115"/>
                      <w:sz w:val="13"/>
                    </w:rPr>
                    <w:t>%22 70</w:t>
                  </w:r>
                </w:p>
                <w:p>
                  <w:pPr>
                    <w:spacing w:before="27"/>
                    <w:ind w:left="20" w:right="0" w:firstLine="0"/>
                    <w:jc w:val="left"/>
                    <w:rPr>
                      <w:sz w:val="13"/>
                    </w:rPr>
                  </w:pPr>
                  <w:r>
                    <w:rPr>
                      <w:sz w:val="13"/>
                    </w:rPr>
                    <w:t>3%</w:t>
                  </w:r>
                  <w:r>
                    <w:rPr>
                      <w:spacing w:val="-22"/>
                      <w:sz w:val="13"/>
                    </w:rPr>
                    <w:t> </w:t>
                  </w:r>
                  <w:r>
                    <w:rPr>
                      <w:sz w:val="13"/>
                    </w:rPr>
                    <w:t>7</w:t>
                  </w:r>
                </w:p>
                <w:p>
                  <w:pPr>
                    <w:spacing w:before="28"/>
                    <w:ind w:left="20" w:right="0" w:firstLine="0"/>
                    <w:jc w:val="left"/>
                    <w:rPr>
                      <w:sz w:val="13"/>
                    </w:rPr>
                  </w:pPr>
                  <w:r>
                    <w:rPr>
                      <w:sz w:val="13"/>
                    </w:rPr>
                    <w:t>3%</w:t>
                  </w:r>
                  <w:r>
                    <w:rPr>
                      <w:spacing w:val="-22"/>
                      <w:sz w:val="13"/>
                    </w:rPr>
                    <w:t> </w:t>
                  </w:r>
                  <w:r>
                    <w:rPr>
                      <w:sz w:val="13"/>
                    </w:rPr>
                    <w:t>6</w:t>
                  </w:r>
                </w:p>
                <w:p>
                  <w:pPr>
                    <w:spacing w:before="28"/>
                    <w:ind w:left="20" w:right="0" w:firstLine="0"/>
                    <w:jc w:val="left"/>
                    <w:rPr>
                      <w:sz w:val="13"/>
                    </w:rPr>
                  </w:pPr>
                  <w:r>
                    <w:rPr>
                      <w:sz w:val="13"/>
                    </w:rPr>
                    <w:t>3%</w:t>
                  </w:r>
                  <w:r>
                    <w:rPr>
                      <w:spacing w:val="-22"/>
                      <w:sz w:val="13"/>
                    </w:rPr>
                    <w:t> </w:t>
                  </w:r>
                  <w:r>
                    <w:rPr>
                      <w:sz w:val="13"/>
                    </w:rPr>
                    <w:t>5</w:t>
                  </w:r>
                </w:p>
                <w:p>
                  <w:pPr>
                    <w:spacing w:before="28"/>
                    <w:ind w:left="20" w:right="0" w:firstLine="0"/>
                    <w:jc w:val="left"/>
                    <w:rPr>
                      <w:sz w:val="13"/>
                    </w:rPr>
                  </w:pPr>
                  <w:r>
                    <w:rPr>
                      <w:sz w:val="13"/>
                    </w:rPr>
                    <w:t>3%</w:t>
                  </w:r>
                  <w:r>
                    <w:rPr>
                      <w:spacing w:val="-22"/>
                      <w:sz w:val="13"/>
                    </w:rPr>
                    <w:t> </w:t>
                  </w:r>
                  <w:r>
                    <w:rPr>
                      <w:sz w:val="13"/>
                    </w:rPr>
                    <w:t>4</w:t>
                  </w:r>
                </w:p>
                <w:p>
                  <w:pPr>
                    <w:spacing w:before="27"/>
                    <w:ind w:left="20" w:right="0" w:firstLine="0"/>
                    <w:jc w:val="left"/>
                    <w:rPr>
                      <w:sz w:val="13"/>
                    </w:rPr>
                  </w:pPr>
                  <w:r>
                    <w:rPr>
                      <w:sz w:val="13"/>
                    </w:rPr>
                    <w:t>3%</w:t>
                  </w:r>
                  <w:r>
                    <w:rPr>
                      <w:spacing w:val="-22"/>
                      <w:sz w:val="13"/>
                    </w:rPr>
                    <w:t> </w:t>
                  </w:r>
                  <w:r>
                    <w:rPr>
                      <w:sz w:val="13"/>
                    </w:rPr>
                    <w:t>3</w:t>
                  </w:r>
                </w:p>
                <w:p>
                  <w:pPr>
                    <w:spacing w:before="28"/>
                    <w:ind w:left="20" w:right="0" w:firstLine="0"/>
                    <w:jc w:val="left"/>
                    <w:rPr>
                      <w:sz w:val="13"/>
                    </w:rPr>
                  </w:pPr>
                  <w:r>
                    <w:rPr>
                      <w:w w:val="130"/>
                      <w:sz w:val="13"/>
                    </w:rPr>
                    <w:t>3*15</w:t>
                  </w:r>
                </w:p>
                <w:p>
                  <w:pPr>
                    <w:spacing w:line="188" w:lineRule="exact" w:before="32"/>
                    <w:ind w:left="20" w:right="0" w:firstLine="0"/>
                    <w:jc w:val="left"/>
                    <w:rPr>
                      <w:sz w:val="13"/>
                    </w:rPr>
                  </w:pPr>
                  <w:r>
                    <w:rPr>
                      <w:spacing w:val="11"/>
                      <w:w w:val="123"/>
                      <w:position w:val="5"/>
                      <w:sz w:val="13"/>
                    </w:rPr>
                    <w:t>9</w:t>
                  </w:r>
                  <w:r>
                    <w:rPr>
                      <w:w w:val="387"/>
                      <w:sz w:val="13"/>
                    </w:rPr>
                    <w:t>''</w:t>
                  </w:r>
                </w:p>
                <w:p>
                  <w:pPr>
                    <w:spacing w:line="188" w:lineRule="exact" w:before="0"/>
                    <w:ind w:left="20" w:right="0" w:firstLine="0"/>
                    <w:jc w:val="left"/>
                    <w:rPr>
                      <w:sz w:val="13"/>
                    </w:rPr>
                  </w:pPr>
                  <w:r>
                    <w:rPr>
                      <w:spacing w:val="3"/>
                      <w:w w:val="125"/>
                      <w:position w:val="5"/>
                      <w:sz w:val="13"/>
                    </w:rPr>
                    <w:t>9</w:t>
                  </w:r>
                  <w:r>
                    <w:rPr>
                      <w:spacing w:val="3"/>
                      <w:w w:val="125"/>
                      <w:sz w:val="13"/>
                    </w:rPr>
                    <w:t>66</w:t>
                  </w:r>
                </w:p>
              </w:txbxContent>
            </v:textbox>
            <w10:wrap type="none"/>
          </v:shape>
        </w:pict>
      </w:r>
      <w:r>
        <w:rPr/>
        <w:pict>
          <v:shape style="position:absolute;margin-left:263.139435pt;margin-top:48.155884pt;width:84.5pt;height:20.75pt;mso-position-horizontal-relative:page;mso-position-vertical-relative:paragraph;z-index:7432" type="#_x0000_t202" filled="false" stroked="false">
            <v:textbox inset="0,0,0,0" style="layout-flow:vertical;mso-layout-flow-alt:bottom-to-top">
              <w:txbxContent>
                <w:p>
                  <w:pPr>
                    <w:spacing w:before="32"/>
                    <w:ind w:left="20" w:right="0" w:firstLine="0"/>
                    <w:jc w:val="left"/>
                    <w:rPr>
                      <w:sz w:val="13"/>
                    </w:rPr>
                  </w:pPr>
                  <w:r>
                    <w:rPr>
                      <w:spacing w:val="7"/>
                      <w:w w:val="130"/>
                      <w:sz w:val="13"/>
                    </w:rPr>
                    <w:t>3*14</w:t>
                  </w:r>
                </w:p>
                <w:p>
                  <w:pPr>
                    <w:spacing w:before="28"/>
                    <w:ind w:left="20" w:right="0" w:firstLine="0"/>
                    <w:jc w:val="left"/>
                    <w:rPr>
                      <w:sz w:val="13"/>
                    </w:rPr>
                  </w:pPr>
                  <w:r>
                    <w:rPr>
                      <w:spacing w:val="7"/>
                      <w:w w:val="130"/>
                      <w:sz w:val="13"/>
                    </w:rPr>
                    <w:t>3*13</w:t>
                  </w:r>
                </w:p>
                <w:p>
                  <w:pPr>
                    <w:spacing w:before="27"/>
                    <w:ind w:left="20" w:right="0" w:firstLine="0"/>
                    <w:jc w:val="left"/>
                    <w:rPr>
                      <w:sz w:val="13"/>
                    </w:rPr>
                  </w:pPr>
                  <w:r>
                    <w:rPr>
                      <w:spacing w:val="7"/>
                      <w:w w:val="130"/>
                      <w:sz w:val="13"/>
                    </w:rPr>
                    <w:t>3*12</w:t>
                  </w:r>
                </w:p>
                <w:p>
                  <w:pPr>
                    <w:spacing w:before="28"/>
                    <w:ind w:left="20" w:right="0" w:firstLine="0"/>
                    <w:jc w:val="left"/>
                    <w:rPr>
                      <w:sz w:val="13"/>
                    </w:rPr>
                  </w:pPr>
                  <w:r>
                    <w:rPr>
                      <w:spacing w:val="7"/>
                      <w:w w:val="130"/>
                      <w:sz w:val="13"/>
                    </w:rPr>
                    <w:t>3*11</w:t>
                  </w:r>
                </w:p>
                <w:p>
                  <w:pPr>
                    <w:spacing w:before="28"/>
                    <w:ind w:left="20" w:right="0" w:firstLine="0"/>
                    <w:jc w:val="left"/>
                    <w:rPr>
                      <w:sz w:val="13"/>
                    </w:rPr>
                  </w:pPr>
                  <w:r>
                    <w:rPr>
                      <w:spacing w:val="7"/>
                      <w:w w:val="130"/>
                      <w:sz w:val="13"/>
                    </w:rPr>
                    <w:t>3*10</w:t>
                  </w:r>
                </w:p>
                <w:p>
                  <w:pPr>
                    <w:spacing w:before="28"/>
                    <w:ind w:left="20" w:right="0" w:firstLine="0"/>
                    <w:jc w:val="left"/>
                    <w:rPr>
                      <w:sz w:val="13"/>
                    </w:rPr>
                  </w:pPr>
                  <w:r>
                    <w:rPr>
                      <w:spacing w:val="7"/>
                      <w:w w:val="140"/>
                      <w:sz w:val="13"/>
                    </w:rPr>
                    <w:t>3*9</w:t>
                  </w:r>
                </w:p>
                <w:p>
                  <w:pPr>
                    <w:spacing w:before="27"/>
                    <w:ind w:left="20" w:right="0" w:firstLine="0"/>
                    <w:jc w:val="left"/>
                    <w:rPr>
                      <w:sz w:val="13"/>
                    </w:rPr>
                  </w:pPr>
                  <w:r>
                    <w:rPr>
                      <w:spacing w:val="7"/>
                      <w:w w:val="160"/>
                      <w:sz w:val="13"/>
                    </w:rPr>
                    <w:t>3'7</w:t>
                  </w:r>
                </w:p>
                <w:p>
                  <w:pPr>
                    <w:spacing w:before="28"/>
                    <w:ind w:left="20" w:right="0" w:firstLine="0"/>
                    <w:jc w:val="left"/>
                    <w:rPr>
                      <w:sz w:val="13"/>
                    </w:rPr>
                  </w:pPr>
                  <w:r>
                    <w:rPr>
                      <w:spacing w:val="7"/>
                      <w:w w:val="160"/>
                      <w:sz w:val="13"/>
                    </w:rPr>
                    <w:t>3'6</w:t>
                  </w:r>
                </w:p>
                <w:p>
                  <w:pPr>
                    <w:spacing w:before="32"/>
                    <w:ind w:left="20" w:right="0" w:firstLine="0"/>
                    <w:jc w:val="left"/>
                    <w:rPr>
                      <w:sz w:val="13"/>
                    </w:rPr>
                  </w:pPr>
                  <w:r>
                    <w:rPr>
                      <w:spacing w:val="11"/>
                      <w:w w:val="123"/>
                      <w:position w:val="5"/>
                      <w:sz w:val="13"/>
                    </w:rPr>
                    <w:t>9</w:t>
                  </w:r>
                  <w:r>
                    <w:rPr>
                      <w:w w:val="387"/>
                      <w:sz w:val="13"/>
                    </w:rPr>
                    <w:t>''</w:t>
                  </w:r>
                </w:p>
              </w:txbxContent>
            </v:textbox>
            <w10:wrap type="none"/>
          </v:shape>
        </w:pict>
      </w:r>
      <w:r>
        <w:rPr/>
        <w:pict>
          <v:shape style="position:absolute;margin-left:342.897034pt;margin-top:52.965313pt;width:13.6pt;height:15.9pt;mso-position-horizontal-relative:page;mso-position-vertical-relative:paragraph;z-index:7456" type="#_x0000_t202" filled="false" stroked="false">
            <v:textbox inset="0,0,0,0" style="layout-flow:vertical;mso-layout-flow-alt:bottom-to-top">
              <w:txbxContent>
                <w:p>
                  <w:pPr>
                    <w:spacing w:before="36"/>
                    <w:ind w:left="20" w:right="0" w:firstLine="0"/>
                    <w:jc w:val="left"/>
                    <w:rPr>
                      <w:sz w:val="13"/>
                    </w:rPr>
                  </w:pPr>
                  <w:r>
                    <w:rPr>
                      <w:w w:val="125"/>
                      <w:position w:val="5"/>
                      <w:sz w:val="13"/>
                    </w:rPr>
                    <w:t>9</w:t>
                  </w:r>
                  <w:r>
                    <w:rPr>
                      <w:w w:val="125"/>
                      <w:sz w:val="13"/>
                    </w:rPr>
                    <w:t>66</w:t>
                  </w:r>
                </w:p>
              </w:txbxContent>
            </v:textbox>
            <w10:wrap type="none"/>
          </v:shape>
        </w:pict>
      </w:r>
      <w:r>
        <w:rPr/>
        <w:pict>
          <v:shape style="position:absolute;margin-left:351.757202pt;margin-top:48.607227pt;width:99.5pt;height:20.25pt;mso-position-horizontal-relative:page;mso-position-vertical-relative:paragraph;z-index:7480" type="#_x0000_t202" filled="false" stroked="false">
            <v:textbox inset="0,0,0,0" style="layout-flow:vertical;mso-layout-flow-alt:bottom-to-top">
              <w:txbxContent>
                <w:p>
                  <w:pPr>
                    <w:spacing w:before="32"/>
                    <w:ind w:left="20" w:right="0" w:firstLine="0"/>
                    <w:jc w:val="left"/>
                    <w:rPr>
                      <w:sz w:val="13"/>
                    </w:rPr>
                  </w:pPr>
                  <w:r>
                    <w:rPr>
                      <w:spacing w:val="7"/>
                      <w:w w:val="160"/>
                      <w:sz w:val="13"/>
                    </w:rPr>
                    <w:t>3'5</w:t>
                  </w:r>
                </w:p>
                <w:p>
                  <w:pPr>
                    <w:spacing w:before="28"/>
                    <w:ind w:left="20" w:right="0" w:firstLine="0"/>
                    <w:jc w:val="left"/>
                    <w:rPr>
                      <w:sz w:val="13"/>
                    </w:rPr>
                  </w:pPr>
                  <w:r>
                    <w:rPr>
                      <w:spacing w:val="7"/>
                      <w:w w:val="160"/>
                      <w:sz w:val="13"/>
                    </w:rPr>
                    <w:t>3'4</w:t>
                  </w:r>
                </w:p>
                <w:p>
                  <w:pPr>
                    <w:spacing w:before="27"/>
                    <w:ind w:left="20" w:right="0" w:firstLine="0"/>
                    <w:jc w:val="left"/>
                    <w:rPr>
                      <w:sz w:val="13"/>
                    </w:rPr>
                  </w:pPr>
                  <w:r>
                    <w:rPr>
                      <w:spacing w:val="7"/>
                      <w:w w:val="160"/>
                      <w:sz w:val="13"/>
                    </w:rPr>
                    <w:t>3'3</w:t>
                  </w:r>
                </w:p>
                <w:p>
                  <w:pPr>
                    <w:spacing w:before="28"/>
                    <w:ind w:left="20" w:right="0" w:firstLine="0"/>
                    <w:jc w:val="left"/>
                    <w:rPr>
                      <w:sz w:val="13"/>
                    </w:rPr>
                  </w:pPr>
                  <w:r>
                    <w:rPr>
                      <w:spacing w:val="7"/>
                      <w:w w:val="160"/>
                      <w:sz w:val="13"/>
                    </w:rPr>
                    <w:t>3'2</w:t>
                  </w:r>
                </w:p>
                <w:p>
                  <w:pPr>
                    <w:spacing w:before="28"/>
                    <w:ind w:left="20" w:right="0" w:firstLine="0"/>
                    <w:jc w:val="left"/>
                    <w:rPr>
                      <w:sz w:val="13"/>
                    </w:rPr>
                  </w:pPr>
                  <w:r>
                    <w:rPr>
                      <w:spacing w:val="7"/>
                      <w:w w:val="160"/>
                      <w:sz w:val="13"/>
                    </w:rPr>
                    <w:t>3'1</w:t>
                  </w:r>
                </w:p>
                <w:p>
                  <w:pPr>
                    <w:spacing w:before="28"/>
                    <w:ind w:left="20" w:right="0" w:firstLine="0"/>
                    <w:jc w:val="left"/>
                    <w:rPr>
                      <w:sz w:val="13"/>
                    </w:rPr>
                  </w:pPr>
                  <w:r>
                    <w:rPr>
                      <w:spacing w:val="7"/>
                      <w:w w:val="160"/>
                      <w:sz w:val="13"/>
                    </w:rPr>
                    <w:t>3'0</w:t>
                  </w:r>
                </w:p>
                <w:p>
                  <w:pPr>
                    <w:spacing w:before="27"/>
                    <w:ind w:left="20" w:right="0" w:firstLine="0"/>
                    <w:jc w:val="left"/>
                    <w:rPr>
                      <w:sz w:val="13"/>
                    </w:rPr>
                  </w:pPr>
                  <w:r>
                    <w:rPr>
                      <w:spacing w:val="7"/>
                      <w:w w:val="110"/>
                      <w:sz w:val="13"/>
                    </w:rPr>
                    <w:t>3&amp;12</w:t>
                  </w:r>
                </w:p>
                <w:p>
                  <w:pPr>
                    <w:spacing w:before="28"/>
                    <w:ind w:left="20" w:right="0" w:firstLine="0"/>
                    <w:jc w:val="left"/>
                    <w:rPr>
                      <w:sz w:val="13"/>
                    </w:rPr>
                  </w:pPr>
                  <w:r>
                    <w:rPr>
                      <w:spacing w:val="7"/>
                      <w:w w:val="110"/>
                      <w:sz w:val="13"/>
                    </w:rPr>
                    <w:t>3&amp;11</w:t>
                  </w:r>
                </w:p>
                <w:p>
                  <w:pPr>
                    <w:spacing w:before="28"/>
                    <w:ind w:left="20" w:right="0" w:firstLine="0"/>
                    <w:jc w:val="left"/>
                    <w:rPr>
                      <w:sz w:val="13"/>
                    </w:rPr>
                  </w:pPr>
                  <w:r>
                    <w:rPr>
                      <w:spacing w:val="7"/>
                      <w:w w:val="110"/>
                      <w:sz w:val="13"/>
                    </w:rPr>
                    <w:t>3&amp;10</w:t>
                  </w:r>
                </w:p>
                <w:p>
                  <w:pPr>
                    <w:spacing w:before="28"/>
                    <w:ind w:left="20" w:right="0" w:firstLine="0"/>
                    <w:jc w:val="left"/>
                    <w:rPr>
                      <w:sz w:val="13"/>
                    </w:rPr>
                  </w:pPr>
                  <w:r>
                    <w:rPr>
                      <w:spacing w:val="-5"/>
                      <w:w w:val="115"/>
                      <w:sz w:val="13"/>
                    </w:rPr>
                    <w:t>3$</w:t>
                  </w:r>
                  <w:r>
                    <w:rPr>
                      <w:spacing w:val="-15"/>
                      <w:w w:val="115"/>
                      <w:sz w:val="13"/>
                    </w:rPr>
                    <w:t> </w:t>
                  </w:r>
                  <w:r>
                    <w:rPr>
                      <w:spacing w:val="4"/>
                      <w:w w:val="115"/>
                      <w:sz w:val="13"/>
                    </w:rPr>
                    <w:t>15</w:t>
                  </w:r>
                </w:p>
                <w:p>
                  <w:pPr>
                    <w:spacing w:before="27"/>
                    <w:ind w:left="20" w:right="0" w:firstLine="0"/>
                    <w:jc w:val="left"/>
                    <w:rPr>
                      <w:sz w:val="13"/>
                    </w:rPr>
                  </w:pPr>
                  <w:r>
                    <w:rPr>
                      <w:spacing w:val="-5"/>
                      <w:w w:val="115"/>
                      <w:sz w:val="13"/>
                    </w:rPr>
                    <w:t>3$</w:t>
                  </w:r>
                  <w:r>
                    <w:rPr>
                      <w:spacing w:val="-15"/>
                      <w:w w:val="115"/>
                      <w:sz w:val="13"/>
                    </w:rPr>
                    <w:t> </w:t>
                  </w:r>
                  <w:r>
                    <w:rPr>
                      <w:spacing w:val="4"/>
                      <w:w w:val="115"/>
                      <w:sz w:val="13"/>
                    </w:rPr>
                    <w:t>14</w:t>
                  </w:r>
                </w:p>
              </w:txbxContent>
            </v:textbox>
            <w10:wrap type="none"/>
          </v:shape>
        </w:pict>
      </w:r>
      <w:bookmarkStart w:name="_bookmark83" w:id="202"/>
      <w:bookmarkEnd w:id="202"/>
      <w:r>
        <w:rPr>
          <w:b w:val="0"/>
        </w:rPr>
      </w:r>
      <w:r>
        <w:rPr/>
        <w:t>Figure 12. STM32F446xC LQFP144 pinout</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spacing w:before="128"/>
        <w:ind w:left="1239" w:right="0" w:firstLine="0"/>
        <w:jc w:val="left"/>
        <w:rPr>
          <w:sz w:val="16"/>
        </w:rPr>
      </w:pPr>
      <w:r>
        <w:rPr/>
        <w:pict>
          <v:shape style="position:absolute;margin-left:130.085495pt;margin-top:-32.818974pt;width:326.25pt;height:28.7pt;mso-position-horizontal-relative:page;mso-position-vertical-relative:paragraph;z-index:7312" type="#_x0000_t202" filled="false" stroked="false">
            <v:textbox inset="0,0,0,0" style="layout-flow:vertical;mso-layout-flow-alt:bottom-to-top">
              <w:txbxContent>
                <w:p>
                  <w:pPr>
                    <w:spacing w:before="32"/>
                    <w:ind w:left="245" w:right="0" w:firstLine="0"/>
                    <w:jc w:val="left"/>
                    <w:rPr>
                      <w:sz w:val="13"/>
                    </w:rPr>
                  </w:pPr>
                  <w:r>
                    <w:rPr>
                      <w:spacing w:val="-5"/>
                      <w:w w:val="115"/>
                      <w:sz w:val="13"/>
                    </w:rPr>
                    <w:t>3$</w:t>
                  </w:r>
                  <w:r>
                    <w:rPr>
                      <w:spacing w:val="-6"/>
                      <w:w w:val="115"/>
                      <w:sz w:val="13"/>
                    </w:rPr>
                    <w:t> </w:t>
                  </w:r>
                  <w:r>
                    <w:rPr>
                      <w:w w:val="115"/>
                      <w:sz w:val="13"/>
                    </w:rPr>
                    <w:t>3</w:t>
                  </w:r>
                </w:p>
                <w:p>
                  <w:pPr>
                    <w:spacing w:line="189" w:lineRule="exact" w:before="18"/>
                    <w:ind w:left="250" w:right="3" w:firstLine="0"/>
                    <w:jc w:val="center"/>
                    <w:rPr>
                      <w:sz w:val="13"/>
                    </w:rPr>
                  </w:pPr>
                  <w:r>
                    <w:rPr>
                      <w:spacing w:val="3"/>
                      <w:w w:val="125"/>
                      <w:position w:val="5"/>
                      <w:sz w:val="13"/>
                    </w:rPr>
                    <w:t>9</w:t>
                  </w:r>
                  <w:r>
                    <w:rPr>
                      <w:spacing w:val="3"/>
                      <w:w w:val="125"/>
                      <w:sz w:val="13"/>
                    </w:rPr>
                    <w:t>66</w:t>
                  </w:r>
                </w:p>
                <w:p>
                  <w:pPr>
                    <w:spacing w:line="184" w:lineRule="exact" w:before="0"/>
                    <w:ind w:left="261" w:right="0" w:firstLine="0"/>
                    <w:jc w:val="left"/>
                    <w:rPr>
                      <w:sz w:val="13"/>
                    </w:rPr>
                  </w:pPr>
                  <w:r>
                    <w:rPr>
                      <w:spacing w:val="11"/>
                      <w:w w:val="123"/>
                      <w:position w:val="5"/>
                      <w:sz w:val="13"/>
                    </w:rPr>
                    <w:t>9</w:t>
                  </w:r>
                  <w:r>
                    <w:rPr>
                      <w:w w:val="387"/>
                      <w:sz w:val="13"/>
                    </w:rPr>
                    <w:t>''</w:t>
                  </w:r>
                </w:p>
                <w:p>
                  <w:pPr>
                    <w:spacing w:line="145" w:lineRule="exact" w:before="0"/>
                    <w:ind w:left="245" w:right="0" w:firstLine="0"/>
                    <w:jc w:val="left"/>
                    <w:rPr>
                      <w:sz w:val="13"/>
                    </w:rPr>
                  </w:pPr>
                  <w:r>
                    <w:rPr>
                      <w:spacing w:val="-5"/>
                      <w:w w:val="115"/>
                      <w:sz w:val="13"/>
                    </w:rPr>
                    <w:t>3$</w:t>
                  </w:r>
                  <w:r>
                    <w:rPr>
                      <w:spacing w:val="-6"/>
                      <w:w w:val="115"/>
                      <w:sz w:val="13"/>
                    </w:rPr>
                    <w:t> </w:t>
                  </w:r>
                  <w:r>
                    <w:rPr>
                      <w:w w:val="115"/>
                      <w:sz w:val="13"/>
                    </w:rPr>
                    <w:t>4</w:t>
                  </w:r>
                </w:p>
                <w:p>
                  <w:pPr>
                    <w:spacing w:before="29"/>
                    <w:ind w:left="245" w:right="0" w:firstLine="0"/>
                    <w:jc w:val="left"/>
                    <w:rPr>
                      <w:sz w:val="13"/>
                    </w:rPr>
                  </w:pPr>
                  <w:r>
                    <w:rPr>
                      <w:spacing w:val="-5"/>
                      <w:w w:val="115"/>
                      <w:sz w:val="13"/>
                    </w:rPr>
                    <w:t>3$</w:t>
                  </w:r>
                  <w:r>
                    <w:rPr>
                      <w:spacing w:val="-6"/>
                      <w:w w:val="115"/>
                      <w:sz w:val="13"/>
                    </w:rPr>
                    <w:t> </w:t>
                  </w:r>
                  <w:r>
                    <w:rPr>
                      <w:w w:val="115"/>
                      <w:sz w:val="13"/>
                    </w:rPr>
                    <w:t>5</w:t>
                  </w:r>
                </w:p>
                <w:p>
                  <w:pPr>
                    <w:spacing w:before="29"/>
                    <w:ind w:left="245" w:right="0" w:firstLine="0"/>
                    <w:jc w:val="left"/>
                    <w:rPr>
                      <w:sz w:val="13"/>
                    </w:rPr>
                  </w:pPr>
                  <w:r>
                    <w:rPr>
                      <w:spacing w:val="-5"/>
                      <w:w w:val="115"/>
                      <w:sz w:val="13"/>
                    </w:rPr>
                    <w:t>3$</w:t>
                  </w:r>
                  <w:r>
                    <w:rPr>
                      <w:spacing w:val="-6"/>
                      <w:w w:val="115"/>
                      <w:sz w:val="13"/>
                    </w:rPr>
                    <w:t> </w:t>
                  </w:r>
                  <w:r>
                    <w:rPr>
                      <w:w w:val="115"/>
                      <w:sz w:val="13"/>
                    </w:rPr>
                    <w:t>6</w:t>
                  </w:r>
                </w:p>
                <w:p>
                  <w:pPr>
                    <w:spacing w:before="29"/>
                    <w:ind w:left="245" w:right="0" w:firstLine="0"/>
                    <w:jc w:val="left"/>
                    <w:rPr>
                      <w:sz w:val="13"/>
                    </w:rPr>
                  </w:pPr>
                  <w:r>
                    <w:rPr>
                      <w:spacing w:val="-5"/>
                      <w:w w:val="115"/>
                      <w:sz w:val="13"/>
                    </w:rPr>
                    <w:t>3$</w:t>
                  </w:r>
                  <w:r>
                    <w:rPr>
                      <w:spacing w:val="-6"/>
                      <w:w w:val="115"/>
                      <w:sz w:val="13"/>
                    </w:rPr>
                    <w:t> </w:t>
                  </w:r>
                  <w:r>
                    <w:rPr>
                      <w:w w:val="115"/>
                      <w:sz w:val="13"/>
                    </w:rPr>
                    <w:t>7</w:t>
                  </w:r>
                </w:p>
                <w:p>
                  <w:pPr>
                    <w:spacing w:before="30"/>
                    <w:ind w:left="190" w:right="3" w:firstLine="0"/>
                    <w:jc w:val="center"/>
                    <w:rPr>
                      <w:sz w:val="13"/>
                    </w:rPr>
                  </w:pPr>
                  <w:r>
                    <w:rPr>
                      <w:spacing w:val="7"/>
                      <w:w w:val="110"/>
                      <w:sz w:val="13"/>
                    </w:rPr>
                    <w:t>3&amp;4</w:t>
                  </w:r>
                </w:p>
                <w:p>
                  <w:pPr>
                    <w:spacing w:before="29"/>
                    <w:ind w:left="190" w:right="3" w:firstLine="0"/>
                    <w:jc w:val="center"/>
                    <w:rPr>
                      <w:sz w:val="13"/>
                    </w:rPr>
                  </w:pPr>
                  <w:r>
                    <w:rPr>
                      <w:spacing w:val="7"/>
                      <w:w w:val="110"/>
                      <w:sz w:val="13"/>
                    </w:rPr>
                    <w:t>3&amp;5</w:t>
                  </w:r>
                </w:p>
                <w:p>
                  <w:pPr>
                    <w:spacing w:before="29"/>
                    <w:ind w:left="245" w:right="0" w:firstLine="0"/>
                    <w:jc w:val="left"/>
                    <w:rPr>
                      <w:sz w:val="13"/>
                    </w:rPr>
                  </w:pPr>
                  <w:r>
                    <w:rPr>
                      <w:sz w:val="13"/>
                    </w:rPr>
                    <w:t>3%</w:t>
                  </w:r>
                  <w:r>
                    <w:rPr>
                      <w:spacing w:val="-22"/>
                      <w:sz w:val="13"/>
                    </w:rPr>
                    <w:t> </w:t>
                  </w:r>
                  <w:r>
                    <w:rPr>
                      <w:sz w:val="13"/>
                    </w:rPr>
                    <w:t>0</w:t>
                  </w:r>
                </w:p>
                <w:p>
                  <w:pPr>
                    <w:spacing w:before="29"/>
                    <w:ind w:left="245" w:right="0" w:firstLine="0"/>
                    <w:jc w:val="left"/>
                    <w:rPr>
                      <w:sz w:val="13"/>
                    </w:rPr>
                  </w:pPr>
                  <w:r>
                    <w:rPr>
                      <w:sz w:val="13"/>
                    </w:rPr>
                    <w:t>3%</w:t>
                  </w:r>
                  <w:r>
                    <w:rPr>
                      <w:spacing w:val="-22"/>
                      <w:sz w:val="13"/>
                    </w:rPr>
                    <w:t> </w:t>
                  </w:r>
                  <w:r>
                    <w:rPr>
                      <w:sz w:val="13"/>
                    </w:rPr>
                    <w:t>1</w:t>
                  </w:r>
                </w:p>
                <w:p>
                  <w:pPr>
                    <w:spacing w:before="29"/>
                    <w:ind w:left="245" w:right="0" w:firstLine="0"/>
                    <w:jc w:val="left"/>
                    <w:rPr>
                      <w:sz w:val="13"/>
                    </w:rPr>
                  </w:pPr>
                  <w:r>
                    <w:rPr>
                      <w:sz w:val="13"/>
                    </w:rPr>
                    <w:t>3%</w:t>
                  </w:r>
                  <w:r>
                    <w:rPr>
                      <w:spacing w:val="-22"/>
                      <w:sz w:val="13"/>
                    </w:rPr>
                    <w:t> </w:t>
                  </w:r>
                  <w:r>
                    <w:rPr>
                      <w:sz w:val="13"/>
                    </w:rPr>
                    <w:t>2</w:t>
                  </w:r>
                </w:p>
                <w:p>
                  <w:pPr>
                    <w:spacing w:before="29"/>
                    <w:ind w:left="123" w:right="3" w:firstLine="0"/>
                    <w:jc w:val="center"/>
                    <w:rPr>
                      <w:sz w:val="13"/>
                    </w:rPr>
                  </w:pPr>
                  <w:r>
                    <w:rPr>
                      <w:spacing w:val="7"/>
                      <w:w w:val="125"/>
                      <w:sz w:val="13"/>
                    </w:rPr>
                    <w:t>3)11</w:t>
                  </w:r>
                </w:p>
                <w:p>
                  <w:pPr>
                    <w:spacing w:before="30"/>
                    <w:ind w:left="123" w:right="3" w:firstLine="0"/>
                    <w:jc w:val="center"/>
                    <w:rPr>
                      <w:sz w:val="13"/>
                    </w:rPr>
                  </w:pPr>
                  <w:r>
                    <w:rPr>
                      <w:spacing w:val="7"/>
                      <w:w w:val="125"/>
                      <w:sz w:val="13"/>
                    </w:rPr>
                    <w:t>3)12</w:t>
                  </w:r>
                </w:p>
                <w:p>
                  <w:pPr>
                    <w:spacing w:line="196" w:lineRule="exact" w:before="3"/>
                    <w:ind w:left="252" w:right="0" w:firstLine="0"/>
                    <w:jc w:val="left"/>
                    <w:rPr>
                      <w:sz w:val="13"/>
                    </w:rPr>
                  </w:pPr>
                  <w:r>
                    <w:rPr>
                      <w:spacing w:val="3"/>
                      <w:w w:val="125"/>
                      <w:position w:val="5"/>
                      <w:sz w:val="13"/>
                    </w:rPr>
                    <w:t>9</w:t>
                  </w:r>
                  <w:r>
                    <w:rPr>
                      <w:spacing w:val="3"/>
                      <w:w w:val="125"/>
                      <w:sz w:val="13"/>
                    </w:rPr>
                    <w:t>66</w:t>
                  </w:r>
                </w:p>
                <w:p>
                  <w:pPr>
                    <w:spacing w:line="192" w:lineRule="exact" w:before="0"/>
                    <w:ind w:left="246" w:right="0" w:firstLine="0"/>
                    <w:jc w:val="left"/>
                    <w:rPr>
                      <w:sz w:val="13"/>
                    </w:rPr>
                  </w:pPr>
                  <w:r>
                    <w:rPr>
                      <w:spacing w:val="11"/>
                      <w:w w:val="123"/>
                      <w:position w:val="5"/>
                      <w:sz w:val="13"/>
                    </w:rPr>
                    <w:t>9</w:t>
                  </w:r>
                  <w:r>
                    <w:rPr>
                      <w:w w:val="387"/>
                      <w:sz w:val="13"/>
                    </w:rPr>
                    <w:t>''</w:t>
                  </w:r>
                </w:p>
                <w:p>
                  <w:pPr>
                    <w:spacing w:line="145" w:lineRule="exact" w:before="0"/>
                    <w:ind w:left="123" w:right="3" w:firstLine="0"/>
                    <w:jc w:val="center"/>
                    <w:rPr>
                      <w:sz w:val="13"/>
                    </w:rPr>
                  </w:pPr>
                  <w:r>
                    <w:rPr>
                      <w:spacing w:val="7"/>
                      <w:w w:val="125"/>
                      <w:sz w:val="13"/>
                    </w:rPr>
                    <w:t>3)13</w:t>
                  </w:r>
                </w:p>
                <w:p>
                  <w:pPr>
                    <w:spacing w:before="29"/>
                    <w:ind w:left="123" w:right="3" w:firstLine="0"/>
                    <w:jc w:val="center"/>
                    <w:rPr>
                      <w:sz w:val="13"/>
                    </w:rPr>
                  </w:pPr>
                  <w:r>
                    <w:rPr>
                      <w:spacing w:val="7"/>
                      <w:w w:val="125"/>
                      <w:sz w:val="13"/>
                    </w:rPr>
                    <w:t>3)14</w:t>
                  </w:r>
                </w:p>
                <w:p>
                  <w:pPr>
                    <w:spacing w:before="29"/>
                    <w:ind w:left="123" w:right="3" w:firstLine="0"/>
                    <w:jc w:val="center"/>
                    <w:rPr>
                      <w:sz w:val="13"/>
                    </w:rPr>
                  </w:pPr>
                  <w:r>
                    <w:rPr>
                      <w:spacing w:val="7"/>
                      <w:w w:val="125"/>
                      <w:sz w:val="13"/>
                    </w:rPr>
                    <w:t>3)15</w:t>
                  </w:r>
                </w:p>
                <w:p>
                  <w:pPr>
                    <w:spacing w:before="30"/>
                    <w:ind w:left="181" w:right="3" w:firstLine="0"/>
                    <w:jc w:val="center"/>
                    <w:rPr>
                      <w:sz w:val="13"/>
                    </w:rPr>
                  </w:pPr>
                  <w:r>
                    <w:rPr>
                      <w:spacing w:val="7"/>
                      <w:w w:val="140"/>
                      <w:sz w:val="13"/>
                    </w:rPr>
                    <w:t>3*0</w:t>
                  </w:r>
                </w:p>
                <w:p>
                  <w:pPr>
                    <w:spacing w:before="29"/>
                    <w:ind w:left="181" w:right="3" w:firstLine="0"/>
                    <w:jc w:val="center"/>
                    <w:rPr>
                      <w:sz w:val="13"/>
                    </w:rPr>
                  </w:pPr>
                  <w:r>
                    <w:rPr>
                      <w:spacing w:val="7"/>
                      <w:w w:val="140"/>
                      <w:sz w:val="13"/>
                    </w:rPr>
                    <w:t>3*1</w:t>
                  </w:r>
                </w:p>
                <w:p>
                  <w:pPr>
                    <w:spacing w:before="29"/>
                    <w:ind w:left="245" w:right="0" w:firstLine="0"/>
                    <w:jc w:val="left"/>
                    <w:rPr>
                      <w:sz w:val="13"/>
                    </w:rPr>
                  </w:pPr>
                  <w:r>
                    <w:rPr>
                      <w:w w:val="135"/>
                      <w:sz w:val="13"/>
                    </w:rPr>
                    <w:t>3(</w:t>
                  </w:r>
                  <w:r>
                    <w:rPr>
                      <w:spacing w:val="-21"/>
                      <w:w w:val="135"/>
                      <w:sz w:val="13"/>
                    </w:rPr>
                    <w:t> </w:t>
                  </w:r>
                  <w:r>
                    <w:rPr>
                      <w:w w:val="125"/>
                      <w:sz w:val="13"/>
                    </w:rPr>
                    <w:t>7</w:t>
                  </w:r>
                </w:p>
                <w:p>
                  <w:pPr>
                    <w:spacing w:before="29"/>
                    <w:ind w:left="245" w:right="0" w:firstLine="0"/>
                    <w:jc w:val="left"/>
                    <w:rPr>
                      <w:sz w:val="13"/>
                    </w:rPr>
                  </w:pPr>
                  <w:r>
                    <w:rPr>
                      <w:w w:val="135"/>
                      <w:sz w:val="13"/>
                    </w:rPr>
                    <w:t>3(</w:t>
                  </w:r>
                  <w:r>
                    <w:rPr>
                      <w:spacing w:val="-21"/>
                      <w:w w:val="135"/>
                      <w:sz w:val="13"/>
                    </w:rPr>
                    <w:t> </w:t>
                  </w:r>
                  <w:r>
                    <w:rPr>
                      <w:w w:val="125"/>
                      <w:sz w:val="13"/>
                    </w:rPr>
                    <w:t>8</w:t>
                  </w:r>
                </w:p>
                <w:p>
                  <w:pPr>
                    <w:spacing w:before="29"/>
                    <w:ind w:left="245" w:right="0" w:firstLine="0"/>
                    <w:jc w:val="left"/>
                    <w:rPr>
                      <w:sz w:val="13"/>
                    </w:rPr>
                  </w:pPr>
                  <w:r>
                    <w:rPr>
                      <w:w w:val="135"/>
                      <w:sz w:val="13"/>
                    </w:rPr>
                    <w:t>3(</w:t>
                  </w:r>
                  <w:r>
                    <w:rPr>
                      <w:spacing w:val="-21"/>
                      <w:w w:val="135"/>
                      <w:sz w:val="13"/>
                    </w:rPr>
                    <w:t> </w:t>
                  </w:r>
                  <w:r>
                    <w:rPr>
                      <w:w w:val="125"/>
                      <w:sz w:val="13"/>
                    </w:rPr>
                    <w:t>9</w:t>
                  </w:r>
                </w:p>
                <w:p>
                  <w:pPr>
                    <w:spacing w:line="189" w:lineRule="exact" w:before="33"/>
                    <w:ind w:left="256" w:right="0" w:firstLine="0"/>
                    <w:jc w:val="left"/>
                    <w:rPr>
                      <w:sz w:val="13"/>
                    </w:rPr>
                  </w:pPr>
                  <w:r>
                    <w:rPr>
                      <w:spacing w:val="3"/>
                      <w:w w:val="125"/>
                      <w:position w:val="5"/>
                      <w:sz w:val="13"/>
                    </w:rPr>
                    <w:t>9</w:t>
                  </w:r>
                  <w:r>
                    <w:rPr>
                      <w:spacing w:val="3"/>
                      <w:w w:val="125"/>
                      <w:sz w:val="13"/>
                    </w:rPr>
                    <w:t>66</w:t>
                  </w:r>
                </w:p>
                <w:p>
                  <w:pPr>
                    <w:spacing w:line="177" w:lineRule="exact" w:before="0"/>
                    <w:ind w:left="246" w:right="0" w:firstLine="0"/>
                    <w:jc w:val="left"/>
                    <w:rPr>
                      <w:sz w:val="13"/>
                    </w:rPr>
                  </w:pPr>
                  <w:r>
                    <w:rPr>
                      <w:spacing w:val="11"/>
                      <w:w w:val="123"/>
                      <w:position w:val="5"/>
                      <w:sz w:val="13"/>
                    </w:rPr>
                    <w:t>9</w:t>
                  </w:r>
                  <w:r>
                    <w:rPr>
                      <w:w w:val="387"/>
                      <w:sz w:val="13"/>
                    </w:rPr>
                    <w:t>''</w:t>
                  </w:r>
                </w:p>
                <w:p>
                  <w:pPr>
                    <w:spacing w:line="137" w:lineRule="exact" w:before="0"/>
                    <w:ind w:left="114" w:right="3" w:firstLine="0"/>
                    <w:jc w:val="center"/>
                    <w:rPr>
                      <w:sz w:val="13"/>
                    </w:rPr>
                  </w:pPr>
                  <w:r>
                    <w:rPr>
                      <w:w w:val="135"/>
                      <w:sz w:val="13"/>
                    </w:rPr>
                    <w:t>3(</w:t>
                  </w:r>
                  <w:r>
                    <w:rPr>
                      <w:spacing w:val="-30"/>
                      <w:w w:val="135"/>
                      <w:sz w:val="13"/>
                    </w:rPr>
                    <w:t> </w:t>
                  </w:r>
                  <w:r>
                    <w:rPr>
                      <w:spacing w:val="4"/>
                      <w:w w:val="120"/>
                      <w:sz w:val="13"/>
                    </w:rPr>
                    <w:t>10</w:t>
                  </w:r>
                </w:p>
                <w:p>
                  <w:pPr>
                    <w:spacing w:before="29"/>
                    <w:ind w:left="114" w:right="3" w:firstLine="0"/>
                    <w:jc w:val="center"/>
                    <w:rPr>
                      <w:sz w:val="13"/>
                    </w:rPr>
                  </w:pPr>
                  <w:r>
                    <w:rPr>
                      <w:w w:val="135"/>
                      <w:sz w:val="13"/>
                    </w:rPr>
                    <w:t>3(</w:t>
                  </w:r>
                  <w:r>
                    <w:rPr>
                      <w:spacing w:val="-30"/>
                      <w:w w:val="135"/>
                      <w:sz w:val="13"/>
                    </w:rPr>
                    <w:t> </w:t>
                  </w:r>
                  <w:r>
                    <w:rPr>
                      <w:spacing w:val="4"/>
                      <w:w w:val="120"/>
                      <w:sz w:val="13"/>
                    </w:rPr>
                    <w:t>11</w:t>
                  </w:r>
                </w:p>
                <w:p>
                  <w:pPr>
                    <w:spacing w:before="30"/>
                    <w:ind w:left="114" w:right="3" w:firstLine="0"/>
                    <w:jc w:val="center"/>
                    <w:rPr>
                      <w:sz w:val="13"/>
                    </w:rPr>
                  </w:pPr>
                  <w:r>
                    <w:rPr>
                      <w:w w:val="135"/>
                      <w:sz w:val="13"/>
                    </w:rPr>
                    <w:t>3(</w:t>
                  </w:r>
                  <w:r>
                    <w:rPr>
                      <w:spacing w:val="-30"/>
                      <w:w w:val="135"/>
                      <w:sz w:val="13"/>
                    </w:rPr>
                    <w:t> </w:t>
                  </w:r>
                  <w:r>
                    <w:rPr>
                      <w:spacing w:val="4"/>
                      <w:w w:val="120"/>
                      <w:sz w:val="13"/>
                    </w:rPr>
                    <w:t>12</w:t>
                  </w:r>
                </w:p>
                <w:p>
                  <w:pPr>
                    <w:spacing w:before="29"/>
                    <w:ind w:left="114" w:right="3" w:firstLine="0"/>
                    <w:jc w:val="center"/>
                    <w:rPr>
                      <w:sz w:val="13"/>
                    </w:rPr>
                  </w:pPr>
                  <w:r>
                    <w:rPr>
                      <w:w w:val="135"/>
                      <w:sz w:val="13"/>
                    </w:rPr>
                    <w:t>3(</w:t>
                  </w:r>
                  <w:r>
                    <w:rPr>
                      <w:spacing w:val="-30"/>
                      <w:w w:val="135"/>
                      <w:sz w:val="13"/>
                    </w:rPr>
                    <w:t> </w:t>
                  </w:r>
                  <w:r>
                    <w:rPr>
                      <w:spacing w:val="4"/>
                      <w:w w:val="120"/>
                      <w:sz w:val="13"/>
                    </w:rPr>
                    <w:t>13</w:t>
                  </w:r>
                </w:p>
                <w:p>
                  <w:pPr>
                    <w:spacing w:before="29"/>
                    <w:ind w:left="114" w:right="3" w:firstLine="0"/>
                    <w:jc w:val="center"/>
                    <w:rPr>
                      <w:sz w:val="13"/>
                    </w:rPr>
                  </w:pPr>
                  <w:r>
                    <w:rPr>
                      <w:w w:val="135"/>
                      <w:sz w:val="13"/>
                    </w:rPr>
                    <w:t>3(</w:t>
                  </w:r>
                  <w:r>
                    <w:rPr>
                      <w:spacing w:val="-30"/>
                      <w:w w:val="135"/>
                      <w:sz w:val="13"/>
                    </w:rPr>
                    <w:t> </w:t>
                  </w:r>
                  <w:r>
                    <w:rPr>
                      <w:spacing w:val="4"/>
                      <w:w w:val="120"/>
                      <w:sz w:val="13"/>
                    </w:rPr>
                    <w:t>14</w:t>
                  </w:r>
                </w:p>
                <w:p>
                  <w:pPr>
                    <w:spacing w:before="29"/>
                    <w:ind w:left="114" w:right="3" w:firstLine="0"/>
                    <w:jc w:val="center"/>
                    <w:rPr>
                      <w:sz w:val="13"/>
                    </w:rPr>
                  </w:pPr>
                  <w:r>
                    <w:rPr>
                      <w:w w:val="135"/>
                      <w:sz w:val="13"/>
                    </w:rPr>
                    <w:t>3(</w:t>
                  </w:r>
                  <w:r>
                    <w:rPr>
                      <w:spacing w:val="-30"/>
                      <w:w w:val="135"/>
                      <w:sz w:val="13"/>
                    </w:rPr>
                    <w:t> </w:t>
                  </w:r>
                  <w:r>
                    <w:rPr>
                      <w:spacing w:val="4"/>
                      <w:w w:val="120"/>
                      <w:sz w:val="13"/>
                    </w:rPr>
                    <w:t>15</w:t>
                  </w:r>
                </w:p>
                <w:p>
                  <w:pPr>
                    <w:spacing w:before="29"/>
                    <w:ind w:left="114" w:right="3" w:firstLine="0"/>
                    <w:jc w:val="center"/>
                    <w:rPr>
                      <w:sz w:val="13"/>
                    </w:rPr>
                  </w:pPr>
                  <w:r>
                    <w:rPr>
                      <w:sz w:val="13"/>
                    </w:rPr>
                    <w:t>3%</w:t>
                  </w:r>
                  <w:r>
                    <w:rPr>
                      <w:spacing w:val="-20"/>
                      <w:sz w:val="13"/>
                    </w:rPr>
                    <w:t> </w:t>
                  </w:r>
                  <w:r>
                    <w:rPr>
                      <w:spacing w:val="4"/>
                      <w:sz w:val="13"/>
                    </w:rPr>
                    <w:t>10</w:t>
                  </w:r>
                </w:p>
                <w:p>
                  <w:pPr>
                    <w:spacing w:before="29"/>
                    <w:ind w:left="114" w:right="3" w:firstLine="0"/>
                    <w:jc w:val="center"/>
                    <w:rPr>
                      <w:sz w:val="13"/>
                    </w:rPr>
                  </w:pPr>
                  <w:r>
                    <w:rPr>
                      <w:sz w:val="13"/>
                    </w:rPr>
                    <w:t>3%</w:t>
                  </w:r>
                  <w:r>
                    <w:rPr>
                      <w:spacing w:val="-20"/>
                      <w:sz w:val="13"/>
                    </w:rPr>
                    <w:t> </w:t>
                  </w:r>
                  <w:r>
                    <w:rPr>
                      <w:spacing w:val="4"/>
                      <w:sz w:val="13"/>
                    </w:rPr>
                    <w:t>11</w:t>
                  </w:r>
                </w:p>
                <w:p>
                  <w:pPr>
                    <w:spacing w:before="12"/>
                    <w:ind w:left="8" w:right="17" w:firstLine="0"/>
                    <w:jc w:val="center"/>
                    <w:rPr>
                      <w:sz w:val="13"/>
                    </w:rPr>
                  </w:pPr>
                  <w:r>
                    <w:rPr>
                      <w:w w:val="110"/>
                      <w:position w:val="5"/>
                      <w:sz w:val="13"/>
                    </w:rPr>
                    <w:t>9</w:t>
                  </w:r>
                  <w:r>
                    <w:rPr>
                      <w:w w:val="110"/>
                      <w:sz w:val="13"/>
                    </w:rPr>
                    <w:t>&amp;$3B1</w:t>
                  </w:r>
                </w:p>
                <w:p>
                  <w:pPr>
                    <w:spacing w:before="1"/>
                    <w:ind w:left="246" w:right="0" w:firstLine="0"/>
                    <w:jc w:val="left"/>
                    <w:rPr>
                      <w:sz w:val="13"/>
                    </w:rPr>
                  </w:pPr>
                  <w:r>
                    <w:rPr>
                      <w:spacing w:val="11"/>
                      <w:w w:val="123"/>
                      <w:position w:val="5"/>
                      <w:sz w:val="13"/>
                    </w:rPr>
                    <w:t>9</w:t>
                  </w:r>
                  <w:r>
                    <w:rPr>
                      <w:w w:val="387"/>
                      <w:sz w:val="13"/>
                    </w:rPr>
                    <w:t>''</w:t>
                  </w:r>
                </w:p>
              </w:txbxContent>
            </v:textbox>
            <w10:wrap type="none"/>
          </v:shape>
        </w:pict>
      </w:r>
      <w:r>
        <w:rPr/>
        <w:pict>
          <v:shape style="position:absolute;margin-left:130.414001pt;margin-top:-53.461281pt;width:322.1pt;height:9.65pt;mso-position-horizontal-relative:page;mso-position-vertical-relative:paragraph;z-index:7336" type="#_x0000_t202" filled="false" stroked="false">
            <v:textbox inset="0,0,0,0" style="layout-flow:vertical;mso-layout-flow-alt:bottom-to-top">
              <w:txbxContent>
                <w:p>
                  <w:pPr>
                    <w:spacing w:before="32"/>
                    <w:ind w:left="24" w:right="0" w:firstLine="0"/>
                    <w:jc w:val="left"/>
                    <w:rPr>
                      <w:sz w:val="13"/>
                    </w:rPr>
                  </w:pPr>
                  <w:r>
                    <w:rPr>
                      <w:w w:val="105"/>
                      <w:sz w:val="13"/>
                    </w:rPr>
                    <w:t>37</w:t>
                  </w:r>
                </w:p>
                <w:p>
                  <w:pPr>
                    <w:spacing w:before="29"/>
                    <w:ind w:left="24" w:right="0" w:firstLine="0"/>
                    <w:jc w:val="left"/>
                    <w:rPr>
                      <w:sz w:val="13"/>
                    </w:rPr>
                  </w:pPr>
                  <w:r>
                    <w:rPr>
                      <w:w w:val="105"/>
                      <w:sz w:val="13"/>
                    </w:rPr>
                    <w:t>38</w:t>
                  </w:r>
                </w:p>
                <w:p>
                  <w:pPr>
                    <w:spacing w:before="29"/>
                    <w:ind w:left="24" w:right="0" w:firstLine="0"/>
                    <w:jc w:val="left"/>
                    <w:rPr>
                      <w:sz w:val="13"/>
                    </w:rPr>
                  </w:pPr>
                  <w:r>
                    <w:rPr>
                      <w:w w:val="105"/>
                      <w:sz w:val="13"/>
                    </w:rPr>
                    <w:t>39</w:t>
                  </w:r>
                </w:p>
                <w:p>
                  <w:pPr>
                    <w:spacing w:before="27"/>
                    <w:ind w:left="24" w:right="0" w:firstLine="0"/>
                    <w:jc w:val="left"/>
                    <w:rPr>
                      <w:sz w:val="13"/>
                    </w:rPr>
                  </w:pPr>
                  <w:r>
                    <w:rPr>
                      <w:w w:val="105"/>
                      <w:sz w:val="13"/>
                    </w:rPr>
                    <w:t>40</w:t>
                  </w:r>
                </w:p>
                <w:p>
                  <w:pPr>
                    <w:spacing w:before="29"/>
                    <w:ind w:left="24" w:right="0" w:firstLine="0"/>
                    <w:jc w:val="left"/>
                    <w:rPr>
                      <w:sz w:val="13"/>
                    </w:rPr>
                  </w:pPr>
                  <w:r>
                    <w:rPr>
                      <w:w w:val="105"/>
                      <w:sz w:val="13"/>
                    </w:rPr>
                    <w:t>41</w:t>
                  </w:r>
                </w:p>
                <w:p>
                  <w:pPr>
                    <w:spacing w:before="29"/>
                    <w:ind w:left="24" w:right="0" w:firstLine="0"/>
                    <w:jc w:val="left"/>
                    <w:rPr>
                      <w:sz w:val="13"/>
                    </w:rPr>
                  </w:pPr>
                  <w:r>
                    <w:rPr>
                      <w:w w:val="105"/>
                      <w:sz w:val="13"/>
                    </w:rPr>
                    <w:t>42</w:t>
                  </w:r>
                </w:p>
                <w:p>
                  <w:pPr>
                    <w:spacing w:before="27"/>
                    <w:ind w:left="24" w:right="0" w:firstLine="0"/>
                    <w:jc w:val="left"/>
                    <w:rPr>
                      <w:sz w:val="13"/>
                    </w:rPr>
                  </w:pPr>
                  <w:r>
                    <w:rPr>
                      <w:w w:val="105"/>
                      <w:sz w:val="13"/>
                    </w:rPr>
                    <w:t>43</w:t>
                  </w:r>
                </w:p>
                <w:p>
                  <w:pPr>
                    <w:spacing w:before="29"/>
                    <w:ind w:left="24" w:right="0" w:firstLine="0"/>
                    <w:jc w:val="left"/>
                    <w:rPr>
                      <w:sz w:val="13"/>
                    </w:rPr>
                  </w:pPr>
                  <w:r>
                    <w:rPr>
                      <w:w w:val="105"/>
                      <w:sz w:val="13"/>
                    </w:rPr>
                    <w:t>44</w:t>
                  </w:r>
                </w:p>
                <w:p>
                  <w:pPr>
                    <w:spacing w:before="29"/>
                    <w:ind w:left="24" w:right="0" w:firstLine="0"/>
                    <w:jc w:val="left"/>
                    <w:rPr>
                      <w:sz w:val="13"/>
                    </w:rPr>
                  </w:pPr>
                  <w:r>
                    <w:rPr>
                      <w:w w:val="105"/>
                      <w:sz w:val="13"/>
                    </w:rPr>
                    <w:t>45</w:t>
                  </w:r>
                </w:p>
                <w:p>
                  <w:pPr>
                    <w:spacing w:before="28"/>
                    <w:ind w:left="24" w:right="0" w:firstLine="0"/>
                    <w:jc w:val="left"/>
                    <w:rPr>
                      <w:sz w:val="13"/>
                    </w:rPr>
                  </w:pPr>
                  <w:r>
                    <w:rPr>
                      <w:w w:val="105"/>
                      <w:sz w:val="13"/>
                    </w:rPr>
                    <w:t>46</w:t>
                  </w:r>
                </w:p>
                <w:p>
                  <w:pPr>
                    <w:spacing w:before="28"/>
                    <w:ind w:left="24" w:right="0" w:firstLine="0"/>
                    <w:jc w:val="left"/>
                    <w:rPr>
                      <w:sz w:val="13"/>
                    </w:rPr>
                  </w:pPr>
                  <w:r>
                    <w:rPr>
                      <w:w w:val="105"/>
                      <w:sz w:val="13"/>
                    </w:rPr>
                    <w:t>47</w:t>
                  </w:r>
                </w:p>
                <w:p>
                  <w:pPr>
                    <w:spacing w:before="29"/>
                    <w:ind w:left="24" w:right="0" w:firstLine="0"/>
                    <w:jc w:val="left"/>
                    <w:rPr>
                      <w:sz w:val="13"/>
                    </w:rPr>
                  </w:pPr>
                  <w:r>
                    <w:rPr>
                      <w:w w:val="105"/>
                      <w:sz w:val="13"/>
                    </w:rPr>
                    <w:t>48</w:t>
                  </w:r>
                </w:p>
                <w:p>
                  <w:pPr>
                    <w:spacing w:before="28"/>
                    <w:ind w:left="24" w:right="0" w:firstLine="0"/>
                    <w:jc w:val="left"/>
                    <w:rPr>
                      <w:sz w:val="13"/>
                    </w:rPr>
                  </w:pPr>
                  <w:r>
                    <w:rPr>
                      <w:w w:val="105"/>
                      <w:sz w:val="13"/>
                    </w:rPr>
                    <w:t>49</w:t>
                  </w:r>
                </w:p>
                <w:p>
                  <w:pPr>
                    <w:spacing w:before="29"/>
                    <w:ind w:left="24" w:right="0" w:firstLine="0"/>
                    <w:jc w:val="left"/>
                    <w:rPr>
                      <w:sz w:val="13"/>
                    </w:rPr>
                  </w:pPr>
                  <w:r>
                    <w:rPr>
                      <w:w w:val="105"/>
                      <w:sz w:val="13"/>
                    </w:rPr>
                    <w:t>50</w:t>
                  </w:r>
                </w:p>
                <w:p>
                  <w:pPr>
                    <w:spacing w:before="29"/>
                    <w:ind w:left="24" w:right="0" w:firstLine="0"/>
                    <w:jc w:val="left"/>
                    <w:rPr>
                      <w:sz w:val="13"/>
                    </w:rPr>
                  </w:pPr>
                  <w:r>
                    <w:rPr>
                      <w:w w:val="105"/>
                      <w:sz w:val="13"/>
                    </w:rPr>
                    <w:t>51</w:t>
                  </w:r>
                </w:p>
                <w:p>
                  <w:pPr>
                    <w:spacing w:before="27"/>
                    <w:ind w:left="24" w:right="0" w:firstLine="0"/>
                    <w:jc w:val="left"/>
                    <w:rPr>
                      <w:sz w:val="13"/>
                    </w:rPr>
                  </w:pPr>
                  <w:r>
                    <w:rPr>
                      <w:w w:val="105"/>
                      <w:sz w:val="13"/>
                    </w:rPr>
                    <w:t>52</w:t>
                  </w:r>
                </w:p>
                <w:p>
                  <w:pPr>
                    <w:spacing w:before="29"/>
                    <w:ind w:left="24" w:right="0" w:firstLine="0"/>
                    <w:jc w:val="left"/>
                    <w:rPr>
                      <w:sz w:val="13"/>
                    </w:rPr>
                  </w:pPr>
                  <w:r>
                    <w:rPr>
                      <w:w w:val="105"/>
                      <w:sz w:val="13"/>
                    </w:rPr>
                    <w:t>53</w:t>
                  </w:r>
                </w:p>
                <w:p>
                  <w:pPr>
                    <w:spacing w:before="29"/>
                    <w:ind w:left="24" w:right="0" w:firstLine="0"/>
                    <w:jc w:val="left"/>
                    <w:rPr>
                      <w:sz w:val="13"/>
                    </w:rPr>
                  </w:pPr>
                  <w:r>
                    <w:rPr>
                      <w:w w:val="105"/>
                      <w:sz w:val="13"/>
                    </w:rPr>
                    <w:t>54</w:t>
                  </w:r>
                </w:p>
                <w:p>
                  <w:pPr>
                    <w:spacing w:before="29"/>
                    <w:ind w:left="24" w:right="0" w:firstLine="0"/>
                    <w:jc w:val="left"/>
                    <w:rPr>
                      <w:sz w:val="13"/>
                    </w:rPr>
                  </w:pPr>
                  <w:r>
                    <w:rPr>
                      <w:w w:val="105"/>
                      <w:sz w:val="13"/>
                    </w:rPr>
                    <w:t>55</w:t>
                  </w:r>
                </w:p>
                <w:p>
                  <w:pPr>
                    <w:spacing w:before="27"/>
                    <w:ind w:left="24" w:right="0" w:firstLine="0"/>
                    <w:jc w:val="left"/>
                    <w:rPr>
                      <w:sz w:val="13"/>
                    </w:rPr>
                  </w:pPr>
                  <w:r>
                    <w:rPr>
                      <w:w w:val="105"/>
                      <w:sz w:val="13"/>
                    </w:rPr>
                    <w:t>56</w:t>
                  </w:r>
                </w:p>
                <w:p>
                  <w:pPr>
                    <w:spacing w:before="29"/>
                    <w:ind w:left="24" w:right="0" w:firstLine="0"/>
                    <w:jc w:val="left"/>
                    <w:rPr>
                      <w:sz w:val="13"/>
                    </w:rPr>
                  </w:pPr>
                  <w:r>
                    <w:rPr>
                      <w:w w:val="105"/>
                      <w:sz w:val="13"/>
                    </w:rPr>
                    <w:t>57</w:t>
                  </w:r>
                </w:p>
                <w:p>
                  <w:pPr>
                    <w:spacing w:before="29"/>
                    <w:ind w:left="24" w:right="0" w:firstLine="0"/>
                    <w:jc w:val="left"/>
                    <w:rPr>
                      <w:sz w:val="13"/>
                    </w:rPr>
                  </w:pPr>
                  <w:r>
                    <w:rPr>
                      <w:w w:val="105"/>
                      <w:sz w:val="13"/>
                    </w:rPr>
                    <w:t>58</w:t>
                  </w:r>
                </w:p>
                <w:p>
                  <w:pPr>
                    <w:spacing w:before="27"/>
                    <w:ind w:left="24" w:right="0" w:firstLine="0"/>
                    <w:jc w:val="left"/>
                    <w:rPr>
                      <w:sz w:val="13"/>
                    </w:rPr>
                  </w:pPr>
                  <w:r>
                    <w:rPr>
                      <w:w w:val="105"/>
                      <w:sz w:val="13"/>
                    </w:rPr>
                    <w:t>59</w:t>
                  </w:r>
                </w:p>
                <w:p>
                  <w:pPr>
                    <w:spacing w:before="29"/>
                    <w:ind w:left="24" w:right="0" w:firstLine="0"/>
                    <w:jc w:val="left"/>
                    <w:rPr>
                      <w:sz w:val="13"/>
                    </w:rPr>
                  </w:pPr>
                  <w:r>
                    <w:rPr>
                      <w:w w:val="105"/>
                      <w:sz w:val="13"/>
                    </w:rPr>
                    <w:t>60</w:t>
                  </w:r>
                </w:p>
                <w:p>
                  <w:pPr>
                    <w:spacing w:before="23"/>
                    <w:ind w:left="20" w:right="0" w:firstLine="0"/>
                    <w:jc w:val="left"/>
                    <w:rPr>
                      <w:sz w:val="13"/>
                    </w:rPr>
                  </w:pPr>
                  <w:r>
                    <w:rPr>
                      <w:w w:val="105"/>
                      <w:sz w:val="13"/>
                    </w:rPr>
                    <w:t>61</w:t>
                  </w:r>
                </w:p>
                <w:p>
                  <w:pPr>
                    <w:spacing w:before="29"/>
                    <w:ind w:left="20" w:right="0" w:firstLine="0"/>
                    <w:jc w:val="left"/>
                    <w:rPr>
                      <w:sz w:val="13"/>
                    </w:rPr>
                  </w:pPr>
                  <w:r>
                    <w:rPr>
                      <w:w w:val="105"/>
                      <w:sz w:val="13"/>
                    </w:rPr>
                    <w:t>62</w:t>
                  </w:r>
                </w:p>
                <w:p>
                  <w:pPr>
                    <w:spacing w:before="28"/>
                    <w:ind w:left="20" w:right="0" w:firstLine="0"/>
                    <w:jc w:val="left"/>
                    <w:rPr>
                      <w:sz w:val="13"/>
                    </w:rPr>
                  </w:pPr>
                  <w:r>
                    <w:rPr>
                      <w:w w:val="105"/>
                      <w:sz w:val="13"/>
                    </w:rPr>
                    <w:t>63</w:t>
                  </w:r>
                </w:p>
                <w:p>
                  <w:pPr>
                    <w:spacing w:before="29"/>
                    <w:ind w:left="20" w:right="0" w:firstLine="0"/>
                    <w:jc w:val="left"/>
                    <w:rPr>
                      <w:sz w:val="13"/>
                    </w:rPr>
                  </w:pPr>
                  <w:r>
                    <w:rPr>
                      <w:w w:val="105"/>
                      <w:sz w:val="13"/>
                    </w:rPr>
                    <w:t>64</w:t>
                  </w:r>
                </w:p>
                <w:p>
                  <w:pPr>
                    <w:spacing w:before="28"/>
                    <w:ind w:left="20" w:right="0" w:firstLine="0"/>
                    <w:jc w:val="left"/>
                    <w:rPr>
                      <w:sz w:val="13"/>
                    </w:rPr>
                  </w:pPr>
                  <w:r>
                    <w:rPr>
                      <w:w w:val="105"/>
                      <w:sz w:val="13"/>
                    </w:rPr>
                    <w:t>65</w:t>
                  </w:r>
                </w:p>
                <w:p>
                  <w:pPr>
                    <w:spacing w:before="28"/>
                    <w:ind w:left="20" w:right="0" w:firstLine="0"/>
                    <w:jc w:val="left"/>
                    <w:rPr>
                      <w:sz w:val="13"/>
                    </w:rPr>
                  </w:pPr>
                  <w:r>
                    <w:rPr>
                      <w:w w:val="105"/>
                      <w:sz w:val="13"/>
                    </w:rPr>
                    <w:t>66</w:t>
                  </w:r>
                </w:p>
                <w:p>
                  <w:pPr>
                    <w:spacing w:before="29"/>
                    <w:ind w:left="20" w:right="0" w:firstLine="0"/>
                    <w:jc w:val="left"/>
                    <w:rPr>
                      <w:sz w:val="13"/>
                    </w:rPr>
                  </w:pPr>
                  <w:r>
                    <w:rPr>
                      <w:w w:val="105"/>
                      <w:sz w:val="13"/>
                    </w:rPr>
                    <w:t>67</w:t>
                  </w:r>
                </w:p>
                <w:p>
                  <w:pPr>
                    <w:spacing w:before="29"/>
                    <w:ind w:left="20" w:right="0" w:firstLine="0"/>
                    <w:jc w:val="left"/>
                    <w:rPr>
                      <w:sz w:val="13"/>
                    </w:rPr>
                  </w:pPr>
                  <w:r>
                    <w:rPr>
                      <w:w w:val="105"/>
                      <w:sz w:val="13"/>
                    </w:rPr>
                    <w:t>68</w:t>
                  </w:r>
                </w:p>
                <w:p>
                  <w:pPr>
                    <w:spacing w:before="27"/>
                    <w:ind w:left="20" w:right="0" w:firstLine="0"/>
                    <w:jc w:val="left"/>
                    <w:rPr>
                      <w:sz w:val="13"/>
                    </w:rPr>
                  </w:pPr>
                  <w:r>
                    <w:rPr>
                      <w:w w:val="105"/>
                      <w:sz w:val="13"/>
                    </w:rPr>
                    <w:t>69</w:t>
                  </w:r>
                </w:p>
                <w:p>
                  <w:pPr>
                    <w:spacing w:before="29"/>
                    <w:ind w:left="20" w:right="0" w:firstLine="0"/>
                    <w:jc w:val="left"/>
                    <w:rPr>
                      <w:sz w:val="13"/>
                    </w:rPr>
                  </w:pPr>
                  <w:r>
                    <w:rPr>
                      <w:w w:val="105"/>
                      <w:sz w:val="13"/>
                    </w:rPr>
                    <w:t>70</w:t>
                  </w:r>
                </w:p>
                <w:p>
                  <w:pPr>
                    <w:spacing w:before="29"/>
                    <w:ind w:left="20" w:right="0" w:firstLine="0"/>
                    <w:jc w:val="left"/>
                    <w:rPr>
                      <w:sz w:val="13"/>
                    </w:rPr>
                  </w:pPr>
                  <w:r>
                    <w:rPr>
                      <w:w w:val="105"/>
                      <w:sz w:val="13"/>
                    </w:rPr>
                    <w:t>71</w:t>
                  </w:r>
                </w:p>
                <w:p>
                  <w:pPr>
                    <w:spacing w:before="30"/>
                    <w:ind w:left="24" w:right="0" w:firstLine="0"/>
                    <w:jc w:val="left"/>
                    <w:rPr>
                      <w:sz w:val="13"/>
                    </w:rPr>
                  </w:pPr>
                  <w:r>
                    <w:rPr>
                      <w:w w:val="105"/>
                      <w:sz w:val="13"/>
                    </w:rPr>
                    <w:t>72</w:t>
                  </w:r>
                </w:p>
              </w:txbxContent>
            </v:textbox>
            <w10:wrap type="none"/>
          </v:shape>
        </w:pict>
      </w:r>
      <w:r>
        <w:rPr>
          <w:sz w:val="16"/>
        </w:rPr>
        <w:t>1. The above figure shows the package top view.</w:t>
      </w:r>
    </w:p>
    <w:p>
      <w:pPr>
        <w:spacing w:after="0"/>
        <w:jc w:val="left"/>
        <w:rPr>
          <w:sz w:val="16"/>
        </w:rPr>
        <w:sectPr>
          <w:pgSz w:w="11900" w:h="16840"/>
          <w:pgMar w:header="1172" w:footer="1899" w:top="1660" w:bottom="2080" w:left="1240" w:right="0"/>
        </w:sectPr>
      </w:pPr>
    </w:p>
    <w:p>
      <w:pPr>
        <w:pStyle w:val="Heading6"/>
        <w:spacing w:before="120"/>
        <w:ind w:left="3095"/>
      </w:pPr>
      <w:r>
        <w:rPr/>
        <w:pict>
          <v:shape style="position:absolute;margin-left:126.907997pt;margin-top:43.679192pt;width:32.3pt;height:32.3pt;mso-position-horizontal-relative:page;mso-position-vertical-relative:paragraph;z-index:-1635064" coordorigin="2538,874" coordsize="646,646" path="m2861,874l2935,882,3003,906,3062,944,3112,994,3151,1054,3175,1122,3183,1196,3175,1270,3151,1338,3112,1398,3062,1448,3003,1486,2935,1510,2861,1519,2787,1510,2719,1486,2659,1448,2609,1398,2571,1338,2547,1270,2538,1196,2547,1122,2571,1054,2609,994,2659,944,2719,906,2787,882,2861,874xe" filled="false" stroked="true" strokeweight=".72pt" strokecolor="#000000">
            <v:path arrowok="t"/>
            <v:stroke dashstyle="solid"/>
            <w10:wrap type="none"/>
          </v:shape>
        </w:pict>
      </w:r>
      <w:r>
        <w:rPr/>
        <w:pict>
          <v:shape style="position:absolute;margin-left:165.617004pt;margin-top:43.679192pt;width:32.3pt;height:32.3pt;mso-position-horizontal-relative:page;mso-position-vertical-relative:paragraph;z-index:-1635040" coordorigin="3312,874" coordsize="646,646" path="m3635,874l3709,882,3777,906,3837,944,3887,994,3925,1054,3949,1122,3958,1196,3949,1270,3925,1338,3887,1398,3837,1448,3777,1486,3709,1510,3635,1519,3561,1510,3493,1486,3433,1448,3383,1398,3345,1338,3321,1270,3312,1196,3321,1122,3345,1054,3383,994,3433,944,3493,906,3561,882,3635,874xe" filled="false" stroked="true" strokeweight=".72pt" strokecolor="#000000">
            <v:path arrowok="t"/>
            <v:stroke dashstyle="solid"/>
            <w10:wrap type="none"/>
          </v:shape>
        </w:pict>
      </w:r>
      <w:r>
        <w:rPr/>
        <w:pict>
          <v:shape style="position:absolute;margin-left:204.326004pt;margin-top:43.679192pt;width:32.3pt;height:32.3pt;mso-position-horizontal-relative:page;mso-position-vertical-relative:paragraph;z-index:-1635016" coordorigin="4087,874" coordsize="646,646" path="m4409,874l4483,882,4551,906,4611,944,4661,994,4699,1054,4723,1122,4732,1196,4723,1270,4699,1338,4661,1398,4611,1448,4551,1486,4483,1510,4409,1519,4335,1510,4267,1486,4207,1448,4157,1398,4119,1338,4095,1270,4087,1196,4095,1122,4119,1054,4157,994,4207,944,4267,906,4335,882,4409,874xe" filled="false" stroked="true" strokeweight=".72pt" strokecolor="#000000">
            <v:path arrowok="t"/>
            <v:stroke dashstyle="solid"/>
            <w10:wrap type="none"/>
          </v:shape>
        </w:pict>
      </w:r>
      <w:r>
        <w:rPr/>
        <w:pict>
          <v:shape style="position:absolute;margin-left:243.035995pt;margin-top:43.679192pt;width:32.3pt;height:32.3pt;mso-position-horizontal-relative:page;mso-position-vertical-relative:paragraph;z-index:-1634992" coordorigin="4861,874" coordsize="646,646" path="m5183,874l5257,882,5325,906,5385,944,5435,994,5473,1054,5497,1122,5506,1196,5497,1270,5473,1338,5435,1398,5385,1448,5325,1486,5257,1510,5183,1519,5109,1510,5041,1486,4982,1448,4932,1398,4894,1338,4869,1270,4861,1196,4869,1122,4894,1054,4932,994,4982,944,5041,906,5109,882,5183,874xe" filled="false" stroked="true" strokeweight=".72pt" strokecolor="#000000">
            <v:path arrowok="t"/>
            <v:stroke dashstyle="solid"/>
            <w10:wrap type="none"/>
          </v:shape>
        </w:pict>
      </w:r>
      <w:r>
        <w:rPr/>
        <w:pict>
          <v:shape style="position:absolute;margin-left:281.744995pt;margin-top:43.679192pt;width:32.3pt;height:32.3pt;mso-position-horizontal-relative:page;mso-position-vertical-relative:paragraph;z-index:-1634968" coordorigin="5635,874" coordsize="646,646" path="m5957,874l6031,882,6099,906,6159,944,6209,994,6247,1054,6272,1122,6280,1196,6272,1270,6247,1338,6209,1398,6159,1448,6099,1486,6031,1510,5957,1519,5884,1510,5816,1486,5756,1448,5706,1398,5668,1338,5643,1270,5635,1196,5643,1122,5668,1054,5706,994,5756,944,5816,906,5884,882,5957,874xe" filled="false" stroked="true" strokeweight=".72pt" strokecolor="#000000">
            <v:path arrowok="t"/>
            <v:stroke dashstyle="solid"/>
            <w10:wrap type="none"/>
          </v:shape>
        </w:pict>
      </w:r>
      <w:r>
        <w:rPr/>
        <w:pict>
          <v:shape style="position:absolute;margin-left:320.454987pt;margin-top:43.679192pt;width:32.3pt;height:32.3pt;mso-position-horizontal-relative:page;mso-position-vertical-relative:paragraph;z-index:-1634944" coordorigin="6409,874" coordsize="646,646" path="m6732,874l6806,882,6874,906,6933,944,6983,994,7021,1054,7046,1122,7054,1196,7046,1270,7021,1338,6983,1398,6933,1448,6874,1486,6806,1510,6732,1519,6658,1510,6590,1486,6530,1448,6480,1398,6442,1338,6418,1270,6409,1196,6418,1122,6442,1054,6480,994,6530,944,6590,906,6658,882,6732,874xe" filled="false" stroked="true" strokeweight=".72pt" strokecolor="#000000">
            <v:path arrowok="t"/>
            <v:stroke dashstyle="solid"/>
            <w10:wrap type="none"/>
          </v:shape>
        </w:pict>
      </w:r>
      <w:r>
        <w:rPr/>
        <w:pict>
          <v:shape style="position:absolute;margin-left:359.165009pt;margin-top:43.679192pt;width:32.3pt;height:32.3pt;mso-position-horizontal-relative:page;mso-position-vertical-relative:paragraph;z-index:-1634920" coordorigin="7183,874" coordsize="646,646" path="m7506,874l7580,882,7648,906,7708,944,7758,994,7796,1054,7820,1122,7828,1196,7820,1270,7796,1338,7758,1398,7708,1448,7648,1486,7580,1510,7506,1519,7432,1510,7364,1486,7304,1448,7254,1398,7216,1338,7192,1270,7183,1196,7192,1122,7216,1054,7254,994,7304,944,7364,906,7432,882,7506,874xe" filled="false" stroked="true" strokeweight=".72pt" strokecolor="#000000">
            <v:path arrowok="t"/>
            <v:stroke dashstyle="solid"/>
            <w10:wrap type="none"/>
          </v:shape>
        </w:pict>
      </w:r>
      <w:r>
        <w:rPr/>
        <w:pict>
          <v:shape style="position:absolute;margin-left:397.873993pt;margin-top:43.679192pt;width:32.3pt;height:32.3pt;mso-position-horizontal-relative:page;mso-position-vertical-relative:paragraph;z-index:-1634896" coordorigin="7957,874" coordsize="646,646" path="m8280,874l8354,882,8422,906,8482,944,8532,994,8570,1054,8594,1122,8603,1196,8594,1270,8570,1338,8532,1398,8482,1448,8422,1486,8354,1510,8280,1519,8206,1510,8138,1486,8078,1448,8028,1398,7990,1338,7966,1270,7957,1196,7966,1122,7990,1054,8028,994,8078,944,8138,906,8206,882,8280,874xe" filled="false" stroked="true" strokeweight=".72pt" strokecolor="#000000">
            <v:path arrowok="t"/>
            <v:stroke dashstyle="solid"/>
            <w10:wrap type="none"/>
          </v:shape>
        </w:pict>
      </w:r>
      <w:r>
        <w:rPr/>
        <w:pict>
          <v:shape style="position:absolute;margin-left:436.584015pt;margin-top:43.679192pt;width:32.3pt;height:32.3pt;mso-position-horizontal-relative:page;mso-position-vertical-relative:paragraph;z-index:-1634872" coordorigin="8732,874" coordsize="646,646" path="m9054,874l9128,882,9196,906,9256,944,9306,994,9344,1054,9368,1122,9377,1196,9368,1270,9344,1338,9306,1398,9256,1448,9196,1486,9128,1510,9054,1519,8980,1510,8912,1486,8853,1448,8803,1398,8764,1338,8740,1270,8732,1196,8740,1122,8764,1054,8803,994,8853,944,8912,906,8980,882,9054,874xe" filled="false" stroked="true" strokeweight=".72pt" strokecolor="#000000">
            <v:path arrowok="t"/>
            <v:stroke dashstyle="solid"/>
            <w10:wrap type="none"/>
          </v:shape>
        </w:pict>
      </w:r>
      <w:r>
        <w:rPr/>
        <w:pict>
          <v:group style="position:absolute;margin-left:67.260002pt;margin-top:20.720192pt;width:460.7pt;height:381.5pt;mso-position-horizontal-relative:page;mso-position-vertical-relative:paragraph;z-index:-1634632" coordorigin="1345,414" coordsize="9214,7630">
            <v:shape style="position:absolute;left:1350;top:419;width:9209;height:7625" coordorigin="1350,419" coordsize="9209,7625" path="m1350,419l10559,419m10554,419l10554,8044e" filled="false" stroked="true" strokeweight=".47998pt" strokecolor="#000000">
              <v:path arrowok="t"/>
              <v:stroke dashstyle="solid"/>
            </v:shape>
            <v:line style="position:absolute" from="1345,8039" to="10554,8039" stroked="true" strokeweight=".48001pt" strokecolor="#000000">
              <v:stroke dashstyle="solid"/>
            </v:line>
            <v:line style="position:absolute" from="1350,414" to="1350,8039" stroked="true" strokeweight=".48pt" strokecolor="#000000">
              <v:stroke dashstyle="solid"/>
            </v:line>
            <v:shape style="position:absolute;left:2311;top:1922;width:87;height:134" type="#_x0000_t202" filled="false" stroked="false">
              <v:textbox inset="0,0,0,0">
                <w:txbxContent>
                  <w:p>
                    <w:pPr>
                      <w:spacing w:before="7"/>
                      <w:ind w:left="0" w:right="0" w:firstLine="0"/>
                      <w:jc w:val="left"/>
                      <w:rPr>
                        <w:sz w:val="10"/>
                      </w:rPr>
                    </w:pPr>
                    <w:r>
                      <w:rPr>
                        <w:w w:val="75"/>
                        <w:sz w:val="10"/>
                      </w:rPr>
                      <w:t>%</w:t>
                    </w:r>
                  </w:p>
                </w:txbxContent>
              </v:textbox>
              <w10:wrap type="none"/>
            </v:shape>
            <v:shape style="position:absolute;left:2308;top:2701;width:93;height:134" type="#_x0000_t202" filled="false" stroked="false">
              <v:textbox inset="0,0,0,0">
                <w:txbxContent>
                  <w:p>
                    <w:pPr>
                      <w:spacing w:before="7"/>
                      <w:ind w:left="0" w:right="0" w:firstLine="0"/>
                      <w:jc w:val="left"/>
                      <w:rPr>
                        <w:sz w:val="10"/>
                      </w:rPr>
                    </w:pPr>
                    <w:r>
                      <w:rPr>
                        <w:w w:val="108"/>
                        <w:sz w:val="10"/>
                      </w:rPr>
                      <w:t>&amp;</w:t>
                    </w:r>
                  </w:p>
                </w:txbxContent>
              </v:textbox>
              <w10:wrap type="none"/>
            </v:shape>
            <v:shape style="position:absolute;left:2308;top:3453;width:93;height:134" type="#_x0000_t202" filled="false" stroked="false">
              <v:textbox inset="0,0,0,0">
                <w:txbxContent>
                  <w:p>
                    <w:pPr>
                      <w:spacing w:before="7"/>
                      <w:ind w:left="0" w:right="0" w:firstLine="0"/>
                      <w:jc w:val="left"/>
                      <w:rPr>
                        <w:sz w:val="10"/>
                      </w:rPr>
                    </w:pPr>
                    <w:r>
                      <w:rPr>
                        <w:w w:val="378"/>
                        <w:sz w:val="10"/>
                      </w:rPr>
                      <w:t>'</w:t>
                    </w:r>
                  </w:p>
                </w:txbxContent>
              </v:textbox>
              <w10:wrap type="none"/>
            </v:shape>
            <v:shape style="position:absolute;left:2299;top:4222;width:87;height:134" type="#_x0000_t202" filled="false" stroked="false">
              <v:textbox inset="0,0,0,0">
                <w:txbxContent>
                  <w:p>
                    <w:pPr>
                      <w:spacing w:before="7"/>
                      <w:ind w:left="0" w:right="0" w:firstLine="0"/>
                      <w:jc w:val="left"/>
                      <w:rPr>
                        <w:sz w:val="10"/>
                      </w:rPr>
                    </w:pPr>
                    <w:r>
                      <w:rPr>
                        <w:w w:val="200"/>
                        <w:sz w:val="10"/>
                      </w:rPr>
                      <w:t>(</w:t>
                    </w:r>
                  </w:p>
                </w:txbxContent>
              </v:textbox>
              <w10:wrap type="none"/>
            </v:shape>
            <v:shape style="position:absolute;left:2314;top:5002;width:82;height:134" type="#_x0000_t202" filled="false" stroked="false">
              <v:textbox inset="0,0,0,0">
                <w:txbxContent>
                  <w:p>
                    <w:pPr>
                      <w:spacing w:before="7"/>
                      <w:ind w:left="0" w:right="0" w:firstLine="0"/>
                      <w:jc w:val="left"/>
                      <w:rPr>
                        <w:sz w:val="10"/>
                      </w:rPr>
                    </w:pPr>
                    <w:r>
                      <w:rPr>
                        <w:w w:val="183"/>
                        <w:sz w:val="10"/>
                      </w:rPr>
                      <w:t>)</w:t>
                    </w:r>
                  </w:p>
                </w:txbxContent>
              </v:textbox>
              <w10:wrap type="none"/>
            </v:shape>
            <v:shape style="position:absolute;left:2305;top:5776;width:98;height:134" type="#_x0000_t202" filled="false" stroked="false">
              <v:textbox inset="0,0,0,0">
                <w:txbxContent>
                  <w:p>
                    <w:pPr>
                      <w:spacing w:before="7"/>
                      <w:ind w:left="0" w:right="0" w:firstLine="0"/>
                      <w:jc w:val="left"/>
                      <w:rPr>
                        <w:sz w:val="10"/>
                      </w:rPr>
                    </w:pPr>
                    <w:r>
                      <w:rPr>
                        <w:w w:val="199"/>
                        <w:sz w:val="10"/>
                      </w:rPr>
                      <w:t>*</w:t>
                    </w:r>
                  </w:p>
                </w:txbxContent>
              </v:textbox>
              <w10:wrap type="none"/>
            </v:shape>
            <v:shape style="position:absolute;left:2308;top:6545;width:93;height:134" type="#_x0000_t202" filled="false" stroked="false">
              <v:textbox inset="0,0,0,0">
                <w:txbxContent>
                  <w:p>
                    <w:pPr>
                      <w:spacing w:before="7"/>
                      <w:ind w:left="0" w:right="0" w:firstLine="0"/>
                      <w:jc w:val="left"/>
                      <w:rPr>
                        <w:sz w:val="10"/>
                      </w:rPr>
                    </w:pPr>
                    <w:r>
                      <w:rPr>
                        <w:w w:val="123"/>
                        <w:sz w:val="10"/>
                      </w:rPr>
                      <w:t>+</w:t>
                    </w:r>
                  </w:p>
                </w:txbxContent>
              </v:textbox>
              <w10:wrap type="none"/>
            </v:shape>
            <v:shape style="position:absolute;left:2319;top:7310;width:70;height:134" type="#_x0000_t202" filled="false" stroked="false">
              <v:textbox inset="0,0,0,0">
                <w:txbxContent>
                  <w:p>
                    <w:pPr>
                      <w:spacing w:before="7"/>
                      <w:ind w:left="0" w:right="0" w:firstLine="0"/>
                      <w:jc w:val="left"/>
                      <w:rPr>
                        <w:sz w:val="10"/>
                      </w:rPr>
                    </w:pPr>
                    <w:r>
                      <w:rPr>
                        <w:w w:val="150"/>
                        <w:sz w:val="10"/>
                      </w:rPr>
                      <w:t>-</w:t>
                    </w:r>
                  </w:p>
                </w:txbxContent>
              </v:textbox>
              <w10:wrap type="none"/>
            </v:shape>
            <v:shape style="position:absolute;left:9509;top:7793;width:741;height:160" type="#_x0000_t202" filled="false" stroked="false">
              <v:textbox inset="0,0,0,0">
                <w:txbxContent>
                  <w:p>
                    <w:pPr>
                      <w:spacing w:before="8"/>
                      <w:ind w:left="0" w:right="0" w:firstLine="0"/>
                      <w:jc w:val="left"/>
                      <w:rPr>
                        <w:sz w:val="12"/>
                      </w:rPr>
                    </w:pPr>
                    <w:r>
                      <w:rPr>
                        <w:w w:val="105"/>
                        <w:sz w:val="12"/>
                      </w:rPr>
                      <w:t>06Y3351892</w:t>
                    </w:r>
                  </w:p>
                </w:txbxContent>
              </v:textbox>
              <w10:wrap type="none"/>
            </v:shape>
            <w10:wrap type="none"/>
          </v:group>
        </w:pict>
      </w:r>
      <w:bookmarkStart w:name="_bookmark84" w:id="203"/>
      <w:bookmarkEnd w:id="203"/>
      <w:r>
        <w:rPr>
          <w:b w:val="0"/>
        </w:rPr>
      </w:r>
      <w:r>
        <w:rPr/>
        <w:t>Figure 13. </w:t>
      </w:r>
      <w:bookmarkStart w:name="_bookmark85" w:id="204"/>
      <w:bookmarkEnd w:id="204"/>
      <w:r>
        <w:rPr/>
        <w:t>STM</w:t>
      </w:r>
      <w:r>
        <w:rPr/>
        <w:t>32F446xC/xE WLCSP81 ballout</w:t>
      </w:r>
    </w:p>
    <w:p>
      <w:pPr>
        <w:pStyle w:val="BodyText"/>
        <w:spacing w:before="5"/>
        <w:rPr>
          <w:b/>
        </w:rPr>
      </w:pPr>
    </w:p>
    <w:tbl>
      <w:tblPr>
        <w:tblW w:w="0" w:type="auto"/>
        <w:jc w:val="left"/>
        <w:tblInd w:w="1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6"/>
        <w:gridCol w:w="798"/>
        <w:gridCol w:w="760"/>
        <w:gridCol w:w="775"/>
        <w:gridCol w:w="772"/>
        <w:gridCol w:w="736"/>
        <w:gridCol w:w="843"/>
        <w:gridCol w:w="747"/>
        <w:gridCol w:w="504"/>
      </w:tblGrid>
      <w:tr>
        <w:trPr>
          <w:trHeight w:val="376" w:hRule="atLeast"/>
        </w:trPr>
        <w:tc>
          <w:tcPr>
            <w:tcW w:w="956" w:type="dxa"/>
          </w:tcPr>
          <w:p>
            <w:pPr>
              <w:pStyle w:val="TableParagraph"/>
              <w:spacing w:before="11"/>
              <w:ind w:left="201"/>
              <w:jc w:val="center"/>
              <w:rPr>
                <w:sz w:val="16"/>
              </w:rPr>
            </w:pPr>
            <w:r>
              <w:rPr>
                <w:w w:val="99"/>
                <w:sz w:val="16"/>
              </w:rPr>
              <w:t>1</w:t>
            </w:r>
          </w:p>
        </w:tc>
        <w:tc>
          <w:tcPr>
            <w:tcW w:w="798" w:type="dxa"/>
          </w:tcPr>
          <w:p>
            <w:pPr>
              <w:pStyle w:val="TableParagraph"/>
              <w:spacing w:before="11"/>
              <w:ind w:right="2"/>
              <w:jc w:val="center"/>
              <w:rPr>
                <w:sz w:val="16"/>
              </w:rPr>
            </w:pPr>
            <w:r>
              <w:rPr>
                <w:w w:val="99"/>
                <w:sz w:val="16"/>
              </w:rPr>
              <w:t>2</w:t>
            </w:r>
          </w:p>
        </w:tc>
        <w:tc>
          <w:tcPr>
            <w:tcW w:w="760" w:type="dxa"/>
          </w:tcPr>
          <w:p>
            <w:pPr>
              <w:pStyle w:val="TableParagraph"/>
              <w:spacing w:before="11"/>
              <w:ind w:right="6"/>
              <w:jc w:val="center"/>
              <w:rPr>
                <w:sz w:val="16"/>
              </w:rPr>
            </w:pPr>
            <w:r>
              <w:rPr>
                <w:w w:val="99"/>
                <w:sz w:val="16"/>
              </w:rPr>
              <w:t>3</w:t>
            </w:r>
          </w:p>
        </w:tc>
        <w:tc>
          <w:tcPr>
            <w:tcW w:w="775" w:type="dxa"/>
          </w:tcPr>
          <w:p>
            <w:pPr>
              <w:pStyle w:val="TableParagraph"/>
              <w:spacing w:before="11"/>
              <w:ind w:left="4"/>
              <w:jc w:val="center"/>
              <w:rPr>
                <w:sz w:val="16"/>
              </w:rPr>
            </w:pPr>
            <w:r>
              <w:rPr>
                <w:w w:val="99"/>
                <w:sz w:val="16"/>
              </w:rPr>
              <w:t>4</w:t>
            </w:r>
          </w:p>
        </w:tc>
        <w:tc>
          <w:tcPr>
            <w:tcW w:w="772" w:type="dxa"/>
          </w:tcPr>
          <w:p>
            <w:pPr>
              <w:pStyle w:val="TableParagraph"/>
              <w:spacing w:before="11"/>
              <w:ind w:left="341"/>
              <w:rPr>
                <w:sz w:val="16"/>
              </w:rPr>
            </w:pPr>
            <w:r>
              <w:rPr>
                <w:w w:val="99"/>
                <w:sz w:val="16"/>
              </w:rPr>
              <w:t>5</w:t>
            </w:r>
          </w:p>
        </w:tc>
        <w:tc>
          <w:tcPr>
            <w:tcW w:w="736" w:type="dxa"/>
          </w:tcPr>
          <w:p>
            <w:pPr>
              <w:pStyle w:val="TableParagraph"/>
              <w:spacing w:before="11"/>
              <w:ind w:left="40"/>
              <w:jc w:val="center"/>
              <w:rPr>
                <w:sz w:val="16"/>
              </w:rPr>
            </w:pPr>
            <w:r>
              <w:rPr>
                <w:w w:val="99"/>
                <w:sz w:val="16"/>
              </w:rPr>
              <w:t>6</w:t>
            </w:r>
          </w:p>
        </w:tc>
        <w:tc>
          <w:tcPr>
            <w:tcW w:w="843" w:type="dxa"/>
          </w:tcPr>
          <w:p>
            <w:pPr>
              <w:pStyle w:val="TableParagraph"/>
              <w:spacing w:before="11"/>
              <w:ind w:left="16"/>
              <w:jc w:val="center"/>
              <w:rPr>
                <w:sz w:val="16"/>
              </w:rPr>
            </w:pPr>
            <w:r>
              <w:rPr>
                <w:w w:val="99"/>
                <w:sz w:val="16"/>
              </w:rPr>
              <w:t>7</w:t>
            </w:r>
          </w:p>
        </w:tc>
        <w:tc>
          <w:tcPr>
            <w:tcW w:w="747" w:type="dxa"/>
          </w:tcPr>
          <w:p>
            <w:pPr>
              <w:pStyle w:val="TableParagraph"/>
              <w:spacing w:before="11"/>
              <w:ind w:left="316"/>
              <w:rPr>
                <w:sz w:val="16"/>
              </w:rPr>
            </w:pPr>
            <w:r>
              <w:rPr>
                <w:w w:val="99"/>
                <w:sz w:val="16"/>
              </w:rPr>
              <w:t>8</w:t>
            </w:r>
          </w:p>
        </w:tc>
        <w:tc>
          <w:tcPr>
            <w:tcW w:w="504" w:type="dxa"/>
          </w:tcPr>
          <w:p>
            <w:pPr>
              <w:pStyle w:val="TableParagraph"/>
              <w:spacing w:before="11"/>
              <w:ind w:right="72"/>
              <w:jc w:val="right"/>
              <w:rPr>
                <w:sz w:val="16"/>
              </w:rPr>
            </w:pPr>
            <w:r>
              <w:rPr>
                <w:w w:val="99"/>
                <w:sz w:val="16"/>
              </w:rPr>
              <w:t>9</w:t>
            </w:r>
          </w:p>
        </w:tc>
      </w:tr>
      <w:tr>
        <w:trPr>
          <w:trHeight w:val="319" w:hRule="atLeast"/>
        </w:trPr>
        <w:tc>
          <w:tcPr>
            <w:tcW w:w="956" w:type="dxa"/>
          </w:tcPr>
          <w:p>
            <w:pPr>
              <w:pStyle w:val="TableParagraph"/>
              <w:spacing w:before="9"/>
              <w:rPr>
                <w:b/>
                <w:sz w:val="14"/>
              </w:rPr>
            </w:pPr>
          </w:p>
          <w:p>
            <w:pPr>
              <w:pStyle w:val="TableParagraph"/>
              <w:tabs>
                <w:tab w:pos="472" w:val="left" w:leader="none"/>
              </w:tabs>
              <w:spacing w:line="129" w:lineRule="exact"/>
              <w:ind w:left="29"/>
              <w:rPr>
                <w:sz w:val="10"/>
              </w:rPr>
            </w:pPr>
            <w:r>
              <w:rPr>
                <w:w w:val="150"/>
                <w:position w:val="-1"/>
                <w:sz w:val="10"/>
              </w:rPr>
              <w:t>$</w:t>
              <w:tab/>
            </w:r>
            <w:r>
              <w:rPr>
                <w:w w:val="205"/>
                <w:sz w:val="10"/>
              </w:rPr>
              <w:t>9''</w:t>
            </w:r>
          </w:p>
        </w:tc>
        <w:tc>
          <w:tcPr>
            <w:tcW w:w="798" w:type="dxa"/>
          </w:tcPr>
          <w:p>
            <w:pPr>
              <w:pStyle w:val="TableParagraph"/>
              <w:spacing w:before="9"/>
              <w:rPr>
                <w:b/>
                <w:sz w:val="14"/>
              </w:rPr>
            </w:pPr>
          </w:p>
          <w:p>
            <w:pPr>
              <w:pStyle w:val="TableParagraph"/>
              <w:ind w:left="255" w:right="257"/>
              <w:jc w:val="center"/>
              <w:rPr>
                <w:sz w:val="10"/>
              </w:rPr>
            </w:pPr>
            <w:r>
              <w:rPr>
                <w:w w:val="105"/>
                <w:sz w:val="10"/>
              </w:rPr>
              <w:t>3&amp;12</w:t>
            </w:r>
          </w:p>
        </w:tc>
        <w:tc>
          <w:tcPr>
            <w:tcW w:w="760" w:type="dxa"/>
          </w:tcPr>
          <w:p>
            <w:pPr>
              <w:pStyle w:val="TableParagraph"/>
              <w:spacing w:before="9"/>
              <w:rPr>
                <w:b/>
                <w:sz w:val="14"/>
              </w:rPr>
            </w:pPr>
          </w:p>
          <w:p>
            <w:pPr>
              <w:pStyle w:val="TableParagraph"/>
              <w:ind w:left="256" w:right="267"/>
              <w:jc w:val="center"/>
              <w:rPr>
                <w:sz w:val="10"/>
              </w:rPr>
            </w:pPr>
            <w:r>
              <w:rPr>
                <w:w w:val="150"/>
                <w:sz w:val="10"/>
              </w:rPr>
              <w:t>3'4</w:t>
            </w:r>
          </w:p>
        </w:tc>
        <w:tc>
          <w:tcPr>
            <w:tcW w:w="775" w:type="dxa"/>
          </w:tcPr>
          <w:p>
            <w:pPr>
              <w:pStyle w:val="TableParagraph"/>
              <w:spacing w:before="9"/>
              <w:rPr>
                <w:b/>
                <w:sz w:val="14"/>
              </w:rPr>
            </w:pPr>
          </w:p>
          <w:p>
            <w:pPr>
              <w:pStyle w:val="TableParagraph"/>
              <w:ind w:left="240" w:right="240"/>
              <w:jc w:val="center"/>
              <w:rPr>
                <w:sz w:val="10"/>
              </w:rPr>
            </w:pPr>
            <w:r>
              <w:rPr>
                <w:w w:val="150"/>
                <w:sz w:val="10"/>
              </w:rPr>
              <w:t>3'7</w:t>
            </w:r>
          </w:p>
        </w:tc>
        <w:tc>
          <w:tcPr>
            <w:tcW w:w="772" w:type="dxa"/>
          </w:tcPr>
          <w:p>
            <w:pPr>
              <w:pStyle w:val="TableParagraph"/>
              <w:spacing w:before="9"/>
              <w:rPr>
                <w:b/>
                <w:sz w:val="14"/>
              </w:rPr>
            </w:pPr>
          </w:p>
          <w:p>
            <w:pPr>
              <w:pStyle w:val="TableParagraph"/>
              <w:ind w:left="291"/>
              <w:rPr>
                <w:sz w:val="10"/>
              </w:rPr>
            </w:pPr>
            <w:r>
              <w:rPr>
                <w:sz w:val="10"/>
              </w:rPr>
              <w:t>3%3</w:t>
            </w:r>
          </w:p>
        </w:tc>
        <w:tc>
          <w:tcPr>
            <w:tcW w:w="736" w:type="dxa"/>
          </w:tcPr>
          <w:p>
            <w:pPr>
              <w:pStyle w:val="TableParagraph"/>
              <w:spacing w:before="9"/>
              <w:rPr>
                <w:b/>
                <w:sz w:val="14"/>
              </w:rPr>
            </w:pPr>
          </w:p>
          <w:p>
            <w:pPr>
              <w:pStyle w:val="TableParagraph"/>
              <w:ind w:left="267" w:right="227"/>
              <w:jc w:val="center"/>
              <w:rPr>
                <w:sz w:val="10"/>
              </w:rPr>
            </w:pPr>
            <w:r>
              <w:rPr>
                <w:sz w:val="10"/>
              </w:rPr>
              <w:t>3%5</w:t>
            </w:r>
          </w:p>
        </w:tc>
        <w:tc>
          <w:tcPr>
            <w:tcW w:w="843" w:type="dxa"/>
          </w:tcPr>
          <w:p>
            <w:pPr>
              <w:pStyle w:val="TableParagraph"/>
              <w:spacing w:before="9"/>
              <w:rPr>
                <w:b/>
                <w:sz w:val="14"/>
              </w:rPr>
            </w:pPr>
          </w:p>
          <w:p>
            <w:pPr>
              <w:pStyle w:val="TableParagraph"/>
              <w:ind w:left="81" w:right="71"/>
              <w:jc w:val="center"/>
              <w:rPr>
                <w:sz w:val="10"/>
              </w:rPr>
            </w:pPr>
            <w:r>
              <w:rPr>
                <w:w w:val="110"/>
                <w:sz w:val="10"/>
              </w:rPr>
              <w:t>%2270</w:t>
            </w:r>
          </w:p>
        </w:tc>
        <w:tc>
          <w:tcPr>
            <w:tcW w:w="747" w:type="dxa"/>
          </w:tcPr>
          <w:p>
            <w:pPr>
              <w:pStyle w:val="TableParagraph"/>
              <w:spacing w:before="9"/>
              <w:rPr>
                <w:b/>
                <w:sz w:val="14"/>
              </w:rPr>
            </w:pPr>
          </w:p>
          <w:p>
            <w:pPr>
              <w:pStyle w:val="TableParagraph"/>
              <w:ind w:left="252"/>
              <w:rPr>
                <w:sz w:val="10"/>
              </w:rPr>
            </w:pPr>
            <w:r>
              <w:rPr>
                <w:w w:val="225"/>
                <w:sz w:val="10"/>
              </w:rPr>
              <w:t>9''</w:t>
            </w:r>
          </w:p>
        </w:tc>
        <w:tc>
          <w:tcPr>
            <w:tcW w:w="504" w:type="dxa"/>
          </w:tcPr>
          <w:p>
            <w:pPr>
              <w:pStyle w:val="TableParagraph"/>
              <w:spacing w:before="9"/>
              <w:rPr>
                <w:b/>
                <w:sz w:val="14"/>
              </w:rPr>
            </w:pPr>
          </w:p>
          <w:p>
            <w:pPr>
              <w:pStyle w:val="TableParagraph"/>
              <w:ind w:right="22"/>
              <w:jc w:val="right"/>
              <w:rPr>
                <w:sz w:val="10"/>
              </w:rPr>
            </w:pPr>
            <w:r>
              <w:rPr>
                <w:w w:val="130"/>
                <w:sz w:val="10"/>
              </w:rPr>
              <w:t>3(4</w:t>
            </w:r>
          </w:p>
        </w:tc>
      </w:tr>
    </w:tbl>
    <w:p>
      <w:pPr>
        <w:pStyle w:val="BodyText"/>
        <w:rPr>
          <w:b/>
          <w:sz w:val="28"/>
        </w:rPr>
      </w:pPr>
      <w:r>
        <w:rPr/>
        <w:pict>
          <v:group style="position:absolute;margin-left:127.198997pt;margin-top:18.091644pt;width:33pt;height:33pt;mso-position-horizontal-relative:page;mso-position-vertical-relative:paragraph;z-index:5480;mso-wrap-distance-left:0;mso-wrap-distance-right:0" coordorigin="2544,362" coordsize="660,660">
            <v:shape style="position:absolute;left:2551;top:369;width:646;height:646" coordorigin="2551,369" coordsize="646,646" path="m2874,369l2948,378,3016,402,3076,440,3125,490,3164,550,3188,618,3196,692,3188,766,3164,833,3125,893,3076,943,3016,981,2948,1006,2874,1014,2800,1006,2732,981,2672,943,2622,893,2584,833,2560,766,2551,692,2560,618,2584,550,2622,490,2672,440,2732,402,2800,378,2874,369xe" filled="false" stroked="true" strokeweight=".72pt" strokecolor="#000000">
              <v:path arrowok="t"/>
              <v:stroke dashstyle="solid"/>
            </v:shape>
            <v:shape style="position:absolute;left:2543;top:361;width:660;height:660" type="#_x0000_t202" filled="false" stroked="false">
              <v:textbox inset="0,0,0,0">
                <w:txbxContent>
                  <w:p>
                    <w:pPr>
                      <w:spacing w:line="240" w:lineRule="auto" w:before="0"/>
                      <w:rPr>
                        <w:b/>
                        <w:sz w:val="12"/>
                      </w:rPr>
                    </w:pPr>
                  </w:p>
                  <w:p>
                    <w:pPr>
                      <w:spacing w:line="240" w:lineRule="auto" w:before="10"/>
                      <w:rPr>
                        <w:b/>
                        <w:sz w:val="10"/>
                      </w:rPr>
                    </w:pPr>
                  </w:p>
                  <w:p>
                    <w:pPr>
                      <w:spacing w:before="0"/>
                      <w:ind w:left="216" w:right="0" w:firstLine="0"/>
                      <w:jc w:val="left"/>
                      <w:rPr>
                        <w:sz w:val="10"/>
                      </w:rPr>
                    </w:pPr>
                    <w:r>
                      <w:rPr>
                        <w:w w:val="120"/>
                        <w:sz w:val="10"/>
                      </w:rPr>
                      <w:t>966</w:t>
                    </w:r>
                  </w:p>
                </w:txbxContent>
              </v:textbox>
              <w10:wrap type="none"/>
            </v:shape>
            <w10:wrap type="topAndBottom"/>
          </v:group>
        </w:pict>
      </w:r>
      <w:r>
        <w:rPr/>
        <w:pict>
          <v:group style="position:absolute;margin-left:165.908997pt;margin-top:18.091644pt;width:33pt;height:33pt;mso-position-horizontal-relative:page;mso-position-vertical-relative:paragraph;z-index:5528;mso-wrap-distance-left:0;mso-wrap-distance-right:0" coordorigin="3318,362" coordsize="660,660">
            <v:shape style="position:absolute;left:3325;top:369;width:646;height:646" coordorigin="3325,369" coordsize="646,646" path="m3648,369l3722,378,3790,402,3850,440,3900,490,3938,550,3962,618,3971,692,3962,766,3938,833,3900,893,3850,943,3790,981,3722,1006,3648,1014,3574,1006,3506,981,3446,943,3396,893,3358,833,3334,766,3325,692,3334,618,3358,550,3396,490,3446,440,3506,402,3574,378,3648,369xe" filled="false" stroked="true" strokeweight=".72pt" strokecolor="#000000">
              <v:path arrowok="t"/>
              <v:stroke dashstyle="solid"/>
            </v:shape>
            <v:shape style="position:absolute;left:3318;top:361;width:660;height:660" type="#_x0000_t202" filled="false" stroked="false">
              <v:textbox inset="0,0,0,0">
                <w:txbxContent>
                  <w:p>
                    <w:pPr>
                      <w:spacing w:line="240" w:lineRule="auto" w:before="0"/>
                      <w:rPr>
                        <w:b/>
                        <w:sz w:val="12"/>
                      </w:rPr>
                    </w:pPr>
                  </w:p>
                  <w:p>
                    <w:pPr>
                      <w:spacing w:line="240" w:lineRule="auto" w:before="10"/>
                      <w:rPr>
                        <w:b/>
                        <w:sz w:val="10"/>
                      </w:rPr>
                    </w:pPr>
                  </w:p>
                  <w:p>
                    <w:pPr>
                      <w:spacing w:before="0"/>
                      <w:ind w:left="194" w:right="0" w:firstLine="0"/>
                      <w:jc w:val="left"/>
                      <w:rPr>
                        <w:sz w:val="10"/>
                      </w:rPr>
                    </w:pPr>
                    <w:r>
                      <w:rPr>
                        <w:w w:val="110"/>
                        <w:sz w:val="10"/>
                      </w:rPr>
                      <w:t>3$15</w:t>
                    </w:r>
                  </w:p>
                </w:txbxContent>
              </v:textbox>
              <w10:wrap type="none"/>
            </v:shape>
            <w10:wrap type="topAndBottom"/>
          </v:group>
        </w:pict>
      </w:r>
      <w:r>
        <w:rPr/>
        <w:pict>
          <v:group style="position:absolute;margin-left:204.617996pt;margin-top:18.091644pt;width:33pt;height:33pt;mso-position-horizontal-relative:page;mso-position-vertical-relative:paragraph;z-index:5576;mso-wrap-distance-left:0;mso-wrap-distance-right:0" coordorigin="4092,362" coordsize="660,660">
            <v:shape style="position:absolute;left:4099;top:369;width:646;height:646" coordorigin="4100,369" coordsize="646,646" path="m4422,369l4496,378,4564,402,4624,440,4674,490,4712,550,4736,618,4745,692,4736,766,4712,833,4674,893,4624,943,4564,981,4496,1006,4422,1014,4348,1006,4280,981,4220,943,4170,893,4132,833,4108,766,4100,692,4108,618,4132,550,4170,490,4220,440,4280,402,4348,378,4422,369xe" filled="false" stroked="true" strokeweight=".72pt" strokecolor="#000000">
              <v:path arrowok="t"/>
              <v:stroke dashstyle="solid"/>
            </v:shape>
            <v:shape style="position:absolute;left:4092;top:361;width:660;height:660" type="#_x0000_t202" filled="false" stroked="false">
              <v:textbox inset="0,0,0,0">
                <w:txbxContent>
                  <w:p>
                    <w:pPr>
                      <w:spacing w:line="240" w:lineRule="auto" w:before="0"/>
                      <w:rPr>
                        <w:b/>
                        <w:sz w:val="12"/>
                      </w:rPr>
                    </w:pPr>
                  </w:p>
                  <w:p>
                    <w:pPr>
                      <w:spacing w:line="240" w:lineRule="auto" w:before="10"/>
                      <w:rPr>
                        <w:b/>
                        <w:sz w:val="10"/>
                      </w:rPr>
                    </w:pPr>
                  </w:p>
                  <w:p>
                    <w:pPr>
                      <w:spacing w:before="0"/>
                      <w:ind w:left="219" w:right="0" w:firstLine="0"/>
                      <w:jc w:val="left"/>
                      <w:rPr>
                        <w:sz w:val="10"/>
                      </w:rPr>
                    </w:pPr>
                    <w:r>
                      <w:rPr>
                        <w:w w:val="150"/>
                        <w:sz w:val="10"/>
                      </w:rPr>
                      <w:t>3'0</w:t>
                    </w:r>
                  </w:p>
                </w:txbxContent>
              </v:textbox>
              <w10:wrap type="none"/>
            </v:shape>
            <w10:wrap type="topAndBottom"/>
          </v:group>
        </w:pict>
      </w:r>
      <w:r>
        <w:rPr/>
        <w:pict>
          <v:group style="position:absolute;margin-left:243.328003pt;margin-top:18.091644pt;width:33pt;height:33pt;mso-position-horizontal-relative:page;mso-position-vertical-relative:paragraph;z-index:5624;mso-wrap-distance-left:0;mso-wrap-distance-right:0" coordorigin="4867,362" coordsize="660,660">
            <v:shape style="position:absolute;left:4873;top:369;width:646;height:646" coordorigin="4874,369" coordsize="646,646" path="m5196,369l5270,378,5338,402,5398,440,5448,490,5486,550,5510,618,5519,692,5510,766,5486,833,5448,893,5398,943,5338,981,5270,1006,5196,1014,5122,1006,5054,981,4995,943,4945,893,4907,833,4882,766,4874,692,4882,618,4907,550,4945,490,4995,440,5054,402,5122,378,5196,369xe" filled="false" stroked="true" strokeweight=".72pt" strokecolor="#000000">
              <v:path arrowok="t"/>
              <v:stroke dashstyle="solid"/>
            </v:shape>
            <v:shape style="position:absolute;left:4866;top:361;width:660;height:660" type="#_x0000_t202" filled="false" stroked="false">
              <v:textbox inset="0,0,0,0">
                <w:txbxContent>
                  <w:p>
                    <w:pPr>
                      <w:spacing w:line="240" w:lineRule="auto" w:before="0"/>
                      <w:rPr>
                        <w:b/>
                        <w:sz w:val="12"/>
                      </w:rPr>
                    </w:pPr>
                  </w:p>
                  <w:p>
                    <w:pPr>
                      <w:spacing w:line="240" w:lineRule="auto" w:before="10"/>
                      <w:rPr>
                        <w:b/>
                        <w:sz w:val="10"/>
                      </w:rPr>
                    </w:pPr>
                  </w:p>
                  <w:p>
                    <w:pPr>
                      <w:spacing w:before="0"/>
                      <w:ind w:left="219" w:right="0" w:firstLine="0"/>
                      <w:jc w:val="left"/>
                      <w:rPr>
                        <w:sz w:val="10"/>
                      </w:rPr>
                    </w:pPr>
                    <w:r>
                      <w:rPr>
                        <w:w w:val="150"/>
                        <w:sz w:val="10"/>
                      </w:rPr>
                      <w:t>3'6</w:t>
                    </w:r>
                  </w:p>
                </w:txbxContent>
              </v:textbox>
              <w10:wrap type="none"/>
            </v:shape>
            <w10:wrap type="topAndBottom"/>
          </v:group>
        </w:pict>
      </w:r>
      <w:r>
        <w:rPr/>
        <w:pict>
          <v:group style="position:absolute;margin-left:282.036987pt;margin-top:18.091644pt;width:33pt;height:33pt;mso-position-horizontal-relative:page;mso-position-vertical-relative:paragraph;z-index:5672;mso-wrap-distance-left:0;mso-wrap-distance-right:0" coordorigin="5641,362" coordsize="660,660">
            <v:shape style="position:absolute;left:5647;top:369;width:646;height:646" coordorigin="5648,369" coordsize="646,646" path="m5971,369l6044,378,6112,402,6172,440,6222,490,6260,550,6285,618,6293,692,6285,766,6260,833,6222,893,6172,943,6112,981,6044,1006,5971,1014,5897,1006,5829,981,5769,943,5719,893,5681,833,5656,766,5648,692,5656,618,5681,550,5719,490,5769,440,5829,402,5897,378,5971,369xe" filled="false" stroked="true" strokeweight=".72pt" strokecolor="#000000">
              <v:path arrowok="t"/>
              <v:stroke dashstyle="solid"/>
            </v:shape>
            <v:shape style="position:absolute;left:5640;top:361;width:660;height:660" type="#_x0000_t202" filled="false" stroked="false">
              <v:textbox inset="0,0,0,0">
                <w:txbxContent>
                  <w:p>
                    <w:pPr>
                      <w:spacing w:line="240" w:lineRule="auto" w:before="0"/>
                      <w:rPr>
                        <w:b/>
                        <w:sz w:val="12"/>
                      </w:rPr>
                    </w:pPr>
                  </w:p>
                  <w:p>
                    <w:pPr>
                      <w:spacing w:line="240" w:lineRule="auto" w:before="10"/>
                      <w:rPr>
                        <w:b/>
                        <w:sz w:val="10"/>
                      </w:rPr>
                    </w:pPr>
                  </w:p>
                  <w:p>
                    <w:pPr>
                      <w:spacing w:before="0"/>
                      <w:ind w:left="62" w:right="86" w:firstLine="0"/>
                      <w:jc w:val="center"/>
                      <w:rPr>
                        <w:sz w:val="10"/>
                      </w:rPr>
                    </w:pPr>
                    <w:r>
                      <w:rPr>
                        <w:sz w:val="10"/>
                      </w:rPr>
                      <w:t>3%4</w:t>
                    </w:r>
                  </w:p>
                </w:txbxContent>
              </v:textbox>
              <w10:wrap type="none"/>
            </v:shape>
            <w10:wrap type="topAndBottom"/>
          </v:group>
        </w:pict>
      </w:r>
      <w:r>
        <w:rPr/>
        <w:pict>
          <v:group style="position:absolute;margin-left:320.747009pt;margin-top:18.091644pt;width:33pt;height:33pt;mso-position-horizontal-relative:page;mso-position-vertical-relative:paragraph;z-index:5720;mso-wrap-distance-left:0;mso-wrap-distance-right:0" coordorigin="6415,362" coordsize="660,660">
            <v:shape style="position:absolute;left:6422;top:369;width:646;height:646" coordorigin="6422,369" coordsize="646,646" path="m6745,369l6819,378,6887,402,6946,440,6996,490,7035,550,7059,618,7067,692,7059,766,7035,833,6996,893,6946,943,6887,981,6819,1006,6745,1014,6671,1006,6603,981,6543,943,6493,893,6455,833,6431,766,6422,692,6431,618,6455,550,6493,490,6543,440,6603,402,6671,378,6745,369xe" filled="false" stroked="true" strokeweight=".72pt" strokecolor="#000000">
              <v:path arrowok="t"/>
              <v:stroke dashstyle="solid"/>
            </v:shape>
            <v:shape style="position:absolute;left:6414;top:361;width:660;height:660" type="#_x0000_t202" filled="false" stroked="false">
              <v:textbox inset="0,0,0,0">
                <w:txbxContent>
                  <w:p>
                    <w:pPr>
                      <w:spacing w:line="240" w:lineRule="auto" w:before="0"/>
                      <w:rPr>
                        <w:b/>
                        <w:sz w:val="12"/>
                      </w:rPr>
                    </w:pPr>
                  </w:p>
                  <w:p>
                    <w:pPr>
                      <w:spacing w:line="240" w:lineRule="auto" w:before="10"/>
                      <w:rPr>
                        <w:b/>
                        <w:sz w:val="10"/>
                      </w:rPr>
                    </w:pPr>
                  </w:p>
                  <w:p>
                    <w:pPr>
                      <w:spacing w:before="0"/>
                      <w:ind w:left="62" w:right="86" w:firstLine="0"/>
                      <w:jc w:val="center"/>
                      <w:rPr>
                        <w:sz w:val="10"/>
                      </w:rPr>
                    </w:pPr>
                    <w:r>
                      <w:rPr>
                        <w:sz w:val="10"/>
                      </w:rPr>
                      <w:t>3%7</w:t>
                    </w:r>
                  </w:p>
                </w:txbxContent>
              </v:textbox>
              <w10:wrap type="none"/>
            </v:shape>
            <w10:wrap type="topAndBottom"/>
          </v:group>
        </w:pict>
      </w:r>
      <w:r>
        <w:rPr/>
        <w:pict>
          <v:group style="position:absolute;margin-left:359.455994pt;margin-top:18.091644pt;width:33pt;height:33pt;mso-position-horizontal-relative:page;mso-position-vertical-relative:paragraph;z-index:5768;mso-wrap-distance-left:0;mso-wrap-distance-right:0" coordorigin="7189,362" coordsize="660,660">
            <v:shape style="position:absolute;left:7196;top:369;width:646;height:646" coordorigin="7196,369" coordsize="646,646" path="m7519,369l7593,378,7661,402,7721,440,7771,490,7809,550,7833,618,7841,692,7833,766,7809,833,7771,893,7721,943,7661,981,7593,1006,7519,1014,7445,1006,7377,981,7317,943,7267,893,7229,833,7205,766,7196,692,7205,618,7229,550,7267,490,7317,440,7377,402,7445,378,7519,369xe" filled="false" stroked="true" strokeweight=".72pt" strokecolor="#000000">
              <v:path arrowok="t"/>
              <v:stroke dashstyle="solid"/>
            </v:shape>
            <v:shape style="position:absolute;left:7189;top:361;width:660;height:660" type="#_x0000_t202" filled="false" stroked="false">
              <v:textbox inset="0,0,0,0">
                <w:txbxContent>
                  <w:p>
                    <w:pPr>
                      <w:spacing w:line="240" w:lineRule="auto" w:before="0"/>
                      <w:rPr>
                        <w:b/>
                        <w:sz w:val="12"/>
                      </w:rPr>
                    </w:pPr>
                  </w:p>
                  <w:p>
                    <w:pPr>
                      <w:spacing w:line="240" w:lineRule="auto" w:before="10"/>
                      <w:rPr>
                        <w:b/>
                        <w:sz w:val="10"/>
                      </w:rPr>
                    </w:pPr>
                  </w:p>
                  <w:p>
                    <w:pPr>
                      <w:spacing w:before="0"/>
                      <w:ind w:left="216" w:right="0" w:firstLine="0"/>
                      <w:jc w:val="left"/>
                      <w:rPr>
                        <w:sz w:val="10"/>
                      </w:rPr>
                    </w:pPr>
                    <w:r>
                      <w:rPr>
                        <w:w w:val="120"/>
                        <w:sz w:val="10"/>
                      </w:rPr>
                      <w:t>966</w:t>
                    </w:r>
                  </w:p>
                </w:txbxContent>
              </v:textbox>
              <w10:wrap type="none"/>
            </v:shape>
            <w10:wrap type="topAndBottom"/>
          </v:group>
        </w:pict>
      </w:r>
      <w:r>
        <w:rPr/>
        <w:pict>
          <v:group style="position:absolute;margin-left:398.165985pt;margin-top:18.091644pt;width:33pt;height:33pt;mso-position-horizontal-relative:page;mso-position-vertical-relative:paragraph;z-index:5816;mso-wrap-distance-left:0;mso-wrap-distance-right:0" coordorigin="7963,362" coordsize="660,660">
            <v:shape style="position:absolute;left:7970;top:369;width:646;height:646" coordorigin="7971,369" coordsize="646,646" path="m8293,369l8367,378,8435,402,8495,440,8545,490,8583,550,8607,618,8616,692,8607,766,8583,833,8545,893,8495,943,8435,981,8367,1006,8293,1014,8219,1006,8151,981,8091,943,8041,893,8003,833,7979,766,7971,692,7979,618,8003,550,8041,490,8091,440,8151,402,8219,378,8293,369xe" filled="false" stroked="true" strokeweight=".72pt" strokecolor="#000000">
              <v:path arrowok="t"/>
              <v:stroke dashstyle="solid"/>
            </v:shape>
            <v:shape style="position:absolute;left:7963;top:361;width:660;height:660" type="#_x0000_t202" filled="false" stroked="false">
              <v:textbox inset="0,0,0,0">
                <w:txbxContent>
                  <w:p>
                    <w:pPr>
                      <w:spacing w:line="240" w:lineRule="auto" w:before="7"/>
                      <w:rPr>
                        <w:b/>
                        <w:sz w:val="17"/>
                      </w:rPr>
                    </w:pPr>
                  </w:p>
                  <w:p>
                    <w:pPr>
                      <w:spacing w:before="0"/>
                      <w:ind w:left="62" w:right="86" w:firstLine="0"/>
                      <w:jc w:val="center"/>
                      <w:rPr>
                        <w:sz w:val="10"/>
                      </w:rPr>
                    </w:pPr>
                    <w:r>
                      <w:rPr>
                        <w:w w:val="135"/>
                        <w:sz w:val="10"/>
                      </w:rPr>
                      <w:t>3'5B</w:t>
                    </w:r>
                  </w:p>
                  <w:p>
                    <w:pPr>
                      <w:spacing w:before="5"/>
                      <w:ind w:left="62" w:right="86" w:firstLine="0"/>
                      <w:jc w:val="center"/>
                      <w:rPr>
                        <w:sz w:val="10"/>
                      </w:rPr>
                    </w:pPr>
                    <w:r>
                      <w:rPr>
                        <w:w w:val="135"/>
                        <w:sz w:val="10"/>
                      </w:rPr>
                      <w:t>21</w:t>
                    </w:r>
                  </w:p>
                </w:txbxContent>
              </v:textbox>
              <w10:wrap type="none"/>
            </v:shape>
            <w10:wrap type="topAndBottom"/>
          </v:group>
        </w:pict>
      </w:r>
      <w:r>
        <w:rPr/>
        <w:pict>
          <v:group style="position:absolute;margin-left:436.875pt;margin-top:18.091644pt;width:33pt;height:33pt;mso-position-horizontal-relative:page;mso-position-vertical-relative:paragraph;z-index:5864;mso-wrap-distance-left:0;mso-wrap-distance-right:0" coordorigin="8738,362" coordsize="660,660">
            <v:shape style="position:absolute;left:8744;top:369;width:646;height:646" coordorigin="8745,369" coordsize="646,646" path="m9067,369l9141,378,9209,402,9269,440,9319,490,9357,550,9381,618,9390,692,9381,766,9357,833,9319,893,9269,943,9209,981,9141,1006,9067,1014,8993,1006,8925,981,8866,943,8816,893,8777,833,8753,766,8745,692,8753,618,8777,550,8816,490,8866,440,8925,402,8993,378,9067,369xe" filled="false" stroked="true" strokeweight=".72pt" strokecolor="#000000">
              <v:path arrowok="t"/>
              <v:stroke dashstyle="solid"/>
            </v:shape>
            <v:shape style="position:absolute;left:8737;top:361;width:660;height:660" type="#_x0000_t202" filled="false" stroked="false">
              <v:textbox inset="0,0,0,0">
                <w:txbxContent>
                  <w:p>
                    <w:pPr>
                      <w:spacing w:line="240" w:lineRule="auto" w:before="0"/>
                      <w:rPr>
                        <w:b/>
                        <w:sz w:val="12"/>
                      </w:rPr>
                    </w:pPr>
                  </w:p>
                  <w:p>
                    <w:pPr>
                      <w:spacing w:line="240" w:lineRule="auto" w:before="10"/>
                      <w:rPr>
                        <w:b/>
                        <w:sz w:val="10"/>
                      </w:rPr>
                    </w:pPr>
                  </w:p>
                  <w:p>
                    <w:pPr>
                      <w:spacing w:before="0"/>
                      <w:ind w:left="186" w:right="0" w:firstLine="0"/>
                      <w:jc w:val="left"/>
                      <w:rPr>
                        <w:sz w:val="10"/>
                      </w:rPr>
                    </w:pPr>
                    <w:r>
                      <w:rPr>
                        <w:sz w:val="10"/>
                      </w:rPr>
                      <w:t>9%$7</w:t>
                    </w:r>
                  </w:p>
                </w:txbxContent>
              </v:textbox>
              <w10:wrap type="none"/>
            </v:shape>
            <w10:wrap type="topAndBottom"/>
          </v:group>
        </w:pict>
      </w:r>
    </w:p>
    <w:p>
      <w:pPr>
        <w:pStyle w:val="BodyText"/>
        <w:spacing w:before="5"/>
        <w:rPr>
          <w:b/>
          <w:sz w:val="6"/>
        </w:rPr>
      </w:pPr>
    </w:p>
    <w:p>
      <w:pPr>
        <w:pStyle w:val="BodyText"/>
        <w:ind w:left="1291"/>
      </w:pPr>
      <w:r>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b/>
                        <w:sz w:val="12"/>
                      </w:rPr>
                    </w:pPr>
                  </w:p>
                  <w:p>
                    <w:pPr>
                      <w:spacing w:line="240" w:lineRule="auto" w:before="3"/>
                      <w:rPr>
                        <w:b/>
                        <w:sz w:val="11"/>
                      </w:rPr>
                    </w:pPr>
                  </w:p>
                  <w:p>
                    <w:pPr>
                      <w:spacing w:before="0"/>
                      <w:ind w:left="206" w:right="0" w:firstLine="0"/>
                      <w:jc w:val="left"/>
                      <w:rPr>
                        <w:sz w:val="10"/>
                      </w:rPr>
                    </w:pPr>
                    <w:r>
                      <w:rPr>
                        <w:w w:val="110"/>
                        <w:sz w:val="10"/>
                      </w:rPr>
                      <w:t>3$11</w:t>
                    </w:r>
                  </w:p>
                </w:txbxContent>
              </v:textbox>
              <w10:wrap type="none"/>
            </v:shape>
          </v:group>
        </w:pict>
      </w:r>
      <w:r>
        <w:rPr/>
      </w:r>
      <w:r>
        <w:rPr>
          <w:rFonts w:ascii="Times New Roman"/>
          <w:spacing w:val="43"/>
        </w:rPr>
        <w:t> </w:t>
      </w:r>
      <w:r>
        <w:rPr>
          <w:spacing w:val="43"/>
          <w:position w:val="1"/>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2"/>
                      </w:rPr>
                    </w:pPr>
                  </w:p>
                  <w:p>
                    <w:pPr>
                      <w:spacing w:before="0"/>
                      <w:ind w:left="136" w:right="0" w:firstLine="0"/>
                      <w:jc w:val="left"/>
                      <w:rPr>
                        <w:sz w:val="10"/>
                      </w:rPr>
                    </w:pPr>
                    <w:r>
                      <w:rPr>
                        <w:w w:val="110"/>
                        <w:sz w:val="10"/>
                      </w:rPr>
                      <w:t>9&amp;$3B2</w:t>
                    </w:r>
                  </w:p>
                </w:txbxContent>
              </v:textbox>
              <w10:wrap type="none"/>
            </v:shape>
          </v:group>
        </w:pict>
      </w:r>
      <w:r>
        <w:rPr>
          <w:spacing w:val="43"/>
          <w:position w:val="1"/>
        </w:rPr>
      </w:r>
      <w:r>
        <w:rPr>
          <w:rFonts w:ascii="Times New Roman"/>
          <w:spacing w:val="43"/>
          <w:position w:val="1"/>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5"/>
                      <w:rPr>
                        <w:rFonts w:ascii="Times New Roman"/>
                        <w:sz w:val="11"/>
                      </w:rPr>
                    </w:pPr>
                  </w:p>
                  <w:p>
                    <w:pPr>
                      <w:spacing w:before="0"/>
                      <w:ind w:left="206" w:right="0" w:firstLine="0"/>
                      <w:jc w:val="left"/>
                      <w:rPr>
                        <w:sz w:val="10"/>
                      </w:rPr>
                    </w:pPr>
                    <w:r>
                      <w:rPr>
                        <w:w w:val="110"/>
                        <w:sz w:val="10"/>
                      </w:rPr>
                      <w:t>3$14</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3"/>
                      <w:rPr>
                        <w:rFonts w:ascii="Times New Roman"/>
                        <w:sz w:val="11"/>
                      </w:rPr>
                    </w:pPr>
                  </w:p>
                  <w:p>
                    <w:pPr>
                      <w:spacing w:before="0"/>
                      <w:ind w:left="74" w:right="74" w:firstLine="0"/>
                      <w:jc w:val="center"/>
                      <w:rPr>
                        <w:sz w:val="10"/>
                      </w:rPr>
                    </w:pPr>
                    <w:r>
                      <w:rPr>
                        <w:w w:val="150"/>
                        <w:sz w:val="10"/>
                      </w:rPr>
                      <w:t>3'1</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3"/>
                      <w:rPr>
                        <w:rFonts w:ascii="Times New Roman"/>
                        <w:sz w:val="11"/>
                      </w:rPr>
                    </w:pPr>
                  </w:p>
                  <w:p>
                    <w:pPr>
                      <w:spacing w:before="0"/>
                      <w:ind w:left="74" w:right="74" w:firstLine="0"/>
                      <w:jc w:val="center"/>
                      <w:rPr>
                        <w:sz w:val="10"/>
                      </w:rPr>
                    </w:pPr>
                    <w:r>
                      <w:rPr>
                        <w:sz w:val="10"/>
                      </w:rPr>
                      <w:t>3%6</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3"/>
                      <w:rPr>
                        <w:rFonts w:ascii="Times New Roman"/>
                        <w:sz w:val="11"/>
                      </w:rPr>
                    </w:pPr>
                  </w:p>
                  <w:p>
                    <w:pPr>
                      <w:spacing w:before="0"/>
                      <w:ind w:left="74" w:right="74" w:firstLine="0"/>
                      <w:jc w:val="center"/>
                      <w:rPr>
                        <w:sz w:val="10"/>
                      </w:rPr>
                    </w:pPr>
                    <w:r>
                      <w:rPr>
                        <w:sz w:val="10"/>
                      </w:rPr>
                      <w:t>3%8</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3"/>
                      <w:rPr>
                        <w:rFonts w:ascii="Times New Roman"/>
                        <w:sz w:val="11"/>
                      </w:rPr>
                    </w:pPr>
                  </w:p>
                  <w:p>
                    <w:pPr>
                      <w:spacing w:before="0"/>
                      <w:ind w:left="74" w:right="74" w:firstLine="0"/>
                      <w:jc w:val="center"/>
                      <w:rPr>
                        <w:sz w:val="10"/>
                      </w:rPr>
                    </w:pPr>
                    <w:r>
                      <w:rPr>
                        <w:sz w:val="10"/>
                      </w:rPr>
                      <w:t>3%9</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3"/>
                      <w:rPr>
                        <w:rFonts w:ascii="Times New Roman"/>
                        <w:sz w:val="11"/>
                      </w:rPr>
                    </w:pPr>
                  </w:p>
                  <w:p>
                    <w:pPr>
                      <w:spacing w:before="0"/>
                      <w:ind w:left="203" w:right="0" w:firstLine="0"/>
                      <w:jc w:val="left"/>
                      <w:rPr>
                        <w:sz w:val="10"/>
                      </w:rPr>
                    </w:pPr>
                    <w:r>
                      <w:rPr>
                        <w:w w:val="105"/>
                        <w:sz w:val="10"/>
                      </w:rPr>
                      <w:t>3&amp;13</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3"/>
                      <w:rPr>
                        <w:rFonts w:ascii="Times New Roman"/>
                        <w:sz w:val="11"/>
                      </w:rPr>
                    </w:pPr>
                  </w:p>
                  <w:p>
                    <w:pPr>
                      <w:spacing w:before="0"/>
                      <w:ind w:left="203" w:right="0" w:firstLine="0"/>
                      <w:jc w:val="left"/>
                      <w:rPr>
                        <w:sz w:val="10"/>
                      </w:rPr>
                    </w:pPr>
                    <w:r>
                      <w:rPr>
                        <w:w w:val="105"/>
                        <w:sz w:val="10"/>
                      </w:rPr>
                      <w:t>3&amp;14</w:t>
                    </w:r>
                  </w:p>
                </w:txbxContent>
              </v:textbox>
              <w10:wrap type="none"/>
            </v:shape>
          </v:group>
        </w:pict>
      </w:r>
      <w:r>
        <w:rPr>
          <w:spacing w:val="43"/>
        </w:rPr>
      </w:r>
    </w:p>
    <w:p>
      <w:pPr>
        <w:pStyle w:val="BodyText"/>
        <w:spacing w:before="5"/>
        <w:rPr>
          <w:b/>
          <w:sz w:val="6"/>
        </w:rPr>
      </w:pPr>
    </w:p>
    <w:p>
      <w:pPr>
        <w:pStyle w:val="BodyText"/>
        <w:ind w:left="1301"/>
      </w:pPr>
      <w:r>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b/>
                        <w:sz w:val="12"/>
                      </w:rPr>
                    </w:pPr>
                  </w:p>
                  <w:p>
                    <w:pPr>
                      <w:spacing w:line="240" w:lineRule="auto" w:before="7"/>
                      <w:rPr>
                        <w:b/>
                        <w:sz w:val="10"/>
                      </w:rPr>
                    </w:pPr>
                  </w:p>
                  <w:p>
                    <w:pPr>
                      <w:spacing w:before="0"/>
                      <w:ind w:left="66" w:right="86" w:firstLine="0"/>
                      <w:jc w:val="center"/>
                      <w:rPr>
                        <w:sz w:val="10"/>
                      </w:rPr>
                    </w:pPr>
                    <w:r>
                      <w:rPr>
                        <w:w w:val="110"/>
                        <w:sz w:val="10"/>
                      </w:rPr>
                      <w:t>3&amp;9</w:t>
                    </w:r>
                  </w:p>
                </w:txbxContent>
              </v:textbox>
              <w10:wrap type="none"/>
            </v:shape>
          </v:group>
        </w:pict>
      </w:r>
      <w:r>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7"/>
                      <w:rPr>
                        <w:rFonts w:ascii="Times New Roman"/>
                        <w:sz w:val="10"/>
                      </w:rPr>
                    </w:pPr>
                  </w:p>
                  <w:p>
                    <w:pPr>
                      <w:spacing w:before="0"/>
                      <w:ind w:left="196" w:right="0" w:firstLine="0"/>
                      <w:jc w:val="left"/>
                      <w:rPr>
                        <w:sz w:val="10"/>
                      </w:rPr>
                    </w:pPr>
                    <w:r>
                      <w:rPr>
                        <w:w w:val="110"/>
                        <w:sz w:val="10"/>
                      </w:rPr>
                      <w:t>3$13</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7"/>
                      <w:rPr>
                        <w:rFonts w:ascii="Times New Roman"/>
                        <w:sz w:val="10"/>
                      </w:rPr>
                    </w:pPr>
                  </w:p>
                  <w:p>
                    <w:pPr>
                      <w:spacing w:before="0"/>
                      <w:ind w:left="193" w:right="0" w:firstLine="0"/>
                      <w:jc w:val="left"/>
                      <w:rPr>
                        <w:sz w:val="10"/>
                      </w:rPr>
                    </w:pPr>
                    <w:r>
                      <w:rPr>
                        <w:w w:val="105"/>
                        <w:sz w:val="10"/>
                      </w:rPr>
                      <w:t>3&amp;10</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7"/>
                      <w:rPr>
                        <w:rFonts w:ascii="Times New Roman"/>
                        <w:sz w:val="10"/>
                      </w:rPr>
                    </w:pPr>
                  </w:p>
                  <w:p>
                    <w:pPr>
                      <w:spacing w:before="0"/>
                      <w:ind w:left="193" w:right="0" w:firstLine="0"/>
                      <w:jc w:val="left"/>
                      <w:rPr>
                        <w:sz w:val="10"/>
                      </w:rPr>
                    </w:pPr>
                    <w:r>
                      <w:rPr>
                        <w:w w:val="105"/>
                        <w:sz w:val="10"/>
                      </w:rPr>
                      <w:t>3&amp;11</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7"/>
                      <w:rPr>
                        <w:rFonts w:ascii="Times New Roman"/>
                        <w:sz w:val="10"/>
                      </w:rPr>
                    </w:pPr>
                  </w:p>
                  <w:p>
                    <w:pPr>
                      <w:spacing w:before="0"/>
                      <w:ind w:left="66" w:right="86" w:firstLine="0"/>
                      <w:jc w:val="center"/>
                      <w:rPr>
                        <w:sz w:val="10"/>
                      </w:rPr>
                    </w:pPr>
                    <w:r>
                      <w:rPr>
                        <w:w w:val="150"/>
                        <w:sz w:val="10"/>
                      </w:rPr>
                      <w:t>3'2</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7"/>
                      <w:rPr>
                        <w:rFonts w:ascii="Times New Roman"/>
                        <w:sz w:val="10"/>
                      </w:rPr>
                    </w:pPr>
                  </w:p>
                  <w:p>
                    <w:pPr>
                      <w:spacing w:before="0"/>
                      <w:ind w:left="65" w:right="86" w:firstLine="0"/>
                      <w:jc w:val="center"/>
                      <w:rPr>
                        <w:sz w:val="10"/>
                      </w:rPr>
                    </w:pPr>
                    <w:r>
                      <w:rPr>
                        <w:w w:val="130"/>
                        <w:sz w:val="10"/>
                      </w:rPr>
                      <w:t>3(3</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7"/>
                      <w:rPr>
                        <w:rFonts w:ascii="Times New Roman"/>
                        <w:sz w:val="10"/>
                      </w:rPr>
                    </w:pPr>
                  </w:p>
                  <w:p>
                    <w:pPr>
                      <w:spacing w:before="0"/>
                      <w:ind w:left="65" w:right="86" w:firstLine="0"/>
                      <w:jc w:val="center"/>
                      <w:rPr>
                        <w:sz w:val="10"/>
                      </w:rPr>
                    </w:pPr>
                    <w:r>
                      <w:rPr>
                        <w:w w:val="130"/>
                        <w:sz w:val="10"/>
                      </w:rPr>
                      <w:t>3(2</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7"/>
                      <w:rPr>
                        <w:rFonts w:ascii="Times New Roman"/>
                        <w:sz w:val="10"/>
                      </w:rPr>
                    </w:pPr>
                  </w:p>
                  <w:p>
                    <w:pPr>
                      <w:spacing w:before="0"/>
                      <w:ind w:left="115" w:right="0" w:firstLine="0"/>
                      <w:jc w:val="left"/>
                      <w:rPr>
                        <w:sz w:val="10"/>
                      </w:rPr>
                    </w:pPr>
                    <w:r>
                      <w:rPr>
                        <w:w w:val="140"/>
                        <w:sz w:val="10"/>
                      </w:rPr>
                      <w:t>15(6(7</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7"/>
                      <w:rPr>
                        <w:rFonts w:ascii="Times New Roman"/>
                        <w:sz w:val="10"/>
                      </w:rPr>
                    </w:pPr>
                  </w:p>
                  <w:p>
                    <w:pPr>
                      <w:spacing w:before="0"/>
                      <w:ind w:left="193" w:right="0" w:firstLine="0"/>
                      <w:jc w:val="left"/>
                      <w:rPr>
                        <w:sz w:val="10"/>
                      </w:rPr>
                    </w:pPr>
                    <w:r>
                      <w:rPr>
                        <w:w w:val="105"/>
                        <w:sz w:val="10"/>
                      </w:rPr>
                      <w:t>3&amp;15</w:t>
                    </w:r>
                  </w:p>
                </w:txbxContent>
              </v:textbox>
              <w10:wrap type="none"/>
            </v:shape>
          </v:group>
        </w:pict>
      </w:r>
      <w:r>
        <w:rPr>
          <w:spacing w:val="43"/>
        </w:rPr>
      </w:r>
    </w:p>
    <w:p>
      <w:pPr>
        <w:pStyle w:val="BodyText"/>
        <w:spacing w:before="10"/>
        <w:rPr>
          <w:b/>
          <w:sz w:val="6"/>
        </w:rPr>
      </w:pPr>
    </w:p>
    <w:p>
      <w:pPr>
        <w:pStyle w:val="BodyText"/>
        <w:ind w:left="1290"/>
      </w:pPr>
      <w:r>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10"/>
                      <w:rPr>
                        <w:b/>
                        <w:sz w:val="16"/>
                      </w:rPr>
                    </w:pPr>
                  </w:p>
                  <w:p>
                    <w:pPr>
                      <w:spacing w:before="0"/>
                      <w:ind w:left="212" w:right="0" w:firstLine="0"/>
                      <w:jc w:val="left"/>
                      <w:rPr>
                        <w:sz w:val="10"/>
                      </w:rPr>
                    </w:pPr>
                    <w:r>
                      <w:rPr>
                        <w:w w:val="225"/>
                        <w:sz w:val="10"/>
                      </w:rPr>
                      <w:t>9''</w:t>
                    </w:r>
                  </w:p>
                  <w:p>
                    <w:pPr>
                      <w:spacing w:before="5"/>
                      <w:ind w:left="214" w:right="0" w:firstLine="0"/>
                      <w:jc w:val="left"/>
                      <w:rPr>
                        <w:sz w:val="10"/>
                      </w:rPr>
                    </w:pPr>
                    <w:r>
                      <w:rPr>
                        <w:w w:val="105"/>
                        <w:sz w:val="10"/>
                      </w:rPr>
                      <w:t>86%</w:t>
                    </w:r>
                  </w:p>
                </w:txbxContent>
              </v:textbox>
              <w10:wrap type="none"/>
            </v:shape>
          </v:group>
        </w:pict>
      </w:r>
      <w:r>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0"/>
                      </w:rPr>
                    </w:pPr>
                  </w:p>
                  <w:p>
                    <w:pPr>
                      <w:spacing w:before="0"/>
                      <w:ind w:left="57" w:right="86" w:firstLine="0"/>
                      <w:jc w:val="center"/>
                      <w:rPr>
                        <w:sz w:val="10"/>
                      </w:rPr>
                    </w:pPr>
                    <w:r>
                      <w:rPr>
                        <w:w w:val="115"/>
                        <w:sz w:val="10"/>
                      </w:rPr>
                      <w:t>3$8</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0"/>
                      </w:rPr>
                    </w:pPr>
                  </w:p>
                  <w:p>
                    <w:pPr>
                      <w:spacing w:before="0"/>
                      <w:ind w:left="195" w:right="0" w:firstLine="0"/>
                      <w:jc w:val="left"/>
                      <w:rPr>
                        <w:sz w:val="10"/>
                      </w:rPr>
                    </w:pPr>
                    <w:r>
                      <w:rPr>
                        <w:w w:val="110"/>
                        <w:sz w:val="10"/>
                      </w:rPr>
                      <w:t>3$10</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0"/>
                      </w:rPr>
                    </w:pPr>
                  </w:p>
                  <w:p>
                    <w:pPr>
                      <w:spacing w:before="0"/>
                      <w:ind w:left="195" w:right="0" w:firstLine="0"/>
                      <w:jc w:val="left"/>
                      <w:rPr>
                        <w:sz w:val="10"/>
                      </w:rPr>
                    </w:pPr>
                    <w:r>
                      <w:rPr>
                        <w:w w:val="110"/>
                        <w:sz w:val="10"/>
                      </w:rPr>
                      <w:t>3$12</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0"/>
                      </w:rPr>
                    </w:pPr>
                  </w:p>
                  <w:p>
                    <w:pPr>
                      <w:spacing w:before="0"/>
                      <w:ind w:left="57" w:right="86" w:firstLine="0"/>
                      <w:jc w:val="center"/>
                      <w:rPr>
                        <w:sz w:val="10"/>
                      </w:rPr>
                    </w:pPr>
                    <w:r>
                      <w:rPr>
                        <w:w w:val="115"/>
                        <w:sz w:val="10"/>
                      </w:rPr>
                      <w:t>3$7</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0"/>
                      </w:rPr>
                    </w:pPr>
                  </w:p>
                  <w:p>
                    <w:pPr>
                      <w:spacing w:before="0"/>
                      <w:ind w:left="57" w:right="86" w:firstLine="0"/>
                      <w:jc w:val="center"/>
                      <w:rPr>
                        <w:sz w:val="10"/>
                      </w:rPr>
                    </w:pPr>
                    <w:r>
                      <w:rPr>
                        <w:w w:val="115"/>
                        <w:sz w:val="10"/>
                      </w:rPr>
                      <w:t>3$3</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0"/>
                      </w:rPr>
                    </w:pPr>
                  </w:p>
                  <w:p>
                    <w:pPr>
                      <w:spacing w:before="0"/>
                      <w:ind w:left="57" w:right="86" w:firstLine="0"/>
                      <w:jc w:val="center"/>
                      <w:rPr>
                        <w:sz w:val="10"/>
                      </w:rPr>
                    </w:pPr>
                    <w:r>
                      <w:rPr>
                        <w:w w:val="115"/>
                        <w:sz w:val="10"/>
                      </w:rPr>
                      <w:t>3$2</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0"/>
                      </w:rPr>
                    </w:pPr>
                  </w:p>
                  <w:p>
                    <w:pPr>
                      <w:spacing w:before="0"/>
                      <w:ind w:left="64" w:right="86" w:firstLine="0"/>
                      <w:jc w:val="center"/>
                      <w:rPr>
                        <w:sz w:val="10"/>
                      </w:rPr>
                    </w:pPr>
                    <w:r>
                      <w:rPr>
                        <w:w w:val="110"/>
                        <w:sz w:val="10"/>
                      </w:rPr>
                      <w:t>3&amp;2</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1"/>
                      <w:rPr>
                        <w:rFonts w:ascii="Times New Roman"/>
                        <w:sz w:val="10"/>
                      </w:rPr>
                    </w:pPr>
                  </w:p>
                  <w:p>
                    <w:pPr>
                      <w:spacing w:before="0"/>
                      <w:ind w:left="64" w:right="86" w:firstLine="0"/>
                      <w:jc w:val="center"/>
                      <w:rPr>
                        <w:sz w:val="10"/>
                      </w:rPr>
                    </w:pPr>
                    <w:r>
                      <w:rPr>
                        <w:w w:val="115"/>
                        <w:sz w:val="10"/>
                      </w:rPr>
                      <w:t>3+0</w:t>
                    </w:r>
                  </w:p>
                </w:txbxContent>
              </v:textbox>
              <w10:wrap type="none"/>
            </v:shape>
          </v:group>
        </w:pict>
      </w:r>
      <w:r>
        <w:rPr>
          <w:spacing w:val="43"/>
        </w:rPr>
      </w:r>
    </w:p>
    <w:p>
      <w:pPr>
        <w:pStyle w:val="BodyText"/>
        <w:spacing w:before="1"/>
        <w:rPr>
          <w:b/>
          <w:sz w:val="7"/>
        </w:rPr>
      </w:pPr>
    </w:p>
    <w:p>
      <w:pPr>
        <w:pStyle w:val="BodyText"/>
        <w:ind w:left="1303"/>
      </w:pPr>
      <w:r>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b/>
                        <w:sz w:val="12"/>
                      </w:rPr>
                    </w:pPr>
                  </w:p>
                  <w:p>
                    <w:pPr>
                      <w:spacing w:line="240" w:lineRule="auto" w:before="4"/>
                      <w:rPr>
                        <w:b/>
                        <w:sz w:val="10"/>
                      </w:rPr>
                    </w:pPr>
                  </w:p>
                  <w:p>
                    <w:pPr>
                      <w:spacing w:before="0"/>
                      <w:ind w:left="219" w:right="0" w:firstLine="0"/>
                      <w:jc w:val="left"/>
                      <w:rPr>
                        <w:sz w:val="10"/>
                      </w:rPr>
                    </w:pPr>
                    <w:r>
                      <w:rPr>
                        <w:w w:val="110"/>
                        <w:sz w:val="10"/>
                      </w:rPr>
                      <w:t>3&amp;6</w:t>
                    </w:r>
                  </w:p>
                </w:txbxContent>
              </v:textbox>
              <w10:wrap type="none"/>
            </v:shape>
          </v:group>
        </w:pict>
      </w:r>
      <w:r>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219" w:right="0" w:firstLine="0"/>
                      <w:jc w:val="left"/>
                      <w:rPr>
                        <w:sz w:val="10"/>
                      </w:rPr>
                    </w:pPr>
                    <w:r>
                      <w:rPr>
                        <w:w w:val="110"/>
                        <w:sz w:val="10"/>
                      </w:rPr>
                      <w:t>3&amp;7</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219" w:right="0" w:firstLine="0"/>
                      <w:jc w:val="left"/>
                      <w:rPr>
                        <w:sz w:val="10"/>
                      </w:rPr>
                    </w:pPr>
                    <w:r>
                      <w:rPr>
                        <w:w w:val="110"/>
                        <w:sz w:val="10"/>
                      </w:rPr>
                      <w:t>3&amp;8</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54" w:right="86" w:firstLine="0"/>
                      <w:jc w:val="center"/>
                      <w:rPr>
                        <w:sz w:val="10"/>
                      </w:rPr>
                    </w:pPr>
                    <w:r>
                      <w:rPr>
                        <w:w w:val="115"/>
                        <w:sz w:val="10"/>
                      </w:rPr>
                      <w:t>3$9</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62" w:right="86" w:firstLine="0"/>
                      <w:jc w:val="center"/>
                      <w:rPr>
                        <w:sz w:val="10"/>
                      </w:rPr>
                    </w:pPr>
                    <w:r>
                      <w:rPr>
                        <w:sz w:val="10"/>
                      </w:rPr>
                      <w:t>3%0</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54" w:right="86" w:firstLine="0"/>
                      <w:jc w:val="center"/>
                      <w:rPr>
                        <w:sz w:val="10"/>
                      </w:rPr>
                    </w:pPr>
                    <w:r>
                      <w:rPr>
                        <w:w w:val="115"/>
                        <w:sz w:val="10"/>
                      </w:rPr>
                      <w:t>3$5</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183" w:right="0" w:firstLine="0"/>
                      <w:jc w:val="left"/>
                      <w:rPr>
                        <w:sz w:val="10"/>
                      </w:rPr>
                    </w:pPr>
                    <w:r>
                      <w:rPr>
                        <w:w w:val="120"/>
                        <w:sz w:val="10"/>
                      </w:rPr>
                      <w:t>966$</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219" w:right="0" w:firstLine="0"/>
                      <w:jc w:val="left"/>
                      <w:rPr>
                        <w:sz w:val="10"/>
                      </w:rPr>
                    </w:pPr>
                    <w:r>
                      <w:rPr>
                        <w:w w:val="110"/>
                        <w:sz w:val="10"/>
                      </w:rPr>
                      <w:t>3&amp;3</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219" w:right="0" w:firstLine="0"/>
                      <w:jc w:val="left"/>
                      <w:rPr>
                        <w:sz w:val="10"/>
                      </w:rPr>
                    </w:pPr>
                    <w:r>
                      <w:rPr>
                        <w:w w:val="115"/>
                        <w:sz w:val="10"/>
                      </w:rPr>
                      <w:t>3+1</w:t>
                    </w:r>
                  </w:p>
                </w:txbxContent>
              </v:textbox>
              <w10:wrap type="none"/>
            </v:shape>
          </v:group>
        </w:pict>
      </w:r>
      <w:r>
        <w:rPr>
          <w:spacing w:val="43"/>
        </w:rPr>
      </w:r>
    </w:p>
    <w:p>
      <w:pPr>
        <w:pStyle w:val="BodyText"/>
        <w:spacing w:before="7"/>
        <w:rPr>
          <w:b/>
          <w:sz w:val="5"/>
        </w:rPr>
      </w:pPr>
    </w:p>
    <w:p>
      <w:pPr>
        <w:pStyle w:val="BodyText"/>
        <w:ind w:left="1291"/>
      </w:pPr>
      <w:r>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b/>
                        <w:sz w:val="12"/>
                      </w:rPr>
                    </w:pPr>
                  </w:p>
                  <w:p>
                    <w:pPr>
                      <w:spacing w:line="240" w:lineRule="auto" w:before="4"/>
                      <w:rPr>
                        <w:b/>
                        <w:sz w:val="10"/>
                      </w:rPr>
                    </w:pPr>
                  </w:p>
                  <w:p>
                    <w:pPr>
                      <w:spacing w:before="0"/>
                      <w:ind w:left="203" w:right="0" w:firstLine="0"/>
                      <w:jc w:val="left"/>
                      <w:rPr>
                        <w:sz w:val="10"/>
                      </w:rPr>
                    </w:pPr>
                    <w:r>
                      <w:rPr>
                        <w:w w:val="135"/>
                        <w:sz w:val="10"/>
                      </w:rPr>
                      <w:t>3'13</w:t>
                    </w:r>
                  </w:p>
                </w:txbxContent>
              </v:textbox>
              <w10:wrap type="none"/>
            </v:shape>
          </v:group>
        </w:pict>
      </w:r>
      <w:r>
        <w:rPr/>
      </w:r>
      <w:r>
        <w:rPr>
          <w:rFonts w:ascii="Times New Roman"/>
          <w:spacing w:val="43"/>
        </w:rPr>
        <w:t> </w:t>
      </w:r>
      <w:r>
        <w:rPr>
          <w:spacing w:val="43"/>
          <w:position w:val="1"/>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6"/>
                      <w:rPr>
                        <w:rFonts w:ascii="Times New Roman"/>
                        <w:sz w:val="11"/>
                      </w:rPr>
                    </w:pPr>
                  </w:p>
                  <w:p>
                    <w:pPr>
                      <w:spacing w:before="0"/>
                      <w:ind w:left="203" w:right="0" w:firstLine="0"/>
                      <w:jc w:val="left"/>
                      <w:rPr>
                        <w:sz w:val="10"/>
                      </w:rPr>
                    </w:pPr>
                    <w:r>
                      <w:rPr>
                        <w:w w:val="135"/>
                        <w:sz w:val="10"/>
                      </w:rPr>
                      <w:t>3'12</w:t>
                    </w:r>
                  </w:p>
                </w:txbxContent>
              </v:textbox>
              <w10:wrap type="none"/>
            </v:shape>
          </v:group>
        </w:pict>
      </w:r>
      <w:r>
        <w:rPr>
          <w:spacing w:val="43"/>
          <w:position w:val="1"/>
        </w:rPr>
      </w:r>
      <w:r>
        <w:rPr>
          <w:rFonts w:ascii="Times New Roman"/>
          <w:spacing w:val="43"/>
          <w:position w:val="1"/>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6"/>
                      <w:rPr>
                        <w:rFonts w:ascii="Times New Roman"/>
                        <w:sz w:val="10"/>
                      </w:rPr>
                    </w:pPr>
                  </w:p>
                  <w:p>
                    <w:pPr>
                      <w:spacing w:before="0"/>
                      <w:ind w:left="205" w:right="0" w:firstLine="0"/>
                      <w:jc w:val="left"/>
                      <w:rPr>
                        <w:sz w:val="10"/>
                      </w:rPr>
                    </w:pPr>
                    <w:r>
                      <w:rPr>
                        <w:sz w:val="10"/>
                      </w:rPr>
                      <w:t>3%15</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205" w:right="0" w:firstLine="0"/>
                      <w:jc w:val="left"/>
                      <w:rPr>
                        <w:sz w:val="10"/>
                      </w:rPr>
                    </w:pPr>
                    <w:r>
                      <w:rPr>
                        <w:sz w:val="10"/>
                      </w:rPr>
                      <w:t>3%12</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74" w:right="75" w:firstLine="0"/>
                      <w:jc w:val="center"/>
                      <w:rPr>
                        <w:sz w:val="10"/>
                      </w:rPr>
                    </w:pPr>
                    <w:r>
                      <w:rPr>
                        <w:w w:val="130"/>
                        <w:sz w:val="10"/>
                      </w:rPr>
                      <w:t>3(9</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74" w:right="82" w:firstLine="0"/>
                      <w:jc w:val="center"/>
                      <w:rPr>
                        <w:sz w:val="10"/>
                      </w:rPr>
                    </w:pPr>
                    <w:r>
                      <w:rPr>
                        <w:w w:val="115"/>
                        <w:sz w:val="10"/>
                      </w:rPr>
                      <w:t>3$6</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74" w:right="82" w:firstLine="0"/>
                      <w:jc w:val="center"/>
                      <w:rPr>
                        <w:sz w:val="10"/>
                      </w:rPr>
                    </w:pPr>
                    <w:r>
                      <w:rPr>
                        <w:w w:val="115"/>
                        <w:sz w:val="10"/>
                      </w:rPr>
                      <w:t>3$1</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74" w:right="74" w:firstLine="0"/>
                      <w:jc w:val="center"/>
                      <w:rPr>
                        <w:sz w:val="10"/>
                      </w:rPr>
                    </w:pPr>
                    <w:r>
                      <w:rPr>
                        <w:w w:val="120"/>
                        <w:sz w:val="10"/>
                      </w:rPr>
                      <w:t>966</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74" w:right="74" w:firstLine="0"/>
                      <w:jc w:val="center"/>
                      <w:rPr>
                        <w:sz w:val="10"/>
                      </w:rPr>
                    </w:pPr>
                    <w:r>
                      <w:rPr>
                        <w:w w:val="110"/>
                        <w:sz w:val="10"/>
                      </w:rPr>
                      <w:t>3&amp;0</w:t>
                    </w:r>
                  </w:p>
                </w:txbxContent>
              </v:textbox>
              <w10:wrap type="none"/>
            </v:shape>
          </v:group>
        </w:pict>
      </w:r>
      <w:r>
        <w:rPr>
          <w:spacing w:val="43"/>
        </w:rPr>
      </w:r>
    </w:p>
    <w:p>
      <w:pPr>
        <w:pStyle w:val="BodyText"/>
        <w:spacing w:before="8"/>
        <w:rPr>
          <w:b/>
          <w:sz w:val="7"/>
        </w:rPr>
      </w:pPr>
    </w:p>
    <w:p>
      <w:pPr>
        <w:pStyle w:val="BodyText"/>
        <w:ind w:left="1301"/>
      </w:pPr>
      <w:r>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b/>
                        <w:sz w:val="12"/>
                      </w:rPr>
                    </w:pPr>
                  </w:p>
                  <w:p>
                    <w:pPr>
                      <w:spacing w:line="240" w:lineRule="auto" w:before="9"/>
                      <w:rPr>
                        <w:b/>
                        <w:sz w:val="10"/>
                      </w:rPr>
                    </w:pPr>
                  </w:p>
                  <w:p>
                    <w:pPr>
                      <w:spacing w:before="0"/>
                      <w:ind w:left="193" w:right="0" w:firstLine="0"/>
                      <w:jc w:val="left"/>
                      <w:rPr>
                        <w:sz w:val="10"/>
                      </w:rPr>
                    </w:pPr>
                    <w:r>
                      <w:rPr>
                        <w:w w:val="135"/>
                        <w:sz w:val="10"/>
                      </w:rPr>
                      <w:t>3'11</w:t>
                    </w:r>
                  </w:p>
                </w:txbxContent>
              </v:textbox>
              <w10:wrap type="none"/>
            </v:shape>
          </v:group>
        </w:pict>
      </w:r>
      <w:r>
        <w:rPr/>
      </w:r>
      <w:r>
        <w:rPr>
          <w:rFonts w:ascii="Times New Roman"/>
          <w:spacing w:val="44"/>
        </w:rPr>
        <w:t> </w:t>
      </w:r>
      <w:r>
        <w:rPr>
          <w:spacing w:val="44"/>
          <w:position w:val="2"/>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5"/>
                      <w:rPr>
                        <w:rFonts w:ascii="Times New Roman"/>
                        <w:sz w:val="10"/>
                      </w:rPr>
                    </w:pPr>
                  </w:p>
                  <w:p>
                    <w:pPr>
                      <w:spacing w:before="0"/>
                      <w:ind w:left="195" w:right="0" w:firstLine="0"/>
                      <w:jc w:val="left"/>
                      <w:rPr>
                        <w:sz w:val="10"/>
                      </w:rPr>
                    </w:pPr>
                    <w:r>
                      <w:rPr>
                        <w:sz w:val="10"/>
                      </w:rPr>
                      <w:t>3%13</w:t>
                    </w:r>
                  </w:p>
                </w:txbxContent>
              </v:textbox>
              <w10:wrap type="none"/>
            </v:shape>
          </v:group>
        </w:pict>
      </w:r>
      <w:r>
        <w:rPr>
          <w:spacing w:val="44"/>
          <w:position w:val="2"/>
        </w:rPr>
      </w:r>
      <w:r>
        <w:rPr>
          <w:rFonts w:ascii="Times New Roman"/>
          <w:spacing w:val="43"/>
          <w:position w:val="2"/>
        </w:rPr>
        <w:t> </w:t>
      </w:r>
      <w:r>
        <w:rPr>
          <w:spacing w:val="43"/>
          <w:position w:val="2"/>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2"/>
                      <w:rPr>
                        <w:rFonts w:ascii="Times New Roman"/>
                        <w:sz w:val="11"/>
                      </w:rPr>
                    </w:pPr>
                  </w:p>
                  <w:p>
                    <w:pPr>
                      <w:spacing w:before="0"/>
                      <w:ind w:left="218" w:right="0" w:firstLine="0"/>
                      <w:jc w:val="left"/>
                      <w:rPr>
                        <w:sz w:val="10"/>
                      </w:rPr>
                    </w:pPr>
                    <w:r>
                      <w:rPr>
                        <w:w w:val="120"/>
                        <w:sz w:val="10"/>
                      </w:rPr>
                      <w:t>966</w:t>
                    </w:r>
                  </w:p>
                </w:txbxContent>
              </v:textbox>
              <w10:wrap type="none"/>
            </v:shape>
          </v:group>
        </w:pict>
      </w:r>
      <w:r>
        <w:rPr>
          <w:spacing w:val="43"/>
          <w:position w:val="2"/>
        </w:rPr>
      </w:r>
      <w:r>
        <w:rPr>
          <w:rFonts w:ascii="Times New Roman"/>
          <w:spacing w:val="43"/>
          <w:position w:val="2"/>
        </w:rPr>
        <w:t> </w:t>
      </w:r>
      <w:r>
        <w:rPr>
          <w:spacing w:val="43"/>
          <w:position w:val="2"/>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9"/>
                      <w:rPr>
                        <w:rFonts w:ascii="Times New Roman"/>
                        <w:sz w:val="10"/>
                      </w:rPr>
                    </w:pPr>
                  </w:p>
                  <w:p>
                    <w:pPr>
                      <w:spacing w:before="0"/>
                      <w:ind w:left="195" w:right="0" w:firstLine="0"/>
                      <w:jc w:val="left"/>
                      <w:rPr>
                        <w:sz w:val="10"/>
                      </w:rPr>
                    </w:pPr>
                    <w:r>
                      <w:rPr>
                        <w:sz w:val="10"/>
                      </w:rPr>
                      <w:t>3%10</w:t>
                    </w:r>
                  </w:p>
                </w:txbxContent>
              </v:textbox>
              <w10:wrap type="none"/>
            </v:shape>
          </v:group>
        </w:pict>
      </w:r>
      <w:r>
        <w:rPr>
          <w:spacing w:val="43"/>
          <w:position w:val="2"/>
        </w:rPr>
      </w:r>
      <w:r>
        <w:rPr>
          <w:rFonts w:ascii="Times New Roman"/>
          <w:spacing w:val="43"/>
          <w:position w:val="2"/>
        </w:rPr>
        <w:t> </w:t>
      </w:r>
      <w:r>
        <w:rPr>
          <w:spacing w:val="43"/>
          <w:position w:val="2"/>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2"/>
                      <w:rPr>
                        <w:rFonts w:ascii="Times New Roman"/>
                        <w:sz w:val="11"/>
                      </w:rPr>
                    </w:pPr>
                  </w:p>
                  <w:p>
                    <w:pPr>
                      <w:spacing w:before="0"/>
                      <w:ind w:left="65" w:right="86" w:firstLine="0"/>
                      <w:jc w:val="center"/>
                      <w:rPr>
                        <w:sz w:val="10"/>
                      </w:rPr>
                    </w:pPr>
                    <w:r>
                      <w:rPr>
                        <w:w w:val="130"/>
                        <w:sz w:val="10"/>
                      </w:rPr>
                      <w:t>3(8</w:t>
                    </w:r>
                  </w:p>
                </w:txbxContent>
              </v:textbox>
              <w10:wrap type="none"/>
            </v:shape>
          </v:group>
        </w:pict>
      </w:r>
      <w:r>
        <w:rPr>
          <w:spacing w:val="43"/>
          <w:position w:val="2"/>
        </w:rPr>
      </w:r>
      <w:r>
        <w:rPr>
          <w:rFonts w:ascii="Times New Roman"/>
          <w:spacing w:val="43"/>
          <w:position w:val="2"/>
        </w:rPr>
        <w:t> </w:t>
      </w:r>
      <w:r>
        <w:rPr>
          <w:spacing w:val="43"/>
          <w:position w:val="2"/>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0"/>
                      <w:rPr>
                        <w:rFonts w:ascii="Times New Roman"/>
                        <w:sz w:val="11"/>
                      </w:rPr>
                    </w:pPr>
                  </w:p>
                  <w:p>
                    <w:pPr>
                      <w:spacing w:before="0"/>
                      <w:ind w:left="74" w:right="78" w:firstLine="0"/>
                      <w:jc w:val="center"/>
                      <w:rPr>
                        <w:sz w:val="10"/>
                      </w:rPr>
                    </w:pPr>
                    <w:r>
                      <w:rPr>
                        <w:sz w:val="10"/>
                      </w:rPr>
                      <w:t>3%1</w:t>
                    </w:r>
                  </w:p>
                </w:txbxContent>
              </v:textbox>
              <w10:wrap type="none"/>
            </v:shape>
          </v:group>
        </w:pict>
      </w:r>
      <w:r>
        <w:rPr>
          <w:spacing w:val="43"/>
          <w:position w:val="2"/>
        </w:rPr>
      </w:r>
      <w:r>
        <w:rPr>
          <w:rFonts w:ascii="Times New Roman"/>
          <w:spacing w:val="43"/>
          <w:position w:val="2"/>
        </w:rPr>
        <w:t> </w:t>
      </w:r>
      <w:r>
        <w:rPr>
          <w:spacing w:val="43"/>
          <w:position w:val="2"/>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9"/>
                      <w:rPr>
                        <w:rFonts w:ascii="Times New Roman"/>
                        <w:sz w:val="10"/>
                      </w:rPr>
                    </w:pPr>
                  </w:p>
                  <w:p>
                    <w:pPr>
                      <w:spacing w:before="0"/>
                      <w:ind w:left="74" w:right="62" w:firstLine="0"/>
                      <w:jc w:val="center"/>
                      <w:rPr>
                        <w:sz w:val="10"/>
                      </w:rPr>
                    </w:pPr>
                    <w:r>
                      <w:rPr>
                        <w:w w:val="115"/>
                        <w:sz w:val="10"/>
                      </w:rPr>
                      <w:t>3$4</w:t>
                    </w:r>
                  </w:p>
                </w:txbxContent>
              </v:textbox>
              <w10:wrap type="none"/>
            </v:shape>
          </v:group>
        </w:pict>
      </w:r>
      <w:r>
        <w:rPr>
          <w:spacing w:val="43"/>
          <w:position w:val="2"/>
        </w:rPr>
      </w:r>
      <w:r>
        <w:rPr>
          <w:rFonts w:ascii="Times New Roman"/>
          <w:spacing w:val="43"/>
          <w:position w:val="2"/>
        </w:rPr>
        <w:t> </w:t>
      </w:r>
      <w:r>
        <w:rPr>
          <w:spacing w:val="43"/>
          <w:position w:val="2"/>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6"/>
                      <w:rPr>
                        <w:rFonts w:ascii="Times New Roman"/>
                        <w:sz w:val="11"/>
                      </w:rPr>
                    </w:pPr>
                  </w:p>
                  <w:p>
                    <w:pPr>
                      <w:spacing w:before="0"/>
                      <w:ind w:left="179" w:right="0" w:firstLine="0"/>
                      <w:jc w:val="left"/>
                      <w:rPr>
                        <w:sz w:val="10"/>
                      </w:rPr>
                    </w:pPr>
                    <w:r>
                      <w:rPr>
                        <w:w w:val="185"/>
                        <w:sz w:val="10"/>
                      </w:rPr>
                      <w:t>9''$</w:t>
                    </w:r>
                  </w:p>
                </w:txbxContent>
              </v:textbox>
              <w10:wrap type="none"/>
            </v:shape>
          </v:group>
        </w:pict>
      </w:r>
      <w:r>
        <w:rPr>
          <w:spacing w:val="43"/>
          <w:position w:val="2"/>
        </w:rPr>
      </w:r>
      <w:r>
        <w:rPr>
          <w:rFonts w:ascii="Times New Roman"/>
          <w:spacing w:val="43"/>
          <w:position w:val="2"/>
        </w:rPr>
        <w:t> </w:t>
      </w:r>
      <w:r>
        <w:rPr>
          <w:spacing w:val="43"/>
          <w:position w:val="2"/>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2"/>
                      <w:rPr>
                        <w:rFonts w:ascii="Times New Roman"/>
                        <w:sz w:val="11"/>
                      </w:rPr>
                    </w:pPr>
                  </w:p>
                  <w:p>
                    <w:pPr>
                      <w:spacing w:before="0"/>
                      <w:ind w:left="212" w:right="0" w:firstLine="0"/>
                      <w:jc w:val="left"/>
                      <w:rPr>
                        <w:sz w:val="10"/>
                      </w:rPr>
                    </w:pPr>
                    <w:r>
                      <w:rPr>
                        <w:w w:val="225"/>
                        <w:sz w:val="10"/>
                      </w:rPr>
                      <w:t>9''</w:t>
                    </w:r>
                  </w:p>
                </w:txbxContent>
              </v:textbox>
              <w10:wrap type="none"/>
            </v:shape>
          </v:group>
        </w:pict>
      </w:r>
      <w:r>
        <w:rPr>
          <w:spacing w:val="43"/>
          <w:position w:val="2"/>
        </w:rPr>
      </w:r>
    </w:p>
    <w:p>
      <w:pPr>
        <w:pStyle w:val="BodyText"/>
        <w:spacing w:before="2"/>
        <w:rPr>
          <w:b/>
          <w:sz w:val="4"/>
        </w:rPr>
      </w:pPr>
    </w:p>
    <w:p>
      <w:pPr>
        <w:pStyle w:val="BodyText"/>
        <w:ind w:left="1293"/>
      </w:pPr>
      <w:r>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b/>
                        <w:sz w:val="12"/>
                      </w:rPr>
                    </w:pPr>
                  </w:p>
                  <w:p>
                    <w:pPr>
                      <w:spacing w:line="240" w:lineRule="auto" w:before="4"/>
                      <w:rPr>
                        <w:b/>
                        <w:sz w:val="10"/>
                      </w:rPr>
                    </w:pPr>
                  </w:p>
                  <w:p>
                    <w:pPr>
                      <w:spacing w:before="0"/>
                      <w:ind w:left="203" w:right="0" w:firstLine="0"/>
                      <w:jc w:val="left"/>
                      <w:rPr>
                        <w:sz w:val="10"/>
                      </w:rPr>
                    </w:pPr>
                    <w:r>
                      <w:rPr>
                        <w:sz w:val="10"/>
                      </w:rPr>
                      <w:t>3%14</w:t>
                    </w:r>
                  </w:p>
                </w:txbxContent>
              </v:textbox>
              <w10:wrap type="none"/>
            </v:shape>
          </v:group>
        </w:pict>
      </w:r>
      <w:r>
        <w:rPr/>
      </w:r>
      <w:r>
        <w:rPr>
          <w:rFonts w:ascii="Times New Roman"/>
          <w:spacing w:val="43"/>
        </w:rPr>
        <w:t> </w:t>
      </w:r>
      <w:r>
        <w:rPr>
          <w:spacing w:val="43"/>
          <w:position w:val="1"/>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5"/>
                      <w:rPr>
                        <w:rFonts w:ascii="Times New Roman"/>
                        <w:sz w:val="11"/>
                      </w:rPr>
                    </w:pPr>
                  </w:p>
                  <w:p>
                    <w:pPr>
                      <w:spacing w:before="0"/>
                      <w:ind w:left="74" w:right="79" w:firstLine="0"/>
                      <w:jc w:val="center"/>
                      <w:rPr>
                        <w:sz w:val="10"/>
                      </w:rPr>
                    </w:pPr>
                    <w:r>
                      <w:rPr>
                        <w:w w:val="225"/>
                        <w:sz w:val="10"/>
                      </w:rPr>
                      <w:t>9''</w:t>
                    </w:r>
                  </w:p>
                </w:txbxContent>
              </v:textbox>
              <w10:wrap type="none"/>
            </v:shape>
          </v:group>
        </w:pict>
      </w:r>
      <w:r>
        <w:rPr>
          <w:spacing w:val="43"/>
          <w:position w:val="1"/>
        </w:rPr>
      </w:r>
      <w:r>
        <w:rPr>
          <w:rFonts w:ascii="Times New Roman"/>
          <w:spacing w:val="43"/>
          <w:position w:val="1"/>
        </w:rPr>
        <w:t> </w:t>
      </w:r>
      <w:r>
        <w:rPr>
          <w:spacing w:val="43"/>
          <w:position w:val="1"/>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5"/>
                      <w:rPr>
                        <w:rFonts w:ascii="Times New Roman"/>
                        <w:sz w:val="11"/>
                      </w:rPr>
                    </w:pPr>
                  </w:p>
                  <w:p>
                    <w:pPr>
                      <w:spacing w:before="0"/>
                      <w:ind w:left="134" w:right="0" w:firstLine="0"/>
                      <w:jc w:val="left"/>
                      <w:rPr>
                        <w:sz w:val="10"/>
                      </w:rPr>
                    </w:pPr>
                    <w:r>
                      <w:rPr>
                        <w:w w:val="110"/>
                        <w:sz w:val="10"/>
                      </w:rPr>
                      <w:t>9&amp;$3B1</w:t>
                    </w:r>
                  </w:p>
                </w:txbxContent>
              </v:textbox>
              <w10:wrap type="none"/>
            </v:shape>
          </v:group>
        </w:pict>
      </w:r>
      <w:r>
        <w:rPr>
          <w:spacing w:val="43"/>
          <w:position w:val="1"/>
        </w:rPr>
      </w:r>
      <w:r>
        <w:rPr>
          <w:rFonts w:ascii="Times New Roman"/>
          <w:spacing w:val="43"/>
          <w:position w:val="1"/>
        </w:rPr>
        <w:t> </w:t>
      </w:r>
      <w:r>
        <w:rPr>
          <w:spacing w:val="43"/>
          <w:position w:val="1"/>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5"/>
                      <w:rPr>
                        <w:rFonts w:ascii="Times New Roman"/>
                        <w:sz w:val="11"/>
                      </w:rPr>
                    </w:pPr>
                  </w:p>
                  <w:p>
                    <w:pPr>
                      <w:spacing w:before="0"/>
                      <w:ind w:left="203" w:right="0" w:firstLine="0"/>
                      <w:jc w:val="left"/>
                      <w:rPr>
                        <w:sz w:val="10"/>
                      </w:rPr>
                    </w:pPr>
                    <w:r>
                      <w:rPr>
                        <w:w w:val="120"/>
                        <w:sz w:val="10"/>
                      </w:rPr>
                      <w:t>3(10</w:t>
                    </w:r>
                  </w:p>
                </w:txbxContent>
              </v:textbox>
              <w10:wrap type="none"/>
            </v:shape>
          </v:group>
        </w:pict>
      </w:r>
      <w:r>
        <w:rPr>
          <w:spacing w:val="43"/>
          <w:position w:val="1"/>
        </w:rPr>
      </w:r>
      <w:r>
        <w:rPr>
          <w:rFonts w:ascii="Times New Roman"/>
          <w:spacing w:val="43"/>
          <w:position w:val="1"/>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74" w:right="79" w:firstLine="0"/>
                      <w:jc w:val="center"/>
                      <w:rPr>
                        <w:sz w:val="10"/>
                      </w:rPr>
                    </w:pPr>
                    <w:r>
                      <w:rPr>
                        <w:w w:val="130"/>
                        <w:sz w:val="10"/>
                      </w:rPr>
                      <w:t>3(7</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74" w:right="79" w:firstLine="0"/>
                      <w:jc w:val="center"/>
                      <w:rPr>
                        <w:sz w:val="10"/>
                      </w:rPr>
                    </w:pPr>
                    <w:r>
                      <w:rPr>
                        <w:sz w:val="10"/>
                      </w:rPr>
                      <w:t>3%2</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4"/>
                      <w:rPr>
                        <w:rFonts w:ascii="Times New Roman"/>
                        <w:sz w:val="10"/>
                      </w:rPr>
                    </w:pPr>
                  </w:p>
                  <w:p>
                    <w:pPr>
                      <w:spacing w:before="0"/>
                      <w:ind w:left="74" w:right="79" w:firstLine="0"/>
                      <w:jc w:val="center"/>
                      <w:rPr>
                        <w:sz w:val="10"/>
                      </w:rPr>
                    </w:pPr>
                    <w:r>
                      <w:rPr>
                        <w:w w:val="110"/>
                        <w:sz w:val="10"/>
                      </w:rPr>
                      <w:t>3&amp;4</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1"/>
                      <w:rPr>
                        <w:rFonts w:ascii="Times New Roman"/>
                        <w:sz w:val="17"/>
                      </w:rPr>
                    </w:pPr>
                  </w:p>
                  <w:p>
                    <w:pPr>
                      <w:spacing w:before="1"/>
                      <w:ind w:left="74" w:right="86" w:firstLine="0"/>
                      <w:jc w:val="center"/>
                      <w:rPr>
                        <w:sz w:val="10"/>
                      </w:rPr>
                    </w:pPr>
                    <w:r>
                      <w:rPr>
                        <w:w w:val="105"/>
                        <w:sz w:val="10"/>
                      </w:rPr>
                      <w:t>%&lt;3$66B</w:t>
                    </w:r>
                  </w:p>
                  <w:p>
                    <w:pPr>
                      <w:spacing w:before="5"/>
                      <w:ind w:left="74" w:right="79" w:firstLine="0"/>
                      <w:jc w:val="center"/>
                      <w:rPr>
                        <w:sz w:val="10"/>
                      </w:rPr>
                    </w:pPr>
                    <w:r>
                      <w:rPr>
                        <w:w w:val="170"/>
                        <w:sz w:val="10"/>
                      </w:rPr>
                      <w:t>5(*</w:t>
                    </w:r>
                  </w:p>
                </w:txbxContent>
              </v:textbox>
              <w10:wrap type="none"/>
            </v:shape>
          </v:group>
        </w:pict>
      </w:r>
      <w:r>
        <w:rPr>
          <w:spacing w:val="43"/>
        </w:rPr>
      </w:r>
      <w:r>
        <w:rPr>
          <w:rFonts w:ascii="Times New Roman"/>
          <w:spacing w:val="43"/>
        </w:rPr>
        <w:t> </w:t>
      </w:r>
      <w:r>
        <w:rPr>
          <w:spacing w:val="43"/>
        </w:rPr>
        <w:pict>
          <v:group style="width:33pt;height:33pt;mso-position-horizontal-relative:char;mso-position-vertical-relative:line" coordorigin="0,0" coordsize="660,660">
            <v:shape style="position:absolute;left:7;top:7;width:646;height:646" coordorigin="7,7" coordsize="646,646" path="m330,7l404,16,472,40,532,78,581,128,620,188,644,256,652,330,644,404,620,472,581,532,532,581,472,620,404,644,330,652,256,644,188,620,128,581,78,532,40,472,16,404,7,330,16,256,40,188,78,128,128,78,188,40,256,16,330,7xe" filled="false" stroked="true" strokeweight=".72pt" strokecolor="#000000">
              <v:path arrowok="t"/>
              <v:stroke dashstyle="solid"/>
            </v:shape>
            <v:shape style="position:absolute;left:0;top:0;width:660;height:660" type="#_x0000_t202" filled="false" stroked="false">
              <v:textbox inset="0,0,0,0">
                <w:txbxContent>
                  <w:p>
                    <w:pPr>
                      <w:spacing w:line="240" w:lineRule="auto" w:before="0"/>
                      <w:rPr>
                        <w:rFonts w:ascii="Times New Roman"/>
                        <w:sz w:val="12"/>
                      </w:rPr>
                    </w:pPr>
                  </w:p>
                  <w:p>
                    <w:pPr>
                      <w:spacing w:line="240" w:lineRule="auto" w:before="0"/>
                      <w:rPr>
                        <w:rFonts w:ascii="Times New Roman"/>
                        <w:sz w:val="11"/>
                      </w:rPr>
                    </w:pPr>
                  </w:p>
                  <w:p>
                    <w:pPr>
                      <w:spacing w:before="1"/>
                      <w:ind w:left="74" w:right="86" w:firstLine="0"/>
                      <w:jc w:val="center"/>
                      <w:rPr>
                        <w:sz w:val="10"/>
                      </w:rPr>
                    </w:pPr>
                    <w:r>
                      <w:rPr>
                        <w:w w:val="115"/>
                        <w:sz w:val="10"/>
                      </w:rPr>
                      <w:t>3$0</w:t>
                    </w:r>
                  </w:p>
                </w:txbxContent>
              </v:textbox>
              <w10:wrap type="none"/>
            </v:shape>
          </v:group>
        </w:pict>
      </w:r>
      <w:r>
        <w:rPr>
          <w:spacing w:val="43"/>
        </w:rPr>
      </w:r>
    </w:p>
    <w:p>
      <w:pPr>
        <w:pStyle w:val="BodyText"/>
        <w:spacing w:before="2"/>
        <w:rPr>
          <w:b/>
          <w:sz w:val="31"/>
        </w:rPr>
      </w:pPr>
    </w:p>
    <w:p>
      <w:pPr>
        <w:spacing w:before="0"/>
        <w:ind w:left="1239" w:right="0" w:firstLine="0"/>
        <w:jc w:val="left"/>
        <w:rPr>
          <w:sz w:val="16"/>
        </w:rPr>
      </w:pPr>
      <w:r>
        <w:rPr>
          <w:sz w:val="16"/>
        </w:rPr>
        <w:t>1. The above figure shows the package top view.</w:t>
      </w:r>
    </w:p>
    <w:p>
      <w:pPr>
        <w:spacing w:after="0"/>
        <w:jc w:val="left"/>
        <w:rPr>
          <w:sz w:val="16"/>
        </w:rPr>
        <w:sectPr>
          <w:pgSz w:w="11900" w:h="16840"/>
          <w:pgMar w:header="1172" w:footer="1899" w:top="1660" w:bottom="2080" w:left="1240" w:right="0"/>
        </w:sectPr>
      </w:pPr>
    </w:p>
    <w:p>
      <w:pPr>
        <w:pStyle w:val="Heading6"/>
        <w:spacing w:before="120"/>
        <w:ind w:left="3046"/>
      </w:pPr>
      <w:r>
        <w:rPr/>
        <w:pict>
          <v:shape style="position:absolute;margin-left:104.248001pt;margin-top:41.673191pt;width:28.35pt;height:28.35pt;mso-position-horizontal-relative:page;mso-position-vertical-relative:paragraph;z-index:-1632304" coordorigin="2085,833" coordsize="567,567" path="m2368,833l2444,844,2512,872,2569,916,2613,974,2642,1042,2652,1117,2642,1192,2613,1260,2569,1317,2512,1362,2444,1390,2368,1400,2293,1390,2225,1362,2168,1317,2124,1260,2095,1192,2085,1117,2095,1042,2124,974,2168,916,2225,872,2293,844,2368,833xe" filled="false" stroked="true" strokeweight=".72pt" strokecolor="#000000">
            <v:path arrowok="t"/>
            <v:stroke dashstyle="solid"/>
            <w10:wrap type="none"/>
          </v:shape>
        </w:pict>
      </w:r>
      <w:r>
        <w:rPr/>
        <w:pict>
          <v:shape style="position:absolute;margin-left:138.264999pt;margin-top:41.673191pt;width:28.35pt;height:28.35pt;mso-position-horizontal-relative:page;mso-position-vertical-relative:paragraph;z-index:-1632280" coordorigin="2765,833" coordsize="567,567" path="m3049,833l3124,844,3192,872,3249,916,3294,974,3322,1042,3332,1117,3322,1192,3294,1260,3249,1317,3192,1362,3124,1390,3049,1400,2973,1390,2906,1362,2848,1317,2804,1260,2775,1192,2765,1117,2775,1042,2804,974,2848,916,2906,872,2973,844,3049,833xe" filled="false" stroked="true" strokeweight=".72pt" strokecolor="#000000">
            <v:path arrowok="t"/>
            <v:stroke dashstyle="solid"/>
            <w10:wrap type="none"/>
          </v:shape>
        </w:pict>
      </w:r>
      <w:r>
        <w:rPr/>
        <w:pict>
          <v:shape style="position:absolute;margin-left:172.281998pt;margin-top:41.673191pt;width:28.35pt;height:28.35pt;mso-position-horizontal-relative:page;mso-position-vertical-relative:paragraph;z-index:-1632256" coordorigin="3446,833" coordsize="567,567" path="m3729,833l3804,844,3872,872,3930,916,3974,974,4002,1042,4013,1117,4002,1192,3974,1260,3930,1317,3872,1362,3804,1390,3729,1400,3654,1390,3586,1362,3529,1317,3484,1260,3456,1192,3446,1117,3456,1042,3484,974,3529,916,3586,872,3654,844,3729,833xe" filled="false" stroked="true" strokeweight=".72pt" strokecolor="#000000">
            <v:path arrowok="t"/>
            <v:stroke dashstyle="solid"/>
            <w10:wrap type="none"/>
          </v:shape>
        </w:pict>
      </w:r>
      <w:r>
        <w:rPr/>
        <w:pict>
          <v:shape style="position:absolute;margin-left:206.298004pt;margin-top:41.673191pt;width:28.35pt;height:28.35pt;mso-position-horizontal-relative:page;mso-position-vertical-relative:paragraph;z-index:-1632232" coordorigin="4126,833" coordsize="567,567" path="m4409,833l4485,844,4553,872,4610,916,4654,974,4683,1042,4693,1117,4683,1192,4654,1260,4610,1317,4553,1362,4485,1390,4409,1400,4334,1390,4266,1362,4209,1317,4165,1260,4136,1192,4126,1117,4136,1042,4165,974,4209,916,4266,872,4334,844,4409,833xe" filled="false" stroked="true" strokeweight=".72pt" strokecolor="#000000">
            <v:path arrowok="t"/>
            <v:stroke dashstyle="solid"/>
            <w10:wrap type="none"/>
          </v:shape>
        </w:pict>
      </w:r>
      <w:r>
        <w:rPr/>
        <w:pict>
          <v:shape style="position:absolute;margin-left:240.315002pt;margin-top:41.673191pt;width:28.35pt;height:28.35pt;mso-position-horizontal-relative:page;mso-position-vertical-relative:paragraph;z-index:-1632208" coordorigin="4806,833" coordsize="567,567" path="m5090,833l5165,844,5233,872,5290,916,5335,974,5363,1042,5373,1117,5363,1192,5335,1260,5290,1317,5233,1362,5165,1390,5090,1400,5014,1390,4947,1362,4889,1317,4845,1260,4816,1192,4806,1117,4816,1042,4845,974,4889,916,4947,872,5014,844,5090,833xe" filled="false" stroked="true" strokeweight=".72pt" strokecolor="#000000">
            <v:path arrowok="t"/>
            <v:stroke dashstyle="solid"/>
            <w10:wrap type="none"/>
          </v:shape>
        </w:pict>
      </w:r>
      <w:r>
        <w:rPr/>
        <w:pict>
          <v:shape style="position:absolute;margin-left:274.332001pt;margin-top:41.673191pt;width:28.35pt;height:28.35pt;mso-position-horizontal-relative:page;mso-position-vertical-relative:paragraph;z-index:-1632184" coordorigin="5487,833" coordsize="567,567" path="m5770,833l5845,844,5913,872,5971,916,6015,974,6043,1042,6054,1117,6043,1192,6015,1260,5971,1317,5913,1362,5845,1390,5770,1400,5695,1390,5627,1362,5570,1317,5525,1260,5497,1192,5487,1117,5497,1042,5525,974,5570,916,5627,872,5695,844,5770,833xe" filled="false" stroked="true" strokeweight=".72pt" strokecolor="#000000">
            <v:path arrowok="t"/>
            <v:stroke dashstyle="solid"/>
            <w10:wrap type="none"/>
          </v:shape>
        </w:pict>
      </w:r>
      <w:r>
        <w:rPr/>
        <w:pict>
          <v:shape style="position:absolute;margin-left:308.348999pt;margin-top:41.673191pt;width:28.35pt;height:28.35pt;mso-position-horizontal-relative:page;mso-position-vertical-relative:paragraph;z-index:-1632160" coordorigin="6167,833" coordsize="567,567" path="m6450,833l6526,844,6594,872,6651,916,6695,974,6724,1042,6734,1117,6724,1192,6695,1260,6651,1317,6594,1362,6526,1390,6450,1400,6375,1390,6307,1362,6250,1317,6206,1260,6177,1192,6167,1117,6177,1042,6206,974,6250,916,6307,872,6375,844,6450,833xe" filled="false" stroked="true" strokeweight=".72pt" strokecolor="#000000">
            <v:path arrowok="t"/>
            <v:stroke dashstyle="solid"/>
            <w10:wrap type="none"/>
          </v:shape>
        </w:pict>
      </w:r>
      <w:r>
        <w:rPr/>
        <w:pict>
          <v:shape style="position:absolute;margin-left:342.36499pt;margin-top:41.673191pt;width:28.35pt;height:28.35pt;mso-position-horizontal-relative:page;mso-position-vertical-relative:paragraph;z-index:-1632136" coordorigin="6847,833" coordsize="567,567" path="m7131,833l7206,844,7274,872,7331,916,7376,974,7404,1042,7414,1117,7404,1192,7376,1260,7331,1317,7274,1362,7206,1390,7131,1400,7055,1390,6988,1362,6930,1317,6886,1260,6857,1192,6847,1117,6857,1042,6886,974,6930,916,6988,872,7055,844,7131,833xe" filled="false" stroked="true" strokeweight=".72pt" strokecolor="#000000">
            <v:path arrowok="t"/>
            <v:stroke dashstyle="solid"/>
            <w10:wrap type="none"/>
          </v:shape>
        </w:pict>
      </w:r>
      <w:r>
        <w:rPr/>
        <w:pict>
          <v:shape style="position:absolute;margin-left:376.381989pt;margin-top:41.673191pt;width:28.35pt;height:28.35pt;mso-position-horizontal-relative:page;mso-position-vertical-relative:paragraph;z-index:-1632112" coordorigin="7528,833" coordsize="567,567" path="m7811,833l7886,844,7954,872,8012,916,8056,974,8084,1042,8095,1117,8084,1192,8056,1260,8012,1317,7954,1362,7886,1390,7811,1400,7736,1390,7668,1362,7611,1317,7566,1260,7538,1192,7528,1117,7538,1042,7566,974,7611,916,7668,872,7736,844,7811,833xe" filled="false" stroked="true" strokeweight=".72pt" strokecolor="#000000">
            <v:path arrowok="t"/>
            <v:stroke dashstyle="solid"/>
            <w10:wrap type="none"/>
          </v:shape>
        </w:pict>
      </w:r>
      <w:r>
        <w:rPr/>
        <w:pict>
          <v:shape style="position:absolute;margin-left:410.398987pt;margin-top:41.673191pt;width:28.35pt;height:28.35pt;mso-position-horizontal-relative:page;mso-position-vertical-relative:paragraph;z-index:-1632088" coordorigin="8208,833" coordsize="567,567" path="m8491,833l8567,844,8635,872,8692,916,8736,974,8765,1042,8775,1117,8765,1192,8736,1260,8692,1317,8635,1362,8567,1390,8491,1400,8416,1390,8348,1362,8291,1317,8247,1260,8218,1192,8208,1117,8218,1042,8247,974,8291,916,8348,872,8416,844,8491,833xe" filled="false" stroked="true" strokeweight=".72pt" strokecolor="#000000">
            <v:path arrowok="t"/>
            <v:stroke dashstyle="solid"/>
            <w10:wrap type="none"/>
          </v:shape>
        </w:pict>
      </w:r>
      <w:r>
        <w:rPr/>
        <w:pict>
          <v:shape style="position:absolute;margin-left:444.415985pt;margin-top:41.673191pt;width:28.35pt;height:28.35pt;mso-position-horizontal-relative:page;mso-position-vertical-relative:paragraph;z-index:-1632064" coordorigin="8888,833" coordsize="567,567" path="m9172,833l9247,844,9315,872,9372,916,9417,974,9445,1042,9455,1117,9445,1192,9417,1260,9372,1317,9315,1362,9247,1390,9172,1400,9096,1390,9029,1362,8971,1317,8927,1260,8898,1192,8888,1117,8898,1042,8927,974,8971,916,9029,872,9096,844,9172,833xe" filled="false" stroked="true" strokeweight=".72pt" strokecolor="#000000">
            <v:path arrowok="t"/>
            <v:stroke dashstyle="solid"/>
            <w10:wrap type="none"/>
          </v:shape>
        </w:pict>
      </w:r>
      <w:r>
        <w:rPr/>
        <w:pict>
          <v:shape style="position:absolute;margin-left:478.432007pt;margin-top:41.673191pt;width:28.35pt;height:28.35pt;mso-position-horizontal-relative:page;mso-position-vertical-relative:paragraph;z-index:-1632040" coordorigin="9569,833" coordsize="567,567" path="m9852,833l9927,844,9995,872,10053,916,10097,974,10125,1042,10136,1117,10125,1192,10097,1260,10053,1317,9995,1362,9927,1390,9852,1400,9777,1390,9709,1362,9652,1317,9607,1260,9579,1192,9569,1117,9579,1042,9607,974,9652,916,9709,872,9777,844,9852,833xe" filled="false" stroked="true" strokeweight=".72pt" strokecolor="#000000">
            <v:path arrowok="t"/>
            <v:stroke dashstyle="solid"/>
            <w10:wrap type="none"/>
          </v:shape>
        </w:pict>
      </w:r>
      <w:r>
        <w:rPr/>
        <w:pict>
          <v:shape style="position:absolute;margin-left:104.814003pt;margin-top:75.814194pt;width:28.35pt;height:28.35pt;mso-position-horizontal-relative:page;mso-position-vertical-relative:paragraph;z-index:-1632016" coordorigin="2096,1516" coordsize="567,567" path="m2380,1516l2455,1526,2523,1555,2580,1599,2625,1657,2653,1724,2663,1800,2653,1875,2625,1943,2580,2000,2523,2045,2455,2073,2380,2083,2304,2073,2237,2045,2179,2000,2135,1943,2106,1875,2096,1800,2106,1724,2135,1657,2179,1599,2237,1555,2304,1526,2380,1516xe" filled="false" stroked="true" strokeweight=".72pt" strokecolor="#000000">
            <v:path arrowok="t"/>
            <v:stroke dashstyle="solid"/>
            <w10:wrap type="none"/>
          </v:shape>
        </w:pict>
      </w:r>
      <w:r>
        <w:rPr/>
        <w:pict>
          <v:shape style="position:absolute;margin-left:138.830994pt;margin-top:75.814194pt;width:28.35pt;height:28.35pt;mso-position-horizontal-relative:page;mso-position-vertical-relative:paragraph;z-index:-1631992" coordorigin="2777,1516" coordsize="567,567" path="m3060,1516l3135,1526,3203,1555,3261,1599,3305,1657,3333,1724,3344,1800,3333,1875,3305,1943,3261,2000,3203,2045,3135,2073,3060,2083,2985,2073,2917,2045,2860,2000,2815,1943,2787,1875,2777,1800,2787,1724,2815,1657,2860,1599,2917,1555,2985,1526,3060,1516xe" filled="false" stroked="true" strokeweight=".72pt" strokecolor="#000000">
            <v:path arrowok="t"/>
            <v:stroke dashstyle="solid"/>
            <w10:wrap type="none"/>
          </v:shape>
        </w:pict>
      </w:r>
      <w:r>
        <w:rPr/>
        <w:pict>
          <v:shape style="position:absolute;margin-left:172.848007pt;margin-top:75.814194pt;width:28.35pt;height:28.35pt;mso-position-horizontal-relative:page;mso-position-vertical-relative:paragraph;z-index:-1631968" coordorigin="3457,1516" coordsize="567,567" path="m3740,1516l3816,1526,3884,1555,3941,1599,3985,1657,4014,1724,4024,1800,4014,1875,3985,1943,3941,2000,3884,2045,3816,2073,3740,2083,3665,2073,3597,2045,3540,2000,3496,1943,3467,1875,3457,1800,3467,1724,3496,1657,3540,1599,3597,1555,3665,1526,3740,1516xe" filled="false" stroked="true" strokeweight=".72pt" strokecolor="#000000">
            <v:path arrowok="t"/>
            <v:stroke dashstyle="solid"/>
            <w10:wrap type="none"/>
          </v:shape>
        </w:pict>
      </w:r>
      <w:r>
        <w:rPr/>
        <w:pict>
          <v:shape style="position:absolute;margin-left:206.863998pt;margin-top:75.814194pt;width:28.35pt;height:28.35pt;mso-position-horizontal-relative:page;mso-position-vertical-relative:paragraph;z-index:-1631944" coordorigin="4137,1516" coordsize="567,567" path="m4421,1516l4496,1526,4564,1555,4621,1599,4666,1657,4694,1724,4704,1800,4694,1875,4666,1943,4621,2000,4564,2045,4496,2073,4421,2083,4345,2073,4278,2045,4220,2000,4176,1943,4147,1875,4137,1800,4147,1724,4176,1657,4220,1599,4278,1555,4345,1526,4421,1516xe" filled="false" stroked="true" strokeweight=".72pt" strokecolor="#000000">
            <v:path arrowok="t"/>
            <v:stroke dashstyle="solid"/>
            <w10:wrap type="none"/>
          </v:shape>
        </w:pict>
      </w:r>
      <w:r>
        <w:rPr/>
        <w:pict>
          <v:shape style="position:absolute;margin-left:240.880997pt;margin-top:75.814194pt;width:28.35pt;height:28.35pt;mso-position-horizontal-relative:page;mso-position-vertical-relative:paragraph;z-index:-1631920" coordorigin="4818,1516" coordsize="567,567" path="m5101,1516l5176,1526,5244,1555,5302,1599,5346,1657,5374,1724,5385,1800,5374,1875,5346,1943,5302,2000,5244,2045,5176,2073,5101,2083,5026,2073,4958,2045,4901,2000,4856,1943,4828,1875,4818,1800,4828,1724,4856,1657,4901,1599,4958,1555,5026,1526,5101,1516xe" filled="false" stroked="true" strokeweight=".72pt" strokecolor="#000000">
            <v:path arrowok="t"/>
            <v:stroke dashstyle="solid"/>
            <w10:wrap type="none"/>
          </v:shape>
        </w:pict>
      </w:r>
      <w:r>
        <w:rPr/>
        <w:pict>
          <v:shape style="position:absolute;margin-left:274.89801pt;margin-top:75.814194pt;width:28.35pt;height:28.35pt;mso-position-horizontal-relative:page;mso-position-vertical-relative:paragraph;z-index:-1631896" coordorigin="5498,1516" coordsize="567,567" path="m5781,1516l5857,1526,5925,1555,5982,1599,6026,1657,6055,1724,6065,1800,6055,1875,6026,1943,5982,2000,5925,2045,5857,2073,5781,2083,5706,2073,5638,2045,5581,2000,5537,1943,5508,1875,5498,1800,5508,1724,5537,1657,5581,1599,5638,1555,5706,1526,5781,1516xe" filled="false" stroked="true" strokeweight=".72pt" strokecolor="#000000">
            <v:path arrowok="t"/>
            <v:stroke dashstyle="solid"/>
            <w10:wrap type="none"/>
          </v:shape>
        </w:pict>
      </w:r>
      <w:r>
        <w:rPr/>
        <w:pict>
          <v:shape style="position:absolute;margin-left:308.915009pt;margin-top:75.814194pt;width:28.35pt;height:28.35pt;mso-position-horizontal-relative:page;mso-position-vertical-relative:paragraph;z-index:-1631872" coordorigin="6178,1516" coordsize="567,567" path="m6462,1516l6537,1526,6605,1555,6662,1599,6707,1657,6735,1724,6745,1800,6735,1875,6707,1943,6662,2000,6605,2045,6537,2073,6462,2083,6386,2073,6319,2045,6261,2000,6217,1943,6188,1875,6178,1800,6188,1724,6217,1657,6261,1599,6319,1555,6386,1526,6462,1516xe" filled="false" stroked="true" strokeweight=".72pt" strokecolor="#000000">
            <v:path arrowok="t"/>
            <v:stroke dashstyle="solid"/>
            <w10:wrap type="none"/>
          </v:shape>
        </w:pict>
      </w:r>
      <w:r>
        <w:rPr/>
        <w:pict>
          <v:shape style="position:absolute;margin-left:342.931pt;margin-top:75.814194pt;width:28.35pt;height:28.35pt;mso-position-horizontal-relative:page;mso-position-vertical-relative:paragraph;z-index:-1631848" coordorigin="6859,1516" coordsize="567,567" path="m7142,1516l7217,1526,7285,1555,7343,1599,7387,1657,7415,1724,7426,1800,7415,1875,7387,1943,7343,2000,7285,2045,7217,2073,7142,2083,7067,2073,6999,2045,6942,2000,6897,1943,6869,1875,6859,1800,6869,1724,6897,1657,6942,1599,6999,1555,7067,1526,7142,1516xe" filled="false" stroked="true" strokeweight=".72pt" strokecolor="#000000">
            <v:path arrowok="t"/>
            <v:stroke dashstyle="solid"/>
            <w10:wrap type="none"/>
          </v:shape>
        </w:pict>
      </w:r>
      <w:r>
        <w:rPr/>
        <w:pict>
          <v:shape style="position:absolute;margin-left:376.947998pt;margin-top:75.814194pt;width:28.35pt;height:28.35pt;mso-position-horizontal-relative:page;mso-position-vertical-relative:paragraph;z-index:-1631824" coordorigin="7539,1516" coordsize="567,567" path="m7822,1516l7898,1526,7966,1555,8023,1599,8067,1657,8096,1724,8106,1800,8096,1875,8067,1943,8023,2000,7966,2045,7898,2073,7822,2083,7747,2073,7679,2045,7622,2000,7578,1943,7549,1875,7539,1800,7549,1724,7578,1657,7622,1599,7679,1555,7747,1526,7822,1516xe" filled="false" stroked="true" strokeweight=".72pt" strokecolor="#000000">
            <v:path arrowok="t"/>
            <v:stroke dashstyle="solid"/>
            <w10:wrap type="none"/>
          </v:shape>
        </w:pict>
      </w:r>
      <w:r>
        <w:rPr/>
        <w:pict>
          <v:shape style="position:absolute;margin-left:410.964996pt;margin-top:75.814194pt;width:28.35pt;height:28.35pt;mso-position-horizontal-relative:page;mso-position-vertical-relative:paragraph;z-index:-1631800" coordorigin="8219,1516" coordsize="567,567" path="m8503,1516l8578,1526,8646,1555,8703,1599,8748,1657,8776,1724,8786,1800,8776,1875,8748,1943,8703,2000,8646,2045,8578,2073,8503,2083,8427,2073,8360,2045,8302,2000,8258,1943,8229,1875,8219,1800,8229,1724,8258,1657,8302,1599,8360,1555,8427,1526,8503,1516xe" filled="false" stroked="true" strokeweight=".72pt" strokecolor="#000000">
            <v:path arrowok="t"/>
            <v:stroke dashstyle="solid"/>
            <w10:wrap type="none"/>
          </v:shape>
        </w:pict>
      </w:r>
      <w:r>
        <w:rPr/>
        <w:pict>
          <v:shape style="position:absolute;margin-left:444.981995pt;margin-top:75.814194pt;width:28.35pt;height:28.35pt;mso-position-horizontal-relative:page;mso-position-vertical-relative:paragraph;z-index:-1631776" coordorigin="8900,1516" coordsize="567,567" path="m9183,1516l9258,1526,9326,1555,9384,1599,9428,1657,9456,1724,9467,1800,9456,1875,9428,1943,9384,2000,9326,2045,9258,2073,9183,2083,9108,2073,9040,2045,8983,2000,8938,1943,8910,1875,8900,1800,8910,1724,8938,1657,8983,1599,9040,1555,9108,1526,9183,1516xe" filled="false" stroked="true" strokeweight=".72pt" strokecolor="#000000">
            <v:path arrowok="t"/>
            <v:stroke dashstyle="solid"/>
            <w10:wrap type="none"/>
          </v:shape>
        </w:pict>
      </w:r>
      <w:r>
        <w:rPr/>
        <w:pict>
          <v:shape style="position:absolute;margin-left:478.997986pt;margin-top:75.814194pt;width:28.35pt;height:28.35pt;mso-position-horizontal-relative:page;mso-position-vertical-relative:paragraph;z-index:-1631752" coordorigin="9580,1516" coordsize="567,567" path="m9863,1516l9939,1526,10007,1555,10064,1599,10108,1657,10137,1724,10147,1800,10137,1875,10108,1943,10064,2000,10007,2045,9939,2073,9863,2083,9788,2073,9720,2045,9663,2000,9619,1943,9590,1875,9580,1800,9590,1724,9619,1657,9663,1599,9720,1555,9788,1526,9863,1516xe" filled="false" stroked="true" strokeweight=".72pt" strokecolor="#000000">
            <v:path arrowok="t"/>
            <v:stroke dashstyle="solid"/>
            <w10:wrap type="none"/>
          </v:shape>
        </w:pict>
      </w:r>
      <w:r>
        <w:rPr/>
        <w:pict>
          <v:shape style="position:absolute;margin-left:104.286003pt;margin-top:109.830193pt;width:28.35pt;height:28.35pt;mso-position-horizontal-relative:page;mso-position-vertical-relative:paragraph;z-index:-1631728" coordorigin="2086,2197" coordsize="567,567" path="m2369,2197l2445,2207,2512,2235,2570,2280,2614,2337,2643,2405,2653,2480,2643,2555,2614,2623,2570,2681,2512,2725,2445,2753,2369,2764,2294,2753,2226,2725,2169,2681,2124,2623,2096,2555,2086,2480,2096,2405,2124,2337,2169,2280,2226,2235,2294,2207,2369,2197xe" filled="false" stroked="true" strokeweight=".72pt" strokecolor="#000000">
            <v:path arrowok="t"/>
            <v:stroke dashstyle="solid"/>
            <w10:wrap type="none"/>
          </v:shape>
        </w:pict>
      </w:r>
      <w:r>
        <w:rPr/>
        <w:pict>
          <v:shape style="position:absolute;margin-left:138.302994pt;margin-top:109.403191pt;width:28.35pt;height:28.35pt;mso-position-horizontal-relative:page;mso-position-vertical-relative:paragraph;z-index:-1631704" coordorigin="2766,2188" coordsize="567,567" path="m3050,2188l3125,2198,3193,2227,3250,2271,3294,2328,3323,2396,3333,2472,3323,2547,3294,2615,3250,2672,3193,2716,3125,2745,3050,2755,2974,2745,2906,2716,2849,2672,2805,2615,2776,2547,2766,2472,2776,2396,2805,2328,2849,2271,2906,2227,2974,2198,3050,2188xe" filled="false" stroked="true" strokeweight=".72pt" strokecolor="#000000">
            <v:path arrowok="t"/>
            <v:stroke dashstyle="solid"/>
            <w10:wrap type="none"/>
          </v:shape>
        </w:pict>
      </w:r>
      <w:r>
        <w:rPr/>
        <w:pict>
          <v:shape style="position:absolute;margin-left:172.320007pt;margin-top:109.736191pt;width:28.35pt;height:28.35pt;mso-position-horizontal-relative:page;mso-position-vertical-relative:paragraph;z-index:-1631680" coordorigin="3446,2195" coordsize="567,567" path="m3730,2195l3805,2205,3873,2233,3930,2278,3975,2335,4003,2403,4013,2478,4003,2554,3975,2621,3930,2679,3873,2723,3805,2752,3730,2762,3655,2752,3587,2723,3529,2679,3485,2621,3457,2554,3446,2478,3457,2403,3485,2335,3529,2278,3587,2233,3655,2205,3730,2195xe" filled="false" stroked="true" strokeweight=".72pt" strokecolor="#000000">
            <v:path arrowok="t"/>
            <v:stroke dashstyle="solid"/>
            <w10:wrap type="none"/>
          </v:shape>
        </w:pict>
      </w:r>
      <w:r>
        <w:rPr/>
        <w:pict>
          <v:shape style="position:absolute;margin-left:206.337006pt;margin-top:109.830193pt;width:28.35pt;height:28.35pt;mso-position-horizontal-relative:page;mso-position-vertical-relative:paragraph;z-index:-1631656" coordorigin="4127,2197" coordsize="567,567" path="m4410,2197l4486,2207,4553,2235,4611,2280,4655,2337,4684,2405,4694,2480,4684,2555,4655,2623,4611,2681,4553,2725,4486,2753,4410,2764,4335,2753,4267,2725,4210,2681,4165,2623,4137,2555,4127,2480,4137,2405,4165,2337,4210,2280,4267,2235,4335,2207,4410,2197xe" filled="false" stroked="true" strokeweight=".72pt" strokecolor="#000000">
            <v:path arrowok="t"/>
            <v:stroke dashstyle="solid"/>
            <w10:wrap type="none"/>
          </v:shape>
        </w:pict>
      </w:r>
      <w:r>
        <w:rPr/>
        <w:pict>
          <v:shape style="position:absolute;margin-left:240.352997pt;margin-top:109.830193pt;width:28.35pt;height:28.35pt;mso-position-horizontal-relative:page;mso-position-vertical-relative:paragraph;z-index:-1631632" coordorigin="4807,2197" coordsize="567,567" path="m5091,2197l5166,2207,5234,2235,5291,2280,5335,2337,5364,2405,5374,2480,5364,2555,5335,2623,5291,2681,5234,2725,5166,2753,5091,2764,5015,2753,4947,2725,4890,2681,4846,2623,4817,2555,4807,2480,4817,2405,4846,2337,4890,2280,4947,2235,5015,2207,5091,2197xe" filled="false" stroked="true" strokeweight=".72pt" strokecolor="#000000">
            <v:path arrowok="t"/>
            <v:stroke dashstyle="solid"/>
            <w10:wrap type="none"/>
          </v:shape>
        </w:pict>
      </w:r>
      <w:r>
        <w:rPr/>
        <w:pict>
          <v:shape style="position:absolute;margin-left:274.369995pt;margin-top:109.830193pt;width:28.35pt;height:28.35pt;mso-position-horizontal-relative:page;mso-position-vertical-relative:paragraph;z-index:-1631608" coordorigin="5487,2197" coordsize="567,567" path="m5771,2197l5846,2207,5914,2235,5971,2280,6016,2337,6044,2405,6054,2480,6044,2555,6016,2623,5971,2681,5914,2725,5846,2753,5771,2764,5696,2753,5628,2725,5570,2681,5526,2623,5498,2555,5487,2480,5498,2405,5526,2337,5570,2280,5628,2235,5696,2207,5771,2197xe" filled="false" stroked="true" strokeweight=".72pt" strokecolor="#000000">
            <v:path arrowok="t"/>
            <v:stroke dashstyle="solid"/>
            <w10:wrap type="none"/>
          </v:shape>
        </w:pict>
      </w:r>
      <w:r>
        <w:rPr/>
        <w:pict>
          <v:shape style="position:absolute;margin-left:308.386993pt;margin-top:109.830193pt;width:28.35pt;height:28.35pt;mso-position-horizontal-relative:page;mso-position-vertical-relative:paragraph;z-index:-1631584" coordorigin="6168,2197" coordsize="567,567" path="m6451,2197l6527,2207,6594,2235,6652,2280,6696,2337,6725,2405,6735,2480,6725,2555,6696,2623,6652,2681,6594,2725,6527,2753,6451,2764,6376,2753,6308,2725,6251,2681,6206,2623,6178,2555,6168,2480,6178,2405,6206,2337,6251,2280,6308,2235,6376,2207,6451,2197xe" filled="false" stroked="true" strokeweight=".72pt" strokecolor="#000000">
            <v:path arrowok="t"/>
            <v:stroke dashstyle="solid"/>
            <w10:wrap type="none"/>
          </v:shape>
        </w:pict>
      </w:r>
      <w:r>
        <w:rPr/>
        <w:pict>
          <v:shape style="position:absolute;margin-left:342.403992pt;margin-top:109.830193pt;width:28.35pt;height:28.35pt;mso-position-horizontal-relative:page;mso-position-vertical-relative:paragraph;z-index:-1631560" coordorigin="6848,2197" coordsize="567,567" path="m7132,2197l7207,2207,7275,2235,7332,2280,7376,2337,7405,2405,7415,2480,7405,2555,7376,2623,7332,2681,7275,2725,7207,2753,7132,2764,7056,2753,6988,2725,6931,2681,6887,2623,6858,2555,6848,2480,6858,2405,6887,2337,6931,2280,6988,2235,7056,2207,7132,2197xe" filled="false" stroked="true" strokeweight=".72pt" strokecolor="#000000">
            <v:path arrowok="t"/>
            <v:stroke dashstyle="solid"/>
            <w10:wrap type="none"/>
          </v:shape>
        </w:pict>
      </w:r>
      <w:r>
        <w:rPr/>
        <w:pict>
          <v:shape style="position:absolute;margin-left:376.420013pt;margin-top:109.830193pt;width:28.35pt;height:28.35pt;mso-position-horizontal-relative:page;mso-position-vertical-relative:paragraph;z-index:-1631536" coordorigin="7528,2197" coordsize="567,567" path="m7812,2197l7887,2207,7955,2235,8012,2280,8057,2337,8085,2405,8095,2480,8085,2555,8057,2623,8012,2681,7955,2725,7887,2753,7812,2764,7737,2753,7669,2725,7611,2681,7567,2623,7539,2555,7528,2480,7539,2405,7567,2337,7611,2280,7669,2235,7737,2207,7812,2197xe" filled="false" stroked="true" strokeweight=".72pt" strokecolor="#000000">
            <v:path arrowok="t"/>
            <v:stroke dashstyle="solid"/>
            <w10:wrap type="none"/>
          </v:shape>
        </w:pict>
      </w:r>
      <w:r>
        <w:rPr/>
        <w:pict>
          <v:shape style="position:absolute;margin-left:410.437012pt;margin-top:109.830193pt;width:28.35pt;height:28.35pt;mso-position-horizontal-relative:page;mso-position-vertical-relative:paragraph;z-index:-1631512" coordorigin="8209,2197" coordsize="567,567" path="m8492,2197l8568,2207,8635,2235,8693,2280,8737,2337,8766,2405,8776,2480,8766,2555,8737,2623,8693,2681,8635,2725,8568,2753,8492,2764,8417,2753,8349,2725,8292,2681,8247,2623,8219,2555,8209,2480,8219,2405,8247,2337,8292,2280,8349,2235,8417,2207,8492,2197xe" filled="false" stroked="true" strokeweight=".72pt" strokecolor="#000000">
            <v:path arrowok="t"/>
            <v:stroke dashstyle="solid"/>
            <w10:wrap type="none"/>
          </v:shape>
        </w:pict>
      </w:r>
      <w:r>
        <w:rPr/>
        <w:pict>
          <v:shape style="position:absolute;margin-left:444.45401pt;margin-top:109.830193pt;width:28.35pt;height:28.35pt;mso-position-horizontal-relative:page;mso-position-vertical-relative:paragraph;z-index:-1631488" coordorigin="8889,2197" coordsize="567,567" path="m9173,2197l9248,2207,9316,2235,9373,2280,9417,2337,9446,2405,9456,2480,9446,2555,9417,2623,9373,2681,9316,2725,9248,2753,9173,2764,9097,2753,9029,2725,8972,2681,8928,2623,8899,2555,8889,2480,8899,2405,8928,2337,8972,2280,9029,2235,9097,2207,9173,2197xe" filled="false" stroked="true" strokeweight=".72pt" strokecolor="#000000">
            <v:path arrowok="t"/>
            <v:stroke dashstyle="solid"/>
            <w10:wrap type="none"/>
          </v:shape>
        </w:pict>
      </w:r>
      <w:r>
        <w:rPr/>
        <w:pict>
          <v:shape style="position:absolute;margin-left:478.471008pt;margin-top:109.830193pt;width:28.35pt;height:28.35pt;mso-position-horizontal-relative:page;mso-position-vertical-relative:paragraph;z-index:-1631464" coordorigin="9569,2197" coordsize="567,567" path="m9853,2197l9928,2207,9996,2235,10053,2280,10098,2337,10126,2405,10136,2480,10126,2555,10098,2623,10053,2681,9996,2725,9928,2753,9853,2764,9778,2753,9710,2725,9652,2681,9608,2623,9580,2555,9569,2480,9580,2405,9608,2337,9652,2280,9710,2235,9778,2207,9853,2197xe" filled="false" stroked="true" strokeweight=".72pt" strokecolor="#000000">
            <v:path arrowok="t"/>
            <v:stroke dashstyle="solid"/>
            <w10:wrap type="none"/>
          </v:shape>
        </w:pict>
      </w:r>
      <w:r>
        <w:rPr/>
        <w:pict>
          <v:group style="position:absolute;margin-left:67.260002pt;margin-top:20.720192pt;width:460.7pt;height:444.15pt;mso-position-horizontal-relative:page;mso-position-vertical-relative:paragraph;z-index:-1629880" coordorigin="1345,414" coordsize="9214,8883">
            <v:shape style="position:absolute;left:1350;top:419;width:9209;height:8878" coordorigin="1350,419" coordsize="9209,8878" path="m1350,419l10559,419m10554,419l10554,9297e" filled="false" stroked="true" strokeweight=".47998pt" strokecolor="#000000">
              <v:path arrowok="t"/>
              <v:stroke dashstyle="solid"/>
            </v:shape>
            <v:line style="position:absolute" from="1345,9292" to="10554,9292" stroked="true" strokeweight=".47998pt" strokecolor="#000000">
              <v:stroke dashstyle="solid"/>
            </v:line>
            <v:line style="position:absolute" from="1350,414" to="1350,9292" stroked="true" strokeweight=".48pt" strokecolor="#000000">
              <v:stroke dashstyle="solid"/>
            </v:line>
            <v:shape style="position:absolute;left:1857;top:3049;width:136;height:213" type="#_x0000_t202" filled="false" stroked="false">
              <v:textbox inset="0,0,0,0">
                <w:txbxContent>
                  <w:p>
                    <w:pPr>
                      <w:spacing w:before="11"/>
                      <w:ind w:left="0" w:right="0" w:firstLine="0"/>
                      <w:jc w:val="left"/>
                      <w:rPr>
                        <w:sz w:val="16"/>
                      </w:rPr>
                    </w:pPr>
                    <w:r>
                      <w:rPr>
                        <w:w w:val="378"/>
                        <w:sz w:val="16"/>
                      </w:rPr>
                      <w:t>'</w:t>
                    </w:r>
                  </w:p>
                </w:txbxContent>
              </v:textbox>
              <w10:wrap type="none"/>
            </v:shape>
            <v:shape style="position:absolute;left:1851;top:3725;width:127;height:213" type="#_x0000_t202" filled="false" stroked="false">
              <v:textbox inset="0,0,0,0">
                <w:txbxContent>
                  <w:p>
                    <w:pPr>
                      <w:spacing w:before="11"/>
                      <w:ind w:left="0" w:right="0" w:firstLine="0"/>
                      <w:jc w:val="left"/>
                      <w:rPr>
                        <w:sz w:val="16"/>
                      </w:rPr>
                    </w:pPr>
                    <w:r>
                      <w:rPr>
                        <w:w w:val="200"/>
                        <w:sz w:val="16"/>
                      </w:rPr>
                      <w:t>(</w:t>
                    </w:r>
                  </w:p>
                </w:txbxContent>
              </v:textbox>
              <w10:wrap type="none"/>
            </v:shape>
            <v:shape style="position:absolute;left:1866;top:4410;width:118;height:213" type="#_x0000_t202" filled="false" stroked="false">
              <v:textbox inset="0,0,0,0">
                <w:txbxContent>
                  <w:p>
                    <w:pPr>
                      <w:spacing w:before="11"/>
                      <w:ind w:left="0" w:right="0" w:firstLine="0"/>
                      <w:jc w:val="left"/>
                      <w:rPr>
                        <w:sz w:val="16"/>
                      </w:rPr>
                    </w:pPr>
                    <w:r>
                      <w:rPr>
                        <w:w w:val="183"/>
                        <w:sz w:val="16"/>
                      </w:rPr>
                      <w:t>)</w:t>
                    </w:r>
                  </w:p>
                </w:txbxContent>
              </v:textbox>
              <w10:wrap type="none"/>
            </v:shape>
            <v:shape style="position:absolute;left:1852;top:5090;width:145;height:213" type="#_x0000_t202" filled="false" stroked="false">
              <v:textbox inset="0,0,0,0">
                <w:txbxContent>
                  <w:p>
                    <w:pPr>
                      <w:spacing w:before="11"/>
                      <w:ind w:left="0" w:right="0" w:firstLine="0"/>
                      <w:jc w:val="left"/>
                      <w:rPr>
                        <w:sz w:val="16"/>
                      </w:rPr>
                    </w:pPr>
                    <w:r>
                      <w:rPr>
                        <w:w w:val="199"/>
                        <w:sz w:val="16"/>
                      </w:rPr>
                      <w:t>*</w:t>
                    </w:r>
                  </w:p>
                </w:txbxContent>
              </v:textbox>
              <w10:wrap type="none"/>
            </v:shape>
            <w10:wrap type="none"/>
          </v:group>
        </w:pict>
      </w:r>
      <w:bookmarkStart w:name="_bookmark86" w:id="205"/>
      <w:bookmarkEnd w:id="205"/>
      <w:r>
        <w:rPr>
          <w:b w:val="0"/>
        </w:rPr>
      </w:r>
      <w:r>
        <w:rPr/>
        <w:t>Figure 14. </w:t>
      </w:r>
      <w:bookmarkStart w:name="_bookmark87" w:id="206"/>
      <w:bookmarkEnd w:id="206"/>
      <w:r>
        <w:rPr/>
        <w:t>S</w:t>
      </w:r>
      <w:r>
        <w:rPr/>
        <w:t>TM32F446xC/xE UFBGA144 ballout</w:t>
      </w:r>
    </w:p>
    <w:p>
      <w:pPr>
        <w:pStyle w:val="BodyText"/>
        <w:spacing w:before="11"/>
        <w:rPr>
          <w:b/>
          <w:sz w:val="16"/>
        </w:rPr>
      </w:pPr>
    </w:p>
    <w:tbl>
      <w:tblPr>
        <w:tblW w:w="0" w:type="auto"/>
        <w:jc w:val="left"/>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
        <w:gridCol w:w="598"/>
        <w:gridCol w:w="698"/>
        <w:gridCol w:w="667"/>
        <w:gridCol w:w="681"/>
        <w:gridCol w:w="681"/>
        <w:gridCol w:w="663"/>
        <w:gridCol w:w="699"/>
        <w:gridCol w:w="696"/>
        <w:gridCol w:w="652"/>
        <w:gridCol w:w="508"/>
        <w:gridCol w:w="870"/>
        <w:gridCol w:w="483"/>
      </w:tblGrid>
      <w:tr>
        <w:trPr>
          <w:trHeight w:val="346" w:hRule="atLeast"/>
        </w:trPr>
        <w:tc>
          <w:tcPr>
            <w:tcW w:w="279" w:type="dxa"/>
          </w:tcPr>
          <w:p>
            <w:pPr>
              <w:pStyle w:val="TableParagraph"/>
              <w:rPr>
                <w:rFonts w:ascii="Times New Roman"/>
                <w:sz w:val="10"/>
              </w:rPr>
            </w:pPr>
          </w:p>
        </w:tc>
        <w:tc>
          <w:tcPr>
            <w:tcW w:w="598" w:type="dxa"/>
          </w:tcPr>
          <w:p>
            <w:pPr>
              <w:pStyle w:val="TableParagraph"/>
              <w:spacing w:before="11"/>
              <w:ind w:right="75"/>
              <w:jc w:val="center"/>
              <w:rPr>
                <w:sz w:val="16"/>
              </w:rPr>
            </w:pPr>
            <w:r>
              <w:rPr>
                <w:w w:val="99"/>
                <w:sz w:val="16"/>
              </w:rPr>
              <w:t>1</w:t>
            </w:r>
          </w:p>
        </w:tc>
        <w:tc>
          <w:tcPr>
            <w:tcW w:w="698" w:type="dxa"/>
          </w:tcPr>
          <w:p>
            <w:pPr>
              <w:pStyle w:val="TableParagraph"/>
              <w:spacing w:before="11"/>
              <w:ind w:right="308"/>
              <w:jc w:val="right"/>
              <w:rPr>
                <w:sz w:val="16"/>
              </w:rPr>
            </w:pPr>
            <w:r>
              <w:rPr>
                <w:w w:val="99"/>
                <w:sz w:val="16"/>
              </w:rPr>
              <w:t>2</w:t>
            </w:r>
          </w:p>
        </w:tc>
        <w:tc>
          <w:tcPr>
            <w:tcW w:w="667" w:type="dxa"/>
          </w:tcPr>
          <w:p>
            <w:pPr>
              <w:pStyle w:val="TableParagraph"/>
              <w:spacing w:before="11"/>
              <w:ind w:right="292"/>
              <w:jc w:val="right"/>
              <w:rPr>
                <w:sz w:val="16"/>
              </w:rPr>
            </w:pPr>
            <w:r>
              <w:rPr>
                <w:w w:val="99"/>
                <w:sz w:val="16"/>
              </w:rPr>
              <w:t>3</w:t>
            </w:r>
          </w:p>
        </w:tc>
        <w:tc>
          <w:tcPr>
            <w:tcW w:w="681" w:type="dxa"/>
          </w:tcPr>
          <w:p>
            <w:pPr>
              <w:pStyle w:val="TableParagraph"/>
              <w:spacing w:before="11"/>
              <w:jc w:val="center"/>
              <w:rPr>
                <w:sz w:val="16"/>
              </w:rPr>
            </w:pPr>
            <w:r>
              <w:rPr>
                <w:w w:val="99"/>
                <w:sz w:val="16"/>
              </w:rPr>
              <w:t>4</w:t>
            </w:r>
          </w:p>
        </w:tc>
        <w:tc>
          <w:tcPr>
            <w:tcW w:w="681" w:type="dxa"/>
          </w:tcPr>
          <w:p>
            <w:pPr>
              <w:pStyle w:val="TableParagraph"/>
              <w:spacing w:before="11"/>
              <w:ind w:right="296"/>
              <w:jc w:val="right"/>
              <w:rPr>
                <w:sz w:val="16"/>
              </w:rPr>
            </w:pPr>
            <w:r>
              <w:rPr>
                <w:w w:val="99"/>
                <w:sz w:val="16"/>
              </w:rPr>
              <w:t>5</w:t>
            </w:r>
          </w:p>
        </w:tc>
        <w:tc>
          <w:tcPr>
            <w:tcW w:w="663" w:type="dxa"/>
          </w:tcPr>
          <w:p>
            <w:pPr>
              <w:pStyle w:val="TableParagraph"/>
              <w:spacing w:before="11"/>
              <w:ind w:left="11"/>
              <w:jc w:val="center"/>
              <w:rPr>
                <w:sz w:val="16"/>
              </w:rPr>
            </w:pPr>
            <w:r>
              <w:rPr>
                <w:w w:val="99"/>
                <w:sz w:val="16"/>
              </w:rPr>
              <w:t>6</w:t>
            </w:r>
          </w:p>
        </w:tc>
        <w:tc>
          <w:tcPr>
            <w:tcW w:w="699" w:type="dxa"/>
          </w:tcPr>
          <w:p>
            <w:pPr>
              <w:pStyle w:val="TableParagraph"/>
              <w:spacing w:before="11"/>
              <w:ind w:left="14"/>
              <w:jc w:val="center"/>
              <w:rPr>
                <w:sz w:val="16"/>
              </w:rPr>
            </w:pPr>
            <w:r>
              <w:rPr>
                <w:w w:val="99"/>
                <w:sz w:val="16"/>
              </w:rPr>
              <w:t>7</w:t>
            </w:r>
          </w:p>
        </w:tc>
        <w:tc>
          <w:tcPr>
            <w:tcW w:w="696" w:type="dxa"/>
          </w:tcPr>
          <w:p>
            <w:pPr>
              <w:pStyle w:val="TableParagraph"/>
              <w:spacing w:before="11"/>
              <w:ind w:right="311"/>
              <w:jc w:val="right"/>
              <w:rPr>
                <w:sz w:val="16"/>
              </w:rPr>
            </w:pPr>
            <w:r>
              <w:rPr>
                <w:w w:val="99"/>
                <w:sz w:val="16"/>
              </w:rPr>
              <w:t>8</w:t>
            </w:r>
          </w:p>
        </w:tc>
        <w:tc>
          <w:tcPr>
            <w:tcW w:w="652" w:type="dxa"/>
          </w:tcPr>
          <w:p>
            <w:pPr>
              <w:pStyle w:val="TableParagraph"/>
              <w:spacing w:before="11"/>
              <w:ind w:right="285"/>
              <w:jc w:val="right"/>
              <w:rPr>
                <w:sz w:val="16"/>
              </w:rPr>
            </w:pPr>
            <w:r>
              <w:rPr>
                <w:w w:val="99"/>
                <w:sz w:val="16"/>
              </w:rPr>
              <w:t>9</w:t>
            </w:r>
          </w:p>
        </w:tc>
        <w:tc>
          <w:tcPr>
            <w:tcW w:w="508" w:type="dxa"/>
          </w:tcPr>
          <w:p>
            <w:pPr>
              <w:pStyle w:val="TableParagraph"/>
              <w:spacing w:before="11"/>
              <w:ind w:right="68"/>
              <w:jc w:val="right"/>
              <w:rPr>
                <w:sz w:val="16"/>
              </w:rPr>
            </w:pPr>
            <w:r>
              <w:rPr>
                <w:w w:val="95"/>
                <w:sz w:val="16"/>
              </w:rPr>
              <w:t>10</w:t>
            </w:r>
          </w:p>
        </w:tc>
        <w:tc>
          <w:tcPr>
            <w:tcW w:w="870" w:type="dxa"/>
          </w:tcPr>
          <w:p>
            <w:pPr>
              <w:pStyle w:val="TableParagraph"/>
              <w:spacing w:before="11"/>
              <w:ind w:right="267"/>
              <w:jc w:val="right"/>
              <w:rPr>
                <w:sz w:val="16"/>
              </w:rPr>
            </w:pPr>
            <w:r>
              <w:rPr>
                <w:w w:val="95"/>
                <w:sz w:val="16"/>
              </w:rPr>
              <w:t>11</w:t>
            </w:r>
          </w:p>
        </w:tc>
        <w:tc>
          <w:tcPr>
            <w:tcW w:w="483" w:type="dxa"/>
          </w:tcPr>
          <w:p>
            <w:pPr>
              <w:pStyle w:val="TableParagraph"/>
              <w:spacing w:before="11"/>
              <w:ind w:right="58"/>
              <w:jc w:val="right"/>
              <w:rPr>
                <w:sz w:val="16"/>
              </w:rPr>
            </w:pPr>
            <w:r>
              <w:rPr>
                <w:w w:val="95"/>
                <w:sz w:val="16"/>
              </w:rPr>
              <w:t>12</w:t>
            </w:r>
          </w:p>
        </w:tc>
      </w:tr>
      <w:tr>
        <w:trPr>
          <w:trHeight w:val="579" w:hRule="atLeast"/>
        </w:trPr>
        <w:tc>
          <w:tcPr>
            <w:tcW w:w="279" w:type="dxa"/>
          </w:tcPr>
          <w:p>
            <w:pPr>
              <w:pStyle w:val="TableParagraph"/>
              <w:spacing w:before="144"/>
              <w:ind w:left="32"/>
              <w:rPr>
                <w:sz w:val="16"/>
              </w:rPr>
            </w:pPr>
            <w:r>
              <w:rPr>
                <w:w w:val="119"/>
                <w:sz w:val="16"/>
              </w:rPr>
              <w:t>$</w:t>
            </w:r>
          </w:p>
        </w:tc>
        <w:tc>
          <w:tcPr>
            <w:tcW w:w="598" w:type="dxa"/>
          </w:tcPr>
          <w:p>
            <w:pPr>
              <w:pStyle w:val="TableParagraph"/>
              <w:spacing w:before="1"/>
              <w:rPr>
                <w:b/>
                <w:sz w:val="14"/>
              </w:rPr>
            </w:pPr>
          </w:p>
          <w:p>
            <w:pPr>
              <w:pStyle w:val="TableParagraph"/>
              <w:ind w:left="118" w:right="193"/>
              <w:jc w:val="center"/>
              <w:rPr>
                <w:sz w:val="10"/>
              </w:rPr>
            </w:pPr>
            <w:r>
              <w:rPr>
                <w:w w:val="105"/>
                <w:sz w:val="10"/>
              </w:rPr>
              <w:t>3&amp;13</w:t>
            </w:r>
          </w:p>
        </w:tc>
        <w:tc>
          <w:tcPr>
            <w:tcW w:w="698" w:type="dxa"/>
          </w:tcPr>
          <w:p>
            <w:pPr>
              <w:pStyle w:val="TableParagraph"/>
              <w:spacing w:before="1"/>
              <w:rPr>
                <w:b/>
                <w:sz w:val="14"/>
              </w:rPr>
            </w:pPr>
          </w:p>
          <w:p>
            <w:pPr>
              <w:pStyle w:val="TableParagraph"/>
              <w:ind w:right="258"/>
              <w:jc w:val="right"/>
              <w:rPr>
                <w:sz w:val="10"/>
              </w:rPr>
            </w:pPr>
            <w:r>
              <w:rPr>
                <w:w w:val="130"/>
                <w:sz w:val="10"/>
              </w:rPr>
              <w:t>3(3</w:t>
            </w:r>
          </w:p>
        </w:tc>
        <w:tc>
          <w:tcPr>
            <w:tcW w:w="667" w:type="dxa"/>
          </w:tcPr>
          <w:p>
            <w:pPr>
              <w:pStyle w:val="TableParagraph"/>
              <w:spacing w:before="1"/>
              <w:rPr>
                <w:b/>
                <w:sz w:val="14"/>
              </w:rPr>
            </w:pPr>
          </w:p>
          <w:p>
            <w:pPr>
              <w:pStyle w:val="TableParagraph"/>
              <w:ind w:right="245"/>
              <w:jc w:val="right"/>
              <w:rPr>
                <w:sz w:val="10"/>
              </w:rPr>
            </w:pPr>
            <w:r>
              <w:rPr>
                <w:w w:val="130"/>
                <w:sz w:val="10"/>
              </w:rPr>
              <w:t>3(2</w:t>
            </w:r>
          </w:p>
        </w:tc>
        <w:tc>
          <w:tcPr>
            <w:tcW w:w="681" w:type="dxa"/>
          </w:tcPr>
          <w:p>
            <w:pPr>
              <w:pStyle w:val="TableParagraph"/>
              <w:spacing w:before="1"/>
              <w:rPr>
                <w:b/>
                <w:sz w:val="14"/>
              </w:rPr>
            </w:pPr>
          </w:p>
          <w:p>
            <w:pPr>
              <w:pStyle w:val="TableParagraph"/>
              <w:ind w:left="187" w:right="189"/>
              <w:jc w:val="center"/>
              <w:rPr>
                <w:sz w:val="10"/>
              </w:rPr>
            </w:pPr>
            <w:r>
              <w:rPr>
                <w:w w:val="130"/>
                <w:sz w:val="10"/>
              </w:rPr>
              <w:t>3(1</w:t>
            </w:r>
          </w:p>
        </w:tc>
        <w:tc>
          <w:tcPr>
            <w:tcW w:w="681" w:type="dxa"/>
          </w:tcPr>
          <w:p>
            <w:pPr>
              <w:pStyle w:val="TableParagraph"/>
              <w:spacing w:before="1"/>
              <w:rPr>
                <w:b/>
                <w:sz w:val="14"/>
              </w:rPr>
            </w:pPr>
          </w:p>
          <w:p>
            <w:pPr>
              <w:pStyle w:val="TableParagraph"/>
              <w:ind w:right="246"/>
              <w:jc w:val="right"/>
              <w:rPr>
                <w:sz w:val="10"/>
              </w:rPr>
            </w:pPr>
            <w:r>
              <w:rPr>
                <w:w w:val="130"/>
                <w:sz w:val="10"/>
              </w:rPr>
              <w:t>3(0</w:t>
            </w:r>
          </w:p>
        </w:tc>
        <w:tc>
          <w:tcPr>
            <w:tcW w:w="663" w:type="dxa"/>
          </w:tcPr>
          <w:p>
            <w:pPr>
              <w:pStyle w:val="TableParagraph"/>
              <w:spacing w:before="1"/>
              <w:rPr>
                <w:b/>
                <w:sz w:val="14"/>
              </w:rPr>
            </w:pPr>
          </w:p>
          <w:p>
            <w:pPr>
              <w:pStyle w:val="TableParagraph"/>
              <w:ind w:left="137" w:right="126"/>
              <w:jc w:val="center"/>
              <w:rPr>
                <w:sz w:val="10"/>
              </w:rPr>
            </w:pPr>
            <w:r>
              <w:rPr>
                <w:sz w:val="10"/>
              </w:rPr>
              <w:t>3%4</w:t>
            </w:r>
          </w:p>
        </w:tc>
        <w:tc>
          <w:tcPr>
            <w:tcW w:w="699" w:type="dxa"/>
          </w:tcPr>
          <w:p>
            <w:pPr>
              <w:pStyle w:val="TableParagraph"/>
              <w:spacing w:before="1"/>
              <w:rPr>
                <w:b/>
                <w:sz w:val="14"/>
              </w:rPr>
            </w:pPr>
          </w:p>
          <w:p>
            <w:pPr>
              <w:pStyle w:val="TableParagraph"/>
              <w:ind w:left="202" w:right="193"/>
              <w:jc w:val="center"/>
              <w:rPr>
                <w:sz w:val="10"/>
              </w:rPr>
            </w:pPr>
            <w:r>
              <w:rPr>
                <w:sz w:val="10"/>
              </w:rPr>
              <w:t>3%3</w:t>
            </w:r>
          </w:p>
        </w:tc>
        <w:tc>
          <w:tcPr>
            <w:tcW w:w="696" w:type="dxa"/>
          </w:tcPr>
          <w:p>
            <w:pPr>
              <w:pStyle w:val="TableParagraph"/>
              <w:spacing w:before="1"/>
              <w:rPr>
                <w:b/>
                <w:sz w:val="14"/>
              </w:rPr>
            </w:pPr>
          </w:p>
          <w:p>
            <w:pPr>
              <w:pStyle w:val="TableParagraph"/>
              <w:ind w:right="261"/>
              <w:jc w:val="right"/>
              <w:rPr>
                <w:sz w:val="10"/>
              </w:rPr>
            </w:pPr>
            <w:r>
              <w:rPr>
                <w:w w:val="145"/>
                <w:sz w:val="10"/>
              </w:rPr>
              <w:t>3'6</w:t>
            </w:r>
          </w:p>
        </w:tc>
        <w:tc>
          <w:tcPr>
            <w:tcW w:w="652" w:type="dxa"/>
          </w:tcPr>
          <w:p>
            <w:pPr>
              <w:pStyle w:val="TableParagraph"/>
              <w:spacing w:before="1"/>
              <w:rPr>
                <w:b/>
                <w:sz w:val="14"/>
              </w:rPr>
            </w:pPr>
          </w:p>
          <w:p>
            <w:pPr>
              <w:pStyle w:val="TableParagraph"/>
              <w:ind w:right="232"/>
              <w:jc w:val="right"/>
              <w:rPr>
                <w:sz w:val="10"/>
              </w:rPr>
            </w:pPr>
            <w:r>
              <w:rPr>
                <w:w w:val="145"/>
                <w:sz w:val="10"/>
              </w:rPr>
              <w:t>3'7</w:t>
            </w:r>
          </w:p>
        </w:tc>
        <w:tc>
          <w:tcPr>
            <w:tcW w:w="508" w:type="dxa"/>
          </w:tcPr>
          <w:p>
            <w:pPr>
              <w:pStyle w:val="TableParagraph"/>
              <w:spacing w:before="1"/>
              <w:rPr>
                <w:b/>
                <w:sz w:val="14"/>
              </w:rPr>
            </w:pPr>
          </w:p>
          <w:p>
            <w:pPr>
              <w:pStyle w:val="TableParagraph"/>
              <w:ind w:right="42"/>
              <w:jc w:val="right"/>
              <w:rPr>
                <w:sz w:val="10"/>
              </w:rPr>
            </w:pPr>
            <w:r>
              <w:rPr>
                <w:w w:val="105"/>
                <w:sz w:val="10"/>
              </w:rPr>
              <w:t>3$15</w:t>
            </w:r>
          </w:p>
        </w:tc>
        <w:tc>
          <w:tcPr>
            <w:tcW w:w="870" w:type="dxa"/>
          </w:tcPr>
          <w:p>
            <w:pPr>
              <w:pStyle w:val="TableParagraph"/>
              <w:spacing w:before="1"/>
              <w:rPr>
                <w:b/>
                <w:sz w:val="14"/>
              </w:rPr>
            </w:pPr>
          </w:p>
          <w:p>
            <w:pPr>
              <w:pStyle w:val="TableParagraph"/>
              <w:ind w:right="232"/>
              <w:jc w:val="right"/>
              <w:rPr>
                <w:sz w:val="10"/>
              </w:rPr>
            </w:pPr>
            <w:r>
              <w:rPr>
                <w:w w:val="105"/>
                <w:sz w:val="10"/>
              </w:rPr>
              <w:t>3$14</w:t>
            </w:r>
          </w:p>
        </w:tc>
        <w:tc>
          <w:tcPr>
            <w:tcW w:w="483" w:type="dxa"/>
          </w:tcPr>
          <w:p>
            <w:pPr>
              <w:pStyle w:val="TableParagraph"/>
              <w:spacing w:before="1"/>
              <w:rPr>
                <w:b/>
                <w:sz w:val="14"/>
              </w:rPr>
            </w:pPr>
          </w:p>
          <w:p>
            <w:pPr>
              <w:pStyle w:val="TableParagraph"/>
              <w:ind w:right="34"/>
              <w:jc w:val="right"/>
              <w:rPr>
                <w:sz w:val="10"/>
              </w:rPr>
            </w:pPr>
            <w:r>
              <w:rPr>
                <w:w w:val="105"/>
                <w:sz w:val="10"/>
              </w:rPr>
              <w:t>3$13</w:t>
            </w:r>
          </w:p>
        </w:tc>
      </w:tr>
      <w:tr>
        <w:trPr>
          <w:trHeight w:val="682" w:hRule="atLeast"/>
        </w:trPr>
        <w:tc>
          <w:tcPr>
            <w:tcW w:w="279" w:type="dxa"/>
          </w:tcPr>
          <w:p>
            <w:pPr>
              <w:pStyle w:val="TableParagraph"/>
              <w:spacing w:before="3"/>
              <w:rPr>
                <w:b/>
                <w:sz w:val="21"/>
              </w:rPr>
            </w:pPr>
          </w:p>
          <w:p>
            <w:pPr>
              <w:pStyle w:val="TableParagraph"/>
              <w:ind w:left="32"/>
              <w:rPr>
                <w:sz w:val="16"/>
              </w:rPr>
            </w:pPr>
            <w:r>
              <w:rPr>
                <w:w w:val="75"/>
                <w:sz w:val="16"/>
              </w:rPr>
              <w:t>%</w:t>
            </w:r>
          </w:p>
        </w:tc>
        <w:tc>
          <w:tcPr>
            <w:tcW w:w="598" w:type="dxa"/>
          </w:tcPr>
          <w:p>
            <w:pPr>
              <w:pStyle w:val="TableParagraph"/>
              <w:rPr>
                <w:b/>
                <w:sz w:val="12"/>
              </w:rPr>
            </w:pPr>
          </w:p>
          <w:p>
            <w:pPr>
              <w:pStyle w:val="TableParagraph"/>
              <w:spacing w:before="9"/>
              <w:rPr>
                <w:b/>
                <w:sz w:val="10"/>
              </w:rPr>
            </w:pPr>
          </w:p>
          <w:p>
            <w:pPr>
              <w:pStyle w:val="TableParagraph"/>
              <w:spacing w:before="1"/>
              <w:ind w:left="118" w:right="193"/>
              <w:jc w:val="center"/>
              <w:rPr>
                <w:sz w:val="10"/>
              </w:rPr>
            </w:pPr>
            <w:r>
              <w:rPr>
                <w:w w:val="105"/>
                <w:sz w:val="10"/>
              </w:rPr>
              <w:t>3&amp;14</w:t>
            </w:r>
          </w:p>
        </w:tc>
        <w:tc>
          <w:tcPr>
            <w:tcW w:w="698" w:type="dxa"/>
          </w:tcPr>
          <w:p>
            <w:pPr>
              <w:pStyle w:val="TableParagraph"/>
              <w:rPr>
                <w:b/>
                <w:sz w:val="12"/>
              </w:rPr>
            </w:pPr>
          </w:p>
          <w:p>
            <w:pPr>
              <w:pStyle w:val="TableParagraph"/>
              <w:spacing w:before="9"/>
              <w:rPr>
                <w:b/>
                <w:sz w:val="10"/>
              </w:rPr>
            </w:pPr>
          </w:p>
          <w:p>
            <w:pPr>
              <w:pStyle w:val="TableParagraph"/>
              <w:spacing w:before="1"/>
              <w:ind w:right="258"/>
              <w:jc w:val="right"/>
              <w:rPr>
                <w:sz w:val="10"/>
              </w:rPr>
            </w:pPr>
            <w:r>
              <w:rPr>
                <w:w w:val="130"/>
                <w:sz w:val="10"/>
              </w:rPr>
              <w:t>3(4</w:t>
            </w:r>
          </w:p>
        </w:tc>
        <w:tc>
          <w:tcPr>
            <w:tcW w:w="667" w:type="dxa"/>
          </w:tcPr>
          <w:p>
            <w:pPr>
              <w:pStyle w:val="TableParagraph"/>
              <w:rPr>
                <w:b/>
                <w:sz w:val="12"/>
              </w:rPr>
            </w:pPr>
          </w:p>
          <w:p>
            <w:pPr>
              <w:pStyle w:val="TableParagraph"/>
              <w:spacing w:before="9"/>
              <w:rPr>
                <w:b/>
                <w:sz w:val="10"/>
              </w:rPr>
            </w:pPr>
          </w:p>
          <w:p>
            <w:pPr>
              <w:pStyle w:val="TableParagraph"/>
              <w:spacing w:before="1"/>
              <w:ind w:right="245"/>
              <w:jc w:val="right"/>
              <w:rPr>
                <w:sz w:val="10"/>
              </w:rPr>
            </w:pPr>
            <w:r>
              <w:rPr>
                <w:w w:val="130"/>
                <w:sz w:val="10"/>
              </w:rPr>
              <w:t>3(5</w:t>
            </w:r>
          </w:p>
        </w:tc>
        <w:tc>
          <w:tcPr>
            <w:tcW w:w="681" w:type="dxa"/>
          </w:tcPr>
          <w:p>
            <w:pPr>
              <w:pStyle w:val="TableParagraph"/>
              <w:rPr>
                <w:b/>
                <w:sz w:val="12"/>
              </w:rPr>
            </w:pPr>
          </w:p>
          <w:p>
            <w:pPr>
              <w:pStyle w:val="TableParagraph"/>
              <w:spacing w:before="9"/>
              <w:rPr>
                <w:b/>
                <w:sz w:val="10"/>
              </w:rPr>
            </w:pPr>
          </w:p>
          <w:p>
            <w:pPr>
              <w:pStyle w:val="TableParagraph"/>
              <w:spacing w:before="1"/>
              <w:ind w:left="187" w:right="189"/>
              <w:jc w:val="center"/>
              <w:rPr>
                <w:sz w:val="10"/>
              </w:rPr>
            </w:pPr>
            <w:r>
              <w:rPr>
                <w:w w:val="130"/>
                <w:sz w:val="10"/>
              </w:rPr>
              <w:t>3(6</w:t>
            </w:r>
          </w:p>
        </w:tc>
        <w:tc>
          <w:tcPr>
            <w:tcW w:w="681" w:type="dxa"/>
          </w:tcPr>
          <w:p>
            <w:pPr>
              <w:pStyle w:val="TableParagraph"/>
              <w:rPr>
                <w:b/>
                <w:sz w:val="12"/>
              </w:rPr>
            </w:pPr>
          </w:p>
          <w:p>
            <w:pPr>
              <w:pStyle w:val="TableParagraph"/>
              <w:spacing w:before="9"/>
              <w:rPr>
                <w:b/>
                <w:sz w:val="10"/>
              </w:rPr>
            </w:pPr>
          </w:p>
          <w:p>
            <w:pPr>
              <w:pStyle w:val="TableParagraph"/>
              <w:spacing w:before="1"/>
              <w:ind w:right="246"/>
              <w:jc w:val="right"/>
              <w:rPr>
                <w:sz w:val="10"/>
              </w:rPr>
            </w:pPr>
            <w:r>
              <w:rPr>
                <w:w w:val="90"/>
                <w:sz w:val="10"/>
              </w:rPr>
              <w:t>3%9</w:t>
            </w:r>
          </w:p>
        </w:tc>
        <w:tc>
          <w:tcPr>
            <w:tcW w:w="663" w:type="dxa"/>
          </w:tcPr>
          <w:p>
            <w:pPr>
              <w:pStyle w:val="TableParagraph"/>
              <w:rPr>
                <w:b/>
                <w:sz w:val="12"/>
              </w:rPr>
            </w:pPr>
          </w:p>
          <w:p>
            <w:pPr>
              <w:pStyle w:val="TableParagraph"/>
              <w:spacing w:before="9"/>
              <w:rPr>
                <w:b/>
                <w:sz w:val="10"/>
              </w:rPr>
            </w:pPr>
          </w:p>
          <w:p>
            <w:pPr>
              <w:pStyle w:val="TableParagraph"/>
              <w:spacing w:before="1"/>
              <w:ind w:left="137" w:right="126"/>
              <w:jc w:val="center"/>
              <w:rPr>
                <w:sz w:val="10"/>
              </w:rPr>
            </w:pPr>
            <w:r>
              <w:rPr>
                <w:sz w:val="10"/>
              </w:rPr>
              <w:t>3%5</w:t>
            </w:r>
          </w:p>
        </w:tc>
        <w:tc>
          <w:tcPr>
            <w:tcW w:w="699" w:type="dxa"/>
          </w:tcPr>
          <w:p>
            <w:pPr>
              <w:pStyle w:val="TableParagraph"/>
              <w:rPr>
                <w:b/>
                <w:sz w:val="12"/>
              </w:rPr>
            </w:pPr>
          </w:p>
          <w:p>
            <w:pPr>
              <w:pStyle w:val="TableParagraph"/>
              <w:spacing w:before="9"/>
              <w:rPr>
                <w:b/>
                <w:sz w:val="10"/>
              </w:rPr>
            </w:pPr>
          </w:p>
          <w:p>
            <w:pPr>
              <w:pStyle w:val="TableParagraph"/>
              <w:spacing w:before="1"/>
              <w:ind w:left="202" w:right="193"/>
              <w:jc w:val="center"/>
              <w:rPr>
                <w:sz w:val="10"/>
              </w:rPr>
            </w:pPr>
            <w:r>
              <w:rPr>
                <w:w w:val="125"/>
                <w:sz w:val="10"/>
              </w:rPr>
              <w:t>3*15</w:t>
            </w:r>
          </w:p>
        </w:tc>
        <w:tc>
          <w:tcPr>
            <w:tcW w:w="696" w:type="dxa"/>
          </w:tcPr>
          <w:p>
            <w:pPr>
              <w:pStyle w:val="TableParagraph"/>
              <w:rPr>
                <w:b/>
                <w:sz w:val="12"/>
              </w:rPr>
            </w:pPr>
          </w:p>
          <w:p>
            <w:pPr>
              <w:pStyle w:val="TableParagraph"/>
              <w:spacing w:before="9"/>
              <w:rPr>
                <w:b/>
                <w:sz w:val="10"/>
              </w:rPr>
            </w:pPr>
          </w:p>
          <w:p>
            <w:pPr>
              <w:pStyle w:val="TableParagraph"/>
              <w:spacing w:before="1"/>
              <w:ind w:right="230"/>
              <w:jc w:val="right"/>
              <w:rPr>
                <w:sz w:val="10"/>
              </w:rPr>
            </w:pPr>
            <w:r>
              <w:rPr>
                <w:w w:val="120"/>
                <w:sz w:val="10"/>
              </w:rPr>
              <w:t>3*12</w:t>
            </w:r>
          </w:p>
        </w:tc>
        <w:tc>
          <w:tcPr>
            <w:tcW w:w="652" w:type="dxa"/>
          </w:tcPr>
          <w:p>
            <w:pPr>
              <w:pStyle w:val="TableParagraph"/>
              <w:rPr>
                <w:b/>
                <w:sz w:val="12"/>
              </w:rPr>
            </w:pPr>
          </w:p>
          <w:p>
            <w:pPr>
              <w:pStyle w:val="TableParagraph"/>
              <w:spacing w:before="9"/>
              <w:rPr>
                <w:b/>
                <w:sz w:val="10"/>
              </w:rPr>
            </w:pPr>
          </w:p>
          <w:p>
            <w:pPr>
              <w:pStyle w:val="TableParagraph"/>
              <w:spacing w:before="1"/>
              <w:ind w:right="232"/>
              <w:jc w:val="right"/>
              <w:rPr>
                <w:sz w:val="10"/>
              </w:rPr>
            </w:pPr>
            <w:r>
              <w:rPr>
                <w:w w:val="145"/>
                <w:sz w:val="10"/>
              </w:rPr>
              <w:t>3'5</w:t>
            </w:r>
          </w:p>
        </w:tc>
        <w:tc>
          <w:tcPr>
            <w:tcW w:w="508" w:type="dxa"/>
          </w:tcPr>
          <w:p>
            <w:pPr>
              <w:pStyle w:val="TableParagraph"/>
              <w:rPr>
                <w:b/>
                <w:sz w:val="12"/>
              </w:rPr>
            </w:pPr>
          </w:p>
          <w:p>
            <w:pPr>
              <w:pStyle w:val="TableParagraph"/>
              <w:spacing w:before="9"/>
              <w:rPr>
                <w:b/>
                <w:sz w:val="10"/>
              </w:rPr>
            </w:pPr>
          </w:p>
          <w:p>
            <w:pPr>
              <w:pStyle w:val="TableParagraph"/>
              <w:spacing w:before="1"/>
              <w:ind w:right="39"/>
              <w:jc w:val="right"/>
              <w:rPr>
                <w:sz w:val="10"/>
              </w:rPr>
            </w:pPr>
            <w:r>
              <w:rPr>
                <w:w w:val="105"/>
                <w:sz w:val="10"/>
              </w:rPr>
              <w:t>3&amp;11</w:t>
            </w:r>
          </w:p>
        </w:tc>
        <w:tc>
          <w:tcPr>
            <w:tcW w:w="870" w:type="dxa"/>
          </w:tcPr>
          <w:p>
            <w:pPr>
              <w:pStyle w:val="TableParagraph"/>
              <w:rPr>
                <w:b/>
                <w:sz w:val="12"/>
              </w:rPr>
            </w:pPr>
          </w:p>
          <w:p>
            <w:pPr>
              <w:pStyle w:val="TableParagraph"/>
              <w:spacing w:before="9"/>
              <w:rPr>
                <w:b/>
                <w:sz w:val="10"/>
              </w:rPr>
            </w:pPr>
          </w:p>
          <w:p>
            <w:pPr>
              <w:pStyle w:val="TableParagraph"/>
              <w:spacing w:before="1"/>
              <w:ind w:right="222"/>
              <w:jc w:val="right"/>
              <w:rPr>
                <w:sz w:val="10"/>
              </w:rPr>
            </w:pPr>
            <w:r>
              <w:rPr>
                <w:w w:val="105"/>
                <w:sz w:val="10"/>
              </w:rPr>
              <w:t>3&amp;10</w:t>
            </w:r>
          </w:p>
        </w:tc>
        <w:tc>
          <w:tcPr>
            <w:tcW w:w="483" w:type="dxa"/>
          </w:tcPr>
          <w:p>
            <w:pPr>
              <w:pStyle w:val="TableParagraph"/>
              <w:rPr>
                <w:b/>
                <w:sz w:val="12"/>
              </w:rPr>
            </w:pPr>
          </w:p>
          <w:p>
            <w:pPr>
              <w:pStyle w:val="TableParagraph"/>
              <w:spacing w:before="9"/>
              <w:rPr>
                <w:b/>
                <w:sz w:val="10"/>
              </w:rPr>
            </w:pPr>
          </w:p>
          <w:p>
            <w:pPr>
              <w:pStyle w:val="TableParagraph"/>
              <w:spacing w:before="1"/>
              <w:ind w:right="34"/>
              <w:jc w:val="right"/>
              <w:rPr>
                <w:sz w:val="10"/>
              </w:rPr>
            </w:pPr>
            <w:r>
              <w:rPr>
                <w:w w:val="110"/>
                <w:sz w:val="10"/>
              </w:rPr>
              <w:t>3$,2</w:t>
            </w:r>
          </w:p>
        </w:tc>
      </w:tr>
      <w:tr>
        <w:trPr>
          <w:trHeight w:val="448" w:hRule="atLeast"/>
        </w:trPr>
        <w:tc>
          <w:tcPr>
            <w:tcW w:w="279" w:type="dxa"/>
          </w:tcPr>
          <w:p>
            <w:pPr>
              <w:pStyle w:val="TableParagraph"/>
              <w:spacing w:before="4"/>
              <w:rPr>
                <w:b/>
                <w:sz w:val="21"/>
              </w:rPr>
            </w:pPr>
          </w:p>
          <w:p>
            <w:pPr>
              <w:pStyle w:val="TableParagraph"/>
              <w:spacing w:line="182" w:lineRule="exact" w:before="1"/>
              <w:ind w:left="28"/>
              <w:rPr>
                <w:sz w:val="16"/>
              </w:rPr>
            </w:pPr>
            <w:r>
              <w:rPr>
                <w:w w:val="108"/>
                <w:sz w:val="16"/>
              </w:rPr>
              <w:t>&amp;</w:t>
            </w:r>
          </w:p>
        </w:tc>
        <w:tc>
          <w:tcPr>
            <w:tcW w:w="598" w:type="dxa"/>
          </w:tcPr>
          <w:p>
            <w:pPr>
              <w:pStyle w:val="TableParagraph"/>
              <w:rPr>
                <w:b/>
                <w:sz w:val="12"/>
              </w:rPr>
            </w:pPr>
          </w:p>
          <w:p>
            <w:pPr>
              <w:pStyle w:val="TableParagraph"/>
              <w:rPr>
                <w:b/>
                <w:sz w:val="11"/>
              </w:rPr>
            </w:pPr>
          </w:p>
          <w:p>
            <w:pPr>
              <w:pStyle w:val="TableParagraph"/>
              <w:ind w:left="118" w:right="193"/>
              <w:jc w:val="center"/>
              <w:rPr>
                <w:sz w:val="10"/>
              </w:rPr>
            </w:pPr>
            <w:r>
              <w:rPr>
                <w:w w:val="105"/>
                <w:sz w:val="10"/>
              </w:rPr>
              <w:t>3&amp;15</w:t>
            </w:r>
          </w:p>
        </w:tc>
        <w:tc>
          <w:tcPr>
            <w:tcW w:w="698" w:type="dxa"/>
          </w:tcPr>
          <w:p>
            <w:pPr>
              <w:pStyle w:val="TableParagraph"/>
              <w:rPr>
                <w:b/>
                <w:sz w:val="12"/>
              </w:rPr>
            </w:pPr>
          </w:p>
          <w:p>
            <w:pPr>
              <w:pStyle w:val="TableParagraph"/>
              <w:rPr>
                <w:b/>
                <w:sz w:val="11"/>
              </w:rPr>
            </w:pPr>
          </w:p>
          <w:p>
            <w:pPr>
              <w:pStyle w:val="TableParagraph"/>
              <w:ind w:right="230"/>
              <w:jc w:val="right"/>
              <w:rPr>
                <w:sz w:val="10"/>
              </w:rPr>
            </w:pPr>
            <w:r>
              <w:rPr>
                <w:sz w:val="10"/>
              </w:rPr>
              <w:t>9%$7</w:t>
            </w:r>
          </w:p>
        </w:tc>
        <w:tc>
          <w:tcPr>
            <w:tcW w:w="667" w:type="dxa"/>
          </w:tcPr>
          <w:p>
            <w:pPr>
              <w:pStyle w:val="TableParagraph"/>
              <w:rPr>
                <w:b/>
                <w:sz w:val="12"/>
              </w:rPr>
            </w:pPr>
          </w:p>
          <w:p>
            <w:pPr>
              <w:pStyle w:val="TableParagraph"/>
              <w:rPr>
                <w:b/>
                <w:sz w:val="11"/>
              </w:rPr>
            </w:pPr>
          </w:p>
          <w:p>
            <w:pPr>
              <w:pStyle w:val="TableParagraph"/>
              <w:ind w:right="248"/>
              <w:jc w:val="right"/>
              <w:rPr>
                <w:sz w:val="10"/>
              </w:rPr>
            </w:pPr>
            <w:r>
              <w:rPr>
                <w:w w:val="125"/>
                <w:sz w:val="10"/>
              </w:rPr>
              <w:t>3)0</w:t>
            </w:r>
          </w:p>
        </w:tc>
        <w:tc>
          <w:tcPr>
            <w:tcW w:w="681" w:type="dxa"/>
          </w:tcPr>
          <w:p>
            <w:pPr>
              <w:pStyle w:val="TableParagraph"/>
              <w:rPr>
                <w:b/>
                <w:sz w:val="12"/>
              </w:rPr>
            </w:pPr>
          </w:p>
          <w:p>
            <w:pPr>
              <w:pStyle w:val="TableParagraph"/>
              <w:rPr>
                <w:b/>
                <w:sz w:val="11"/>
              </w:rPr>
            </w:pPr>
          </w:p>
          <w:p>
            <w:pPr>
              <w:pStyle w:val="TableParagraph"/>
              <w:ind w:left="187" w:right="189"/>
              <w:jc w:val="center"/>
              <w:rPr>
                <w:sz w:val="10"/>
              </w:rPr>
            </w:pPr>
            <w:r>
              <w:rPr>
                <w:w w:val="125"/>
                <w:sz w:val="10"/>
              </w:rPr>
              <w:t>3)1</w:t>
            </w:r>
          </w:p>
        </w:tc>
        <w:tc>
          <w:tcPr>
            <w:tcW w:w="681" w:type="dxa"/>
          </w:tcPr>
          <w:p>
            <w:pPr>
              <w:pStyle w:val="TableParagraph"/>
              <w:rPr>
                <w:b/>
                <w:sz w:val="12"/>
              </w:rPr>
            </w:pPr>
          </w:p>
          <w:p>
            <w:pPr>
              <w:pStyle w:val="TableParagraph"/>
              <w:rPr>
                <w:b/>
                <w:sz w:val="11"/>
              </w:rPr>
            </w:pPr>
          </w:p>
          <w:p>
            <w:pPr>
              <w:pStyle w:val="TableParagraph"/>
              <w:ind w:right="246"/>
              <w:jc w:val="right"/>
              <w:rPr>
                <w:sz w:val="10"/>
              </w:rPr>
            </w:pPr>
            <w:r>
              <w:rPr>
                <w:w w:val="90"/>
                <w:sz w:val="10"/>
              </w:rPr>
              <w:t>3%8</w:t>
            </w:r>
          </w:p>
        </w:tc>
        <w:tc>
          <w:tcPr>
            <w:tcW w:w="663" w:type="dxa"/>
          </w:tcPr>
          <w:p>
            <w:pPr>
              <w:pStyle w:val="TableParagraph"/>
              <w:rPr>
                <w:b/>
                <w:sz w:val="12"/>
              </w:rPr>
            </w:pPr>
          </w:p>
          <w:p>
            <w:pPr>
              <w:pStyle w:val="TableParagraph"/>
              <w:rPr>
                <w:b/>
                <w:sz w:val="11"/>
              </w:rPr>
            </w:pPr>
          </w:p>
          <w:p>
            <w:pPr>
              <w:pStyle w:val="TableParagraph"/>
              <w:ind w:left="137" w:right="126"/>
              <w:jc w:val="center"/>
              <w:rPr>
                <w:sz w:val="10"/>
              </w:rPr>
            </w:pPr>
            <w:r>
              <w:rPr>
                <w:sz w:val="10"/>
              </w:rPr>
              <w:t>3%6</w:t>
            </w:r>
          </w:p>
        </w:tc>
        <w:tc>
          <w:tcPr>
            <w:tcW w:w="699" w:type="dxa"/>
          </w:tcPr>
          <w:p>
            <w:pPr>
              <w:pStyle w:val="TableParagraph"/>
              <w:rPr>
                <w:b/>
                <w:sz w:val="12"/>
              </w:rPr>
            </w:pPr>
          </w:p>
          <w:p>
            <w:pPr>
              <w:pStyle w:val="TableParagraph"/>
              <w:spacing w:before="4"/>
              <w:rPr>
                <w:b/>
                <w:sz w:val="10"/>
              </w:rPr>
            </w:pPr>
          </w:p>
          <w:p>
            <w:pPr>
              <w:pStyle w:val="TableParagraph"/>
              <w:spacing w:before="1"/>
              <w:ind w:left="200" w:right="196"/>
              <w:jc w:val="center"/>
              <w:rPr>
                <w:sz w:val="10"/>
              </w:rPr>
            </w:pPr>
            <w:r>
              <w:rPr>
                <w:w w:val="125"/>
                <w:sz w:val="10"/>
              </w:rPr>
              <w:t>3*14</w:t>
            </w:r>
          </w:p>
        </w:tc>
        <w:tc>
          <w:tcPr>
            <w:tcW w:w="696" w:type="dxa"/>
          </w:tcPr>
          <w:p>
            <w:pPr>
              <w:pStyle w:val="TableParagraph"/>
              <w:rPr>
                <w:b/>
                <w:sz w:val="12"/>
              </w:rPr>
            </w:pPr>
          </w:p>
          <w:p>
            <w:pPr>
              <w:pStyle w:val="TableParagraph"/>
              <w:rPr>
                <w:b/>
                <w:sz w:val="11"/>
              </w:rPr>
            </w:pPr>
          </w:p>
          <w:p>
            <w:pPr>
              <w:pStyle w:val="TableParagraph"/>
              <w:ind w:right="237"/>
              <w:jc w:val="right"/>
              <w:rPr>
                <w:sz w:val="10"/>
              </w:rPr>
            </w:pPr>
            <w:r>
              <w:rPr>
                <w:w w:val="125"/>
                <w:sz w:val="10"/>
              </w:rPr>
              <w:t>3*11</w:t>
            </w:r>
          </w:p>
        </w:tc>
        <w:tc>
          <w:tcPr>
            <w:tcW w:w="652" w:type="dxa"/>
          </w:tcPr>
          <w:p>
            <w:pPr>
              <w:pStyle w:val="TableParagraph"/>
              <w:rPr>
                <w:b/>
                <w:sz w:val="12"/>
              </w:rPr>
            </w:pPr>
          </w:p>
          <w:p>
            <w:pPr>
              <w:pStyle w:val="TableParagraph"/>
              <w:rPr>
                <w:b/>
                <w:sz w:val="11"/>
              </w:rPr>
            </w:pPr>
          </w:p>
          <w:p>
            <w:pPr>
              <w:pStyle w:val="TableParagraph"/>
              <w:ind w:right="232"/>
              <w:jc w:val="right"/>
              <w:rPr>
                <w:sz w:val="10"/>
              </w:rPr>
            </w:pPr>
            <w:r>
              <w:rPr>
                <w:w w:val="145"/>
                <w:sz w:val="10"/>
              </w:rPr>
              <w:t>3'4</w:t>
            </w:r>
          </w:p>
        </w:tc>
        <w:tc>
          <w:tcPr>
            <w:tcW w:w="1861" w:type="dxa"/>
            <w:gridSpan w:val="3"/>
          </w:tcPr>
          <w:p>
            <w:pPr>
              <w:pStyle w:val="TableParagraph"/>
              <w:spacing w:before="9"/>
              <w:rPr>
                <w:b/>
                <w:sz w:val="17"/>
              </w:rPr>
            </w:pPr>
          </w:p>
          <w:p>
            <w:pPr>
              <w:pStyle w:val="TableParagraph"/>
              <w:tabs>
                <w:tab w:pos="871" w:val="left" w:leader="none"/>
                <w:tab w:pos="1534" w:val="left" w:leader="none"/>
              </w:tabs>
              <w:spacing w:line="147" w:lineRule="exact"/>
              <w:ind w:left="171"/>
              <w:jc w:val="center"/>
              <w:rPr>
                <w:sz w:val="10"/>
              </w:rPr>
            </w:pPr>
            <w:r>
              <w:rPr>
                <w:w w:val="120"/>
                <w:sz w:val="10"/>
              </w:rPr>
              <w:t>3&amp;12</w:t>
              <w:tab/>
            </w:r>
            <w:r>
              <w:rPr>
                <w:w w:val="205"/>
                <w:position w:val="6"/>
                <w:sz w:val="10"/>
              </w:rPr>
              <w:t>9''</w:t>
              <w:tab/>
            </w:r>
            <w:r>
              <w:rPr>
                <w:spacing w:val="-6"/>
                <w:w w:val="120"/>
                <w:sz w:val="10"/>
              </w:rPr>
              <w:t>3$11</w:t>
            </w:r>
          </w:p>
          <w:p>
            <w:pPr>
              <w:pStyle w:val="TableParagraph"/>
              <w:spacing w:line="76" w:lineRule="exact"/>
              <w:ind w:left="214" w:right="18"/>
              <w:jc w:val="center"/>
              <w:rPr>
                <w:sz w:val="10"/>
              </w:rPr>
            </w:pPr>
            <w:r>
              <w:rPr>
                <w:w w:val="105"/>
                <w:sz w:val="10"/>
              </w:rPr>
              <w:t>86%</w:t>
            </w:r>
          </w:p>
        </w:tc>
      </w:tr>
    </w:tbl>
    <w:p>
      <w:pPr>
        <w:pStyle w:val="BodyText"/>
        <w:spacing w:before="9"/>
        <w:rPr>
          <w:b/>
          <w:sz w:val="18"/>
        </w:rPr>
      </w:pPr>
      <w:r>
        <w:rPr/>
        <w:pict>
          <v:group style="position:absolute;margin-left:104.369003pt;margin-top:12.800602pt;width:29.1pt;height:29.1pt;mso-position-horizontal-relative:page;mso-position-vertical-relative:paragraph;z-index:9392;mso-wrap-distance-left:0;mso-wrap-distance-right:0" coordorigin="2087,256" coordsize="582,582">
            <v:shape style="position:absolute;left:2094;top:263;width:567;height:567" coordorigin="2095,263" coordsize="567,567" path="m2378,263l2453,273,2521,302,2579,346,2623,404,2651,471,2662,547,2651,622,2623,690,2579,747,2521,791,2453,820,2378,830,2303,820,2235,791,2178,747,2133,690,2105,622,2095,547,2105,471,2133,404,2178,346,2235,302,2303,273,2378,263xe" filled="false" stroked="true" strokeweight=".72pt" strokecolor="#000000">
              <v:path arrowok="t"/>
              <v:stroke dashstyle="solid"/>
            </v:shape>
            <v:shape style="position:absolute;left:2087;top:256;width:582;height:582" type="#_x0000_t202" filled="false" stroked="false">
              <v:textbox inset="0,0,0,0">
                <w:txbxContent>
                  <w:p>
                    <w:pPr>
                      <w:spacing w:line="240" w:lineRule="auto" w:before="0"/>
                      <w:rPr>
                        <w:b/>
                        <w:sz w:val="12"/>
                      </w:rPr>
                    </w:pPr>
                  </w:p>
                  <w:p>
                    <w:pPr>
                      <w:spacing w:before="83"/>
                      <w:ind w:left="183" w:right="0" w:firstLine="0"/>
                      <w:jc w:val="left"/>
                      <w:rPr>
                        <w:sz w:val="10"/>
                      </w:rPr>
                    </w:pPr>
                    <w:r>
                      <w:rPr>
                        <w:w w:val="115"/>
                        <w:sz w:val="10"/>
                      </w:rPr>
                      <w:t>3+0</w:t>
                    </w:r>
                  </w:p>
                </w:txbxContent>
              </v:textbox>
              <w10:wrap type="none"/>
            </v:shape>
            <w10:wrap type="topAndBottom"/>
          </v:group>
        </w:pict>
      </w:r>
      <w:r>
        <w:rPr/>
        <w:pict>
          <v:group style="position:absolute;margin-left:138.386002pt;margin-top:12.800602pt;width:29.1pt;height:29.1pt;mso-position-horizontal-relative:page;mso-position-vertical-relative:paragraph;z-index:9440;mso-wrap-distance-left:0;mso-wrap-distance-right:0" coordorigin="2768,256" coordsize="582,582">
            <v:shape style="position:absolute;left:2774;top:263;width:567;height:567" coordorigin="2775,263" coordsize="567,567" path="m3058,263l3134,273,3201,302,3259,346,3303,404,3332,471,3342,547,3332,622,3303,690,3259,747,3201,791,3134,820,3058,830,2983,820,2915,791,2858,747,2814,690,2785,622,2775,547,2785,471,2814,404,2858,346,2915,302,2983,273,3058,263xe" filled="false" stroked="true" strokeweight=".72pt" strokecolor="#000000">
              <v:path arrowok="t"/>
              <v:stroke dashstyle="solid"/>
            </v:shape>
            <v:shape style="position:absolute;left:2767;top:256;width:582;height:582" type="#_x0000_t202" filled="false" stroked="false">
              <v:textbox inset="0,0,0,0">
                <w:txbxContent>
                  <w:p>
                    <w:pPr>
                      <w:spacing w:line="240" w:lineRule="auto" w:before="0"/>
                      <w:rPr>
                        <w:b/>
                        <w:sz w:val="12"/>
                      </w:rPr>
                    </w:pPr>
                  </w:p>
                  <w:p>
                    <w:pPr>
                      <w:spacing w:before="83"/>
                      <w:ind w:left="180" w:right="0" w:firstLine="0"/>
                      <w:jc w:val="left"/>
                      <w:rPr>
                        <w:sz w:val="10"/>
                      </w:rPr>
                    </w:pPr>
                    <w:r>
                      <w:rPr>
                        <w:w w:val="120"/>
                        <w:sz w:val="10"/>
                      </w:rPr>
                      <w:t>966</w:t>
                    </w:r>
                  </w:p>
                </w:txbxContent>
              </v:textbox>
              <w10:wrap type="none"/>
            </v:shape>
            <w10:wrap type="topAndBottom"/>
          </v:group>
        </w:pict>
      </w:r>
      <w:r>
        <w:rPr/>
        <w:pict>
          <v:group style="position:absolute;margin-left:172.403pt;margin-top:12.800602pt;width:29.1pt;height:29.1pt;mso-position-horizontal-relative:page;mso-position-vertical-relative:paragraph;z-index:9488;mso-wrap-distance-left:0;mso-wrap-distance-right:0" coordorigin="3448,256" coordsize="582,582">
            <v:shape style="position:absolute;left:3455;top:263;width:567;height:567" coordorigin="3455,263" coordsize="567,567" path="m3739,263l3814,273,3882,302,3939,346,3984,404,4012,471,4022,547,4012,622,3984,690,3939,747,3882,791,3814,820,3739,830,3663,820,3596,791,3538,747,3494,690,3465,622,3455,547,3465,471,3494,404,3538,346,3596,302,3663,273,3739,263xe" filled="false" stroked="true" strokeweight=".72pt" strokecolor="#000000">
              <v:path arrowok="t"/>
              <v:stroke dashstyle="solid"/>
            </v:shape>
            <v:shape style="position:absolute;left:3448;top:256;width:582;height:582" type="#_x0000_t202" filled="false" stroked="false">
              <v:textbox inset="0,0,0,0">
                <w:txbxContent>
                  <w:p>
                    <w:pPr>
                      <w:spacing w:line="240" w:lineRule="auto" w:before="0"/>
                      <w:rPr>
                        <w:b/>
                        <w:sz w:val="12"/>
                      </w:rPr>
                    </w:pPr>
                  </w:p>
                  <w:p>
                    <w:pPr>
                      <w:spacing w:before="83"/>
                      <w:ind w:left="175" w:right="0" w:firstLine="0"/>
                      <w:jc w:val="left"/>
                      <w:rPr>
                        <w:sz w:val="10"/>
                      </w:rPr>
                    </w:pPr>
                    <w:r>
                      <w:rPr>
                        <w:w w:val="225"/>
                        <w:sz w:val="10"/>
                      </w:rPr>
                      <w:t>9''</w:t>
                    </w:r>
                  </w:p>
                </w:txbxContent>
              </v:textbox>
              <w10:wrap type="none"/>
            </v:shape>
            <w10:wrap type="topAndBottom"/>
          </v:group>
        </w:pict>
      </w:r>
      <w:r>
        <w:rPr/>
        <w:pict>
          <v:group style="position:absolute;margin-left:206.419006pt;margin-top:12.800602pt;width:29.1pt;height:29.1pt;mso-position-horizontal-relative:page;mso-position-vertical-relative:paragraph;z-index:9536;mso-wrap-distance-left:0;mso-wrap-distance-right:0" coordorigin="4128,256" coordsize="582,582">
            <v:shape style="position:absolute;left:4135;top:263;width:567;height:567" coordorigin="4136,263" coordsize="567,567" path="m4419,263l4494,273,4562,302,4620,346,4664,404,4692,471,4703,547,4692,622,4664,690,4620,747,4562,791,4494,820,4419,830,4344,820,4276,791,4219,747,4174,690,4146,622,4136,547,4146,471,4174,404,4219,346,4276,302,4344,273,4419,263xe" filled="false" stroked="true" strokeweight=".72pt" strokecolor="#000000">
              <v:path arrowok="t"/>
              <v:stroke dashstyle="solid"/>
            </v:shape>
            <v:shape style="position:absolute;left:4128;top:256;width:582;height:582" type="#_x0000_t202" filled="false" stroked="false">
              <v:textbox inset="0,0,0,0">
                <w:txbxContent>
                  <w:p>
                    <w:pPr>
                      <w:spacing w:line="240" w:lineRule="auto" w:before="0"/>
                      <w:rPr>
                        <w:b/>
                        <w:sz w:val="12"/>
                      </w:rPr>
                    </w:pPr>
                  </w:p>
                  <w:p>
                    <w:pPr>
                      <w:spacing w:before="83"/>
                      <w:ind w:left="189" w:right="0" w:firstLine="0"/>
                      <w:jc w:val="left"/>
                      <w:rPr>
                        <w:sz w:val="10"/>
                      </w:rPr>
                    </w:pPr>
                    <w:r>
                      <w:rPr>
                        <w:w w:val="125"/>
                        <w:sz w:val="10"/>
                      </w:rPr>
                      <w:t>3)2</w:t>
                    </w:r>
                  </w:p>
                </w:txbxContent>
              </v:textbox>
              <w10:wrap type="none"/>
            </v:shape>
            <w10:wrap type="topAndBottom"/>
          </v:group>
        </w:pict>
      </w:r>
      <w:r>
        <w:rPr/>
        <w:pict>
          <v:group style="position:absolute;margin-left:240.436005pt;margin-top:12.800602pt;width:29.1pt;height:29.1pt;mso-position-horizontal-relative:page;mso-position-vertical-relative:paragraph;z-index:9584;mso-wrap-distance-left:0;mso-wrap-distance-right:0" coordorigin="4809,256" coordsize="582,582">
            <v:shape style="position:absolute;left:4815;top:263;width:567;height:567" coordorigin="4816,263" coordsize="567,567" path="m5099,263l5175,273,5242,302,5300,346,5344,404,5373,471,5383,547,5373,622,5344,690,5300,747,5242,791,5175,820,5099,830,5024,820,4956,791,4899,747,4855,690,4826,622,4816,547,4826,471,4855,404,4899,346,4956,302,5024,273,5099,263xe" filled="false" stroked="true" strokeweight=".72pt" strokecolor="#000000">
              <v:path arrowok="t"/>
              <v:stroke dashstyle="solid"/>
            </v:shape>
            <v:shape style="position:absolute;left:4808;top:256;width:582;height:582" type="#_x0000_t202" filled="false" stroked="false">
              <v:textbox inset="0,0,0,0">
                <w:txbxContent>
                  <w:p>
                    <w:pPr>
                      <w:spacing w:line="240" w:lineRule="auto" w:before="0"/>
                      <w:rPr>
                        <w:b/>
                        <w:sz w:val="12"/>
                      </w:rPr>
                    </w:pPr>
                  </w:p>
                  <w:p>
                    <w:pPr>
                      <w:spacing w:before="83"/>
                      <w:ind w:left="111" w:right="0" w:firstLine="0"/>
                      <w:jc w:val="left"/>
                      <w:rPr>
                        <w:sz w:val="10"/>
                      </w:rPr>
                    </w:pPr>
                    <w:r>
                      <w:rPr>
                        <w:w w:val="110"/>
                        <w:sz w:val="10"/>
                      </w:rPr>
                      <w:t>%2270</w:t>
                    </w:r>
                  </w:p>
                </w:txbxContent>
              </v:textbox>
              <w10:wrap type="none"/>
            </v:shape>
            <w10:wrap type="topAndBottom"/>
          </v:group>
        </w:pict>
      </w:r>
      <w:r>
        <w:rPr/>
        <w:pict>
          <v:group style="position:absolute;margin-left:274.453003pt;margin-top:12.800602pt;width:29.1pt;height:29.1pt;mso-position-horizontal-relative:page;mso-position-vertical-relative:paragraph;z-index:9632;mso-wrap-distance-left:0;mso-wrap-distance-right:0" coordorigin="5489,256" coordsize="582,582">
            <v:shape style="position:absolute;left:5496;top:263;width:567;height:567" coordorigin="5496,263" coordsize="567,567" path="m5780,263l5855,273,5923,302,5980,346,6025,404,6053,471,6063,547,6053,622,6025,690,5980,747,5923,791,5855,820,5780,830,5704,820,5637,791,5579,747,5535,690,5506,622,5496,547,5506,471,5535,404,5579,346,5637,302,5704,273,5780,263xe" filled="false" stroked="true" strokeweight=".72pt" strokecolor="#000000">
              <v:path arrowok="t"/>
              <v:stroke dashstyle="solid"/>
            </v:shape>
            <v:shape style="position:absolute;left:5489;top:256;width:582;height:582" type="#_x0000_t202" filled="false" stroked="false">
              <v:textbox inset="0,0,0,0">
                <w:txbxContent>
                  <w:p>
                    <w:pPr>
                      <w:spacing w:line="240" w:lineRule="auto" w:before="0"/>
                      <w:rPr>
                        <w:b/>
                        <w:sz w:val="12"/>
                      </w:rPr>
                    </w:pPr>
                  </w:p>
                  <w:p>
                    <w:pPr>
                      <w:spacing w:before="83"/>
                      <w:ind w:left="186" w:right="0" w:firstLine="0"/>
                      <w:jc w:val="left"/>
                      <w:rPr>
                        <w:sz w:val="10"/>
                      </w:rPr>
                    </w:pPr>
                    <w:r>
                      <w:rPr>
                        <w:sz w:val="10"/>
                      </w:rPr>
                      <w:t>3%7</w:t>
                    </w:r>
                  </w:p>
                </w:txbxContent>
              </v:textbox>
              <w10:wrap type="none"/>
            </v:shape>
            <w10:wrap type="topAndBottom"/>
          </v:group>
        </w:pict>
      </w:r>
      <w:r>
        <w:rPr/>
        <w:pict>
          <v:group style="position:absolute;margin-left:308.470001pt;margin-top:12.800602pt;width:29.1pt;height:29.1pt;mso-position-horizontal-relative:page;mso-position-vertical-relative:paragraph;z-index:9680;mso-wrap-distance-left:0;mso-wrap-distance-right:0" coordorigin="6169,256" coordsize="582,582">
            <v:shape style="position:absolute;left:6176;top:263;width:567;height:567" coordorigin="6177,263" coordsize="567,567" path="m6460,263l6535,273,6603,302,6661,346,6705,404,6733,471,6744,547,6733,622,6705,690,6661,747,6603,791,6535,820,6460,830,6385,820,6317,791,6260,747,6215,690,6187,622,6177,547,6187,471,6215,404,6260,346,6317,302,6385,273,6460,263xe" filled="false" stroked="true" strokeweight=".72pt" strokecolor="#000000">
              <v:path arrowok="t"/>
              <v:stroke dashstyle="solid"/>
            </v:shape>
            <v:shape style="position:absolute;left:6169;top:256;width:582;height:582" type="#_x0000_t202" filled="false" stroked="false">
              <v:textbox inset="0,0,0,0">
                <w:txbxContent>
                  <w:p>
                    <w:pPr>
                      <w:spacing w:line="240" w:lineRule="auto" w:before="0"/>
                      <w:rPr>
                        <w:b/>
                        <w:sz w:val="12"/>
                      </w:rPr>
                    </w:pPr>
                  </w:p>
                  <w:p>
                    <w:pPr>
                      <w:spacing w:before="83"/>
                      <w:ind w:left="153" w:right="0" w:firstLine="0"/>
                      <w:jc w:val="left"/>
                      <w:rPr>
                        <w:sz w:val="10"/>
                      </w:rPr>
                    </w:pPr>
                    <w:r>
                      <w:rPr>
                        <w:w w:val="125"/>
                        <w:sz w:val="10"/>
                      </w:rPr>
                      <w:t>3*13</w:t>
                    </w:r>
                  </w:p>
                </w:txbxContent>
              </v:textbox>
              <w10:wrap type="none"/>
            </v:shape>
            <w10:wrap type="topAndBottom"/>
          </v:group>
        </w:pict>
      </w:r>
      <w:r>
        <w:rPr/>
        <w:pict>
          <v:group style="position:absolute;margin-left:342.485992pt;margin-top:12.800602pt;width:29.1pt;height:29.1pt;mso-position-horizontal-relative:page;mso-position-vertical-relative:paragraph;z-index:9728;mso-wrap-distance-left:0;mso-wrap-distance-right:0" coordorigin="6850,256" coordsize="582,582">
            <v:shape style="position:absolute;left:6856;top:263;width:567;height:567" coordorigin="6857,263" coordsize="567,567" path="m7140,263l7216,273,7283,302,7341,346,7385,404,7414,471,7424,547,7414,622,7385,690,7341,747,7283,791,7216,820,7140,830,7065,820,6997,791,6940,747,6896,690,6867,622,6857,547,6867,471,6896,404,6940,346,6997,302,7065,273,7140,263xe" filled="false" stroked="true" strokeweight=".72pt" strokecolor="#000000">
              <v:path arrowok="t"/>
              <v:stroke dashstyle="solid"/>
            </v:shape>
            <v:shape style="position:absolute;left:6849;top:256;width:582;height:582" type="#_x0000_t202" filled="false" stroked="false">
              <v:textbox inset="0,0,0,0">
                <w:txbxContent>
                  <w:p>
                    <w:pPr>
                      <w:spacing w:line="240" w:lineRule="auto" w:before="0"/>
                      <w:rPr>
                        <w:b/>
                        <w:sz w:val="12"/>
                      </w:rPr>
                    </w:pPr>
                  </w:p>
                  <w:p>
                    <w:pPr>
                      <w:spacing w:before="83"/>
                      <w:ind w:left="153" w:right="0" w:firstLine="0"/>
                      <w:jc w:val="left"/>
                      <w:rPr>
                        <w:sz w:val="10"/>
                      </w:rPr>
                    </w:pPr>
                    <w:r>
                      <w:rPr>
                        <w:w w:val="125"/>
                        <w:sz w:val="10"/>
                      </w:rPr>
                      <w:t>3*10</w:t>
                    </w:r>
                  </w:p>
                </w:txbxContent>
              </v:textbox>
              <w10:wrap type="none"/>
            </v:shape>
            <w10:wrap type="topAndBottom"/>
          </v:group>
        </w:pict>
      </w:r>
      <w:r>
        <w:rPr/>
        <w:pict>
          <v:group style="position:absolute;margin-left:376.502991pt;margin-top:12.800602pt;width:29.1pt;height:29.1pt;mso-position-horizontal-relative:page;mso-position-vertical-relative:paragraph;z-index:9776;mso-wrap-distance-left:0;mso-wrap-distance-right:0" coordorigin="7530,256" coordsize="582,582">
            <v:shape style="position:absolute;left:7537;top:263;width:567;height:567" coordorigin="7537,263" coordsize="567,567" path="m7821,263l7896,273,7964,302,8021,346,8066,404,8094,471,8104,547,8094,622,8066,690,8021,747,7964,791,7896,820,7821,830,7745,820,7678,791,7620,747,7576,690,7547,622,7537,547,7547,471,7576,404,7620,346,7678,302,7745,273,7821,263xe" filled="false" stroked="true" strokeweight=".72pt" strokecolor="#000000">
              <v:path arrowok="t"/>
              <v:stroke dashstyle="solid"/>
            </v:shape>
            <v:shape style="position:absolute;left:7530;top:256;width:582;height:582" type="#_x0000_t202" filled="false" stroked="false">
              <v:textbox inset="0,0,0,0">
                <w:txbxContent>
                  <w:p>
                    <w:pPr>
                      <w:spacing w:line="240" w:lineRule="auto" w:before="0"/>
                      <w:rPr>
                        <w:b/>
                        <w:sz w:val="12"/>
                      </w:rPr>
                    </w:pPr>
                  </w:p>
                  <w:p>
                    <w:pPr>
                      <w:spacing w:before="83"/>
                      <w:ind w:left="183" w:right="0" w:firstLine="0"/>
                      <w:jc w:val="left"/>
                      <w:rPr>
                        <w:sz w:val="10"/>
                      </w:rPr>
                    </w:pPr>
                    <w:r>
                      <w:rPr>
                        <w:w w:val="150"/>
                        <w:sz w:val="10"/>
                      </w:rPr>
                      <w:t>3'3</w:t>
                    </w:r>
                  </w:p>
                </w:txbxContent>
              </v:textbox>
              <w10:wrap type="none"/>
            </v:shape>
            <w10:wrap type="topAndBottom"/>
          </v:group>
        </w:pict>
      </w:r>
      <w:r>
        <w:rPr/>
        <w:pict>
          <v:group style="position:absolute;margin-left:410.519989pt;margin-top:12.800602pt;width:29.1pt;height:29.1pt;mso-position-horizontal-relative:page;mso-position-vertical-relative:paragraph;z-index:9824;mso-wrap-distance-left:0;mso-wrap-distance-right:0" coordorigin="8210,256" coordsize="582,582">
            <v:shape style="position:absolute;left:8217;top:263;width:567;height:567" coordorigin="8218,263" coordsize="567,567" path="m8501,263l8576,273,8644,302,8702,346,8746,404,8774,471,8785,547,8774,622,8746,690,8702,747,8644,791,8576,820,8501,830,8426,820,8358,791,8301,747,8256,690,8228,622,8218,547,8228,471,8256,404,8301,346,8358,302,8426,273,8501,263xe" filled="false" stroked="true" strokeweight=".72pt" strokecolor="#000000">
              <v:path arrowok="t"/>
              <v:stroke dashstyle="solid"/>
            </v:shape>
            <v:shape style="position:absolute;left:8210;top:256;width:582;height:582" type="#_x0000_t202" filled="false" stroked="false">
              <v:textbox inset="0,0,0,0">
                <w:txbxContent>
                  <w:p>
                    <w:pPr>
                      <w:spacing w:line="240" w:lineRule="auto" w:before="0"/>
                      <w:rPr>
                        <w:b/>
                        <w:sz w:val="12"/>
                      </w:rPr>
                    </w:pPr>
                  </w:p>
                  <w:p>
                    <w:pPr>
                      <w:spacing w:before="83"/>
                      <w:ind w:left="183" w:right="0" w:firstLine="0"/>
                      <w:jc w:val="left"/>
                      <w:rPr>
                        <w:sz w:val="10"/>
                      </w:rPr>
                    </w:pPr>
                    <w:r>
                      <w:rPr>
                        <w:w w:val="150"/>
                        <w:sz w:val="10"/>
                      </w:rPr>
                      <w:t>3'1</w:t>
                    </w:r>
                  </w:p>
                </w:txbxContent>
              </v:textbox>
              <w10:wrap type="none"/>
            </v:shape>
            <w10:wrap type="topAndBottom"/>
          </v:group>
        </w:pict>
      </w:r>
      <w:r>
        <w:rPr/>
        <w:pict>
          <v:group style="position:absolute;margin-left:444.536987pt;margin-top:12.800602pt;width:29.1pt;height:29.1pt;mso-position-horizontal-relative:page;mso-position-vertical-relative:paragraph;z-index:9872;mso-wrap-distance-left:0;mso-wrap-distance-right:0" coordorigin="8891,256" coordsize="582,582">
            <v:shape style="position:absolute;left:8897;top:263;width:567;height:567" coordorigin="8898,263" coordsize="567,567" path="m9181,263l9257,273,9324,302,9382,346,9426,404,9455,471,9465,547,9455,622,9426,690,9382,747,9324,791,9257,820,9181,830,9106,820,9038,791,8981,747,8937,690,8908,622,8898,547,8908,471,8937,404,8981,346,9038,302,9106,273,9181,263xe" filled="false" stroked="true" strokeweight=".72pt" strokecolor="#000000">
              <v:path arrowok="t"/>
              <v:stroke dashstyle="solid"/>
            </v:shape>
            <v:shape style="position:absolute;left:8890;top:256;width:582;height:582" type="#_x0000_t202" filled="false" stroked="false">
              <v:textbox inset="0,0,0,0">
                <w:txbxContent>
                  <w:p>
                    <w:pPr>
                      <w:spacing w:line="240" w:lineRule="auto" w:before="0"/>
                      <w:rPr>
                        <w:b/>
                        <w:sz w:val="12"/>
                      </w:rPr>
                    </w:pPr>
                  </w:p>
                  <w:p>
                    <w:pPr>
                      <w:spacing w:before="83"/>
                      <w:ind w:left="158" w:right="0" w:firstLine="0"/>
                      <w:jc w:val="left"/>
                      <w:rPr>
                        <w:sz w:val="10"/>
                      </w:rPr>
                    </w:pPr>
                    <w:r>
                      <w:rPr>
                        <w:w w:val="110"/>
                        <w:sz w:val="10"/>
                      </w:rPr>
                      <w:t>3$10</w:t>
                    </w:r>
                  </w:p>
                </w:txbxContent>
              </v:textbox>
              <w10:wrap type="none"/>
            </v:shape>
            <w10:wrap type="topAndBottom"/>
          </v:group>
        </w:pict>
      </w:r>
      <w:r>
        <w:rPr/>
        <w:pict>
          <v:group style="position:absolute;margin-left:478.553009pt;margin-top:12.800602pt;width:29.1pt;height:29.1pt;mso-position-horizontal-relative:page;mso-position-vertical-relative:paragraph;z-index:9920;mso-wrap-distance-left:0;mso-wrap-distance-right:0" coordorigin="9571,256" coordsize="582,582">
            <v:shape style="position:absolute;left:9578;top:263;width:567;height:567" coordorigin="9578,263" coordsize="567,567" path="m9862,263l9937,273,10005,302,10062,346,10107,404,10135,471,10145,547,10135,622,10107,690,10062,747,10005,791,9937,820,9862,830,9786,820,9719,791,9661,747,9617,690,9588,622,9578,547,9588,471,9617,404,9661,346,9719,302,9786,273,9862,263xe" filled="false" stroked="true" strokeweight=".72pt" strokecolor="#000000">
              <v:path arrowok="t"/>
              <v:stroke dashstyle="solid"/>
            </v:shape>
            <v:shape style="position:absolute;left:9571;top:256;width:582;height:582" type="#_x0000_t202" filled="false" stroked="false">
              <v:textbox inset="0,0,0,0">
                <w:txbxContent>
                  <w:p>
                    <w:pPr>
                      <w:spacing w:line="240" w:lineRule="auto" w:before="0"/>
                      <w:rPr>
                        <w:b/>
                        <w:sz w:val="12"/>
                      </w:rPr>
                    </w:pPr>
                  </w:p>
                  <w:p>
                    <w:pPr>
                      <w:spacing w:before="83"/>
                      <w:ind w:left="186" w:right="0" w:firstLine="0"/>
                      <w:jc w:val="left"/>
                      <w:rPr>
                        <w:sz w:val="10"/>
                      </w:rPr>
                    </w:pPr>
                    <w:r>
                      <w:rPr>
                        <w:w w:val="115"/>
                        <w:sz w:val="10"/>
                      </w:rPr>
                      <w:t>3$9</w:t>
                    </w:r>
                  </w:p>
                </w:txbxContent>
              </v:textbox>
              <w10:wrap type="none"/>
            </v:shape>
            <w10:wrap type="topAndBottom"/>
          </v:group>
        </w:pict>
      </w:r>
    </w:p>
    <w:p>
      <w:pPr>
        <w:pStyle w:val="BodyText"/>
        <w:spacing w:before="10"/>
        <w:rPr>
          <w:b/>
          <w:sz w:val="5"/>
        </w:rPr>
      </w:pPr>
    </w:p>
    <w:p>
      <w:pPr>
        <w:pStyle w:val="BodyText"/>
        <w:ind w:left="836"/>
      </w:pPr>
      <w:r>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b/>
                        <w:sz w:val="12"/>
                      </w:rPr>
                    </w:pPr>
                  </w:p>
                  <w:p>
                    <w:pPr>
                      <w:spacing w:before="78"/>
                      <w:ind w:left="183" w:right="0" w:firstLine="0"/>
                      <w:jc w:val="left"/>
                      <w:rPr>
                        <w:sz w:val="10"/>
                      </w:rPr>
                    </w:pPr>
                    <w:r>
                      <w:rPr>
                        <w:w w:val="115"/>
                        <w:sz w:val="10"/>
                      </w:rPr>
                      <w:t>3+1</w:t>
                    </w:r>
                  </w:p>
                </w:txbxContent>
              </v:textbox>
              <w10:wrap type="none"/>
            </v:shape>
          </v:group>
        </w:pict>
      </w:r>
      <w:r>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8" w:right="0" w:firstLine="0"/>
                      <w:jc w:val="left"/>
                      <w:rPr>
                        <w:sz w:val="10"/>
                      </w:rPr>
                    </w:pPr>
                    <w:r>
                      <w:rPr>
                        <w:w w:val="125"/>
                        <w:sz w:val="10"/>
                      </w:rPr>
                      <w:t>3)3</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8" w:right="0" w:firstLine="0"/>
                      <w:jc w:val="left"/>
                      <w:rPr>
                        <w:sz w:val="10"/>
                      </w:rPr>
                    </w:pPr>
                    <w:r>
                      <w:rPr>
                        <w:w w:val="125"/>
                        <w:sz w:val="10"/>
                      </w:rPr>
                      <w:t>3)4</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8" w:right="0" w:firstLine="0"/>
                      <w:jc w:val="left"/>
                      <w:rPr>
                        <w:sz w:val="10"/>
                      </w:rPr>
                    </w:pPr>
                    <w:r>
                      <w:rPr>
                        <w:w w:val="125"/>
                        <w:sz w:val="10"/>
                      </w:rPr>
                      <w:t>3)5</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7"/>
                      <w:rPr>
                        <w:rFonts w:ascii="Times New Roman"/>
                        <w:sz w:val="13"/>
                      </w:rPr>
                    </w:pPr>
                  </w:p>
                  <w:p>
                    <w:pPr>
                      <w:spacing w:before="0"/>
                      <w:ind w:left="94" w:right="112" w:firstLine="0"/>
                      <w:jc w:val="center"/>
                      <w:rPr>
                        <w:sz w:val="10"/>
                      </w:rPr>
                    </w:pPr>
                    <w:r>
                      <w:rPr>
                        <w:w w:val="135"/>
                        <w:sz w:val="10"/>
                      </w:rPr>
                      <w:t>3'5B</w:t>
                    </w:r>
                  </w:p>
                  <w:p>
                    <w:pPr>
                      <w:spacing w:before="5"/>
                      <w:ind w:left="94" w:right="112" w:firstLine="0"/>
                      <w:jc w:val="center"/>
                      <w:rPr>
                        <w:sz w:val="10"/>
                      </w:rPr>
                    </w:pPr>
                    <w:r>
                      <w:rPr>
                        <w:w w:val="135"/>
                        <w:sz w:val="10"/>
                      </w:rPr>
                      <w:t>21</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0" w:right="0" w:firstLine="0"/>
                      <w:jc w:val="left"/>
                      <w:rPr>
                        <w:sz w:val="10"/>
                      </w:rPr>
                    </w:pPr>
                    <w:r>
                      <w:rPr>
                        <w:w w:val="120"/>
                        <w:sz w:val="10"/>
                      </w:rPr>
                      <w:t>966</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0" w:right="0" w:firstLine="0"/>
                      <w:jc w:val="left"/>
                      <w:rPr>
                        <w:sz w:val="10"/>
                      </w:rPr>
                    </w:pPr>
                    <w:r>
                      <w:rPr>
                        <w:w w:val="120"/>
                        <w:sz w:val="10"/>
                      </w:rPr>
                      <w:t>966</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0" w:right="0" w:firstLine="0"/>
                      <w:jc w:val="left"/>
                      <w:rPr>
                        <w:sz w:val="10"/>
                      </w:rPr>
                    </w:pPr>
                    <w:r>
                      <w:rPr>
                        <w:w w:val="135"/>
                        <w:sz w:val="10"/>
                      </w:rPr>
                      <w:t>3*9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3" w:right="0" w:firstLine="0"/>
                      <w:jc w:val="left"/>
                      <w:rPr>
                        <w:sz w:val="10"/>
                      </w:rPr>
                    </w:pPr>
                    <w:r>
                      <w:rPr>
                        <w:w w:val="150"/>
                        <w:sz w:val="10"/>
                      </w:rPr>
                      <w:t>3'2</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3" w:right="0" w:firstLine="0"/>
                      <w:jc w:val="left"/>
                      <w:rPr>
                        <w:sz w:val="10"/>
                      </w:rPr>
                    </w:pPr>
                    <w:r>
                      <w:rPr>
                        <w:w w:val="150"/>
                        <w:sz w:val="10"/>
                      </w:rPr>
                      <w:t>3'0</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3" w:right="0" w:firstLine="0"/>
                      <w:jc w:val="left"/>
                      <w:rPr>
                        <w:sz w:val="10"/>
                      </w:rPr>
                    </w:pPr>
                    <w:r>
                      <w:rPr>
                        <w:w w:val="110"/>
                        <w:sz w:val="10"/>
                      </w:rPr>
                      <w:t>3&amp;9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78"/>
                      <w:ind w:left="186" w:right="0" w:firstLine="0"/>
                      <w:jc w:val="left"/>
                      <w:rPr>
                        <w:sz w:val="10"/>
                      </w:rPr>
                    </w:pPr>
                    <w:r>
                      <w:rPr>
                        <w:w w:val="115"/>
                        <w:sz w:val="10"/>
                      </w:rPr>
                      <w:t>3$8</w:t>
                    </w:r>
                  </w:p>
                </w:txbxContent>
              </v:textbox>
              <w10:wrap type="none"/>
            </v:shape>
          </v:group>
        </w:pict>
      </w:r>
      <w:r>
        <w:rPr>
          <w:spacing w:val="39"/>
        </w:rPr>
      </w:r>
    </w:p>
    <w:p>
      <w:pPr>
        <w:pStyle w:val="BodyText"/>
        <w:spacing w:before="9"/>
        <w:rPr>
          <w:b/>
          <w:sz w:val="6"/>
        </w:rPr>
      </w:pPr>
    </w:p>
    <w:p>
      <w:pPr>
        <w:pStyle w:val="BodyText"/>
        <w:ind w:left="847"/>
      </w:pPr>
      <w:r>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b/>
                        <w:sz w:val="12"/>
                      </w:rPr>
                    </w:pPr>
                  </w:p>
                  <w:p>
                    <w:pPr>
                      <w:spacing w:before="81"/>
                      <w:ind w:left="143" w:right="0" w:firstLine="0"/>
                      <w:jc w:val="left"/>
                      <w:rPr>
                        <w:sz w:val="10"/>
                      </w:rPr>
                    </w:pPr>
                    <w:r>
                      <w:rPr>
                        <w:w w:val="120"/>
                        <w:sz w:val="10"/>
                      </w:rPr>
                      <w:t>1567</w:t>
                    </w:r>
                  </w:p>
                </w:txbxContent>
              </v:textbox>
              <w10:wrap type="none"/>
            </v:shape>
          </v:group>
        </w:pict>
      </w:r>
      <w:r>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88" w:right="0" w:firstLine="0"/>
                      <w:jc w:val="left"/>
                      <w:rPr>
                        <w:sz w:val="10"/>
                      </w:rPr>
                    </w:pPr>
                    <w:r>
                      <w:rPr>
                        <w:w w:val="125"/>
                        <w:sz w:val="10"/>
                      </w:rPr>
                      <w:t>3)7</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88" w:right="0" w:firstLine="0"/>
                      <w:jc w:val="left"/>
                      <w:rPr>
                        <w:sz w:val="10"/>
                      </w:rPr>
                    </w:pPr>
                    <w:r>
                      <w:rPr>
                        <w:w w:val="125"/>
                        <w:sz w:val="10"/>
                      </w:rPr>
                      <w:t>3)6</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7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7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7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7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7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7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7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82" w:right="0" w:firstLine="0"/>
                      <w:jc w:val="left"/>
                      <w:rPr>
                        <w:sz w:val="10"/>
                      </w:rPr>
                    </w:pPr>
                    <w:r>
                      <w:rPr>
                        <w:w w:val="110"/>
                        <w:sz w:val="10"/>
                      </w:rPr>
                      <w:t>3&amp;8</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82" w:right="0" w:firstLine="0"/>
                      <w:jc w:val="left"/>
                      <w:rPr>
                        <w:sz w:val="10"/>
                      </w:rPr>
                    </w:pPr>
                    <w:r>
                      <w:rPr>
                        <w:w w:val="110"/>
                        <w:sz w:val="10"/>
                      </w:rPr>
                      <w:t>3&amp;7</w:t>
                    </w:r>
                  </w:p>
                </w:txbxContent>
              </v:textbox>
              <w10:wrap type="none"/>
            </v:shape>
          </v:group>
        </w:pict>
      </w:r>
      <w:r>
        <w:rPr>
          <w:spacing w:val="39"/>
        </w:rPr>
      </w:r>
    </w:p>
    <w:p>
      <w:pPr>
        <w:pStyle w:val="BodyText"/>
        <w:spacing w:before="5"/>
        <w:rPr>
          <w:b/>
          <w:sz w:val="5"/>
        </w:rPr>
      </w:pPr>
    </w:p>
    <w:p>
      <w:pPr>
        <w:pStyle w:val="BodyText"/>
        <w:ind w:left="837"/>
      </w:pPr>
      <w:r>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b/>
                        <w:sz w:val="12"/>
                      </w:rPr>
                    </w:pPr>
                  </w:p>
                  <w:p>
                    <w:pPr>
                      <w:spacing w:before="81"/>
                      <w:ind w:left="170" w:right="0" w:firstLine="0"/>
                      <w:jc w:val="left"/>
                      <w:rPr>
                        <w:sz w:val="10"/>
                      </w:rPr>
                    </w:pPr>
                    <w:r>
                      <w:rPr>
                        <w:w w:val="120"/>
                        <w:sz w:val="10"/>
                      </w:rPr>
                      <w:t>3)10</w:t>
                    </w:r>
                  </w:p>
                </w:txbxContent>
              </v:textbox>
              <w10:wrap type="none"/>
            </v:shape>
          </v:group>
        </w:pict>
      </w:r>
      <w:r>
        <w:rPr/>
      </w:r>
      <w:r>
        <w:rPr>
          <w:rFonts w:ascii="Times New Roman"/>
          <w:spacing w:val="39"/>
        </w:rPr>
        <w:t> </w:t>
      </w:r>
      <w:r>
        <w:rPr>
          <w:spacing w:val="39"/>
          <w:position w:val="1"/>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93"/>
                      <w:ind w:left="112" w:right="112" w:firstLine="0"/>
                      <w:jc w:val="center"/>
                      <w:rPr>
                        <w:sz w:val="10"/>
                      </w:rPr>
                    </w:pPr>
                    <w:r>
                      <w:rPr>
                        <w:w w:val="125"/>
                        <w:sz w:val="10"/>
                      </w:rPr>
                      <w:t>3)9</w:t>
                    </w:r>
                  </w:p>
                </w:txbxContent>
              </v:textbox>
              <w10:wrap type="none"/>
            </v:shape>
          </v:group>
        </w:pict>
      </w:r>
      <w:r>
        <w:rPr>
          <w:spacing w:val="39"/>
          <w:position w:val="1"/>
        </w:rPr>
      </w:r>
      <w:r>
        <w:rPr>
          <w:rFonts w:ascii="Times New Roman"/>
          <w:spacing w:val="39"/>
          <w:position w:val="1"/>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3"/>
                      <w:ind w:left="112" w:right="112" w:firstLine="0"/>
                      <w:jc w:val="center"/>
                      <w:rPr>
                        <w:sz w:val="10"/>
                      </w:rPr>
                    </w:pPr>
                    <w:r>
                      <w:rPr>
                        <w:w w:val="125"/>
                        <w:sz w:val="10"/>
                      </w:rPr>
                      <w:t>3)8</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90" w:right="0" w:firstLine="0"/>
                      <w:jc w:val="left"/>
                      <w:rPr>
                        <w:sz w:val="10"/>
                      </w:rPr>
                    </w:pPr>
                    <w:r>
                      <w:rPr>
                        <w:w w:val="120"/>
                        <w:sz w:val="10"/>
                      </w:rPr>
                      <w:t>966</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8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8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84" w:right="0" w:firstLine="0"/>
                      <w:jc w:val="left"/>
                      <w:rPr>
                        <w:sz w:val="10"/>
                      </w:rPr>
                    </w:pPr>
                    <w:r>
                      <w:rPr>
                        <w:w w:val="225"/>
                        <w:sz w:val="10"/>
                      </w:rPr>
                      <w:t>9''</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90" w:right="0" w:firstLine="0"/>
                      <w:jc w:val="left"/>
                      <w:rPr>
                        <w:sz w:val="10"/>
                      </w:rPr>
                    </w:pPr>
                    <w:r>
                      <w:rPr>
                        <w:w w:val="120"/>
                        <w:sz w:val="10"/>
                      </w:rPr>
                      <w:t>966</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98" w:right="0" w:firstLine="0"/>
                      <w:jc w:val="left"/>
                      <w:rPr>
                        <w:sz w:val="10"/>
                      </w:rPr>
                    </w:pPr>
                    <w:r>
                      <w:rPr>
                        <w:w w:val="110"/>
                        <w:sz w:val="10"/>
                      </w:rPr>
                      <w:t>9&amp;$3B2</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90" w:right="0" w:firstLine="0"/>
                      <w:jc w:val="left"/>
                      <w:rPr>
                        <w:sz w:val="10"/>
                      </w:rPr>
                    </w:pPr>
                    <w:r>
                      <w:rPr>
                        <w:w w:val="120"/>
                        <w:sz w:val="10"/>
                      </w:rPr>
                      <w:t>966</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90" w:right="0" w:firstLine="0"/>
                      <w:jc w:val="left"/>
                      <w:rPr>
                        <w:sz w:val="10"/>
                      </w:rPr>
                    </w:pPr>
                    <w:r>
                      <w:rPr>
                        <w:w w:val="135"/>
                        <w:sz w:val="10"/>
                      </w:rPr>
                      <w:t>3*8</w:t>
                    </w:r>
                  </w:p>
                </w:txbxContent>
              </v:textbox>
              <w10:wrap type="none"/>
            </v:shape>
          </v:group>
        </w:pict>
      </w:r>
      <w:r>
        <w:rPr>
          <w:spacing w:val="39"/>
        </w:rPr>
      </w:r>
      <w:r>
        <w:rPr>
          <w:rFonts w:ascii="Times New Roman"/>
          <w:spacing w:val="39"/>
        </w:rPr>
        <w:t> </w:t>
      </w:r>
      <w:r>
        <w:rPr>
          <w:spacing w:val="39"/>
        </w:rPr>
        <w:pict>
          <v:group style="width:29.1pt;height:29.1pt;mso-position-horizontal-relative:char;mso-position-vertical-relative:line" coordorigin="0,0" coordsize="582,582">
            <v:shape style="position:absolute;left:7;top:7;width:567;height:567" coordorigin="7,7" coordsize="567,567" path="m291,7l366,17,434,46,491,90,535,148,564,215,574,291,564,366,535,434,491,491,434,535,366,564,291,574,215,564,148,535,90,491,46,434,17,366,7,291,17,215,46,148,90,90,148,46,215,17,291,7xe" filled="false" stroked="true" strokeweight=".72pt" strokecolor="#000000">
              <v:path arrowok="t"/>
              <v:stroke dashstyle="solid"/>
            </v:shape>
            <v:shape style="position:absolute;left:0;top:0;width:582;height:582" type="#_x0000_t202" filled="false" stroked="false">
              <v:textbox inset="0,0,0,0">
                <w:txbxContent>
                  <w:p>
                    <w:pPr>
                      <w:spacing w:line="240" w:lineRule="auto" w:before="0"/>
                      <w:rPr>
                        <w:rFonts w:ascii="Times New Roman"/>
                        <w:sz w:val="12"/>
                      </w:rPr>
                    </w:pPr>
                  </w:p>
                  <w:p>
                    <w:pPr>
                      <w:spacing w:before="81"/>
                      <w:ind w:left="193" w:right="0" w:firstLine="0"/>
                      <w:jc w:val="left"/>
                      <w:rPr>
                        <w:sz w:val="10"/>
                      </w:rPr>
                    </w:pPr>
                    <w:r>
                      <w:rPr>
                        <w:w w:val="110"/>
                        <w:sz w:val="10"/>
                      </w:rPr>
                      <w:t>3&amp;6</w:t>
                    </w:r>
                  </w:p>
                </w:txbxContent>
              </v:textbox>
              <w10:wrap type="none"/>
            </v:shape>
          </v:group>
        </w:pict>
      </w:r>
      <w:r>
        <w:rPr>
          <w:spacing w:val="39"/>
        </w:rPr>
      </w:r>
    </w:p>
    <w:p>
      <w:pPr>
        <w:pStyle w:val="BodyText"/>
        <w:spacing w:before="2"/>
        <w:rPr>
          <w:b/>
          <w:sz w:val="21"/>
        </w:rPr>
      </w:pPr>
    </w:p>
    <w:tbl>
      <w:tblPr>
        <w:tblW w:w="0" w:type="auto"/>
        <w:jc w:val="left"/>
        <w:tblInd w:w="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
        <w:gridCol w:w="649"/>
        <w:gridCol w:w="643"/>
        <w:gridCol w:w="679"/>
        <w:gridCol w:w="797"/>
        <w:gridCol w:w="605"/>
        <w:gridCol w:w="608"/>
        <w:gridCol w:w="752"/>
        <w:gridCol w:w="645"/>
        <w:gridCol w:w="682"/>
        <w:gridCol w:w="681"/>
        <w:gridCol w:w="681"/>
        <w:gridCol w:w="976"/>
      </w:tblGrid>
      <w:tr>
        <w:trPr>
          <w:trHeight w:val="470" w:hRule="atLeast"/>
        </w:trPr>
        <w:tc>
          <w:tcPr>
            <w:tcW w:w="3647" w:type="dxa"/>
            <w:gridSpan w:val="6"/>
          </w:tcPr>
          <w:p>
            <w:pPr>
              <w:pStyle w:val="TableParagraph"/>
              <w:tabs>
                <w:tab w:pos="450" w:val="left" w:leader="none"/>
                <w:tab w:pos="1131" w:val="left" w:leader="none"/>
                <w:tab w:pos="1811" w:val="left" w:leader="none"/>
                <w:tab w:pos="2492" w:val="left" w:leader="none"/>
                <w:tab w:pos="3069" w:val="left" w:leader="none"/>
              </w:tabs>
              <w:spacing w:before="2"/>
              <w:ind w:left="37"/>
              <w:rPr>
                <w:sz w:val="10"/>
              </w:rPr>
            </w:pPr>
            <w:r>
              <w:rPr>
                <w:w w:val="110"/>
                <w:sz w:val="16"/>
              </w:rPr>
              <w:t>+</w:t>
              <w:tab/>
            </w:r>
            <w:r>
              <w:rPr>
                <w:w w:val="110"/>
                <w:sz w:val="10"/>
              </w:rPr>
              <w:t>3&amp;0</w:t>
              <w:tab/>
            </w:r>
            <w:r>
              <w:rPr>
                <w:w w:val="110"/>
                <w:position w:val="2"/>
                <w:sz w:val="10"/>
              </w:rPr>
              <w:t>3&amp;1</w:t>
              <w:tab/>
              <w:t>3&amp;2</w:t>
              <w:tab/>
              <w:t>3&amp;3</w:t>
              <w:tab/>
            </w:r>
            <w:r>
              <w:rPr>
                <w:spacing w:val="-3"/>
                <w:w w:val="110"/>
                <w:position w:val="8"/>
                <w:sz w:val="10"/>
              </w:rPr>
              <w:t>%&lt;3$66</w:t>
            </w:r>
          </w:p>
        </w:tc>
        <w:tc>
          <w:tcPr>
            <w:tcW w:w="608" w:type="dxa"/>
          </w:tcPr>
          <w:p>
            <w:pPr>
              <w:pStyle w:val="TableParagraph"/>
              <w:spacing w:before="44"/>
              <w:ind w:left="163" w:right="164"/>
              <w:jc w:val="center"/>
              <w:rPr>
                <w:sz w:val="10"/>
              </w:rPr>
            </w:pPr>
            <w:r>
              <w:rPr>
                <w:w w:val="120"/>
                <w:sz w:val="10"/>
              </w:rPr>
              <w:t>966</w:t>
            </w:r>
          </w:p>
        </w:tc>
        <w:tc>
          <w:tcPr>
            <w:tcW w:w="752" w:type="dxa"/>
          </w:tcPr>
          <w:p>
            <w:pPr>
              <w:pStyle w:val="TableParagraph"/>
              <w:spacing w:before="44"/>
              <w:ind w:left="159" w:right="160"/>
              <w:jc w:val="center"/>
              <w:rPr>
                <w:sz w:val="10"/>
              </w:rPr>
            </w:pPr>
            <w:r>
              <w:rPr>
                <w:w w:val="110"/>
                <w:sz w:val="10"/>
              </w:rPr>
              <w:t>9&amp;$3B1</w:t>
            </w:r>
          </w:p>
        </w:tc>
        <w:tc>
          <w:tcPr>
            <w:tcW w:w="645" w:type="dxa"/>
          </w:tcPr>
          <w:p>
            <w:pPr>
              <w:pStyle w:val="TableParagraph"/>
              <w:spacing w:before="44"/>
              <w:ind w:right="224"/>
              <w:jc w:val="right"/>
              <w:rPr>
                <w:sz w:val="10"/>
              </w:rPr>
            </w:pPr>
            <w:r>
              <w:rPr>
                <w:w w:val="120"/>
                <w:sz w:val="10"/>
              </w:rPr>
              <w:t>3(11</w:t>
            </w:r>
          </w:p>
        </w:tc>
        <w:tc>
          <w:tcPr>
            <w:tcW w:w="682" w:type="dxa"/>
          </w:tcPr>
          <w:p>
            <w:pPr>
              <w:pStyle w:val="TableParagraph"/>
              <w:spacing w:before="44"/>
              <w:ind w:left="184" w:right="193"/>
              <w:jc w:val="center"/>
              <w:rPr>
                <w:sz w:val="10"/>
              </w:rPr>
            </w:pPr>
            <w:r>
              <w:rPr>
                <w:w w:val="135"/>
                <w:sz w:val="10"/>
              </w:rPr>
              <w:t>3'11</w:t>
            </w:r>
          </w:p>
        </w:tc>
        <w:tc>
          <w:tcPr>
            <w:tcW w:w="681" w:type="dxa"/>
          </w:tcPr>
          <w:p>
            <w:pPr>
              <w:pStyle w:val="TableParagraph"/>
              <w:spacing w:before="44"/>
              <w:ind w:left="187" w:right="191"/>
              <w:jc w:val="center"/>
              <w:rPr>
                <w:sz w:val="10"/>
              </w:rPr>
            </w:pPr>
            <w:r>
              <w:rPr>
                <w:w w:val="135"/>
                <w:sz w:val="10"/>
              </w:rPr>
              <w:t>3*7</w:t>
            </w:r>
          </w:p>
        </w:tc>
        <w:tc>
          <w:tcPr>
            <w:tcW w:w="681" w:type="dxa"/>
          </w:tcPr>
          <w:p>
            <w:pPr>
              <w:pStyle w:val="TableParagraph"/>
              <w:spacing w:before="44"/>
              <w:ind w:left="187" w:right="192"/>
              <w:jc w:val="center"/>
              <w:rPr>
                <w:sz w:val="10"/>
              </w:rPr>
            </w:pPr>
            <w:r>
              <w:rPr>
                <w:w w:val="135"/>
                <w:sz w:val="10"/>
              </w:rPr>
              <w:t>3*6</w:t>
            </w:r>
          </w:p>
        </w:tc>
        <w:tc>
          <w:tcPr>
            <w:tcW w:w="976" w:type="dxa"/>
          </w:tcPr>
          <w:p>
            <w:pPr>
              <w:pStyle w:val="TableParagraph"/>
              <w:spacing w:before="44"/>
              <w:ind w:left="236"/>
              <w:rPr>
                <w:sz w:val="10"/>
              </w:rPr>
            </w:pPr>
            <w:r>
              <w:rPr>
                <w:w w:val="135"/>
                <w:sz w:val="10"/>
              </w:rPr>
              <w:t>3*5</w:t>
            </w:r>
          </w:p>
        </w:tc>
      </w:tr>
      <w:tr>
        <w:trPr>
          <w:trHeight w:val="661" w:hRule="atLeast"/>
        </w:trPr>
        <w:tc>
          <w:tcPr>
            <w:tcW w:w="274" w:type="dxa"/>
          </w:tcPr>
          <w:p>
            <w:pPr>
              <w:pStyle w:val="TableParagraph"/>
              <w:spacing w:before="9"/>
              <w:rPr>
                <w:b/>
                <w:sz w:val="19"/>
              </w:rPr>
            </w:pPr>
          </w:p>
          <w:p>
            <w:pPr>
              <w:pStyle w:val="TableParagraph"/>
              <w:ind w:left="54"/>
              <w:rPr>
                <w:sz w:val="16"/>
              </w:rPr>
            </w:pPr>
            <w:r>
              <w:rPr>
                <w:w w:val="150"/>
                <w:sz w:val="16"/>
              </w:rPr>
              <w:t>-</w:t>
            </w:r>
          </w:p>
        </w:tc>
        <w:tc>
          <w:tcPr>
            <w:tcW w:w="649" w:type="dxa"/>
          </w:tcPr>
          <w:p>
            <w:pPr>
              <w:pStyle w:val="TableParagraph"/>
              <w:rPr>
                <w:b/>
                <w:sz w:val="12"/>
              </w:rPr>
            </w:pPr>
          </w:p>
          <w:p>
            <w:pPr>
              <w:pStyle w:val="TableParagraph"/>
              <w:spacing w:before="1"/>
              <w:rPr>
                <w:b/>
                <w:sz w:val="11"/>
              </w:rPr>
            </w:pPr>
          </w:p>
          <w:p>
            <w:pPr>
              <w:pStyle w:val="TableParagraph"/>
              <w:ind w:left="140"/>
              <w:rPr>
                <w:sz w:val="10"/>
              </w:rPr>
            </w:pPr>
            <w:r>
              <w:rPr>
                <w:w w:val="120"/>
                <w:sz w:val="10"/>
              </w:rPr>
              <w:t>966$</w:t>
            </w:r>
          </w:p>
        </w:tc>
        <w:tc>
          <w:tcPr>
            <w:tcW w:w="643" w:type="dxa"/>
          </w:tcPr>
          <w:p>
            <w:pPr>
              <w:pStyle w:val="TableParagraph"/>
              <w:rPr>
                <w:b/>
                <w:sz w:val="12"/>
              </w:rPr>
            </w:pPr>
          </w:p>
          <w:p>
            <w:pPr>
              <w:pStyle w:val="TableParagraph"/>
              <w:spacing w:before="1"/>
              <w:rPr>
                <w:b/>
                <w:sz w:val="11"/>
              </w:rPr>
            </w:pPr>
          </w:p>
          <w:p>
            <w:pPr>
              <w:pStyle w:val="TableParagraph"/>
              <w:ind w:left="49" w:right="86"/>
              <w:jc w:val="center"/>
              <w:rPr>
                <w:sz w:val="10"/>
              </w:rPr>
            </w:pPr>
            <w:r>
              <w:rPr>
                <w:w w:val="115"/>
                <w:sz w:val="10"/>
              </w:rPr>
              <w:t>3$0</w:t>
            </w:r>
          </w:p>
        </w:tc>
        <w:tc>
          <w:tcPr>
            <w:tcW w:w="679" w:type="dxa"/>
          </w:tcPr>
          <w:p>
            <w:pPr>
              <w:pStyle w:val="TableParagraph"/>
              <w:rPr>
                <w:b/>
                <w:sz w:val="12"/>
              </w:rPr>
            </w:pPr>
          </w:p>
          <w:p>
            <w:pPr>
              <w:pStyle w:val="TableParagraph"/>
              <w:spacing w:before="1"/>
              <w:rPr>
                <w:b/>
                <w:sz w:val="11"/>
              </w:rPr>
            </w:pPr>
          </w:p>
          <w:p>
            <w:pPr>
              <w:pStyle w:val="TableParagraph"/>
              <w:ind w:left="35" w:right="35"/>
              <w:jc w:val="center"/>
              <w:rPr>
                <w:sz w:val="10"/>
              </w:rPr>
            </w:pPr>
            <w:r>
              <w:rPr>
                <w:w w:val="115"/>
                <w:sz w:val="10"/>
              </w:rPr>
              <w:t>3$4</w:t>
            </w:r>
          </w:p>
        </w:tc>
        <w:tc>
          <w:tcPr>
            <w:tcW w:w="797" w:type="dxa"/>
          </w:tcPr>
          <w:p>
            <w:pPr>
              <w:pStyle w:val="TableParagraph"/>
              <w:rPr>
                <w:b/>
                <w:sz w:val="12"/>
              </w:rPr>
            </w:pPr>
          </w:p>
          <w:p>
            <w:pPr>
              <w:pStyle w:val="TableParagraph"/>
              <w:spacing w:before="1"/>
              <w:rPr>
                <w:b/>
                <w:sz w:val="11"/>
              </w:rPr>
            </w:pPr>
          </w:p>
          <w:p>
            <w:pPr>
              <w:pStyle w:val="TableParagraph"/>
              <w:ind w:left="247"/>
              <w:rPr>
                <w:sz w:val="10"/>
              </w:rPr>
            </w:pPr>
            <w:r>
              <w:rPr>
                <w:w w:val="110"/>
                <w:sz w:val="10"/>
              </w:rPr>
              <w:t>3&amp;4</w:t>
            </w:r>
          </w:p>
        </w:tc>
        <w:tc>
          <w:tcPr>
            <w:tcW w:w="605" w:type="dxa"/>
          </w:tcPr>
          <w:p>
            <w:pPr>
              <w:pStyle w:val="TableParagraph"/>
              <w:rPr>
                <w:b/>
                <w:sz w:val="12"/>
              </w:rPr>
            </w:pPr>
          </w:p>
          <w:p>
            <w:pPr>
              <w:pStyle w:val="TableParagraph"/>
              <w:spacing w:before="1"/>
              <w:rPr>
                <w:b/>
                <w:sz w:val="11"/>
              </w:rPr>
            </w:pPr>
          </w:p>
          <w:p>
            <w:pPr>
              <w:pStyle w:val="TableParagraph"/>
              <w:ind w:left="133"/>
              <w:rPr>
                <w:sz w:val="10"/>
              </w:rPr>
            </w:pPr>
            <w:r>
              <w:rPr>
                <w:sz w:val="10"/>
              </w:rPr>
              <w:t>3%2</w:t>
            </w:r>
          </w:p>
        </w:tc>
        <w:tc>
          <w:tcPr>
            <w:tcW w:w="608" w:type="dxa"/>
          </w:tcPr>
          <w:p>
            <w:pPr>
              <w:pStyle w:val="TableParagraph"/>
              <w:rPr>
                <w:b/>
                <w:sz w:val="12"/>
              </w:rPr>
            </w:pPr>
          </w:p>
          <w:p>
            <w:pPr>
              <w:pStyle w:val="TableParagraph"/>
              <w:spacing w:before="1"/>
              <w:rPr>
                <w:b/>
                <w:sz w:val="11"/>
              </w:rPr>
            </w:pPr>
          </w:p>
          <w:p>
            <w:pPr>
              <w:pStyle w:val="TableParagraph"/>
              <w:ind w:left="163" w:right="164"/>
              <w:jc w:val="center"/>
              <w:rPr>
                <w:sz w:val="10"/>
              </w:rPr>
            </w:pPr>
            <w:r>
              <w:rPr>
                <w:w w:val="135"/>
                <w:sz w:val="10"/>
              </w:rPr>
              <w:t>3*1</w:t>
            </w:r>
          </w:p>
        </w:tc>
        <w:tc>
          <w:tcPr>
            <w:tcW w:w="752" w:type="dxa"/>
          </w:tcPr>
          <w:p>
            <w:pPr>
              <w:pStyle w:val="TableParagraph"/>
              <w:rPr>
                <w:b/>
                <w:sz w:val="12"/>
              </w:rPr>
            </w:pPr>
          </w:p>
          <w:p>
            <w:pPr>
              <w:pStyle w:val="TableParagraph"/>
              <w:spacing w:before="1"/>
              <w:rPr>
                <w:b/>
                <w:sz w:val="11"/>
              </w:rPr>
            </w:pPr>
          </w:p>
          <w:p>
            <w:pPr>
              <w:pStyle w:val="TableParagraph"/>
              <w:ind w:left="159" w:right="160"/>
              <w:jc w:val="center"/>
              <w:rPr>
                <w:sz w:val="10"/>
              </w:rPr>
            </w:pPr>
            <w:r>
              <w:rPr>
                <w:w w:val="120"/>
                <w:sz w:val="10"/>
              </w:rPr>
              <w:t>3(10</w:t>
            </w:r>
          </w:p>
        </w:tc>
        <w:tc>
          <w:tcPr>
            <w:tcW w:w="645" w:type="dxa"/>
          </w:tcPr>
          <w:p>
            <w:pPr>
              <w:pStyle w:val="TableParagraph"/>
              <w:rPr>
                <w:b/>
                <w:sz w:val="12"/>
              </w:rPr>
            </w:pPr>
          </w:p>
          <w:p>
            <w:pPr>
              <w:pStyle w:val="TableParagraph"/>
              <w:spacing w:before="1"/>
              <w:rPr>
                <w:b/>
                <w:sz w:val="11"/>
              </w:rPr>
            </w:pPr>
          </w:p>
          <w:p>
            <w:pPr>
              <w:pStyle w:val="TableParagraph"/>
              <w:ind w:right="216"/>
              <w:jc w:val="right"/>
              <w:rPr>
                <w:sz w:val="10"/>
              </w:rPr>
            </w:pPr>
            <w:r>
              <w:rPr>
                <w:w w:val="120"/>
                <w:sz w:val="10"/>
              </w:rPr>
              <w:t>3(12</w:t>
            </w:r>
          </w:p>
        </w:tc>
        <w:tc>
          <w:tcPr>
            <w:tcW w:w="682" w:type="dxa"/>
          </w:tcPr>
          <w:p>
            <w:pPr>
              <w:pStyle w:val="TableParagraph"/>
              <w:rPr>
                <w:b/>
                <w:sz w:val="12"/>
              </w:rPr>
            </w:pPr>
          </w:p>
          <w:p>
            <w:pPr>
              <w:pStyle w:val="TableParagraph"/>
              <w:spacing w:before="1"/>
              <w:rPr>
                <w:b/>
                <w:sz w:val="11"/>
              </w:rPr>
            </w:pPr>
          </w:p>
          <w:p>
            <w:pPr>
              <w:pStyle w:val="TableParagraph"/>
              <w:ind w:left="191" w:right="193"/>
              <w:jc w:val="center"/>
              <w:rPr>
                <w:sz w:val="10"/>
              </w:rPr>
            </w:pPr>
            <w:r>
              <w:rPr>
                <w:w w:val="135"/>
                <w:sz w:val="10"/>
              </w:rPr>
              <w:t>3'10</w:t>
            </w:r>
          </w:p>
        </w:tc>
        <w:tc>
          <w:tcPr>
            <w:tcW w:w="681" w:type="dxa"/>
          </w:tcPr>
          <w:p>
            <w:pPr>
              <w:pStyle w:val="TableParagraph"/>
              <w:rPr>
                <w:b/>
                <w:sz w:val="12"/>
              </w:rPr>
            </w:pPr>
          </w:p>
          <w:p>
            <w:pPr>
              <w:pStyle w:val="TableParagraph"/>
              <w:spacing w:before="1"/>
              <w:rPr>
                <w:b/>
                <w:sz w:val="11"/>
              </w:rPr>
            </w:pPr>
          </w:p>
          <w:p>
            <w:pPr>
              <w:pStyle w:val="TableParagraph"/>
              <w:ind w:left="187" w:right="191"/>
              <w:jc w:val="center"/>
              <w:rPr>
                <w:sz w:val="10"/>
              </w:rPr>
            </w:pPr>
            <w:r>
              <w:rPr>
                <w:w w:val="135"/>
                <w:sz w:val="10"/>
              </w:rPr>
              <w:t>3*4</w:t>
            </w:r>
          </w:p>
        </w:tc>
        <w:tc>
          <w:tcPr>
            <w:tcW w:w="681" w:type="dxa"/>
          </w:tcPr>
          <w:p>
            <w:pPr>
              <w:pStyle w:val="TableParagraph"/>
              <w:rPr>
                <w:b/>
                <w:sz w:val="12"/>
              </w:rPr>
            </w:pPr>
          </w:p>
          <w:p>
            <w:pPr>
              <w:pStyle w:val="TableParagraph"/>
              <w:spacing w:before="1"/>
              <w:rPr>
                <w:b/>
                <w:sz w:val="11"/>
              </w:rPr>
            </w:pPr>
          </w:p>
          <w:p>
            <w:pPr>
              <w:pStyle w:val="TableParagraph"/>
              <w:ind w:left="187" w:right="192"/>
              <w:jc w:val="center"/>
              <w:rPr>
                <w:sz w:val="10"/>
              </w:rPr>
            </w:pPr>
            <w:r>
              <w:rPr>
                <w:w w:val="135"/>
                <w:sz w:val="10"/>
              </w:rPr>
              <w:t>3*3</w:t>
            </w:r>
          </w:p>
        </w:tc>
        <w:tc>
          <w:tcPr>
            <w:tcW w:w="976" w:type="dxa"/>
          </w:tcPr>
          <w:p>
            <w:pPr>
              <w:pStyle w:val="TableParagraph"/>
              <w:rPr>
                <w:b/>
                <w:sz w:val="12"/>
              </w:rPr>
            </w:pPr>
          </w:p>
          <w:p>
            <w:pPr>
              <w:pStyle w:val="TableParagraph"/>
              <w:spacing w:before="1"/>
              <w:rPr>
                <w:b/>
                <w:sz w:val="11"/>
              </w:rPr>
            </w:pPr>
          </w:p>
          <w:p>
            <w:pPr>
              <w:pStyle w:val="TableParagraph"/>
              <w:ind w:left="236"/>
              <w:rPr>
                <w:sz w:val="10"/>
              </w:rPr>
            </w:pPr>
            <w:r>
              <w:rPr>
                <w:w w:val="135"/>
                <w:sz w:val="10"/>
              </w:rPr>
              <w:t>3*2</w:t>
            </w:r>
          </w:p>
        </w:tc>
      </w:tr>
      <w:tr>
        <w:trPr>
          <w:trHeight w:val="676" w:hRule="atLeast"/>
        </w:trPr>
        <w:tc>
          <w:tcPr>
            <w:tcW w:w="274" w:type="dxa"/>
          </w:tcPr>
          <w:p>
            <w:pPr>
              <w:pStyle w:val="TableParagraph"/>
              <w:spacing w:before="1"/>
              <w:rPr>
                <w:b/>
                <w:sz w:val="21"/>
              </w:rPr>
            </w:pPr>
          </w:p>
          <w:p>
            <w:pPr>
              <w:pStyle w:val="TableParagraph"/>
              <w:ind w:left="41"/>
              <w:rPr>
                <w:sz w:val="16"/>
              </w:rPr>
            </w:pPr>
            <w:r>
              <w:rPr>
                <w:w w:val="240"/>
                <w:sz w:val="16"/>
              </w:rPr>
              <w:t>.</w:t>
            </w:r>
          </w:p>
        </w:tc>
        <w:tc>
          <w:tcPr>
            <w:tcW w:w="649" w:type="dxa"/>
          </w:tcPr>
          <w:p>
            <w:pPr>
              <w:pStyle w:val="TableParagraph"/>
              <w:rPr>
                <w:b/>
                <w:sz w:val="12"/>
              </w:rPr>
            </w:pPr>
          </w:p>
          <w:p>
            <w:pPr>
              <w:pStyle w:val="TableParagraph"/>
              <w:spacing w:before="5"/>
              <w:rPr>
                <w:b/>
                <w:sz w:val="12"/>
              </w:rPr>
            </w:pPr>
          </w:p>
          <w:p>
            <w:pPr>
              <w:pStyle w:val="TableParagraph"/>
              <w:ind w:left="124"/>
              <w:rPr>
                <w:sz w:val="10"/>
              </w:rPr>
            </w:pPr>
            <w:r>
              <w:rPr>
                <w:w w:val="140"/>
                <w:sz w:val="10"/>
              </w:rPr>
              <w:t>95()-</w:t>
            </w:r>
          </w:p>
        </w:tc>
        <w:tc>
          <w:tcPr>
            <w:tcW w:w="643" w:type="dxa"/>
          </w:tcPr>
          <w:p>
            <w:pPr>
              <w:pStyle w:val="TableParagraph"/>
              <w:rPr>
                <w:b/>
                <w:sz w:val="12"/>
              </w:rPr>
            </w:pPr>
          </w:p>
          <w:p>
            <w:pPr>
              <w:pStyle w:val="TableParagraph"/>
              <w:spacing w:before="5"/>
              <w:rPr>
                <w:b/>
                <w:sz w:val="12"/>
              </w:rPr>
            </w:pPr>
          </w:p>
          <w:p>
            <w:pPr>
              <w:pStyle w:val="TableParagraph"/>
              <w:ind w:left="49" w:right="85"/>
              <w:jc w:val="center"/>
              <w:rPr>
                <w:sz w:val="10"/>
              </w:rPr>
            </w:pPr>
            <w:r>
              <w:rPr>
                <w:w w:val="115"/>
                <w:sz w:val="10"/>
              </w:rPr>
              <w:t>3$1</w:t>
            </w:r>
          </w:p>
        </w:tc>
        <w:tc>
          <w:tcPr>
            <w:tcW w:w="679" w:type="dxa"/>
          </w:tcPr>
          <w:p>
            <w:pPr>
              <w:pStyle w:val="TableParagraph"/>
              <w:rPr>
                <w:b/>
                <w:sz w:val="12"/>
              </w:rPr>
            </w:pPr>
          </w:p>
          <w:p>
            <w:pPr>
              <w:pStyle w:val="TableParagraph"/>
              <w:spacing w:before="5"/>
              <w:rPr>
                <w:b/>
                <w:sz w:val="12"/>
              </w:rPr>
            </w:pPr>
          </w:p>
          <w:p>
            <w:pPr>
              <w:pStyle w:val="TableParagraph"/>
              <w:ind w:left="35" w:right="35"/>
              <w:jc w:val="center"/>
              <w:rPr>
                <w:sz w:val="10"/>
              </w:rPr>
            </w:pPr>
            <w:r>
              <w:rPr>
                <w:w w:val="115"/>
                <w:sz w:val="10"/>
              </w:rPr>
              <w:t>3$5</w:t>
            </w:r>
          </w:p>
        </w:tc>
        <w:tc>
          <w:tcPr>
            <w:tcW w:w="797" w:type="dxa"/>
          </w:tcPr>
          <w:p>
            <w:pPr>
              <w:pStyle w:val="TableParagraph"/>
              <w:rPr>
                <w:b/>
                <w:sz w:val="12"/>
              </w:rPr>
            </w:pPr>
          </w:p>
          <w:p>
            <w:pPr>
              <w:pStyle w:val="TableParagraph"/>
              <w:spacing w:before="5"/>
              <w:rPr>
                <w:b/>
                <w:sz w:val="12"/>
              </w:rPr>
            </w:pPr>
          </w:p>
          <w:p>
            <w:pPr>
              <w:pStyle w:val="TableParagraph"/>
              <w:ind w:left="247"/>
              <w:rPr>
                <w:sz w:val="10"/>
              </w:rPr>
            </w:pPr>
            <w:r>
              <w:rPr>
                <w:w w:val="110"/>
                <w:sz w:val="10"/>
              </w:rPr>
              <w:t>3&amp;5</w:t>
            </w:r>
          </w:p>
        </w:tc>
        <w:tc>
          <w:tcPr>
            <w:tcW w:w="605" w:type="dxa"/>
          </w:tcPr>
          <w:p>
            <w:pPr>
              <w:pStyle w:val="TableParagraph"/>
              <w:rPr>
                <w:b/>
                <w:sz w:val="12"/>
              </w:rPr>
            </w:pPr>
          </w:p>
          <w:p>
            <w:pPr>
              <w:pStyle w:val="TableParagraph"/>
              <w:spacing w:before="5"/>
              <w:rPr>
                <w:b/>
                <w:sz w:val="12"/>
              </w:rPr>
            </w:pPr>
          </w:p>
          <w:p>
            <w:pPr>
              <w:pStyle w:val="TableParagraph"/>
              <w:ind w:left="108"/>
              <w:rPr>
                <w:sz w:val="10"/>
              </w:rPr>
            </w:pPr>
            <w:r>
              <w:rPr>
                <w:w w:val="120"/>
                <w:sz w:val="10"/>
              </w:rPr>
              <w:t>3)13</w:t>
            </w:r>
          </w:p>
        </w:tc>
        <w:tc>
          <w:tcPr>
            <w:tcW w:w="608" w:type="dxa"/>
          </w:tcPr>
          <w:p>
            <w:pPr>
              <w:pStyle w:val="TableParagraph"/>
              <w:rPr>
                <w:b/>
                <w:sz w:val="12"/>
              </w:rPr>
            </w:pPr>
          </w:p>
          <w:p>
            <w:pPr>
              <w:pStyle w:val="TableParagraph"/>
              <w:spacing w:before="5"/>
              <w:rPr>
                <w:b/>
                <w:sz w:val="12"/>
              </w:rPr>
            </w:pPr>
          </w:p>
          <w:p>
            <w:pPr>
              <w:pStyle w:val="TableParagraph"/>
              <w:ind w:left="163" w:right="164"/>
              <w:jc w:val="center"/>
              <w:rPr>
                <w:sz w:val="10"/>
              </w:rPr>
            </w:pPr>
            <w:r>
              <w:rPr>
                <w:w w:val="135"/>
                <w:sz w:val="10"/>
              </w:rPr>
              <w:t>3*0</w:t>
            </w:r>
          </w:p>
        </w:tc>
        <w:tc>
          <w:tcPr>
            <w:tcW w:w="752" w:type="dxa"/>
          </w:tcPr>
          <w:p>
            <w:pPr>
              <w:pStyle w:val="TableParagraph"/>
              <w:rPr>
                <w:b/>
                <w:sz w:val="12"/>
              </w:rPr>
            </w:pPr>
          </w:p>
          <w:p>
            <w:pPr>
              <w:pStyle w:val="TableParagraph"/>
              <w:spacing w:before="5"/>
              <w:rPr>
                <w:b/>
                <w:sz w:val="12"/>
              </w:rPr>
            </w:pPr>
          </w:p>
          <w:p>
            <w:pPr>
              <w:pStyle w:val="TableParagraph"/>
              <w:ind w:left="159" w:right="160"/>
              <w:jc w:val="center"/>
              <w:rPr>
                <w:sz w:val="10"/>
              </w:rPr>
            </w:pPr>
            <w:r>
              <w:rPr>
                <w:w w:val="130"/>
                <w:sz w:val="10"/>
              </w:rPr>
              <w:t>3(9</w:t>
            </w:r>
          </w:p>
        </w:tc>
        <w:tc>
          <w:tcPr>
            <w:tcW w:w="645" w:type="dxa"/>
          </w:tcPr>
          <w:p>
            <w:pPr>
              <w:pStyle w:val="TableParagraph"/>
              <w:rPr>
                <w:b/>
                <w:sz w:val="12"/>
              </w:rPr>
            </w:pPr>
          </w:p>
          <w:p>
            <w:pPr>
              <w:pStyle w:val="TableParagraph"/>
              <w:spacing w:before="5"/>
              <w:rPr>
                <w:b/>
                <w:sz w:val="12"/>
              </w:rPr>
            </w:pPr>
          </w:p>
          <w:p>
            <w:pPr>
              <w:pStyle w:val="TableParagraph"/>
              <w:ind w:right="216"/>
              <w:jc w:val="right"/>
              <w:rPr>
                <w:sz w:val="10"/>
              </w:rPr>
            </w:pPr>
            <w:r>
              <w:rPr>
                <w:w w:val="120"/>
                <w:sz w:val="10"/>
              </w:rPr>
              <w:t>3(13</w:t>
            </w:r>
          </w:p>
        </w:tc>
        <w:tc>
          <w:tcPr>
            <w:tcW w:w="682" w:type="dxa"/>
          </w:tcPr>
          <w:p>
            <w:pPr>
              <w:pStyle w:val="TableParagraph"/>
              <w:rPr>
                <w:b/>
                <w:sz w:val="12"/>
              </w:rPr>
            </w:pPr>
          </w:p>
          <w:p>
            <w:pPr>
              <w:pStyle w:val="TableParagraph"/>
              <w:spacing w:before="5"/>
              <w:rPr>
                <w:b/>
                <w:sz w:val="12"/>
              </w:rPr>
            </w:pPr>
          </w:p>
          <w:p>
            <w:pPr>
              <w:pStyle w:val="TableParagraph"/>
              <w:ind w:left="191" w:right="192"/>
              <w:jc w:val="center"/>
              <w:rPr>
                <w:sz w:val="10"/>
              </w:rPr>
            </w:pPr>
            <w:r>
              <w:rPr>
                <w:w w:val="150"/>
                <w:sz w:val="10"/>
              </w:rPr>
              <w:t>3'9</w:t>
            </w:r>
          </w:p>
        </w:tc>
        <w:tc>
          <w:tcPr>
            <w:tcW w:w="681" w:type="dxa"/>
          </w:tcPr>
          <w:p>
            <w:pPr>
              <w:pStyle w:val="TableParagraph"/>
              <w:rPr>
                <w:b/>
                <w:sz w:val="12"/>
              </w:rPr>
            </w:pPr>
          </w:p>
          <w:p>
            <w:pPr>
              <w:pStyle w:val="TableParagraph"/>
              <w:spacing w:before="5"/>
              <w:rPr>
                <w:b/>
                <w:sz w:val="12"/>
              </w:rPr>
            </w:pPr>
          </w:p>
          <w:p>
            <w:pPr>
              <w:pStyle w:val="TableParagraph"/>
              <w:ind w:left="187" w:right="191"/>
              <w:jc w:val="center"/>
              <w:rPr>
                <w:sz w:val="10"/>
              </w:rPr>
            </w:pPr>
            <w:r>
              <w:rPr>
                <w:w w:val="135"/>
                <w:sz w:val="10"/>
              </w:rPr>
              <w:t>3'13</w:t>
            </w:r>
          </w:p>
        </w:tc>
        <w:tc>
          <w:tcPr>
            <w:tcW w:w="681" w:type="dxa"/>
          </w:tcPr>
          <w:p>
            <w:pPr>
              <w:pStyle w:val="TableParagraph"/>
              <w:rPr>
                <w:b/>
                <w:sz w:val="12"/>
              </w:rPr>
            </w:pPr>
          </w:p>
          <w:p>
            <w:pPr>
              <w:pStyle w:val="TableParagraph"/>
              <w:spacing w:before="5"/>
              <w:rPr>
                <w:b/>
                <w:sz w:val="12"/>
              </w:rPr>
            </w:pPr>
          </w:p>
          <w:p>
            <w:pPr>
              <w:pStyle w:val="TableParagraph"/>
              <w:ind w:left="187" w:right="192"/>
              <w:jc w:val="center"/>
              <w:rPr>
                <w:sz w:val="10"/>
              </w:rPr>
            </w:pPr>
            <w:r>
              <w:rPr>
                <w:w w:val="135"/>
                <w:sz w:val="10"/>
              </w:rPr>
              <w:t>3'14</w:t>
            </w:r>
          </w:p>
        </w:tc>
        <w:tc>
          <w:tcPr>
            <w:tcW w:w="976" w:type="dxa"/>
          </w:tcPr>
          <w:p>
            <w:pPr>
              <w:pStyle w:val="TableParagraph"/>
              <w:rPr>
                <w:b/>
                <w:sz w:val="12"/>
              </w:rPr>
            </w:pPr>
          </w:p>
          <w:p>
            <w:pPr>
              <w:pStyle w:val="TableParagraph"/>
              <w:spacing w:before="5"/>
              <w:rPr>
                <w:b/>
                <w:sz w:val="12"/>
              </w:rPr>
            </w:pPr>
          </w:p>
          <w:p>
            <w:pPr>
              <w:pStyle w:val="TableParagraph"/>
              <w:ind w:left="211"/>
              <w:rPr>
                <w:sz w:val="10"/>
              </w:rPr>
            </w:pPr>
            <w:r>
              <w:rPr>
                <w:w w:val="135"/>
                <w:sz w:val="10"/>
              </w:rPr>
              <w:t>3'15</w:t>
            </w:r>
          </w:p>
        </w:tc>
      </w:tr>
      <w:tr>
        <w:trPr>
          <w:trHeight w:val="696" w:hRule="atLeast"/>
        </w:trPr>
        <w:tc>
          <w:tcPr>
            <w:tcW w:w="274" w:type="dxa"/>
          </w:tcPr>
          <w:p>
            <w:pPr>
              <w:pStyle w:val="TableParagraph"/>
              <w:spacing w:before="1"/>
              <w:rPr>
                <w:b/>
                <w:sz w:val="21"/>
              </w:rPr>
            </w:pPr>
          </w:p>
          <w:p>
            <w:pPr>
              <w:pStyle w:val="TableParagraph"/>
              <w:ind w:left="50"/>
              <w:rPr>
                <w:sz w:val="16"/>
              </w:rPr>
            </w:pPr>
            <w:r>
              <w:rPr>
                <w:w w:val="200"/>
                <w:sz w:val="16"/>
              </w:rPr>
              <w:t>/</w:t>
            </w:r>
          </w:p>
        </w:tc>
        <w:tc>
          <w:tcPr>
            <w:tcW w:w="649" w:type="dxa"/>
          </w:tcPr>
          <w:p>
            <w:pPr>
              <w:pStyle w:val="TableParagraph"/>
              <w:rPr>
                <w:b/>
                <w:sz w:val="12"/>
              </w:rPr>
            </w:pPr>
          </w:p>
          <w:p>
            <w:pPr>
              <w:pStyle w:val="TableParagraph"/>
              <w:spacing w:before="5"/>
              <w:rPr>
                <w:b/>
                <w:sz w:val="12"/>
              </w:rPr>
            </w:pPr>
          </w:p>
          <w:p>
            <w:pPr>
              <w:pStyle w:val="TableParagraph"/>
              <w:ind w:left="111"/>
              <w:rPr>
                <w:sz w:val="10"/>
              </w:rPr>
            </w:pPr>
            <w:r>
              <w:rPr>
                <w:w w:val="140"/>
                <w:sz w:val="10"/>
              </w:rPr>
              <w:t>95()+</w:t>
            </w:r>
          </w:p>
        </w:tc>
        <w:tc>
          <w:tcPr>
            <w:tcW w:w="643" w:type="dxa"/>
          </w:tcPr>
          <w:p>
            <w:pPr>
              <w:pStyle w:val="TableParagraph"/>
              <w:rPr>
                <w:b/>
                <w:sz w:val="12"/>
              </w:rPr>
            </w:pPr>
          </w:p>
          <w:p>
            <w:pPr>
              <w:pStyle w:val="TableParagraph"/>
              <w:spacing w:before="5"/>
              <w:rPr>
                <w:b/>
                <w:sz w:val="12"/>
              </w:rPr>
            </w:pPr>
          </w:p>
          <w:p>
            <w:pPr>
              <w:pStyle w:val="TableParagraph"/>
              <w:ind w:left="49" w:right="85"/>
              <w:jc w:val="center"/>
              <w:rPr>
                <w:sz w:val="10"/>
              </w:rPr>
            </w:pPr>
            <w:r>
              <w:rPr>
                <w:w w:val="115"/>
                <w:sz w:val="10"/>
              </w:rPr>
              <w:t>3$2</w:t>
            </w:r>
          </w:p>
        </w:tc>
        <w:tc>
          <w:tcPr>
            <w:tcW w:w="679" w:type="dxa"/>
          </w:tcPr>
          <w:p>
            <w:pPr>
              <w:pStyle w:val="TableParagraph"/>
              <w:rPr>
                <w:b/>
                <w:sz w:val="12"/>
              </w:rPr>
            </w:pPr>
          </w:p>
          <w:p>
            <w:pPr>
              <w:pStyle w:val="TableParagraph"/>
              <w:spacing w:before="5"/>
              <w:rPr>
                <w:b/>
                <w:sz w:val="12"/>
              </w:rPr>
            </w:pPr>
          </w:p>
          <w:p>
            <w:pPr>
              <w:pStyle w:val="TableParagraph"/>
              <w:ind w:left="35" w:right="35"/>
              <w:jc w:val="center"/>
              <w:rPr>
                <w:sz w:val="10"/>
              </w:rPr>
            </w:pPr>
            <w:r>
              <w:rPr>
                <w:w w:val="115"/>
                <w:sz w:val="10"/>
              </w:rPr>
              <w:t>3$6</w:t>
            </w:r>
          </w:p>
        </w:tc>
        <w:tc>
          <w:tcPr>
            <w:tcW w:w="797" w:type="dxa"/>
          </w:tcPr>
          <w:p>
            <w:pPr>
              <w:pStyle w:val="TableParagraph"/>
              <w:rPr>
                <w:b/>
                <w:sz w:val="12"/>
              </w:rPr>
            </w:pPr>
          </w:p>
          <w:p>
            <w:pPr>
              <w:pStyle w:val="TableParagraph"/>
              <w:spacing w:before="5"/>
              <w:rPr>
                <w:b/>
                <w:sz w:val="12"/>
              </w:rPr>
            </w:pPr>
          </w:p>
          <w:p>
            <w:pPr>
              <w:pStyle w:val="TableParagraph"/>
              <w:ind w:left="249"/>
              <w:rPr>
                <w:sz w:val="10"/>
              </w:rPr>
            </w:pPr>
            <w:r>
              <w:rPr>
                <w:sz w:val="10"/>
              </w:rPr>
              <w:t>3%0</w:t>
            </w:r>
          </w:p>
        </w:tc>
        <w:tc>
          <w:tcPr>
            <w:tcW w:w="605" w:type="dxa"/>
          </w:tcPr>
          <w:p>
            <w:pPr>
              <w:pStyle w:val="TableParagraph"/>
              <w:rPr>
                <w:b/>
                <w:sz w:val="12"/>
              </w:rPr>
            </w:pPr>
          </w:p>
          <w:p>
            <w:pPr>
              <w:pStyle w:val="TableParagraph"/>
              <w:spacing w:before="5"/>
              <w:rPr>
                <w:b/>
                <w:sz w:val="12"/>
              </w:rPr>
            </w:pPr>
          </w:p>
          <w:p>
            <w:pPr>
              <w:pStyle w:val="TableParagraph"/>
              <w:ind w:left="108"/>
              <w:rPr>
                <w:sz w:val="10"/>
              </w:rPr>
            </w:pPr>
            <w:r>
              <w:rPr>
                <w:w w:val="120"/>
                <w:sz w:val="10"/>
              </w:rPr>
              <w:t>3)12</w:t>
            </w:r>
          </w:p>
        </w:tc>
        <w:tc>
          <w:tcPr>
            <w:tcW w:w="608" w:type="dxa"/>
          </w:tcPr>
          <w:p>
            <w:pPr>
              <w:pStyle w:val="TableParagraph"/>
              <w:rPr>
                <w:b/>
                <w:sz w:val="12"/>
              </w:rPr>
            </w:pPr>
          </w:p>
          <w:p>
            <w:pPr>
              <w:pStyle w:val="TableParagraph"/>
              <w:spacing w:before="5"/>
              <w:rPr>
                <w:b/>
                <w:sz w:val="12"/>
              </w:rPr>
            </w:pPr>
          </w:p>
          <w:p>
            <w:pPr>
              <w:pStyle w:val="TableParagraph"/>
              <w:ind w:left="163" w:right="164"/>
              <w:jc w:val="center"/>
              <w:rPr>
                <w:sz w:val="10"/>
              </w:rPr>
            </w:pPr>
            <w:r>
              <w:rPr>
                <w:w w:val="120"/>
                <w:sz w:val="10"/>
              </w:rPr>
              <w:t>3)15</w:t>
            </w:r>
          </w:p>
        </w:tc>
        <w:tc>
          <w:tcPr>
            <w:tcW w:w="752" w:type="dxa"/>
          </w:tcPr>
          <w:p>
            <w:pPr>
              <w:pStyle w:val="TableParagraph"/>
              <w:rPr>
                <w:b/>
                <w:sz w:val="12"/>
              </w:rPr>
            </w:pPr>
          </w:p>
          <w:p>
            <w:pPr>
              <w:pStyle w:val="TableParagraph"/>
              <w:spacing w:before="5"/>
              <w:rPr>
                <w:b/>
                <w:sz w:val="12"/>
              </w:rPr>
            </w:pPr>
          </w:p>
          <w:p>
            <w:pPr>
              <w:pStyle w:val="TableParagraph"/>
              <w:ind w:left="159" w:right="160"/>
              <w:jc w:val="center"/>
              <w:rPr>
                <w:sz w:val="10"/>
              </w:rPr>
            </w:pPr>
            <w:r>
              <w:rPr>
                <w:w w:val="130"/>
                <w:sz w:val="10"/>
              </w:rPr>
              <w:t>3(8</w:t>
            </w:r>
          </w:p>
        </w:tc>
        <w:tc>
          <w:tcPr>
            <w:tcW w:w="645" w:type="dxa"/>
          </w:tcPr>
          <w:p>
            <w:pPr>
              <w:pStyle w:val="TableParagraph"/>
              <w:rPr>
                <w:b/>
                <w:sz w:val="12"/>
              </w:rPr>
            </w:pPr>
          </w:p>
          <w:p>
            <w:pPr>
              <w:pStyle w:val="TableParagraph"/>
              <w:spacing w:before="5"/>
              <w:rPr>
                <w:b/>
                <w:sz w:val="12"/>
              </w:rPr>
            </w:pPr>
          </w:p>
          <w:p>
            <w:pPr>
              <w:pStyle w:val="TableParagraph"/>
              <w:ind w:right="216"/>
              <w:jc w:val="right"/>
              <w:rPr>
                <w:sz w:val="10"/>
              </w:rPr>
            </w:pPr>
            <w:r>
              <w:rPr>
                <w:w w:val="120"/>
                <w:sz w:val="10"/>
              </w:rPr>
              <w:t>3(14</w:t>
            </w:r>
          </w:p>
        </w:tc>
        <w:tc>
          <w:tcPr>
            <w:tcW w:w="682" w:type="dxa"/>
          </w:tcPr>
          <w:p>
            <w:pPr>
              <w:pStyle w:val="TableParagraph"/>
              <w:rPr>
                <w:b/>
                <w:sz w:val="12"/>
              </w:rPr>
            </w:pPr>
          </w:p>
          <w:p>
            <w:pPr>
              <w:pStyle w:val="TableParagraph"/>
              <w:spacing w:before="5"/>
              <w:rPr>
                <w:b/>
                <w:sz w:val="12"/>
              </w:rPr>
            </w:pPr>
          </w:p>
          <w:p>
            <w:pPr>
              <w:pStyle w:val="TableParagraph"/>
              <w:ind w:left="191" w:right="192"/>
              <w:jc w:val="center"/>
              <w:rPr>
                <w:sz w:val="10"/>
              </w:rPr>
            </w:pPr>
            <w:r>
              <w:rPr>
                <w:w w:val="150"/>
                <w:sz w:val="10"/>
              </w:rPr>
              <w:t>3'8</w:t>
            </w:r>
          </w:p>
        </w:tc>
        <w:tc>
          <w:tcPr>
            <w:tcW w:w="681" w:type="dxa"/>
          </w:tcPr>
          <w:p>
            <w:pPr>
              <w:pStyle w:val="TableParagraph"/>
              <w:rPr>
                <w:b/>
                <w:sz w:val="12"/>
              </w:rPr>
            </w:pPr>
          </w:p>
          <w:p>
            <w:pPr>
              <w:pStyle w:val="TableParagraph"/>
              <w:spacing w:before="5"/>
              <w:rPr>
                <w:b/>
                <w:sz w:val="12"/>
              </w:rPr>
            </w:pPr>
          </w:p>
          <w:p>
            <w:pPr>
              <w:pStyle w:val="TableParagraph"/>
              <w:ind w:left="187" w:right="191"/>
              <w:jc w:val="center"/>
              <w:rPr>
                <w:sz w:val="10"/>
              </w:rPr>
            </w:pPr>
            <w:r>
              <w:rPr>
                <w:w w:val="135"/>
                <w:sz w:val="10"/>
              </w:rPr>
              <w:t>3'12</w:t>
            </w:r>
          </w:p>
        </w:tc>
        <w:tc>
          <w:tcPr>
            <w:tcW w:w="681" w:type="dxa"/>
          </w:tcPr>
          <w:p>
            <w:pPr>
              <w:pStyle w:val="TableParagraph"/>
              <w:rPr>
                <w:b/>
                <w:sz w:val="12"/>
              </w:rPr>
            </w:pPr>
          </w:p>
          <w:p>
            <w:pPr>
              <w:pStyle w:val="TableParagraph"/>
              <w:spacing w:before="5"/>
              <w:rPr>
                <w:b/>
                <w:sz w:val="12"/>
              </w:rPr>
            </w:pPr>
          </w:p>
          <w:p>
            <w:pPr>
              <w:pStyle w:val="TableParagraph"/>
              <w:ind w:left="187" w:right="192"/>
              <w:jc w:val="center"/>
              <w:rPr>
                <w:sz w:val="10"/>
              </w:rPr>
            </w:pPr>
            <w:r>
              <w:rPr>
                <w:sz w:val="10"/>
              </w:rPr>
              <w:t>3%14</w:t>
            </w:r>
          </w:p>
        </w:tc>
        <w:tc>
          <w:tcPr>
            <w:tcW w:w="976" w:type="dxa"/>
          </w:tcPr>
          <w:p>
            <w:pPr>
              <w:pStyle w:val="TableParagraph"/>
              <w:rPr>
                <w:b/>
                <w:sz w:val="12"/>
              </w:rPr>
            </w:pPr>
          </w:p>
          <w:p>
            <w:pPr>
              <w:pStyle w:val="TableParagraph"/>
              <w:spacing w:before="5"/>
              <w:rPr>
                <w:b/>
                <w:sz w:val="12"/>
              </w:rPr>
            </w:pPr>
          </w:p>
          <w:p>
            <w:pPr>
              <w:pStyle w:val="TableParagraph"/>
              <w:ind w:left="213"/>
              <w:rPr>
                <w:sz w:val="10"/>
              </w:rPr>
            </w:pPr>
            <w:r>
              <w:rPr>
                <w:sz w:val="10"/>
              </w:rPr>
              <w:t>3%15</w:t>
            </w:r>
          </w:p>
        </w:tc>
      </w:tr>
      <w:tr>
        <w:trPr>
          <w:trHeight w:val="923" w:hRule="atLeast"/>
        </w:trPr>
        <w:tc>
          <w:tcPr>
            <w:tcW w:w="274" w:type="dxa"/>
          </w:tcPr>
          <w:p>
            <w:pPr>
              <w:pStyle w:val="TableParagraph"/>
              <w:spacing w:before="9"/>
              <w:rPr>
                <w:b/>
                <w:sz w:val="22"/>
              </w:rPr>
            </w:pPr>
          </w:p>
          <w:p>
            <w:pPr>
              <w:pStyle w:val="TableParagraph"/>
              <w:ind w:left="28"/>
              <w:rPr>
                <w:sz w:val="16"/>
              </w:rPr>
            </w:pPr>
            <w:r>
              <w:rPr>
                <w:w w:val="149"/>
                <w:sz w:val="16"/>
              </w:rPr>
              <w:t>0</w:t>
            </w:r>
          </w:p>
        </w:tc>
        <w:tc>
          <w:tcPr>
            <w:tcW w:w="649" w:type="dxa"/>
          </w:tcPr>
          <w:p>
            <w:pPr>
              <w:pStyle w:val="TableParagraph"/>
              <w:rPr>
                <w:b/>
                <w:sz w:val="12"/>
              </w:rPr>
            </w:pPr>
          </w:p>
          <w:p>
            <w:pPr>
              <w:pStyle w:val="TableParagraph"/>
              <w:spacing w:before="4"/>
              <w:rPr>
                <w:b/>
                <w:sz w:val="12"/>
              </w:rPr>
            </w:pPr>
          </w:p>
          <w:p>
            <w:pPr>
              <w:pStyle w:val="TableParagraph"/>
              <w:ind w:left="135"/>
              <w:rPr>
                <w:sz w:val="10"/>
              </w:rPr>
            </w:pPr>
            <w:r>
              <w:rPr>
                <w:w w:val="185"/>
                <w:sz w:val="10"/>
              </w:rPr>
              <w:t>9''$</w:t>
            </w:r>
          </w:p>
        </w:tc>
        <w:tc>
          <w:tcPr>
            <w:tcW w:w="643" w:type="dxa"/>
          </w:tcPr>
          <w:p>
            <w:pPr>
              <w:pStyle w:val="TableParagraph"/>
              <w:rPr>
                <w:b/>
                <w:sz w:val="12"/>
              </w:rPr>
            </w:pPr>
          </w:p>
          <w:p>
            <w:pPr>
              <w:pStyle w:val="TableParagraph"/>
              <w:spacing w:before="4"/>
              <w:rPr>
                <w:b/>
                <w:sz w:val="12"/>
              </w:rPr>
            </w:pPr>
          </w:p>
          <w:p>
            <w:pPr>
              <w:pStyle w:val="TableParagraph"/>
              <w:ind w:left="49" w:right="85"/>
              <w:jc w:val="center"/>
              <w:rPr>
                <w:sz w:val="10"/>
              </w:rPr>
            </w:pPr>
            <w:r>
              <w:rPr>
                <w:w w:val="115"/>
                <w:sz w:val="10"/>
              </w:rPr>
              <w:t>3$3</w:t>
            </w:r>
          </w:p>
        </w:tc>
        <w:tc>
          <w:tcPr>
            <w:tcW w:w="679" w:type="dxa"/>
          </w:tcPr>
          <w:p>
            <w:pPr>
              <w:pStyle w:val="TableParagraph"/>
              <w:rPr>
                <w:b/>
                <w:sz w:val="12"/>
              </w:rPr>
            </w:pPr>
          </w:p>
          <w:p>
            <w:pPr>
              <w:pStyle w:val="TableParagraph"/>
              <w:spacing w:before="4"/>
              <w:rPr>
                <w:b/>
                <w:sz w:val="12"/>
              </w:rPr>
            </w:pPr>
          </w:p>
          <w:p>
            <w:pPr>
              <w:pStyle w:val="TableParagraph"/>
              <w:ind w:left="35" w:right="35"/>
              <w:jc w:val="center"/>
              <w:rPr>
                <w:sz w:val="10"/>
              </w:rPr>
            </w:pPr>
            <w:r>
              <w:rPr>
                <w:w w:val="115"/>
                <w:sz w:val="10"/>
              </w:rPr>
              <w:t>3$7</w:t>
            </w:r>
          </w:p>
        </w:tc>
        <w:tc>
          <w:tcPr>
            <w:tcW w:w="797" w:type="dxa"/>
          </w:tcPr>
          <w:p>
            <w:pPr>
              <w:pStyle w:val="TableParagraph"/>
              <w:rPr>
                <w:b/>
                <w:sz w:val="12"/>
              </w:rPr>
            </w:pPr>
          </w:p>
          <w:p>
            <w:pPr>
              <w:pStyle w:val="TableParagraph"/>
              <w:spacing w:before="4"/>
              <w:rPr>
                <w:b/>
                <w:sz w:val="12"/>
              </w:rPr>
            </w:pPr>
          </w:p>
          <w:p>
            <w:pPr>
              <w:pStyle w:val="TableParagraph"/>
              <w:ind w:left="249"/>
              <w:rPr>
                <w:sz w:val="10"/>
              </w:rPr>
            </w:pPr>
            <w:r>
              <w:rPr>
                <w:sz w:val="10"/>
              </w:rPr>
              <w:t>3%1</w:t>
            </w:r>
          </w:p>
        </w:tc>
        <w:tc>
          <w:tcPr>
            <w:tcW w:w="605" w:type="dxa"/>
          </w:tcPr>
          <w:p>
            <w:pPr>
              <w:pStyle w:val="TableParagraph"/>
              <w:rPr>
                <w:b/>
                <w:sz w:val="12"/>
              </w:rPr>
            </w:pPr>
          </w:p>
          <w:p>
            <w:pPr>
              <w:pStyle w:val="TableParagraph"/>
              <w:spacing w:before="4"/>
              <w:rPr>
                <w:b/>
                <w:sz w:val="12"/>
              </w:rPr>
            </w:pPr>
          </w:p>
          <w:p>
            <w:pPr>
              <w:pStyle w:val="TableParagraph"/>
              <w:ind w:left="108"/>
              <w:rPr>
                <w:sz w:val="10"/>
              </w:rPr>
            </w:pPr>
            <w:r>
              <w:rPr>
                <w:w w:val="120"/>
                <w:sz w:val="10"/>
              </w:rPr>
              <w:t>3)11</w:t>
            </w:r>
          </w:p>
        </w:tc>
        <w:tc>
          <w:tcPr>
            <w:tcW w:w="608" w:type="dxa"/>
          </w:tcPr>
          <w:p>
            <w:pPr>
              <w:pStyle w:val="TableParagraph"/>
              <w:rPr>
                <w:b/>
                <w:sz w:val="12"/>
              </w:rPr>
            </w:pPr>
          </w:p>
          <w:p>
            <w:pPr>
              <w:pStyle w:val="TableParagraph"/>
              <w:spacing w:before="4"/>
              <w:rPr>
                <w:b/>
                <w:sz w:val="12"/>
              </w:rPr>
            </w:pPr>
          </w:p>
          <w:p>
            <w:pPr>
              <w:pStyle w:val="TableParagraph"/>
              <w:ind w:left="163" w:right="164"/>
              <w:jc w:val="center"/>
              <w:rPr>
                <w:sz w:val="10"/>
              </w:rPr>
            </w:pPr>
            <w:r>
              <w:rPr>
                <w:w w:val="120"/>
                <w:sz w:val="10"/>
              </w:rPr>
              <w:t>3)14</w:t>
            </w:r>
          </w:p>
        </w:tc>
        <w:tc>
          <w:tcPr>
            <w:tcW w:w="752" w:type="dxa"/>
          </w:tcPr>
          <w:p>
            <w:pPr>
              <w:pStyle w:val="TableParagraph"/>
              <w:rPr>
                <w:b/>
                <w:sz w:val="12"/>
              </w:rPr>
            </w:pPr>
          </w:p>
          <w:p>
            <w:pPr>
              <w:pStyle w:val="TableParagraph"/>
              <w:spacing w:before="4"/>
              <w:rPr>
                <w:b/>
                <w:sz w:val="12"/>
              </w:rPr>
            </w:pPr>
          </w:p>
          <w:p>
            <w:pPr>
              <w:pStyle w:val="TableParagraph"/>
              <w:ind w:left="159" w:right="160"/>
              <w:jc w:val="center"/>
              <w:rPr>
                <w:sz w:val="10"/>
              </w:rPr>
            </w:pPr>
            <w:r>
              <w:rPr>
                <w:w w:val="130"/>
                <w:sz w:val="10"/>
              </w:rPr>
              <w:t>3(7</w:t>
            </w:r>
          </w:p>
        </w:tc>
        <w:tc>
          <w:tcPr>
            <w:tcW w:w="645" w:type="dxa"/>
          </w:tcPr>
          <w:p>
            <w:pPr>
              <w:pStyle w:val="TableParagraph"/>
              <w:rPr>
                <w:b/>
                <w:sz w:val="12"/>
              </w:rPr>
            </w:pPr>
          </w:p>
          <w:p>
            <w:pPr>
              <w:pStyle w:val="TableParagraph"/>
              <w:spacing w:before="4"/>
              <w:rPr>
                <w:b/>
                <w:sz w:val="12"/>
              </w:rPr>
            </w:pPr>
          </w:p>
          <w:p>
            <w:pPr>
              <w:pStyle w:val="TableParagraph"/>
              <w:ind w:right="216"/>
              <w:jc w:val="right"/>
              <w:rPr>
                <w:sz w:val="10"/>
              </w:rPr>
            </w:pPr>
            <w:r>
              <w:rPr>
                <w:w w:val="120"/>
                <w:sz w:val="10"/>
              </w:rPr>
              <w:t>3(15</w:t>
            </w:r>
          </w:p>
        </w:tc>
        <w:tc>
          <w:tcPr>
            <w:tcW w:w="682" w:type="dxa"/>
          </w:tcPr>
          <w:p>
            <w:pPr>
              <w:pStyle w:val="TableParagraph"/>
              <w:rPr>
                <w:b/>
                <w:sz w:val="12"/>
              </w:rPr>
            </w:pPr>
          </w:p>
          <w:p>
            <w:pPr>
              <w:pStyle w:val="TableParagraph"/>
              <w:spacing w:before="4"/>
              <w:rPr>
                <w:b/>
                <w:sz w:val="12"/>
              </w:rPr>
            </w:pPr>
          </w:p>
          <w:p>
            <w:pPr>
              <w:pStyle w:val="TableParagraph"/>
              <w:ind w:left="191" w:right="192"/>
              <w:jc w:val="center"/>
              <w:rPr>
                <w:sz w:val="10"/>
              </w:rPr>
            </w:pPr>
            <w:r>
              <w:rPr>
                <w:sz w:val="10"/>
              </w:rPr>
              <w:t>3%10</w:t>
            </w:r>
          </w:p>
        </w:tc>
        <w:tc>
          <w:tcPr>
            <w:tcW w:w="681" w:type="dxa"/>
          </w:tcPr>
          <w:p>
            <w:pPr>
              <w:pStyle w:val="TableParagraph"/>
              <w:rPr>
                <w:b/>
                <w:sz w:val="12"/>
              </w:rPr>
            </w:pPr>
          </w:p>
          <w:p>
            <w:pPr>
              <w:pStyle w:val="TableParagraph"/>
              <w:spacing w:before="4"/>
              <w:rPr>
                <w:b/>
                <w:sz w:val="12"/>
              </w:rPr>
            </w:pPr>
          </w:p>
          <w:p>
            <w:pPr>
              <w:pStyle w:val="TableParagraph"/>
              <w:ind w:left="184" w:right="195"/>
              <w:jc w:val="center"/>
              <w:rPr>
                <w:sz w:val="10"/>
              </w:rPr>
            </w:pPr>
            <w:r>
              <w:rPr>
                <w:sz w:val="10"/>
              </w:rPr>
              <w:t>3%11</w:t>
            </w:r>
          </w:p>
        </w:tc>
        <w:tc>
          <w:tcPr>
            <w:tcW w:w="681" w:type="dxa"/>
          </w:tcPr>
          <w:p>
            <w:pPr>
              <w:pStyle w:val="TableParagraph"/>
              <w:rPr>
                <w:b/>
                <w:sz w:val="12"/>
              </w:rPr>
            </w:pPr>
          </w:p>
          <w:p>
            <w:pPr>
              <w:pStyle w:val="TableParagraph"/>
              <w:spacing w:before="4"/>
              <w:rPr>
                <w:b/>
                <w:sz w:val="12"/>
              </w:rPr>
            </w:pPr>
          </w:p>
          <w:p>
            <w:pPr>
              <w:pStyle w:val="TableParagraph"/>
              <w:ind w:left="187" w:right="192"/>
              <w:jc w:val="center"/>
              <w:rPr>
                <w:sz w:val="10"/>
              </w:rPr>
            </w:pPr>
            <w:r>
              <w:rPr>
                <w:sz w:val="10"/>
              </w:rPr>
              <w:t>3%12</w:t>
            </w:r>
          </w:p>
        </w:tc>
        <w:tc>
          <w:tcPr>
            <w:tcW w:w="976" w:type="dxa"/>
          </w:tcPr>
          <w:p>
            <w:pPr>
              <w:pStyle w:val="TableParagraph"/>
              <w:rPr>
                <w:b/>
                <w:sz w:val="12"/>
              </w:rPr>
            </w:pPr>
          </w:p>
          <w:p>
            <w:pPr>
              <w:pStyle w:val="TableParagraph"/>
              <w:spacing w:before="4"/>
              <w:rPr>
                <w:b/>
                <w:sz w:val="12"/>
              </w:rPr>
            </w:pPr>
          </w:p>
          <w:p>
            <w:pPr>
              <w:pStyle w:val="TableParagraph"/>
              <w:ind w:left="213"/>
              <w:rPr>
                <w:sz w:val="10"/>
              </w:rPr>
            </w:pPr>
            <w:r>
              <w:rPr>
                <w:sz w:val="10"/>
              </w:rPr>
              <w:t>3%13</w:t>
            </w:r>
          </w:p>
          <w:p>
            <w:pPr>
              <w:pStyle w:val="TableParagraph"/>
              <w:rPr>
                <w:b/>
                <w:sz w:val="12"/>
              </w:rPr>
            </w:pPr>
          </w:p>
          <w:p>
            <w:pPr>
              <w:pStyle w:val="TableParagraph"/>
              <w:rPr>
                <w:b/>
                <w:sz w:val="12"/>
              </w:rPr>
            </w:pPr>
          </w:p>
          <w:p>
            <w:pPr>
              <w:pStyle w:val="TableParagraph"/>
              <w:spacing w:line="132" w:lineRule="exact" w:before="101"/>
              <w:ind w:left="223"/>
              <w:rPr>
                <w:sz w:val="12"/>
              </w:rPr>
            </w:pPr>
            <w:r>
              <w:rPr>
                <w:w w:val="105"/>
                <w:sz w:val="12"/>
              </w:rPr>
              <w:t>06Y3651992</w:t>
            </w:r>
          </w:p>
        </w:tc>
      </w:tr>
    </w:tbl>
    <w:p>
      <w:pPr>
        <w:spacing w:before="174"/>
        <w:ind w:left="1239" w:right="0" w:firstLine="0"/>
        <w:jc w:val="left"/>
        <w:rPr>
          <w:sz w:val="16"/>
        </w:rPr>
      </w:pPr>
      <w:r>
        <w:rPr/>
        <w:pict>
          <v:shape style="position:absolute;margin-left:138.729996pt;margin-top:-179.099777pt;width:28.35pt;height:28.35pt;mso-position-horizontal-relative:page;mso-position-vertical-relative:paragraph;z-index:-1631440" coordorigin="2775,-3582" coordsize="567,567" path="m3058,-3582l3133,-3572,3201,-3543,3259,-3499,3303,-3442,3331,-3374,3342,-3299,3331,-3223,3303,-3155,3259,-3098,3201,-3054,3133,-3025,3058,-3015,2983,-3025,2915,-3054,2858,-3098,2813,-3155,2785,-3223,2775,-3299,2785,-3374,2813,-3442,2858,-3499,2915,-3543,2983,-3572,3058,-3582xe" filled="false" stroked="true" strokeweight=".72pt" strokecolor="#000000">
            <v:path arrowok="t"/>
            <v:stroke dashstyle="solid"/>
            <w10:wrap type="none"/>
          </v:shape>
        </w:pict>
      </w:r>
      <w:r>
        <w:rPr/>
        <w:pict>
          <v:shape style="position:absolute;margin-left:172.746994pt;margin-top:-179.099777pt;width:28.35pt;height:28.35pt;mso-position-horizontal-relative:page;mso-position-vertical-relative:paragraph;z-index:-1631416" coordorigin="3455,-3582" coordsize="567,567" path="m3738,-3582l3814,-3572,3881,-3543,3939,-3499,3983,-3442,4012,-3374,4022,-3299,4012,-3223,3983,-3155,3939,-3098,3881,-3054,3814,-3025,3738,-3015,3663,-3025,3595,-3054,3538,-3098,3494,-3155,3465,-3223,3455,-3299,3465,-3374,3494,-3442,3538,-3499,3595,-3543,3663,-3572,3738,-3582xe" filled="false" stroked="true" strokeweight=".72pt" strokecolor="#000000">
            <v:path arrowok="t"/>
            <v:stroke dashstyle="solid"/>
            <w10:wrap type="none"/>
          </v:shape>
        </w:pict>
      </w:r>
      <w:r>
        <w:rPr/>
        <w:pict>
          <v:shape style="position:absolute;margin-left:206.763pt;margin-top:-179.099777pt;width:28.35pt;height:28.35pt;mso-position-horizontal-relative:page;mso-position-vertical-relative:paragraph;z-index:-1631392" coordorigin="4135,-3582" coordsize="567,567" path="m4419,-3582l4494,-3572,4562,-3543,4619,-3499,4664,-3442,4692,-3374,4702,-3299,4692,-3223,4664,-3155,4619,-3098,4562,-3054,4494,-3025,4419,-3015,4343,-3025,4276,-3054,4218,-3098,4174,-3155,4145,-3223,4135,-3299,4145,-3374,4174,-3442,4218,-3499,4276,-3543,4343,-3572,4419,-3582xe" filled="false" stroked="true" strokeweight=".72pt" strokecolor="#000000">
            <v:path arrowok="t"/>
            <v:stroke dashstyle="solid"/>
            <w10:wrap type="none"/>
          </v:shape>
        </w:pict>
      </w:r>
      <w:r>
        <w:rPr/>
        <w:pict>
          <v:group style="position:absolute;margin-left:240.419998pt;margin-top:-179.459778pt;width:29.1pt;height:29.1pt;mso-position-horizontal-relative:page;mso-position-vertical-relative:paragraph;z-index:-1631344" coordorigin="4808,-3589" coordsize="582,582">
            <v:shape style="position:absolute;left:4815;top:-3582;width:567;height:567" coordorigin="4816,-3582" coordsize="567,567" path="m5099,-3582l5174,-3572,5242,-3543,5300,-3499,5344,-3442,5372,-3374,5383,-3299,5372,-3223,5344,-3155,5300,-3098,5242,-3054,5174,-3025,5099,-3015,5024,-3025,4956,-3054,4899,-3098,4854,-3155,4826,-3223,4816,-3299,4826,-3374,4854,-3442,4899,-3499,4956,-3543,5024,-3572,5099,-3582xe" filled="false" stroked="true" strokeweight=".72pt" strokecolor="#000000">
              <v:path arrowok="t"/>
              <v:stroke dashstyle="solid"/>
            </v:shape>
            <v:shape style="position:absolute;left:4808;top:-3590;width:582;height:582" type="#_x0000_t202" filled="false" stroked="false">
              <v:textbox inset="0,0,0,0">
                <w:txbxContent>
                  <w:p>
                    <w:pPr>
                      <w:spacing w:line="240" w:lineRule="auto" w:before="0"/>
                      <w:rPr>
                        <w:sz w:val="12"/>
                      </w:rPr>
                    </w:pPr>
                  </w:p>
                  <w:p>
                    <w:pPr>
                      <w:spacing w:line="240" w:lineRule="auto" w:before="0"/>
                      <w:rPr>
                        <w:sz w:val="13"/>
                      </w:rPr>
                    </w:pPr>
                  </w:p>
                  <w:p>
                    <w:pPr>
                      <w:spacing w:before="0"/>
                      <w:ind w:left="145" w:right="0" w:firstLine="0"/>
                      <w:jc w:val="left"/>
                      <w:rPr>
                        <w:sz w:val="10"/>
                      </w:rPr>
                    </w:pPr>
                    <w:r>
                      <w:rPr>
                        <w:w w:val="140"/>
                        <w:sz w:val="10"/>
                      </w:rPr>
                      <w:t>B5(*</w:t>
                    </w:r>
                  </w:p>
                </w:txbxContent>
              </v:textbox>
              <w10:wrap type="none"/>
            </v:shape>
            <w10:wrap type="none"/>
          </v:group>
        </w:pict>
      </w:r>
      <w:r>
        <w:rPr/>
        <w:pict>
          <v:shape style="position:absolute;margin-left:274.796997pt;margin-top:-179.099777pt;width:28.35pt;height:28.35pt;mso-position-horizontal-relative:page;mso-position-vertical-relative:paragraph;z-index:-1631320" coordorigin="5496,-3582" coordsize="567,567" path="m5779,-3582l5855,-3572,5922,-3543,5980,-3499,6024,-3442,6053,-3374,6063,-3299,6053,-3223,6024,-3155,5980,-3098,5922,-3054,5855,-3025,5779,-3015,5704,-3025,5636,-3054,5579,-3098,5535,-3155,5506,-3223,5496,-3299,5506,-3374,5535,-3442,5579,-3499,5636,-3543,5704,-3572,5779,-3582xe" filled="false" stroked="true" strokeweight=".72pt" strokecolor="#000000">
            <v:path arrowok="t"/>
            <v:stroke dashstyle="solid"/>
            <w10:wrap type="none"/>
          </v:shape>
        </w:pict>
      </w:r>
      <w:r>
        <w:rPr/>
        <w:pict>
          <v:shape style="position:absolute;margin-left:308.813995pt;margin-top:-179.099777pt;width:28.35pt;height:28.35pt;mso-position-horizontal-relative:page;mso-position-vertical-relative:paragraph;z-index:-1631296" coordorigin="6176,-3582" coordsize="567,567" path="m6460,-3582l6535,-3572,6603,-3543,6660,-3499,6705,-3442,6733,-3374,6743,-3299,6733,-3223,6705,-3155,6660,-3098,6603,-3054,6535,-3025,6460,-3015,6384,-3025,6317,-3054,6259,-3098,6215,-3155,6186,-3223,6176,-3299,6186,-3374,6215,-3442,6259,-3499,6317,-3543,6384,-3572,6460,-3582xe" filled="false" stroked="true" strokeweight=".72pt" strokecolor="#000000">
            <v:path arrowok="t"/>
            <v:stroke dashstyle="solid"/>
            <w10:wrap type="none"/>
          </v:shape>
        </w:pict>
      </w:r>
      <w:r>
        <w:rPr/>
        <w:pict>
          <v:shape style="position:absolute;margin-left:342.829987pt;margin-top:-179.099777pt;width:28.35pt;height:28.35pt;mso-position-horizontal-relative:page;mso-position-vertical-relative:paragraph;z-index:-1631272" coordorigin="6857,-3582" coordsize="567,567" path="m7140,-3582l7215,-3572,7283,-3543,7341,-3499,7385,-3442,7413,-3374,7424,-3299,7413,-3223,7385,-3155,7341,-3098,7283,-3054,7215,-3025,7140,-3015,7065,-3025,6997,-3054,6940,-3098,6895,-3155,6867,-3223,6857,-3299,6867,-3374,6895,-3442,6940,-3499,6997,-3543,7065,-3572,7140,-3582xe" filled="false" stroked="true" strokeweight=".72pt" strokecolor="#000000">
            <v:path arrowok="t"/>
            <v:stroke dashstyle="solid"/>
            <w10:wrap type="none"/>
          </v:shape>
        </w:pict>
      </w:r>
      <w:r>
        <w:rPr/>
        <w:pict>
          <v:shape style="position:absolute;margin-left:376.846985pt;margin-top:-179.099777pt;width:28.35pt;height:28.35pt;mso-position-horizontal-relative:page;mso-position-vertical-relative:paragraph;z-index:-1631248" coordorigin="7537,-3582" coordsize="567,567" path="m7820,-3582l7896,-3572,7963,-3543,8021,-3499,8065,-3442,8094,-3374,8104,-3299,8094,-3223,8065,-3155,8021,-3098,7963,-3054,7896,-3025,7820,-3015,7745,-3025,7677,-3054,7620,-3098,7576,-3155,7547,-3223,7537,-3299,7547,-3374,7576,-3442,7620,-3499,7677,-3543,7745,-3572,7820,-3582xe" filled="false" stroked="true" strokeweight=".72pt" strokecolor="#000000">
            <v:path arrowok="t"/>
            <v:stroke dashstyle="solid"/>
            <w10:wrap type="none"/>
          </v:shape>
        </w:pict>
      </w:r>
      <w:r>
        <w:rPr/>
        <w:pict>
          <v:shape style="position:absolute;margin-left:410.864014pt;margin-top:-179.099777pt;width:28.35pt;height:28.35pt;mso-position-horizontal-relative:page;mso-position-vertical-relative:paragraph;z-index:-1631224" coordorigin="8217,-3582" coordsize="567,567" path="m8501,-3582l8576,-3572,8644,-3543,8701,-3499,8746,-3442,8774,-3374,8784,-3299,8774,-3223,8746,-3155,8701,-3098,8644,-3054,8576,-3025,8501,-3015,8425,-3025,8358,-3054,8300,-3098,8256,-3155,8227,-3223,8217,-3299,8227,-3374,8256,-3442,8300,-3499,8358,-3543,8425,-3572,8501,-3582xe" filled="false" stroked="true" strokeweight=".72pt" strokecolor="#000000">
            <v:path arrowok="t"/>
            <v:stroke dashstyle="solid"/>
            <w10:wrap type="none"/>
          </v:shape>
        </w:pict>
      </w:r>
      <w:r>
        <w:rPr/>
        <w:pict>
          <v:shape style="position:absolute;margin-left:444.881012pt;margin-top:-179.099777pt;width:28.35pt;height:28.35pt;mso-position-horizontal-relative:page;mso-position-vertical-relative:paragraph;z-index:-1631200" coordorigin="8898,-3582" coordsize="567,567" path="m9181,-3582l9256,-3572,9324,-3543,9382,-3499,9426,-3442,9454,-3374,9465,-3299,9454,-3223,9426,-3155,9382,-3098,9324,-3054,9256,-3025,9181,-3015,9106,-3025,9038,-3054,8981,-3098,8936,-3155,8908,-3223,8898,-3299,8908,-3374,8936,-3442,8981,-3499,9038,-3543,9106,-3572,9181,-3582xe" filled="false" stroked="true" strokeweight=".72pt" strokecolor="#000000">
            <v:path arrowok="t"/>
            <v:stroke dashstyle="solid"/>
            <w10:wrap type="none"/>
          </v:shape>
        </w:pict>
      </w:r>
      <w:r>
        <w:rPr/>
        <w:pict>
          <v:shape style="position:absolute;margin-left:478.897003pt;margin-top:-179.099777pt;width:28.35pt;height:28.35pt;mso-position-horizontal-relative:page;mso-position-vertical-relative:paragraph;z-index:-1631176" coordorigin="9578,-3582" coordsize="567,567" path="m9861,-3582l9937,-3572,10004,-3543,10062,-3499,10106,-3442,10135,-3374,10145,-3299,10135,-3223,10106,-3155,10062,-3098,10004,-3054,9937,-3025,9861,-3015,9786,-3025,9718,-3054,9661,-3098,9617,-3155,9588,-3223,9578,-3299,9588,-3374,9617,-3442,9661,-3499,9718,-3543,9786,-3572,9861,-3582xe" filled="false" stroked="true" strokeweight=".72pt" strokecolor="#000000">
            <v:path arrowok="t"/>
            <v:stroke dashstyle="solid"/>
            <w10:wrap type="none"/>
          </v:shape>
        </w:pict>
      </w:r>
      <w:r>
        <w:rPr/>
        <w:pict>
          <v:shape style="position:absolute;margin-left:104.355003pt;margin-top:-145.207779pt;width:28.35pt;height:28.35pt;mso-position-horizontal-relative:page;mso-position-vertical-relative:paragraph;z-index:-1631152" coordorigin="2087,-2904" coordsize="567,567" path="m2371,-2904l2446,-2894,2514,-2865,2571,-2821,2615,-2764,2644,-2696,2654,-2621,2644,-2545,2615,-2478,2571,-2420,2514,-2376,2446,-2347,2371,-2337,2295,-2347,2228,-2376,2170,-2420,2126,-2478,2097,-2545,2087,-2621,2097,-2696,2126,-2764,2170,-2821,2228,-2865,2295,-2894,2371,-2904xe" filled="false" stroked="true" strokeweight=".72pt" strokecolor="#000000">
            <v:path arrowok="t"/>
            <v:stroke dashstyle="solid"/>
            <w10:wrap type="none"/>
          </v:shape>
        </w:pict>
      </w:r>
      <w:r>
        <w:rPr/>
        <w:pict>
          <v:shape style="position:absolute;margin-left:138.371994pt;margin-top:-145.77478pt;width:28.35pt;height:28.35pt;mso-position-horizontal-relative:page;mso-position-vertical-relative:paragraph;z-index:-1631128" coordorigin="2767,-2915" coordsize="567,567" path="m3051,-2915l3126,-2905,3194,-2877,3251,-2832,3296,-2775,3324,-2707,3334,-2632,3324,-2557,3296,-2489,3251,-2432,3194,-2387,3126,-2359,3051,-2349,2976,-2359,2908,-2387,2850,-2432,2806,-2489,2778,-2557,2767,-2632,2778,-2707,2806,-2775,2850,-2832,2908,-2877,2976,-2905,3051,-2915xe" filled="false" stroked="true" strokeweight=".72pt" strokecolor="#000000">
            <v:path arrowok="t"/>
            <v:stroke dashstyle="solid"/>
            <w10:wrap type="none"/>
          </v:shape>
        </w:pict>
      </w:r>
      <w:r>
        <w:rPr/>
        <w:pict>
          <v:shape style="position:absolute;margin-left:172.389008pt;margin-top:-145.77478pt;width:28.35pt;height:28.35pt;mso-position-horizontal-relative:page;mso-position-vertical-relative:paragraph;z-index:-1631104" coordorigin="3448,-2915" coordsize="567,567" path="m3731,-2915l3807,-2905,3874,-2877,3932,-2832,3976,-2775,4005,-2707,4015,-2632,4005,-2557,3976,-2489,3932,-2432,3874,-2387,3807,-2359,3731,-2349,3656,-2359,3588,-2387,3531,-2432,3486,-2489,3458,-2557,3448,-2632,3458,-2707,3486,-2775,3531,-2832,3588,-2877,3656,-2905,3731,-2915xe" filled="false" stroked="true" strokeweight=".72pt" strokecolor="#000000">
            <v:path arrowok="t"/>
            <v:stroke dashstyle="solid"/>
            <w10:wrap type="none"/>
          </v:shape>
        </w:pict>
      </w:r>
      <w:r>
        <w:rPr/>
        <w:pict>
          <v:shape style="position:absolute;margin-left:206.406006pt;margin-top:-145.77478pt;width:28.35pt;height:28.35pt;mso-position-horizontal-relative:page;mso-position-vertical-relative:paragraph;z-index:-1631080" coordorigin="4128,-2915" coordsize="567,567" path="m4412,-2915l4487,-2905,4555,-2877,4612,-2832,4656,-2775,4685,-2707,4695,-2632,4685,-2557,4656,-2489,4612,-2432,4555,-2387,4487,-2359,4412,-2349,4336,-2359,4269,-2387,4211,-2432,4167,-2489,4138,-2557,4128,-2632,4138,-2707,4167,-2775,4211,-2832,4269,-2877,4336,-2905,4412,-2915xe" filled="false" stroked="true" strokeweight=".72pt" strokecolor="#000000">
            <v:path arrowok="t"/>
            <v:stroke dashstyle="solid"/>
            <w10:wrap type="none"/>
          </v:shape>
        </w:pict>
      </w:r>
      <w:r>
        <w:rPr/>
        <w:pict>
          <v:shape style="position:absolute;margin-left:240.423004pt;margin-top:-145.207779pt;width:28.35pt;height:28.35pt;mso-position-horizontal-relative:page;mso-position-vertical-relative:paragraph;z-index:-1631056" coordorigin="4808,-2904" coordsize="567,567" path="m5092,-2904l5167,-2894,5235,-2865,5292,-2821,5337,-2764,5365,-2696,5375,-2621,5365,-2545,5337,-2478,5292,-2420,5235,-2376,5167,-2347,5092,-2337,5017,-2347,4949,-2376,4891,-2420,4847,-2478,4819,-2545,4808,-2621,4819,-2696,4847,-2764,4891,-2821,4949,-2865,5017,-2894,5092,-2904xe" filled="false" stroked="true" strokeweight=".72pt" strokecolor="#000000">
            <v:path arrowok="t"/>
            <v:stroke dashstyle="solid"/>
            <w10:wrap type="none"/>
          </v:shape>
        </w:pict>
      </w:r>
      <w:r>
        <w:rPr/>
        <w:pict>
          <v:shape style="position:absolute;margin-left:274.438995pt;margin-top:-145.207779pt;width:28.35pt;height:28.35pt;mso-position-horizontal-relative:page;mso-position-vertical-relative:paragraph;z-index:-1631032" coordorigin="5489,-2904" coordsize="567,567" path="m5772,-2904l5848,-2894,5915,-2865,5973,-2821,6017,-2764,6046,-2696,6056,-2621,6046,-2545,6017,-2478,5973,-2420,5915,-2376,5848,-2347,5772,-2337,5697,-2347,5629,-2376,5572,-2420,5527,-2478,5499,-2545,5489,-2621,5499,-2696,5527,-2764,5572,-2821,5629,-2865,5697,-2894,5772,-2904xe" filled="false" stroked="true" strokeweight=".72pt" strokecolor="#000000">
            <v:path arrowok="t"/>
            <v:stroke dashstyle="solid"/>
            <w10:wrap type="none"/>
          </v:shape>
        </w:pict>
      </w:r>
      <w:r>
        <w:rPr/>
        <w:pict>
          <v:shape style="position:absolute;margin-left:308.455994pt;margin-top:-145.207779pt;width:28.35pt;height:28.35pt;mso-position-horizontal-relative:page;mso-position-vertical-relative:paragraph;z-index:-1631008" coordorigin="6169,-2904" coordsize="567,567" path="m6453,-2904l6528,-2894,6596,-2865,6653,-2821,6697,-2764,6726,-2696,6736,-2621,6726,-2545,6697,-2478,6653,-2420,6596,-2376,6528,-2347,6453,-2337,6377,-2347,6310,-2376,6252,-2420,6208,-2478,6179,-2545,6169,-2621,6179,-2696,6208,-2764,6252,-2821,6310,-2865,6377,-2894,6453,-2904xe" filled="false" stroked="true" strokeweight=".72pt" strokecolor="#000000">
            <v:path arrowok="t"/>
            <v:stroke dashstyle="solid"/>
            <w10:wrap type="none"/>
          </v:shape>
        </w:pict>
      </w:r>
      <w:r>
        <w:rPr/>
        <w:pict>
          <v:shape style="position:absolute;margin-left:342.472992pt;margin-top:-145.207779pt;width:28.35pt;height:28.35pt;mso-position-horizontal-relative:page;mso-position-vertical-relative:paragraph;z-index:-1630984" coordorigin="6849,-2904" coordsize="567,567" path="m7133,-2904l7208,-2894,7276,-2865,7333,-2821,7378,-2764,7406,-2696,7416,-2621,7406,-2545,7378,-2478,7333,-2420,7276,-2376,7208,-2347,7133,-2337,7058,-2347,6990,-2376,6932,-2420,6888,-2478,6860,-2545,6849,-2621,6860,-2696,6888,-2764,6932,-2821,6990,-2865,7058,-2894,7133,-2904xe" filled="false" stroked="true" strokeweight=".72pt" strokecolor="#000000">
            <v:path arrowok="t"/>
            <v:stroke dashstyle="solid"/>
            <w10:wrap type="none"/>
          </v:shape>
        </w:pict>
      </w:r>
      <w:r>
        <w:rPr/>
        <w:pict>
          <v:shape style="position:absolute;margin-left:376.48999pt;margin-top:-145.207779pt;width:28.35pt;height:28.35pt;mso-position-horizontal-relative:page;mso-position-vertical-relative:paragraph;z-index:-1630960" coordorigin="7530,-2904" coordsize="567,567" path="m7813,-2904l7889,-2894,7956,-2865,8014,-2821,8058,-2764,8087,-2696,8097,-2621,8087,-2545,8058,-2478,8014,-2420,7956,-2376,7889,-2347,7813,-2337,7738,-2347,7670,-2376,7613,-2420,7569,-2478,7540,-2545,7530,-2621,7540,-2696,7569,-2764,7613,-2821,7670,-2865,7738,-2894,7813,-2904xe" filled="false" stroked="true" strokeweight=".72pt" strokecolor="#000000">
            <v:path arrowok="t"/>
            <v:stroke dashstyle="solid"/>
            <w10:wrap type="none"/>
          </v:shape>
        </w:pict>
      </w:r>
      <w:r>
        <w:rPr/>
        <w:pict>
          <v:shape style="position:absolute;margin-left:410.506012pt;margin-top:-145.207779pt;width:28.35pt;height:28.35pt;mso-position-horizontal-relative:page;mso-position-vertical-relative:paragraph;z-index:-1630936" coordorigin="8210,-2904" coordsize="567,567" path="m8494,-2904l8569,-2894,8637,-2865,8694,-2821,8738,-2764,8767,-2696,8777,-2621,8767,-2545,8738,-2478,8694,-2420,8637,-2376,8569,-2347,8494,-2337,8418,-2347,8351,-2376,8293,-2420,8249,-2478,8220,-2545,8210,-2621,8220,-2696,8249,-2764,8293,-2821,8351,-2865,8418,-2894,8494,-2904xe" filled="false" stroked="true" strokeweight=".72pt" strokecolor="#000000">
            <v:path arrowok="t"/>
            <v:stroke dashstyle="solid"/>
            <w10:wrap type="none"/>
          </v:shape>
        </w:pict>
      </w:r>
      <w:r>
        <w:rPr/>
        <w:pict>
          <v:shape style="position:absolute;margin-left:444.52301pt;margin-top:-145.207779pt;width:28.35pt;height:28.35pt;mso-position-horizontal-relative:page;mso-position-vertical-relative:paragraph;z-index:-1630912" coordorigin="8890,-2904" coordsize="567,567" path="m9174,-2904l9249,-2894,9317,-2865,9374,-2821,9419,-2764,9447,-2696,9457,-2621,9447,-2545,9419,-2478,9374,-2420,9317,-2376,9249,-2347,9174,-2337,9099,-2347,9031,-2376,8973,-2420,8929,-2478,8901,-2545,8890,-2621,8901,-2696,8929,-2764,8973,-2821,9031,-2865,9099,-2894,9174,-2904xe" filled="false" stroked="true" strokeweight=".72pt" strokecolor="#000000">
            <v:path arrowok="t"/>
            <v:stroke dashstyle="solid"/>
            <w10:wrap type="none"/>
          </v:shape>
        </w:pict>
      </w:r>
      <w:r>
        <w:rPr/>
        <w:pict>
          <v:shape style="position:absolute;margin-left:478.540009pt;margin-top:-145.207779pt;width:28.35pt;height:28.35pt;mso-position-horizontal-relative:page;mso-position-vertical-relative:paragraph;z-index:-1630888" coordorigin="9571,-2904" coordsize="567,567" path="m9854,-2904l9930,-2894,9997,-2865,10055,-2821,10099,-2764,10128,-2696,10138,-2621,10128,-2545,10099,-2478,10055,-2420,9997,-2376,9930,-2347,9854,-2337,9779,-2347,9711,-2376,9654,-2420,9610,-2478,9581,-2545,9571,-2621,9581,-2696,9610,-2764,9654,-2821,9711,-2865,9779,-2894,9854,-2904xe" filled="false" stroked="true" strokeweight=".72pt" strokecolor="#000000">
            <v:path arrowok="t"/>
            <v:stroke dashstyle="solid"/>
            <w10:wrap type="none"/>
          </v:shape>
        </w:pict>
      </w:r>
      <w:r>
        <w:rPr/>
        <w:pict>
          <v:shape style="position:absolute;margin-left:103.859001pt;margin-top:-111.285782pt;width:28.35pt;height:28.35pt;mso-position-horizontal-relative:page;mso-position-vertical-relative:paragraph;z-index:-1630864" coordorigin="2077,-2226" coordsize="567,567" path="m2361,-2226l2436,-2216,2504,-2187,2561,-2143,2605,-2085,2634,-2018,2644,-1942,2634,-1867,2605,-1799,2561,-1742,2504,-1697,2436,-1669,2361,-1659,2285,-1669,2218,-1697,2160,-1742,2116,-1799,2087,-1867,2077,-1942,2087,-2018,2116,-2085,2160,-2143,2218,-2187,2285,-2216,2361,-2226xe" filled="false" stroked="true" strokeweight=".72pt" strokecolor="#000000">
            <v:path arrowok="t"/>
            <v:stroke dashstyle="solid"/>
            <w10:wrap type="none"/>
          </v:shape>
        </w:pict>
      </w:r>
      <w:r>
        <w:rPr/>
        <w:pict>
          <v:shape style="position:absolute;margin-left:137.876007pt;margin-top:-111.285782pt;width:28.35pt;height:28.35pt;mso-position-horizontal-relative:page;mso-position-vertical-relative:paragraph;z-index:-1630840" coordorigin="2758,-2226" coordsize="567,567" path="m3041,-2226l3116,-2216,3184,-2187,3241,-2143,3286,-2085,3314,-2018,3324,-1942,3314,-1867,3286,-1799,3241,-1742,3184,-1697,3116,-1669,3041,-1659,2966,-1669,2898,-1697,2841,-1742,2796,-1799,2768,-1867,2758,-1942,2768,-2018,2796,-2085,2841,-2143,2898,-2187,2966,-2216,3041,-2226xe" filled="false" stroked="true" strokeweight=".72pt" strokecolor="#000000">
            <v:path arrowok="t"/>
            <v:stroke dashstyle="solid"/>
            <w10:wrap type="none"/>
          </v:shape>
        </w:pict>
      </w:r>
      <w:r>
        <w:rPr/>
        <w:pict>
          <v:shape style="position:absolute;margin-left:171.893005pt;margin-top:-111.285782pt;width:28.35pt;height:28.35pt;mso-position-horizontal-relative:page;mso-position-vertical-relative:paragraph;z-index:-1630816" coordorigin="3438,-2226" coordsize="567,567" path="m3721,-2226l3797,-2216,3864,-2187,3922,-2143,3966,-2085,3995,-2018,4005,-1942,3995,-1867,3966,-1799,3922,-1742,3864,-1697,3797,-1669,3721,-1659,3646,-1669,3578,-1697,3521,-1742,3477,-1799,3448,-1867,3438,-1942,3448,-2018,3477,-2085,3521,-2143,3578,-2187,3646,-2216,3721,-2226xe" filled="false" stroked="true" strokeweight=".72pt" strokecolor="#000000">
            <v:path arrowok="t"/>
            <v:stroke dashstyle="solid"/>
            <w10:wrap type="none"/>
          </v:shape>
        </w:pict>
      </w:r>
      <w:r>
        <w:rPr/>
        <w:pict>
          <v:shape style="position:absolute;margin-left:205.910004pt;margin-top:-111.285782pt;width:28.35pt;height:28.35pt;mso-position-horizontal-relative:page;mso-position-vertical-relative:paragraph;z-index:-1630792" coordorigin="4118,-2226" coordsize="567,567" path="m4402,-2226l4477,-2216,4545,-2187,4602,-2143,4646,-2085,4675,-2018,4685,-1942,4675,-1867,4646,-1799,4602,-1742,4545,-1697,4477,-1669,4402,-1659,4326,-1669,4259,-1697,4201,-1742,4157,-1799,4128,-1867,4118,-1942,4128,-2018,4157,-2085,4201,-2143,4259,-2187,4326,-2216,4402,-2226xe" filled="false" stroked="true" strokeweight=".72pt" strokecolor="#000000">
            <v:path arrowok="t"/>
            <v:stroke dashstyle="solid"/>
            <w10:wrap type="none"/>
          </v:shape>
        </w:pict>
      </w:r>
      <w:r>
        <w:rPr/>
        <w:pict>
          <v:shape style="position:absolute;margin-left:239.927002pt;margin-top:-111.285782pt;width:28.35pt;height:28.35pt;mso-position-horizontal-relative:page;mso-position-vertical-relative:paragraph;z-index:-1630768" coordorigin="4799,-2226" coordsize="567,567" path="m5082,-2226l5157,-2216,5225,-2187,5282,-2143,5327,-2085,5355,-2018,5366,-1942,5355,-1867,5327,-1799,5282,-1742,5225,-1697,5157,-1669,5082,-1659,5007,-1669,4939,-1697,4882,-1742,4837,-1799,4809,-1867,4799,-1942,4809,-2018,4837,-2085,4882,-2143,4939,-2187,5007,-2216,5082,-2226xe" filled="false" stroked="true" strokeweight=".72pt" strokecolor="#000000">
            <v:path arrowok="t"/>
            <v:stroke dashstyle="solid"/>
            <w10:wrap type="none"/>
          </v:shape>
        </w:pict>
      </w:r>
      <w:r>
        <w:rPr/>
        <w:pict>
          <v:shape style="position:absolute;margin-left:273.944pt;margin-top:-111.285782pt;width:28.35pt;height:28.35pt;mso-position-horizontal-relative:page;mso-position-vertical-relative:paragraph;z-index:-1630744" coordorigin="5479,-2226" coordsize="567,567" path="m5762,-2226l5838,-2216,5905,-2187,5963,-2143,6007,-2085,6036,-2018,6046,-1942,6036,-1867,6007,-1799,5963,-1742,5905,-1697,5838,-1669,5762,-1659,5687,-1669,5619,-1697,5562,-1742,5518,-1799,5489,-1867,5479,-1942,5489,-2018,5518,-2085,5562,-2143,5619,-2187,5687,-2216,5762,-2226xe" filled="false" stroked="true" strokeweight=".72pt" strokecolor="#000000">
            <v:path arrowok="t"/>
            <v:stroke dashstyle="solid"/>
            <w10:wrap type="none"/>
          </v:shape>
        </w:pict>
      </w:r>
      <w:r>
        <w:rPr/>
        <w:pict>
          <v:shape style="position:absolute;margin-left:307.959991pt;margin-top:-111.285782pt;width:28.35pt;height:28.35pt;mso-position-horizontal-relative:page;mso-position-vertical-relative:paragraph;z-index:-1630720" coordorigin="6159,-2226" coordsize="567,567" path="m6443,-2226l6518,-2216,6586,-2187,6643,-2143,6687,-2085,6716,-2018,6726,-1942,6716,-1867,6687,-1799,6643,-1742,6586,-1697,6518,-1669,6443,-1659,6367,-1669,6300,-1697,6242,-1742,6198,-1799,6169,-1867,6159,-1942,6169,-2018,6198,-2085,6242,-2143,6300,-2187,6367,-2216,6443,-2226xe" filled="false" stroked="true" strokeweight=".72pt" strokecolor="#000000">
            <v:path arrowok="t"/>
            <v:stroke dashstyle="solid"/>
            <w10:wrap type="none"/>
          </v:shape>
        </w:pict>
      </w:r>
      <w:r>
        <w:rPr/>
        <w:pict>
          <v:shape style="position:absolute;margin-left:341.97699pt;margin-top:-111.285782pt;width:28.35pt;height:28.35pt;mso-position-horizontal-relative:page;mso-position-vertical-relative:paragraph;z-index:-1630696" coordorigin="6840,-2226" coordsize="567,567" path="m7123,-2226l7198,-2216,7266,-2187,7323,-2143,7368,-2085,7396,-2018,7406,-1942,7396,-1867,7368,-1799,7323,-1742,7266,-1697,7198,-1669,7123,-1659,7048,-1669,6980,-1697,6923,-1742,6878,-1799,6850,-1867,6840,-1942,6850,-2018,6878,-2085,6923,-2143,6980,-2187,7048,-2216,7123,-2226xe" filled="false" stroked="true" strokeweight=".72pt" strokecolor="#000000">
            <v:path arrowok="t"/>
            <v:stroke dashstyle="solid"/>
            <w10:wrap type="none"/>
          </v:shape>
        </w:pict>
      </w:r>
      <w:r>
        <w:rPr/>
        <w:pict>
          <v:shape style="position:absolute;margin-left:375.993988pt;margin-top:-111.285782pt;width:28.35pt;height:28.35pt;mso-position-horizontal-relative:page;mso-position-vertical-relative:paragraph;z-index:-1630672" coordorigin="7520,-2226" coordsize="567,567" path="m7803,-2226l7879,-2216,7946,-2187,8004,-2143,8048,-2085,8077,-2018,8087,-1942,8077,-1867,8048,-1799,8004,-1742,7946,-1697,7879,-1669,7803,-1659,7728,-1669,7660,-1697,7603,-1742,7559,-1799,7530,-1867,7520,-1942,7530,-2018,7559,-2085,7603,-2143,7660,-2187,7728,-2216,7803,-2226xe" filled="false" stroked="true" strokeweight=".72pt" strokecolor="#000000">
            <v:path arrowok="t"/>
            <v:stroke dashstyle="solid"/>
            <w10:wrap type="none"/>
          </v:shape>
        </w:pict>
      </w:r>
      <w:r>
        <w:rPr/>
        <w:pict>
          <v:shape style="position:absolute;margin-left:410.010986pt;margin-top:-111.285782pt;width:28.35pt;height:28.35pt;mso-position-horizontal-relative:page;mso-position-vertical-relative:paragraph;z-index:-1630648" coordorigin="8200,-2226" coordsize="567,567" path="m8484,-2226l8559,-2216,8627,-2187,8684,-2143,8728,-2085,8757,-2018,8767,-1942,8757,-1867,8728,-1799,8684,-1742,8627,-1697,8559,-1669,8484,-1659,8408,-1669,8341,-1697,8283,-1742,8239,-1799,8210,-1867,8200,-1942,8210,-2018,8239,-2085,8283,-2143,8341,-2187,8408,-2216,8484,-2226xe" filled="false" stroked="true" strokeweight=".72pt" strokecolor="#000000">
            <v:path arrowok="t"/>
            <v:stroke dashstyle="solid"/>
            <w10:wrap type="none"/>
          </v:shape>
        </w:pict>
      </w:r>
      <w:r>
        <w:rPr/>
        <w:pict>
          <v:shape style="position:absolute;margin-left:444.027008pt;margin-top:-111.285782pt;width:28.35pt;height:28.35pt;mso-position-horizontal-relative:page;mso-position-vertical-relative:paragraph;z-index:-1630624" coordorigin="8881,-2226" coordsize="567,567" path="m9164,-2226l9239,-2216,9307,-2187,9364,-2143,9409,-2085,9437,-2018,9448,-1942,9437,-1867,9409,-1799,9364,-1742,9307,-1697,9239,-1669,9164,-1659,9089,-1669,9021,-1697,8964,-1742,8919,-1799,8891,-1867,8881,-1942,8891,-2018,8919,-2085,8964,-2143,9021,-2187,9089,-2216,9164,-2226xe" filled="false" stroked="true" strokeweight=".72pt" strokecolor="#000000">
            <v:path arrowok="t"/>
            <v:stroke dashstyle="solid"/>
            <w10:wrap type="none"/>
          </v:shape>
        </w:pict>
      </w:r>
      <w:r>
        <w:rPr/>
        <w:pict>
          <v:shape style="position:absolute;margin-left:478.044006pt;margin-top:-111.285782pt;width:28.35pt;height:28.35pt;mso-position-horizontal-relative:page;mso-position-vertical-relative:paragraph;z-index:-1630600" coordorigin="9561,-2226" coordsize="567,567" path="m9844,-2226l9920,-2216,9987,-2187,10045,-2143,10089,-2085,10118,-2018,10128,-1942,10118,-1867,10089,-1799,10045,-1742,9987,-1697,9920,-1669,9844,-1659,9769,-1669,9701,-1697,9644,-1742,9600,-1799,9571,-1867,9561,-1942,9571,-2018,9600,-2085,9644,-2143,9701,-2187,9769,-2216,9844,-2226xe" filled="false" stroked="true" strokeweight=".72pt" strokecolor="#000000">
            <v:path arrowok="t"/>
            <v:stroke dashstyle="solid"/>
            <w10:wrap type="none"/>
          </v:shape>
        </w:pict>
      </w:r>
      <w:r>
        <w:rPr/>
        <w:pict>
          <v:shape style="position:absolute;margin-left:104.426003pt;margin-top:-77.617783pt;width:28.35pt;height:28.35pt;mso-position-horizontal-relative:page;mso-position-vertical-relative:paragraph;z-index:-1630576" coordorigin="2089,-1552" coordsize="567,567" path="m2372,-1552l2447,-1542,2515,-1514,2572,-1469,2617,-1412,2645,-1344,2655,-1269,2645,-1194,2617,-1126,2572,-1068,2515,-1024,2447,-996,2372,-985,2297,-996,2229,-1024,2172,-1068,2127,-1126,2099,-1194,2089,-1269,2099,-1344,2127,-1412,2172,-1469,2229,-1514,2297,-1542,2372,-1552xe" filled="false" stroked="true" strokeweight=".72pt" strokecolor="#000000">
            <v:path arrowok="t"/>
            <v:stroke dashstyle="solid"/>
            <w10:wrap type="none"/>
          </v:shape>
        </w:pict>
      </w:r>
      <w:r>
        <w:rPr/>
        <w:pict>
          <v:shape style="position:absolute;margin-left:138.442993pt;margin-top:-77.617783pt;width:28.35pt;height:28.35pt;mso-position-horizontal-relative:page;mso-position-vertical-relative:paragraph;z-index:-1630552" coordorigin="2769,-1552" coordsize="567,567" path="m3052,-1552l3128,-1542,3195,-1514,3253,-1469,3297,-1412,3326,-1344,3336,-1269,3326,-1194,3297,-1126,3253,-1068,3195,-1024,3128,-996,3052,-985,2977,-996,2909,-1024,2852,-1068,2808,-1126,2779,-1194,2769,-1269,2779,-1344,2808,-1412,2852,-1469,2909,-1514,2977,-1542,3052,-1552xe" filled="false" stroked="true" strokeweight=".72pt" strokecolor="#000000">
            <v:path arrowok="t"/>
            <v:stroke dashstyle="solid"/>
            <w10:wrap type="none"/>
          </v:shape>
        </w:pict>
      </w:r>
      <w:r>
        <w:rPr/>
        <w:pict>
          <v:shape style="position:absolute;margin-left:172.460007pt;margin-top:-77.617783pt;width:28.35pt;height:28.35pt;mso-position-horizontal-relative:page;mso-position-vertical-relative:paragraph;z-index:-1630528" coordorigin="3449,-1552" coordsize="567,567" path="m3733,-1552l3808,-1542,3876,-1514,3933,-1469,3977,-1412,4006,-1344,4016,-1269,4006,-1194,3977,-1126,3933,-1068,3876,-1024,3808,-996,3733,-985,3657,-996,3590,-1024,3532,-1068,3488,-1126,3459,-1194,3449,-1269,3459,-1344,3488,-1412,3532,-1469,3590,-1514,3657,-1542,3733,-1552xe" filled="false" stroked="true" strokeweight=".72pt" strokecolor="#000000">
            <v:path arrowok="t"/>
            <v:stroke dashstyle="solid"/>
            <w10:wrap type="none"/>
          </v:shape>
        </w:pict>
      </w:r>
      <w:r>
        <w:rPr/>
        <w:pict>
          <v:shape style="position:absolute;margin-left:206.477005pt;margin-top:-77.617783pt;width:28.35pt;height:28.35pt;mso-position-horizontal-relative:page;mso-position-vertical-relative:paragraph;z-index:-1630504" coordorigin="4130,-1552" coordsize="567,567" path="m4413,-1552l4488,-1542,4556,-1514,4613,-1469,4658,-1412,4686,-1344,4697,-1269,4686,-1194,4658,-1126,4613,-1068,4556,-1024,4488,-996,4413,-985,4338,-996,4270,-1024,4213,-1068,4168,-1126,4140,-1194,4130,-1269,4140,-1344,4168,-1412,4213,-1469,4270,-1514,4338,-1542,4413,-1552xe" filled="false" stroked="true" strokeweight=".72pt" strokecolor="#000000">
            <v:path arrowok="t"/>
            <v:stroke dashstyle="solid"/>
            <w10:wrap type="none"/>
          </v:shape>
        </w:pict>
      </w:r>
      <w:r>
        <w:rPr/>
        <w:pict>
          <v:shape style="position:absolute;margin-left:240.494003pt;margin-top:-77.617783pt;width:28.35pt;height:28.35pt;mso-position-horizontal-relative:page;mso-position-vertical-relative:paragraph;z-index:-1630480" coordorigin="4810,-1552" coordsize="567,567" path="m5093,-1552l5169,-1542,5236,-1514,5294,-1469,5338,-1412,5367,-1344,5377,-1269,5367,-1194,5338,-1126,5294,-1068,5236,-1024,5169,-996,5093,-985,5018,-996,4950,-1024,4893,-1068,4849,-1126,4820,-1194,4810,-1269,4820,-1344,4849,-1412,4893,-1469,4950,-1514,5018,-1542,5093,-1552xe" filled="false" stroked="true" strokeweight=".72pt" strokecolor="#000000">
            <v:path arrowok="t"/>
            <v:stroke dashstyle="solid"/>
            <w10:wrap type="none"/>
          </v:shape>
        </w:pict>
      </w:r>
      <w:r>
        <w:rPr/>
        <w:pict>
          <v:shape style="position:absolute;margin-left:274.510986pt;margin-top:-77.617783pt;width:28.35pt;height:28.35pt;mso-position-horizontal-relative:page;mso-position-vertical-relative:paragraph;z-index:-1630456" coordorigin="5490,-1552" coordsize="567,567" path="m5774,-1552l5849,-1542,5917,-1514,5974,-1469,6018,-1412,6047,-1344,6057,-1269,6047,-1194,6018,-1126,5974,-1068,5917,-1024,5849,-996,5774,-985,5698,-996,5631,-1024,5573,-1068,5529,-1126,5500,-1194,5490,-1269,5500,-1344,5529,-1412,5573,-1469,5631,-1514,5698,-1542,5774,-1552xe" filled="false" stroked="true" strokeweight=".72pt" strokecolor="#000000">
            <v:path arrowok="t"/>
            <v:stroke dashstyle="solid"/>
            <w10:wrap type="none"/>
          </v:shape>
        </w:pict>
      </w:r>
      <w:r>
        <w:rPr/>
        <w:pict>
          <v:shape style="position:absolute;margin-left:308.527008pt;margin-top:-77.617783pt;width:28.35pt;height:28.35pt;mso-position-horizontal-relative:page;mso-position-vertical-relative:paragraph;z-index:-1630432" coordorigin="6171,-1552" coordsize="567,567" path="m6454,-1552l6529,-1542,6597,-1514,6654,-1469,6699,-1412,6727,-1344,6738,-1269,6727,-1194,6699,-1126,6654,-1068,6597,-1024,6529,-996,6454,-985,6379,-996,6311,-1024,6254,-1068,6209,-1126,6181,-1194,6171,-1269,6181,-1344,6209,-1412,6254,-1469,6311,-1514,6379,-1542,6454,-1552xe" filled="false" stroked="true" strokeweight=".72pt" strokecolor="#000000">
            <v:path arrowok="t"/>
            <v:stroke dashstyle="solid"/>
            <w10:wrap type="none"/>
          </v:shape>
        </w:pict>
      </w:r>
      <w:r>
        <w:rPr/>
        <w:pict>
          <v:shape style="position:absolute;margin-left:342.544006pt;margin-top:-77.617783pt;width:28.35pt;height:28.35pt;mso-position-horizontal-relative:page;mso-position-vertical-relative:paragraph;z-index:-1630408" coordorigin="6851,-1552" coordsize="567,567" path="m7134,-1552l7210,-1542,7277,-1514,7335,-1469,7379,-1412,7408,-1344,7418,-1269,7408,-1194,7379,-1126,7335,-1068,7277,-1024,7210,-996,7134,-985,7059,-996,6991,-1024,6934,-1068,6890,-1126,6861,-1194,6851,-1269,6861,-1344,6890,-1412,6934,-1469,6991,-1514,7059,-1542,7134,-1552xe" filled="false" stroked="true" strokeweight=".72pt" strokecolor="#000000">
            <v:path arrowok="t"/>
            <v:stroke dashstyle="solid"/>
            <w10:wrap type="none"/>
          </v:shape>
        </w:pict>
      </w:r>
      <w:r>
        <w:rPr/>
        <w:pict>
          <v:shape style="position:absolute;margin-left:376.561005pt;margin-top:-77.617783pt;width:28.35pt;height:28.35pt;mso-position-horizontal-relative:page;mso-position-vertical-relative:paragraph;z-index:-1630384" coordorigin="7531,-1552" coordsize="567,567" path="m7815,-1552l7890,-1542,7958,-1514,8015,-1469,8059,-1412,8088,-1344,8098,-1269,8088,-1194,8059,-1126,8015,-1068,7958,-1024,7890,-996,7815,-985,7739,-996,7672,-1024,7614,-1068,7570,-1126,7541,-1194,7531,-1269,7541,-1344,7570,-1412,7614,-1469,7672,-1514,7739,-1542,7815,-1552xe" filled="false" stroked="true" strokeweight=".72pt" strokecolor="#000000">
            <v:path arrowok="t"/>
            <v:stroke dashstyle="solid"/>
            <w10:wrap type="none"/>
          </v:shape>
        </w:pict>
      </w:r>
      <w:r>
        <w:rPr/>
        <w:pict>
          <v:shape style="position:absolute;margin-left:410.578003pt;margin-top:-77.617783pt;width:28.35pt;height:28.35pt;mso-position-horizontal-relative:page;mso-position-vertical-relative:paragraph;z-index:-1630360" coordorigin="8212,-1552" coordsize="567,567" path="m8495,-1552l8570,-1542,8638,-1514,8695,-1469,8740,-1412,8768,-1344,8779,-1269,8768,-1194,8740,-1126,8695,-1068,8638,-1024,8570,-996,8495,-985,8420,-996,8352,-1024,8295,-1068,8250,-1126,8222,-1194,8212,-1269,8222,-1344,8250,-1412,8295,-1469,8352,-1514,8420,-1542,8495,-1552xe" filled="false" stroked="true" strokeweight=".72pt" strokecolor="#000000">
            <v:path arrowok="t"/>
            <v:stroke dashstyle="solid"/>
            <w10:wrap type="none"/>
          </v:shape>
        </w:pict>
      </w:r>
      <w:r>
        <w:rPr/>
        <w:pict>
          <v:shape style="position:absolute;margin-left:444.593994pt;margin-top:-77.617783pt;width:28.35pt;height:28.35pt;mso-position-horizontal-relative:page;mso-position-vertical-relative:paragraph;z-index:-1630336" coordorigin="8892,-1552" coordsize="567,567" path="m9175,-1552l9251,-1542,9318,-1514,9376,-1469,9420,-1412,9449,-1344,9459,-1269,9449,-1194,9420,-1126,9376,-1068,9318,-1024,9251,-996,9175,-985,9100,-996,9032,-1024,8975,-1068,8931,-1126,8902,-1194,8892,-1269,8902,-1344,8931,-1412,8975,-1469,9032,-1514,9100,-1542,9175,-1552xe" filled="false" stroked="true" strokeweight=".72pt" strokecolor="#000000">
            <v:path arrowok="t"/>
            <v:stroke dashstyle="solid"/>
            <w10:wrap type="none"/>
          </v:shape>
        </w:pict>
      </w:r>
      <w:r>
        <w:rPr/>
        <w:pict>
          <v:shape style="position:absolute;margin-left:478.610992pt;margin-top:-77.617783pt;width:28.35pt;height:28.35pt;mso-position-horizontal-relative:page;mso-position-vertical-relative:paragraph;z-index:-1630312" coordorigin="9572,-1552" coordsize="567,567" path="m9856,-1552l9931,-1542,9999,-1514,10056,-1469,10100,-1412,10129,-1344,10139,-1269,10129,-1194,10100,-1126,10056,-1068,9999,-1024,9931,-996,9856,-985,9780,-996,9713,-1024,9655,-1068,9611,-1126,9582,-1194,9572,-1269,9582,-1344,9611,-1412,9655,-1469,9713,-1514,9780,-1542,9856,-1552xe" filled="false" stroked="true" strokeweight=".72pt" strokecolor="#000000">
            <v:path arrowok="t"/>
            <v:stroke dashstyle="solid"/>
            <w10:wrap type="none"/>
          </v:shape>
        </w:pict>
      </w:r>
      <w:r>
        <w:rPr/>
        <w:pict>
          <v:shape style="position:absolute;margin-left:104.087997pt;margin-top:-43.15778pt;width:28.35pt;height:28.35pt;mso-position-horizontal-relative:page;mso-position-vertical-relative:paragraph;z-index:-1630288" coordorigin="2082,-863" coordsize="567,567" path="m2365,-863l2441,-853,2508,-824,2566,-780,2610,-723,2639,-655,2649,-580,2639,-504,2610,-437,2566,-379,2508,-335,2441,-306,2365,-296,2290,-306,2222,-335,2165,-379,2120,-437,2092,-504,2082,-580,2092,-655,2120,-723,2165,-780,2222,-824,2290,-853,2365,-863xe" filled="false" stroked="true" strokeweight=".72pt" strokecolor="#000000">
            <v:path arrowok="t"/>
            <v:stroke dashstyle="solid"/>
            <w10:wrap type="none"/>
          </v:shape>
        </w:pict>
      </w:r>
      <w:r>
        <w:rPr/>
        <w:pict>
          <v:shape style="position:absolute;margin-left:138.104996pt;margin-top:-43.15778pt;width:28.35pt;height:28.35pt;mso-position-horizontal-relative:page;mso-position-vertical-relative:paragraph;z-index:-1630264" coordorigin="2762,-863" coordsize="567,567" path="m3046,-863l3121,-853,3189,-824,3246,-780,3290,-723,3319,-655,3329,-580,3319,-504,3290,-437,3246,-379,3189,-335,3121,-306,3046,-296,2970,-306,2903,-335,2845,-379,2801,-437,2772,-504,2762,-580,2772,-655,2801,-723,2845,-780,2903,-824,2970,-853,3046,-863xe" filled="false" stroked="true" strokeweight=".72pt" strokecolor="#000000">
            <v:path arrowok="t"/>
            <v:stroke dashstyle="solid"/>
            <w10:wrap type="none"/>
          </v:shape>
        </w:pict>
      </w:r>
      <w:r>
        <w:rPr/>
        <w:pict>
          <v:shape style="position:absolute;margin-left:172.121002pt;margin-top:-43.250778pt;width:28.35pt;height:28.35pt;mso-position-horizontal-relative:page;mso-position-vertical-relative:paragraph;z-index:-1630240" coordorigin="3442,-865" coordsize="567,567" path="m3726,-865l3801,-855,3869,-826,3926,-782,3971,-725,3999,-657,4009,-582,3999,-506,3971,-438,3926,-381,3869,-337,3801,-308,3726,-298,3651,-308,3583,-337,3525,-381,3481,-438,3453,-506,3442,-582,3453,-657,3481,-725,3525,-782,3583,-826,3651,-855,3726,-865xe" filled="false" stroked="true" strokeweight=".72pt" strokecolor="#000000">
            <v:path arrowok="t"/>
            <v:stroke dashstyle="solid"/>
            <w10:wrap type="none"/>
          </v:shape>
        </w:pict>
      </w:r>
      <w:r>
        <w:rPr/>
        <w:pict>
          <v:shape style="position:absolute;margin-left:206.138pt;margin-top:-43.15778pt;width:28.35pt;height:28.35pt;mso-position-horizontal-relative:page;mso-position-vertical-relative:paragraph;z-index:-1630216" coordorigin="4123,-863" coordsize="567,567" path="m4406,-863l4482,-853,4549,-824,4607,-780,4651,-723,4680,-655,4690,-580,4680,-504,4651,-437,4607,-379,4549,-335,4482,-306,4406,-296,4331,-306,4263,-335,4206,-379,4161,-437,4133,-504,4123,-580,4133,-655,4161,-723,4206,-780,4263,-824,4331,-853,4406,-863xe" filled="false" stroked="true" strokeweight=".72pt" strokecolor="#000000">
            <v:path arrowok="t"/>
            <v:stroke dashstyle="solid"/>
            <w10:wrap type="none"/>
          </v:shape>
        </w:pict>
      </w:r>
      <w:r>
        <w:rPr/>
        <w:pict>
          <v:shape style="position:absolute;margin-left:240.154999pt;margin-top:-43.15778pt;width:28.35pt;height:28.35pt;mso-position-horizontal-relative:page;mso-position-vertical-relative:paragraph;z-index:-1630192" coordorigin="4803,-863" coordsize="567,567" path="m5087,-863l5162,-853,5230,-824,5287,-780,5331,-723,5360,-655,5370,-580,5360,-504,5331,-437,5287,-379,5230,-335,5162,-306,5087,-296,5011,-306,4944,-335,4886,-379,4842,-437,4813,-504,4803,-580,4813,-655,4842,-723,4886,-780,4944,-824,5011,-853,5087,-863xe" filled="false" stroked="true" strokeweight=".72pt" strokecolor="#000000">
            <v:path arrowok="t"/>
            <v:stroke dashstyle="solid"/>
            <w10:wrap type="none"/>
          </v:shape>
        </w:pict>
      </w:r>
      <w:r>
        <w:rPr/>
        <w:pict>
          <v:shape style="position:absolute;margin-left:274.171997pt;margin-top:-43.15778pt;width:28.35pt;height:28.35pt;mso-position-horizontal-relative:page;mso-position-vertical-relative:paragraph;z-index:-1630168" coordorigin="5483,-863" coordsize="567,567" path="m5767,-863l5842,-853,5910,-824,5967,-780,6012,-723,6040,-655,6050,-580,6040,-504,6012,-437,5967,-379,5910,-335,5842,-306,5767,-296,5692,-306,5624,-335,5566,-379,5522,-437,5494,-504,5483,-580,5494,-655,5522,-723,5566,-780,5624,-824,5692,-853,5767,-863xe" filled="false" stroked="true" strokeweight=".72pt" strokecolor="#000000">
            <v:path arrowok="t"/>
            <v:stroke dashstyle="solid"/>
            <w10:wrap type="none"/>
          </v:shape>
        </w:pict>
      </w:r>
      <w:r>
        <w:rPr/>
        <w:pict>
          <v:shape style="position:absolute;margin-left:308.187988pt;margin-top:-43.15778pt;width:28.35pt;height:28.35pt;mso-position-horizontal-relative:page;mso-position-vertical-relative:paragraph;z-index:-1630144" coordorigin="6164,-863" coordsize="567,567" path="m6447,-863l6523,-853,6590,-824,6648,-780,6692,-723,6721,-655,6731,-580,6721,-504,6692,-437,6648,-379,6590,-335,6523,-306,6447,-296,6372,-306,6304,-335,6247,-379,6202,-437,6174,-504,6164,-580,6174,-655,6202,-723,6247,-780,6304,-824,6372,-853,6447,-863xe" filled="false" stroked="true" strokeweight=".72pt" strokecolor="#000000">
            <v:path arrowok="t"/>
            <v:stroke dashstyle="solid"/>
            <w10:wrap type="none"/>
          </v:shape>
        </w:pict>
      </w:r>
      <w:r>
        <w:rPr/>
        <w:pict>
          <v:shape style="position:absolute;margin-left:342.204987pt;margin-top:-43.15778pt;width:28.35pt;height:28.35pt;mso-position-horizontal-relative:page;mso-position-vertical-relative:paragraph;z-index:-1630120" coordorigin="6844,-863" coordsize="567,567" path="m7128,-863l7203,-853,7271,-824,7328,-780,7372,-723,7401,-655,7411,-580,7401,-504,7372,-437,7328,-379,7271,-335,7203,-306,7128,-296,7052,-306,6985,-335,6927,-379,6883,-437,6854,-504,6844,-580,6854,-655,6883,-723,6927,-780,6985,-824,7052,-853,7128,-863xe" filled="false" stroked="true" strokeweight=".72pt" strokecolor="#000000">
            <v:path arrowok="t"/>
            <v:stroke dashstyle="solid"/>
            <w10:wrap type="none"/>
          </v:shape>
        </w:pict>
      </w:r>
      <w:r>
        <w:rPr/>
        <w:pict>
          <v:shape style="position:absolute;margin-left:376.221985pt;margin-top:-43.15778pt;width:28.35pt;height:28.35pt;mso-position-horizontal-relative:page;mso-position-vertical-relative:paragraph;z-index:-1630096" coordorigin="7524,-863" coordsize="567,567" path="m7808,-863l7883,-853,7951,-824,8008,-780,8053,-723,8081,-655,8091,-580,8081,-504,8053,-437,8008,-379,7951,-335,7883,-306,7808,-296,7733,-306,7665,-335,7607,-379,7563,-437,7535,-504,7524,-580,7535,-655,7563,-723,7607,-780,7665,-824,7733,-853,7808,-863xe" filled="false" stroked="true" strokeweight=".72pt" strokecolor="#000000">
            <v:path arrowok="t"/>
            <v:stroke dashstyle="solid"/>
            <w10:wrap type="none"/>
          </v:shape>
        </w:pict>
      </w:r>
      <w:r>
        <w:rPr/>
        <w:pict>
          <v:shape style="position:absolute;margin-left:410.239014pt;margin-top:-43.15778pt;width:28.35pt;height:28.35pt;mso-position-horizontal-relative:page;mso-position-vertical-relative:paragraph;z-index:-1630072" coordorigin="8205,-863" coordsize="567,567" path="m8488,-863l8564,-853,8631,-824,8689,-780,8733,-723,8762,-655,8772,-580,8762,-504,8733,-437,8689,-379,8631,-335,8564,-306,8488,-296,8413,-306,8345,-335,8288,-379,8243,-437,8215,-504,8205,-580,8215,-655,8243,-723,8288,-780,8345,-824,8413,-853,8488,-863xe" filled="false" stroked="true" strokeweight=".72pt" strokecolor="#000000">
            <v:path arrowok="t"/>
            <v:stroke dashstyle="solid"/>
            <w10:wrap type="none"/>
          </v:shape>
        </w:pict>
      </w:r>
      <w:r>
        <w:rPr/>
        <w:pict>
          <v:shape style="position:absolute;margin-left:444.255005pt;margin-top:-43.15778pt;width:28.35pt;height:28.35pt;mso-position-horizontal-relative:page;mso-position-vertical-relative:paragraph;z-index:-1630048" coordorigin="8885,-863" coordsize="567,567" path="m9169,-863l9244,-853,9312,-824,9369,-780,9413,-723,9442,-655,9452,-580,9442,-504,9413,-437,9369,-379,9312,-335,9244,-306,9169,-296,9093,-306,9026,-335,8968,-379,8924,-437,8895,-504,8885,-580,8895,-655,8924,-723,8968,-780,9026,-824,9093,-853,9169,-863xe" filled="false" stroked="true" strokeweight=".72pt" strokecolor="#000000">
            <v:path arrowok="t"/>
            <v:stroke dashstyle="solid"/>
            <w10:wrap type="none"/>
          </v:shape>
        </w:pict>
      </w:r>
      <w:r>
        <w:rPr/>
        <w:pict>
          <v:shape style="position:absolute;margin-left:478.272003pt;margin-top:-43.15778pt;width:28.35pt;height:28.35pt;mso-position-horizontal-relative:page;mso-position-vertical-relative:paragraph;z-index:-1630024" coordorigin="9565,-863" coordsize="567,567" path="m9849,-863l9924,-853,9992,-824,10049,-780,10094,-723,10122,-655,10132,-580,10122,-504,10094,-437,10049,-379,9992,-335,9924,-306,9849,-296,9774,-306,9706,-335,9648,-379,9604,-437,9576,-504,9565,-580,9576,-655,9604,-723,9648,-780,9706,-824,9774,-853,9849,-863xe" filled="false" stroked="true" strokeweight=".72pt" strokecolor="#000000">
            <v:path arrowok="t"/>
            <v:stroke dashstyle="solid"/>
            <w10:wrap type="none"/>
          </v:shape>
        </w:pict>
      </w:r>
      <w:r>
        <w:rPr/>
        <w:pict>
          <v:shape style="position:absolute;margin-left:104.740997pt;margin-top:-178.111786pt;width:28.35pt;height:28.35pt;mso-position-horizontal-relative:page;mso-position-vertical-relative:paragraph;z-index:-1630000" coordorigin="2095,-3562" coordsize="567,567" path="m2378,-3562l2454,-3552,2521,-3524,2579,-3479,2623,-3422,2652,-3354,2662,-3279,2652,-3203,2623,-3136,2579,-3078,2521,-3034,2454,-3005,2378,-2995,2303,-3005,2235,-3034,2178,-3078,2134,-3136,2105,-3203,2095,-3279,2105,-3354,2134,-3422,2178,-3479,2235,-3524,2303,-3552,2378,-3562xe" filled="false" stroked="true" strokeweight=".72pt" strokecolor="#000000">
            <v:path arrowok="t"/>
            <v:stroke dashstyle="solid"/>
            <w10:wrap type="none"/>
          </v:shape>
        </w:pict>
      </w:r>
      <w:r>
        <w:rPr>
          <w:sz w:val="16"/>
        </w:rPr>
        <w:t>1. The above picture shows the package top view.</w:t>
      </w:r>
    </w:p>
    <w:p>
      <w:pPr>
        <w:spacing w:after="0"/>
        <w:jc w:val="left"/>
        <w:rPr>
          <w:sz w:val="16"/>
        </w:rPr>
        <w:sectPr>
          <w:pgSz w:w="11900" w:h="16840"/>
          <w:pgMar w:header="1172" w:footer="1899" w:top="1660" w:bottom="2080" w:left="1240" w:right="0"/>
        </w:sectPr>
      </w:pPr>
    </w:p>
    <w:p>
      <w:pPr>
        <w:pStyle w:val="Heading6"/>
        <w:spacing w:before="160" w:after="40"/>
        <w:ind w:left="2082" w:right="3370"/>
        <w:jc w:val="center"/>
      </w:pPr>
      <w:bookmarkStart w:name="Table 9. Legend/abbreviations used in th" w:id="207"/>
      <w:bookmarkEnd w:id="207"/>
      <w:r>
        <w:rPr>
          <w:b w:val="0"/>
        </w:rPr>
      </w:r>
      <w:bookmarkStart w:name="_bookmark88" w:id="208"/>
      <w:bookmarkEnd w:id="208"/>
      <w:r>
        <w:rPr>
          <w:b w:val="0"/>
        </w:rPr>
      </w:r>
      <w:r>
        <w:rPr/>
        <w:t>Table 9. Legend/abbreviations used in the pinout table</w:t>
      </w: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6"/>
        <w:gridCol w:w="1497"/>
        <w:gridCol w:w="6207"/>
      </w:tblGrid>
      <w:tr>
        <w:trPr>
          <w:trHeight w:val="400" w:hRule="atLeast"/>
        </w:trPr>
        <w:tc>
          <w:tcPr>
            <w:tcW w:w="1496" w:type="dxa"/>
            <w:tcBorders>
              <w:bottom w:val="single" w:sz="12" w:space="0" w:color="000000"/>
            </w:tcBorders>
          </w:tcPr>
          <w:p>
            <w:pPr>
              <w:pStyle w:val="TableParagraph"/>
              <w:spacing w:before="86"/>
              <w:ind w:left="346" w:right="335"/>
              <w:jc w:val="center"/>
              <w:rPr>
                <w:b/>
                <w:sz w:val="18"/>
              </w:rPr>
            </w:pPr>
            <w:r>
              <w:rPr>
                <w:b/>
                <w:sz w:val="18"/>
              </w:rPr>
              <w:t>Name</w:t>
            </w:r>
          </w:p>
        </w:tc>
        <w:tc>
          <w:tcPr>
            <w:tcW w:w="1497" w:type="dxa"/>
            <w:tcBorders>
              <w:bottom w:val="single" w:sz="12" w:space="0" w:color="000000"/>
            </w:tcBorders>
          </w:tcPr>
          <w:p>
            <w:pPr>
              <w:pStyle w:val="TableParagraph"/>
              <w:spacing w:before="86"/>
              <w:ind w:left="178" w:right="167"/>
              <w:jc w:val="center"/>
              <w:rPr>
                <w:b/>
                <w:sz w:val="18"/>
              </w:rPr>
            </w:pPr>
            <w:r>
              <w:rPr>
                <w:b/>
                <w:sz w:val="18"/>
              </w:rPr>
              <w:t>Abbreviation</w:t>
            </w:r>
          </w:p>
        </w:tc>
        <w:tc>
          <w:tcPr>
            <w:tcW w:w="6207" w:type="dxa"/>
            <w:tcBorders>
              <w:bottom w:val="single" w:sz="12" w:space="0" w:color="000000"/>
            </w:tcBorders>
          </w:tcPr>
          <w:p>
            <w:pPr>
              <w:pStyle w:val="TableParagraph"/>
              <w:spacing w:before="86"/>
              <w:ind w:left="1188" w:right="1177"/>
              <w:jc w:val="center"/>
              <w:rPr>
                <w:b/>
                <w:sz w:val="18"/>
              </w:rPr>
            </w:pPr>
            <w:r>
              <w:rPr>
                <w:b/>
                <w:sz w:val="18"/>
              </w:rPr>
              <w:t>Definition</w:t>
            </w:r>
          </w:p>
        </w:tc>
      </w:tr>
      <w:tr>
        <w:trPr>
          <w:trHeight w:val="539" w:hRule="atLeast"/>
        </w:trPr>
        <w:tc>
          <w:tcPr>
            <w:tcW w:w="1496" w:type="dxa"/>
            <w:tcBorders>
              <w:top w:val="single" w:sz="12" w:space="0" w:color="000000"/>
            </w:tcBorders>
          </w:tcPr>
          <w:p>
            <w:pPr>
              <w:pStyle w:val="TableParagraph"/>
              <w:spacing w:before="145"/>
              <w:ind w:left="346" w:right="338"/>
              <w:jc w:val="center"/>
              <w:rPr>
                <w:sz w:val="18"/>
              </w:rPr>
            </w:pPr>
            <w:r>
              <w:rPr>
                <w:sz w:val="18"/>
              </w:rPr>
              <w:t>Pin name</w:t>
            </w:r>
          </w:p>
        </w:tc>
        <w:tc>
          <w:tcPr>
            <w:tcW w:w="7704" w:type="dxa"/>
            <w:gridSpan w:val="2"/>
            <w:tcBorders>
              <w:top w:val="single" w:sz="12" w:space="0" w:color="000000"/>
            </w:tcBorders>
          </w:tcPr>
          <w:p>
            <w:pPr>
              <w:pStyle w:val="TableParagraph"/>
              <w:spacing w:line="254" w:lineRule="auto" w:before="36"/>
              <w:ind w:left="60"/>
              <w:rPr>
                <w:sz w:val="18"/>
              </w:rPr>
            </w:pPr>
            <w:r>
              <w:rPr>
                <w:sz w:val="18"/>
              </w:rPr>
              <w:t>Unless otherwise specified in brackets below the pin name, the pin function during and after reset is the same as the actual pin name</w:t>
            </w:r>
          </w:p>
        </w:tc>
      </w:tr>
      <w:tr>
        <w:trPr>
          <w:trHeight w:val="329" w:hRule="atLeast"/>
        </w:trPr>
        <w:tc>
          <w:tcPr>
            <w:tcW w:w="1496" w:type="dxa"/>
            <w:vMerge w:val="restart"/>
          </w:tcPr>
          <w:p>
            <w:pPr>
              <w:pStyle w:val="TableParagraph"/>
              <w:rPr>
                <w:b/>
                <w:sz w:val="20"/>
              </w:rPr>
            </w:pPr>
          </w:p>
          <w:p>
            <w:pPr>
              <w:pStyle w:val="TableParagraph"/>
              <w:spacing w:before="156"/>
              <w:ind w:left="423"/>
              <w:rPr>
                <w:sz w:val="18"/>
              </w:rPr>
            </w:pPr>
            <w:r>
              <w:rPr>
                <w:sz w:val="18"/>
              </w:rPr>
              <w:t>Pin type</w:t>
            </w:r>
          </w:p>
        </w:tc>
        <w:tc>
          <w:tcPr>
            <w:tcW w:w="1497" w:type="dxa"/>
          </w:tcPr>
          <w:p>
            <w:pPr>
              <w:pStyle w:val="TableParagraph"/>
              <w:spacing w:before="45"/>
              <w:ind w:left="11"/>
              <w:jc w:val="center"/>
              <w:rPr>
                <w:sz w:val="18"/>
              </w:rPr>
            </w:pPr>
            <w:r>
              <w:rPr>
                <w:sz w:val="18"/>
              </w:rPr>
              <w:t>S</w:t>
            </w:r>
          </w:p>
        </w:tc>
        <w:tc>
          <w:tcPr>
            <w:tcW w:w="6207" w:type="dxa"/>
          </w:tcPr>
          <w:p>
            <w:pPr>
              <w:pStyle w:val="TableParagraph"/>
              <w:spacing w:before="45"/>
              <w:ind w:left="1188" w:right="1176"/>
              <w:jc w:val="center"/>
              <w:rPr>
                <w:sz w:val="18"/>
              </w:rPr>
            </w:pPr>
            <w:r>
              <w:rPr>
                <w:sz w:val="18"/>
              </w:rPr>
              <w:t>Supply pin</w:t>
            </w:r>
          </w:p>
        </w:tc>
      </w:tr>
      <w:tr>
        <w:trPr>
          <w:trHeight w:val="330" w:hRule="atLeast"/>
        </w:trPr>
        <w:tc>
          <w:tcPr>
            <w:tcW w:w="1496" w:type="dxa"/>
            <w:vMerge/>
            <w:tcBorders>
              <w:top w:val="nil"/>
            </w:tcBorders>
          </w:tcPr>
          <w:p>
            <w:pPr>
              <w:rPr>
                <w:sz w:val="2"/>
                <w:szCs w:val="2"/>
              </w:rPr>
            </w:pPr>
          </w:p>
        </w:tc>
        <w:tc>
          <w:tcPr>
            <w:tcW w:w="1497" w:type="dxa"/>
          </w:tcPr>
          <w:p>
            <w:pPr>
              <w:pStyle w:val="TableParagraph"/>
              <w:spacing w:before="47"/>
              <w:ind w:left="10"/>
              <w:jc w:val="center"/>
              <w:rPr>
                <w:sz w:val="18"/>
              </w:rPr>
            </w:pPr>
            <w:r>
              <w:rPr>
                <w:sz w:val="18"/>
              </w:rPr>
              <w:t>I</w:t>
            </w:r>
          </w:p>
        </w:tc>
        <w:tc>
          <w:tcPr>
            <w:tcW w:w="6207" w:type="dxa"/>
          </w:tcPr>
          <w:p>
            <w:pPr>
              <w:pStyle w:val="TableParagraph"/>
              <w:spacing w:before="47"/>
              <w:ind w:left="1188" w:right="1177"/>
              <w:jc w:val="center"/>
              <w:rPr>
                <w:sz w:val="18"/>
              </w:rPr>
            </w:pPr>
            <w:r>
              <w:rPr>
                <w:sz w:val="18"/>
              </w:rPr>
              <w:t>Input only pin</w:t>
            </w:r>
          </w:p>
        </w:tc>
      </w:tr>
      <w:tr>
        <w:trPr>
          <w:trHeight w:val="329" w:hRule="atLeast"/>
        </w:trPr>
        <w:tc>
          <w:tcPr>
            <w:tcW w:w="1496" w:type="dxa"/>
            <w:vMerge/>
            <w:tcBorders>
              <w:top w:val="nil"/>
            </w:tcBorders>
          </w:tcPr>
          <w:p>
            <w:pPr>
              <w:rPr>
                <w:sz w:val="2"/>
                <w:szCs w:val="2"/>
              </w:rPr>
            </w:pPr>
          </w:p>
        </w:tc>
        <w:tc>
          <w:tcPr>
            <w:tcW w:w="1497" w:type="dxa"/>
          </w:tcPr>
          <w:p>
            <w:pPr>
              <w:pStyle w:val="TableParagraph"/>
              <w:spacing w:before="45"/>
              <w:ind w:left="176" w:right="167"/>
              <w:jc w:val="center"/>
              <w:rPr>
                <w:sz w:val="18"/>
              </w:rPr>
            </w:pPr>
            <w:r>
              <w:rPr>
                <w:sz w:val="18"/>
              </w:rPr>
              <w:t>I/O</w:t>
            </w:r>
          </w:p>
        </w:tc>
        <w:tc>
          <w:tcPr>
            <w:tcW w:w="6207" w:type="dxa"/>
          </w:tcPr>
          <w:p>
            <w:pPr>
              <w:pStyle w:val="TableParagraph"/>
              <w:spacing w:before="45"/>
              <w:ind w:left="1188" w:right="1175"/>
              <w:jc w:val="center"/>
              <w:rPr>
                <w:sz w:val="18"/>
              </w:rPr>
            </w:pPr>
            <w:r>
              <w:rPr>
                <w:sz w:val="18"/>
              </w:rPr>
              <w:t>Input / output pin</w:t>
            </w:r>
          </w:p>
        </w:tc>
      </w:tr>
      <w:tr>
        <w:trPr>
          <w:trHeight w:val="329" w:hRule="atLeast"/>
        </w:trPr>
        <w:tc>
          <w:tcPr>
            <w:tcW w:w="1496" w:type="dxa"/>
            <w:vMerge w:val="restart"/>
          </w:tcPr>
          <w:p>
            <w:pPr>
              <w:pStyle w:val="TableParagraph"/>
              <w:rPr>
                <w:b/>
                <w:sz w:val="20"/>
              </w:rPr>
            </w:pPr>
          </w:p>
          <w:p>
            <w:pPr>
              <w:pStyle w:val="TableParagraph"/>
              <w:rPr>
                <w:b/>
                <w:sz w:val="20"/>
              </w:rPr>
            </w:pPr>
          </w:p>
          <w:p>
            <w:pPr>
              <w:pStyle w:val="TableParagraph"/>
              <w:spacing w:before="1"/>
              <w:rPr>
                <w:b/>
                <w:sz w:val="23"/>
              </w:rPr>
            </w:pPr>
          </w:p>
          <w:p>
            <w:pPr>
              <w:pStyle w:val="TableParagraph"/>
              <w:ind w:left="253"/>
              <w:rPr>
                <w:sz w:val="18"/>
              </w:rPr>
            </w:pPr>
            <w:r>
              <w:rPr>
                <w:sz w:val="18"/>
              </w:rPr>
              <w:t>I/O structure</w:t>
            </w:r>
          </w:p>
        </w:tc>
        <w:tc>
          <w:tcPr>
            <w:tcW w:w="1497" w:type="dxa"/>
          </w:tcPr>
          <w:p>
            <w:pPr>
              <w:pStyle w:val="TableParagraph"/>
              <w:spacing w:before="45"/>
              <w:ind w:left="177" w:right="167"/>
              <w:jc w:val="center"/>
              <w:rPr>
                <w:sz w:val="18"/>
              </w:rPr>
            </w:pPr>
            <w:r>
              <w:rPr>
                <w:sz w:val="18"/>
              </w:rPr>
              <w:t>FT</w:t>
            </w:r>
          </w:p>
        </w:tc>
        <w:tc>
          <w:tcPr>
            <w:tcW w:w="6207" w:type="dxa"/>
          </w:tcPr>
          <w:p>
            <w:pPr>
              <w:pStyle w:val="TableParagraph"/>
              <w:spacing w:before="45"/>
              <w:ind w:left="1188" w:right="1175"/>
              <w:jc w:val="center"/>
              <w:rPr>
                <w:sz w:val="18"/>
              </w:rPr>
            </w:pPr>
            <w:r>
              <w:rPr>
                <w:sz w:val="18"/>
              </w:rPr>
              <w:t>5 V tolerant I/O</w:t>
            </w:r>
          </w:p>
        </w:tc>
      </w:tr>
      <w:tr>
        <w:trPr>
          <w:trHeight w:val="330" w:hRule="atLeast"/>
        </w:trPr>
        <w:tc>
          <w:tcPr>
            <w:tcW w:w="1496" w:type="dxa"/>
            <w:vMerge/>
            <w:tcBorders>
              <w:top w:val="nil"/>
            </w:tcBorders>
          </w:tcPr>
          <w:p>
            <w:pPr>
              <w:rPr>
                <w:sz w:val="2"/>
                <w:szCs w:val="2"/>
              </w:rPr>
            </w:pPr>
          </w:p>
        </w:tc>
        <w:tc>
          <w:tcPr>
            <w:tcW w:w="1497" w:type="dxa"/>
          </w:tcPr>
          <w:p>
            <w:pPr>
              <w:pStyle w:val="TableParagraph"/>
              <w:spacing w:before="47"/>
              <w:ind w:left="178" w:right="167"/>
              <w:jc w:val="center"/>
              <w:rPr>
                <w:sz w:val="18"/>
              </w:rPr>
            </w:pPr>
            <w:r>
              <w:rPr>
                <w:sz w:val="18"/>
              </w:rPr>
              <w:t>FTf</w:t>
            </w:r>
          </w:p>
        </w:tc>
        <w:tc>
          <w:tcPr>
            <w:tcW w:w="6207" w:type="dxa"/>
          </w:tcPr>
          <w:p>
            <w:pPr>
              <w:pStyle w:val="TableParagraph"/>
              <w:spacing w:before="47"/>
              <w:ind w:left="1188" w:right="1174"/>
              <w:jc w:val="center"/>
              <w:rPr>
                <w:sz w:val="18"/>
              </w:rPr>
            </w:pPr>
            <w:r>
              <w:rPr>
                <w:sz w:val="18"/>
              </w:rPr>
              <w:t>5V tolerant IO, I2C FM+ option</w:t>
            </w:r>
          </w:p>
        </w:tc>
      </w:tr>
      <w:tr>
        <w:trPr>
          <w:trHeight w:val="329" w:hRule="atLeast"/>
        </w:trPr>
        <w:tc>
          <w:tcPr>
            <w:tcW w:w="1496" w:type="dxa"/>
            <w:vMerge/>
            <w:tcBorders>
              <w:top w:val="nil"/>
            </w:tcBorders>
          </w:tcPr>
          <w:p>
            <w:pPr>
              <w:rPr>
                <w:sz w:val="2"/>
                <w:szCs w:val="2"/>
              </w:rPr>
            </w:pPr>
          </w:p>
        </w:tc>
        <w:tc>
          <w:tcPr>
            <w:tcW w:w="1497" w:type="dxa"/>
          </w:tcPr>
          <w:p>
            <w:pPr>
              <w:pStyle w:val="TableParagraph"/>
              <w:spacing w:before="45"/>
              <w:ind w:left="177" w:right="167"/>
              <w:jc w:val="center"/>
              <w:rPr>
                <w:sz w:val="18"/>
              </w:rPr>
            </w:pPr>
            <w:r>
              <w:rPr>
                <w:sz w:val="18"/>
              </w:rPr>
              <w:t>TTa</w:t>
            </w:r>
          </w:p>
        </w:tc>
        <w:tc>
          <w:tcPr>
            <w:tcW w:w="6207" w:type="dxa"/>
          </w:tcPr>
          <w:p>
            <w:pPr>
              <w:pStyle w:val="TableParagraph"/>
              <w:spacing w:before="45"/>
              <w:ind w:left="1362"/>
              <w:rPr>
                <w:sz w:val="18"/>
              </w:rPr>
            </w:pPr>
            <w:r>
              <w:rPr>
                <w:sz w:val="18"/>
              </w:rPr>
              <w:t>3.3 V tolerant I/O directly connected to ADC</w:t>
            </w:r>
          </w:p>
        </w:tc>
      </w:tr>
      <w:tr>
        <w:trPr>
          <w:trHeight w:val="329" w:hRule="atLeast"/>
        </w:trPr>
        <w:tc>
          <w:tcPr>
            <w:tcW w:w="1496" w:type="dxa"/>
            <w:vMerge/>
            <w:tcBorders>
              <w:top w:val="nil"/>
            </w:tcBorders>
          </w:tcPr>
          <w:p>
            <w:pPr>
              <w:rPr>
                <w:sz w:val="2"/>
                <w:szCs w:val="2"/>
              </w:rPr>
            </w:pPr>
          </w:p>
        </w:tc>
        <w:tc>
          <w:tcPr>
            <w:tcW w:w="1497" w:type="dxa"/>
          </w:tcPr>
          <w:p>
            <w:pPr>
              <w:pStyle w:val="TableParagraph"/>
              <w:spacing w:before="45"/>
              <w:ind w:left="11"/>
              <w:jc w:val="center"/>
              <w:rPr>
                <w:sz w:val="18"/>
              </w:rPr>
            </w:pPr>
            <w:r>
              <w:rPr>
                <w:sz w:val="18"/>
              </w:rPr>
              <w:t>B</w:t>
            </w:r>
          </w:p>
        </w:tc>
        <w:tc>
          <w:tcPr>
            <w:tcW w:w="6207" w:type="dxa"/>
          </w:tcPr>
          <w:p>
            <w:pPr>
              <w:pStyle w:val="TableParagraph"/>
              <w:spacing w:before="45"/>
              <w:ind w:left="1188" w:right="1177"/>
              <w:jc w:val="center"/>
              <w:rPr>
                <w:sz w:val="18"/>
              </w:rPr>
            </w:pPr>
            <w:r>
              <w:rPr>
                <w:sz w:val="18"/>
              </w:rPr>
              <w:t>Dedicated BOOT0 pin</w:t>
            </w:r>
          </w:p>
        </w:tc>
      </w:tr>
      <w:tr>
        <w:trPr>
          <w:trHeight w:val="330" w:hRule="atLeast"/>
        </w:trPr>
        <w:tc>
          <w:tcPr>
            <w:tcW w:w="1496" w:type="dxa"/>
            <w:vMerge/>
            <w:tcBorders>
              <w:top w:val="nil"/>
            </w:tcBorders>
          </w:tcPr>
          <w:p>
            <w:pPr>
              <w:rPr>
                <w:sz w:val="2"/>
                <w:szCs w:val="2"/>
              </w:rPr>
            </w:pPr>
          </w:p>
        </w:tc>
        <w:tc>
          <w:tcPr>
            <w:tcW w:w="1497" w:type="dxa"/>
          </w:tcPr>
          <w:p>
            <w:pPr>
              <w:pStyle w:val="TableParagraph"/>
              <w:spacing w:before="47"/>
              <w:ind w:left="177" w:right="167"/>
              <w:jc w:val="center"/>
              <w:rPr>
                <w:sz w:val="18"/>
              </w:rPr>
            </w:pPr>
            <w:r>
              <w:rPr>
                <w:sz w:val="18"/>
              </w:rPr>
              <w:t>RST</w:t>
            </w:r>
          </w:p>
        </w:tc>
        <w:tc>
          <w:tcPr>
            <w:tcW w:w="6207" w:type="dxa"/>
          </w:tcPr>
          <w:p>
            <w:pPr>
              <w:pStyle w:val="TableParagraph"/>
              <w:spacing w:before="47"/>
              <w:ind w:left="1188" w:right="1177"/>
              <w:jc w:val="center"/>
              <w:rPr>
                <w:sz w:val="18"/>
              </w:rPr>
            </w:pPr>
            <w:r>
              <w:rPr>
                <w:sz w:val="18"/>
              </w:rPr>
              <w:t>Bidirectional reset pin with weak pull-up resistor</w:t>
            </w:r>
          </w:p>
        </w:tc>
      </w:tr>
      <w:tr>
        <w:trPr>
          <w:trHeight w:val="498" w:hRule="atLeast"/>
        </w:trPr>
        <w:tc>
          <w:tcPr>
            <w:tcW w:w="1496" w:type="dxa"/>
          </w:tcPr>
          <w:p>
            <w:pPr>
              <w:pStyle w:val="TableParagraph"/>
              <w:spacing w:before="131"/>
              <w:ind w:left="346" w:right="335"/>
              <w:jc w:val="center"/>
              <w:rPr>
                <w:sz w:val="18"/>
              </w:rPr>
            </w:pPr>
            <w:r>
              <w:rPr>
                <w:sz w:val="18"/>
              </w:rPr>
              <w:t>Notes</w:t>
            </w:r>
          </w:p>
        </w:tc>
        <w:tc>
          <w:tcPr>
            <w:tcW w:w="7704" w:type="dxa"/>
            <w:gridSpan w:val="2"/>
          </w:tcPr>
          <w:p>
            <w:pPr>
              <w:pStyle w:val="TableParagraph"/>
              <w:spacing w:before="131"/>
              <w:ind w:left="60"/>
              <w:rPr>
                <w:sz w:val="18"/>
              </w:rPr>
            </w:pPr>
            <w:r>
              <w:rPr>
                <w:sz w:val="18"/>
              </w:rPr>
              <w:t>Unless otherwise specified by a note, all I/Os are set as floating inputs during and after reset</w:t>
            </w:r>
          </w:p>
        </w:tc>
      </w:tr>
      <w:tr>
        <w:trPr>
          <w:trHeight w:val="550" w:hRule="atLeast"/>
        </w:trPr>
        <w:tc>
          <w:tcPr>
            <w:tcW w:w="1496" w:type="dxa"/>
          </w:tcPr>
          <w:p>
            <w:pPr>
              <w:pStyle w:val="TableParagraph"/>
              <w:spacing w:line="256" w:lineRule="auto" w:before="45"/>
              <w:ind w:left="388" w:right="357"/>
              <w:rPr>
                <w:sz w:val="18"/>
              </w:rPr>
            </w:pPr>
            <w:r>
              <w:rPr>
                <w:sz w:val="18"/>
              </w:rPr>
              <w:t>Alternate functions</w:t>
            </w:r>
          </w:p>
        </w:tc>
        <w:tc>
          <w:tcPr>
            <w:tcW w:w="7704" w:type="dxa"/>
            <w:gridSpan w:val="2"/>
          </w:tcPr>
          <w:p>
            <w:pPr>
              <w:pStyle w:val="TableParagraph"/>
              <w:spacing w:before="156"/>
              <w:ind w:left="60"/>
              <w:rPr>
                <w:sz w:val="18"/>
              </w:rPr>
            </w:pPr>
            <w:r>
              <w:rPr>
                <w:sz w:val="18"/>
              </w:rPr>
              <w:t>Functions selected through GPIOx_AFR registers</w:t>
            </w:r>
          </w:p>
        </w:tc>
      </w:tr>
      <w:tr>
        <w:trPr>
          <w:trHeight w:val="875" w:hRule="atLeast"/>
        </w:trPr>
        <w:tc>
          <w:tcPr>
            <w:tcW w:w="1496" w:type="dxa"/>
          </w:tcPr>
          <w:p>
            <w:pPr>
              <w:pStyle w:val="TableParagraph"/>
              <w:spacing w:before="2"/>
              <w:rPr>
                <w:b/>
                <w:sz w:val="18"/>
              </w:rPr>
            </w:pPr>
          </w:p>
          <w:p>
            <w:pPr>
              <w:pStyle w:val="TableParagraph"/>
              <w:spacing w:line="254" w:lineRule="auto"/>
              <w:ind w:left="388" w:right="322" w:hanging="35"/>
              <w:rPr>
                <w:sz w:val="18"/>
              </w:rPr>
            </w:pPr>
            <w:r>
              <w:rPr>
                <w:sz w:val="18"/>
              </w:rPr>
              <w:t>Additional functions</w:t>
            </w:r>
          </w:p>
        </w:tc>
        <w:tc>
          <w:tcPr>
            <w:tcW w:w="7704" w:type="dxa"/>
            <w:gridSpan w:val="2"/>
          </w:tcPr>
          <w:p>
            <w:pPr>
              <w:pStyle w:val="TableParagraph"/>
              <w:spacing w:before="8"/>
              <w:rPr>
                <w:b/>
                <w:sz w:val="27"/>
              </w:rPr>
            </w:pPr>
          </w:p>
          <w:p>
            <w:pPr>
              <w:pStyle w:val="TableParagraph"/>
              <w:spacing w:before="1"/>
              <w:ind w:left="60"/>
              <w:rPr>
                <w:sz w:val="18"/>
              </w:rPr>
            </w:pPr>
            <w:r>
              <w:rPr>
                <w:sz w:val="18"/>
              </w:rPr>
              <w:t>Functions directly selected/enabled through peripheral registers</w:t>
            </w:r>
          </w:p>
        </w:tc>
      </w:tr>
    </w:tbl>
    <w:p>
      <w:pPr>
        <w:pStyle w:val="BodyText"/>
        <w:rPr>
          <w:b/>
          <w:sz w:val="22"/>
        </w:rPr>
      </w:pPr>
    </w:p>
    <w:p>
      <w:pPr>
        <w:spacing w:before="128" w:after="39"/>
        <w:ind w:left="2082" w:right="3370" w:firstLine="0"/>
        <w:jc w:val="center"/>
        <w:rPr>
          <w:b/>
          <w:sz w:val="20"/>
        </w:rPr>
      </w:pPr>
      <w:bookmarkStart w:name="Table 10. STM32F446xx pin and ball descr" w:id="209"/>
      <w:bookmarkEnd w:id="209"/>
      <w:r>
        <w:rPr/>
      </w:r>
      <w:bookmarkStart w:name="_bookmark89" w:id="210"/>
      <w:bookmarkEnd w:id="210"/>
      <w:r>
        <w:rPr/>
      </w:r>
      <w:r>
        <w:rPr>
          <w:b/>
          <w:sz w:val="20"/>
        </w:rPr>
        <w:t>Table 10. </w:t>
      </w:r>
      <w:bookmarkStart w:name="_bookmark90" w:id="211"/>
      <w:bookmarkEnd w:id="211"/>
      <w:r>
        <w:rPr>
          <w:b/>
          <w:sz w:val="20"/>
        </w:rPr>
        <w:t>ST</w:t>
      </w:r>
      <w:r>
        <w:rPr>
          <w:b/>
          <w:sz w:val="20"/>
        </w:rPr>
        <w:t>M32F446xx pin and ball descriptions</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980" w:hRule="atLeast"/>
        </w:trPr>
        <w:tc>
          <w:tcPr>
            <w:tcW w:w="401" w:type="dxa"/>
            <w:tcBorders>
              <w:top w:val="single" w:sz="12" w:space="0" w:color="000000"/>
            </w:tcBorders>
          </w:tcPr>
          <w:p>
            <w:pPr>
              <w:pStyle w:val="TableParagraph"/>
              <w:rPr>
                <w:b/>
                <w:sz w:val="20"/>
              </w:rPr>
            </w:pPr>
          </w:p>
          <w:p>
            <w:pPr>
              <w:pStyle w:val="TableParagraph"/>
              <w:spacing w:before="136"/>
              <w:ind w:left="9"/>
              <w:jc w:val="center"/>
              <w:rPr>
                <w:sz w:val="18"/>
              </w:rPr>
            </w:pPr>
            <w:r>
              <w:rPr>
                <w:sz w:val="18"/>
              </w:rPr>
              <w:t>-</w:t>
            </w:r>
          </w:p>
        </w:tc>
        <w:tc>
          <w:tcPr>
            <w:tcW w:w="466" w:type="dxa"/>
            <w:tcBorders>
              <w:top w:val="single" w:sz="12" w:space="0" w:color="000000"/>
            </w:tcBorders>
          </w:tcPr>
          <w:p>
            <w:pPr>
              <w:pStyle w:val="TableParagraph"/>
              <w:rPr>
                <w:b/>
                <w:sz w:val="20"/>
              </w:rPr>
            </w:pPr>
          </w:p>
          <w:p>
            <w:pPr>
              <w:pStyle w:val="TableParagraph"/>
              <w:spacing w:before="136"/>
              <w:ind w:left="181"/>
              <w:rPr>
                <w:sz w:val="18"/>
              </w:rPr>
            </w:pPr>
            <w:r>
              <w:rPr>
                <w:sz w:val="18"/>
              </w:rPr>
              <w:t>1</w:t>
            </w:r>
          </w:p>
        </w:tc>
        <w:tc>
          <w:tcPr>
            <w:tcW w:w="460" w:type="dxa"/>
            <w:tcBorders>
              <w:top w:val="single" w:sz="12" w:space="0" w:color="000000"/>
            </w:tcBorders>
          </w:tcPr>
          <w:p>
            <w:pPr>
              <w:pStyle w:val="TableParagraph"/>
              <w:rPr>
                <w:b/>
                <w:sz w:val="20"/>
              </w:rPr>
            </w:pPr>
          </w:p>
          <w:p>
            <w:pPr>
              <w:pStyle w:val="TableParagraph"/>
              <w:spacing w:before="136"/>
              <w:ind w:left="39" w:right="31"/>
              <w:jc w:val="center"/>
              <w:rPr>
                <w:sz w:val="18"/>
              </w:rPr>
            </w:pPr>
            <w:r>
              <w:rPr>
                <w:sz w:val="18"/>
              </w:rPr>
              <w:t>D7</w:t>
            </w:r>
          </w:p>
        </w:tc>
        <w:tc>
          <w:tcPr>
            <w:tcW w:w="506" w:type="dxa"/>
            <w:tcBorders>
              <w:top w:val="single" w:sz="12" w:space="0" w:color="000000"/>
            </w:tcBorders>
          </w:tcPr>
          <w:p>
            <w:pPr>
              <w:pStyle w:val="TableParagraph"/>
              <w:rPr>
                <w:b/>
                <w:sz w:val="20"/>
              </w:rPr>
            </w:pPr>
          </w:p>
          <w:p>
            <w:pPr>
              <w:pStyle w:val="TableParagraph"/>
              <w:spacing w:before="136"/>
              <w:ind w:left="58" w:right="53"/>
              <w:jc w:val="center"/>
              <w:rPr>
                <w:sz w:val="18"/>
              </w:rPr>
            </w:pPr>
            <w:r>
              <w:rPr>
                <w:sz w:val="18"/>
              </w:rPr>
              <w:t>A3</w:t>
            </w:r>
          </w:p>
        </w:tc>
        <w:tc>
          <w:tcPr>
            <w:tcW w:w="487" w:type="dxa"/>
            <w:tcBorders>
              <w:top w:val="single" w:sz="12" w:space="0" w:color="000000"/>
            </w:tcBorders>
          </w:tcPr>
          <w:p>
            <w:pPr>
              <w:pStyle w:val="TableParagraph"/>
              <w:rPr>
                <w:b/>
                <w:sz w:val="20"/>
              </w:rPr>
            </w:pPr>
          </w:p>
          <w:p>
            <w:pPr>
              <w:pStyle w:val="TableParagraph"/>
              <w:spacing w:before="136"/>
              <w:ind w:left="190"/>
              <w:rPr>
                <w:sz w:val="18"/>
              </w:rPr>
            </w:pPr>
            <w:r>
              <w:rPr>
                <w:sz w:val="18"/>
              </w:rPr>
              <w:t>1</w:t>
            </w:r>
          </w:p>
        </w:tc>
        <w:tc>
          <w:tcPr>
            <w:tcW w:w="1855" w:type="dxa"/>
            <w:tcBorders>
              <w:top w:val="single" w:sz="12" w:space="0" w:color="000000"/>
            </w:tcBorders>
          </w:tcPr>
          <w:p>
            <w:pPr>
              <w:pStyle w:val="TableParagraph"/>
              <w:rPr>
                <w:b/>
                <w:sz w:val="20"/>
              </w:rPr>
            </w:pPr>
          </w:p>
          <w:p>
            <w:pPr>
              <w:pStyle w:val="TableParagraph"/>
              <w:spacing w:before="136"/>
              <w:ind w:left="753"/>
              <w:rPr>
                <w:sz w:val="18"/>
              </w:rPr>
            </w:pPr>
            <w:r>
              <w:rPr>
                <w:sz w:val="18"/>
              </w:rPr>
              <w:t>PE2</w:t>
            </w:r>
          </w:p>
        </w:tc>
        <w:tc>
          <w:tcPr>
            <w:tcW w:w="417" w:type="dxa"/>
            <w:tcBorders>
              <w:top w:val="single" w:sz="12" w:space="0" w:color="000000"/>
            </w:tcBorders>
          </w:tcPr>
          <w:p>
            <w:pPr>
              <w:pStyle w:val="TableParagraph"/>
              <w:rPr>
                <w:b/>
                <w:sz w:val="20"/>
              </w:rPr>
            </w:pPr>
          </w:p>
          <w:p>
            <w:pPr>
              <w:pStyle w:val="TableParagraph"/>
              <w:spacing w:before="136"/>
              <w:ind w:left="62"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spacing w:before="136"/>
              <w:ind w:left="35" w:right="33"/>
              <w:jc w:val="center"/>
              <w:rPr>
                <w:sz w:val="18"/>
              </w:rPr>
            </w:pPr>
            <w:r>
              <w:rPr>
                <w:sz w:val="18"/>
              </w:rPr>
              <w:t>FT</w:t>
            </w:r>
          </w:p>
        </w:tc>
        <w:tc>
          <w:tcPr>
            <w:tcW w:w="334" w:type="dxa"/>
            <w:tcBorders>
              <w:top w:val="single" w:sz="12" w:space="0" w:color="000000"/>
            </w:tcBorders>
          </w:tcPr>
          <w:p>
            <w:pPr>
              <w:pStyle w:val="TableParagraph"/>
              <w:rPr>
                <w:b/>
                <w:sz w:val="20"/>
              </w:rPr>
            </w:pPr>
          </w:p>
          <w:p>
            <w:pPr>
              <w:pStyle w:val="TableParagraph"/>
              <w:spacing w:before="136"/>
              <w:ind w:right="130"/>
              <w:jc w:val="right"/>
              <w:rPr>
                <w:sz w:val="18"/>
              </w:rPr>
            </w:pPr>
            <w:r>
              <w:rPr>
                <w:sz w:val="18"/>
              </w:rPr>
              <w:t>-</w:t>
            </w:r>
          </w:p>
        </w:tc>
        <w:tc>
          <w:tcPr>
            <w:tcW w:w="2322" w:type="dxa"/>
            <w:tcBorders>
              <w:top w:val="single" w:sz="12" w:space="0" w:color="000000"/>
            </w:tcBorders>
          </w:tcPr>
          <w:p>
            <w:pPr>
              <w:pStyle w:val="TableParagraph"/>
              <w:spacing w:line="254" w:lineRule="auto" w:before="36"/>
              <w:ind w:left="30" w:right="29"/>
              <w:jc w:val="center"/>
              <w:rPr>
                <w:sz w:val="18"/>
              </w:rPr>
            </w:pPr>
            <w:r>
              <w:rPr>
                <w:sz w:val="18"/>
              </w:rPr>
              <w:t>TRACECLK, SPI4_SCK, SAI1_MCLK_A, QUADSPI_BK1_IO2, FMC_A23, EVENTOUT</w:t>
            </w:r>
          </w:p>
        </w:tc>
        <w:tc>
          <w:tcPr>
            <w:tcW w:w="1579" w:type="dxa"/>
            <w:tcBorders>
              <w:top w:val="single" w:sz="12" w:space="0" w:color="000000"/>
            </w:tcBorders>
          </w:tcPr>
          <w:p>
            <w:pPr>
              <w:pStyle w:val="TableParagraph"/>
              <w:rPr>
                <w:b/>
                <w:sz w:val="20"/>
              </w:rPr>
            </w:pPr>
          </w:p>
          <w:p>
            <w:pPr>
              <w:pStyle w:val="TableParagraph"/>
              <w:spacing w:before="13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181"/>
              <w:rPr>
                <w:sz w:val="18"/>
              </w:rPr>
            </w:pPr>
            <w:r>
              <w:rPr>
                <w:sz w:val="18"/>
              </w:rPr>
              <w:t>2</w:t>
            </w:r>
          </w:p>
        </w:tc>
        <w:tc>
          <w:tcPr>
            <w:tcW w:w="460" w:type="dxa"/>
          </w:tcPr>
          <w:p>
            <w:pPr>
              <w:pStyle w:val="TableParagraph"/>
              <w:spacing w:before="156"/>
              <w:ind w:left="39" w:right="31"/>
              <w:jc w:val="center"/>
              <w:rPr>
                <w:sz w:val="18"/>
              </w:rPr>
            </w:pPr>
            <w:r>
              <w:rPr>
                <w:sz w:val="18"/>
              </w:rPr>
              <w:t>D6</w:t>
            </w:r>
          </w:p>
        </w:tc>
        <w:tc>
          <w:tcPr>
            <w:tcW w:w="506" w:type="dxa"/>
          </w:tcPr>
          <w:p>
            <w:pPr>
              <w:pStyle w:val="TableParagraph"/>
              <w:spacing w:before="156"/>
              <w:ind w:left="58" w:right="53"/>
              <w:jc w:val="center"/>
              <w:rPr>
                <w:sz w:val="18"/>
              </w:rPr>
            </w:pPr>
            <w:r>
              <w:rPr>
                <w:sz w:val="18"/>
              </w:rPr>
              <w:t>A2</w:t>
            </w:r>
          </w:p>
        </w:tc>
        <w:tc>
          <w:tcPr>
            <w:tcW w:w="487" w:type="dxa"/>
          </w:tcPr>
          <w:p>
            <w:pPr>
              <w:pStyle w:val="TableParagraph"/>
              <w:spacing w:before="156"/>
              <w:ind w:left="190"/>
              <w:rPr>
                <w:sz w:val="18"/>
              </w:rPr>
            </w:pPr>
            <w:r>
              <w:rPr>
                <w:sz w:val="18"/>
              </w:rPr>
              <w:t>2</w:t>
            </w:r>
          </w:p>
        </w:tc>
        <w:tc>
          <w:tcPr>
            <w:tcW w:w="1855" w:type="dxa"/>
          </w:tcPr>
          <w:p>
            <w:pPr>
              <w:pStyle w:val="TableParagraph"/>
              <w:spacing w:before="156"/>
              <w:ind w:left="753"/>
              <w:rPr>
                <w:sz w:val="18"/>
              </w:rPr>
            </w:pPr>
            <w:r>
              <w:rPr>
                <w:sz w:val="18"/>
              </w:rPr>
              <w:t>PE3</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3"/>
              <w:jc w:val="center"/>
              <w:rPr>
                <w:sz w:val="18"/>
              </w:rPr>
            </w:pPr>
            <w:r>
              <w:rPr>
                <w:sz w:val="18"/>
              </w:rPr>
              <w:t>FT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6" w:lineRule="auto" w:before="45"/>
              <w:ind w:left="212" w:right="161" w:hanging="32"/>
              <w:rPr>
                <w:sz w:val="18"/>
              </w:rPr>
            </w:pPr>
            <w:r>
              <w:rPr>
                <w:sz w:val="18"/>
              </w:rPr>
              <w:t>TRACED0, SAI1_SD_B, FMC_A19, EVENTOUT</w:t>
            </w:r>
          </w:p>
        </w:tc>
        <w:tc>
          <w:tcPr>
            <w:tcW w:w="1579" w:type="dxa"/>
          </w:tcPr>
          <w:p>
            <w:pPr>
              <w:pStyle w:val="TableParagraph"/>
              <w:spacing w:before="156"/>
              <w:ind w:right="1"/>
              <w:jc w:val="center"/>
              <w:rPr>
                <w:sz w:val="18"/>
              </w:rPr>
            </w:pPr>
            <w:r>
              <w:rPr>
                <w:sz w:val="18"/>
              </w:rPr>
              <w:t>-</w:t>
            </w:r>
          </w:p>
        </w:tc>
      </w:tr>
      <w:tr>
        <w:trPr>
          <w:trHeight w:val="770" w:hRule="atLeast"/>
        </w:trPr>
        <w:tc>
          <w:tcPr>
            <w:tcW w:w="401" w:type="dxa"/>
          </w:tcPr>
          <w:p>
            <w:pPr>
              <w:pStyle w:val="TableParagraph"/>
              <w:rPr>
                <w:b/>
                <w:sz w:val="23"/>
              </w:rPr>
            </w:pPr>
          </w:p>
          <w:p>
            <w:pPr>
              <w:pStyle w:val="TableParagraph"/>
              <w:spacing w:before="1"/>
              <w:ind w:left="9"/>
              <w:jc w:val="center"/>
              <w:rPr>
                <w:sz w:val="18"/>
              </w:rPr>
            </w:pPr>
            <w:r>
              <w:rPr>
                <w:sz w:val="18"/>
              </w:rPr>
              <w:t>-</w:t>
            </w:r>
          </w:p>
        </w:tc>
        <w:tc>
          <w:tcPr>
            <w:tcW w:w="466" w:type="dxa"/>
          </w:tcPr>
          <w:p>
            <w:pPr>
              <w:pStyle w:val="TableParagraph"/>
              <w:rPr>
                <w:b/>
                <w:sz w:val="23"/>
              </w:rPr>
            </w:pPr>
          </w:p>
          <w:p>
            <w:pPr>
              <w:pStyle w:val="TableParagraph"/>
              <w:spacing w:before="1"/>
              <w:ind w:left="181"/>
              <w:rPr>
                <w:sz w:val="18"/>
              </w:rPr>
            </w:pPr>
            <w:r>
              <w:rPr>
                <w:sz w:val="18"/>
              </w:rPr>
              <w:t>3</w:t>
            </w:r>
          </w:p>
        </w:tc>
        <w:tc>
          <w:tcPr>
            <w:tcW w:w="460" w:type="dxa"/>
          </w:tcPr>
          <w:p>
            <w:pPr>
              <w:pStyle w:val="TableParagraph"/>
              <w:rPr>
                <w:b/>
                <w:sz w:val="23"/>
              </w:rPr>
            </w:pPr>
          </w:p>
          <w:p>
            <w:pPr>
              <w:pStyle w:val="TableParagraph"/>
              <w:spacing w:before="1"/>
              <w:ind w:left="38" w:right="31"/>
              <w:jc w:val="center"/>
              <w:rPr>
                <w:sz w:val="18"/>
              </w:rPr>
            </w:pPr>
            <w:r>
              <w:rPr>
                <w:sz w:val="18"/>
              </w:rPr>
              <w:t>A9</w:t>
            </w:r>
          </w:p>
        </w:tc>
        <w:tc>
          <w:tcPr>
            <w:tcW w:w="506" w:type="dxa"/>
          </w:tcPr>
          <w:p>
            <w:pPr>
              <w:pStyle w:val="TableParagraph"/>
              <w:rPr>
                <w:b/>
                <w:sz w:val="23"/>
              </w:rPr>
            </w:pPr>
          </w:p>
          <w:p>
            <w:pPr>
              <w:pStyle w:val="TableParagraph"/>
              <w:spacing w:before="1"/>
              <w:ind w:left="60" w:right="53"/>
              <w:jc w:val="center"/>
              <w:rPr>
                <w:sz w:val="18"/>
              </w:rPr>
            </w:pPr>
            <w:r>
              <w:rPr>
                <w:sz w:val="18"/>
              </w:rPr>
              <w:t>B2</w:t>
            </w:r>
          </w:p>
        </w:tc>
        <w:tc>
          <w:tcPr>
            <w:tcW w:w="487" w:type="dxa"/>
          </w:tcPr>
          <w:p>
            <w:pPr>
              <w:pStyle w:val="TableParagraph"/>
              <w:rPr>
                <w:b/>
                <w:sz w:val="23"/>
              </w:rPr>
            </w:pPr>
          </w:p>
          <w:p>
            <w:pPr>
              <w:pStyle w:val="TableParagraph"/>
              <w:spacing w:before="1"/>
              <w:ind w:left="191"/>
              <w:rPr>
                <w:sz w:val="18"/>
              </w:rPr>
            </w:pPr>
            <w:r>
              <w:rPr>
                <w:sz w:val="18"/>
              </w:rPr>
              <w:t>3</w:t>
            </w:r>
          </w:p>
        </w:tc>
        <w:tc>
          <w:tcPr>
            <w:tcW w:w="1855" w:type="dxa"/>
          </w:tcPr>
          <w:p>
            <w:pPr>
              <w:pStyle w:val="TableParagraph"/>
              <w:rPr>
                <w:b/>
                <w:sz w:val="23"/>
              </w:rPr>
            </w:pPr>
          </w:p>
          <w:p>
            <w:pPr>
              <w:pStyle w:val="TableParagraph"/>
              <w:spacing w:before="1"/>
              <w:ind w:left="754"/>
              <w:rPr>
                <w:sz w:val="18"/>
              </w:rPr>
            </w:pPr>
            <w:r>
              <w:rPr>
                <w:sz w:val="18"/>
              </w:rPr>
              <w:t>PE4</w:t>
            </w:r>
          </w:p>
        </w:tc>
        <w:tc>
          <w:tcPr>
            <w:tcW w:w="417" w:type="dxa"/>
          </w:tcPr>
          <w:p>
            <w:pPr>
              <w:pStyle w:val="TableParagraph"/>
              <w:rPr>
                <w:b/>
                <w:sz w:val="23"/>
              </w:rPr>
            </w:pPr>
          </w:p>
          <w:p>
            <w:pPr>
              <w:pStyle w:val="TableParagraph"/>
              <w:spacing w:before="1"/>
              <w:ind w:left="62" w:right="62"/>
              <w:jc w:val="center"/>
              <w:rPr>
                <w:sz w:val="18"/>
              </w:rPr>
            </w:pPr>
            <w:r>
              <w:rPr>
                <w:sz w:val="18"/>
              </w:rPr>
              <w:t>I/O</w:t>
            </w:r>
          </w:p>
        </w:tc>
        <w:tc>
          <w:tcPr>
            <w:tcW w:w="392" w:type="dxa"/>
          </w:tcPr>
          <w:p>
            <w:pPr>
              <w:pStyle w:val="TableParagraph"/>
              <w:rPr>
                <w:b/>
                <w:sz w:val="23"/>
              </w:rPr>
            </w:pPr>
          </w:p>
          <w:p>
            <w:pPr>
              <w:pStyle w:val="TableParagraph"/>
              <w:spacing w:before="1"/>
              <w:ind w:left="35" w:right="33"/>
              <w:jc w:val="center"/>
              <w:rPr>
                <w:sz w:val="18"/>
              </w:rPr>
            </w:pPr>
            <w:r>
              <w:rPr>
                <w:sz w:val="18"/>
              </w:rPr>
              <w:t>FT</w:t>
            </w:r>
          </w:p>
        </w:tc>
        <w:tc>
          <w:tcPr>
            <w:tcW w:w="334" w:type="dxa"/>
          </w:tcPr>
          <w:p>
            <w:pPr>
              <w:pStyle w:val="TableParagraph"/>
              <w:rPr>
                <w:b/>
                <w:sz w:val="23"/>
              </w:rPr>
            </w:pPr>
          </w:p>
          <w:p>
            <w:pPr>
              <w:pStyle w:val="TableParagraph"/>
              <w:spacing w:before="1"/>
              <w:ind w:right="130"/>
              <w:jc w:val="right"/>
              <w:rPr>
                <w:sz w:val="18"/>
              </w:rPr>
            </w:pPr>
            <w:r>
              <w:rPr>
                <w:sz w:val="18"/>
              </w:rPr>
              <w:t>-</w:t>
            </w:r>
          </w:p>
        </w:tc>
        <w:tc>
          <w:tcPr>
            <w:tcW w:w="2322" w:type="dxa"/>
          </w:tcPr>
          <w:p>
            <w:pPr>
              <w:pStyle w:val="TableParagraph"/>
              <w:spacing w:line="254" w:lineRule="auto" w:before="45"/>
              <w:ind w:left="206" w:right="204" w:firstLine="24"/>
              <w:jc w:val="both"/>
              <w:rPr>
                <w:sz w:val="18"/>
              </w:rPr>
            </w:pPr>
            <w:r>
              <w:rPr>
                <w:sz w:val="18"/>
              </w:rPr>
              <w:t>TRACED1, SPI4_NSS, SAI1_FS_A, FMC_A20, DCMI_D4, EVENTOUT</w:t>
            </w:r>
          </w:p>
        </w:tc>
        <w:tc>
          <w:tcPr>
            <w:tcW w:w="1579" w:type="dxa"/>
          </w:tcPr>
          <w:p>
            <w:pPr>
              <w:pStyle w:val="TableParagraph"/>
              <w:rPr>
                <w:b/>
                <w:sz w:val="23"/>
              </w:rPr>
            </w:pPr>
          </w:p>
          <w:p>
            <w:pPr>
              <w:pStyle w:val="TableParagraph"/>
              <w:spacing w:before="1"/>
              <w:ind w:right="1"/>
              <w:jc w:val="center"/>
              <w:rPr>
                <w:sz w:val="18"/>
              </w:rPr>
            </w:pPr>
            <w:r>
              <w:rPr>
                <w:sz w:val="18"/>
              </w:rPr>
              <w:t>-</w:t>
            </w:r>
          </w:p>
        </w:tc>
      </w:tr>
      <w:tr>
        <w:trPr>
          <w:trHeight w:val="989" w:hRule="atLeast"/>
        </w:trPr>
        <w:tc>
          <w:tcPr>
            <w:tcW w:w="401" w:type="dxa"/>
          </w:tcPr>
          <w:p>
            <w:pPr>
              <w:pStyle w:val="TableParagraph"/>
              <w:rPr>
                <w:b/>
                <w:sz w:val="20"/>
              </w:rPr>
            </w:pPr>
          </w:p>
          <w:p>
            <w:pPr>
              <w:pStyle w:val="TableParagraph"/>
              <w:spacing w:before="146"/>
              <w:ind w:left="9"/>
              <w:jc w:val="center"/>
              <w:rPr>
                <w:sz w:val="18"/>
              </w:rPr>
            </w:pPr>
            <w:r>
              <w:rPr>
                <w:sz w:val="18"/>
              </w:rPr>
              <w:t>-</w:t>
            </w:r>
          </w:p>
        </w:tc>
        <w:tc>
          <w:tcPr>
            <w:tcW w:w="466" w:type="dxa"/>
          </w:tcPr>
          <w:p>
            <w:pPr>
              <w:pStyle w:val="TableParagraph"/>
              <w:rPr>
                <w:b/>
                <w:sz w:val="20"/>
              </w:rPr>
            </w:pPr>
          </w:p>
          <w:p>
            <w:pPr>
              <w:pStyle w:val="TableParagraph"/>
              <w:spacing w:before="146"/>
              <w:ind w:left="181"/>
              <w:rPr>
                <w:sz w:val="18"/>
              </w:rPr>
            </w:pPr>
            <w:r>
              <w:rPr>
                <w:sz w:val="18"/>
              </w:rPr>
              <w:t>4</w:t>
            </w:r>
          </w:p>
        </w:tc>
        <w:tc>
          <w:tcPr>
            <w:tcW w:w="460" w:type="dxa"/>
          </w:tcPr>
          <w:p>
            <w:pPr>
              <w:pStyle w:val="TableParagraph"/>
              <w:rPr>
                <w:b/>
                <w:sz w:val="20"/>
              </w:rPr>
            </w:pPr>
          </w:p>
          <w:p>
            <w:pPr>
              <w:pStyle w:val="TableParagraph"/>
              <w:spacing w:before="146"/>
              <w:ind w:left="9"/>
              <w:jc w:val="center"/>
              <w:rPr>
                <w:sz w:val="18"/>
              </w:rPr>
            </w:pPr>
            <w:r>
              <w:rPr>
                <w:sz w:val="18"/>
              </w:rPr>
              <w:t>-</w:t>
            </w:r>
          </w:p>
        </w:tc>
        <w:tc>
          <w:tcPr>
            <w:tcW w:w="506" w:type="dxa"/>
          </w:tcPr>
          <w:p>
            <w:pPr>
              <w:pStyle w:val="TableParagraph"/>
              <w:rPr>
                <w:b/>
                <w:sz w:val="20"/>
              </w:rPr>
            </w:pPr>
          </w:p>
          <w:p>
            <w:pPr>
              <w:pStyle w:val="TableParagraph"/>
              <w:spacing w:before="146"/>
              <w:ind w:left="60" w:right="53"/>
              <w:jc w:val="center"/>
              <w:rPr>
                <w:sz w:val="18"/>
              </w:rPr>
            </w:pPr>
            <w:r>
              <w:rPr>
                <w:sz w:val="18"/>
              </w:rPr>
              <w:t>B3</w:t>
            </w:r>
          </w:p>
        </w:tc>
        <w:tc>
          <w:tcPr>
            <w:tcW w:w="487" w:type="dxa"/>
          </w:tcPr>
          <w:p>
            <w:pPr>
              <w:pStyle w:val="TableParagraph"/>
              <w:rPr>
                <w:b/>
                <w:sz w:val="20"/>
              </w:rPr>
            </w:pPr>
          </w:p>
          <w:p>
            <w:pPr>
              <w:pStyle w:val="TableParagraph"/>
              <w:spacing w:before="146"/>
              <w:ind w:left="191"/>
              <w:rPr>
                <w:sz w:val="18"/>
              </w:rPr>
            </w:pPr>
            <w:r>
              <w:rPr>
                <w:sz w:val="18"/>
              </w:rPr>
              <w:t>4</w:t>
            </w:r>
          </w:p>
        </w:tc>
        <w:tc>
          <w:tcPr>
            <w:tcW w:w="1855" w:type="dxa"/>
          </w:tcPr>
          <w:p>
            <w:pPr>
              <w:pStyle w:val="TableParagraph"/>
              <w:rPr>
                <w:b/>
                <w:sz w:val="20"/>
              </w:rPr>
            </w:pPr>
          </w:p>
          <w:p>
            <w:pPr>
              <w:pStyle w:val="TableParagraph"/>
              <w:spacing w:before="146"/>
              <w:ind w:left="754"/>
              <w:rPr>
                <w:sz w:val="18"/>
              </w:rPr>
            </w:pPr>
            <w:r>
              <w:rPr>
                <w:sz w:val="18"/>
              </w:rPr>
              <w:t>PE5</w:t>
            </w:r>
          </w:p>
        </w:tc>
        <w:tc>
          <w:tcPr>
            <w:tcW w:w="417" w:type="dxa"/>
          </w:tcPr>
          <w:p>
            <w:pPr>
              <w:pStyle w:val="TableParagraph"/>
              <w:rPr>
                <w:b/>
                <w:sz w:val="20"/>
              </w:rPr>
            </w:pPr>
          </w:p>
          <w:p>
            <w:pPr>
              <w:pStyle w:val="TableParagraph"/>
              <w:spacing w:before="146"/>
              <w:ind w:left="62" w:right="62"/>
              <w:jc w:val="center"/>
              <w:rPr>
                <w:sz w:val="18"/>
              </w:rPr>
            </w:pPr>
            <w:r>
              <w:rPr>
                <w:sz w:val="18"/>
              </w:rPr>
              <w:t>I/O</w:t>
            </w:r>
          </w:p>
        </w:tc>
        <w:tc>
          <w:tcPr>
            <w:tcW w:w="392" w:type="dxa"/>
          </w:tcPr>
          <w:p>
            <w:pPr>
              <w:pStyle w:val="TableParagraph"/>
              <w:rPr>
                <w:b/>
                <w:sz w:val="20"/>
              </w:rPr>
            </w:pPr>
          </w:p>
          <w:p>
            <w:pPr>
              <w:pStyle w:val="TableParagraph"/>
              <w:spacing w:before="146"/>
              <w:ind w:left="35" w:right="33"/>
              <w:jc w:val="center"/>
              <w:rPr>
                <w:sz w:val="18"/>
              </w:rPr>
            </w:pPr>
            <w:r>
              <w:rPr>
                <w:sz w:val="18"/>
              </w:rPr>
              <w:t>FT</w:t>
            </w:r>
          </w:p>
        </w:tc>
        <w:tc>
          <w:tcPr>
            <w:tcW w:w="334" w:type="dxa"/>
          </w:tcPr>
          <w:p>
            <w:pPr>
              <w:pStyle w:val="TableParagraph"/>
              <w:rPr>
                <w:b/>
                <w:sz w:val="20"/>
              </w:rPr>
            </w:pPr>
          </w:p>
          <w:p>
            <w:pPr>
              <w:pStyle w:val="TableParagraph"/>
              <w:spacing w:before="146"/>
              <w:ind w:right="130"/>
              <w:jc w:val="right"/>
              <w:rPr>
                <w:sz w:val="18"/>
              </w:rPr>
            </w:pPr>
            <w:r>
              <w:rPr>
                <w:sz w:val="18"/>
              </w:rPr>
              <w:t>-</w:t>
            </w:r>
          </w:p>
        </w:tc>
        <w:tc>
          <w:tcPr>
            <w:tcW w:w="2322" w:type="dxa"/>
          </w:tcPr>
          <w:p>
            <w:pPr>
              <w:pStyle w:val="TableParagraph"/>
              <w:spacing w:line="254" w:lineRule="auto" w:before="45"/>
              <w:ind w:left="66" w:right="83" w:firstLine="16"/>
              <w:jc w:val="center"/>
              <w:rPr>
                <w:sz w:val="18"/>
              </w:rPr>
            </w:pPr>
            <w:r>
              <w:rPr>
                <w:sz w:val="18"/>
              </w:rPr>
              <w:t>TRACED2, TIM9_CH1, SPI4_MISO,</w:t>
            </w:r>
            <w:r>
              <w:rPr>
                <w:spacing w:val="-34"/>
                <w:sz w:val="18"/>
              </w:rPr>
              <w:t> </w:t>
            </w:r>
            <w:r>
              <w:rPr>
                <w:sz w:val="18"/>
              </w:rPr>
              <w:t>SAI1_SCK_A, FMC_A21, DCMI_D6, EVENTOUT</w:t>
            </w:r>
          </w:p>
        </w:tc>
        <w:tc>
          <w:tcPr>
            <w:tcW w:w="1579" w:type="dxa"/>
          </w:tcPr>
          <w:p>
            <w:pPr>
              <w:pStyle w:val="TableParagraph"/>
              <w:rPr>
                <w:b/>
                <w:sz w:val="20"/>
              </w:rPr>
            </w:pPr>
          </w:p>
          <w:p>
            <w:pPr>
              <w:pStyle w:val="TableParagraph"/>
              <w:spacing w:before="146"/>
              <w:ind w:right="1"/>
              <w:jc w:val="center"/>
              <w:rPr>
                <w:sz w:val="18"/>
              </w:rPr>
            </w:pPr>
            <w:r>
              <w:rPr>
                <w:sz w:val="18"/>
              </w:rPr>
              <w:t>-</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980" w:hRule="atLeast"/>
        </w:trPr>
        <w:tc>
          <w:tcPr>
            <w:tcW w:w="401" w:type="dxa"/>
            <w:tcBorders>
              <w:top w:val="single" w:sz="12" w:space="0" w:color="000000"/>
            </w:tcBorders>
          </w:tcPr>
          <w:p>
            <w:pPr>
              <w:pStyle w:val="TableParagraph"/>
              <w:rPr>
                <w:b/>
                <w:sz w:val="20"/>
              </w:rPr>
            </w:pPr>
          </w:p>
          <w:p>
            <w:pPr>
              <w:pStyle w:val="TableParagraph"/>
              <w:spacing w:before="136"/>
              <w:ind w:left="9"/>
              <w:jc w:val="center"/>
              <w:rPr>
                <w:sz w:val="18"/>
              </w:rPr>
            </w:pPr>
            <w:r>
              <w:rPr>
                <w:sz w:val="18"/>
              </w:rPr>
              <w:t>-</w:t>
            </w:r>
          </w:p>
        </w:tc>
        <w:tc>
          <w:tcPr>
            <w:tcW w:w="466" w:type="dxa"/>
            <w:tcBorders>
              <w:top w:val="single" w:sz="12" w:space="0" w:color="000000"/>
            </w:tcBorders>
          </w:tcPr>
          <w:p>
            <w:pPr>
              <w:pStyle w:val="TableParagraph"/>
              <w:rPr>
                <w:b/>
                <w:sz w:val="20"/>
              </w:rPr>
            </w:pPr>
          </w:p>
          <w:p>
            <w:pPr>
              <w:pStyle w:val="TableParagraph"/>
              <w:spacing w:before="136"/>
              <w:ind w:left="8"/>
              <w:jc w:val="center"/>
              <w:rPr>
                <w:sz w:val="18"/>
              </w:rPr>
            </w:pPr>
            <w:r>
              <w:rPr>
                <w:sz w:val="18"/>
              </w:rPr>
              <w:t>5</w:t>
            </w:r>
          </w:p>
        </w:tc>
        <w:tc>
          <w:tcPr>
            <w:tcW w:w="460" w:type="dxa"/>
            <w:tcBorders>
              <w:top w:val="single" w:sz="12" w:space="0" w:color="000000"/>
            </w:tcBorders>
          </w:tcPr>
          <w:p>
            <w:pPr>
              <w:pStyle w:val="TableParagraph"/>
              <w:rPr>
                <w:b/>
                <w:sz w:val="20"/>
              </w:rPr>
            </w:pPr>
          </w:p>
          <w:p>
            <w:pPr>
              <w:pStyle w:val="TableParagraph"/>
              <w:spacing w:before="136"/>
              <w:ind w:left="9"/>
              <w:jc w:val="center"/>
              <w:rPr>
                <w:sz w:val="18"/>
              </w:rPr>
            </w:pPr>
            <w:r>
              <w:rPr>
                <w:sz w:val="18"/>
              </w:rPr>
              <w:t>-</w:t>
            </w:r>
          </w:p>
        </w:tc>
        <w:tc>
          <w:tcPr>
            <w:tcW w:w="506" w:type="dxa"/>
            <w:tcBorders>
              <w:top w:val="single" w:sz="12" w:space="0" w:color="000000"/>
            </w:tcBorders>
          </w:tcPr>
          <w:p>
            <w:pPr>
              <w:pStyle w:val="TableParagraph"/>
              <w:rPr>
                <w:b/>
                <w:sz w:val="20"/>
              </w:rPr>
            </w:pPr>
          </w:p>
          <w:p>
            <w:pPr>
              <w:pStyle w:val="TableParagraph"/>
              <w:spacing w:before="136"/>
              <w:ind w:left="60" w:right="53"/>
              <w:jc w:val="center"/>
              <w:rPr>
                <w:sz w:val="18"/>
              </w:rPr>
            </w:pPr>
            <w:r>
              <w:rPr>
                <w:sz w:val="18"/>
              </w:rPr>
              <w:t>B4</w:t>
            </w:r>
          </w:p>
        </w:tc>
        <w:tc>
          <w:tcPr>
            <w:tcW w:w="487" w:type="dxa"/>
            <w:tcBorders>
              <w:top w:val="single" w:sz="12" w:space="0" w:color="000000"/>
            </w:tcBorders>
          </w:tcPr>
          <w:p>
            <w:pPr>
              <w:pStyle w:val="TableParagraph"/>
              <w:rPr>
                <w:b/>
                <w:sz w:val="20"/>
              </w:rPr>
            </w:pPr>
          </w:p>
          <w:p>
            <w:pPr>
              <w:pStyle w:val="TableParagraph"/>
              <w:spacing w:before="136"/>
              <w:ind w:right="183"/>
              <w:jc w:val="right"/>
              <w:rPr>
                <w:sz w:val="18"/>
              </w:rPr>
            </w:pPr>
            <w:r>
              <w:rPr>
                <w:sz w:val="18"/>
              </w:rPr>
              <w:t>5</w:t>
            </w:r>
          </w:p>
        </w:tc>
        <w:tc>
          <w:tcPr>
            <w:tcW w:w="1855" w:type="dxa"/>
            <w:tcBorders>
              <w:top w:val="single" w:sz="12" w:space="0" w:color="000000"/>
            </w:tcBorders>
          </w:tcPr>
          <w:p>
            <w:pPr>
              <w:pStyle w:val="TableParagraph"/>
              <w:rPr>
                <w:b/>
                <w:sz w:val="20"/>
              </w:rPr>
            </w:pPr>
          </w:p>
          <w:p>
            <w:pPr>
              <w:pStyle w:val="TableParagraph"/>
              <w:spacing w:before="136"/>
              <w:ind w:left="47" w:right="44"/>
              <w:jc w:val="center"/>
              <w:rPr>
                <w:sz w:val="18"/>
              </w:rPr>
            </w:pPr>
            <w:r>
              <w:rPr>
                <w:sz w:val="18"/>
              </w:rPr>
              <w:t>PE6</w:t>
            </w:r>
          </w:p>
        </w:tc>
        <w:tc>
          <w:tcPr>
            <w:tcW w:w="417" w:type="dxa"/>
            <w:tcBorders>
              <w:top w:val="single" w:sz="12" w:space="0" w:color="000000"/>
            </w:tcBorders>
          </w:tcPr>
          <w:p>
            <w:pPr>
              <w:pStyle w:val="TableParagraph"/>
              <w:rPr>
                <w:b/>
                <w:sz w:val="20"/>
              </w:rPr>
            </w:pPr>
          </w:p>
          <w:p>
            <w:pPr>
              <w:pStyle w:val="TableParagraph"/>
              <w:spacing w:before="136"/>
              <w:ind w:left="62"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spacing w:before="136"/>
              <w:ind w:left="35" w:right="33"/>
              <w:jc w:val="center"/>
              <w:rPr>
                <w:sz w:val="18"/>
              </w:rPr>
            </w:pPr>
            <w:r>
              <w:rPr>
                <w:sz w:val="18"/>
              </w:rPr>
              <w:t>FT</w:t>
            </w:r>
          </w:p>
        </w:tc>
        <w:tc>
          <w:tcPr>
            <w:tcW w:w="334" w:type="dxa"/>
            <w:tcBorders>
              <w:top w:val="single" w:sz="12" w:space="0" w:color="000000"/>
            </w:tcBorders>
          </w:tcPr>
          <w:p>
            <w:pPr>
              <w:pStyle w:val="TableParagraph"/>
              <w:rPr>
                <w:b/>
                <w:sz w:val="20"/>
              </w:rPr>
            </w:pPr>
          </w:p>
          <w:p>
            <w:pPr>
              <w:pStyle w:val="TableParagraph"/>
              <w:spacing w:before="136"/>
              <w:jc w:val="center"/>
              <w:rPr>
                <w:sz w:val="18"/>
              </w:rPr>
            </w:pPr>
            <w:r>
              <w:rPr>
                <w:sz w:val="18"/>
              </w:rPr>
              <w:t>-</w:t>
            </w:r>
          </w:p>
        </w:tc>
        <w:tc>
          <w:tcPr>
            <w:tcW w:w="2322" w:type="dxa"/>
            <w:tcBorders>
              <w:top w:val="single" w:sz="12" w:space="0" w:color="000000"/>
            </w:tcBorders>
          </w:tcPr>
          <w:p>
            <w:pPr>
              <w:pStyle w:val="TableParagraph"/>
              <w:spacing w:line="254" w:lineRule="auto" w:before="36"/>
              <w:ind w:left="126" w:right="123" w:hanging="4"/>
              <w:jc w:val="center"/>
              <w:rPr>
                <w:sz w:val="18"/>
              </w:rPr>
            </w:pPr>
            <w:r>
              <w:rPr>
                <w:sz w:val="18"/>
              </w:rPr>
              <w:t>TRACED3, TIM9_CH2, SPI4_MOSI, SAI1_SD_A, FMC_A22, DCMI_D7, EVENTOUT</w:t>
            </w:r>
          </w:p>
        </w:tc>
        <w:tc>
          <w:tcPr>
            <w:tcW w:w="1579" w:type="dxa"/>
            <w:tcBorders>
              <w:top w:val="single" w:sz="12" w:space="0" w:color="000000"/>
            </w:tcBorders>
          </w:tcPr>
          <w:p>
            <w:pPr>
              <w:pStyle w:val="TableParagraph"/>
              <w:rPr>
                <w:b/>
                <w:sz w:val="20"/>
              </w:rPr>
            </w:pPr>
          </w:p>
          <w:p>
            <w:pPr>
              <w:pStyle w:val="TableParagraph"/>
              <w:spacing w:before="136"/>
              <w:ind w:right="1"/>
              <w:jc w:val="center"/>
              <w:rPr>
                <w:sz w:val="18"/>
              </w:rPr>
            </w:pPr>
            <w:r>
              <w:rPr>
                <w:sz w:val="18"/>
              </w:rPr>
              <w:t>-</w:t>
            </w:r>
          </w:p>
        </w:tc>
      </w:tr>
      <w:tr>
        <w:trPr>
          <w:trHeight w:val="329" w:hRule="atLeast"/>
        </w:trPr>
        <w:tc>
          <w:tcPr>
            <w:tcW w:w="401" w:type="dxa"/>
          </w:tcPr>
          <w:p>
            <w:pPr>
              <w:pStyle w:val="TableParagraph"/>
              <w:spacing w:before="45"/>
              <w:ind w:left="8"/>
              <w:jc w:val="center"/>
              <w:rPr>
                <w:sz w:val="18"/>
              </w:rPr>
            </w:pPr>
            <w:r>
              <w:rPr>
                <w:sz w:val="18"/>
              </w:rPr>
              <w:t>1</w:t>
            </w:r>
          </w:p>
        </w:tc>
        <w:tc>
          <w:tcPr>
            <w:tcW w:w="466" w:type="dxa"/>
          </w:tcPr>
          <w:p>
            <w:pPr>
              <w:pStyle w:val="TableParagraph"/>
              <w:spacing w:before="45"/>
              <w:ind w:left="8"/>
              <w:jc w:val="center"/>
              <w:rPr>
                <w:sz w:val="18"/>
              </w:rPr>
            </w:pPr>
            <w:r>
              <w:rPr>
                <w:sz w:val="18"/>
              </w:rPr>
              <w:t>6</w:t>
            </w:r>
          </w:p>
        </w:tc>
        <w:tc>
          <w:tcPr>
            <w:tcW w:w="460" w:type="dxa"/>
          </w:tcPr>
          <w:p>
            <w:pPr>
              <w:pStyle w:val="TableParagraph"/>
              <w:spacing w:before="45"/>
              <w:ind w:left="38" w:right="31"/>
              <w:jc w:val="center"/>
              <w:rPr>
                <w:sz w:val="18"/>
              </w:rPr>
            </w:pPr>
            <w:r>
              <w:rPr>
                <w:sz w:val="18"/>
              </w:rPr>
              <w:t>B9</w:t>
            </w:r>
          </w:p>
        </w:tc>
        <w:tc>
          <w:tcPr>
            <w:tcW w:w="506" w:type="dxa"/>
          </w:tcPr>
          <w:p>
            <w:pPr>
              <w:pStyle w:val="TableParagraph"/>
              <w:spacing w:before="45"/>
              <w:ind w:left="60" w:right="52"/>
              <w:jc w:val="center"/>
              <w:rPr>
                <w:sz w:val="18"/>
              </w:rPr>
            </w:pPr>
            <w:r>
              <w:rPr>
                <w:sz w:val="18"/>
              </w:rPr>
              <w:t>C2</w:t>
            </w:r>
          </w:p>
        </w:tc>
        <w:tc>
          <w:tcPr>
            <w:tcW w:w="487" w:type="dxa"/>
          </w:tcPr>
          <w:p>
            <w:pPr>
              <w:pStyle w:val="TableParagraph"/>
              <w:spacing w:before="45"/>
              <w:ind w:right="184"/>
              <w:jc w:val="right"/>
              <w:rPr>
                <w:sz w:val="18"/>
              </w:rPr>
            </w:pPr>
            <w:r>
              <w:rPr>
                <w:sz w:val="18"/>
              </w:rPr>
              <w:t>6</w:t>
            </w:r>
          </w:p>
        </w:tc>
        <w:tc>
          <w:tcPr>
            <w:tcW w:w="1855" w:type="dxa"/>
          </w:tcPr>
          <w:p>
            <w:pPr>
              <w:pStyle w:val="TableParagraph"/>
              <w:spacing w:before="45"/>
              <w:ind w:left="47" w:right="47"/>
              <w:jc w:val="center"/>
              <w:rPr>
                <w:sz w:val="18"/>
              </w:rPr>
            </w:pPr>
            <w:r>
              <w:rPr>
                <w:sz w:val="18"/>
              </w:rPr>
              <w:t>VBAT</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
              <w:jc w:val="center"/>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329" w:hRule="atLeast"/>
        </w:trPr>
        <w:tc>
          <w:tcPr>
            <w:tcW w:w="401" w:type="dxa"/>
          </w:tcPr>
          <w:p>
            <w:pPr>
              <w:pStyle w:val="TableParagraph"/>
              <w:spacing w:before="45"/>
              <w:ind w:left="8"/>
              <w:jc w:val="center"/>
              <w:rPr>
                <w:sz w:val="18"/>
              </w:rPr>
            </w:pPr>
            <w:r>
              <w:rPr>
                <w:sz w:val="18"/>
              </w:rPr>
              <w:t>2</w:t>
            </w:r>
          </w:p>
        </w:tc>
        <w:tc>
          <w:tcPr>
            <w:tcW w:w="466" w:type="dxa"/>
          </w:tcPr>
          <w:p>
            <w:pPr>
              <w:pStyle w:val="TableParagraph"/>
              <w:spacing w:before="45"/>
              <w:ind w:left="8"/>
              <w:jc w:val="center"/>
              <w:rPr>
                <w:sz w:val="18"/>
              </w:rPr>
            </w:pPr>
            <w:r>
              <w:rPr>
                <w:sz w:val="18"/>
              </w:rPr>
              <w:t>7</w:t>
            </w:r>
          </w:p>
        </w:tc>
        <w:tc>
          <w:tcPr>
            <w:tcW w:w="460" w:type="dxa"/>
          </w:tcPr>
          <w:p>
            <w:pPr>
              <w:pStyle w:val="TableParagraph"/>
              <w:spacing w:before="45"/>
              <w:ind w:left="39" w:right="31"/>
              <w:jc w:val="center"/>
              <w:rPr>
                <w:sz w:val="18"/>
              </w:rPr>
            </w:pPr>
            <w:r>
              <w:rPr>
                <w:sz w:val="18"/>
              </w:rPr>
              <w:t>C8</w:t>
            </w:r>
          </w:p>
        </w:tc>
        <w:tc>
          <w:tcPr>
            <w:tcW w:w="506" w:type="dxa"/>
          </w:tcPr>
          <w:p>
            <w:pPr>
              <w:pStyle w:val="TableParagraph"/>
              <w:spacing w:before="45"/>
              <w:ind w:left="58" w:right="53"/>
              <w:jc w:val="center"/>
              <w:rPr>
                <w:sz w:val="18"/>
              </w:rPr>
            </w:pPr>
            <w:r>
              <w:rPr>
                <w:sz w:val="18"/>
              </w:rPr>
              <w:t>A1</w:t>
            </w:r>
          </w:p>
        </w:tc>
        <w:tc>
          <w:tcPr>
            <w:tcW w:w="487" w:type="dxa"/>
          </w:tcPr>
          <w:p>
            <w:pPr>
              <w:pStyle w:val="TableParagraph"/>
              <w:spacing w:before="45"/>
              <w:ind w:right="184"/>
              <w:jc w:val="right"/>
              <w:rPr>
                <w:sz w:val="18"/>
              </w:rPr>
            </w:pPr>
            <w:r>
              <w:rPr>
                <w:sz w:val="18"/>
              </w:rPr>
              <w:t>7</w:t>
            </w:r>
          </w:p>
        </w:tc>
        <w:tc>
          <w:tcPr>
            <w:tcW w:w="1855" w:type="dxa"/>
          </w:tcPr>
          <w:p>
            <w:pPr>
              <w:pStyle w:val="TableParagraph"/>
              <w:spacing w:before="45"/>
              <w:ind w:left="47" w:right="47"/>
              <w:jc w:val="center"/>
              <w:rPr>
                <w:sz w:val="18"/>
              </w:rPr>
            </w:pPr>
            <w:r>
              <w:rPr>
                <w:sz w:val="18"/>
              </w:rPr>
              <w:t>PC13</w:t>
            </w:r>
          </w:p>
        </w:tc>
        <w:tc>
          <w:tcPr>
            <w:tcW w:w="417" w:type="dxa"/>
          </w:tcPr>
          <w:p>
            <w:pPr>
              <w:pStyle w:val="TableParagraph"/>
              <w:spacing w:before="45"/>
              <w:ind w:left="62" w:right="62"/>
              <w:jc w:val="center"/>
              <w:rPr>
                <w:sz w:val="18"/>
              </w:rPr>
            </w:pPr>
            <w:r>
              <w:rPr>
                <w:sz w:val="18"/>
              </w:rPr>
              <w:t>I/O</w:t>
            </w:r>
          </w:p>
        </w:tc>
        <w:tc>
          <w:tcPr>
            <w:tcW w:w="392" w:type="dxa"/>
          </w:tcPr>
          <w:p>
            <w:pPr>
              <w:pStyle w:val="TableParagraph"/>
              <w:spacing w:before="45"/>
              <w:ind w:left="35" w:right="35"/>
              <w:jc w:val="center"/>
              <w:rPr>
                <w:sz w:val="18"/>
              </w:rPr>
            </w:pPr>
            <w:r>
              <w:rPr>
                <w:sz w:val="18"/>
              </w:rPr>
              <w:t>FT</w:t>
            </w:r>
          </w:p>
        </w:tc>
        <w:tc>
          <w:tcPr>
            <w:tcW w:w="334" w:type="dxa"/>
          </w:tcPr>
          <w:p>
            <w:pPr>
              <w:pStyle w:val="TableParagraph"/>
              <w:spacing w:before="45"/>
              <w:ind w:right="1"/>
              <w:jc w:val="center"/>
              <w:rPr>
                <w:sz w:val="18"/>
              </w:rPr>
            </w:pPr>
            <w:r>
              <w:rPr>
                <w:sz w:val="18"/>
              </w:rPr>
              <w:t>-</w:t>
            </w:r>
          </w:p>
        </w:tc>
        <w:tc>
          <w:tcPr>
            <w:tcW w:w="2322" w:type="dxa"/>
          </w:tcPr>
          <w:p>
            <w:pPr>
              <w:pStyle w:val="TableParagraph"/>
              <w:spacing w:before="45"/>
              <w:ind w:left="30" w:right="31"/>
              <w:jc w:val="center"/>
              <w:rPr>
                <w:sz w:val="18"/>
              </w:rPr>
            </w:pPr>
            <w:r>
              <w:rPr>
                <w:sz w:val="18"/>
              </w:rPr>
              <w:t>EVENTOUT</w:t>
            </w:r>
          </w:p>
        </w:tc>
        <w:tc>
          <w:tcPr>
            <w:tcW w:w="1579" w:type="dxa"/>
          </w:tcPr>
          <w:p>
            <w:pPr>
              <w:pStyle w:val="TableParagraph"/>
              <w:spacing w:before="45"/>
              <w:ind w:left="68" w:right="69"/>
              <w:jc w:val="center"/>
              <w:rPr>
                <w:sz w:val="18"/>
              </w:rPr>
            </w:pPr>
            <w:r>
              <w:rPr>
                <w:sz w:val="18"/>
              </w:rPr>
              <w:t>TAMP_1/WKUP1</w:t>
            </w:r>
          </w:p>
        </w:tc>
      </w:tr>
      <w:tr>
        <w:trPr>
          <w:trHeight w:val="550" w:hRule="atLeast"/>
        </w:trPr>
        <w:tc>
          <w:tcPr>
            <w:tcW w:w="401" w:type="dxa"/>
          </w:tcPr>
          <w:p>
            <w:pPr>
              <w:pStyle w:val="TableParagraph"/>
              <w:spacing w:before="156"/>
              <w:ind w:left="8"/>
              <w:jc w:val="center"/>
              <w:rPr>
                <w:sz w:val="18"/>
              </w:rPr>
            </w:pPr>
            <w:r>
              <w:rPr>
                <w:sz w:val="18"/>
              </w:rPr>
              <w:t>3</w:t>
            </w:r>
          </w:p>
        </w:tc>
        <w:tc>
          <w:tcPr>
            <w:tcW w:w="466" w:type="dxa"/>
          </w:tcPr>
          <w:p>
            <w:pPr>
              <w:pStyle w:val="TableParagraph"/>
              <w:spacing w:before="156"/>
              <w:ind w:left="8"/>
              <w:jc w:val="center"/>
              <w:rPr>
                <w:sz w:val="18"/>
              </w:rPr>
            </w:pPr>
            <w:r>
              <w:rPr>
                <w:sz w:val="18"/>
              </w:rPr>
              <w:t>8</w:t>
            </w:r>
          </w:p>
        </w:tc>
        <w:tc>
          <w:tcPr>
            <w:tcW w:w="460" w:type="dxa"/>
          </w:tcPr>
          <w:p>
            <w:pPr>
              <w:pStyle w:val="TableParagraph"/>
              <w:spacing w:before="156"/>
              <w:ind w:left="40" w:right="31"/>
              <w:jc w:val="center"/>
              <w:rPr>
                <w:sz w:val="18"/>
              </w:rPr>
            </w:pPr>
            <w:r>
              <w:rPr>
                <w:sz w:val="18"/>
              </w:rPr>
              <w:t>C9</w:t>
            </w:r>
          </w:p>
        </w:tc>
        <w:tc>
          <w:tcPr>
            <w:tcW w:w="506" w:type="dxa"/>
          </w:tcPr>
          <w:p>
            <w:pPr>
              <w:pStyle w:val="TableParagraph"/>
              <w:spacing w:before="156"/>
              <w:ind w:left="60" w:right="53"/>
              <w:jc w:val="center"/>
              <w:rPr>
                <w:sz w:val="18"/>
              </w:rPr>
            </w:pPr>
            <w:r>
              <w:rPr>
                <w:sz w:val="18"/>
              </w:rPr>
              <w:t>B1</w:t>
            </w:r>
          </w:p>
        </w:tc>
        <w:tc>
          <w:tcPr>
            <w:tcW w:w="487" w:type="dxa"/>
          </w:tcPr>
          <w:p>
            <w:pPr>
              <w:pStyle w:val="TableParagraph"/>
              <w:spacing w:before="156"/>
              <w:ind w:right="183"/>
              <w:jc w:val="right"/>
              <w:rPr>
                <w:sz w:val="18"/>
              </w:rPr>
            </w:pPr>
            <w:r>
              <w:rPr>
                <w:sz w:val="18"/>
              </w:rPr>
              <w:t>8</w:t>
            </w:r>
          </w:p>
        </w:tc>
        <w:tc>
          <w:tcPr>
            <w:tcW w:w="1855" w:type="dxa"/>
          </w:tcPr>
          <w:p>
            <w:pPr>
              <w:pStyle w:val="TableParagraph"/>
              <w:spacing w:line="254" w:lineRule="auto" w:before="47"/>
              <w:ind w:left="204" w:right="91" w:firstLine="464"/>
              <w:rPr>
                <w:sz w:val="18"/>
              </w:rPr>
            </w:pPr>
            <w:r>
              <w:rPr>
                <w:sz w:val="18"/>
              </w:rPr>
              <w:t>PC14- OSC32_IN(PC14)</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before="156"/>
              <w:ind w:left="30" w:right="30"/>
              <w:jc w:val="center"/>
              <w:rPr>
                <w:sz w:val="18"/>
              </w:rPr>
            </w:pPr>
            <w:r>
              <w:rPr>
                <w:sz w:val="18"/>
              </w:rPr>
              <w:t>EVENTOUT</w:t>
            </w:r>
          </w:p>
        </w:tc>
        <w:tc>
          <w:tcPr>
            <w:tcW w:w="1579" w:type="dxa"/>
          </w:tcPr>
          <w:p>
            <w:pPr>
              <w:pStyle w:val="TableParagraph"/>
              <w:spacing w:before="156"/>
              <w:ind w:left="68" w:right="68"/>
              <w:jc w:val="center"/>
              <w:rPr>
                <w:sz w:val="18"/>
              </w:rPr>
            </w:pPr>
            <w:r>
              <w:rPr>
                <w:sz w:val="18"/>
              </w:rPr>
              <w:t>OSC32_IN</w:t>
            </w:r>
          </w:p>
        </w:tc>
      </w:tr>
      <w:tr>
        <w:trPr>
          <w:trHeight w:val="550" w:hRule="atLeast"/>
        </w:trPr>
        <w:tc>
          <w:tcPr>
            <w:tcW w:w="401" w:type="dxa"/>
          </w:tcPr>
          <w:p>
            <w:pPr>
              <w:pStyle w:val="TableParagraph"/>
              <w:spacing w:before="156"/>
              <w:ind w:left="8"/>
              <w:jc w:val="center"/>
              <w:rPr>
                <w:sz w:val="18"/>
              </w:rPr>
            </w:pPr>
            <w:r>
              <w:rPr>
                <w:sz w:val="18"/>
              </w:rPr>
              <w:t>4</w:t>
            </w:r>
          </w:p>
        </w:tc>
        <w:tc>
          <w:tcPr>
            <w:tcW w:w="466" w:type="dxa"/>
          </w:tcPr>
          <w:p>
            <w:pPr>
              <w:pStyle w:val="TableParagraph"/>
              <w:spacing w:before="156"/>
              <w:ind w:left="8"/>
              <w:jc w:val="center"/>
              <w:rPr>
                <w:sz w:val="18"/>
              </w:rPr>
            </w:pPr>
            <w:r>
              <w:rPr>
                <w:sz w:val="18"/>
              </w:rPr>
              <w:t>9</w:t>
            </w:r>
          </w:p>
        </w:tc>
        <w:tc>
          <w:tcPr>
            <w:tcW w:w="460" w:type="dxa"/>
          </w:tcPr>
          <w:p>
            <w:pPr>
              <w:pStyle w:val="TableParagraph"/>
              <w:spacing w:before="156"/>
              <w:ind w:left="41" w:right="31"/>
              <w:jc w:val="center"/>
              <w:rPr>
                <w:sz w:val="18"/>
              </w:rPr>
            </w:pPr>
            <w:r>
              <w:rPr>
                <w:sz w:val="18"/>
              </w:rPr>
              <w:t>D9</w:t>
            </w:r>
          </w:p>
        </w:tc>
        <w:tc>
          <w:tcPr>
            <w:tcW w:w="506" w:type="dxa"/>
          </w:tcPr>
          <w:p>
            <w:pPr>
              <w:pStyle w:val="TableParagraph"/>
              <w:spacing w:before="156"/>
              <w:ind w:left="60" w:right="51"/>
              <w:jc w:val="center"/>
              <w:rPr>
                <w:sz w:val="18"/>
              </w:rPr>
            </w:pPr>
            <w:r>
              <w:rPr>
                <w:sz w:val="18"/>
              </w:rPr>
              <w:t>C1</w:t>
            </w:r>
          </w:p>
        </w:tc>
        <w:tc>
          <w:tcPr>
            <w:tcW w:w="487" w:type="dxa"/>
          </w:tcPr>
          <w:p>
            <w:pPr>
              <w:pStyle w:val="TableParagraph"/>
              <w:spacing w:before="156"/>
              <w:ind w:right="183"/>
              <w:jc w:val="right"/>
              <w:rPr>
                <w:sz w:val="18"/>
              </w:rPr>
            </w:pPr>
            <w:r>
              <w:rPr>
                <w:sz w:val="18"/>
              </w:rPr>
              <w:t>9</w:t>
            </w:r>
          </w:p>
        </w:tc>
        <w:tc>
          <w:tcPr>
            <w:tcW w:w="1855" w:type="dxa"/>
          </w:tcPr>
          <w:p>
            <w:pPr>
              <w:pStyle w:val="TableParagraph"/>
              <w:spacing w:line="254" w:lineRule="auto" w:before="47"/>
              <w:ind w:left="104" w:right="80" w:firstLine="564"/>
              <w:rPr>
                <w:sz w:val="18"/>
              </w:rPr>
            </w:pPr>
            <w:r>
              <w:rPr>
                <w:sz w:val="18"/>
              </w:rPr>
              <w:t>PC15- OSC32_OUT(PC15)</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before="156"/>
              <w:ind w:left="30" w:right="30"/>
              <w:jc w:val="center"/>
              <w:rPr>
                <w:sz w:val="18"/>
              </w:rPr>
            </w:pPr>
            <w:r>
              <w:rPr>
                <w:sz w:val="18"/>
              </w:rPr>
              <w:t>EVENTOUT</w:t>
            </w:r>
          </w:p>
        </w:tc>
        <w:tc>
          <w:tcPr>
            <w:tcW w:w="1579" w:type="dxa"/>
          </w:tcPr>
          <w:p>
            <w:pPr>
              <w:pStyle w:val="TableParagraph"/>
              <w:spacing w:before="156"/>
              <w:ind w:left="68" w:right="69"/>
              <w:jc w:val="center"/>
              <w:rPr>
                <w:sz w:val="18"/>
              </w:rPr>
            </w:pPr>
            <w:r>
              <w:rPr>
                <w:sz w:val="18"/>
              </w:rPr>
              <w:t>OSC32_OUT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2"/>
              <w:jc w:val="center"/>
              <w:rPr>
                <w:sz w:val="18"/>
              </w:rPr>
            </w:pPr>
            <w:r>
              <w:rPr>
                <w:sz w:val="18"/>
              </w:rPr>
              <w:t>C3</w:t>
            </w:r>
          </w:p>
        </w:tc>
        <w:tc>
          <w:tcPr>
            <w:tcW w:w="487" w:type="dxa"/>
          </w:tcPr>
          <w:p>
            <w:pPr>
              <w:pStyle w:val="TableParagraph"/>
              <w:spacing w:before="156"/>
              <w:ind w:right="134"/>
              <w:jc w:val="right"/>
              <w:rPr>
                <w:sz w:val="18"/>
              </w:rPr>
            </w:pPr>
            <w:r>
              <w:rPr>
                <w:sz w:val="18"/>
              </w:rPr>
              <w:t>10</w:t>
            </w:r>
          </w:p>
        </w:tc>
        <w:tc>
          <w:tcPr>
            <w:tcW w:w="1855" w:type="dxa"/>
          </w:tcPr>
          <w:p>
            <w:pPr>
              <w:pStyle w:val="TableParagraph"/>
              <w:spacing w:before="156"/>
              <w:ind w:left="47" w:right="45"/>
              <w:jc w:val="center"/>
              <w:rPr>
                <w:sz w:val="18"/>
              </w:rPr>
            </w:pPr>
            <w:r>
              <w:rPr>
                <w:sz w:val="18"/>
              </w:rPr>
              <w:t>PF0</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6" w:lineRule="auto" w:before="45"/>
              <w:ind w:left="667" w:right="280" w:hanging="366"/>
              <w:rPr>
                <w:sz w:val="18"/>
              </w:rPr>
            </w:pPr>
            <w:r>
              <w:rPr>
                <w:sz w:val="18"/>
              </w:rPr>
              <w:t>I2C2_SDA, FMC_A0, EVENTOUT</w:t>
            </w:r>
          </w:p>
        </w:tc>
        <w:tc>
          <w:tcPr>
            <w:tcW w:w="1579" w:type="dxa"/>
          </w:tcPr>
          <w:p>
            <w:pPr>
              <w:pStyle w:val="TableParagraph"/>
              <w:spacing w:before="156"/>
              <w:ind w:right="1"/>
              <w:jc w:val="center"/>
              <w:rPr>
                <w:sz w:val="18"/>
              </w:rPr>
            </w:pPr>
            <w:r>
              <w:rPr>
                <w:sz w:val="18"/>
              </w:rPr>
              <w:t>-</w:t>
            </w:r>
          </w:p>
        </w:tc>
      </w:tr>
      <w:tr>
        <w:trPr>
          <w:trHeight w:val="549"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2"/>
              <w:jc w:val="center"/>
              <w:rPr>
                <w:sz w:val="18"/>
              </w:rPr>
            </w:pPr>
            <w:r>
              <w:rPr>
                <w:sz w:val="18"/>
              </w:rPr>
              <w:t>C4</w:t>
            </w:r>
          </w:p>
        </w:tc>
        <w:tc>
          <w:tcPr>
            <w:tcW w:w="487" w:type="dxa"/>
          </w:tcPr>
          <w:p>
            <w:pPr>
              <w:pStyle w:val="TableParagraph"/>
              <w:spacing w:before="156"/>
              <w:ind w:right="139"/>
              <w:jc w:val="right"/>
              <w:rPr>
                <w:sz w:val="18"/>
              </w:rPr>
            </w:pPr>
            <w:r>
              <w:rPr>
                <w:sz w:val="18"/>
              </w:rPr>
              <w:t>11</w:t>
            </w:r>
          </w:p>
        </w:tc>
        <w:tc>
          <w:tcPr>
            <w:tcW w:w="1855" w:type="dxa"/>
          </w:tcPr>
          <w:p>
            <w:pPr>
              <w:pStyle w:val="TableParagraph"/>
              <w:spacing w:before="156"/>
              <w:ind w:left="47" w:right="45"/>
              <w:jc w:val="center"/>
              <w:rPr>
                <w:sz w:val="18"/>
              </w:rPr>
            </w:pPr>
            <w:r>
              <w:rPr>
                <w:sz w:val="18"/>
              </w:rPr>
              <w:t>PF1</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4" w:lineRule="auto" w:before="45"/>
              <w:ind w:left="667" w:hanging="357"/>
              <w:rPr>
                <w:sz w:val="18"/>
              </w:rPr>
            </w:pPr>
            <w:r>
              <w:rPr>
                <w:sz w:val="18"/>
              </w:rPr>
              <w:t>I2C2_SCL, FMC_A1, EVENTOUT</w:t>
            </w:r>
          </w:p>
        </w:tc>
        <w:tc>
          <w:tcPr>
            <w:tcW w:w="1579" w:type="dxa"/>
          </w:tcPr>
          <w:p>
            <w:pPr>
              <w:pStyle w:val="TableParagraph"/>
              <w:spacing w:before="15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2"/>
              <w:jc w:val="center"/>
              <w:rPr>
                <w:sz w:val="18"/>
              </w:rPr>
            </w:pPr>
            <w:r>
              <w:rPr>
                <w:sz w:val="18"/>
              </w:rPr>
              <w:t>D4</w:t>
            </w:r>
          </w:p>
        </w:tc>
        <w:tc>
          <w:tcPr>
            <w:tcW w:w="487" w:type="dxa"/>
          </w:tcPr>
          <w:p>
            <w:pPr>
              <w:pStyle w:val="TableParagraph"/>
              <w:spacing w:before="156"/>
              <w:ind w:right="134"/>
              <w:jc w:val="right"/>
              <w:rPr>
                <w:sz w:val="18"/>
              </w:rPr>
            </w:pPr>
            <w:r>
              <w:rPr>
                <w:sz w:val="18"/>
              </w:rPr>
              <w:t>12</w:t>
            </w:r>
          </w:p>
        </w:tc>
        <w:tc>
          <w:tcPr>
            <w:tcW w:w="1855" w:type="dxa"/>
          </w:tcPr>
          <w:p>
            <w:pPr>
              <w:pStyle w:val="TableParagraph"/>
              <w:spacing w:before="156"/>
              <w:ind w:left="47" w:right="45"/>
              <w:jc w:val="center"/>
              <w:rPr>
                <w:sz w:val="18"/>
              </w:rPr>
            </w:pPr>
            <w:r>
              <w:rPr>
                <w:sz w:val="18"/>
              </w:rPr>
              <w:t>PF2</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4" w:lineRule="auto" w:before="47"/>
              <w:ind w:left="667" w:right="211" w:hanging="437"/>
              <w:rPr>
                <w:sz w:val="18"/>
              </w:rPr>
            </w:pPr>
            <w:r>
              <w:rPr>
                <w:sz w:val="18"/>
              </w:rPr>
              <w:t>I2C2_SMBA, FMC_A2, EVENTOUT</w:t>
            </w:r>
          </w:p>
        </w:tc>
        <w:tc>
          <w:tcPr>
            <w:tcW w:w="1579" w:type="dxa"/>
          </w:tcPr>
          <w:p>
            <w:pPr>
              <w:pStyle w:val="TableParagraph"/>
              <w:spacing w:before="156"/>
              <w:ind w:right="1"/>
              <w:jc w:val="center"/>
              <w:rPr>
                <w:sz w:val="18"/>
              </w:rPr>
            </w:pPr>
            <w:r>
              <w:rPr>
                <w:sz w:val="18"/>
              </w:rPr>
              <w:t>-</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8"/>
              <w:jc w:val="center"/>
              <w:rPr>
                <w:sz w:val="18"/>
              </w:rPr>
            </w:pPr>
            <w:r>
              <w:rPr>
                <w:sz w:val="18"/>
              </w:rPr>
              <w:t>-</w:t>
            </w:r>
          </w:p>
        </w:tc>
        <w:tc>
          <w:tcPr>
            <w:tcW w:w="460" w:type="dxa"/>
          </w:tcPr>
          <w:p>
            <w:pPr>
              <w:pStyle w:val="TableParagraph"/>
              <w:spacing w:before="45"/>
              <w:ind w:left="9"/>
              <w:jc w:val="center"/>
              <w:rPr>
                <w:sz w:val="18"/>
              </w:rPr>
            </w:pPr>
            <w:r>
              <w:rPr>
                <w:sz w:val="18"/>
              </w:rPr>
              <w:t>-</w:t>
            </w:r>
          </w:p>
        </w:tc>
        <w:tc>
          <w:tcPr>
            <w:tcW w:w="506" w:type="dxa"/>
          </w:tcPr>
          <w:p>
            <w:pPr>
              <w:pStyle w:val="TableParagraph"/>
              <w:spacing w:before="45"/>
              <w:ind w:left="60" w:right="53"/>
              <w:jc w:val="center"/>
              <w:rPr>
                <w:sz w:val="18"/>
              </w:rPr>
            </w:pPr>
            <w:r>
              <w:rPr>
                <w:sz w:val="18"/>
              </w:rPr>
              <w:t>E2</w:t>
            </w:r>
          </w:p>
        </w:tc>
        <w:tc>
          <w:tcPr>
            <w:tcW w:w="487" w:type="dxa"/>
          </w:tcPr>
          <w:p>
            <w:pPr>
              <w:pStyle w:val="TableParagraph"/>
              <w:spacing w:before="45"/>
              <w:ind w:right="134"/>
              <w:jc w:val="right"/>
              <w:rPr>
                <w:sz w:val="18"/>
              </w:rPr>
            </w:pPr>
            <w:r>
              <w:rPr>
                <w:sz w:val="18"/>
              </w:rPr>
              <w:t>13</w:t>
            </w:r>
          </w:p>
        </w:tc>
        <w:tc>
          <w:tcPr>
            <w:tcW w:w="1855" w:type="dxa"/>
          </w:tcPr>
          <w:p>
            <w:pPr>
              <w:pStyle w:val="TableParagraph"/>
              <w:spacing w:before="45"/>
              <w:ind w:left="47" w:right="46"/>
              <w:jc w:val="center"/>
              <w:rPr>
                <w:sz w:val="18"/>
              </w:rPr>
            </w:pPr>
            <w:r>
              <w:rPr>
                <w:sz w:val="18"/>
              </w:rPr>
              <w:t>PF3</w:t>
            </w:r>
          </w:p>
        </w:tc>
        <w:tc>
          <w:tcPr>
            <w:tcW w:w="417" w:type="dxa"/>
          </w:tcPr>
          <w:p>
            <w:pPr>
              <w:pStyle w:val="TableParagraph"/>
              <w:spacing w:before="45"/>
              <w:ind w:left="61" w:right="62"/>
              <w:jc w:val="center"/>
              <w:rPr>
                <w:sz w:val="18"/>
              </w:rPr>
            </w:pPr>
            <w:r>
              <w:rPr>
                <w:sz w:val="18"/>
              </w:rPr>
              <w:t>I/O</w:t>
            </w:r>
          </w:p>
        </w:tc>
        <w:tc>
          <w:tcPr>
            <w:tcW w:w="392" w:type="dxa"/>
          </w:tcPr>
          <w:p>
            <w:pPr>
              <w:pStyle w:val="TableParagraph"/>
              <w:spacing w:before="45"/>
              <w:ind w:left="35" w:right="35"/>
              <w:jc w:val="center"/>
              <w:rPr>
                <w:sz w:val="18"/>
              </w:rPr>
            </w:pPr>
            <w:r>
              <w:rPr>
                <w:sz w:val="18"/>
              </w:rPr>
              <w:t>FT</w:t>
            </w:r>
          </w:p>
        </w:tc>
        <w:tc>
          <w:tcPr>
            <w:tcW w:w="334" w:type="dxa"/>
          </w:tcPr>
          <w:p>
            <w:pPr>
              <w:pStyle w:val="TableParagraph"/>
              <w:spacing w:before="45"/>
              <w:jc w:val="center"/>
              <w:rPr>
                <w:sz w:val="18"/>
              </w:rPr>
            </w:pPr>
            <w:r>
              <w:rPr>
                <w:sz w:val="18"/>
              </w:rPr>
              <w:t>-</w:t>
            </w:r>
          </w:p>
        </w:tc>
        <w:tc>
          <w:tcPr>
            <w:tcW w:w="2322" w:type="dxa"/>
          </w:tcPr>
          <w:p>
            <w:pPr>
              <w:pStyle w:val="TableParagraph"/>
              <w:spacing w:before="45"/>
              <w:ind w:left="30" w:right="30"/>
              <w:jc w:val="center"/>
              <w:rPr>
                <w:sz w:val="18"/>
              </w:rPr>
            </w:pPr>
            <w:r>
              <w:rPr>
                <w:sz w:val="18"/>
              </w:rPr>
              <w:t>FMC_A3, EVENTOUT</w:t>
            </w:r>
          </w:p>
        </w:tc>
        <w:tc>
          <w:tcPr>
            <w:tcW w:w="1579" w:type="dxa"/>
          </w:tcPr>
          <w:p>
            <w:pPr>
              <w:pStyle w:val="TableParagraph"/>
              <w:spacing w:before="45"/>
              <w:ind w:left="68" w:right="67"/>
              <w:jc w:val="center"/>
              <w:rPr>
                <w:sz w:val="18"/>
              </w:rPr>
            </w:pPr>
            <w:r>
              <w:rPr>
                <w:sz w:val="18"/>
              </w:rPr>
              <w:t>ADC3_IN9</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left="60" w:right="53"/>
              <w:jc w:val="center"/>
              <w:rPr>
                <w:sz w:val="18"/>
              </w:rPr>
            </w:pPr>
            <w:r>
              <w:rPr>
                <w:sz w:val="18"/>
              </w:rPr>
              <w:t>E3</w:t>
            </w:r>
          </w:p>
        </w:tc>
        <w:tc>
          <w:tcPr>
            <w:tcW w:w="487" w:type="dxa"/>
          </w:tcPr>
          <w:p>
            <w:pPr>
              <w:pStyle w:val="TableParagraph"/>
              <w:spacing w:before="47"/>
              <w:ind w:right="134"/>
              <w:jc w:val="right"/>
              <w:rPr>
                <w:sz w:val="18"/>
              </w:rPr>
            </w:pPr>
            <w:r>
              <w:rPr>
                <w:sz w:val="18"/>
              </w:rPr>
              <w:t>14</w:t>
            </w:r>
          </w:p>
        </w:tc>
        <w:tc>
          <w:tcPr>
            <w:tcW w:w="1855" w:type="dxa"/>
          </w:tcPr>
          <w:p>
            <w:pPr>
              <w:pStyle w:val="TableParagraph"/>
              <w:spacing w:before="47"/>
              <w:ind w:left="47" w:right="46"/>
              <w:jc w:val="center"/>
              <w:rPr>
                <w:sz w:val="18"/>
              </w:rPr>
            </w:pPr>
            <w:r>
              <w:rPr>
                <w:sz w:val="18"/>
              </w:rPr>
              <w:t>PF4</w:t>
            </w:r>
          </w:p>
        </w:tc>
        <w:tc>
          <w:tcPr>
            <w:tcW w:w="417" w:type="dxa"/>
          </w:tcPr>
          <w:p>
            <w:pPr>
              <w:pStyle w:val="TableParagraph"/>
              <w:spacing w:before="47"/>
              <w:ind w:left="61" w:right="62"/>
              <w:jc w:val="center"/>
              <w:rPr>
                <w:sz w:val="18"/>
              </w:rPr>
            </w:pPr>
            <w:r>
              <w:rPr>
                <w:sz w:val="18"/>
              </w:rPr>
              <w:t>I/O</w:t>
            </w:r>
          </w:p>
        </w:tc>
        <w:tc>
          <w:tcPr>
            <w:tcW w:w="392" w:type="dxa"/>
          </w:tcPr>
          <w:p>
            <w:pPr>
              <w:pStyle w:val="TableParagraph"/>
              <w:spacing w:before="47"/>
              <w:ind w:left="35" w:right="34"/>
              <w:jc w:val="center"/>
              <w:rPr>
                <w:sz w:val="18"/>
              </w:rPr>
            </w:pPr>
            <w:r>
              <w:rPr>
                <w:sz w:val="18"/>
              </w:rPr>
              <w:t>FT</w:t>
            </w:r>
          </w:p>
        </w:tc>
        <w:tc>
          <w:tcPr>
            <w:tcW w:w="334" w:type="dxa"/>
          </w:tcPr>
          <w:p>
            <w:pPr>
              <w:pStyle w:val="TableParagraph"/>
              <w:spacing w:before="47"/>
              <w:ind w:right="1"/>
              <w:jc w:val="center"/>
              <w:rPr>
                <w:sz w:val="18"/>
              </w:rPr>
            </w:pPr>
            <w:r>
              <w:rPr>
                <w:sz w:val="18"/>
              </w:rPr>
              <w:t>-</w:t>
            </w:r>
          </w:p>
        </w:tc>
        <w:tc>
          <w:tcPr>
            <w:tcW w:w="2322" w:type="dxa"/>
          </w:tcPr>
          <w:p>
            <w:pPr>
              <w:pStyle w:val="TableParagraph"/>
              <w:spacing w:before="47"/>
              <w:ind w:left="30" w:right="30"/>
              <w:jc w:val="center"/>
              <w:rPr>
                <w:sz w:val="18"/>
              </w:rPr>
            </w:pPr>
            <w:r>
              <w:rPr>
                <w:sz w:val="18"/>
              </w:rPr>
              <w:t>FMC_A4, EVENTOUT</w:t>
            </w:r>
          </w:p>
        </w:tc>
        <w:tc>
          <w:tcPr>
            <w:tcW w:w="1579" w:type="dxa"/>
          </w:tcPr>
          <w:p>
            <w:pPr>
              <w:pStyle w:val="TableParagraph"/>
              <w:spacing w:before="47"/>
              <w:ind w:left="68" w:right="68"/>
              <w:jc w:val="center"/>
              <w:rPr>
                <w:sz w:val="18"/>
              </w:rPr>
            </w:pPr>
            <w:r>
              <w:rPr>
                <w:sz w:val="18"/>
              </w:rPr>
              <w:t>ADC3_IN14</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8"/>
              <w:jc w:val="center"/>
              <w:rPr>
                <w:sz w:val="18"/>
              </w:rPr>
            </w:pPr>
            <w:r>
              <w:rPr>
                <w:sz w:val="18"/>
              </w:rPr>
              <w:t>-</w:t>
            </w:r>
          </w:p>
        </w:tc>
        <w:tc>
          <w:tcPr>
            <w:tcW w:w="460" w:type="dxa"/>
          </w:tcPr>
          <w:p>
            <w:pPr>
              <w:pStyle w:val="TableParagraph"/>
              <w:spacing w:before="45"/>
              <w:ind w:left="9"/>
              <w:jc w:val="center"/>
              <w:rPr>
                <w:sz w:val="18"/>
              </w:rPr>
            </w:pPr>
            <w:r>
              <w:rPr>
                <w:sz w:val="18"/>
              </w:rPr>
              <w:t>-</w:t>
            </w:r>
          </w:p>
        </w:tc>
        <w:tc>
          <w:tcPr>
            <w:tcW w:w="506" w:type="dxa"/>
          </w:tcPr>
          <w:p>
            <w:pPr>
              <w:pStyle w:val="TableParagraph"/>
              <w:spacing w:before="45"/>
              <w:ind w:left="60" w:right="53"/>
              <w:jc w:val="center"/>
              <w:rPr>
                <w:sz w:val="18"/>
              </w:rPr>
            </w:pPr>
            <w:r>
              <w:rPr>
                <w:sz w:val="18"/>
              </w:rPr>
              <w:t>E4</w:t>
            </w:r>
          </w:p>
        </w:tc>
        <w:tc>
          <w:tcPr>
            <w:tcW w:w="487" w:type="dxa"/>
          </w:tcPr>
          <w:p>
            <w:pPr>
              <w:pStyle w:val="TableParagraph"/>
              <w:spacing w:before="45"/>
              <w:ind w:right="134"/>
              <w:jc w:val="right"/>
              <w:rPr>
                <w:sz w:val="18"/>
              </w:rPr>
            </w:pPr>
            <w:r>
              <w:rPr>
                <w:sz w:val="18"/>
              </w:rPr>
              <w:t>15</w:t>
            </w:r>
          </w:p>
        </w:tc>
        <w:tc>
          <w:tcPr>
            <w:tcW w:w="1855" w:type="dxa"/>
          </w:tcPr>
          <w:p>
            <w:pPr>
              <w:pStyle w:val="TableParagraph"/>
              <w:spacing w:before="45"/>
              <w:ind w:left="47" w:right="46"/>
              <w:jc w:val="center"/>
              <w:rPr>
                <w:sz w:val="18"/>
              </w:rPr>
            </w:pPr>
            <w:r>
              <w:rPr>
                <w:sz w:val="18"/>
              </w:rPr>
              <w:t>PF5</w:t>
            </w:r>
          </w:p>
        </w:tc>
        <w:tc>
          <w:tcPr>
            <w:tcW w:w="417" w:type="dxa"/>
          </w:tcPr>
          <w:p>
            <w:pPr>
              <w:pStyle w:val="TableParagraph"/>
              <w:spacing w:before="45"/>
              <w:ind w:left="61" w:right="62"/>
              <w:jc w:val="center"/>
              <w:rPr>
                <w:sz w:val="18"/>
              </w:rPr>
            </w:pPr>
            <w:r>
              <w:rPr>
                <w:sz w:val="18"/>
              </w:rPr>
              <w:t>I/O</w:t>
            </w:r>
          </w:p>
        </w:tc>
        <w:tc>
          <w:tcPr>
            <w:tcW w:w="392" w:type="dxa"/>
          </w:tcPr>
          <w:p>
            <w:pPr>
              <w:pStyle w:val="TableParagraph"/>
              <w:spacing w:before="45"/>
              <w:ind w:left="35" w:right="34"/>
              <w:jc w:val="center"/>
              <w:rPr>
                <w:sz w:val="18"/>
              </w:rPr>
            </w:pPr>
            <w:r>
              <w:rPr>
                <w:sz w:val="18"/>
              </w:rPr>
              <w:t>FT</w:t>
            </w:r>
          </w:p>
        </w:tc>
        <w:tc>
          <w:tcPr>
            <w:tcW w:w="334" w:type="dxa"/>
          </w:tcPr>
          <w:p>
            <w:pPr>
              <w:pStyle w:val="TableParagraph"/>
              <w:spacing w:before="45"/>
              <w:ind w:right="1"/>
              <w:jc w:val="center"/>
              <w:rPr>
                <w:sz w:val="18"/>
              </w:rPr>
            </w:pPr>
            <w:r>
              <w:rPr>
                <w:sz w:val="18"/>
              </w:rPr>
              <w:t>-</w:t>
            </w:r>
          </w:p>
        </w:tc>
        <w:tc>
          <w:tcPr>
            <w:tcW w:w="2322" w:type="dxa"/>
          </w:tcPr>
          <w:p>
            <w:pPr>
              <w:pStyle w:val="TableParagraph"/>
              <w:spacing w:before="45"/>
              <w:ind w:left="30" w:right="30"/>
              <w:jc w:val="center"/>
              <w:rPr>
                <w:sz w:val="18"/>
              </w:rPr>
            </w:pPr>
            <w:r>
              <w:rPr>
                <w:sz w:val="18"/>
              </w:rPr>
              <w:t>FMC_A5, EVENTOUT</w:t>
            </w:r>
          </w:p>
        </w:tc>
        <w:tc>
          <w:tcPr>
            <w:tcW w:w="1579" w:type="dxa"/>
          </w:tcPr>
          <w:p>
            <w:pPr>
              <w:pStyle w:val="TableParagraph"/>
              <w:spacing w:before="45"/>
              <w:ind w:left="68" w:right="68"/>
              <w:jc w:val="center"/>
              <w:rPr>
                <w:sz w:val="18"/>
              </w:rPr>
            </w:pPr>
            <w:r>
              <w:rPr>
                <w:sz w:val="18"/>
              </w:rPr>
              <w:t>ADC3_IN15</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61" w:right="51"/>
              <w:jc w:val="center"/>
              <w:rPr>
                <w:sz w:val="18"/>
              </w:rPr>
            </w:pPr>
            <w:r>
              <w:rPr>
                <w:sz w:val="18"/>
              </w:rPr>
              <w:t>10</w:t>
            </w:r>
          </w:p>
        </w:tc>
        <w:tc>
          <w:tcPr>
            <w:tcW w:w="460" w:type="dxa"/>
          </w:tcPr>
          <w:p>
            <w:pPr>
              <w:pStyle w:val="TableParagraph"/>
              <w:spacing w:before="45"/>
              <w:ind w:left="8"/>
              <w:jc w:val="center"/>
              <w:rPr>
                <w:sz w:val="18"/>
              </w:rPr>
            </w:pPr>
            <w:r>
              <w:rPr>
                <w:sz w:val="18"/>
              </w:rPr>
              <w:t>-</w:t>
            </w:r>
          </w:p>
        </w:tc>
        <w:tc>
          <w:tcPr>
            <w:tcW w:w="506" w:type="dxa"/>
          </w:tcPr>
          <w:p>
            <w:pPr>
              <w:pStyle w:val="TableParagraph"/>
              <w:spacing w:before="45"/>
              <w:ind w:left="60" w:right="53"/>
              <w:jc w:val="center"/>
              <w:rPr>
                <w:sz w:val="18"/>
              </w:rPr>
            </w:pPr>
            <w:r>
              <w:rPr>
                <w:sz w:val="18"/>
              </w:rPr>
              <w:t>D2</w:t>
            </w:r>
          </w:p>
        </w:tc>
        <w:tc>
          <w:tcPr>
            <w:tcW w:w="487" w:type="dxa"/>
          </w:tcPr>
          <w:p>
            <w:pPr>
              <w:pStyle w:val="TableParagraph"/>
              <w:spacing w:before="45"/>
              <w:ind w:right="134"/>
              <w:jc w:val="right"/>
              <w:rPr>
                <w:sz w:val="18"/>
              </w:rPr>
            </w:pPr>
            <w:r>
              <w:rPr>
                <w:sz w:val="18"/>
              </w:rPr>
              <w:t>16</w:t>
            </w:r>
          </w:p>
        </w:tc>
        <w:tc>
          <w:tcPr>
            <w:tcW w:w="1855" w:type="dxa"/>
          </w:tcPr>
          <w:p>
            <w:pPr>
              <w:pStyle w:val="TableParagraph"/>
              <w:spacing w:before="45"/>
              <w:ind w:left="47" w:right="46"/>
              <w:jc w:val="center"/>
              <w:rPr>
                <w:sz w:val="18"/>
              </w:rPr>
            </w:pPr>
            <w:r>
              <w:rPr>
                <w:sz w:val="18"/>
              </w:rPr>
              <w:t>VSS</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
              <w:jc w:val="center"/>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61" w:right="53"/>
              <w:jc w:val="center"/>
              <w:rPr>
                <w:sz w:val="18"/>
              </w:rPr>
            </w:pPr>
            <w:r>
              <w:rPr>
                <w:sz w:val="18"/>
              </w:rPr>
              <w:t>11</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left="60" w:right="52"/>
              <w:jc w:val="center"/>
              <w:rPr>
                <w:sz w:val="18"/>
              </w:rPr>
            </w:pPr>
            <w:r>
              <w:rPr>
                <w:sz w:val="18"/>
              </w:rPr>
              <w:t>D3</w:t>
            </w:r>
          </w:p>
        </w:tc>
        <w:tc>
          <w:tcPr>
            <w:tcW w:w="487" w:type="dxa"/>
          </w:tcPr>
          <w:p>
            <w:pPr>
              <w:pStyle w:val="TableParagraph"/>
              <w:spacing w:before="47"/>
              <w:ind w:right="134"/>
              <w:jc w:val="right"/>
              <w:rPr>
                <w:sz w:val="18"/>
              </w:rPr>
            </w:pPr>
            <w:r>
              <w:rPr>
                <w:sz w:val="18"/>
              </w:rPr>
              <w:t>17</w:t>
            </w:r>
          </w:p>
        </w:tc>
        <w:tc>
          <w:tcPr>
            <w:tcW w:w="1855" w:type="dxa"/>
          </w:tcPr>
          <w:p>
            <w:pPr>
              <w:pStyle w:val="TableParagraph"/>
              <w:spacing w:before="47"/>
              <w:ind w:left="47" w:right="46"/>
              <w:jc w:val="center"/>
              <w:rPr>
                <w:sz w:val="18"/>
              </w:rPr>
            </w:pPr>
            <w:r>
              <w:rPr>
                <w:sz w:val="18"/>
              </w:rPr>
              <w:t>VDD</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
              <w:jc w:val="center"/>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770" w:hRule="atLeast"/>
        </w:trPr>
        <w:tc>
          <w:tcPr>
            <w:tcW w:w="401" w:type="dxa"/>
          </w:tcPr>
          <w:p>
            <w:pPr>
              <w:pStyle w:val="TableParagraph"/>
              <w:rPr>
                <w:b/>
                <w:sz w:val="23"/>
              </w:rPr>
            </w:pPr>
          </w:p>
          <w:p>
            <w:pPr>
              <w:pStyle w:val="TableParagraph"/>
              <w:spacing w:before="1"/>
              <w:ind w:left="9"/>
              <w:jc w:val="center"/>
              <w:rPr>
                <w:sz w:val="18"/>
              </w:rPr>
            </w:pPr>
            <w:r>
              <w:rPr>
                <w:sz w:val="18"/>
              </w:rPr>
              <w:t>-</w:t>
            </w:r>
          </w:p>
        </w:tc>
        <w:tc>
          <w:tcPr>
            <w:tcW w:w="466" w:type="dxa"/>
          </w:tcPr>
          <w:p>
            <w:pPr>
              <w:pStyle w:val="TableParagraph"/>
              <w:rPr>
                <w:b/>
                <w:sz w:val="23"/>
              </w:rPr>
            </w:pPr>
          </w:p>
          <w:p>
            <w:pPr>
              <w:pStyle w:val="TableParagraph"/>
              <w:spacing w:before="1"/>
              <w:ind w:left="8"/>
              <w:jc w:val="center"/>
              <w:rPr>
                <w:sz w:val="18"/>
              </w:rPr>
            </w:pPr>
            <w:r>
              <w:rPr>
                <w:sz w:val="18"/>
              </w:rPr>
              <w:t>-</w:t>
            </w:r>
          </w:p>
        </w:tc>
        <w:tc>
          <w:tcPr>
            <w:tcW w:w="460" w:type="dxa"/>
          </w:tcPr>
          <w:p>
            <w:pPr>
              <w:pStyle w:val="TableParagraph"/>
              <w:rPr>
                <w:b/>
                <w:sz w:val="23"/>
              </w:rPr>
            </w:pPr>
          </w:p>
          <w:p>
            <w:pPr>
              <w:pStyle w:val="TableParagraph"/>
              <w:spacing w:before="1"/>
              <w:ind w:left="9"/>
              <w:jc w:val="center"/>
              <w:rPr>
                <w:sz w:val="18"/>
              </w:rPr>
            </w:pPr>
            <w:r>
              <w:rPr>
                <w:sz w:val="18"/>
              </w:rPr>
              <w:t>-</w:t>
            </w:r>
          </w:p>
        </w:tc>
        <w:tc>
          <w:tcPr>
            <w:tcW w:w="506" w:type="dxa"/>
          </w:tcPr>
          <w:p>
            <w:pPr>
              <w:pStyle w:val="TableParagraph"/>
              <w:rPr>
                <w:b/>
                <w:sz w:val="23"/>
              </w:rPr>
            </w:pPr>
          </w:p>
          <w:p>
            <w:pPr>
              <w:pStyle w:val="TableParagraph"/>
              <w:spacing w:before="1"/>
              <w:ind w:left="59" w:right="53"/>
              <w:jc w:val="center"/>
              <w:rPr>
                <w:sz w:val="18"/>
              </w:rPr>
            </w:pPr>
            <w:r>
              <w:rPr>
                <w:sz w:val="18"/>
              </w:rPr>
              <w:t>F3</w:t>
            </w:r>
          </w:p>
        </w:tc>
        <w:tc>
          <w:tcPr>
            <w:tcW w:w="487" w:type="dxa"/>
          </w:tcPr>
          <w:p>
            <w:pPr>
              <w:pStyle w:val="TableParagraph"/>
              <w:rPr>
                <w:b/>
                <w:sz w:val="23"/>
              </w:rPr>
            </w:pPr>
          </w:p>
          <w:p>
            <w:pPr>
              <w:pStyle w:val="TableParagraph"/>
              <w:spacing w:before="1"/>
              <w:ind w:right="134"/>
              <w:jc w:val="right"/>
              <w:rPr>
                <w:sz w:val="18"/>
              </w:rPr>
            </w:pPr>
            <w:r>
              <w:rPr>
                <w:sz w:val="18"/>
              </w:rPr>
              <w:t>18</w:t>
            </w:r>
          </w:p>
        </w:tc>
        <w:tc>
          <w:tcPr>
            <w:tcW w:w="1855" w:type="dxa"/>
          </w:tcPr>
          <w:p>
            <w:pPr>
              <w:pStyle w:val="TableParagraph"/>
              <w:rPr>
                <w:b/>
                <w:sz w:val="23"/>
              </w:rPr>
            </w:pPr>
          </w:p>
          <w:p>
            <w:pPr>
              <w:pStyle w:val="TableParagraph"/>
              <w:spacing w:before="1"/>
              <w:ind w:left="47" w:right="45"/>
              <w:jc w:val="center"/>
              <w:rPr>
                <w:sz w:val="18"/>
              </w:rPr>
            </w:pPr>
            <w:r>
              <w:rPr>
                <w:sz w:val="18"/>
              </w:rPr>
              <w:t>PF6</w:t>
            </w:r>
          </w:p>
        </w:tc>
        <w:tc>
          <w:tcPr>
            <w:tcW w:w="417" w:type="dxa"/>
          </w:tcPr>
          <w:p>
            <w:pPr>
              <w:pStyle w:val="TableParagraph"/>
              <w:rPr>
                <w:b/>
                <w:sz w:val="23"/>
              </w:rPr>
            </w:pPr>
          </w:p>
          <w:p>
            <w:pPr>
              <w:pStyle w:val="TableParagraph"/>
              <w:spacing w:before="1"/>
              <w:ind w:left="62" w:right="62"/>
              <w:jc w:val="center"/>
              <w:rPr>
                <w:sz w:val="18"/>
              </w:rPr>
            </w:pPr>
            <w:r>
              <w:rPr>
                <w:sz w:val="18"/>
              </w:rPr>
              <w:t>I/O</w:t>
            </w:r>
          </w:p>
        </w:tc>
        <w:tc>
          <w:tcPr>
            <w:tcW w:w="392" w:type="dxa"/>
          </w:tcPr>
          <w:p>
            <w:pPr>
              <w:pStyle w:val="TableParagraph"/>
              <w:rPr>
                <w:b/>
                <w:sz w:val="23"/>
              </w:rPr>
            </w:pPr>
          </w:p>
          <w:p>
            <w:pPr>
              <w:pStyle w:val="TableParagraph"/>
              <w:spacing w:before="1"/>
              <w:ind w:left="35" w:right="33"/>
              <w:jc w:val="center"/>
              <w:rPr>
                <w:sz w:val="18"/>
              </w:rPr>
            </w:pPr>
            <w:r>
              <w:rPr>
                <w:sz w:val="18"/>
              </w:rPr>
              <w:t>FT</w:t>
            </w:r>
          </w:p>
        </w:tc>
        <w:tc>
          <w:tcPr>
            <w:tcW w:w="334" w:type="dxa"/>
          </w:tcPr>
          <w:p>
            <w:pPr>
              <w:pStyle w:val="TableParagraph"/>
              <w:rPr>
                <w:b/>
                <w:sz w:val="23"/>
              </w:rPr>
            </w:pPr>
          </w:p>
          <w:p>
            <w:pPr>
              <w:pStyle w:val="TableParagraph"/>
              <w:spacing w:before="1"/>
              <w:ind w:right="1"/>
              <w:jc w:val="center"/>
              <w:rPr>
                <w:sz w:val="18"/>
              </w:rPr>
            </w:pPr>
            <w:r>
              <w:rPr>
                <w:sz w:val="18"/>
              </w:rPr>
              <w:t>-</w:t>
            </w:r>
          </w:p>
        </w:tc>
        <w:tc>
          <w:tcPr>
            <w:tcW w:w="2322" w:type="dxa"/>
          </w:tcPr>
          <w:p>
            <w:pPr>
              <w:pStyle w:val="TableParagraph"/>
              <w:spacing w:line="254" w:lineRule="auto" w:before="45"/>
              <w:ind w:left="30" w:right="28"/>
              <w:jc w:val="center"/>
              <w:rPr>
                <w:sz w:val="18"/>
              </w:rPr>
            </w:pPr>
            <w:r>
              <w:rPr>
                <w:sz w:val="18"/>
              </w:rPr>
              <w:t>TIM10_CH1, SAI1_SD_B, QUADSPI_BK1_IO3, EVENTOUT</w:t>
            </w:r>
          </w:p>
        </w:tc>
        <w:tc>
          <w:tcPr>
            <w:tcW w:w="1579" w:type="dxa"/>
          </w:tcPr>
          <w:p>
            <w:pPr>
              <w:pStyle w:val="TableParagraph"/>
              <w:rPr>
                <w:b/>
                <w:sz w:val="23"/>
              </w:rPr>
            </w:pPr>
          </w:p>
          <w:p>
            <w:pPr>
              <w:pStyle w:val="TableParagraph"/>
              <w:spacing w:before="1"/>
              <w:ind w:left="68" w:right="69"/>
              <w:jc w:val="center"/>
              <w:rPr>
                <w:sz w:val="18"/>
              </w:rPr>
            </w:pPr>
            <w:r>
              <w:rPr>
                <w:sz w:val="18"/>
              </w:rPr>
              <w:t>ADC3_IN4</w:t>
            </w:r>
          </w:p>
        </w:tc>
      </w:tr>
      <w:tr>
        <w:trPr>
          <w:trHeight w:val="989" w:hRule="atLeast"/>
        </w:trPr>
        <w:tc>
          <w:tcPr>
            <w:tcW w:w="401" w:type="dxa"/>
          </w:tcPr>
          <w:p>
            <w:pPr>
              <w:pStyle w:val="TableParagraph"/>
              <w:rPr>
                <w:b/>
                <w:sz w:val="20"/>
              </w:rPr>
            </w:pPr>
          </w:p>
          <w:p>
            <w:pPr>
              <w:pStyle w:val="TableParagraph"/>
              <w:spacing w:before="146"/>
              <w:ind w:left="9"/>
              <w:jc w:val="center"/>
              <w:rPr>
                <w:sz w:val="18"/>
              </w:rPr>
            </w:pPr>
            <w:r>
              <w:rPr>
                <w:sz w:val="18"/>
              </w:rPr>
              <w:t>-</w:t>
            </w:r>
          </w:p>
        </w:tc>
        <w:tc>
          <w:tcPr>
            <w:tcW w:w="466" w:type="dxa"/>
          </w:tcPr>
          <w:p>
            <w:pPr>
              <w:pStyle w:val="TableParagraph"/>
              <w:rPr>
                <w:b/>
                <w:sz w:val="20"/>
              </w:rPr>
            </w:pPr>
          </w:p>
          <w:p>
            <w:pPr>
              <w:pStyle w:val="TableParagraph"/>
              <w:spacing w:before="146"/>
              <w:ind w:left="8"/>
              <w:jc w:val="center"/>
              <w:rPr>
                <w:sz w:val="18"/>
              </w:rPr>
            </w:pPr>
            <w:r>
              <w:rPr>
                <w:sz w:val="18"/>
              </w:rPr>
              <w:t>-</w:t>
            </w:r>
          </w:p>
        </w:tc>
        <w:tc>
          <w:tcPr>
            <w:tcW w:w="460" w:type="dxa"/>
          </w:tcPr>
          <w:p>
            <w:pPr>
              <w:pStyle w:val="TableParagraph"/>
              <w:rPr>
                <w:b/>
                <w:sz w:val="20"/>
              </w:rPr>
            </w:pPr>
          </w:p>
          <w:p>
            <w:pPr>
              <w:pStyle w:val="TableParagraph"/>
              <w:spacing w:before="146"/>
              <w:ind w:left="9"/>
              <w:jc w:val="center"/>
              <w:rPr>
                <w:sz w:val="18"/>
              </w:rPr>
            </w:pPr>
            <w:r>
              <w:rPr>
                <w:sz w:val="18"/>
              </w:rPr>
              <w:t>-</w:t>
            </w:r>
          </w:p>
        </w:tc>
        <w:tc>
          <w:tcPr>
            <w:tcW w:w="506" w:type="dxa"/>
          </w:tcPr>
          <w:p>
            <w:pPr>
              <w:pStyle w:val="TableParagraph"/>
              <w:rPr>
                <w:b/>
                <w:sz w:val="20"/>
              </w:rPr>
            </w:pPr>
          </w:p>
          <w:p>
            <w:pPr>
              <w:pStyle w:val="TableParagraph"/>
              <w:spacing w:before="146"/>
              <w:ind w:left="59" w:right="53"/>
              <w:jc w:val="center"/>
              <w:rPr>
                <w:sz w:val="18"/>
              </w:rPr>
            </w:pPr>
            <w:r>
              <w:rPr>
                <w:sz w:val="18"/>
              </w:rPr>
              <w:t>F2</w:t>
            </w:r>
          </w:p>
        </w:tc>
        <w:tc>
          <w:tcPr>
            <w:tcW w:w="487" w:type="dxa"/>
          </w:tcPr>
          <w:p>
            <w:pPr>
              <w:pStyle w:val="TableParagraph"/>
              <w:rPr>
                <w:b/>
                <w:sz w:val="20"/>
              </w:rPr>
            </w:pPr>
          </w:p>
          <w:p>
            <w:pPr>
              <w:pStyle w:val="TableParagraph"/>
              <w:spacing w:before="146"/>
              <w:ind w:right="134"/>
              <w:jc w:val="right"/>
              <w:rPr>
                <w:sz w:val="18"/>
              </w:rPr>
            </w:pPr>
            <w:r>
              <w:rPr>
                <w:sz w:val="18"/>
              </w:rPr>
              <w:t>19</w:t>
            </w:r>
          </w:p>
        </w:tc>
        <w:tc>
          <w:tcPr>
            <w:tcW w:w="1855" w:type="dxa"/>
          </w:tcPr>
          <w:p>
            <w:pPr>
              <w:pStyle w:val="TableParagraph"/>
              <w:rPr>
                <w:b/>
                <w:sz w:val="20"/>
              </w:rPr>
            </w:pPr>
          </w:p>
          <w:p>
            <w:pPr>
              <w:pStyle w:val="TableParagraph"/>
              <w:spacing w:before="146"/>
              <w:ind w:left="47" w:right="45"/>
              <w:jc w:val="center"/>
              <w:rPr>
                <w:sz w:val="18"/>
              </w:rPr>
            </w:pPr>
            <w:r>
              <w:rPr>
                <w:sz w:val="18"/>
              </w:rPr>
              <w:t>PF7</w:t>
            </w:r>
          </w:p>
        </w:tc>
        <w:tc>
          <w:tcPr>
            <w:tcW w:w="417" w:type="dxa"/>
          </w:tcPr>
          <w:p>
            <w:pPr>
              <w:pStyle w:val="TableParagraph"/>
              <w:rPr>
                <w:b/>
                <w:sz w:val="20"/>
              </w:rPr>
            </w:pPr>
          </w:p>
          <w:p>
            <w:pPr>
              <w:pStyle w:val="TableParagraph"/>
              <w:spacing w:before="146"/>
              <w:ind w:left="62" w:right="62"/>
              <w:jc w:val="center"/>
              <w:rPr>
                <w:sz w:val="18"/>
              </w:rPr>
            </w:pPr>
            <w:r>
              <w:rPr>
                <w:sz w:val="18"/>
              </w:rPr>
              <w:t>I/O</w:t>
            </w:r>
          </w:p>
        </w:tc>
        <w:tc>
          <w:tcPr>
            <w:tcW w:w="392" w:type="dxa"/>
          </w:tcPr>
          <w:p>
            <w:pPr>
              <w:pStyle w:val="TableParagraph"/>
              <w:rPr>
                <w:b/>
                <w:sz w:val="20"/>
              </w:rPr>
            </w:pPr>
          </w:p>
          <w:p>
            <w:pPr>
              <w:pStyle w:val="TableParagraph"/>
              <w:spacing w:before="146"/>
              <w:ind w:left="35" w:right="33"/>
              <w:jc w:val="center"/>
              <w:rPr>
                <w:sz w:val="18"/>
              </w:rPr>
            </w:pPr>
            <w:r>
              <w:rPr>
                <w:sz w:val="18"/>
              </w:rPr>
              <w:t>FT</w:t>
            </w:r>
          </w:p>
        </w:tc>
        <w:tc>
          <w:tcPr>
            <w:tcW w:w="334" w:type="dxa"/>
          </w:tcPr>
          <w:p>
            <w:pPr>
              <w:pStyle w:val="TableParagraph"/>
              <w:rPr>
                <w:b/>
                <w:sz w:val="20"/>
              </w:rPr>
            </w:pPr>
          </w:p>
          <w:p>
            <w:pPr>
              <w:pStyle w:val="TableParagraph"/>
              <w:spacing w:before="146"/>
              <w:ind w:right="1"/>
              <w:jc w:val="center"/>
              <w:rPr>
                <w:sz w:val="18"/>
              </w:rPr>
            </w:pPr>
            <w:r>
              <w:rPr>
                <w:sz w:val="18"/>
              </w:rPr>
              <w:t>-</w:t>
            </w:r>
          </w:p>
        </w:tc>
        <w:tc>
          <w:tcPr>
            <w:tcW w:w="2322" w:type="dxa"/>
          </w:tcPr>
          <w:p>
            <w:pPr>
              <w:pStyle w:val="TableParagraph"/>
              <w:spacing w:line="254" w:lineRule="auto" w:before="46"/>
              <w:ind w:left="310" w:right="309" w:hanging="3"/>
              <w:jc w:val="center"/>
              <w:rPr>
                <w:sz w:val="18"/>
              </w:rPr>
            </w:pPr>
            <w:r>
              <w:rPr>
                <w:sz w:val="18"/>
              </w:rPr>
              <w:t>TIM11_CH1, SAI1_MCLK_B, QUADSPI_BK1_IO2, EVENTOUT</w:t>
            </w:r>
          </w:p>
        </w:tc>
        <w:tc>
          <w:tcPr>
            <w:tcW w:w="1579" w:type="dxa"/>
          </w:tcPr>
          <w:p>
            <w:pPr>
              <w:pStyle w:val="TableParagraph"/>
              <w:rPr>
                <w:b/>
                <w:sz w:val="20"/>
              </w:rPr>
            </w:pPr>
          </w:p>
          <w:p>
            <w:pPr>
              <w:pStyle w:val="TableParagraph"/>
              <w:spacing w:before="146"/>
              <w:ind w:left="68" w:right="69"/>
              <w:jc w:val="center"/>
              <w:rPr>
                <w:sz w:val="18"/>
              </w:rPr>
            </w:pPr>
            <w:r>
              <w:rPr>
                <w:sz w:val="18"/>
              </w:rPr>
              <w:t>ADC3_IN5</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8"/>
              <w:jc w:val="center"/>
              <w:rPr>
                <w:sz w:val="18"/>
              </w:rPr>
            </w:pPr>
            <w:r>
              <w:rPr>
                <w:sz w:val="18"/>
              </w:rPr>
              <w:t>-</w:t>
            </w:r>
          </w:p>
        </w:tc>
        <w:tc>
          <w:tcPr>
            <w:tcW w:w="460" w:type="dxa"/>
          </w:tcPr>
          <w:p>
            <w:pPr>
              <w:pStyle w:val="TableParagraph"/>
              <w:spacing w:before="2"/>
              <w:rPr>
                <w:b/>
                <w:sz w:val="23"/>
              </w:rPr>
            </w:pPr>
          </w:p>
          <w:p>
            <w:pPr>
              <w:pStyle w:val="TableParagraph"/>
              <w:ind w:left="9"/>
              <w:jc w:val="center"/>
              <w:rPr>
                <w:sz w:val="18"/>
              </w:rPr>
            </w:pPr>
            <w:r>
              <w:rPr>
                <w:sz w:val="18"/>
              </w:rPr>
              <w:t>-</w:t>
            </w:r>
          </w:p>
        </w:tc>
        <w:tc>
          <w:tcPr>
            <w:tcW w:w="506" w:type="dxa"/>
          </w:tcPr>
          <w:p>
            <w:pPr>
              <w:pStyle w:val="TableParagraph"/>
              <w:spacing w:before="2"/>
              <w:rPr>
                <w:b/>
                <w:sz w:val="23"/>
              </w:rPr>
            </w:pPr>
          </w:p>
          <w:p>
            <w:pPr>
              <w:pStyle w:val="TableParagraph"/>
              <w:ind w:left="60" w:right="52"/>
              <w:jc w:val="center"/>
              <w:rPr>
                <w:sz w:val="18"/>
              </w:rPr>
            </w:pPr>
            <w:r>
              <w:rPr>
                <w:sz w:val="18"/>
              </w:rPr>
              <w:t>G3</w:t>
            </w:r>
          </w:p>
        </w:tc>
        <w:tc>
          <w:tcPr>
            <w:tcW w:w="487" w:type="dxa"/>
          </w:tcPr>
          <w:p>
            <w:pPr>
              <w:pStyle w:val="TableParagraph"/>
              <w:spacing w:before="2"/>
              <w:rPr>
                <w:b/>
                <w:sz w:val="23"/>
              </w:rPr>
            </w:pPr>
          </w:p>
          <w:p>
            <w:pPr>
              <w:pStyle w:val="TableParagraph"/>
              <w:ind w:right="134"/>
              <w:jc w:val="right"/>
              <w:rPr>
                <w:sz w:val="18"/>
              </w:rPr>
            </w:pPr>
            <w:r>
              <w:rPr>
                <w:sz w:val="18"/>
              </w:rPr>
              <w:t>20</w:t>
            </w:r>
          </w:p>
        </w:tc>
        <w:tc>
          <w:tcPr>
            <w:tcW w:w="1855" w:type="dxa"/>
          </w:tcPr>
          <w:p>
            <w:pPr>
              <w:pStyle w:val="TableParagraph"/>
              <w:spacing w:before="2"/>
              <w:rPr>
                <w:b/>
                <w:sz w:val="23"/>
              </w:rPr>
            </w:pPr>
          </w:p>
          <w:p>
            <w:pPr>
              <w:pStyle w:val="TableParagraph"/>
              <w:ind w:left="47" w:right="45"/>
              <w:jc w:val="center"/>
              <w:rPr>
                <w:sz w:val="18"/>
              </w:rPr>
            </w:pPr>
            <w:r>
              <w:rPr>
                <w:sz w:val="18"/>
              </w:rPr>
              <w:t>PF8</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
              <w:jc w:val="center"/>
              <w:rPr>
                <w:sz w:val="18"/>
              </w:rPr>
            </w:pPr>
            <w:r>
              <w:rPr>
                <w:sz w:val="18"/>
              </w:rPr>
              <w:t>-</w:t>
            </w:r>
          </w:p>
        </w:tc>
        <w:tc>
          <w:tcPr>
            <w:tcW w:w="2322" w:type="dxa"/>
          </w:tcPr>
          <w:p>
            <w:pPr>
              <w:pStyle w:val="TableParagraph"/>
              <w:spacing w:line="254" w:lineRule="auto" w:before="46"/>
              <w:ind w:left="28" w:right="50"/>
              <w:jc w:val="center"/>
              <w:rPr>
                <w:sz w:val="18"/>
              </w:rPr>
            </w:pPr>
            <w:r>
              <w:rPr>
                <w:sz w:val="18"/>
              </w:rPr>
              <w:t>SAI1_SCK_B, TIM13_CH1, QUADSPI_BK1_IO0, EVENTOUT</w:t>
            </w:r>
          </w:p>
        </w:tc>
        <w:tc>
          <w:tcPr>
            <w:tcW w:w="1579" w:type="dxa"/>
          </w:tcPr>
          <w:p>
            <w:pPr>
              <w:pStyle w:val="TableParagraph"/>
              <w:spacing w:before="2"/>
              <w:rPr>
                <w:b/>
                <w:sz w:val="23"/>
              </w:rPr>
            </w:pPr>
          </w:p>
          <w:p>
            <w:pPr>
              <w:pStyle w:val="TableParagraph"/>
              <w:ind w:left="68" w:right="69"/>
              <w:jc w:val="center"/>
              <w:rPr>
                <w:sz w:val="18"/>
              </w:rPr>
            </w:pPr>
            <w:r>
              <w:rPr>
                <w:sz w:val="18"/>
              </w:rPr>
              <w:t>ADC3_IN6</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8"/>
              <w:jc w:val="center"/>
              <w:rPr>
                <w:sz w:val="18"/>
              </w:rPr>
            </w:pPr>
            <w:r>
              <w:rPr>
                <w:sz w:val="18"/>
              </w:rPr>
              <w:t>-</w:t>
            </w:r>
          </w:p>
        </w:tc>
        <w:tc>
          <w:tcPr>
            <w:tcW w:w="460" w:type="dxa"/>
          </w:tcPr>
          <w:p>
            <w:pPr>
              <w:pStyle w:val="TableParagraph"/>
              <w:spacing w:before="2"/>
              <w:rPr>
                <w:b/>
                <w:sz w:val="23"/>
              </w:rPr>
            </w:pPr>
          </w:p>
          <w:p>
            <w:pPr>
              <w:pStyle w:val="TableParagraph"/>
              <w:ind w:left="9"/>
              <w:jc w:val="center"/>
              <w:rPr>
                <w:sz w:val="18"/>
              </w:rPr>
            </w:pPr>
            <w:r>
              <w:rPr>
                <w:sz w:val="18"/>
              </w:rPr>
              <w:t>-</w:t>
            </w:r>
          </w:p>
        </w:tc>
        <w:tc>
          <w:tcPr>
            <w:tcW w:w="506" w:type="dxa"/>
          </w:tcPr>
          <w:p>
            <w:pPr>
              <w:pStyle w:val="TableParagraph"/>
              <w:spacing w:before="2"/>
              <w:rPr>
                <w:b/>
                <w:sz w:val="23"/>
              </w:rPr>
            </w:pPr>
          </w:p>
          <w:p>
            <w:pPr>
              <w:pStyle w:val="TableParagraph"/>
              <w:ind w:left="60" w:right="52"/>
              <w:jc w:val="center"/>
              <w:rPr>
                <w:sz w:val="18"/>
              </w:rPr>
            </w:pPr>
            <w:r>
              <w:rPr>
                <w:sz w:val="18"/>
              </w:rPr>
              <w:t>G2</w:t>
            </w:r>
          </w:p>
        </w:tc>
        <w:tc>
          <w:tcPr>
            <w:tcW w:w="487" w:type="dxa"/>
          </w:tcPr>
          <w:p>
            <w:pPr>
              <w:pStyle w:val="TableParagraph"/>
              <w:spacing w:before="2"/>
              <w:rPr>
                <w:b/>
                <w:sz w:val="23"/>
              </w:rPr>
            </w:pPr>
          </w:p>
          <w:p>
            <w:pPr>
              <w:pStyle w:val="TableParagraph"/>
              <w:ind w:right="134"/>
              <w:jc w:val="right"/>
              <w:rPr>
                <w:sz w:val="18"/>
              </w:rPr>
            </w:pPr>
            <w:r>
              <w:rPr>
                <w:sz w:val="18"/>
              </w:rPr>
              <w:t>21</w:t>
            </w:r>
          </w:p>
        </w:tc>
        <w:tc>
          <w:tcPr>
            <w:tcW w:w="1855" w:type="dxa"/>
          </w:tcPr>
          <w:p>
            <w:pPr>
              <w:pStyle w:val="TableParagraph"/>
              <w:spacing w:before="2"/>
              <w:rPr>
                <w:b/>
                <w:sz w:val="23"/>
              </w:rPr>
            </w:pPr>
          </w:p>
          <w:p>
            <w:pPr>
              <w:pStyle w:val="TableParagraph"/>
              <w:ind w:left="47" w:right="45"/>
              <w:jc w:val="center"/>
              <w:rPr>
                <w:sz w:val="18"/>
              </w:rPr>
            </w:pPr>
            <w:r>
              <w:rPr>
                <w:sz w:val="18"/>
              </w:rPr>
              <w:t>PF9</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4"/>
              <w:jc w:val="center"/>
              <w:rPr>
                <w:sz w:val="18"/>
              </w:rPr>
            </w:pPr>
            <w:r>
              <w:rPr>
                <w:sz w:val="18"/>
              </w:rPr>
              <w:t>FT</w:t>
            </w:r>
          </w:p>
        </w:tc>
        <w:tc>
          <w:tcPr>
            <w:tcW w:w="334" w:type="dxa"/>
          </w:tcPr>
          <w:p>
            <w:pPr>
              <w:pStyle w:val="TableParagraph"/>
              <w:spacing w:before="2"/>
              <w:rPr>
                <w:b/>
                <w:sz w:val="23"/>
              </w:rPr>
            </w:pPr>
          </w:p>
          <w:p>
            <w:pPr>
              <w:pStyle w:val="TableParagraph"/>
              <w:ind w:right="1"/>
              <w:jc w:val="center"/>
              <w:rPr>
                <w:sz w:val="18"/>
              </w:rPr>
            </w:pPr>
            <w:r>
              <w:rPr>
                <w:sz w:val="18"/>
              </w:rPr>
              <w:t>-</w:t>
            </w:r>
          </w:p>
        </w:tc>
        <w:tc>
          <w:tcPr>
            <w:tcW w:w="2322" w:type="dxa"/>
          </w:tcPr>
          <w:p>
            <w:pPr>
              <w:pStyle w:val="TableParagraph"/>
              <w:spacing w:line="254" w:lineRule="auto" w:before="46"/>
              <w:ind w:left="30" w:right="29"/>
              <w:jc w:val="center"/>
              <w:rPr>
                <w:sz w:val="18"/>
              </w:rPr>
            </w:pPr>
            <w:r>
              <w:rPr>
                <w:sz w:val="18"/>
              </w:rPr>
              <w:t>SAI1_FS_B, TIM14_CH1, QUADSPI_BK1_IO1, EVENTOUT</w:t>
            </w:r>
          </w:p>
        </w:tc>
        <w:tc>
          <w:tcPr>
            <w:tcW w:w="1579" w:type="dxa"/>
          </w:tcPr>
          <w:p>
            <w:pPr>
              <w:pStyle w:val="TableParagraph"/>
              <w:spacing w:before="2"/>
              <w:rPr>
                <w:b/>
                <w:sz w:val="23"/>
              </w:rPr>
            </w:pPr>
          </w:p>
          <w:p>
            <w:pPr>
              <w:pStyle w:val="TableParagraph"/>
              <w:ind w:left="68" w:right="69"/>
              <w:jc w:val="center"/>
              <w:rPr>
                <w:sz w:val="18"/>
              </w:rPr>
            </w:pPr>
            <w:r>
              <w:rPr>
                <w:sz w:val="18"/>
              </w:rPr>
              <w:t>ADC3_IN7</w:t>
            </w:r>
          </w:p>
        </w:tc>
      </w:tr>
      <w:tr>
        <w:trPr>
          <w:trHeight w:val="329" w:hRule="atLeast"/>
        </w:trPr>
        <w:tc>
          <w:tcPr>
            <w:tcW w:w="401" w:type="dxa"/>
          </w:tcPr>
          <w:p>
            <w:pPr>
              <w:pStyle w:val="TableParagraph"/>
              <w:spacing w:before="46"/>
              <w:ind w:left="9"/>
              <w:jc w:val="center"/>
              <w:rPr>
                <w:sz w:val="18"/>
              </w:rPr>
            </w:pPr>
            <w:r>
              <w:rPr>
                <w:sz w:val="18"/>
              </w:rPr>
              <w:t>-</w:t>
            </w:r>
          </w:p>
        </w:tc>
        <w:tc>
          <w:tcPr>
            <w:tcW w:w="466" w:type="dxa"/>
          </w:tcPr>
          <w:p>
            <w:pPr>
              <w:pStyle w:val="TableParagraph"/>
              <w:spacing w:before="46"/>
              <w:ind w:left="8"/>
              <w:jc w:val="center"/>
              <w:rPr>
                <w:sz w:val="18"/>
              </w:rPr>
            </w:pPr>
            <w:r>
              <w:rPr>
                <w:sz w:val="18"/>
              </w:rPr>
              <w:t>-</w:t>
            </w:r>
          </w:p>
        </w:tc>
        <w:tc>
          <w:tcPr>
            <w:tcW w:w="460" w:type="dxa"/>
          </w:tcPr>
          <w:p>
            <w:pPr>
              <w:pStyle w:val="TableParagraph"/>
              <w:spacing w:before="46"/>
              <w:ind w:left="9"/>
              <w:jc w:val="center"/>
              <w:rPr>
                <w:sz w:val="18"/>
              </w:rPr>
            </w:pPr>
            <w:r>
              <w:rPr>
                <w:sz w:val="18"/>
              </w:rPr>
              <w:t>-</w:t>
            </w:r>
          </w:p>
        </w:tc>
        <w:tc>
          <w:tcPr>
            <w:tcW w:w="506" w:type="dxa"/>
          </w:tcPr>
          <w:p>
            <w:pPr>
              <w:pStyle w:val="TableParagraph"/>
              <w:spacing w:before="46"/>
              <w:ind w:left="60" w:right="52"/>
              <w:jc w:val="center"/>
              <w:rPr>
                <w:sz w:val="18"/>
              </w:rPr>
            </w:pPr>
            <w:r>
              <w:rPr>
                <w:sz w:val="18"/>
              </w:rPr>
              <w:t>G1</w:t>
            </w:r>
          </w:p>
        </w:tc>
        <w:tc>
          <w:tcPr>
            <w:tcW w:w="487" w:type="dxa"/>
          </w:tcPr>
          <w:p>
            <w:pPr>
              <w:pStyle w:val="TableParagraph"/>
              <w:spacing w:before="46"/>
              <w:ind w:right="134"/>
              <w:jc w:val="right"/>
              <w:rPr>
                <w:sz w:val="18"/>
              </w:rPr>
            </w:pPr>
            <w:r>
              <w:rPr>
                <w:sz w:val="18"/>
              </w:rPr>
              <w:t>22</w:t>
            </w:r>
          </w:p>
        </w:tc>
        <w:tc>
          <w:tcPr>
            <w:tcW w:w="1855" w:type="dxa"/>
          </w:tcPr>
          <w:p>
            <w:pPr>
              <w:pStyle w:val="TableParagraph"/>
              <w:spacing w:before="46"/>
              <w:ind w:left="47" w:right="46"/>
              <w:jc w:val="center"/>
              <w:rPr>
                <w:sz w:val="18"/>
              </w:rPr>
            </w:pPr>
            <w:r>
              <w:rPr>
                <w:sz w:val="18"/>
              </w:rPr>
              <w:t>PF10</w:t>
            </w:r>
          </w:p>
        </w:tc>
        <w:tc>
          <w:tcPr>
            <w:tcW w:w="417" w:type="dxa"/>
          </w:tcPr>
          <w:p>
            <w:pPr>
              <w:pStyle w:val="TableParagraph"/>
              <w:spacing w:before="46"/>
              <w:ind w:left="62" w:right="62"/>
              <w:jc w:val="center"/>
              <w:rPr>
                <w:sz w:val="18"/>
              </w:rPr>
            </w:pPr>
            <w:r>
              <w:rPr>
                <w:sz w:val="18"/>
              </w:rPr>
              <w:t>I/O</w:t>
            </w:r>
          </w:p>
        </w:tc>
        <w:tc>
          <w:tcPr>
            <w:tcW w:w="392" w:type="dxa"/>
          </w:tcPr>
          <w:p>
            <w:pPr>
              <w:pStyle w:val="TableParagraph"/>
              <w:spacing w:before="46"/>
              <w:ind w:left="35" w:right="33"/>
              <w:jc w:val="center"/>
              <w:rPr>
                <w:sz w:val="18"/>
              </w:rPr>
            </w:pPr>
            <w:r>
              <w:rPr>
                <w:sz w:val="18"/>
              </w:rPr>
              <w:t>FT</w:t>
            </w:r>
          </w:p>
        </w:tc>
        <w:tc>
          <w:tcPr>
            <w:tcW w:w="334" w:type="dxa"/>
          </w:tcPr>
          <w:p>
            <w:pPr>
              <w:pStyle w:val="TableParagraph"/>
              <w:spacing w:before="46"/>
              <w:ind w:right="1"/>
              <w:jc w:val="center"/>
              <w:rPr>
                <w:sz w:val="18"/>
              </w:rPr>
            </w:pPr>
            <w:r>
              <w:rPr>
                <w:sz w:val="18"/>
              </w:rPr>
              <w:t>-</w:t>
            </w:r>
          </w:p>
        </w:tc>
        <w:tc>
          <w:tcPr>
            <w:tcW w:w="2322" w:type="dxa"/>
          </w:tcPr>
          <w:p>
            <w:pPr>
              <w:pStyle w:val="TableParagraph"/>
              <w:spacing w:before="46"/>
              <w:ind w:left="30" w:right="30"/>
              <w:jc w:val="center"/>
              <w:rPr>
                <w:sz w:val="18"/>
              </w:rPr>
            </w:pPr>
            <w:r>
              <w:rPr>
                <w:sz w:val="18"/>
              </w:rPr>
              <w:t>DCMI_D11, EVENTOUT</w:t>
            </w:r>
          </w:p>
        </w:tc>
        <w:tc>
          <w:tcPr>
            <w:tcW w:w="1579" w:type="dxa"/>
          </w:tcPr>
          <w:p>
            <w:pPr>
              <w:pStyle w:val="TableParagraph"/>
              <w:spacing w:before="46"/>
              <w:ind w:left="68" w:right="69"/>
              <w:jc w:val="center"/>
              <w:rPr>
                <w:sz w:val="18"/>
              </w:rPr>
            </w:pPr>
            <w:r>
              <w:rPr>
                <w:sz w:val="18"/>
              </w:rPr>
              <w:t>ADC3_IN8</w:t>
            </w:r>
          </w:p>
        </w:tc>
      </w:tr>
      <w:tr>
        <w:trPr>
          <w:trHeight w:val="330" w:hRule="atLeast"/>
        </w:trPr>
        <w:tc>
          <w:tcPr>
            <w:tcW w:w="401" w:type="dxa"/>
          </w:tcPr>
          <w:p>
            <w:pPr>
              <w:pStyle w:val="TableParagraph"/>
              <w:spacing w:before="47"/>
              <w:ind w:left="8"/>
              <w:jc w:val="center"/>
              <w:rPr>
                <w:sz w:val="18"/>
              </w:rPr>
            </w:pPr>
            <w:r>
              <w:rPr>
                <w:sz w:val="18"/>
              </w:rPr>
              <w:t>5</w:t>
            </w:r>
          </w:p>
        </w:tc>
        <w:tc>
          <w:tcPr>
            <w:tcW w:w="466" w:type="dxa"/>
          </w:tcPr>
          <w:p>
            <w:pPr>
              <w:pStyle w:val="TableParagraph"/>
              <w:spacing w:before="47"/>
              <w:ind w:left="61" w:right="51"/>
              <w:jc w:val="center"/>
              <w:rPr>
                <w:sz w:val="18"/>
              </w:rPr>
            </w:pPr>
            <w:r>
              <w:rPr>
                <w:sz w:val="18"/>
              </w:rPr>
              <w:t>12</w:t>
            </w:r>
          </w:p>
        </w:tc>
        <w:tc>
          <w:tcPr>
            <w:tcW w:w="460" w:type="dxa"/>
          </w:tcPr>
          <w:p>
            <w:pPr>
              <w:pStyle w:val="TableParagraph"/>
              <w:spacing w:before="47"/>
              <w:ind w:left="38" w:right="31"/>
              <w:jc w:val="center"/>
              <w:rPr>
                <w:sz w:val="18"/>
              </w:rPr>
            </w:pPr>
            <w:r>
              <w:rPr>
                <w:sz w:val="18"/>
              </w:rPr>
              <w:t>E9</w:t>
            </w:r>
          </w:p>
        </w:tc>
        <w:tc>
          <w:tcPr>
            <w:tcW w:w="506" w:type="dxa"/>
          </w:tcPr>
          <w:p>
            <w:pPr>
              <w:pStyle w:val="TableParagraph"/>
              <w:spacing w:before="47"/>
              <w:ind w:left="60" w:right="52"/>
              <w:jc w:val="center"/>
              <w:rPr>
                <w:sz w:val="18"/>
              </w:rPr>
            </w:pPr>
            <w:r>
              <w:rPr>
                <w:sz w:val="18"/>
              </w:rPr>
              <w:t>D1</w:t>
            </w:r>
          </w:p>
        </w:tc>
        <w:tc>
          <w:tcPr>
            <w:tcW w:w="487" w:type="dxa"/>
          </w:tcPr>
          <w:p>
            <w:pPr>
              <w:pStyle w:val="TableParagraph"/>
              <w:spacing w:before="47"/>
              <w:ind w:right="134"/>
              <w:jc w:val="right"/>
              <w:rPr>
                <w:sz w:val="18"/>
              </w:rPr>
            </w:pPr>
            <w:r>
              <w:rPr>
                <w:sz w:val="18"/>
              </w:rPr>
              <w:t>23</w:t>
            </w:r>
          </w:p>
        </w:tc>
        <w:tc>
          <w:tcPr>
            <w:tcW w:w="1855" w:type="dxa"/>
          </w:tcPr>
          <w:p>
            <w:pPr>
              <w:pStyle w:val="TableParagraph"/>
              <w:spacing w:before="47"/>
              <w:ind w:left="47" w:right="47"/>
              <w:jc w:val="center"/>
              <w:rPr>
                <w:sz w:val="18"/>
              </w:rPr>
            </w:pPr>
            <w:r>
              <w:rPr>
                <w:sz w:val="18"/>
              </w:rPr>
              <w:t>PH0-OSC_IN(PH0)</w:t>
            </w:r>
          </w:p>
        </w:tc>
        <w:tc>
          <w:tcPr>
            <w:tcW w:w="417" w:type="dxa"/>
          </w:tcPr>
          <w:p>
            <w:pPr>
              <w:pStyle w:val="TableParagraph"/>
              <w:spacing w:before="47"/>
              <w:ind w:left="61" w:right="62"/>
              <w:jc w:val="center"/>
              <w:rPr>
                <w:sz w:val="18"/>
              </w:rPr>
            </w:pPr>
            <w:r>
              <w:rPr>
                <w:sz w:val="18"/>
              </w:rPr>
              <w:t>I/O</w:t>
            </w:r>
          </w:p>
        </w:tc>
        <w:tc>
          <w:tcPr>
            <w:tcW w:w="392" w:type="dxa"/>
          </w:tcPr>
          <w:p>
            <w:pPr>
              <w:pStyle w:val="TableParagraph"/>
              <w:spacing w:before="47"/>
              <w:ind w:left="35" w:right="35"/>
              <w:jc w:val="center"/>
              <w:rPr>
                <w:sz w:val="18"/>
              </w:rPr>
            </w:pPr>
            <w:r>
              <w:rPr>
                <w:sz w:val="18"/>
              </w:rPr>
              <w:t>FT</w:t>
            </w:r>
          </w:p>
        </w:tc>
        <w:tc>
          <w:tcPr>
            <w:tcW w:w="334" w:type="dxa"/>
          </w:tcPr>
          <w:p>
            <w:pPr>
              <w:pStyle w:val="TableParagraph"/>
              <w:spacing w:before="47"/>
              <w:ind w:right="1"/>
              <w:jc w:val="center"/>
              <w:rPr>
                <w:sz w:val="18"/>
              </w:rPr>
            </w:pPr>
            <w:r>
              <w:rPr>
                <w:sz w:val="18"/>
              </w:rPr>
              <w:t>-</w:t>
            </w:r>
          </w:p>
        </w:tc>
        <w:tc>
          <w:tcPr>
            <w:tcW w:w="2322" w:type="dxa"/>
          </w:tcPr>
          <w:p>
            <w:pPr>
              <w:pStyle w:val="TableParagraph"/>
              <w:spacing w:before="47"/>
              <w:ind w:left="30" w:right="31"/>
              <w:jc w:val="center"/>
              <w:rPr>
                <w:sz w:val="18"/>
              </w:rPr>
            </w:pPr>
            <w:r>
              <w:rPr>
                <w:sz w:val="18"/>
              </w:rPr>
              <w:t>EVENTOUT</w:t>
            </w:r>
          </w:p>
        </w:tc>
        <w:tc>
          <w:tcPr>
            <w:tcW w:w="1579" w:type="dxa"/>
          </w:tcPr>
          <w:p>
            <w:pPr>
              <w:pStyle w:val="TableParagraph"/>
              <w:spacing w:before="47"/>
              <w:ind w:left="68" w:right="68"/>
              <w:jc w:val="center"/>
              <w:rPr>
                <w:sz w:val="18"/>
              </w:rPr>
            </w:pPr>
            <w:r>
              <w:rPr>
                <w:sz w:val="18"/>
              </w:rPr>
              <w:t>OSC_IN</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539" w:hRule="atLeast"/>
        </w:trPr>
        <w:tc>
          <w:tcPr>
            <w:tcW w:w="401" w:type="dxa"/>
            <w:tcBorders>
              <w:top w:val="single" w:sz="12" w:space="0" w:color="000000"/>
            </w:tcBorders>
          </w:tcPr>
          <w:p>
            <w:pPr>
              <w:pStyle w:val="TableParagraph"/>
              <w:spacing w:before="145"/>
              <w:ind w:left="149"/>
              <w:rPr>
                <w:sz w:val="18"/>
              </w:rPr>
            </w:pPr>
            <w:r>
              <w:rPr>
                <w:sz w:val="18"/>
              </w:rPr>
              <w:t>6</w:t>
            </w:r>
          </w:p>
        </w:tc>
        <w:tc>
          <w:tcPr>
            <w:tcW w:w="466" w:type="dxa"/>
            <w:tcBorders>
              <w:top w:val="single" w:sz="12" w:space="0" w:color="000000"/>
            </w:tcBorders>
          </w:tcPr>
          <w:p>
            <w:pPr>
              <w:pStyle w:val="TableParagraph"/>
              <w:spacing w:before="145"/>
              <w:ind w:left="61" w:right="51"/>
              <w:jc w:val="center"/>
              <w:rPr>
                <w:sz w:val="18"/>
              </w:rPr>
            </w:pPr>
            <w:r>
              <w:rPr>
                <w:sz w:val="18"/>
              </w:rPr>
              <w:t>13</w:t>
            </w:r>
          </w:p>
        </w:tc>
        <w:tc>
          <w:tcPr>
            <w:tcW w:w="460" w:type="dxa"/>
            <w:tcBorders>
              <w:top w:val="single" w:sz="12" w:space="0" w:color="000000"/>
            </w:tcBorders>
          </w:tcPr>
          <w:p>
            <w:pPr>
              <w:pStyle w:val="TableParagraph"/>
              <w:spacing w:before="145"/>
              <w:ind w:left="38" w:right="31"/>
              <w:jc w:val="center"/>
              <w:rPr>
                <w:sz w:val="18"/>
              </w:rPr>
            </w:pPr>
            <w:r>
              <w:rPr>
                <w:sz w:val="18"/>
              </w:rPr>
              <w:t>F9</w:t>
            </w:r>
          </w:p>
        </w:tc>
        <w:tc>
          <w:tcPr>
            <w:tcW w:w="506" w:type="dxa"/>
            <w:tcBorders>
              <w:top w:val="single" w:sz="12" w:space="0" w:color="000000"/>
            </w:tcBorders>
          </w:tcPr>
          <w:p>
            <w:pPr>
              <w:pStyle w:val="TableParagraph"/>
              <w:spacing w:before="145"/>
              <w:ind w:left="60" w:right="53"/>
              <w:jc w:val="center"/>
              <w:rPr>
                <w:sz w:val="18"/>
              </w:rPr>
            </w:pPr>
            <w:r>
              <w:rPr>
                <w:sz w:val="18"/>
              </w:rPr>
              <w:t>E1</w:t>
            </w:r>
          </w:p>
        </w:tc>
        <w:tc>
          <w:tcPr>
            <w:tcW w:w="487" w:type="dxa"/>
            <w:tcBorders>
              <w:top w:val="single" w:sz="12" w:space="0" w:color="000000"/>
            </w:tcBorders>
          </w:tcPr>
          <w:p>
            <w:pPr>
              <w:pStyle w:val="TableParagraph"/>
              <w:spacing w:before="145"/>
              <w:ind w:right="134"/>
              <w:jc w:val="right"/>
              <w:rPr>
                <w:sz w:val="18"/>
              </w:rPr>
            </w:pPr>
            <w:r>
              <w:rPr>
                <w:sz w:val="18"/>
              </w:rPr>
              <w:t>24</w:t>
            </w:r>
          </w:p>
        </w:tc>
        <w:tc>
          <w:tcPr>
            <w:tcW w:w="1855" w:type="dxa"/>
            <w:tcBorders>
              <w:top w:val="single" w:sz="12" w:space="0" w:color="000000"/>
            </w:tcBorders>
          </w:tcPr>
          <w:p>
            <w:pPr>
              <w:pStyle w:val="TableParagraph"/>
              <w:spacing w:line="254" w:lineRule="auto" w:before="36"/>
              <w:ind w:left="254" w:right="230" w:firstLine="464"/>
              <w:rPr>
                <w:sz w:val="18"/>
              </w:rPr>
            </w:pPr>
            <w:r>
              <w:rPr>
                <w:sz w:val="18"/>
              </w:rPr>
              <w:t>PH1- OSC_OUT(PH1)</w:t>
            </w:r>
          </w:p>
        </w:tc>
        <w:tc>
          <w:tcPr>
            <w:tcW w:w="417" w:type="dxa"/>
            <w:tcBorders>
              <w:top w:val="single" w:sz="12" w:space="0" w:color="000000"/>
            </w:tcBorders>
          </w:tcPr>
          <w:p>
            <w:pPr>
              <w:pStyle w:val="TableParagraph"/>
              <w:spacing w:before="145"/>
              <w:ind w:left="62" w:right="62"/>
              <w:jc w:val="center"/>
              <w:rPr>
                <w:sz w:val="18"/>
              </w:rPr>
            </w:pPr>
            <w:r>
              <w:rPr>
                <w:sz w:val="18"/>
              </w:rPr>
              <w:t>I/O</w:t>
            </w:r>
          </w:p>
        </w:tc>
        <w:tc>
          <w:tcPr>
            <w:tcW w:w="392" w:type="dxa"/>
            <w:tcBorders>
              <w:top w:val="single" w:sz="12" w:space="0" w:color="000000"/>
            </w:tcBorders>
          </w:tcPr>
          <w:p>
            <w:pPr>
              <w:pStyle w:val="TableParagraph"/>
              <w:spacing w:before="145"/>
              <w:ind w:left="35" w:right="34"/>
              <w:jc w:val="center"/>
              <w:rPr>
                <w:sz w:val="18"/>
              </w:rPr>
            </w:pPr>
            <w:r>
              <w:rPr>
                <w:sz w:val="18"/>
              </w:rPr>
              <w:t>FT</w:t>
            </w:r>
          </w:p>
        </w:tc>
        <w:tc>
          <w:tcPr>
            <w:tcW w:w="334" w:type="dxa"/>
            <w:tcBorders>
              <w:top w:val="single" w:sz="12" w:space="0" w:color="000000"/>
            </w:tcBorders>
          </w:tcPr>
          <w:p>
            <w:pPr>
              <w:pStyle w:val="TableParagraph"/>
              <w:spacing w:before="145"/>
              <w:ind w:right="132"/>
              <w:jc w:val="right"/>
              <w:rPr>
                <w:sz w:val="18"/>
              </w:rPr>
            </w:pPr>
            <w:r>
              <w:rPr>
                <w:sz w:val="18"/>
              </w:rPr>
              <w:t>-</w:t>
            </w:r>
          </w:p>
        </w:tc>
        <w:tc>
          <w:tcPr>
            <w:tcW w:w="2322" w:type="dxa"/>
            <w:tcBorders>
              <w:top w:val="single" w:sz="12" w:space="0" w:color="000000"/>
            </w:tcBorders>
          </w:tcPr>
          <w:p>
            <w:pPr>
              <w:pStyle w:val="TableParagraph"/>
              <w:spacing w:before="145"/>
              <w:ind w:left="30" w:right="30"/>
              <w:jc w:val="center"/>
              <w:rPr>
                <w:sz w:val="18"/>
              </w:rPr>
            </w:pPr>
            <w:r>
              <w:rPr>
                <w:sz w:val="18"/>
              </w:rPr>
              <w:t>EVENTOUT</w:t>
            </w:r>
          </w:p>
        </w:tc>
        <w:tc>
          <w:tcPr>
            <w:tcW w:w="1579" w:type="dxa"/>
            <w:tcBorders>
              <w:top w:val="single" w:sz="12" w:space="0" w:color="000000"/>
            </w:tcBorders>
          </w:tcPr>
          <w:p>
            <w:pPr>
              <w:pStyle w:val="TableParagraph"/>
              <w:spacing w:before="145"/>
              <w:ind w:left="68" w:right="68"/>
              <w:jc w:val="center"/>
              <w:rPr>
                <w:sz w:val="18"/>
              </w:rPr>
            </w:pPr>
            <w:r>
              <w:rPr>
                <w:sz w:val="18"/>
              </w:rPr>
              <w:t>OSC_OUT</w:t>
            </w:r>
          </w:p>
        </w:tc>
      </w:tr>
      <w:tr>
        <w:trPr>
          <w:trHeight w:val="550" w:hRule="atLeast"/>
        </w:trPr>
        <w:tc>
          <w:tcPr>
            <w:tcW w:w="401" w:type="dxa"/>
          </w:tcPr>
          <w:p>
            <w:pPr>
              <w:pStyle w:val="TableParagraph"/>
              <w:spacing w:before="156"/>
              <w:ind w:left="149"/>
              <w:rPr>
                <w:sz w:val="18"/>
              </w:rPr>
            </w:pPr>
            <w:r>
              <w:rPr>
                <w:sz w:val="18"/>
              </w:rPr>
              <w:t>7</w:t>
            </w:r>
          </w:p>
        </w:tc>
        <w:tc>
          <w:tcPr>
            <w:tcW w:w="466" w:type="dxa"/>
          </w:tcPr>
          <w:p>
            <w:pPr>
              <w:pStyle w:val="TableParagraph"/>
              <w:spacing w:before="156"/>
              <w:ind w:left="61" w:right="51"/>
              <w:jc w:val="center"/>
              <w:rPr>
                <w:sz w:val="18"/>
              </w:rPr>
            </w:pPr>
            <w:r>
              <w:rPr>
                <w:sz w:val="18"/>
              </w:rPr>
              <w:t>14</w:t>
            </w:r>
          </w:p>
        </w:tc>
        <w:tc>
          <w:tcPr>
            <w:tcW w:w="460" w:type="dxa"/>
          </w:tcPr>
          <w:p>
            <w:pPr>
              <w:pStyle w:val="TableParagraph"/>
              <w:spacing w:before="156"/>
              <w:ind w:left="40" w:right="31"/>
              <w:jc w:val="center"/>
              <w:rPr>
                <w:sz w:val="18"/>
              </w:rPr>
            </w:pPr>
            <w:r>
              <w:rPr>
                <w:sz w:val="18"/>
              </w:rPr>
              <w:t>D8</w:t>
            </w:r>
          </w:p>
        </w:tc>
        <w:tc>
          <w:tcPr>
            <w:tcW w:w="506" w:type="dxa"/>
          </w:tcPr>
          <w:p>
            <w:pPr>
              <w:pStyle w:val="TableParagraph"/>
              <w:spacing w:before="156"/>
              <w:ind w:left="58" w:right="53"/>
              <w:jc w:val="center"/>
              <w:rPr>
                <w:sz w:val="18"/>
              </w:rPr>
            </w:pPr>
            <w:r>
              <w:rPr>
                <w:sz w:val="18"/>
              </w:rPr>
              <w:t>F1</w:t>
            </w:r>
          </w:p>
        </w:tc>
        <w:tc>
          <w:tcPr>
            <w:tcW w:w="487" w:type="dxa"/>
          </w:tcPr>
          <w:p>
            <w:pPr>
              <w:pStyle w:val="TableParagraph"/>
              <w:spacing w:before="156"/>
              <w:ind w:right="134"/>
              <w:jc w:val="right"/>
              <w:rPr>
                <w:sz w:val="18"/>
              </w:rPr>
            </w:pPr>
            <w:r>
              <w:rPr>
                <w:sz w:val="18"/>
              </w:rPr>
              <w:t>25</w:t>
            </w:r>
          </w:p>
        </w:tc>
        <w:tc>
          <w:tcPr>
            <w:tcW w:w="1855" w:type="dxa"/>
          </w:tcPr>
          <w:p>
            <w:pPr>
              <w:pStyle w:val="TableParagraph"/>
              <w:spacing w:before="156"/>
              <w:ind w:left="47" w:right="47"/>
              <w:jc w:val="center"/>
              <w:rPr>
                <w:sz w:val="18"/>
              </w:rPr>
            </w:pPr>
            <w:r>
              <w:rPr>
                <w:sz w:val="18"/>
              </w:rPr>
              <w:t>NRST</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line="256" w:lineRule="auto" w:before="45"/>
              <w:ind w:left="135" w:right="46" w:hanging="70"/>
              <w:rPr>
                <w:sz w:val="18"/>
              </w:rPr>
            </w:pPr>
            <w:r>
              <w:rPr>
                <w:sz w:val="18"/>
              </w:rPr>
              <w:t>RS 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before="156"/>
              <w:jc w:val="center"/>
              <w:rPr>
                <w:sz w:val="18"/>
              </w:rPr>
            </w:pPr>
            <w:r>
              <w:rPr>
                <w:sz w:val="18"/>
              </w:rPr>
              <w:t>-</w:t>
            </w:r>
          </w:p>
        </w:tc>
        <w:tc>
          <w:tcPr>
            <w:tcW w:w="1579" w:type="dxa"/>
          </w:tcPr>
          <w:p>
            <w:pPr>
              <w:pStyle w:val="TableParagraph"/>
              <w:spacing w:before="156"/>
              <w:ind w:right="1"/>
              <w:jc w:val="center"/>
              <w:rPr>
                <w:sz w:val="18"/>
              </w:rPr>
            </w:pPr>
            <w:r>
              <w:rPr>
                <w:sz w:val="18"/>
              </w:rPr>
              <w:t>-</w:t>
            </w:r>
          </w:p>
        </w:tc>
      </w:tr>
      <w:tr>
        <w:trPr>
          <w:trHeight w:val="989" w:hRule="atLeast"/>
        </w:trPr>
        <w:tc>
          <w:tcPr>
            <w:tcW w:w="401" w:type="dxa"/>
          </w:tcPr>
          <w:p>
            <w:pPr>
              <w:pStyle w:val="TableParagraph"/>
              <w:rPr>
                <w:b/>
                <w:sz w:val="20"/>
              </w:rPr>
            </w:pPr>
          </w:p>
          <w:p>
            <w:pPr>
              <w:pStyle w:val="TableParagraph"/>
              <w:spacing w:before="145"/>
              <w:ind w:left="149"/>
              <w:rPr>
                <w:sz w:val="18"/>
              </w:rPr>
            </w:pPr>
            <w:r>
              <w:rPr>
                <w:sz w:val="18"/>
              </w:rPr>
              <w:t>8</w:t>
            </w:r>
          </w:p>
        </w:tc>
        <w:tc>
          <w:tcPr>
            <w:tcW w:w="466" w:type="dxa"/>
          </w:tcPr>
          <w:p>
            <w:pPr>
              <w:pStyle w:val="TableParagraph"/>
              <w:rPr>
                <w:b/>
                <w:sz w:val="20"/>
              </w:rPr>
            </w:pPr>
          </w:p>
          <w:p>
            <w:pPr>
              <w:pStyle w:val="TableParagraph"/>
              <w:spacing w:before="145"/>
              <w:ind w:left="61" w:right="51"/>
              <w:jc w:val="center"/>
              <w:rPr>
                <w:sz w:val="18"/>
              </w:rPr>
            </w:pPr>
            <w:r>
              <w:rPr>
                <w:sz w:val="18"/>
              </w:rPr>
              <w:t>15</w:t>
            </w:r>
          </w:p>
        </w:tc>
        <w:tc>
          <w:tcPr>
            <w:tcW w:w="460" w:type="dxa"/>
          </w:tcPr>
          <w:p>
            <w:pPr>
              <w:pStyle w:val="TableParagraph"/>
              <w:rPr>
                <w:b/>
                <w:sz w:val="20"/>
              </w:rPr>
            </w:pPr>
          </w:p>
          <w:p>
            <w:pPr>
              <w:pStyle w:val="TableParagraph"/>
              <w:spacing w:before="145"/>
              <w:ind w:left="40" w:right="31"/>
              <w:jc w:val="center"/>
              <w:rPr>
                <w:sz w:val="18"/>
              </w:rPr>
            </w:pPr>
            <w:r>
              <w:rPr>
                <w:sz w:val="18"/>
              </w:rPr>
              <w:t>G9</w:t>
            </w:r>
          </w:p>
        </w:tc>
        <w:tc>
          <w:tcPr>
            <w:tcW w:w="506" w:type="dxa"/>
          </w:tcPr>
          <w:p>
            <w:pPr>
              <w:pStyle w:val="TableParagraph"/>
              <w:rPr>
                <w:b/>
                <w:sz w:val="20"/>
              </w:rPr>
            </w:pPr>
          </w:p>
          <w:p>
            <w:pPr>
              <w:pStyle w:val="TableParagraph"/>
              <w:spacing w:before="145"/>
              <w:ind w:left="60" w:right="52"/>
              <w:jc w:val="center"/>
              <w:rPr>
                <w:sz w:val="18"/>
              </w:rPr>
            </w:pPr>
            <w:r>
              <w:rPr>
                <w:sz w:val="18"/>
              </w:rPr>
              <w:t>H1</w:t>
            </w:r>
          </w:p>
        </w:tc>
        <w:tc>
          <w:tcPr>
            <w:tcW w:w="487" w:type="dxa"/>
          </w:tcPr>
          <w:p>
            <w:pPr>
              <w:pStyle w:val="TableParagraph"/>
              <w:rPr>
                <w:b/>
                <w:sz w:val="20"/>
              </w:rPr>
            </w:pPr>
          </w:p>
          <w:p>
            <w:pPr>
              <w:pStyle w:val="TableParagraph"/>
              <w:spacing w:before="145"/>
              <w:ind w:right="134"/>
              <w:jc w:val="right"/>
              <w:rPr>
                <w:sz w:val="18"/>
              </w:rPr>
            </w:pPr>
            <w:r>
              <w:rPr>
                <w:sz w:val="18"/>
              </w:rPr>
              <w:t>26</w:t>
            </w:r>
          </w:p>
        </w:tc>
        <w:tc>
          <w:tcPr>
            <w:tcW w:w="1855" w:type="dxa"/>
          </w:tcPr>
          <w:p>
            <w:pPr>
              <w:pStyle w:val="TableParagraph"/>
              <w:rPr>
                <w:b/>
                <w:sz w:val="20"/>
              </w:rPr>
            </w:pPr>
          </w:p>
          <w:p>
            <w:pPr>
              <w:pStyle w:val="TableParagraph"/>
              <w:spacing w:before="145"/>
              <w:ind w:left="47" w:right="45"/>
              <w:jc w:val="center"/>
              <w:rPr>
                <w:sz w:val="18"/>
              </w:rPr>
            </w:pPr>
            <w:r>
              <w:rPr>
                <w:sz w:val="18"/>
              </w:rPr>
              <w:t>PC0</w:t>
            </w:r>
          </w:p>
        </w:tc>
        <w:tc>
          <w:tcPr>
            <w:tcW w:w="417" w:type="dxa"/>
          </w:tcPr>
          <w:p>
            <w:pPr>
              <w:pStyle w:val="TableParagraph"/>
              <w:rPr>
                <w:b/>
                <w:sz w:val="20"/>
              </w:rPr>
            </w:pPr>
          </w:p>
          <w:p>
            <w:pPr>
              <w:pStyle w:val="TableParagraph"/>
              <w:spacing w:before="145"/>
              <w:ind w:left="62" w:right="62"/>
              <w:jc w:val="center"/>
              <w:rPr>
                <w:sz w:val="18"/>
              </w:rPr>
            </w:pPr>
            <w:r>
              <w:rPr>
                <w:sz w:val="18"/>
              </w:rPr>
              <w:t>I/O</w:t>
            </w:r>
          </w:p>
        </w:tc>
        <w:tc>
          <w:tcPr>
            <w:tcW w:w="392" w:type="dxa"/>
          </w:tcPr>
          <w:p>
            <w:pPr>
              <w:pStyle w:val="TableParagraph"/>
              <w:rPr>
                <w:b/>
                <w:sz w:val="20"/>
              </w:rPr>
            </w:pPr>
          </w:p>
          <w:p>
            <w:pPr>
              <w:pStyle w:val="TableParagraph"/>
              <w:spacing w:before="145"/>
              <w:ind w:left="35" w:right="34"/>
              <w:jc w:val="center"/>
              <w:rPr>
                <w:sz w:val="18"/>
              </w:rPr>
            </w:pPr>
            <w:r>
              <w:rPr>
                <w:sz w:val="18"/>
              </w:rPr>
              <w:t>FT</w:t>
            </w:r>
          </w:p>
        </w:tc>
        <w:tc>
          <w:tcPr>
            <w:tcW w:w="334" w:type="dxa"/>
          </w:tcPr>
          <w:p>
            <w:pPr>
              <w:pStyle w:val="TableParagraph"/>
              <w:rPr>
                <w:b/>
                <w:sz w:val="20"/>
              </w:rPr>
            </w:pPr>
          </w:p>
          <w:p>
            <w:pPr>
              <w:pStyle w:val="TableParagraph"/>
              <w:spacing w:before="145"/>
              <w:ind w:right="130"/>
              <w:jc w:val="right"/>
              <w:rPr>
                <w:sz w:val="18"/>
              </w:rPr>
            </w:pPr>
            <w:r>
              <w:rPr>
                <w:sz w:val="18"/>
              </w:rPr>
              <w:t>-</w:t>
            </w:r>
          </w:p>
        </w:tc>
        <w:tc>
          <w:tcPr>
            <w:tcW w:w="2322" w:type="dxa"/>
          </w:tcPr>
          <w:p>
            <w:pPr>
              <w:pStyle w:val="TableParagraph"/>
              <w:spacing w:line="254" w:lineRule="auto" w:before="45"/>
              <w:ind w:left="297" w:right="295" w:hanging="2"/>
              <w:jc w:val="center"/>
              <w:rPr>
                <w:sz w:val="18"/>
              </w:rPr>
            </w:pPr>
            <w:r>
              <w:rPr>
                <w:sz w:val="18"/>
              </w:rPr>
              <w:t>SAI1_MCLK_B, </w:t>
            </w:r>
            <w:r>
              <w:rPr>
                <w:spacing w:val="-2"/>
                <w:sz w:val="18"/>
              </w:rPr>
              <w:t>OTG_HS_ULPI_STP, </w:t>
            </w:r>
            <w:r>
              <w:rPr>
                <w:sz w:val="18"/>
              </w:rPr>
              <w:t>FMC_SDNWE, EVENTOUT</w:t>
            </w:r>
          </w:p>
        </w:tc>
        <w:tc>
          <w:tcPr>
            <w:tcW w:w="1579" w:type="dxa"/>
          </w:tcPr>
          <w:p>
            <w:pPr>
              <w:pStyle w:val="TableParagraph"/>
              <w:rPr>
                <w:b/>
                <w:sz w:val="20"/>
              </w:rPr>
            </w:pPr>
          </w:p>
          <w:p>
            <w:pPr>
              <w:pStyle w:val="TableParagraph"/>
              <w:spacing w:before="145"/>
              <w:ind w:left="68" w:right="68"/>
              <w:jc w:val="center"/>
              <w:rPr>
                <w:sz w:val="18"/>
              </w:rPr>
            </w:pPr>
            <w:r>
              <w:rPr>
                <w:sz w:val="18"/>
              </w:rPr>
              <w:t>ADC123_IN10</w:t>
            </w:r>
          </w:p>
        </w:tc>
      </w:tr>
      <w:tr>
        <w:trPr>
          <w:trHeight w:val="990" w:hRule="atLeast"/>
        </w:trPr>
        <w:tc>
          <w:tcPr>
            <w:tcW w:w="401" w:type="dxa"/>
          </w:tcPr>
          <w:p>
            <w:pPr>
              <w:pStyle w:val="TableParagraph"/>
              <w:rPr>
                <w:b/>
                <w:sz w:val="20"/>
              </w:rPr>
            </w:pPr>
          </w:p>
          <w:p>
            <w:pPr>
              <w:pStyle w:val="TableParagraph"/>
              <w:spacing w:before="147"/>
              <w:ind w:left="149"/>
              <w:rPr>
                <w:sz w:val="18"/>
              </w:rPr>
            </w:pPr>
            <w:r>
              <w:rPr>
                <w:sz w:val="18"/>
              </w:rPr>
              <w:t>9</w:t>
            </w:r>
          </w:p>
        </w:tc>
        <w:tc>
          <w:tcPr>
            <w:tcW w:w="466" w:type="dxa"/>
          </w:tcPr>
          <w:p>
            <w:pPr>
              <w:pStyle w:val="TableParagraph"/>
              <w:rPr>
                <w:b/>
                <w:sz w:val="20"/>
              </w:rPr>
            </w:pPr>
          </w:p>
          <w:p>
            <w:pPr>
              <w:pStyle w:val="TableParagraph"/>
              <w:spacing w:before="147"/>
              <w:ind w:left="61" w:right="51"/>
              <w:jc w:val="center"/>
              <w:rPr>
                <w:sz w:val="18"/>
              </w:rPr>
            </w:pPr>
            <w:r>
              <w:rPr>
                <w:sz w:val="18"/>
              </w:rPr>
              <w:t>16</w:t>
            </w:r>
          </w:p>
        </w:tc>
        <w:tc>
          <w:tcPr>
            <w:tcW w:w="460" w:type="dxa"/>
          </w:tcPr>
          <w:p>
            <w:pPr>
              <w:pStyle w:val="TableParagraph"/>
              <w:rPr>
                <w:b/>
                <w:sz w:val="20"/>
              </w:rPr>
            </w:pPr>
          </w:p>
          <w:p>
            <w:pPr>
              <w:pStyle w:val="TableParagraph"/>
              <w:spacing w:before="147"/>
              <w:ind w:left="8"/>
              <w:jc w:val="center"/>
              <w:rPr>
                <w:sz w:val="18"/>
              </w:rPr>
            </w:pPr>
            <w:r>
              <w:rPr>
                <w:sz w:val="18"/>
              </w:rPr>
              <w:t>-</w:t>
            </w:r>
          </w:p>
        </w:tc>
        <w:tc>
          <w:tcPr>
            <w:tcW w:w="506" w:type="dxa"/>
          </w:tcPr>
          <w:p>
            <w:pPr>
              <w:pStyle w:val="TableParagraph"/>
              <w:rPr>
                <w:b/>
                <w:sz w:val="20"/>
              </w:rPr>
            </w:pPr>
          </w:p>
          <w:p>
            <w:pPr>
              <w:pStyle w:val="TableParagraph"/>
              <w:spacing w:before="147"/>
              <w:ind w:left="60" w:right="52"/>
              <w:jc w:val="center"/>
              <w:rPr>
                <w:sz w:val="18"/>
              </w:rPr>
            </w:pPr>
            <w:r>
              <w:rPr>
                <w:sz w:val="18"/>
              </w:rPr>
              <w:t>H2</w:t>
            </w:r>
          </w:p>
        </w:tc>
        <w:tc>
          <w:tcPr>
            <w:tcW w:w="487" w:type="dxa"/>
          </w:tcPr>
          <w:p>
            <w:pPr>
              <w:pStyle w:val="TableParagraph"/>
              <w:rPr>
                <w:b/>
                <w:sz w:val="20"/>
              </w:rPr>
            </w:pPr>
          </w:p>
          <w:p>
            <w:pPr>
              <w:pStyle w:val="TableParagraph"/>
              <w:spacing w:before="147"/>
              <w:ind w:right="134"/>
              <w:jc w:val="right"/>
              <w:rPr>
                <w:sz w:val="18"/>
              </w:rPr>
            </w:pPr>
            <w:r>
              <w:rPr>
                <w:sz w:val="18"/>
              </w:rPr>
              <w:t>27</w:t>
            </w:r>
          </w:p>
        </w:tc>
        <w:tc>
          <w:tcPr>
            <w:tcW w:w="1855" w:type="dxa"/>
          </w:tcPr>
          <w:p>
            <w:pPr>
              <w:pStyle w:val="TableParagraph"/>
              <w:rPr>
                <w:b/>
                <w:sz w:val="20"/>
              </w:rPr>
            </w:pPr>
          </w:p>
          <w:p>
            <w:pPr>
              <w:pStyle w:val="TableParagraph"/>
              <w:spacing w:before="147"/>
              <w:ind w:left="47" w:right="45"/>
              <w:jc w:val="center"/>
              <w:rPr>
                <w:sz w:val="18"/>
              </w:rPr>
            </w:pPr>
            <w:r>
              <w:rPr>
                <w:sz w:val="18"/>
              </w:rPr>
              <w:t>PC1</w:t>
            </w:r>
          </w:p>
        </w:tc>
        <w:tc>
          <w:tcPr>
            <w:tcW w:w="417" w:type="dxa"/>
          </w:tcPr>
          <w:p>
            <w:pPr>
              <w:pStyle w:val="TableParagraph"/>
              <w:rPr>
                <w:b/>
                <w:sz w:val="20"/>
              </w:rPr>
            </w:pPr>
          </w:p>
          <w:p>
            <w:pPr>
              <w:pStyle w:val="TableParagraph"/>
              <w:spacing w:before="147"/>
              <w:ind w:left="62" w:right="62"/>
              <w:jc w:val="center"/>
              <w:rPr>
                <w:sz w:val="18"/>
              </w:rPr>
            </w:pPr>
            <w:r>
              <w:rPr>
                <w:sz w:val="18"/>
              </w:rPr>
              <w:t>I/O</w:t>
            </w:r>
          </w:p>
        </w:tc>
        <w:tc>
          <w:tcPr>
            <w:tcW w:w="392" w:type="dxa"/>
          </w:tcPr>
          <w:p>
            <w:pPr>
              <w:pStyle w:val="TableParagraph"/>
              <w:rPr>
                <w:b/>
                <w:sz w:val="20"/>
              </w:rPr>
            </w:pPr>
          </w:p>
          <w:p>
            <w:pPr>
              <w:pStyle w:val="TableParagraph"/>
              <w:spacing w:before="147"/>
              <w:ind w:left="35" w:right="34"/>
              <w:jc w:val="center"/>
              <w:rPr>
                <w:sz w:val="18"/>
              </w:rPr>
            </w:pPr>
            <w:r>
              <w:rPr>
                <w:sz w:val="18"/>
              </w:rPr>
              <w:t>FT</w:t>
            </w:r>
          </w:p>
        </w:tc>
        <w:tc>
          <w:tcPr>
            <w:tcW w:w="334" w:type="dxa"/>
          </w:tcPr>
          <w:p>
            <w:pPr>
              <w:pStyle w:val="TableParagraph"/>
              <w:rPr>
                <w:b/>
                <w:sz w:val="20"/>
              </w:rPr>
            </w:pPr>
          </w:p>
          <w:p>
            <w:pPr>
              <w:pStyle w:val="TableParagraph"/>
              <w:spacing w:before="147"/>
              <w:ind w:right="130"/>
              <w:jc w:val="right"/>
              <w:rPr>
                <w:sz w:val="18"/>
              </w:rPr>
            </w:pPr>
            <w:r>
              <w:rPr>
                <w:sz w:val="18"/>
              </w:rPr>
              <w:t>-</w:t>
            </w:r>
          </w:p>
        </w:tc>
        <w:tc>
          <w:tcPr>
            <w:tcW w:w="2322" w:type="dxa"/>
          </w:tcPr>
          <w:p>
            <w:pPr>
              <w:pStyle w:val="TableParagraph"/>
              <w:spacing w:line="254" w:lineRule="auto" w:before="47"/>
              <w:ind w:left="30" w:right="29"/>
              <w:jc w:val="center"/>
              <w:rPr>
                <w:sz w:val="18"/>
              </w:rPr>
            </w:pPr>
            <w:r>
              <w:rPr>
                <w:sz w:val="18"/>
              </w:rPr>
              <w:t>SPI3_MOSI/I2S3_SD, SAI1_SD_A, SPI2_MOSI/I2S2_SD, EVENTOUT</w:t>
            </w:r>
          </w:p>
        </w:tc>
        <w:tc>
          <w:tcPr>
            <w:tcW w:w="1579" w:type="dxa"/>
          </w:tcPr>
          <w:p>
            <w:pPr>
              <w:pStyle w:val="TableParagraph"/>
              <w:rPr>
                <w:b/>
                <w:sz w:val="20"/>
              </w:rPr>
            </w:pPr>
          </w:p>
          <w:p>
            <w:pPr>
              <w:pStyle w:val="TableParagraph"/>
              <w:spacing w:before="147"/>
              <w:ind w:left="68" w:right="69"/>
              <w:jc w:val="center"/>
              <w:rPr>
                <w:sz w:val="18"/>
              </w:rPr>
            </w:pPr>
            <w:r>
              <w:rPr>
                <w:sz w:val="18"/>
              </w:rPr>
              <w:t>ADC123_IN11</w:t>
            </w:r>
          </w:p>
        </w:tc>
      </w:tr>
      <w:tr>
        <w:trPr>
          <w:trHeight w:val="770" w:hRule="atLeast"/>
        </w:trPr>
        <w:tc>
          <w:tcPr>
            <w:tcW w:w="401" w:type="dxa"/>
          </w:tcPr>
          <w:p>
            <w:pPr>
              <w:pStyle w:val="TableParagraph"/>
              <w:rPr>
                <w:b/>
                <w:sz w:val="23"/>
              </w:rPr>
            </w:pPr>
          </w:p>
          <w:p>
            <w:pPr>
              <w:pStyle w:val="TableParagraph"/>
              <w:spacing w:before="1"/>
              <w:ind w:left="100"/>
              <w:rPr>
                <w:sz w:val="18"/>
              </w:rPr>
            </w:pPr>
            <w:r>
              <w:rPr>
                <w:sz w:val="18"/>
              </w:rPr>
              <w:t>10</w:t>
            </w:r>
          </w:p>
        </w:tc>
        <w:tc>
          <w:tcPr>
            <w:tcW w:w="466" w:type="dxa"/>
          </w:tcPr>
          <w:p>
            <w:pPr>
              <w:pStyle w:val="TableParagraph"/>
              <w:rPr>
                <w:b/>
                <w:sz w:val="23"/>
              </w:rPr>
            </w:pPr>
          </w:p>
          <w:p>
            <w:pPr>
              <w:pStyle w:val="TableParagraph"/>
              <w:spacing w:before="1"/>
              <w:ind w:left="61" w:right="51"/>
              <w:jc w:val="center"/>
              <w:rPr>
                <w:sz w:val="18"/>
              </w:rPr>
            </w:pPr>
            <w:r>
              <w:rPr>
                <w:sz w:val="18"/>
              </w:rPr>
              <w:t>17</w:t>
            </w:r>
          </w:p>
        </w:tc>
        <w:tc>
          <w:tcPr>
            <w:tcW w:w="460" w:type="dxa"/>
          </w:tcPr>
          <w:p>
            <w:pPr>
              <w:pStyle w:val="TableParagraph"/>
              <w:rPr>
                <w:b/>
                <w:sz w:val="23"/>
              </w:rPr>
            </w:pPr>
          </w:p>
          <w:p>
            <w:pPr>
              <w:pStyle w:val="TableParagraph"/>
              <w:spacing w:before="1"/>
              <w:ind w:left="37" w:right="31"/>
              <w:jc w:val="center"/>
              <w:rPr>
                <w:sz w:val="18"/>
              </w:rPr>
            </w:pPr>
            <w:r>
              <w:rPr>
                <w:sz w:val="18"/>
              </w:rPr>
              <w:t>E8</w:t>
            </w:r>
          </w:p>
        </w:tc>
        <w:tc>
          <w:tcPr>
            <w:tcW w:w="506" w:type="dxa"/>
          </w:tcPr>
          <w:p>
            <w:pPr>
              <w:pStyle w:val="TableParagraph"/>
              <w:rPr>
                <w:b/>
                <w:sz w:val="23"/>
              </w:rPr>
            </w:pPr>
          </w:p>
          <w:p>
            <w:pPr>
              <w:pStyle w:val="TableParagraph"/>
              <w:spacing w:before="1"/>
              <w:ind w:left="60" w:right="53"/>
              <w:jc w:val="center"/>
              <w:rPr>
                <w:sz w:val="18"/>
              </w:rPr>
            </w:pPr>
            <w:r>
              <w:rPr>
                <w:sz w:val="18"/>
              </w:rPr>
              <w:t>H3</w:t>
            </w:r>
          </w:p>
        </w:tc>
        <w:tc>
          <w:tcPr>
            <w:tcW w:w="487" w:type="dxa"/>
          </w:tcPr>
          <w:p>
            <w:pPr>
              <w:pStyle w:val="TableParagraph"/>
              <w:rPr>
                <w:b/>
                <w:sz w:val="23"/>
              </w:rPr>
            </w:pPr>
          </w:p>
          <w:p>
            <w:pPr>
              <w:pStyle w:val="TableParagraph"/>
              <w:spacing w:before="1"/>
              <w:ind w:right="135"/>
              <w:jc w:val="right"/>
              <w:rPr>
                <w:sz w:val="18"/>
              </w:rPr>
            </w:pPr>
            <w:r>
              <w:rPr>
                <w:sz w:val="18"/>
              </w:rPr>
              <w:t>28</w:t>
            </w:r>
          </w:p>
        </w:tc>
        <w:tc>
          <w:tcPr>
            <w:tcW w:w="1855" w:type="dxa"/>
          </w:tcPr>
          <w:p>
            <w:pPr>
              <w:pStyle w:val="TableParagraph"/>
              <w:rPr>
                <w:b/>
                <w:sz w:val="23"/>
              </w:rPr>
            </w:pPr>
          </w:p>
          <w:p>
            <w:pPr>
              <w:pStyle w:val="TableParagraph"/>
              <w:spacing w:before="1"/>
              <w:ind w:left="47" w:right="45"/>
              <w:jc w:val="center"/>
              <w:rPr>
                <w:sz w:val="18"/>
              </w:rPr>
            </w:pPr>
            <w:r>
              <w:rPr>
                <w:sz w:val="18"/>
              </w:rPr>
              <w:t>PC2</w:t>
            </w:r>
          </w:p>
        </w:tc>
        <w:tc>
          <w:tcPr>
            <w:tcW w:w="417" w:type="dxa"/>
          </w:tcPr>
          <w:p>
            <w:pPr>
              <w:pStyle w:val="TableParagraph"/>
              <w:rPr>
                <w:b/>
                <w:sz w:val="23"/>
              </w:rPr>
            </w:pPr>
          </w:p>
          <w:p>
            <w:pPr>
              <w:pStyle w:val="TableParagraph"/>
              <w:spacing w:before="1"/>
              <w:ind w:left="62" w:right="62"/>
              <w:jc w:val="center"/>
              <w:rPr>
                <w:sz w:val="18"/>
              </w:rPr>
            </w:pPr>
            <w:r>
              <w:rPr>
                <w:sz w:val="18"/>
              </w:rPr>
              <w:t>I/O</w:t>
            </w:r>
          </w:p>
        </w:tc>
        <w:tc>
          <w:tcPr>
            <w:tcW w:w="392" w:type="dxa"/>
          </w:tcPr>
          <w:p>
            <w:pPr>
              <w:pStyle w:val="TableParagraph"/>
              <w:rPr>
                <w:b/>
                <w:sz w:val="23"/>
              </w:rPr>
            </w:pPr>
          </w:p>
          <w:p>
            <w:pPr>
              <w:pStyle w:val="TableParagraph"/>
              <w:spacing w:before="1"/>
              <w:ind w:left="35" w:right="33"/>
              <w:jc w:val="center"/>
              <w:rPr>
                <w:sz w:val="18"/>
              </w:rPr>
            </w:pPr>
            <w:r>
              <w:rPr>
                <w:sz w:val="18"/>
              </w:rPr>
              <w:t>FT</w:t>
            </w:r>
          </w:p>
        </w:tc>
        <w:tc>
          <w:tcPr>
            <w:tcW w:w="334" w:type="dxa"/>
          </w:tcPr>
          <w:p>
            <w:pPr>
              <w:pStyle w:val="TableParagraph"/>
              <w:rPr>
                <w:b/>
                <w:sz w:val="23"/>
              </w:rPr>
            </w:pPr>
          </w:p>
          <w:p>
            <w:pPr>
              <w:pStyle w:val="TableParagraph"/>
              <w:spacing w:before="1"/>
              <w:ind w:right="130"/>
              <w:jc w:val="right"/>
              <w:rPr>
                <w:sz w:val="18"/>
              </w:rPr>
            </w:pPr>
            <w:r>
              <w:rPr>
                <w:sz w:val="18"/>
              </w:rPr>
              <w:t>-</w:t>
            </w:r>
          </w:p>
        </w:tc>
        <w:tc>
          <w:tcPr>
            <w:tcW w:w="2322" w:type="dxa"/>
          </w:tcPr>
          <w:p>
            <w:pPr>
              <w:pStyle w:val="TableParagraph"/>
              <w:spacing w:line="254" w:lineRule="auto" w:before="45"/>
              <w:ind w:left="73" w:right="71" w:hanging="4"/>
              <w:jc w:val="center"/>
              <w:rPr>
                <w:sz w:val="18"/>
              </w:rPr>
            </w:pPr>
            <w:r>
              <w:rPr>
                <w:sz w:val="18"/>
              </w:rPr>
              <w:t>SPI2_MISO, OTG_HS_ULPI_DIR, FMC_SDNE0,</w:t>
            </w:r>
            <w:r>
              <w:rPr>
                <w:spacing w:val="-17"/>
                <w:sz w:val="18"/>
              </w:rPr>
              <w:t> </w:t>
            </w:r>
            <w:r>
              <w:rPr>
                <w:sz w:val="18"/>
              </w:rPr>
              <w:t>EVENTOUT</w:t>
            </w:r>
          </w:p>
        </w:tc>
        <w:tc>
          <w:tcPr>
            <w:tcW w:w="1579" w:type="dxa"/>
          </w:tcPr>
          <w:p>
            <w:pPr>
              <w:pStyle w:val="TableParagraph"/>
              <w:rPr>
                <w:b/>
                <w:sz w:val="23"/>
              </w:rPr>
            </w:pPr>
          </w:p>
          <w:p>
            <w:pPr>
              <w:pStyle w:val="TableParagraph"/>
              <w:spacing w:before="1"/>
              <w:ind w:left="68" w:right="68"/>
              <w:jc w:val="center"/>
              <w:rPr>
                <w:sz w:val="18"/>
              </w:rPr>
            </w:pPr>
            <w:r>
              <w:rPr>
                <w:sz w:val="18"/>
              </w:rPr>
              <w:t>ADC123_IN12</w:t>
            </w:r>
          </w:p>
        </w:tc>
      </w:tr>
      <w:tr>
        <w:trPr>
          <w:trHeight w:val="989" w:hRule="atLeast"/>
        </w:trPr>
        <w:tc>
          <w:tcPr>
            <w:tcW w:w="401" w:type="dxa"/>
          </w:tcPr>
          <w:p>
            <w:pPr>
              <w:pStyle w:val="TableParagraph"/>
              <w:rPr>
                <w:b/>
                <w:sz w:val="20"/>
              </w:rPr>
            </w:pPr>
          </w:p>
          <w:p>
            <w:pPr>
              <w:pStyle w:val="TableParagraph"/>
              <w:spacing w:before="146"/>
              <w:ind w:left="106"/>
              <w:rPr>
                <w:sz w:val="18"/>
              </w:rPr>
            </w:pPr>
            <w:r>
              <w:rPr>
                <w:sz w:val="18"/>
              </w:rPr>
              <w:t>11</w:t>
            </w:r>
          </w:p>
        </w:tc>
        <w:tc>
          <w:tcPr>
            <w:tcW w:w="466" w:type="dxa"/>
          </w:tcPr>
          <w:p>
            <w:pPr>
              <w:pStyle w:val="TableParagraph"/>
              <w:rPr>
                <w:b/>
                <w:sz w:val="20"/>
              </w:rPr>
            </w:pPr>
          </w:p>
          <w:p>
            <w:pPr>
              <w:pStyle w:val="TableParagraph"/>
              <w:spacing w:before="146"/>
              <w:ind w:left="61" w:right="51"/>
              <w:jc w:val="center"/>
              <w:rPr>
                <w:sz w:val="18"/>
              </w:rPr>
            </w:pPr>
            <w:r>
              <w:rPr>
                <w:sz w:val="18"/>
              </w:rPr>
              <w:t>18</w:t>
            </w:r>
          </w:p>
        </w:tc>
        <w:tc>
          <w:tcPr>
            <w:tcW w:w="460" w:type="dxa"/>
          </w:tcPr>
          <w:p>
            <w:pPr>
              <w:pStyle w:val="TableParagraph"/>
              <w:rPr>
                <w:b/>
                <w:sz w:val="20"/>
              </w:rPr>
            </w:pPr>
          </w:p>
          <w:p>
            <w:pPr>
              <w:pStyle w:val="TableParagraph"/>
              <w:spacing w:before="146"/>
              <w:ind w:left="38" w:right="31"/>
              <w:jc w:val="center"/>
              <w:rPr>
                <w:sz w:val="18"/>
              </w:rPr>
            </w:pPr>
            <w:r>
              <w:rPr>
                <w:sz w:val="18"/>
              </w:rPr>
              <w:t>F8</w:t>
            </w:r>
          </w:p>
        </w:tc>
        <w:tc>
          <w:tcPr>
            <w:tcW w:w="506" w:type="dxa"/>
          </w:tcPr>
          <w:p>
            <w:pPr>
              <w:pStyle w:val="TableParagraph"/>
              <w:rPr>
                <w:b/>
                <w:sz w:val="20"/>
              </w:rPr>
            </w:pPr>
          </w:p>
          <w:p>
            <w:pPr>
              <w:pStyle w:val="TableParagraph"/>
              <w:spacing w:before="146"/>
              <w:ind w:left="60" w:right="52"/>
              <w:jc w:val="center"/>
              <w:rPr>
                <w:sz w:val="18"/>
              </w:rPr>
            </w:pPr>
            <w:r>
              <w:rPr>
                <w:sz w:val="18"/>
              </w:rPr>
              <w:t>H4</w:t>
            </w:r>
          </w:p>
        </w:tc>
        <w:tc>
          <w:tcPr>
            <w:tcW w:w="487" w:type="dxa"/>
          </w:tcPr>
          <w:p>
            <w:pPr>
              <w:pStyle w:val="TableParagraph"/>
              <w:rPr>
                <w:b/>
                <w:sz w:val="20"/>
              </w:rPr>
            </w:pPr>
          </w:p>
          <w:p>
            <w:pPr>
              <w:pStyle w:val="TableParagraph"/>
              <w:spacing w:before="146"/>
              <w:ind w:right="134"/>
              <w:jc w:val="right"/>
              <w:rPr>
                <w:sz w:val="18"/>
              </w:rPr>
            </w:pPr>
            <w:r>
              <w:rPr>
                <w:sz w:val="18"/>
              </w:rPr>
              <w:t>29</w:t>
            </w:r>
          </w:p>
        </w:tc>
        <w:tc>
          <w:tcPr>
            <w:tcW w:w="1855" w:type="dxa"/>
          </w:tcPr>
          <w:p>
            <w:pPr>
              <w:pStyle w:val="TableParagraph"/>
              <w:rPr>
                <w:b/>
                <w:sz w:val="20"/>
              </w:rPr>
            </w:pPr>
          </w:p>
          <w:p>
            <w:pPr>
              <w:pStyle w:val="TableParagraph"/>
              <w:spacing w:before="146"/>
              <w:ind w:left="47" w:right="45"/>
              <w:jc w:val="center"/>
              <w:rPr>
                <w:sz w:val="18"/>
              </w:rPr>
            </w:pPr>
            <w:r>
              <w:rPr>
                <w:sz w:val="18"/>
              </w:rPr>
              <w:t>PC3</w:t>
            </w:r>
          </w:p>
        </w:tc>
        <w:tc>
          <w:tcPr>
            <w:tcW w:w="417" w:type="dxa"/>
          </w:tcPr>
          <w:p>
            <w:pPr>
              <w:pStyle w:val="TableParagraph"/>
              <w:rPr>
                <w:b/>
                <w:sz w:val="20"/>
              </w:rPr>
            </w:pPr>
          </w:p>
          <w:p>
            <w:pPr>
              <w:pStyle w:val="TableParagraph"/>
              <w:spacing w:before="146"/>
              <w:ind w:left="62" w:right="62"/>
              <w:jc w:val="center"/>
              <w:rPr>
                <w:sz w:val="18"/>
              </w:rPr>
            </w:pPr>
            <w:r>
              <w:rPr>
                <w:sz w:val="18"/>
              </w:rPr>
              <w:t>I/O</w:t>
            </w:r>
          </w:p>
        </w:tc>
        <w:tc>
          <w:tcPr>
            <w:tcW w:w="392" w:type="dxa"/>
          </w:tcPr>
          <w:p>
            <w:pPr>
              <w:pStyle w:val="TableParagraph"/>
              <w:rPr>
                <w:b/>
                <w:sz w:val="20"/>
              </w:rPr>
            </w:pPr>
          </w:p>
          <w:p>
            <w:pPr>
              <w:pStyle w:val="TableParagraph"/>
              <w:spacing w:before="146"/>
              <w:ind w:left="35" w:right="34"/>
              <w:jc w:val="center"/>
              <w:rPr>
                <w:sz w:val="18"/>
              </w:rPr>
            </w:pPr>
            <w:r>
              <w:rPr>
                <w:sz w:val="18"/>
              </w:rPr>
              <w:t>FT</w:t>
            </w:r>
          </w:p>
        </w:tc>
        <w:tc>
          <w:tcPr>
            <w:tcW w:w="334" w:type="dxa"/>
          </w:tcPr>
          <w:p>
            <w:pPr>
              <w:pStyle w:val="TableParagraph"/>
              <w:rPr>
                <w:b/>
                <w:sz w:val="20"/>
              </w:rPr>
            </w:pPr>
          </w:p>
          <w:p>
            <w:pPr>
              <w:pStyle w:val="TableParagraph"/>
              <w:spacing w:before="146"/>
              <w:ind w:right="130"/>
              <w:jc w:val="right"/>
              <w:rPr>
                <w:sz w:val="18"/>
              </w:rPr>
            </w:pPr>
            <w:r>
              <w:rPr>
                <w:sz w:val="18"/>
              </w:rPr>
              <w:t>-</w:t>
            </w:r>
          </w:p>
        </w:tc>
        <w:tc>
          <w:tcPr>
            <w:tcW w:w="2322" w:type="dxa"/>
          </w:tcPr>
          <w:p>
            <w:pPr>
              <w:pStyle w:val="TableParagraph"/>
              <w:spacing w:line="254" w:lineRule="auto" w:before="46"/>
              <w:ind w:left="115" w:right="115"/>
              <w:jc w:val="center"/>
              <w:rPr>
                <w:sz w:val="18"/>
              </w:rPr>
            </w:pPr>
            <w:r>
              <w:rPr>
                <w:sz w:val="18"/>
              </w:rPr>
              <w:t>SPI2_MOSI/I2S2_SD, OTG_HS_ULPI_NXT, FMC_SDCKE0, EVENTOUT</w:t>
            </w:r>
          </w:p>
        </w:tc>
        <w:tc>
          <w:tcPr>
            <w:tcW w:w="1579" w:type="dxa"/>
          </w:tcPr>
          <w:p>
            <w:pPr>
              <w:pStyle w:val="TableParagraph"/>
              <w:rPr>
                <w:b/>
                <w:sz w:val="20"/>
              </w:rPr>
            </w:pPr>
          </w:p>
          <w:p>
            <w:pPr>
              <w:pStyle w:val="TableParagraph"/>
              <w:spacing w:before="146"/>
              <w:ind w:left="68" w:right="68"/>
              <w:jc w:val="center"/>
              <w:rPr>
                <w:sz w:val="18"/>
              </w:rPr>
            </w:pPr>
            <w:r>
              <w:rPr>
                <w:sz w:val="18"/>
              </w:rPr>
              <w:t>ADC123_IN13</w:t>
            </w:r>
          </w:p>
        </w:tc>
      </w:tr>
      <w:tr>
        <w:trPr>
          <w:trHeight w:val="329" w:hRule="atLeast"/>
        </w:trPr>
        <w:tc>
          <w:tcPr>
            <w:tcW w:w="401" w:type="dxa"/>
          </w:tcPr>
          <w:p>
            <w:pPr>
              <w:pStyle w:val="TableParagraph"/>
              <w:spacing w:before="46"/>
              <w:ind w:left="170"/>
              <w:rPr>
                <w:sz w:val="18"/>
              </w:rPr>
            </w:pPr>
            <w:r>
              <w:rPr>
                <w:sz w:val="18"/>
              </w:rPr>
              <w:t>-</w:t>
            </w:r>
          </w:p>
        </w:tc>
        <w:tc>
          <w:tcPr>
            <w:tcW w:w="466" w:type="dxa"/>
          </w:tcPr>
          <w:p>
            <w:pPr>
              <w:pStyle w:val="TableParagraph"/>
              <w:spacing w:before="46"/>
              <w:ind w:left="61" w:right="51"/>
              <w:jc w:val="center"/>
              <w:rPr>
                <w:sz w:val="18"/>
              </w:rPr>
            </w:pPr>
            <w:r>
              <w:rPr>
                <w:sz w:val="18"/>
              </w:rPr>
              <w:t>19</w:t>
            </w:r>
          </w:p>
        </w:tc>
        <w:tc>
          <w:tcPr>
            <w:tcW w:w="460" w:type="dxa"/>
          </w:tcPr>
          <w:p>
            <w:pPr>
              <w:pStyle w:val="TableParagraph"/>
              <w:spacing w:before="46"/>
              <w:ind w:left="40" w:right="31"/>
              <w:jc w:val="center"/>
              <w:rPr>
                <w:sz w:val="18"/>
              </w:rPr>
            </w:pPr>
            <w:r>
              <w:rPr>
                <w:sz w:val="18"/>
              </w:rPr>
              <w:t>H9</w:t>
            </w:r>
          </w:p>
        </w:tc>
        <w:tc>
          <w:tcPr>
            <w:tcW w:w="506" w:type="dxa"/>
          </w:tcPr>
          <w:p>
            <w:pPr>
              <w:pStyle w:val="TableParagraph"/>
              <w:spacing w:before="46"/>
              <w:ind w:left="7"/>
              <w:jc w:val="center"/>
              <w:rPr>
                <w:sz w:val="18"/>
              </w:rPr>
            </w:pPr>
            <w:r>
              <w:rPr>
                <w:sz w:val="18"/>
              </w:rPr>
              <w:t>-</w:t>
            </w:r>
          </w:p>
        </w:tc>
        <w:tc>
          <w:tcPr>
            <w:tcW w:w="487" w:type="dxa"/>
          </w:tcPr>
          <w:p>
            <w:pPr>
              <w:pStyle w:val="TableParagraph"/>
              <w:spacing w:before="46"/>
              <w:ind w:right="134"/>
              <w:jc w:val="right"/>
              <w:rPr>
                <w:sz w:val="18"/>
              </w:rPr>
            </w:pPr>
            <w:r>
              <w:rPr>
                <w:sz w:val="18"/>
              </w:rPr>
              <w:t>30</w:t>
            </w:r>
          </w:p>
        </w:tc>
        <w:tc>
          <w:tcPr>
            <w:tcW w:w="1855" w:type="dxa"/>
          </w:tcPr>
          <w:p>
            <w:pPr>
              <w:pStyle w:val="TableParagraph"/>
              <w:spacing w:before="46"/>
              <w:ind w:left="47" w:right="46"/>
              <w:jc w:val="center"/>
              <w:rPr>
                <w:sz w:val="18"/>
              </w:rPr>
            </w:pPr>
            <w:r>
              <w:rPr>
                <w:sz w:val="18"/>
              </w:rPr>
              <w:t>VDD</w:t>
            </w:r>
          </w:p>
        </w:tc>
        <w:tc>
          <w:tcPr>
            <w:tcW w:w="417" w:type="dxa"/>
          </w:tcPr>
          <w:p>
            <w:pPr>
              <w:pStyle w:val="TableParagraph"/>
              <w:spacing w:before="46"/>
              <w:jc w:val="center"/>
              <w:rPr>
                <w:sz w:val="18"/>
              </w:rPr>
            </w:pPr>
            <w:r>
              <w:rPr>
                <w:sz w:val="18"/>
              </w:rPr>
              <w:t>S</w:t>
            </w:r>
          </w:p>
        </w:tc>
        <w:tc>
          <w:tcPr>
            <w:tcW w:w="392" w:type="dxa"/>
          </w:tcPr>
          <w:p>
            <w:pPr>
              <w:pStyle w:val="TableParagraph"/>
              <w:spacing w:before="46"/>
              <w:jc w:val="center"/>
              <w:rPr>
                <w:sz w:val="18"/>
              </w:rPr>
            </w:pPr>
            <w:r>
              <w:rPr>
                <w:sz w:val="18"/>
              </w:rPr>
              <w:t>-</w:t>
            </w:r>
          </w:p>
        </w:tc>
        <w:tc>
          <w:tcPr>
            <w:tcW w:w="334" w:type="dxa"/>
          </w:tcPr>
          <w:p>
            <w:pPr>
              <w:pStyle w:val="TableParagraph"/>
              <w:spacing w:before="46"/>
              <w:ind w:right="130"/>
              <w:jc w:val="right"/>
              <w:rPr>
                <w:sz w:val="18"/>
              </w:rPr>
            </w:pPr>
            <w:r>
              <w:rPr>
                <w:sz w:val="18"/>
              </w:rPr>
              <w:t>-</w:t>
            </w:r>
          </w:p>
        </w:tc>
        <w:tc>
          <w:tcPr>
            <w:tcW w:w="2322" w:type="dxa"/>
          </w:tcPr>
          <w:p>
            <w:pPr>
              <w:pStyle w:val="TableParagraph"/>
              <w:spacing w:before="46"/>
              <w:jc w:val="center"/>
              <w:rPr>
                <w:sz w:val="18"/>
              </w:rPr>
            </w:pPr>
            <w:r>
              <w:rPr>
                <w:sz w:val="18"/>
              </w:rPr>
              <w:t>-</w:t>
            </w:r>
          </w:p>
        </w:tc>
        <w:tc>
          <w:tcPr>
            <w:tcW w:w="1579" w:type="dxa"/>
          </w:tcPr>
          <w:p>
            <w:pPr>
              <w:pStyle w:val="TableParagraph"/>
              <w:spacing w:before="46"/>
              <w:ind w:right="1"/>
              <w:jc w:val="center"/>
              <w:rPr>
                <w:sz w:val="18"/>
              </w:rPr>
            </w:pPr>
            <w:r>
              <w:rPr>
                <w:sz w:val="18"/>
              </w:rPr>
              <w:t>-</w:t>
            </w:r>
          </w:p>
        </w:tc>
      </w:tr>
      <w:tr>
        <w:trPr>
          <w:trHeight w:val="330" w:hRule="atLeast"/>
        </w:trPr>
        <w:tc>
          <w:tcPr>
            <w:tcW w:w="401" w:type="dxa"/>
          </w:tcPr>
          <w:p>
            <w:pPr>
              <w:pStyle w:val="TableParagraph"/>
              <w:spacing w:before="47"/>
              <w:ind w:left="170"/>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40" w:right="31"/>
              <w:jc w:val="center"/>
              <w:rPr>
                <w:sz w:val="18"/>
              </w:rPr>
            </w:pPr>
            <w:r>
              <w:rPr>
                <w:sz w:val="18"/>
              </w:rPr>
              <w:t>G8</w:t>
            </w:r>
          </w:p>
        </w:tc>
        <w:tc>
          <w:tcPr>
            <w:tcW w:w="506" w:type="dxa"/>
          </w:tcPr>
          <w:p>
            <w:pPr>
              <w:pStyle w:val="TableParagraph"/>
              <w:spacing w:before="47"/>
              <w:ind w:left="7"/>
              <w:jc w:val="center"/>
              <w:rPr>
                <w:sz w:val="18"/>
              </w:rPr>
            </w:pPr>
            <w:r>
              <w:rPr>
                <w:sz w:val="18"/>
              </w:rPr>
              <w:t>-</w:t>
            </w:r>
          </w:p>
        </w:tc>
        <w:tc>
          <w:tcPr>
            <w:tcW w:w="487" w:type="dxa"/>
          </w:tcPr>
          <w:p>
            <w:pPr>
              <w:pStyle w:val="TableParagraph"/>
              <w:spacing w:before="47"/>
              <w:ind w:right="203"/>
              <w:jc w:val="right"/>
              <w:rPr>
                <w:sz w:val="18"/>
              </w:rPr>
            </w:pPr>
            <w:r>
              <w:rPr>
                <w:sz w:val="18"/>
              </w:rPr>
              <w:t>-</w:t>
            </w:r>
          </w:p>
        </w:tc>
        <w:tc>
          <w:tcPr>
            <w:tcW w:w="1855" w:type="dxa"/>
          </w:tcPr>
          <w:p>
            <w:pPr>
              <w:pStyle w:val="TableParagraph"/>
              <w:spacing w:before="47"/>
              <w:ind w:left="47" w:right="46"/>
              <w:jc w:val="center"/>
              <w:rPr>
                <w:sz w:val="18"/>
              </w:rPr>
            </w:pPr>
            <w:r>
              <w:rPr>
                <w:sz w:val="18"/>
              </w:rPr>
              <w:t>VSS</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30"/>
              <w:jc w:val="right"/>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329" w:hRule="atLeast"/>
        </w:trPr>
        <w:tc>
          <w:tcPr>
            <w:tcW w:w="401" w:type="dxa"/>
          </w:tcPr>
          <w:p>
            <w:pPr>
              <w:pStyle w:val="TableParagraph"/>
              <w:spacing w:before="46"/>
              <w:ind w:left="100"/>
              <w:rPr>
                <w:sz w:val="18"/>
              </w:rPr>
            </w:pPr>
            <w:r>
              <w:rPr>
                <w:sz w:val="18"/>
              </w:rPr>
              <w:t>12</w:t>
            </w:r>
          </w:p>
        </w:tc>
        <w:tc>
          <w:tcPr>
            <w:tcW w:w="466" w:type="dxa"/>
          </w:tcPr>
          <w:p>
            <w:pPr>
              <w:pStyle w:val="TableParagraph"/>
              <w:spacing w:before="46"/>
              <w:ind w:left="61" w:right="53"/>
              <w:jc w:val="center"/>
              <w:rPr>
                <w:sz w:val="18"/>
              </w:rPr>
            </w:pPr>
            <w:r>
              <w:rPr>
                <w:sz w:val="18"/>
              </w:rPr>
              <w:t>20</w:t>
            </w:r>
          </w:p>
        </w:tc>
        <w:tc>
          <w:tcPr>
            <w:tcW w:w="460" w:type="dxa"/>
          </w:tcPr>
          <w:p>
            <w:pPr>
              <w:pStyle w:val="TableParagraph"/>
              <w:spacing w:before="46"/>
              <w:ind w:left="36" w:right="31"/>
              <w:jc w:val="center"/>
              <w:rPr>
                <w:sz w:val="18"/>
              </w:rPr>
            </w:pPr>
            <w:r>
              <w:rPr>
                <w:sz w:val="18"/>
              </w:rPr>
              <w:t>F7</w:t>
            </w:r>
          </w:p>
        </w:tc>
        <w:tc>
          <w:tcPr>
            <w:tcW w:w="506" w:type="dxa"/>
          </w:tcPr>
          <w:p>
            <w:pPr>
              <w:pStyle w:val="TableParagraph"/>
              <w:spacing w:before="46"/>
              <w:ind w:left="60" w:right="53"/>
              <w:jc w:val="center"/>
              <w:rPr>
                <w:sz w:val="18"/>
              </w:rPr>
            </w:pPr>
            <w:r>
              <w:rPr>
                <w:sz w:val="18"/>
              </w:rPr>
              <w:t>J1</w:t>
            </w:r>
          </w:p>
        </w:tc>
        <w:tc>
          <w:tcPr>
            <w:tcW w:w="487" w:type="dxa"/>
          </w:tcPr>
          <w:p>
            <w:pPr>
              <w:pStyle w:val="TableParagraph"/>
              <w:spacing w:before="46"/>
              <w:ind w:right="134"/>
              <w:jc w:val="right"/>
              <w:rPr>
                <w:sz w:val="18"/>
              </w:rPr>
            </w:pPr>
            <w:r>
              <w:rPr>
                <w:sz w:val="18"/>
              </w:rPr>
              <w:t>31</w:t>
            </w:r>
          </w:p>
        </w:tc>
        <w:tc>
          <w:tcPr>
            <w:tcW w:w="1855" w:type="dxa"/>
          </w:tcPr>
          <w:p>
            <w:pPr>
              <w:pStyle w:val="TableParagraph"/>
              <w:spacing w:before="46"/>
              <w:ind w:left="47" w:right="46"/>
              <w:jc w:val="center"/>
              <w:rPr>
                <w:sz w:val="18"/>
              </w:rPr>
            </w:pPr>
            <w:r>
              <w:rPr>
                <w:sz w:val="18"/>
              </w:rPr>
              <w:t>VSSA</w:t>
            </w:r>
          </w:p>
        </w:tc>
        <w:tc>
          <w:tcPr>
            <w:tcW w:w="417" w:type="dxa"/>
          </w:tcPr>
          <w:p>
            <w:pPr>
              <w:pStyle w:val="TableParagraph"/>
              <w:spacing w:before="46"/>
              <w:jc w:val="center"/>
              <w:rPr>
                <w:sz w:val="18"/>
              </w:rPr>
            </w:pPr>
            <w:r>
              <w:rPr>
                <w:sz w:val="18"/>
              </w:rPr>
              <w:t>S</w:t>
            </w:r>
          </w:p>
        </w:tc>
        <w:tc>
          <w:tcPr>
            <w:tcW w:w="392" w:type="dxa"/>
          </w:tcPr>
          <w:p>
            <w:pPr>
              <w:pStyle w:val="TableParagraph"/>
              <w:spacing w:before="46"/>
              <w:jc w:val="center"/>
              <w:rPr>
                <w:sz w:val="18"/>
              </w:rPr>
            </w:pPr>
            <w:r>
              <w:rPr>
                <w:sz w:val="18"/>
              </w:rPr>
              <w:t>-</w:t>
            </w:r>
          </w:p>
        </w:tc>
        <w:tc>
          <w:tcPr>
            <w:tcW w:w="334" w:type="dxa"/>
          </w:tcPr>
          <w:p>
            <w:pPr>
              <w:pStyle w:val="TableParagraph"/>
              <w:spacing w:before="46"/>
              <w:ind w:right="130"/>
              <w:jc w:val="right"/>
              <w:rPr>
                <w:sz w:val="18"/>
              </w:rPr>
            </w:pPr>
            <w:r>
              <w:rPr>
                <w:sz w:val="18"/>
              </w:rPr>
              <w:t>-</w:t>
            </w:r>
          </w:p>
        </w:tc>
        <w:tc>
          <w:tcPr>
            <w:tcW w:w="2322" w:type="dxa"/>
          </w:tcPr>
          <w:p>
            <w:pPr>
              <w:pStyle w:val="TableParagraph"/>
              <w:spacing w:before="46"/>
              <w:jc w:val="center"/>
              <w:rPr>
                <w:sz w:val="18"/>
              </w:rPr>
            </w:pPr>
            <w:r>
              <w:rPr>
                <w:sz w:val="18"/>
              </w:rPr>
              <w:t>-</w:t>
            </w:r>
          </w:p>
        </w:tc>
        <w:tc>
          <w:tcPr>
            <w:tcW w:w="1579" w:type="dxa"/>
          </w:tcPr>
          <w:p>
            <w:pPr>
              <w:pStyle w:val="TableParagraph"/>
              <w:spacing w:before="46"/>
              <w:ind w:right="1"/>
              <w:jc w:val="center"/>
              <w:rPr>
                <w:sz w:val="18"/>
              </w:rPr>
            </w:pPr>
            <w:r>
              <w:rPr>
                <w:sz w:val="18"/>
              </w:rPr>
              <w:t>-</w:t>
            </w:r>
          </w:p>
        </w:tc>
      </w:tr>
      <w:tr>
        <w:trPr>
          <w:trHeight w:val="329" w:hRule="atLeast"/>
        </w:trPr>
        <w:tc>
          <w:tcPr>
            <w:tcW w:w="401" w:type="dxa"/>
          </w:tcPr>
          <w:p>
            <w:pPr>
              <w:pStyle w:val="TableParagraph"/>
              <w:spacing w:before="46"/>
              <w:ind w:left="170"/>
              <w:rPr>
                <w:sz w:val="18"/>
              </w:rPr>
            </w:pPr>
            <w:r>
              <w:rPr>
                <w:sz w:val="18"/>
              </w:rPr>
              <w:t>-</w:t>
            </w:r>
          </w:p>
        </w:tc>
        <w:tc>
          <w:tcPr>
            <w:tcW w:w="466" w:type="dxa"/>
          </w:tcPr>
          <w:p>
            <w:pPr>
              <w:pStyle w:val="TableParagraph"/>
              <w:spacing w:before="46"/>
              <w:ind w:left="8"/>
              <w:jc w:val="center"/>
              <w:rPr>
                <w:sz w:val="18"/>
              </w:rPr>
            </w:pPr>
            <w:r>
              <w:rPr>
                <w:sz w:val="18"/>
              </w:rPr>
              <w:t>-</w:t>
            </w:r>
          </w:p>
        </w:tc>
        <w:tc>
          <w:tcPr>
            <w:tcW w:w="460" w:type="dxa"/>
          </w:tcPr>
          <w:p>
            <w:pPr>
              <w:pStyle w:val="TableParagraph"/>
              <w:spacing w:before="46"/>
              <w:ind w:left="9"/>
              <w:jc w:val="center"/>
              <w:rPr>
                <w:sz w:val="18"/>
              </w:rPr>
            </w:pPr>
            <w:r>
              <w:rPr>
                <w:sz w:val="18"/>
              </w:rPr>
              <w:t>-</w:t>
            </w:r>
          </w:p>
        </w:tc>
        <w:tc>
          <w:tcPr>
            <w:tcW w:w="506" w:type="dxa"/>
          </w:tcPr>
          <w:p>
            <w:pPr>
              <w:pStyle w:val="TableParagraph"/>
              <w:spacing w:before="46"/>
              <w:ind w:left="60" w:right="53"/>
              <w:jc w:val="center"/>
              <w:rPr>
                <w:sz w:val="18"/>
              </w:rPr>
            </w:pPr>
            <w:r>
              <w:rPr>
                <w:sz w:val="18"/>
              </w:rPr>
              <w:t>K1</w:t>
            </w:r>
          </w:p>
        </w:tc>
        <w:tc>
          <w:tcPr>
            <w:tcW w:w="487" w:type="dxa"/>
          </w:tcPr>
          <w:p>
            <w:pPr>
              <w:pStyle w:val="TableParagraph"/>
              <w:spacing w:before="46"/>
              <w:ind w:right="203"/>
              <w:jc w:val="right"/>
              <w:rPr>
                <w:sz w:val="18"/>
              </w:rPr>
            </w:pPr>
            <w:r>
              <w:rPr>
                <w:sz w:val="18"/>
              </w:rPr>
              <w:t>-</w:t>
            </w:r>
          </w:p>
        </w:tc>
        <w:tc>
          <w:tcPr>
            <w:tcW w:w="1855" w:type="dxa"/>
          </w:tcPr>
          <w:p>
            <w:pPr>
              <w:pStyle w:val="TableParagraph"/>
              <w:spacing w:before="46"/>
              <w:ind w:left="47" w:right="43"/>
              <w:jc w:val="center"/>
              <w:rPr>
                <w:sz w:val="18"/>
              </w:rPr>
            </w:pPr>
            <w:r>
              <w:rPr>
                <w:sz w:val="18"/>
              </w:rPr>
              <w:t>VREF-</w:t>
            </w:r>
          </w:p>
        </w:tc>
        <w:tc>
          <w:tcPr>
            <w:tcW w:w="417" w:type="dxa"/>
          </w:tcPr>
          <w:p>
            <w:pPr>
              <w:pStyle w:val="TableParagraph"/>
              <w:spacing w:before="46"/>
              <w:jc w:val="center"/>
              <w:rPr>
                <w:sz w:val="18"/>
              </w:rPr>
            </w:pPr>
            <w:r>
              <w:rPr>
                <w:sz w:val="18"/>
              </w:rPr>
              <w:t>S</w:t>
            </w:r>
          </w:p>
        </w:tc>
        <w:tc>
          <w:tcPr>
            <w:tcW w:w="392" w:type="dxa"/>
          </w:tcPr>
          <w:p>
            <w:pPr>
              <w:pStyle w:val="TableParagraph"/>
              <w:spacing w:before="46"/>
              <w:jc w:val="center"/>
              <w:rPr>
                <w:sz w:val="18"/>
              </w:rPr>
            </w:pPr>
            <w:r>
              <w:rPr>
                <w:sz w:val="18"/>
              </w:rPr>
              <w:t>-</w:t>
            </w:r>
          </w:p>
        </w:tc>
        <w:tc>
          <w:tcPr>
            <w:tcW w:w="334" w:type="dxa"/>
          </w:tcPr>
          <w:p>
            <w:pPr>
              <w:pStyle w:val="TableParagraph"/>
              <w:spacing w:before="46"/>
              <w:ind w:right="130"/>
              <w:jc w:val="right"/>
              <w:rPr>
                <w:sz w:val="18"/>
              </w:rPr>
            </w:pPr>
            <w:r>
              <w:rPr>
                <w:sz w:val="18"/>
              </w:rPr>
              <w:t>-</w:t>
            </w:r>
          </w:p>
        </w:tc>
        <w:tc>
          <w:tcPr>
            <w:tcW w:w="2322" w:type="dxa"/>
          </w:tcPr>
          <w:p>
            <w:pPr>
              <w:pStyle w:val="TableParagraph"/>
              <w:spacing w:before="46"/>
              <w:jc w:val="center"/>
              <w:rPr>
                <w:sz w:val="18"/>
              </w:rPr>
            </w:pPr>
            <w:r>
              <w:rPr>
                <w:sz w:val="18"/>
              </w:rPr>
              <w:t>-</w:t>
            </w:r>
          </w:p>
        </w:tc>
        <w:tc>
          <w:tcPr>
            <w:tcW w:w="1579" w:type="dxa"/>
          </w:tcPr>
          <w:p>
            <w:pPr>
              <w:pStyle w:val="TableParagraph"/>
              <w:spacing w:before="46"/>
              <w:ind w:right="1"/>
              <w:jc w:val="center"/>
              <w:rPr>
                <w:sz w:val="18"/>
              </w:rPr>
            </w:pPr>
            <w:r>
              <w:rPr>
                <w:sz w:val="18"/>
              </w:rPr>
              <w:t>-</w:t>
            </w:r>
          </w:p>
        </w:tc>
      </w:tr>
      <w:tr>
        <w:trPr>
          <w:trHeight w:val="330" w:hRule="atLeast"/>
        </w:trPr>
        <w:tc>
          <w:tcPr>
            <w:tcW w:w="401" w:type="dxa"/>
          </w:tcPr>
          <w:p>
            <w:pPr>
              <w:pStyle w:val="TableParagraph"/>
              <w:spacing w:before="47"/>
              <w:ind w:left="170"/>
              <w:rPr>
                <w:sz w:val="18"/>
              </w:rPr>
            </w:pPr>
            <w:r>
              <w:rPr>
                <w:sz w:val="18"/>
              </w:rPr>
              <w:t>-</w:t>
            </w:r>
          </w:p>
        </w:tc>
        <w:tc>
          <w:tcPr>
            <w:tcW w:w="466" w:type="dxa"/>
          </w:tcPr>
          <w:p>
            <w:pPr>
              <w:pStyle w:val="TableParagraph"/>
              <w:spacing w:before="47"/>
              <w:ind w:left="61" w:right="51"/>
              <w:jc w:val="center"/>
              <w:rPr>
                <w:sz w:val="18"/>
              </w:rPr>
            </w:pPr>
            <w:r>
              <w:rPr>
                <w:sz w:val="18"/>
              </w:rPr>
              <w:t>21</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left="58" w:right="53"/>
              <w:jc w:val="center"/>
              <w:rPr>
                <w:sz w:val="18"/>
              </w:rPr>
            </w:pPr>
            <w:r>
              <w:rPr>
                <w:sz w:val="18"/>
              </w:rPr>
              <w:t>L1</w:t>
            </w:r>
          </w:p>
        </w:tc>
        <w:tc>
          <w:tcPr>
            <w:tcW w:w="487" w:type="dxa"/>
          </w:tcPr>
          <w:p>
            <w:pPr>
              <w:pStyle w:val="TableParagraph"/>
              <w:spacing w:before="47"/>
              <w:ind w:right="134"/>
              <w:jc w:val="right"/>
              <w:rPr>
                <w:sz w:val="18"/>
              </w:rPr>
            </w:pPr>
            <w:r>
              <w:rPr>
                <w:sz w:val="18"/>
              </w:rPr>
              <w:t>32</w:t>
            </w:r>
          </w:p>
        </w:tc>
        <w:tc>
          <w:tcPr>
            <w:tcW w:w="1855" w:type="dxa"/>
          </w:tcPr>
          <w:p>
            <w:pPr>
              <w:pStyle w:val="TableParagraph"/>
              <w:spacing w:before="47"/>
              <w:ind w:left="47" w:right="44"/>
              <w:jc w:val="center"/>
              <w:rPr>
                <w:sz w:val="18"/>
              </w:rPr>
            </w:pPr>
            <w:r>
              <w:rPr>
                <w:sz w:val="18"/>
              </w:rPr>
              <w:t>VREF+</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30"/>
              <w:jc w:val="right"/>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329" w:hRule="atLeast"/>
        </w:trPr>
        <w:tc>
          <w:tcPr>
            <w:tcW w:w="401" w:type="dxa"/>
          </w:tcPr>
          <w:p>
            <w:pPr>
              <w:pStyle w:val="TableParagraph"/>
              <w:spacing w:before="46"/>
              <w:ind w:left="100"/>
              <w:rPr>
                <w:sz w:val="18"/>
              </w:rPr>
            </w:pPr>
            <w:r>
              <w:rPr>
                <w:sz w:val="18"/>
              </w:rPr>
              <w:t>13</w:t>
            </w:r>
          </w:p>
        </w:tc>
        <w:tc>
          <w:tcPr>
            <w:tcW w:w="466" w:type="dxa"/>
          </w:tcPr>
          <w:p>
            <w:pPr>
              <w:pStyle w:val="TableParagraph"/>
              <w:spacing w:before="46"/>
              <w:ind w:left="61" w:right="51"/>
              <w:jc w:val="center"/>
              <w:rPr>
                <w:sz w:val="18"/>
              </w:rPr>
            </w:pPr>
            <w:r>
              <w:rPr>
                <w:sz w:val="18"/>
              </w:rPr>
              <w:t>22</w:t>
            </w:r>
          </w:p>
        </w:tc>
        <w:tc>
          <w:tcPr>
            <w:tcW w:w="460" w:type="dxa"/>
          </w:tcPr>
          <w:p>
            <w:pPr>
              <w:pStyle w:val="TableParagraph"/>
              <w:spacing w:before="46"/>
              <w:ind w:left="39" w:right="31"/>
              <w:jc w:val="center"/>
              <w:rPr>
                <w:sz w:val="18"/>
              </w:rPr>
            </w:pPr>
            <w:r>
              <w:rPr>
                <w:sz w:val="18"/>
              </w:rPr>
              <w:t>H8</w:t>
            </w:r>
          </w:p>
        </w:tc>
        <w:tc>
          <w:tcPr>
            <w:tcW w:w="506" w:type="dxa"/>
          </w:tcPr>
          <w:p>
            <w:pPr>
              <w:pStyle w:val="TableParagraph"/>
              <w:spacing w:before="46"/>
              <w:ind w:left="60" w:right="53"/>
              <w:jc w:val="center"/>
              <w:rPr>
                <w:sz w:val="18"/>
              </w:rPr>
            </w:pPr>
            <w:r>
              <w:rPr>
                <w:sz w:val="18"/>
              </w:rPr>
              <w:t>M1</w:t>
            </w:r>
          </w:p>
        </w:tc>
        <w:tc>
          <w:tcPr>
            <w:tcW w:w="487" w:type="dxa"/>
          </w:tcPr>
          <w:p>
            <w:pPr>
              <w:pStyle w:val="TableParagraph"/>
              <w:spacing w:before="46"/>
              <w:ind w:right="134"/>
              <w:jc w:val="right"/>
              <w:rPr>
                <w:sz w:val="18"/>
              </w:rPr>
            </w:pPr>
            <w:r>
              <w:rPr>
                <w:sz w:val="18"/>
              </w:rPr>
              <w:t>33</w:t>
            </w:r>
          </w:p>
        </w:tc>
        <w:tc>
          <w:tcPr>
            <w:tcW w:w="1855" w:type="dxa"/>
          </w:tcPr>
          <w:p>
            <w:pPr>
              <w:pStyle w:val="TableParagraph"/>
              <w:spacing w:before="46"/>
              <w:ind w:left="47" w:right="46"/>
              <w:jc w:val="center"/>
              <w:rPr>
                <w:sz w:val="18"/>
              </w:rPr>
            </w:pPr>
            <w:r>
              <w:rPr>
                <w:sz w:val="18"/>
              </w:rPr>
              <w:t>VDDA</w:t>
            </w:r>
          </w:p>
        </w:tc>
        <w:tc>
          <w:tcPr>
            <w:tcW w:w="417" w:type="dxa"/>
          </w:tcPr>
          <w:p>
            <w:pPr>
              <w:pStyle w:val="TableParagraph"/>
              <w:spacing w:before="46"/>
              <w:jc w:val="center"/>
              <w:rPr>
                <w:sz w:val="18"/>
              </w:rPr>
            </w:pPr>
            <w:r>
              <w:rPr>
                <w:sz w:val="18"/>
              </w:rPr>
              <w:t>S</w:t>
            </w:r>
          </w:p>
        </w:tc>
        <w:tc>
          <w:tcPr>
            <w:tcW w:w="392" w:type="dxa"/>
          </w:tcPr>
          <w:p>
            <w:pPr>
              <w:pStyle w:val="TableParagraph"/>
              <w:spacing w:before="46"/>
              <w:jc w:val="center"/>
              <w:rPr>
                <w:sz w:val="18"/>
              </w:rPr>
            </w:pPr>
            <w:r>
              <w:rPr>
                <w:sz w:val="18"/>
              </w:rPr>
              <w:t>-</w:t>
            </w:r>
          </w:p>
        </w:tc>
        <w:tc>
          <w:tcPr>
            <w:tcW w:w="334" w:type="dxa"/>
          </w:tcPr>
          <w:p>
            <w:pPr>
              <w:pStyle w:val="TableParagraph"/>
              <w:spacing w:before="46"/>
              <w:ind w:right="130"/>
              <w:jc w:val="right"/>
              <w:rPr>
                <w:sz w:val="18"/>
              </w:rPr>
            </w:pPr>
            <w:r>
              <w:rPr>
                <w:sz w:val="18"/>
              </w:rPr>
              <w:t>-</w:t>
            </w:r>
          </w:p>
        </w:tc>
        <w:tc>
          <w:tcPr>
            <w:tcW w:w="2322" w:type="dxa"/>
          </w:tcPr>
          <w:p>
            <w:pPr>
              <w:pStyle w:val="TableParagraph"/>
              <w:spacing w:before="46"/>
              <w:jc w:val="center"/>
              <w:rPr>
                <w:sz w:val="18"/>
              </w:rPr>
            </w:pPr>
            <w:r>
              <w:rPr>
                <w:sz w:val="18"/>
              </w:rPr>
              <w:t>-</w:t>
            </w:r>
          </w:p>
        </w:tc>
        <w:tc>
          <w:tcPr>
            <w:tcW w:w="1579" w:type="dxa"/>
          </w:tcPr>
          <w:p>
            <w:pPr>
              <w:pStyle w:val="TableParagraph"/>
              <w:spacing w:before="46"/>
              <w:ind w:right="1"/>
              <w:jc w:val="center"/>
              <w:rPr>
                <w:sz w:val="18"/>
              </w:rPr>
            </w:pPr>
            <w:r>
              <w:rPr>
                <w:sz w:val="18"/>
              </w:rPr>
              <w:t>-</w:t>
            </w:r>
          </w:p>
        </w:tc>
      </w:tr>
      <w:tr>
        <w:trPr>
          <w:trHeight w:val="989" w:hRule="atLeast"/>
        </w:trPr>
        <w:tc>
          <w:tcPr>
            <w:tcW w:w="401" w:type="dxa"/>
          </w:tcPr>
          <w:p>
            <w:pPr>
              <w:pStyle w:val="TableParagraph"/>
              <w:rPr>
                <w:b/>
                <w:sz w:val="20"/>
              </w:rPr>
            </w:pPr>
          </w:p>
          <w:p>
            <w:pPr>
              <w:pStyle w:val="TableParagraph"/>
              <w:spacing w:before="146"/>
              <w:ind w:left="100"/>
              <w:rPr>
                <w:sz w:val="18"/>
              </w:rPr>
            </w:pPr>
            <w:r>
              <w:rPr>
                <w:sz w:val="18"/>
              </w:rPr>
              <w:t>14</w:t>
            </w:r>
          </w:p>
        </w:tc>
        <w:tc>
          <w:tcPr>
            <w:tcW w:w="466" w:type="dxa"/>
          </w:tcPr>
          <w:p>
            <w:pPr>
              <w:pStyle w:val="TableParagraph"/>
              <w:rPr>
                <w:b/>
                <w:sz w:val="20"/>
              </w:rPr>
            </w:pPr>
          </w:p>
          <w:p>
            <w:pPr>
              <w:pStyle w:val="TableParagraph"/>
              <w:spacing w:before="146"/>
              <w:ind w:left="61" w:right="53"/>
              <w:jc w:val="center"/>
              <w:rPr>
                <w:sz w:val="18"/>
              </w:rPr>
            </w:pPr>
            <w:r>
              <w:rPr>
                <w:sz w:val="18"/>
              </w:rPr>
              <w:t>23</w:t>
            </w:r>
          </w:p>
        </w:tc>
        <w:tc>
          <w:tcPr>
            <w:tcW w:w="460" w:type="dxa"/>
          </w:tcPr>
          <w:p>
            <w:pPr>
              <w:pStyle w:val="TableParagraph"/>
              <w:rPr>
                <w:b/>
                <w:sz w:val="20"/>
              </w:rPr>
            </w:pPr>
          </w:p>
          <w:p>
            <w:pPr>
              <w:pStyle w:val="TableParagraph"/>
              <w:spacing w:before="146"/>
              <w:ind w:left="35" w:right="31"/>
              <w:jc w:val="center"/>
              <w:rPr>
                <w:sz w:val="18"/>
              </w:rPr>
            </w:pPr>
            <w:r>
              <w:rPr>
                <w:sz w:val="18"/>
              </w:rPr>
              <w:t>J9</w:t>
            </w:r>
          </w:p>
        </w:tc>
        <w:tc>
          <w:tcPr>
            <w:tcW w:w="506" w:type="dxa"/>
          </w:tcPr>
          <w:p>
            <w:pPr>
              <w:pStyle w:val="TableParagraph"/>
              <w:rPr>
                <w:b/>
                <w:sz w:val="20"/>
              </w:rPr>
            </w:pPr>
          </w:p>
          <w:p>
            <w:pPr>
              <w:pStyle w:val="TableParagraph"/>
              <w:spacing w:before="146"/>
              <w:ind w:left="58" w:right="53"/>
              <w:jc w:val="center"/>
              <w:rPr>
                <w:sz w:val="18"/>
              </w:rPr>
            </w:pPr>
            <w:r>
              <w:rPr>
                <w:sz w:val="18"/>
              </w:rPr>
              <w:t>J2</w:t>
            </w:r>
          </w:p>
        </w:tc>
        <w:tc>
          <w:tcPr>
            <w:tcW w:w="487" w:type="dxa"/>
          </w:tcPr>
          <w:p>
            <w:pPr>
              <w:pStyle w:val="TableParagraph"/>
              <w:rPr>
                <w:b/>
                <w:sz w:val="20"/>
              </w:rPr>
            </w:pPr>
          </w:p>
          <w:p>
            <w:pPr>
              <w:pStyle w:val="TableParagraph"/>
              <w:spacing w:before="146"/>
              <w:ind w:right="135"/>
              <w:jc w:val="right"/>
              <w:rPr>
                <w:sz w:val="18"/>
              </w:rPr>
            </w:pPr>
            <w:r>
              <w:rPr>
                <w:sz w:val="18"/>
              </w:rPr>
              <w:t>34</w:t>
            </w:r>
          </w:p>
        </w:tc>
        <w:tc>
          <w:tcPr>
            <w:tcW w:w="1855" w:type="dxa"/>
          </w:tcPr>
          <w:p>
            <w:pPr>
              <w:pStyle w:val="TableParagraph"/>
              <w:rPr>
                <w:b/>
                <w:sz w:val="20"/>
              </w:rPr>
            </w:pPr>
          </w:p>
          <w:p>
            <w:pPr>
              <w:pStyle w:val="TableParagraph"/>
              <w:spacing w:before="146"/>
              <w:ind w:left="47" w:right="45"/>
              <w:jc w:val="center"/>
              <w:rPr>
                <w:sz w:val="18"/>
              </w:rPr>
            </w:pPr>
            <w:r>
              <w:rPr>
                <w:sz w:val="18"/>
              </w:rPr>
              <w:t>PA0-WKUP(PA0)</w:t>
            </w:r>
          </w:p>
        </w:tc>
        <w:tc>
          <w:tcPr>
            <w:tcW w:w="417" w:type="dxa"/>
          </w:tcPr>
          <w:p>
            <w:pPr>
              <w:pStyle w:val="TableParagraph"/>
              <w:rPr>
                <w:b/>
                <w:sz w:val="20"/>
              </w:rPr>
            </w:pPr>
          </w:p>
          <w:p>
            <w:pPr>
              <w:pStyle w:val="TableParagraph"/>
              <w:spacing w:before="146"/>
              <w:ind w:left="62" w:right="62"/>
              <w:jc w:val="center"/>
              <w:rPr>
                <w:sz w:val="18"/>
              </w:rPr>
            </w:pPr>
            <w:r>
              <w:rPr>
                <w:sz w:val="18"/>
              </w:rPr>
              <w:t>I/O</w:t>
            </w:r>
          </w:p>
        </w:tc>
        <w:tc>
          <w:tcPr>
            <w:tcW w:w="392" w:type="dxa"/>
          </w:tcPr>
          <w:p>
            <w:pPr>
              <w:pStyle w:val="TableParagraph"/>
              <w:rPr>
                <w:b/>
                <w:sz w:val="20"/>
              </w:rPr>
            </w:pPr>
          </w:p>
          <w:p>
            <w:pPr>
              <w:pStyle w:val="TableParagraph"/>
              <w:spacing w:before="146"/>
              <w:ind w:left="35" w:right="33"/>
              <w:jc w:val="center"/>
              <w:rPr>
                <w:sz w:val="18"/>
              </w:rPr>
            </w:pPr>
            <w:r>
              <w:rPr>
                <w:sz w:val="18"/>
              </w:rPr>
              <w:t>FT</w:t>
            </w:r>
          </w:p>
        </w:tc>
        <w:tc>
          <w:tcPr>
            <w:tcW w:w="334" w:type="dxa"/>
          </w:tcPr>
          <w:p>
            <w:pPr>
              <w:pStyle w:val="TableParagraph"/>
              <w:rPr>
                <w:b/>
                <w:sz w:val="20"/>
              </w:rPr>
            </w:pPr>
          </w:p>
          <w:p>
            <w:pPr>
              <w:pStyle w:val="TableParagraph"/>
              <w:spacing w:before="146"/>
              <w:ind w:right="130"/>
              <w:jc w:val="right"/>
              <w:rPr>
                <w:sz w:val="18"/>
              </w:rPr>
            </w:pPr>
            <w:r>
              <w:rPr>
                <w:sz w:val="18"/>
              </w:rPr>
              <w:t>-</w:t>
            </w:r>
          </w:p>
        </w:tc>
        <w:tc>
          <w:tcPr>
            <w:tcW w:w="2322" w:type="dxa"/>
          </w:tcPr>
          <w:p>
            <w:pPr>
              <w:pStyle w:val="TableParagraph"/>
              <w:spacing w:line="254" w:lineRule="auto" w:before="46"/>
              <w:ind w:left="159" w:right="158" w:hanging="1"/>
              <w:jc w:val="center"/>
              <w:rPr>
                <w:sz w:val="18"/>
              </w:rPr>
            </w:pPr>
            <w:r>
              <w:rPr>
                <w:sz w:val="18"/>
              </w:rPr>
              <w:t>TIM2_CH1/TIM2_ETR, TIM5_CH1, TIM8_ETR, USART2_CTS, UART4_TX,</w:t>
            </w:r>
            <w:r>
              <w:rPr>
                <w:spacing w:val="-16"/>
                <w:sz w:val="18"/>
              </w:rPr>
              <w:t> </w:t>
            </w:r>
            <w:r>
              <w:rPr>
                <w:sz w:val="18"/>
              </w:rPr>
              <w:t>EVENTOUT</w:t>
            </w:r>
          </w:p>
        </w:tc>
        <w:tc>
          <w:tcPr>
            <w:tcW w:w="1579" w:type="dxa"/>
          </w:tcPr>
          <w:p>
            <w:pPr>
              <w:pStyle w:val="TableParagraph"/>
              <w:spacing w:before="2"/>
              <w:rPr>
                <w:b/>
                <w:sz w:val="23"/>
              </w:rPr>
            </w:pPr>
          </w:p>
          <w:p>
            <w:pPr>
              <w:pStyle w:val="TableParagraph"/>
              <w:spacing w:line="254" w:lineRule="auto"/>
              <w:ind w:left="96" w:firstLine="133"/>
              <w:rPr>
                <w:sz w:val="18"/>
              </w:rPr>
            </w:pPr>
            <w:r>
              <w:rPr>
                <w:sz w:val="18"/>
              </w:rPr>
              <w:t>ADC123_IN0, WKUP0/TAMP_2</w:t>
            </w:r>
          </w:p>
        </w:tc>
      </w:tr>
      <w:tr>
        <w:trPr>
          <w:trHeight w:val="1429" w:hRule="atLeast"/>
        </w:trPr>
        <w:tc>
          <w:tcPr>
            <w:tcW w:w="401" w:type="dxa"/>
          </w:tcPr>
          <w:p>
            <w:pPr>
              <w:pStyle w:val="TableParagraph"/>
              <w:rPr>
                <w:b/>
                <w:sz w:val="20"/>
              </w:rPr>
            </w:pPr>
          </w:p>
          <w:p>
            <w:pPr>
              <w:pStyle w:val="TableParagraph"/>
              <w:rPr>
                <w:b/>
                <w:sz w:val="20"/>
              </w:rPr>
            </w:pPr>
          </w:p>
          <w:p>
            <w:pPr>
              <w:pStyle w:val="TableParagraph"/>
              <w:spacing w:before="136"/>
              <w:ind w:left="100"/>
              <w:rPr>
                <w:sz w:val="18"/>
              </w:rPr>
            </w:pPr>
            <w:r>
              <w:rPr>
                <w:sz w:val="18"/>
              </w:rPr>
              <w:t>15</w:t>
            </w:r>
          </w:p>
        </w:tc>
        <w:tc>
          <w:tcPr>
            <w:tcW w:w="466" w:type="dxa"/>
          </w:tcPr>
          <w:p>
            <w:pPr>
              <w:pStyle w:val="TableParagraph"/>
              <w:rPr>
                <w:b/>
                <w:sz w:val="20"/>
              </w:rPr>
            </w:pPr>
          </w:p>
          <w:p>
            <w:pPr>
              <w:pStyle w:val="TableParagraph"/>
              <w:rPr>
                <w:b/>
                <w:sz w:val="20"/>
              </w:rPr>
            </w:pPr>
          </w:p>
          <w:p>
            <w:pPr>
              <w:pStyle w:val="TableParagraph"/>
              <w:spacing w:before="136"/>
              <w:ind w:left="61" w:right="51"/>
              <w:jc w:val="center"/>
              <w:rPr>
                <w:sz w:val="18"/>
              </w:rPr>
            </w:pPr>
            <w:r>
              <w:rPr>
                <w:sz w:val="18"/>
              </w:rPr>
              <w:t>24</w:t>
            </w:r>
          </w:p>
        </w:tc>
        <w:tc>
          <w:tcPr>
            <w:tcW w:w="460" w:type="dxa"/>
          </w:tcPr>
          <w:p>
            <w:pPr>
              <w:pStyle w:val="TableParagraph"/>
              <w:rPr>
                <w:b/>
                <w:sz w:val="20"/>
              </w:rPr>
            </w:pPr>
          </w:p>
          <w:p>
            <w:pPr>
              <w:pStyle w:val="TableParagraph"/>
              <w:rPr>
                <w:b/>
                <w:sz w:val="20"/>
              </w:rPr>
            </w:pPr>
          </w:p>
          <w:p>
            <w:pPr>
              <w:pStyle w:val="TableParagraph"/>
              <w:spacing w:before="136"/>
              <w:ind w:left="40" w:right="31"/>
              <w:jc w:val="center"/>
              <w:rPr>
                <w:sz w:val="18"/>
              </w:rPr>
            </w:pPr>
            <w:r>
              <w:rPr>
                <w:sz w:val="18"/>
              </w:rPr>
              <w:t>G7</w:t>
            </w:r>
          </w:p>
        </w:tc>
        <w:tc>
          <w:tcPr>
            <w:tcW w:w="506" w:type="dxa"/>
          </w:tcPr>
          <w:p>
            <w:pPr>
              <w:pStyle w:val="TableParagraph"/>
              <w:rPr>
                <w:b/>
                <w:sz w:val="20"/>
              </w:rPr>
            </w:pPr>
          </w:p>
          <w:p>
            <w:pPr>
              <w:pStyle w:val="TableParagraph"/>
              <w:rPr>
                <w:b/>
                <w:sz w:val="20"/>
              </w:rPr>
            </w:pPr>
          </w:p>
          <w:p>
            <w:pPr>
              <w:pStyle w:val="TableParagraph"/>
              <w:spacing w:before="136"/>
              <w:ind w:left="60" w:right="53"/>
              <w:jc w:val="center"/>
              <w:rPr>
                <w:sz w:val="18"/>
              </w:rPr>
            </w:pPr>
            <w:r>
              <w:rPr>
                <w:sz w:val="18"/>
              </w:rPr>
              <w:t>K2</w:t>
            </w:r>
          </w:p>
        </w:tc>
        <w:tc>
          <w:tcPr>
            <w:tcW w:w="487" w:type="dxa"/>
          </w:tcPr>
          <w:p>
            <w:pPr>
              <w:pStyle w:val="TableParagraph"/>
              <w:rPr>
                <w:b/>
                <w:sz w:val="20"/>
              </w:rPr>
            </w:pPr>
          </w:p>
          <w:p>
            <w:pPr>
              <w:pStyle w:val="TableParagraph"/>
              <w:rPr>
                <w:b/>
                <w:sz w:val="20"/>
              </w:rPr>
            </w:pPr>
          </w:p>
          <w:p>
            <w:pPr>
              <w:pStyle w:val="TableParagraph"/>
              <w:spacing w:before="136"/>
              <w:ind w:right="134"/>
              <w:jc w:val="right"/>
              <w:rPr>
                <w:sz w:val="18"/>
              </w:rPr>
            </w:pPr>
            <w:r>
              <w:rPr>
                <w:sz w:val="18"/>
              </w:rPr>
              <w:t>35</w:t>
            </w:r>
          </w:p>
        </w:tc>
        <w:tc>
          <w:tcPr>
            <w:tcW w:w="1855" w:type="dxa"/>
          </w:tcPr>
          <w:p>
            <w:pPr>
              <w:pStyle w:val="TableParagraph"/>
              <w:rPr>
                <w:b/>
                <w:sz w:val="20"/>
              </w:rPr>
            </w:pPr>
          </w:p>
          <w:p>
            <w:pPr>
              <w:pStyle w:val="TableParagraph"/>
              <w:rPr>
                <w:b/>
                <w:sz w:val="20"/>
              </w:rPr>
            </w:pPr>
          </w:p>
          <w:p>
            <w:pPr>
              <w:pStyle w:val="TableParagraph"/>
              <w:spacing w:before="136"/>
              <w:ind w:left="47" w:right="45"/>
              <w:jc w:val="center"/>
              <w:rPr>
                <w:sz w:val="18"/>
              </w:rPr>
            </w:pPr>
            <w:r>
              <w:rPr>
                <w:sz w:val="18"/>
              </w:rPr>
              <w:t>PA1</w:t>
            </w:r>
          </w:p>
        </w:tc>
        <w:tc>
          <w:tcPr>
            <w:tcW w:w="417" w:type="dxa"/>
          </w:tcPr>
          <w:p>
            <w:pPr>
              <w:pStyle w:val="TableParagraph"/>
              <w:rPr>
                <w:b/>
                <w:sz w:val="20"/>
              </w:rPr>
            </w:pPr>
          </w:p>
          <w:p>
            <w:pPr>
              <w:pStyle w:val="TableParagraph"/>
              <w:rPr>
                <w:b/>
                <w:sz w:val="20"/>
              </w:rPr>
            </w:pPr>
          </w:p>
          <w:p>
            <w:pPr>
              <w:pStyle w:val="TableParagraph"/>
              <w:spacing w:before="136"/>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6"/>
              <w:ind w:left="35" w:right="33"/>
              <w:jc w:val="center"/>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136"/>
              <w:ind w:right="130"/>
              <w:jc w:val="right"/>
              <w:rPr>
                <w:sz w:val="18"/>
              </w:rPr>
            </w:pPr>
            <w:r>
              <w:rPr>
                <w:sz w:val="18"/>
              </w:rPr>
              <w:t>-</w:t>
            </w:r>
          </w:p>
        </w:tc>
        <w:tc>
          <w:tcPr>
            <w:tcW w:w="2322" w:type="dxa"/>
          </w:tcPr>
          <w:p>
            <w:pPr>
              <w:pStyle w:val="TableParagraph"/>
              <w:spacing w:line="254" w:lineRule="auto" w:before="47"/>
              <w:ind w:left="116" w:right="115"/>
              <w:jc w:val="center"/>
              <w:rPr>
                <w:sz w:val="18"/>
              </w:rPr>
            </w:pPr>
            <w:r>
              <w:rPr>
                <w:sz w:val="18"/>
              </w:rPr>
              <w:t>TIM2_CH2, TIM5_CH2, USART2_RTS, UART4_RX, QUADSPI_BK1_IO3, SAI2_MCLK_B, EVENTOUT</w:t>
            </w:r>
          </w:p>
        </w:tc>
        <w:tc>
          <w:tcPr>
            <w:tcW w:w="1579" w:type="dxa"/>
          </w:tcPr>
          <w:p>
            <w:pPr>
              <w:pStyle w:val="TableParagraph"/>
              <w:rPr>
                <w:b/>
                <w:sz w:val="20"/>
              </w:rPr>
            </w:pPr>
          </w:p>
          <w:p>
            <w:pPr>
              <w:pStyle w:val="TableParagraph"/>
              <w:rPr>
                <w:b/>
                <w:sz w:val="20"/>
              </w:rPr>
            </w:pPr>
          </w:p>
          <w:p>
            <w:pPr>
              <w:pStyle w:val="TableParagraph"/>
              <w:spacing w:before="136"/>
              <w:ind w:left="68" w:right="69"/>
              <w:jc w:val="center"/>
              <w:rPr>
                <w:sz w:val="18"/>
              </w:rPr>
            </w:pPr>
            <w:r>
              <w:rPr>
                <w:sz w:val="18"/>
              </w:rPr>
              <w:t>ADC123_IN1</w:t>
            </w:r>
          </w:p>
        </w:tc>
      </w:tr>
      <w:tr>
        <w:trPr>
          <w:trHeight w:val="770" w:hRule="atLeast"/>
        </w:trPr>
        <w:tc>
          <w:tcPr>
            <w:tcW w:w="401" w:type="dxa"/>
          </w:tcPr>
          <w:p>
            <w:pPr>
              <w:pStyle w:val="TableParagraph"/>
              <w:spacing w:before="2"/>
              <w:rPr>
                <w:b/>
                <w:sz w:val="23"/>
              </w:rPr>
            </w:pPr>
          </w:p>
          <w:p>
            <w:pPr>
              <w:pStyle w:val="TableParagraph"/>
              <w:ind w:left="100"/>
              <w:rPr>
                <w:sz w:val="18"/>
              </w:rPr>
            </w:pPr>
            <w:r>
              <w:rPr>
                <w:sz w:val="18"/>
              </w:rPr>
              <w:t>16</w:t>
            </w:r>
          </w:p>
        </w:tc>
        <w:tc>
          <w:tcPr>
            <w:tcW w:w="466" w:type="dxa"/>
          </w:tcPr>
          <w:p>
            <w:pPr>
              <w:pStyle w:val="TableParagraph"/>
              <w:spacing w:before="2"/>
              <w:rPr>
                <w:b/>
                <w:sz w:val="23"/>
              </w:rPr>
            </w:pPr>
          </w:p>
          <w:p>
            <w:pPr>
              <w:pStyle w:val="TableParagraph"/>
              <w:ind w:left="61" w:right="51"/>
              <w:jc w:val="center"/>
              <w:rPr>
                <w:sz w:val="18"/>
              </w:rPr>
            </w:pPr>
            <w:r>
              <w:rPr>
                <w:sz w:val="18"/>
              </w:rPr>
              <w:t>25</w:t>
            </w:r>
          </w:p>
        </w:tc>
        <w:tc>
          <w:tcPr>
            <w:tcW w:w="460" w:type="dxa"/>
          </w:tcPr>
          <w:p>
            <w:pPr>
              <w:pStyle w:val="TableParagraph"/>
              <w:spacing w:before="2"/>
              <w:rPr>
                <w:b/>
                <w:sz w:val="23"/>
              </w:rPr>
            </w:pPr>
          </w:p>
          <w:p>
            <w:pPr>
              <w:pStyle w:val="TableParagraph"/>
              <w:ind w:left="37" w:right="31"/>
              <w:jc w:val="center"/>
              <w:rPr>
                <w:sz w:val="18"/>
              </w:rPr>
            </w:pPr>
            <w:r>
              <w:rPr>
                <w:sz w:val="18"/>
              </w:rPr>
              <w:t>E7</w:t>
            </w:r>
          </w:p>
        </w:tc>
        <w:tc>
          <w:tcPr>
            <w:tcW w:w="506" w:type="dxa"/>
          </w:tcPr>
          <w:p>
            <w:pPr>
              <w:pStyle w:val="TableParagraph"/>
              <w:spacing w:before="2"/>
              <w:rPr>
                <w:b/>
                <w:sz w:val="23"/>
              </w:rPr>
            </w:pPr>
          </w:p>
          <w:p>
            <w:pPr>
              <w:pStyle w:val="TableParagraph"/>
              <w:ind w:left="58" w:right="53"/>
              <w:jc w:val="center"/>
              <w:rPr>
                <w:sz w:val="18"/>
              </w:rPr>
            </w:pPr>
            <w:r>
              <w:rPr>
                <w:sz w:val="18"/>
              </w:rPr>
              <w:t>L2</w:t>
            </w:r>
          </w:p>
        </w:tc>
        <w:tc>
          <w:tcPr>
            <w:tcW w:w="487" w:type="dxa"/>
          </w:tcPr>
          <w:p>
            <w:pPr>
              <w:pStyle w:val="TableParagraph"/>
              <w:spacing w:before="2"/>
              <w:rPr>
                <w:b/>
                <w:sz w:val="23"/>
              </w:rPr>
            </w:pPr>
          </w:p>
          <w:p>
            <w:pPr>
              <w:pStyle w:val="TableParagraph"/>
              <w:ind w:right="134"/>
              <w:jc w:val="right"/>
              <w:rPr>
                <w:sz w:val="18"/>
              </w:rPr>
            </w:pPr>
            <w:r>
              <w:rPr>
                <w:sz w:val="18"/>
              </w:rPr>
              <w:t>36</w:t>
            </w:r>
          </w:p>
        </w:tc>
        <w:tc>
          <w:tcPr>
            <w:tcW w:w="1855" w:type="dxa"/>
          </w:tcPr>
          <w:p>
            <w:pPr>
              <w:pStyle w:val="TableParagraph"/>
              <w:spacing w:before="2"/>
              <w:rPr>
                <w:b/>
                <w:sz w:val="23"/>
              </w:rPr>
            </w:pPr>
          </w:p>
          <w:p>
            <w:pPr>
              <w:pStyle w:val="TableParagraph"/>
              <w:ind w:left="47" w:right="46"/>
              <w:jc w:val="center"/>
              <w:rPr>
                <w:sz w:val="18"/>
              </w:rPr>
            </w:pPr>
            <w:r>
              <w:rPr>
                <w:sz w:val="18"/>
              </w:rPr>
              <w:t>PA2</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7"/>
              <w:ind w:left="30" w:right="29"/>
              <w:jc w:val="center"/>
              <w:rPr>
                <w:sz w:val="18"/>
              </w:rPr>
            </w:pPr>
            <w:r>
              <w:rPr>
                <w:sz w:val="18"/>
              </w:rPr>
              <w:t>TIM2_CH3, TIM5_CH3, TIM9_CH1, USART2_TX, SAI2_SCK_B, EVENTOUT</w:t>
            </w:r>
          </w:p>
        </w:tc>
        <w:tc>
          <w:tcPr>
            <w:tcW w:w="1579" w:type="dxa"/>
          </w:tcPr>
          <w:p>
            <w:pPr>
              <w:pStyle w:val="TableParagraph"/>
              <w:spacing w:before="2"/>
              <w:rPr>
                <w:b/>
                <w:sz w:val="23"/>
              </w:rPr>
            </w:pPr>
          </w:p>
          <w:p>
            <w:pPr>
              <w:pStyle w:val="TableParagraph"/>
              <w:ind w:left="68" w:right="69"/>
              <w:jc w:val="center"/>
              <w:rPr>
                <w:sz w:val="18"/>
              </w:rPr>
            </w:pPr>
            <w:r>
              <w:rPr>
                <w:sz w:val="18"/>
              </w:rPr>
              <w:t>ADC123_IN2</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1199" w:hRule="atLeast"/>
        </w:trPr>
        <w:tc>
          <w:tcPr>
            <w:tcW w:w="401" w:type="dxa"/>
            <w:tcBorders>
              <w:top w:val="single" w:sz="12" w:space="0" w:color="000000"/>
            </w:tcBorders>
          </w:tcPr>
          <w:p>
            <w:pPr>
              <w:pStyle w:val="TableParagraph"/>
              <w:rPr>
                <w:b/>
                <w:sz w:val="20"/>
              </w:rPr>
            </w:pPr>
          </w:p>
          <w:p>
            <w:pPr>
              <w:pStyle w:val="TableParagraph"/>
              <w:spacing w:before="4"/>
              <w:rPr>
                <w:b/>
                <w:sz w:val="21"/>
              </w:rPr>
            </w:pPr>
          </w:p>
          <w:p>
            <w:pPr>
              <w:pStyle w:val="TableParagraph"/>
              <w:ind w:left="80" w:right="69"/>
              <w:jc w:val="center"/>
              <w:rPr>
                <w:sz w:val="18"/>
              </w:rPr>
            </w:pPr>
            <w:r>
              <w:rPr>
                <w:sz w:val="18"/>
              </w:rPr>
              <w:t>17</w:t>
            </w:r>
          </w:p>
        </w:tc>
        <w:tc>
          <w:tcPr>
            <w:tcW w:w="466" w:type="dxa"/>
            <w:tcBorders>
              <w:top w:val="single" w:sz="12" w:space="0" w:color="000000"/>
            </w:tcBorders>
          </w:tcPr>
          <w:p>
            <w:pPr>
              <w:pStyle w:val="TableParagraph"/>
              <w:rPr>
                <w:b/>
                <w:sz w:val="20"/>
              </w:rPr>
            </w:pPr>
          </w:p>
          <w:p>
            <w:pPr>
              <w:pStyle w:val="TableParagraph"/>
              <w:spacing w:before="4"/>
              <w:rPr>
                <w:b/>
                <w:sz w:val="21"/>
              </w:rPr>
            </w:pPr>
          </w:p>
          <w:p>
            <w:pPr>
              <w:pStyle w:val="TableParagraph"/>
              <w:ind w:left="61" w:right="51"/>
              <w:jc w:val="center"/>
              <w:rPr>
                <w:sz w:val="18"/>
              </w:rPr>
            </w:pPr>
            <w:r>
              <w:rPr>
                <w:sz w:val="18"/>
              </w:rPr>
              <w:t>26</w:t>
            </w:r>
          </w:p>
        </w:tc>
        <w:tc>
          <w:tcPr>
            <w:tcW w:w="460" w:type="dxa"/>
            <w:tcBorders>
              <w:top w:val="single" w:sz="12" w:space="0" w:color="000000"/>
            </w:tcBorders>
          </w:tcPr>
          <w:p>
            <w:pPr>
              <w:pStyle w:val="TableParagraph"/>
              <w:rPr>
                <w:b/>
                <w:sz w:val="20"/>
              </w:rPr>
            </w:pPr>
          </w:p>
          <w:p>
            <w:pPr>
              <w:pStyle w:val="TableParagraph"/>
              <w:spacing w:before="4"/>
              <w:rPr>
                <w:b/>
                <w:sz w:val="21"/>
              </w:rPr>
            </w:pPr>
          </w:p>
          <w:p>
            <w:pPr>
              <w:pStyle w:val="TableParagraph"/>
              <w:ind w:left="37" w:right="31"/>
              <w:jc w:val="center"/>
              <w:rPr>
                <w:sz w:val="18"/>
              </w:rPr>
            </w:pPr>
            <w:r>
              <w:rPr>
                <w:sz w:val="18"/>
              </w:rPr>
              <w:t>E6</w:t>
            </w:r>
          </w:p>
        </w:tc>
        <w:tc>
          <w:tcPr>
            <w:tcW w:w="506" w:type="dxa"/>
            <w:tcBorders>
              <w:top w:val="single" w:sz="12" w:space="0" w:color="000000"/>
            </w:tcBorders>
          </w:tcPr>
          <w:p>
            <w:pPr>
              <w:pStyle w:val="TableParagraph"/>
              <w:rPr>
                <w:b/>
                <w:sz w:val="20"/>
              </w:rPr>
            </w:pPr>
          </w:p>
          <w:p>
            <w:pPr>
              <w:pStyle w:val="TableParagraph"/>
              <w:spacing w:before="4"/>
              <w:rPr>
                <w:b/>
                <w:sz w:val="21"/>
              </w:rPr>
            </w:pPr>
          </w:p>
          <w:p>
            <w:pPr>
              <w:pStyle w:val="TableParagraph"/>
              <w:ind w:left="60" w:right="52"/>
              <w:jc w:val="center"/>
              <w:rPr>
                <w:sz w:val="18"/>
              </w:rPr>
            </w:pPr>
            <w:r>
              <w:rPr>
                <w:sz w:val="18"/>
              </w:rPr>
              <w:t>M2</w:t>
            </w:r>
          </w:p>
        </w:tc>
        <w:tc>
          <w:tcPr>
            <w:tcW w:w="487" w:type="dxa"/>
            <w:tcBorders>
              <w:top w:val="single" w:sz="12" w:space="0" w:color="000000"/>
            </w:tcBorders>
          </w:tcPr>
          <w:p>
            <w:pPr>
              <w:pStyle w:val="TableParagraph"/>
              <w:rPr>
                <w:b/>
                <w:sz w:val="20"/>
              </w:rPr>
            </w:pPr>
          </w:p>
          <w:p>
            <w:pPr>
              <w:pStyle w:val="TableParagraph"/>
              <w:spacing w:before="4"/>
              <w:rPr>
                <w:b/>
                <w:sz w:val="21"/>
              </w:rPr>
            </w:pPr>
          </w:p>
          <w:p>
            <w:pPr>
              <w:pStyle w:val="TableParagraph"/>
              <w:ind w:right="134"/>
              <w:jc w:val="right"/>
              <w:rPr>
                <w:sz w:val="18"/>
              </w:rPr>
            </w:pPr>
            <w:r>
              <w:rPr>
                <w:sz w:val="18"/>
              </w:rPr>
              <w:t>37</w:t>
            </w:r>
          </w:p>
        </w:tc>
        <w:tc>
          <w:tcPr>
            <w:tcW w:w="1855" w:type="dxa"/>
            <w:tcBorders>
              <w:top w:val="single" w:sz="12" w:space="0" w:color="000000"/>
            </w:tcBorders>
          </w:tcPr>
          <w:p>
            <w:pPr>
              <w:pStyle w:val="TableParagraph"/>
              <w:rPr>
                <w:b/>
                <w:sz w:val="20"/>
              </w:rPr>
            </w:pPr>
          </w:p>
          <w:p>
            <w:pPr>
              <w:pStyle w:val="TableParagraph"/>
              <w:spacing w:before="4"/>
              <w:rPr>
                <w:b/>
                <w:sz w:val="21"/>
              </w:rPr>
            </w:pPr>
          </w:p>
          <w:p>
            <w:pPr>
              <w:pStyle w:val="TableParagraph"/>
              <w:ind w:left="47" w:right="46"/>
              <w:jc w:val="center"/>
              <w:rPr>
                <w:sz w:val="18"/>
              </w:rPr>
            </w:pPr>
            <w:r>
              <w:rPr>
                <w:sz w:val="18"/>
              </w:rPr>
              <w:t>PA3</w:t>
            </w:r>
          </w:p>
        </w:tc>
        <w:tc>
          <w:tcPr>
            <w:tcW w:w="417" w:type="dxa"/>
            <w:tcBorders>
              <w:top w:val="single" w:sz="12" w:space="0" w:color="000000"/>
            </w:tcBorders>
          </w:tcPr>
          <w:p>
            <w:pPr>
              <w:pStyle w:val="TableParagraph"/>
              <w:rPr>
                <w:b/>
                <w:sz w:val="20"/>
              </w:rPr>
            </w:pPr>
          </w:p>
          <w:p>
            <w:pPr>
              <w:pStyle w:val="TableParagraph"/>
              <w:spacing w:before="4"/>
              <w:rPr>
                <w:b/>
                <w:sz w:val="21"/>
              </w:rPr>
            </w:pPr>
          </w:p>
          <w:p>
            <w:pPr>
              <w:pStyle w:val="TableParagraph"/>
              <w:ind w:left="62"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spacing w:before="4"/>
              <w:rPr>
                <w:b/>
                <w:sz w:val="21"/>
              </w:rPr>
            </w:pPr>
          </w:p>
          <w:p>
            <w:pPr>
              <w:pStyle w:val="TableParagraph"/>
              <w:ind w:left="35" w:right="33"/>
              <w:jc w:val="center"/>
              <w:rPr>
                <w:sz w:val="18"/>
              </w:rPr>
            </w:pPr>
            <w:r>
              <w:rPr>
                <w:sz w:val="18"/>
              </w:rPr>
              <w:t>FT</w:t>
            </w:r>
          </w:p>
        </w:tc>
        <w:tc>
          <w:tcPr>
            <w:tcW w:w="334" w:type="dxa"/>
            <w:tcBorders>
              <w:top w:val="single" w:sz="12" w:space="0" w:color="000000"/>
            </w:tcBorders>
          </w:tcPr>
          <w:p>
            <w:pPr>
              <w:pStyle w:val="TableParagraph"/>
              <w:rPr>
                <w:b/>
                <w:sz w:val="20"/>
              </w:rPr>
            </w:pPr>
          </w:p>
          <w:p>
            <w:pPr>
              <w:pStyle w:val="TableParagraph"/>
              <w:spacing w:before="4"/>
              <w:rPr>
                <w:b/>
                <w:sz w:val="21"/>
              </w:rPr>
            </w:pPr>
          </w:p>
          <w:p>
            <w:pPr>
              <w:pStyle w:val="TableParagraph"/>
              <w:ind w:right="130"/>
              <w:jc w:val="right"/>
              <w:rPr>
                <w:sz w:val="18"/>
              </w:rPr>
            </w:pPr>
            <w:r>
              <w:rPr>
                <w:sz w:val="18"/>
              </w:rPr>
              <w:t>-</w:t>
            </w:r>
          </w:p>
        </w:tc>
        <w:tc>
          <w:tcPr>
            <w:tcW w:w="2322" w:type="dxa"/>
            <w:tcBorders>
              <w:top w:val="single" w:sz="12" w:space="0" w:color="000000"/>
            </w:tcBorders>
          </w:tcPr>
          <w:p>
            <w:pPr>
              <w:pStyle w:val="TableParagraph"/>
              <w:spacing w:line="254" w:lineRule="auto" w:before="36"/>
              <w:ind w:left="176" w:right="173" w:hanging="3"/>
              <w:jc w:val="center"/>
              <w:rPr>
                <w:sz w:val="18"/>
              </w:rPr>
            </w:pPr>
            <w:r>
              <w:rPr>
                <w:sz w:val="18"/>
              </w:rPr>
              <w:t>TIM2_CH4, TIM5_CH4, TIM9_CH2, SAI1_FS_A, USART2_RX, OTG_HS_ULPI_D0, EVENTOUT</w:t>
            </w:r>
          </w:p>
        </w:tc>
        <w:tc>
          <w:tcPr>
            <w:tcW w:w="1579" w:type="dxa"/>
            <w:tcBorders>
              <w:top w:val="single" w:sz="12" w:space="0" w:color="000000"/>
            </w:tcBorders>
          </w:tcPr>
          <w:p>
            <w:pPr>
              <w:pStyle w:val="TableParagraph"/>
              <w:rPr>
                <w:b/>
                <w:sz w:val="20"/>
              </w:rPr>
            </w:pPr>
          </w:p>
          <w:p>
            <w:pPr>
              <w:pStyle w:val="TableParagraph"/>
              <w:spacing w:before="4"/>
              <w:rPr>
                <w:b/>
                <w:sz w:val="21"/>
              </w:rPr>
            </w:pPr>
          </w:p>
          <w:p>
            <w:pPr>
              <w:pStyle w:val="TableParagraph"/>
              <w:ind w:left="68" w:right="69"/>
              <w:jc w:val="center"/>
              <w:rPr>
                <w:sz w:val="18"/>
              </w:rPr>
            </w:pPr>
            <w:r>
              <w:rPr>
                <w:sz w:val="18"/>
              </w:rPr>
              <w:t>ADC123_IN3</w:t>
            </w:r>
          </w:p>
        </w:tc>
      </w:tr>
      <w:tr>
        <w:trPr>
          <w:trHeight w:val="329" w:hRule="atLeast"/>
        </w:trPr>
        <w:tc>
          <w:tcPr>
            <w:tcW w:w="401" w:type="dxa"/>
          </w:tcPr>
          <w:p>
            <w:pPr>
              <w:pStyle w:val="TableParagraph"/>
              <w:spacing w:before="45"/>
              <w:ind w:left="80" w:right="69"/>
              <w:jc w:val="center"/>
              <w:rPr>
                <w:sz w:val="18"/>
              </w:rPr>
            </w:pPr>
            <w:r>
              <w:rPr>
                <w:sz w:val="18"/>
              </w:rPr>
              <w:t>18</w:t>
            </w:r>
          </w:p>
        </w:tc>
        <w:tc>
          <w:tcPr>
            <w:tcW w:w="466" w:type="dxa"/>
          </w:tcPr>
          <w:p>
            <w:pPr>
              <w:pStyle w:val="TableParagraph"/>
              <w:spacing w:before="45"/>
              <w:ind w:left="61" w:right="52"/>
              <w:jc w:val="center"/>
              <w:rPr>
                <w:sz w:val="18"/>
              </w:rPr>
            </w:pPr>
            <w:r>
              <w:rPr>
                <w:sz w:val="18"/>
              </w:rPr>
              <w:t>27</w:t>
            </w:r>
          </w:p>
        </w:tc>
        <w:tc>
          <w:tcPr>
            <w:tcW w:w="460" w:type="dxa"/>
          </w:tcPr>
          <w:p>
            <w:pPr>
              <w:pStyle w:val="TableParagraph"/>
              <w:spacing w:before="45"/>
              <w:ind w:left="7"/>
              <w:jc w:val="center"/>
              <w:rPr>
                <w:sz w:val="18"/>
              </w:rPr>
            </w:pPr>
            <w:r>
              <w:rPr>
                <w:sz w:val="18"/>
              </w:rPr>
              <w:t>-</w:t>
            </w:r>
          </w:p>
        </w:tc>
        <w:tc>
          <w:tcPr>
            <w:tcW w:w="506" w:type="dxa"/>
          </w:tcPr>
          <w:p>
            <w:pPr>
              <w:pStyle w:val="TableParagraph"/>
              <w:spacing w:before="45"/>
              <w:ind w:left="60" w:right="53"/>
              <w:jc w:val="center"/>
              <w:rPr>
                <w:sz w:val="18"/>
              </w:rPr>
            </w:pPr>
            <w:r>
              <w:rPr>
                <w:sz w:val="18"/>
              </w:rPr>
              <w:t>G4</w:t>
            </w:r>
          </w:p>
        </w:tc>
        <w:tc>
          <w:tcPr>
            <w:tcW w:w="487" w:type="dxa"/>
          </w:tcPr>
          <w:p>
            <w:pPr>
              <w:pStyle w:val="TableParagraph"/>
              <w:spacing w:before="45"/>
              <w:ind w:right="135"/>
              <w:jc w:val="right"/>
              <w:rPr>
                <w:sz w:val="18"/>
              </w:rPr>
            </w:pPr>
            <w:r>
              <w:rPr>
                <w:sz w:val="18"/>
              </w:rPr>
              <w:t>38</w:t>
            </w:r>
          </w:p>
        </w:tc>
        <w:tc>
          <w:tcPr>
            <w:tcW w:w="1855" w:type="dxa"/>
          </w:tcPr>
          <w:p>
            <w:pPr>
              <w:pStyle w:val="TableParagraph"/>
              <w:spacing w:before="45"/>
              <w:ind w:left="47" w:right="46"/>
              <w:jc w:val="center"/>
              <w:rPr>
                <w:sz w:val="18"/>
              </w:rPr>
            </w:pPr>
            <w:r>
              <w:rPr>
                <w:sz w:val="18"/>
              </w:rPr>
              <w:t>VSS</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30"/>
              <w:jc w:val="right"/>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38" w:right="31"/>
              <w:jc w:val="center"/>
              <w:rPr>
                <w:sz w:val="18"/>
              </w:rPr>
            </w:pPr>
            <w:r>
              <w:rPr>
                <w:sz w:val="18"/>
              </w:rPr>
              <w:t>J8</w:t>
            </w:r>
          </w:p>
        </w:tc>
        <w:tc>
          <w:tcPr>
            <w:tcW w:w="506" w:type="dxa"/>
          </w:tcPr>
          <w:p>
            <w:pPr>
              <w:pStyle w:val="TableParagraph"/>
              <w:spacing w:before="47"/>
              <w:ind w:left="60" w:right="52"/>
              <w:jc w:val="center"/>
              <w:rPr>
                <w:sz w:val="18"/>
              </w:rPr>
            </w:pPr>
            <w:r>
              <w:rPr>
                <w:sz w:val="18"/>
              </w:rPr>
              <w:t>H5</w:t>
            </w:r>
          </w:p>
        </w:tc>
        <w:tc>
          <w:tcPr>
            <w:tcW w:w="487" w:type="dxa"/>
          </w:tcPr>
          <w:p>
            <w:pPr>
              <w:pStyle w:val="TableParagraph"/>
              <w:spacing w:before="47"/>
              <w:ind w:right="203"/>
              <w:jc w:val="right"/>
              <w:rPr>
                <w:sz w:val="18"/>
              </w:rPr>
            </w:pPr>
            <w:r>
              <w:rPr>
                <w:sz w:val="18"/>
              </w:rPr>
              <w:t>-</w:t>
            </w:r>
          </w:p>
        </w:tc>
        <w:tc>
          <w:tcPr>
            <w:tcW w:w="1855" w:type="dxa"/>
          </w:tcPr>
          <w:p>
            <w:pPr>
              <w:pStyle w:val="TableParagraph"/>
              <w:spacing w:before="47"/>
              <w:ind w:left="47" w:right="45"/>
              <w:jc w:val="center"/>
              <w:rPr>
                <w:sz w:val="18"/>
              </w:rPr>
            </w:pPr>
            <w:r>
              <w:rPr>
                <w:sz w:val="18"/>
              </w:rPr>
              <w:t>BYPASS_REG</w:t>
            </w:r>
          </w:p>
        </w:tc>
        <w:tc>
          <w:tcPr>
            <w:tcW w:w="417" w:type="dxa"/>
          </w:tcPr>
          <w:p>
            <w:pPr>
              <w:pStyle w:val="TableParagraph"/>
              <w:spacing w:before="47"/>
              <w:ind w:left="2"/>
              <w:jc w:val="center"/>
              <w:rPr>
                <w:sz w:val="18"/>
              </w:rPr>
            </w:pPr>
            <w:r>
              <w:rPr>
                <w:sz w:val="18"/>
              </w:rPr>
              <w:t>I</w:t>
            </w:r>
          </w:p>
        </w:tc>
        <w:tc>
          <w:tcPr>
            <w:tcW w:w="392" w:type="dxa"/>
          </w:tcPr>
          <w:p>
            <w:pPr>
              <w:pStyle w:val="TableParagraph"/>
              <w:spacing w:before="47"/>
              <w:ind w:left="35" w:right="31"/>
              <w:jc w:val="center"/>
              <w:rPr>
                <w:sz w:val="18"/>
              </w:rPr>
            </w:pPr>
            <w:r>
              <w:rPr>
                <w:sz w:val="18"/>
              </w:rPr>
              <w:t>FT</w:t>
            </w:r>
          </w:p>
        </w:tc>
        <w:tc>
          <w:tcPr>
            <w:tcW w:w="334" w:type="dxa"/>
          </w:tcPr>
          <w:p>
            <w:pPr>
              <w:pStyle w:val="TableParagraph"/>
              <w:spacing w:before="47"/>
              <w:ind w:right="129"/>
              <w:jc w:val="right"/>
              <w:rPr>
                <w:sz w:val="18"/>
              </w:rPr>
            </w:pPr>
            <w:r>
              <w:rPr>
                <w:sz w:val="18"/>
              </w:rPr>
              <w:t>-</w:t>
            </w:r>
          </w:p>
        </w:tc>
        <w:tc>
          <w:tcPr>
            <w:tcW w:w="2322" w:type="dxa"/>
          </w:tcPr>
          <w:p>
            <w:pPr>
              <w:pStyle w:val="TableParagraph"/>
              <w:spacing w:before="47"/>
              <w:ind w:left="1"/>
              <w:jc w:val="center"/>
              <w:rPr>
                <w:sz w:val="18"/>
              </w:rPr>
            </w:pPr>
            <w:r>
              <w:rPr>
                <w:sz w:val="18"/>
              </w:rPr>
              <w:t>-</w:t>
            </w:r>
          </w:p>
        </w:tc>
        <w:tc>
          <w:tcPr>
            <w:tcW w:w="1579" w:type="dxa"/>
          </w:tcPr>
          <w:p>
            <w:pPr>
              <w:pStyle w:val="TableParagraph"/>
              <w:spacing w:before="47"/>
              <w:jc w:val="center"/>
              <w:rPr>
                <w:sz w:val="18"/>
              </w:rPr>
            </w:pPr>
            <w:r>
              <w:rPr>
                <w:sz w:val="18"/>
              </w:rPr>
              <w:t>-</w:t>
            </w:r>
          </w:p>
        </w:tc>
      </w:tr>
      <w:tr>
        <w:trPr>
          <w:trHeight w:val="329" w:hRule="atLeast"/>
        </w:trPr>
        <w:tc>
          <w:tcPr>
            <w:tcW w:w="401" w:type="dxa"/>
          </w:tcPr>
          <w:p>
            <w:pPr>
              <w:pStyle w:val="TableParagraph"/>
              <w:spacing w:before="45"/>
              <w:ind w:left="80" w:right="69"/>
              <w:jc w:val="center"/>
              <w:rPr>
                <w:sz w:val="18"/>
              </w:rPr>
            </w:pPr>
            <w:r>
              <w:rPr>
                <w:sz w:val="18"/>
              </w:rPr>
              <w:t>19</w:t>
            </w:r>
          </w:p>
        </w:tc>
        <w:tc>
          <w:tcPr>
            <w:tcW w:w="466" w:type="dxa"/>
          </w:tcPr>
          <w:p>
            <w:pPr>
              <w:pStyle w:val="TableParagraph"/>
              <w:spacing w:before="45"/>
              <w:ind w:left="61" w:right="50"/>
              <w:jc w:val="center"/>
              <w:rPr>
                <w:sz w:val="18"/>
              </w:rPr>
            </w:pPr>
            <w:r>
              <w:rPr>
                <w:sz w:val="18"/>
              </w:rPr>
              <w:t>28</w:t>
            </w:r>
          </w:p>
        </w:tc>
        <w:tc>
          <w:tcPr>
            <w:tcW w:w="460" w:type="dxa"/>
          </w:tcPr>
          <w:p>
            <w:pPr>
              <w:pStyle w:val="TableParagraph"/>
              <w:spacing w:before="45"/>
              <w:ind w:left="8"/>
              <w:jc w:val="center"/>
              <w:rPr>
                <w:sz w:val="18"/>
              </w:rPr>
            </w:pPr>
            <w:r>
              <w:rPr>
                <w:sz w:val="18"/>
              </w:rPr>
              <w:t>-</w:t>
            </w:r>
          </w:p>
        </w:tc>
        <w:tc>
          <w:tcPr>
            <w:tcW w:w="506" w:type="dxa"/>
          </w:tcPr>
          <w:p>
            <w:pPr>
              <w:pStyle w:val="TableParagraph"/>
              <w:spacing w:before="45"/>
              <w:ind w:left="58" w:right="53"/>
              <w:jc w:val="center"/>
              <w:rPr>
                <w:sz w:val="18"/>
              </w:rPr>
            </w:pPr>
            <w:r>
              <w:rPr>
                <w:sz w:val="18"/>
              </w:rPr>
              <w:t>F4</w:t>
            </w:r>
          </w:p>
        </w:tc>
        <w:tc>
          <w:tcPr>
            <w:tcW w:w="487" w:type="dxa"/>
          </w:tcPr>
          <w:p>
            <w:pPr>
              <w:pStyle w:val="TableParagraph"/>
              <w:spacing w:before="45"/>
              <w:ind w:right="134"/>
              <w:jc w:val="right"/>
              <w:rPr>
                <w:sz w:val="18"/>
              </w:rPr>
            </w:pPr>
            <w:r>
              <w:rPr>
                <w:sz w:val="18"/>
              </w:rPr>
              <w:t>39</w:t>
            </w:r>
          </w:p>
        </w:tc>
        <w:tc>
          <w:tcPr>
            <w:tcW w:w="1855" w:type="dxa"/>
          </w:tcPr>
          <w:p>
            <w:pPr>
              <w:pStyle w:val="TableParagraph"/>
              <w:spacing w:before="45"/>
              <w:ind w:left="47" w:right="46"/>
              <w:jc w:val="center"/>
              <w:rPr>
                <w:sz w:val="18"/>
              </w:rPr>
            </w:pPr>
            <w:r>
              <w:rPr>
                <w:sz w:val="18"/>
              </w:rPr>
              <w:t>VDD</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30"/>
              <w:jc w:val="right"/>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1430" w:hRule="atLeast"/>
        </w:trPr>
        <w:tc>
          <w:tcPr>
            <w:tcW w:w="401" w:type="dxa"/>
          </w:tcPr>
          <w:p>
            <w:pPr>
              <w:pStyle w:val="TableParagraph"/>
              <w:rPr>
                <w:b/>
                <w:sz w:val="20"/>
              </w:rPr>
            </w:pPr>
          </w:p>
          <w:p>
            <w:pPr>
              <w:pStyle w:val="TableParagraph"/>
              <w:rPr>
                <w:b/>
                <w:sz w:val="20"/>
              </w:rPr>
            </w:pPr>
          </w:p>
          <w:p>
            <w:pPr>
              <w:pStyle w:val="TableParagraph"/>
              <w:spacing w:before="136"/>
              <w:ind w:left="80" w:right="69"/>
              <w:jc w:val="center"/>
              <w:rPr>
                <w:sz w:val="18"/>
              </w:rPr>
            </w:pPr>
            <w:r>
              <w:rPr>
                <w:sz w:val="18"/>
              </w:rPr>
              <w:t>20</w:t>
            </w:r>
          </w:p>
        </w:tc>
        <w:tc>
          <w:tcPr>
            <w:tcW w:w="466" w:type="dxa"/>
          </w:tcPr>
          <w:p>
            <w:pPr>
              <w:pStyle w:val="TableParagraph"/>
              <w:rPr>
                <w:b/>
                <w:sz w:val="20"/>
              </w:rPr>
            </w:pPr>
          </w:p>
          <w:p>
            <w:pPr>
              <w:pStyle w:val="TableParagraph"/>
              <w:rPr>
                <w:b/>
                <w:sz w:val="20"/>
              </w:rPr>
            </w:pPr>
          </w:p>
          <w:p>
            <w:pPr>
              <w:pStyle w:val="TableParagraph"/>
              <w:spacing w:before="136"/>
              <w:ind w:left="61" w:right="51"/>
              <w:jc w:val="center"/>
              <w:rPr>
                <w:sz w:val="18"/>
              </w:rPr>
            </w:pPr>
            <w:r>
              <w:rPr>
                <w:sz w:val="18"/>
              </w:rPr>
              <w:t>29</w:t>
            </w:r>
          </w:p>
        </w:tc>
        <w:tc>
          <w:tcPr>
            <w:tcW w:w="460" w:type="dxa"/>
          </w:tcPr>
          <w:p>
            <w:pPr>
              <w:pStyle w:val="TableParagraph"/>
              <w:rPr>
                <w:b/>
                <w:sz w:val="20"/>
              </w:rPr>
            </w:pPr>
          </w:p>
          <w:p>
            <w:pPr>
              <w:pStyle w:val="TableParagraph"/>
              <w:rPr>
                <w:b/>
                <w:sz w:val="20"/>
              </w:rPr>
            </w:pPr>
          </w:p>
          <w:p>
            <w:pPr>
              <w:pStyle w:val="TableParagraph"/>
              <w:spacing w:before="136"/>
              <w:ind w:left="40" w:right="31"/>
              <w:jc w:val="center"/>
              <w:rPr>
                <w:sz w:val="18"/>
              </w:rPr>
            </w:pPr>
            <w:r>
              <w:rPr>
                <w:sz w:val="18"/>
              </w:rPr>
              <w:t>H7</w:t>
            </w:r>
          </w:p>
        </w:tc>
        <w:tc>
          <w:tcPr>
            <w:tcW w:w="506" w:type="dxa"/>
          </w:tcPr>
          <w:p>
            <w:pPr>
              <w:pStyle w:val="TableParagraph"/>
              <w:rPr>
                <w:b/>
                <w:sz w:val="20"/>
              </w:rPr>
            </w:pPr>
          </w:p>
          <w:p>
            <w:pPr>
              <w:pStyle w:val="TableParagraph"/>
              <w:rPr>
                <w:b/>
                <w:sz w:val="20"/>
              </w:rPr>
            </w:pPr>
          </w:p>
          <w:p>
            <w:pPr>
              <w:pStyle w:val="TableParagraph"/>
              <w:spacing w:before="136"/>
              <w:ind w:left="60" w:right="52"/>
              <w:jc w:val="center"/>
              <w:rPr>
                <w:sz w:val="18"/>
              </w:rPr>
            </w:pPr>
            <w:r>
              <w:rPr>
                <w:sz w:val="18"/>
              </w:rPr>
              <w:t>J3</w:t>
            </w:r>
          </w:p>
        </w:tc>
        <w:tc>
          <w:tcPr>
            <w:tcW w:w="487" w:type="dxa"/>
          </w:tcPr>
          <w:p>
            <w:pPr>
              <w:pStyle w:val="TableParagraph"/>
              <w:rPr>
                <w:b/>
                <w:sz w:val="20"/>
              </w:rPr>
            </w:pPr>
          </w:p>
          <w:p>
            <w:pPr>
              <w:pStyle w:val="TableParagraph"/>
              <w:rPr>
                <w:b/>
                <w:sz w:val="20"/>
              </w:rPr>
            </w:pPr>
          </w:p>
          <w:p>
            <w:pPr>
              <w:pStyle w:val="TableParagraph"/>
              <w:spacing w:before="136"/>
              <w:ind w:right="134"/>
              <w:jc w:val="right"/>
              <w:rPr>
                <w:sz w:val="18"/>
              </w:rPr>
            </w:pPr>
            <w:r>
              <w:rPr>
                <w:sz w:val="18"/>
              </w:rPr>
              <w:t>40</w:t>
            </w:r>
          </w:p>
        </w:tc>
        <w:tc>
          <w:tcPr>
            <w:tcW w:w="1855" w:type="dxa"/>
          </w:tcPr>
          <w:p>
            <w:pPr>
              <w:pStyle w:val="TableParagraph"/>
              <w:rPr>
                <w:b/>
                <w:sz w:val="20"/>
              </w:rPr>
            </w:pPr>
          </w:p>
          <w:p>
            <w:pPr>
              <w:pStyle w:val="TableParagraph"/>
              <w:rPr>
                <w:b/>
                <w:sz w:val="20"/>
              </w:rPr>
            </w:pPr>
          </w:p>
          <w:p>
            <w:pPr>
              <w:pStyle w:val="TableParagraph"/>
              <w:spacing w:before="136"/>
              <w:ind w:left="47" w:right="46"/>
              <w:jc w:val="center"/>
              <w:rPr>
                <w:sz w:val="18"/>
              </w:rPr>
            </w:pPr>
            <w:r>
              <w:rPr>
                <w:sz w:val="18"/>
              </w:rPr>
              <w:t>PA4</w:t>
            </w:r>
          </w:p>
        </w:tc>
        <w:tc>
          <w:tcPr>
            <w:tcW w:w="417" w:type="dxa"/>
          </w:tcPr>
          <w:p>
            <w:pPr>
              <w:pStyle w:val="TableParagraph"/>
              <w:rPr>
                <w:b/>
                <w:sz w:val="20"/>
              </w:rPr>
            </w:pPr>
          </w:p>
          <w:p>
            <w:pPr>
              <w:pStyle w:val="TableParagraph"/>
              <w:rPr>
                <w:b/>
                <w:sz w:val="20"/>
              </w:rPr>
            </w:pPr>
          </w:p>
          <w:p>
            <w:pPr>
              <w:pStyle w:val="TableParagraph"/>
              <w:spacing w:before="136"/>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6"/>
              <w:ind w:left="35" w:right="36"/>
              <w:jc w:val="center"/>
              <w:rPr>
                <w:sz w:val="18"/>
              </w:rPr>
            </w:pPr>
            <w:r>
              <w:rPr>
                <w:sz w:val="18"/>
              </w:rPr>
              <w:t>TC</w:t>
            </w:r>
          </w:p>
        </w:tc>
        <w:tc>
          <w:tcPr>
            <w:tcW w:w="334" w:type="dxa"/>
          </w:tcPr>
          <w:p>
            <w:pPr>
              <w:pStyle w:val="TableParagraph"/>
              <w:rPr>
                <w:b/>
                <w:sz w:val="20"/>
              </w:rPr>
            </w:pPr>
          </w:p>
          <w:p>
            <w:pPr>
              <w:pStyle w:val="TableParagraph"/>
              <w:rPr>
                <w:b/>
                <w:sz w:val="20"/>
              </w:rPr>
            </w:pPr>
          </w:p>
          <w:p>
            <w:pPr>
              <w:pStyle w:val="TableParagraph"/>
              <w:spacing w:before="136"/>
              <w:ind w:right="130"/>
              <w:jc w:val="right"/>
              <w:rPr>
                <w:sz w:val="18"/>
              </w:rPr>
            </w:pPr>
            <w:r>
              <w:rPr>
                <w:sz w:val="18"/>
              </w:rPr>
              <w:t>-</w:t>
            </w:r>
          </w:p>
        </w:tc>
        <w:tc>
          <w:tcPr>
            <w:tcW w:w="2322" w:type="dxa"/>
          </w:tcPr>
          <w:p>
            <w:pPr>
              <w:pStyle w:val="TableParagraph"/>
              <w:spacing w:line="254" w:lineRule="auto" w:before="47"/>
              <w:ind w:left="114" w:right="115"/>
              <w:jc w:val="center"/>
              <w:rPr>
                <w:sz w:val="18"/>
              </w:rPr>
            </w:pPr>
            <w:r>
              <w:rPr>
                <w:sz w:val="18"/>
              </w:rPr>
              <w:t>SPI1_NSS/I2S1_WS, SPI3_NSS/I2S3_WS, USART2_CK, OTG_HS_SOF, DCMI_HSYNC, EVENTOUT</w:t>
            </w:r>
          </w:p>
        </w:tc>
        <w:tc>
          <w:tcPr>
            <w:tcW w:w="1579" w:type="dxa"/>
          </w:tcPr>
          <w:p>
            <w:pPr>
              <w:pStyle w:val="TableParagraph"/>
              <w:rPr>
                <w:b/>
                <w:sz w:val="20"/>
              </w:rPr>
            </w:pPr>
          </w:p>
          <w:p>
            <w:pPr>
              <w:pStyle w:val="TableParagraph"/>
              <w:spacing w:before="3"/>
              <w:rPr>
                <w:b/>
                <w:sz w:val="22"/>
              </w:rPr>
            </w:pPr>
          </w:p>
          <w:p>
            <w:pPr>
              <w:pStyle w:val="TableParagraph"/>
              <w:spacing w:line="256" w:lineRule="auto"/>
              <w:ind w:left="303" w:right="261" w:hanging="26"/>
              <w:rPr>
                <w:sz w:val="18"/>
              </w:rPr>
            </w:pPr>
            <w:r>
              <w:rPr>
                <w:sz w:val="18"/>
              </w:rPr>
              <w:t>ADC12_IN4, DAC_OUT1</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21</w:t>
            </w:r>
          </w:p>
        </w:tc>
        <w:tc>
          <w:tcPr>
            <w:tcW w:w="466" w:type="dxa"/>
          </w:tcPr>
          <w:p>
            <w:pPr>
              <w:pStyle w:val="TableParagraph"/>
              <w:rPr>
                <w:b/>
                <w:sz w:val="20"/>
              </w:rPr>
            </w:pPr>
          </w:p>
          <w:p>
            <w:pPr>
              <w:pStyle w:val="TableParagraph"/>
              <w:spacing w:before="3"/>
              <w:rPr>
                <w:b/>
                <w:sz w:val="22"/>
              </w:rPr>
            </w:pPr>
          </w:p>
          <w:p>
            <w:pPr>
              <w:pStyle w:val="TableParagraph"/>
              <w:ind w:left="61" w:right="51"/>
              <w:jc w:val="center"/>
              <w:rPr>
                <w:sz w:val="18"/>
              </w:rPr>
            </w:pPr>
            <w:r>
              <w:rPr>
                <w:sz w:val="18"/>
              </w:rPr>
              <w:t>30</w:t>
            </w:r>
          </w:p>
        </w:tc>
        <w:tc>
          <w:tcPr>
            <w:tcW w:w="460" w:type="dxa"/>
          </w:tcPr>
          <w:p>
            <w:pPr>
              <w:pStyle w:val="TableParagraph"/>
              <w:rPr>
                <w:b/>
                <w:sz w:val="20"/>
              </w:rPr>
            </w:pPr>
          </w:p>
          <w:p>
            <w:pPr>
              <w:pStyle w:val="TableParagraph"/>
              <w:spacing w:before="3"/>
              <w:rPr>
                <w:b/>
                <w:sz w:val="22"/>
              </w:rPr>
            </w:pPr>
          </w:p>
          <w:p>
            <w:pPr>
              <w:pStyle w:val="TableParagraph"/>
              <w:ind w:left="37" w:right="31"/>
              <w:jc w:val="center"/>
              <w:rPr>
                <w:sz w:val="18"/>
              </w:rPr>
            </w:pPr>
            <w:r>
              <w:rPr>
                <w:sz w:val="18"/>
              </w:rPr>
              <w:t>F6</w:t>
            </w:r>
          </w:p>
        </w:tc>
        <w:tc>
          <w:tcPr>
            <w:tcW w:w="506" w:type="dxa"/>
          </w:tcPr>
          <w:p>
            <w:pPr>
              <w:pStyle w:val="TableParagraph"/>
              <w:rPr>
                <w:b/>
                <w:sz w:val="20"/>
              </w:rPr>
            </w:pPr>
          </w:p>
          <w:p>
            <w:pPr>
              <w:pStyle w:val="TableParagraph"/>
              <w:spacing w:before="3"/>
              <w:rPr>
                <w:b/>
                <w:sz w:val="22"/>
              </w:rPr>
            </w:pPr>
          </w:p>
          <w:p>
            <w:pPr>
              <w:pStyle w:val="TableParagraph"/>
              <w:ind w:left="60" w:right="53"/>
              <w:jc w:val="center"/>
              <w:rPr>
                <w:sz w:val="18"/>
              </w:rPr>
            </w:pPr>
            <w:r>
              <w:rPr>
                <w:sz w:val="18"/>
              </w:rPr>
              <w:t>K3</w:t>
            </w:r>
          </w:p>
        </w:tc>
        <w:tc>
          <w:tcPr>
            <w:tcW w:w="487" w:type="dxa"/>
          </w:tcPr>
          <w:p>
            <w:pPr>
              <w:pStyle w:val="TableParagraph"/>
              <w:rPr>
                <w:b/>
                <w:sz w:val="20"/>
              </w:rPr>
            </w:pPr>
          </w:p>
          <w:p>
            <w:pPr>
              <w:pStyle w:val="TableParagraph"/>
              <w:spacing w:before="3"/>
              <w:rPr>
                <w:b/>
                <w:sz w:val="22"/>
              </w:rPr>
            </w:pPr>
          </w:p>
          <w:p>
            <w:pPr>
              <w:pStyle w:val="TableParagraph"/>
              <w:ind w:right="134"/>
              <w:jc w:val="right"/>
              <w:rPr>
                <w:sz w:val="18"/>
              </w:rPr>
            </w:pPr>
            <w:r>
              <w:rPr>
                <w:sz w:val="18"/>
              </w:rPr>
              <w:t>41</w:t>
            </w:r>
          </w:p>
        </w:tc>
        <w:tc>
          <w:tcPr>
            <w:tcW w:w="1855" w:type="dxa"/>
          </w:tcPr>
          <w:p>
            <w:pPr>
              <w:pStyle w:val="TableParagraph"/>
              <w:rPr>
                <w:b/>
                <w:sz w:val="20"/>
              </w:rPr>
            </w:pPr>
          </w:p>
          <w:p>
            <w:pPr>
              <w:pStyle w:val="TableParagraph"/>
              <w:spacing w:before="3"/>
              <w:rPr>
                <w:b/>
                <w:sz w:val="22"/>
              </w:rPr>
            </w:pPr>
          </w:p>
          <w:p>
            <w:pPr>
              <w:pStyle w:val="TableParagraph"/>
              <w:ind w:left="47" w:right="46"/>
              <w:jc w:val="center"/>
              <w:rPr>
                <w:sz w:val="18"/>
              </w:rPr>
            </w:pPr>
            <w:r>
              <w:rPr>
                <w:sz w:val="18"/>
              </w:rPr>
              <w:t>PA5</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6"/>
              <w:jc w:val="center"/>
              <w:rPr>
                <w:sz w:val="18"/>
              </w:rPr>
            </w:pPr>
            <w:r>
              <w:rPr>
                <w:sz w:val="18"/>
              </w:rPr>
              <w:t>TC</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7"/>
              <w:ind w:left="30" w:right="29"/>
              <w:jc w:val="center"/>
              <w:rPr>
                <w:sz w:val="18"/>
              </w:rPr>
            </w:pPr>
            <w:r>
              <w:rPr>
                <w:sz w:val="18"/>
              </w:rPr>
              <w:t>TIM2_CH1/TIM2_ETR, TIM8_CH1N, SPI1_SCK/I2S1_CK, OTG_HS_ULPI_CK, EVENTOUT</w:t>
            </w:r>
          </w:p>
        </w:tc>
        <w:tc>
          <w:tcPr>
            <w:tcW w:w="1579" w:type="dxa"/>
          </w:tcPr>
          <w:p>
            <w:pPr>
              <w:pStyle w:val="TableParagraph"/>
              <w:rPr>
                <w:b/>
                <w:sz w:val="20"/>
              </w:rPr>
            </w:pPr>
          </w:p>
          <w:p>
            <w:pPr>
              <w:pStyle w:val="TableParagraph"/>
              <w:spacing w:line="254" w:lineRule="auto" w:before="147"/>
              <w:ind w:left="303" w:right="261" w:hanging="26"/>
              <w:rPr>
                <w:sz w:val="18"/>
              </w:rPr>
            </w:pPr>
            <w:r>
              <w:rPr>
                <w:sz w:val="18"/>
              </w:rPr>
              <w:t>ADC12_IN5, DAC_OUT2</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22</w:t>
            </w:r>
          </w:p>
        </w:tc>
        <w:tc>
          <w:tcPr>
            <w:tcW w:w="466" w:type="dxa"/>
          </w:tcPr>
          <w:p>
            <w:pPr>
              <w:pStyle w:val="TableParagraph"/>
              <w:rPr>
                <w:b/>
                <w:sz w:val="20"/>
              </w:rPr>
            </w:pPr>
          </w:p>
          <w:p>
            <w:pPr>
              <w:pStyle w:val="TableParagraph"/>
              <w:spacing w:before="3"/>
              <w:rPr>
                <w:b/>
                <w:sz w:val="22"/>
              </w:rPr>
            </w:pPr>
          </w:p>
          <w:p>
            <w:pPr>
              <w:pStyle w:val="TableParagraph"/>
              <w:ind w:left="61" w:right="51"/>
              <w:jc w:val="center"/>
              <w:rPr>
                <w:sz w:val="18"/>
              </w:rPr>
            </w:pPr>
            <w:r>
              <w:rPr>
                <w:sz w:val="18"/>
              </w:rPr>
              <w:t>31</w:t>
            </w:r>
          </w:p>
        </w:tc>
        <w:tc>
          <w:tcPr>
            <w:tcW w:w="460" w:type="dxa"/>
          </w:tcPr>
          <w:p>
            <w:pPr>
              <w:pStyle w:val="TableParagraph"/>
              <w:rPr>
                <w:b/>
                <w:sz w:val="20"/>
              </w:rPr>
            </w:pPr>
          </w:p>
          <w:p>
            <w:pPr>
              <w:pStyle w:val="TableParagraph"/>
              <w:spacing w:before="3"/>
              <w:rPr>
                <w:b/>
                <w:sz w:val="22"/>
              </w:rPr>
            </w:pPr>
          </w:p>
          <w:p>
            <w:pPr>
              <w:pStyle w:val="TableParagraph"/>
              <w:ind w:left="40" w:right="31"/>
              <w:jc w:val="center"/>
              <w:rPr>
                <w:sz w:val="18"/>
              </w:rPr>
            </w:pPr>
            <w:r>
              <w:rPr>
                <w:sz w:val="18"/>
              </w:rPr>
              <w:t>G6</w:t>
            </w:r>
          </w:p>
        </w:tc>
        <w:tc>
          <w:tcPr>
            <w:tcW w:w="506" w:type="dxa"/>
          </w:tcPr>
          <w:p>
            <w:pPr>
              <w:pStyle w:val="TableParagraph"/>
              <w:rPr>
                <w:b/>
                <w:sz w:val="20"/>
              </w:rPr>
            </w:pPr>
          </w:p>
          <w:p>
            <w:pPr>
              <w:pStyle w:val="TableParagraph"/>
              <w:spacing w:before="3"/>
              <w:rPr>
                <w:b/>
                <w:sz w:val="22"/>
              </w:rPr>
            </w:pPr>
          </w:p>
          <w:p>
            <w:pPr>
              <w:pStyle w:val="TableParagraph"/>
              <w:ind w:left="58" w:right="53"/>
              <w:jc w:val="center"/>
              <w:rPr>
                <w:sz w:val="18"/>
              </w:rPr>
            </w:pPr>
            <w:r>
              <w:rPr>
                <w:sz w:val="18"/>
              </w:rPr>
              <w:t>L3</w:t>
            </w:r>
          </w:p>
        </w:tc>
        <w:tc>
          <w:tcPr>
            <w:tcW w:w="487" w:type="dxa"/>
          </w:tcPr>
          <w:p>
            <w:pPr>
              <w:pStyle w:val="TableParagraph"/>
              <w:rPr>
                <w:b/>
                <w:sz w:val="20"/>
              </w:rPr>
            </w:pPr>
          </w:p>
          <w:p>
            <w:pPr>
              <w:pStyle w:val="TableParagraph"/>
              <w:spacing w:before="3"/>
              <w:rPr>
                <w:b/>
                <w:sz w:val="22"/>
              </w:rPr>
            </w:pPr>
          </w:p>
          <w:p>
            <w:pPr>
              <w:pStyle w:val="TableParagraph"/>
              <w:ind w:right="134"/>
              <w:jc w:val="right"/>
              <w:rPr>
                <w:sz w:val="18"/>
              </w:rPr>
            </w:pPr>
            <w:r>
              <w:rPr>
                <w:sz w:val="18"/>
              </w:rPr>
              <w:t>42</w:t>
            </w:r>
          </w:p>
        </w:tc>
        <w:tc>
          <w:tcPr>
            <w:tcW w:w="1855" w:type="dxa"/>
          </w:tcPr>
          <w:p>
            <w:pPr>
              <w:pStyle w:val="TableParagraph"/>
              <w:rPr>
                <w:b/>
                <w:sz w:val="20"/>
              </w:rPr>
            </w:pPr>
          </w:p>
          <w:p>
            <w:pPr>
              <w:pStyle w:val="TableParagraph"/>
              <w:spacing w:before="3"/>
              <w:rPr>
                <w:b/>
                <w:sz w:val="22"/>
              </w:rPr>
            </w:pPr>
          </w:p>
          <w:p>
            <w:pPr>
              <w:pStyle w:val="TableParagraph"/>
              <w:ind w:left="47" w:right="46"/>
              <w:jc w:val="center"/>
              <w:rPr>
                <w:sz w:val="18"/>
              </w:rPr>
            </w:pPr>
            <w:r>
              <w:rPr>
                <w:sz w:val="18"/>
              </w:rPr>
              <w:t>PA6</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3"/>
              <w:jc w:val="center"/>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5"/>
              <w:ind w:left="140" w:right="142" w:firstLine="2"/>
              <w:jc w:val="center"/>
              <w:rPr>
                <w:sz w:val="18"/>
              </w:rPr>
            </w:pPr>
            <w:r>
              <w:rPr>
                <w:sz w:val="18"/>
              </w:rPr>
              <w:t>TIM1_BKIN, TIM3_CH1, TIM8_BKIN, </w:t>
            </w:r>
            <w:r>
              <w:rPr>
                <w:spacing w:val="-3"/>
                <w:sz w:val="18"/>
              </w:rPr>
              <w:t>SPI1_MISO, </w:t>
            </w:r>
            <w:r>
              <w:rPr>
                <w:sz w:val="18"/>
              </w:rPr>
              <w:t>I2S2_MCK, TIM13_CH1, DCMI_PIXCLK, EVENTOUT</w:t>
            </w:r>
          </w:p>
        </w:tc>
        <w:tc>
          <w:tcPr>
            <w:tcW w:w="1579" w:type="dxa"/>
          </w:tcPr>
          <w:p>
            <w:pPr>
              <w:pStyle w:val="TableParagraph"/>
              <w:rPr>
                <w:b/>
                <w:sz w:val="20"/>
              </w:rPr>
            </w:pPr>
          </w:p>
          <w:p>
            <w:pPr>
              <w:pStyle w:val="TableParagraph"/>
              <w:spacing w:before="3"/>
              <w:rPr>
                <w:b/>
                <w:sz w:val="22"/>
              </w:rPr>
            </w:pPr>
          </w:p>
          <w:p>
            <w:pPr>
              <w:pStyle w:val="TableParagraph"/>
              <w:ind w:left="68" w:right="68"/>
              <w:jc w:val="center"/>
              <w:rPr>
                <w:sz w:val="18"/>
              </w:rPr>
            </w:pPr>
            <w:r>
              <w:rPr>
                <w:sz w:val="18"/>
              </w:rPr>
              <w:t>ADC12_IN6</w:t>
            </w:r>
          </w:p>
        </w:tc>
      </w:tr>
      <w:tr>
        <w:trPr>
          <w:trHeight w:val="1429" w:hRule="atLeast"/>
        </w:trPr>
        <w:tc>
          <w:tcPr>
            <w:tcW w:w="401" w:type="dxa"/>
          </w:tcPr>
          <w:p>
            <w:pPr>
              <w:pStyle w:val="TableParagraph"/>
              <w:rPr>
                <w:b/>
                <w:sz w:val="20"/>
              </w:rPr>
            </w:pPr>
          </w:p>
          <w:p>
            <w:pPr>
              <w:pStyle w:val="TableParagraph"/>
              <w:rPr>
                <w:b/>
                <w:sz w:val="20"/>
              </w:rPr>
            </w:pPr>
          </w:p>
          <w:p>
            <w:pPr>
              <w:pStyle w:val="TableParagraph"/>
              <w:spacing w:before="135"/>
              <w:ind w:left="80" w:right="69"/>
              <w:jc w:val="center"/>
              <w:rPr>
                <w:sz w:val="18"/>
              </w:rPr>
            </w:pPr>
            <w:r>
              <w:rPr>
                <w:sz w:val="18"/>
              </w:rPr>
              <w:t>23</w:t>
            </w:r>
          </w:p>
        </w:tc>
        <w:tc>
          <w:tcPr>
            <w:tcW w:w="466" w:type="dxa"/>
          </w:tcPr>
          <w:p>
            <w:pPr>
              <w:pStyle w:val="TableParagraph"/>
              <w:rPr>
                <w:b/>
                <w:sz w:val="20"/>
              </w:rPr>
            </w:pPr>
          </w:p>
          <w:p>
            <w:pPr>
              <w:pStyle w:val="TableParagraph"/>
              <w:rPr>
                <w:b/>
                <w:sz w:val="20"/>
              </w:rPr>
            </w:pPr>
          </w:p>
          <w:p>
            <w:pPr>
              <w:pStyle w:val="TableParagraph"/>
              <w:spacing w:before="135"/>
              <w:ind w:left="61" w:right="51"/>
              <w:jc w:val="center"/>
              <w:rPr>
                <w:sz w:val="18"/>
              </w:rPr>
            </w:pPr>
            <w:r>
              <w:rPr>
                <w:sz w:val="18"/>
              </w:rPr>
              <w:t>32</w:t>
            </w:r>
          </w:p>
        </w:tc>
        <w:tc>
          <w:tcPr>
            <w:tcW w:w="460" w:type="dxa"/>
          </w:tcPr>
          <w:p>
            <w:pPr>
              <w:pStyle w:val="TableParagraph"/>
              <w:rPr>
                <w:b/>
                <w:sz w:val="20"/>
              </w:rPr>
            </w:pPr>
          </w:p>
          <w:p>
            <w:pPr>
              <w:pStyle w:val="TableParagraph"/>
              <w:rPr>
                <w:b/>
                <w:sz w:val="20"/>
              </w:rPr>
            </w:pPr>
          </w:p>
          <w:p>
            <w:pPr>
              <w:pStyle w:val="TableParagraph"/>
              <w:spacing w:before="135"/>
              <w:ind w:left="37" w:right="31"/>
              <w:jc w:val="center"/>
              <w:rPr>
                <w:sz w:val="18"/>
              </w:rPr>
            </w:pPr>
            <w:r>
              <w:rPr>
                <w:sz w:val="18"/>
              </w:rPr>
              <w:t>E5</w:t>
            </w:r>
          </w:p>
        </w:tc>
        <w:tc>
          <w:tcPr>
            <w:tcW w:w="506" w:type="dxa"/>
          </w:tcPr>
          <w:p>
            <w:pPr>
              <w:pStyle w:val="TableParagraph"/>
              <w:rPr>
                <w:b/>
                <w:sz w:val="20"/>
              </w:rPr>
            </w:pPr>
          </w:p>
          <w:p>
            <w:pPr>
              <w:pStyle w:val="TableParagraph"/>
              <w:rPr>
                <w:b/>
                <w:sz w:val="20"/>
              </w:rPr>
            </w:pPr>
          </w:p>
          <w:p>
            <w:pPr>
              <w:pStyle w:val="TableParagraph"/>
              <w:spacing w:before="135"/>
              <w:ind w:left="60" w:right="52"/>
              <w:jc w:val="center"/>
              <w:rPr>
                <w:sz w:val="18"/>
              </w:rPr>
            </w:pPr>
            <w:r>
              <w:rPr>
                <w:sz w:val="18"/>
              </w:rPr>
              <w:t>M3</w:t>
            </w:r>
          </w:p>
        </w:tc>
        <w:tc>
          <w:tcPr>
            <w:tcW w:w="487" w:type="dxa"/>
          </w:tcPr>
          <w:p>
            <w:pPr>
              <w:pStyle w:val="TableParagraph"/>
              <w:rPr>
                <w:b/>
                <w:sz w:val="20"/>
              </w:rPr>
            </w:pPr>
          </w:p>
          <w:p>
            <w:pPr>
              <w:pStyle w:val="TableParagraph"/>
              <w:rPr>
                <w:b/>
                <w:sz w:val="20"/>
              </w:rPr>
            </w:pPr>
          </w:p>
          <w:p>
            <w:pPr>
              <w:pStyle w:val="TableParagraph"/>
              <w:spacing w:before="135"/>
              <w:ind w:right="134"/>
              <w:jc w:val="right"/>
              <w:rPr>
                <w:sz w:val="18"/>
              </w:rPr>
            </w:pPr>
            <w:r>
              <w:rPr>
                <w:sz w:val="18"/>
              </w:rPr>
              <w:t>43</w:t>
            </w:r>
          </w:p>
        </w:tc>
        <w:tc>
          <w:tcPr>
            <w:tcW w:w="1855" w:type="dxa"/>
          </w:tcPr>
          <w:p>
            <w:pPr>
              <w:pStyle w:val="TableParagraph"/>
              <w:rPr>
                <w:b/>
                <w:sz w:val="20"/>
              </w:rPr>
            </w:pPr>
          </w:p>
          <w:p>
            <w:pPr>
              <w:pStyle w:val="TableParagraph"/>
              <w:rPr>
                <w:b/>
                <w:sz w:val="20"/>
              </w:rPr>
            </w:pPr>
          </w:p>
          <w:p>
            <w:pPr>
              <w:pStyle w:val="TableParagraph"/>
              <w:spacing w:before="135"/>
              <w:ind w:left="47" w:right="46"/>
              <w:jc w:val="center"/>
              <w:rPr>
                <w:sz w:val="18"/>
              </w:rPr>
            </w:pPr>
            <w:r>
              <w:rPr>
                <w:sz w:val="18"/>
              </w:rPr>
              <w:t>PA7</w:t>
            </w:r>
          </w:p>
        </w:tc>
        <w:tc>
          <w:tcPr>
            <w:tcW w:w="417" w:type="dxa"/>
          </w:tcPr>
          <w:p>
            <w:pPr>
              <w:pStyle w:val="TableParagraph"/>
              <w:rPr>
                <w:b/>
                <w:sz w:val="20"/>
              </w:rPr>
            </w:pPr>
          </w:p>
          <w:p>
            <w:pPr>
              <w:pStyle w:val="TableParagraph"/>
              <w:rPr>
                <w:b/>
                <w:sz w:val="20"/>
              </w:rPr>
            </w:pPr>
          </w:p>
          <w:p>
            <w:pPr>
              <w:pStyle w:val="TableParagraph"/>
              <w:spacing w:before="135"/>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5"/>
              <w:ind w:left="35" w:right="33"/>
              <w:jc w:val="center"/>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135"/>
              <w:ind w:right="130"/>
              <w:jc w:val="right"/>
              <w:rPr>
                <w:sz w:val="18"/>
              </w:rPr>
            </w:pPr>
            <w:r>
              <w:rPr>
                <w:sz w:val="18"/>
              </w:rPr>
              <w:t>-</w:t>
            </w:r>
          </w:p>
        </w:tc>
        <w:tc>
          <w:tcPr>
            <w:tcW w:w="2322" w:type="dxa"/>
          </w:tcPr>
          <w:p>
            <w:pPr>
              <w:pStyle w:val="TableParagraph"/>
              <w:spacing w:line="254" w:lineRule="auto" w:before="45"/>
              <w:ind w:left="117" w:right="115"/>
              <w:jc w:val="center"/>
              <w:rPr>
                <w:sz w:val="18"/>
              </w:rPr>
            </w:pPr>
            <w:r>
              <w:rPr>
                <w:sz w:val="18"/>
              </w:rPr>
              <w:t>TIM1_CH1N, TIM3_CH2, TIM8_CH1N, SPI1_MOSI/I2S1_SD, TIM14_CH1, FMC_SDNWE, EVENTOUT</w:t>
            </w:r>
          </w:p>
        </w:tc>
        <w:tc>
          <w:tcPr>
            <w:tcW w:w="1579" w:type="dxa"/>
          </w:tcPr>
          <w:p>
            <w:pPr>
              <w:pStyle w:val="TableParagraph"/>
              <w:rPr>
                <w:b/>
                <w:sz w:val="20"/>
              </w:rPr>
            </w:pPr>
          </w:p>
          <w:p>
            <w:pPr>
              <w:pStyle w:val="TableParagraph"/>
              <w:rPr>
                <w:b/>
                <w:sz w:val="20"/>
              </w:rPr>
            </w:pPr>
          </w:p>
          <w:p>
            <w:pPr>
              <w:pStyle w:val="TableParagraph"/>
              <w:spacing w:before="135"/>
              <w:ind w:left="68" w:right="68"/>
              <w:jc w:val="center"/>
              <w:rPr>
                <w:sz w:val="18"/>
              </w:rPr>
            </w:pPr>
            <w:r>
              <w:rPr>
                <w:sz w:val="18"/>
              </w:rPr>
              <w:t>ADC12_IN7</w:t>
            </w:r>
          </w:p>
        </w:tc>
      </w:tr>
      <w:tr>
        <w:trPr>
          <w:trHeight w:val="549" w:hRule="atLeast"/>
        </w:trPr>
        <w:tc>
          <w:tcPr>
            <w:tcW w:w="401" w:type="dxa"/>
          </w:tcPr>
          <w:p>
            <w:pPr>
              <w:pStyle w:val="TableParagraph"/>
              <w:spacing w:before="156"/>
              <w:ind w:left="79" w:right="69"/>
              <w:jc w:val="center"/>
              <w:rPr>
                <w:sz w:val="18"/>
              </w:rPr>
            </w:pPr>
            <w:r>
              <w:rPr>
                <w:sz w:val="18"/>
              </w:rPr>
              <w:t>24</w:t>
            </w:r>
          </w:p>
        </w:tc>
        <w:tc>
          <w:tcPr>
            <w:tcW w:w="466" w:type="dxa"/>
          </w:tcPr>
          <w:p>
            <w:pPr>
              <w:pStyle w:val="TableParagraph"/>
              <w:spacing w:before="156"/>
              <w:ind w:left="61" w:right="53"/>
              <w:jc w:val="center"/>
              <w:rPr>
                <w:sz w:val="18"/>
              </w:rPr>
            </w:pPr>
            <w:r>
              <w:rPr>
                <w:sz w:val="18"/>
              </w:rPr>
              <w:t>33</w:t>
            </w:r>
          </w:p>
        </w:tc>
        <w:tc>
          <w:tcPr>
            <w:tcW w:w="460" w:type="dxa"/>
          </w:tcPr>
          <w:p>
            <w:pPr>
              <w:pStyle w:val="TableParagraph"/>
              <w:spacing w:before="156"/>
              <w:ind w:left="35" w:right="31"/>
              <w:jc w:val="center"/>
              <w:rPr>
                <w:sz w:val="18"/>
              </w:rPr>
            </w:pPr>
            <w:r>
              <w:rPr>
                <w:sz w:val="18"/>
              </w:rPr>
              <w:t>J7</w:t>
            </w:r>
          </w:p>
        </w:tc>
        <w:tc>
          <w:tcPr>
            <w:tcW w:w="506" w:type="dxa"/>
          </w:tcPr>
          <w:p>
            <w:pPr>
              <w:pStyle w:val="TableParagraph"/>
              <w:spacing w:before="156"/>
              <w:ind w:left="58" w:right="53"/>
              <w:jc w:val="center"/>
              <w:rPr>
                <w:sz w:val="18"/>
              </w:rPr>
            </w:pPr>
            <w:r>
              <w:rPr>
                <w:sz w:val="18"/>
              </w:rPr>
              <w:t>J4</w:t>
            </w:r>
          </w:p>
        </w:tc>
        <w:tc>
          <w:tcPr>
            <w:tcW w:w="487" w:type="dxa"/>
          </w:tcPr>
          <w:p>
            <w:pPr>
              <w:pStyle w:val="TableParagraph"/>
              <w:spacing w:before="156"/>
              <w:ind w:right="135"/>
              <w:jc w:val="right"/>
              <w:rPr>
                <w:sz w:val="18"/>
              </w:rPr>
            </w:pPr>
            <w:r>
              <w:rPr>
                <w:sz w:val="18"/>
              </w:rPr>
              <w:t>44</w:t>
            </w:r>
          </w:p>
        </w:tc>
        <w:tc>
          <w:tcPr>
            <w:tcW w:w="1855" w:type="dxa"/>
          </w:tcPr>
          <w:p>
            <w:pPr>
              <w:pStyle w:val="TableParagraph"/>
              <w:spacing w:before="156"/>
              <w:ind w:left="47" w:right="45"/>
              <w:jc w:val="center"/>
              <w:rPr>
                <w:sz w:val="18"/>
              </w:rPr>
            </w:pPr>
            <w:r>
              <w:rPr>
                <w:sz w:val="18"/>
              </w:rPr>
              <w:t>PC4</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3"/>
              <w:jc w:val="center"/>
              <w:rPr>
                <w:sz w:val="18"/>
              </w:rPr>
            </w:pPr>
            <w:r>
              <w:rPr>
                <w:sz w:val="18"/>
              </w:rPr>
              <w:t>FT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4" w:lineRule="auto" w:before="46"/>
              <w:ind w:left="73" w:hanging="8"/>
              <w:rPr>
                <w:sz w:val="18"/>
              </w:rPr>
            </w:pPr>
            <w:r>
              <w:rPr>
                <w:sz w:val="18"/>
              </w:rPr>
              <w:t>I2S1_MCK, SPDIFRX_IN2, FMC_SDNE0, EVENTOUT</w:t>
            </w:r>
          </w:p>
        </w:tc>
        <w:tc>
          <w:tcPr>
            <w:tcW w:w="1579" w:type="dxa"/>
          </w:tcPr>
          <w:p>
            <w:pPr>
              <w:pStyle w:val="TableParagraph"/>
              <w:spacing w:before="156"/>
              <w:ind w:left="68" w:right="69"/>
              <w:jc w:val="center"/>
              <w:rPr>
                <w:sz w:val="18"/>
              </w:rPr>
            </w:pPr>
            <w:r>
              <w:rPr>
                <w:sz w:val="18"/>
              </w:rPr>
              <w:t>ADC12_IN14</w:t>
            </w:r>
          </w:p>
        </w:tc>
      </w:tr>
      <w:tr>
        <w:trPr>
          <w:trHeight w:val="990" w:hRule="atLeast"/>
        </w:trPr>
        <w:tc>
          <w:tcPr>
            <w:tcW w:w="401" w:type="dxa"/>
          </w:tcPr>
          <w:p>
            <w:pPr>
              <w:pStyle w:val="TableParagraph"/>
              <w:rPr>
                <w:b/>
                <w:sz w:val="20"/>
              </w:rPr>
            </w:pPr>
          </w:p>
          <w:p>
            <w:pPr>
              <w:pStyle w:val="TableParagraph"/>
              <w:spacing w:before="147"/>
              <w:ind w:left="80" w:right="69"/>
              <w:jc w:val="center"/>
              <w:rPr>
                <w:sz w:val="18"/>
              </w:rPr>
            </w:pPr>
            <w:r>
              <w:rPr>
                <w:sz w:val="18"/>
              </w:rPr>
              <w:t>25</w:t>
            </w:r>
          </w:p>
        </w:tc>
        <w:tc>
          <w:tcPr>
            <w:tcW w:w="466" w:type="dxa"/>
          </w:tcPr>
          <w:p>
            <w:pPr>
              <w:pStyle w:val="TableParagraph"/>
              <w:rPr>
                <w:b/>
                <w:sz w:val="20"/>
              </w:rPr>
            </w:pPr>
          </w:p>
          <w:p>
            <w:pPr>
              <w:pStyle w:val="TableParagraph"/>
              <w:spacing w:before="147"/>
              <w:ind w:left="61" w:right="51"/>
              <w:jc w:val="center"/>
              <w:rPr>
                <w:sz w:val="18"/>
              </w:rPr>
            </w:pPr>
            <w:r>
              <w:rPr>
                <w:sz w:val="18"/>
              </w:rPr>
              <w:t>34</w:t>
            </w:r>
          </w:p>
        </w:tc>
        <w:tc>
          <w:tcPr>
            <w:tcW w:w="460" w:type="dxa"/>
          </w:tcPr>
          <w:p>
            <w:pPr>
              <w:pStyle w:val="TableParagraph"/>
              <w:rPr>
                <w:b/>
                <w:sz w:val="20"/>
              </w:rPr>
            </w:pPr>
          </w:p>
          <w:p>
            <w:pPr>
              <w:pStyle w:val="TableParagraph"/>
              <w:spacing w:before="147"/>
              <w:ind w:left="8"/>
              <w:jc w:val="center"/>
              <w:rPr>
                <w:sz w:val="18"/>
              </w:rPr>
            </w:pPr>
            <w:r>
              <w:rPr>
                <w:sz w:val="18"/>
              </w:rPr>
              <w:t>-</w:t>
            </w:r>
          </w:p>
        </w:tc>
        <w:tc>
          <w:tcPr>
            <w:tcW w:w="506" w:type="dxa"/>
          </w:tcPr>
          <w:p>
            <w:pPr>
              <w:pStyle w:val="TableParagraph"/>
              <w:rPr>
                <w:b/>
                <w:sz w:val="20"/>
              </w:rPr>
            </w:pPr>
          </w:p>
          <w:p>
            <w:pPr>
              <w:pStyle w:val="TableParagraph"/>
              <w:spacing w:before="147"/>
              <w:ind w:left="59" w:right="53"/>
              <w:jc w:val="center"/>
              <w:rPr>
                <w:sz w:val="18"/>
              </w:rPr>
            </w:pPr>
            <w:r>
              <w:rPr>
                <w:sz w:val="18"/>
              </w:rPr>
              <w:t>K4</w:t>
            </w:r>
          </w:p>
        </w:tc>
        <w:tc>
          <w:tcPr>
            <w:tcW w:w="487" w:type="dxa"/>
          </w:tcPr>
          <w:p>
            <w:pPr>
              <w:pStyle w:val="TableParagraph"/>
              <w:rPr>
                <w:b/>
                <w:sz w:val="20"/>
              </w:rPr>
            </w:pPr>
          </w:p>
          <w:p>
            <w:pPr>
              <w:pStyle w:val="TableParagraph"/>
              <w:spacing w:before="147"/>
              <w:ind w:right="134"/>
              <w:jc w:val="right"/>
              <w:rPr>
                <w:sz w:val="18"/>
              </w:rPr>
            </w:pPr>
            <w:r>
              <w:rPr>
                <w:sz w:val="18"/>
              </w:rPr>
              <w:t>45</w:t>
            </w:r>
          </w:p>
        </w:tc>
        <w:tc>
          <w:tcPr>
            <w:tcW w:w="1855" w:type="dxa"/>
          </w:tcPr>
          <w:p>
            <w:pPr>
              <w:pStyle w:val="TableParagraph"/>
              <w:rPr>
                <w:b/>
                <w:sz w:val="20"/>
              </w:rPr>
            </w:pPr>
          </w:p>
          <w:p>
            <w:pPr>
              <w:pStyle w:val="TableParagraph"/>
              <w:spacing w:before="147"/>
              <w:ind w:left="47" w:right="45"/>
              <w:jc w:val="center"/>
              <w:rPr>
                <w:sz w:val="18"/>
              </w:rPr>
            </w:pPr>
            <w:r>
              <w:rPr>
                <w:sz w:val="18"/>
              </w:rPr>
              <w:t>PC5</w:t>
            </w:r>
          </w:p>
        </w:tc>
        <w:tc>
          <w:tcPr>
            <w:tcW w:w="417" w:type="dxa"/>
          </w:tcPr>
          <w:p>
            <w:pPr>
              <w:pStyle w:val="TableParagraph"/>
              <w:rPr>
                <w:b/>
                <w:sz w:val="20"/>
              </w:rPr>
            </w:pPr>
          </w:p>
          <w:p>
            <w:pPr>
              <w:pStyle w:val="TableParagraph"/>
              <w:spacing w:before="147"/>
              <w:ind w:left="62" w:right="62"/>
              <w:jc w:val="center"/>
              <w:rPr>
                <w:sz w:val="18"/>
              </w:rPr>
            </w:pPr>
            <w:r>
              <w:rPr>
                <w:sz w:val="18"/>
              </w:rPr>
              <w:t>I/O</w:t>
            </w:r>
          </w:p>
        </w:tc>
        <w:tc>
          <w:tcPr>
            <w:tcW w:w="392" w:type="dxa"/>
          </w:tcPr>
          <w:p>
            <w:pPr>
              <w:pStyle w:val="TableParagraph"/>
              <w:rPr>
                <w:b/>
                <w:sz w:val="20"/>
              </w:rPr>
            </w:pPr>
          </w:p>
          <w:p>
            <w:pPr>
              <w:pStyle w:val="TableParagraph"/>
              <w:spacing w:before="147"/>
              <w:ind w:left="35" w:right="34"/>
              <w:jc w:val="center"/>
              <w:rPr>
                <w:sz w:val="18"/>
              </w:rPr>
            </w:pPr>
            <w:r>
              <w:rPr>
                <w:sz w:val="18"/>
              </w:rPr>
              <w:t>FT</w:t>
            </w:r>
          </w:p>
        </w:tc>
        <w:tc>
          <w:tcPr>
            <w:tcW w:w="334" w:type="dxa"/>
          </w:tcPr>
          <w:p>
            <w:pPr>
              <w:pStyle w:val="TableParagraph"/>
              <w:rPr>
                <w:b/>
                <w:sz w:val="20"/>
              </w:rPr>
            </w:pPr>
          </w:p>
          <w:p>
            <w:pPr>
              <w:pStyle w:val="TableParagraph"/>
              <w:spacing w:before="147"/>
              <w:ind w:right="130"/>
              <w:jc w:val="right"/>
              <w:rPr>
                <w:sz w:val="18"/>
              </w:rPr>
            </w:pPr>
            <w:r>
              <w:rPr>
                <w:sz w:val="18"/>
              </w:rPr>
              <w:t>-</w:t>
            </w:r>
          </w:p>
        </w:tc>
        <w:tc>
          <w:tcPr>
            <w:tcW w:w="2322" w:type="dxa"/>
          </w:tcPr>
          <w:p>
            <w:pPr>
              <w:pStyle w:val="TableParagraph"/>
              <w:spacing w:line="254" w:lineRule="auto" w:before="47"/>
              <w:ind w:left="525" w:right="526" w:firstLine="3"/>
              <w:jc w:val="center"/>
              <w:rPr>
                <w:sz w:val="18"/>
              </w:rPr>
            </w:pPr>
            <w:r>
              <w:rPr>
                <w:sz w:val="18"/>
              </w:rPr>
              <w:t>USART3_RX, SPDIFRX_IN3, FMC_SDCKE0, EVENTOUT</w:t>
            </w:r>
          </w:p>
        </w:tc>
        <w:tc>
          <w:tcPr>
            <w:tcW w:w="1579" w:type="dxa"/>
          </w:tcPr>
          <w:p>
            <w:pPr>
              <w:pStyle w:val="TableParagraph"/>
              <w:rPr>
                <w:b/>
                <w:sz w:val="20"/>
              </w:rPr>
            </w:pPr>
          </w:p>
          <w:p>
            <w:pPr>
              <w:pStyle w:val="TableParagraph"/>
              <w:spacing w:before="147"/>
              <w:ind w:left="68" w:right="69"/>
              <w:jc w:val="center"/>
              <w:rPr>
                <w:sz w:val="18"/>
              </w:rPr>
            </w:pPr>
            <w:r>
              <w:rPr>
                <w:sz w:val="18"/>
              </w:rPr>
              <w:t>ADC12_IN15</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1419" w:hRule="atLeast"/>
        </w:trPr>
        <w:tc>
          <w:tcPr>
            <w:tcW w:w="401"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80" w:right="69"/>
              <w:jc w:val="center"/>
              <w:rPr>
                <w:sz w:val="18"/>
              </w:rPr>
            </w:pPr>
            <w:r>
              <w:rPr>
                <w:sz w:val="18"/>
              </w:rPr>
              <w:t>26</w:t>
            </w:r>
          </w:p>
        </w:tc>
        <w:tc>
          <w:tcPr>
            <w:tcW w:w="466"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132"/>
              <w:rPr>
                <w:sz w:val="18"/>
              </w:rPr>
            </w:pPr>
            <w:r>
              <w:rPr>
                <w:sz w:val="18"/>
              </w:rPr>
              <w:t>35</w:t>
            </w:r>
          </w:p>
        </w:tc>
        <w:tc>
          <w:tcPr>
            <w:tcW w:w="460"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36" w:right="31"/>
              <w:jc w:val="center"/>
              <w:rPr>
                <w:sz w:val="18"/>
              </w:rPr>
            </w:pPr>
            <w:r>
              <w:rPr>
                <w:sz w:val="18"/>
              </w:rPr>
              <w:t>F5</w:t>
            </w:r>
          </w:p>
        </w:tc>
        <w:tc>
          <w:tcPr>
            <w:tcW w:w="506"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57" w:right="53"/>
              <w:jc w:val="center"/>
              <w:rPr>
                <w:sz w:val="18"/>
              </w:rPr>
            </w:pPr>
            <w:r>
              <w:rPr>
                <w:sz w:val="18"/>
              </w:rPr>
              <w:t>L4</w:t>
            </w:r>
          </w:p>
        </w:tc>
        <w:tc>
          <w:tcPr>
            <w:tcW w:w="487"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139"/>
              <w:rPr>
                <w:sz w:val="18"/>
              </w:rPr>
            </w:pPr>
            <w:r>
              <w:rPr>
                <w:sz w:val="18"/>
              </w:rPr>
              <w:t>46</w:t>
            </w:r>
          </w:p>
        </w:tc>
        <w:tc>
          <w:tcPr>
            <w:tcW w:w="1855"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47" w:right="45"/>
              <w:jc w:val="center"/>
              <w:rPr>
                <w:sz w:val="18"/>
              </w:rPr>
            </w:pPr>
            <w:r>
              <w:rPr>
                <w:sz w:val="18"/>
              </w:rPr>
              <w:t>PB0</w:t>
            </w:r>
          </w:p>
        </w:tc>
        <w:tc>
          <w:tcPr>
            <w:tcW w:w="417"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62"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35" w:right="33"/>
              <w:jc w:val="center"/>
              <w:rPr>
                <w:sz w:val="18"/>
              </w:rPr>
            </w:pPr>
            <w:r>
              <w:rPr>
                <w:sz w:val="18"/>
              </w:rPr>
              <w:t>FT</w:t>
            </w:r>
          </w:p>
        </w:tc>
        <w:tc>
          <w:tcPr>
            <w:tcW w:w="334" w:type="dxa"/>
            <w:tcBorders>
              <w:top w:val="single" w:sz="12" w:space="0" w:color="000000"/>
            </w:tcBorders>
          </w:tcPr>
          <w:p>
            <w:pPr>
              <w:pStyle w:val="TableParagraph"/>
              <w:rPr>
                <w:b/>
                <w:sz w:val="20"/>
              </w:rPr>
            </w:pPr>
          </w:p>
          <w:p>
            <w:pPr>
              <w:pStyle w:val="TableParagraph"/>
              <w:rPr>
                <w:b/>
                <w:sz w:val="20"/>
              </w:rPr>
            </w:pPr>
          </w:p>
          <w:p>
            <w:pPr>
              <w:pStyle w:val="TableParagraph"/>
              <w:spacing w:before="126"/>
              <w:ind w:right="130"/>
              <w:jc w:val="right"/>
              <w:rPr>
                <w:sz w:val="18"/>
              </w:rPr>
            </w:pPr>
            <w:r>
              <w:rPr>
                <w:sz w:val="18"/>
              </w:rPr>
              <w:t>-</w:t>
            </w:r>
          </w:p>
        </w:tc>
        <w:tc>
          <w:tcPr>
            <w:tcW w:w="2322" w:type="dxa"/>
            <w:tcBorders>
              <w:top w:val="single" w:sz="12" w:space="0" w:color="000000"/>
            </w:tcBorders>
          </w:tcPr>
          <w:p>
            <w:pPr>
              <w:pStyle w:val="TableParagraph"/>
              <w:spacing w:line="254" w:lineRule="auto" w:before="36"/>
              <w:ind w:left="30" w:right="28"/>
              <w:jc w:val="center"/>
              <w:rPr>
                <w:sz w:val="18"/>
              </w:rPr>
            </w:pPr>
            <w:r>
              <w:rPr>
                <w:sz w:val="18"/>
              </w:rPr>
              <w:t>TIM1_CH2N, TIM3_CH3, TIM8_CH2N, SPI3_MOSI/I2S3_SD, UART4_CTS, OTG_HS_ULPI_D1, SDIO_D1, EVENTOUT</w:t>
            </w:r>
          </w:p>
        </w:tc>
        <w:tc>
          <w:tcPr>
            <w:tcW w:w="1579"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68" w:right="68"/>
              <w:jc w:val="center"/>
              <w:rPr>
                <w:sz w:val="18"/>
              </w:rPr>
            </w:pPr>
            <w:r>
              <w:rPr>
                <w:sz w:val="18"/>
              </w:rPr>
              <w:t>ADC12_IN8</w:t>
            </w:r>
          </w:p>
        </w:tc>
      </w:tr>
      <w:tr>
        <w:trPr>
          <w:trHeight w:val="990" w:hRule="atLeast"/>
        </w:trPr>
        <w:tc>
          <w:tcPr>
            <w:tcW w:w="401" w:type="dxa"/>
          </w:tcPr>
          <w:p>
            <w:pPr>
              <w:pStyle w:val="TableParagraph"/>
              <w:rPr>
                <w:b/>
                <w:sz w:val="20"/>
              </w:rPr>
            </w:pPr>
          </w:p>
          <w:p>
            <w:pPr>
              <w:pStyle w:val="TableParagraph"/>
              <w:spacing w:before="147"/>
              <w:ind w:left="80" w:right="69"/>
              <w:jc w:val="center"/>
              <w:rPr>
                <w:sz w:val="18"/>
              </w:rPr>
            </w:pPr>
            <w:r>
              <w:rPr>
                <w:sz w:val="18"/>
              </w:rPr>
              <w:t>27</w:t>
            </w:r>
          </w:p>
        </w:tc>
        <w:tc>
          <w:tcPr>
            <w:tcW w:w="466" w:type="dxa"/>
          </w:tcPr>
          <w:p>
            <w:pPr>
              <w:pStyle w:val="TableParagraph"/>
              <w:rPr>
                <w:b/>
                <w:sz w:val="20"/>
              </w:rPr>
            </w:pPr>
          </w:p>
          <w:p>
            <w:pPr>
              <w:pStyle w:val="TableParagraph"/>
              <w:spacing w:before="147"/>
              <w:ind w:left="132"/>
              <w:rPr>
                <w:sz w:val="18"/>
              </w:rPr>
            </w:pPr>
            <w:r>
              <w:rPr>
                <w:sz w:val="18"/>
              </w:rPr>
              <w:t>36</w:t>
            </w:r>
          </w:p>
        </w:tc>
        <w:tc>
          <w:tcPr>
            <w:tcW w:w="460" w:type="dxa"/>
          </w:tcPr>
          <w:p>
            <w:pPr>
              <w:pStyle w:val="TableParagraph"/>
              <w:rPr>
                <w:b/>
                <w:sz w:val="20"/>
              </w:rPr>
            </w:pPr>
          </w:p>
          <w:p>
            <w:pPr>
              <w:pStyle w:val="TableParagraph"/>
              <w:spacing w:before="147"/>
              <w:ind w:left="39" w:right="31"/>
              <w:jc w:val="center"/>
              <w:rPr>
                <w:sz w:val="18"/>
              </w:rPr>
            </w:pPr>
            <w:r>
              <w:rPr>
                <w:sz w:val="18"/>
              </w:rPr>
              <w:t>H6</w:t>
            </w:r>
          </w:p>
        </w:tc>
        <w:tc>
          <w:tcPr>
            <w:tcW w:w="506" w:type="dxa"/>
          </w:tcPr>
          <w:p>
            <w:pPr>
              <w:pStyle w:val="TableParagraph"/>
              <w:rPr>
                <w:b/>
                <w:sz w:val="20"/>
              </w:rPr>
            </w:pPr>
          </w:p>
          <w:p>
            <w:pPr>
              <w:pStyle w:val="TableParagraph"/>
              <w:spacing w:before="147"/>
              <w:ind w:left="59" w:right="53"/>
              <w:jc w:val="center"/>
              <w:rPr>
                <w:sz w:val="18"/>
              </w:rPr>
            </w:pPr>
            <w:r>
              <w:rPr>
                <w:sz w:val="18"/>
              </w:rPr>
              <w:t>M4</w:t>
            </w:r>
          </w:p>
        </w:tc>
        <w:tc>
          <w:tcPr>
            <w:tcW w:w="487" w:type="dxa"/>
          </w:tcPr>
          <w:p>
            <w:pPr>
              <w:pStyle w:val="TableParagraph"/>
              <w:rPr>
                <w:b/>
                <w:sz w:val="20"/>
              </w:rPr>
            </w:pPr>
          </w:p>
          <w:p>
            <w:pPr>
              <w:pStyle w:val="TableParagraph"/>
              <w:spacing w:before="147"/>
              <w:ind w:left="139"/>
              <w:rPr>
                <w:sz w:val="18"/>
              </w:rPr>
            </w:pPr>
            <w:r>
              <w:rPr>
                <w:sz w:val="18"/>
              </w:rPr>
              <w:t>47</w:t>
            </w:r>
          </w:p>
        </w:tc>
        <w:tc>
          <w:tcPr>
            <w:tcW w:w="1855" w:type="dxa"/>
          </w:tcPr>
          <w:p>
            <w:pPr>
              <w:pStyle w:val="TableParagraph"/>
              <w:rPr>
                <w:b/>
                <w:sz w:val="20"/>
              </w:rPr>
            </w:pPr>
          </w:p>
          <w:p>
            <w:pPr>
              <w:pStyle w:val="TableParagraph"/>
              <w:spacing w:before="147"/>
              <w:ind w:left="47" w:right="44"/>
              <w:jc w:val="center"/>
              <w:rPr>
                <w:sz w:val="18"/>
              </w:rPr>
            </w:pPr>
            <w:r>
              <w:rPr>
                <w:sz w:val="18"/>
              </w:rPr>
              <w:t>PB1</w:t>
            </w:r>
          </w:p>
        </w:tc>
        <w:tc>
          <w:tcPr>
            <w:tcW w:w="417" w:type="dxa"/>
          </w:tcPr>
          <w:p>
            <w:pPr>
              <w:pStyle w:val="TableParagraph"/>
              <w:rPr>
                <w:b/>
                <w:sz w:val="20"/>
              </w:rPr>
            </w:pPr>
          </w:p>
          <w:p>
            <w:pPr>
              <w:pStyle w:val="TableParagraph"/>
              <w:spacing w:before="147"/>
              <w:ind w:left="62" w:right="62"/>
              <w:jc w:val="center"/>
              <w:rPr>
                <w:sz w:val="18"/>
              </w:rPr>
            </w:pPr>
            <w:r>
              <w:rPr>
                <w:sz w:val="18"/>
              </w:rPr>
              <w:t>I/O</w:t>
            </w:r>
          </w:p>
        </w:tc>
        <w:tc>
          <w:tcPr>
            <w:tcW w:w="392" w:type="dxa"/>
          </w:tcPr>
          <w:p>
            <w:pPr>
              <w:pStyle w:val="TableParagraph"/>
              <w:rPr>
                <w:b/>
                <w:sz w:val="20"/>
              </w:rPr>
            </w:pPr>
          </w:p>
          <w:p>
            <w:pPr>
              <w:pStyle w:val="TableParagraph"/>
              <w:spacing w:before="147"/>
              <w:ind w:left="35" w:right="33"/>
              <w:jc w:val="center"/>
              <w:rPr>
                <w:sz w:val="18"/>
              </w:rPr>
            </w:pPr>
            <w:r>
              <w:rPr>
                <w:sz w:val="18"/>
              </w:rPr>
              <w:t>FT</w:t>
            </w:r>
          </w:p>
        </w:tc>
        <w:tc>
          <w:tcPr>
            <w:tcW w:w="334" w:type="dxa"/>
          </w:tcPr>
          <w:p>
            <w:pPr>
              <w:pStyle w:val="TableParagraph"/>
              <w:rPr>
                <w:b/>
                <w:sz w:val="20"/>
              </w:rPr>
            </w:pPr>
          </w:p>
          <w:p>
            <w:pPr>
              <w:pStyle w:val="TableParagraph"/>
              <w:spacing w:before="147"/>
              <w:ind w:right="130"/>
              <w:jc w:val="right"/>
              <w:rPr>
                <w:sz w:val="18"/>
              </w:rPr>
            </w:pPr>
            <w:r>
              <w:rPr>
                <w:sz w:val="18"/>
              </w:rPr>
              <w:t>-</w:t>
            </w:r>
          </w:p>
        </w:tc>
        <w:tc>
          <w:tcPr>
            <w:tcW w:w="2322" w:type="dxa"/>
          </w:tcPr>
          <w:p>
            <w:pPr>
              <w:pStyle w:val="TableParagraph"/>
              <w:spacing w:line="254" w:lineRule="auto" w:before="47"/>
              <w:ind w:left="30" w:right="28"/>
              <w:jc w:val="center"/>
              <w:rPr>
                <w:sz w:val="18"/>
              </w:rPr>
            </w:pPr>
            <w:r>
              <w:rPr>
                <w:sz w:val="18"/>
              </w:rPr>
              <w:t>TIM1_CH3N, TIM3_CH4, TIM8_CH3N, OTG_HS_ULPI_D2, SDIO_D2, EVENTOUT</w:t>
            </w:r>
          </w:p>
        </w:tc>
        <w:tc>
          <w:tcPr>
            <w:tcW w:w="1579" w:type="dxa"/>
          </w:tcPr>
          <w:p>
            <w:pPr>
              <w:pStyle w:val="TableParagraph"/>
              <w:rPr>
                <w:b/>
                <w:sz w:val="20"/>
              </w:rPr>
            </w:pPr>
          </w:p>
          <w:p>
            <w:pPr>
              <w:pStyle w:val="TableParagraph"/>
              <w:spacing w:before="147"/>
              <w:ind w:left="68" w:right="68"/>
              <w:jc w:val="center"/>
              <w:rPr>
                <w:sz w:val="18"/>
              </w:rPr>
            </w:pPr>
            <w:r>
              <w:rPr>
                <w:sz w:val="18"/>
              </w:rPr>
              <w:t>ADC12_IN9</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28</w:t>
            </w:r>
          </w:p>
        </w:tc>
        <w:tc>
          <w:tcPr>
            <w:tcW w:w="466" w:type="dxa"/>
          </w:tcPr>
          <w:p>
            <w:pPr>
              <w:pStyle w:val="TableParagraph"/>
              <w:rPr>
                <w:b/>
                <w:sz w:val="20"/>
              </w:rPr>
            </w:pPr>
          </w:p>
          <w:p>
            <w:pPr>
              <w:pStyle w:val="TableParagraph"/>
              <w:spacing w:before="3"/>
              <w:rPr>
                <w:b/>
                <w:sz w:val="22"/>
              </w:rPr>
            </w:pPr>
          </w:p>
          <w:p>
            <w:pPr>
              <w:pStyle w:val="TableParagraph"/>
              <w:ind w:left="132"/>
              <w:rPr>
                <w:sz w:val="18"/>
              </w:rPr>
            </w:pPr>
            <w:r>
              <w:rPr>
                <w:sz w:val="18"/>
              </w:rPr>
              <w:t>37</w:t>
            </w:r>
          </w:p>
        </w:tc>
        <w:tc>
          <w:tcPr>
            <w:tcW w:w="460" w:type="dxa"/>
          </w:tcPr>
          <w:p>
            <w:pPr>
              <w:pStyle w:val="TableParagraph"/>
              <w:rPr>
                <w:b/>
                <w:sz w:val="20"/>
              </w:rPr>
            </w:pPr>
          </w:p>
          <w:p>
            <w:pPr>
              <w:pStyle w:val="TableParagraph"/>
              <w:spacing w:before="3"/>
              <w:rPr>
                <w:b/>
                <w:sz w:val="22"/>
              </w:rPr>
            </w:pPr>
          </w:p>
          <w:p>
            <w:pPr>
              <w:pStyle w:val="TableParagraph"/>
              <w:ind w:left="37" w:right="31"/>
              <w:jc w:val="center"/>
              <w:rPr>
                <w:sz w:val="18"/>
              </w:rPr>
            </w:pPr>
            <w:r>
              <w:rPr>
                <w:sz w:val="18"/>
              </w:rPr>
              <w:t>J6</w:t>
            </w:r>
          </w:p>
        </w:tc>
        <w:tc>
          <w:tcPr>
            <w:tcW w:w="506" w:type="dxa"/>
          </w:tcPr>
          <w:p>
            <w:pPr>
              <w:pStyle w:val="TableParagraph"/>
              <w:rPr>
                <w:b/>
                <w:sz w:val="20"/>
              </w:rPr>
            </w:pPr>
          </w:p>
          <w:p>
            <w:pPr>
              <w:pStyle w:val="TableParagraph"/>
              <w:spacing w:before="3"/>
              <w:rPr>
                <w:b/>
                <w:sz w:val="22"/>
              </w:rPr>
            </w:pPr>
          </w:p>
          <w:p>
            <w:pPr>
              <w:pStyle w:val="TableParagraph"/>
              <w:ind w:left="60" w:right="52"/>
              <w:jc w:val="center"/>
              <w:rPr>
                <w:sz w:val="18"/>
              </w:rPr>
            </w:pPr>
            <w:r>
              <w:rPr>
                <w:sz w:val="18"/>
              </w:rPr>
              <w:t>J5</w:t>
            </w:r>
          </w:p>
        </w:tc>
        <w:tc>
          <w:tcPr>
            <w:tcW w:w="487" w:type="dxa"/>
          </w:tcPr>
          <w:p>
            <w:pPr>
              <w:pStyle w:val="TableParagraph"/>
              <w:rPr>
                <w:b/>
                <w:sz w:val="20"/>
              </w:rPr>
            </w:pPr>
          </w:p>
          <w:p>
            <w:pPr>
              <w:pStyle w:val="TableParagraph"/>
              <w:spacing w:before="3"/>
              <w:rPr>
                <w:b/>
                <w:sz w:val="22"/>
              </w:rPr>
            </w:pPr>
          </w:p>
          <w:p>
            <w:pPr>
              <w:pStyle w:val="TableParagraph"/>
              <w:ind w:left="140"/>
              <w:rPr>
                <w:sz w:val="18"/>
              </w:rPr>
            </w:pPr>
            <w:r>
              <w:rPr>
                <w:sz w:val="18"/>
              </w:rPr>
              <w:t>48</w:t>
            </w:r>
          </w:p>
        </w:tc>
        <w:tc>
          <w:tcPr>
            <w:tcW w:w="1855" w:type="dxa"/>
          </w:tcPr>
          <w:p>
            <w:pPr>
              <w:pStyle w:val="TableParagraph"/>
              <w:rPr>
                <w:b/>
                <w:sz w:val="20"/>
              </w:rPr>
            </w:pPr>
          </w:p>
          <w:p>
            <w:pPr>
              <w:pStyle w:val="TableParagraph"/>
              <w:spacing w:line="256" w:lineRule="auto" w:before="146"/>
              <w:ind w:left="694" w:right="395" w:hanging="275"/>
              <w:rPr>
                <w:sz w:val="18"/>
              </w:rPr>
            </w:pPr>
            <w:r>
              <w:rPr>
                <w:sz w:val="18"/>
              </w:rPr>
              <w:t>PB2-BOOT1 (PB2)</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3"/>
              <w:jc w:val="center"/>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6"/>
              <w:ind w:left="30" w:right="31"/>
              <w:jc w:val="center"/>
              <w:rPr>
                <w:sz w:val="18"/>
              </w:rPr>
            </w:pPr>
            <w:r>
              <w:rPr>
                <w:sz w:val="18"/>
              </w:rPr>
              <w:t>TIM2_CH4, SAI1_SD_A, SPI3_MOSI/I2S3_SD, QUADSPI_CLK, OTG_HS_ULPI_D4, SDIO_CK,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770" w:hRule="atLeast"/>
        </w:trPr>
        <w:tc>
          <w:tcPr>
            <w:tcW w:w="401" w:type="dxa"/>
          </w:tcPr>
          <w:p>
            <w:pPr>
              <w:pStyle w:val="TableParagraph"/>
              <w:rPr>
                <w:b/>
                <w:sz w:val="23"/>
              </w:rPr>
            </w:pPr>
          </w:p>
          <w:p>
            <w:pPr>
              <w:pStyle w:val="TableParagraph"/>
              <w:spacing w:before="1"/>
              <w:ind w:left="9"/>
              <w:jc w:val="center"/>
              <w:rPr>
                <w:sz w:val="18"/>
              </w:rPr>
            </w:pPr>
            <w:r>
              <w:rPr>
                <w:sz w:val="18"/>
              </w:rPr>
              <w:t>-</w:t>
            </w:r>
          </w:p>
        </w:tc>
        <w:tc>
          <w:tcPr>
            <w:tcW w:w="466" w:type="dxa"/>
          </w:tcPr>
          <w:p>
            <w:pPr>
              <w:pStyle w:val="TableParagraph"/>
              <w:rPr>
                <w:b/>
                <w:sz w:val="23"/>
              </w:rPr>
            </w:pPr>
          </w:p>
          <w:p>
            <w:pPr>
              <w:pStyle w:val="TableParagraph"/>
              <w:spacing w:before="1"/>
              <w:ind w:left="8"/>
              <w:jc w:val="center"/>
              <w:rPr>
                <w:sz w:val="18"/>
              </w:rPr>
            </w:pPr>
            <w:r>
              <w:rPr>
                <w:sz w:val="18"/>
              </w:rPr>
              <w:t>-</w:t>
            </w:r>
          </w:p>
        </w:tc>
        <w:tc>
          <w:tcPr>
            <w:tcW w:w="460" w:type="dxa"/>
          </w:tcPr>
          <w:p>
            <w:pPr>
              <w:pStyle w:val="TableParagraph"/>
              <w:rPr>
                <w:b/>
                <w:sz w:val="23"/>
              </w:rPr>
            </w:pPr>
          </w:p>
          <w:p>
            <w:pPr>
              <w:pStyle w:val="TableParagraph"/>
              <w:spacing w:before="1"/>
              <w:ind w:left="9"/>
              <w:jc w:val="center"/>
              <w:rPr>
                <w:sz w:val="18"/>
              </w:rPr>
            </w:pPr>
            <w:r>
              <w:rPr>
                <w:sz w:val="18"/>
              </w:rPr>
              <w:t>-</w:t>
            </w:r>
          </w:p>
        </w:tc>
        <w:tc>
          <w:tcPr>
            <w:tcW w:w="506" w:type="dxa"/>
          </w:tcPr>
          <w:p>
            <w:pPr>
              <w:pStyle w:val="TableParagraph"/>
              <w:rPr>
                <w:b/>
                <w:sz w:val="23"/>
              </w:rPr>
            </w:pPr>
          </w:p>
          <w:p>
            <w:pPr>
              <w:pStyle w:val="TableParagraph"/>
              <w:spacing w:before="1"/>
              <w:ind w:left="60" w:right="52"/>
              <w:jc w:val="center"/>
              <w:rPr>
                <w:sz w:val="18"/>
              </w:rPr>
            </w:pPr>
            <w:r>
              <w:rPr>
                <w:sz w:val="18"/>
              </w:rPr>
              <w:t>M5</w:t>
            </w:r>
          </w:p>
        </w:tc>
        <w:tc>
          <w:tcPr>
            <w:tcW w:w="487" w:type="dxa"/>
          </w:tcPr>
          <w:p>
            <w:pPr>
              <w:pStyle w:val="TableParagraph"/>
              <w:rPr>
                <w:b/>
                <w:sz w:val="23"/>
              </w:rPr>
            </w:pPr>
          </w:p>
          <w:p>
            <w:pPr>
              <w:pStyle w:val="TableParagraph"/>
              <w:spacing w:before="1"/>
              <w:ind w:left="140"/>
              <w:rPr>
                <w:sz w:val="18"/>
              </w:rPr>
            </w:pPr>
            <w:r>
              <w:rPr>
                <w:sz w:val="18"/>
              </w:rPr>
              <w:t>49</w:t>
            </w:r>
          </w:p>
        </w:tc>
        <w:tc>
          <w:tcPr>
            <w:tcW w:w="1855" w:type="dxa"/>
          </w:tcPr>
          <w:p>
            <w:pPr>
              <w:pStyle w:val="TableParagraph"/>
              <w:rPr>
                <w:b/>
                <w:sz w:val="23"/>
              </w:rPr>
            </w:pPr>
          </w:p>
          <w:p>
            <w:pPr>
              <w:pStyle w:val="TableParagraph"/>
              <w:spacing w:before="1"/>
              <w:ind w:left="47" w:right="44"/>
              <w:jc w:val="center"/>
              <w:rPr>
                <w:sz w:val="18"/>
              </w:rPr>
            </w:pPr>
            <w:r>
              <w:rPr>
                <w:sz w:val="18"/>
              </w:rPr>
              <w:t>PF11</w:t>
            </w:r>
          </w:p>
        </w:tc>
        <w:tc>
          <w:tcPr>
            <w:tcW w:w="417" w:type="dxa"/>
          </w:tcPr>
          <w:p>
            <w:pPr>
              <w:pStyle w:val="TableParagraph"/>
              <w:rPr>
                <w:b/>
                <w:sz w:val="23"/>
              </w:rPr>
            </w:pPr>
          </w:p>
          <w:p>
            <w:pPr>
              <w:pStyle w:val="TableParagraph"/>
              <w:spacing w:before="1"/>
              <w:ind w:left="62" w:right="62"/>
              <w:jc w:val="center"/>
              <w:rPr>
                <w:sz w:val="18"/>
              </w:rPr>
            </w:pPr>
            <w:r>
              <w:rPr>
                <w:sz w:val="18"/>
              </w:rPr>
              <w:t>I/O</w:t>
            </w:r>
          </w:p>
        </w:tc>
        <w:tc>
          <w:tcPr>
            <w:tcW w:w="392" w:type="dxa"/>
          </w:tcPr>
          <w:p>
            <w:pPr>
              <w:pStyle w:val="TableParagraph"/>
              <w:rPr>
                <w:b/>
                <w:sz w:val="23"/>
              </w:rPr>
            </w:pPr>
          </w:p>
          <w:p>
            <w:pPr>
              <w:pStyle w:val="TableParagraph"/>
              <w:spacing w:before="1"/>
              <w:ind w:left="35" w:right="33"/>
              <w:jc w:val="center"/>
              <w:rPr>
                <w:sz w:val="18"/>
              </w:rPr>
            </w:pPr>
            <w:r>
              <w:rPr>
                <w:sz w:val="18"/>
              </w:rPr>
              <w:t>FT</w:t>
            </w:r>
          </w:p>
        </w:tc>
        <w:tc>
          <w:tcPr>
            <w:tcW w:w="334" w:type="dxa"/>
          </w:tcPr>
          <w:p>
            <w:pPr>
              <w:pStyle w:val="TableParagraph"/>
              <w:rPr>
                <w:b/>
                <w:sz w:val="23"/>
              </w:rPr>
            </w:pPr>
          </w:p>
          <w:p>
            <w:pPr>
              <w:pStyle w:val="TableParagraph"/>
              <w:spacing w:before="1"/>
              <w:ind w:right="130"/>
              <w:jc w:val="right"/>
              <w:rPr>
                <w:sz w:val="18"/>
              </w:rPr>
            </w:pPr>
            <w:r>
              <w:rPr>
                <w:sz w:val="18"/>
              </w:rPr>
              <w:t>-</w:t>
            </w:r>
          </w:p>
        </w:tc>
        <w:tc>
          <w:tcPr>
            <w:tcW w:w="2322" w:type="dxa"/>
          </w:tcPr>
          <w:p>
            <w:pPr>
              <w:pStyle w:val="TableParagraph"/>
              <w:spacing w:line="254" w:lineRule="auto" w:before="46"/>
              <w:ind w:left="173" w:right="173" w:hanging="1"/>
              <w:jc w:val="center"/>
              <w:rPr>
                <w:sz w:val="18"/>
              </w:rPr>
            </w:pPr>
            <w:r>
              <w:rPr>
                <w:sz w:val="18"/>
              </w:rPr>
              <w:t>SAI2_SD_B, FMC_SDNRAS, DCMI_D12,</w:t>
            </w:r>
            <w:r>
              <w:rPr>
                <w:spacing w:val="-16"/>
                <w:sz w:val="18"/>
              </w:rPr>
              <w:t> </w:t>
            </w:r>
            <w:r>
              <w:rPr>
                <w:sz w:val="18"/>
              </w:rPr>
              <w:t>EVENTOUT</w:t>
            </w:r>
          </w:p>
        </w:tc>
        <w:tc>
          <w:tcPr>
            <w:tcW w:w="1579" w:type="dxa"/>
          </w:tcPr>
          <w:p>
            <w:pPr>
              <w:pStyle w:val="TableParagraph"/>
              <w:rPr>
                <w:b/>
                <w:sz w:val="23"/>
              </w:rPr>
            </w:pPr>
          </w:p>
          <w:p>
            <w:pPr>
              <w:pStyle w:val="TableParagraph"/>
              <w:spacing w:before="1"/>
              <w:ind w:right="1"/>
              <w:jc w:val="center"/>
              <w:rPr>
                <w:sz w:val="18"/>
              </w:rPr>
            </w:pPr>
            <w:r>
              <w:rPr>
                <w:sz w:val="18"/>
              </w:rPr>
              <w:t>-</w:t>
            </w:r>
          </w:p>
        </w:tc>
      </w:tr>
      <w:tr>
        <w:trPr>
          <w:trHeight w:val="329" w:hRule="atLeast"/>
        </w:trPr>
        <w:tc>
          <w:tcPr>
            <w:tcW w:w="401" w:type="dxa"/>
          </w:tcPr>
          <w:p>
            <w:pPr>
              <w:pStyle w:val="TableParagraph"/>
              <w:spacing w:before="46"/>
              <w:ind w:left="9"/>
              <w:jc w:val="center"/>
              <w:rPr>
                <w:sz w:val="18"/>
              </w:rPr>
            </w:pPr>
            <w:r>
              <w:rPr>
                <w:sz w:val="18"/>
              </w:rPr>
              <w:t>-</w:t>
            </w:r>
          </w:p>
        </w:tc>
        <w:tc>
          <w:tcPr>
            <w:tcW w:w="466" w:type="dxa"/>
          </w:tcPr>
          <w:p>
            <w:pPr>
              <w:pStyle w:val="TableParagraph"/>
              <w:spacing w:before="46"/>
              <w:ind w:left="8"/>
              <w:jc w:val="center"/>
              <w:rPr>
                <w:sz w:val="18"/>
              </w:rPr>
            </w:pPr>
            <w:r>
              <w:rPr>
                <w:sz w:val="18"/>
              </w:rPr>
              <w:t>-</w:t>
            </w:r>
          </w:p>
        </w:tc>
        <w:tc>
          <w:tcPr>
            <w:tcW w:w="460" w:type="dxa"/>
          </w:tcPr>
          <w:p>
            <w:pPr>
              <w:pStyle w:val="TableParagraph"/>
              <w:spacing w:before="46"/>
              <w:ind w:left="9"/>
              <w:jc w:val="center"/>
              <w:rPr>
                <w:sz w:val="18"/>
              </w:rPr>
            </w:pPr>
            <w:r>
              <w:rPr>
                <w:sz w:val="18"/>
              </w:rPr>
              <w:t>-</w:t>
            </w:r>
          </w:p>
        </w:tc>
        <w:tc>
          <w:tcPr>
            <w:tcW w:w="506" w:type="dxa"/>
          </w:tcPr>
          <w:p>
            <w:pPr>
              <w:pStyle w:val="TableParagraph"/>
              <w:spacing w:before="46"/>
              <w:ind w:left="59" w:right="53"/>
              <w:jc w:val="center"/>
              <w:rPr>
                <w:sz w:val="18"/>
              </w:rPr>
            </w:pPr>
            <w:r>
              <w:rPr>
                <w:sz w:val="18"/>
              </w:rPr>
              <w:t>L5</w:t>
            </w:r>
          </w:p>
        </w:tc>
        <w:tc>
          <w:tcPr>
            <w:tcW w:w="487" w:type="dxa"/>
          </w:tcPr>
          <w:p>
            <w:pPr>
              <w:pStyle w:val="TableParagraph"/>
              <w:spacing w:before="46"/>
              <w:ind w:left="140"/>
              <w:rPr>
                <w:sz w:val="18"/>
              </w:rPr>
            </w:pPr>
            <w:r>
              <w:rPr>
                <w:sz w:val="18"/>
              </w:rPr>
              <w:t>50</w:t>
            </w:r>
          </w:p>
        </w:tc>
        <w:tc>
          <w:tcPr>
            <w:tcW w:w="1855" w:type="dxa"/>
          </w:tcPr>
          <w:p>
            <w:pPr>
              <w:pStyle w:val="TableParagraph"/>
              <w:spacing w:before="46"/>
              <w:ind w:left="47" w:right="45"/>
              <w:jc w:val="center"/>
              <w:rPr>
                <w:sz w:val="18"/>
              </w:rPr>
            </w:pPr>
            <w:r>
              <w:rPr>
                <w:sz w:val="18"/>
              </w:rPr>
              <w:t>PF12</w:t>
            </w:r>
          </w:p>
        </w:tc>
        <w:tc>
          <w:tcPr>
            <w:tcW w:w="417" w:type="dxa"/>
          </w:tcPr>
          <w:p>
            <w:pPr>
              <w:pStyle w:val="TableParagraph"/>
              <w:spacing w:before="46"/>
              <w:ind w:left="62" w:right="62"/>
              <w:jc w:val="center"/>
              <w:rPr>
                <w:sz w:val="18"/>
              </w:rPr>
            </w:pPr>
            <w:r>
              <w:rPr>
                <w:sz w:val="18"/>
              </w:rPr>
              <w:t>I/O</w:t>
            </w:r>
          </w:p>
        </w:tc>
        <w:tc>
          <w:tcPr>
            <w:tcW w:w="392" w:type="dxa"/>
          </w:tcPr>
          <w:p>
            <w:pPr>
              <w:pStyle w:val="TableParagraph"/>
              <w:spacing w:before="46"/>
              <w:ind w:left="35" w:right="32"/>
              <w:jc w:val="center"/>
              <w:rPr>
                <w:sz w:val="18"/>
              </w:rPr>
            </w:pPr>
            <w:r>
              <w:rPr>
                <w:sz w:val="18"/>
              </w:rPr>
              <w:t>FT</w:t>
            </w:r>
          </w:p>
        </w:tc>
        <w:tc>
          <w:tcPr>
            <w:tcW w:w="334" w:type="dxa"/>
          </w:tcPr>
          <w:p>
            <w:pPr>
              <w:pStyle w:val="TableParagraph"/>
              <w:spacing w:before="46"/>
              <w:ind w:right="129"/>
              <w:jc w:val="right"/>
              <w:rPr>
                <w:sz w:val="18"/>
              </w:rPr>
            </w:pPr>
            <w:r>
              <w:rPr>
                <w:sz w:val="18"/>
              </w:rPr>
              <w:t>-</w:t>
            </w:r>
          </w:p>
        </w:tc>
        <w:tc>
          <w:tcPr>
            <w:tcW w:w="2322" w:type="dxa"/>
          </w:tcPr>
          <w:p>
            <w:pPr>
              <w:pStyle w:val="TableParagraph"/>
              <w:spacing w:before="46"/>
              <w:ind w:left="30" w:right="30"/>
              <w:jc w:val="center"/>
              <w:rPr>
                <w:sz w:val="18"/>
              </w:rPr>
            </w:pPr>
            <w:r>
              <w:rPr>
                <w:sz w:val="18"/>
              </w:rPr>
              <w:t>FMC_A6, EVENTOUT</w:t>
            </w:r>
          </w:p>
        </w:tc>
        <w:tc>
          <w:tcPr>
            <w:tcW w:w="1579" w:type="dxa"/>
          </w:tcPr>
          <w:p>
            <w:pPr>
              <w:pStyle w:val="TableParagraph"/>
              <w:spacing w:before="46"/>
              <w:ind w:right="1"/>
              <w:jc w:val="center"/>
              <w:rPr>
                <w:sz w:val="18"/>
              </w:rPr>
            </w:pPr>
            <w:r>
              <w:rPr>
                <w:sz w:val="18"/>
              </w:rPr>
              <w:t>-</w:t>
            </w:r>
          </w:p>
        </w:tc>
      </w:tr>
      <w:tr>
        <w:trPr>
          <w:trHeight w:val="329" w:hRule="atLeast"/>
        </w:trPr>
        <w:tc>
          <w:tcPr>
            <w:tcW w:w="401" w:type="dxa"/>
          </w:tcPr>
          <w:p>
            <w:pPr>
              <w:pStyle w:val="TableParagraph"/>
              <w:spacing w:before="46"/>
              <w:ind w:left="9"/>
              <w:jc w:val="center"/>
              <w:rPr>
                <w:sz w:val="18"/>
              </w:rPr>
            </w:pPr>
            <w:r>
              <w:rPr>
                <w:sz w:val="18"/>
              </w:rPr>
              <w:t>-</w:t>
            </w:r>
          </w:p>
        </w:tc>
        <w:tc>
          <w:tcPr>
            <w:tcW w:w="466" w:type="dxa"/>
          </w:tcPr>
          <w:p>
            <w:pPr>
              <w:pStyle w:val="TableParagraph"/>
              <w:spacing w:before="46"/>
              <w:ind w:left="8"/>
              <w:jc w:val="center"/>
              <w:rPr>
                <w:sz w:val="18"/>
              </w:rPr>
            </w:pPr>
            <w:r>
              <w:rPr>
                <w:sz w:val="18"/>
              </w:rPr>
              <w:t>-</w:t>
            </w:r>
          </w:p>
        </w:tc>
        <w:tc>
          <w:tcPr>
            <w:tcW w:w="460" w:type="dxa"/>
          </w:tcPr>
          <w:p>
            <w:pPr>
              <w:pStyle w:val="TableParagraph"/>
              <w:spacing w:before="46"/>
              <w:ind w:left="9"/>
              <w:jc w:val="center"/>
              <w:rPr>
                <w:sz w:val="18"/>
              </w:rPr>
            </w:pPr>
            <w:r>
              <w:rPr>
                <w:sz w:val="18"/>
              </w:rPr>
              <w:t>-</w:t>
            </w:r>
          </w:p>
        </w:tc>
        <w:tc>
          <w:tcPr>
            <w:tcW w:w="506" w:type="dxa"/>
          </w:tcPr>
          <w:p>
            <w:pPr>
              <w:pStyle w:val="TableParagraph"/>
              <w:spacing w:before="46"/>
              <w:ind w:left="7"/>
              <w:jc w:val="center"/>
              <w:rPr>
                <w:sz w:val="18"/>
              </w:rPr>
            </w:pPr>
            <w:r>
              <w:rPr>
                <w:sz w:val="18"/>
              </w:rPr>
              <w:t>-</w:t>
            </w:r>
          </w:p>
        </w:tc>
        <w:tc>
          <w:tcPr>
            <w:tcW w:w="487" w:type="dxa"/>
          </w:tcPr>
          <w:p>
            <w:pPr>
              <w:pStyle w:val="TableParagraph"/>
              <w:spacing w:before="46"/>
              <w:ind w:left="140"/>
              <w:rPr>
                <w:sz w:val="18"/>
              </w:rPr>
            </w:pPr>
            <w:r>
              <w:rPr>
                <w:sz w:val="18"/>
              </w:rPr>
              <w:t>51</w:t>
            </w:r>
          </w:p>
        </w:tc>
        <w:tc>
          <w:tcPr>
            <w:tcW w:w="1855" w:type="dxa"/>
          </w:tcPr>
          <w:p>
            <w:pPr>
              <w:pStyle w:val="TableParagraph"/>
              <w:spacing w:before="46"/>
              <w:ind w:left="47" w:right="46"/>
              <w:jc w:val="center"/>
              <w:rPr>
                <w:sz w:val="18"/>
              </w:rPr>
            </w:pPr>
            <w:r>
              <w:rPr>
                <w:sz w:val="18"/>
              </w:rPr>
              <w:t>VSS</w:t>
            </w:r>
          </w:p>
        </w:tc>
        <w:tc>
          <w:tcPr>
            <w:tcW w:w="417" w:type="dxa"/>
          </w:tcPr>
          <w:p>
            <w:pPr>
              <w:pStyle w:val="TableParagraph"/>
              <w:spacing w:before="46"/>
              <w:jc w:val="center"/>
              <w:rPr>
                <w:sz w:val="18"/>
              </w:rPr>
            </w:pPr>
            <w:r>
              <w:rPr>
                <w:sz w:val="18"/>
              </w:rPr>
              <w:t>S</w:t>
            </w:r>
          </w:p>
        </w:tc>
        <w:tc>
          <w:tcPr>
            <w:tcW w:w="392" w:type="dxa"/>
          </w:tcPr>
          <w:p>
            <w:pPr>
              <w:pStyle w:val="TableParagraph"/>
              <w:spacing w:before="46"/>
              <w:jc w:val="center"/>
              <w:rPr>
                <w:sz w:val="18"/>
              </w:rPr>
            </w:pPr>
            <w:r>
              <w:rPr>
                <w:sz w:val="18"/>
              </w:rPr>
              <w:t>-</w:t>
            </w:r>
          </w:p>
        </w:tc>
        <w:tc>
          <w:tcPr>
            <w:tcW w:w="334" w:type="dxa"/>
          </w:tcPr>
          <w:p>
            <w:pPr>
              <w:pStyle w:val="TableParagraph"/>
              <w:spacing w:before="46"/>
              <w:ind w:right="130"/>
              <w:jc w:val="right"/>
              <w:rPr>
                <w:sz w:val="18"/>
              </w:rPr>
            </w:pPr>
            <w:r>
              <w:rPr>
                <w:sz w:val="18"/>
              </w:rPr>
              <w:t>-</w:t>
            </w:r>
          </w:p>
        </w:tc>
        <w:tc>
          <w:tcPr>
            <w:tcW w:w="2322" w:type="dxa"/>
          </w:tcPr>
          <w:p>
            <w:pPr>
              <w:pStyle w:val="TableParagraph"/>
              <w:spacing w:before="46"/>
              <w:jc w:val="center"/>
              <w:rPr>
                <w:sz w:val="18"/>
              </w:rPr>
            </w:pPr>
            <w:r>
              <w:rPr>
                <w:sz w:val="18"/>
              </w:rPr>
              <w:t>-</w:t>
            </w:r>
          </w:p>
        </w:tc>
        <w:tc>
          <w:tcPr>
            <w:tcW w:w="1579" w:type="dxa"/>
          </w:tcPr>
          <w:p>
            <w:pPr>
              <w:pStyle w:val="TableParagraph"/>
              <w:spacing w:before="46"/>
              <w:ind w:right="1"/>
              <w:jc w:val="center"/>
              <w:rPr>
                <w:sz w:val="18"/>
              </w:rPr>
            </w:pPr>
            <w:r>
              <w:rPr>
                <w:sz w:val="18"/>
              </w:rPr>
              <w:t>-</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left="60" w:right="52"/>
              <w:jc w:val="center"/>
              <w:rPr>
                <w:sz w:val="18"/>
              </w:rPr>
            </w:pPr>
            <w:r>
              <w:rPr>
                <w:sz w:val="18"/>
              </w:rPr>
              <w:t>G5</w:t>
            </w:r>
          </w:p>
        </w:tc>
        <w:tc>
          <w:tcPr>
            <w:tcW w:w="487" w:type="dxa"/>
          </w:tcPr>
          <w:p>
            <w:pPr>
              <w:pStyle w:val="TableParagraph"/>
              <w:spacing w:before="47"/>
              <w:ind w:left="140"/>
              <w:rPr>
                <w:sz w:val="18"/>
              </w:rPr>
            </w:pPr>
            <w:r>
              <w:rPr>
                <w:sz w:val="18"/>
              </w:rPr>
              <w:t>52</w:t>
            </w:r>
          </w:p>
        </w:tc>
        <w:tc>
          <w:tcPr>
            <w:tcW w:w="1855" w:type="dxa"/>
          </w:tcPr>
          <w:p>
            <w:pPr>
              <w:pStyle w:val="TableParagraph"/>
              <w:spacing w:before="47"/>
              <w:ind w:left="47" w:right="45"/>
              <w:jc w:val="center"/>
              <w:rPr>
                <w:sz w:val="18"/>
              </w:rPr>
            </w:pPr>
            <w:r>
              <w:rPr>
                <w:sz w:val="18"/>
              </w:rPr>
              <w:t>VDD</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30"/>
              <w:jc w:val="right"/>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549"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3"/>
              <w:jc w:val="center"/>
              <w:rPr>
                <w:sz w:val="18"/>
              </w:rPr>
            </w:pPr>
            <w:r>
              <w:rPr>
                <w:sz w:val="18"/>
              </w:rPr>
              <w:t>K5</w:t>
            </w:r>
          </w:p>
        </w:tc>
        <w:tc>
          <w:tcPr>
            <w:tcW w:w="487" w:type="dxa"/>
          </w:tcPr>
          <w:p>
            <w:pPr>
              <w:pStyle w:val="TableParagraph"/>
              <w:spacing w:before="156"/>
              <w:ind w:left="140"/>
              <w:rPr>
                <w:sz w:val="18"/>
              </w:rPr>
            </w:pPr>
            <w:r>
              <w:rPr>
                <w:sz w:val="18"/>
              </w:rPr>
              <w:t>53</w:t>
            </w:r>
          </w:p>
        </w:tc>
        <w:tc>
          <w:tcPr>
            <w:tcW w:w="1855" w:type="dxa"/>
          </w:tcPr>
          <w:p>
            <w:pPr>
              <w:pStyle w:val="TableParagraph"/>
              <w:spacing w:before="156"/>
              <w:ind w:left="47" w:right="45"/>
              <w:jc w:val="center"/>
              <w:rPr>
                <w:sz w:val="18"/>
              </w:rPr>
            </w:pPr>
            <w:r>
              <w:rPr>
                <w:sz w:val="18"/>
              </w:rPr>
              <w:t>PF13</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4" w:lineRule="auto" w:before="46"/>
              <w:ind w:left="263" w:firstLine="182"/>
              <w:rPr>
                <w:sz w:val="18"/>
              </w:rPr>
            </w:pPr>
            <w:r>
              <w:rPr>
                <w:sz w:val="18"/>
              </w:rPr>
              <w:t>FMPI2C1_SMBA, FMC_A7, EVENTOUT</w:t>
            </w:r>
          </w:p>
        </w:tc>
        <w:tc>
          <w:tcPr>
            <w:tcW w:w="1579" w:type="dxa"/>
          </w:tcPr>
          <w:p>
            <w:pPr>
              <w:pStyle w:val="TableParagraph"/>
              <w:spacing w:before="15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2"/>
              <w:jc w:val="center"/>
              <w:rPr>
                <w:sz w:val="18"/>
              </w:rPr>
            </w:pPr>
            <w:r>
              <w:rPr>
                <w:sz w:val="18"/>
              </w:rPr>
              <w:t>M6</w:t>
            </w:r>
          </w:p>
        </w:tc>
        <w:tc>
          <w:tcPr>
            <w:tcW w:w="487" w:type="dxa"/>
          </w:tcPr>
          <w:p>
            <w:pPr>
              <w:pStyle w:val="TableParagraph"/>
              <w:spacing w:before="156"/>
              <w:ind w:left="140"/>
              <w:rPr>
                <w:sz w:val="18"/>
              </w:rPr>
            </w:pPr>
            <w:r>
              <w:rPr>
                <w:sz w:val="18"/>
              </w:rPr>
              <w:t>54</w:t>
            </w:r>
          </w:p>
        </w:tc>
        <w:tc>
          <w:tcPr>
            <w:tcW w:w="1855" w:type="dxa"/>
          </w:tcPr>
          <w:p>
            <w:pPr>
              <w:pStyle w:val="TableParagraph"/>
              <w:spacing w:before="156"/>
              <w:ind w:left="47" w:right="45"/>
              <w:jc w:val="center"/>
              <w:rPr>
                <w:sz w:val="18"/>
              </w:rPr>
            </w:pPr>
            <w:r>
              <w:rPr>
                <w:sz w:val="18"/>
              </w:rPr>
              <w:t>PF14</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5"/>
              <w:jc w:val="center"/>
              <w:rPr>
                <w:sz w:val="18"/>
              </w:rPr>
            </w:pPr>
            <w:r>
              <w:rPr>
                <w:sz w:val="18"/>
              </w:rPr>
              <w:t>FTf</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4" w:lineRule="auto" w:before="47"/>
              <w:ind w:left="667" w:right="100" w:hanging="546"/>
              <w:rPr>
                <w:sz w:val="18"/>
              </w:rPr>
            </w:pPr>
            <w:r>
              <w:rPr>
                <w:sz w:val="18"/>
              </w:rPr>
              <w:t>FMPI2C1_SCL, FMC_A8, EVENTOUT</w:t>
            </w:r>
          </w:p>
        </w:tc>
        <w:tc>
          <w:tcPr>
            <w:tcW w:w="1579" w:type="dxa"/>
          </w:tcPr>
          <w:p>
            <w:pPr>
              <w:pStyle w:val="TableParagraph"/>
              <w:spacing w:before="15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59" w:right="53"/>
              <w:jc w:val="center"/>
              <w:rPr>
                <w:sz w:val="18"/>
              </w:rPr>
            </w:pPr>
            <w:r>
              <w:rPr>
                <w:sz w:val="18"/>
              </w:rPr>
              <w:t>L6</w:t>
            </w:r>
          </w:p>
        </w:tc>
        <w:tc>
          <w:tcPr>
            <w:tcW w:w="487" w:type="dxa"/>
          </w:tcPr>
          <w:p>
            <w:pPr>
              <w:pStyle w:val="TableParagraph"/>
              <w:spacing w:before="156"/>
              <w:ind w:left="140"/>
              <w:rPr>
                <w:sz w:val="18"/>
              </w:rPr>
            </w:pPr>
            <w:r>
              <w:rPr>
                <w:sz w:val="18"/>
              </w:rPr>
              <w:t>55</w:t>
            </w:r>
          </w:p>
        </w:tc>
        <w:tc>
          <w:tcPr>
            <w:tcW w:w="1855" w:type="dxa"/>
          </w:tcPr>
          <w:p>
            <w:pPr>
              <w:pStyle w:val="TableParagraph"/>
              <w:spacing w:before="156"/>
              <w:ind w:left="47" w:right="45"/>
              <w:jc w:val="center"/>
              <w:rPr>
                <w:sz w:val="18"/>
              </w:rPr>
            </w:pPr>
            <w:r>
              <w:rPr>
                <w:sz w:val="18"/>
              </w:rPr>
              <w:t>PF15</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5"/>
              <w:jc w:val="center"/>
              <w:rPr>
                <w:sz w:val="18"/>
              </w:rPr>
            </w:pPr>
            <w:r>
              <w:rPr>
                <w:sz w:val="18"/>
              </w:rPr>
              <w:t>FTf</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6" w:lineRule="auto" w:before="46"/>
              <w:ind w:left="667" w:right="90" w:hanging="556"/>
              <w:rPr>
                <w:sz w:val="18"/>
              </w:rPr>
            </w:pPr>
            <w:r>
              <w:rPr>
                <w:sz w:val="18"/>
              </w:rPr>
              <w:t>FMPI2C1_SDA, FMC_A9, EVENTOUT</w:t>
            </w:r>
          </w:p>
        </w:tc>
        <w:tc>
          <w:tcPr>
            <w:tcW w:w="1579" w:type="dxa"/>
          </w:tcPr>
          <w:p>
            <w:pPr>
              <w:pStyle w:val="TableParagraph"/>
              <w:spacing w:before="156"/>
              <w:ind w:right="1"/>
              <w:jc w:val="center"/>
              <w:rPr>
                <w:sz w:val="18"/>
              </w:rPr>
            </w:pPr>
            <w:r>
              <w:rPr>
                <w:sz w:val="18"/>
              </w:rPr>
              <w:t>-</w:t>
            </w:r>
          </w:p>
        </w:tc>
      </w:tr>
      <w:tr>
        <w:trPr>
          <w:trHeight w:val="329" w:hRule="atLeast"/>
        </w:trPr>
        <w:tc>
          <w:tcPr>
            <w:tcW w:w="401" w:type="dxa"/>
          </w:tcPr>
          <w:p>
            <w:pPr>
              <w:pStyle w:val="TableParagraph"/>
              <w:spacing w:before="46"/>
              <w:ind w:left="9"/>
              <w:jc w:val="center"/>
              <w:rPr>
                <w:sz w:val="18"/>
              </w:rPr>
            </w:pPr>
            <w:r>
              <w:rPr>
                <w:sz w:val="18"/>
              </w:rPr>
              <w:t>-</w:t>
            </w:r>
          </w:p>
        </w:tc>
        <w:tc>
          <w:tcPr>
            <w:tcW w:w="466" w:type="dxa"/>
          </w:tcPr>
          <w:p>
            <w:pPr>
              <w:pStyle w:val="TableParagraph"/>
              <w:spacing w:before="46"/>
              <w:ind w:left="8"/>
              <w:jc w:val="center"/>
              <w:rPr>
                <w:sz w:val="18"/>
              </w:rPr>
            </w:pPr>
            <w:r>
              <w:rPr>
                <w:sz w:val="18"/>
              </w:rPr>
              <w:t>-</w:t>
            </w:r>
          </w:p>
        </w:tc>
        <w:tc>
          <w:tcPr>
            <w:tcW w:w="460" w:type="dxa"/>
          </w:tcPr>
          <w:p>
            <w:pPr>
              <w:pStyle w:val="TableParagraph"/>
              <w:spacing w:before="46"/>
              <w:ind w:left="9"/>
              <w:jc w:val="center"/>
              <w:rPr>
                <w:sz w:val="18"/>
              </w:rPr>
            </w:pPr>
            <w:r>
              <w:rPr>
                <w:sz w:val="18"/>
              </w:rPr>
              <w:t>-</w:t>
            </w:r>
          </w:p>
        </w:tc>
        <w:tc>
          <w:tcPr>
            <w:tcW w:w="506" w:type="dxa"/>
          </w:tcPr>
          <w:p>
            <w:pPr>
              <w:pStyle w:val="TableParagraph"/>
              <w:spacing w:before="46"/>
              <w:ind w:left="60" w:right="53"/>
              <w:jc w:val="center"/>
              <w:rPr>
                <w:sz w:val="18"/>
              </w:rPr>
            </w:pPr>
            <w:r>
              <w:rPr>
                <w:sz w:val="18"/>
              </w:rPr>
              <w:t>K6</w:t>
            </w:r>
          </w:p>
        </w:tc>
        <w:tc>
          <w:tcPr>
            <w:tcW w:w="487" w:type="dxa"/>
          </w:tcPr>
          <w:p>
            <w:pPr>
              <w:pStyle w:val="TableParagraph"/>
              <w:spacing w:before="46"/>
              <w:ind w:left="140"/>
              <w:rPr>
                <w:sz w:val="18"/>
              </w:rPr>
            </w:pPr>
            <w:r>
              <w:rPr>
                <w:sz w:val="18"/>
              </w:rPr>
              <w:t>56</w:t>
            </w:r>
          </w:p>
        </w:tc>
        <w:tc>
          <w:tcPr>
            <w:tcW w:w="1855" w:type="dxa"/>
          </w:tcPr>
          <w:p>
            <w:pPr>
              <w:pStyle w:val="TableParagraph"/>
              <w:spacing w:before="46"/>
              <w:ind w:left="47" w:right="46"/>
              <w:jc w:val="center"/>
              <w:rPr>
                <w:sz w:val="18"/>
              </w:rPr>
            </w:pPr>
            <w:r>
              <w:rPr>
                <w:sz w:val="18"/>
              </w:rPr>
              <w:t>PG0</w:t>
            </w:r>
          </w:p>
        </w:tc>
        <w:tc>
          <w:tcPr>
            <w:tcW w:w="417" w:type="dxa"/>
          </w:tcPr>
          <w:p>
            <w:pPr>
              <w:pStyle w:val="TableParagraph"/>
              <w:spacing w:before="46"/>
              <w:ind w:left="62" w:right="62"/>
              <w:jc w:val="center"/>
              <w:rPr>
                <w:sz w:val="18"/>
              </w:rPr>
            </w:pPr>
            <w:r>
              <w:rPr>
                <w:sz w:val="18"/>
              </w:rPr>
              <w:t>I/O</w:t>
            </w:r>
          </w:p>
        </w:tc>
        <w:tc>
          <w:tcPr>
            <w:tcW w:w="392" w:type="dxa"/>
          </w:tcPr>
          <w:p>
            <w:pPr>
              <w:pStyle w:val="TableParagraph"/>
              <w:spacing w:before="46"/>
              <w:ind w:left="35" w:right="33"/>
              <w:jc w:val="center"/>
              <w:rPr>
                <w:sz w:val="18"/>
              </w:rPr>
            </w:pPr>
            <w:r>
              <w:rPr>
                <w:sz w:val="18"/>
              </w:rPr>
              <w:t>FT</w:t>
            </w:r>
          </w:p>
        </w:tc>
        <w:tc>
          <w:tcPr>
            <w:tcW w:w="334" w:type="dxa"/>
          </w:tcPr>
          <w:p>
            <w:pPr>
              <w:pStyle w:val="TableParagraph"/>
              <w:spacing w:before="46"/>
              <w:ind w:right="130"/>
              <w:jc w:val="right"/>
              <w:rPr>
                <w:sz w:val="18"/>
              </w:rPr>
            </w:pPr>
            <w:r>
              <w:rPr>
                <w:sz w:val="18"/>
              </w:rPr>
              <w:t>-</w:t>
            </w:r>
          </w:p>
        </w:tc>
        <w:tc>
          <w:tcPr>
            <w:tcW w:w="2322" w:type="dxa"/>
          </w:tcPr>
          <w:p>
            <w:pPr>
              <w:pStyle w:val="TableParagraph"/>
              <w:spacing w:before="46"/>
              <w:ind w:left="30" w:right="30"/>
              <w:jc w:val="center"/>
              <w:rPr>
                <w:sz w:val="18"/>
              </w:rPr>
            </w:pPr>
            <w:r>
              <w:rPr>
                <w:sz w:val="18"/>
              </w:rPr>
              <w:t>FMC_A10, EVENTOUT</w:t>
            </w:r>
          </w:p>
        </w:tc>
        <w:tc>
          <w:tcPr>
            <w:tcW w:w="1579" w:type="dxa"/>
          </w:tcPr>
          <w:p>
            <w:pPr>
              <w:pStyle w:val="TableParagraph"/>
              <w:spacing w:before="46"/>
              <w:ind w:right="1"/>
              <w:jc w:val="center"/>
              <w:rPr>
                <w:sz w:val="18"/>
              </w:rPr>
            </w:pPr>
            <w:r>
              <w:rPr>
                <w:sz w:val="18"/>
              </w:rPr>
              <w:t>-</w:t>
            </w:r>
          </w:p>
        </w:tc>
      </w:tr>
      <w:tr>
        <w:trPr>
          <w:trHeight w:val="329" w:hRule="atLeast"/>
        </w:trPr>
        <w:tc>
          <w:tcPr>
            <w:tcW w:w="401" w:type="dxa"/>
          </w:tcPr>
          <w:p>
            <w:pPr>
              <w:pStyle w:val="TableParagraph"/>
              <w:spacing w:before="46"/>
              <w:ind w:left="9"/>
              <w:jc w:val="center"/>
              <w:rPr>
                <w:sz w:val="18"/>
              </w:rPr>
            </w:pPr>
            <w:r>
              <w:rPr>
                <w:sz w:val="18"/>
              </w:rPr>
              <w:t>-</w:t>
            </w:r>
          </w:p>
        </w:tc>
        <w:tc>
          <w:tcPr>
            <w:tcW w:w="466" w:type="dxa"/>
          </w:tcPr>
          <w:p>
            <w:pPr>
              <w:pStyle w:val="TableParagraph"/>
              <w:spacing w:before="46"/>
              <w:ind w:left="8"/>
              <w:jc w:val="center"/>
              <w:rPr>
                <w:sz w:val="18"/>
              </w:rPr>
            </w:pPr>
            <w:r>
              <w:rPr>
                <w:sz w:val="18"/>
              </w:rPr>
              <w:t>-</w:t>
            </w:r>
          </w:p>
        </w:tc>
        <w:tc>
          <w:tcPr>
            <w:tcW w:w="460" w:type="dxa"/>
          </w:tcPr>
          <w:p>
            <w:pPr>
              <w:pStyle w:val="TableParagraph"/>
              <w:spacing w:before="46"/>
              <w:ind w:left="9"/>
              <w:jc w:val="center"/>
              <w:rPr>
                <w:sz w:val="18"/>
              </w:rPr>
            </w:pPr>
            <w:r>
              <w:rPr>
                <w:sz w:val="18"/>
              </w:rPr>
              <w:t>-</w:t>
            </w:r>
          </w:p>
        </w:tc>
        <w:tc>
          <w:tcPr>
            <w:tcW w:w="506" w:type="dxa"/>
          </w:tcPr>
          <w:p>
            <w:pPr>
              <w:pStyle w:val="TableParagraph"/>
              <w:spacing w:before="46"/>
              <w:ind w:left="60" w:right="52"/>
              <w:jc w:val="center"/>
              <w:rPr>
                <w:sz w:val="18"/>
              </w:rPr>
            </w:pPr>
            <w:r>
              <w:rPr>
                <w:sz w:val="18"/>
              </w:rPr>
              <w:t>J6</w:t>
            </w:r>
          </w:p>
        </w:tc>
        <w:tc>
          <w:tcPr>
            <w:tcW w:w="487" w:type="dxa"/>
          </w:tcPr>
          <w:p>
            <w:pPr>
              <w:pStyle w:val="TableParagraph"/>
              <w:spacing w:before="46"/>
              <w:ind w:left="140"/>
              <w:rPr>
                <w:sz w:val="18"/>
              </w:rPr>
            </w:pPr>
            <w:r>
              <w:rPr>
                <w:sz w:val="18"/>
              </w:rPr>
              <w:t>57</w:t>
            </w:r>
          </w:p>
        </w:tc>
        <w:tc>
          <w:tcPr>
            <w:tcW w:w="1855" w:type="dxa"/>
          </w:tcPr>
          <w:p>
            <w:pPr>
              <w:pStyle w:val="TableParagraph"/>
              <w:spacing w:before="46"/>
              <w:ind w:left="47" w:right="46"/>
              <w:jc w:val="center"/>
              <w:rPr>
                <w:sz w:val="18"/>
              </w:rPr>
            </w:pPr>
            <w:r>
              <w:rPr>
                <w:sz w:val="18"/>
              </w:rPr>
              <w:t>PG1</w:t>
            </w:r>
          </w:p>
        </w:tc>
        <w:tc>
          <w:tcPr>
            <w:tcW w:w="417" w:type="dxa"/>
          </w:tcPr>
          <w:p>
            <w:pPr>
              <w:pStyle w:val="TableParagraph"/>
              <w:spacing w:before="46"/>
              <w:ind w:left="62" w:right="62"/>
              <w:jc w:val="center"/>
              <w:rPr>
                <w:sz w:val="18"/>
              </w:rPr>
            </w:pPr>
            <w:r>
              <w:rPr>
                <w:sz w:val="18"/>
              </w:rPr>
              <w:t>I/O</w:t>
            </w:r>
          </w:p>
        </w:tc>
        <w:tc>
          <w:tcPr>
            <w:tcW w:w="392" w:type="dxa"/>
          </w:tcPr>
          <w:p>
            <w:pPr>
              <w:pStyle w:val="TableParagraph"/>
              <w:spacing w:before="46"/>
              <w:ind w:left="35" w:right="32"/>
              <w:jc w:val="center"/>
              <w:rPr>
                <w:sz w:val="18"/>
              </w:rPr>
            </w:pPr>
            <w:r>
              <w:rPr>
                <w:sz w:val="18"/>
              </w:rPr>
              <w:t>FT</w:t>
            </w:r>
          </w:p>
        </w:tc>
        <w:tc>
          <w:tcPr>
            <w:tcW w:w="334" w:type="dxa"/>
          </w:tcPr>
          <w:p>
            <w:pPr>
              <w:pStyle w:val="TableParagraph"/>
              <w:spacing w:before="46"/>
              <w:ind w:right="129"/>
              <w:jc w:val="right"/>
              <w:rPr>
                <w:sz w:val="18"/>
              </w:rPr>
            </w:pPr>
            <w:r>
              <w:rPr>
                <w:sz w:val="18"/>
              </w:rPr>
              <w:t>-</w:t>
            </w:r>
          </w:p>
        </w:tc>
        <w:tc>
          <w:tcPr>
            <w:tcW w:w="2322" w:type="dxa"/>
          </w:tcPr>
          <w:p>
            <w:pPr>
              <w:pStyle w:val="TableParagraph"/>
              <w:spacing w:before="46"/>
              <w:ind w:left="30" w:right="30"/>
              <w:jc w:val="center"/>
              <w:rPr>
                <w:sz w:val="18"/>
              </w:rPr>
            </w:pPr>
            <w:r>
              <w:rPr>
                <w:sz w:val="18"/>
              </w:rPr>
              <w:t>FMC_A11, EVENTOUT</w:t>
            </w:r>
          </w:p>
        </w:tc>
        <w:tc>
          <w:tcPr>
            <w:tcW w:w="1579" w:type="dxa"/>
          </w:tcPr>
          <w:p>
            <w:pPr>
              <w:pStyle w:val="TableParagraph"/>
              <w:spacing w:before="46"/>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132"/>
              <w:rPr>
                <w:sz w:val="18"/>
              </w:rPr>
            </w:pPr>
            <w:r>
              <w:rPr>
                <w:sz w:val="18"/>
              </w:rPr>
              <w:t>38</w:t>
            </w:r>
          </w:p>
        </w:tc>
        <w:tc>
          <w:tcPr>
            <w:tcW w:w="460" w:type="dxa"/>
          </w:tcPr>
          <w:p>
            <w:pPr>
              <w:pStyle w:val="TableParagraph"/>
              <w:spacing w:before="2"/>
              <w:rPr>
                <w:b/>
                <w:sz w:val="23"/>
              </w:rPr>
            </w:pPr>
          </w:p>
          <w:p>
            <w:pPr>
              <w:pStyle w:val="TableParagraph"/>
              <w:ind w:left="38" w:right="31"/>
              <w:jc w:val="center"/>
              <w:rPr>
                <w:sz w:val="18"/>
              </w:rPr>
            </w:pPr>
            <w:r>
              <w:rPr>
                <w:sz w:val="18"/>
              </w:rPr>
              <w:t>J5</w:t>
            </w:r>
          </w:p>
        </w:tc>
        <w:tc>
          <w:tcPr>
            <w:tcW w:w="506" w:type="dxa"/>
          </w:tcPr>
          <w:p>
            <w:pPr>
              <w:pStyle w:val="TableParagraph"/>
              <w:spacing w:before="2"/>
              <w:rPr>
                <w:b/>
                <w:sz w:val="23"/>
              </w:rPr>
            </w:pPr>
          </w:p>
          <w:p>
            <w:pPr>
              <w:pStyle w:val="TableParagraph"/>
              <w:ind w:left="60" w:right="52"/>
              <w:jc w:val="center"/>
              <w:rPr>
                <w:sz w:val="18"/>
              </w:rPr>
            </w:pPr>
            <w:r>
              <w:rPr>
                <w:sz w:val="18"/>
              </w:rPr>
              <w:t>M7</w:t>
            </w:r>
          </w:p>
        </w:tc>
        <w:tc>
          <w:tcPr>
            <w:tcW w:w="487" w:type="dxa"/>
          </w:tcPr>
          <w:p>
            <w:pPr>
              <w:pStyle w:val="TableParagraph"/>
              <w:spacing w:before="2"/>
              <w:rPr>
                <w:b/>
                <w:sz w:val="23"/>
              </w:rPr>
            </w:pPr>
          </w:p>
          <w:p>
            <w:pPr>
              <w:pStyle w:val="TableParagraph"/>
              <w:ind w:left="140"/>
              <w:rPr>
                <w:sz w:val="18"/>
              </w:rPr>
            </w:pPr>
            <w:r>
              <w:rPr>
                <w:sz w:val="18"/>
              </w:rPr>
              <w:t>58</w:t>
            </w:r>
          </w:p>
        </w:tc>
        <w:tc>
          <w:tcPr>
            <w:tcW w:w="1855" w:type="dxa"/>
          </w:tcPr>
          <w:p>
            <w:pPr>
              <w:pStyle w:val="TableParagraph"/>
              <w:spacing w:before="2"/>
              <w:rPr>
                <w:b/>
                <w:sz w:val="23"/>
              </w:rPr>
            </w:pPr>
          </w:p>
          <w:p>
            <w:pPr>
              <w:pStyle w:val="TableParagraph"/>
              <w:ind w:left="47" w:right="45"/>
              <w:jc w:val="center"/>
              <w:rPr>
                <w:sz w:val="18"/>
              </w:rPr>
            </w:pPr>
            <w:r>
              <w:rPr>
                <w:sz w:val="18"/>
              </w:rPr>
              <w:t>PE7</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7"/>
              <w:ind w:left="30" w:right="32"/>
              <w:jc w:val="center"/>
              <w:rPr>
                <w:sz w:val="18"/>
              </w:rPr>
            </w:pPr>
            <w:r>
              <w:rPr>
                <w:sz w:val="18"/>
              </w:rPr>
              <w:t>TIM1_ETR, UART5_RX, QUADSPI_BK2_IO0, FMC_D4,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69"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132"/>
              <w:rPr>
                <w:sz w:val="18"/>
              </w:rPr>
            </w:pPr>
            <w:r>
              <w:rPr>
                <w:sz w:val="18"/>
              </w:rPr>
              <w:t>39</w:t>
            </w:r>
          </w:p>
        </w:tc>
        <w:tc>
          <w:tcPr>
            <w:tcW w:w="460" w:type="dxa"/>
          </w:tcPr>
          <w:p>
            <w:pPr>
              <w:pStyle w:val="TableParagraph"/>
              <w:spacing w:before="2"/>
              <w:rPr>
                <w:b/>
                <w:sz w:val="23"/>
              </w:rPr>
            </w:pPr>
          </w:p>
          <w:p>
            <w:pPr>
              <w:pStyle w:val="TableParagraph"/>
              <w:ind w:left="40" w:right="31"/>
              <w:jc w:val="center"/>
              <w:rPr>
                <w:sz w:val="18"/>
              </w:rPr>
            </w:pPr>
            <w:r>
              <w:rPr>
                <w:sz w:val="18"/>
              </w:rPr>
              <w:t>H5</w:t>
            </w:r>
          </w:p>
        </w:tc>
        <w:tc>
          <w:tcPr>
            <w:tcW w:w="506" w:type="dxa"/>
          </w:tcPr>
          <w:p>
            <w:pPr>
              <w:pStyle w:val="TableParagraph"/>
              <w:spacing w:before="2"/>
              <w:rPr>
                <w:b/>
                <w:sz w:val="23"/>
              </w:rPr>
            </w:pPr>
          </w:p>
          <w:p>
            <w:pPr>
              <w:pStyle w:val="TableParagraph"/>
              <w:ind w:left="58" w:right="53"/>
              <w:jc w:val="center"/>
              <w:rPr>
                <w:sz w:val="18"/>
              </w:rPr>
            </w:pPr>
            <w:r>
              <w:rPr>
                <w:sz w:val="18"/>
              </w:rPr>
              <w:t>L7</w:t>
            </w:r>
          </w:p>
        </w:tc>
        <w:tc>
          <w:tcPr>
            <w:tcW w:w="487" w:type="dxa"/>
          </w:tcPr>
          <w:p>
            <w:pPr>
              <w:pStyle w:val="TableParagraph"/>
              <w:spacing w:before="2"/>
              <w:rPr>
                <w:b/>
                <w:sz w:val="23"/>
              </w:rPr>
            </w:pPr>
          </w:p>
          <w:p>
            <w:pPr>
              <w:pStyle w:val="TableParagraph"/>
              <w:ind w:left="140"/>
              <w:rPr>
                <w:sz w:val="18"/>
              </w:rPr>
            </w:pPr>
            <w:r>
              <w:rPr>
                <w:sz w:val="18"/>
              </w:rPr>
              <w:t>59</w:t>
            </w:r>
          </w:p>
        </w:tc>
        <w:tc>
          <w:tcPr>
            <w:tcW w:w="1855" w:type="dxa"/>
          </w:tcPr>
          <w:p>
            <w:pPr>
              <w:pStyle w:val="TableParagraph"/>
              <w:spacing w:before="2"/>
              <w:rPr>
                <w:b/>
                <w:sz w:val="23"/>
              </w:rPr>
            </w:pPr>
          </w:p>
          <w:p>
            <w:pPr>
              <w:pStyle w:val="TableParagraph"/>
              <w:ind w:left="47" w:right="45"/>
              <w:jc w:val="center"/>
              <w:rPr>
                <w:sz w:val="18"/>
              </w:rPr>
            </w:pPr>
            <w:r>
              <w:rPr>
                <w:sz w:val="18"/>
              </w:rPr>
              <w:t>PE8</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4"/>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7"/>
              <w:ind w:left="30" w:right="32"/>
              <w:jc w:val="center"/>
              <w:rPr>
                <w:sz w:val="18"/>
              </w:rPr>
            </w:pPr>
            <w:r>
              <w:rPr>
                <w:sz w:val="18"/>
              </w:rPr>
              <w:t>TIM1_CH1N, UART5_TX, QUADSPI_BK2_IO1, FMC_D5,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132"/>
              <w:rPr>
                <w:sz w:val="18"/>
              </w:rPr>
            </w:pPr>
            <w:r>
              <w:rPr>
                <w:sz w:val="18"/>
              </w:rPr>
              <w:t>40</w:t>
            </w:r>
          </w:p>
        </w:tc>
        <w:tc>
          <w:tcPr>
            <w:tcW w:w="460" w:type="dxa"/>
          </w:tcPr>
          <w:p>
            <w:pPr>
              <w:pStyle w:val="TableParagraph"/>
              <w:spacing w:before="2"/>
              <w:rPr>
                <w:b/>
                <w:sz w:val="23"/>
              </w:rPr>
            </w:pPr>
          </w:p>
          <w:p>
            <w:pPr>
              <w:pStyle w:val="TableParagraph"/>
              <w:ind w:left="40" w:right="31"/>
              <w:jc w:val="center"/>
              <w:rPr>
                <w:sz w:val="18"/>
              </w:rPr>
            </w:pPr>
            <w:r>
              <w:rPr>
                <w:sz w:val="18"/>
              </w:rPr>
              <w:t>G5</w:t>
            </w:r>
          </w:p>
        </w:tc>
        <w:tc>
          <w:tcPr>
            <w:tcW w:w="506" w:type="dxa"/>
          </w:tcPr>
          <w:p>
            <w:pPr>
              <w:pStyle w:val="TableParagraph"/>
              <w:spacing w:before="2"/>
              <w:rPr>
                <w:b/>
                <w:sz w:val="23"/>
              </w:rPr>
            </w:pPr>
          </w:p>
          <w:p>
            <w:pPr>
              <w:pStyle w:val="TableParagraph"/>
              <w:ind w:left="60" w:right="53"/>
              <w:jc w:val="center"/>
              <w:rPr>
                <w:sz w:val="18"/>
              </w:rPr>
            </w:pPr>
            <w:r>
              <w:rPr>
                <w:sz w:val="18"/>
              </w:rPr>
              <w:t>K7</w:t>
            </w:r>
          </w:p>
        </w:tc>
        <w:tc>
          <w:tcPr>
            <w:tcW w:w="487" w:type="dxa"/>
          </w:tcPr>
          <w:p>
            <w:pPr>
              <w:pStyle w:val="TableParagraph"/>
              <w:spacing w:before="2"/>
              <w:rPr>
                <w:b/>
                <w:sz w:val="23"/>
              </w:rPr>
            </w:pPr>
          </w:p>
          <w:p>
            <w:pPr>
              <w:pStyle w:val="TableParagraph"/>
              <w:ind w:left="140"/>
              <w:rPr>
                <w:sz w:val="18"/>
              </w:rPr>
            </w:pPr>
            <w:r>
              <w:rPr>
                <w:sz w:val="18"/>
              </w:rPr>
              <w:t>60</w:t>
            </w:r>
          </w:p>
        </w:tc>
        <w:tc>
          <w:tcPr>
            <w:tcW w:w="1855" w:type="dxa"/>
          </w:tcPr>
          <w:p>
            <w:pPr>
              <w:pStyle w:val="TableParagraph"/>
              <w:spacing w:before="2"/>
              <w:rPr>
                <w:b/>
                <w:sz w:val="23"/>
              </w:rPr>
            </w:pPr>
          </w:p>
          <w:p>
            <w:pPr>
              <w:pStyle w:val="TableParagraph"/>
              <w:ind w:left="47" w:right="44"/>
              <w:jc w:val="center"/>
              <w:rPr>
                <w:sz w:val="18"/>
              </w:rPr>
            </w:pPr>
            <w:r>
              <w:rPr>
                <w:sz w:val="18"/>
              </w:rPr>
              <w:t>PE9</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7"/>
              <w:ind w:left="258" w:right="257" w:firstLine="1"/>
              <w:jc w:val="center"/>
              <w:rPr>
                <w:sz w:val="18"/>
              </w:rPr>
            </w:pPr>
            <w:r>
              <w:rPr>
                <w:sz w:val="18"/>
              </w:rPr>
              <w:t>TIM1_CH1, QUADSPI_BK2_IO2, FMC_D6,</w:t>
            </w:r>
            <w:r>
              <w:rPr>
                <w:spacing w:val="-15"/>
                <w:sz w:val="18"/>
              </w:rPr>
              <w:t> </w:t>
            </w:r>
            <w:r>
              <w:rPr>
                <w:sz w:val="18"/>
              </w:rPr>
              <w:t>EVENTOUT</w:t>
            </w:r>
          </w:p>
        </w:tc>
        <w:tc>
          <w:tcPr>
            <w:tcW w:w="1579" w:type="dxa"/>
          </w:tcPr>
          <w:p>
            <w:pPr>
              <w:pStyle w:val="TableParagraph"/>
              <w:spacing w:before="2"/>
              <w:rPr>
                <w:b/>
                <w:sz w:val="23"/>
              </w:rPr>
            </w:pPr>
          </w:p>
          <w:p>
            <w:pPr>
              <w:pStyle w:val="TableParagraph"/>
              <w:ind w:right="1"/>
              <w:jc w:val="center"/>
              <w:rPr>
                <w:sz w:val="18"/>
              </w:rPr>
            </w:pPr>
            <w:r>
              <w:rPr>
                <w:sz w:val="18"/>
              </w:rPr>
              <w:t>-</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320" w:hRule="atLeast"/>
        </w:trPr>
        <w:tc>
          <w:tcPr>
            <w:tcW w:w="401" w:type="dxa"/>
            <w:tcBorders>
              <w:top w:val="single" w:sz="12" w:space="0" w:color="000000"/>
            </w:tcBorders>
          </w:tcPr>
          <w:p>
            <w:pPr>
              <w:pStyle w:val="TableParagraph"/>
              <w:spacing w:before="36"/>
              <w:ind w:left="9"/>
              <w:jc w:val="center"/>
              <w:rPr>
                <w:sz w:val="18"/>
              </w:rPr>
            </w:pPr>
            <w:r>
              <w:rPr>
                <w:sz w:val="18"/>
              </w:rPr>
              <w:t>-</w:t>
            </w:r>
          </w:p>
        </w:tc>
        <w:tc>
          <w:tcPr>
            <w:tcW w:w="466" w:type="dxa"/>
            <w:tcBorders>
              <w:top w:val="single" w:sz="12" w:space="0" w:color="000000"/>
            </w:tcBorders>
          </w:tcPr>
          <w:p>
            <w:pPr>
              <w:pStyle w:val="TableParagraph"/>
              <w:spacing w:before="36"/>
              <w:ind w:left="8"/>
              <w:jc w:val="center"/>
              <w:rPr>
                <w:sz w:val="18"/>
              </w:rPr>
            </w:pPr>
            <w:r>
              <w:rPr>
                <w:sz w:val="18"/>
              </w:rPr>
              <w:t>-</w:t>
            </w:r>
          </w:p>
        </w:tc>
        <w:tc>
          <w:tcPr>
            <w:tcW w:w="460" w:type="dxa"/>
            <w:tcBorders>
              <w:top w:val="single" w:sz="12" w:space="0" w:color="000000"/>
            </w:tcBorders>
          </w:tcPr>
          <w:p>
            <w:pPr>
              <w:pStyle w:val="TableParagraph"/>
              <w:spacing w:before="36"/>
              <w:ind w:left="9"/>
              <w:jc w:val="center"/>
              <w:rPr>
                <w:sz w:val="18"/>
              </w:rPr>
            </w:pPr>
            <w:r>
              <w:rPr>
                <w:sz w:val="18"/>
              </w:rPr>
              <w:t>-</w:t>
            </w:r>
          </w:p>
        </w:tc>
        <w:tc>
          <w:tcPr>
            <w:tcW w:w="506" w:type="dxa"/>
            <w:tcBorders>
              <w:top w:val="single" w:sz="12" w:space="0" w:color="000000"/>
            </w:tcBorders>
          </w:tcPr>
          <w:p>
            <w:pPr>
              <w:pStyle w:val="TableParagraph"/>
              <w:spacing w:before="36"/>
              <w:ind w:right="126"/>
              <w:jc w:val="right"/>
              <w:rPr>
                <w:sz w:val="18"/>
              </w:rPr>
            </w:pPr>
            <w:r>
              <w:rPr>
                <w:sz w:val="18"/>
              </w:rPr>
              <w:t>H6</w:t>
            </w:r>
          </w:p>
        </w:tc>
        <w:tc>
          <w:tcPr>
            <w:tcW w:w="487" w:type="dxa"/>
            <w:tcBorders>
              <w:top w:val="single" w:sz="12" w:space="0" w:color="000000"/>
            </w:tcBorders>
          </w:tcPr>
          <w:p>
            <w:pPr>
              <w:pStyle w:val="TableParagraph"/>
              <w:spacing w:before="36"/>
              <w:ind w:right="134"/>
              <w:jc w:val="right"/>
              <w:rPr>
                <w:sz w:val="18"/>
              </w:rPr>
            </w:pPr>
            <w:r>
              <w:rPr>
                <w:sz w:val="18"/>
              </w:rPr>
              <w:t>61</w:t>
            </w:r>
          </w:p>
        </w:tc>
        <w:tc>
          <w:tcPr>
            <w:tcW w:w="1855" w:type="dxa"/>
            <w:tcBorders>
              <w:top w:val="single" w:sz="12" w:space="0" w:color="000000"/>
            </w:tcBorders>
          </w:tcPr>
          <w:p>
            <w:pPr>
              <w:pStyle w:val="TableParagraph"/>
              <w:spacing w:before="36"/>
              <w:ind w:left="47" w:right="46"/>
              <w:jc w:val="center"/>
              <w:rPr>
                <w:sz w:val="18"/>
              </w:rPr>
            </w:pPr>
            <w:r>
              <w:rPr>
                <w:sz w:val="18"/>
              </w:rPr>
              <w:t>VSS</w:t>
            </w:r>
          </w:p>
        </w:tc>
        <w:tc>
          <w:tcPr>
            <w:tcW w:w="417" w:type="dxa"/>
            <w:tcBorders>
              <w:top w:val="single" w:sz="12" w:space="0" w:color="000000"/>
            </w:tcBorders>
          </w:tcPr>
          <w:p>
            <w:pPr>
              <w:pStyle w:val="TableParagraph"/>
              <w:spacing w:before="36"/>
              <w:jc w:val="center"/>
              <w:rPr>
                <w:sz w:val="18"/>
              </w:rPr>
            </w:pPr>
            <w:r>
              <w:rPr>
                <w:sz w:val="18"/>
              </w:rPr>
              <w:t>S</w:t>
            </w:r>
          </w:p>
        </w:tc>
        <w:tc>
          <w:tcPr>
            <w:tcW w:w="392" w:type="dxa"/>
            <w:tcBorders>
              <w:top w:val="single" w:sz="12" w:space="0" w:color="000000"/>
            </w:tcBorders>
          </w:tcPr>
          <w:p>
            <w:pPr>
              <w:pStyle w:val="TableParagraph"/>
              <w:spacing w:before="36"/>
              <w:jc w:val="center"/>
              <w:rPr>
                <w:sz w:val="18"/>
              </w:rPr>
            </w:pPr>
            <w:r>
              <w:rPr>
                <w:sz w:val="18"/>
              </w:rPr>
              <w:t>-</w:t>
            </w:r>
          </w:p>
        </w:tc>
        <w:tc>
          <w:tcPr>
            <w:tcW w:w="334" w:type="dxa"/>
            <w:tcBorders>
              <w:top w:val="single" w:sz="12" w:space="0" w:color="000000"/>
            </w:tcBorders>
          </w:tcPr>
          <w:p>
            <w:pPr>
              <w:pStyle w:val="TableParagraph"/>
              <w:spacing w:before="36"/>
              <w:ind w:right="130"/>
              <w:jc w:val="right"/>
              <w:rPr>
                <w:sz w:val="18"/>
              </w:rPr>
            </w:pPr>
            <w:r>
              <w:rPr>
                <w:sz w:val="18"/>
              </w:rPr>
              <w:t>-</w:t>
            </w:r>
          </w:p>
        </w:tc>
        <w:tc>
          <w:tcPr>
            <w:tcW w:w="2322" w:type="dxa"/>
            <w:tcBorders>
              <w:top w:val="single" w:sz="12" w:space="0" w:color="000000"/>
            </w:tcBorders>
          </w:tcPr>
          <w:p>
            <w:pPr>
              <w:pStyle w:val="TableParagraph"/>
              <w:spacing w:before="36"/>
              <w:jc w:val="center"/>
              <w:rPr>
                <w:sz w:val="18"/>
              </w:rPr>
            </w:pPr>
            <w:r>
              <w:rPr>
                <w:sz w:val="18"/>
              </w:rPr>
              <w:t>-</w:t>
            </w:r>
          </w:p>
        </w:tc>
        <w:tc>
          <w:tcPr>
            <w:tcW w:w="1579" w:type="dxa"/>
            <w:tcBorders>
              <w:top w:val="single" w:sz="12" w:space="0" w:color="000000"/>
            </w:tcBorders>
          </w:tcPr>
          <w:p>
            <w:pPr>
              <w:pStyle w:val="TableParagraph"/>
              <w:spacing w:before="36"/>
              <w:ind w:right="1"/>
              <w:jc w:val="center"/>
              <w:rPr>
                <w:sz w:val="18"/>
              </w:rPr>
            </w:pPr>
            <w:r>
              <w:rPr>
                <w:sz w:val="18"/>
              </w:rPr>
              <w:t>-</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8"/>
              <w:jc w:val="center"/>
              <w:rPr>
                <w:sz w:val="18"/>
              </w:rPr>
            </w:pPr>
            <w:r>
              <w:rPr>
                <w:sz w:val="18"/>
              </w:rPr>
              <w:t>-</w:t>
            </w:r>
          </w:p>
        </w:tc>
        <w:tc>
          <w:tcPr>
            <w:tcW w:w="460" w:type="dxa"/>
          </w:tcPr>
          <w:p>
            <w:pPr>
              <w:pStyle w:val="TableParagraph"/>
              <w:spacing w:before="45"/>
              <w:ind w:left="9"/>
              <w:jc w:val="center"/>
              <w:rPr>
                <w:sz w:val="18"/>
              </w:rPr>
            </w:pPr>
            <w:r>
              <w:rPr>
                <w:sz w:val="18"/>
              </w:rPr>
              <w:t>-</w:t>
            </w:r>
          </w:p>
        </w:tc>
        <w:tc>
          <w:tcPr>
            <w:tcW w:w="506" w:type="dxa"/>
          </w:tcPr>
          <w:p>
            <w:pPr>
              <w:pStyle w:val="TableParagraph"/>
              <w:spacing w:before="45"/>
              <w:ind w:right="121"/>
              <w:jc w:val="right"/>
              <w:rPr>
                <w:sz w:val="18"/>
              </w:rPr>
            </w:pPr>
            <w:r>
              <w:rPr>
                <w:sz w:val="18"/>
              </w:rPr>
              <w:t>G6</w:t>
            </w:r>
          </w:p>
        </w:tc>
        <w:tc>
          <w:tcPr>
            <w:tcW w:w="487" w:type="dxa"/>
          </w:tcPr>
          <w:p>
            <w:pPr>
              <w:pStyle w:val="TableParagraph"/>
              <w:spacing w:before="45"/>
              <w:ind w:right="134"/>
              <w:jc w:val="right"/>
              <w:rPr>
                <w:sz w:val="18"/>
              </w:rPr>
            </w:pPr>
            <w:r>
              <w:rPr>
                <w:sz w:val="18"/>
              </w:rPr>
              <w:t>62</w:t>
            </w:r>
          </w:p>
        </w:tc>
        <w:tc>
          <w:tcPr>
            <w:tcW w:w="1855" w:type="dxa"/>
          </w:tcPr>
          <w:p>
            <w:pPr>
              <w:pStyle w:val="TableParagraph"/>
              <w:spacing w:before="45"/>
              <w:ind w:left="47" w:right="45"/>
              <w:jc w:val="center"/>
              <w:rPr>
                <w:sz w:val="18"/>
              </w:rPr>
            </w:pPr>
            <w:r>
              <w:rPr>
                <w:sz w:val="18"/>
              </w:rPr>
              <w:t>VDD</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30"/>
              <w:jc w:val="right"/>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61" w:right="51"/>
              <w:jc w:val="center"/>
              <w:rPr>
                <w:sz w:val="18"/>
              </w:rPr>
            </w:pPr>
            <w:r>
              <w:rPr>
                <w:sz w:val="18"/>
              </w:rPr>
              <w:t>41</w:t>
            </w:r>
          </w:p>
        </w:tc>
        <w:tc>
          <w:tcPr>
            <w:tcW w:w="460" w:type="dxa"/>
          </w:tcPr>
          <w:p>
            <w:pPr>
              <w:pStyle w:val="TableParagraph"/>
              <w:spacing w:before="2"/>
              <w:rPr>
                <w:b/>
                <w:sz w:val="23"/>
              </w:rPr>
            </w:pPr>
          </w:p>
          <w:p>
            <w:pPr>
              <w:pStyle w:val="TableParagraph"/>
              <w:ind w:left="38" w:right="31"/>
              <w:jc w:val="center"/>
              <w:rPr>
                <w:sz w:val="18"/>
              </w:rPr>
            </w:pPr>
            <w:r>
              <w:rPr>
                <w:sz w:val="18"/>
              </w:rPr>
              <w:t>J4</w:t>
            </w:r>
          </w:p>
        </w:tc>
        <w:tc>
          <w:tcPr>
            <w:tcW w:w="506" w:type="dxa"/>
          </w:tcPr>
          <w:p>
            <w:pPr>
              <w:pStyle w:val="TableParagraph"/>
              <w:spacing w:before="2"/>
              <w:rPr>
                <w:b/>
                <w:sz w:val="23"/>
              </w:rPr>
            </w:pPr>
          </w:p>
          <w:p>
            <w:pPr>
              <w:pStyle w:val="TableParagraph"/>
              <w:ind w:right="146"/>
              <w:jc w:val="right"/>
              <w:rPr>
                <w:sz w:val="18"/>
              </w:rPr>
            </w:pPr>
            <w:r>
              <w:rPr>
                <w:sz w:val="18"/>
              </w:rPr>
              <w:t>J7</w:t>
            </w:r>
          </w:p>
        </w:tc>
        <w:tc>
          <w:tcPr>
            <w:tcW w:w="487" w:type="dxa"/>
          </w:tcPr>
          <w:p>
            <w:pPr>
              <w:pStyle w:val="TableParagraph"/>
              <w:spacing w:before="2"/>
              <w:rPr>
                <w:b/>
                <w:sz w:val="23"/>
              </w:rPr>
            </w:pPr>
          </w:p>
          <w:p>
            <w:pPr>
              <w:pStyle w:val="TableParagraph"/>
              <w:ind w:right="134"/>
              <w:jc w:val="right"/>
              <w:rPr>
                <w:sz w:val="18"/>
              </w:rPr>
            </w:pPr>
            <w:r>
              <w:rPr>
                <w:sz w:val="18"/>
              </w:rPr>
              <w:t>63</w:t>
            </w:r>
          </w:p>
        </w:tc>
        <w:tc>
          <w:tcPr>
            <w:tcW w:w="1855" w:type="dxa"/>
          </w:tcPr>
          <w:p>
            <w:pPr>
              <w:pStyle w:val="TableParagraph"/>
              <w:spacing w:before="2"/>
              <w:rPr>
                <w:b/>
                <w:sz w:val="23"/>
              </w:rPr>
            </w:pPr>
          </w:p>
          <w:p>
            <w:pPr>
              <w:pStyle w:val="TableParagraph"/>
              <w:ind w:left="47" w:right="46"/>
              <w:jc w:val="center"/>
              <w:rPr>
                <w:sz w:val="18"/>
              </w:rPr>
            </w:pPr>
            <w:r>
              <w:rPr>
                <w:sz w:val="18"/>
              </w:rPr>
              <w:t>PE10</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5"/>
              <w:ind w:left="258" w:right="257" w:hanging="2"/>
              <w:jc w:val="center"/>
              <w:rPr>
                <w:sz w:val="18"/>
              </w:rPr>
            </w:pPr>
            <w:r>
              <w:rPr>
                <w:sz w:val="18"/>
              </w:rPr>
              <w:t>TIM1_CH2N, QUADSPI_BK2_IO3, FMC_D7,</w:t>
            </w:r>
            <w:r>
              <w:rPr>
                <w:spacing w:val="-15"/>
                <w:sz w:val="18"/>
              </w:rPr>
              <w:t> </w:t>
            </w:r>
            <w:r>
              <w:rPr>
                <w:sz w:val="18"/>
              </w:rPr>
              <w:t>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61" w:right="51"/>
              <w:jc w:val="center"/>
              <w:rPr>
                <w:sz w:val="18"/>
              </w:rPr>
            </w:pPr>
            <w:r>
              <w:rPr>
                <w:sz w:val="18"/>
              </w:rPr>
              <w:t>42</w:t>
            </w:r>
          </w:p>
        </w:tc>
        <w:tc>
          <w:tcPr>
            <w:tcW w:w="460" w:type="dxa"/>
          </w:tcPr>
          <w:p>
            <w:pPr>
              <w:pStyle w:val="TableParagraph"/>
              <w:spacing w:before="2"/>
              <w:rPr>
                <w:b/>
                <w:sz w:val="23"/>
              </w:rPr>
            </w:pPr>
          </w:p>
          <w:p>
            <w:pPr>
              <w:pStyle w:val="TableParagraph"/>
              <w:ind w:left="8"/>
              <w:jc w:val="center"/>
              <w:rPr>
                <w:sz w:val="18"/>
              </w:rPr>
            </w:pPr>
            <w:r>
              <w:rPr>
                <w:sz w:val="18"/>
              </w:rPr>
              <w:t>-</w:t>
            </w:r>
          </w:p>
        </w:tc>
        <w:tc>
          <w:tcPr>
            <w:tcW w:w="506" w:type="dxa"/>
          </w:tcPr>
          <w:p>
            <w:pPr>
              <w:pStyle w:val="TableParagraph"/>
              <w:spacing w:before="2"/>
              <w:rPr>
                <w:b/>
                <w:sz w:val="23"/>
              </w:rPr>
            </w:pPr>
          </w:p>
          <w:p>
            <w:pPr>
              <w:pStyle w:val="TableParagraph"/>
              <w:ind w:right="127"/>
              <w:jc w:val="right"/>
              <w:rPr>
                <w:sz w:val="18"/>
              </w:rPr>
            </w:pPr>
            <w:r>
              <w:rPr>
                <w:sz w:val="18"/>
              </w:rPr>
              <w:t>H8</w:t>
            </w:r>
          </w:p>
        </w:tc>
        <w:tc>
          <w:tcPr>
            <w:tcW w:w="487" w:type="dxa"/>
          </w:tcPr>
          <w:p>
            <w:pPr>
              <w:pStyle w:val="TableParagraph"/>
              <w:spacing w:before="2"/>
              <w:rPr>
                <w:b/>
                <w:sz w:val="23"/>
              </w:rPr>
            </w:pPr>
          </w:p>
          <w:p>
            <w:pPr>
              <w:pStyle w:val="TableParagraph"/>
              <w:ind w:right="135"/>
              <w:jc w:val="right"/>
              <w:rPr>
                <w:sz w:val="18"/>
              </w:rPr>
            </w:pPr>
            <w:r>
              <w:rPr>
                <w:sz w:val="18"/>
              </w:rPr>
              <w:t>64</w:t>
            </w:r>
          </w:p>
        </w:tc>
        <w:tc>
          <w:tcPr>
            <w:tcW w:w="1855" w:type="dxa"/>
          </w:tcPr>
          <w:p>
            <w:pPr>
              <w:pStyle w:val="TableParagraph"/>
              <w:spacing w:before="2"/>
              <w:rPr>
                <w:b/>
                <w:sz w:val="23"/>
              </w:rPr>
            </w:pPr>
          </w:p>
          <w:p>
            <w:pPr>
              <w:pStyle w:val="TableParagraph"/>
              <w:ind w:left="47" w:right="45"/>
              <w:jc w:val="center"/>
              <w:rPr>
                <w:sz w:val="18"/>
              </w:rPr>
            </w:pPr>
            <w:r>
              <w:rPr>
                <w:sz w:val="18"/>
              </w:rPr>
              <w:t>PE11</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5"/>
              <w:ind w:left="30" w:right="29"/>
              <w:jc w:val="center"/>
              <w:rPr>
                <w:sz w:val="18"/>
              </w:rPr>
            </w:pPr>
            <w:r>
              <w:rPr>
                <w:sz w:val="18"/>
              </w:rPr>
              <w:t>TIM1_CH2, SPI4_NSS, SAI2_SD_B, FMC_D8,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61" w:right="51"/>
              <w:jc w:val="center"/>
              <w:rPr>
                <w:sz w:val="18"/>
              </w:rPr>
            </w:pPr>
            <w:r>
              <w:rPr>
                <w:sz w:val="18"/>
              </w:rPr>
              <w:t>43</w:t>
            </w:r>
          </w:p>
        </w:tc>
        <w:tc>
          <w:tcPr>
            <w:tcW w:w="460" w:type="dxa"/>
          </w:tcPr>
          <w:p>
            <w:pPr>
              <w:pStyle w:val="TableParagraph"/>
              <w:spacing w:before="2"/>
              <w:rPr>
                <w:b/>
                <w:sz w:val="23"/>
              </w:rPr>
            </w:pPr>
          </w:p>
          <w:p>
            <w:pPr>
              <w:pStyle w:val="TableParagraph"/>
              <w:ind w:left="8"/>
              <w:jc w:val="center"/>
              <w:rPr>
                <w:sz w:val="18"/>
              </w:rPr>
            </w:pPr>
            <w:r>
              <w:rPr>
                <w:sz w:val="18"/>
              </w:rPr>
              <w:t>-</w:t>
            </w:r>
          </w:p>
        </w:tc>
        <w:tc>
          <w:tcPr>
            <w:tcW w:w="506" w:type="dxa"/>
          </w:tcPr>
          <w:p>
            <w:pPr>
              <w:pStyle w:val="TableParagraph"/>
              <w:spacing w:before="2"/>
              <w:rPr>
                <w:b/>
                <w:sz w:val="23"/>
              </w:rPr>
            </w:pPr>
          </w:p>
          <w:p>
            <w:pPr>
              <w:pStyle w:val="TableParagraph"/>
              <w:ind w:right="147"/>
              <w:jc w:val="right"/>
              <w:rPr>
                <w:sz w:val="18"/>
              </w:rPr>
            </w:pPr>
            <w:r>
              <w:rPr>
                <w:sz w:val="18"/>
              </w:rPr>
              <w:t>J8</w:t>
            </w:r>
          </w:p>
        </w:tc>
        <w:tc>
          <w:tcPr>
            <w:tcW w:w="487" w:type="dxa"/>
          </w:tcPr>
          <w:p>
            <w:pPr>
              <w:pStyle w:val="TableParagraph"/>
              <w:spacing w:before="2"/>
              <w:rPr>
                <w:b/>
                <w:sz w:val="23"/>
              </w:rPr>
            </w:pPr>
          </w:p>
          <w:p>
            <w:pPr>
              <w:pStyle w:val="TableParagraph"/>
              <w:ind w:right="134"/>
              <w:jc w:val="right"/>
              <w:rPr>
                <w:sz w:val="18"/>
              </w:rPr>
            </w:pPr>
            <w:r>
              <w:rPr>
                <w:sz w:val="18"/>
              </w:rPr>
              <w:t>65</w:t>
            </w:r>
          </w:p>
        </w:tc>
        <w:tc>
          <w:tcPr>
            <w:tcW w:w="1855" w:type="dxa"/>
          </w:tcPr>
          <w:p>
            <w:pPr>
              <w:pStyle w:val="TableParagraph"/>
              <w:spacing w:before="2"/>
              <w:rPr>
                <w:b/>
                <w:sz w:val="23"/>
              </w:rPr>
            </w:pPr>
          </w:p>
          <w:p>
            <w:pPr>
              <w:pStyle w:val="TableParagraph"/>
              <w:ind w:left="47" w:right="46"/>
              <w:jc w:val="center"/>
              <w:rPr>
                <w:sz w:val="18"/>
              </w:rPr>
            </w:pPr>
            <w:r>
              <w:rPr>
                <w:sz w:val="18"/>
              </w:rPr>
              <w:t>PE12</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7"/>
              <w:ind w:left="30" w:right="28"/>
              <w:jc w:val="center"/>
              <w:rPr>
                <w:sz w:val="18"/>
              </w:rPr>
            </w:pPr>
            <w:r>
              <w:rPr>
                <w:sz w:val="18"/>
              </w:rPr>
              <w:t>TIM1_CH3N, SPI4_SCK, SAI2_SCK_B, FMC_D9,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61" w:right="51"/>
              <w:jc w:val="center"/>
              <w:rPr>
                <w:sz w:val="18"/>
              </w:rPr>
            </w:pPr>
            <w:r>
              <w:rPr>
                <w:sz w:val="18"/>
              </w:rPr>
              <w:t>44</w:t>
            </w:r>
          </w:p>
        </w:tc>
        <w:tc>
          <w:tcPr>
            <w:tcW w:w="460" w:type="dxa"/>
          </w:tcPr>
          <w:p>
            <w:pPr>
              <w:pStyle w:val="TableParagraph"/>
              <w:spacing w:before="2"/>
              <w:rPr>
                <w:b/>
                <w:sz w:val="23"/>
              </w:rPr>
            </w:pPr>
          </w:p>
          <w:p>
            <w:pPr>
              <w:pStyle w:val="TableParagraph"/>
              <w:ind w:left="8"/>
              <w:jc w:val="center"/>
              <w:rPr>
                <w:sz w:val="18"/>
              </w:rPr>
            </w:pPr>
            <w:r>
              <w:rPr>
                <w:sz w:val="18"/>
              </w:rPr>
              <w:t>-</w:t>
            </w:r>
          </w:p>
        </w:tc>
        <w:tc>
          <w:tcPr>
            <w:tcW w:w="506" w:type="dxa"/>
          </w:tcPr>
          <w:p>
            <w:pPr>
              <w:pStyle w:val="TableParagraph"/>
              <w:spacing w:before="2"/>
              <w:rPr>
                <w:b/>
                <w:sz w:val="23"/>
              </w:rPr>
            </w:pPr>
          </w:p>
          <w:p>
            <w:pPr>
              <w:pStyle w:val="TableParagraph"/>
              <w:ind w:right="132"/>
              <w:jc w:val="right"/>
              <w:rPr>
                <w:sz w:val="18"/>
              </w:rPr>
            </w:pPr>
            <w:r>
              <w:rPr>
                <w:sz w:val="18"/>
              </w:rPr>
              <w:t>K8</w:t>
            </w:r>
          </w:p>
        </w:tc>
        <w:tc>
          <w:tcPr>
            <w:tcW w:w="487" w:type="dxa"/>
          </w:tcPr>
          <w:p>
            <w:pPr>
              <w:pStyle w:val="TableParagraph"/>
              <w:spacing w:before="2"/>
              <w:rPr>
                <w:b/>
                <w:sz w:val="23"/>
              </w:rPr>
            </w:pPr>
          </w:p>
          <w:p>
            <w:pPr>
              <w:pStyle w:val="TableParagraph"/>
              <w:ind w:right="134"/>
              <w:jc w:val="right"/>
              <w:rPr>
                <w:sz w:val="18"/>
              </w:rPr>
            </w:pPr>
            <w:r>
              <w:rPr>
                <w:sz w:val="18"/>
              </w:rPr>
              <w:t>66</w:t>
            </w:r>
          </w:p>
        </w:tc>
        <w:tc>
          <w:tcPr>
            <w:tcW w:w="1855" w:type="dxa"/>
          </w:tcPr>
          <w:p>
            <w:pPr>
              <w:pStyle w:val="TableParagraph"/>
              <w:spacing w:before="2"/>
              <w:rPr>
                <w:b/>
                <w:sz w:val="23"/>
              </w:rPr>
            </w:pPr>
          </w:p>
          <w:p>
            <w:pPr>
              <w:pStyle w:val="TableParagraph"/>
              <w:ind w:left="47" w:right="45"/>
              <w:jc w:val="center"/>
              <w:rPr>
                <w:sz w:val="18"/>
              </w:rPr>
            </w:pPr>
            <w:r>
              <w:rPr>
                <w:sz w:val="18"/>
              </w:rPr>
              <w:t>PE13</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7"/>
              <w:ind w:left="30" w:right="30"/>
              <w:jc w:val="center"/>
              <w:rPr>
                <w:sz w:val="18"/>
              </w:rPr>
            </w:pPr>
            <w:r>
              <w:rPr>
                <w:sz w:val="18"/>
              </w:rPr>
              <w:t>TIM1_CH3, SPI4_MISO, SAI2_FS_B, FMC_D10,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61" w:right="51"/>
              <w:jc w:val="center"/>
              <w:rPr>
                <w:sz w:val="18"/>
              </w:rPr>
            </w:pPr>
            <w:r>
              <w:rPr>
                <w:sz w:val="18"/>
              </w:rPr>
              <w:t>45</w:t>
            </w:r>
          </w:p>
        </w:tc>
        <w:tc>
          <w:tcPr>
            <w:tcW w:w="460" w:type="dxa"/>
          </w:tcPr>
          <w:p>
            <w:pPr>
              <w:pStyle w:val="TableParagraph"/>
              <w:spacing w:before="2"/>
              <w:rPr>
                <w:b/>
                <w:sz w:val="23"/>
              </w:rPr>
            </w:pPr>
          </w:p>
          <w:p>
            <w:pPr>
              <w:pStyle w:val="TableParagraph"/>
              <w:ind w:left="8"/>
              <w:jc w:val="center"/>
              <w:rPr>
                <w:sz w:val="18"/>
              </w:rPr>
            </w:pPr>
            <w:r>
              <w:rPr>
                <w:sz w:val="18"/>
              </w:rPr>
              <w:t>-</w:t>
            </w:r>
          </w:p>
        </w:tc>
        <w:tc>
          <w:tcPr>
            <w:tcW w:w="506" w:type="dxa"/>
          </w:tcPr>
          <w:p>
            <w:pPr>
              <w:pStyle w:val="TableParagraph"/>
              <w:spacing w:before="2"/>
              <w:rPr>
                <w:b/>
                <w:sz w:val="23"/>
              </w:rPr>
            </w:pPr>
          </w:p>
          <w:p>
            <w:pPr>
              <w:pStyle w:val="TableParagraph"/>
              <w:ind w:right="143"/>
              <w:jc w:val="right"/>
              <w:rPr>
                <w:sz w:val="18"/>
              </w:rPr>
            </w:pPr>
            <w:r>
              <w:rPr>
                <w:sz w:val="18"/>
              </w:rPr>
              <w:t>L8</w:t>
            </w:r>
          </w:p>
        </w:tc>
        <w:tc>
          <w:tcPr>
            <w:tcW w:w="487" w:type="dxa"/>
          </w:tcPr>
          <w:p>
            <w:pPr>
              <w:pStyle w:val="TableParagraph"/>
              <w:spacing w:before="2"/>
              <w:rPr>
                <w:b/>
                <w:sz w:val="23"/>
              </w:rPr>
            </w:pPr>
          </w:p>
          <w:p>
            <w:pPr>
              <w:pStyle w:val="TableParagraph"/>
              <w:ind w:right="135"/>
              <w:jc w:val="right"/>
              <w:rPr>
                <w:sz w:val="18"/>
              </w:rPr>
            </w:pPr>
            <w:r>
              <w:rPr>
                <w:sz w:val="18"/>
              </w:rPr>
              <w:t>67</w:t>
            </w:r>
          </w:p>
        </w:tc>
        <w:tc>
          <w:tcPr>
            <w:tcW w:w="1855" w:type="dxa"/>
          </w:tcPr>
          <w:p>
            <w:pPr>
              <w:pStyle w:val="TableParagraph"/>
              <w:spacing w:before="2"/>
              <w:rPr>
                <w:b/>
                <w:sz w:val="23"/>
              </w:rPr>
            </w:pPr>
          </w:p>
          <w:p>
            <w:pPr>
              <w:pStyle w:val="TableParagraph"/>
              <w:ind w:left="47" w:right="47"/>
              <w:jc w:val="center"/>
              <w:rPr>
                <w:sz w:val="18"/>
              </w:rPr>
            </w:pPr>
            <w:r>
              <w:rPr>
                <w:sz w:val="18"/>
              </w:rPr>
              <w:t>PE14</w:t>
            </w:r>
          </w:p>
        </w:tc>
        <w:tc>
          <w:tcPr>
            <w:tcW w:w="417" w:type="dxa"/>
          </w:tcPr>
          <w:p>
            <w:pPr>
              <w:pStyle w:val="TableParagraph"/>
              <w:spacing w:before="2"/>
              <w:rPr>
                <w:b/>
                <w:sz w:val="23"/>
              </w:rPr>
            </w:pPr>
          </w:p>
          <w:p>
            <w:pPr>
              <w:pStyle w:val="TableParagraph"/>
              <w:ind w:left="61" w:right="62"/>
              <w:jc w:val="center"/>
              <w:rPr>
                <w:sz w:val="18"/>
              </w:rPr>
            </w:pPr>
            <w:r>
              <w:rPr>
                <w:sz w:val="18"/>
              </w:rPr>
              <w:t>I/O</w:t>
            </w:r>
          </w:p>
        </w:tc>
        <w:tc>
          <w:tcPr>
            <w:tcW w:w="392" w:type="dxa"/>
          </w:tcPr>
          <w:p>
            <w:pPr>
              <w:pStyle w:val="TableParagraph"/>
              <w:spacing w:before="2"/>
              <w:rPr>
                <w:b/>
                <w:sz w:val="23"/>
              </w:rPr>
            </w:pPr>
          </w:p>
          <w:p>
            <w:pPr>
              <w:pStyle w:val="TableParagraph"/>
              <w:ind w:left="35" w:right="34"/>
              <w:jc w:val="center"/>
              <w:rPr>
                <w:sz w:val="18"/>
              </w:rPr>
            </w:pPr>
            <w:r>
              <w:rPr>
                <w:sz w:val="18"/>
              </w:rPr>
              <w:t>FT</w:t>
            </w:r>
          </w:p>
        </w:tc>
        <w:tc>
          <w:tcPr>
            <w:tcW w:w="334" w:type="dxa"/>
          </w:tcPr>
          <w:p>
            <w:pPr>
              <w:pStyle w:val="TableParagraph"/>
              <w:spacing w:before="2"/>
              <w:rPr>
                <w:b/>
                <w:sz w:val="23"/>
              </w:rPr>
            </w:pPr>
          </w:p>
          <w:p>
            <w:pPr>
              <w:pStyle w:val="TableParagraph"/>
              <w:ind w:right="131"/>
              <w:jc w:val="right"/>
              <w:rPr>
                <w:sz w:val="18"/>
              </w:rPr>
            </w:pPr>
            <w:r>
              <w:rPr>
                <w:sz w:val="18"/>
              </w:rPr>
              <w:t>-</w:t>
            </w:r>
          </w:p>
        </w:tc>
        <w:tc>
          <w:tcPr>
            <w:tcW w:w="2322" w:type="dxa"/>
          </w:tcPr>
          <w:p>
            <w:pPr>
              <w:pStyle w:val="TableParagraph"/>
              <w:spacing w:line="254" w:lineRule="auto" w:before="47"/>
              <w:ind w:left="73" w:right="87" w:firstLine="13"/>
              <w:jc w:val="center"/>
              <w:rPr>
                <w:sz w:val="18"/>
              </w:rPr>
            </w:pPr>
            <w:r>
              <w:rPr>
                <w:sz w:val="18"/>
              </w:rPr>
              <w:t>TIM1_CH4, SPI4_MOSI, SAI2_MCLK_B,</w:t>
            </w:r>
            <w:r>
              <w:rPr>
                <w:spacing w:val="-23"/>
                <w:sz w:val="18"/>
              </w:rPr>
              <w:t> </w:t>
            </w:r>
            <w:r>
              <w:rPr>
                <w:spacing w:val="-3"/>
                <w:sz w:val="18"/>
              </w:rPr>
              <w:t>FMC_D11, </w:t>
            </w:r>
            <w:r>
              <w:rPr>
                <w:sz w:val="18"/>
              </w:rPr>
              <w:t>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61" w:right="51"/>
              <w:jc w:val="center"/>
              <w:rPr>
                <w:sz w:val="18"/>
              </w:rPr>
            </w:pPr>
            <w:r>
              <w:rPr>
                <w:sz w:val="18"/>
              </w:rPr>
              <w:t>46</w:t>
            </w:r>
          </w:p>
        </w:tc>
        <w:tc>
          <w:tcPr>
            <w:tcW w:w="460" w:type="dxa"/>
          </w:tcPr>
          <w:p>
            <w:pPr>
              <w:pStyle w:val="TableParagraph"/>
              <w:spacing w:before="156"/>
              <w:ind w:left="8"/>
              <w:jc w:val="center"/>
              <w:rPr>
                <w:sz w:val="18"/>
              </w:rPr>
            </w:pPr>
            <w:r>
              <w:rPr>
                <w:sz w:val="18"/>
              </w:rPr>
              <w:t>-</w:t>
            </w:r>
          </w:p>
        </w:tc>
        <w:tc>
          <w:tcPr>
            <w:tcW w:w="506" w:type="dxa"/>
          </w:tcPr>
          <w:p>
            <w:pPr>
              <w:pStyle w:val="TableParagraph"/>
              <w:spacing w:before="156"/>
              <w:ind w:right="117"/>
              <w:jc w:val="right"/>
              <w:rPr>
                <w:sz w:val="18"/>
              </w:rPr>
            </w:pPr>
            <w:r>
              <w:rPr>
                <w:sz w:val="18"/>
              </w:rPr>
              <w:t>M8</w:t>
            </w:r>
          </w:p>
        </w:tc>
        <w:tc>
          <w:tcPr>
            <w:tcW w:w="487" w:type="dxa"/>
          </w:tcPr>
          <w:p>
            <w:pPr>
              <w:pStyle w:val="TableParagraph"/>
              <w:spacing w:before="156"/>
              <w:ind w:right="134"/>
              <w:jc w:val="right"/>
              <w:rPr>
                <w:sz w:val="18"/>
              </w:rPr>
            </w:pPr>
            <w:r>
              <w:rPr>
                <w:sz w:val="18"/>
              </w:rPr>
              <w:t>68</w:t>
            </w:r>
          </w:p>
        </w:tc>
        <w:tc>
          <w:tcPr>
            <w:tcW w:w="1855" w:type="dxa"/>
          </w:tcPr>
          <w:p>
            <w:pPr>
              <w:pStyle w:val="TableParagraph"/>
              <w:spacing w:before="156"/>
              <w:ind w:left="47" w:right="46"/>
              <w:jc w:val="center"/>
              <w:rPr>
                <w:sz w:val="18"/>
              </w:rPr>
            </w:pPr>
            <w:r>
              <w:rPr>
                <w:sz w:val="18"/>
              </w:rPr>
              <w:t>PE15</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3"/>
              <w:jc w:val="center"/>
              <w:rPr>
                <w:sz w:val="18"/>
              </w:rPr>
            </w:pPr>
            <w:r>
              <w:rPr>
                <w:sz w:val="18"/>
              </w:rPr>
              <w:t>FT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4" w:lineRule="auto" w:before="47"/>
              <w:ind w:left="667" w:right="185" w:hanging="461"/>
              <w:rPr>
                <w:sz w:val="18"/>
              </w:rPr>
            </w:pPr>
            <w:r>
              <w:rPr>
                <w:sz w:val="18"/>
              </w:rPr>
              <w:t>TIM1_BKIN, FMC_D12, EVENTOUT</w:t>
            </w:r>
          </w:p>
        </w:tc>
        <w:tc>
          <w:tcPr>
            <w:tcW w:w="1579" w:type="dxa"/>
          </w:tcPr>
          <w:p>
            <w:pPr>
              <w:pStyle w:val="TableParagraph"/>
              <w:spacing w:before="156"/>
              <w:ind w:right="1"/>
              <w:jc w:val="center"/>
              <w:rPr>
                <w:sz w:val="18"/>
              </w:rPr>
            </w:pPr>
            <w:r>
              <w:rPr>
                <w:sz w:val="18"/>
              </w:rPr>
              <w:t>-</w:t>
            </w:r>
          </w:p>
        </w:tc>
      </w:tr>
      <w:tr>
        <w:trPr>
          <w:trHeight w:val="1430" w:hRule="atLeast"/>
        </w:trPr>
        <w:tc>
          <w:tcPr>
            <w:tcW w:w="401" w:type="dxa"/>
          </w:tcPr>
          <w:p>
            <w:pPr>
              <w:pStyle w:val="TableParagraph"/>
              <w:rPr>
                <w:b/>
                <w:sz w:val="20"/>
              </w:rPr>
            </w:pPr>
          </w:p>
          <w:p>
            <w:pPr>
              <w:pStyle w:val="TableParagraph"/>
              <w:rPr>
                <w:b/>
                <w:sz w:val="20"/>
              </w:rPr>
            </w:pPr>
          </w:p>
          <w:p>
            <w:pPr>
              <w:pStyle w:val="TableParagraph"/>
              <w:spacing w:before="136"/>
              <w:ind w:left="80" w:right="69"/>
              <w:jc w:val="center"/>
              <w:rPr>
                <w:sz w:val="18"/>
              </w:rPr>
            </w:pPr>
            <w:r>
              <w:rPr>
                <w:sz w:val="18"/>
              </w:rPr>
              <w:t>29</w:t>
            </w:r>
          </w:p>
        </w:tc>
        <w:tc>
          <w:tcPr>
            <w:tcW w:w="466" w:type="dxa"/>
          </w:tcPr>
          <w:p>
            <w:pPr>
              <w:pStyle w:val="TableParagraph"/>
              <w:rPr>
                <w:b/>
                <w:sz w:val="20"/>
              </w:rPr>
            </w:pPr>
          </w:p>
          <w:p>
            <w:pPr>
              <w:pStyle w:val="TableParagraph"/>
              <w:rPr>
                <w:b/>
                <w:sz w:val="20"/>
              </w:rPr>
            </w:pPr>
          </w:p>
          <w:p>
            <w:pPr>
              <w:pStyle w:val="TableParagraph"/>
              <w:spacing w:before="136"/>
              <w:ind w:left="61" w:right="52"/>
              <w:jc w:val="center"/>
              <w:rPr>
                <w:sz w:val="18"/>
              </w:rPr>
            </w:pPr>
            <w:r>
              <w:rPr>
                <w:sz w:val="18"/>
              </w:rPr>
              <w:t>47</w:t>
            </w:r>
          </w:p>
        </w:tc>
        <w:tc>
          <w:tcPr>
            <w:tcW w:w="460" w:type="dxa"/>
          </w:tcPr>
          <w:p>
            <w:pPr>
              <w:pStyle w:val="TableParagraph"/>
              <w:rPr>
                <w:b/>
                <w:sz w:val="20"/>
              </w:rPr>
            </w:pPr>
          </w:p>
          <w:p>
            <w:pPr>
              <w:pStyle w:val="TableParagraph"/>
              <w:rPr>
                <w:b/>
                <w:sz w:val="20"/>
              </w:rPr>
            </w:pPr>
          </w:p>
          <w:p>
            <w:pPr>
              <w:pStyle w:val="TableParagraph"/>
              <w:spacing w:before="136"/>
              <w:ind w:left="39" w:right="31"/>
              <w:jc w:val="center"/>
              <w:rPr>
                <w:sz w:val="18"/>
              </w:rPr>
            </w:pPr>
            <w:r>
              <w:rPr>
                <w:sz w:val="18"/>
              </w:rPr>
              <w:t>H4</w:t>
            </w:r>
          </w:p>
        </w:tc>
        <w:tc>
          <w:tcPr>
            <w:tcW w:w="506" w:type="dxa"/>
          </w:tcPr>
          <w:p>
            <w:pPr>
              <w:pStyle w:val="TableParagraph"/>
              <w:rPr>
                <w:b/>
                <w:sz w:val="20"/>
              </w:rPr>
            </w:pPr>
          </w:p>
          <w:p>
            <w:pPr>
              <w:pStyle w:val="TableParagraph"/>
              <w:rPr>
                <w:b/>
                <w:sz w:val="20"/>
              </w:rPr>
            </w:pPr>
          </w:p>
          <w:p>
            <w:pPr>
              <w:pStyle w:val="TableParagraph"/>
              <w:spacing w:before="136"/>
              <w:ind w:right="117"/>
              <w:jc w:val="right"/>
              <w:rPr>
                <w:sz w:val="18"/>
              </w:rPr>
            </w:pPr>
            <w:r>
              <w:rPr>
                <w:sz w:val="18"/>
              </w:rPr>
              <w:t>M9</w:t>
            </w:r>
          </w:p>
        </w:tc>
        <w:tc>
          <w:tcPr>
            <w:tcW w:w="487" w:type="dxa"/>
          </w:tcPr>
          <w:p>
            <w:pPr>
              <w:pStyle w:val="TableParagraph"/>
              <w:rPr>
                <w:b/>
                <w:sz w:val="20"/>
              </w:rPr>
            </w:pPr>
          </w:p>
          <w:p>
            <w:pPr>
              <w:pStyle w:val="TableParagraph"/>
              <w:rPr>
                <w:b/>
                <w:sz w:val="20"/>
              </w:rPr>
            </w:pPr>
          </w:p>
          <w:p>
            <w:pPr>
              <w:pStyle w:val="TableParagraph"/>
              <w:spacing w:before="136"/>
              <w:ind w:right="135"/>
              <w:jc w:val="right"/>
              <w:rPr>
                <w:sz w:val="18"/>
              </w:rPr>
            </w:pPr>
            <w:r>
              <w:rPr>
                <w:sz w:val="18"/>
              </w:rPr>
              <w:t>69</w:t>
            </w:r>
          </w:p>
        </w:tc>
        <w:tc>
          <w:tcPr>
            <w:tcW w:w="1855" w:type="dxa"/>
          </w:tcPr>
          <w:p>
            <w:pPr>
              <w:pStyle w:val="TableParagraph"/>
              <w:rPr>
                <w:b/>
                <w:sz w:val="20"/>
              </w:rPr>
            </w:pPr>
          </w:p>
          <w:p>
            <w:pPr>
              <w:pStyle w:val="TableParagraph"/>
              <w:rPr>
                <w:b/>
                <w:sz w:val="20"/>
              </w:rPr>
            </w:pPr>
          </w:p>
          <w:p>
            <w:pPr>
              <w:pStyle w:val="TableParagraph"/>
              <w:spacing w:before="136"/>
              <w:ind w:left="47" w:right="46"/>
              <w:jc w:val="center"/>
              <w:rPr>
                <w:sz w:val="18"/>
              </w:rPr>
            </w:pPr>
            <w:r>
              <w:rPr>
                <w:sz w:val="18"/>
              </w:rPr>
              <w:t>PB10</w:t>
            </w:r>
          </w:p>
        </w:tc>
        <w:tc>
          <w:tcPr>
            <w:tcW w:w="417" w:type="dxa"/>
          </w:tcPr>
          <w:p>
            <w:pPr>
              <w:pStyle w:val="TableParagraph"/>
              <w:rPr>
                <w:b/>
                <w:sz w:val="20"/>
              </w:rPr>
            </w:pPr>
          </w:p>
          <w:p>
            <w:pPr>
              <w:pStyle w:val="TableParagraph"/>
              <w:rPr>
                <w:b/>
                <w:sz w:val="20"/>
              </w:rPr>
            </w:pPr>
          </w:p>
          <w:p>
            <w:pPr>
              <w:pStyle w:val="TableParagraph"/>
              <w:spacing w:before="136"/>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6"/>
              <w:ind w:left="35" w:right="33"/>
              <w:jc w:val="center"/>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136"/>
              <w:ind w:right="130"/>
              <w:jc w:val="right"/>
              <w:rPr>
                <w:sz w:val="18"/>
              </w:rPr>
            </w:pPr>
            <w:r>
              <w:rPr>
                <w:sz w:val="18"/>
              </w:rPr>
              <w:t>-</w:t>
            </w:r>
          </w:p>
        </w:tc>
        <w:tc>
          <w:tcPr>
            <w:tcW w:w="2322" w:type="dxa"/>
          </w:tcPr>
          <w:p>
            <w:pPr>
              <w:pStyle w:val="TableParagraph"/>
              <w:spacing w:line="254" w:lineRule="auto" w:before="45"/>
              <w:ind w:left="115" w:right="115"/>
              <w:jc w:val="center"/>
              <w:rPr>
                <w:sz w:val="18"/>
              </w:rPr>
            </w:pPr>
            <w:r>
              <w:rPr>
                <w:sz w:val="18"/>
              </w:rPr>
              <w:t>TIM2_CH3, I2C2_SCL, SPI2_SCK/I2S2_CK, SAI1_SCK_A, USART3_TX, OTG_HS_ULPI_D3, EVENTOUT</w:t>
            </w:r>
          </w:p>
        </w:tc>
        <w:tc>
          <w:tcPr>
            <w:tcW w:w="1579" w:type="dxa"/>
          </w:tcPr>
          <w:p>
            <w:pPr>
              <w:pStyle w:val="TableParagraph"/>
              <w:rPr>
                <w:b/>
                <w:sz w:val="20"/>
              </w:rPr>
            </w:pPr>
          </w:p>
          <w:p>
            <w:pPr>
              <w:pStyle w:val="TableParagraph"/>
              <w:rPr>
                <w:b/>
                <w:sz w:val="20"/>
              </w:rPr>
            </w:pPr>
          </w:p>
          <w:p>
            <w:pPr>
              <w:pStyle w:val="TableParagraph"/>
              <w:spacing w:before="136"/>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8"/>
              <w:jc w:val="center"/>
              <w:rPr>
                <w:sz w:val="18"/>
              </w:rPr>
            </w:pPr>
            <w:r>
              <w:rPr>
                <w:sz w:val="18"/>
              </w:rPr>
              <w:t>-</w:t>
            </w:r>
          </w:p>
        </w:tc>
        <w:tc>
          <w:tcPr>
            <w:tcW w:w="460" w:type="dxa"/>
          </w:tcPr>
          <w:p>
            <w:pPr>
              <w:pStyle w:val="TableParagraph"/>
              <w:spacing w:before="2"/>
              <w:rPr>
                <w:b/>
                <w:sz w:val="23"/>
              </w:rPr>
            </w:pPr>
          </w:p>
          <w:p>
            <w:pPr>
              <w:pStyle w:val="TableParagraph"/>
              <w:ind w:left="9"/>
              <w:jc w:val="center"/>
              <w:rPr>
                <w:sz w:val="18"/>
              </w:rPr>
            </w:pPr>
            <w:r>
              <w:rPr>
                <w:sz w:val="18"/>
              </w:rPr>
              <w:t>-</w:t>
            </w:r>
          </w:p>
        </w:tc>
        <w:tc>
          <w:tcPr>
            <w:tcW w:w="506" w:type="dxa"/>
          </w:tcPr>
          <w:p>
            <w:pPr>
              <w:pStyle w:val="TableParagraph"/>
              <w:spacing w:before="2"/>
              <w:rPr>
                <w:b/>
                <w:sz w:val="23"/>
              </w:rPr>
            </w:pPr>
          </w:p>
          <w:p>
            <w:pPr>
              <w:pStyle w:val="TableParagraph"/>
              <w:ind w:right="68"/>
              <w:jc w:val="right"/>
              <w:rPr>
                <w:sz w:val="18"/>
              </w:rPr>
            </w:pPr>
            <w:r>
              <w:rPr>
                <w:sz w:val="18"/>
              </w:rPr>
              <w:t>M10</w:t>
            </w:r>
          </w:p>
        </w:tc>
        <w:tc>
          <w:tcPr>
            <w:tcW w:w="487" w:type="dxa"/>
          </w:tcPr>
          <w:p>
            <w:pPr>
              <w:pStyle w:val="TableParagraph"/>
              <w:spacing w:before="2"/>
              <w:rPr>
                <w:b/>
                <w:sz w:val="23"/>
              </w:rPr>
            </w:pPr>
          </w:p>
          <w:p>
            <w:pPr>
              <w:pStyle w:val="TableParagraph"/>
              <w:ind w:right="134"/>
              <w:jc w:val="right"/>
              <w:rPr>
                <w:sz w:val="18"/>
              </w:rPr>
            </w:pPr>
            <w:r>
              <w:rPr>
                <w:sz w:val="18"/>
              </w:rPr>
              <w:t>70</w:t>
            </w:r>
          </w:p>
        </w:tc>
        <w:tc>
          <w:tcPr>
            <w:tcW w:w="1855" w:type="dxa"/>
          </w:tcPr>
          <w:p>
            <w:pPr>
              <w:pStyle w:val="TableParagraph"/>
              <w:spacing w:before="2"/>
              <w:rPr>
                <w:b/>
                <w:sz w:val="23"/>
              </w:rPr>
            </w:pPr>
          </w:p>
          <w:p>
            <w:pPr>
              <w:pStyle w:val="TableParagraph"/>
              <w:ind w:left="47" w:right="45"/>
              <w:jc w:val="center"/>
              <w:rPr>
                <w:sz w:val="18"/>
              </w:rPr>
            </w:pPr>
            <w:r>
              <w:rPr>
                <w:sz w:val="18"/>
              </w:rPr>
              <w:t>PB11</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5"/>
              <w:ind w:left="73" w:right="86" w:firstLine="11"/>
              <w:jc w:val="center"/>
              <w:rPr>
                <w:sz w:val="18"/>
              </w:rPr>
            </w:pPr>
            <w:r>
              <w:rPr>
                <w:sz w:val="18"/>
              </w:rPr>
              <w:t>TIM2_CH4, I2C2_SDA, USART3_RX,</w:t>
            </w:r>
            <w:r>
              <w:rPr>
                <w:spacing w:val="-33"/>
                <w:sz w:val="18"/>
              </w:rPr>
              <w:t> </w:t>
            </w:r>
            <w:r>
              <w:rPr>
                <w:sz w:val="18"/>
              </w:rPr>
              <w:t>SAI2_SD_A,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329" w:hRule="atLeast"/>
        </w:trPr>
        <w:tc>
          <w:tcPr>
            <w:tcW w:w="401" w:type="dxa"/>
          </w:tcPr>
          <w:p>
            <w:pPr>
              <w:pStyle w:val="TableParagraph"/>
              <w:spacing w:before="45"/>
              <w:ind w:left="79" w:right="69"/>
              <w:jc w:val="center"/>
              <w:rPr>
                <w:sz w:val="18"/>
              </w:rPr>
            </w:pPr>
            <w:r>
              <w:rPr>
                <w:sz w:val="18"/>
              </w:rPr>
              <w:t>30</w:t>
            </w:r>
          </w:p>
        </w:tc>
        <w:tc>
          <w:tcPr>
            <w:tcW w:w="466" w:type="dxa"/>
          </w:tcPr>
          <w:p>
            <w:pPr>
              <w:pStyle w:val="TableParagraph"/>
              <w:spacing w:before="45"/>
              <w:ind w:left="61" w:right="53"/>
              <w:jc w:val="center"/>
              <w:rPr>
                <w:sz w:val="18"/>
              </w:rPr>
            </w:pPr>
            <w:r>
              <w:rPr>
                <w:sz w:val="18"/>
              </w:rPr>
              <w:t>48</w:t>
            </w:r>
          </w:p>
        </w:tc>
        <w:tc>
          <w:tcPr>
            <w:tcW w:w="460" w:type="dxa"/>
          </w:tcPr>
          <w:p>
            <w:pPr>
              <w:pStyle w:val="TableParagraph"/>
              <w:spacing w:before="45"/>
              <w:ind w:left="36" w:right="31"/>
              <w:jc w:val="center"/>
              <w:rPr>
                <w:sz w:val="18"/>
              </w:rPr>
            </w:pPr>
            <w:r>
              <w:rPr>
                <w:sz w:val="18"/>
              </w:rPr>
              <w:t>J3</w:t>
            </w:r>
          </w:p>
        </w:tc>
        <w:tc>
          <w:tcPr>
            <w:tcW w:w="506" w:type="dxa"/>
          </w:tcPr>
          <w:p>
            <w:pPr>
              <w:pStyle w:val="TableParagraph"/>
              <w:spacing w:before="45"/>
              <w:ind w:right="127"/>
              <w:jc w:val="right"/>
              <w:rPr>
                <w:sz w:val="18"/>
              </w:rPr>
            </w:pPr>
            <w:r>
              <w:rPr>
                <w:sz w:val="18"/>
              </w:rPr>
              <w:t>H7</w:t>
            </w:r>
          </w:p>
        </w:tc>
        <w:tc>
          <w:tcPr>
            <w:tcW w:w="487" w:type="dxa"/>
          </w:tcPr>
          <w:p>
            <w:pPr>
              <w:pStyle w:val="TableParagraph"/>
              <w:spacing w:before="45"/>
              <w:ind w:right="135"/>
              <w:jc w:val="right"/>
              <w:rPr>
                <w:sz w:val="18"/>
              </w:rPr>
            </w:pPr>
            <w:r>
              <w:rPr>
                <w:sz w:val="18"/>
              </w:rPr>
              <w:t>71</w:t>
            </w:r>
          </w:p>
        </w:tc>
        <w:tc>
          <w:tcPr>
            <w:tcW w:w="1855" w:type="dxa"/>
          </w:tcPr>
          <w:p>
            <w:pPr>
              <w:pStyle w:val="TableParagraph"/>
              <w:spacing w:before="45"/>
              <w:ind w:left="47" w:right="46"/>
              <w:jc w:val="center"/>
              <w:rPr>
                <w:sz w:val="18"/>
              </w:rPr>
            </w:pPr>
            <w:r>
              <w:rPr>
                <w:sz w:val="18"/>
              </w:rPr>
              <w:t>VCAP_1</w:t>
            </w:r>
          </w:p>
        </w:tc>
        <w:tc>
          <w:tcPr>
            <w:tcW w:w="417" w:type="dxa"/>
          </w:tcPr>
          <w:p>
            <w:pPr>
              <w:pStyle w:val="TableParagraph"/>
              <w:spacing w:before="45"/>
              <w:ind w:left="1"/>
              <w:jc w:val="center"/>
              <w:rPr>
                <w:sz w:val="18"/>
              </w:rPr>
            </w:pPr>
            <w:r>
              <w:rPr>
                <w:sz w:val="18"/>
              </w:rPr>
              <w:t>S</w:t>
            </w:r>
          </w:p>
        </w:tc>
        <w:tc>
          <w:tcPr>
            <w:tcW w:w="392" w:type="dxa"/>
          </w:tcPr>
          <w:p>
            <w:pPr>
              <w:pStyle w:val="TableParagraph"/>
              <w:spacing w:before="45"/>
              <w:ind w:left="1"/>
              <w:jc w:val="center"/>
              <w:rPr>
                <w:sz w:val="18"/>
              </w:rPr>
            </w:pPr>
            <w:r>
              <w:rPr>
                <w:sz w:val="18"/>
              </w:rPr>
              <w:t>-</w:t>
            </w:r>
          </w:p>
        </w:tc>
        <w:tc>
          <w:tcPr>
            <w:tcW w:w="334" w:type="dxa"/>
          </w:tcPr>
          <w:p>
            <w:pPr>
              <w:pStyle w:val="TableParagraph"/>
              <w:spacing w:before="45"/>
              <w:ind w:right="130"/>
              <w:jc w:val="right"/>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jc w:val="center"/>
              <w:rPr>
                <w:sz w:val="18"/>
              </w:rPr>
            </w:pPr>
            <w:r>
              <w:rPr>
                <w:sz w:val="18"/>
              </w:rPr>
              <w:t>-</w:t>
            </w:r>
          </w:p>
        </w:tc>
      </w:tr>
      <w:tr>
        <w:trPr>
          <w:trHeight w:val="330" w:hRule="atLeast"/>
        </w:trPr>
        <w:tc>
          <w:tcPr>
            <w:tcW w:w="401" w:type="dxa"/>
          </w:tcPr>
          <w:p>
            <w:pPr>
              <w:pStyle w:val="TableParagraph"/>
              <w:spacing w:before="47"/>
              <w:ind w:left="80" w:right="69"/>
              <w:jc w:val="center"/>
              <w:rPr>
                <w:sz w:val="18"/>
              </w:rPr>
            </w:pPr>
            <w:r>
              <w:rPr>
                <w:sz w:val="18"/>
              </w:rPr>
              <w:t>31</w:t>
            </w:r>
          </w:p>
        </w:tc>
        <w:tc>
          <w:tcPr>
            <w:tcW w:w="466" w:type="dxa"/>
          </w:tcPr>
          <w:p>
            <w:pPr>
              <w:pStyle w:val="TableParagraph"/>
              <w:spacing w:before="47"/>
              <w:ind w:left="61" w:right="51"/>
              <w:jc w:val="center"/>
              <w:rPr>
                <w:sz w:val="18"/>
              </w:rPr>
            </w:pPr>
            <w:r>
              <w:rPr>
                <w:sz w:val="18"/>
              </w:rPr>
              <w:t>49</w:t>
            </w:r>
          </w:p>
        </w:tc>
        <w:tc>
          <w:tcPr>
            <w:tcW w:w="460" w:type="dxa"/>
          </w:tcPr>
          <w:p>
            <w:pPr>
              <w:pStyle w:val="TableParagraph"/>
              <w:spacing w:before="47"/>
              <w:ind w:left="39" w:right="31"/>
              <w:jc w:val="center"/>
              <w:rPr>
                <w:sz w:val="18"/>
              </w:rPr>
            </w:pPr>
            <w:r>
              <w:rPr>
                <w:sz w:val="18"/>
              </w:rPr>
              <w:t>H3</w:t>
            </w:r>
          </w:p>
        </w:tc>
        <w:tc>
          <w:tcPr>
            <w:tcW w:w="506" w:type="dxa"/>
          </w:tcPr>
          <w:p>
            <w:pPr>
              <w:pStyle w:val="TableParagraph"/>
              <w:spacing w:before="47"/>
              <w:ind w:left="6"/>
              <w:jc w:val="center"/>
              <w:rPr>
                <w:sz w:val="18"/>
              </w:rPr>
            </w:pPr>
            <w:r>
              <w:rPr>
                <w:sz w:val="18"/>
              </w:rPr>
              <w:t>-</w:t>
            </w:r>
          </w:p>
        </w:tc>
        <w:tc>
          <w:tcPr>
            <w:tcW w:w="487" w:type="dxa"/>
          </w:tcPr>
          <w:p>
            <w:pPr>
              <w:pStyle w:val="TableParagraph"/>
              <w:spacing w:before="47"/>
              <w:ind w:right="204"/>
              <w:jc w:val="right"/>
              <w:rPr>
                <w:sz w:val="18"/>
              </w:rPr>
            </w:pPr>
            <w:r>
              <w:rPr>
                <w:sz w:val="18"/>
              </w:rPr>
              <w:t>-</w:t>
            </w:r>
          </w:p>
        </w:tc>
        <w:tc>
          <w:tcPr>
            <w:tcW w:w="1855" w:type="dxa"/>
          </w:tcPr>
          <w:p>
            <w:pPr>
              <w:pStyle w:val="TableParagraph"/>
              <w:spacing w:before="47"/>
              <w:ind w:left="47" w:right="46"/>
              <w:jc w:val="center"/>
              <w:rPr>
                <w:sz w:val="18"/>
              </w:rPr>
            </w:pPr>
            <w:r>
              <w:rPr>
                <w:sz w:val="18"/>
              </w:rPr>
              <w:t>VSS</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30"/>
              <w:jc w:val="right"/>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329" w:hRule="atLeast"/>
        </w:trPr>
        <w:tc>
          <w:tcPr>
            <w:tcW w:w="401" w:type="dxa"/>
          </w:tcPr>
          <w:p>
            <w:pPr>
              <w:pStyle w:val="TableParagraph"/>
              <w:spacing w:before="45"/>
              <w:ind w:left="80" w:right="69"/>
              <w:jc w:val="center"/>
              <w:rPr>
                <w:sz w:val="18"/>
              </w:rPr>
            </w:pPr>
            <w:r>
              <w:rPr>
                <w:sz w:val="18"/>
              </w:rPr>
              <w:t>32</w:t>
            </w:r>
          </w:p>
        </w:tc>
        <w:tc>
          <w:tcPr>
            <w:tcW w:w="466" w:type="dxa"/>
          </w:tcPr>
          <w:p>
            <w:pPr>
              <w:pStyle w:val="TableParagraph"/>
              <w:spacing w:before="45"/>
              <w:ind w:left="61" w:right="52"/>
              <w:jc w:val="center"/>
              <w:rPr>
                <w:sz w:val="18"/>
              </w:rPr>
            </w:pPr>
            <w:r>
              <w:rPr>
                <w:sz w:val="18"/>
              </w:rPr>
              <w:t>50</w:t>
            </w:r>
          </w:p>
        </w:tc>
        <w:tc>
          <w:tcPr>
            <w:tcW w:w="460" w:type="dxa"/>
          </w:tcPr>
          <w:p>
            <w:pPr>
              <w:pStyle w:val="TableParagraph"/>
              <w:spacing w:before="45"/>
              <w:ind w:left="37" w:right="31"/>
              <w:jc w:val="center"/>
              <w:rPr>
                <w:sz w:val="18"/>
              </w:rPr>
            </w:pPr>
            <w:r>
              <w:rPr>
                <w:sz w:val="18"/>
              </w:rPr>
              <w:t>J2</w:t>
            </w:r>
          </w:p>
        </w:tc>
        <w:tc>
          <w:tcPr>
            <w:tcW w:w="506" w:type="dxa"/>
          </w:tcPr>
          <w:p>
            <w:pPr>
              <w:pStyle w:val="TableParagraph"/>
              <w:spacing w:before="45"/>
              <w:ind w:right="121"/>
              <w:jc w:val="right"/>
              <w:rPr>
                <w:sz w:val="18"/>
              </w:rPr>
            </w:pPr>
            <w:r>
              <w:rPr>
                <w:sz w:val="18"/>
              </w:rPr>
              <w:t>G7</w:t>
            </w:r>
          </w:p>
        </w:tc>
        <w:tc>
          <w:tcPr>
            <w:tcW w:w="487" w:type="dxa"/>
          </w:tcPr>
          <w:p>
            <w:pPr>
              <w:pStyle w:val="TableParagraph"/>
              <w:spacing w:before="45"/>
              <w:ind w:right="134"/>
              <w:jc w:val="right"/>
              <w:rPr>
                <w:sz w:val="18"/>
              </w:rPr>
            </w:pPr>
            <w:r>
              <w:rPr>
                <w:sz w:val="18"/>
              </w:rPr>
              <w:t>72</w:t>
            </w:r>
          </w:p>
        </w:tc>
        <w:tc>
          <w:tcPr>
            <w:tcW w:w="1855" w:type="dxa"/>
          </w:tcPr>
          <w:p>
            <w:pPr>
              <w:pStyle w:val="TableParagraph"/>
              <w:spacing w:before="45"/>
              <w:ind w:left="47" w:right="46"/>
              <w:jc w:val="center"/>
              <w:rPr>
                <w:sz w:val="18"/>
              </w:rPr>
            </w:pPr>
            <w:r>
              <w:rPr>
                <w:sz w:val="18"/>
              </w:rPr>
              <w:t>VDD</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30"/>
              <w:jc w:val="right"/>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1430" w:hRule="atLeast"/>
        </w:trPr>
        <w:tc>
          <w:tcPr>
            <w:tcW w:w="401" w:type="dxa"/>
          </w:tcPr>
          <w:p>
            <w:pPr>
              <w:pStyle w:val="TableParagraph"/>
              <w:rPr>
                <w:b/>
                <w:sz w:val="20"/>
              </w:rPr>
            </w:pPr>
          </w:p>
          <w:p>
            <w:pPr>
              <w:pStyle w:val="TableParagraph"/>
              <w:rPr>
                <w:b/>
                <w:sz w:val="20"/>
              </w:rPr>
            </w:pPr>
          </w:p>
          <w:p>
            <w:pPr>
              <w:pStyle w:val="TableParagraph"/>
              <w:spacing w:before="136"/>
              <w:ind w:left="80" w:right="69"/>
              <w:jc w:val="center"/>
              <w:rPr>
                <w:sz w:val="18"/>
              </w:rPr>
            </w:pPr>
            <w:r>
              <w:rPr>
                <w:sz w:val="18"/>
              </w:rPr>
              <w:t>33</w:t>
            </w:r>
          </w:p>
        </w:tc>
        <w:tc>
          <w:tcPr>
            <w:tcW w:w="466" w:type="dxa"/>
          </w:tcPr>
          <w:p>
            <w:pPr>
              <w:pStyle w:val="TableParagraph"/>
              <w:rPr>
                <w:b/>
                <w:sz w:val="20"/>
              </w:rPr>
            </w:pPr>
          </w:p>
          <w:p>
            <w:pPr>
              <w:pStyle w:val="TableParagraph"/>
              <w:rPr>
                <w:b/>
                <w:sz w:val="20"/>
              </w:rPr>
            </w:pPr>
          </w:p>
          <w:p>
            <w:pPr>
              <w:pStyle w:val="TableParagraph"/>
              <w:spacing w:before="136"/>
              <w:ind w:left="61" w:right="52"/>
              <w:jc w:val="center"/>
              <w:rPr>
                <w:sz w:val="18"/>
              </w:rPr>
            </w:pPr>
            <w:r>
              <w:rPr>
                <w:sz w:val="18"/>
              </w:rPr>
              <w:t>51</w:t>
            </w:r>
          </w:p>
        </w:tc>
        <w:tc>
          <w:tcPr>
            <w:tcW w:w="460" w:type="dxa"/>
          </w:tcPr>
          <w:p>
            <w:pPr>
              <w:pStyle w:val="TableParagraph"/>
              <w:rPr>
                <w:b/>
                <w:sz w:val="20"/>
              </w:rPr>
            </w:pPr>
          </w:p>
          <w:p>
            <w:pPr>
              <w:pStyle w:val="TableParagraph"/>
              <w:rPr>
                <w:b/>
                <w:sz w:val="20"/>
              </w:rPr>
            </w:pPr>
          </w:p>
          <w:p>
            <w:pPr>
              <w:pStyle w:val="TableParagraph"/>
              <w:spacing w:before="136"/>
              <w:ind w:left="39" w:right="31"/>
              <w:jc w:val="center"/>
              <w:rPr>
                <w:sz w:val="18"/>
              </w:rPr>
            </w:pPr>
            <w:r>
              <w:rPr>
                <w:sz w:val="18"/>
              </w:rPr>
              <w:t>G4</w:t>
            </w:r>
          </w:p>
        </w:tc>
        <w:tc>
          <w:tcPr>
            <w:tcW w:w="506" w:type="dxa"/>
          </w:tcPr>
          <w:p>
            <w:pPr>
              <w:pStyle w:val="TableParagraph"/>
              <w:rPr>
                <w:b/>
                <w:sz w:val="20"/>
              </w:rPr>
            </w:pPr>
          </w:p>
          <w:p>
            <w:pPr>
              <w:pStyle w:val="TableParagraph"/>
              <w:rPr>
                <w:b/>
                <w:sz w:val="20"/>
              </w:rPr>
            </w:pPr>
          </w:p>
          <w:p>
            <w:pPr>
              <w:pStyle w:val="TableParagraph"/>
              <w:spacing w:before="136"/>
              <w:ind w:right="75"/>
              <w:jc w:val="right"/>
              <w:rPr>
                <w:sz w:val="18"/>
              </w:rPr>
            </w:pPr>
            <w:r>
              <w:rPr>
                <w:sz w:val="18"/>
              </w:rPr>
              <w:t>M11</w:t>
            </w:r>
          </w:p>
        </w:tc>
        <w:tc>
          <w:tcPr>
            <w:tcW w:w="487" w:type="dxa"/>
          </w:tcPr>
          <w:p>
            <w:pPr>
              <w:pStyle w:val="TableParagraph"/>
              <w:rPr>
                <w:b/>
                <w:sz w:val="20"/>
              </w:rPr>
            </w:pPr>
          </w:p>
          <w:p>
            <w:pPr>
              <w:pStyle w:val="TableParagraph"/>
              <w:rPr>
                <w:b/>
                <w:sz w:val="20"/>
              </w:rPr>
            </w:pPr>
          </w:p>
          <w:p>
            <w:pPr>
              <w:pStyle w:val="TableParagraph"/>
              <w:spacing w:before="136"/>
              <w:ind w:right="135"/>
              <w:jc w:val="right"/>
              <w:rPr>
                <w:sz w:val="18"/>
              </w:rPr>
            </w:pPr>
            <w:r>
              <w:rPr>
                <w:sz w:val="18"/>
              </w:rPr>
              <w:t>73</w:t>
            </w:r>
          </w:p>
        </w:tc>
        <w:tc>
          <w:tcPr>
            <w:tcW w:w="1855" w:type="dxa"/>
          </w:tcPr>
          <w:p>
            <w:pPr>
              <w:pStyle w:val="TableParagraph"/>
              <w:rPr>
                <w:b/>
                <w:sz w:val="20"/>
              </w:rPr>
            </w:pPr>
          </w:p>
          <w:p>
            <w:pPr>
              <w:pStyle w:val="TableParagraph"/>
              <w:rPr>
                <w:b/>
                <w:sz w:val="20"/>
              </w:rPr>
            </w:pPr>
          </w:p>
          <w:p>
            <w:pPr>
              <w:pStyle w:val="TableParagraph"/>
              <w:spacing w:before="136"/>
              <w:ind w:left="47" w:right="46"/>
              <w:jc w:val="center"/>
              <w:rPr>
                <w:sz w:val="18"/>
              </w:rPr>
            </w:pPr>
            <w:r>
              <w:rPr>
                <w:sz w:val="18"/>
              </w:rPr>
              <w:t>PB12</w:t>
            </w:r>
          </w:p>
        </w:tc>
        <w:tc>
          <w:tcPr>
            <w:tcW w:w="417" w:type="dxa"/>
          </w:tcPr>
          <w:p>
            <w:pPr>
              <w:pStyle w:val="TableParagraph"/>
              <w:rPr>
                <w:b/>
                <w:sz w:val="20"/>
              </w:rPr>
            </w:pPr>
          </w:p>
          <w:p>
            <w:pPr>
              <w:pStyle w:val="TableParagraph"/>
              <w:rPr>
                <w:b/>
                <w:sz w:val="20"/>
              </w:rPr>
            </w:pPr>
          </w:p>
          <w:p>
            <w:pPr>
              <w:pStyle w:val="TableParagraph"/>
              <w:spacing w:before="136"/>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6"/>
              <w:ind w:left="35" w:right="33"/>
              <w:jc w:val="center"/>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136"/>
              <w:ind w:right="130"/>
              <w:jc w:val="right"/>
              <w:rPr>
                <w:sz w:val="18"/>
              </w:rPr>
            </w:pPr>
            <w:r>
              <w:rPr>
                <w:sz w:val="18"/>
              </w:rPr>
              <w:t>-</w:t>
            </w:r>
          </w:p>
        </w:tc>
        <w:tc>
          <w:tcPr>
            <w:tcW w:w="2322" w:type="dxa"/>
          </w:tcPr>
          <w:p>
            <w:pPr>
              <w:pStyle w:val="TableParagraph"/>
              <w:spacing w:line="254" w:lineRule="auto" w:before="45"/>
              <w:ind w:left="108" w:right="105" w:hanging="1"/>
              <w:jc w:val="center"/>
              <w:rPr>
                <w:sz w:val="18"/>
              </w:rPr>
            </w:pPr>
            <w:r>
              <w:rPr>
                <w:sz w:val="18"/>
              </w:rPr>
              <w:t>TIM1_BKIN, I2C2_SMBA, SPI2_NSS/I2S2_WS, SAI1_SCK_B, USART3_CK, CAN2_RX, OTG_HS_ULPI_D5, OTG_HS_ID, </w:t>
            </w:r>
            <w:r>
              <w:rPr>
                <w:spacing w:val="-3"/>
                <w:sz w:val="18"/>
              </w:rPr>
              <w:t>EVENTOUT</w:t>
            </w:r>
          </w:p>
        </w:tc>
        <w:tc>
          <w:tcPr>
            <w:tcW w:w="1579" w:type="dxa"/>
          </w:tcPr>
          <w:p>
            <w:pPr>
              <w:pStyle w:val="TableParagraph"/>
              <w:rPr>
                <w:b/>
                <w:sz w:val="20"/>
              </w:rPr>
            </w:pPr>
          </w:p>
          <w:p>
            <w:pPr>
              <w:pStyle w:val="TableParagraph"/>
              <w:rPr>
                <w:b/>
                <w:sz w:val="20"/>
              </w:rPr>
            </w:pPr>
          </w:p>
          <w:p>
            <w:pPr>
              <w:pStyle w:val="TableParagraph"/>
              <w:spacing w:before="136"/>
              <w:ind w:right="1"/>
              <w:jc w:val="center"/>
              <w:rPr>
                <w:sz w:val="18"/>
              </w:rPr>
            </w:pPr>
            <w:r>
              <w:rPr>
                <w:sz w:val="18"/>
              </w:rPr>
              <w:t>-</w:t>
            </w:r>
          </w:p>
        </w:tc>
      </w:tr>
    </w:tbl>
    <w:p>
      <w:pPr>
        <w:spacing w:after="0"/>
        <w:jc w:val="center"/>
        <w:rPr>
          <w:sz w:val="18"/>
        </w:rPr>
        <w:sectPr>
          <w:footerReference w:type="default" r:id="rId42"/>
          <w:footerReference w:type="even" r:id="rId43"/>
          <w:pgSz w:w="11900" w:h="16840"/>
          <w:pgMar w:footer="1899" w:header="1172" w:top="1660" w:bottom="2080" w:left="1240" w:right="0"/>
          <w:pgNumType w:start="51"/>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1199" w:hRule="atLeast"/>
        </w:trPr>
        <w:tc>
          <w:tcPr>
            <w:tcW w:w="401" w:type="dxa"/>
            <w:tcBorders>
              <w:top w:val="single" w:sz="12" w:space="0" w:color="000000"/>
            </w:tcBorders>
          </w:tcPr>
          <w:p>
            <w:pPr>
              <w:pStyle w:val="TableParagraph"/>
              <w:rPr>
                <w:b/>
                <w:sz w:val="20"/>
              </w:rPr>
            </w:pPr>
          </w:p>
          <w:p>
            <w:pPr>
              <w:pStyle w:val="TableParagraph"/>
              <w:spacing w:before="4"/>
              <w:rPr>
                <w:b/>
                <w:sz w:val="21"/>
              </w:rPr>
            </w:pPr>
          </w:p>
          <w:p>
            <w:pPr>
              <w:pStyle w:val="TableParagraph"/>
              <w:ind w:left="80" w:right="69"/>
              <w:jc w:val="center"/>
              <w:rPr>
                <w:sz w:val="18"/>
              </w:rPr>
            </w:pPr>
            <w:r>
              <w:rPr>
                <w:sz w:val="18"/>
              </w:rPr>
              <w:t>34</w:t>
            </w:r>
          </w:p>
        </w:tc>
        <w:tc>
          <w:tcPr>
            <w:tcW w:w="466" w:type="dxa"/>
            <w:tcBorders>
              <w:top w:val="single" w:sz="12" w:space="0" w:color="000000"/>
            </w:tcBorders>
          </w:tcPr>
          <w:p>
            <w:pPr>
              <w:pStyle w:val="TableParagraph"/>
              <w:rPr>
                <w:b/>
                <w:sz w:val="20"/>
              </w:rPr>
            </w:pPr>
          </w:p>
          <w:p>
            <w:pPr>
              <w:pStyle w:val="TableParagraph"/>
              <w:spacing w:before="4"/>
              <w:rPr>
                <w:b/>
                <w:sz w:val="21"/>
              </w:rPr>
            </w:pPr>
          </w:p>
          <w:p>
            <w:pPr>
              <w:pStyle w:val="TableParagraph"/>
              <w:ind w:left="61" w:right="51"/>
              <w:jc w:val="center"/>
              <w:rPr>
                <w:sz w:val="18"/>
              </w:rPr>
            </w:pPr>
            <w:r>
              <w:rPr>
                <w:sz w:val="18"/>
              </w:rPr>
              <w:t>52</w:t>
            </w:r>
          </w:p>
        </w:tc>
        <w:tc>
          <w:tcPr>
            <w:tcW w:w="460" w:type="dxa"/>
            <w:tcBorders>
              <w:top w:val="single" w:sz="12" w:space="0" w:color="000000"/>
            </w:tcBorders>
          </w:tcPr>
          <w:p>
            <w:pPr>
              <w:pStyle w:val="TableParagraph"/>
              <w:rPr>
                <w:b/>
                <w:sz w:val="20"/>
              </w:rPr>
            </w:pPr>
          </w:p>
          <w:p>
            <w:pPr>
              <w:pStyle w:val="TableParagraph"/>
              <w:spacing w:before="4"/>
              <w:rPr>
                <w:b/>
                <w:sz w:val="21"/>
              </w:rPr>
            </w:pPr>
          </w:p>
          <w:p>
            <w:pPr>
              <w:pStyle w:val="TableParagraph"/>
              <w:ind w:left="39" w:right="31"/>
              <w:jc w:val="center"/>
              <w:rPr>
                <w:sz w:val="18"/>
              </w:rPr>
            </w:pPr>
            <w:r>
              <w:rPr>
                <w:sz w:val="18"/>
              </w:rPr>
              <w:t>H2</w:t>
            </w:r>
          </w:p>
        </w:tc>
        <w:tc>
          <w:tcPr>
            <w:tcW w:w="506" w:type="dxa"/>
            <w:tcBorders>
              <w:top w:val="single" w:sz="12" w:space="0" w:color="000000"/>
            </w:tcBorders>
          </w:tcPr>
          <w:p>
            <w:pPr>
              <w:pStyle w:val="TableParagraph"/>
              <w:rPr>
                <w:b/>
                <w:sz w:val="20"/>
              </w:rPr>
            </w:pPr>
          </w:p>
          <w:p>
            <w:pPr>
              <w:pStyle w:val="TableParagraph"/>
              <w:spacing w:before="4"/>
              <w:rPr>
                <w:b/>
                <w:sz w:val="21"/>
              </w:rPr>
            </w:pPr>
          </w:p>
          <w:p>
            <w:pPr>
              <w:pStyle w:val="TableParagraph"/>
              <w:ind w:right="68"/>
              <w:jc w:val="right"/>
              <w:rPr>
                <w:sz w:val="18"/>
              </w:rPr>
            </w:pPr>
            <w:r>
              <w:rPr>
                <w:sz w:val="18"/>
              </w:rPr>
              <w:t>M12</w:t>
            </w:r>
          </w:p>
        </w:tc>
        <w:tc>
          <w:tcPr>
            <w:tcW w:w="487" w:type="dxa"/>
            <w:tcBorders>
              <w:top w:val="single" w:sz="12" w:space="0" w:color="000000"/>
            </w:tcBorders>
          </w:tcPr>
          <w:p>
            <w:pPr>
              <w:pStyle w:val="TableParagraph"/>
              <w:rPr>
                <w:b/>
                <w:sz w:val="20"/>
              </w:rPr>
            </w:pPr>
          </w:p>
          <w:p>
            <w:pPr>
              <w:pStyle w:val="TableParagraph"/>
              <w:spacing w:before="4"/>
              <w:rPr>
                <w:b/>
                <w:sz w:val="21"/>
              </w:rPr>
            </w:pPr>
          </w:p>
          <w:p>
            <w:pPr>
              <w:pStyle w:val="TableParagraph"/>
              <w:ind w:left="139"/>
              <w:rPr>
                <w:sz w:val="18"/>
              </w:rPr>
            </w:pPr>
            <w:r>
              <w:rPr>
                <w:sz w:val="18"/>
              </w:rPr>
              <w:t>74</w:t>
            </w:r>
          </w:p>
        </w:tc>
        <w:tc>
          <w:tcPr>
            <w:tcW w:w="1855" w:type="dxa"/>
            <w:tcBorders>
              <w:top w:val="single" w:sz="12" w:space="0" w:color="000000"/>
            </w:tcBorders>
          </w:tcPr>
          <w:p>
            <w:pPr>
              <w:pStyle w:val="TableParagraph"/>
              <w:rPr>
                <w:b/>
                <w:sz w:val="20"/>
              </w:rPr>
            </w:pPr>
          </w:p>
          <w:p>
            <w:pPr>
              <w:pStyle w:val="TableParagraph"/>
              <w:spacing w:before="4"/>
              <w:rPr>
                <w:b/>
                <w:sz w:val="21"/>
              </w:rPr>
            </w:pPr>
          </w:p>
          <w:p>
            <w:pPr>
              <w:pStyle w:val="TableParagraph"/>
              <w:ind w:left="47" w:right="46"/>
              <w:jc w:val="center"/>
              <w:rPr>
                <w:sz w:val="18"/>
              </w:rPr>
            </w:pPr>
            <w:r>
              <w:rPr>
                <w:sz w:val="18"/>
              </w:rPr>
              <w:t>PB13</w:t>
            </w:r>
          </w:p>
        </w:tc>
        <w:tc>
          <w:tcPr>
            <w:tcW w:w="417" w:type="dxa"/>
            <w:tcBorders>
              <w:top w:val="single" w:sz="12" w:space="0" w:color="000000"/>
            </w:tcBorders>
          </w:tcPr>
          <w:p>
            <w:pPr>
              <w:pStyle w:val="TableParagraph"/>
              <w:rPr>
                <w:b/>
                <w:sz w:val="20"/>
              </w:rPr>
            </w:pPr>
          </w:p>
          <w:p>
            <w:pPr>
              <w:pStyle w:val="TableParagraph"/>
              <w:spacing w:before="4"/>
              <w:rPr>
                <w:b/>
                <w:sz w:val="21"/>
              </w:rPr>
            </w:pPr>
          </w:p>
          <w:p>
            <w:pPr>
              <w:pStyle w:val="TableParagraph"/>
              <w:ind w:left="62"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spacing w:before="4"/>
              <w:rPr>
                <w:b/>
                <w:sz w:val="21"/>
              </w:rPr>
            </w:pPr>
          </w:p>
          <w:p>
            <w:pPr>
              <w:pStyle w:val="TableParagraph"/>
              <w:ind w:left="35" w:right="33"/>
              <w:jc w:val="center"/>
              <w:rPr>
                <w:sz w:val="18"/>
              </w:rPr>
            </w:pPr>
            <w:r>
              <w:rPr>
                <w:sz w:val="18"/>
              </w:rPr>
              <w:t>FT</w:t>
            </w:r>
          </w:p>
        </w:tc>
        <w:tc>
          <w:tcPr>
            <w:tcW w:w="334" w:type="dxa"/>
            <w:tcBorders>
              <w:top w:val="single" w:sz="12" w:space="0" w:color="000000"/>
            </w:tcBorders>
          </w:tcPr>
          <w:p>
            <w:pPr>
              <w:pStyle w:val="TableParagraph"/>
              <w:rPr>
                <w:b/>
                <w:sz w:val="20"/>
              </w:rPr>
            </w:pPr>
          </w:p>
          <w:p>
            <w:pPr>
              <w:pStyle w:val="TableParagraph"/>
              <w:spacing w:before="4"/>
              <w:rPr>
                <w:b/>
                <w:sz w:val="21"/>
              </w:rPr>
            </w:pPr>
          </w:p>
          <w:p>
            <w:pPr>
              <w:pStyle w:val="TableParagraph"/>
              <w:ind w:right="130"/>
              <w:jc w:val="right"/>
              <w:rPr>
                <w:sz w:val="18"/>
              </w:rPr>
            </w:pPr>
            <w:r>
              <w:rPr>
                <w:sz w:val="18"/>
              </w:rPr>
              <w:t>-</w:t>
            </w:r>
          </w:p>
        </w:tc>
        <w:tc>
          <w:tcPr>
            <w:tcW w:w="2322" w:type="dxa"/>
            <w:tcBorders>
              <w:top w:val="single" w:sz="12" w:space="0" w:color="000000"/>
            </w:tcBorders>
          </w:tcPr>
          <w:p>
            <w:pPr>
              <w:pStyle w:val="TableParagraph"/>
              <w:spacing w:line="254" w:lineRule="auto" w:before="36"/>
              <w:ind w:left="92" w:right="99" w:firstLine="5"/>
              <w:jc w:val="center"/>
              <w:rPr>
                <w:sz w:val="18"/>
              </w:rPr>
            </w:pPr>
            <w:r>
              <w:rPr>
                <w:sz w:val="18"/>
              </w:rPr>
              <w:t>TIM1_CH1N, SPI2_SCK/I2S2_CK, USART3_CTS,</w:t>
            </w:r>
            <w:r>
              <w:rPr>
                <w:spacing w:val="-23"/>
                <w:sz w:val="18"/>
              </w:rPr>
              <w:t> </w:t>
            </w:r>
            <w:r>
              <w:rPr>
                <w:sz w:val="18"/>
              </w:rPr>
              <w:t>CAN2_TX, OTG_HS_ULPI_D6, EVENTOUT</w:t>
            </w:r>
          </w:p>
        </w:tc>
        <w:tc>
          <w:tcPr>
            <w:tcW w:w="1579" w:type="dxa"/>
            <w:tcBorders>
              <w:top w:val="single" w:sz="12" w:space="0" w:color="000000"/>
            </w:tcBorders>
          </w:tcPr>
          <w:p>
            <w:pPr>
              <w:pStyle w:val="TableParagraph"/>
              <w:rPr>
                <w:b/>
                <w:sz w:val="20"/>
              </w:rPr>
            </w:pPr>
          </w:p>
          <w:p>
            <w:pPr>
              <w:pStyle w:val="TableParagraph"/>
              <w:spacing w:before="4"/>
              <w:rPr>
                <w:b/>
                <w:sz w:val="21"/>
              </w:rPr>
            </w:pPr>
          </w:p>
          <w:p>
            <w:pPr>
              <w:pStyle w:val="TableParagraph"/>
              <w:ind w:left="68" w:right="69"/>
              <w:jc w:val="center"/>
              <w:rPr>
                <w:sz w:val="18"/>
              </w:rPr>
            </w:pPr>
            <w:r>
              <w:rPr>
                <w:sz w:val="18"/>
              </w:rPr>
              <w:t>OTG_HS_VBUS</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35</w:t>
            </w:r>
          </w:p>
        </w:tc>
        <w:tc>
          <w:tcPr>
            <w:tcW w:w="466" w:type="dxa"/>
          </w:tcPr>
          <w:p>
            <w:pPr>
              <w:pStyle w:val="TableParagraph"/>
              <w:rPr>
                <w:b/>
                <w:sz w:val="20"/>
              </w:rPr>
            </w:pPr>
          </w:p>
          <w:p>
            <w:pPr>
              <w:pStyle w:val="TableParagraph"/>
              <w:spacing w:before="3"/>
              <w:rPr>
                <w:b/>
                <w:sz w:val="22"/>
              </w:rPr>
            </w:pPr>
          </w:p>
          <w:p>
            <w:pPr>
              <w:pStyle w:val="TableParagraph"/>
              <w:ind w:left="61" w:right="52"/>
              <w:jc w:val="center"/>
              <w:rPr>
                <w:sz w:val="18"/>
              </w:rPr>
            </w:pPr>
            <w:r>
              <w:rPr>
                <w:sz w:val="18"/>
              </w:rPr>
              <w:t>53</w:t>
            </w:r>
          </w:p>
        </w:tc>
        <w:tc>
          <w:tcPr>
            <w:tcW w:w="460" w:type="dxa"/>
          </w:tcPr>
          <w:p>
            <w:pPr>
              <w:pStyle w:val="TableParagraph"/>
              <w:rPr>
                <w:b/>
                <w:sz w:val="20"/>
              </w:rPr>
            </w:pPr>
          </w:p>
          <w:p>
            <w:pPr>
              <w:pStyle w:val="TableParagraph"/>
              <w:spacing w:before="3"/>
              <w:rPr>
                <w:b/>
                <w:sz w:val="22"/>
              </w:rPr>
            </w:pPr>
          </w:p>
          <w:p>
            <w:pPr>
              <w:pStyle w:val="TableParagraph"/>
              <w:ind w:left="37" w:right="31"/>
              <w:jc w:val="center"/>
              <w:rPr>
                <w:sz w:val="18"/>
              </w:rPr>
            </w:pPr>
            <w:r>
              <w:rPr>
                <w:sz w:val="18"/>
              </w:rPr>
              <w:t>J1</w:t>
            </w:r>
          </w:p>
        </w:tc>
        <w:tc>
          <w:tcPr>
            <w:tcW w:w="506" w:type="dxa"/>
          </w:tcPr>
          <w:p>
            <w:pPr>
              <w:pStyle w:val="TableParagraph"/>
              <w:rPr>
                <w:b/>
                <w:sz w:val="20"/>
              </w:rPr>
            </w:pPr>
          </w:p>
          <w:p>
            <w:pPr>
              <w:pStyle w:val="TableParagraph"/>
              <w:spacing w:before="3"/>
              <w:rPr>
                <w:b/>
                <w:sz w:val="22"/>
              </w:rPr>
            </w:pPr>
          </w:p>
          <w:p>
            <w:pPr>
              <w:pStyle w:val="TableParagraph"/>
              <w:ind w:right="100"/>
              <w:jc w:val="right"/>
              <w:rPr>
                <w:sz w:val="18"/>
              </w:rPr>
            </w:pPr>
            <w:r>
              <w:rPr>
                <w:sz w:val="18"/>
              </w:rPr>
              <w:t>L11</w:t>
            </w:r>
          </w:p>
        </w:tc>
        <w:tc>
          <w:tcPr>
            <w:tcW w:w="487" w:type="dxa"/>
          </w:tcPr>
          <w:p>
            <w:pPr>
              <w:pStyle w:val="TableParagraph"/>
              <w:rPr>
                <w:b/>
                <w:sz w:val="20"/>
              </w:rPr>
            </w:pPr>
          </w:p>
          <w:p>
            <w:pPr>
              <w:pStyle w:val="TableParagraph"/>
              <w:spacing w:before="3"/>
              <w:rPr>
                <w:b/>
                <w:sz w:val="22"/>
              </w:rPr>
            </w:pPr>
          </w:p>
          <w:p>
            <w:pPr>
              <w:pStyle w:val="TableParagraph"/>
              <w:ind w:left="140"/>
              <w:rPr>
                <w:sz w:val="18"/>
              </w:rPr>
            </w:pPr>
            <w:r>
              <w:rPr>
                <w:sz w:val="18"/>
              </w:rPr>
              <w:t>75</w:t>
            </w:r>
          </w:p>
        </w:tc>
        <w:tc>
          <w:tcPr>
            <w:tcW w:w="1855" w:type="dxa"/>
          </w:tcPr>
          <w:p>
            <w:pPr>
              <w:pStyle w:val="TableParagraph"/>
              <w:rPr>
                <w:b/>
                <w:sz w:val="24"/>
              </w:rPr>
            </w:pPr>
          </w:p>
          <w:p>
            <w:pPr>
              <w:pStyle w:val="TableParagraph"/>
              <w:spacing w:before="177"/>
              <w:ind w:left="47" w:right="46"/>
              <w:jc w:val="center"/>
              <w:rPr>
                <w:sz w:val="14"/>
              </w:rPr>
            </w:pPr>
            <w:r>
              <w:rPr>
                <w:sz w:val="18"/>
              </w:rPr>
              <w:t>PB14</w:t>
            </w:r>
            <w:r>
              <w:rPr>
                <w:position w:val="7"/>
                <w:sz w:val="14"/>
              </w:rPr>
              <w:t>(1)</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3"/>
              <w:jc w:val="center"/>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5"/>
              <w:ind w:left="57" w:right="58" w:hanging="10"/>
              <w:jc w:val="center"/>
              <w:rPr>
                <w:sz w:val="18"/>
              </w:rPr>
            </w:pPr>
            <w:r>
              <w:rPr>
                <w:sz w:val="18"/>
              </w:rPr>
              <w:t>TIM1_CH2N, TIM8_CH2N, SPI2_MISO, USART3_RTS, TIM12_CH1, OTG_HS_DM,</w:t>
            </w:r>
            <w:r>
              <w:rPr>
                <w:spacing w:val="-18"/>
                <w:sz w:val="18"/>
              </w:rPr>
              <w:t> </w:t>
            </w:r>
            <w:r>
              <w:rPr>
                <w:sz w:val="18"/>
              </w:rPr>
              <w:t>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36</w:t>
            </w:r>
          </w:p>
        </w:tc>
        <w:tc>
          <w:tcPr>
            <w:tcW w:w="466" w:type="dxa"/>
          </w:tcPr>
          <w:p>
            <w:pPr>
              <w:pStyle w:val="TableParagraph"/>
              <w:rPr>
                <w:b/>
                <w:sz w:val="20"/>
              </w:rPr>
            </w:pPr>
          </w:p>
          <w:p>
            <w:pPr>
              <w:pStyle w:val="TableParagraph"/>
              <w:spacing w:before="3"/>
              <w:rPr>
                <w:b/>
                <w:sz w:val="22"/>
              </w:rPr>
            </w:pPr>
          </w:p>
          <w:p>
            <w:pPr>
              <w:pStyle w:val="TableParagraph"/>
              <w:ind w:left="61" w:right="51"/>
              <w:jc w:val="center"/>
              <w:rPr>
                <w:sz w:val="18"/>
              </w:rPr>
            </w:pPr>
            <w:r>
              <w:rPr>
                <w:sz w:val="18"/>
              </w:rPr>
              <w:t>54</w:t>
            </w:r>
          </w:p>
        </w:tc>
        <w:tc>
          <w:tcPr>
            <w:tcW w:w="460" w:type="dxa"/>
          </w:tcPr>
          <w:p>
            <w:pPr>
              <w:pStyle w:val="TableParagraph"/>
              <w:rPr>
                <w:b/>
                <w:sz w:val="20"/>
              </w:rPr>
            </w:pPr>
          </w:p>
          <w:p>
            <w:pPr>
              <w:pStyle w:val="TableParagraph"/>
              <w:spacing w:before="3"/>
              <w:rPr>
                <w:b/>
                <w:sz w:val="22"/>
              </w:rPr>
            </w:pPr>
          </w:p>
          <w:p>
            <w:pPr>
              <w:pStyle w:val="TableParagraph"/>
              <w:ind w:left="40" w:right="31"/>
              <w:jc w:val="center"/>
              <w:rPr>
                <w:sz w:val="18"/>
              </w:rPr>
            </w:pPr>
            <w:r>
              <w:rPr>
                <w:sz w:val="18"/>
              </w:rPr>
              <w:t>G3</w:t>
            </w:r>
          </w:p>
        </w:tc>
        <w:tc>
          <w:tcPr>
            <w:tcW w:w="506" w:type="dxa"/>
          </w:tcPr>
          <w:p>
            <w:pPr>
              <w:pStyle w:val="TableParagraph"/>
              <w:rPr>
                <w:b/>
                <w:sz w:val="20"/>
              </w:rPr>
            </w:pPr>
          </w:p>
          <w:p>
            <w:pPr>
              <w:pStyle w:val="TableParagraph"/>
              <w:spacing w:before="3"/>
              <w:rPr>
                <w:b/>
                <w:sz w:val="22"/>
              </w:rPr>
            </w:pPr>
          </w:p>
          <w:p>
            <w:pPr>
              <w:pStyle w:val="TableParagraph"/>
              <w:ind w:right="92"/>
              <w:jc w:val="right"/>
              <w:rPr>
                <w:sz w:val="18"/>
              </w:rPr>
            </w:pPr>
            <w:r>
              <w:rPr>
                <w:sz w:val="18"/>
              </w:rPr>
              <w:t>L12</w:t>
            </w:r>
          </w:p>
        </w:tc>
        <w:tc>
          <w:tcPr>
            <w:tcW w:w="487" w:type="dxa"/>
          </w:tcPr>
          <w:p>
            <w:pPr>
              <w:pStyle w:val="TableParagraph"/>
              <w:rPr>
                <w:b/>
                <w:sz w:val="20"/>
              </w:rPr>
            </w:pPr>
          </w:p>
          <w:p>
            <w:pPr>
              <w:pStyle w:val="TableParagraph"/>
              <w:spacing w:before="3"/>
              <w:rPr>
                <w:b/>
                <w:sz w:val="22"/>
              </w:rPr>
            </w:pPr>
          </w:p>
          <w:p>
            <w:pPr>
              <w:pStyle w:val="TableParagraph"/>
              <w:ind w:left="140"/>
              <w:rPr>
                <w:sz w:val="18"/>
              </w:rPr>
            </w:pPr>
            <w:r>
              <w:rPr>
                <w:sz w:val="18"/>
              </w:rPr>
              <w:t>76</w:t>
            </w:r>
          </w:p>
        </w:tc>
        <w:tc>
          <w:tcPr>
            <w:tcW w:w="1855" w:type="dxa"/>
          </w:tcPr>
          <w:p>
            <w:pPr>
              <w:pStyle w:val="TableParagraph"/>
              <w:rPr>
                <w:b/>
                <w:sz w:val="24"/>
              </w:rPr>
            </w:pPr>
          </w:p>
          <w:p>
            <w:pPr>
              <w:pStyle w:val="TableParagraph"/>
              <w:spacing w:before="177"/>
              <w:ind w:left="47" w:right="46"/>
              <w:jc w:val="center"/>
              <w:rPr>
                <w:sz w:val="14"/>
              </w:rPr>
            </w:pPr>
            <w:r>
              <w:rPr>
                <w:sz w:val="18"/>
              </w:rPr>
              <w:t>PB15</w:t>
            </w:r>
            <w:hyperlink w:history="true" w:anchor="_bookmark91">
              <w:r>
                <w:rPr>
                  <w:position w:val="7"/>
                  <w:sz w:val="14"/>
                </w:rPr>
                <w:t>(1)</w:t>
              </w:r>
            </w:hyperlink>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3"/>
              <w:jc w:val="center"/>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5"/>
              <w:ind w:left="62" w:right="83" w:firstLine="7"/>
              <w:jc w:val="center"/>
              <w:rPr>
                <w:sz w:val="18"/>
              </w:rPr>
            </w:pPr>
            <w:r>
              <w:rPr>
                <w:sz w:val="18"/>
              </w:rPr>
              <w:t>RTC_REFIN,</w:t>
            </w:r>
            <w:r>
              <w:rPr>
                <w:spacing w:val="-29"/>
                <w:sz w:val="18"/>
              </w:rPr>
              <w:t> </w:t>
            </w:r>
            <w:r>
              <w:rPr>
                <w:sz w:val="18"/>
              </w:rPr>
              <w:t>TIM1_CH3N, TIM8_CH3N, SPI2_MOSI/I2S2_SD, TIM12_CH2,</w:t>
            </w:r>
            <w:r>
              <w:rPr>
                <w:spacing w:val="-26"/>
                <w:sz w:val="18"/>
              </w:rPr>
              <w:t> </w:t>
            </w:r>
            <w:r>
              <w:rPr>
                <w:spacing w:val="-3"/>
                <w:sz w:val="18"/>
              </w:rPr>
              <w:t>OTG_HS_DP, </w:t>
            </w:r>
            <w:r>
              <w:rPr>
                <w:sz w:val="18"/>
              </w:rPr>
              <w:t>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770" w:hRule="atLeast"/>
        </w:trPr>
        <w:tc>
          <w:tcPr>
            <w:tcW w:w="401" w:type="dxa"/>
          </w:tcPr>
          <w:p>
            <w:pPr>
              <w:pStyle w:val="TableParagraph"/>
              <w:rPr>
                <w:b/>
                <w:sz w:val="23"/>
              </w:rPr>
            </w:pPr>
          </w:p>
          <w:p>
            <w:pPr>
              <w:pStyle w:val="TableParagraph"/>
              <w:spacing w:before="1"/>
              <w:ind w:left="9"/>
              <w:jc w:val="center"/>
              <w:rPr>
                <w:sz w:val="18"/>
              </w:rPr>
            </w:pPr>
            <w:r>
              <w:rPr>
                <w:sz w:val="18"/>
              </w:rPr>
              <w:t>-</w:t>
            </w:r>
          </w:p>
        </w:tc>
        <w:tc>
          <w:tcPr>
            <w:tcW w:w="466" w:type="dxa"/>
          </w:tcPr>
          <w:p>
            <w:pPr>
              <w:pStyle w:val="TableParagraph"/>
              <w:rPr>
                <w:b/>
                <w:sz w:val="23"/>
              </w:rPr>
            </w:pPr>
          </w:p>
          <w:p>
            <w:pPr>
              <w:pStyle w:val="TableParagraph"/>
              <w:spacing w:before="1"/>
              <w:ind w:left="61" w:right="51"/>
              <w:jc w:val="center"/>
              <w:rPr>
                <w:sz w:val="18"/>
              </w:rPr>
            </w:pPr>
            <w:r>
              <w:rPr>
                <w:sz w:val="18"/>
              </w:rPr>
              <w:t>55</w:t>
            </w:r>
          </w:p>
        </w:tc>
        <w:tc>
          <w:tcPr>
            <w:tcW w:w="460" w:type="dxa"/>
          </w:tcPr>
          <w:p>
            <w:pPr>
              <w:pStyle w:val="TableParagraph"/>
              <w:rPr>
                <w:b/>
                <w:sz w:val="23"/>
              </w:rPr>
            </w:pPr>
          </w:p>
          <w:p>
            <w:pPr>
              <w:pStyle w:val="TableParagraph"/>
              <w:spacing w:before="1"/>
              <w:ind w:left="9"/>
              <w:jc w:val="center"/>
              <w:rPr>
                <w:sz w:val="18"/>
              </w:rPr>
            </w:pPr>
            <w:r>
              <w:rPr>
                <w:sz w:val="18"/>
              </w:rPr>
              <w:t>-</w:t>
            </w:r>
          </w:p>
        </w:tc>
        <w:tc>
          <w:tcPr>
            <w:tcW w:w="506" w:type="dxa"/>
          </w:tcPr>
          <w:p>
            <w:pPr>
              <w:pStyle w:val="TableParagraph"/>
              <w:rPr>
                <w:b/>
                <w:sz w:val="23"/>
              </w:rPr>
            </w:pPr>
          </w:p>
          <w:p>
            <w:pPr>
              <w:pStyle w:val="TableParagraph"/>
              <w:spacing w:before="1"/>
              <w:ind w:right="143"/>
              <w:jc w:val="right"/>
              <w:rPr>
                <w:sz w:val="18"/>
              </w:rPr>
            </w:pPr>
            <w:r>
              <w:rPr>
                <w:sz w:val="18"/>
              </w:rPr>
              <w:t>L9</w:t>
            </w:r>
          </w:p>
        </w:tc>
        <w:tc>
          <w:tcPr>
            <w:tcW w:w="487" w:type="dxa"/>
          </w:tcPr>
          <w:p>
            <w:pPr>
              <w:pStyle w:val="TableParagraph"/>
              <w:rPr>
                <w:b/>
                <w:sz w:val="23"/>
              </w:rPr>
            </w:pPr>
          </w:p>
          <w:p>
            <w:pPr>
              <w:pStyle w:val="TableParagraph"/>
              <w:spacing w:before="1"/>
              <w:ind w:left="140"/>
              <w:rPr>
                <w:sz w:val="18"/>
              </w:rPr>
            </w:pPr>
            <w:r>
              <w:rPr>
                <w:sz w:val="18"/>
              </w:rPr>
              <w:t>77</w:t>
            </w:r>
          </w:p>
        </w:tc>
        <w:tc>
          <w:tcPr>
            <w:tcW w:w="1855" w:type="dxa"/>
          </w:tcPr>
          <w:p>
            <w:pPr>
              <w:pStyle w:val="TableParagraph"/>
              <w:rPr>
                <w:b/>
                <w:sz w:val="23"/>
              </w:rPr>
            </w:pPr>
          </w:p>
          <w:p>
            <w:pPr>
              <w:pStyle w:val="TableParagraph"/>
              <w:spacing w:before="1"/>
              <w:ind w:left="47" w:right="45"/>
              <w:jc w:val="center"/>
              <w:rPr>
                <w:sz w:val="18"/>
              </w:rPr>
            </w:pPr>
            <w:r>
              <w:rPr>
                <w:sz w:val="18"/>
              </w:rPr>
              <w:t>PD8</w:t>
            </w:r>
          </w:p>
        </w:tc>
        <w:tc>
          <w:tcPr>
            <w:tcW w:w="417" w:type="dxa"/>
          </w:tcPr>
          <w:p>
            <w:pPr>
              <w:pStyle w:val="TableParagraph"/>
              <w:rPr>
                <w:b/>
                <w:sz w:val="23"/>
              </w:rPr>
            </w:pPr>
          </w:p>
          <w:p>
            <w:pPr>
              <w:pStyle w:val="TableParagraph"/>
              <w:spacing w:before="1"/>
              <w:ind w:left="61" w:right="62"/>
              <w:jc w:val="center"/>
              <w:rPr>
                <w:sz w:val="18"/>
              </w:rPr>
            </w:pPr>
            <w:r>
              <w:rPr>
                <w:sz w:val="18"/>
              </w:rPr>
              <w:t>I/O</w:t>
            </w:r>
          </w:p>
        </w:tc>
        <w:tc>
          <w:tcPr>
            <w:tcW w:w="392" w:type="dxa"/>
          </w:tcPr>
          <w:p>
            <w:pPr>
              <w:pStyle w:val="TableParagraph"/>
              <w:rPr>
                <w:b/>
                <w:sz w:val="23"/>
              </w:rPr>
            </w:pPr>
          </w:p>
          <w:p>
            <w:pPr>
              <w:pStyle w:val="TableParagraph"/>
              <w:spacing w:before="1"/>
              <w:ind w:left="35" w:right="34"/>
              <w:jc w:val="center"/>
              <w:rPr>
                <w:sz w:val="18"/>
              </w:rPr>
            </w:pPr>
            <w:r>
              <w:rPr>
                <w:sz w:val="18"/>
              </w:rPr>
              <w:t>FT</w:t>
            </w:r>
          </w:p>
        </w:tc>
        <w:tc>
          <w:tcPr>
            <w:tcW w:w="334" w:type="dxa"/>
          </w:tcPr>
          <w:p>
            <w:pPr>
              <w:pStyle w:val="TableParagraph"/>
              <w:rPr>
                <w:b/>
                <w:sz w:val="23"/>
              </w:rPr>
            </w:pPr>
          </w:p>
          <w:p>
            <w:pPr>
              <w:pStyle w:val="TableParagraph"/>
              <w:spacing w:before="1"/>
              <w:ind w:right="130"/>
              <w:jc w:val="right"/>
              <w:rPr>
                <w:sz w:val="18"/>
              </w:rPr>
            </w:pPr>
            <w:r>
              <w:rPr>
                <w:sz w:val="18"/>
              </w:rPr>
              <w:t>-</w:t>
            </w:r>
          </w:p>
        </w:tc>
        <w:tc>
          <w:tcPr>
            <w:tcW w:w="2322" w:type="dxa"/>
          </w:tcPr>
          <w:p>
            <w:pPr>
              <w:pStyle w:val="TableParagraph"/>
              <w:spacing w:line="254" w:lineRule="auto" w:before="45"/>
              <w:ind w:left="91" w:right="98" w:firstLine="6"/>
              <w:jc w:val="center"/>
              <w:rPr>
                <w:sz w:val="18"/>
              </w:rPr>
            </w:pPr>
            <w:r>
              <w:rPr>
                <w:sz w:val="18"/>
              </w:rPr>
              <w:t>USART3_TX, SPDIFRX_IN1,</w:t>
            </w:r>
            <w:r>
              <w:rPr>
                <w:spacing w:val="-22"/>
                <w:sz w:val="18"/>
              </w:rPr>
              <w:t> </w:t>
            </w:r>
            <w:r>
              <w:rPr>
                <w:sz w:val="18"/>
              </w:rPr>
              <w:t>FMC_D13, EVENTOUT</w:t>
            </w:r>
          </w:p>
        </w:tc>
        <w:tc>
          <w:tcPr>
            <w:tcW w:w="1579" w:type="dxa"/>
          </w:tcPr>
          <w:p>
            <w:pPr>
              <w:pStyle w:val="TableParagraph"/>
              <w:rPr>
                <w:b/>
                <w:sz w:val="23"/>
              </w:rPr>
            </w:pPr>
          </w:p>
          <w:p>
            <w:pPr>
              <w:pStyle w:val="TableParagraph"/>
              <w:spacing w:before="1"/>
              <w:ind w:right="1"/>
              <w:jc w:val="center"/>
              <w:rPr>
                <w:sz w:val="18"/>
              </w:rPr>
            </w:pPr>
            <w:r>
              <w:rPr>
                <w:sz w:val="18"/>
              </w:rPr>
              <w:t>-</w:t>
            </w:r>
          </w:p>
        </w:tc>
      </w:tr>
      <w:tr>
        <w:trPr>
          <w:trHeight w:val="549"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61" w:right="51"/>
              <w:jc w:val="center"/>
              <w:rPr>
                <w:sz w:val="18"/>
              </w:rPr>
            </w:pPr>
            <w:r>
              <w:rPr>
                <w:sz w:val="18"/>
              </w:rPr>
              <w:t>56</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right="132"/>
              <w:jc w:val="right"/>
              <w:rPr>
                <w:sz w:val="18"/>
              </w:rPr>
            </w:pPr>
            <w:r>
              <w:rPr>
                <w:sz w:val="18"/>
              </w:rPr>
              <w:t>K9</w:t>
            </w:r>
          </w:p>
        </w:tc>
        <w:tc>
          <w:tcPr>
            <w:tcW w:w="487" w:type="dxa"/>
          </w:tcPr>
          <w:p>
            <w:pPr>
              <w:pStyle w:val="TableParagraph"/>
              <w:spacing w:before="156"/>
              <w:ind w:left="140"/>
              <w:rPr>
                <w:sz w:val="18"/>
              </w:rPr>
            </w:pPr>
            <w:r>
              <w:rPr>
                <w:sz w:val="18"/>
              </w:rPr>
              <w:t>78</w:t>
            </w:r>
          </w:p>
        </w:tc>
        <w:tc>
          <w:tcPr>
            <w:tcW w:w="1855" w:type="dxa"/>
          </w:tcPr>
          <w:p>
            <w:pPr>
              <w:pStyle w:val="TableParagraph"/>
              <w:spacing w:before="156"/>
              <w:ind w:left="47" w:right="44"/>
              <w:jc w:val="center"/>
              <w:rPr>
                <w:sz w:val="18"/>
              </w:rPr>
            </w:pPr>
            <w:r>
              <w:rPr>
                <w:sz w:val="18"/>
              </w:rPr>
              <w:t>PD9</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3"/>
              <w:jc w:val="center"/>
              <w:rPr>
                <w:sz w:val="18"/>
              </w:rPr>
            </w:pPr>
            <w:r>
              <w:rPr>
                <w:sz w:val="18"/>
              </w:rPr>
              <w:t>FT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4" w:lineRule="auto" w:before="45"/>
              <w:ind w:left="667" w:hanging="525"/>
              <w:rPr>
                <w:sz w:val="18"/>
              </w:rPr>
            </w:pPr>
            <w:r>
              <w:rPr>
                <w:sz w:val="18"/>
              </w:rPr>
              <w:t>USART3_RX, FMC_D14, EVENTOUT</w:t>
            </w:r>
          </w:p>
        </w:tc>
        <w:tc>
          <w:tcPr>
            <w:tcW w:w="1579" w:type="dxa"/>
          </w:tcPr>
          <w:p>
            <w:pPr>
              <w:pStyle w:val="TableParagraph"/>
              <w:spacing w:before="15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61" w:right="51"/>
              <w:jc w:val="center"/>
              <w:rPr>
                <w:sz w:val="18"/>
              </w:rPr>
            </w:pPr>
            <w:r>
              <w:rPr>
                <w:sz w:val="18"/>
              </w:rPr>
              <w:t>57</w:t>
            </w:r>
          </w:p>
        </w:tc>
        <w:tc>
          <w:tcPr>
            <w:tcW w:w="460" w:type="dxa"/>
          </w:tcPr>
          <w:p>
            <w:pPr>
              <w:pStyle w:val="TableParagraph"/>
              <w:spacing w:before="156"/>
              <w:ind w:left="8"/>
              <w:jc w:val="center"/>
              <w:rPr>
                <w:sz w:val="18"/>
              </w:rPr>
            </w:pPr>
            <w:r>
              <w:rPr>
                <w:sz w:val="18"/>
              </w:rPr>
              <w:t>-</w:t>
            </w:r>
          </w:p>
        </w:tc>
        <w:tc>
          <w:tcPr>
            <w:tcW w:w="506" w:type="dxa"/>
          </w:tcPr>
          <w:p>
            <w:pPr>
              <w:pStyle w:val="TableParagraph"/>
              <w:spacing w:before="156"/>
              <w:ind w:right="147"/>
              <w:jc w:val="right"/>
              <w:rPr>
                <w:sz w:val="18"/>
              </w:rPr>
            </w:pPr>
            <w:r>
              <w:rPr>
                <w:sz w:val="18"/>
              </w:rPr>
              <w:t>J9</w:t>
            </w:r>
          </w:p>
        </w:tc>
        <w:tc>
          <w:tcPr>
            <w:tcW w:w="487" w:type="dxa"/>
          </w:tcPr>
          <w:p>
            <w:pPr>
              <w:pStyle w:val="TableParagraph"/>
              <w:spacing w:before="156"/>
              <w:ind w:left="140"/>
              <w:rPr>
                <w:sz w:val="18"/>
              </w:rPr>
            </w:pPr>
            <w:r>
              <w:rPr>
                <w:sz w:val="18"/>
              </w:rPr>
              <w:t>79</w:t>
            </w:r>
          </w:p>
        </w:tc>
        <w:tc>
          <w:tcPr>
            <w:tcW w:w="1855" w:type="dxa"/>
          </w:tcPr>
          <w:p>
            <w:pPr>
              <w:pStyle w:val="TableParagraph"/>
              <w:spacing w:before="156"/>
              <w:ind w:left="47" w:right="46"/>
              <w:jc w:val="center"/>
              <w:rPr>
                <w:sz w:val="18"/>
              </w:rPr>
            </w:pPr>
            <w:r>
              <w:rPr>
                <w:sz w:val="18"/>
              </w:rPr>
              <w:t>PD10</w:t>
            </w:r>
          </w:p>
        </w:tc>
        <w:tc>
          <w:tcPr>
            <w:tcW w:w="417" w:type="dxa"/>
          </w:tcPr>
          <w:p>
            <w:pPr>
              <w:pStyle w:val="TableParagraph"/>
              <w:spacing w:before="156"/>
              <w:ind w:left="61"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31"/>
              <w:jc w:val="right"/>
              <w:rPr>
                <w:sz w:val="18"/>
              </w:rPr>
            </w:pPr>
            <w:r>
              <w:rPr>
                <w:sz w:val="18"/>
              </w:rPr>
              <w:t>-</w:t>
            </w:r>
          </w:p>
        </w:tc>
        <w:tc>
          <w:tcPr>
            <w:tcW w:w="2322" w:type="dxa"/>
          </w:tcPr>
          <w:p>
            <w:pPr>
              <w:pStyle w:val="TableParagraph"/>
              <w:spacing w:line="254" w:lineRule="auto" w:before="47"/>
              <w:ind w:left="667" w:hanging="525"/>
              <w:rPr>
                <w:sz w:val="18"/>
              </w:rPr>
            </w:pPr>
            <w:r>
              <w:rPr>
                <w:sz w:val="18"/>
              </w:rPr>
              <w:t>USART3_CK, FMC_D15, EVENTOUT</w:t>
            </w:r>
          </w:p>
        </w:tc>
        <w:tc>
          <w:tcPr>
            <w:tcW w:w="1579" w:type="dxa"/>
          </w:tcPr>
          <w:p>
            <w:pPr>
              <w:pStyle w:val="TableParagraph"/>
              <w:spacing w:before="156"/>
              <w:ind w:right="1"/>
              <w:jc w:val="center"/>
              <w:rPr>
                <w:sz w:val="18"/>
              </w:rPr>
            </w:pPr>
            <w:r>
              <w:rPr>
                <w:sz w:val="18"/>
              </w:rPr>
              <w:t>-</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9"/>
              <w:jc w:val="center"/>
              <w:rPr>
                <w:sz w:val="18"/>
              </w:rPr>
            </w:pPr>
            <w:r>
              <w:rPr>
                <w:sz w:val="18"/>
              </w:rPr>
              <w:t>-</w:t>
            </w:r>
          </w:p>
        </w:tc>
        <w:tc>
          <w:tcPr>
            <w:tcW w:w="466" w:type="dxa"/>
          </w:tcPr>
          <w:p>
            <w:pPr>
              <w:pStyle w:val="TableParagraph"/>
              <w:rPr>
                <w:b/>
                <w:sz w:val="20"/>
              </w:rPr>
            </w:pPr>
          </w:p>
          <w:p>
            <w:pPr>
              <w:pStyle w:val="TableParagraph"/>
              <w:spacing w:before="3"/>
              <w:rPr>
                <w:b/>
                <w:sz w:val="22"/>
              </w:rPr>
            </w:pPr>
          </w:p>
          <w:p>
            <w:pPr>
              <w:pStyle w:val="TableParagraph"/>
              <w:ind w:left="61" w:right="51"/>
              <w:jc w:val="center"/>
              <w:rPr>
                <w:sz w:val="18"/>
              </w:rPr>
            </w:pPr>
            <w:r>
              <w:rPr>
                <w:sz w:val="18"/>
              </w:rPr>
              <w:t>58</w:t>
            </w:r>
          </w:p>
        </w:tc>
        <w:tc>
          <w:tcPr>
            <w:tcW w:w="460" w:type="dxa"/>
          </w:tcPr>
          <w:p>
            <w:pPr>
              <w:pStyle w:val="TableParagraph"/>
              <w:rPr>
                <w:b/>
                <w:sz w:val="20"/>
              </w:rPr>
            </w:pPr>
          </w:p>
          <w:p>
            <w:pPr>
              <w:pStyle w:val="TableParagraph"/>
              <w:spacing w:before="3"/>
              <w:rPr>
                <w:b/>
                <w:sz w:val="22"/>
              </w:rPr>
            </w:pPr>
          </w:p>
          <w:p>
            <w:pPr>
              <w:pStyle w:val="TableParagraph"/>
              <w:ind w:left="40" w:right="31"/>
              <w:jc w:val="center"/>
              <w:rPr>
                <w:sz w:val="18"/>
              </w:rPr>
            </w:pPr>
            <w:r>
              <w:rPr>
                <w:sz w:val="18"/>
              </w:rPr>
              <w:t>H1</w:t>
            </w:r>
          </w:p>
        </w:tc>
        <w:tc>
          <w:tcPr>
            <w:tcW w:w="506" w:type="dxa"/>
          </w:tcPr>
          <w:p>
            <w:pPr>
              <w:pStyle w:val="TableParagraph"/>
              <w:rPr>
                <w:b/>
                <w:sz w:val="20"/>
              </w:rPr>
            </w:pPr>
          </w:p>
          <w:p>
            <w:pPr>
              <w:pStyle w:val="TableParagraph"/>
              <w:spacing w:before="3"/>
              <w:rPr>
                <w:b/>
                <w:sz w:val="22"/>
              </w:rPr>
            </w:pPr>
          </w:p>
          <w:p>
            <w:pPr>
              <w:pStyle w:val="TableParagraph"/>
              <w:ind w:right="126"/>
              <w:jc w:val="right"/>
              <w:rPr>
                <w:sz w:val="18"/>
              </w:rPr>
            </w:pPr>
            <w:r>
              <w:rPr>
                <w:sz w:val="18"/>
              </w:rPr>
              <w:t>H9</w:t>
            </w:r>
          </w:p>
        </w:tc>
        <w:tc>
          <w:tcPr>
            <w:tcW w:w="487" w:type="dxa"/>
          </w:tcPr>
          <w:p>
            <w:pPr>
              <w:pStyle w:val="TableParagraph"/>
              <w:rPr>
                <w:b/>
                <w:sz w:val="20"/>
              </w:rPr>
            </w:pPr>
          </w:p>
          <w:p>
            <w:pPr>
              <w:pStyle w:val="TableParagraph"/>
              <w:spacing w:before="3"/>
              <w:rPr>
                <w:b/>
                <w:sz w:val="22"/>
              </w:rPr>
            </w:pPr>
          </w:p>
          <w:p>
            <w:pPr>
              <w:pStyle w:val="TableParagraph"/>
              <w:ind w:left="140"/>
              <w:rPr>
                <w:sz w:val="18"/>
              </w:rPr>
            </w:pPr>
            <w:r>
              <w:rPr>
                <w:sz w:val="18"/>
              </w:rPr>
              <w:t>80</w:t>
            </w:r>
          </w:p>
        </w:tc>
        <w:tc>
          <w:tcPr>
            <w:tcW w:w="1855" w:type="dxa"/>
          </w:tcPr>
          <w:p>
            <w:pPr>
              <w:pStyle w:val="TableParagraph"/>
              <w:rPr>
                <w:b/>
                <w:sz w:val="20"/>
              </w:rPr>
            </w:pPr>
          </w:p>
          <w:p>
            <w:pPr>
              <w:pStyle w:val="TableParagraph"/>
              <w:spacing w:before="3"/>
              <w:rPr>
                <w:b/>
                <w:sz w:val="22"/>
              </w:rPr>
            </w:pPr>
          </w:p>
          <w:p>
            <w:pPr>
              <w:pStyle w:val="TableParagraph"/>
              <w:ind w:left="47" w:right="45"/>
              <w:jc w:val="center"/>
              <w:rPr>
                <w:sz w:val="18"/>
              </w:rPr>
            </w:pPr>
            <w:r>
              <w:rPr>
                <w:sz w:val="18"/>
              </w:rPr>
              <w:t>PD11</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4"/>
              <w:jc w:val="center"/>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5"/>
              <w:ind w:left="195" w:right="195" w:hanging="1"/>
              <w:jc w:val="center"/>
              <w:rPr>
                <w:sz w:val="18"/>
              </w:rPr>
            </w:pPr>
            <w:r>
              <w:rPr>
                <w:sz w:val="18"/>
              </w:rPr>
              <w:t>FMPI2C1_SMBA, USART3_CTS, QUADSPI_BK1_IO0, SAI2_SD_A, FMC_A16,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1429" w:hRule="atLeast"/>
        </w:trPr>
        <w:tc>
          <w:tcPr>
            <w:tcW w:w="401" w:type="dxa"/>
          </w:tcPr>
          <w:p>
            <w:pPr>
              <w:pStyle w:val="TableParagraph"/>
              <w:rPr>
                <w:b/>
                <w:sz w:val="20"/>
              </w:rPr>
            </w:pPr>
          </w:p>
          <w:p>
            <w:pPr>
              <w:pStyle w:val="TableParagraph"/>
              <w:rPr>
                <w:b/>
                <w:sz w:val="20"/>
              </w:rPr>
            </w:pPr>
          </w:p>
          <w:p>
            <w:pPr>
              <w:pStyle w:val="TableParagraph"/>
              <w:spacing w:before="135"/>
              <w:ind w:left="9"/>
              <w:jc w:val="center"/>
              <w:rPr>
                <w:sz w:val="18"/>
              </w:rPr>
            </w:pPr>
            <w:r>
              <w:rPr>
                <w:sz w:val="18"/>
              </w:rPr>
              <w:t>-</w:t>
            </w:r>
          </w:p>
        </w:tc>
        <w:tc>
          <w:tcPr>
            <w:tcW w:w="466" w:type="dxa"/>
          </w:tcPr>
          <w:p>
            <w:pPr>
              <w:pStyle w:val="TableParagraph"/>
              <w:rPr>
                <w:b/>
                <w:sz w:val="20"/>
              </w:rPr>
            </w:pPr>
          </w:p>
          <w:p>
            <w:pPr>
              <w:pStyle w:val="TableParagraph"/>
              <w:rPr>
                <w:b/>
                <w:sz w:val="20"/>
              </w:rPr>
            </w:pPr>
          </w:p>
          <w:p>
            <w:pPr>
              <w:pStyle w:val="TableParagraph"/>
              <w:spacing w:before="135"/>
              <w:ind w:left="61" w:right="51"/>
              <w:jc w:val="center"/>
              <w:rPr>
                <w:sz w:val="18"/>
              </w:rPr>
            </w:pPr>
            <w:r>
              <w:rPr>
                <w:sz w:val="18"/>
              </w:rPr>
              <w:t>59</w:t>
            </w:r>
          </w:p>
        </w:tc>
        <w:tc>
          <w:tcPr>
            <w:tcW w:w="460" w:type="dxa"/>
          </w:tcPr>
          <w:p>
            <w:pPr>
              <w:pStyle w:val="TableParagraph"/>
              <w:rPr>
                <w:b/>
                <w:sz w:val="20"/>
              </w:rPr>
            </w:pPr>
          </w:p>
          <w:p>
            <w:pPr>
              <w:pStyle w:val="TableParagraph"/>
              <w:rPr>
                <w:b/>
                <w:sz w:val="20"/>
              </w:rPr>
            </w:pPr>
          </w:p>
          <w:p>
            <w:pPr>
              <w:pStyle w:val="TableParagraph"/>
              <w:spacing w:before="135"/>
              <w:ind w:left="40" w:right="31"/>
              <w:jc w:val="center"/>
              <w:rPr>
                <w:sz w:val="18"/>
              </w:rPr>
            </w:pPr>
            <w:r>
              <w:rPr>
                <w:sz w:val="18"/>
              </w:rPr>
              <w:t>G2</w:t>
            </w:r>
          </w:p>
        </w:tc>
        <w:tc>
          <w:tcPr>
            <w:tcW w:w="506" w:type="dxa"/>
          </w:tcPr>
          <w:p>
            <w:pPr>
              <w:pStyle w:val="TableParagraph"/>
              <w:rPr>
                <w:b/>
                <w:sz w:val="20"/>
              </w:rPr>
            </w:pPr>
          </w:p>
          <w:p>
            <w:pPr>
              <w:pStyle w:val="TableParagraph"/>
              <w:rPr>
                <w:b/>
                <w:sz w:val="20"/>
              </w:rPr>
            </w:pPr>
          </w:p>
          <w:p>
            <w:pPr>
              <w:pStyle w:val="TableParagraph"/>
              <w:spacing w:before="135"/>
              <w:ind w:right="92"/>
              <w:jc w:val="right"/>
              <w:rPr>
                <w:sz w:val="18"/>
              </w:rPr>
            </w:pPr>
            <w:r>
              <w:rPr>
                <w:sz w:val="18"/>
              </w:rPr>
              <w:t>L10</w:t>
            </w:r>
          </w:p>
        </w:tc>
        <w:tc>
          <w:tcPr>
            <w:tcW w:w="487" w:type="dxa"/>
          </w:tcPr>
          <w:p>
            <w:pPr>
              <w:pStyle w:val="TableParagraph"/>
              <w:rPr>
                <w:b/>
                <w:sz w:val="20"/>
              </w:rPr>
            </w:pPr>
          </w:p>
          <w:p>
            <w:pPr>
              <w:pStyle w:val="TableParagraph"/>
              <w:rPr>
                <w:b/>
                <w:sz w:val="20"/>
              </w:rPr>
            </w:pPr>
          </w:p>
          <w:p>
            <w:pPr>
              <w:pStyle w:val="TableParagraph"/>
              <w:spacing w:before="135"/>
              <w:ind w:left="140"/>
              <w:rPr>
                <w:sz w:val="18"/>
              </w:rPr>
            </w:pPr>
            <w:r>
              <w:rPr>
                <w:sz w:val="18"/>
              </w:rPr>
              <w:t>81</w:t>
            </w:r>
          </w:p>
        </w:tc>
        <w:tc>
          <w:tcPr>
            <w:tcW w:w="1855" w:type="dxa"/>
          </w:tcPr>
          <w:p>
            <w:pPr>
              <w:pStyle w:val="TableParagraph"/>
              <w:rPr>
                <w:b/>
                <w:sz w:val="20"/>
              </w:rPr>
            </w:pPr>
          </w:p>
          <w:p>
            <w:pPr>
              <w:pStyle w:val="TableParagraph"/>
              <w:rPr>
                <w:b/>
                <w:sz w:val="20"/>
              </w:rPr>
            </w:pPr>
          </w:p>
          <w:p>
            <w:pPr>
              <w:pStyle w:val="TableParagraph"/>
              <w:spacing w:before="135"/>
              <w:ind w:left="47" w:right="46"/>
              <w:jc w:val="center"/>
              <w:rPr>
                <w:sz w:val="18"/>
              </w:rPr>
            </w:pPr>
            <w:r>
              <w:rPr>
                <w:sz w:val="18"/>
              </w:rPr>
              <w:t>PD12</w:t>
            </w:r>
          </w:p>
        </w:tc>
        <w:tc>
          <w:tcPr>
            <w:tcW w:w="417" w:type="dxa"/>
          </w:tcPr>
          <w:p>
            <w:pPr>
              <w:pStyle w:val="TableParagraph"/>
              <w:rPr>
                <w:b/>
                <w:sz w:val="20"/>
              </w:rPr>
            </w:pPr>
          </w:p>
          <w:p>
            <w:pPr>
              <w:pStyle w:val="TableParagraph"/>
              <w:rPr>
                <w:b/>
                <w:sz w:val="20"/>
              </w:rPr>
            </w:pPr>
          </w:p>
          <w:p>
            <w:pPr>
              <w:pStyle w:val="TableParagraph"/>
              <w:spacing w:before="135"/>
              <w:ind w:left="61"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5"/>
              <w:ind w:left="35" w:right="36"/>
              <w:jc w:val="center"/>
              <w:rPr>
                <w:sz w:val="18"/>
              </w:rPr>
            </w:pPr>
            <w:r>
              <w:rPr>
                <w:sz w:val="18"/>
              </w:rPr>
              <w:t>FTf</w:t>
            </w:r>
          </w:p>
        </w:tc>
        <w:tc>
          <w:tcPr>
            <w:tcW w:w="334" w:type="dxa"/>
          </w:tcPr>
          <w:p>
            <w:pPr>
              <w:pStyle w:val="TableParagraph"/>
              <w:rPr>
                <w:b/>
                <w:sz w:val="20"/>
              </w:rPr>
            </w:pPr>
          </w:p>
          <w:p>
            <w:pPr>
              <w:pStyle w:val="TableParagraph"/>
              <w:rPr>
                <w:b/>
                <w:sz w:val="20"/>
              </w:rPr>
            </w:pPr>
          </w:p>
          <w:p>
            <w:pPr>
              <w:pStyle w:val="TableParagraph"/>
              <w:spacing w:before="135"/>
              <w:ind w:right="131"/>
              <w:jc w:val="right"/>
              <w:rPr>
                <w:sz w:val="18"/>
              </w:rPr>
            </w:pPr>
            <w:r>
              <w:rPr>
                <w:sz w:val="18"/>
              </w:rPr>
              <w:t>-</w:t>
            </w:r>
          </w:p>
        </w:tc>
        <w:tc>
          <w:tcPr>
            <w:tcW w:w="2322" w:type="dxa"/>
          </w:tcPr>
          <w:p>
            <w:pPr>
              <w:pStyle w:val="TableParagraph"/>
              <w:spacing w:line="254" w:lineRule="auto" w:before="45"/>
              <w:ind w:left="206" w:right="204" w:hanging="1"/>
              <w:jc w:val="center"/>
              <w:rPr>
                <w:sz w:val="18"/>
              </w:rPr>
            </w:pPr>
            <w:r>
              <w:rPr>
                <w:sz w:val="18"/>
              </w:rPr>
              <w:t>TIM4_CH1, FMPI2C1_SCL, USART3_RTS, QUADSPI_BK1_IO1, SAI2_FS_A, FMC_A17, EVENTOUT</w:t>
            </w:r>
          </w:p>
        </w:tc>
        <w:tc>
          <w:tcPr>
            <w:tcW w:w="1579" w:type="dxa"/>
          </w:tcPr>
          <w:p>
            <w:pPr>
              <w:pStyle w:val="TableParagraph"/>
              <w:rPr>
                <w:b/>
                <w:sz w:val="20"/>
              </w:rPr>
            </w:pPr>
          </w:p>
          <w:p>
            <w:pPr>
              <w:pStyle w:val="TableParagraph"/>
              <w:rPr>
                <w:b/>
                <w:sz w:val="20"/>
              </w:rPr>
            </w:pPr>
          </w:p>
          <w:p>
            <w:pPr>
              <w:pStyle w:val="TableParagraph"/>
              <w:spacing w:before="135"/>
              <w:ind w:right="1"/>
              <w:jc w:val="center"/>
              <w:rPr>
                <w:sz w:val="18"/>
              </w:rPr>
            </w:pPr>
            <w:r>
              <w:rPr>
                <w:sz w:val="18"/>
              </w:rPr>
              <w:t>-</w:t>
            </w:r>
          </w:p>
        </w:tc>
      </w:tr>
      <w:tr>
        <w:trPr>
          <w:trHeight w:val="1209" w:hRule="atLeast"/>
        </w:trPr>
        <w:tc>
          <w:tcPr>
            <w:tcW w:w="401" w:type="dxa"/>
          </w:tcPr>
          <w:p>
            <w:pPr>
              <w:pStyle w:val="TableParagraph"/>
              <w:rPr>
                <w:b/>
                <w:sz w:val="20"/>
              </w:rPr>
            </w:pPr>
          </w:p>
          <w:p>
            <w:pPr>
              <w:pStyle w:val="TableParagraph"/>
              <w:spacing w:before="3"/>
              <w:rPr>
                <w:b/>
                <w:sz w:val="22"/>
              </w:rPr>
            </w:pPr>
          </w:p>
          <w:p>
            <w:pPr>
              <w:pStyle w:val="TableParagraph"/>
              <w:ind w:left="9"/>
              <w:jc w:val="center"/>
              <w:rPr>
                <w:sz w:val="18"/>
              </w:rPr>
            </w:pPr>
            <w:r>
              <w:rPr>
                <w:sz w:val="18"/>
              </w:rPr>
              <w:t>-</w:t>
            </w:r>
          </w:p>
        </w:tc>
        <w:tc>
          <w:tcPr>
            <w:tcW w:w="466" w:type="dxa"/>
          </w:tcPr>
          <w:p>
            <w:pPr>
              <w:pStyle w:val="TableParagraph"/>
              <w:rPr>
                <w:b/>
                <w:sz w:val="20"/>
              </w:rPr>
            </w:pPr>
          </w:p>
          <w:p>
            <w:pPr>
              <w:pStyle w:val="TableParagraph"/>
              <w:spacing w:before="3"/>
              <w:rPr>
                <w:b/>
                <w:sz w:val="22"/>
              </w:rPr>
            </w:pPr>
          </w:p>
          <w:p>
            <w:pPr>
              <w:pStyle w:val="TableParagraph"/>
              <w:ind w:left="61" w:right="51"/>
              <w:jc w:val="center"/>
              <w:rPr>
                <w:sz w:val="18"/>
              </w:rPr>
            </w:pPr>
            <w:r>
              <w:rPr>
                <w:sz w:val="18"/>
              </w:rPr>
              <w:t>60</w:t>
            </w:r>
          </w:p>
        </w:tc>
        <w:tc>
          <w:tcPr>
            <w:tcW w:w="460" w:type="dxa"/>
          </w:tcPr>
          <w:p>
            <w:pPr>
              <w:pStyle w:val="TableParagraph"/>
              <w:rPr>
                <w:b/>
                <w:sz w:val="20"/>
              </w:rPr>
            </w:pPr>
          </w:p>
          <w:p>
            <w:pPr>
              <w:pStyle w:val="TableParagraph"/>
              <w:spacing w:before="3"/>
              <w:rPr>
                <w:b/>
                <w:sz w:val="22"/>
              </w:rPr>
            </w:pPr>
          </w:p>
          <w:p>
            <w:pPr>
              <w:pStyle w:val="TableParagraph"/>
              <w:ind w:left="40" w:right="31"/>
              <w:jc w:val="center"/>
              <w:rPr>
                <w:sz w:val="18"/>
              </w:rPr>
            </w:pPr>
            <w:r>
              <w:rPr>
                <w:sz w:val="18"/>
              </w:rPr>
              <w:t>G1</w:t>
            </w:r>
          </w:p>
        </w:tc>
        <w:tc>
          <w:tcPr>
            <w:tcW w:w="506" w:type="dxa"/>
          </w:tcPr>
          <w:p>
            <w:pPr>
              <w:pStyle w:val="TableParagraph"/>
              <w:rPr>
                <w:b/>
                <w:sz w:val="20"/>
              </w:rPr>
            </w:pPr>
          </w:p>
          <w:p>
            <w:pPr>
              <w:pStyle w:val="TableParagraph"/>
              <w:spacing w:before="3"/>
              <w:rPr>
                <w:b/>
                <w:sz w:val="22"/>
              </w:rPr>
            </w:pPr>
          </w:p>
          <w:p>
            <w:pPr>
              <w:pStyle w:val="TableParagraph"/>
              <w:ind w:right="83"/>
              <w:jc w:val="right"/>
              <w:rPr>
                <w:sz w:val="18"/>
              </w:rPr>
            </w:pPr>
            <w:r>
              <w:rPr>
                <w:sz w:val="18"/>
              </w:rPr>
              <w:t>K10</w:t>
            </w:r>
          </w:p>
        </w:tc>
        <w:tc>
          <w:tcPr>
            <w:tcW w:w="487" w:type="dxa"/>
          </w:tcPr>
          <w:p>
            <w:pPr>
              <w:pStyle w:val="TableParagraph"/>
              <w:rPr>
                <w:b/>
                <w:sz w:val="20"/>
              </w:rPr>
            </w:pPr>
          </w:p>
          <w:p>
            <w:pPr>
              <w:pStyle w:val="TableParagraph"/>
              <w:spacing w:before="3"/>
              <w:rPr>
                <w:b/>
                <w:sz w:val="22"/>
              </w:rPr>
            </w:pPr>
          </w:p>
          <w:p>
            <w:pPr>
              <w:pStyle w:val="TableParagraph"/>
              <w:ind w:left="140"/>
              <w:rPr>
                <w:sz w:val="18"/>
              </w:rPr>
            </w:pPr>
            <w:r>
              <w:rPr>
                <w:sz w:val="18"/>
              </w:rPr>
              <w:t>82</w:t>
            </w:r>
          </w:p>
        </w:tc>
        <w:tc>
          <w:tcPr>
            <w:tcW w:w="1855" w:type="dxa"/>
          </w:tcPr>
          <w:p>
            <w:pPr>
              <w:pStyle w:val="TableParagraph"/>
              <w:rPr>
                <w:b/>
                <w:sz w:val="20"/>
              </w:rPr>
            </w:pPr>
          </w:p>
          <w:p>
            <w:pPr>
              <w:pStyle w:val="TableParagraph"/>
              <w:spacing w:before="3"/>
              <w:rPr>
                <w:b/>
                <w:sz w:val="22"/>
              </w:rPr>
            </w:pPr>
          </w:p>
          <w:p>
            <w:pPr>
              <w:pStyle w:val="TableParagraph"/>
              <w:ind w:left="47" w:right="46"/>
              <w:jc w:val="center"/>
              <w:rPr>
                <w:sz w:val="18"/>
              </w:rPr>
            </w:pPr>
            <w:r>
              <w:rPr>
                <w:sz w:val="18"/>
              </w:rPr>
              <w:t>PD13</w:t>
            </w:r>
          </w:p>
        </w:tc>
        <w:tc>
          <w:tcPr>
            <w:tcW w:w="417" w:type="dxa"/>
          </w:tcPr>
          <w:p>
            <w:pPr>
              <w:pStyle w:val="TableParagraph"/>
              <w:rPr>
                <w:b/>
                <w:sz w:val="20"/>
              </w:rPr>
            </w:pPr>
          </w:p>
          <w:p>
            <w:pPr>
              <w:pStyle w:val="TableParagraph"/>
              <w:spacing w:before="3"/>
              <w:rPr>
                <w:b/>
                <w:sz w:val="22"/>
              </w:rPr>
            </w:pPr>
          </w:p>
          <w:p>
            <w:pPr>
              <w:pStyle w:val="TableParagraph"/>
              <w:ind w:left="61"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6"/>
              <w:jc w:val="center"/>
              <w:rPr>
                <w:sz w:val="18"/>
              </w:rPr>
            </w:pPr>
            <w:r>
              <w:rPr>
                <w:sz w:val="18"/>
              </w:rPr>
              <w:t>FTf</w:t>
            </w:r>
          </w:p>
        </w:tc>
        <w:tc>
          <w:tcPr>
            <w:tcW w:w="334" w:type="dxa"/>
          </w:tcPr>
          <w:p>
            <w:pPr>
              <w:pStyle w:val="TableParagraph"/>
              <w:rPr>
                <w:b/>
                <w:sz w:val="20"/>
              </w:rPr>
            </w:pPr>
          </w:p>
          <w:p>
            <w:pPr>
              <w:pStyle w:val="TableParagraph"/>
              <w:spacing w:before="3"/>
              <w:rPr>
                <w:b/>
                <w:sz w:val="22"/>
              </w:rPr>
            </w:pPr>
          </w:p>
          <w:p>
            <w:pPr>
              <w:pStyle w:val="TableParagraph"/>
              <w:ind w:right="131"/>
              <w:jc w:val="right"/>
              <w:rPr>
                <w:sz w:val="18"/>
              </w:rPr>
            </w:pPr>
            <w:r>
              <w:rPr>
                <w:sz w:val="18"/>
              </w:rPr>
              <w:t>-</w:t>
            </w:r>
          </w:p>
        </w:tc>
        <w:tc>
          <w:tcPr>
            <w:tcW w:w="2322" w:type="dxa"/>
          </w:tcPr>
          <w:p>
            <w:pPr>
              <w:pStyle w:val="TableParagraph"/>
              <w:spacing w:line="254" w:lineRule="auto" w:before="45"/>
              <w:ind w:left="135" w:right="136" w:firstLine="2"/>
              <w:jc w:val="center"/>
              <w:rPr>
                <w:sz w:val="18"/>
              </w:rPr>
            </w:pPr>
            <w:r>
              <w:rPr>
                <w:sz w:val="18"/>
              </w:rPr>
              <w:t>TIM4_CH2, FMPI2C1_SDA, QUADSPI_BK1_IO3, SAI2_SCK_A, FMC_A18,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right="121"/>
              <w:jc w:val="right"/>
              <w:rPr>
                <w:sz w:val="18"/>
              </w:rPr>
            </w:pPr>
            <w:r>
              <w:rPr>
                <w:sz w:val="18"/>
              </w:rPr>
              <w:t>G8</w:t>
            </w:r>
          </w:p>
        </w:tc>
        <w:tc>
          <w:tcPr>
            <w:tcW w:w="487" w:type="dxa"/>
          </w:tcPr>
          <w:p>
            <w:pPr>
              <w:pStyle w:val="TableParagraph"/>
              <w:spacing w:before="47"/>
              <w:ind w:left="140"/>
              <w:rPr>
                <w:sz w:val="18"/>
              </w:rPr>
            </w:pPr>
            <w:r>
              <w:rPr>
                <w:sz w:val="18"/>
              </w:rPr>
              <w:t>83</w:t>
            </w:r>
          </w:p>
        </w:tc>
        <w:tc>
          <w:tcPr>
            <w:tcW w:w="1855" w:type="dxa"/>
          </w:tcPr>
          <w:p>
            <w:pPr>
              <w:pStyle w:val="TableParagraph"/>
              <w:spacing w:before="47"/>
              <w:ind w:left="47" w:right="46"/>
              <w:jc w:val="center"/>
              <w:rPr>
                <w:sz w:val="18"/>
              </w:rPr>
            </w:pPr>
            <w:r>
              <w:rPr>
                <w:sz w:val="18"/>
              </w:rPr>
              <w:t>VSS</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30"/>
              <w:jc w:val="right"/>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8"/>
              <w:jc w:val="center"/>
              <w:rPr>
                <w:sz w:val="18"/>
              </w:rPr>
            </w:pPr>
            <w:r>
              <w:rPr>
                <w:sz w:val="18"/>
              </w:rPr>
              <w:t>-</w:t>
            </w:r>
          </w:p>
        </w:tc>
        <w:tc>
          <w:tcPr>
            <w:tcW w:w="460" w:type="dxa"/>
          </w:tcPr>
          <w:p>
            <w:pPr>
              <w:pStyle w:val="TableParagraph"/>
              <w:spacing w:before="45"/>
              <w:ind w:left="9"/>
              <w:jc w:val="center"/>
              <w:rPr>
                <w:sz w:val="18"/>
              </w:rPr>
            </w:pPr>
            <w:r>
              <w:rPr>
                <w:sz w:val="18"/>
              </w:rPr>
              <w:t>-</w:t>
            </w:r>
          </w:p>
        </w:tc>
        <w:tc>
          <w:tcPr>
            <w:tcW w:w="506" w:type="dxa"/>
          </w:tcPr>
          <w:p>
            <w:pPr>
              <w:pStyle w:val="TableParagraph"/>
              <w:spacing w:before="45"/>
              <w:ind w:right="138"/>
              <w:jc w:val="right"/>
              <w:rPr>
                <w:sz w:val="18"/>
              </w:rPr>
            </w:pPr>
            <w:r>
              <w:rPr>
                <w:sz w:val="18"/>
              </w:rPr>
              <w:t>F8</w:t>
            </w:r>
          </w:p>
        </w:tc>
        <w:tc>
          <w:tcPr>
            <w:tcW w:w="487" w:type="dxa"/>
          </w:tcPr>
          <w:p>
            <w:pPr>
              <w:pStyle w:val="TableParagraph"/>
              <w:spacing w:before="45"/>
              <w:ind w:left="140"/>
              <w:rPr>
                <w:sz w:val="18"/>
              </w:rPr>
            </w:pPr>
            <w:r>
              <w:rPr>
                <w:sz w:val="18"/>
              </w:rPr>
              <w:t>84</w:t>
            </w:r>
          </w:p>
        </w:tc>
        <w:tc>
          <w:tcPr>
            <w:tcW w:w="1855" w:type="dxa"/>
          </w:tcPr>
          <w:p>
            <w:pPr>
              <w:pStyle w:val="TableParagraph"/>
              <w:spacing w:before="45"/>
              <w:ind w:left="47" w:right="46"/>
              <w:jc w:val="center"/>
              <w:rPr>
                <w:sz w:val="18"/>
              </w:rPr>
            </w:pPr>
            <w:r>
              <w:rPr>
                <w:sz w:val="18"/>
              </w:rPr>
              <w:t>VDD</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30"/>
              <w:jc w:val="right"/>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980" w:hRule="atLeast"/>
        </w:trPr>
        <w:tc>
          <w:tcPr>
            <w:tcW w:w="401" w:type="dxa"/>
            <w:tcBorders>
              <w:top w:val="single" w:sz="12" w:space="0" w:color="000000"/>
            </w:tcBorders>
          </w:tcPr>
          <w:p>
            <w:pPr>
              <w:pStyle w:val="TableParagraph"/>
              <w:rPr>
                <w:b/>
                <w:sz w:val="20"/>
              </w:rPr>
            </w:pPr>
          </w:p>
          <w:p>
            <w:pPr>
              <w:pStyle w:val="TableParagraph"/>
              <w:spacing w:before="136"/>
              <w:ind w:left="9"/>
              <w:jc w:val="center"/>
              <w:rPr>
                <w:sz w:val="18"/>
              </w:rPr>
            </w:pPr>
            <w:r>
              <w:rPr>
                <w:sz w:val="18"/>
              </w:rPr>
              <w:t>-</w:t>
            </w:r>
          </w:p>
        </w:tc>
        <w:tc>
          <w:tcPr>
            <w:tcW w:w="466" w:type="dxa"/>
            <w:tcBorders>
              <w:top w:val="single" w:sz="12" w:space="0" w:color="000000"/>
            </w:tcBorders>
          </w:tcPr>
          <w:p>
            <w:pPr>
              <w:pStyle w:val="TableParagraph"/>
              <w:rPr>
                <w:b/>
                <w:sz w:val="20"/>
              </w:rPr>
            </w:pPr>
          </w:p>
          <w:p>
            <w:pPr>
              <w:pStyle w:val="TableParagraph"/>
              <w:spacing w:before="136"/>
              <w:ind w:left="61" w:right="51"/>
              <w:jc w:val="center"/>
              <w:rPr>
                <w:sz w:val="18"/>
              </w:rPr>
            </w:pPr>
            <w:r>
              <w:rPr>
                <w:sz w:val="18"/>
              </w:rPr>
              <w:t>61</w:t>
            </w:r>
          </w:p>
        </w:tc>
        <w:tc>
          <w:tcPr>
            <w:tcW w:w="460" w:type="dxa"/>
            <w:tcBorders>
              <w:top w:val="single" w:sz="12" w:space="0" w:color="000000"/>
            </w:tcBorders>
          </w:tcPr>
          <w:p>
            <w:pPr>
              <w:pStyle w:val="TableParagraph"/>
              <w:rPr>
                <w:b/>
                <w:sz w:val="20"/>
              </w:rPr>
            </w:pPr>
          </w:p>
          <w:p>
            <w:pPr>
              <w:pStyle w:val="TableParagraph"/>
              <w:spacing w:before="136"/>
              <w:ind w:left="9"/>
              <w:jc w:val="center"/>
              <w:rPr>
                <w:sz w:val="18"/>
              </w:rPr>
            </w:pPr>
            <w:r>
              <w:rPr>
                <w:sz w:val="18"/>
              </w:rPr>
              <w:t>-</w:t>
            </w:r>
          </w:p>
        </w:tc>
        <w:tc>
          <w:tcPr>
            <w:tcW w:w="506" w:type="dxa"/>
            <w:tcBorders>
              <w:top w:val="single" w:sz="12" w:space="0" w:color="000000"/>
            </w:tcBorders>
          </w:tcPr>
          <w:p>
            <w:pPr>
              <w:pStyle w:val="TableParagraph"/>
              <w:rPr>
                <w:b/>
                <w:sz w:val="20"/>
              </w:rPr>
            </w:pPr>
          </w:p>
          <w:p>
            <w:pPr>
              <w:pStyle w:val="TableParagraph"/>
              <w:spacing w:before="136"/>
              <w:ind w:left="60" w:right="53"/>
              <w:jc w:val="center"/>
              <w:rPr>
                <w:sz w:val="18"/>
              </w:rPr>
            </w:pPr>
            <w:r>
              <w:rPr>
                <w:sz w:val="18"/>
              </w:rPr>
              <w:t>K11</w:t>
            </w:r>
          </w:p>
        </w:tc>
        <w:tc>
          <w:tcPr>
            <w:tcW w:w="487" w:type="dxa"/>
            <w:tcBorders>
              <w:top w:val="single" w:sz="12" w:space="0" w:color="000000"/>
            </w:tcBorders>
          </w:tcPr>
          <w:p>
            <w:pPr>
              <w:pStyle w:val="TableParagraph"/>
              <w:rPr>
                <w:b/>
                <w:sz w:val="20"/>
              </w:rPr>
            </w:pPr>
          </w:p>
          <w:p>
            <w:pPr>
              <w:pStyle w:val="TableParagraph"/>
              <w:spacing w:before="136"/>
              <w:ind w:right="134"/>
              <w:jc w:val="right"/>
              <w:rPr>
                <w:sz w:val="18"/>
              </w:rPr>
            </w:pPr>
            <w:r>
              <w:rPr>
                <w:sz w:val="18"/>
              </w:rPr>
              <w:t>85</w:t>
            </w:r>
          </w:p>
        </w:tc>
        <w:tc>
          <w:tcPr>
            <w:tcW w:w="1855" w:type="dxa"/>
            <w:tcBorders>
              <w:top w:val="single" w:sz="12" w:space="0" w:color="000000"/>
            </w:tcBorders>
          </w:tcPr>
          <w:p>
            <w:pPr>
              <w:pStyle w:val="TableParagraph"/>
              <w:rPr>
                <w:b/>
                <w:sz w:val="20"/>
              </w:rPr>
            </w:pPr>
          </w:p>
          <w:p>
            <w:pPr>
              <w:pStyle w:val="TableParagraph"/>
              <w:spacing w:before="136"/>
              <w:ind w:left="47" w:right="46"/>
              <w:jc w:val="center"/>
              <w:rPr>
                <w:sz w:val="18"/>
              </w:rPr>
            </w:pPr>
            <w:r>
              <w:rPr>
                <w:sz w:val="18"/>
              </w:rPr>
              <w:t>PD14</w:t>
            </w:r>
          </w:p>
        </w:tc>
        <w:tc>
          <w:tcPr>
            <w:tcW w:w="417" w:type="dxa"/>
            <w:tcBorders>
              <w:top w:val="single" w:sz="12" w:space="0" w:color="000000"/>
            </w:tcBorders>
          </w:tcPr>
          <w:p>
            <w:pPr>
              <w:pStyle w:val="TableParagraph"/>
              <w:rPr>
                <w:b/>
                <w:sz w:val="20"/>
              </w:rPr>
            </w:pPr>
          </w:p>
          <w:p>
            <w:pPr>
              <w:pStyle w:val="TableParagraph"/>
              <w:spacing w:before="136"/>
              <w:ind w:left="62"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spacing w:before="136"/>
              <w:ind w:left="35" w:right="35"/>
              <w:jc w:val="center"/>
              <w:rPr>
                <w:sz w:val="18"/>
              </w:rPr>
            </w:pPr>
            <w:r>
              <w:rPr>
                <w:sz w:val="18"/>
              </w:rPr>
              <w:t>FTf</w:t>
            </w:r>
          </w:p>
        </w:tc>
        <w:tc>
          <w:tcPr>
            <w:tcW w:w="334" w:type="dxa"/>
            <w:tcBorders>
              <w:top w:val="single" w:sz="12" w:space="0" w:color="000000"/>
            </w:tcBorders>
          </w:tcPr>
          <w:p>
            <w:pPr>
              <w:pStyle w:val="TableParagraph"/>
              <w:rPr>
                <w:b/>
                <w:sz w:val="20"/>
              </w:rPr>
            </w:pPr>
          </w:p>
          <w:p>
            <w:pPr>
              <w:pStyle w:val="TableParagraph"/>
              <w:spacing w:before="136"/>
              <w:ind w:right="1"/>
              <w:jc w:val="center"/>
              <w:rPr>
                <w:sz w:val="18"/>
              </w:rPr>
            </w:pPr>
            <w:r>
              <w:rPr>
                <w:sz w:val="18"/>
              </w:rPr>
              <w:t>-</w:t>
            </w:r>
          </w:p>
        </w:tc>
        <w:tc>
          <w:tcPr>
            <w:tcW w:w="2322" w:type="dxa"/>
            <w:tcBorders>
              <w:top w:val="single" w:sz="12" w:space="0" w:color="000000"/>
            </w:tcBorders>
          </w:tcPr>
          <w:p>
            <w:pPr>
              <w:pStyle w:val="TableParagraph"/>
              <w:spacing w:line="254" w:lineRule="auto" w:before="36"/>
              <w:ind w:left="117" w:right="115"/>
              <w:jc w:val="center"/>
              <w:rPr>
                <w:sz w:val="18"/>
              </w:rPr>
            </w:pPr>
            <w:r>
              <w:rPr>
                <w:sz w:val="18"/>
              </w:rPr>
              <w:t>TIM4_CH3, FMPI2C1_SCL, SAI2_SCK_A, FMC_D0, EVENTOUT</w:t>
            </w:r>
          </w:p>
        </w:tc>
        <w:tc>
          <w:tcPr>
            <w:tcW w:w="1579" w:type="dxa"/>
            <w:tcBorders>
              <w:top w:val="single" w:sz="12" w:space="0" w:color="000000"/>
            </w:tcBorders>
          </w:tcPr>
          <w:p>
            <w:pPr>
              <w:pStyle w:val="TableParagraph"/>
              <w:rPr>
                <w:b/>
                <w:sz w:val="20"/>
              </w:rPr>
            </w:pPr>
          </w:p>
          <w:p>
            <w:pPr>
              <w:pStyle w:val="TableParagraph"/>
              <w:spacing w:before="136"/>
              <w:ind w:right="1"/>
              <w:jc w:val="center"/>
              <w:rPr>
                <w:sz w:val="18"/>
              </w:rPr>
            </w:pPr>
            <w:r>
              <w:rPr>
                <w:sz w:val="18"/>
              </w:rPr>
              <w:t>-</w:t>
            </w:r>
          </w:p>
        </w:tc>
      </w:tr>
      <w:tr>
        <w:trPr>
          <w:trHeight w:val="770" w:hRule="atLeast"/>
        </w:trPr>
        <w:tc>
          <w:tcPr>
            <w:tcW w:w="401" w:type="dxa"/>
          </w:tcPr>
          <w:p>
            <w:pPr>
              <w:pStyle w:val="TableParagraph"/>
              <w:rPr>
                <w:b/>
                <w:sz w:val="23"/>
              </w:rPr>
            </w:pPr>
          </w:p>
          <w:p>
            <w:pPr>
              <w:pStyle w:val="TableParagraph"/>
              <w:spacing w:before="1"/>
              <w:ind w:left="9"/>
              <w:jc w:val="center"/>
              <w:rPr>
                <w:sz w:val="18"/>
              </w:rPr>
            </w:pPr>
            <w:r>
              <w:rPr>
                <w:sz w:val="18"/>
              </w:rPr>
              <w:t>-</w:t>
            </w:r>
          </w:p>
        </w:tc>
        <w:tc>
          <w:tcPr>
            <w:tcW w:w="466" w:type="dxa"/>
          </w:tcPr>
          <w:p>
            <w:pPr>
              <w:pStyle w:val="TableParagraph"/>
              <w:rPr>
                <w:b/>
                <w:sz w:val="23"/>
              </w:rPr>
            </w:pPr>
          </w:p>
          <w:p>
            <w:pPr>
              <w:pStyle w:val="TableParagraph"/>
              <w:spacing w:before="1"/>
              <w:ind w:left="61" w:right="51"/>
              <w:jc w:val="center"/>
              <w:rPr>
                <w:sz w:val="18"/>
              </w:rPr>
            </w:pPr>
            <w:r>
              <w:rPr>
                <w:sz w:val="18"/>
              </w:rPr>
              <w:t>62</w:t>
            </w:r>
          </w:p>
        </w:tc>
        <w:tc>
          <w:tcPr>
            <w:tcW w:w="460" w:type="dxa"/>
          </w:tcPr>
          <w:p>
            <w:pPr>
              <w:pStyle w:val="TableParagraph"/>
              <w:rPr>
                <w:b/>
                <w:sz w:val="23"/>
              </w:rPr>
            </w:pPr>
          </w:p>
          <w:p>
            <w:pPr>
              <w:pStyle w:val="TableParagraph"/>
              <w:spacing w:before="1"/>
              <w:ind w:left="9"/>
              <w:jc w:val="center"/>
              <w:rPr>
                <w:sz w:val="18"/>
              </w:rPr>
            </w:pPr>
            <w:r>
              <w:rPr>
                <w:sz w:val="18"/>
              </w:rPr>
              <w:t>-</w:t>
            </w:r>
          </w:p>
        </w:tc>
        <w:tc>
          <w:tcPr>
            <w:tcW w:w="506" w:type="dxa"/>
          </w:tcPr>
          <w:p>
            <w:pPr>
              <w:pStyle w:val="TableParagraph"/>
              <w:rPr>
                <w:b/>
                <w:sz w:val="23"/>
              </w:rPr>
            </w:pPr>
          </w:p>
          <w:p>
            <w:pPr>
              <w:pStyle w:val="TableParagraph"/>
              <w:spacing w:before="1"/>
              <w:ind w:left="58" w:right="53"/>
              <w:jc w:val="center"/>
              <w:rPr>
                <w:sz w:val="18"/>
              </w:rPr>
            </w:pPr>
            <w:r>
              <w:rPr>
                <w:sz w:val="18"/>
              </w:rPr>
              <w:t>K12</w:t>
            </w:r>
          </w:p>
        </w:tc>
        <w:tc>
          <w:tcPr>
            <w:tcW w:w="487" w:type="dxa"/>
          </w:tcPr>
          <w:p>
            <w:pPr>
              <w:pStyle w:val="TableParagraph"/>
              <w:rPr>
                <w:b/>
                <w:sz w:val="23"/>
              </w:rPr>
            </w:pPr>
          </w:p>
          <w:p>
            <w:pPr>
              <w:pStyle w:val="TableParagraph"/>
              <w:spacing w:before="1"/>
              <w:ind w:right="134"/>
              <w:jc w:val="right"/>
              <w:rPr>
                <w:sz w:val="18"/>
              </w:rPr>
            </w:pPr>
            <w:r>
              <w:rPr>
                <w:sz w:val="18"/>
              </w:rPr>
              <w:t>86</w:t>
            </w:r>
          </w:p>
        </w:tc>
        <w:tc>
          <w:tcPr>
            <w:tcW w:w="1855" w:type="dxa"/>
          </w:tcPr>
          <w:p>
            <w:pPr>
              <w:pStyle w:val="TableParagraph"/>
              <w:rPr>
                <w:b/>
                <w:sz w:val="23"/>
              </w:rPr>
            </w:pPr>
          </w:p>
          <w:p>
            <w:pPr>
              <w:pStyle w:val="TableParagraph"/>
              <w:spacing w:before="1"/>
              <w:ind w:left="47" w:right="46"/>
              <w:jc w:val="center"/>
              <w:rPr>
                <w:sz w:val="18"/>
              </w:rPr>
            </w:pPr>
            <w:r>
              <w:rPr>
                <w:sz w:val="18"/>
              </w:rPr>
              <w:t>PD15</w:t>
            </w:r>
          </w:p>
        </w:tc>
        <w:tc>
          <w:tcPr>
            <w:tcW w:w="417" w:type="dxa"/>
          </w:tcPr>
          <w:p>
            <w:pPr>
              <w:pStyle w:val="TableParagraph"/>
              <w:rPr>
                <w:b/>
                <w:sz w:val="23"/>
              </w:rPr>
            </w:pPr>
          </w:p>
          <w:p>
            <w:pPr>
              <w:pStyle w:val="TableParagraph"/>
              <w:spacing w:before="1"/>
              <w:ind w:left="62" w:right="62"/>
              <w:jc w:val="center"/>
              <w:rPr>
                <w:sz w:val="18"/>
              </w:rPr>
            </w:pPr>
            <w:r>
              <w:rPr>
                <w:sz w:val="18"/>
              </w:rPr>
              <w:t>I/O</w:t>
            </w:r>
          </w:p>
        </w:tc>
        <w:tc>
          <w:tcPr>
            <w:tcW w:w="392" w:type="dxa"/>
          </w:tcPr>
          <w:p>
            <w:pPr>
              <w:pStyle w:val="TableParagraph"/>
              <w:rPr>
                <w:b/>
                <w:sz w:val="23"/>
              </w:rPr>
            </w:pPr>
          </w:p>
          <w:p>
            <w:pPr>
              <w:pStyle w:val="TableParagraph"/>
              <w:spacing w:before="1"/>
              <w:ind w:left="35" w:right="35"/>
              <w:jc w:val="center"/>
              <w:rPr>
                <w:sz w:val="18"/>
              </w:rPr>
            </w:pPr>
            <w:r>
              <w:rPr>
                <w:sz w:val="18"/>
              </w:rPr>
              <w:t>FTf</w:t>
            </w:r>
          </w:p>
        </w:tc>
        <w:tc>
          <w:tcPr>
            <w:tcW w:w="334" w:type="dxa"/>
          </w:tcPr>
          <w:p>
            <w:pPr>
              <w:pStyle w:val="TableParagraph"/>
              <w:rPr>
                <w:b/>
                <w:sz w:val="23"/>
              </w:rPr>
            </w:pPr>
          </w:p>
          <w:p>
            <w:pPr>
              <w:pStyle w:val="TableParagraph"/>
              <w:spacing w:before="1"/>
              <w:ind w:right="1"/>
              <w:jc w:val="center"/>
              <w:rPr>
                <w:sz w:val="18"/>
              </w:rPr>
            </w:pPr>
            <w:r>
              <w:rPr>
                <w:sz w:val="18"/>
              </w:rPr>
              <w:t>-</w:t>
            </w:r>
          </w:p>
        </w:tc>
        <w:tc>
          <w:tcPr>
            <w:tcW w:w="2322" w:type="dxa"/>
          </w:tcPr>
          <w:p>
            <w:pPr>
              <w:pStyle w:val="TableParagraph"/>
              <w:spacing w:line="254" w:lineRule="auto" w:before="45"/>
              <w:ind w:left="105" w:right="106" w:firstLine="2"/>
              <w:jc w:val="center"/>
              <w:rPr>
                <w:sz w:val="18"/>
              </w:rPr>
            </w:pPr>
            <w:r>
              <w:rPr>
                <w:sz w:val="18"/>
              </w:rPr>
              <w:t>TIM4_CH4, FMPI2C1_SDA, FMC_D1, EVENTOUT</w:t>
            </w:r>
          </w:p>
        </w:tc>
        <w:tc>
          <w:tcPr>
            <w:tcW w:w="1579" w:type="dxa"/>
          </w:tcPr>
          <w:p>
            <w:pPr>
              <w:pStyle w:val="TableParagraph"/>
              <w:rPr>
                <w:b/>
                <w:sz w:val="23"/>
              </w:rPr>
            </w:pPr>
          </w:p>
          <w:p>
            <w:pPr>
              <w:pStyle w:val="TableParagraph"/>
              <w:spacing w:before="1"/>
              <w:ind w:right="1"/>
              <w:jc w:val="center"/>
              <w:rPr>
                <w:sz w:val="18"/>
              </w:rPr>
            </w:pPr>
            <w:r>
              <w:rPr>
                <w:sz w:val="18"/>
              </w:rPr>
              <w:t>-</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8"/>
              <w:jc w:val="center"/>
              <w:rPr>
                <w:sz w:val="18"/>
              </w:rPr>
            </w:pPr>
            <w:r>
              <w:rPr>
                <w:sz w:val="18"/>
              </w:rPr>
              <w:t>-</w:t>
            </w:r>
          </w:p>
        </w:tc>
        <w:tc>
          <w:tcPr>
            <w:tcW w:w="460" w:type="dxa"/>
          </w:tcPr>
          <w:p>
            <w:pPr>
              <w:pStyle w:val="TableParagraph"/>
              <w:spacing w:before="45"/>
              <w:ind w:left="9"/>
              <w:jc w:val="center"/>
              <w:rPr>
                <w:sz w:val="18"/>
              </w:rPr>
            </w:pPr>
            <w:r>
              <w:rPr>
                <w:sz w:val="18"/>
              </w:rPr>
              <w:t>-</w:t>
            </w:r>
          </w:p>
        </w:tc>
        <w:tc>
          <w:tcPr>
            <w:tcW w:w="506" w:type="dxa"/>
          </w:tcPr>
          <w:p>
            <w:pPr>
              <w:pStyle w:val="TableParagraph"/>
              <w:spacing w:before="45"/>
              <w:ind w:left="60" w:right="53"/>
              <w:jc w:val="center"/>
              <w:rPr>
                <w:sz w:val="18"/>
              </w:rPr>
            </w:pPr>
            <w:r>
              <w:rPr>
                <w:sz w:val="18"/>
              </w:rPr>
              <w:t>J12</w:t>
            </w:r>
          </w:p>
        </w:tc>
        <w:tc>
          <w:tcPr>
            <w:tcW w:w="487" w:type="dxa"/>
          </w:tcPr>
          <w:p>
            <w:pPr>
              <w:pStyle w:val="TableParagraph"/>
              <w:spacing w:before="45"/>
              <w:ind w:right="134"/>
              <w:jc w:val="right"/>
              <w:rPr>
                <w:sz w:val="18"/>
              </w:rPr>
            </w:pPr>
            <w:r>
              <w:rPr>
                <w:sz w:val="18"/>
              </w:rPr>
              <w:t>87</w:t>
            </w:r>
          </w:p>
        </w:tc>
        <w:tc>
          <w:tcPr>
            <w:tcW w:w="1855" w:type="dxa"/>
          </w:tcPr>
          <w:p>
            <w:pPr>
              <w:pStyle w:val="TableParagraph"/>
              <w:spacing w:before="45"/>
              <w:ind w:left="47" w:right="46"/>
              <w:jc w:val="center"/>
              <w:rPr>
                <w:sz w:val="18"/>
              </w:rPr>
            </w:pPr>
            <w:r>
              <w:rPr>
                <w:sz w:val="18"/>
              </w:rPr>
              <w:t>PG2</w:t>
            </w:r>
          </w:p>
        </w:tc>
        <w:tc>
          <w:tcPr>
            <w:tcW w:w="417" w:type="dxa"/>
          </w:tcPr>
          <w:p>
            <w:pPr>
              <w:pStyle w:val="TableParagraph"/>
              <w:spacing w:before="45"/>
              <w:ind w:left="62" w:right="61"/>
              <w:jc w:val="center"/>
              <w:rPr>
                <w:sz w:val="18"/>
              </w:rPr>
            </w:pPr>
            <w:r>
              <w:rPr>
                <w:sz w:val="18"/>
              </w:rPr>
              <w:t>I/O</w:t>
            </w:r>
          </w:p>
        </w:tc>
        <w:tc>
          <w:tcPr>
            <w:tcW w:w="392" w:type="dxa"/>
          </w:tcPr>
          <w:p>
            <w:pPr>
              <w:pStyle w:val="TableParagraph"/>
              <w:spacing w:before="45"/>
              <w:ind w:left="35" w:right="31"/>
              <w:jc w:val="center"/>
              <w:rPr>
                <w:sz w:val="18"/>
              </w:rPr>
            </w:pPr>
            <w:r>
              <w:rPr>
                <w:sz w:val="18"/>
              </w:rPr>
              <w:t>FT</w:t>
            </w:r>
          </w:p>
        </w:tc>
        <w:tc>
          <w:tcPr>
            <w:tcW w:w="334" w:type="dxa"/>
          </w:tcPr>
          <w:p>
            <w:pPr>
              <w:pStyle w:val="TableParagraph"/>
              <w:spacing w:before="45"/>
              <w:jc w:val="center"/>
              <w:rPr>
                <w:sz w:val="18"/>
              </w:rPr>
            </w:pPr>
            <w:r>
              <w:rPr>
                <w:sz w:val="18"/>
              </w:rPr>
              <w:t>-</w:t>
            </w:r>
          </w:p>
        </w:tc>
        <w:tc>
          <w:tcPr>
            <w:tcW w:w="2322" w:type="dxa"/>
          </w:tcPr>
          <w:p>
            <w:pPr>
              <w:pStyle w:val="TableParagraph"/>
              <w:spacing w:before="45"/>
              <w:ind w:left="30" w:right="30"/>
              <w:jc w:val="center"/>
              <w:rPr>
                <w:sz w:val="18"/>
              </w:rPr>
            </w:pPr>
            <w:r>
              <w:rPr>
                <w:sz w:val="18"/>
              </w:rPr>
              <w:t>FMC_A12, EVENTOUT</w:t>
            </w:r>
          </w:p>
        </w:tc>
        <w:tc>
          <w:tcPr>
            <w:tcW w:w="1579" w:type="dxa"/>
          </w:tcPr>
          <w:p>
            <w:pPr>
              <w:pStyle w:val="TableParagraph"/>
              <w:spacing w:before="45"/>
              <w:jc w:val="center"/>
              <w:rPr>
                <w:sz w:val="18"/>
              </w:rPr>
            </w:pPr>
            <w:r>
              <w:rPr>
                <w:sz w:val="18"/>
              </w:rPr>
              <w:t>-</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left="59" w:right="53"/>
              <w:jc w:val="center"/>
              <w:rPr>
                <w:sz w:val="18"/>
              </w:rPr>
            </w:pPr>
            <w:r>
              <w:rPr>
                <w:sz w:val="18"/>
              </w:rPr>
              <w:t>J11</w:t>
            </w:r>
          </w:p>
        </w:tc>
        <w:tc>
          <w:tcPr>
            <w:tcW w:w="487" w:type="dxa"/>
          </w:tcPr>
          <w:p>
            <w:pPr>
              <w:pStyle w:val="TableParagraph"/>
              <w:spacing w:before="47"/>
              <w:ind w:right="134"/>
              <w:jc w:val="right"/>
              <w:rPr>
                <w:sz w:val="18"/>
              </w:rPr>
            </w:pPr>
            <w:r>
              <w:rPr>
                <w:sz w:val="18"/>
              </w:rPr>
              <w:t>88</w:t>
            </w:r>
          </w:p>
        </w:tc>
        <w:tc>
          <w:tcPr>
            <w:tcW w:w="1855" w:type="dxa"/>
          </w:tcPr>
          <w:p>
            <w:pPr>
              <w:pStyle w:val="TableParagraph"/>
              <w:spacing w:before="47"/>
              <w:ind w:left="47" w:right="45"/>
              <w:jc w:val="center"/>
              <w:rPr>
                <w:sz w:val="18"/>
              </w:rPr>
            </w:pPr>
            <w:r>
              <w:rPr>
                <w:sz w:val="18"/>
              </w:rPr>
              <w:t>PG3</w:t>
            </w:r>
          </w:p>
        </w:tc>
        <w:tc>
          <w:tcPr>
            <w:tcW w:w="417" w:type="dxa"/>
          </w:tcPr>
          <w:p>
            <w:pPr>
              <w:pStyle w:val="TableParagraph"/>
              <w:spacing w:before="47"/>
              <w:ind w:left="62" w:right="60"/>
              <w:jc w:val="center"/>
              <w:rPr>
                <w:sz w:val="18"/>
              </w:rPr>
            </w:pPr>
            <w:r>
              <w:rPr>
                <w:sz w:val="18"/>
              </w:rPr>
              <w:t>I/O</w:t>
            </w:r>
          </w:p>
        </w:tc>
        <w:tc>
          <w:tcPr>
            <w:tcW w:w="392" w:type="dxa"/>
          </w:tcPr>
          <w:p>
            <w:pPr>
              <w:pStyle w:val="TableParagraph"/>
              <w:spacing w:before="47"/>
              <w:ind w:left="35" w:right="31"/>
              <w:jc w:val="center"/>
              <w:rPr>
                <w:sz w:val="18"/>
              </w:rPr>
            </w:pPr>
            <w:r>
              <w:rPr>
                <w:sz w:val="18"/>
              </w:rPr>
              <w:t>FT</w:t>
            </w:r>
          </w:p>
        </w:tc>
        <w:tc>
          <w:tcPr>
            <w:tcW w:w="334" w:type="dxa"/>
          </w:tcPr>
          <w:p>
            <w:pPr>
              <w:pStyle w:val="TableParagraph"/>
              <w:spacing w:before="47"/>
              <w:ind w:left="1"/>
              <w:jc w:val="center"/>
              <w:rPr>
                <w:sz w:val="18"/>
              </w:rPr>
            </w:pPr>
            <w:r>
              <w:rPr>
                <w:sz w:val="18"/>
              </w:rPr>
              <w:t>-</w:t>
            </w:r>
          </w:p>
        </w:tc>
        <w:tc>
          <w:tcPr>
            <w:tcW w:w="2322" w:type="dxa"/>
          </w:tcPr>
          <w:p>
            <w:pPr>
              <w:pStyle w:val="TableParagraph"/>
              <w:spacing w:before="47"/>
              <w:ind w:left="30" w:right="30"/>
              <w:jc w:val="center"/>
              <w:rPr>
                <w:sz w:val="18"/>
              </w:rPr>
            </w:pPr>
            <w:r>
              <w:rPr>
                <w:sz w:val="18"/>
              </w:rPr>
              <w:t>FMC_A13, EVENTOUT</w:t>
            </w:r>
          </w:p>
        </w:tc>
        <w:tc>
          <w:tcPr>
            <w:tcW w:w="1579" w:type="dxa"/>
          </w:tcPr>
          <w:p>
            <w:pPr>
              <w:pStyle w:val="TableParagraph"/>
              <w:spacing w:before="47"/>
              <w:ind w:right="1"/>
              <w:jc w:val="center"/>
              <w:rPr>
                <w:sz w:val="18"/>
              </w:rPr>
            </w:pPr>
            <w:r>
              <w:rPr>
                <w:sz w:val="18"/>
              </w:rPr>
              <w:t>-</w:t>
            </w:r>
          </w:p>
        </w:tc>
      </w:tr>
      <w:tr>
        <w:trPr>
          <w:trHeight w:val="549"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2"/>
              <w:jc w:val="center"/>
              <w:rPr>
                <w:sz w:val="18"/>
              </w:rPr>
            </w:pPr>
            <w:r>
              <w:rPr>
                <w:sz w:val="18"/>
              </w:rPr>
              <w:t>J10</w:t>
            </w:r>
          </w:p>
        </w:tc>
        <w:tc>
          <w:tcPr>
            <w:tcW w:w="487" w:type="dxa"/>
          </w:tcPr>
          <w:p>
            <w:pPr>
              <w:pStyle w:val="TableParagraph"/>
              <w:spacing w:before="156"/>
              <w:ind w:right="134"/>
              <w:jc w:val="right"/>
              <w:rPr>
                <w:sz w:val="18"/>
              </w:rPr>
            </w:pPr>
            <w:r>
              <w:rPr>
                <w:sz w:val="18"/>
              </w:rPr>
              <w:t>89</w:t>
            </w:r>
          </w:p>
        </w:tc>
        <w:tc>
          <w:tcPr>
            <w:tcW w:w="1855" w:type="dxa"/>
          </w:tcPr>
          <w:p>
            <w:pPr>
              <w:pStyle w:val="TableParagraph"/>
              <w:spacing w:before="156"/>
              <w:ind w:left="47" w:right="47"/>
              <w:jc w:val="center"/>
              <w:rPr>
                <w:sz w:val="18"/>
              </w:rPr>
            </w:pPr>
            <w:r>
              <w:rPr>
                <w:sz w:val="18"/>
              </w:rPr>
              <w:t>PG4</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4" w:lineRule="auto" w:before="45"/>
              <w:ind w:left="667" w:right="266" w:hanging="382"/>
              <w:rPr>
                <w:sz w:val="18"/>
              </w:rPr>
            </w:pPr>
            <w:r>
              <w:rPr>
                <w:sz w:val="18"/>
              </w:rPr>
              <w:t>FMC_A14/FMC_BA0, EVENTOUT</w:t>
            </w:r>
          </w:p>
        </w:tc>
        <w:tc>
          <w:tcPr>
            <w:tcW w:w="1579" w:type="dxa"/>
          </w:tcPr>
          <w:p>
            <w:pPr>
              <w:pStyle w:val="TableParagraph"/>
              <w:spacing w:before="15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58" w:right="53"/>
              <w:jc w:val="center"/>
              <w:rPr>
                <w:sz w:val="18"/>
              </w:rPr>
            </w:pPr>
            <w:r>
              <w:rPr>
                <w:sz w:val="18"/>
              </w:rPr>
              <w:t>H12</w:t>
            </w:r>
          </w:p>
        </w:tc>
        <w:tc>
          <w:tcPr>
            <w:tcW w:w="487" w:type="dxa"/>
          </w:tcPr>
          <w:p>
            <w:pPr>
              <w:pStyle w:val="TableParagraph"/>
              <w:spacing w:before="156"/>
              <w:ind w:right="135"/>
              <w:jc w:val="right"/>
              <w:rPr>
                <w:sz w:val="18"/>
              </w:rPr>
            </w:pPr>
            <w:r>
              <w:rPr>
                <w:sz w:val="18"/>
              </w:rPr>
              <w:t>90</w:t>
            </w:r>
          </w:p>
        </w:tc>
        <w:tc>
          <w:tcPr>
            <w:tcW w:w="1855" w:type="dxa"/>
          </w:tcPr>
          <w:p>
            <w:pPr>
              <w:pStyle w:val="TableParagraph"/>
              <w:spacing w:before="156"/>
              <w:ind w:left="47" w:right="47"/>
              <w:jc w:val="center"/>
              <w:rPr>
                <w:sz w:val="18"/>
              </w:rPr>
            </w:pPr>
            <w:r>
              <w:rPr>
                <w:sz w:val="18"/>
              </w:rPr>
              <w:t>PG5</w:t>
            </w:r>
          </w:p>
        </w:tc>
        <w:tc>
          <w:tcPr>
            <w:tcW w:w="417" w:type="dxa"/>
          </w:tcPr>
          <w:p>
            <w:pPr>
              <w:pStyle w:val="TableParagraph"/>
              <w:spacing w:before="156"/>
              <w:ind w:left="61"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4" w:lineRule="auto" w:before="47"/>
              <w:ind w:left="667" w:right="266" w:hanging="382"/>
              <w:rPr>
                <w:sz w:val="18"/>
              </w:rPr>
            </w:pPr>
            <w:r>
              <w:rPr>
                <w:sz w:val="18"/>
              </w:rPr>
              <w:t>FMC_A15/FMC_BA1, EVENTOUT</w:t>
            </w:r>
          </w:p>
        </w:tc>
        <w:tc>
          <w:tcPr>
            <w:tcW w:w="1579" w:type="dxa"/>
          </w:tcPr>
          <w:p>
            <w:pPr>
              <w:pStyle w:val="TableParagraph"/>
              <w:spacing w:before="15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2"/>
              <w:jc w:val="center"/>
              <w:rPr>
                <w:sz w:val="18"/>
              </w:rPr>
            </w:pPr>
            <w:r>
              <w:rPr>
                <w:sz w:val="18"/>
              </w:rPr>
              <w:t>H11</w:t>
            </w:r>
          </w:p>
        </w:tc>
        <w:tc>
          <w:tcPr>
            <w:tcW w:w="487" w:type="dxa"/>
          </w:tcPr>
          <w:p>
            <w:pPr>
              <w:pStyle w:val="TableParagraph"/>
              <w:spacing w:before="156"/>
              <w:ind w:right="134"/>
              <w:jc w:val="right"/>
              <w:rPr>
                <w:sz w:val="18"/>
              </w:rPr>
            </w:pPr>
            <w:r>
              <w:rPr>
                <w:sz w:val="18"/>
              </w:rPr>
              <w:t>91</w:t>
            </w:r>
          </w:p>
        </w:tc>
        <w:tc>
          <w:tcPr>
            <w:tcW w:w="1855" w:type="dxa"/>
          </w:tcPr>
          <w:p>
            <w:pPr>
              <w:pStyle w:val="TableParagraph"/>
              <w:spacing w:before="156"/>
              <w:ind w:left="47" w:right="47"/>
              <w:jc w:val="center"/>
              <w:rPr>
                <w:sz w:val="18"/>
              </w:rPr>
            </w:pPr>
            <w:r>
              <w:rPr>
                <w:sz w:val="18"/>
              </w:rPr>
              <w:t>PG6</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6" w:lineRule="auto" w:before="45"/>
              <w:ind w:left="173" w:firstLine="93"/>
              <w:rPr>
                <w:sz w:val="18"/>
              </w:rPr>
            </w:pPr>
            <w:r>
              <w:rPr>
                <w:sz w:val="18"/>
              </w:rPr>
              <w:t>QUADSPI_BK1_NCS, DCMI_D12, EVENTOUT</w:t>
            </w:r>
          </w:p>
        </w:tc>
        <w:tc>
          <w:tcPr>
            <w:tcW w:w="1579" w:type="dxa"/>
          </w:tcPr>
          <w:p>
            <w:pPr>
              <w:pStyle w:val="TableParagraph"/>
              <w:spacing w:before="156"/>
              <w:ind w:right="1"/>
              <w:jc w:val="center"/>
              <w:rPr>
                <w:sz w:val="18"/>
              </w:rPr>
            </w:pPr>
            <w:r>
              <w:rPr>
                <w:sz w:val="18"/>
              </w:rPr>
              <w:t>-</w:t>
            </w:r>
          </w:p>
        </w:tc>
      </w:tr>
      <w:tr>
        <w:trPr>
          <w:trHeight w:val="549"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58" w:right="53"/>
              <w:jc w:val="center"/>
              <w:rPr>
                <w:sz w:val="18"/>
              </w:rPr>
            </w:pPr>
            <w:r>
              <w:rPr>
                <w:sz w:val="18"/>
              </w:rPr>
              <w:t>H10</w:t>
            </w:r>
          </w:p>
        </w:tc>
        <w:tc>
          <w:tcPr>
            <w:tcW w:w="487" w:type="dxa"/>
          </w:tcPr>
          <w:p>
            <w:pPr>
              <w:pStyle w:val="TableParagraph"/>
              <w:spacing w:before="156"/>
              <w:ind w:right="135"/>
              <w:jc w:val="right"/>
              <w:rPr>
                <w:sz w:val="18"/>
              </w:rPr>
            </w:pPr>
            <w:r>
              <w:rPr>
                <w:sz w:val="18"/>
              </w:rPr>
              <w:t>92</w:t>
            </w:r>
          </w:p>
        </w:tc>
        <w:tc>
          <w:tcPr>
            <w:tcW w:w="1855" w:type="dxa"/>
          </w:tcPr>
          <w:p>
            <w:pPr>
              <w:pStyle w:val="TableParagraph"/>
              <w:spacing w:before="156"/>
              <w:ind w:left="47" w:right="47"/>
              <w:jc w:val="center"/>
              <w:rPr>
                <w:sz w:val="18"/>
              </w:rPr>
            </w:pPr>
            <w:r>
              <w:rPr>
                <w:sz w:val="18"/>
              </w:rPr>
              <w:t>PG7</w:t>
            </w:r>
          </w:p>
        </w:tc>
        <w:tc>
          <w:tcPr>
            <w:tcW w:w="417" w:type="dxa"/>
          </w:tcPr>
          <w:p>
            <w:pPr>
              <w:pStyle w:val="TableParagraph"/>
              <w:spacing w:before="156"/>
              <w:ind w:left="61"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4" w:lineRule="auto" w:before="45"/>
              <w:ind w:left="173"/>
              <w:rPr>
                <w:sz w:val="18"/>
              </w:rPr>
            </w:pPr>
            <w:r>
              <w:rPr>
                <w:sz w:val="18"/>
              </w:rPr>
              <w:t>USART6_CK, FMC_INT, DCMI_D13, EVENTOUT</w:t>
            </w:r>
          </w:p>
        </w:tc>
        <w:tc>
          <w:tcPr>
            <w:tcW w:w="1579" w:type="dxa"/>
          </w:tcPr>
          <w:p>
            <w:pPr>
              <w:pStyle w:val="TableParagraph"/>
              <w:spacing w:before="156"/>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8"/>
              <w:jc w:val="center"/>
              <w:rPr>
                <w:sz w:val="18"/>
              </w:rPr>
            </w:pPr>
            <w:r>
              <w:rPr>
                <w:sz w:val="18"/>
              </w:rPr>
              <w:t>-</w:t>
            </w:r>
          </w:p>
        </w:tc>
        <w:tc>
          <w:tcPr>
            <w:tcW w:w="460" w:type="dxa"/>
          </w:tcPr>
          <w:p>
            <w:pPr>
              <w:pStyle w:val="TableParagraph"/>
              <w:spacing w:before="2"/>
              <w:rPr>
                <w:b/>
                <w:sz w:val="23"/>
              </w:rPr>
            </w:pPr>
          </w:p>
          <w:p>
            <w:pPr>
              <w:pStyle w:val="TableParagraph"/>
              <w:ind w:left="9"/>
              <w:jc w:val="center"/>
              <w:rPr>
                <w:sz w:val="18"/>
              </w:rPr>
            </w:pPr>
            <w:r>
              <w:rPr>
                <w:sz w:val="18"/>
              </w:rPr>
              <w:t>-</w:t>
            </w:r>
          </w:p>
        </w:tc>
        <w:tc>
          <w:tcPr>
            <w:tcW w:w="506" w:type="dxa"/>
          </w:tcPr>
          <w:p>
            <w:pPr>
              <w:pStyle w:val="TableParagraph"/>
              <w:spacing w:before="2"/>
              <w:rPr>
                <w:b/>
                <w:sz w:val="23"/>
              </w:rPr>
            </w:pPr>
          </w:p>
          <w:p>
            <w:pPr>
              <w:pStyle w:val="TableParagraph"/>
              <w:ind w:left="60" w:right="52"/>
              <w:jc w:val="center"/>
              <w:rPr>
                <w:sz w:val="18"/>
              </w:rPr>
            </w:pPr>
            <w:r>
              <w:rPr>
                <w:sz w:val="18"/>
              </w:rPr>
              <w:t>G11</w:t>
            </w:r>
          </w:p>
        </w:tc>
        <w:tc>
          <w:tcPr>
            <w:tcW w:w="487" w:type="dxa"/>
          </w:tcPr>
          <w:p>
            <w:pPr>
              <w:pStyle w:val="TableParagraph"/>
              <w:spacing w:before="2"/>
              <w:rPr>
                <w:b/>
                <w:sz w:val="23"/>
              </w:rPr>
            </w:pPr>
          </w:p>
          <w:p>
            <w:pPr>
              <w:pStyle w:val="TableParagraph"/>
              <w:ind w:right="134"/>
              <w:jc w:val="right"/>
              <w:rPr>
                <w:sz w:val="18"/>
              </w:rPr>
            </w:pPr>
            <w:r>
              <w:rPr>
                <w:sz w:val="18"/>
              </w:rPr>
              <w:t>93</w:t>
            </w:r>
          </w:p>
        </w:tc>
        <w:tc>
          <w:tcPr>
            <w:tcW w:w="1855" w:type="dxa"/>
          </w:tcPr>
          <w:p>
            <w:pPr>
              <w:pStyle w:val="TableParagraph"/>
              <w:spacing w:before="2"/>
              <w:rPr>
                <w:b/>
                <w:sz w:val="23"/>
              </w:rPr>
            </w:pPr>
          </w:p>
          <w:p>
            <w:pPr>
              <w:pStyle w:val="TableParagraph"/>
              <w:ind w:left="47" w:right="47"/>
              <w:jc w:val="center"/>
              <w:rPr>
                <w:sz w:val="18"/>
              </w:rPr>
            </w:pPr>
            <w:r>
              <w:rPr>
                <w:sz w:val="18"/>
              </w:rPr>
              <w:t>PG8</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4"/>
              <w:jc w:val="center"/>
              <w:rPr>
                <w:sz w:val="18"/>
              </w:rPr>
            </w:pPr>
            <w:r>
              <w:rPr>
                <w:sz w:val="18"/>
              </w:rPr>
              <w:t>FT</w:t>
            </w:r>
          </w:p>
        </w:tc>
        <w:tc>
          <w:tcPr>
            <w:tcW w:w="334" w:type="dxa"/>
          </w:tcPr>
          <w:p>
            <w:pPr>
              <w:pStyle w:val="TableParagraph"/>
              <w:spacing w:before="2"/>
              <w:rPr>
                <w:b/>
                <w:sz w:val="23"/>
              </w:rPr>
            </w:pPr>
          </w:p>
          <w:p>
            <w:pPr>
              <w:pStyle w:val="TableParagraph"/>
              <w:ind w:right="1"/>
              <w:jc w:val="center"/>
              <w:rPr>
                <w:sz w:val="18"/>
              </w:rPr>
            </w:pPr>
            <w:r>
              <w:rPr>
                <w:sz w:val="18"/>
              </w:rPr>
              <w:t>-</w:t>
            </w:r>
          </w:p>
        </w:tc>
        <w:tc>
          <w:tcPr>
            <w:tcW w:w="2322" w:type="dxa"/>
          </w:tcPr>
          <w:p>
            <w:pPr>
              <w:pStyle w:val="TableParagraph"/>
              <w:spacing w:line="254" w:lineRule="auto" w:before="47"/>
              <w:ind w:left="30" w:right="28"/>
              <w:jc w:val="center"/>
              <w:rPr>
                <w:sz w:val="18"/>
              </w:rPr>
            </w:pPr>
            <w:r>
              <w:rPr>
                <w:sz w:val="18"/>
              </w:rPr>
              <w:t>SPDIFRX_IN2, USART6_RTS, FMC_SDCLK,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left="7"/>
              <w:jc w:val="center"/>
              <w:rPr>
                <w:sz w:val="18"/>
              </w:rPr>
            </w:pPr>
            <w:r>
              <w:rPr>
                <w:sz w:val="18"/>
              </w:rPr>
              <w:t>-</w:t>
            </w:r>
          </w:p>
        </w:tc>
        <w:tc>
          <w:tcPr>
            <w:tcW w:w="487" w:type="dxa"/>
          </w:tcPr>
          <w:p>
            <w:pPr>
              <w:pStyle w:val="TableParagraph"/>
              <w:spacing w:before="47"/>
              <w:ind w:right="134"/>
              <w:jc w:val="right"/>
              <w:rPr>
                <w:sz w:val="18"/>
              </w:rPr>
            </w:pPr>
            <w:r>
              <w:rPr>
                <w:sz w:val="18"/>
              </w:rPr>
              <w:t>94</w:t>
            </w:r>
          </w:p>
        </w:tc>
        <w:tc>
          <w:tcPr>
            <w:tcW w:w="1855" w:type="dxa"/>
          </w:tcPr>
          <w:p>
            <w:pPr>
              <w:pStyle w:val="TableParagraph"/>
              <w:spacing w:before="47"/>
              <w:ind w:left="47" w:right="46"/>
              <w:jc w:val="center"/>
              <w:rPr>
                <w:sz w:val="18"/>
              </w:rPr>
            </w:pPr>
            <w:r>
              <w:rPr>
                <w:sz w:val="18"/>
              </w:rPr>
              <w:t>VSS</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
              <w:jc w:val="center"/>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8"/>
              <w:jc w:val="center"/>
              <w:rPr>
                <w:sz w:val="18"/>
              </w:rPr>
            </w:pPr>
            <w:r>
              <w:rPr>
                <w:sz w:val="18"/>
              </w:rPr>
              <w:t>-</w:t>
            </w:r>
          </w:p>
        </w:tc>
        <w:tc>
          <w:tcPr>
            <w:tcW w:w="460" w:type="dxa"/>
          </w:tcPr>
          <w:p>
            <w:pPr>
              <w:pStyle w:val="TableParagraph"/>
              <w:spacing w:before="45"/>
              <w:ind w:left="9"/>
              <w:jc w:val="center"/>
              <w:rPr>
                <w:sz w:val="18"/>
              </w:rPr>
            </w:pPr>
            <w:r>
              <w:rPr>
                <w:sz w:val="18"/>
              </w:rPr>
              <w:t>-</w:t>
            </w:r>
          </w:p>
        </w:tc>
        <w:tc>
          <w:tcPr>
            <w:tcW w:w="506" w:type="dxa"/>
          </w:tcPr>
          <w:p>
            <w:pPr>
              <w:pStyle w:val="TableParagraph"/>
              <w:spacing w:before="45"/>
              <w:ind w:left="60" w:right="52"/>
              <w:jc w:val="center"/>
              <w:rPr>
                <w:sz w:val="18"/>
              </w:rPr>
            </w:pPr>
            <w:r>
              <w:rPr>
                <w:sz w:val="18"/>
              </w:rPr>
              <w:t>F10</w:t>
            </w:r>
          </w:p>
        </w:tc>
        <w:tc>
          <w:tcPr>
            <w:tcW w:w="487" w:type="dxa"/>
          </w:tcPr>
          <w:p>
            <w:pPr>
              <w:pStyle w:val="TableParagraph"/>
              <w:spacing w:before="45"/>
              <w:ind w:right="203"/>
              <w:jc w:val="right"/>
              <w:rPr>
                <w:sz w:val="18"/>
              </w:rPr>
            </w:pPr>
            <w:r>
              <w:rPr>
                <w:sz w:val="18"/>
              </w:rPr>
              <w:t>-</w:t>
            </w:r>
          </w:p>
        </w:tc>
        <w:tc>
          <w:tcPr>
            <w:tcW w:w="1855" w:type="dxa"/>
          </w:tcPr>
          <w:p>
            <w:pPr>
              <w:pStyle w:val="TableParagraph"/>
              <w:spacing w:before="45"/>
              <w:ind w:left="47" w:right="45"/>
              <w:jc w:val="center"/>
              <w:rPr>
                <w:sz w:val="18"/>
              </w:rPr>
            </w:pPr>
            <w:r>
              <w:rPr>
                <w:sz w:val="18"/>
              </w:rPr>
              <w:t>VDD</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
              <w:jc w:val="center"/>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8"/>
              <w:jc w:val="center"/>
              <w:rPr>
                <w:sz w:val="18"/>
              </w:rPr>
            </w:pPr>
            <w:r>
              <w:rPr>
                <w:sz w:val="18"/>
              </w:rPr>
              <w:t>-</w:t>
            </w:r>
          </w:p>
        </w:tc>
        <w:tc>
          <w:tcPr>
            <w:tcW w:w="460" w:type="dxa"/>
          </w:tcPr>
          <w:p>
            <w:pPr>
              <w:pStyle w:val="TableParagraph"/>
              <w:spacing w:before="45"/>
              <w:ind w:left="38" w:right="31"/>
              <w:jc w:val="center"/>
              <w:rPr>
                <w:sz w:val="18"/>
              </w:rPr>
            </w:pPr>
            <w:r>
              <w:rPr>
                <w:sz w:val="18"/>
              </w:rPr>
              <w:t>E1</w:t>
            </w:r>
          </w:p>
        </w:tc>
        <w:tc>
          <w:tcPr>
            <w:tcW w:w="506" w:type="dxa"/>
          </w:tcPr>
          <w:p>
            <w:pPr>
              <w:pStyle w:val="TableParagraph"/>
              <w:spacing w:before="45"/>
              <w:ind w:left="60" w:right="51"/>
              <w:jc w:val="center"/>
              <w:rPr>
                <w:sz w:val="18"/>
              </w:rPr>
            </w:pPr>
            <w:r>
              <w:rPr>
                <w:sz w:val="18"/>
              </w:rPr>
              <w:t>C11</w:t>
            </w:r>
          </w:p>
        </w:tc>
        <w:tc>
          <w:tcPr>
            <w:tcW w:w="487" w:type="dxa"/>
          </w:tcPr>
          <w:p>
            <w:pPr>
              <w:pStyle w:val="TableParagraph"/>
              <w:spacing w:before="45"/>
              <w:ind w:right="133"/>
              <w:jc w:val="right"/>
              <w:rPr>
                <w:sz w:val="18"/>
              </w:rPr>
            </w:pPr>
            <w:r>
              <w:rPr>
                <w:sz w:val="18"/>
              </w:rPr>
              <w:t>95</w:t>
            </w:r>
          </w:p>
        </w:tc>
        <w:tc>
          <w:tcPr>
            <w:tcW w:w="1855" w:type="dxa"/>
          </w:tcPr>
          <w:p>
            <w:pPr>
              <w:pStyle w:val="TableParagraph"/>
              <w:spacing w:before="45"/>
              <w:ind w:left="47" w:right="47"/>
              <w:jc w:val="center"/>
              <w:rPr>
                <w:sz w:val="18"/>
              </w:rPr>
            </w:pPr>
            <w:r>
              <w:rPr>
                <w:sz w:val="18"/>
              </w:rPr>
              <w:t>VDDUSB</w:t>
            </w:r>
          </w:p>
        </w:tc>
        <w:tc>
          <w:tcPr>
            <w:tcW w:w="417" w:type="dxa"/>
          </w:tcPr>
          <w:p>
            <w:pPr>
              <w:pStyle w:val="TableParagraph"/>
              <w:spacing w:before="45"/>
              <w:ind w:right="1"/>
              <w:jc w:val="center"/>
              <w:rPr>
                <w:sz w:val="18"/>
              </w:rPr>
            </w:pPr>
            <w:r>
              <w:rPr>
                <w:sz w:val="18"/>
              </w:rPr>
              <w:t>S</w:t>
            </w:r>
          </w:p>
        </w:tc>
        <w:tc>
          <w:tcPr>
            <w:tcW w:w="392" w:type="dxa"/>
          </w:tcPr>
          <w:p>
            <w:pPr>
              <w:pStyle w:val="TableParagraph"/>
              <w:spacing w:before="45"/>
              <w:ind w:right="1"/>
              <w:jc w:val="center"/>
              <w:rPr>
                <w:sz w:val="18"/>
              </w:rPr>
            </w:pPr>
            <w:r>
              <w:rPr>
                <w:sz w:val="18"/>
              </w:rPr>
              <w:t>-</w:t>
            </w:r>
          </w:p>
        </w:tc>
        <w:tc>
          <w:tcPr>
            <w:tcW w:w="334" w:type="dxa"/>
          </w:tcPr>
          <w:p>
            <w:pPr>
              <w:pStyle w:val="TableParagraph"/>
              <w:spacing w:before="45"/>
              <w:ind w:right="1"/>
              <w:jc w:val="center"/>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37</w:t>
            </w:r>
          </w:p>
        </w:tc>
        <w:tc>
          <w:tcPr>
            <w:tcW w:w="466" w:type="dxa"/>
          </w:tcPr>
          <w:p>
            <w:pPr>
              <w:pStyle w:val="TableParagraph"/>
              <w:rPr>
                <w:b/>
                <w:sz w:val="20"/>
              </w:rPr>
            </w:pPr>
          </w:p>
          <w:p>
            <w:pPr>
              <w:pStyle w:val="TableParagraph"/>
              <w:spacing w:before="3"/>
              <w:rPr>
                <w:b/>
                <w:sz w:val="22"/>
              </w:rPr>
            </w:pPr>
          </w:p>
          <w:p>
            <w:pPr>
              <w:pStyle w:val="TableParagraph"/>
              <w:ind w:left="61" w:right="51"/>
              <w:jc w:val="center"/>
              <w:rPr>
                <w:sz w:val="18"/>
              </w:rPr>
            </w:pPr>
            <w:r>
              <w:rPr>
                <w:sz w:val="18"/>
              </w:rPr>
              <w:t>63</w:t>
            </w:r>
          </w:p>
        </w:tc>
        <w:tc>
          <w:tcPr>
            <w:tcW w:w="460" w:type="dxa"/>
          </w:tcPr>
          <w:p>
            <w:pPr>
              <w:pStyle w:val="TableParagraph"/>
              <w:rPr>
                <w:b/>
                <w:sz w:val="20"/>
              </w:rPr>
            </w:pPr>
          </w:p>
          <w:p>
            <w:pPr>
              <w:pStyle w:val="TableParagraph"/>
              <w:spacing w:before="3"/>
              <w:rPr>
                <w:b/>
                <w:sz w:val="22"/>
              </w:rPr>
            </w:pPr>
          </w:p>
          <w:p>
            <w:pPr>
              <w:pStyle w:val="TableParagraph"/>
              <w:ind w:left="37" w:right="31"/>
              <w:jc w:val="center"/>
              <w:rPr>
                <w:sz w:val="18"/>
              </w:rPr>
            </w:pPr>
            <w:r>
              <w:rPr>
                <w:sz w:val="18"/>
              </w:rPr>
              <w:t>F1</w:t>
            </w:r>
          </w:p>
        </w:tc>
        <w:tc>
          <w:tcPr>
            <w:tcW w:w="506" w:type="dxa"/>
          </w:tcPr>
          <w:p>
            <w:pPr>
              <w:pStyle w:val="TableParagraph"/>
              <w:rPr>
                <w:b/>
                <w:sz w:val="20"/>
              </w:rPr>
            </w:pPr>
          </w:p>
          <w:p>
            <w:pPr>
              <w:pStyle w:val="TableParagraph"/>
              <w:spacing w:before="3"/>
              <w:rPr>
                <w:b/>
                <w:sz w:val="22"/>
              </w:rPr>
            </w:pPr>
          </w:p>
          <w:p>
            <w:pPr>
              <w:pStyle w:val="TableParagraph"/>
              <w:ind w:left="58" w:right="53"/>
              <w:jc w:val="center"/>
              <w:rPr>
                <w:sz w:val="18"/>
              </w:rPr>
            </w:pPr>
            <w:r>
              <w:rPr>
                <w:sz w:val="18"/>
              </w:rPr>
              <w:t>G12</w:t>
            </w:r>
          </w:p>
        </w:tc>
        <w:tc>
          <w:tcPr>
            <w:tcW w:w="487" w:type="dxa"/>
          </w:tcPr>
          <w:p>
            <w:pPr>
              <w:pStyle w:val="TableParagraph"/>
              <w:rPr>
                <w:b/>
                <w:sz w:val="20"/>
              </w:rPr>
            </w:pPr>
          </w:p>
          <w:p>
            <w:pPr>
              <w:pStyle w:val="TableParagraph"/>
              <w:spacing w:before="3"/>
              <w:rPr>
                <w:b/>
                <w:sz w:val="22"/>
              </w:rPr>
            </w:pPr>
          </w:p>
          <w:p>
            <w:pPr>
              <w:pStyle w:val="TableParagraph"/>
              <w:ind w:right="134"/>
              <w:jc w:val="right"/>
              <w:rPr>
                <w:sz w:val="18"/>
              </w:rPr>
            </w:pPr>
            <w:r>
              <w:rPr>
                <w:sz w:val="18"/>
              </w:rPr>
              <w:t>96</w:t>
            </w:r>
          </w:p>
        </w:tc>
        <w:tc>
          <w:tcPr>
            <w:tcW w:w="1855" w:type="dxa"/>
          </w:tcPr>
          <w:p>
            <w:pPr>
              <w:pStyle w:val="TableParagraph"/>
              <w:rPr>
                <w:b/>
                <w:sz w:val="20"/>
              </w:rPr>
            </w:pPr>
          </w:p>
          <w:p>
            <w:pPr>
              <w:pStyle w:val="TableParagraph"/>
              <w:spacing w:before="3"/>
              <w:rPr>
                <w:b/>
                <w:sz w:val="22"/>
              </w:rPr>
            </w:pPr>
          </w:p>
          <w:p>
            <w:pPr>
              <w:pStyle w:val="TableParagraph"/>
              <w:ind w:left="47" w:right="45"/>
              <w:jc w:val="center"/>
              <w:rPr>
                <w:sz w:val="18"/>
              </w:rPr>
            </w:pPr>
            <w:r>
              <w:rPr>
                <w:sz w:val="18"/>
              </w:rPr>
              <w:t>PC6</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5"/>
              <w:jc w:val="center"/>
              <w:rPr>
                <w:sz w:val="18"/>
              </w:rPr>
            </w:pPr>
            <w:r>
              <w:rPr>
                <w:sz w:val="18"/>
              </w:rPr>
              <w:t>FTf</w:t>
            </w:r>
          </w:p>
        </w:tc>
        <w:tc>
          <w:tcPr>
            <w:tcW w:w="334"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c>
          <w:tcPr>
            <w:tcW w:w="2322" w:type="dxa"/>
          </w:tcPr>
          <w:p>
            <w:pPr>
              <w:pStyle w:val="TableParagraph"/>
              <w:spacing w:line="254" w:lineRule="auto" w:before="47"/>
              <w:ind w:left="127" w:right="128" w:firstLine="1"/>
              <w:jc w:val="center"/>
              <w:rPr>
                <w:sz w:val="18"/>
              </w:rPr>
            </w:pPr>
            <w:r>
              <w:rPr>
                <w:sz w:val="18"/>
              </w:rPr>
              <w:t>TIM3_CH1, TIM8_CH1, FMPI2C1_SCL, I2S2_MCK,</w:t>
            </w:r>
            <w:r>
              <w:rPr>
                <w:spacing w:val="-16"/>
                <w:sz w:val="18"/>
              </w:rPr>
              <w:t> </w:t>
            </w:r>
            <w:r>
              <w:rPr>
                <w:sz w:val="18"/>
              </w:rPr>
              <w:t>USART6_TX, SDIO_D6, DCMI_D0,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1430" w:hRule="atLeast"/>
        </w:trPr>
        <w:tc>
          <w:tcPr>
            <w:tcW w:w="401" w:type="dxa"/>
          </w:tcPr>
          <w:p>
            <w:pPr>
              <w:pStyle w:val="TableParagraph"/>
              <w:rPr>
                <w:b/>
                <w:sz w:val="20"/>
              </w:rPr>
            </w:pPr>
          </w:p>
          <w:p>
            <w:pPr>
              <w:pStyle w:val="TableParagraph"/>
              <w:rPr>
                <w:b/>
                <w:sz w:val="20"/>
              </w:rPr>
            </w:pPr>
          </w:p>
          <w:p>
            <w:pPr>
              <w:pStyle w:val="TableParagraph"/>
              <w:spacing w:before="136"/>
              <w:ind w:left="80" w:right="69"/>
              <w:jc w:val="center"/>
              <w:rPr>
                <w:sz w:val="18"/>
              </w:rPr>
            </w:pPr>
            <w:r>
              <w:rPr>
                <w:sz w:val="18"/>
              </w:rPr>
              <w:t>38</w:t>
            </w:r>
          </w:p>
        </w:tc>
        <w:tc>
          <w:tcPr>
            <w:tcW w:w="466" w:type="dxa"/>
          </w:tcPr>
          <w:p>
            <w:pPr>
              <w:pStyle w:val="TableParagraph"/>
              <w:rPr>
                <w:b/>
                <w:sz w:val="20"/>
              </w:rPr>
            </w:pPr>
          </w:p>
          <w:p>
            <w:pPr>
              <w:pStyle w:val="TableParagraph"/>
              <w:rPr>
                <w:b/>
                <w:sz w:val="20"/>
              </w:rPr>
            </w:pPr>
          </w:p>
          <w:p>
            <w:pPr>
              <w:pStyle w:val="TableParagraph"/>
              <w:spacing w:before="136"/>
              <w:ind w:left="61" w:right="51"/>
              <w:jc w:val="center"/>
              <w:rPr>
                <w:sz w:val="18"/>
              </w:rPr>
            </w:pPr>
            <w:r>
              <w:rPr>
                <w:sz w:val="18"/>
              </w:rPr>
              <w:t>64</w:t>
            </w:r>
          </w:p>
        </w:tc>
        <w:tc>
          <w:tcPr>
            <w:tcW w:w="460" w:type="dxa"/>
          </w:tcPr>
          <w:p>
            <w:pPr>
              <w:pStyle w:val="TableParagraph"/>
              <w:rPr>
                <w:b/>
                <w:sz w:val="20"/>
              </w:rPr>
            </w:pPr>
          </w:p>
          <w:p>
            <w:pPr>
              <w:pStyle w:val="TableParagraph"/>
              <w:rPr>
                <w:b/>
                <w:sz w:val="20"/>
              </w:rPr>
            </w:pPr>
          </w:p>
          <w:p>
            <w:pPr>
              <w:pStyle w:val="TableParagraph"/>
              <w:spacing w:before="136"/>
              <w:ind w:left="37" w:right="31"/>
              <w:jc w:val="center"/>
              <w:rPr>
                <w:sz w:val="18"/>
              </w:rPr>
            </w:pPr>
            <w:r>
              <w:rPr>
                <w:sz w:val="18"/>
              </w:rPr>
              <w:t>F2</w:t>
            </w:r>
          </w:p>
        </w:tc>
        <w:tc>
          <w:tcPr>
            <w:tcW w:w="506" w:type="dxa"/>
          </w:tcPr>
          <w:p>
            <w:pPr>
              <w:pStyle w:val="TableParagraph"/>
              <w:rPr>
                <w:b/>
                <w:sz w:val="20"/>
              </w:rPr>
            </w:pPr>
          </w:p>
          <w:p>
            <w:pPr>
              <w:pStyle w:val="TableParagraph"/>
              <w:rPr>
                <w:b/>
                <w:sz w:val="20"/>
              </w:rPr>
            </w:pPr>
          </w:p>
          <w:p>
            <w:pPr>
              <w:pStyle w:val="TableParagraph"/>
              <w:spacing w:before="136"/>
              <w:ind w:left="60" w:right="53"/>
              <w:jc w:val="center"/>
              <w:rPr>
                <w:sz w:val="18"/>
              </w:rPr>
            </w:pPr>
            <w:r>
              <w:rPr>
                <w:sz w:val="18"/>
              </w:rPr>
              <w:t>F12</w:t>
            </w:r>
          </w:p>
        </w:tc>
        <w:tc>
          <w:tcPr>
            <w:tcW w:w="487" w:type="dxa"/>
          </w:tcPr>
          <w:p>
            <w:pPr>
              <w:pStyle w:val="TableParagraph"/>
              <w:rPr>
                <w:b/>
                <w:sz w:val="20"/>
              </w:rPr>
            </w:pPr>
          </w:p>
          <w:p>
            <w:pPr>
              <w:pStyle w:val="TableParagraph"/>
              <w:rPr>
                <w:b/>
                <w:sz w:val="20"/>
              </w:rPr>
            </w:pPr>
          </w:p>
          <w:p>
            <w:pPr>
              <w:pStyle w:val="TableParagraph"/>
              <w:spacing w:before="136"/>
              <w:ind w:right="134"/>
              <w:jc w:val="right"/>
              <w:rPr>
                <w:sz w:val="18"/>
              </w:rPr>
            </w:pPr>
            <w:r>
              <w:rPr>
                <w:sz w:val="18"/>
              </w:rPr>
              <w:t>97</w:t>
            </w:r>
          </w:p>
        </w:tc>
        <w:tc>
          <w:tcPr>
            <w:tcW w:w="1855" w:type="dxa"/>
          </w:tcPr>
          <w:p>
            <w:pPr>
              <w:pStyle w:val="TableParagraph"/>
              <w:rPr>
                <w:b/>
                <w:sz w:val="20"/>
              </w:rPr>
            </w:pPr>
          </w:p>
          <w:p>
            <w:pPr>
              <w:pStyle w:val="TableParagraph"/>
              <w:rPr>
                <w:b/>
                <w:sz w:val="20"/>
              </w:rPr>
            </w:pPr>
          </w:p>
          <w:p>
            <w:pPr>
              <w:pStyle w:val="TableParagraph"/>
              <w:spacing w:before="136"/>
              <w:ind w:left="47" w:right="45"/>
              <w:jc w:val="center"/>
              <w:rPr>
                <w:sz w:val="18"/>
              </w:rPr>
            </w:pPr>
            <w:r>
              <w:rPr>
                <w:sz w:val="18"/>
              </w:rPr>
              <w:t>PC7</w:t>
            </w:r>
          </w:p>
        </w:tc>
        <w:tc>
          <w:tcPr>
            <w:tcW w:w="417" w:type="dxa"/>
          </w:tcPr>
          <w:p>
            <w:pPr>
              <w:pStyle w:val="TableParagraph"/>
              <w:rPr>
                <w:b/>
                <w:sz w:val="20"/>
              </w:rPr>
            </w:pPr>
          </w:p>
          <w:p>
            <w:pPr>
              <w:pStyle w:val="TableParagraph"/>
              <w:rPr>
                <w:b/>
                <w:sz w:val="20"/>
              </w:rPr>
            </w:pPr>
          </w:p>
          <w:p>
            <w:pPr>
              <w:pStyle w:val="TableParagraph"/>
              <w:spacing w:before="136"/>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6"/>
              <w:ind w:left="35" w:right="35"/>
              <w:jc w:val="center"/>
              <w:rPr>
                <w:sz w:val="18"/>
              </w:rPr>
            </w:pPr>
            <w:r>
              <w:rPr>
                <w:sz w:val="18"/>
              </w:rPr>
              <w:t>FTf</w:t>
            </w:r>
          </w:p>
        </w:tc>
        <w:tc>
          <w:tcPr>
            <w:tcW w:w="334" w:type="dxa"/>
          </w:tcPr>
          <w:p>
            <w:pPr>
              <w:pStyle w:val="TableParagraph"/>
              <w:rPr>
                <w:b/>
                <w:sz w:val="20"/>
              </w:rPr>
            </w:pPr>
          </w:p>
          <w:p>
            <w:pPr>
              <w:pStyle w:val="TableParagraph"/>
              <w:rPr>
                <w:b/>
                <w:sz w:val="20"/>
              </w:rPr>
            </w:pPr>
          </w:p>
          <w:p>
            <w:pPr>
              <w:pStyle w:val="TableParagraph"/>
              <w:spacing w:before="136"/>
              <w:ind w:right="1"/>
              <w:jc w:val="center"/>
              <w:rPr>
                <w:sz w:val="18"/>
              </w:rPr>
            </w:pPr>
            <w:r>
              <w:rPr>
                <w:sz w:val="18"/>
              </w:rPr>
              <w:t>-</w:t>
            </w:r>
          </w:p>
        </w:tc>
        <w:tc>
          <w:tcPr>
            <w:tcW w:w="2322" w:type="dxa"/>
          </w:tcPr>
          <w:p>
            <w:pPr>
              <w:pStyle w:val="TableParagraph"/>
              <w:spacing w:line="254" w:lineRule="auto" w:before="45"/>
              <w:ind w:left="66" w:right="85" w:firstLine="19"/>
              <w:jc w:val="center"/>
              <w:rPr>
                <w:sz w:val="18"/>
              </w:rPr>
            </w:pPr>
            <w:r>
              <w:rPr>
                <w:sz w:val="18"/>
              </w:rPr>
              <w:t>TIM3_CH2, TIM8_CH2, FMPI2C1_SDA, SPI2_SCK/I2S2_CK, I2S3_MCK, </w:t>
            </w:r>
            <w:r>
              <w:rPr>
                <w:spacing w:val="-3"/>
                <w:sz w:val="18"/>
              </w:rPr>
              <w:t>SPDIFRX_IN1, </w:t>
            </w:r>
            <w:r>
              <w:rPr>
                <w:sz w:val="18"/>
              </w:rPr>
              <w:t>USART6_RX, SDIO_D7, DCMI_D1, EVENTOUT</w:t>
            </w:r>
          </w:p>
        </w:tc>
        <w:tc>
          <w:tcPr>
            <w:tcW w:w="1579" w:type="dxa"/>
          </w:tcPr>
          <w:p>
            <w:pPr>
              <w:pStyle w:val="TableParagraph"/>
              <w:rPr>
                <w:b/>
                <w:sz w:val="20"/>
              </w:rPr>
            </w:pPr>
          </w:p>
          <w:p>
            <w:pPr>
              <w:pStyle w:val="TableParagraph"/>
              <w:rPr>
                <w:b/>
                <w:sz w:val="20"/>
              </w:rPr>
            </w:pPr>
          </w:p>
          <w:p>
            <w:pPr>
              <w:pStyle w:val="TableParagraph"/>
              <w:spacing w:before="136"/>
              <w:ind w:right="1"/>
              <w:jc w:val="center"/>
              <w:rPr>
                <w:sz w:val="18"/>
              </w:rPr>
            </w:pPr>
            <w:r>
              <w:rPr>
                <w:sz w:val="18"/>
              </w:rPr>
              <w:t>-</w:t>
            </w:r>
          </w:p>
        </w:tc>
      </w:tr>
      <w:tr>
        <w:trPr>
          <w:trHeight w:val="989" w:hRule="atLeast"/>
        </w:trPr>
        <w:tc>
          <w:tcPr>
            <w:tcW w:w="401" w:type="dxa"/>
          </w:tcPr>
          <w:p>
            <w:pPr>
              <w:pStyle w:val="TableParagraph"/>
              <w:rPr>
                <w:b/>
                <w:sz w:val="20"/>
              </w:rPr>
            </w:pPr>
          </w:p>
          <w:p>
            <w:pPr>
              <w:pStyle w:val="TableParagraph"/>
              <w:spacing w:before="145"/>
              <w:ind w:left="80" w:right="69"/>
              <w:jc w:val="center"/>
              <w:rPr>
                <w:sz w:val="18"/>
              </w:rPr>
            </w:pPr>
            <w:r>
              <w:rPr>
                <w:sz w:val="18"/>
              </w:rPr>
              <w:t>39</w:t>
            </w:r>
          </w:p>
        </w:tc>
        <w:tc>
          <w:tcPr>
            <w:tcW w:w="466" w:type="dxa"/>
          </w:tcPr>
          <w:p>
            <w:pPr>
              <w:pStyle w:val="TableParagraph"/>
              <w:rPr>
                <w:b/>
                <w:sz w:val="20"/>
              </w:rPr>
            </w:pPr>
          </w:p>
          <w:p>
            <w:pPr>
              <w:pStyle w:val="TableParagraph"/>
              <w:spacing w:before="145"/>
              <w:ind w:left="61" w:right="51"/>
              <w:jc w:val="center"/>
              <w:rPr>
                <w:sz w:val="18"/>
              </w:rPr>
            </w:pPr>
            <w:r>
              <w:rPr>
                <w:sz w:val="18"/>
              </w:rPr>
              <w:t>65</w:t>
            </w:r>
          </w:p>
        </w:tc>
        <w:tc>
          <w:tcPr>
            <w:tcW w:w="460" w:type="dxa"/>
          </w:tcPr>
          <w:p>
            <w:pPr>
              <w:pStyle w:val="TableParagraph"/>
              <w:rPr>
                <w:b/>
                <w:sz w:val="20"/>
              </w:rPr>
            </w:pPr>
          </w:p>
          <w:p>
            <w:pPr>
              <w:pStyle w:val="TableParagraph"/>
              <w:spacing w:before="145"/>
              <w:ind w:left="37" w:right="31"/>
              <w:jc w:val="center"/>
              <w:rPr>
                <w:sz w:val="18"/>
              </w:rPr>
            </w:pPr>
            <w:r>
              <w:rPr>
                <w:sz w:val="18"/>
              </w:rPr>
              <w:t>F3</w:t>
            </w:r>
          </w:p>
        </w:tc>
        <w:tc>
          <w:tcPr>
            <w:tcW w:w="506" w:type="dxa"/>
          </w:tcPr>
          <w:p>
            <w:pPr>
              <w:pStyle w:val="TableParagraph"/>
              <w:rPr>
                <w:b/>
                <w:sz w:val="20"/>
              </w:rPr>
            </w:pPr>
          </w:p>
          <w:p>
            <w:pPr>
              <w:pStyle w:val="TableParagraph"/>
              <w:spacing w:before="145"/>
              <w:ind w:left="58" w:right="53"/>
              <w:jc w:val="center"/>
              <w:rPr>
                <w:sz w:val="18"/>
              </w:rPr>
            </w:pPr>
            <w:r>
              <w:rPr>
                <w:sz w:val="18"/>
              </w:rPr>
              <w:t>F11</w:t>
            </w:r>
          </w:p>
        </w:tc>
        <w:tc>
          <w:tcPr>
            <w:tcW w:w="487" w:type="dxa"/>
          </w:tcPr>
          <w:p>
            <w:pPr>
              <w:pStyle w:val="TableParagraph"/>
              <w:rPr>
                <w:b/>
                <w:sz w:val="20"/>
              </w:rPr>
            </w:pPr>
          </w:p>
          <w:p>
            <w:pPr>
              <w:pStyle w:val="TableParagraph"/>
              <w:spacing w:before="145"/>
              <w:ind w:right="134"/>
              <w:jc w:val="right"/>
              <w:rPr>
                <w:sz w:val="18"/>
              </w:rPr>
            </w:pPr>
            <w:r>
              <w:rPr>
                <w:sz w:val="18"/>
              </w:rPr>
              <w:t>98</w:t>
            </w:r>
          </w:p>
        </w:tc>
        <w:tc>
          <w:tcPr>
            <w:tcW w:w="1855" w:type="dxa"/>
          </w:tcPr>
          <w:p>
            <w:pPr>
              <w:pStyle w:val="TableParagraph"/>
              <w:rPr>
                <w:b/>
                <w:sz w:val="20"/>
              </w:rPr>
            </w:pPr>
          </w:p>
          <w:p>
            <w:pPr>
              <w:pStyle w:val="TableParagraph"/>
              <w:spacing w:before="145"/>
              <w:ind w:left="47" w:right="45"/>
              <w:jc w:val="center"/>
              <w:rPr>
                <w:sz w:val="18"/>
              </w:rPr>
            </w:pPr>
            <w:r>
              <w:rPr>
                <w:sz w:val="18"/>
              </w:rPr>
              <w:t>PC8</w:t>
            </w:r>
          </w:p>
        </w:tc>
        <w:tc>
          <w:tcPr>
            <w:tcW w:w="417" w:type="dxa"/>
          </w:tcPr>
          <w:p>
            <w:pPr>
              <w:pStyle w:val="TableParagraph"/>
              <w:rPr>
                <w:b/>
                <w:sz w:val="20"/>
              </w:rPr>
            </w:pPr>
          </w:p>
          <w:p>
            <w:pPr>
              <w:pStyle w:val="TableParagraph"/>
              <w:spacing w:before="145"/>
              <w:ind w:left="62" w:right="62"/>
              <w:jc w:val="center"/>
              <w:rPr>
                <w:sz w:val="18"/>
              </w:rPr>
            </w:pPr>
            <w:r>
              <w:rPr>
                <w:sz w:val="18"/>
              </w:rPr>
              <w:t>I/O</w:t>
            </w:r>
          </w:p>
        </w:tc>
        <w:tc>
          <w:tcPr>
            <w:tcW w:w="392" w:type="dxa"/>
          </w:tcPr>
          <w:p>
            <w:pPr>
              <w:pStyle w:val="TableParagraph"/>
              <w:rPr>
                <w:b/>
                <w:sz w:val="20"/>
              </w:rPr>
            </w:pPr>
          </w:p>
          <w:p>
            <w:pPr>
              <w:pStyle w:val="TableParagraph"/>
              <w:spacing w:before="145"/>
              <w:ind w:left="35" w:right="34"/>
              <w:jc w:val="center"/>
              <w:rPr>
                <w:sz w:val="18"/>
              </w:rPr>
            </w:pPr>
            <w:r>
              <w:rPr>
                <w:sz w:val="18"/>
              </w:rPr>
              <w:t>FT</w:t>
            </w:r>
          </w:p>
        </w:tc>
        <w:tc>
          <w:tcPr>
            <w:tcW w:w="334" w:type="dxa"/>
          </w:tcPr>
          <w:p>
            <w:pPr>
              <w:pStyle w:val="TableParagraph"/>
              <w:rPr>
                <w:b/>
                <w:sz w:val="20"/>
              </w:rPr>
            </w:pPr>
          </w:p>
          <w:p>
            <w:pPr>
              <w:pStyle w:val="TableParagraph"/>
              <w:spacing w:before="145"/>
              <w:ind w:right="1"/>
              <w:jc w:val="center"/>
              <w:rPr>
                <w:sz w:val="18"/>
              </w:rPr>
            </w:pPr>
            <w:r>
              <w:rPr>
                <w:sz w:val="18"/>
              </w:rPr>
              <w:t>-</w:t>
            </w:r>
          </w:p>
        </w:tc>
        <w:tc>
          <w:tcPr>
            <w:tcW w:w="2322" w:type="dxa"/>
          </w:tcPr>
          <w:p>
            <w:pPr>
              <w:pStyle w:val="TableParagraph"/>
              <w:spacing w:line="254" w:lineRule="auto" w:before="45"/>
              <w:ind w:left="125" w:right="122" w:hanging="4"/>
              <w:jc w:val="center"/>
              <w:rPr>
                <w:sz w:val="18"/>
              </w:rPr>
            </w:pPr>
            <w:r>
              <w:rPr>
                <w:sz w:val="18"/>
              </w:rPr>
              <w:t>TRACED0, TIM3_CH3, TIM8_CH3,</w:t>
            </w:r>
            <w:r>
              <w:rPr>
                <w:spacing w:val="-19"/>
                <w:sz w:val="18"/>
              </w:rPr>
              <w:t> </w:t>
            </w:r>
            <w:r>
              <w:rPr>
                <w:sz w:val="18"/>
              </w:rPr>
              <w:t>UART5_RTS, USART6_CK, SDIO_D0, DCMI_D2,</w:t>
            </w:r>
            <w:r>
              <w:rPr>
                <w:spacing w:val="-6"/>
                <w:sz w:val="18"/>
              </w:rPr>
              <w:t> </w:t>
            </w:r>
            <w:r>
              <w:rPr>
                <w:sz w:val="18"/>
              </w:rPr>
              <w:t>EVENTOUT</w:t>
            </w:r>
          </w:p>
        </w:tc>
        <w:tc>
          <w:tcPr>
            <w:tcW w:w="1579" w:type="dxa"/>
          </w:tcPr>
          <w:p>
            <w:pPr>
              <w:pStyle w:val="TableParagraph"/>
              <w:rPr>
                <w:b/>
                <w:sz w:val="20"/>
              </w:rPr>
            </w:pPr>
          </w:p>
          <w:p>
            <w:pPr>
              <w:pStyle w:val="TableParagraph"/>
              <w:spacing w:before="146"/>
              <w:ind w:right="1"/>
              <w:jc w:val="center"/>
              <w:rPr>
                <w:sz w:val="18"/>
              </w:rPr>
            </w:pPr>
            <w:r>
              <w:rPr>
                <w:sz w:val="18"/>
              </w:rPr>
              <w:t>-</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1419" w:hRule="atLeast"/>
        </w:trPr>
        <w:tc>
          <w:tcPr>
            <w:tcW w:w="401"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80" w:right="69"/>
              <w:jc w:val="center"/>
              <w:rPr>
                <w:sz w:val="18"/>
              </w:rPr>
            </w:pPr>
            <w:r>
              <w:rPr>
                <w:sz w:val="18"/>
              </w:rPr>
              <w:t>40</w:t>
            </w:r>
          </w:p>
        </w:tc>
        <w:tc>
          <w:tcPr>
            <w:tcW w:w="466"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132"/>
              <w:rPr>
                <w:sz w:val="18"/>
              </w:rPr>
            </w:pPr>
            <w:r>
              <w:rPr>
                <w:sz w:val="18"/>
              </w:rPr>
              <w:t>66</w:t>
            </w:r>
          </w:p>
        </w:tc>
        <w:tc>
          <w:tcPr>
            <w:tcW w:w="460"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40" w:right="31"/>
              <w:jc w:val="center"/>
              <w:rPr>
                <w:sz w:val="18"/>
              </w:rPr>
            </w:pPr>
            <w:r>
              <w:rPr>
                <w:sz w:val="18"/>
              </w:rPr>
              <w:t>D1</w:t>
            </w:r>
          </w:p>
        </w:tc>
        <w:tc>
          <w:tcPr>
            <w:tcW w:w="506" w:type="dxa"/>
            <w:tcBorders>
              <w:top w:val="single" w:sz="12" w:space="0" w:color="000000"/>
            </w:tcBorders>
          </w:tcPr>
          <w:p>
            <w:pPr>
              <w:pStyle w:val="TableParagraph"/>
              <w:rPr>
                <w:b/>
                <w:sz w:val="20"/>
              </w:rPr>
            </w:pPr>
          </w:p>
          <w:p>
            <w:pPr>
              <w:pStyle w:val="TableParagraph"/>
              <w:rPr>
                <w:b/>
                <w:sz w:val="20"/>
              </w:rPr>
            </w:pPr>
          </w:p>
          <w:p>
            <w:pPr>
              <w:pStyle w:val="TableParagraph"/>
              <w:spacing w:before="126"/>
              <w:ind w:right="89"/>
              <w:jc w:val="right"/>
              <w:rPr>
                <w:sz w:val="18"/>
              </w:rPr>
            </w:pPr>
            <w:r>
              <w:rPr>
                <w:sz w:val="18"/>
              </w:rPr>
              <w:t>E11</w:t>
            </w:r>
          </w:p>
        </w:tc>
        <w:tc>
          <w:tcPr>
            <w:tcW w:w="487"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67" w:right="64"/>
              <w:jc w:val="center"/>
              <w:rPr>
                <w:sz w:val="18"/>
              </w:rPr>
            </w:pPr>
            <w:r>
              <w:rPr>
                <w:sz w:val="18"/>
              </w:rPr>
              <w:t>99</w:t>
            </w:r>
          </w:p>
        </w:tc>
        <w:tc>
          <w:tcPr>
            <w:tcW w:w="1855"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47" w:right="45"/>
              <w:jc w:val="center"/>
              <w:rPr>
                <w:sz w:val="18"/>
              </w:rPr>
            </w:pPr>
            <w:r>
              <w:rPr>
                <w:sz w:val="18"/>
              </w:rPr>
              <w:t>PC9</w:t>
            </w:r>
          </w:p>
        </w:tc>
        <w:tc>
          <w:tcPr>
            <w:tcW w:w="417"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61"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rPr>
                <w:b/>
                <w:sz w:val="20"/>
              </w:rPr>
            </w:pPr>
          </w:p>
          <w:p>
            <w:pPr>
              <w:pStyle w:val="TableParagraph"/>
              <w:spacing w:before="126"/>
              <w:ind w:left="35" w:right="34"/>
              <w:jc w:val="center"/>
              <w:rPr>
                <w:sz w:val="18"/>
              </w:rPr>
            </w:pPr>
            <w:r>
              <w:rPr>
                <w:sz w:val="18"/>
              </w:rPr>
              <w:t>FT</w:t>
            </w:r>
          </w:p>
        </w:tc>
        <w:tc>
          <w:tcPr>
            <w:tcW w:w="334" w:type="dxa"/>
            <w:tcBorders>
              <w:top w:val="single" w:sz="12" w:space="0" w:color="000000"/>
            </w:tcBorders>
          </w:tcPr>
          <w:p>
            <w:pPr>
              <w:pStyle w:val="TableParagraph"/>
              <w:rPr>
                <w:b/>
                <w:sz w:val="20"/>
              </w:rPr>
            </w:pPr>
          </w:p>
          <w:p>
            <w:pPr>
              <w:pStyle w:val="TableParagraph"/>
              <w:rPr>
                <w:b/>
                <w:sz w:val="20"/>
              </w:rPr>
            </w:pPr>
          </w:p>
          <w:p>
            <w:pPr>
              <w:pStyle w:val="TableParagraph"/>
              <w:spacing w:before="126"/>
              <w:ind w:right="1"/>
              <w:jc w:val="center"/>
              <w:rPr>
                <w:sz w:val="18"/>
              </w:rPr>
            </w:pPr>
            <w:r>
              <w:rPr>
                <w:sz w:val="18"/>
              </w:rPr>
              <w:t>-</w:t>
            </w:r>
          </w:p>
        </w:tc>
        <w:tc>
          <w:tcPr>
            <w:tcW w:w="2322" w:type="dxa"/>
            <w:tcBorders>
              <w:top w:val="single" w:sz="12" w:space="0" w:color="000000"/>
            </w:tcBorders>
          </w:tcPr>
          <w:p>
            <w:pPr>
              <w:pStyle w:val="TableParagraph"/>
              <w:spacing w:line="254" w:lineRule="auto" w:before="36"/>
              <w:ind w:left="157" w:right="157" w:firstLine="3"/>
              <w:jc w:val="center"/>
              <w:rPr>
                <w:sz w:val="18"/>
              </w:rPr>
            </w:pPr>
            <w:r>
              <w:rPr>
                <w:sz w:val="18"/>
              </w:rPr>
              <w:t>MCO2, TIM3_CH4, TIM8_CH4, I2C3_SDA, I2S_CKIN,</w:t>
            </w:r>
            <w:r>
              <w:rPr>
                <w:spacing w:val="-12"/>
                <w:sz w:val="18"/>
              </w:rPr>
              <w:t> </w:t>
            </w:r>
            <w:r>
              <w:rPr>
                <w:sz w:val="18"/>
              </w:rPr>
              <w:t>UART5_CTS, QUADSPI_BK1_IO0, SDIO_D1, DCMI_D3, EVENTOUT</w:t>
            </w:r>
          </w:p>
        </w:tc>
        <w:tc>
          <w:tcPr>
            <w:tcW w:w="1579" w:type="dxa"/>
            <w:tcBorders>
              <w:top w:val="single" w:sz="12" w:space="0" w:color="000000"/>
            </w:tcBorders>
          </w:tcPr>
          <w:p>
            <w:pPr>
              <w:pStyle w:val="TableParagraph"/>
              <w:rPr>
                <w:b/>
                <w:sz w:val="20"/>
              </w:rPr>
            </w:pPr>
          </w:p>
          <w:p>
            <w:pPr>
              <w:pStyle w:val="TableParagraph"/>
              <w:rPr>
                <w:b/>
                <w:sz w:val="20"/>
              </w:rPr>
            </w:pPr>
          </w:p>
          <w:p>
            <w:pPr>
              <w:pStyle w:val="TableParagraph"/>
              <w:spacing w:before="126"/>
              <w:ind w:right="1"/>
              <w:jc w:val="center"/>
              <w:rPr>
                <w:sz w:val="18"/>
              </w:rPr>
            </w:pPr>
            <w:r>
              <w:rPr>
                <w:sz w:val="18"/>
              </w:rPr>
              <w:t>-</w:t>
            </w:r>
          </w:p>
        </w:tc>
      </w:tr>
      <w:tr>
        <w:trPr>
          <w:trHeight w:val="990" w:hRule="atLeast"/>
        </w:trPr>
        <w:tc>
          <w:tcPr>
            <w:tcW w:w="401" w:type="dxa"/>
          </w:tcPr>
          <w:p>
            <w:pPr>
              <w:pStyle w:val="TableParagraph"/>
              <w:rPr>
                <w:b/>
                <w:sz w:val="20"/>
              </w:rPr>
            </w:pPr>
          </w:p>
          <w:p>
            <w:pPr>
              <w:pStyle w:val="TableParagraph"/>
              <w:spacing w:before="147"/>
              <w:ind w:left="80" w:right="69"/>
              <w:jc w:val="center"/>
              <w:rPr>
                <w:sz w:val="18"/>
              </w:rPr>
            </w:pPr>
            <w:r>
              <w:rPr>
                <w:sz w:val="18"/>
              </w:rPr>
              <w:t>41</w:t>
            </w:r>
          </w:p>
        </w:tc>
        <w:tc>
          <w:tcPr>
            <w:tcW w:w="466" w:type="dxa"/>
          </w:tcPr>
          <w:p>
            <w:pPr>
              <w:pStyle w:val="TableParagraph"/>
              <w:rPr>
                <w:b/>
                <w:sz w:val="20"/>
              </w:rPr>
            </w:pPr>
          </w:p>
          <w:p>
            <w:pPr>
              <w:pStyle w:val="TableParagraph"/>
              <w:spacing w:before="147"/>
              <w:ind w:left="132"/>
              <w:rPr>
                <w:sz w:val="18"/>
              </w:rPr>
            </w:pPr>
            <w:r>
              <w:rPr>
                <w:sz w:val="18"/>
              </w:rPr>
              <w:t>67</w:t>
            </w:r>
          </w:p>
        </w:tc>
        <w:tc>
          <w:tcPr>
            <w:tcW w:w="460" w:type="dxa"/>
          </w:tcPr>
          <w:p>
            <w:pPr>
              <w:pStyle w:val="TableParagraph"/>
              <w:rPr>
                <w:b/>
                <w:sz w:val="20"/>
              </w:rPr>
            </w:pPr>
          </w:p>
          <w:p>
            <w:pPr>
              <w:pStyle w:val="TableParagraph"/>
              <w:spacing w:before="147"/>
              <w:ind w:left="37" w:right="31"/>
              <w:jc w:val="center"/>
              <w:rPr>
                <w:sz w:val="18"/>
              </w:rPr>
            </w:pPr>
            <w:r>
              <w:rPr>
                <w:sz w:val="18"/>
              </w:rPr>
              <w:t>E2</w:t>
            </w:r>
          </w:p>
        </w:tc>
        <w:tc>
          <w:tcPr>
            <w:tcW w:w="506" w:type="dxa"/>
          </w:tcPr>
          <w:p>
            <w:pPr>
              <w:pStyle w:val="TableParagraph"/>
              <w:rPr>
                <w:b/>
                <w:sz w:val="20"/>
              </w:rPr>
            </w:pPr>
          </w:p>
          <w:p>
            <w:pPr>
              <w:pStyle w:val="TableParagraph"/>
              <w:spacing w:before="147"/>
              <w:ind w:right="83"/>
              <w:jc w:val="right"/>
              <w:rPr>
                <w:sz w:val="18"/>
              </w:rPr>
            </w:pPr>
            <w:r>
              <w:rPr>
                <w:sz w:val="18"/>
              </w:rPr>
              <w:t>E12</w:t>
            </w:r>
          </w:p>
        </w:tc>
        <w:tc>
          <w:tcPr>
            <w:tcW w:w="487" w:type="dxa"/>
          </w:tcPr>
          <w:p>
            <w:pPr>
              <w:pStyle w:val="TableParagraph"/>
              <w:rPr>
                <w:b/>
                <w:sz w:val="20"/>
              </w:rPr>
            </w:pPr>
          </w:p>
          <w:p>
            <w:pPr>
              <w:pStyle w:val="TableParagraph"/>
              <w:spacing w:before="147"/>
              <w:ind w:left="69" w:right="63"/>
              <w:jc w:val="center"/>
              <w:rPr>
                <w:sz w:val="18"/>
              </w:rPr>
            </w:pPr>
            <w:r>
              <w:rPr>
                <w:sz w:val="18"/>
              </w:rPr>
              <w:t>100</w:t>
            </w:r>
          </w:p>
        </w:tc>
        <w:tc>
          <w:tcPr>
            <w:tcW w:w="1855" w:type="dxa"/>
          </w:tcPr>
          <w:p>
            <w:pPr>
              <w:pStyle w:val="TableParagraph"/>
              <w:rPr>
                <w:b/>
                <w:sz w:val="20"/>
              </w:rPr>
            </w:pPr>
          </w:p>
          <w:p>
            <w:pPr>
              <w:pStyle w:val="TableParagraph"/>
              <w:spacing w:before="147"/>
              <w:ind w:left="47" w:right="46"/>
              <w:jc w:val="center"/>
              <w:rPr>
                <w:sz w:val="18"/>
              </w:rPr>
            </w:pPr>
            <w:r>
              <w:rPr>
                <w:sz w:val="18"/>
              </w:rPr>
              <w:t>PA8</w:t>
            </w:r>
          </w:p>
        </w:tc>
        <w:tc>
          <w:tcPr>
            <w:tcW w:w="417" w:type="dxa"/>
          </w:tcPr>
          <w:p>
            <w:pPr>
              <w:pStyle w:val="TableParagraph"/>
              <w:rPr>
                <w:b/>
                <w:sz w:val="20"/>
              </w:rPr>
            </w:pPr>
          </w:p>
          <w:p>
            <w:pPr>
              <w:pStyle w:val="TableParagraph"/>
              <w:spacing w:before="147"/>
              <w:ind w:left="62" w:right="62"/>
              <w:jc w:val="center"/>
              <w:rPr>
                <w:sz w:val="18"/>
              </w:rPr>
            </w:pPr>
            <w:r>
              <w:rPr>
                <w:sz w:val="18"/>
              </w:rPr>
              <w:t>I/O</w:t>
            </w:r>
          </w:p>
        </w:tc>
        <w:tc>
          <w:tcPr>
            <w:tcW w:w="392" w:type="dxa"/>
          </w:tcPr>
          <w:p>
            <w:pPr>
              <w:pStyle w:val="TableParagraph"/>
              <w:rPr>
                <w:b/>
                <w:sz w:val="20"/>
              </w:rPr>
            </w:pPr>
          </w:p>
          <w:p>
            <w:pPr>
              <w:pStyle w:val="TableParagraph"/>
              <w:spacing w:before="147"/>
              <w:ind w:left="35" w:right="33"/>
              <w:jc w:val="center"/>
              <w:rPr>
                <w:sz w:val="18"/>
              </w:rPr>
            </w:pPr>
            <w:r>
              <w:rPr>
                <w:sz w:val="18"/>
              </w:rPr>
              <w:t>FT</w:t>
            </w:r>
          </w:p>
        </w:tc>
        <w:tc>
          <w:tcPr>
            <w:tcW w:w="334" w:type="dxa"/>
          </w:tcPr>
          <w:p>
            <w:pPr>
              <w:pStyle w:val="TableParagraph"/>
              <w:rPr>
                <w:b/>
                <w:sz w:val="20"/>
              </w:rPr>
            </w:pPr>
          </w:p>
          <w:p>
            <w:pPr>
              <w:pStyle w:val="TableParagraph"/>
              <w:spacing w:before="147"/>
              <w:ind w:right="1"/>
              <w:jc w:val="center"/>
              <w:rPr>
                <w:sz w:val="18"/>
              </w:rPr>
            </w:pPr>
            <w:r>
              <w:rPr>
                <w:sz w:val="18"/>
              </w:rPr>
              <w:t>-</w:t>
            </w:r>
          </w:p>
        </w:tc>
        <w:tc>
          <w:tcPr>
            <w:tcW w:w="2322" w:type="dxa"/>
          </w:tcPr>
          <w:p>
            <w:pPr>
              <w:pStyle w:val="TableParagraph"/>
              <w:spacing w:line="254" w:lineRule="auto" w:before="47"/>
              <w:ind w:left="117" w:right="115"/>
              <w:jc w:val="center"/>
              <w:rPr>
                <w:sz w:val="18"/>
              </w:rPr>
            </w:pPr>
            <w:r>
              <w:rPr>
                <w:sz w:val="18"/>
              </w:rPr>
              <w:t>MCO1, TIM1_CH1, I2C3_SCL, USART1_CK, OTG_FS_SOF, EVENTOUT</w:t>
            </w:r>
          </w:p>
        </w:tc>
        <w:tc>
          <w:tcPr>
            <w:tcW w:w="1579" w:type="dxa"/>
          </w:tcPr>
          <w:p>
            <w:pPr>
              <w:pStyle w:val="TableParagraph"/>
              <w:rPr>
                <w:b/>
                <w:sz w:val="20"/>
              </w:rPr>
            </w:pPr>
          </w:p>
          <w:p>
            <w:pPr>
              <w:pStyle w:val="TableParagraph"/>
              <w:spacing w:before="147"/>
              <w:ind w:right="1"/>
              <w:jc w:val="center"/>
              <w:rPr>
                <w:sz w:val="18"/>
              </w:rPr>
            </w:pPr>
            <w:r>
              <w:rPr>
                <w:sz w:val="18"/>
              </w:rPr>
              <w:t>-</w:t>
            </w:r>
          </w:p>
        </w:tc>
      </w:tr>
      <w:tr>
        <w:trPr>
          <w:trHeight w:val="989" w:hRule="atLeast"/>
        </w:trPr>
        <w:tc>
          <w:tcPr>
            <w:tcW w:w="401" w:type="dxa"/>
          </w:tcPr>
          <w:p>
            <w:pPr>
              <w:pStyle w:val="TableParagraph"/>
              <w:rPr>
                <w:b/>
                <w:sz w:val="20"/>
              </w:rPr>
            </w:pPr>
          </w:p>
          <w:p>
            <w:pPr>
              <w:pStyle w:val="TableParagraph"/>
              <w:spacing w:before="146"/>
              <w:ind w:left="80" w:right="69"/>
              <w:jc w:val="center"/>
              <w:rPr>
                <w:sz w:val="18"/>
              </w:rPr>
            </w:pPr>
            <w:r>
              <w:rPr>
                <w:sz w:val="18"/>
              </w:rPr>
              <w:t>42</w:t>
            </w:r>
          </w:p>
        </w:tc>
        <w:tc>
          <w:tcPr>
            <w:tcW w:w="466" w:type="dxa"/>
          </w:tcPr>
          <w:p>
            <w:pPr>
              <w:pStyle w:val="TableParagraph"/>
              <w:rPr>
                <w:b/>
                <w:sz w:val="20"/>
              </w:rPr>
            </w:pPr>
          </w:p>
          <w:p>
            <w:pPr>
              <w:pStyle w:val="TableParagraph"/>
              <w:spacing w:before="146"/>
              <w:ind w:left="132"/>
              <w:rPr>
                <w:sz w:val="18"/>
              </w:rPr>
            </w:pPr>
            <w:r>
              <w:rPr>
                <w:sz w:val="18"/>
              </w:rPr>
              <w:t>68</w:t>
            </w:r>
          </w:p>
        </w:tc>
        <w:tc>
          <w:tcPr>
            <w:tcW w:w="460" w:type="dxa"/>
          </w:tcPr>
          <w:p>
            <w:pPr>
              <w:pStyle w:val="TableParagraph"/>
              <w:rPr>
                <w:b/>
                <w:sz w:val="20"/>
              </w:rPr>
            </w:pPr>
          </w:p>
          <w:p>
            <w:pPr>
              <w:pStyle w:val="TableParagraph"/>
              <w:spacing w:before="146"/>
              <w:ind w:left="37" w:right="31"/>
              <w:jc w:val="center"/>
              <w:rPr>
                <w:sz w:val="18"/>
              </w:rPr>
            </w:pPr>
            <w:r>
              <w:rPr>
                <w:sz w:val="18"/>
              </w:rPr>
              <w:t>F4</w:t>
            </w:r>
          </w:p>
        </w:tc>
        <w:tc>
          <w:tcPr>
            <w:tcW w:w="506" w:type="dxa"/>
          </w:tcPr>
          <w:p>
            <w:pPr>
              <w:pStyle w:val="TableParagraph"/>
              <w:rPr>
                <w:b/>
                <w:sz w:val="20"/>
              </w:rPr>
            </w:pPr>
          </w:p>
          <w:p>
            <w:pPr>
              <w:pStyle w:val="TableParagraph"/>
              <w:spacing w:before="146"/>
              <w:ind w:right="78"/>
              <w:jc w:val="right"/>
              <w:rPr>
                <w:sz w:val="18"/>
              </w:rPr>
            </w:pPr>
            <w:r>
              <w:rPr>
                <w:sz w:val="18"/>
              </w:rPr>
              <w:t>D12</w:t>
            </w:r>
          </w:p>
        </w:tc>
        <w:tc>
          <w:tcPr>
            <w:tcW w:w="487" w:type="dxa"/>
          </w:tcPr>
          <w:p>
            <w:pPr>
              <w:pStyle w:val="TableParagraph"/>
              <w:rPr>
                <w:b/>
                <w:sz w:val="20"/>
              </w:rPr>
            </w:pPr>
          </w:p>
          <w:p>
            <w:pPr>
              <w:pStyle w:val="TableParagraph"/>
              <w:spacing w:before="146"/>
              <w:ind w:left="69" w:right="64"/>
              <w:jc w:val="center"/>
              <w:rPr>
                <w:sz w:val="18"/>
              </w:rPr>
            </w:pPr>
            <w:r>
              <w:rPr>
                <w:sz w:val="18"/>
              </w:rPr>
              <w:t>101</w:t>
            </w:r>
          </w:p>
        </w:tc>
        <w:tc>
          <w:tcPr>
            <w:tcW w:w="1855" w:type="dxa"/>
          </w:tcPr>
          <w:p>
            <w:pPr>
              <w:pStyle w:val="TableParagraph"/>
              <w:rPr>
                <w:b/>
                <w:sz w:val="20"/>
              </w:rPr>
            </w:pPr>
          </w:p>
          <w:p>
            <w:pPr>
              <w:pStyle w:val="TableParagraph"/>
              <w:spacing w:before="146"/>
              <w:ind w:left="47" w:right="46"/>
              <w:jc w:val="center"/>
              <w:rPr>
                <w:sz w:val="18"/>
              </w:rPr>
            </w:pPr>
            <w:r>
              <w:rPr>
                <w:sz w:val="18"/>
              </w:rPr>
              <w:t>PA9</w:t>
            </w:r>
          </w:p>
        </w:tc>
        <w:tc>
          <w:tcPr>
            <w:tcW w:w="417" w:type="dxa"/>
          </w:tcPr>
          <w:p>
            <w:pPr>
              <w:pStyle w:val="TableParagraph"/>
              <w:rPr>
                <w:b/>
                <w:sz w:val="20"/>
              </w:rPr>
            </w:pPr>
          </w:p>
          <w:p>
            <w:pPr>
              <w:pStyle w:val="TableParagraph"/>
              <w:spacing w:before="146"/>
              <w:ind w:left="61" w:right="62"/>
              <w:jc w:val="center"/>
              <w:rPr>
                <w:sz w:val="18"/>
              </w:rPr>
            </w:pPr>
            <w:r>
              <w:rPr>
                <w:sz w:val="18"/>
              </w:rPr>
              <w:t>I/O</w:t>
            </w:r>
          </w:p>
        </w:tc>
        <w:tc>
          <w:tcPr>
            <w:tcW w:w="392" w:type="dxa"/>
          </w:tcPr>
          <w:p>
            <w:pPr>
              <w:pStyle w:val="TableParagraph"/>
              <w:rPr>
                <w:b/>
                <w:sz w:val="20"/>
              </w:rPr>
            </w:pPr>
          </w:p>
          <w:p>
            <w:pPr>
              <w:pStyle w:val="TableParagraph"/>
              <w:spacing w:before="146"/>
              <w:ind w:left="35" w:right="34"/>
              <w:jc w:val="center"/>
              <w:rPr>
                <w:sz w:val="18"/>
              </w:rPr>
            </w:pPr>
            <w:r>
              <w:rPr>
                <w:sz w:val="18"/>
              </w:rPr>
              <w:t>FT</w:t>
            </w:r>
          </w:p>
        </w:tc>
        <w:tc>
          <w:tcPr>
            <w:tcW w:w="334" w:type="dxa"/>
          </w:tcPr>
          <w:p>
            <w:pPr>
              <w:pStyle w:val="TableParagraph"/>
              <w:rPr>
                <w:b/>
                <w:sz w:val="20"/>
              </w:rPr>
            </w:pPr>
          </w:p>
          <w:p>
            <w:pPr>
              <w:pStyle w:val="TableParagraph"/>
              <w:spacing w:before="146"/>
              <w:ind w:right="1"/>
              <w:jc w:val="center"/>
              <w:rPr>
                <w:sz w:val="18"/>
              </w:rPr>
            </w:pPr>
            <w:r>
              <w:rPr>
                <w:sz w:val="18"/>
              </w:rPr>
              <w:t>-</w:t>
            </w:r>
          </w:p>
        </w:tc>
        <w:tc>
          <w:tcPr>
            <w:tcW w:w="2322" w:type="dxa"/>
          </w:tcPr>
          <w:p>
            <w:pPr>
              <w:pStyle w:val="TableParagraph"/>
              <w:spacing w:line="254" w:lineRule="auto" w:before="45"/>
              <w:ind w:left="83" w:right="91" w:firstLine="8"/>
              <w:jc w:val="center"/>
              <w:rPr>
                <w:sz w:val="18"/>
              </w:rPr>
            </w:pPr>
            <w:r>
              <w:rPr>
                <w:sz w:val="18"/>
              </w:rPr>
              <w:t>TIM1_CH2, I2C3_SMBA, SPI2_SCK/I2S2_CK, SAI1_SD_B,</w:t>
            </w:r>
            <w:r>
              <w:rPr>
                <w:spacing w:val="-28"/>
                <w:sz w:val="18"/>
              </w:rPr>
              <w:t> </w:t>
            </w:r>
            <w:r>
              <w:rPr>
                <w:sz w:val="18"/>
              </w:rPr>
              <w:t>USART1_TX, DCMI_D0,</w:t>
            </w:r>
            <w:r>
              <w:rPr>
                <w:spacing w:val="-5"/>
                <w:sz w:val="18"/>
              </w:rPr>
              <w:t> </w:t>
            </w:r>
            <w:r>
              <w:rPr>
                <w:sz w:val="18"/>
              </w:rPr>
              <w:t>EVENTOUT</w:t>
            </w:r>
          </w:p>
        </w:tc>
        <w:tc>
          <w:tcPr>
            <w:tcW w:w="1579" w:type="dxa"/>
          </w:tcPr>
          <w:p>
            <w:pPr>
              <w:pStyle w:val="TableParagraph"/>
              <w:rPr>
                <w:b/>
                <w:sz w:val="20"/>
              </w:rPr>
            </w:pPr>
          </w:p>
          <w:p>
            <w:pPr>
              <w:pStyle w:val="TableParagraph"/>
              <w:spacing w:before="146"/>
              <w:ind w:left="68" w:right="68"/>
              <w:jc w:val="center"/>
              <w:rPr>
                <w:sz w:val="18"/>
              </w:rPr>
            </w:pPr>
            <w:r>
              <w:rPr>
                <w:sz w:val="18"/>
              </w:rPr>
              <w:t>OTG_FS_VBUS</w:t>
            </w:r>
          </w:p>
        </w:tc>
      </w:tr>
      <w:tr>
        <w:trPr>
          <w:trHeight w:val="770" w:hRule="atLeast"/>
        </w:trPr>
        <w:tc>
          <w:tcPr>
            <w:tcW w:w="401" w:type="dxa"/>
          </w:tcPr>
          <w:p>
            <w:pPr>
              <w:pStyle w:val="TableParagraph"/>
              <w:spacing w:before="2"/>
              <w:rPr>
                <w:b/>
                <w:sz w:val="23"/>
              </w:rPr>
            </w:pPr>
          </w:p>
          <w:p>
            <w:pPr>
              <w:pStyle w:val="TableParagraph"/>
              <w:ind w:left="80" w:right="69"/>
              <w:jc w:val="center"/>
              <w:rPr>
                <w:sz w:val="18"/>
              </w:rPr>
            </w:pPr>
            <w:r>
              <w:rPr>
                <w:sz w:val="18"/>
              </w:rPr>
              <w:t>43</w:t>
            </w:r>
          </w:p>
        </w:tc>
        <w:tc>
          <w:tcPr>
            <w:tcW w:w="466" w:type="dxa"/>
          </w:tcPr>
          <w:p>
            <w:pPr>
              <w:pStyle w:val="TableParagraph"/>
              <w:spacing w:before="2"/>
              <w:rPr>
                <w:b/>
                <w:sz w:val="23"/>
              </w:rPr>
            </w:pPr>
          </w:p>
          <w:p>
            <w:pPr>
              <w:pStyle w:val="TableParagraph"/>
              <w:ind w:left="132"/>
              <w:rPr>
                <w:sz w:val="18"/>
              </w:rPr>
            </w:pPr>
            <w:r>
              <w:rPr>
                <w:sz w:val="18"/>
              </w:rPr>
              <w:t>69</w:t>
            </w:r>
          </w:p>
        </w:tc>
        <w:tc>
          <w:tcPr>
            <w:tcW w:w="460" w:type="dxa"/>
          </w:tcPr>
          <w:p>
            <w:pPr>
              <w:pStyle w:val="TableParagraph"/>
              <w:spacing w:before="2"/>
              <w:rPr>
                <w:b/>
                <w:sz w:val="23"/>
              </w:rPr>
            </w:pPr>
          </w:p>
          <w:p>
            <w:pPr>
              <w:pStyle w:val="TableParagraph"/>
              <w:ind w:left="37" w:right="31"/>
              <w:jc w:val="center"/>
              <w:rPr>
                <w:sz w:val="18"/>
              </w:rPr>
            </w:pPr>
            <w:r>
              <w:rPr>
                <w:sz w:val="18"/>
              </w:rPr>
              <w:t>E3</w:t>
            </w:r>
          </w:p>
        </w:tc>
        <w:tc>
          <w:tcPr>
            <w:tcW w:w="506" w:type="dxa"/>
          </w:tcPr>
          <w:p>
            <w:pPr>
              <w:pStyle w:val="TableParagraph"/>
              <w:spacing w:before="2"/>
              <w:rPr>
                <w:b/>
                <w:sz w:val="23"/>
              </w:rPr>
            </w:pPr>
          </w:p>
          <w:p>
            <w:pPr>
              <w:pStyle w:val="TableParagraph"/>
              <w:ind w:right="83"/>
              <w:jc w:val="right"/>
              <w:rPr>
                <w:sz w:val="18"/>
              </w:rPr>
            </w:pPr>
            <w:r>
              <w:rPr>
                <w:sz w:val="18"/>
              </w:rPr>
              <w:t>D11</w:t>
            </w:r>
          </w:p>
        </w:tc>
        <w:tc>
          <w:tcPr>
            <w:tcW w:w="487" w:type="dxa"/>
          </w:tcPr>
          <w:p>
            <w:pPr>
              <w:pStyle w:val="TableParagraph"/>
              <w:spacing w:before="2"/>
              <w:rPr>
                <w:b/>
                <w:sz w:val="23"/>
              </w:rPr>
            </w:pPr>
          </w:p>
          <w:p>
            <w:pPr>
              <w:pStyle w:val="TableParagraph"/>
              <w:ind w:left="69" w:right="64"/>
              <w:jc w:val="center"/>
              <w:rPr>
                <w:sz w:val="18"/>
              </w:rPr>
            </w:pPr>
            <w:r>
              <w:rPr>
                <w:sz w:val="18"/>
              </w:rPr>
              <w:t>102</w:t>
            </w:r>
          </w:p>
        </w:tc>
        <w:tc>
          <w:tcPr>
            <w:tcW w:w="1855" w:type="dxa"/>
          </w:tcPr>
          <w:p>
            <w:pPr>
              <w:pStyle w:val="TableParagraph"/>
              <w:spacing w:before="2"/>
              <w:rPr>
                <w:b/>
                <w:sz w:val="23"/>
              </w:rPr>
            </w:pPr>
          </w:p>
          <w:p>
            <w:pPr>
              <w:pStyle w:val="TableParagraph"/>
              <w:ind w:left="47" w:right="45"/>
              <w:jc w:val="center"/>
              <w:rPr>
                <w:sz w:val="18"/>
              </w:rPr>
            </w:pPr>
            <w:r>
              <w:rPr>
                <w:sz w:val="18"/>
              </w:rPr>
              <w:t>PA10</w:t>
            </w:r>
          </w:p>
        </w:tc>
        <w:tc>
          <w:tcPr>
            <w:tcW w:w="417" w:type="dxa"/>
          </w:tcPr>
          <w:p>
            <w:pPr>
              <w:pStyle w:val="TableParagraph"/>
              <w:spacing w:before="2"/>
              <w:rPr>
                <w:b/>
                <w:sz w:val="23"/>
              </w:rPr>
            </w:pPr>
          </w:p>
          <w:p>
            <w:pPr>
              <w:pStyle w:val="TableParagraph"/>
              <w:ind w:left="61" w:right="62"/>
              <w:jc w:val="center"/>
              <w:rPr>
                <w:sz w:val="18"/>
              </w:rPr>
            </w:pPr>
            <w:r>
              <w:rPr>
                <w:sz w:val="18"/>
              </w:rPr>
              <w:t>I/O</w:t>
            </w:r>
          </w:p>
        </w:tc>
        <w:tc>
          <w:tcPr>
            <w:tcW w:w="392" w:type="dxa"/>
          </w:tcPr>
          <w:p>
            <w:pPr>
              <w:pStyle w:val="TableParagraph"/>
              <w:spacing w:before="2"/>
              <w:rPr>
                <w:b/>
                <w:sz w:val="23"/>
              </w:rPr>
            </w:pPr>
          </w:p>
          <w:p>
            <w:pPr>
              <w:pStyle w:val="TableParagraph"/>
              <w:ind w:left="35" w:right="34"/>
              <w:jc w:val="center"/>
              <w:rPr>
                <w:sz w:val="18"/>
              </w:rPr>
            </w:pPr>
            <w:r>
              <w:rPr>
                <w:sz w:val="18"/>
              </w:rPr>
              <w:t>FT</w:t>
            </w:r>
          </w:p>
        </w:tc>
        <w:tc>
          <w:tcPr>
            <w:tcW w:w="334" w:type="dxa"/>
          </w:tcPr>
          <w:p>
            <w:pPr>
              <w:pStyle w:val="TableParagraph"/>
              <w:spacing w:before="2"/>
              <w:rPr>
                <w:b/>
                <w:sz w:val="23"/>
              </w:rPr>
            </w:pPr>
          </w:p>
          <w:p>
            <w:pPr>
              <w:pStyle w:val="TableParagraph"/>
              <w:ind w:right="1"/>
              <w:jc w:val="center"/>
              <w:rPr>
                <w:sz w:val="18"/>
              </w:rPr>
            </w:pPr>
            <w:r>
              <w:rPr>
                <w:sz w:val="18"/>
              </w:rPr>
              <w:t>-</w:t>
            </w:r>
          </w:p>
        </w:tc>
        <w:tc>
          <w:tcPr>
            <w:tcW w:w="2322" w:type="dxa"/>
          </w:tcPr>
          <w:p>
            <w:pPr>
              <w:pStyle w:val="TableParagraph"/>
              <w:spacing w:line="254" w:lineRule="auto" w:before="47"/>
              <w:ind w:left="30" w:right="31"/>
              <w:jc w:val="center"/>
              <w:rPr>
                <w:sz w:val="18"/>
              </w:rPr>
            </w:pPr>
            <w:r>
              <w:rPr>
                <w:sz w:val="18"/>
              </w:rPr>
              <w:t>TIM1_CH3, USART1_RX, OTG_FS_ID, DCMI_D1,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80" w:right="69"/>
              <w:jc w:val="center"/>
              <w:rPr>
                <w:sz w:val="18"/>
              </w:rPr>
            </w:pPr>
            <w:r>
              <w:rPr>
                <w:sz w:val="18"/>
              </w:rPr>
              <w:t>44</w:t>
            </w:r>
          </w:p>
        </w:tc>
        <w:tc>
          <w:tcPr>
            <w:tcW w:w="466" w:type="dxa"/>
          </w:tcPr>
          <w:p>
            <w:pPr>
              <w:pStyle w:val="TableParagraph"/>
              <w:spacing w:before="2"/>
              <w:rPr>
                <w:b/>
                <w:sz w:val="23"/>
              </w:rPr>
            </w:pPr>
          </w:p>
          <w:p>
            <w:pPr>
              <w:pStyle w:val="TableParagraph"/>
              <w:ind w:left="132"/>
              <w:rPr>
                <w:sz w:val="18"/>
              </w:rPr>
            </w:pPr>
            <w:r>
              <w:rPr>
                <w:sz w:val="18"/>
              </w:rPr>
              <w:t>70</w:t>
            </w:r>
          </w:p>
        </w:tc>
        <w:tc>
          <w:tcPr>
            <w:tcW w:w="460" w:type="dxa"/>
          </w:tcPr>
          <w:p>
            <w:pPr>
              <w:pStyle w:val="TableParagraph"/>
              <w:spacing w:before="2"/>
              <w:rPr>
                <w:b/>
                <w:sz w:val="23"/>
              </w:rPr>
            </w:pPr>
          </w:p>
          <w:p>
            <w:pPr>
              <w:pStyle w:val="TableParagraph"/>
              <w:ind w:left="41" w:right="31"/>
              <w:jc w:val="center"/>
              <w:rPr>
                <w:sz w:val="18"/>
              </w:rPr>
            </w:pPr>
            <w:r>
              <w:rPr>
                <w:sz w:val="18"/>
              </w:rPr>
              <w:t>C1</w:t>
            </w:r>
          </w:p>
        </w:tc>
        <w:tc>
          <w:tcPr>
            <w:tcW w:w="506" w:type="dxa"/>
          </w:tcPr>
          <w:p>
            <w:pPr>
              <w:pStyle w:val="TableParagraph"/>
              <w:spacing w:before="2"/>
              <w:rPr>
                <w:b/>
                <w:sz w:val="23"/>
              </w:rPr>
            </w:pPr>
          </w:p>
          <w:p>
            <w:pPr>
              <w:pStyle w:val="TableParagraph"/>
              <w:ind w:right="78"/>
              <w:jc w:val="right"/>
              <w:rPr>
                <w:sz w:val="18"/>
              </w:rPr>
            </w:pPr>
            <w:r>
              <w:rPr>
                <w:sz w:val="18"/>
              </w:rPr>
              <w:t>C12</w:t>
            </w:r>
          </w:p>
        </w:tc>
        <w:tc>
          <w:tcPr>
            <w:tcW w:w="487" w:type="dxa"/>
          </w:tcPr>
          <w:p>
            <w:pPr>
              <w:pStyle w:val="TableParagraph"/>
              <w:spacing w:before="2"/>
              <w:rPr>
                <w:b/>
                <w:sz w:val="23"/>
              </w:rPr>
            </w:pPr>
          </w:p>
          <w:p>
            <w:pPr>
              <w:pStyle w:val="TableParagraph"/>
              <w:ind w:left="69" w:right="63"/>
              <w:jc w:val="center"/>
              <w:rPr>
                <w:sz w:val="18"/>
              </w:rPr>
            </w:pPr>
            <w:r>
              <w:rPr>
                <w:sz w:val="18"/>
              </w:rPr>
              <w:t>103</w:t>
            </w:r>
          </w:p>
        </w:tc>
        <w:tc>
          <w:tcPr>
            <w:tcW w:w="1855" w:type="dxa"/>
          </w:tcPr>
          <w:p>
            <w:pPr>
              <w:pStyle w:val="TableParagraph"/>
              <w:spacing w:before="4"/>
              <w:rPr>
                <w:b/>
                <w:sz w:val="20"/>
              </w:rPr>
            </w:pPr>
          </w:p>
          <w:p>
            <w:pPr>
              <w:pStyle w:val="TableParagraph"/>
              <w:ind w:left="47" w:right="46"/>
              <w:jc w:val="center"/>
              <w:rPr>
                <w:sz w:val="14"/>
              </w:rPr>
            </w:pPr>
            <w:r>
              <w:rPr>
                <w:sz w:val="18"/>
              </w:rPr>
              <w:t>PA11</w:t>
            </w:r>
            <w:hyperlink w:history="true" w:anchor="_bookmark91">
              <w:r>
                <w:rPr>
                  <w:position w:val="7"/>
                  <w:sz w:val="14"/>
                </w:rPr>
                <w:t>(1)</w:t>
              </w:r>
            </w:hyperlink>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jc w:val="center"/>
              <w:rPr>
                <w:sz w:val="18"/>
              </w:rPr>
            </w:pPr>
            <w:r>
              <w:rPr>
                <w:sz w:val="18"/>
              </w:rPr>
              <w:t>-</w:t>
            </w:r>
          </w:p>
        </w:tc>
        <w:tc>
          <w:tcPr>
            <w:tcW w:w="2322" w:type="dxa"/>
          </w:tcPr>
          <w:p>
            <w:pPr>
              <w:pStyle w:val="TableParagraph"/>
              <w:spacing w:line="254" w:lineRule="auto" w:before="47"/>
              <w:ind w:left="28" w:right="50"/>
              <w:jc w:val="center"/>
              <w:rPr>
                <w:sz w:val="18"/>
              </w:rPr>
            </w:pPr>
            <w:r>
              <w:rPr>
                <w:sz w:val="18"/>
              </w:rPr>
              <w:t>TIM1_CH4, USART1_CTS, CAN1_RX, OTG_FS_DM,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69" w:hRule="atLeast"/>
        </w:trPr>
        <w:tc>
          <w:tcPr>
            <w:tcW w:w="401" w:type="dxa"/>
          </w:tcPr>
          <w:p>
            <w:pPr>
              <w:pStyle w:val="TableParagraph"/>
              <w:spacing w:before="2"/>
              <w:rPr>
                <w:b/>
                <w:sz w:val="23"/>
              </w:rPr>
            </w:pPr>
          </w:p>
          <w:p>
            <w:pPr>
              <w:pStyle w:val="TableParagraph"/>
              <w:ind w:left="80" w:right="69"/>
              <w:jc w:val="center"/>
              <w:rPr>
                <w:sz w:val="18"/>
              </w:rPr>
            </w:pPr>
            <w:r>
              <w:rPr>
                <w:sz w:val="18"/>
              </w:rPr>
              <w:t>45</w:t>
            </w:r>
          </w:p>
        </w:tc>
        <w:tc>
          <w:tcPr>
            <w:tcW w:w="466" w:type="dxa"/>
          </w:tcPr>
          <w:p>
            <w:pPr>
              <w:pStyle w:val="TableParagraph"/>
              <w:spacing w:before="2"/>
              <w:rPr>
                <w:b/>
                <w:sz w:val="23"/>
              </w:rPr>
            </w:pPr>
          </w:p>
          <w:p>
            <w:pPr>
              <w:pStyle w:val="TableParagraph"/>
              <w:ind w:left="132"/>
              <w:rPr>
                <w:sz w:val="18"/>
              </w:rPr>
            </w:pPr>
            <w:r>
              <w:rPr>
                <w:sz w:val="18"/>
              </w:rPr>
              <w:t>71</w:t>
            </w:r>
          </w:p>
        </w:tc>
        <w:tc>
          <w:tcPr>
            <w:tcW w:w="460" w:type="dxa"/>
          </w:tcPr>
          <w:p>
            <w:pPr>
              <w:pStyle w:val="TableParagraph"/>
              <w:spacing w:before="2"/>
              <w:rPr>
                <w:b/>
                <w:sz w:val="23"/>
              </w:rPr>
            </w:pPr>
          </w:p>
          <w:p>
            <w:pPr>
              <w:pStyle w:val="TableParagraph"/>
              <w:ind w:left="37" w:right="31"/>
              <w:jc w:val="center"/>
              <w:rPr>
                <w:sz w:val="18"/>
              </w:rPr>
            </w:pPr>
            <w:r>
              <w:rPr>
                <w:sz w:val="18"/>
              </w:rPr>
              <w:t>E4</w:t>
            </w:r>
          </w:p>
        </w:tc>
        <w:tc>
          <w:tcPr>
            <w:tcW w:w="506" w:type="dxa"/>
          </w:tcPr>
          <w:p>
            <w:pPr>
              <w:pStyle w:val="TableParagraph"/>
              <w:spacing w:before="2"/>
              <w:rPr>
                <w:b/>
                <w:sz w:val="23"/>
              </w:rPr>
            </w:pPr>
          </w:p>
          <w:p>
            <w:pPr>
              <w:pStyle w:val="TableParagraph"/>
              <w:ind w:right="83"/>
              <w:jc w:val="right"/>
              <w:rPr>
                <w:sz w:val="18"/>
              </w:rPr>
            </w:pPr>
            <w:r>
              <w:rPr>
                <w:sz w:val="18"/>
              </w:rPr>
              <w:t>B12</w:t>
            </w:r>
          </w:p>
        </w:tc>
        <w:tc>
          <w:tcPr>
            <w:tcW w:w="487" w:type="dxa"/>
          </w:tcPr>
          <w:p>
            <w:pPr>
              <w:pStyle w:val="TableParagraph"/>
              <w:spacing w:before="2"/>
              <w:rPr>
                <w:b/>
                <w:sz w:val="23"/>
              </w:rPr>
            </w:pPr>
          </w:p>
          <w:p>
            <w:pPr>
              <w:pStyle w:val="TableParagraph"/>
              <w:ind w:left="69" w:right="63"/>
              <w:jc w:val="center"/>
              <w:rPr>
                <w:sz w:val="18"/>
              </w:rPr>
            </w:pPr>
            <w:r>
              <w:rPr>
                <w:sz w:val="18"/>
              </w:rPr>
              <w:t>104</w:t>
            </w:r>
          </w:p>
        </w:tc>
        <w:tc>
          <w:tcPr>
            <w:tcW w:w="1855" w:type="dxa"/>
          </w:tcPr>
          <w:p>
            <w:pPr>
              <w:pStyle w:val="TableParagraph"/>
              <w:spacing w:before="4"/>
              <w:rPr>
                <w:b/>
                <w:sz w:val="20"/>
              </w:rPr>
            </w:pPr>
          </w:p>
          <w:p>
            <w:pPr>
              <w:pStyle w:val="TableParagraph"/>
              <w:ind w:left="47" w:right="45"/>
              <w:jc w:val="center"/>
              <w:rPr>
                <w:sz w:val="14"/>
              </w:rPr>
            </w:pPr>
            <w:r>
              <w:rPr>
                <w:sz w:val="18"/>
              </w:rPr>
              <w:t>PA12</w:t>
            </w:r>
            <w:hyperlink w:history="true" w:anchor="_bookmark91">
              <w:r>
                <w:rPr>
                  <w:position w:val="7"/>
                  <w:sz w:val="14"/>
                </w:rPr>
                <w:t>(1)</w:t>
              </w:r>
            </w:hyperlink>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3"/>
              <w:jc w:val="center"/>
              <w:rPr>
                <w:sz w:val="18"/>
              </w:rPr>
            </w:pPr>
            <w:r>
              <w:rPr>
                <w:sz w:val="18"/>
              </w:rPr>
              <w:t>FT</w:t>
            </w:r>
          </w:p>
        </w:tc>
        <w:tc>
          <w:tcPr>
            <w:tcW w:w="334" w:type="dxa"/>
          </w:tcPr>
          <w:p>
            <w:pPr>
              <w:pStyle w:val="TableParagraph"/>
              <w:spacing w:before="2"/>
              <w:rPr>
                <w:b/>
                <w:sz w:val="23"/>
              </w:rPr>
            </w:pPr>
          </w:p>
          <w:p>
            <w:pPr>
              <w:pStyle w:val="TableParagraph"/>
              <w:jc w:val="center"/>
              <w:rPr>
                <w:sz w:val="18"/>
              </w:rPr>
            </w:pPr>
            <w:r>
              <w:rPr>
                <w:sz w:val="18"/>
              </w:rPr>
              <w:t>-</w:t>
            </w:r>
          </w:p>
        </w:tc>
        <w:tc>
          <w:tcPr>
            <w:tcW w:w="2322" w:type="dxa"/>
          </w:tcPr>
          <w:p>
            <w:pPr>
              <w:pStyle w:val="TableParagraph"/>
              <w:spacing w:line="254" w:lineRule="auto" w:before="47"/>
              <w:ind w:left="30" w:right="48"/>
              <w:jc w:val="center"/>
              <w:rPr>
                <w:sz w:val="18"/>
              </w:rPr>
            </w:pPr>
            <w:r>
              <w:rPr>
                <w:sz w:val="18"/>
              </w:rPr>
              <w:t>TIM1_ETR, USART1_RTS, SAI2_FS_B, CAN1_TX, OTG_FS_DP,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550" w:hRule="atLeast"/>
        </w:trPr>
        <w:tc>
          <w:tcPr>
            <w:tcW w:w="401" w:type="dxa"/>
          </w:tcPr>
          <w:p>
            <w:pPr>
              <w:pStyle w:val="TableParagraph"/>
              <w:spacing w:before="156"/>
              <w:ind w:left="80" w:right="69"/>
              <w:jc w:val="center"/>
              <w:rPr>
                <w:sz w:val="18"/>
              </w:rPr>
            </w:pPr>
            <w:r>
              <w:rPr>
                <w:sz w:val="18"/>
              </w:rPr>
              <w:t>46</w:t>
            </w:r>
          </w:p>
        </w:tc>
        <w:tc>
          <w:tcPr>
            <w:tcW w:w="466" w:type="dxa"/>
          </w:tcPr>
          <w:p>
            <w:pPr>
              <w:pStyle w:val="TableParagraph"/>
              <w:spacing w:before="156"/>
              <w:ind w:left="132"/>
              <w:rPr>
                <w:sz w:val="18"/>
              </w:rPr>
            </w:pPr>
            <w:r>
              <w:rPr>
                <w:sz w:val="18"/>
              </w:rPr>
              <w:t>72</w:t>
            </w:r>
          </w:p>
        </w:tc>
        <w:tc>
          <w:tcPr>
            <w:tcW w:w="460" w:type="dxa"/>
          </w:tcPr>
          <w:p>
            <w:pPr>
              <w:pStyle w:val="TableParagraph"/>
              <w:spacing w:before="156"/>
              <w:ind w:left="40" w:right="31"/>
              <w:jc w:val="center"/>
              <w:rPr>
                <w:sz w:val="18"/>
              </w:rPr>
            </w:pPr>
            <w:r>
              <w:rPr>
                <w:sz w:val="18"/>
              </w:rPr>
              <w:t>D2</w:t>
            </w:r>
          </w:p>
        </w:tc>
        <w:tc>
          <w:tcPr>
            <w:tcW w:w="506" w:type="dxa"/>
          </w:tcPr>
          <w:p>
            <w:pPr>
              <w:pStyle w:val="TableParagraph"/>
              <w:spacing w:before="156"/>
              <w:ind w:right="83"/>
              <w:jc w:val="right"/>
              <w:rPr>
                <w:sz w:val="18"/>
              </w:rPr>
            </w:pPr>
            <w:r>
              <w:rPr>
                <w:sz w:val="18"/>
              </w:rPr>
              <w:t>A12</w:t>
            </w:r>
          </w:p>
        </w:tc>
        <w:tc>
          <w:tcPr>
            <w:tcW w:w="487" w:type="dxa"/>
          </w:tcPr>
          <w:p>
            <w:pPr>
              <w:pStyle w:val="TableParagraph"/>
              <w:spacing w:before="156"/>
              <w:ind w:left="69" w:right="64"/>
              <w:jc w:val="center"/>
              <w:rPr>
                <w:sz w:val="18"/>
              </w:rPr>
            </w:pPr>
            <w:r>
              <w:rPr>
                <w:sz w:val="18"/>
              </w:rPr>
              <w:t>105</w:t>
            </w:r>
          </w:p>
        </w:tc>
        <w:tc>
          <w:tcPr>
            <w:tcW w:w="1855" w:type="dxa"/>
          </w:tcPr>
          <w:p>
            <w:pPr>
              <w:pStyle w:val="TableParagraph"/>
              <w:spacing w:before="156"/>
              <w:ind w:left="47" w:right="47"/>
              <w:jc w:val="center"/>
              <w:rPr>
                <w:sz w:val="18"/>
              </w:rPr>
            </w:pPr>
            <w:r>
              <w:rPr>
                <w:sz w:val="18"/>
              </w:rPr>
              <w:t>PA13(JTMS-SWDIO)</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5"/>
              <w:jc w:val="center"/>
              <w:rPr>
                <w:sz w:val="18"/>
              </w:rPr>
            </w:pPr>
            <w:r>
              <w:rPr>
                <w:sz w:val="18"/>
              </w:rPr>
              <w:t>FT</w:t>
            </w:r>
          </w:p>
        </w:tc>
        <w:tc>
          <w:tcPr>
            <w:tcW w:w="334" w:type="dxa"/>
          </w:tcPr>
          <w:p>
            <w:pPr>
              <w:pStyle w:val="TableParagraph"/>
              <w:spacing w:before="156"/>
              <w:jc w:val="center"/>
              <w:rPr>
                <w:sz w:val="18"/>
              </w:rPr>
            </w:pPr>
            <w:r>
              <w:rPr>
                <w:sz w:val="18"/>
              </w:rPr>
              <w:t>-</w:t>
            </w:r>
          </w:p>
        </w:tc>
        <w:tc>
          <w:tcPr>
            <w:tcW w:w="2322" w:type="dxa"/>
          </w:tcPr>
          <w:p>
            <w:pPr>
              <w:pStyle w:val="TableParagraph"/>
              <w:spacing w:line="254" w:lineRule="auto" w:before="47"/>
              <w:ind w:left="667" w:right="542" w:hanging="107"/>
              <w:rPr>
                <w:sz w:val="18"/>
              </w:rPr>
            </w:pPr>
            <w:r>
              <w:rPr>
                <w:sz w:val="18"/>
              </w:rPr>
              <w:t>JTMS-SWDIO, EVENTOUT</w:t>
            </w:r>
          </w:p>
        </w:tc>
        <w:tc>
          <w:tcPr>
            <w:tcW w:w="1579" w:type="dxa"/>
          </w:tcPr>
          <w:p>
            <w:pPr>
              <w:pStyle w:val="TableParagraph"/>
              <w:spacing w:before="156"/>
              <w:ind w:right="1"/>
              <w:jc w:val="center"/>
              <w:rPr>
                <w:sz w:val="18"/>
              </w:rPr>
            </w:pPr>
            <w:r>
              <w:rPr>
                <w:sz w:val="18"/>
              </w:rPr>
              <w:t>-</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132"/>
              <w:rPr>
                <w:sz w:val="18"/>
              </w:rPr>
            </w:pPr>
            <w:r>
              <w:rPr>
                <w:sz w:val="18"/>
              </w:rPr>
              <w:t>73</w:t>
            </w:r>
          </w:p>
        </w:tc>
        <w:tc>
          <w:tcPr>
            <w:tcW w:w="460" w:type="dxa"/>
          </w:tcPr>
          <w:p>
            <w:pPr>
              <w:pStyle w:val="TableParagraph"/>
              <w:spacing w:before="45"/>
              <w:ind w:left="40" w:right="31"/>
              <w:jc w:val="center"/>
              <w:rPr>
                <w:sz w:val="18"/>
              </w:rPr>
            </w:pPr>
            <w:r>
              <w:rPr>
                <w:sz w:val="18"/>
              </w:rPr>
              <w:t>C2</w:t>
            </w:r>
          </w:p>
        </w:tc>
        <w:tc>
          <w:tcPr>
            <w:tcW w:w="506" w:type="dxa"/>
          </w:tcPr>
          <w:p>
            <w:pPr>
              <w:pStyle w:val="TableParagraph"/>
              <w:spacing w:before="45"/>
              <w:ind w:right="121"/>
              <w:jc w:val="right"/>
              <w:rPr>
                <w:sz w:val="18"/>
              </w:rPr>
            </w:pPr>
            <w:r>
              <w:rPr>
                <w:sz w:val="18"/>
              </w:rPr>
              <w:t>G9</w:t>
            </w:r>
          </w:p>
        </w:tc>
        <w:tc>
          <w:tcPr>
            <w:tcW w:w="487" w:type="dxa"/>
          </w:tcPr>
          <w:p>
            <w:pPr>
              <w:pStyle w:val="TableParagraph"/>
              <w:spacing w:before="45"/>
              <w:ind w:left="69" w:right="63"/>
              <w:jc w:val="center"/>
              <w:rPr>
                <w:sz w:val="18"/>
              </w:rPr>
            </w:pPr>
            <w:r>
              <w:rPr>
                <w:sz w:val="18"/>
              </w:rPr>
              <w:t>106</w:t>
            </w:r>
          </w:p>
        </w:tc>
        <w:tc>
          <w:tcPr>
            <w:tcW w:w="1855" w:type="dxa"/>
          </w:tcPr>
          <w:p>
            <w:pPr>
              <w:pStyle w:val="TableParagraph"/>
              <w:spacing w:before="45"/>
              <w:ind w:left="47" w:right="46"/>
              <w:jc w:val="center"/>
              <w:rPr>
                <w:sz w:val="18"/>
              </w:rPr>
            </w:pPr>
            <w:r>
              <w:rPr>
                <w:sz w:val="18"/>
              </w:rPr>
              <w:t>VCAP_2</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
              <w:jc w:val="center"/>
              <w:rPr>
                <w:sz w:val="18"/>
              </w:rPr>
            </w:pPr>
            <w:r>
              <w:rPr>
                <w:sz w:val="18"/>
              </w:rPr>
              <w:t>-</w:t>
            </w:r>
          </w:p>
        </w:tc>
        <w:tc>
          <w:tcPr>
            <w:tcW w:w="2322" w:type="dxa"/>
          </w:tcPr>
          <w:p>
            <w:pPr>
              <w:pStyle w:val="TableParagraph"/>
              <w:spacing w:before="45"/>
              <w:ind w:right="1"/>
              <w:jc w:val="center"/>
              <w:rPr>
                <w:sz w:val="18"/>
              </w:rPr>
            </w:pPr>
            <w:r>
              <w:rPr>
                <w:sz w:val="18"/>
              </w:rPr>
              <w:t>-</w:t>
            </w:r>
          </w:p>
        </w:tc>
        <w:tc>
          <w:tcPr>
            <w:tcW w:w="1579" w:type="dxa"/>
          </w:tcPr>
          <w:p>
            <w:pPr>
              <w:pStyle w:val="TableParagraph"/>
              <w:spacing w:before="45"/>
              <w:jc w:val="center"/>
              <w:rPr>
                <w:sz w:val="18"/>
              </w:rPr>
            </w:pPr>
            <w:r>
              <w:rPr>
                <w:sz w:val="18"/>
              </w:rPr>
              <w:t>-</w:t>
            </w:r>
          </w:p>
        </w:tc>
      </w:tr>
      <w:tr>
        <w:trPr>
          <w:trHeight w:val="330" w:hRule="atLeast"/>
        </w:trPr>
        <w:tc>
          <w:tcPr>
            <w:tcW w:w="401" w:type="dxa"/>
          </w:tcPr>
          <w:p>
            <w:pPr>
              <w:pStyle w:val="TableParagraph"/>
              <w:spacing w:before="47"/>
              <w:ind w:left="80" w:right="69"/>
              <w:jc w:val="center"/>
              <w:rPr>
                <w:sz w:val="18"/>
              </w:rPr>
            </w:pPr>
            <w:r>
              <w:rPr>
                <w:sz w:val="18"/>
              </w:rPr>
              <w:t>47</w:t>
            </w:r>
          </w:p>
        </w:tc>
        <w:tc>
          <w:tcPr>
            <w:tcW w:w="466" w:type="dxa"/>
          </w:tcPr>
          <w:p>
            <w:pPr>
              <w:pStyle w:val="TableParagraph"/>
              <w:spacing w:before="47"/>
              <w:ind w:left="132"/>
              <w:rPr>
                <w:sz w:val="18"/>
              </w:rPr>
            </w:pPr>
            <w:r>
              <w:rPr>
                <w:sz w:val="18"/>
              </w:rPr>
              <w:t>74</w:t>
            </w:r>
          </w:p>
        </w:tc>
        <w:tc>
          <w:tcPr>
            <w:tcW w:w="460" w:type="dxa"/>
          </w:tcPr>
          <w:p>
            <w:pPr>
              <w:pStyle w:val="TableParagraph"/>
              <w:spacing w:before="47"/>
              <w:ind w:left="36" w:right="31"/>
              <w:jc w:val="center"/>
              <w:rPr>
                <w:sz w:val="18"/>
              </w:rPr>
            </w:pPr>
            <w:r>
              <w:rPr>
                <w:sz w:val="18"/>
              </w:rPr>
              <w:t>B1</w:t>
            </w:r>
          </w:p>
        </w:tc>
        <w:tc>
          <w:tcPr>
            <w:tcW w:w="506" w:type="dxa"/>
          </w:tcPr>
          <w:p>
            <w:pPr>
              <w:pStyle w:val="TableParagraph"/>
              <w:spacing w:before="47"/>
              <w:ind w:right="74"/>
              <w:jc w:val="right"/>
              <w:rPr>
                <w:sz w:val="18"/>
              </w:rPr>
            </w:pPr>
            <w:r>
              <w:rPr>
                <w:sz w:val="18"/>
              </w:rPr>
              <w:t>G10</w:t>
            </w:r>
          </w:p>
        </w:tc>
        <w:tc>
          <w:tcPr>
            <w:tcW w:w="487" w:type="dxa"/>
          </w:tcPr>
          <w:p>
            <w:pPr>
              <w:pStyle w:val="TableParagraph"/>
              <w:spacing w:before="47"/>
              <w:ind w:left="68" w:right="64"/>
              <w:jc w:val="center"/>
              <w:rPr>
                <w:sz w:val="18"/>
              </w:rPr>
            </w:pPr>
            <w:r>
              <w:rPr>
                <w:sz w:val="18"/>
              </w:rPr>
              <w:t>107</w:t>
            </w:r>
          </w:p>
        </w:tc>
        <w:tc>
          <w:tcPr>
            <w:tcW w:w="1855" w:type="dxa"/>
          </w:tcPr>
          <w:p>
            <w:pPr>
              <w:pStyle w:val="TableParagraph"/>
              <w:spacing w:before="47"/>
              <w:ind w:left="47" w:right="46"/>
              <w:jc w:val="center"/>
              <w:rPr>
                <w:sz w:val="18"/>
              </w:rPr>
            </w:pPr>
            <w:r>
              <w:rPr>
                <w:sz w:val="18"/>
              </w:rPr>
              <w:t>VSS</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
              <w:jc w:val="center"/>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329" w:hRule="atLeast"/>
        </w:trPr>
        <w:tc>
          <w:tcPr>
            <w:tcW w:w="401" w:type="dxa"/>
          </w:tcPr>
          <w:p>
            <w:pPr>
              <w:pStyle w:val="TableParagraph"/>
              <w:spacing w:before="45"/>
              <w:ind w:left="80" w:right="69"/>
              <w:jc w:val="center"/>
              <w:rPr>
                <w:sz w:val="18"/>
              </w:rPr>
            </w:pPr>
            <w:r>
              <w:rPr>
                <w:sz w:val="18"/>
              </w:rPr>
              <w:t>48</w:t>
            </w:r>
          </w:p>
        </w:tc>
        <w:tc>
          <w:tcPr>
            <w:tcW w:w="466" w:type="dxa"/>
          </w:tcPr>
          <w:p>
            <w:pPr>
              <w:pStyle w:val="TableParagraph"/>
              <w:spacing w:before="45"/>
              <w:ind w:left="132"/>
              <w:rPr>
                <w:sz w:val="18"/>
              </w:rPr>
            </w:pPr>
            <w:r>
              <w:rPr>
                <w:sz w:val="18"/>
              </w:rPr>
              <w:t>75</w:t>
            </w:r>
          </w:p>
        </w:tc>
        <w:tc>
          <w:tcPr>
            <w:tcW w:w="460" w:type="dxa"/>
          </w:tcPr>
          <w:p>
            <w:pPr>
              <w:pStyle w:val="TableParagraph"/>
              <w:spacing w:before="45"/>
              <w:ind w:left="38" w:right="31"/>
              <w:jc w:val="center"/>
              <w:rPr>
                <w:sz w:val="18"/>
              </w:rPr>
            </w:pPr>
            <w:r>
              <w:rPr>
                <w:sz w:val="18"/>
              </w:rPr>
              <w:t>A1</w:t>
            </w:r>
          </w:p>
        </w:tc>
        <w:tc>
          <w:tcPr>
            <w:tcW w:w="506" w:type="dxa"/>
          </w:tcPr>
          <w:p>
            <w:pPr>
              <w:pStyle w:val="TableParagraph"/>
              <w:spacing w:before="45"/>
              <w:ind w:right="138"/>
              <w:jc w:val="right"/>
              <w:rPr>
                <w:sz w:val="18"/>
              </w:rPr>
            </w:pPr>
            <w:r>
              <w:rPr>
                <w:sz w:val="18"/>
              </w:rPr>
              <w:t>F9</w:t>
            </w:r>
          </w:p>
        </w:tc>
        <w:tc>
          <w:tcPr>
            <w:tcW w:w="487" w:type="dxa"/>
          </w:tcPr>
          <w:p>
            <w:pPr>
              <w:pStyle w:val="TableParagraph"/>
              <w:spacing w:before="45"/>
              <w:ind w:left="69" w:right="63"/>
              <w:jc w:val="center"/>
              <w:rPr>
                <w:sz w:val="18"/>
              </w:rPr>
            </w:pPr>
            <w:r>
              <w:rPr>
                <w:sz w:val="18"/>
              </w:rPr>
              <w:t>108</w:t>
            </w:r>
          </w:p>
        </w:tc>
        <w:tc>
          <w:tcPr>
            <w:tcW w:w="1855" w:type="dxa"/>
          </w:tcPr>
          <w:p>
            <w:pPr>
              <w:pStyle w:val="TableParagraph"/>
              <w:spacing w:before="45"/>
              <w:ind w:left="47" w:right="46"/>
              <w:jc w:val="center"/>
              <w:rPr>
                <w:sz w:val="18"/>
              </w:rPr>
            </w:pPr>
            <w:r>
              <w:rPr>
                <w:sz w:val="18"/>
              </w:rPr>
              <w:t>VDD</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
              <w:jc w:val="center"/>
              <w:rPr>
                <w:sz w:val="18"/>
              </w:rPr>
            </w:pPr>
            <w:r>
              <w:rPr>
                <w:sz w:val="18"/>
              </w:rPr>
              <w:t>-</w:t>
            </w:r>
          </w:p>
        </w:tc>
        <w:tc>
          <w:tcPr>
            <w:tcW w:w="2322" w:type="dxa"/>
          </w:tcPr>
          <w:p>
            <w:pPr>
              <w:pStyle w:val="TableParagraph"/>
              <w:spacing w:before="45"/>
              <w:ind w:right="1"/>
              <w:jc w:val="center"/>
              <w:rPr>
                <w:sz w:val="18"/>
              </w:rPr>
            </w:pPr>
            <w:r>
              <w:rPr>
                <w:sz w:val="18"/>
              </w:rPr>
              <w:t>-</w:t>
            </w:r>
          </w:p>
        </w:tc>
        <w:tc>
          <w:tcPr>
            <w:tcW w:w="1579" w:type="dxa"/>
          </w:tcPr>
          <w:p>
            <w:pPr>
              <w:pStyle w:val="TableParagraph"/>
              <w:spacing w:before="45"/>
              <w:jc w:val="center"/>
              <w:rPr>
                <w:sz w:val="18"/>
              </w:rPr>
            </w:pPr>
            <w:r>
              <w:rPr>
                <w:sz w:val="18"/>
              </w:rPr>
              <w:t>-</w:t>
            </w:r>
          </w:p>
        </w:tc>
      </w:tr>
      <w:tr>
        <w:trPr>
          <w:trHeight w:val="550" w:hRule="atLeast"/>
        </w:trPr>
        <w:tc>
          <w:tcPr>
            <w:tcW w:w="401" w:type="dxa"/>
          </w:tcPr>
          <w:p>
            <w:pPr>
              <w:pStyle w:val="TableParagraph"/>
              <w:spacing w:before="156"/>
              <w:ind w:left="80" w:right="69"/>
              <w:jc w:val="center"/>
              <w:rPr>
                <w:sz w:val="18"/>
              </w:rPr>
            </w:pPr>
            <w:r>
              <w:rPr>
                <w:sz w:val="18"/>
              </w:rPr>
              <w:t>49</w:t>
            </w:r>
          </w:p>
        </w:tc>
        <w:tc>
          <w:tcPr>
            <w:tcW w:w="466" w:type="dxa"/>
          </w:tcPr>
          <w:p>
            <w:pPr>
              <w:pStyle w:val="TableParagraph"/>
              <w:spacing w:before="156"/>
              <w:ind w:left="132"/>
              <w:rPr>
                <w:sz w:val="18"/>
              </w:rPr>
            </w:pPr>
            <w:r>
              <w:rPr>
                <w:sz w:val="18"/>
              </w:rPr>
              <w:t>76</w:t>
            </w:r>
          </w:p>
        </w:tc>
        <w:tc>
          <w:tcPr>
            <w:tcW w:w="460" w:type="dxa"/>
          </w:tcPr>
          <w:p>
            <w:pPr>
              <w:pStyle w:val="TableParagraph"/>
              <w:spacing w:before="156"/>
              <w:ind w:left="40" w:right="31"/>
              <w:jc w:val="center"/>
              <w:rPr>
                <w:sz w:val="18"/>
              </w:rPr>
            </w:pPr>
            <w:r>
              <w:rPr>
                <w:sz w:val="18"/>
              </w:rPr>
              <w:t>C3</w:t>
            </w:r>
          </w:p>
        </w:tc>
        <w:tc>
          <w:tcPr>
            <w:tcW w:w="506" w:type="dxa"/>
          </w:tcPr>
          <w:p>
            <w:pPr>
              <w:pStyle w:val="TableParagraph"/>
              <w:spacing w:before="156"/>
              <w:ind w:right="88"/>
              <w:jc w:val="right"/>
              <w:rPr>
                <w:sz w:val="18"/>
              </w:rPr>
            </w:pPr>
            <w:r>
              <w:rPr>
                <w:sz w:val="18"/>
              </w:rPr>
              <w:t>A11</w:t>
            </w:r>
          </w:p>
        </w:tc>
        <w:tc>
          <w:tcPr>
            <w:tcW w:w="487" w:type="dxa"/>
          </w:tcPr>
          <w:p>
            <w:pPr>
              <w:pStyle w:val="TableParagraph"/>
              <w:spacing w:before="156"/>
              <w:ind w:left="69" w:right="63"/>
              <w:jc w:val="center"/>
              <w:rPr>
                <w:sz w:val="18"/>
              </w:rPr>
            </w:pPr>
            <w:r>
              <w:rPr>
                <w:sz w:val="18"/>
              </w:rPr>
              <w:t>109</w:t>
            </w:r>
          </w:p>
        </w:tc>
        <w:tc>
          <w:tcPr>
            <w:tcW w:w="1855" w:type="dxa"/>
          </w:tcPr>
          <w:p>
            <w:pPr>
              <w:pStyle w:val="TableParagraph"/>
              <w:spacing w:before="156"/>
              <w:ind w:left="47" w:right="47"/>
              <w:jc w:val="center"/>
              <w:rPr>
                <w:sz w:val="18"/>
              </w:rPr>
            </w:pPr>
            <w:r>
              <w:rPr>
                <w:sz w:val="18"/>
              </w:rPr>
              <w:t>PA14(JTCK-SWCLK)</w:t>
            </w:r>
          </w:p>
        </w:tc>
        <w:tc>
          <w:tcPr>
            <w:tcW w:w="417" w:type="dxa"/>
          </w:tcPr>
          <w:p>
            <w:pPr>
              <w:pStyle w:val="TableParagraph"/>
              <w:spacing w:before="156"/>
              <w:ind w:left="61" w:right="62"/>
              <w:jc w:val="center"/>
              <w:rPr>
                <w:sz w:val="18"/>
              </w:rPr>
            </w:pPr>
            <w:r>
              <w:rPr>
                <w:sz w:val="18"/>
              </w:rPr>
              <w:t>I/O</w:t>
            </w:r>
          </w:p>
        </w:tc>
        <w:tc>
          <w:tcPr>
            <w:tcW w:w="392" w:type="dxa"/>
          </w:tcPr>
          <w:p>
            <w:pPr>
              <w:pStyle w:val="TableParagraph"/>
              <w:spacing w:before="156"/>
              <w:ind w:left="35" w:right="35"/>
              <w:jc w:val="center"/>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6" w:lineRule="auto" w:before="45"/>
              <w:ind w:left="667" w:hanging="112"/>
              <w:rPr>
                <w:sz w:val="18"/>
              </w:rPr>
            </w:pPr>
            <w:r>
              <w:rPr>
                <w:sz w:val="18"/>
              </w:rPr>
              <w:t>JTCK-SWCLK, EVENTOUT</w:t>
            </w:r>
          </w:p>
        </w:tc>
        <w:tc>
          <w:tcPr>
            <w:tcW w:w="1579" w:type="dxa"/>
          </w:tcPr>
          <w:p>
            <w:pPr>
              <w:pStyle w:val="TableParagraph"/>
              <w:spacing w:before="156"/>
              <w:ind w:right="1"/>
              <w:jc w:val="center"/>
              <w:rPr>
                <w:sz w:val="18"/>
              </w:rPr>
            </w:pPr>
            <w:r>
              <w:rPr>
                <w:sz w:val="18"/>
              </w:rPr>
              <w:t>-</w:t>
            </w:r>
          </w:p>
        </w:tc>
      </w:tr>
      <w:tr>
        <w:trPr>
          <w:trHeight w:val="1430" w:hRule="atLeast"/>
        </w:trPr>
        <w:tc>
          <w:tcPr>
            <w:tcW w:w="401" w:type="dxa"/>
          </w:tcPr>
          <w:p>
            <w:pPr>
              <w:pStyle w:val="TableParagraph"/>
              <w:rPr>
                <w:b/>
                <w:sz w:val="20"/>
              </w:rPr>
            </w:pPr>
          </w:p>
          <w:p>
            <w:pPr>
              <w:pStyle w:val="TableParagraph"/>
              <w:rPr>
                <w:b/>
                <w:sz w:val="20"/>
              </w:rPr>
            </w:pPr>
          </w:p>
          <w:p>
            <w:pPr>
              <w:pStyle w:val="TableParagraph"/>
              <w:spacing w:before="135"/>
              <w:ind w:left="80" w:right="69"/>
              <w:jc w:val="center"/>
              <w:rPr>
                <w:sz w:val="18"/>
              </w:rPr>
            </w:pPr>
            <w:r>
              <w:rPr>
                <w:sz w:val="18"/>
              </w:rPr>
              <w:t>50</w:t>
            </w:r>
          </w:p>
        </w:tc>
        <w:tc>
          <w:tcPr>
            <w:tcW w:w="466" w:type="dxa"/>
          </w:tcPr>
          <w:p>
            <w:pPr>
              <w:pStyle w:val="TableParagraph"/>
              <w:rPr>
                <w:b/>
                <w:sz w:val="20"/>
              </w:rPr>
            </w:pPr>
          </w:p>
          <w:p>
            <w:pPr>
              <w:pStyle w:val="TableParagraph"/>
              <w:rPr>
                <w:b/>
                <w:sz w:val="20"/>
              </w:rPr>
            </w:pPr>
          </w:p>
          <w:p>
            <w:pPr>
              <w:pStyle w:val="TableParagraph"/>
              <w:spacing w:before="135"/>
              <w:ind w:left="132"/>
              <w:rPr>
                <w:sz w:val="18"/>
              </w:rPr>
            </w:pPr>
            <w:r>
              <w:rPr>
                <w:sz w:val="18"/>
              </w:rPr>
              <w:t>77</w:t>
            </w:r>
          </w:p>
        </w:tc>
        <w:tc>
          <w:tcPr>
            <w:tcW w:w="460" w:type="dxa"/>
          </w:tcPr>
          <w:p>
            <w:pPr>
              <w:pStyle w:val="TableParagraph"/>
              <w:rPr>
                <w:b/>
                <w:sz w:val="20"/>
              </w:rPr>
            </w:pPr>
          </w:p>
          <w:p>
            <w:pPr>
              <w:pStyle w:val="TableParagraph"/>
              <w:rPr>
                <w:b/>
                <w:sz w:val="20"/>
              </w:rPr>
            </w:pPr>
          </w:p>
          <w:p>
            <w:pPr>
              <w:pStyle w:val="TableParagraph"/>
              <w:spacing w:before="135"/>
              <w:ind w:left="37" w:right="31"/>
              <w:jc w:val="center"/>
              <w:rPr>
                <w:sz w:val="18"/>
              </w:rPr>
            </w:pPr>
            <w:r>
              <w:rPr>
                <w:sz w:val="18"/>
              </w:rPr>
              <w:t>B2</w:t>
            </w:r>
          </w:p>
        </w:tc>
        <w:tc>
          <w:tcPr>
            <w:tcW w:w="506" w:type="dxa"/>
          </w:tcPr>
          <w:p>
            <w:pPr>
              <w:pStyle w:val="TableParagraph"/>
              <w:rPr>
                <w:b/>
                <w:sz w:val="20"/>
              </w:rPr>
            </w:pPr>
          </w:p>
          <w:p>
            <w:pPr>
              <w:pStyle w:val="TableParagraph"/>
              <w:rPr>
                <w:b/>
                <w:sz w:val="20"/>
              </w:rPr>
            </w:pPr>
          </w:p>
          <w:p>
            <w:pPr>
              <w:pStyle w:val="TableParagraph"/>
              <w:spacing w:before="135"/>
              <w:ind w:right="83"/>
              <w:jc w:val="right"/>
              <w:rPr>
                <w:sz w:val="18"/>
              </w:rPr>
            </w:pPr>
            <w:r>
              <w:rPr>
                <w:sz w:val="18"/>
              </w:rPr>
              <w:t>A10</w:t>
            </w:r>
          </w:p>
        </w:tc>
        <w:tc>
          <w:tcPr>
            <w:tcW w:w="487" w:type="dxa"/>
          </w:tcPr>
          <w:p>
            <w:pPr>
              <w:pStyle w:val="TableParagraph"/>
              <w:rPr>
                <w:b/>
                <w:sz w:val="20"/>
              </w:rPr>
            </w:pPr>
          </w:p>
          <w:p>
            <w:pPr>
              <w:pStyle w:val="TableParagraph"/>
              <w:rPr>
                <w:b/>
                <w:sz w:val="20"/>
              </w:rPr>
            </w:pPr>
          </w:p>
          <w:p>
            <w:pPr>
              <w:pStyle w:val="TableParagraph"/>
              <w:spacing w:before="135"/>
              <w:ind w:left="67" w:right="64"/>
              <w:jc w:val="center"/>
              <w:rPr>
                <w:sz w:val="18"/>
              </w:rPr>
            </w:pPr>
            <w:r>
              <w:rPr>
                <w:sz w:val="18"/>
              </w:rPr>
              <w:t>110</w:t>
            </w:r>
          </w:p>
        </w:tc>
        <w:tc>
          <w:tcPr>
            <w:tcW w:w="1855" w:type="dxa"/>
          </w:tcPr>
          <w:p>
            <w:pPr>
              <w:pStyle w:val="TableParagraph"/>
              <w:rPr>
                <w:b/>
                <w:sz w:val="20"/>
              </w:rPr>
            </w:pPr>
          </w:p>
          <w:p>
            <w:pPr>
              <w:pStyle w:val="TableParagraph"/>
              <w:rPr>
                <w:b/>
                <w:sz w:val="20"/>
              </w:rPr>
            </w:pPr>
          </w:p>
          <w:p>
            <w:pPr>
              <w:pStyle w:val="TableParagraph"/>
              <w:spacing w:before="135"/>
              <w:ind w:left="47" w:right="43"/>
              <w:jc w:val="center"/>
              <w:rPr>
                <w:sz w:val="18"/>
              </w:rPr>
            </w:pPr>
            <w:r>
              <w:rPr>
                <w:sz w:val="18"/>
              </w:rPr>
              <w:t>PA15(JTDI)</w:t>
            </w:r>
          </w:p>
        </w:tc>
        <w:tc>
          <w:tcPr>
            <w:tcW w:w="417" w:type="dxa"/>
          </w:tcPr>
          <w:p>
            <w:pPr>
              <w:pStyle w:val="TableParagraph"/>
              <w:rPr>
                <w:b/>
                <w:sz w:val="20"/>
              </w:rPr>
            </w:pPr>
          </w:p>
          <w:p>
            <w:pPr>
              <w:pStyle w:val="TableParagraph"/>
              <w:rPr>
                <w:b/>
                <w:sz w:val="20"/>
              </w:rPr>
            </w:pPr>
          </w:p>
          <w:p>
            <w:pPr>
              <w:pStyle w:val="TableParagraph"/>
              <w:spacing w:before="135"/>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5"/>
              <w:ind w:left="35" w:right="34"/>
              <w:jc w:val="center"/>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135"/>
              <w:ind w:right="1"/>
              <w:jc w:val="center"/>
              <w:rPr>
                <w:sz w:val="18"/>
              </w:rPr>
            </w:pPr>
            <w:r>
              <w:rPr>
                <w:sz w:val="18"/>
              </w:rPr>
              <w:t>-</w:t>
            </w:r>
          </w:p>
        </w:tc>
        <w:tc>
          <w:tcPr>
            <w:tcW w:w="2322" w:type="dxa"/>
          </w:tcPr>
          <w:p>
            <w:pPr>
              <w:pStyle w:val="TableParagraph"/>
              <w:spacing w:line="254" w:lineRule="auto" w:before="45"/>
              <w:ind w:left="96" w:right="96" w:firstLine="1"/>
              <w:jc w:val="center"/>
              <w:rPr>
                <w:sz w:val="18"/>
              </w:rPr>
            </w:pPr>
            <w:r>
              <w:rPr>
                <w:sz w:val="18"/>
              </w:rPr>
              <w:t>JTDI,         TIM2_CH1/TIM2_ETR, HDMI_CEC, SPI1_NSS/I2S1_WS, SPI3_NSS/I2S3_WS, UART4_RTS,</w:t>
            </w:r>
            <w:r>
              <w:rPr>
                <w:spacing w:val="-22"/>
                <w:sz w:val="18"/>
              </w:rPr>
              <w:t> </w:t>
            </w:r>
            <w:r>
              <w:rPr>
                <w:sz w:val="18"/>
              </w:rPr>
              <w:t>EVENTOUT</w:t>
            </w:r>
          </w:p>
        </w:tc>
        <w:tc>
          <w:tcPr>
            <w:tcW w:w="1579" w:type="dxa"/>
          </w:tcPr>
          <w:p>
            <w:pPr>
              <w:pStyle w:val="TableParagraph"/>
              <w:rPr>
                <w:b/>
                <w:sz w:val="20"/>
              </w:rPr>
            </w:pPr>
          </w:p>
          <w:p>
            <w:pPr>
              <w:pStyle w:val="TableParagraph"/>
              <w:rPr>
                <w:b/>
                <w:sz w:val="20"/>
              </w:rPr>
            </w:pPr>
          </w:p>
          <w:p>
            <w:pPr>
              <w:pStyle w:val="TableParagraph"/>
              <w:spacing w:before="135"/>
              <w:ind w:right="1"/>
              <w:jc w:val="center"/>
              <w:rPr>
                <w:sz w:val="18"/>
              </w:rPr>
            </w:pPr>
            <w:r>
              <w:rPr>
                <w:sz w:val="18"/>
              </w:rPr>
              <w:t>-</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1199" w:hRule="atLeast"/>
        </w:trPr>
        <w:tc>
          <w:tcPr>
            <w:tcW w:w="401" w:type="dxa"/>
            <w:tcBorders>
              <w:top w:val="single" w:sz="12" w:space="0" w:color="000000"/>
            </w:tcBorders>
          </w:tcPr>
          <w:p>
            <w:pPr>
              <w:pStyle w:val="TableParagraph"/>
              <w:rPr>
                <w:b/>
                <w:sz w:val="20"/>
              </w:rPr>
            </w:pPr>
          </w:p>
          <w:p>
            <w:pPr>
              <w:pStyle w:val="TableParagraph"/>
              <w:spacing w:before="4"/>
              <w:rPr>
                <w:b/>
                <w:sz w:val="21"/>
              </w:rPr>
            </w:pPr>
          </w:p>
          <w:p>
            <w:pPr>
              <w:pStyle w:val="TableParagraph"/>
              <w:ind w:left="80" w:right="69"/>
              <w:jc w:val="center"/>
              <w:rPr>
                <w:sz w:val="18"/>
              </w:rPr>
            </w:pPr>
            <w:r>
              <w:rPr>
                <w:sz w:val="18"/>
              </w:rPr>
              <w:t>51</w:t>
            </w:r>
          </w:p>
        </w:tc>
        <w:tc>
          <w:tcPr>
            <w:tcW w:w="466" w:type="dxa"/>
            <w:tcBorders>
              <w:top w:val="single" w:sz="12" w:space="0" w:color="000000"/>
            </w:tcBorders>
          </w:tcPr>
          <w:p>
            <w:pPr>
              <w:pStyle w:val="TableParagraph"/>
              <w:rPr>
                <w:b/>
                <w:sz w:val="20"/>
              </w:rPr>
            </w:pPr>
          </w:p>
          <w:p>
            <w:pPr>
              <w:pStyle w:val="TableParagraph"/>
              <w:spacing w:before="4"/>
              <w:rPr>
                <w:b/>
                <w:sz w:val="21"/>
              </w:rPr>
            </w:pPr>
          </w:p>
          <w:p>
            <w:pPr>
              <w:pStyle w:val="TableParagraph"/>
              <w:ind w:left="61" w:right="51"/>
              <w:jc w:val="center"/>
              <w:rPr>
                <w:sz w:val="18"/>
              </w:rPr>
            </w:pPr>
            <w:r>
              <w:rPr>
                <w:sz w:val="18"/>
              </w:rPr>
              <w:t>78</w:t>
            </w:r>
          </w:p>
        </w:tc>
        <w:tc>
          <w:tcPr>
            <w:tcW w:w="460" w:type="dxa"/>
            <w:tcBorders>
              <w:top w:val="single" w:sz="12" w:space="0" w:color="000000"/>
            </w:tcBorders>
          </w:tcPr>
          <w:p>
            <w:pPr>
              <w:pStyle w:val="TableParagraph"/>
              <w:rPr>
                <w:b/>
                <w:sz w:val="20"/>
              </w:rPr>
            </w:pPr>
          </w:p>
          <w:p>
            <w:pPr>
              <w:pStyle w:val="TableParagraph"/>
              <w:spacing w:before="4"/>
              <w:rPr>
                <w:b/>
                <w:sz w:val="21"/>
              </w:rPr>
            </w:pPr>
          </w:p>
          <w:p>
            <w:pPr>
              <w:pStyle w:val="TableParagraph"/>
              <w:ind w:left="40" w:right="31"/>
              <w:jc w:val="center"/>
              <w:rPr>
                <w:sz w:val="18"/>
              </w:rPr>
            </w:pPr>
            <w:r>
              <w:rPr>
                <w:sz w:val="18"/>
              </w:rPr>
              <w:t>D3</w:t>
            </w:r>
          </w:p>
        </w:tc>
        <w:tc>
          <w:tcPr>
            <w:tcW w:w="506" w:type="dxa"/>
            <w:tcBorders>
              <w:top w:val="single" w:sz="12" w:space="0" w:color="000000"/>
            </w:tcBorders>
          </w:tcPr>
          <w:p>
            <w:pPr>
              <w:pStyle w:val="TableParagraph"/>
              <w:rPr>
                <w:b/>
                <w:sz w:val="20"/>
              </w:rPr>
            </w:pPr>
          </w:p>
          <w:p>
            <w:pPr>
              <w:pStyle w:val="TableParagraph"/>
              <w:spacing w:before="4"/>
              <w:rPr>
                <w:b/>
                <w:sz w:val="21"/>
              </w:rPr>
            </w:pPr>
          </w:p>
          <w:p>
            <w:pPr>
              <w:pStyle w:val="TableParagraph"/>
              <w:ind w:right="89"/>
              <w:jc w:val="right"/>
              <w:rPr>
                <w:sz w:val="18"/>
              </w:rPr>
            </w:pPr>
            <w:r>
              <w:rPr>
                <w:sz w:val="18"/>
              </w:rPr>
              <w:t>B11</w:t>
            </w:r>
          </w:p>
        </w:tc>
        <w:tc>
          <w:tcPr>
            <w:tcW w:w="487" w:type="dxa"/>
            <w:tcBorders>
              <w:top w:val="single" w:sz="12" w:space="0" w:color="000000"/>
            </w:tcBorders>
          </w:tcPr>
          <w:p>
            <w:pPr>
              <w:pStyle w:val="TableParagraph"/>
              <w:rPr>
                <w:b/>
                <w:sz w:val="20"/>
              </w:rPr>
            </w:pPr>
          </w:p>
          <w:p>
            <w:pPr>
              <w:pStyle w:val="TableParagraph"/>
              <w:spacing w:before="4"/>
              <w:rPr>
                <w:b/>
                <w:sz w:val="21"/>
              </w:rPr>
            </w:pPr>
          </w:p>
          <w:p>
            <w:pPr>
              <w:pStyle w:val="TableParagraph"/>
              <w:ind w:left="104"/>
              <w:rPr>
                <w:sz w:val="18"/>
              </w:rPr>
            </w:pPr>
            <w:r>
              <w:rPr>
                <w:sz w:val="18"/>
              </w:rPr>
              <w:t>111</w:t>
            </w:r>
          </w:p>
        </w:tc>
        <w:tc>
          <w:tcPr>
            <w:tcW w:w="1855" w:type="dxa"/>
            <w:tcBorders>
              <w:top w:val="single" w:sz="12" w:space="0" w:color="000000"/>
            </w:tcBorders>
          </w:tcPr>
          <w:p>
            <w:pPr>
              <w:pStyle w:val="TableParagraph"/>
              <w:rPr>
                <w:b/>
                <w:sz w:val="20"/>
              </w:rPr>
            </w:pPr>
          </w:p>
          <w:p>
            <w:pPr>
              <w:pStyle w:val="TableParagraph"/>
              <w:spacing w:before="4"/>
              <w:rPr>
                <w:b/>
                <w:sz w:val="21"/>
              </w:rPr>
            </w:pPr>
          </w:p>
          <w:p>
            <w:pPr>
              <w:pStyle w:val="TableParagraph"/>
              <w:ind w:left="47" w:right="46"/>
              <w:jc w:val="center"/>
              <w:rPr>
                <w:sz w:val="18"/>
              </w:rPr>
            </w:pPr>
            <w:r>
              <w:rPr>
                <w:sz w:val="18"/>
              </w:rPr>
              <w:t>PC10</w:t>
            </w:r>
          </w:p>
        </w:tc>
        <w:tc>
          <w:tcPr>
            <w:tcW w:w="417" w:type="dxa"/>
            <w:tcBorders>
              <w:top w:val="single" w:sz="12" w:space="0" w:color="000000"/>
            </w:tcBorders>
          </w:tcPr>
          <w:p>
            <w:pPr>
              <w:pStyle w:val="TableParagraph"/>
              <w:rPr>
                <w:b/>
                <w:sz w:val="20"/>
              </w:rPr>
            </w:pPr>
          </w:p>
          <w:p>
            <w:pPr>
              <w:pStyle w:val="TableParagraph"/>
              <w:spacing w:before="4"/>
              <w:rPr>
                <w:b/>
                <w:sz w:val="21"/>
              </w:rPr>
            </w:pPr>
          </w:p>
          <w:p>
            <w:pPr>
              <w:pStyle w:val="TableParagraph"/>
              <w:ind w:left="61"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spacing w:before="4"/>
              <w:rPr>
                <w:b/>
                <w:sz w:val="21"/>
              </w:rPr>
            </w:pPr>
          </w:p>
          <w:p>
            <w:pPr>
              <w:pStyle w:val="TableParagraph"/>
              <w:ind w:left="35" w:right="34"/>
              <w:jc w:val="center"/>
              <w:rPr>
                <w:sz w:val="18"/>
              </w:rPr>
            </w:pPr>
            <w:r>
              <w:rPr>
                <w:sz w:val="18"/>
              </w:rPr>
              <w:t>FT</w:t>
            </w:r>
          </w:p>
        </w:tc>
        <w:tc>
          <w:tcPr>
            <w:tcW w:w="334" w:type="dxa"/>
            <w:tcBorders>
              <w:top w:val="single" w:sz="12" w:space="0" w:color="000000"/>
            </w:tcBorders>
          </w:tcPr>
          <w:p>
            <w:pPr>
              <w:pStyle w:val="TableParagraph"/>
              <w:rPr>
                <w:b/>
                <w:sz w:val="20"/>
              </w:rPr>
            </w:pPr>
          </w:p>
          <w:p>
            <w:pPr>
              <w:pStyle w:val="TableParagraph"/>
              <w:spacing w:before="4"/>
              <w:rPr>
                <w:b/>
                <w:sz w:val="21"/>
              </w:rPr>
            </w:pPr>
          </w:p>
          <w:p>
            <w:pPr>
              <w:pStyle w:val="TableParagraph"/>
              <w:ind w:right="130"/>
              <w:jc w:val="right"/>
              <w:rPr>
                <w:sz w:val="18"/>
              </w:rPr>
            </w:pPr>
            <w:r>
              <w:rPr>
                <w:sz w:val="18"/>
              </w:rPr>
              <w:t>-</w:t>
            </w:r>
          </w:p>
        </w:tc>
        <w:tc>
          <w:tcPr>
            <w:tcW w:w="2322" w:type="dxa"/>
            <w:tcBorders>
              <w:top w:val="single" w:sz="12" w:space="0" w:color="000000"/>
            </w:tcBorders>
          </w:tcPr>
          <w:p>
            <w:pPr>
              <w:pStyle w:val="TableParagraph"/>
              <w:spacing w:line="254" w:lineRule="auto" w:before="36"/>
              <w:ind w:left="104" w:right="103" w:hanging="3"/>
              <w:jc w:val="center"/>
              <w:rPr>
                <w:sz w:val="18"/>
              </w:rPr>
            </w:pPr>
            <w:r>
              <w:rPr>
                <w:sz w:val="18"/>
              </w:rPr>
              <w:t>SPI3_SCK/I2S3_CK, USART3_TX,</w:t>
            </w:r>
            <w:r>
              <w:rPr>
                <w:spacing w:val="-21"/>
                <w:sz w:val="18"/>
              </w:rPr>
              <w:t> </w:t>
            </w:r>
            <w:r>
              <w:rPr>
                <w:sz w:val="18"/>
              </w:rPr>
              <w:t>UART4_TX, QUADSPI_BK1_IO1, SDIO_D2, DCMI_D8, EVENTOUT</w:t>
            </w:r>
          </w:p>
        </w:tc>
        <w:tc>
          <w:tcPr>
            <w:tcW w:w="1579" w:type="dxa"/>
            <w:tcBorders>
              <w:top w:val="single" w:sz="12" w:space="0" w:color="000000"/>
            </w:tcBorders>
          </w:tcPr>
          <w:p>
            <w:pPr>
              <w:pStyle w:val="TableParagraph"/>
              <w:rPr>
                <w:b/>
                <w:sz w:val="20"/>
              </w:rPr>
            </w:pPr>
          </w:p>
          <w:p>
            <w:pPr>
              <w:pStyle w:val="TableParagraph"/>
              <w:spacing w:before="4"/>
              <w:rPr>
                <w:b/>
                <w:sz w:val="21"/>
              </w:rPr>
            </w:pPr>
          </w:p>
          <w:p>
            <w:pPr>
              <w:pStyle w:val="TableParagraph"/>
              <w:ind w:right="1"/>
              <w:jc w:val="center"/>
              <w:rPr>
                <w:sz w:val="18"/>
              </w:rPr>
            </w:pPr>
            <w:r>
              <w:rPr>
                <w:sz w:val="18"/>
              </w:rPr>
              <w:t>-</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52</w:t>
            </w:r>
          </w:p>
        </w:tc>
        <w:tc>
          <w:tcPr>
            <w:tcW w:w="466" w:type="dxa"/>
          </w:tcPr>
          <w:p>
            <w:pPr>
              <w:pStyle w:val="TableParagraph"/>
              <w:rPr>
                <w:b/>
                <w:sz w:val="20"/>
              </w:rPr>
            </w:pPr>
          </w:p>
          <w:p>
            <w:pPr>
              <w:pStyle w:val="TableParagraph"/>
              <w:spacing w:before="3"/>
              <w:rPr>
                <w:b/>
                <w:sz w:val="22"/>
              </w:rPr>
            </w:pPr>
          </w:p>
          <w:p>
            <w:pPr>
              <w:pStyle w:val="TableParagraph"/>
              <w:ind w:left="61" w:right="52"/>
              <w:jc w:val="center"/>
              <w:rPr>
                <w:sz w:val="18"/>
              </w:rPr>
            </w:pPr>
            <w:r>
              <w:rPr>
                <w:sz w:val="18"/>
              </w:rPr>
              <w:t>79</w:t>
            </w:r>
          </w:p>
        </w:tc>
        <w:tc>
          <w:tcPr>
            <w:tcW w:w="460" w:type="dxa"/>
          </w:tcPr>
          <w:p>
            <w:pPr>
              <w:pStyle w:val="TableParagraph"/>
              <w:rPr>
                <w:b/>
                <w:sz w:val="20"/>
              </w:rPr>
            </w:pPr>
          </w:p>
          <w:p>
            <w:pPr>
              <w:pStyle w:val="TableParagraph"/>
              <w:spacing w:before="3"/>
              <w:rPr>
                <w:b/>
                <w:sz w:val="22"/>
              </w:rPr>
            </w:pPr>
          </w:p>
          <w:p>
            <w:pPr>
              <w:pStyle w:val="TableParagraph"/>
              <w:ind w:left="39" w:right="31"/>
              <w:jc w:val="center"/>
              <w:rPr>
                <w:sz w:val="18"/>
              </w:rPr>
            </w:pPr>
            <w:r>
              <w:rPr>
                <w:sz w:val="18"/>
              </w:rPr>
              <w:t>D4</w:t>
            </w:r>
          </w:p>
        </w:tc>
        <w:tc>
          <w:tcPr>
            <w:tcW w:w="506" w:type="dxa"/>
          </w:tcPr>
          <w:p>
            <w:pPr>
              <w:pStyle w:val="TableParagraph"/>
              <w:rPr>
                <w:b/>
                <w:sz w:val="20"/>
              </w:rPr>
            </w:pPr>
          </w:p>
          <w:p>
            <w:pPr>
              <w:pStyle w:val="TableParagraph"/>
              <w:spacing w:before="3"/>
              <w:rPr>
                <w:b/>
                <w:sz w:val="22"/>
              </w:rPr>
            </w:pPr>
          </w:p>
          <w:p>
            <w:pPr>
              <w:pStyle w:val="TableParagraph"/>
              <w:ind w:right="83"/>
              <w:jc w:val="right"/>
              <w:rPr>
                <w:sz w:val="18"/>
              </w:rPr>
            </w:pPr>
            <w:r>
              <w:rPr>
                <w:sz w:val="18"/>
              </w:rPr>
              <w:t>B10</w:t>
            </w:r>
          </w:p>
        </w:tc>
        <w:tc>
          <w:tcPr>
            <w:tcW w:w="487" w:type="dxa"/>
          </w:tcPr>
          <w:p>
            <w:pPr>
              <w:pStyle w:val="TableParagraph"/>
              <w:rPr>
                <w:b/>
                <w:sz w:val="20"/>
              </w:rPr>
            </w:pPr>
          </w:p>
          <w:p>
            <w:pPr>
              <w:pStyle w:val="TableParagraph"/>
              <w:spacing w:before="3"/>
              <w:rPr>
                <w:b/>
                <w:sz w:val="22"/>
              </w:rPr>
            </w:pPr>
          </w:p>
          <w:p>
            <w:pPr>
              <w:pStyle w:val="TableParagraph"/>
              <w:ind w:left="96"/>
              <w:rPr>
                <w:sz w:val="18"/>
              </w:rPr>
            </w:pPr>
            <w:r>
              <w:rPr>
                <w:sz w:val="18"/>
              </w:rPr>
              <w:t>112</w:t>
            </w:r>
          </w:p>
        </w:tc>
        <w:tc>
          <w:tcPr>
            <w:tcW w:w="1855" w:type="dxa"/>
          </w:tcPr>
          <w:p>
            <w:pPr>
              <w:pStyle w:val="TableParagraph"/>
              <w:rPr>
                <w:b/>
                <w:sz w:val="20"/>
              </w:rPr>
            </w:pPr>
          </w:p>
          <w:p>
            <w:pPr>
              <w:pStyle w:val="TableParagraph"/>
              <w:spacing w:before="3"/>
              <w:rPr>
                <w:b/>
                <w:sz w:val="22"/>
              </w:rPr>
            </w:pPr>
          </w:p>
          <w:p>
            <w:pPr>
              <w:pStyle w:val="TableParagraph"/>
              <w:ind w:left="47" w:right="45"/>
              <w:jc w:val="center"/>
              <w:rPr>
                <w:sz w:val="18"/>
              </w:rPr>
            </w:pPr>
            <w:r>
              <w:rPr>
                <w:sz w:val="18"/>
              </w:rPr>
              <w:t>PC11</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4"/>
              <w:jc w:val="center"/>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5"/>
              <w:ind w:left="30" w:right="43"/>
              <w:jc w:val="center"/>
              <w:rPr>
                <w:sz w:val="18"/>
              </w:rPr>
            </w:pPr>
            <w:r>
              <w:rPr>
                <w:sz w:val="18"/>
              </w:rPr>
              <w:t>SPI3_MISO, USART3_RX, UART4_RX, QUADSPI_BK2_NCS, SDIO_D3, DCMI_D4,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53</w:t>
            </w:r>
          </w:p>
        </w:tc>
        <w:tc>
          <w:tcPr>
            <w:tcW w:w="466" w:type="dxa"/>
          </w:tcPr>
          <w:p>
            <w:pPr>
              <w:pStyle w:val="TableParagraph"/>
              <w:rPr>
                <w:b/>
                <w:sz w:val="20"/>
              </w:rPr>
            </w:pPr>
          </w:p>
          <w:p>
            <w:pPr>
              <w:pStyle w:val="TableParagraph"/>
              <w:spacing w:before="3"/>
              <w:rPr>
                <w:b/>
                <w:sz w:val="22"/>
              </w:rPr>
            </w:pPr>
          </w:p>
          <w:p>
            <w:pPr>
              <w:pStyle w:val="TableParagraph"/>
              <w:ind w:left="61" w:right="51"/>
              <w:jc w:val="center"/>
              <w:rPr>
                <w:sz w:val="18"/>
              </w:rPr>
            </w:pPr>
            <w:r>
              <w:rPr>
                <w:sz w:val="18"/>
              </w:rPr>
              <w:t>80</w:t>
            </w:r>
          </w:p>
        </w:tc>
        <w:tc>
          <w:tcPr>
            <w:tcW w:w="460" w:type="dxa"/>
          </w:tcPr>
          <w:p>
            <w:pPr>
              <w:pStyle w:val="TableParagraph"/>
              <w:rPr>
                <w:b/>
                <w:sz w:val="20"/>
              </w:rPr>
            </w:pPr>
          </w:p>
          <w:p>
            <w:pPr>
              <w:pStyle w:val="TableParagraph"/>
              <w:spacing w:before="3"/>
              <w:rPr>
                <w:b/>
                <w:sz w:val="22"/>
              </w:rPr>
            </w:pPr>
          </w:p>
          <w:p>
            <w:pPr>
              <w:pStyle w:val="TableParagraph"/>
              <w:ind w:left="37" w:right="31"/>
              <w:jc w:val="center"/>
              <w:rPr>
                <w:sz w:val="18"/>
              </w:rPr>
            </w:pPr>
            <w:r>
              <w:rPr>
                <w:sz w:val="18"/>
              </w:rPr>
              <w:t>A2</w:t>
            </w:r>
          </w:p>
        </w:tc>
        <w:tc>
          <w:tcPr>
            <w:tcW w:w="506" w:type="dxa"/>
          </w:tcPr>
          <w:p>
            <w:pPr>
              <w:pStyle w:val="TableParagraph"/>
              <w:rPr>
                <w:b/>
                <w:sz w:val="20"/>
              </w:rPr>
            </w:pPr>
          </w:p>
          <w:p>
            <w:pPr>
              <w:pStyle w:val="TableParagraph"/>
              <w:spacing w:before="3"/>
              <w:rPr>
                <w:b/>
                <w:sz w:val="22"/>
              </w:rPr>
            </w:pPr>
          </w:p>
          <w:p>
            <w:pPr>
              <w:pStyle w:val="TableParagraph"/>
              <w:ind w:right="78"/>
              <w:jc w:val="right"/>
              <w:rPr>
                <w:sz w:val="18"/>
              </w:rPr>
            </w:pPr>
            <w:r>
              <w:rPr>
                <w:sz w:val="18"/>
              </w:rPr>
              <w:t>C10</w:t>
            </w:r>
          </w:p>
        </w:tc>
        <w:tc>
          <w:tcPr>
            <w:tcW w:w="487" w:type="dxa"/>
          </w:tcPr>
          <w:p>
            <w:pPr>
              <w:pStyle w:val="TableParagraph"/>
              <w:rPr>
                <w:b/>
                <w:sz w:val="20"/>
              </w:rPr>
            </w:pPr>
          </w:p>
          <w:p>
            <w:pPr>
              <w:pStyle w:val="TableParagraph"/>
              <w:spacing w:before="3"/>
              <w:rPr>
                <w:b/>
                <w:sz w:val="22"/>
              </w:rPr>
            </w:pPr>
          </w:p>
          <w:p>
            <w:pPr>
              <w:pStyle w:val="TableParagraph"/>
              <w:ind w:left="97"/>
              <w:rPr>
                <w:sz w:val="18"/>
              </w:rPr>
            </w:pPr>
            <w:r>
              <w:rPr>
                <w:sz w:val="18"/>
              </w:rPr>
              <w:t>113</w:t>
            </w:r>
          </w:p>
        </w:tc>
        <w:tc>
          <w:tcPr>
            <w:tcW w:w="1855" w:type="dxa"/>
          </w:tcPr>
          <w:p>
            <w:pPr>
              <w:pStyle w:val="TableParagraph"/>
              <w:rPr>
                <w:b/>
                <w:sz w:val="20"/>
              </w:rPr>
            </w:pPr>
          </w:p>
          <w:p>
            <w:pPr>
              <w:pStyle w:val="TableParagraph"/>
              <w:spacing w:before="3"/>
              <w:rPr>
                <w:b/>
                <w:sz w:val="22"/>
              </w:rPr>
            </w:pPr>
          </w:p>
          <w:p>
            <w:pPr>
              <w:pStyle w:val="TableParagraph"/>
              <w:ind w:left="47" w:right="46"/>
              <w:jc w:val="center"/>
              <w:rPr>
                <w:sz w:val="18"/>
              </w:rPr>
            </w:pPr>
            <w:r>
              <w:rPr>
                <w:sz w:val="18"/>
              </w:rPr>
              <w:t>PC12</w:t>
            </w:r>
          </w:p>
        </w:tc>
        <w:tc>
          <w:tcPr>
            <w:tcW w:w="417" w:type="dxa"/>
          </w:tcPr>
          <w:p>
            <w:pPr>
              <w:pStyle w:val="TableParagraph"/>
              <w:rPr>
                <w:b/>
                <w:sz w:val="20"/>
              </w:rPr>
            </w:pPr>
          </w:p>
          <w:p>
            <w:pPr>
              <w:pStyle w:val="TableParagraph"/>
              <w:spacing w:before="3"/>
              <w:rPr>
                <w:b/>
                <w:sz w:val="22"/>
              </w:rPr>
            </w:pPr>
          </w:p>
          <w:p>
            <w:pPr>
              <w:pStyle w:val="TableParagraph"/>
              <w:ind w:left="61"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4"/>
              <w:jc w:val="center"/>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5"/>
              <w:ind w:left="95" w:right="97" w:firstLine="4"/>
              <w:jc w:val="center"/>
              <w:rPr>
                <w:sz w:val="18"/>
              </w:rPr>
            </w:pPr>
            <w:r>
              <w:rPr>
                <w:sz w:val="18"/>
              </w:rPr>
              <w:t>I2C2_SDA, SPI3_MOSI/I2S3_SD, USART3_CK,</w:t>
            </w:r>
            <w:r>
              <w:rPr>
                <w:spacing w:val="-24"/>
                <w:sz w:val="18"/>
              </w:rPr>
              <w:t> </w:t>
            </w:r>
            <w:r>
              <w:rPr>
                <w:sz w:val="18"/>
              </w:rPr>
              <w:t>UART5_TX, SDIO_CK, DCMI_D9,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989" w:hRule="atLeast"/>
        </w:trPr>
        <w:tc>
          <w:tcPr>
            <w:tcW w:w="401" w:type="dxa"/>
          </w:tcPr>
          <w:p>
            <w:pPr>
              <w:pStyle w:val="TableParagraph"/>
              <w:rPr>
                <w:b/>
                <w:sz w:val="20"/>
              </w:rPr>
            </w:pPr>
          </w:p>
          <w:p>
            <w:pPr>
              <w:pStyle w:val="TableParagraph"/>
              <w:spacing w:before="145"/>
              <w:ind w:left="9"/>
              <w:jc w:val="center"/>
              <w:rPr>
                <w:sz w:val="18"/>
              </w:rPr>
            </w:pPr>
            <w:r>
              <w:rPr>
                <w:sz w:val="18"/>
              </w:rPr>
              <w:t>-</w:t>
            </w:r>
          </w:p>
        </w:tc>
        <w:tc>
          <w:tcPr>
            <w:tcW w:w="466" w:type="dxa"/>
          </w:tcPr>
          <w:p>
            <w:pPr>
              <w:pStyle w:val="TableParagraph"/>
              <w:rPr>
                <w:b/>
                <w:sz w:val="20"/>
              </w:rPr>
            </w:pPr>
          </w:p>
          <w:p>
            <w:pPr>
              <w:pStyle w:val="TableParagraph"/>
              <w:spacing w:before="145"/>
              <w:ind w:left="61" w:right="51"/>
              <w:jc w:val="center"/>
              <w:rPr>
                <w:sz w:val="18"/>
              </w:rPr>
            </w:pPr>
            <w:r>
              <w:rPr>
                <w:sz w:val="18"/>
              </w:rPr>
              <w:t>81</w:t>
            </w:r>
          </w:p>
        </w:tc>
        <w:tc>
          <w:tcPr>
            <w:tcW w:w="460" w:type="dxa"/>
          </w:tcPr>
          <w:p>
            <w:pPr>
              <w:pStyle w:val="TableParagraph"/>
              <w:rPr>
                <w:b/>
                <w:sz w:val="20"/>
              </w:rPr>
            </w:pPr>
          </w:p>
          <w:p>
            <w:pPr>
              <w:pStyle w:val="TableParagraph"/>
              <w:spacing w:before="145"/>
              <w:ind w:left="38" w:right="31"/>
              <w:jc w:val="center"/>
              <w:rPr>
                <w:sz w:val="18"/>
              </w:rPr>
            </w:pPr>
            <w:r>
              <w:rPr>
                <w:sz w:val="18"/>
              </w:rPr>
              <w:t>B3</w:t>
            </w:r>
          </w:p>
        </w:tc>
        <w:tc>
          <w:tcPr>
            <w:tcW w:w="506" w:type="dxa"/>
          </w:tcPr>
          <w:p>
            <w:pPr>
              <w:pStyle w:val="TableParagraph"/>
              <w:rPr>
                <w:b/>
                <w:sz w:val="20"/>
              </w:rPr>
            </w:pPr>
          </w:p>
          <w:p>
            <w:pPr>
              <w:pStyle w:val="TableParagraph"/>
              <w:spacing w:before="145"/>
              <w:ind w:right="83"/>
              <w:jc w:val="right"/>
              <w:rPr>
                <w:sz w:val="18"/>
              </w:rPr>
            </w:pPr>
            <w:r>
              <w:rPr>
                <w:sz w:val="18"/>
              </w:rPr>
              <w:t>E10</w:t>
            </w:r>
          </w:p>
        </w:tc>
        <w:tc>
          <w:tcPr>
            <w:tcW w:w="487" w:type="dxa"/>
          </w:tcPr>
          <w:p>
            <w:pPr>
              <w:pStyle w:val="TableParagraph"/>
              <w:rPr>
                <w:b/>
                <w:sz w:val="20"/>
              </w:rPr>
            </w:pPr>
          </w:p>
          <w:p>
            <w:pPr>
              <w:pStyle w:val="TableParagraph"/>
              <w:spacing w:before="145"/>
              <w:ind w:left="97"/>
              <w:rPr>
                <w:sz w:val="18"/>
              </w:rPr>
            </w:pPr>
            <w:r>
              <w:rPr>
                <w:sz w:val="18"/>
              </w:rPr>
              <w:t>114</w:t>
            </w:r>
          </w:p>
        </w:tc>
        <w:tc>
          <w:tcPr>
            <w:tcW w:w="1855" w:type="dxa"/>
          </w:tcPr>
          <w:p>
            <w:pPr>
              <w:pStyle w:val="TableParagraph"/>
              <w:rPr>
                <w:b/>
                <w:sz w:val="20"/>
              </w:rPr>
            </w:pPr>
          </w:p>
          <w:p>
            <w:pPr>
              <w:pStyle w:val="TableParagraph"/>
              <w:spacing w:before="145"/>
              <w:ind w:left="47" w:right="44"/>
              <w:jc w:val="center"/>
              <w:rPr>
                <w:sz w:val="18"/>
              </w:rPr>
            </w:pPr>
            <w:r>
              <w:rPr>
                <w:sz w:val="18"/>
              </w:rPr>
              <w:t>PD0</w:t>
            </w:r>
          </w:p>
        </w:tc>
        <w:tc>
          <w:tcPr>
            <w:tcW w:w="417" w:type="dxa"/>
          </w:tcPr>
          <w:p>
            <w:pPr>
              <w:pStyle w:val="TableParagraph"/>
              <w:rPr>
                <w:b/>
                <w:sz w:val="20"/>
              </w:rPr>
            </w:pPr>
          </w:p>
          <w:p>
            <w:pPr>
              <w:pStyle w:val="TableParagraph"/>
              <w:spacing w:before="145"/>
              <w:ind w:left="62" w:right="62"/>
              <w:jc w:val="center"/>
              <w:rPr>
                <w:sz w:val="18"/>
              </w:rPr>
            </w:pPr>
            <w:r>
              <w:rPr>
                <w:sz w:val="18"/>
              </w:rPr>
              <w:t>I/O</w:t>
            </w:r>
          </w:p>
        </w:tc>
        <w:tc>
          <w:tcPr>
            <w:tcW w:w="392" w:type="dxa"/>
          </w:tcPr>
          <w:p>
            <w:pPr>
              <w:pStyle w:val="TableParagraph"/>
              <w:rPr>
                <w:b/>
                <w:sz w:val="20"/>
              </w:rPr>
            </w:pPr>
          </w:p>
          <w:p>
            <w:pPr>
              <w:pStyle w:val="TableParagraph"/>
              <w:spacing w:before="145"/>
              <w:ind w:left="35" w:right="34"/>
              <w:jc w:val="center"/>
              <w:rPr>
                <w:sz w:val="18"/>
              </w:rPr>
            </w:pPr>
            <w:r>
              <w:rPr>
                <w:sz w:val="18"/>
              </w:rPr>
              <w:t>FT</w:t>
            </w:r>
          </w:p>
        </w:tc>
        <w:tc>
          <w:tcPr>
            <w:tcW w:w="334" w:type="dxa"/>
          </w:tcPr>
          <w:p>
            <w:pPr>
              <w:pStyle w:val="TableParagraph"/>
              <w:rPr>
                <w:b/>
                <w:sz w:val="20"/>
              </w:rPr>
            </w:pPr>
          </w:p>
          <w:p>
            <w:pPr>
              <w:pStyle w:val="TableParagraph"/>
              <w:spacing w:before="145"/>
              <w:ind w:right="130"/>
              <w:jc w:val="right"/>
              <w:rPr>
                <w:sz w:val="18"/>
              </w:rPr>
            </w:pPr>
            <w:r>
              <w:rPr>
                <w:sz w:val="18"/>
              </w:rPr>
              <w:t>-</w:t>
            </w:r>
          </w:p>
        </w:tc>
        <w:tc>
          <w:tcPr>
            <w:tcW w:w="2322" w:type="dxa"/>
          </w:tcPr>
          <w:p>
            <w:pPr>
              <w:pStyle w:val="TableParagraph"/>
              <w:spacing w:line="254" w:lineRule="auto" w:before="45"/>
              <w:ind w:left="271" w:right="269" w:hanging="3"/>
              <w:jc w:val="center"/>
              <w:rPr>
                <w:sz w:val="18"/>
              </w:rPr>
            </w:pPr>
            <w:r>
              <w:rPr>
                <w:sz w:val="18"/>
              </w:rPr>
              <w:t>SPI4_MISO, SPI3_MOSI/I2S3_SD, CAN1_RX, FMC_D2, EVENTOUT</w:t>
            </w:r>
          </w:p>
        </w:tc>
        <w:tc>
          <w:tcPr>
            <w:tcW w:w="1579" w:type="dxa"/>
          </w:tcPr>
          <w:p>
            <w:pPr>
              <w:pStyle w:val="TableParagraph"/>
              <w:rPr>
                <w:b/>
                <w:sz w:val="20"/>
              </w:rPr>
            </w:pPr>
          </w:p>
          <w:p>
            <w:pPr>
              <w:pStyle w:val="TableParagraph"/>
              <w:spacing w:before="145"/>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61" w:right="51"/>
              <w:jc w:val="center"/>
              <w:rPr>
                <w:sz w:val="18"/>
              </w:rPr>
            </w:pPr>
            <w:r>
              <w:rPr>
                <w:sz w:val="18"/>
              </w:rPr>
              <w:t>82</w:t>
            </w:r>
          </w:p>
        </w:tc>
        <w:tc>
          <w:tcPr>
            <w:tcW w:w="460" w:type="dxa"/>
          </w:tcPr>
          <w:p>
            <w:pPr>
              <w:pStyle w:val="TableParagraph"/>
              <w:spacing w:before="2"/>
              <w:rPr>
                <w:b/>
                <w:sz w:val="23"/>
              </w:rPr>
            </w:pPr>
          </w:p>
          <w:p>
            <w:pPr>
              <w:pStyle w:val="TableParagraph"/>
              <w:ind w:left="40" w:right="31"/>
              <w:jc w:val="center"/>
              <w:rPr>
                <w:sz w:val="18"/>
              </w:rPr>
            </w:pPr>
            <w:r>
              <w:rPr>
                <w:sz w:val="18"/>
              </w:rPr>
              <w:t>C4</w:t>
            </w:r>
          </w:p>
        </w:tc>
        <w:tc>
          <w:tcPr>
            <w:tcW w:w="506" w:type="dxa"/>
          </w:tcPr>
          <w:p>
            <w:pPr>
              <w:pStyle w:val="TableParagraph"/>
              <w:spacing w:before="2"/>
              <w:rPr>
                <w:b/>
                <w:sz w:val="23"/>
              </w:rPr>
            </w:pPr>
          </w:p>
          <w:p>
            <w:pPr>
              <w:pStyle w:val="TableParagraph"/>
              <w:ind w:right="78"/>
              <w:jc w:val="right"/>
              <w:rPr>
                <w:sz w:val="18"/>
              </w:rPr>
            </w:pPr>
            <w:r>
              <w:rPr>
                <w:sz w:val="18"/>
              </w:rPr>
              <w:t>D10</w:t>
            </w:r>
          </w:p>
        </w:tc>
        <w:tc>
          <w:tcPr>
            <w:tcW w:w="487" w:type="dxa"/>
          </w:tcPr>
          <w:p>
            <w:pPr>
              <w:pStyle w:val="TableParagraph"/>
              <w:spacing w:before="2"/>
              <w:rPr>
                <w:b/>
                <w:sz w:val="23"/>
              </w:rPr>
            </w:pPr>
          </w:p>
          <w:p>
            <w:pPr>
              <w:pStyle w:val="TableParagraph"/>
              <w:ind w:left="97"/>
              <w:rPr>
                <w:sz w:val="18"/>
              </w:rPr>
            </w:pPr>
            <w:r>
              <w:rPr>
                <w:sz w:val="18"/>
              </w:rPr>
              <w:t>115</w:t>
            </w:r>
          </w:p>
        </w:tc>
        <w:tc>
          <w:tcPr>
            <w:tcW w:w="1855" w:type="dxa"/>
          </w:tcPr>
          <w:p>
            <w:pPr>
              <w:pStyle w:val="TableParagraph"/>
              <w:spacing w:before="2"/>
              <w:rPr>
                <w:b/>
                <w:sz w:val="23"/>
              </w:rPr>
            </w:pPr>
          </w:p>
          <w:p>
            <w:pPr>
              <w:pStyle w:val="TableParagraph"/>
              <w:ind w:left="47" w:right="45"/>
              <w:jc w:val="center"/>
              <w:rPr>
                <w:sz w:val="18"/>
              </w:rPr>
            </w:pPr>
            <w:r>
              <w:rPr>
                <w:sz w:val="18"/>
              </w:rPr>
              <w:t>PD1</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4"/>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5"/>
              <w:ind w:left="30" w:right="31"/>
              <w:jc w:val="center"/>
              <w:rPr>
                <w:sz w:val="18"/>
              </w:rPr>
            </w:pPr>
            <w:r>
              <w:rPr>
                <w:sz w:val="18"/>
              </w:rPr>
              <w:t>SPI2_NSS/I2S2_WS, CAN1_TX, FMC_D3,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80" w:right="69"/>
              <w:jc w:val="center"/>
              <w:rPr>
                <w:sz w:val="18"/>
              </w:rPr>
            </w:pPr>
            <w:r>
              <w:rPr>
                <w:sz w:val="18"/>
              </w:rPr>
              <w:t>54</w:t>
            </w:r>
          </w:p>
        </w:tc>
        <w:tc>
          <w:tcPr>
            <w:tcW w:w="466" w:type="dxa"/>
          </w:tcPr>
          <w:p>
            <w:pPr>
              <w:pStyle w:val="TableParagraph"/>
              <w:spacing w:before="2"/>
              <w:rPr>
                <w:b/>
                <w:sz w:val="23"/>
              </w:rPr>
            </w:pPr>
          </w:p>
          <w:p>
            <w:pPr>
              <w:pStyle w:val="TableParagraph"/>
              <w:ind w:left="61" w:right="51"/>
              <w:jc w:val="center"/>
              <w:rPr>
                <w:sz w:val="18"/>
              </w:rPr>
            </w:pPr>
            <w:r>
              <w:rPr>
                <w:sz w:val="18"/>
              </w:rPr>
              <w:t>83</w:t>
            </w:r>
          </w:p>
        </w:tc>
        <w:tc>
          <w:tcPr>
            <w:tcW w:w="460" w:type="dxa"/>
          </w:tcPr>
          <w:p>
            <w:pPr>
              <w:pStyle w:val="TableParagraph"/>
              <w:spacing w:before="2"/>
              <w:rPr>
                <w:b/>
                <w:sz w:val="23"/>
              </w:rPr>
            </w:pPr>
          </w:p>
          <w:p>
            <w:pPr>
              <w:pStyle w:val="TableParagraph"/>
              <w:ind w:left="39" w:right="31"/>
              <w:jc w:val="center"/>
              <w:rPr>
                <w:sz w:val="18"/>
              </w:rPr>
            </w:pPr>
            <w:r>
              <w:rPr>
                <w:sz w:val="18"/>
              </w:rPr>
              <w:t>D5</w:t>
            </w:r>
          </w:p>
        </w:tc>
        <w:tc>
          <w:tcPr>
            <w:tcW w:w="506" w:type="dxa"/>
          </w:tcPr>
          <w:p>
            <w:pPr>
              <w:pStyle w:val="TableParagraph"/>
              <w:spacing w:before="2"/>
              <w:rPr>
                <w:b/>
                <w:sz w:val="23"/>
              </w:rPr>
            </w:pPr>
          </w:p>
          <w:p>
            <w:pPr>
              <w:pStyle w:val="TableParagraph"/>
              <w:ind w:right="132"/>
              <w:jc w:val="right"/>
              <w:rPr>
                <w:sz w:val="18"/>
              </w:rPr>
            </w:pPr>
            <w:r>
              <w:rPr>
                <w:sz w:val="18"/>
              </w:rPr>
              <w:t>E9</w:t>
            </w:r>
          </w:p>
        </w:tc>
        <w:tc>
          <w:tcPr>
            <w:tcW w:w="487" w:type="dxa"/>
          </w:tcPr>
          <w:p>
            <w:pPr>
              <w:pStyle w:val="TableParagraph"/>
              <w:spacing w:before="2"/>
              <w:rPr>
                <w:b/>
                <w:sz w:val="23"/>
              </w:rPr>
            </w:pPr>
          </w:p>
          <w:p>
            <w:pPr>
              <w:pStyle w:val="TableParagraph"/>
              <w:ind w:left="97"/>
              <w:rPr>
                <w:sz w:val="18"/>
              </w:rPr>
            </w:pPr>
            <w:r>
              <w:rPr>
                <w:sz w:val="18"/>
              </w:rPr>
              <w:t>116</w:t>
            </w:r>
          </w:p>
        </w:tc>
        <w:tc>
          <w:tcPr>
            <w:tcW w:w="1855" w:type="dxa"/>
          </w:tcPr>
          <w:p>
            <w:pPr>
              <w:pStyle w:val="TableParagraph"/>
              <w:spacing w:before="2"/>
              <w:rPr>
                <w:b/>
                <w:sz w:val="23"/>
              </w:rPr>
            </w:pPr>
          </w:p>
          <w:p>
            <w:pPr>
              <w:pStyle w:val="TableParagraph"/>
              <w:ind w:left="47" w:right="45"/>
              <w:jc w:val="center"/>
              <w:rPr>
                <w:sz w:val="18"/>
              </w:rPr>
            </w:pPr>
            <w:r>
              <w:rPr>
                <w:sz w:val="18"/>
              </w:rPr>
              <w:t>PD2</w:t>
            </w:r>
          </w:p>
        </w:tc>
        <w:tc>
          <w:tcPr>
            <w:tcW w:w="417" w:type="dxa"/>
          </w:tcPr>
          <w:p>
            <w:pPr>
              <w:pStyle w:val="TableParagraph"/>
              <w:spacing w:before="2"/>
              <w:rPr>
                <w:b/>
                <w:sz w:val="23"/>
              </w:rPr>
            </w:pPr>
          </w:p>
          <w:p>
            <w:pPr>
              <w:pStyle w:val="TableParagraph"/>
              <w:ind w:left="62" w:right="62"/>
              <w:jc w:val="center"/>
              <w:rPr>
                <w:sz w:val="18"/>
              </w:rPr>
            </w:pPr>
            <w:r>
              <w:rPr>
                <w:sz w:val="18"/>
              </w:rPr>
              <w:t>I/O</w:t>
            </w:r>
          </w:p>
        </w:tc>
        <w:tc>
          <w:tcPr>
            <w:tcW w:w="392" w:type="dxa"/>
          </w:tcPr>
          <w:p>
            <w:pPr>
              <w:pStyle w:val="TableParagraph"/>
              <w:spacing w:before="2"/>
              <w:rPr>
                <w:b/>
                <w:sz w:val="23"/>
              </w:rPr>
            </w:pPr>
          </w:p>
          <w:p>
            <w:pPr>
              <w:pStyle w:val="TableParagraph"/>
              <w:ind w:left="35" w:right="34"/>
              <w:jc w:val="center"/>
              <w:rPr>
                <w:sz w:val="18"/>
              </w:rPr>
            </w:pPr>
            <w:r>
              <w:rPr>
                <w:sz w:val="18"/>
              </w:rPr>
              <w:t>FT</w:t>
            </w:r>
          </w:p>
        </w:tc>
        <w:tc>
          <w:tcPr>
            <w:tcW w:w="334" w:type="dxa"/>
          </w:tcPr>
          <w:p>
            <w:pPr>
              <w:pStyle w:val="TableParagraph"/>
              <w:spacing w:before="2"/>
              <w:rPr>
                <w:b/>
                <w:sz w:val="23"/>
              </w:rPr>
            </w:pPr>
          </w:p>
          <w:p>
            <w:pPr>
              <w:pStyle w:val="TableParagraph"/>
              <w:ind w:right="130"/>
              <w:jc w:val="right"/>
              <w:rPr>
                <w:sz w:val="18"/>
              </w:rPr>
            </w:pPr>
            <w:r>
              <w:rPr>
                <w:sz w:val="18"/>
              </w:rPr>
              <w:t>-</w:t>
            </w:r>
          </w:p>
        </w:tc>
        <w:tc>
          <w:tcPr>
            <w:tcW w:w="2322" w:type="dxa"/>
          </w:tcPr>
          <w:p>
            <w:pPr>
              <w:pStyle w:val="TableParagraph"/>
              <w:spacing w:line="254" w:lineRule="auto" w:before="45"/>
              <w:ind w:left="168" w:right="168" w:hanging="4"/>
              <w:jc w:val="center"/>
              <w:rPr>
                <w:sz w:val="18"/>
              </w:rPr>
            </w:pPr>
            <w:r>
              <w:rPr>
                <w:sz w:val="18"/>
              </w:rPr>
              <w:t>TIM3_ETR, UART5_RX, SDIO_CMD, </w:t>
            </w:r>
            <w:r>
              <w:rPr>
                <w:spacing w:val="-3"/>
                <w:sz w:val="18"/>
              </w:rPr>
              <w:t>DCMI_D11, </w:t>
            </w:r>
            <w:r>
              <w:rPr>
                <w:sz w:val="18"/>
              </w:rPr>
              <w:t>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1430" w:hRule="atLeast"/>
        </w:trPr>
        <w:tc>
          <w:tcPr>
            <w:tcW w:w="401" w:type="dxa"/>
          </w:tcPr>
          <w:p>
            <w:pPr>
              <w:pStyle w:val="TableParagraph"/>
              <w:rPr>
                <w:b/>
                <w:sz w:val="20"/>
              </w:rPr>
            </w:pPr>
          </w:p>
          <w:p>
            <w:pPr>
              <w:pStyle w:val="TableParagraph"/>
              <w:rPr>
                <w:b/>
                <w:sz w:val="20"/>
              </w:rPr>
            </w:pPr>
          </w:p>
          <w:p>
            <w:pPr>
              <w:pStyle w:val="TableParagraph"/>
              <w:spacing w:before="136"/>
              <w:ind w:left="9"/>
              <w:jc w:val="center"/>
              <w:rPr>
                <w:sz w:val="18"/>
              </w:rPr>
            </w:pPr>
            <w:r>
              <w:rPr>
                <w:sz w:val="18"/>
              </w:rPr>
              <w:t>-</w:t>
            </w:r>
          </w:p>
        </w:tc>
        <w:tc>
          <w:tcPr>
            <w:tcW w:w="466" w:type="dxa"/>
          </w:tcPr>
          <w:p>
            <w:pPr>
              <w:pStyle w:val="TableParagraph"/>
              <w:rPr>
                <w:b/>
                <w:sz w:val="20"/>
              </w:rPr>
            </w:pPr>
          </w:p>
          <w:p>
            <w:pPr>
              <w:pStyle w:val="TableParagraph"/>
              <w:rPr>
                <w:b/>
                <w:sz w:val="20"/>
              </w:rPr>
            </w:pPr>
          </w:p>
          <w:p>
            <w:pPr>
              <w:pStyle w:val="TableParagraph"/>
              <w:spacing w:before="136"/>
              <w:ind w:left="61" w:right="51"/>
              <w:jc w:val="center"/>
              <w:rPr>
                <w:sz w:val="18"/>
              </w:rPr>
            </w:pPr>
            <w:r>
              <w:rPr>
                <w:sz w:val="18"/>
              </w:rPr>
              <w:t>84</w:t>
            </w:r>
          </w:p>
        </w:tc>
        <w:tc>
          <w:tcPr>
            <w:tcW w:w="460" w:type="dxa"/>
          </w:tcPr>
          <w:p>
            <w:pPr>
              <w:pStyle w:val="TableParagraph"/>
              <w:rPr>
                <w:b/>
                <w:sz w:val="20"/>
              </w:rPr>
            </w:pPr>
          </w:p>
          <w:p>
            <w:pPr>
              <w:pStyle w:val="TableParagraph"/>
              <w:rPr>
                <w:b/>
                <w:sz w:val="20"/>
              </w:rPr>
            </w:pPr>
          </w:p>
          <w:p>
            <w:pPr>
              <w:pStyle w:val="TableParagraph"/>
              <w:spacing w:before="136"/>
              <w:ind w:left="9"/>
              <w:jc w:val="center"/>
              <w:rPr>
                <w:sz w:val="18"/>
              </w:rPr>
            </w:pPr>
            <w:r>
              <w:rPr>
                <w:sz w:val="18"/>
              </w:rPr>
              <w:t>-</w:t>
            </w:r>
          </w:p>
        </w:tc>
        <w:tc>
          <w:tcPr>
            <w:tcW w:w="506" w:type="dxa"/>
          </w:tcPr>
          <w:p>
            <w:pPr>
              <w:pStyle w:val="TableParagraph"/>
              <w:rPr>
                <w:b/>
                <w:sz w:val="20"/>
              </w:rPr>
            </w:pPr>
          </w:p>
          <w:p>
            <w:pPr>
              <w:pStyle w:val="TableParagraph"/>
              <w:rPr>
                <w:b/>
                <w:sz w:val="20"/>
              </w:rPr>
            </w:pPr>
          </w:p>
          <w:p>
            <w:pPr>
              <w:pStyle w:val="TableParagraph"/>
              <w:spacing w:before="136"/>
              <w:ind w:right="126"/>
              <w:jc w:val="right"/>
              <w:rPr>
                <w:sz w:val="18"/>
              </w:rPr>
            </w:pPr>
            <w:r>
              <w:rPr>
                <w:sz w:val="18"/>
              </w:rPr>
              <w:t>D9</w:t>
            </w:r>
          </w:p>
        </w:tc>
        <w:tc>
          <w:tcPr>
            <w:tcW w:w="487" w:type="dxa"/>
          </w:tcPr>
          <w:p>
            <w:pPr>
              <w:pStyle w:val="TableParagraph"/>
              <w:rPr>
                <w:b/>
                <w:sz w:val="20"/>
              </w:rPr>
            </w:pPr>
          </w:p>
          <w:p>
            <w:pPr>
              <w:pStyle w:val="TableParagraph"/>
              <w:rPr>
                <w:b/>
                <w:sz w:val="20"/>
              </w:rPr>
            </w:pPr>
          </w:p>
          <w:p>
            <w:pPr>
              <w:pStyle w:val="TableParagraph"/>
              <w:spacing w:before="136"/>
              <w:ind w:left="97"/>
              <w:rPr>
                <w:sz w:val="18"/>
              </w:rPr>
            </w:pPr>
            <w:r>
              <w:rPr>
                <w:sz w:val="18"/>
              </w:rPr>
              <w:t>117</w:t>
            </w:r>
          </w:p>
        </w:tc>
        <w:tc>
          <w:tcPr>
            <w:tcW w:w="1855" w:type="dxa"/>
          </w:tcPr>
          <w:p>
            <w:pPr>
              <w:pStyle w:val="TableParagraph"/>
              <w:rPr>
                <w:b/>
                <w:sz w:val="20"/>
              </w:rPr>
            </w:pPr>
          </w:p>
          <w:p>
            <w:pPr>
              <w:pStyle w:val="TableParagraph"/>
              <w:rPr>
                <w:b/>
                <w:sz w:val="20"/>
              </w:rPr>
            </w:pPr>
          </w:p>
          <w:p>
            <w:pPr>
              <w:pStyle w:val="TableParagraph"/>
              <w:spacing w:before="136"/>
              <w:ind w:left="47" w:right="44"/>
              <w:jc w:val="center"/>
              <w:rPr>
                <w:sz w:val="18"/>
              </w:rPr>
            </w:pPr>
            <w:r>
              <w:rPr>
                <w:sz w:val="18"/>
              </w:rPr>
              <w:t>PD3</w:t>
            </w:r>
          </w:p>
        </w:tc>
        <w:tc>
          <w:tcPr>
            <w:tcW w:w="417" w:type="dxa"/>
          </w:tcPr>
          <w:p>
            <w:pPr>
              <w:pStyle w:val="TableParagraph"/>
              <w:rPr>
                <w:b/>
                <w:sz w:val="20"/>
              </w:rPr>
            </w:pPr>
          </w:p>
          <w:p>
            <w:pPr>
              <w:pStyle w:val="TableParagraph"/>
              <w:rPr>
                <w:b/>
                <w:sz w:val="20"/>
              </w:rPr>
            </w:pPr>
          </w:p>
          <w:p>
            <w:pPr>
              <w:pStyle w:val="TableParagraph"/>
              <w:spacing w:before="136"/>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6"/>
              <w:ind w:left="35" w:right="34"/>
              <w:jc w:val="center"/>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136"/>
              <w:ind w:right="130"/>
              <w:jc w:val="right"/>
              <w:rPr>
                <w:sz w:val="18"/>
              </w:rPr>
            </w:pPr>
            <w:r>
              <w:rPr>
                <w:sz w:val="18"/>
              </w:rPr>
              <w:t>-</w:t>
            </w:r>
          </w:p>
        </w:tc>
        <w:tc>
          <w:tcPr>
            <w:tcW w:w="2322" w:type="dxa"/>
          </w:tcPr>
          <w:p>
            <w:pPr>
              <w:pStyle w:val="TableParagraph"/>
              <w:spacing w:line="254" w:lineRule="auto" w:before="45"/>
              <w:ind w:left="266" w:right="264" w:hanging="3"/>
              <w:jc w:val="center"/>
              <w:rPr>
                <w:sz w:val="18"/>
              </w:rPr>
            </w:pPr>
            <w:r>
              <w:rPr>
                <w:sz w:val="18"/>
              </w:rPr>
              <w:t>TRACED1, SPI2_SCK/I2S2_CK, USART2_CTS, QUADSPI_CLK, FMC_CLK, DCMI_D5, EVENTOUT</w:t>
            </w:r>
          </w:p>
        </w:tc>
        <w:tc>
          <w:tcPr>
            <w:tcW w:w="1579" w:type="dxa"/>
          </w:tcPr>
          <w:p>
            <w:pPr>
              <w:pStyle w:val="TableParagraph"/>
              <w:rPr>
                <w:b/>
                <w:sz w:val="20"/>
              </w:rPr>
            </w:pPr>
          </w:p>
          <w:p>
            <w:pPr>
              <w:pStyle w:val="TableParagraph"/>
              <w:rPr>
                <w:b/>
                <w:sz w:val="20"/>
              </w:rPr>
            </w:pPr>
          </w:p>
          <w:p>
            <w:pPr>
              <w:pStyle w:val="TableParagraph"/>
              <w:spacing w:before="13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61" w:right="51"/>
              <w:jc w:val="center"/>
              <w:rPr>
                <w:sz w:val="18"/>
              </w:rPr>
            </w:pPr>
            <w:r>
              <w:rPr>
                <w:sz w:val="18"/>
              </w:rPr>
              <w:t>85</w:t>
            </w:r>
          </w:p>
        </w:tc>
        <w:tc>
          <w:tcPr>
            <w:tcW w:w="460" w:type="dxa"/>
          </w:tcPr>
          <w:p>
            <w:pPr>
              <w:pStyle w:val="TableParagraph"/>
              <w:spacing w:before="156"/>
              <w:ind w:left="38" w:right="31"/>
              <w:jc w:val="center"/>
              <w:rPr>
                <w:sz w:val="18"/>
              </w:rPr>
            </w:pPr>
            <w:r>
              <w:rPr>
                <w:sz w:val="18"/>
              </w:rPr>
              <w:t>A3</w:t>
            </w:r>
          </w:p>
        </w:tc>
        <w:tc>
          <w:tcPr>
            <w:tcW w:w="506" w:type="dxa"/>
          </w:tcPr>
          <w:p>
            <w:pPr>
              <w:pStyle w:val="TableParagraph"/>
              <w:spacing w:before="156"/>
              <w:ind w:right="126"/>
              <w:jc w:val="right"/>
              <w:rPr>
                <w:sz w:val="18"/>
              </w:rPr>
            </w:pPr>
            <w:r>
              <w:rPr>
                <w:sz w:val="18"/>
              </w:rPr>
              <w:t>C9</w:t>
            </w:r>
          </w:p>
        </w:tc>
        <w:tc>
          <w:tcPr>
            <w:tcW w:w="487" w:type="dxa"/>
          </w:tcPr>
          <w:p>
            <w:pPr>
              <w:pStyle w:val="TableParagraph"/>
              <w:spacing w:before="156"/>
              <w:ind w:left="97"/>
              <w:rPr>
                <w:sz w:val="18"/>
              </w:rPr>
            </w:pPr>
            <w:r>
              <w:rPr>
                <w:sz w:val="18"/>
              </w:rPr>
              <w:t>118</w:t>
            </w:r>
          </w:p>
        </w:tc>
        <w:tc>
          <w:tcPr>
            <w:tcW w:w="1855" w:type="dxa"/>
          </w:tcPr>
          <w:p>
            <w:pPr>
              <w:pStyle w:val="TableParagraph"/>
              <w:spacing w:before="156"/>
              <w:ind w:left="47" w:right="44"/>
              <w:jc w:val="center"/>
              <w:rPr>
                <w:sz w:val="18"/>
              </w:rPr>
            </w:pPr>
            <w:r>
              <w:rPr>
                <w:sz w:val="18"/>
              </w:rPr>
              <w:t>PD4</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6" w:lineRule="auto" w:before="46"/>
              <w:ind w:left="667" w:hanging="608"/>
              <w:rPr>
                <w:sz w:val="18"/>
              </w:rPr>
            </w:pPr>
            <w:r>
              <w:rPr>
                <w:sz w:val="18"/>
              </w:rPr>
              <w:t>USART2_RTS, FMC_NOE, EVENTOUT</w:t>
            </w:r>
          </w:p>
        </w:tc>
        <w:tc>
          <w:tcPr>
            <w:tcW w:w="1579" w:type="dxa"/>
          </w:tcPr>
          <w:p>
            <w:pPr>
              <w:pStyle w:val="TableParagraph"/>
              <w:spacing w:before="156"/>
              <w:ind w:right="1"/>
              <w:jc w:val="center"/>
              <w:rPr>
                <w:sz w:val="18"/>
              </w:rPr>
            </w:pPr>
            <w:r>
              <w:rPr>
                <w:sz w:val="18"/>
              </w:rPr>
              <w:t>-</w:t>
            </w:r>
          </w:p>
        </w:tc>
      </w:tr>
      <w:tr>
        <w:trPr>
          <w:trHeight w:val="549"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61" w:right="51"/>
              <w:jc w:val="center"/>
              <w:rPr>
                <w:sz w:val="18"/>
              </w:rPr>
            </w:pPr>
            <w:r>
              <w:rPr>
                <w:sz w:val="18"/>
              </w:rPr>
              <w:t>86</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right="132"/>
              <w:jc w:val="right"/>
              <w:rPr>
                <w:sz w:val="18"/>
              </w:rPr>
            </w:pPr>
            <w:r>
              <w:rPr>
                <w:sz w:val="18"/>
              </w:rPr>
              <w:t>B9</w:t>
            </w:r>
          </w:p>
        </w:tc>
        <w:tc>
          <w:tcPr>
            <w:tcW w:w="487" w:type="dxa"/>
          </w:tcPr>
          <w:p>
            <w:pPr>
              <w:pStyle w:val="TableParagraph"/>
              <w:spacing w:before="156"/>
              <w:ind w:left="97"/>
              <w:rPr>
                <w:sz w:val="18"/>
              </w:rPr>
            </w:pPr>
            <w:r>
              <w:rPr>
                <w:sz w:val="18"/>
              </w:rPr>
              <w:t>119</w:t>
            </w:r>
          </w:p>
        </w:tc>
        <w:tc>
          <w:tcPr>
            <w:tcW w:w="1855" w:type="dxa"/>
          </w:tcPr>
          <w:p>
            <w:pPr>
              <w:pStyle w:val="TableParagraph"/>
              <w:spacing w:before="156"/>
              <w:ind w:left="47" w:right="44"/>
              <w:jc w:val="center"/>
              <w:rPr>
                <w:sz w:val="18"/>
              </w:rPr>
            </w:pPr>
            <w:r>
              <w:rPr>
                <w:sz w:val="18"/>
              </w:rPr>
              <w:t>PD5</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4" w:lineRule="auto" w:before="46"/>
              <w:ind w:left="667" w:hanging="560"/>
              <w:rPr>
                <w:sz w:val="18"/>
              </w:rPr>
            </w:pPr>
            <w:r>
              <w:rPr>
                <w:sz w:val="18"/>
              </w:rPr>
              <w:t>USART2_TX, FMC_NWE, EVENTOUT</w:t>
            </w:r>
          </w:p>
        </w:tc>
        <w:tc>
          <w:tcPr>
            <w:tcW w:w="1579" w:type="dxa"/>
          </w:tcPr>
          <w:p>
            <w:pPr>
              <w:pStyle w:val="TableParagraph"/>
              <w:spacing w:before="156"/>
              <w:ind w:right="1"/>
              <w:jc w:val="center"/>
              <w:rPr>
                <w:sz w:val="18"/>
              </w:rPr>
            </w:pPr>
            <w:r>
              <w:rPr>
                <w:sz w:val="18"/>
              </w:rPr>
              <w:t>-</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right="132"/>
              <w:jc w:val="right"/>
              <w:rPr>
                <w:sz w:val="18"/>
              </w:rPr>
            </w:pPr>
            <w:r>
              <w:rPr>
                <w:sz w:val="18"/>
              </w:rPr>
              <w:t>E7</w:t>
            </w:r>
          </w:p>
        </w:tc>
        <w:tc>
          <w:tcPr>
            <w:tcW w:w="487" w:type="dxa"/>
          </w:tcPr>
          <w:p>
            <w:pPr>
              <w:pStyle w:val="TableParagraph"/>
              <w:spacing w:before="47"/>
              <w:ind w:left="91"/>
              <w:rPr>
                <w:sz w:val="18"/>
              </w:rPr>
            </w:pPr>
            <w:r>
              <w:rPr>
                <w:sz w:val="18"/>
              </w:rPr>
              <w:t>120</w:t>
            </w:r>
          </w:p>
        </w:tc>
        <w:tc>
          <w:tcPr>
            <w:tcW w:w="1855" w:type="dxa"/>
          </w:tcPr>
          <w:p>
            <w:pPr>
              <w:pStyle w:val="TableParagraph"/>
              <w:spacing w:before="47"/>
              <w:ind w:left="47" w:right="46"/>
              <w:jc w:val="center"/>
              <w:rPr>
                <w:sz w:val="18"/>
              </w:rPr>
            </w:pPr>
            <w:r>
              <w:rPr>
                <w:sz w:val="18"/>
              </w:rPr>
              <w:t>VSS</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30"/>
              <w:jc w:val="right"/>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329" w:hRule="atLeast"/>
        </w:trPr>
        <w:tc>
          <w:tcPr>
            <w:tcW w:w="401" w:type="dxa"/>
          </w:tcPr>
          <w:p>
            <w:pPr>
              <w:pStyle w:val="TableParagraph"/>
              <w:spacing w:before="46"/>
              <w:ind w:left="9"/>
              <w:jc w:val="center"/>
              <w:rPr>
                <w:sz w:val="18"/>
              </w:rPr>
            </w:pPr>
            <w:r>
              <w:rPr>
                <w:sz w:val="18"/>
              </w:rPr>
              <w:t>-</w:t>
            </w:r>
          </w:p>
        </w:tc>
        <w:tc>
          <w:tcPr>
            <w:tcW w:w="466" w:type="dxa"/>
          </w:tcPr>
          <w:p>
            <w:pPr>
              <w:pStyle w:val="TableParagraph"/>
              <w:spacing w:before="46"/>
              <w:ind w:left="8"/>
              <w:jc w:val="center"/>
              <w:rPr>
                <w:sz w:val="18"/>
              </w:rPr>
            </w:pPr>
            <w:r>
              <w:rPr>
                <w:sz w:val="18"/>
              </w:rPr>
              <w:t>-</w:t>
            </w:r>
          </w:p>
        </w:tc>
        <w:tc>
          <w:tcPr>
            <w:tcW w:w="460" w:type="dxa"/>
          </w:tcPr>
          <w:p>
            <w:pPr>
              <w:pStyle w:val="TableParagraph"/>
              <w:spacing w:before="46"/>
              <w:ind w:left="9"/>
              <w:jc w:val="center"/>
              <w:rPr>
                <w:sz w:val="18"/>
              </w:rPr>
            </w:pPr>
            <w:r>
              <w:rPr>
                <w:sz w:val="18"/>
              </w:rPr>
              <w:t>-</w:t>
            </w:r>
          </w:p>
        </w:tc>
        <w:tc>
          <w:tcPr>
            <w:tcW w:w="506" w:type="dxa"/>
          </w:tcPr>
          <w:p>
            <w:pPr>
              <w:pStyle w:val="TableParagraph"/>
              <w:spacing w:before="46"/>
              <w:ind w:right="138"/>
              <w:jc w:val="right"/>
              <w:rPr>
                <w:sz w:val="18"/>
              </w:rPr>
            </w:pPr>
            <w:r>
              <w:rPr>
                <w:sz w:val="18"/>
              </w:rPr>
              <w:t>F7</w:t>
            </w:r>
          </w:p>
        </w:tc>
        <w:tc>
          <w:tcPr>
            <w:tcW w:w="487" w:type="dxa"/>
          </w:tcPr>
          <w:p>
            <w:pPr>
              <w:pStyle w:val="TableParagraph"/>
              <w:spacing w:before="46"/>
              <w:ind w:left="91"/>
              <w:rPr>
                <w:sz w:val="18"/>
              </w:rPr>
            </w:pPr>
            <w:r>
              <w:rPr>
                <w:sz w:val="18"/>
              </w:rPr>
              <w:t>121</w:t>
            </w:r>
          </w:p>
        </w:tc>
        <w:tc>
          <w:tcPr>
            <w:tcW w:w="1855" w:type="dxa"/>
          </w:tcPr>
          <w:p>
            <w:pPr>
              <w:pStyle w:val="TableParagraph"/>
              <w:spacing w:before="46"/>
              <w:ind w:left="47" w:right="46"/>
              <w:jc w:val="center"/>
              <w:rPr>
                <w:sz w:val="18"/>
              </w:rPr>
            </w:pPr>
            <w:r>
              <w:rPr>
                <w:sz w:val="18"/>
              </w:rPr>
              <w:t>VDD</w:t>
            </w:r>
          </w:p>
        </w:tc>
        <w:tc>
          <w:tcPr>
            <w:tcW w:w="417" w:type="dxa"/>
          </w:tcPr>
          <w:p>
            <w:pPr>
              <w:pStyle w:val="TableParagraph"/>
              <w:spacing w:before="46"/>
              <w:jc w:val="center"/>
              <w:rPr>
                <w:sz w:val="18"/>
              </w:rPr>
            </w:pPr>
            <w:r>
              <w:rPr>
                <w:sz w:val="18"/>
              </w:rPr>
              <w:t>S</w:t>
            </w:r>
          </w:p>
        </w:tc>
        <w:tc>
          <w:tcPr>
            <w:tcW w:w="392" w:type="dxa"/>
          </w:tcPr>
          <w:p>
            <w:pPr>
              <w:pStyle w:val="TableParagraph"/>
              <w:spacing w:before="46"/>
              <w:jc w:val="center"/>
              <w:rPr>
                <w:sz w:val="18"/>
              </w:rPr>
            </w:pPr>
            <w:r>
              <w:rPr>
                <w:sz w:val="18"/>
              </w:rPr>
              <w:t>-</w:t>
            </w:r>
          </w:p>
        </w:tc>
        <w:tc>
          <w:tcPr>
            <w:tcW w:w="334" w:type="dxa"/>
          </w:tcPr>
          <w:p>
            <w:pPr>
              <w:pStyle w:val="TableParagraph"/>
              <w:spacing w:before="46"/>
              <w:ind w:right="130"/>
              <w:jc w:val="right"/>
              <w:rPr>
                <w:sz w:val="18"/>
              </w:rPr>
            </w:pPr>
            <w:r>
              <w:rPr>
                <w:sz w:val="18"/>
              </w:rPr>
              <w:t>-</w:t>
            </w:r>
          </w:p>
        </w:tc>
        <w:tc>
          <w:tcPr>
            <w:tcW w:w="2322" w:type="dxa"/>
          </w:tcPr>
          <w:p>
            <w:pPr>
              <w:pStyle w:val="TableParagraph"/>
              <w:spacing w:before="46"/>
              <w:jc w:val="center"/>
              <w:rPr>
                <w:sz w:val="18"/>
              </w:rPr>
            </w:pPr>
            <w:r>
              <w:rPr>
                <w:sz w:val="18"/>
              </w:rPr>
              <w:t>-</w:t>
            </w:r>
          </w:p>
        </w:tc>
        <w:tc>
          <w:tcPr>
            <w:tcW w:w="1579" w:type="dxa"/>
          </w:tcPr>
          <w:p>
            <w:pPr>
              <w:pStyle w:val="TableParagraph"/>
              <w:spacing w:before="46"/>
              <w:ind w:right="1"/>
              <w:jc w:val="center"/>
              <w:rPr>
                <w:sz w:val="18"/>
              </w:rPr>
            </w:pPr>
            <w:r>
              <w:rPr>
                <w:sz w:val="18"/>
              </w:rPr>
              <w:t>-</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980" w:hRule="atLeast"/>
        </w:trPr>
        <w:tc>
          <w:tcPr>
            <w:tcW w:w="401" w:type="dxa"/>
            <w:tcBorders>
              <w:top w:val="single" w:sz="12" w:space="0" w:color="000000"/>
            </w:tcBorders>
          </w:tcPr>
          <w:p>
            <w:pPr>
              <w:pStyle w:val="TableParagraph"/>
              <w:rPr>
                <w:b/>
                <w:sz w:val="20"/>
              </w:rPr>
            </w:pPr>
          </w:p>
          <w:p>
            <w:pPr>
              <w:pStyle w:val="TableParagraph"/>
              <w:spacing w:before="136"/>
              <w:ind w:left="9"/>
              <w:jc w:val="center"/>
              <w:rPr>
                <w:sz w:val="18"/>
              </w:rPr>
            </w:pPr>
            <w:r>
              <w:rPr>
                <w:sz w:val="18"/>
              </w:rPr>
              <w:t>-</w:t>
            </w:r>
          </w:p>
        </w:tc>
        <w:tc>
          <w:tcPr>
            <w:tcW w:w="466" w:type="dxa"/>
            <w:tcBorders>
              <w:top w:val="single" w:sz="12" w:space="0" w:color="000000"/>
            </w:tcBorders>
          </w:tcPr>
          <w:p>
            <w:pPr>
              <w:pStyle w:val="TableParagraph"/>
              <w:rPr>
                <w:b/>
                <w:sz w:val="20"/>
              </w:rPr>
            </w:pPr>
          </w:p>
          <w:p>
            <w:pPr>
              <w:pStyle w:val="TableParagraph"/>
              <w:spacing w:before="136"/>
              <w:ind w:left="61" w:right="51"/>
              <w:jc w:val="center"/>
              <w:rPr>
                <w:sz w:val="18"/>
              </w:rPr>
            </w:pPr>
            <w:r>
              <w:rPr>
                <w:sz w:val="18"/>
              </w:rPr>
              <w:t>87</w:t>
            </w:r>
          </w:p>
        </w:tc>
        <w:tc>
          <w:tcPr>
            <w:tcW w:w="460" w:type="dxa"/>
            <w:tcBorders>
              <w:top w:val="single" w:sz="12" w:space="0" w:color="000000"/>
            </w:tcBorders>
          </w:tcPr>
          <w:p>
            <w:pPr>
              <w:pStyle w:val="TableParagraph"/>
              <w:rPr>
                <w:b/>
                <w:sz w:val="20"/>
              </w:rPr>
            </w:pPr>
          </w:p>
          <w:p>
            <w:pPr>
              <w:pStyle w:val="TableParagraph"/>
              <w:spacing w:before="136"/>
              <w:ind w:left="38" w:right="31"/>
              <w:jc w:val="center"/>
              <w:rPr>
                <w:sz w:val="18"/>
              </w:rPr>
            </w:pPr>
            <w:r>
              <w:rPr>
                <w:sz w:val="18"/>
              </w:rPr>
              <w:t>B4</w:t>
            </w:r>
          </w:p>
        </w:tc>
        <w:tc>
          <w:tcPr>
            <w:tcW w:w="506" w:type="dxa"/>
            <w:tcBorders>
              <w:top w:val="single" w:sz="12" w:space="0" w:color="000000"/>
            </w:tcBorders>
          </w:tcPr>
          <w:p>
            <w:pPr>
              <w:pStyle w:val="TableParagraph"/>
              <w:rPr>
                <w:b/>
                <w:sz w:val="20"/>
              </w:rPr>
            </w:pPr>
          </w:p>
          <w:p>
            <w:pPr>
              <w:pStyle w:val="TableParagraph"/>
              <w:spacing w:before="136"/>
              <w:ind w:left="60" w:right="53"/>
              <w:jc w:val="center"/>
              <w:rPr>
                <w:sz w:val="18"/>
              </w:rPr>
            </w:pPr>
            <w:r>
              <w:rPr>
                <w:sz w:val="18"/>
              </w:rPr>
              <w:t>A8</w:t>
            </w:r>
          </w:p>
        </w:tc>
        <w:tc>
          <w:tcPr>
            <w:tcW w:w="487" w:type="dxa"/>
            <w:tcBorders>
              <w:top w:val="single" w:sz="12" w:space="0" w:color="000000"/>
            </w:tcBorders>
          </w:tcPr>
          <w:p>
            <w:pPr>
              <w:pStyle w:val="TableParagraph"/>
              <w:rPr>
                <w:b/>
                <w:sz w:val="20"/>
              </w:rPr>
            </w:pPr>
          </w:p>
          <w:p>
            <w:pPr>
              <w:pStyle w:val="TableParagraph"/>
              <w:spacing w:before="136"/>
              <w:ind w:left="69" w:right="63"/>
              <w:jc w:val="center"/>
              <w:rPr>
                <w:sz w:val="18"/>
              </w:rPr>
            </w:pPr>
            <w:r>
              <w:rPr>
                <w:sz w:val="18"/>
              </w:rPr>
              <w:t>122</w:t>
            </w:r>
          </w:p>
        </w:tc>
        <w:tc>
          <w:tcPr>
            <w:tcW w:w="1855" w:type="dxa"/>
            <w:tcBorders>
              <w:top w:val="single" w:sz="12" w:space="0" w:color="000000"/>
            </w:tcBorders>
          </w:tcPr>
          <w:p>
            <w:pPr>
              <w:pStyle w:val="TableParagraph"/>
              <w:rPr>
                <w:b/>
                <w:sz w:val="20"/>
              </w:rPr>
            </w:pPr>
          </w:p>
          <w:p>
            <w:pPr>
              <w:pStyle w:val="TableParagraph"/>
              <w:spacing w:before="136"/>
              <w:ind w:right="744"/>
              <w:jc w:val="right"/>
              <w:rPr>
                <w:sz w:val="18"/>
              </w:rPr>
            </w:pPr>
            <w:r>
              <w:rPr>
                <w:sz w:val="18"/>
              </w:rPr>
              <w:t>PD6</w:t>
            </w:r>
          </w:p>
        </w:tc>
        <w:tc>
          <w:tcPr>
            <w:tcW w:w="417" w:type="dxa"/>
            <w:tcBorders>
              <w:top w:val="single" w:sz="12" w:space="0" w:color="000000"/>
            </w:tcBorders>
          </w:tcPr>
          <w:p>
            <w:pPr>
              <w:pStyle w:val="TableParagraph"/>
              <w:rPr>
                <w:b/>
                <w:sz w:val="20"/>
              </w:rPr>
            </w:pPr>
          </w:p>
          <w:p>
            <w:pPr>
              <w:pStyle w:val="TableParagraph"/>
              <w:spacing w:before="136"/>
              <w:ind w:left="62"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spacing w:before="136"/>
              <w:ind w:left="35" w:right="34"/>
              <w:jc w:val="center"/>
              <w:rPr>
                <w:sz w:val="18"/>
              </w:rPr>
            </w:pPr>
            <w:r>
              <w:rPr>
                <w:sz w:val="18"/>
              </w:rPr>
              <w:t>FT</w:t>
            </w:r>
          </w:p>
        </w:tc>
        <w:tc>
          <w:tcPr>
            <w:tcW w:w="334" w:type="dxa"/>
            <w:tcBorders>
              <w:top w:val="single" w:sz="12" w:space="0" w:color="000000"/>
            </w:tcBorders>
          </w:tcPr>
          <w:p>
            <w:pPr>
              <w:pStyle w:val="TableParagraph"/>
              <w:rPr>
                <w:b/>
                <w:sz w:val="20"/>
              </w:rPr>
            </w:pPr>
          </w:p>
          <w:p>
            <w:pPr>
              <w:pStyle w:val="TableParagraph"/>
              <w:spacing w:before="136"/>
              <w:ind w:right="130"/>
              <w:jc w:val="right"/>
              <w:rPr>
                <w:sz w:val="18"/>
              </w:rPr>
            </w:pPr>
            <w:r>
              <w:rPr>
                <w:sz w:val="18"/>
              </w:rPr>
              <w:t>-</w:t>
            </w:r>
          </w:p>
        </w:tc>
        <w:tc>
          <w:tcPr>
            <w:tcW w:w="2322" w:type="dxa"/>
            <w:tcBorders>
              <w:top w:val="single" w:sz="12" w:space="0" w:color="000000"/>
            </w:tcBorders>
          </w:tcPr>
          <w:p>
            <w:pPr>
              <w:pStyle w:val="TableParagraph"/>
              <w:spacing w:line="254" w:lineRule="auto" w:before="36"/>
              <w:ind w:left="73" w:right="88" w:firstLine="15"/>
              <w:jc w:val="center"/>
              <w:rPr>
                <w:sz w:val="18"/>
              </w:rPr>
            </w:pPr>
            <w:r>
              <w:rPr>
                <w:sz w:val="18"/>
              </w:rPr>
              <w:t>SPI3_MOSI/I2S3_SD, SAI1_SD_A,</w:t>
            </w:r>
            <w:r>
              <w:rPr>
                <w:spacing w:val="-34"/>
                <w:sz w:val="18"/>
              </w:rPr>
              <w:t> </w:t>
            </w:r>
            <w:r>
              <w:rPr>
                <w:sz w:val="18"/>
              </w:rPr>
              <w:t>USART2_RX, </w:t>
            </w:r>
            <w:r>
              <w:rPr>
                <w:spacing w:val="-4"/>
                <w:sz w:val="18"/>
              </w:rPr>
              <w:t>FMC_NWAIT, </w:t>
            </w:r>
            <w:r>
              <w:rPr>
                <w:sz w:val="18"/>
              </w:rPr>
              <w:t>DCMI_D10, EVENTOUT</w:t>
            </w:r>
          </w:p>
        </w:tc>
        <w:tc>
          <w:tcPr>
            <w:tcW w:w="1579" w:type="dxa"/>
            <w:tcBorders>
              <w:top w:val="single" w:sz="12" w:space="0" w:color="000000"/>
            </w:tcBorders>
          </w:tcPr>
          <w:p>
            <w:pPr>
              <w:pStyle w:val="TableParagraph"/>
              <w:rPr>
                <w:b/>
                <w:sz w:val="20"/>
              </w:rPr>
            </w:pPr>
          </w:p>
          <w:p>
            <w:pPr>
              <w:pStyle w:val="TableParagraph"/>
              <w:spacing w:before="136"/>
              <w:ind w:right="1"/>
              <w:jc w:val="center"/>
              <w:rPr>
                <w:sz w:val="18"/>
              </w:rPr>
            </w:pPr>
            <w:r>
              <w:rPr>
                <w:sz w:val="18"/>
              </w:rPr>
              <w:t>-</w:t>
            </w:r>
          </w:p>
        </w:tc>
      </w:tr>
      <w:tr>
        <w:trPr>
          <w:trHeight w:val="770" w:hRule="atLeast"/>
        </w:trPr>
        <w:tc>
          <w:tcPr>
            <w:tcW w:w="401" w:type="dxa"/>
          </w:tcPr>
          <w:p>
            <w:pPr>
              <w:pStyle w:val="TableParagraph"/>
              <w:rPr>
                <w:b/>
                <w:sz w:val="23"/>
              </w:rPr>
            </w:pPr>
          </w:p>
          <w:p>
            <w:pPr>
              <w:pStyle w:val="TableParagraph"/>
              <w:spacing w:before="1"/>
              <w:ind w:left="9"/>
              <w:jc w:val="center"/>
              <w:rPr>
                <w:sz w:val="18"/>
              </w:rPr>
            </w:pPr>
            <w:r>
              <w:rPr>
                <w:sz w:val="18"/>
              </w:rPr>
              <w:t>-</w:t>
            </w:r>
          </w:p>
        </w:tc>
        <w:tc>
          <w:tcPr>
            <w:tcW w:w="466" w:type="dxa"/>
          </w:tcPr>
          <w:p>
            <w:pPr>
              <w:pStyle w:val="TableParagraph"/>
              <w:rPr>
                <w:b/>
                <w:sz w:val="23"/>
              </w:rPr>
            </w:pPr>
          </w:p>
          <w:p>
            <w:pPr>
              <w:pStyle w:val="TableParagraph"/>
              <w:spacing w:before="1"/>
              <w:ind w:left="61" w:right="51"/>
              <w:jc w:val="center"/>
              <w:rPr>
                <w:sz w:val="18"/>
              </w:rPr>
            </w:pPr>
            <w:r>
              <w:rPr>
                <w:sz w:val="18"/>
              </w:rPr>
              <w:t>88</w:t>
            </w:r>
          </w:p>
        </w:tc>
        <w:tc>
          <w:tcPr>
            <w:tcW w:w="460" w:type="dxa"/>
          </w:tcPr>
          <w:p>
            <w:pPr>
              <w:pStyle w:val="TableParagraph"/>
              <w:rPr>
                <w:b/>
                <w:sz w:val="23"/>
              </w:rPr>
            </w:pPr>
          </w:p>
          <w:p>
            <w:pPr>
              <w:pStyle w:val="TableParagraph"/>
              <w:spacing w:before="1"/>
              <w:ind w:left="38" w:right="31"/>
              <w:jc w:val="center"/>
              <w:rPr>
                <w:sz w:val="18"/>
              </w:rPr>
            </w:pPr>
            <w:r>
              <w:rPr>
                <w:sz w:val="18"/>
              </w:rPr>
              <w:t>A4</w:t>
            </w:r>
          </w:p>
        </w:tc>
        <w:tc>
          <w:tcPr>
            <w:tcW w:w="506" w:type="dxa"/>
          </w:tcPr>
          <w:p>
            <w:pPr>
              <w:pStyle w:val="TableParagraph"/>
              <w:rPr>
                <w:b/>
                <w:sz w:val="23"/>
              </w:rPr>
            </w:pPr>
          </w:p>
          <w:p>
            <w:pPr>
              <w:pStyle w:val="TableParagraph"/>
              <w:spacing w:before="1"/>
              <w:ind w:left="60" w:right="53"/>
              <w:jc w:val="center"/>
              <w:rPr>
                <w:sz w:val="18"/>
              </w:rPr>
            </w:pPr>
            <w:r>
              <w:rPr>
                <w:sz w:val="18"/>
              </w:rPr>
              <w:t>A9</w:t>
            </w:r>
          </w:p>
        </w:tc>
        <w:tc>
          <w:tcPr>
            <w:tcW w:w="487" w:type="dxa"/>
          </w:tcPr>
          <w:p>
            <w:pPr>
              <w:pStyle w:val="TableParagraph"/>
              <w:rPr>
                <w:b/>
                <w:sz w:val="23"/>
              </w:rPr>
            </w:pPr>
          </w:p>
          <w:p>
            <w:pPr>
              <w:pStyle w:val="TableParagraph"/>
              <w:spacing w:before="1"/>
              <w:ind w:left="69" w:right="63"/>
              <w:jc w:val="center"/>
              <w:rPr>
                <w:sz w:val="18"/>
              </w:rPr>
            </w:pPr>
            <w:r>
              <w:rPr>
                <w:sz w:val="18"/>
              </w:rPr>
              <w:t>123</w:t>
            </w:r>
          </w:p>
        </w:tc>
        <w:tc>
          <w:tcPr>
            <w:tcW w:w="1855" w:type="dxa"/>
          </w:tcPr>
          <w:p>
            <w:pPr>
              <w:pStyle w:val="TableParagraph"/>
              <w:rPr>
                <w:b/>
                <w:sz w:val="23"/>
              </w:rPr>
            </w:pPr>
          </w:p>
          <w:p>
            <w:pPr>
              <w:pStyle w:val="TableParagraph"/>
              <w:spacing w:before="1"/>
              <w:ind w:right="744"/>
              <w:jc w:val="right"/>
              <w:rPr>
                <w:sz w:val="18"/>
              </w:rPr>
            </w:pPr>
            <w:r>
              <w:rPr>
                <w:sz w:val="18"/>
              </w:rPr>
              <w:t>PD7</w:t>
            </w:r>
          </w:p>
        </w:tc>
        <w:tc>
          <w:tcPr>
            <w:tcW w:w="417" w:type="dxa"/>
          </w:tcPr>
          <w:p>
            <w:pPr>
              <w:pStyle w:val="TableParagraph"/>
              <w:rPr>
                <w:b/>
                <w:sz w:val="23"/>
              </w:rPr>
            </w:pPr>
          </w:p>
          <w:p>
            <w:pPr>
              <w:pStyle w:val="TableParagraph"/>
              <w:spacing w:before="1"/>
              <w:ind w:left="62" w:right="62"/>
              <w:jc w:val="center"/>
              <w:rPr>
                <w:sz w:val="18"/>
              </w:rPr>
            </w:pPr>
            <w:r>
              <w:rPr>
                <w:sz w:val="18"/>
              </w:rPr>
              <w:t>I/O</w:t>
            </w:r>
          </w:p>
        </w:tc>
        <w:tc>
          <w:tcPr>
            <w:tcW w:w="392" w:type="dxa"/>
          </w:tcPr>
          <w:p>
            <w:pPr>
              <w:pStyle w:val="TableParagraph"/>
              <w:rPr>
                <w:b/>
                <w:sz w:val="23"/>
              </w:rPr>
            </w:pPr>
          </w:p>
          <w:p>
            <w:pPr>
              <w:pStyle w:val="TableParagraph"/>
              <w:spacing w:before="1"/>
              <w:ind w:left="35" w:right="34"/>
              <w:jc w:val="center"/>
              <w:rPr>
                <w:sz w:val="18"/>
              </w:rPr>
            </w:pPr>
            <w:r>
              <w:rPr>
                <w:sz w:val="18"/>
              </w:rPr>
              <w:t>FT</w:t>
            </w:r>
          </w:p>
        </w:tc>
        <w:tc>
          <w:tcPr>
            <w:tcW w:w="334" w:type="dxa"/>
          </w:tcPr>
          <w:p>
            <w:pPr>
              <w:pStyle w:val="TableParagraph"/>
              <w:rPr>
                <w:b/>
                <w:sz w:val="23"/>
              </w:rPr>
            </w:pPr>
          </w:p>
          <w:p>
            <w:pPr>
              <w:pStyle w:val="TableParagraph"/>
              <w:spacing w:before="1"/>
              <w:ind w:right="130"/>
              <w:jc w:val="right"/>
              <w:rPr>
                <w:sz w:val="18"/>
              </w:rPr>
            </w:pPr>
            <w:r>
              <w:rPr>
                <w:sz w:val="18"/>
              </w:rPr>
              <w:t>-</w:t>
            </w:r>
          </w:p>
        </w:tc>
        <w:tc>
          <w:tcPr>
            <w:tcW w:w="2322" w:type="dxa"/>
          </w:tcPr>
          <w:p>
            <w:pPr>
              <w:pStyle w:val="TableParagraph"/>
              <w:spacing w:line="254" w:lineRule="auto" w:before="45"/>
              <w:ind w:left="81" w:right="90" w:firstLine="11"/>
              <w:jc w:val="center"/>
              <w:rPr>
                <w:sz w:val="18"/>
              </w:rPr>
            </w:pPr>
            <w:r>
              <w:rPr>
                <w:sz w:val="18"/>
              </w:rPr>
              <w:t>USART2_CK, SPDIFRX_IN0,</w:t>
            </w:r>
            <w:r>
              <w:rPr>
                <w:spacing w:val="-22"/>
                <w:sz w:val="18"/>
              </w:rPr>
              <w:t> </w:t>
            </w:r>
            <w:r>
              <w:rPr>
                <w:sz w:val="18"/>
              </w:rPr>
              <w:t>FMC_NE1, EVENTOUT</w:t>
            </w:r>
          </w:p>
        </w:tc>
        <w:tc>
          <w:tcPr>
            <w:tcW w:w="1579" w:type="dxa"/>
          </w:tcPr>
          <w:p>
            <w:pPr>
              <w:pStyle w:val="TableParagraph"/>
              <w:rPr>
                <w:b/>
                <w:sz w:val="23"/>
              </w:rPr>
            </w:pPr>
          </w:p>
          <w:p>
            <w:pPr>
              <w:pStyle w:val="TableParagraph"/>
              <w:spacing w:before="1"/>
              <w:ind w:right="1"/>
              <w:jc w:val="center"/>
              <w:rPr>
                <w:sz w:val="18"/>
              </w:rPr>
            </w:pPr>
            <w:r>
              <w:rPr>
                <w:sz w:val="18"/>
              </w:rPr>
              <w:t>-</w:t>
            </w:r>
          </w:p>
        </w:tc>
      </w:tr>
      <w:tr>
        <w:trPr>
          <w:trHeight w:val="1649" w:hRule="atLeast"/>
        </w:trPr>
        <w:tc>
          <w:tcPr>
            <w:tcW w:w="401"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9"/>
              <w:jc w:val="center"/>
              <w:rPr>
                <w:sz w:val="18"/>
              </w:rPr>
            </w:pPr>
            <w:r>
              <w:rPr>
                <w:sz w:val="18"/>
              </w:rPr>
              <w:t>-</w:t>
            </w:r>
          </w:p>
        </w:tc>
        <w:tc>
          <w:tcPr>
            <w:tcW w:w="466"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8"/>
              <w:jc w:val="center"/>
              <w:rPr>
                <w:sz w:val="18"/>
              </w:rPr>
            </w:pPr>
            <w:r>
              <w:rPr>
                <w:sz w:val="18"/>
              </w:rPr>
              <w:t>-</w:t>
            </w:r>
          </w:p>
        </w:tc>
        <w:tc>
          <w:tcPr>
            <w:tcW w:w="460"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9"/>
              <w:jc w:val="center"/>
              <w:rPr>
                <w:sz w:val="18"/>
              </w:rPr>
            </w:pPr>
            <w:r>
              <w:rPr>
                <w:sz w:val="18"/>
              </w:rPr>
              <w:t>-</w:t>
            </w:r>
          </w:p>
        </w:tc>
        <w:tc>
          <w:tcPr>
            <w:tcW w:w="506"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60" w:right="53"/>
              <w:jc w:val="center"/>
              <w:rPr>
                <w:sz w:val="18"/>
              </w:rPr>
            </w:pPr>
            <w:r>
              <w:rPr>
                <w:sz w:val="18"/>
              </w:rPr>
              <w:t>E8</w:t>
            </w:r>
          </w:p>
        </w:tc>
        <w:tc>
          <w:tcPr>
            <w:tcW w:w="487"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69" w:right="63"/>
              <w:jc w:val="center"/>
              <w:rPr>
                <w:sz w:val="18"/>
              </w:rPr>
            </w:pPr>
            <w:r>
              <w:rPr>
                <w:sz w:val="18"/>
              </w:rPr>
              <w:t>124</w:t>
            </w:r>
          </w:p>
        </w:tc>
        <w:tc>
          <w:tcPr>
            <w:tcW w:w="1855" w:type="dxa"/>
          </w:tcPr>
          <w:p>
            <w:pPr>
              <w:pStyle w:val="TableParagraph"/>
              <w:rPr>
                <w:b/>
                <w:sz w:val="20"/>
              </w:rPr>
            </w:pPr>
          </w:p>
          <w:p>
            <w:pPr>
              <w:pStyle w:val="TableParagraph"/>
              <w:rPr>
                <w:b/>
                <w:sz w:val="20"/>
              </w:rPr>
            </w:pPr>
          </w:p>
          <w:p>
            <w:pPr>
              <w:pStyle w:val="TableParagraph"/>
              <w:spacing w:before="4"/>
              <w:rPr>
                <w:b/>
                <w:sz w:val="21"/>
              </w:rPr>
            </w:pPr>
          </w:p>
          <w:p>
            <w:pPr>
              <w:pStyle w:val="TableParagraph"/>
              <w:ind w:right="740"/>
              <w:jc w:val="right"/>
              <w:rPr>
                <w:sz w:val="18"/>
              </w:rPr>
            </w:pPr>
            <w:r>
              <w:rPr>
                <w:sz w:val="18"/>
              </w:rPr>
              <w:t>PG9</w:t>
            </w:r>
          </w:p>
        </w:tc>
        <w:tc>
          <w:tcPr>
            <w:tcW w:w="417"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35" w:right="34"/>
              <w:jc w:val="center"/>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4"/>
              <w:rPr>
                <w:b/>
                <w:sz w:val="21"/>
              </w:rPr>
            </w:pPr>
          </w:p>
          <w:p>
            <w:pPr>
              <w:pStyle w:val="TableParagraph"/>
              <w:ind w:right="130"/>
              <w:jc w:val="right"/>
              <w:rPr>
                <w:sz w:val="18"/>
              </w:rPr>
            </w:pPr>
            <w:r>
              <w:rPr>
                <w:sz w:val="18"/>
              </w:rPr>
              <w:t>-</w:t>
            </w:r>
          </w:p>
        </w:tc>
        <w:tc>
          <w:tcPr>
            <w:tcW w:w="2322" w:type="dxa"/>
          </w:tcPr>
          <w:p>
            <w:pPr>
              <w:pStyle w:val="TableParagraph"/>
              <w:spacing w:line="254" w:lineRule="auto" w:before="45"/>
              <w:ind w:left="116" w:right="115"/>
              <w:jc w:val="center"/>
              <w:rPr>
                <w:sz w:val="18"/>
              </w:rPr>
            </w:pPr>
            <w:r>
              <w:rPr>
                <w:sz w:val="18"/>
              </w:rPr>
              <w:t>SPDIFRX_IN3, USART6_RX, QUADSPI_BK2_IO2, SAI2_FS_B, FMC_NE2/FMC_NCE3, DCMI_VSYNC, EVENTOUT</w:t>
            </w:r>
          </w:p>
        </w:tc>
        <w:tc>
          <w:tcPr>
            <w:tcW w:w="1579" w:type="dxa"/>
          </w:tcPr>
          <w:p>
            <w:pPr>
              <w:pStyle w:val="TableParagraph"/>
              <w:rPr>
                <w:b/>
                <w:sz w:val="20"/>
              </w:rPr>
            </w:pPr>
          </w:p>
          <w:p>
            <w:pPr>
              <w:pStyle w:val="TableParagraph"/>
              <w:rPr>
                <w:b/>
                <w:sz w:val="20"/>
              </w:rPr>
            </w:pPr>
          </w:p>
          <w:p>
            <w:pPr>
              <w:pStyle w:val="TableParagraph"/>
              <w:spacing w:before="4"/>
              <w:rPr>
                <w:b/>
                <w:sz w:val="21"/>
              </w:rPr>
            </w:pPr>
          </w:p>
          <w:p>
            <w:pPr>
              <w:pStyle w:val="TableParagraph"/>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2"/>
              <w:jc w:val="center"/>
              <w:rPr>
                <w:sz w:val="18"/>
              </w:rPr>
            </w:pPr>
            <w:r>
              <w:rPr>
                <w:sz w:val="18"/>
              </w:rPr>
              <w:t>D8</w:t>
            </w:r>
          </w:p>
        </w:tc>
        <w:tc>
          <w:tcPr>
            <w:tcW w:w="487" w:type="dxa"/>
          </w:tcPr>
          <w:p>
            <w:pPr>
              <w:pStyle w:val="TableParagraph"/>
              <w:spacing w:before="156"/>
              <w:ind w:left="69" w:right="63"/>
              <w:jc w:val="center"/>
              <w:rPr>
                <w:sz w:val="18"/>
              </w:rPr>
            </w:pPr>
            <w:r>
              <w:rPr>
                <w:sz w:val="18"/>
              </w:rPr>
              <w:t>125</w:t>
            </w:r>
          </w:p>
        </w:tc>
        <w:tc>
          <w:tcPr>
            <w:tcW w:w="1855" w:type="dxa"/>
          </w:tcPr>
          <w:p>
            <w:pPr>
              <w:pStyle w:val="TableParagraph"/>
              <w:spacing w:before="156"/>
              <w:ind w:right="689"/>
              <w:jc w:val="right"/>
              <w:rPr>
                <w:sz w:val="18"/>
              </w:rPr>
            </w:pPr>
            <w:r>
              <w:rPr>
                <w:sz w:val="18"/>
              </w:rPr>
              <w:t>PG10</w:t>
            </w:r>
          </w:p>
        </w:tc>
        <w:tc>
          <w:tcPr>
            <w:tcW w:w="417" w:type="dxa"/>
          </w:tcPr>
          <w:p>
            <w:pPr>
              <w:pStyle w:val="TableParagraph"/>
              <w:spacing w:before="156"/>
              <w:ind w:left="61" w:right="62"/>
              <w:jc w:val="center"/>
              <w:rPr>
                <w:sz w:val="18"/>
              </w:rPr>
            </w:pPr>
            <w:r>
              <w:rPr>
                <w:sz w:val="18"/>
              </w:rPr>
              <w:t>I/O</w:t>
            </w:r>
          </w:p>
        </w:tc>
        <w:tc>
          <w:tcPr>
            <w:tcW w:w="392" w:type="dxa"/>
          </w:tcPr>
          <w:p>
            <w:pPr>
              <w:pStyle w:val="TableParagraph"/>
              <w:spacing w:before="156"/>
              <w:ind w:left="35" w:right="35"/>
              <w:jc w:val="center"/>
              <w:rPr>
                <w:sz w:val="18"/>
              </w:rPr>
            </w:pPr>
            <w:r>
              <w:rPr>
                <w:sz w:val="18"/>
              </w:rPr>
              <w:t>FT</w:t>
            </w:r>
          </w:p>
        </w:tc>
        <w:tc>
          <w:tcPr>
            <w:tcW w:w="334" w:type="dxa"/>
          </w:tcPr>
          <w:p>
            <w:pPr>
              <w:pStyle w:val="TableParagraph"/>
              <w:spacing w:before="156"/>
              <w:ind w:right="131"/>
              <w:jc w:val="right"/>
              <w:rPr>
                <w:sz w:val="18"/>
              </w:rPr>
            </w:pPr>
            <w:r>
              <w:rPr>
                <w:sz w:val="18"/>
              </w:rPr>
              <w:t>-</w:t>
            </w:r>
          </w:p>
        </w:tc>
        <w:tc>
          <w:tcPr>
            <w:tcW w:w="2322" w:type="dxa"/>
          </w:tcPr>
          <w:p>
            <w:pPr>
              <w:pStyle w:val="TableParagraph"/>
              <w:spacing w:line="254" w:lineRule="auto" w:before="47"/>
              <w:ind w:left="223" w:right="160" w:hanging="42"/>
              <w:rPr>
                <w:sz w:val="18"/>
              </w:rPr>
            </w:pPr>
            <w:r>
              <w:rPr>
                <w:sz w:val="18"/>
              </w:rPr>
              <w:t>SAI2_SD_B, FMC_NE3, DCMI_D2, EVENTOUT</w:t>
            </w:r>
          </w:p>
        </w:tc>
        <w:tc>
          <w:tcPr>
            <w:tcW w:w="1579" w:type="dxa"/>
          </w:tcPr>
          <w:p>
            <w:pPr>
              <w:pStyle w:val="TableParagraph"/>
              <w:spacing w:before="156"/>
              <w:ind w:right="1"/>
              <w:jc w:val="center"/>
              <w:rPr>
                <w:sz w:val="18"/>
              </w:rPr>
            </w:pPr>
            <w:r>
              <w:rPr>
                <w:sz w:val="18"/>
              </w:rPr>
              <w:t>-</w:t>
            </w:r>
          </w:p>
        </w:tc>
      </w:tr>
      <w:tr>
        <w:trPr>
          <w:trHeight w:val="550"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8"/>
              <w:jc w:val="center"/>
              <w:rPr>
                <w:sz w:val="18"/>
              </w:rPr>
            </w:pPr>
            <w:r>
              <w:rPr>
                <w:sz w:val="18"/>
              </w:rPr>
              <w:t>-</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2"/>
              <w:jc w:val="center"/>
              <w:rPr>
                <w:sz w:val="18"/>
              </w:rPr>
            </w:pPr>
            <w:r>
              <w:rPr>
                <w:sz w:val="18"/>
              </w:rPr>
              <w:t>C8</w:t>
            </w:r>
          </w:p>
        </w:tc>
        <w:tc>
          <w:tcPr>
            <w:tcW w:w="487" w:type="dxa"/>
          </w:tcPr>
          <w:p>
            <w:pPr>
              <w:pStyle w:val="TableParagraph"/>
              <w:spacing w:before="156"/>
              <w:ind w:left="69" w:right="63"/>
              <w:jc w:val="center"/>
              <w:rPr>
                <w:sz w:val="18"/>
              </w:rPr>
            </w:pPr>
            <w:r>
              <w:rPr>
                <w:sz w:val="18"/>
              </w:rPr>
              <w:t>126</w:t>
            </w:r>
          </w:p>
        </w:tc>
        <w:tc>
          <w:tcPr>
            <w:tcW w:w="1855" w:type="dxa"/>
          </w:tcPr>
          <w:p>
            <w:pPr>
              <w:pStyle w:val="TableParagraph"/>
              <w:spacing w:before="156"/>
              <w:ind w:right="696"/>
              <w:jc w:val="right"/>
              <w:rPr>
                <w:sz w:val="18"/>
              </w:rPr>
            </w:pPr>
            <w:r>
              <w:rPr>
                <w:sz w:val="18"/>
              </w:rPr>
              <w:t>PG11</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35" w:right="34"/>
              <w:jc w:val="center"/>
              <w:rPr>
                <w:sz w:val="18"/>
              </w:rPr>
            </w:pPr>
            <w:r>
              <w:rPr>
                <w:sz w:val="18"/>
              </w:rPr>
              <w:t>FT</w:t>
            </w:r>
          </w:p>
        </w:tc>
        <w:tc>
          <w:tcPr>
            <w:tcW w:w="334" w:type="dxa"/>
          </w:tcPr>
          <w:p>
            <w:pPr>
              <w:pStyle w:val="TableParagraph"/>
              <w:spacing w:before="156"/>
              <w:ind w:right="130"/>
              <w:jc w:val="right"/>
              <w:rPr>
                <w:sz w:val="18"/>
              </w:rPr>
            </w:pPr>
            <w:r>
              <w:rPr>
                <w:sz w:val="18"/>
              </w:rPr>
              <w:t>-</w:t>
            </w:r>
          </w:p>
        </w:tc>
        <w:tc>
          <w:tcPr>
            <w:tcW w:w="2322" w:type="dxa"/>
          </w:tcPr>
          <w:p>
            <w:pPr>
              <w:pStyle w:val="TableParagraph"/>
              <w:spacing w:line="256" w:lineRule="auto" w:before="45"/>
              <w:ind w:left="223" w:hanging="153"/>
              <w:rPr>
                <w:sz w:val="18"/>
              </w:rPr>
            </w:pPr>
            <w:r>
              <w:rPr>
                <w:sz w:val="18"/>
              </w:rPr>
              <w:t>SPI4_SCK, SPDIFRX_IN0, DCMI_D3, EVENTOUT</w:t>
            </w:r>
          </w:p>
        </w:tc>
        <w:tc>
          <w:tcPr>
            <w:tcW w:w="1579" w:type="dxa"/>
          </w:tcPr>
          <w:p>
            <w:pPr>
              <w:pStyle w:val="TableParagraph"/>
              <w:spacing w:before="156"/>
              <w:ind w:right="1"/>
              <w:jc w:val="center"/>
              <w:rPr>
                <w:sz w:val="18"/>
              </w:rPr>
            </w:pPr>
            <w:r>
              <w:rPr>
                <w:sz w:val="18"/>
              </w:rPr>
              <w:t>-</w:t>
            </w:r>
          </w:p>
        </w:tc>
      </w:tr>
      <w:tr>
        <w:trPr>
          <w:trHeight w:val="989" w:hRule="atLeast"/>
        </w:trPr>
        <w:tc>
          <w:tcPr>
            <w:tcW w:w="401" w:type="dxa"/>
          </w:tcPr>
          <w:p>
            <w:pPr>
              <w:pStyle w:val="TableParagraph"/>
              <w:rPr>
                <w:b/>
                <w:sz w:val="20"/>
              </w:rPr>
            </w:pPr>
          </w:p>
          <w:p>
            <w:pPr>
              <w:pStyle w:val="TableParagraph"/>
              <w:spacing w:before="146"/>
              <w:ind w:left="9"/>
              <w:jc w:val="center"/>
              <w:rPr>
                <w:sz w:val="18"/>
              </w:rPr>
            </w:pPr>
            <w:r>
              <w:rPr>
                <w:sz w:val="18"/>
              </w:rPr>
              <w:t>-</w:t>
            </w:r>
          </w:p>
        </w:tc>
        <w:tc>
          <w:tcPr>
            <w:tcW w:w="466" w:type="dxa"/>
          </w:tcPr>
          <w:p>
            <w:pPr>
              <w:pStyle w:val="TableParagraph"/>
              <w:rPr>
                <w:b/>
                <w:sz w:val="20"/>
              </w:rPr>
            </w:pPr>
          </w:p>
          <w:p>
            <w:pPr>
              <w:pStyle w:val="TableParagraph"/>
              <w:spacing w:before="146"/>
              <w:ind w:left="8"/>
              <w:jc w:val="center"/>
              <w:rPr>
                <w:sz w:val="18"/>
              </w:rPr>
            </w:pPr>
            <w:r>
              <w:rPr>
                <w:sz w:val="18"/>
              </w:rPr>
              <w:t>-</w:t>
            </w:r>
          </w:p>
        </w:tc>
        <w:tc>
          <w:tcPr>
            <w:tcW w:w="460" w:type="dxa"/>
          </w:tcPr>
          <w:p>
            <w:pPr>
              <w:pStyle w:val="TableParagraph"/>
              <w:rPr>
                <w:b/>
                <w:sz w:val="20"/>
              </w:rPr>
            </w:pPr>
          </w:p>
          <w:p>
            <w:pPr>
              <w:pStyle w:val="TableParagraph"/>
              <w:spacing w:before="146"/>
              <w:ind w:left="9"/>
              <w:jc w:val="center"/>
              <w:rPr>
                <w:sz w:val="18"/>
              </w:rPr>
            </w:pPr>
            <w:r>
              <w:rPr>
                <w:sz w:val="18"/>
              </w:rPr>
              <w:t>-</w:t>
            </w:r>
          </w:p>
        </w:tc>
        <w:tc>
          <w:tcPr>
            <w:tcW w:w="506" w:type="dxa"/>
          </w:tcPr>
          <w:p>
            <w:pPr>
              <w:pStyle w:val="TableParagraph"/>
              <w:rPr>
                <w:b/>
                <w:sz w:val="20"/>
              </w:rPr>
            </w:pPr>
          </w:p>
          <w:p>
            <w:pPr>
              <w:pStyle w:val="TableParagraph"/>
              <w:spacing w:before="146"/>
              <w:ind w:left="60" w:right="53"/>
              <w:jc w:val="center"/>
              <w:rPr>
                <w:sz w:val="18"/>
              </w:rPr>
            </w:pPr>
            <w:r>
              <w:rPr>
                <w:sz w:val="18"/>
              </w:rPr>
              <w:t>B8</w:t>
            </w:r>
          </w:p>
        </w:tc>
        <w:tc>
          <w:tcPr>
            <w:tcW w:w="487" w:type="dxa"/>
          </w:tcPr>
          <w:p>
            <w:pPr>
              <w:pStyle w:val="TableParagraph"/>
              <w:rPr>
                <w:b/>
                <w:sz w:val="20"/>
              </w:rPr>
            </w:pPr>
          </w:p>
          <w:p>
            <w:pPr>
              <w:pStyle w:val="TableParagraph"/>
              <w:spacing w:before="146"/>
              <w:ind w:left="69" w:right="63"/>
              <w:jc w:val="center"/>
              <w:rPr>
                <w:sz w:val="18"/>
              </w:rPr>
            </w:pPr>
            <w:r>
              <w:rPr>
                <w:sz w:val="18"/>
              </w:rPr>
              <w:t>127</w:t>
            </w:r>
          </w:p>
        </w:tc>
        <w:tc>
          <w:tcPr>
            <w:tcW w:w="1855" w:type="dxa"/>
          </w:tcPr>
          <w:p>
            <w:pPr>
              <w:pStyle w:val="TableParagraph"/>
              <w:rPr>
                <w:b/>
                <w:sz w:val="20"/>
              </w:rPr>
            </w:pPr>
          </w:p>
          <w:p>
            <w:pPr>
              <w:pStyle w:val="TableParagraph"/>
              <w:spacing w:before="146"/>
              <w:ind w:right="689"/>
              <w:jc w:val="right"/>
              <w:rPr>
                <w:sz w:val="18"/>
              </w:rPr>
            </w:pPr>
            <w:r>
              <w:rPr>
                <w:sz w:val="18"/>
              </w:rPr>
              <w:t>PG12</w:t>
            </w:r>
          </w:p>
        </w:tc>
        <w:tc>
          <w:tcPr>
            <w:tcW w:w="417" w:type="dxa"/>
          </w:tcPr>
          <w:p>
            <w:pPr>
              <w:pStyle w:val="TableParagraph"/>
              <w:rPr>
                <w:b/>
                <w:sz w:val="20"/>
              </w:rPr>
            </w:pPr>
          </w:p>
          <w:p>
            <w:pPr>
              <w:pStyle w:val="TableParagraph"/>
              <w:spacing w:before="146"/>
              <w:ind w:left="61" w:right="62"/>
              <w:jc w:val="center"/>
              <w:rPr>
                <w:sz w:val="18"/>
              </w:rPr>
            </w:pPr>
            <w:r>
              <w:rPr>
                <w:sz w:val="18"/>
              </w:rPr>
              <w:t>I/O</w:t>
            </w:r>
          </w:p>
        </w:tc>
        <w:tc>
          <w:tcPr>
            <w:tcW w:w="392" w:type="dxa"/>
          </w:tcPr>
          <w:p>
            <w:pPr>
              <w:pStyle w:val="TableParagraph"/>
              <w:rPr>
                <w:b/>
                <w:sz w:val="20"/>
              </w:rPr>
            </w:pPr>
          </w:p>
          <w:p>
            <w:pPr>
              <w:pStyle w:val="TableParagraph"/>
              <w:spacing w:before="146"/>
              <w:ind w:left="35" w:right="35"/>
              <w:jc w:val="center"/>
              <w:rPr>
                <w:sz w:val="18"/>
              </w:rPr>
            </w:pPr>
            <w:r>
              <w:rPr>
                <w:sz w:val="18"/>
              </w:rPr>
              <w:t>FT</w:t>
            </w:r>
          </w:p>
        </w:tc>
        <w:tc>
          <w:tcPr>
            <w:tcW w:w="334" w:type="dxa"/>
          </w:tcPr>
          <w:p>
            <w:pPr>
              <w:pStyle w:val="TableParagraph"/>
              <w:rPr>
                <w:b/>
                <w:sz w:val="20"/>
              </w:rPr>
            </w:pPr>
          </w:p>
          <w:p>
            <w:pPr>
              <w:pStyle w:val="TableParagraph"/>
              <w:spacing w:before="146"/>
              <w:ind w:right="131"/>
              <w:jc w:val="right"/>
              <w:rPr>
                <w:sz w:val="18"/>
              </w:rPr>
            </w:pPr>
            <w:r>
              <w:rPr>
                <w:sz w:val="18"/>
              </w:rPr>
              <w:t>-</w:t>
            </w:r>
          </w:p>
        </w:tc>
        <w:tc>
          <w:tcPr>
            <w:tcW w:w="2322" w:type="dxa"/>
          </w:tcPr>
          <w:p>
            <w:pPr>
              <w:pStyle w:val="TableParagraph"/>
              <w:spacing w:line="254" w:lineRule="auto" w:before="45"/>
              <w:ind w:left="79" w:right="91" w:firstLine="10"/>
              <w:jc w:val="center"/>
              <w:rPr>
                <w:sz w:val="18"/>
              </w:rPr>
            </w:pPr>
            <w:r>
              <w:rPr>
                <w:sz w:val="18"/>
              </w:rPr>
              <w:t>SPI4_MISO, SPDIFRX_IN1, USART6_RTS,</w:t>
            </w:r>
            <w:r>
              <w:rPr>
                <w:spacing w:val="-33"/>
                <w:sz w:val="18"/>
              </w:rPr>
              <w:t> </w:t>
            </w:r>
            <w:r>
              <w:rPr>
                <w:sz w:val="18"/>
              </w:rPr>
              <w:t>FMC_NE4, EVENTOUT</w:t>
            </w:r>
          </w:p>
        </w:tc>
        <w:tc>
          <w:tcPr>
            <w:tcW w:w="1579" w:type="dxa"/>
          </w:tcPr>
          <w:p>
            <w:pPr>
              <w:pStyle w:val="TableParagraph"/>
              <w:rPr>
                <w:b/>
                <w:sz w:val="20"/>
              </w:rPr>
            </w:pPr>
          </w:p>
          <w:p>
            <w:pPr>
              <w:pStyle w:val="TableParagraph"/>
              <w:spacing w:before="146"/>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8"/>
              <w:jc w:val="center"/>
              <w:rPr>
                <w:sz w:val="18"/>
              </w:rPr>
            </w:pPr>
            <w:r>
              <w:rPr>
                <w:sz w:val="18"/>
              </w:rPr>
              <w:t>-</w:t>
            </w:r>
          </w:p>
        </w:tc>
        <w:tc>
          <w:tcPr>
            <w:tcW w:w="460" w:type="dxa"/>
          </w:tcPr>
          <w:p>
            <w:pPr>
              <w:pStyle w:val="TableParagraph"/>
              <w:spacing w:before="2"/>
              <w:rPr>
                <w:b/>
                <w:sz w:val="23"/>
              </w:rPr>
            </w:pPr>
          </w:p>
          <w:p>
            <w:pPr>
              <w:pStyle w:val="TableParagraph"/>
              <w:ind w:left="9"/>
              <w:jc w:val="center"/>
              <w:rPr>
                <w:sz w:val="18"/>
              </w:rPr>
            </w:pPr>
            <w:r>
              <w:rPr>
                <w:sz w:val="18"/>
              </w:rPr>
              <w:t>-</w:t>
            </w:r>
          </w:p>
        </w:tc>
        <w:tc>
          <w:tcPr>
            <w:tcW w:w="506" w:type="dxa"/>
          </w:tcPr>
          <w:p>
            <w:pPr>
              <w:pStyle w:val="TableParagraph"/>
              <w:spacing w:before="2"/>
              <w:rPr>
                <w:b/>
                <w:sz w:val="23"/>
              </w:rPr>
            </w:pPr>
          </w:p>
          <w:p>
            <w:pPr>
              <w:pStyle w:val="TableParagraph"/>
              <w:ind w:left="60" w:right="52"/>
              <w:jc w:val="center"/>
              <w:rPr>
                <w:sz w:val="18"/>
              </w:rPr>
            </w:pPr>
            <w:r>
              <w:rPr>
                <w:sz w:val="18"/>
              </w:rPr>
              <w:t>D7</w:t>
            </w:r>
          </w:p>
        </w:tc>
        <w:tc>
          <w:tcPr>
            <w:tcW w:w="487" w:type="dxa"/>
          </w:tcPr>
          <w:p>
            <w:pPr>
              <w:pStyle w:val="TableParagraph"/>
              <w:spacing w:before="2"/>
              <w:rPr>
                <w:b/>
                <w:sz w:val="23"/>
              </w:rPr>
            </w:pPr>
          </w:p>
          <w:p>
            <w:pPr>
              <w:pStyle w:val="TableParagraph"/>
              <w:ind w:left="69" w:right="63"/>
              <w:jc w:val="center"/>
              <w:rPr>
                <w:sz w:val="18"/>
              </w:rPr>
            </w:pPr>
            <w:r>
              <w:rPr>
                <w:sz w:val="18"/>
              </w:rPr>
              <w:t>128</w:t>
            </w:r>
          </w:p>
        </w:tc>
        <w:tc>
          <w:tcPr>
            <w:tcW w:w="1855" w:type="dxa"/>
          </w:tcPr>
          <w:p>
            <w:pPr>
              <w:pStyle w:val="TableParagraph"/>
              <w:spacing w:before="2"/>
              <w:rPr>
                <w:b/>
                <w:sz w:val="23"/>
              </w:rPr>
            </w:pPr>
          </w:p>
          <w:p>
            <w:pPr>
              <w:pStyle w:val="TableParagraph"/>
              <w:ind w:right="689"/>
              <w:jc w:val="right"/>
              <w:rPr>
                <w:sz w:val="18"/>
              </w:rPr>
            </w:pPr>
            <w:r>
              <w:rPr>
                <w:sz w:val="18"/>
              </w:rPr>
              <w:t>PG13</w:t>
            </w:r>
          </w:p>
        </w:tc>
        <w:tc>
          <w:tcPr>
            <w:tcW w:w="417" w:type="dxa"/>
          </w:tcPr>
          <w:p>
            <w:pPr>
              <w:pStyle w:val="TableParagraph"/>
              <w:spacing w:before="2"/>
              <w:rPr>
                <w:b/>
                <w:sz w:val="23"/>
              </w:rPr>
            </w:pPr>
          </w:p>
          <w:p>
            <w:pPr>
              <w:pStyle w:val="TableParagraph"/>
              <w:ind w:left="61" w:right="62"/>
              <w:jc w:val="center"/>
              <w:rPr>
                <w:sz w:val="18"/>
              </w:rPr>
            </w:pPr>
            <w:r>
              <w:rPr>
                <w:sz w:val="18"/>
              </w:rPr>
              <w:t>I/O</w:t>
            </w:r>
          </w:p>
        </w:tc>
        <w:tc>
          <w:tcPr>
            <w:tcW w:w="392" w:type="dxa"/>
          </w:tcPr>
          <w:p>
            <w:pPr>
              <w:pStyle w:val="TableParagraph"/>
              <w:spacing w:before="2"/>
              <w:rPr>
                <w:b/>
                <w:sz w:val="23"/>
              </w:rPr>
            </w:pPr>
          </w:p>
          <w:p>
            <w:pPr>
              <w:pStyle w:val="TableParagraph"/>
              <w:ind w:left="35" w:right="35"/>
              <w:jc w:val="center"/>
              <w:rPr>
                <w:sz w:val="18"/>
              </w:rPr>
            </w:pPr>
            <w:r>
              <w:rPr>
                <w:sz w:val="18"/>
              </w:rPr>
              <w:t>FT</w:t>
            </w:r>
          </w:p>
        </w:tc>
        <w:tc>
          <w:tcPr>
            <w:tcW w:w="334" w:type="dxa"/>
          </w:tcPr>
          <w:p>
            <w:pPr>
              <w:pStyle w:val="TableParagraph"/>
              <w:spacing w:before="2"/>
              <w:rPr>
                <w:b/>
                <w:sz w:val="23"/>
              </w:rPr>
            </w:pPr>
          </w:p>
          <w:p>
            <w:pPr>
              <w:pStyle w:val="TableParagraph"/>
              <w:ind w:right="131"/>
              <w:jc w:val="right"/>
              <w:rPr>
                <w:sz w:val="18"/>
              </w:rPr>
            </w:pPr>
            <w:r>
              <w:rPr>
                <w:sz w:val="18"/>
              </w:rPr>
              <w:t>-</w:t>
            </w:r>
          </w:p>
        </w:tc>
        <w:tc>
          <w:tcPr>
            <w:tcW w:w="2322" w:type="dxa"/>
          </w:tcPr>
          <w:p>
            <w:pPr>
              <w:pStyle w:val="TableParagraph"/>
              <w:spacing w:line="254" w:lineRule="auto" w:before="46"/>
              <w:ind w:left="92" w:right="97" w:firstLine="6"/>
              <w:jc w:val="center"/>
              <w:rPr>
                <w:sz w:val="18"/>
              </w:rPr>
            </w:pPr>
            <w:r>
              <w:rPr>
                <w:sz w:val="18"/>
              </w:rPr>
              <w:t>TRACED2, SPI4_MOSI, USART6_CTS,</w:t>
            </w:r>
            <w:r>
              <w:rPr>
                <w:spacing w:val="-24"/>
                <w:sz w:val="18"/>
              </w:rPr>
              <w:t> </w:t>
            </w:r>
            <w:r>
              <w:rPr>
                <w:sz w:val="18"/>
              </w:rPr>
              <w:t>FMC_A24, 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989" w:hRule="atLeast"/>
        </w:trPr>
        <w:tc>
          <w:tcPr>
            <w:tcW w:w="401" w:type="dxa"/>
          </w:tcPr>
          <w:p>
            <w:pPr>
              <w:pStyle w:val="TableParagraph"/>
              <w:rPr>
                <w:b/>
                <w:sz w:val="20"/>
              </w:rPr>
            </w:pPr>
          </w:p>
          <w:p>
            <w:pPr>
              <w:pStyle w:val="TableParagraph"/>
              <w:spacing w:before="146"/>
              <w:ind w:left="9"/>
              <w:jc w:val="center"/>
              <w:rPr>
                <w:sz w:val="18"/>
              </w:rPr>
            </w:pPr>
            <w:r>
              <w:rPr>
                <w:sz w:val="18"/>
              </w:rPr>
              <w:t>-</w:t>
            </w:r>
          </w:p>
        </w:tc>
        <w:tc>
          <w:tcPr>
            <w:tcW w:w="466" w:type="dxa"/>
          </w:tcPr>
          <w:p>
            <w:pPr>
              <w:pStyle w:val="TableParagraph"/>
              <w:rPr>
                <w:b/>
                <w:sz w:val="20"/>
              </w:rPr>
            </w:pPr>
          </w:p>
          <w:p>
            <w:pPr>
              <w:pStyle w:val="TableParagraph"/>
              <w:spacing w:before="146"/>
              <w:ind w:left="8"/>
              <w:jc w:val="center"/>
              <w:rPr>
                <w:sz w:val="18"/>
              </w:rPr>
            </w:pPr>
            <w:r>
              <w:rPr>
                <w:sz w:val="18"/>
              </w:rPr>
              <w:t>-</w:t>
            </w:r>
          </w:p>
        </w:tc>
        <w:tc>
          <w:tcPr>
            <w:tcW w:w="460" w:type="dxa"/>
          </w:tcPr>
          <w:p>
            <w:pPr>
              <w:pStyle w:val="TableParagraph"/>
              <w:rPr>
                <w:b/>
                <w:sz w:val="20"/>
              </w:rPr>
            </w:pPr>
          </w:p>
          <w:p>
            <w:pPr>
              <w:pStyle w:val="TableParagraph"/>
              <w:spacing w:before="146"/>
              <w:ind w:left="9"/>
              <w:jc w:val="center"/>
              <w:rPr>
                <w:sz w:val="18"/>
              </w:rPr>
            </w:pPr>
            <w:r>
              <w:rPr>
                <w:sz w:val="18"/>
              </w:rPr>
              <w:t>-</w:t>
            </w:r>
          </w:p>
        </w:tc>
        <w:tc>
          <w:tcPr>
            <w:tcW w:w="506" w:type="dxa"/>
          </w:tcPr>
          <w:p>
            <w:pPr>
              <w:pStyle w:val="TableParagraph"/>
              <w:rPr>
                <w:b/>
                <w:sz w:val="20"/>
              </w:rPr>
            </w:pPr>
          </w:p>
          <w:p>
            <w:pPr>
              <w:pStyle w:val="TableParagraph"/>
              <w:spacing w:before="146"/>
              <w:ind w:left="60" w:right="52"/>
              <w:jc w:val="center"/>
              <w:rPr>
                <w:sz w:val="18"/>
              </w:rPr>
            </w:pPr>
            <w:r>
              <w:rPr>
                <w:sz w:val="18"/>
              </w:rPr>
              <w:t>C7</w:t>
            </w:r>
          </w:p>
        </w:tc>
        <w:tc>
          <w:tcPr>
            <w:tcW w:w="487" w:type="dxa"/>
          </w:tcPr>
          <w:p>
            <w:pPr>
              <w:pStyle w:val="TableParagraph"/>
              <w:rPr>
                <w:b/>
                <w:sz w:val="20"/>
              </w:rPr>
            </w:pPr>
          </w:p>
          <w:p>
            <w:pPr>
              <w:pStyle w:val="TableParagraph"/>
              <w:spacing w:before="146"/>
              <w:ind w:left="69" w:right="63"/>
              <w:jc w:val="center"/>
              <w:rPr>
                <w:sz w:val="18"/>
              </w:rPr>
            </w:pPr>
            <w:r>
              <w:rPr>
                <w:sz w:val="18"/>
              </w:rPr>
              <w:t>129</w:t>
            </w:r>
          </w:p>
        </w:tc>
        <w:tc>
          <w:tcPr>
            <w:tcW w:w="1855" w:type="dxa"/>
          </w:tcPr>
          <w:p>
            <w:pPr>
              <w:pStyle w:val="TableParagraph"/>
              <w:rPr>
                <w:b/>
                <w:sz w:val="20"/>
              </w:rPr>
            </w:pPr>
          </w:p>
          <w:p>
            <w:pPr>
              <w:pStyle w:val="TableParagraph"/>
              <w:spacing w:before="146"/>
              <w:ind w:right="689"/>
              <w:jc w:val="right"/>
              <w:rPr>
                <w:sz w:val="18"/>
              </w:rPr>
            </w:pPr>
            <w:r>
              <w:rPr>
                <w:sz w:val="18"/>
              </w:rPr>
              <w:t>PG14</w:t>
            </w:r>
          </w:p>
        </w:tc>
        <w:tc>
          <w:tcPr>
            <w:tcW w:w="417" w:type="dxa"/>
          </w:tcPr>
          <w:p>
            <w:pPr>
              <w:pStyle w:val="TableParagraph"/>
              <w:rPr>
                <w:b/>
                <w:sz w:val="20"/>
              </w:rPr>
            </w:pPr>
          </w:p>
          <w:p>
            <w:pPr>
              <w:pStyle w:val="TableParagraph"/>
              <w:spacing w:before="146"/>
              <w:ind w:left="61" w:right="62"/>
              <w:jc w:val="center"/>
              <w:rPr>
                <w:sz w:val="18"/>
              </w:rPr>
            </w:pPr>
            <w:r>
              <w:rPr>
                <w:sz w:val="18"/>
              </w:rPr>
              <w:t>I/O</w:t>
            </w:r>
          </w:p>
        </w:tc>
        <w:tc>
          <w:tcPr>
            <w:tcW w:w="392" w:type="dxa"/>
          </w:tcPr>
          <w:p>
            <w:pPr>
              <w:pStyle w:val="TableParagraph"/>
              <w:rPr>
                <w:b/>
                <w:sz w:val="20"/>
              </w:rPr>
            </w:pPr>
          </w:p>
          <w:p>
            <w:pPr>
              <w:pStyle w:val="TableParagraph"/>
              <w:spacing w:before="146"/>
              <w:ind w:left="35" w:right="35"/>
              <w:jc w:val="center"/>
              <w:rPr>
                <w:sz w:val="18"/>
              </w:rPr>
            </w:pPr>
            <w:r>
              <w:rPr>
                <w:sz w:val="18"/>
              </w:rPr>
              <w:t>FT</w:t>
            </w:r>
          </w:p>
        </w:tc>
        <w:tc>
          <w:tcPr>
            <w:tcW w:w="334" w:type="dxa"/>
          </w:tcPr>
          <w:p>
            <w:pPr>
              <w:pStyle w:val="TableParagraph"/>
              <w:rPr>
                <w:b/>
                <w:sz w:val="20"/>
              </w:rPr>
            </w:pPr>
          </w:p>
          <w:p>
            <w:pPr>
              <w:pStyle w:val="TableParagraph"/>
              <w:spacing w:before="146"/>
              <w:ind w:right="131"/>
              <w:jc w:val="right"/>
              <w:rPr>
                <w:sz w:val="18"/>
              </w:rPr>
            </w:pPr>
            <w:r>
              <w:rPr>
                <w:sz w:val="18"/>
              </w:rPr>
              <w:t>-</w:t>
            </w:r>
          </w:p>
        </w:tc>
        <w:tc>
          <w:tcPr>
            <w:tcW w:w="2322" w:type="dxa"/>
          </w:tcPr>
          <w:p>
            <w:pPr>
              <w:pStyle w:val="TableParagraph"/>
              <w:spacing w:line="254" w:lineRule="auto" w:before="46"/>
              <w:ind w:left="30" w:right="31"/>
              <w:jc w:val="center"/>
              <w:rPr>
                <w:sz w:val="18"/>
              </w:rPr>
            </w:pPr>
            <w:r>
              <w:rPr>
                <w:sz w:val="18"/>
              </w:rPr>
              <w:t>TRACED3, SPI4_NSS, USART6_TX, QUADSPI_BK2_IO3, FMC_A25, EVENTOUT</w:t>
            </w:r>
          </w:p>
        </w:tc>
        <w:tc>
          <w:tcPr>
            <w:tcW w:w="1579" w:type="dxa"/>
          </w:tcPr>
          <w:p>
            <w:pPr>
              <w:pStyle w:val="TableParagraph"/>
              <w:rPr>
                <w:b/>
                <w:sz w:val="20"/>
              </w:rPr>
            </w:pPr>
          </w:p>
          <w:p>
            <w:pPr>
              <w:pStyle w:val="TableParagraph"/>
              <w:spacing w:before="146"/>
              <w:ind w:right="1"/>
              <w:jc w:val="center"/>
              <w:rPr>
                <w:sz w:val="18"/>
              </w:rPr>
            </w:pPr>
            <w:r>
              <w:rPr>
                <w:sz w:val="18"/>
              </w:rPr>
              <w:t>-</w:t>
            </w:r>
          </w:p>
        </w:tc>
      </w:tr>
      <w:tr>
        <w:trPr>
          <w:trHeight w:val="330" w:hRule="atLeast"/>
        </w:trPr>
        <w:tc>
          <w:tcPr>
            <w:tcW w:w="401" w:type="dxa"/>
          </w:tcPr>
          <w:p>
            <w:pPr>
              <w:pStyle w:val="TableParagraph"/>
              <w:spacing w:before="47"/>
              <w:ind w:left="9"/>
              <w:jc w:val="center"/>
              <w:rPr>
                <w:sz w:val="18"/>
              </w:rPr>
            </w:pPr>
            <w:r>
              <w:rPr>
                <w:sz w:val="18"/>
              </w:rPr>
              <w:t>-</w:t>
            </w:r>
          </w:p>
        </w:tc>
        <w:tc>
          <w:tcPr>
            <w:tcW w:w="466" w:type="dxa"/>
          </w:tcPr>
          <w:p>
            <w:pPr>
              <w:pStyle w:val="TableParagraph"/>
              <w:spacing w:before="47"/>
              <w:ind w:left="8"/>
              <w:jc w:val="center"/>
              <w:rPr>
                <w:sz w:val="18"/>
              </w:rPr>
            </w:pPr>
            <w:r>
              <w:rPr>
                <w:sz w:val="18"/>
              </w:rPr>
              <w:t>-</w:t>
            </w:r>
          </w:p>
        </w:tc>
        <w:tc>
          <w:tcPr>
            <w:tcW w:w="460" w:type="dxa"/>
          </w:tcPr>
          <w:p>
            <w:pPr>
              <w:pStyle w:val="TableParagraph"/>
              <w:spacing w:before="47"/>
              <w:ind w:left="9"/>
              <w:jc w:val="center"/>
              <w:rPr>
                <w:sz w:val="18"/>
              </w:rPr>
            </w:pPr>
            <w:r>
              <w:rPr>
                <w:sz w:val="18"/>
              </w:rPr>
              <w:t>-</w:t>
            </w:r>
          </w:p>
        </w:tc>
        <w:tc>
          <w:tcPr>
            <w:tcW w:w="506" w:type="dxa"/>
          </w:tcPr>
          <w:p>
            <w:pPr>
              <w:pStyle w:val="TableParagraph"/>
              <w:spacing w:before="47"/>
              <w:ind w:left="7"/>
              <w:jc w:val="center"/>
              <w:rPr>
                <w:sz w:val="18"/>
              </w:rPr>
            </w:pPr>
            <w:r>
              <w:rPr>
                <w:sz w:val="18"/>
              </w:rPr>
              <w:t>-</w:t>
            </w:r>
          </w:p>
        </w:tc>
        <w:tc>
          <w:tcPr>
            <w:tcW w:w="487" w:type="dxa"/>
          </w:tcPr>
          <w:p>
            <w:pPr>
              <w:pStyle w:val="TableParagraph"/>
              <w:spacing w:before="47"/>
              <w:ind w:left="69" w:right="63"/>
              <w:jc w:val="center"/>
              <w:rPr>
                <w:sz w:val="18"/>
              </w:rPr>
            </w:pPr>
            <w:r>
              <w:rPr>
                <w:sz w:val="18"/>
              </w:rPr>
              <w:t>130</w:t>
            </w:r>
          </w:p>
        </w:tc>
        <w:tc>
          <w:tcPr>
            <w:tcW w:w="1855" w:type="dxa"/>
          </w:tcPr>
          <w:p>
            <w:pPr>
              <w:pStyle w:val="TableParagraph"/>
              <w:spacing w:before="47"/>
              <w:ind w:right="739"/>
              <w:jc w:val="right"/>
              <w:rPr>
                <w:sz w:val="18"/>
              </w:rPr>
            </w:pPr>
            <w:r>
              <w:rPr>
                <w:sz w:val="18"/>
              </w:rPr>
              <w:t>VSS</w:t>
            </w:r>
          </w:p>
        </w:tc>
        <w:tc>
          <w:tcPr>
            <w:tcW w:w="417" w:type="dxa"/>
          </w:tcPr>
          <w:p>
            <w:pPr>
              <w:pStyle w:val="TableParagraph"/>
              <w:spacing w:before="47"/>
              <w:jc w:val="center"/>
              <w:rPr>
                <w:sz w:val="18"/>
              </w:rPr>
            </w:pPr>
            <w:r>
              <w:rPr>
                <w:sz w:val="18"/>
              </w:rPr>
              <w:t>S</w:t>
            </w:r>
          </w:p>
        </w:tc>
        <w:tc>
          <w:tcPr>
            <w:tcW w:w="392" w:type="dxa"/>
          </w:tcPr>
          <w:p>
            <w:pPr>
              <w:pStyle w:val="TableParagraph"/>
              <w:spacing w:before="47"/>
              <w:jc w:val="center"/>
              <w:rPr>
                <w:sz w:val="18"/>
              </w:rPr>
            </w:pPr>
            <w:r>
              <w:rPr>
                <w:sz w:val="18"/>
              </w:rPr>
              <w:t>-</w:t>
            </w:r>
          </w:p>
        </w:tc>
        <w:tc>
          <w:tcPr>
            <w:tcW w:w="334" w:type="dxa"/>
          </w:tcPr>
          <w:p>
            <w:pPr>
              <w:pStyle w:val="TableParagraph"/>
              <w:spacing w:before="47"/>
              <w:ind w:right="130"/>
              <w:jc w:val="right"/>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right="1"/>
              <w:jc w:val="center"/>
              <w:rPr>
                <w:sz w:val="18"/>
              </w:rPr>
            </w:pPr>
            <w:r>
              <w:rPr>
                <w:sz w:val="18"/>
              </w:rPr>
              <w:t>-</w:t>
            </w:r>
          </w:p>
        </w:tc>
      </w:tr>
      <w:tr>
        <w:trPr>
          <w:trHeight w:val="329" w:hRule="atLeast"/>
        </w:trPr>
        <w:tc>
          <w:tcPr>
            <w:tcW w:w="401" w:type="dxa"/>
          </w:tcPr>
          <w:p>
            <w:pPr>
              <w:pStyle w:val="TableParagraph"/>
              <w:spacing w:before="46"/>
              <w:ind w:left="9"/>
              <w:jc w:val="center"/>
              <w:rPr>
                <w:sz w:val="18"/>
              </w:rPr>
            </w:pPr>
            <w:r>
              <w:rPr>
                <w:sz w:val="18"/>
              </w:rPr>
              <w:t>-</w:t>
            </w:r>
          </w:p>
        </w:tc>
        <w:tc>
          <w:tcPr>
            <w:tcW w:w="466" w:type="dxa"/>
          </w:tcPr>
          <w:p>
            <w:pPr>
              <w:pStyle w:val="TableParagraph"/>
              <w:spacing w:before="46"/>
              <w:ind w:left="8"/>
              <w:jc w:val="center"/>
              <w:rPr>
                <w:sz w:val="18"/>
              </w:rPr>
            </w:pPr>
            <w:r>
              <w:rPr>
                <w:sz w:val="18"/>
              </w:rPr>
              <w:t>-</w:t>
            </w:r>
          </w:p>
        </w:tc>
        <w:tc>
          <w:tcPr>
            <w:tcW w:w="460" w:type="dxa"/>
          </w:tcPr>
          <w:p>
            <w:pPr>
              <w:pStyle w:val="TableParagraph"/>
              <w:spacing w:before="46"/>
              <w:ind w:left="9"/>
              <w:jc w:val="center"/>
              <w:rPr>
                <w:sz w:val="18"/>
              </w:rPr>
            </w:pPr>
            <w:r>
              <w:rPr>
                <w:sz w:val="18"/>
              </w:rPr>
              <w:t>-</w:t>
            </w:r>
          </w:p>
        </w:tc>
        <w:tc>
          <w:tcPr>
            <w:tcW w:w="506" w:type="dxa"/>
          </w:tcPr>
          <w:p>
            <w:pPr>
              <w:pStyle w:val="TableParagraph"/>
              <w:spacing w:before="46"/>
              <w:ind w:left="59" w:right="53"/>
              <w:jc w:val="center"/>
              <w:rPr>
                <w:sz w:val="18"/>
              </w:rPr>
            </w:pPr>
            <w:r>
              <w:rPr>
                <w:sz w:val="18"/>
              </w:rPr>
              <w:t>F6</w:t>
            </w:r>
          </w:p>
        </w:tc>
        <w:tc>
          <w:tcPr>
            <w:tcW w:w="487" w:type="dxa"/>
          </w:tcPr>
          <w:p>
            <w:pPr>
              <w:pStyle w:val="TableParagraph"/>
              <w:spacing w:before="46"/>
              <w:ind w:left="69" w:right="63"/>
              <w:jc w:val="center"/>
              <w:rPr>
                <w:sz w:val="18"/>
              </w:rPr>
            </w:pPr>
            <w:r>
              <w:rPr>
                <w:sz w:val="18"/>
              </w:rPr>
              <w:t>131</w:t>
            </w:r>
          </w:p>
        </w:tc>
        <w:tc>
          <w:tcPr>
            <w:tcW w:w="1855" w:type="dxa"/>
          </w:tcPr>
          <w:p>
            <w:pPr>
              <w:pStyle w:val="TableParagraph"/>
              <w:spacing w:before="46"/>
              <w:ind w:right="729"/>
              <w:jc w:val="right"/>
              <w:rPr>
                <w:sz w:val="18"/>
              </w:rPr>
            </w:pPr>
            <w:r>
              <w:rPr>
                <w:sz w:val="18"/>
              </w:rPr>
              <w:t>VDD</w:t>
            </w:r>
          </w:p>
        </w:tc>
        <w:tc>
          <w:tcPr>
            <w:tcW w:w="417" w:type="dxa"/>
          </w:tcPr>
          <w:p>
            <w:pPr>
              <w:pStyle w:val="TableParagraph"/>
              <w:spacing w:before="46"/>
              <w:jc w:val="center"/>
              <w:rPr>
                <w:sz w:val="18"/>
              </w:rPr>
            </w:pPr>
            <w:r>
              <w:rPr>
                <w:sz w:val="18"/>
              </w:rPr>
              <w:t>S</w:t>
            </w:r>
          </w:p>
        </w:tc>
        <w:tc>
          <w:tcPr>
            <w:tcW w:w="392" w:type="dxa"/>
          </w:tcPr>
          <w:p>
            <w:pPr>
              <w:pStyle w:val="TableParagraph"/>
              <w:spacing w:before="46"/>
              <w:jc w:val="center"/>
              <w:rPr>
                <w:sz w:val="18"/>
              </w:rPr>
            </w:pPr>
            <w:r>
              <w:rPr>
                <w:sz w:val="18"/>
              </w:rPr>
              <w:t>-</w:t>
            </w:r>
          </w:p>
        </w:tc>
        <w:tc>
          <w:tcPr>
            <w:tcW w:w="334" w:type="dxa"/>
          </w:tcPr>
          <w:p>
            <w:pPr>
              <w:pStyle w:val="TableParagraph"/>
              <w:spacing w:before="46"/>
              <w:ind w:right="130"/>
              <w:jc w:val="right"/>
              <w:rPr>
                <w:sz w:val="18"/>
              </w:rPr>
            </w:pPr>
            <w:r>
              <w:rPr>
                <w:sz w:val="18"/>
              </w:rPr>
              <w:t>-</w:t>
            </w:r>
          </w:p>
        </w:tc>
        <w:tc>
          <w:tcPr>
            <w:tcW w:w="2322" w:type="dxa"/>
          </w:tcPr>
          <w:p>
            <w:pPr>
              <w:pStyle w:val="TableParagraph"/>
              <w:spacing w:before="46"/>
              <w:jc w:val="center"/>
              <w:rPr>
                <w:sz w:val="18"/>
              </w:rPr>
            </w:pPr>
            <w:r>
              <w:rPr>
                <w:sz w:val="18"/>
              </w:rPr>
              <w:t>-</w:t>
            </w:r>
          </w:p>
        </w:tc>
        <w:tc>
          <w:tcPr>
            <w:tcW w:w="1579" w:type="dxa"/>
          </w:tcPr>
          <w:p>
            <w:pPr>
              <w:pStyle w:val="TableParagraph"/>
              <w:spacing w:before="46"/>
              <w:ind w:right="1"/>
              <w:jc w:val="center"/>
              <w:rPr>
                <w:sz w:val="18"/>
              </w:rPr>
            </w:pPr>
            <w:r>
              <w:rPr>
                <w:sz w:val="18"/>
              </w:rPr>
              <w:t>-</w:t>
            </w:r>
          </w:p>
        </w:tc>
      </w:tr>
      <w:tr>
        <w:trPr>
          <w:trHeight w:val="770" w:hRule="atLeast"/>
        </w:trPr>
        <w:tc>
          <w:tcPr>
            <w:tcW w:w="401" w:type="dxa"/>
          </w:tcPr>
          <w:p>
            <w:pPr>
              <w:pStyle w:val="TableParagraph"/>
              <w:spacing w:before="2"/>
              <w:rPr>
                <w:b/>
                <w:sz w:val="23"/>
              </w:rPr>
            </w:pPr>
          </w:p>
          <w:p>
            <w:pPr>
              <w:pStyle w:val="TableParagraph"/>
              <w:ind w:left="9"/>
              <w:jc w:val="center"/>
              <w:rPr>
                <w:sz w:val="18"/>
              </w:rPr>
            </w:pPr>
            <w:r>
              <w:rPr>
                <w:sz w:val="18"/>
              </w:rPr>
              <w:t>-</w:t>
            </w:r>
          </w:p>
        </w:tc>
        <w:tc>
          <w:tcPr>
            <w:tcW w:w="466" w:type="dxa"/>
          </w:tcPr>
          <w:p>
            <w:pPr>
              <w:pStyle w:val="TableParagraph"/>
              <w:spacing w:before="2"/>
              <w:rPr>
                <w:b/>
                <w:sz w:val="23"/>
              </w:rPr>
            </w:pPr>
          </w:p>
          <w:p>
            <w:pPr>
              <w:pStyle w:val="TableParagraph"/>
              <w:ind w:left="8"/>
              <w:jc w:val="center"/>
              <w:rPr>
                <w:sz w:val="18"/>
              </w:rPr>
            </w:pPr>
            <w:r>
              <w:rPr>
                <w:sz w:val="18"/>
              </w:rPr>
              <w:t>-</w:t>
            </w:r>
          </w:p>
        </w:tc>
        <w:tc>
          <w:tcPr>
            <w:tcW w:w="460" w:type="dxa"/>
          </w:tcPr>
          <w:p>
            <w:pPr>
              <w:pStyle w:val="TableParagraph"/>
              <w:spacing w:before="2"/>
              <w:rPr>
                <w:b/>
                <w:sz w:val="23"/>
              </w:rPr>
            </w:pPr>
          </w:p>
          <w:p>
            <w:pPr>
              <w:pStyle w:val="TableParagraph"/>
              <w:ind w:left="9"/>
              <w:jc w:val="center"/>
              <w:rPr>
                <w:sz w:val="18"/>
              </w:rPr>
            </w:pPr>
            <w:r>
              <w:rPr>
                <w:sz w:val="18"/>
              </w:rPr>
              <w:t>-</w:t>
            </w:r>
          </w:p>
        </w:tc>
        <w:tc>
          <w:tcPr>
            <w:tcW w:w="506" w:type="dxa"/>
          </w:tcPr>
          <w:p>
            <w:pPr>
              <w:pStyle w:val="TableParagraph"/>
              <w:spacing w:before="2"/>
              <w:rPr>
                <w:b/>
                <w:sz w:val="23"/>
              </w:rPr>
            </w:pPr>
          </w:p>
          <w:p>
            <w:pPr>
              <w:pStyle w:val="TableParagraph"/>
              <w:ind w:left="60" w:right="53"/>
              <w:jc w:val="center"/>
              <w:rPr>
                <w:sz w:val="18"/>
              </w:rPr>
            </w:pPr>
            <w:r>
              <w:rPr>
                <w:sz w:val="18"/>
              </w:rPr>
              <w:t>B7</w:t>
            </w:r>
          </w:p>
        </w:tc>
        <w:tc>
          <w:tcPr>
            <w:tcW w:w="487" w:type="dxa"/>
          </w:tcPr>
          <w:p>
            <w:pPr>
              <w:pStyle w:val="TableParagraph"/>
              <w:spacing w:before="2"/>
              <w:rPr>
                <w:b/>
                <w:sz w:val="23"/>
              </w:rPr>
            </w:pPr>
          </w:p>
          <w:p>
            <w:pPr>
              <w:pStyle w:val="TableParagraph"/>
              <w:ind w:left="69" w:right="63"/>
              <w:jc w:val="center"/>
              <w:rPr>
                <w:sz w:val="18"/>
              </w:rPr>
            </w:pPr>
            <w:r>
              <w:rPr>
                <w:sz w:val="18"/>
              </w:rPr>
              <w:t>132</w:t>
            </w:r>
          </w:p>
        </w:tc>
        <w:tc>
          <w:tcPr>
            <w:tcW w:w="1855" w:type="dxa"/>
          </w:tcPr>
          <w:p>
            <w:pPr>
              <w:pStyle w:val="TableParagraph"/>
              <w:spacing w:before="2"/>
              <w:rPr>
                <w:b/>
                <w:sz w:val="23"/>
              </w:rPr>
            </w:pPr>
          </w:p>
          <w:p>
            <w:pPr>
              <w:pStyle w:val="TableParagraph"/>
              <w:ind w:right="689"/>
              <w:jc w:val="right"/>
              <w:rPr>
                <w:sz w:val="18"/>
              </w:rPr>
            </w:pPr>
            <w:r>
              <w:rPr>
                <w:sz w:val="18"/>
              </w:rPr>
              <w:t>PG15</w:t>
            </w:r>
          </w:p>
        </w:tc>
        <w:tc>
          <w:tcPr>
            <w:tcW w:w="417" w:type="dxa"/>
          </w:tcPr>
          <w:p>
            <w:pPr>
              <w:pStyle w:val="TableParagraph"/>
              <w:spacing w:before="2"/>
              <w:rPr>
                <w:b/>
                <w:sz w:val="23"/>
              </w:rPr>
            </w:pPr>
          </w:p>
          <w:p>
            <w:pPr>
              <w:pStyle w:val="TableParagraph"/>
              <w:ind w:left="61" w:right="62"/>
              <w:jc w:val="center"/>
              <w:rPr>
                <w:sz w:val="18"/>
              </w:rPr>
            </w:pPr>
            <w:r>
              <w:rPr>
                <w:sz w:val="18"/>
              </w:rPr>
              <w:t>I/O</w:t>
            </w:r>
          </w:p>
        </w:tc>
        <w:tc>
          <w:tcPr>
            <w:tcW w:w="392" w:type="dxa"/>
          </w:tcPr>
          <w:p>
            <w:pPr>
              <w:pStyle w:val="TableParagraph"/>
              <w:spacing w:before="2"/>
              <w:rPr>
                <w:b/>
                <w:sz w:val="23"/>
              </w:rPr>
            </w:pPr>
          </w:p>
          <w:p>
            <w:pPr>
              <w:pStyle w:val="TableParagraph"/>
              <w:ind w:left="35" w:right="35"/>
              <w:jc w:val="center"/>
              <w:rPr>
                <w:sz w:val="18"/>
              </w:rPr>
            </w:pPr>
            <w:r>
              <w:rPr>
                <w:sz w:val="18"/>
              </w:rPr>
              <w:t>FT</w:t>
            </w:r>
          </w:p>
        </w:tc>
        <w:tc>
          <w:tcPr>
            <w:tcW w:w="334" w:type="dxa"/>
          </w:tcPr>
          <w:p>
            <w:pPr>
              <w:pStyle w:val="TableParagraph"/>
              <w:spacing w:before="2"/>
              <w:rPr>
                <w:b/>
                <w:sz w:val="23"/>
              </w:rPr>
            </w:pPr>
          </w:p>
          <w:p>
            <w:pPr>
              <w:pStyle w:val="TableParagraph"/>
              <w:ind w:right="131"/>
              <w:jc w:val="right"/>
              <w:rPr>
                <w:sz w:val="18"/>
              </w:rPr>
            </w:pPr>
            <w:r>
              <w:rPr>
                <w:sz w:val="18"/>
              </w:rPr>
              <w:t>-</w:t>
            </w:r>
          </w:p>
        </w:tc>
        <w:tc>
          <w:tcPr>
            <w:tcW w:w="2322" w:type="dxa"/>
          </w:tcPr>
          <w:p>
            <w:pPr>
              <w:pStyle w:val="TableParagraph"/>
              <w:spacing w:line="254" w:lineRule="auto" w:before="46"/>
              <w:ind w:left="172" w:right="173" w:hanging="1"/>
              <w:jc w:val="center"/>
              <w:rPr>
                <w:sz w:val="18"/>
              </w:rPr>
            </w:pPr>
            <w:r>
              <w:rPr>
                <w:sz w:val="18"/>
              </w:rPr>
              <w:t>USART6_CTS, FMC_SDNCAS, DCMI_D13,</w:t>
            </w:r>
            <w:r>
              <w:rPr>
                <w:spacing w:val="-15"/>
                <w:sz w:val="18"/>
              </w:rPr>
              <w:t> </w:t>
            </w:r>
            <w:r>
              <w:rPr>
                <w:sz w:val="18"/>
              </w:rPr>
              <w:t>EVENTOUT</w:t>
            </w:r>
          </w:p>
        </w:tc>
        <w:tc>
          <w:tcPr>
            <w:tcW w:w="1579" w:type="dxa"/>
          </w:tcPr>
          <w:p>
            <w:pPr>
              <w:pStyle w:val="TableParagraph"/>
              <w:spacing w:before="2"/>
              <w:rPr>
                <w:b/>
                <w:sz w:val="23"/>
              </w:rPr>
            </w:pPr>
          </w:p>
          <w:p>
            <w:pPr>
              <w:pStyle w:val="TableParagraph"/>
              <w:ind w:right="1"/>
              <w:jc w:val="center"/>
              <w:rPr>
                <w:sz w:val="18"/>
              </w:rPr>
            </w:pPr>
            <w:r>
              <w:rPr>
                <w:sz w:val="18"/>
              </w:rPr>
              <w:t>-</w:t>
            </w:r>
          </w:p>
        </w:tc>
      </w:tr>
      <w:tr>
        <w:trPr>
          <w:trHeight w:val="1210"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55</w:t>
            </w:r>
          </w:p>
        </w:tc>
        <w:tc>
          <w:tcPr>
            <w:tcW w:w="466" w:type="dxa"/>
          </w:tcPr>
          <w:p>
            <w:pPr>
              <w:pStyle w:val="TableParagraph"/>
              <w:rPr>
                <w:b/>
                <w:sz w:val="20"/>
              </w:rPr>
            </w:pPr>
          </w:p>
          <w:p>
            <w:pPr>
              <w:pStyle w:val="TableParagraph"/>
              <w:spacing w:before="3"/>
              <w:rPr>
                <w:b/>
                <w:sz w:val="22"/>
              </w:rPr>
            </w:pPr>
          </w:p>
          <w:p>
            <w:pPr>
              <w:pStyle w:val="TableParagraph"/>
              <w:ind w:left="61" w:right="51"/>
              <w:jc w:val="center"/>
              <w:rPr>
                <w:sz w:val="18"/>
              </w:rPr>
            </w:pPr>
            <w:r>
              <w:rPr>
                <w:sz w:val="18"/>
              </w:rPr>
              <w:t>89</w:t>
            </w:r>
          </w:p>
        </w:tc>
        <w:tc>
          <w:tcPr>
            <w:tcW w:w="460" w:type="dxa"/>
          </w:tcPr>
          <w:p>
            <w:pPr>
              <w:pStyle w:val="TableParagraph"/>
              <w:rPr>
                <w:b/>
                <w:sz w:val="20"/>
              </w:rPr>
            </w:pPr>
          </w:p>
          <w:p>
            <w:pPr>
              <w:pStyle w:val="TableParagraph"/>
              <w:spacing w:before="3"/>
              <w:rPr>
                <w:b/>
                <w:sz w:val="22"/>
              </w:rPr>
            </w:pPr>
          </w:p>
          <w:p>
            <w:pPr>
              <w:pStyle w:val="TableParagraph"/>
              <w:ind w:left="37" w:right="31"/>
              <w:jc w:val="center"/>
              <w:rPr>
                <w:sz w:val="18"/>
              </w:rPr>
            </w:pPr>
            <w:r>
              <w:rPr>
                <w:sz w:val="18"/>
              </w:rPr>
              <w:t>A5</w:t>
            </w:r>
          </w:p>
        </w:tc>
        <w:tc>
          <w:tcPr>
            <w:tcW w:w="506" w:type="dxa"/>
          </w:tcPr>
          <w:p>
            <w:pPr>
              <w:pStyle w:val="TableParagraph"/>
              <w:rPr>
                <w:b/>
                <w:sz w:val="20"/>
              </w:rPr>
            </w:pPr>
          </w:p>
          <w:p>
            <w:pPr>
              <w:pStyle w:val="TableParagraph"/>
              <w:spacing w:before="3"/>
              <w:rPr>
                <w:b/>
                <w:sz w:val="22"/>
              </w:rPr>
            </w:pPr>
          </w:p>
          <w:p>
            <w:pPr>
              <w:pStyle w:val="TableParagraph"/>
              <w:ind w:left="60" w:right="53"/>
              <w:jc w:val="center"/>
              <w:rPr>
                <w:sz w:val="18"/>
              </w:rPr>
            </w:pPr>
            <w:r>
              <w:rPr>
                <w:sz w:val="18"/>
              </w:rPr>
              <w:t>A7</w:t>
            </w:r>
          </w:p>
        </w:tc>
        <w:tc>
          <w:tcPr>
            <w:tcW w:w="487" w:type="dxa"/>
          </w:tcPr>
          <w:p>
            <w:pPr>
              <w:pStyle w:val="TableParagraph"/>
              <w:rPr>
                <w:b/>
                <w:sz w:val="20"/>
              </w:rPr>
            </w:pPr>
          </w:p>
          <w:p>
            <w:pPr>
              <w:pStyle w:val="TableParagraph"/>
              <w:spacing w:before="3"/>
              <w:rPr>
                <w:b/>
                <w:sz w:val="22"/>
              </w:rPr>
            </w:pPr>
          </w:p>
          <w:p>
            <w:pPr>
              <w:pStyle w:val="TableParagraph"/>
              <w:ind w:left="69" w:right="63"/>
              <w:jc w:val="center"/>
              <w:rPr>
                <w:sz w:val="18"/>
              </w:rPr>
            </w:pPr>
            <w:r>
              <w:rPr>
                <w:sz w:val="18"/>
              </w:rPr>
              <w:t>133</w:t>
            </w:r>
          </w:p>
        </w:tc>
        <w:tc>
          <w:tcPr>
            <w:tcW w:w="1855" w:type="dxa"/>
          </w:tcPr>
          <w:p>
            <w:pPr>
              <w:pStyle w:val="TableParagraph"/>
              <w:rPr>
                <w:b/>
                <w:sz w:val="20"/>
              </w:rPr>
            </w:pPr>
          </w:p>
          <w:p>
            <w:pPr>
              <w:pStyle w:val="TableParagraph"/>
              <w:spacing w:line="256" w:lineRule="auto" w:before="146"/>
              <w:ind w:left="738" w:right="75" w:hanging="639"/>
              <w:rPr>
                <w:sz w:val="18"/>
              </w:rPr>
            </w:pPr>
            <w:r>
              <w:rPr>
                <w:sz w:val="18"/>
              </w:rPr>
              <w:t>PB3(JTDO/TRACES WO)</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35" w:right="33"/>
              <w:jc w:val="center"/>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ind w:right="130"/>
              <w:jc w:val="right"/>
              <w:rPr>
                <w:sz w:val="18"/>
              </w:rPr>
            </w:pPr>
            <w:r>
              <w:rPr>
                <w:sz w:val="18"/>
              </w:rPr>
              <w:t>-</w:t>
            </w:r>
          </w:p>
        </w:tc>
        <w:tc>
          <w:tcPr>
            <w:tcW w:w="2322" w:type="dxa"/>
          </w:tcPr>
          <w:p>
            <w:pPr>
              <w:pStyle w:val="TableParagraph"/>
              <w:spacing w:line="254" w:lineRule="auto" w:before="46"/>
              <w:ind w:left="30" w:right="31"/>
              <w:jc w:val="center"/>
              <w:rPr>
                <w:sz w:val="18"/>
              </w:rPr>
            </w:pPr>
            <w:r>
              <w:rPr>
                <w:sz w:val="18"/>
              </w:rPr>
              <w:t>JTDO/TRACESWO, TIM2_CH2, I2C2_SDA, SPI1_SCK/I2S1_CK, SPI3_SCK/I2S3_CK,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1199" w:hRule="atLeast"/>
        </w:trPr>
        <w:tc>
          <w:tcPr>
            <w:tcW w:w="401" w:type="dxa"/>
            <w:tcBorders>
              <w:top w:val="single" w:sz="12" w:space="0" w:color="000000"/>
            </w:tcBorders>
          </w:tcPr>
          <w:p>
            <w:pPr>
              <w:pStyle w:val="TableParagraph"/>
              <w:rPr>
                <w:b/>
                <w:sz w:val="20"/>
              </w:rPr>
            </w:pPr>
          </w:p>
          <w:p>
            <w:pPr>
              <w:pStyle w:val="TableParagraph"/>
              <w:spacing w:before="4"/>
              <w:rPr>
                <w:b/>
                <w:sz w:val="21"/>
              </w:rPr>
            </w:pPr>
          </w:p>
          <w:p>
            <w:pPr>
              <w:pStyle w:val="TableParagraph"/>
              <w:ind w:left="80" w:right="69"/>
              <w:jc w:val="center"/>
              <w:rPr>
                <w:sz w:val="18"/>
              </w:rPr>
            </w:pPr>
            <w:r>
              <w:rPr>
                <w:sz w:val="18"/>
              </w:rPr>
              <w:t>56</w:t>
            </w:r>
          </w:p>
        </w:tc>
        <w:tc>
          <w:tcPr>
            <w:tcW w:w="466" w:type="dxa"/>
            <w:tcBorders>
              <w:top w:val="single" w:sz="12" w:space="0" w:color="000000"/>
            </w:tcBorders>
          </w:tcPr>
          <w:p>
            <w:pPr>
              <w:pStyle w:val="TableParagraph"/>
              <w:rPr>
                <w:b/>
                <w:sz w:val="20"/>
              </w:rPr>
            </w:pPr>
          </w:p>
          <w:p>
            <w:pPr>
              <w:pStyle w:val="TableParagraph"/>
              <w:spacing w:before="4"/>
              <w:rPr>
                <w:b/>
                <w:sz w:val="21"/>
              </w:rPr>
            </w:pPr>
          </w:p>
          <w:p>
            <w:pPr>
              <w:pStyle w:val="TableParagraph"/>
              <w:ind w:left="132"/>
              <w:rPr>
                <w:sz w:val="18"/>
              </w:rPr>
            </w:pPr>
            <w:r>
              <w:rPr>
                <w:sz w:val="18"/>
              </w:rPr>
              <w:t>90</w:t>
            </w:r>
          </w:p>
        </w:tc>
        <w:tc>
          <w:tcPr>
            <w:tcW w:w="460" w:type="dxa"/>
            <w:tcBorders>
              <w:top w:val="single" w:sz="12" w:space="0" w:color="000000"/>
            </w:tcBorders>
          </w:tcPr>
          <w:p>
            <w:pPr>
              <w:pStyle w:val="TableParagraph"/>
              <w:rPr>
                <w:b/>
                <w:sz w:val="20"/>
              </w:rPr>
            </w:pPr>
          </w:p>
          <w:p>
            <w:pPr>
              <w:pStyle w:val="TableParagraph"/>
              <w:spacing w:before="4"/>
              <w:rPr>
                <w:b/>
                <w:sz w:val="21"/>
              </w:rPr>
            </w:pPr>
          </w:p>
          <w:p>
            <w:pPr>
              <w:pStyle w:val="TableParagraph"/>
              <w:ind w:left="36" w:right="31"/>
              <w:jc w:val="center"/>
              <w:rPr>
                <w:sz w:val="18"/>
              </w:rPr>
            </w:pPr>
            <w:r>
              <w:rPr>
                <w:sz w:val="18"/>
              </w:rPr>
              <w:t>B5</w:t>
            </w:r>
          </w:p>
        </w:tc>
        <w:tc>
          <w:tcPr>
            <w:tcW w:w="506" w:type="dxa"/>
            <w:tcBorders>
              <w:top w:val="single" w:sz="12" w:space="0" w:color="000000"/>
            </w:tcBorders>
          </w:tcPr>
          <w:p>
            <w:pPr>
              <w:pStyle w:val="TableParagraph"/>
              <w:rPr>
                <w:b/>
                <w:sz w:val="20"/>
              </w:rPr>
            </w:pPr>
          </w:p>
          <w:p>
            <w:pPr>
              <w:pStyle w:val="TableParagraph"/>
              <w:spacing w:before="4"/>
              <w:rPr>
                <w:b/>
                <w:sz w:val="21"/>
              </w:rPr>
            </w:pPr>
          </w:p>
          <w:p>
            <w:pPr>
              <w:pStyle w:val="TableParagraph"/>
              <w:ind w:left="59" w:right="53"/>
              <w:jc w:val="center"/>
              <w:rPr>
                <w:sz w:val="18"/>
              </w:rPr>
            </w:pPr>
            <w:r>
              <w:rPr>
                <w:sz w:val="18"/>
              </w:rPr>
              <w:t>A6</w:t>
            </w:r>
          </w:p>
        </w:tc>
        <w:tc>
          <w:tcPr>
            <w:tcW w:w="487" w:type="dxa"/>
            <w:tcBorders>
              <w:top w:val="single" w:sz="12" w:space="0" w:color="000000"/>
            </w:tcBorders>
          </w:tcPr>
          <w:p>
            <w:pPr>
              <w:pStyle w:val="TableParagraph"/>
              <w:rPr>
                <w:b/>
                <w:sz w:val="20"/>
              </w:rPr>
            </w:pPr>
          </w:p>
          <w:p>
            <w:pPr>
              <w:pStyle w:val="TableParagraph"/>
              <w:spacing w:before="4"/>
              <w:rPr>
                <w:b/>
                <w:sz w:val="21"/>
              </w:rPr>
            </w:pPr>
          </w:p>
          <w:p>
            <w:pPr>
              <w:pStyle w:val="TableParagraph"/>
              <w:ind w:left="69" w:right="64"/>
              <w:jc w:val="center"/>
              <w:rPr>
                <w:sz w:val="18"/>
              </w:rPr>
            </w:pPr>
            <w:r>
              <w:rPr>
                <w:sz w:val="18"/>
              </w:rPr>
              <w:t>134</w:t>
            </w:r>
          </w:p>
        </w:tc>
        <w:tc>
          <w:tcPr>
            <w:tcW w:w="1855" w:type="dxa"/>
            <w:tcBorders>
              <w:top w:val="single" w:sz="12" w:space="0" w:color="000000"/>
            </w:tcBorders>
          </w:tcPr>
          <w:p>
            <w:pPr>
              <w:pStyle w:val="TableParagraph"/>
              <w:rPr>
                <w:b/>
                <w:sz w:val="20"/>
              </w:rPr>
            </w:pPr>
          </w:p>
          <w:p>
            <w:pPr>
              <w:pStyle w:val="TableParagraph"/>
              <w:spacing w:before="4"/>
              <w:rPr>
                <w:b/>
                <w:sz w:val="21"/>
              </w:rPr>
            </w:pPr>
          </w:p>
          <w:p>
            <w:pPr>
              <w:pStyle w:val="TableParagraph"/>
              <w:ind w:left="47" w:right="44"/>
              <w:jc w:val="center"/>
              <w:rPr>
                <w:sz w:val="18"/>
              </w:rPr>
            </w:pPr>
            <w:r>
              <w:rPr>
                <w:sz w:val="18"/>
              </w:rPr>
              <w:t>PB4(NJTRST)</w:t>
            </w:r>
          </w:p>
        </w:tc>
        <w:tc>
          <w:tcPr>
            <w:tcW w:w="417" w:type="dxa"/>
            <w:tcBorders>
              <w:top w:val="single" w:sz="12" w:space="0" w:color="000000"/>
            </w:tcBorders>
          </w:tcPr>
          <w:p>
            <w:pPr>
              <w:pStyle w:val="TableParagraph"/>
              <w:rPr>
                <w:b/>
                <w:sz w:val="20"/>
              </w:rPr>
            </w:pPr>
          </w:p>
          <w:p>
            <w:pPr>
              <w:pStyle w:val="TableParagraph"/>
              <w:spacing w:before="4"/>
              <w:rPr>
                <w:b/>
                <w:sz w:val="21"/>
              </w:rPr>
            </w:pPr>
          </w:p>
          <w:p>
            <w:pPr>
              <w:pStyle w:val="TableParagraph"/>
              <w:ind w:left="62" w:right="62"/>
              <w:jc w:val="center"/>
              <w:rPr>
                <w:sz w:val="18"/>
              </w:rPr>
            </w:pPr>
            <w:r>
              <w:rPr>
                <w:sz w:val="18"/>
              </w:rPr>
              <w:t>I/O</w:t>
            </w:r>
          </w:p>
        </w:tc>
        <w:tc>
          <w:tcPr>
            <w:tcW w:w="392" w:type="dxa"/>
            <w:tcBorders>
              <w:top w:val="single" w:sz="12" w:space="0" w:color="000000"/>
            </w:tcBorders>
          </w:tcPr>
          <w:p>
            <w:pPr>
              <w:pStyle w:val="TableParagraph"/>
              <w:rPr>
                <w:b/>
                <w:sz w:val="20"/>
              </w:rPr>
            </w:pPr>
          </w:p>
          <w:p>
            <w:pPr>
              <w:pStyle w:val="TableParagraph"/>
              <w:spacing w:before="4"/>
              <w:rPr>
                <w:b/>
                <w:sz w:val="21"/>
              </w:rPr>
            </w:pPr>
          </w:p>
          <w:p>
            <w:pPr>
              <w:pStyle w:val="TableParagraph"/>
              <w:ind w:left="81"/>
              <w:rPr>
                <w:sz w:val="18"/>
              </w:rPr>
            </w:pPr>
            <w:r>
              <w:rPr>
                <w:sz w:val="18"/>
              </w:rPr>
              <w:t>FT</w:t>
            </w:r>
          </w:p>
        </w:tc>
        <w:tc>
          <w:tcPr>
            <w:tcW w:w="334" w:type="dxa"/>
            <w:tcBorders>
              <w:top w:val="single" w:sz="12" w:space="0" w:color="000000"/>
            </w:tcBorders>
          </w:tcPr>
          <w:p>
            <w:pPr>
              <w:pStyle w:val="TableParagraph"/>
              <w:rPr>
                <w:b/>
                <w:sz w:val="20"/>
              </w:rPr>
            </w:pPr>
          </w:p>
          <w:p>
            <w:pPr>
              <w:pStyle w:val="TableParagraph"/>
              <w:spacing w:before="4"/>
              <w:rPr>
                <w:b/>
                <w:sz w:val="21"/>
              </w:rPr>
            </w:pPr>
          </w:p>
          <w:p>
            <w:pPr>
              <w:pStyle w:val="TableParagraph"/>
              <w:jc w:val="center"/>
              <w:rPr>
                <w:sz w:val="18"/>
              </w:rPr>
            </w:pPr>
            <w:r>
              <w:rPr>
                <w:sz w:val="18"/>
              </w:rPr>
              <w:t>-</w:t>
            </w:r>
          </w:p>
        </w:tc>
        <w:tc>
          <w:tcPr>
            <w:tcW w:w="2322" w:type="dxa"/>
            <w:tcBorders>
              <w:top w:val="single" w:sz="12" w:space="0" w:color="000000"/>
            </w:tcBorders>
          </w:tcPr>
          <w:p>
            <w:pPr>
              <w:pStyle w:val="TableParagraph"/>
              <w:spacing w:line="254" w:lineRule="auto" w:before="36"/>
              <w:ind w:left="181" w:right="179" w:hanging="3"/>
              <w:jc w:val="center"/>
              <w:rPr>
                <w:sz w:val="18"/>
              </w:rPr>
            </w:pPr>
            <w:r>
              <w:rPr>
                <w:sz w:val="18"/>
              </w:rPr>
              <w:t>NJTRST, TIM3_CH1, I2C3_SDA, SPI1_MISO, SPI3_MISO, SPI2_NSS/I2S2_WS, EVENTOUT</w:t>
            </w:r>
          </w:p>
        </w:tc>
        <w:tc>
          <w:tcPr>
            <w:tcW w:w="1579" w:type="dxa"/>
            <w:tcBorders>
              <w:top w:val="single" w:sz="12" w:space="0" w:color="000000"/>
            </w:tcBorders>
          </w:tcPr>
          <w:p>
            <w:pPr>
              <w:pStyle w:val="TableParagraph"/>
              <w:rPr>
                <w:b/>
                <w:sz w:val="20"/>
              </w:rPr>
            </w:pPr>
          </w:p>
          <w:p>
            <w:pPr>
              <w:pStyle w:val="TableParagraph"/>
              <w:spacing w:before="4"/>
              <w:rPr>
                <w:b/>
                <w:sz w:val="21"/>
              </w:rPr>
            </w:pPr>
          </w:p>
          <w:p>
            <w:pPr>
              <w:pStyle w:val="TableParagraph"/>
              <w:ind w:right="1"/>
              <w:jc w:val="center"/>
              <w:rPr>
                <w:sz w:val="18"/>
              </w:rPr>
            </w:pPr>
            <w:r>
              <w:rPr>
                <w:sz w:val="18"/>
              </w:rPr>
              <w:t>-</w:t>
            </w:r>
          </w:p>
        </w:tc>
      </w:tr>
      <w:tr>
        <w:trPr>
          <w:trHeight w:val="1650" w:hRule="atLeast"/>
        </w:trPr>
        <w:tc>
          <w:tcPr>
            <w:tcW w:w="401"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80" w:right="69"/>
              <w:jc w:val="center"/>
              <w:rPr>
                <w:sz w:val="18"/>
              </w:rPr>
            </w:pPr>
            <w:r>
              <w:rPr>
                <w:sz w:val="18"/>
              </w:rPr>
              <w:t>57</w:t>
            </w:r>
          </w:p>
        </w:tc>
        <w:tc>
          <w:tcPr>
            <w:tcW w:w="466"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132"/>
              <w:rPr>
                <w:sz w:val="18"/>
              </w:rPr>
            </w:pPr>
            <w:r>
              <w:rPr>
                <w:sz w:val="18"/>
              </w:rPr>
              <w:t>91</w:t>
            </w:r>
          </w:p>
        </w:tc>
        <w:tc>
          <w:tcPr>
            <w:tcW w:w="460"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36" w:right="31"/>
              <w:jc w:val="center"/>
              <w:rPr>
                <w:sz w:val="18"/>
              </w:rPr>
            </w:pPr>
            <w:r>
              <w:rPr>
                <w:sz w:val="18"/>
              </w:rPr>
              <w:t>A6</w:t>
            </w:r>
          </w:p>
        </w:tc>
        <w:tc>
          <w:tcPr>
            <w:tcW w:w="506"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59" w:right="53"/>
              <w:jc w:val="center"/>
              <w:rPr>
                <w:sz w:val="18"/>
              </w:rPr>
            </w:pPr>
            <w:r>
              <w:rPr>
                <w:sz w:val="18"/>
              </w:rPr>
              <w:t>B6</w:t>
            </w:r>
          </w:p>
        </w:tc>
        <w:tc>
          <w:tcPr>
            <w:tcW w:w="487"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69" w:right="64"/>
              <w:jc w:val="center"/>
              <w:rPr>
                <w:sz w:val="18"/>
              </w:rPr>
            </w:pPr>
            <w:r>
              <w:rPr>
                <w:sz w:val="18"/>
              </w:rPr>
              <w:t>135</w:t>
            </w:r>
          </w:p>
        </w:tc>
        <w:tc>
          <w:tcPr>
            <w:tcW w:w="1855"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47" w:right="44"/>
              <w:jc w:val="center"/>
              <w:rPr>
                <w:sz w:val="18"/>
              </w:rPr>
            </w:pPr>
            <w:r>
              <w:rPr>
                <w:sz w:val="18"/>
              </w:rPr>
              <w:t>PB5</w:t>
            </w:r>
          </w:p>
        </w:tc>
        <w:tc>
          <w:tcPr>
            <w:tcW w:w="417"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81"/>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4"/>
              <w:rPr>
                <w:b/>
                <w:sz w:val="21"/>
              </w:rPr>
            </w:pPr>
          </w:p>
          <w:p>
            <w:pPr>
              <w:pStyle w:val="TableParagraph"/>
              <w:jc w:val="center"/>
              <w:rPr>
                <w:sz w:val="18"/>
              </w:rPr>
            </w:pPr>
            <w:r>
              <w:rPr>
                <w:sz w:val="18"/>
              </w:rPr>
              <w:t>-</w:t>
            </w:r>
          </w:p>
        </w:tc>
        <w:tc>
          <w:tcPr>
            <w:tcW w:w="2322" w:type="dxa"/>
          </w:tcPr>
          <w:p>
            <w:pPr>
              <w:pStyle w:val="TableParagraph"/>
              <w:spacing w:line="254" w:lineRule="auto" w:before="45"/>
              <w:ind w:left="115" w:right="115"/>
              <w:jc w:val="center"/>
              <w:rPr>
                <w:sz w:val="18"/>
              </w:rPr>
            </w:pPr>
            <w:r>
              <w:rPr>
                <w:sz w:val="18"/>
              </w:rPr>
              <w:t>TIM3_CH2, I2C1_SMBA, SPI1_MOSI/I2S1_SD, SPI3_MOSI/I2S3_SD, CAN2_RX, OTG_HS_ULPI_D7, FMC_SDCKE1, DCMI_D10, EVENTOUT</w:t>
            </w:r>
          </w:p>
        </w:tc>
        <w:tc>
          <w:tcPr>
            <w:tcW w:w="1579" w:type="dxa"/>
          </w:tcPr>
          <w:p>
            <w:pPr>
              <w:pStyle w:val="TableParagraph"/>
              <w:rPr>
                <w:b/>
                <w:sz w:val="20"/>
              </w:rPr>
            </w:pPr>
          </w:p>
          <w:p>
            <w:pPr>
              <w:pStyle w:val="TableParagraph"/>
              <w:rPr>
                <w:b/>
                <w:sz w:val="20"/>
              </w:rPr>
            </w:pPr>
          </w:p>
          <w:p>
            <w:pPr>
              <w:pStyle w:val="TableParagraph"/>
              <w:spacing w:before="4"/>
              <w:rPr>
                <w:b/>
                <w:sz w:val="21"/>
              </w:rPr>
            </w:pPr>
          </w:p>
          <w:p>
            <w:pPr>
              <w:pStyle w:val="TableParagraph"/>
              <w:ind w:right="1"/>
              <w:jc w:val="center"/>
              <w:rPr>
                <w:sz w:val="18"/>
              </w:rPr>
            </w:pPr>
            <w:r>
              <w:rPr>
                <w:sz w:val="18"/>
              </w:rPr>
              <w:t>-</w:t>
            </w:r>
          </w:p>
        </w:tc>
      </w:tr>
      <w:tr>
        <w:trPr>
          <w:trHeight w:val="1430" w:hRule="atLeast"/>
        </w:trPr>
        <w:tc>
          <w:tcPr>
            <w:tcW w:w="401" w:type="dxa"/>
          </w:tcPr>
          <w:p>
            <w:pPr>
              <w:pStyle w:val="TableParagraph"/>
              <w:rPr>
                <w:b/>
                <w:sz w:val="20"/>
              </w:rPr>
            </w:pPr>
          </w:p>
          <w:p>
            <w:pPr>
              <w:pStyle w:val="TableParagraph"/>
              <w:rPr>
                <w:b/>
                <w:sz w:val="20"/>
              </w:rPr>
            </w:pPr>
          </w:p>
          <w:p>
            <w:pPr>
              <w:pStyle w:val="TableParagraph"/>
              <w:spacing w:before="135"/>
              <w:ind w:left="80" w:right="69"/>
              <w:jc w:val="center"/>
              <w:rPr>
                <w:sz w:val="18"/>
              </w:rPr>
            </w:pPr>
            <w:r>
              <w:rPr>
                <w:sz w:val="18"/>
              </w:rPr>
              <w:t>58</w:t>
            </w:r>
          </w:p>
        </w:tc>
        <w:tc>
          <w:tcPr>
            <w:tcW w:w="466" w:type="dxa"/>
          </w:tcPr>
          <w:p>
            <w:pPr>
              <w:pStyle w:val="TableParagraph"/>
              <w:rPr>
                <w:b/>
                <w:sz w:val="20"/>
              </w:rPr>
            </w:pPr>
          </w:p>
          <w:p>
            <w:pPr>
              <w:pStyle w:val="TableParagraph"/>
              <w:rPr>
                <w:b/>
                <w:sz w:val="20"/>
              </w:rPr>
            </w:pPr>
          </w:p>
          <w:p>
            <w:pPr>
              <w:pStyle w:val="TableParagraph"/>
              <w:spacing w:before="135"/>
              <w:ind w:left="132"/>
              <w:rPr>
                <w:sz w:val="18"/>
              </w:rPr>
            </w:pPr>
            <w:r>
              <w:rPr>
                <w:sz w:val="18"/>
              </w:rPr>
              <w:t>92</w:t>
            </w:r>
          </w:p>
        </w:tc>
        <w:tc>
          <w:tcPr>
            <w:tcW w:w="460" w:type="dxa"/>
          </w:tcPr>
          <w:p>
            <w:pPr>
              <w:pStyle w:val="TableParagraph"/>
              <w:rPr>
                <w:b/>
                <w:sz w:val="20"/>
              </w:rPr>
            </w:pPr>
          </w:p>
          <w:p>
            <w:pPr>
              <w:pStyle w:val="TableParagraph"/>
              <w:rPr>
                <w:b/>
                <w:sz w:val="20"/>
              </w:rPr>
            </w:pPr>
          </w:p>
          <w:p>
            <w:pPr>
              <w:pStyle w:val="TableParagraph"/>
              <w:spacing w:before="135"/>
              <w:ind w:left="40" w:right="31"/>
              <w:jc w:val="center"/>
              <w:rPr>
                <w:sz w:val="18"/>
              </w:rPr>
            </w:pPr>
            <w:r>
              <w:rPr>
                <w:sz w:val="18"/>
              </w:rPr>
              <w:t>C5</w:t>
            </w:r>
          </w:p>
        </w:tc>
        <w:tc>
          <w:tcPr>
            <w:tcW w:w="506" w:type="dxa"/>
          </w:tcPr>
          <w:p>
            <w:pPr>
              <w:pStyle w:val="TableParagraph"/>
              <w:rPr>
                <w:b/>
                <w:sz w:val="20"/>
              </w:rPr>
            </w:pPr>
          </w:p>
          <w:p>
            <w:pPr>
              <w:pStyle w:val="TableParagraph"/>
              <w:rPr>
                <w:b/>
                <w:sz w:val="20"/>
              </w:rPr>
            </w:pPr>
          </w:p>
          <w:p>
            <w:pPr>
              <w:pStyle w:val="TableParagraph"/>
              <w:spacing w:before="135"/>
              <w:ind w:left="60" w:right="53"/>
              <w:jc w:val="center"/>
              <w:rPr>
                <w:sz w:val="18"/>
              </w:rPr>
            </w:pPr>
            <w:r>
              <w:rPr>
                <w:sz w:val="18"/>
              </w:rPr>
              <w:t>C6</w:t>
            </w:r>
          </w:p>
        </w:tc>
        <w:tc>
          <w:tcPr>
            <w:tcW w:w="487" w:type="dxa"/>
          </w:tcPr>
          <w:p>
            <w:pPr>
              <w:pStyle w:val="TableParagraph"/>
              <w:rPr>
                <w:b/>
                <w:sz w:val="20"/>
              </w:rPr>
            </w:pPr>
          </w:p>
          <w:p>
            <w:pPr>
              <w:pStyle w:val="TableParagraph"/>
              <w:rPr>
                <w:b/>
                <w:sz w:val="20"/>
              </w:rPr>
            </w:pPr>
          </w:p>
          <w:p>
            <w:pPr>
              <w:pStyle w:val="TableParagraph"/>
              <w:spacing w:before="135"/>
              <w:ind w:left="68" w:right="64"/>
              <w:jc w:val="center"/>
              <w:rPr>
                <w:sz w:val="18"/>
              </w:rPr>
            </w:pPr>
            <w:r>
              <w:rPr>
                <w:sz w:val="18"/>
              </w:rPr>
              <w:t>136</w:t>
            </w:r>
          </w:p>
        </w:tc>
        <w:tc>
          <w:tcPr>
            <w:tcW w:w="1855" w:type="dxa"/>
          </w:tcPr>
          <w:p>
            <w:pPr>
              <w:pStyle w:val="TableParagraph"/>
              <w:rPr>
                <w:b/>
                <w:sz w:val="20"/>
              </w:rPr>
            </w:pPr>
          </w:p>
          <w:p>
            <w:pPr>
              <w:pStyle w:val="TableParagraph"/>
              <w:rPr>
                <w:b/>
                <w:sz w:val="20"/>
              </w:rPr>
            </w:pPr>
          </w:p>
          <w:p>
            <w:pPr>
              <w:pStyle w:val="TableParagraph"/>
              <w:spacing w:before="135"/>
              <w:ind w:left="47" w:right="45"/>
              <w:jc w:val="center"/>
              <w:rPr>
                <w:sz w:val="18"/>
              </w:rPr>
            </w:pPr>
            <w:r>
              <w:rPr>
                <w:sz w:val="18"/>
              </w:rPr>
              <w:t>PB6</w:t>
            </w:r>
          </w:p>
        </w:tc>
        <w:tc>
          <w:tcPr>
            <w:tcW w:w="417" w:type="dxa"/>
          </w:tcPr>
          <w:p>
            <w:pPr>
              <w:pStyle w:val="TableParagraph"/>
              <w:rPr>
                <w:b/>
                <w:sz w:val="20"/>
              </w:rPr>
            </w:pPr>
          </w:p>
          <w:p>
            <w:pPr>
              <w:pStyle w:val="TableParagraph"/>
              <w:rPr>
                <w:b/>
                <w:sz w:val="20"/>
              </w:rPr>
            </w:pPr>
          </w:p>
          <w:p>
            <w:pPr>
              <w:pStyle w:val="TableParagraph"/>
              <w:spacing w:before="135"/>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5"/>
              <w:ind w:left="81"/>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135"/>
              <w:jc w:val="center"/>
              <w:rPr>
                <w:sz w:val="18"/>
              </w:rPr>
            </w:pPr>
            <w:r>
              <w:rPr>
                <w:sz w:val="18"/>
              </w:rPr>
              <w:t>-</w:t>
            </w:r>
          </w:p>
        </w:tc>
        <w:tc>
          <w:tcPr>
            <w:tcW w:w="2322" w:type="dxa"/>
          </w:tcPr>
          <w:p>
            <w:pPr>
              <w:pStyle w:val="TableParagraph"/>
              <w:spacing w:line="254" w:lineRule="auto" w:before="45"/>
              <w:ind w:left="141" w:right="139" w:hanging="3"/>
              <w:jc w:val="center"/>
              <w:rPr>
                <w:sz w:val="18"/>
              </w:rPr>
            </w:pPr>
            <w:r>
              <w:rPr>
                <w:sz w:val="18"/>
              </w:rPr>
              <w:t>TIM4_CH1, HDMI_CEC, I2C1_SCL, USART1_TX, CAN2_TX, QUADSPI_BK1_NCS, FMC_SDNE1, DCMI_D5, EVENTOUT</w:t>
            </w:r>
          </w:p>
        </w:tc>
        <w:tc>
          <w:tcPr>
            <w:tcW w:w="1579" w:type="dxa"/>
          </w:tcPr>
          <w:p>
            <w:pPr>
              <w:pStyle w:val="TableParagraph"/>
              <w:rPr>
                <w:b/>
                <w:sz w:val="20"/>
              </w:rPr>
            </w:pPr>
          </w:p>
          <w:p>
            <w:pPr>
              <w:pStyle w:val="TableParagraph"/>
              <w:rPr>
                <w:b/>
                <w:sz w:val="20"/>
              </w:rPr>
            </w:pPr>
          </w:p>
          <w:p>
            <w:pPr>
              <w:pStyle w:val="TableParagraph"/>
              <w:spacing w:before="135"/>
              <w:ind w:right="1"/>
              <w:jc w:val="center"/>
              <w:rPr>
                <w:sz w:val="18"/>
              </w:rPr>
            </w:pPr>
            <w:r>
              <w:rPr>
                <w:sz w:val="18"/>
              </w:rPr>
              <w:t>-</w:t>
            </w:r>
          </w:p>
        </w:tc>
      </w:tr>
      <w:tr>
        <w:trPr>
          <w:trHeight w:val="1209"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59</w:t>
            </w:r>
          </w:p>
        </w:tc>
        <w:tc>
          <w:tcPr>
            <w:tcW w:w="466" w:type="dxa"/>
          </w:tcPr>
          <w:p>
            <w:pPr>
              <w:pStyle w:val="TableParagraph"/>
              <w:rPr>
                <w:b/>
                <w:sz w:val="20"/>
              </w:rPr>
            </w:pPr>
          </w:p>
          <w:p>
            <w:pPr>
              <w:pStyle w:val="TableParagraph"/>
              <w:spacing w:before="3"/>
              <w:rPr>
                <w:b/>
                <w:sz w:val="22"/>
              </w:rPr>
            </w:pPr>
          </w:p>
          <w:p>
            <w:pPr>
              <w:pStyle w:val="TableParagraph"/>
              <w:ind w:left="132"/>
              <w:rPr>
                <w:sz w:val="18"/>
              </w:rPr>
            </w:pPr>
            <w:r>
              <w:rPr>
                <w:sz w:val="18"/>
              </w:rPr>
              <w:t>93</w:t>
            </w:r>
          </w:p>
        </w:tc>
        <w:tc>
          <w:tcPr>
            <w:tcW w:w="460" w:type="dxa"/>
          </w:tcPr>
          <w:p>
            <w:pPr>
              <w:pStyle w:val="TableParagraph"/>
              <w:rPr>
                <w:b/>
                <w:sz w:val="20"/>
              </w:rPr>
            </w:pPr>
          </w:p>
          <w:p>
            <w:pPr>
              <w:pStyle w:val="TableParagraph"/>
              <w:spacing w:before="3"/>
              <w:rPr>
                <w:b/>
                <w:sz w:val="22"/>
              </w:rPr>
            </w:pPr>
          </w:p>
          <w:p>
            <w:pPr>
              <w:pStyle w:val="TableParagraph"/>
              <w:ind w:left="37" w:right="31"/>
              <w:jc w:val="center"/>
              <w:rPr>
                <w:sz w:val="18"/>
              </w:rPr>
            </w:pPr>
            <w:r>
              <w:rPr>
                <w:sz w:val="18"/>
              </w:rPr>
              <w:t>B6</w:t>
            </w:r>
          </w:p>
        </w:tc>
        <w:tc>
          <w:tcPr>
            <w:tcW w:w="506" w:type="dxa"/>
          </w:tcPr>
          <w:p>
            <w:pPr>
              <w:pStyle w:val="TableParagraph"/>
              <w:rPr>
                <w:b/>
                <w:sz w:val="20"/>
              </w:rPr>
            </w:pPr>
          </w:p>
          <w:p>
            <w:pPr>
              <w:pStyle w:val="TableParagraph"/>
              <w:spacing w:before="3"/>
              <w:rPr>
                <w:b/>
                <w:sz w:val="22"/>
              </w:rPr>
            </w:pPr>
          </w:p>
          <w:p>
            <w:pPr>
              <w:pStyle w:val="TableParagraph"/>
              <w:ind w:left="60" w:right="53"/>
              <w:jc w:val="center"/>
              <w:rPr>
                <w:sz w:val="18"/>
              </w:rPr>
            </w:pPr>
            <w:r>
              <w:rPr>
                <w:sz w:val="18"/>
              </w:rPr>
              <w:t>D6</w:t>
            </w:r>
          </w:p>
        </w:tc>
        <w:tc>
          <w:tcPr>
            <w:tcW w:w="487" w:type="dxa"/>
          </w:tcPr>
          <w:p>
            <w:pPr>
              <w:pStyle w:val="TableParagraph"/>
              <w:rPr>
                <w:b/>
                <w:sz w:val="20"/>
              </w:rPr>
            </w:pPr>
          </w:p>
          <w:p>
            <w:pPr>
              <w:pStyle w:val="TableParagraph"/>
              <w:spacing w:before="3"/>
              <w:rPr>
                <w:b/>
                <w:sz w:val="22"/>
              </w:rPr>
            </w:pPr>
          </w:p>
          <w:p>
            <w:pPr>
              <w:pStyle w:val="TableParagraph"/>
              <w:ind w:left="68" w:right="64"/>
              <w:jc w:val="center"/>
              <w:rPr>
                <w:sz w:val="18"/>
              </w:rPr>
            </w:pPr>
            <w:r>
              <w:rPr>
                <w:sz w:val="18"/>
              </w:rPr>
              <w:t>137</w:t>
            </w:r>
          </w:p>
        </w:tc>
        <w:tc>
          <w:tcPr>
            <w:tcW w:w="1855" w:type="dxa"/>
          </w:tcPr>
          <w:p>
            <w:pPr>
              <w:pStyle w:val="TableParagraph"/>
              <w:rPr>
                <w:b/>
                <w:sz w:val="20"/>
              </w:rPr>
            </w:pPr>
          </w:p>
          <w:p>
            <w:pPr>
              <w:pStyle w:val="TableParagraph"/>
              <w:spacing w:before="3"/>
              <w:rPr>
                <w:b/>
                <w:sz w:val="22"/>
              </w:rPr>
            </w:pPr>
          </w:p>
          <w:p>
            <w:pPr>
              <w:pStyle w:val="TableParagraph"/>
              <w:ind w:left="47" w:right="45"/>
              <w:jc w:val="center"/>
              <w:rPr>
                <w:sz w:val="18"/>
              </w:rPr>
            </w:pPr>
            <w:r>
              <w:rPr>
                <w:sz w:val="18"/>
              </w:rPr>
              <w:t>PB7</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81"/>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jc w:val="center"/>
              <w:rPr>
                <w:sz w:val="18"/>
              </w:rPr>
            </w:pPr>
            <w:r>
              <w:rPr>
                <w:sz w:val="18"/>
              </w:rPr>
              <w:t>-</w:t>
            </w:r>
          </w:p>
        </w:tc>
        <w:tc>
          <w:tcPr>
            <w:tcW w:w="2322" w:type="dxa"/>
          </w:tcPr>
          <w:p>
            <w:pPr>
              <w:pStyle w:val="TableParagraph"/>
              <w:spacing w:line="254" w:lineRule="auto" w:before="45"/>
              <w:ind w:left="141" w:right="140" w:hanging="3"/>
              <w:jc w:val="center"/>
              <w:rPr>
                <w:sz w:val="18"/>
              </w:rPr>
            </w:pPr>
            <w:r>
              <w:rPr>
                <w:sz w:val="18"/>
              </w:rPr>
              <w:t>TIM4_CH2, I2C1_SDA, USART1_RX, SPDIFRX_IN0, FMC_NL, DCMI_VSYNC,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330" w:hRule="atLeast"/>
        </w:trPr>
        <w:tc>
          <w:tcPr>
            <w:tcW w:w="401" w:type="dxa"/>
          </w:tcPr>
          <w:p>
            <w:pPr>
              <w:pStyle w:val="TableParagraph"/>
              <w:spacing w:before="47"/>
              <w:ind w:left="80" w:right="69"/>
              <w:jc w:val="center"/>
              <w:rPr>
                <w:sz w:val="18"/>
              </w:rPr>
            </w:pPr>
            <w:r>
              <w:rPr>
                <w:sz w:val="18"/>
              </w:rPr>
              <w:t>60</w:t>
            </w:r>
          </w:p>
        </w:tc>
        <w:tc>
          <w:tcPr>
            <w:tcW w:w="466" w:type="dxa"/>
          </w:tcPr>
          <w:p>
            <w:pPr>
              <w:pStyle w:val="TableParagraph"/>
              <w:spacing w:before="47"/>
              <w:ind w:left="132"/>
              <w:rPr>
                <w:sz w:val="18"/>
              </w:rPr>
            </w:pPr>
            <w:r>
              <w:rPr>
                <w:sz w:val="18"/>
              </w:rPr>
              <w:t>94</w:t>
            </w:r>
          </w:p>
        </w:tc>
        <w:tc>
          <w:tcPr>
            <w:tcW w:w="460" w:type="dxa"/>
          </w:tcPr>
          <w:p>
            <w:pPr>
              <w:pStyle w:val="TableParagraph"/>
              <w:spacing w:before="47"/>
              <w:ind w:left="37" w:right="31"/>
              <w:jc w:val="center"/>
              <w:rPr>
                <w:sz w:val="18"/>
              </w:rPr>
            </w:pPr>
            <w:r>
              <w:rPr>
                <w:sz w:val="18"/>
              </w:rPr>
              <w:t>A7</w:t>
            </w:r>
          </w:p>
        </w:tc>
        <w:tc>
          <w:tcPr>
            <w:tcW w:w="506" w:type="dxa"/>
          </w:tcPr>
          <w:p>
            <w:pPr>
              <w:pStyle w:val="TableParagraph"/>
              <w:spacing w:before="47"/>
              <w:ind w:left="60" w:right="53"/>
              <w:jc w:val="center"/>
              <w:rPr>
                <w:sz w:val="18"/>
              </w:rPr>
            </w:pPr>
            <w:r>
              <w:rPr>
                <w:sz w:val="18"/>
              </w:rPr>
              <w:t>D5</w:t>
            </w:r>
          </w:p>
        </w:tc>
        <w:tc>
          <w:tcPr>
            <w:tcW w:w="487" w:type="dxa"/>
          </w:tcPr>
          <w:p>
            <w:pPr>
              <w:pStyle w:val="TableParagraph"/>
              <w:spacing w:before="47"/>
              <w:ind w:left="68" w:right="64"/>
              <w:jc w:val="center"/>
              <w:rPr>
                <w:sz w:val="18"/>
              </w:rPr>
            </w:pPr>
            <w:r>
              <w:rPr>
                <w:sz w:val="18"/>
              </w:rPr>
              <w:t>138</w:t>
            </w:r>
          </w:p>
        </w:tc>
        <w:tc>
          <w:tcPr>
            <w:tcW w:w="1855" w:type="dxa"/>
          </w:tcPr>
          <w:p>
            <w:pPr>
              <w:pStyle w:val="TableParagraph"/>
              <w:spacing w:before="47"/>
              <w:ind w:left="47" w:right="47"/>
              <w:jc w:val="center"/>
              <w:rPr>
                <w:sz w:val="18"/>
              </w:rPr>
            </w:pPr>
            <w:r>
              <w:rPr>
                <w:sz w:val="18"/>
              </w:rPr>
              <w:t>BOOT0</w:t>
            </w:r>
          </w:p>
        </w:tc>
        <w:tc>
          <w:tcPr>
            <w:tcW w:w="417" w:type="dxa"/>
          </w:tcPr>
          <w:p>
            <w:pPr>
              <w:pStyle w:val="TableParagraph"/>
              <w:spacing w:before="47"/>
              <w:jc w:val="center"/>
              <w:rPr>
                <w:sz w:val="18"/>
              </w:rPr>
            </w:pPr>
            <w:r>
              <w:rPr>
                <w:sz w:val="18"/>
              </w:rPr>
              <w:t>I</w:t>
            </w:r>
          </w:p>
        </w:tc>
        <w:tc>
          <w:tcPr>
            <w:tcW w:w="392" w:type="dxa"/>
          </w:tcPr>
          <w:p>
            <w:pPr>
              <w:pStyle w:val="TableParagraph"/>
              <w:spacing w:before="47"/>
              <w:ind w:left="130"/>
              <w:rPr>
                <w:sz w:val="18"/>
              </w:rPr>
            </w:pPr>
            <w:r>
              <w:rPr>
                <w:sz w:val="18"/>
              </w:rPr>
              <w:t>B</w:t>
            </w:r>
          </w:p>
        </w:tc>
        <w:tc>
          <w:tcPr>
            <w:tcW w:w="334" w:type="dxa"/>
          </w:tcPr>
          <w:p>
            <w:pPr>
              <w:pStyle w:val="TableParagraph"/>
              <w:spacing w:before="47"/>
              <w:ind w:right="1"/>
              <w:jc w:val="center"/>
              <w:rPr>
                <w:sz w:val="18"/>
              </w:rPr>
            </w:pPr>
            <w:r>
              <w:rPr>
                <w:sz w:val="18"/>
              </w:rPr>
              <w:t>-</w:t>
            </w:r>
          </w:p>
        </w:tc>
        <w:tc>
          <w:tcPr>
            <w:tcW w:w="2322" w:type="dxa"/>
          </w:tcPr>
          <w:p>
            <w:pPr>
              <w:pStyle w:val="TableParagraph"/>
              <w:spacing w:before="47"/>
              <w:jc w:val="center"/>
              <w:rPr>
                <w:sz w:val="18"/>
              </w:rPr>
            </w:pPr>
            <w:r>
              <w:rPr>
                <w:sz w:val="18"/>
              </w:rPr>
              <w:t>-</w:t>
            </w:r>
          </w:p>
        </w:tc>
        <w:tc>
          <w:tcPr>
            <w:tcW w:w="1579" w:type="dxa"/>
          </w:tcPr>
          <w:p>
            <w:pPr>
              <w:pStyle w:val="TableParagraph"/>
              <w:spacing w:before="47"/>
              <w:ind w:left="68" w:right="69"/>
              <w:jc w:val="center"/>
              <w:rPr>
                <w:sz w:val="18"/>
              </w:rPr>
            </w:pPr>
            <w:r>
              <w:rPr>
                <w:sz w:val="18"/>
              </w:rPr>
              <w:t>VPP</w:t>
            </w:r>
          </w:p>
        </w:tc>
      </w:tr>
      <w:tr>
        <w:trPr>
          <w:trHeight w:val="1209" w:hRule="atLeast"/>
        </w:trPr>
        <w:tc>
          <w:tcPr>
            <w:tcW w:w="401" w:type="dxa"/>
          </w:tcPr>
          <w:p>
            <w:pPr>
              <w:pStyle w:val="TableParagraph"/>
              <w:rPr>
                <w:b/>
                <w:sz w:val="20"/>
              </w:rPr>
            </w:pPr>
          </w:p>
          <w:p>
            <w:pPr>
              <w:pStyle w:val="TableParagraph"/>
              <w:spacing w:before="3"/>
              <w:rPr>
                <w:b/>
                <w:sz w:val="22"/>
              </w:rPr>
            </w:pPr>
          </w:p>
          <w:p>
            <w:pPr>
              <w:pStyle w:val="TableParagraph"/>
              <w:ind w:left="80" w:right="69"/>
              <w:jc w:val="center"/>
              <w:rPr>
                <w:sz w:val="18"/>
              </w:rPr>
            </w:pPr>
            <w:r>
              <w:rPr>
                <w:sz w:val="18"/>
              </w:rPr>
              <w:t>61</w:t>
            </w:r>
          </w:p>
        </w:tc>
        <w:tc>
          <w:tcPr>
            <w:tcW w:w="466" w:type="dxa"/>
          </w:tcPr>
          <w:p>
            <w:pPr>
              <w:pStyle w:val="TableParagraph"/>
              <w:rPr>
                <w:b/>
                <w:sz w:val="20"/>
              </w:rPr>
            </w:pPr>
          </w:p>
          <w:p>
            <w:pPr>
              <w:pStyle w:val="TableParagraph"/>
              <w:spacing w:before="3"/>
              <w:rPr>
                <w:b/>
                <w:sz w:val="22"/>
              </w:rPr>
            </w:pPr>
          </w:p>
          <w:p>
            <w:pPr>
              <w:pStyle w:val="TableParagraph"/>
              <w:ind w:left="132"/>
              <w:rPr>
                <w:sz w:val="18"/>
              </w:rPr>
            </w:pPr>
            <w:r>
              <w:rPr>
                <w:sz w:val="18"/>
              </w:rPr>
              <w:t>95</w:t>
            </w:r>
          </w:p>
        </w:tc>
        <w:tc>
          <w:tcPr>
            <w:tcW w:w="460" w:type="dxa"/>
          </w:tcPr>
          <w:p>
            <w:pPr>
              <w:pStyle w:val="TableParagraph"/>
              <w:rPr>
                <w:b/>
                <w:sz w:val="20"/>
              </w:rPr>
            </w:pPr>
          </w:p>
          <w:p>
            <w:pPr>
              <w:pStyle w:val="TableParagraph"/>
              <w:spacing w:before="3"/>
              <w:rPr>
                <w:b/>
                <w:sz w:val="22"/>
              </w:rPr>
            </w:pPr>
          </w:p>
          <w:p>
            <w:pPr>
              <w:pStyle w:val="TableParagraph"/>
              <w:ind w:left="40" w:right="31"/>
              <w:jc w:val="center"/>
              <w:rPr>
                <w:sz w:val="18"/>
              </w:rPr>
            </w:pPr>
            <w:r>
              <w:rPr>
                <w:sz w:val="18"/>
              </w:rPr>
              <w:t>C6</w:t>
            </w:r>
          </w:p>
        </w:tc>
        <w:tc>
          <w:tcPr>
            <w:tcW w:w="506" w:type="dxa"/>
          </w:tcPr>
          <w:p>
            <w:pPr>
              <w:pStyle w:val="TableParagraph"/>
              <w:rPr>
                <w:b/>
                <w:sz w:val="20"/>
              </w:rPr>
            </w:pPr>
          </w:p>
          <w:p>
            <w:pPr>
              <w:pStyle w:val="TableParagraph"/>
              <w:spacing w:before="3"/>
              <w:rPr>
                <w:b/>
                <w:sz w:val="22"/>
              </w:rPr>
            </w:pPr>
          </w:p>
          <w:p>
            <w:pPr>
              <w:pStyle w:val="TableParagraph"/>
              <w:ind w:left="60" w:right="53"/>
              <w:jc w:val="center"/>
              <w:rPr>
                <w:sz w:val="18"/>
              </w:rPr>
            </w:pPr>
            <w:r>
              <w:rPr>
                <w:sz w:val="18"/>
              </w:rPr>
              <w:t>C5</w:t>
            </w:r>
          </w:p>
        </w:tc>
        <w:tc>
          <w:tcPr>
            <w:tcW w:w="487" w:type="dxa"/>
          </w:tcPr>
          <w:p>
            <w:pPr>
              <w:pStyle w:val="TableParagraph"/>
              <w:rPr>
                <w:b/>
                <w:sz w:val="20"/>
              </w:rPr>
            </w:pPr>
          </w:p>
          <w:p>
            <w:pPr>
              <w:pStyle w:val="TableParagraph"/>
              <w:spacing w:before="3"/>
              <w:rPr>
                <w:b/>
                <w:sz w:val="22"/>
              </w:rPr>
            </w:pPr>
          </w:p>
          <w:p>
            <w:pPr>
              <w:pStyle w:val="TableParagraph"/>
              <w:ind w:left="68" w:right="64"/>
              <w:jc w:val="center"/>
              <w:rPr>
                <w:sz w:val="18"/>
              </w:rPr>
            </w:pPr>
            <w:r>
              <w:rPr>
                <w:sz w:val="18"/>
              </w:rPr>
              <w:t>139</w:t>
            </w:r>
          </w:p>
        </w:tc>
        <w:tc>
          <w:tcPr>
            <w:tcW w:w="1855" w:type="dxa"/>
          </w:tcPr>
          <w:p>
            <w:pPr>
              <w:pStyle w:val="TableParagraph"/>
              <w:rPr>
                <w:b/>
                <w:sz w:val="20"/>
              </w:rPr>
            </w:pPr>
          </w:p>
          <w:p>
            <w:pPr>
              <w:pStyle w:val="TableParagraph"/>
              <w:spacing w:before="3"/>
              <w:rPr>
                <w:b/>
                <w:sz w:val="22"/>
              </w:rPr>
            </w:pPr>
          </w:p>
          <w:p>
            <w:pPr>
              <w:pStyle w:val="TableParagraph"/>
              <w:ind w:left="47" w:right="45"/>
              <w:jc w:val="center"/>
              <w:rPr>
                <w:sz w:val="18"/>
              </w:rPr>
            </w:pPr>
            <w:r>
              <w:rPr>
                <w:sz w:val="18"/>
              </w:rPr>
              <w:t>PB8</w:t>
            </w:r>
          </w:p>
        </w:tc>
        <w:tc>
          <w:tcPr>
            <w:tcW w:w="417" w:type="dxa"/>
          </w:tcPr>
          <w:p>
            <w:pPr>
              <w:pStyle w:val="TableParagraph"/>
              <w:rPr>
                <w:b/>
                <w:sz w:val="20"/>
              </w:rPr>
            </w:pPr>
          </w:p>
          <w:p>
            <w:pPr>
              <w:pStyle w:val="TableParagraph"/>
              <w:spacing w:before="3"/>
              <w:rPr>
                <w:b/>
                <w:sz w:val="22"/>
              </w:rPr>
            </w:pPr>
          </w:p>
          <w:p>
            <w:pPr>
              <w:pStyle w:val="TableParagraph"/>
              <w:ind w:left="62" w:right="62"/>
              <w:jc w:val="center"/>
              <w:rPr>
                <w:sz w:val="18"/>
              </w:rPr>
            </w:pPr>
            <w:r>
              <w:rPr>
                <w:sz w:val="18"/>
              </w:rPr>
              <w:t>I/O</w:t>
            </w:r>
          </w:p>
        </w:tc>
        <w:tc>
          <w:tcPr>
            <w:tcW w:w="392" w:type="dxa"/>
          </w:tcPr>
          <w:p>
            <w:pPr>
              <w:pStyle w:val="TableParagraph"/>
              <w:rPr>
                <w:b/>
                <w:sz w:val="20"/>
              </w:rPr>
            </w:pPr>
          </w:p>
          <w:p>
            <w:pPr>
              <w:pStyle w:val="TableParagraph"/>
              <w:spacing w:before="3"/>
              <w:rPr>
                <w:b/>
                <w:sz w:val="22"/>
              </w:rPr>
            </w:pPr>
          </w:p>
          <w:p>
            <w:pPr>
              <w:pStyle w:val="TableParagraph"/>
              <w:ind w:left="81"/>
              <w:rPr>
                <w:sz w:val="18"/>
              </w:rPr>
            </w:pPr>
            <w:r>
              <w:rPr>
                <w:sz w:val="18"/>
              </w:rPr>
              <w:t>FT</w:t>
            </w:r>
          </w:p>
        </w:tc>
        <w:tc>
          <w:tcPr>
            <w:tcW w:w="334" w:type="dxa"/>
          </w:tcPr>
          <w:p>
            <w:pPr>
              <w:pStyle w:val="TableParagraph"/>
              <w:rPr>
                <w:b/>
                <w:sz w:val="20"/>
              </w:rPr>
            </w:pPr>
          </w:p>
          <w:p>
            <w:pPr>
              <w:pStyle w:val="TableParagraph"/>
              <w:spacing w:before="3"/>
              <w:rPr>
                <w:b/>
                <w:sz w:val="22"/>
              </w:rPr>
            </w:pPr>
          </w:p>
          <w:p>
            <w:pPr>
              <w:pStyle w:val="TableParagraph"/>
              <w:jc w:val="center"/>
              <w:rPr>
                <w:sz w:val="18"/>
              </w:rPr>
            </w:pPr>
            <w:r>
              <w:rPr>
                <w:sz w:val="18"/>
              </w:rPr>
              <w:t>-</w:t>
            </w:r>
          </w:p>
        </w:tc>
        <w:tc>
          <w:tcPr>
            <w:tcW w:w="2322" w:type="dxa"/>
          </w:tcPr>
          <w:p>
            <w:pPr>
              <w:pStyle w:val="TableParagraph"/>
              <w:spacing w:line="254" w:lineRule="auto" w:before="45"/>
              <w:ind w:left="161" w:right="161" w:firstLine="1"/>
              <w:jc w:val="center"/>
              <w:rPr>
                <w:sz w:val="18"/>
              </w:rPr>
            </w:pPr>
            <w:r>
              <w:rPr>
                <w:sz w:val="18"/>
              </w:rPr>
              <w:t>TIM2_CH1/TIM2_ETR, TIM4_CH3,</w:t>
            </w:r>
            <w:r>
              <w:rPr>
                <w:spacing w:val="-13"/>
                <w:sz w:val="18"/>
              </w:rPr>
              <w:t> </w:t>
            </w:r>
            <w:r>
              <w:rPr>
                <w:sz w:val="18"/>
              </w:rPr>
              <w:t>TIM10_CH1, I2C1_SCL, CAN1_RX, SDIO_D4, DCMI_D6, EVENTOUT</w:t>
            </w:r>
          </w:p>
        </w:tc>
        <w:tc>
          <w:tcPr>
            <w:tcW w:w="1579" w:type="dxa"/>
          </w:tcPr>
          <w:p>
            <w:pPr>
              <w:pStyle w:val="TableParagraph"/>
              <w:rPr>
                <w:b/>
                <w:sz w:val="20"/>
              </w:rPr>
            </w:pPr>
          </w:p>
          <w:p>
            <w:pPr>
              <w:pStyle w:val="TableParagraph"/>
              <w:spacing w:before="3"/>
              <w:rPr>
                <w:b/>
                <w:sz w:val="22"/>
              </w:rPr>
            </w:pPr>
          </w:p>
          <w:p>
            <w:pPr>
              <w:pStyle w:val="TableParagraph"/>
              <w:ind w:right="1"/>
              <w:jc w:val="center"/>
              <w:rPr>
                <w:sz w:val="18"/>
              </w:rPr>
            </w:pPr>
            <w:r>
              <w:rPr>
                <w:sz w:val="18"/>
              </w:rPr>
              <w:t>-</w:t>
            </w:r>
          </w:p>
        </w:tc>
      </w:tr>
      <w:tr>
        <w:trPr>
          <w:trHeight w:val="1430" w:hRule="atLeast"/>
        </w:trPr>
        <w:tc>
          <w:tcPr>
            <w:tcW w:w="401" w:type="dxa"/>
          </w:tcPr>
          <w:p>
            <w:pPr>
              <w:pStyle w:val="TableParagraph"/>
              <w:rPr>
                <w:b/>
                <w:sz w:val="20"/>
              </w:rPr>
            </w:pPr>
          </w:p>
          <w:p>
            <w:pPr>
              <w:pStyle w:val="TableParagraph"/>
              <w:rPr>
                <w:b/>
                <w:sz w:val="20"/>
              </w:rPr>
            </w:pPr>
          </w:p>
          <w:p>
            <w:pPr>
              <w:pStyle w:val="TableParagraph"/>
              <w:spacing w:before="136"/>
              <w:ind w:left="80" w:right="69"/>
              <w:jc w:val="center"/>
              <w:rPr>
                <w:sz w:val="18"/>
              </w:rPr>
            </w:pPr>
            <w:r>
              <w:rPr>
                <w:sz w:val="18"/>
              </w:rPr>
              <w:t>62</w:t>
            </w:r>
          </w:p>
        </w:tc>
        <w:tc>
          <w:tcPr>
            <w:tcW w:w="466" w:type="dxa"/>
          </w:tcPr>
          <w:p>
            <w:pPr>
              <w:pStyle w:val="TableParagraph"/>
              <w:rPr>
                <w:b/>
                <w:sz w:val="20"/>
              </w:rPr>
            </w:pPr>
          </w:p>
          <w:p>
            <w:pPr>
              <w:pStyle w:val="TableParagraph"/>
              <w:rPr>
                <w:b/>
                <w:sz w:val="20"/>
              </w:rPr>
            </w:pPr>
          </w:p>
          <w:p>
            <w:pPr>
              <w:pStyle w:val="TableParagraph"/>
              <w:spacing w:before="136"/>
              <w:ind w:left="132"/>
              <w:rPr>
                <w:sz w:val="18"/>
              </w:rPr>
            </w:pPr>
            <w:r>
              <w:rPr>
                <w:sz w:val="18"/>
              </w:rPr>
              <w:t>96</w:t>
            </w:r>
          </w:p>
        </w:tc>
        <w:tc>
          <w:tcPr>
            <w:tcW w:w="460" w:type="dxa"/>
          </w:tcPr>
          <w:p>
            <w:pPr>
              <w:pStyle w:val="TableParagraph"/>
              <w:rPr>
                <w:b/>
                <w:sz w:val="20"/>
              </w:rPr>
            </w:pPr>
          </w:p>
          <w:p>
            <w:pPr>
              <w:pStyle w:val="TableParagraph"/>
              <w:rPr>
                <w:b/>
                <w:sz w:val="20"/>
              </w:rPr>
            </w:pPr>
          </w:p>
          <w:p>
            <w:pPr>
              <w:pStyle w:val="TableParagraph"/>
              <w:spacing w:before="136"/>
              <w:ind w:left="39" w:right="31"/>
              <w:jc w:val="center"/>
              <w:rPr>
                <w:sz w:val="18"/>
              </w:rPr>
            </w:pPr>
            <w:r>
              <w:rPr>
                <w:sz w:val="18"/>
              </w:rPr>
              <w:t>C7</w:t>
            </w:r>
          </w:p>
        </w:tc>
        <w:tc>
          <w:tcPr>
            <w:tcW w:w="506" w:type="dxa"/>
          </w:tcPr>
          <w:p>
            <w:pPr>
              <w:pStyle w:val="TableParagraph"/>
              <w:rPr>
                <w:b/>
                <w:sz w:val="20"/>
              </w:rPr>
            </w:pPr>
          </w:p>
          <w:p>
            <w:pPr>
              <w:pStyle w:val="TableParagraph"/>
              <w:rPr>
                <w:b/>
                <w:sz w:val="20"/>
              </w:rPr>
            </w:pPr>
          </w:p>
          <w:p>
            <w:pPr>
              <w:pStyle w:val="TableParagraph"/>
              <w:spacing w:before="136"/>
              <w:ind w:left="59" w:right="53"/>
              <w:jc w:val="center"/>
              <w:rPr>
                <w:sz w:val="18"/>
              </w:rPr>
            </w:pPr>
            <w:r>
              <w:rPr>
                <w:sz w:val="18"/>
              </w:rPr>
              <w:t>B5</w:t>
            </w:r>
          </w:p>
        </w:tc>
        <w:tc>
          <w:tcPr>
            <w:tcW w:w="487" w:type="dxa"/>
          </w:tcPr>
          <w:p>
            <w:pPr>
              <w:pStyle w:val="TableParagraph"/>
              <w:rPr>
                <w:b/>
                <w:sz w:val="20"/>
              </w:rPr>
            </w:pPr>
          </w:p>
          <w:p>
            <w:pPr>
              <w:pStyle w:val="TableParagraph"/>
              <w:rPr>
                <w:b/>
                <w:sz w:val="20"/>
              </w:rPr>
            </w:pPr>
          </w:p>
          <w:p>
            <w:pPr>
              <w:pStyle w:val="TableParagraph"/>
              <w:spacing w:before="136"/>
              <w:ind w:left="69" w:right="64"/>
              <w:jc w:val="center"/>
              <w:rPr>
                <w:sz w:val="18"/>
              </w:rPr>
            </w:pPr>
            <w:r>
              <w:rPr>
                <w:sz w:val="18"/>
              </w:rPr>
              <w:t>140</w:t>
            </w:r>
          </w:p>
        </w:tc>
        <w:tc>
          <w:tcPr>
            <w:tcW w:w="1855" w:type="dxa"/>
          </w:tcPr>
          <w:p>
            <w:pPr>
              <w:pStyle w:val="TableParagraph"/>
              <w:rPr>
                <w:b/>
                <w:sz w:val="20"/>
              </w:rPr>
            </w:pPr>
          </w:p>
          <w:p>
            <w:pPr>
              <w:pStyle w:val="TableParagraph"/>
              <w:rPr>
                <w:b/>
                <w:sz w:val="20"/>
              </w:rPr>
            </w:pPr>
          </w:p>
          <w:p>
            <w:pPr>
              <w:pStyle w:val="TableParagraph"/>
              <w:spacing w:before="136"/>
              <w:ind w:left="47" w:right="45"/>
              <w:jc w:val="center"/>
              <w:rPr>
                <w:sz w:val="18"/>
              </w:rPr>
            </w:pPr>
            <w:r>
              <w:rPr>
                <w:sz w:val="18"/>
              </w:rPr>
              <w:t>PB9</w:t>
            </w:r>
          </w:p>
        </w:tc>
        <w:tc>
          <w:tcPr>
            <w:tcW w:w="417" w:type="dxa"/>
          </w:tcPr>
          <w:p>
            <w:pPr>
              <w:pStyle w:val="TableParagraph"/>
              <w:rPr>
                <w:b/>
                <w:sz w:val="20"/>
              </w:rPr>
            </w:pPr>
          </w:p>
          <w:p>
            <w:pPr>
              <w:pStyle w:val="TableParagraph"/>
              <w:rPr>
                <w:b/>
                <w:sz w:val="20"/>
              </w:rPr>
            </w:pPr>
          </w:p>
          <w:p>
            <w:pPr>
              <w:pStyle w:val="TableParagraph"/>
              <w:spacing w:before="136"/>
              <w:ind w:left="62" w:right="62"/>
              <w:jc w:val="center"/>
              <w:rPr>
                <w:sz w:val="18"/>
              </w:rPr>
            </w:pPr>
            <w:r>
              <w:rPr>
                <w:sz w:val="18"/>
              </w:rPr>
              <w:t>I/O</w:t>
            </w:r>
          </w:p>
        </w:tc>
        <w:tc>
          <w:tcPr>
            <w:tcW w:w="392" w:type="dxa"/>
          </w:tcPr>
          <w:p>
            <w:pPr>
              <w:pStyle w:val="TableParagraph"/>
              <w:rPr>
                <w:b/>
                <w:sz w:val="20"/>
              </w:rPr>
            </w:pPr>
          </w:p>
          <w:p>
            <w:pPr>
              <w:pStyle w:val="TableParagraph"/>
              <w:rPr>
                <w:b/>
                <w:sz w:val="20"/>
              </w:rPr>
            </w:pPr>
          </w:p>
          <w:p>
            <w:pPr>
              <w:pStyle w:val="TableParagraph"/>
              <w:spacing w:before="136"/>
              <w:ind w:left="81"/>
              <w:rPr>
                <w:sz w:val="18"/>
              </w:rPr>
            </w:pPr>
            <w:r>
              <w:rPr>
                <w:sz w:val="18"/>
              </w:rPr>
              <w:t>FT</w:t>
            </w:r>
          </w:p>
        </w:tc>
        <w:tc>
          <w:tcPr>
            <w:tcW w:w="334" w:type="dxa"/>
          </w:tcPr>
          <w:p>
            <w:pPr>
              <w:pStyle w:val="TableParagraph"/>
              <w:rPr>
                <w:b/>
                <w:sz w:val="20"/>
              </w:rPr>
            </w:pPr>
          </w:p>
          <w:p>
            <w:pPr>
              <w:pStyle w:val="TableParagraph"/>
              <w:rPr>
                <w:b/>
                <w:sz w:val="20"/>
              </w:rPr>
            </w:pPr>
          </w:p>
          <w:p>
            <w:pPr>
              <w:pStyle w:val="TableParagraph"/>
              <w:spacing w:before="136"/>
              <w:jc w:val="center"/>
              <w:rPr>
                <w:sz w:val="18"/>
              </w:rPr>
            </w:pPr>
            <w:r>
              <w:rPr>
                <w:sz w:val="18"/>
              </w:rPr>
              <w:t>-</w:t>
            </w:r>
          </w:p>
        </w:tc>
        <w:tc>
          <w:tcPr>
            <w:tcW w:w="2322" w:type="dxa"/>
          </w:tcPr>
          <w:p>
            <w:pPr>
              <w:pStyle w:val="TableParagraph"/>
              <w:spacing w:line="254" w:lineRule="auto" w:before="47"/>
              <w:ind w:left="177" w:right="178" w:firstLine="1"/>
              <w:jc w:val="center"/>
              <w:rPr>
                <w:sz w:val="18"/>
              </w:rPr>
            </w:pPr>
            <w:r>
              <w:rPr>
                <w:sz w:val="18"/>
              </w:rPr>
              <w:t>TIM2_CH2, TIM4_CH4, </w:t>
            </w:r>
            <w:r>
              <w:rPr>
                <w:spacing w:val="-3"/>
                <w:sz w:val="18"/>
              </w:rPr>
              <w:t>TIM11_CH1, </w:t>
            </w:r>
            <w:r>
              <w:rPr>
                <w:sz w:val="18"/>
              </w:rPr>
              <w:t>I2C1_SDA, SPI2_NSS/I2S2_WS, SAI1_FS_B, CAN1_TX, SDIO_D5, DCMI_D7, EVENTOUT</w:t>
            </w:r>
          </w:p>
        </w:tc>
        <w:tc>
          <w:tcPr>
            <w:tcW w:w="1579" w:type="dxa"/>
          </w:tcPr>
          <w:p>
            <w:pPr>
              <w:pStyle w:val="TableParagraph"/>
              <w:rPr>
                <w:b/>
                <w:sz w:val="20"/>
              </w:rPr>
            </w:pPr>
          </w:p>
          <w:p>
            <w:pPr>
              <w:pStyle w:val="TableParagraph"/>
              <w:rPr>
                <w:b/>
                <w:sz w:val="20"/>
              </w:rPr>
            </w:pPr>
          </w:p>
          <w:p>
            <w:pPr>
              <w:pStyle w:val="TableParagraph"/>
              <w:spacing w:before="136"/>
              <w:ind w:right="1"/>
              <w:jc w:val="center"/>
              <w:rPr>
                <w:sz w:val="18"/>
              </w:rPr>
            </w:pPr>
            <w:r>
              <w:rPr>
                <w:sz w:val="18"/>
              </w:rPr>
              <w:t>-</w:t>
            </w:r>
          </w:p>
        </w:tc>
      </w:tr>
      <w:tr>
        <w:trPr>
          <w:trHeight w:val="990" w:hRule="atLeast"/>
        </w:trPr>
        <w:tc>
          <w:tcPr>
            <w:tcW w:w="401" w:type="dxa"/>
          </w:tcPr>
          <w:p>
            <w:pPr>
              <w:pStyle w:val="TableParagraph"/>
              <w:rPr>
                <w:b/>
                <w:sz w:val="20"/>
              </w:rPr>
            </w:pPr>
          </w:p>
          <w:p>
            <w:pPr>
              <w:pStyle w:val="TableParagraph"/>
              <w:spacing w:before="147"/>
              <w:ind w:left="9"/>
              <w:jc w:val="center"/>
              <w:rPr>
                <w:sz w:val="18"/>
              </w:rPr>
            </w:pPr>
            <w:r>
              <w:rPr>
                <w:sz w:val="18"/>
              </w:rPr>
              <w:t>-</w:t>
            </w:r>
          </w:p>
        </w:tc>
        <w:tc>
          <w:tcPr>
            <w:tcW w:w="466" w:type="dxa"/>
          </w:tcPr>
          <w:p>
            <w:pPr>
              <w:pStyle w:val="TableParagraph"/>
              <w:rPr>
                <w:b/>
                <w:sz w:val="20"/>
              </w:rPr>
            </w:pPr>
          </w:p>
          <w:p>
            <w:pPr>
              <w:pStyle w:val="TableParagraph"/>
              <w:spacing w:before="147"/>
              <w:ind w:left="132"/>
              <w:rPr>
                <w:sz w:val="18"/>
              </w:rPr>
            </w:pPr>
            <w:r>
              <w:rPr>
                <w:sz w:val="18"/>
              </w:rPr>
              <w:t>97</w:t>
            </w:r>
          </w:p>
        </w:tc>
        <w:tc>
          <w:tcPr>
            <w:tcW w:w="460" w:type="dxa"/>
          </w:tcPr>
          <w:p>
            <w:pPr>
              <w:pStyle w:val="TableParagraph"/>
              <w:rPr>
                <w:b/>
                <w:sz w:val="20"/>
              </w:rPr>
            </w:pPr>
          </w:p>
          <w:p>
            <w:pPr>
              <w:pStyle w:val="TableParagraph"/>
              <w:spacing w:before="147"/>
              <w:ind w:left="9"/>
              <w:jc w:val="center"/>
              <w:rPr>
                <w:sz w:val="18"/>
              </w:rPr>
            </w:pPr>
            <w:r>
              <w:rPr>
                <w:sz w:val="18"/>
              </w:rPr>
              <w:t>-</w:t>
            </w:r>
          </w:p>
        </w:tc>
        <w:tc>
          <w:tcPr>
            <w:tcW w:w="506" w:type="dxa"/>
          </w:tcPr>
          <w:p>
            <w:pPr>
              <w:pStyle w:val="TableParagraph"/>
              <w:rPr>
                <w:b/>
                <w:sz w:val="20"/>
              </w:rPr>
            </w:pPr>
          </w:p>
          <w:p>
            <w:pPr>
              <w:pStyle w:val="TableParagraph"/>
              <w:spacing w:before="147"/>
              <w:ind w:left="60" w:right="53"/>
              <w:jc w:val="center"/>
              <w:rPr>
                <w:sz w:val="18"/>
              </w:rPr>
            </w:pPr>
            <w:r>
              <w:rPr>
                <w:sz w:val="18"/>
              </w:rPr>
              <w:t>A5</w:t>
            </w:r>
          </w:p>
        </w:tc>
        <w:tc>
          <w:tcPr>
            <w:tcW w:w="487" w:type="dxa"/>
          </w:tcPr>
          <w:p>
            <w:pPr>
              <w:pStyle w:val="TableParagraph"/>
              <w:rPr>
                <w:b/>
                <w:sz w:val="20"/>
              </w:rPr>
            </w:pPr>
          </w:p>
          <w:p>
            <w:pPr>
              <w:pStyle w:val="TableParagraph"/>
              <w:spacing w:before="147"/>
              <w:ind w:left="69" w:right="63"/>
              <w:jc w:val="center"/>
              <w:rPr>
                <w:sz w:val="18"/>
              </w:rPr>
            </w:pPr>
            <w:r>
              <w:rPr>
                <w:sz w:val="18"/>
              </w:rPr>
              <w:t>141</w:t>
            </w:r>
          </w:p>
        </w:tc>
        <w:tc>
          <w:tcPr>
            <w:tcW w:w="1855" w:type="dxa"/>
          </w:tcPr>
          <w:p>
            <w:pPr>
              <w:pStyle w:val="TableParagraph"/>
              <w:rPr>
                <w:b/>
                <w:sz w:val="20"/>
              </w:rPr>
            </w:pPr>
          </w:p>
          <w:p>
            <w:pPr>
              <w:pStyle w:val="TableParagraph"/>
              <w:spacing w:before="147"/>
              <w:ind w:left="47" w:right="45"/>
              <w:jc w:val="center"/>
              <w:rPr>
                <w:sz w:val="18"/>
              </w:rPr>
            </w:pPr>
            <w:r>
              <w:rPr>
                <w:sz w:val="18"/>
              </w:rPr>
              <w:t>PE0</w:t>
            </w:r>
          </w:p>
        </w:tc>
        <w:tc>
          <w:tcPr>
            <w:tcW w:w="417" w:type="dxa"/>
          </w:tcPr>
          <w:p>
            <w:pPr>
              <w:pStyle w:val="TableParagraph"/>
              <w:rPr>
                <w:b/>
                <w:sz w:val="20"/>
              </w:rPr>
            </w:pPr>
          </w:p>
          <w:p>
            <w:pPr>
              <w:pStyle w:val="TableParagraph"/>
              <w:spacing w:before="147"/>
              <w:ind w:left="62" w:right="62"/>
              <w:jc w:val="center"/>
              <w:rPr>
                <w:sz w:val="18"/>
              </w:rPr>
            </w:pPr>
            <w:r>
              <w:rPr>
                <w:sz w:val="18"/>
              </w:rPr>
              <w:t>I/O</w:t>
            </w:r>
          </w:p>
        </w:tc>
        <w:tc>
          <w:tcPr>
            <w:tcW w:w="392" w:type="dxa"/>
          </w:tcPr>
          <w:p>
            <w:pPr>
              <w:pStyle w:val="TableParagraph"/>
              <w:rPr>
                <w:b/>
                <w:sz w:val="20"/>
              </w:rPr>
            </w:pPr>
          </w:p>
          <w:p>
            <w:pPr>
              <w:pStyle w:val="TableParagraph"/>
              <w:spacing w:before="147"/>
              <w:ind w:left="81"/>
              <w:rPr>
                <w:sz w:val="18"/>
              </w:rPr>
            </w:pPr>
            <w:r>
              <w:rPr>
                <w:sz w:val="18"/>
              </w:rPr>
              <w:t>FT</w:t>
            </w:r>
          </w:p>
        </w:tc>
        <w:tc>
          <w:tcPr>
            <w:tcW w:w="334" w:type="dxa"/>
          </w:tcPr>
          <w:p>
            <w:pPr>
              <w:pStyle w:val="TableParagraph"/>
              <w:rPr>
                <w:b/>
                <w:sz w:val="20"/>
              </w:rPr>
            </w:pPr>
          </w:p>
          <w:p>
            <w:pPr>
              <w:pStyle w:val="TableParagraph"/>
              <w:spacing w:before="147"/>
              <w:ind w:right="1"/>
              <w:jc w:val="center"/>
              <w:rPr>
                <w:sz w:val="18"/>
              </w:rPr>
            </w:pPr>
            <w:r>
              <w:rPr>
                <w:sz w:val="18"/>
              </w:rPr>
              <w:t>-</w:t>
            </w:r>
          </w:p>
        </w:tc>
        <w:tc>
          <w:tcPr>
            <w:tcW w:w="2322" w:type="dxa"/>
          </w:tcPr>
          <w:p>
            <w:pPr>
              <w:pStyle w:val="TableParagraph"/>
              <w:spacing w:line="254" w:lineRule="auto" w:before="47"/>
              <w:ind w:left="116" w:right="115"/>
              <w:jc w:val="center"/>
              <w:rPr>
                <w:sz w:val="18"/>
              </w:rPr>
            </w:pPr>
            <w:r>
              <w:rPr>
                <w:sz w:val="18"/>
              </w:rPr>
              <w:t>TIM4_ETR, SAI2_MCLK_A, FMC_NBL0, DCMI_D2, EVENTOUT</w:t>
            </w:r>
          </w:p>
        </w:tc>
        <w:tc>
          <w:tcPr>
            <w:tcW w:w="1579" w:type="dxa"/>
          </w:tcPr>
          <w:p>
            <w:pPr>
              <w:pStyle w:val="TableParagraph"/>
              <w:rPr>
                <w:b/>
                <w:sz w:val="20"/>
              </w:rPr>
            </w:pPr>
          </w:p>
          <w:p>
            <w:pPr>
              <w:pStyle w:val="TableParagraph"/>
              <w:spacing w:before="147"/>
              <w:ind w:right="1"/>
              <w:jc w:val="center"/>
              <w:rPr>
                <w:sz w:val="18"/>
              </w:rPr>
            </w:pPr>
            <w:r>
              <w:rPr>
                <w:sz w:val="18"/>
              </w:rPr>
              <w:t>-</w:t>
            </w:r>
          </w:p>
        </w:tc>
      </w:tr>
      <w:tr>
        <w:trPr>
          <w:trHeight w:val="549" w:hRule="atLeast"/>
        </w:trPr>
        <w:tc>
          <w:tcPr>
            <w:tcW w:w="401" w:type="dxa"/>
          </w:tcPr>
          <w:p>
            <w:pPr>
              <w:pStyle w:val="TableParagraph"/>
              <w:spacing w:before="156"/>
              <w:ind w:left="9"/>
              <w:jc w:val="center"/>
              <w:rPr>
                <w:sz w:val="18"/>
              </w:rPr>
            </w:pPr>
            <w:r>
              <w:rPr>
                <w:sz w:val="18"/>
              </w:rPr>
              <w:t>-</w:t>
            </w:r>
          </w:p>
        </w:tc>
        <w:tc>
          <w:tcPr>
            <w:tcW w:w="466" w:type="dxa"/>
          </w:tcPr>
          <w:p>
            <w:pPr>
              <w:pStyle w:val="TableParagraph"/>
              <w:spacing w:before="156"/>
              <w:ind w:left="132"/>
              <w:rPr>
                <w:sz w:val="18"/>
              </w:rPr>
            </w:pPr>
            <w:r>
              <w:rPr>
                <w:sz w:val="18"/>
              </w:rPr>
              <w:t>98</w:t>
            </w:r>
          </w:p>
        </w:tc>
        <w:tc>
          <w:tcPr>
            <w:tcW w:w="460" w:type="dxa"/>
          </w:tcPr>
          <w:p>
            <w:pPr>
              <w:pStyle w:val="TableParagraph"/>
              <w:spacing w:before="156"/>
              <w:ind w:left="9"/>
              <w:jc w:val="center"/>
              <w:rPr>
                <w:sz w:val="18"/>
              </w:rPr>
            </w:pPr>
            <w:r>
              <w:rPr>
                <w:sz w:val="18"/>
              </w:rPr>
              <w:t>-</w:t>
            </w:r>
          </w:p>
        </w:tc>
        <w:tc>
          <w:tcPr>
            <w:tcW w:w="506" w:type="dxa"/>
          </w:tcPr>
          <w:p>
            <w:pPr>
              <w:pStyle w:val="TableParagraph"/>
              <w:spacing w:before="156"/>
              <w:ind w:left="60" w:right="53"/>
              <w:jc w:val="center"/>
              <w:rPr>
                <w:sz w:val="18"/>
              </w:rPr>
            </w:pPr>
            <w:r>
              <w:rPr>
                <w:sz w:val="18"/>
              </w:rPr>
              <w:t>A4</w:t>
            </w:r>
          </w:p>
        </w:tc>
        <w:tc>
          <w:tcPr>
            <w:tcW w:w="487" w:type="dxa"/>
          </w:tcPr>
          <w:p>
            <w:pPr>
              <w:pStyle w:val="TableParagraph"/>
              <w:spacing w:before="156"/>
              <w:ind w:left="69" w:right="63"/>
              <w:jc w:val="center"/>
              <w:rPr>
                <w:sz w:val="18"/>
              </w:rPr>
            </w:pPr>
            <w:r>
              <w:rPr>
                <w:sz w:val="18"/>
              </w:rPr>
              <w:t>142</w:t>
            </w:r>
          </w:p>
        </w:tc>
        <w:tc>
          <w:tcPr>
            <w:tcW w:w="1855" w:type="dxa"/>
          </w:tcPr>
          <w:p>
            <w:pPr>
              <w:pStyle w:val="TableParagraph"/>
              <w:spacing w:before="156"/>
              <w:ind w:left="47" w:right="45"/>
              <w:jc w:val="center"/>
              <w:rPr>
                <w:sz w:val="18"/>
              </w:rPr>
            </w:pPr>
            <w:r>
              <w:rPr>
                <w:sz w:val="18"/>
              </w:rPr>
              <w:t>PE1</w:t>
            </w:r>
          </w:p>
        </w:tc>
        <w:tc>
          <w:tcPr>
            <w:tcW w:w="417" w:type="dxa"/>
          </w:tcPr>
          <w:p>
            <w:pPr>
              <w:pStyle w:val="TableParagraph"/>
              <w:spacing w:before="156"/>
              <w:ind w:left="62" w:right="62"/>
              <w:jc w:val="center"/>
              <w:rPr>
                <w:sz w:val="18"/>
              </w:rPr>
            </w:pPr>
            <w:r>
              <w:rPr>
                <w:sz w:val="18"/>
              </w:rPr>
              <w:t>I/O</w:t>
            </w:r>
          </w:p>
        </w:tc>
        <w:tc>
          <w:tcPr>
            <w:tcW w:w="392" w:type="dxa"/>
          </w:tcPr>
          <w:p>
            <w:pPr>
              <w:pStyle w:val="TableParagraph"/>
              <w:spacing w:before="156"/>
              <w:ind w:left="81"/>
              <w:rPr>
                <w:sz w:val="18"/>
              </w:rPr>
            </w:pPr>
            <w:r>
              <w:rPr>
                <w:sz w:val="18"/>
              </w:rPr>
              <w:t>FT</w:t>
            </w:r>
          </w:p>
        </w:tc>
        <w:tc>
          <w:tcPr>
            <w:tcW w:w="334" w:type="dxa"/>
          </w:tcPr>
          <w:p>
            <w:pPr>
              <w:pStyle w:val="TableParagraph"/>
              <w:spacing w:before="156"/>
              <w:ind w:right="1"/>
              <w:jc w:val="center"/>
              <w:rPr>
                <w:sz w:val="18"/>
              </w:rPr>
            </w:pPr>
            <w:r>
              <w:rPr>
                <w:sz w:val="18"/>
              </w:rPr>
              <w:t>-</w:t>
            </w:r>
          </w:p>
        </w:tc>
        <w:tc>
          <w:tcPr>
            <w:tcW w:w="2322" w:type="dxa"/>
          </w:tcPr>
          <w:p>
            <w:pPr>
              <w:pStyle w:val="TableParagraph"/>
              <w:spacing w:line="254" w:lineRule="auto" w:before="46"/>
              <w:ind w:left="667" w:right="196" w:hanging="452"/>
              <w:rPr>
                <w:sz w:val="18"/>
              </w:rPr>
            </w:pPr>
            <w:r>
              <w:rPr>
                <w:sz w:val="18"/>
              </w:rPr>
              <w:t>FMC_NBL1, DCMI_D3, EVENTOUT</w:t>
            </w:r>
          </w:p>
        </w:tc>
        <w:tc>
          <w:tcPr>
            <w:tcW w:w="1579" w:type="dxa"/>
          </w:tcPr>
          <w:p>
            <w:pPr>
              <w:pStyle w:val="TableParagraph"/>
              <w:spacing w:before="156"/>
              <w:ind w:right="1"/>
              <w:jc w:val="center"/>
              <w:rPr>
                <w:sz w:val="18"/>
              </w:rPr>
            </w:pPr>
            <w:r>
              <w:rPr>
                <w:sz w:val="18"/>
              </w:rPr>
              <w:t>-</w:t>
            </w:r>
          </w:p>
        </w:tc>
      </w:tr>
    </w:tbl>
    <w:p>
      <w:pPr>
        <w:spacing w:after="0"/>
        <w:jc w:val="center"/>
        <w:rPr>
          <w:sz w:val="18"/>
        </w:rPr>
        <w:sectPr>
          <w:pgSz w:w="11900" w:h="16840"/>
          <w:pgMar w:header="1172" w:footer="1899" w:top="1660" w:bottom="2080" w:left="1240" w:right="0"/>
        </w:sectPr>
      </w:pPr>
    </w:p>
    <w:p>
      <w:pPr>
        <w:spacing w:before="120" w:after="40"/>
        <w:ind w:left="1826" w:right="0" w:firstLine="0"/>
        <w:jc w:val="left"/>
        <w:rPr>
          <w:b/>
          <w:sz w:val="20"/>
        </w:rPr>
      </w:pPr>
      <w:r>
        <w:rPr>
          <w:b/>
          <w:sz w:val="20"/>
        </w:rPr>
        <w:t>Table 10. STM32F446xx pin and ball descriptions (continued)</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466"/>
        <w:gridCol w:w="460"/>
        <w:gridCol w:w="506"/>
        <w:gridCol w:w="487"/>
        <w:gridCol w:w="1855"/>
        <w:gridCol w:w="417"/>
        <w:gridCol w:w="392"/>
        <w:gridCol w:w="334"/>
        <w:gridCol w:w="2322"/>
        <w:gridCol w:w="1579"/>
      </w:tblGrid>
      <w:tr>
        <w:trPr>
          <w:trHeight w:val="400" w:hRule="atLeast"/>
        </w:trPr>
        <w:tc>
          <w:tcPr>
            <w:tcW w:w="2320" w:type="dxa"/>
            <w:gridSpan w:val="5"/>
          </w:tcPr>
          <w:p>
            <w:pPr>
              <w:pStyle w:val="TableParagraph"/>
              <w:spacing w:before="86"/>
              <w:ind w:left="653"/>
              <w:rPr>
                <w:b/>
                <w:sz w:val="18"/>
              </w:rPr>
            </w:pPr>
            <w:r>
              <w:rPr>
                <w:b/>
                <w:sz w:val="18"/>
              </w:rPr>
              <w:t>Pin Number</w:t>
            </w:r>
          </w:p>
        </w:tc>
        <w:tc>
          <w:tcPr>
            <w:tcW w:w="1855"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461" w:right="91" w:hanging="347"/>
              <w:rPr>
                <w:b/>
                <w:sz w:val="18"/>
              </w:rPr>
            </w:pPr>
            <w:r>
              <w:rPr>
                <w:b/>
                <w:sz w:val="18"/>
              </w:rPr>
              <w:t>Pin name (function after reset)</w:t>
            </w:r>
          </w:p>
        </w:tc>
        <w:tc>
          <w:tcPr>
            <w:tcW w:w="417" w:type="dxa"/>
            <w:vMerge w:val="restart"/>
            <w:tcBorders>
              <w:bottom w:val="single" w:sz="12" w:space="0" w:color="000000"/>
            </w:tcBorders>
            <w:textDirection w:val="btLr"/>
          </w:tcPr>
          <w:p>
            <w:pPr>
              <w:pStyle w:val="TableParagraph"/>
              <w:spacing w:before="86"/>
              <w:ind w:left="696"/>
              <w:rPr>
                <w:b/>
                <w:sz w:val="18"/>
              </w:rPr>
            </w:pPr>
            <w:bookmarkStart w:name="_bookmark91" w:id="212"/>
            <w:bookmarkEnd w:id="212"/>
            <w:r>
              <w:rPr/>
            </w:r>
            <w:r>
              <w:rPr>
                <w:b/>
                <w:sz w:val="18"/>
              </w:rPr>
              <w:t>Pin type</w:t>
            </w:r>
          </w:p>
        </w:tc>
        <w:tc>
          <w:tcPr>
            <w:tcW w:w="392" w:type="dxa"/>
            <w:vMerge w:val="restart"/>
            <w:tcBorders>
              <w:bottom w:val="single" w:sz="12" w:space="0" w:color="000000"/>
            </w:tcBorders>
            <w:textDirection w:val="btLr"/>
          </w:tcPr>
          <w:p>
            <w:pPr>
              <w:pStyle w:val="TableParagraph"/>
              <w:spacing w:before="87"/>
              <w:ind w:left="511"/>
              <w:rPr>
                <w:b/>
                <w:sz w:val="18"/>
              </w:rPr>
            </w:pPr>
            <w:r>
              <w:rPr>
                <w:b/>
                <w:sz w:val="18"/>
              </w:rPr>
              <w:t>I/O structure</w:t>
            </w:r>
          </w:p>
        </w:tc>
        <w:tc>
          <w:tcPr>
            <w:tcW w:w="334" w:type="dxa"/>
            <w:vMerge w:val="restart"/>
            <w:tcBorders>
              <w:bottom w:val="single" w:sz="12" w:space="0" w:color="000000"/>
            </w:tcBorders>
            <w:textDirection w:val="btLr"/>
          </w:tcPr>
          <w:p>
            <w:pPr>
              <w:pStyle w:val="TableParagraph"/>
              <w:spacing w:before="86"/>
              <w:ind w:left="775" w:right="783"/>
              <w:jc w:val="center"/>
              <w:rPr>
                <w:b/>
                <w:sz w:val="18"/>
              </w:rPr>
            </w:pPr>
            <w:r>
              <w:rPr>
                <w:b/>
                <w:sz w:val="18"/>
              </w:rPr>
              <w:t>Notes</w:t>
            </w:r>
          </w:p>
        </w:tc>
        <w:tc>
          <w:tcPr>
            <w:tcW w:w="2322"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336"/>
              <w:rPr>
                <w:b/>
                <w:sz w:val="18"/>
              </w:rPr>
            </w:pPr>
            <w:r>
              <w:rPr>
                <w:b/>
                <w:sz w:val="18"/>
              </w:rPr>
              <w:t>Alternate functions</w:t>
            </w:r>
          </w:p>
        </w:tc>
        <w:tc>
          <w:tcPr>
            <w:tcW w:w="1579"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379" w:right="325" w:hanging="35"/>
              <w:rPr>
                <w:b/>
                <w:sz w:val="18"/>
              </w:rPr>
            </w:pPr>
            <w:r>
              <w:rPr>
                <w:b/>
                <w:sz w:val="18"/>
              </w:rPr>
              <w:t>Additional functions</w:t>
            </w:r>
          </w:p>
        </w:tc>
      </w:tr>
      <w:tr>
        <w:trPr>
          <w:trHeight w:val="1670" w:hRule="atLeast"/>
        </w:trPr>
        <w:tc>
          <w:tcPr>
            <w:tcW w:w="401" w:type="dxa"/>
            <w:tcBorders>
              <w:bottom w:val="single" w:sz="12" w:space="0" w:color="000000"/>
            </w:tcBorders>
            <w:textDirection w:val="btLr"/>
          </w:tcPr>
          <w:p>
            <w:pPr>
              <w:pStyle w:val="TableParagraph"/>
              <w:spacing w:before="91"/>
              <w:ind w:left="495"/>
              <w:rPr>
                <w:b/>
                <w:sz w:val="18"/>
              </w:rPr>
            </w:pPr>
            <w:r>
              <w:rPr>
                <w:b/>
                <w:sz w:val="18"/>
              </w:rPr>
              <w:t>LQFP64</w:t>
            </w:r>
          </w:p>
        </w:tc>
        <w:tc>
          <w:tcPr>
            <w:tcW w:w="466" w:type="dxa"/>
            <w:tcBorders>
              <w:bottom w:val="single" w:sz="12" w:space="0" w:color="000000"/>
            </w:tcBorders>
            <w:textDirection w:val="btLr"/>
          </w:tcPr>
          <w:p>
            <w:pPr>
              <w:pStyle w:val="TableParagraph"/>
              <w:spacing w:before="114"/>
              <w:ind w:left="446"/>
              <w:rPr>
                <w:b/>
                <w:sz w:val="18"/>
              </w:rPr>
            </w:pPr>
            <w:r>
              <w:rPr>
                <w:b/>
                <w:sz w:val="18"/>
              </w:rPr>
              <w:t>LQFP100</w:t>
            </w:r>
          </w:p>
        </w:tc>
        <w:tc>
          <w:tcPr>
            <w:tcW w:w="460" w:type="dxa"/>
            <w:tcBorders>
              <w:bottom w:val="single" w:sz="12" w:space="0" w:color="000000"/>
            </w:tcBorders>
            <w:textDirection w:val="btLr"/>
          </w:tcPr>
          <w:p>
            <w:pPr>
              <w:pStyle w:val="TableParagraph"/>
              <w:spacing w:before="110"/>
              <w:ind w:left="386"/>
              <w:rPr>
                <w:b/>
                <w:sz w:val="18"/>
              </w:rPr>
            </w:pPr>
            <w:r>
              <w:rPr>
                <w:b/>
                <w:sz w:val="18"/>
              </w:rPr>
              <w:t>WLCSP 81</w:t>
            </w:r>
          </w:p>
        </w:tc>
        <w:tc>
          <w:tcPr>
            <w:tcW w:w="506" w:type="dxa"/>
            <w:tcBorders>
              <w:bottom w:val="single" w:sz="12" w:space="0" w:color="000000"/>
            </w:tcBorders>
            <w:textDirection w:val="btLr"/>
          </w:tcPr>
          <w:p>
            <w:pPr>
              <w:pStyle w:val="TableParagraph"/>
              <w:spacing w:before="132"/>
              <w:ind w:left="366"/>
              <w:rPr>
                <w:b/>
                <w:sz w:val="18"/>
              </w:rPr>
            </w:pPr>
            <w:r>
              <w:rPr>
                <w:b/>
                <w:sz w:val="18"/>
              </w:rPr>
              <w:t>UFBGA144</w:t>
            </w:r>
          </w:p>
        </w:tc>
        <w:tc>
          <w:tcPr>
            <w:tcW w:w="487" w:type="dxa"/>
            <w:tcBorders>
              <w:bottom w:val="single" w:sz="12" w:space="0" w:color="000000"/>
            </w:tcBorders>
            <w:textDirection w:val="btLr"/>
          </w:tcPr>
          <w:p>
            <w:pPr>
              <w:pStyle w:val="TableParagraph"/>
              <w:spacing w:before="122"/>
              <w:ind w:left="446"/>
              <w:rPr>
                <w:b/>
                <w:sz w:val="18"/>
              </w:rPr>
            </w:pPr>
            <w:r>
              <w:rPr>
                <w:b/>
                <w:sz w:val="18"/>
              </w:rPr>
              <w:t>LQFP144</w:t>
            </w:r>
          </w:p>
        </w:tc>
        <w:tc>
          <w:tcPr>
            <w:tcW w:w="1855" w:type="dxa"/>
            <w:vMerge/>
            <w:tcBorders>
              <w:top w:val="nil"/>
              <w:bottom w:val="single" w:sz="12" w:space="0" w:color="000000"/>
            </w:tcBorders>
          </w:tcPr>
          <w:p>
            <w:pPr>
              <w:rPr>
                <w:sz w:val="2"/>
                <w:szCs w:val="2"/>
              </w:rPr>
            </w:pPr>
          </w:p>
        </w:tc>
        <w:tc>
          <w:tcPr>
            <w:tcW w:w="417" w:type="dxa"/>
            <w:vMerge/>
            <w:tcBorders>
              <w:top w:val="nil"/>
              <w:bottom w:val="single" w:sz="12" w:space="0" w:color="000000"/>
            </w:tcBorders>
            <w:textDirection w:val="btLr"/>
          </w:tcPr>
          <w:p>
            <w:pPr>
              <w:rPr>
                <w:sz w:val="2"/>
                <w:szCs w:val="2"/>
              </w:rPr>
            </w:pPr>
          </w:p>
        </w:tc>
        <w:tc>
          <w:tcPr>
            <w:tcW w:w="392" w:type="dxa"/>
            <w:vMerge/>
            <w:tcBorders>
              <w:top w:val="nil"/>
              <w:bottom w:val="single" w:sz="12" w:space="0" w:color="000000"/>
            </w:tcBorders>
            <w:textDirection w:val="btLr"/>
          </w:tcPr>
          <w:p>
            <w:pPr>
              <w:rPr>
                <w:sz w:val="2"/>
                <w:szCs w:val="2"/>
              </w:rPr>
            </w:pPr>
          </w:p>
        </w:tc>
        <w:tc>
          <w:tcPr>
            <w:tcW w:w="334" w:type="dxa"/>
            <w:vMerge/>
            <w:tcBorders>
              <w:top w:val="nil"/>
              <w:bottom w:val="single" w:sz="12" w:space="0" w:color="000000"/>
            </w:tcBorders>
            <w:textDirection w:val="btLr"/>
          </w:tcPr>
          <w:p>
            <w:pPr>
              <w:rPr>
                <w:sz w:val="2"/>
                <w:szCs w:val="2"/>
              </w:rPr>
            </w:pPr>
          </w:p>
        </w:tc>
        <w:tc>
          <w:tcPr>
            <w:tcW w:w="2322" w:type="dxa"/>
            <w:vMerge/>
            <w:tcBorders>
              <w:top w:val="nil"/>
              <w:bottom w:val="single" w:sz="12" w:space="0" w:color="000000"/>
            </w:tcBorders>
          </w:tcPr>
          <w:p>
            <w:pPr>
              <w:rPr>
                <w:sz w:val="2"/>
                <w:szCs w:val="2"/>
              </w:rPr>
            </w:pPr>
          </w:p>
        </w:tc>
        <w:tc>
          <w:tcPr>
            <w:tcW w:w="1579" w:type="dxa"/>
            <w:vMerge/>
            <w:tcBorders>
              <w:top w:val="nil"/>
              <w:bottom w:val="single" w:sz="12" w:space="0" w:color="000000"/>
            </w:tcBorders>
          </w:tcPr>
          <w:p>
            <w:pPr>
              <w:rPr>
                <w:sz w:val="2"/>
                <w:szCs w:val="2"/>
              </w:rPr>
            </w:pPr>
          </w:p>
        </w:tc>
      </w:tr>
      <w:tr>
        <w:trPr>
          <w:trHeight w:val="320" w:hRule="atLeast"/>
        </w:trPr>
        <w:tc>
          <w:tcPr>
            <w:tcW w:w="401" w:type="dxa"/>
            <w:tcBorders>
              <w:top w:val="single" w:sz="12" w:space="0" w:color="000000"/>
            </w:tcBorders>
          </w:tcPr>
          <w:p>
            <w:pPr>
              <w:pStyle w:val="TableParagraph"/>
              <w:spacing w:before="36"/>
              <w:ind w:left="79" w:right="69"/>
              <w:jc w:val="center"/>
              <w:rPr>
                <w:sz w:val="18"/>
              </w:rPr>
            </w:pPr>
            <w:r>
              <w:rPr>
                <w:sz w:val="18"/>
              </w:rPr>
              <w:t>63</w:t>
            </w:r>
          </w:p>
        </w:tc>
        <w:tc>
          <w:tcPr>
            <w:tcW w:w="466" w:type="dxa"/>
            <w:tcBorders>
              <w:top w:val="single" w:sz="12" w:space="0" w:color="000000"/>
            </w:tcBorders>
          </w:tcPr>
          <w:p>
            <w:pPr>
              <w:pStyle w:val="TableParagraph"/>
              <w:spacing w:before="36"/>
              <w:ind w:left="61" w:right="52"/>
              <w:jc w:val="center"/>
              <w:rPr>
                <w:sz w:val="18"/>
              </w:rPr>
            </w:pPr>
            <w:r>
              <w:rPr>
                <w:sz w:val="18"/>
              </w:rPr>
              <w:t>99</w:t>
            </w:r>
          </w:p>
        </w:tc>
        <w:tc>
          <w:tcPr>
            <w:tcW w:w="460" w:type="dxa"/>
            <w:tcBorders>
              <w:top w:val="single" w:sz="12" w:space="0" w:color="000000"/>
            </w:tcBorders>
          </w:tcPr>
          <w:p>
            <w:pPr>
              <w:pStyle w:val="TableParagraph"/>
              <w:spacing w:before="36"/>
              <w:ind w:left="36" w:right="31"/>
              <w:jc w:val="center"/>
              <w:rPr>
                <w:sz w:val="18"/>
              </w:rPr>
            </w:pPr>
            <w:r>
              <w:rPr>
                <w:sz w:val="18"/>
              </w:rPr>
              <w:t>B7</w:t>
            </w:r>
          </w:p>
        </w:tc>
        <w:tc>
          <w:tcPr>
            <w:tcW w:w="506" w:type="dxa"/>
            <w:tcBorders>
              <w:top w:val="single" w:sz="12" w:space="0" w:color="000000"/>
            </w:tcBorders>
          </w:tcPr>
          <w:p>
            <w:pPr>
              <w:pStyle w:val="TableParagraph"/>
              <w:spacing w:before="36"/>
              <w:ind w:left="58" w:right="53"/>
              <w:jc w:val="center"/>
              <w:rPr>
                <w:sz w:val="18"/>
              </w:rPr>
            </w:pPr>
            <w:r>
              <w:rPr>
                <w:sz w:val="18"/>
              </w:rPr>
              <w:t>E6</w:t>
            </w:r>
          </w:p>
        </w:tc>
        <w:tc>
          <w:tcPr>
            <w:tcW w:w="487" w:type="dxa"/>
            <w:tcBorders>
              <w:top w:val="single" w:sz="12" w:space="0" w:color="000000"/>
            </w:tcBorders>
          </w:tcPr>
          <w:p>
            <w:pPr>
              <w:pStyle w:val="TableParagraph"/>
              <w:spacing w:before="36"/>
              <w:ind w:left="4"/>
              <w:jc w:val="center"/>
              <w:rPr>
                <w:sz w:val="18"/>
              </w:rPr>
            </w:pPr>
            <w:r>
              <w:rPr>
                <w:sz w:val="18"/>
              </w:rPr>
              <w:t>-</w:t>
            </w:r>
          </w:p>
        </w:tc>
        <w:tc>
          <w:tcPr>
            <w:tcW w:w="1855" w:type="dxa"/>
            <w:tcBorders>
              <w:top w:val="single" w:sz="12" w:space="0" w:color="000000"/>
            </w:tcBorders>
          </w:tcPr>
          <w:p>
            <w:pPr>
              <w:pStyle w:val="TableParagraph"/>
              <w:spacing w:before="36"/>
              <w:ind w:left="47" w:right="46"/>
              <w:jc w:val="center"/>
              <w:rPr>
                <w:sz w:val="18"/>
              </w:rPr>
            </w:pPr>
            <w:r>
              <w:rPr>
                <w:sz w:val="18"/>
              </w:rPr>
              <w:t>VSS</w:t>
            </w:r>
          </w:p>
        </w:tc>
        <w:tc>
          <w:tcPr>
            <w:tcW w:w="417" w:type="dxa"/>
            <w:tcBorders>
              <w:top w:val="single" w:sz="12" w:space="0" w:color="000000"/>
            </w:tcBorders>
          </w:tcPr>
          <w:p>
            <w:pPr>
              <w:pStyle w:val="TableParagraph"/>
              <w:spacing w:before="36"/>
              <w:jc w:val="center"/>
              <w:rPr>
                <w:sz w:val="18"/>
              </w:rPr>
            </w:pPr>
            <w:r>
              <w:rPr>
                <w:sz w:val="18"/>
              </w:rPr>
              <w:t>S</w:t>
            </w:r>
          </w:p>
        </w:tc>
        <w:tc>
          <w:tcPr>
            <w:tcW w:w="392" w:type="dxa"/>
            <w:tcBorders>
              <w:top w:val="single" w:sz="12" w:space="0" w:color="000000"/>
            </w:tcBorders>
          </w:tcPr>
          <w:p>
            <w:pPr>
              <w:pStyle w:val="TableParagraph"/>
              <w:spacing w:before="36"/>
              <w:jc w:val="center"/>
              <w:rPr>
                <w:sz w:val="18"/>
              </w:rPr>
            </w:pPr>
            <w:r>
              <w:rPr>
                <w:sz w:val="18"/>
              </w:rPr>
              <w:t>-</w:t>
            </w:r>
          </w:p>
        </w:tc>
        <w:tc>
          <w:tcPr>
            <w:tcW w:w="334" w:type="dxa"/>
            <w:tcBorders>
              <w:top w:val="single" w:sz="12" w:space="0" w:color="000000"/>
            </w:tcBorders>
          </w:tcPr>
          <w:p>
            <w:pPr>
              <w:pStyle w:val="TableParagraph"/>
              <w:spacing w:before="36"/>
              <w:ind w:right="130"/>
              <w:jc w:val="right"/>
              <w:rPr>
                <w:sz w:val="18"/>
              </w:rPr>
            </w:pPr>
            <w:r>
              <w:rPr>
                <w:sz w:val="18"/>
              </w:rPr>
              <w:t>-</w:t>
            </w:r>
          </w:p>
        </w:tc>
        <w:tc>
          <w:tcPr>
            <w:tcW w:w="2322" w:type="dxa"/>
            <w:tcBorders>
              <w:top w:val="single" w:sz="12" w:space="0" w:color="000000"/>
            </w:tcBorders>
          </w:tcPr>
          <w:p>
            <w:pPr>
              <w:pStyle w:val="TableParagraph"/>
              <w:spacing w:before="36"/>
              <w:jc w:val="center"/>
              <w:rPr>
                <w:sz w:val="18"/>
              </w:rPr>
            </w:pPr>
            <w:r>
              <w:rPr>
                <w:sz w:val="18"/>
              </w:rPr>
              <w:t>-</w:t>
            </w:r>
          </w:p>
        </w:tc>
        <w:tc>
          <w:tcPr>
            <w:tcW w:w="1579" w:type="dxa"/>
            <w:tcBorders>
              <w:top w:val="single" w:sz="12" w:space="0" w:color="000000"/>
            </w:tcBorders>
          </w:tcPr>
          <w:p>
            <w:pPr>
              <w:pStyle w:val="TableParagraph"/>
              <w:spacing w:before="36"/>
              <w:ind w:right="1"/>
              <w:jc w:val="center"/>
              <w:rPr>
                <w:sz w:val="18"/>
              </w:rPr>
            </w:pPr>
            <w:r>
              <w:rPr>
                <w:sz w:val="18"/>
              </w:rPr>
              <w:t>-</w:t>
            </w:r>
          </w:p>
        </w:tc>
      </w:tr>
      <w:tr>
        <w:trPr>
          <w:trHeight w:val="329" w:hRule="atLeast"/>
        </w:trPr>
        <w:tc>
          <w:tcPr>
            <w:tcW w:w="401" w:type="dxa"/>
          </w:tcPr>
          <w:p>
            <w:pPr>
              <w:pStyle w:val="TableParagraph"/>
              <w:spacing w:before="45"/>
              <w:ind w:left="9"/>
              <w:jc w:val="center"/>
              <w:rPr>
                <w:sz w:val="18"/>
              </w:rPr>
            </w:pPr>
            <w:r>
              <w:rPr>
                <w:sz w:val="18"/>
              </w:rPr>
              <w:t>-</w:t>
            </w:r>
          </w:p>
        </w:tc>
        <w:tc>
          <w:tcPr>
            <w:tcW w:w="466" w:type="dxa"/>
          </w:tcPr>
          <w:p>
            <w:pPr>
              <w:pStyle w:val="TableParagraph"/>
              <w:spacing w:before="45"/>
              <w:ind w:left="8"/>
              <w:jc w:val="center"/>
              <w:rPr>
                <w:sz w:val="18"/>
              </w:rPr>
            </w:pPr>
            <w:r>
              <w:rPr>
                <w:sz w:val="18"/>
              </w:rPr>
              <w:t>-</w:t>
            </w:r>
          </w:p>
        </w:tc>
        <w:tc>
          <w:tcPr>
            <w:tcW w:w="460" w:type="dxa"/>
          </w:tcPr>
          <w:p>
            <w:pPr>
              <w:pStyle w:val="TableParagraph"/>
              <w:spacing w:before="45"/>
              <w:ind w:left="38" w:right="31"/>
              <w:jc w:val="center"/>
              <w:rPr>
                <w:sz w:val="18"/>
              </w:rPr>
            </w:pPr>
            <w:r>
              <w:rPr>
                <w:sz w:val="18"/>
              </w:rPr>
              <w:t>B8</w:t>
            </w:r>
          </w:p>
        </w:tc>
        <w:tc>
          <w:tcPr>
            <w:tcW w:w="506" w:type="dxa"/>
          </w:tcPr>
          <w:p>
            <w:pPr>
              <w:pStyle w:val="TableParagraph"/>
              <w:spacing w:before="45"/>
              <w:ind w:left="60" w:right="52"/>
              <w:jc w:val="center"/>
              <w:rPr>
                <w:sz w:val="18"/>
              </w:rPr>
            </w:pPr>
            <w:r>
              <w:rPr>
                <w:sz w:val="18"/>
              </w:rPr>
              <w:t>E5</w:t>
            </w:r>
          </w:p>
        </w:tc>
        <w:tc>
          <w:tcPr>
            <w:tcW w:w="487" w:type="dxa"/>
          </w:tcPr>
          <w:p>
            <w:pPr>
              <w:pStyle w:val="TableParagraph"/>
              <w:spacing w:before="45"/>
              <w:ind w:left="69" w:right="62"/>
              <w:jc w:val="center"/>
              <w:rPr>
                <w:sz w:val="18"/>
              </w:rPr>
            </w:pPr>
            <w:r>
              <w:rPr>
                <w:sz w:val="18"/>
              </w:rPr>
              <w:t>143</w:t>
            </w:r>
          </w:p>
        </w:tc>
        <w:tc>
          <w:tcPr>
            <w:tcW w:w="1855" w:type="dxa"/>
          </w:tcPr>
          <w:p>
            <w:pPr>
              <w:pStyle w:val="TableParagraph"/>
              <w:spacing w:before="45"/>
              <w:ind w:left="47" w:right="45"/>
              <w:jc w:val="center"/>
              <w:rPr>
                <w:sz w:val="18"/>
              </w:rPr>
            </w:pPr>
            <w:r>
              <w:rPr>
                <w:sz w:val="18"/>
              </w:rPr>
              <w:t>PDR_ON</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30"/>
              <w:jc w:val="right"/>
              <w:rPr>
                <w:sz w:val="18"/>
              </w:rPr>
            </w:pPr>
            <w:r>
              <w:rPr>
                <w:sz w:val="18"/>
              </w:rPr>
              <w:t>-</w:t>
            </w:r>
          </w:p>
        </w:tc>
        <w:tc>
          <w:tcPr>
            <w:tcW w:w="2322" w:type="dxa"/>
          </w:tcPr>
          <w:p>
            <w:pPr>
              <w:pStyle w:val="TableParagraph"/>
              <w:spacing w:before="45"/>
              <w:jc w:val="center"/>
              <w:rPr>
                <w:sz w:val="18"/>
              </w:rPr>
            </w:pPr>
            <w:r>
              <w:rPr>
                <w:sz w:val="18"/>
              </w:rPr>
              <w:t>-</w:t>
            </w:r>
          </w:p>
        </w:tc>
        <w:tc>
          <w:tcPr>
            <w:tcW w:w="1579" w:type="dxa"/>
          </w:tcPr>
          <w:p>
            <w:pPr>
              <w:pStyle w:val="TableParagraph"/>
              <w:spacing w:before="45"/>
              <w:ind w:right="1"/>
              <w:jc w:val="center"/>
              <w:rPr>
                <w:sz w:val="18"/>
              </w:rPr>
            </w:pPr>
            <w:r>
              <w:rPr>
                <w:sz w:val="18"/>
              </w:rPr>
              <w:t>-</w:t>
            </w:r>
          </w:p>
        </w:tc>
      </w:tr>
      <w:tr>
        <w:trPr>
          <w:trHeight w:val="329" w:hRule="atLeast"/>
        </w:trPr>
        <w:tc>
          <w:tcPr>
            <w:tcW w:w="401" w:type="dxa"/>
          </w:tcPr>
          <w:p>
            <w:pPr>
              <w:pStyle w:val="TableParagraph"/>
              <w:spacing w:before="45"/>
              <w:ind w:left="80" w:right="69"/>
              <w:jc w:val="center"/>
              <w:rPr>
                <w:sz w:val="18"/>
              </w:rPr>
            </w:pPr>
            <w:r>
              <w:rPr>
                <w:sz w:val="18"/>
              </w:rPr>
              <w:t>64</w:t>
            </w:r>
          </w:p>
        </w:tc>
        <w:tc>
          <w:tcPr>
            <w:tcW w:w="466" w:type="dxa"/>
          </w:tcPr>
          <w:p>
            <w:pPr>
              <w:pStyle w:val="TableParagraph"/>
              <w:spacing w:before="45"/>
              <w:ind w:left="61" w:right="54"/>
              <w:jc w:val="center"/>
              <w:rPr>
                <w:sz w:val="18"/>
              </w:rPr>
            </w:pPr>
            <w:r>
              <w:rPr>
                <w:sz w:val="18"/>
              </w:rPr>
              <w:t>100</w:t>
            </w:r>
          </w:p>
        </w:tc>
        <w:tc>
          <w:tcPr>
            <w:tcW w:w="460" w:type="dxa"/>
          </w:tcPr>
          <w:p>
            <w:pPr>
              <w:pStyle w:val="TableParagraph"/>
              <w:spacing w:before="45"/>
              <w:ind w:left="38" w:right="31"/>
              <w:jc w:val="center"/>
              <w:rPr>
                <w:sz w:val="18"/>
              </w:rPr>
            </w:pPr>
            <w:r>
              <w:rPr>
                <w:sz w:val="18"/>
              </w:rPr>
              <w:t>A8</w:t>
            </w:r>
          </w:p>
        </w:tc>
        <w:tc>
          <w:tcPr>
            <w:tcW w:w="506" w:type="dxa"/>
          </w:tcPr>
          <w:p>
            <w:pPr>
              <w:pStyle w:val="TableParagraph"/>
              <w:spacing w:before="45"/>
              <w:ind w:left="58" w:right="53"/>
              <w:jc w:val="center"/>
              <w:rPr>
                <w:sz w:val="18"/>
              </w:rPr>
            </w:pPr>
            <w:r>
              <w:rPr>
                <w:sz w:val="18"/>
              </w:rPr>
              <w:t>F5</w:t>
            </w:r>
          </w:p>
        </w:tc>
        <w:tc>
          <w:tcPr>
            <w:tcW w:w="487" w:type="dxa"/>
          </w:tcPr>
          <w:p>
            <w:pPr>
              <w:pStyle w:val="TableParagraph"/>
              <w:spacing w:before="45"/>
              <w:ind w:left="69" w:right="63"/>
              <w:jc w:val="center"/>
              <w:rPr>
                <w:sz w:val="18"/>
              </w:rPr>
            </w:pPr>
            <w:r>
              <w:rPr>
                <w:sz w:val="18"/>
              </w:rPr>
              <w:t>144</w:t>
            </w:r>
          </w:p>
        </w:tc>
        <w:tc>
          <w:tcPr>
            <w:tcW w:w="1855" w:type="dxa"/>
          </w:tcPr>
          <w:p>
            <w:pPr>
              <w:pStyle w:val="TableParagraph"/>
              <w:spacing w:before="45"/>
              <w:ind w:left="47" w:right="46"/>
              <w:jc w:val="center"/>
              <w:rPr>
                <w:sz w:val="18"/>
              </w:rPr>
            </w:pPr>
            <w:r>
              <w:rPr>
                <w:sz w:val="18"/>
              </w:rPr>
              <w:t>VDD</w:t>
            </w:r>
          </w:p>
        </w:tc>
        <w:tc>
          <w:tcPr>
            <w:tcW w:w="417" w:type="dxa"/>
          </w:tcPr>
          <w:p>
            <w:pPr>
              <w:pStyle w:val="TableParagraph"/>
              <w:spacing w:before="45"/>
              <w:jc w:val="center"/>
              <w:rPr>
                <w:sz w:val="18"/>
              </w:rPr>
            </w:pPr>
            <w:r>
              <w:rPr>
                <w:sz w:val="18"/>
              </w:rPr>
              <w:t>S</w:t>
            </w:r>
          </w:p>
        </w:tc>
        <w:tc>
          <w:tcPr>
            <w:tcW w:w="392" w:type="dxa"/>
          </w:tcPr>
          <w:p>
            <w:pPr>
              <w:pStyle w:val="TableParagraph"/>
              <w:spacing w:before="45"/>
              <w:jc w:val="center"/>
              <w:rPr>
                <w:sz w:val="18"/>
              </w:rPr>
            </w:pPr>
            <w:r>
              <w:rPr>
                <w:sz w:val="18"/>
              </w:rPr>
              <w:t>-</w:t>
            </w:r>
          </w:p>
        </w:tc>
        <w:tc>
          <w:tcPr>
            <w:tcW w:w="334" w:type="dxa"/>
          </w:tcPr>
          <w:p>
            <w:pPr>
              <w:pStyle w:val="TableParagraph"/>
              <w:spacing w:before="45"/>
              <w:ind w:right="131"/>
              <w:jc w:val="right"/>
              <w:rPr>
                <w:sz w:val="18"/>
              </w:rPr>
            </w:pPr>
            <w:r>
              <w:rPr>
                <w:sz w:val="18"/>
              </w:rPr>
              <w:t>-</w:t>
            </w:r>
          </w:p>
        </w:tc>
        <w:tc>
          <w:tcPr>
            <w:tcW w:w="2322" w:type="dxa"/>
          </w:tcPr>
          <w:p>
            <w:pPr>
              <w:pStyle w:val="TableParagraph"/>
              <w:spacing w:before="45"/>
              <w:ind w:right="1"/>
              <w:jc w:val="center"/>
              <w:rPr>
                <w:sz w:val="18"/>
              </w:rPr>
            </w:pPr>
            <w:r>
              <w:rPr>
                <w:sz w:val="18"/>
              </w:rPr>
              <w:t>-</w:t>
            </w:r>
          </w:p>
        </w:tc>
        <w:tc>
          <w:tcPr>
            <w:tcW w:w="1579" w:type="dxa"/>
          </w:tcPr>
          <w:p>
            <w:pPr>
              <w:pStyle w:val="TableParagraph"/>
              <w:spacing w:before="45"/>
              <w:jc w:val="center"/>
              <w:rPr>
                <w:sz w:val="18"/>
              </w:rPr>
            </w:pPr>
            <w:r>
              <w:rPr>
                <w:sz w:val="18"/>
              </w:rPr>
              <w:t>-</w:t>
            </w:r>
          </w:p>
        </w:tc>
      </w:tr>
    </w:tbl>
    <w:p>
      <w:pPr>
        <w:pStyle w:val="ListParagraph"/>
        <w:numPr>
          <w:ilvl w:val="0"/>
          <w:numId w:val="20"/>
        </w:numPr>
        <w:tabs>
          <w:tab w:pos="389" w:val="left" w:leader="none"/>
        </w:tabs>
        <w:spacing w:line="240" w:lineRule="auto" w:before="66" w:after="0"/>
        <w:ind w:left="388" w:right="0" w:hanging="283"/>
        <w:jc w:val="left"/>
        <w:rPr>
          <w:sz w:val="16"/>
        </w:rPr>
      </w:pPr>
      <w:r>
        <w:rPr>
          <w:spacing w:val="-5"/>
          <w:sz w:val="16"/>
        </w:rPr>
        <w:t>PA11, </w:t>
      </w:r>
      <w:r>
        <w:rPr>
          <w:spacing w:val="-3"/>
          <w:sz w:val="16"/>
        </w:rPr>
        <w:t>PA12, </w:t>
      </w:r>
      <w:r>
        <w:rPr>
          <w:sz w:val="16"/>
        </w:rPr>
        <w:t>PB14 and PB15 I/Os are supplied by</w:t>
      </w:r>
      <w:r>
        <w:rPr>
          <w:spacing w:val="8"/>
          <w:sz w:val="16"/>
        </w:rPr>
        <w:t> </w:t>
      </w:r>
      <w:r>
        <w:rPr>
          <w:sz w:val="16"/>
        </w:rPr>
        <w:t>VDDUSB</w:t>
      </w:r>
    </w:p>
    <w:p>
      <w:pPr>
        <w:spacing w:after="0" w:line="240" w:lineRule="auto"/>
        <w:jc w:val="left"/>
        <w:rPr>
          <w:sz w:val="16"/>
        </w:rPr>
        <w:sectPr>
          <w:pgSz w:w="11900" w:h="16840"/>
          <w:pgMar w:header="1172" w:footer="1899" w:top="1660" w:bottom="2080" w:left="1240" w:right="0"/>
        </w:sectPr>
      </w:pPr>
    </w:p>
    <w:p>
      <w:pPr>
        <w:pStyle w:val="BodyText"/>
      </w:pPr>
      <w:r>
        <w:rPr/>
        <w:pict>
          <v:group style="position:absolute;margin-left:767.151001pt;margin-top:67.019997pt;width:.5pt;height:461.2pt;mso-position-horizontal-relative:page;mso-position-vertical-relative:page;z-index:16168" coordorigin="15343,1340" coordsize="10,9224">
            <v:rect style="position:absolute;left:15343;top:1340;width:10;height:5" filled="true" fillcolor="#000000" stroked="false">
              <v:fill type="solid"/>
            </v:rect>
            <v:line style="position:absolute" from="15348,1345" to="15348,10564" stroked="true" strokeweight=".47998pt" strokecolor="#000000">
              <v:stroke dashstyle="solid"/>
            </v:line>
            <w10:wrap type="none"/>
          </v:group>
        </w:pict>
      </w:r>
      <w:r>
        <w:rPr/>
        <w:pict>
          <v:shape style="position:absolute;margin-left:771.239807pt;margin-top:66.260002pt;width:13.15pt;height:79.25pt;mso-position-horizontal-relative:page;mso-position-vertical-relative:page;z-index:16216" type="#_x0000_t202" filled="false" stroked="false">
            <v:textbox inset="0,0,0,0" style="layout-flow:vertical">
              <w:txbxContent>
                <w:p>
                  <w:pPr>
                    <w:spacing w:before="12"/>
                    <w:ind w:left="20" w:right="0" w:firstLine="0"/>
                    <w:jc w:val="left"/>
                    <w:rPr>
                      <w:b/>
                      <w:sz w:val="20"/>
                    </w:rPr>
                  </w:pPr>
                  <w:r>
                    <w:rPr>
                      <w:b/>
                      <w:sz w:val="20"/>
                    </w:rPr>
                    <w:t>STM32F446xC/E</w:t>
                  </w:r>
                </w:p>
              </w:txbxContent>
            </v:textbox>
            <w10:wrap type="none"/>
          </v:shape>
        </w:pict>
      </w:r>
      <w:r>
        <w:rPr/>
        <w:pict>
          <v:shape style="position:absolute;margin-left:771.239807pt;margin-top:400.880859pt;width:13.15pt;height:128.15pt;mso-position-horizontal-relative:page;mso-position-vertical-relative:page;z-index:16240" type="#_x0000_t202" filled="false" stroked="false">
            <v:textbox inset="0,0,0,0" style="layout-flow:vertical">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87.503372pt;margin-top:256.160004pt;width:12.1pt;height:82.9pt;mso-position-horizontal-relative:page;mso-position-vertical-relative:page;z-index:16264" type="#_x0000_t202" filled="false" stroked="false">
            <v:textbox inset="0,0,0,0" style="layout-flow:vertical">
              <w:txbxContent>
                <w:p>
                  <w:pPr>
                    <w:spacing w:before="14"/>
                    <w:ind w:left="20" w:right="0" w:firstLine="0"/>
                    <w:jc w:val="left"/>
                    <w:rPr>
                      <w:sz w:val="18"/>
                    </w:rPr>
                  </w:pPr>
                  <w:r>
                    <w:rPr>
                      <w:sz w:val="18"/>
                    </w:rPr>
                    <w:t>DocID027107 Rev 6</w:t>
                  </w:r>
                </w:p>
              </w:txbxContent>
            </v:textbox>
            <w10:wrap type="none"/>
          </v:shape>
        </w:pict>
      </w:r>
      <w:r>
        <w:rPr/>
        <w:pict>
          <v:shape style="position:absolute;margin-left:87.503372pt;margin-top:499.419739pt;width:12.1pt;height:29.4pt;mso-position-horizontal-relative:page;mso-position-vertical-relative:page;z-index:16288" type="#_x0000_t202" filled="false" stroked="false">
            <v:textbox inset="0,0,0,0" style="layout-flow:vertical">
              <w:txbxContent>
                <w:p>
                  <w:pPr>
                    <w:spacing w:before="14"/>
                    <w:ind w:left="20" w:right="0" w:firstLine="0"/>
                    <w:jc w:val="left"/>
                    <w:rPr>
                      <w:sz w:val="18"/>
                    </w:rPr>
                  </w:pPr>
                  <w:r>
                    <w:rPr>
                      <w:sz w:val="18"/>
                    </w:rPr>
                    <w:t>59/202</w:t>
                  </w:r>
                </w:p>
              </w:txbxContent>
            </v:textbox>
            <w10:wrap type="none"/>
          </v:shape>
        </w:pict>
      </w:r>
    </w:p>
    <w:p>
      <w:pPr>
        <w:pStyle w:val="BodyText"/>
      </w:pPr>
    </w:p>
    <w:p>
      <w:pPr>
        <w:pStyle w:val="BodyText"/>
      </w:pPr>
    </w:p>
    <w:p>
      <w:pPr>
        <w:pStyle w:val="BodyText"/>
      </w:pPr>
    </w:p>
    <w:p>
      <w:pPr>
        <w:pStyle w:val="BodyText"/>
      </w:pPr>
    </w:p>
    <w:p>
      <w:pPr>
        <w:pStyle w:val="BodyText"/>
        <w:spacing w:before="7"/>
        <w:rPr>
          <w:sz w:val="21"/>
        </w:rPr>
      </w:pPr>
    </w:p>
    <w:p>
      <w:pPr>
        <w:pStyle w:val="Heading6"/>
        <w:spacing w:before="93" w:after="39"/>
        <w:ind w:left="6106" w:right="5150"/>
        <w:jc w:val="center"/>
      </w:pPr>
      <w:r>
        <w:rPr/>
        <w:pict>
          <v:group style="position:absolute;margin-left:86.750999pt;margin-top:-2.89012pt;width:18.2pt;height:461.2pt;mso-position-horizontal-relative:page;mso-position-vertical-relative:paragraph;z-index:16192" coordorigin="1735,-58" coordsize="364,9224">
            <v:rect style="position:absolute;left:1735;top:-58;width:10;height:5" filled="true" fillcolor="#000000" stroked="false">
              <v:fill type="solid"/>
            </v:rect>
            <v:line style="position:absolute" from="1740,-53" to="1740,9165" stroked="true" strokeweight=".47998pt" strokecolor="#000000">
              <v:stroke dashstyle="solid"/>
            </v:line>
            <v:shape style="position:absolute;left:1851;top:32;width:248;height:568" coordorigin="1851,32" coordsize="248,568" path="m2099,598l2099,183,2098,184,2095,161,2085,142,2071,125,2053,114,1857,33,1857,32,1853,32,1851,34,1851,236,1864,242,1938,163,1971,146,2010,149,2041,172,2055,217,2055,583,2056,585,2058,585,2093,600,2097,600,2099,598xe" filled="true" fillcolor="#005189" stroked="false">
              <v:path arrowok="t"/>
              <v:fill type="solid"/>
            </v:shape>
            <v:shape style="position:absolute;left:1796;top:194;width:203;height:365" type="#_x0000_t75" stroked="false">
              <v:imagedata r:id="rId46" o:title=""/>
            </v:shape>
            <w10:wrap type="none"/>
          </v:group>
        </w:pict>
      </w:r>
      <w:bookmarkStart w:name="Table 11. Alternate function" w:id="213"/>
      <w:bookmarkEnd w:id="213"/>
      <w:r>
        <w:rPr>
          <w:b w:val="0"/>
        </w:rPr>
      </w:r>
      <w:bookmarkStart w:name="_bookmark92" w:id="214"/>
      <w:bookmarkEnd w:id="214"/>
      <w:r>
        <w:rPr>
          <w:b w:val="0"/>
        </w:rPr>
      </w:r>
      <w:r>
        <w:rPr/>
        <w:t>Table 11. </w:t>
      </w:r>
      <w:bookmarkStart w:name="_bookmark93" w:id="215"/>
      <w:bookmarkEnd w:id="215"/>
      <w:r>
        <w:rPr/>
        <w:t>Alt</w:t>
      </w:r>
      <w:r>
        <w:rPr/>
        <w:t>ernate function</w:t>
      </w:r>
    </w:p>
    <w:tbl>
      <w:tblPr>
        <w:tblW w:w="0" w:type="auto"/>
        <w:jc w:val="left"/>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451"/>
        <w:gridCol w:w="609"/>
        <w:gridCol w:w="815"/>
        <w:gridCol w:w="772"/>
        <w:gridCol w:w="748"/>
        <w:gridCol w:w="664"/>
        <w:gridCol w:w="759"/>
        <w:gridCol w:w="713"/>
        <w:gridCol w:w="753"/>
        <w:gridCol w:w="745"/>
        <w:gridCol w:w="769"/>
        <w:gridCol w:w="859"/>
        <w:gridCol w:w="858"/>
        <w:gridCol w:w="793"/>
        <w:gridCol w:w="653"/>
        <w:gridCol w:w="665"/>
        <w:gridCol w:w="547"/>
      </w:tblGrid>
      <w:tr>
        <w:trPr>
          <w:trHeight w:val="360" w:hRule="atLeast"/>
        </w:trPr>
        <w:tc>
          <w:tcPr>
            <w:tcW w:w="945"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spacing w:before="9"/>
              <w:rPr>
                <w:b/>
                <w:sz w:val="20"/>
              </w:rPr>
            </w:pPr>
          </w:p>
          <w:p>
            <w:pPr>
              <w:pStyle w:val="TableParagraph"/>
              <w:ind w:left="312" w:right="303"/>
              <w:jc w:val="center"/>
              <w:rPr>
                <w:b/>
                <w:sz w:val="14"/>
              </w:rPr>
            </w:pPr>
            <w:r>
              <w:rPr>
                <w:b/>
                <w:sz w:val="14"/>
              </w:rPr>
              <w:t>Port</w:t>
            </w:r>
          </w:p>
        </w:tc>
        <w:tc>
          <w:tcPr>
            <w:tcW w:w="609" w:type="dxa"/>
          </w:tcPr>
          <w:p>
            <w:pPr>
              <w:pStyle w:val="TableParagraph"/>
              <w:spacing w:before="97"/>
              <w:ind w:left="54" w:right="45"/>
              <w:jc w:val="center"/>
              <w:rPr>
                <w:b/>
                <w:sz w:val="14"/>
              </w:rPr>
            </w:pPr>
            <w:r>
              <w:rPr>
                <w:b/>
                <w:sz w:val="14"/>
              </w:rPr>
              <w:t>AF0</w:t>
            </w:r>
          </w:p>
        </w:tc>
        <w:tc>
          <w:tcPr>
            <w:tcW w:w="815" w:type="dxa"/>
          </w:tcPr>
          <w:p>
            <w:pPr>
              <w:pStyle w:val="TableParagraph"/>
              <w:spacing w:before="97"/>
              <w:ind w:left="54" w:right="43"/>
              <w:jc w:val="center"/>
              <w:rPr>
                <w:b/>
                <w:sz w:val="14"/>
              </w:rPr>
            </w:pPr>
            <w:r>
              <w:rPr>
                <w:b/>
                <w:sz w:val="14"/>
              </w:rPr>
              <w:t>AF1</w:t>
            </w:r>
          </w:p>
        </w:tc>
        <w:tc>
          <w:tcPr>
            <w:tcW w:w="772" w:type="dxa"/>
          </w:tcPr>
          <w:p>
            <w:pPr>
              <w:pStyle w:val="TableParagraph"/>
              <w:spacing w:before="97"/>
              <w:ind w:left="75" w:right="62"/>
              <w:jc w:val="center"/>
              <w:rPr>
                <w:b/>
                <w:sz w:val="14"/>
              </w:rPr>
            </w:pPr>
            <w:r>
              <w:rPr>
                <w:b/>
                <w:sz w:val="14"/>
              </w:rPr>
              <w:t>AF2</w:t>
            </w:r>
          </w:p>
        </w:tc>
        <w:tc>
          <w:tcPr>
            <w:tcW w:w="748" w:type="dxa"/>
          </w:tcPr>
          <w:p>
            <w:pPr>
              <w:pStyle w:val="TableParagraph"/>
              <w:spacing w:before="97"/>
              <w:ind w:left="64" w:right="48"/>
              <w:jc w:val="center"/>
              <w:rPr>
                <w:b/>
                <w:sz w:val="14"/>
              </w:rPr>
            </w:pPr>
            <w:r>
              <w:rPr>
                <w:b/>
                <w:sz w:val="14"/>
              </w:rPr>
              <w:t>AF3</w:t>
            </w:r>
          </w:p>
        </w:tc>
        <w:tc>
          <w:tcPr>
            <w:tcW w:w="664" w:type="dxa"/>
          </w:tcPr>
          <w:p>
            <w:pPr>
              <w:pStyle w:val="TableParagraph"/>
              <w:spacing w:before="97"/>
              <w:ind w:left="62" w:right="44"/>
              <w:jc w:val="center"/>
              <w:rPr>
                <w:b/>
                <w:sz w:val="14"/>
              </w:rPr>
            </w:pPr>
            <w:r>
              <w:rPr>
                <w:b/>
                <w:sz w:val="14"/>
              </w:rPr>
              <w:t>AF4</w:t>
            </w:r>
          </w:p>
        </w:tc>
        <w:tc>
          <w:tcPr>
            <w:tcW w:w="759" w:type="dxa"/>
          </w:tcPr>
          <w:p>
            <w:pPr>
              <w:pStyle w:val="TableParagraph"/>
              <w:spacing w:before="97"/>
              <w:ind w:left="46" w:right="27"/>
              <w:jc w:val="center"/>
              <w:rPr>
                <w:b/>
                <w:sz w:val="14"/>
              </w:rPr>
            </w:pPr>
            <w:r>
              <w:rPr>
                <w:b/>
                <w:sz w:val="14"/>
              </w:rPr>
              <w:t>AF5</w:t>
            </w:r>
          </w:p>
        </w:tc>
        <w:tc>
          <w:tcPr>
            <w:tcW w:w="713" w:type="dxa"/>
          </w:tcPr>
          <w:p>
            <w:pPr>
              <w:pStyle w:val="TableParagraph"/>
              <w:spacing w:before="97"/>
              <w:ind w:left="107" w:right="86"/>
              <w:jc w:val="center"/>
              <w:rPr>
                <w:b/>
                <w:sz w:val="14"/>
              </w:rPr>
            </w:pPr>
            <w:r>
              <w:rPr>
                <w:b/>
                <w:sz w:val="14"/>
              </w:rPr>
              <w:t>AF6</w:t>
            </w:r>
          </w:p>
        </w:tc>
        <w:tc>
          <w:tcPr>
            <w:tcW w:w="753" w:type="dxa"/>
          </w:tcPr>
          <w:p>
            <w:pPr>
              <w:pStyle w:val="TableParagraph"/>
              <w:spacing w:before="97"/>
              <w:ind w:left="67" w:right="44"/>
              <w:jc w:val="center"/>
              <w:rPr>
                <w:b/>
                <w:sz w:val="14"/>
              </w:rPr>
            </w:pPr>
            <w:r>
              <w:rPr>
                <w:b/>
                <w:sz w:val="14"/>
              </w:rPr>
              <w:t>AF7</w:t>
            </w:r>
          </w:p>
        </w:tc>
        <w:tc>
          <w:tcPr>
            <w:tcW w:w="745" w:type="dxa"/>
          </w:tcPr>
          <w:p>
            <w:pPr>
              <w:pStyle w:val="TableParagraph"/>
              <w:spacing w:before="97"/>
              <w:ind w:left="43" w:right="22"/>
              <w:jc w:val="center"/>
              <w:rPr>
                <w:b/>
                <w:sz w:val="14"/>
              </w:rPr>
            </w:pPr>
            <w:r>
              <w:rPr>
                <w:b/>
                <w:sz w:val="14"/>
              </w:rPr>
              <w:t>AF8</w:t>
            </w:r>
          </w:p>
        </w:tc>
        <w:tc>
          <w:tcPr>
            <w:tcW w:w="769" w:type="dxa"/>
          </w:tcPr>
          <w:p>
            <w:pPr>
              <w:pStyle w:val="TableParagraph"/>
              <w:spacing w:before="97"/>
              <w:ind w:left="46" w:right="24"/>
              <w:jc w:val="center"/>
              <w:rPr>
                <w:b/>
                <w:sz w:val="14"/>
              </w:rPr>
            </w:pPr>
            <w:r>
              <w:rPr>
                <w:b/>
                <w:sz w:val="14"/>
              </w:rPr>
              <w:t>AF9</w:t>
            </w:r>
          </w:p>
        </w:tc>
        <w:tc>
          <w:tcPr>
            <w:tcW w:w="859" w:type="dxa"/>
          </w:tcPr>
          <w:p>
            <w:pPr>
              <w:pStyle w:val="TableParagraph"/>
              <w:spacing w:before="97"/>
              <w:ind w:left="55" w:right="33"/>
              <w:jc w:val="center"/>
              <w:rPr>
                <w:b/>
                <w:sz w:val="14"/>
              </w:rPr>
            </w:pPr>
            <w:r>
              <w:rPr>
                <w:b/>
                <w:sz w:val="14"/>
              </w:rPr>
              <w:t>AF10</w:t>
            </w:r>
          </w:p>
        </w:tc>
        <w:tc>
          <w:tcPr>
            <w:tcW w:w="858" w:type="dxa"/>
          </w:tcPr>
          <w:p>
            <w:pPr>
              <w:pStyle w:val="TableParagraph"/>
              <w:spacing w:before="97"/>
              <w:ind w:left="95" w:right="72"/>
              <w:jc w:val="center"/>
              <w:rPr>
                <w:b/>
                <w:sz w:val="14"/>
              </w:rPr>
            </w:pPr>
            <w:r>
              <w:rPr>
                <w:b/>
                <w:sz w:val="14"/>
              </w:rPr>
              <w:t>AF11</w:t>
            </w:r>
          </w:p>
        </w:tc>
        <w:tc>
          <w:tcPr>
            <w:tcW w:w="793" w:type="dxa"/>
          </w:tcPr>
          <w:p>
            <w:pPr>
              <w:pStyle w:val="TableParagraph"/>
              <w:spacing w:before="97"/>
              <w:ind w:left="66" w:right="43"/>
              <w:jc w:val="center"/>
              <w:rPr>
                <w:b/>
                <w:sz w:val="14"/>
              </w:rPr>
            </w:pPr>
            <w:r>
              <w:rPr>
                <w:b/>
                <w:sz w:val="14"/>
              </w:rPr>
              <w:t>AF12</w:t>
            </w:r>
          </w:p>
        </w:tc>
        <w:tc>
          <w:tcPr>
            <w:tcW w:w="653" w:type="dxa"/>
          </w:tcPr>
          <w:p>
            <w:pPr>
              <w:pStyle w:val="TableParagraph"/>
              <w:spacing w:before="97"/>
              <w:ind w:left="49" w:right="24"/>
              <w:jc w:val="center"/>
              <w:rPr>
                <w:b/>
                <w:sz w:val="14"/>
              </w:rPr>
            </w:pPr>
            <w:r>
              <w:rPr>
                <w:b/>
                <w:sz w:val="14"/>
              </w:rPr>
              <w:t>AF13</w:t>
            </w:r>
          </w:p>
        </w:tc>
        <w:tc>
          <w:tcPr>
            <w:tcW w:w="665" w:type="dxa"/>
          </w:tcPr>
          <w:p>
            <w:pPr>
              <w:pStyle w:val="TableParagraph"/>
              <w:spacing w:before="97"/>
              <w:ind w:left="147" w:right="123"/>
              <w:jc w:val="center"/>
              <w:rPr>
                <w:b/>
                <w:sz w:val="14"/>
              </w:rPr>
            </w:pPr>
            <w:r>
              <w:rPr>
                <w:b/>
                <w:sz w:val="14"/>
              </w:rPr>
              <w:t>AF14</w:t>
            </w:r>
          </w:p>
        </w:tc>
        <w:tc>
          <w:tcPr>
            <w:tcW w:w="547" w:type="dxa"/>
          </w:tcPr>
          <w:p>
            <w:pPr>
              <w:pStyle w:val="TableParagraph"/>
              <w:spacing w:before="97"/>
              <w:ind w:left="109"/>
              <w:rPr>
                <w:b/>
                <w:sz w:val="14"/>
              </w:rPr>
            </w:pPr>
            <w:r>
              <w:rPr>
                <w:b/>
                <w:sz w:val="14"/>
              </w:rPr>
              <w:t>AF15</w:t>
            </w:r>
          </w:p>
        </w:tc>
      </w:tr>
      <w:tr>
        <w:trPr>
          <w:trHeight w:val="990" w:hRule="atLeast"/>
        </w:trPr>
        <w:tc>
          <w:tcPr>
            <w:tcW w:w="945" w:type="dxa"/>
            <w:gridSpan w:val="2"/>
            <w:vMerge/>
            <w:tcBorders>
              <w:top w:val="nil"/>
              <w:bottom w:val="single" w:sz="12" w:space="0" w:color="000000"/>
            </w:tcBorders>
          </w:tcPr>
          <w:p>
            <w:pPr>
              <w:rPr>
                <w:sz w:val="2"/>
                <w:szCs w:val="2"/>
              </w:rPr>
            </w:pPr>
          </w:p>
        </w:tc>
        <w:tc>
          <w:tcPr>
            <w:tcW w:w="609"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4" w:right="45"/>
              <w:jc w:val="center"/>
              <w:rPr>
                <w:b/>
                <w:sz w:val="14"/>
              </w:rPr>
            </w:pPr>
            <w:r>
              <w:rPr>
                <w:b/>
                <w:sz w:val="14"/>
              </w:rPr>
              <w:t>SYS</w:t>
            </w:r>
          </w:p>
        </w:tc>
        <w:tc>
          <w:tcPr>
            <w:tcW w:w="815"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1" w:right="43"/>
              <w:jc w:val="center"/>
              <w:rPr>
                <w:b/>
                <w:sz w:val="14"/>
              </w:rPr>
            </w:pPr>
            <w:r>
              <w:rPr>
                <w:b/>
                <w:sz w:val="14"/>
              </w:rPr>
              <w:t>TIM1/2</w:t>
            </w:r>
          </w:p>
        </w:tc>
        <w:tc>
          <w:tcPr>
            <w:tcW w:w="772"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75" w:right="62"/>
              <w:jc w:val="center"/>
              <w:rPr>
                <w:b/>
                <w:sz w:val="14"/>
              </w:rPr>
            </w:pPr>
            <w:r>
              <w:rPr>
                <w:b/>
                <w:sz w:val="14"/>
              </w:rPr>
              <w:t>TIM3/4/5</w:t>
            </w:r>
          </w:p>
        </w:tc>
        <w:tc>
          <w:tcPr>
            <w:tcW w:w="748" w:type="dxa"/>
            <w:tcBorders>
              <w:bottom w:val="single" w:sz="12" w:space="0" w:color="000000"/>
            </w:tcBorders>
          </w:tcPr>
          <w:p>
            <w:pPr>
              <w:pStyle w:val="TableParagraph"/>
              <w:spacing w:before="5"/>
              <w:rPr>
                <w:b/>
                <w:sz w:val="21"/>
              </w:rPr>
            </w:pPr>
          </w:p>
          <w:p>
            <w:pPr>
              <w:pStyle w:val="TableParagraph"/>
              <w:spacing w:line="160" w:lineRule="exact"/>
              <w:ind w:left="140"/>
              <w:rPr>
                <w:b/>
                <w:sz w:val="14"/>
              </w:rPr>
            </w:pPr>
            <w:r>
              <w:rPr>
                <w:b/>
                <w:sz w:val="14"/>
              </w:rPr>
              <w:t>TIM8/9/</w:t>
            </w:r>
          </w:p>
          <w:p>
            <w:pPr>
              <w:pStyle w:val="TableParagraph"/>
              <w:ind w:left="228" w:right="164" w:hanging="44"/>
              <w:rPr>
                <w:b/>
                <w:sz w:val="14"/>
              </w:rPr>
            </w:pPr>
            <w:r>
              <w:rPr>
                <w:b/>
                <w:w w:val="95"/>
                <w:sz w:val="14"/>
              </w:rPr>
              <w:t>10/11/ </w:t>
            </w:r>
            <w:r>
              <w:rPr>
                <w:b/>
                <w:sz w:val="14"/>
              </w:rPr>
              <w:t>CEC</w:t>
            </w:r>
          </w:p>
        </w:tc>
        <w:tc>
          <w:tcPr>
            <w:tcW w:w="664" w:type="dxa"/>
            <w:tcBorders>
              <w:bottom w:val="single" w:sz="12" w:space="0" w:color="000000"/>
            </w:tcBorders>
          </w:tcPr>
          <w:p>
            <w:pPr>
              <w:pStyle w:val="TableParagraph"/>
              <w:rPr>
                <w:b/>
                <w:sz w:val="16"/>
              </w:rPr>
            </w:pPr>
          </w:p>
          <w:p>
            <w:pPr>
              <w:pStyle w:val="TableParagraph"/>
              <w:spacing w:before="142"/>
              <w:ind w:left="71"/>
              <w:rPr>
                <w:b/>
                <w:sz w:val="14"/>
              </w:rPr>
            </w:pPr>
            <w:r>
              <w:rPr>
                <w:b/>
                <w:sz w:val="14"/>
              </w:rPr>
              <w:t>I2C1/2/3</w:t>
            </w:r>
          </w:p>
          <w:p>
            <w:pPr>
              <w:pStyle w:val="TableParagraph"/>
              <w:ind w:left="109"/>
              <w:rPr>
                <w:b/>
                <w:sz w:val="14"/>
              </w:rPr>
            </w:pPr>
            <w:r>
              <w:rPr>
                <w:b/>
                <w:sz w:val="14"/>
              </w:rPr>
              <w:t>/4/CEC</w:t>
            </w:r>
          </w:p>
        </w:tc>
        <w:tc>
          <w:tcPr>
            <w:tcW w:w="759" w:type="dxa"/>
            <w:tcBorders>
              <w:bottom w:val="single" w:sz="12" w:space="0" w:color="000000"/>
            </w:tcBorders>
          </w:tcPr>
          <w:p>
            <w:pPr>
              <w:pStyle w:val="TableParagraph"/>
              <w:rPr>
                <w:b/>
                <w:sz w:val="16"/>
              </w:rPr>
            </w:pPr>
          </w:p>
          <w:p>
            <w:pPr>
              <w:pStyle w:val="TableParagraph"/>
              <w:spacing w:before="142"/>
              <w:ind w:left="344" w:right="49" w:hanging="249"/>
              <w:rPr>
                <w:b/>
                <w:sz w:val="14"/>
              </w:rPr>
            </w:pPr>
            <w:r>
              <w:rPr>
                <w:b/>
                <w:w w:val="95"/>
                <w:sz w:val="14"/>
              </w:rPr>
              <w:t>SPI1/2/3/ </w:t>
            </w:r>
            <w:r>
              <w:rPr>
                <w:b/>
                <w:sz w:val="14"/>
              </w:rPr>
              <w:t>4</w:t>
            </w:r>
          </w:p>
        </w:tc>
        <w:tc>
          <w:tcPr>
            <w:tcW w:w="713" w:type="dxa"/>
            <w:tcBorders>
              <w:bottom w:val="single" w:sz="12" w:space="0" w:color="000000"/>
            </w:tcBorders>
          </w:tcPr>
          <w:p>
            <w:pPr>
              <w:pStyle w:val="TableParagraph"/>
              <w:rPr>
                <w:b/>
                <w:sz w:val="16"/>
              </w:rPr>
            </w:pPr>
          </w:p>
          <w:p>
            <w:pPr>
              <w:pStyle w:val="TableParagraph"/>
              <w:spacing w:before="142"/>
              <w:ind w:left="205" w:hanging="132"/>
              <w:rPr>
                <w:b/>
                <w:sz w:val="14"/>
              </w:rPr>
            </w:pPr>
            <w:r>
              <w:rPr>
                <w:b/>
                <w:w w:val="95"/>
                <w:sz w:val="14"/>
              </w:rPr>
              <w:t>SPI2/3/4/ </w:t>
            </w:r>
            <w:r>
              <w:rPr>
                <w:b/>
                <w:sz w:val="14"/>
              </w:rPr>
              <w:t>SAI1</w:t>
            </w:r>
          </w:p>
        </w:tc>
        <w:tc>
          <w:tcPr>
            <w:tcW w:w="753" w:type="dxa"/>
            <w:tcBorders>
              <w:bottom w:val="single" w:sz="12" w:space="0" w:color="000000"/>
            </w:tcBorders>
          </w:tcPr>
          <w:p>
            <w:pPr>
              <w:pStyle w:val="TableParagraph"/>
              <w:spacing w:before="86"/>
              <w:ind w:left="67" w:right="44"/>
              <w:jc w:val="center"/>
              <w:rPr>
                <w:b/>
                <w:sz w:val="14"/>
              </w:rPr>
            </w:pPr>
            <w:r>
              <w:rPr>
                <w:b/>
                <w:sz w:val="14"/>
              </w:rPr>
              <w:t>SPI2/3/ USART1/ </w:t>
            </w:r>
            <w:r>
              <w:rPr>
                <w:b/>
                <w:w w:val="95"/>
                <w:sz w:val="14"/>
              </w:rPr>
              <w:t>2/3/UART</w:t>
            </w:r>
          </w:p>
          <w:p>
            <w:pPr>
              <w:pStyle w:val="TableParagraph"/>
              <w:ind w:left="67" w:right="44"/>
              <w:jc w:val="center"/>
              <w:rPr>
                <w:b/>
                <w:sz w:val="14"/>
              </w:rPr>
            </w:pPr>
            <w:r>
              <w:rPr>
                <w:b/>
                <w:w w:val="95"/>
                <w:sz w:val="14"/>
              </w:rPr>
              <w:t>5/SPDIFR </w:t>
            </w:r>
            <w:r>
              <w:rPr>
                <w:b/>
                <w:sz w:val="14"/>
              </w:rPr>
              <w:t>X</w:t>
            </w:r>
          </w:p>
        </w:tc>
        <w:tc>
          <w:tcPr>
            <w:tcW w:w="745" w:type="dxa"/>
            <w:tcBorders>
              <w:bottom w:val="single" w:sz="12" w:space="0" w:color="000000"/>
            </w:tcBorders>
          </w:tcPr>
          <w:p>
            <w:pPr>
              <w:pStyle w:val="TableParagraph"/>
              <w:spacing w:before="5"/>
              <w:rPr>
                <w:b/>
                <w:sz w:val="14"/>
              </w:rPr>
            </w:pPr>
          </w:p>
          <w:p>
            <w:pPr>
              <w:pStyle w:val="TableParagraph"/>
              <w:ind w:left="67" w:right="41" w:firstLine="175"/>
              <w:rPr>
                <w:b/>
                <w:sz w:val="14"/>
              </w:rPr>
            </w:pPr>
            <w:r>
              <w:rPr>
                <w:b/>
                <w:sz w:val="14"/>
              </w:rPr>
              <w:t>SAI/ USART6/ </w:t>
            </w:r>
            <w:r>
              <w:rPr>
                <w:b/>
                <w:w w:val="95"/>
                <w:sz w:val="14"/>
              </w:rPr>
              <w:t>UART4/5/ </w:t>
            </w:r>
            <w:r>
              <w:rPr>
                <w:b/>
                <w:sz w:val="14"/>
              </w:rPr>
              <w:t>SPDIFRX</w:t>
            </w:r>
          </w:p>
        </w:tc>
        <w:tc>
          <w:tcPr>
            <w:tcW w:w="769" w:type="dxa"/>
            <w:tcBorders>
              <w:bottom w:val="single" w:sz="12" w:space="0" w:color="000000"/>
            </w:tcBorders>
          </w:tcPr>
          <w:p>
            <w:pPr>
              <w:pStyle w:val="TableParagraph"/>
              <w:spacing w:before="5"/>
              <w:rPr>
                <w:b/>
                <w:sz w:val="14"/>
              </w:rPr>
            </w:pPr>
          </w:p>
          <w:p>
            <w:pPr>
              <w:pStyle w:val="TableParagraph"/>
              <w:ind w:left="75" w:right="52" w:hanging="2"/>
              <w:jc w:val="center"/>
              <w:rPr>
                <w:b/>
                <w:sz w:val="14"/>
              </w:rPr>
            </w:pPr>
            <w:r>
              <w:rPr>
                <w:b/>
                <w:sz w:val="14"/>
              </w:rPr>
              <w:t>CAN1/2 </w:t>
            </w:r>
            <w:r>
              <w:rPr>
                <w:b/>
                <w:w w:val="95"/>
                <w:sz w:val="14"/>
              </w:rPr>
              <w:t>TIM12/13/</w:t>
            </w:r>
          </w:p>
          <w:p>
            <w:pPr>
              <w:pStyle w:val="TableParagraph"/>
              <w:ind w:left="72" w:right="46" w:hanging="4"/>
              <w:jc w:val="center"/>
              <w:rPr>
                <w:b/>
                <w:sz w:val="14"/>
              </w:rPr>
            </w:pPr>
            <w:r>
              <w:rPr>
                <w:b/>
                <w:sz w:val="14"/>
              </w:rPr>
              <w:t>14/ </w:t>
            </w:r>
            <w:r>
              <w:rPr>
                <w:b/>
                <w:w w:val="95"/>
                <w:sz w:val="14"/>
              </w:rPr>
              <w:t>QUADSPI</w:t>
            </w:r>
          </w:p>
        </w:tc>
        <w:tc>
          <w:tcPr>
            <w:tcW w:w="859" w:type="dxa"/>
            <w:tcBorders>
              <w:bottom w:val="single" w:sz="12" w:space="0" w:color="000000"/>
            </w:tcBorders>
          </w:tcPr>
          <w:p>
            <w:pPr>
              <w:pStyle w:val="TableParagraph"/>
              <w:spacing w:before="5"/>
              <w:rPr>
                <w:b/>
                <w:sz w:val="14"/>
              </w:rPr>
            </w:pPr>
          </w:p>
          <w:p>
            <w:pPr>
              <w:pStyle w:val="TableParagraph"/>
              <w:ind w:left="90" w:right="64" w:hanging="2"/>
              <w:jc w:val="center"/>
              <w:rPr>
                <w:b/>
                <w:sz w:val="14"/>
              </w:rPr>
            </w:pPr>
            <w:r>
              <w:rPr>
                <w:b/>
                <w:sz w:val="14"/>
              </w:rPr>
              <w:t>SAI2/ QUADSPI/ </w:t>
            </w:r>
            <w:r>
              <w:rPr>
                <w:b/>
                <w:w w:val="95"/>
                <w:sz w:val="14"/>
              </w:rPr>
              <w:t>OTG2_HS/ </w:t>
            </w:r>
            <w:r>
              <w:rPr>
                <w:b/>
                <w:sz w:val="14"/>
              </w:rPr>
              <w:t>OTG1_FS</w:t>
            </w:r>
          </w:p>
        </w:tc>
        <w:tc>
          <w:tcPr>
            <w:tcW w:w="858"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95" w:right="73"/>
              <w:jc w:val="center"/>
              <w:rPr>
                <w:b/>
                <w:sz w:val="14"/>
              </w:rPr>
            </w:pPr>
            <w:r>
              <w:rPr>
                <w:b/>
                <w:sz w:val="14"/>
              </w:rPr>
              <w:t>OTG1_FS</w:t>
            </w:r>
          </w:p>
        </w:tc>
        <w:tc>
          <w:tcPr>
            <w:tcW w:w="793" w:type="dxa"/>
            <w:tcBorders>
              <w:bottom w:val="single" w:sz="12" w:space="0" w:color="000000"/>
            </w:tcBorders>
          </w:tcPr>
          <w:p>
            <w:pPr>
              <w:pStyle w:val="TableParagraph"/>
              <w:spacing w:before="6"/>
              <w:rPr>
                <w:b/>
                <w:sz w:val="20"/>
              </w:rPr>
            </w:pPr>
          </w:p>
          <w:p>
            <w:pPr>
              <w:pStyle w:val="TableParagraph"/>
              <w:spacing w:line="254" w:lineRule="auto"/>
              <w:ind w:left="84" w:right="59" w:firstLine="1"/>
              <w:jc w:val="center"/>
              <w:rPr>
                <w:b/>
                <w:sz w:val="14"/>
              </w:rPr>
            </w:pPr>
            <w:r>
              <w:rPr>
                <w:b/>
                <w:sz w:val="14"/>
              </w:rPr>
              <w:t>FMC/ SDIO/ </w:t>
            </w:r>
            <w:r>
              <w:rPr>
                <w:b/>
                <w:w w:val="95"/>
                <w:sz w:val="14"/>
              </w:rPr>
              <w:t>OTG2_FS</w:t>
            </w:r>
          </w:p>
        </w:tc>
        <w:tc>
          <w:tcPr>
            <w:tcW w:w="653"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49" w:right="27"/>
              <w:jc w:val="center"/>
              <w:rPr>
                <w:b/>
                <w:sz w:val="14"/>
              </w:rPr>
            </w:pPr>
            <w:r>
              <w:rPr>
                <w:b/>
                <w:sz w:val="14"/>
              </w:rPr>
              <w:t>DCMI</w:t>
            </w:r>
          </w:p>
        </w:tc>
        <w:tc>
          <w:tcPr>
            <w:tcW w:w="665" w:type="dxa"/>
            <w:tcBorders>
              <w:bottom w:val="single" w:sz="12" w:space="0" w:color="000000"/>
            </w:tcBorders>
          </w:tcPr>
          <w:p>
            <w:pPr>
              <w:pStyle w:val="TableParagraph"/>
              <w:rPr>
                <w:b/>
                <w:sz w:val="20"/>
              </w:rPr>
            </w:pPr>
          </w:p>
          <w:p>
            <w:pPr>
              <w:pStyle w:val="TableParagraph"/>
              <w:spacing w:before="146"/>
              <w:ind w:left="22"/>
              <w:jc w:val="center"/>
              <w:rPr>
                <w:sz w:val="18"/>
              </w:rPr>
            </w:pPr>
            <w:r>
              <w:rPr>
                <w:sz w:val="18"/>
              </w:rPr>
              <w:t>-</w:t>
            </w:r>
          </w:p>
        </w:tc>
        <w:tc>
          <w:tcPr>
            <w:tcW w:w="547"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140"/>
              <w:rPr>
                <w:b/>
                <w:sz w:val="14"/>
              </w:rPr>
            </w:pPr>
            <w:r>
              <w:rPr>
                <w:b/>
                <w:sz w:val="14"/>
              </w:rPr>
              <w:t>SYS</w:t>
            </w:r>
          </w:p>
        </w:tc>
      </w:tr>
      <w:tr>
        <w:trPr>
          <w:trHeight w:val="400" w:hRule="atLeast"/>
        </w:trPr>
        <w:tc>
          <w:tcPr>
            <w:tcW w:w="494" w:type="dxa"/>
            <w:vMerge w:val="restart"/>
            <w:tcBorders>
              <w:top w:val="single" w:sz="12" w:space="0" w:color="000000"/>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7"/>
              <w:rPr>
                <w:b/>
                <w:sz w:val="17"/>
              </w:rPr>
            </w:pPr>
          </w:p>
          <w:p>
            <w:pPr>
              <w:pStyle w:val="TableParagraph"/>
              <w:spacing w:before="1"/>
              <w:ind w:left="79"/>
              <w:rPr>
                <w:sz w:val="12"/>
              </w:rPr>
            </w:pPr>
            <w:r>
              <w:rPr>
                <w:sz w:val="12"/>
              </w:rPr>
              <w:t>Port A</w:t>
            </w:r>
          </w:p>
        </w:tc>
        <w:tc>
          <w:tcPr>
            <w:tcW w:w="451" w:type="dxa"/>
            <w:tcBorders>
              <w:top w:val="single" w:sz="12" w:space="0" w:color="000000"/>
            </w:tcBorders>
          </w:tcPr>
          <w:p>
            <w:pPr>
              <w:pStyle w:val="TableParagraph"/>
              <w:spacing w:before="6"/>
              <w:rPr>
                <w:b/>
                <w:sz w:val="10"/>
              </w:rPr>
            </w:pPr>
          </w:p>
          <w:p>
            <w:pPr>
              <w:pStyle w:val="TableParagraph"/>
              <w:ind w:left="57" w:right="49"/>
              <w:jc w:val="center"/>
              <w:rPr>
                <w:sz w:val="12"/>
              </w:rPr>
            </w:pPr>
            <w:r>
              <w:rPr>
                <w:sz w:val="12"/>
              </w:rPr>
              <w:t>PA0</w:t>
            </w:r>
          </w:p>
        </w:tc>
        <w:tc>
          <w:tcPr>
            <w:tcW w:w="609" w:type="dxa"/>
            <w:tcBorders>
              <w:top w:val="single" w:sz="12" w:space="0" w:color="000000"/>
            </w:tcBorders>
          </w:tcPr>
          <w:p>
            <w:pPr>
              <w:pStyle w:val="TableParagraph"/>
              <w:spacing w:before="6"/>
              <w:rPr>
                <w:b/>
                <w:sz w:val="10"/>
              </w:rPr>
            </w:pPr>
          </w:p>
          <w:p>
            <w:pPr>
              <w:pStyle w:val="TableParagraph"/>
              <w:ind w:left="9"/>
              <w:jc w:val="center"/>
              <w:rPr>
                <w:sz w:val="12"/>
              </w:rPr>
            </w:pPr>
            <w:r>
              <w:rPr>
                <w:sz w:val="12"/>
              </w:rPr>
              <w:t>-</w:t>
            </w:r>
          </w:p>
        </w:tc>
        <w:tc>
          <w:tcPr>
            <w:tcW w:w="815" w:type="dxa"/>
            <w:tcBorders>
              <w:top w:val="single" w:sz="12" w:space="0" w:color="000000"/>
            </w:tcBorders>
          </w:tcPr>
          <w:p>
            <w:pPr>
              <w:pStyle w:val="TableParagraph"/>
              <w:spacing w:line="244" w:lineRule="auto" w:before="52"/>
              <w:ind w:left="117" w:right="71" w:hanging="17"/>
              <w:rPr>
                <w:sz w:val="12"/>
              </w:rPr>
            </w:pPr>
            <w:r>
              <w:rPr>
                <w:sz w:val="12"/>
              </w:rPr>
              <w:t>TIM2_CH1/ TIM2_ETR</w:t>
            </w:r>
          </w:p>
        </w:tc>
        <w:tc>
          <w:tcPr>
            <w:tcW w:w="772" w:type="dxa"/>
            <w:tcBorders>
              <w:top w:val="single" w:sz="12" w:space="0" w:color="000000"/>
            </w:tcBorders>
          </w:tcPr>
          <w:p>
            <w:pPr>
              <w:pStyle w:val="TableParagraph"/>
              <w:spacing w:before="6"/>
              <w:rPr>
                <w:b/>
                <w:sz w:val="10"/>
              </w:rPr>
            </w:pPr>
          </w:p>
          <w:p>
            <w:pPr>
              <w:pStyle w:val="TableParagraph"/>
              <w:ind w:left="75" w:right="64"/>
              <w:jc w:val="center"/>
              <w:rPr>
                <w:sz w:val="12"/>
              </w:rPr>
            </w:pPr>
            <w:r>
              <w:rPr>
                <w:sz w:val="12"/>
              </w:rPr>
              <w:t>TIM5_CH1</w:t>
            </w:r>
          </w:p>
        </w:tc>
        <w:tc>
          <w:tcPr>
            <w:tcW w:w="748" w:type="dxa"/>
            <w:tcBorders>
              <w:top w:val="single" w:sz="12" w:space="0" w:color="000000"/>
            </w:tcBorders>
          </w:tcPr>
          <w:p>
            <w:pPr>
              <w:pStyle w:val="TableParagraph"/>
              <w:spacing w:before="6"/>
              <w:rPr>
                <w:b/>
                <w:sz w:val="10"/>
              </w:rPr>
            </w:pPr>
          </w:p>
          <w:p>
            <w:pPr>
              <w:pStyle w:val="TableParagraph"/>
              <w:ind w:left="64" w:right="51"/>
              <w:jc w:val="center"/>
              <w:rPr>
                <w:sz w:val="12"/>
              </w:rPr>
            </w:pPr>
            <w:r>
              <w:rPr>
                <w:sz w:val="12"/>
              </w:rPr>
              <w:t>TIM8_ETR</w:t>
            </w:r>
          </w:p>
        </w:tc>
        <w:tc>
          <w:tcPr>
            <w:tcW w:w="664" w:type="dxa"/>
            <w:tcBorders>
              <w:top w:val="single" w:sz="12" w:space="0" w:color="000000"/>
            </w:tcBorders>
          </w:tcPr>
          <w:p>
            <w:pPr>
              <w:pStyle w:val="TableParagraph"/>
              <w:spacing w:before="6"/>
              <w:rPr>
                <w:b/>
                <w:sz w:val="10"/>
              </w:rPr>
            </w:pPr>
          </w:p>
          <w:p>
            <w:pPr>
              <w:pStyle w:val="TableParagraph"/>
              <w:ind w:left="14"/>
              <w:jc w:val="center"/>
              <w:rPr>
                <w:sz w:val="12"/>
              </w:rPr>
            </w:pPr>
            <w:r>
              <w:rPr>
                <w:sz w:val="12"/>
              </w:rPr>
              <w:t>-</w:t>
            </w:r>
          </w:p>
        </w:tc>
        <w:tc>
          <w:tcPr>
            <w:tcW w:w="759" w:type="dxa"/>
            <w:tcBorders>
              <w:top w:val="single" w:sz="12" w:space="0" w:color="000000"/>
            </w:tcBorders>
          </w:tcPr>
          <w:p>
            <w:pPr>
              <w:pStyle w:val="TableParagraph"/>
              <w:spacing w:before="6"/>
              <w:rPr>
                <w:b/>
                <w:sz w:val="10"/>
              </w:rPr>
            </w:pPr>
          </w:p>
          <w:p>
            <w:pPr>
              <w:pStyle w:val="TableParagraph"/>
              <w:ind w:left="16"/>
              <w:jc w:val="center"/>
              <w:rPr>
                <w:sz w:val="12"/>
              </w:rPr>
            </w:pPr>
            <w:r>
              <w:rPr>
                <w:sz w:val="12"/>
              </w:rPr>
              <w:t>-</w:t>
            </w:r>
          </w:p>
        </w:tc>
        <w:tc>
          <w:tcPr>
            <w:tcW w:w="713" w:type="dxa"/>
            <w:tcBorders>
              <w:top w:val="single" w:sz="12" w:space="0" w:color="000000"/>
            </w:tcBorders>
          </w:tcPr>
          <w:p>
            <w:pPr>
              <w:pStyle w:val="TableParagraph"/>
              <w:spacing w:before="6"/>
              <w:rPr>
                <w:b/>
                <w:sz w:val="10"/>
              </w:rPr>
            </w:pPr>
          </w:p>
          <w:p>
            <w:pPr>
              <w:pStyle w:val="TableParagraph"/>
              <w:ind w:left="18"/>
              <w:jc w:val="center"/>
              <w:rPr>
                <w:sz w:val="12"/>
              </w:rPr>
            </w:pPr>
            <w:r>
              <w:rPr>
                <w:sz w:val="12"/>
              </w:rPr>
              <w:t>-</w:t>
            </w:r>
          </w:p>
        </w:tc>
        <w:tc>
          <w:tcPr>
            <w:tcW w:w="753" w:type="dxa"/>
            <w:tcBorders>
              <w:top w:val="single" w:sz="12" w:space="0" w:color="000000"/>
            </w:tcBorders>
          </w:tcPr>
          <w:p>
            <w:pPr>
              <w:pStyle w:val="TableParagraph"/>
              <w:spacing w:line="244" w:lineRule="auto" w:before="52"/>
              <w:ind w:left="262" w:right="69" w:hanging="149"/>
              <w:rPr>
                <w:sz w:val="12"/>
              </w:rPr>
            </w:pPr>
            <w:r>
              <w:rPr>
                <w:sz w:val="12"/>
              </w:rPr>
              <w:t>USART2_ CTS</w:t>
            </w:r>
          </w:p>
        </w:tc>
        <w:tc>
          <w:tcPr>
            <w:tcW w:w="745" w:type="dxa"/>
            <w:tcBorders>
              <w:top w:val="single" w:sz="12" w:space="0" w:color="000000"/>
            </w:tcBorders>
          </w:tcPr>
          <w:p>
            <w:pPr>
              <w:pStyle w:val="TableParagraph"/>
              <w:spacing w:line="244" w:lineRule="auto" w:before="52"/>
              <w:ind w:left="301" w:right="105" w:hanging="152"/>
              <w:rPr>
                <w:sz w:val="12"/>
              </w:rPr>
            </w:pPr>
            <w:r>
              <w:rPr>
                <w:sz w:val="12"/>
              </w:rPr>
              <w:t>UART4_ TX</w:t>
            </w:r>
          </w:p>
        </w:tc>
        <w:tc>
          <w:tcPr>
            <w:tcW w:w="769" w:type="dxa"/>
            <w:tcBorders>
              <w:top w:val="single" w:sz="12" w:space="0" w:color="000000"/>
            </w:tcBorders>
          </w:tcPr>
          <w:p>
            <w:pPr>
              <w:pStyle w:val="TableParagraph"/>
              <w:spacing w:before="6"/>
              <w:rPr>
                <w:b/>
                <w:sz w:val="10"/>
              </w:rPr>
            </w:pPr>
          </w:p>
          <w:p>
            <w:pPr>
              <w:pStyle w:val="TableParagraph"/>
              <w:ind w:left="22"/>
              <w:jc w:val="center"/>
              <w:rPr>
                <w:sz w:val="12"/>
              </w:rPr>
            </w:pPr>
            <w:r>
              <w:rPr>
                <w:sz w:val="12"/>
              </w:rPr>
              <w:t>-</w:t>
            </w:r>
          </w:p>
        </w:tc>
        <w:tc>
          <w:tcPr>
            <w:tcW w:w="859" w:type="dxa"/>
            <w:tcBorders>
              <w:top w:val="single" w:sz="12" w:space="0" w:color="000000"/>
            </w:tcBorders>
          </w:tcPr>
          <w:p>
            <w:pPr>
              <w:pStyle w:val="TableParagraph"/>
              <w:spacing w:before="6"/>
              <w:rPr>
                <w:b/>
                <w:sz w:val="10"/>
              </w:rPr>
            </w:pPr>
          </w:p>
          <w:p>
            <w:pPr>
              <w:pStyle w:val="TableParagraph"/>
              <w:ind w:left="22"/>
              <w:jc w:val="center"/>
              <w:rPr>
                <w:sz w:val="12"/>
              </w:rPr>
            </w:pPr>
            <w:r>
              <w:rPr>
                <w:sz w:val="12"/>
              </w:rPr>
              <w:t>-</w:t>
            </w:r>
          </w:p>
        </w:tc>
        <w:tc>
          <w:tcPr>
            <w:tcW w:w="858" w:type="dxa"/>
            <w:tcBorders>
              <w:top w:val="single" w:sz="12" w:space="0" w:color="000000"/>
            </w:tcBorders>
          </w:tcPr>
          <w:p>
            <w:pPr>
              <w:pStyle w:val="TableParagraph"/>
              <w:spacing w:before="6"/>
              <w:rPr>
                <w:b/>
                <w:sz w:val="10"/>
              </w:rPr>
            </w:pPr>
          </w:p>
          <w:p>
            <w:pPr>
              <w:pStyle w:val="TableParagraph"/>
              <w:ind w:left="23"/>
              <w:jc w:val="center"/>
              <w:rPr>
                <w:sz w:val="12"/>
              </w:rPr>
            </w:pPr>
            <w:r>
              <w:rPr>
                <w:sz w:val="12"/>
              </w:rPr>
              <w:t>-</w:t>
            </w:r>
          </w:p>
        </w:tc>
        <w:tc>
          <w:tcPr>
            <w:tcW w:w="793" w:type="dxa"/>
            <w:tcBorders>
              <w:top w:val="single" w:sz="12" w:space="0" w:color="000000"/>
            </w:tcBorders>
          </w:tcPr>
          <w:p>
            <w:pPr>
              <w:pStyle w:val="TableParagraph"/>
              <w:spacing w:before="6"/>
              <w:rPr>
                <w:b/>
                <w:sz w:val="10"/>
              </w:rPr>
            </w:pPr>
          </w:p>
          <w:p>
            <w:pPr>
              <w:pStyle w:val="TableParagraph"/>
              <w:ind w:left="23"/>
              <w:jc w:val="center"/>
              <w:rPr>
                <w:sz w:val="12"/>
              </w:rPr>
            </w:pPr>
            <w:r>
              <w:rPr>
                <w:sz w:val="12"/>
              </w:rPr>
              <w:t>-</w:t>
            </w:r>
          </w:p>
        </w:tc>
        <w:tc>
          <w:tcPr>
            <w:tcW w:w="653" w:type="dxa"/>
            <w:tcBorders>
              <w:top w:val="single" w:sz="12" w:space="0" w:color="000000"/>
            </w:tcBorders>
          </w:tcPr>
          <w:p>
            <w:pPr>
              <w:pStyle w:val="TableParagraph"/>
              <w:spacing w:before="6"/>
              <w:rPr>
                <w:b/>
                <w:sz w:val="10"/>
              </w:rPr>
            </w:pPr>
          </w:p>
          <w:p>
            <w:pPr>
              <w:pStyle w:val="TableParagraph"/>
              <w:ind w:left="22"/>
              <w:jc w:val="center"/>
              <w:rPr>
                <w:sz w:val="12"/>
              </w:rPr>
            </w:pPr>
            <w:r>
              <w:rPr>
                <w:sz w:val="12"/>
              </w:rPr>
              <w:t>-</w:t>
            </w:r>
          </w:p>
        </w:tc>
        <w:tc>
          <w:tcPr>
            <w:tcW w:w="665" w:type="dxa"/>
            <w:tcBorders>
              <w:top w:val="single" w:sz="12" w:space="0" w:color="000000"/>
            </w:tcBorders>
          </w:tcPr>
          <w:p>
            <w:pPr>
              <w:pStyle w:val="TableParagraph"/>
              <w:spacing w:before="6"/>
              <w:rPr>
                <w:b/>
                <w:sz w:val="10"/>
              </w:rPr>
            </w:pPr>
          </w:p>
          <w:p>
            <w:pPr>
              <w:pStyle w:val="TableParagraph"/>
              <w:ind w:left="24"/>
              <w:jc w:val="center"/>
              <w:rPr>
                <w:sz w:val="12"/>
              </w:rPr>
            </w:pPr>
            <w:r>
              <w:rPr>
                <w:sz w:val="12"/>
              </w:rPr>
              <w:t>-</w:t>
            </w:r>
          </w:p>
        </w:tc>
        <w:tc>
          <w:tcPr>
            <w:tcW w:w="547" w:type="dxa"/>
            <w:tcBorders>
              <w:top w:val="single" w:sz="12" w:space="0" w:color="000000"/>
            </w:tcBorders>
          </w:tcPr>
          <w:p>
            <w:pPr>
              <w:pStyle w:val="TableParagraph"/>
              <w:spacing w:line="244" w:lineRule="auto" w:before="52"/>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4"/>
              <w:rPr>
                <w:b/>
                <w:sz w:val="14"/>
              </w:rPr>
            </w:pPr>
          </w:p>
          <w:p>
            <w:pPr>
              <w:pStyle w:val="TableParagraph"/>
              <w:ind w:left="57" w:right="49"/>
              <w:jc w:val="center"/>
              <w:rPr>
                <w:sz w:val="12"/>
              </w:rPr>
            </w:pPr>
            <w:r>
              <w:rPr>
                <w:sz w:val="12"/>
              </w:rPr>
              <w:t>PA1</w:t>
            </w:r>
          </w:p>
        </w:tc>
        <w:tc>
          <w:tcPr>
            <w:tcW w:w="609" w:type="dxa"/>
          </w:tcPr>
          <w:p>
            <w:pPr>
              <w:pStyle w:val="TableParagraph"/>
              <w:spacing w:before="4"/>
              <w:rPr>
                <w:b/>
                <w:sz w:val="14"/>
              </w:rPr>
            </w:pPr>
          </w:p>
          <w:p>
            <w:pPr>
              <w:pStyle w:val="TableParagraph"/>
              <w:ind w:left="9"/>
              <w:jc w:val="center"/>
              <w:rPr>
                <w:sz w:val="12"/>
              </w:rPr>
            </w:pPr>
            <w:r>
              <w:rPr>
                <w:sz w:val="12"/>
              </w:rPr>
              <w:t>-</w:t>
            </w:r>
          </w:p>
        </w:tc>
        <w:tc>
          <w:tcPr>
            <w:tcW w:w="815" w:type="dxa"/>
          </w:tcPr>
          <w:p>
            <w:pPr>
              <w:pStyle w:val="TableParagraph"/>
              <w:spacing w:before="4"/>
              <w:rPr>
                <w:b/>
                <w:sz w:val="14"/>
              </w:rPr>
            </w:pPr>
          </w:p>
          <w:p>
            <w:pPr>
              <w:pStyle w:val="TableParagraph"/>
              <w:ind w:left="53" w:right="43"/>
              <w:jc w:val="center"/>
              <w:rPr>
                <w:sz w:val="12"/>
              </w:rPr>
            </w:pPr>
            <w:r>
              <w:rPr>
                <w:sz w:val="12"/>
              </w:rPr>
              <w:t>TIM2_CH2</w:t>
            </w:r>
          </w:p>
        </w:tc>
        <w:tc>
          <w:tcPr>
            <w:tcW w:w="772" w:type="dxa"/>
          </w:tcPr>
          <w:p>
            <w:pPr>
              <w:pStyle w:val="TableParagraph"/>
              <w:spacing w:before="4"/>
              <w:rPr>
                <w:b/>
                <w:sz w:val="14"/>
              </w:rPr>
            </w:pPr>
          </w:p>
          <w:p>
            <w:pPr>
              <w:pStyle w:val="TableParagraph"/>
              <w:ind w:left="75" w:right="64"/>
              <w:jc w:val="center"/>
              <w:rPr>
                <w:sz w:val="12"/>
              </w:rPr>
            </w:pPr>
            <w:r>
              <w:rPr>
                <w:sz w:val="12"/>
              </w:rPr>
              <w:t>TIM5_CH2</w:t>
            </w:r>
          </w:p>
        </w:tc>
        <w:tc>
          <w:tcPr>
            <w:tcW w:w="748" w:type="dxa"/>
          </w:tcPr>
          <w:p>
            <w:pPr>
              <w:pStyle w:val="TableParagraph"/>
              <w:spacing w:before="4"/>
              <w:rPr>
                <w:b/>
                <w:sz w:val="14"/>
              </w:rPr>
            </w:pPr>
          </w:p>
          <w:p>
            <w:pPr>
              <w:pStyle w:val="TableParagraph"/>
              <w:ind w:left="13"/>
              <w:jc w:val="center"/>
              <w:rPr>
                <w:sz w:val="12"/>
              </w:rPr>
            </w:pPr>
            <w:r>
              <w:rPr>
                <w:sz w:val="12"/>
              </w:rPr>
              <w:t>-</w:t>
            </w:r>
          </w:p>
        </w:tc>
        <w:tc>
          <w:tcPr>
            <w:tcW w:w="664" w:type="dxa"/>
          </w:tcPr>
          <w:p>
            <w:pPr>
              <w:pStyle w:val="TableParagraph"/>
              <w:spacing w:before="4"/>
              <w:rPr>
                <w:b/>
                <w:sz w:val="14"/>
              </w:rPr>
            </w:pPr>
          </w:p>
          <w:p>
            <w:pPr>
              <w:pStyle w:val="TableParagraph"/>
              <w:ind w:left="15"/>
              <w:jc w:val="center"/>
              <w:rPr>
                <w:sz w:val="12"/>
              </w:rPr>
            </w:pPr>
            <w:r>
              <w:rPr>
                <w:sz w:val="12"/>
              </w:rPr>
              <w:t>-</w:t>
            </w:r>
          </w:p>
        </w:tc>
        <w:tc>
          <w:tcPr>
            <w:tcW w:w="759" w:type="dxa"/>
          </w:tcPr>
          <w:p>
            <w:pPr>
              <w:pStyle w:val="TableParagraph"/>
              <w:spacing w:before="4"/>
              <w:rPr>
                <w:b/>
                <w:sz w:val="14"/>
              </w:rPr>
            </w:pPr>
          </w:p>
          <w:p>
            <w:pPr>
              <w:pStyle w:val="TableParagraph"/>
              <w:ind w:left="18"/>
              <w:jc w:val="center"/>
              <w:rPr>
                <w:sz w:val="12"/>
              </w:rPr>
            </w:pPr>
            <w:r>
              <w:rPr>
                <w:sz w:val="12"/>
              </w:rPr>
              <w:t>-</w:t>
            </w:r>
          </w:p>
        </w:tc>
        <w:tc>
          <w:tcPr>
            <w:tcW w:w="713" w:type="dxa"/>
          </w:tcPr>
          <w:p>
            <w:pPr>
              <w:pStyle w:val="TableParagraph"/>
              <w:spacing w:before="4"/>
              <w:rPr>
                <w:b/>
                <w:sz w:val="14"/>
              </w:rPr>
            </w:pPr>
          </w:p>
          <w:p>
            <w:pPr>
              <w:pStyle w:val="TableParagraph"/>
              <w:ind w:left="19"/>
              <w:jc w:val="center"/>
              <w:rPr>
                <w:sz w:val="12"/>
              </w:rPr>
            </w:pPr>
            <w:r>
              <w:rPr>
                <w:sz w:val="12"/>
              </w:rPr>
              <w:t>-</w:t>
            </w:r>
          </w:p>
        </w:tc>
        <w:tc>
          <w:tcPr>
            <w:tcW w:w="753" w:type="dxa"/>
          </w:tcPr>
          <w:p>
            <w:pPr>
              <w:pStyle w:val="TableParagraph"/>
              <w:spacing w:line="244" w:lineRule="auto" w:before="95"/>
              <w:ind w:left="263" w:right="69" w:hanging="150"/>
              <w:rPr>
                <w:sz w:val="12"/>
              </w:rPr>
            </w:pPr>
            <w:r>
              <w:rPr>
                <w:sz w:val="12"/>
              </w:rPr>
              <w:t>USART2_ RTS</w:t>
            </w:r>
          </w:p>
        </w:tc>
        <w:tc>
          <w:tcPr>
            <w:tcW w:w="745" w:type="dxa"/>
          </w:tcPr>
          <w:p>
            <w:pPr>
              <w:pStyle w:val="TableParagraph"/>
              <w:spacing w:line="244" w:lineRule="auto" w:before="95"/>
              <w:ind w:left="295" w:right="105" w:hanging="146"/>
              <w:rPr>
                <w:sz w:val="12"/>
              </w:rPr>
            </w:pPr>
            <w:r>
              <w:rPr>
                <w:sz w:val="12"/>
              </w:rPr>
              <w:t>UART4_ RX</w:t>
            </w:r>
          </w:p>
        </w:tc>
        <w:tc>
          <w:tcPr>
            <w:tcW w:w="769" w:type="dxa"/>
          </w:tcPr>
          <w:p>
            <w:pPr>
              <w:pStyle w:val="TableParagraph"/>
              <w:spacing w:line="244" w:lineRule="auto" w:before="95"/>
              <w:ind w:left="147" w:right="45" w:hanging="60"/>
              <w:rPr>
                <w:sz w:val="12"/>
              </w:rPr>
            </w:pPr>
            <w:r>
              <w:rPr>
                <w:sz w:val="12"/>
              </w:rPr>
              <w:t>QUADSPI_ BK1_IO3</w:t>
            </w:r>
          </w:p>
        </w:tc>
        <w:tc>
          <w:tcPr>
            <w:tcW w:w="859" w:type="dxa"/>
          </w:tcPr>
          <w:p>
            <w:pPr>
              <w:pStyle w:val="TableParagraph"/>
              <w:spacing w:line="244" w:lineRule="auto" w:before="95"/>
              <w:ind w:left="195" w:right="153" w:firstLine="76"/>
              <w:rPr>
                <w:sz w:val="12"/>
              </w:rPr>
            </w:pPr>
            <w:r>
              <w:rPr>
                <w:sz w:val="12"/>
              </w:rPr>
              <w:t>SAI2_ MCLK_B</w:t>
            </w:r>
          </w:p>
        </w:tc>
        <w:tc>
          <w:tcPr>
            <w:tcW w:w="858" w:type="dxa"/>
          </w:tcPr>
          <w:p>
            <w:pPr>
              <w:pStyle w:val="TableParagraph"/>
              <w:spacing w:before="4"/>
              <w:rPr>
                <w:b/>
                <w:sz w:val="14"/>
              </w:rPr>
            </w:pPr>
          </w:p>
          <w:p>
            <w:pPr>
              <w:pStyle w:val="TableParagraph"/>
              <w:ind w:left="23"/>
              <w:jc w:val="center"/>
              <w:rPr>
                <w:sz w:val="12"/>
              </w:rPr>
            </w:pPr>
            <w:r>
              <w:rPr>
                <w:sz w:val="12"/>
              </w:rPr>
              <w:t>-</w:t>
            </w:r>
          </w:p>
        </w:tc>
        <w:tc>
          <w:tcPr>
            <w:tcW w:w="793" w:type="dxa"/>
          </w:tcPr>
          <w:p>
            <w:pPr>
              <w:pStyle w:val="TableParagraph"/>
              <w:spacing w:before="4"/>
              <w:rPr>
                <w:b/>
                <w:sz w:val="14"/>
              </w:rPr>
            </w:pPr>
          </w:p>
          <w:p>
            <w:pPr>
              <w:pStyle w:val="TableParagraph"/>
              <w:ind w:left="23"/>
              <w:jc w:val="center"/>
              <w:rPr>
                <w:sz w:val="12"/>
              </w:rPr>
            </w:pPr>
            <w:r>
              <w:rPr>
                <w:sz w:val="12"/>
              </w:rPr>
              <w:t>-</w:t>
            </w:r>
          </w:p>
        </w:tc>
        <w:tc>
          <w:tcPr>
            <w:tcW w:w="653" w:type="dxa"/>
          </w:tcPr>
          <w:p>
            <w:pPr>
              <w:pStyle w:val="TableParagraph"/>
              <w:spacing w:before="4"/>
              <w:rPr>
                <w:b/>
                <w:sz w:val="14"/>
              </w:rPr>
            </w:pPr>
          </w:p>
          <w:p>
            <w:pPr>
              <w:pStyle w:val="TableParagraph"/>
              <w:ind w:left="22"/>
              <w:jc w:val="center"/>
              <w:rPr>
                <w:sz w:val="12"/>
              </w:rPr>
            </w:pPr>
            <w:r>
              <w:rPr>
                <w:sz w:val="12"/>
              </w:rPr>
              <w:t>-</w:t>
            </w:r>
          </w:p>
        </w:tc>
        <w:tc>
          <w:tcPr>
            <w:tcW w:w="665" w:type="dxa"/>
          </w:tcPr>
          <w:p>
            <w:pPr>
              <w:pStyle w:val="TableParagraph"/>
              <w:spacing w:before="4"/>
              <w:rPr>
                <w:b/>
                <w:sz w:val="14"/>
              </w:rPr>
            </w:pPr>
          </w:p>
          <w:p>
            <w:pPr>
              <w:pStyle w:val="TableParagraph"/>
              <w:ind w:left="24"/>
              <w:jc w:val="center"/>
              <w:rPr>
                <w:sz w:val="12"/>
              </w:rPr>
            </w:pPr>
            <w:r>
              <w:rPr>
                <w:sz w:val="12"/>
              </w:rPr>
              <w:t>-</w:t>
            </w:r>
          </w:p>
        </w:tc>
        <w:tc>
          <w:tcPr>
            <w:tcW w:w="547" w:type="dxa"/>
          </w:tcPr>
          <w:p>
            <w:pPr>
              <w:pStyle w:val="TableParagraph"/>
              <w:spacing w:line="244" w:lineRule="auto" w:before="95"/>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7" w:right="49"/>
              <w:jc w:val="center"/>
              <w:rPr>
                <w:sz w:val="12"/>
              </w:rPr>
            </w:pPr>
            <w:r>
              <w:rPr>
                <w:sz w:val="12"/>
              </w:rPr>
              <w:t>PA2</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53" w:right="43"/>
              <w:jc w:val="center"/>
              <w:rPr>
                <w:sz w:val="12"/>
              </w:rPr>
            </w:pPr>
            <w:r>
              <w:rPr>
                <w:sz w:val="12"/>
              </w:rPr>
              <w:t>TIM2_CH3</w:t>
            </w:r>
          </w:p>
        </w:tc>
        <w:tc>
          <w:tcPr>
            <w:tcW w:w="772" w:type="dxa"/>
          </w:tcPr>
          <w:p>
            <w:pPr>
              <w:pStyle w:val="TableParagraph"/>
              <w:spacing w:before="4"/>
              <w:rPr>
                <w:b/>
                <w:sz w:val="11"/>
              </w:rPr>
            </w:pPr>
          </w:p>
          <w:p>
            <w:pPr>
              <w:pStyle w:val="TableParagraph"/>
              <w:spacing w:before="1"/>
              <w:ind w:left="75" w:right="64"/>
              <w:jc w:val="center"/>
              <w:rPr>
                <w:sz w:val="12"/>
              </w:rPr>
            </w:pPr>
            <w:r>
              <w:rPr>
                <w:sz w:val="12"/>
              </w:rPr>
              <w:t>TIM5_CH3</w:t>
            </w:r>
          </w:p>
        </w:tc>
        <w:tc>
          <w:tcPr>
            <w:tcW w:w="748" w:type="dxa"/>
          </w:tcPr>
          <w:p>
            <w:pPr>
              <w:pStyle w:val="TableParagraph"/>
              <w:spacing w:before="4"/>
              <w:rPr>
                <w:b/>
                <w:sz w:val="11"/>
              </w:rPr>
            </w:pPr>
          </w:p>
          <w:p>
            <w:pPr>
              <w:pStyle w:val="TableParagraph"/>
              <w:spacing w:before="1"/>
              <w:ind w:left="64" w:right="52"/>
              <w:jc w:val="center"/>
              <w:rPr>
                <w:sz w:val="12"/>
              </w:rPr>
            </w:pPr>
            <w:r>
              <w:rPr>
                <w:sz w:val="12"/>
              </w:rPr>
              <w:t>TIM9_CH1</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19"/>
              <w:jc w:val="center"/>
              <w:rPr>
                <w:sz w:val="12"/>
              </w:rPr>
            </w:pPr>
            <w:r>
              <w:rPr>
                <w:sz w:val="12"/>
              </w:rPr>
              <w:t>-</w:t>
            </w:r>
          </w:p>
        </w:tc>
        <w:tc>
          <w:tcPr>
            <w:tcW w:w="753" w:type="dxa"/>
          </w:tcPr>
          <w:p>
            <w:pPr>
              <w:pStyle w:val="TableParagraph"/>
              <w:spacing w:line="244" w:lineRule="auto" w:before="62"/>
              <w:ind w:left="305" w:right="69" w:hanging="192"/>
              <w:rPr>
                <w:sz w:val="12"/>
              </w:rPr>
            </w:pPr>
            <w:r>
              <w:rPr>
                <w:sz w:val="12"/>
              </w:rPr>
              <w:t>USART2_ TX</w:t>
            </w:r>
          </w:p>
        </w:tc>
        <w:tc>
          <w:tcPr>
            <w:tcW w:w="745" w:type="dxa"/>
          </w:tcPr>
          <w:p>
            <w:pPr>
              <w:pStyle w:val="TableParagraph"/>
              <w:spacing w:line="244" w:lineRule="auto" w:before="62"/>
              <w:ind w:left="181" w:right="140" w:firstLine="33"/>
              <w:rPr>
                <w:sz w:val="12"/>
              </w:rPr>
            </w:pPr>
            <w:r>
              <w:rPr>
                <w:sz w:val="12"/>
              </w:rPr>
              <w:t>SAI2_ SCK_B</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23"/>
              <w:jc w:val="center"/>
              <w:rPr>
                <w:sz w:val="12"/>
              </w:rPr>
            </w:pPr>
            <w:r>
              <w:rPr>
                <w:sz w:val="12"/>
              </w:rPr>
              <w:t>-</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7" w:right="49"/>
              <w:jc w:val="center"/>
              <w:rPr>
                <w:sz w:val="12"/>
              </w:rPr>
            </w:pPr>
            <w:r>
              <w:rPr>
                <w:sz w:val="12"/>
              </w:rPr>
              <w:t>PA3</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53" w:right="43"/>
              <w:jc w:val="center"/>
              <w:rPr>
                <w:sz w:val="12"/>
              </w:rPr>
            </w:pPr>
            <w:r>
              <w:rPr>
                <w:sz w:val="12"/>
              </w:rPr>
              <w:t>TIM2_CH4</w:t>
            </w:r>
          </w:p>
        </w:tc>
        <w:tc>
          <w:tcPr>
            <w:tcW w:w="772" w:type="dxa"/>
          </w:tcPr>
          <w:p>
            <w:pPr>
              <w:pStyle w:val="TableParagraph"/>
              <w:spacing w:before="4"/>
              <w:rPr>
                <w:b/>
                <w:sz w:val="11"/>
              </w:rPr>
            </w:pPr>
          </w:p>
          <w:p>
            <w:pPr>
              <w:pStyle w:val="TableParagraph"/>
              <w:spacing w:before="1"/>
              <w:ind w:left="75" w:right="64"/>
              <w:jc w:val="center"/>
              <w:rPr>
                <w:sz w:val="12"/>
              </w:rPr>
            </w:pPr>
            <w:r>
              <w:rPr>
                <w:sz w:val="12"/>
              </w:rPr>
              <w:t>TIM5_CH4</w:t>
            </w:r>
          </w:p>
        </w:tc>
        <w:tc>
          <w:tcPr>
            <w:tcW w:w="748" w:type="dxa"/>
          </w:tcPr>
          <w:p>
            <w:pPr>
              <w:pStyle w:val="TableParagraph"/>
              <w:spacing w:before="4"/>
              <w:rPr>
                <w:b/>
                <w:sz w:val="11"/>
              </w:rPr>
            </w:pPr>
          </w:p>
          <w:p>
            <w:pPr>
              <w:pStyle w:val="TableParagraph"/>
              <w:spacing w:before="1"/>
              <w:ind w:left="64" w:right="52"/>
              <w:jc w:val="center"/>
              <w:rPr>
                <w:sz w:val="12"/>
              </w:rPr>
            </w:pPr>
            <w:r>
              <w:rPr>
                <w:sz w:val="12"/>
              </w:rPr>
              <w:t>TIM9_CH2</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line="244" w:lineRule="auto" w:before="62"/>
              <w:ind w:left="211" w:right="159" w:hanging="14"/>
              <w:rPr>
                <w:sz w:val="12"/>
              </w:rPr>
            </w:pPr>
            <w:r>
              <w:rPr>
                <w:sz w:val="12"/>
              </w:rPr>
              <w:t>SAI1_ FS_A</w:t>
            </w:r>
          </w:p>
        </w:tc>
        <w:tc>
          <w:tcPr>
            <w:tcW w:w="753" w:type="dxa"/>
          </w:tcPr>
          <w:p>
            <w:pPr>
              <w:pStyle w:val="TableParagraph"/>
              <w:spacing w:line="244" w:lineRule="auto" w:before="62"/>
              <w:ind w:left="299" w:right="69" w:hanging="186"/>
              <w:rPr>
                <w:sz w:val="12"/>
              </w:rPr>
            </w:pPr>
            <w:r>
              <w:rPr>
                <w:sz w:val="12"/>
              </w:rPr>
              <w:t>USART2_ RX</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line="244" w:lineRule="auto" w:before="62"/>
              <w:ind w:left="192" w:right="112" w:hanging="36"/>
              <w:rPr>
                <w:sz w:val="12"/>
              </w:rPr>
            </w:pPr>
            <w:r>
              <w:rPr>
                <w:sz w:val="12"/>
              </w:rPr>
              <w:t>OTG_HS_ ULPI_D0</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23"/>
              <w:jc w:val="center"/>
              <w:rPr>
                <w:sz w:val="12"/>
              </w:rPr>
            </w:pPr>
            <w:r>
              <w:rPr>
                <w:sz w:val="12"/>
              </w:rPr>
              <w:t>-</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57" w:right="49"/>
              <w:jc w:val="center"/>
              <w:rPr>
                <w:sz w:val="12"/>
              </w:rPr>
            </w:pPr>
            <w:r>
              <w:rPr>
                <w:sz w:val="12"/>
              </w:rPr>
              <w:t>PA4</w:t>
            </w:r>
          </w:p>
        </w:tc>
        <w:tc>
          <w:tcPr>
            <w:tcW w:w="609" w:type="dxa"/>
          </w:tcPr>
          <w:p>
            <w:pPr>
              <w:pStyle w:val="TableParagraph"/>
              <w:spacing w:before="6"/>
              <w:rPr>
                <w:b/>
                <w:sz w:val="17"/>
              </w:rPr>
            </w:pPr>
          </w:p>
          <w:p>
            <w:pPr>
              <w:pStyle w:val="TableParagraph"/>
              <w:ind w:left="9"/>
              <w:jc w:val="center"/>
              <w:rPr>
                <w:sz w:val="12"/>
              </w:rPr>
            </w:pPr>
            <w:r>
              <w:rPr>
                <w:sz w:val="12"/>
              </w:rPr>
              <w:t>-</w:t>
            </w:r>
          </w:p>
        </w:tc>
        <w:tc>
          <w:tcPr>
            <w:tcW w:w="815" w:type="dxa"/>
          </w:tcPr>
          <w:p>
            <w:pPr>
              <w:pStyle w:val="TableParagraph"/>
              <w:spacing w:before="6"/>
              <w:rPr>
                <w:b/>
                <w:sz w:val="17"/>
              </w:rPr>
            </w:pPr>
          </w:p>
          <w:p>
            <w:pPr>
              <w:pStyle w:val="TableParagraph"/>
              <w:ind w:left="10"/>
              <w:jc w:val="center"/>
              <w:rPr>
                <w:sz w:val="12"/>
              </w:rPr>
            </w:pPr>
            <w:r>
              <w:rPr>
                <w:sz w:val="12"/>
              </w:rPr>
              <w:t>-</w:t>
            </w:r>
          </w:p>
        </w:tc>
        <w:tc>
          <w:tcPr>
            <w:tcW w:w="772" w:type="dxa"/>
          </w:tcPr>
          <w:p>
            <w:pPr>
              <w:pStyle w:val="TableParagraph"/>
              <w:spacing w:before="6"/>
              <w:rPr>
                <w:b/>
                <w:sz w:val="17"/>
              </w:rPr>
            </w:pPr>
          </w:p>
          <w:p>
            <w:pPr>
              <w:pStyle w:val="TableParagraph"/>
              <w:ind w:left="12"/>
              <w:jc w:val="center"/>
              <w:rPr>
                <w:sz w:val="12"/>
              </w:rPr>
            </w:pPr>
            <w:r>
              <w:rPr>
                <w:sz w:val="12"/>
              </w:rPr>
              <w:t>-</w:t>
            </w:r>
          </w:p>
        </w:tc>
        <w:tc>
          <w:tcPr>
            <w:tcW w:w="748" w:type="dxa"/>
          </w:tcPr>
          <w:p>
            <w:pPr>
              <w:pStyle w:val="TableParagraph"/>
              <w:spacing w:before="6"/>
              <w:rPr>
                <w:b/>
                <w:sz w:val="17"/>
              </w:rPr>
            </w:pPr>
          </w:p>
          <w:p>
            <w:pPr>
              <w:pStyle w:val="TableParagraph"/>
              <w:ind w:left="14"/>
              <w:jc w:val="center"/>
              <w:rPr>
                <w:sz w:val="12"/>
              </w:rPr>
            </w:pPr>
            <w:r>
              <w:rPr>
                <w:sz w:val="12"/>
              </w:rPr>
              <w:t>-</w:t>
            </w:r>
          </w:p>
        </w:tc>
        <w:tc>
          <w:tcPr>
            <w:tcW w:w="664" w:type="dxa"/>
          </w:tcPr>
          <w:p>
            <w:pPr>
              <w:pStyle w:val="TableParagraph"/>
              <w:spacing w:before="6"/>
              <w:rPr>
                <w:b/>
                <w:sz w:val="17"/>
              </w:rPr>
            </w:pPr>
          </w:p>
          <w:p>
            <w:pPr>
              <w:pStyle w:val="TableParagraph"/>
              <w:ind w:left="15"/>
              <w:jc w:val="center"/>
              <w:rPr>
                <w:sz w:val="12"/>
              </w:rPr>
            </w:pPr>
            <w:r>
              <w:rPr>
                <w:sz w:val="12"/>
              </w:rPr>
              <w:t>-</w:t>
            </w:r>
          </w:p>
        </w:tc>
        <w:tc>
          <w:tcPr>
            <w:tcW w:w="759" w:type="dxa"/>
          </w:tcPr>
          <w:p>
            <w:pPr>
              <w:pStyle w:val="TableParagraph"/>
              <w:spacing w:before="4"/>
              <w:rPr>
                <w:b/>
                <w:sz w:val="11"/>
              </w:rPr>
            </w:pPr>
          </w:p>
          <w:p>
            <w:pPr>
              <w:pStyle w:val="TableParagraph"/>
              <w:spacing w:line="244" w:lineRule="auto" w:before="1"/>
              <w:ind w:left="146" w:right="25" w:hanging="83"/>
              <w:rPr>
                <w:sz w:val="12"/>
              </w:rPr>
            </w:pPr>
            <w:r>
              <w:rPr>
                <w:sz w:val="12"/>
              </w:rPr>
              <w:t>SPI1_NSS/I 2S1_WS</w:t>
            </w:r>
          </w:p>
        </w:tc>
        <w:tc>
          <w:tcPr>
            <w:tcW w:w="713" w:type="dxa"/>
          </w:tcPr>
          <w:p>
            <w:pPr>
              <w:pStyle w:val="TableParagraph"/>
              <w:spacing w:before="62"/>
              <w:ind w:left="75"/>
              <w:rPr>
                <w:sz w:val="12"/>
              </w:rPr>
            </w:pPr>
            <w:r>
              <w:rPr>
                <w:sz w:val="12"/>
              </w:rPr>
              <w:t>SPI3_NSS</w:t>
            </w:r>
          </w:p>
          <w:p>
            <w:pPr>
              <w:pStyle w:val="TableParagraph"/>
              <w:spacing w:before="2"/>
              <w:ind w:left="108" w:right="86"/>
              <w:jc w:val="center"/>
              <w:rPr>
                <w:sz w:val="12"/>
              </w:rPr>
            </w:pPr>
            <w:r>
              <w:rPr>
                <w:sz w:val="12"/>
              </w:rPr>
              <w:t>/       </w:t>
            </w:r>
            <w:r>
              <w:rPr>
                <w:spacing w:val="-1"/>
                <w:sz w:val="12"/>
              </w:rPr>
              <w:t>I2S3_WS</w:t>
            </w:r>
          </w:p>
        </w:tc>
        <w:tc>
          <w:tcPr>
            <w:tcW w:w="753" w:type="dxa"/>
          </w:tcPr>
          <w:p>
            <w:pPr>
              <w:pStyle w:val="TableParagraph"/>
              <w:spacing w:before="4"/>
              <w:rPr>
                <w:b/>
                <w:sz w:val="11"/>
              </w:rPr>
            </w:pPr>
          </w:p>
          <w:p>
            <w:pPr>
              <w:pStyle w:val="TableParagraph"/>
              <w:spacing w:line="244" w:lineRule="auto" w:before="1"/>
              <w:ind w:left="299" w:right="69" w:hanging="186"/>
              <w:rPr>
                <w:sz w:val="12"/>
              </w:rPr>
            </w:pPr>
            <w:r>
              <w:rPr>
                <w:sz w:val="12"/>
              </w:rPr>
              <w:t>USART2_ CK</w:t>
            </w:r>
          </w:p>
        </w:tc>
        <w:tc>
          <w:tcPr>
            <w:tcW w:w="745" w:type="dxa"/>
          </w:tcPr>
          <w:p>
            <w:pPr>
              <w:pStyle w:val="TableParagraph"/>
              <w:spacing w:before="6"/>
              <w:rPr>
                <w:b/>
                <w:sz w:val="17"/>
              </w:rPr>
            </w:pPr>
          </w:p>
          <w:p>
            <w:pPr>
              <w:pStyle w:val="TableParagraph"/>
              <w:ind w:left="22"/>
              <w:jc w:val="center"/>
              <w:rPr>
                <w:sz w:val="12"/>
              </w:rPr>
            </w:pPr>
            <w:r>
              <w:rPr>
                <w:sz w:val="12"/>
              </w:rPr>
              <w:t>-</w:t>
            </w:r>
          </w:p>
        </w:tc>
        <w:tc>
          <w:tcPr>
            <w:tcW w:w="769" w:type="dxa"/>
          </w:tcPr>
          <w:p>
            <w:pPr>
              <w:pStyle w:val="TableParagraph"/>
              <w:spacing w:before="6"/>
              <w:rPr>
                <w:b/>
                <w:sz w:val="17"/>
              </w:rPr>
            </w:pPr>
          </w:p>
          <w:p>
            <w:pPr>
              <w:pStyle w:val="TableParagraph"/>
              <w:ind w:left="22"/>
              <w:jc w:val="center"/>
              <w:rPr>
                <w:sz w:val="12"/>
              </w:rPr>
            </w:pPr>
            <w:r>
              <w:rPr>
                <w:sz w:val="12"/>
              </w:rPr>
              <w:t>-</w:t>
            </w:r>
          </w:p>
        </w:tc>
        <w:tc>
          <w:tcPr>
            <w:tcW w:w="859" w:type="dxa"/>
          </w:tcPr>
          <w:p>
            <w:pPr>
              <w:pStyle w:val="TableParagraph"/>
              <w:spacing w:before="6"/>
              <w:rPr>
                <w:b/>
                <w:sz w:val="17"/>
              </w:rPr>
            </w:pPr>
          </w:p>
          <w:p>
            <w:pPr>
              <w:pStyle w:val="TableParagraph"/>
              <w:ind w:left="22"/>
              <w:jc w:val="center"/>
              <w:rPr>
                <w:sz w:val="12"/>
              </w:rPr>
            </w:pPr>
            <w:r>
              <w:rPr>
                <w:sz w:val="12"/>
              </w:rPr>
              <w:t>-</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4"/>
              <w:rPr>
                <w:b/>
                <w:sz w:val="11"/>
              </w:rPr>
            </w:pPr>
          </w:p>
          <w:p>
            <w:pPr>
              <w:pStyle w:val="TableParagraph"/>
              <w:spacing w:line="244" w:lineRule="auto" w:before="1"/>
              <w:ind w:left="280" w:right="80" w:hanging="158"/>
              <w:rPr>
                <w:sz w:val="12"/>
              </w:rPr>
            </w:pPr>
            <w:r>
              <w:rPr>
                <w:sz w:val="12"/>
              </w:rPr>
              <w:t>OTG_HS_ SOF</w:t>
            </w:r>
          </w:p>
        </w:tc>
        <w:tc>
          <w:tcPr>
            <w:tcW w:w="653" w:type="dxa"/>
          </w:tcPr>
          <w:p>
            <w:pPr>
              <w:pStyle w:val="TableParagraph"/>
              <w:spacing w:before="4"/>
              <w:rPr>
                <w:b/>
                <w:sz w:val="11"/>
              </w:rPr>
            </w:pPr>
          </w:p>
          <w:p>
            <w:pPr>
              <w:pStyle w:val="TableParagraph"/>
              <w:spacing w:line="244" w:lineRule="auto" w:before="1"/>
              <w:ind w:left="123" w:right="79" w:firstLine="24"/>
              <w:rPr>
                <w:sz w:val="12"/>
              </w:rPr>
            </w:pPr>
            <w:r>
              <w:rPr>
                <w:sz w:val="12"/>
              </w:rPr>
              <w:t>DCMI_ HSYNC</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4"/>
              <w:rPr>
                <w:b/>
                <w:sz w:val="11"/>
              </w:rPr>
            </w:pPr>
          </w:p>
          <w:p>
            <w:pPr>
              <w:pStyle w:val="TableParagraph"/>
              <w:spacing w:line="244" w:lineRule="auto" w:before="1"/>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7" w:right="49"/>
              <w:jc w:val="center"/>
              <w:rPr>
                <w:sz w:val="12"/>
              </w:rPr>
            </w:pPr>
            <w:r>
              <w:rPr>
                <w:sz w:val="12"/>
              </w:rPr>
              <w:t>PA5</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62"/>
              <w:ind w:left="117" w:right="71" w:hanging="17"/>
              <w:rPr>
                <w:sz w:val="12"/>
              </w:rPr>
            </w:pPr>
            <w:r>
              <w:rPr>
                <w:sz w:val="12"/>
              </w:rPr>
              <w:t>TIM2_CH1/ TIM2_ETR</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62"/>
              <w:ind w:left="213" w:right="172" w:hanging="8"/>
              <w:rPr>
                <w:sz w:val="12"/>
              </w:rPr>
            </w:pPr>
            <w:r>
              <w:rPr>
                <w:sz w:val="12"/>
              </w:rPr>
              <w:t>TIM8_ CH1N</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62"/>
              <w:ind w:left="159" w:right="25" w:hanging="96"/>
              <w:rPr>
                <w:sz w:val="12"/>
              </w:rPr>
            </w:pPr>
            <w:r>
              <w:rPr>
                <w:sz w:val="12"/>
              </w:rPr>
              <w:t>SPI1_SCK/I 2S1_CK</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62"/>
              <w:ind w:left="186" w:right="112" w:hanging="30"/>
              <w:rPr>
                <w:sz w:val="12"/>
              </w:rPr>
            </w:pPr>
            <w:r>
              <w:rPr>
                <w:sz w:val="12"/>
              </w:rPr>
              <w:t>OTG_HS_ ULPI_CK</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23"/>
              <w:jc w:val="center"/>
              <w:rPr>
                <w:sz w:val="12"/>
              </w:rPr>
            </w:pPr>
            <w:r>
              <w:rPr>
                <w:sz w:val="12"/>
              </w:rPr>
              <w:t>-</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7" w:right="49"/>
              <w:jc w:val="center"/>
              <w:rPr>
                <w:sz w:val="12"/>
              </w:rPr>
            </w:pPr>
            <w:r>
              <w:rPr>
                <w:sz w:val="12"/>
              </w:rPr>
              <w:t>PA6</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62"/>
              <w:ind w:left="267" w:right="207" w:hanging="30"/>
              <w:rPr>
                <w:sz w:val="12"/>
              </w:rPr>
            </w:pPr>
            <w:r>
              <w:rPr>
                <w:sz w:val="12"/>
              </w:rPr>
              <w:t>TIM1_ BKIN</w:t>
            </w:r>
          </w:p>
        </w:tc>
        <w:tc>
          <w:tcPr>
            <w:tcW w:w="772" w:type="dxa"/>
          </w:tcPr>
          <w:p>
            <w:pPr>
              <w:pStyle w:val="TableParagraph"/>
              <w:spacing w:before="4"/>
              <w:rPr>
                <w:b/>
                <w:sz w:val="11"/>
              </w:rPr>
            </w:pPr>
          </w:p>
          <w:p>
            <w:pPr>
              <w:pStyle w:val="TableParagraph"/>
              <w:spacing w:before="1"/>
              <w:ind w:left="75" w:right="64"/>
              <w:jc w:val="center"/>
              <w:rPr>
                <w:sz w:val="12"/>
              </w:rPr>
            </w:pPr>
            <w:r>
              <w:rPr>
                <w:sz w:val="12"/>
              </w:rPr>
              <w:t>TIM3_CH1</w:t>
            </w:r>
          </w:p>
        </w:tc>
        <w:tc>
          <w:tcPr>
            <w:tcW w:w="748" w:type="dxa"/>
          </w:tcPr>
          <w:p>
            <w:pPr>
              <w:pStyle w:val="TableParagraph"/>
              <w:spacing w:before="62"/>
              <w:ind w:left="236" w:right="171" w:hanging="30"/>
              <w:rPr>
                <w:sz w:val="12"/>
              </w:rPr>
            </w:pPr>
            <w:r>
              <w:rPr>
                <w:sz w:val="12"/>
              </w:rPr>
              <w:t>TIM8_ BKIN</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46" w:right="27"/>
              <w:jc w:val="center"/>
              <w:rPr>
                <w:sz w:val="12"/>
              </w:rPr>
            </w:pPr>
            <w:r>
              <w:rPr>
                <w:sz w:val="12"/>
              </w:rPr>
              <w:t>SPI1_MISO</w:t>
            </w:r>
          </w:p>
        </w:tc>
        <w:tc>
          <w:tcPr>
            <w:tcW w:w="713" w:type="dxa"/>
          </w:tcPr>
          <w:p>
            <w:pPr>
              <w:pStyle w:val="TableParagraph"/>
              <w:spacing w:before="62"/>
              <w:ind w:left="228" w:right="165" w:hanging="24"/>
              <w:rPr>
                <w:sz w:val="12"/>
              </w:rPr>
            </w:pPr>
            <w:r>
              <w:rPr>
                <w:sz w:val="12"/>
              </w:rPr>
              <w:t>I2S2_ MCK</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46" w:right="25"/>
              <w:jc w:val="center"/>
              <w:rPr>
                <w:sz w:val="12"/>
              </w:rPr>
            </w:pPr>
            <w:r>
              <w:rPr>
                <w:sz w:val="12"/>
              </w:rPr>
              <w:t>TIM13_CH1</w:t>
            </w:r>
          </w:p>
        </w:tc>
        <w:tc>
          <w:tcPr>
            <w:tcW w:w="859" w:type="dxa"/>
          </w:tcPr>
          <w:p>
            <w:pPr>
              <w:pStyle w:val="TableParagraph"/>
              <w:spacing w:before="4"/>
              <w:rPr>
                <w:b/>
                <w:sz w:val="11"/>
              </w:rPr>
            </w:pPr>
          </w:p>
          <w:p>
            <w:pPr>
              <w:pStyle w:val="TableParagraph"/>
              <w:spacing w:before="1"/>
              <w:ind w:left="21"/>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23"/>
              <w:jc w:val="center"/>
              <w:rPr>
                <w:sz w:val="12"/>
              </w:rPr>
            </w:pPr>
            <w:r>
              <w:rPr>
                <w:sz w:val="12"/>
              </w:rPr>
              <w:t>-</w:t>
            </w:r>
          </w:p>
        </w:tc>
        <w:tc>
          <w:tcPr>
            <w:tcW w:w="653" w:type="dxa"/>
          </w:tcPr>
          <w:p>
            <w:pPr>
              <w:pStyle w:val="TableParagraph"/>
              <w:spacing w:before="62"/>
              <w:ind w:left="119" w:right="77" w:firstLine="27"/>
              <w:rPr>
                <w:sz w:val="12"/>
              </w:rPr>
            </w:pPr>
            <w:r>
              <w:rPr>
                <w:sz w:val="12"/>
              </w:rPr>
              <w:t>DCMI_ PIXCLK</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549" w:hRule="atLeast"/>
        </w:trPr>
        <w:tc>
          <w:tcPr>
            <w:tcW w:w="494" w:type="dxa"/>
            <w:vMerge/>
            <w:tcBorders>
              <w:top w:val="nil"/>
            </w:tcBorders>
          </w:tcPr>
          <w:p>
            <w:pPr>
              <w:rPr>
                <w:sz w:val="2"/>
                <w:szCs w:val="2"/>
              </w:rPr>
            </w:pPr>
          </w:p>
        </w:tc>
        <w:tc>
          <w:tcPr>
            <w:tcW w:w="451" w:type="dxa"/>
          </w:tcPr>
          <w:p>
            <w:pPr>
              <w:pStyle w:val="TableParagraph"/>
              <w:spacing w:before="5"/>
              <w:rPr>
                <w:b/>
                <w:sz w:val="17"/>
              </w:rPr>
            </w:pPr>
          </w:p>
          <w:p>
            <w:pPr>
              <w:pStyle w:val="TableParagraph"/>
              <w:ind w:left="57" w:right="49"/>
              <w:jc w:val="center"/>
              <w:rPr>
                <w:sz w:val="12"/>
              </w:rPr>
            </w:pPr>
            <w:r>
              <w:rPr>
                <w:sz w:val="12"/>
              </w:rPr>
              <w:t>PA7</w:t>
            </w:r>
          </w:p>
        </w:tc>
        <w:tc>
          <w:tcPr>
            <w:tcW w:w="609" w:type="dxa"/>
          </w:tcPr>
          <w:p>
            <w:pPr>
              <w:pStyle w:val="TableParagraph"/>
              <w:spacing w:before="5"/>
              <w:rPr>
                <w:b/>
                <w:sz w:val="17"/>
              </w:rPr>
            </w:pPr>
          </w:p>
          <w:p>
            <w:pPr>
              <w:pStyle w:val="TableParagraph"/>
              <w:ind w:left="9"/>
              <w:jc w:val="center"/>
              <w:rPr>
                <w:sz w:val="12"/>
              </w:rPr>
            </w:pPr>
            <w:r>
              <w:rPr>
                <w:sz w:val="12"/>
              </w:rPr>
              <w:t>-</w:t>
            </w:r>
          </w:p>
        </w:tc>
        <w:tc>
          <w:tcPr>
            <w:tcW w:w="815" w:type="dxa"/>
          </w:tcPr>
          <w:p>
            <w:pPr>
              <w:pStyle w:val="TableParagraph"/>
              <w:spacing w:before="4"/>
              <w:rPr>
                <w:b/>
                <w:sz w:val="11"/>
              </w:rPr>
            </w:pPr>
          </w:p>
          <w:p>
            <w:pPr>
              <w:pStyle w:val="TableParagraph"/>
              <w:spacing w:line="244" w:lineRule="auto" w:before="1"/>
              <w:ind w:left="245" w:right="207" w:hanging="8"/>
              <w:rPr>
                <w:sz w:val="12"/>
              </w:rPr>
            </w:pPr>
            <w:r>
              <w:rPr>
                <w:sz w:val="12"/>
              </w:rPr>
              <w:t>TIM1_ CH1N</w:t>
            </w:r>
          </w:p>
        </w:tc>
        <w:tc>
          <w:tcPr>
            <w:tcW w:w="772" w:type="dxa"/>
          </w:tcPr>
          <w:p>
            <w:pPr>
              <w:pStyle w:val="TableParagraph"/>
              <w:spacing w:before="5"/>
              <w:rPr>
                <w:b/>
                <w:sz w:val="17"/>
              </w:rPr>
            </w:pPr>
          </w:p>
          <w:p>
            <w:pPr>
              <w:pStyle w:val="TableParagraph"/>
              <w:ind w:left="75" w:right="64"/>
              <w:jc w:val="center"/>
              <w:rPr>
                <w:sz w:val="12"/>
              </w:rPr>
            </w:pPr>
            <w:r>
              <w:rPr>
                <w:sz w:val="12"/>
              </w:rPr>
              <w:t>TIM3_CH2</w:t>
            </w:r>
          </w:p>
        </w:tc>
        <w:tc>
          <w:tcPr>
            <w:tcW w:w="748" w:type="dxa"/>
          </w:tcPr>
          <w:p>
            <w:pPr>
              <w:pStyle w:val="TableParagraph"/>
              <w:spacing w:before="4"/>
              <w:rPr>
                <w:b/>
                <w:sz w:val="11"/>
              </w:rPr>
            </w:pPr>
          </w:p>
          <w:p>
            <w:pPr>
              <w:pStyle w:val="TableParagraph"/>
              <w:spacing w:line="244" w:lineRule="auto" w:before="1"/>
              <w:ind w:left="213" w:right="172" w:hanging="8"/>
              <w:rPr>
                <w:sz w:val="12"/>
              </w:rPr>
            </w:pPr>
            <w:r>
              <w:rPr>
                <w:sz w:val="12"/>
              </w:rPr>
              <w:t>TIM8_ CH1N</w:t>
            </w:r>
          </w:p>
        </w:tc>
        <w:tc>
          <w:tcPr>
            <w:tcW w:w="664" w:type="dxa"/>
          </w:tcPr>
          <w:p>
            <w:pPr>
              <w:pStyle w:val="TableParagraph"/>
              <w:spacing w:before="5"/>
              <w:rPr>
                <w:b/>
                <w:sz w:val="17"/>
              </w:rPr>
            </w:pPr>
          </w:p>
          <w:p>
            <w:pPr>
              <w:pStyle w:val="TableParagraph"/>
              <w:ind w:left="15"/>
              <w:jc w:val="center"/>
              <w:rPr>
                <w:sz w:val="12"/>
              </w:rPr>
            </w:pPr>
            <w:r>
              <w:rPr>
                <w:sz w:val="12"/>
              </w:rPr>
              <w:t>-</w:t>
            </w:r>
          </w:p>
        </w:tc>
        <w:tc>
          <w:tcPr>
            <w:tcW w:w="759" w:type="dxa"/>
          </w:tcPr>
          <w:p>
            <w:pPr>
              <w:pStyle w:val="TableParagraph"/>
              <w:spacing w:before="62"/>
              <w:ind w:left="67"/>
              <w:rPr>
                <w:sz w:val="12"/>
              </w:rPr>
            </w:pPr>
            <w:r>
              <w:rPr>
                <w:sz w:val="12"/>
              </w:rPr>
              <w:t>SPI1_MOSI</w:t>
            </w:r>
          </w:p>
          <w:p>
            <w:pPr>
              <w:pStyle w:val="TableParagraph"/>
              <w:spacing w:line="244" w:lineRule="auto" w:before="1"/>
              <w:ind w:left="144" w:right="122" w:hanging="1"/>
              <w:jc w:val="center"/>
              <w:rPr>
                <w:sz w:val="12"/>
              </w:rPr>
            </w:pPr>
            <w:r>
              <w:rPr>
                <w:sz w:val="12"/>
              </w:rPr>
              <w:t>/      I2S1_SD</w:t>
            </w:r>
          </w:p>
        </w:tc>
        <w:tc>
          <w:tcPr>
            <w:tcW w:w="713" w:type="dxa"/>
          </w:tcPr>
          <w:p>
            <w:pPr>
              <w:pStyle w:val="TableParagraph"/>
              <w:spacing w:before="5"/>
              <w:rPr>
                <w:b/>
                <w:sz w:val="17"/>
              </w:rPr>
            </w:pPr>
          </w:p>
          <w:p>
            <w:pPr>
              <w:pStyle w:val="TableParagraph"/>
              <w:ind w:left="20"/>
              <w:jc w:val="center"/>
              <w:rPr>
                <w:sz w:val="12"/>
              </w:rPr>
            </w:pPr>
            <w:r>
              <w:rPr>
                <w:sz w:val="12"/>
              </w:rPr>
              <w:t>-</w:t>
            </w:r>
          </w:p>
        </w:tc>
        <w:tc>
          <w:tcPr>
            <w:tcW w:w="753" w:type="dxa"/>
          </w:tcPr>
          <w:p>
            <w:pPr>
              <w:pStyle w:val="TableParagraph"/>
              <w:spacing w:before="5"/>
              <w:rPr>
                <w:b/>
                <w:sz w:val="17"/>
              </w:rPr>
            </w:pPr>
          </w:p>
          <w:p>
            <w:pPr>
              <w:pStyle w:val="TableParagraph"/>
              <w:ind w:left="20"/>
              <w:jc w:val="center"/>
              <w:rPr>
                <w:sz w:val="12"/>
              </w:rPr>
            </w:pPr>
            <w:r>
              <w:rPr>
                <w:sz w:val="12"/>
              </w:rPr>
              <w:t>-</w:t>
            </w:r>
          </w:p>
        </w:tc>
        <w:tc>
          <w:tcPr>
            <w:tcW w:w="745" w:type="dxa"/>
          </w:tcPr>
          <w:p>
            <w:pPr>
              <w:pStyle w:val="TableParagraph"/>
              <w:spacing w:before="5"/>
              <w:rPr>
                <w:b/>
                <w:sz w:val="17"/>
              </w:rPr>
            </w:pPr>
          </w:p>
          <w:p>
            <w:pPr>
              <w:pStyle w:val="TableParagraph"/>
              <w:ind w:left="22"/>
              <w:jc w:val="center"/>
              <w:rPr>
                <w:sz w:val="12"/>
              </w:rPr>
            </w:pPr>
            <w:r>
              <w:rPr>
                <w:sz w:val="12"/>
              </w:rPr>
              <w:t>-</w:t>
            </w:r>
          </w:p>
        </w:tc>
        <w:tc>
          <w:tcPr>
            <w:tcW w:w="769" w:type="dxa"/>
          </w:tcPr>
          <w:p>
            <w:pPr>
              <w:pStyle w:val="TableParagraph"/>
              <w:spacing w:before="5"/>
              <w:rPr>
                <w:b/>
                <w:sz w:val="17"/>
              </w:rPr>
            </w:pPr>
          </w:p>
          <w:p>
            <w:pPr>
              <w:pStyle w:val="TableParagraph"/>
              <w:ind w:left="46" w:right="25"/>
              <w:jc w:val="center"/>
              <w:rPr>
                <w:sz w:val="12"/>
              </w:rPr>
            </w:pPr>
            <w:r>
              <w:rPr>
                <w:sz w:val="12"/>
              </w:rPr>
              <w:t>TIM14_CH1</w:t>
            </w:r>
          </w:p>
        </w:tc>
        <w:tc>
          <w:tcPr>
            <w:tcW w:w="859" w:type="dxa"/>
          </w:tcPr>
          <w:p>
            <w:pPr>
              <w:pStyle w:val="TableParagraph"/>
              <w:spacing w:before="5"/>
              <w:rPr>
                <w:b/>
                <w:sz w:val="17"/>
              </w:rPr>
            </w:pPr>
          </w:p>
          <w:p>
            <w:pPr>
              <w:pStyle w:val="TableParagraph"/>
              <w:ind w:left="22"/>
              <w:jc w:val="center"/>
              <w:rPr>
                <w:sz w:val="12"/>
              </w:rPr>
            </w:pPr>
            <w:r>
              <w:rPr>
                <w:sz w:val="12"/>
              </w:rPr>
              <w:t>-</w:t>
            </w:r>
          </w:p>
        </w:tc>
        <w:tc>
          <w:tcPr>
            <w:tcW w:w="858" w:type="dxa"/>
          </w:tcPr>
          <w:p>
            <w:pPr>
              <w:pStyle w:val="TableParagraph"/>
              <w:spacing w:before="5"/>
              <w:rPr>
                <w:b/>
                <w:sz w:val="17"/>
              </w:rPr>
            </w:pPr>
          </w:p>
          <w:p>
            <w:pPr>
              <w:pStyle w:val="TableParagraph"/>
              <w:ind w:left="23"/>
              <w:jc w:val="center"/>
              <w:rPr>
                <w:sz w:val="12"/>
              </w:rPr>
            </w:pPr>
            <w:r>
              <w:rPr>
                <w:sz w:val="12"/>
              </w:rPr>
              <w:t>-</w:t>
            </w:r>
          </w:p>
        </w:tc>
        <w:tc>
          <w:tcPr>
            <w:tcW w:w="793" w:type="dxa"/>
          </w:tcPr>
          <w:p>
            <w:pPr>
              <w:pStyle w:val="TableParagraph"/>
              <w:spacing w:before="4"/>
              <w:rPr>
                <w:b/>
                <w:sz w:val="11"/>
              </w:rPr>
            </w:pPr>
          </w:p>
          <w:p>
            <w:pPr>
              <w:pStyle w:val="TableParagraph"/>
              <w:spacing w:line="244" w:lineRule="auto" w:before="1"/>
              <w:ind w:left="179" w:right="137" w:firstLine="60"/>
              <w:rPr>
                <w:sz w:val="12"/>
              </w:rPr>
            </w:pPr>
            <w:r>
              <w:rPr>
                <w:sz w:val="12"/>
              </w:rPr>
              <w:t>FMC_ SDNWE</w:t>
            </w:r>
          </w:p>
        </w:tc>
        <w:tc>
          <w:tcPr>
            <w:tcW w:w="653" w:type="dxa"/>
          </w:tcPr>
          <w:p>
            <w:pPr>
              <w:pStyle w:val="TableParagraph"/>
              <w:spacing w:before="5"/>
              <w:rPr>
                <w:b/>
                <w:sz w:val="17"/>
              </w:rPr>
            </w:pPr>
          </w:p>
          <w:p>
            <w:pPr>
              <w:pStyle w:val="TableParagraph"/>
              <w:ind w:left="22"/>
              <w:jc w:val="center"/>
              <w:rPr>
                <w:sz w:val="12"/>
              </w:rPr>
            </w:pPr>
            <w:r>
              <w:rPr>
                <w:sz w:val="12"/>
              </w:rPr>
              <w:t>-</w:t>
            </w:r>
          </w:p>
        </w:tc>
        <w:tc>
          <w:tcPr>
            <w:tcW w:w="665" w:type="dxa"/>
          </w:tcPr>
          <w:p>
            <w:pPr>
              <w:pStyle w:val="TableParagraph"/>
              <w:spacing w:before="5"/>
              <w:rPr>
                <w:b/>
                <w:sz w:val="17"/>
              </w:rPr>
            </w:pPr>
          </w:p>
          <w:p>
            <w:pPr>
              <w:pStyle w:val="TableParagraph"/>
              <w:ind w:left="24"/>
              <w:jc w:val="center"/>
              <w:rPr>
                <w:sz w:val="12"/>
              </w:rPr>
            </w:pPr>
            <w:r>
              <w:rPr>
                <w:sz w:val="12"/>
              </w:rPr>
              <w:t>-</w:t>
            </w:r>
          </w:p>
        </w:tc>
        <w:tc>
          <w:tcPr>
            <w:tcW w:w="547" w:type="dxa"/>
          </w:tcPr>
          <w:p>
            <w:pPr>
              <w:pStyle w:val="TableParagraph"/>
              <w:spacing w:before="4"/>
              <w:rPr>
                <w:b/>
                <w:sz w:val="11"/>
              </w:rPr>
            </w:pPr>
          </w:p>
          <w:p>
            <w:pPr>
              <w:pStyle w:val="TableParagraph"/>
              <w:spacing w:line="244" w:lineRule="auto" w:before="1"/>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PA8</w:t>
            </w:r>
          </w:p>
        </w:tc>
        <w:tc>
          <w:tcPr>
            <w:tcW w:w="609" w:type="dxa"/>
          </w:tcPr>
          <w:p>
            <w:pPr>
              <w:pStyle w:val="TableParagraph"/>
              <w:spacing w:before="6"/>
              <w:rPr>
                <w:b/>
                <w:sz w:val="11"/>
              </w:rPr>
            </w:pPr>
          </w:p>
          <w:p>
            <w:pPr>
              <w:pStyle w:val="TableParagraph"/>
              <w:ind w:left="53" w:right="45"/>
              <w:jc w:val="center"/>
              <w:rPr>
                <w:sz w:val="12"/>
              </w:rPr>
            </w:pPr>
            <w:r>
              <w:rPr>
                <w:sz w:val="12"/>
              </w:rPr>
              <w:t>MCO1</w:t>
            </w:r>
          </w:p>
        </w:tc>
        <w:tc>
          <w:tcPr>
            <w:tcW w:w="815" w:type="dxa"/>
          </w:tcPr>
          <w:p>
            <w:pPr>
              <w:pStyle w:val="TableParagraph"/>
              <w:spacing w:before="6"/>
              <w:rPr>
                <w:b/>
                <w:sz w:val="11"/>
              </w:rPr>
            </w:pPr>
          </w:p>
          <w:p>
            <w:pPr>
              <w:pStyle w:val="TableParagraph"/>
              <w:ind w:left="53" w:right="43"/>
              <w:jc w:val="center"/>
              <w:rPr>
                <w:sz w:val="12"/>
              </w:rPr>
            </w:pPr>
            <w:r>
              <w:rPr>
                <w:sz w:val="12"/>
              </w:rPr>
              <w:t>TIM1_CH1</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3"/>
              <w:jc w:val="center"/>
              <w:rPr>
                <w:sz w:val="12"/>
              </w:rPr>
            </w:pPr>
            <w:r>
              <w:rPr>
                <w:sz w:val="12"/>
              </w:rPr>
              <w:t>-</w:t>
            </w:r>
          </w:p>
        </w:tc>
        <w:tc>
          <w:tcPr>
            <w:tcW w:w="664" w:type="dxa"/>
          </w:tcPr>
          <w:p>
            <w:pPr>
              <w:pStyle w:val="TableParagraph"/>
              <w:spacing w:line="244" w:lineRule="auto" w:before="62"/>
              <w:ind w:left="218" w:right="139" w:hanging="44"/>
              <w:rPr>
                <w:sz w:val="12"/>
              </w:rPr>
            </w:pPr>
            <w:r>
              <w:rPr>
                <w:sz w:val="12"/>
              </w:rPr>
              <w:t>I2C3_ SCL</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line="244" w:lineRule="auto" w:before="62"/>
              <w:ind w:left="299" w:right="69" w:hanging="186"/>
              <w:rPr>
                <w:sz w:val="12"/>
              </w:rPr>
            </w:pPr>
            <w:r>
              <w:rPr>
                <w:sz w:val="12"/>
              </w:rPr>
              <w:t>USART1_ CK</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line="244" w:lineRule="auto" w:before="62"/>
              <w:ind w:left="312" w:right="120" w:hanging="150"/>
              <w:rPr>
                <w:sz w:val="12"/>
              </w:rPr>
            </w:pPr>
            <w:r>
              <w:rPr>
                <w:sz w:val="12"/>
              </w:rPr>
              <w:t>OTG_FS_ SOF</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PA9</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3" w:right="43"/>
              <w:jc w:val="center"/>
              <w:rPr>
                <w:sz w:val="12"/>
              </w:rPr>
            </w:pPr>
            <w:r>
              <w:rPr>
                <w:sz w:val="12"/>
              </w:rPr>
              <w:t>TIM1_CH2</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line="244" w:lineRule="auto" w:before="62"/>
              <w:ind w:left="164" w:right="129" w:firstLine="10"/>
              <w:rPr>
                <w:sz w:val="12"/>
              </w:rPr>
            </w:pPr>
            <w:r>
              <w:rPr>
                <w:sz w:val="12"/>
              </w:rPr>
              <w:t>I2C3_ SMBA</w:t>
            </w:r>
          </w:p>
        </w:tc>
        <w:tc>
          <w:tcPr>
            <w:tcW w:w="759" w:type="dxa"/>
          </w:tcPr>
          <w:p>
            <w:pPr>
              <w:pStyle w:val="TableParagraph"/>
              <w:spacing w:before="62"/>
              <w:ind w:left="97"/>
              <w:rPr>
                <w:sz w:val="12"/>
              </w:rPr>
            </w:pPr>
            <w:r>
              <w:rPr>
                <w:sz w:val="12"/>
              </w:rPr>
              <w:t>SPI2_SCK</w:t>
            </w:r>
          </w:p>
          <w:p>
            <w:pPr>
              <w:pStyle w:val="TableParagraph"/>
              <w:spacing w:before="2"/>
              <w:ind w:left="127"/>
              <w:rPr>
                <w:sz w:val="12"/>
              </w:rPr>
            </w:pPr>
            <w:r>
              <w:rPr>
                <w:sz w:val="12"/>
              </w:rPr>
              <w:t>/I2S2_CK</w:t>
            </w:r>
          </w:p>
        </w:tc>
        <w:tc>
          <w:tcPr>
            <w:tcW w:w="713" w:type="dxa"/>
          </w:tcPr>
          <w:p>
            <w:pPr>
              <w:pStyle w:val="TableParagraph"/>
              <w:spacing w:line="244" w:lineRule="auto" w:before="62"/>
              <w:ind w:left="204" w:right="158" w:hanging="6"/>
              <w:rPr>
                <w:sz w:val="12"/>
              </w:rPr>
            </w:pPr>
            <w:r>
              <w:rPr>
                <w:sz w:val="12"/>
              </w:rPr>
              <w:t>SAI1_ SD_B</w:t>
            </w:r>
          </w:p>
        </w:tc>
        <w:tc>
          <w:tcPr>
            <w:tcW w:w="753" w:type="dxa"/>
          </w:tcPr>
          <w:p>
            <w:pPr>
              <w:pStyle w:val="TableParagraph"/>
              <w:spacing w:line="244" w:lineRule="auto" w:before="62"/>
              <w:ind w:left="305" w:right="69" w:hanging="192"/>
              <w:rPr>
                <w:sz w:val="12"/>
              </w:rPr>
            </w:pPr>
            <w:r>
              <w:rPr>
                <w:sz w:val="12"/>
              </w:rPr>
              <w:t>USART1_ TX</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before="6"/>
              <w:rPr>
                <w:b/>
                <w:sz w:val="11"/>
              </w:rPr>
            </w:pPr>
          </w:p>
          <w:p>
            <w:pPr>
              <w:pStyle w:val="TableParagraph"/>
              <w:ind w:left="49" w:right="26"/>
              <w:jc w:val="center"/>
              <w:rPr>
                <w:sz w:val="12"/>
              </w:rPr>
            </w:pPr>
            <w:r>
              <w:rPr>
                <w:sz w:val="12"/>
              </w:rPr>
              <w:t>DCMI_D0</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PA10</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3" w:right="43"/>
              <w:jc w:val="center"/>
              <w:rPr>
                <w:sz w:val="12"/>
              </w:rPr>
            </w:pPr>
            <w:r>
              <w:rPr>
                <w:sz w:val="12"/>
              </w:rPr>
              <w:t>TIM1_CH3</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line="244" w:lineRule="auto" w:before="62"/>
              <w:ind w:left="299" w:right="69" w:hanging="186"/>
              <w:rPr>
                <w:sz w:val="12"/>
              </w:rPr>
            </w:pPr>
            <w:r>
              <w:rPr>
                <w:sz w:val="12"/>
              </w:rPr>
              <w:t>USART1_ RX</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line="244" w:lineRule="auto" w:before="62"/>
              <w:ind w:left="375" w:right="121" w:hanging="214"/>
              <w:rPr>
                <w:sz w:val="12"/>
              </w:rPr>
            </w:pPr>
            <w:r>
              <w:rPr>
                <w:sz w:val="12"/>
              </w:rPr>
              <w:t>OTG_FS_ ID</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before="6"/>
              <w:rPr>
                <w:b/>
                <w:sz w:val="11"/>
              </w:rPr>
            </w:pPr>
          </w:p>
          <w:p>
            <w:pPr>
              <w:pStyle w:val="TableParagraph"/>
              <w:ind w:left="49" w:right="26"/>
              <w:jc w:val="center"/>
              <w:rPr>
                <w:sz w:val="12"/>
              </w:rPr>
            </w:pPr>
            <w:r>
              <w:rPr>
                <w:sz w:val="12"/>
              </w:rPr>
              <w:t>DCMI_D1</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PA11</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3" w:right="43"/>
              <w:jc w:val="center"/>
              <w:rPr>
                <w:sz w:val="12"/>
              </w:rPr>
            </w:pPr>
            <w:r>
              <w:rPr>
                <w:sz w:val="12"/>
              </w:rPr>
              <w:t>TIM1_CH4</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line="244" w:lineRule="auto" w:before="62"/>
              <w:ind w:left="262" w:right="69" w:hanging="149"/>
              <w:rPr>
                <w:sz w:val="12"/>
              </w:rPr>
            </w:pPr>
            <w:r>
              <w:rPr>
                <w:sz w:val="12"/>
              </w:rPr>
              <w:t>USART1_ CTS</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46" w:right="24"/>
              <w:jc w:val="center"/>
              <w:rPr>
                <w:sz w:val="12"/>
              </w:rPr>
            </w:pPr>
            <w:r>
              <w:rPr>
                <w:sz w:val="12"/>
              </w:rPr>
              <w:t>CAN1_RX</w:t>
            </w:r>
          </w:p>
        </w:tc>
        <w:tc>
          <w:tcPr>
            <w:tcW w:w="859" w:type="dxa"/>
          </w:tcPr>
          <w:p>
            <w:pPr>
              <w:pStyle w:val="TableParagraph"/>
              <w:spacing w:line="244" w:lineRule="auto" w:before="62"/>
              <w:ind w:left="342" w:right="120" w:hanging="180"/>
              <w:rPr>
                <w:sz w:val="12"/>
              </w:rPr>
            </w:pPr>
            <w:r>
              <w:rPr>
                <w:sz w:val="12"/>
              </w:rPr>
              <w:t>OTG_FS_ DM</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PA12</w:t>
            </w:r>
          </w:p>
        </w:tc>
        <w:tc>
          <w:tcPr>
            <w:tcW w:w="609" w:type="dxa"/>
          </w:tcPr>
          <w:p>
            <w:pPr>
              <w:pStyle w:val="TableParagraph"/>
              <w:spacing w:before="6"/>
              <w:rPr>
                <w:b/>
                <w:sz w:val="11"/>
              </w:rPr>
            </w:pPr>
          </w:p>
          <w:p>
            <w:pPr>
              <w:pStyle w:val="TableParagraph"/>
              <w:ind w:left="8"/>
              <w:jc w:val="center"/>
              <w:rPr>
                <w:sz w:val="12"/>
              </w:rPr>
            </w:pPr>
            <w:r>
              <w:rPr>
                <w:sz w:val="12"/>
              </w:rPr>
              <w:t>-</w:t>
            </w:r>
          </w:p>
        </w:tc>
        <w:tc>
          <w:tcPr>
            <w:tcW w:w="815" w:type="dxa"/>
          </w:tcPr>
          <w:p>
            <w:pPr>
              <w:pStyle w:val="TableParagraph"/>
              <w:spacing w:before="6"/>
              <w:rPr>
                <w:b/>
                <w:sz w:val="11"/>
              </w:rPr>
            </w:pPr>
          </w:p>
          <w:p>
            <w:pPr>
              <w:pStyle w:val="TableParagraph"/>
              <w:ind w:left="53" w:right="43"/>
              <w:jc w:val="center"/>
              <w:rPr>
                <w:sz w:val="12"/>
              </w:rPr>
            </w:pPr>
            <w:r>
              <w:rPr>
                <w:sz w:val="12"/>
              </w:rPr>
              <w:t>TIM1_ETR</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line="244" w:lineRule="auto" w:before="62"/>
              <w:ind w:left="263" w:right="69" w:hanging="150"/>
              <w:rPr>
                <w:sz w:val="12"/>
              </w:rPr>
            </w:pPr>
            <w:r>
              <w:rPr>
                <w:sz w:val="12"/>
              </w:rPr>
              <w:t>USART1_ RTS</w:t>
            </w:r>
          </w:p>
        </w:tc>
        <w:tc>
          <w:tcPr>
            <w:tcW w:w="745" w:type="dxa"/>
          </w:tcPr>
          <w:p>
            <w:pPr>
              <w:pStyle w:val="TableParagraph"/>
              <w:spacing w:line="244" w:lineRule="auto" w:before="62"/>
              <w:ind w:left="227" w:right="175" w:hanging="14"/>
              <w:rPr>
                <w:sz w:val="12"/>
              </w:rPr>
            </w:pPr>
            <w:r>
              <w:rPr>
                <w:sz w:val="12"/>
              </w:rPr>
              <w:t>SAI2_ FS_B</w:t>
            </w:r>
          </w:p>
        </w:tc>
        <w:tc>
          <w:tcPr>
            <w:tcW w:w="769" w:type="dxa"/>
          </w:tcPr>
          <w:p>
            <w:pPr>
              <w:pStyle w:val="TableParagraph"/>
              <w:spacing w:before="6"/>
              <w:rPr>
                <w:b/>
                <w:sz w:val="11"/>
              </w:rPr>
            </w:pPr>
          </w:p>
          <w:p>
            <w:pPr>
              <w:pStyle w:val="TableParagraph"/>
              <w:ind w:left="46" w:right="25"/>
              <w:jc w:val="center"/>
              <w:rPr>
                <w:sz w:val="12"/>
              </w:rPr>
            </w:pPr>
            <w:r>
              <w:rPr>
                <w:sz w:val="12"/>
              </w:rPr>
              <w:t>CAN1_TX</w:t>
            </w:r>
          </w:p>
        </w:tc>
        <w:tc>
          <w:tcPr>
            <w:tcW w:w="859" w:type="dxa"/>
          </w:tcPr>
          <w:p>
            <w:pPr>
              <w:pStyle w:val="TableParagraph"/>
              <w:spacing w:line="244" w:lineRule="auto" w:before="62"/>
              <w:ind w:left="351" w:right="121" w:hanging="190"/>
              <w:rPr>
                <w:sz w:val="12"/>
              </w:rPr>
            </w:pPr>
            <w:r>
              <w:rPr>
                <w:sz w:val="12"/>
              </w:rPr>
              <w:t>OTG_FS_ DP</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PA13</w:t>
            </w:r>
          </w:p>
        </w:tc>
        <w:tc>
          <w:tcPr>
            <w:tcW w:w="609" w:type="dxa"/>
          </w:tcPr>
          <w:p>
            <w:pPr>
              <w:pStyle w:val="TableParagraph"/>
              <w:spacing w:line="244" w:lineRule="auto" w:before="62"/>
              <w:ind w:left="100" w:right="72" w:firstLine="27"/>
              <w:rPr>
                <w:sz w:val="12"/>
              </w:rPr>
            </w:pPr>
            <w:r>
              <w:rPr>
                <w:sz w:val="12"/>
              </w:rPr>
              <w:t>JTMS- SWDIO</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PA14</w:t>
            </w:r>
          </w:p>
        </w:tc>
        <w:tc>
          <w:tcPr>
            <w:tcW w:w="609" w:type="dxa"/>
          </w:tcPr>
          <w:p>
            <w:pPr>
              <w:pStyle w:val="TableParagraph"/>
              <w:spacing w:line="244" w:lineRule="auto" w:before="62"/>
              <w:ind w:left="90" w:right="62" w:firstLine="43"/>
              <w:rPr>
                <w:sz w:val="12"/>
              </w:rPr>
            </w:pPr>
            <w:r>
              <w:rPr>
                <w:sz w:val="12"/>
              </w:rPr>
              <w:t>JTCK- SWCLK</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57" w:right="49"/>
              <w:jc w:val="center"/>
              <w:rPr>
                <w:sz w:val="12"/>
              </w:rPr>
            </w:pPr>
            <w:r>
              <w:rPr>
                <w:sz w:val="12"/>
              </w:rPr>
              <w:t>PA15</w:t>
            </w:r>
          </w:p>
        </w:tc>
        <w:tc>
          <w:tcPr>
            <w:tcW w:w="609" w:type="dxa"/>
          </w:tcPr>
          <w:p>
            <w:pPr>
              <w:pStyle w:val="TableParagraph"/>
              <w:spacing w:before="6"/>
              <w:rPr>
                <w:b/>
                <w:sz w:val="17"/>
              </w:rPr>
            </w:pPr>
          </w:p>
          <w:p>
            <w:pPr>
              <w:pStyle w:val="TableParagraph"/>
              <w:ind w:left="54" w:right="45"/>
              <w:jc w:val="center"/>
              <w:rPr>
                <w:sz w:val="12"/>
              </w:rPr>
            </w:pPr>
            <w:r>
              <w:rPr>
                <w:sz w:val="12"/>
              </w:rPr>
              <w:t>JTDI</w:t>
            </w:r>
          </w:p>
        </w:tc>
        <w:tc>
          <w:tcPr>
            <w:tcW w:w="815" w:type="dxa"/>
          </w:tcPr>
          <w:p>
            <w:pPr>
              <w:pStyle w:val="TableParagraph"/>
              <w:spacing w:before="6"/>
              <w:rPr>
                <w:b/>
                <w:sz w:val="11"/>
              </w:rPr>
            </w:pPr>
          </w:p>
          <w:p>
            <w:pPr>
              <w:pStyle w:val="TableParagraph"/>
              <w:ind w:left="117" w:right="71" w:hanging="17"/>
              <w:rPr>
                <w:sz w:val="12"/>
              </w:rPr>
            </w:pPr>
            <w:r>
              <w:rPr>
                <w:sz w:val="12"/>
              </w:rPr>
              <w:t>TIM2_CH1/ TIM2_ETR</w:t>
            </w:r>
          </w:p>
        </w:tc>
        <w:tc>
          <w:tcPr>
            <w:tcW w:w="772" w:type="dxa"/>
          </w:tcPr>
          <w:p>
            <w:pPr>
              <w:pStyle w:val="TableParagraph"/>
              <w:spacing w:before="6"/>
              <w:rPr>
                <w:b/>
                <w:sz w:val="17"/>
              </w:rPr>
            </w:pPr>
          </w:p>
          <w:p>
            <w:pPr>
              <w:pStyle w:val="TableParagraph"/>
              <w:ind w:left="12"/>
              <w:jc w:val="center"/>
              <w:rPr>
                <w:sz w:val="12"/>
              </w:rPr>
            </w:pPr>
            <w:r>
              <w:rPr>
                <w:sz w:val="12"/>
              </w:rPr>
              <w:t>-</w:t>
            </w:r>
          </w:p>
        </w:tc>
        <w:tc>
          <w:tcPr>
            <w:tcW w:w="748" w:type="dxa"/>
          </w:tcPr>
          <w:p>
            <w:pPr>
              <w:pStyle w:val="TableParagraph"/>
              <w:spacing w:before="6"/>
              <w:rPr>
                <w:b/>
                <w:sz w:val="17"/>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208" w:right="111" w:hanging="59"/>
              <w:rPr>
                <w:sz w:val="12"/>
              </w:rPr>
            </w:pPr>
            <w:r>
              <w:rPr>
                <w:sz w:val="12"/>
              </w:rPr>
              <w:t>HDMI_ CEC</w:t>
            </w:r>
          </w:p>
        </w:tc>
        <w:tc>
          <w:tcPr>
            <w:tcW w:w="759" w:type="dxa"/>
          </w:tcPr>
          <w:p>
            <w:pPr>
              <w:pStyle w:val="TableParagraph"/>
              <w:spacing w:before="6"/>
              <w:rPr>
                <w:b/>
                <w:sz w:val="11"/>
              </w:rPr>
            </w:pPr>
          </w:p>
          <w:p>
            <w:pPr>
              <w:pStyle w:val="TableParagraph"/>
              <w:ind w:left="129" w:right="43" w:hanging="50"/>
              <w:rPr>
                <w:sz w:val="12"/>
              </w:rPr>
            </w:pPr>
            <w:r>
              <w:rPr>
                <w:sz w:val="12"/>
              </w:rPr>
              <w:t>SPI1_NSS/ I2S1_WS</w:t>
            </w:r>
          </w:p>
        </w:tc>
        <w:tc>
          <w:tcPr>
            <w:tcW w:w="713" w:type="dxa"/>
          </w:tcPr>
          <w:p>
            <w:pPr>
              <w:pStyle w:val="TableParagraph"/>
              <w:spacing w:line="244" w:lineRule="auto" w:before="62"/>
              <w:ind w:left="108" w:right="86" w:firstLine="1"/>
              <w:jc w:val="center"/>
              <w:rPr>
                <w:sz w:val="12"/>
              </w:rPr>
            </w:pPr>
            <w:r>
              <w:rPr>
                <w:sz w:val="12"/>
              </w:rPr>
              <w:t>SPI3_ NSS/ I2S3_WS</w:t>
            </w:r>
          </w:p>
        </w:tc>
        <w:tc>
          <w:tcPr>
            <w:tcW w:w="753" w:type="dxa"/>
          </w:tcPr>
          <w:p>
            <w:pPr>
              <w:pStyle w:val="TableParagraph"/>
              <w:spacing w:before="6"/>
              <w:rPr>
                <w:b/>
                <w:sz w:val="17"/>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338" w:hanging="268"/>
              <w:rPr>
                <w:sz w:val="12"/>
              </w:rPr>
            </w:pPr>
            <w:r>
              <w:rPr>
                <w:sz w:val="12"/>
              </w:rPr>
              <w:t>UART4_RT S</w:t>
            </w:r>
          </w:p>
        </w:tc>
        <w:tc>
          <w:tcPr>
            <w:tcW w:w="769" w:type="dxa"/>
          </w:tcPr>
          <w:p>
            <w:pPr>
              <w:pStyle w:val="TableParagraph"/>
              <w:spacing w:before="6"/>
              <w:rPr>
                <w:b/>
                <w:sz w:val="17"/>
              </w:rPr>
            </w:pPr>
          </w:p>
          <w:p>
            <w:pPr>
              <w:pStyle w:val="TableParagraph"/>
              <w:ind w:left="22"/>
              <w:jc w:val="center"/>
              <w:rPr>
                <w:sz w:val="12"/>
              </w:rPr>
            </w:pPr>
            <w:r>
              <w:rPr>
                <w:sz w:val="12"/>
              </w:rPr>
              <w:t>-</w:t>
            </w:r>
          </w:p>
        </w:tc>
        <w:tc>
          <w:tcPr>
            <w:tcW w:w="859" w:type="dxa"/>
          </w:tcPr>
          <w:p>
            <w:pPr>
              <w:pStyle w:val="TableParagraph"/>
              <w:spacing w:before="6"/>
              <w:rPr>
                <w:b/>
                <w:sz w:val="17"/>
              </w:rPr>
            </w:pPr>
          </w:p>
          <w:p>
            <w:pPr>
              <w:pStyle w:val="TableParagraph"/>
              <w:ind w:left="22"/>
              <w:jc w:val="center"/>
              <w:rPr>
                <w:sz w:val="12"/>
              </w:rPr>
            </w:pPr>
            <w:r>
              <w:rPr>
                <w:sz w:val="12"/>
              </w:rPr>
              <w:t>-</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6"/>
              <w:rPr>
                <w:b/>
                <w:sz w:val="17"/>
              </w:rPr>
            </w:pPr>
          </w:p>
          <w:p>
            <w:pPr>
              <w:pStyle w:val="TableParagraph"/>
              <w:ind w:left="23"/>
              <w:jc w:val="center"/>
              <w:rPr>
                <w:sz w:val="12"/>
              </w:rPr>
            </w:pPr>
            <w:r>
              <w:rPr>
                <w:sz w:val="12"/>
              </w:rPr>
              <w:t>-</w:t>
            </w:r>
          </w:p>
        </w:tc>
        <w:tc>
          <w:tcPr>
            <w:tcW w:w="653" w:type="dxa"/>
          </w:tcPr>
          <w:p>
            <w:pPr>
              <w:pStyle w:val="TableParagraph"/>
              <w:spacing w:before="6"/>
              <w:rPr>
                <w:b/>
                <w:sz w:val="17"/>
              </w:rPr>
            </w:pPr>
          </w:p>
          <w:p>
            <w:pPr>
              <w:pStyle w:val="TableParagraph"/>
              <w:ind w:left="22"/>
              <w:jc w:val="center"/>
              <w:rPr>
                <w:sz w:val="12"/>
              </w:rPr>
            </w:pPr>
            <w:r>
              <w:rPr>
                <w:sz w:val="12"/>
              </w:rPr>
              <w:t>-</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6"/>
              <w:rPr>
                <w:b/>
                <w:sz w:val="11"/>
              </w:rPr>
            </w:pPr>
          </w:p>
          <w:p>
            <w:pPr>
              <w:pStyle w:val="TableParagraph"/>
              <w:ind w:left="153" w:right="37" w:hanging="74"/>
              <w:rPr>
                <w:sz w:val="12"/>
              </w:rPr>
            </w:pPr>
            <w:r>
              <w:rPr>
                <w:sz w:val="12"/>
              </w:rPr>
              <w:t>EVENT OUT</w:t>
            </w:r>
          </w:p>
        </w:tc>
      </w:tr>
    </w:tbl>
    <w:p>
      <w:pPr>
        <w:spacing w:after="0"/>
        <w:rPr>
          <w:sz w:val="12"/>
        </w:rPr>
        <w:sectPr>
          <w:headerReference w:type="default" r:id="rId44"/>
          <w:footerReference w:type="default" r:id="rId45"/>
          <w:pgSz w:w="16840" w:h="11900" w:orient="landscape"/>
          <w:pgMar w:header="0" w:footer="0" w:top="0" w:bottom="280" w:left="1220" w:right="1700"/>
        </w:sectPr>
      </w:pPr>
    </w:p>
    <w:p>
      <w:pPr>
        <w:pStyle w:val="BodyText"/>
        <w:rPr>
          <w:b/>
        </w:rPr>
      </w:pPr>
      <w:r>
        <w:rPr/>
        <w:pict>
          <v:group style="position:absolute;margin-left:767.151001pt;margin-top:67.019997pt;width:.5pt;height:461.2pt;mso-position-horizontal-relative:page;mso-position-vertical-relative:page;z-index:16312" coordorigin="15343,1340" coordsize="10,9224">
            <v:rect style="position:absolute;left:15343;top:1340;width:10;height:5" filled="true" fillcolor="#000000" stroked="false">
              <v:fill type="solid"/>
            </v:rect>
            <v:line style="position:absolute" from="15348,1345" to="15348,10564" stroked="true" strokeweight=".47998pt" strokecolor="#000000">
              <v:stroke dashstyle="solid"/>
            </v:line>
            <w10:wrap type="none"/>
          </v:group>
        </w:pict>
      </w:r>
      <w:r>
        <w:rPr/>
        <w:pict>
          <v:shape style="position:absolute;margin-left:771.239807pt;margin-top:66.260002pt;width:13.15pt;height:128.25pt;mso-position-horizontal-relative:page;mso-position-vertical-relative:page;z-index:16360" type="#_x0000_t202" filled="false" stroked="false">
            <v:textbox inset="0,0,0,0" style="layout-flow:vertical">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771.239807pt;margin-top:449.805664pt;width:13.15pt;height:79.25pt;mso-position-horizontal-relative:page;mso-position-vertical-relative:page;z-index:16384" type="#_x0000_t202" filled="false" stroked="false">
            <v:textbox inset="0,0,0,0" style="layout-flow:vertical">
              <w:txbxContent>
                <w:p>
                  <w:pPr>
                    <w:spacing w:before="12"/>
                    <w:ind w:left="20" w:right="0" w:firstLine="0"/>
                    <w:jc w:val="left"/>
                    <w:rPr>
                      <w:b/>
                      <w:sz w:val="20"/>
                    </w:rPr>
                  </w:pPr>
                  <w:r>
                    <w:rPr>
                      <w:b/>
                      <w:sz w:val="20"/>
                    </w:rPr>
                    <w:t>STM32F446xC/E</w:t>
                  </w:r>
                </w:p>
              </w:txbxContent>
            </v:textbox>
            <w10:wrap type="none"/>
          </v:shape>
        </w:pict>
      </w:r>
      <w:r>
        <w:rPr/>
        <w:pict>
          <v:shape style="position:absolute;margin-left:87.503372pt;margin-top:256.170074pt;width:12.1pt;height:82.85pt;mso-position-horizontal-relative:page;mso-position-vertical-relative:page;z-index:16432" type="#_x0000_t202" filled="false" stroked="false">
            <v:textbox inset="0,0,0,0" style="layout-flow:vertical">
              <w:txbxContent>
                <w:p>
                  <w:pPr>
                    <w:spacing w:before="14"/>
                    <w:ind w:left="20" w:right="0" w:firstLine="0"/>
                    <w:jc w:val="left"/>
                    <w:rPr>
                      <w:sz w:val="18"/>
                    </w:rPr>
                  </w:pPr>
                  <w:r>
                    <w:rPr>
                      <w:sz w:val="18"/>
                    </w:rPr>
                    <w:t>DocID027107 Rev 6</w:t>
                  </w:r>
                </w:p>
              </w:txbxContent>
            </v:textbox>
            <w10:wrap type="none"/>
          </v:shape>
        </w:pict>
      </w:r>
    </w:p>
    <w:p>
      <w:pPr>
        <w:pStyle w:val="BodyText"/>
        <w:rPr>
          <w:b/>
        </w:rPr>
      </w:pPr>
    </w:p>
    <w:p>
      <w:pPr>
        <w:pStyle w:val="BodyText"/>
        <w:rPr>
          <w:b/>
        </w:rPr>
      </w:pPr>
    </w:p>
    <w:p>
      <w:pPr>
        <w:pStyle w:val="BodyText"/>
        <w:rPr>
          <w:b/>
        </w:rPr>
      </w:pPr>
    </w:p>
    <w:p>
      <w:pPr>
        <w:pStyle w:val="BodyText"/>
        <w:spacing w:before="2"/>
        <w:rPr>
          <w:b/>
          <w:sz w:val="23"/>
        </w:rPr>
      </w:pPr>
    </w:p>
    <w:p>
      <w:pPr>
        <w:spacing w:before="104" w:after="41"/>
        <w:ind w:left="5597" w:right="0" w:firstLine="0"/>
        <w:jc w:val="left"/>
        <w:rPr>
          <w:b/>
          <w:sz w:val="20"/>
        </w:rPr>
      </w:pPr>
      <w:r>
        <w:rPr/>
        <w:pict>
          <v:group style="position:absolute;margin-left:86.750999pt;margin-top:7.6799pt;width:18.2pt;height:461.2pt;mso-position-horizontal-relative:page;mso-position-vertical-relative:paragraph;z-index:16336" coordorigin="1735,154" coordsize="364,9224">
            <v:rect style="position:absolute;left:1735;top:153;width:10;height:5" filled="true" fillcolor="#000000" stroked="false">
              <v:fill type="solid"/>
            </v:rect>
            <v:line style="position:absolute" from="1740,158" to="1740,9377" stroked="true" strokeweight=".47998pt" strokecolor="#000000">
              <v:stroke dashstyle="solid"/>
            </v:line>
            <v:shape style="position:absolute;left:1851;top:8749;width:248;height:568" coordorigin="1851,8749" coordsize="248,568" path="m2099,9315l2099,8900,2098,8901,2095,8878,2085,8858,2071,8842,2053,8831,1857,8750,1857,8749,1853,8749,1851,8751,1851,8953,1864,8959,1938,8880,1971,8863,2010,8865,2041,8889,2055,8934,2055,9300,2056,9302,2058,9302,2093,9317,2097,9317,2099,9315xe" filled="true" fillcolor="#005189" stroked="false">
              <v:path arrowok="t"/>
              <v:fill type="solid"/>
            </v:shape>
            <v:shape style="position:absolute;left:1796;top:8911;width:203;height:365" type="#_x0000_t75" stroked="false">
              <v:imagedata r:id="rId49" o:title=""/>
            </v:shape>
            <w10:wrap type="none"/>
          </v:group>
        </w:pict>
      </w:r>
      <w:r>
        <w:rPr/>
        <w:pict>
          <v:shape style="position:absolute;margin-left:87.503372pt;margin-top:6.9199pt;width:12.1pt;height:29.5pt;mso-position-horizontal-relative:page;mso-position-vertical-relative:paragraph;z-index:16408" type="#_x0000_t202" filled="false" stroked="false">
            <v:textbox inset="0,0,0,0" style="layout-flow:vertical">
              <w:txbxContent>
                <w:p>
                  <w:pPr>
                    <w:spacing w:before="14"/>
                    <w:ind w:left="20" w:right="0" w:firstLine="0"/>
                    <w:jc w:val="left"/>
                    <w:rPr>
                      <w:sz w:val="18"/>
                    </w:rPr>
                  </w:pPr>
                  <w:r>
                    <w:rPr>
                      <w:sz w:val="18"/>
                    </w:rPr>
                    <w:t>60/202</w:t>
                  </w:r>
                </w:p>
              </w:txbxContent>
            </v:textbox>
            <w10:wrap type="none"/>
          </v:shape>
        </w:pict>
      </w:r>
      <w:r>
        <w:rPr>
          <w:b/>
          <w:sz w:val="20"/>
        </w:rPr>
        <w:t>Table 11. Alternate function (continued)</w:t>
      </w:r>
    </w:p>
    <w:tbl>
      <w:tblPr>
        <w:tblW w:w="0" w:type="auto"/>
        <w:jc w:val="left"/>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451"/>
        <w:gridCol w:w="609"/>
        <w:gridCol w:w="815"/>
        <w:gridCol w:w="772"/>
        <w:gridCol w:w="748"/>
        <w:gridCol w:w="664"/>
        <w:gridCol w:w="759"/>
        <w:gridCol w:w="713"/>
        <w:gridCol w:w="753"/>
        <w:gridCol w:w="745"/>
        <w:gridCol w:w="769"/>
        <w:gridCol w:w="859"/>
        <w:gridCol w:w="858"/>
        <w:gridCol w:w="793"/>
        <w:gridCol w:w="653"/>
        <w:gridCol w:w="665"/>
        <w:gridCol w:w="547"/>
      </w:tblGrid>
      <w:tr>
        <w:trPr>
          <w:trHeight w:val="359" w:hRule="atLeast"/>
        </w:trPr>
        <w:tc>
          <w:tcPr>
            <w:tcW w:w="945"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spacing w:before="8"/>
              <w:rPr>
                <w:b/>
                <w:sz w:val="20"/>
              </w:rPr>
            </w:pPr>
          </w:p>
          <w:p>
            <w:pPr>
              <w:pStyle w:val="TableParagraph"/>
              <w:ind w:left="312" w:right="303"/>
              <w:jc w:val="center"/>
              <w:rPr>
                <w:b/>
                <w:sz w:val="14"/>
              </w:rPr>
            </w:pPr>
            <w:r>
              <w:rPr>
                <w:b/>
                <w:sz w:val="14"/>
              </w:rPr>
              <w:t>Port</w:t>
            </w:r>
          </w:p>
        </w:tc>
        <w:tc>
          <w:tcPr>
            <w:tcW w:w="609" w:type="dxa"/>
          </w:tcPr>
          <w:p>
            <w:pPr>
              <w:pStyle w:val="TableParagraph"/>
              <w:spacing w:before="96"/>
              <w:ind w:left="54" w:right="45"/>
              <w:jc w:val="center"/>
              <w:rPr>
                <w:b/>
                <w:sz w:val="14"/>
              </w:rPr>
            </w:pPr>
            <w:r>
              <w:rPr>
                <w:b/>
                <w:sz w:val="14"/>
              </w:rPr>
              <w:t>AF0</w:t>
            </w:r>
          </w:p>
        </w:tc>
        <w:tc>
          <w:tcPr>
            <w:tcW w:w="815" w:type="dxa"/>
          </w:tcPr>
          <w:p>
            <w:pPr>
              <w:pStyle w:val="TableParagraph"/>
              <w:spacing w:before="96"/>
              <w:ind w:left="54" w:right="43"/>
              <w:jc w:val="center"/>
              <w:rPr>
                <w:b/>
                <w:sz w:val="14"/>
              </w:rPr>
            </w:pPr>
            <w:r>
              <w:rPr>
                <w:b/>
                <w:sz w:val="14"/>
              </w:rPr>
              <w:t>AF1</w:t>
            </w:r>
          </w:p>
        </w:tc>
        <w:tc>
          <w:tcPr>
            <w:tcW w:w="772" w:type="dxa"/>
          </w:tcPr>
          <w:p>
            <w:pPr>
              <w:pStyle w:val="TableParagraph"/>
              <w:spacing w:before="96"/>
              <w:ind w:left="75" w:right="62"/>
              <w:jc w:val="center"/>
              <w:rPr>
                <w:b/>
                <w:sz w:val="14"/>
              </w:rPr>
            </w:pPr>
            <w:r>
              <w:rPr>
                <w:b/>
                <w:sz w:val="14"/>
              </w:rPr>
              <w:t>AF2</w:t>
            </w:r>
          </w:p>
        </w:tc>
        <w:tc>
          <w:tcPr>
            <w:tcW w:w="748" w:type="dxa"/>
          </w:tcPr>
          <w:p>
            <w:pPr>
              <w:pStyle w:val="TableParagraph"/>
              <w:spacing w:before="96"/>
              <w:ind w:left="64" w:right="48"/>
              <w:jc w:val="center"/>
              <w:rPr>
                <w:b/>
                <w:sz w:val="14"/>
              </w:rPr>
            </w:pPr>
            <w:r>
              <w:rPr>
                <w:b/>
                <w:sz w:val="14"/>
              </w:rPr>
              <w:t>AF3</w:t>
            </w:r>
          </w:p>
        </w:tc>
        <w:tc>
          <w:tcPr>
            <w:tcW w:w="664" w:type="dxa"/>
          </w:tcPr>
          <w:p>
            <w:pPr>
              <w:pStyle w:val="TableParagraph"/>
              <w:spacing w:before="96"/>
              <w:ind w:left="62" w:right="44"/>
              <w:jc w:val="center"/>
              <w:rPr>
                <w:b/>
                <w:sz w:val="14"/>
              </w:rPr>
            </w:pPr>
            <w:r>
              <w:rPr>
                <w:b/>
                <w:sz w:val="14"/>
              </w:rPr>
              <w:t>AF4</w:t>
            </w:r>
          </w:p>
        </w:tc>
        <w:tc>
          <w:tcPr>
            <w:tcW w:w="759" w:type="dxa"/>
          </w:tcPr>
          <w:p>
            <w:pPr>
              <w:pStyle w:val="TableParagraph"/>
              <w:spacing w:before="96"/>
              <w:ind w:left="46" w:right="27"/>
              <w:jc w:val="center"/>
              <w:rPr>
                <w:b/>
                <w:sz w:val="14"/>
              </w:rPr>
            </w:pPr>
            <w:r>
              <w:rPr>
                <w:b/>
                <w:sz w:val="14"/>
              </w:rPr>
              <w:t>AF5</w:t>
            </w:r>
          </w:p>
        </w:tc>
        <w:tc>
          <w:tcPr>
            <w:tcW w:w="713" w:type="dxa"/>
          </w:tcPr>
          <w:p>
            <w:pPr>
              <w:pStyle w:val="TableParagraph"/>
              <w:spacing w:before="96"/>
              <w:ind w:left="107" w:right="86"/>
              <w:jc w:val="center"/>
              <w:rPr>
                <w:b/>
                <w:sz w:val="14"/>
              </w:rPr>
            </w:pPr>
            <w:r>
              <w:rPr>
                <w:b/>
                <w:sz w:val="14"/>
              </w:rPr>
              <w:t>AF6</w:t>
            </w:r>
          </w:p>
        </w:tc>
        <w:tc>
          <w:tcPr>
            <w:tcW w:w="753" w:type="dxa"/>
          </w:tcPr>
          <w:p>
            <w:pPr>
              <w:pStyle w:val="TableParagraph"/>
              <w:spacing w:before="96"/>
              <w:ind w:left="67" w:right="44"/>
              <w:jc w:val="center"/>
              <w:rPr>
                <w:b/>
                <w:sz w:val="14"/>
              </w:rPr>
            </w:pPr>
            <w:r>
              <w:rPr>
                <w:b/>
                <w:sz w:val="14"/>
              </w:rPr>
              <w:t>AF7</w:t>
            </w:r>
          </w:p>
        </w:tc>
        <w:tc>
          <w:tcPr>
            <w:tcW w:w="745" w:type="dxa"/>
          </w:tcPr>
          <w:p>
            <w:pPr>
              <w:pStyle w:val="TableParagraph"/>
              <w:spacing w:before="96"/>
              <w:ind w:left="43" w:right="22"/>
              <w:jc w:val="center"/>
              <w:rPr>
                <w:b/>
                <w:sz w:val="14"/>
              </w:rPr>
            </w:pPr>
            <w:r>
              <w:rPr>
                <w:b/>
                <w:sz w:val="14"/>
              </w:rPr>
              <w:t>AF8</w:t>
            </w:r>
          </w:p>
        </w:tc>
        <w:tc>
          <w:tcPr>
            <w:tcW w:w="769" w:type="dxa"/>
          </w:tcPr>
          <w:p>
            <w:pPr>
              <w:pStyle w:val="TableParagraph"/>
              <w:spacing w:before="96"/>
              <w:ind w:left="46" w:right="24"/>
              <w:jc w:val="center"/>
              <w:rPr>
                <w:b/>
                <w:sz w:val="14"/>
              </w:rPr>
            </w:pPr>
            <w:r>
              <w:rPr>
                <w:b/>
                <w:sz w:val="14"/>
              </w:rPr>
              <w:t>AF9</w:t>
            </w:r>
          </w:p>
        </w:tc>
        <w:tc>
          <w:tcPr>
            <w:tcW w:w="859" w:type="dxa"/>
          </w:tcPr>
          <w:p>
            <w:pPr>
              <w:pStyle w:val="TableParagraph"/>
              <w:spacing w:before="96"/>
              <w:ind w:left="55" w:right="33"/>
              <w:jc w:val="center"/>
              <w:rPr>
                <w:b/>
                <w:sz w:val="14"/>
              </w:rPr>
            </w:pPr>
            <w:r>
              <w:rPr>
                <w:b/>
                <w:sz w:val="14"/>
              </w:rPr>
              <w:t>AF10</w:t>
            </w:r>
          </w:p>
        </w:tc>
        <w:tc>
          <w:tcPr>
            <w:tcW w:w="858" w:type="dxa"/>
          </w:tcPr>
          <w:p>
            <w:pPr>
              <w:pStyle w:val="TableParagraph"/>
              <w:spacing w:before="96"/>
              <w:ind w:left="95" w:right="72"/>
              <w:jc w:val="center"/>
              <w:rPr>
                <w:b/>
                <w:sz w:val="14"/>
              </w:rPr>
            </w:pPr>
            <w:r>
              <w:rPr>
                <w:b/>
                <w:sz w:val="14"/>
              </w:rPr>
              <w:t>AF11</w:t>
            </w:r>
          </w:p>
        </w:tc>
        <w:tc>
          <w:tcPr>
            <w:tcW w:w="793" w:type="dxa"/>
          </w:tcPr>
          <w:p>
            <w:pPr>
              <w:pStyle w:val="TableParagraph"/>
              <w:spacing w:before="96"/>
              <w:ind w:left="66" w:right="43"/>
              <w:jc w:val="center"/>
              <w:rPr>
                <w:b/>
                <w:sz w:val="14"/>
              </w:rPr>
            </w:pPr>
            <w:r>
              <w:rPr>
                <w:b/>
                <w:sz w:val="14"/>
              </w:rPr>
              <w:t>AF12</w:t>
            </w:r>
          </w:p>
        </w:tc>
        <w:tc>
          <w:tcPr>
            <w:tcW w:w="653" w:type="dxa"/>
          </w:tcPr>
          <w:p>
            <w:pPr>
              <w:pStyle w:val="TableParagraph"/>
              <w:spacing w:before="96"/>
              <w:ind w:left="49" w:right="24"/>
              <w:jc w:val="center"/>
              <w:rPr>
                <w:b/>
                <w:sz w:val="14"/>
              </w:rPr>
            </w:pPr>
            <w:r>
              <w:rPr>
                <w:b/>
                <w:sz w:val="14"/>
              </w:rPr>
              <w:t>AF13</w:t>
            </w:r>
          </w:p>
        </w:tc>
        <w:tc>
          <w:tcPr>
            <w:tcW w:w="665" w:type="dxa"/>
          </w:tcPr>
          <w:p>
            <w:pPr>
              <w:pStyle w:val="TableParagraph"/>
              <w:spacing w:before="96"/>
              <w:ind w:left="147" w:right="123"/>
              <w:jc w:val="center"/>
              <w:rPr>
                <w:b/>
                <w:sz w:val="14"/>
              </w:rPr>
            </w:pPr>
            <w:r>
              <w:rPr>
                <w:b/>
                <w:sz w:val="14"/>
              </w:rPr>
              <w:t>AF14</w:t>
            </w:r>
          </w:p>
        </w:tc>
        <w:tc>
          <w:tcPr>
            <w:tcW w:w="547" w:type="dxa"/>
          </w:tcPr>
          <w:p>
            <w:pPr>
              <w:pStyle w:val="TableParagraph"/>
              <w:spacing w:before="96"/>
              <w:ind w:left="109"/>
              <w:rPr>
                <w:b/>
                <w:sz w:val="14"/>
              </w:rPr>
            </w:pPr>
            <w:r>
              <w:rPr>
                <w:b/>
                <w:sz w:val="14"/>
              </w:rPr>
              <w:t>AF15</w:t>
            </w:r>
          </w:p>
        </w:tc>
      </w:tr>
      <w:tr>
        <w:trPr>
          <w:trHeight w:val="990" w:hRule="atLeast"/>
        </w:trPr>
        <w:tc>
          <w:tcPr>
            <w:tcW w:w="945" w:type="dxa"/>
            <w:gridSpan w:val="2"/>
            <w:vMerge/>
            <w:tcBorders>
              <w:top w:val="nil"/>
              <w:bottom w:val="single" w:sz="12" w:space="0" w:color="000000"/>
            </w:tcBorders>
          </w:tcPr>
          <w:p>
            <w:pPr>
              <w:rPr>
                <w:sz w:val="2"/>
                <w:szCs w:val="2"/>
              </w:rPr>
            </w:pPr>
          </w:p>
        </w:tc>
        <w:tc>
          <w:tcPr>
            <w:tcW w:w="609"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4" w:right="45"/>
              <w:jc w:val="center"/>
              <w:rPr>
                <w:b/>
                <w:sz w:val="14"/>
              </w:rPr>
            </w:pPr>
            <w:r>
              <w:rPr>
                <w:b/>
                <w:sz w:val="14"/>
              </w:rPr>
              <w:t>SYS</w:t>
            </w:r>
          </w:p>
        </w:tc>
        <w:tc>
          <w:tcPr>
            <w:tcW w:w="815"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1" w:right="43"/>
              <w:jc w:val="center"/>
              <w:rPr>
                <w:b/>
                <w:sz w:val="14"/>
              </w:rPr>
            </w:pPr>
            <w:r>
              <w:rPr>
                <w:b/>
                <w:sz w:val="14"/>
              </w:rPr>
              <w:t>TIM1/2</w:t>
            </w:r>
          </w:p>
        </w:tc>
        <w:tc>
          <w:tcPr>
            <w:tcW w:w="772"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75" w:right="62"/>
              <w:jc w:val="center"/>
              <w:rPr>
                <w:b/>
                <w:sz w:val="14"/>
              </w:rPr>
            </w:pPr>
            <w:r>
              <w:rPr>
                <w:b/>
                <w:sz w:val="14"/>
              </w:rPr>
              <w:t>TIM3/4/5</w:t>
            </w:r>
          </w:p>
        </w:tc>
        <w:tc>
          <w:tcPr>
            <w:tcW w:w="748" w:type="dxa"/>
            <w:tcBorders>
              <w:bottom w:val="single" w:sz="12" w:space="0" w:color="000000"/>
            </w:tcBorders>
          </w:tcPr>
          <w:p>
            <w:pPr>
              <w:pStyle w:val="TableParagraph"/>
              <w:spacing w:before="5"/>
              <w:rPr>
                <w:b/>
                <w:sz w:val="21"/>
              </w:rPr>
            </w:pPr>
          </w:p>
          <w:p>
            <w:pPr>
              <w:pStyle w:val="TableParagraph"/>
              <w:spacing w:line="160" w:lineRule="exact"/>
              <w:ind w:left="140"/>
              <w:rPr>
                <w:b/>
                <w:sz w:val="14"/>
              </w:rPr>
            </w:pPr>
            <w:r>
              <w:rPr>
                <w:b/>
                <w:sz w:val="14"/>
              </w:rPr>
              <w:t>TIM8/9/</w:t>
            </w:r>
          </w:p>
          <w:p>
            <w:pPr>
              <w:pStyle w:val="TableParagraph"/>
              <w:ind w:left="228" w:right="164" w:hanging="44"/>
              <w:rPr>
                <w:b/>
                <w:sz w:val="14"/>
              </w:rPr>
            </w:pPr>
            <w:r>
              <w:rPr>
                <w:b/>
                <w:w w:val="95"/>
                <w:sz w:val="14"/>
              </w:rPr>
              <w:t>10/11/ </w:t>
            </w:r>
            <w:r>
              <w:rPr>
                <w:b/>
                <w:sz w:val="14"/>
              </w:rPr>
              <w:t>CEC</w:t>
            </w:r>
          </w:p>
        </w:tc>
        <w:tc>
          <w:tcPr>
            <w:tcW w:w="664" w:type="dxa"/>
            <w:tcBorders>
              <w:bottom w:val="single" w:sz="12" w:space="0" w:color="000000"/>
            </w:tcBorders>
          </w:tcPr>
          <w:p>
            <w:pPr>
              <w:pStyle w:val="TableParagraph"/>
              <w:rPr>
                <w:b/>
                <w:sz w:val="16"/>
              </w:rPr>
            </w:pPr>
          </w:p>
          <w:p>
            <w:pPr>
              <w:pStyle w:val="TableParagraph"/>
              <w:spacing w:line="160" w:lineRule="exact" w:before="143"/>
              <w:ind w:left="71"/>
              <w:rPr>
                <w:b/>
                <w:sz w:val="14"/>
              </w:rPr>
            </w:pPr>
            <w:r>
              <w:rPr>
                <w:b/>
                <w:sz w:val="14"/>
              </w:rPr>
              <w:t>I2C1/2/3</w:t>
            </w:r>
          </w:p>
          <w:p>
            <w:pPr>
              <w:pStyle w:val="TableParagraph"/>
              <w:spacing w:line="160" w:lineRule="exact"/>
              <w:ind w:left="109"/>
              <w:rPr>
                <w:b/>
                <w:sz w:val="14"/>
              </w:rPr>
            </w:pPr>
            <w:r>
              <w:rPr>
                <w:b/>
                <w:sz w:val="14"/>
              </w:rPr>
              <w:t>/4/CEC</w:t>
            </w:r>
          </w:p>
        </w:tc>
        <w:tc>
          <w:tcPr>
            <w:tcW w:w="759" w:type="dxa"/>
            <w:tcBorders>
              <w:bottom w:val="single" w:sz="12" w:space="0" w:color="000000"/>
            </w:tcBorders>
          </w:tcPr>
          <w:p>
            <w:pPr>
              <w:pStyle w:val="TableParagraph"/>
              <w:rPr>
                <w:b/>
                <w:sz w:val="16"/>
              </w:rPr>
            </w:pPr>
          </w:p>
          <w:p>
            <w:pPr>
              <w:pStyle w:val="TableParagraph"/>
              <w:spacing w:before="143"/>
              <w:ind w:left="344" w:right="49" w:hanging="249"/>
              <w:rPr>
                <w:b/>
                <w:sz w:val="14"/>
              </w:rPr>
            </w:pPr>
            <w:r>
              <w:rPr>
                <w:b/>
                <w:w w:val="95"/>
                <w:sz w:val="14"/>
              </w:rPr>
              <w:t>SPI1/2/3/ </w:t>
            </w:r>
            <w:r>
              <w:rPr>
                <w:b/>
                <w:sz w:val="14"/>
              </w:rPr>
              <w:t>4</w:t>
            </w:r>
          </w:p>
        </w:tc>
        <w:tc>
          <w:tcPr>
            <w:tcW w:w="713" w:type="dxa"/>
            <w:tcBorders>
              <w:bottom w:val="single" w:sz="12" w:space="0" w:color="000000"/>
            </w:tcBorders>
          </w:tcPr>
          <w:p>
            <w:pPr>
              <w:pStyle w:val="TableParagraph"/>
              <w:rPr>
                <w:b/>
                <w:sz w:val="16"/>
              </w:rPr>
            </w:pPr>
          </w:p>
          <w:p>
            <w:pPr>
              <w:pStyle w:val="TableParagraph"/>
              <w:spacing w:before="143"/>
              <w:ind w:left="205" w:hanging="132"/>
              <w:rPr>
                <w:b/>
                <w:sz w:val="14"/>
              </w:rPr>
            </w:pPr>
            <w:r>
              <w:rPr>
                <w:b/>
                <w:w w:val="95"/>
                <w:sz w:val="14"/>
              </w:rPr>
              <w:t>SPI2/3/4/ </w:t>
            </w:r>
            <w:r>
              <w:rPr>
                <w:b/>
                <w:sz w:val="14"/>
              </w:rPr>
              <w:t>SAI1</w:t>
            </w:r>
          </w:p>
        </w:tc>
        <w:tc>
          <w:tcPr>
            <w:tcW w:w="753" w:type="dxa"/>
            <w:tcBorders>
              <w:bottom w:val="single" w:sz="12" w:space="0" w:color="000000"/>
            </w:tcBorders>
          </w:tcPr>
          <w:p>
            <w:pPr>
              <w:pStyle w:val="TableParagraph"/>
              <w:spacing w:before="87"/>
              <w:ind w:left="67" w:right="44"/>
              <w:jc w:val="center"/>
              <w:rPr>
                <w:b/>
                <w:sz w:val="14"/>
              </w:rPr>
            </w:pPr>
            <w:r>
              <w:rPr>
                <w:b/>
                <w:sz w:val="14"/>
              </w:rPr>
              <w:t>SPI2/3/ USART1/ </w:t>
            </w:r>
            <w:r>
              <w:rPr>
                <w:b/>
                <w:w w:val="95"/>
                <w:sz w:val="14"/>
              </w:rPr>
              <w:t>2/3/UART</w:t>
            </w:r>
          </w:p>
          <w:p>
            <w:pPr>
              <w:pStyle w:val="TableParagraph"/>
              <w:spacing w:line="237" w:lineRule="auto"/>
              <w:ind w:left="67" w:right="44"/>
              <w:jc w:val="center"/>
              <w:rPr>
                <w:b/>
                <w:sz w:val="14"/>
              </w:rPr>
            </w:pPr>
            <w:r>
              <w:rPr>
                <w:b/>
                <w:w w:val="95"/>
                <w:sz w:val="14"/>
              </w:rPr>
              <w:t>5/SPDIFR </w:t>
            </w:r>
            <w:r>
              <w:rPr>
                <w:b/>
                <w:sz w:val="14"/>
              </w:rPr>
              <w:t>X</w:t>
            </w:r>
          </w:p>
        </w:tc>
        <w:tc>
          <w:tcPr>
            <w:tcW w:w="745" w:type="dxa"/>
            <w:tcBorders>
              <w:bottom w:val="single" w:sz="12" w:space="0" w:color="000000"/>
            </w:tcBorders>
          </w:tcPr>
          <w:p>
            <w:pPr>
              <w:pStyle w:val="TableParagraph"/>
              <w:spacing w:before="5"/>
              <w:rPr>
                <w:b/>
                <w:sz w:val="14"/>
              </w:rPr>
            </w:pPr>
          </w:p>
          <w:p>
            <w:pPr>
              <w:pStyle w:val="TableParagraph"/>
              <w:ind w:left="67" w:right="41" w:firstLine="175"/>
              <w:rPr>
                <w:b/>
                <w:sz w:val="14"/>
              </w:rPr>
            </w:pPr>
            <w:r>
              <w:rPr>
                <w:b/>
                <w:sz w:val="14"/>
              </w:rPr>
              <w:t>SAI/ USART6/ </w:t>
            </w:r>
            <w:r>
              <w:rPr>
                <w:b/>
                <w:w w:val="95"/>
                <w:sz w:val="14"/>
              </w:rPr>
              <w:t>UART4/5/ </w:t>
            </w:r>
            <w:r>
              <w:rPr>
                <w:b/>
                <w:sz w:val="14"/>
              </w:rPr>
              <w:t>SPDIFRX</w:t>
            </w:r>
          </w:p>
        </w:tc>
        <w:tc>
          <w:tcPr>
            <w:tcW w:w="769" w:type="dxa"/>
            <w:tcBorders>
              <w:bottom w:val="single" w:sz="12" w:space="0" w:color="000000"/>
            </w:tcBorders>
          </w:tcPr>
          <w:p>
            <w:pPr>
              <w:pStyle w:val="TableParagraph"/>
              <w:spacing w:before="5"/>
              <w:rPr>
                <w:b/>
                <w:sz w:val="14"/>
              </w:rPr>
            </w:pPr>
          </w:p>
          <w:p>
            <w:pPr>
              <w:pStyle w:val="TableParagraph"/>
              <w:ind w:left="75" w:right="52" w:hanging="2"/>
              <w:jc w:val="center"/>
              <w:rPr>
                <w:b/>
                <w:sz w:val="14"/>
              </w:rPr>
            </w:pPr>
            <w:r>
              <w:rPr>
                <w:b/>
                <w:sz w:val="14"/>
              </w:rPr>
              <w:t>CAN1/2 </w:t>
            </w:r>
            <w:r>
              <w:rPr>
                <w:b/>
                <w:w w:val="95"/>
                <w:sz w:val="14"/>
              </w:rPr>
              <w:t>TIM12/13/</w:t>
            </w:r>
          </w:p>
          <w:p>
            <w:pPr>
              <w:pStyle w:val="TableParagraph"/>
              <w:ind w:left="72" w:right="46" w:hanging="4"/>
              <w:jc w:val="center"/>
              <w:rPr>
                <w:b/>
                <w:sz w:val="14"/>
              </w:rPr>
            </w:pPr>
            <w:r>
              <w:rPr>
                <w:b/>
                <w:sz w:val="14"/>
              </w:rPr>
              <w:t>14/ </w:t>
            </w:r>
            <w:r>
              <w:rPr>
                <w:b/>
                <w:w w:val="95"/>
                <w:sz w:val="14"/>
              </w:rPr>
              <w:t>QUADSPI</w:t>
            </w:r>
          </w:p>
        </w:tc>
        <w:tc>
          <w:tcPr>
            <w:tcW w:w="859" w:type="dxa"/>
            <w:tcBorders>
              <w:bottom w:val="single" w:sz="12" w:space="0" w:color="000000"/>
            </w:tcBorders>
          </w:tcPr>
          <w:p>
            <w:pPr>
              <w:pStyle w:val="TableParagraph"/>
              <w:spacing w:before="5"/>
              <w:rPr>
                <w:b/>
                <w:sz w:val="14"/>
              </w:rPr>
            </w:pPr>
          </w:p>
          <w:p>
            <w:pPr>
              <w:pStyle w:val="TableParagraph"/>
              <w:ind w:left="90" w:right="64" w:hanging="2"/>
              <w:jc w:val="center"/>
              <w:rPr>
                <w:b/>
                <w:sz w:val="14"/>
              </w:rPr>
            </w:pPr>
            <w:r>
              <w:rPr>
                <w:b/>
                <w:sz w:val="14"/>
              </w:rPr>
              <w:t>SAI2/ QUADSPI/ </w:t>
            </w:r>
            <w:r>
              <w:rPr>
                <w:b/>
                <w:w w:val="95"/>
                <w:sz w:val="14"/>
              </w:rPr>
              <w:t>OTG2_HS/ </w:t>
            </w:r>
            <w:r>
              <w:rPr>
                <w:b/>
                <w:sz w:val="14"/>
              </w:rPr>
              <w:t>OTG1_FS</w:t>
            </w:r>
          </w:p>
        </w:tc>
        <w:tc>
          <w:tcPr>
            <w:tcW w:w="858"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95" w:right="73"/>
              <w:jc w:val="center"/>
              <w:rPr>
                <w:b/>
                <w:sz w:val="14"/>
              </w:rPr>
            </w:pPr>
            <w:r>
              <w:rPr>
                <w:b/>
                <w:sz w:val="14"/>
              </w:rPr>
              <w:t>OTG1_FS</w:t>
            </w:r>
          </w:p>
        </w:tc>
        <w:tc>
          <w:tcPr>
            <w:tcW w:w="793" w:type="dxa"/>
            <w:tcBorders>
              <w:bottom w:val="single" w:sz="12" w:space="0" w:color="000000"/>
            </w:tcBorders>
          </w:tcPr>
          <w:p>
            <w:pPr>
              <w:pStyle w:val="TableParagraph"/>
              <w:spacing w:before="7"/>
              <w:rPr>
                <w:b/>
                <w:sz w:val="20"/>
              </w:rPr>
            </w:pPr>
          </w:p>
          <w:p>
            <w:pPr>
              <w:pStyle w:val="TableParagraph"/>
              <w:spacing w:line="252" w:lineRule="auto"/>
              <w:ind w:left="84" w:right="59" w:firstLine="1"/>
              <w:jc w:val="center"/>
              <w:rPr>
                <w:b/>
                <w:sz w:val="14"/>
              </w:rPr>
            </w:pPr>
            <w:r>
              <w:rPr>
                <w:b/>
                <w:sz w:val="14"/>
              </w:rPr>
              <w:t>FMC/ SDIO/ </w:t>
            </w:r>
            <w:r>
              <w:rPr>
                <w:b/>
                <w:w w:val="95"/>
                <w:sz w:val="14"/>
              </w:rPr>
              <w:t>OTG2_FS</w:t>
            </w:r>
          </w:p>
        </w:tc>
        <w:tc>
          <w:tcPr>
            <w:tcW w:w="653"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49" w:right="27"/>
              <w:jc w:val="center"/>
              <w:rPr>
                <w:b/>
                <w:sz w:val="14"/>
              </w:rPr>
            </w:pPr>
            <w:r>
              <w:rPr>
                <w:b/>
                <w:sz w:val="14"/>
              </w:rPr>
              <w:t>DCMI</w:t>
            </w:r>
          </w:p>
        </w:tc>
        <w:tc>
          <w:tcPr>
            <w:tcW w:w="665" w:type="dxa"/>
            <w:tcBorders>
              <w:bottom w:val="single" w:sz="12" w:space="0" w:color="000000"/>
            </w:tcBorders>
          </w:tcPr>
          <w:p>
            <w:pPr>
              <w:pStyle w:val="TableParagraph"/>
              <w:rPr>
                <w:b/>
                <w:sz w:val="20"/>
              </w:rPr>
            </w:pPr>
          </w:p>
          <w:p>
            <w:pPr>
              <w:pStyle w:val="TableParagraph"/>
              <w:spacing w:before="146"/>
              <w:ind w:left="22"/>
              <w:jc w:val="center"/>
              <w:rPr>
                <w:sz w:val="18"/>
              </w:rPr>
            </w:pPr>
            <w:r>
              <w:rPr>
                <w:sz w:val="18"/>
              </w:rPr>
              <w:t>-</w:t>
            </w:r>
          </w:p>
        </w:tc>
        <w:tc>
          <w:tcPr>
            <w:tcW w:w="547"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140"/>
              <w:rPr>
                <w:b/>
                <w:sz w:val="14"/>
              </w:rPr>
            </w:pPr>
            <w:r>
              <w:rPr>
                <w:b/>
                <w:sz w:val="14"/>
              </w:rPr>
              <w:t>SYS</w:t>
            </w:r>
          </w:p>
        </w:tc>
      </w:tr>
      <w:tr>
        <w:trPr>
          <w:trHeight w:val="540" w:hRule="atLeast"/>
        </w:trPr>
        <w:tc>
          <w:tcPr>
            <w:tcW w:w="494" w:type="dxa"/>
            <w:vMerge w:val="restart"/>
            <w:tcBorders>
              <w:top w:val="single" w:sz="12" w:space="0" w:color="000000"/>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99"/>
              <w:ind w:left="79"/>
              <w:rPr>
                <w:sz w:val="12"/>
              </w:rPr>
            </w:pPr>
            <w:r>
              <w:rPr>
                <w:sz w:val="12"/>
              </w:rPr>
              <w:t>Port B</w:t>
            </w:r>
          </w:p>
        </w:tc>
        <w:tc>
          <w:tcPr>
            <w:tcW w:w="451" w:type="dxa"/>
            <w:tcBorders>
              <w:top w:val="single" w:sz="12" w:space="0" w:color="000000"/>
            </w:tcBorders>
          </w:tcPr>
          <w:p>
            <w:pPr>
              <w:pStyle w:val="TableParagraph"/>
              <w:spacing w:before="8"/>
              <w:rPr>
                <w:b/>
                <w:sz w:val="16"/>
              </w:rPr>
            </w:pPr>
          </w:p>
          <w:p>
            <w:pPr>
              <w:pStyle w:val="TableParagraph"/>
              <w:ind w:left="57" w:right="49"/>
              <w:jc w:val="center"/>
              <w:rPr>
                <w:sz w:val="12"/>
              </w:rPr>
            </w:pPr>
            <w:r>
              <w:rPr>
                <w:sz w:val="12"/>
              </w:rPr>
              <w:t>PB0</w:t>
            </w:r>
          </w:p>
        </w:tc>
        <w:tc>
          <w:tcPr>
            <w:tcW w:w="609" w:type="dxa"/>
            <w:tcBorders>
              <w:top w:val="single" w:sz="12" w:space="0" w:color="000000"/>
            </w:tcBorders>
          </w:tcPr>
          <w:p>
            <w:pPr>
              <w:pStyle w:val="TableParagraph"/>
              <w:spacing w:before="8"/>
              <w:rPr>
                <w:b/>
                <w:sz w:val="16"/>
              </w:rPr>
            </w:pPr>
          </w:p>
          <w:p>
            <w:pPr>
              <w:pStyle w:val="TableParagraph"/>
              <w:ind w:left="10"/>
              <w:jc w:val="center"/>
              <w:rPr>
                <w:sz w:val="12"/>
              </w:rPr>
            </w:pPr>
            <w:r>
              <w:rPr>
                <w:sz w:val="12"/>
              </w:rPr>
              <w:t>-</w:t>
            </w:r>
          </w:p>
        </w:tc>
        <w:tc>
          <w:tcPr>
            <w:tcW w:w="815" w:type="dxa"/>
            <w:tcBorders>
              <w:top w:val="single" w:sz="12" w:space="0" w:color="000000"/>
            </w:tcBorders>
          </w:tcPr>
          <w:p>
            <w:pPr>
              <w:pStyle w:val="TableParagraph"/>
              <w:spacing w:before="8"/>
              <w:rPr>
                <w:b/>
                <w:sz w:val="16"/>
              </w:rPr>
            </w:pPr>
          </w:p>
          <w:p>
            <w:pPr>
              <w:pStyle w:val="TableParagraph"/>
              <w:ind w:left="53" w:right="43"/>
              <w:jc w:val="center"/>
              <w:rPr>
                <w:sz w:val="12"/>
              </w:rPr>
            </w:pPr>
            <w:r>
              <w:rPr>
                <w:sz w:val="12"/>
              </w:rPr>
              <w:t>TIM1_CH2N</w:t>
            </w:r>
          </w:p>
        </w:tc>
        <w:tc>
          <w:tcPr>
            <w:tcW w:w="772" w:type="dxa"/>
            <w:tcBorders>
              <w:top w:val="single" w:sz="12" w:space="0" w:color="000000"/>
            </w:tcBorders>
          </w:tcPr>
          <w:p>
            <w:pPr>
              <w:pStyle w:val="TableParagraph"/>
              <w:spacing w:before="8"/>
              <w:rPr>
                <w:b/>
                <w:sz w:val="16"/>
              </w:rPr>
            </w:pPr>
          </w:p>
          <w:p>
            <w:pPr>
              <w:pStyle w:val="TableParagraph"/>
              <w:ind w:left="74" w:right="64"/>
              <w:jc w:val="center"/>
              <w:rPr>
                <w:sz w:val="12"/>
              </w:rPr>
            </w:pPr>
            <w:r>
              <w:rPr>
                <w:sz w:val="12"/>
              </w:rPr>
              <w:t>TIM3_CH3</w:t>
            </w:r>
          </w:p>
        </w:tc>
        <w:tc>
          <w:tcPr>
            <w:tcW w:w="748" w:type="dxa"/>
            <w:tcBorders>
              <w:top w:val="single" w:sz="12" w:space="0" w:color="000000"/>
            </w:tcBorders>
          </w:tcPr>
          <w:p>
            <w:pPr>
              <w:pStyle w:val="TableParagraph"/>
              <w:spacing w:before="7"/>
              <w:rPr>
                <w:b/>
                <w:sz w:val="10"/>
              </w:rPr>
            </w:pPr>
          </w:p>
          <w:p>
            <w:pPr>
              <w:pStyle w:val="TableParagraph"/>
              <w:ind w:left="213" w:right="172" w:hanging="8"/>
              <w:rPr>
                <w:sz w:val="12"/>
              </w:rPr>
            </w:pPr>
            <w:r>
              <w:rPr>
                <w:sz w:val="12"/>
              </w:rPr>
              <w:t>TIM8_ CH2N</w:t>
            </w:r>
          </w:p>
        </w:tc>
        <w:tc>
          <w:tcPr>
            <w:tcW w:w="664" w:type="dxa"/>
            <w:tcBorders>
              <w:top w:val="single" w:sz="12" w:space="0" w:color="000000"/>
            </w:tcBorders>
          </w:tcPr>
          <w:p>
            <w:pPr>
              <w:pStyle w:val="TableParagraph"/>
              <w:spacing w:before="8"/>
              <w:rPr>
                <w:b/>
                <w:sz w:val="16"/>
              </w:rPr>
            </w:pPr>
          </w:p>
          <w:p>
            <w:pPr>
              <w:pStyle w:val="TableParagraph"/>
              <w:ind w:left="15"/>
              <w:jc w:val="center"/>
              <w:rPr>
                <w:sz w:val="12"/>
              </w:rPr>
            </w:pPr>
            <w:r>
              <w:rPr>
                <w:sz w:val="12"/>
              </w:rPr>
              <w:t>-</w:t>
            </w:r>
          </w:p>
        </w:tc>
        <w:tc>
          <w:tcPr>
            <w:tcW w:w="759" w:type="dxa"/>
            <w:tcBorders>
              <w:top w:val="single" w:sz="12" w:space="0" w:color="000000"/>
            </w:tcBorders>
          </w:tcPr>
          <w:p>
            <w:pPr>
              <w:pStyle w:val="TableParagraph"/>
              <w:spacing w:before="8"/>
              <w:rPr>
                <w:b/>
                <w:sz w:val="16"/>
              </w:rPr>
            </w:pPr>
          </w:p>
          <w:p>
            <w:pPr>
              <w:pStyle w:val="TableParagraph"/>
              <w:ind w:left="18"/>
              <w:jc w:val="center"/>
              <w:rPr>
                <w:sz w:val="12"/>
              </w:rPr>
            </w:pPr>
            <w:r>
              <w:rPr>
                <w:sz w:val="12"/>
              </w:rPr>
              <w:t>-</w:t>
            </w:r>
          </w:p>
        </w:tc>
        <w:tc>
          <w:tcPr>
            <w:tcW w:w="713" w:type="dxa"/>
            <w:tcBorders>
              <w:top w:val="single" w:sz="12" w:space="0" w:color="000000"/>
            </w:tcBorders>
          </w:tcPr>
          <w:p>
            <w:pPr>
              <w:pStyle w:val="TableParagraph"/>
              <w:spacing w:before="8"/>
              <w:rPr>
                <w:b/>
                <w:sz w:val="16"/>
              </w:rPr>
            </w:pPr>
          </w:p>
          <w:p>
            <w:pPr>
              <w:pStyle w:val="TableParagraph"/>
              <w:ind w:left="20"/>
              <w:jc w:val="center"/>
              <w:rPr>
                <w:sz w:val="12"/>
              </w:rPr>
            </w:pPr>
            <w:r>
              <w:rPr>
                <w:sz w:val="12"/>
              </w:rPr>
              <w:t>-</w:t>
            </w:r>
          </w:p>
        </w:tc>
        <w:tc>
          <w:tcPr>
            <w:tcW w:w="753" w:type="dxa"/>
            <w:tcBorders>
              <w:top w:val="single" w:sz="12" w:space="0" w:color="000000"/>
            </w:tcBorders>
          </w:tcPr>
          <w:p>
            <w:pPr>
              <w:pStyle w:val="TableParagraph"/>
              <w:spacing w:before="52"/>
              <w:ind w:left="82"/>
              <w:rPr>
                <w:sz w:val="12"/>
              </w:rPr>
            </w:pPr>
            <w:r>
              <w:rPr>
                <w:sz w:val="12"/>
              </w:rPr>
              <w:t>SPI3_MOS</w:t>
            </w:r>
          </w:p>
          <w:p>
            <w:pPr>
              <w:pStyle w:val="TableParagraph"/>
              <w:spacing w:line="244" w:lineRule="auto" w:before="2"/>
              <w:ind w:left="142" w:right="118" w:hanging="3"/>
              <w:jc w:val="center"/>
              <w:rPr>
                <w:sz w:val="12"/>
              </w:rPr>
            </w:pPr>
            <w:r>
              <w:rPr>
                <w:sz w:val="12"/>
              </w:rPr>
              <w:t>I/     I2S3_SD</w:t>
            </w:r>
          </w:p>
        </w:tc>
        <w:tc>
          <w:tcPr>
            <w:tcW w:w="745" w:type="dxa"/>
            <w:tcBorders>
              <w:top w:val="single" w:sz="12" w:space="0" w:color="000000"/>
            </w:tcBorders>
          </w:tcPr>
          <w:p>
            <w:pPr>
              <w:pStyle w:val="TableParagraph"/>
              <w:spacing w:before="7"/>
              <w:rPr>
                <w:b/>
                <w:sz w:val="10"/>
              </w:rPr>
            </w:pPr>
          </w:p>
          <w:p>
            <w:pPr>
              <w:pStyle w:val="TableParagraph"/>
              <w:ind w:left="257" w:right="105" w:hanging="108"/>
              <w:rPr>
                <w:sz w:val="12"/>
              </w:rPr>
            </w:pPr>
            <w:r>
              <w:rPr>
                <w:sz w:val="12"/>
              </w:rPr>
              <w:t>UART4_ CTS</w:t>
            </w:r>
          </w:p>
        </w:tc>
        <w:tc>
          <w:tcPr>
            <w:tcW w:w="769" w:type="dxa"/>
            <w:tcBorders>
              <w:top w:val="single" w:sz="12" w:space="0" w:color="000000"/>
            </w:tcBorders>
          </w:tcPr>
          <w:p>
            <w:pPr>
              <w:pStyle w:val="TableParagraph"/>
              <w:spacing w:before="8"/>
              <w:rPr>
                <w:b/>
                <w:sz w:val="16"/>
              </w:rPr>
            </w:pPr>
          </w:p>
          <w:p>
            <w:pPr>
              <w:pStyle w:val="TableParagraph"/>
              <w:ind w:left="22"/>
              <w:jc w:val="center"/>
              <w:rPr>
                <w:sz w:val="12"/>
              </w:rPr>
            </w:pPr>
            <w:r>
              <w:rPr>
                <w:sz w:val="12"/>
              </w:rPr>
              <w:t>-</w:t>
            </w:r>
          </w:p>
        </w:tc>
        <w:tc>
          <w:tcPr>
            <w:tcW w:w="859" w:type="dxa"/>
            <w:tcBorders>
              <w:top w:val="single" w:sz="12" w:space="0" w:color="000000"/>
            </w:tcBorders>
          </w:tcPr>
          <w:p>
            <w:pPr>
              <w:pStyle w:val="TableParagraph"/>
              <w:spacing w:before="7"/>
              <w:rPr>
                <w:b/>
                <w:sz w:val="10"/>
              </w:rPr>
            </w:pPr>
          </w:p>
          <w:p>
            <w:pPr>
              <w:pStyle w:val="TableParagraph"/>
              <w:ind w:left="192" w:right="112" w:hanging="36"/>
              <w:rPr>
                <w:sz w:val="12"/>
              </w:rPr>
            </w:pPr>
            <w:r>
              <w:rPr>
                <w:sz w:val="12"/>
              </w:rPr>
              <w:t>OTG_HS_ ULPI_D1</w:t>
            </w:r>
          </w:p>
        </w:tc>
        <w:tc>
          <w:tcPr>
            <w:tcW w:w="858" w:type="dxa"/>
            <w:tcBorders>
              <w:top w:val="single" w:sz="12" w:space="0" w:color="000000"/>
            </w:tcBorders>
          </w:tcPr>
          <w:p>
            <w:pPr>
              <w:pStyle w:val="TableParagraph"/>
              <w:spacing w:before="8"/>
              <w:rPr>
                <w:b/>
                <w:sz w:val="16"/>
              </w:rPr>
            </w:pPr>
          </w:p>
          <w:p>
            <w:pPr>
              <w:pStyle w:val="TableParagraph"/>
              <w:ind w:left="23"/>
              <w:jc w:val="center"/>
              <w:rPr>
                <w:sz w:val="12"/>
              </w:rPr>
            </w:pPr>
            <w:r>
              <w:rPr>
                <w:sz w:val="12"/>
              </w:rPr>
              <w:t>-</w:t>
            </w:r>
          </w:p>
        </w:tc>
        <w:tc>
          <w:tcPr>
            <w:tcW w:w="793" w:type="dxa"/>
            <w:tcBorders>
              <w:top w:val="single" w:sz="12" w:space="0" w:color="000000"/>
            </w:tcBorders>
          </w:tcPr>
          <w:p>
            <w:pPr>
              <w:pStyle w:val="TableParagraph"/>
              <w:spacing w:before="8"/>
              <w:rPr>
                <w:b/>
                <w:sz w:val="16"/>
              </w:rPr>
            </w:pPr>
          </w:p>
          <w:p>
            <w:pPr>
              <w:pStyle w:val="TableParagraph"/>
              <w:ind w:left="66" w:right="42"/>
              <w:jc w:val="center"/>
              <w:rPr>
                <w:sz w:val="12"/>
              </w:rPr>
            </w:pPr>
            <w:r>
              <w:rPr>
                <w:sz w:val="12"/>
              </w:rPr>
              <w:t>SDIO_D1</w:t>
            </w:r>
          </w:p>
        </w:tc>
        <w:tc>
          <w:tcPr>
            <w:tcW w:w="653" w:type="dxa"/>
            <w:tcBorders>
              <w:top w:val="single" w:sz="12" w:space="0" w:color="000000"/>
            </w:tcBorders>
          </w:tcPr>
          <w:p>
            <w:pPr>
              <w:pStyle w:val="TableParagraph"/>
              <w:spacing w:before="8"/>
              <w:rPr>
                <w:b/>
                <w:sz w:val="16"/>
              </w:rPr>
            </w:pPr>
          </w:p>
          <w:p>
            <w:pPr>
              <w:pStyle w:val="TableParagraph"/>
              <w:ind w:left="22"/>
              <w:jc w:val="center"/>
              <w:rPr>
                <w:sz w:val="12"/>
              </w:rPr>
            </w:pPr>
            <w:r>
              <w:rPr>
                <w:sz w:val="12"/>
              </w:rPr>
              <w:t>-</w:t>
            </w:r>
          </w:p>
        </w:tc>
        <w:tc>
          <w:tcPr>
            <w:tcW w:w="665" w:type="dxa"/>
            <w:tcBorders>
              <w:top w:val="single" w:sz="12" w:space="0" w:color="000000"/>
            </w:tcBorders>
          </w:tcPr>
          <w:p>
            <w:pPr>
              <w:pStyle w:val="TableParagraph"/>
              <w:spacing w:before="8"/>
              <w:rPr>
                <w:b/>
                <w:sz w:val="16"/>
              </w:rPr>
            </w:pPr>
          </w:p>
          <w:p>
            <w:pPr>
              <w:pStyle w:val="TableParagraph"/>
              <w:ind w:left="24"/>
              <w:jc w:val="center"/>
              <w:rPr>
                <w:sz w:val="12"/>
              </w:rPr>
            </w:pPr>
            <w:r>
              <w:rPr>
                <w:sz w:val="12"/>
              </w:rPr>
              <w:t>-</w:t>
            </w:r>
          </w:p>
        </w:tc>
        <w:tc>
          <w:tcPr>
            <w:tcW w:w="547" w:type="dxa"/>
            <w:tcBorders>
              <w:top w:val="single" w:sz="12" w:space="0" w:color="000000"/>
            </w:tcBorders>
          </w:tcPr>
          <w:p>
            <w:pPr>
              <w:pStyle w:val="TableParagraph"/>
              <w:spacing w:before="7"/>
              <w:rPr>
                <w:b/>
                <w:sz w:val="10"/>
              </w:rPr>
            </w:pPr>
          </w:p>
          <w:p>
            <w:pPr>
              <w:pStyle w:val="TableParagraph"/>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7" w:right="49"/>
              <w:jc w:val="center"/>
              <w:rPr>
                <w:sz w:val="12"/>
              </w:rPr>
            </w:pPr>
            <w:r>
              <w:rPr>
                <w:sz w:val="12"/>
              </w:rPr>
              <w:t>PB1</w:t>
            </w:r>
          </w:p>
        </w:tc>
        <w:tc>
          <w:tcPr>
            <w:tcW w:w="609" w:type="dxa"/>
          </w:tcPr>
          <w:p>
            <w:pPr>
              <w:pStyle w:val="TableParagraph"/>
              <w:spacing w:before="4"/>
              <w:rPr>
                <w:b/>
                <w:sz w:val="11"/>
              </w:rPr>
            </w:pPr>
          </w:p>
          <w:p>
            <w:pPr>
              <w:pStyle w:val="TableParagraph"/>
              <w:spacing w:before="1"/>
              <w:ind w:left="10"/>
              <w:jc w:val="center"/>
              <w:rPr>
                <w:sz w:val="12"/>
              </w:rPr>
            </w:pPr>
            <w:r>
              <w:rPr>
                <w:sz w:val="12"/>
              </w:rPr>
              <w:t>-</w:t>
            </w:r>
          </w:p>
        </w:tc>
        <w:tc>
          <w:tcPr>
            <w:tcW w:w="815" w:type="dxa"/>
          </w:tcPr>
          <w:p>
            <w:pPr>
              <w:pStyle w:val="TableParagraph"/>
              <w:spacing w:before="4"/>
              <w:rPr>
                <w:b/>
                <w:sz w:val="11"/>
              </w:rPr>
            </w:pPr>
          </w:p>
          <w:p>
            <w:pPr>
              <w:pStyle w:val="TableParagraph"/>
              <w:spacing w:before="1"/>
              <w:ind w:left="53" w:right="43"/>
              <w:jc w:val="center"/>
              <w:rPr>
                <w:sz w:val="12"/>
              </w:rPr>
            </w:pPr>
            <w:r>
              <w:rPr>
                <w:sz w:val="12"/>
              </w:rPr>
              <w:t>TIM1_CH3N</w:t>
            </w:r>
          </w:p>
        </w:tc>
        <w:tc>
          <w:tcPr>
            <w:tcW w:w="772" w:type="dxa"/>
          </w:tcPr>
          <w:p>
            <w:pPr>
              <w:pStyle w:val="TableParagraph"/>
              <w:spacing w:before="4"/>
              <w:rPr>
                <w:b/>
                <w:sz w:val="11"/>
              </w:rPr>
            </w:pPr>
          </w:p>
          <w:p>
            <w:pPr>
              <w:pStyle w:val="TableParagraph"/>
              <w:spacing w:before="1"/>
              <w:ind w:left="74" w:right="64"/>
              <w:jc w:val="center"/>
              <w:rPr>
                <w:sz w:val="12"/>
              </w:rPr>
            </w:pPr>
            <w:r>
              <w:rPr>
                <w:sz w:val="12"/>
              </w:rPr>
              <w:t>TIM3_CH4</w:t>
            </w:r>
          </w:p>
        </w:tc>
        <w:tc>
          <w:tcPr>
            <w:tcW w:w="748" w:type="dxa"/>
          </w:tcPr>
          <w:p>
            <w:pPr>
              <w:pStyle w:val="TableParagraph"/>
              <w:spacing w:line="244" w:lineRule="auto" w:before="62"/>
              <w:ind w:left="213" w:right="172" w:hanging="8"/>
              <w:rPr>
                <w:sz w:val="12"/>
              </w:rPr>
            </w:pPr>
            <w:r>
              <w:rPr>
                <w:sz w:val="12"/>
              </w:rPr>
              <w:t>TIM8_ CH3N</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line="244" w:lineRule="auto" w:before="62"/>
              <w:ind w:left="192" w:right="112" w:hanging="36"/>
              <w:rPr>
                <w:sz w:val="12"/>
              </w:rPr>
            </w:pPr>
            <w:r>
              <w:rPr>
                <w:sz w:val="12"/>
              </w:rPr>
              <w:t>OTG_HS_ ULPI_D2</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6" w:right="42"/>
              <w:jc w:val="center"/>
              <w:rPr>
                <w:sz w:val="12"/>
              </w:rPr>
            </w:pPr>
            <w:r>
              <w:rPr>
                <w:sz w:val="12"/>
              </w:rPr>
              <w:t>SDIO_D2</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57" w:right="49"/>
              <w:jc w:val="center"/>
              <w:rPr>
                <w:sz w:val="12"/>
              </w:rPr>
            </w:pPr>
            <w:r>
              <w:rPr>
                <w:sz w:val="12"/>
              </w:rPr>
              <w:t>PB2</w:t>
            </w:r>
          </w:p>
        </w:tc>
        <w:tc>
          <w:tcPr>
            <w:tcW w:w="609" w:type="dxa"/>
          </w:tcPr>
          <w:p>
            <w:pPr>
              <w:pStyle w:val="TableParagraph"/>
              <w:spacing w:before="6"/>
              <w:rPr>
                <w:b/>
                <w:sz w:val="17"/>
              </w:rPr>
            </w:pPr>
          </w:p>
          <w:p>
            <w:pPr>
              <w:pStyle w:val="TableParagraph"/>
              <w:ind w:left="10"/>
              <w:jc w:val="center"/>
              <w:rPr>
                <w:sz w:val="12"/>
              </w:rPr>
            </w:pPr>
            <w:r>
              <w:rPr>
                <w:sz w:val="12"/>
              </w:rPr>
              <w:t>-</w:t>
            </w:r>
          </w:p>
        </w:tc>
        <w:tc>
          <w:tcPr>
            <w:tcW w:w="815" w:type="dxa"/>
          </w:tcPr>
          <w:p>
            <w:pPr>
              <w:pStyle w:val="TableParagraph"/>
              <w:spacing w:before="6"/>
              <w:rPr>
                <w:b/>
                <w:sz w:val="17"/>
              </w:rPr>
            </w:pPr>
          </w:p>
          <w:p>
            <w:pPr>
              <w:pStyle w:val="TableParagraph"/>
              <w:ind w:left="53" w:right="43"/>
              <w:jc w:val="center"/>
              <w:rPr>
                <w:sz w:val="12"/>
              </w:rPr>
            </w:pPr>
            <w:r>
              <w:rPr>
                <w:sz w:val="12"/>
              </w:rPr>
              <w:t>TIM2_CH4</w:t>
            </w:r>
          </w:p>
        </w:tc>
        <w:tc>
          <w:tcPr>
            <w:tcW w:w="772" w:type="dxa"/>
          </w:tcPr>
          <w:p>
            <w:pPr>
              <w:pStyle w:val="TableParagraph"/>
              <w:spacing w:before="6"/>
              <w:rPr>
                <w:b/>
                <w:sz w:val="17"/>
              </w:rPr>
            </w:pPr>
          </w:p>
          <w:p>
            <w:pPr>
              <w:pStyle w:val="TableParagraph"/>
              <w:ind w:left="11"/>
              <w:jc w:val="center"/>
              <w:rPr>
                <w:sz w:val="12"/>
              </w:rPr>
            </w:pPr>
            <w:r>
              <w:rPr>
                <w:sz w:val="12"/>
              </w:rPr>
              <w:t>-</w:t>
            </w:r>
          </w:p>
        </w:tc>
        <w:tc>
          <w:tcPr>
            <w:tcW w:w="748" w:type="dxa"/>
          </w:tcPr>
          <w:p>
            <w:pPr>
              <w:pStyle w:val="TableParagraph"/>
              <w:spacing w:before="6"/>
              <w:rPr>
                <w:b/>
                <w:sz w:val="17"/>
              </w:rPr>
            </w:pPr>
          </w:p>
          <w:p>
            <w:pPr>
              <w:pStyle w:val="TableParagraph"/>
              <w:ind w:left="13"/>
              <w:jc w:val="center"/>
              <w:rPr>
                <w:sz w:val="12"/>
              </w:rPr>
            </w:pPr>
            <w:r>
              <w:rPr>
                <w:sz w:val="12"/>
              </w:rPr>
              <w:t>-</w:t>
            </w:r>
          </w:p>
        </w:tc>
        <w:tc>
          <w:tcPr>
            <w:tcW w:w="664" w:type="dxa"/>
          </w:tcPr>
          <w:p>
            <w:pPr>
              <w:pStyle w:val="TableParagraph"/>
              <w:spacing w:before="6"/>
              <w:rPr>
                <w:b/>
                <w:sz w:val="17"/>
              </w:rPr>
            </w:pPr>
          </w:p>
          <w:p>
            <w:pPr>
              <w:pStyle w:val="TableParagraph"/>
              <w:ind w:left="14"/>
              <w:jc w:val="center"/>
              <w:rPr>
                <w:sz w:val="12"/>
              </w:rPr>
            </w:pPr>
            <w:r>
              <w:rPr>
                <w:sz w:val="12"/>
              </w:rPr>
              <w:t>-</w:t>
            </w:r>
          </w:p>
        </w:tc>
        <w:tc>
          <w:tcPr>
            <w:tcW w:w="759" w:type="dxa"/>
          </w:tcPr>
          <w:p>
            <w:pPr>
              <w:pStyle w:val="TableParagraph"/>
              <w:spacing w:before="6"/>
              <w:rPr>
                <w:b/>
                <w:sz w:val="17"/>
              </w:rPr>
            </w:pPr>
          </w:p>
          <w:p>
            <w:pPr>
              <w:pStyle w:val="TableParagraph"/>
              <w:ind w:left="17"/>
              <w:jc w:val="center"/>
              <w:rPr>
                <w:sz w:val="12"/>
              </w:rPr>
            </w:pPr>
            <w:r>
              <w:rPr>
                <w:sz w:val="12"/>
              </w:rPr>
              <w:t>-</w:t>
            </w:r>
          </w:p>
        </w:tc>
        <w:tc>
          <w:tcPr>
            <w:tcW w:w="713" w:type="dxa"/>
          </w:tcPr>
          <w:p>
            <w:pPr>
              <w:pStyle w:val="TableParagraph"/>
              <w:spacing w:before="4"/>
              <w:rPr>
                <w:b/>
                <w:sz w:val="11"/>
              </w:rPr>
            </w:pPr>
          </w:p>
          <w:p>
            <w:pPr>
              <w:pStyle w:val="TableParagraph"/>
              <w:spacing w:line="244" w:lineRule="auto" w:before="1"/>
              <w:ind w:left="204" w:right="158" w:hanging="6"/>
              <w:rPr>
                <w:sz w:val="12"/>
              </w:rPr>
            </w:pPr>
            <w:r>
              <w:rPr>
                <w:sz w:val="12"/>
              </w:rPr>
              <w:t>SAI1_ SD_A</w:t>
            </w:r>
          </w:p>
        </w:tc>
        <w:tc>
          <w:tcPr>
            <w:tcW w:w="753" w:type="dxa"/>
          </w:tcPr>
          <w:p>
            <w:pPr>
              <w:pStyle w:val="TableParagraph"/>
              <w:spacing w:before="62"/>
              <w:ind w:left="82"/>
              <w:rPr>
                <w:sz w:val="12"/>
              </w:rPr>
            </w:pPr>
            <w:r>
              <w:rPr>
                <w:sz w:val="12"/>
              </w:rPr>
              <w:t>SPI3_MOS</w:t>
            </w:r>
          </w:p>
          <w:p>
            <w:pPr>
              <w:pStyle w:val="TableParagraph"/>
              <w:spacing w:before="2"/>
              <w:ind w:left="142" w:right="118" w:hanging="3"/>
              <w:jc w:val="center"/>
              <w:rPr>
                <w:sz w:val="12"/>
              </w:rPr>
            </w:pPr>
            <w:r>
              <w:rPr>
                <w:sz w:val="12"/>
              </w:rPr>
              <w:t>I/     I2S3_SD</w:t>
            </w:r>
          </w:p>
        </w:tc>
        <w:tc>
          <w:tcPr>
            <w:tcW w:w="745" w:type="dxa"/>
          </w:tcPr>
          <w:p>
            <w:pPr>
              <w:pStyle w:val="TableParagraph"/>
              <w:spacing w:before="6"/>
              <w:rPr>
                <w:b/>
                <w:sz w:val="17"/>
              </w:rPr>
            </w:pPr>
          </w:p>
          <w:p>
            <w:pPr>
              <w:pStyle w:val="TableParagraph"/>
              <w:ind w:left="22"/>
              <w:jc w:val="center"/>
              <w:rPr>
                <w:sz w:val="12"/>
              </w:rPr>
            </w:pPr>
            <w:r>
              <w:rPr>
                <w:sz w:val="12"/>
              </w:rPr>
              <w:t>-</w:t>
            </w:r>
          </w:p>
        </w:tc>
        <w:tc>
          <w:tcPr>
            <w:tcW w:w="769" w:type="dxa"/>
          </w:tcPr>
          <w:p>
            <w:pPr>
              <w:pStyle w:val="TableParagraph"/>
              <w:spacing w:before="4"/>
              <w:rPr>
                <w:b/>
                <w:sz w:val="11"/>
              </w:rPr>
            </w:pPr>
          </w:p>
          <w:p>
            <w:pPr>
              <w:pStyle w:val="TableParagraph"/>
              <w:spacing w:line="244" w:lineRule="auto" w:before="1"/>
              <w:ind w:left="273" w:right="45" w:hanging="186"/>
              <w:rPr>
                <w:sz w:val="12"/>
              </w:rPr>
            </w:pPr>
            <w:r>
              <w:rPr>
                <w:sz w:val="12"/>
              </w:rPr>
              <w:t>QUADSPI_ CLK</w:t>
            </w:r>
          </w:p>
        </w:tc>
        <w:tc>
          <w:tcPr>
            <w:tcW w:w="859" w:type="dxa"/>
          </w:tcPr>
          <w:p>
            <w:pPr>
              <w:pStyle w:val="TableParagraph"/>
              <w:spacing w:before="4"/>
              <w:rPr>
                <w:b/>
                <w:sz w:val="11"/>
              </w:rPr>
            </w:pPr>
          </w:p>
          <w:p>
            <w:pPr>
              <w:pStyle w:val="TableParagraph"/>
              <w:spacing w:line="244" w:lineRule="auto" w:before="1"/>
              <w:ind w:left="192" w:right="112" w:hanging="36"/>
              <w:rPr>
                <w:sz w:val="12"/>
              </w:rPr>
            </w:pPr>
            <w:r>
              <w:rPr>
                <w:sz w:val="12"/>
              </w:rPr>
              <w:t>OTG_HS_ ULPI_D4</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6"/>
              <w:rPr>
                <w:b/>
                <w:sz w:val="17"/>
              </w:rPr>
            </w:pPr>
          </w:p>
          <w:p>
            <w:pPr>
              <w:pStyle w:val="TableParagraph"/>
              <w:ind w:left="65" w:right="43"/>
              <w:jc w:val="center"/>
              <w:rPr>
                <w:sz w:val="12"/>
              </w:rPr>
            </w:pPr>
            <w:r>
              <w:rPr>
                <w:sz w:val="12"/>
              </w:rPr>
              <w:t>SDIO_CK</w:t>
            </w:r>
          </w:p>
        </w:tc>
        <w:tc>
          <w:tcPr>
            <w:tcW w:w="653" w:type="dxa"/>
          </w:tcPr>
          <w:p>
            <w:pPr>
              <w:pStyle w:val="TableParagraph"/>
              <w:spacing w:before="6"/>
              <w:rPr>
                <w:b/>
                <w:sz w:val="17"/>
              </w:rPr>
            </w:pPr>
          </w:p>
          <w:p>
            <w:pPr>
              <w:pStyle w:val="TableParagraph"/>
              <w:ind w:left="22"/>
              <w:jc w:val="center"/>
              <w:rPr>
                <w:sz w:val="12"/>
              </w:rPr>
            </w:pPr>
            <w:r>
              <w:rPr>
                <w:sz w:val="12"/>
              </w:rPr>
              <w:t>-</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4"/>
              <w:rPr>
                <w:b/>
                <w:sz w:val="11"/>
              </w:rPr>
            </w:pPr>
          </w:p>
          <w:p>
            <w:pPr>
              <w:pStyle w:val="TableParagraph"/>
              <w:spacing w:line="244" w:lineRule="auto" w:before="1"/>
              <w:ind w:left="153" w:right="37" w:hanging="74"/>
              <w:rPr>
                <w:sz w:val="12"/>
              </w:rPr>
            </w:pPr>
            <w:r>
              <w:rPr>
                <w:sz w:val="12"/>
              </w:rPr>
              <w:t>EVENT OUT</w:t>
            </w:r>
          </w:p>
        </w:tc>
      </w:tr>
      <w:tr>
        <w:trPr>
          <w:trHeight w:val="549" w:hRule="atLeast"/>
        </w:trPr>
        <w:tc>
          <w:tcPr>
            <w:tcW w:w="494" w:type="dxa"/>
            <w:vMerge/>
            <w:tcBorders>
              <w:top w:val="nil"/>
            </w:tcBorders>
          </w:tcPr>
          <w:p>
            <w:pPr>
              <w:rPr>
                <w:sz w:val="2"/>
                <w:szCs w:val="2"/>
              </w:rPr>
            </w:pPr>
          </w:p>
        </w:tc>
        <w:tc>
          <w:tcPr>
            <w:tcW w:w="451" w:type="dxa"/>
          </w:tcPr>
          <w:p>
            <w:pPr>
              <w:pStyle w:val="TableParagraph"/>
              <w:spacing w:before="5"/>
              <w:rPr>
                <w:b/>
                <w:sz w:val="17"/>
              </w:rPr>
            </w:pPr>
          </w:p>
          <w:p>
            <w:pPr>
              <w:pStyle w:val="TableParagraph"/>
              <w:ind w:left="56" w:right="49"/>
              <w:jc w:val="center"/>
              <w:rPr>
                <w:sz w:val="12"/>
              </w:rPr>
            </w:pPr>
            <w:r>
              <w:rPr>
                <w:sz w:val="12"/>
              </w:rPr>
              <w:t>PB3</w:t>
            </w:r>
          </w:p>
        </w:tc>
        <w:tc>
          <w:tcPr>
            <w:tcW w:w="609" w:type="dxa"/>
          </w:tcPr>
          <w:p>
            <w:pPr>
              <w:pStyle w:val="TableParagraph"/>
              <w:spacing w:line="242" w:lineRule="auto" w:before="62"/>
              <w:ind w:left="60" w:right="48" w:hanging="2"/>
              <w:jc w:val="center"/>
              <w:rPr>
                <w:sz w:val="12"/>
              </w:rPr>
            </w:pPr>
            <w:r>
              <w:rPr>
                <w:sz w:val="12"/>
              </w:rPr>
              <w:t>JTDO/ TRACES WO</w:t>
            </w:r>
          </w:p>
        </w:tc>
        <w:tc>
          <w:tcPr>
            <w:tcW w:w="815" w:type="dxa"/>
          </w:tcPr>
          <w:p>
            <w:pPr>
              <w:pStyle w:val="TableParagraph"/>
              <w:spacing w:before="5"/>
              <w:rPr>
                <w:b/>
                <w:sz w:val="17"/>
              </w:rPr>
            </w:pPr>
          </w:p>
          <w:p>
            <w:pPr>
              <w:pStyle w:val="TableParagraph"/>
              <w:ind w:left="54" w:right="43"/>
              <w:jc w:val="center"/>
              <w:rPr>
                <w:sz w:val="12"/>
              </w:rPr>
            </w:pPr>
            <w:r>
              <w:rPr>
                <w:sz w:val="12"/>
              </w:rPr>
              <w:t>TIM2_CH2</w:t>
            </w:r>
          </w:p>
        </w:tc>
        <w:tc>
          <w:tcPr>
            <w:tcW w:w="772" w:type="dxa"/>
          </w:tcPr>
          <w:p>
            <w:pPr>
              <w:pStyle w:val="TableParagraph"/>
              <w:spacing w:before="5"/>
              <w:rPr>
                <w:b/>
                <w:sz w:val="17"/>
              </w:rPr>
            </w:pPr>
          </w:p>
          <w:p>
            <w:pPr>
              <w:pStyle w:val="TableParagraph"/>
              <w:ind w:left="12"/>
              <w:jc w:val="center"/>
              <w:rPr>
                <w:sz w:val="12"/>
              </w:rPr>
            </w:pPr>
            <w:r>
              <w:rPr>
                <w:sz w:val="12"/>
              </w:rPr>
              <w:t>-</w:t>
            </w:r>
          </w:p>
        </w:tc>
        <w:tc>
          <w:tcPr>
            <w:tcW w:w="748" w:type="dxa"/>
          </w:tcPr>
          <w:p>
            <w:pPr>
              <w:pStyle w:val="TableParagraph"/>
              <w:spacing w:before="5"/>
              <w:rPr>
                <w:b/>
                <w:sz w:val="17"/>
              </w:rPr>
            </w:pPr>
          </w:p>
          <w:p>
            <w:pPr>
              <w:pStyle w:val="TableParagraph"/>
              <w:ind w:left="14"/>
              <w:jc w:val="center"/>
              <w:rPr>
                <w:sz w:val="12"/>
              </w:rPr>
            </w:pPr>
            <w:r>
              <w:rPr>
                <w:sz w:val="12"/>
              </w:rPr>
              <w:t>-</w:t>
            </w:r>
          </w:p>
        </w:tc>
        <w:tc>
          <w:tcPr>
            <w:tcW w:w="664" w:type="dxa"/>
          </w:tcPr>
          <w:p>
            <w:pPr>
              <w:pStyle w:val="TableParagraph"/>
              <w:spacing w:before="4"/>
              <w:rPr>
                <w:b/>
                <w:sz w:val="11"/>
              </w:rPr>
            </w:pPr>
          </w:p>
          <w:p>
            <w:pPr>
              <w:pStyle w:val="TableParagraph"/>
              <w:spacing w:line="244" w:lineRule="auto" w:before="1"/>
              <w:ind w:left="211" w:right="138" w:hanging="36"/>
              <w:rPr>
                <w:sz w:val="12"/>
              </w:rPr>
            </w:pPr>
            <w:r>
              <w:rPr>
                <w:sz w:val="12"/>
              </w:rPr>
              <w:t>I2C2_ SDA</w:t>
            </w:r>
          </w:p>
        </w:tc>
        <w:tc>
          <w:tcPr>
            <w:tcW w:w="759" w:type="dxa"/>
          </w:tcPr>
          <w:p>
            <w:pPr>
              <w:pStyle w:val="TableParagraph"/>
              <w:spacing w:before="4"/>
              <w:rPr>
                <w:b/>
                <w:sz w:val="11"/>
              </w:rPr>
            </w:pPr>
          </w:p>
          <w:p>
            <w:pPr>
              <w:pStyle w:val="TableParagraph"/>
              <w:spacing w:before="1"/>
              <w:ind w:left="97"/>
              <w:rPr>
                <w:sz w:val="12"/>
              </w:rPr>
            </w:pPr>
            <w:r>
              <w:rPr>
                <w:sz w:val="12"/>
              </w:rPr>
              <w:t>SPI1_SCK</w:t>
            </w:r>
          </w:p>
          <w:p>
            <w:pPr>
              <w:pStyle w:val="TableParagraph"/>
              <w:spacing w:before="2"/>
              <w:ind w:left="127"/>
              <w:rPr>
                <w:sz w:val="12"/>
              </w:rPr>
            </w:pPr>
            <w:r>
              <w:rPr>
                <w:sz w:val="12"/>
              </w:rPr>
              <w:t>/I2S1_CK</w:t>
            </w:r>
          </w:p>
        </w:tc>
        <w:tc>
          <w:tcPr>
            <w:tcW w:w="713" w:type="dxa"/>
          </w:tcPr>
          <w:p>
            <w:pPr>
              <w:pStyle w:val="TableParagraph"/>
              <w:spacing w:before="62"/>
              <w:ind w:left="75"/>
              <w:rPr>
                <w:sz w:val="12"/>
              </w:rPr>
            </w:pPr>
            <w:r>
              <w:rPr>
                <w:sz w:val="12"/>
              </w:rPr>
              <w:t>SPI3_SCK</w:t>
            </w:r>
          </w:p>
          <w:p>
            <w:pPr>
              <w:pStyle w:val="TableParagraph"/>
              <w:spacing w:line="244" w:lineRule="auto" w:before="1"/>
              <w:ind w:left="121" w:right="99"/>
              <w:jc w:val="center"/>
              <w:rPr>
                <w:sz w:val="12"/>
              </w:rPr>
            </w:pPr>
            <w:r>
              <w:rPr>
                <w:sz w:val="12"/>
              </w:rPr>
              <w:t>/      I2S3_CK</w:t>
            </w:r>
          </w:p>
        </w:tc>
        <w:tc>
          <w:tcPr>
            <w:tcW w:w="753" w:type="dxa"/>
          </w:tcPr>
          <w:p>
            <w:pPr>
              <w:pStyle w:val="TableParagraph"/>
              <w:spacing w:before="5"/>
              <w:rPr>
                <w:b/>
                <w:sz w:val="17"/>
              </w:rPr>
            </w:pPr>
          </w:p>
          <w:p>
            <w:pPr>
              <w:pStyle w:val="TableParagraph"/>
              <w:ind w:left="20"/>
              <w:jc w:val="center"/>
              <w:rPr>
                <w:sz w:val="12"/>
              </w:rPr>
            </w:pPr>
            <w:r>
              <w:rPr>
                <w:sz w:val="12"/>
              </w:rPr>
              <w:t>-</w:t>
            </w:r>
          </w:p>
        </w:tc>
        <w:tc>
          <w:tcPr>
            <w:tcW w:w="745" w:type="dxa"/>
          </w:tcPr>
          <w:p>
            <w:pPr>
              <w:pStyle w:val="TableParagraph"/>
              <w:spacing w:before="5"/>
              <w:rPr>
                <w:b/>
                <w:sz w:val="17"/>
              </w:rPr>
            </w:pPr>
          </w:p>
          <w:p>
            <w:pPr>
              <w:pStyle w:val="TableParagraph"/>
              <w:ind w:left="22"/>
              <w:jc w:val="center"/>
              <w:rPr>
                <w:sz w:val="12"/>
              </w:rPr>
            </w:pPr>
            <w:r>
              <w:rPr>
                <w:sz w:val="12"/>
              </w:rPr>
              <w:t>-</w:t>
            </w:r>
          </w:p>
        </w:tc>
        <w:tc>
          <w:tcPr>
            <w:tcW w:w="769" w:type="dxa"/>
          </w:tcPr>
          <w:p>
            <w:pPr>
              <w:pStyle w:val="TableParagraph"/>
              <w:spacing w:before="5"/>
              <w:rPr>
                <w:b/>
                <w:sz w:val="17"/>
              </w:rPr>
            </w:pPr>
          </w:p>
          <w:p>
            <w:pPr>
              <w:pStyle w:val="TableParagraph"/>
              <w:ind w:left="22"/>
              <w:jc w:val="center"/>
              <w:rPr>
                <w:sz w:val="12"/>
              </w:rPr>
            </w:pPr>
            <w:r>
              <w:rPr>
                <w:sz w:val="12"/>
              </w:rPr>
              <w:t>-</w:t>
            </w:r>
          </w:p>
        </w:tc>
        <w:tc>
          <w:tcPr>
            <w:tcW w:w="859" w:type="dxa"/>
          </w:tcPr>
          <w:p>
            <w:pPr>
              <w:pStyle w:val="TableParagraph"/>
              <w:spacing w:before="5"/>
              <w:rPr>
                <w:b/>
                <w:sz w:val="17"/>
              </w:rPr>
            </w:pPr>
          </w:p>
          <w:p>
            <w:pPr>
              <w:pStyle w:val="TableParagraph"/>
              <w:ind w:left="22"/>
              <w:jc w:val="center"/>
              <w:rPr>
                <w:sz w:val="12"/>
              </w:rPr>
            </w:pPr>
            <w:r>
              <w:rPr>
                <w:sz w:val="12"/>
              </w:rPr>
              <w:t>-</w:t>
            </w:r>
          </w:p>
        </w:tc>
        <w:tc>
          <w:tcPr>
            <w:tcW w:w="858" w:type="dxa"/>
          </w:tcPr>
          <w:p>
            <w:pPr>
              <w:pStyle w:val="TableParagraph"/>
              <w:spacing w:before="5"/>
              <w:rPr>
                <w:b/>
                <w:sz w:val="17"/>
              </w:rPr>
            </w:pPr>
          </w:p>
          <w:p>
            <w:pPr>
              <w:pStyle w:val="TableParagraph"/>
              <w:ind w:left="23"/>
              <w:jc w:val="center"/>
              <w:rPr>
                <w:sz w:val="12"/>
              </w:rPr>
            </w:pPr>
            <w:r>
              <w:rPr>
                <w:sz w:val="12"/>
              </w:rPr>
              <w:t>-</w:t>
            </w:r>
          </w:p>
        </w:tc>
        <w:tc>
          <w:tcPr>
            <w:tcW w:w="793" w:type="dxa"/>
          </w:tcPr>
          <w:p>
            <w:pPr>
              <w:pStyle w:val="TableParagraph"/>
              <w:spacing w:before="5"/>
              <w:rPr>
                <w:b/>
                <w:sz w:val="17"/>
              </w:rPr>
            </w:pPr>
          </w:p>
          <w:p>
            <w:pPr>
              <w:pStyle w:val="TableParagraph"/>
              <w:ind w:left="23"/>
              <w:jc w:val="center"/>
              <w:rPr>
                <w:sz w:val="12"/>
              </w:rPr>
            </w:pPr>
            <w:r>
              <w:rPr>
                <w:sz w:val="12"/>
              </w:rPr>
              <w:t>-</w:t>
            </w:r>
          </w:p>
        </w:tc>
        <w:tc>
          <w:tcPr>
            <w:tcW w:w="653" w:type="dxa"/>
          </w:tcPr>
          <w:p>
            <w:pPr>
              <w:pStyle w:val="TableParagraph"/>
              <w:spacing w:before="5"/>
              <w:rPr>
                <w:b/>
                <w:sz w:val="17"/>
              </w:rPr>
            </w:pPr>
          </w:p>
          <w:p>
            <w:pPr>
              <w:pStyle w:val="TableParagraph"/>
              <w:ind w:left="22"/>
              <w:jc w:val="center"/>
              <w:rPr>
                <w:sz w:val="12"/>
              </w:rPr>
            </w:pPr>
            <w:r>
              <w:rPr>
                <w:sz w:val="12"/>
              </w:rPr>
              <w:t>-</w:t>
            </w:r>
          </w:p>
        </w:tc>
        <w:tc>
          <w:tcPr>
            <w:tcW w:w="665" w:type="dxa"/>
          </w:tcPr>
          <w:p>
            <w:pPr>
              <w:pStyle w:val="TableParagraph"/>
              <w:spacing w:before="5"/>
              <w:rPr>
                <w:b/>
                <w:sz w:val="17"/>
              </w:rPr>
            </w:pPr>
          </w:p>
          <w:p>
            <w:pPr>
              <w:pStyle w:val="TableParagraph"/>
              <w:ind w:left="24"/>
              <w:jc w:val="center"/>
              <w:rPr>
                <w:sz w:val="12"/>
              </w:rPr>
            </w:pPr>
            <w:r>
              <w:rPr>
                <w:sz w:val="12"/>
              </w:rPr>
              <w:t>-</w:t>
            </w:r>
          </w:p>
        </w:tc>
        <w:tc>
          <w:tcPr>
            <w:tcW w:w="547" w:type="dxa"/>
          </w:tcPr>
          <w:p>
            <w:pPr>
              <w:pStyle w:val="TableParagraph"/>
              <w:spacing w:before="4"/>
              <w:rPr>
                <w:b/>
                <w:sz w:val="11"/>
              </w:rPr>
            </w:pPr>
          </w:p>
          <w:p>
            <w:pPr>
              <w:pStyle w:val="TableParagraph"/>
              <w:spacing w:line="244" w:lineRule="auto" w:before="1"/>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PB4</w:t>
            </w:r>
          </w:p>
        </w:tc>
        <w:tc>
          <w:tcPr>
            <w:tcW w:w="609" w:type="dxa"/>
          </w:tcPr>
          <w:p>
            <w:pPr>
              <w:pStyle w:val="TableParagraph"/>
              <w:spacing w:before="6"/>
              <w:rPr>
                <w:b/>
                <w:sz w:val="11"/>
              </w:rPr>
            </w:pPr>
          </w:p>
          <w:p>
            <w:pPr>
              <w:pStyle w:val="TableParagraph"/>
              <w:ind w:left="54" w:right="45"/>
              <w:jc w:val="center"/>
              <w:rPr>
                <w:sz w:val="12"/>
              </w:rPr>
            </w:pPr>
            <w:r>
              <w:rPr>
                <w:sz w:val="12"/>
              </w:rPr>
              <w:t>NJTRST</w:t>
            </w:r>
          </w:p>
        </w:tc>
        <w:tc>
          <w:tcPr>
            <w:tcW w:w="815" w:type="dxa"/>
          </w:tcPr>
          <w:p>
            <w:pPr>
              <w:pStyle w:val="TableParagraph"/>
              <w:spacing w:before="6"/>
              <w:rPr>
                <w:b/>
                <w:sz w:val="11"/>
              </w:rPr>
            </w:pPr>
          </w:p>
          <w:p>
            <w:pPr>
              <w:pStyle w:val="TableParagraph"/>
              <w:ind w:left="11"/>
              <w:jc w:val="center"/>
              <w:rPr>
                <w:sz w:val="12"/>
              </w:rPr>
            </w:pPr>
            <w:r>
              <w:rPr>
                <w:sz w:val="12"/>
              </w:rPr>
              <w:t>-</w:t>
            </w:r>
          </w:p>
        </w:tc>
        <w:tc>
          <w:tcPr>
            <w:tcW w:w="772" w:type="dxa"/>
          </w:tcPr>
          <w:p>
            <w:pPr>
              <w:pStyle w:val="TableParagraph"/>
              <w:spacing w:before="6"/>
              <w:rPr>
                <w:b/>
                <w:sz w:val="11"/>
              </w:rPr>
            </w:pPr>
          </w:p>
          <w:p>
            <w:pPr>
              <w:pStyle w:val="TableParagraph"/>
              <w:ind w:left="75" w:right="64"/>
              <w:jc w:val="center"/>
              <w:rPr>
                <w:sz w:val="12"/>
              </w:rPr>
            </w:pPr>
            <w:r>
              <w:rPr>
                <w:sz w:val="12"/>
              </w:rPr>
              <w:t>TIM3_CH1</w:t>
            </w:r>
          </w:p>
        </w:tc>
        <w:tc>
          <w:tcPr>
            <w:tcW w:w="748" w:type="dxa"/>
          </w:tcPr>
          <w:p>
            <w:pPr>
              <w:pStyle w:val="TableParagraph"/>
              <w:spacing w:before="6"/>
              <w:rPr>
                <w:b/>
                <w:sz w:val="11"/>
              </w:rPr>
            </w:pPr>
          </w:p>
          <w:p>
            <w:pPr>
              <w:pStyle w:val="TableParagraph"/>
              <w:ind w:left="13"/>
              <w:jc w:val="center"/>
              <w:rPr>
                <w:sz w:val="12"/>
              </w:rPr>
            </w:pPr>
            <w:r>
              <w:rPr>
                <w:sz w:val="12"/>
              </w:rPr>
              <w:t>-</w:t>
            </w:r>
          </w:p>
        </w:tc>
        <w:tc>
          <w:tcPr>
            <w:tcW w:w="664" w:type="dxa"/>
          </w:tcPr>
          <w:p>
            <w:pPr>
              <w:pStyle w:val="TableParagraph"/>
              <w:spacing w:line="244" w:lineRule="auto" w:before="62"/>
              <w:ind w:left="211" w:right="138" w:hanging="36"/>
              <w:rPr>
                <w:sz w:val="12"/>
              </w:rPr>
            </w:pPr>
            <w:r>
              <w:rPr>
                <w:sz w:val="12"/>
              </w:rPr>
              <w:t>I2C3_ SDA</w:t>
            </w:r>
          </w:p>
        </w:tc>
        <w:tc>
          <w:tcPr>
            <w:tcW w:w="759" w:type="dxa"/>
          </w:tcPr>
          <w:p>
            <w:pPr>
              <w:pStyle w:val="TableParagraph"/>
              <w:spacing w:before="6"/>
              <w:rPr>
                <w:b/>
                <w:sz w:val="11"/>
              </w:rPr>
            </w:pPr>
          </w:p>
          <w:p>
            <w:pPr>
              <w:pStyle w:val="TableParagraph"/>
              <w:ind w:left="46" w:right="27"/>
              <w:jc w:val="center"/>
              <w:rPr>
                <w:sz w:val="12"/>
              </w:rPr>
            </w:pPr>
            <w:r>
              <w:rPr>
                <w:sz w:val="12"/>
              </w:rPr>
              <w:t>SPI1_MISO</w:t>
            </w:r>
          </w:p>
        </w:tc>
        <w:tc>
          <w:tcPr>
            <w:tcW w:w="713" w:type="dxa"/>
          </w:tcPr>
          <w:p>
            <w:pPr>
              <w:pStyle w:val="TableParagraph"/>
              <w:spacing w:line="244" w:lineRule="auto" w:before="62"/>
              <w:ind w:left="208" w:right="158" w:hanging="10"/>
              <w:rPr>
                <w:sz w:val="12"/>
              </w:rPr>
            </w:pPr>
            <w:r>
              <w:rPr>
                <w:sz w:val="12"/>
              </w:rPr>
              <w:t>SPI3_ MISO</w:t>
            </w:r>
          </w:p>
        </w:tc>
        <w:tc>
          <w:tcPr>
            <w:tcW w:w="753" w:type="dxa"/>
          </w:tcPr>
          <w:p>
            <w:pPr>
              <w:pStyle w:val="TableParagraph"/>
              <w:spacing w:line="244" w:lineRule="auto" w:before="62"/>
              <w:ind w:left="128" w:right="39" w:hanging="51"/>
              <w:rPr>
                <w:sz w:val="12"/>
              </w:rPr>
            </w:pPr>
            <w:r>
              <w:rPr>
                <w:sz w:val="12"/>
              </w:rPr>
              <w:t>SPI2_NSS/ I2S2_WS</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56" w:right="49"/>
              <w:jc w:val="center"/>
              <w:rPr>
                <w:sz w:val="12"/>
              </w:rPr>
            </w:pPr>
            <w:r>
              <w:rPr>
                <w:sz w:val="12"/>
              </w:rPr>
              <w:t>PB5</w:t>
            </w:r>
          </w:p>
        </w:tc>
        <w:tc>
          <w:tcPr>
            <w:tcW w:w="609" w:type="dxa"/>
          </w:tcPr>
          <w:p>
            <w:pPr>
              <w:pStyle w:val="TableParagraph"/>
              <w:spacing w:before="6"/>
              <w:rPr>
                <w:b/>
                <w:sz w:val="17"/>
              </w:rPr>
            </w:pPr>
          </w:p>
          <w:p>
            <w:pPr>
              <w:pStyle w:val="TableParagraph"/>
              <w:ind w:left="9"/>
              <w:jc w:val="center"/>
              <w:rPr>
                <w:sz w:val="12"/>
              </w:rPr>
            </w:pPr>
            <w:r>
              <w:rPr>
                <w:sz w:val="12"/>
              </w:rPr>
              <w:t>-</w:t>
            </w:r>
          </w:p>
        </w:tc>
        <w:tc>
          <w:tcPr>
            <w:tcW w:w="815" w:type="dxa"/>
          </w:tcPr>
          <w:p>
            <w:pPr>
              <w:pStyle w:val="TableParagraph"/>
              <w:spacing w:before="6"/>
              <w:rPr>
                <w:b/>
                <w:sz w:val="17"/>
              </w:rPr>
            </w:pPr>
          </w:p>
          <w:p>
            <w:pPr>
              <w:pStyle w:val="TableParagraph"/>
              <w:ind w:left="11"/>
              <w:jc w:val="center"/>
              <w:rPr>
                <w:sz w:val="12"/>
              </w:rPr>
            </w:pPr>
            <w:r>
              <w:rPr>
                <w:sz w:val="12"/>
              </w:rPr>
              <w:t>-</w:t>
            </w:r>
          </w:p>
        </w:tc>
        <w:tc>
          <w:tcPr>
            <w:tcW w:w="772" w:type="dxa"/>
          </w:tcPr>
          <w:p>
            <w:pPr>
              <w:pStyle w:val="TableParagraph"/>
              <w:spacing w:before="6"/>
              <w:rPr>
                <w:b/>
                <w:sz w:val="17"/>
              </w:rPr>
            </w:pPr>
          </w:p>
          <w:p>
            <w:pPr>
              <w:pStyle w:val="TableParagraph"/>
              <w:ind w:left="75" w:right="64"/>
              <w:jc w:val="center"/>
              <w:rPr>
                <w:sz w:val="12"/>
              </w:rPr>
            </w:pPr>
            <w:r>
              <w:rPr>
                <w:sz w:val="12"/>
              </w:rPr>
              <w:t>TIM3_CH2</w:t>
            </w:r>
          </w:p>
        </w:tc>
        <w:tc>
          <w:tcPr>
            <w:tcW w:w="748" w:type="dxa"/>
          </w:tcPr>
          <w:p>
            <w:pPr>
              <w:pStyle w:val="TableParagraph"/>
              <w:spacing w:before="6"/>
              <w:rPr>
                <w:b/>
                <w:sz w:val="17"/>
              </w:rPr>
            </w:pPr>
          </w:p>
          <w:p>
            <w:pPr>
              <w:pStyle w:val="TableParagraph"/>
              <w:ind w:left="13"/>
              <w:jc w:val="center"/>
              <w:rPr>
                <w:sz w:val="12"/>
              </w:rPr>
            </w:pPr>
            <w:r>
              <w:rPr>
                <w:sz w:val="12"/>
              </w:rPr>
              <w:t>-</w:t>
            </w:r>
          </w:p>
        </w:tc>
        <w:tc>
          <w:tcPr>
            <w:tcW w:w="664" w:type="dxa"/>
          </w:tcPr>
          <w:p>
            <w:pPr>
              <w:pStyle w:val="TableParagraph"/>
              <w:spacing w:before="6"/>
              <w:rPr>
                <w:b/>
                <w:sz w:val="11"/>
              </w:rPr>
            </w:pPr>
          </w:p>
          <w:p>
            <w:pPr>
              <w:pStyle w:val="TableParagraph"/>
              <w:ind w:left="164" w:right="129" w:firstLine="10"/>
              <w:rPr>
                <w:sz w:val="12"/>
              </w:rPr>
            </w:pPr>
            <w:r>
              <w:rPr>
                <w:sz w:val="12"/>
              </w:rPr>
              <w:t>I2C1_ SMBA</w:t>
            </w:r>
          </w:p>
        </w:tc>
        <w:tc>
          <w:tcPr>
            <w:tcW w:w="759" w:type="dxa"/>
          </w:tcPr>
          <w:p>
            <w:pPr>
              <w:pStyle w:val="TableParagraph"/>
              <w:spacing w:before="6"/>
              <w:rPr>
                <w:b/>
                <w:sz w:val="11"/>
              </w:rPr>
            </w:pPr>
          </w:p>
          <w:p>
            <w:pPr>
              <w:pStyle w:val="TableParagraph"/>
              <w:ind w:left="67"/>
              <w:rPr>
                <w:sz w:val="12"/>
              </w:rPr>
            </w:pPr>
            <w:r>
              <w:rPr>
                <w:sz w:val="12"/>
              </w:rPr>
              <w:t>SPI1_MOSI</w:t>
            </w:r>
          </w:p>
          <w:p>
            <w:pPr>
              <w:pStyle w:val="TableParagraph"/>
              <w:spacing w:before="1"/>
              <w:ind w:left="127"/>
              <w:rPr>
                <w:sz w:val="12"/>
              </w:rPr>
            </w:pPr>
            <w:r>
              <w:rPr>
                <w:sz w:val="12"/>
              </w:rPr>
              <w:t>/I2S1_SD</w:t>
            </w:r>
          </w:p>
        </w:tc>
        <w:tc>
          <w:tcPr>
            <w:tcW w:w="713" w:type="dxa"/>
          </w:tcPr>
          <w:p>
            <w:pPr>
              <w:pStyle w:val="TableParagraph"/>
              <w:spacing w:line="244" w:lineRule="auto" w:before="62"/>
              <w:ind w:left="108" w:right="85"/>
              <w:jc w:val="center"/>
              <w:rPr>
                <w:sz w:val="12"/>
              </w:rPr>
            </w:pPr>
            <w:r>
              <w:rPr>
                <w:sz w:val="12"/>
              </w:rPr>
              <w:t>SPI3_ MOSI/ I2S3_SD</w:t>
            </w:r>
          </w:p>
        </w:tc>
        <w:tc>
          <w:tcPr>
            <w:tcW w:w="753" w:type="dxa"/>
          </w:tcPr>
          <w:p>
            <w:pPr>
              <w:pStyle w:val="TableParagraph"/>
              <w:spacing w:before="6"/>
              <w:rPr>
                <w:b/>
                <w:sz w:val="17"/>
              </w:rPr>
            </w:pPr>
          </w:p>
          <w:p>
            <w:pPr>
              <w:pStyle w:val="TableParagraph"/>
              <w:ind w:left="20"/>
              <w:jc w:val="center"/>
              <w:rPr>
                <w:sz w:val="12"/>
              </w:rPr>
            </w:pPr>
            <w:r>
              <w:rPr>
                <w:sz w:val="12"/>
              </w:rPr>
              <w:t>-</w:t>
            </w:r>
          </w:p>
        </w:tc>
        <w:tc>
          <w:tcPr>
            <w:tcW w:w="745" w:type="dxa"/>
          </w:tcPr>
          <w:p>
            <w:pPr>
              <w:pStyle w:val="TableParagraph"/>
              <w:spacing w:before="6"/>
              <w:rPr>
                <w:b/>
                <w:sz w:val="17"/>
              </w:rPr>
            </w:pPr>
          </w:p>
          <w:p>
            <w:pPr>
              <w:pStyle w:val="TableParagraph"/>
              <w:ind w:left="22"/>
              <w:jc w:val="center"/>
              <w:rPr>
                <w:sz w:val="12"/>
              </w:rPr>
            </w:pPr>
            <w:r>
              <w:rPr>
                <w:sz w:val="12"/>
              </w:rPr>
              <w:t>-</w:t>
            </w:r>
          </w:p>
        </w:tc>
        <w:tc>
          <w:tcPr>
            <w:tcW w:w="769" w:type="dxa"/>
          </w:tcPr>
          <w:p>
            <w:pPr>
              <w:pStyle w:val="TableParagraph"/>
              <w:spacing w:before="6"/>
              <w:rPr>
                <w:b/>
                <w:sz w:val="17"/>
              </w:rPr>
            </w:pPr>
          </w:p>
          <w:p>
            <w:pPr>
              <w:pStyle w:val="TableParagraph"/>
              <w:ind w:left="46" w:right="25"/>
              <w:jc w:val="center"/>
              <w:rPr>
                <w:sz w:val="12"/>
              </w:rPr>
            </w:pPr>
            <w:r>
              <w:rPr>
                <w:sz w:val="12"/>
              </w:rPr>
              <w:t>CAN2_RX</w:t>
            </w:r>
          </w:p>
        </w:tc>
        <w:tc>
          <w:tcPr>
            <w:tcW w:w="859" w:type="dxa"/>
          </w:tcPr>
          <w:p>
            <w:pPr>
              <w:pStyle w:val="TableParagraph"/>
              <w:spacing w:before="6"/>
              <w:rPr>
                <w:b/>
                <w:sz w:val="11"/>
              </w:rPr>
            </w:pPr>
          </w:p>
          <w:p>
            <w:pPr>
              <w:pStyle w:val="TableParagraph"/>
              <w:ind w:left="192" w:right="112" w:hanging="36"/>
              <w:rPr>
                <w:sz w:val="12"/>
              </w:rPr>
            </w:pPr>
            <w:r>
              <w:rPr>
                <w:sz w:val="12"/>
              </w:rPr>
              <w:t>OTG_HS_ ULPI_D7</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162" w:right="120" w:firstLine="76"/>
              <w:rPr>
                <w:sz w:val="12"/>
              </w:rPr>
            </w:pPr>
            <w:r>
              <w:rPr>
                <w:sz w:val="12"/>
              </w:rPr>
              <w:t>FMC_ SDCKE1</w:t>
            </w:r>
          </w:p>
        </w:tc>
        <w:tc>
          <w:tcPr>
            <w:tcW w:w="653" w:type="dxa"/>
          </w:tcPr>
          <w:p>
            <w:pPr>
              <w:pStyle w:val="TableParagraph"/>
              <w:spacing w:before="6"/>
              <w:rPr>
                <w:b/>
                <w:sz w:val="11"/>
              </w:rPr>
            </w:pPr>
          </w:p>
          <w:p>
            <w:pPr>
              <w:pStyle w:val="TableParagraph"/>
              <w:ind w:left="222" w:right="103" w:hanging="76"/>
              <w:rPr>
                <w:sz w:val="12"/>
              </w:rPr>
            </w:pPr>
            <w:r>
              <w:rPr>
                <w:sz w:val="12"/>
              </w:rPr>
              <w:t>DCMI_ D10</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6"/>
              <w:rPr>
                <w:b/>
                <w:sz w:val="11"/>
              </w:rPr>
            </w:pPr>
          </w:p>
          <w:p>
            <w:pPr>
              <w:pStyle w:val="TableParagraph"/>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6" w:right="49"/>
              <w:jc w:val="center"/>
              <w:rPr>
                <w:sz w:val="12"/>
              </w:rPr>
            </w:pPr>
            <w:r>
              <w:rPr>
                <w:sz w:val="12"/>
              </w:rPr>
              <w:t>PB6</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1"/>
              <w:jc w:val="center"/>
              <w:rPr>
                <w:sz w:val="12"/>
              </w:rPr>
            </w:pPr>
            <w:r>
              <w:rPr>
                <w:sz w:val="12"/>
              </w:rPr>
              <w:t>-</w:t>
            </w:r>
          </w:p>
        </w:tc>
        <w:tc>
          <w:tcPr>
            <w:tcW w:w="772" w:type="dxa"/>
          </w:tcPr>
          <w:p>
            <w:pPr>
              <w:pStyle w:val="TableParagraph"/>
              <w:spacing w:before="4"/>
              <w:rPr>
                <w:b/>
                <w:sz w:val="11"/>
              </w:rPr>
            </w:pPr>
          </w:p>
          <w:p>
            <w:pPr>
              <w:pStyle w:val="TableParagraph"/>
              <w:spacing w:before="1"/>
              <w:ind w:left="75" w:right="64"/>
              <w:jc w:val="center"/>
              <w:rPr>
                <w:sz w:val="12"/>
              </w:rPr>
            </w:pPr>
            <w:r>
              <w:rPr>
                <w:sz w:val="12"/>
              </w:rPr>
              <w:t>TIM4_CH1</w:t>
            </w:r>
          </w:p>
        </w:tc>
        <w:tc>
          <w:tcPr>
            <w:tcW w:w="748" w:type="dxa"/>
          </w:tcPr>
          <w:p>
            <w:pPr>
              <w:pStyle w:val="TableParagraph"/>
              <w:spacing w:line="244" w:lineRule="auto" w:before="62"/>
              <w:ind w:left="250" w:right="154" w:hanging="60"/>
              <w:rPr>
                <w:sz w:val="12"/>
              </w:rPr>
            </w:pPr>
            <w:r>
              <w:rPr>
                <w:sz w:val="12"/>
              </w:rPr>
              <w:t>HDMI_ CEC</w:t>
            </w:r>
          </w:p>
        </w:tc>
        <w:tc>
          <w:tcPr>
            <w:tcW w:w="664" w:type="dxa"/>
          </w:tcPr>
          <w:p>
            <w:pPr>
              <w:pStyle w:val="TableParagraph"/>
              <w:spacing w:line="244" w:lineRule="auto" w:before="62"/>
              <w:ind w:left="218" w:right="139" w:hanging="44"/>
              <w:rPr>
                <w:sz w:val="12"/>
              </w:rPr>
            </w:pPr>
            <w:r>
              <w:rPr>
                <w:sz w:val="12"/>
              </w:rPr>
              <w:t>I2C1_ SCL</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line="244" w:lineRule="auto" w:before="62"/>
              <w:ind w:left="305" w:right="69" w:hanging="192"/>
              <w:rPr>
                <w:sz w:val="12"/>
              </w:rPr>
            </w:pPr>
            <w:r>
              <w:rPr>
                <w:sz w:val="12"/>
              </w:rPr>
              <w:t>USART1_ TX</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45" w:right="25"/>
              <w:jc w:val="center"/>
              <w:rPr>
                <w:sz w:val="12"/>
              </w:rPr>
            </w:pPr>
            <w:r>
              <w:rPr>
                <w:sz w:val="12"/>
              </w:rPr>
              <w:t>CAN2_TX</w:t>
            </w:r>
          </w:p>
        </w:tc>
        <w:tc>
          <w:tcPr>
            <w:tcW w:w="859" w:type="dxa"/>
          </w:tcPr>
          <w:p>
            <w:pPr>
              <w:pStyle w:val="TableParagraph"/>
              <w:spacing w:line="244" w:lineRule="auto" w:before="62"/>
              <w:ind w:left="162" w:right="90" w:hanging="30"/>
              <w:rPr>
                <w:sz w:val="12"/>
              </w:rPr>
            </w:pPr>
            <w:r>
              <w:rPr>
                <w:sz w:val="12"/>
              </w:rPr>
              <w:t>QUADSPI_ BK1_NCS</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line="244" w:lineRule="auto" w:before="62"/>
              <w:ind w:left="203" w:right="159" w:firstLine="36"/>
              <w:rPr>
                <w:sz w:val="12"/>
              </w:rPr>
            </w:pPr>
            <w:r>
              <w:rPr>
                <w:sz w:val="12"/>
              </w:rPr>
              <w:t>FMC_ SDNE1</w:t>
            </w:r>
          </w:p>
        </w:tc>
        <w:tc>
          <w:tcPr>
            <w:tcW w:w="653" w:type="dxa"/>
          </w:tcPr>
          <w:p>
            <w:pPr>
              <w:pStyle w:val="TableParagraph"/>
              <w:spacing w:before="4"/>
              <w:rPr>
                <w:b/>
                <w:sz w:val="11"/>
              </w:rPr>
            </w:pPr>
          </w:p>
          <w:p>
            <w:pPr>
              <w:pStyle w:val="TableParagraph"/>
              <w:spacing w:before="1"/>
              <w:ind w:left="49" w:right="26"/>
              <w:jc w:val="center"/>
              <w:rPr>
                <w:sz w:val="12"/>
              </w:rPr>
            </w:pPr>
            <w:r>
              <w:rPr>
                <w:sz w:val="12"/>
              </w:rPr>
              <w:t>DCMI_D5</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6" w:right="49"/>
              <w:jc w:val="center"/>
              <w:rPr>
                <w:sz w:val="12"/>
              </w:rPr>
            </w:pPr>
            <w:r>
              <w:rPr>
                <w:sz w:val="12"/>
              </w:rPr>
              <w:t>PB7</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1"/>
              <w:jc w:val="center"/>
              <w:rPr>
                <w:sz w:val="12"/>
              </w:rPr>
            </w:pPr>
            <w:r>
              <w:rPr>
                <w:sz w:val="12"/>
              </w:rPr>
              <w:t>-</w:t>
            </w:r>
          </w:p>
        </w:tc>
        <w:tc>
          <w:tcPr>
            <w:tcW w:w="772" w:type="dxa"/>
          </w:tcPr>
          <w:p>
            <w:pPr>
              <w:pStyle w:val="TableParagraph"/>
              <w:spacing w:before="4"/>
              <w:rPr>
                <w:b/>
                <w:sz w:val="11"/>
              </w:rPr>
            </w:pPr>
          </w:p>
          <w:p>
            <w:pPr>
              <w:pStyle w:val="TableParagraph"/>
              <w:spacing w:before="1"/>
              <w:ind w:left="75" w:right="64"/>
              <w:jc w:val="center"/>
              <w:rPr>
                <w:sz w:val="12"/>
              </w:rPr>
            </w:pPr>
            <w:r>
              <w:rPr>
                <w:sz w:val="12"/>
              </w:rPr>
              <w:t>TIM4_CH2</w:t>
            </w:r>
          </w:p>
        </w:tc>
        <w:tc>
          <w:tcPr>
            <w:tcW w:w="748" w:type="dxa"/>
          </w:tcPr>
          <w:p>
            <w:pPr>
              <w:pStyle w:val="TableParagraph"/>
              <w:spacing w:before="4"/>
              <w:rPr>
                <w:b/>
                <w:sz w:val="11"/>
              </w:rPr>
            </w:pPr>
          </w:p>
          <w:p>
            <w:pPr>
              <w:pStyle w:val="TableParagraph"/>
              <w:spacing w:before="1"/>
              <w:ind w:left="13"/>
              <w:jc w:val="center"/>
              <w:rPr>
                <w:sz w:val="12"/>
              </w:rPr>
            </w:pPr>
            <w:r>
              <w:rPr>
                <w:sz w:val="12"/>
              </w:rPr>
              <w:t>-</w:t>
            </w:r>
          </w:p>
        </w:tc>
        <w:tc>
          <w:tcPr>
            <w:tcW w:w="664" w:type="dxa"/>
          </w:tcPr>
          <w:p>
            <w:pPr>
              <w:pStyle w:val="TableParagraph"/>
              <w:spacing w:line="244" w:lineRule="auto" w:before="62"/>
              <w:ind w:left="211" w:right="138" w:hanging="36"/>
              <w:rPr>
                <w:sz w:val="12"/>
              </w:rPr>
            </w:pPr>
            <w:r>
              <w:rPr>
                <w:sz w:val="12"/>
              </w:rPr>
              <w:t>I2C1_ SDA</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line="244" w:lineRule="auto" w:before="62"/>
              <w:ind w:left="299" w:right="69" w:hanging="186"/>
              <w:rPr>
                <w:sz w:val="12"/>
              </w:rPr>
            </w:pPr>
            <w:r>
              <w:rPr>
                <w:sz w:val="12"/>
              </w:rPr>
              <w:t>USART1_ RX</w:t>
            </w:r>
          </w:p>
        </w:tc>
        <w:tc>
          <w:tcPr>
            <w:tcW w:w="745" w:type="dxa"/>
          </w:tcPr>
          <w:p>
            <w:pPr>
              <w:pStyle w:val="TableParagraph"/>
              <w:spacing w:line="244" w:lineRule="auto" w:before="62"/>
              <w:ind w:left="261" w:right="127" w:hanging="94"/>
              <w:rPr>
                <w:sz w:val="12"/>
              </w:rPr>
            </w:pPr>
            <w:r>
              <w:rPr>
                <w:sz w:val="12"/>
              </w:rPr>
              <w:t>SPDIF_ RX0</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4" w:right="43"/>
              <w:jc w:val="center"/>
              <w:rPr>
                <w:sz w:val="12"/>
              </w:rPr>
            </w:pPr>
            <w:r>
              <w:rPr>
                <w:sz w:val="12"/>
              </w:rPr>
              <w:t>FMC_NL</w:t>
            </w:r>
          </w:p>
        </w:tc>
        <w:tc>
          <w:tcPr>
            <w:tcW w:w="653" w:type="dxa"/>
          </w:tcPr>
          <w:p>
            <w:pPr>
              <w:pStyle w:val="TableParagraph"/>
              <w:spacing w:line="244" w:lineRule="auto" w:before="62"/>
              <w:ind w:left="126" w:right="83" w:firstLine="20"/>
              <w:rPr>
                <w:sz w:val="12"/>
              </w:rPr>
            </w:pPr>
            <w:r>
              <w:rPr>
                <w:sz w:val="12"/>
              </w:rPr>
              <w:t>DCMI_ VSYNC</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6" w:right="49"/>
              <w:jc w:val="center"/>
              <w:rPr>
                <w:sz w:val="12"/>
              </w:rPr>
            </w:pPr>
            <w:r>
              <w:rPr>
                <w:sz w:val="12"/>
              </w:rPr>
              <w:t>PB8</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line="244" w:lineRule="auto" w:before="62"/>
              <w:ind w:left="117" w:right="71" w:hanging="17"/>
              <w:rPr>
                <w:sz w:val="12"/>
              </w:rPr>
            </w:pPr>
            <w:r>
              <w:rPr>
                <w:sz w:val="12"/>
              </w:rPr>
              <w:t>TIM2_CH1/ TIM2_ETR</w:t>
            </w:r>
          </w:p>
        </w:tc>
        <w:tc>
          <w:tcPr>
            <w:tcW w:w="772" w:type="dxa"/>
          </w:tcPr>
          <w:p>
            <w:pPr>
              <w:pStyle w:val="TableParagraph"/>
              <w:spacing w:before="4"/>
              <w:rPr>
                <w:b/>
                <w:sz w:val="11"/>
              </w:rPr>
            </w:pPr>
          </w:p>
          <w:p>
            <w:pPr>
              <w:pStyle w:val="TableParagraph"/>
              <w:spacing w:before="1"/>
              <w:ind w:left="75" w:right="64"/>
              <w:jc w:val="center"/>
              <w:rPr>
                <w:sz w:val="12"/>
              </w:rPr>
            </w:pPr>
            <w:r>
              <w:rPr>
                <w:sz w:val="12"/>
              </w:rPr>
              <w:t>TIM4_CH3</w:t>
            </w:r>
          </w:p>
        </w:tc>
        <w:tc>
          <w:tcPr>
            <w:tcW w:w="748" w:type="dxa"/>
          </w:tcPr>
          <w:p>
            <w:pPr>
              <w:pStyle w:val="TableParagraph"/>
              <w:spacing w:line="244" w:lineRule="auto" w:before="62"/>
              <w:ind w:left="256" w:right="138" w:hanging="83"/>
              <w:rPr>
                <w:sz w:val="12"/>
              </w:rPr>
            </w:pPr>
            <w:r>
              <w:rPr>
                <w:sz w:val="12"/>
              </w:rPr>
              <w:t>TIM10_ CH1</w:t>
            </w:r>
          </w:p>
        </w:tc>
        <w:tc>
          <w:tcPr>
            <w:tcW w:w="664" w:type="dxa"/>
          </w:tcPr>
          <w:p>
            <w:pPr>
              <w:pStyle w:val="TableParagraph"/>
              <w:spacing w:line="244" w:lineRule="auto" w:before="62"/>
              <w:ind w:left="218" w:right="139" w:hanging="44"/>
              <w:rPr>
                <w:sz w:val="12"/>
              </w:rPr>
            </w:pPr>
            <w:r>
              <w:rPr>
                <w:sz w:val="12"/>
              </w:rPr>
              <w:t>I2C1_ SCL</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46" w:right="24"/>
              <w:jc w:val="center"/>
              <w:rPr>
                <w:sz w:val="12"/>
              </w:rPr>
            </w:pPr>
            <w:r>
              <w:rPr>
                <w:sz w:val="12"/>
              </w:rPr>
              <w:t>CAN1_RX</w:t>
            </w:r>
          </w:p>
        </w:tc>
        <w:tc>
          <w:tcPr>
            <w:tcW w:w="859" w:type="dxa"/>
          </w:tcPr>
          <w:p>
            <w:pPr>
              <w:pStyle w:val="TableParagraph"/>
              <w:spacing w:before="4"/>
              <w:rPr>
                <w:b/>
                <w:sz w:val="11"/>
              </w:rPr>
            </w:pPr>
          </w:p>
          <w:p>
            <w:pPr>
              <w:pStyle w:val="TableParagraph"/>
              <w:spacing w:before="1"/>
              <w:ind w:left="23"/>
              <w:jc w:val="center"/>
              <w:rPr>
                <w:sz w:val="12"/>
              </w:rPr>
            </w:pPr>
            <w:r>
              <w:rPr>
                <w:sz w:val="12"/>
              </w:rPr>
              <w:t>-</w:t>
            </w:r>
          </w:p>
        </w:tc>
        <w:tc>
          <w:tcPr>
            <w:tcW w:w="858" w:type="dxa"/>
          </w:tcPr>
          <w:p>
            <w:pPr>
              <w:pStyle w:val="TableParagraph"/>
              <w:spacing w:before="4"/>
              <w:rPr>
                <w:b/>
                <w:sz w:val="11"/>
              </w:rPr>
            </w:pPr>
          </w:p>
          <w:p>
            <w:pPr>
              <w:pStyle w:val="TableParagraph"/>
              <w:spacing w:before="1"/>
              <w:ind w:left="24"/>
              <w:jc w:val="center"/>
              <w:rPr>
                <w:sz w:val="12"/>
              </w:rPr>
            </w:pPr>
            <w:r>
              <w:rPr>
                <w:sz w:val="12"/>
              </w:rPr>
              <w:t>-</w:t>
            </w:r>
          </w:p>
        </w:tc>
        <w:tc>
          <w:tcPr>
            <w:tcW w:w="793" w:type="dxa"/>
          </w:tcPr>
          <w:p>
            <w:pPr>
              <w:pStyle w:val="TableParagraph"/>
              <w:spacing w:before="4"/>
              <w:rPr>
                <w:b/>
                <w:sz w:val="11"/>
              </w:rPr>
            </w:pPr>
          </w:p>
          <w:p>
            <w:pPr>
              <w:pStyle w:val="TableParagraph"/>
              <w:spacing w:before="1"/>
              <w:ind w:left="66" w:right="42"/>
              <w:jc w:val="center"/>
              <w:rPr>
                <w:sz w:val="12"/>
              </w:rPr>
            </w:pPr>
            <w:r>
              <w:rPr>
                <w:sz w:val="12"/>
              </w:rPr>
              <w:t>SDIO_D4</w:t>
            </w:r>
          </w:p>
        </w:tc>
        <w:tc>
          <w:tcPr>
            <w:tcW w:w="653" w:type="dxa"/>
          </w:tcPr>
          <w:p>
            <w:pPr>
              <w:pStyle w:val="TableParagraph"/>
              <w:spacing w:before="4"/>
              <w:rPr>
                <w:b/>
                <w:sz w:val="11"/>
              </w:rPr>
            </w:pPr>
          </w:p>
          <w:p>
            <w:pPr>
              <w:pStyle w:val="TableParagraph"/>
              <w:spacing w:before="1"/>
              <w:ind w:left="49" w:right="26"/>
              <w:jc w:val="center"/>
              <w:rPr>
                <w:sz w:val="12"/>
              </w:rPr>
            </w:pPr>
            <w:r>
              <w:rPr>
                <w:sz w:val="12"/>
              </w:rPr>
              <w:t>DCMI_D6</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6" w:right="49"/>
              <w:jc w:val="center"/>
              <w:rPr>
                <w:sz w:val="12"/>
              </w:rPr>
            </w:pPr>
            <w:r>
              <w:rPr>
                <w:sz w:val="12"/>
              </w:rPr>
              <w:t>PB9</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line="244" w:lineRule="auto" w:before="62"/>
              <w:ind w:left="288" w:right="207" w:hanging="51"/>
              <w:rPr>
                <w:sz w:val="12"/>
              </w:rPr>
            </w:pPr>
            <w:r>
              <w:rPr>
                <w:sz w:val="12"/>
              </w:rPr>
              <w:t>TIM2_ CH2</w:t>
            </w:r>
          </w:p>
        </w:tc>
        <w:tc>
          <w:tcPr>
            <w:tcW w:w="772" w:type="dxa"/>
          </w:tcPr>
          <w:p>
            <w:pPr>
              <w:pStyle w:val="TableParagraph"/>
              <w:spacing w:before="4"/>
              <w:rPr>
                <w:b/>
                <w:sz w:val="11"/>
              </w:rPr>
            </w:pPr>
          </w:p>
          <w:p>
            <w:pPr>
              <w:pStyle w:val="TableParagraph"/>
              <w:spacing w:before="1"/>
              <w:ind w:left="75" w:right="64"/>
              <w:jc w:val="center"/>
              <w:rPr>
                <w:sz w:val="12"/>
              </w:rPr>
            </w:pPr>
            <w:r>
              <w:rPr>
                <w:sz w:val="12"/>
              </w:rPr>
              <w:t>TIM4_CH4</w:t>
            </w:r>
          </w:p>
        </w:tc>
        <w:tc>
          <w:tcPr>
            <w:tcW w:w="748" w:type="dxa"/>
          </w:tcPr>
          <w:p>
            <w:pPr>
              <w:pStyle w:val="TableParagraph"/>
              <w:spacing w:line="244" w:lineRule="auto" w:before="62"/>
              <w:ind w:left="256" w:hanging="80"/>
              <w:rPr>
                <w:sz w:val="12"/>
              </w:rPr>
            </w:pPr>
            <w:r>
              <w:rPr>
                <w:sz w:val="12"/>
              </w:rPr>
              <w:t>TIM11_ CH1</w:t>
            </w:r>
          </w:p>
        </w:tc>
        <w:tc>
          <w:tcPr>
            <w:tcW w:w="664" w:type="dxa"/>
          </w:tcPr>
          <w:p>
            <w:pPr>
              <w:pStyle w:val="TableParagraph"/>
              <w:spacing w:line="244" w:lineRule="auto" w:before="62"/>
              <w:ind w:left="211" w:right="138" w:hanging="36"/>
              <w:rPr>
                <w:sz w:val="12"/>
              </w:rPr>
            </w:pPr>
            <w:r>
              <w:rPr>
                <w:sz w:val="12"/>
              </w:rPr>
              <w:t>I2C1_ SDA</w:t>
            </w:r>
          </w:p>
        </w:tc>
        <w:tc>
          <w:tcPr>
            <w:tcW w:w="759" w:type="dxa"/>
          </w:tcPr>
          <w:p>
            <w:pPr>
              <w:pStyle w:val="TableParagraph"/>
              <w:spacing w:line="244" w:lineRule="auto" w:before="62"/>
              <w:ind w:left="129" w:right="43" w:hanging="50"/>
              <w:rPr>
                <w:sz w:val="12"/>
              </w:rPr>
            </w:pPr>
            <w:r>
              <w:rPr>
                <w:sz w:val="12"/>
              </w:rPr>
              <w:t>SPI2_NSS/ I2S2_WS</w:t>
            </w:r>
          </w:p>
        </w:tc>
        <w:tc>
          <w:tcPr>
            <w:tcW w:w="713" w:type="dxa"/>
          </w:tcPr>
          <w:p>
            <w:pPr>
              <w:pStyle w:val="TableParagraph"/>
              <w:spacing w:line="244" w:lineRule="auto" w:before="62"/>
              <w:ind w:left="211" w:right="159" w:hanging="14"/>
              <w:rPr>
                <w:sz w:val="12"/>
              </w:rPr>
            </w:pPr>
            <w:r>
              <w:rPr>
                <w:sz w:val="12"/>
              </w:rPr>
              <w:t>SAI1_ FS_B</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46" w:right="25"/>
              <w:jc w:val="center"/>
              <w:rPr>
                <w:sz w:val="12"/>
              </w:rPr>
            </w:pPr>
            <w:r>
              <w:rPr>
                <w:sz w:val="12"/>
              </w:rPr>
              <w:t>CAN1_TX</w:t>
            </w:r>
          </w:p>
        </w:tc>
        <w:tc>
          <w:tcPr>
            <w:tcW w:w="859" w:type="dxa"/>
          </w:tcPr>
          <w:p>
            <w:pPr>
              <w:pStyle w:val="TableParagraph"/>
              <w:spacing w:before="4"/>
              <w:rPr>
                <w:b/>
                <w:sz w:val="11"/>
              </w:rPr>
            </w:pPr>
          </w:p>
          <w:p>
            <w:pPr>
              <w:pStyle w:val="TableParagraph"/>
              <w:spacing w:before="1"/>
              <w:ind w:left="23"/>
              <w:jc w:val="center"/>
              <w:rPr>
                <w:sz w:val="12"/>
              </w:rPr>
            </w:pPr>
            <w:r>
              <w:rPr>
                <w:sz w:val="12"/>
              </w:rPr>
              <w:t>-</w:t>
            </w:r>
          </w:p>
        </w:tc>
        <w:tc>
          <w:tcPr>
            <w:tcW w:w="858" w:type="dxa"/>
          </w:tcPr>
          <w:p>
            <w:pPr>
              <w:pStyle w:val="TableParagraph"/>
              <w:spacing w:before="4"/>
              <w:rPr>
                <w:b/>
                <w:sz w:val="11"/>
              </w:rPr>
            </w:pPr>
          </w:p>
          <w:p>
            <w:pPr>
              <w:pStyle w:val="TableParagraph"/>
              <w:spacing w:before="1"/>
              <w:ind w:left="24"/>
              <w:jc w:val="center"/>
              <w:rPr>
                <w:sz w:val="12"/>
              </w:rPr>
            </w:pPr>
            <w:r>
              <w:rPr>
                <w:sz w:val="12"/>
              </w:rPr>
              <w:t>-</w:t>
            </w:r>
          </w:p>
        </w:tc>
        <w:tc>
          <w:tcPr>
            <w:tcW w:w="793" w:type="dxa"/>
          </w:tcPr>
          <w:p>
            <w:pPr>
              <w:pStyle w:val="TableParagraph"/>
              <w:spacing w:before="4"/>
              <w:rPr>
                <w:b/>
                <w:sz w:val="11"/>
              </w:rPr>
            </w:pPr>
          </w:p>
          <w:p>
            <w:pPr>
              <w:pStyle w:val="TableParagraph"/>
              <w:spacing w:before="1"/>
              <w:ind w:left="66" w:right="42"/>
              <w:jc w:val="center"/>
              <w:rPr>
                <w:sz w:val="12"/>
              </w:rPr>
            </w:pPr>
            <w:r>
              <w:rPr>
                <w:sz w:val="12"/>
              </w:rPr>
              <w:t>SDIO_D5</w:t>
            </w:r>
          </w:p>
        </w:tc>
        <w:tc>
          <w:tcPr>
            <w:tcW w:w="653" w:type="dxa"/>
          </w:tcPr>
          <w:p>
            <w:pPr>
              <w:pStyle w:val="TableParagraph"/>
              <w:spacing w:before="4"/>
              <w:rPr>
                <w:b/>
                <w:sz w:val="11"/>
              </w:rPr>
            </w:pPr>
          </w:p>
          <w:p>
            <w:pPr>
              <w:pStyle w:val="TableParagraph"/>
              <w:spacing w:before="1"/>
              <w:ind w:left="49" w:right="25"/>
              <w:jc w:val="center"/>
              <w:rPr>
                <w:sz w:val="12"/>
              </w:rPr>
            </w:pPr>
            <w:r>
              <w:rPr>
                <w:sz w:val="12"/>
              </w:rPr>
              <w:t>DCMI_D7</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7" w:right="49"/>
              <w:jc w:val="center"/>
              <w:rPr>
                <w:sz w:val="12"/>
              </w:rPr>
            </w:pPr>
            <w:r>
              <w:rPr>
                <w:sz w:val="12"/>
              </w:rPr>
              <w:t>PB10</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54" w:right="43"/>
              <w:jc w:val="center"/>
              <w:rPr>
                <w:sz w:val="12"/>
              </w:rPr>
            </w:pPr>
            <w:r>
              <w:rPr>
                <w:sz w:val="12"/>
              </w:rPr>
              <w:t>TIM2_CH3</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line="244" w:lineRule="auto" w:before="62"/>
              <w:ind w:left="218" w:right="139" w:hanging="44"/>
              <w:rPr>
                <w:sz w:val="12"/>
              </w:rPr>
            </w:pPr>
            <w:r>
              <w:rPr>
                <w:sz w:val="12"/>
              </w:rPr>
              <w:t>I2C2_ SCL</w:t>
            </w:r>
          </w:p>
        </w:tc>
        <w:tc>
          <w:tcPr>
            <w:tcW w:w="759" w:type="dxa"/>
          </w:tcPr>
          <w:p>
            <w:pPr>
              <w:pStyle w:val="TableParagraph"/>
              <w:spacing w:line="244" w:lineRule="auto" w:before="62"/>
              <w:ind w:left="144" w:right="42" w:hanging="64"/>
              <w:rPr>
                <w:sz w:val="12"/>
              </w:rPr>
            </w:pPr>
            <w:r>
              <w:rPr>
                <w:sz w:val="12"/>
              </w:rPr>
              <w:t>SPI2_SCK/ I2S2_CK</w:t>
            </w:r>
          </w:p>
        </w:tc>
        <w:tc>
          <w:tcPr>
            <w:tcW w:w="713" w:type="dxa"/>
          </w:tcPr>
          <w:p>
            <w:pPr>
              <w:pStyle w:val="TableParagraph"/>
              <w:spacing w:line="244" w:lineRule="auto" w:before="62"/>
              <w:ind w:left="165" w:right="124" w:firstLine="33"/>
              <w:rPr>
                <w:sz w:val="12"/>
              </w:rPr>
            </w:pPr>
            <w:r>
              <w:rPr>
                <w:sz w:val="12"/>
              </w:rPr>
              <w:t>SAI1_ SCK_A</w:t>
            </w:r>
          </w:p>
        </w:tc>
        <w:tc>
          <w:tcPr>
            <w:tcW w:w="753" w:type="dxa"/>
          </w:tcPr>
          <w:p>
            <w:pPr>
              <w:pStyle w:val="TableParagraph"/>
              <w:spacing w:line="244" w:lineRule="auto" w:before="62"/>
              <w:ind w:left="305" w:right="69" w:hanging="192"/>
              <w:rPr>
                <w:sz w:val="12"/>
              </w:rPr>
            </w:pPr>
            <w:r>
              <w:rPr>
                <w:sz w:val="12"/>
              </w:rPr>
              <w:t>USART3_ TX</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line="244" w:lineRule="auto" w:before="62"/>
              <w:ind w:left="192" w:right="112" w:hanging="36"/>
              <w:rPr>
                <w:sz w:val="12"/>
              </w:rPr>
            </w:pPr>
            <w:r>
              <w:rPr>
                <w:sz w:val="12"/>
              </w:rPr>
              <w:t>OTG_HS_ ULPI_D3</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23"/>
              <w:jc w:val="center"/>
              <w:rPr>
                <w:sz w:val="12"/>
              </w:rPr>
            </w:pPr>
            <w:r>
              <w:rPr>
                <w:sz w:val="12"/>
              </w:rPr>
              <w:t>-</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4"/>
              <w:rPr>
                <w:b/>
                <w:sz w:val="14"/>
              </w:rPr>
            </w:pPr>
          </w:p>
          <w:p>
            <w:pPr>
              <w:pStyle w:val="TableParagraph"/>
              <w:ind w:left="57" w:right="49"/>
              <w:jc w:val="center"/>
              <w:rPr>
                <w:sz w:val="12"/>
              </w:rPr>
            </w:pPr>
            <w:r>
              <w:rPr>
                <w:sz w:val="12"/>
              </w:rPr>
              <w:t>PB11</w:t>
            </w:r>
          </w:p>
        </w:tc>
        <w:tc>
          <w:tcPr>
            <w:tcW w:w="609" w:type="dxa"/>
          </w:tcPr>
          <w:p>
            <w:pPr>
              <w:pStyle w:val="TableParagraph"/>
              <w:spacing w:before="4"/>
              <w:rPr>
                <w:b/>
                <w:sz w:val="14"/>
              </w:rPr>
            </w:pPr>
          </w:p>
          <w:p>
            <w:pPr>
              <w:pStyle w:val="TableParagraph"/>
              <w:ind w:left="9"/>
              <w:jc w:val="center"/>
              <w:rPr>
                <w:sz w:val="12"/>
              </w:rPr>
            </w:pPr>
            <w:r>
              <w:rPr>
                <w:sz w:val="12"/>
              </w:rPr>
              <w:t>-</w:t>
            </w:r>
          </w:p>
        </w:tc>
        <w:tc>
          <w:tcPr>
            <w:tcW w:w="815" w:type="dxa"/>
          </w:tcPr>
          <w:p>
            <w:pPr>
              <w:pStyle w:val="TableParagraph"/>
              <w:spacing w:before="4"/>
              <w:rPr>
                <w:b/>
                <w:sz w:val="14"/>
              </w:rPr>
            </w:pPr>
          </w:p>
          <w:p>
            <w:pPr>
              <w:pStyle w:val="TableParagraph"/>
              <w:ind w:left="54" w:right="43"/>
              <w:jc w:val="center"/>
              <w:rPr>
                <w:sz w:val="12"/>
              </w:rPr>
            </w:pPr>
            <w:r>
              <w:rPr>
                <w:sz w:val="12"/>
              </w:rPr>
              <w:t>TIM2_CH4</w:t>
            </w:r>
          </w:p>
        </w:tc>
        <w:tc>
          <w:tcPr>
            <w:tcW w:w="772" w:type="dxa"/>
          </w:tcPr>
          <w:p>
            <w:pPr>
              <w:pStyle w:val="TableParagraph"/>
              <w:spacing w:before="4"/>
              <w:rPr>
                <w:b/>
                <w:sz w:val="14"/>
              </w:rPr>
            </w:pPr>
          </w:p>
          <w:p>
            <w:pPr>
              <w:pStyle w:val="TableParagraph"/>
              <w:ind w:left="12"/>
              <w:jc w:val="center"/>
              <w:rPr>
                <w:sz w:val="12"/>
              </w:rPr>
            </w:pPr>
            <w:r>
              <w:rPr>
                <w:sz w:val="12"/>
              </w:rPr>
              <w:t>-</w:t>
            </w:r>
          </w:p>
        </w:tc>
        <w:tc>
          <w:tcPr>
            <w:tcW w:w="748" w:type="dxa"/>
          </w:tcPr>
          <w:p>
            <w:pPr>
              <w:pStyle w:val="TableParagraph"/>
              <w:spacing w:before="4"/>
              <w:rPr>
                <w:b/>
                <w:sz w:val="14"/>
              </w:rPr>
            </w:pPr>
          </w:p>
          <w:p>
            <w:pPr>
              <w:pStyle w:val="TableParagraph"/>
              <w:ind w:left="14"/>
              <w:jc w:val="center"/>
              <w:rPr>
                <w:sz w:val="12"/>
              </w:rPr>
            </w:pPr>
            <w:r>
              <w:rPr>
                <w:sz w:val="12"/>
              </w:rPr>
              <w:t>-</w:t>
            </w:r>
          </w:p>
        </w:tc>
        <w:tc>
          <w:tcPr>
            <w:tcW w:w="664" w:type="dxa"/>
          </w:tcPr>
          <w:p>
            <w:pPr>
              <w:pStyle w:val="TableParagraph"/>
              <w:spacing w:line="244" w:lineRule="auto" w:before="95"/>
              <w:ind w:left="211" w:right="138" w:hanging="36"/>
              <w:rPr>
                <w:sz w:val="12"/>
              </w:rPr>
            </w:pPr>
            <w:r>
              <w:rPr>
                <w:sz w:val="12"/>
              </w:rPr>
              <w:t>I2C2_ SDA</w:t>
            </w:r>
          </w:p>
        </w:tc>
        <w:tc>
          <w:tcPr>
            <w:tcW w:w="759" w:type="dxa"/>
          </w:tcPr>
          <w:p>
            <w:pPr>
              <w:pStyle w:val="TableParagraph"/>
              <w:spacing w:before="4"/>
              <w:rPr>
                <w:b/>
                <w:sz w:val="14"/>
              </w:rPr>
            </w:pPr>
          </w:p>
          <w:p>
            <w:pPr>
              <w:pStyle w:val="TableParagraph"/>
              <w:ind w:left="18"/>
              <w:jc w:val="center"/>
              <w:rPr>
                <w:sz w:val="12"/>
              </w:rPr>
            </w:pPr>
            <w:r>
              <w:rPr>
                <w:sz w:val="12"/>
              </w:rPr>
              <w:t>-</w:t>
            </w:r>
          </w:p>
        </w:tc>
        <w:tc>
          <w:tcPr>
            <w:tcW w:w="713" w:type="dxa"/>
          </w:tcPr>
          <w:p>
            <w:pPr>
              <w:pStyle w:val="TableParagraph"/>
              <w:spacing w:before="4"/>
              <w:rPr>
                <w:b/>
                <w:sz w:val="14"/>
              </w:rPr>
            </w:pPr>
          </w:p>
          <w:p>
            <w:pPr>
              <w:pStyle w:val="TableParagraph"/>
              <w:ind w:left="20"/>
              <w:jc w:val="center"/>
              <w:rPr>
                <w:sz w:val="12"/>
              </w:rPr>
            </w:pPr>
            <w:r>
              <w:rPr>
                <w:sz w:val="12"/>
              </w:rPr>
              <w:t>-</w:t>
            </w:r>
          </w:p>
        </w:tc>
        <w:tc>
          <w:tcPr>
            <w:tcW w:w="753" w:type="dxa"/>
          </w:tcPr>
          <w:p>
            <w:pPr>
              <w:pStyle w:val="TableParagraph"/>
              <w:spacing w:line="244" w:lineRule="auto" w:before="95"/>
              <w:ind w:left="299" w:right="69" w:hanging="186"/>
              <w:rPr>
                <w:sz w:val="12"/>
              </w:rPr>
            </w:pPr>
            <w:r>
              <w:rPr>
                <w:sz w:val="12"/>
              </w:rPr>
              <w:t>USART3_ RX</w:t>
            </w:r>
          </w:p>
        </w:tc>
        <w:tc>
          <w:tcPr>
            <w:tcW w:w="745" w:type="dxa"/>
          </w:tcPr>
          <w:p>
            <w:pPr>
              <w:pStyle w:val="TableParagraph"/>
              <w:spacing w:line="244" w:lineRule="auto" w:before="95"/>
              <w:ind w:left="221" w:right="175" w:hanging="8"/>
              <w:rPr>
                <w:sz w:val="12"/>
              </w:rPr>
            </w:pPr>
            <w:r>
              <w:rPr>
                <w:sz w:val="12"/>
              </w:rPr>
              <w:t>SAI2_ SD_A</w:t>
            </w:r>
          </w:p>
        </w:tc>
        <w:tc>
          <w:tcPr>
            <w:tcW w:w="769" w:type="dxa"/>
          </w:tcPr>
          <w:p>
            <w:pPr>
              <w:pStyle w:val="TableParagraph"/>
              <w:spacing w:before="4"/>
              <w:rPr>
                <w:b/>
                <w:sz w:val="14"/>
              </w:rPr>
            </w:pPr>
          </w:p>
          <w:p>
            <w:pPr>
              <w:pStyle w:val="TableParagraph"/>
              <w:ind w:left="22"/>
              <w:jc w:val="center"/>
              <w:rPr>
                <w:sz w:val="12"/>
              </w:rPr>
            </w:pPr>
            <w:r>
              <w:rPr>
                <w:sz w:val="12"/>
              </w:rPr>
              <w:t>-</w:t>
            </w:r>
          </w:p>
        </w:tc>
        <w:tc>
          <w:tcPr>
            <w:tcW w:w="859" w:type="dxa"/>
          </w:tcPr>
          <w:p>
            <w:pPr>
              <w:pStyle w:val="TableParagraph"/>
              <w:spacing w:before="4"/>
              <w:rPr>
                <w:b/>
                <w:sz w:val="14"/>
              </w:rPr>
            </w:pPr>
          </w:p>
          <w:p>
            <w:pPr>
              <w:pStyle w:val="TableParagraph"/>
              <w:ind w:left="22"/>
              <w:jc w:val="center"/>
              <w:rPr>
                <w:sz w:val="12"/>
              </w:rPr>
            </w:pPr>
            <w:r>
              <w:rPr>
                <w:sz w:val="12"/>
              </w:rPr>
              <w:t>-</w:t>
            </w:r>
          </w:p>
        </w:tc>
        <w:tc>
          <w:tcPr>
            <w:tcW w:w="858" w:type="dxa"/>
          </w:tcPr>
          <w:p>
            <w:pPr>
              <w:pStyle w:val="TableParagraph"/>
              <w:spacing w:before="4"/>
              <w:rPr>
                <w:b/>
                <w:sz w:val="14"/>
              </w:rPr>
            </w:pPr>
          </w:p>
          <w:p>
            <w:pPr>
              <w:pStyle w:val="TableParagraph"/>
              <w:ind w:left="23"/>
              <w:jc w:val="center"/>
              <w:rPr>
                <w:sz w:val="12"/>
              </w:rPr>
            </w:pPr>
            <w:r>
              <w:rPr>
                <w:sz w:val="12"/>
              </w:rPr>
              <w:t>-</w:t>
            </w:r>
          </w:p>
        </w:tc>
        <w:tc>
          <w:tcPr>
            <w:tcW w:w="793" w:type="dxa"/>
          </w:tcPr>
          <w:p>
            <w:pPr>
              <w:pStyle w:val="TableParagraph"/>
              <w:spacing w:before="4"/>
              <w:rPr>
                <w:b/>
                <w:sz w:val="14"/>
              </w:rPr>
            </w:pPr>
          </w:p>
          <w:p>
            <w:pPr>
              <w:pStyle w:val="TableParagraph"/>
              <w:ind w:left="23"/>
              <w:jc w:val="center"/>
              <w:rPr>
                <w:sz w:val="12"/>
              </w:rPr>
            </w:pPr>
            <w:r>
              <w:rPr>
                <w:sz w:val="12"/>
              </w:rPr>
              <w:t>-</w:t>
            </w:r>
          </w:p>
        </w:tc>
        <w:tc>
          <w:tcPr>
            <w:tcW w:w="653" w:type="dxa"/>
          </w:tcPr>
          <w:p>
            <w:pPr>
              <w:pStyle w:val="TableParagraph"/>
              <w:spacing w:before="4"/>
              <w:rPr>
                <w:b/>
                <w:sz w:val="14"/>
              </w:rPr>
            </w:pPr>
          </w:p>
          <w:p>
            <w:pPr>
              <w:pStyle w:val="TableParagraph"/>
              <w:ind w:left="22"/>
              <w:jc w:val="center"/>
              <w:rPr>
                <w:sz w:val="12"/>
              </w:rPr>
            </w:pPr>
            <w:r>
              <w:rPr>
                <w:sz w:val="12"/>
              </w:rPr>
              <w:t>-</w:t>
            </w:r>
          </w:p>
        </w:tc>
        <w:tc>
          <w:tcPr>
            <w:tcW w:w="665" w:type="dxa"/>
          </w:tcPr>
          <w:p>
            <w:pPr>
              <w:pStyle w:val="TableParagraph"/>
              <w:spacing w:before="4"/>
              <w:rPr>
                <w:b/>
                <w:sz w:val="14"/>
              </w:rPr>
            </w:pPr>
          </w:p>
          <w:p>
            <w:pPr>
              <w:pStyle w:val="TableParagraph"/>
              <w:ind w:left="24"/>
              <w:jc w:val="center"/>
              <w:rPr>
                <w:sz w:val="12"/>
              </w:rPr>
            </w:pPr>
            <w:r>
              <w:rPr>
                <w:sz w:val="12"/>
              </w:rPr>
              <w:t>-</w:t>
            </w:r>
          </w:p>
        </w:tc>
        <w:tc>
          <w:tcPr>
            <w:tcW w:w="547" w:type="dxa"/>
          </w:tcPr>
          <w:p>
            <w:pPr>
              <w:pStyle w:val="TableParagraph"/>
              <w:spacing w:line="244" w:lineRule="auto" w:before="95"/>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4"/>
              <w:rPr>
                <w:b/>
                <w:sz w:val="14"/>
              </w:rPr>
            </w:pPr>
          </w:p>
          <w:p>
            <w:pPr>
              <w:pStyle w:val="TableParagraph"/>
              <w:ind w:left="56" w:right="49"/>
              <w:jc w:val="center"/>
              <w:rPr>
                <w:sz w:val="12"/>
              </w:rPr>
            </w:pPr>
            <w:r>
              <w:rPr>
                <w:sz w:val="12"/>
              </w:rPr>
              <w:t>PB12</w:t>
            </w:r>
          </w:p>
        </w:tc>
        <w:tc>
          <w:tcPr>
            <w:tcW w:w="609" w:type="dxa"/>
          </w:tcPr>
          <w:p>
            <w:pPr>
              <w:pStyle w:val="TableParagraph"/>
              <w:spacing w:before="4"/>
              <w:rPr>
                <w:b/>
                <w:sz w:val="14"/>
              </w:rPr>
            </w:pPr>
          </w:p>
          <w:p>
            <w:pPr>
              <w:pStyle w:val="TableParagraph"/>
              <w:ind w:left="9"/>
              <w:jc w:val="center"/>
              <w:rPr>
                <w:sz w:val="12"/>
              </w:rPr>
            </w:pPr>
            <w:r>
              <w:rPr>
                <w:sz w:val="12"/>
              </w:rPr>
              <w:t>-</w:t>
            </w:r>
          </w:p>
        </w:tc>
        <w:tc>
          <w:tcPr>
            <w:tcW w:w="815" w:type="dxa"/>
          </w:tcPr>
          <w:p>
            <w:pPr>
              <w:pStyle w:val="TableParagraph"/>
              <w:spacing w:before="4"/>
              <w:rPr>
                <w:b/>
                <w:sz w:val="14"/>
              </w:rPr>
            </w:pPr>
          </w:p>
          <w:p>
            <w:pPr>
              <w:pStyle w:val="TableParagraph"/>
              <w:ind w:left="52" w:right="43"/>
              <w:jc w:val="center"/>
              <w:rPr>
                <w:sz w:val="12"/>
              </w:rPr>
            </w:pPr>
            <w:r>
              <w:rPr>
                <w:sz w:val="12"/>
              </w:rPr>
              <w:t>TIM1_BKIN</w:t>
            </w:r>
          </w:p>
        </w:tc>
        <w:tc>
          <w:tcPr>
            <w:tcW w:w="772" w:type="dxa"/>
          </w:tcPr>
          <w:p>
            <w:pPr>
              <w:pStyle w:val="TableParagraph"/>
              <w:spacing w:before="4"/>
              <w:rPr>
                <w:b/>
                <w:sz w:val="14"/>
              </w:rPr>
            </w:pPr>
          </w:p>
          <w:p>
            <w:pPr>
              <w:pStyle w:val="TableParagraph"/>
              <w:ind w:left="12"/>
              <w:jc w:val="center"/>
              <w:rPr>
                <w:sz w:val="12"/>
              </w:rPr>
            </w:pPr>
            <w:r>
              <w:rPr>
                <w:sz w:val="12"/>
              </w:rPr>
              <w:t>-</w:t>
            </w:r>
          </w:p>
        </w:tc>
        <w:tc>
          <w:tcPr>
            <w:tcW w:w="748" w:type="dxa"/>
          </w:tcPr>
          <w:p>
            <w:pPr>
              <w:pStyle w:val="TableParagraph"/>
              <w:spacing w:before="4"/>
              <w:rPr>
                <w:b/>
                <w:sz w:val="14"/>
              </w:rPr>
            </w:pPr>
          </w:p>
          <w:p>
            <w:pPr>
              <w:pStyle w:val="TableParagraph"/>
              <w:ind w:left="14"/>
              <w:jc w:val="center"/>
              <w:rPr>
                <w:sz w:val="12"/>
              </w:rPr>
            </w:pPr>
            <w:r>
              <w:rPr>
                <w:sz w:val="12"/>
              </w:rPr>
              <w:t>-</w:t>
            </w:r>
          </w:p>
        </w:tc>
        <w:tc>
          <w:tcPr>
            <w:tcW w:w="664" w:type="dxa"/>
          </w:tcPr>
          <w:p>
            <w:pPr>
              <w:pStyle w:val="TableParagraph"/>
              <w:spacing w:line="244" w:lineRule="auto" w:before="95"/>
              <w:ind w:left="164" w:right="129" w:firstLine="10"/>
              <w:rPr>
                <w:sz w:val="12"/>
              </w:rPr>
            </w:pPr>
            <w:r>
              <w:rPr>
                <w:sz w:val="12"/>
              </w:rPr>
              <w:t>I2C2_ SMBA</w:t>
            </w:r>
          </w:p>
        </w:tc>
        <w:tc>
          <w:tcPr>
            <w:tcW w:w="759" w:type="dxa"/>
          </w:tcPr>
          <w:p>
            <w:pPr>
              <w:pStyle w:val="TableParagraph"/>
              <w:spacing w:line="244" w:lineRule="auto" w:before="95"/>
              <w:ind w:left="129" w:right="43" w:hanging="50"/>
              <w:rPr>
                <w:sz w:val="12"/>
              </w:rPr>
            </w:pPr>
            <w:r>
              <w:rPr>
                <w:sz w:val="12"/>
              </w:rPr>
              <w:t>SPI2_NSS/ I2S2_WS</w:t>
            </w:r>
          </w:p>
        </w:tc>
        <w:tc>
          <w:tcPr>
            <w:tcW w:w="713" w:type="dxa"/>
          </w:tcPr>
          <w:p>
            <w:pPr>
              <w:pStyle w:val="TableParagraph"/>
              <w:spacing w:line="244" w:lineRule="auto" w:before="95"/>
              <w:ind w:left="165" w:right="124" w:firstLine="33"/>
              <w:rPr>
                <w:sz w:val="12"/>
              </w:rPr>
            </w:pPr>
            <w:r>
              <w:rPr>
                <w:sz w:val="12"/>
              </w:rPr>
              <w:t>SAI1_ SCK_B</w:t>
            </w:r>
          </w:p>
        </w:tc>
        <w:tc>
          <w:tcPr>
            <w:tcW w:w="753" w:type="dxa"/>
          </w:tcPr>
          <w:p>
            <w:pPr>
              <w:pStyle w:val="TableParagraph"/>
              <w:spacing w:line="244" w:lineRule="auto" w:before="95"/>
              <w:ind w:left="299" w:right="69" w:hanging="186"/>
              <w:rPr>
                <w:sz w:val="12"/>
              </w:rPr>
            </w:pPr>
            <w:r>
              <w:rPr>
                <w:sz w:val="12"/>
              </w:rPr>
              <w:t>USART3_ CK</w:t>
            </w:r>
          </w:p>
        </w:tc>
        <w:tc>
          <w:tcPr>
            <w:tcW w:w="745" w:type="dxa"/>
          </w:tcPr>
          <w:p>
            <w:pPr>
              <w:pStyle w:val="TableParagraph"/>
              <w:spacing w:before="4"/>
              <w:rPr>
                <w:b/>
                <w:sz w:val="14"/>
              </w:rPr>
            </w:pPr>
          </w:p>
          <w:p>
            <w:pPr>
              <w:pStyle w:val="TableParagraph"/>
              <w:ind w:left="22"/>
              <w:jc w:val="center"/>
              <w:rPr>
                <w:sz w:val="12"/>
              </w:rPr>
            </w:pPr>
            <w:r>
              <w:rPr>
                <w:sz w:val="12"/>
              </w:rPr>
              <w:t>-</w:t>
            </w:r>
          </w:p>
        </w:tc>
        <w:tc>
          <w:tcPr>
            <w:tcW w:w="769" w:type="dxa"/>
          </w:tcPr>
          <w:p>
            <w:pPr>
              <w:pStyle w:val="TableParagraph"/>
              <w:spacing w:before="4"/>
              <w:rPr>
                <w:b/>
                <w:sz w:val="14"/>
              </w:rPr>
            </w:pPr>
          </w:p>
          <w:p>
            <w:pPr>
              <w:pStyle w:val="TableParagraph"/>
              <w:ind w:left="46" w:right="24"/>
              <w:jc w:val="center"/>
              <w:rPr>
                <w:sz w:val="12"/>
              </w:rPr>
            </w:pPr>
            <w:r>
              <w:rPr>
                <w:sz w:val="12"/>
              </w:rPr>
              <w:t>CAN2_RX</w:t>
            </w:r>
          </w:p>
        </w:tc>
        <w:tc>
          <w:tcPr>
            <w:tcW w:w="859" w:type="dxa"/>
          </w:tcPr>
          <w:p>
            <w:pPr>
              <w:pStyle w:val="TableParagraph"/>
              <w:spacing w:line="244" w:lineRule="auto" w:before="95"/>
              <w:ind w:left="192" w:right="112" w:hanging="36"/>
              <w:rPr>
                <w:sz w:val="12"/>
              </w:rPr>
            </w:pPr>
            <w:r>
              <w:rPr>
                <w:sz w:val="12"/>
              </w:rPr>
              <w:t>OTG_HS_ ULPI_D5</w:t>
            </w:r>
          </w:p>
        </w:tc>
        <w:tc>
          <w:tcPr>
            <w:tcW w:w="858" w:type="dxa"/>
          </w:tcPr>
          <w:p>
            <w:pPr>
              <w:pStyle w:val="TableParagraph"/>
              <w:spacing w:before="4"/>
              <w:rPr>
                <w:b/>
                <w:sz w:val="14"/>
              </w:rPr>
            </w:pPr>
          </w:p>
          <w:p>
            <w:pPr>
              <w:pStyle w:val="TableParagraph"/>
              <w:ind w:left="23"/>
              <w:jc w:val="center"/>
              <w:rPr>
                <w:sz w:val="12"/>
              </w:rPr>
            </w:pPr>
            <w:r>
              <w:rPr>
                <w:sz w:val="12"/>
              </w:rPr>
              <w:t>-</w:t>
            </w:r>
          </w:p>
        </w:tc>
        <w:tc>
          <w:tcPr>
            <w:tcW w:w="793" w:type="dxa"/>
          </w:tcPr>
          <w:p>
            <w:pPr>
              <w:pStyle w:val="TableParagraph"/>
              <w:spacing w:line="244" w:lineRule="auto" w:before="95"/>
              <w:ind w:left="226" w:right="183" w:firstLine="13"/>
              <w:rPr>
                <w:sz w:val="12"/>
              </w:rPr>
            </w:pPr>
            <w:r>
              <w:rPr>
                <w:sz w:val="12"/>
              </w:rPr>
              <w:t>OTG_ HS_ID</w:t>
            </w:r>
          </w:p>
        </w:tc>
        <w:tc>
          <w:tcPr>
            <w:tcW w:w="653" w:type="dxa"/>
          </w:tcPr>
          <w:p>
            <w:pPr>
              <w:pStyle w:val="TableParagraph"/>
              <w:spacing w:before="4"/>
              <w:rPr>
                <w:b/>
                <w:sz w:val="14"/>
              </w:rPr>
            </w:pPr>
          </w:p>
          <w:p>
            <w:pPr>
              <w:pStyle w:val="TableParagraph"/>
              <w:ind w:left="22"/>
              <w:jc w:val="center"/>
              <w:rPr>
                <w:sz w:val="12"/>
              </w:rPr>
            </w:pPr>
            <w:r>
              <w:rPr>
                <w:sz w:val="12"/>
              </w:rPr>
              <w:t>-</w:t>
            </w:r>
          </w:p>
        </w:tc>
        <w:tc>
          <w:tcPr>
            <w:tcW w:w="665" w:type="dxa"/>
          </w:tcPr>
          <w:p>
            <w:pPr>
              <w:pStyle w:val="TableParagraph"/>
              <w:spacing w:before="4"/>
              <w:rPr>
                <w:b/>
                <w:sz w:val="14"/>
              </w:rPr>
            </w:pPr>
          </w:p>
          <w:p>
            <w:pPr>
              <w:pStyle w:val="TableParagraph"/>
              <w:ind w:left="24"/>
              <w:jc w:val="center"/>
              <w:rPr>
                <w:sz w:val="12"/>
              </w:rPr>
            </w:pPr>
            <w:r>
              <w:rPr>
                <w:sz w:val="12"/>
              </w:rPr>
              <w:t>-</w:t>
            </w:r>
          </w:p>
        </w:tc>
        <w:tc>
          <w:tcPr>
            <w:tcW w:w="547" w:type="dxa"/>
          </w:tcPr>
          <w:p>
            <w:pPr>
              <w:pStyle w:val="TableParagraph"/>
              <w:spacing w:line="244" w:lineRule="auto" w:before="95"/>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4"/>
              <w:rPr>
                <w:b/>
                <w:sz w:val="14"/>
              </w:rPr>
            </w:pPr>
          </w:p>
          <w:p>
            <w:pPr>
              <w:pStyle w:val="TableParagraph"/>
              <w:ind w:left="57" w:right="49"/>
              <w:jc w:val="center"/>
              <w:rPr>
                <w:sz w:val="12"/>
              </w:rPr>
            </w:pPr>
            <w:r>
              <w:rPr>
                <w:sz w:val="12"/>
              </w:rPr>
              <w:t>PB13</w:t>
            </w:r>
          </w:p>
        </w:tc>
        <w:tc>
          <w:tcPr>
            <w:tcW w:w="609" w:type="dxa"/>
          </w:tcPr>
          <w:p>
            <w:pPr>
              <w:pStyle w:val="TableParagraph"/>
              <w:spacing w:before="4"/>
              <w:rPr>
                <w:b/>
                <w:sz w:val="14"/>
              </w:rPr>
            </w:pPr>
          </w:p>
          <w:p>
            <w:pPr>
              <w:pStyle w:val="TableParagraph"/>
              <w:ind w:left="9"/>
              <w:jc w:val="center"/>
              <w:rPr>
                <w:sz w:val="12"/>
              </w:rPr>
            </w:pPr>
            <w:r>
              <w:rPr>
                <w:sz w:val="12"/>
              </w:rPr>
              <w:t>-</w:t>
            </w:r>
          </w:p>
        </w:tc>
        <w:tc>
          <w:tcPr>
            <w:tcW w:w="815" w:type="dxa"/>
          </w:tcPr>
          <w:p>
            <w:pPr>
              <w:pStyle w:val="TableParagraph"/>
              <w:spacing w:before="4"/>
              <w:rPr>
                <w:b/>
                <w:sz w:val="14"/>
              </w:rPr>
            </w:pPr>
          </w:p>
          <w:p>
            <w:pPr>
              <w:pStyle w:val="TableParagraph"/>
              <w:ind w:left="53" w:right="43"/>
              <w:jc w:val="center"/>
              <w:rPr>
                <w:sz w:val="12"/>
              </w:rPr>
            </w:pPr>
            <w:r>
              <w:rPr>
                <w:sz w:val="12"/>
              </w:rPr>
              <w:t>TIM1_CH1N</w:t>
            </w:r>
          </w:p>
        </w:tc>
        <w:tc>
          <w:tcPr>
            <w:tcW w:w="772" w:type="dxa"/>
          </w:tcPr>
          <w:p>
            <w:pPr>
              <w:pStyle w:val="TableParagraph"/>
              <w:spacing w:before="4"/>
              <w:rPr>
                <w:b/>
                <w:sz w:val="14"/>
              </w:rPr>
            </w:pPr>
          </w:p>
          <w:p>
            <w:pPr>
              <w:pStyle w:val="TableParagraph"/>
              <w:ind w:left="12"/>
              <w:jc w:val="center"/>
              <w:rPr>
                <w:sz w:val="12"/>
              </w:rPr>
            </w:pPr>
            <w:r>
              <w:rPr>
                <w:sz w:val="12"/>
              </w:rPr>
              <w:t>-</w:t>
            </w:r>
          </w:p>
        </w:tc>
        <w:tc>
          <w:tcPr>
            <w:tcW w:w="748" w:type="dxa"/>
          </w:tcPr>
          <w:p>
            <w:pPr>
              <w:pStyle w:val="TableParagraph"/>
              <w:spacing w:before="4"/>
              <w:rPr>
                <w:b/>
                <w:sz w:val="14"/>
              </w:rPr>
            </w:pPr>
          </w:p>
          <w:p>
            <w:pPr>
              <w:pStyle w:val="TableParagraph"/>
              <w:ind w:left="14"/>
              <w:jc w:val="center"/>
              <w:rPr>
                <w:sz w:val="12"/>
              </w:rPr>
            </w:pPr>
            <w:r>
              <w:rPr>
                <w:sz w:val="12"/>
              </w:rPr>
              <w:t>-</w:t>
            </w:r>
          </w:p>
        </w:tc>
        <w:tc>
          <w:tcPr>
            <w:tcW w:w="664" w:type="dxa"/>
          </w:tcPr>
          <w:p>
            <w:pPr>
              <w:pStyle w:val="TableParagraph"/>
              <w:spacing w:before="4"/>
              <w:rPr>
                <w:b/>
                <w:sz w:val="14"/>
              </w:rPr>
            </w:pPr>
          </w:p>
          <w:p>
            <w:pPr>
              <w:pStyle w:val="TableParagraph"/>
              <w:ind w:left="15"/>
              <w:jc w:val="center"/>
              <w:rPr>
                <w:sz w:val="12"/>
              </w:rPr>
            </w:pPr>
            <w:r>
              <w:rPr>
                <w:sz w:val="12"/>
              </w:rPr>
              <w:t>-</w:t>
            </w:r>
          </w:p>
        </w:tc>
        <w:tc>
          <w:tcPr>
            <w:tcW w:w="759" w:type="dxa"/>
          </w:tcPr>
          <w:p>
            <w:pPr>
              <w:pStyle w:val="TableParagraph"/>
              <w:spacing w:before="95"/>
              <w:ind w:left="144" w:right="42" w:hanging="64"/>
              <w:rPr>
                <w:sz w:val="12"/>
              </w:rPr>
            </w:pPr>
            <w:r>
              <w:rPr>
                <w:sz w:val="12"/>
              </w:rPr>
              <w:t>SPI2_SCK/ I2S2_CK</w:t>
            </w:r>
          </w:p>
        </w:tc>
        <w:tc>
          <w:tcPr>
            <w:tcW w:w="713" w:type="dxa"/>
          </w:tcPr>
          <w:p>
            <w:pPr>
              <w:pStyle w:val="TableParagraph"/>
              <w:spacing w:before="4"/>
              <w:rPr>
                <w:b/>
                <w:sz w:val="14"/>
              </w:rPr>
            </w:pPr>
          </w:p>
          <w:p>
            <w:pPr>
              <w:pStyle w:val="TableParagraph"/>
              <w:ind w:left="20"/>
              <w:jc w:val="center"/>
              <w:rPr>
                <w:sz w:val="12"/>
              </w:rPr>
            </w:pPr>
            <w:r>
              <w:rPr>
                <w:sz w:val="12"/>
              </w:rPr>
              <w:t>-</w:t>
            </w:r>
          </w:p>
        </w:tc>
        <w:tc>
          <w:tcPr>
            <w:tcW w:w="753" w:type="dxa"/>
          </w:tcPr>
          <w:p>
            <w:pPr>
              <w:pStyle w:val="TableParagraph"/>
              <w:spacing w:before="95"/>
              <w:ind w:left="262" w:right="69" w:hanging="149"/>
              <w:rPr>
                <w:sz w:val="12"/>
              </w:rPr>
            </w:pPr>
            <w:r>
              <w:rPr>
                <w:sz w:val="12"/>
              </w:rPr>
              <w:t>USART3_ CTS</w:t>
            </w:r>
          </w:p>
        </w:tc>
        <w:tc>
          <w:tcPr>
            <w:tcW w:w="745" w:type="dxa"/>
          </w:tcPr>
          <w:p>
            <w:pPr>
              <w:pStyle w:val="TableParagraph"/>
              <w:spacing w:before="4"/>
              <w:rPr>
                <w:b/>
                <w:sz w:val="14"/>
              </w:rPr>
            </w:pPr>
          </w:p>
          <w:p>
            <w:pPr>
              <w:pStyle w:val="TableParagraph"/>
              <w:ind w:left="22"/>
              <w:jc w:val="center"/>
              <w:rPr>
                <w:sz w:val="12"/>
              </w:rPr>
            </w:pPr>
            <w:r>
              <w:rPr>
                <w:sz w:val="12"/>
              </w:rPr>
              <w:t>-</w:t>
            </w:r>
          </w:p>
        </w:tc>
        <w:tc>
          <w:tcPr>
            <w:tcW w:w="769" w:type="dxa"/>
          </w:tcPr>
          <w:p>
            <w:pPr>
              <w:pStyle w:val="TableParagraph"/>
              <w:spacing w:before="4"/>
              <w:rPr>
                <w:b/>
                <w:sz w:val="14"/>
              </w:rPr>
            </w:pPr>
          </w:p>
          <w:p>
            <w:pPr>
              <w:pStyle w:val="TableParagraph"/>
              <w:ind w:left="45" w:right="25"/>
              <w:jc w:val="center"/>
              <w:rPr>
                <w:sz w:val="12"/>
              </w:rPr>
            </w:pPr>
            <w:r>
              <w:rPr>
                <w:sz w:val="12"/>
              </w:rPr>
              <w:t>CAN2_TX</w:t>
            </w:r>
          </w:p>
        </w:tc>
        <w:tc>
          <w:tcPr>
            <w:tcW w:w="859" w:type="dxa"/>
          </w:tcPr>
          <w:p>
            <w:pPr>
              <w:pStyle w:val="TableParagraph"/>
              <w:spacing w:before="95"/>
              <w:ind w:left="192" w:right="112" w:hanging="36"/>
              <w:rPr>
                <w:sz w:val="12"/>
              </w:rPr>
            </w:pPr>
            <w:r>
              <w:rPr>
                <w:sz w:val="12"/>
              </w:rPr>
              <w:t>OTG_HS_ ULPI_D6</w:t>
            </w:r>
          </w:p>
        </w:tc>
        <w:tc>
          <w:tcPr>
            <w:tcW w:w="858" w:type="dxa"/>
          </w:tcPr>
          <w:p>
            <w:pPr>
              <w:pStyle w:val="TableParagraph"/>
              <w:spacing w:before="4"/>
              <w:rPr>
                <w:b/>
                <w:sz w:val="14"/>
              </w:rPr>
            </w:pPr>
          </w:p>
          <w:p>
            <w:pPr>
              <w:pStyle w:val="TableParagraph"/>
              <w:ind w:left="23"/>
              <w:jc w:val="center"/>
              <w:rPr>
                <w:sz w:val="12"/>
              </w:rPr>
            </w:pPr>
            <w:r>
              <w:rPr>
                <w:sz w:val="12"/>
              </w:rPr>
              <w:t>-</w:t>
            </w:r>
          </w:p>
        </w:tc>
        <w:tc>
          <w:tcPr>
            <w:tcW w:w="793" w:type="dxa"/>
          </w:tcPr>
          <w:p>
            <w:pPr>
              <w:pStyle w:val="TableParagraph"/>
              <w:spacing w:before="4"/>
              <w:rPr>
                <w:b/>
                <w:sz w:val="14"/>
              </w:rPr>
            </w:pPr>
          </w:p>
          <w:p>
            <w:pPr>
              <w:pStyle w:val="TableParagraph"/>
              <w:ind w:left="23"/>
              <w:jc w:val="center"/>
              <w:rPr>
                <w:sz w:val="12"/>
              </w:rPr>
            </w:pPr>
            <w:r>
              <w:rPr>
                <w:sz w:val="12"/>
              </w:rPr>
              <w:t>-</w:t>
            </w:r>
          </w:p>
        </w:tc>
        <w:tc>
          <w:tcPr>
            <w:tcW w:w="653" w:type="dxa"/>
          </w:tcPr>
          <w:p>
            <w:pPr>
              <w:pStyle w:val="TableParagraph"/>
              <w:spacing w:before="4"/>
              <w:rPr>
                <w:b/>
                <w:sz w:val="14"/>
              </w:rPr>
            </w:pPr>
          </w:p>
          <w:p>
            <w:pPr>
              <w:pStyle w:val="TableParagraph"/>
              <w:ind w:left="22"/>
              <w:jc w:val="center"/>
              <w:rPr>
                <w:sz w:val="12"/>
              </w:rPr>
            </w:pPr>
            <w:r>
              <w:rPr>
                <w:sz w:val="12"/>
              </w:rPr>
              <w:t>-</w:t>
            </w:r>
          </w:p>
        </w:tc>
        <w:tc>
          <w:tcPr>
            <w:tcW w:w="665" w:type="dxa"/>
          </w:tcPr>
          <w:p>
            <w:pPr>
              <w:pStyle w:val="TableParagraph"/>
              <w:spacing w:before="4"/>
              <w:rPr>
                <w:b/>
                <w:sz w:val="14"/>
              </w:rPr>
            </w:pPr>
          </w:p>
          <w:p>
            <w:pPr>
              <w:pStyle w:val="TableParagraph"/>
              <w:ind w:left="24"/>
              <w:jc w:val="center"/>
              <w:rPr>
                <w:sz w:val="12"/>
              </w:rPr>
            </w:pPr>
            <w:r>
              <w:rPr>
                <w:sz w:val="12"/>
              </w:rPr>
              <w:t>-</w:t>
            </w:r>
          </w:p>
        </w:tc>
        <w:tc>
          <w:tcPr>
            <w:tcW w:w="547" w:type="dxa"/>
          </w:tcPr>
          <w:p>
            <w:pPr>
              <w:pStyle w:val="TableParagraph"/>
              <w:spacing w:before="95"/>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7" w:right="49"/>
              <w:jc w:val="center"/>
              <w:rPr>
                <w:sz w:val="12"/>
              </w:rPr>
            </w:pPr>
            <w:r>
              <w:rPr>
                <w:sz w:val="12"/>
              </w:rPr>
              <w:t>PB14</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53" w:right="43"/>
              <w:jc w:val="center"/>
              <w:rPr>
                <w:sz w:val="12"/>
              </w:rPr>
            </w:pPr>
            <w:r>
              <w:rPr>
                <w:sz w:val="12"/>
              </w:rPr>
              <w:t>TIM1_CH2N</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62"/>
              <w:ind w:left="213" w:right="172" w:hanging="8"/>
              <w:rPr>
                <w:sz w:val="12"/>
              </w:rPr>
            </w:pPr>
            <w:r>
              <w:rPr>
                <w:sz w:val="12"/>
              </w:rPr>
              <w:t>TIM8_ CH2N</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46" w:right="27"/>
              <w:jc w:val="center"/>
              <w:rPr>
                <w:sz w:val="12"/>
              </w:rPr>
            </w:pPr>
            <w:r>
              <w:rPr>
                <w:sz w:val="12"/>
              </w:rPr>
              <w:t>SPI2_MISO</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62"/>
              <w:ind w:left="263" w:right="69" w:hanging="150"/>
              <w:rPr>
                <w:sz w:val="12"/>
              </w:rPr>
            </w:pPr>
            <w:r>
              <w:rPr>
                <w:sz w:val="12"/>
              </w:rPr>
              <w:t>USART3_ RTS</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46" w:right="25"/>
              <w:jc w:val="center"/>
              <w:rPr>
                <w:sz w:val="12"/>
              </w:rPr>
            </w:pPr>
            <w:r>
              <w:rPr>
                <w:sz w:val="12"/>
              </w:rPr>
              <w:t>TIM12_CH1</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62"/>
              <w:ind w:left="192" w:right="150" w:firstLine="46"/>
              <w:rPr>
                <w:sz w:val="12"/>
              </w:rPr>
            </w:pPr>
            <w:r>
              <w:rPr>
                <w:sz w:val="12"/>
              </w:rPr>
              <w:t>OTG_ HS_DM</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4"/>
              <w:rPr>
                <w:b/>
                <w:sz w:val="14"/>
              </w:rPr>
            </w:pPr>
          </w:p>
          <w:p>
            <w:pPr>
              <w:pStyle w:val="TableParagraph"/>
              <w:ind w:left="56" w:right="49"/>
              <w:jc w:val="center"/>
              <w:rPr>
                <w:sz w:val="12"/>
              </w:rPr>
            </w:pPr>
            <w:r>
              <w:rPr>
                <w:sz w:val="12"/>
              </w:rPr>
              <w:t>PB15</w:t>
            </w:r>
          </w:p>
        </w:tc>
        <w:tc>
          <w:tcPr>
            <w:tcW w:w="609" w:type="dxa"/>
          </w:tcPr>
          <w:p>
            <w:pPr>
              <w:pStyle w:val="TableParagraph"/>
              <w:spacing w:before="95"/>
              <w:ind w:left="124" w:right="95" w:firstLine="24"/>
              <w:rPr>
                <w:sz w:val="12"/>
              </w:rPr>
            </w:pPr>
            <w:r>
              <w:rPr>
                <w:sz w:val="12"/>
              </w:rPr>
              <w:t>RTC_ REFIN</w:t>
            </w:r>
          </w:p>
        </w:tc>
        <w:tc>
          <w:tcPr>
            <w:tcW w:w="815" w:type="dxa"/>
          </w:tcPr>
          <w:p>
            <w:pPr>
              <w:pStyle w:val="TableParagraph"/>
              <w:spacing w:before="4"/>
              <w:rPr>
                <w:b/>
                <w:sz w:val="14"/>
              </w:rPr>
            </w:pPr>
          </w:p>
          <w:p>
            <w:pPr>
              <w:pStyle w:val="TableParagraph"/>
              <w:ind w:left="53" w:right="43"/>
              <w:jc w:val="center"/>
              <w:rPr>
                <w:sz w:val="12"/>
              </w:rPr>
            </w:pPr>
            <w:r>
              <w:rPr>
                <w:sz w:val="12"/>
              </w:rPr>
              <w:t>TIM1_CH3N</w:t>
            </w:r>
          </w:p>
        </w:tc>
        <w:tc>
          <w:tcPr>
            <w:tcW w:w="772" w:type="dxa"/>
          </w:tcPr>
          <w:p>
            <w:pPr>
              <w:pStyle w:val="TableParagraph"/>
              <w:spacing w:before="4"/>
              <w:rPr>
                <w:b/>
                <w:sz w:val="14"/>
              </w:rPr>
            </w:pPr>
          </w:p>
          <w:p>
            <w:pPr>
              <w:pStyle w:val="TableParagraph"/>
              <w:ind w:left="12"/>
              <w:jc w:val="center"/>
              <w:rPr>
                <w:sz w:val="12"/>
              </w:rPr>
            </w:pPr>
            <w:r>
              <w:rPr>
                <w:sz w:val="12"/>
              </w:rPr>
              <w:t>-</w:t>
            </w:r>
          </w:p>
        </w:tc>
        <w:tc>
          <w:tcPr>
            <w:tcW w:w="748" w:type="dxa"/>
          </w:tcPr>
          <w:p>
            <w:pPr>
              <w:pStyle w:val="TableParagraph"/>
              <w:spacing w:before="95"/>
              <w:ind w:left="213" w:right="172" w:hanging="8"/>
              <w:rPr>
                <w:sz w:val="12"/>
              </w:rPr>
            </w:pPr>
            <w:r>
              <w:rPr>
                <w:sz w:val="12"/>
              </w:rPr>
              <w:t>TIM8_ CH3N</w:t>
            </w:r>
          </w:p>
        </w:tc>
        <w:tc>
          <w:tcPr>
            <w:tcW w:w="664" w:type="dxa"/>
          </w:tcPr>
          <w:p>
            <w:pPr>
              <w:pStyle w:val="TableParagraph"/>
              <w:spacing w:before="4"/>
              <w:rPr>
                <w:b/>
                <w:sz w:val="14"/>
              </w:rPr>
            </w:pPr>
          </w:p>
          <w:p>
            <w:pPr>
              <w:pStyle w:val="TableParagraph"/>
              <w:ind w:left="15"/>
              <w:jc w:val="center"/>
              <w:rPr>
                <w:sz w:val="12"/>
              </w:rPr>
            </w:pPr>
            <w:r>
              <w:rPr>
                <w:sz w:val="12"/>
              </w:rPr>
              <w:t>-</w:t>
            </w:r>
          </w:p>
        </w:tc>
        <w:tc>
          <w:tcPr>
            <w:tcW w:w="759" w:type="dxa"/>
          </w:tcPr>
          <w:p>
            <w:pPr>
              <w:pStyle w:val="TableParagraph"/>
              <w:spacing w:before="95"/>
              <w:ind w:left="67"/>
              <w:rPr>
                <w:sz w:val="12"/>
              </w:rPr>
            </w:pPr>
            <w:r>
              <w:rPr>
                <w:sz w:val="12"/>
              </w:rPr>
              <w:t>SPI2_MOSI</w:t>
            </w:r>
          </w:p>
          <w:p>
            <w:pPr>
              <w:pStyle w:val="TableParagraph"/>
              <w:spacing w:before="1"/>
              <w:ind w:left="127"/>
              <w:rPr>
                <w:sz w:val="12"/>
              </w:rPr>
            </w:pPr>
            <w:r>
              <w:rPr>
                <w:sz w:val="12"/>
              </w:rPr>
              <w:t>/I2S2_SD</w:t>
            </w:r>
          </w:p>
        </w:tc>
        <w:tc>
          <w:tcPr>
            <w:tcW w:w="713" w:type="dxa"/>
          </w:tcPr>
          <w:p>
            <w:pPr>
              <w:pStyle w:val="TableParagraph"/>
              <w:spacing w:before="4"/>
              <w:rPr>
                <w:b/>
                <w:sz w:val="14"/>
              </w:rPr>
            </w:pPr>
          </w:p>
          <w:p>
            <w:pPr>
              <w:pStyle w:val="TableParagraph"/>
              <w:ind w:left="20"/>
              <w:jc w:val="center"/>
              <w:rPr>
                <w:sz w:val="12"/>
              </w:rPr>
            </w:pPr>
            <w:r>
              <w:rPr>
                <w:sz w:val="12"/>
              </w:rPr>
              <w:t>-</w:t>
            </w:r>
          </w:p>
        </w:tc>
        <w:tc>
          <w:tcPr>
            <w:tcW w:w="753" w:type="dxa"/>
          </w:tcPr>
          <w:p>
            <w:pPr>
              <w:pStyle w:val="TableParagraph"/>
              <w:spacing w:before="4"/>
              <w:rPr>
                <w:b/>
                <w:sz w:val="14"/>
              </w:rPr>
            </w:pPr>
          </w:p>
          <w:p>
            <w:pPr>
              <w:pStyle w:val="TableParagraph"/>
              <w:ind w:left="20"/>
              <w:jc w:val="center"/>
              <w:rPr>
                <w:sz w:val="12"/>
              </w:rPr>
            </w:pPr>
            <w:r>
              <w:rPr>
                <w:sz w:val="12"/>
              </w:rPr>
              <w:t>-</w:t>
            </w:r>
          </w:p>
        </w:tc>
        <w:tc>
          <w:tcPr>
            <w:tcW w:w="745" w:type="dxa"/>
          </w:tcPr>
          <w:p>
            <w:pPr>
              <w:pStyle w:val="TableParagraph"/>
              <w:spacing w:before="4"/>
              <w:rPr>
                <w:b/>
                <w:sz w:val="14"/>
              </w:rPr>
            </w:pPr>
          </w:p>
          <w:p>
            <w:pPr>
              <w:pStyle w:val="TableParagraph"/>
              <w:ind w:left="22"/>
              <w:jc w:val="center"/>
              <w:rPr>
                <w:sz w:val="12"/>
              </w:rPr>
            </w:pPr>
            <w:r>
              <w:rPr>
                <w:sz w:val="12"/>
              </w:rPr>
              <w:t>-</w:t>
            </w:r>
          </w:p>
        </w:tc>
        <w:tc>
          <w:tcPr>
            <w:tcW w:w="769" w:type="dxa"/>
          </w:tcPr>
          <w:p>
            <w:pPr>
              <w:pStyle w:val="TableParagraph"/>
              <w:spacing w:before="4"/>
              <w:rPr>
                <w:b/>
                <w:sz w:val="14"/>
              </w:rPr>
            </w:pPr>
          </w:p>
          <w:p>
            <w:pPr>
              <w:pStyle w:val="TableParagraph"/>
              <w:ind w:left="46" w:right="25"/>
              <w:jc w:val="center"/>
              <w:rPr>
                <w:sz w:val="12"/>
              </w:rPr>
            </w:pPr>
            <w:r>
              <w:rPr>
                <w:sz w:val="12"/>
              </w:rPr>
              <w:t>TIM12_CH2</w:t>
            </w:r>
          </w:p>
        </w:tc>
        <w:tc>
          <w:tcPr>
            <w:tcW w:w="859" w:type="dxa"/>
          </w:tcPr>
          <w:p>
            <w:pPr>
              <w:pStyle w:val="TableParagraph"/>
              <w:spacing w:before="4"/>
              <w:rPr>
                <w:b/>
                <w:sz w:val="14"/>
              </w:rPr>
            </w:pPr>
          </w:p>
          <w:p>
            <w:pPr>
              <w:pStyle w:val="TableParagraph"/>
              <w:ind w:left="22"/>
              <w:jc w:val="center"/>
              <w:rPr>
                <w:sz w:val="12"/>
              </w:rPr>
            </w:pPr>
            <w:r>
              <w:rPr>
                <w:sz w:val="12"/>
              </w:rPr>
              <w:t>-</w:t>
            </w:r>
          </w:p>
        </w:tc>
        <w:tc>
          <w:tcPr>
            <w:tcW w:w="858" w:type="dxa"/>
          </w:tcPr>
          <w:p>
            <w:pPr>
              <w:pStyle w:val="TableParagraph"/>
              <w:spacing w:before="4"/>
              <w:rPr>
                <w:b/>
                <w:sz w:val="14"/>
              </w:rPr>
            </w:pPr>
          </w:p>
          <w:p>
            <w:pPr>
              <w:pStyle w:val="TableParagraph"/>
              <w:ind w:left="23"/>
              <w:jc w:val="center"/>
              <w:rPr>
                <w:sz w:val="12"/>
              </w:rPr>
            </w:pPr>
            <w:r>
              <w:rPr>
                <w:sz w:val="12"/>
              </w:rPr>
              <w:t>-</w:t>
            </w:r>
          </w:p>
        </w:tc>
        <w:tc>
          <w:tcPr>
            <w:tcW w:w="793" w:type="dxa"/>
          </w:tcPr>
          <w:p>
            <w:pPr>
              <w:pStyle w:val="TableParagraph"/>
              <w:spacing w:before="95"/>
              <w:ind w:left="203" w:right="159" w:firstLine="36"/>
              <w:rPr>
                <w:sz w:val="12"/>
              </w:rPr>
            </w:pPr>
            <w:r>
              <w:rPr>
                <w:sz w:val="12"/>
              </w:rPr>
              <w:t>OTG_ HS_DP</w:t>
            </w:r>
          </w:p>
        </w:tc>
        <w:tc>
          <w:tcPr>
            <w:tcW w:w="653" w:type="dxa"/>
          </w:tcPr>
          <w:p>
            <w:pPr>
              <w:pStyle w:val="TableParagraph"/>
              <w:spacing w:before="4"/>
              <w:rPr>
                <w:b/>
                <w:sz w:val="14"/>
              </w:rPr>
            </w:pPr>
          </w:p>
          <w:p>
            <w:pPr>
              <w:pStyle w:val="TableParagraph"/>
              <w:ind w:left="22"/>
              <w:jc w:val="center"/>
              <w:rPr>
                <w:sz w:val="12"/>
              </w:rPr>
            </w:pPr>
            <w:r>
              <w:rPr>
                <w:sz w:val="12"/>
              </w:rPr>
              <w:t>-</w:t>
            </w:r>
          </w:p>
        </w:tc>
        <w:tc>
          <w:tcPr>
            <w:tcW w:w="665" w:type="dxa"/>
          </w:tcPr>
          <w:p>
            <w:pPr>
              <w:pStyle w:val="TableParagraph"/>
              <w:spacing w:before="4"/>
              <w:rPr>
                <w:b/>
                <w:sz w:val="14"/>
              </w:rPr>
            </w:pPr>
          </w:p>
          <w:p>
            <w:pPr>
              <w:pStyle w:val="TableParagraph"/>
              <w:ind w:left="24"/>
              <w:jc w:val="center"/>
              <w:rPr>
                <w:sz w:val="12"/>
              </w:rPr>
            </w:pPr>
            <w:r>
              <w:rPr>
                <w:sz w:val="12"/>
              </w:rPr>
              <w:t>-</w:t>
            </w:r>
          </w:p>
        </w:tc>
        <w:tc>
          <w:tcPr>
            <w:tcW w:w="547" w:type="dxa"/>
          </w:tcPr>
          <w:p>
            <w:pPr>
              <w:pStyle w:val="TableParagraph"/>
              <w:spacing w:before="95"/>
              <w:ind w:left="153" w:right="37" w:hanging="74"/>
              <w:rPr>
                <w:sz w:val="12"/>
              </w:rPr>
            </w:pPr>
            <w:r>
              <w:rPr>
                <w:sz w:val="12"/>
              </w:rPr>
              <w:t>EVENT OUT</w:t>
            </w:r>
          </w:p>
        </w:tc>
      </w:tr>
    </w:tbl>
    <w:p>
      <w:pPr>
        <w:spacing w:after="0"/>
        <w:rPr>
          <w:sz w:val="12"/>
        </w:rPr>
        <w:sectPr>
          <w:headerReference w:type="even" r:id="rId47"/>
          <w:footerReference w:type="even" r:id="rId48"/>
          <w:pgSz w:w="16840" w:h="11900" w:orient="landscape"/>
          <w:pgMar w:header="0" w:footer="0" w:top="0" w:bottom="280" w:left="1220" w:right="1700"/>
        </w:sectPr>
      </w:pPr>
    </w:p>
    <w:p>
      <w:pPr>
        <w:pStyle w:val="BodyText"/>
        <w:rPr>
          <w:b/>
        </w:rPr>
      </w:pPr>
      <w:r>
        <w:rPr/>
        <w:pict>
          <v:group style="position:absolute;margin-left:767.151001pt;margin-top:67.019997pt;width:.5pt;height:461.2pt;mso-position-horizontal-relative:page;mso-position-vertical-relative:page;z-index:16456" coordorigin="15343,1340" coordsize="10,9224">
            <v:rect style="position:absolute;left:15343;top:1340;width:10;height:5" filled="true" fillcolor="#000000" stroked="false">
              <v:fill type="solid"/>
            </v:rect>
            <v:line style="position:absolute" from="15348,1345" to="15348,10564" stroked="true" strokeweight=".47998pt" strokecolor="#000000">
              <v:stroke dashstyle="solid"/>
            </v:line>
            <w10:wrap type="none"/>
          </v:group>
        </w:pict>
      </w:r>
      <w:r>
        <w:rPr/>
        <w:pict>
          <v:shape style="position:absolute;margin-left:771.239807pt;margin-top:66.260002pt;width:13.15pt;height:79.25pt;mso-position-horizontal-relative:page;mso-position-vertical-relative:page;z-index:16504" type="#_x0000_t202" filled="false" stroked="false">
            <v:textbox inset="0,0,0,0" style="layout-flow:vertical">
              <w:txbxContent>
                <w:p>
                  <w:pPr>
                    <w:spacing w:before="12"/>
                    <w:ind w:left="20" w:right="0" w:firstLine="0"/>
                    <w:jc w:val="left"/>
                    <w:rPr>
                      <w:b/>
                      <w:sz w:val="20"/>
                    </w:rPr>
                  </w:pPr>
                  <w:r>
                    <w:rPr>
                      <w:b/>
                      <w:sz w:val="20"/>
                    </w:rPr>
                    <w:t>STM32F446xC/E</w:t>
                  </w:r>
                </w:p>
              </w:txbxContent>
            </v:textbox>
            <w10:wrap type="none"/>
          </v:shape>
        </w:pict>
      </w:r>
      <w:r>
        <w:rPr/>
        <w:pict>
          <v:shape style="position:absolute;margin-left:771.239807pt;margin-top:400.880859pt;width:13.15pt;height:128.15pt;mso-position-horizontal-relative:page;mso-position-vertical-relative:page;z-index:16528" type="#_x0000_t202" filled="false" stroked="false">
            <v:textbox inset="0,0,0,0" style="layout-flow:vertical">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87.503372pt;margin-top:256.160004pt;width:12.1pt;height:82.9pt;mso-position-horizontal-relative:page;mso-position-vertical-relative:page;z-index:16552" type="#_x0000_t202" filled="false" stroked="false">
            <v:textbox inset="0,0,0,0" style="layout-flow:vertical">
              <w:txbxContent>
                <w:p>
                  <w:pPr>
                    <w:spacing w:before="14"/>
                    <w:ind w:left="20" w:right="0" w:firstLine="0"/>
                    <w:jc w:val="left"/>
                    <w:rPr>
                      <w:sz w:val="18"/>
                    </w:rPr>
                  </w:pPr>
                  <w:r>
                    <w:rPr>
                      <w:sz w:val="18"/>
                    </w:rPr>
                    <w:t>DocID027107 Rev 6</w:t>
                  </w:r>
                </w:p>
              </w:txbxContent>
            </v:textbox>
            <w10:wrap type="none"/>
          </v:shape>
        </w:pict>
      </w:r>
      <w:r>
        <w:rPr/>
        <w:pict>
          <v:shape style="position:absolute;margin-left:87.503372pt;margin-top:499.419739pt;width:12.1pt;height:29.4pt;mso-position-horizontal-relative:page;mso-position-vertical-relative:page;z-index:16576" type="#_x0000_t202" filled="false" stroked="false">
            <v:textbox inset="0,0,0,0" style="layout-flow:vertical">
              <w:txbxContent>
                <w:p>
                  <w:pPr>
                    <w:spacing w:before="14"/>
                    <w:ind w:left="20" w:right="0" w:firstLine="0"/>
                    <w:jc w:val="left"/>
                    <w:rPr>
                      <w:sz w:val="18"/>
                    </w:rPr>
                  </w:pPr>
                  <w:r>
                    <w:rPr>
                      <w:sz w:val="18"/>
                    </w:rPr>
                    <w:t>61/202</w:t>
                  </w:r>
                </w:p>
              </w:txbxContent>
            </v:textbox>
            <w10:wrap type="none"/>
          </v:shape>
        </w:pict>
      </w:r>
    </w:p>
    <w:p>
      <w:pPr>
        <w:pStyle w:val="BodyText"/>
        <w:rPr>
          <w:b/>
        </w:rPr>
      </w:pPr>
    </w:p>
    <w:p>
      <w:pPr>
        <w:pStyle w:val="BodyText"/>
        <w:rPr>
          <w:b/>
        </w:rPr>
      </w:pPr>
    </w:p>
    <w:p>
      <w:pPr>
        <w:pStyle w:val="BodyText"/>
        <w:rPr>
          <w:b/>
        </w:rPr>
      </w:pPr>
    </w:p>
    <w:p>
      <w:pPr>
        <w:pStyle w:val="BodyText"/>
        <w:spacing w:before="2"/>
        <w:rPr>
          <w:b/>
          <w:sz w:val="23"/>
        </w:rPr>
      </w:pPr>
    </w:p>
    <w:p>
      <w:pPr>
        <w:spacing w:before="104" w:after="41"/>
        <w:ind w:left="5597" w:right="0" w:firstLine="0"/>
        <w:jc w:val="left"/>
        <w:rPr>
          <w:b/>
          <w:sz w:val="20"/>
        </w:rPr>
      </w:pPr>
      <w:r>
        <w:rPr/>
        <w:pict>
          <v:group style="position:absolute;margin-left:86.750999pt;margin-top:7.6799pt;width:18.2pt;height:461.2pt;mso-position-horizontal-relative:page;mso-position-vertical-relative:paragraph;z-index:16480" coordorigin="1735,154" coordsize="364,9224">
            <v:rect style="position:absolute;left:1735;top:153;width:10;height:5" filled="true" fillcolor="#000000" stroked="false">
              <v:fill type="solid"/>
            </v:rect>
            <v:line style="position:absolute" from="1740,158" to="1740,9377" stroked="true" strokeweight=".47998pt" strokecolor="#000000">
              <v:stroke dashstyle="solid"/>
            </v:line>
            <v:shape style="position:absolute;left:1851;top:243;width:248;height:568" coordorigin="1851,244" coordsize="248,568" path="m2099,809l2099,395,2098,396,2095,373,2085,353,2071,337,2053,325,1857,244,1857,244,1853,244,1851,246,1851,447,1864,453,1938,374,1971,357,2010,360,2041,384,2055,428,2055,794,2056,796,2058,797,2093,811,2097,811,2099,809xe" filled="true" fillcolor="#005189" stroked="false">
              <v:path arrowok="t"/>
              <v:fill type="solid"/>
            </v:shape>
            <v:shape style="position:absolute;left:1796;top:406;width:203;height:365" type="#_x0000_t75" stroked="false">
              <v:imagedata r:id="rId46" o:title=""/>
            </v:shape>
            <w10:wrap type="none"/>
          </v:group>
        </w:pict>
      </w:r>
      <w:r>
        <w:rPr>
          <w:b/>
          <w:sz w:val="20"/>
        </w:rPr>
        <w:t>Table 11. Alternate function (continued)</w:t>
      </w:r>
    </w:p>
    <w:tbl>
      <w:tblPr>
        <w:tblW w:w="0" w:type="auto"/>
        <w:jc w:val="left"/>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451"/>
        <w:gridCol w:w="609"/>
        <w:gridCol w:w="815"/>
        <w:gridCol w:w="772"/>
        <w:gridCol w:w="748"/>
        <w:gridCol w:w="664"/>
        <w:gridCol w:w="759"/>
        <w:gridCol w:w="713"/>
        <w:gridCol w:w="753"/>
        <w:gridCol w:w="745"/>
        <w:gridCol w:w="769"/>
        <w:gridCol w:w="859"/>
        <w:gridCol w:w="858"/>
        <w:gridCol w:w="793"/>
        <w:gridCol w:w="653"/>
        <w:gridCol w:w="665"/>
        <w:gridCol w:w="547"/>
      </w:tblGrid>
      <w:tr>
        <w:trPr>
          <w:trHeight w:val="359" w:hRule="atLeast"/>
        </w:trPr>
        <w:tc>
          <w:tcPr>
            <w:tcW w:w="945"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spacing w:before="8"/>
              <w:rPr>
                <w:b/>
                <w:sz w:val="20"/>
              </w:rPr>
            </w:pPr>
          </w:p>
          <w:p>
            <w:pPr>
              <w:pStyle w:val="TableParagraph"/>
              <w:ind w:left="312" w:right="303"/>
              <w:jc w:val="center"/>
              <w:rPr>
                <w:b/>
                <w:sz w:val="14"/>
              </w:rPr>
            </w:pPr>
            <w:r>
              <w:rPr>
                <w:b/>
                <w:sz w:val="14"/>
              </w:rPr>
              <w:t>Port</w:t>
            </w:r>
          </w:p>
        </w:tc>
        <w:tc>
          <w:tcPr>
            <w:tcW w:w="609" w:type="dxa"/>
          </w:tcPr>
          <w:p>
            <w:pPr>
              <w:pStyle w:val="TableParagraph"/>
              <w:spacing w:before="96"/>
              <w:ind w:left="54" w:right="45"/>
              <w:jc w:val="center"/>
              <w:rPr>
                <w:b/>
                <w:sz w:val="14"/>
              </w:rPr>
            </w:pPr>
            <w:r>
              <w:rPr>
                <w:b/>
                <w:sz w:val="14"/>
              </w:rPr>
              <w:t>AF0</w:t>
            </w:r>
          </w:p>
        </w:tc>
        <w:tc>
          <w:tcPr>
            <w:tcW w:w="815" w:type="dxa"/>
          </w:tcPr>
          <w:p>
            <w:pPr>
              <w:pStyle w:val="TableParagraph"/>
              <w:spacing w:before="96"/>
              <w:ind w:left="54" w:right="43"/>
              <w:jc w:val="center"/>
              <w:rPr>
                <w:b/>
                <w:sz w:val="14"/>
              </w:rPr>
            </w:pPr>
            <w:r>
              <w:rPr>
                <w:b/>
                <w:sz w:val="14"/>
              </w:rPr>
              <w:t>AF1</w:t>
            </w:r>
          </w:p>
        </w:tc>
        <w:tc>
          <w:tcPr>
            <w:tcW w:w="772" w:type="dxa"/>
          </w:tcPr>
          <w:p>
            <w:pPr>
              <w:pStyle w:val="TableParagraph"/>
              <w:spacing w:before="96"/>
              <w:ind w:left="75" w:right="62"/>
              <w:jc w:val="center"/>
              <w:rPr>
                <w:b/>
                <w:sz w:val="14"/>
              </w:rPr>
            </w:pPr>
            <w:r>
              <w:rPr>
                <w:b/>
                <w:sz w:val="14"/>
              </w:rPr>
              <w:t>AF2</w:t>
            </w:r>
          </w:p>
        </w:tc>
        <w:tc>
          <w:tcPr>
            <w:tcW w:w="748" w:type="dxa"/>
          </w:tcPr>
          <w:p>
            <w:pPr>
              <w:pStyle w:val="TableParagraph"/>
              <w:spacing w:before="96"/>
              <w:ind w:left="64" w:right="48"/>
              <w:jc w:val="center"/>
              <w:rPr>
                <w:b/>
                <w:sz w:val="14"/>
              </w:rPr>
            </w:pPr>
            <w:r>
              <w:rPr>
                <w:b/>
                <w:sz w:val="14"/>
              </w:rPr>
              <w:t>AF3</w:t>
            </w:r>
          </w:p>
        </w:tc>
        <w:tc>
          <w:tcPr>
            <w:tcW w:w="664" w:type="dxa"/>
          </w:tcPr>
          <w:p>
            <w:pPr>
              <w:pStyle w:val="TableParagraph"/>
              <w:spacing w:before="96"/>
              <w:ind w:left="62" w:right="44"/>
              <w:jc w:val="center"/>
              <w:rPr>
                <w:b/>
                <w:sz w:val="14"/>
              </w:rPr>
            </w:pPr>
            <w:r>
              <w:rPr>
                <w:b/>
                <w:sz w:val="14"/>
              </w:rPr>
              <w:t>AF4</w:t>
            </w:r>
          </w:p>
        </w:tc>
        <w:tc>
          <w:tcPr>
            <w:tcW w:w="759" w:type="dxa"/>
          </w:tcPr>
          <w:p>
            <w:pPr>
              <w:pStyle w:val="TableParagraph"/>
              <w:spacing w:before="96"/>
              <w:ind w:left="46" w:right="27"/>
              <w:jc w:val="center"/>
              <w:rPr>
                <w:b/>
                <w:sz w:val="14"/>
              </w:rPr>
            </w:pPr>
            <w:r>
              <w:rPr>
                <w:b/>
                <w:sz w:val="14"/>
              </w:rPr>
              <w:t>AF5</w:t>
            </w:r>
          </w:p>
        </w:tc>
        <w:tc>
          <w:tcPr>
            <w:tcW w:w="713" w:type="dxa"/>
          </w:tcPr>
          <w:p>
            <w:pPr>
              <w:pStyle w:val="TableParagraph"/>
              <w:spacing w:before="96"/>
              <w:ind w:left="107" w:right="86"/>
              <w:jc w:val="center"/>
              <w:rPr>
                <w:b/>
                <w:sz w:val="14"/>
              </w:rPr>
            </w:pPr>
            <w:r>
              <w:rPr>
                <w:b/>
                <w:sz w:val="14"/>
              </w:rPr>
              <w:t>AF6</w:t>
            </w:r>
          </w:p>
        </w:tc>
        <w:tc>
          <w:tcPr>
            <w:tcW w:w="753" w:type="dxa"/>
          </w:tcPr>
          <w:p>
            <w:pPr>
              <w:pStyle w:val="TableParagraph"/>
              <w:spacing w:before="96"/>
              <w:ind w:left="67" w:right="44"/>
              <w:jc w:val="center"/>
              <w:rPr>
                <w:b/>
                <w:sz w:val="14"/>
              </w:rPr>
            </w:pPr>
            <w:r>
              <w:rPr>
                <w:b/>
                <w:sz w:val="14"/>
              </w:rPr>
              <w:t>AF7</w:t>
            </w:r>
          </w:p>
        </w:tc>
        <w:tc>
          <w:tcPr>
            <w:tcW w:w="745" w:type="dxa"/>
          </w:tcPr>
          <w:p>
            <w:pPr>
              <w:pStyle w:val="TableParagraph"/>
              <w:spacing w:before="96"/>
              <w:ind w:left="43" w:right="22"/>
              <w:jc w:val="center"/>
              <w:rPr>
                <w:b/>
                <w:sz w:val="14"/>
              </w:rPr>
            </w:pPr>
            <w:r>
              <w:rPr>
                <w:b/>
                <w:sz w:val="14"/>
              </w:rPr>
              <w:t>AF8</w:t>
            </w:r>
          </w:p>
        </w:tc>
        <w:tc>
          <w:tcPr>
            <w:tcW w:w="769" w:type="dxa"/>
          </w:tcPr>
          <w:p>
            <w:pPr>
              <w:pStyle w:val="TableParagraph"/>
              <w:spacing w:before="96"/>
              <w:ind w:left="46" w:right="24"/>
              <w:jc w:val="center"/>
              <w:rPr>
                <w:b/>
                <w:sz w:val="14"/>
              </w:rPr>
            </w:pPr>
            <w:r>
              <w:rPr>
                <w:b/>
                <w:sz w:val="14"/>
              </w:rPr>
              <w:t>AF9</w:t>
            </w:r>
          </w:p>
        </w:tc>
        <w:tc>
          <w:tcPr>
            <w:tcW w:w="859" w:type="dxa"/>
          </w:tcPr>
          <w:p>
            <w:pPr>
              <w:pStyle w:val="TableParagraph"/>
              <w:spacing w:before="96"/>
              <w:ind w:left="55" w:right="33"/>
              <w:jc w:val="center"/>
              <w:rPr>
                <w:b/>
                <w:sz w:val="14"/>
              </w:rPr>
            </w:pPr>
            <w:r>
              <w:rPr>
                <w:b/>
                <w:sz w:val="14"/>
              </w:rPr>
              <w:t>AF10</w:t>
            </w:r>
          </w:p>
        </w:tc>
        <w:tc>
          <w:tcPr>
            <w:tcW w:w="858" w:type="dxa"/>
          </w:tcPr>
          <w:p>
            <w:pPr>
              <w:pStyle w:val="TableParagraph"/>
              <w:spacing w:before="96"/>
              <w:ind w:left="95" w:right="72"/>
              <w:jc w:val="center"/>
              <w:rPr>
                <w:b/>
                <w:sz w:val="14"/>
              </w:rPr>
            </w:pPr>
            <w:r>
              <w:rPr>
                <w:b/>
                <w:sz w:val="14"/>
              </w:rPr>
              <w:t>AF11</w:t>
            </w:r>
          </w:p>
        </w:tc>
        <w:tc>
          <w:tcPr>
            <w:tcW w:w="793" w:type="dxa"/>
          </w:tcPr>
          <w:p>
            <w:pPr>
              <w:pStyle w:val="TableParagraph"/>
              <w:spacing w:before="96"/>
              <w:ind w:left="66" w:right="43"/>
              <w:jc w:val="center"/>
              <w:rPr>
                <w:b/>
                <w:sz w:val="14"/>
              </w:rPr>
            </w:pPr>
            <w:r>
              <w:rPr>
                <w:b/>
                <w:sz w:val="14"/>
              </w:rPr>
              <w:t>AF12</w:t>
            </w:r>
          </w:p>
        </w:tc>
        <w:tc>
          <w:tcPr>
            <w:tcW w:w="653" w:type="dxa"/>
          </w:tcPr>
          <w:p>
            <w:pPr>
              <w:pStyle w:val="TableParagraph"/>
              <w:spacing w:before="96"/>
              <w:ind w:left="49" w:right="24"/>
              <w:jc w:val="center"/>
              <w:rPr>
                <w:b/>
                <w:sz w:val="14"/>
              </w:rPr>
            </w:pPr>
            <w:r>
              <w:rPr>
                <w:b/>
                <w:sz w:val="14"/>
              </w:rPr>
              <w:t>AF13</w:t>
            </w:r>
          </w:p>
        </w:tc>
        <w:tc>
          <w:tcPr>
            <w:tcW w:w="665" w:type="dxa"/>
          </w:tcPr>
          <w:p>
            <w:pPr>
              <w:pStyle w:val="TableParagraph"/>
              <w:spacing w:before="96"/>
              <w:ind w:left="147" w:right="123"/>
              <w:jc w:val="center"/>
              <w:rPr>
                <w:b/>
                <w:sz w:val="14"/>
              </w:rPr>
            </w:pPr>
            <w:r>
              <w:rPr>
                <w:b/>
                <w:sz w:val="14"/>
              </w:rPr>
              <w:t>AF14</w:t>
            </w:r>
          </w:p>
        </w:tc>
        <w:tc>
          <w:tcPr>
            <w:tcW w:w="547" w:type="dxa"/>
          </w:tcPr>
          <w:p>
            <w:pPr>
              <w:pStyle w:val="TableParagraph"/>
              <w:spacing w:before="96"/>
              <w:ind w:left="109"/>
              <w:rPr>
                <w:b/>
                <w:sz w:val="14"/>
              </w:rPr>
            </w:pPr>
            <w:r>
              <w:rPr>
                <w:b/>
                <w:sz w:val="14"/>
              </w:rPr>
              <w:t>AF15</w:t>
            </w:r>
          </w:p>
        </w:tc>
      </w:tr>
      <w:tr>
        <w:trPr>
          <w:trHeight w:val="990" w:hRule="atLeast"/>
        </w:trPr>
        <w:tc>
          <w:tcPr>
            <w:tcW w:w="945" w:type="dxa"/>
            <w:gridSpan w:val="2"/>
            <w:vMerge/>
            <w:tcBorders>
              <w:top w:val="nil"/>
              <w:bottom w:val="single" w:sz="12" w:space="0" w:color="000000"/>
            </w:tcBorders>
          </w:tcPr>
          <w:p>
            <w:pPr>
              <w:rPr>
                <w:sz w:val="2"/>
                <w:szCs w:val="2"/>
              </w:rPr>
            </w:pPr>
          </w:p>
        </w:tc>
        <w:tc>
          <w:tcPr>
            <w:tcW w:w="609"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4" w:right="45"/>
              <w:jc w:val="center"/>
              <w:rPr>
                <w:b/>
                <w:sz w:val="14"/>
              </w:rPr>
            </w:pPr>
            <w:r>
              <w:rPr>
                <w:b/>
                <w:sz w:val="14"/>
              </w:rPr>
              <w:t>SYS</w:t>
            </w:r>
          </w:p>
        </w:tc>
        <w:tc>
          <w:tcPr>
            <w:tcW w:w="815"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1" w:right="43"/>
              <w:jc w:val="center"/>
              <w:rPr>
                <w:b/>
                <w:sz w:val="14"/>
              </w:rPr>
            </w:pPr>
            <w:r>
              <w:rPr>
                <w:b/>
                <w:sz w:val="14"/>
              </w:rPr>
              <w:t>TIM1/2</w:t>
            </w:r>
          </w:p>
        </w:tc>
        <w:tc>
          <w:tcPr>
            <w:tcW w:w="772"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75" w:right="62"/>
              <w:jc w:val="center"/>
              <w:rPr>
                <w:b/>
                <w:sz w:val="14"/>
              </w:rPr>
            </w:pPr>
            <w:r>
              <w:rPr>
                <w:b/>
                <w:sz w:val="14"/>
              </w:rPr>
              <w:t>TIM3/4/5</w:t>
            </w:r>
          </w:p>
        </w:tc>
        <w:tc>
          <w:tcPr>
            <w:tcW w:w="748" w:type="dxa"/>
            <w:tcBorders>
              <w:bottom w:val="single" w:sz="12" w:space="0" w:color="000000"/>
            </w:tcBorders>
          </w:tcPr>
          <w:p>
            <w:pPr>
              <w:pStyle w:val="TableParagraph"/>
              <w:spacing w:before="5"/>
              <w:rPr>
                <w:b/>
                <w:sz w:val="21"/>
              </w:rPr>
            </w:pPr>
          </w:p>
          <w:p>
            <w:pPr>
              <w:pStyle w:val="TableParagraph"/>
              <w:spacing w:line="160" w:lineRule="exact"/>
              <w:ind w:left="140"/>
              <w:rPr>
                <w:b/>
                <w:sz w:val="14"/>
              </w:rPr>
            </w:pPr>
            <w:r>
              <w:rPr>
                <w:b/>
                <w:sz w:val="14"/>
              </w:rPr>
              <w:t>TIM8/9/</w:t>
            </w:r>
          </w:p>
          <w:p>
            <w:pPr>
              <w:pStyle w:val="TableParagraph"/>
              <w:ind w:left="228" w:right="164" w:hanging="44"/>
              <w:rPr>
                <w:b/>
                <w:sz w:val="14"/>
              </w:rPr>
            </w:pPr>
            <w:r>
              <w:rPr>
                <w:b/>
                <w:w w:val="95"/>
                <w:sz w:val="14"/>
              </w:rPr>
              <w:t>10/11/ </w:t>
            </w:r>
            <w:r>
              <w:rPr>
                <w:b/>
                <w:sz w:val="14"/>
              </w:rPr>
              <w:t>CEC</w:t>
            </w:r>
          </w:p>
        </w:tc>
        <w:tc>
          <w:tcPr>
            <w:tcW w:w="664" w:type="dxa"/>
            <w:tcBorders>
              <w:bottom w:val="single" w:sz="12" w:space="0" w:color="000000"/>
            </w:tcBorders>
          </w:tcPr>
          <w:p>
            <w:pPr>
              <w:pStyle w:val="TableParagraph"/>
              <w:rPr>
                <w:b/>
                <w:sz w:val="16"/>
              </w:rPr>
            </w:pPr>
          </w:p>
          <w:p>
            <w:pPr>
              <w:pStyle w:val="TableParagraph"/>
              <w:spacing w:line="160" w:lineRule="exact" w:before="143"/>
              <w:ind w:left="71"/>
              <w:rPr>
                <w:b/>
                <w:sz w:val="14"/>
              </w:rPr>
            </w:pPr>
            <w:r>
              <w:rPr>
                <w:b/>
                <w:sz w:val="14"/>
              </w:rPr>
              <w:t>I2C1/2/3</w:t>
            </w:r>
          </w:p>
          <w:p>
            <w:pPr>
              <w:pStyle w:val="TableParagraph"/>
              <w:spacing w:line="160" w:lineRule="exact"/>
              <w:ind w:left="109"/>
              <w:rPr>
                <w:b/>
                <w:sz w:val="14"/>
              </w:rPr>
            </w:pPr>
            <w:r>
              <w:rPr>
                <w:b/>
                <w:sz w:val="14"/>
              </w:rPr>
              <w:t>/4/CEC</w:t>
            </w:r>
          </w:p>
        </w:tc>
        <w:tc>
          <w:tcPr>
            <w:tcW w:w="759" w:type="dxa"/>
            <w:tcBorders>
              <w:bottom w:val="single" w:sz="12" w:space="0" w:color="000000"/>
            </w:tcBorders>
          </w:tcPr>
          <w:p>
            <w:pPr>
              <w:pStyle w:val="TableParagraph"/>
              <w:rPr>
                <w:b/>
                <w:sz w:val="16"/>
              </w:rPr>
            </w:pPr>
          </w:p>
          <w:p>
            <w:pPr>
              <w:pStyle w:val="TableParagraph"/>
              <w:spacing w:before="143"/>
              <w:ind w:left="344" w:right="49" w:hanging="249"/>
              <w:rPr>
                <w:b/>
                <w:sz w:val="14"/>
              </w:rPr>
            </w:pPr>
            <w:r>
              <w:rPr>
                <w:b/>
                <w:w w:val="95"/>
                <w:sz w:val="14"/>
              </w:rPr>
              <w:t>SPI1/2/3/ </w:t>
            </w:r>
            <w:r>
              <w:rPr>
                <w:b/>
                <w:sz w:val="14"/>
              </w:rPr>
              <w:t>4</w:t>
            </w:r>
          </w:p>
        </w:tc>
        <w:tc>
          <w:tcPr>
            <w:tcW w:w="713" w:type="dxa"/>
            <w:tcBorders>
              <w:bottom w:val="single" w:sz="12" w:space="0" w:color="000000"/>
            </w:tcBorders>
          </w:tcPr>
          <w:p>
            <w:pPr>
              <w:pStyle w:val="TableParagraph"/>
              <w:rPr>
                <w:b/>
                <w:sz w:val="16"/>
              </w:rPr>
            </w:pPr>
          </w:p>
          <w:p>
            <w:pPr>
              <w:pStyle w:val="TableParagraph"/>
              <w:spacing w:before="143"/>
              <w:ind w:left="205" w:hanging="132"/>
              <w:rPr>
                <w:b/>
                <w:sz w:val="14"/>
              </w:rPr>
            </w:pPr>
            <w:r>
              <w:rPr>
                <w:b/>
                <w:w w:val="95"/>
                <w:sz w:val="14"/>
              </w:rPr>
              <w:t>SPI2/3/4/ </w:t>
            </w:r>
            <w:r>
              <w:rPr>
                <w:b/>
                <w:sz w:val="14"/>
              </w:rPr>
              <w:t>SAI1</w:t>
            </w:r>
          </w:p>
        </w:tc>
        <w:tc>
          <w:tcPr>
            <w:tcW w:w="753" w:type="dxa"/>
            <w:tcBorders>
              <w:bottom w:val="single" w:sz="12" w:space="0" w:color="000000"/>
            </w:tcBorders>
          </w:tcPr>
          <w:p>
            <w:pPr>
              <w:pStyle w:val="TableParagraph"/>
              <w:spacing w:before="87"/>
              <w:ind w:left="67" w:right="44"/>
              <w:jc w:val="center"/>
              <w:rPr>
                <w:b/>
                <w:sz w:val="14"/>
              </w:rPr>
            </w:pPr>
            <w:r>
              <w:rPr>
                <w:b/>
                <w:sz w:val="14"/>
              </w:rPr>
              <w:t>SPI2/3/ USART1/ </w:t>
            </w:r>
            <w:r>
              <w:rPr>
                <w:b/>
                <w:w w:val="95"/>
                <w:sz w:val="14"/>
              </w:rPr>
              <w:t>2/3/UART</w:t>
            </w:r>
          </w:p>
          <w:p>
            <w:pPr>
              <w:pStyle w:val="TableParagraph"/>
              <w:spacing w:line="237" w:lineRule="auto"/>
              <w:ind w:left="67" w:right="44"/>
              <w:jc w:val="center"/>
              <w:rPr>
                <w:b/>
                <w:sz w:val="14"/>
              </w:rPr>
            </w:pPr>
            <w:r>
              <w:rPr>
                <w:b/>
                <w:w w:val="95"/>
                <w:sz w:val="14"/>
              </w:rPr>
              <w:t>5/SPDIFR </w:t>
            </w:r>
            <w:r>
              <w:rPr>
                <w:b/>
                <w:sz w:val="14"/>
              </w:rPr>
              <w:t>X</w:t>
            </w:r>
          </w:p>
        </w:tc>
        <w:tc>
          <w:tcPr>
            <w:tcW w:w="745" w:type="dxa"/>
            <w:tcBorders>
              <w:bottom w:val="single" w:sz="12" w:space="0" w:color="000000"/>
            </w:tcBorders>
          </w:tcPr>
          <w:p>
            <w:pPr>
              <w:pStyle w:val="TableParagraph"/>
              <w:spacing w:before="5"/>
              <w:rPr>
                <w:b/>
                <w:sz w:val="14"/>
              </w:rPr>
            </w:pPr>
          </w:p>
          <w:p>
            <w:pPr>
              <w:pStyle w:val="TableParagraph"/>
              <w:ind w:left="67" w:right="41" w:firstLine="175"/>
              <w:rPr>
                <w:b/>
                <w:sz w:val="14"/>
              </w:rPr>
            </w:pPr>
            <w:r>
              <w:rPr>
                <w:b/>
                <w:sz w:val="14"/>
              </w:rPr>
              <w:t>SAI/ USART6/ </w:t>
            </w:r>
            <w:r>
              <w:rPr>
                <w:b/>
                <w:w w:val="95"/>
                <w:sz w:val="14"/>
              </w:rPr>
              <w:t>UART4/5/ </w:t>
            </w:r>
            <w:r>
              <w:rPr>
                <w:b/>
                <w:sz w:val="14"/>
              </w:rPr>
              <w:t>SPDIFRX</w:t>
            </w:r>
          </w:p>
        </w:tc>
        <w:tc>
          <w:tcPr>
            <w:tcW w:w="769" w:type="dxa"/>
            <w:tcBorders>
              <w:bottom w:val="single" w:sz="12" w:space="0" w:color="000000"/>
            </w:tcBorders>
          </w:tcPr>
          <w:p>
            <w:pPr>
              <w:pStyle w:val="TableParagraph"/>
              <w:spacing w:before="5"/>
              <w:rPr>
                <w:b/>
                <w:sz w:val="14"/>
              </w:rPr>
            </w:pPr>
          </w:p>
          <w:p>
            <w:pPr>
              <w:pStyle w:val="TableParagraph"/>
              <w:ind w:left="75" w:right="52" w:hanging="2"/>
              <w:jc w:val="center"/>
              <w:rPr>
                <w:b/>
                <w:sz w:val="14"/>
              </w:rPr>
            </w:pPr>
            <w:r>
              <w:rPr>
                <w:b/>
                <w:sz w:val="14"/>
              </w:rPr>
              <w:t>CAN1/2 </w:t>
            </w:r>
            <w:r>
              <w:rPr>
                <w:b/>
                <w:w w:val="95"/>
                <w:sz w:val="14"/>
              </w:rPr>
              <w:t>TIM12/13/</w:t>
            </w:r>
          </w:p>
          <w:p>
            <w:pPr>
              <w:pStyle w:val="TableParagraph"/>
              <w:ind w:left="72" w:right="46" w:hanging="4"/>
              <w:jc w:val="center"/>
              <w:rPr>
                <w:b/>
                <w:sz w:val="14"/>
              </w:rPr>
            </w:pPr>
            <w:r>
              <w:rPr>
                <w:b/>
                <w:sz w:val="14"/>
              </w:rPr>
              <w:t>14/ </w:t>
            </w:r>
            <w:r>
              <w:rPr>
                <w:b/>
                <w:w w:val="95"/>
                <w:sz w:val="14"/>
              </w:rPr>
              <w:t>QUADSPI</w:t>
            </w:r>
          </w:p>
        </w:tc>
        <w:tc>
          <w:tcPr>
            <w:tcW w:w="859" w:type="dxa"/>
            <w:tcBorders>
              <w:bottom w:val="single" w:sz="12" w:space="0" w:color="000000"/>
            </w:tcBorders>
          </w:tcPr>
          <w:p>
            <w:pPr>
              <w:pStyle w:val="TableParagraph"/>
              <w:spacing w:before="5"/>
              <w:rPr>
                <w:b/>
                <w:sz w:val="14"/>
              </w:rPr>
            </w:pPr>
          </w:p>
          <w:p>
            <w:pPr>
              <w:pStyle w:val="TableParagraph"/>
              <w:ind w:left="90" w:right="64" w:hanging="2"/>
              <w:jc w:val="center"/>
              <w:rPr>
                <w:b/>
                <w:sz w:val="14"/>
              </w:rPr>
            </w:pPr>
            <w:r>
              <w:rPr>
                <w:b/>
                <w:sz w:val="14"/>
              </w:rPr>
              <w:t>SAI2/ QUADSPI/ </w:t>
            </w:r>
            <w:r>
              <w:rPr>
                <w:b/>
                <w:w w:val="95"/>
                <w:sz w:val="14"/>
              </w:rPr>
              <w:t>OTG2_HS/ </w:t>
            </w:r>
            <w:r>
              <w:rPr>
                <w:b/>
                <w:sz w:val="14"/>
              </w:rPr>
              <w:t>OTG1_FS</w:t>
            </w:r>
          </w:p>
        </w:tc>
        <w:tc>
          <w:tcPr>
            <w:tcW w:w="858"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95" w:right="73"/>
              <w:jc w:val="center"/>
              <w:rPr>
                <w:b/>
                <w:sz w:val="14"/>
              </w:rPr>
            </w:pPr>
            <w:r>
              <w:rPr>
                <w:b/>
                <w:sz w:val="14"/>
              </w:rPr>
              <w:t>OTG1_FS</w:t>
            </w:r>
          </w:p>
        </w:tc>
        <w:tc>
          <w:tcPr>
            <w:tcW w:w="793" w:type="dxa"/>
            <w:tcBorders>
              <w:bottom w:val="single" w:sz="12" w:space="0" w:color="000000"/>
            </w:tcBorders>
          </w:tcPr>
          <w:p>
            <w:pPr>
              <w:pStyle w:val="TableParagraph"/>
              <w:spacing w:before="7"/>
              <w:rPr>
                <w:b/>
                <w:sz w:val="20"/>
              </w:rPr>
            </w:pPr>
          </w:p>
          <w:p>
            <w:pPr>
              <w:pStyle w:val="TableParagraph"/>
              <w:spacing w:line="252" w:lineRule="auto"/>
              <w:ind w:left="84" w:right="59" w:firstLine="1"/>
              <w:jc w:val="center"/>
              <w:rPr>
                <w:b/>
                <w:sz w:val="14"/>
              </w:rPr>
            </w:pPr>
            <w:r>
              <w:rPr>
                <w:b/>
                <w:sz w:val="14"/>
              </w:rPr>
              <w:t>FMC/ SDIO/ </w:t>
            </w:r>
            <w:r>
              <w:rPr>
                <w:b/>
                <w:w w:val="95"/>
                <w:sz w:val="14"/>
              </w:rPr>
              <w:t>OTG2_FS</w:t>
            </w:r>
          </w:p>
        </w:tc>
        <w:tc>
          <w:tcPr>
            <w:tcW w:w="653"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49" w:right="27"/>
              <w:jc w:val="center"/>
              <w:rPr>
                <w:b/>
                <w:sz w:val="14"/>
              </w:rPr>
            </w:pPr>
            <w:r>
              <w:rPr>
                <w:b/>
                <w:sz w:val="14"/>
              </w:rPr>
              <w:t>DCMI</w:t>
            </w:r>
          </w:p>
        </w:tc>
        <w:tc>
          <w:tcPr>
            <w:tcW w:w="665" w:type="dxa"/>
            <w:tcBorders>
              <w:bottom w:val="single" w:sz="12" w:space="0" w:color="000000"/>
            </w:tcBorders>
          </w:tcPr>
          <w:p>
            <w:pPr>
              <w:pStyle w:val="TableParagraph"/>
              <w:rPr>
                <w:b/>
                <w:sz w:val="20"/>
              </w:rPr>
            </w:pPr>
          </w:p>
          <w:p>
            <w:pPr>
              <w:pStyle w:val="TableParagraph"/>
              <w:spacing w:before="146"/>
              <w:ind w:left="22"/>
              <w:jc w:val="center"/>
              <w:rPr>
                <w:sz w:val="18"/>
              </w:rPr>
            </w:pPr>
            <w:r>
              <w:rPr>
                <w:sz w:val="18"/>
              </w:rPr>
              <w:t>-</w:t>
            </w:r>
          </w:p>
        </w:tc>
        <w:tc>
          <w:tcPr>
            <w:tcW w:w="547"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140"/>
              <w:rPr>
                <w:b/>
                <w:sz w:val="14"/>
              </w:rPr>
            </w:pPr>
            <w:r>
              <w:rPr>
                <w:b/>
                <w:sz w:val="14"/>
              </w:rPr>
              <w:t>SYS</w:t>
            </w:r>
          </w:p>
        </w:tc>
      </w:tr>
      <w:tr>
        <w:trPr>
          <w:trHeight w:val="400" w:hRule="atLeast"/>
        </w:trPr>
        <w:tc>
          <w:tcPr>
            <w:tcW w:w="494" w:type="dxa"/>
            <w:vMerge w:val="restart"/>
            <w:tcBorders>
              <w:top w:val="single" w:sz="12" w:space="0" w:color="000000"/>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8"/>
              <w:rPr>
                <w:b/>
                <w:sz w:val="14"/>
              </w:rPr>
            </w:pPr>
          </w:p>
          <w:p>
            <w:pPr>
              <w:pStyle w:val="TableParagraph"/>
              <w:ind w:left="75"/>
              <w:rPr>
                <w:sz w:val="12"/>
              </w:rPr>
            </w:pPr>
            <w:r>
              <w:rPr>
                <w:sz w:val="12"/>
              </w:rPr>
              <w:t>Port C</w:t>
            </w:r>
          </w:p>
        </w:tc>
        <w:tc>
          <w:tcPr>
            <w:tcW w:w="451" w:type="dxa"/>
            <w:tcBorders>
              <w:top w:val="single" w:sz="12" w:space="0" w:color="000000"/>
            </w:tcBorders>
          </w:tcPr>
          <w:p>
            <w:pPr>
              <w:pStyle w:val="TableParagraph"/>
              <w:spacing w:before="7"/>
              <w:rPr>
                <w:b/>
                <w:sz w:val="10"/>
              </w:rPr>
            </w:pPr>
          </w:p>
          <w:p>
            <w:pPr>
              <w:pStyle w:val="TableParagraph"/>
              <w:ind w:left="108"/>
              <w:rPr>
                <w:sz w:val="12"/>
              </w:rPr>
            </w:pPr>
            <w:r>
              <w:rPr>
                <w:sz w:val="12"/>
              </w:rPr>
              <w:t>PC0</w:t>
            </w:r>
          </w:p>
        </w:tc>
        <w:tc>
          <w:tcPr>
            <w:tcW w:w="609" w:type="dxa"/>
            <w:tcBorders>
              <w:top w:val="single" w:sz="12" w:space="0" w:color="000000"/>
            </w:tcBorders>
          </w:tcPr>
          <w:p>
            <w:pPr>
              <w:pStyle w:val="TableParagraph"/>
              <w:spacing w:before="7"/>
              <w:rPr>
                <w:b/>
                <w:sz w:val="10"/>
              </w:rPr>
            </w:pPr>
          </w:p>
          <w:p>
            <w:pPr>
              <w:pStyle w:val="TableParagraph"/>
              <w:ind w:left="9"/>
              <w:jc w:val="center"/>
              <w:rPr>
                <w:sz w:val="12"/>
              </w:rPr>
            </w:pPr>
            <w:r>
              <w:rPr>
                <w:sz w:val="12"/>
              </w:rPr>
              <w:t>-</w:t>
            </w:r>
          </w:p>
        </w:tc>
        <w:tc>
          <w:tcPr>
            <w:tcW w:w="815" w:type="dxa"/>
            <w:tcBorders>
              <w:top w:val="single" w:sz="12" w:space="0" w:color="000000"/>
            </w:tcBorders>
          </w:tcPr>
          <w:p>
            <w:pPr>
              <w:pStyle w:val="TableParagraph"/>
              <w:spacing w:before="7"/>
              <w:rPr>
                <w:b/>
                <w:sz w:val="10"/>
              </w:rPr>
            </w:pPr>
          </w:p>
          <w:p>
            <w:pPr>
              <w:pStyle w:val="TableParagraph"/>
              <w:ind w:left="10"/>
              <w:jc w:val="center"/>
              <w:rPr>
                <w:sz w:val="12"/>
              </w:rPr>
            </w:pPr>
            <w:r>
              <w:rPr>
                <w:sz w:val="12"/>
              </w:rPr>
              <w:t>-</w:t>
            </w:r>
          </w:p>
        </w:tc>
        <w:tc>
          <w:tcPr>
            <w:tcW w:w="772" w:type="dxa"/>
            <w:tcBorders>
              <w:top w:val="single" w:sz="12" w:space="0" w:color="000000"/>
            </w:tcBorders>
          </w:tcPr>
          <w:p>
            <w:pPr>
              <w:pStyle w:val="TableParagraph"/>
              <w:spacing w:before="7"/>
              <w:rPr>
                <w:b/>
                <w:sz w:val="10"/>
              </w:rPr>
            </w:pPr>
          </w:p>
          <w:p>
            <w:pPr>
              <w:pStyle w:val="TableParagraph"/>
              <w:ind w:left="12"/>
              <w:jc w:val="center"/>
              <w:rPr>
                <w:sz w:val="12"/>
              </w:rPr>
            </w:pPr>
            <w:r>
              <w:rPr>
                <w:sz w:val="12"/>
              </w:rPr>
              <w:t>-</w:t>
            </w:r>
          </w:p>
        </w:tc>
        <w:tc>
          <w:tcPr>
            <w:tcW w:w="748" w:type="dxa"/>
            <w:tcBorders>
              <w:top w:val="single" w:sz="12" w:space="0" w:color="000000"/>
            </w:tcBorders>
          </w:tcPr>
          <w:p>
            <w:pPr>
              <w:pStyle w:val="TableParagraph"/>
              <w:spacing w:before="7"/>
              <w:rPr>
                <w:b/>
                <w:sz w:val="10"/>
              </w:rPr>
            </w:pPr>
          </w:p>
          <w:p>
            <w:pPr>
              <w:pStyle w:val="TableParagraph"/>
              <w:ind w:left="14"/>
              <w:jc w:val="center"/>
              <w:rPr>
                <w:sz w:val="12"/>
              </w:rPr>
            </w:pPr>
            <w:r>
              <w:rPr>
                <w:sz w:val="12"/>
              </w:rPr>
              <w:t>-</w:t>
            </w:r>
          </w:p>
        </w:tc>
        <w:tc>
          <w:tcPr>
            <w:tcW w:w="664" w:type="dxa"/>
            <w:tcBorders>
              <w:top w:val="single" w:sz="12" w:space="0" w:color="000000"/>
            </w:tcBorders>
          </w:tcPr>
          <w:p>
            <w:pPr>
              <w:pStyle w:val="TableParagraph"/>
              <w:spacing w:before="7"/>
              <w:rPr>
                <w:b/>
                <w:sz w:val="10"/>
              </w:rPr>
            </w:pPr>
          </w:p>
          <w:p>
            <w:pPr>
              <w:pStyle w:val="TableParagraph"/>
              <w:ind w:left="15"/>
              <w:jc w:val="center"/>
              <w:rPr>
                <w:sz w:val="12"/>
              </w:rPr>
            </w:pPr>
            <w:r>
              <w:rPr>
                <w:sz w:val="12"/>
              </w:rPr>
              <w:t>-</w:t>
            </w:r>
          </w:p>
        </w:tc>
        <w:tc>
          <w:tcPr>
            <w:tcW w:w="759" w:type="dxa"/>
            <w:tcBorders>
              <w:top w:val="single" w:sz="12" w:space="0" w:color="000000"/>
            </w:tcBorders>
          </w:tcPr>
          <w:p>
            <w:pPr>
              <w:pStyle w:val="TableParagraph"/>
              <w:spacing w:before="7"/>
              <w:rPr>
                <w:b/>
                <w:sz w:val="10"/>
              </w:rPr>
            </w:pPr>
          </w:p>
          <w:p>
            <w:pPr>
              <w:pStyle w:val="TableParagraph"/>
              <w:ind w:left="18"/>
              <w:jc w:val="center"/>
              <w:rPr>
                <w:sz w:val="12"/>
              </w:rPr>
            </w:pPr>
            <w:r>
              <w:rPr>
                <w:sz w:val="12"/>
              </w:rPr>
              <w:t>-</w:t>
            </w:r>
          </w:p>
        </w:tc>
        <w:tc>
          <w:tcPr>
            <w:tcW w:w="713" w:type="dxa"/>
            <w:tcBorders>
              <w:top w:val="single" w:sz="12" w:space="0" w:color="000000"/>
            </w:tcBorders>
          </w:tcPr>
          <w:p>
            <w:pPr>
              <w:pStyle w:val="TableParagraph"/>
              <w:spacing w:line="244" w:lineRule="auto" w:before="52"/>
              <w:ind w:left="121" w:right="81" w:firstLine="76"/>
              <w:rPr>
                <w:sz w:val="12"/>
              </w:rPr>
            </w:pPr>
            <w:r>
              <w:rPr>
                <w:sz w:val="12"/>
              </w:rPr>
              <w:t>SAI1_ MCLK_B</w:t>
            </w:r>
          </w:p>
        </w:tc>
        <w:tc>
          <w:tcPr>
            <w:tcW w:w="753" w:type="dxa"/>
            <w:tcBorders>
              <w:top w:val="single" w:sz="12" w:space="0" w:color="000000"/>
            </w:tcBorders>
          </w:tcPr>
          <w:p>
            <w:pPr>
              <w:pStyle w:val="TableParagraph"/>
              <w:spacing w:before="7"/>
              <w:rPr>
                <w:b/>
                <w:sz w:val="10"/>
              </w:rPr>
            </w:pPr>
          </w:p>
          <w:p>
            <w:pPr>
              <w:pStyle w:val="TableParagraph"/>
              <w:ind w:left="20"/>
              <w:jc w:val="center"/>
              <w:rPr>
                <w:sz w:val="12"/>
              </w:rPr>
            </w:pPr>
            <w:r>
              <w:rPr>
                <w:sz w:val="12"/>
              </w:rPr>
              <w:t>-</w:t>
            </w:r>
          </w:p>
        </w:tc>
        <w:tc>
          <w:tcPr>
            <w:tcW w:w="745"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769"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859" w:type="dxa"/>
            <w:tcBorders>
              <w:top w:val="single" w:sz="12" w:space="0" w:color="000000"/>
            </w:tcBorders>
          </w:tcPr>
          <w:p>
            <w:pPr>
              <w:pStyle w:val="TableParagraph"/>
              <w:spacing w:line="244" w:lineRule="auto" w:before="52"/>
              <w:ind w:left="152" w:right="110" w:firstLine="3"/>
              <w:rPr>
                <w:sz w:val="12"/>
              </w:rPr>
            </w:pPr>
            <w:r>
              <w:rPr>
                <w:sz w:val="12"/>
              </w:rPr>
              <w:t>OTG_HS_ ULPI_STP</w:t>
            </w:r>
          </w:p>
        </w:tc>
        <w:tc>
          <w:tcPr>
            <w:tcW w:w="858" w:type="dxa"/>
            <w:tcBorders>
              <w:top w:val="single" w:sz="12" w:space="0" w:color="000000"/>
            </w:tcBorders>
          </w:tcPr>
          <w:p>
            <w:pPr>
              <w:pStyle w:val="TableParagraph"/>
              <w:spacing w:before="7"/>
              <w:rPr>
                <w:b/>
                <w:sz w:val="10"/>
              </w:rPr>
            </w:pPr>
          </w:p>
          <w:p>
            <w:pPr>
              <w:pStyle w:val="TableParagraph"/>
              <w:ind w:left="23"/>
              <w:jc w:val="center"/>
              <w:rPr>
                <w:sz w:val="12"/>
              </w:rPr>
            </w:pPr>
            <w:r>
              <w:rPr>
                <w:sz w:val="12"/>
              </w:rPr>
              <w:t>-</w:t>
            </w:r>
          </w:p>
        </w:tc>
        <w:tc>
          <w:tcPr>
            <w:tcW w:w="793" w:type="dxa"/>
            <w:tcBorders>
              <w:top w:val="single" w:sz="12" w:space="0" w:color="000000"/>
            </w:tcBorders>
          </w:tcPr>
          <w:p>
            <w:pPr>
              <w:pStyle w:val="TableParagraph"/>
              <w:spacing w:line="244" w:lineRule="auto" w:before="52"/>
              <w:ind w:left="179" w:right="137" w:firstLine="60"/>
              <w:rPr>
                <w:sz w:val="12"/>
              </w:rPr>
            </w:pPr>
            <w:r>
              <w:rPr>
                <w:sz w:val="12"/>
              </w:rPr>
              <w:t>FMC_ SDNWE</w:t>
            </w:r>
          </w:p>
        </w:tc>
        <w:tc>
          <w:tcPr>
            <w:tcW w:w="653"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665" w:type="dxa"/>
            <w:tcBorders>
              <w:top w:val="single" w:sz="12" w:space="0" w:color="000000"/>
            </w:tcBorders>
          </w:tcPr>
          <w:p>
            <w:pPr>
              <w:pStyle w:val="TableParagraph"/>
              <w:spacing w:before="7"/>
              <w:rPr>
                <w:b/>
                <w:sz w:val="10"/>
              </w:rPr>
            </w:pPr>
          </w:p>
          <w:p>
            <w:pPr>
              <w:pStyle w:val="TableParagraph"/>
              <w:ind w:left="24"/>
              <w:jc w:val="center"/>
              <w:rPr>
                <w:sz w:val="12"/>
              </w:rPr>
            </w:pPr>
            <w:r>
              <w:rPr>
                <w:sz w:val="12"/>
              </w:rPr>
              <w:t>-</w:t>
            </w:r>
          </w:p>
        </w:tc>
        <w:tc>
          <w:tcPr>
            <w:tcW w:w="547" w:type="dxa"/>
            <w:tcBorders>
              <w:top w:val="single" w:sz="12" w:space="0" w:color="000000"/>
            </w:tcBorders>
          </w:tcPr>
          <w:p>
            <w:pPr>
              <w:pStyle w:val="TableParagraph"/>
              <w:spacing w:line="244" w:lineRule="auto" w:before="5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108"/>
              <w:rPr>
                <w:sz w:val="12"/>
              </w:rPr>
            </w:pPr>
            <w:r>
              <w:rPr>
                <w:sz w:val="12"/>
              </w:rPr>
              <w:t>PC1</w:t>
            </w:r>
          </w:p>
        </w:tc>
        <w:tc>
          <w:tcPr>
            <w:tcW w:w="609" w:type="dxa"/>
          </w:tcPr>
          <w:p>
            <w:pPr>
              <w:pStyle w:val="TableParagraph"/>
              <w:spacing w:before="6"/>
              <w:rPr>
                <w:b/>
                <w:sz w:val="17"/>
              </w:rPr>
            </w:pPr>
          </w:p>
          <w:p>
            <w:pPr>
              <w:pStyle w:val="TableParagraph"/>
              <w:ind w:left="9"/>
              <w:jc w:val="center"/>
              <w:rPr>
                <w:sz w:val="12"/>
              </w:rPr>
            </w:pPr>
            <w:r>
              <w:rPr>
                <w:sz w:val="12"/>
              </w:rPr>
              <w:t>-</w:t>
            </w:r>
          </w:p>
        </w:tc>
        <w:tc>
          <w:tcPr>
            <w:tcW w:w="815" w:type="dxa"/>
          </w:tcPr>
          <w:p>
            <w:pPr>
              <w:pStyle w:val="TableParagraph"/>
              <w:spacing w:before="6"/>
              <w:rPr>
                <w:b/>
                <w:sz w:val="17"/>
              </w:rPr>
            </w:pPr>
          </w:p>
          <w:p>
            <w:pPr>
              <w:pStyle w:val="TableParagraph"/>
              <w:ind w:left="10"/>
              <w:jc w:val="center"/>
              <w:rPr>
                <w:sz w:val="12"/>
              </w:rPr>
            </w:pPr>
            <w:r>
              <w:rPr>
                <w:sz w:val="12"/>
              </w:rPr>
              <w:t>-</w:t>
            </w:r>
          </w:p>
        </w:tc>
        <w:tc>
          <w:tcPr>
            <w:tcW w:w="772" w:type="dxa"/>
          </w:tcPr>
          <w:p>
            <w:pPr>
              <w:pStyle w:val="TableParagraph"/>
              <w:spacing w:before="6"/>
              <w:rPr>
                <w:b/>
                <w:sz w:val="17"/>
              </w:rPr>
            </w:pPr>
          </w:p>
          <w:p>
            <w:pPr>
              <w:pStyle w:val="TableParagraph"/>
              <w:ind w:left="12"/>
              <w:jc w:val="center"/>
              <w:rPr>
                <w:sz w:val="12"/>
              </w:rPr>
            </w:pPr>
            <w:r>
              <w:rPr>
                <w:sz w:val="12"/>
              </w:rPr>
              <w:t>-</w:t>
            </w:r>
          </w:p>
        </w:tc>
        <w:tc>
          <w:tcPr>
            <w:tcW w:w="748" w:type="dxa"/>
          </w:tcPr>
          <w:p>
            <w:pPr>
              <w:pStyle w:val="TableParagraph"/>
              <w:spacing w:before="6"/>
              <w:rPr>
                <w:b/>
                <w:sz w:val="17"/>
              </w:rPr>
            </w:pPr>
          </w:p>
          <w:p>
            <w:pPr>
              <w:pStyle w:val="TableParagraph"/>
              <w:ind w:left="14"/>
              <w:jc w:val="center"/>
              <w:rPr>
                <w:sz w:val="12"/>
              </w:rPr>
            </w:pPr>
            <w:r>
              <w:rPr>
                <w:sz w:val="12"/>
              </w:rPr>
              <w:t>-</w:t>
            </w:r>
          </w:p>
        </w:tc>
        <w:tc>
          <w:tcPr>
            <w:tcW w:w="664" w:type="dxa"/>
          </w:tcPr>
          <w:p>
            <w:pPr>
              <w:pStyle w:val="TableParagraph"/>
              <w:spacing w:before="6"/>
              <w:rPr>
                <w:b/>
                <w:sz w:val="17"/>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67"/>
              <w:rPr>
                <w:sz w:val="12"/>
              </w:rPr>
            </w:pPr>
            <w:r>
              <w:rPr>
                <w:sz w:val="12"/>
              </w:rPr>
              <w:t>SPI3_MOSI</w:t>
            </w:r>
          </w:p>
          <w:p>
            <w:pPr>
              <w:pStyle w:val="TableParagraph"/>
              <w:spacing w:before="1"/>
              <w:ind w:left="127"/>
              <w:rPr>
                <w:sz w:val="12"/>
              </w:rPr>
            </w:pPr>
            <w:r>
              <w:rPr>
                <w:sz w:val="12"/>
              </w:rPr>
              <w:t>/I2S3_SD</w:t>
            </w:r>
          </w:p>
        </w:tc>
        <w:tc>
          <w:tcPr>
            <w:tcW w:w="713" w:type="dxa"/>
          </w:tcPr>
          <w:p>
            <w:pPr>
              <w:pStyle w:val="TableParagraph"/>
              <w:spacing w:before="6"/>
              <w:rPr>
                <w:b/>
                <w:sz w:val="11"/>
              </w:rPr>
            </w:pPr>
          </w:p>
          <w:p>
            <w:pPr>
              <w:pStyle w:val="TableParagraph"/>
              <w:ind w:left="204" w:right="158" w:hanging="6"/>
              <w:rPr>
                <w:sz w:val="12"/>
              </w:rPr>
            </w:pPr>
            <w:r>
              <w:rPr>
                <w:sz w:val="12"/>
              </w:rPr>
              <w:t>SAI1_ SD_A</w:t>
            </w:r>
          </w:p>
        </w:tc>
        <w:tc>
          <w:tcPr>
            <w:tcW w:w="753" w:type="dxa"/>
          </w:tcPr>
          <w:p>
            <w:pPr>
              <w:pStyle w:val="TableParagraph"/>
              <w:spacing w:line="244" w:lineRule="auto" w:before="62"/>
              <w:ind w:left="365" w:right="41" w:hanging="284"/>
              <w:rPr>
                <w:sz w:val="12"/>
              </w:rPr>
            </w:pPr>
            <w:r>
              <w:rPr>
                <w:sz w:val="12"/>
              </w:rPr>
              <w:t>SPI2_MOS I</w:t>
            </w:r>
          </w:p>
          <w:p>
            <w:pPr>
              <w:pStyle w:val="TableParagraph"/>
              <w:spacing w:line="137" w:lineRule="exact"/>
              <w:ind w:left="125"/>
              <w:rPr>
                <w:sz w:val="12"/>
              </w:rPr>
            </w:pPr>
            <w:r>
              <w:rPr>
                <w:sz w:val="12"/>
              </w:rPr>
              <w:t>/I2S2_SD</w:t>
            </w:r>
          </w:p>
        </w:tc>
        <w:tc>
          <w:tcPr>
            <w:tcW w:w="745" w:type="dxa"/>
          </w:tcPr>
          <w:p>
            <w:pPr>
              <w:pStyle w:val="TableParagraph"/>
              <w:spacing w:before="6"/>
              <w:rPr>
                <w:b/>
                <w:sz w:val="17"/>
              </w:rPr>
            </w:pPr>
          </w:p>
          <w:p>
            <w:pPr>
              <w:pStyle w:val="TableParagraph"/>
              <w:ind w:left="22"/>
              <w:jc w:val="center"/>
              <w:rPr>
                <w:sz w:val="12"/>
              </w:rPr>
            </w:pPr>
            <w:r>
              <w:rPr>
                <w:sz w:val="12"/>
              </w:rPr>
              <w:t>-</w:t>
            </w:r>
          </w:p>
        </w:tc>
        <w:tc>
          <w:tcPr>
            <w:tcW w:w="769" w:type="dxa"/>
          </w:tcPr>
          <w:p>
            <w:pPr>
              <w:pStyle w:val="TableParagraph"/>
              <w:spacing w:before="6"/>
              <w:rPr>
                <w:b/>
                <w:sz w:val="17"/>
              </w:rPr>
            </w:pPr>
          </w:p>
          <w:p>
            <w:pPr>
              <w:pStyle w:val="TableParagraph"/>
              <w:ind w:left="22"/>
              <w:jc w:val="center"/>
              <w:rPr>
                <w:sz w:val="12"/>
              </w:rPr>
            </w:pPr>
            <w:r>
              <w:rPr>
                <w:sz w:val="12"/>
              </w:rPr>
              <w:t>-</w:t>
            </w:r>
          </w:p>
        </w:tc>
        <w:tc>
          <w:tcPr>
            <w:tcW w:w="859" w:type="dxa"/>
          </w:tcPr>
          <w:p>
            <w:pPr>
              <w:pStyle w:val="TableParagraph"/>
              <w:spacing w:before="6"/>
              <w:rPr>
                <w:b/>
                <w:sz w:val="17"/>
              </w:rPr>
            </w:pPr>
          </w:p>
          <w:p>
            <w:pPr>
              <w:pStyle w:val="TableParagraph"/>
              <w:ind w:left="22"/>
              <w:jc w:val="center"/>
              <w:rPr>
                <w:sz w:val="12"/>
              </w:rPr>
            </w:pPr>
            <w:r>
              <w:rPr>
                <w:sz w:val="12"/>
              </w:rPr>
              <w:t>-</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6"/>
              <w:rPr>
                <w:b/>
                <w:sz w:val="17"/>
              </w:rPr>
            </w:pPr>
          </w:p>
          <w:p>
            <w:pPr>
              <w:pStyle w:val="TableParagraph"/>
              <w:ind w:left="23"/>
              <w:jc w:val="center"/>
              <w:rPr>
                <w:sz w:val="12"/>
              </w:rPr>
            </w:pPr>
            <w:r>
              <w:rPr>
                <w:sz w:val="12"/>
              </w:rPr>
              <w:t>-</w:t>
            </w:r>
          </w:p>
        </w:tc>
        <w:tc>
          <w:tcPr>
            <w:tcW w:w="653" w:type="dxa"/>
          </w:tcPr>
          <w:p>
            <w:pPr>
              <w:pStyle w:val="TableParagraph"/>
              <w:spacing w:before="6"/>
              <w:rPr>
                <w:b/>
                <w:sz w:val="17"/>
              </w:rPr>
            </w:pPr>
          </w:p>
          <w:p>
            <w:pPr>
              <w:pStyle w:val="TableParagraph"/>
              <w:ind w:left="22"/>
              <w:jc w:val="center"/>
              <w:rPr>
                <w:sz w:val="12"/>
              </w:rPr>
            </w:pPr>
            <w:r>
              <w:rPr>
                <w:sz w:val="12"/>
              </w:rPr>
              <w:t>-</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6"/>
              <w:rPr>
                <w:b/>
                <w:sz w:val="11"/>
              </w:rPr>
            </w:pPr>
          </w:p>
          <w:p>
            <w:pPr>
              <w:pStyle w:val="TableParagraph"/>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108"/>
              <w:rPr>
                <w:sz w:val="12"/>
              </w:rPr>
            </w:pPr>
            <w:r>
              <w:rPr>
                <w:sz w:val="12"/>
              </w:rPr>
              <w:t>PC2</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46" w:right="27"/>
              <w:jc w:val="center"/>
              <w:rPr>
                <w:sz w:val="12"/>
              </w:rPr>
            </w:pPr>
            <w:r>
              <w:rPr>
                <w:sz w:val="12"/>
              </w:rPr>
              <w:t>SPI2_MISO</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3"/>
              <w:jc w:val="center"/>
              <w:rPr>
                <w:sz w:val="12"/>
              </w:rPr>
            </w:pPr>
            <w:r>
              <w:rPr>
                <w:sz w:val="12"/>
              </w:rPr>
              <w:t>-</w:t>
            </w:r>
          </w:p>
        </w:tc>
        <w:tc>
          <w:tcPr>
            <w:tcW w:w="859" w:type="dxa"/>
          </w:tcPr>
          <w:p>
            <w:pPr>
              <w:pStyle w:val="TableParagraph"/>
              <w:spacing w:line="244" w:lineRule="auto" w:before="62"/>
              <w:ind w:left="165" w:right="113" w:hanging="10"/>
              <w:rPr>
                <w:sz w:val="12"/>
              </w:rPr>
            </w:pPr>
            <w:r>
              <w:rPr>
                <w:sz w:val="12"/>
              </w:rPr>
              <w:t>OTG_HS_ ULPI_DIR</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line="244" w:lineRule="auto" w:before="62"/>
              <w:ind w:left="203" w:right="159" w:firstLine="36"/>
              <w:rPr>
                <w:sz w:val="12"/>
              </w:rPr>
            </w:pPr>
            <w:r>
              <w:rPr>
                <w:sz w:val="12"/>
              </w:rPr>
              <w:t>FMC_ SDNE0</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108"/>
              <w:rPr>
                <w:sz w:val="12"/>
              </w:rPr>
            </w:pPr>
            <w:r>
              <w:rPr>
                <w:sz w:val="12"/>
              </w:rPr>
              <w:t>PC3</w:t>
            </w:r>
          </w:p>
        </w:tc>
        <w:tc>
          <w:tcPr>
            <w:tcW w:w="609" w:type="dxa"/>
          </w:tcPr>
          <w:p>
            <w:pPr>
              <w:pStyle w:val="TableParagraph"/>
              <w:spacing w:before="6"/>
              <w:rPr>
                <w:b/>
                <w:sz w:val="17"/>
              </w:rPr>
            </w:pPr>
          </w:p>
          <w:p>
            <w:pPr>
              <w:pStyle w:val="TableParagraph"/>
              <w:ind w:left="9"/>
              <w:jc w:val="center"/>
              <w:rPr>
                <w:sz w:val="12"/>
              </w:rPr>
            </w:pPr>
            <w:r>
              <w:rPr>
                <w:sz w:val="12"/>
              </w:rPr>
              <w:t>-</w:t>
            </w:r>
          </w:p>
        </w:tc>
        <w:tc>
          <w:tcPr>
            <w:tcW w:w="815" w:type="dxa"/>
          </w:tcPr>
          <w:p>
            <w:pPr>
              <w:pStyle w:val="TableParagraph"/>
              <w:spacing w:before="6"/>
              <w:rPr>
                <w:b/>
                <w:sz w:val="17"/>
              </w:rPr>
            </w:pPr>
          </w:p>
          <w:p>
            <w:pPr>
              <w:pStyle w:val="TableParagraph"/>
              <w:ind w:left="10"/>
              <w:jc w:val="center"/>
              <w:rPr>
                <w:sz w:val="12"/>
              </w:rPr>
            </w:pPr>
            <w:r>
              <w:rPr>
                <w:sz w:val="12"/>
              </w:rPr>
              <w:t>-</w:t>
            </w:r>
          </w:p>
        </w:tc>
        <w:tc>
          <w:tcPr>
            <w:tcW w:w="772" w:type="dxa"/>
          </w:tcPr>
          <w:p>
            <w:pPr>
              <w:pStyle w:val="TableParagraph"/>
              <w:spacing w:before="6"/>
              <w:rPr>
                <w:b/>
                <w:sz w:val="17"/>
              </w:rPr>
            </w:pPr>
          </w:p>
          <w:p>
            <w:pPr>
              <w:pStyle w:val="TableParagraph"/>
              <w:ind w:left="12"/>
              <w:jc w:val="center"/>
              <w:rPr>
                <w:sz w:val="12"/>
              </w:rPr>
            </w:pPr>
            <w:r>
              <w:rPr>
                <w:sz w:val="12"/>
              </w:rPr>
              <w:t>-</w:t>
            </w:r>
          </w:p>
        </w:tc>
        <w:tc>
          <w:tcPr>
            <w:tcW w:w="748" w:type="dxa"/>
          </w:tcPr>
          <w:p>
            <w:pPr>
              <w:pStyle w:val="TableParagraph"/>
              <w:spacing w:before="6"/>
              <w:rPr>
                <w:b/>
                <w:sz w:val="17"/>
              </w:rPr>
            </w:pPr>
          </w:p>
          <w:p>
            <w:pPr>
              <w:pStyle w:val="TableParagraph"/>
              <w:ind w:left="14"/>
              <w:jc w:val="center"/>
              <w:rPr>
                <w:sz w:val="12"/>
              </w:rPr>
            </w:pPr>
            <w:r>
              <w:rPr>
                <w:sz w:val="12"/>
              </w:rPr>
              <w:t>-</w:t>
            </w:r>
          </w:p>
        </w:tc>
        <w:tc>
          <w:tcPr>
            <w:tcW w:w="664" w:type="dxa"/>
          </w:tcPr>
          <w:p>
            <w:pPr>
              <w:pStyle w:val="TableParagraph"/>
              <w:spacing w:before="6"/>
              <w:rPr>
                <w:b/>
                <w:sz w:val="17"/>
              </w:rPr>
            </w:pPr>
          </w:p>
          <w:p>
            <w:pPr>
              <w:pStyle w:val="TableParagraph"/>
              <w:ind w:left="15"/>
              <w:jc w:val="center"/>
              <w:rPr>
                <w:sz w:val="12"/>
              </w:rPr>
            </w:pPr>
            <w:r>
              <w:rPr>
                <w:sz w:val="12"/>
              </w:rPr>
              <w:t>-</w:t>
            </w:r>
          </w:p>
        </w:tc>
        <w:tc>
          <w:tcPr>
            <w:tcW w:w="759" w:type="dxa"/>
          </w:tcPr>
          <w:p>
            <w:pPr>
              <w:pStyle w:val="TableParagraph"/>
              <w:spacing w:before="62"/>
              <w:ind w:left="67"/>
              <w:rPr>
                <w:sz w:val="12"/>
              </w:rPr>
            </w:pPr>
            <w:r>
              <w:rPr>
                <w:sz w:val="12"/>
              </w:rPr>
              <w:t>SPI2_MOSI</w:t>
            </w:r>
          </w:p>
          <w:p>
            <w:pPr>
              <w:pStyle w:val="TableParagraph"/>
              <w:spacing w:before="2"/>
              <w:ind w:left="144" w:right="122" w:hanging="1"/>
              <w:jc w:val="center"/>
              <w:rPr>
                <w:sz w:val="12"/>
              </w:rPr>
            </w:pPr>
            <w:r>
              <w:rPr>
                <w:sz w:val="12"/>
              </w:rPr>
              <w:t>/      I2S2_SD</w:t>
            </w:r>
          </w:p>
        </w:tc>
        <w:tc>
          <w:tcPr>
            <w:tcW w:w="713" w:type="dxa"/>
          </w:tcPr>
          <w:p>
            <w:pPr>
              <w:pStyle w:val="TableParagraph"/>
              <w:spacing w:before="6"/>
              <w:rPr>
                <w:b/>
                <w:sz w:val="17"/>
              </w:rPr>
            </w:pPr>
          </w:p>
          <w:p>
            <w:pPr>
              <w:pStyle w:val="TableParagraph"/>
              <w:ind w:left="20"/>
              <w:jc w:val="center"/>
              <w:rPr>
                <w:sz w:val="12"/>
              </w:rPr>
            </w:pPr>
            <w:r>
              <w:rPr>
                <w:sz w:val="12"/>
              </w:rPr>
              <w:t>-</w:t>
            </w:r>
          </w:p>
        </w:tc>
        <w:tc>
          <w:tcPr>
            <w:tcW w:w="753" w:type="dxa"/>
          </w:tcPr>
          <w:p>
            <w:pPr>
              <w:pStyle w:val="TableParagraph"/>
              <w:spacing w:before="6"/>
              <w:rPr>
                <w:b/>
                <w:sz w:val="17"/>
              </w:rPr>
            </w:pPr>
          </w:p>
          <w:p>
            <w:pPr>
              <w:pStyle w:val="TableParagraph"/>
              <w:ind w:left="20"/>
              <w:jc w:val="center"/>
              <w:rPr>
                <w:sz w:val="12"/>
              </w:rPr>
            </w:pPr>
            <w:r>
              <w:rPr>
                <w:sz w:val="12"/>
              </w:rPr>
              <w:t>-</w:t>
            </w:r>
          </w:p>
        </w:tc>
        <w:tc>
          <w:tcPr>
            <w:tcW w:w="745" w:type="dxa"/>
          </w:tcPr>
          <w:p>
            <w:pPr>
              <w:pStyle w:val="TableParagraph"/>
              <w:spacing w:before="6"/>
              <w:rPr>
                <w:b/>
                <w:sz w:val="17"/>
              </w:rPr>
            </w:pPr>
          </w:p>
          <w:p>
            <w:pPr>
              <w:pStyle w:val="TableParagraph"/>
              <w:ind w:left="22"/>
              <w:jc w:val="center"/>
              <w:rPr>
                <w:sz w:val="12"/>
              </w:rPr>
            </w:pPr>
            <w:r>
              <w:rPr>
                <w:sz w:val="12"/>
              </w:rPr>
              <w:t>-</w:t>
            </w:r>
          </w:p>
        </w:tc>
        <w:tc>
          <w:tcPr>
            <w:tcW w:w="769" w:type="dxa"/>
          </w:tcPr>
          <w:p>
            <w:pPr>
              <w:pStyle w:val="TableParagraph"/>
              <w:spacing w:before="6"/>
              <w:rPr>
                <w:b/>
                <w:sz w:val="17"/>
              </w:rPr>
            </w:pPr>
          </w:p>
          <w:p>
            <w:pPr>
              <w:pStyle w:val="TableParagraph"/>
              <w:ind w:left="22"/>
              <w:jc w:val="center"/>
              <w:rPr>
                <w:sz w:val="12"/>
              </w:rPr>
            </w:pPr>
            <w:r>
              <w:rPr>
                <w:sz w:val="12"/>
              </w:rPr>
              <w:t>-</w:t>
            </w:r>
          </w:p>
        </w:tc>
        <w:tc>
          <w:tcPr>
            <w:tcW w:w="859" w:type="dxa"/>
          </w:tcPr>
          <w:p>
            <w:pPr>
              <w:pStyle w:val="TableParagraph"/>
              <w:spacing w:before="4"/>
              <w:rPr>
                <w:b/>
                <w:sz w:val="11"/>
              </w:rPr>
            </w:pPr>
          </w:p>
          <w:p>
            <w:pPr>
              <w:pStyle w:val="TableParagraph"/>
              <w:spacing w:line="244" w:lineRule="auto" w:before="1"/>
              <w:ind w:left="149" w:right="106" w:firstLine="7"/>
              <w:rPr>
                <w:sz w:val="12"/>
              </w:rPr>
            </w:pPr>
            <w:r>
              <w:rPr>
                <w:sz w:val="12"/>
              </w:rPr>
              <w:t>OTG_HS_ ULPI_NXT</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4"/>
              <w:rPr>
                <w:b/>
                <w:sz w:val="11"/>
              </w:rPr>
            </w:pPr>
          </w:p>
          <w:p>
            <w:pPr>
              <w:pStyle w:val="TableParagraph"/>
              <w:spacing w:line="244" w:lineRule="auto" w:before="1"/>
              <w:ind w:left="162" w:right="120" w:firstLine="76"/>
              <w:rPr>
                <w:sz w:val="12"/>
              </w:rPr>
            </w:pPr>
            <w:r>
              <w:rPr>
                <w:sz w:val="12"/>
              </w:rPr>
              <w:t>FMC_ SDCKE0</w:t>
            </w:r>
          </w:p>
        </w:tc>
        <w:tc>
          <w:tcPr>
            <w:tcW w:w="653" w:type="dxa"/>
          </w:tcPr>
          <w:p>
            <w:pPr>
              <w:pStyle w:val="TableParagraph"/>
              <w:spacing w:before="6"/>
              <w:rPr>
                <w:b/>
                <w:sz w:val="17"/>
              </w:rPr>
            </w:pPr>
          </w:p>
          <w:p>
            <w:pPr>
              <w:pStyle w:val="TableParagraph"/>
              <w:ind w:left="22"/>
              <w:jc w:val="center"/>
              <w:rPr>
                <w:sz w:val="12"/>
              </w:rPr>
            </w:pPr>
            <w:r>
              <w:rPr>
                <w:sz w:val="12"/>
              </w:rPr>
              <w:t>-</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4"/>
              <w:rPr>
                <w:b/>
                <w:sz w:val="11"/>
              </w:rPr>
            </w:pPr>
          </w:p>
          <w:p>
            <w:pPr>
              <w:pStyle w:val="TableParagraph"/>
              <w:spacing w:line="244" w:lineRule="auto" w:before="1"/>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4"/>
              <w:rPr>
                <w:b/>
                <w:sz w:val="14"/>
              </w:rPr>
            </w:pPr>
          </w:p>
          <w:p>
            <w:pPr>
              <w:pStyle w:val="TableParagraph"/>
              <w:ind w:left="108"/>
              <w:rPr>
                <w:sz w:val="12"/>
              </w:rPr>
            </w:pPr>
            <w:r>
              <w:rPr>
                <w:sz w:val="12"/>
              </w:rPr>
              <w:t>PC4</w:t>
            </w:r>
          </w:p>
        </w:tc>
        <w:tc>
          <w:tcPr>
            <w:tcW w:w="609" w:type="dxa"/>
          </w:tcPr>
          <w:p>
            <w:pPr>
              <w:pStyle w:val="TableParagraph"/>
              <w:spacing w:before="4"/>
              <w:rPr>
                <w:b/>
                <w:sz w:val="14"/>
              </w:rPr>
            </w:pPr>
          </w:p>
          <w:p>
            <w:pPr>
              <w:pStyle w:val="TableParagraph"/>
              <w:ind w:left="9"/>
              <w:jc w:val="center"/>
              <w:rPr>
                <w:sz w:val="12"/>
              </w:rPr>
            </w:pPr>
            <w:r>
              <w:rPr>
                <w:sz w:val="12"/>
              </w:rPr>
              <w:t>-</w:t>
            </w:r>
          </w:p>
        </w:tc>
        <w:tc>
          <w:tcPr>
            <w:tcW w:w="815" w:type="dxa"/>
          </w:tcPr>
          <w:p>
            <w:pPr>
              <w:pStyle w:val="TableParagraph"/>
              <w:spacing w:before="4"/>
              <w:rPr>
                <w:b/>
                <w:sz w:val="14"/>
              </w:rPr>
            </w:pPr>
          </w:p>
          <w:p>
            <w:pPr>
              <w:pStyle w:val="TableParagraph"/>
              <w:ind w:left="11"/>
              <w:jc w:val="center"/>
              <w:rPr>
                <w:sz w:val="12"/>
              </w:rPr>
            </w:pPr>
            <w:r>
              <w:rPr>
                <w:sz w:val="12"/>
              </w:rPr>
              <w:t>-</w:t>
            </w:r>
          </w:p>
        </w:tc>
        <w:tc>
          <w:tcPr>
            <w:tcW w:w="772" w:type="dxa"/>
          </w:tcPr>
          <w:p>
            <w:pPr>
              <w:pStyle w:val="TableParagraph"/>
              <w:spacing w:before="4"/>
              <w:rPr>
                <w:b/>
                <w:sz w:val="14"/>
              </w:rPr>
            </w:pPr>
          </w:p>
          <w:p>
            <w:pPr>
              <w:pStyle w:val="TableParagraph"/>
              <w:ind w:left="13"/>
              <w:jc w:val="center"/>
              <w:rPr>
                <w:sz w:val="12"/>
              </w:rPr>
            </w:pPr>
            <w:r>
              <w:rPr>
                <w:sz w:val="12"/>
              </w:rPr>
              <w:t>-</w:t>
            </w:r>
          </w:p>
        </w:tc>
        <w:tc>
          <w:tcPr>
            <w:tcW w:w="748" w:type="dxa"/>
          </w:tcPr>
          <w:p>
            <w:pPr>
              <w:pStyle w:val="TableParagraph"/>
              <w:spacing w:before="4"/>
              <w:rPr>
                <w:b/>
                <w:sz w:val="14"/>
              </w:rPr>
            </w:pPr>
          </w:p>
          <w:p>
            <w:pPr>
              <w:pStyle w:val="TableParagraph"/>
              <w:ind w:left="14"/>
              <w:jc w:val="center"/>
              <w:rPr>
                <w:sz w:val="12"/>
              </w:rPr>
            </w:pPr>
            <w:r>
              <w:rPr>
                <w:sz w:val="12"/>
              </w:rPr>
              <w:t>-</w:t>
            </w:r>
          </w:p>
        </w:tc>
        <w:tc>
          <w:tcPr>
            <w:tcW w:w="664" w:type="dxa"/>
          </w:tcPr>
          <w:p>
            <w:pPr>
              <w:pStyle w:val="TableParagraph"/>
              <w:spacing w:before="4"/>
              <w:rPr>
                <w:b/>
                <w:sz w:val="14"/>
              </w:rPr>
            </w:pPr>
          </w:p>
          <w:p>
            <w:pPr>
              <w:pStyle w:val="TableParagraph"/>
              <w:ind w:left="16"/>
              <w:jc w:val="center"/>
              <w:rPr>
                <w:sz w:val="12"/>
              </w:rPr>
            </w:pPr>
            <w:r>
              <w:rPr>
                <w:sz w:val="12"/>
              </w:rPr>
              <w:t>-</w:t>
            </w:r>
          </w:p>
        </w:tc>
        <w:tc>
          <w:tcPr>
            <w:tcW w:w="759" w:type="dxa"/>
          </w:tcPr>
          <w:p>
            <w:pPr>
              <w:pStyle w:val="TableParagraph"/>
              <w:spacing w:before="4"/>
              <w:rPr>
                <w:b/>
                <w:sz w:val="14"/>
              </w:rPr>
            </w:pPr>
          </w:p>
          <w:p>
            <w:pPr>
              <w:pStyle w:val="TableParagraph"/>
              <w:ind w:left="46" w:right="28"/>
              <w:jc w:val="center"/>
              <w:rPr>
                <w:sz w:val="12"/>
              </w:rPr>
            </w:pPr>
            <w:r>
              <w:rPr>
                <w:sz w:val="12"/>
              </w:rPr>
              <w:t>I2S1_MCK</w:t>
            </w:r>
          </w:p>
        </w:tc>
        <w:tc>
          <w:tcPr>
            <w:tcW w:w="713" w:type="dxa"/>
          </w:tcPr>
          <w:p>
            <w:pPr>
              <w:pStyle w:val="TableParagraph"/>
              <w:spacing w:before="4"/>
              <w:rPr>
                <w:b/>
                <w:sz w:val="14"/>
              </w:rPr>
            </w:pPr>
          </w:p>
          <w:p>
            <w:pPr>
              <w:pStyle w:val="TableParagraph"/>
              <w:ind w:left="19"/>
              <w:jc w:val="center"/>
              <w:rPr>
                <w:sz w:val="12"/>
              </w:rPr>
            </w:pPr>
            <w:r>
              <w:rPr>
                <w:sz w:val="12"/>
              </w:rPr>
              <w:t>-</w:t>
            </w:r>
          </w:p>
        </w:tc>
        <w:tc>
          <w:tcPr>
            <w:tcW w:w="753" w:type="dxa"/>
          </w:tcPr>
          <w:p>
            <w:pPr>
              <w:pStyle w:val="TableParagraph"/>
              <w:spacing w:before="4"/>
              <w:rPr>
                <w:b/>
                <w:sz w:val="14"/>
              </w:rPr>
            </w:pPr>
          </w:p>
          <w:p>
            <w:pPr>
              <w:pStyle w:val="TableParagraph"/>
              <w:ind w:left="20"/>
              <w:jc w:val="center"/>
              <w:rPr>
                <w:sz w:val="12"/>
              </w:rPr>
            </w:pPr>
            <w:r>
              <w:rPr>
                <w:sz w:val="12"/>
              </w:rPr>
              <w:t>-</w:t>
            </w:r>
          </w:p>
        </w:tc>
        <w:tc>
          <w:tcPr>
            <w:tcW w:w="745" w:type="dxa"/>
          </w:tcPr>
          <w:p>
            <w:pPr>
              <w:pStyle w:val="TableParagraph"/>
              <w:spacing w:before="95"/>
              <w:ind w:left="261" w:right="127" w:hanging="94"/>
              <w:rPr>
                <w:sz w:val="12"/>
              </w:rPr>
            </w:pPr>
            <w:r>
              <w:rPr>
                <w:sz w:val="12"/>
              </w:rPr>
              <w:t>SPDIF_ RX2</w:t>
            </w:r>
          </w:p>
        </w:tc>
        <w:tc>
          <w:tcPr>
            <w:tcW w:w="769" w:type="dxa"/>
          </w:tcPr>
          <w:p>
            <w:pPr>
              <w:pStyle w:val="TableParagraph"/>
              <w:spacing w:before="4"/>
              <w:rPr>
                <w:b/>
                <w:sz w:val="14"/>
              </w:rPr>
            </w:pPr>
          </w:p>
          <w:p>
            <w:pPr>
              <w:pStyle w:val="TableParagraph"/>
              <w:ind w:left="22"/>
              <w:jc w:val="center"/>
              <w:rPr>
                <w:sz w:val="12"/>
              </w:rPr>
            </w:pPr>
            <w:r>
              <w:rPr>
                <w:sz w:val="12"/>
              </w:rPr>
              <w:t>-</w:t>
            </w:r>
          </w:p>
        </w:tc>
        <w:tc>
          <w:tcPr>
            <w:tcW w:w="859" w:type="dxa"/>
          </w:tcPr>
          <w:p>
            <w:pPr>
              <w:pStyle w:val="TableParagraph"/>
              <w:spacing w:before="4"/>
              <w:rPr>
                <w:b/>
                <w:sz w:val="14"/>
              </w:rPr>
            </w:pPr>
          </w:p>
          <w:p>
            <w:pPr>
              <w:pStyle w:val="TableParagraph"/>
              <w:ind w:left="22"/>
              <w:jc w:val="center"/>
              <w:rPr>
                <w:sz w:val="12"/>
              </w:rPr>
            </w:pPr>
            <w:r>
              <w:rPr>
                <w:sz w:val="12"/>
              </w:rPr>
              <w:t>-</w:t>
            </w:r>
          </w:p>
        </w:tc>
        <w:tc>
          <w:tcPr>
            <w:tcW w:w="858" w:type="dxa"/>
          </w:tcPr>
          <w:p>
            <w:pPr>
              <w:pStyle w:val="TableParagraph"/>
              <w:spacing w:before="4"/>
              <w:rPr>
                <w:b/>
                <w:sz w:val="14"/>
              </w:rPr>
            </w:pPr>
          </w:p>
          <w:p>
            <w:pPr>
              <w:pStyle w:val="TableParagraph"/>
              <w:ind w:left="23"/>
              <w:jc w:val="center"/>
              <w:rPr>
                <w:sz w:val="12"/>
              </w:rPr>
            </w:pPr>
            <w:r>
              <w:rPr>
                <w:sz w:val="12"/>
              </w:rPr>
              <w:t>-</w:t>
            </w:r>
          </w:p>
        </w:tc>
        <w:tc>
          <w:tcPr>
            <w:tcW w:w="793" w:type="dxa"/>
          </w:tcPr>
          <w:p>
            <w:pPr>
              <w:pStyle w:val="TableParagraph"/>
              <w:spacing w:before="95"/>
              <w:ind w:left="203" w:right="159" w:firstLine="36"/>
              <w:rPr>
                <w:sz w:val="12"/>
              </w:rPr>
            </w:pPr>
            <w:r>
              <w:rPr>
                <w:sz w:val="12"/>
              </w:rPr>
              <w:t>FMC_ SDNE0</w:t>
            </w:r>
          </w:p>
        </w:tc>
        <w:tc>
          <w:tcPr>
            <w:tcW w:w="653" w:type="dxa"/>
          </w:tcPr>
          <w:p>
            <w:pPr>
              <w:pStyle w:val="TableParagraph"/>
              <w:spacing w:before="4"/>
              <w:rPr>
                <w:b/>
                <w:sz w:val="14"/>
              </w:rPr>
            </w:pPr>
          </w:p>
          <w:p>
            <w:pPr>
              <w:pStyle w:val="TableParagraph"/>
              <w:ind w:left="22"/>
              <w:jc w:val="center"/>
              <w:rPr>
                <w:sz w:val="12"/>
              </w:rPr>
            </w:pPr>
            <w:r>
              <w:rPr>
                <w:sz w:val="12"/>
              </w:rPr>
              <w:t>-</w:t>
            </w:r>
          </w:p>
        </w:tc>
        <w:tc>
          <w:tcPr>
            <w:tcW w:w="665" w:type="dxa"/>
          </w:tcPr>
          <w:p>
            <w:pPr>
              <w:pStyle w:val="TableParagraph"/>
              <w:spacing w:before="4"/>
              <w:rPr>
                <w:b/>
                <w:sz w:val="14"/>
              </w:rPr>
            </w:pPr>
          </w:p>
          <w:p>
            <w:pPr>
              <w:pStyle w:val="TableParagraph"/>
              <w:ind w:left="24"/>
              <w:jc w:val="center"/>
              <w:rPr>
                <w:sz w:val="12"/>
              </w:rPr>
            </w:pPr>
            <w:r>
              <w:rPr>
                <w:sz w:val="12"/>
              </w:rPr>
              <w:t>-</w:t>
            </w:r>
          </w:p>
        </w:tc>
        <w:tc>
          <w:tcPr>
            <w:tcW w:w="547" w:type="dxa"/>
          </w:tcPr>
          <w:p>
            <w:pPr>
              <w:pStyle w:val="TableParagraph"/>
              <w:spacing w:before="95"/>
              <w:ind w:left="153" w:right="37" w:hanging="74"/>
              <w:rPr>
                <w:sz w:val="12"/>
              </w:rPr>
            </w:pPr>
            <w:r>
              <w:rPr>
                <w:sz w:val="12"/>
              </w:rPr>
              <w:t>EVENT OUT</w:t>
            </w:r>
          </w:p>
        </w:tc>
      </w:tr>
      <w:tr>
        <w:trPr>
          <w:trHeight w:val="476" w:hRule="atLeast"/>
        </w:trPr>
        <w:tc>
          <w:tcPr>
            <w:tcW w:w="494" w:type="dxa"/>
            <w:vMerge/>
            <w:tcBorders>
              <w:top w:val="nil"/>
            </w:tcBorders>
          </w:tcPr>
          <w:p>
            <w:pPr>
              <w:rPr>
                <w:sz w:val="2"/>
                <w:szCs w:val="2"/>
              </w:rPr>
            </w:pPr>
          </w:p>
        </w:tc>
        <w:tc>
          <w:tcPr>
            <w:tcW w:w="451" w:type="dxa"/>
          </w:tcPr>
          <w:p>
            <w:pPr>
              <w:pStyle w:val="TableParagraph"/>
              <w:spacing w:before="4"/>
              <w:rPr>
                <w:b/>
                <w:sz w:val="14"/>
              </w:rPr>
            </w:pPr>
          </w:p>
          <w:p>
            <w:pPr>
              <w:pStyle w:val="TableParagraph"/>
              <w:ind w:left="108"/>
              <w:rPr>
                <w:sz w:val="12"/>
              </w:rPr>
            </w:pPr>
            <w:r>
              <w:rPr>
                <w:sz w:val="12"/>
              </w:rPr>
              <w:t>PC5</w:t>
            </w:r>
          </w:p>
        </w:tc>
        <w:tc>
          <w:tcPr>
            <w:tcW w:w="609" w:type="dxa"/>
          </w:tcPr>
          <w:p>
            <w:pPr>
              <w:pStyle w:val="TableParagraph"/>
              <w:spacing w:before="4"/>
              <w:rPr>
                <w:b/>
                <w:sz w:val="14"/>
              </w:rPr>
            </w:pPr>
          </w:p>
          <w:p>
            <w:pPr>
              <w:pStyle w:val="TableParagraph"/>
              <w:ind w:left="9"/>
              <w:jc w:val="center"/>
              <w:rPr>
                <w:sz w:val="12"/>
              </w:rPr>
            </w:pPr>
            <w:r>
              <w:rPr>
                <w:sz w:val="12"/>
              </w:rPr>
              <w:t>-</w:t>
            </w:r>
          </w:p>
        </w:tc>
        <w:tc>
          <w:tcPr>
            <w:tcW w:w="815" w:type="dxa"/>
          </w:tcPr>
          <w:p>
            <w:pPr>
              <w:pStyle w:val="TableParagraph"/>
              <w:spacing w:before="4"/>
              <w:rPr>
                <w:b/>
                <w:sz w:val="14"/>
              </w:rPr>
            </w:pPr>
          </w:p>
          <w:p>
            <w:pPr>
              <w:pStyle w:val="TableParagraph"/>
              <w:ind w:left="10"/>
              <w:jc w:val="center"/>
              <w:rPr>
                <w:sz w:val="12"/>
              </w:rPr>
            </w:pPr>
            <w:r>
              <w:rPr>
                <w:sz w:val="12"/>
              </w:rPr>
              <w:t>-</w:t>
            </w:r>
          </w:p>
        </w:tc>
        <w:tc>
          <w:tcPr>
            <w:tcW w:w="772" w:type="dxa"/>
          </w:tcPr>
          <w:p>
            <w:pPr>
              <w:pStyle w:val="TableParagraph"/>
              <w:spacing w:before="4"/>
              <w:rPr>
                <w:b/>
                <w:sz w:val="14"/>
              </w:rPr>
            </w:pPr>
          </w:p>
          <w:p>
            <w:pPr>
              <w:pStyle w:val="TableParagraph"/>
              <w:ind w:left="12"/>
              <w:jc w:val="center"/>
              <w:rPr>
                <w:sz w:val="12"/>
              </w:rPr>
            </w:pPr>
            <w:r>
              <w:rPr>
                <w:sz w:val="12"/>
              </w:rPr>
              <w:t>-</w:t>
            </w:r>
          </w:p>
        </w:tc>
        <w:tc>
          <w:tcPr>
            <w:tcW w:w="748" w:type="dxa"/>
          </w:tcPr>
          <w:p>
            <w:pPr>
              <w:pStyle w:val="TableParagraph"/>
              <w:spacing w:before="4"/>
              <w:rPr>
                <w:b/>
                <w:sz w:val="14"/>
              </w:rPr>
            </w:pPr>
          </w:p>
          <w:p>
            <w:pPr>
              <w:pStyle w:val="TableParagraph"/>
              <w:ind w:left="14"/>
              <w:jc w:val="center"/>
              <w:rPr>
                <w:sz w:val="12"/>
              </w:rPr>
            </w:pPr>
            <w:r>
              <w:rPr>
                <w:sz w:val="12"/>
              </w:rPr>
              <w:t>-</w:t>
            </w:r>
          </w:p>
        </w:tc>
        <w:tc>
          <w:tcPr>
            <w:tcW w:w="664" w:type="dxa"/>
          </w:tcPr>
          <w:p>
            <w:pPr>
              <w:pStyle w:val="TableParagraph"/>
              <w:spacing w:before="4"/>
              <w:rPr>
                <w:b/>
                <w:sz w:val="14"/>
              </w:rPr>
            </w:pPr>
          </w:p>
          <w:p>
            <w:pPr>
              <w:pStyle w:val="TableParagraph"/>
              <w:ind w:left="15"/>
              <w:jc w:val="center"/>
              <w:rPr>
                <w:sz w:val="12"/>
              </w:rPr>
            </w:pPr>
            <w:r>
              <w:rPr>
                <w:sz w:val="12"/>
              </w:rPr>
              <w:t>-</w:t>
            </w:r>
          </w:p>
        </w:tc>
        <w:tc>
          <w:tcPr>
            <w:tcW w:w="759" w:type="dxa"/>
          </w:tcPr>
          <w:p>
            <w:pPr>
              <w:pStyle w:val="TableParagraph"/>
              <w:spacing w:before="4"/>
              <w:rPr>
                <w:b/>
                <w:sz w:val="14"/>
              </w:rPr>
            </w:pPr>
          </w:p>
          <w:p>
            <w:pPr>
              <w:pStyle w:val="TableParagraph"/>
              <w:ind w:left="18"/>
              <w:jc w:val="center"/>
              <w:rPr>
                <w:sz w:val="12"/>
              </w:rPr>
            </w:pPr>
            <w:r>
              <w:rPr>
                <w:sz w:val="12"/>
              </w:rPr>
              <w:t>-</w:t>
            </w:r>
          </w:p>
        </w:tc>
        <w:tc>
          <w:tcPr>
            <w:tcW w:w="713" w:type="dxa"/>
          </w:tcPr>
          <w:p>
            <w:pPr>
              <w:pStyle w:val="TableParagraph"/>
              <w:spacing w:before="4"/>
              <w:rPr>
                <w:b/>
                <w:sz w:val="14"/>
              </w:rPr>
            </w:pPr>
          </w:p>
          <w:p>
            <w:pPr>
              <w:pStyle w:val="TableParagraph"/>
              <w:ind w:left="20"/>
              <w:jc w:val="center"/>
              <w:rPr>
                <w:sz w:val="12"/>
              </w:rPr>
            </w:pPr>
            <w:r>
              <w:rPr>
                <w:sz w:val="12"/>
              </w:rPr>
              <w:t>-</w:t>
            </w:r>
          </w:p>
        </w:tc>
        <w:tc>
          <w:tcPr>
            <w:tcW w:w="753" w:type="dxa"/>
          </w:tcPr>
          <w:p>
            <w:pPr>
              <w:pStyle w:val="TableParagraph"/>
              <w:spacing w:line="244" w:lineRule="auto" w:before="94"/>
              <w:ind w:left="299" w:right="69" w:hanging="186"/>
              <w:rPr>
                <w:sz w:val="12"/>
              </w:rPr>
            </w:pPr>
            <w:r>
              <w:rPr>
                <w:sz w:val="12"/>
              </w:rPr>
              <w:t>USART3_ RX</w:t>
            </w:r>
          </w:p>
        </w:tc>
        <w:tc>
          <w:tcPr>
            <w:tcW w:w="745" w:type="dxa"/>
          </w:tcPr>
          <w:p>
            <w:pPr>
              <w:pStyle w:val="TableParagraph"/>
              <w:spacing w:line="244" w:lineRule="auto" w:before="94"/>
              <w:ind w:left="261" w:right="127" w:hanging="94"/>
              <w:rPr>
                <w:sz w:val="12"/>
              </w:rPr>
            </w:pPr>
            <w:r>
              <w:rPr>
                <w:sz w:val="12"/>
              </w:rPr>
              <w:t>SPDIF_ RX3</w:t>
            </w:r>
          </w:p>
        </w:tc>
        <w:tc>
          <w:tcPr>
            <w:tcW w:w="769" w:type="dxa"/>
          </w:tcPr>
          <w:p>
            <w:pPr>
              <w:pStyle w:val="TableParagraph"/>
              <w:spacing w:before="4"/>
              <w:rPr>
                <w:b/>
                <w:sz w:val="14"/>
              </w:rPr>
            </w:pPr>
          </w:p>
          <w:p>
            <w:pPr>
              <w:pStyle w:val="TableParagraph"/>
              <w:ind w:left="22"/>
              <w:jc w:val="center"/>
              <w:rPr>
                <w:sz w:val="12"/>
              </w:rPr>
            </w:pPr>
            <w:r>
              <w:rPr>
                <w:sz w:val="12"/>
              </w:rPr>
              <w:t>-</w:t>
            </w:r>
          </w:p>
        </w:tc>
        <w:tc>
          <w:tcPr>
            <w:tcW w:w="859" w:type="dxa"/>
          </w:tcPr>
          <w:p>
            <w:pPr>
              <w:pStyle w:val="TableParagraph"/>
              <w:spacing w:before="4"/>
              <w:rPr>
                <w:b/>
                <w:sz w:val="14"/>
              </w:rPr>
            </w:pPr>
          </w:p>
          <w:p>
            <w:pPr>
              <w:pStyle w:val="TableParagraph"/>
              <w:ind w:left="22"/>
              <w:jc w:val="center"/>
              <w:rPr>
                <w:sz w:val="12"/>
              </w:rPr>
            </w:pPr>
            <w:r>
              <w:rPr>
                <w:sz w:val="12"/>
              </w:rPr>
              <w:t>-</w:t>
            </w:r>
          </w:p>
        </w:tc>
        <w:tc>
          <w:tcPr>
            <w:tcW w:w="858" w:type="dxa"/>
          </w:tcPr>
          <w:p>
            <w:pPr>
              <w:pStyle w:val="TableParagraph"/>
              <w:spacing w:before="4"/>
              <w:rPr>
                <w:b/>
                <w:sz w:val="14"/>
              </w:rPr>
            </w:pPr>
          </w:p>
          <w:p>
            <w:pPr>
              <w:pStyle w:val="TableParagraph"/>
              <w:ind w:left="23"/>
              <w:jc w:val="center"/>
              <w:rPr>
                <w:sz w:val="12"/>
              </w:rPr>
            </w:pPr>
            <w:r>
              <w:rPr>
                <w:sz w:val="12"/>
              </w:rPr>
              <w:t>-</w:t>
            </w:r>
          </w:p>
        </w:tc>
        <w:tc>
          <w:tcPr>
            <w:tcW w:w="793" w:type="dxa"/>
          </w:tcPr>
          <w:p>
            <w:pPr>
              <w:pStyle w:val="TableParagraph"/>
              <w:spacing w:line="244" w:lineRule="auto" w:before="94"/>
              <w:ind w:left="162" w:right="120" w:firstLine="76"/>
              <w:rPr>
                <w:sz w:val="12"/>
              </w:rPr>
            </w:pPr>
            <w:r>
              <w:rPr>
                <w:sz w:val="12"/>
              </w:rPr>
              <w:t>FMC_ SDCKE0</w:t>
            </w:r>
          </w:p>
        </w:tc>
        <w:tc>
          <w:tcPr>
            <w:tcW w:w="653" w:type="dxa"/>
          </w:tcPr>
          <w:p>
            <w:pPr>
              <w:pStyle w:val="TableParagraph"/>
              <w:spacing w:before="4"/>
              <w:rPr>
                <w:b/>
                <w:sz w:val="14"/>
              </w:rPr>
            </w:pPr>
          </w:p>
          <w:p>
            <w:pPr>
              <w:pStyle w:val="TableParagraph"/>
              <w:ind w:left="22"/>
              <w:jc w:val="center"/>
              <w:rPr>
                <w:sz w:val="12"/>
              </w:rPr>
            </w:pPr>
            <w:r>
              <w:rPr>
                <w:sz w:val="12"/>
              </w:rPr>
              <w:t>-</w:t>
            </w:r>
          </w:p>
        </w:tc>
        <w:tc>
          <w:tcPr>
            <w:tcW w:w="665" w:type="dxa"/>
          </w:tcPr>
          <w:p>
            <w:pPr>
              <w:pStyle w:val="TableParagraph"/>
              <w:spacing w:before="4"/>
              <w:rPr>
                <w:b/>
                <w:sz w:val="14"/>
              </w:rPr>
            </w:pPr>
          </w:p>
          <w:p>
            <w:pPr>
              <w:pStyle w:val="TableParagraph"/>
              <w:ind w:left="24"/>
              <w:jc w:val="center"/>
              <w:rPr>
                <w:sz w:val="12"/>
              </w:rPr>
            </w:pPr>
            <w:r>
              <w:rPr>
                <w:sz w:val="12"/>
              </w:rPr>
              <w:t>-</w:t>
            </w:r>
          </w:p>
        </w:tc>
        <w:tc>
          <w:tcPr>
            <w:tcW w:w="547" w:type="dxa"/>
          </w:tcPr>
          <w:p>
            <w:pPr>
              <w:pStyle w:val="TableParagraph"/>
              <w:spacing w:line="244" w:lineRule="auto" w:before="94"/>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2"/>
              </w:rPr>
            </w:pPr>
          </w:p>
          <w:p>
            <w:pPr>
              <w:pStyle w:val="TableParagraph"/>
              <w:ind w:left="108"/>
              <w:rPr>
                <w:sz w:val="12"/>
              </w:rPr>
            </w:pPr>
            <w:r>
              <w:rPr>
                <w:sz w:val="12"/>
              </w:rPr>
              <w:t>PC6</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75" w:right="64"/>
              <w:jc w:val="center"/>
              <w:rPr>
                <w:sz w:val="12"/>
              </w:rPr>
            </w:pPr>
            <w:r>
              <w:rPr>
                <w:sz w:val="12"/>
              </w:rPr>
              <w:t>TIM3_CH1</w:t>
            </w:r>
          </w:p>
        </w:tc>
        <w:tc>
          <w:tcPr>
            <w:tcW w:w="748" w:type="dxa"/>
          </w:tcPr>
          <w:p>
            <w:pPr>
              <w:pStyle w:val="TableParagraph"/>
              <w:spacing w:before="6"/>
              <w:rPr>
                <w:b/>
                <w:sz w:val="11"/>
              </w:rPr>
            </w:pPr>
          </w:p>
          <w:p>
            <w:pPr>
              <w:pStyle w:val="TableParagraph"/>
              <w:ind w:left="64" w:right="51"/>
              <w:jc w:val="center"/>
              <w:rPr>
                <w:sz w:val="12"/>
              </w:rPr>
            </w:pPr>
            <w:r>
              <w:rPr>
                <w:sz w:val="12"/>
              </w:rPr>
              <w:t>TIM8_CH1</w:t>
            </w:r>
          </w:p>
        </w:tc>
        <w:tc>
          <w:tcPr>
            <w:tcW w:w="664" w:type="dxa"/>
          </w:tcPr>
          <w:p>
            <w:pPr>
              <w:pStyle w:val="TableParagraph"/>
              <w:spacing w:before="62"/>
              <w:ind w:left="62" w:right="45"/>
              <w:jc w:val="center"/>
              <w:rPr>
                <w:sz w:val="12"/>
              </w:rPr>
            </w:pPr>
            <w:r>
              <w:rPr>
                <w:sz w:val="12"/>
              </w:rPr>
              <w:t>FMPI2C1</w:t>
            </w:r>
          </w:p>
          <w:p>
            <w:pPr>
              <w:pStyle w:val="TableParagraph"/>
              <w:spacing w:before="2"/>
              <w:ind w:left="62" w:right="45"/>
              <w:jc w:val="center"/>
              <w:rPr>
                <w:sz w:val="12"/>
              </w:rPr>
            </w:pPr>
            <w:r>
              <w:rPr>
                <w:sz w:val="12"/>
              </w:rPr>
              <w:t>_SCL</w:t>
            </w:r>
          </w:p>
        </w:tc>
        <w:tc>
          <w:tcPr>
            <w:tcW w:w="759" w:type="dxa"/>
          </w:tcPr>
          <w:p>
            <w:pPr>
              <w:pStyle w:val="TableParagraph"/>
              <w:spacing w:before="6"/>
              <w:rPr>
                <w:b/>
                <w:sz w:val="11"/>
              </w:rPr>
            </w:pPr>
          </w:p>
          <w:p>
            <w:pPr>
              <w:pStyle w:val="TableParagraph"/>
              <w:ind w:left="46" w:right="28"/>
              <w:jc w:val="center"/>
              <w:rPr>
                <w:sz w:val="12"/>
              </w:rPr>
            </w:pPr>
            <w:r>
              <w:rPr>
                <w:sz w:val="12"/>
              </w:rPr>
              <w:t>I2S2_MCK</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before="6"/>
              <w:rPr>
                <w:b/>
                <w:sz w:val="11"/>
              </w:rPr>
            </w:pPr>
          </w:p>
          <w:p>
            <w:pPr>
              <w:pStyle w:val="TableParagraph"/>
              <w:ind w:left="19"/>
              <w:jc w:val="center"/>
              <w:rPr>
                <w:sz w:val="12"/>
              </w:rPr>
            </w:pPr>
            <w:r>
              <w:rPr>
                <w:sz w:val="12"/>
              </w:rPr>
              <w:t>-</w:t>
            </w:r>
          </w:p>
        </w:tc>
        <w:tc>
          <w:tcPr>
            <w:tcW w:w="745" w:type="dxa"/>
          </w:tcPr>
          <w:p>
            <w:pPr>
              <w:pStyle w:val="TableParagraph"/>
              <w:spacing w:line="244" w:lineRule="auto" w:before="62"/>
              <w:ind w:left="338" w:right="29" w:hanging="266"/>
              <w:rPr>
                <w:sz w:val="12"/>
              </w:rPr>
            </w:pPr>
            <w:r>
              <w:rPr>
                <w:sz w:val="12"/>
              </w:rPr>
              <w:t>USART6_T X</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6" w:right="43"/>
              <w:jc w:val="center"/>
              <w:rPr>
                <w:sz w:val="12"/>
              </w:rPr>
            </w:pPr>
            <w:r>
              <w:rPr>
                <w:sz w:val="12"/>
              </w:rPr>
              <w:t>SDIO_D6</w:t>
            </w:r>
          </w:p>
        </w:tc>
        <w:tc>
          <w:tcPr>
            <w:tcW w:w="653" w:type="dxa"/>
          </w:tcPr>
          <w:p>
            <w:pPr>
              <w:pStyle w:val="TableParagraph"/>
              <w:spacing w:before="6"/>
              <w:rPr>
                <w:b/>
                <w:sz w:val="11"/>
              </w:rPr>
            </w:pPr>
          </w:p>
          <w:p>
            <w:pPr>
              <w:pStyle w:val="TableParagraph"/>
              <w:ind w:left="49" w:right="26"/>
              <w:jc w:val="center"/>
              <w:rPr>
                <w:sz w:val="12"/>
              </w:rPr>
            </w:pPr>
            <w:r>
              <w:rPr>
                <w:sz w:val="12"/>
              </w:rPr>
              <w:t>DCMI_D0</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8"/>
              <w:rPr>
                <w:sz w:val="12"/>
              </w:rPr>
            </w:pPr>
            <w:r>
              <w:rPr>
                <w:sz w:val="12"/>
              </w:rPr>
              <w:t>PC7</w:t>
            </w:r>
          </w:p>
        </w:tc>
        <w:tc>
          <w:tcPr>
            <w:tcW w:w="609" w:type="dxa"/>
          </w:tcPr>
          <w:p>
            <w:pPr>
              <w:pStyle w:val="TableParagraph"/>
              <w:spacing w:before="6"/>
              <w:rPr>
                <w:b/>
                <w:sz w:val="11"/>
              </w:rPr>
            </w:pPr>
          </w:p>
          <w:p>
            <w:pPr>
              <w:pStyle w:val="TableParagraph"/>
              <w:ind w:left="10"/>
              <w:jc w:val="center"/>
              <w:rPr>
                <w:sz w:val="12"/>
              </w:rPr>
            </w:pPr>
            <w:r>
              <w:rPr>
                <w:sz w:val="12"/>
              </w:rPr>
              <w:t>-</w:t>
            </w:r>
          </w:p>
        </w:tc>
        <w:tc>
          <w:tcPr>
            <w:tcW w:w="815" w:type="dxa"/>
          </w:tcPr>
          <w:p>
            <w:pPr>
              <w:pStyle w:val="TableParagraph"/>
              <w:spacing w:before="6"/>
              <w:rPr>
                <w:b/>
                <w:sz w:val="11"/>
              </w:rPr>
            </w:pPr>
          </w:p>
          <w:p>
            <w:pPr>
              <w:pStyle w:val="TableParagraph"/>
              <w:ind w:left="11"/>
              <w:jc w:val="center"/>
              <w:rPr>
                <w:sz w:val="12"/>
              </w:rPr>
            </w:pPr>
            <w:r>
              <w:rPr>
                <w:sz w:val="12"/>
              </w:rPr>
              <w:t>-</w:t>
            </w:r>
          </w:p>
        </w:tc>
        <w:tc>
          <w:tcPr>
            <w:tcW w:w="772" w:type="dxa"/>
          </w:tcPr>
          <w:p>
            <w:pPr>
              <w:pStyle w:val="TableParagraph"/>
              <w:spacing w:before="6"/>
              <w:rPr>
                <w:b/>
                <w:sz w:val="11"/>
              </w:rPr>
            </w:pPr>
          </w:p>
          <w:p>
            <w:pPr>
              <w:pStyle w:val="TableParagraph"/>
              <w:ind w:left="75" w:right="63"/>
              <w:jc w:val="center"/>
              <w:rPr>
                <w:sz w:val="12"/>
              </w:rPr>
            </w:pPr>
            <w:r>
              <w:rPr>
                <w:sz w:val="12"/>
              </w:rPr>
              <w:t>TIM3_CH2</w:t>
            </w:r>
          </w:p>
        </w:tc>
        <w:tc>
          <w:tcPr>
            <w:tcW w:w="748" w:type="dxa"/>
          </w:tcPr>
          <w:p>
            <w:pPr>
              <w:pStyle w:val="TableParagraph"/>
              <w:spacing w:before="6"/>
              <w:rPr>
                <w:b/>
                <w:sz w:val="11"/>
              </w:rPr>
            </w:pPr>
          </w:p>
          <w:p>
            <w:pPr>
              <w:pStyle w:val="TableParagraph"/>
              <w:ind w:left="64" w:right="52"/>
              <w:jc w:val="center"/>
              <w:rPr>
                <w:sz w:val="12"/>
              </w:rPr>
            </w:pPr>
            <w:r>
              <w:rPr>
                <w:sz w:val="12"/>
              </w:rPr>
              <w:t>TIM8_CH2</w:t>
            </w:r>
          </w:p>
        </w:tc>
        <w:tc>
          <w:tcPr>
            <w:tcW w:w="664" w:type="dxa"/>
          </w:tcPr>
          <w:p>
            <w:pPr>
              <w:pStyle w:val="TableParagraph"/>
              <w:spacing w:before="62"/>
              <w:ind w:left="82"/>
              <w:rPr>
                <w:sz w:val="12"/>
              </w:rPr>
            </w:pPr>
            <w:r>
              <w:rPr>
                <w:sz w:val="12"/>
              </w:rPr>
              <w:t>FMPI2C1</w:t>
            </w:r>
          </w:p>
          <w:p>
            <w:pPr>
              <w:pStyle w:val="TableParagraph"/>
              <w:spacing w:before="2"/>
              <w:ind w:left="178"/>
              <w:rPr>
                <w:sz w:val="12"/>
              </w:rPr>
            </w:pPr>
            <w:r>
              <w:rPr>
                <w:sz w:val="12"/>
              </w:rPr>
              <w:t>_SDA</w:t>
            </w:r>
          </w:p>
        </w:tc>
        <w:tc>
          <w:tcPr>
            <w:tcW w:w="759" w:type="dxa"/>
          </w:tcPr>
          <w:p>
            <w:pPr>
              <w:pStyle w:val="TableParagraph"/>
              <w:spacing w:line="244" w:lineRule="auto" w:before="62"/>
              <w:ind w:left="144" w:right="42" w:hanging="64"/>
              <w:rPr>
                <w:sz w:val="12"/>
              </w:rPr>
            </w:pPr>
            <w:r>
              <w:rPr>
                <w:sz w:val="12"/>
              </w:rPr>
              <w:t>SPI2_SCK/ I2S2_CK</w:t>
            </w:r>
          </w:p>
        </w:tc>
        <w:tc>
          <w:tcPr>
            <w:tcW w:w="713" w:type="dxa"/>
          </w:tcPr>
          <w:p>
            <w:pPr>
              <w:pStyle w:val="TableParagraph"/>
              <w:spacing w:before="6"/>
              <w:rPr>
                <w:b/>
                <w:sz w:val="11"/>
              </w:rPr>
            </w:pPr>
          </w:p>
          <w:p>
            <w:pPr>
              <w:pStyle w:val="TableParagraph"/>
              <w:ind w:left="51" w:right="31"/>
              <w:jc w:val="center"/>
              <w:rPr>
                <w:sz w:val="12"/>
              </w:rPr>
            </w:pPr>
            <w:r>
              <w:rPr>
                <w:sz w:val="12"/>
              </w:rPr>
              <w:t>I2S3_MCK</w:t>
            </w:r>
          </w:p>
        </w:tc>
        <w:tc>
          <w:tcPr>
            <w:tcW w:w="753" w:type="dxa"/>
          </w:tcPr>
          <w:p>
            <w:pPr>
              <w:pStyle w:val="TableParagraph"/>
              <w:spacing w:line="244" w:lineRule="auto" w:before="62"/>
              <w:ind w:left="265" w:right="131" w:hanging="94"/>
              <w:rPr>
                <w:sz w:val="12"/>
              </w:rPr>
            </w:pPr>
            <w:r>
              <w:rPr>
                <w:sz w:val="12"/>
              </w:rPr>
              <w:t>SPDIF_ RX1</w:t>
            </w:r>
          </w:p>
        </w:tc>
        <w:tc>
          <w:tcPr>
            <w:tcW w:w="745" w:type="dxa"/>
          </w:tcPr>
          <w:p>
            <w:pPr>
              <w:pStyle w:val="TableParagraph"/>
              <w:spacing w:line="244" w:lineRule="auto" w:before="62"/>
              <w:ind w:left="338" w:right="23" w:hanging="273"/>
              <w:rPr>
                <w:sz w:val="12"/>
              </w:rPr>
            </w:pPr>
            <w:r>
              <w:rPr>
                <w:sz w:val="12"/>
              </w:rPr>
              <w:t>USART6_R X</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6" w:right="43"/>
              <w:jc w:val="center"/>
              <w:rPr>
                <w:sz w:val="12"/>
              </w:rPr>
            </w:pPr>
            <w:r>
              <w:rPr>
                <w:sz w:val="12"/>
              </w:rPr>
              <w:t>SDIO_D7</w:t>
            </w:r>
          </w:p>
        </w:tc>
        <w:tc>
          <w:tcPr>
            <w:tcW w:w="653" w:type="dxa"/>
          </w:tcPr>
          <w:p>
            <w:pPr>
              <w:pStyle w:val="TableParagraph"/>
              <w:spacing w:before="6"/>
              <w:rPr>
                <w:b/>
                <w:sz w:val="11"/>
              </w:rPr>
            </w:pPr>
          </w:p>
          <w:p>
            <w:pPr>
              <w:pStyle w:val="TableParagraph"/>
              <w:ind w:left="49" w:right="26"/>
              <w:jc w:val="center"/>
              <w:rPr>
                <w:sz w:val="12"/>
              </w:rPr>
            </w:pPr>
            <w:r>
              <w:rPr>
                <w:sz w:val="12"/>
              </w:rPr>
              <w:t>DCMI_D1</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8"/>
              <w:rPr>
                <w:sz w:val="12"/>
              </w:rPr>
            </w:pPr>
            <w:r>
              <w:rPr>
                <w:sz w:val="12"/>
              </w:rPr>
              <w:t>PC8</w:t>
            </w:r>
          </w:p>
        </w:tc>
        <w:tc>
          <w:tcPr>
            <w:tcW w:w="609" w:type="dxa"/>
          </w:tcPr>
          <w:p>
            <w:pPr>
              <w:pStyle w:val="TableParagraph"/>
              <w:spacing w:line="244" w:lineRule="auto" w:before="62"/>
              <w:ind w:left="227" w:right="73" w:hanging="128"/>
              <w:rPr>
                <w:sz w:val="12"/>
              </w:rPr>
            </w:pPr>
            <w:r>
              <w:rPr>
                <w:sz w:val="12"/>
              </w:rPr>
              <w:t>TRACE D0</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75" w:right="64"/>
              <w:jc w:val="center"/>
              <w:rPr>
                <w:sz w:val="12"/>
              </w:rPr>
            </w:pPr>
            <w:r>
              <w:rPr>
                <w:sz w:val="12"/>
              </w:rPr>
              <w:t>TIM3_CH3</w:t>
            </w:r>
          </w:p>
        </w:tc>
        <w:tc>
          <w:tcPr>
            <w:tcW w:w="748" w:type="dxa"/>
          </w:tcPr>
          <w:p>
            <w:pPr>
              <w:pStyle w:val="TableParagraph"/>
              <w:spacing w:before="6"/>
              <w:rPr>
                <w:b/>
                <w:sz w:val="11"/>
              </w:rPr>
            </w:pPr>
          </w:p>
          <w:p>
            <w:pPr>
              <w:pStyle w:val="TableParagraph"/>
              <w:ind w:left="64" w:right="51"/>
              <w:jc w:val="center"/>
              <w:rPr>
                <w:sz w:val="12"/>
              </w:rPr>
            </w:pPr>
            <w:r>
              <w:rPr>
                <w:sz w:val="12"/>
              </w:rPr>
              <w:t>TIM8_CH3</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7"/>
              <w:jc w:val="center"/>
              <w:rPr>
                <w:sz w:val="12"/>
              </w:rPr>
            </w:pPr>
            <w:r>
              <w:rPr>
                <w:sz w:val="12"/>
              </w:rPr>
              <w:t>-</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line="244" w:lineRule="auto" w:before="62"/>
              <w:ind w:left="263" w:right="69" w:hanging="111"/>
              <w:rPr>
                <w:sz w:val="12"/>
              </w:rPr>
            </w:pPr>
            <w:r>
              <w:rPr>
                <w:sz w:val="12"/>
              </w:rPr>
              <w:t>UART5_ RTS</w:t>
            </w:r>
          </w:p>
        </w:tc>
        <w:tc>
          <w:tcPr>
            <w:tcW w:w="745" w:type="dxa"/>
          </w:tcPr>
          <w:p>
            <w:pPr>
              <w:pStyle w:val="TableParagraph"/>
              <w:spacing w:line="244" w:lineRule="auto" w:before="62"/>
              <w:ind w:left="338" w:right="23" w:hanging="273"/>
              <w:rPr>
                <w:sz w:val="12"/>
              </w:rPr>
            </w:pPr>
            <w:r>
              <w:rPr>
                <w:sz w:val="12"/>
              </w:rPr>
              <w:t>USART6_C K</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6" w:right="43"/>
              <w:jc w:val="center"/>
              <w:rPr>
                <w:sz w:val="12"/>
              </w:rPr>
            </w:pPr>
            <w:r>
              <w:rPr>
                <w:sz w:val="12"/>
              </w:rPr>
              <w:t>SDIO_D0</w:t>
            </w:r>
          </w:p>
        </w:tc>
        <w:tc>
          <w:tcPr>
            <w:tcW w:w="653" w:type="dxa"/>
          </w:tcPr>
          <w:p>
            <w:pPr>
              <w:pStyle w:val="TableParagraph"/>
              <w:spacing w:before="6"/>
              <w:rPr>
                <w:b/>
                <w:sz w:val="11"/>
              </w:rPr>
            </w:pPr>
          </w:p>
          <w:p>
            <w:pPr>
              <w:pStyle w:val="TableParagraph"/>
              <w:ind w:left="49" w:right="26"/>
              <w:jc w:val="center"/>
              <w:rPr>
                <w:sz w:val="12"/>
              </w:rPr>
            </w:pPr>
            <w:r>
              <w:rPr>
                <w:sz w:val="12"/>
              </w:rPr>
              <w:t>DCMI_D2</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8"/>
              <w:rPr>
                <w:sz w:val="12"/>
              </w:rPr>
            </w:pPr>
            <w:r>
              <w:rPr>
                <w:sz w:val="12"/>
              </w:rPr>
              <w:t>PC9</w:t>
            </w:r>
          </w:p>
        </w:tc>
        <w:tc>
          <w:tcPr>
            <w:tcW w:w="609" w:type="dxa"/>
          </w:tcPr>
          <w:p>
            <w:pPr>
              <w:pStyle w:val="TableParagraph"/>
              <w:spacing w:before="6"/>
              <w:rPr>
                <w:b/>
                <w:sz w:val="11"/>
              </w:rPr>
            </w:pPr>
          </w:p>
          <w:p>
            <w:pPr>
              <w:pStyle w:val="TableParagraph"/>
              <w:ind w:left="53" w:right="45"/>
              <w:jc w:val="center"/>
              <w:rPr>
                <w:sz w:val="12"/>
              </w:rPr>
            </w:pPr>
            <w:r>
              <w:rPr>
                <w:sz w:val="12"/>
              </w:rPr>
              <w:t>MCO2</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75" w:right="64"/>
              <w:jc w:val="center"/>
              <w:rPr>
                <w:sz w:val="12"/>
              </w:rPr>
            </w:pPr>
            <w:r>
              <w:rPr>
                <w:sz w:val="12"/>
              </w:rPr>
              <w:t>TIM3_CH4</w:t>
            </w:r>
          </w:p>
        </w:tc>
        <w:tc>
          <w:tcPr>
            <w:tcW w:w="748" w:type="dxa"/>
          </w:tcPr>
          <w:p>
            <w:pPr>
              <w:pStyle w:val="TableParagraph"/>
              <w:spacing w:before="6"/>
              <w:rPr>
                <w:b/>
                <w:sz w:val="11"/>
              </w:rPr>
            </w:pPr>
          </w:p>
          <w:p>
            <w:pPr>
              <w:pStyle w:val="TableParagraph"/>
              <w:ind w:left="64" w:right="52"/>
              <w:jc w:val="center"/>
              <w:rPr>
                <w:sz w:val="12"/>
              </w:rPr>
            </w:pPr>
            <w:r>
              <w:rPr>
                <w:sz w:val="12"/>
              </w:rPr>
              <w:t>TIM8_CH4</w:t>
            </w:r>
          </w:p>
        </w:tc>
        <w:tc>
          <w:tcPr>
            <w:tcW w:w="664" w:type="dxa"/>
          </w:tcPr>
          <w:p>
            <w:pPr>
              <w:pStyle w:val="TableParagraph"/>
              <w:spacing w:line="244" w:lineRule="auto" w:before="62"/>
              <w:ind w:left="211" w:right="138" w:hanging="36"/>
              <w:rPr>
                <w:sz w:val="12"/>
              </w:rPr>
            </w:pPr>
            <w:r>
              <w:rPr>
                <w:sz w:val="12"/>
              </w:rPr>
              <w:t>I2C3_ SDA</w:t>
            </w:r>
          </w:p>
        </w:tc>
        <w:tc>
          <w:tcPr>
            <w:tcW w:w="759" w:type="dxa"/>
          </w:tcPr>
          <w:p>
            <w:pPr>
              <w:pStyle w:val="TableParagraph"/>
              <w:spacing w:before="6"/>
              <w:rPr>
                <w:b/>
                <w:sz w:val="11"/>
              </w:rPr>
            </w:pPr>
          </w:p>
          <w:p>
            <w:pPr>
              <w:pStyle w:val="TableParagraph"/>
              <w:ind w:left="45" w:right="28"/>
              <w:jc w:val="center"/>
              <w:rPr>
                <w:sz w:val="12"/>
              </w:rPr>
            </w:pPr>
            <w:r>
              <w:rPr>
                <w:sz w:val="12"/>
              </w:rPr>
              <w:t>I2S_CKIN</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line="244" w:lineRule="auto" w:before="62"/>
              <w:ind w:left="262" w:right="69" w:hanging="110"/>
              <w:rPr>
                <w:sz w:val="12"/>
              </w:rPr>
            </w:pPr>
            <w:r>
              <w:rPr>
                <w:sz w:val="12"/>
              </w:rPr>
              <w:t>UART5_ CTS</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line="244" w:lineRule="auto" w:before="62"/>
              <w:ind w:left="147" w:right="45" w:hanging="60"/>
              <w:rPr>
                <w:sz w:val="12"/>
              </w:rPr>
            </w:pPr>
            <w:r>
              <w:rPr>
                <w:sz w:val="12"/>
              </w:rPr>
              <w:t>QUADSPI_ BK1_IO0</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6" w:right="42"/>
              <w:jc w:val="center"/>
              <w:rPr>
                <w:sz w:val="12"/>
              </w:rPr>
            </w:pPr>
            <w:r>
              <w:rPr>
                <w:sz w:val="12"/>
              </w:rPr>
              <w:t>SDIO_D1</w:t>
            </w:r>
          </w:p>
        </w:tc>
        <w:tc>
          <w:tcPr>
            <w:tcW w:w="653" w:type="dxa"/>
          </w:tcPr>
          <w:p>
            <w:pPr>
              <w:pStyle w:val="TableParagraph"/>
              <w:spacing w:before="6"/>
              <w:rPr>
                <w:b/>
                <w:sz w:val="11"/>
              </w:rPr>
            </w:pPr>
          </w:p>
          <w:p>
            <w:pPr>
              <w:pStyle w:val="TableParagraph"/>
              <w:ind w:left="49" w:right="26"/>
              <w:jc w:val="center"/>
              <w:rPr>
                <w:sz w:val="12"/>
              </w:rPr>
            </w:pPr>
            <w:r>
              <w:rPr>
                <w:sz w:val="12"/>
              </w:rPr>
              <w:t>DCMI_D3</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75"/>
              <w:rPr>
                <w:sz w:val="12"/>
              </w:rPr>
            </w:pPr>
            <w:r>
              <w:rPr>
                <w:sz w:val="12"/>
              </w:rPr>
              <w:t>PC10</w:t>
            </w:r>
          </w:p>
        </w:tc>
        <w:tc>
          <w:tcPr>
            <w:tcW w:w="609" w:type="dxa"/>
          </w:tcPr>
          <w:p>
            <w:pPr>
              <w:pStyle w:val="TableParagraph"/>
              <w:spacing w:before="6"/>
              <w:rPr>
                <w:b/>
                <w:sz w:val="17"/>
              </w:rPr>
            </w:pPr>
          </w:p>
          <w:p>
            <w:pPr>
              <w:pStyle w:val="TableParagraph"/>
              <w:ind w:left="9"/>
              <w:jc w:val="center"/>
              <w:rPr>
                <w:sz w:val="12"/>
              </w:rPr>
            </w:pPr>
            <w:r>
              <w:rPr>
                <w:sz w:val="12"/>
              </w:rPr>
              <w:t>-</w:t>
            </w:r>
          </w:p>
        </w:tc>
        <w:tc>
          <w:tcPr>
            <w:tcW w:w="815" w:type="dxa"/>
          </w:tcPr>
          <w:p>
            <w:pPr>
              <w:pStyle w:val="TableParagraph"/>
              <w:spacing w:before="6"/>
              <w:rPr>
                <w:b/>
                <w:sz w:val="17"/>
              </w:rPr>
            </w:pPr>
          </w:p>
          <w:p>
            <w:pPr>
              <w:pStyle w:val="TableParagraph"/>
              <w:ind w:left="10"/>
              <w:jc w:val="center"/>
              <w:rPr>
                <w:sz w:val="12"/>
              </w:rPr>
            </w:pPr>
            <w:r>
              <w:rPr>
                <w:sz w:val="12"/>
              </w:rPr>
              <w:t>-</w:t>
            </w:r>
          </w:p>
        </w:tc>
        <w:tc>
          <w:tcPr>
            <w:tcW w:w="772" w:type="dxa"/>
          </w:tcPr>
          <w:p>
            <w:pPr>
              <w:pStyle w:val="TableParagraph"/>
              <w:spacing w:before="6"/>
              <w:rPr>
                <w:b/>
                <w:sz w:val="17"/>
              </w:rPr>
            </w:pPr>
          </w:p>
          <w:p>
            <w:pPr>
              <w:pStyle w:val="TableParagraph"/>
              <w:ind w:left="12"/>
              <w:jc w:val="center"/>
              <w:rPr>
                <w:sz w:val="12"/>
              </w:rPr>
            </w:pPr>
            <w:r>
              <w:rPr>
                <w:sz w:val="12"/>
              </w:rPr>
              <w:t>-</w:t>
            </w:r>
          </w:p>
        </w:tc>
        <w:tc>
          <w:tcPr>
            <w:tcW w:w="748" w:type="dxa"/>
          </w:tcPr>
          <w:p>
            <w:pPr>
              <w:pStyle w:val="TableParagraph"/>
              <w:spacing w:before="6"/>
              <w:rPr>
                <w:b/>
                <w:sz w:val="17"/>
              </w:rPr>
            </w:pPr>
          </w:p>
          <w:p>
            <w:pPr>
              <w:pStyle w:val="TableParagraph"/>
              <w:ind w:left="14"/>
              <w:jc w:val="center"/>
              <w:rPr>
                <w:sz w:val="12"/>
              </w:rPr>
            </w:pPr>
            <w:r>
              <w:rPr>
                <w:sz w:val="12"/>
              </w:rPr>
              <w:t>-</w:t>
            </w:r>
          </w:p>
        </w:tc>
        <w:tc>
          <w:tcPr>
            <w:tcW w:w="664" w:type="dxa"/>
          </w:tcPr>
          <w:p>
            <w:pPr>
              <w:pStyle w:val="TableParagraph"/>
              <w:spacing w:before="6"/>
              <w:rPr>
                <w:b/>
                <w:sz w:val="17"/>
              </w:rPr>
            </w:pPr>
          </w:p>
          <w:p>
            <w:pPr>
              <w:pStyle w:val="TableParagraph"/>
              <w:ind w:left="15"/>
              <w:jc w:val="center"/>
              <w:rPr>
                <w:sz w:val="12"/>
              </w:rPr>
            </w:pPr>
            <w:r>
              <w:rPr>
                <w:sz w:val="12"/>
              </w:rPr>
              <w:t>-</w:t>
            </w:r>
          </w:p>
        </w:tc>
        <w:tc>
          <w:tcPr>
            <w:tcW w:w="759" w:type="dxa"/>
          </w:tcPr>
          <w:p>
            <w:pPr>
              <w:pStyle w:val="TableParagraph"/>
              <w:spacing w:before="6"/>
              <w:rPr>
                <w:b/>
                <w:sz w:val="17"/>
              </w:rPr>
            </w:pPr>
          </w:p>
          <w:p>
            <w:pPr>
              <w:pStyle w:val="TableParagraph"/>
              <w:ind w:left="18"/>
              <w:jc w:val="center"/>
              <w:rPr>
                <w:sz w:val="12"/>
              </w:rPr>
            </w:pPr>
            <w:r>
              <w:rPr>
                <w:sz w:val="12"/>
              </w:rPr>
              <w:t>-</w:t>
            </w:r>
          </w:p>
        </w:tc>
        <w:tc>
          <w:tcPr>
            <w:tcW w:w="713" w:type="dxa"/>
          </w:tcPr>
          <w:p>
            <w:pPr>
              <w:pStyle w:val="TableParagraph"/>
              <w:spacing w:before="62"/>
              <w:ind w:left="75"/>
              <w:rPr>
                <w:sz w:val="12"/>
              </w:rPr>
            </w:pPr>
            <w:r>
              <w:rPr>
                <w:sz w:val="12"/>
              </w:rPr>
              <w:t>SPI3_SCK</w:t>
            </w:r>
          </w:p>
          <w:p>
            <w:pPr>
              <w:pStyle w:val="TableParagraph"/>
              <w:spacing w:line="244" w:lineRule="auto" w:before="2"/>
              <w:ind w:left="121" w:right="99"/>
              <w:jc w:val="center"/>
              <w:rPr>
                <w:sz w:val="12"/>
              </w:rPr>
            </w:pPr>
            <w:r>
              <w:rPr>
                <w:sz w:val="12"/>
              </w:rPr>
              <w:t>/      I2S3_CK</w:t>
            </w:r>
          </w:p>
        </w:tc>
        <w:tc>
          <w:tcPr>
            <w:tcW w:w="753" w:type="dxa"/>
          </w:tcPr>
          <w:p>
            <w:pPr>
              <w:pStyle w:val="TableParagraph"/>
              <w:spacing w:before="6"/>
              <w:rPr>
                <w:b/>
                <w:sz w:val="11"/>
              </w:rPr>
            </w:pPr>
          </w:p>
          <w:p>
            <w:pPr>
              <w:pStyle w:val="TableParagraph"/>
              <w:ind w:left="305" w:right="69" w:hanging="192"/>
              <w:rPr>
                <w:sz w:val="12"/>
              </w:rPr>
            </w:pPr>
            <w:r>
              <w:rPr>
                <w:sz w:val="12"/>
              </w:rPr>
              <w:t>USART3_ TX</w:t>
            </w:r>
          </w:p>
        </w:tc>
        <w:tc>
          <w:tcPr>
            <w:tcW w:w="745" w:type="dxa"/>
          </w:tcPr>
          <w:p>
            <w:pPr>
              <w:pStyle w:val="TableParagraph"/>
              <w:spacing w:before="6"/>
              <w:rPr>
                <w:b/>
                <w:sz w:val="17"/>
              </w:rPr>
            </w:pPr>
          </w:p>
          <w:p>
            <w:pPr>
              <w:pStyle w:val="TableParagraph"/>
              <w:ind w:left="43" w:right="22"/>
              <w:jc w:val="center"/>
              <w:rPr>
                <w:sz w:val="12"/>
              </w:rPr>
            </w:pPr>
            <w:r>
              <w:rPr>
                <w:sz w:val="12"/>
              </w:rPr>
              <w:t>UART4_TX</w:t>
            </w:r>
          </w:p>
        </w:tc>
        <w:tc>
          <w:tcPr>
            <w:tcW w:w="769" w:type="dxa"/>
          </w:tcPr>
          <w:p>
            <w:pPr>
              <w:pStyle w:val="TableParagraph"/>
              <w:spacing w:before="6"/>
              <w:rPr>
                <w:b/>
                <w:sz w:val="11"/>
              </w:rPr>
            </w:pPr>
          </w:p>
          <w:p>
            <w:pPr>
              <w:pStyle w:val="TableParagraph"/>
              <w:ind w:left="147" w:right="45" w:hanging="60"/>
              <w:rPr>
                <w:sz w:val="12"/>
              </w:rPr>
            </w:pPr>
            <w:r>
              <w:rPr>
                <w:sz w:val="12"/>
              </w:rPr>
              <w:t>QUADSPI_ BK1_IO1</w:t>
            </w:r>
          </w:p>
        </w:tc>
        <w:tc>
          <w:tcPr>
            <w:tcW w:w="859" w:type="dxa"/>
          </w:tcPr>
          <w:p>
            <w:pPr>
              <w:pStyle w:val="TableParagraph"/>
              <w:spacing w:before="6"/>
              <w:rPr>
                <w:b/>
                <w:sz w:val="17"/>
              </w:rPr>
            </w:pPr>
          </w:p>
          <w:p>
            <w:pPr>
              <w:pStyle w:val="TableParagraph"/>
              <w:ind w:left="22"/>
              <w:jc w:val="center"/>
              <w:rPr>
                <w:sz w:val="12"/>
              </w:rPr>
            </w:pPr>
            <w:r>
              <w:rPr>
                <w:sz w:val="12"/>
              </w:rPr>
              <w:t>-</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6"/>
              <w:rPr>
                <w:b/>
                <w:sz w:val="17"/>
              </w:rPr>
            </w:pPr>
          </w:p>
          <w:p>
            <w:pPr>
              <w:pStyle w:val="TableParagraph"/>
              <w:ind w:left="66" w:right="42"/>
              <w:jc w:val="center"/>
              <w:rPr>
                <w:sz w:val="12"/>
              </w:rPr>
            </w:pPr>
            <w:r>
              <w:rPr>
                <w:sz w:val="12"/>
              </w:rPr>
              <w:t>SDIO_D2</w:t>
            </w:r>
          </w:p>
        </w:tc>
        <w:tc>
          <w:tcPr>
            <w:tcW w:w="653" w:type="dxa"/>
          </w:tcPr>
          <w:p>
            <w:pPr>
              <w:pStyle w:val="TableParagraph"/>
              <w:spacing w:before="6"/>
              <w:rPr>
                <w:b/>
                <w:sz w:val="17"/>
              </w:rPr>
            </w:pPr>
          </w:p>
          <w:p>
            <w:pPr>
              <w:pStyle w:val="TableParagraph"/>
              <w:ind w:left="49" w:right="26"/>
              <w:jc w:val="center"/>
              <w:rPr>
                <w:sz w:val="12"/>
              </w:rPr>
            </w:pPr>
            <w:r>
              <w:rPr>
                <w:sz w:val="12"/>
              </w:rPr>
              <w:t>DCMI_D8</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6"/>
              <w:rPr>
                <w:b/>
                <w:sz w:val="11"/>
              </w:rPr>
            </w:pPr>
          </w:p>
          <w:p>
            <w:pPr>
              <w:pStyle w:val="TableParagraph"/>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8"/>
              <w:rPr>
                <w:sz w:val="12"/>
              </w:rPr>
            </w:pPr>
            <w:r>
              <w:rPr>
                <w:sz w:val="12"/>
              </w:rPr>
              <w:t>PC11</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line="244" w:lineRule="auto" w:before="62"/>
              <w:ind w:left="208" w:right="158" w:hanging="10"/>
              <w:rPr>
                <w:sz w:val="12"/>
              </w:rPr>
            </w:pPr>
            <w:r>
              <w:rPr>
                <w:sz w:val="12"/>
              </w:rPr>
              <w:t>SPI3_ MISO</w:t>
            </w:r>
          </w:p>
        </w:tc>
        <w:tc>
          <w:tcPr>
            <w:tcW w:w="753" w:type="dxa"/>
          </w:tcPr>
          <w:p>
            <w:pPr>
              <w:pStyle w:val="TableParagraph"/>
              <w:spacing w:line="244" w:lineRule="auto" w:before="62"/>
              <w:ind w:left="299" w:right="69" w:hanging="186"/>
              <w:rPr>
                <w:sz w:val="12"/>
              </w:rPr>
            </w:pPr>
            <w:r>
              <w:rPr>
                <w:sz w:val="12"/>
              </w:rPr>
              <w:t>USART3_ RX</w:t>
            </w:r>
          </w:p>
        </w:tc>
        <w:tc>
          <w:tcPr>
            <w:tcW w:w="745" w:type="dxa"/>
          </w:tcPr>
          <w:p>
            <w:pPr>
              <w:pStyle w:val="TableParagraph"/>
              <w:spacing w:before="4"/>
              <w:rPr>
                <w:b/>
                <w:sz w:val="11"/>
              </w:rPr>
            </w:pPr>
          </w:p>
          <w:p>
            <w:pPr>
              <w:pStyle w:val="TableParagraph"/>
              <w:spacing w:before="1"/>
              <w:ind w:left="43" w:right="22"/>
              <w:jc w:val="center"/>
              <w:rPr>
                <w:sz w:val="12"/>
              </w:rPr>
            </w:pPr>
            <w:r>
              <w:rPr>
                <w:sz w:val="12"/>
              </w:rPr>
              <w:t>UART4_RX</w:t>
            </w:r>
          </w:p>
        </w:tc>
        <w:tc>
          <w:tcPr>
            <w:tcW w:w="769" w:type="dxa"/>
          </w:tcPr>
          <w:p>
            <w:pPr>
              <w:pStyle w:val="TableParagraph"/>
              <w:spacing w:line="244" w:lineRule="auto" w:before="62"/>
              <w:ind w:left="117" w:right="45" w:hanging="30"/>
              <w:rPr>
                <w:sz w:val="12"/>
              </w:rPr>
            </w:pPr>
            <w:r>
              <w:rPr>
                <w:sz w:val="12"/>
              </w:rPr>
              <w:t>QUADSPI_ BK2_NCS</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6" w:right="42"/>
              <w:jc w:val="center"/>
              <w:rPr>
                <w:sz w:val="12"/>
              </w:rPr>
            </w:pPr>
            <w:r>
              <w:rPr>
                <w:sz w:val="12"/>
              </w:rPr>
              <w:t>SDIO_D3</w:t>
            </w:r>
          </w:p>
        </w:tc>
        <w:tc>
          <w:tcPr>
            <w:tcW w:w="653" w:type="dxa"/>
          </w:tcPr>
          <w:p>
            <w:pPr>
              <w:pStyle w:val="TableParagraph"/>
              <w:spacing w:before="4"/>
              <w:rPr>
                <w:b/>
                <w:sz w:val="11"/>
              </w:rPr>
            </w:pPr>
          </w:p>
          <w:p>
            <w:pPr>
              <w:pStyle w:val="TableParagraph"/>
              <w:spacing w:before="1"/>
              <w:ind w:left="49" w:right="26"/>
              <w:jc w:val="center"/>
              <w:rPr>
                <w:sz w:val="12"/>
              </w:rPr>
            </w:pPr>
            <w:r>
              <w:rPr>
                <w:sz w:val="12"/>
              </w:rPr>
              <w:t>DCMI_D4</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49"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75"/>
              <w:rPr>
                <w:sz w:val="12"/>
              </w:rPr>
            </w:pPr>
            <w:r>
              <w:rPr>
                <w:sz w:val="12"/>
              </w:rPr>
              <w:t>PC12</w:t>
            </w:r>
          </w:p>
        </w:tc>
        <w:tc>
          <w:tcPr>
            <w:tcW w:w="609" w:type="dxa"/>
          </w:tcPr>
          <w:p>
            <w:pPr>
              <w:pStyle w:val="TableParagraph"/>
              <w:spacing w:before="6"/>
              <w:rPr>
                <w:b/>
                <w:sz w:val="17"/>
              </w:rPr>
            </w:pPr>
          </w:p>
          <w:p>
            <w:pPr>
              <w:pStyle w:val="TableParagraph"/>
              <w:ind w:left="9"/>
              <w:jc w:val="center"/>
              <w:rPr>
                <w:sz w:val="12"/>
              </w:rPr>
            </w:pPr>
            <w:r>
              <w:rPr>
                <w:sz w:val="12"/>
              </w:rPr>
              <w:t>-</w:t>
            </w:r>
          </w:p>
        </w:tc>
        <w:tc>
          <w:tcPr>
            <w:tcW w:w="815" w:type="dxa"/>
          </w:tcPr>
          <w:p>
            <w:pPr>
              <w:pStyle w:val="TableParagraph"/>
              <w:spacing w:before="6"/>
              <w:rPr>
                <w:b/>
                <w:sz w:val="17"/>
              </w:rPr>
            </w:pPr>
          </w:p>
          <w:p>
            <w:pPr>
              <w:pStyle w:val="TableParagraph"/>
              <w:ind w:left="10"/>
              <w:jc w:val="center"/>
              <w:rPr>
                <w:sz w:val="12"/>
              </w:rPr>
            </w:pPr>
            <w:r>
              <w:rPr>
                <w:sz w:val="12"/>
              </w:rPr>
              <w:t>-</w:t>
            </w:r>
          </w:p>
        </w:tc>
        <w:tc>
          <w:tcPr>
            <w:tcW w:w="772" w:type="dxa"/>
          </w:tcPr>
          <w:p>
            <w:pPr>
              <w:pStyle w:val="TableParagraph"/>
              <w:spacing w:before="6"/>
              <w:rPr>
                <w:b/>
                <w:sz w:val="17"/>
              </w:rPr>
            </w:pPr>
          </w:p>
          <w:p>
            <w:pPr>
              <w:pStyle w:val="TableParagraph"/>
              <w:ind w:left="12"/>
              <w:jc w:val="center"/>
              <w:rPr>
                <w:sz w:val="12"/>
              </w:rPr>
            </w:pPr>
            <w:r>
              <w:rPr>
                <w:sz w:val="12"/>
              </w:rPr>
              <w:t>-</w:t>
            </w:r>
          </w:p>
        </w:tc>
        <w:tc>
          <w:tcPr>
            <w:tcW w:w="748" w:type="dxa"/>
          </w:tcPr>
          <w:p>
            <w:pPr>
              <w:pStyle w:val="TableParagraph"/>
              <w:spacing w:before="6"/>
              <w:rPr>
                <w:b/>
                <w:sz w:val="17"/>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211" w:right="138" w:hanging="36"/>
              <w:rPr>
                <w:sz w:val="12"/>
              </w:rPr>
            </w:pPr>
            <w:r>
              <w:rPr>
                <w:sz w:val="12"/>
              </w:rPr>
              <w:t>I2C2_ SDA</w:t>
            </w:r>
          </w:p>
        </w:tc>
        <w:tc>
          <w:tcPr>
            <w:tcW w:w="759" w:type="dxa"/>
          </w:tcPr>
          <w:p>
            <w:pPr>
              <w:pStyle w:val="TableParagraph"/>
              <w:spacing w:before="6"/>
              <w:rPr>
                <w:b/>
                <w:sz w:val="17"/>
              </w:rPr>
            </w:pPr>
          </w:p>
          <w:p>
            <w:pPr>
              <w:pStyle w:val="TableParagraph"/>
              <w:ind w:left="18"/>
              <w:jc w:val="center"/>
              <w:rPr>
                <w:sz w:val="12"/>
              </w:rPr>
            </w:pPr>
            <w:r>
              <w:rPr>
                <w:sz w:val="12"/>
              </w:rPr>
              <w:t>-</w:t>
            </w:r>
          </w:p>
        </w:tc>
        <w:tc>
          <w:tcPr>
            <w:tcW w:w="713" w:type="dxa"/>
          </w:tcPr>
          <w:p>
            <w:pPr>
              <w:pStyle w:val="TableParagraph"/>
              <w:spacing w:line="244" w:lineRule="auto" w:before="62"/>
              <w:ind w:left="108" w:right="85"/>
              <w:jc w:val="center"/>
              <w:rPr>
                <w:sz w:val="12"/>
              </w:rPr>
            </w:pPr>
            <w:r>
              <w:rPr>
                <w:sz w:val="12"/>
              </w:rPr>
              <w:t>SPI3_ MOSI/ I2S3_SD</w:t>
            </w:r>
          </w:p>
        </w:tc>
        <w:tc>
          <w:tcPr>
            <w:tcW w:w="753" w:type="dxa"/>
          </w:tcPr>
          <w:p>
            <w:pPr>
              <w:pStyle w:val="TableParagraph"/>
              <w:spacing w:before="6"/>
              <w:rPr>
                <w:b/>
                <w:sz w:val="11"/>
              </w:rPr>
            </w:pPr>
          </w:p>
          <w:p>
            <w:pPr>
              <w:pStyle w:val="TableParagraph"/>
              <w:ind w:left="299" w:right="69" w:hanging="186"/>
              <w:rPr>
                <w:sz w:val="12"/>
              </w:rPr>
            </w:pPr>
            <w:r>
              <w:rPr>
                <w:sz w:val="12"/>
              </w:rPr>
              <w:t>USART3_ CK</w:t>
            </w:r>
          </w:p>
        </w:tc>
        <w:tc>
          <w:tcPr>
            <w:tcW w:w="745" w:type="dxa"/>
          </w:tcPr>
          <w:p>
            <w:pPr>
              <w:pStyle w:val="TableParagraph"/>
              <w:spacing w:before="6"/>
              <w:rPr>
                <w:b/>
                <w:sz w:val="17"/>
              </w:rPr>
            </w:pPr>
          </w:p>
          <w:p>
            <w:pPr>
              <w:pStyle w:val="TableParagraph"/>
              <w:ind w:left="43" w:right="22"/>
              <w:jc w:val="center"/>
              <w:rPr>
                <w:sz w:val="12"/>
              </w:rPr>
            </w:pPr>
            <w:r>
              <w:rPr>
                <w:sz w:val="12"/>
              </w:rPr>
              <w:t>UART5_TX</w:t>
            </w:r>
          </w:p>
        </w:tc>
        <w:tc>
          <w:tcPr>
            <w:tcW w:w="769" w:type="dxa"/>
          </w:tcPr>
          <w:p>
            <w:pPr>
              <w:pStyle w:val="TableParagraph"/>
              <w:spacing w:before="6"/>
              <w:rPr>
                <w:b/>
                <w:sz w:val="17"/>
              </w:rPr>
            </w:pPr>
          </w:p>
          <w:p>
            <w:pPr>
              <w:pStyle w:val="TableParagraph"/>
              <w:ind w:left="22"/>
              <w:jc w:val="center"/>
              <w:rPr>
                <w:sz w:val="12"/>
              </w:rPr>
            </w:pPr>
            <w:r>
              <w:rPr>
                <w:sz w:val="12"/>
              </w:rPr>
              <w:t>-</w:t>
            </w:r>
          </w:p>
        </w:tc>
        <w:tc>
          <w:tcPr>
            <w:tcW w:w="859" w:type="dxa"/>
          </w:tcPr>
          <w:p>
            <w:pPr>
              <w:pStyle w:val="TableParagraph"/>
              <w:spacing w:before="6"/>
              <w:rPr>
                <w:b/>
                <w:sz w:val="17"/>
              </w:rPr>
            </w:pPr>
          </w:p>
          <w:p>
            <w:pPr>
              <w:pStyle w:val="TableParagraph"/>
              <w:ind w:left="21"/>
              <w:jc w:val="center"/>
              <w:rPr>
                <w:sz w:val="12"/>
              </w:rPr>
            </w:pPr>
            <w:r>
              <w:rPr>
                <w:sz w:val="12"/>
              </w:rPr>
              <w:t>-</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6"/>
              <w:rPr>
                <w:b/>
                <w:sz w:val="17"/>
              </w:rPr>
            </w:pPr>
          </w:p>
          <w:p>
            <w:pPr>
              <w:pStyle w:val="TableParagraph"/>
              <w:ind w:left="65" w:right="43"/>
              <w:jc w:val="center"/>
              <w:rPr>
                <w:sz w:val="12"/>
              </w:rPr>
            </w:pPr>
            <w:r>
              <w:rPr>
                <w:sz w:val="12"/>
              </w:rPr>
              <w:t>SDIO_CK</w:t>
            </w:r>
          </w:p>
        </w:tc>
        <w:tc>
          <w:tcPr>
            <w:tcW w:w="653" w:type="dxa"/>
          </w:tcPr>
          <w:p>
            <w:pPr>
              <w:pStyle w:val="TableParagraph"/>
              <w:spacing w:before="6"/>
              <w:rPr>
                <w:b/>
                <w:sz w:val="17"/>
              </w:rPr>
            </w:pPr>
          </w:p>
          <w:p>
            <w:pPr>
              <w:pStyle w:val="TableParagraph"/>
              <w:ind w:left="49" w:right="26"/>
              <w:jc w:val="center"/>
              <w:rPr>
                <w:sz w:val="12"/>
              </w:rPr>
            </w:pPr>
            <w:r>
              <w:rPr>
                <w:sz w:val="12"/>
              </w:rPr>
              <w:t>DCMI_D9</w:t>
            </w:r>
          </w:p>
        </w:tc>
        <w:tc>
          <w:tcPr>
            <w:tcW w:w="665" w:type="dxa"/>
          </w:tcPr>
          <w:p>
            <w:pPr>
              <w:pStyle w:val="TableParagraph"/>
              <w:spacing w:before="6"/>
              <w:rPr>
                <w:b/>
                <w:sz w:val="17"/>
              </w:rPr>
            </w:pPr>
          </w:p>
          <w:p>
            <w:pPr>
              <w:pStyle w:val="TableParagraph"/>
              <w:ind w:left="23"/>
              <w:jc w:val="center"/>
              <w:rPr>
                <w:sz w:val="12"/>
              </w:rPr>
            </w:pPr>
            <w:r>
              <w:rPr>
                <w:sz w:val="12"/>
              </w:rPr>
              <w:t>-</w:t>
            </w:r>
          </w:p>
        </w:tc>
        <w:tc>
          <w:tcPr>
            <w:tcW w:w="547" w:type="dxa"/>
          </w:tcPr>
          <w:p>
            <w:pPr>
              <w:pStyle w:val="TableParagraph"/>
              <w:spacing w:before="6"/>
              <w:rPr>
                <w:b/>
                <w:sz w:val="11"/>
              </w:rPr>
            </w:pPr>
          </w:p>
          <w:p>
            <w:pPr>
              <w:pStyle w:val="TableParagraph"/>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5"/>
              <w:rPr>
                <w:b/>
                <w:sz w:val="11"/>
              </w:rPr>
            </w:pPr>
          </w:p>
          <w:p>
            <w:pPr>
              <w:pStyle w:val="TableParagraph"/>
              <w:ind w:left="75"/>
              <w:rPr>
                <w:sz w:val="12"/>
              </w:rPr>
            </w:pPr>
            <w:r>
              <w:rPr>
                <w:sz w:val="12"/>
              </w:rPr>
              <w:t>PC13</w:t>
            </w:r>
          </w:p>
        </w:tc>
        <w:tc>
          <w:tcPr>
            <w:tcW w:w="609" w:type="dxa"/>
          </w:tcPr>
          <w:p>
            <w:pPr>
              <w:pStyle w:val="TableParagraph"/>
              <w:spacing w:before="5"/>
              <w:rPr>
                <w:b/>
                <w:sz w:val="11"/>
              </w:rPr>
            </w:pPr>
          </w:p>
          <w:p>
            <w:pPr>
              <w:pStyle w:val="TableParagraph"/>
              <w:ind w:left="9"/>
              <w:jc w:val="center"/>
              <w:rPr>
                <w:sz w:val="12"/>
              </w:rPr>
            </w:pPr>
            <w:r>
              <w:rPr>
                <w:sz w:val="12"/>
              </w:rPr>
              <w:t>-</w:t>
            </w:r>
          </w:p>
        </w:tc>
        <w:tc>
          <w:tcPr>
            <w:tcW w:w="815" w:type="dxa"/>
          </w:tcPr>
          <w:p>
            <w:pPr>
              <w:pStyle w:val="TableParagraph"/>
              <w:spacing w:before="5"/>
              <w:rPr>
                <w:b/>
                <w:sz w:val="11"/>
              </w:rPr>
            </w:pPr>
          </w:p>
          <w:p>
            <w:pPr>
              <w:pStyle w:val="TableParagraph"/>
              <w:ind w:left="10"/>
              <w:jc w:val="center"/>
              <w:rPr>
                <w:sz w:val="12"/>
              </w:rPr>
            </w:pPr>
            <w:r>
              <w:rPr>
                <w:sz w:val="12"/>
              </w:rPr>
              <w:t>-</w:t>
            </w:r>
          </w:p>
        </w:tc>
        <w:tc>
          <w:tcPr>
            <w:tcW w:w="772" w:type="dxa"/>
          </w:tcPr>
          <w:p>
            <w:pPr>
              <w:pStyle w:val="TableParagraph"/>
              <w:spacing w:before="5"/>
              <w:rPr>
                <w:b/>
                <w:sz w:val="11"/>
              </w:rPr>
            </w:pPr>
          </w:p>
          <w:p>
            <w:pPr>
              <w:pStyle w:val="TableParagraph"/>
              <w:ind w:left="12"/>
              <w:jc w:val="center"/>
              <w:rPr>
                <w:sz w:val="12"/>
              </w:rPr>
            </w:pPr>
            <w:r>
              <w:rPr>
                <w:sz w:val="12"/>
              </w:rPr>
              <w:t>-</w:t>
            </w:r>
          </w:p>
        </w:tc>
        <w:tc>
          <w:tcPr>
            <w:tcW w:w="748" w:type="dxa"/>
          </w:tcPr>
          <w:p>
            <w:pPr>
              <w:pStyle w:val="TableParagraph"/>
              <w:spacing w:before="5"/>
              <w:rPr>
                <w:b/>
                <w:sz w:val="11"/>
              </w:rPr>
            </w:pPr>
          </w:p>
          <w:p>
            <w:pPr>
              <w:pStyle w:val="TableParagraph"/>
              <w:ind w:left="14"/>
              <w:jc w:val="center"/>
              <w:rPr>
                <w:sz w:val="12"/>
              </w:rPr>
            </w:pPr>
            <w:r>
              <w:rPr>
                <w:sz w:val="12"/>
              </w:rPr>
              <w:t>-</w:t>
            </w:r>
          </w:p>
        </w:tc>
        <w:tc>
          <w:tcPr>
            <w:tcW w:w="664" w:type="dxa"/>
          </w:tcPr>
          <w:p>
            <w:pPr>
              <w:pStyle w:val="TableParagraph"/>
              <w:spacing w:before="5"/>
              <w:rPr>
                <w:b/>
                <w:sz w:val="11"/>
              </w:rPr>
            </w:pPr>
          </w:p>
          <w:p>
            <w:pPr>
              <w:pStyle w:val="TableParagraph"/>
              <w:ind w:left="15"/>
              <w:jc w:val="center"/>
              <w:rPr>
                <w:sz w:val="12"/>
              </w:rPr>
            </w:pPr>
            <w:r>
              <w:rPr>
                <w:sz w:val="12"/>
              </w:rPr>
              <w:t>-</w:t>
            </w:r>
          </w:p>
        </w:tc>
        <w:tc>
          <w:tcPr>
            <w:tcW w:w="759" w:type="dxa"/>
          </w:tcPr>
          <w:p>
            <w:pPr>
              <w:pStyle w:val="TableParagraph"/>
              <w:spacing w:before="5"/>
              <w:rPr>
                <w:b/>
                <w:sz w:val="11"/>
              </w:rPr>
            </w:pPr>
          </w:p>
          <w:p>
            <w:pPr>
              <w:pStyle w:val="TableParagraph"/>
              <w:ind w:left="18"/>
              <w:jc w:val="center"/>
              <w:rPr>
                <w:sz w:val="12"/>
              </w:rPr>
            </w:pPr>
            <w:r>
              <w:rPr>
                <w:sz w:val="12"/>
              </w:rPr>
              <w:t>-</w:t>
            </w:r>
          </w:p>
        </w:tc>
        <w:tc>
          <w:tcPr>
            <w:tcW w:w="713" w:type="dxa"/>
          </w:tcPr>
          <w:p>
            <w:pPr>
              <w:pStyle w:val="TableParagraph"/>
              <w:spacing w:before="5"/>
              <w:rPr>
                <w:b/>
                <w:sz w:val="11"/>
              </w:rPr>
            </w:pPr>
          </w:p>
          <w:p>
            <w:pPr>
              <w:pStyle w:val="TableParagraph"/>
              <w:ind w:left="20"/>
              <w:jc w:val="center"/>
              <w:rPr>
                <w:sz w:val="12"/>
              </w:rPr>
            </w:pPr>
            <w:r>
              <w:rPr>
                <w:sz w:val="12"/>
              </w:rPr>
              <w:t>-</w:t>
            </w:r>
          </w:p>
        </w:tc>
        <w:tc>
          <w:tcPr>
            <w:tcW w:w="753" w:type="dxa"/>
          </w:tcPr>
          <w:p>
            <w:pPr>
              <w:pStyle w:val="TableParagraph"/>
              <w:spacing w:before="5"/>
              <w:rPr>
                <w:b/>
                <w:sz w:val="11"/>
              </w:rPr>
            </w:pPr>
          </w:p>
          <w:p>
            <w:pPr>
              <w:pStyle w:val="TableParagraph"/>
              <w:ind w:left="20"/>
              <w:jc w:val="center"/>
              <w:rPr>
                <w:sz w:val="12"/>
              </w:rPr>
            </w:pPr>
            <w:r>
              <w:rPr>
                <w:sz w:val="12"/>
              </w:rPr>
              <w:t>-</w:t>
            </w:r>
          </w:p>
        </w:tc>
        <w:tc>
          <w:tcPr>
            <w:tcW w:w="745" w:type="dxa"/>
          </w:tcPr>
          <w:p>
            <w:pPr>
              <w:pStyle w:val="TableParagraph"/>
              <w:spacing w:before="5"/>
              <w:rPr>
                <w:b/>
                <w:sz w:val="11"/>
              </w:rPr>
            </w:pPr>
          </w:p>
          <w:p>
            <w:pPr>
              <w:pStyle w:val="TableParagraph"/>
              <w:ind w:left="22"/>
              <w:jc w:val="center"/>
              <w:rPr>
                <w:sz w:val="12"/>
              </w:rPr>
            </w:pPr>
            <w:r>
              <w:rPr>
                <w:sz w:val="12"/>
              </w:rPr>
              <w:t>-</w:t>
            </w:r>
          </w:p>
        </w:tc>
        <w:tc>
          <w:tcPr>
            <w:tcW w:w="769" w:type="dxa"/>
          </w:tcPr>
          <w:p>
            <w:pPr>
              <w:pStyle w:val="TableParagraph"/>
              <w:spacing w:before="5"/>
              <w:rPr>
                <w:b/>
                <w:sz w:val="11"/>
              </w:rPr>
            </w:pPr>
          </w:p>
          <w:p>
            <w:pPr>
              <w:pStyle w:val="TableParagraph"/>
              <w:ind w:left="22"/>
              <w:jc w:val="center"/>
              <w:rPr>
                <w:sz w:val="12"/>
              </w:rPr>
            </w:pPr>
            <w:r>
              <w:rPr>
                <w:sz w:val="12"/>
              </w:rPr>
              <w:t>-</w:t>
            </w:r>
          </w:p>
        </w:tc>
        <w:tc>
          <w:tcPr>
            <w:tcW w:w="859" w:type="dxa"/>
          </w:tcPr>
          <w:p>
            <w:pPr>
              <w:pStyle w:val="TableParagraph"/>
              <w:spacing w:before="5"/>
              <w:rPr>
                <w:b/>
                <w:sz w:val="11"/>
              </w:rPr>
            </w:pPr>
          </w:p>
          <w:p>
            <w:pPr>
              <w:pStyle w:val="TableParagraph"/>
              <w:ind w:left="22"/>
              <w:jc w:val="center"/>
              <w:rPr>
                <w:sz w:val="12"/>
              </w:rPr>
            </w:pPr>
            <w:r>
              <w:rPr>
                <w:sz w:val="12"/>
              </w:rPr>
              <w:t>-</w:t>
            </w:r>
          </w:p>
        </w:tc>
        <w:tc>
          <w:tcPr>
            <w:tcW w:w="858" w:type="dxa"/>
          </w:tcPr>
          <w:p>
            <w:pPr>
              <w:pStyle w:val="TableParagraph"/>
              <w:spacing w:before="5"/>
              <w:rPr>
                <w:b/>
                <w:sz w:val="11"/>
              </w:rPr>
            </w:pPr>
          </w:p>
          <w:p>
            <w:pPr>
              <w:pStyle w:val="TableParagraph"/>
              <w:ind w:left="23"/>
              <w:jc w:val="center"/>
              <w:rPr>
                <w:sz w:val="12"/>
              </w:rPr>
            </w:pPr>
            <w:r>
              <w:rPr>
                <w:sz w:val="12"/>
              </w:rPr>
              <w:t>-</w:t>
            </w:r>
          </w:p>
        </w:tc>
        <w:tc>
          <w:tcPr>
            <w:tcW w:w="793" w:type="dxa"/>
          </w:tcPr>
          <w:p>
            <w:pPr>
              <w:pStyle w:val="TableParagraph"/>
              <w:spacing w:before="5"/>
              <w:rPr>
                <w:b/>
                <w:sz w:val="11"/>
              </w:rPr>
            </w:pPr>
          </w:p>
          <w:p>
            <w:pPr>
              <w:pStyle w:val="TableParagraph"/>
              <w:ind w:left="23"/>
              <w:jc w:val="center"/>
              <w:rPr>
                <w:sz w:val="12"/>
              </w:rPr>
            </w:pPr>
            <w:r>
              <w:rPr>
                <w:sz w:val="12"/>
              </w:rPr>
              <w:t>-</w:t>
            </w:r>
          </w:p>
        </w:tc>
        <w:tc>
          <w:tcPr>
            <w:tcW w:w="653" w:type="dxa"/>
          </w:tcPr>
          <w:p>
            <w:pPr>
              <w:pStyle w:val="TableParagraph"/>
              <w:spacing w:before="5"/>
              <w:rPr>
                <w:b/>
                <w:sz w:val="11"/>
              </w:rPr>
            </w:pPr>
          </w:p>
          <w:p>
            <w:pPr>
              <w:pStyle w:val="TableParagraph"/>
              <w:ind w:left="22"/>
              <w:jc w:val="center"/>
              <w:rPr>
                <w:sz w:val="12"/>
              </w:rPr>
            </w:pPr>
            <w:r>
              <w:rPr>
                <w:sz w:val="12"/>
              </w:rPr>
              <w:t>-</w:t>
            </w:r>
          </w:p>
        </w:tc>
        <w:tc>
          <w:tcPr>
            <w:tcW w:w="665" w:type="dxa"/>
          </w:tcPr>
          <w:p>
            <w:pPr>
              <w:pStyle w:val="TableParagraph"/>
              <w:spacing w:before="5"/>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5"/>
              <w:rPr>
                <w:sz w:val="12"/>
              </w:rPr>
            </w:pPr>
            <w:r>
              <w:rPr>
                <w:sz w:val="12"/>
              </w:rPr>
              <w:t>PC14</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23"/>
              <w:jc w:val="center"/>
              <w:rPr>
                <w:sz w:val="12"/>
              </w:rPr>
            </w:pPr>
            <w:r>
              <w:rPr>
                <w:sz w:val="12"/>
              </w:rPr>
              <w:t>-</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5"/>
              <w:rPr>
                <w:sz w:val="12"/>
              </w:rPr>
            </w:pPr>
            <w:r>
              <w:rPr>
                <w:sz w:val="12"/>
              </w:rPr>
              <w:t>PC15</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23"/>
              <w:jc w:val="center"/>
              <w:rPr>
                <w:sz w:val="12"/>
              </w:rPr>
            </w:pPr>
            <w:r>
              <w:rPr>
                <w:sz w:val="12"/>
              </w:rPr>
              <w:t>-</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bl>
    <w:p>
      <w:pPr>
        <w:spacing w:after="0" w:line="244" w:lineRule="auto"/>
        <w:rPr>
          <w:sz w:val="12"/>
        </w:rPr>
        <w:sectPr>
          <w:headerReference w:type="default" r:id="rId50"/>
          <w:footerReference w:type="default" r:id="rId51"/>
          <w:pgSz w:w="16840" w:h="11900" w:orient="landscape"/>
          <w:pgMar w:header="0" w:footer="0" w:top="0" w:bottom="280" w:left="1220" w:right="1700"/>
        </w:sectPr>
      </w:pPr>
    </w:p>
    <w:p>
      <w:pPr>
        <w:pStyle w:val="BodyText"/>
        <w:rPr>
          <w:b/>
        </w:rPr>
      </w:pPr>
      <w:r>
        <w:rPr/>
        <w:pict>
          <v:group style="position:absolute;margin-left:767.151001pt;margin-top:67.019997pt;width:.5pt;height:461.2pt;mso-position-horizontal-relative:page;mso-position-vertical-relative:page;z-index:16600" coordorigin="15343,1340" coordsize="10,9224">
            <v:rect style="position:absolute;left:15343;top:1340;width:10;height:5" filled="true" fillcolor="#000000" stroked="false">
              <v:fill type="solid"/>
            </v:rect>
            <v:line style="position:absolute" from="15348,1345" to="15348,10564" stroked="true" strokeweight=".47998pt" strokecolor="#000000">
              <v:stroke dashstyle="solid"/>
            </v:line>
            <w10:wrap type="none"/>
          </v:group>
        </w:pict>
      </w:r>
      <w:r>
        <w:rPr/>
        <w:pict>
          <v:shape style="position:absolute;margin-left:771.239807pt;margin-top:66.260002pt;width:13.15pt;height:128.25pt;mso-position-horizontal-relative:page;mso-position-vertical-relative:page;z-index:16648" type="#_x0000_t202" filled="false" stroked="false">
            <v:textbox inset="0,0,0,0" style="layout-flow:vertical">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771.239807pt;margin-top:449.805664pt;width:13.15pt;height:79.25pt;mso-position-horizontal-relative:page;mso-position-vertical-relative:page;z-index:16672" type="#_x0000_t202" filled="false" stroked="false">
            <v:textbox inset="0,0,0,0" style="layout-flow:vertical">
              <w:txbxContent>
                <w:p>
                  <w:pPr>
                    <w:spacing w:before="12"/>
                    <w:ind w:left="20" w:right="0" w:firstLine="0"/>
                    <w:jc w:val="left"/>
                    <w:rPr>
                      <w:b/>
                      <w:sz w:val="20"/>
                    </w:rPr>
                  </w:pPr>
                  <w:r>
                    <w:rPr>
                      <w:b/>
                      <w:sz w:val="20"/>
                    </w:rPr>
                    <w:t>STM32F446xC/E</w:t>
                  </w:r>
                </w:p>
              </w:txbxContent>
            </v:textbox>
            <w10:wrap type="none"/>
          </v:shape>
        </w:pict>
      </w:r>
      <w:r>
        <w:rPr/>
        <w:pict>
          <v:shape style="position:absolute;margin-left:87.503372pt;margin-top:256.170074pt;width:12.1pt;height:82.85pt;mso-position-horizontal-relative:page;mso-position-vertical-relative:page;z-index:16720" type="#_x0000_t202" filled="false" stroked="false">
            <v:textbox inset="0,0,0,0" style="layout-flow:vertical">
              <w:txbxContent>
                <w:p>
                  <w:pPr>
                    <w:spacing w:before="14"/>
                    <w:ind w:left="20" w:right="0" w:firstLine="0"/>
                    <w:jc w:val="left"/>
                    <w:rPr>
                      <w:sz w:val="18"/>
                    </w:rPr>
                  </w:pPr>
                  <w:r>
                    <w:rPr>
                      <w:sz w:val="18"/>
                    </w:rPr>
                    <w:t>DocID027107 Rev 6</w:t>
                  </w:r>
                </w:p>
              </w:txbxContent>
            </v:textbox>
            <w10:wrap type="none"/>
          </v:shape>
        </w:pict>
      </w:r>
    </w:p>
    <w:p>
      <w:pPr>
        <w:pStyle w:val="BodyText"/>
        <w:rPr>
          <w:b/>
        </w:rPr>
      </w:pPr>
    </w:p>
    <w:p>
      <w:pPr>
        <w:pStyle w:val="BodyText"/>
        <w:rPr>
          <w:b/>
        </w:rPr>
      </w:pPr>
    </w:p>
    <w:p>
      <w:pPr>
        <w:pStyle w:val="BodyText"/>
        <w:rPr>
          <w:b/>
        </w:rPr>
      </w:pPr>
    </w:p>
    <w:p>
      <w:pPr>
        <w:pStyle w:val="BodyText"/>
        <w:spacing w:before="2"/>
        <w:rPr>
          <w:b/>
          <w:sz w:val="23"/>
        </w:rPr>
      </w:pPr>
    </w:p>
    <w:p>
      <w:pPr>
        <w:spacing w:before="104" w:after="41"/>
        <w:ind w:left="5597" w:right="0" w:firstLine="0"/>
        <w:jc w:val="left"/>
        <w:rPr>
          <w:b/>
          <w:sz w:val="20"/>
        </w:rPr>
      </w:pPr>
      <w:r>
        <w:rPr/>
        <w:pict>
          <v:group style="position:absolute;margin-left:86.750999pt;margin-top:7.6799pt;width:18.2pt;height:461.2pt;mso-position-horizontal-relative:page;mso-position-vertical-relative:paragraph;z-index:16624" coordorigin="1735,154" coordsize="364,9224">
            <v:rect style="position:absolute;left:1735;top:153;width:10;height:5" filled="true" fillcolor="#000000" stroked="false">
              <v:fill type="solid"/>
            </v:rect>
            <v:line style="position:absolute" from="1740,158" to="1740,9377" stroked="true" strokeweight=".47998pt" strokecolor="#000000">
              <v:stroke dashstyle="solid"/>
            </v:line>
            <v:shape style="position:absolute;left:1851;top:8749;width:248;height:568" coordorigin="1851,8749" coordsize="248,568" path="m2099,9315l2099,8900,2098,8901,2095,8878,2085,8858,2071,8842,2053,8831,1857,8750,1857,8749,1853,8749,1851,8751,1851,8953,1864,8959,1938,8880,1971,8863,2010,8865,2041,8889,2055,8934,2055,9300,2056,9302,2058,9302,2093,9317,2097,9317,2099,9315xe" filled="true" fillcolor="#005189" stroked="false">
              <v:path arrowok="t"/>
              <v:fill type="solid"/>
            </v:shape>
            <v:shape style="position:absolute;left:1796;top:8911;width:203;height:365" type="#_x0000_t75" stroked="false">
              <v:imagedata r:id="rId49" o:title=""/>
            </v:shape>
            <w10:wrap type="none"/>
          </v:group>
        </w:pict>
      </w:r>
      <w:r>
        <w:rPr/>
        <w:pict>
          <v:shape style="position:absolute;margin-left:87.503372pt;margin-top:6.9199pt;width:12.1pt;height:29.5pt;mso-position-horizontal-relative:page;mso-position-vertical-relative:paragraph;z-index:16696" type="#_x0000_t202" filled="false" stroked="false">
            <v:textbox inset="0,0,0,0" style="layout-flow:vertical">
              <w:txbxContent>
                <w:p>
                  <w:pPr>
                    <w:spacing w:before="14"/>
                    <w:ind w:left="20" w:right="0" w:firstLine="0"/>
                    <w:jc w:val="left"/>
                    <w:rPr>
                      <w:sz w:val="18"/>
                    </w:rPr>
                  </w:pPr>
                  <w:r>
                    <w:rPr>
                      <w:sz w:val="18"/>
                    </w:rPr>
                    <w:t>62/202</w:t>
                  </w:r>
                </w:p>
              </w:txbxContent>
            </v:textbox>
            <w10:wrap type="none"/>
          </v:shape>
        </w:pict>
      </w:r>
      <w:r>
        <w:rPr>
          <w:b/>
          <w:sz w:val="20"/>
        </w:rPr>
        <w:t>Table 11. Alternate function (continued)</w:t>
      </w:r>
    </w:p>
    <w:tbl>
      <w:tblPr>
        <w:tblW w:w="0" w:type="auto"/>
        <w:jc w:val="left"/>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451"/>
        <w:gridCol w:w="609"/>
        <w:gridCol w:w="815"/>
        <w:gridCol w:w="772"/>
        <w:gridCol w:w="748"/>
        <w:gridCol w:w="664"/>
        <w:gridCol w:w="759"/>
        <w:gridCol w:w="713"/>
        <w:gridCol w:w="753"/>
        <w:gridCol w:w="745"/>
        <w:gridCol w:w="769"/>
        <w:gridCol w:w="859"/>
        <w:gridCol w:w="858"/>
        <w:gridCol w:w="793"/>
        <w:gridCol w:w="653"/>
        <w:gridCol w:w="665"/>
        <w:gridCol w:w="547"/>
      </w:tblGrid>
      <w:tr>
        <w:trPr>
          <w:trHeight w:val="359" w:hRule="atLeast"/>
        </w:trPr>
        <w:tc>
          <w:tcPr>
            <w:tcW w:w="945"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spacing w:before="8"/>
              <w:rPr>
                <w:b/>
                <w:sz w:val="20"/>
              </w:rPr>
            </w:pPr>
          </w:p>
          <w:p>
            <w:pPr>
              <w:pStyle w:val="TableParagraph"/>
              <w:ind w:left="312" w:right="303"/>
              <w:jc w:val="center"/>
              <w:rPr>
                <w:b/>
                <w:sz w:val="14"/>
              </w:rPr>
            </w:pPr>
            <w:r>
              <w:rPr>
                <w:b/>
                <w:sz w:val="14"/>
              </w:rPr>
              <w:t>Port</w:t>
            </w:r>
          </w:p>
        </w:tc>
        <w:tc>
          <w:tcPr>
            <w:tcW w:w="609" w:type="dxa"/>
          </w:tcPr>
          <w:p>
            <w:pPr>
              <w:pStyle w:val="TableParagraph"/>
              <w:spacing w:before="96"/>
              <w:ind w:left="54" w:right="45"/>
              <w:jc w:val="center"/>
              <w:rPr>
                <w:b/>
                <w:sz w:val="14"/>
              </w:rPr>
            </w:pPr>
            <w:r>
              <w:rPr>
                <w:b/>
                <w:sz w:val="14"/>
              </w:rPr>
              <w:t>AF0</w:t>
            </w:r>
          </w:p>
        </w:tc>
        <w:tc>
          <w:tcPr>
            <w:tcW w:w="815" w:type="dxa"/>
          </w:tcPr>
          <w:p>
            <w:pPr>
              <w:pStyle w:val="TableParagraph"/>
              <w:spacing w:before="96"/>
              <w:ind w:left="54" w:right="43"/>
              <w:jc w:val="center"/>
              <w:rPr>
                <w:b/>
                <w:sz w:val="14"/>
              </w:rPr>
            </w:pPr>
            <w:r>
              <w:rPr>
                <w:b/>
                <w:sz w:val="14"/>
              </w:rPr>
              <w:t>AF1</w:t>
            </w:r>
          </w:p>
        </w:tc>
        <w:tc>
          <w:tcPr>
            <w:tcW w:w="772" w:type="dxa"/>
          </w:tcPr>
          <w:p>
            <w:pPr>
              <w:pStyle w:val="TableParagraph"/>
              <w:spacing w:before="96"/>
              <w:ind w:left="75" w:right="62"/>
              <w:jc w:val="center"/>
              <w:rPr>
                <w:b/>
                <w:sz w:val="14"/>
              </w:rPr>
            </w:pPr>
            <w:r>
              <w:rPr>
                <w:b/>
                <w:sz w:val="14"/>
              </w:rPr>
              <w:t>AF2</w:t>
            </w:r>
          </w:p>
        </w:tc>
        <w:tc>
          <w:tcPr>
            <w:tcW w:w="748" w:type="dxa"/>
          </w:tcPr>
          <w:p>
            <w:pPr>
              <w:pStyle w:val="TableParagraph"/>
              <w:spacing w:before="96"/>
              <w:ind w:left="64" w:right="48"/>
              <w:jc w:val="center"/>
              <w:rPr>
                <w:b/>
                <w:sz w:val="14"/>
              </w:rPr>
            </w:pPr>
            <w:r>
              <w:rPr>
                <w:b/>
                <w:sz w:val="14"/>
              </w:rPr>
              <w:t>AF3</w:t>
            </w:r>
          </w:p>
        </w:tc>
        <w:tc>
          <w:tcPr>
            <w:tcW w:w="664" w:type="dxa"/>
          </w:tcPr>
          <w:p>
            <w:pPr>
              <w:pStyle w:val="TableParagraph"/>
              <w:spacing w:before="96"/>
              <w:ind w:left="62" w:right="44"/>
              <w:jc w:val="center"/>
              <w:rPr>
                <w:b/>
                <w:sz w:val="14"/>
              </w:rPr>
            </w:pPr>
            <w:r>
              <w:rPr>
                <w:b/>
                <w:sz w:val="14"/>
              </w:rPr>
              <w:t>AF4</w:t>
            </w:r>
          </w:p>
        </w:tc>
        <w:tc>
          <w:tcPr>
            <w:tcW w:w="759" w:type="dxa"/>
          </w:tcPr>
          <w:p>
            <w:pPr>
              <w:pStyle w:val="TableParagraph"/>
              <w:spacing w:before="96"/>
              <w:ind w:left="46" w:right="27"/>
              <w:jc w:val="center"/>
              <w:rPr>
                <w:b/>
                <w:sz w:val="14"/>
              </w:rPr>
            </w:pPr>
            <w:r>
              <w:rPr>
                <w:b/>
                <w:sz w:val="14"/>
              </w:rPr>
              <w:t>AF5</w:t>
            </w:r>
          </w:p>
        </w:tc>
        <w:tc>
          <w:tcPr>
            <w:tcW w:w="713" w:type="dxa"/>
          </w:tcPr>
          <w:p>
            <w:pPr>
              <w:pStyle w:val="TableParagraph"/>
              <w:spacing w:before="96"/>
              <w:ind w:left="107" w:right="86"/>
              <w:jc w:val="center"/>
              <w:rPr>
                <w:b/>
                <w:sz w:val="14"/>
              </w:rPr>
            </w:pPr>
            <w:r>
              <w:rPr>
                <w:b/>
                <w:sz w:val="14"/>
              </w:rPr>
              <w:t>AF6</w:t>
            </w:r>
          </w:p>
        </w:tc>
        <w:tc>
          <w:tcPr>
            <w:tcW w:w="753" w:type="dxa"/>
          </w:tcPr>
          <w:p>
            <w:pPr>
              <w:pStyle w:val="TableParagraph"/>
              <w:spacing w:before="96"/>
              <w:ind w:left="67" w:right="44"/>
              <w:jc w:val="center"/>
              <w:rPr>
                <w:b/>
                <w:sz w:val="14"/>
              </w:rPr>
            </w:pPr>
            <w:r>
              <w:rPr>
                <w:b/>
                <w:sz w:val="14"/>
              </w:rPr>
              <w:t>AF7</w:t>
            </w:r>
          </w:p>
        </w:tc>
        <w:tc>
          <w:tcPr>
            <w:tcW w:w="745" w:type="dxa"/>
          </w:tcPr>
          <w:p>
            <w:pPr>
              <w:pStyle w:val="TableParagraph"/>
              <w:spacing w:before="96"/>
              <w:ind w:left="43" w:right="22"/>
              <w:jc w:val="center"/>
              <w:rPr>
                <w:b/>
                <w:sz w:val="14"/>
              </w:rPr>
            </w:pPr>
            <w:r>
              <w:rPr>
                <w:b/>
                <w:sz w:val="14"/>
              </w:rPr>
              <w:t>AF8</w:t>
            </w:r>
          </w:p>
        </w:tc>
        <w:tc>
          <w:tcPr>
            <w:tcW w:w="769" w:type="dxa"/>
          </w:tcPr>
          <w:p>
            <w:pPr>
              <w:pStyle w:val="TableParagraph"/>
              <w:spacing w:before="96"/>
              <w:ind w:left="46" w:right="24"/>
              <w:jc w:val="center"/>
              <w:rPr>
                <w:b/>
                <w:sz w:val="14"/>
              </w:rPr>
            </w:pPr>
            <w:r>
              <w:rPr>
                <w:b/>
                <w:sz w:val="14"/>
              </w:rPr>
              <w:t>AF9</w:t>
            </w:r>
          </w:p>
        </w:tc>
        <w:tc>
          <w:tcPr>
            <w:tcW w:w="859" w:type="dxa"/>
          </w:tcPr>
          <w:p>
            <w:pPr>
              <w:pStyle w:val="TableParagraph"/>
              <w:spacing w:before="96"/>
              <w:ind w:left="55" w:right="33"/>
              <w:jc w:val="center"/>
              <w:rPr>
                <w:b/>
                <w:sz w:val="14"/>
              </w:rPr>
            </w:pPr>
            <w:r>
              <w:rPr>
                <w:b/>
                <w:sz w:val="14"/>
              </w:rPr>
              <w:t>AF10</w:t>
            </w:r>
          </w:p>
        </w:tc>
        <w:tc>
          <w:tcPr>
            <w:tcW w:w="858" w:type="dxa"/>
          </w:tcPr>
          <w:p>
            <w:pPr>
              <w:pStyle w:val="TableParagraph"/>
              <w:spacing w:before="96"/>
              <w:ind w:left="95" w:right="72"/>
              <w:jc w:val="center"/>
              <w:rPr>
                <w:b/>
                <w:sz w:val="14"/>
              </w:rPr>
            </w:pPr>
            <w:r>
              <w:rPr>
                <w:b/>
                <w:sz w:val="14"/>
              </w:rPr>
              <w:t>AF11</w:t>
            </w:r>
          </w:p>
        </w:tc>
        <w:tc>
          <w:tcPr>
            <w:tcW w:w="793" w:type="dxa"/>
          </w:tcPr>
          <w:p>
            <w:pPr>
              <w:pStyle w:val="TableParagraph"/>
              <w:spacing w:before="96"/>
              <w:ind w:left="66" w:right="43"/>
              <w:jc w:val="center"/>
              <w:rPr>
                <w:b/>
                <w:sz w:val="14"/>
              </w:rPr>
            </w:pPr>
            <w:r>
              <w:rPr>
                <w:b/>
                <w:sz w:val="14"/>
              </w:rPr>
              <w:t>AF12</w:t>
            </w:r>
          </w:p>
        </w:tc>
        <w:tc>
          <w:tcPr>
            <w:tcW w:w="653" w:type="dxa"/>
          </w:tcPr>
          <w:p>
            <w:pPr>
              <w:pStyle w:val="TableParagraph"/>
              <w:spacing w:before="96"/>
              <w:ind w:left="49" w:right="24"/>
              <w:jc w:val="center"/>
              <w:rPr>
                <w:b/>
                <w:sz w:val="14"/>
              </w:rPr>
            </w:pPr>
            <w:r>
              <w:rPr>
                <w:b/>
                <w:sz w:val="14"/>
              </w:rPr>
              <w:t>AF13</w:t>
            </w:r>
          </w:p>
        </w:tc>
        <w:tc>
          <w:tcPr>
            <w:tcW w:w="665" w:type="dxa"/>
          </w:tcPr>
          <w:p>
            <w:pPr>
              <w:pStyle w:val="TableParagraph"/>
              <w:spacing w:before="96"/>
              <w:ind w:left="147" w:right="123"/>
              <w:jc w:val="center"/>
              <w:rPr>
                <w:b/>
                <w:sz w:val="14"/>
              </w:rPr>
            </w:pPr>
            <w:r>
              <w:rPr>
                <w:b/>
                <w:sz w:val="14"/>
              </w:rPr>
              <w:t>AF14</w:t>
            </w:r>
          </w:p>
        </w:tc>
        <w:tc>
          <w:tcPr>
            <w:tcW w:w="547" w:type="dxa"/>
          </w:tcPr>
          <w:p>
            <w:pPr>
              <w:pStyle w:val="TableParagraph"/>
              <w:spacing w:before="96"/>
              <w:ind w:left="109"/>
              <w:rPr>
                <w:b/>
                <w:sz w:val="14"/>
              </w:rPr>
            </w:pPr>
            <w:r>
              <w:rPr>
                <w:b/>
                <w:sz w:val="14"/>
              </w:rPr>
              <w:t>AF15</w:t>
            </w:r>
          </w:p>
        </w:tc>
      </w:tr>
      <w:tr>
        <w:trPr>
          <w:trHeight w:val="990" w:hRule="atLeast"/>
        </w:trPr>
        <w:tc>
          <w:tcPr>
            <w:tcW w:w="945" w:type="dxa"/>
            <w:gridSpan w:val="2"/>
            <w:vMerge/>
            <w:tcBorders>
              <w:top w:val="nil"/>
              <w:bottom w:val="single" w:sz="12" w:space="0" w:color="000000"/>
            </w:tcBorders>
          </w:tcPr>
          <w:p>
            <w:pPr>
              <w:rPr>
                <w:sz w:val="2"/>
                <w:szCs w:val="2"/>
              </w:rPr>
            </w:pPr>
          </w:p>
        </w:tc>
        <w:tc>
          <w:tcPr>
            <w:tcW w:w="609"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4" w:right="45"/>
              <w:jc w:val="center"/>
              <w:rPr>
                <w:b/>
                <w:sz w:val="14"/>
              </w:rPr>
            </w:pPr>
            <w:r>
              <w:rPr>
                <w:b/>
                <w:sz w:val="14"/>
              </w:rPr>
              <w:t>SYS</w:t>
            </w:r>
          </w:p>
        </w:tc>
        <w:tc>
          <w:tcPr>
            <w:tcW w:w="815"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1" w:right="43"/>
              <w:jc w:val="center"/>
              <w:rPr>
                <w:b/>
                <w:sz w:val="14"/>
              </w:rPr>
            </w:pPr>
            <w:r>
              <w:rPr>
                <w:b/>
                <w:sz w:val="14"/>
              </w:rPr>
              <w:t>TIM1/2</w:t>
            </w:r>
          </w:p>
        </w:tc>
        <w:tc>
          <w:tcPr>
            <w:tcW w:w="772"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75" w:right="62"/>
              <w:jc w:val="center"/>
              <w:rPr>
                <w:b/>
                <w:sz w:val="14"/>
              </w:rPr>
            </w:pPr>
            <w:r>
              <w:rPr>
                <w:b/>
                <w:sz w:val="14"/>
              </w:rPr>
              <w:t>TIM3/4/5</w:t>
            </w:r>
          </w:p>
        </w:tc>
        <w:tc>
          <w:tcPr>
            <w:tcW w:w="748" w:type="dxa"/>
            <w:tcBorders>
              <w:bottom w:val="single" w:sz="12" w:space="0" w:color="000000"/>
            </w:tcBorders>
          </w:tcPr>
          <w:p>
            <w:pPr>
              <w:pStyle w:val="TableParagraph"/>
              <w:spacing w:before="5"/>
              <w:rPr>
                <w:b/>
                <w:sz w:val="21"/>
              </w:rPr>
            </w:pPr>
          </w:p>
          <w:p>
            <w:pPr>
              <w:pStyle w:val="TableParagraph"/>
              <w:spacing w:line="160" w:lineRule="exact"/>
              <w:ind w:left="140"/>
              <w:rPr>
                <w:b/>
                <w:sz w:val="14"/>
              </w:rPr>
            </w:pPr>
            <w:r>
              <w:rPr>
                <w:b/>
                <w:sz w:val="14"/>
              </w:rPr>
              <w:t>TIM8/9/</w:t>
            </w:r>
          </w:p>
          <w:p>
            <w:pPr>
              <w:pStyle w:val="TableParagraph"/>
              <w:ind w:left="228" w:right="164" w:hanging="44"/>
              <w:rPr>
                <w:b/>
                <w:sz w:val="14"/>
              </w:rPr>
            </w:pPr>
            <w:r>
              <w:rPr>
                <w:b/>
                <w:w w:val="95"/>
                <w:sz w:val="14"/>
              </w:rPr>
              <w:t>10/11/ </w:t>
            </w:r>
            <w:r>
              <w:rPr>
                <w:b/>
                <w:sz w:val="14"/>
              </w:rPr>
              <w:t>CEC</w:t>
            </w:r>
          </w:p>
        </w:tc>
        <w:tc>
          <w:tcPr>
            <w:tcW w:w="664" w:type="dxa"/>
            <w:tcBorders>
              <w:bottom w:val="single" w:sz="12" w:space="0" w:color="000000"/>
            </w:tcBorders>
          </w:tcPr>
          <w:p>
            <w:pPr>
              <w:pStyle w:val="TableParagraph"/>
              <w:rPr>
                <w:b/>
                <w:sz w:val="16"/>
              </w:rPr>
            </w:pPr>
          </w:p>
          <w:p>
            <w:pPr>
              <w:pStyle w:val="TableParagraph"/>
              <w:spacing w:line="160" w:lineRule="exact" w:before="143"/>
              <w:ind w:left="71"/>
              <w:rPr>
                <w:b/>
                <w:sz w:val="14"/>
              </w:rPr>
            </w:pPr>
            <w:r>
              <w:rPr>
                <w:b/>
                <w:sz w:val="14"/>
              </w:rPr>
              <w:t>I2C1/2/3</w:t>
            </w:r>
          </w:p>
          <w:p>
            <w:pPr>
              <w:pStyle w:val="TableParagraph"/>
              <w:spacing w:line="160" w:lineRule="exact"/>
              <w:ind w:left="109"/>
              <w:rPr>
                <w:b/>
                <w:sz w:val="14"/>
              </w:rPr>
            </w:pPr>
            <w:r>
              <w:rPr>
                <w:b/>
                <w:sz w:val="14"/>
              </w:rPr>
              <w:t>/4/CEC</w:t>
            </w:r>
          </w:p>
        </w:tc>
        <w:tc>
          <w:tcPr>
            <w:tcW w:w="759" w:type="dxa"/>
            <w:tcBorders>
              <w:bottom w:val="single" w:sz="12" w:space="0" w:color="000000"/>
            </w:tcBorders>
          </w:tcPr>
          <w:p>
            <w:pPr>
              <w:pStyle w:val="TableParagraph"/>
              <w:rPr>
                <w:b/>
                <w:sz w:val="16"/>
              </w:rPr>
            </w:pPr>
          </w:p>
          <w:p>
            <w:pPr>
              <w:pStyle w:val="TableParagraph"/>
              <w:spacing w:before="143"/>
              <w:ind w:left="344" w:right="49" w:hanging="249"/>
              <w:rPr>
                <w:b/>
                <w:sz w:val="14"/>
              </w:rPr>
            </w:pPr>
            <w:r>
              <w:rPr>
                <w:b/>
                <w:w w:val="95"/>
                <w:sz w:val="14"/>
              </w:rPr>
              <w:t>SPI1/2/3/ </w:t>
            </w:r>
            <w:r>
              <w:rPr>
                <w:b/>
                <w:sz w:val="14"/>
              </w:rPr>
              <w:t>4</w:t>
            </w:r>
          </w:p>
        </w:tc>
        <w:tc>
          <w:tcPr>
            <w:tcW w:w="713" w:type="dxa"/>
            <w:tcBorders>
              <w:bottom w:val="single" w:sz="12" w:space="0" w:color="000000"/>
            </w:tcBorders>
          </w:tcPr>
          <w:p>
            <w:pPr>
              <w:pStyle w:val="TableParagraph"/>
              <w:rPr>
                <w:b/>
                <w:sz w:val="16"/>
              </w:rPr>
            </w:pPr>
          </w:p>
          <w:p>
            <w:pPr>
              <w:pStyle w:val="TableParagraph"/>
              <w:spacing w:before="143"/>
              <w:ind w:left="205" w:hanging="132"/>
              <w:rPr>
                <w:b/>
                <w:sz w:val="14"/>
              </w:rPr>
            </w:pPr>
            <w:r>
              <w:rPr>
                <w:b/>
                <w:w w:val="95"/>
                <w:sz w:val="14"/>
              </w:rPr>
              <w:t>SPI2/3/4/ </w:t>
            </w:r>
            <w:r>
              <w:rPr>
                <w:b/>
                <w:sz w:val="14"/>
              </w:rPr>
              <w:t>SAI1</w:t>
            </w:r>
          </w:p>
        </w:tc>
        <w:tc>
          <w:tcPr>
            <w:tcW w:w="753" w:type="dxa"/>
            <w:tcBorders>
              <w:bottom w:val="single" w:sz="12" w:space="0" w:color="000000"/>
            </w:tcBorders>
          </w:tcPr>
          <w:p>
            <w:pPr>
              <w:pStyle w:val="TableParagraph"/>
              <w:spacing w:before="87"/>
              <w:ind w:left="67" w:right="44"/>
              <w:jc w:val="center"/>
              <w:rPr>
                <w:b/>
                <w:sz w:val="14"/>
              </w:rPr>
            </w:pPr>
            <w:r>
              <w:rPr>
                <w:b/>
                <w:sz w:val="14"/>
              </w:rPr>
              <w:t>SPI2/3/ USART1/ </w:t>
            </w:r>
            <w:r>
              <w:rPr>
                <w:b/>
                <w:w w:val="95"/>
                <w:sz w:val="14"/>
              </w:rPr>
              <w:t>2/3/UART</w:t>
            </w:r>
          </w:p>
          <w:p>
            <w:pPr>
              <w:pStyle w:val="TableParagraph"/>
              <w:spacing w:line="237" w:lineRule="auto"/>
              <w:ind w:left="67" w:right="44"/>
              <w:jc w:val="center"/>
              <w:rPr>
                <w:b/>
                <w:sz w:val="14"/>
              </w:rPr>
            </w:pPr>
            <w:r>
              <w:rPr>
                <w:b/>
                <w:w w:val="95"/>
                <w:sz w:val="14"/>
              </w:rPr>
              <w:t>5/SPDIFR </w:t>
            </w:r>
            <w:r>
              <w:rPr>
                <w:b/>
                <w:sz w:val="14"/>
              </w:rPr>
              <w:t>X</w:t>
            </w:r>
          </w:p>
        </w:tc>
        <w:tc>
          <w:tcPr>
            <w:tcW w:w="745" w:type="dxa"/>
            <w:tcBorders>
              <w:bottom w:val="single" w:sz="12" w:space="0" w:color="000000"/>
            </w:tcBorders>
          </w:tcPr>
          <w:p>
            <w:pPr>
              <w:pStyle w:val="TableParagraph"/>
              <w:spacing w:before="5"/>
              <w:rPr>
                <w:b/>
                <w:sz w:val="14"/>
              </w:rPr>
            </w:pPr>
          </w:p>
          <w:p>
            <w:pPr>
              <w:pStyle w:val="TableParagraph"/>
              <w:ind w:left="67" w:right="41" w:firstLine="175"/>
              <w:rPr>
                <w:b/>
                <w:sz w:val="14"/>
              </w:rPr>
            </w:pPr>
            <w:r>
              <w:rPr>
                <w:b/>
                <w:sz w:val="14"/>
              </w:rPr>
              <w:t>SAI/ USART6/ </w:t>
            </w:r>
            <w:r>
              <w:rPr>
                <w:b/>
                <w:w w:val="95"/>
                <w:sz w:val="14"/>
              </w:rPr>
              <w:t>UART4/5/ </w:t>
            </w:r>
            <w:r>
              <w:rPr>
                <w:b/>
                <w:sz w:val="14"/>
              </w:rPr>
              <w:t>SPDIFRX</w:t>
            </w:r>
          </w:p>
        </w:tc>
        <w:tc>
          <w:tcPr>
            <w:tcW w:w="769" w:type="dxa"/>
            <w:tcBorders>
              <w:bottom w:val="single" w:sz="12" w:space="0" w:color="000000"/>
            </w:tcBorders>
          </w:tcPr>
          <w:p>
            <w:pPr>
              <w:pStyle w:val="TableParagraph"/>
              <w:spacing w:before="5"/>
              <w:rPr>
                <w:b/>
                <w:sz w:val="14"/>
              </w:rPr>
            </w:pPr>
          </w:p>
          <w:p>
            <w:pPr>
              <w:pStyle w:val="TableParagraph"/>
              <w:ind w:left="75" w:right="52" w:hanging="2"/>
              <w:jc w:val="center"/>
              <w:rPr>
                <w:b/>
                <w:sz w:val="14"/>
              </w:rPr>
            </w:pPr>
            <w:r>
              <w:rPr>
                <w:b/>
                <w:sz w:val="14"/>
              </w:rPr>
              <w:t>CAN1/2 </w:t>
            </w:r>
            <w:r>
              <w:rPr>
                <w:b/>
                <w:w w:val="95"/>
                <w:sz w:val="14"/>
              </w:rPr>
              <w:t>TIM12/13/</w:t>
            </w:r>
          </w:p>
          <w:p>
            <w:pPr>
              <w:pStyle w:val="TableParagraph"/>
              <w:ind w:left="72" w:right="46" w:hanging="4"/>
              <w:jc w:val="center"/>
              <w:rPr>
                <w:b/>
                <w:sz w:val="14"/>
              </w:rPr>
            </w:pPr>
            <w:r>
              <w:rPr>
                <w:b/>
                <w:sz w:val="14"/>
              </w:rPr>
              <w:t>14/ </w:t>
            </w:r>
            <w:r>
              <w:rPr>
                <w:b/>
                <w:w w:val="95"/>
                <w:sz w:val="14"/>
              </w:rPr>
              <w:t>QUADSPI</w:t>
            </w:r>
          </w:p>
        </w:tc>
        <w:tc>
          <w:tcPr>
            <w:tcW w:w="859" w:type="dxa"/>
            <w:tcBorders>
              <w:bottom w:val="single" w:sz="12" w:space="0" w:color="000000"/>
            </w:tcBorders>
          </w:tcPr>
          <w:p>
            <w:pPr>
              <w:pStyle w:val="TableParagraph"/>
              <w:spacing w:before="5"/>
              <w:rPr>
                <w:b/>
                <w:sz w:val="14"/>
              </w:rPr>
            </w:pPr>
          </w:p>
          <w:p>
            <w:pPr>
              <w:pStyle w:val="TableParagraph"/>
              <w:ind w:left="90" w:right="64" w:hanging="2"/>
              <w:jc w:val="center"/>
              <w:rPr>
                <w:b/>
                <w:sz w:val="14"/>
              </w:rPr>
            </w:pPr>
            <w:r>
              <w:rPr>
                <w:b/>
                <w:sz w:val="14"/>
              </w:rPr>
              <w:t>SAI2/ QUADSPI/ </w:t>
            </w:r>
            <w:r>
              <w:rPr>
                <w:b/>
                <w:w w:val="95"/>
                <w:sz w:val="14"/>
              </w:rPr>
              <w:t>OTG2_HS/ </w:t>
            </w:r>
            <w:r>
              <w:rPr>
                <w:b/>
                <w:sz w:val="14"/>
              </w:rPr>
              <w:t>OTG1_FS</w:t>
            </w:r>
          </w:p>
        </w:tc>
        <w:tc>
          <w:tcPr>
            <w:tcW w:w="858"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95" w:right="73"/>
              <w:jc w:val="center"/>
              <w:rPr>
                <w:b/>
                <w:sz w:val="14"/>
              </w:rPr>
            </w:pPr>
            <w:r>
              <w:rPr>
                <w:b/>
                <w:sz w:val="14"/>
              </w:rPr>
              <w:t>OTG1_FS</w:t>
            </w:r>
          </w:p>
        </w:tc>
        <w:tc>
          <w:tcPr>
            <w:tcW w:w="793" w:type="dxa"/>
            <w:tcBorders>
              <w:bottom w:val="single" w:sz="12" w:space="0" w:color="000000"/>
            </w:tcBorders>
          </w:tcPr>
          <w:p>
            <w:pPr>
              <w:pStyle w:val="TableParagraph"/>
              <w:spacing w:before="7"/>
              <w:rPr>
                <w:b/>
                <w:sz w:val="20"/>
              </w:rPr>
            </w:pPr>
          </w:p>
          <w:p>
            <w:pPr>
              <w:pStyle w:val="TableParagraph"/>
              <w:spacing w:line="252" w:lineRule="auto"/>
              <w:ind w:left="84" w:right="59" w:firstLine="1"/>
              <w:jc w:val="center"/>
              <w:rPr>
                <w:b/>
                <w:sz w:val="14"/>
              </w:rPr>
            </w:pPr>
            <w:r>
              <w:rPr>
                <w:b/>
                <w:sz w:val="14"/>
              </w:rPr>
              <w:t>FMC/ SDIO/ </w:t>
            </w:r>
            <w:r>
              <w:rPr>
                <w:b/>
                <w:w w:val="95"/>
                <w:sz w:val="14"/>
              </w:rPr>
              <w:t>OTG2_FS</w:t>
            </w:r>
          </w:p>
        </w:tc>
        <w:tc>
          <w:tcPr>
            <w:tcW w:w="653"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49" w:right="27"/>
              <w:jc w:val="center"/>
              <w:rPr>
                <w:b/>
                <w:sz w:val="14"/>
              </w:rPr>
            </w:pPr>
            <w:r>
              <w:rPr>
                <w:b/>
                <w:sz w:val="14"/>
              </w:rPr>
              <w:t>DCMI</w:t>
            </w:r>
          </w:p>
        </w:tc>
        <w:tc>
          <w:tcPr>
            <w:tcW w:w="665" w:type="dxa"/>
            <w:tcBorders>
              <w:bottom w:val="single" w:sz="12" w:space="0" w:color="000000"/>
            </w:tcBorders>
          </w:tcPr>
          <w:p>
            <w:pPr>
              <w:pStyle w:val="TableParagraph"/>
              <w:rPr>
                <w:b/>
                <w:sz w:val="20"/>
              </w:rPr>
            </w:pPr>
          </w:p>
          <w:p>
            <w:pPr>
              <w:pStyle w:val="TableParagraph"/>
              <w:spacing w:before="146"/>
              <w:ind w:left="22"/>
              <w:jc w:val="center"/>
              <w:rPr>
                <w:sz w:val="18"/>
              </w:rPr>
            </w:pPr>
            <w:r>
              <w:rPr>
                <w:sz w:val="18"/>
              </w:rPr>
              <w:t>-</w:t>
            </w:r>
          </w:p>
        </w:tc>
        <w:tc>
          <w:tcPr>
            <w:tcW w:w="547"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140"/>
              <w:rPr>
                <w:b/>
                <w:sz w:val="14"/>
              </w:rPr>
            </w:pPr>
            <w:r>
              <w:rPr>
                <w:b/>
                <w:sz w:val="14"/>
              </w:rPr>
              <w:t>SYS</w:t>
            </w:r>
          </w:p>
        </w:tc>
      </w:tr>
      <w:tr>
        <w:trPr>
          <w:trHeight w:val="539" w:hRule="atLeast"/>
        </w:trPr>
        <w:tc>
          <w:tcPr>
            <w:tcW w:w="494" w:type="dxa"/>
            <w:vMerge w:val="restart"/>
            <w:tcBorders>
              <w:top w:val="single" w:sz="12" w:space="0" w:color="000000"/>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100"/>
              <w:ind w:left="75"/>
              <w:rPr>
                <w:sz w:val="12"/>
              </w:rPr>
            </w:pPr>
            <w:r>
              <w:rPr>
                <w:sz w:val="12"/>
              </w:rPr>
              <w:t>Port D</w:t>
            </w:r>
          </w:p>
        </w:tc>
        <w:tc>
          <w:tcPr>
            <w:tcW w:w="451" w:type="dxa"/>
            <w:tcBorders>
              <w:top w:val="single" w:sz="12" w:space="0" w:color="000000"/>
            </w:tcBorders>
          </w:tcPr>
          <w:p>
            <w:pPr>
              <w:pStyle w:val="TableParagraph"/>
              <w:spacing w:before="8"/>
              <w:rPr>
                <w:b/>
                <w:sz w:val="16"/>
              </w:rPr>
            </w:pPr>
          </w:p>
          <w:p>
            <w:pPr>
              <w:pStyle w:val="TableParagraph"/>
              <w:ind w:left="108"/>
              <w:rPr>
                <w:sz w:val="12"/>
              </w:rPr>
            </w:pPr>
            <w:r>
              <w:rPr>
                <w:sz w:val="12"/>
              </w:rPr>
              <w:t>PD0</w:t>
            </w:r>
          </w:p>
        </w:tc>
        <w:tc>
          <w:tcPr>
            <w:tcW w:w="609" w:type="dxa"/>
            <w:tcBorders>
              <w:top w:val="single" w:sz="12" w:space="0" w:color="000000"/>
            </w:tcBorders>
          </w:tcPr>
          <w:p>
            <w:pPr>
              <w:pStyle w:val="TableParagraph"/>
              <w:spacing w:before="8"/>
              <w:rPr>
                <w:b/>
                <w:sz w:val="16"/>
              </w:rPr>
            </w:pPr>
          </w:p>
          <w:p>
            <w:pPr>
              <w:pStyle w:val="TableParagraph"/>
              <w:ind w:left="9"/>
              <w:jc w:val="center"/>
              <w:rPr>
                <w:sz w:val="12"/>
              </w:rPr>
            </w:pPr>
            <w:r>
              <w:rPr>
                <w:sz w:val="12"/>
              </w:rPr>
              <w:t>-</w:t>
            </w:r>
          </w:p>
        </w:tc>
        <w:tc>
          <w:tcPr>
            <w:tcW w:w="815" w:type="dxa"/>
            <w:tcBorders>
              <w:top w:val="single" w:sz="12" w:space="0" w:color="000000"/>
            </w:tcBorders>
          </w:tcPr>
          <w:p>
            <w:pPr>
              <w:pStyle w:val="TableParagraph"/>
              <w:spacing w:before="8"/>
              <w:rPr>
                <w:b/>
                <w:sz w:val="16"/>
              </w:rPr>
            </w:pPr>
          </w:p>
          <w:p>
            <w:pPr>
              <w:pStyle w:val="TableParagraph"/>
              <w:ind w:left="10"/>
              <w:jc w:val="center"/>
              <w:rPr>
                <w:sz w:val="12"/>
              </w:rPr>
            </w:pPr>
            <w:r>
              <w:rPr>
                <w:sz w:val="12"/>
              </w:rPr>
              <w:t>-</w:t>
            </w:r>
          </w:p>
        </w:tc>
        <w:tc>
          <w:tcPr>
            <w:tcW w:w="772" w:type="dxa"/>
            <w:tcBorders>
              <w:top w:val="single" w:sz="12" w:space="0" w:color="000000"/>
            </w:tcBorders>
          </w:tcPr>
          <w:p>
            <w:pPr>
              <w:pStyle w:val="TableParagraph"/>
              <w:spacing w:before="8"/>
              <w:rPr>
                <w:b/>
                <w:sz w:val="16"/>
              </w:rPr>
            </w:pPr>
          </w:p>
          <w:p>
            <w:pPr>
              <w:pStyle w:val="TableParagraph"/>
              <w:ind w:left="12"/>
              <w:jc w:val="center"/>
              <w:rPr>
                <w:sz w:val="12"/>
              </w:rPr>
            </w:pPr>
            <w:r>
              <w:rPr>
                <w:sz w:val="12"/>
              </w:rPr>
              <w:t>-</w:t>
            </w:r>
          </w:p>
        </w:tc>
        <w:tc>
          <w:tcPr>
            <w:tcW w:w="748" w:type="dxa"/>
            <w:tcBorders>
              <w:top w:val="single" w:sz="12" w:space="0" w:color="000000"/>
            </w:tcBorders>
          </w:tcPr>
          <w:p>
            <w:pPr>
              <w:pStyle w:val="TableParagraph"/>
              <w:spacing w:before="8"/>
              <w:rPr>
                <w:b/>
                <w:sz w:val="16"/>
              </w:rPr>
            </w:pPr>
          </w:p>
          <w:p>
            <w:pPr>
              <w:pStyle w:val="TableParagraph"/>
              <w:ind w:left="14"/>
              <w:jc w:val="center"/>
              <w:rPr>
                <w:sz w:val="12"/>
              </w:rPr>
            </w:pPr>
            <w:r>
              <w:rPr>
                <w:sz w:val="12"/>
              </w:rPr>
              <w:t>-</w:t>
            </w:r>
          </w:p>
        </w:tc>
        <w:tc>
          <w:tcPr>
            <w:tcW w:w="664" w:type="dxa"/>
            <w:tcBorders>
              <w:top w:val="single" w:sz="12" w:space="0" w:color="000000"/>
            </w:tcBorders>
          </w:tcPr>
          <w:p>
            <w:pPr>
              <w:pStyle w:val="TableParagraph"/>
              <w:spacing w:before="8"/>
              <w:rPr>
                <w:b/>
                <w:sz w:val="16"/>
              </w:rPr>
            </w:pPr>
          </w:p>
          <w:p>
            <w:pPr>
              <w:pStyle w:val="TableParagraph"/>
              <w:ind w:left="15"/>
              <w:jc w:val="center"/>
              <w:rPr>
                <w:sz w:val="12"/>
              </w:rPr>
            </w:pPr>
            <w:r>
              <w:rPr>
                <w:sz w:val="12"/>
              </w:rPr>
              <w:t>-</w:t>
            </w:r>
          </w:p>
        </w:tc>
        <w:tc>
          <w:tcPr>
            <w:tcW w:w="759" w:type="dxa"/>
            <w:tcBorders>
              <w:top w:val="single" w:sz="12" w:space="0" w:color="000000"/>
            </w:tcBorders>
          </w:tcPr>
          <w:p>
            <w:pPr>
              <w:pStyle w:val="TableParagraph"/>
              <w:spacing w:before="8"/>
              <w:rPr>
                <w:b/>
                <w:sz w:val="16"/>
              </w:rPr>
            </w:pPr>
          </w:p>
          <w:p>
            <w:pPr>
              <w:pStyle w:val="TableParagraph"/>
              <w:ind w:left="46" w:right="27"/>
              <w:jc w:val="center"/>
              <w:rPr>
                <w:sz w:val="12"/>
              </w:rPr>
            </w:pPr>
            <w:r>
              <w:rPr>
                <w:sz w:val="12"/>
              </w:rPr>
              <w:t>SPI4_MISO</w:t>
            </w:r>
          </w:p>
        </w:tc>
        <w:tc>
          <w:tcPr>
            <w:tcW w:w="713" w:type="dxa"/>
            <w:tcBorders>
              <w:top w:val="single" w:sz="12" w:space="0" w:color="000000"/>
            </w:tcBorders>
          </w:tcPr>
          <w:p>
            <w:pPr>
              <w:pStyle w:val="TableParagraph"/>
              <w:spacing w:line="244" w:lineRule="auto" w:before="52"/>
              <w:ind w:left="108" w:right="85"/>
              <w:jc w:val="center"/>
              <w:rPr>
                <w:sz w:val="12"/>
              </w:rPr>
            </w:pPr>
            <w:r>
              <w:rPr>
                <w:sz w:val="12"/>
              </w:rPr>
              <w:t>SPI3_ MOSI/ I2S3_SD</w:t>
            </w:r>
          </w:p>
        </w:tc>
        <w:tc>
          <w:tcPr>
            <w:tcW w:w="753" w:type="dxa"/>
            <w:tcBorders>
              <w:top w:val="single" w:sz="12" w:space="0" w:color="000000"/>
            </w:tcBorders>
          </w:tcPr>
          <w:p>
            <w:pPr>
              <w:pStyle w:val="TableParagraph"/>
              <w:spacing w:before="8"/>
              <w:rPr>
                <w:b/>
                <w:sz w:val="16"/>
              </w:rPr>
            </w:pPr>
          </w:p>
          <w:p>
            <w:pPr>
              <w:pStyle w:val="TableParagraph"/>
              <w:ind w:left="20"/>
              <w:jc w:val="center"/>
              <w:rPr>
                <w:sz w:val="12"/>
              </w:rPr>
            </w:pPr>
            <w:r>
              <w:rPr>
                <w:sz w:val="12"/>
              </w:rPr>
              <w:t>-</w:t>
            </w:r>
          </w:p>
        </w:tc>
        <w:tc>
          <w:tcPr>
            <w:tcW w:w="745" w:type="dxa"/>
            <w:tcBorders>
              <w:top w:val="single" w:sz="12" w:space="0" w:color="000000"/>
            </w:tcBorders>
          </w:tcPr>
          <w:p>
            <w:pPr>
              <w:pStyle w:val="TableParagraph"/>
              <w:spacing w:before="8"/>
              <w:rPr>
                <w:b/>
                <w:sz w:val="16"/>
              </w:rPr>
            </w:pPr>
          </w:p>
          <w:p>
            <w:pPr>
              <w:pStyle w:val="TableParagraph"/>
              <w:ind w:left="22"/>
              <w:jc w:val="center"/>
              <w:rPr>
                <w:sz w:val="12"/>
              </w:rPr>
            </w:pPr>
            <w:r>
              <w:rPr>
                <w:sz w:val="12"/>
              </w:rPr>
              <w:t>-</w:t>
            </w:r>
          </w:p>
        </w:tc>
        <w:tc>
          <w:tcPr>
            <w:tcW w:w="769" w:type="dxa"/>
            <w:tcBorders>
              <w:top w:val="single" w:sz="12" w:space="0" w:color="000000"/>
            </w:tcBorders>
          </w:tcPr>
          <w:p>
            <w:pPr>
              <w:pStyle w:val="TableParagraph"/>
              <w:spacing w:before="8"/>
              <w:rPr>
                <w:b/>
                <w:sz w:val="16"/>
              </w:rPr>
            </w:pPr>
          </w:p>
          <w:p>
            <w:pPr>
              <w:pStyle w:val="TableParagraph"/>
              <w:ind w:left="46" w:right="25"/>
              <w:jc w:val="center"/>
              <w:rPr>
                <w:sz w:val="12"/>
              </w:rPr>
            </w:pPr>
            <w:r>
              <w:rPr>
                <w:sz w:val="12"/>
              </w:rPr>
              <w:t>CAN1_RX</w:t>
            </w:r>
          </w:p>
        </w:tc>
        <w:tc>
          <w:tcPr>
            <w:tcW w:w="859" w:type="dxa"/>
            <w:tcBorders>
              <w:top w:val="single" w:sz="12" w:space="0" w:color="000000"/>
            </w:tcBorders>
          </w:tcPr>
          <w:p>
            <w:pPr>
              <w:pStyle w:val="TableParagraph"/>
              <w:spacing w:before="8"/>
              <w:rPr>
                <w:b/>
                <w:sz w:val="16"/>
              </w:rPr>
            </w:pPr>
          </w:p>
          <w:p>
            <w:pPr>
              <w:pStyle w:val="TableParagraph"/>
              <w:ind w:left="22"/>
              <w:jc w:val="center"/>
              <w:rPr>
                <w:sz w:val="12"/>
              </w:rPr>
            </w:pPr>
            <w:r>
              <w:rPr>
                <w:sz w:val="12"/>
              </w:rPr>
              <w:t>-</w:t>
            </w:r>
          </w:p>
        </w:tc>
        <w:tc>
          <w:tcPr>
            <w:tcW w:w="858" w:type="dxa"/>
            <w:tcBorders>
              <w:top w:val="single" w:sz="12" w:space="0" w:color="000000"/>
            </w:tcBorders>
          </w:tcPr>
          <w:p>
            <w:pPr>
              <w:pStyle w:val="TableParagraph"/>
              <w:spacing w:before="8"/>
              <w:rPr>
                <w:b/>
                <w:sz w:val="16"/>
              </w:rPr>
            </w:pPr>
          </w:p>
          <w:p>
            <w:pPr>
              <w:pStyle w:val="TableParagraph"/>
              <w:ind w:left="23"/>
              <w:jc w:val="center"/>
              <w:rPr>
                <w:sz w:val="12"/>
              </w:rPr>
            </w:pPr>
            <w:r>
              <w:rPr>
                <w:sz w:val="12"/>
              </w:rPr>
              <w:t>-</w:t>
            </w:r>
          </w:p>
        </w:tc>
        <w:tc>
          <w:tcPr>
            <w:tcW w:w="793" w:type="dxa"/>
            <w:tcBorders>
              <w:top w:val="single" w:sz="12" w:space="0" w:color="000000"/>
            </w:tcBorders>
          </w:tcPr>
          <w:p>
            <w:pPr>
              <w:pStyle w:val="TableParagraph"/>
              <w:spacing w:before="8"/>
              <w:rPr>
                <w:b/>
                <w:sz w:val="16"/>
              </w:rPr>
            </w:pPr>
          </w:p>
          <w:p>
            <w:pPr>
              <w:pStyle w:val="TableParagraph"/>
              <w:ind w:left="64" w:right="43"/>
              <w:jc w:val="center"/>
              <w:rPr>
                <w:sz w:val="12"/>
              </w:rPr>
            </w:pPr>
            <w:r>
              <w:rPr>
                <w:sz w:val="12"/>
              </w:rPr>
              <w:t>FMC_D2</w:t>
            </w:r>
          </w:p>
        </w:tc>
        <w:tc>
          <w:tcPr>
            <w:tcW w:w="653" w:type="dxa"/>
            <w:tcBorders>
              <w:top w:val="single" w:sz="12" w:space="0" w:color="000000"/>
            </w:tcBorders>
          </w:tcPr>
          <w:p>
            <w:pPr>
              <w:pStyle w:val="TableParagraph"/>
              <w:spacing w:before="8"/>
              <w:rPr>
                <w:b/>
                <w:sz w:val="16"/>
              </w:rPr>
            </w:pPr>
          </w:p>
          <w:p>
            <w:pPr>
              <w:pStyle w:val="TableParagraph"/>
              <w:ind w:left="22"/>
              <w:jc w:val="center"/>
              <w:rPr>
                <w:sz w:val="12"/>
              </w:rPr>
            </w:pPr>
            <w:r>
              <w:rPr>
                <w:sz w:val="12"/>
              </w:rPr>
              <w:t>-</w:t>
            </w:r>
          </w:p>
        </w:tc>
        <w:tc>
          <w:tcPr>
            <w:tcW w:w="665" w:type="dxa"/>
            <w:tcBorders>
              <w:top w:val="single" w:sz="12" w:space="0" w:color="000000"/>
            </w:tcBorders>
          </w:tcPr>
          <w:p>
            <w:pPr>
              <w:pStyle w:val="TableParagraph"/>
              <w:spacing w:before="8"/>
              <w:rPr>
                <w:b/>
                <w:sz w:val="16"/>
              </w:rPr>
            </w:pPr>
          </w:p>
          <w:p>
            <w:pPr>
              <w:pStyle w:val="TableParagraph"/>
              <w:ind w:left="24"/>
              <w:jc w:val="center"/>
              <w:rPr>
                <w:sz w:val="12"/>
              </w:rPr>
            </w:pPr>
            <w:r>
              <w:rPr>
                <w:sz w:val="12"/>
              </w:rPr>
              <w:t>-</w:t>
            </w:r>
          </w:p>
        </w:tc>
        <w:tc>
          <w:tcPr>
            <w:tcW w:w="547" w:type="dxa"/>
            <w:tcBorders>
              <w:top w:val="single" w:sz="12" w:space="0" w:color="000000"/>
            </w:tcBorders>
          </w:tcPr>
          <w:p>
            <w:pPr>
              <w:pStyle w:val="TableParagraph"/>
              <w:spacing w:before="7"/>
              <w:rPr>
                <w:b/>
                <w:sz w:val="10"/>
              </w:rPr>
            </w:pPr>
          </w:p>
          <w:p>
            <w:pPr>
              <w:pStyle w:val="TableParagraph"/>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5"/>
              <w:rPr>
                <w:b/>
                <w:sz w:val="11"/>
              </w:rPr>
            </w:pPr>
          </w:p>
          <w:p>
            <w:pPr>
              <w:pStyle w:val="TableParagraph"/>
              <w:ind w:left="108"/>
              <w:rPr>
                <w:sz w:val="12"/>
              </w:rPr>
            </w:pPr>
            <w:r>
              <w:rPr>
                <w:sz w:val="12"/>
              </w:rPr>
              <w:t>PD1</w:t>
            </w:r>
          </w:p>
        </w:tc>
        <w:tc>
          <w:tcPr>
            <w:tcW w:w="609" w:type="dxa"/>
          </w:tcPr>
          <w:p>
            <w:pPr>
              <w:pStyle w:val="TableParagraph"/>
              <w:spacing w:before="5"/>
              <w:rPr>
                <w:b/>
                <w:sz w:val="11"/>
              </w:rPr>
            </w:pPr>
          </w:p>
          <w:p>
            <w:pPr>
              <w:pStyle w:val="TableParagraph"/>
              <w:ind w:left="9"/>
              <w:jc w:val="center"/>
              <w:rPr>
                <w:sz w:val="12"/>
              </w:rPr>
            </w:pPr>
            <w:r>
              <w:rPr>
                <w:sz w:val="12"/>
              </w:rPr>
              <w:t>-</w:t>
            </w:r>
          </w:p>
        </w:tc>
        <w:tc>
          <w:tcPr>
            <w:tcW w:w="815" w:type="dxa"/>
          </w:tcPr>
          <w:p>
            <w:pPr>
              <w:pStyle w:val="TableParagraph"/>
              <w:spacing w:before="5"/>
              <w:rPr>
                <w:b/>
                <w:sz w:val="11"/>
              </w:rPr>
            </w:pPr>
          </w:p>
          <w:p>
            <w:pPr>
              <w:pStyle w:val="TableParagraph"/>
              <w:ind w:left="10"/>
              <w:jc w:val="center"/>
              <w:rPr>
                <w:sz w:val="12"/>
              </w:rPr>
            </w:pPr>
            <w:r>
              <w:rPr>
                <w:sz w:val="12"/>
              </w:rPr>
              <w:t>-</w:t>
            </w:r>
          </w:p>
        </w:tc>
        <w:tc>
          <w:tcPr>
            <w:tcW w:w="772" w:type="dxa"/>
          </w:tcPr>
          <w:p>
            <w:pPr>
              <w:pStyle w:val="TableParagraph"/>
              <w:spacing w:before="5"/>
              <w:rPr>
                <w:b/>
                <w:sz w:val="11"/>
              </w:rPr>
            </w:pPr>
          </w:p>
          <w:p>
            <w:pPr>
              <w:pStyle w:val="TableParagraph"/>
              <w:ind w:left="12"/>
              <w:jc w:val="center"/>
              <w:rPr>
                <w:sz w:val="12"/>
              </w:rPr>
            </w:pPr>
            <w:r>
              <w:rPr>
                <w:sz w:val="12"/>
              </w:rPr>
              <w:t>-</w:t>
            </w:r>
          </w:p>
        </w:tc>
        <w:tc>
          <w:tcPr>
            <w:tcW w:w="748" w:type="dxa"/>
          </w:tcPr>
          <w:p>
            <w:pPr>
              <w:pStyle w:val="TableParagraph"/>
              <w:spacing w:before="5"/>
              <w:rPr>
                <w:b/>
                <w:sz w:val="11"/>
              </w:rPr>
            </w:pPr>
          </w:p>
          <w:p>
            <w:pPr>
              <w:pStyle w:val="TableParagraph"/>
              <w:ind w:left="14"/>
              <w:jc w:val="center"/>
              <w:rPr>
                <w:sz w:val="12"/>
              </w:rPr>
            </w:pPr>
            <w:r>
              <w:rPr>
                <w:sz w:val="12"/>
              </w:rPr>
              <w:t>-</w:t>
            </w:r>
          </w:p>
        </w:tc>
        <w:tc>
          <w:tcPr>
            <w:tcW w:w="664" w:type="dxa"/>
          </w:tcPr>
          <w:p>
            <w:pPr>
              <w:pStyle w:val="TableParagraph"/>
              <w:spacing w:before="5"/>
              <w:rPr>
                <w:b/>
                <w:sz w:val="11"/>
              </w:rPr>
            </w:pPr>
          </w:p>
          <w:p>
            <w:pPr>
              <w:pStyle w:val="TableParagraph"/>
              <w:ind w:left="15"/>
              <w:jc w:val="center"/>
              <w:rPr>
                <w:sz w:val="12"/>
              </w:rPr>
            </w:pPr>
            <w:r>
              <w:rPr>
                <w:sz w:val="12"/>
              </w:rPr>
              <w:t>-</w:t>
            </w:r>
          </w:p>
        </w:tc>
        <w:tc>
          <w:tcPr>
            <w:tcW w:w="759" w:type="dxa"/>
          </w:tcPr>
          <w:p>
            <w:pPr>
              <w:pStyle w:val="TableParagraph"/>
              <w:spacing w:before="5"/>
              <w:rPr>
                <w:b/>
                <w:sz w:val="11"/>
              </w:rPr>
            </w:pPr>
          </w:p>
          <w:p>
            <w:pPr>
              <w:pStyle w:val="TableParagraph"/>
              <w:ind w:left="18"/>
              <w:jc w:val="center"/>
              <w:rPr>
                <w:sz w:val="12"/>
              </w:rPr>
            </w:pPr>
            <w:r>
              <w:rPr>
                <w:sz w:val="12"/>
              </w:rPr>
              <w:t>-</w:t>
            </w:r>
          </w:p>
        </w:tc>
        <w:tc>
          <w:tcPr>
            <w:tcW w:w="713" w:type="dxa"/>
          </w:tcPr>
          <w:p>
            <w:pPr>
              <w:pStyle w:val="TableParagraph"/>
              <w:spacing w:before="5"/>
              <w:rPr>
                <w:b/>
                <w:sz w:val="11"/>
              </w:rPr>
            </w:pPr>
          </w:p>
          <w:p>
            <w:pPr>
              <w:pStyle w:val="TableParagraph"/>
              <w:ind w:left="20"/>
              <w:jc w:val="center"/>
              <w:rPr>
                <w:sz w:val="12"/>
              </w:rPr>
            </w:pPr>
            <w:r>
              <w:rPr>
                <w:sz w:val="12"/>
              </w:rPr>
              <w:t>-</w:t>
            </w:r>
          </w:p>
        </w:tc>
        <w:tc>
          <w:tcPr>
            <w:tcW w:w="753" w:type="dxa"/>
          </w:tcPr>
          <w:p>
            <w:pPr>
              <w:pStyle w:val="TableParagraph"/>
              <w:spacing w:line="244" w:lineRule="auto" w:before="62"/>
              <w:ind w:left="128" w:right="39" w:hanging="51"/>
              <w:rPr>
                <w:sz w:val="12"/>
              </w:rPr>
            </w:pPr>
            <w:r>
              <w:rPr>
                <w:sz w:val="12"/>
              </w:rPr>
              <w:t>SPI2_NSS/ I2S2_WS</w:t>
            </w:r>
          </w:p>
        </w:tc>
        <w:tc>
          <w:tcPr>
            <w:tcW w:w="745" w:type="dxa"/>
          </w:tcPr>
          <w:p>
            <w:pPr>
              <w:pStyle w:val="TableParagraph"/>
              <w:spacing w:before="5"/>
              <w:rPr>
                <w:b/>
                <w:sz w:val="11"/>
              </w:rPr>
            </w:pPr>
          </w:p>
          <w:p>
            <w:pPr>
              <w:pStyle w:val="TableParagraph"/>
              <w:ind w:left="22"/>
              <w:jc w:val="center"/>
              <w:rPr>
                <w:sz w:val="12"/>
              </w:rPr>
            </w:pPr>
            <w:r>
              <w:rPr>
                <w:sz w:val="12"/>
              </w:rPr>
              <w:t>-</w:t>
            </w:r>
          </w:p>
        </w:tc>
        <w:tc>
          <w:tcPr>
            <w:tcW w:w="769" w:type="dxa"/>
          </w:tcPr>
          <w:p>
            <w:pPr>
              <w:pStyle w:val="TableParagraph"/>
              <w:spacing w:before="5"/>
              <w:rPr>
                <w:b/>
                <w:sz w:val="11"/>
              </w:rPr>
            </w:pPr>
          </w:p>
          <w:p>
            <w:pPr>
              <w:pStyle w:val="TableParagraph"/>
              <w:ind w:left="45" w:right="25"/>
              <w:jc w:val="center"/>
              <w:rPr>
                <w:sz w:val="12"/>
              </w:rPr>
            </w:pPr>
            <w:r>
              <w:rPr>
                <w:sz w:val="12"/>
              </w:rPr>
              <w:t>CAN1_TX</w:t>
            </w:r>
          </w:p>
        </w:tc>
        <w:tc>
          <w:tcPr>
            <w:tcW w:w="859" w:type="dxa"/>
          </w:tcPr>
          <w:p>
            <w:pPr>
              <w:pStyle w:val="TableParagraph"/>
              <w:spacing w:before="5"/>
              <w:rPr>
                <w:b/>
                <w:sz w:val="11"/>
              </w:rPr>
            </w:pPr>
          </w:p>
          <w:p>
            <w:pPr>
              <w:pStyle w:val="TableParagraph"/>
              <w:ind w:left="21"/>
              <w:jc w:val="center"/>
              <w:rPr>
                <w:sz w:val="12"/>
              </w:rPr>
            </w:pPr>
            <w:r>
              <w:rPr>
                <w:sz w:val="12"/>
              </w:rPr>
              <w:t>-</w:t>
            </w:r>
          </w:p>
        </w:tc>
        <w:tc>
          <w:tcPr>
            <w:tcW w:w="858" w:type="dxa"/>
          </w:tcPr>
          <w:p>
            <w:pPr>
              <w:pStyle w:val="TableParagraph"/>
              <w:spacing w:before="5"/>
              <w:rPr>
                <w:b/>
                <w:sz w:val="11"/>
              </w:rPr>
            </w:pPr>
          </w:p>
          <w:p>
            <w:pPr>
              <w:pStyle w:val="TableParagraph"/>
              <w:ind w:left="23"/>
              <w:jc w:val="center"/>
              <w:rPr>
                <w:sz w:val="12"/>
              </w:rPr>
            </w:pPr>
            <w:r>
              <w:rPr>
                <w:sz w:val="12"/>
              </w:rPr>
              <w:t>-</w:t>
            </w:r>
          </w:p>
        </w:tc>
        <w:tc>
          <w:tcPr>
            <w:tcW w:w="793" w:type="dxa"/>
          </w:tcPr>
          <w:p>
            <w:pPr>
              <w:pStyle w:val="TableParagraph"/>
              <w:spacing w:before="5"/>
              <w:rPr>
                <w:b/>
                <w:sz w:val="11"/>
              </w:rPr>
            </w:pPr>
          </w:p>
          <w:p>
            <w:pPr>
              <w:pStyle w:val="TableParagraph"/>
              <w:ind w:left="64" w:right="43"/>
              <w:jc w:val="center"/>
              <w:rPr>
                <w:sz w:val="12"/>
              </w:rPr>
            </w:pPr>
            <w:r>
              <w:rPr>
                <w:sz w:val="12"/>
              </w:rPr>
              <w:t>FMC_D3</w:t>
            </w:r>
          </w:p>
        </w:tc>
        <w:tc>
          <w:tcPr>
            <w:tcW w:w="653" w:type="dxa"/>
          </w:tcPr>
          <w:p>
            <w:pPr>
              <w:pStyle w:val="TableParagraph"/>
              <w:spacing w:before="5"/>
              <w:rPr>
                <w:b/>
                <w:sz w:val="11"/>
              </w:rPr>
            </w:pPr>
          </w:p>
          <w:p>
            <w:pPr>
              <w:pStyle w:val="TableParagraph"/>
              <w:ind w:left="22"/>
              <w:jc w:val="center"/>
              <w:rPr>
                <w:sz w:val="12"/>
              </w:rPr>
            </w:pPr>
            <w:r>
              <w:rPr>
                <w:sz w:val="12"/>
              </w:rPr>
              <w:t>-</w:t>
            </w:r>
          </w:p>
        </w:tc>
        <w:tc>
          <w:tcPr>
            <w:tcW w:w="665" w:type="dxa"/>
          </w:tcPr>
          <w:p>
            <w:pPr>
              <w:pStyle w:val="TableParagraph"/>
              <w:spacing w:before="5"/>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108"/>
              <w:rPr>
                <w:sz w:val="12"/>
              </w:rPr>
            </w:pPr>
            <w:r>
              <w:rPr>
                <w:sz w:val="12"/>
              </w:rPr>
              <w:t>PD2</w:t>
            </w:r>
          </w:p>
        </w:tc>
        <w:tc>
          <w:tcPr>
            <w:tcW w:w="609" w:type="dxa"/>
          </w:tcPr>
          <w:p>
            <w:pPr>
              <w:pStyle w:val="TableParagraph"/>
              <w:spacing w:before="86"/>
              <w:ind w:left="10"/>
              <w:jc w:val="center"/>
              <w:rPr>
                <w:sz w:val="18"/>
              </w:rPr>
            </w:pPr>
            <w:r>
              <w:rPr>
                <w:sz w:val="18"/>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75" w:right="62"/>
              <w:jc w:val="center"/>
              <w:rPr>
                <w:sz w:val="12"/>
              </w:rPr>
            </w:pPr>
            <w:r>
              <w:rPr>
                <w:sz w:val="12"/>
              </w:rPr>
              <w:t>TIM3_ETR</w:t>
            </w:r>
          </w:p>
        </w:tc>
        <w:tc>
          <w:tcPr>
            <w:tcW w:w="748" w:type="dxa"/>
          </w:tcPr>
          <w:p>
            <w:pPr>
              <w:pStyle w:val="TableParagraph"/>
              <w:spacing w:before="4"/>
              <w:rPr>
                <w:b/>
                <w:sz w:val="11"/>
              </w:rPr>
            </w:pPr>
          </w:p>
          <w:p>
            <w:pPr>
              <w:pStyle w:val="TableParagraph"/>
              <w:spacing w:before="1"/>
              <w:ind w:left="15"/>
              <w:jc w:val="center"/>
              <w:rPr>
                <w:sz w:val="12"/>
              </w:rPr>
            </w:pPr>
            <w:r>
              <w:rPr>
                <w:sz w:val="12"/>
              </w:rPr>
              <w:t>-</w:t>
            </w:r>
          </w:p>
        </w:tc>
        <w:tc>
          <w:tcPr>
            <w:tcW w:w="664" w:type="dxa"/>
          </w:tcPr>
          <w:p>
            <w:pPr>
              <w:pStyle w:val="TableParagraph"/>
              <w:spacing w:before="4"/>
              <w:rPr>
                <w:b/>
                <w:sz w:val="11"/>
              </w:rPr>
            </w:pPr>
          </w:p>
          <w:p>
            <w:pPr>
              <w:pStyle w:val="TableParagraph"/>
              <w:spacing w:before="1"/>
              <w:ind w:left="17"/>
              <w:jc w:val="center"/>
              <w:rPr>
                <w:sz w:val="12"/>
              </w:rPr>
            </w:pPr>
            <w:r>
              <w:rPr>
                <w:sz w:val="12"/>
              </w:rPr>
              <w:t>-</w:t>
            </w:r>
          </w:p>
        </w:tc>
        <w:tc>
          <w:tcPr>
            <w:tcW w:w="759" w:type="dxa"/>
          </w:tcPr>
          <w:p>
            <w:pPr>
              <w:pStyle w:val="TableParagraph"/>
              <w:spacing w:before="4"/>
              <w:rPr>
                <w:b/>
                <w:sz w:val="11"/>
              </w:rPr>
            </w:pPr>
          </w:p>
          <w:p>
            <w:pPr>
              <w:pStyle w:val="TableParagraph"/>
              <w:spacing w:before="1"/>
              <w:ind w:left="20"/>
              <w:jc w:val="center"/>
              <w:rPr>
                <w:sz w:val="12"/>
              </w:rPr>
            </w:pPr>
            <w:r>
              <w:rPr>
                <w:sz w:val="12"/>
              </w:rPr>
              <w:t>-</w:t>
            </w:r>
          </w:p>
        </w:tc>
        <w:tc>
          <w:tcPr>
            <w:tcW w:w="713" w:type="dxa"/>
          </w:tcPr>
          <w:p>
            <w:pPr>
              <w:pStyle w:val="TableParagraph"/>
              <w:spacing w:before="4"/>
              <w:rPr>
                <w:b/>
                <w:sz w:val="11"/>
              </w:rPr>
            </w:pPr>
          </w:p>
          <w:p>
            <w:pPr>
              <w:pStyle w:val="TableParagraph"/>
              <w:spacing w:before="1"/>
              <w:ind w:left="21"/>
              <w:jc w:val="center"/>
              <w:rPr>
                <w:sz w:val="12"/>
              </w:rPr>
            </w:pPr>
            <w:r>
              <w:rPr>
                <w:sz w:val="12"/>
              </w:rPr>
              <w:t>-</w:t>
            </w:r>
          </w:p>
        </w:tc>
        <w:tc>
          <w:tcPr>
            <w:tcW w:w="753" w:type="dxa"/>
          </w:tcPr>
          <w:p>
            <w:pPr>
              <w:pStyle w:val="TableParagraph"/>
              <w:spacing w:before="4"/>
              <w:rPr>
                <w:b/>
                <w:sz w:val="11"/>
              </w:rPr>
            </w:pPr>
          </w:p>
          <w:p>
            <w:pPr>
              <w:pStyle w:val="TableParagraph"/>
              <w:spacing w:before="1"/>
              <w:ind w:left="22"/>
              <w:jc w:val="center"/>
              <w:rPr>
                <w:sz w:val="12"/>
              </w:rPr>
            </w:pPr>
            <w:r>
              <w:rPr>
                <w:sz w:val="12"/>
              </w:rPr>
              <w:t>-</w:t>
            </w:r>
          </w:p>
        </w:tc>
        <w:tc>
          <w:tcPr>
            <w:tcW w:w="745" w:type="dxa"/>
          </w:tcPr>
          <w:p>
            <w:pPr>
              <w:pStyle w:val="TableParagraph"/>
              <w:spacing w:before="4"/>
              <w:rPr>
                <w:b/>
                <w:sz w:val="11"/>
              </w:rPr>
            </w:pPr>
          </w:p>
          <w:p>
            <w:pPr>
              <w:pStyle w:val="TableParagraph"/>
              <w:spacing w:before="1"/>
              <w:ind w:left="44" w:right="21"/>
              <w:jc w:val="center"/>
              <w:rPr>
                <w:sz w:val="12"/>
              </w:rPr>
            </w:pPr>
            <w:r>
              <w:rPr>
                <w:sz w:val="12"/>
              </w:rPr>
              <w:t>UART5_RX</w:t>
            </w:r>
          </w:p>
        </w:tc>
        <w:tc>
          <w:tcPr>
            <w:tcW w:w="769" w:type="dxa"/>
          </w:tcPr>
          <w:p>
            <w:pPr>
              <w:pStyle w:val="TableParagraph"/>
              <w:spacing w:before="4"/>
              <w:rPr>
                <w:b/>
                <w:sz w:val="11"/>
              </w:rPr>
            </w:pPr>
          </w:p>
          <w:p>
            <w:pPr>
              <w:pStyle w:val="TableParagraph"/>
              <w:spacing w:before="1"/>
              <w:ind w:left="24"/>
              <w:jc w:val="center"/>
              <w:rPr>
                <w:sz w:val="12"/>
              </w:rPr>
            </w:pPr>
            <w:r>
              <w:rPr>
                <w:sz w:val="12"/>
              </w:rPr>
              <w:t>-</w:t>
            </w:r>
          </w:p>
        </w:tc>
        <w:tc>
          <w:tcPr>
            <w:tcW w:w="859" w:type="dxa"/>
          </w:tcPr>
          <w:p>
            <w:pPr>
              <w:pStyle w:val="TableParagraph"/>
              <w:spacing w:before="4"/>
              <w:rPr>
                <w:b/>
                <w:sz w:val="11"/>
              </w:rPr>
            </w:pPr>
          </w:p>
          <w:p>
            <w:pPr>
              <w:pStyle w:val="TableParagraph"/>
              <w:spacing w:before="1"/>
              <w:ind w:left="23"/>
              <w:jc w:val="center"/>
              <w:rPr>
                <w:sz w:val="12"/>
              </w:rPr>
            </w:pPr>
            <w:r>
              <w:rPr>
                <w:sz w:val="12"/>
              </w:rPr>
              <w:t>-</w:t>
            </w:r>
          </w:p>
        </w:tc>
        <w:tc>
          <w:tcPr>
            <w:tcW w:w="858" w:type="dxa"/>
          </w:tcPr>
          <w:p>
            <w:pPr>
              <w:pStyle w:val="TableParagraph"/>
              <w:spacing w:before="4"/>
              <w:rPr>
                <w:b/>
                <w:sz w:val="11"/>
              </w:rPr>
            </w:pPr>
          </w:p>
          <w:p>
            <w:pPr>
              <w:pStyle w:val="TableParagraph"/>
              <w:spacing w:before="1"/>
              <w:ind w:left="25"/>
              <w:jc w:val="center"/>
              <w:rPr>
                <w:sz w:val="12"/>
              </w:rPr>
            </w:pPr>
            <w:r>
              <w:rPr>
                <w:sz w:val="12"/>
              </w:rPr>
              <w:t>-</w:t>
            </w:r>
          </w:p>
        </w:tc>
        <w:tc>
          <w:tcPr>
            <w:tcW w:w="793" w:type="dxa"/>
          </w:tcPr>
          <w:p>
            <w:pPr>
              <w:pStyle w:val="TableParagraph"/>
              <w:spacing w:before="4"/>
              <w:rPr>
                <w:b/>
                <w:sz w:val="11"/>
              </w:rPr>
            </w:pPr>
          </w:p>
          <w:p>
            <w:pPr>
              <w:pStyle w:val="TableParagraph"/>
              <w:spacing w:before="1"/>
              <w:ind w:left="66" w:right="43"/>
              <w:jc w:val="center"/>
              <w:rPr>
                <w:sz w:val="12"/>
              </w:rPr>
            </w:pPr>
            <w:r>
              <w:rPr>
                <w:sz w:val="12"/>
              </w:rPr>
              <w:t>SDIO_CMD</w:t>
            </w:r>
          </w:p>
        </w:tc>
        <w:tc>
          <w:tcPr>
            <w:tcW w:w="653" w:type="dxa"/>
          </w:tcPr>
          <w:p>
            <w:pPr>
              <w:pStyle w:val="TableParagraph"/>
              <w:spacing w:line="244" w:lineRule="auto" w:before="62"/>
              <w:ind w:left="227" w:right="103" w:hanging="81"/>
              <w:rPr>
                <w:sz w:val="12"/>
              </w:rPr>
            </w:pPr>
            <w:r>
              <w:rPr>
                <w:sz w:val="12"/>
              </w:rPr>
              <w:t>DCMI_ D11</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108"/>
              <w:rPr>
                <w:sz w:val="12"/>
              </w:rPr>
            </w:pPr>
            <w:r>
              <w:rPr>
                <w:sz w:val="12"/>
              </w:rPr>
              <w:t>PD3</w:t>
            </w:r>
          </w:p>
        </w:tc>
        <w:tc>
          <w:tcPr>
            <w:tcW w:w="609" w:type="dxa"/>
          </w:tcPr>
          <w:p>
            <w:pPr>
              <w:pStyle w:val="TableParagraph"/>
              <w:spacing w:line="244" w:lineRule="auto" w:before="62"/>
              <w:ind w:left="227" w:right="73" w:hanging="128"/>
              <w:rPr>
                <w:sz w:val="12"/>
              </w:rPr>
            </w:pPr>
            <w:r>
              <w:rPr>
                <w:sz w:val="12"/>
              </w:rPr>
              <w:t>TRACE D1</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line="244" w:lineRule="auto" w:before="62"/>
              <w:ind w:left="144" w:right="42" w:hanging="64"/>
              <w:rPr>
                <w:sz w:val="12"/>
              </w:rPr>
            </w:pPr>
            <w:r>
              <w:rPr>
                <w:sz w:val="12"/>
              </w:rPr>
              <w:t>SPI2_SCK/ I2S2_CK</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line="244" w:lineRule="auto" w:before="62"/>
              <w:ind w:left="262" w:right="69" w:hanging="149"/>
              <w:rPr>
                <w:sz w:val="12"/>
              </w:rPr>
            </w:pPr>
            <w:r>
              <w:rPr>
                <w:sz w:val="12"/>
              </w:rPr>
              <w:t>USART2_ CTS</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line="244" w:lineRule="auto" w:before="62"/>
              <w:ind w:left="273" w:right="45" w:hanging="186"/>
              <w:rPr>
                <w:sz w:val="12"/>
              </w:rPr>
            </w:pPr>
            <w:r>
              <w:rPr>
                <w:sz w:val="12"/>
              </w:rPr>
              <w:t>QUADSPI_ CLK</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5" w:right="43"/>
              <w:jc w:val="center"/>
              <w:rPr>
                <w:sz w:val="12"/>
              </w:rPr>
            </w:pPr>
            <w:r>
              <w:rPr>
                <w:sz w:val="12"/>
              </w:rPr>
              <w:t>FMC_CLK</w:t>
            </w:r>
          </w:p>
        </w:tc>
        <w:tc>
          <w:tcPr>
            <w:tcW w:w="653" w:type="dxa"/>
          </w:tcPr>
          <w:p>
            <w:pPr>
              <w:pStyle w:val="TableParagraph"/>
              <w:spacing w:line="244" w:lineRule="auto" w:before="62"/>
              <w:ind w:left="256" w:right="103" w:hanging="110"/>
              <w:rPr>
                <w:sz w:val="12"/>
              </w:rPr>
            </w:pPr>
            <w:r>
              <w:rPr>
                <w:sz w:val="12"/>
              </w:rPr>
              <w:t>DCMI_ D5</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108"/>
              <w:rPr>
                <w:sz w:val="12"/>
              </w:rPr>
            </w:pPr>
            <w:r>
              <w:rPr>
                <w:sz w:val="12"/>
              </w:rPr>
              <w:t>PD4</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line="244" w:lineRule="auto" w:before="62"/>
              <w:ind w:left="263" w:right="69" w:hanging="150"/>
              <w:rPr>
                <w:sz w:val="12"/>
              </w:rPr>
            </w:pPr>
            <w:r>
              <w:rPr>
                <w:sz w:val="12"/>
              </w:rPr>
              <w:t>USART2_ RTS</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6" w:right="43"/>
              <w:jc w:val="center"/>
              <w:rPr>
                <w:sz w:val="12"/>
              </w:rPr>
            </w:pPr>
            <w:r>
              <w:rPr>
                <w:sz w:val="12"/>
              </w:rPr>
              <w:t>FMC_NOE</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108"/>
              <w:rPr>
                <w:sz w:val="12"/>
              </w:rPr>
            </w:pPr>
            <w:r>
              <w:rPr>
                <w:sz w:val="12"/>
              </w:rPr>
              <w:t>PD5</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line="244" w:lineRule="auto" w:before="62"/>
              <w:ind w:left="305" w:right="69" w:hanging="192"/>
              <w:rPr>
                <w:sz w:val="12"/>
              </w:rPr>
            </w:pPr>
            <w:r>
              <w:rPr>
                <w:sz w:val="12"/>
              </w:rPr>
              <w:t>USART2_ TX</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6" w:right="42"/>
              <w:jc w:val="center"/>
              <w:rPr>
                <w:sz w:val="12"/>
              </w:rPr>
            </w:pPr>
            <w:r>
              <w:rPr>
                <w:sz w:val="12"/>
              </w:rPr>
              <w:t>FMC_NWE</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108"/>
              <w:rPr>
                <w:sz w:val="12"/>
              </w:rPr>
            </w:pPr>
            <w:r>
              <w:rPr>
                <w:sz w:val="12"/>
              </w:rPr>
              <w:t>PD6</w:t>
            </w:r>
          </w:p>
        </w:tc>
        <w:tc>
          <w:tcPr>
            <w:tcW w:w="609" w:type="dxa"/>
          </w:tcPr>
          <w:p>
            <w:pPr>
              <w:pStyle w:val="TableParagraph"/>
              <w:spacing w:before="6"/>
              <w:rPr>
                <w:b/>
                <w:sz w:val="17"/>
              </w:rPr>
            </w:pPr>
          </w:p>
          <w:p>
            <w:pPr>
              <w:pStyle w:val="TableParagraph"/>
              <w:ind w:left="9"/>
              <w:jc w:val="center"/>
              <w:rPr>
                <w:sz w:val="12"/>
              </w:rPr>
            </w:pPr>
            <w:r>
              <w:rPr>
                <w:sz w:val="12"/>
              </w:rPr>
              <w:t>-</w:t>
            </w:r>
          </w:p>
        </w:tc>
        <w:tc>
          <w:tcPr>
            <w:tcW w:w="815" w:type="dxa"/>
          </w:tcPr>
          <w:p>
            <w:pPr>
              <w:pStyle w:val="TableParagraph"/>
              <w:spacing w:before="6"/>
              <w:rPr>
                <w:b/>
                <w:sz w:val="17"/>
              </w:rPr>
            </w:pPr>
          </w:p>
          <w:p>
            <w:pPr>
              <w:pStyle w:val="TableParagraph"/>
              <w:ind w:left="10"/>
              <w:jc w:val="center"/>
              <w:rPr>
                <w:sz w:val="12"/>
              </w:rPr>
            </w:pPr>
            <w:r>
              <w:rPr>
                <w:sz w:val="12"/>
              </w:rPr>
              <w:t>-</w:t>
            </w:r>
          </w:p>
        </w:tc>
        <w:tc>
          <w:tcPr>
            <w:tcW w:w="772" w:type="dxa"/>
          </w:tcPr>
          <w:p>
            <w:pPr>
              <w:pStyle w:val="TableParagraph"/>
              <w:spacing w:before="6"/>
              <w:rPr>
                <w:b/>
                <w:sz w:val="17"/>
              </w:rPr>
            </w:pPr>
          </w:p>
          <w:p>
            <w:pPr>
              <w:pStyle w:val="TableParagraph"/>
              <w:ind w:left="12"/>
              <w:jc w:val="center"/>
              <w:rPr>
                <w:sz w:val="12"/>
              </w:rPr>
            </w:pPr>
            <w:r>
              <w:rPr>
                <w:sz w:val="12"/>
              </w:rPr>
              <w:t>-</w:t>
            </w:r>
          </w:p>
        </w:tc>
        <w:tc>
          <w:tcPr>
            <w:tcW w:w="748" w:type="dxa"/>
          </w:tcPr>
          <w:p>
            <w:pPr>
              <w:pStyle w:val="TableParagraph"/>
              <w:spacing w:before="6"/>
              <w:rPr>
                <w:b/>
                <w:sz w:val="17"/>
              </w:rPr>
            </w:pPr>
          </w:p>
          <w:p>
            <w:pPr>
              <w:pStyle w:val="TableParagraph"/>
              <w:ind w:left="14"/>
              <w:jc w:val="center"/>
              <w:rPr>
                <w:sz w:val="12"/>
              </w:rPr>
            </w:pPr>
            <w:r>
              <w:rPr>
                <w:sz w:val="12"/>
              </w:rPr>
              <w:t>-</w:t>
            </w:r>
          </w:p>
        </w:tc>
        <w:tc>
          <w:tcPr>
            <w:tcW w:w="664" w:type="dxa"/>
          </w:tcPr>
          <w:p>
            <w:pPr>
              <w:pStyle w:val="TableParagraph"/>
              <w:spacing w:before="6"/>
              <w:rPr>
                <w:b/>
                <w:sz w:val="17"/>
              </w:rPr>
            </w:pPr>
          </w:p>
          <w:p>
            <w:pPr>
              <w:pStyle w:val="TableParagraph"/>
              <w:ind w:left="15"/>
              <w:jc w:val="center"/>
              <w:rPr>
                <w:sz w:val="12"/>
              </w:rPr>
            </w:pPr>
            <w:r>
              <w:rPr>
                <w:sz w:val="12"/>
              </w:rPr>
              <w:t>-</w:t>
            </w:r>
          </w:p>
        </w:tc>
        <w:tc>
          <w:tcPr>
            <w:tcW w:w="759" w:type="dxa"/>
          </w:tcPr>
          <w:p>
            <w:pPr>
              <w:pStyle w:val="TableParagraph"/>
              <w:spacing w:line="242" w:lineRule="auto" w:before="62"/>
              <w:ind w:left="144" w:right="122" w:hanging="4"/>
              <w:jc w:val="center"/>
              <w:rPr>
                <w:sz w:val="12"/>
              </w:rPr>
            </w:pPr>
            <w:r>
              <w:rPr>
                <w:sz w:val="12"/>
              </w:rPr>
              <w:t>SPI3_ MOSI/ I2S3_SD</w:t>
            </w:r>
          </w:p>
        </w:tc>
        <w:tc>
          <w:tcPr>
            <w:tcW w:w="713" w:type="dxa"/>
          </w:tcPr>
          <w:p>
            <w:pPr>
              <w:pStyle w:val="TableParagraph"/>
              <w:spacing w:before="4"/>
              <w:rPr>
                <w:b/>
                <w:sz w:val="11"/>
              </w:rPr>
            </w:pPr>
          </w:p>
          <w:p>
            <w:pPr>
              <w:pStyle w:val="TableParagraph"/>
              <w:spacing w:line="244" w:lineRule="auto" w:before="1"/>
              <w:ind w:left="204" w:right="158" w:hanging="6"/>
              <w:rPr>
                <w:sz w:val="12"/>
              </w:rPr>
            </w:pPr>
            <w:r>
              <w:rPr>
                <w:sz w:val="12"/>
              </w:rPr>
              <w:t>SAI1_ SD_A</w:t>
            </w:r>
          </w:p>
        </w:tc>
        <w:tc>
          <w:tcPr>
            <w:tcW w:w="753" w:type="dxa"/>
          </w:tcPr>
          <w:p>
            <w:pPr>
              <w:pStyle w:val="TableParagraph"/>
              <w:spacing w:before="4"/>
              <w:rPr>
                <w:b/>
                <w:sz w:val="11"/>
              </w:rPr>
            </w:pPr>
          </w:p>
          <w:p>
            <w:pPr>
              <w:pStyle w:val="TableParagraph"/>
              <w:spacing w:line="244" w:lineRule="auto" w:before="1"/>
              <w:ind w:left="299" w:right="69" w:hanging="186"/>
              <w:rPr>
                <w:sz w:val="12"/>
              </w:rPr>
            </w:pPr>
            <w:r>
              <w:rPr>
                <w:sz w:val="12"/>
              </w:rPr>
              <w:t>USART2_ RX</w:t>
            </w:r>
          </w:p>
        </w:tc>
        <w:tc>
          <w:tcPr>
            <w:tcW w:w="745" w:type="dxa"/>
          </w:tcPr>
          <w:p>
            <w:pPr>
              <w:pStyle w:val="TableParagraph"/>
              <w:spacing w:before="6"/>
              <w:rPr>
                <w:b/>
                <w:sz w:val="17"/>
              </w:rPr>
            </w:pPr>
          </w:p>
          <w:p>
            <w:pPr>
              <w:pStyle w:val="TableParagraph"/>
              <w:ind w:left="22"/>
              <w:jc w:val="center"/>
              <w:rPr>
                <w:sz w:val="12"/>
              </w:rPr>
            </w:pPr>
            <w:r>
              <w:rPr>
                <w:sz w:val="12"/>
              </w:rPr>
              <w:t>-</w:t>
            </w:r>
          </w:p>
        </w:tc>
        <w:tc>
          <w:tcPr>
            <w:tcW w:w="769" w:type="dxa"/>
          </w:tcPr>
          <w:p>
            <w:pPr>
              <w:pStyle w:val="TableParagraph"/>
              <w:spacing w:before="6"/>
              <w:rPr>
                <w:b/>
                <w:sz w:val="17"/>
              </w:rPr>
            </w:pPr>
          </w:p>
          <w:p>
            <w:pPr>
              <w:pStyle w:val="TableParagraph"/>
              <w:ind w:left="22"/>
              <w:jc w:val="center"/>
              <w:rPr>
                <w:sz w:val="12"/>
              </w:rPr>
            </w:pPr>
            <w:r>
              <w:rPr>
                <w:sz w:val="12"/>
              </w:rPr>
              <w:t>-</w:t>
            </w:r>
          </w:p>
        </w:tc>
        <w:tc>
          <w:tcPr>
            <w:tcW w:w="859" w:type="dxa"/>
          </w:tcPr>
          <w:p>
            <w:pPr>
              <w:pStyle w:val="TableParagraph"/>
              <w:spacing w:before="6"/>
              <w:rPr>
                <w:b/>
                <w:sz w:val="17"/>
              </w:rPr>
            </w:pPr>
          </w:p>
          <w:p>
            <w:pPr>
              <w:pStyle w:val="TableParagraph"/>
              <w:ind w:left="22"/>
              <w:jc w:val="center"/>
              <w:rPr>
                <w:sz w:val="12"/>
              </w:rPr>
            </w:pPr>
            <w:r>
              <w:rPr>
                <w:sz w:val="12"/>
              </w:rPr>
              <w:t>-</w:t>
            </w:r>
          </w:p>
        </w:tc>
        <w:tc>
          <w:tcPr>
            <w:tcW w:w="858" w:type="dxa"/>
          </w:tcPr>
          <w:p>
            <w:pPr>
              <w:pStyle w:val="TableParagraph"/>
              <w:spacing w:before="6"/>
              <w:rPr>
                <w:b/>
                <w:sz w:val="17"/>
              </w:rPr>
            </w:pPr>
          </w:p>
          <w:p>
            <w:pPr>
              <w:pStyle w:val="TableParagraph"/>
              <w:ind w:left="23"/>
              <w:jc w:val="center"/>
              <w:rPr>
                <w:sz w:val="12"/>
              </w:rPr>
            </w:pPr>
            <w:r>
              <w:rPr>
                <w:sz w:val="12"/>
              </w:rPr>
              <w:t>-</w:t>
            </w:r>
          </w:p>
        </w:tc>
        <w:tc>
          <w:tcPr>
            <w:tcW w:w="793" w:type="dxa"/>
          </w:tcPr>
          <w:p>
            <w:pPr>
              <w:pStyle w:val="TableParagraph"/>
              <w:spacing w:before="4"/>
              <w:rPr>
                <w:b/>
                <w:sz w:val="11"/>
              </w:rPr>
            </w:pPr>
          </w:p>
          <w:p>
            <w:pPr>
              <w:pStyle w:val="TableParagraph"/>
              <w:spacing w:line="244" w:lineRule="auto" w:before="1"/>
              <w:ind w:left="211" w:right="80" w:firstLine="27"/>
              <w:rPr>
                <w:sz w:val="12"/>
              </w:rPr>
            </w:pPr>
            <w:r>
              <w:rPr>
                <w:sz w:val="12"/>
              </w:rPr>
              <w:t>FMC_ NWAIT</w:t>
            </w:r>
          </w:p>
        </w:tc>
        <w:tc>
          <w:tcPr>
            <w:tcW w:w="653" w:type="dxa"/>
          </w:tcPr>
          <w:p>
            <w:pPr>
              <w:pStyle w:val="TableParagraph"/>
              <w:spacing w:before="4"/>
              <w:rPr>
                <w:b/>
                <w:sz w:val="11"/>
              </w:rPr>
            </w:pPr>
          </w:p>
          <w:p>
            <w:pPr>
              <w:pStyle w:val="TableParagraph"/>
              <w:spacing w:line="244" w:lineRule="auto" w:before="1"/>
              <w:ind w:left="222" w:right="103" w:hanging="76"/>
              <w:rPr>
                <w:sz w:val="12"/>
              </w:rPr>
            </w:pPr>
            <w:r>
              <w:rPr>
                <w:sz w:val="12"/>
              </w:rPr>
              <w:t>DCMI_ D10</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4"/>
              <w:rPr>
                <w:b/>
                <w:sz w:val="11"/>
              </w:rPr>
            </w:pPr>
          </w:p>
          <w:p>
            <w:pPr>
              <w:pStyle w:val="TableParagraph"/>
              <w:spacing w:line="244" w:lineRule="auto" w:before="1"/>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108"/>
              <w:rPr>
                <w:sz w:val="12"/>
              </w:rPr>
            </w:pPr>
            <w:r>
              <w:rPr>
                <w:sz w:val="12"/>
              </w:rPr>
              <w:t>PD7</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62"/>
              <w:ind w:left="299" w:right="69" w:hanging="186"/>
              <w:rPr>
                <w:sz w:val="12"/>
              </w:rPr>
            </w:pPr>
            <w:r>
              <w:rPr>
                <w:sz w:val="12"/>
              </w:rPr>
              <w:t>USART2_ CK</w:t>
            </w:r>
          </w:p>
        </w:tc>
        <w:tc>
          <w:tcPr>
            <w:tcW w:w="745" w:type="dxa"/>
          </w:tcPr>
          <w:p>
            <w:pPr>
              <w:pStyle w:val="TableParagraph"/>
              <w:spacing w:before="62"/>
              <w:ind w:left="261" w:right="127" w:hanging="94"/>
              <w:rPr>
                <w:sz w:val="12"/>
              </w:rPr>
            </w:pPr>
            <w:r>
              <w:rPr>
                <w:sz w:val="12"/>
              </w:rPr>
              <w:t>SPDIF_ RX0</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5" w:right="43"/>
              <w:jc w:val="center"/>
              <w:rPr>
                <w:sz w:val="12"/>
              </w:rPr>
            </w:pPr>
            <w:r>
              <w:rPr>
                <w:sz w:val="12"/>
              </w:rPr>
              <w:t>FMC_NE1</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108"/>
              <w:rPr>
                <w:sz w:val="12"/>
              </w:rPr>
            </w:pPr>
            <w:r>
              <w:rPr>
                <w:sz w:val="12"/>
              </w:rPr>
              <w:t>PD8</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62"/>
              <w:ind w:left="305" w:right="69" w:hanging="192"/>
              <w:rPr>
                <w:sz w:val="12"/>
              </w:rPr>
            </w:pPr>
            <w:r>
              <w:rPr>
                <w:sz w:val="12"/>
              </w:rPr>
              <w:t>USART3_ TX</w:t>
            </w:r>
          </w:p>
        </w:tc>
        <w:tc>
          <w:tcPr>
            <w:tcW w:w="745" w:type="dxa"/>
          </w:tcPr>
          <w:p>
            <w:pPr>
              <w:pStyle w:val="TableParagraph"/>
              <w:spacing w:before="62"/>
              <w:ind w:left="261" w:right="127" w:hanging="94"/>
              <w:rPr>
                <w:sz w:val="12"/>
              </w:rPr>
            </w:pPr>
            <w:r>
              <w:rPr>
                <w:sz w:val="12"/>
              </w:rPr>
              <w:t>SPDIF_ RX1</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6" w:right="42"/>
              <w:jc w:val="center"/>
              <w:rPr>
                <w:sz w:val="12"/>
              </w:rPr>
            </w:pPr>
            <w:r>
              <w:rPr>
                <w:sz w:val="12"/>
              </w:rPr>
              <w:t>FMC_D13</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108"/>
              <w:rPr>
                <w:sz w:val="12"/>
              </w:rPr>
            </w:pPr>
            <w:r>
              <w:rPr>
                <w:sz w:val="12"/>
              </w:rPr>
              <w:t>PD9</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62"/>
              <w:ind w:left="299" w:right="69" w:hanging="186"/>
              <w:rPr>
                <w:sz w:val="12"/>
              </w:rPr>
            </w:pPr>
            <w:r>
              <w:rPr>
                <w:sz w:val="12"/>
              </w:rPr>
              <w:t>USART3_ RX</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6" w:right="42"/>
              <w:jc w:val="center"/>
              <w:rPr>
                <w:sz w:val="12"/>
              </w:rPr>
            </w:pPr>
            <w:r>
              <w:rPr>
                <w:sz w:val="12"/>
              </w:rPr>
              <w:t>FMC_D14</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5"/>
              <w:rPr>
                <w:sz w:val="12"/>
              </w:rPr>
            </w:pPr>
            <w:r>
              <w:rPr>
                <w:sz w:val="12"/>
              </w:rPr>
              <w:t>PD10</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62"/>
              <w:ind w:left="299" w:right="69" w:hanging="186"/>
              <w:rPr>
                <w:sz w:val="12"/>
              </w:rPr>
            </w:pPr>
            <w:r>
              <w:rPr>
                <w:sz w:val="12"/>
              </w:rPr>
              <w:t>USART3_ CK</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6" w:right="42"/>
              <w:jc w:val="center"/>
              <w:rPr>
                <w:sz w:val="12"/>
              </w:rPr>
            </w:pPr>
            <w:r>
              <w:rPr>
                <w:sz w:val="12"/>
              </w:rPr>
              <w:t>FMC_D15</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8"/>
              <w:rPr>
                <w:sz w:val="12"/>
              </w:rPr>
            </w:pPr>
            <w:r>
              <w:rPr>
                <w:sz w:val="12"/>
              </w:rPr>
              <w:t>PD11</w:t>
            </w:r>
          </w:p>
        </w:tc>
        <w:tc>
          <w:tcPr>
            <w:tcW w:w="609" w:type="dxa"/>
          </w:tcPr>
          <w:p>
            <w:pPr>
              <w:pStyle w:val="TableParagraph"/>
              <w:spacing w:before="84"/>
              <w:ind w:left="10"/>
              <w:jc w:val="center"/>
              <w:rPr>
                <w:sz w:val="18"/>
              </w:rPr>
            </w:pPr>
            <w:r>
              <w:rPr>
                <w:sz w:val="18"/>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62"/>
              <w:ind w:left="82"/>
              <w:rPr>
                <w:sz w:val="12"/>
              </w:rPr>
            </w:pPr>
            <w:r>
              <w:rPr>
                <w:sz w:val="12"/>
              </w:rPr>
              <w:t>FMPI2C1</w:t>
            </w:r>
          </w:p>
          <w:p>
            <w:pPr>
              <w:pStyle w:val="TableParagraph"/>
              <w:spacing w:before="1"/>
              <w:ind w:left="132"/>
              <w:rPr>
                <w:sz w:val="12"/>
              </w:rPr>
            </w:pPr>
            <w:r>
              <w:rPr>
                <w:sz w:val="12"/>
              </w:rPr>
              <w:t>_SMBA</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62"/>
              <w:ind w:left="262" w:right="69" w:hanging="149"/>
              <w:rPr>
                <w:sz w:val="12"/>
              </w:rPr>
            </w:pPr>
            <w:r>
              <w:rPr>
                <w:sz w:val="12"/>
              </w:rPr>
              <w:t>USART3_ CTS</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62"/>
              <w:ind w:left="147" w:right="45" w:hanging="60"/>
              <w:rPr>
                <w:sz w:val="12"/>
              </w:rPr>
            </w:pPr>
            <w:r>
              <w:rPr>
                <w:sz w:val="12"/>
              </w:rPr>
              <w:t>QUADSPI_ BK1_IO0</w:t>
            </w:r>
          </w:p>
        </w:tc>
        <w:tc>
          <w:tcPr>
            <w:tcW w:w="859" w:type="dxa"/>
          </w:tcPr>
          <w:p>
            <w:pPr>
              <w:pStyle w:val="TableParagraph"/>
              <w:spacing w:before="4"/>
              <w:rPr>
                <w:b/>
                <w:sz w:val="11"/>
              </w:rPr>
            </w:pPr>
          </w:p>
          <w:p>
            <w:pPr>
              <w:pStyle w:val="TableParagraph"/>
              <w:spacing w:before="1"/>
              <w:ind w:left="55" w:right="33"/>
              <w:jc w:val="center"/>
              <w:rPr>
                <w:sz w:val="12"/>
              </w:rPr>
            </w:pPr>
            <w:r>
              <w:rPr>
                <w:sz w:val="12"/>
              </w:rPr>
              <w:t>SAI2_SD_A</w:t>
            </w:r>
          </w:p>
        </w:tc>
        <w:tc>
          <w:tcPr>
            <w:tcW w:w="858" w:type="dxa"/>
          </w:tcPr>
          <w:p>
            <w:pPr>
              <w:pStyle w:val="TableParagraph"/>
              <w:spacing w:before="4"/>
              <w:rPr>
                <w:b/>
                <w:sz w:val="11"/>
              </w:rPr>
            </w:pPr>
          </w:p>
          <w:p>
            <w:pPr>
              <w:pStyle w:val="TableParagraph"/>
              <w:spacing w:before="1"/>
              <w:ind w:left="24"/>
              <w:jc w:val="center"/>
              <w:rPr>
                <w:sz w:val="12"/>
              </w:rPr>
            </w:pPr>
            <w:r>
              <w:rPr>
                <w:sz w:val="12"/>
              </w:rPr>
              <w:t>-</w:t>
            </w:r>
          </w:p>
        </w:tc>
        <w:tc>
          <w:tcPr>
            <w:tcW w:w="793" w:type="dxa"/>
          </w:tcPr>
          <w:p>
            <w:pPr>
              <w:pStyle w:val="TableParagraph"/>
              <w:spacing w:before="4"/>
              <w:rPr>
                <w:b/>
                <w:sz w:val="11"/>
              </w:rPr>
            </w:pPr>
          </w:p>
          <w:p>
            <w:pPr>
              <w:pStyle w:val="TableParagraph"/>
              <w:spacing w:before="1"/>
              <w:ind w:left="64" w:right="43"/>
              <w:jc w:val="center"/>
              <w:rPr>
                <w:sz w:val="12"/>
              </w:rPr>
            </w:pPr>
            <w:r>
              <w:rPr>
                <w:sz w:val="12"/>
              </w:rPr>
              <w:t>FMC_A16</w:t>
            </w:r>
          </w:p>
        </w:tc>
        <w:tc>
          <w:tcPr>
            <w:tcW w:w="653" w:type="dxa"/>
          </w:tcPr>
          <w:p>
            <w:pPr>
              <w:pStyle w:val="TableParagraph"/>
              <w:spacing w:before="4"/>
              <w:rPr>
                <w:b/>
                <w:sz w:val="11"/>
              </w:rPr>
            </w:pPr>
          </w:p>
          <w:p>
            <w:pPr>
              <w:pStyle w:val="TableParagraph"/>
              <w:spacing w:before="1"/>
              <w:ind w:left="21"/>
              <w:jc w:val="center"/>
              <w:rPr>
                <w:sz w:val="12"/>
              </w:rPr>
            </w:pPr>
            <w:r>
              <w:rPr>
                <w:sz w:val="12"/>
              </w:rPr>
              <w:t>-</w:t>
            </w:r>
          </w:p>
        </w:tc>
        <w:tc>
          <w:tcPr>
            <w:tcW w:w="665" w:type="dxa"/>
          </w:tcPr>
          <w:p>
            <w:pPr>
              <w:pStyle w:val="TableParagraph"/>
              <w:spacing w:before="4"/>
              <w:rPr>
                <w:b/>
                <w:sz w:val="11"/>
              </w:rPr>
            </w:pPr>
          </w:p>
          <w:p>
            <w:pPr>
              <w:pStyle w:val="TableParagraph"/>
              <w:spacing w:before="1"/>
              <w:ind w:left="23"/>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5"/>
              <w:rPr>
                <w:sz w:val="12"/>
              </w:rPr>
            </w:pPr>
            <w:r>
              <w:rPr>
                <w:sz w:val="12"/>
              </w:rPr>
              <w:t>PD12</w:t>
            </w:r>
          </w:p>
        </w:tc>
        <w:tc>
          <w:tcPr>
            <w:tcW w:w="609" w:type="dxa"/>
          </w:tcPr>
          <w:p>
            <w:pPr>
              <w:pStyle w:val="TableParagraph"/>
              <w:spacing w:before="4"/>
              <w:rPr>
                <w:b/>
                <w:sz w:val="11"/>
              </w:rPr>
            </w:pPr>
          </w:p>
          <w:p>
            <w:pPr>
              <w:pStyle w:val="TableParagraph"/>
              <w:spacing w:before="1"/>
              <w:ind w:left="10"/>
              <w:jc w:val="center"/>
              <w:rPr>
                <w:sz w:val="12"/>
              </w:rPr>
            </w:pPr>
            <w:r>
              <w:rPr>
                <w:sz w:val="12"/>
              </w:rPr>
              <w:t>-</w:t>
            </w:r>
          </w:p>
        </w:tc>
        <w:tc>
          <w:tcPr>
            <w:tcW w:w="815" w:type="dxa"/>
          </w:tcPr>
          <w:p>
            <w:pPr>
              <w:pStyle w:val="TableParagraph"/>
              <w:spacing w:before="4"/>
              <w:rPr>
                <w:b/>
                <w:sz w:val="11"/>
              </w:rPr>
            </w:pPr>
          </w:p>
          <w:p>
            <w:pPr>
              <w:pStyle w:val="TableParagraph"/>
              <w:spacing w:before="1"/>
              <w:ind w:left="11"/>
              <w:jc w:val="center"/>
              <w:rPr>
                <w:sz w:val="12"/>
              </w:rPr>
            </w:pPr>
            <w:r>
              <w:rPr>
                <w:sz w:val="12"/>
              </w:rPr>
              <w:t>-</w:t>
            </w:r>
          </w:p>
        </w:tc>
        <w:tc>
          <w:tcPr>
            <w:tcW w:w="772" w:type="dxa"/>
          </w:tcPr>
          <w:p>
            <w:pPr>
              <w:pStyle w:val="TableParagraph"/>
              <w:spacing w:before="4"/>
              <w:rPr>
                <w:b/>
                <w:sz w:val="11"/>
              </w:rPr>
            </w:pPr>
          </w:p>
          <w:p>
            <w:pPr>
              <w:pStyle w:val="TableParagraph"/>
              <w:spacing w:before="1"/>
              <w:ind w:left="75" w:right="64"/>
              <w:jc w:val="center"/>
              <w:rPr>
                <w:sz w:val="12"/>
              </w:rPr>
            </w:pPr>
            <w:r>
              <w:rPr>
                <w:sz w:val="12"/>
              </w:rPr>
              <w:t>TIM4_CH1</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62"/>
              <w:ind w:left="62" w:right="45"/>
              <w:jc w:val="center"/>
              <w:rPr>
                <w:sz w:val="12"/>
              </w:rPr>
            </w:pPr>
            <w:r>
              <w:rPr>
                <w:sz w:val="12"/>
              </w:rPr>
              <w:t>FMPI2C1</w:t>
            </w:r>
          </w:p>
          <w:p>
            <w:pPr>
              <w:pStyle w:val="TableParagraph"/>
              <w:spacing w:before="2"/>
              <w:ind w:left="62" w:right="45"/>
              <w:jc w:val="center"/>
              <w:rPr>
                <w:sz w:val="12"/>
              </w:rPr>
            </w:pPr>
            <w:r>
              <w:rPr>
                <w:sz w:val="12"/>
              </w:rPr>
              <w:t>_SCL</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line="244" w:lineRule="auto" w:before="62"/>
              <w:ind w:left="263" w:right="69" w:hanging="150"/>
              <w:rPr>
                <w:sz w:val="12"/>
              </w:rPr>
            </w:pPr>
            <w:r>
              <w:rPr>
                <w:sz w:val="12"/>
              </w:rPr>
              <w:t>USART3_ RTS</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line="244" w:lineRule="auto" w:before="62"/>
              <w:ind w:left="147" w:right="45" w:hanging="60"/>
              <w:rPr>
                <w:sz w:val="12"/>
              </w:rPr>
            </w:pPr>
            <w:r>
              <w:rPr>
                <w:sz w:val="12"/>
              </w:rPr>
              <w:t>QUADSPI_ BK1_IO1</w:t>
            </w:r>
          </w:p>
        </w:tc>
        <w:tc>
          <w:tcPr>
            <w:tcW w:w="859" w:type="dxa"/>
          </w:tcPr>
          <w:p>
            <w:pPr>
              <w:pStyle w:val="TableParagraph"/>
              <w:spacing w:before="4"/>
              <w:rPr>
                <w:b/>
                <w:sz w:val="11"/>
              </w:rPr>
            </w:pPr>
          </w:p>
          <w:p>
            <w:pPr>
              <w:pStyle w:val="TableParagraph"/>
              <w:spacing w:before="1"/>
              <w:ind w:left="55" w:right="32"/>
              <w:jc w:val="center"/>
              <w:rPr>
                <w:sz w:val="12"/>
              </w:rPr>
            </w:pPr>
            <w:r>
              <w:rPr>
                <w:sz w:val="12"/>
              </w:rPr>
              <w:t>SAI2_FS_A</w:t>
            </w:r>
          </w:p>
        </w:tc>
        <w:tc>
          <w:tcPr>
            <w:tcW w:w="858" w:type="dxa"/>
          </w:tcPr>
          <w:p>
            <w:pPr>
              <w:pStyle w:val="TableParagraph"/>
              <w:spacing w:before="4"/>
              <w:rPr>
                <w:b/>
                <w:sz w:val="11"/>
              </w:rPr>
            </w:pPr>
          </w:p>
          <w:p>
            <w:pPr>
              <w:pStyle w:val="TableParagraph"/>
              <w:spacing w:before="1"/>
              <w:ind w:left="22"/>
              <w:jc w:val="center"/>
              <w:rPr>
                <w:sz w:val="12"/>
              </w:rPr>
            </w:pPr>
            <w:r>
              <w:rPr>
                <w:sz w:val="12"/>
              </w:rPr>
              <w:t>-</w:t>
            </w:r>
          </w:p>
        </w:tc>
        <w:tc>
          <w:tcPr>
            <w:tcW w:w="793" w:type="dxa"/>
          </w:tcPr>
          <w:p>
            <w:pPr>
              <w:pStyle w:val="TableParagraph"/>
              <w:spacing w:before="4"/>
              <w:rPr>
                <w:b/>
                <w:sz w:val="11"/>
              </w:rPr>
            </w:pPr>
          </w:p>
          <w:p>
            <w:pPr>
              <w:pStyle w:val="TableParagraph"/>
              <w:spacing w:before="1"/>
              <w:ind w:left="64" w:right="43"/>
              <w:jc w:val="center"/>
              <w:rPr>
                <w:sz w:val="12"/>
              </w:rPr>
            </w:pPr>
            <w:r>
              <w:rPr>
                <w:sz w:val="12"/>
              </w:rPr>
              <w:t>FMC_A17</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5"/>
              <w:rPr>
                <w:sz w:val="12"/>
              </w:rPr>
            </w:pPr>
            <w:r>
              <w:rPr>
                <w:sz w:val="12"/>
              </w:rPr>
              <w:t>PD13</w:t>
            </w:r>
          </w:p>
        </w:tc>
        <w:tc>
          <w:tcPr>
            <w:tcW w:w="609" w:type="dxa"/>
          </w:tcPr>
          <w:p>
            <w:pPr>
              <w:pStyle w:val="TableParagraph"/>
              <w:spacing w:before="4"/>
              <w:rPr>
                <w:b/>
                <w:sz w:val="11"/>
              </w:rPr>
            </w:pPr>
          </w:p>
          <w:p>
            <w:pPr>
              <w:pStyle w:val="TableParagraph"/>
              <w:spacing w:before="1"/>
              <w:ind w:left="10"/>
              <w:jc w:val="center"/>
              <w:rPr>
                <w:sz w:val="12"/>
              </w:rPr>
            </w:pPr>
            <w:r>
              <w:rPr>
                <w:sz w:val="12"/>
              </w:rPr>
              <w:t>-</w:t>
            </w:r>
          </w:p>
        </w:tc>
        <w:tc>
          <w:tcPr>
            <w:tcW w:w="815" w:type="dxa"/>
          </w:tcPr>
          <w:p>
            <w:pPr>
              <w:pStyle w:val="TableParagraph"/>
              <w:spacing w:before="4"/>
              <w:rPr>
                <w:b/>
                <w:sz w:val="11"/>
              </w:rPr>
            </w:pPr>
          </w:p>
          <w:p>
            <w:pPr>
              <w:pStyle w:val="TableParagraph"/>
              <w:spacing w:before="1"/>
              <w:ind w:left="11"/>
              <w:jc w:val="center"/>
              <w:rPr>
                <w:sz w:val="12"/>
              </w:rPr>
            </w:pPr>
            <w:r>
              <w:rPr>
                <w:sz w:val="12"/>
              </w:rPr>
              <w:t>-</w:t>
            </w:r>
          </w:p>
        </w:tc>
        <w:tc>
          <w:tcPr>
            <w:tcW w:w="772" w:type="dxa"/>
          </w:tcPr>
          <w:p>
            <w:pPr>
              <w:pStyle w:val="TableParagraph"/>
              <w:spacing w:before="4"/>
              <w:rPr>
                <w:b/>
                <w:sz w:val="11"/>
              </w:rPr>
            </w:pPr>
          </w:p>
          <w:p>
            <w:pPr>
              <w:pStyle w:val="TableParagraph"/>
              <w:spacing w:before="1"/>
              <w:ind w:left="75" w:right="64"/>
              <w:jc w:val="center"/>
              <w:rPr>
                <w:sz w:val="12"/>
              </w:rPr>
            </w:pPr>
            <w:r>
              <w:rPr>
                <w:sz w:val="12"/>
              </w:rPr>
              <w:t>TIM4_CH2</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62"/>
              <w:ind w:left="82"/>
              <w:rPr>
                <w:sz w:val="12"/>
              </w:rPr>
            </w:pPr>
            <w:r>
              <w:rPr>
                <w:sz w:val="12"/>
              </w:rPr>
              <w:t>FMPI2C1</w:t>
            </w:r>
          </w:p>
          <w:p>
            <w:pPr>
              <w:pStyle w:val="TableParagraph"/>
              <w:spacing w:before="2"/>
              <w:ind w:left="178"/>
              <w:rPr>
                <w:sz w:val="12"/>
              </w:rPr>
            </w:pPr>
            <w:r>
              <w:rPr>
                <w:sz w:val="12"/>
              </w:rPr>
              <w:t>_SDA</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line="244" w:lineRule="auto" w:before="62"/>
              <w:ind w:left="147" w:right="45" w:hanging="60"/>
              <w:rPr>
                <w:sz w:val="12"/>
              </w:rPr>
            </w:pPr>
            <w:r>
              <w:rPr>
                <w:sz w:val="12"/>
              </w:rPr>
              <w:t>QUADSPI_ BK1_IO3</w:t>
            </w:r>
          </w:p>
        </w:tc>
        <w:tc>
          <w:tcPr>
            <w:tcW w:w="859" w:type="dxa"/>
          </w:tcPr>
          <w:p>
            <w:pPr>
              <w:pStyle w:val="TableParagraph"/>
              <w:spacing w:before="4"/>
              <w:rPr>
                <w:b/>
                <w:sz w:val="11"/>
              </w:rPr>
            </w:pPr>
          </w:p>
          <w:p>
            <w:pPr>
              <w:pStyle w:val="TableParagraph"/>
              <w:spacing w:before="1"/>
              <w:ind w:left="55" w:right="33"/>
              <w:jc w:val="center"/>
              <w:rPr>
                <w:sz w:val="12"/>
              </w:rPr>
            </w:pPr>
            <w:r>
              <w:rPr>
                <w:sz w:val="12"/>
              </w:rPr>
              <w:t>SAI2_SCK_A</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5" w:right="43"/>
              <w:jc w:val="center"/>
              <w:rPr>
                <w:sz w:val="12"/>
              </w:rPr>
            </w:pPr>
            <w:r>
              <w:rPr>
                <w:sz w:val="12"/>
              </w:rPr>
              <w:t>FMC_A18</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5"/>
              <w:rPr>
                <w:sz w:val="12"/>
              </w:rPr>
            </w:pPr>
            <w:r>
              <w:rPr>
                <w:sz w:val="12"/>
              </w:rPr>
              <w:t>PD14</w:t>
            </w:r>
          </w:p>
        </w:tc>
        <w:tc>
          <w:tcPr>
            <w:tcW w:w="609" w:type="dxa"/>
          </w:tcPr>
          <w:p>
            <w:pPr>
              <w:pStyle w:val="TableParagraph"/>
              <w:spacing w:before="4"/>
              <w:rPr>
                <w:b/>
                <w:sz w:val="11"/>
              </w:rPr>
            </w:pPr>
          </w:p>
          <w:p>
            <w:pPr>
              <w:pStyle w:val="TableParagraph"/>
              <w:spacing w:before="1"/>
              <w:ind w:left="10"/>
              <w:jc w:val="center"/>
              <w:rPr>
                <w:sz w:val="12"/>
              </w:rPr>
            </w:pPr>
            <w:r>
              <w:rPr>
                <w:sz w:val="12"/>
              </w:rPr>
              <w:t>-</w:t>
            </w:r>
          </w:p>
        </w:tc>
        <w:tc>
          <w:tcPr>
            <w:tcW w:w="815" w:type="dxa"/>
          </w:tcPr>
          <w:p>
            <w:pPr>
              <w:pStyle w:val="TableParagraph"/>
              <w:spacing w:before="4"/>
              <w:rPr>
                <w:b/>
                <w:sz w:val="11"/>
              </w:rPr>
            </w:pPr>
          </w:p>
          <w:p>
            <w:pPr>
              <w:pStyle w:val="TableParagraph"/>
              <w:spacing w:before="1"/>
              <w:ind w:left="11"/>
              <w:jc w:val="center"/>
              <w:rPr>
                <w:sz w:val="12"/>
              </w:rPr>
            </w:pPr>
            <w:r>
              <w:rPr>
                <w:sz w:val="12"/>
              </w:rPr>
              <w:t>-</w:t>
            </w:r>
          </w:p>
        </w:tc>
        <w:tc>
          <w:tcPr>
            <w:tcW w:w="772" w:type="dxa"/>
          </w:tcPr>
          <w:p>
            <w:pPr>
              <w:pStyle w:val="TableParagraph"/>
              <w:spacing w:before="4"/>
              <w:rPr>
                <w:b/>
                <w:sz w:val="11"/>
              </w:rPr>
            </w:pPr>
          </w:p>
          <w:p>
            <w:pPr>
              <w:pStyle w:val="TableParagraph"/>
              <w:spacing w:before="1"/>
              <w:ind w:left="75" w:right="64"/>
              <w:jc w:val="center"/>
              <w:rPr>
                <w:sz w:val="12"/>
              </w:rPr>
            </w:pPr>
            <w:r>
              <w:rPr>
                <w:sz w:val="12"/>
              </w:rPr>
              <w:t>TIM4_CH3</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62"/>
              <w:ind w:left="62" w:right="45"/>
              <w:jc w:val="center"/>
              <w:rPr>
                <w:sz w:val="12"/>
              </w:rPr>
            </w:pPr>
            <w:r>
              <w:rPr>
                <w:sz w:val="12"/>
              </w:rPr>
              <w:t>FMPI2C1</w:t>
            </w:r>
          </w:p>
          <w:p>
            <w:pPr>
              <w:pStyle w:val="TableParagraph"/>
              <w:spacing w:before="2"/>
              <w:ind w:left="62" w:right="45"/>
              <w:jc w:val="center"/>
              <w:rPr>
                <w:sz w:val="12"/>
              </w:rPr>
            </w:pPr>
            <w:r>
              <w:rPr>
                <w:sz w:val="12"/>
              </w:rPr>
              <w:t>_SCL</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line="244" w:lineRule="auto" w:before="62"/>
              <w:ind w:left="181" w:right="140" w:firstLine="33"/>
              <w:rPr>
                <w:sz w:val="12"/>
              </w:rPr>
            </w:pPr>
            <w:r>
              <w:rPr>
                <w:sz w:val="12"/>
              </w:rPr>
              <w:t>SAI2_ SCK_A</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4" w:right="43"/>
              <w:jc w:val="center"/>
              <w:rPr>
                <w:sz w:val="12"/>
              </w:rPr>
            </w:pPr>
            <w:r>
              <w:rPr>
                <w:sz w:val="12"/>
              </w:rPr>
              <w:t>FMC_D0</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5"/>
              <w:rPr>
                <w:sz w:val="12"/>
              </w:rPr>
            </w:pPr>
            <w:r>
              <w:rPr>
                <w:sz w:val="12"/>
              </w:rPr>
              <w:t>PD15</w:t>
            </w:r>
          </w:p>
        </w:tc>
        <w:tc>
          <w:tcPr>
            <w:tcW w:w="609" w:type="dxa"/>
          </w:tcPr>
          <w:p>
            <w:pPr>
              <w:pStyle w:val="TableParagraph"/>
              <w:spacing w:before="4"/>
              <w:rPr>
                <w:b/>
                <w:sz w:val="11"/>
              </w:rPr>
            </w:pPr>
          </w:p>
          <w:p>
            <w:pPr>
              <w:pStyle w:val="TableParagraph"/>
              <w:spacing w:before="1"/>
              <w:ind w:left="10"/>
              <w:jc w:val="center"/>
              <w:rPr>
                <w:sz w:val="12"/>
              </w:rPr>
            </w:pPr>
            <w:r>
              <w:rPr>
                <w:sz w:val="12"/>
              </w:rPr>
              <w:t>-</w:t>
            </w:r>
          </w:p>
        </w:tc>
        <w:tc>
          <w:tcPr>
            <w:tcW w:w="815" w:type="dxa"/>
          </w:tcPr>
          <w:p>
            <w:pPr>
              <w:pStyle w:val="TableParagraph"/>
              <w:spacing w:before="4"/>
              <w:rPr>
                <w:b/>
                <w:sz w:val="11"/>
              </w:rPr>
            </w:pPr>
          </w:p>
          <w:p>
            <w:pPr>
              <w:pStyle w:val="TableParagraph"/>
              <w:spacing w:before="1"/>
              <w:ind w:left="11"/>
              <w:jc w:val="center"/>
              <w:rPr>
                <w:sz w:val="12"/>
              </w:rPr>
            </w:pPr>
            <w:r>
              <w:rPr>
                <w:sz w:val="12"/>
              </w:rPr>
              <w:t>-</w:t>
            </w:r>
          </w:p>
        </w:tc>
        <w:tc>
          <w:tcPr>
            <w:tcW w:w="772" w:type="dxa"/>
          </w:tcPr>
          <w:p>
            <w:pPr>
              <w:pStyle w:val="TableParagraph"/>
              <w:spacing w:before="4"/>
              <w:rPr>
                <w:b/>
                <w:sz w:val="11"/>
              </w:rPr>
            </w:pPr>
          </w:p>
          <w:p>
            <w:pPr>
              <w:pStyle w:val="TableParagraph"/>
              <w:spacing w:before="1"/>
              <w:ind w:left="75" w:right="64"/>
              <w:jc w:val="center"/>
              <w:rPr>
                <w:sz w:val="12"/>
              </w:rPr>
            </w:pPr>
            <w:r>
              <w:rPr>
                <w:sz w:val="12"/>
              </w:rPr>
              <w:t>TIM4_CH4</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62"/>
              <w:ind w:left="82"/>
              <w:rPr>
                <w:sz w:val="12"/>
              </w:rPr>
            </w:pPr>
            <w:r>
              <w:rPr>
                <w:sz w:val="12"/>
              </w:rPr>
              <w:t>FMPI2C1</w:t>
            </w:r>
          </w:p>
          <w:p>
            <w:pPr>
              <w:pStyle w:val="TableParagraph"/>
              <w:spacing w:before="2"/>
              <w:ind w:left="178"/>
              <w:rPr>
                <w:sz w:val="12"/>
              </w:rPr>
            </w:pPr>
            <w:r>
              <w:rPr>
                <w:sz w:val="12"/>
              </w:rPr>
              <w:t>_SDA</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4" w:right="43"/>
              <w:jc w:val="center"/>
              <w:rPr>
                <w:sz w:val="12"/>
              </w:rPr>
            </w:pPr>
            <w:r>
              <w:rPr>
                <w:sz w:val="12"/>
              </w:rPr>
              <w:t>FMC_D1</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bl>
    <w:p>
      <w:pPr>
        <w:spacing w:after="0" w:line="244" w:lineRule="auto"/>
        <w:rPr>
          <w:sz w:val="12"/>
        </w:rPr>
        <w:sectPr>
          <w:headerReference w:type="even" r:id="rId52"/>
          <w:footerReference w:type="even" r:id="rId53"/>
          <w:pgSz w:w="16840" w:h="11900" w:orient="landscape"/>
          <w:pgMar w:header="0" w:footer="0" w:top="0" w:bottom="280" w:left="1220" w:right="1700"/>
        </w:sectPr>
      </w:pPr>
    </w:p>
    <w:p>
      <w:pPr>
        <w:pStyle w:val="BodyText"/>
        <w:rPr>
          <w:b/>
        </w:rPr>
      </w:pPr>
      <w:r>
        <w:rPr/>
        <w:pict>
          <v:group style="position:absolute;margin-left:767.151001pt;margin-top:67.019997pt;width:.5pt;height:461.2pt;mso-position-horizontal-relative:page;mso-position-vertical-relative:page;z-index:16744" coordorigin="15343,1340" coordsize="10,9224">
            <v:rect style="position:absolute;left:15343;top:1340;width:10;height:5" filled="true" fillcolor="#000000" stroked="false">
              <v:fill type="solid"/>
            </v:rect>
            <v:line style="position:absolute" from="15348,1345" to="15348,10564" stroked="true" strokeweight=".47998pt" strokecolor="#000000">
              <v:stroke dashstyle="solid"/>
            </v:line>
            <w10:wrap type="none"/>
          </v:group>
        </w:pict>
      </w:r>
      <w:r>
        <w:rPr/>
        <w:pict>
          <v:shape style="position:absolute;margin-left:771.239807pt;margin-top:66.260002pt;width:13.15pt;height:79.25pt;mso-position-horizontal-relative:page;mso-position-vertical-relative:page;z-index:16792" type="#_x0000_t202" filled="false" stroked="false">
            <v:textbox inset="0,0,0,0" style="layout-flow:vertical">
              <w:txbxContent>
                <w:p>
                  <w:pPr>
                    <w:spacing w:before="12"/>
                    <w:ind w:left="20" w:right="0" w:firstLine="0"/>
                    <w:jc w:val="left"/>
                    <w:rPr>
                      <w:b/>
                      <w:sz w:val="20"/>
                    </w:rPr>
                  </w:pPr>
                  <w:r>
                    <w:rPr>
                      <w:b/>
                      <w:sz w:val="20"/>
                    </w:rPr>
                    <w:t>STM32F446xC/E</w:t>
                  </w:r>
                </w:p>
              </w:txbxContent>
            </v:textbox>
            <w10:wrap type="none"/>
          </v:shape>
        </w:pict>
      </w:r>
      <w:r>
        <w:rPr/>
        <w:pict>
          <v:shape style="position:absolute;margin-left:771.239807pt;margin-top:400.880859pt;width:13.15pt;height:128.15pt;mso-position-horizontal-relative:page;mso-position-vertical-relative:page;z-index:16816" type="#_x0000_t202" filled="false" stroked="false">
            <v:textbox inset="0,0,0,0" style="layout-flow:vertical">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87.503372pt;margin-top:256.160004pt;width:12.1pt;height:82.9pt;mso-position-horizontal-relative:page;mso-position-vertical-relative:page;z-index:16840" type="#_x0000_t202" filled="false" stroked="false">
            <v:textbox inset="0,0,0,0" style="layout-flow:vertical">
              <w:txbxContent>
                <w:p>
                  <w:pPr>
                    <w:spacing w:before="14"/>
                    <w:ind w:left="20" w:right="0" w:firstLine="0"/>
                    <w:jc w:val="left"/>
                    <w:rPr>
                      <w:sz w:val="18"/>
                    </w:rPr>
                  </w:pPr>
                  <w:r>
                    <w:rPr>
                      <w:sz w:val="18"/>
                    </w:rPr>
                    <w:t>DocID027107 Rev 6</w:t>
                  </w:r>
                </w:p>
              </w:txbxContent>
            </v:textbox>
            <w10:wrap type="none"/>
          </v:shape>
        </w:pict>
      </w:r>
      <w:r>
        <w:rPr/>
        <w:pict>
          <v:shape style="position:absolute;margin-left:87.503372pt;margin-top:499.419739pt;width:12.1pt;height:29.4pt;mso-position-horizontal-relative:page;mso-position-vertical-relative:page;z-index:16864" type="#_x0000_t202" filled="false" stroked="false">
            <v:textbox inset="0,0,0,0" style="layout-flow:vertical">
              <w:txbxContent>
                <w:p>
                  <w:pPr>
                    <w:spacing w:before="14"/>
                    <w:ind w:left="20" w:right="0" w:firstLine="0"/>
                    <w:jc w:val="left"/>
                    <w:rPr>
                      <w:sz w:val="18"/>
                    </w:rPr>
                  </w:pPr>
                  <w:r>
                    <w:rPr>
                      <w:sz w:val="18"/>
                    </w:rPr>
                    <w:t>63/202</w:t>
                  </w:r>
                </w:p>
              </w:txbxContent>
            </v:textbox>
            <w10:wrap type="none"/>
          </v:shape>
        </w:pict>
      </w:r>
    </w:p>
    <w:p>
      <w:pPr>
        <w:pStyle w:val="BodyText"/>
        <w:rPr>
          <w:b/>
        </w:rPr>
      </w:pPr>
    </w:p>
    <w:p>
      <w:pPr>
        <w:pStyle w:val="BodyText"/>
        <w:rPr>
          <w:b/>
        </w:rPr>
      </w:pPr>
    </w:p>
    <w:p>
      <w:pPr>
        <w:pStyle w:val="BodyText"/>
        <w:rPr>
          <w:b/>
        </w:rPr>
      </w:pPr>
    </w:p>
    <w:p>
      <w:pPr>
        <w:pStyle w:val="BodyText"/>
        <w:spacing w:before="2"/>
        <w:rPr>
          <w:b/>
          <w:sz w:val="23"/>
        </w:rPr>
      </w:pPr>
    </w:p>
    <w:p>
      <w:pPr>
        <w:spacing w:before="104" w:after="41"/>
        <w:ind w:left="5597" w:right="0" w:firstLine="0"/>
        <w:jc w:val="left"/>
        <w:rPr>
          <w:b/>
          <w:sz w:val="20"/>
        </w:rPr>
      </w:pPr>
      <w:r>
        <w:rPr/>
        <w:pict>
          <v:group style="position:absolute;margin-left:86.750999pt;margin-top:7.6799pt;width:18.2pt;height:461.2pt;mso-position-horizontal-relative:page;mso-position-vertical-relative:paragraph;z-index:16768" coordorigin="1735,154" coordsize="364,9224">
            <v:rect style="position:absolute;left:1735;top:153;width:10;height:5" filled="true" fillcolor="#000000" stroked="false">
              <v:fill type="solid"/>
            </v:rect>
            <v:line style="position:absolute" from="1740,158" to="1740,9377" stroked="true" strokeweight=".47998pt" strokecolor="#000000">
              <v:stroke dashstyle="solid"/>
            </v:line>
            <v:shape style="position:absolute;left:1851;top:243;width:248;height:568" coordorigin="1851,244" coordsize="248,568" path="m2099,809l2099,395,2098,396,2095,373,2085,353,2071,337,2053,325,1857,244,1857,244,1853,244,1851,246,1851,447,1864,453,1938,374,1971,357,2010,360,2041,384,2055,428,2055,794,2056,796,2058,797,2093,811,2097,811,2099,809xe" filled="true" fillcolor="#005189" stroked="false">
              <v:path arrowok="t"/>
              <v:fill type="solid"/>
            </v:shape>
            <v:shape style="position:absolute;left:1796;top:406;width:203;height:365" type="#_x0000_t75" stroked="false">
              <v:imagedata r:id="rId46" o:title=""/>
            </v:shape>
            <w10:wrap type="none"/>
          </v:group>
        </w:pict>
      </w:r>
      <w:r>
        <w:rPr>
          <w:b/>
          <w:sz w:val="20"/>
        </w:rPr>
        <w:t>Table 11. Alternate function (continued)</w:t>
      </w:r>
    </w:p>
    <w:tbl>
      <w:tblPr>
        <w:tblW w:w="0" w:type="auto"/>
        <w:jc w:val="left"/>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451"/>
        <w:gridCol w:w="609"/>
        <w:gridCol w:w="815"/>
        <w:gridCol w:w="772"/>
        <w:gridCol w:w="748"/>
        <w:gridCol w:w="664"/>
        <w:gridCol w:w="759"/>
        <w:gridCol w:w="713"/>
        <w:gridCol w:w="753"/>
        <w:gridCol w:w="745"/>
        <w:gridCol w:w="769"/>
        <w:gridCol w:w="859"/>
        <w:gridCol w:w="858"/>
        <w:gridCol w:w="793"/>
        <w:gridCol w:w="653"/>
        <w:gridCol w:w="665"/>
        <w:gridCol w:w="547"/>
      </w:tblGrid>
      <w:tr>
        <w:trPr>
          <w:trHeight w:val="359" w:hRule="atLeast"/>
        </w:trPr>
        <w:tc>
          <w:tcPr>
            <w:tcW w:w="945"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spacing w:before="8"/>
              <w:rPr>
                <w:b/>
                <w:sz w:val="20"/>
              </w:rPr>
            </w:pPr>
          </w:p>
          <w:p>
            <w:pPr>
              <w:pStyle w:val="TableParagraph"/>
              <w:ind w:left="312" w:right="303"/>
              <w:jc w:val="center"/>
              <w:rPr>
                <w:b/>
                <w:sz w:val="14"/>
              </w:rPr>
            </w:pPr>
            <w:r>
              <w:rPr>
                <w:b/>
                <w:sz w:val="14"/>
              </w:rPr>
              <w:t>Port</w:t>
            </w:r>
          </w:p>
        </w:tc>
        <w:tc>
          <w:tcPr>
            <w:tcW w:w="609" w:type="dxa"/>
          </w:tcPr>
          <w:p>
            <w:pPr>
              <w:pStyle w:val="TableParagraph"/>
              <w:spacing w:before="96"/>
              <w:ind w:left="54" w:right="45"/>
              <w:jc w:val="center"/>
              <w:rPr>
                <w:b/>
                <w:sz w:val="14"/>
              </w:rPr>
            </w:pPr>
            <w:r>
              <w:rPr>
                <w:b/>
                <w:sz w:val="14"/>
              </w:rPr>
              <w:t>AF0</w:t>
            </w:r>
          </w:p>
        </w:tc>
        <w:tc>
          <w:tcPr>
            <w:tcW w:w="815" w:type="dxa"/>
          </w:tcPr>
          <w:p>
            <w:pPr>
              <w:pStyle w:val="TableParagraph"/>
              <w:spacing w:before="96"/>
              <w:ind w:left="54" w:right="43"/>
              <w:jc w:val="center"/>
              <w:rPr>
                <w:b/>
                <w:sz w:val="14"/>
              </w:rPr>
            </w:pPr>
            <w:r>
              <w:rPr>
                <w:b/>
                <w:sz w:val="14"/>
              </w:rPr>
              <w:t>AF1</w:t>
            </w:r>
          </w:p>
        </w:tc>
        <w:tc>
          <w:tcPr>
            <w:tcW w:w="772" w:type="dxa"/>
          </w:tcPr>
          <w:p>
            <w:pPr>
              <w:pStyle w:val="TableParagraph"/>
              <w:spacing w:before="96"/>
              <w:ind w:left="75" w:right="62"/>
              <w:jc w:val="center"/>
              <w:rPr>
                <w:b/>
                <w:sz w:val="14"/>
              </w:rPr>
            </w:pPr>
            <w:r>
              <w:rPr>
                <w:b/>
                <w:sz w:val="14"/>
              </w:rPr>
              <w:t>AF2</w:t>
            </w:r>
          </w:p>
        </w:tc>
        <w:tc>
          <w:tcPr>
            <w:tcW w:w="748" w:type="dxa"/>
          </w:tcPr>
          <w:p>
            <w:pPr>
              <w:pStyle w:val="TableParagraph"/>
              <w:spacing w:before="96"/>
              <w:ind w:left="64" w:right="48"/>
              <w:jc w:val="center"/>
              <w:rPr>
                <w:b/>
                <w:sz w:val="14"/>
              </w:rPr>
            </w:pPr>
            <w:r>
              <w:rPr>
                <w:b/>
                <w:sz w:val="14"/>
              </w:rPr>
              <w:t>AF3</w:t>
            </w:r>
          </w:p>
        </w:tc>
        <w:tc>
          <w:tcPr>
            <w:tcW w:w="664" w:type="dxa"/>
          </w:tcPr>
          <w:p>
            <w:pPr>
              <w:pStyle w:val="TableParagraph"/>
              <w:spacing w:before="96"/>
              <w:ind w:left="62" w:right="44"/>
              <w:jc w:val="center"/>
              <w:rPr>
                <w:b/>
                <w:sz w:val="14"/>
              </w:rPr>
            </w:pPr>
            <w:r>
              <w:rPr>
                <w:b/>
                <w:sz w:val="14"/>
              </w:rPr>
              <w:t>AF4</w:t>
            </w:r>
          </w:p>
        </w:tc>
        <w:tc>
          <w:tcPr>
            <w:tcW w:w="759" w:type="dxa"/>
          </w:tcPr>
          <w:p>
            <w:pPr>
              <w:pStyle w:val="TableParagraph"/>
              <w:spacing w:before="96"/>
              <w:ind w:left="46" w:right="27"/>
              <w:jc w:val="center"/>
              <w:rPr>
                <w:b/>
                <w:sz w:val="14"/>
              </w:rPr>
            </w:pPr>
            <w:r>
              <w:rPr>
                <w:b/>
                <w:sz w:val="14"/>
              </w:rPr>
              <w:t>AF5</w:t>
            </w:r>
          </w:p>
        </w:tc>
        <w:tc>
          <w:tcPr>
            <w:tcW w:w="713" w:type="dxa"/>
          </w:tcPr>
          <w:p>
            <w:pPr>
              <w:pStyle w:val="TableParagraph"/>
              <w:spacing w:before="96"/>
              <w:ind w:left="107" w:right="86"/>
              <w:jc w:val="center"/>
              <w:rPr>
                <w:b/>
                <w:sz w:val="14"/>
              </w:rPr>
            </w:pPr>
            <w:r>
              <w:rPr>
                <w:b/>
                <w:sz w:val="14"/>
              </w:rPr>
              <w:t>AF6</w:t>
            </w:r>
          </w:p>
        </w:tc>
        <w:tc>
          <w:tcPr>
            <w:tcW w:w="753" w:type="dxa"/>
          </w:tcPr>
          <w:p>
            <w:pPr>
              <w:pStyle w:val="TableParagraph"/>
              <w:spacing w:before="96"/>
              <w:ind w:left="67" w:right="44"/>
              <w:jc w:val="center"/>
              <w:rPr>
                <w:b/>
                <w:sz w:val="14"/>
              </w:rPr>
            </w:pPr>
            <w:r>
              <w:rPr>
                <w:b/>
                <w:sz w:val="14"/>
              </w:rPr>
              <w:t>AF7</w:t>
            </w:r>
          </w:p>
        </w:tc>
        <w:tc>
          <w:tcPr>
            <w:tcW w:w="745" w:type="dxa"/>
          </w:tcPr>
          <w:p>
            <w:pPr>
              <w:pStyle w:val="TableParagraph"/>
              <w:spacing w:before="96"/>
              <w:ind w:left="43" w:right="22"/>
              <w:jc w:val="center"/>
              <w:rPr>
                <w:b/>
                <w:sz w:val="14"/>
              </w:rPr>
            </w:pPr>
            <w:r>
              <w:rPr>
                <w:b/>
                <w:sz w:val="14"/>
              </w:rPr>
              <w:t>AF8</w:t>
            </w:r>
          </w:p>
        </w:tc>
        <w:tc>
          <w:tcPr>
            <w:tcW w:w="769" w:type="dxa"/>
          </w:tcPr>
          <w:p>
            <w:pPr>
              <w:pStyle w:val="TableParagraph"/>
              <w:spacing w:before="96"/>
              <w:ind w:left="46" w:right="24"/>
              <w:jc w:val="center"/>
              <w:rPr>
                <w:b/>
                <w:sz w:val="14"/>
              </w:rPr>
            </w:pPr>
            <w:r>
              <w:rPr>
                <w:b/>
                <w:sz w:val="14"/>
              </w:rPr>
              <w:t>AF9</w:t>
            </w:r>
          </w:p>
        </w:tc>
        <w:tc>
          <w:tcPr>
            <w:tcW w:w="859" w:type="dxa"/>
          </w:tcPr>
          <w:p>
            <w:pPr>
              <w:pStyle w:val="TableParagraph"/>
              <w:spacing w:before="96"/>
              <w:ind w:left="55" w:right="33"/>
              <w:jc w:val="center"/>
              <w:rPr>
                <w:b/>
                <w:sz w:val="14"/>
              </w:rPr>
            </w:pPr>
            <w:r>
              <w:rPr>
                <w:b/>
                <w:sz w:val="14"/>
              </w:rPr>
              <w:t>AF10</w:t>
            </w:r>
          </w:p>
        </w:tc>
        <w:tc>
          <w:tcPr>
            <w:tcW w:w="858" w:type="dxa"/>
          </w:tcPr>
          <w:p>
            <w:pPr>
              <w:pStyle w:val="TableParagraph"/>
              <w:spacing w:before="96"/>
              <w:ind w:left="95" w:right="72"/>
              <w:jc w:val="center"/>
              <w:rPr>
                <w:b/>
                <w:sz w:val="14"/>
              </w:rPr>
            </w:pPr>
            <w:r>
              <w:rPr>
                <w:b/>
                <w:sz w:val="14"/>
              </w:rPr>
              <w:t>AF11</w:t>
            </w:r>
          </w:p>
        </w:tc>
        <w:tc>
          <w:tcPr>
            <w:tcW w:w="793" w:type="dxa"/>
          </w:tcPr>
          <w:p>
            <w:pPr>
              <w:pStyle w:val="TableParagraph"/>
              <w:spacing w:before="96"/>
              <w:ind w:left="66" w:right="43"/>
              <w:jc w:val="center"/>
              <w:rPr>
                <w:b/>
                <w:sz w:val="14"/>
              </w:rPr>
            </w:pPr>
            <w:r>
              <w:rPr>
                <w:b/>
                <w:sz w:val="14"/>
              </w:rPr>
              <w:t>AF12</w:t>
            </w:r>
          </w:p>
        </w:tc>
        <w:tc>
          <w:tcPr>
            <w:tcW w:w="653" w:type="dxa"/>
          </w:tcPr>
          <w:p>
            <w:pPr>
              <w:pStyle w:val="TableParagraph"/>
              <w:spacing w:before="96"/>
              <w:ind w:left="49" w:right="24"/>
              <w:jc w:val="center"/>
              <w:rPr>
                <w:b/>
                <w:sz w:val="14"/>
              </w:rPr>
            </w:pPr>
            <w:r>
              <w:rPr>
                <w:b/>
                <w:sz w:val="14"/>
              </w:rPr>
              <w:t>AF13</w:t>
            </w:r>
          </w:p>
        </w:tc>
        <w:tc>
          <w:tcPr>
            <w:tcW w:w="665" w:type="dxa"/>
          </w:tcPr>
          <w:p>
            <w:pPr>
              <w:pStyle w:val="TableParagraph"/>
              <w:spacing w:before="96"/>
              <w:ind w:left="147" w:right="123"/>
              <w:jc w:val="center"/>
              <w:rPr>
                <w:b/>
                <w:sz w:val="14"/>
              </w:rPr>
            </w:pPr>
            <w:r>
              <w:rPr>
                <w:b/>
                <w:sz w:val="14"/>
              </w:rPr>
              <w:t>AF14</w:t>
            </w:r>
          </w:p>
        </w:tc>
        <w:tc>
          <w:tcPr>
            <w:tcW w:w="547" w:type="dxa"/>
          </w:tcPr>
          <w:p>
            <w:pPr>
              <w:pStyle w:val="TableParagraph"/>
              <w:spacing w:before="96"/>
              <w:ind w:left="109"/>
              <w:rPr>
                <w:b/>
                <w:sz w:val="14"/>
              </w:rPr>
            </w:pPr>
            <w:r>
              <w:rPr>
                <w:b/>
                <w:sz w:val="14"/>
              </w:rPr>
              <w:t>AF15</w:t>
            </w:r>
          </w:p>
        </w:tc>
      </w:tr>
      <w:tr>
        <w:trPr>
          <w:trHeight w:val="990" w:hRule="atLeast"/>
        </w:trPr>
        <w:tc>
          <w:tcPr>
            <w:tcW w:w="945" w:type="dxa"/>
            <w:gridSpan w:val="2"/>
            <w:vMerge/>
            <w:tcBorders>
              <w:top w:val="nil"/>
              <w:bottom w:val="single" w:sz="12" w:space="0" w:color="000000"/>
            </w:tcBorders>
          </w:tcPr>
          <w:p>
            <w:pPr>
              <w:rPr>
                <w:sz w:val="2"/>
                <w:szCs w:val="2"/>
              </w:rPr>
            </w:pPr>
          </w:p>
        </w:tc>
        <w:tc>
          <w:tcPr>
            <w:tcW w:w="609"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4" w:right="45"/>
              <w:jc w:val="center"/>
              <w:rPr>
                <w:b/>
                <w:sz w:val="14"/>
              </w:rPr>
            </w:pPr>
            <w:r>
              <w:rPr>
                <w:b/>
                <w:sz w:val="14"/>
              </w:rPr>
              <w:t>SYS</w:t>
            </w:r>
          </w:p>
        </w:tc>
        <w:tc>
          <w:tcPr>
            <w:tcW w:w="815"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1" w:right="43"/>
              <w:jc w:val="center"/>
              <w:rPr>
                <w:b/>
                <w:sz w:val="14"/>
              </w:rPr>
            </w:pPr>
            <w:r>
              <w:rPr>
                <w:b/>
                <w:sz w:val="14"/>
              </w:rPr>
              <w:t>TIM1/2</w:t>
            </w:r>
          </w:p>
        </w:tc>
        <w:tc>
          <w:tcPr>
            <w:tcW w:w="772"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75" w:right="62"/>
              <w:jc w:val="center"/>
              <w:rPr>
                <w:b/>
                <w:sz w:val="14"/>
              </w:rPr>
            </w:pPr>
            <w:r>
              <w:rPr>
                <w:b/>
                <w:sz w:val="14"/>
              </w:rPr>
              <w:t>TIM3/4/5</w:t>
            </w:r>
          </w:p>
        </w:tc>
        <w:tc>
          <w:tcPr>
            <w:tcW w:w="748" w:type="dxa"/>
            <w:tcBorders>
              <w:bottom w:val="single" w:sz="12" w:space="0" w:color="000000"/>
            </w:tcBorders>
          </w:tcPr>
          <w:p>
            <w:pPr>
              <w:pStyle w:val="TableParagraph"/>
              <w:spacing w:before="5"/>
              <w:rPr>
                <w:b/>
                <w:sz w:val="21"/>
              </w:rPr>
            </w:pPr>
          </w:p>
          <w:p>
            <w:pPr>
              <w:pStyle w:val="TableParagraph"/>
              <w:spacing w:line="160" w:lineRule="exact"/>
              <w:ind w:left="140"/>
              <w:rPr>
                <w:b/>
                <w:sz w:val="14"/>
              </w:rPr>
            </w:pPr>
            <w:r>
              <w:rPr>
                <w:b/>
                <w:sz w:val="14"/>
              </w:rPr>
              <w:t>TIM8/9/</w:t>
            </w:r>
          </w:p>
          <w:p>
            <w:pPr>
              <w:pStyle w:val="TableParagraph"/>
              <w:ind w:left="228" w:right="164" w:hanging="44"/>
              <w:rPr>
                <w:b/>
                <w:sz w:val="14"/>
              </w:rPr>
            </w:pPr>
            <w:r>
              <w:rPr>
                <w:b/>
                <w:w w:val="95"/>
                <w:sz w:val="14"/>
              </w:rPr>
              <w:t>10/11/ </w:t>
            </w:r>
            <w:r>
              <w:rPr>
                <w:b/>
                <w:sz w:val="14"/>
              </w:rPr>
              <w:t>CEC</w:t>
            </w:r>
          </w:p>
        </w:tc>
        <w:tc>
          <w:tcPr>
            <w:tcW w:w="664" w:type="dxa"/>
            <w:tcBorders>
              <w:bottom w:val="single" w:sz="12" w:space="0" w:color="000000"/>
            </w:tcBorders>
          </w:tcPr>
          <w:p>
            <w:pPr>
              <w:pStyle w:val="TableParagraph"/>
              <w:rPr>
                <w:b/>
                <w:sz w:val="16"/>
              </w:rPr>
            </w:pPr>
          </w:p>
          <w:p>
            <w:pPr>
              <w:pStyle w:val="TableParagraph"/>
              <w:spacing w:line="160" w:lineRule="exact" w:before="143"/>
              <w:ind w:left="71"/>
              <w:rPr>
                <w:b/>
                <w:sz w:val="14"/>
              </w:rPr>
            </w:pPr>
            <w:r>
              <w:rPr>
                <w:b/>
                <w:sz w:val="14"/>
              </w:rPr>
              <w:t>I2C1/2/3</w:t>
            </w:r>
          </w:p>
          <w:p>
            <w:pPr>
              <w:pStyle w:val="TableParagraph"/>
              <w:spacing w:line="160" w:lineRule="exact"/>
              <w:ind w:left="109"/>
              <w:rPr>
                <w:b/>
                <w:sz w:val="14"/>
              </w:rPr>
            </w:pPr>
            <w:r>
              <w:rPr>
                <w:b/>
                <w:sz w:val="14"/>
              </w:rPr>
              <w:t>/4/CEC</w:t>
            </w:r>
          </w:p>
        </w:tc>
        <w:tc>
          <w:tcPr>
            <w:tcW w:w="759" w:type="dxa"/>
            <w:tcBorders>
              <w:bottom w:val="single" w:sz="12" w:space="0" w:color="000000"/>
            </w:tcBorders>
          </w:tcPr>
          <w:p>
            <w:pPr>
              <w:pStyle w:val="TableParagraph"/>
              <w:rPr>
                <w:b/>
                <w:sz w:val="16"/>
              </w:rPr>
            </w:pPr>
          </w:p>
          <w:p>
            <w:pPr>
              <w:pStyle w:val="TableParagraph"/>
              <w:spacing w:before="143"/>
              <w:ind w:left="344" w:right="49" w:hanging="249"/>
              <w:rPr>
                <w:b/>
                <w:sz w:val="14"/>
              </w:rPr>
            </w:pPr>
            <w:r>
              <w:rPr>
                <w:b/>
                <w:w w:val="95"/>
                <w:sz w:val="14"/>
              </w:rPr>
              <w:t>SPI1/2/3/ </w:t>
            </w:r>
            <w:r>
              <w:rPr>
                <w:b/>
                <w:sz w:val="14"/>
              </w:rPr>
              <w:t>4</w:t>
            </w:r>
          </w:p>
        </w:tc>
        <w:tc>
          <w:tcPr>
            <w:tcW w:w="713" w:type="dxa"/>
            <w:tcBorders>
              <w:bottom w:val="single" w:sz="12" w:space="0" w:color="000000"/>
            </w:tcBorders>
          </w:tcPr>
          <w:p>
            <w:pPr>
              <w:pStyle w:val="TableParagraph"/>
              <w:rPr>
                <w:b/>
                <w:sz w:val="16"/>
              </w:rPr>
            </w:pPr>
          </w:p>
          <w:p>
            <w:pPr>
              <w:pStyle w:val="TableParagraph"/>
              <w:spacing w:before="143"/>
              <w:ind w:left="205" w:hanging="132"/>
              <w:rPr>
                <w:b/>
                <w:sz w:val="14"/>
              </w:rPr>
            </w:pPr>
            <w:r>
              <w:rPr>
                <w:b/>
                <w:w w:val="95"/>
                <w:sz w:val="14"/>
              </w:rPr>
              <w:t>SPI2/3/4/ </w:t>
            </w:r>
            <w:r>
              <w:rPr>
                <w:b/>
                <w:sz w:val="14"/>
              </w:rPr>
              <w:t>SAI1</w:t>
            </w:r>
          </w:p>
        </w:tc>
        <w:tc>
          <w:tcPr>
            <w:tcW w:w="753" w:type="dxa"/>
            <w:tcBorders>
              <w:bottom w:val="single" w:sz="12" w:space="0" w:color="000000"/>
            </w:tcBorders>
          </w:tcPr>
          <w:p>
            <w:pPr>
              <w:pStyle w:val="TableParagraph"/>
              <w:spacing w:before="87"/>
              <w:ind w:left="67" w:right="44"/>
              <w:jc w:val="center"/>
              <w:rPr>
                <w:b/>
                <w:sz w:val="14"/>
              </w:rPr>
            </w:pPr>
            <w:r>
              <w:rPr>
                <w:b/>
                <w:sz w:val="14"/>
              </w:rPr>
              <w:t>SPI2/3/ USART1/ </w:t>
            </w:r>
            <w:r>
              <w:rPr>
                <w:b/>
                <w:w w:val="95"/>
                <w:sz w:val="14"/>
              </w:rPr>
              <w:t>2/3/UART</w:t>
            </w:r>
          </w:p>
          <w:p>
            <w:pPr>
              <w:pStyle w:val="TableParagraph"/>
              <w:spacing w:line="237" w:lineRule="auto"/>
              <w:ind w:left="67" w:right="44"/>
              <w:jc w:val="center"/>
              <w:rPr>
                <w:b/>
                <w:sz w:val="14"/>
              </w:rPr>
            </w:pPr>
            <w:r>
              <w:rPr>
                <w:b/>
                <w:w w:val="95"/>
                <w:sz w:val="14"/>
              </w:rPr>
              <w:t>5/SPDIFR </w:t>
            </w:r>
            <w:r>
              <w:rPr>
                <w:b/>
                <w:sz w:val="14"/>
              </w:rPr>
              <w:t>X</w:t>
            </w:r>
          </w:p>
        </w:tc>
        <w:tc>
          <w:tcPr>
            <w:tcW w:w="745" w:type="dxa"/>
            <w:tcBorders>
              <w:bottom w:val="single" w:sz="12" w:space="0" w:color="000000"/>
            </w:tcBorders>
          </w:tcPr>
          <w:p>
            <w:pPr>
              <w:pStyle w:val="TableParagraph"/>
              <w:spacing w:before="5"/>
              <w:rPr>
                <w:b/>
                <w:sz w:val="14"/>
              </w:rPr>
            </w:pPr>
          </w:p>
          <w:p>
            <w:pPr>
              <w:pStyle w:val="TableParagraph"/>
              <w:ind w:left="67" w:right="41" w:firstLine="175"/>
              <w:rPr>
                <w:b/>
                <w:sz w:val="14"/>
              </w:rPr>
            </w:pPr>
            <w:r>
              <w:rPr>
                <w:b/>
                <w:sz w:val="14"/>
              </w:rPr>
              <w:t>SAI/ USART6/ </w:t>
            </w:r>
            <w:r>
              <w:rPr>
                <w:b/>
                <w:w w:val="95"/>
                <w:sz w:val="14"/>
              </w:rPr>
              <w:t>UART4/5/ </w:t>
            </w:r>
            <w:r>
              <w:rPr>
                <w:b/>
                <w:sz w:val="14"/>
              </w:rPr>
              <w:t>SPDIFRX</w:t>
            </w:r>
          </w:p>
        </w:tc>
        <w:tc>
          <w:tcPr>
            <w:tcW w:w="769" w:type="dxa"/>
            <w:tcBorders>
              <w:bottom w:val="single" w:sz="12" w:space="0" w:color="000000"/>
            </w:tcBorders>
          </w:tcPr>
          <w:p>
            <w:pPr>
              <w:pStyle w:val="TableParagraph"/>
              <w:spacing w:before="5"/>
              <w:rPr>
                <w:b/>
                <w:sz w:val="14"/>
              </w:rPr>
            </w:pPr>
          </w:p>
          <w:p>
            <w:pPr>
              <w:pStyle w:val="TableParagraph"/>
              <w:ind w:left="75" w:right="52" w:hanging="2"/>
              <w:jc w:val="center"/>
              <w:rPr>
                <w:b/>
                <w:sz w:val="14"/>
              </w:rPr>
            </w:pPr>
            <w:r>
              <w:rPr>
                <w:b/>
                <w:sz w:val="14"/>
              </w:rPr>
              <w:t>CAN1/2 </w:t>
            </w:r>
            <w:r>
              <w:rPr>
                <w:b/>
                <w:w w:val="95"/>
                <w:sz w:val="14"/>
              </w:rPr>
              <w:t>TIM12/13/</w:t>
            </w:r>
          </w:p>
          <w:p>
            <w:pPr>
              <w:pStyle w:val="TableParagraph"/>
              <w:ind w:left="72" w:right="46" w:hanging="4"/>
              <w:jc w:val="center"/>
              <w:rPr>
                <w:b/>
                <w:sz w:val="14"/>
              </w:rPr>
            </w:pPr>
            <w:r>
              <w:rPr>
                <w:b/>
                <w:sz w:val="14"/>
              </w:rPr>
              <w:t>14/ </w:t>
            </w:r>
            <w:r>
              <w:rPr>
                <w:b/>
                <w:w w:val="95"/>
                <w:sz w:val="14"/>
              </w:rPr>
              <w:t>QUADSPI</w:t>
            </w:r>
          </w:p>
        </w:tc>
        <w:tc>
          <w:tcPr>
            <w:tcW w:w="859" w:type="dxa"/>
            <w:tcBorders>
              <w:bottom w:val="single" w:sz="12" w:space="0" w:color="000000"/>
            </w:tcBorders>
          </w:tcPr>
          <w:p>
            <w:pPr>
              <w:pStyle w:val="TableParagraph"/>
              <w:spacing w:before="5"/>
              <w:rPr>
                <w:b/>
                <w:sz w:val="14"/>
              </w:rPr>
            </w:pPr>
          </w:p>
          <w:p>
            <w:pPr>
              <w:pStyle w:val="TableParagraph"/>
              <w:ind w:left="90" w:right="64" w:hanging="2"/>
              <w:jc w:val="center"/>
              <w:rPr>
                <w:b/>
                <w:sz w:val="14"/>
              </w:rPr>
            </w:pPr>
            <w:r>
              <w:rPr>
                <w:b/>
                <w:sz w:val="14"/>
              </w:rPr>
              <w:t>SAI2/ QUADSPI/ </w:t>
            </w:r>
            <w:r>
              <w:rPr>
                <w:b/>
                <w:w w:val="95"/>
                <w:sz w:val="14"/>
              </w:rPr>
              <w:t>OTG2_HS/ </w:t>
            </w:r>
            <w:r>
              <w:rPr>
                <w:b/>
                <w:sz w:val="14"/>
              </w:rPr>
              <w:t>OTG1_FS</w:t>
            </w:r>
          </w:p>
        </w:tc>
        <w:tc>
          <w:tcPr>
            <w:tcW w:w="858"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95" w:right="73"/>
              <w:jc w:val="center"/>
              <w:rPr>
                <w:b/>
                <w:sz w:val="14"/>
              </w:rPr>
            </w:pPr>
            <w:r>
              <w:rPr>
                <w:b/>
                <w:sz w:val="14"/>
              </w:rPr>
              <w:t>OTG1_FS</w:t>
            </w:r>
          </w:p>
        </w:tc>
        <w:tc>
          <w:tcPr>
            <w:tcW w:w="793" w:type="dxa"/>
            <w:tcBorders>
              <w:bottom w:val="single" w:sz="12" w:space="0" w:color="000000"/>
            </w:tcBorders>
          </w:tcPr>
          <w:p>
            <w:pPr>
              <w:pStyle w:val="TableParagraph"/>
              <w:spacing w:before="7"/>
              <w:rPr>
                <w:b/>
                <w:sz w:val="20"/>
              </w:rPr>
            </w:pPr>
          </w:p>
          <w:p>
            <w:pPr>
              <w:pStyle w:val="TableParagraph"/>
              <w:spacing w:line="252" w:lineRule="auto"/>
              <w:ind w:left="84" w:right="59" w:firstLine="1"/>
              <w:jc w:val="center"/>
              <w:rPr>
                <w:b/>
                <w:sz w:val="14"/>
              </w:rPr>
            </w:pPr>
            <w:r>
              <w:rPr>
                <w:b/>
                <w:sz w:val="14"/>
              </w:rPr>
              <w:t>FMC/ SDIO/ </w:t>
            </w:r>
            <w:r>
              <w:rPr>
                <w:b/>
                <w:w w:val="95"/>
                <w:sz w:val="14"/>
              </w:rPr>
              <w:t>OTG2_FS</w:t>
            </w:r>
          </w:p>
        </w:tc>
        <w:tc>
          <w:tcPr>
            <w:tcW w:w="653"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49" w:right="27"/>
              <w:jc w:val="center"/>
              <w:rPr>
                <w:b/>
                <w:sz w:val="14"/>
              </w:rPr>
            </w:pPr>
            <w:r>
              <w:rPr>
                <w:b/>
                <w:sz w:val="14"/>
              </w:rPr>
              <w:t>DCMI</w:t>
            </w:r>
          </w:p>
        </w:tc>
        <w:tc>
          <w:tcPr>
            <w:tcW w:w="665" w:type="dxa"/>
            <w:tcBorders>
              <w:bottom w:val="single" w:sz="12" w:space="0" w:color="000000"/>
            </w:tcBorders>
          </w:tcPr>
          <w:p>
            <w:pPr>
              <w:pStyle w:val="TableParagraph"/>
              <w:rPr>
                <w:b/>
                <w:sz w:val="20"/>
              </w:rPr>
            </w:pPr>
          </w:p>
          <w:p>
            <w:pPr>
              <w:pStyle w:val="TableParagraph"/>
              <w:spacing w:before="146"/>
              <w:ind w:left="22"/>
              <w:jc w:val="center"/>
              <w:rPr>
                <w:sz w:val="18"/>
              </w:rPr>
            </w:pPr>
            <w:r>
              <w:rPr>
                <w:sz w:val="18"/>
              </w:rPr>
              <w:t>-</w:t>
            </w:r>
          </w:p>
        </w:tc>
        <w:tc>
          <w:tcPr>
            <w:tcW w:w="547"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140"/>
              <w:rPr>
                <w:b/>
                <w:sz w:val="14"/>
              </w:rPr>
            </w:pPr>
            <w:r>
              <w:rPr>
                <w:b/>
                <w:sz w:val="14"/>
              </w:rPr>
              <w:t>SYS</w:t>
            </w:r>
          </w:p>
        </w:tc>
      </w:tr>
      <w:tr>
        <w:trPr>
          <w:trHeight w:val="400" w:hRule="atLeast"/>
        </w:trPr>
        <w:tc>
          <w:tcPr>
            <w:tcW w:w="494" w:type="dxa"/>
            <w:vMerge w:val="restart"/>
            <w:tcBorders>
              <w:top w:val="single" w:sz="12" w:space="0" w:color="000000"/>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7"/>
              <w:rPr>
                <w:b/>
                <w:sz w:val="14"/>
              </w:rPr>
            </w:pPr>
          </w:p>
          <w:p>
            <w:pPr>
              <w:pStyle w:val="TableParagraph"/>
              <w:ind w:left="79"/>
              <w:rPr>
                <w:sz w:val="12"/>
              </w:rPr>
            </w:pPr>
            <w:r>
              <w:rPr>
                <w:sz w:val="12"/>
              </w:rPr>
              <w:t>Port E</w:t>
            </w:r>
          </w:p>
        </w:tc>
        <w:tc>
          <w:tcPr>
            <w:tcW w:w="451" w:type="dxa"/>
            <w:tcBorders>
              <w:top w:val="single" w:sz="12" w:space="0" w:color="000000"/>
            </w:tcBorders>
          </w:tcPr>
          <w:p>
            <w:pPr>
              <w:pStyle w:val="TableParagraph"/>
              <w:spacing w:before="7"/>
              <w:rPr>
                <w:b/>
                <w:sz w:val="10"/>
              </w:rPr>
            </w:pPr>
          </w:p>
          <w:p>
            <w:pPr>
              <w:pStyle w:val="TableParagraph"/>
              <w:ind w:left="56" w:right="49"/>
              <w:jc w:val="center"/>
              <w:rPr>
                <w:sz w:val="12"/>
              </w:rPr>
            </w:pPr>
            <w:r>
              <w:rPr>
                <w:sz w:val="12"/>
              </w:rPr>
              <w:t>PE0</w:t>
            </w:r>
          </w:p>
        </w:tc>
        <w:tc>
          <w:tcPr>
            <w:tcW w:w="609" w:type="dxa"/>
            <w:tcBorders>
              <w:top w:val="single" w:sz="12" w:space="0" w:color="000000"/>
            </w:tcBorders>
          </w:tcPr>
          <w:p>
            <w:pPr>
              <w:pStyle w:val="TableParagraph"/>
              <w:spacing w:before="7"/>
              <w:rPr>
                <w:b/>
                <w:sz w:val="10"/>
              </w:rPr>
            </w:pPr>
          </w:p>
          <w:p>
            <w:pPr>
              <w:pStyle w:val="TableParagraph"/>
              <w:ind w:left="9"/>
              <w:jc w:val="center"/>
              <w:rPr>
                <w:sz w:val="12"/>
              </w:rPr>
            </w:pPr>
            <w:r>
              <w:rPr>
                <w:sz w:val="12"/>
              </w:rPr>
              <w:t>-</w:t>
            </w:r>
          </w:p>
        </w:tc>
        <w:tc>
          <w:tcPr>
            <w:tcW w:w="815" w:type="dxa"/>
            <w:tcBorders>
              <w:top w:val="single" w:sz="12" w:space="0" w:color="000000"/>
            </w:tcBorders>
          </w:tcPr>
          <w:p>
            <w:pPr>
              <w:pStyle w:val="TableParagraph"/>
              <w:spacing w:before="7"/>
              <w:rPr>
                <w:b/>
                <w:sz w:val="10"/>
              </w:rPr>
            </w:pPr>
          </w:p>
          <w:p>
            <w:pPr>
              <w:pStyle w:val="TableParagraph"/>
              <w:ind w:left="10"/>
              <w:jc w:val="center"/>
              <w:rPr>
                <w:sz w:val="12"/>
              </w:rPr>
            </w:pPr>
            <w:r>
              <w:rPr>
                <w:sz w:val="12"/>
              </w:rPr>
              <w:t>-</w:t>
            </w:r>
          </w:p>
        </w:tc>
        <w:tc>
          <w:tcPr>
            <w:tcW w:w="772" w:type="dxa"/>
            <w:tcBorders>
              <w:top w:val="single" w:sz="12" w:space="0" w:color="000000"/>
            </w:tcBorders>
          </w:tcPr>
          <w:p>
            <w:pPr>
              <w:pStyle w:val="TableParagraph"/>
              <w:spacing w:before="7"/>
              <w:rPr>
                <w:b/>
                <w:sz w:val="10"/>
              </w:rPr>
            </w:pPr>
          </w:p>
          <w:p>
            <w:pPr>
              <w:pStyle w:val="TableParagraph"/>
              <w:ind w:left="75" w:right="63"/>
              <w:jc w:val="center"/>
              <w:rPr>
                <w:sz w:val="12"/>
              </w:rPr>
            </w:pPr>
            <w:r>
              <w:rPr>
                <w:sz w:val="12"/>
              </w:rPr>
              <w:t>TIM4_ETR</w:t>
            </w:r>
          </w:p>
        </w:tc>
        <w:tc>
          <w:tcPr>
            <w:tcW w:w="748" w:type="dxa"/>
            <w:tcBorders>
              <w:top w:val="single" w:sz="12" w:space="0" w:color="000000"/>
            </w:tcBorders>
          </w:tcPr>
          <w:p>
            <w:pPr>
              <w:pStyle w:val="TableParagraph"/>
              <w:spacing w:before="7"/>
              <w:rPr>
                <w:b/>
                <w:sz w:val="10"/>
              </w:rPr>
            </w:pPr>
          </w:p>
          <w:p>
            <w:pPr>
              <w:pStyle w:val="TableParagraph"/>
              <w:ind w:left="14"/>
              <w:jc w:val="center"/>
              <w:rPr>
                <w:sz w:val="12"/>
              </w:rPr>
            </w:pPr>
            <w:r>
              <w:rPr>
                <w:sz w:val="12"/>
              </w:rPr>
              <w:t>-</w:t>
            </w:r>
          </w:p>
        </w:tc>
        <w:tc>
          <w:tcPr>
            <w:tcW w:w="664" w:type="dxa"/>
            <w:tcBorders>
              <w:top w:val="single" w:sz="12" w:space="0" w:color="000000"/>
            </w:tcBorders>
          </w:tcPr>
          <w:p>
            <w:pPr>
              <w:pStyle w:val="TableParagraph"/>
              <w:spacing w:before="7"/>
              <w:rPr>
                <w:b/>
                <w:sz w:val="10"/>
              </w:rPr>
            </w:pPr>
          </w:p>
          <w:p>
            <w:pPr>
              <w:pStyle w:val="TableParagraph"/>
              <w:ind w:left="15"/>
              <w:jc w:val="center"/>
              <w:rPr>
                <w:sz w:val="12"/>
              </w:rPr>
            </w:pPr>
            <w:r>
              <w:rPr>
                <w:sz w:val="12"/>
              </w:rPr>
              <w:t>-</w:t>
            </w:r>
          </w:p>
        </w:tc>
        <w:tc>
          <w:tcPr>
            <w:tcW w:w="759" w:type="dxa"/>
            <w:tcBorders>
              <w:top w:val="single" w:sz="12" w:space="0" w:color="000000"/>
            </w:tcBorders>
          </w:tcPr>
          <w:p>
            <w:pPr>
              <w:pStyle w:val="TableParagraph"/>
              <w:spacing w:before="7"/>
              <w:rPr>
                <w:b/>
                <w:sz w:val="10"/>
              </w:rPr>
            </w:pPr>
          </w:p>
          <w:p>
            <w:pPr>
              <w:pStyle w:val="TableParagraph"/>
              <w:ind w:left="18"/>
              <w:jc w:val="center"/>
              <w:rPr>
                <w:sz w:val="12"/>
              </w:rPr>
            </w:pPr>
            <w:r>
              <w:rPr>
                <w:sz w:val="12"/>
              </w:rPr>
              <w:t>-</w:t>
            </w:r>
          </w:p>
        </w:tc>
        <w:tc>
          <w:tcPr>
            <w:tcW w:w="713" w:type="dxa"/>
            <w:tcBorders>
              <w:top w:val="single" w:sz="12" w:space="0" w:color="000000"/>
            </w:tcBorders>
          </w:tcPr>
          <w:p>
            <w:pPr>
              <w:pStyle w:val="TableParagraph"/>
              <w:spacing w:before="7"/>
              <w:rPr>
                <w:b/>
                <w:sz w:val="10"/>
              </w:rPr>
            </w:pPr>
          </w:p>
          <w:p>
            <w:pPr>
              <w:pStyle w:val="TableParagraph"/>
              <w:ind w:left="20"/>
              <w:jc w:val="center"/>
              <w:rPr>
                <w:sz w:val="12"/>
              </w:rPr>
            </w:pPr>
            <w:r>
              <w:rPr>
                <w:sz w:val="12"/>
              </w:rPr>
              <w:t>-</w:t>
            </w:r>
          </w:p>
        </w:tc>
        <w:tc>
          <w:tcPr>
            <w:tcW w:w="753" w:type="dxa"/>
            <w:tcBorders>
              <w:top w:val="single" w:sz="12" w:space="0" w:color="000000"/>
            </w:tcBorders>
          </w:tcPr>
          <w:p>
            <w:pPr>
              <w:pStyle w:val="TableParagraph"/>
              <w:spacing w:before="7"/>
              <w:rPr>
                <w:b/>
                <w:sz w:val="10"/>
              </w:rPr>
            </w:pPr>
          </w:p>
          <w:p>
            <w:pPr>
              <w:pStyle w:val="TableParagraph"/>
              <w:ind w:left="20"/>
              <w:jc w:val="center"/>
              <w:rPr>
                <w:sz w:val="12"/>
              </w:rPr>
            </w:pPr>
            <w:r>
              <w:rPr>
                <w:sz w:val="12"/>
              </w:rPr>
              <w:t>-</w:t>
            </w:r>
          </w:p>
        </w:tc>
        <w:tc>
          <w:tcPr>
            <w:tcW w:w="745"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769"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859" w:type="dxa"/>
            <w:tcBorders>
              <w:top w:val="single" w:sz="12" w:space="0" w:color="000000"/>
            </w:tcBorders>
          </w:tcPr>
          <w:p>
            <w:pPr>
              <w:pStyle w:val="TableParagraph"/>
              <w:spacing w:line="244" w:lineRule="auto" w:before="52"/>
              <w:ind w:left="195" w:right="153" w:firstLine="76"/>
              <w:rPr>
                <w:sz w:val="12"/>
              </w:rPr>
            </w:pPr>
            <w:r>
              <w:rPr>
                <w:sz w:val="12"/>
              </w:rPr>
              <w:t>SAI2_ MCLK_A</w:t>
            </w:r>
          </w:p>
        </w:tc>
        <w:tc>
          <w:tcPr>
            <w:tcW w:w="858" w:type="dxa"/>
            <w:tcBorders>
              <w:top w:val="single" w:sz="12" w:space="0" w:color="000000"/>
            </w:tcBorders>
          </w:tcPr>
          <w:p>
            <w:pPr>
              <w:pStyle w:val="TableParagraph"/>
              <w:spacing w:before="7"/>
              <w:rPr>
                <w:b/>
                <w:sz w:val="10"/>
              </w:rPr>
            </w:pPr>
          </w:p>
          <w:p>
            <w:pPr>
              <w:pStyle w:val="TableParagraph"/>
              <w:ind w:left="23"/>
              <w:jc w:val="center"/>
              <w:rPr>
                <w:sz w:val="12"/>
              </w:rPr>
            </w:pPr>
            <w:r>
              <w:rPr>
                <w:sz w:val="12"/>
              </w:rPr>
              <w:t>-</w:t>
            </w:r>
          </w:p>
        </w:tc>
        <w:tc>
          <w:tcPr>
            <w:tcW w:w="793" w:type="dxa"/>
            <w:tcBorders>
              <w:top w:val="single" w:sz="12" w:space="0" w:color="000000"/>
            </w:tcBorders>
          </w:tcPr>
          <w:p>
            <w:pPr>
              <w:pStyle w:val="TableParagraph"/>
              <w:spacing w:line="244" w:lineRule="auto" w:before="52"/>
              <w:ind w:left="252" w:right="198" w:hanging="14"/>
              <w:rPr>
                <w:sz w:val="12"/>
              </w:rPr>
            </w:pPr>
            <w:r>
              <w:rPr>
                <w:sz w:val="12"/>
              </w:rPr>
              <w:t>FMC_ NBL0</w:t>
            </w:r>
          </w:p>
        </w:tc>
        <w:tc>
          <w:tcPr>
            <w:tcW w:w="653" w:type="dxa"/>
            <w:tcBorders>
              <w:top w:val="single" w:sz="12" w:space="0" w:color="000000"/>
            </w:tcBorders>
          </w:tcPr>
          <w:p>
            <w:pPr>
              <w:pStyle w:val="TableParagraph"/>
              <w:spacing w:before="7"/>
              <w:rPr>
                <w:b/>
                <w:sz w:val="10"/>
              </w:rPr>
            </w:pPr>
          </w:p>
          <w:p>
            <w:pPr>
              <w:pStyle w:val="TableParagraph"/>
              <w:ind w:left="49" w:right="26"/>
              <w:jc w:val="center"/>
              <w:rPr>
                <w:sz w:val="12"/>
              </w:rPr>
            </w:pPr>
            <w:r>
              <w:rPr>
                <w:sz w:val="12"/>
              </w:rPr>
              <w:t>DCMI_D2</w:t>
            </w:r>
          </w:p>
        </w:tc>
        <w:tc>
          <w:tcPr>
            <w:tcW w:w="665" w:type="dxa"/>
            <w:tcBorders>
              <w:top w:val="single" w:sz="12" w:space="0" w:color="000000"/>
            </w:tcBorders>
          </w:tcPr>
          <w:p>
            <w:pPr>
              <w:pStyle w:val="TableParagraph"/>
              <w:spacing w:before="7"/>
              <w:rPr>
                <w:b/>
                <w:sz w:val="10"/>
              </w:rPr>
            </w:pPr>
          </w:p>
          <w:p>
            <w:pPr>
              <w:pStyle w:val="TableParagraph"/>
              <w:ind w:left="24"/>
              <w:jc w:val="center"/>
              <w:rPr>
                <w:sz w:val="12"/>
              </w:rPr>
            </w:pPr>
            <w:r>
              <w:rPr>
                <w:sz w:val="12"/>
              </w:rPr>
              <w:t>-</w:t>
            </w:r>
          </w:p>
        </w:tc>
        <w:tc>
          <w:tcPr>
            <w:tcW w:w="547" w:type="dxa"/>
            <w:tcBorders>
              <w:top w:val="single" w:sz="12" w:space="0" w:color="000000"/>
            </w:tcBorders>
          </w:tcPr>
          <w:p>
            <w:pPr>
              <w:pStyle w:val="TableParagraph"/>
              <w:spacing w:line="244" w:lineRule="auto" w:before="5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PE1</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line="244" w:lineRule="auto" w:before="62"/>
              <w:ind w:left="252" w:right="198" w:hanging="14"/>
              <w:rPr>
                <w:sz w:val="12"/>
              </w:rPr>
            </w:pPr>
            <w:r>
              <w:rPr>
                <w:sz w:val="12"/>
              </w:rPr>
              <w:t>FMC_ NBL1</w:t>
            </w:r>
          </w:p>
        </w:tc>
        <w:tc>
          <w:tcPr>
            <w:tcW w:w="653" w:type="dxa"/>
          </w:tcPr>
          <w:p>
            <w:pPr>
              <w:pStyle w:val="TableParagraph"/>
              <w:spacing w:before="6"/>
              <w:rPr>
                <w:b/>
                <w:sz w:val="11"/>
              </w:rPr>
            </w:pPr>
          </w:p>
          <w:p>
            <w:pPr>
              <w:pStyle w:val="TableParagraph"/>
              <w:ind w:left="49" w:right="26"/>
              <w:jc w:val="center"/>
              <w:rPr>
                <w:sz w:val="12"/>
              </w:rPr>
            </w:pPr>
            <w:r>
              <w:rPr>
                <w:sz w:val="12"/>
              </w:rPr>
              <w:t>DCMI_D3</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PE2</w:t>
            </w:r>
          </w:p>
        </w:tc>
        <w:tc>
          <w:tcPr>
            <w:tcW w:w="609" w:type="dxa"/>
          </w:tcPr>
          <w:p>
            <w:pPr>
              <w:pStyle w:val="TableParagraph"/>
              <w:spacing w:line="244" w:lineRule="auto" w:before="62"/>
              <w:ind w:left="186" w:right="73" w:hanging="87"/>
              <w:rPr>
                <w:sz w:val="12"/>
              </w:rPr>
            </w:pPr>
            <w:r>
              <w:rPr>
                <w:sz w:val="12"/>
              </w:rPr>
              <w:t>TRACE CLK</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46" w:right="28"/>
              <w:jc w:val="center"/>
              <w:rPr>
                <w:sz w:val="12"/>
              </w:rPr>
            </w:pPr>
            <w:r>
              <w:rPr>
                <w:sz w:val="12"/>
              </w:rPr>
              <w:t>SPI4_SCK</w:t>
            </w:r>
          </w:p>
        </w:tc>
        <w:tc>
          <w:tcPr>
            <w:tcW w:w="713" w:type="dxa"/>
          </w:tcPr>
          <w:p>
            <w:pPr>
              <w:pStyle w:val="TableParagraph"/>
              <w:spacing w:line="244" w:lineRule="auto" w:before="62"/>
              <w:ind w:left="121" w:right="81" w:firstLine="76"/>
              <w:rPr>
                <w:sz w:val="12"/>
              </w:rPr>
            </w:pPr>
            <w:r>
              <w:rPr>
                <w:sz w:val="12"/>
              </w:rPr>
              <w:t>SAI1_ MCLK_A</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line="244" w:lineRule="auto" w:before="62"/>
              <w:ind w:left="147" w:right="45" w:hanging="60"/>
              <w:rPr>
                <w:sz w:val="12"/>
              </w:rPr>
            </w:pPr>
            <w:r>
              <w:rPr>
                <w:sz w:val="12"/>
              </w:rPr>
              <w:t>QUADSPI_ BK1_IO2</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FMC_A23</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PE3</w:t>
            </w:r>
          </w:p>
        </w:tc>
        <w:tc>
          <w:tcPr>
            <w:tcW w:w="609" w:type="dxa"/>
          </w:tcPr>
          <w:p>
            <w:pPr>
              <w:pStyle w:val="TableParagraph"/>
              <w:spacing w:line="244" w:lineRule="auto" w:before="62"/>
              <w:ind w:left="227" w:right="73" w:hanging="128"/>
              <w:rPr>
                <w:sz w:val="12"/>
              </w:rPr>
            </w:pPr>
            <w:r>
              <w:rPr>
                <w:sz w:val="12"/>
              </w:rPr>
              <w:t>TRACE D0</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line="244" w:lineRule="auto" w:before="62"/>
              <w:ind w:left="204" w:right="158" w:hanging="6"/>
              <w:rPr>
                <w:sz w:val="12"/>
              </w:rPr>
            </w:pPr>
            <w:r>
              <w:rPr>
                <w:sz w:val="12"/>
              </w:rPr>
              <w:t>SAI1_ SD_B</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FMC_A19</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PE4</w:t>
            </w:r>
          </w:p>
        </w:tc>
        <w:tc>
          <w:tcPr>
            <w:tcW w:w="609" w:type="dxa"/>
          </w:tcPr>
          <w:p>
            <w:pPr>
              <w:pStyle w:val="TableParagraph"/>
              <w:spacing w:line="244" w:lineRule="auto" w:before="62"/>
              <w:ind w:left="227" w:right="73" w:hanging="128"/>
              <w:rPr>
                <w:sz w:val="12"/>
              </w:rPr>
            </w:pPr>
            <w:r>
              <w:rPr>
                <w:sz w:val="12"/>
              </w:rPr>
              <w:t>TRACE D1</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46" w:right="27"/>
              <w:jc w:val="center"/>
              <w:rPr>
                <w:sz w:val="12"/>
              </w:rPr>
            </w:pPr>
            <w:r>
              <w:rPr>
                <w:sz w:val="12"/>
              </w:rPr>
              <w:t>SPI4_NSS</w:t>
            </w:r>
          </w:p>
        </w:tc>
        <w:tc>
          <w:tcPr>
            <w:tcW w:w="713" w:type="dxa"/>
          </w:tcPr>
          <w:p>
            <w:pPr>
              <w:pStyle w:val="TableParagraph"/>
              <w:spacing w:line="244" w:lineRule="auto" w:before="62"/>
              <w:ind w:left="211" w:right="159" w:hanging="14"/>
              <w:rPr>
                <w:sz w:val="12"/>
              </w:rPr>
            </w:pPr>
            <w:r>
              <w:rPr>
                <w:sz w:val="12"/>
              </w:rPr>
              <w:t>SAI1_ FS_A</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FMC_A20</w:t>
            </w:r>
          </w:p>
        </w:tc>
        <w:tc>
          <w:tcPr>
            <w:tcW w:w="653" w:type="dxa"/>
          </w:tcPr>
          <w:p>
            <w:pPr>
              <w:pStyle w:val="TableParagraph"/>
              <w:spacing w:before="6"/>
              <w:rPr>
                <w:b/>
                <w:sz w:val="11"/>
              </w:rPr>
            </w:pPr>
          </w:p>
          <w:p>
            <w:pPr>
              <w:pStyle w:val="TableParagraph"/>
              <w:ind w:left="49" w:right="26"/>
              <w:jc w:val="center"/>
              <w:rPr>
                <w:sz w:val="12"/>
              </w:rPr>
            </w:pPr>
            <w:r>
              <w:rPr>
                <w:sz w:val="12"/>
              </w:rPr>
              <w:t>DCMI_D4</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PE5</w:t>
            </w:r>
          </w:p>
        </w:tc>
        <w:tc>
          <w:tcPr>
            <w:tcW w:w="609" w:type="dxa"/>
          </w:tcPr>
          <w:p>
            <w:pPr>
              <w:pStyle w:val="TableParagraph"/>
              <w:spacing w:line="244" w:lineRule="auto" w:before="62"/>
              <w:ind w:left="227" w:right="73" w:hanging="128"/>
              <w:rPr>
                <w:sz w:val="12"/>
              </w:rPr>
            </w:pPr>
            <w:r>
              <w:rPr>
                <w:sz w:val="12"/>
              </w:rPr>
              <w:t>TRACE D2</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64" w:right="52"/>
              <w:jc w:val="center"/>
              <w:rPr>
                <w:sz w:val="12"/>
              </w:rPr>
            </w:pPr>
            <w:r>
              <w:rPr>
                <w:sz w:val="12"/>
              </w:rPr>
              <w:t>TIM9_CH1</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46" w:right="28"/>
              <w:jc w:val="center"/>
              <w:rPr>
                <w:sz w:val="12"/>
              </w:rPr>
            </w:pPr>
            <w:r>
              <w:rPr>
                <w:sz w:val="12"/>
              </w:rPr>
              <w:t>SPI4_MISO</w:t>
            </w:r>
          </w:p>
        </w:tc>
        <w:tc>
          <w:tcPr>
            <w:tcW w:w="713" w:type="dxa"/>
          </w:tcPr>
          <w:p>
            <w:pPr>
              <w:pStyle w:val="TableParagraph"/>
              <w:spacing w:line="244" w:lineRule="auto" w:before="62"/>
              <w:ind w:left="165" w:right="124" w:firstLine="33"/>
              <w:rPr>
                <w:sz w:val="12"/>
              </w:rPr>
            </w:pPr>
            <w:r>
              <w:rPr>
                <w:sz w:val="12"/>
              </w:rPr>
              <w:t>SAI1_ SCK_A</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FMC_A21</w:t>
            </w:r>
          </w:p>
        </w:tc>
        <w:tc>
          <w:tcPr>
            <w:tcW w:w="653" w:type="dxa"/>
          </w:tcPr>
          <w:p>
            <w:pPr>
              <w:pStyle w:val="TableParagraph"/>
              <w:spacing w:before="6"/>
              <w:rPr>
                <w:b/>
                <w:sz w:val="11"/>
              </w:rPr>
            </w:pPr>
          </w:p>
          <w:p>
            <w:pPr>
              <w:pStyle w:val="TableParagraph"/>
              <w:ind w:left="49" w:right="26"/>
              <w:jc w:val="center"/>
              <w:rPr>
                <w:sz w:val="12"/>
              </w:rPr>
            </w:pPr>
            <w:r>
              <w:rPr>
                <w:sz w:val="12"/>
              </w:rPr>
              <w:t>DCMI_D6</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PE6</w:t>
            </w:r>
          </w:p>
        </w:tc>
        <w:tc>
          <w:tcPr>
            <w:tcW w:w="609" w:type="dxa"/>
          </w:tcPr>
          <w:p>
            <w:pPr>
              <w:pStyle w:val="TableParagraph"/>
              <w:spacing w:line="244" w:lineRule="auto" w:before="62"/>
              <w:ind w:left="227" w:right="73" w:hanging="128"/>
              <w:rPr>
                <w:sz w:val="12"/>
              </w:rPr>
            </w:pPr>
            <w:r>
              <w:rPr>
                <w:sz w:val="12"/>
              </w:rPr>
              <w:t>TRACE D3</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64" w:right="52"/>
              <w:jc w:val="center"/>
              <w:rPr>
                <w:sz w:val="12"/>
              </w:rPr>
            </w:pPr>
            <w:r>
              <w:rPr>
                <w:sz w:val="12"/>
              </w:rPr>
              <w:t>TIM9_CH2</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46" w:right="28"/>
              <w:jc w:val="center"/>
              <w:rPr>
                <w:sz w:val="12"/>
              </w:rPr>
            </w:pPr>
            <w:r>
              <w:rPr>
                <w:sz w:val="12"/>
              </w:rPr>
              <w:t>SPI4_MOSI</w:t>
            </w:r>
          </w:p>
        </w:tc>
        <w:tc>
          <w:tcPr>
            <w:tcW w:w="713" w:type="dxa"/>
          </w:tcPr>
          <w:p>
            <w:pPr>
              <w:pStyle w:val="TableParagraph"/>
              <w:spacing w:line="244" w:lineRule="auto" w:before="62"/>
              <w:ind w:left="204" w:right="158" w:hanging="6"/>
              <w:rPr>
                <w:sz w:val="12"/>
              </w:rPr>
            </w:pPr>
            <w:r>
              <w:rPr>
                <w:sz w:val="12"/>
              </w:rPr>
              <w:t>SAI1_ SD_A</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FMC_A22</w:t>
            </w:r>
          </w:p>
        </w:tc>
        <w:tc>
          <w:tcPr>
            <w:tcW w:w="653" w:type="dxa"/>
          </w:tcPr>
          <w:p>
            <w:pPr>
              <w:pStyle w:val="TableParagraph"/>
              <w:spacing w:before="6"/>
              <w:rPr>
                <w:b/>
                <w:sz w:val="11"/>
              </w:rPr>
            </w:pPr>
          </w:p>
          <w:p>
            <w:pPr>
              <w:pStyle w:val="TableParagraph"/>
              <w:ind w:left="49" w:right="26"/>
              <w:jc w:val="center"/>
              <w:rPr>
                <w:sz w:val="12"/>
              </w:rPr>
            </w:pPr>
            <w:r>
              <w:rPr>
                <w:sz w:val="12"/>
              </w:rPr>
              <w:t>DCMI_D7</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PE7</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3" w:right="43"/>
              <w:jc w:val="center"/>
              <w:rPr>
                <w:sz w:val="12"/>
              </w:rPr>
            </w:pPr>
            <w:r>
              <w:rPr>
                <w:sz w:val="12"/>
              </w:rPr>
              <w:t>TIM1_ETR</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3"/>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43" w:right="22"/>
              <w:jc w:val="center"/>
              <w:rPr>
                <w:sz w:val="12"/>
              </w:rPr>
            </w:pPr>
            <w:r>
              <w:rPr>
                <w:sz w:val="12"/>
              </w:rPr>
              <w:t>UART5_RX</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line="244" w:lineRule="auto" w:before="62"/>
              <w:ind w:left="192" w:right="90" w:hanging="60"/>
              <w:rPr>
                <w:sz w:val="12"/>
              </w:rPr>
            </w:pPr>
            <w:r>
              <w:rPr>
                <w:sz w:val="12"/>
              </w:rPr>
              <w:t>QUADSPI_ BK2_IO0</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FMC_D4</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PE8</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4" w:right="43"/>
              <w:jc w:val="center"/>
              <w:rPr>
                <w:sz w:val="12"/>
              </w:rPr>
            </w:pPr>
            <w:r>
              <w:rPr>
                <w:sz w:val="12"/>
              </w:rPr>
              <w:t>TIM1_CH1N</w:t>
            </w:r>
          </w:p>
        </w:tc>
        <w:tc>
          <w:tcPr>
            <w:tcW w:w="772" w:type="dxa"/>
          </w:tcPr>
          <w:p>
            <w:pPr>
              <w:pStyle w:val="TableParagraph"/>
              <w:spacing w:before="6"/>
              <w:rPr>
                <w:b/>
                <w:sz w:val="11"/>
              </w:rPr>
            </w:pPr>
          </w:p>
          <w:p>
            <w:pPr>
              <w:pStyle w:val="TableParagraph"/>
              <w:ind w:left="13"/>
              <w:jc w:val="center"/>
              <w:rPr>
                <w:sz w:val="12"/>
              </w:rPr>
            </w:pPr>
            <w:r>
              <w:rPr>
                <w:sz w:val="12"/>
              </w:rPr>
              <w:t>-</w:t>
            </w:r>
          </w:p>
        </w:tc>
        <w:tc>
          <w:tcPr>
            <w:tcW w:w="748" w:type="dxa"/>
          </w:tcPr>
          <w:p>
            <w:pPr>
              <w:pStyle w:val="TableParagraph"/>
              <w:spacing w:before="6"/>
              <w:rPr>
                <w:b/>
                <w:sz w:val="11"/>
              </w:rPr>
            </w:pPr>
          </w:p>
          <w:p>
            <w:pPr>
              <w:pStyle w:val="TableParagraph"/>
              <w:ind w:left="15"/>
              <w:jc w:val="center"/>
              <w:rPr>
                <w:sz w:val="12"/>
              </w:rPr>
            </w:pPr>
            <w:r>
              <w:rPr>
                <w:sz w:val="12"/>
              </w:rPr>
              <w:t>-</w:t>
            </w:r>
          </w:p>
        </w:tc>
        <w:tc>
          <w:tcPr>
            <w:tcW w:w="664" w:type="dxa"/>
          </w:tcPr>
          <w:p>
            <w:pPr>
              <w:pStyle w:val="TableParagraph"/>
              <w:spacing w:before="6"/>
              <w:rPr>
                <w:b/>
                <w:sz w:val="11"/>
              </w:rPr>
            </w:pPr>
          </w:p>
          <w:p>
            <w:pPr>
              <w:pStyle w:val="TableParagraph"/>
              <w:ind w:left="16"/>
              <w:jc w:val="center"/>
              <w:rPr>
                <w:sz w:val="12"/>
              </w:rPr>
            </w:pPr>
            <w:r>
              <w:rPr>
                <w:sz w:val="12"/>
              </w:rPr>
              <w:t>-</w:t>
            </w:r>
          </w:p>
        </w:tc>
        <w:tc>
          <w:tcPr>
            <w:tcW w:w="759" w:type="dxa"/>
          </w:tcPr>
          <w:p>
            <w:pPr>
              <w:pStyle w:val="TableParagraph"/>
              <w:spacing w:before="6"/>
              <w:rPr>
                <w:b/>
                <w:sz w:val="11"/>
              </w:rPr>
            </w:pPr>
          </w:p>
          <w:p>
            <w:pPr>
              <w:pStyle w:val="TableParagraph"/>
              <w:ind w:left="19"/>
              <w:jc w:val="center"/>
              <w:rPr>
                <w:sz w:val="12"/>
              </w:rPr>
            </w:pPr>
            <w:r>
              <w:rPr>
                <w:sz w:val="12"/>
              </w:rPr>
              <w:t>-</w:t>
            </w:r>
          </w:p>
        </w:tc>
        <w:tc>
          <w:tcPr>
            <w:tcW w:w="713" w:type="dxa"/>
          </w:tcPr>
          <w:p>
            <w:pPr>
              <w:pStyle w:val="TableParagraph"/>
              <w:spacing w:before="6"/>
              <w:rPr>
                <w:b/>
                <w:sz w:val="11"/>
              </w:rPr>
            </w:pPr>
          </w:p>
          <w:p>
            <w:pPr>
              <w:pStyle w:val="TableParagraph"/>
              <w:ind w:left="21"/>
              <w:jc w:val="center"/>
              <w:rPr>
                <w:sz w:val="12"/>
              </w:rPr>
            </w:pPr>
            <w:r>
              <w:rPr>
                <w:sz w:val="12"/>
              </w:rPr>
              <w:t>-</w:t>
            </w:r>
          </w:p>
        </w:tc>
        <w:tc>
          <w:tcPr>
            <w:tcW w:w="753" w:type="dxa"/>
          </w:tcPr>
          <w:p>
            <w:pPr>
              <w:pStyle w:val="TableParagraph"/>
              <w:spacing w:before="6"/>
              <w:rPr>
                <w:b/>
                <w:sz w:val="11"/>
              </w:rPr>
            </w:pPr>
          </w:p>
          <w:p>
            <w:pPr>
              <w:pStyle w:val="TableParagraph"/>
              <w:ind w:left="21"/>
              <w:jc w:val="center"/>
              <w:rPr>
                <w:sz w:val="12"/>
              </w:rPr>
            </w:pPr>
            <w:r>
              <w:rPr>
                <w:sz w:val="12"/>
              </w:rPr>
              <w:t>-</w:t>
            </w:r>
          </w:p>
        </w:tc>
        <w:tc>
          <w:tcPr>
            <w:tcW w:w="745" w:type="dxa"/>
          </w:tcPr>
          <w:p>
            <w:pPr>
              <w:pStyle w:val="TableParagraph"/>
              <w:spacing w:before="6"/>
              <w:rPr>
                <w:b/>
                <w:sz w:val="11"/>
              </w:rPr>
            </w:pPr>
          </w:p>
          <w:p>
            <w:pPr>
              <w:pStyle w:val="TableParagraph"/>
              <w:ind w:left="44" w:right="22"/>
              <w:jc w:val="center"/>
              <w:rPr>
                <w:sz w:val="12"/>
              </w:rPr>
            </w:pPr>
            <w:r>
              <w:rPr>
                <w:sz w:val="12"/>
              </w:rPr>
              <w:t>UART5_TX</w:t>
            </w:r>
          </w:p>
        </w:tc>
        <w:tc>
          <w:tcPr>
            <w:tcW w:w="769" w:type="dxa"/>
          </w:tcPr>
          <w:p>
            <w:pPr>
              <w:pStyle w:val="TableParagraph"/>
              <w:spacing w:before="6"/>
              <w:rPr>
                <w:b/>
                <w:sz w:val="11"/>
              </w:rPr>
            </w:pPr>
          </w:p>
          <w:p>
            <w:pPr>
              <w:pStyle w:val="TableParagraph"/>
              <w:ind w:left="23"/>
              <w:jc w:val="center"/>
              <w:rPr>
                <w:sz w:val="12"/>
              </w:rPr>
            </w:pPr>
            <w:r>
              <w:rPr>
                <w:sz w:val="12"/>
              </w:rPr>
              <w:t>-</w:t>
            </w:r>
          </w:p>
        </w:tc>
        <w:tc>
          <w:tcPr>
            <w:tcW w:w="859" w:type="dxa"/>
          </w:tcPr>
          <w:p>
            <w:pPr>
              <w:pStyle w:val="TableParagraph"/>
              <w:spacing w:line="244" w:lineRule="auto" w:before="62"/>
              <w:ind w:left="192" w:right="90" w:hanging="60"/>
              <w:rPr>
                <w:sz w:val="12"/>
              </w:rPr>
            </w:pPr>
            <w:r>
              <w:rPr>
                <w:sz w:val="12"/>
              </w:rPr>
              <w:t>QUADSPI_ BK2_IO1</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FMC_D5</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PE9</w:t>
            </w:r>
          </w:p>
        </w:tc>
        <w:tc>
          <w:tcPr>
            <w:tcW w:w="609" w:type="dxa"/>
          </w:tcPr>
          <w:p>
            <w:pPr>
              <w:pStyle w:val="TableParagraph"/>
              <w:spacing w:before="6"/>
              <w:rPr>
                <w:b/>
                <w:sz w:val="11"/>
              </w:rPr>
            </w:pPr>
          </w:p>
          <w:p>
            <w:pPr>
              <w:pStyle w:val="TableParagraph"/>
              <w:ind w:left="10"/>
              <w:jc w:val="center"/>
              <w:rPr>
                <w:sz w:val="12"/>
              </w:rPr>
            </w:pPr>
            <w:r>
              <w:rPr>
                <w:sz w:val="12"/>
              </w:rPr>
              <w:t>-</w:t>
            </w:r>
          </w:p>
        </w:tc>
        <w:tc>
          <w:tcPr>
            <w:tcW w:w="815" w:type="dxa"/>
          </w:tcPr>
          <w:p>
            <w:pPr>
              <w:pStyle w:val="TableParagraph"/>
              <w:spacing w:before="6"/>
              <w:rPr>
                <w:b/>
                <w:sz w:val="11"/>
              </w:rPr>
            </w:pPr>
          </w:p>
          <w:p>
            <w:pPr>
              <w:pStyle w:val="TableParagraph"/>
              <w:ind w:left="53" w:right="43"/>
              <w:jc w:val="center"/>
              <w:rPr>
                <w:sz w:val="12"/>
              </w:rPr>
            </w:pPr>
            <w:r>
              <w:rPr>
                <w:sz w:val="12"/>
              </w:rPr>
              <w:t>TIM1_CH1</w:t>
            </w:r>
          </w:p>
        </w:tc>
        <w:tc>
          <w:tcPr>
            <w:tcW w:w="772" w:type="dxa"/>
          </w:tcPr>
          <w:p>
            <w:pPr>
              <w:pStyle w:val="TableParagraph"/>
              <w:spacing w:before="6"/>
              <w:rPr>
                <w:b/>
                <w:sz w:val="11"/>
              </w:rPr>
            </w:pPr>
          </w:p>
          <w:p>
            <w:pPr>
              <w:pStyle w:val="TableParagraph"/>
              <w:ind w:left="11"/>
              <w:jc w:val="center"/>
              <w:rPr>
                <w:sz w:val="12"/>
              </w:rPr>
            </w:pPr>
            <w:r>
              <w:rPr>
                <w:sz w:val="12"/>
              </w:rPr>
              <w:t>-</w:t>
            </w:r>
          </w:p>
        </w:tc>
        <w:tc>
          <w:tcPr>
            <w:tcW w:w="748" w:type="dxa"/>
          </w:tcPr>
          <w:p>
            <w:pPr>
              <w:pStyle w:val="TableParagraph"/>
              <w:spacing w:before="6"/>
              <w:rPr>
                <w:b/>
                <w:sz w:val="11"/>
              </w:rPr>
            </w:pPr>
          </w:p>
          <w:p>
            <w:pPr>
              <w:pStyle w:val="TableParagraph"/>
              <w:ind w:left="13"/>
              <w:jc w:val="center"/>
              <w:rPr>
                <w:sz w:val="12"/>
              </w:rPr>
            </w:pPr>
            <w:r>
              <w:rPr>
                <w:sz w:val="12"/>
              </w:rPr>
              <w:t>-</w:t>
            </w:r>
          </w:p>
        </w:tc>
        <w:tc>
          <w:tcPr>
            <w:tcW w:w="664" w:type="dxa"/>
          </w:tcPr>
          <w:p>
            <w:pPr>
              <w:pStyle w:val="TableParagraph"/>
              <w:spacing w:before="6"/>
              <w:rPr>
                <w:b/>
                <w:sz w:val="11"/>
              </w:rPr>
            </w:pPr>
          </w:p>
          <w:p>
            <w:pPr>
              <w:pStyle w:val="TableParagraph"/>
              <w:ind w:left="14"/>
              <w:jc w:val="center"/>
              <w:rPr>
                <w:sz w:val="12"/>
              </w:rPr>
            </w:pPr>
            <w:r>
              <w:rPr>
                <w:sz w:val="12"/>
              </w:rPr>
              <w:t>-</w:t>
            </w:r>
          </w:p>
        </w:tc>
        <w:tc>
          <w:tcPr>
            <w:tcW w:w="759" w:type="dxa"/>
          </w:tcPr>
          <w:p>
            <w:pPr>
              <w:pStyle w:val="TableParagraph"/>
              <w:spacing w:before="6"/>
              <w:rPr>
                <w:b/>
                <w:sz w:val="11"/>
              </w:rPr>
            </w:pPr>
          </w:p>
          <w:p>
            <w:pPr>
              <w:pStyle w:val="TableParagraph"/>
              <w:ind w:left="17"/>
              <w:jc w:val="center"/>
              <w:rPr>
                <w:sz w:val="12"/>
              </w:rPr>
            </w:pPr>
            <w:r>
              <w:rPr>
                <w:sz w:val="12"/>
              </w:rPr>
              <w:t>-</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before="6"/>
              <w:rPr>
                <w:b/>
                <w:sz w:val="11"/>
              </w:rPr>
            </w:pPr>
          </w:p>
          <w:p>
            <w:pPr>
              <w:pStyle w:val="TableParagraph"/>
              <w:ind w:left="19"/>
              <w:jc w:val="center"/>
              <w:rPr>
                <w:sz w:val="12"/>
              </w:rPr>
            </w:pPr>
            <w:r>
              <w:rPr>
                <w:sz w:val="12"/>
              </w:rPr>
              <w:t>-</w:t>
            </w:r>
          </w:p>
        </w:tc>
        <w:tc>
          <w:tcPr>
            <w:tcW w:w="745" w:type="dxa"/>
          </w:tcPr>
          <w:p>
            <w:pPr>
              <w:pStyle w:val="TableParagraph"/>
              <w:spacing w:before="6"/>
              <w:rPr>
                <w:b/>
                <w:sz w:val="11"/>
              </w:rPr>
            </w:pPr>
          </w:p>
          <w:p>
            <w:pPr>
              <w:pStyle w:val="TableParagraph"/>
              <w:ind w:left="21"/>
              <w:jc w:val="center"/>
              <w:rPr>
                <w:sz w:val="12"/>
              </w:rPr>
            </w:pPr>
            <w:r>
              <w:rPr>
                <w:sz w:val="12"/>
              </w:rPr>
              <w:t>-</w:t>
            </w:r>
          </w:p>
        </w:tc>
        <w:tc>
          <w:tcPr>
            <w:tcW w:w="769" w:type="dxa"/>
          </w:tcPr>
          <w:p>
            <w:pPr>
              <w:pStyle w:val="TableParagraph"/>
              <w:spacing w:before="6"/>
              <w:rPr>
                <w:b/>
                <w:sz w:val="11"/>
              </w:rPr>
            </w:pPr>
          </w:p>
          <w:p>
            <w:pPr>
              <w:pStyle w:val="TableParagraph"/>
              <w:ind w:left="21"/>
              <w:jc w:val="center"/>
              <w:rPr>
                <w:sz w:val="12"/>
              </w:rPr>
            </w:pPr>
            <w:r>
              <w:rPr>
                <w:sz w:val="12"/>
              </w:rPr>
              <w:t>-</w:t>
            </w:r>
          </w:p>
        </w:tc>
        <w:tc>
          <w:tcPr>
            <w:tcW w:w="859" w:type="dxa"/>
          </w:tcPr>
          <w:p>
            <w:pPr>
              <w:pStyle w:val="TableParagraph"/>
              <w:spacing w:line="244" w:lineRule="auto" w:before="62"/>
              <w:ind w:left="192" w:right="90" w:hanging="60"/>
              <w:rPr>
                <w:sz w:val="12"/>
              </w:rPr>
            </w:pPr>
            <w:r>
              <w:rPr>
                <w:sz w:val="12"/>
              </w:rPr>
              <w:t>QUADSPI_ BK2_IO2</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FMC_D6</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PE10</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3" w:right="43"/>
              <w:jc w:val="center"/>
              <w:rPr>
                <w:sz w:val="12"/>
              </w:rPr>
            </w:pPr>
            <w:r>
              <w:rPr>
                <w:sz w:val="12"/>
              </w:rPr>
              <w:t>TIM1_CH2N</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line="244" w:lineRule="auto" w:before="62"/>
              <w:ind w:left="192" w:right="90" w:hanging="60"/>
              <w:rPr>
                <w:sz w:val="12"/>
              </w:rPr>
            </w:pPr>
            <w:r>
              <w:rPr>
                <w:sz w:val="12"/>
              </w:rPr>
              <w:t>QUADSPI_ BK2_IO3</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FMC_D7</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550" w:hRule="atLeast"/>
        </w:trPr>
        <w:tc>
          <w:tcPr>
            <w:tcW w:w="494" w:type="dxa"/>
            <w:vMerge/>
            <w:tcBorders>
              <w:top w:val="nil"/>
            </w:tcBorders>
          </w:tcPr>
          <w:p>
            <w:pPr>
              <w:rPr>
                <w:sz w:val="2"/>
                <w:szCs w:val="2"/>
              </w:rPr>
            </w:pPr>
          </w:p>
        </w:tc>
        <w:tc>
          <w:tcPr>
            <w:tcW w:w="451" w:type="dxa"/>
          </w:tcPr>
          <w:p>
            <w:pPr>
              <w:pStyle w:val="TableParagraph"/>
              <w:spacing w:before="6"/>
              <w:rPr>
                <w:b/>
                <w:sz w:val="17"/>
              </w:rPr>
            </w:pPr>
          </w:p>
          <w:p>
            <w:pPr>
              <w:pStyle w:val="TableParagraph"/>
              <w:ind w:left="57" w:right="49"/>
              <w:jc w:val="center"/>
              <w:rPr>
                <w:sz w:val="12"/>
              </w:rPr>
            </w:pPr>
            <w:r>
              <w:rPr>
                <w:sz w:val="12"/>
              </w:rPr>
              <w:t>PE11</w:t>
            </w:r>
          </w:p>
        </w:tc>
        <w:tc>
          <w:tcPr>
            <w:tcW w:w="609" w:type="dxa"/>
          </w:tcPr>
          <w:p>
            <w:pPr>
              <w:pStyle w:val="TableParagraph"/>
              <w:spacing w:before="6"/>
              <w:rPr>
                <w:b/>
                <w:sz w:val="17"/>
              </w:rPr>
            </w:pPr>
          </w:p>
          <w:p>
            <w:pPr>
              <w:pStyle w:val="TableParagraph"/>
              <w:ind w:left="9"/>
              <w:jc w:val="center"/>
              <w:rPr>
                <w:sz w:val="12"/>
              </w:rPr>
            </w:pPr>
            <w:r>
              <w:rPr>
                <w:sz w:val="12"/>
              </w:rPr>
              <w:t>-</w:t>
            </w:r>
          </w:p>
        </w:tc>
        <w:tc>
          <w:tcPr>
            <w:tcW w:w="815" w:type="dxa"/>
          </w:tcPr>
          <w:p>
            <w:pPr>
              <w:pStyle w:val="TableParagraph"/>
              <w:spacing w:before="6"/>
              <w:rPr>
                <w:b/>
                <w:sz w:val="17"/>
              </w:rPr>
            </w:pPr>
          </w:p>
          <w:p>
            <w:pPr>
              <w:pStyle w:val="TableParagraph"/>
              <w:ind w:left="53" w:right="43"/>
              <w:jc w:val="center"/>
              <w:rPr>
                <w:sz w:val="12"/>
              </w:rPr>
            </w:pPr>
            <w:r>
              <w:rPr>
                <w:sz w:val="12"/>
              </w:rPr>
              <w:t>TIM1_CH2</w:t>
            </w:r>
          </w:p>
        </w:tc>
        <w:tc>
          <w:tcPr>
            <w:tcW w:w="772" w:type="dxa"/>
          </w:tcPr>
          <w:p>
            <w:pPr>
              <w:pStyle w:val="TableParagraph"/>
              <w:spacing w:before="6"/>
              <w:rPr>
                <w:b/>
                <w:sz w:val="17"/>
              </w:rPr>
            </w:pPr>
          </w:p>
          <w:p>
            <w:pPr>
              <w:pStyle w:val="TableParagraph"/>
              <w:ind w:left="12"/>
              <w:jc w:val="center"/>
              <w:rPr>
                <w:sz w:val="12"/>
              </w:rPr>
            </w:pPr>
            <w:r>
              <w:rPr>
                <w:sz w:val="12"/>
              </w:rPr>
              <w:t>-</w:t>
            </w:r>
          </w:p>
        </w:tc>
        <w:tc>
          <w:tcPr>
            <w:tcW w:w="748" w:type="dxa"/>
          </w:tcPr>
          <w:p>
            <w:pPr>
              <w:pStyle w:val="TableParagraph"/>
              <w:spacing w:before="6"/>
              <w:rPr>
                <w:b/>
                <w:sz w:val="17"/>
              </w:rPr>
            </w:pPr>
          </w:p>
          <w:p>
            <w:pPr>
              <w:pStyle w:val="TableParagraph"/>
              <w:ind w:left="13"/>
              <w:jc w:val="center"/>
              <w:rPr>
                <w:sz w:val="12"/>
              </w:rPr>
            </w:pPr>
            <w:r>
              <w:rPr>
                <w:sz w:val="12"/>
              </w:rPr>
              <w:t>-</w:t>
            </w:r>
          </w:p>
        </w:tc>
        <w:tc>
          <w:tcPr>
            <w:tcW w:w="664" w:type="dxa"/>
          </w:tcPr>
          <w:p>
            <w:pPr>
              <w:pStyle w:val="TableParagraph"/>
              <w:spacing w:before="6"/>
              <w:rPr>
                <w:b/>
                <w:sz w:val="17"/>
              </w:rPr>
            </w:pPr>
          </w:p>
          <w:p>
            <w:pPr>
              <w:pStyle w:val="TableParagraph"/>
              <w:ind w:left="15"/>
              <w:jc w:val="center"/>
              <w:rPr>
                <w:sz w:val="12"/>
              </w:rPr>
            </w:pPr>
            <w:r>
              <w:rPr>
                <w:sz w:val="12"/>
              </w:rPr>
              <w:t>-</w:t>
            </w:r>
          </w:p>
        </w:tc>
        <w:tc>
          <w:tcPr>
            <w:tcW w:w="759" w:type="dxa"/>
          </w:tcPr>
          <w:p>
            <w:pPr>
              <w:pStyle w:val="TableParagraph"/>
              <w:spacing w:before="6"/>
              <w:rPr>
                <w:b/>
                <w:sz w:val="17"/>
              </w:rPr>
            </w:pPr>
          </w:p>
          <w:p>
            <w:pPr>
              <w:pStyle w:val="TableParagraph"/>
              <w:ind w:left="46" w:right="28"/>
              <w:jc w:val="center"/>
              <w:rPr>
                <w:sz w:val="12"/>
              </w:rPr>
            </w:pPr>
            <w:r>
              <w:rPr>
                <w:sz w:val="12"/>
              </w:rPr>
              <w:t>SPI4_NSS</w:t>
            </w:r>
          </w:p>
        </w:tc>
        <w:tc>
          <w:tcPr>
            <w:tcW w:w="713" w:type="dxa"/>
          </w:tcPr>
          <w:p>
            <w:pPr>
              <w:pStyle w:val="TableParagraph"/>
              <w:spacing w:before="6"/>
              <w:rPr>
                <w:b/>
                <w:sz w:val="17"/>
              </w:rPr>
            </w:pPr>
          </w:p>
          <w:p>
            <w:pPr>
              <w:pStyle w:val="TableParagraph"/>
              <w:ind w:left="19"/>
              <w:jc w:val="center"/>
              <w:rPr>
                <w:sz w:val="12"/>
              </w:rPr>
            </w:pPr>
            <w:r>
              <w:rPr>
                <w:sz w:val="12"/>
              </w:rPr>
              <w:t>-</w:t>
            </w:r>
          </w:p>
        </w:tc>
        <w:tc>
          <w:tcPr>
            <w:tcW w:w="753" w:type="dxa"/>
          </w:tcPr>
          <w:p>
            <w:pPr>
              <w:pStyle w:val="TableParagraph"/>
              <w:spacing w:before="6"/>
              <w:rPr>
                <w:b/>
                <w:sz w:val="17"/>
              </w:rPr>
            </w:pPr>
          </w:p>
          <w:p>
            <w:pPr>
              <w:pStyle w:val="TableParagraph"/>
              <w:ind w:left="20"/>
              <w:jc w:val="center"/>
              <w:rPr>
                <w:sz w:val="12"/>
              </w:rPr>
            </w:pPr>
            <w:r>
              <w:rPr>
                <w:sz w:val="12"/>
              </w:rPr>
              <w:t>-</w:t>
            </w:r>
          </w:p>
        </w:tc>
        <w:tc>
          <w:tcPr>
            <w:tcW w:w="745" w:type="dxa"/>
          </w:tcPr>
          <w:p>
            <w:pPr>
              <w:pStyle w:val="TableParagraph"/>
              <w:spacing w:before="6"/>
              <w:rPr>
                <w:b/>
                <w:sz w:val="17"/>
              </w:rPr>
            </w:pPr>
          </w:p>
          <w:p>
            <w:pPr>
              <w:pStyle w:val="TableParagraph"/>
              <w:ind w:left="22"/>
              <w:jc w:val="center"/>
              <w:rPr>
                <w:sz w:val="12"/>
              </w:rPr>
            </w:pPr>
            <w:r>
              <w:rPr>
                <w:sz w:val="12"/>
              </w:rPr>
              <w:t>-</w:t>
            </w:r>
          </w:p>
        </w:tc>
        <w:tc>
          <w:tcPr>
            <w:tcW w:w="769" w:type="dxa"/>
          </w:tcPr>
          <w:p>
            <w:pPr>
              <w:pStyle w:val="TableParagraph"/>
              <w:spacing w:before="6"/>
              <w:rPr>
                <w:b/>
                <w:sz w:val="17"/>
              </w:rPr>
            </w:pPr>
          </w:p>
          <w:p>
            <w:pPr>
              <w:pStyle w:val="TableParagraph"/>
              <w:ind w:left="22"/>
              <w:jc w:val="center"/>
              <w:rPr>
                <w:sz w:val="12"/>
              </w:rPr>
            </w:pPr>
            <w:r>
              <w:rPr>
                <w:sz w:val="12"/>
              </w:rPr>
              <w:t>-</w:t>
            </w:r>
          </w:p>
        </w:tc>
        <w:tc>
          <w:tcPr>
            <w:tcW w:w="859" w:type="dxa"/>
          </w:tcPr>
          <w:p>
            <w:pPr>
              <w:pStyle w:val="TableParagraph"/>
              <w:spacing w:line="244" w:lineRule="auto" w:before="62"/>
              <w:ind w:left="278" w:right="230" w:hanging="6"/>
              <w:rPr>
                <w:sz w:val="12"/>
              </w:rPr>
            </w:pPr>
            <w:r>
              <w:rPr>
                <w:sz w:val="12"/>
              </w:rPr>
              <w:t>SAI2_ SD_B</w:t>
            </w:r>
          </w:p>
        </w:tc>
        <w:tc>
          <w:tcPr>
            <w:tcW w:w="858" w:type="dxa"/>
          </w:tcPr>
          <w:p>
            <w:pPr>
              <w:pStyle w:val="TableParagraph"/>
              <w:spacing w:before="6"/>
              <w:rPr>
                <w:b/>
                <w:sz w:val="17"/>
              </w:rPr>
            </w:pPr>
          </w:p>
          <w:p>
            <w:pPr>
              <w:pStyle w:val="TableParagraph"/>
              <w:ind w:left="24"/>
              <w:jc w:val="center"/>
              <w:rPr>
                <w:sz w:val="12"/>
              </w:rPr>
            </w:pPr>
            <w:r>
              <w:rPr>
                <w:sz w:val="12"/>
              </w:rPr>
              <w:t>-</w:t>
            </w:r>
          </w:p>
        </w:tc>
        <w:tc>
          <w:tcPr>
            <w:tcW w:w="793" w:type="dxa"/>
          </w:tcPr>
          <w:p>
            <w:pPr>
              <w:pStyle w:val="TableParagraph"/>
              <w:spacing w:before="6"/>
              <w:rPr>
                <w:b/>
                <w:sz w:val="17"/>
              </w:rPr>
            </w:pPr>
          </w:p>
          <w:p>
            <w:pPr>
              <w:pStyle w:val="TableParagraph"/>
              <w:ind w:left="64" w:right="43"/>
              <w:jc w:val="center"/>
              <w:rPr>
                <w:sz w:val="12"/>
              </w:rPr>
            </w:pPr>
            <w:r>
              <w:rPr>
                <w:sz w:val="12"/>
              </w:rPr>
              <w:t>FMC_D8</w:t>
            </w:r>
          </w:p>
        </w:tc>
        <w:tc>
          <w:tcPr>
            <w:tcW w:w="653" w:type="dxa"/>
          </w:tcPr>
          <w:p>
            <w:pPr>
              <w:pStyle w:val="TableParagraph"/>
              <w:spacing w:before="6"/>
              <w:rPr>
                <w:b/>
                <w:sz w:val="17"/>
              </w:rPr>
            </w:pPr>
          </w:p>
          <w:p>
            <w:pPr>
              <w:pStyle w:val="TableParagraph"/>
              <w:ind w:left="22"/>
              <w:jc w:val="center"/>
              <w:rPr>
                <w:sz w:val="12"/>
              </w:rPr>
            </w:pPr>
            <w:r>
              <w:rPr>
                <w:sz w:val="12"/>
              </w:rPr>
              <w:t>-</w:t>
            </w:r>
          </w:p>
        </w:tc>
        <w:tc>
          <w:tcPr>
            <w:tcW w:w="665" w:type="dxa"/>
          </w:tcPr>
          <w:p>
            <w:pPr>
              <w:pStyle w:val="TableParagraph"/>
              <w:spacing w:before="6"/>
              <w:rPr>
                <w:b/>
                <w:sz w:val="17"/>
              </w:rPr>
            </w:pPr>
          </w:p>
          <w:p>
            <w:pPr>
              <w:pStyle w:val="TableParagraph"/>
              <w:ind w:left="24"/>
              <w:jc w:val="center"/>
              <w:rPr>
                <w:sz w:val="12"/>
              </w:rPr>
            </w:pPr>
            <w:r>
              <w:rPr>
                <w:sz w:val="12"/>
              </w:rPr>
              <w:t>-</w:t>
            </w:r>
          </w:p>
        </w:tc>
        <w:tc>
          <w:tcPr>
            <w:tcW w:w="547" w:type="dxa"/>
          </w:tcPr>
          <w:p>
            <w:pPr>
              <w:pStyle w:val="TableParagraph"/>
              <w:spacing w:before="6"/>
              <w:rPr>
                <w:b/>
                <w:sz w:val="11"/>
              </w:rPr>
            </w:pPr>
          </w:p>
          <w:p>
            <w:pPr>
              <w:pStyle w:val="TableParagraph"/>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7" w:right="49"/>
              <w:jc w:val="center"/>
              <w:rPr>
                <w:sz w:val="12"/>
              </w:rPr>
            </w:pPr>
            <w:r>
              <w:rPr>
                <w:sz w:val="12"/>
              </w:rPr>
              <w:t>PE12</w:t>
            </w:r>
          </w:p>
        </w:tc>
        <w:tc>
          <w:tcPr>
            <w:tcW w:w="609" w:type="dxa"/>
          </w:tcPr>
          <w:p>
            <w:pPr>
              <w:pStyle w:val="TableParagraph"/>
              <w:spacing w:before="4"/>
              <w:rPr>
                <w:b/>
                <w:sz w:val="11"/>
              </w:rPr>
            </w:pPr>
          </w:p>
          <w:p>
            <w:pPr>
              <w:pStyle w:val="TableParagraph"/>
              <w:spacing w:before="1"/>
              <w:ind w:left="10"/>
              <w:jc w:val="center"/>
              <w:rPr>
                <w:sz w:val="12"/>
              </w:rPr>
            </w:pPr>
            <w:r>
              <w:rPr>
                <w:sz w:val="12"/>
              </w:rPr>
              <w:t>-</w:t>
            </w:r>
          </w:p>
        </w:tc>
        <w:tc>
          <w:tcPr>
            <w:tcW w:w="815" w:type="dxa"/>
          </w:tcPr>
          <w:p>
            <w:pPr>
              <w:pStyle w:val="TableParagraph"/>
              <w:spacing w:before="4"/>
              <w:rPr>
                <w:b/>
                <w:sz w:val="11"/>
              </w:rPr>
            </w:pPr>
          </w:p>
          <w:p>
            <w:pPr>
              <w:pStyle w:val="TableParagraph"/>
              <w:spacing w:before="1"/>
              <w:ind w:left="53" w:right="43"/>
              <w:jc w:val="center"/>
              <w:rPr>
                <w:sz w:val="12"/>
              </w:rPr>
            </w:pPr>
            <w:r>
              <w:rPr>
                <w:sz w:val="12"/>
              </w:rPr>
              <w:t>TIM1_CH3N</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6"/>
              <w:jc w:val="center"/>
              <w:rPr>
                <w:sz w:val="12"/>
              </w:rPr>
            </w:pPr>
            <w:r>
              <w:rPr>
                <w:sz w:val="12"/>
              </w:rPr>
              <w:t>-</w:t>
            </w:r>
          </w:p>
        </w:tc>
        <w:tc>
          <w:tcPr>
            <w:tcW w:w="759" w:type="dxa"/>
          </w:tcPr>
          <w:p>
            <w:pPr>
              <w:pStyle w:val="TableParagraph"/>
              <w:spacing w:before="4"/>
              <w:rPr>
                <w:b/>
                <w:sz w:val="11"/>
              </w:rPr>
            </w:pPr>
          </w:p>
          <w:p>
            <w:pPr>
              <w:pStyle w:val="TableParagraph"/>
              <w:spacing w:before="1"/>
              <w:ind w:left="46" w:right="28"/>
              <w:jc w:val="center"/>
              <w:rPr>
                <w:sz w:val="12"/>
              </w:rPr>
            </w:pPr>
            <w:r>
              <w:rPr>
                <w:sz w:val="12"/>
              </w:rPr>
              <w:t>SPI4_SCK</w:t>
            </w:r>
          </w:p>
        </w:tc>
        <w:tc>
          <w:tcPr>
            <w:tcW w:w="713" w:type="dxa"/>
          </w:tcPr>
          <w:p>
            <w:pPr>
              <w:pStyle w:val="TableParagraph"/>
              <w:spacing w:before="4"/>
              <w:rPr>
                <w:b/>
                <w:sz w:val="11"/>
              </w:rPr>
            </w:pPr>
          </w:p>
          <w:p>
            <w:pPr>
              <w:pStyle w:val="TableParagraph"/>
              <w:spacing w:before="1"/>
              <w:ind w:left="19"/>
              <w:jc w:val="center"/>
              <w:rPr>
                <w:sz w:val="12"/>
              </w:rPr>
            </w:pPr>
            <w:r>
              <w:rPr>
                <w:sz w:val="12"/>
              </w:rPr>
              <w:t>-</w:t>
            </w:r>
          </w:p>
        </w:tc>
        <w:tc>
          <w:tcPr>
            <w:tcW w:w="753" w:type="dxa"/>
          </w:tcPr>
          <w:p>
            <w:pPr>
              <w:pStyle w:val="TableParagraph"/>
              <w:spacing w:before="4"/>
              <w:rPr>
                <w:b/>
                <w:sz w:val="11"/>
              </w:rPr>
            </w:pPr>
          </w:p>
          <w:p>
            <w:pPr>
              <w:pStyle w:val="TableParagraph"/>
              <w:spacing w:before="1"/>
              <w:ind w:left="19"/>
              <w:jc w:val="center"/>
              <w:rPr>
                <w:sz w:val="12"/>
              </w:rPr>
            </w:pPr>
            <w:r>
              <w:rPr>
                <w:sz w:val="12"/>
              </w:rPr>
              <w:t>-</w:t>
            </w:r>
          </w:p>
        </w:tc>
        <w:tc>
          <w:tcPr>
            <w:tcW w:w="745" w:type="dxa"/>
          </w:tcPr>
          <w:p>
            <w:pPr>
              <w:pStyle w:val="TableParagraph"/>
              <w:spacing w:before="4"/>
              <w:rPr>
                <w:b/>
                <w:sz w:val="11"/>
              </w:rPr>
            </w:pPr>
          </w:p>
          <w:p>
            <w:pPr>
              <w:pStyle w:val="TableParagraph"/>
              <w:spacing w:before="1"/>
              <w:ind w:left="21"/>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line="244" w:lineRule="auto" w:before="62"/>
              <w:ind w:left="239" w:right="196" w:firstLine="33"/>
              <w:rPr>
                <w:sz w:val="12"/>
              </w:rPr>
            </w:pPr>
            <w:r>
              <w:rPr>
                <w:sz w:val="12"/>
              </w:rPr>
              <w:t>SAI2_ SCK_B</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4" w:right="43"/>
              <w:jc w:val="center"/>
              <w:rPr>
                <w:sz w:val="12"/>
              </w:rPr>
            </w:pPr>
            <w:r>
              <w:rPr>
                <w:sz w:val="12"/>
              </w:rPr>
              <w:t>FMC_D9</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PE13</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4" w:right="43"/>
              <w:jc w:val="center"/>
              <w:rPr>
                <w:sz w:val="12"/>
              </w:rPr>
            </w:pPr>
            <w:r>
              <w:rPr>
                <w:sz w:val="12"/>
              </w:rPr>
              <w:t>TIM1_CH3</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46" w:right="27"/>
              <w:jc w:val="center"/>
              <w:rPr>
                <w:sz w:val="12"/>
              </w:rPr>
            </w:pPr>
            <w:r>
              <w:rPr>
                <w:sz w:val="12"/>
              </w:rPr>
              <w:t>SPI4_MISO</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line="244" w:lineRule="auto" w:before="62"/>
              <w:ind w:left="285" w:right="231" w:hanging="14"/>
              <w:rPr>
                <w:sz w:val="12"/>
              </w:rPr>
            </w:pPr>
            <w:r>
              <w:rPr>
                <w:sz w:val="12"/>
              </w:rPr>
              <w:t>SAI2_ FS_B</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6" w:right="42"/>
              <w:jc w:val="center"/>
              <w:rPr>
                <w:sz w:val="12"/>
              </w:rPr>
            </w:pPr>
            <w:r>
              <w:rPr>
                <w:sz w:val="12"/>
              </w:rPr>
              <w:t>FMC_D10</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9"/>
              <w:jc w:val="center"/>
              <w:rPr>
                <w:sz w:val="12"/>
              </w:rPr>
            </w:pPr>
            <w:r>
              <w:rPr>
                <w:sz w:val="12"/>
              </w:rPr>
              <w:t>PE14</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4" w:right="43"/>
              <w:jc w:val="center"/>
              <w:rPr>
                <w:sz w:val="12"/>
              </w:rPr>
            </w:pPr>
            <w:r>
              <w:rPr>
                <w:sz w:val="12"/>
              </w:rPr>
              <w:t>TIM1_CH4</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46" w:right="27"/>
              <w:jc w:val="center"/>
              <w:rPr>
                <w:sz w:val="12"/>
              </w:rPr>
            </w:pPr>
            <w:r>
              <w:rPr>
                <w:sz w:val="12"/>
              </w:rPr>
              <w:t>SPI4_MOSI</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line="244" w:lineRule="auto" w:before="62"/>
              <w:ind w:left="195" w:right="153" w:firstLine="76"/>
              <w:rPr>
                <w:sz w:val="12"/>
              </w:rPr>
            </w:pPr>
            <w:r>
              <w:rPr>
                <w:sz w:val="12"/>
              </w:rPr>
              <w:t>SAI2_ MCLK_B</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4" w:right="43"/>
              <w:jc w:val="center"/>
              <w:rPr>
                <w:sz w:val="12"/>
              </w:rPr>
            </w:pPr>
            <w:r>
              <w:rPr>
                <w:sz w:val="12"/>
              </w:rPr>
              <w:t>FMC_D11</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PE15</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52" w:right="43"/>
              <w:jc w:val="center"/>
              <w:rPr>
                <w:sz w:val="12"/>
              </w:rPr>
            </w:pPr>
            <w:r>
              <w:rPr>
                <w:sz w:val="12"/>
              </w:rPr>
              <w:t>TIM1_BKIN</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86"/>
              <w:ind w:left="19"/>
              <w:jc w:val="center"/>
              <w:rPr>
                <w:sz w:val="18"/>
              </w:rPr>
            </w:pPr>
            <w:r>
              <w:rPr>
                <w:sz w:val="18"/>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6" w:right="42"/>
              <w:jc w:val="center"/>
              <w:rPr>
                <w:sz w:val="12"/>
              </w:rPr>
            </w:pPr>
            <w:r>
              <w:rPr>
                <w:sz w:val="12"/>
              </w:rPr>
              <w:t>FMC_D12</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bl>
    <w:p>
      <w:pPr>
        <w:spacing w:after="0" w:line="244" w:lineRule="auto"/>
        <w:rPr>
          <w:sz w:val="12"/>
        </w:rPr>
        <w:sectPr>
          <w:headerReference w:type="default" r:id="rId54"/>
          <w:footerReference w:type="default" r:id="rId55"/>
          <w:pgSz w:w="16840" w:h="11900" w:orient="landscape"/>
          <w:pgMar w:header="0" w:footer="0" w:top="0" w:bottom="280" w:left="1220" w:right="1700"/>
        </w:sectPr>
      </w:pPr>
    </w:p>
    <w:p>
      <w:pPr>
        <w:pStyle w:val="BodyText"/>
        <w:rPr>
          <w:b/>
        </w:rPr>
      </w:pPr>
      <w:r>
        <w:rPr/>
        <w:pict>
          <v:group style="position:absolute;margin-left:767.151001pt;margin-top:67.019997pt;width:.5pt;height:461.2pt;mso-position-horizontal-relative:page;mso-position-vertical-relative:page;z-index:16888" coordorigin="15343,1340" coordsize="10,9224">
            <v:rect style="position:absolute;left:15343;top:1340;width:10;height:5" filled="true" fillcolor="#000000" stroked="false">
              <v:fill type="solid"/>
            </v:rect>
            <v:line style="position:absolute" from="15348,1345" to="15348,10564" stroked="true" strokeweight=".47998pt" strokecolor="#000000">
              <v:stroke dashstyle="solid"/>
            </v:line>
            <w10:wrap type="none"/>
          </v:group>
        </w:pict>
      </w:r>
      <w:r>
        <w:rPr/>
        <w:pict>
          <v:shape style="position:absolute;margin-left:771.239807pt;margin-top:66.260002pt;width:13.15pt;height:128.25pt;mso-position-horizontal-relative:page;mso-position-vertical-relative:page;z-index:16936" type="#_x0000_t202" filled="false" stroked="false">
            <v:textbox inset="0,0,0,0" style="layout-flow:vertical">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771.239807pt;margin-top:449.805664pt;width:13.15pt;height:79.25pt;mso-position-horizontal-relative:page;mso-position-vertical-relative:page;z-index:16960" type="#_x0000_t202" filled="false" stroked="false">
            <v:textbox inset="0,0,0,0" style="layout-flow:vertical">
              <w:txbxContent>
                <w:p>
                  <w:pPr>
                    <w:spacing w:before="12"/>
                    <w:ind w:left="20" w:right="0" w:firstLine="0"/>
                    <w:jc w:val="left"/>
                    <w:rPr>
                      <w:b/>
                      <w:sz w:val="20"/>
                    </w:rPr>
                  </w:pPr>
                  <w:r>
                    <w:rPr>
                      <w:b/>
                      <w:sz w:val="20"/>
                    </w:rPr>
                    <w:t>STM32F446xC/E</w:t>
                  </w:r>
                </w:p>
              </w:txbxContent>
            </v:textbox>
            <w10:wrap type="none"/>
          </v:shape>
        </w:pict>
      </w:r>
      <w:r>
        <w:rPr/>
        <w:pict>
          <v:shape style="position:absolute;margin-left:87.503372pt;margin-top:256.170074pt;width:12.1pt;height:82.85pt;mso-position-horizontal-relative:page;mso-position-vertical-relative:page;z-index:17008" type="#_x0000_t202" filled="false" stroked="false">
            <v:textbox inset="0,0,0,0" style="layout-flow:vertical">
              <w:txbxContent>
                <w:p>
                  <w:pPr>
                    <w:spacing w:before="14"/>
                    <w:ind w:left="20" w:right="0" w:firstLine="0"/>
                    <w:jc w:val="left"/>
                    <w:rPr>
                      <w:sz w:val="18"/>
                    </w:rPr>
                  </w:pPr>
                  <w:r>
                    <w:rPr>
                      <w:sz w:val="18"/>
                    </w:rPr>
                    <w:t>DocID027107 Rev 6</w:t>
                  </w:r>
                </w:p>
              </w:txbxContent>
            </v:textbox>
            <w10:wrap type="none"/>
          </v:shape>
        </w:pict>
      </w:r>
    </w:p>
    <w:p>
      <w:pPr>
        <w:pStyle w:val="BodyText"/>
        <w:rPr>
          <w:b/>
        </w:rPr>
      </w:pPr>
    </w:p>
    <w:p>
      <w:pPr>
        <w:pStyle w:val="BodyText"/>
        <w:rPr>
          <w:b/>
        </w:rPr>
      </w:pPr>
    </w:p>
    <w:p>
      <w:pPr>
        <w:pStyle w:val="BodyText"/>
        <w:rPr>
          <w:b/>
        </w:rPr>
      </w:pPr>
    </w:p>
    <w:p>
      <w:pPr>
        <w:pStyle w:val="BodyText"/>
        <w:spacing w:before="2"/>
        <w:rPr>
          <w:b/>
          <w:sz w:val="23"/>
        </w:rPr>
      </w:pPr>
    </w:p>
    <w:p>
      <w:pPr>
        <w:spacing w:before="104" w:after="41"/>
        <w:ind w:left="5597" w:right="0" w:firstLine="0"/>
        <w:jc w:val="left"/>
        <w:rPr>
          <w:b/>
          <w:sz w:val="20"/>
        </w:rPr>
      </w:pPr>
      <w:r>
        <w:rPr/>
        <w:pict>
          <v:group style="position:absolute;margin-left:86.750999pt;margin-top:7.6799pt;width:18.2pt;height:461.2pt;mso-position-horizontal-relative:page;mso-position-vertical-relative:paragraph;z-index:16912" coordorigin="1735,154" coordsize="364,9224">
            <v:rect style="position:absolute;left:1735;top:153;width:10;height:5" filled="true" fillcolor="#000000" stroked="false">
              <v:fill type="solid"/>
            </v:rect>
            <v:line style="position:absolute" from="1740,158" to="1740,9377" stroked="true" strokeweight=".47998pt" strokecolor="#000000">
              <v:stroke dashstyle="solid"/>
            </v:line>
            <v:shape style="position:absolute;left:1851;top:8749;width:248;height:568" coordorigin="1851,8749" coordsize="248,568" path="m2099,9315l2099,8900,2098,8901,2095,8878,2085,8858,2071,8842,2053,8831,1857,8750,1857,8749,1853,8749,1851,8751,1851,8953,1864,8959,1938,8880,1971,8863,2010,8865,2041,8889,2055,8934,2055,9300,2056,9302,2058,9302,2093,9317,2097,9317,2099,9315xe" filled="true" fillcolor="#005189" stroked="false">
              <v:path arrowok="t"/>
              <v:fill type="solid"/>
            </v:shape>
            <v:shape style="position:absolute;left:1796;top:8911;width:203;height:365" type="#_x0000_t75" stroked="false">
              <v:imagedata r:id="rId49" o:title=""/>
            </v:shape>
            <w10:wrap type="none"/>
          </v:group>
        </w:pict>
      </w:r>
      <w:r>
        <w:rPr/>
        <w:pict>
          <v:shape style="position:absolute;margin-left:87.503372pt;margin-top:6.9199pt;width:12.1pt;height:29.5pt;mso-position-horizontal-relative:page;mso-position-vertical-relative:paragraph;z-index:16984" type="#_x0000_t202" filled="false" stroked="false">
            <v:textbox inset="0,0,0,0" style="layout-flow:vertical">
              <w:txbxContent>
                <w:p>
                  <w:pPr>
                    <w:spacing w:before="14"/>
                    <w:ind w:left="20" w:right="0" w:firstLine="0"/>
                    <w:jc w:val="left"/>
                    <w:rPr>
                      <w:sz w:val="18"/>
                    </w:rPr>
                  </w:pPr>
                  <w:r>
                    <w:rPr>
                      <w:sz w:val="18"/>
                    </w:rPr>
                    <w:t>64/202</w:t>
                  </w:r>
                </w:p>
              </w:txbxContent>
            </v:textbox>
            <w10:wrap type="none"/>
          </v:shape>
        </w:pict>
      </w:r>
      <w:r>
        <w:rPr>
          <w:b/>
          <w:sz w:val="20"/>
        </w:rPr>
        <w:t>Table 11. Alternate function (continued)</w:t>
      </w:r>
    </w:p>
    <w:tbl>
      <w:tblPr>
        <w:tblW w:w="0" w:type="auto"/>
        <w:jc w:val="left"/>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451"/>
        <w:gridCol w:w="609"/>
        <w:gridCol w:w="815"/>
        <w:gridCol w:w="772"/>
        <w:gridCol w:w="748"/>
        <w:gridCol w:w="664"/>
        <w:gridCol w:w="759"/>
        <w:gridCol w:w="713"/>
        <w:gridCol w:w="753"/>
        <w:gridCol w:w="745"/>
        <w:gridCol w:w="769"/>
        <w:gridCol w:w="859"/>
        <w:gridCol w:w="858"/>
        <w:gridCol w:w="793"/>
        <w:gridCol w:w="653"/>
        <w:gridCol w:w="665"/>
        <w:gridCol w:w="547"/>
      </w:tblGrid>
      <w:tr>
        <w:trPr>
          <w:trHeight w:val="359" w:hRule="atLeast"/>
        </w:trPr>
        <w:tc>
          <w:tcPr>
            <w:tcW w:w="945"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spacing w:before="8"/>
              <w:rPr>
                <w:b/>
                <w:sz w:val="20"/>
              </w:rPr>
            </w:pPr>
          </w:p>
          <w:p>
            <w:pPr>
              <w:pStyle w:val="TableParagraph"/>
              <w:ind w:left="312" w:right="303"/>
              <w:jc w:val="center"/>
              <w:rPr>
                <w:b/>
                <w:sz w:val="14"/>
              </w:rPr>
            </w:pPr>
            <w:r>
              <w:rPr>
                <w:b/>
                <w:sz w:val="14"/>
              </w:rPr>
              <w:t>Port</w:t>
            </w:r>
          </w:p>
        </w:tc>
        <w:tc>
          <w:tcPr>
            <w:tcW w:w="609" w:type="dxa"/>
          </w:tcPr>
          <w:p>
            <w:pPr>
              <w:pStyle w:val="TableParagraph"/>
              <w:spacing w:before="96"/>
              <w:ind w:left="54" w:right="45"/>
              <w:jc w:val="center"/>
              <w:rPr>
                <w:b/>
                <w:sz w:val="14"/>
              </w:rPr>
            </w:pPr>
            <w:r>
              <w:rPr>
                <w:b/>
                <w:sz w:val="14"/>
              </w:rPr>
              <w:t>AF0</w:t>
            </w:r>
          </w:p>
        </w:tc>
        <w:tc>
          <w:tcPr>
            <w:tcW w:w="815" w:type="dxa"/>
          </w:tcPr>
          <w:p>
            <w:pPr>
              <w:pStyle w:val="TableParagraph"/>
              <w:spacing w:before="96"/>
              <w:ind w:left="54" w:right="43"/>
              <w:jc w:val="center"/>
              <w:rPr>
                <w:b/>
                <w:sz w:val="14"/>
              </w:rPr>
            </w:pPr>
            <w:r>
              <w:rPr>
                <w:b/>
                <w:sz w:val="14"/>
              </w:rPr>
              <w:t>AF1</w:t>
            </w:r>
          </w:p>
        </w:tc>
        <w:tc>
          <w:tcPr>
            <w:tcW w:w="772" w:type="dxa"/>
          </w:tcPr>
          <w:p>
            <w:pPr>
              <w:pStyle w:val="TableParagraph"/>
              <w:spacing w:before="96"/>
              <w:ind w:left="75" w:right="62"/>
              <w:jc w:val="center"/>
              <w:rPr>
                <w:b/>
                <w:sz w:val="14"/>
              </w:rPr>
            </w:pPr>
            <w:r>
              <w:rPr>
                <w:b/>
                <w:sz w:val="14"/>
              </w:rPr>
              <w:t>AF2</w:t>
            </w:r>
          </w:p>
        </w:tc>
        <w:tc>
          <w:tcPr>
            <w:tcW w:w="748" w:type="dxa"/>
          </w:tcPr>
          <w:p>
            <w:pPr>
              <w:pStyle w:val="TableParagraph"/>
              <w:spacing w:before="96"/>
              <w:ind w:left="64" w:right="48"/>
              <w:jc w:val="center"/>
              <w:rPr>
                <w:b/>
                <w:sz w:val="14"/>
              </w:rPr>
            </w:pPr>
            <w:r>
              <w:rPr>
                <w:b/>
                <w:sz w:val="14"/>
              </w:rPr>
              <w:t>AF3</w:t>
            </w:r>
          </w:p>
        </w:tc>
        <w:tc>
          <w:tcPr>
            <w:tcW w:w="664" w:type="dxa"/>
          </w:tcPr>
          <w:p>
            <w:pPr>
              <w:pStyle w:val="TableParagraph"/>
              <w:spacing w:before="96"/>
              <w:ind w:left="62" w:right="44"/>
              <w:jc w:val="center"/>
              <w:rPr>
                <w:b/>
                <w:sz w:val="14"/>
              </w:rPr>
            </w:pPr>
            <w:r>
              <w:rPr>
                <w:b/>
                <w:sz w:val="14"/>
              </w:rPr>
              <w:t>AF4</w:t>
            </w:r>
          </w:p>
        </w:tc>
        <w:tc>
          <w:tcPr>
            <w:tcW w:w="759" w:type="dxa"/>
          </w:tcPr>
          <w:p>
            <w:pPr>
              <w:pStyle w:val="TableParagraph"/>
              <w:spacing w:before="96"/>
              <w:ind w:left="46" w:right="27"/>
              <w:jc w:val="center"/>
              <w:rPr>
                <w:b/>
                <w:sz w:val="14"/>
              </w:rPr>
            </w:pPr>
            <w:r>
              <w:rPr>
                <w:b/>
                <w:sz w:val="14"/>
              </w:rPr>
              <w:t>AF5</w:t>
            </w:r>
          </w:p>
        </w:tc>
        <w:tc>
          <w:tcPr>
            <w:tcW w:w="713" w:type="dxa"/>
          </w:tcPr>
          <w:p>
            <w:pPr>
              <w:pStyle w:val="TableParagraph"/>
              <w:spacing w:before="96"/>
              <w:ind w:left="107" w:right="86"/>
              <w:jc w:val="center"/>
              <w:rPr>
                <w:b/>
                <w:sz w:val="14"/>
              </w:rPr>
            </w:pPr>
            <w:r>
              <w:rPr>
                <w:b/>
                <w:sz w:val="14"/>
              </w:rPr>
              <w:t>AF6</w:t>
            </w:r>
          </w:p>
        </w:tc>
        <w:tc>
          <w:tcPr>
            <w:tcW w:w="753" w:type="dxa"/>
          </w:tcPr>
          <w:p>
            <w:pPr>
              <w:pStyle w:val="TableParagraph"/>
              <w:spacing w:before="96"/>
              <w:ind w:left="67" w:right="44"/>
              <w:jc w:val="center"/>
              <w:rPr>
                <w:b/>
                <w:sz w:val="14"/>
              </w:rPr>
            </w:pPr>
            <w:r>
              <w:rPr>
                <w:b/>
                <w:sz w:val="14"/>
              </w:rPr>
              <w:t>AF7</w:t>
            </w:r>
          </w:p>
        </w:tc>
        <w:tc>
          <w:tcPr>
            <w:tcW w:w="745" w:type="dxa"/>
          </w:tcPr>
          <w:p>
            <w:pPr>
              <w:pStyle w:val="TableParagraph"/>
              <w:spacing w:before="96"/>
              <w:ind w:left="43" w:right="22"/>
              <w:jc w:val="center"/>
              <w:rPr>
                <w:b/>
                <w:sz w:val="14"/>
              </w:rPr>
            </w:pPr>
            <w:r>
              <w:rPr>
                <w:b/>
                <w:sz w:val="14"/>
              </w:rPr>
              <w:t>AF8</w:t>
            </w:r>
          </w:p>
        </w:tc>
        <w:tc>
          <w:tcPr>
            <w:tcW w:w="769" w:type="dxa"/>
          </w:tcPr>
          <w:p>
            <w:pPr>
              <w:pStyle w:val="TableParagraph"/>
              <w:spacing w:before="96"/>
              <w:ind w:left="46" w:right="24"/>
              <w:jc w:val="center"/>
              <w:rPr>
                <w:b/>
                <w:sz w:val="14"/>
              </w:rPr>
            </w:pPr>
            <w:r>
              <w:rPr>
                <w:b/>
                <w:sz w:val="14"/>
              </w:rPr>
              <w:t>AF9</w:t>
            </w:r>
          </w:p>
        </w:tc>
        <w:tc>
          <w:tcPr>
            <w:tcW w:w="859" w:type="dxa"/>
          </w:tcPr>
          <w:p>
            <w:pPr>
              <w:pStyle w:val="TableParagraph"/>
              <w:spacing w:before="96"/>
              <w:ind w:left="55" w:right="33"/>
              <w:jc w:val="center"/>
              <w:rPr>
                <w:b/>
                <w:sz w:val="14"/>
              </w:rPr>
            </w:pPr>
            <w:r>
              <w:rPr>
                <w:b/>
                <w:sz w:val="14"/>
              </w:rPr>
              <w:t>AF10</w:t>
            </w:r>
          </w:p>
        </w:tc>
        <w:tc>
          <w:tcPr>
            <w:tcW w:w="858" w:type="dxa"/>
          </w:tcPr>
          <w:p>
            <w:pPr>
              <w:pStyle w:val="TableParagraph"/>
              <w:spacing w:before="96"/>
              <w:ind w:left="95" w:right="72"/>
              <w:jc w:val="center"/>
              <w:rPr>
                <w:b/>
                <w:sz w:val="14"/>
              </w:rPr>
            </w:pPr>
            <w:r>
              <w:rPr>
                <w:b/>
                <w:sz w:val="14"/>
              </w:rPr>
              <w:t>AF11</w:t>
            </w:r>
          </w:p>
        </w:tc>
        <w:tc>
          <w:tcPr>
            <w:tcW w:w="793" w:type="dxa"/>
          </w:tcPr>
          <w:p>
            <w:pPr>
              <w:pStyle w:val="TableParagraph"/>
              <w:spacing w:before="96"/>
              <w:ind w:left="66" w:right="43"/>
              <w:jc w:val="center"/>
              <w:rPr>
                <w:b/>
                <w:sz w:val="14"/>
              </w:rPr>
            </w:pPr>
            <w:r>
              <w:rPr>
                <w:b/>
                <w:sz w:val="14"/>
              </w:rPr>
              <w:t>AF12</w:t>
            </w:r>
          </w:p>
        </w:tc>
        <w:tc>
          <w:tcPr>
            <w:tcW w:w="653" w:type="dxa"/>
          </w:tcPr>
          <w:p>
            <w:pPr>
              <w:pStyle w:val="TableParagraph"/>
              <w:spacing w:before="96"/>
              <w:ind w:left="49" w:right="24"/>
              <w:jc w:val="center"/>
              <w:rPr>
                <w:b/>
                <w:sz w:val="14"/>
              </w:rPr>
            </w:pPr>
            <w:r>
              <w:rPr>
                <w:b/>
                <w:sz w:val="14"/>
              </w:rPr>
              <w:t>AF13</w:t>
            </w:r>
          </w:p>
        </w:tc>
        <w:tc>
          <w:tcPr>
            <w:tcW w:w="665" w:type="dxa"/>
          </w:tcPr>
          <w:p>
            <w:pPr>
              <w:pStyle w:val="TableParagraph"/>
              <w:spacing w:before="96"/>
              <w:ind w:left="147" w:right="123"/>
              <w:jc w:val="center"/>
              <w:rPr>
                <w:b/>
                <w:sz w:val="14"/>
              </w:rPr>
            </w:pPr>
            <w:r>
              <w:rPr>
                <w:b/>
                <w:sz w:val="14"/>
              </w:rPr>
              <w:t>AF14</w:t>
            </w:r>
          </w:p>
        </w:tc>
        <w:tc>
          <w:tcPr>
            <w:tcW w:w="547" w:type="dxa"/>
          </w:tcPr>
          <w:p>
            <w:pPr>
              <w:pStyle w:val="TableParagraph"/>
              <w:spacing w:before="96"/>
              <w:ind w:left="109"/>
              <w:rPr>
                <w:b/>
                <w:sz w:val="14"/>
              </w:rPr>
            </w:pPr>
            <w:r>
              <w:rPr>
                <w:b/>
                <w:sz w:val="14"/>
              </w:rPr>
              <w:t>AF15</w:t>
            </w:r>
          </w:p>
        </w:tc>
      </w:tr>
      <w:tr>
        <w:trPr>
          <w:trHeight w:val="990" w:hRule="atLeast"/>
        </w:trPr>
        <w:tc>
          <w:tcPr>
            <w:tcW w:w="945" w:type="dxa"/>
            <w:gridSpan w:val="2"/>
            <w:vMerge/>
            <w:tcBorders>
              <w:top w:val="nil"/>
              <w:bottom w:val="single" w:sz="12" w:space="0" w:color="000000"/>
            </w:tcBorders>
          </w:tcPr>
          <w:p>
            <w:pPr>
              <w:rPr>
                <w:sz w:val="2"/>
                <w:szCs w:val="2"/>
              </w:rPr>
            </w:pPr>
          </w:p>
        </w:tc>
        <w:tc>
          <w:tcPr>
            <w:tcW w:w="609"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4" w:right="45"/>
              <w:jc w:val="center"/>
              <w:rPr>
                <w:b/>
                <w:sz w:val="14"/>
              </w:rPr>
            </w:pPr>
            <w:r>
              <w:rPr>
                <w:b/>
                <w:sz w:val="14"/>
              </w:rPr>
              <w:t>SYS</w:t>
            </w:r>
          </w:p>
        </w:tc>
        <w:tc>
          <w:tcPr>
            <w:tcW w:w="815"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1" w:right="43"/>
              <w:jc w:val="center"/>
              <w:rPr>
                <w:b/>
                <w:sz w:val="14"/>
              </w:rPr>
            </w:pPr>
            <w:r>
              <w:rPr>
                <w:b/>
                <w:sz w:val="14"/>
              </w:rPr>
              <w:t>TIM1/2</w:t>
            </w:r>
          </w:p>
        </w:tc>
        <w:tc>
          <w:tcPr>
            <w:tcW w:w="772"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75" w:right="62"/>
              <w:jc w:val="center"/>
              <w:rPr>
                <w:b/>
                <w:sz w:val="14"/>
              </w:rPr>
            </w:pPr>
            <w:r>
              <w:rPr>
                <w:b/>
                <w:sz w:val="14"/>
              </w:rPr>
              <w:t>TIM3/4/5</w:t>
            </w:r>
          </w:p>
        </w:tc>
        <w:tc>
          <w:tcPr>
            <w:tcW w:w="748" w:type="dxa"/>
            <w:tcBorders>
              <w:bottom w:val="single" w:sz="12" w:space="0" w:color="000000"/>
            </w:tcBorders>
          </w:tcPr>
          <w:p>
            <w:pPr>
              <w:pStyle w:val="TableParagraph"/>
              <w:spacing w:before="5"/>
              <w:rPr>
                <w:b/>
                <w:sz w:val="21"/>
              </w:rPr>
            </w:pPr>
          </w:p>
          <w:p>
            <w:pPr>
              <w:pStyle w:val="TableParagraph"/>
              <w:spacing w:line="160" w:lineRule="exact"/>
              <w:ind w:left="140"/>
              <w:rPr>
                <w:b/>
                <w:sz w:val="14"/>
              </w:rPr>
            </w:pPr>
            <w:r>
              <w:rPr>
                <w:b/>
                <w:sz w:val="14"/>
              </w:rPr>
              <w:t>TIM8/9/</w:t>
            </w:r>
          </w:p>
          <w:p>
            <w:pPr>
              <w:pStyle w:val="TableParagraph"/>
              <w:ind w:left="228" w:right="164" w:hanging="44"/>
              <w:rPr>
                <w:b/>
                <w:sz w:val="14"/>
              </w:rPr>
            </w:pPr>
            <w:r>
              <w:rPr>
                <w:b/>
                <w:w w:val="95"/>
                <w:sz w:val="14"/>
              </w:rPr>
              <w:t>10/11/ </w:t>
            </w:r>
            <w:r>
              <w:rPr>
                <w:b/>
                <w:sz w:val="14"/>
              </w:rPr>
              <w:t>CEC</w:t>
            </w:r>
          </w:p>
        </w:tc>
        <w:tc>
          <w:tcPr>
            <w:tcW w:w="664" w:type="dxa"/>
            <w:tcBorders>
              <w:bottom w:val="single" w:sz="12" w:space="0" w:color="000000"/>
            </w:tcBorders>
          </w:tcPr>
          <w:p>
            <w:pPr>
              <w:pStyle w:val="TableParagraph"/>
              <w:rPr>
                <w:b/>
                <w:sz w:val="16"/>
              </w:rPr>
            </w:pPr>
          </w:p>
          <w:p>
            <w:pPr>
              <w:pStyle w:val="TableParagraph"/>
              <w:spacing w:line="160" w:lineRule="exact" w:before="143"/>
              <w:ind w:left="71"/>
              <w:rPr>
                <w:b/>
                <w:sz w:val="14"/>
              </w:rPr>
            </w:pPr>
            <w:r>
              <w:rPr>
                <w:b/>
                <w:sz w:val="14"/>
              </w:rPr>
              <w:t>I2C1/2/3</w:t>
            </w:r>
          </w:p>
          <w:p>
            <w:pPr>
              <w:pStyle w:val="TableParagraph"/>
              <w:spacing w:line="160" w:lineRule="exact"/>
              <w:ind w:left="109"/>
              <w:rPr>
                <w:b/>
                <w:sz w:val="14"/>
              </w:rPr>
            </w:pPr>
            <w:r>
              <w:rPr>
                <w:b/>
                <w:sz w:val="14"/>
              </w:rPr>
              <w:t>/4/CEC</w:t>
            </w:r>
          </w:p>
        </w:tc>
        <w:tc>
          <w:tcPr>
            <w:tcW w:w="759" w:type="dxa"/>
            <w:tcBorders>
              <w:bottom w:val="single" w:sz="12" w:space="0" w:color="000000"/>
            </w:tcBorders>
          </w:tcPr>
          <w:p>
            <w:pPr>
              <w:pStyle w:val="TableParagraph"/>
              <w:rPr>
                <w:b/>
                <w:sz w:val="16"/>
              </w:rPr>
            </w:pPr>
          </w:p>
          <w:p>
            <w:pPr>
              <w:pStyle w:val="TableParagraph"/>
              <w:spacing w:before="143"/>
              <w:ind w:left="344" w:right="49" w:hanging="249"/>
              <w:rPr>
                <w:b/>
                <w:sz w:val="14"/>
              </w:rPr>
            </w:pPr>
            <w:r>
              <w:rPr>
                <w:b/>
                <w:w w:val="95"/>
                <w:sz w:val="14"/>
              </w:rPr>
              <w:t>SPI1/2/3/ </w:t>
            </w:r>
            <w:r>
              <w:rPr>
                <w:b/>
                <w:sz w:val="14"/>
              </w:rPr>
              <w:t>4</w:t>
            </w:r>
          </w:p>
        </w:tc>
        <w:tc>
          <w:tcPr>
            <w:tcW w:w="713" w:type="dxa"/>
            <w:tcBorders>
              <w:bottom w:val="single" w:sz="12" w:space="0" w:color="000000"/>
            </w:tcBorders>
          </w:tcPr>
          <w:p>
            <w:pPr>
              <w:pStyle w:val="TableParagraph"/>
              <w:rPr>
                <w:b/>
                <w:sz w:val="16"/>
              </w:rPr>
            </w:pPr>
          </w:p>
          <w:p>
            <w:pPr>
              <w:pStyle w:val="TableParagraph"/>
              <w:spacing w:before="143"/>
              <w:ind w:left="205" w:hanging="132"/>
              <w:rPr>
                <w:b/>
                <w:sz w:val="14"/>
              </w:rPr>
            </w:pPr>
            <w:r>
              <w:rPr>
                <w:b/>
                <w:w w:val="95"/>
                <w:sz w:val="14"/>
              </w:rPr>
              <w:t>SPI2/3/4/ </w:t>
            </w:r>
            <w:r>
              <w:rPr>
                <w:b/>
                <w:sz w:val="14"/>
              </w:rPr>
              <w:t>SAI1</w:t>
            </w:r>
          </w:p>
        </w:tc>
        <w:tc>
          <w:tcPr>
            <w:tcW w:w="753" w:type="dxa"/>
            <w:tcBorders>
              <w:bottom w:val="single" w:sz="12" w:space="0" w:color="000000"/>
            </w:tcBorders>
          </w:tcPr>
          <w:p>
            <w:pPr>
              <w:pStyle w:val="TableParagraph"/>
              <w:spacing w:before="87"/>
              <w:ind w:left="67" w:right="44"/>
              <w:jc w:val="center"/>
              <w:rPr>
                <w:b/>
                <w:sz w:val="14"/>
              </w:rPr>
            </w:pPr>
            <w:r>
              <w:rPr>
                <w:b/>
                <w:sz w:val="14"/>
              </w:rPr>
              <w:t>SPI2/3/ USART1/ </w:t>
            </w:r>
            <w:r>
              <w:rPr>
                <w:b/>
                <w:w w:val="95"/>
                <w:sz w:val="14"/>
              </w:rPr>
              <w:t>2/3/UART</w:t>
            </w:r>
          </w:p>
          <w:p>
            <w:pPr>
              <w:pStyle w:val="TableParagraph"/>
              <w:spacing w:line="237" w:lineRule="auto"/>
              <w:ind w:left="67" w:right="44"/>
              <w:jc w:val="center"/>
              <w:rPr>
                <w:b/>
                <w:sz w:val="14"/>
              </w:rPr>
            </w:pPr>
            <w:r>
              <w:rPr>
                <w:b/>
                <w:w w:val="95"/>
                <w:sz w:val="14"/>
              </w:rPr>
              <w:t>5/SPDIFR </w:t>
            </w:r>
            <w:r>
              <w:rPr>
                <w:b/>
                <w:sz w:val="14"/>
              </w:rPr>
              <w:t>X</w:t>
            </w:r>
          </w:p>
        </w:tc>
        <w:tc>
          <w:tcPr>
            <w:tcW w:w="745" w:type="dxa"/>
            <w:tcBorders>
              <w:bottom w:val="single" w:sz="12" w:space="0" w:color="000000"/>
            </w:tcBorders>
          </w:tcPr>
          <w:p>
            <w:pPr>
              <w:pStyle w:val="TableParagraph"/>
              <w:spacing w:before="5"/>
              <w:rPr>
                <w:b/>
                <w:sz w:val="14"/>
              </w:rPr>
            </w:pPr>
          </w:p>
          <w:p>
            <w:pPr>
              <w:pStyle w:val="TableParagraph"/>
              <w:ind w:left="67" w:right="41" w:firstLine="175"/>
              <w:rPr>
                <w:b/>
                <w:sz w:val="14"/>
              </w:rPr>
            </w:pPr>
            <w:r>
              <w:rPr>
                <w:b/>
                <w:sz w:val="14"/>
              </w:rPr>
              <w:t>SAI/ USART6/ </w:t>
            </w:r>
            <w:r>
              <w:rPr>
                <w:b/>
                <w:w w:val="95"/>
                <w:sz w:val="14"/>
              </w:rPr>
              <w:t>UART4/5/ </w:t>
            </w:r>
            <w:r>
              <w:rPr>
                <w:b/>
                <w:sz w:val="14"/>
              </w:rPr>
              <w:t>SPDIFRX</w:t>
            </w:r>
          </w:p>
        </w:tc>
        <w:tc>
          <w:tcPr>
            <w:tcW w:w="769" w:type="dxa"/>
            <w:tcBorders>
              <w:bottom w:val="single" w:sz="12" w:space="0" w:color="000000"/>
            </w:tcBorders>
          </w:tcPr>
          <w:p>
            <w:pPr>
              <w:pStyle w:val="TableParagraph"/>
              <w:spacing w:before="5"/>
              <w:rPr>
                <w:b/>
                <w:sz w:val="14"/>
              </w:rPr>
            </w:pPr>
          </w:p>
          <w:p>
            <w:pPr>
              <w:pStyle w:val="TableParagraph"/>
              <w:ind w:left="75" w:right="52" w:hanging="2"/>
              <w:jc w:val="center"/>
              <w:rPr>
                <w:b/>
                <w:sz w:val="14"/>
              </w:rPr>
            </w:pPr>
            <w:r>
              <w:rPr>
                <w:b/>
                <w:sz w:val="14"/>
              </w:rPr>
              <w:t>CAN1/2 </w:t>
            </w:r>
            <w:r>
              <w:rPr>
                <w:b/>
                <w:w w:val="95"/>
                <w:sz w:val="14"/>
              </w:rPr>
              <w:t>TIM12/13/</w:t>
            </w:r>
          </w:p>
          <w:p>
            <w:pPr>
              <w:pStyle w:val="TableParagraph"/>
              <w:ind w:left="72" w:right="46" w:hanging="4"/>
              <w:jc w:val="center"/>
              <w:rPr>
                <w:b/>
                <w:sz w:val="14"/>
              </w:rPr>
            </w:pPr>
            <w:r>
              <w:rPr>
                <w:b/>
                <w:sz w:val="14"/>
              </w:rPr>
              <w:t>14/ </w:t>
            </w:r>
            <w:r>
              <w:rPr>
                <w:b/>
                <w:w w:val="95"/>
                <w:sz w:val="14"/>
              </w:rPr>
              <w:t>QUADSPI</w:t>
            </w:r>
          </w:p>
        </w:tc>
        <w:tc>
          <w:tcPr>
            <w:tcW w:w="859" w:type="dxa"/>
            <w:tcBorders>
              <w:bottom w:val="single" w:sz="12" w:space="0" w:color="000000"/>
            </w:tcBorders>
          </w:tcPr>
          <w:p>
            <w:pPr>
              <w:pStyle w:val="TableParagraph"/>
              <w:spacing w:before="5"/>
              <w:rPr>
                <w:b/>
                <w:sz w:val="14"/>
              </w:rPr>
            </w:pPr>
          </w:p>
          <w:p>
            <w:pPr>
              <w:pStyle w:val="TableParagraph"/>
              <w:ind w:left="90" w:right="64" w:hanging="2"/>
              <w:jc w:val="center"/>
              <w:rPr>
                <w:b/>
                <w:sz w:val="14"/>
              </w:rPr>
            </w:pPr>
            <w:r>
              <w:rPr>
                <w:b/>
                <w:sz w:val="14"/>
              </w:rPr>
              <w:t>SAI2/ QUADSPI/ </w:t>
            </w:r>
            <w:r>
              <w:rPr>
                <w:b/>
                <w:w w:val="95"/>
                <w:sz w:val="14"/>
              </w:rPr>
              <w:t>OTG2_HS/ </w:t>
            </w:r>
            <w:r>
              <w:rPr>
                <w:b/>
                <w:sz w:val="14"/>
              </w:rPr>
              <w:t>OTG1_FS</w:t>
            </w:r>
          </w:p>
        </w:tc>
        <w:tc>
          <w:tcPr>
            <w:tcW w:w="858"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95" w:right="73"/>
              <w:jc w:val="center"/>
              <w:rPr>
                <w:b/>
                <w:sz w:val="14"/>
              </w:rPr>
            </w:pPr>
            <w:r>
              <w:rPr>
                <w:b/>
                <w:sz w:val="14"/>
              </w:rPr>
              <w:t>OTG1_FS</w:t>
            </w:r>
          </w:p>
        </w:tc>
        <w:tc>
          <w:tcPr>
            <w:tcW w:w="793" w:type="dxa"/>
            <w:tcBorders>
              <w:bottom w:val="single" w:sz="12" w:space="0" w:color="000000"/>
            </w:tcBorders>
          </w:tcPr>
          <w:p>
            <w:pPr>
              <w:pStyle w:val="TableParagraph"/>
              <w:spacing w:before="7"/>
              <w:rPr>
                <w:b/>
                <w:sz w:val="20"/>
              </w:rPr>
            </w:pPr>
          </w:p>
          <w:p>
            <w:pPr>
              <w:pStyle w:val="TableParagraph"/>
              <w:spacing w:line="252" w:lineRule="auto"/>
              <w:ind w:left="84" w:right="59" w:firstLine="1"/>
              <w:jc w:val="center"/>
              <w:rPr>
                <w:b/>
                <w:sz w:val="14"/>
              </w:rPr>
            </w:pPr>
            <w:r>
              <w:rPr>
                <w:b/>
                <w:sz w:val="14"/>
              </w:rPr>
              <w:t>FMC/ SDIO/ </w:t>
            </w:r>
            <w:r>
              <w:rPr>
                <w:b/>
                <w:w w:val="95"/>
                <w:sz w:val="14"/>
              </w:rPr>
              <w:t>OTG2_FS</w:t>
            </w:r>
          </w:p>
        </w:tc>
        <w:tc>
          <w:tcPr>
            <w:tcW w:w="653"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49" w:right="27"/>
              <w:jc w:val="center"/>
              <w:rPr>
                <w:b/>
                <w:sz w:val="14"/>
              </w:rPr>
            </w:pPr>
            <w:r>
              <w:rPr>
                <w:b/>
                <w:sz w:val="14"/>
              </w:rPr>
              <w:t>DCMI</w:t>
            </w:r>
          </w:p>
        </w:tc>
        <w:tc>
          <w:tcPr>
            <w:tcW w:w="665" w:type="dxa"/>
            <w:tcBorders>
              <w:bottom w:val="single" w:sz="12" w:space="0" w:color="000000"/>
            </w:tcBorders>
          </w:tcPr>
          <w:p>
            <w:pPr>
              <w:pStyle w:val="TableParagraph"/>
              <w:rPr>
                <w:b/>
                <w:sz w:val="20"/>
              </w:rPr>
            </w:pPr>
          </w:p>
          <w:p>
            <w:pPr>
              <w:pStyle w:val="TableParagraph"/>
              <w:spacing w:before="146"/>
              <w:ind w:left="22"/>
              <w:jc w:val="center"/>
              <w:rPr>
                <w:sz w:val="18"/>
              </w:rPr>
            </w:pPr>
            <w:r>
              <w:rPr>
                <w:sz w:val="18"/>
              </w:rPr>
              <w:t>-</w:t>
            </w:r>
          </w:p>
        </w:tc>
        <w:tc>
          <w:tcPr>
            <w:tcW w:w="547"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140"/>
              <w:rPr>
                <w:b/>
                <w:sz w:val="14"/>
              </w:rPr>
            </w:pPr>
            <w:r>
              <w:rPr>
                <w:b/>
                <w:sz w:val="14"/>
              </w:rPr>
              <w:t>SYS</w:t>
            </w:r>
          </w:p>
        </w:tc>
      </w:tr>
      <w:tr>
        <w:trPr>
          <w:trHeight w:val="400" w:hRule="atLeast"/>
        </w:trPr>
        <w:tc>
          <w:tcPr>
            <w:tcW w:w="494" w:type="dxa"/>
            <w:vMerge w:val="restart"/>
            <w:tcBorders>
              <w:top w:val="single" w:sz="12" w:space="0" w:color="000000"/>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99"/>
              <w:ind w:left="83"/>
              <w:rPr>
                <w:sz w:val="12"/>
              </w:rPr>
            </w:pPr>
            <w:r>
              <w:rPr>
                <w:sz w:val="12"/>
              </w:rPr>
              <w:t>Port F</w:t>
            </w:r>
          </w:p>
        </w:tc>
        <w:tc>
          <w:tcPr>
            <w:tcW w:w="451" w:type="dxa"/>
            <w:tcBorders>
              <w:top w:val="single" w:sz="12" w:space="0" w:color="000000"/>
            </w:tcBorders>
          </w:tcPr>
          <w:p>
            <w:pPr>
              <w:pStyle w:val="TableParagraph"/>
              <w:spacing w:before="7"/>
              <w:rPr>
                <w:b/>
                <w:sz w:val="10"/>
              </w:rPr>
            </w:pPr>
          </w:p>
          <w:p>
            <w:pPr>
              <w:pStyle w:val="TableParagraph"/>
              <w:ind w:left="57" w:right="48"/>
              <w:jc w:val="center"/>
              <w:rPr>
                <w:sz w:val="12"/>
              </w:rPr>
            </w:pPr>
            <w:r>
              <w:rPr>
                <w:sz w:val="12"/>
              </w:rPr>
              <w:t>PF0</w:t>
            </w:r>
          </w:p>
        </w:tc>
        <w:tc>
          <w:tcPr>
            <w:tcW w:w="609" w:type="dxa"/>
            <w:tcBorders>
              <w:top w:val="single" w:sz="12" w:space="0" w:color="000000"/>
            </w:tcBorders>
          </w:tcPr>
          <w:p>
            <w:pPr>
              <w:pStyle w:val="TableParagraph"/>
              <w:spacing w:before="7"/>
              <w:rPr>
                <w:b/>
                <w:sz w:val="10"/>
              </w:rPr>
            </w:pPr>
          </w:p>
          <w:p>
            <w:pPr>
              <w:pStyle w:val="TableParagraph"/>
              <w:ind w:left="9"/>
              <w:jc w:val="center"/>
              <w:rPr>
                <w:sz w:val="12"/>
              </w:rPr>
            </w:pPr>
            <w:r>
              <w:rPr>
                <w:sz w:val="12"/>
              </w:rPr>
              <w:t>-</w:t>
            </w:r>
          </w:p>
        </w:tc>
        <w:tc>
          <w:tcPr>
            <w:tcW w:w="815" w:type="dxa"/>
            <w:tcBorders>
              <w:top w:val="single" w:sz="12" w:space="0" w:color="000000"/>
            </w:tcBorders>
          </w:tcPr>
          <w:p>
            <w:pPr>
              <w:pStyle w:val="TableParagraph"/>
              <w:spacing w:before="7"/>
              <w:rPr>
                <w:b/>
                <w:sz w:val="10"/>
              </w:rPr>
            </w:pPr>
          </w:p>
          <w:p>
            <w:pPr>
              <w:pStyle w:val="TableParagraph"/>
              <w:ind w:left="10"/>
              <w:jc w:val="center"/>
              <w:rPr>
                <w:sz w:val="12"/>
              </w:rPr>
            </w:pPr>
            <w:r>
              <w:rPr>
                <w:sz w:val="12"/>
              </w:rPr>
              <w:t>-</w:t>
            </w:r>
          </w:p>
        </w:tc>
        <w:tc>
          <w:tcPr>
            <w:tcW w:w="772" w:type="dxa"/>
            <w:tcBorders>
              <w:top w:val="single" w:sz="12" w:space="0" w:color="000000"/>
            </w:tcBorders>
          </w:tcPr>
          <w:p>
            <w:pPr>
              <w:pStyle w:val="TableParagraph"/>
              <w:spacing w:before="7"/>
              <w:rPr>
                <w:b/>
                <w:sz w:val="10"/>
              </w:rPr>
            </w:pPr>
          </w:p>
          <w:p>
            <w:pPr>
              <w:pStyle w:val="TableParagraph"/>
              <w:ind w:left="12"/>
              <w:jc w:val="center"/>
              <w:rPr>
                <w:sz w:val="12"/>
              </w:rPr>
            </w:pPr>
            <w:r>
              <w:rPr>
                <w:sz w:val="12"/>
              </w:rPr>
              <w:t>-</w:t>
            </w:r>
          </w:p>
        </w:tc>
        <w:tc>
          <w:tcPr>
            <w:tcW w:w="748" w:type="dxa"/>
            <w:tcBorders>
              <w:top w:val="single" w:sz="12" w:space="0" w:color="000000"/>
            </w:tcBorders>
          </w:tcPr>
          <w:p>
            <w:pPr>
              <w:pStyle w:val="TableParagraph"/>
              <w:spacing w:before="7"/>
              <w:rPr>
                <w:b/>
                <w:sz w:val="10"/>
              </w:rPr>
            </w:pPr>
          </w:p>
          <w:p>
            <w:pPr>
              <w:pStyle w:val="TableParagraph"/>
              <w:ind w:left="14"/>
              <w:jc w:val="center"/>
              <w:rPr>
                <w:sz w:val="12"/>
              </w:rPr>
            </w:pPr>
            <w:r>
              <w:rPr>
                <w:sz w:val="12"/>
              </w:rPr>
              <w:t>-</w:t>
            </w:r>
          </w:p>
        </w:tc>
        <w:tc>
          <w:tcPr>
            <w:tcW w:w="664" w:type="dxa"/>
            <w:tcBorders>
              <w:top w:val="single" w:sz="12" w:space="0" w:color="000000"/>
            </w:tcBorders>
          </w:tcPr>
          <w:p>
            <w:pPr>
              <w:pStyle w:val="TableParagraph"/>
              <w:spacing w:line="244" w:lineRule="auto" w:before="52"/>
              <w:ind w:left="211" w:right="138" w:hanging="36"/>
              <w:rPr>
                <w:sz w:val="12"/>
              </w:rPr>
            </w:pPr>
            <w:r>
              <w:rPr>
                <w:sz w:val="12"/>
              </w:rPr>
              <w:t>I2C2_ SDA</w:t>
            </w:r>
          </w:p>
        </w:tc>
        <w:tc>
          <w:tcPr>
            <w:tcW w:w="759" w:type="dxa"/>
            <w:tcBorders>
              <w:top w:val="single" w:sz="12" w:space="0" w:color="000000"/>
            </w:tcBorders>
          </w:tcPr>
          <w:p>
            <w:pPr>
              <w:pStyle w:val="TableParagraph"/>
              <w:spacing w:before="7"/>
              <w:rPr>
                <w:b/>
                <w:sz w:val="10"/>
              </w:rPr>
            </w:pPr>
          </w:p>
          <w:p>
            <w:pPr>
              <w:pStyle w:val="TableParagraph"/>
              <w:ind w:left="18"/>
              <w:jc w:val="center"/>
              <w:rPr>
                <w:sz w:val="12"/>
              </w:rPr>
            </w:pPr>
            <w:r>
              <w:rPr>
                <w:sz w:val="12"/>
              </w:rPr>
              <w:t>-</w:t>
            </w:r>
          </w:p>
        </w:tc>
        <w:tc>
          <w:tcPr>
            <w:tcW w:w="713" w:type="dxa"/>
            <w:tcBorders>
              <w:top w:val="single" w:sz="12" w:space="0" w:color="000000"/>
            </w:tcBorders>
          </w:tcPr>
          <w:p>
            <w:pPr>
              <w:pStyle w:val="TableParagraph"/>
              <w:spacing w:before="7"/>
              <w:rPr>
                <w:b/>
                <w:sz w:val="10"/>
              </w:rPr>
            </w:pPr>
          </w:p>
          <w:p>
            <w:pPr>
              <w:pStyle w:val="TableParagraph"/>
              <w:ind w:left="20"/>
              <w:jc w:val="center"/>
              <w:rPr>
                <w:sz w:val="12"/>
              </w:rPr>
            </w:pPr>
            <w:r>
              <w:rPr>
                <w:sz w:val="12"/>
              </w:rPr>
              <w:t>-</w:t>
            </w:r>
          </w:p>
        </w:tc>
        <w:tc>
          <w:tcPr>
            <w:tcW w:w="753" w:type="dxa"/>
            <w:tcBorders>
              <w:top w:val="single" w:sz="12" w:space="0" w:color="000000"/>
            </w:tcBorders>
          </w:tcPr>
          <w:p>
            <w:pPr>
              <w:pStyle w:val="TableParagraph"/>
              <w:spacing w:before="7"/>
              <w:rPr>
                <w:b/>
                <w:sz w:val="10"/>
              </w:rPr>
            </w:pPr>
          </w:p>
          <w:p>
            <w:pPr>
              <w:pStyle w:val="TableParagraph"/>
              <w:ind w:left="20"/>
              <w:jc w:val="center"/>
              <w:rPr>
                <w:sz w:val="12"/>
              </w:rPr>
            </w:pPr>
            <w:r>
              <w:rPr>
                <w:sz w:val="12"/>
              </w:rPr>
              <w:t>-</w:t>
            </w:r>
          </w:p>
        </w:tc>
        <w:tc>
          <w:tcPr>
            <w:tcW w:w="745"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769"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859"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858" w:type="dxa"/>
            <w:tcBorders>
              <w:top w:val="single" w:sz="12" w:space="0" w:color="000000"/>
            </w:tcBorders>
          </w:tcPr>
          <w:p>
            <w:pPr>
              <w:pStyle w:val="TableParagraph"/>
              <w:spacing w:before="7"/>
              <w:rPr>
                <w:b/>
                <w:sz w:val="10"/>
              </w:rPr>
            </w:pPr>
          </w:p>
          <w:p>
            <w:pPr>
              <w:pStyle w:val="TableParagraph"/>
              <w:ind w:left="23"/>
              <w:jc w:val="center"/>
              <w:rPr>
                <w:sz w:val="12"/>
              </w:rPr>
            </w:pPr>
            <w:r>
              <w:rPr>
                <w:sz w:val="12"/>
              </w:rPr>
              <w:t>-</w:t>
            </w:r>
          </w:p>
        </w:tc>
        <w:tc>
          <w:tcPr>
            <w:tcW w:w="793" w:type="dxa"/>
            <w:tcBorders>
              <w:top w:val="single" w:sz="12" w:space="0" w:color="000000"/>
            </w:tcBorders>
          </w:tcPr>
          <w:p>
            <w:pPr>
              <w:pStyle w:val="TableParagraph"/>
              <w:spacing w:before="7"/>
              <w:rPr>
                <w:b/>
                <w:sz w:val="10"/>
              </w:rPr>
            </w:pPr>
          </w:p>
          <w:p>
            <w:pPr>
              <w:pStyle w:val="TableParagraph"/>
              <w:ind w:left="65" w:right="43"/>
              <w:jc w:val="center"/>
              <w:rPr>
                <w:sz w:val="12"/>
              </w:rPr>
            </w:pPr>
            <w:r>
              <w:rPr>
                <w:sz w:val="12"/>
              </w:rPr>
              <w:t>FMC_A0</w:t>
            </w:r>
          </w:p>
        </w:tc>
        <w:tc>
          <w:tcPr>
            <w:tcW w:w="653"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665" w:type="dxa"/>
            <w:tcBorders>
              <w:top w:val="single" w:sz="12" w:space="0" w:color="000000"/>
            </w:tcBorders>
          </w:tcPr>
          <w:p>
            <w:pPr>
              <w:pStyle w:val="TableParagraph"/>
              <w:spacing w:before="7"/>
              <w:rPr>
                <w:b/>
                <w:sz w:val="10"/>
              </w:rPr>
            </w:pPr>
          </w:p>
          <w:p>
            <w:pPr>
              <w:pStyle w:val="TableParagraph"/>
              <w:ind w:left="24"/>
              <w:jc w:val="center"/>
              <w:rPr>
                <w:sz w:val="12"/>
              </w:rPr>
            </w:pPr>
            <w:r>
              <w:rPr>
                <w:sz w:val="12"/>
              </w:rPr>
              <w:t>-</w:t>
            </w:r>
          </w:p>
        </w:tc>
        <w:tc>
          <w:tcPr>
            <w:tcW w:w="547" w:type="dxa"/>
            <w:tcBorders>
              <w:top w:val="single" w:sz="12" w:space="0" w:color="000000"/>
            </w:tcBorders>
          </w:tcPr>
          <w:p>
            <w:pPr>
              <w:pStyle w:val="TableParagraph"/>
              <w:spacing w:line="244" w:lineRule="auto" w:before="5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PF1</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86"/>
              <w:ind w:left="11"/>
              <w:jc w:val="center"/>
              <w:rPr>
                <w:sz w:val="18"/>
              </w:rPr>
            </w:pPr>
            <w:r>
              <w:rPr>
                <w:sz w:val="18"/>
              </w:rPr>
              <w:t>-</w:t>
            </w:r>
          </w:p>
        </w:tc>
        <w:tc>
          <w:tcPr>
            <w:tcW w:w="772" w:type="dxa"/>
          </w:tcPr>
          <w:p>
            <w:pPr>
              <w:pStyle w:val="TableParagraph"/>
              <w:spacing w:before="86"/>
              <w:ind w:left="13"/>
              <w:jc w:val="center"/>
              <w:rPr>
                <w:sz w:val="18"/>
              </w:rPr>
            </w:pPr>
            <w:r>
              <w:rPr>
                <w:sz w:val="18"/>
              </w:rPr>
              <w:t>-</w:t>
            </w:r>
          </w:p>
        </w:tc>
        <w:tc>
          <w:tcPr>
            <w:tcW w:w="748" w:type="dxa"/>
          </w:tcPr>
          <w:p>
            <w:pPr>
              <w:pStyle w:val="TableParagraph"/>
              <w:spacing w:before="86"/>
              <w:ind w:left="15"/>
              <w:jc w:val="center"/>
              <w:rPr>
                <w:sz w:val="18"/>
              </w:rPr>
            </w:pPr>
            <w:r>
              <w:rPr>
                <w:sz w:val="18"/>
              </w:rPr>
              <w:t>-</w:t>
            </w:r>
          </w:p>
        </w:tc>
        <w:tc>
          <w:tcPr>
            <w:tcW w:w="664" w:type="dxa"/>
          </w:tcPr>
          <w:p>
            <w:pPr>
              <w:pStyle w:val="TableParagraph"/>
              <w:spacing w:line="244" w:lineRule="auto" w:before="62"/>
              <w:ind w:left="218" w:right="139" w:hanging="44"/>
              <w:rPr>
                <w:sz w:val="12"/>
              </w:rPr>
            </w:pPr>
            <w:r>
              <w:rPr>
                <w:sz w:val="12"/>
              </w:rPr>
              <w:t>I2C2_ SCL</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FMC_A1</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PF2</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line="244" w:lineRule="auto" w:before="62"/>
              <w:ind w:left="164" w:right="129" w:firstLine="10"/>
              <w:rPr>
                <w:sz w:val="12"/>
              </w:rPr>
            </w:pPr>
            <w:r>
              <w:rPr>
                <w:sz w:val="12"/>
              </w:rPr>
              <w:t>I2C2_ SMBA</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FMC_A2</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PF3</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86"/>
              <w:ind w:left="16"/>
              <w:jc w:val="center"/>
              <w:rPr>
                <w:sz w:val="18"/>
              </w:rPr>
            </w:pPr>
            <w:r>
              <w:rPr>
                <w:sz w:val="18"/>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FMC_A3</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PF4</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86"/>
              <w:ind w:left="16"/>
              <w:jc w:val="center"/>
              <w:rPr>
                <w:sz w:val="18"/>
              </w:rPr>
            </w:pPr>
            <w:r>
              <w:rPr>
                <w:sz w:val="18"/>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FMC_A4</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PF5</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86"/>
              <w:ind w:left="16"/>
              <w:jc w:val="center"/>
              <w:rPr>
                <w:sz w:val="18"/>
              </w:rPr>
            </w:pPr>
            <w:r>
              <w:rPr>
                <w:sz w:val="18"/>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FMC_A5</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PF6</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line="244" w:lineRule="auto" w:before="62"/>
              <w:ind w:left="256" w:right="138" w:hanging="83"/>
              <w:rPr>
                <w:sz w:val="12"/>
              </w:rPr>
            </w:pPr>
            <w:r>
              <w:rPr>
                <w:sz w:val="12"/>
              </w:rPr>
              <w:t>TIM10_ CH1</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line="244" w:lineRule="auto" w:before="62"/>
              <w:ind w:left="204" w:right="158" w:hanging="6"/>
              <w:rPr>
                <w:sz w:val="12"/>
              </w:rPr>
            </w:pPr>
            <w:r>
              <w:rPr>
                <w:sz w:val="12"/>
              </w:rPr>
              <w:t>SAI1_ SD_B</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line="244" w:lineRule="auto" w:before="62"/>
              <w:ind w:left="147" w:right="45" w:hanging="60"/>
              <w:rPr>
                <w:sz w:val="12"/>
              </w:rPr>
            </w:pPr>
            <w:r>
              <w:rPr>
                <w:sz w:val="12"/>
              </w:rPr>
              <w:t>QUADSPI_ BK1_IO3</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86"/>
              <w:ind w:left="22"/>
              <w:jc w:val="center"/>
              <w:rPr>
                <w:sz w:val="18"/>
              </w:rPr>
            </w:pPr>
            <w:r>
              <w:rPr>
                <w:sz w:val="18"/>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PF7</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line="244" w:lineRule="auto" w:before="62"/>
              <w:ind w:left="256" w:hanging="80"/>
              <w:rPr>
                <w:sz w:val="12"/>
              </w:rPr>
            </w:pPr>
            <w:r>
              <w:rPr>
                <w:sz w:val="12"/>
              </w:rPr>
              <w:t>TIM11_ CH1</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line="244" w:lineRule="auto" w:before="62"/>
              <w:ind w:left="121" w:right="81" w:firstLine="76"/>
              <w:rPr>
                <w:sz w:val="12"/>
              </w:rPr>
            </w:pPr>
            <w:r>
              <w:rPr>
                <w:sz w:val="12"/>
              </w:rPr>
              <w:t>SAI1_ MCLK_B</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line="244" w:lineRule="auto" w:before="62"/>
              <w:ind w:left="147" w:right="45" w:hanging="60"/>
              <w:rPr>
                <w:sz w:val="12"/>
              </w:rPr>
            </w:pPr>
            <w:r>
              <w:rPr>
                <w:sz w:val="12"/>
              </w:rPr>
              <w:t>QUADSPI_ BK1_IO2</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86"/>
              <w:ind w:left="22"/>
              <w:jc w:val="center"/>
              <w:rPr>
                <w:sz w:val="18"/>
              </w:rPr>
            </w:pPr>
            <w:r>
              <w:rPr>
                <w:sz w:val="18"/>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PF8</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line="244" w:lineRule="auto" w:before="62"/>
              <w:ind w:left="165" w:right="124" w:firstLine="33"/>
              <w:rPr>
                <w:sz w:val="12"/>
              </w:rPr>
            </w:pPr>
            <w:r>
              <w:rPr>
                <w:sz w:val="12"/>
              </w:rPr>
              <w:t>SAI1_ SCK_B</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46" w:right="25"/>
              <w:jc w:val="center"/>
              <w:rPr>
                <w:sz w:val="12"/>
              </w:rPr>
            </w:pPr>
            <w:r>
              <w:rPr>
                <w:sz w:val="12"/>
              </w:rPr>
              <w:t>TIM13_CH1</w:t>
            </w:r>
          </w:p>
        </w:tc>
        <w:tc>
          <w:tcPr>
            <w:tcW w:w="859" w:type="dxa"/>
          </w:tcPr>
          <w:p>
            <w:pPr>
              <w:pStyle w:val="TableParagraph"/>
              <w:spacing w:line="244" w:lineRule="auto" w:before="62"/>
              <w:ind w:left="192" w:right="90" w:hanging="60"/>
              <w:rPr>
                <w:sz w:val="12"/>
              </w:rPr>
            </w:pPr>
            <w:r>
              <w:rPr>
                <w:sz w:val="12"/>
              </w:rPr>
              <w:t>QUADSPI_ BK1_IO0</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86"/>
              <w:ind w:left="22"/>
              <w:jc w:val="center"/>
              <w:rPr>
                <w:sz w:val="18"/>
              </w:rPr>
            </w:pPr>
            <w:r>
              <w:rPr>
                <w:sz w:val="18"/>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PF9</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line="244" w:lineRule="auto" w:before="62"/>
              <w:ind w:left="211" w:right="159" w:hanging="14"/>
              <w:rPr>
                <w:sz w:val="12"/>
              </w:rPr>
            </w:pPr>
            <w:r>
              <w:rPr>
                <w:sz w:val="12"/>
              </w:rPr>
              <w:t>SAI1_ FS_B</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46" w:right="25"/>
              <w:jc w:val="center"/>
              <w:rPr>
                <w:sz w:val="12"/>
              </w:rPr>
            </w:pPr>
            <w:r>
              <w:rPr>
                <w:sz w:val="12"/>
              </w:rPr>
              <w:t>TIM14_CH1</w:t>
            </w:r>
          </w:p>
        </w:tc>
        <w:tc>
          <w:tcPr>
            <w:tcW w:w="859" w:type="dxa"/>
          </w:tcPr>
          <w:p>
            <w:pPr>
              <w:pStyle w:val="TableParagraph"/>
              <w:spacing w:line="244" w:lineRule="auto" w:before="62"/>
              <w:ind w:left="192" w:right="90" w:hanging="60"/>
              <w:rPr>
                <w:sz w:val="12"/>
              </w:rPr>
            </w:pPr>
            <w:r>
              <w:rPr>
                <w:sz w:val="12"/>
              </w:rPr>
              <w:t>QUADSPI_ BK1_IO1</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86"/>
              <w:ind w:left="22"/>
              <w:jc w:val="center"/>
              <w:rPr>
                <w:sz w:val="18"/>
              </w:rPr>
            </w:pPr>
            <w:r>
              <w:rPr>
                <w:sz w:val="18"/>
              </w:rPr>
              <w:t>-</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PF10</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86"/>
              <w:ind w:left="22"/>
              <w:jc w:val="center"/>
              <w:rPr>
                <w:sz w:val="18"/>
              </w:rPr>
            </w:pPr>
            <w:r>
              <w:rPr>
                <w:sz w:val="18"/>
              </w:rPr>
              <w:t>-</w:t>
            </w:r>
          </w:p>
        </w:tc>
        <w:tc>
          <w:tcPr>
            <w:tcW w:w="653" w:type="dxa"/>
          </w:tcPr>
          <w:p>
            <w:pPr>
              <w:pStyle w:val="TableParagraph"/>
              <w:spacing w:line="244" w:lineRule="auto" w:before="62"/>
              <w:ind w:left="227" w:right="103" w:hanging="81"/>
              <w:rPr>
                <w:sz w:val="12"/>
              </w:rPr>
            </w:pPr>
            <w:r>
              <w:rPr>
                <w:sz w:val="12"/>
              </w:rPr>
              <w:t>DCMI_ D11</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PF11</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1"/>
              <w:jc w:val="center"/>
              <w:rPr>
                <w:sz w:val="12"/>
              </w:rPr>
            </w:pPr>
            <w:r>
              <w:rPr>
                <w:sz w:val="12"/>
              </w:rPr>
              <w:t>-</w:t>
            </w:r>
          </w:p>
        </w:tc>
        <w:tc>
          <w:tcPr>
            <w:tcW w:w="772" w:type="dxa"/>
          </w:tcPr>
          <w:p>
            <w:pPr>
              <w:pStyle w:val="TableParagraph"/>
              <w:spacing w:before="6"/>
              <w:rPr>
                <w:b/>
                <w:sz w:val="11"/>
              </w:rPr>
            </w:pPr>
          </w:p>
          <w:p>
            <w:pPr>
              <w:pStyle w:val="TableParagraph"/>
              <w:ind w:left="13"/>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6"/>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3"/>
              <w:jc w:val="center"/>
              <w:rPr>
                <w:sz w:val="12"/>
              </w:rPr>
            </w:pPr>
            <w:r>
              <w:rPr>
                <w:sz w:val="12"/>
              </w:rPr>
              <w:t>-</w:t>
            </w:r>
          </w:p>
        </w:tc>
        <w:tc>
          <w:tcPr>
            <w:tcW w:w="859" w:type="dxa"/>
          </w:tcPr>
          <w:p>
            <w:pPr>
              <w:pStyle w:val="TableParagraph"/>
              <w:spacing w:before="6"/>
              <w:rPr>
                <w:b/>
                <w:sz w:val="11"/>
              </w:rPr>
            </w:pPr>
          </w:p>
          <w:p>
            <w:pPr>
              <w:pStyle w:val="TableParagraph"/>
              <w:ind w:left="55" w:right="33"/>
              <w:jc w:val="center"/>
              <w:rPr>
                <w:sz w:val="12"/>
              </w:rPr>
            </w:pPr>
            <w:r>
              <w:rPr>
                <w:sz w:val="12"/>
              </w:rPr>
              <w:t>SAI2_SD_B</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line="244" w:lineRule="auto" w:before="62"/>
              <w:ind w:left="152" w:right="110" w:firstLine="86"/>
              <w:rPr>
                <w:sz w:val="12"/>
              </w:rPr>
            </w:pPr>
            <w:r>
              <w:rPr>
                <w:sz w:val="12"/>
              </w:rPr>
              <w:t>FMC_ SDNRAS</w:t>
            </w:r>
          </w:p>
        </w:tc>
        <w:tc>
          <w:tcPr>
            <w:tcW w:w="653" w:type="dxa"/>
          </w:tcPr>
          <w:p>
            <w:pPr>
              <w:pStyle w:val="TableParagraph"/>
              <w:spacing w:line="244" w:lineRule="auto" w:before="62"/>
              <w:ind w:left="222" w:right="103" w:hanging="76"/>
              <w:rPr>
                <w:sz w:val="12"/>
              </w:rPr>
            </w:pPr>
            <w:r>
              <w:rPr>
                <w:sz w:val="12"/>
              </w:rPr>
              <w:t>DCMI_ D12</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PF12</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FMC_A6</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1"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56" w:right="49"/>
              <w:jc w:val="center"/>
              <w:rPr>
                <w:sz w:val="12"/>
              </w:rPr>
            </w:pPr>
            <w:r>
              <w:rPr>
                <w:sz w:val="12"/>
              </w:rPr>
              <w:t>PF13</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3"/>
              <w:ind w:left="82"/>
              <w:rPr>
                <w:sz w:val="12"/>
              </w:rPr>
            </w:pPr>
            <w:r>
              <w:rPr>
                <w:sz w:val="12"/>
              </w:rPr>
              <w:t>FMPI2C1</w:t>
            </w:r>
          </w:p>
          <w:p>
            <w:pPr>
              <w:pStyle w:val="TableParagraph"/>
              <w:spacing w:before="1"/>
              <w:ind w:left="132"/>
              <w:rPr>
                <w:sz w:val="12"/>
              </w:rPr>
            </w:pPr>
            <w:r>
              <w:rPr>
                <w:sz w:val="12"/>
              </w:rPr>
              <w:t>_SMBA</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FMC_A7</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before="63"/>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6" w:right="49"/>
              <w:jc w:val="center"/>
              <w:rPr>
                <w:sz w:val="12"/>
              </w:rPr>
            </w:pPr>
            <w:r>
              <w:rPr>
                <w:sz w:val="12"/>
              </w:rPr>
              <w:t>PF14</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62"/>
              <w:ind w:left="62" w:right="45"/>
              <w:jc w:val="center"/>
              <w:rPr>
                <w:sz w:val="12"/>
              </w:rPr>
            </w:pPr>
            <w:r>
              <w:rPr>
                <w:sz w:val="12"/>
              </w:rPr>
              <w:t>FMPI2C1</w:t>
            </w:r>
          </w:p>
          <w:p>
            <w:pPr>
              <w:pStyle w:val="TableParagraph"/>
              <w:spacing w:before="1"/>
              <w:ind w:left="62" w:right="45"/>
              <w:jc w:val="center"/>
              <w:rPr>
                <w:sz w:val="12"/>
              </w:rPr>
            </w:pPr>
            <w:r>
              <w:rPr>
                <w:sz w:val="12"/>
              </w:rPr>
              <w:t>_SCL</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5" w:right="43"/>
              <w:jc w:val="center"/>
              <w:rPr>
                <w:sz w:val="12"/>
              </w:rPr>
            </w:pPr>
            <w:r>
              <w:rPr>
                <w:sz w:val="12"/>
              </w:rPr>
              <w:t>FMC_A8</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56" w:right="49"/>
              <w:jc w:val="center"/>
              <w:rPr>
                <w:sz w:val="12"/>
              </w:rPr>
            </w:pPr>
            <w:r>
              <w:rPr>
                <w:sz w:val="12"/>
              </w:rPr>
              <w:t>PF15</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62"/>
              <w:ind w:left="82"/>
              <w:rPr>
                <w:sz w:val="12"/>
              </w:rPr>
            </w:pPr>
            <w:r>
              <w:rPr>
                <w:sz w:val="12"/>
              </w:rPr>
              <w:t>FMPI2C1</w:t>
            </w:r>
          </w:p>
          <w:p>
            <w:pPr>
              <w:pStyle w:val="TableParagraph"/>
              <w:spacing w:before="1"/>
              <w:ind w:left="178"/>
              <w:rPr>
                <w:sz w:val="12"/>
              </w:rPr>
            </w:pPr>
            <w:r>
              <w:rPr>
                <w:sz w:val="12"/>
              </w:rPr>
              <w:t>_SDA</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before="4"/>
              <w:rPr>
                <w:b/>
                <w:sz w:val="11"/>
              </w:rPr>
            </w:pPr>
          </w:p>
          <w:p>
            <w:pPr>
              <w:pStyle w:val="TableParagraph"/>
              <w:spacing w:before="1"/>
              <w:ind w:left="22"/>
              <w:jc w:val="center"/>
              <w:rPr>
                <w:sz w:val="12"/>
              </w:rPr>
            </w:pPr>
            <w:r>
              <w:rPr>
                <w:sz w:val="12"/>
              </w:rPr>
              <w:t>-</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before="4"/>
              <w:rPr>
                <w:b/>
                <w:sz w:val="11"/>
              </w:rPr>
            </w:pPr>
          </w:p>
          <w:p>
            <w:pPr>
              <w:pStyle w:val="TableParagraph"/>
              <w:spacing w:before="1"/>
              <w:ind w:left="65" w:right="43"/>
              <w:jc w:val="center"/>
              <w:rPr>
                <w:sz w:val="12"/>
              </w:rPr>
            </w:pPr>
            <w:r>
              <w:rPr>
                <w:sz w:val="12"/>
              </w:rPr>
              <w:t>FMC_A9</w:t>
            </w:r>
          </w:p>
        </w:tc>
        <w:tc>
          <w:tcPr>
            <w:tcW w:w="653" w:type="dxa"/>
          </w:tcPr>
          <w:p>
            <w:pPr>
              <w:pStyle w:val="TableParagraph"/>
              <w:spacing w:before="4"/>
              <w:rPr>
                <w:b/>
                <w:sz w:val="11"/>
              </w:rPr>
            </w:pPr>
          </w:p>
          <w:p>
            <w:pPr>
              <w:pStyle w:val="TableParagraph"/>
              <w:spacing w:before="1"/>
              <w:ind w:left="22"/>
              <w:jc w:val="center"/>
              <w:rPr>
                <w:sz w:val="12"/>
              </w:rPr>
            </w:pPr>
            <w:r>
              <w:rPr>
                <w:sz w:val="12"/>
              </w:rPr>
              <w:t>-</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before="62"/>
              <w:ind w:left="153" w:right="37" w:hanging="74"/>
              <w:rPr>
                <w:sz w:val="12"/>
              </w:rPr>
            </w:pPr>
            <w:r>
              <w:rPr>
                <w:sz w:val="12"/>
              </w:rPr>
              <w:t>EVENT OUT</w:t>
            </w:r>
          </w:p>
        </w:tc>
      </w:tr>
    </w:tbl>
    <w:p>
      <w:pPr>
        <w:spacing w:after="0"/>
        <w:rPr>
          <w:sz w:val="12"/>
        </w:rPr>
        <w:sectPr>
          <w:headerReference w:type="even" r:id="rId56"/>
          <w:footerReference w:type="even" r:id="rId57"/>
          <w:pgSz w:w="16840" w:h="11900" w:orient="landscape"/>
          <w:pgMar w:header="0" w:footer="0" w:top="0" w:bottom="280" w:left="1220" w:right="1700"/>
        </w:sectPr>
      </w:pPr>
    </w:p>
    <w:p>
      <w:pPr>
        <w:pStyle w:val="BodyText"/>
        <w:rPr>
          <w:b/>
        </w:rPr>
      </w:pPr>
      <w:r>
        <w:rPr/>
        <w:pict>
          <v:group style="position:absolute;margin-left:767.151001pt;margin-top:67.019997pt;width:.5pt;height:461.2pt;mso-position-horizontal-relative:page;mso-position-vertical-relative:page;z-index:17032" coordorigin="15343,1340" coordsize="10,9224">
            <v:rect style="position:absolute;left:15343;top:1340;width:10;height:5" filled="true" fillcolor="#000000" stroked="false">
              <v:fill type="solid"/>
            </v:rect>
            <v:line style="position:absolute" from="15348,1345" to="15348,10564" stroked="true" strokeweight=".47998pt" strokecolor="#000000">
              <v:stroke dashstyle="solid"/>
            </v:line>
            <w10:wrap type="none"/>
          </v:group>
        </w:pict>
      </w:r>
      <w:r>
        <w:rPr/>
        <w:pict>
          <v:shape style="position:absolute;margin-left:771.239807pt;margin-top:66.260002pt;width:13.15pt;height:79.25pt;mso-position-horizontal-relative:page;mso-position-vertical-relative:page;z-index:17080" type="#_x0000_t202" filled="false" stroked="false">
            <v:textbox inset="0,0,0,0" style="layout-flow:vertical">
              <w:txbxContent>
                <w:p>
                  <w:pPr>
                    <w:spacing w:before="12"/>
                    <w:ind w:left="20" w:right="0" w:firstLine="0"/>
                    <w:jc w:val="left"/>
                    <w:rPr>
                      <w:b/>
                      <w:sz w:val="20"/>
                    </w:rPr>
                  </w:pPr>
                  <w:r>
                    <w:rPr>
                      <w:b/>
                      <w:sz w:val="20"/>
                    </w:rPr>
                    <w:t>STM32F446xC/E</w:t>
                  </w:r>
                </w:p>
              </w:txbxContent>
            </v:textbox>
            <w10:wrap type="none"/>
          </v:shape>
        </w:pict>
      </w:r>
      <w:r>
        <w:rPr/>
        <w:pict>
          <v:shape style="position:absolute;margin-left:771.239807pt;margin-top:400.880859pt;width:13.15pt;height:128.15pt;mso-position-horizontal-relative:page;mso-position-vertical-relative:page;z-index:17104" type="#_x0000_t202" filled="false" stroked="false">
            <v:textbox inset="0,0,0,0" style="layout-flow:vertical">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87.503372pt;margin-top:256.160004pt;width:12.1pt;height:82.9pt;mso-position-horizontal-relative:page;mso-position-vertical-relative:page;z-index:17128" type="#_x0000_t202" filled="false" stroked="false">
            <v:textbox inset="0,0,0,0" style="layout-flow:vertical">
              <w:txbxContent>
                <w:p>
                  <w:pPr>
                    <w:spacing w:before="14"/>
                    <w:ind w:left="20" w:right="0" w:firstLine="0"/>
                    <w:jc w:val="left"/>
                    <w:rPr>
                      <w:sz w:val="18"/>
                    </w:rPr>
                  </w:pPr>
                  <w:r>
                    <w:rPr>
                      <w:sz w:val="18"/>
                    </w:rPr>
                    <w:t>DocID027107 Rev 6</w:t>
                  </w:r>
                </w:p>
              </w:txbxContent>
            </v:textbox>
            <w10:wrap type="none"/>
          </v:shape>
        </w:pict>
      </w:r>
      <w:r>
        <w:rPr/>
        <w:pict>
          <v:shape style="position:absolute;margin-left:87.503372pt;margin-top:499.419739pt;width:12.1pt;height:29.4pt;mso-position-horizontal-relative:page;mso-position-vertical-relative:page;z-index:17152" type="#_x0000_t202" filled="false" stroked="false">
            <v:textbox inset="0,0,0,0" style="layout-flow:vertical">
              <w:txbxContent>
                <w:p>
                  <w:pPr>
                    <w:spacing w:before="14"/>
                    <w:ind w:left="20" w:right="0" w:firstLine="0"/>
                    <w:jc w:val="left"/>
                    <w:rPr>
                      <w:sz w:val="18"/>
                    </w:rPr>
                  </w:pPr>
                  <w:r>
                    <w:rPr>
                      <w:sz w:val="18"/>
                    </w:rPr>
                    <w:t>65/202</w:t>
                  </w:r>
                </w:p>
              </w:txbxContent>
            </v:textbox>
            <w10:wrap type="none"/>
          </v:shape>
        </w:pict>
      </w:r>
    </w:p>
    <w:p>
      <w:pPr>
        <w:pStyle w:val="BodyText"/>
        <w:rPr>
          <w:b/>
        </w:rPr>
      </w:pPr>
    </w:p>
    <w:p>
      <w:pPr>
        <w:pStyle w:val="BodyText"/>
        <w:rPr>
          <w:b/>
        </w:rPr>
      </w:pPr>
    </w:p>
    <w:p>
      <w:pPr>
        <w:pStyle w:val="BodyText"/>
        <w:rPr>
          <w:b/>
        </w:rPr>
      </w:pPr>
    </w:p>
    <w:p>
      <w:pPr>
        <w:pStyle w:val="BodyText"/>
        <w:spacing w:before="2"/>
        <w:rPr>
          <w:b/>
          <w:sz w:val="23"/>
        </w:rPr>
      </w:pPr>
    </w:p>
    <w:p>
      <w:pPr>
        <w:spacing w:before="104" w:after="41"/>
        <w:ind w:left="5597" w:right="0" w:firstLine="0"/>
        <w:jc w:val="left"/>
        <w:rPr>
          <w:b/>
          <w:sz w:val="20"/>
        </w:rPr>
      </w:pPr>
      <w:r>
        <w:rPr/>
        <w:pict>
          <v:group style="position:absolute;margin-left:86.750999pt;margin-top:7.6799pt;width:18.2pt;height:461.2pt;mso-position-horizontal-relative:page;mso-position-vertical-relative:paragraph;z-index:17056" coordorigin="1735,154" coordsize="364,9224">
            <v:rect style="position:absolute;left:1735;top:153;width:10;height:5" filled="true" fillcolor="#000000" stroked="false">
              <v:fill type="solid"/>
            </v:rect>
            <v:line style="position:absolute" from="1740,158" to="1740,9377" stroked="true" strokeweight=".47998pt" strokecolor="#000000">
              <v:stroke dashstyle="solid"/>
            </v:line>
            <v:shape style="position:absolute;left:1851;top:243;width:248;height:568" coordorigin="1851,244" coordsize="248,568" path="m2099,809l2099,395,2098,396,2095,373,2085,353,2071,337,2053,325,1857,244,1857,244,1853,244,1851,246,1851,447,1864,453,1938,374,1971,357,2010,360,2041,384,2055,428,2055,794,2056,796,2058,797,2093,811,2097,811,2099,809xe" filled="true" fillcolor="#005189" stroked="false">
              <v:path arrowok="t"/>
              <v:fill type="solid"/>
            </v:shape>
            <v:shape style="position:absolute;left:1796;top:406;width:203;height:365" type="#_x0000_t75" stroked="false">
              <v:imagedata r:id="rId46" o:title=""/>
            </v:shape>
            <w10:wrap type="none"/>
          </v:group>
        </w:pict>
      </w:r>
      <w:r>
        <w:rPr>
          <w:b/>
          <w:sz w:val="20"/>
        </w:rPr>
        <w:t>Table 11. Alternate function (continued)</w:t>
      </w:r>
    </w:p>
    <w:tbl>
      <w:tblPr>
        <w:tblW w:w="0" w:type="auto"/>
        <w:jc w:val="left"/>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451"/>
        <w:gridCol w:w="609"/>
        <w:gridCol w:w="815"/>
        <w:gridCol w:w="772"/>
        <w:gridCol w:w="748"/>
        <w:gridCol w:w="664"/>
        <w:gridCol w:w="759"/>
        <w:gridCol w:w="713"/>
        <w:gridCol w:w="753"/>
        <w:gridCol w:w="745"/>
        <w:gridCol w:w="769"/>
        <w:gridCol w:w="859"/>
        <w:gridCol w:w="858"/>
        <w:gridCol w:w="793"/>
        <w:gridCol w:w="653"/>
        <w:gridCol w:w="665"/>
        <w:gridCol w:w="547"/>
      </w:tblGrid>
      <w:tr>
        <w:trPr>
          <w:trHeight w:val="359" w:hRule="atLeast"/>
        </w:trPr>
        <w:tc>
          <w:tcPr>
            <w:tcW w:w="945"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spacing w:before="8"/>
              <w:rPr>
                <w:b/>
                <w:sz w:val="20"/>
              </w:rPr>
            </w:pPr>
          </w:p>
          <w:p>
            <w:pPr>
              <w:pStyle w:val="TableParagraph"/>
              <w:ind w:left="312" w:right="303"/>
              <w:jc w:val="center"/>
              <w:rPr>
                <w:b/>
                <w:sz w:val="14"/>
              </w:rPr>
            </w:pPr>
            <w:r>
              <w:rPr>
                <w:b/>
                <w:sz w:val="14"/>
              </w:rPr>
              <w:t>Port</w:t>
            </w:r>
          </w:p>
        </w:tc>
        <w:tc>
          <w:tcPr>
            <w:tcW w:w="609" w:type="dxa"/>
          </w:tcPr>
          <w:p>
            <w:pPr>
              <w:pStyle w:val="TableParagraph"/>
              <w:spacing w:before="96"/>
              <w:ind w:left="54" w:right="45"/>
              <w:jc w:val="center"/>
              <w:rPr>
                <w:b/>
                <w:sz w:val="14"/>
              </w:rPr>
            </w:pPr>
            <w:r>
              <w:rPr>
                <w:b/>
                <w:sz w:val="14"/>
              </w:rPr>
              <w:t>AF0</w:t>
            </w:r>
          </w:p>
        </w:tc>
        <w:tc>
          <w:tcPr>
            <w:tcW w:w="815" w:type="dxa"/>
          </w:tcPr>
          <w:p>
            <w:pPr>
              <w:pStyle w:val="TableParagraph"/>
              <w:spacing w:before="96"/>
              <w:ind w:left="54" w:right="43"/>
              <w:jc w:val="center"/>
              <w:rPr>
                <w:b/>
                <w:sz w:val="14"/>
              </w:rPr>
            </w:pPr>
            <w:r>
              <w:rPr>
                <w:b/>
                <w:sz w:val="14"/>
              </w:rPr>
              <w:t>AF1</w:t>
            </w:r>
          </w:p>
        </w:tc>
        <w:tc>
          <w:tcPr>
            <w:tcW w:w="772" w:type="dxa"/>
          </w:tcPr>
          <w:p>
            <w:pPr>
              <w:pStyle w:val="TableParagraph"/>
              <w:spacing w:before="96"/>
              <w:ind w:left="75" w:right="62"/>
              <w:jc w:val="center"/>
              <w:rPr>
                <w:b/>
                <w:sz w:val="14"/>
              </w:rPr>
            </w:pPr>
            <w:r>
              <w:rPr>
                <w:b/>
                <w:sz w:val="14"/>
              </w:rPr>
              <w:t>AF2</w:t>
            </w:r>
          </w:p>
        </w:tc>
        <w:tc>
          <w:tcPr>
            <w:tcW w:w="748" w:type="dxa"/>
          </w:tcPr>
          <w:p>
            <w:pPr>
              <w:pStyle w:val="TableParagraph"/>
              <w:spacing w:before="96"/>
              <w:ind w:left="64" w:right="48"/>
              <w:jc w:val="center"/>
              <w:rPr>
                <w:b/>
                <w:sz w:val="14"/>
              </w:rPr>
            </w:pPr>
            <w:r>
              <w:rPr>
                <w:b/>
                <w:sz w:val="14"/>
              </w:rPr>
              <w:t>AF3</w:t>
            </w:r>
          </w:p>
        </w:tc>
        <w:tc>
          <w:tcPr>
            <w:tcW w:w="664" w:type="dxa"/>
          </w:tcPr>
          <w:p>
            <w:pPr>
              <w:pStyle w:val="TableParagraph"/>
              <w:spacing w:before="96"/>
              <w:ind w:left="62" w:right="44"/>
              <w:jc w:val="center"/>
              <w:rPr>
                <w:b/>
                <w:sz w:val="14"/>
              </w:rPr>
            </w:pPr>
            <w:r>
              <w:rPr>
                <w:b/>
                <w:sz w:val="14"/>
              </w:rPr>
              <w:t>AF4</w:t>
            </w:r>
          </w:p>
        </w:tc>
        <w:tc>
          <w:tcPr>
            <w:tcW w:w="759" w:type="dxa"/>
          </w:tcPr>
          <w:p>
            <w:pPr>
              <w:pStyle w:val="TableParagraph"/>
              <w:spacing w:before="96"/>
              <w:ind w:left="46" w:right="27"/>
              <w:jc w:val="center"/>
              <w:rPr>
                <w:b/>
                <w:sz w:val="14"/>
              </w:rPr>
            </w:pPr>
            <w:r>
              <w:rPr>
                <w:b/>
                <w:sz w:val="14"/>
              </w:rPr>
              <w:t>AF5</w:t>
            </w:r>
          </w:p>
        </w:tc>
        <w:tc>
          <w:tcPr>
            <w:tcW w:w="713" w:type="dxa"/>
          </w:tcPr>
          <w:p>
            <w:pPr>
              <w:pStyle w:val="TableParagraph"/>
              <w:spacing w:before="96"/>
              <w:ind w:left="107" w:right="86"/>
              <w:jc w:val="center"/>
              <w:rPr>
                <w:b/>
                <w:sz w:val="14"/>
              </w:rPr>
            </w:pPr>
            <w:r>
              <w:rPr>
                <w:b/>
                <w:sz w:val="14"/>
              </w:rPr>
              <w:t>AF6</w:t>
            </w:r>
          </w:p>
        </w:tc>
        <w:tc>
          <w:tcPr>
            <w:tcW w:w="753" w:type="dxa"/>
          </w:tcPr>
          <w:p>
            <w:pPr>
              <w:pStyle w:val="TableParagraph"/>
              <w:spacing w:before="96"/>
              <w:ind w:left="67" w:right="44"/>
              <w:jc w:val="center"/>
              <w:rPr>
                <w:b/>
                <w:sz w:val="14"/>
              </w:rPr>
            </w:pPr>
            <w:r>
              <w:rPr>
                <w:b/>
                <w:sz w:val="14"/>
              </w:rPr>
              <w:t>AF7</w:t>
            </w:r>
          </w:p>
        </w:tc>
        <w:tc>
          <w:tcPr>
            <w:tcW w:w="745" w:type="dxa"/>
          </w:tcPr>
          <w:p>
            <w:pPr>
              <w:pStyle w:val="TableParagraph"/>
              <w:spacing w:before="96"/>
              <w:ind w:left="43" w:right="22"/>
              <w:jc w:val="center"/>
              <w:rPr>
                <w:b/>
                <w:sz w:val="14"/>
              </w:rPr>
            </w:pPr>
            <w:r>
              <w:rPr>
                <w:b/>
                <w:sz w:val="14"/>
              </w:rPr>
              <w:t>AF8</w:t>
            </w:r>
          </w:p>
        </w:tc>
        <w:tc>
          <w:tcPr>
            <w:tcW w:w="769" w:type="dxa"/>
          </w:tcPr>
          <w:p>
            <w:pPr>
              <w:pStyle w:val="TableParagraph"/>
              <w:spacing w:before="96"/>
              <w:ind w:left="46" w:right="24"/>
              <w:jc w:val="center"/>
              <w:rPr>
                <w:b/>
                <w:sz w:val="14"/>
              </w:rPr>
            </w:pPr>
            <w:r>
              <w:rPr>
                <w:b/>
                <w:sz w:val="14"/>
              </w:rPr>
              <w:t>AF9</w:t>
            </w:r>
          </w:p>
        </w:tc>
        <w:tc>
          <w:tcPr>
            <w:tcW w:w="859" w:type="dxa"/>
          </w:tcPr>
          <w:p>
            <w:pPr>
              <w:pStyle w:val="TableParagraph"/>
              <w:spacing w:before="96"/>
              <w:ind w:left="55" w:right="33"/>
              <w:jc w:val="center"/>
              <w:rPr>
                <w:b/>
                <w:sz w:val="14"/>
              </w:rPr>
            </w:pPr>
            <w:r>
              <w:rPr>
                <w:b/>
                <w:sz w:val="14"/>
              </w:rPr>
              <w:t>AF10</w:t>
            </w:r>
          </w:p>
        </w:tc>
        <w:tc>
          <w:tcPr>
            <w:tcW w:w="858" w:type="dxa"/>
          </w:tcPr>
          <w:p>
            <w:pPr>
              <w:pStyle w:val="TableParagraph"/>
              <w:spacing w:before="96"/>
              <w:ind w:left="95" w:right="72"/>
              <w:jc w:val="center"/>
              <w:rPr>
                <w:b/>
                <w:sz w:val="14"/>
              </w:rPr>
            </w:pPr>
            <w:r>
              <w:rPr>
                <w:b/>
                <w:sz w:val="14"/>
              </w:rPr>
              <w:t>AF11</w:t>
            </w:r>
          </w:p>
        </w:tc>
        <w:tc>
          <w:tcPr>
            <w:tcW w:w="793" w:type="dxa"/>
          </w:tcPr>
          <w:p>
            <w:pPr>
              <w:pStyle w:val="TableParagraph"/>
              <w:spacing w:before="96"/>
              <w:ind w:left="66" w:right="43"/>
              <w:jc w:val="center"/>
              <w:rPr>
                <w:b/>
                <w:sz w:val="14"/>
              </w:rPr>
            </w:pPr>
            <w:r>
              <w:rPr>
                <w:b/>
                <w:sz w:val="14"/>
              </w:rPr>
              <w:t>AF12</w:t>
            </w:r>
          </w:p>
        </w:tc>
        <w:tc>
          <w:tcPr>
            <w:tcW w:w="653" w:type="dxa"/>
          </w:tcPr>
          <w:p>
            <w:pPr>
              <w:pStyle w:val="TableParagraph"/>
              <w:spacing w:before="96"/>
              <w:ind w:left="49" w:right="24"/>
              <w:jc w:val="center"/>
              <w:rPr>
                <w:b/>
                <w:sz w:val="14"/>
              </w:rPr>
            </w:pPr>
            <w:r>
              <w:rPr>
                <w:b/>
                <w:sz w:val="14"/>
              </w:rPr>
              <w:t>AF13</w:t>
            </w:r>
          </w:p>
        </w:tc>
        <w:tc>
          <w:tcPr>
            <w:tcW w:w="665" w:type="dxa"/>
          </w:tcPr>
          <w:p>
            <w:pPr>
              <w:pStyle w:val="TableParagraph"/>
              <w:spacing w:before="96"/>
              <w:ind w:left="147" w:right="123"/>
              <w:jc w:val="center"/>
              <w:rPr>
                <w:b/>
                <w:sz w:val="14"/>
              </w:rPr>
            </w:pPr>
            <w:r>
              <w:rPr>
                <w:b/>
                <w:sz w:val="14"/>
              </w:rPr>
              <w:t>AF14</w:t>
            </w:r>
          </w:p>
        </w:tc>
        <w:tc>
          <w:tcPr>
            <w:tcW w:w="547" w:type="dxa"/>
          </w:tcPr>
          <w:p>
            <w:pPr>
              <w:pStyle w:val="TableParagraph"/>
              <w:spacing w:before="96"/>
              <w:ind w:left="109"/>
              <w:rPr>
                <w:b/>
                <w:sz w:val="14"/>
              </w:rPr>
            </w:pPr>
            <w:r>
              <w:rPr>
                <w:b/>
                <w:sz w:val="14"/>
              </w:rPr>
              <w:t>AF15</w:t>
            </w:r>
          </w:p>
        </w:tc>
      </w:tr>
      <w:tr>
        <w:trPr>
          <w:trHeight w:val="990" w:hRule="atLeast"/>
        </w:trPr>
        <w:tc>
          <w:tcPr>
            <w:tcW w:w="945" w:type="dxa"/>
            <w:gridSpan w:val="2"/>
            <w:vMerge/>
            <w:tcBorders>
              <w:top w:val="nil"/>
              <w:bottom w:val="single" w:sz="12" w:space="0" w:color="000000"/>
            </w:tcBorders>
          </w:tcPr>
          <w:p>
            <w:pPr>
              <w:rPr>
                <w:sz w:val="2"/>
                <w:szCs w:val="2"/>
              </w:rPr>
            </w:pPr>
          </w:p>
        </w:tc>
        <w:tc>
          <w:tcPr>
            <w:tcW w:w="609"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4" w:right="45"/>
              <w:jc w:val="center"/>
              <w:rPr>
                <w:b/>
                <w:sz w:val="14"/>
              </w:rPr>
            </w:pPr>
            <w:r>
              <w:rPr>
                <w:b/>
                <w:sz w:val="14"/>
              </w:rPr>
              <w:t>SYS</w:t>
            </w:r>
          </w:p>
        </w:tc>
        <w:tc>
          <w:tcPr>
            <w:tcW w:w="815"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1" w:right="43"/>
              <w:jc w:val="center"/>
              <w:rPr>
                <w:b/>
                <w:sz w:val="14"/>
              </w:rPr>
            </w:pPr>
            <w:r>
              <w:rPr>
                <w:b/>
                <w:sz w:val="14"/>
              </w:rPr>
              <w:t>TIM1/2</w:t>
            </w:r>
          </w:p>
        </w:tc>
        <w:tc>
          <w:tcPr>
            <w:tcW w:w="772"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75" w:right="62"/>
              <w:jc w:val="center"/>
              <w:rPr>
                <w:b/>
                <w:sz w:val="14"/>
              </w:rPr>
            </w:pPr>
            <w:r>
              <w:rPr>
                <w:b/>
                <w:sz w:val="14"/>
              </w:rPr>
              <w:t>TIM3/4/5</w:t>
            </w:r>
          </w:p>
        </w:tc>
        <w:tc>
          <w:tcPr>
            <w:tcW w:w="748" w:type="dxa"/>
            <w:tcBorders>
              <w:bottom w:val="single" w:sz="12" w:space="0" w:color="000000"/>
            </w:tcBorders>
          </w:tcPr>
          <w:p>
            <w:pPr>
              <w:pStyle w:val="TableParagraph"/>
              <w:spacing w:before="5"/>
              <w:rPr>
                <w:b/>
                <w:sz w:val="21"/>
              </w:rPr>
            </w:pPr>
          </w:p>
          <w:p>
            <w:pPr>
              <w:pStyle w:val="TableParagraph"/>
              <w:spacing w:line="160" w:lineRule="exact"/>
              <w:ind w:left="140"/>
              <w:rPr>
                <w:b/>
                <w:sz w:val="14"/>
              </w:rPr>
            </w:pPr>
            <w:r>
              <w:rPr>
                <w:b/>
                <w:sz w:val="14"/>
              </w:rPr>
              <w:t>TIM8/9/</w:t>
            </w:r>
          </w:p>
          <w:p>
            <w:pPr>
              <w:pStyle w:val="TableParagraph"/>
              <w:ind w:left="228" w:right="164" w:hanging="44"/>
              <w:rPr>
                <w:b/>
                <w:sz w:val="14"/>
              </w:rPr>
            </w:pPr>
            <w:r>
              <w:rPr>
                <w:b/>
                <w:w w:val="95"/>
                <w:sz w:val="14"/>
              </w:rPr>
              <w:t>10/11/ </w:t>
            </w:r>
            <w:r>
              <w:rPr>
                <w:b/>
                <w:sz w:val="14"/>
              </w:rPr>
              <w:t>CEC</w:t>
            </w:r>
          </w:p>
        </w:tc>
        <w:tc>
          <w:tcPr>
            <w:tcW w:w="664" w:type="dxa"/>
            <w:tcBorders>
              <w:bottom w:val="single" w:sz="12" w:space="0" w:color="000000"/>
            </w:tcBorders>
          </w:tcPr>
          <w:p>
            <w:pPr>
              <w:pStyle w:val="TableParagraph"/>
              <w:rPr>
                <w:b/>
                <w:sz w:val="16"/>
              </w:rPr>
            </w:pPr>
          </w:p>
          <w:p>
            <w:pPr>
              <w:pStyle w:val="TableParagraph"/>
              <w:spacing w:line="160" w:lineRule="exact" w:before="143"/>
              <w:ind w:left="71"/>
              <w:rPr>
                <w:b/>
                <w:sz w:val="14"/>
              </w:rPr>
            </w:pPr>
            <w:r>
              <w:rPr>
                <w:b/>
                <w:sz w:val="14"/>
              </w:rPr>
              <w:t>I2C1/2/3</w:t>
            </w:r>
          </w:p>
          <w:p>
            <w:pPr>
              <w:pStyle w:val="TableParagraph"/>
              <w:spacing w:line="160" w:lineRule="exact"/>
              <w:ind w:left="109"/>
              <w:rPr>
                <w:b/>
                <w:sz w:val="14"/>
              </w:rPr>
            </w:pPr>
            <w:r>
              <w:rPr>
                <w:b/>
                <w:sz w:val="14"/>
              </w:rPr>
              <w:t>/4/CEC</w:t>
            </w:r>
          </w:p>
        </w:tc>
        <w:tc>
          <w:tcPr>
            <w:tcW w:w="759" w:type="dxa"/>
            <w:tcBorders>
              <w:bottom w:val="single" w:sz="12" w:space="0" w:color="000000"/>
            </w:tcBorders>
          </w:tcPr>
          <w:p>
            <w:pPr>
              <w:pStyle w:val="TableParagraph"/>
              <w:rPr>
                <w:b/>
                <w:sz w:val="16"/>
              </w:rPr>
            </w:pPr>
          </w:p>
          <w:p>
            <w:pPr>
              <w:pStyle w:val="TableParagraph"/>
              <w:spacing w:before="143"/>
              <w:ind w:left="344" w:right="49" w:hanging="249"/>
              <w:rPr>
                <w:b/>
                <w:sz w:val="14"/>
              </w:rPr>
            </w:pPr>
            <w:r>
              <w:rPr>
                <w:b/>
                <w:w w:val="95"/>
                <w:sz w:val="14"/>
              </w:rPr>
              <w:t>SPI1/2/3/ </w:t>
            </w:r>
            <w:r>
              <w:rPr>
                <w:b/>
                <w:sz w:val="14"/>
              </w:rPr>
              <w:t>4</w:t>
            </w:r>
          </w:p>
        </w:tc>
        <w:tc>
          <w:tcPr>
            <w:tcW w:w="713" w:type="dxa"/>
            <w:tcBorders>
              <w:bottom w:val="single" w:sz="12" w:space="0" w:color="000000"/>
            </w:tcBorders>
          </w:tcPr>
          <w:p>
            <w:pPr>
              <w:pStyle w:val="TableParagraph"/>
              <w:rPr>
                <w:b/>
                <w:sz w:val="16"/>
              </w:rPr>
            </w:pPr>
          </w:p>
          <w:p>
            <w:pPr>
              <w:pStyle w:val="TableParagraph"/>
              <w:spacing w:before="143"/>
              <w:ind w:left="205" w:hanging="132"/>
              <w:rPr>
                <w:b/>
                <w:sz w:val="14"/>
              </w:rPr>
            </w:pPr>
            <w:r>
              <w:rPr>
                <w:b/>
                <w:w w:val="95"/>
                <w:sz w:val="14"/>
              </w:rPr>
              <w:t>SPI2/3/4/ </w:t>
            </w:r>
            <w:r>
              <w:rPr>
                <w:b/>
                <w:sz w:val="14"/>
              </w:rPr>
              <w:t>SAI1</w:t>
            </w:r>
          </w:p>
        </w:tc>
        <w:tc>
          <w:tcPr>
            <w:tcW w:w="753" w:type="dxa"/>
            <w:tcBorders>
              <w:bottom w:val="single" w:sz="12" w:space="0" w:color="000000"/>
            </w:tcBorders>
          </w:tcPr>
          <w:p>
            <w:pPr>
              <w:pStyle w:val="TableParagraph"/>
              <w:spacing w:before="87"/>
              <w:ind w:left="67" w:right="44"/>
              <w:jc w:val="center"/>
              <w:rPr>
                <w:b/>
                <w:sz w:val="14"/>
              </w:rPr>
            </w:pPr>
            <w:r>
              <w:rPr>
                <w:b/>
                <w:sz w:val="14"/>
              </w:rPr>
              <w:t>SPI2/3/ USART1/ </w:t>
            </w:r>
            <w:r>
              <w:rPr>
                <w:b/>
                <w:w w:val="95"/>
                <w:sz w:val="14"/>
              </w:rPr>
              <w:t>2/3/UART</w:t>
            </w:r>
          </w:p>
          <w:p>
            <w:pPr>
              <w:pStyle w:val="TableParagraph"/>
              <w:spacing w:line="237" w:lineRule="auto"/>
              <w:ind w:left="67" w:right="44"/>
              <w:jc w:val="center"/>
              <w:rPr>
                <w:b/>
                <w:sz w:val="14"/>
              </w:rPr>
            </w:pPr>
            <w:r>
              <w:rPr>
                <w:b/>
                <w:w w:val="95"/>
                <w:sz w:val="14"/>
              </w:rPr>
              <w:t>5/SPDIFR </w:t>
            </w:r>
            <w:r>
              <w:rPr>
                <w:b/>
                <w:sz w:val="14"/>
              </w:rPr>
              <w:t>X</w:t>
            </w:r>
          </w:p>
        </w:tc>
        <w:tc>
          <w:tcPr>
            <w:tcW w:w="745" w:type="dxa"/>
            <w:tcBorders>
              <w:bottom w:val="single" w:sz="12" w:space="0" w:color="000000"/>
            </w:tcBorders>
          </w:tcPr>
          <w:p>
            <w:pPr>
              <w:pStyle w:val="TableParagraph"/>
              <w:spacing w:before="5"/>
              <w:rPr>
                <w:b/>
                <w:sz w:val="14"/>
              </w:rPr>
            </w:pPr>
          </w:p>
          <w:p>
            <w:pPr>
              <w:pStyle w:val="TableParagraph"/>
              <w:ind w:left="67" w:right="41" w:firstLine="175"/>
              <w:rPr>
                <w:b/>
                <w:sz w:val="14"/>
              </w:rPr>
            </w:pPr>
            <w:r>
              <w:rPr>
                <w:b/>
                <w:sz w:val="14"/>
              </w:rPr>
              <w:t>SAI/ USART6/ </w:t>
            </w:r>
            <w:r>
              <w:rPr>
                <w:b/>
                <w:w w:val="95"/>
                <w:sz w:val="14"/>
              </w:rPr>
              <w:t>UART4/5/ </w:t>
            </w:r>
            <w:r>
              <w:rPr>
                <w:b/>
                <w:sz w:val="14"/>
              </w:rPr>
              <w:t>SPDIFRX</w:t>
            </w:r>
          </w:p>
        </w:tc>
        <w:tc>
          <w:tcPr>
            <w:tcW w:w="769" w:type="dxa"/>
            <w:tcBorders>
              <w:bottom w:val="single" w:sz="12" w:space="0" w:color="000000"/>
            </w:tcBorders>
          </w:tcPr>
          <w:p>
            <w:pPr>
              <w:pStyle w:val="TableParagraph"/>
              <w:spacing w:before="5"/>
              <w:rPr>
                <w:b/>
                <w:sz w:val="14"/>
              </w:rPr>
            </w:pPr>
          </w:p>
          <w:p>
            <w:pPr>
              <w:pStyle w:val="TableParagraph"/>
              <w:ind w:left="75" w:right="52" w:hanging="2"/>
              <w:jc w:val="center"/>
              <w:rPr>
                <w:b/>
                <w:sz w:val="14"/>
              </w:rPr>
            </w:pPr>
            <w:r>
              <w:rPr>
                <w:b/>
                <w:sz w:val="14"/>
              </w:rPr>
              <w:t>CAN1/2 </w:t>
            </w:r>
            <w:r>
              <w:rPr>
                <w:b/>
                <w:w w:val="95"/>
                <w:sz w:val="14"/>
              </w:rPr>
              <w:t>TIM12/13/</w:t>
            </w:r>
          </w:p>
          <w:p>
            <w:pPr>
              <w:pStyle w:val="TableParagraph"/>
              <w:ind w:left="72" w:right="46" w:hanging="4"/>
              <w:jc w:val="center"/>
              <w:rPr>
                <w:b/>
                <w:sz w:val="14"/>
              </w:rPr>
            </w:pPr>
            <w:r>
              <w:rPr>
                <w:b/>
                <w:sz w:val="14"/>
              </w:rPr>
              <w:t>14/ </w:t>
            </w:r>
            <w:r>
              <w:rPr>
                <w:b/>
                <w:w w:val="95"/>
                <w:sz w:val="14"/>
              </w:rPr>
              <w:t>QUADSPI</w:t>
            </w:r>
          </w:p>
        </w:tc>
        <w:tc>
          <w:tcPr>
            <w:tcW w:w="859" w:type="dxa"/>
            <w:tcBorders>
              <w:bottom w:val="single" w:sz="12" w:space="0" w:color="000000"/>
            </w:tcBorders>
          </w:tcPr>
          <w:p>
            <w:pPr>
              <w:pStyle w:val="TableParagraph"/>
              <w:spacing w:before="5"/>
              <w:rPr>
                <w:b/>
                <w:sz w:val="14"/>
              </w:rPr>
            </w:pPr>
          </w:p>
          <w:p>
            <w:pPr>
              <w:pStyle w:val="TableParagraph"/>
              <w:ind w:left="90" w:right="64" w:hanging="2"/>
              <w:jc w:val="center"/>
              <w:rPr>
                <w:b/>
                <w:sz w:val="14"/>
              </w:rPr>
            </w:pPr>
            <w:r>
              <w:rPr>
                <w:b/>
                <w:sz w:val="14"/>
              </w:rPr>
              <w:t>SAI2/ QUADSPI/ </w:t>
            </w:r>
            <w:r>
              <w:rPr>
                <w:b/>
                <w:w w:val="95"/>
                <w:sz w:val="14"/>
              </w:rPr>
              <w:t>OTG2_HS/ </w:t>
            </w:r>
            <w:r>
              <w:rPr>
                <w:b/>
                <w:sz w:val="14"/>
              </w:rPr>
              <w:t>OTG1_FS</w:t>
            </w:r>
          </w:p>
        </w:tc>
        <w:tc>
          <w:tcPr>
            <w:tcW w:w="858"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95" w:right="73"/>
              <w:jc w:val="center"/>
              <w:rPr>
                <w:b/>
                <w:sz w:val="14"/>
              </w:rPr>
            </w:pPr>
            <w:r>
              <w:rPr>
                <w:b/>
                <w:sz w:val="14"/>
              </w:rPr>
              <w:t>OTG1_FS</w:t>
            </w:r>
          </w:p>
        </w:tc>
        <w:tc>
          <w:tcPr>
            <w:tcW w:w="793" w:type="dxa"/>
            <w:tcBorders>
              <w:bottom w:val="single" w:sz="12" w:space="0" w:color="000000"/>
            </w:tcBorders>
          </w:tcPr>
          <w:p>
            <w:pPr>
              <w:pStyle w:val="TableParagraph"/>
              <w:spacing w:before="7"/>
              <w:rPr>
                <w:b/>
                <w:sz w:val="20"/>
              </w:rPr>
            </w:pPr>
          </w:p>
          <w:p>
            <w:pPr>
              <w:pStyle w:val="TableParagraph"/>
              <w:spacing w:line="252" w:lineRule="auto"/>
              <w:ind w:left="84" w:right="59" w:firstLine="1"/>
              <w:jc w:val="center"/>
              <w:rPr>
                <w:b/>
                <w:sz w:val="14"/>
              </w:rPr>
            </w:pPr>
            <w:r>
              <w:rPr>
                <w:b/>
                <w:sz w:val="14"/>
              </w:rPr>
              <w:t>FMC/ SDIO/ </w:t>
            </w:r>
            <w:r>
              <w:rPr>
                <w:b/>
                <w:w w:val="95"/>
                <w:sz w:val="14"/>
              </w:rPr>
              <w:t>OTG2_FS</w:t>
            </w:r>
          </w:p>
        </w:tc>
        <w:tc>
          <w:tcPr>
            <w:tcW w:w="653"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49" w:right="27"/>
              <w:jc w:val="center"/>
              <w:rPr>
                <w:b/>
                <w:sz w:val="14"/>
              </w:rPr>
            </w:pPr>
            <w:r>
              <w:rPr>
                <w:b/>
                <w:sz w:val="14"/>
              </w:rPr>
              <w:t>DCMI</w:t>
            </w:r>
          </w:p>
        </w:tc>
        <w:tc>
          <w:tcPr>
            <w:tcW w:w="665" w:type="dxa"/>
            <w:tcBorders>
              <w:bottom w:val="single" w:sz="12" w:space="0" w:color="000000"/>
            </w:tcBorders>
          </w:tcPr>
          <w:p>
            <w:pPr>
              <w:pStyle w:val="TableParagraph"/>
              <w:rPr>
                <w:b/>
                <w:sz w:val="20"/>
              </w:rPr>
            </w:pPr>
          </w:p>
          <w:p>
            <w:pPr>
              <w:pStyle w:val="TableParagraph"/>
              <w:spacing w:before="146"/>
              <w:ind w:left="22"/>
              <w:jc w:val="center"/>
              <w:rPr>
                <w:sz w:val="18"/>
              </w:rPr>
            </w:pPr>
            <w:r>
              <w:rPr>
                <w:sz w:val="18"/>
              </w:rPr>
              <w:t>-</w:t>
            </w:r>
          </w:p>
        </w:tc>
        <w:tc>
          <w:tcPr>
            <w:tcW w:w="547"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140"/>
              <w:rPr>
                <w:b/>
                <w:sz w:val="14"/>
              </w:rPr>
            </w:pPr>
            <w:r>
              <w:rPr>
                <w:b/>
                <w:sz w:val="14"/>
              </w:rPr>
              <w:t>SYS</w:t>
            </w:r>
          </w:p>
        </w:tc>
      </w:tr>
      <w:tr>
        <w:trPr>
          <w:trHeight w:val="400" w:hRule="atLeast"/>
        </w:trPr>
        <w:tc>
          <w:tcPr>
            <w:tcW w:w="494" w:type="dxa"/>
            <w:vMerge w:val="restart"/>
            <w:tcBorders>
              <w:top w:val="single" w:sz="12" w:space="0" w:color="000000"/>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4"/>
              <w:rPr>
                <w:b/>
                <w:sz w:val="17"/>
              </w:rPr>
            </w:pPr>
          </w:p>
          <w:p>
            <w:pPr>
              <w:pStyle w:val="TableParagraph"/>
              <w:ind w:left="73"/>
              <w:rPr>
                <w:sz w:val="12"/>
              </w:rPr>
            </w:pPr>
            <w:r>
              <w:rPr>
                <w:sz w:val="12"/>
              </w:rPr>
              <w:t>Port G</w:t>
            </w:r>
          </w:p>
        </w:tc>
        <w:tc>
          <w:tcPr>
            <w:tcW w:w="451" w:type="dxa"/>
            <w:tcBorders>
              <w:top w:val="single" w:sz="12" w:space="0" w:color="000000"/>
            </w:tcBorders>
          </w:tcPr>
          <w:p>
            <w:pPr>
              <w:pStyle w:val="TableParagraph"/>
              <w:spacing w:before="7"/>
              <w:rPr>
                <w:b/>
                <w:sz w:val="10"/>
              </w:rPr>
            </w:pPr>
          </w:p>
          <w:p>
            <w:pPr>
              <w:pStyle w:val="TableParagraph"/>
              <w:ind w:left="105"/>
              <w:rPr>
                <w:sz w:val="12"/>
              </w:rPr>
            </w:pPr>
            <w:r>
              <w:rPr>
                <w:sz w:val="12"/>
              </w:rPr>
              <w:t>PG0</w:t>
            </w:r>
          </w:p>
        </w:tc>
        <w:tc>
          <w:tcPr>
            <w:tcW w:w="609" w:type="dxa"/>
            <w:tcBorders>
              <w:top w:val="single" w:sz="12" w:space="0" w:color="000000"/>
            </w:tcBorders>
          </w:tcPr>
          <w:p>
            <w:pPr>
              <w:pStyle w:val="TableParagraph"/>
              <w:spacing w:before="7"/>
              <w:rPr>
                <w:b/>
                <w:sz w:val="10"/>
              </w:rPr>
            </w:pPr>
          </w:p>
          <w:p>
            <w:pPr>
              <w:pStyle w:val="TableParagraph"/>
              <w:ind w:left="9"/>
              <w:jc w:val="center"/>
              <w:rPr>
                <w:sz w:val="12"/>
              </w:rPr>
            </w:pPr>
            <w:r>
              <w:rPr>
                <w:sz w:val="12"/>
              </w:rPr>
              <w:t>-</w:t>
            </w:r>
          </w:p>
        </w:tc>
        <w:tc>
          <w:tcPr>
            <w:tcW w:w="815" w:type="dxa"/>
            <w:tcBorders>
              <w:top w:val="single" w:sz="12" w:space="0" w:color="000000"/>
            </w:tcBorders>
          </w:tcPr>
          <w:p>
            <w:pPr>
              <w:pStyle w:val="TableParagraph"/>
              <w:spacing w:before="7"/>
              <w:rPr>
                <w:b/>
                <w:sz w:val="10"/>
              </w:rPr>
            </w:pPr>
          </w:p>
          <w:p>
            <w:pPr>
              <w:pStyle w:val="TableParagraph"/>
              <w:ind w:left="11"/>
              <w:jc w:val="center"/>
              <w:rPr>
                <w:sz w:val="12"/>
              </w:rPr>
            </w:pPr>
            <w:r>
              <w:rPr>
                <w:sz w:val="12"/>
              </w:rPr>
              <w:t>-</w:t>
            </w:r>
          </w:p>
        </w:tc>
        <w:tc>
          <w:tcPr>
            <w:tcW w:w="772" w:type="dxa"/>
            <w:tcBorders>
              <w:top w:val="single" w:sz="12" w:space="0" w:color="000000"/>
            </w:tcBorders>
          </w:tcPr>
          <w:p>
            <w:pPr>
              <w:pStyle w:val="TableParagraph"/>
              <w:spacing w:before="7"/>
              <w:rPr>
                <w:b/>
                <w:sz w:val="10"/>
              </w:rPr>
            </w:pPr>
          </w:p>
          <w:p>
            <w:pPr>
              <w:pStyle w:val="TableParagraph"/>
              <w:ind w:left="12"/>
              <w:jc w:val="center"/>
              <w:rPr>
                <w:sz w:val="12"/>
              </w:rPr>
            </w:pPr>
            <w:r>
              <w:rPr>
                <w:sz w:val="12"/>
              </w:rPr>
              <w:t>-</w:t>
            </w:r>
          </w:p>
        </w:tc>
        <w:tc>
          <w:tcPr>
            <w:tcW w:w="748" w:type="dxa"/>
            <w:tcBorders>
              <w:top w:val="single" w:sz="12" w:space="0" w:color="000000"/>
            </w:tcBorders>
          </w:tcPr>
          <w:p>
            <w:pPr>
              <w:pStyle w:val="TableParagraph"/>
              <w:spacing w:before="7"/>
              <w:rPr>
                <w:b/>
                <w:sz w:val="10"/>
              </w:rPr>
            </w:pPr>
          </w:p>
          <w:p>
            <w:pPr>
              <w:pStyle w:val="TableParagraph"/>
              <w:ind w:left="14"/>
              <w:jc w:val="center"/>
              <w:rPr>
                <w:sz w:val="12"/>
              </w:rPr>
            </w:pPr>
            <w:r>
              <w:rPr>
                <w:sz w:val="12"/>
              </w:rPr>
              <w:t>-</w:t>
            </w:r>
          </w:p>
        </w:tc>
        <w:tc>
          <w:tcPr>
            <w:tcW w:w="664" w:type="dxa"/>
            <w:tcBorders>
              <w:top w:val="single" w:sz="12" w:space="0" w:color="000000"/>
            </w:tcBorders>
          </w:tcPr>
          <w:p>
            <w:pPr>
              <w:pStyle w:val="TableParagraph"/>
              <w:spacing w:before="7"/>
              <w:rPr>
                <w:b/>
                <w:sz w:val="10"/>
              </w:rPr>
            </w:pPr>
          </w:p>
          <w:p>
            <w:pPr>
              <w:pStyle w:val="TableParagraph"/>
              <w:ind w:left="16"/>
              <w:jc w:val="center"/>
              <w:rPr>
                <w:sz w:val="12"/>
              </w:rPr>
            </w:pPr>
            <w:r>
              <w:rPr>
                <w:sz w:val="12"/>
              </w:rPr>
              <w:t>-</w:t>
            </w:r>
          </w:p>
        </w:tc>
        <w:tc>
          <w:tcPr>
            <w:tcW w:w="759" w:type="dxa"/>
            <w:tcBorders>
              <w:top w:val="single" w:sz="12" w:space="0" w:color="000000"/>
            </w:tcBorders>
          </w:tcPr>
          <w:p>
            <w:pPr>
              <w:pStyle w:val="TableParagraph"/>
              <w:spacing w:before="7"/>
              <w:rPr>
                <w:b/>
                <w:sz w:val="10"/>
              </w:rPr>
            </w:pPr>
          </w:p>
          <w:p>
            <w:pPr>
              <w:pStyle w:val="TableParagraph"/>
              <w:ind w:left="18"/>
              <w:jc w:val="center"/>
              <w:rPr>
                <w:sz w:val="12"/>
              </w:rPr>
            </w:pPr>
            <w:r>
              <w:rPr>
                <w:sz w:val="12"/>
              </w:rPr>
              <w:t>-</w:t>
            </w:r>
          </w:p>
        </w:tc>
        <w:tc>
          <w:tcPr>
            <w:tcW w:w="713" w:type="dxa"/>
            <w:tcBorders>
              <w:top w:val="single" w:sz="12" w:space="0" w:color="000000"/>
            </w:tcBorders>
          </w:tcPr>
          <w:p>
            <w:pPr>
              <w:pStyle w:val="TableParagraph"/>
              <w:spacing w:before="7"/>
              <w:rPr>
                <w:b/>
                <w:sz w:val="10"/>
              </w:rPr>
            </w:pPr>
          </w:p>
          <w:p>
            <w:pPr>
              <w:pStyle w:val="TableParagraph"/>
              <w:ind w:left="20"/>
              <w:jc w:val="center"/>
              <w:rPr>
                <w:sz w:val="12"/>
              </w:rPr>
            </w:pPr>
            <w:r>
              <w:rPr>
                <w:sz w:val="12"/>
              </w:rPr>
              <w:t>-</w:t>
            </w:r>
          </w:p>
        </w:tc>
        <w:tc>
          <w:tcPr>
            <w:tcW w:w="753" w:type="dxa"/>
            <w:tcBorders>
              <w:top w:val="single" w:sz="12" w:space="0" w:color="000000"/>
            </w:tcBorders>
          </w:tcPr>
          <w:p>
            <w:pPr>
              <w:pStyle w:val="TableParagraph"/>
              <w:spacing w:before="7"/>
              <w:rPr>
                <w:b/>
                <w:sz w:val="10"/>
              </w:rPr>
            </w:pPr>
          </w:p>
          <w:p>
            <w:pPr>
              <w:pStyle w:val="TableParagraph"/>
              <w:ind w:left="20"/>
              <w:jc w:val="center"/>
              <w:rPr>
                <w:sz w:val="12"/>
              </w:rPr>
            </w:pPr>
            <w:r>
              <w:rPr>
                <w:sz w:val="12"/>
              </w:rPr>
              <w:t>-</w:t>
            </w:r>
          </w:p>
        </w:tc>
        <w:tc>
          <w:tcPr>
            <w:tcW w:w="745"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769" w:type="dxa"/>
            <w:tcBorders>
              <w:top w:val="single" w:sz="12" w:space="0" w:color="000000"/>
            </w:tcBorders>
          </w:tcPr>
          <w:p>
            <w:pPr>
              <w:pStyle w:val="TableParagraph"/>
              <w:spacing w:before="7"/>
              <w:rPr>
                <w:b/>
                <w:sz w:val="10"/>
              </w:rPr>
            </w:pPr>
          </w:p>
          <w:p>
            <w:pPr>
              <w:pStyle w:val="TableParagraph"/>
              <w:ind w:left="23"/>
              <w:jc w:val="center"/>
              <w:rPr>
                <w:sz w:val="12"/>
              </w:rPr>
            </w:pPr>
            <w:r>
              <w:rPr>
                <w:sz w:val="12"/>
              </w:rPr>
              <w:t>-</w:t>
            </w:r>
          </w:p>
        </w:tc>
        <w:tc>
          <w:tcPr>
            <w:tcW w:w="859"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858" w:type="dxa"/>
            <w:tcBorders>
              <w:top w:val="single" w:sz="12" w:space="0" w:color="000000"/>
            </w:tcBorders>
          </w:tcPr>
          <w:p>
            <w:pPr>
              <w:pStyle w:val="TableParagraph"/>
              <w:spacing w:before="7"/>
              <w:rPr>
                <w:b/>
                <w:sz w:val="10"/>
              </w:rPr>
            </w:pPr>
          </w:p>
          <w:p>
            <w:pPr>
              <w:pStyle w:val="TableParagraph"/>
              <w:ind w:left="23"/>
              <w:jc w:val="center"/>
              <w:rPr>
                <w:sz w:val="12"/>
              </w:rPr>
            </w:pPr>
            <w:r>
              <w:rPr>
                <w:sz w:val="12"/>
              </w:rPr>
              <w:t>-</w:t>
            </w:r>
          </w:p>
        </w:tc>
        <w:tc>
          <w:tcPr>
            <w:tcW w:w="793" w:type="dxa"/>
            <w:tcBorders>
              <w:top w:val="single" w:sz="12" w:space="0" w:color="000000"/>
            </w:tcBorders>
          </w:tcPr>
          <w:p>
            <w:pPr>
              <w:pStyle w:val="TableParagraph"/>
              <w:spacing w:before="7"/>
              <w:rPr>
                <w:b/>
                <w:sz w:val="10"/>
              </w:rPr>
            </w:pPr>
          </w:p>
          <w:p>
            <w:pPr>
              <w:pStyle w:val="TableParagraph"/>
              <w:ind w:left="65" w:right="43"/>
              <w:jc w:val="center"/>
              <w:rPr>
                <w:sz w:val="12"/>
              </w:rPr>
            </w:pPr>
            <w:r>
              <w:rPr>
                <w:sz w:val="12"/>
              </w:rPr>
              <w:t>FMC_A10</w:t>
            </w:r>
          </w:p>
        </w:tc>
        <w:tc>
          <w:tcPr>
            <w:tcW w:w="653"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665" w:type="dxa"/>
            <w:tcBorders>
              <w:top w:val="single" w:sz="12" w:space="0" w:color="000000"/>
            </w:tcBorders>
          </w:tcPr>
          <w:p>
            <w:pPr>
              <w:pStyle w:val="TableParagraph"/>
              <w:spacing w:before="7"/>
              <w:rPr>
                <w:b/>
                <w:sz w:val="10"/>
              </w:rPr>
            </w:pPr>
          </w:p>
          <w:p>
            <w:pPr>
              <w:pStyle w:val="TableParagraph"/>
              <w:ind w:left="24"/>
              <w:jc w:val="center"/>
              <w:rPr>
                <w:sz w:val="12"/>
              </w:rPr>
            </w:pPr>
            <w:r>
              <w:rPr>
                <w:sz w:val="12"/>
              </w:rPr>
              <w:t>-</w:t>
            </w:r>
          </w:p>
        </w:tc>
        <w:tc>
          <w:tcPr>
            <w:tcW w:w="547" w:type="dxa"/>
            <w:tcBorders>
              <w:top w:val="single" w:sz="12" w:space="0" w:color="000000"/>
            </w:tcBorders>
          </w:tcPr>
          <w:p>
            <w:pPr>
              <w:pStyle w:val="TableParagraph"/>
              <w:spacing w:line="244" w:lineRule="auto" w:before="5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PG1</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1"/>
              <w:jc w:val="center"/>
              <w:rPr>
                <w:sz w:val="12"/>
              </w:rPr>
            </w:pPr>
            <w:r>
              <w:rPr>
                <w:sz w:val="12"/>
              </w:rPr>
              <w:t>-</w:t>
            </w:r>
          </w:p>
        </w:tc>
        <w:tc>
          <w:tcPr>
            <w:tcW w:w="772" w:type="dxa"/>
          </w:tcPr>
          <w:p>
            <w:pPr>
              <w:pStyle w:val="TableParagraph"/>
              <w:spacing w:before="6"/>
              <w:rPr>
                <w:b/>
                <w:sz w:val="11"/>
              </w:rPr>
            </w:pPr>
          </w:p>
          <w:p>
            <w:pPr>
              <w:pStyle w:val="TableParagraph"/>
              <w:ind w:left="13"/>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6"/>
              <w:jc w:val="center"/>
              <w:rPr>
                <w:sz w:val="12"/>
              </w:rPr>
            </w:pPr>
            <w:r>
              <w:rPr>
                <w:sz w:val="12"/>
              </w:rPr>
              <w:t>-</w:t>
            </w:r>
          </w:p>
        </w:tc>
        <w:tc>
          <w:tcPr>
            <w:tcW w:w="759" w:type="dxa"/>
          </w:tcPr>
          <w:p>
            <w:pPr>
              <w:pStyle w:val="TableParagraph"/>
              <w:spacing w:before="6"/>
              <w:rPr>
                <w:b/>
                <w:sz w:val="11"/>
              </w:rPr>
            </w:pPr>
          </w:p>
          <w:p>
            <w:pPr>
              <w:pStyle w:val="TableParagraph"/>
              <w:ind w:left="19"/>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1"/>
              <w:jc w:val="center"/>
              <w:rPr>
                <w:sz w:val="12"/>
              </w:rPr>
            </w:pPr>
            <w:r>
              <w:rPr>
                <w:sz w:val="12"/>
              </w:rPr>
              <w:t>-</w:t>
            </w:r>
          </w:p>
        </w:tc>
        <w:tc>
          <w:tcPr>
            <w:tcW w:w="745" w:type="dxa"/>
          </w:tcPr>
          <w:p>
            <w:pPr>
              <w:pStyle w:val="TableParagraph"/>
              <w:spacing w:before="6"/>
              <w:rPr>
                <w:b/>
                <w:sz w:val="11"/>
              </w:rPr>
            </w:pPr>
          </w:p>
          <w:p>
            <w:pPr>
              <w:pStyle w:val="TableParagraph"/>
              <w:ind w:left="23"/>
              <w:jc w:val="center"/>
              <w:rPr>
                <w:sz w:val="12"/>
              </w:rPr>
            </w:pPr>
            <w:r>
              <w:rPr>
                <w:sz w:val="12"/>
              </w:rPr>
              <w:t>-</w:t>
            </w:r>
          </w:p>
        </w:tc>
        <w:tc>
          <w:tcPr>
            <w:tcW w:w="769" w:type="dxa"/>
          </w:tcPr>
          <w:p>
            <w:pPr>
              <w:pStyle w:val="TableParagraph"/>
              <w:spacing w:before="6"/>
              <w:rPr>
                <w:b/>
                <w:sz w:val="11"/>
              </w:rPr>
            </w:pPr>
          </w:p>
          <w:p>
            <w:pPr>
              <w:pStyle w:val="TableParagraph"/>
              <w:ind w:left="23"/>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4"/>
              <w:jc w:val="center"/>
              <w:rPr>
                <w:sz w:val="12"/>
              </w:rPr>
            </w:pPr>
            <w:r>
              <w:rPr>
                <w:sz w:val="12"/>
              </w:rPr>
              <w:t>-</w:t>
            </w:r>
          </w:p>
        </w:tc>
        <w:tc>
          <w:tcPr>
            <w:tcW w:w="793" w:type="dxa"/>
          </w:tcPr>
          <w:p>
            <w:pPr>
              <w:pStyle w:val="TableParagraph"/>
              <w:spacing w:before="6"/>
              <w:rPr>
                <w:b/>
                <w:sz w:val="11"/>
              </w:rPr>
            </w:pPr>
          </w:p>
          <w:p>
            <w:pPr>
              <w:pStyle w:val="TableParagraph"/>
              <w:ind w:left="66" w:right="43"/>
              <w:jc w:val="center"/>
              <w:rPr>
                <w:sz w:val="12"/>
              </w:rPr>
            </w:pPr>
            <w:r>
              <w:rPr>
                <w:sz w:val="12"/>
              </w:rPr>
              <w:t>FMC_A11</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PG2</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1"/>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6"/>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3"/>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FMC_A12</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PG3</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1"/>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6"/>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3"/>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FMC_A13</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PG4</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line="244" w:lineRule="auto" w:before="62"/>
              <w:ind w:left="126" w:right="73" w:hanging="10"/>
              <w:rPr>
                <w:sz w:val="12"/>
              </w:rPr>
            </w:pPr>
            <w:r>
              <w:rPr>
                <w:sz w:val="12"/>
              </w:rPr>
              <w:t>FMC_A14/ FMC_BA0</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PG5</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line="244" w:lineRule="auto" w:before="62"/>
              <w:ind w:left="126" w:right="73" w:hanging="10"/>
              <w:rPr>
                <w:sz w:val="12"/>
              </w:rPr>
            </w:pPr>
            <w:r>
              <w:rPr>
                <w:sz w:val="12"/>
              </w:rPr>
              <w:t>FMC_A15/ FMC_BA1</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PG6</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line="244" w:lineRule="auto" w:before="62"/>
              <w:ind w:left="162" w:right="90" w:hanging="30"/>
              <w:rPr>
                <w:sz w:val="12"/>
              </w:rPr>
            </w:pPr>
            <w:r>
              <w:rPr>
                <w:sz w:val="12"/>
              </w:rPr>
              <w:t>QUADSPI_ BK1_NCS</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23"/>
              <w:jc w:val="center"/>
              <w:rPr>
                <w:sz w:val="12"/>
              </w:rPr>
            </w:pPr>
            <w:r>
              <w:rPr>
                <w:sz w:val="12"/>
              </w:rPr>
              <w:t>-</w:t>
            </w:r>
          </w:p>
        </w:tc>
        <w:tc>
          <w:tcPr>
            <w:tcW w:w="653" w:type="dxa"/>
          </w:tcPr>
          <w:p>
            <w:pPr>
              <w:pStyle w:val="TableParagraph"/>
              <w:spacing w:line="244" w:lineRule="auto" w:before="62"/>
              <w:ind w:left="222" w:right="103" w:hanging="76"/>
              <w:rPr>
                <w:sz w:val="12"/>
              </w:rPr>
            </w:pPr>
            <w:r>
              <w:rPr>
                <w:sz w:val="12"/>
              </w:rPr>
              <w:t>DCMI_ D12</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PG7</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line="244" w:lineRule="auto" w:before="62"/>
              <w:ind w:left="338" w:right="23" w:hanging="273"/>
              <w:rPr>
                <w:sz w:val="12"/>
              </w:rPr>
            </w:pPr>
            <w:r>
              <w:rPr>
                <w:sz w:val="12"/>
              </w:rPr>
              <w:t>USART6_C K</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6" w:right="43"/>
              <w:jc w:val="center"/>
              <w:rPr>
                <w:sz w:val="12"/>
              </w:rPr>
            </w:pPr>
            <w:r>
              <w:rPr>
                <w:sz w:val="12"/>
              </w:rPr>
              <w:t>FMC_INT</w:t>
            </w:r>
          </w:p>
        </w:tc>
        <w:tc>
          <w:tcPr>
            <w:tcW w:w="653" w:type="dxa"/>
          </w:tcPr>
          <w:p>
            <w:pPr>
              <w:pStyle w:val="TableParagraph"/>
              <w:spacing w:line="244" w:lineRule="auto" w:before="62"/>
              <w:ind w:left="222" w:right="103" w:hanging="76"/>
              <w:rPr>
                <w:sz w:val="12"/>
              </w:rPr>
            </w:pPr>
            <w:r>
              <w:rPr>
                <w:sz w:val="12"/>
              </w:rPr>
              <w:t>DCMI_ D13</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PG8</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line="244" w:lineRule="auto" w:before="62"/>
              <w:ind w:left="288" w:right="48" w:hanging="200"/>
              <w:rPr>
                <w:sz w:val="12"/>
              </w:rPr>
            </w:pPr>
            <w:r>
              <w:rPr>
                <w:sz w:val="12"/>
              </w:rPr>
              <w:t>SPDIFRX_ IN2</w:t>
            </w:r>
          </w:p>
        </w:tc>
        <w:tc>
          <w:tcPr>
            <w:tcW w:w="745" w:type="dxa"/>
          </w:tcPr>
          <w:p>
            <w:pPr>
              <w:pStyle w:val="TableParagraph"/>
              <w:spacing w:line="244" w:lineRule="auto" w:before="62"/>
              <w:ind w:left="301" w:right="23" w:hanging="236"/>
              <w:rPr>
                <w:sz w:val="12"/>
              </w:rPr>
            </w:pPr>
            <w:r>
              <w:rPr>
                <w:sz w:val="12"/>
              </w:rPr>
              <w:t>USART6_R TS</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line="244" w:lineRule="auto" w:before="62"/>
              <w:ind w:left="203" w:right="159" w:firstLine="36"/>
              <w:rPr>
                <w:sz w:val="12"/>
              </w:rPr>
            </w:pPr>
            <w:r>
              <w:rPr>
                <w:sz w:val="12"/>
              </w:rPr>
              <w:t>FMC_ SDCLK</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105"/>
              <w:rPr>
                <w:sz w:val="12"/>
              </w:rPr>
            </w:pPr>
            <w:r>
              <w:rPr>
                <w:sz w:val="12"/>
              </w:rPr>
              <w:t>PG9</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line="244" w:lineRule="auto" w:before="62"/>
              <w:ind w:left="288" w:right="48" w:hanging="200"/>
              <w:rPr>
                <w:sz w:val="12"/>
              </w:rPr>
            </w:pPr>
            <w:r>
              <w:rPr>
                <w:sz w:val="12"/>
              </w:rPr>
              <w:t>SPDIFRX_ IN3</w:t>
            </w:r>
          </w:p>
        </w:tc>
        <w:tc>
          <w:tcPr>
            <w:tcW w:w="745" w:type="dxa"/>
          </w:tcPr>
          <w:p>
            <w:pPr>
              <w:pStyle w:val="TableParagraph"/>
              <w:spacing w:line="244" w:lineRule="auto" w:before="62"/>
              <w:ind w:left="338" w:right="23" w:hanging="273"/>
              <w:rPr>
                <w:sz w:val="12"/>
              </w:rPr>
            </w:pPr>
            <w:r>
              <w:rPr>
                <w:sz w:val="12"/>
              </w:rPr>
              <w:t>USART6_R X</w:t>
            </w:r>
          </w:p>
        </w:tc>
        <w:tc>
          <w:tcPr>
            <w:tcW w:w="769" w:type="dxa"/>
          </w:tcPr>
          <w:p>
            <w:pPr>
              <w:pStyle w:val="TableParagraph"/>
              <w:spacing w:line="244" w:lineRule="auto" w:before="62"/>
              <w:ind w:left="147" w:right="45" w:hanging="60"/>
              <w:rPr>
                <w:sz w:val="12"/>
              </w:rPr>
            </w:pPr>
            <w:r>
              <w:rPr>
                <w:sz w:val="12"/>
              </w:rPr>
              <w:t>QUADSPI_ BK2_IO2</w:t>
            </w:r>
          </w:p>
        </w:tc>
        <w:tc>
          <w:tcPr>
            <w:tcW w:w="859" w:type="dxa"/>
          </w:tcPr>
          <w:p>
            <w:pPr>
              <w:pStyle w:val="TableParagraph"/>
              <w:spacing w:before="6"/>
              <w:rPr>
                <w:b/>
                <w:sz w:val="11"/>
              </w:rPr>
            </w:pPr>
          </w:p>
          <w:p>
            <w:pPr>
              <w:pStyle w:val="TableParagraph"/>
              <w:ind w:left="55" w:right="31"/>
              <w:jc w:val="center"/>
              <w:rPr>
                <w:sz w:val="12"/>
              </w:rPr>
            </w:pPr>
            <w:r>
              <w:rPr>
                <w:sz w:val="12"/>
              </w:rPr>
              <w:t>SAI2_FS_B</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line="244" w:lineRule="auto" w:before="62"/>
              <w:ind w:left="79" w:right="37" w:firstLine="26"/>
              <w:rPr>
                <w:sz w:val="12"/>
              </w:rPr>
            </w:pPr>
            <w:r>
              <w:rPr>
                <w:sz w:val="12"/>
              </w:rPr>
              <w:t>FMC_NE2/ FMC_NCE3</w:t>
            </w:r>
          </w:p>
        </w:tc>
        <w:tc>
          <w:tcPr>
            <w:tcW w:w="653" w:type="dxa"/>
          </w:tcPr>
          <w:p>
            <w:pPr>
              <w:pStyle w:val="TableParagraph"/>
              <w:spacing w:line="244" w:lineRule="auto" w:before="62"/>
              <w:ind w:left="67" w:firstLine="79"/>
              <w:rPr>
                <w:sz w:val="12"/>
              </w:rPr>
            </w:pPr>
            <w:r>
              <w:rPr>
                <w:sz w:val="12"/>
              </w:rPr>
              <w:t>DCMI_ VSYNC</w:t>
            </w:r>
            <w:r>
              <w:rPr>
                <w:sz w:val="12"/>
                <w:vertAlign w:val="superscript"/>
              </w:rPr>
              <w:t>(1)</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71"/>
              <w:rPr>
                <w:sz w:val="12"/>
              </w:rPr>
            </w:pPr>
            <w:r>
              <w:rPr>
                <w:sz w:val="12"/>
              </w:rPr>
              <w:t>PG10</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1"/>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6"/>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before="6"/>
              <w:rPr>
                <w:b/>
                <w:sz w:val="11"/>
              </w:rPr>
            </w:pPr>
          </w:p>
          <w:p>
            <w:pPr>
              <w:pStyle w:val="TableParagraph"/>
              <w:ind w:left="20"/>
              <w:jc w:val="center"/>
              <w:rPr>
                <w:sz w:val="12"/>
              </w:rPr>
            </w:pPr>
            <w:r>
              <w:rPr>
                <w:sz w:val="12"/>
              </w:rPr>
              <w:t>-</w:t>
            </w:r>
          </w:p>
        </w:tc>
        <w:tc>
          <w:tcPr>
            <w:tcW w:w="753" w:type="dxa"/>
          </w:tcPr>
          <w:p>
            <w:pPr>
              <w:pStyle w:val="TableParagraph"/>
              <w:spacing w:before="6"/>
              <w:rPr>
                <w:b/>
                <w:sz w:val="11"/>
              </w:rPr>
            </w:pPr>
          </w:p>
          <w:p>
            <w:pPr>
              <w:pStyle w:val="TableParagraph"/>
              <w:ind w:left="20"/>
              <w:jc w:val="center"/>
              <w:rPr>
                <w:sz w:val="12"/>
              </w:rPr>
            </w:pPr>
            <w:r>
              <w:rPr>
                <w:sz w:val="12"/>
              </w:rPr>
              <w:t>-</w:t>
            </w:r>
          </w:p>
        </w:tc>
        <w:tc>
          <w:tcPr>
            <w:tcW w:w="745" w:type="dxa"/>
          </w:tcPr>
          <w:p>
            <w:pPr>
              <w:pStyle w:val="TableParagraph"/>
              <w:spacing w:before="6"/>
              <w:rPr>
                <w:b/>
                <w:sz w:val="11"/>
              </w:rPr>
            </w:pPr>
          </w:p>
          <w:p>
            <w:pPr>
              <w:pStyle w:val="TableParagraph"/>
              <w:ind w:left="22"/>
              <w:jc w:val="center"/>
              <w:rPr>
                <w:sz w:val="12"/>
              </w:rPr>
            </w:pPr>
            <w:r>
              <w:rPr>
                <w:sz w:val="12"/>
              </w:rPr>
              <w:t>-</w:t>
            </w:r>
          </w:p>
        </w:tc>
        <w:tc>
          <w:tcPr>
            <w:tcW w:w="769" w:type="dxa"/>
          </w:tcPr>
          <w:p>
            <w:pPr>
              <w:pStyle w:val="TableParagraph"/>
              <w:spacing w:before="6"/>
              <w:rPr>
                <w:b/>
                <w:sz w:val="11"/>
              </w:rPr>
            </w:pPr>
          </w:p>
          <w:p>
            <w:pPr>
              <w:pStyle w:val="TableParagraph"/>
              <w:ind w:left="23"/>
              <w:jc w:val="center"/>
              <w:rPr>
                <w:sz w:val="12"/>
              </w:rPr>
            </w:pPr>
            <w:r>
              <w:rPr>
                <w:sz w:val="12"/>
              </w:rPr>
              <w:t>-</w:t>
            </w:r>
          </w:p>
        </w:tc>
        <w:tc>
          <w:tcPr>
            <w:tcW w:w="859" w:type="dxa"/>
          </w:tcPr>
          <w:p>
            <w:pPr>
              <w:pStyle w:val="TableParagraph"/>
              <w:spacing w:before="6"/>
              <w:rPr>
                <w:b/>
                <w:sz w:val="11"/>
              </w:rPr>
            </w:pPr>
          </w:p>
          <w:p>
            <w:pPr>
              <w:pStyle w:val="TableParagraph"/>
              <w:ind w:left="55" w:right="33"/>
              <w:jc w:val="center"/>
              <w:rPr>
                <w:sz w:val="12"/>
              </w:rPr>
            </w:pPr>
            <w:r>
              <w:rPr>
                <w:sz w:val="12"/>
              </w:rPr>
              <w:t>SAI2_SD_B</w:t>
            </w:r>
          </w:p>
        </w:tc>
        <w:tc>
          <w:tcPr>
            <w:tcW w:w="858" w:type="dxa"/>
          </w:tcPr>
          <w:p>
            <w:pPr>
              <w:pStyle w:val="TableParagraph"/>
              <w:spacing w:before="6"/>
              <w:rPr>
                <w:b/>
                <w:sz w:val="11"/>
              </w:rPr>
            </w:pPr>
          </w:p>
          <w:p>
            <w:pPr>
              <w:pStyle w:val="TableParagraph"/>
              <w:ind w:left="24"/>
              <w:jc w:val="center"/>
              <w:rPr>
                <w:sz w:val="12"/>
              </w:rPr>
            </w:pPr>
            <w:r>
              <w:rPr>
                <w:sz w:val="12"/>
              </w:rPr>
              <w:t>-</w:t>
            </w:r>
          </w:p>
        </w:tc>
        <w:tc>
          <w:tcPr>
            <w:tcW w:w="793" w:type="dxa"/>
          </w:tcPr>
          <w:p>
            <w:pPr>
              <w:pStyle w:val="TableParagraph"/>
              <w:spacing w:before="6"/>
              <w:rPr>
                <w:b/>
                <w:sz w:val="11"/>
              </w:rPr>
            </w:pPr>
          </w:p>
          <w:p>
            <w:pPr>
              <w:pStyle w:val="TableParagraph"/>
              <w:ind w:left="66" w:right="43"/>
              <w:jc w:val="center"/>
              <w:rPr>
                <w:sz w:val="12"/>
              </w:rPr>
            </w:pPr>
            <w:r>
              <w:rPr>
                <w:sz w:val="12"/>
              </w:rPr>
              <w:t>FMC_NE3</w:t>
            </w:r>
          </w:p>
        </w:tc>
        <w:tc>
          <w:tcPr>
            <w:tcW w:w="653" w:type="dxa"/>
          </w:tcPr>
          <w:p>
            <w:pPr>
              <w:pStyle w:val="TableParagraph"/>
              <w:spacing w:before="6"/>
              <w:rPr>
                <w:b/>
                <w:sz w:val="11"/>
              </w:rPr>
            </w:pPr>
          </w:p>
          <w:p>
            <w:pPr>
              <w:pStyle w:val="TableParagraph"/>
              <w:ind w:left="49" w:right="26"/>
              <w:jc w:val="center"/>
              <w:rPr>
                <w:sz w:val="12"/>
              </w:rPr>
            </w:pPr>
            <w:r>
              <w:rPr>
                <w:sz w:val="12"/>
              </w:rPr>
              <w:t>DCMI_D2</w:t>
            </w:r>
          </w:p>
        </w:tc>
        <w:tc>
          <w:tcPr>
            <w:tcW w:w="665" w:type="dxa"/>
          </w:tcPr>
          <w:p>
            <w:pPr>
              <w:pStyle w:val="TableParagraph"/>
              <w:spacing w:before="6"/>
              <w:rPr>
                <w:b/>
                <w:sz w:val="11"/>
              </w:rPr>
            </w:pPr>
          </w:p>
          <w:p>
            <w:pPr>
              <w:pStyle w:val="TableParagraph"/>
              <w:ind w:left="23"/>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5"/>
              <w:rPr>
                <w:b/>
                <w:sz w:val="14"/>
              </w:rPr>
            </w:pPr>
          </w:p>
          <w:p>
            <w:pPr>
              <w:pStyle w:val="TableParagraph"/>
              <w:ind w:left="76"/>
              <w:rPr>
                <w:sz w:val="12"/>
              </w:rPr>
            </w:pPr>
            <w:r>
              <w:rPr>
                <w:sz w:val="12"/>
              </w:rPr>
              <w:t>PG11</w:t>
            </w:r>
          </w:p>
        </w:tc>
        <w:tc>
          <w:tcPr>
            <w:tcW w:w="609" w:type="dxa"/>
          </w:tcPr>
          <w:p>
            <w:pPr>
              <w:pStyle w:val="TableParagraph"/>
              <w:spacing w:before="5"/>
              <w:rPr>
                <w:b/>
                <w:sz w:val="14"/>
              </w:rPr>
            </w:pPr>
          </w:p>
          <w:p>
            <w:pPr>
              <w:pStyle w:val="TableParagraph"/>
              <w:ind w:left="9"/>
              <w:jc w:val="center"/>
              <w:rPr>
                <w:sz w:val="12"/>
              </w:rPr>
            </w:pPr>
            <w:r>
              <w:rPr>
                <w:sz w:val="12"/>
              </w:rPr>
              <w:t>-</w:t>
            </w:r>
          </w:p>
        </w:tc>
        <w:tc>
          <w:tcPr>
            <w:tcW w:w="815" w:type="dxa"/>
          </w:tcPr>
          <w:p>
            <w:pPr>
              <w:pStyle w:val="TableParagraph"/>
              <w:spacing w:before="5"/>
              <w:rPr>
                <w:b/>
                <w:sz w:val="14"/>
              </w:rPr>
            </w:pPr>
          </w:p>
          <w:p>
            <w:pPr>
              <w:pStyle w:val="TableParagraph"/>
              <w:ind w:left="10"/>
              <w:jc w:val="center"/>
              <w:rPr>
                <w:sz w:val="12"/>
              </w:rPr>
            </w:pPr>
            <w:r>
              <w:rPr>
                <w:sz w:val="12"/>
              </w:rPr>
              <w:t>-</w:t>
            </w:r>
          </w:p>
        </w:tc>
        <w:tc>
          <w:tcPr>
            <w:tcW w:w="772" w:type="dxa"/>
          </w:tcPr>
          <w:p>
            <w:pPr>
              <w:pStyle w:val="TableParagraph"/>
              <w:spacing w:before="5"/>
              <w:rPr>
                <w:b/>
                <w:sz w:val="14"/>
              </w:rPr>
            </w:pPr>
          </w:p>
          <w:p>
            <w:pPr>
              <w:pStyle w:val="TableParagraph"/>
              <w:ind w:left="12"/>
              <w:jc w:val="center"/>
              <w:rPr>
                <w:sz w:val="12"/>
              </w:rPr>
            </w:pPr>
            <w:r>
              <w:rPr>
                <w:sz w:val="12"/>
              </w:rPr>
              <w:t>-</w:t>
            </w:r>
          </w:p>
        </w:tc>
        <w:tc>
          <w:tcPr>
            <w:tcW w:w="748" w:type="dxa"/>
          </w:tcPr>
          <w:p>
            <w:pPr>
              <w:pStyle w:val="TableParagraph"/>
              <w:spacing w:before="5"/>
              <w:rPr>
                <w:b/>
                <w:sz w:val="14"/>
              </w:rPr>
            </w:pPr>
          </w:p>
          <w:p>
            <w:pPr>
              <w:pStyle w:val="TableParagraph"/>
              <w:ind w:left="14"/>
              <w:jc w:val="center"/>
              <w:rPr>
                <w:sz w:val="12"/>
              </w:rPr>
            </w:pPr>
            <w:r>
              <w:rPr>
                <w:sz w:val="12"/>
              </w:rPr>
              <w:t>-</w:t>
            </w:r>
          </w:p>
        </w:tc>
        <w:tc>
          <w:tcPr>
            <w:tcW w:w="664" w:type="dxa"/>
          </w:tcPr>
          <w:p>
            <w:pPr>
              <w:pStyle w:val="TableParagraph"/>
              <w:spacing w:before="5"/>
              <w:rPr>
                <w:b/>
                <w:sz w:val="14"/>
              </w:rPr>
            </w:pPr>
          </w:p>
          <w:p>
            <w:pPr>
              <w:pStyle w:val="TableParagraph"/>
              <w:ind w:left="15"/>
              <w:jc w:val="center"/>
              <w:rPr>
                <w:sz w:val="12"/>
              </w:rPr>
            </w:pPr>
            <w:r>
              <w:rPr>
                <w:sz w:val="12"/>
              </w:rPr>
              <w:t>-</w:t>
            </w:r>
          </w:p>
        </w:tc>
        <w:tc>
          <w:tcPr>
            <w:tcW w:w="759" w:type="dxa"/>
          </w:tcPr>
          <w:p>
            <w:pPr>
              <w:pStyle w:val="TableParagraph"/>
              <w:spacing w:before="5"/>
              <w:rPr>
                <w:b/>
                <w:sz w:val="14"/>
              </w:rPr>
            </w:pPr>
          </w:p>
          <w:p>
            <w:pPr>
              <w:pStyle w:val="TableParagraph"/>
              <w:ind w:left="18"/>
              <w:jc w:val="center"/>
              <w:rPr>
                <w:sz w:val="12"/>
              </w:rPr>
            </w:pPr>
            <w:r>
              <w:rPr>
                <w:sz w:val="12"/>
              </w:rPr>
              <w:t>-</w:t>
            </w:r>
          </w:p>
        </w:tc>
        <w:tc>
          <w:tcPr>
            <w:tcW w:w="713" w:type="dxa"/>
          </w:tcPr>
          <w:p>
            <w:pPr>
              <w:pStyle w:val="TableParagraph"/>
              <w:spacing w:line="244" w:lineRule="auto" w:before="95"/>
              <w:ind w:left="238" w:right="158" w:hanging="40"/>
              <w:rPr>
                <w:sz w:val="12"/>
              </w:rPr>
            </w:pPr>
            <w:r>
              <w:rPr>
                <w:sz w:val="12"/>
              </w:rPr>
              <w:t>SPI4_ SCK</w:t>
            </w:r>
          </w:p>
        </w:tc>
        <w:tc>
          <w:tcPr>
            <w:tcW w:w="753" w:type="dxa"/>
          </w:tcPr>
          <w:p>
            <w:pPr>
              <w:pStyle w:val="TableParagraph"/>
              <w:spacing w:line="244" w:lineRule="auto" w:before="95"/>
              <w:ind w:left="288" w:right="48" w:hanging="200"/>
              <w:rPr>
                <w:sz w:val="12"/>
              </w:rPr>
            </w:pPr>
            <w:r>
              <w:rPr>
                <w:sz w:val="12"/>
              </w:rPr>
              <w:t>SPDIFRX_ IN0</w:t>
            </w:r>
          </w:p>
        </w:tc>
        <w:tc>
          <w:tcPr>
            <w:tcW w:w="745" w:type="dxa"/>
          </w:tcPr>
          <w:p>
            <w:pPr>
              <w:pStyle w:val="TableParagraph"/>
              <w:spacing w:before="5"/>
              <w:rPr>
                <w:b/>
                <w:sz w:val="14"/>
              </w:rPr>
            </w:pPr>
          </w:p>
          <w:p>
            <w:pPr>
              <w:pStyle w:val="TableParagraph"/>
              <w:ind w:left="22"/>
              <w:jc w:val="center"/>
              <w:rPr>
                <w:sz w:val="12"/>
              </w:rPr>
            </w:pPr>
            <w:r>
              <w:rPr>
                <w:sz w:val="12"/>
              </w:rPr>
              <w:t>-</w:t>
            </w:r>
          </w:p>
        </w:tc>
        <w:tc>
          <w:tcPr>
            <w:tcW w:w="769" w:type="dxa"/>
          </w:tcPr>
          <w:p>
            <w:pPr>
              <w:pStyle w:val="TableParagraph"/>
              <w:spacing w:before="5"/>
              <w:rPr>
                <w:b/>
                <w:sz w:val="14"/>
              </w:rPr>
            </w:pPr>
          </w:p>
          <w:p>
            <w:pPr>
              <w:pStyle w:val="TableParagraph"/>
              <w:ind w:left="22"/>
              <w:jc w:val="center"/>
              <w:rPr>
                <w:sz w:val="12"/>
              </w:rPr>
            </w:pPr>
            <w:r>
              <w:rPr>
                <w:sz w:val="12"/>
              </w:rPr>
              <w:t>-</w:t>
            </w:r>
          </w:p>
        </w:tc>
        <w:tc>
          <w:tcPr>
            <w:tcW w:w="859" w:type="dxa"/>
          </w:tcPr>
          <w:p>
            <w:pPr>
              <w:pStyle w:val="TableParagraph"/>
              <w:spacing w:before="5"/>
              <w:rPr>
                <w:b/>
                <w:sz w:val="14"/>
              </w:rPr>
            </w:pPr>
          </w:p>
          <w:p>
            <w:pPr>
              <w:pStyle w:val="TableParagraph"/>
              <w:ind w:left="22"/>
              <w:jc w:val="center"/>
              <w:rPr>
                <w:sz w:val="12"/>
              </w:rPr>
            </w:pPr>
            <w:r>
              <w:rPr>
                <w:sz w:val="12"/>
              </w:rPr>
              <w:t>-</w:t>
            </w:r>
          </w:p>
        </w:tc>
        <w:tc>
          <w:tcPr>
            <w:tcW w:w="858" w:type="dxa"/>
          </w:tcPr>
          <w:p>
            <w:pPr>
              <w:pStyle w:val="TableParagraph"/>
              <w:spacing w:before="5"/>
              <w:rPr>
                <w:b/>
                <w:sz w:val="14"/>
              </w:rPr>
            </w:pPr>
          </w:p>
          <w:p>
            <w:pPr>
              <w:pStyle w:val="TableParagraph"/>
              <w:ind w:left="23"/>
              <w:jc w:val="center"/>
              <w:rPr>
                <w:sz w:val="12"/>
              </w:rPr>
            </w:pPr>
            <w:r>
              <w:rPr>
                <w:sz w:val="12"/>
              </w:rPr>
              <w:t>-</w:t>
            </w:r>
          </w:p>
        </w:tc>
        <w:tc>
          <w:tcPr>
            <w:tcW w:w="793" w:type="dxa"/>
          </w:tcPr>
          <w:p>
            <w:pPr>
              <w:pStyle w:val="TableParagraph"/>
              <w:spacing w:before="119"/>
              <w:ind w:left="22"/>
              <w:jc w:val="center"/>
              <w:rPr>
                <w:sz w:val="18"/>
              </w:rPr>
            </w:pPr>
            <w:r>
              <w:rPr>
                <w:sz w:val="18"/>
              </w:rPr>
              <w:t>-</w:t>
            </w:r>
          </w:p>
        </w:tc>
        <w:tc>
          <w:tcPr>
            <w:tcW w:w="653" w:type="dxa"/>
          </w:tcPr>
          <w:p>
            <w:pPr>
              <w:pStyle w:val="TableParagraph"/>
              <w:spacing w:before="5"/>
              <w:rPr>
                <w:b/>
                <w:sz w:val="14"/>
              </w:rPr>
            </w:pPr>
          </w:p>
          <w:p>
            <w:pPr>
              <w:pStyle w:val="TableParagraph"/>
              <w:ind w:left="49" w:right="26"/>
              <w:jc w:val="center"/>
              <w:rPr>
                <w:sz w:val="12"/>
              </w:rPr>
            </w:pPr>
            <w:r>
              <w:rPr>
                <w:sz w:val="12"/>
              </w:rPr>
              <w:t>DCMI_D3</w:t>
            </w:r>
          </w:p>
        </w:tc>
        <w:tc>
          <w:tcPr>
            <w:tcW w:w="665" w:type="dxa"/>
          </w:tcPr>
          <w:p>
            <w:pPr>
              <w:pStyle w:val="TableParagraph"/>
              <w:spacing w:before="5"/>
              <w:rPr>
                <w:b/>
                <w:sz w:val="14"/>
              </w:rPr>
            </w:pPr>
          </w:p>
          <w:p>
            <w:pPr>
              <w:pStyle w:val="TableParagraph"/>
              <w:ind w:left="24"/>
              <w:jc w:val="center"/>
              <w:rPr>
                <w:sz w:val="12"/>
              </w:rPr>
            </w:pPr>
            <w:r>
              <w:rPr>
                <w:sz w:val="12"/>
              </w:rPr>
              <w:t>-</w:t>
            </w:r>
          </w:p>
        </w:tc>
        <w:tc>
          <w:tcPr>
            <w:tcW w:w="547" w:type="dxa"/>
          </w:tcPr>
          <w:p>
            <w:pPr>
              <w:pStyle w:val="TableParagraph"/>
              <w:spacing w:line="244" w:lineRule="auto" w:before="95"/>
              <w:ind w:left="153" w:right="37" w:hanging="74"/>
              <w:rPr>
                <w:sz w:val="12"/>
              </w:rPr>
            </w:pPr>
            <w:r>
              <w:rPr>
                <w:sz w:val="12"/>
              </w:rPr>
              <w:t>EVENT OUT</w:t>
            </w:r>
          </w:p>
        </w:tc>
      </w:tr>
      <w:tr>
        <w:trPr>
          <w:trHeight w:val="410" w:hRule="atLeast"/>
        </w:trPr>
        <w:tc>
          <w:tcPr>
            <w:tcW w:w="494" w:type="dxa"/>
            <w:vMerge/>
            <w:tcBorders>
              <w:top w:val="nil"/>
            </w:tcBorders>
          </w:tcPr>
          <w:p>
            <w:pPr>
              <w:rPr>
                <w:sz w:val="2"/>
                <w:szCs w:val="2"/>
              </w:rPr>
            </w:pPr>
          </w:p>
        </w:tc>
        <w:tc>
          <w:tcPr>
            <w:tcW w:w="451" w:type="dxa"/>
          </w:tcPr>
          <w:p>
            <w:pPr>
              <w:pStyle w:val="TableParagraph"/>
              <w:spacing w:before="6"/>
              <w:rPr>
                <w:b/>
                <w:sz w:val="11"/>
              </w:rPr>
            </w:pPr>
          </w:p>
          <w:p>
            <w:pPr>
              <w:pStyle w:val="TableParagraph"/>
              <w:ind w:left="71"/>
              <w:rPr>
                <w:sz w:val="12"/>
              </w:rPr>
            </w:pPr>
            <w:r>
              <w:rPr>
                <w:sz w:val="12"/>
              </w:rPr>
              <w:t>PG12</w:t>
            </w:r>
          </w:p>
        </w:tc>
        <w:tc>
          <w:tcPr>
            <w:tcW w:w="609" w:type="dxa"/>
          </w:tcPr>
          <w:p>
            <w:pPr>
              <w:pStyle w:val="TableParagraph"/>
              <w:spacing w:before="6"/>
              <w:rPr>
                <w:b/>
                <w:sz w:val="11"/>
              </w:rPr>
            </w:pPr>
          </w:p>
          <w:p>
            <w:pPr>
              <w:pStyle w:val="TableParagraph"/>
              <w:ind w:left="9"/>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2"/>
              <w:jc w:val="center"/>
              <w:rPr>
                <w:sz w:val="12"/>
              </w:rPr>
            </w:pPr>
            <w:r>
              <w:rPr>
                <w:sz w:val="12"/>
              </w:rPr>
              <w:t>-</w:t>
            </w:r>
          </w:p>
        </w:tc>
        <w:tc>
          <w:tcPr>
            <w:tcW w:w="748" w:type="dxa"/>
          </w:tcPr>
          <w:p>
            <w:pPr>
              <w:pStyle w:val="TableParagraph"/>
              <w:spacing w:before="6"/>
              <w:rPr>
                <w:b/>
                <w:sz w:val="11"/>
              </w:rPr>
            </w:pPr>
          </w:p>
          <w:p>
            <w:pPr>
              <w:pStyle w:val="TableParagraph"/>
              <w:ind w:left="14"/>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8"/>
              <w:jc w:val="center"/>
              <w:rPr>
                <w:sz w:val="12"/>
              </w:rPr>
            </w:pPr>
            <w:r>
              <w:rPr>
                <w:sz w:val="12"/>
              </w:rPr>
              <w:t>-</w:t>
            </w:r>
          </w:p>
        </w:tc>
        <w:tc>
          <w:tcPr>
            <w:tcW w:w="713" w:type="dxa"/>
          </w:tcPr>
          <w:p>
            <w:pPr>
              <w:pStyle w:val="TableParagraph"/>
              <w:spacing w:line="244" w:lineRule="auto" w:before="62"/>
              <w:ind w:left="208" w:right="158" w:hanging="10"/>
              <w:rPr>
                <w:sz w:val="12"/>
              </w:rPr>
            </w:pPr>
            <w:r>
              <w:rPr>
                <w:sz w:val="12"/>
              </w:rPr>
              <w:t>SPI4_ MISO</w:t>
            </w:r>
          </w:p>
        </w:tc>
        <w:tc>
          <w:tcPr>
            <w:tcW w:w="753" w:type="dxa"/>
          </w:tcPr>
          <w:p>
            <w:pPr>
              <w:pStyle w:val="TableParagraph"/>
              <w:spacing w:line="244" w:lineRule="auto" w:before="62"/>
              <w:ind w:left="288" w:right="48" w:hanging="200"/>
              <w:rPr>
                <w:sz w:val="12"/>
              </w:rPr>
            </w:pPr>
            <w:r>
              <w:rPr>
                <w:sz w:val="12"/>
              </w:rPr>
              <w:t>SPDIFRX_ IN1</w:t>
            </w:r>
          </w:p>
        </w:tc>
        <w:tc>
          <w:tcPr>
            <w:tcW w:w="745" w:type="dxa"/>
          </w:tcPr>
          <w:p>
            <w:pPr>
              <w:pStyle w:val="TableParagraph"/>
              <w:spacing w:line="244" w:lineRule="auto" w:before="62"/>
              <w:ind w:left="301" w:right="23" w:hanging="236"/>
              <w:rPr>
                <w:sz w:val="12"/>
              </w:rPr>
            </w:pPr>
            <w:r>
              <w:rPr>
                <w:sz w:val="12"/>
              </w:rPr>
              <w:t>USART6_R TS</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2"/>
              <w:jc w:val="center"/>
              <w:rPr>
                <w:sz w:val="12"/>
              </w:rPr>
            </w:pPr>
            <w:r>
              <w:rPr>
                <w:sz w:val="12"/>
              </w:rPr>
              <w:t>-</w:t>
            </w:r>
          </w:p>
        </w:tc>
        <w:tc>
          <w:tcPr>
            <w:tcW w:w="858" w:type="dxa"/>
          </w:tcPr>
          <w:p>
            <w:pPr>
              <w:pStyle w:val="TableParagraph"/>
              <w:spacing w:before="6"/>
              <w:rPr>
                <w:b/>
                <w:sz w:val="11"/>
              </w:rPr>
            </w:pPr>
          </w:p>
          <w:p>
            <w:pPr>
              <w:pStyle w:val="TableParagraph"/>
              <w:ind w:left="23"/>
              <w:jc w:val="center"/>
              <w:rPr>
                <w:sz w:val="12"/>
              </w:rPr>
            </w:pPr>
            <w:r>
              <w:rPr>
                <w:sz w:val="12"/>
              </w:rPr>
              <w:t>-</w:t>
            </w:r>
          </w:p>
        </w:tc>
        <w:tc>
          <w:tcPr>
            <w:tcW w:w="793" w:type="dxa"/>
          </w:tcPr>
          <w:p>
            <w:pPr>
              <w:pStyle w:val="TableParagraph"/>
              <w:spacing w:before="6"/>
              <w:rPr>
                <w:b/>
                <w:sz w:val="11"/>
              </w:rPr>
            </w:pPr>
          </w:p>
          <w:p>
            <w:pPr>
              <w:pStyle w:val="TableParagraph"/>
              <w:ind w:left="65" w:right="43"/>
              <w:jc w:val="center"/>
              <w:rPr>
                <w:sz w:val="12"/>
              </w:rPr>
            </w:pPr>
            <w:r>
              <w:rPr>
                <w:sz w:val="12"/>
              </w:rPr>
              <w:t>FMC_NE4</w:t>
            </w:r>
          </w:p>
        </w:tc>
        <w:tc>
          <w:tcPr>
            <w:tcW w:w="653" w:type="dxa"/>
          </w:tcPr>
          <w:p>
            <w:pPr>
              <w:pStyle w:val="TableParagraph"/>
              <w:spacing w:before="6"/>
              <w:rPr>
                <w:b/>
                <w:sz w:val="11"/>
              </w:rPr>
            </w:pPr>
          </w:p>
          <w:p>
            <w:pPr>
              <w:pStyle w:val="TableParagraph"/>
              <w:ind w:left="22"/>
              <w:jc w:val="center"/>
              <w:rPr>
                <w:sz w:val="12"/>
              </w:rPr>
            </w:pPr>
            <w:r>
              <w:rPr>
                <w:sz w:val="12"/>
              </w:rPr>
              <w:t>-</w:t>
            </w:r>
          </w:p>
        </w:tc>
        <w:tc>
          <w:tcPr>
            <w:tcW w:w="665" w:type="dxa"/>
          </w:tcPr>
          <w:p>
            <w:pPr>
              <w:pStyle w:val="TableParagraph"/>
              <w:spacing w:before="6"/>
              <w:rPr>
                <w:b/>
                <w:sz w:val="11"/>
              </w:rPr>
            </w:pPr>
          </w:p>
          <w:p>
            <w:pPr>
              <w:pStyle w:val="TableParagraph"/>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5"/>
              <w:rPr>
                <w:b/>
                <w:sz w:val="14"/>
              </w:rPr>
            </w:pPr>
          </w:p>
          <w:p>
            <w:pPr>
              <w:pStyle w:val="TableParagraph"/>
              <w:ind w:left="71"/>
              <w:rPr>
                <w:sz w:val="12"/>
              </w:rPr>
            </w:pPr>
            <w:r>
              <w:rPr>
                <w:sz w:val="12"/>
              </w:rPr>
              <w:t>PG13</w:t>
            </w:r>
          </w:p>
        </w:tc>
        <w:tc>
          <w:tcPr>
            <w:tcW w:w="609" w:type="dxa"/>
          </w:tcPr>
          <w:p>
            <w:pPr>
              <w:pStyle w:val="TableParagraph"/>
              <w:spacing w:line="244" w:lineRule="auto" w:before="95"/>
              <w:ind w:left="227" w:right="73" w:hanging="128"/>
              <w:rPr>
                <w:sz w:val="12"/>
              </w:rPr>
            </w:pPr>
            <w:r>
              <w:rPr>
                <w:sz w:val="12"/>
              </w:rPr>
              <w:t>TRACE D2</w:t>
            </w:r>
          </w:p>
        </w:tc>
        <w:tc>
          <w:tcPr>
            <w:tcW w:w="815" w:type="dxa"/>
          </w:tcPr>
          <w:p>
            <w:pPr>
              <w:pStyle w:val="TableParagraph"/>
              <w:spacing w:before="5"/>
              <w:rPr>
                <w:b/>
                <w:sz w:val="14"/>
              </w:rPr>
            </w:pPr>
          </w:p>
          <w:p>
            <w:pPr>
              <w:pStyle w:val="TableParagraph"/>
              <w:ind w:left="10"/>
              <w:jc w:val="center"/>
              <w:rPr>
                <w:sz w:val="12"/>
              </w:rPr>
            </w:pPr>
            <w:r>
              <w:rPr>
                <w:sz w:val="12"/>
              </w:rPr>
              <w:t>-</w:t>
            </w:r>
          </w:p>
        </w:tc>
        <w:tc>
          <w:tcPr>
            <w:tcW w:w="772" w:type="dxa"/>
          </w:tcPr>
          <w:p>
            <w:pPr>
              <w:pStyle w:val="TableParagraph"/>
              <w:spacing w:before="5"/>
              <w:rPr>
                <w:b/>
                <w:sz w:val="14"/>
              </w:rPr>
            </w:pPr>
          </w:p>
          <w:p>
            <w:pPr>
              <w:pStyle w:val="TableParagraph"/>
              <w:ind w:left="12"/>
              <w:jc w:val="center"/>
              <w:rPr>
                <w:sz w:val="12"/>
              </w:rPr>
            </w:pPr>
            <w:r>
              <w:rPr>
                <w:sz w:val="12"/>
              </w:rPr>
              <w:t>-</w:t>
            </w:r>
          </w:p>
        </w:tc>
        <w:tc>
          <w:tcPr>
            <w:tcW w:w="748" w:type="dxa"/>
          </w:tcPr>
          <w:p>
            <w:pPr>
              <w:pStyle w:val="TableParagraph"/>
              <w:spacing w:before="5"/>
              <w:rPr>
                <w:b/>
                <w:sz w:val="14"/>
              </w:rPr>
            </w:pPr>
          </w:p>
          <w:p>
            <w:pPr>
              <w:pStyle w:val="TableParagraph"/>
              <w:ind w:left="14"/>
              <w:jc w:val="center"/>
              <w:rPr>
                <w:sz w:val="12"/>
              </w:rPr>
            </w:pPr>
            <w:r>
              <w:rPr>
                <w:sz w:val="12"/>
              </w:rPr>
              <w:t>-</w:t>
            </w:r>
          </w:p>
        </w:tc>
        <w:tc>
          <w:tcPr>
            <w:tcW w:w="664" w:type="dxa"/>
          </w:tcPr>
          <w:p>
            <w:pPr>
              <w:pStyle w:val="TableParagraph"/>
              <w:spacing w:before="5"/>
              <w:rPr>
                <w:b/>
                <w:sz w:val="14"/>
              </w:rPr>
            </w:pPr>
          </w:p>
          <w:p>
            <w:pPr>
              <w:pStyle w:val="TableParagraph"/>
              <w:ind w:left="15"/>
              <w:jc w:val="center"/>
              <w:rPr>
                <w:sz w:val="12"/>
              </w:rPr>
            </w:pPr>
            <w:r>
              <w:rPr>
                <w:sz w:val="12"/>
              </w:rPr>
              <w:t>-</w:t>
            </w:r>
          </w:p>
        </w:tc>
        <w:tc>
          <w:tcPr>
            <w:tcW w:w="759" w:type="dxa"/>
          </w:tcPr>
          <w:p>
            <w:pPr>
              <w:pStyle w:val="TableParagraph"/>
              <w:spacing w:before="5"/>
              <w:rPr>
                <w:b/>
                <w:sz w:val="14"/>
              </w:rPr>
            </w:pPr>
          </w:p>
          <w:p>
            <w:pPr>
              <w:pStyle w:val="TableParagraph"/>
              <w:ind w:left="18"/>
              <w:jc w:val="center"/>
              <w:rPr>
                <w:sz w:val="12"/>
              </w:rPr>
            </w:pPr>
            <w:r>
              <w:rPr>
                <w:sz w:val="12"/>
              </w:rPr>
              <w:t>-</w:t>
            </w:r>
          </w:p>
        </w:tc>
        <w:tc>
          <w:tcPr>
            <w:tcW w:w="713" w:type="dxa"/>
          </w:tcPr>
          <w:p>
            <w:pPr>
              <w:pStyle w:val="TableParagraph"/>
              <w:spacing w:line="244" w:lineRule="auto" w:before="95"/>
              <w:ind w:left="208" w:right="158" w:hanging="10"/>
              <w:rPr>
                <w:sz w:val="12"/>
              </w:rPr>
            </w:pPr>
            <w:r>
              <w:rPr>
                <w:sz w:val="12"/>
              </w:rPr>
              <w:t>SPI4_ MOSI</w:t>
            </w:r>
          </w:p>
        </w:tc>
        <w:tc>
          <w:tcPr>
            <w:tcW w:w="753" w:type="dxa"/>
          </w:tcPr>
          <w:p>
            <w:pPr>
              <w:pStyle w:val="TableParagraph"/>
              <w:spacing w:before="5"/>
              <w:rPr>
                <w:b/>
                <w:sz w:val="14"/>
              </w:rPr>
            </w:pPr>
          </w:p>
          <w:p>
            <w:pPr>
              <w:pStyle w:val="TableParagraph"/>
              <w:ind w:left="20"/>
              <w:jc w:val="center"/>
              <w:rPr>
                <w:sz w:val="12"/>
              </w:rPr>
            </w:pPr>
            <w:r>
              <w:rPr>
                <w:sz w:val="12"/>
              </w:rPr>
              <w:t>-</w:t>
            </w:r>
          </w:p>
        </w:tc>
        <w:tc>
          <w:tcPr>
            <w:tcW w:w="745" w:type="dxa"/>
          </w:tcPr>
          <w:p>
            <w:pPr>
              <w:pStyle w:val="TableParagraph"/>
              <w:spacing w:line="244" w:lineRule="auto" w:before="95"/>
              <w:ind w:left="301" w:right="23" w:hanging="236"/>
              <w:rPr>
                <w:sz w:val="12"/>
              </w:rPr>
            </w:pPr>
            <w:r>
              <w:rPr>
                <w:sz w:val="12"/>
              </w:rPr>
              <w:t>USART6_C TS</w:t>
            </w:r>
          </w:p>
        </w:tc>
        <w:tc>
          <w:tcPr>
            <w:tcW w:w="769" w:type="dxa"/>
          </w:tcPr>
          <w:p>
            <w:pPr>
              <w:pStyle w:val="TableParagraph"/>
              <w:spacing w:before="5"/>
              <w:rPr>
                <w:b/>
                <w:sz w:val="14"/>
              </w:rPr>
            </w:pPr>
          </w:p>
          <w:p>
            <w:pPr>
              <w:pStyle w:val="TableParagraph"/>
              <w:ind w:left="22"/>
              <w:jc w:val="center"/>
              <w:rPr>
                <w:sz w:val="12"/>
              </w:rPr>
            </w:pPr>
            <w:r>
              <w:rPr>
                <w:sz w:val="12"/>
              </w:rPr>
              <w:t>-</w:t>
            </w:r>
          </w:p>
        </w:tc>
        <w:tc>
          <w:tcPr>
            <w:tcW w:w="859" w:type="dxa"/>
          </w:tcPr>
          <w:p>
            <w:pPr>
              <w:pStyle w:val="TableParagraph"/>
              <w:spacing w:before="5"/>
              <w:rPr>
                <w:b/>
                <w:sz w:val="14"/>
              </w:rPr>
            </w:pPr>
          </w:p>
          <w:p>
            <w:pPr>
              <w:pStyle w:val="TableParagraph"/>
              <w:ind w:left="22"/>
              <w:jc w:val="center"/>
              <w:rPr>
                <w:sz w:val="12"/>
              </w:rPr>
            </w:pPr>
            <w:r>
              <w:rPr>
                <w:sz w:val="12"/>
              </w:rPr>
              <w:t>-</w:t>
            </w:r>
          </w:p>
        </w:tc>
        <w:tc>
          <w:tcPr>
            <w:tcW w:w="858" w:type="dxa"/>
          </w:tcPr>
          <w:p>
            <w:pPr>
              <w:pStyle w:val="TableParagraph"/>
              <w:spacing w:before="5"/>
              <w:rPr>
                <w:b/>
                <w:sz w:val="14"/>
              </w:rPr>
            </w:pPr>
          </w:p>
          <w:p>
            <w:pPr>
              <w:pStyle w:val="TableParagraph"/>
              <w:ind w:left="23"/>
              <w:jc w:val="center"/>
              <w:rPr>
                <w:sz w:val="12"/>
              </w:rPr>
            </w:pPr>
            <w:r>
              <w:rPr>
                <w:sz w:val="12"/>
              </w:rPr>
              <w:t>-</w:t>
            </w:r>
          </w:p>
        </w:tc>
        <w:tc>
          <w:tcPr>
            <w:tcW w:w="793" w:type="dxa"/>
          </w:tcPr>
          <w:p>
            <w:pPr>
              <w:pStyle w:val="TableParagraph"/>
              <w:spacing w:before="5"/>
              <w:rPr>
                <w:b/>
                <w:sz w:val="14"/>
              </w:rPr>
            </w:pPr>
          </w:p>
          <w:p>
            <w:pPr>
              <w:pStyle w:val="TableParagraph"/>
              <w:ind w:left="65" w:right="43"/>
              <w:jc w:val="center"/>
              <w:rPr>
                <w:sz w:val="12"/>
              </w:rPr>
            </w:pPr>
            <w:r>
              <w:rPr>
                <w:sz w:val="12"/>
              </w:rPr>
              <w:t>FMC_A24</w:t>
            </w:r>
          </w:p>
        </w:tc>
        <w:tc>
          <w:tcPr>
            <w:tcW w:w="653" w:type="dxa"/>
          </w:tcPr>
          <w:p>
            <w:pPr>
              <w:pStyle w:val="TableParagraph"/>
              <w:spacing w:before="5"/>
              <w:rPr>
                <w:b/>
                <w:sz w:val="14"/>
              </w:rPr>
            </w:pPr>
          </w:p>
          <w:p>
            <w:pPr>
              <w:pStyle w:val="TableParagraph"/>
              <w:ind w:left="22"/>
              <w:jc w:val="center"/>
              <w:rPr>
                <w:sz w:val="12"/>
              </w:rPr>
            </w:pPr>
            <w:r>
              <w:rPr>
                <w:sz w:val="12"/>
              </w:rPr>
              <w:t>-</w:t>
            </w:r>
          </w:p>
        </w:tc>
        <w:tc>
          <w:tcPr>
            <w:tcW w:w="665" w:type="dxa"/>
          </w:tcPr>
          <w:p>
            <w:pPr>
              <w:pStyle w:val="TableParagraph"/>
              <w:spacing w:before="5"/>
              <w:rPr>
                <w:b/>
                <w:sz w:val="14"/>
              </w:rPr>
            </w:pPr>
          </w:p>
          <w:p>
            <w:pPr>
              <w:pStyle w:val="TableParagraph"/>
              <w:ind w:left="24"/>
              <w:jc w:val="center"/>
              <w:rPr>
                <w:sz w:val="12"/>
              </w:rPr>
            </w:pPr>
            <w:r>
              <w:rPr>
                <w:sz w:val="12"/>
              </w:rPr>
              <w:t>-</w:t>
            </w:r>
          </w:p>
        </w:tc>
        <w:tc>
          <w:tcPr>
            <w:tcW w:w="547" w:type="dxa"/>
          </w:tcPr>
          <w:p>
            <w:pPr>
              <w:pStyle w:val="TableParagraph"/>
              <w:spacing w:line="244" w:lineRule="auto" w:before="95"/>
              <w:ind w:left="153" w:right="37" w:hanging="74"/>
              <w:rPr>
                <w:sz w:val="12"/>
              </w:rPr>
            </w:pPr>
            <w:r>
              <w:rPr>
                <w:sz w:val="12"/>
              </w:rPr>
              <w:t>EVENT OUT</w:t>
            </w:r>
          </w:p>
        </w:tc>
      </w:tr>
      <w:tr>
        <w:trPr>
          <w:trHeight w:val="477" w:hRule="atLeast"/>
        </w:trPr>
        <w:tc>
          <w:tcPr>
            <w:tcW w:w="494" w:type="dxa"/>
            <w:vMerge/>
            <w:tcBorders>
              <w:top w:val="nil"/>
            </w:tcBorders>
          </w:tcPr>
          <w:p>
            <w:pPr>
              <w:rPr>
                <w:sz w:val="2"/>
                <w:szCs w:val="2"/>
              </w:rPr>
            </w:pPr>
          </w:p>
        </w:tc>
        <w:tc>
          <w:tcPr>
            <w:tcW w:w="451" w:type="dxa"/>
          </w:tcPr>
          <w:p>
            <w:pPr>
              <w:pStyle w:val="TableParagraph"/>
              <w:spacing w:before="4"/>
              <w:rPr>
                <w:b/>
                <w:sz w:val="14"/>
              </w:rPr>
            </w:pPr>
          </w:p>
          <w:p>
            <w:pPr>
              <w:pStyle w:val="TableParagraph"/>
              <w:ind w:left="71"/>
              <w:rPr>
                <w:sz w:val="12"/>
              </w:rPr>
            </w:pPr>
            <w:r>
              <w:rPr>
                <w:sz w:val="12"/>
              </w:rPr>
              <w:t>PG14</w:t>
            </w:r>
          </w:p>
        </w:tc>
        <w:tc>
          <w:tcPr>
            <w:tcW w:w="609" w:type="dxa"/>
          </w:tcPr>
          <w:p>
            <w:pPr>
              <w:pStyle w:val="TableParagraph"/>
              <w:spacing w:line="244" w:lineRule="auto" w:before="95"/>
              <w:ind w:left="227" w:right="73" w:hanging="128"/>
              <w:rPr>
                <w:sz w:val="12"/>
              </w:rPr>
            </w:pPr>
            <w:r>
              <w:rPr>
                <w:sz w:val="12"/>
              </w:rPr>
              <w:t>TRACE D3</w:t>
            </w:r>
          </w:p>
        </w:tc>
        <w:tc>
          <w:tcPr>
            <w:tcW w:w="815" w:type="dxa"/>
          </w:tcPr>
          <w:p>
            <w:pPr>
              <w:pStyle w:val="TableParagraph"/>
              <w:spacing w:before="4"/>
              <w:rPr>
                <w:b/>
                <w:sz w:val="14"/>
              </w:rPr>
            </w:pPr>
          </w:p>
          <w:p>
            <w:pPr>
              <w:pStyle w:val="TableParagraph"/>
              <w:ind w:left="10"/>
              <w:jc w:val="center"/>
              <w:rPr>
                <w:sz w:val="12"/>
              </w:rPr>
            </w:pPr>
            <w:r>
              <w:rPr>
                <w:sz w:val="12"/>
              </w:rPr>
              <w:t>-</w:t>
            </w:r>
          </w:p>
        </w:tc>
        <w:tc>
          <w:tcPr>
            <w:tcW w:w="772" w:type="dxa"/>
          </w:tcPr>
          <w:p>
            <w:pPr>
              <w:pStyle w:val="TableParagraph"/>
              <w:spacing w:before="4"/>
              <w:rPr>
                <w:b/>
                <w:sz w:val="14"/>
              </w:rPr>
            </w:pPr>
          </w:p>
          <w:p>
            <w:pPr>
              <w:pStyle w:val="TableParagraph"/>
              <w:ind w:left="12"/>
              <w:jc w:val="center"/>
              <w:rPr>
                <w:sz w:val="12"/>
              </w:rPr>
            </w:pPr>
            <w:r>
              <w:rPr>
                <w:sz w:val="12"/>
              </w:rPr>
              <w:t>-</w:t>
            </w:r>
          </w:p>
        </w:tc>
        <w:tc>
          <w:tcPr>
            <w:tcW w:w="748" w:type="dxa"/>
          </w:tcPr>
          <w:p>
            <w:pPr>
              <w:pStyle w:val="TableParagraph"/>
              <w:spacing w:before="4"/>
              <w:rPr>
                <w:b/>
                <w:sz w:val="14"/>
              </w:rPr>
            </w:pPr>
          </w:p>
          <w:p>
            <w:pPr>
              <w:pStyle w:val="TableParagraph"/>
              <w:ind w:left="14"/>
              <w:jc w:val="center"/>
              <w:rPr>
                <w:sz w:val="12"/>
              </w:rPr>
            </w:pPr>
            <w:r>
              <w:rPr>
                <w:sz w:val="12"/>
              </w:rPr>
              <w:t>-</w:t>
            </w:r>
          </w:p>
        </w:tc>
        <w:tc>
          <w:tcPr>
            <w:tcW w:w="664" w:type="dxa"/>
          </w:tcPr>
          <w:p>
            <w:pPr>
              <w:pStyle w:val="TableParagraph"/>
              <w:spacing w:before="4"/>
              <w:rPr>
                <w:b/>
                <w:sz w:val="14"/>
              </w:rPr>
            </w:pPr>
          </w:p>
          <w:p>
            <w:pPr>
              <w:pStyle w:val="TableParagraph"/>
              <w:ind w:left="15"/>
              <w:jc w:val="center"/>
              <w:rPr>
                <w:sz w:val="12"/>
              </w:rPr>
            </w:pPr>
            <w:r>
              <w:rPr>
                <w:sz w:val="12"/>
              </w:rPr>
              <w:t>-</w:t>
            </w:r>
          </w:p>
        </w:tc>
        <w:tc>
          <w:tcPr>
            <w:tcW w:w="759" w:type="dxa"/>
          </w:tcPr>
          <w:p>
            <w:pPr>
              <w:pStyle w:val="TableParagraph"/>
              <w:spacing w:before="4"/>
              <w:rPr>
                <w:b/>
                <w:sz w:val="14"/>
              </w:rPr>
            </w:pPr>
          </w:p>
          <w:p>
            <w:pPr>
              <w:pStyle w:val="TableParagraph"/>
              <w:ind w:left="18"/>
              <w:jc w:val="center"/>
              <w:rPr>
                <w:sz w:val="12"/>
              </w:rPr>
            </w:pPr>
            <w:r>
              <w:rPr>
                <w:sz w:val="12"/>
              </w:rPr>
              <w:t>-</w:t>
            </w:r>
          </w:p>
        </w:tc>
        <w:tc>
          <w:tcPr>
            <w:tcW w:w="713" w:type="dxa"/>
          </w:tcPr>
          <w:p>
            <w:pPr>
              <w:pStyle w:val="TableParagraph"/>
              <w:spacing w:line="244" w:lineRule="auto" w:before="95"/>
              <w:ind w:left="238" w:right="158" w:hanging="40"/>
              <w:rPr>
                <w:sz w:val="12"/>
              </w:rPr>
            </w:pPr>
            <w:r>
              <w:rPr>
                <w:sz w:val="12"/>
              </w:rPr>
              <w:t>SPI4_ NSS</w:t>
            </w:r>
          </w:p>
        </w:tc>
        <w:tc>
          <w:tcPr>
            <w:tcW w:w="753" w:type="dxa"/>
          </w:tcPr>
          <w:p>
            <w:pPr>
              <w:pStyle w:val="TableParagraph"/>
              <w:spacing w:before="4"/>
              <w:rPr>
                <w:b/>
                <w:sz w:val="14"/>
              </w:rPr>
            </w:pPr>
          </w:p>
          <w:p>
            <w:pPr>
              <w:pStyle w:val="TableParagraph"/>
              <w:ind w:left="20"/>
              <w:jc w:val="center"/>
              <w:rPr>
                <w:sz w:val="12"/>
              </w:rPr>
            </w:pPr>
            <w:r>
              <w:rPr>
                <w:sz w:val="12"/>
              </w:rPr>
              <w:t>-</w:t>
            </w:r>
          </w:p>
        </w:tc>
        <w:tc>
          <w:tcPr>
            <w:tcW w:w="745" w:type="dxa"/>
          </w:tcPr>
          <w:p>
            <w:pPr>
              <w:pStyle w:val="TableParagraph"/>
              <w:spacing w:line="244" w:lineRule="auto" w:before="95"/>
              <w:ind w:left="338" w:right="29" w:hanging="266"/>
              <w:rPr>
                <w:sz w:val="12"/>
              </w:rPr>
            </w:pPr>
            <w:r>
              <w:rPr>
                <w:sz w:val="12"/>
              </w:rPr>
              <w:t>USART6_T X</w:t>
            </w:r>
          </w:p>
        </w:tc>
        <w:tc>
          <w:tcPr>
            <w:tcW w:w="769" w:type="dxa"/>
          </w:tcPr>
          <w:p>
            <w:pPr>
              <w:pStyle w:val="TableParagraph"/>
              <w:spacing w:line="244" w:lineRule="auto" w:before="95"/>
              <w:ind w:left="147" w:right="45" w:hanging="60"/>
              <w:rPr>
                <w:sz w:val="12"/>
              </w:rPr>
            </w:pPr>
            <w:r>
              <w:rPr>
                <w:sz w:val="12"/>
              </w:rPr>
              <w:t>QUADSPI_ BK2_IO3</w:t>
            </w:r>
          </w:p>
        </w:tc>
        <w:tc>
          <w:tcPr>
            <w:tcW w:w="859" w:type="dxa"/>
          </w:tcPr>
          <w:p>
            <w:pPr>
              <w:pStyle w:val="TableParagraph"/>
              <w:spacing w:before="4"/>
              <w:rPr>
                <w:b/>
                <w:sz w:val="14"/>
              </w:rPr>
            </w:pPr>
          </w:p>
          <w:p>
            <w:pPr>
              <w:pStyle w:val="TableParagraph"/>
              <w:ind w:left="22"/>
              <w:jc w:val="center"/>
              <w:rPr>
                <w:sz w:val="12"/>
              </w:rPr>
            </w:pPr>
            <w:r>
              <w:rPr>
                <w:sz w:val="12"/>
              </w:rPr>
              <w:t>-</w:t>
            </w:r>
          </w:p>
        </w:tc>
        <w:tc>
          <w:tcPr>
            <w:tcW w:w="858" w:type="dxa"/>
          </w:tcPr>
          <w:p>
            <w:pPr>
              <w:pStyle w:val="TableParagraph"/>
              <w:spacing w:before="4"/>
              <w:rPr>
                <w:b/>
                <w:sz w:val="14"/>
              </w:rPr>
            </w:pPr>
          </w:p>
          <w:p>
            <w:pPr>
              <w:pStyle w:val="TableParagraph"/>
              <w:ind w:left="23"/>
              <w:jc w:val="center"/>
              <w:rPr>
                <w:sz w:val="12"/>
              </w:rPr>
            </w:pPr>
            <w:r>
              <w:rPr>
                <w:sz w:val="12"/>
              </w:rPr>
              <w:t>-</w:t>
            </w:r>
          </w:p>
        </w:tc>
        <w:tc>
          <w:tcPr>
            <w:tcW w:w="793" w:type="dxa"/>
          </w:tcPr>
          <w:p>
            <w:pPr>
              <w:pStyle w:val="TableParagraph"/>
              <w:spacing w:before="4"/>
              <w:rPr>
                <w:b/>
                <w:sz w:val="14"/>
              </w:rPr>
            </w:pPr>
          </w:p>
          <w:p>
            <w:pPr>
              <w:pStyle w:val="TableParagraph"/>
              <w:ind w:left="64" w:right="43"/>
              <w:jc w:val="center"/>
              <w:rPr>
                <w:sz w:val="12"/>
              </w:rPr>
            </w:pPr>
            <w:r>
              <w:rPr>
                <w:sz w:val="12"/>
              </w:rPr>
              <w:t>FMC_A25</w:t>
            </w:r>
          </w:p>
        </w:tc>
        <w:tc>
          <w:tcPr>
            <w:tcW w:w="653" w:type="dxa"/>
          </w:tcPr>
          <w:p>
            <w:pPr>
              <w:pStyle w:val="TableParagraph"/>
              <w:spacing w:before="4"/>
              <w:rPr>
                <w:b/>
                <w:sz w:val="14"/>
              </w:rPr>
            </w:pPr>
          </w:p>
          <w:p>
            <w:pPr>
              <w:pStyle w:val="TableParagraph"/>
              <w:ind w:left="22"/>
              <w:jc w:val="center"/>
              <w:rPr>
                <w:sz w:val="12"/>
              </w:rPr>
            </w:pPr>
            <w:r>
              <w:rPr>
                <w:sz w:val="12"/>
              </w:rPr>
              <w:t>-</w:t>
            </w:r>
          </w:p>
        </w:tc>
        <w:tc>
          <w:tcPr>
            <w:tcW w:w="665" w:type="dxa"/>
          </w:tcPr>
          <w:p>
            <w:pPr>
              <w:pStyle w:val="TableParagraph"/>
              <w:spacing w:before="4"/>
              <w:rPr>
                <w:b/>
                <w:sz w:val="14"/>
              </w:rPr>
            </w:pPr>
          </w:p>
          <w:p>
            <w:pPr>
              <w:pStyle w:val="TableParagraph"/>
              <w:ind w:left="24"/>
              <w:jc w:val="center"/>
              <w:rPr>
                <w:sz w:val="12"/>
              </w:rPr>
            </w:pPr>
            <w:r>
              <w:rPr>
                <w:sz w:val="12"/>
              </w:rPr>
              <w:t>-</w:t>
            </w:r>
          </w:p>
        </w:tc>
        <w:tc>
          <w:tcPr>
            <w:tcW w:w="547" w:type="dxa"/>
          </w:tcPr>
          <w:p>
            <w:pPr>
              <w:pStyle w:val="TableParagraph"/>
              <w:spacing w:line="244" w:lineRule="auto" w:before="95"/>
              <w:ind w:left="153" w:right="37" w:hanging="74"/>
              <w:rPr>
                <w:sz w:val="12"/>
              </w:rPr>
            </w:pPr>
            <w:r>
              <w:rPr>
                <w:sz w:val="12"/>
              </w:rPr>
              <w:t>EVENT OUT</w:t>
            </w:r>
          </w:p>
        </w:tc>
      </w:tr>
      <w:tr>
        <w:trPr>
          <w:trHeight w:val="409" w:hRule="atLeast"/>
        </w:trPr>
        <w:tc>
          <w:tcPr>
            <w:tcW w:w="494" w:type="dxa"/>
            <w:vMerge/>
            <w:tcBorders>
              <w:top w:val="nil"/>
            </w:tcBorders>
          </w:tcPr>
          <w:p>
            <w:pPr>
              <w:rPr>
                <w:sz w:val="2"/>
                <w:szCs w:val="2"/>
              </w:rPr>
            </w:pPr>
          </w:p>
        </w:tc>
        <w:tc>
          <w:tcPr>
            <w:tcW w:w="451" w:type="dxa"/>
          </w:tcPr>
          <w:p>
            <w:pPr>
              <w:pStyle w:val="TableParagraph"/>
              <w:spacing w:before="4"/>
              <w:rPr>
                <w:b/>
                <w:sz w:val="11"/>
              </w:rPr>
            </w:pPr>
          </w:p>
          <w:p>
            <w:pPr>
              <w:pStyle w:val="TableParagraph"/>
              <w:spacing w:before="1"/>
              <w:ind w:left="71"/>
              <w:rPr>
                <w:sz w:val="12"/>
              </w:rPr>
            </w:pPr>
            <w:r>
              <w:rPr>
                <w:sz w:val="12"/>
              </w:rPr>
              <w:t>PG15</w:t>
            </w:r>
          </w:p>
        </w:tc>
        <w:tc>
          <w:tcPr>
            <w:tcW w:w="609" w:type="dxa"/>
          </w:tcPr>
          <w:p>
            <w:pPr>
              <w:pStyle w:val="TableParagraph"/>
              <w:spacing w:before="4"/>
              <w:rPr>
                <w:b/>
                <w:sz w:val="11"/>
              </w:rPr>
            </w:pPr>
          </w:p>
          <w:p>
            <w:pPr>
              <w:pStyle w:val="TableParagraph"/>
              <w:spacing w:before="1"/>
              <w:ind w:left="9"/>
              <w:jc w:val="center"/>
              <w:rPr>
                <w:sz w:val="12"/>
              </w:rPr>
            </w:pPr>
            <w:r>
              <w:rPr>
                <w:sz w:val="12"/>
              </w:rPr>
              <w:t>-</w:t>
            </w:r>
          </w:p>
        </w:tc>
        <w:tc>
          <w:tcPr>
            <w:tcW w:w="815" w:type="dxa"/>
          </w:tcPr>
          <w:p>
            <w:pPr>
              <w:pStyle w:val="TableParagraph"/>
              <w:spacing w:before="4"/>
              <w:rPr>
                <w:b/>
                <w:sz w:val="11"/>
              </w:rPr>
            </w:pPr>
          </w:p>
          <w:p>
            <w:pPr>
              <w:pStyle w:val="TableParagraph"/>
              <w:spacing w:before="1"/>
              <w:ind w:left="10"/>
              <w:jc w:val="center"/>
              <w:rPr>
                <w:sz w:val="12"/>
              </w:rPr>
            </w:pPr>
            <w:r>
              <w:rPr>
                <w:sz w:val="12"/>
              </w:rPr>
              <w:t>-</w:t>
            </w:r>
          </w:p>
        </w:tc>
        <w:tc>
          <w:tcPr>
            <w:tcW w:w="772" w:type="dxa"/>
          </w:tcPr>
          <w:p>
            <w:pPr>
              <w:pStyle w:val="TableParagraph"/>
              <w:spacing w:before="4"/>
              <w:rPr>
                <w:b/>
                <w:sz w:val="11"/>
              </w:rPr>
            </w:pPr>
          </w:p>
          <w:p>
            <w:pPr>
              <w:pStyle w:val="TableParagraph"/>
              <w:spacing w:before="1"/>
              <w:ind w:left="12"/>
              <w:jc w:val="center"/>
              <w:rPr>
                <w:sz w:val="12"/>
              </w:rPr>
            </w:pPr>
            <w:r>
              <w:rPr>
                <w:sz w:val="12"/>
              </w:rPr>
              <w:t>-</w:t>
            </w:r>
          </w:p>
        </w:tc>
        <w:tc>
          <w:tcPr>
            <w:tcW w:w="748" w:type="dxa"/>
          </w:tcPr>
          <w:p>
            <w:pPr>
              <w:pStyle w:val="TableParagraph"/>
              <w:spacing w:before="4"/>
              <w:rPr>
                <w:b/>
                <w:sz w:val="11"/>
              </w:rPr>
            </w:pPr>
          </w:p>
          <w:p>
            <w:pPr>
              <w:pStyle w:val="TableParagraph"/>
              <w:spacing w:before="1"/>
              <w:ind w:left="14"/>
              <w:jc w:val="center"/>
              <w:rPr>
                <w:sz w:val="12"/>
              </w:rPr>
            </w:pPr>
            <w:r>
              <w:rPr>
                <w:sz w:val="12"/>
              </w:rPr>
              <w:t>-</w:t>
            </w:r>
          </w:p>
        </w:tc>
        <w:tc>
          <w:tcPr>
            <w:tcW w:w="664" w:type="dxa"/>
          </w:tcPr>
          <w:p>
            <w:pPr>
              <w:pStyle w:val="TableParagraph"/>
              <w:spacing w:before="4"/>
              <w:rPr>
                <w:b/>
                <w:sz w:val="11"/>
              </w:rPr>
            </w:pPr>
          </w:p>
          <w:p>
            <w:pPr>
              <w:pStyle w:val="TableParagraph"/>
              <w:spacing w:before="1"/>
              <w:ind w:left="15"/>
              <w:jc w:val="center"/>
              <w:rPr>
                <w:sz w:val="12"/>
              </w:rPr>
            </w:pPr>
            <w:r>
              <w:rPr>
                <w:sz w:val="12"/>
              </w:rPr>
              <w:t>-</w:t>
            </w:r>
          </w:p>
        </w:tc>
        <w:tc>
          <w:tcPr>
            <w:tcW w:w="759" w:type="dxa"/>
          </w:tcPr>
          <w:p>
            <w:pPr>
              <w:pStyle w:val="TableParagraph"/>
              <w:spacing w:before="4"/>
              <w:rPr>
                <w:b/>
                <w:sz w:val="11"/>
              </w:rPr>
            </w:pPr>
          </w:p>
          <w:p>
            <w:pPr>
              <w:pStyle w:val="TableParagraph"/>
              <w:spacing w:before="1"/>
              <w:ind w:left="18"/>
              <w:jc w:val="center"/>
              <w:rPr>
                <w:sz w:val="12"/>
              </w:rPr>
            </w:pPr>
            <w:r>
              <w:rPr>
                <w:sz w:val="12"/>
              </w:rPr>
              <w:t>-</w:t>
            </w:r>
          </w:p>
        </w:tc>
        <w:tc>
          <w:tcPr>
            <w:tcW w:w="713" w:type="dxa"/>
          </w:tcPr>
          <w:p>
            <w:pPr>
              <w:pStyle w:val="TableParagraph"/>
              <w:spacing w:before="4"/>
              <w:rPr>
                <w:b/>
                <w:sz w:val="11"/>
              </w:rPr>
            </w:pPr>
          </w:p>
          <w:p>
            <w:pPr>
              <w:pStyle w:val="TableParagraph"/>
              <w:spacing w:before="1"/>
              <w:ind w:left="20"/>
              <w:jc w:val="center"/>
              <w:rPr>
                <w:sz w:val="12"/>
              </w:rPr>
            </w:pPr>
            <w:r>
              <w:rPr>
                <w:sz w:val="12"/>
              </w:rPr>
              <w:t>-</w:t>
            </w:r>
          </w:p>
        </w:tc>
        <w:tc>
          <w:tcPr>
            <w:tcW w:w="753" w:type="dxa"/>
          </w:tcPr>
          <w:p>
            <w:pPr>
              <w:pStyle w:val="TableParagraph"/>
              <w:spacing w:before="4"/>
              <w:rPr>
                <w:b/>
                <w:sz w:val="11"/>
              </w:rPr>
            </w:pPr>
          </w:p>
          <w:p>
            <w:pPr>
              <w:pStyle w:val="TableParagraph"/>
              <w:spacing w:before="1"/>
              <w:ind w:left="20"/>
              <w:jc w:val="center"/>
              <w:rPr>
                <w:sz w:val="12"/>
              </w:rPr>
            </w:pPr>
            <w:r>
              <w:rPr>
                <w:sz w:val="12"/>
              </w:rPr>
              <w:t>-</w:t>
            </w:r>
          </w:p>
        </w:tc>
        <w:tc>
          <w:tcPr>
            <w:tcW w:w="745" w:type="dxa"/>
          </w:tcPr>
          <w:p>
            <w:pPr>
              <w:pStyle w:val="TableParagraph"/>
              <w:spacing w:line="244" w:lineRule="auto" w:before="62"/>
              <w:ind w:left="301" w:right="23" w:hanging="236"/>
              <w:rPr>
                <w:sz w:val="12"/>
              </w:rPr>
            </w:pPr>
            <w:r>
              <w:rPr>
                <w:sz w:val="12"/>
              </w:rPr>
              <w:t>USART6_C TS</w:t>
            </w:r>
          </w:p>
        </w:tc>
        <w:tc>
          <w:tcPr>
            <w:tcW w:w="769" w:type="dxa"/>
          </w:tcPr>
          <w:p>
            <w:pPr>
              <w:pStyle w:val="TableParagraph"/>
              <w:spacing w:before="4"/>
              <w:rPr>
                <w:b/>
                <w:sz w:val="11"/>
              </w:rPr>
            </w:pPr>
          </w:p>
          <w:p>
            <w:pPr>
              <w:pStyle w:val="TableParagraph"/>
              <w:spacing w:before="1"/>
              <w:ind w:left="22"/>
              <w:jc w:val="center"/>
              <w:rPr>
                <w:sz w:val="12"/>
              </w:rPr>
            </w:pPr>
            <w:r>
              <w:rPr>
                <w:sz w:val="12"/>
              </w:rPr>
              <w:t>-</w:t>
            </w:r>
          </w:p>
        </w:tc>
        <w:tc>
          <w:tcPr>
            <w:tcW w:w="859" w:type="dxa"/>
          </w:tcPr>
          <w:p>
            <w:pPr>
              <w:pStyle w:val="TableParagraph"/>
              <w:spacing w:before="4"/>
              <w:rPr>
                <w:b/>
                <w:sz w:val="11"/>
              </w:rPr>
            </w:pPr>
          </w:p>
          <w:p>
            <w:pPr>
              <w:pStyle w:val="TableParagraph"/>
              <w:spacing w:before="1"/>
              <w:ind w:left="22"/>
              <w:jc w:val="center"/>
              <w:rPr>
                <w:sz w:val="12"/>
              </w:rPr>
            </w:pPr>
            <w:r>
              <w:rPr>
                <w:sz w:val="12"/>
              </w:rPr>
              <w:t>-</w:t>
            </w:r>
          </w:p>
        </w:tc>
        <w:tc>
          <w:tcPr>
            <w:tcW w:w="858" w:type="dxa"/>
          </w:tcPr>
          <w:p>
            <w:pPr>
              <w:pStyle w:val="TableParagraph"/>
              <w:spacing w:before="4"/>
              <w:rPr>
                <w:b/>
                <w:sz w:val="11"/>
              </w:rPr>
            </w:pPr>
          </w:p>
          <w:p>
            <w:pPr>
              <w:pStyle w:val="TableParagraph"/>
              <w:spacing w:before="1"/>
              <w:ind w:left="23"/>
              <w:jc w:val="center"/>
              <w:rPr>
                <w:sz w:val="12"/>
              </w:rPr>
            </w:pPr>
            <w:r>
              <w:rPr>
                <w:sz w:val="12"/>
              </w:rPr>
              <w:t>-</w:t>
            </w:r>
          </w:p>
        </w:tc>
        <w:tc>
          <w:tcPr>
            <w:tcW w:w="793" w:type="dxa"/>
          </w:tcPr>
          <w:p>
            <w:pPr>
              <w:pStyle w:val="TableParagraph"/>
              <w:spacing w:line="244" w:lineRule="auto" w:before="62"/>
              <w:ind w:left="152" w:right="110" w:firstLine="86"/>
              <w:rPr>
                <w:sz w:val="12"/>
              </w:rPr>
            </w:pPr>
            <w:r>
              <w:rPr>
                <w:sz w:val="12"/>
              </w:rPr>
              <w:t>FMC_ SDNCAS</w:t>
            </w:r>
          </w:p>
        </w:tc>
        <w:tc>
          <w:tcPr>
            <w:tcW w:w="653" w:type="dxa"/>
          </w:tcPr>
          <w:p>
            <w:pPr>
              <w:pStyle w:val="TableParagraph"/>
              <w:spacing w:line="244" w:lineRule="auto" w:before="62"/>
              <w:ind w:left="222" w:right="103" w:hanging="76"/>
              <w:rPr>
                <w:sz w:val="12"/>
              </w:rPr>
            </w:pPr>
            <w:r>
              <w:rPr>
                <w:sz w:val="12"/>
              </w:rPr>
              <w:t>DCMI_ D13</w:t>
            </w:r>
          </w:p>
        </w:tc>
        <w:tc>
          <w:tcPr>
            <w:tcW w:w="665" w:type="dxa"/>
          </w:tcPr>
          <w:p>
            <w:pPr>
              <w:pStyle w:val="TableParagraph"/>
              <w:spacing w:before="4"/>
              <w:rPr>
                <w:b/>
                <w:sz w:val="11"/>
              </w:rPr>
            </w:pPr>
          </w:p>
          <w:p>
            <w:pPr>
              <w:pStyle w:val="TableParagraph"/>
              <w:spacing w:before="1"/>
              <w:ind w:left="24"/>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bl>
    <w:p>
      <w:pPr>
        <w:spacing w:after="0" w:line="244" w:lineRule="auto"/>
        <w:rPr>
          <w:sz w:val="12"/>
        </w:rPr>
        <w:sectPr>
          <w:headerReference w:type="default" r:id="rId58"/>
          <w:footerReference w:type="default" r:id="rId59"/>
          <w:pgSz w:w="16840" w:h="11900" w:orient="landscape"/>
          <w:pgMar w:header="0" w:footer="0" w:top="0" w:bottom="280" w:left="1220" w:right="1700"/>
        </w:sectPr>
      </w:pPr>
    </w:p>
    <w:p>
      <w:pPr>
        <w:pStyle w:val="BodyText"/>
        <w:rPr>
          <w:b/>
        </w:rPr>
      </w:pPr>
      <w:r>
        <w:rPr/>
        <w:pict>
          <v:group style="position:absolute;margin-left:767.151001pt;margin-top:67.019997pt;width:.5pt;height:461.2pt;mso-position-horizontal-relative:page;mso-position-vertical-relative:page;z-index:17176" coordorigin="15343,1340" coordsize="10,9224">
            <v:rect style="position:absolute;left:15343;top:1340;width:10;height:5" filled="true" fillcolor="#000000" stroked="false">
              <v:fill type="solid"/>
            </v:rect>
            <v:line style="position:absolute" from="15348,1345" to="15348,10564" stroked="true" strokeweight=".47998pt" strokecolor="#000000">
              <v:stroke dashstyle="solid"/>
            </v:line>
            <w10:wrap type="none"/>
          </v:group>
        </w:pict>
      </w:r>
      <w:r>
        <w:rPr/>
        <w:pict>
          <v:shape style="position:absolute;margin-left:771.239807pt;margin-top:66.260002pt;width:13.15pt;height:128.25pt;mso-position-horizontal-relative:page;mso-position-vertical-relative:page;z-index:17224" type="#_x0000_t202" filled="false" stroked="false">
            <v:textbox inset="0,0,0,0" style="layout-flow:vertical">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771.239807pt;margin-top:449.805664pt;width:13.15pt;height:79.25pt;mso-position-horizontal-relative:page;mso-position-vertical-relative:page;z-index:17248" type="#_x0000_t202" filled="false" stroked="false">
            <v:textbox inset="0,0,0,0" style="layout-flow:vertical">
              <w:txbxContent>
                <w:p>
                  <w:pPr>
                    <w:spacing w:before="12"/>
                    <w:ind w:left="20" w:right="0" w:firstLine="0"/>
                    <w:jc w:val="left"/>
                    <w:rPr>
                      <w:b/>
                      <w:sz w:val="20"/>
                    </w:rPr>
                  </w:pPr>
                  <w:r>
                    <w:rPr>
                      <w:b/>
                      <w:sz w:val="20"/>
                    </w:rPr>
                    <w:t>STM32F446xC/E</w:t>
                  </w:r>
                </w:p>
              </w:txbxContent>
            </v:textbox>
            <w10:wrap type="none"/>
          </v:shape>
        </w:pict>
      </w:r>
    </w:p>
    <w:p>
      <w:pPr>
        <w:pStyle w:val="BodyText"/>
        <w:rPr>
          <w:b/>
        </w:rPr>
      </w:pPr>
    </w:p>
    <w:p>
      <w:pPr>
        <w:pStyle w:val="BodyText"/>
        <w:rPr>
          <w:b/>
        </w:rPr>
      </w:pPr>
    </w:p>
    <w:p>
      <w:pPr>
        <w:pStyle w:val="BodyText"/>
        <w:rPr>
          <w:b/>
        </w:rPr>
      </w:pPr>
    </w:p>
    <w:p>
      <w:pPr>
        <w:pStyle w:val="BodyText"/>
        <w:spacing w:before="2"/>
        <w:rPr>
          <w:b/>
          <w:sz w:val="23"/>
        </w:rPr>
      </w:pPr>
    </w:p>
    <w:p>
      <w:pPr>
        <w:spacing w:before="104" w:after="41"/>
        <w:ind w:left="5597" w:right="0" w:firstLine="0"/>
        <w:jc w:val="left"/>
        <w:rPr>
          <w:b/>
          <w:sz w:val="20"/>
        </w:rPr>
      </w:pPr>
      <w:r>
        <w:rPr/>
        <w:pict>
          <v:group style="position:absolute;margin-left:86.750999pt;margin-top:7.6799pt;width:18.2pt;height:461.2pt;mso-position-horizontal-relative:page;mso-position-vertical-relative:paragraph;z-index:17200" coordorigin="1735,154" coordsize="364,9224">
            <v:rect style="position:absolute;left:1735;top:153;width:10;height:5" filled="true" fillcolor="#000000" stroked="false">
              <v:fill type="solid"/>
            </v:rect>
            <v:line style="position:absolute" from="1740,158" to="1740,9377" stroked="true" strokeweight=".47998pt" strokecolor="#000000">
              <v:stroke dashstyle="solid"/>
            </v:line>
            <v:shape style="position:absolute;left:1851;top:8749;width:248;height:568" coordorigin="1851,8749" coordsize="248,568" path="m2099,9315l2099,8900,2098,8901,2095,8878,2085,8858,2071,8842,2053,8831,1857,8750,1857,8749,1853,8749,1851,8751,1851,8953,1864,8959,1938,8880,1971,8863,2010,8865,2041,8889,2055,8934,2055,9300,2056,9302,2058,9302,2093,9317,2097,9317,2099,9315xe" filled="true" fillcolor="#005189" stroked="false">
              <v:path arrowok="t"/>
              <v:fill type="solid"/>
            </v:shape>
            <v:shape style="position:absolute;left:1796;top:8911;width:203;height:365" type="#_x0000_t75" stroked="false">
              <v:imagedata r:id="rId49" o:title=""/>
            </v:shape>
            <w10:wrap type="none"/>
          </v:group>
        </w:pict>
      </w:r>
      <w:r>
        <w:rPr/>
        <w:pict>
          <v:shape style="position:absolute;margin-left:87.503372pt;margin-top:6.9199pt;width:12.1pt;height:29.5pt;mso-position-horizontal-relative:page;mso-position-vertical-relative:paragraph;z-index:17272" type="#_x0000_t202" filled="false" stroked="false">
            <v:textbox inset="0,0,0,0" style="layout-flow:vertical">
              <w:txbxContent>
                <w:p>
                  <w:pPr>
                    <w:spacing w:before="14"/>
                    <w:ind w:left="20" w:right="0" w:firstLine="0"/>
                    <w:jc w:val="left"/>
                    <w:rPr>
                      <w:sz w:val="18"/>
                    </w:rPr>
                  </w:pPr>
                  <w:r>
                    <w:rPr>
                      <w:sz w:val="18"/>
                    </w:rPr>
                    <w:t>66/202</w:t>
                  </w:r>
                </w:p>
              </w:txbxContent>
            </v:textbox>
            <w10:wrap type="none"/>
          </v:shape>
        </w:pict>
      </w:r>
      <w:r>
        <w:rPr>
          <w:b/>
          <w:sz w:val="20"/>
        </w:rPr>
        <w:t>Table 11. Alternate function (continued)</w:t>
      </w:r>
    </w:p>
    <w:tbl>
      <w:tblPr>
        <w:tblW w:w="0" w:type="auto"/>
        <w:jc w:val="left"/>
        <w:tblInd w:w="1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5"/>
        <w:gridCol w:w="451"/>
        <w:gridCol w:w="609"/>
        <w:gridCol w:w="815"/>
        <w:gridCol w:w="772"/>
        <w:gridCol w:w="748"/>
        <w:gridCol w:w="664"/>
        <w:gridCol w:w="759"/>
        <w:gridCol w:w="713"/>
        <w:gridCol w:w="753"/>
        <w:gridCol w:w="745"/>
        <w:gridCol w:w="769"/>
        <w:gridCol w:w="859"/>
        <w:gridCol w:w="858"/>
        <w:gridCol w:w="793"/>
        <w:gridCol w:w="653"/>
        <w:gridCol w:w="665"/>
        <w:gridCol w:w="547"/>
      </w:tblGrid>
      <w:tr>
        <w:trPr>
          <w:trHeight w:val="359" w:hRule="atLeast"/>
        </w:trPr>
        <w:tc>
          <w:tcPr>
            <w:tcW w:w="946"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spacing w:before="8"/>
              <w:rPr>
                <w:b/>
                <w:sz w:val="20"/>
              </w:rPr>
            </w:pPr>
          </w:p>
          <w:p>
            <w:pPr>
              <w:pStyle w:val="TableParagraph"/>
              <w:ind w:left="312" w:right="303"/>
              <w:jc w:val="center"/>
              <w:rPr>
                <w:b/>
                <w:sz w:val="14"/>
              </w:rPr>
            </w:pPr>
            <w:r>
              <w:rPr>
                <w:b/>
                <w:sz w:val="14"/>
              </w:rPr>
              <w:t>Port</w:t>
            </w:r>
          </w:p>
        </w:tc>
        <w:tc>
          <w:tcPr>
            <w:tcW w:w="609" w:type="dxa"/>
          </w:tcPr>
          <w:p>
            <w:pPr>
              <w:pStyle w:val="TableParagraph"/>
              <w:spacing w:before="96"/>
              <w:ind w:left="54" w:right="45"/>
              <w:jc w:val="center"/>
              <w:rPr>
                <w:b/>
                <w:sz w:val="14"/>
              </w:rPr>
            </w:pPr>
            <w:r>
              <w:rPr>
                <w:b/>
                <w:sz w:val="14"/>
              </w:rPr>
              <w:t>AF0</w:t>
            </w:r>
          </w:p>
        </w:tc>
        <w:tc>
          <w:tcPr>
            <w:tcW w:w="815" w:type="dxa"/>
          </w:tcPr>
          <w:p>
            <w:pPr>
              <w:pStyle w:val="TableParagraph"/>
              <w:spacing w:before="96"/>
              <w:ind w:left="54" w:right="43"/>
              <w:jc w:val="center"/>
              <w:rPr>
                <w:b/>
                <w:sz w:val="14"/>
              </w:rPr>
            </w:pPr>
            <w:r>
              <w:rPr>
                <w:b/>
                <w:sz w:val="14"/>
              </w:rPr>
              <w:t>AF1</w:t>
            </w:r>
          </w:p>
        </w:tc>
        <w:tc>
          <w:tcPr>
            <w:tcW w:w="772" w:type="dxa"/>
          </w:tcPr>
          <w:p>
            <w:pPr>
              <w:pStyle w:val="TableParagraph"/>
              <w:spacing w:before="96"/>
              <w:ind w:left="75" w:right="62"/>
              <w:jc w:val="center"/>
              <w:rPr>
                <w:b/>
                <w:sz w:val="14"/>
              </w:rPr>
            </w:pPr>
            <w:r>
              <w:rPr>
                <w:b/>
                <w:sz w:val="14"/>
              </w:rPr>
              <w:t>AF2</w:t>
            </w:r>
          </w:p>
        </w:tc>
        <w:tc>
          <w:tcPr>
            <w:tcW w:w="748" w:type="dxa"/>
          </w:tcPr>
          <w:p>
            <w:pPr>
              <w:pStyle w:val="TableParagraph"/>
              <w:spacing w:before="96"/>
              <w:ind w:left="64" w:right="49"/>
              <w:jc w:val="center"/>
              <w:rPr>
                <w:b/>
                <w:sz w:val="14"/>
              </w:rPr>
            </w:pPr>
            <w:r>
              <w:rPr>
                <w:b/>
                <w:sz w:val="14"/>
              </w:rPr>
              <w:t>AF3</w:t>
            </w:r>
          </w:p>
        </w:tc>
        <w:tc>
          <w:tcPr>
            <w:tcW w:w="664" w:type="dxa"/>
          </w:tcPr>
          <w:p>
            <w:pPr>
              <w:pStyle w:val="TableParagraph"/>
              <w:spacing w:before="96"/>
              <w:ind w:left="62" w:right="45"/>
              <w:jc w:val="center"/>
              <w:rPr>
                <w:b/>
                <w:sz w:val="14"/>
              </w:rPr>
            </w:pPr>
            <w:r>
              <w:rPr>
                <w:b/>
                <w:sz w:val="14"/>
              </w:rPr>
              <w:t>AF4</w:t>
            </w:r>
          </w:p>
        </w:tc>
        <w:tc>
          <w:tcPr>
            <w:tcW w:w="759" w:type="dxa"/>
          </w:tcPr>
          <w:p>
            <w:pPr>
              <w:pStyle w:val="TableParagraph"/>
              <w:spacing w:before="96"/>
              <w:ind w:left="46" w:right="27"/>
              <w:jc w:val="center"/>
              <w:rPr>
                <w:b/>
                <w:sz w:val="14"/>
              </w:rPr>
            </w:pPr>
            <w:r>
              <w:rPr>
                <w:b/>
                <w:sz w:val="14"/>
              </w:rPr>
              <w:t>AF5</w:t>
            </w:r>
          </w:p>
        </w:tc>
        <w:tc>
          <w:tcPr>
            <w:tcW w:w="713" w:type="dxa"/>
          </w:tcPr>
          <w:p>
            <w:pPr>
              <w:pStyle w:val="TableParagraph"/>
              <w:spacing w:before="96"/>
              <w:ind w:left="106" w:right="86"/>
              <w:jc w:val="center"/>
              <w:rPr>
                <w:b/>
                <w:sz w:val="14"/>
              </w:rPr>
            </w:pPr>
            <w:r>
              <w:rPr>
                <w:b/>
                <w:sz w:val="14"/>
              </w:rPr>
              <w:t>AF6</w:t>
            </w:r>
          </w:p>
        </w:tc>
        <w:tc>
          <w:tcPr>
            <w:tcW w:w="753" w:type="dxa"/>
          </w:tcPr>
          <w:p>
            <w:pPr>
              <w:pStyle w:val="TableParagraph"/>
              <w:spacing w:before="96"/>
              <w:ind w:left="66" w:right="44"/>
              <w:jc w:val="center"/>
              <w:rPr>
                <w:b/>
                <w:sz w:val="14"/>
              </w:rPr>
            </w:pPr>
            <w:r>
              <w:rPr>
                <w:b/>
                <w:sz w:val="14"/>
              </w:rPr>
              <w:t>AF7</w:t>
            </w:r>
          </w:p>
        </w:tc>
        <w:tc>
          <w:tcPr>
            <w:tcW w:w="745" w:type="dxa"/>
          </w:tcPr>
          <w:p>
            <w:pPr>
              <w:pStyle w:val="TableParagraph"/>
              <w:spacing w:before="96"/>
              <w:ind w:left="43" w:right="22"/>
              <w:jc w:val="center"/>
              <w:rPr>
                <w:b/>
                <w:sz w:val="14"/>
              </w:rPr>
            </w:pPr>
            <w:r>
              <w:rPr>
                <w:b/>
                <w:sz w:val="14"/>
              </w:rPr>
              <w:t>AF8</w:t>
            </w:r>
          </w:p>
        </w:tc>
        <w:tc>
          <w:tcPr>
            <w:tcW w:w="769" w:type="dxa"/>
          </w:tcPr>
          <w:p>
            <w:pPr>
              <w:pStyle w:val="TableParagraph"/>
              <w:spacing w:before="96"/>
              <w:ind w:left="46" w:right="25"/>
              <w:jc w:val="center"/>
              <w:rPr>
                <w:b/>
                <w:sz w:val="14"/>
              </w:rPr>
            </w:pPr>
            <w:r>
              <w:rPr>
                <w:b/>
                <w:sz w:val="14"/>
              </w:rPr>
              <w:t>AF9</w:t>
            </w:r>
          </w:p>
        </w:tc>
        <w:tc>
          <w:tcPr>
            <w:tcW w:w="859" w:type="dxa"/>
          </w:tcPr>
          <w:p>
            <w:pPr>
              <w:pStyle w:val="TableParagraph"/>
              <w:spacing w:before="96"/>
              <w:ind w:left="55" w:right="33"/>
              <w:jc w:val="center"/>
              <w:rPr>
                <w:b/>
                <w:sz w:val="14"/>
              </w:rPr>
            </w:pPr>
            <w:r>
              <w:rPr>
                <w:b/>
                <w:sz w:val="14"/>
              </w:rPr>
              <w:t>AF10</w:t>
            </w:r>
          </w:p>
        </w:tc>
        <w:tc>
          <w:tcPr>
            <w:tcW w:w="858" w:type="dxa"/>
          </w:tcPr>
          <w:p>
            <w:pPr>
              <w:pStyle w:val="TableParagraph"/>
              <w:spacing w:before="96"/>
              <w:ind w:left="95" w:right="73"/>
              <w:jc w:val="center"/>
              <w:rPr>
                <w:b/>
                <w:sz w:val="14"/>
              </w:rPr>
            </w:pPr>
            <w:r>
              <w:rPr>
                <w:b/>
                <w:sz w:val="14"/>
              </w:rPr>
              <w:t>AF11</w:t>
            </w:r>
          </w:p>
        </w:tc>
        <w:tc>
          <w:tcPr>
            <w:tcW w:w="793" w:type="dxa"/>
          </w:tcPr>
          <w:p>
            <w:pPr>
              <w:pStyle w:val="TableParagraph"/>
              <w:spacing w:before="96"/>
              <w:ind w:left="65" w:right="43"/>
              <w:jc w:val="center"/>
              <w:rPr>
                <w:b/>
                <w:sz w:val="14"/>
              </w:rPr>
            </w:pPr>
            <w:r>
              <w:rPr>
                <w:b/>
                <w:sz w:val="14"/>
              </w:rPr>
              <w:t>AF12</w:t>
            </w:r>
          </w:p>
        </w:tc>
        <w:tc>
          <w:tcPr>
            <w:tcW w:w="653" w:type="dxa"/>
          </w:tcPr>
          <w:p>
            <w:pPr>
              <w:pStyle w:val="TableParagraph"/>
              <w:spacing w:before="96"/>
              <w:ind w:left="49" w:right="25"/>
              <w:jc w:val="center"/>
              <w:rPr>
                <w:b/>
                <w:sz w:val="14"/>
              </w:rPr>
            </w:pPr>
            <w:r>
              <w:rPr>
                <w:b/>
                <w:sz w:val="14"/>
              </w:rPr>
              <w:t>AF13</w:t>
            </w:r>
          </w:p>
        </w:tc>
        <w:tc>
          <w:tcPr>
            <w:tcW w:w="665" w:type="dxa"/>
          </w:tcPr>
          <w:p>
            <w:pPr>
              <w:pStyle w:val="TableParagraph"/>
              <w:spacing w:before="96"/>
              <w:ind w:left="147" w:right="124"/>
              <w:jc w:val="center"/>
              <w:rPr>
                <w:b/>
                <w:sz w:val="14"/>
              </w:rPr>
            </w:pPr>
            <w:r>
              <w:rPr>
                <w:b/>
                <w:sz w:val="14"/>
              </w:rPr>
              <w:t>AF14</w:t>
            </w:r>
          </w:p>
        </w:tc>
        <w:tc>
          <w:tcPr>
            <w:tcW w:w="547" w:type="dxa"/>
          </w:tcPr>
          <w:p>
            <w:pPr>
              <w:pStyle w:val="TableParagraph"/>
              <w:spacing w:before="96"/>
              <w:ind w:left="109"/>
              <w:rPr>
                <w:b/>
                <w:sz w:val="14"/>
              </w:rPr>
            </w:pPr>
            <w:r>
              <w:rPr>
                <w:b/>
                <w:sz w:val="14"/>
              </w:rPr>
              <w:t>AF15</w:t>
            </w:r>
          </w:p>
        </w:tc>
      </w:tr>
      <w:tr>
        <w:trPr>
          <w:trHeight w:val="990" w:hRule="atLeast"/>
        </w:trPr>
        <w:tc>
          <w:tcPr>
            <w:tcW w:w="946" w:type="dxa"/>
            <w:gridSpan w:val="2"/>
            <w:vMerge/>
            <w:tcBorders>
              <w:top w:val="nil"/>
              <w:bottom w:val="single" w:sz="12" w:space="0" w:color="000000"/>
            </w:tcBorders>
          </w:tcPr>
          <w:p>
            <w:pPr>
              <w:rPr>
                <w:sz w:val="2"/>
                <w:szCs w:val="2"/>
              </w:rPr>
            </w:pPr>
          </w:p>
        </w:tc>
        <w:tc>
          <w:tcPr>
            <w:tcW w:w="609"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3" w:right="45"/>
              <w:jc w:val="center"/>
              <w:rPr>
                <w:b/>
                <w:sz w:val="14"/>
              </w:rPr>
            </w:pPr>
            <w:r>
              <w:rPr>
                <w:b/>
                <w:sz w:val="14"/>
              </w:rPr>
              <w:t>SYS</w:t>
            </w:r>
          </w:p>
        </w:tc>
        <w:tc>
          <w:tcPr>
            <w:tcW w:w="815"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50" w:right="43"/>
              <w:jc w:val="center"/>
              <w:rPr>
                <w:b/>
                <w:sz w:val="14"/>
              </w:rPr>
            </w:pPr>
            <w:r>
              <w:rPr>
                <w:b/>
                <w:sz w:val="14"/>
              </w:rPr>
              <w:t>TIM1/2</w:t>
            </w:r>
          </w:p>
        </w:tc>
        <w:tc>
          <w:tcPr>
            <w:tcW w:w="772"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75" w:right="63"/>
              <w:jc w:val="center"/>
              <w:rPr>
                <w:b/>
                <w:sz w:val="14"/>
              </w:rPr>
            </w:pPr>
            <w:r>
              <w:rPr>
                <w:b/>
                <w:sz w:val="14"/>
              </w:rPr>
              <w:t>TIM3/4/5</w:t>
            </w:r>
          </w:p>
        </w:tc>
        <w:tc>
          <w:tcPr>
            <w:tcW w:w="748" w:type="dxa"/>
            <w:tcBorders>
              <w:bottom w:val="single" w:sz="12" w:space="0" w:color="000000"/>
            </w:tcBorders>
          </w:tcPr>
          <w:p>
            <w:pPr>
              <w:pStyle w:val="TableParagraph"/>
              <w:spacing w:before="5"/>
              <w:rPr>
                <w:b/>
                <w:sz w:val="21"/>
              </w:rPr>
            </w:pPr>
          </w:p>
          <w:p>
            <w:pPr>
              <w:pStyle w:val="TableParagraph"/>
              <w:spacing w:line="160" w:lineRule="exact"/>
              <w:ind w:left="139"/>
              <w:rPr>
                <w:b/>
                <w:sz w:val="14"/>
              </w:rPr>
            </w:pPr>
            <w:r>
              <w:rPr>
                <w:b/>
                <w:sz w:val="14"/>
              </w:rPr>
              <w:t>TIM8/9/</w:t>
            </w:r>
          </w:p>
          <w:p>
            <w:pPr>
              <w:pStyle w:val="TableParagraph"/>
              <w:ind w:left="228" w:right="164" w:hanging="44"/>
              <w:rPr>
                <w:b/>
                <w:sz w:val="14"/>
              </w:rPr>
            </w:pPr>
            <w:r>
              <w:rPr>
                <w:b/>
                <w:w w:val="95"/>
                <w:sz w:val="14"/>
              </w:rPr>
              <w:t>10/11/ </w:t>
            </w:r>
            <w:r>
              <w:rPr>
                <w:b/>
                <w:sz w:val="14"/>
              </w:rPr>
              <w:t>CEC</w:t>
            </w:r>
          </w:p>
        </w:tc>
        <w:tc>
          <w:tcPr>
            <w:tcW w:w="664" w:type="dxa"/>
            <w:tcBorders>
              <w:bottom w:val="single" w:sz="12" w:space="0" w:color="000000"/>
            </w:tcBorders>
          </w:tcPr>
          <w:p>
            <w:pPr>
              <w:pStyle w:val="TableParagraph"/>
              <w:rPr>
                <w:b/>
                <w:sz w:val="16"/>
              </w:rPr>
            </w:pPr>
          </w:p>
          <w:p>
            <w:pPr>
              <w:pStyle w:val="TableParagraph"/>
              <w:spacing w:line="160" w:lineRule="exact" w:before="143"/>
              <w:ind w:left="70"/>
              <w:rPr>
                <w:b/>
                <w:sz w:val="14"/>
              </w:rPr>
            </w:pPr>
            <w:r>
              <w:rPr>
                <w:b/>
                <w:sz w:val="14"/>
              </w:rPr>
              <w:t>I2C1/2/3</w:t>
            </w:r>
          </w:p>
          <w:p>
            <w:pPr>
              <w:pStyle w:val="TableParagraph"/>
              <w:spacing w:line="160" w:lineRule="exact"/>
              <w:ind w:left="109"/>
              <w:rPr>
                <w:b/>
                <w:sz w:val="14"/>
              </w:rPr>
            </w:pPr>
            <w:r>
              <w:rPr>
                <w:b/>
                <w:sz w:val="14"/>
              </w:rPr>
              <w:t>/4/CEC</w:t>
            </w:r>
          </w:p>
        </w:tc>
        <w:tc>
          <w:tcPr>
            <w:tcW w:w="759" w:type="dxa"/>
            <w:tcBorders>
              <w:bottom w:val="single" w:sz="12" w:space="0" w:color="000000"/>
            </w:tcBorders>
          </w:tcPr>
          <w:p>
            <w:pPr>
              <w:pStyle w:val="TableParagraph"/>
              <w:rPr>
                <w:b/>
                <w:sz w:val="16"/>
              </w:rPr>
            </w:pPr>
          </w:p>
          <w:p>
            <w:pPr>
              <w:pStyle w:val="TableParagraph"/>
              <w:spacing w:before="143"/>
              <w:ind w:left="344" w:right="49" w:hanging="249"/>
              <w:rPr>
                <w:b/>
                <w:sz w:val="14"/>
              </w:rPr>
            </w:pPr>
            <w:r>
              <w:rPr>
                <w:b/>
                <w:w w:val="95"/>
                <w:sz w:val="14"/>
              </w:rPr>
              <w:t>SPI1/2/3/ </w:t>
            </w:r>
            <w:r>
              <w:rPr>
                <w:b/>
                <w:sz w:val="14"/>
              </w:rPr>
              <w:t>4</w:t>
            </w:r>
          </w:p>
        </w:tc>
        <w:tc>
          <w:tcPr>
            <w:tcW w:w="713" w:type="dxa"/>
            <w:tcBorders>
              <w:bottom w:val="single" w:sz="12" w:space="0" w:color="000000"/>
            </w:tcBorders>
          </w:tcPr>
          <w:p>
            <w:pPr>
              <w:pStyle w:val="TableParagraph"/>
              <w:rPr>
                <w:b/>
                <w:sz w:val="16"/>
              </w:rPr>
            </w:pPr>
          </w:p>
          <w:p>
            <w:pPr>
              <w:pStyle w:val="TableParagraph"/>
              <w:spacing w:before="143"/>
              <w:ind w:left="205" w:hanging="132"/>
              <w:rPr>
                <w:b/>
                <w:sz w:val="14"/>
              </w:rPr>
            </w:pPr>
            <w:r>
              <w:rPr>
                <w:b/>
                <w:w w:val="95"/>
                <w:sz w:val="14"/>
              </w:rPr>
              <w:t>SPI2/3/4/ </w:t>
            </w:r>
            <w:r>
              <w:rPr>
                <w:b/>
                <w:sz w:val="14"/>
              </w:rPr>
              <w:t>SAI1</w:t>
            </w:r>
          </w:p>
        </w:tc>
        <w:tc>
          <w:tcPr>
            <w:tcW w:w="753" w:type="dxa"/>
            <w:tcBorders>
              <w:bottom w:val="single" w:sz="12" w:space="0" w:color="000000"/>
            </w:tcBorders>
          </w:tcPr>
          <w:p>
            <w:pPr>
              <w:pStyle w:val="TableParagraph"/>
              <w:spacing w:before="87"/>
              <w:ind w:left="66" w:right="44"/>
              <w:jc w:val="center"/>
              <w:rPr>
                <w:b/>
                <w:sz w:val="14"/>
              </w:rPr>
            </w:pPr>
            <w:r>
              <w:rPr>
                <w:b/>
                <w:sz w:val="14"/>
              </w:rPr>
              <w:t>SPI2/3/ USART1/ </w:t>
            </w:r>
            <w:r>
              <w:rPr>
                <w:b/>
                <w:w w:val="95"/>
                <w:sz w:val="14"/>
              </w:rPr>
              <w:t>2/3/UART</w:t>
            </w:r>
          </w:p>
          <w:p>
            <w:pPr>
              <w:pStyle w:val="TableParagraph"/>
              <w:spacing w:line="237" w:lineRule="auto"/>
              <w:ind w:left="66" w:right="44"/>
              <w:jc w:val="center"/>
              <w:rPr>
                <w:b/>
                <w:sz w:val="14"/>
              </w:rPr>
            </w:pPr>
            <w:r>
              <w:rPr>
                <w:b/>
                <w:w w:val="95"/>
                <w:sz w:val="14"/>
              </w:rPr>
              <w:t>5/SPDIFR </w:t>
            </w:r>
            <w:r>
              <w:rPr>
                <w:b/>
                <w:sz w:val="14"/>
              </w:rPr>
              <w:t>X</w:t>
            </w:r>
          </w:p>
        </w:tc>
        <w:tc>
          <w:tcPr>
            <w:tcW w:w="745" w:type="dxa"/>
            <w:tcBorders>
              <w:bottom w:val="single" w:sz="12" w:space="0" w:color="000000"/>
            </w:tcBorders>
          </w:tcPr>
          <w:p>
            <w:pPr>
              <w:pStyle w:val="TableParagraph"/>
              <w:spacing w:before="5"/>
              <w:rPr>
                <w:b/>
                <w:sz w:val="14"/>
              </w:rPr>
            </w:pPr>
          </w:p>
          <w:p>
            <w:pPr>
              <w:pStyle w:val="TableParagraph"/>
              <w:ind w:left="66" w:right="42" w:firstLine="175"/>
              <w:rPr>
                <w:b/>
                <w:sz w:val="14"/>
              </w:rPr>
            </w:pPr>
            <w:r>
              <w:rPr>
                <w:b/>
                <w:sz w:val="14"/>
              </w:rPr>
              <w:t>SAI/ USART6/ </w:t>
            </w:r>
            <w:r>
              <w:rPr>
                <w:b/>
                <w:w w:val="95"/>
                <w:sz w:val="14"/>
              </w:rPr>
              <w:t>UART4/5/ </w:t>
            </w:r>
            <w:r>
              <w:rPr>
                <w:b/>
                <w:sz w:val="14"/>
              </w:rPr>
              <w:t>SPDIFRX</w:t>
            </w:r>
          </w:p>
        </w:tc>
        <w:tc>
          <w:tcPr>
            <w:tcW w:w="769" w:type="dxa"/>
            <w:tcBorders>
              <w:bottom w:val="single" w:sz="12" w:space="0" w:color="000000"/>
            </w:tcBorders>
          </w:tcPr>
          <w:p>
            <w:pPr>
              <w:pStyle w:val="TableParagraph"/>
              <w:spacing w:before="5"/>
              <w:rPr>
                <w:b/>
                <w:sz w:val="14"/>
              </w:rPr>
            </w:pPr>
          </w:p>
          <w:p>
            <w:pPr>
              <w:pStyle w:val="TableParagraph"/>
              <w:ind w:left="75" w:right="52" w:hanging="2"/>
              <w:jc w:val="center"/>
              <w:rPr>
                <w:b/>
                <w:sz w:val="14"/>
              </w:rPr>
            </w:pPr>
            <w:r>
              <w:rPr>
                <w:b/>
                <w:sz w:val="14"/>
              </w:rPr>
              <w:t>CAN1/2 </w:t>
            </w:r>
            <w:r>
              <w:rPr>
                <w:b/>
                <w:w w:val="95"/>
                <w:sz w:val="14"/>
              </w:rPr>
              <w:t>TIM12/13/</w:t>
            </w:r>
          </w:p>
          <w:p>
            <w:pPr>
              <w:pStyle w:val="TableParagraph"/>
              <w:ind w:left="71" w:right="46" w:hanging="4"/>
              <w:jc w:val="center"/>
              <w:rPr>
                <w:b/>
                <w:sz w:val="14"/>
              </w:rPr>
            </w:pPr>
            <w:r>
              <w:rPr>
                <w:b/>
                <w:sz w:val="14"/>
              </w:rPr>
              <w:t>14/ </w:t>
            </w:r>
            <w:r>
              <w:rPr>
                <w:b/>
                <w:w w:val="95"/>
                <w:sz w:val="14"/>
              </w:rPr>
              <w:t>QUADSPI</w:t>
            </w:r>
          </w:p>
        </w:tc>
        <w:tc>
          <w:tcPr>
            <w:tcW w:w="859" w:type="dxa"/>
            <w:tcBorders>
              <w:bottom w:val="single" w:sz="12" w:space="0" w:color="000000"/>
            </w:tcBorders>
          </w:tcPr>
          <w:p>
            <w:pPr>
              <w:pStyle w:val="TableParagraph"/>
              <w:spacing w:before="5"/>
              <w:rPr>
                <w:b/>
                <w:sz w:val="14"/>
              </w:rPr>
            </w:pPr>
          </w:p>
          <w:p>
            <w:pPr>
              <w:pStyle w:val="TableParagraph"/>
              <w:ind w:left="89" w:right="64" w:hanging="2"/>
              <w:jc w:val="center"/>
              <w:rPr>
                <w:b/>
                <w:sz w:val="14"/>
              </w:rPr>
            </w:pPr>
            <w:r>
              <w:rPr>
                <w:b/>
                <w:sz w:val="14"/>
              </w:rPr>
              <w:t>SAI2/ QUADSPI/ </w:t>
            </w:r>
            <w:r>
              <w:rPr>
                <w:b/>
                <w:w w:val="95"/>
                <w:sz w:val="14"/>
              </w:rPr>
              <w:t>OTG2_HS/ </w:t>
            </w:r>
            <w:r>
              <w:rPr>
                <w:b/>
                <w:sz w:val="14"/>
              </w:rPr>
              <w:t>OTG1_FS</w:t>
            </w:r>
          </w:p>
        </w:tc>
        <w:tc>
          <w:tcPr>
            <w:tcW w:w="858"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95" w:right="74"/>
              <w:jc w:val="center"/>
              <w:rPr>
                <w:b/>
                <w:sz w:val="14"/>
              </w:rPr>
            </w:pPr>
            <w:r>
              <w:rPr>
                <w:b/>
                <w:sz w:val="14"/>
              </w:rPr>
              <w:t>OTG1_FS</w:t>
            </w:r>
          </w:p>
        </w:tc>
        <w:tc>
          <w:tcPr>
            <w:tcW w:w="793" w:type="dxa"/>
            <w:tcBorders>
              <w:bottom w:val="single" w:sz="12" w:space="0" w:color="000000"/>
            </w:tcBorders>
          </w:tcPr>
          <w:p>
            <w:pPr>
              <w:pStyle w:val="TableParagraph"/>
              <w:spacing w:before="7"/>
              <w:rPr>
                <w:b/>
                <w:sz w:val="20"/>
              </w:rPr>
            </w:pPr>
          </w:p>
          <w:p>
            <w:pPr>
              <w:pStyle w:val="TableParagraph"/>
              <w:spacing w:line="252" w:lineRule="auto"/>
              <w:ind w:left="84" w:right="60" w:firstLine="1"/>
              <w:jc w:val="center"/>
              <w:rPr>
                <w:b/>
                <w:sz w:val="14"/>
              </w:rPr>
            </w:pPr>
            <w:r>
              <w:rPr>
                <w:b/>
                <w:sz w:val="14"/>
              </w:rPr>
              <w:t>FMC/ SDIO/ </w:t>
            </w:r>
            <w:r>
              <w:rPr>
                <w:b/>
                <w:w w:val="95"/>
                <w:sz w:val="14"/>
              </w:rPr>
              <w:t>OTG2_FS</w:t>
            </w:r>
          </w:p>
        </w:tc>
        <w:tc>
          <w:tcPr>
            <w:tcW w:w="653"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49" w:right="28"/>
              <w:jc w:val="center"/>
              <w:rPr>
                <w:b/>
                <w:sz w:val="14"/>
              </w:rPr>
            </w:pPr>
            <w:r>
              <w:rPr>
                <w:b/>
                <w:sz w:val="14"/>
              </w:rPr>
              <w:t>DCMI</w:t>
            </w:r>
          </w:p>
        </w:tc>
        <w:tc>
          <w:tcPr>
            <w:tcW w:w="665" w:type="dxa"/>
            <w:tcBorders>
              <w:bottom w:val="single" w:sz="12" w:space="0" w:color="000000"/>
            </w:tcBorders>
          </w:tcPr>
          <w:p>
            <w:pPr>
              <w:pStyle w:val="TableParagraph"/>
              <w:rPr>
                <w:b/>
                <w:sz w:val="20"/>
              </w:rPr>
            </w:pPr>
          </w:p>
          <w:p>
            <w:pPr>
              <w:pStyle w:val="TableParagraph"/>
              <w:spacing w:before="146"/>
              <w:ind w:left="22"/>
              <w:jc w:val="center"/>
              <w:rPr>
                <w:sz w:val="18"/>
              </w:rPr>
            </w:pPr>
            <w:r>
              <w:rPr>
                <w:sz w:val="18"/>
              </w:rPr>
              <w:t>-</w:t>
            </w:r>
          </w:p>
        </w:tc>
        <w:tc>
          <w:tcPr>
            <w:tcW w:w="547" w:type="dxa"/>
            <w:tcBorders>
              <w:bottom w:val="single" w:sz="12" w:space="0" w:color="000000"/>
            </w:tcBorders>
          </w:tcPr>
          <w:p>
            <w:pPr>
              <w:pStyle w:val="TableParagraph"/>
              <w:rPr>
                <w:b/>
                <w:sz w:val="16"/>
              </w:rPr>
            </w:pPr>
          </w:p>
          <w:p>
            <w:pPr>
              <w:pStyle w:val="TableParagraph"/>
              <w:spacing w:before="3"/>
              <w:rPr>
                <w:b/>
                <w:sz w:val="19"/>
              </w:rPr>
            </w:pPr>
          </w:p>
          <w:p>
            <w:pPr>
              <w:pStyle w:val="TableParagraph"/>
              <w:spacing w:before="1"/>
              <w:ind w:left="140"/>
              <w:rPr>
                <w:b/>
                <w:sz w:val="14"/>
              </w:rPr>
            </w:pPr>
            <w:r>
              <w:rPr>
                <w:b/>
                <w:sz w:val="14"/>
              </w:rPr>
              <w:t>SYS</w:t>
            </w:r>
          </w:p>
        </w:tc>
      </w:tr>
      <w:tr>
        <w:trPr>
          <w:trHeight w:val="400" w:hRule="atLeast"/>
        </w:trPr>
        <w:tc>
          <w:tcPr>
            <w:tcW w:w="495" w:type="dxa"/>
            <w:vMerge w:val="restart"/>
            <w:tcBorders>
              <w:top w:val="single" w:sz="12" w:space="0" w:color="000000"/>
            </w:tcBorders>
          </w:tcPr>
          <w:p>
            <w:pPr>
              <w:pStyle w:val="TableParagraph"/>
              <w:rPr>
                <w:b/>
                <w:sz w:val="12"/>
              </w:rPr>
            </w:pPr>
          </w:p>
          <w:p>
            <w:pPr>
              <w:pStyle w:val="TableParagraph"/>
              <w:spacing w:before="10"/>
              <w:rPr>
                <w:b/>
                <w:sz w:val="16"/>
              </w:rPr>
            </w:pPr>
          </w:p>
          <w:p>
            <w:pPr>
              <w:pStyle w:val="TableParagraph"/>
              <w:ind w:left="76"/>
              <w:rPr>
                <w:sz w:val="12"/>
              </w:rPr>
            </w:pPr>
            <w:r>
              <w:rPr>
                <w:sz w:val="12"/>
              </w:rPr>
              <w:t>Port H</w:t>
            </w:r>
          </w:p>
        </w:tc>
        <w:tc>
          <w:tcPr>
            <w:tcW w:w="451" w:type="dxa"/>
            <w:tcBorders>
              <w:top w:val="single" w:sz="12" w:space="0" w:color="000000"/>
            </w:tcBorders>
          </w:tcPr>
          <w:p>
            <w:pPr>
              <w:pStyle w:val="TableParagraph"/>
              <w:spacing w:before="7"/>
              <w:rPr>
                <w:b/>
                <w:sz w:val="10"/>
              </w:rPr>
            </w:pPr>
          </w:p>
          <w:p>
            <w:pPr>
              <w:pStyle w:val="TableParagraph"/>
              <w:ind w:left="57" w:right="48"/>
              <w:jc w:val="center"/>
              <w:rPr>
                <w:sz w:val="12"/>
              </w:rPr>
            </w:pPr>
            <w:r>
              <w:rPr>
                <w:sz w:val="12"/>
              </w:rPr>
              <w:t>PH0</w:t>
            </w:r>
          </w:p>
        </w:tc>
        <w:tc>
          <w:tcPr>
            <w:tcW w:w="609" w:type="dxa"/>
            <w:tcBorders>
              <w:top w:val="single" w:sz="12" w:space="0" w:color="000000"/>
            </w:tcBorders>
          </w:tcPr>
          <w:p>
            <w:pPr>
              <w:pStyle w:val="TableParagraph"/>
              <w:spacing w:before="7"/>
              <w:rPr>
                <w:b/>
                <w:sz w:val="10"/>
              </w:rPr>
            </w:pPr>
          </w:p>
          <w:p>
            <w:pPr>
              <w:pStyle w:val="TableParagraph"/>
              <w:ind w:left="8"/>
              <w:jc w:val="center"/>
              <w:rPr>
                <w:sz w:val="12"/>
              </w:rPr>
            </w:pPr>
            <w:r>
              <w:rPr>
                <w:sz w:val="12"/>
              </w:rPr>
              <w:t>-</w:t>
            </w:r>
          </w:p>
        </w:tc>
        <w:tc>
          <w:tcPr>
            <w:tcW w:w="815" w:type="dxa"/>
            <w:tcBorders>
              <w:top w:val="single" w:sz="12" w:space="0" w:color="000000"/>
            </w:tcBorders>
          </w:tcPr>
          <w:p>
            <w:pPr>
              <w:pStyle w:val="TableParagraph"/>
              <w:spacing w:before="7"/>
              <w:rPr>
                <w:b/>
                <w:sz w:val="10"/>
              </w:rPr>
            </w:pPr>
          </w:p>
          <w:p>
            <w:pPr>
              <w:pStyle w:val="TableParagraph"/>
              <w:ind w:left="10"/>
              <w:jc w:val="center"/>
              <w:rPr>
                <w:sz w:val="12"/>
              </w:rPr>
            </w:pPr>
            <w:r>
              <w:rPr>
                <w:sz w:val="12"/>
              </w:rPr>
              <w:t>-</w:t>
            </w:r>
          </w:p>
        </w:tc>
        <w:tc>
          <w:tcPr>
            <w:tcW w:w="772" w:type="dxa"/>
            <w:tcBorders>
              <w:top w:val="single" w:sz="12" w:space="0" w:color="000000"/>
            </w:tcBorders>
          </w:tcPr>
          <w:p>
            <w:pPr>
              <w:pStyle w:val="TableParagraph"/>
              <w:spacing w:before="7"/>
              <w:rPr>
                <w:b/>
                <w:sz w:val="10"/>
              </w:rPr>
            </w:pPr>
          </w:p>
          <w:p>
            <w:pPr>
              <w:pStyle w:val="TableParagraph"/>
              <w:ind w:left="11"/>
              <w:jc w:val="center"/>
              <w:rPr>
                <w:sz w:val="12"/>
              </w:rPr>
            </w:pPr>
            <w:r>
              <w:rPr>
                <w:sz w:val="12"/>
              </w:rPr>
              <w:t>-</w:t>
            </w:r>
          </w:p>
        </w:tc>
        <w:tc>
          <w:tcPr>
            <w:tcW w:w="748" w:type="dxa"/>
            <w:tcBorders>
              <w:top w:val="single" w:sz="12" w:space="0" w:color="000000"/>
            </w:tcBorders>
          </w:tcPr>
          <w:p>
            <w:pPr>
              <w:pStyle w:val="TableParagraph"/>
              <w:spacing w:before="7"/>
              <w:rPr>
                <w:b/>
                <w:sz w:val="10"/>
              </w:rPr>
            </w:pPr>
          </w:p>
          <w:p>
            <w:pPr>
              <w:pStyle w:val="TableParagraph"/>
              <w:ind w:left="13"/>
              <w:jc w:val="center"/>
              <w:rPr>
                <w:sz w:val="12"/>
              </w:rPr>
            </w:pPr>
            <w:r>
              <w:rPr>
                <w:sz w:val="12"/>
              </w:rPr>
              <w:t>-</w:t>
            </w:r>
          </w:p>
        </w:tc>
        <w:tc>
          <w:tcPr>
            <w:tcW w:w="664" w:type="dxa"/>
            <w:tcBorders>
              <w:top w:val="single" w:sz="12" w:space="0" w:color="000000"/>
            </w:tcBorders>
          </w:tcPr>
          <w:p>
            <w:pPr>
              <w:pStyle w:val="TableParagraph"/>
              <w:spacing w:before="7"/>
              <w:rPr>
                <w:b/>
                <w:sz w:val="10"/>
              </w:rPr>
            </w:pPr>
          </w:p>
          <w:p>
            <w:pPr>
              <w:pStyle w:val="TableParagraph"/>
              <w:ind w:left="15"/>
              <w:jc w:val="center"/>
              <w:rPr>
                <w:sz w:val="12"/>
              </w:rPr>
            </w:pPr>
            <w:r>
              <w:rPr>
                <w:sz w:val="12"/>
              </w:rPr>
              <w:t>-</w:t>
            </w:r>
          </w:p>
        </w:tc>
        <w:tc>
          <w:tcPr>
            <w:tcW w:w="759" w:type="dxa"/>
            <w:tcBorders>
              <w:top w:val="single" w:sz="12" w:space="0" w:color="000000"/>
            </w:tcBorders>
          </w:tcPr>
          <w:p>
            <w:pPr>
              <w:pStyle w:val="TableParagraph"/>
              <w:spacing w:before="7"/>
              <w:rPr>
                <w:b/>
                <w:sz w:val="10"/>
              </w:rPr>
            </w:pPr>
          </w:p>
          <w:p>
            <w:pPr>
              <w:pStyle w:val="TableParagraph"/>
              <w:ind w:left="17"/>
              <w:jc w:val="center"/>
              <w:rPr>
                <w:sz w:val="12"/>
              </w:rPr>
            </w:pPr>
            <w:r>
              <w:rPr>
                <w:sz w:val="12"/>
              </w:rPr>
              <w:t>-</w:t>
            </w:r>
          </w:p>
        </w:tc>
        <w:tc>
          <w:tcPr>
            <w:tcW w:w="713" w:type="dxa"/>
            <w:tcBorders>
              <w:top w:val="single" w:sz="12" w:space="0" w:color="000000"/>
            </w:tcBorders>
          </w:tcPr>
          <w:p>
            <w:pPr>
              <w:pStyle w:val="TableParagraph"/>
              <w:spacing w:before="7"/>
              <w:rPr>
                <w:b/>
                <w:sz w:val="10"/>
              </w:rPr>
            </w:pPr>
          </w:p>
          <w:p>
            <w:pPr>
              <w:pStyle w:val="TableParagraph"/>
              <w:ind w:left="19"/>
              <w:jc w:val="center"/>
              <w:rPr>
                <w:sz w:val="12"/>
              </w:rPr>
            </w:pPr>
            <w:r>
              <w:rPr>
                <w:sz w:val="12"/>
              </w:rPr>
              <w:t>-</w:t>
            </w:r>
          </w:p>
        </w:tc>
        <w:tc>
          <w:tcPr>
            <w:tcW w:w="753" w:type="dxa"/>
            <w:tcBorders>
              <w:top w:val="single" w:sz="12" w:space="0" w:color="000000"/>
            </w:tcBorders>
          </w:tcPr>
          <w:p>
            <w:pPr>
              <w:pStyle w:val="TableParagraph"/>
              <w:spacing w:before="7"/>
              <w:rPr>
                <w:b/>
                <w:sz w:val="10"/>
              </w:rPr>
            </w:pPr>
          </w:p>
          <w:p>
            <w:pPr>
              <w:pStyle w:val="TableParagraph"/>
              <w:ind w:left="19"/>
              <w:jc w:val="center"/>
              <w:rPr>
                <w:sz w:val="12"/>
              </w:rPr>
            </w:pPr>
            <w:r>
              <w:rPr>
                <w:sz w:val="12"/>
              </w:rPr>
              <w:t>-</w:t>
            </w:r>
          </w:p>
        </w:tc>
        <w:tc>
          <w:tcPr>
            <w:tcW w:w="745" w:type="dxa"/>
            <w:tcBorders>
              <w:top w:val="single" w:sz="12" w:space="0" w:color="000000"/>
            </w:tcBorders>
          </w:tcPr>
          <w:p>
            <w:pPr>
              <w:pStyle w:val="TableParagraph"/>
              <w:spacing w:before="7"/>
              <w:rPr>
                <w:b/>
                <w:sz w:val="10"/>
              </w:rPr>
            </w:pPr>
          </w:p>
          <w:p>
            <w:pPr>
              <w:pStyle w:val="TableParagraph"/>
              <w:ind w:left="21"/>
              <w:jc w:val="center"/>
              <w:rPr>
                <w:sz w:val="12"/>
              </w:rPr>
            </w:pPr>
            <w:r>
              <w:rPr>
                <w:sz w:val="12"/>
              </w:rPr>
              <w:t>-</w:t>
            </w:r>
          </w:p>
        </w:tc>
        <w:tc>
          <w:tcPr>
            <w:tcW w:w="769"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859" w:type="dxa"/>
            <w:tcBorders>
              <w:top w:val="single" w:sz="12" w:space="0" w:color="000000"/>
            </w:tcBorders>
          </w:tcPr>
          <w:p>
            <w:pPr>
              <w:pStyle w:val="TableParagraph"/>
              <w:spacing w:before="7"/>
              <w:rPr>
                <w:b/>
                <w:sz w:val="10"/>
              </w:rPr>
            </w:pPr>
          </w:p>
          <w:p>
            <w:pPr>
              <w:pStyle w:val="TableParagraph"/>
              <w:ind w:left="21"/>
              <w:jc w:val="center"/>
              <w:rPr>
                <w:sz w:val="12"/>
              </w:rPr>
            </w:pPr>
            <w:r>
              <w:rPr>
                <w:sz w:val="12"/>
              </w:rPr>
              <w:t>-</w:t>
            </w:r>
          </w:p>
        </w:tc>
        <w:tc>
          <w:tcPr>
            <w:tcW w:w="858"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793" w:type="dxa"/>
            <w:tcBorders>
              <w:top w:val="single" w:sz="12" w:space="0" w:color="000000"/>
            </w:tcBorders>
          </w:tcPr>
          <w:p>
            <w:pPr>
              <w:pStyle w:val="TableParagraph"/>
              <w:spacing w:before="7"/>
              <w:rPr>
                <w:b/>
                <w:sz w:val="10"/>
              </w:rPr>
            </w:pPr>
          </w:p>
          <w:p>
            <w:pPr>
              <w:pStyle w:val="TableParagraph"/>
              <w:ind w:left="22"/>
              <w:jc w:val="center"/>
              <w:rPr>
                <w:sz w:val="12"/>
              </w:rPr>
            </w:pPr>
            <w:r>
              <w:rPr>
                <w:sz w:val="12"/>
              </w:rPr>
              <w:t>-</w:t>
            </w:r>
          </w:p>
        </w:tc>
        <w:tc>
          <w:tcPr>
            <w:tcW w:w="653" w:type="dxa"/>
            <w:tcBorders>
              <w:top w:val="single" w:sz="12" w:space="0" w:color="000000"/>
            </w:tcBorders>
          </w:tcPr>
          <w:p>
            <w:pPr>
              <w:pStyle w:val="TableParagraph"/>
              <w:spacing w:before="7"/>
              <w:rPr>
                <w:b/>
                <w:sz w:val="10"/>
              </w:rPr>
            </w:pPr>
          </w:p>
          <w:p>
            <w:pPr>
              <w:pStyle w:val="TableParagraph"/>
              <w:ind w:left="21"/>
              <w:jc w:val="center"/>
              <w:rPr>
                <w:sz w:val="12"/>
              </w:rPr>
            </w:pPr>
            <w:r>
              <w:rPr>
                <w:sz w:val="12"/>
              </w:rPr>
              <w:t>-</w:t>
            </w:r>
          </w:p>
        </w:tc>
        <w:tc>
          <w:tcPr>
            <w:tcW w:w="665" w:type="dxa"/>
            <w:tcBorders>
              <w:top w:val="single" w:sz="12" w:space="0" w:color="000000"/>
            </w:tcBorders>
          </w:tcPr>
          <w:p>
            <w:pPr>
              <w:pStyle w:val="TableParagraph"/>
              <w:spacing w:before="7"/>
              <w:rPr>
                <w:b/>
                <w:sz w:val="10"/>
              </w:rPr>
            </w:pPr>
          </w:p>
          <w:p>
            <w:pPr>
              <w:pStyle w:val="TableParagraph"/>
              <w:ind w:left="23"/>
              <w:jc w:val="center"/>
              <w:rPr>
                <w:sz w:val="12"/>
              </w:rPr>
            </w:pPr>
            <w:r>
              <w:rPr>
                <w:sz w:val="12"/>
              </w:rPr>
              <w:t>-</w:t>
            </w:r>
          </w:p>
        </w:tc>
        <w:tc>
          <w:tcPr>
            <w:tcW w:w="547" w:type="dxa"/>
            <w:tcBorders>
              <w:top w:val="single" w:sz="12" w:space="0" w:color="000000"/>
            </w:tcBorders>
          </w:tcPr>
          <w:p>
            <w:pPr>
              <w:pStyle w:val="TableParagraph"/>
              <w:spacing w:line="244" w:lineRule="auto" w:before="52"/>
              <w:ind w:left="153" w:right="37" w:hanging="74"/>
              <w:rPr>
                <w:sz w:val="12"/>
              </w:rPr>
            </w:pPr>
            <w:r>
              <w:rPr>
                <w:sz w:val="12"/>
              </w:rPr>
              <w:t>EVENT OUT</w:t>
            </w:r>
          </w:p>
        </w:tc>
      </w:tr>
      <w:tr>
        <w:trPr>
          <w:trHeight w:val="410" w:hRule="atLeast"/>
        </w:trPr>
        <w:tc>
          <w:tcPr>
            <w:tcW w:w="495" w:type="dxa"/>
            <w:vMerge/>
            <w:tcBorders>
              <w:top w:val="nil"/>
            </w:tcBorders>
          </w:tcPr>
          <w:p>
            <w:pPr>
              <w:rPr>
                <w:sz w:val="2"/>
                <w:szCs w:val="2"/>
              </w:rPr>
            </w:pPr>
          </w:p>
        </w:tc>
        <w:tc>
          <w:tcPr>
            <w:tcW w:w="451" w:type="dxa"/>
          </w:tcPr>
          <w:p>
            <w:pPr>
              <w:pStyle w:val="TableParagraph"/>
              <w:spacing w:before="6"/>
              <w:rPr>
                <w:b/>
                <w:sz w:val="11"/>
              </w:rPr>
            </w:pPr>
          </w:p>
          <w:p>
            <w:pPr>
              <w:pStyle w:val="TableParagraph"/>
              <w:ind w:left="57" w:right="48"/>
              <w:jc w:val="center"/>
              <w:rPr>
                <w:sz w:val="12"/>
              </w:rPr>
            </w:pPr>
            <w:r>
              <w:rPr>
                <w:sz w:val="12"/>
              </w:rPr>
              <w:t>PH1</w:t>
            </w:r>
          </w:p>
        </w:tc>
        <w:tc>
          <w:tcPr>
            <w:tcW w:w="609" w:type="dxa"/>
          </w:tcPr>
          <w:p>
            <w:pPr>
              <w:pStyle w:val="TableParagraph"/>
              <w:spacing w:before="6"/>
              <w:rPr>
                <w:b/>
                <w:sz w:val="11"/>
              </w:rPr>
            </w:pPr>
          </w:p>
          <w:p>
            <w:pPr>
              <w:pStyle w:val="TableParagraph"/>
              <w:ind w:left="8"/>
              <w:jc w:val="center"/>
              <w:rPr>
                <w:sz w:val="12"/>
              </w:rPr>
            </w:pPr>
            <w:r>
              <w:rPr>
                <w:sz w:val="12"/>
              </w:rPr>
              <w:t>-</w:t>
            </w:r>
          </w:p>
        </w:tc>
        <w:tc>
          <w:tcPr>
            <w:tcW w:w="815" w:type="dxa"/>
          </w:tcPr>
          <w:p>
            <w:pPr>
              <w:pStyle w:val="TableParagraph"/>
              <w:spacing w:before="6"/>
              <w:rPr>
                <w:b/>
                <w:sz w:val="11"/>
              </w:rPr>
            </w:pPr>
          </w:p>
          <w:p>
            <w:pPr>
              <w:pStyle w:val="TableParagraph"/>
              <w:ind w:left="10"/>
              <w:jc w:val="center"/>
              <w:rPr>
                <w:sz w:val="12"/>
              </w:rPr>
            </w:pPr>
            <w:r>
              <w:rPr>
                <w:sz w:val="12"/>
              </w:rPr>
              <w:t>-</w:t>
            </w:r>
          </w:p>
        </w:tc>
        <w:tc>
          <w:tcPr>
            <w:tcW w:w="772" w:type="dxa"/>
          </w:tcPr>
          <w:p>
            <w:pPr>
              <w:pStyle w:val="TableParagraph"/>
              <w:spacing w:before="6"/>
              <w:rPr>
                <w:b/>
                <w:sz w:val="11"/>
              </w:rPr>
            </w:pPr>
          </w:p>
          <w:p>
            <w:pPr>
              <w:pStyle w:val="TableParagraph"/>
              <w:ind w:left="11"/>
              <w:jc w:val="center"/>
              <w:rPr>
                <w:sz w:val="12"/>
              </w:rPr>
            </w:pPr>
            <w:r>
              <w:rPr>
                <w:sz w:val="12"/>
              </w:rPr>
              <w:t>-</w:t>
            </w:r>
          </w:p>
        </w:tc>
        <w:tc>
          <w:tcPr>
            <w:tcW w:w="748" w:type="dxa"/>
          </w:tcPr>
          <w:p>
            <w:pPr>
              <w:pStyle w:val="TableParagraph"/>
              <w:spacing w:before="6"/>
              <w:rPr>
                <w:b/>
                <w:sz w:val="11"/>
              </w:rPr>
            </w:pPr>
          </w:p>
          <w:p>
            <w:pPr>
              <w:pStyle w:val="TableParagraph"/>
              <w:ind w:left="13"/>
              <w:jc w:val="center"/>
              <w:rPr>
                <w:sz w:val="12"/>
              </w:rPr>
            </w:pPr>
            <w:r>
              <w:rPr>
                <w:sz w:val="12"/>
              </w:rPr>
              <w:t>-</w:t>
            </w:r>
          </w:p>
        </w:tc>
        <w:tc>
          <w:tcPr>
            <w:tcW w:w="664" w:type="dxa"/>
          </w:tcPr>
          <w:p>
            <w:pPr>
              <w:pStyle w:val="TableParagraph"/>
              <w:spacing w:before="6"/>
              <w:rPr>
                <w:b/>
                <w:sz w:val="11"/>
              </w:rPr>
            </w:pPr>
          </w:p>
          <w:p>
            <w:pPr>
              <w:pStyle w:val="TableParagraph"/>
              <w:ind w:left="15"/>
              <w:jc w:val="center"/>
              <w:rPr>
                <w:sz w:val="12"/>
              </w:rPr>
            </w:pPr>
            <w:r>
              <w:rPr>
                <w:sz w:val="12"/>
              </w:rPr>
              <w:t>-</w:t>
            </w:r>
          </w:p>
        </w:tc>
        <w:tc>
          <w:tcPr>
            <w:tcW w:w="759" w:type="dxa"/>
          </w:tcPr>
          <w:p>
            <w:pPr>
              <w:pStyle w:val="TableParagraph"/>
              <w:spacing w:before="6"/>
              <w:rPr>
                <w:b/>
                <w:sz w:val="11"/>
              </w:rPr>
            </w:pPr>
          </w:p>
          <w:p>
            <w:pPr>
              <w:pStyle w:val="TableParagraph"/>
              <w:ind w:left="17"/>
              <w:jc w:val="center"/>
              <w:rPr>
                <w:sz w:val="12"/>
              </w:rPr>
            </w:pPr>
            <w:r>
              <w:rPr>
                <w:sz w:val="12"/>
              </w:rPr>
              <w:t>-</w:t>
            </w:r>
          </w:p>
        </w:tc>
        <w:tc>
          <w:tcPr>
            <w:tcW w:w="713" w:type="dxa"/>
          </w:tcPr>
          <w:p>
            <w:pPr>
              <w:pStyle w:val="TableParagraph"/>
              <w:spacing w:before="6"/>
              <w:rPr>
                <w:b/>
                <w:sz w:val="11"/>
              </w:rPr>
            </w:pPr>
          </w:p>
          <w:p>
            <w:pPr>
              <w:pStyle w:val="TableParagraph"/>
              <w:ind w:left="19"/>
              <w:jc w:val="center"/>
              <w:rPr>
                <w:sz w:val="12"/>
              </w:rPr>
            </w:pPr>
            <w:r>
              <w:rPr>
                <w:sz w:val="12"/>
              </w:rPr>
              <w:t>-</w:t>
            </w:r>
          </w:p>
        </w:tc>
        <w:tc>
          <w:tcPr>
            <w:tcW w:w="753" w:type="dxa"/>
          </w:tcPr>
          <w:p>
            <w:pPr>
              <w:pStyle w:val="TableParagraph"/>
              <w:spacing w:before="6"/>
              <w:rPr>
                <w:b/>
                <w:sz w:val="11"/>
              </w:rPr>
            </w:pPr>
          </w:p>
          <w:p>
            <w:pPr>
              <w:pStyle w:val="TableParagraph"/>
              <w:ind w:left="19"/>
              <w:jc w:val="center"/>
              <w:rPr>
                <w:sz w:val="12"/>
              </w:rPr>
            </w:pPr>
            <w:r>
              <w:rPr>
                <w:sz w:val="12"/>
              </w:rPr>
              <w:t>-</w:t>
            </w:r>
          </w:p>
        </w:tc>
        <w:tc>
          <w:tcPr>
            <w:tcW w:w="745" w:type="dxa"/>
          </w:tcPr>
          <w:p>
            <w:pPr>
              <w:pStyle w:val="TableParagraph"/>
              <w:spacing w:before="6"/>
              <w:rPr>
                <w:b/>
                <w:sz w:val="11"/>
              </w:rPr>
            </w:pPr>
          </w:p>
          <w:p>
            <w:pPr>
              <w:pStyle w:val="TableParagraph"/>
              <w:ind w:left="21"/>
              <w:jc w:val="center"/>
              <w:rPr>
                <w:sz w:val="12"/>
              </w:rPr>
            </w:pPr>
            <w:r>
              <w:rPr>
                <w:sz w:val="12"/>
              </w:rPr>
              <w:t>-</w:t>
            </w:r>
          </w:p>
        </w:tc>
        <w:tc>
          <w:tcPr>
            <w:tcW w:w="769" w:type="dxa"/>
          </w:tcPr>
          <w:p>
            <w:pPr>
              <w:pStyle w:val="TableParagraph"/>
              <w:spacing w:before="6"/>
              <w:rPr>
                <w:b/>
                <w:sz w:val="11"/>
              </w:rPr>
            </w:pPr>
          </w:p>
          <w:p>
            <w:pPr>
              <w:pStyle w:val="TableParagraph"/>
              <w:ind w:left="22"/>
              <w:jc w:val="center"/>
              <w:rPr>
                <w:sz w:val="12"/>
              </w:rPr>
            </w:pPr>
            <w:r>
              <w:rPr>
                <w:sz w:val="12"/>
              </w:rPr>
              <w:t>-</w:t>
            </w:r>
          </w:p>
        </w:tc>
        <w:tc>
          <w:tcPr>
            <w:tcW w:w="859" w:type="dxa"/>
          </w:tcPr>
          <w:p>
            <w:pPr>
              <w:pStyle w:val="TableParagraph"/>
              <w:spacing w:before="6"/>
              <w:rPr>
                <w:b/>
                <w:sz w:val="11"/>
              </w:rPr>
            </w:pPr>
          </w:p>
          <w:p>
            <w:pPr>
              <w:pStyle w:val="TableParagraph"/>
              <w:ind w:left="21"/>
              <w:jc w:val="center"/>
              <w:rPr>
                <w:sz w:val="12"/>
              </w:rPr>
            </w:pPr>
            <w:r>
              <w:rPr>
                <w:sz w:val="12"/>
              </w:rPr>
              <w:t>-</w:t>
            </w:r>
          </w:p>
        </w:tc>
        <w:tc>
          <w:tcPr>
            <w:tcW w:w="858" w:type="dxa"/>
          </w:tcPr>
          <w:p>
            <w:pPr>
              <w:pStyle w:val="TableParagraph"/>
              <w:spacing w:before="6"/>
              <w:rPr>
                <w:b/>
                <w:sz w:val="11"/>
              </w:rPr>
            </w:pPr>
          </w:p>
          <w:p>
            <w:pPr>
              <w:pStyle w:val="TableParagraph"/>
              <w:ind w:left="22"/>
              <w:jc w:val="center"/>
              <w:rPr>
                <w:sz w:val="12"/>
              </w:rPr>
            </w:pPr>
            <w:r>
              <w:rPr>
                <w:sz w:val="12"/>
              </w:rPr>
              <w:t>-</w:t>
            </w:r>
          </w:p>
        </w:tc>
        <w:tc>
          <w:tcPr>
            <w:tcW w:w="793" w:type="dxa"/>
          </w:tcPr>
          <w:p>
            <w:pPr>
              <w:pStyle w:val="TableParagraph"/>
              <w:spacing w:before="6"/>
              <w:rPr>
                <w:b/>
                <w:sz w:val="11"/>
              </w:rPr>
            </w:pPr>
          </w:p>
          <w:p>
            <w:pPr>
              <w:pStyle w:val="TableParagraph"/>
              <w:ind w:left="22"/>
              <w:jc w:val="center"/>
              <w:rPr>
                <w:sz w:val="12"/>
              </w:rPr>
            </w:pPr>
            <w:r>
              <w:rPr>
                <w:sz w:val="12"/>
              </w:rPr>
              <w:t>-</w:t>
            </w:r>
          </w:p>
        </w:tc>
        <w:tc>
          <w:tcPr>
            <w:tcW w:w="653" w:type="dxa"/>
          </w:tcPr>
          <w:p>
            <w:pPr>
              <w:pStyle w:val="TableParagraph"/>
              <w:spacing w:before="6"/>
              <w:rPr>
                <w:b/>
                <w:sz w:val="11"/>
              </w:rPr>
            </w:pPr>
          </w:p>
          <w:p>
            <w:pPr>
              <w:pStyle w:val="TableParagraph"/>
              <w:ind w:left="21"/>
              <w:jc w:val="center"/>
              <w:rPr>
                <w:sz w:val="12"/>
              </w:rPr>
            </w:pPr>
            <w:r>
              <w:rPr>
                <w:sz w:val="12"/>
              </w:rPr>
              <w:t>-</w:t>
            </w:r>
          </w:p>
        </w:tc>
        <w:tc>
          <w:tcPr>
            <w:tcW w:w="665" w:type="dxa"/>
          </w:tcPr>
          <w:p>
            <w:pPr>
              <w:pStyle w:val="TableParagraph"/>
              <w:spacing w:before="6"/>
              <w:rPr>
                <w:b/>
                <w:sz w:val="11"/>
              </w:rPr>
            </w:pPr>
          </w:p>
          <w:p>
            <w:pPr>
              <w:pStyle w:val="TableParagraph"/>
              <w:ind w:left="23"/>
              <w:jc w:val="center"/>
              <w:rPr>
                <w:sz w:val="12"/>
              </w:rPr>
            </w:pPr>
            <w:r>
              <w:rPr>
                <w:sz w:val="12"/>
              </w:rPr>
              <w:t>-</w:t>
            </w:r>
          </w:p>
        </w:tc>
        <w:tc>
          <w:tcPr>
            <w:tcW w:w="547" w:type="dxa"/>
          </w:tcPr>
          <w:p>
            <w:pPr>
              <w:pStyle w:val="TableParagraph"/>
              <w:spacing w:line="244" w:lineRule="auto" w:before="62"/>
              <w:ind w:left="153" w:right="37" w:hanging="74"/>
              <w:rPr>
                <w:sz w:val="12"/>
              </w:rPr>
            </w:pPr>
            <w:r>
              <w:rPr>
                <w:sz w:val="12"/>
              </w:rPr>
              <w:t>EVENT OUT</w:t>
            </w:r>
          </w:p>
        </w:tc>
      </w:tr>
    </w:tbl>
    <w:p>
      <w:pPr>
        <w:pStyle w:val="ListParagraph"/>
        <w:numPr>
          <w:ilvl w:val="1"/>
          <w:numId w:val="20"/>
        </w:numPr>
        <w:tabs>
          <w:tab w:pos="1413" w:val="left" w:leader="none"/>
        </w:tabs>
        <w:spacing w:line="240" w:lineRule="auto" w:before="78" w:after="0"/>
        <w:ind w:left="1412" w:right="0" w:hanging="284"/>
        <w:jc w:val="left"/>
        <w:rPr>
          <w:sz w:val="12"/>
        </w:rPr>
      </w:pPr>
      <w:r>
        <w:rPr/>
        <w:pict>
          <v:shape style="position:absolute;margin-left:87.503372pt;margin-top:65.718002pt;width:12.1pt;height:82.85pt;mso-position-horizontal-relative:page;mso-position-vertical-relative:paragraph;z-index:17296" type="#_x0000_t202" filled="false" stroked="false">
            <v:textbox inset="0,0,0,0" style="layout-flow:vertical">
              <w:txbxContent>
                <w:p>
                  <w:pPr>
                    <w:spacing w:before="14"/>
                    <w:ind w:left="20" w:right="0" w:firstLine="0"/>
                    <w:jc w:val="left"/>
                    <w:rPr>
                      <w:sz w:val="18"/>
                    </w:rPr>
                  </w:pPr>
                  <w:r>
                    <w:rPr>
                      <w:sz w:val="18"/>
                    </w:rPr>
                    <w:t>DocID027107 Rev 6</w:t>
                  </w:r>
                </w:p>
              </w:txbxContent>
            </v:textbox>
            <w10:wrap type="none"/>
          </v:shape>
        </w:pict>
      </w:r>
      <w:r>
        <w:rPr>
          <w:sz w:val="12"/>
        </w:rPr>
        <w:t>The DCMI_VSYNC alternate function on PG9 is only available on silicon revision</w:t>
      </w:r>
      <w:r>
        <w:rPr>
          <w:spacing w:val="-9"/>
          <w:sz w:val="12"/>
        </w:rPr>
        <w:t> </w:t>
      </w:r>
      <w:r>
        <w:rPr>
          <w:sz w:val="12"/>
        </w:rPr>
        <w:t>3.</w:t>
      </w:r>
    </w:p>
    <w:p>
      <w:pPr>
        <w:spacing w:after="0" w:line="240" w:lineRule="auto"/>
        <w:jc w:val="left"/>
        <w:rPr>
          <w:sz w:val="12"/>
        </w:rPr>
        <w:sectPr>
          <w:headerReference w:type="even" r:id="rId60"/>
          <w:footerReference w:type="even" r:id="rId61"/>
          <w:pgSz w:w="16840" w:h="11900" w:orient="landscape"/>
          <w:pgMar w:header="0" w:footer="0" w:top="0" w:bottom="280" w:left="1220" w:right="1700"/>
        </w:sectPr>
      </w:pPr>
    </w:p>
    <w:p>
      <w:pPr>
        <w:pStyle w:val="Heading1"/>
        <w:numPr>
          <w:ilvl w:val="0"/>
          <w:numId w:val="13"/>
        </w:numPr>
        <w:tabs>
          <w:tab w:pos="1299" w:val="left" w:leader="none"/>
          <w:tab w:pos="1300" w:val="left" w:leader="none"/>
        </w:tabs>
        <w:spacing w:line="240" w:lineRule="auto" w:before="186" w:after="0"/>
        <w:ind w:left="1299" w:right="0" w:hanging="1134"/>
        <w:jc w:val="left"/>
      </w:pPr>
      <w:r>
        <w:rPr/>
        <w:pict>
          <v:shape style="position:absolute;margin-left:201.703003pt;margin-top:453.392975pt;width:68.3pt;height:137.1pt;mso-position-horizontal-relative:page;mso-position-vertical-relative:page;z-index:-1628656" coordorigin="4034,9068" coordsize="1366,2742" path="m5400,9916l4034,9916,4034,11810,5400,11810,5400,9916m5400,9068l4034,9068,4034,9913,5400,9913,5400,9068e" filled="true" fillcolor="#ffffff" stroked="false">
            <v:path arrowok="t"/>
            <v:fill type="solid"/>
            <w10:wrap type="none"/>
          </v:shape>
        </w:pict>
      </w:r>
      <w:bookmarkStart w:name="5 Memory mapping" w:id="216"/>
      <w:bookmarkEnd w:id="216"/>
      <w:r>
        <w:rPr>
          <w:b w:val="0"/>
        </w:rPr>
      </w:r>
      <w:bookmarkStart w:name="_bookmark94" w:id="217"/>
      <w:bookmarkEnd w:id="217"/>
      <w:r>
        <w:rPr>
          <w:b w:val="0"/>
        </w:rPr>
      </w:r>
      <w:bookmarkStart w:name="_bookmark94" w:id="218"/>
      <w:bookmarkEnd w:id="218"/>
      <w:r>
        <w:rPr/>
        <w:t>Memory</w:t>
      </w:r>
      <w:r>
        <w:rPr>
          <w:spacing w:val="-1"/>
        </w:rPr>
        <w:t> </w:t>
      </w:r>
      <w:r>
        <w:rPr/>
        <w:t>mapping</w:t>
      </w:r>
    </w:p>
    <w:p>
      <w:pPr>
        <w:pStyle w:val="BodyText"/>
        <w:spacing w:before="4"/>
        <w:rPr>
          <w:b/>
          <w:sz w:val="40"/>
        </w:rPr>
      </w:pPr>
    </w:p>
    <w:p>
      <w:pPr>
        <w:spacing w:before="0"/>
        <w:ind w:left="1299" w:right="0" w:firstLine="0"/>
        <w:jc w:val="left"/>
        <w:rPr>
          <w:i/>
          <w:sz w:val="20"/>
        </w:rPr>
      </w:pPr>
      <w:r>
        <w:rPr>
          <w:sz w:val="20"/>
        </w:rPr>
        <w:t>The memory map is shown in </w:t>
      </w:r>
      <w:hyperlink w:history="true" w:anchor="_bookmark95">
        <w:r>
          <w:rPr>
            <w:i/>
            <w:color w:val="0000FF"/>
            <w:sz w:val="20"/>
          </w:rPr>
          <w:t>Figure 15</w:t>
        </w:r>
      </w:hyperlink>
    </w:p>
    <w:p>
      <w:pPr>
        <w:pStyle w:val="BodyText"/>
        <w:spacing w:before="9"/>
        <w:rPr>
          <w:i/>
          <w:sz w:val="21"/>
        </w:rPr>
      </w:pPr>
    </w:p>
    <w:p>
      <w:pPr>
        <w:pStyle w:val="Heading6"/>
        <w:spacing w:before="0"/>
        <w:ind w:left="988" w:right="1028"/>
        <w:jc w:val="center"/>
      </w:pPr>
      <w:r>
        <w:rPr/>
        <w:pict>
          <v:group style="position:absolute;margin-left:152.626999pt;margin-top:28.880194pt;width:242.05pt;height:411.95pt;mso-position-horizontal-relative:page;mso-position-vertical-relative:paragraph;z-index:-1628680" coordorigin="3053,578" coordsize="4841,8239">
            <v:shape style="position:absolute;left:3803;top:6343;width:231;height:2468" coordorigin="3803,6343" coordsize="231,2468" path="m3803,6343l3803,6968,4034,8811,4034,6925,3803,6343xe" filled="true" fillcolor="#dddedf" stroked="false">
              <v:path arrowok="t"/>
              <v:fill type="solid"/>
            </v:shape>
            <v:shape style="position:absolute;left:3803;top:6343;width:231;height:2468" coordorigin="3803,6343" coordsize="231,2468" path="m4034,6925l3803,6343,3803,6968,4034,8811e" filled="false" stroked="true" strokeweight=".563pt" strokecolor="#010101">
              <v:path arrowok="t"/>
              <v:stroke dashstyle="solid"/>
            </v:shape>
            <v:shape style="position:absolute;left:3808;top:5719;width:225;height:1189" coordorigin="3809,5719" coordsize="225,1189" path="m3809,5719l3809,6344,4033,6907,4033,6069,3809,5719xe" filled="true" fillcolor="#dddedf" stroked="false">
              <v:path arrowok="t"/>
              <v:fill type="solid"/>
            </v:shape>
            <v:shape style="position:absolute;left:3808;top:5719;width:225;height:1189" coordorigin="3809,5719" coordsize="225,1189" path="m4033,6069l3809,5719,3809,6344,4033,6907e" filled="false" stroked="true" strokeweight=".563pt" strokecolor="#010101">
              <v:path arrowok="t"/>
              <v:stroke dashstyle="solid"/>
            </v:shape>
            <v:shape style="position:absolute;left:3703;top:977;width:3061;height:7651" coordorigin="3703,977" coordsize="3061,7651" path="m6749,977l3714,2447,3703,5615,6763,8628,6749,977xe" filled="true" fillcolor="#dddedf" stroked="false">
              <v:path arrowok="t"/>
              <v:fill type="solid"/>
            </v:shape>
            <v:shape style="position:absolute;left:3703;top:977;width:3061;height:7651" coordorigin="3703,977" coordsize="3061,7651" path="m6749,977l3714,2447,3703,5615,6763,8628e" filled="false" stroked="true" strokeweight=".563pt" strokecolor="#010101">
              <v:path arrowok="t"/>
              <v:stroke dashstyle="solid"/>
            </v:shape>
            <v:rect style="position:absolute;left:3076;top:1824;width:727;height:5143" filled="true" fillcolor="#ffffff" stroked="false">
              <v:fill type="solid"/>
            </v:rect>
            <v:shape style="position:absolute;left:6710;top:577;width:1157;height:8051" coordorigin="6710,578" coordsize="1157,8051" path="m7867,578l6710,578,6710,8628,7866,8628,7867,578xe" filled="true" fillcolor="#ffffff" stroked="false">
              <v:path arrowok="t"/>
              <v:fill type="solid"/>
            </v:shape>
            <v:shape style="position:absolute;left:3057;top:1342;width:4831;height:3658" coordorigin="3058,1343" coordsize="4831,3658" path="m3058,5000l3784,5000,6727,1343,7889,1343e" filled="false" stroked="true" strokeweight=".5pt" strokecolor="#010101">
              <v:path arrowok="t"/>
              <v:stroke dashstyle="solid"/>
            </v:shape>
            <v:shape style="position:absolute;left:3052;top:577;width:4841;height:8239" type="#_x0000_t202" filled="false" stroked="false">
              <v:textbox inset="0,0,0,0">
                <w:txbxContent>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0"/>
                      <w:rPr>
                        <w:b/>
                        <w:sz w:val="12"/>
                      </w:rPr>
                    </w:pPr>
                  </w:p>
                  <w:p>
                    <w:pPr>
                      <w:spacing w:line="240" w:lineRule="auto" w:before="7"/>
                      <w:rPr>
                        <w:b/>
                        <w:sz w:val="13"/>
                      </w:rPr>
                    </w:pPr>
                  </w:p>
                  <w:p>
                    <w:pPr>
                      <w:spacing w:before="0"/>
                      <w:ind w:left="2396" w:right="0" w:firstLine="0"/>
                      <w:jc w:val="left"/>
                      <w:rPr>
                        <w:sz w:val="9"/>
                      </w:rPr>
                    </w:pPr>
                    <w:r>
                      <w:rPr>
                        <w:color w:val="010101"/>
                        <w:w w:val="115"/>
                        <w:sz w:val="9"/>
                      </w:rPr>
                      <w:t>0[2003</w:t>
                    </w:r>
                    <w:r>
                      <w:rPr>
                        <w:color w:val="010101"/>
                        <w:spacing w:val="-8"/>
                        <w:w w:val="115"/>
                        <w:sz w:val="9"/>
                      </w:rPr>
                      <w:t> </w:t>
                    </w:r>
                    <w:r>
                      <w:rPr>
                        <w:color w:val="010101"/>
                        <w:w w:val="115"/>
                        <w:sz w:val="9"/>
                      </w:rPr>
                      <w:t>0000</w:t>
                    </w:r>
                    <w:r>
                      <w:rPr>
                        <w:color w:val="010101"/>
                        <w:spacing w:val="-7"/>
                        <w:w w:val="115"/>
                        <w:sz w:val="9"/>
                      </w:rPr>
                      <w:t> </w:t>
                    </w:r>
                    <w:r>
                      <w:rPr>
                        <w:color w:val="010101"/>
                        <w:w w:val="115"/>
                        <w:sz w:val="9"/>
                      </w:rPr>
                      <w:t>-</w:t>
                    </w:r>
                    <w:r>
                      <w:rPr>
                        <w:color w:val="010101"/>
                        <w:spacing w:val="-7"/>
                        <w:w w:val="115"/>
                        <w:sz w:val="9"/>
                      </w:rPr>
                      <w:t> </w:t>
                    </w:r>
                    <w:r>
                      <w:rPr>
                        <w:color w:val="010101"/>
                        <w:w w:val="135"/>
                        <w:sz w:val="9"/>
                      </w:rPr>
                      <w:t>0[3)))</w:t>
                    </w:r>
                    <w:r>
                      <w:rPr>
                        <w:color w:val="010101"/>
                        <w:spacing w:val="-13"/>
                        <w:w w:val="135"/>
                        <w:sz w:val="9"/>
                      </w:rPr>
                      <w:t> </w:t>
                    </w:r>
                    <w:r>
                      <w:rPr>
                        <w:color w:val="010101"/>
                        <w:w w:val="165"/>
                        <w:sz w:val="9"/>
                      </w:rPr>
                      <w:t>))))</w:t>
                    </w:r>
                  </w:p>
                  <w:p>
                    <w:pPr>
                      <w:spacing w:before="88"/>
                      <w:ind w:left="2412" w:right="0" w:firstLine="0"/>
                      <w:jc w:val="left"/>
                      <w:rPr>
                        <w:sz w:val="9"/>
                      </w:rPr>
                    </w:pPr>
                    <w:r>
                      <w:rPr>
                        <w:w w:val="115"/>
                        <w:sz w:val="9"/>
                      </w:rPr>
                      <w:t>0[2002</w:t>
                    </w:r>
                    <w:r>
                      <w:rPr>
                        <w:spacing w:val="-18"/>
                        <w:w w:val="115"/>
                        <w:sz w:val="9"/>
                      </w:rPr>
                      <w:t> </w:t>
                    </w:r>
                    <w:r>
                      <w:rPr>
                        <w:w w:val="115"/>
                        <w:sz w:val="9"/>
                      </w:rPr>
                      <w:t>0000</w:t>
                    </w:r>
                    <w:r>
                      <w:rPr>
                        <w:spacing w:val="-18"/>
                        <w:w w:val="115"/>
                        <w:sz w:val="9"/>
                      </w:rPr>
                      <w:t> </w:t>
                    </w:r>
                    <w:r>
                      <w:rPr>
                        <w:w w:val="115"/>
                        <w:sz w:val="9"/>
                      </w:rPr>
                      <w:t>-</w:t>
                    </w:r>
                    <w:r>
                      <w:rPr>
                        <w:spacing w:val="-17"/>
                        <w:w w:val="115"/>
                        <w:sz w:val="9"/>
                      </w:rPr>
                      <w:t> </w:t>
                    </w:r>
                    <w:r>
                      <w:rPr>
                        <w:w w:val="115"/>
                        <w:sz w:val="9"/>
                      </w:rPr>
                      <w:t>0[2002</w:t>
                    </w:r>
                    <w:r>
                      <w:rPr>
                        <w:spacing w:val="-18"/>
                        <w:w w:val="115"/>
                        <w:sz w:val="9"/>
                      </w:rPr>
                      <w:t> </w:t>
                    </w:r>
                    <w:r>
                      <w:rPr>
                        <w:w w:val="165"/>
                        <w:sz w:val="9"/>
                      </w:rPr>
                      <w:t>))))</w:t>
                    </w:r>
                  </w:p>
                  <w:p>
                    <w:pPr>
                      <w:spacing w:before="79"/>
                      <w:ind w:left="2396" w:right="0" w:firstLine="0"/>
                      <w:jc w:val="left"/>
                      <w:rPr>
                        <w:sz w:val="9"/>
                      </w:rPr>
                    </w:pPr>
                    <w:r>
                      <w:rPr>
                        <w:color w:val="010101"/>
                        <w:w w:val="115"/>
                        <w:sz w:val="9"/>
                      </w:rPr>
                      <w:t>0[2001</w:t>
                    </w:r>
                    <w:r>
                      <w:rPr>
                        <w:color w:val="010101"/>
                        <w:spacing w:val="-17"/>
                        <w:w w:val="115"/>
                        <w:sz w:val="9"/>
                      </w:rPr>
                      <w:t> </w:t>
                    </w:r>
                    <w:r>
                      <w:rPr>
                        <w:color w:val="010101"/>
                        <w:w w:val="115"/>
                        <w:sz w:val="9"/>
                      </w:rPr>
                      <w:t>&amp;000</w:t>
                    </w:r>
                    <w:r>
                      <w:rPr>
                        <w:color w:val="010101"/>
                        <w:spacing w:val="-17"/>
                        <w:w w:val="115"/>
                        <w:sz w:val="9"/>
                      </w:rPr>
                      <w:t> </w:t>
                    </w:r>
                    <w:r>
                      <w:rPr>
                        <w:color w:val="010101"/>
                        <w:w w:val="115"/>
                        <w:sz w:val="9"/>
                      </w:rPr>
                      <w:t>-</w:t>
                    </w:r>
                    <w:r>
                      <w:rPr>
                        <w:color w:val="010101"/>
                        <w:spacing w:val="-17"/>
                        <w:w w:val="115"/>
                        <w:sz w:val="9"/>
                      </w:rPr>
                      <w:t> </w:t>
                    </w:r>
                    <w:r>
                      <w:rPr>
                        <w:color w:val="010101"/>
                        <w:w w:val="115"/>
                        <w:sz w:val="9"/>
                      </w:rPr>
                      <w:t>0[2001</w:t>
                    </w:r>
                    <w:r>
                      <w:rPr>
                        <w:color w:val="010101"/>
                        <w:spacing w:val="-16"/>
                        <w:w w:val="115"/>
                        <w:sz w:val="9"/>
                      </w:rPr>
                      <w:t> </w:t>
                    </w:r>
                    <w:r>
                      <w:rPr>
                        <w:color w:val="010101"/>
                        <w:w w:val="165"/>
                        <w:sz w:val="9"/>
                      </w:rPr>
                      <w:t>))))</w:t>
                    </w:r>
                  </w:p>
                  <w:p>
                    <w:pPr>
                      <w:spacing w:line="240" w:lineRule="auto" w:before="6"/>
                      <w:rPr>
                        <w:b/>
                        <w:sz w:val="11"/>
                      </w:rPr>
                    </w:pPr>
                  </w:p>
                  <w:p>
                    <w:pPr>
                      <w:spacing w:before="0"/>
                      <w:ind w:left="2396" w:right="0" w:firstLine="0"/>
                      <w:jc w:val="left"/>
                      <w:rPr>
                        <w:sz w:val="9"/>
                      </w:rPr>
                    </w:pPr>
                    <w:r>
                      <w:rPr>
                        <w:color w:val="010101"/>
                        <w:w w:val="110"/>
                        <w:sz w:val="9"/>
                      </w:rPr>
                      <w:t>0[2000 0000 - 0[2001</w:t>
                    </w:r>
                    <w:r>
                      <w:rPr>
                        <w:color w:val="010101"/>
                        <w:spacing w:val="-11"/>
                        <w:w w:val="110"/>
                        <w:sz w:val="9"/>
                      </w:rPr>
                      <w:t> </w:t>
                    </w:r>
                    <w:r>
                      <w:rPr>
                        <w:color w:val="010101"/>
                        <w:w w:val="110"/>
                        <w:sz w:val="9"/>
                      </w:rPr>
                      <w:t>%)))</w:t>
                    </w:r>
                  </w:p>
                  <w:p>
                    <w:pPr>
                      <w:spacing w:before="106"/>
                      <w:ind w:left="2383" w:right="0" w:firstLine="0"/>
                      <w:jc w:val="left"/>
                      <w:rPr>
                        <w:sz w:val="9"/>
                      </w:rPr>
                    </w:pPr>
                    <w:r>
                      <w:rPr>
                        <w:color w:val="010101"/>
                        <w:w w:val="135"/>
                        <w:sz w:val="9"/>
                      </w:rPr>
                      <w:t>0[1))) </w:t>
                    </w:r>
                    <w:r>
                      <w:rPr>
                        <w:color w:val="010101"/>
                        <w:w w:val="120"/>
                        <w:sz w:val="9"/>
                      </w:rPr>
                      <w:t>&amp;008 - </w:t>
                    </w:r>
                    <w:r>
                      <w:rPr>
                        <w:color w:val="010101"/>
                        <w:w w:val="135"/>
                        <w:sz w:val="9"/>
                      </w:rPr>
                      <w:t>0[1)))</w:t>
                    </w:r>
                    <w:r>
                      <w:rPr>
                        <w:color w:val="010101"/>
                        <w:spacing w:val="-9"/>
                        <w:w w:val="135"/>
                        <w:sz w:val="9"/>
                      </w:rPr>
                      <w:t> </w:t>
                    </w:r>
                    <w:r>
                      <w:rPr>
                        <w:color w:val="010101"/>
                        <w:w w:val="165"/>
                        <w:sz w:val="9"/>
                      </w:rPr>
                      <w:t>))))</w:t>
                    </w:r>
                  </w:p>
                  <w:p>
                    <w:pPr>
                      <w:spacing w:before="50"/>
                      <w:ind w:left="2383" w:right="0" w:firstLine="0"/>
                      <w:jc w:val="left"/>
                      <w:rPr>
                        <w:sz w:val="9"/>
                      </w:rPr>
                    </w:pPr>
                    <w:r>
                      <w:rPr>
                        <w:color w:val="010101"/>
                        <w:w w:val="125"/>
                        <w:sz w:val="9"/>
                      </w:rPr>
                      <w:t>0[1))) </w:t>
                    </w:r>
                    <w:r>
                      <w:rPr>
                        <w:color w:val="010101"/>
                        <w:w w:val="120"/>
                        <w:sz w:val="9"/>
                      </w:rPr>
                      <w:t>&amp;000 - </w:t>
                    </w:r>
                    <w:r>
                      <w:rPr>
                        <w:color w:val="010101"/>
                        <w:w w:val="125"/>
                        <w:sz w:val="9"/>
                      </w:rPr>
                      <w:t>0[1)))</w:t>
                    </w:r>
                    <w:r>
                      <w:rPr>
                        <w:color w:val="010101"/>
                        <w:spacing w:val="-1"/>
                        <w:w w:val="125"/>
                        <w:sz w:val="9"/>
                      </w:rPr>
                      <w:t> </w:t>
                    </w:r>
                    <w:r>
                      <w:rPr>
                        <w:color w:val="010101"/>
                        <w:w w:val="125"/>
                        <w:sz w:val="9"/>
                      </w:rPr>
                      <w:t>&amp;00)</w:t>
                    </w:r>
                  </w:p>
                  <w:p>
                    <w:pPr>
                      <w:spacing w:before="50"/>
                      <w:ind w:left="2383" w:right="0" w:firstLine="0"/>
                      <w:jc w:val="left"/>
                      <w:rPr>
                        <w:sz w:val="9"/>
                      </w:rPr>
                    </w:pPr>
                    <w:r>
                      <w:rPr>
                        <w:color w:val="010101"/>
                        <w:w w:val="135"/>
                        <w:sz w:val="9"/>
                      </w:rPr>
                      <w:t>0[1))) </w:t>
                    </w:r>
                    <w:r>
                      <w:rPr>
                        <w:color w:val="010101"/>
                        <w:w w:val="125"/>
                        <w:sz w:val="9"/>
                      </w:rPr>
                      <w:t>7$10 - </w:t>
                    </w:r>
                    <w:r>
                      <w:rPr>
                        <w:color w:val="010101"/>
                        <w:w w:val="135"/>
                        <w:sz w:val="9"/>
                      </w:rPr>
                      <w:t>0[1)))</w:t>
                    </w:r>
                    <w:r>
                      <w:rPr>
                        <w:color w:val="010101"/>
                        <w:spacing w:val="-13"/>
                        <w:w w:val="135"/>
                        <w:sz w:val="9"/>
                      </w:rPr>
                      <w:t> </w:t>
                    </w:r>
                    <w:r>
                      <w:rPr>
                        <w:color w:val="010101"/>
                        <w:w w:val="135"/>
                        <w:sz w:val="9"/>
                      </w:rPr>
                      <w:t>7)))</w:t>
                    </w:r>
                  </w:p>
                  <w:p>
                    <w:pPr>
                      <w:spacing w:before="16"/>
                      <w:ind w:left="2383" w:right="0" w:firstLine="0"/>
                      <w:jc w:val="left"/>
                      <w:rPr>
                        <w:sz w:val="9"/>
                      </w:rPr>
                    </w:pPr>
                    <w:r>
                      <w:rPr>
                        <w:color w:val="010101"/>
                        <w:w w:val="125"/>
                        <w:sz w:val="9"/>
                      </w:rPr>
                      <w:t>0[1))) </w:t>
                    </w:r>
                    <w:r>
                      <w:rPr>
                        <w:color w:val="010101"/>
                        <w:w w:val="120"/>
                        <w:sz w:val="9"/>
                      </w:rPr>
                      <w:t>0000 - </w:t>
                    </w:r>
                    <w:r>
                      <w:rPr>
                        <w:color w:val="010101"/>
                        <w:w w:val="125"/>
                        <w:sz w:val="9"/>
                      </w:rPr>
                      <w:t>0[1)))</w:t>
                    </w:r>
                    <w:r>
                      <w:rPr>
                        <w:color w:val="010101"/>
                        <w:spacing w:val="3"/>
                        <w:w w:val="125"/>
                        <w:sz w:val="9"/>
                      </w:rPr>
                      <w:t> </w:t>
                    </w:r>
                    <w:r>
                      <w:rPr>
                        <w:color w:val="010101"/>
                        <w:w w:val="125"/>
                        <w:sz w:val="9"/>
                      </w:rPr>
                      <w:t>7$0)</w:t>
                    </w:r>
                  </w:p>
                  <w:p>
                    <w:pPr>
                      <w:spacing w:before="6"/>
                      <w:ind w:left="2381" w:right="0" w:firstLine="0"/>
                      <w:jc w:val="left"/>
                      <w:rPr>
                        <w:sz w:val="9"/>
                      </w:rPr>
                    </w:pPr>
                    <w:r>
                      <w:rPr>
                        <w:color w:val="010101"/>
                        <w:w w:val="135"/>
                        <w:sz w:val="9"/>
                      </w:rPr>
                      <w:t>0[1))( </w:t>
                    </w:r>
                    <w:r>
                      <w:rPr>
                        <w:color w:val="010101"/>
                        <w:w w:val="120"/>
                        <w:sz w:val="9"/>
                      </w:rPr>
                      <w:t>&amp;008 - </w:t>
                    </w:r>
                    <w:r>
                      <w:rPr>
                        <w:color w:val="010101"/>
                        <w:w w:val="135"/>
                        <w:sz w:val="9"/>
                      </w:rPr>
                      <w:t>0[1))(</w:t>
                    </w:r>
                    <w:r>
                      <w:rPr>
                        <w:color w:val="010101"/>
                        <w:spacing w:val="1"/>
                        <w:w w:val="135"/>
                        <w:sz w:val="9"/>
                      </w:rPr>
                      <w:t> </w:t>
                    </w:r>
                    <w:r>
                      <w:rPr>
                        <w:color w:val="010101"/>
                        <w:w w:val="165"/>
                        <w:sz w:val="9"/>
                      </w:rPr>
                      <w:t>))))</w:t>
                    </w:r>
                  </w:p>
                  <w:p>
                    <w:pPr>
                      <w:spacing w:before="14"/>
                      <w:ind w:left="2381" w:right="0" w:firstLine="0"/>
                      <w:jc w:val="left"/>
                      <w:rPr>
                        <w:sz w:val="9"/>
                      </w:rPr>
                    </w:pPr>
                    <w:r>
                      <w:rPr>
                        <w:color w:val="010101"/>
                        <w:w w:val="130"/>
                        <w:sz w:val="9"/>
                      </w:rPr>
                      <w:t>0[1))( </w:t>
                    </w:r>
                    <w:r>
                      <w:rPr>
                        <w:color w:val="010101"/>
                        <w:w w:val="120"/>
                        <w:sz w:val="9"/>
                      </w:rPr>
                      <w:t>&amp;000 - </w:t>
                    </w:r>
                    <w:r>
                      <w:rPr>
                        <w:color w:val="010101"/>
                        <w:w w:val="130"/>
                        <w:sz w:val="9"/>
                      </w:rPr>
                      <w:t>0[1))(</w:t>
                    </w:r>
                    <w:r>
                      <w:rPr>
                        <w:color w:val="010101"/>
                        <w:spacing w:val="-25"/>
                        <w:w w:val="130"/>
                        <w:sz w:val="9"/>
                      </w:rPr>
                      <w:t> </w:t>
                    </w:r>
                    <w:r>
                      <w:rPr>
                        <w:color w:val="010101"/>
                        <w:w w:val="130"/>
                        <w:sz w:val="9"/>
                      </w:rPr>
                      <w:t>&amp;00)</w:t>
                    </w:r>
                  </w:p>
                  <w:p>
                    <w:pPr>
                      <w:spacing w:before="40"/>
                      <w:ind w:left="2387" w:right="0" w:firstLine="0"/>
                      <w:jc w:val="left"/>
                      <w:rPr>
                        <w:sz w:val="9"/>
                      </w:rPr>
                    </w:pPr>
                    <w:r>
                      <w:rPr>
                        <w:color w:val="010101"/>
                        <w:w w:val="120"/>
                        <w:sz w:val="9"/>
                      </w:rPr>
                      <w:t>0[1001</w:t>
                    </w:r>
                    <w:r>
                      <w:rPr>
                        <w:color w:val="010101"/>
                        <w:spacing w:val="-12"/>
                        <w:w w:val="120"/>
                        <w:sz w:val="9"/>
                      </w:rPr>
                      <w:t> </w:t>
                    </w:r>
                    <w:r>
                      <w:rPr>
                        <w:color w:val="010101"/>
                        <w:w w:val="120"/>
                        <w:sz w:val="9"/>
                      </w:rPr>
                      <w:t>0000</w:t>
                    </w:r>
                    <w:r>
                      <w:rPr>
                        <w:color w:val="010101"/>
                        <w:spacing w:val="-11"/>
                        <w:w w:val="120"/>
                        <w:sz w:val="9"/>
                      </w:rPr>
                      <w:t> </w:t>
                    </w:r>
                    <w:r>
                      <w:rPr>
                        <w:color w:val="010101"/>
                        <w:w w:val="120"/>
                        <w:sz w:val="9"/>
                      </w:rPr>
                      <w:t>-</w:t>
                    </w:r>
                    <w:r>
                      <w:rPr>
                        <w:color w:val="010101"/>
                        <w:spacing w:val="-11"/>
                        <w:w w:val="120"/>
                        <w:sz w:val="9"/>
                      </w:rPr>
                      <w:t> </w:t>
                    </w:r>
                    <w:r>
                      <w:rPr>
                        <w:color w:val="010101"/>
                        <w:w w:val="130"/>
                        <w:sz w:val="9"/>
                      </w:rPr>
                      <w:t>0[1))(</w:t>
                    </w:r>
                    <w:r>
                      <w:rPr>
                        <w:color w:val="010101"/>
                        <w:spacing w:val="-14"/>
                        <w:w w:val="130"/>
                        <w:sz w:val="9"/>
                      </w:rPr>
                      <w:t> </w:t>
                    </w:r>
                    <w:r>
                      <w:rPr>
                        <w:color w:val="010101"/>
                        <w:w w:val="120"/>
                        <w:sz w:val="9"/>
                      </w:rPr>
                      <w:t>%)))</w:t>
                    </w:r>
                  </w:p>
                  <w:p>
                    <w:pPr>
                      <w:spacing w:before="64"/>
                      <w:ind w:left="2387" w:right="0" w:firstLine="0"/>
                      <w:jc w:val="left"/>
                      <w:rPr>
                        <w:sz w:val="9"/>
                      </w:rPr>
                    </w:pPr>
                    <w:r>
                      <w:rPr>
                        <w:color w:val="010101"/>
                        <w:w w:val="115"/>
                        <w:sz w:val="9"/>
                      </w:rPr>
                      <w:t>0[1000</w:t>
                    </w:r>
                    <w:r>
                      <w:rPr>
                        <w:color w:val="010101"/>
                        <w:spacing w:val="-18"/>
                        <w:w w:val="115"/>
                        <w:sz w:val="9"/>
                      </w:rPr>
                      <w:t> </w:t>
                    </w:r>
                    <w:r>
                      <w:rPr>
                        <w:color w:val="010101"/>
                        <w:w w:val="115"/>
                        <w:sz w:val="9"/>
                      </w:rPr>
                      <w:t>0000</w:t>
                    </w:r>
                    <w:r>
                      <w:rPr>
                        <w:color w:val="010101"/>
                        <w:spacing w:val="-18"/>
                        <w:w w:val="115"/>
                        <w:sz w:val="9"/>
                      </w:rPr>
                      <w:t> </w:t>
                    </w:r>
                    <w:r>
                      <w:rPr>
                        <w:color w:val="010101"/>
                        <w:w w:val="115"/>
                        <w:sz w:val="9"/>
                      </w:rPr>
                      <w:t>-</w:t>
                    </w:r>
                    <w:r>
                      <w:rPr>
                        <w:color w:val="010101"/>
                        <w:spacing w:val="-17"/>
                        <w:w w:val="115"/>
                        <w:sz w:val="9"/>
                      </w:rPr>
                      <w:t> </w:t>
                    </w:r>
                    <w:r>
                      <w:rPr>
                        <w:color w:val="010101"/>
                        <w:w w:val="115"/>
                        <w:sz w:val="9"/>
                      </w:rPr>
                      <w:t>0[1000</w:t>
                    </w:r>
                    <w:r>
                      <w:rPr>
                        <w:color w:val="010101"/>
                        <w:spacing w:val="-18"/>
                        <w:w w:val="115"/>
                        <w:sz w:val="9"/>
                      </w:rPr>
                      <w:t> </w:t>
                    </w:r>
                    <w:r>
                      <w:rPr>
                        <w:color w:val="010101"/>
                        <w:w w:val="165"/>
                        <w:sz w:val="9"/>
                      </w:rPr>
                      <w:t>))))</w:t>
                    </w:r>
                  </w:p>
                  <w:p>
                    <w:pPr>
                      <w:spacing w:before="88"/>
                      <w:ind w:left="2383" w:right="0" w:firstLine="0"/>
                      <w:jc w:val="left"/>
                      <w:rPr>
                        <w:sz w:val="9"/>
                      </w:rPr>
                    </w:pPr>
                    <w:r>
                      <w:rPr>
                        <w:color w:val="010101"/>
                        <w:w w:val="115"/>
                        <w:sz w:val="9"/>
                      </w:rPr>
                      <w:t>0[0820</w:t>
                    </w:r>
                    <w:r>
                      <w:rPr>
                        <w:color w:val="010101"/>
                        <w:spacing w:val="-8"/>
                        <w:w w:val="115"/>
                        <w:sz w:val="9"/>
                      </w:rPr>
                      <w:t> </w:t>
                    </w:r>
                    <w:r>
                      <w:rPr>
                        <w:color w:val="010101"/>
                        <w:w w:val="115"/>
                        <w:sz w:val="9"/>
                      </w:rPr>
                      <w:t>0000</w:t>
                    </w:r>
                    <w:r>
                      <w:rPr>
                        <w:color w:val="010101"/>
                        <w:spacing w:val="-7"/>
                        <w:w w:val="115"/>
                        <w:sz w:val="9"/>
                      </w:rPr>
                      <w:t> </w:t>
                    </w:r>
                    <w:r>
                      <w:rPr>
                        <w:color w:val="010101"/>
                        <w:w w:val="115"/>
                        <w:sz w:val="9"/>
                      </w:rPr>
                      <w:t>-</w:t>
                    </w:r>
                    <w:r>
                      <w:rPr>
                        <w:color w:val="010101"/>
                        <w:spacing w:val="-7"/>
                        <w:w w:val="115"/>
                        <w:sz w:val="9"/>
                      </w:rPr>
                      <w:t> </w:t>
                    </w:r>
                    <w:r>
                      <w:rPr>
                        <w:color w:val="010101"/>
                        <w:w w:val="135"/>
                        <w:sz w:val="9"/>
                      </w:rPr>
                      <w:t>0[0)))</w:t>
                    </w:r>
                    <w:r>
                      <w:rPr>
                        <w:color w:val="010101"/>
                        <w:spacing w:val="-13"/>
                        <w:w w:val="135"/>
                        <w:sz w:val="9"/>
                      </w:rPr>
                      <w:t> </w:t>
                    </w:r>
                    <w:r>
                      <w:rPr>
                        <w:color w:val="010101"/>
                        <w:w w:val="165"/>
                        <w:sz w:val="9"/>
                      </w:rPr>
                      <w:t>))))</w:t>
                    </w:r>
                  </w:p>
                  <w:p>
                    <w:pPr>
                      <w:spacing w:before="33"/>
                      <w:ind w:left="2383" w:right="0" w:firstLine="0"/>
                      <w:jc w:val="left"/>
                      <w:rPr>
                        <w:sz w:val="9"/>
                      </w:rPr>
                    </w:pPr>
                    <w:r>
                      <w:rPr>
                        <w:color w:val="010101"/>
                        <w:w w:val="115"/>
                        <w:sz w:val="9"/>
                      </w:rPr>
                      <w:t>0[0800</w:t>
                    </w:r>
                    <w:r>
                      <w:rPr>
                        <w:color w:val="010101"/>
                        <w:spacing w:val="-11"/>
                        <w:w w:val="115"/>
                        <w:sz w:val="9"/>
                      </w:rPr>
                      <w:t> </w:t>
                    </w:r>
                    <w:r>
                      <w:rPr>
                        <w:color w:val="010101"/>
                        <w:w w:val="115"/>
                        <w:sz w:val="9"/>
                      </w:rPr>
                      <w:t>0000</w:t>
                    </w:r>
                    <w:r>
                      <w:rPr>
                        <w:color w:val="010101"/>
                        <w:spacing w:val="-11"/>
                        <w:w w:val="115"/>
                        <w:sz w:val="9"/>
                      </w:rPr>
                      <w:t> </w:t>
                    </w:r>
                    <w:r>
                      <w:rPr>
                        <w:color w:val="010101"/>
                        <w:w w:val="115"/>
                        <w:sz w:val="9"/>
                      </w:rPr>
                      <w:t>-</w:t>
                    </w:r>
                    <w:r>
                      <w:rPr>
                        <w:color w:val="010101"/>
                        <w:spacing w:val="-10"/>
                        <w:w w:val="115"/>
                        <w:sz w:val="9"/>
                      </w:rPr>
                      <w:t> </w:t>
                    </w:r>
                    <w:r>
                      <w:rPr>
                        <w:color w:val="010101"/>
                        <w:w w:val="115"/>
                        <w:sz w:val="9"/>
                      </w:rPr>
                      <w:t>0[081)</w:t>
                    </w:r>
                    <w:r>
                      <w:rPr>
                        <w:color w:val="010101"/>
                        <w:spacing w:val="-11"/>
                        <w:w w:val="115"/>
                        <w:sz w:val="9"/>
                      </w:rPr>
                      <w:t> </w:t>
                    </w:r>
                    <w:r>
                      <w:rPr>
                        <w:color w:val="010101"/>
                        <w:w w:val="165"/>
                        <w:sz w:val="9"/>
                      </w:rPr>
                      <w:t>))))</w:t>
                    </w:r>
                  </w:p>
                  <w:p>
                    <w:pPr>
                      <w:spacing w:before="33"/>
                      <w:ind w:left="2391" w:right="0" w:firstLine="0"/>
                      <w:jc w:val="left"/>
                      <w:rPr>
                        <w:sz w:val="9"/>
                      </w:rPr>
                    </w:pPr>
                    <w:r>
                      <w:rPr>
                        <w:color w:val="010101"/>
                        <w:w w:val="115"/>
                        <w:sz w:val="9"/>
                      </w:rPr>
                      <w:t>0[0020</w:t>
                    </w:r>
                    <w:r>
                      <w:rPr>
                        <w:color w:val="010101"/>
                        <w:spacing w:val="-7"/>
                        <w:w w:val="115"/>
                        <w:sz w:val="9"/>
                      </w:rPr>
                      <w:t> </w:t>
                    </w:r>
                    <w:r>
                      <w:rPr>
                        <w:color w:val="010101"/>
                        <w:w w:val="115"/>
                        <w:sz w:val="9"/>
                      </w:rPr>
                      <w:t>0000</w:t>
                    </w:r>
                    <w:r>
                      <w:rPr>
                        <w:color w:val="010101"/>
                        <w:spacing w:val="-7"/>
                        <w:w w:val="115"/>
                        <w:sz w:val="9"/>
                      </w:rPr>
                      <w:t> </w:t>
                    </w:r>
                    <w:r>
                      <w:rPr>
                        <w:color w:val="010101"/>
                        <w:w w:val="120"/>
                        <w:sz w:val="9"/>
                      </w:rPr>
                      <w:t>-</w:t>
                    </w:r>
                    <w:r>
                      <w:rPr>
                        <w:color w:val="010101"/>
                        <w:spacing w:val="-8"/>
                        <w:w w:val="120"/>
                        <w:sz w:val="9"/>
                      </w:rPr>
                      <w:t> </w:t>
                    </w:r>
                    <w:r>
                      <w:rPr>
                        <w:color w:val="010101"/>
                        <w:w w:val="120"/>
                        <w:sz w:val="9"/>
                      </w:rPr>
                      <w:t>0[07))</w:t>
                    </w:r>
                    <w:r>
                      <w:rPr>
                        <w:color w:val="010101"/>
                        <w:spacing w:val="-8"/>
                        <w:w w:val="120"/>
                        <w:sz w:val="9"/>
                      </w:rPr>
                      <w:t> </w:t>
                    </w:r>
                    <w:r>
                      <w:rPr>
                        <w:color w:val="010101"/>
                        <w:w w:val="165"/>
                        <w:sz w:val="9"/>
                      </w:rPr>
                      <w:t>))))</w:t>
                    </w:r>
                  </w:p>
                  <w:p>
                    <w:pPr>
                      <w:spacing w:line="240" w:lineRule="auto" w:before="8"/>
                      <w:rPr>
                        <w:b/>
                        <w:sz w:val="9"/>
                      </w:rPr>
                    </w:pPr>
                  </w:p>
                  <w:p>
                    <w:pPr>
                      <w:spacing w:before="0"/>
                      <w:ind w:left="2381" w:right="0" w:firstLine="0"/>
                      <w:jc w:val="left"/>
                      <w:rPr>
                        <w:sz w:val="9"/>
                      </w:rPr>
                    </w:pPr>
                    <w:r>
                      <w:rPr>
                        <w:color w:val="010101"/>
                        <w:w w:val="115"/>
                        <w:sz w:val="9"/>
                      </w:rPr>
                      <w:t>0[0000</w:t>
                    </w:r>
                    <w:r>
                      <w:rPr>
                        <w:color w:val="010101"/>
                        <w:spacing w:val="-11"/>
                        <w:w w:val="115"/>
                        <w:sz w:val="9"/>
                      </w:rPr>
                      <w:t> </w:t>
                    </w:r>
                    <w:r>
                      <w:rPr>
                        <w:color w:val="010101"/>
                        <w:w w:val="115"/>
                        <w:sz w:val="9"/>
                      </w:rPr>
                      <w:t>0000</w:t>
                    </w:r>
                    <w:r>
                      <w:rPr>
                        <w:color w:val="010101"/>
                        <w:spacing w:val="-11"/>
                        <w:w w:val="115"/>
                        <w:sz w:val="9"/>
                      </w:rPr>
                      <w:t> </w:t>
                    </w:r>
                    <w:r>
                      <w:rPr>
                        <w:color w:val="010101"/>
                        <w:w w:val="115"/>
                        <w:sz w:val="9"/>
                      </w:rPr>
                      <w:t>-</w:t>
                    </w:r>
                    <w:r>
                      <w:rPr>
                        <w:color w:val="010101"/>
                        <w:spacing w:val="-10"/>
                        <w:w w:val="115"/>
                        <w:sz w:val="9"/>
                      </w:rPr>
                      <w:t> </w:t>
                    </w:r>
                    <w:r>
                      <w:rPr>
                        <w:color w:val="010101"/>
                        <w:w w:val="115"/>
                        <w:sz w:val="9"/>
                      </w:rPr>
                      <w:t>0[001)</w:t>
                    </w:r>
                    <w:r>
                      <w:rPr>
                        <w:color w:val="010101"/>
                        <w:spacing w:val="-11"/>
                        <w:w w:val="115"/>
                        <w:sz w:val="9"/>
                      </w:rPr>
                      <w:t> </w:t>
                    </w:r>
                    <w:r>
                      <w:rPr>
                        <w:color w:val="010101"/>
                        <w:w w:val="165"/>
                        <w:sz w:val="9"/>
                      </w:rPr>
                      <w:t>))))</w:t>
                    </w:r>
                  </w:p>
                </w:txbxContent>
              </v:textbox>
              <w10:wrap type="none"/>
            </v:shape>
            <w10:wrap type="none"/>
          </v:group>
        </w:pict>
      </w:r>
      <w:r>
        <w:rPr/>
        <w:pict>
          <v:group style="position:absolute;margin-left:67.260002pt;margin-top:14.720193pt;width:460.7pt;height:442.2pt;mso-position-horizontal-relative:page;mso-position-vertical-relative:paragraph;z-index:-1628272" coordorigin="1345,294" coordsize="9214,8844">
            <v:shape style="position:absolute;left:1350;top:299;width:9209;height:8840" coordorigin="1350,299" coordsize="9209,8840" path="m1350,299l10559,299m10554,299l10554,9138e" filled="false" stroked="true" strokeweight=".47998pt" strokecolor="#000000">
              <v:path arrowok="t"/>
              <v:stroke dashstyle="solid"/>
            </v:shape>
            <v:line style="position:absolute" from="1345,9134" to="10554,9134" stroked="true" strokeweight=".48pt" strokecolor="#000000">
              <v:stroke dashstyle="solid"/>
            </v:line>
            <v:line style="position:absolute" from="1350,294" to="1350,9134" stroked="true" strokeweight=".48pt" strokecolor="#000000">
              <v:stroke dashstyle="solid"/>
            </v:line>
            <v:shape style="position:absolute;left:7938;top:627;width:1191;height:1031" type="#_x0000_t202" filled="false" stroked="false">
              <v:textbox inset="0,0,0,0">
                <w:txbxContent>
                  <w:p>
                    <w:pPr>
                      <w:spacing w:before="6"/>
                      <w:ind w:left="0" w:right="0" w:firstLine="0"/>
                      <w:jc w:val="left"/>
                      <w:rPr>
                        <w:sz w:val="9"/>
                      </w:rPr>
                    </w:pPr>
                    <w:r>
                      <w:rPr>
                        <w:color w:val="010101"/>
                        <w:w w:val="120"/>
                        <w:sz w:val="9"/>
                      </w:rPr>
                      <w:t>0[(010</w:t>
                    </w:r>
                    <w:r>
                      <w:rPr>
                        <w:color w:val="010101"/>
                        <w:spacing w:val="-13"/>
                        <w:w w:val="120"/>
                        <w:sz w:val="9"/>
                      </w:rPr>
                      <w:t> </w:t>
                    </w:r>
                    <w:r>
                      <w:rPr>
                        <w:color w:val="010101"/>
                        <w:w w:val="120"/>
                        <w:sz w:val="9"/>
                      </w:rPr>
                      <w:t>0000</w:t>
                    </w:r>
                    <w:r>
                      <w:rPr>
                        <w:color w:val="010101"/>
                        <w:spacing w:val="-13"/>
                        <w:w w:val="120"/>
                        <w:sz w:val="9"/>
                      </w:rPr>
                      <w:t> </w:t>
                    </w:r>
                    <w:r>
                      <w:rPr>
                        <w:color w:val="010101"/>
                        <w:w w:val="120"/>
                        <w:sz w:val="9"/>
                      </w:rPr>
                      <w:t>-</w:t>
                    </w:r>
                    <w:r>
                      <w:rPr>
                        <w:color w:val="010101"/>
                        <w:spacing w:val="-13"/>
                        <w:w w:val="120"/>
                        <w:sz w:val="9"/>
                      </w:rPr>
                      <w:t> </w:t>
                    </w:r>
                    <w:r>
                      <w:rPr>
                        <w:color w:val="010101"/>
                        <w:w w:val="165"/>
                        <w:sz w:val="9"/>
                      </w:rPr>
                      <w:t>0[))))</w:t>
                    </w:r>
                    <w:r>
                      <w:rPr>
                        <w:color w:val="010101"/>
                        <w:spacing w:val="-24"/>
                        <w:w w:val="165"/>
                        <w:sz w:val="9"/>
                      </w:rPr>
                      <w:t> </w:t>
                    </w:r>
                    <w:r>
                      <w:rPr>
                        <w:color w:val="010101"/>
                        <w:w w:val="165"/>
                        <w:sz w:val="9"/>
                      </w:rPr>
                      <w:t>))))</w:t>
                    </w:r>
                  </w:p>
                  <w:p>
                    <w:pPr>
                      <w:spacing w:line="240" w:lineRule="auto" w:before="0"/>
                      <w:rPr>
                        <w:b/>
                        <w:sz w:val="12"/>
                      </w:rPr>
                    </w:pPr>
                  </w:p>
                  <w:p>
                    <w:pPr>
                      <w:spacing w:before="0"/>
                      <w:ind w:left="0" w:right="0" w:firstLine="0"/>
                      <w:jc w:val="left"/>
                      <w:rPr>
                        <w:sz w:val="9"/>
                      </w:rPr>
                    </w:pPr>
                    <w:r>
                      <w:rPr>
                        <w:color w:val="010101"/>
                        <w:w w:val="120"/>
                        <w:sz w:val="9"/>
                      </w:rPr>
                      <w:t>0[(000 0000 - 0[(00)</w:t>
                    </w:r>
                    <w:r>
                      <w:rPr>
                        <w:color w:val="010101"/>
                        <w:spacing w:val="-17"/>
                        <w:w w:val="120"/>
                        <w:sz w:val="9"/>
                      </w:rPr>
                      <w:t> </w:t>
                    </w:r>
                    <w:r>
                      <w:rPr>
                        <w:color w:val="010101"/>
                        <w:w w:val="165"/>
                        <w:sz w:val="9"/>
                      </w:rPr>
                      <w:t>))))</w:t>
                    </w:r>
                  </w:p>
                  <w:p>
                    <w:pPr>
                      <w:spacing w:line="240" w:lineRule="auto" w:before="0"/>
                      <w:rPr>
                        <w:b/>
                        <w:sz w:val="17"/>
                      </w:rPr>
                    </w:pPr>
                  </w:p>
                  <w:p>
                    <w:pPr>
                      <w:spacing w:before="1"/>
                      <w:ind w:left="0" w:right="0" w:firstLine="0"/>
                      <w:jc w:val="left"/>
                      <w:rPr>
                        <w:sz w:val="9"/>
                      </w:rPr>
                    </w:pPr>
                    <w:r>
                      <w:rPr>
                        <w:color w:val="010101"/>
                        <w:w w:val="120"/>
                        <w:sz w:val="9"/>
                      </w:rPr>
                      <w:t>0[6000</w:t>
                    </w:r>
                    <w:r>
                      <w:rPr>
                        <w:color w:val="010101"/>
                        <w:spacing w:val="-14"/>
                        <w:w w:val="120"/>
                        <w:sz w:val="9"/>
                      </w:rPr>
                      <w:t> </w:t>
                    </w:r>
                    <w:r>
                      <w:rPr>
                        <w:color w:val="010101"/>
                        <w:w w:val="120"/>
                        <w:sz w:val="9"/>
                      </w:rPr>
                      <w:t>0000</w:t>
                    </w:r>
                    <w:r>
                      <w:rPr>
                        <w:color w:val="010101"/>
                        <w:spacing w:val="-14"/>
                        <w:w w:val="120"/>
                        <w:sz w:val="9"/>
                      </w:rPr>
                      <w:t> </w:t>
                    </w:r>
                    <w:r>
                      <w:rPr>
                        <w:color w:val="010101"/>
                        <w:w w:val="120"/>
                        <w:sz w:val="9"/>
                      </w:rPr>
                      <w:t>-</w:t>
                    </w:r>
                    <w:r>
                      <w:rPr>
                        <w:color w:val="010101"/>
                        <w:spacing w:val="-13"/>
                        <w:w w:val="120"/>
                        <w:sz w:val="9"/>
                      </w:rPr>
                      <w:t> </w:t>
                    </w:r>
                    <w:r>
                      <w:rPr>
                        <w:color w:val="010101"/>
                        <w:w w:val="165"/>
                        <w:sz w:val="9"/>
                      </w:rPr>
                      <w:t>0[')))</w:t>
                    </w:r>
                    <w:r>
                      <w:rPr>
                        <w:color w:val="010101"/>
                        <w:spacing w:val="-25"/>
                        <w:w w:val="165"/>
                        <w:sz w:val="9"/>
                      </w:rPr>
                      <w:t> </w:t>
                    </w:r>
                    <w:r>
                      <w:rPr>
                        <w:color w:val="010101"/>
                        <w:w w:val="165"/>
                        <w:sz w:val="9"/>
                      </w:rPr>
                      <w:t>))))</w:t>
                    </w:r>
                  </w:p>
                  <w:p>
                    <w:pPr>
                      <w:spacing w:line="240" w:lineRule="auto" w:before="0"/>
                      <w:rPr>
                        <w:b/>
                        <w:sz w:val="12"/>
                      </w:rPr>
                    </w:pPr>
                  </w:p>
                  <w:p>
                    <w:pPr>
                      <w:spacing w:before="0"/>
                      <w:ind w:left="0" w:right="0" w:firstLine="0"/>
                      <w:jc w:val="left"/>
                      <w:rPr>
                        <w:sz w:val="9"/>
                      </w:rPr>
                    </w:pPr>
                    <w:r>
                      <w:rPr>
                        <w:color w:val="010101"/>
                        <w:w w:val="115"/>
                        <w:sz w:val="9"/>
                      </w:rPr>
                      <w:t>0[5006</w:t>
                    </w:r>
                    <w:r>
                      <w:rPr>
                        <w:color w:val="010101"/>
                        <w:spacing w:val="-7"/>
                        <w:w w:val="115"/>
                        <w:sz w:val="9"/>
                      </w:rPr>
                      <w:t> </w:t>
                    </w:r>
                    <w:r>
                      <w:rPr>
                        <w:color w:val="010101"/>
                        <w:w w:val="115"/>
                        <w:sz w:val="9"/>
                      </w:rPr>
                      <w:t>0&amp;00</w:t>
                    </w:r>
                    <w:r>
                      <w:rPr>
                        <w:color w:val="010101"/>
                        <w:spacing w:val="-6"/>
                        <w:w w:val="115"/>
                        <w:sz w:val="9"/>
                      </w:rPr>
                      <w:t> </w:t>
                    </w:r>
                    <w:r>
                      <w:rPr>
                        <w:color w:val="010101"/>
                        <w:w w:val="115"/>
                        <w:sz w:val="9"/>
                      </w:rPr>
                      <w:t>-</w:t>
                    </w:r>
                    <w:r>
                      <w:rPr>
                        <w:color w:val="010101"/>
                        <w:spacing w:val="-7"/>
                        <w:w w:val="115"/>
                        <w:sz w:val="9"/>
                      </w:rPr>
                      <w:t> </w:t>
                    </w:r>
                    <w:r>
                      <w:rPr>
                        <w:color w:val="010101"/>
                        <w:w w:val="135"/>
                        <w:sz w:val="9"/>
                      </w:rPr>
                      <w:t>0[5)))</w:t>
                    </w:r>
                    <w:r>
                      <w:rPr>
                        <w:color w:val="010101"/>
                        <w:spacing w:val="-11"/>
                        <w:w w:val="135"/>
                        <w:sz w:val="9"/>
                      </w:rPr>
                      <w:t> </w:t>
                    </w:r>
                    <w:r>
                      <w:rPr>
                        <w:color w:val="010101"/>
                        <w:w w:val="165"/>
                        <w:sz w:val="9"/>
                      </w:rPr>
                      <w:t>))))</w:t>
                    </w:r>
                  </w:p>
                  <w:p>
                    <w:pPr>
                      <w:spacing w:before="24"/>
                      <w:ind w:left="0" w:right="0" w:firstLine="0"/>
                      <w:jc w:val="left"/>
                      <w:rPr>
                        <w:sz w:val="9"/>
                      </w:rPr>
                    </w:pPr>
                    <w:r>
                      <w:rPr>
                        <w:color w:val="010101"/>
                        <w:w w:val="110"/>
                        <w:sz w:val="9"/>
                      </w:rPr>
                      <w:t>0[5006 0%))</w:t>
                    </w:r>
                  </w:p>
                </w:txbxContent>
              </v:textbox>
              <w10:wrap type="none"/>
            </v:shape>
            <v:shape style="position:absolute;left:2468;top:1815;width:580;height:120" type="#_x0000_t202" filled="false" stroked="false">
              <v:textbox inset="0,0,0,0">
                <w:txbxContent>
                  <w:p>
                    <w:pPr>
                      <w:spacing w:before="6"/>
                      <w:ind w:left="0" w:right="0" w:firstLine="0"/>
                      <w:jc w:val="left"/>
                      <w:rPr>
                        <w:sz w:val="9"/>
                      </w:rPr>
                    </w:pPr>
                    <w:r>
                      <w:rPr>
                        <w:color w:val="010101"/>
                        <w:w w:val="175"/>
                        <w:sz w:val="9"/>
                      </w:rPr>
                      <w:t>0[))))</w:t>
                    </w:r>
                    <w:r>
                      <w:rPr>
                        <w:color w:val="010101"/>
                        <w:spacing w:val="-28"/>
                        <w:w w:val="175"/>
                        <w:sz w:val="9"/>
                      </w:rPr>
                      <w:t> </w:t>
                    </w:r>
                    <w:r>
                      <w:rPr>
                        <w:color w:val="010101"/>
                        <w:w w:val="175"/>
                        <w:sz w:val="9"/>
                      </w:rPr>
                      <w:t>))))</w:t>
                    </w:r>
                  </w:p>
                </w:txbxContent>
              </v:textbox>
              <w10:wrap type="none"/>
            </v:shape>
            <v:shape style="position:absolute;left:7938;top:2045;width:1176;height:385" type="#_x0000_t202" filled="false" stroked="false">
              <v:textbox inset="0,0,0,0">
                <w:txbxContent>
                  <w:p>
                    <w:pPr>
                      <w:spacing w:before="6"/>
                      <w:ind w:left="0" w:right="0" w:firstLine="0"/>
                      <w:jc w:val="left"/>
                      <w:rPr>
                        <w:sz w:val="9"/>
                      </w:rPr>
                    </w:pPr>
                    <w:r>
                      <w:rPr>
                        <w:color w:val="010101"/>
                        <w:w w:val="105"/>
                        <w:sz w:val="9"/>
                      </w:rPr>
                      <w:t>0[5000 0000</w:t>
                    </w:r>
                  </w:p>
                  <w:p>
                    <w:pPr>
                      <w:spacing w:before="31"/>
                      <w:ind w:left="0" w:right="0" w:firstLine="0"/>
                      <w:jc w:val="left"/>
                      <w:rPr>
                        <w:sz w:val="9"/>
                      </w:rPr>
                    </w:pPr>
                    <w:r>
                      <w:rPr>
                        <w:color w:val="010101"/>
                        <w:w w:val="115"/>
                        <w:sz w:val="9"/>
                      </w:rPr>
                      <w:t>0[4008</w:t>
                    </w:r>
                    <w:r>
                      <w:rPr>
                        <w:color w:val="010101"/>
                        <w:spacing w:val="-7"/>
                        <w:w w:val="115"/>
                        <w:sz w:val="9"/>
                      </w:rPr>
                      <w:t> </w:t>
                    </w:r>
                    <w:r>
                      <w:rPr>
                        <w:color w:val="010101"/>
                        <w:w w:val="115"/>
                        <w:sz w:val="9"/>
                      </w:rPr>
                      <w:t>0000</w:t>
                    </w:r>
                    <w:r>
                      <w:rPr>
                        <w:color w:val="010101"/>
                        <w:spacing w:val="-7"/>
                        <w:w w:val="115"/>
                        <w:sz w:val="9"/>
                      </w:rPr>
                      <w:t> </w:t>
                    </w:r>
                    <w:r>
                      <w:rPr>
                        <w:color w:val="010101"/>
                        <w:w w:val="115"/>
                        <w:sz w:val="9"/>
                      </w:rPr>
                      <w:t>-</w:t>
                    </w:r>
                    <w:r>
                      <w:rPr>
                        <w:color w:val="010101"/>
                        <w:spacing w:val="-6"/>
                        <w:w w:val="115"/>
                        <w:sz w:val="9"/>
                      </w:rPr>
                      <w:t> </w:t>
                    </w:r>
                    <w:r>
                      <w:rPr>
                        <w:color w:val="010101"/>
                        <w:w w:val="135"/>
                        <w:sz w:val="9"/>
                      </w:rPr>
                      <w:t>0[4)))</w:t>
                    </w:r>
                    <w:r>
                      <w:rPr>
                        <w:color w:val="010101"/>
                        <w:spacing w:val="-12"/>
                        <w:w w:val="135"/>
                        <w:sz w:val="9"/>
                      </w:rPr>
                      <w:t> </w:t>
                    </w:r>
                    <w:r>
                      <w:rPr>
                        <w:color w:val="010101"/>
                        <w:w w:val="165"/>
                        <w:sz w:val="9"/>
                      </w:rPr>
                      <w:t>))))</w:t>
                    </w:r>
                  </w:p>
                  <w:p>
                    <w:pPr>
                      <w:spacing w:before="26"/>
                      <w:ind w:left="0" w:right="0" w:firstLine="0"/>
                      <w:jc w:val="left"/>
                      <w:rPr>
                        <w:sz w:val="9"/>
                      </w:rPr>
                    </w:pPr>
                    <w:r>
                      <w:rPr>
                        <w:color w:val="010101"/>
                        <w:w w:val="125"/>
                        <w:sz w:val="9"/>
                      </w:rPr>
                      <w:t>0[4007 </w:t>
                    </w:r>
                    <w:r>
                      <w:rPr>
                        <w:color w:val="010101"/>
                        <w:w w:val="165"/>
                        <w:sz w:val="9"/>
                      </w:rPr>
                      <w:t>))))</w:t>
                    </w:r>
                  </w:p>
                </w:txbxContent>
              </v:textbox>
              <w10:wrap type="none"/>
            </v:shape>
            <v:shape style="position:absolute;left:2464;top:2461;width:590;height:231" type="#_x0000_t202" filled="false" stroked="false">
              <v:textbox inset="0,0,0,0">
                <w:txbxContent>
                  <w:p>
                    <w:pPr>
                      <w:spacing w:before="6"/>
                      <w:ind w:left="33" w:right="0" w:firstLine="0"/>
                      <w:jc w:val="left"/>
                      <w:rPr>
                        <w:sz w:val="9"/>
                      </w:rPr>
                    </w:pPr>
                    <w:r>
                      <w:rPr>
                        <w:color w:val="010101"/>
                        <w:w w:val="110"/>
                        <w:sz w:val="9"/>
                      </w:rPr>
                      <w:t>0[(000</w:t>
                    </w:r>
                    <w:r>
                      <w:rPr>
                        <w:color w:val="010101"/>
                        <w:spacing w:val="1"/>
                        <w:w w:val="110"/>
                        <w:sz w:val="9"/>
                      </w:rPr>
                      <w:t> </w:t>
                    </w:r>
                    <w:r>
                      <w:rPr>
                        <w:color w:val="010101"/>
                        <w:w w:val="110"/>
                        <w:sz w:val="9"/>
                      </w:rPr>
                      <w:t>0000</w:t>
                    </w:r>
                  </w:p>
                  <w:p>
                    <w:pPr>
                      <w:spacing w:before="7"/>
                      <w:ind w:left="0" w:right="0" w:firstLine="0"/>
                      <w:jc w:val="left"/>
                      <w:rPr>
                        <w:sz w:val="9"/>
                      </w:rPr>
                    </w:pPr>
                    <w:r>
                      <w:rPr>
                        <w:color w:val="010101"/>
                        <w:w w:val="180"/>
                        <w:sz w:val="9"/>
                      </w:rPr>
                      <w:t>0[')))</w:t>
                    </w:r>
                    <w:r>
                      <w:rPr>
                        <w:color w:val="010101"/>
                        <w:spacing w:val="-19"/>
                        <w:w w:val="180"/>
                        <w:sz w:val="9"/>
                      </w:rPr>
                      <w:t> </w:t>
                    </w:r>
                    <w:r>
                      <w:rPr>
                        <w:color w:val="010101"/>
                        <w:w w:val="180"/>
                        <w:sz w:val="9"/>
                      </w:rPr>
                      <w:t>))))</w:t>
                    </w:r>
                  </w:p>
                </w:txbxContent>
              </v:textbox>
              <w10:wrap type="none"/>
            </v:shape>
            <v:shape style="position:absolute;left:2458;top:3110;width:590;height:218" type="#_x0000_t202" filled="false" stroked="false">
              <v:textbox inset="0,0,0,0">
                <w:txbxContent>
                  <w:p>
                    <w:pPr>
                      <w:spacing w:line="101" w:lineRule="exact" w:before="6"/>
                      <w:ind w:left="34" w:right="0" w:firstLine="0"/>
                      <w:jc w:val="left"/>
                      <w:rPr>
                        <w:sz w:val="9"/>
                      </w:rPr>
                    </w:pPr>
                    <w:r>
                      <w:rPr>
                        <w:color w:val="010101"/>
                        <w:w w:val="115"/>
                        <w:sz w:val="9"/>
                      </w:rPr>
                      <w:t>0['000</w:t>
                    </w:r>
                    <w:r>
                      <w:rPr>
                        <w:color w:val="010101"/>
                        <w:spacing w:val="-3"/>
                        <w:w w:val="115"/>
                        <w:sz w:val="9"/>
                      </w:rPr>
                      <w:t> </w:t>
                    </w:r>
                    <w:r>
                      <w:rPr>
                        <w:color w:val="010101"/>
                        <w:w w:val="115"/>
                        <w:sz w:val="9"/>
                      </w:rPr>
                      <w:t>0000</w:t>
                    </w:r>
                  </w:p>
                  <w:p>
                    <w:pPr>
                      <w:spacing w:line="101" w:lineRule="exact" w:before="0"/>
                      <w:ind w:left="0" w:right="0" w:firstLine="0"/>
                      <w:jc w:val="left"/>
                      <w:rPr>
                        <w:sz w:val="9"/>
                      </w:rPr>
                    </w:pPr>
                    <w:r>
                      <w:rPr>
                        <w:color w:val="010101"/>
                        <w:w w:val="160"/>
                        <w:sz w:val="9"/>
                      </w:rPr>
                      <w:t>0[&amp;)))</w:t>
                    </w:r>
                    <w:r>
                      <w:rPr>
                        <w:color w:val="010101"/>
                        <w:spacing w:val="-22"/>
                        <w:w w:val="160"/>
                        <w:sz w:val="9"/>
                      </w:rPr>
                      <w:t> </w:t>
                    </w:r>
                    <w:r>
                      <w:rPr>
                        <w:color w:val="010101"/>
                        <w:w w:val="160"/>
                        <w:sz w:val="9"/>
                      </w:rPr>
                      <w:t>))))</w:t>
                    </w:r>
                  </w:p>
                </w:txbxContent>
              </v:textbox>
              <w10:wrap type="none"/>
            </v:shape>
            <v:shape style="position:absolute;left:2473;top:3746;width:576;height:206" type="#_x0000_t202" filled="false" stroked="false">
              <v:textbox inset="0,0,0,0">
                <w:txbxContent>
                  <w:p>
                    <w:pPr>
                      <w:spacing w:line="95" w:lineRule="exact" w:before="6"/>
                      <w:ind w:left="24" w:right="0" w:firstLine="0"/>
                      <w:jc w:val="left"/>
                      <w:rPr>
                        <w:sz w:val="9"/>
                      </w:rPr>
                    </w:pPr>
                    <w:r>
                      <w:rPr>
                        <w:color w:val="010101"/>
                        <w:w w:val="105"/>
                        <w:sz w:val="9"/>
                      </w:rPr>
                      <w:t>0[$000</w:t>
                    </w:r>
                    <w:r>
                      <w:rPr>
                        <w:color w:val="010101"/>
                        <w:spacing w:val="4"/>
                        <w:w w:val="105"/>
                        <w:sz w:val="9"/>
                      </w:rPr>
                      <w:t> </w:t>
                    </w:r>
                    <w:r>
                      <w:rPr>
                        <w:color w:val="010101"/>
                        <w:w w:val="105"/>
                        <w:sz w:val="9"/>
                      </w:rPr>
                      <w:t>0000</w:t>
                    </w:r>
                  </w:p>
                  <w:p>
                    <w:pPr>
                      <w:spacing w:line="95" w:lineRule="exact" w:before="0"/>
                      <w:ind w:left="0" w:right="0" w:firstLine="0"/>
                      <w:jc w:val="left"/>
                      <w:rPr>
                        <w:sz w:val="9"/>
                      </w:rPr>
                    </w:pPr>
                    <w:r>
                      <w:rPr>
                        <w:color w:val="010101"/>
                        <w:w w:val="160"/>
                        <w:sz w:val="9"/>
                      </w:rPr>
                      <w:t>0[9)))</w:t>
                    </w:r>
                    <w:r>
                      <w:rPr>
                        <w:color w:val="010101"/>
                        <w:spacing w:val="-21"/>
                        <w:w w:val="160"/>
                        <w:sz w:val="9"/>
                      </w:rPr>
                      <w:t> </w:t>
                    </w:r>
                    <w:r>
                      <w:rPr>
                        <w:color w:val="010101"/>
                        <w:w w:val="160"/>
                        <w:sz w:val="9"/>
                      </w:rPr>
                      <w:t>))))</w:t>
                    </w:r>
                  </w:p>
                </w:txbxContent>
              </v:textbox>
              <w10:wrap type="none"/>
            </v:shape>
            <v:shape style="position:absolute;left:2473;top:4370;width:576;height:206" type="#_x0000_t202" filled="false" stroked="false">
              <v:textbox inset="0,0,0,0">
                <w:txbxContent>
                  <w:p>
                    <w:pPr>
                      <w:spacing w:line="94" w:lineRule="exact" w:before="6"/>
                      <w:ind w:left="34" w:right="0" w:firstLine="0"/>
                      <w:jc w:val="left"/>
                      <w:rPr>
                        <w:sz w:val="9"/>
                      </w:rPr>
                    </w:pPr>
                    <w:r>
                      <w:rPr>
                        <w:color w:val="010101"/>
                        <w:w w:val="105"/>
                        <w:sz w:val="9"/>
                      </w:rPr>
                      <w:t>0[8000</w:t>
                    </w:r>
                    <w:r>
                      <w:rPr>
                        <w:color w:val="010101"/>
                        <w:spacing w:val="-6"/>
                        <w:w w:val="105"/>
                        <w:sz w:val="9"/>
                      </w:rPr>
                      <w:t> </w:t>
                    </w:r>
                    <w:r>
                      <w:rPr>
                        <w:color w:val="010101"/>
                        <w:w w:val="105"/>
                        <w:sz w:val="9"/>
                      </w:rPr>
                      <w:t>0000</w:t>
                    </w:r>
                  </w:p>
                  <w:p>
                    <w:pPr>
                      <w:spacing w:line="94" w:lineRule="exact" w:before="0"/>
                      <w:ind w:left="0" w:right="0" w:firstLine="0"/>
                      <w:jc w:val="left"/>
                      <w:rPr>
                        <w:sz w:val="9"/>
                      </w:rPr>
                    </w:pPr>
                    <w:r>
                      <w:rPr>
                        <w:color w:val="010101"/>
                        <w:w w:val="160"/>
                        <w:sz w:val="9"/>
                      </w:rPr>
                      <w:t>0[7)))</w:t>
                    </w:r>
                    <w:r>
                      <w:rPr>
                        <w:color w:val="010101"/>
                        <w:spacing w:val="-21"/>
                        <w:w w:val="160"/>
                        <w:sz w:val="9"/>
                      </w:rPr>
                      <w:t> </w:t>
                    </w:r>
                    <w:r>
                      <w:rPr>
                        <w:color w:val="010101"/>
                        <w:w w:val="160"/>
                        <w:sz w:val="9"/>
                      </w:rPr>
                      <w:t>))))</w:t>
                    </w:r>
                  </w:p>
                </w:txbxContent>
              </v:textbox>
              <w10:wrap type="none"/>
            </v:shape>
            <v:shape style="position:absolute;left:7938;top:4020;width:1176;height:419" type="#_x0000_t202" filled="false" stroked="false">
              <v:textbox inset="0,0,0,0">
                <w:txbxContent>
                  <w:p>
                    <w:pPr>
                      <w:spacing w:before="6"/>
                      <w:ind w:left="0" w:right="0" w:firstLine="0"/>
                      <w:jc w:val="left"/>
                      <w:rPr>
                        <w:sz w:val="9"/>
                      </w:rPr>
                    </w:pPr>
                    <w:r>
                      <w:rPr>
                        <w:w w:val="105"/>
                        <w:sz w:val="9"/>
                      </w:rPr>
                      <w:t>0[4002 0000</w:t>
                    </w:r>
                  </w:p>
                  <w:p>
                    <w:pPr>
                      <w:spacing w:before="36"/>
                      <w:ind w:left="0" w:right="0" w:firstLine="0"/>
                      <w:jc w:val="left"/>
                      <w:rPr>
                        <w:sz w:val="9"/>
                      </w:rPr>
                    </w:pPr>
                    <w:r>
                      <w:rPr>
                        <w:w w:val="115"/>
                        <w:sz w:val="9"/>
                      </w:rPr>
                      <w:t>0[4001</w:t>
                    </w:r>
                    <w:r>
                      <w:rPr>
                        <w:spacing w:val="-15"/>
                        <w:w w:val="115"/>
                        <w:sz w:val="9"/>
                      </w:rPr>
                      <w:t> </w:t>
                    </w:r>
                    <w:r>
                      <w:rPr>
                        <w:w w:val="115"/>
                        <w:sz w:val="9"/>
                      </w:rPr>
                      <w:t>6&amp;00</w:t>
                    </w:r>
                    <w:r>
                      <w:rPr>
                        <w:spacing w:val="-14"/>
                        <w:w w:val="115"/>
                        <w:sz w:val="9"/>
                      </w:rPr>
                      <w:t> </w:t>
                    </w:r>
                    <w:r>
                      <w:rPr>
                        <w:w w:val="115"/>
                        <w:sz w:val="9"/>
                      </w:rPr>
                      <w:t>-</w:t>
                    </w:r>
                    <w:r>
                      <w:rPr>
                        <w:spacing w:val="-15"/>
                        <w:w w:val="115"/>
                        <w:sz w:val="9"/>
                      </w:rPr>
                      <w:t> </w:t>
                    </w:r>
                    <w:r>
                      <w:rPr>
                        <w:w w:val="115"/>
                        <w:sz w:val="9"/>
                      </w:rPr>
                      <w:t>0[4001</w:t>
                    </w:r>
                    <w:r>
                      <w:rPr>
                        <w:spacing w:val="-14"/>
                        <w:w w:val="115"/>
                        <w:sz w:val="9"/>
                      </w:rPr>
                      <w:t> </w:t>
                    </w:r>
                    <w:r>
                      <w:rPr>
                        <w:w w:val="165"/>
                        <w:sz w:val="9"/>
                      </w:rPr>
                      <w:t>))))</w:t>
                    </w:r>
                  </w:p>
                  <w:p>
                    <w:pPr>
                      <w:spacing w:before="55"/>
                      <w:ind w:left="0" w:right="0" w:firstLine="0"/>
                      <w:jc w:val="left"/>
                      <w:rPr>
                        <w:sz w:val="9"/>
                      </w:rPr>
                    </w:pPr>
                    <w:r>
                      <w:rPr>
                        <w:w w:val="110"/>
                        <w:sz w:val="9"/>
                      </w:rPr>
                      <w:t>0[4001 6%))</w:t>
                    </w:r>
                  </w:p>
                </w:txbxContent>
              </v:textbox>
              <w10:wrap type="none"/>
            </v:shape>
            <v:shape style="position:absolute;left:2473;top:4994;width:576;height:217" type="#_x0000_t202" filled="false" stroked="false">
              <v:textbox inset="0,0,0,0">
                <w:txbxContent>
                  <w:p>
                    <w:pPr>
                      <w:spacing w:line="100" w:lineRule="exact" w:before="6"/>
                      <w:ind w:left="34" w:right="0" w:firstLine="0"/>
                      <w:jc w:val="left"/>
                      <w:rPr>
                        <w:sz w:val="9"/>
                      </w:rPr>
                    </w:pPr>
                    <w:r>
                      <w:rPr>
                        <w:color w:val="010101"/>
                        <w:w w:val="105"/>
                        <w:sz w:val="9"/>
                      </w:rPr>
                      <w:t>0[6000</w:t>
                    </w:r>
                    <w:r>
                      <w:rPr>
                        <w:color w:val="010101"/>
                        <w:spacing w:val="-6"/>
                        <w:w w:val="105"/>
                        <w:sz w:val="9"/>
                      </w:rPr>
                      <w:t> </w:t>
                    </w:r>
                    <w:r>
                      <w:rPr>
                        <w:color w:val="010101"/>
                        <w:w w:val="105"/>
                        <w:sz w:val="9"/>
                      </w:rPr>
                      <w:t>0000</w:t>
                    </w:r>
                  </w:p>
                  <w:p>
                    <w:pPr>
                      <w:spacing w:line="100" w:lineRule="exact" w:before="0"/>
                      <w:ind w:left="0" w:right="0" w:firstLine="0"/>
                      <w:jc w:val="left"/>
                      <w:rPr>
                        <w:sz w:val="9"/>
                      </w:rPr>
                    </w:pPr>
                    <w:r>
                      <w:rPr>
                        <w:color w:val="010101"/>
                        <w:w w:val="160"/>
                        <w:sz w:val="9"/>
                      </w:rPr>
                      <w:t>0[5)))</w:t>
                    </w:r>
                    <w:r>
                      <w:rPr>
                        <w:color w:val="010101"/>
                        <w:spacing w:val="-21"/>
                        <w:w w:val="160"/>
                        <w:sz w:val="9"/>
                      </w:rPr>
                      <w:t> </w:t>
                    </w:r>
                    <w:r>
                      <w:rPr>
                        <w:color w:val="010101"/>
                        <w:w w:val="160"/>
                        <w:sz w:val="9"/>
                      </w:rPr>
                      <w:t>))))</w:t>
                    </w:r>
                  </w:p>
                </w:txbxContent>
              </v:textbox>
              <w10:wrap type="none"/>
            </v:shape>
            <v:shape style="position:absolute;left:2473;top:5628;width:576;height:206" type="#_x0000_t202" filled="false" stroked="false">
              <v:textbox inset="0,0,0,0">
                <w:txbxContent>
                  <w:p>
                    <w:pPr>
                      <w:spacing w:line="95" w:lineRule="exact" w:before="6"/>
                      <w:ind w:left="34" w:right="0" w:firstLine="0"/>
                      <w:jc w:val="left"/>
                      <w:rPr>
                        <w:sz w:val="9"/>
                      </w:rPr>
                    </w:pPr>
                    <w:r>
                      <w:rPr>
                        <w:color w:val="010101"/>
                        <w:w w:val="105"/>
                        <w:sz w:val="9"/>
                      </w:rPr>
                      <w:t>0[4000</w:t>
                    </w:r>
                    <w:r>
                      <w:rPr>
                        <w:color w:val="010101"/>
                        <w:spacing w:val="-6"/>
                        <w:w w:val="105"/>
                        <w:sz w:val="9"/>
                      </w:rPr>
                      <w:t> </w:t>
                    </w:r>
                    <w:r>
                      <w:rPr>
                        <w:color w:val="010101"/>
                        <w:w w:val="105"/>
                        <w:sz w:val="9"/>
                      </w:rPr>
                      <w:t>0000</w:t>
                    </w:r>
                  </w:p>
                  <w:p>
                    <w:pPr>
                      <w:spacing w:line="95" w:lineRule="exact" w:before="0"/>
                      <w:ind w:left="0" w:right="0" w:firstLine="0"/>
                      <w:jc w:val="left"/>
                      <w:rPr>
                        <w:sz w:val="9"/>
                      </w:rPr>
                    </w:pPr>
                    <w:r>
                      <w:rPr>
                        <w:color w:val="010101"/>
                        <w:w w:val="160"/>
                        <w:sz w:val="9"/>
                      </w:rPr>
                      <w:t>0[3)))</w:t>
                    </w:r>
                    <w:r>
                      <w:rPr>
                        <w:color w:val="010101"/>
                        <w:spacing w:val="-21"/>
                        <w:w w:val="160"/>
                        <w:sz w:val="9"/>
                      </w:rPr>
                      <w:t> </w:t>
                    </w:r>
                    <w:r>
                      <w:rPr>
                        <w:color w:val="010101"/>
                        <w:w w:val="160"/>
                        <w:sz w:val="9"/>
                      </w:rPr>
                      <w:t>))))</w:t>
                    </w:r>
                  </w:p>
                </w:txbxContent>
              </v:textbox>
              <w10:wrap type="none"/>
            </v:shape>
            <v:shape style="position:absolute;left:2473;top:6274;width:576;height:206" type="#_x0000_t202" filled="false" stroked="false">
              <v:textbox inset="0,0,0,0">
                <w:txbxContent>
                  <w:p>
                    <w:pPr>
                      <w:spacing w:line="95" w:lineRule="exact" w:before="6"/>
                      <w:ind w:left="34" w:right="0" w:firstLine="0"/>
                      <w:jc w:val="left"/>
                      <w:rPr>
                        <w:sz w:val="9"/>
                      </w:rPr>
                    </w:pPr>
                    <w:r>
                      <w:rPr>
                        <w:color w:val="010101"/>
                        <w:w w:val="105"/>
                        <w:sz w:val="9"/>
                      </w:rPr>
                      <w:t>0[2000</w:t>
                    </w:r>
                    <w:r>
                      <w:rPr>
                        <w:color w:val="010101"/>
                        <w:spacing w:val="-6"/>
                        <w:w w:val="105"/>
                        <w:sz w:val="9"/>
                      </w:rPr>
                      <w:t> </w:t>
                    </w:r>
                    <w:r>
                      <w:rPr>
                        <w:color w:val="010101"/>
                        <w:w w:val="105"/>
                        <w:sz w:val="9"/>
                      </w:rPr>
                      <w:t>0000</w:t>
                    </w:r>
                  </w:p>
                  <w:p>
                    <w:pPr>
                      <w:spacing w:line="95" w:lineRule="exact" w:before="0"/>
                      <w:ind w:left="0" w:right="0" w:firstLine="0"/>
                      <w:jc w:val="left"/>
                      <w:rPr>
                        <w:sz w:val="9"/>
                      </w:rPr>
                    </w:pPr>
                    <w:r>
                      <w:rPr>
                        <w:color w:val="010101"/>
                        <w:w w:val="160"/>
                        <w:sz w:val="9"/>
                      </w:rPr>
                      <w:t>0[1)))</w:t>
                    </w:r>
                    <w:r>
                      <w:rPr>
                        <w:color w:val="010101"/>
                        <w:spacing w:val="-21"/>
                        <w:w w:val="160"/>
                        <w:sz w:val="9"/>
                      </w:rPr>
                      <w:t> </w:t>
                    </w:r>
                    <w:r>
                      <w:rPr>
                        <w:color w:val="010101"/>
                        <w:w w:val="160"/>
                        <w:sz w:val="9"/>
                      </w:rPr>
                      <w:t>))))</w:t>
                    </w:r>
                  </w:p>
                </w:txbxContent>
              </v:textbox>
              <w10:wrap type="none"/>
            </v:shape>
            <v:shape style="position:absolute;left:7938;top:6177;width:1161;height:359" type="#_x0000_t202" filled="false" stroked="false">
              <v:textbox inset="0,0,0,0">
                <w:txbxContent>
                  <w:p>
                    <w:pPr>
                      <w:spacing w:before="6"/>
                      <w:ind w:left="0" w:right="0" w:firstLine="0"/>
                      <w:jc w:val="left"/>
                      <w:rPr>
                        <w:sz w:val="9"/>
                      </w:rPr>
                    </w:pPr>
                    <w:r>
                      <w:rPr>
                        <w:color w:val="010101"/>
                        <w:w w:val="105"/>
                        <w:sz w:val="9"/>
                      </w:rPr>
                      <w:t>0[4001 0000</w:t>
                    </w:r>
                  </w:p>
                  <w:p>
                    <w:pPr>
                      <w:spacing w:before="19"/>
                      <w:ind w:left="0" w:right="0" w:firstLine="0"/>
                      <w:jc w:val="left"/>
                      <w:rPr>
                        <w:sz w:val="9"/>
                      </w:rPr>
                    </w:pPr>
                    <w:r>
                      <w:rPr>
                        <w:color w:val="010101"/>
                        <w:w w:val="115"/>
                        <w:sz w:val="9"/>
                      </w:rPr>
                      <w:t>0[4000</w:t>
                    </w:r>
                    <w:r>
                      <w:rPr>
                        <w:color w:val="010101"/>
                        <w:spacing w:val="-16"/>
                        <w:w w:val="115"/>
                        <w:sz w:val="9"/>
                      </w:rPr>
                      <w:t> </w:t>
                    </w:r>
                    <w:r>
                      <w:rPr>
                        <w:color w:val="010101"/>
                        <w:w w:val="115"/>
                        <w:sz w:val="9"/>
                      </w:rPr>
                      <w:t>8000</w:t>
                    </w:r>
                    <w:r>
                      <w:rPr>
                        <w:color w:val="010101"/>
                        <w:spacing w:val="-15"/>
                        <w:w w:val="115"/>
                        <w:sz w:val="9"/>
                      </w:rPr>
                      <w:t> </w:t>
                    </w:r>
                    <w:r>
                      <w:rPr>
                        <w:color w:val="010101"/>
                        <w:w w:val="115"/>
                        <w:sz w:val="9"/>
                      </w:rPr>
                      <w:t>-</w:t>
                    </w:r>
                    <w:r>
                      <w:rPr>
                        <w:color w:val="010101"/>
                        <w:spacing w:val="-15"/>
                        <w:w w:val="115"/>
                        <w:sz w:val="9"/>
                      </w:rPr>
                      <w:t> </w:t>
                    </w:r>
                    <w:r>
                      <w:rPr>
                        <w:color w:val="010101"/>
                        <w:w w:val="115"/>
                        <w:sz w:val="9"/>
                      </w:rPr>
                      <w:t>0[4000</w:t>
                    </w:r>
                    <w:r>
                      <w:rPr>
                        <w:color w:val="010101"/>
                        <w:spacing w:val="-15"/>
                        <w:w w:val="115"/>
                        <w:sz w:val="9"/>
                      </w:rPr>
                      <w:t> </w:t>
                    </w:r>
                    <w:r>
                      <w:rPr>
                        <w:color w:val="010101"/>
                        <w:w w:val="165"/>
                        <w:sz w:val="9"/>
                      </w:rPr>
                      <w:t>))))</w:t>
                    </w:r>
                  </w:p>
                  <w:p>
                    <w:pPr>
                      <w:spacing w:before="13"/>
                      <w:ind w:left="0" w:right="0" w:firstLine="0"/>
                      <w:jc w:val="left"/>
                      <w:rPr>
                        <w:sz w:val="9"/>
                      </w:rPr>
                    </w:pPr>
                    <w:r>
                      <w:rPr>
                        <w:color w:val="010101"/>
                        <w:w w:val="125"/>
                        <w:sz w:val="9"/>
                      </w:rPr>
                      <w:t>0[4000 </w:t>
                    </w:r>
                    <w:r>
                      <w:rPr>
                        <w:color w:val="010101"/>
                        <w:w w:val="135"/>
                        <w:sz w:val="9"/>
                      </w:rPr>
                      <w:t>7)))</w:t>
                    </w:r>
                  </w:p>
                </w:txbxContent>
              </v:textbox>
              <w10:wrap type="none"/>
            </v:shape>
            <v:shape style="position:absolute;left:2507;top:6877;width:541;height:120" type="#_x0000_t202" filled="false" stroked="false">
              <v:textbox inset="0,0,0,0">
                <w:txbxContent>
                  <w:p>
                    <w:pPr>
                      <w:spacing w:before="6"/>
                      <w:ind w:left="0" w:right="0" w:firstLine="0"/>
                      <w:jc w:val="left"/>
                      <w:rPr>
                        <w:sz w:val="9"/>
                      </w:rPr>
                    </w:pPr>
                    <w:r>
                      <w:rPr>
                        <w:color w:val="010101"/>
                        <w:w w:val="105"/>
                        <w:sz w:val="9"/>
                      </w:rPr>
                      <w:t>0[0000 0000</w:t>
                    </w:r>
                  </w:p>
                </w:txbxContent>
              </v:textbox>
              <w10:wrap type="none"/>
            </v:shape>
            <v:shape style="position:absolute;left:7938;top:8479;width:541;height:120" type="#_x0000_t202" filled="false" stroked="false">
              <v:textbox inset="0,0,0,0">
                <w:txbxContent>
                  <w:p>
                    <w:pPr>
                      <w:spacing w:before="6"/>
                      <w:ind w:left="0" w:right="0" w:firstLine="0"/>
                      <w:jc w:val="left"/>
                      <w:rPr>
                        <w:sz w:val="9"/>
                      </w:rPr>
                    </w:pPr>
                    <w:r>
                      <w:rPr>
                        <w:color w:val="010101"/>
                        <w:w w:val="105"/>
                        <w:sz w:val="9"/>
                      </w:rPr>
                      <w:t>0[4000 0000</w:t>
                    </w:r>
                  </w:p>
                </w:txbxContent>
              </v:textbox>
              <w10:wrap type="none"/>
            </v:shape>
            <v:shape style="position:absolute;left:9784;top:8773;width:681;height:160" type="#_x0000_t202" filled="false" stroked="false">
              <v:textbox inset="0,0,0,0">
                <w:txbxContent>
                  <w:p>
                    <w:pPr>
                      <w:spacing w:before="8"/>
                      <w:ind w:left="0" w:right="0" w:firstLine="0"/>
                      <w:jc w:val="left"/>
                      <w:rPr>
                        <w:sz w:val="12"/>
                      </w:rPr>
                    </w:pPr>
                    <w:r>
                      <w:rPr>
                        <w:w w:val="110"/>
                        <w:sz w:val="12"/>
                      </w:rPr>
                      <w:t>063384191</w:t>
                    </w:r>
                  </w:p>
                </w:txbxContent>
              </v:textbox>
              <w10:wrap type="none"/>
            </v:shape>
            <w10:wrap type="none"/>
          </v:group>
        </w:pict>
      </w:r>
      <w:bookmarkStart w:name="_bookmark95" w:id="219"/>
      <w:bookmarkEnd w:id="219"/>
      <w:r>
        <w:rPr>
          <w:b w:val="0"/>
        </w:rPr>
      </w:r>
      <w:r>
        <w:rPr/>
        <w:t>Figure 15. Memory map</w:t>
      </w:r>
    </w:p>
    <w:p>
      <w:pPr>
        <w:pStyle w:val="BodyText"/>
        <w:spacing w:before="11"/>
        <w:rPr>
          <w:b/>
          <w:sz w:val="25"/>
        </w:rPr>
      </w:pPr>
      <w:r>
        <w:rPr/>
        <w:pict>
          <v:shape style="position:absolute;margin-left:153.335007pt;margin-top:79.241493pt;width:37.85pt;height:258.1500pt;mso-position-horizontal-relative:page;mso-position-vertical-relative:paragraph;z-index:-1024;mso-wrap-distance-left:0;mso-wrap-distance-right:0" type="#_x0000_t202" filled="false" stroked="false">
            <v:textbox inset="0,0,0,0">
              <w:txbxContent>
                <w:tbl>
                  <w:tblPr>
                    <w:tblW w:w="0" w:type="auto"/>
                    <w:jc w:val="left"/>
                    <w:tblInd w:w="10" w:type="dxa"/>
                    <w:tblBorders>
                      <w:top w:val="single" w:sz="8" w:space="0" w:color="010101"/>
                      <w:left w:val="single" w:sz="8" w:space="0" w:color="010101"/>
                      <w:bottom w:val="single" w:sz="8" w:space="0" w:color="010101"/>
                      <w:right w:val="single" w:sz="8" w:space="0" w:color="010101"/>
                      <w:insideH w:val="single" w:sz="8" w:space="0" w:color="010101"/>
                      <w:insideV w:val="single" w:sz="8" w:space="0" w:color="010101"/>
                    </w:tblBorders>
                    <w:tblLayout w:type="fixed"/>
                    <w:tblCellMar>
                      <w:top w:w="0" w:type="dxa"/>
                      <w:left w:w="0" w:type="dxa"/>
                      <w:bottom w:w="0" w:type="dxa"/>
                      <w:right w:w="0" w:type="dxa"/>
                    </w:tblCellMar>
                    <w:tblLook w:val="01E0"/>
                  </w:tblPr>
                  <w:tblGrid>
                    <w:gridCol w:w="726"/>
                  </w:tblGrid>
                  <w:tr>
                    <w:trPr>
                      <w:trHeight w:val="564" w:hRule="atLeast"/>
                    </w:trPr>
                    <w:tc>
                      <w:tcPr>
                        <w:tcW w:w="726" w:type="dxa"/>
                        <w:tcBorders>
                          <w:bottom w:val="single" w:sz="4" w:space="0" w:color="010101"/>
                        </w:tcBorders>
                      </w:tcPr>
                      <w:p>
                        <w:pPr>
                          <w:pStyle w:val="TableParagraph"/>
                          <w:spacing w:before="3"/>
                          <w:ind w:left="150"/>
                          <w:rPr>
                            <w:sz w:val="9"/>
                          </w:rPr>
                        </w:pPr>
                        <w:r>
                          <w:rPr>
                            <w:color w:val="010101"/>
                            <w:sz w:val="9"/>
                          </w:rPr>
                          <w:t>512-0E\WH</w:t>
                        </w:r>
                      </w:p>
                      <w:p>
                        <w:pPr>
                          <w:pStyle w:val="TableParagraph"/>
                          <w:spacing w:line="249" w:lineRule="auto" w:before="4"/>
                          <w:ind w:left="153" w:right="130" w:firstLine="62"/>
                          <w:rPr>
                            <w:sz w:val="9"/>
                          </w:rPr>
                        </w:pPr>
                        <w:r>
                          <w:rPr>
                            <w:color w:val="010101"/>
                            <w:w w:val="85"/>
                            <w:sz w:val="9"/>
                          </w:rPr>
                          <w:t>%ORFN 7 &amp;RUWH[-04</w:t>
                        </w:r>
                      </w:p>
                      <w:p>
                        <w:pPr>
                          <w:pStyle w:val="TableParagraph"/>
                          <w:spacing w:line="249" w:lineRule="auto" w:before="1"/>
                          <w:ind w:left="140" w:right="100" w:firstLine="72"/>
                          <w:rPr>
                            <w:sz w:val="9"/>
                          </w:rPr>
                        </w:pPr>
                        <w:r>
                          <w:rPr>
                            <w:color w:val="010101"/>
                            <w:w w:val="65"/>
                            <w:sz w:val="9"/>
                          </w:rPr>
                          <w:t>,QWHUQDO SHULSKHUDOV</w:t>
                        </w:r>
                      </w:p>
                    </w:tc>
                  </w:tr>
                  <w:tr>
                    <w:trPr>
                      <w:trHeight w:val="807" w:hRule="atLeast"/>
                    </w:trPr>
                    <w:tc>
                      <w:tcPr>
                        <w:tcW w:w="726" w:type="dxa"/>
                        <w:tcBorders>
                          <w:top w:val="single" w:sz="4" w:space="0" w:color="010101"/>
                          <w:bottom w:val="single" w:sz="4" w:space="0" w:color="010101"/>
                        </w:tcBorders>
                      </w:tcPr>
                      <w:p>
                        <w:pPr>
                          <w:pStyle w:val="TableParagraph"/>
                          <w:rPr>
                            <w:b/>
                            <w:sz w:val="12"/>
                          </w:rPr>
                        </w:pPr>
                      </w:p>
                      <w:p>
                        <w:pPr>
                          <w:pStyle w:val="TableParagraph"/>
                          <w:spacing w:before="5"/>
                          <w:rPr>
                            <w:b/>
                            <w:sz w:val="17"/>
                          </w:rPr>
                        </w:pPr>
                      </w:p>
                      <w:p>
                        <w:pPr>
                          <w:pStyle w:val="TableParagraph"/>
                          <w:spacing w:before="1"/>
                          <w:ind w:left="43" w:right="23"/>
                          <w:jc w:val="center"/>
                          <w:rPr>
                            <w:sz w:val="9"/>
                          </w:rPr>
                        </w:pPr>
                        <w:r>
                          <w:rPr>
                            <w:color w:val="010101"/>
                            <w:sz w:val="9"/>
                          </w:rPr>
                          <w:t>512-0E\WH</w:t>
                        </w:r>
                      </w:p>
                      <w:p>
                        <w:pPr>
                          <w:pStyle w:val="TableParagraph"/>
                          <w:spacing w:before="4"/>
                          <w:ind w:left="43" w:right="23"/>
                          <w:jc w:val="center"/>
                          <w:rPr>
                            <w:sz w:val="9"/>
                          </w:rPr>
                        </w:pPr>
                        <w:r>
                          <w:rPr>
                            <w:color w:val="010101"/>
                            <w:w w:val="90"/>
                            <w:sz w:val="9"/>
                          </w:rPr>
                          <w:t>%ORFN 6</w:t>
                        </w:r>
                      </w:p>
                      <w:p>
                        <w:pPr>
                          <w:pStyle w:val="TableParagraph"/>
                          <w:spacing w:before="5"/>
                          <w:ind w:left="43" w:right="23"/>
                          <w:jc w:val="center"/>
                          <w:rPr>
                            <w:sz w:val="9"/>
                          </w:rPr>
                        </w:pPr>
                        <w:r>
                          <w:rPr>
                            <w:color w:val="010101"/>
                            <w:w w:val="140"/>
                            <w:sz w:val="9"/>
                          </w:rPr>
                          <w:t>)0&amp;</w:t>
                        </w:r>
                      </w:p>
                    </w:tc>
                  </w:tr>
                  <w:tr>
                    <w:trPr>
                      <w:trHeight w:val="614" w:hRule="atLeast"/>
                    </w:trPr>
                    <w:tc>
                      <w:tcPr>
                        <w:tcW w:w="726" w:type="dxa"/>
                        <w:tcBorders>
                          <w:top w:val="single" w:sz="4" w:space="0" w:color="010101"/>
                          <w:bottom w:val="dotted" w:sz="4" w:space="0" w:color="010101"/>
                        </w:tcBorders>
                      </w:tcPr>
                      <w:p>
                        <w:pPr>
                          <w:pStyle w:val="TableParagraph"/>
                          <w:spacing w:before="1"/>
                          <w:rPr>
                            <w:b/>
                            <w:sz w:val="13"/>
                          </w:rPr>
                        </w:pPr>
                      </w:p>
                      <w:p>
                        <w:pPr>
                          <w:pStyle w:val="TableParagraph"/>
                          <w:spacing w:before="1"/>
                          <w:ind w:left="150"/>
                          <w:rPr>
                            <w:sz w:val="9"/>
                          </w:rPr>
                        </w:pPr>
                        <w:r>
                          <w:rPr>
                            <w:color w:val="010101"/>
                            <w:sz w:val="9"/>
                          </w:rPr>
                          <w:t>512-0E\WH</w:t>
                        </w:r>
                      </w:p>
                      <w:p>
                        <w:pPr>
                          <w:pStyle w:val="TableParagraph"/>
                          <w:spacing w:before="4"/>
                          <w:ind w:left="43" w:right="23"/>
                          <w:jc w:val="center"/>
                          <w:rPr>
                            <w:sz w:val="9"/>
                          </w:rPr>
                        </w:pPr>
                        <w:r>
                          <w:rPr>
                            <w:color w:val="010101"/>
                            <w:w w:val="90"/>
                            <w:sz w:val="9"/>
                          </w:rPr>
                          <w:t>%ORFN 5</w:t>
                        </w:r>
                      </w:p>
                      <w:p>
                        <w:pPr>
                          <w:pStyle w:val="TableParagraph"/>
                          <w:spacing w:before="5"/>
                          <w:ind w:left="39" w:right="29"/>
                          <w:jc w:val="center"/>
                          <w:rPr>
                            <w:sz w:val="9"/>
                          </w:rPr>
                        </w:pPr>
                        <w:r>
                          <w:rPr>
                            <w:color w:val="010101"/>
                            <w:w w:val="110"/>
                            <w:sz w:val="9"/>
                          </w:rPr>
                          <w:t>)0&amp;/4XDG63,</w:t>
                        </w:r>
                      </w:p>
                    </w:tc>
                  </w:tr>
                  <w:tr>
                    <w:trPr>
                      <w:trHeight w:val="614" w:hRule="atLeast"/>
                    </w:trPr>
                    <w:tc>
                      <w:tcPr>
                        <w:tcW w:w="726" w:type="dxa"/>
                        <w:tcBorders>
                          <w:top w:val="dotted" w:sz="4" w:space="0" w:color="010101"/>
                          <w:bottom w:val="dotted" w:sz="4" w:space="0" w:color="010101"/>
                        </w:tcBorders>
                      </w:tcPr>
                      <w:p>
                        <w:pPr>
                          <w:pStyle w:val="TableParagraph"/>
                          <w:spacing w:before="7"/>
                          <w:rPr>
                            <w:b/>
                            <w:sz w:val="13"/>
                          </w:rPr>
                        </w:pPr>
                      </w:p>
                      <w:p>
                        <w:pPr>
                          <w:pStyle w:val="TableParagraph"/>
                          <w:ind w:left="150"/>
                          <w:rPr>
                            <w:sz w:val="9"/>
                          </w:rPr>
                        </w:pPr>
                        <w:r>
                          <w:rPr>
                            <w:color w:val="010101"/>
                            <w:sz w:val="9"/>
                          </w:rPr>
                          <w:t>512-0E\WH</w:t>
                        </w:r>
                      </w:p>
                      <w:p>
                        <w:pPr>
                          <w:pStyle w:val="TableParagraph"/>
                          <w:spacing w:before="5"/>
                          <w:ind w:left="43" w:right="23"/>
                          <w:jc w:val="center"/>
                          <w:rPr>
                            <w:sz w:val="9"/>
                          </w:rPr>
                        </w:pPr>
                        <w:r>
                          <w:rPr>
                            <w:color w:val="010101"/>
                            <w:w w:val="90"/>
                            <w:sz w:val="9"/>
                          </w:rPr>
                          <w:t>%ORFN 4</w:t>
                        </w:r>
                      </w:p>
                      <w:p>
                        <w:pPr>
                          <w:pStyle w:val="TableParagraph"/>
                          <w:spacing w:before="4"/>
                          <w:ind w:left="29" w:right="29"/>
                          <w:jc w:val="center"/>
                          <w:rPr>
                            <w:sz w:val="9"/>
                          </w:rPr>
                        </w:pPr>
                        <w:r>
                          <w:rPr>
                            <w:color w:val="010101"/>
                            <w:w w:val="120"/>
                            <w:sz w:val="9"/>
                          </w:rPr>
                          <w:t>)0&amp; </w:t>
                        </w:r>
                        <w:r>
                          <w:rPr>
                            <w:color w:val="010101"/>
                            <w:sz w:val="9"/>
                          </w:rPr>
                          <w:t>EDQN 3</w:t>
                        </w:r>
                      </w:p>
                      <w:p>
                        <w:pPr>
                          <w:pStyle w:val="TableParagraph"/>
                          <w:spacing w:before="12"/>
                          <w:ind w:left="43" w:right="6"/>
                          <w:jc w:val="center"/>
                          <w:rPr>
                            <w:sz w:val="9"/>
                          </w:rPr>
                        </w:pPr>
                        <w:r>
                          <w:rPr>
                            <w:color w:val="010101"/>
                            <w:w w:val="95"/>
                            <w:sz w:val="9"/>
                          </w:rPr>
                          <w:t>DQG 4XDG63,</w:t>
                        </w:r>
                      </w:p>
                    </w:tc>
                  </w:tr>
                  <w:tr>
                    <w:trPr>
                      <w:trHeight w:val="1238" w:hRule="atLeast"/>
                    </w:trPr>
                    <w:tc>
                      <w:tcPr>
                        <w:tcW w:w="726" w:type="dxa"/>
                        <w:tcBorders>
                          <w:top w:val="dotted" w:sz="4" w:space="0" w:color="010101"/>
                          <w:bottom w:val="single" w:sz="4" w:space="0" w:color="010101"/>
                        </w:tcBorders>
                      </w:tcPr>
                      <w:p>
                        <w:pPr>
                          <w:pStyle w:val="TableParagraph"/>
                          <w:spacing w:before="64"/>
                          <w:ind w:left="150"/>
                          <w:rPr>
                            <w:sz w:val="9"/>
                          </w:rPr>
                        </w:pPr>
                        <w:r>
                          <w:rPr>
                            <w:color w:val="010101"/>
                            <w:sz w:val="9"/>
                          </w:rPr>
                          <w:t>512-0E\WH</w:t>
                        </w:r>
                      </w:p>
                      <w:p>
                        <w:pPr>
                          <w:pStyle w:val="TableParagraph"/>
                          <w:spacing w:before="4"/>
                          <w:ind w:left="43" w:right="23"/>
                          <w:jc w:val="center"/>
                          <w:rPr>
                            <w:sz w:val="9"/>
                          </w:rPr>
                        </w:pPr>
                        <w:r>
                          <w:rPr>
                            <w:color w:val="010101"/>
                            <w:w w:val="90"/>
                            <w:sz w:val="9"/>
                          </w:rPr>
                          <w:t>%ORFN 3</w:t>
                        </w:r>
                      </w:p>
                      <w:p>
                        <w:pPr>
                          <w:pStyle w:val="TableParagraph"/>
                          <w:spacing w:before="5"/>
                          <w:ind w:left="43" w:right="120"/>
                          <w:jc w:val="center"/>
                          <w:rPr>
                            <w:sz w:val="9"/>
                          </w:rPr>
                        </w:pPr>
                        <w:r>
                          <w:rPr>
                            <w:color w:val="010101"/>
                            <w:w w:val="115"/>
                            <w:sz w:val="9"/>
                          </w:rPr>
                          <w:t>)0&amp;</w:t>
                        </w:r>
                        <w:r>
                          <w:rPr>
                            <w:color w:val="010101"/>
                            <w:spacing w:val="-20"/>
                            <w:w w:val="115"/>
                            <w:sz w:val="9"/>
                          </w:rPr>
                          <w:t> </w:t>
                        </w:r>
                        <w:r>
                          <w:rPr>
                            <w:color w:val="010101"/>
                            <w:sz w:val="9"/>
                          </w:rPr>
                          <w:t>EDQN</w:t>
                        </w:r>
                        <w:r>
                          <w:rPr>
                            <w:color w:val="010101"/>
                            <w:spacing w:val="-15"/>
                            <w:sz w:val="9"/>
                          </w:rPr>
                          <w:t> </w:t>
                        </w:r>
                        <w:r>
                          <w:rPr>
                            <w:color w:val="010101"/>
                            <w:sz w:val="9"/>
                          </w:rPr>
                          <w:t>1</w:t>
                        </w:r>
                      </w:p>
                      <w:p>
                        <w:pPr>
                          <w:pStyle w:val="TableParagraph"/>
                          <w:rPr>
                            <w:b/>
                            <w:sz w:val="12"/>
                          </w:rPr>
                        </w:pPr>
                      </w:p>
                      <w:p>
                        <w:pPr>
                          <w:pStyle w:val="TableParagraph"/>
                          <w:rPr>
                            <w:b/>
                            <w:sz w:val="12"/>
                          </w:rPr>
                        </w:pPr>
                      </w:p>
                      <w:p>
                        <w:pPr>
                          <w:pStyle w:val="TableParagraph"/>
                          <w:spacing w:before="3"/>
                          <w:rPr>
                            <w:b/>
                            <w:sz w:val="16"/>
                          </w:rPr>
                        </w:pPr>
                      </w:p>
                      <w:p>
                        <w:pPr>
                          <w:pStyle w:val="TableParagraph"/>
                          <w:ind w:left="150"/>
                          <w:rPr>
                            <w:sz w:val="9"/>
                          </w:rPr>
                        </w:pPr>
                        <w:r>
                          <w:rPr>
                            <w:color w:val="010101"/>
                            <w:sz w:val="9"/>
                          </w:rPr>
                          <w:t>512-0E\WH</w:t>
                        </w:r>
                      </w:p>
                      <w:p>
                        <w:pPr>
                          <w:pStyle w:val="TableParagraph"/>
                          <w:spacing w:line="249" w:lineRule="auto" w:before="5"/>
                          <w:ind w:left="43" w:right="21"/>
                          <w:jc w:val="center"/>
                          <w:rPr>
                            <w:sz w:val="9"/>
                          </w:rPr>
                        </w:pPr>
                        <w:r>
                          <w:rPr>
                            <w:color w:val="010101"/>
                            <w:w w:val="85"/>
                            <w:sz w:val="9"/>
                          </w:rPr>
                          <w:t>%ORFN 2 </w:t>
                        </w:r>
                        <w:r>
                          <w:rPr>
                            <w:color w:val="010101"/>
                            <w:w w:val="65"/>
                            <w:sz w:val="9"/>
                          </w:rPr>
                          <w:t>3HULSKHUDOV</w:t>
                        </w:r>
                      </w:p>
                    </w:tc>
                  </w:tr>
                  <w:tr>
                    <w:trPr>
                      <w:trHeight w:val="614" w:hRule="atLeast"/>
                    </w:trPr>
                    <w:tc>
                      <w:tcPr>
                        <w:tcW w:w="726" w:type="dxa"/>
                        <w:tcBorders>
                          <w:top w:val="single" w:sz="4" w:space="0" w:color="010101"/>
                          <w:bottom w:val="single" w:sz="4" w:space="0" w:color="010101"/>
                        </w:tcBorders>
                      </w:tcPr>
                      <w:p>
                        <w:pPr>
                          <w:pStyle w:val="TableParagraph"/>
                          <w:rPr>
                            <w:b/>
                            <w:sz w:val="12"/>
                          </w:rPr>
                        </w:pPr>
                      </w:p>
                      <w:p>
                        <w:pPr>
                          <w:pStyle w:val="TableParagraph"/>
                          <w:ind w:left="150"/>
                          <w:rPr>
                            <w:sz w:val="9"/>
                          </w:rPr>
                        </w:pPr>
                        <w:r>
                          <w:rPr>
                            <w:color w:val="010101"/>
                            <w:sz w:val="9"/>
                          </w:rPr>
                          <w:t>512-0E\WH</w:t>
                        </w:r>
                      </w:p>
                      <w:p>
                        <w:pPr>
                          <w:pStyle w:val="TableParagraph"/>
                          <w:spacing w:line="249" w:lineRule="auto" w:before="5"/>
                          <w:ind w:left="233" w:hanging="18"/>
                          <w:rPr>
                            <w:sz w:val="9"/>
                          </w:rPr>
                        </w:pPr>
                        <w:r>
                          <w:rPr>
                            <w:color w:val="010101"/>
                            <w:w w:val="75"/>
                            <w:sz w:val="9"/>
                          </w:rPr>
                          <w:t>%ORFN 1 </w:t>
                        </w:r>
                        <w:r>
                          <w:rPr>
                            <w:color w:val="010101"/>
                            <w:w w:val="110"/>
                            <w:sz w:val="9"/>
                          </w:rPr>
                          <w:t>65$0</w:t>
                        </w:r>
                      </w:p>
                    </w:tc>
                  </w:tr>
                  <w:tr>
                    <w:trPr>
                      <w:trHeight w:val="609" w:hRule="atLeast"/>
                    </w:trPr>
                    <w:tc>
                      <w:tcPr>
                        <w:tcW w:w="726" w:type="dxa"/>
                        <w:tcBorders>
                          <w:top w:val="single" w:sz="4" w:space="0" w:color="010101"/>
                        </w:tcBorders>
                      </w:tcPr>
                      <w:p>
                        <w:pPr>
                          <w:pStyle w:val="TableParagraph"/>
                          <w:spacing w:before="6"/>
                          <w:rPr>
                            <w:b/>
                            <w:sz w:val="12"/>
                          </w:rPr>
                        </w:pPr>
                      </w:p>
                      <w:p>
                        <w:pPr>
                          <w:pStyle w:val="TableParagraph"/>
                          <w:ind w:left="150"/>
                          <w:rPr>
                            <w:sz w:val="9"/>
                          </w:rPr>
                        </w:pPr>
                        <w:r>
                          <w:rPr>
                            <w:color w:val="010101"/>
                            <w:sz w:val="9"/>
                          </w:rPr>
                          <w:t>512-0E\WH</w:t>
                        </w:r>
                      </w:p>
                      <w:p>
                        <w:pPr>
                          <w:pStyle w:val="TableParagraph"/>
                          <w:spacing w:line="249" w:lineRule="auto" w:before="5"/>
                          <w:ind w:left="233" w:hanging="18"/>
                          <w:rPr>
                            <w:sz w:val="9"/>
                          </w:rPr>
                        </w:pPr>
                        <w:r>
                          <w:rPr>
                            <w:color w:val="010101"/>
                            <w:w w:val="75"/>
                            <w:sz w:val="9"/>
                          </w:rPr>
                          <w:t>%ORFN 0 </w:t>
                        </w:r>
                        <w:r>
                          <w:rPr>
                            <w:color w:val="010101"/>
                            <w:w w:val="110"/>
                            <w:sz w:val="9"/>
                          </w:rPr>
                          <w:t>65$0</w:t>
                        </w:r>
                      </w:p>
                    </w:tc>
                  </w:tr>
                </w:tbl>
                <w:p>
                  <w:pPr>
                    <w:pStyle w:val="BodyText"/>
                  </w:pPr>
                </w:p>
              </w:txbxContent>
            </v:textbox>
            <w10:wrap type="topAndBottom"/>
          </v:shape>
        </w:pict>
      </w:r>
      <w:r>
        <w:rPr/>
        <w:pict>
          <v:shape style="position:absolute;margin-left:201.203003pt;margin-top:291.655487pt;width:69.8pt;height:138.1pt;mso-position-horizontal-relative:page;mso-position-vertical-relative:paragraph;z-index:-1024;mso-wrap-distance-left:0;mso-wrap-distance-right:0" type="#_x0000_t202" filled="false" stroked="false">
            <v:textbox inset="0,0,0,0">
              <w:txbxContent>
                <w:tbl>
                  <w:tblPr>
                    <w:tblW w:w="0" w:type="auto"/>
                    <w:jc w:val="left"/>
                    <w:tblInd w:w="10" w:type="dxa"/>
                    <w:tblBorders>
                      <w:top w:val="single" w:sz="8" w:space="0" w:color="010101"/>
                      <w:left w:val="single" w:sz="8" w:space="0" w:color="010101"/>
                      <w:bottom w:val="single" w:sz="8" w:space="0" w:color="010101"/>
                      <w:right w:val="single" w:sz="8" w:space="0" w:color="010101"/>
                      <w:insideH w:val="single" w:sz="8" w:space="0" w:color="010101"/>
                      <w:insideV w:val="single" w:sz="8" w:space="0" w:color="010101"/>
                    </w:tblBorders>
                    <w:tblLayout w:type="fixed"/>
                    <w:tblCellMar>
                      <w:top w:w="0" w:type="dxa"/>
                      <w:left w:w="0" w:type="dxa"/>
                      <w:bottom w:w="0" w:type="dxa"/>
                      <w:right w:w="0" w:type="dxa"/>
                    </w:tblCellMar>
                    <w:tblLook w:val="01E0"/>
                  </w:tblPr>
                  <w:tblGrid>
                    <w:gridCol w:w="1365"/>
                  </w:tblGrid>
                  <w:tr>
                    <w:trPr>
                      <w:trHeight w:val="156" w:hRule="atLeast"/>
                    </w:trPr>
                    <w:tc>
                      <w:tcPr>
                        <w:tcW w:w="1365" w:type="dxa"/>
                        <w:tcBorders>
                          <w:bottom w:val="single" w:sz="4" w:space="0" w:color="010101"/>
                        </w:tcBorders>
                      </w:tcPr>
                      <w:p>
                        <w:pPr>
                          <w:pStyle w:val="TableParagraph"/>
                          <w:spacing w:before="33"/>
                          <w:ind w:left="150" w:right="130"/>
                          <w:jc w:val="center"/>
                          <w:rPr>
                            <w:sz w:val="9"/>
                          </w:rPr>
                        </w:pPr>
                        <w:r>
                          <w:rPr>
                            <w:color w:val="010101"/>
                            <w:w w:val="85"/>
                            <w:sz w:val="9"/>
                          </w:rPr>
                          <w:t>5HVHUYHG</w:t>
                        </w:r>
                      </w:p>
                    </w:tc>
                  </w:tr>
                  <w:tr>
                    <w:trPr>
                      <w:trHeight w:val="198" w:hRule="atLeast"/>
                    </w:trPr>
                    <w:tc>
                      <w:tcPr>
                        <w:tcW w:w="1365" w:type="dxa"/>
                        <w:tcBorders>
                          <w:top w:val="single" w:sz="4" w:space="0" w:color="010101"/>
                          <w:bottom w:val="single" w:sz="4" w:space="0" w:color="010101"/>
                        </w:tcBorders>
                      </w:tcPr>
                      <w:p>
                        <w:pPr>
                          <w:pStyle w:val="TableParagraph"/>
                          <w:spacing w:before="40"/>
                          <w:ind w:left="150" w:right="117"/>
                          <w:jc w:val="center"/>
                          <w:rPr>
                            <w:sz w:val="9"/>
                          </w:rPr>
                        </w:pPr>
                        <w:r>
                          <w:rPr>
                            <w:color w:val="010101"/>
                            <w:w w:val="85"/>
                            <w:sz w:val="9"/>
                          </w:rPr>
                          <w:t>5HVHUYHG</w:t>
                        </w:r>
                      </w:p>
                    </w:tc>
                  </w:tr>
                  <w:tr>
                    <w:trPr>
                      <w:trHeight w:val="218" w:hRule="atLeast"/>
                    </w:trPr>
                    <w:tc>
                      <w:tcPr>
                        <w:tcW w:w="1365" w:type="dxa"/>
                        <w:tcBorders>
                          <w:top w:val="single" w:sz="4" w:space="0" w:color="010101"/>
                          <w:bottom w:val="single" w:sz="4" w:space="0" w:color="010101"/>
                        </w:tcBorders>
                      </w:tcPr>
                      <w:p>
                        <w:pPr>
                          <w:pStyle w:val="TableParagraph"/>
                          <w:spacing w:before="12"/>
                          <w:ind w:left="150" w:right="130"/>
                          <w:jc w:val="center"/>
                          <w:rPr>
                            <w:sz w:val="9"/>
                          </w:rPr>
                        </w:pPr>
                        <w:r>
                          <w:rPr>
                            <w:color w:val="010101"/>
                            <w:w w:val="110"/>
                            <w:sz w:val="9"/>
                          </w:rPr>
                          <w:t>65$0 (16 .% </w:t>
                        </w:r>
                        <w:r>
                          <w:rPr>
                            <w:color w:val="010101"/>
                            <w:w w:val="90"/>
                            <w:sz w:val="9"/>
                          </w:rPr>
                          <w:t>DOLDVHG</w:t>
                        </w:r>
                      </w:p>
                      <w:p>
                        <w:pPr>
                          <w:pStyle w:val="TableParagraph"/>
                          <w:spacing w:line="78" w:lineRule="exact" w:before="5"/>
                          <w:ind w:left="150" w:right="130"/>
                          <w:jc w:val="center"/>
                          <w:rPr>
                            <w:sz w:val="9"/>
                          </w:rPr>
                        </w:pPr>
                        <w:r>
                          <w:rPr>
                            <w:color w:val="010101"/>
                            <w:w w:val="90"/>
                            <w:sz w:val="9"/>
                          </w:rPr>
                          <w:t>%\ ELW-EDQGLQJ</w:t>
                        </w:r>
                      </w:p>
                    </w:tc>
                  </w:tr>
                  <w:tr>
                    <w:trPr>
                      <w:trHeight w:val="218" w:hRule="atLeast"/>
                    </w:trPr>
                    <w:tc>
                      <w:tcPr>
                        <w:tcW w:w="1365" w:type="dxa"/>
                        <w:tcBorders>
                          <w:top w:val="single" w:sz="4" w:space="0" w:color="010101"/>
                          <w:bottom w:val="single" w:sz="12" w:space="0" w:color="010101"/>
                        </w:tcBorders>
                      </w:tcPr>
                      <w:p>
                        <w:pPr>
                          <w:pStyle w:val="TableParagraph"/>
                          <w:spacing w:before="8"/>
                          <w:ind w:left="150" w:right="137"/>
                          <w:jc w:val="center"/>
                          <w:rPr>
                            <w:sz w:val="9"/>
                          </w:rPr>
                        </w:pPr>
                        <w:r>
                          <w:rPr>
                            <w:color w:val="010101"/>
                            <w:w w:val="110"/>
                            <w:sz w:val="9"/>
                          </w:rPr>
                          <w:t>65$0 (112 .% </w:t>
                        </w:r>
                        <w:r>
                          <w:rPr>
                            <w:color w:val="010101"/>
                            <w:w w:val="90"/>
                            <w:sz w:val="9"/>
                          </w:rPr>
                          <w:t>DOLDVHG</w:t>
                        </w:r>
                      </w:p>
                      <w:p>
                        <w:pPr>
                          <w:pStyle w:val="TableParagraph"/>
                          <w:spacing w:line="81" w:lineRule="exact" w:before="5"/>
                          <w:ind w:left="150" w:right="130"/>
                          <w:jc w:val="center"/>
                          <w:rPr>
                            <w:sz w:val="9"/>
                          </w:rPr>
                        </w:pPr>
                        <w:r>
                          <w:rPr>
                            <w:color w:val="010101"/>
                            <w:w w:val="90"/>
                            <w:sz w:val="9"/>
                          </w:rPr>
                          <w:t>%\ ELW-EDQGLQJ</w:t>
                        </w:r>
                      </w:p>
                    </w:tc>
                  </w:tr>
                  <w:tr>
                    <w:trPr>
                      <w:trHeight w:val="123" w:hRule="atLeast"/>
                    </w:trPr>
                    <w:tc>
                      <w:tcPr>
                        <w:tcW w:w="1365" w:type="dxa"/>
                        <w:tcBorders>
                          <w:top w:val="single" w:sz="12" w:space="0" w:color="010101"/>
                          <w:bottom w:val="single" w:sz="4" w:space="0" w:color="010101"/>
                        </w:tcBorders>
                      </w:tcPr>
                      <w:p>
                        <w:pPr>
                          <w:pStyle w:val="TableParagraph"/>
                          <w:spacing w:line="94" w:lineRule="exact" w:before="9"/>
                          <w:ind w:left="150" w:right="130"/>
                          <w:jc w:val="center"/>
                          <w:rPr>
                            <w:sz w:val="9"/>
                          </w:rPr>
                        </w:pPr>
                        <w:r>
                          <w:rPr>
                            <w:color w:val="010101"/>
                            <w:w w:val="85"/>
                            <w:sz w:val="9"/>
                          </w:rPr>
                          <w:t>5HVHUYHG</w:t>
                        </w:r>
                      </w:p>
                    </w:tc>
                  </w:tr>
                  <w:tr>
                    <w:trPr>
                      <w:trHeight w:val="142" w:hRule="atLeast"/>
                    </w:trPr>
                    <w:tc>
                      <w:tcPr>
                        <w:tcW w:w="1365" w:type="dxa"/>
                        <w:tcBorders>
                          <w:top w:val="single" w:sz="4" w:space="0" w:color="010101"/>
                          <w:bottom w:val="single" w:sz="4" w:space="0" w:color="010101"/>
                        </w:tcBorders>
                      </w:tcPr>
                      <w:p>
                        <w:pPr>
                          <w:pStyle w:val="TableParagraph"/>
                          <w:spacing w:before="12"/>
                          <w:ind w:left="425"/>
                          <w:rPr>
                            <w:sz w:val="9"/>
                          </w:rPr>
                        </w:pPr>
                        <w:r>
                          <w:rPr>
                            <w:color w:val="010101"/>
                            <w:w w:val="80"/>
                            <w:sz w:val="9"/>
                          </w:rPr>
                          <w:t>2SWLRQ %\WHV</w:t>
                        </w:r>
                      </w:p>
                    </w:tc>
                  </w:tr>
                  <w:tr>
                    <w:trPr>
                      <w:trHeight w:val="116" w:hRule="atLeast"/>
                    </w:trPr>
                    <w:tc>
                      <w:tcPr>
                        <w:tcW w:w="1365" w:type="dxa"/>
                        <w:tcBorders>
                          <w:top w:val="single" w:sz="4" w:space="0" w:color="010101"/>
                          <w:bottom w:val="single" w:sz="4" w:space="0" w:color="010101"/>
                        </w:tcBorders>
                      </w:tcPr>
                      <w:p>
                        <w:pPr>
                          <w:pStyle w:val="TableParagraph"/>
                          <w:spacing w:line="83" w:lineRule="exact" w:before="13"/>
                          <w:ind w:left="150" w:right="130"/>
                          <w:jc w:val="center"/>
                          <w:rPr>
                            <w:sz w:val="9"/>
                          </w:rPr>
                        </w:pPr>
                        <w:r>
                          <w:rPr>
                            <w:color w:val="010101"/>
                            <w:w w:val="85"/>
                            <w:sz w:val="9"/>
                          </w:rPr>
                          <w:t>5HVHUYHG</w:t>
                        </w:r>
                      </w:p>
                    </w:tc>
                  </w:tr>
                  <w:tr>
                    <w:trPr>
                      <w:trHeight w:val="116" w:hRule="atLeast"/>
                    </w:trPr>
                    <w:tc>
                      <w:tcPr>
                        <w:tcW w:w="1365" w:type="dxa"/>
                        <w:tcBorders>
                          <w:top w:val="single" w:sz="4" w:space="0" w:color="010101"/>
                          <w:bottom w:val="single" w:sz="4" w:space="0" w:color="010101"/>
                        </w:tcBorders>
                      </w:tcPr>
                      <w:p>
                        <w:pPr>
                          <w:pStyle w:val="TableParagraph"/>
                          <w:spacing w:line="82" w:lineRule="exact" w:before="15"/>
                          <w:ind w:right="335"/>
                          <w:jc w:val="right"/>
                          <w:rPr>
                            <w:sz w:val="9"/>
                          </w:rPr>
                        </w:pPr>
                        <w:r>
                          <w:rPr>
                            <w:color w:val="010101"/>
                            <w:w w:val="90"/>
                            <w:sz w:val="9"/>
                          </w:rPr>
                          <w:t>6\VWHP PHPRU\</w:t>
                        </w:r>
                      </w:p>
                    </w:tc>
                  </w:tr>
                  <w:tr>
                    <w:trPr>
                      <w:trHeight w:val="99" w:hRule="atLeast"/>
                    </w:trPr>
                    <w:tc>
                      <w:tcPr>
                        <w:tcW w:w="1365" w:type="dxa"/>
                        <w:tcBorders>
                          <w:top w:val="single" w:sz="4" w:space="0" w:color="010101"/>
                          <w:bottom w:val="single" w:sz="4" w:space="0" w:color="010101"/>
                        </w:tcBorders>
                      </w:tcPr>
                      <w:p>
                        <w:pPr>
                          <w:pStyle w:val="TableParagraph"/>
                          <w:spacing w:line="80" w:lineRule="exact"/>
                          <w:ind w:left="150" w:right="130"/>
                          <w:jc w:val="center"/>
                          <w:rPr>
                            <w:sz w:val="9"/>
                          </w:rPr>
                        </w:pPr>
                        <w:r>
                          <w:rPr>
                            <w:color w:val="010101"/>
                            <w:w w:val="85"/>
                            <w:sz w:val="9"/>
                          </w:rPr>
                          <w:t>5HVHUYHG</w:t>
                        </w:r>
                      </w:p>
                    </w:tc>
                  </w:tr>
                  <w:tr>
                    <w:trPr>
                      <w:trHeight w:val="125" w:hRule="atLeast"/>
                    </w:trPr>
                    <w:tc>
                      <w:tcPr>
                        <w:tcW w:w="1365" w:type="dxa"/>
                        <w:tcBorders>
                          <w:top w:val="single" w:sz="4" w:space="0" w:color="010101"/>
                          <w:bottom w:val="single" w:sz="4" w:space="0" w:color="010101"/>
                        </w:tcBorders>
                      </w:tcPr>
                      <w:p>
                        <w:pPr>
                          <w:pStyle w:val="TableParagraph"/>
                          <w:spacing w:line="102" w:lineRule="exact" w:before="3"/>
                          <w:ind w:left="430"/>
                          <w:rPr>
                            <w:sz w:val="9"/>
                          </w:rPr>
                        </w:pPr>
                        <w:r>
                          <w:rPr>
                            <w:color w:val="010101"/>
                            <w:w w:val="80"/>
                            <w:sz w:val="9"/>
                          </w:rPr>
                          <w:t>2SWLRQ E\WHV</w:t>
                        </w:r>
                      </w:p>
                    </w:tc>
                  </w:tr>
                  <w:tr>
                    <w:trPr>
                      <w:trHeight w:val="123" w:hRule="atLeast"/>
                    </w:trPr>
                    <w:tc>
                      <w:tcPr>
                        <w:tcW w:w="1365" w:type="dxa"/>
                        <w:tcBorders>
                          <w:top w:val="single" w:sz="4" w:space="0" w:color="010101"/>
                          <w:bottom w:val="single" w:sz="4" w:space="0" w:color="010101"/>
                        </w:tcBorders>
                      </w:tcPr>
                      <w:p>
                        <w:pPr>
                          <w:pStyle w:val="TableParagraph"/>
                          <w:spacing w:line="97" w:lineRule="exact" w:before="6"/>
                          <w:ind w:left="150" w:right="130"/>
                          <w:jc w:val="center"/>
                          <w:rPr>
                            <w:sz w:val="9"/>
                          </w:rPr>
                        </w:pPr>
                        <w:r>
                          <w:rPr>
                            <w:color w:val="010101"/>
                            <w:w w:val="85"/>
                            <w:sz w:val="9"/>
                          </w:rPr>
                          <w:t>5HVHUYHG</w:t>
                        </w:r>
                      </w:p>
                    </w:tc>
                  </w:tr>
                  <w:tr>
                    <w:trPr>
                      <w:trHeight w:val="236" w:hRule="atLeast"/>
                    </w:trPr>
                    <w:tc>
                      <w:tcPr>
                        <w:tcW w:w="1365" w:type="dxa"/>
                        <w:tcBorders>
                          <w:top w:val="single" w:sz="4" w:space="0" w:color="010101"/>
                          <w:bottom w:val="single" w:sz="4" w:space="0" w:color="010101"/>
                        </w:tcBorders>
                      </w:tcPr>
                      <w:p>
                        <w:pPr>
                          <w:pStyle w:val="TableParagraph"/>
                          <w:spacing w:before="58"/>
                          <w:ind w:left="133" w:right="137"/>
                          <w:jc w:val="center"/>
                          <w:rPr>
                            <w:sz w:val="9"/>
                          </w:rPr>
                        </w:pPr>
                        <w:r>
                          <w:rPr>
                            <w:color w:val="010101"/>
                            <w:w w:val="85"/>
                            <w:sz w:val="9"/>
                          </w:rPr>
                          <w:t>5HVHUYHG</w:t>
                        </w:r>
                      </w:p>
                    </w:tc>
                  </w:tr>
                  <w:tr>
                    <w:trPr>
                      <w:trHeight w:val="111" w:hRule="atLeast"/>
                    </w:trPr>
                    <w:tc>
                      <w:tcPr>
                        <w:tcW w:w="1365" w:type="dxa"/>
                        <w:tcBorders>
                          <w:top w:val="single" w:sz="4" w:space="0" w:color="010101"/>
                          <w:bottom w:val="single" w:sz="4" w:space="0" w:color="010101"/>
                        </w:tcBorders>
                      </w:tcPr>
                      <w:p>
                        <w:pPr>
                          <w:pStyle w:val="TableParagraph"/>
                          <w:spacing w:line="92" w:lineRule="exact"/>
                          <w:ind w:left="150" w:right="130"/>
                          <w:jc w:val="center"/>
                          <w:rPr>
                            <w:sz w:val="9"/>
                          </w:rPr>
                        </w:pPr>
                        <w:r>
                          <w:rPr>
                            <w:color w:val="010101"/>
                            <w:w w:val="85"/>
                            <w:sz w:val="9"/>
                          </w:rPr>
                          <w:t>5HVHUYHG</w:t>
                        </w:r>
                      </w:p>
                    </w:tc>
                  </w:tr>
                  <w:tr>
                    <w:trPr>
                      <w:trHeight w:val="125" w:hRule="atLeast"/>
                    </w:trPr>
                    <w:tc>
                      <w:tcPr>
                        <w:tcW w:w="1365" w:type="dxa"/>
                        <w:tcBorders>
                          <w:top w:val="single" w:sz="4" w:space="0" w:color="010101"/>
                          <w:bottom w:val="single" w:sz="4" w:space="0" w:color="010101"/>
                        </w:tcBorders>
                      </w:tcPr>
                      <w:p>
                        <w:pPr>
                          <w:pStyle w:val="TableParagraph"/>
                          <w:spacing w:line="96" w:lineRule="exact" w:before="9"/>
                          <w:ind w:right="375"/>
                          <w:jc w:val="right"/>
                          <w:rPr>
                            <w:sz w:val="9"/>
                          </w:rPr>
                        </w:pPr>
                        <w:r>
                          <w:rPr>
                            <w:color w:val="010101"/>
                            <w:w w:val="85"/>
                            <w:sz w:val="9"/>
                          </w:rPr>
                          <w:t>)ODVK PHPRU\</w:t>
                        </w:r>
                      </w:p>
                    </w:tc>
                  </w:tr>
                  <w:tr>
                    <w:trPr>
                      <w:trHeight w:val="125" w:hRule="atLeast"/>
                    </w:trPr>
                    <w:tc>
                      <w:tcPr>
                        <w:tcW w:w="1365" w:type="dxa"/>
                        <w:tcBorders>
                          <w:top w:val="single" w:sz="4" w:space="0" w:color="010101"/>
                          <w:bottom w:val="single" w:sz="4" w:space="0" w:color="010101"/>
                        </w:tcBorders>
                      </w:tcPr>
                      <w:p>
                        <w:pPr>
                          <w:pStyle w:val="TableParagraph"/>
                          <w:spacing w:line="95" w:lineRule="exact" w:before="10"/>
                          <w:ind w:right="320"/>
                          <w:jc w:val="right"/>
                          <w:rPr>
                            <w:sz w:val="9"/>
                          </w:rPr>
                        </w:pPr>
                        <w:r>
                          <w:rPr>
                            <w:color w:val="010101"/>
                            <w:w w:val="75"/>
                            <w:sz w:val="9"/>
                          </w:rPr>
                          <w:t>5HVHUYHG</w:t>
                        </w:r>
                      </w:p>
                    </w:tc>
                  </w:tr>
                  <w:tr>
                    <w:trPr>
                      <w:trHeight w:val="315" w:hRule="atLeast"/>
                    </w:trPr>
                    <w:tc>
                      <w:tcPr>
                        <w:tcW w:w="1365" w:type="dxa"/>
                        <w:tcBorders>
                          <w:top w:val="single" w:sz="4" w:space="0" w:color="010101"/>
                        </w:tcBorders>
                      </w:tcPr>
                      <w:p>
                        <w:pPr>
                          <w:pStyle w:val="TableParagraph"/>
                          <w:spacing w:line="101" w:lineRule="exact"/>
                          <w:ind w:left="102" w:firstLine="92"/>
                          <w:rPr>
                            <w:sz w:val="9"/>
                          </w:rPr>
                        </w:pPr>
                        <w:r>
                          <w:rPr>
                            <w:color w:val="010101"/>
                            <w:w w:val="85"/>
                            <w:sz w:val="9"/>
                          </w:rPr>
                          <w:t>$OLDVHG WR )ODVK, V\VWHP</w:t>
                        </w:r>
                      </w:p>
                      <w:p>
                        <w:pPr>
                          <w:pStyle w:val="TableParagraph"/>
                          <w:spacing w:line="100" w:lineRule="atLeast" w:before="4"/>
                          <w:ind w:left="322" w:hanging="221"/>
                          <w:rPr>
                            <w:sz w:val="9"/>
                          </w:rPr>
                        </w:pPr>
                        <w:r>
                          <w:rPr>
                            <w:color w:val="010101"/>
                            <w:w w:val="90"/>
                            <w:sz w:val="9"/>
                          </w:rPr>
                          <w:t>PHPRU\ RU 65$0 GHSHQGLQJ </w:t>
                        </w:r>
                        <w:r>
                          <w:rPr>
                            <w:color w:val="010101"/>
                            <w:w w:val="95"/>
                            <w:sz w:val="9"/>
                          </w:rPr>
                          <w:t>RQ </w:t>
                        </w:r>
                        <w:r>
                          <w:rPr>
                            <w:color w:val="010101"/>
                            <w:w w:val="90"/>
                            <w:sz w:val="9"/>
                          </w:rPr>
                          <w:t>WKH </w:t>
                        </w:r>
                        <w:r>
                          <w:rPr>
                            <w:color w:val="010101"/>
                            <w:w w:val="110"/>
                            <w:sz w:val="9"/>
                          </w:rPr>
                          <w:t>%227 </w:t>
                        </w:r>
                        <w:r>
                          <w:rPr>
                            <w:color w:val="010101"/>
                            <w:w w:val="95"/>
                            <w:sz w:val="9"/>
                          </w:rPr>
                          <w:t>SLQV</w:t>
                        </w:r>
                      </w:p>
                    </w:tc>
                  </w:tr>
                </w:tbl>
                <w:p>
                  <w:pPr>
                    <w:pStyle w:val="BodyText"/>
                  </w:pPr>
                </w:p>
              </w:txbxContent>
            </v:textbox>
            <w10:wrap type="topAndBottom"/>
          </v:shape>
        </w:pict>
      </w:r>
      <w:r>
        <w:rPr/>
        <w:pict>
          <v:shape style="position:absolute;margin-left:335.009003pt;margin-top:16.881495pt;width:59.4pt;height:403.55pt;mso-position-horizontal-relative:page;mso-position-vertical-relative:paragraph;z-index:-1024;mso-wrap-distance-left:0;mso-wrap-distance-right:0" type="#_x0000_t202" filled="false" stroked="false">
            <v:textbox inset="0,0,0,0">
              <w:txbxContent>
                <w:tbl>
                  <w:tblPr>
                    <w:tblW w:w="0" w:type="auto"/>
                    <w:jc w:val="left"/>
                    <w:tblInd w:w="10" w:type="dxa"/>
                    <w:tblBorders>
                      <w:top w:val="single" w:sz="8" w:space="0" w:color="010101"/>
                      <w:left w:val="single" w:sz="8" w:space="0" w:color="010101"/>
                      <w:bottom w:val="single" w:sz="8" w:space="0" w:color="010101"/>
                      <w:right w:val="single" w:sz="8" w:space="0" w:color="010101"/>
                      <w:insideH w:val="single" w:sz="8" w:space="0" w:color="010101"/>
                      <w:insideV w:val="single" w:sz="8" w:space="0" w:color="010101"/>
                    </w:tblBorders>
                    <w:tblLayout w:type="fixed"/>
                    <w:tblCellMar>
                      <w:top w:w="0" w:type="dxa"/>
                      <w:left w:w="0" w:type="dxa"/>
                      <w:bottom w:w="0" w:type="dxa"/>
                      <w:right w:w="0" w:type="dxa"/>
                    </w:tblCellMar>
                    <w:tblLook w:val="01E0"/>
                  </w:tblPr>
                  <w:tblGrid>
                    <w:gridCol w:w="1156"/>
                  </w:tblGrid>
                  <w:tr>
                    <w:trPr>
                      <w:trHeight w:val="211" w:hRule="atLeast"/>
                    </w:trPr>
                    <w:tc>
                      <w:tcPr>
                        <w:tcW w:w="1156" w:type="dxa"/>
                        <w:tcBorders>
                          <w:bottom w:val="single" w:sz="4" w:space="0" w:color="010101"/>
                          <w:right w:val="single" w:sz="12" w:space="0" w:color="010101"/>
                        </w:tcBorders>
                      </w:tcPr>
                      <w:p>
                        <w:pPr>
                          <w:pStyle w:val="TableParagraph"/>
                          <w:spacing w:before="46"/>
                          <w:ind w:left="133" w:right="107"/>
                          <w:jc w:val="center"/>
                          <w:rPr>
                            <w:sz w:val="9"/>
                          </w:rPr>
                        </w:pPr>
                        <w:r>
                          <w:rPr>
                            <w:color w:val="010101"/>
                            <w:w w:val="85"/>
                            <w:sz w:val="9"/>
                          </w:rPr>
                          <w:t>5HVHUYHG</w:t>
                        </w:r>
                      </w:p>
                    </w:tc>
                  </w:tr>
                  <w:tr>
                    <w:trPr>
                      <w:trHeight w:val="182" w:hRule="atLeast"/>
                    </w:trPr>
                    <w:tc>
                      <w:tcPr>
                        <w:tcW w:w="1156" w:type="dxa"/>
                        <w:tcBorders>
                          <w:top w:val="single" w:sz="4" w:space="0" w:color="010101"/>
                          <w:bottom w:val="single" w:sz="4" w:space="0" w:color="010101"/>
                          <w:right w:val="single" w:sz="12" w:space="0" w:color="010101"/>
                        </w:tcBorders>
                      </w:tcPr>
                      <w:p>
                        <w:pPr>
                          <w:pStyle w:val="TableParagraph"/>
                          <w:spacing w:line="100" w:lineRule="exact"/>
                          <w:ind w:left="133" w:right="108"/>
                          <w:jc w:val="center"/>
                          <w:rPr>
                            <w:sz w:val="9"/>
                          </w:rPr>
                        </w:pPr>
                        <w:r>
                          <w:rPr>
                            <w:color w:val="010101"/>
                            <w:w w:val="80"/>
                            <w:sz w:val="9"/>
                          </w:rPr>
                          <w:t>&amp;RUWH[-04 LQWHUQDO</w:t>
                        </w:r>
                      </w:p>
                      <w:p>
                        <w:pPr>
                          <w:pStyle w:val="TableParagraph"/>
                          <w:spacing w:line="58" w:lineRule="exact" w:before="4"/>
                          <w:ind w:left="133" w:right="108"/>
                          <w:jc w:val="center"/>
                          <w:rPr>
                            <w:sz w:val="9"/>
                          </w:rPr>
                        </w:pPr>
                        <w:r>
                          <w:rPr>
                            <w:color w:val="010101"/>
                            <w:w w:val="75"/>
                            <w:sz w:val="9"/>
                          </w:rPr>
                          <w:t>SHULSKHUDOV</w:t>
                        </w:r>
                      </w:p>
                    </w:tc>
                  </w:tr>
                  <w:tr>
                    <w:trPr>
                      <w:trHeight w:val="1184" w:hRule="atLeast"/>
                    </w:trPr>
                    <w:tc>
                      <w:tcPr>
                        <w:tcW w:w="1156" w:type="dxa"/>
                        <w:tcBorders>
                          <w:top w:val="single" w:sz="4" w:space="0" w:color="010101"/>
                          <w:bottom w:val="single" w:sz="4" w:space="0" w:color="010101"/>
                          <w:right w:val="single" w:sz="12" w:space="0" w:color="010101"/>
                        </w:tcBorders>
                      </w:tcPr>
                      <w:p>
                        <w:pPr>
                          <w:pStyle w:val="TableParagraph"/>
                          <w:spacing w:before="4"/>
                          <w:rPr>
                            <w:b/>
                            <w:sz w:val="17"/>
                          </w:rPr>
                        </w:pPr>
                      </w:p>
                      <w:p>
                        <w:pPr>
                          <w:pStyle w:val="TableParagraph"/>
                          <w:spacing w:line="499" w:lineRule="auto"/>
                          <w:ind w:left="385" w:right="357" w:hanging="1"/>
                          <w:jc w:val="center"/>
                          <w:rPr>
                            <w:sz w:val="9"/>
                          </w:rPr>
                        </w:pPr>
                        <w:r>
                          <w:rPr>
                            <w:color w:val="010101"/>
                            <w:sz w:val="9"/>
                          </w:rPr>
                          <w:t>$+%3 </w:t>
                        </w:r>
                        <w:r>
                          <w:rPr>
                            <w:color w:val="010101"/>
                            <w:w w:val="75"/>
                            <w:sz w:val="9"/>
                          </w:rPr>
                          <w:t>5HVHUYHG</w:t>
                        </w:r>
                      </w:p>
                      <w:p>
                        <w:pPr>
                          <w:pStyle w:val="TableParagraph"/>
                          <w:spacing w:before="100"/>
                          <w:ind w:left="133" w:right="108"/>
                          <w:jc w:val="center"/>
                          <w:rPr>
                            <w:sz w:val="9"/>
                          </w:rPr>
                        </w:pPr>
                        <w:r>
                          <w:rPr>
                            <w:color w:val="010101"/>
                            <w:sz w:val="9"/>
                          </w:rPr>
                          <w:t>$+%2</w:t>
                        </w:r>
                      </w:p>
                    </w:tc>
                  </w:tr>
                  <w:tr>
                    <w:trPr>
                      <w:trHeight w:val="102" w:hRule="atLeast"/>
                    </w:trPr>
                    <w:tc>
                      <w:tcPr>
                        <w:tcW w:w="1156" w:type="dxa"/>
                        <w:tcBorders>
                          <w:top w:val="single" w:sz="4" w:space="0" w:color="010101"/>
                          <w:bottom w:val="single" w:sz="4" w:space="0" w:color="010101"/>
                          <w:right w:val="single" w:sz="12" w:space="0" w:color="010101"/>
                        </w:tcBorders>
                      </w:tcPr>
                      <w:p>
                        <w:pPr>
                          <w:pStyle w:val="TableParagraph"/>
                          <w:spacing w:line="83" w:lineRule="exact"/>
                          <w:ind w:left="133" w:right="107"/>
                          <w:jc w:val="center"/>
                          <w:rPr>
                            <w:sz w:val="9"/>
                          </w:rPr>
                        </w:pPr>
                        <w:r>
                          <w:rPr>
                            <w:color w:val="010101"/>
                            <w:w w:val="85"/>
                            <w:sz w:val="9"/>
                          </w:rPr>
                          <w:t>5HVHUYHG</w:t>
                        </w:r>
                      </w:p>
                    </w:tc>
                  </w:tr>
                  <w:tr>
                    <w:trPr>
                      <w:trHeight w:val="1839" w:hRule="atLeast"/>
                    </w:trPr>
                    <w:tc>
                      <w:tcPr>
                        <w:tcW w:w="1156" w:type="dxa"/>
                        <w:tcBorders>
                          <w:top w:val="single" w:sz="4" w:space="0" w:color="010101"/>
                          <w:bottom w:val="single" w:sz="4" w:space="0" w:color="010101"/>
                          <w:right w:val="single" w:sz="12" w:space="0" w:color="010101"/>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106"/>
                          <w:ind w:left="133" w:right="107"/>
                          <w:jc w:val="center"/>
                          <w:rPr>
                            <w:sz w:val="9"/>
                          </w:rPr>
                        </w:pPr>
                        <w:r>
                          <w:rPr>
                            <w:color w:val="010101"/>
                            <w:sz w:val="9"/>
                          </w:rPr>
                          <w:t>$+%1</w:t>
                        </w:r>
                      </w:p>
                    </w:tc>
                  </w:tr>
                  <w:tr>
                    <w:trPr>
                      <w:trHeight w:val="117" w:hRule="atLeast"/>
                    </w:trPr>
                    <w:tc>
                      <w:tcPr>
                        <w:tcW w:w="1156" w:type="dxa"/>
                        <w:tcBorders>
                          <w:top w:val="single" w:sz="4" w:space="0" w:color="010101"/>
                          <w:bottom w:val="single" w:sz="4" w:space="0" w:color="010101"/>
                          <w:right w:val="single" w:sz="12" w:space="0" w:color="010101"/>
                        </w:tcBorders>
                      </w:tcPr>
                      <w:p>
                        <w:pPr>
                          <w:pStyle w:val="TableParagraph"/>
                          <w:spacing w:line="98" w:lineRule="exact"/>
                          <w:ind w:left="133" w:right="107"/>
                          <w:jc w:val="center"/>
                          <w:rPr>
                            <w:sz w:val="9"/>
                          </w:rPr>
                        </w:pPr>
                        <w:r>
                          <w:rPr>
                            <w:color w:val="010101"/>
                            <w:w w:val="85"/>
                            <w:sz w:val="9"/>
                          </w:rPr>
                          <w:t>5HVHUYHG</w:t>
                        </w:r>
                      </w:p>
                    </w:tc>
                  </w:tr>
                  <w:tr>
                    <w:trPr>
                      <w:trHeight w:val="2014" w:hRule="atLeast"/>
                    </w:trPr>
                    <w:tc>
                      <w:tcPr>
                        <w:tcW w:w="1156" w:type="dxa"/>
                        <w:tcBorders>
                          <w:top w:val="single" w:sz="4" w:space="0" w:color="010101"/>
                          <w:bottom w:val="single" w:sz="4" w:space="0" w:color="010101"/>
                          <w:right w:val="single" w:sz="12" w:space="0" w:color="010101"/>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93"/>
                          <w:ind w:left="133" w:right="108"/>
                          <w:jc w:val="center"/>
                          <w:rPr>
                            <w:sz w:val="9"/>
                          </w:rPr>
                        </w:pPr>
                        <w:r>
                          <w:rPr>
                            <w:color w:val="010101"/>
                            <w:sz w:val="9"/>
                          </w:rPr>
                          <w:t>$3%2</w:t>
                        </w:r>
                      </w:p>
                    </w:tc>
                  </w:tr>
                  <w:tr>
                    <w:trPr>
                      <w:trHeight w:val="111" w:hRule="atLeast"/>
                    </w:trPr>
                    <w:tc>
                      <w:tcPr>
                        <w:tcW w:w="1156" w:type="dxa"/>
                        <w:tcBorders>
                          <w:top w:val="single" w:sz="4" w:space="0" w:color="010101"/>
                          <w:bottom w:val="single" w:sz="4" w:space="0" w:color="010101"/>
                          <w:right w:val="single" w:sz="12" w:space="0" w:color="010101"/>
                        </w:tcBorders>
                      </w:tcPr>
                      <w:p>
                        <w:pPr>
                          <w:pStyle w:val="TableParagraph"/>
                          <w:spacing w:line="91" w:lineRule="exact"/>
                          <w:ind w:left="133" w:right="107"/>
                          <w:jc w:val="center"/>
                          <w:rPr>
                            <w:sz w:val="9"/>
                          </w:rPr>
                        </w:pPr>
                        <w:r>
                          <w:rPr>
                            <w:color w:val="010101"/>
                            <w:w w:val="85"/>
                            <w:sz w:val="9"/>
                          </w:rPr>
                          <w:t>5HVHUYHG</w:t>
                        </w:r>
                      </w:p>
                    </w:tc>
                  </w:tr>
                  <w:tr>
                    <w:trPr>
                      <w:trHeight w:val="2185" w:hRule="atLeast"/>
                    </w:trPr>
                    <w:tc>
                      <w:tcPr>
                        <w:tcW w:w="1156" w:type="dxa"/>
                        <w:tcBorders>
                          <w:top w:val="single" w:sz="4" w:space="0" w:color="010101"/>
                          <w:right w:val="single" w:sz="12" w:space="0" w:color="010101"/>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2"/>
                          <w:rPr>
                            <w:b/>
                            <w:sz w:val="11"/>
                          </w:rPr>
                        </w:pPr>
                      </w:p>
                      <w:p>
                        <w:pPr>
                          <w:pStyle w:val="TableParagraph"/>
                          <w:ind w:left="133" w:right="108"/>
                          <w:jc w:val="center"/>
                          <w:rPr>
                            <w:sz w:val="9"/>
                          </w:rPr>
                        </w:pPr>
                        <w:r>
                          <w:rPr>
                            <w:color w:val="010101"/>
                            <w:sz w:val="9"/>
                          </w:rPr>
                          <w:t>$3%1</w:t>
                        </w:r>
                      </w:p>
                    </w:tc>
                  </w:tr>
                </w:tbl>
                <w:p>
                  <w:pPr>
                    <w:pStyle w:val="BodyText"/>
                  </w:pPr>
                </w:p>
              </w:txbxContent>
            </v:textbox>
            <w10:wrap type="topAndBottom"/>
          </v:shape>
        </w:pict>
      </w:r>
    </w:p>
    <w:p>
      <w:pPr>
        <w:spacing w:after="0"/>
        <w:rPr>
          <w:sz w:val="25"/>
        </w:rPr>
        <w:sectPr>
          <w:headerReference w:type="default" r:id="rId62"/>
          <w:headerReference w:type="even" r:id="rId63"/>
          <w:footerReference w:type="default" r:id="rId64"/>
          <w:footerReference w:type="even" r:id="rId65"/>
          <w:pgSz w:w="11900" w:h="16840"/>
          <w:pgMar w:header="1172" w:footer="1899" w:top="1480" w:bottom="2080" w:left="1180" w:right="0"/>
          <w:pgNumType w:start="67"/>
        </w:sectPr>
      </w:pPr>
    </w:p>
    <w:p>
      <w:pPr>
        <w:pStyle w:val="BodyText"/>
        <w:spacing w:before="5"/>
        <w:rPr>
          <w:b/>
          <w:sz w:val="17"/>
        </w:rPr>
      </w:pPr>
    </w:p>
    <w:p>
      <w:pPr>
        <w:spacing w:before="95" w:after="39"/>
        <w:ind w:left="2592" w:right="0" w:firstLine="0"/>
        <w:jc w:val="left"/>
        <w:rPr>
          <w:b/>
          <w:sz w:val="16"/>
        </w:rPr>
      </w:pPr>
      <w:bookmarkStart w:name="Table 12. STM32F446xC/E register boundar" w:id="220"/>
      <w:bookmarkEnd w:id="220"/>
      <w:r>
        <w:rPr/>
      </w:r>
      <w:bookmarkStart w:name="_bookmark96" w:id="221"/>
      <w:bookmarkEnd w:id="221"/>
      <w:r>
        <w:rPr/>
      </w:r>
      <w:r>
        <w:rPr>
          <w:b/>
          <w:sz w:val="20"/>
        </w:rPr>
        <w:t>Table 12. STM32F446xC/E register boundary addresses</w:t>
      </w:r>
      <w:r>
        <w:rPr>
          <w:b/>
          <w:position w:val="8"/>
          <w:sz w:val="16"/>
        </w:rPr>
        <w:t>(1)</w:t>
      </w: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2977"/>
        <w:gridCol w:w="3177"/>
      </w:tblGrid>
      <w:tr>
        <w:trPr>
          <w:trHeight w:val="400" w:hRule="atLeast"/>
        </w:trPr>
        <w:tc>
          <w:tcPr>
            <w:tcW w:w="1891" w:type="dxa"/>
            <w:tcBorders>
              <w:bottom w:val="single" w:sz="12" w:space="0" w:color="000000"/>
            </w:tcBorders>
          </w:tcPr>
          <w:p>
            <w:pPr>
              <w:pStyle w:val="TableParagraph"/>
              <w:spacing w:before="86"/>
              <w:ind w:left="503" w:right="495"/>
              <w:jc w:val="center"/>
              <w:rPr>
                <w:b/>
                <w:sz w:val="18"/>
              </w:rPr>
            </w:pPr>
            <w:r>
              <w:rPr>
                <w:b/>
                <w:sz w:val="18"/>
              </w:rPr>
              <w:t>Bus</w:t>
            </w:r>
          </w:p>
        </w:tc>
        <w:tc>
          <w:tcPr>
            <w:tcW w:w="2977" w:type="dxa"/>
            <w:tcBorders>
              <w:bottom w:val="single" w:sz="12" w:space="0" w:color="000000"/>
            </w:tcBorders>
          </w:tcPr>
          <w:p>
            <w:pPr>
              <w:pStyle w:val="TableParagraph"/>
              <w:spacing w:before="86"/>
              <w:ind w:left="197" w:right="187"/>
              <w:jc w:val="center"/>
              <w:rPr>
                <w:b/>
                <w:sz w:val="18"/>
              </w:rPr>
            </w:pPr>
            <w:r>
              <w:rPr>
                <w:b/>
                <w:sz w:val="18"/>
              </w:rPr>
              <w:t>Boundary address</w:t>
            </w:r>
          </w:p>
        </w:tc>
        <w:tc>
          <w:tcPr>
            <w:tcW w:w="3177" w:type="dxa"/>
            <w:tcBorders>
              <w:bottom w:val="single" w:sz="12" w:space="0" w:color="000000"/>
            </w:tcBorders>
          </w:tcPr>
          <w:p>
            <w:pPr>
              <w:pStyle w:val="TableParagraph"/>
              <w:spacing w:before="86"/>
              <w:ind w:left="413" w:right="402"/>
              <w:jc w:val="center"/>
              <w:rPr>
                <w:b/>
                <w:sz w:val="18"/>
              </w:rPr>
            </w:pPr>
            <w:r>
              <w:rPr>
                <w:b/>
                <w:sz w:val="18"/>
              </w:rPr>
              <w:t>Peripheral</w:t>
            </w:r>
          </w:p>
        </w:tc>
      </w:tr>
      <w:tr>
        <w:trPr>
          <w:trHeight w:val="320" w:hRule="atLeast"/>
        </w:trPr>
        <w:tc>
          <w:tcPr>
            <w:tcW w:w="1891" w:type="dxa"/>
            <w:tcBorders>
              <w:top w:val="single" w:sz="12" w:space="0" w:color="000000"/>
            </w:tcBorders>
            <w:shd w:val="clear" w:color="auto" w:fill="E6E6E6"/>
          </w:tcPr>
          <w:p>
            <w:pPr>
              <w:pStyle w:val="TableParagraph"/>
              <w:spacing w:before="36"/>
              <w:ind w:left="9"/>
              <w:jc w:val="center"/>
              <w:rPr>
                <w:sz w:val="18"/>
              </w:rPr>
            </w:pPr>
            <w:r>
              <w:rPr>
                <w:sz w:val="18"/>
              </w:rPr>
              <w:t>-</w:t>
            </w:r>
          </w:p>
        </w:tc>
        <w:tc>
          <w:tcPr>
            <w:tcW w:w="2977" w:type="dxa"/>
            <w:tcBorders>
              <w:top w:val="single" w:sz="12" w:space="0" w:color="000000"/>
            </w:tcBorders>
            <w:shd w:val="clear" w:color="auto" w:fill="E6E6E6"/>
          </w:tcPr>
          <w:p>
            <w:pPr>
              <w:pStyle w:val="TableParagraph"/>
              <w:spacing w:before="36"/>
              <w:ind w:left="195" w:right="187"/>
              <w:jc w:val="center"/>
              <w:rPr>
                <w:sz w:val="18"/>
              </w:rPr>
            </w:pPr>
            <w:r>
              <w:rPr>
                <w:sz w:val="18"/>
              </w:rPr>
              <w:t>0xE00F FFFF - 0xFFFF FFFF</w:t>
            </w:r>
          </w:p>
        </w:tc>
        <w:tc>
          <w:tcPr>
            <w:tcW w:w="3177" w:type="dxa"/>
            <w:tcBorders>
              <w:top w:val="single" w:sz="12" w:space="0" w:color="000000"/>
            </w:tcBorders>
            <w:shd w:val="clear" w:color="auto" w:fill="E6E6E6"/>
          </w:tcPr>
          <w:p>
            <w:pPr>
              <w:pStyle w:val="TableParagraph"/>
              <w:spacing w:before="36"/>
              <w:ind w:left="60"/>
              <w:rPr>
                <w:sz w:val="18"/>
              </w:rPr>
            </w:pPr>
            <w:r>
              <w:rPr>
                <w:sz w:val="18"/>
              </w:rPr>
              <w:t>Reserved</w:t>
            </w:r>
          </w:p>
        </w:tc>
      </w:tr>
      <w:tr>
        <w:trPr>
          <w:trHeight w:val="329" w:hRule="atLeast"/>
        </w:trPr>
        <w:tc>
          <w:tcPr>
            <w:tcW w:w="1891" w:type="dxa"/>
          </w:tcPr>
          <w:p>
            <w:pPr>
              <w:pStyle w:val="TableParagraph"/>
              <w:spacing w:before="45"/>
              <w:ind w:left="503" w:right="497"/>
              <w:jc w:val="center"/>
              <w:rPr>
                <w:sz w:val="18"/>
              </w:rPr>
            </w:pPr>
            <w:r>
              <w:rPr>
                <w:sz w:val="18"/>
              </w:rPr>
              <w:t>Cortex-M4</w:t>
            </w:r>
          </w:p>
        </w:tc>
        <w:tc>
          <w:tcPr>
            <w:tcW w:w="2977" w:type="dxa"/>
          </w:tcPr>
          <w:p>
            <w:pPr>
              <w:pStyle w:val="TableParagraph"/>
              <w:spacing w:before="45"/>
              <w:ind w:left="197" w:right="187"/>
              <w:jc w:val="center"/>
              <w:rPr>
                <w:sz w:val="18"/>
              </w:rPr>
            </w:pPr>
            <w:r>
              <w:rPr>
                <w:sz w:val="18"/>
              </w:rPr>
              <w:t>0xE000 0000 - 0xE00F FFFF</w:t>
            </w:r>
          </w:p>
        </w:tc>
        <w:tc>
          <w:tcPr>
            <w:tcW w:w="3177" w:type="dxa"/>
          </w:tcPr>
          <w:p>
            <w:pPr>
              <w:pStyle w:val="TableParagraph"/>
              <w:spacing w:before="45"/>
              <w:ind w:left="60"/>
              <w:rPr>
                <w:sz w:val="18"/>
              </w:rPr>
            </w:pPr>
            <w:r>
              <w:rPr>
                <w:sz w:val="18"/>
              </w:rPr>
              <w:t>Cortex-M4 internal peripherals</w:t>
            </w:r>
          </w:p>
        </w:tc>
      </w:tr>
      <w:tr>
        <w:trPr>
          <w:trHeight w:val="329" w:hRule="atLeast"/>
        </w:trPr>
        <w:tc>
          <w:tcPr>
            <w:tcW w:w="1891"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
              <w:rPr>
                <w:b/>
                <w:sz w:val="22"/>
              </w:rPr>
            </w:pPr>
          </w:p>
          <w:p>
            <w:pPr>
              <w:pStyle w:val="TableParagraph"/>
              <w:ind w:left="503" w:right="494"/>
              <w:jc w:val="center"/>
              <w:rPr>
                <w:sz w:val="18"/>
              </w:rPr>
            </w:pPr>
            <w:r>
              <w:rPr>
                <w:sz w:val="18"/>
              </w:rPr>
              <w:t>AHB3</w:t>
            </w:r>
          </w:p>
        </w:tc>
        <w:tc>
          <w:tcPr>
            <w:tcW w:w="2977" w:type="dxa"/>
          </w:tcPr>
          <w:p>
            <w:pPr>
              <w:pStyle w:val="TableParagraph"/>
              <w:spacing w:before="45"/>
              <w:ind w:left="196" w:right="187"/>
              <w:jc w:val="center"/>
              <w:rPr>
                <w:sz w:val="18"/>
              </w:rPr>
            </w:pPr>
            <w:r>
              <w:rPr>
                <w:sz w:val="18"/>
              </w:rPr>
              <w:t>0xD000 0000 - 0xDFFF FFFF</w:t>
            </w:r>
          </w:p>
        </w:tc>
        <w:tc>
          <w:tcPr>
            <w:tcW w:w="3177" w:type="dxa"/>
          </w:tcPr>
          <w:p>
            <w:pPr>
              <w:pStyle w:val="TableParagraph"/>
              <w:spacing w:before="45"/>
              <w:ind w:left="60"/>
              <w:rPr>
                <w:sz w:val="18"/>
              </w:rPr>
            </w:pPr>
            <w:r>
              <w:rPr>
                <w:sz w:val="18"/>
              </w:rPr>
              <w:t>FMC bank 6</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6" w:right="187"/>
              <w:jc w:val="center"/>
              <w:rPr>
                <w:sz w:val="18"/>
              </w:rPr>
            </w:pPr>
            <w:r>
              <w:rPr>
                <w:sz w:val="18"/>
              </w:rPr>
              <w:t>0xC000 0000 - 0xCFFF FFFF</w:t>
            </w:r>
          </w:p>
        </w:tc>
        <w:tc>
          <w:tcPr>
            <w:tcW w:w="3177" w:type="dxa"/>
          </w:tcPr>
          <w:p>
            <w:pPr>
              <w:pStyle w:val="TableParagraph"/>
              <w:spacing w:before="47"/>
              <w:ind w:left="60"/>
              <w:rPr>
                <w:sz w:val="18"/>
              </w:rPr>
            </w:pPr>
            <w:r>
              <w:rPr>
                <w:sz w:val="18"/>
              </w:rPr>
              <w:t>FMC bank 5</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0xA000 2000 - 0x0xBFFF FFFF</w:t>
            </w:r>
          </w:p>
        </w:tc>
        <w:tc>
          <w:tcPr>
            <w:tcW w:w="3177" w:type="dxa"/>
            <w:shd w:val="clear" w:color="auto" w:fill="E6E6E6"/>
          </w:tcPr>
          <w:p>
            <w:pPr>
              <w:pStyle w:val="TableParagraph"/>
              <w:spacing w:before="45"/>
              <w:ind w:left="60"/>
              <w:rPr>
                <w:sz w:val="18"/>
              </w:rPr>
            </w:pPr>
            <w:r>
              <w:rPr>
                <w:sz w:val="18"/>
              </w:rPr>
              <w:t>Reserved</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5"/>
              <w:ind w:left="197" w:right="187"/>
              <w:jc w:val="center"/>
              <w:rPr>
                <w:sz w:val="18"/>
              </w:rPr>
            </w:pPr>
            <w:r>
              <w:rPr>
                <w:sz w:val="18"/>
              </w:rPr>
              <w:t>0xA000 1000 - 0x0xA000 1FFF</w:t>
            </w:r>
          </w:p>
        </w:tc>
        <w:tc>
          <w:tcPr>
            <w:tcW w:w="3177" w:type="dxa"/>
          </w:tcPr>
          <w:p>
            <w:pPr>
              <w:pStyle w:val="TableParagraph"/>
              <w:spacing w:before="45"/>
              <w:ind w:left="60"/>
              <w:rPr>
                <w:sz w:val="18"/>
              </w:rPr>
            </w:pPr>
            <w:r>
              <w:rPr>
                <w:sz w:val="18"/>
              </w:rPr>
              <w:t>QuadSPI control register</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6"/>
              <w:ind w:left="197" w:right="187"/>
              <w:jc w:val="center"/>
              <w:rPr>
                <w:sz w:val="18"/>
              </w:rPr>
            </w:pPr>
            <w:r>
              <w:rPr>
                <w:sz w:val="18"/>
              </w:rPr>
              <w:t>0xA000 0000 - 0xA000 0FFF</w:t>
            </w:r>
          </w:p>
        </w:tc>
        <w:tc>
          <w:tcPr>
            <w:tcW w:w="3177" w:type="dxa"/>
          </w:tcPr>
          <w:p>
            <w:pPr>
              <w:pStyle w:val="TableParagraph"/>
              <w:spacing w:before="46"/>
              <w:ind w:left="60"/>
              <w:rPr>
                <w:sz w:val="18"/>
              </w:rPr>
            </w:pPr>
            <w:r>
              <w:rPr>
                <w:sz w:val="18"/>
              </w:rPr>
              <w:t>FMC control register</w:t>
            </w:r>
          </w:p>
        </w:tc>
      </w:tr>
      <w:tr>
        <w:trPr>
          <w:trHeight w:val="328" w:hRule="atLeast"/>
        </w:trPr>
        <w:tc>
          <w:tcPr>
            <w:tcW w:w="1891" w:type="dxa"/>
            <w:vMerge/>
            <w:tcBorders>
              <w:top w:val="nil"/>
            </w:tcBorders>
          </w:tcPr>
          <w:p>
            <w:pPr>
              <w:rPr>
                <w:sz w:val="2"/>
                <w:szCs w:val="2"/>
              </w:rPr>
            </w:pPr>
          </w:p>
        </w:tc>
        <w:tc>
          <w:tcPr>
            <w:tcW w:w="2977" w:type="dxa"/>
          </w:tcPr>
          <w:p>
            <w:pPr>
              <w:pStyle w:val="TableParagraph"/>
              <w:spacing w:before="45"/>
              <w:ind w:left="197" w:right="187"/>
              <w:jc w:val="center"/>
              <w:rPr>
                <w:sz w:val="18"/>
              </w:rPr>
            </w:pPr>
            <w:r>
              <w:rPr>
                <w:sz w:val="18"/>
              </w:rPr>
              <w:t>0x9000 0000 - 0x9FFF FFFF</w:t>
            </w:r>
          </w:p>
        </w:tc>
        <w:tc>
          <w:tcPr>
            <w:tcW w:w="3177" w:type="dxa"/>
          </w:tcPr>
          <w:p>
            <w:pPr>
              <w:pStyle w:val="TableParagraph"/>
              <w:spacing w:before="45"/>
              <w:ind w:left="60"/>
              <w:rPr>
                <w:sz w:val="18"/>
              </w:rPr>
            </w:pPr>
            <w:r>
              <w:rPr>
                <w:sz w:val="18"/>
              </w:rPr>
              <w:t>QuadSPI</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7" w:right="187"/>
              <w:jc w:val="center"/>
              <w:rPr>
                <w:sz w:val="18"/>
              </w:rPr>
            </w:pPr>
            <w:r>
              <w:rPr>
                <w:sz w:val="18"/>
              </w:rPr>
              <w:t>0x8000 0000 - 0x8FFF FFFF</w:t>
            </w:r>
          </w:p>
        </w:tc>
        <w:tc>
          <w:tcPr>
            <w:tcW w:w="3177" w:type="dxa"/>
          </w:tcPr>
          <w:p>
            <w:pPr>
              <w:pStyle w:val="TableParagraph"/>
              <w:spacing w:before="45"/>
              <w:ind w:left="61"/>
              <w:rPr>
                <w:sz w:val="18"/>
              </w:rPr>
            </w:pPr>
            <w:r>
              <w:rPr>
                <w:sz w:val="18"/>
              </w:rPr>
              <w:t>FMC bank 3</w:t>
            </w: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7"/>
              <w:ind w:left="197" w:right="187"/>
              <w:jc w:val="center"/>
              <w:rPr>
                <w:sz w:val="18"/>
              </w:rPr>
            </w:pPr>
            <w:r>
              <w:rPr>
                <w:sz w:val="18"/>
              </w:rPr>
              <w:t>0x7000 0000 - 0x0x7FFF FFFF</w:t>
            </w:r>
          </w:p>
        </w:tc>
        <w:tc>
          <w:tcPr>
            <w:tcW w:w="3177" w:type="dxa"/>
            <w:shd w:val="clear" w:color="auto" w:fill="E6E6E6"/>
          </w:tcPr>
          <w:p>
            <w:pPr>
              <w:pStyle w:val="TableParagraph"/>
              <w:spacing w:before="47"/>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6" w:right="187"/>
              <w:jc w:val="center"/>
              <w:rPr>
                <w:sz w:val="18"/>
              </w:rPr>
            </w:pPr>
            <w:r>
              <w:rPr>
                <w:sz w:val="18"/>
              </w:rPr>
              <w:t>0x6000 0000 - 0x6FFF FFFF</w:t>
            </w:r>
          </w:p>
        </w:tc>
        <w:tc>
          <w:tcPr>
            <w:tcW w:w="3177" w:type="dxa"/>
          </w:tcPr>
          <w:p>
            <w:pPr>
              <w:pStyle w:val="TableParagraph"/>
              <w:spacing w:before="45"/>
              <w:ind w:left="60"/>
              <w:rPr>
                <w:sz w:val="18"/>
              </w:rPr>
            </w:pPr>
            <w:r>
              <w:rPr>
                <w:sz w:val="18"/>
              </w:rPr>
              <w:t>FMC bank 1</w:t>
            </w:r>
          </w:p>
        </w:tc>
      </w:tr>
      <w:tr>
        <w:trPr>
          <w:trHeight w:val="330" w:hRule="atLeast"/>
        </w:trPr>
        <w:tc>
          <w:tcPr>
            <w:tcW w:w="1891" w:type="dxa"/>
            <w:shd w:val="clear" w:color="auto" w:fill="E6E6E6"/>
          </w:tcPr>
          <w:p>
            <w:pPr>
              <w:pStyle w:val="TableParagraph"/>
              <w:spacing w:before="47"/>
              <w:ind w:left="9"/>
              <w:jc w:val="center"/>
              <w:rPr>
                <w:sz w:val="18"/>
              </w:rPr>
            </w:pPr>
            <w:r>
              <w:rPr>
                <w:sz w:val="18"/>
              </w:rPr>
              <w:t>-</w:t>
            </w:r>
          </w:p>
        </w:tc>
        <w:tc>
          <w:tcPr>
            <w:tcW w:w="2977" w:type="dxa"/>
            <w:shd w:val="clear" w:color="auto" w:fill="E6E6E6"/>
          </w:tcPr>
          <w:p>
            <w:pPr>
              <w:pStyle w:val="TableParagraph"/>
              <w:spacing w:before="47"/>
              <w:ind w:left="198" w:right="187"/>
              <w:jc w:val="center"/>
              <w:rPr>
                <w:sz w:val="18"/>
              </w:rPr>
            </w:pPr>
            <w:r>
              <w:rPr>
                <w:sz w:val="18"/>
              </w:rPr>
              <w:t>0x5006 0C00- 0x5FFF FFFF</w:t>
            </w:r>
          </w:p>
        </w:tc>
        <w:tc>
          <w:tcPr>
            <w:tcW w:w="3177" w:type="dxa"/>
            <w:shd w:val="clear" w:color="auto" w:fill="E6E6E6"/>
          </w:tcPr>
          <w:p>
            <w:pPr>
              <w:pStyle w:val="TableParagraph"/>
              <w:spacing w:before="47"/>
              <w:ind w:left="60"/>
              <w:rPr>
                <w:sz w:val="18"/>
              </w:rPr>
            </w:pPr>
            <w:r>
              <w:rPr>
                <w:sz w:val="18"/>
              </w:rPr>
              <w:t>Reserved</w:t>
            </w:r>
          </w:p>
        </w:tc>
      </w:tr>
      <w:tr>
        <w:trPr>
          <w:trHeight w:val="329" w:hRule="atLeast"/>
        </w:trPr>
        <w:tc>
          <w:tcPr>
            <w:tcW w:w="1891" w:type="dxa"/>
            <w:vMerge w:val="restart"/>
          </w:tcPr>
          <w:p>
            <w:pPr>
              <w:pStyle w:val="TableParagraph"/>
              <w:rPr>
                <w:b/>
                <w:sz w:val="20"/>
              </w:rPr>
            </w:pPr>
          </w:p>
          <w:p>
            <w:pPr>
              <w:pStyle w:val="TableParagraph"/>
              <w:rPr>
                <w:b/>
                <w:sz w:val="20"/>
              </w:rPr>
            </w:pPr>
          </w:p>
          <w:p>
            <w:pPr>
              <w:pStyle w:val="TableParagraph"/>
              <w:spacing w:before="1"/>
              <w:rPr>
                <w:b/>
                <w:sz w:val="23"/>
              </w:rPr>
            </w:pPr>
          </w:p>
          <w:p>
            <w:pPr>
              <w:pStyle w:val="TableParagraph"/>
              <w:ind w:left="503" w:right="494"/>
              <w:jc w:val="center"/>
              <w:rPr>
                <w:sz w:val="18"/>
              </w:rPr>
            </w:pPr>
            <w:r>
              <w:rPr>
                <w:sz w:val="18"/>
              </w:rPr>
              <w:t>AHB2</w:t>
            </w:r>
          </w:p>
        </w:tc>
        <w:tc>
          <w:tcPr>
            <w:tcW w:w="2977" w:type="dxa"/>
            <w:shd w:val="clear" w:color="auto" w:fill="E6E6E6"/>
          </w:tcPr>
          <w:p>
            <w:pPr>
              <w:pStyle w:val="TableParagraph"/>
              <w:spacing w:before="45"/>
              <w:ind w:left="198" w:right="187"/>
              <w:jc w:val="center"/>
              <w:rPr>
                <w:sz w:val="18"/>
              </w:rPr>
            </w:pPr>
            <w:r>
              <w:rPr>
                <w:sz w:val="18"/>
              </w:rPr>
              <w:t>0x5006 0800- 0x500F 07FF</w:t>
            </w:r>
          </w:p>
        </w:tc>
        <w:tc>
          <w:tcPr>
            <w:tcW w:w="3177" w:type="dxa"/>
            <w:shd w:val="clear" w:color="auto" w:fill="E6E6E6"/>
          </w:tcPr>
          <w:p>
            <w:pPr>
              <w:pStyle w:val="TableParagraph"/>
              <w:spacing w:before="45"/>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0x5005 0400 - 0x5006 07FF</w:t>
            </w:r>
          </w:p>
        </w:tc>
        <w:tc>
          <w:tcPr>
            <w:tcW w:w="3177" w:type="dxa"/>
            <w:shd w:val="clear" w:color="auto" w:fill="E6E6E6"/>
          </w:tcPr>
          <w:p>
            <w:pPr>
              <w:pStyle w:val="TableParagraph"/>
              <w:spacing w:before="45"/>
              <w:ind w:left="60"/>
              <w:rPr>
                <w:sz w:val="18"/>
              </w:rPr>
            </w:pPr>
            <w:r>
              <w:rPr>
                <w:sz w:val="18"/>
              </w:rPr>
              <w:t>Reserved</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0x5005 0000 - 0x5005 03FF</w:t>
            </w:r>
          </w:p>
        </w:tc>
        <w:tc>
          <w:tcPr>
            <w:tcW w:w="3177" w:type="dxa"/>
          </w:tcPr>
          <w:p>
            <w:pPr>
              <w:pStyle w:val="TableParagraph"/>
              <w:spacing w:before="47"/>
              <w:ind w:left="59"/>
              <w:rPr>
                <w:sz w:val="18"/>
              </w:rPr>
            </w:pPr>
            <w:r>
              <w:rPr>
                <w:sz w:val="18"/>
              </w:rPr>
              <w:t>DCMI</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5" w:right="187"/>
              <w:jc w:val="center"/>
              <w:rPr>
                <w:sz w:val="18"/>
              </w:rPr>
            </w:pPr>
            <w:r>
              <w:rPr>
                <w:sz w:val="18"/>
              </w:rPr>
              <w:t>0x5004 0000- 0x5004 FFFF</w:t>
            </w:r>
          </w:p>
        </w:tc>
        <w:tc>
          <w:tcPr>
            <w:tcW w:w="3177" w:type="dxa"/>
            <w:shd w:val="clear" w:color="auto" w:fill="E6E6E6"/>
          </w:tcPr>
          <w:p>
            <w:pPr>
              <w:pStyle w:val="TableParagraph"/>
              <w:spacing w:before="45"/>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6" w:right="187"/>
              <w:jc w:val="center"/>
              <w:rPr>
                <w:sz w:val="18"/>
              </w:rPr>
            </w:pPr>
            <w:r>
              <w:rPr>
                <w:sz w:val="18"/>
              </w:rPr>
              <w:t>0x5000 0000 - 0X5003 FFFF</w:t>
            </w:r>
          </w:p>
        </w:tc>
        <w:tc>
          <w:tcPr>
            <w:tcW w:w="3177" w:type="dxa"/>
          </w:tcPr>
          <w:p>
            <w:pPr>
              <w:pStyle w:val="TableParagraph"/>
              <w:spacing w:before="45"/>
              <w:ind w:left="59"/>
              <w:rPr>
                <w:sz w:val="18"/>
              </w:rPr>
            </w:pPr>
            <w:r>
              <w:rPr>
                <w:sz w:val="18"/>
              </w:rPr>
              <w:t>USB OTG FS</w:t>
            </w:r>
          </w:p>
        </w:tc>
      </w:tr>
    </w:tbl>
    <w:p>
      <w:pPr>
        <w:spacing w:after="0"/>
        <w:rPr>
          <w:sz w:val="18"/>
        </w:rPr>
        <w:sectPr>
          <w:pgSz w:w="11900" w:h="16840"/>
          <w:pgMar w:header="1172" w:footer="1899" w:top="1480" w:bottom="2080" w:left="1180" w:right="0"/>
        </w:sectPr>
      </w:pPr>
    </w:p>
    <w:p>
      <w:pPr>
        <w:pStyle w:val="BodyText"/>
        <w:rPr>
          <w:rFonts w:ascii="Times New Roman"/>
        </w:rPr>
      </w:pPr>
    </w:p>
    <w:p>
      <w:pPr>
        <w:pStyle w:val="BodyText"/>
        <w:spacing w:before="4"/>
        <w:rPr>
          <w:rFonts w:ascii="Times New Roman"/>
          <w:sz w:val="29"/>
        </w:rPr>
      </w:pP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2977"/>
        <w:gridCol w:w="3177"/>
      </w:tblGrid>
      <w:tr>
        <w:trPr>
          <w:trHeight w:val="400" w:hRule="atLeast"/>
        </w:trPr>
        <w:tc>
          <w:tcPr>
            <w:tcW w:w="1891" w:type="dxa"/>
            <w:tcBorders>
              <w:bottom w:val="single" w:sz="12" w:space="0" w:color="000000"/>
            </w:tcBorders>
          </w:tcPr>
          <w:p>
            <w:pPr>
              <w:pStyle w:val="TableParagraph"/>
              <w:spacing w:before="86"/>
              <w:ind w:left="503" w:right="495"/>
              <w:jc w:val="center"/>
              <w:rPr>
                <w:b/>
                <w:sz w:val="18"/>
              </w:rPr>
            </w:pPr>
            <w:r>
              <w:rPr>
                <w:b/>
                <w:sz w:val="18"/>
              </w:rPr>
              <w:t>Bus</w:t>
            </w:r>
          </w:p>
        </w:tc>
        <w:tc>
          <w:tcPr>
            <w:tcW w:w="2977" w:type="dxa"/>
            <w:tcBorders>
              <w:bottom w:val="single" w:sz="12" w:space="0" w:color="000000"/>
            </w:tcBorders>
          </w:tcPr>
          <w:p>
            <w:pPr>
              <w:pStyle w:val="TableParagraph"/>
              <w:spacing w:before="86"/>
              <w:ind w:left="197" w:right="187"/>
              <w:jc w:val="center"/>
              <w:rPr>
                <w:b/>
                <w:sz w:val="18"/>
              </w:rPr>
            </w:pPr>
            <w:r>
              <w:rPr>
                <w:b/>
                <w:sz w:val="18"/>
              </w:rPr>
              <w:t>Boundary address</w:t>
            </w:r>
          </w:p>
        </w:tc>
        <w:tc>
          <w:tcPr>
            <w:tcW w:w="3177" w:type="dxa"/>
            <w:tcBorders>
              <w:bottom w:val="single" w:sz="12" w:space="0" w:color="000000"/>
            </w:tcBorders>
          </w:tcPr>
          <w:p>
            <w:pPr>
              <w:pStyle w:val="TableParagraph"/>
              <w:spacing w:before="86"/>
              <w:ind w:left="413" w:right="402"/>
              <w:jc w:val="center"/>
              <w:rPr>
                <w:b/>
                <w:sz w:val="18"/>
              </w:rPr>
            </w:pPr>
            <w:r>
              <w:rPr>
                <w:b/>
                <w:sz w:val="18"/>
              </w:rPr>
              <w:t>Peripheral</w:t>
            </w:r>
          </w:p>
        </w:tc>
      </w:tr>
      <w:tr>
        <w:trPr>
          <w:trHeight w:val="319" w:hRule="atLeast"/>
        </w:trPr>
        <w:tc>
          <w:tcPr>
            <w:tcW w:w="1891" w:type="dxa"/>
            <w:tcBorders>
              <w:top w:val="single" w:sz="12" w:space="0" w:color="000000"/>
            </w:tcBorders>
            <w:shd w:val="clear" w:color="auto" w:fill="E6E6E6"/>
          </w:tcPr>
          <w:p>
            <w:pPr>
              <w:pStyle w:val="TableParagraph"/>
              <w:spacing w:before="35"/>
              <w:ind w:left="9"/>
              <w:jc w:val="center"/>
              <w:rPr>
                <w:sz w:val="18"/>
              </w:rPr>
            </w:pPr>
            <w:r>
              <w:rPr>
                <w:sz w:val="18"/>
              </w:rPr>
              <w:t>-</w:t>
            </w:r>
          </w:p>
        </w:tc>
        <w:tc>
          <w:tcPr>
            <w:tcW w:w="2977" w:type="dxa"/>
            <w:tcBorders>
              <w:top w:val="single" w:sz="12" w:space="0" w:color="000000"/>
            </w:tcBorders>
            <w:shd w:val="clear" w:color="auto" w:fill="E6E6E6"/>
          </w:tcPr>
          <w:p>
            <w:pPr>
              <w:pStyle w:val="TableParagraph"/>
              <w:spacing w:before="35"/>
              <w:ind w:left="197" w:right="187"/>
              <w:jc w:val="center"/>
              <w:rPr>
                <w:sz w:val="18"/>
              </w:rPr>
            </w:pPr>
            <w:r>
              <w:rPr>
                <w:sz w:val="18"/>
              </w:rPr>
              <w:t>0x4008 0000- 0x4FFF FFFF</w:t>
            </w:r>
          </w:p>
        </w:tc>
        <w:tc>
          <w:tcPr>
            <w:tcW w:w="3177" w:type="dxa"/>
            <w:tcBorders>
              <w:top w:val="single" w:sz="12" w:space="0" w:color="000000"/>
            </w:tcBorders>
            <w:shd w:val="clear" w:color="auto" w:fill="E6E6E6"/>
          </w:tcPr>
          <w:p>
            <w:pPr>
              <w:pStyle w:val="TableParagraph"/>
              <w:spacing w:before="35"/>
              <w:ind w:left="60"/>
              <w:rPr>
                <w:sz w:val="18"/>
              </w:rPr>
            </w:pPr>
            <w:r>
              <w:rPr>
                <w:sz w:val="18"/>
              </w:rPr>
              <w:t>Reserved</w:t>
            </w:r>
          </w:p>
        </w:tc>
      </w:tr>
      <w:tr>
        <w:trPr>
          <w:trHeight w:val="330" w:hRule="atLeast"/>
        </w:trPr>
        <w:tc>
          <w:tcPr>
            <w:tcW w:w="1891" w:type="dxa"/>
            <w:vMerge w:val="restart"/>
          </w:tcPr>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47"/>
              <w:ind w:left="503" w:right="494"/>
              <w:jc w:val="center"/>
              <w:rPr>
                <w:sz w:val="18"/>
              </w:rPr>
            </w:pPr>
            <w:r>
              <w:rPr>
                <w:sz w:val="18"/>
              </w:rPr>
              <w:t>AHB1</w:t>
            </w:r>
          </w:p>
        </w:tc>
        <w:tc>
          <w:tcPr>
            <w:tcW w:w="2977" w:type="dxa"/>
          </w:tcPr>
          <w:p>
            <w:pPr>
              <w:pStyle w:val="TableParagraph"/>
              <w:spacing w:before="47"/>
              <w:ind w:left="198" w:right="187"/>
              <w:jc w:val="center"/>
              <w:rPr>
                <w:sz w:val="18"/>
              </w:rPr>
            </w:pPr>
            <w:r>
              <w:rPr>
                <w:sz w:val="18"/>
              </w:rPr>
              <w:t>0x4004 0000 - 0x4007 FFFF</w:t>
            </w:r>
          </w:p>
        </w:tc>
        <w:tc>
          <w:tcPr>
            <w:tcW w:w="3177" w:type="dxa"/>
          </w:tcPr>
          <w:p>
            <w:pPr>
              <w:pStyle w:val="TableParagraph"/>
              <w:spacing w:before="47"/>
              <w:ind w:left="59"/>
              <w:rPr>
                <w:sz w:val="18"/>
              </w:rPr>
            </w:pPr>
            <w:r>
              <w:rPr>
                <w:sz w:val="18"/>
              </w:rPr>
              <w:t>USB OTG HS</w:t>
            </w: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0x4002 BC00- 0x4003 FFFF</w:t>
            </w:r>
          </w:p>
        </w:tc>
        <w:tc>
          <w:tcPr>
            <w:tcW w:w="3177" w:type="dxa"/>
            <w:vMerge w:val="restart"/>
            <w:shd w:val="clear" w:color="auto" w:fill="E6E6E6"/>
          </w:tcPr>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rPr>
                <w:rFonts w:ascii="Times New Roman"/>
                <w:sz w:val="22"/>
              </w:rPr>
            </w:pPr>
          </w:p>
          <w:p>
            <w:pPr>
              <w:pStyle w:val="TableParagraph"/>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7" w:right="187"/>
              <w:jc w:val="center"/>
              <w:rPr>
                <w:sz w:val="18"/>
              </w:rPr>
            </w:pPr>
            <w:r>
              <w:rPr>
                <w:sz w:val="18"/>
              </w:rPr>
              <w:t>0x4002 B000 - 0x4002 BBFF</w:t>
            </w:r>
          </w:p>
        </w:tc>
        <w:tc>
          <w:tcPr>
            <w:tcW w:w="3177" w:type="dxa"/>
            <w:vMerge/>
            <w:tcBorders>
              <w:top w:val="nil"/>
            </w:tcBorders>
            <w:shd w:val="clear" w:color="auto" w:fill="E6E6E6"/>
          </w:tcPr>
          <w:p>
            <w:pPr>
              <w:rPr>
                <w:sz w:val="2"/>
                <w:szCs w:val="2"/>
              </w:rPr>
            </w:pP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6"/>
              <w:ind w:left="195" w:right="187"/>
              <w:jc w:val="center"/>
              <w:rPr>
                <w:sz w:val="18"/>
              </w:rPr>
            </w:pPr>
            <w:r>
              <w:rPr>
                <w:sz w:val="18"/>
              </w:rPr>
              <w:t>0x4002 9400 - 0x4002 AFFF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0x4002 9000 - 0x4002 93FF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5" w:right="187"/>
              <w:jc w:val="center"/>
              <w:rPr>
                <w:sz w:val="18"/>
              </w:rPr>
            </w:pPr>
            <w:r>
              <w:rPr>
                <w:sz w:val="18"/>
              </w:rPr>
              <w:t>0x4002 8C00 - 0x4002 8FFF</w:t>
            </w:r>
          </w:p>
        </w:tc>
        <w:tc>
          <w:tcPr>
            <w:tcW w:w="3177" w:type="dxa"/>
            <w:vMerge/>
            <w:tcBorders>
              <w:top w:val="nil"/>
            </w:tcBorders>
            <w:shd w:val="clear" w:color="auto" w:fill="E6E6E6"/>
          </w:tcPr>
          <w:p>
            <w:pPr>
              <w:rPr>
                <w:sz w:val="2"/>
                <w:szCs w:val="2"/>
              </w:rPr>
            </w:pP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6"/>
              <w:ind w:left="198" w:right="187"/>
              <w:jc w:val="center"/>
              <w:rPr>
                <w:sz w:val="18"/>
              </w:rPr>
            </w:pPr>
            <w:r>
              <w:rPr>
                <w:sz w:val="18"/>
              </w:rPr>
              <w:t>0x4002 8800 - 0x4002 8BFF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0x4002 8400 - 0x4002 87FF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0x4002 8000 - 0x4002 83FF</w:t>
            </w:r>
          </w:p>
        </w:tc>
        <w:tc>
          <w:tcPr>
            <w:tcW w:w="3177" w:type="dxa"/>
            <w:vMerge/>
            <w:tcBorders>
              <w:top w:val="nil"/>
            </w:tcBorders>
            <w:shd w:val="clear" w:color="auto" w:fill="E6E6E6"/>
          </w:tcPr>
          <w:p>
            <w:pPr>
              <w:rPr>
                <w:sz w:val="2"/>
                <w:szCs w:val="2"/>
              </w:rPr>
            </w:pP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6"/>
              <w:ind w:left="198" w:right="187"/>
              <w:jc w:val="center"/>
              <w:rPr>
                <w:sz w:val="18"/>
              </w:rPr>
            </w:pPr>
            <w:r>
              <w:rPr>
                <w:sz w:val="18"/>
              </w:rPr>
              <w:t>0x4002 6800 - 0x4002 7FFF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0x4002 6400 - 0x4002 67FF</w:t>
            </w:r>
          </w:p>
        </w:tc>
        <w:tc>
          <w:tcPr>
            <w:tcW w:w="3177" w:type="dxa"/>
          </w:tcPr>
          <w:p>
            <w:pPr>
              <w:pStyle w:val="TableParagraph"/>
              <w:spacing w:before="45"/>
              <w:ind w:left="60"/>
              <w:rPr>
                <w:sz w:val="18"/>
              </w:rPr>
            </w:pPr>
            <w:r>
              <w:rPr>
                <w:sz w:val="18"/>
              </w:rPr>
              <w:t>DMA2</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6"/>
              <w:jc w:val="center"/>
              <w:rPr>
                <w:sz w:val="18"/>
              </w:rPr>
            </w:pPr>
            <w:r>
              <w:rPr>
                <w:sz w:val="18"/>
              </w:rPr>
              <w:t>0x4002 6000 - 0x4002 63FF</w:t>
            </w:r>
          </w:p>
        </w:tc>
        <w:tc>
          <w:tcPr>
            <w:tcW w:w="3177" w:type="dxa"/>
          </w:tcPr>
          <w:p>
            <w:pPr>
              <w:pStyle w:val="TableParagraph"/>
              <w:spacing w:before="47"/>
              <w:ind w:left="60"/>
              <w:rPr>
                <w:sz w:val="18"/>
              </w:rPr>
            </w:pPr>
            <w:r>
              <w:rPr>
                <w:sz w:val="18"/>
              </w:rPr>
              <w:t>DMA1</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0X4002 5000 - 0X4002 5FFF</w:t>
            </w:r>
          </w:p>
        </w:tc>
        <w:tc>
          <w:tcPr>
            <w:tcW w:w="3177" w:type="dxa"/>
            <w:shd w:val="clear" w:color="auto" w:fill="E6E6E6"/>
          </w:tcPr>
          <w:p>
            <w:pPr>
              <w:pStyle w:val="TableParagraph"/>
              <w:spacing w:before="45"/>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0x4002 4000 - 0x4002 4FFF</w:t>
            </w:r>
          </w:p>
        </w:tc>
        <w:tc>
          <w:tcPr>
            <w:tcW w:w="3177" w:type="dxa"/>
          </w:tcPr>
          <w:p>
            <w:pPr>
              <w:pStyle w:val="TableParagraph"/>
              <w:spacing w:before="45"/>
              <w:ind w:left="60"/>
              <w:rPr>
                <w:sz w:val="18"/>
              </w:rPr>
            </w:pPr>
            <w:r>
              <w:rPr>
                <w:sz w:val="18"/>
              </w:rPr>
              <w:t>BKPSRAM</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7" w:right="187"/>
              <w:jc w:val="center"/>
              <w:rPr>
                <w:sz w:val="18"/>
              </w:rPr>
            </w:pPr>
            <w:r>
              <w:rPr>
                <w:sz w:val="18"/>
              </w:rPr>
              <w:t>0x4002 3C00 - 0x4002 3FFF</w:t>
            </w:r>
          </w:p>
        </w:tc>
        <w:tc>
          <w:tcPr>
            <w:tcW w:w="3177" w:type="dxa"/>
          </w:tcPr>
          <w:p>
            <w:pPr>
              <w:pStyle w:val="TableParagraph"/>
              <w:spacing w:before="47"/>
              <w:ind w:left="60"/>
              <w:rPr>
                <w:sz w:val="18"/>
              </w:rPr>
            </w:pPr>
            <w:r>
              <w:rPr>
                <w:sz w:val="18"/>
              </w:rPr>
              <w:t>Flash interface register</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0x4002 3800 - 0x4002 3BFF</w:t>
            </w:r>
          </w:p>
        </w:tc>
        <w:tc>
          <w:tcPr>
            <w:tcW w:w="3177" w:type="dxa"/>
          </w:tcPr>
          <w:p>
            <w:pPr>
              <w:pStyle w:val="TableParagraph"/>
              <w:spacing w:before="45"/>
              <w:ind w:left="59"/>
              <w:rPr>
                <w:sz w:val="18"/>
              </w:rPr>
            </w:pPr>
            <w:r>
              <w:rPr>
                <w:sz w:val="18"/>
              </w:rPr>
              <w:t>RCC</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0X4002 3400 - 0X4002 37FF</w:t>
            </w:r>
          </w:p>
        </w:tc>
        <w:tc>
          <w:tcPr>
            <w:tcW w:w="3177" w:type="dxa"/>
            <w:shd w:val="clear" w:color="auto" w:fill="E6E6E6"/>
          </w:tcPr>
          <w:p>
            <w:pPr>
              <w:pStyle w:val="TableParagraph"/>
              <w:spacing w:before="45"/>
              <w:ind w:left="60"/>
              <w:rPr>
                <w:sz w:val="18"/>
              </w:rPr>
            </w:pPr>
            <w:r>
              <w:rPr>
                <w:sz w:val="18"/>
              </w:rPr>
              <w:t>Reserved</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0x4002 3000 - 0x4002 33FF</w:t>
            </w:r>
          </w:p>
        </w:tc>
        <w:tc>
          <w:tcPr>
            <w:tcW w:w="3177" w:type="dxa"/>
          </w:tcPr>
          <w:p>
            <w:pPr>
              <w:pStyle w:val="TableParagraph"/>
              <w:spacing w:before="47"/>
              <w:ind w:left="59"/>
              <w:rPr>
                <w:sz w:val="18"/>
              </w:rPr>
            </w:pPr>
            <w:r>
              <w:rPr>
                <w:sz w:val="18"/>
              </w:rPr>
              <w:t>CRC</w:t>
            </w: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5" w:right="187"/>
              <w:jc w:val="center"/>
              <w:rPr>
                <w:sz w:val="18"/>
              </w:rPr>
            </w:pPr>
            <w:r>
              <w:rPr>
                <w:sz w:val="18"/>
              </w:rPr>
              <w:t>0x4002 2C00 - 0x4002 2FFF</w:t>
            </w:r>
          </w:p>
        </w:tc>
        <w:tc>
          <w:tcPr>
            <w:tcW w:w="3177" w:type="dxa"/>
            <w:vMerge w:val="restart"/>
            <w:shd w:val="clear" w:color="auto" w:fill="E6E6E6"/>
          </w:tcPr>
          <w:p>
            <w:pPr>
              <w:pStyle w:val="TableParagraph"/>
              <w:rPr>
                <w:rFonts w:ascii="Times New Roman"/>
                <w:sz w:val="20"/>
              </w:rPr>
            </w:pPr>
          </w:p>
          <w:p>
            <w:pPr>
              <w:pStyle w:val="TableParagraph"/>
              <w:spacing w:before="3"/>
              <w:rPr>
                <w:rFonts w:ascii="Times New Roman"/>
                <w:sz w:val="28"/>
              </w:rPr>
            </w:pPr>
          </w:p>
          <w:p>
            <w:pPr>
              <w:pStyle w:val="TableParagraph"/>
              <w:spacing w:before="1"/>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7" w:right="187"/>
              <w:jc w:val="center"/>
              <w:rPr>
                <w:sz w:val="18"/>
              </w:rPr>
            </w:pPr>
            <w:r>
              <w:rPr>
                <w:sz w:val="18"/>
              </w:rPr>
              <w:t>0x4002 2800 - 0x4002 2BFF</w:t>
            </w:r>
          </w:p>
        </w:tc>
        <w:tc>
          <w:tcPr>
            <w:tcW w:w="3177" w:type="dxa"/>
            <w:vMerge/>
            <w:tcBorders>
              <w:top w:val="nil"/>
            </w:tcBorders>
            <w:shd w:val="clear" w:color="auto" w:fill="E6E6E6"/>
          </w:tcPr>
          <w:p>
            <w:pPr>
              <w:rPr>
                <w:sz w:val="2"/>
                <w:szCs w:val="2"/>
              </w:rPr>
            </w:pP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6"/>
              <w:ind w:left="198" w:right="187"/>
              <w:jc w:val="center"/>
              <w:rPr>
                <w:sz w:val="18"/>
              </w:rPr>
            </w:pPr>
            <w:r>
              <w:rPr>
                <w:sz w:val="18"/>
              </w:rPr>
              <w:t>0x4002 2400 - 0x4002 27FF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0x4002 2000 - 0x4002 23FF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7" w:right="187"/>
              <w:jc w:val="center"/>
              <w:rPr>
                <w:sz w:val="18"/>
              </w:rPr>
            </w:pPr>
            <w:r>
              <w:rPr>
                <w:sz w:val="18"/>
              </w:rPr>
              <w:t>0x4002 1C00 - 0x4002 1FFF</w:t>
            </w:r>
          </w:p>
        </w:tc>
        <w:tc>
          <w:tcPr>
            <w:tcW w:w="3177" w:type="dxa"/>
          </w:tcPr>
          <w:p>
            <w:pPr>
              <w:pStyle w:val="TableParagraph"/>
              <w:spacing w:before="45"/>
              <w:ind w:left="60"/>
              <w:rPr>
                <w:sz w:val="18"/>
              </w:rPr>
            </w:pPr>
            <w:r>
              <w:rPr>
                <w:sz w:val="18"/>
              </w:rPr>
              <w:t>GPIOH</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6"/>
              <w:jc w:val="center"/>
              <w:rPr>
                <w:sz w:val="18"/>
              </w:rPr>
            </w:pPr>
            <w:r>
              <w:rPr>
                <w:sz w:val="18"/>
              </w:rPr>
              <w:t>0x4002 1800 - 0x4002 1BFF</w:t>
            </w:r>
          </w:p>
        </w:tc>
        <w:tc>
          <w:tcPr>
            <w:tcW w:w="3177" w:type="dxa"/>
          </w:tcPr>
          <w:p>
            <w:pPr>
              <w:pStyle w:val="TableParagraph"/>
              <w:spacing w:before="47"/>
              <w:ind w:left="60"/>
              <w:rPr>
                <w:sz w:val="18"/>
              </w:rPr>
            </w:pPr>
            <w:r>
              <w:rPr>
                <w:sz w:val="18"/>
              </w:rPr>
              <w:t>GPIOG</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0x4002 1400 - 0x4002 17FF</w:t>
            </w:r>
          </w:p>
        </w:tc>
        <w:tc>
          <w:tcPr>
            <w:tcW w:w="3177" w:type="dxa"/>
          </w:tcPr>
          <w:p>
            <w:pPr>
              <w:pStyle w:val="TableParagraph"/>
              <w:spacing w:before="45"/>
              <w:ind w:left="60"/>
              <w:rPr>
                <w:sz w:val="18"/>
              </w:rPr>
            </w:pPr>
            <w:r>
              <w:rPr>
                <w:sz w:val="18"/>
              </w:rPr>
              <w:t>GPIOF</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0x4002 1000 - 0x4002 13FF</w:t>
            </w:r>
          </w:p>
        </w:tc>
        <w:tc>
          <w:tcPr>
            <w:tcW w:w="3177" w:type="dxa"/>
          </w:tcPr>
          <w:p>
            <w:pPr>
              <w:pStyle w:val="TableParagraph"/>
              <w:spacing w:before="45"/>
              <w:ind w:left="60"/>
              <w:rPr>
                <w:sz w:val="18"/>
              </w:rPr>
            </w:pPr>
            <w:r>
              <w:rPr>
                <w:sz w:val="18"/>
              </w:rPr>
              <w:t>GPIOE</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6"/>
              <w:jc w:val="center"/>
              <w:rPr>
                <w:sz w:val="18"/>
              </w:rPr>
            </w:pPr>
            <w:r>
              <w:rPr>
                <w:sz w:val="18"/>
              </w:rPr>
              <w:t>0X4002 0C00 - 0x4002 0FFF</w:t>
            </w:r>
          </w:p>
        </w:tc>
        <w:tc>
          <w:tcPr>
            <w:tcW w:w="3177" w:type="dxa"/>
          </w:tcPr>
          <w:p>
            <w:pPr>
              <w:pStyle w:val="TableParagraph"/>
              <w:spacing w:before="47"/>
              <w:ind w:left="60"/>
              <w:rPr>
                <w:sz w:val="18"/>
              </w:rPr>
            </w:pPr>
            <w:r>
              <w:rPr>
                <w:sz w:val="18"/>
              </w:rPr>
              <w:t>GPIOD</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0x4002 0800 - 0x4002 0BFF</w:t>
            </w:r>
          </w:p>
        </w:tc>
        <w:tc>
          <w:tcPr>
            <w:tcW w:w="3177" w:type="dxa"/>
          </w:tcPr>
          <w:p>
            <w:pPr>
              <w:pStyle w:val="TableParagraph"/>
              <w:spacing w:before="45"/>
              <w:ind w:left="60"/>
              <w:rPr>
                <w:sz w:val="18"/>
              </w:rPr>
            </w:pPr>
            <w:r>
              <w:rPr>
                <w:sz w:val="18"/>
              </w:rPr>
              <w:t>GPIOC</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0x4002 0400 - 0x4002 07FF</w:t>
            </w:r>
          </w:p>
        </w:tc>
        <w:tc>
          <w:tcPr>
            <w:tcW w:w="3177" w:type="dxa"/>
          </w:tcPr>
          <w:p>
            <w:pPr>
              <w:pStyle w:val="TableParagraph"/>
              <w:spacing w:before="45"/>
              <w:ind w:left="60"/>
              <w:rPr>
                <w:sz w:val="18"/>
              </w:rPr>
            </w:pPr>
            <w:r>
              <w:rPr>
                <w:sz w:val="18"/>
              </w:rPr>
              <w:t>GPIOB</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6"/>
              <w:jc w:val="center"/>
              <w:rPr>
                <w:sz w:val="18"/>
              </w:rPr>
            </w:pPr>
            <w:r>
              <w:rPr>
                <w:sz w:val="18"/>
              </w:rPr>
              <w:t>0x4002 0000 - 0x4002 03FF</w:t>
            </w:r>
          </w:p>
        </w:tc>
        <w:tc>
          <w:tcPr>
            <w:tcW w:w="3177" w:type="dxa"/>
          </w:tcPr>
          <w:p>
            <w:pPr>
              <w:pStyle w:val="TableParagraph"/>
              <w:spacing w:before="47"/>
              <w:ind w:left="60"/>
              <w:rPr>
                <w:sz w:val="18"/>
              </w:rPr>
            </w:pPr>
            <w:r>
              <w:rPr>
                <w:sz w:val="18"/>
              </w:rPr>
              <w:t>GPIOA</w:t>
            </w:r>
          </w:p>
        </w:tc>
      </w:tr>
    </w:tbl>
    <w:p>
      <w:pPr>
        <w:spacing w:after="0"/>
        <w:rPr>
          <w:sz w:val="18"/>
        </w:rPr>
        <w:sectPr>
          <w:headerReference w:type="default" r:id="rId66"/>
          <w:headerReference w:type="even" r:id="rId67"/>
          <w:pgSz w:w="11900" w:h="16840"/>
          <w:pgMar w:header="1172" w:footer="1899" w:top="1480" w:bottom="2080" w:left="1180" w:right="0"/>
        </w:sectPr>
      </w:pPr>
    </w:p>
    <w:p>
      <w:pPr>
        <w:pStyle w:val="BodyText"/>
        <w:rPr>
          <w:rFonts w:ascii="Times New Roman"/>
          <w:sz w:val="14"/>
        </w:rPr>
      </w:pPr>
    </w:p>
    <w:p>
      <w:pPr>
        <w:spacing w:before="95" w:after="39"/>
        <w:ind w:left="2049" w:right="0" w:firstLine="0"/>
        <w:jc w:val="left"/>
        <w:rPr>
          <w:b/>
          <w:sz w:val="20"/>
        </w:rPr>
      </w:pPr>
      <w:r>
        <w:rPr>
          <w:b/>
          <w:sz w:val="20"/>
        </w:rPr>
        <w:t>Table 12. STM32F446xC/E register boundary addresses</w:t>
      </w:r>
      <w:r>
        <w:rPr>
          <w:b/>
          <w:position w:val="8"/>
          <w:sz w:val="16"/>
        </w:rPr>
        <w:t>(1) </w:t>
      </w:r>
      <w:r>
        <w:rPr>
          <w:b/>
          <w:sz w:val="20"/>
        </w:rPr>
        <w:t>(continued)</w:t>
      </w: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2977"/>
        <w:gridCol w:w="3177"/>
      </w:tblGrid>
      <w:tr>
        <w:trPr>
          <w:trHeight w:val="400" w:hRule="atLeast"/>
        </w:trPr>
        <w:tc>
          <w:tcPr>
            <w:tcW w:w="1891" w:type="dxa"/>
            <w:tcBorders>
              <w:bottom w:val="single" w:sz="12" w:space="0" w:color="000000"/>
            </w:tcBorders>
          </w:tcPr>
          <w:p>
            <w:pPr>
              <w:pStyle w:val="TableParagraph"/>
              <w:spacing w:before="86"/>
              <w:ind w:left="503" w:right="495"/>
              <w:jc w:val="center"/>
              <w:rPr>
                <w:b/>
                <w:sz w:val="18"/>
              </w:rPr>
            </w:pPr>
            <w:r>
              <w:rPr>
                <w:b/>
                <w:sz w:val="18"/>
              </w:rPr>
              <w:t>Bus</w:t>
            </w:r>
          </w:p>
        </w:tc>
        <w:tc>
          <w:tcPr>
            <w:tcW w:w="2977" w:type="dxa"/>
            <w:tcBorders>
              <w:bottom w:val="single" w:sz="12" w:space="0" w:color="000000"/>
            </w:tcBorders>
          </w:tcPr>
          <w:p>
            <w:pPr>
              <w:pStyle w:val="TableParagraph"/>
              <w:spacing w:before="86"/>
              <w:ind w:left="197" w:right="187"/>
              <w:jc w:val="center"/>
              <w:rPr>
                <w:b/>
                <w:sz w:val="18"/>
              </w:rPr>
            </w:pPr>
            <w:r>
              <w:rPr>
                <w:b/>
                <w:sz w:val="18"/>
              </w:rPr>
              <w:t>Boundary address</w:t>
            </w:r>
          </w:p>
        </w:tc>
        <w:tc>
          <w:tcPr>
            <w:tcW w:w="3177" w:type="dxa"/>
            <w:tcBorders>
              <w:bottom w:val="single" w:sz="12" w:space="0" w:color="000000"/>
            </w:tcBorders>
          </w:tcPr>
          <w:p>
            <w:pPr>
              <w:pStyle w:val="TableParagraph"/>
              <w:spacing w:before="86"/>
              <w:ind w:left="413" w:right="402"/>
              <w:jc w:val="center"/>
              <w:rPr>
                <w:b/>
                <w:sz w:val="18"/>
              </w:rPr>
            </w:pPr>
            <w:r>
              <w:rPr>
                <w:b/>
                <w:sz w:val="18"/>
              </w:rPr>
              <w:t>Peripheral</w:t>
            </w:r>
          </w:p>
        </w:tc>
      </w:tr>
      <w:tr>
        <w:trPr>
          <w:trHeight w:val="319" w:hRule="atLeast"/>
        </w:trPr>
        <w:tc>
          <w:tcPr>
            <w:tcW w:w="1891" w:type="dxa"/>
            <w:tcBorders>
              <w:top w:val="single" w:sz="12" w:space="0" w:color="000000"/>
            </w:tcBorders>
            <w:shd w:val="clear" w:color="auto" w:fill="E6E6E6"/>
          </w:tcPr>
          <w:p>
            <w:pPr>
              <w:pStyle w:val="TableParagraph"/>
              <w:spacing w:before="35"/>
              <w:ind w:left="9"/>
              <w:jc w:val="center"/>
              <w:rPr>
                <w:sz w:val="18"/>
              </w:rPr>
            </w:pPr>
            <w:r>
              <w:rPr>
                <w:sz w:val="18"/>
              </w:rPr>
              <w:t>-</w:t>
            </w:r>
          </w:p>
        </w:tc>
        <w:tc>
          <w:tcPr>
            <w:tcW w:w="2977" w:type="dxa"/>
            <w:tcBorders>
              <w:top w:val="single" w:sz="12" w:space="0" w:color="000000"/>
            </w:tcBorders>
            <w:shd w:val="clear" w:color="auto" w:fill="E6E6E6"/>
          </w:tcPr>
          <w:p>
            <w:pPr>
              <w:pStyle w:val="TableParagraph"/>
              <w:spacing w:before="35"/>
              <w:ind w:left="197" w:right="187"/>
              <w:jc w:val="center"/>
              <w:rPr>
                <w:sz w:val="18"/>
              </w:rPr>
            </w:pPr>
            <w:r>
              <w:rPr>
                <w:sz w:val="18"/>
              </w:rPr>
              <w:t>0x4001 6C00- 0x4001 FFFF</w:t>
            </w:r>
          </w:p>
        </w:tc>
        <w:tc>
          <w:tcPr>
            <w:tcW w:w="3177" w:type="dxa"/>
            <w:vMerge w:val="restart"/>
            <w:tcBorders>
              <w:top w:val="single" w:sz="12" w:space="0" w:color="000000"/>
            </w:tcBorders>
            <w:shd w:val="clear" w:color="auto" w:fill="E6E6E6"/>
          </w:tcPr>
          <w:p>
            <w:pPr>
              <w:pStyle w:val="TableParagraph"/>
              <w:spacing w:before="10"/>
              <w:rPr>
                <w:b/>
                <w:sz w:val="17"/>
              </w:rPr>
            </w:pPr>
          </w:p>
          <w:p>
            <w:pPr>
              <w:pStyle w:val="TableParagraph"/>
              <w:ind w:left="60"/>
              <w:rPr>
                <w:sz w:val="18"/>
              </w:rPr>
            </w:pPr>
            <w:r>
              <w:rPr>
                <w:sz w:val="18"/>
              </w:rPr>
              <w:t>Reserved</w:t>
            </w:r>
          </w:p>
        </w:tc>
      </w:tr>
      <w:tr>
        <w:trPr>
          <w:trHeight w:val="331" w:hRule="atLeast"/>
        </w:trPr>
        <w:tc>
          <w:tcPr>
            <w:tcW w:w="1891"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
              <w:rPr>
                <w:b/>
                <w:sz w:val="29"/>
              </w:rPr>
            </w:pPr>
          </w:p>
          <w:p>
            <w:pPr>
              <w:pStyle w:val="TableParagraph"/>
              <w:ind w:left="503" w:right="494"/>
              <w:jc w:val="center"/>
              <w:rPr>
                <w:sz w:val="18"/>
              </w:rPr>
            </w:pPr>
            <w:r>
              <w:rPr>
                <w:sz w:val="18"/>
              </w:rPr>
              <w:t>APB2</w:t>
            </w:r>
          </w:p>
        </w:tc>
        <w:tc>
          <w:tcPr>
            <w:tcW w:w="2977" w:type="dxa"/>
            <w:shd w:val="clear" w:color="auto" w:fill="E6E6E6"/>
          </w:tcPr>
          <w:p>
            <w:pPr>
              <w:pStyle w:val="TableParagraph"/>
              <w:spacing w:before="47"/>
              <w:ind w:left="197" w:right="187"/>
              <w:jc w:val="center"/>
              <w:rPr>
                <w:sz w:val="18"/>
              </w:rPr>
            </w:pPr>
            <w:r>
              <w:rPr>
                <w:sz w:val="18"/>
              </w:rPr>
              <w:t>0x4001 6800 - 0x4001 6BFF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7" w:right="187"/>
              <w:jc w:val="center"/>
              <w:rPr>
                <w:sz w:val="18"/>
              </w:rPr>
            </w:pPr>
            <w:r>
              <w:rPr>
                <w:sz w:val="18"/>
              </w:rPr>
              <w:t>0x4001 5C00 - 0x4001 5FFF</w:t>
            </w:r>
          </w:p>
        </w:tc>
        <w:tc>
          <w:tcPr>
            <w:tcW w:w="3177" w:type="dxa"/>
          </w:tcPr>
          <w:p>
            <w:pPr>
              <w:pStyle w:val="TableParagraph"/>
              <w:spacing w:before="45"/>
              <w:ind w:left="60"/>
              <w:rPr>
                <w:sz w:val="18"/>
              </w:rPr>
            </w:pPr>
            <w:r>
              <w:rPr>
                <w:sz w:val="18"/>
              </w:rPr>
              <w:t>SAI2</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0x4001 6000 - 0x4001 67FF</w:t>
            </w:r>
          </w:p>
        </w:tc>
        <w:tc>
          <w:tcPr>
            <w:tcW w:w="3177" w:type="dxa"/>
            <w:shd w:val="clear" w:color="auto" w:fill="E6E6E6"/>
          </w:tcPr>
          <w:p>
            <w:pPr>
              <w:pStyle w:val="TableParagraph"/>
              <w:spacing w:before="45"/>
              <w:ind w:left="60"/>
              <w:rPr>
                <w:sz w:val="18"/>
              </w:rPr>
            </w:pPr>
            <w:r>
              <w:rPr>
                <w:sz w:val="18"/>
              </w:rPr>
              <w:t>Reserved</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0x4001 5800 - 0x4001 5BFF</w:t>
            </w:r>
          </w:p>
        </w:tc>
        <w:tc>
          <w:tcPr>
            <w:tcW w:w="3177" w:type="dxa"/>
          </w:tcPr>
          <w:p>
            <w:pPr>
              <w:pStyle w:val="TableParagraph"/>
              <w:spacing w:before="47"/>
              <w:ind w:left="60"/>
              <w:rPr>
                <w:sz w:val="18"/>
              </w:rPr>
            </w:pPr>
            <w:r>
              <w:rPr>
                <w:sz w:val="18"/>
              </w:rPr>
              <w:t>SAI1</w:t>
            </w: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0x4001 5400 - 0x4001 57FF</w:t>
            </w:r>
          </w:p>
        </w:tc>
        <w:tc>
          <w:tcPr>
            <w:tcW w:w="3177" w:type="dxa"/>
            <w:vMerge w:val="restart"/>
            <w:shd w:val="clear" w:color="auto" w:fill="E6E6E6"/>
          </w:tcPr>
          <w:p>
            <w:pPr>
              <w:pStyle w:val="TableParagraph"/>
              <w:rPr>
                <w:b/>
                <w:sz w:val="20"/>
              </w:rPr>
            </w:pPr>
          </w:p>
          <w:p>
            <w:pPr>
              <w:pStyle w:val="TableParagraph"/>
              <w:spacing w:before="155"/>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0x4001 5000 - 0x4001 53FF</w:t>
            </w:r>
          </w:p>
        </w:tc>
        <w:tc>
          <w:tcPr>
            <w:tcW w:w="3177" w:type="dxa"/>
            <w:vMerge/>
            <w:tcBorders>
              <w:top w:val="nil"/>
            </w:tcBorders>
            <w:shd w:val="clear" w:color="auto" w:fill="E6E6E6"/>
          </w:tcPr>
          <w:p>
            <w:pPr>
              <w:rPr>
                <w:sz w:val="2"/>
                <w:szCs w:val="2"/>
              </w:rPr>
            </w:pP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6"/>
              <w:ind w:left="195" w:right="187"/>
              <w:jc w:val="center"/>
              <w:rPr>
                <w:sz w:val="18"/>
              </w:rPr>
            </w:pPr>
            <w:r>
              <w:rPr>
                <w:sz w:val="18"/>
              </w:rPr>
              <w:t>0x4001 4C00 - 0x4001 4FFF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0x4001 4800 - 0x4001 4BFF</w:t>
            </w:r>
          </w:p>
        </w:tc>
        <w:tc>
          <w:tcPr>
            <w:tcW w:w="3177" w:type="dxa"/>
          </w:tcPr>
          <w:p>
            <w:pPr>
              <w:pStyle w:val="TableParagraph"/>
              <w:spacing w:before="45"/>
              <w:ind w:left="60"/>
              <w:rPr>
                <w:sz w:val="18"/>
              </w:rPr>
            </w:pPr>
            <w:r>
              <w:rPr>
                <w:sz w:val="18"/>
              </w:rPr>
              <w:t>TIM11</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0x4001 4400 - 0x4001 47FF</w:t>
            </w:r>
          </w:p>
        </w:tc>
        <w:tc>
          <w:tcPr>
            <w:tcW w:w="3177" w:type="dxa"/>
          </w:tcPr>
          <w:p>
            <w:pPr>
              <w:pStyle w:val="TableParagraph"/>
              <w:spacing w:before="45"/>
              <w:ind w:left="59"/>
              <w:rPr>
                <w:sz w:val="18"/>
              </w:rPr>
            </w:pPr>
            <w:r>
              <w:rPr>
                <w:sz w:val="18"/>
              </w:rPr>
              <w:t>TIM10</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0x4001 4000 - 0x4001 43FF</w:t>
            </w:r>
          </w:p>
        </w:tc>
        <w:tc>
          <w:tcPr>
            <w:tcW w:w="3177" w:type="dxa"/>
          </w:tcPr>
          <w:p>
            <w:pPr>
              <w:pStyle w:val="TableParagraph"/>
              <w:spacing w:before="47"/>
              <w:ind w:left="59"/>
              <w:rPr>
                <w:sz w:val="18"/>
              </w:rPr>
            </w:pPr>
            <w:r>
              <w:rPr>
                <w:sz w:val="18"/>
              </w:rPr>
              <w:t>TIM9</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6" w:right="187"/>
              <w:jc w:val="center"/>
              <w:rPr>
                <w:sz w:val="18"/>
              </w:rPr>
            </w:pPr>
            <w:r>
              <w:rPr>
                <w:sz w:val="18"/>
              </w:rPr>
              <w:t>0x4001 3C00 - 0x4001 3FFF</w:t>
            </w:r>
          </w:p>
        </w:tc>
        <w:tc>
          <w:tcPr>
            <w:tcW w:w="3177" w:type="dxa"/>
          </w:tcPr>
          <w:p>
            <w:pPr>
              <w:pStyle w:val="TableParagraph"/>
              <w:spacing w:before="45"/>
              <w:ind w:left="60"/>
              <w:rPr>
                <w:sz w:val="18"/>
              </w:rPr>
            </w:pPr>
            <w:r>
              <w:rPr>
                <w:sz w:val="18"/>
              </w:rPr>
              <w:t>EXTI</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6"/>
              <w:jc w:val="center"/>
              <w:rPr>
                <w:sz w:val="18"/>
              </w:rPr>
            </w:pPr>
            <w:r>
              <w:rPr>
                <w:sz w:val="18"/>
              </w:rPr>
              <w:t>0x4001 3800 - 0x4001 3BFF</w:t>
            </w:r>
          </w:p>
        </w:tc>
        <w:tc>
          <w:tcPr>
            <w:tcW w:w="3177" w:type="dxa"/>
          </w:tcPr>
          <w:p>
            <w:pPr>
              <w:pStyle w:val="TableParagraph"/>
              <w:spacing w:before="47"/>
              <w:ind w:left="61"/>
              <w:rPr>
                <w:sz w:val="18"/>
              </w:rPr>
            </w:pPr>
            <w:r>
              <w:rPr>
                <w:sz w:val="18"/>
              </w:rPr>
              <w:t>SYSCFG</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0x4001 3400 - 0x4001 37FF</w:t>
            </w:r>
          </w:p>
        </w:tc>
        <w:tc>
          <w:tcPr>
            <w:tcW w:w="3177" w:type="dxa"/>
          </w:tcPr>
          <w:p>
            <w:pPr>
              <w:pStyle w:val="TableParagraph"/>
              <w:spacing w:before="45"/>
              <w:ind w:left="60"/>
              <w:rPr>
                <w:sz w:val="18"/>
              </w:rPr>
            </w:pPr>
            <w:r>
              <w:rPr>
                <w:sz w:val="18"/>
              </w:rPr>
              <w:t>SPI4</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0x4001 3000 - 0x4001 33FF</w:t>
            </w:r>
          </w:p>
        </w:tc>
        <w:tc>
          <w:tcPr>
            <w:tcW w:w="3177" w:type="dxa"/>
          </w:tcPr>
          <w:p>
            <w:pPr>
              <w:pStyle w:val="TableParagraph"/>
              <w:spacing w:before="45"/>
              <w:ind w:left="60"/>
              <w:rPr>
                <w:sz w:val="18"/>
              </w:rPr>
            </w:pPr>
            <w:r>
              <w:rPr>
                <w:sz w:val="18"/>
              </w:rPr>
              <w:t>SPI1</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7" w:right="187"/>
              <w:jc w:val="center"/>
              <w:rPr>
                <w:sz w:val="18"/>
              </w:rPr>
            </w:pPr>
            <w:r>
              <w:rPr>
                <w:sz w:val="18"/>
              </w:rPr>
              <w:t>0x4001 2C00 - 0x4001 2FFF</w:t>
            </w:r>
          </w:p>
        </w:tc>
        <w:tc>
          <w:tcPr>
            <w:tcW w:w="3177" w:type="dxa"/>
          </w:tcPr>
          <w:p>
            <w:pPr>
              <w:pStyle w:val="TableParagraph"/>
              <w:spacing w:before="47"/>
              <w:ind w:left="61"/>
              <w:rPr>
                <w:sz w:val="18"/>
              </w:rPr>
            </w:pPr>
            <w:r>
              <w:rPr>
                <w:sz w:val="18"/>
              </w:rPr>
              <w:t>SDIO</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7" w:right="187"/>
              <w:jc w:val="center"/>
              <w:rPr>
                <w:sz w:val="18"/>
              </w:rPr>
            </w:pPr>
            <w:r>
              <w:rPr>
                <w:sz w:val="18"/>
              </w:rPr>
              <w:t>0x4001 2400 - 0x4001 2BFF</w:t>
            </w:r>
          </w:p>
        </w:tc>
        <w:tc>
          <w:tcPr>
            <w:tcW w:w="3177" w:type="dxa"/>
            <w:shd w:val="clear" w:color="auto" w:fill="E6E6E6"/>
          </w:tcPr>
          <w:p>
            <w:pPr>
              <w:pStyle w:val="TableParagraph"/>
              <w:spacing w:before="45"/>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0x4001 2000 - 0x4001 23FF</w:t>
            </w:r>
          </w:p>
        </w:tc>
        <w:tc>
          <w:tcPr>
            <w:tcW w:w="3177" w:type="dxa"/>
          </w:tcPr>
          <w:p>
            <w:pPr>
              <w:pStyle w:val="TableParagraph"/>
              <w:spacing w:before="45"/>
              <w:ind w:left="60"/>
              <w:rPr>
                <w:sz w:val="18"/>
              </w:rPr>
            </w:pPr>
            <w:r>
              <w:rPr>
                <w:sz w:val="18"/>
              </w:rPr>
              <w:t>ADC1 - ADC2 - ADC3</w:t>
            </w: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7"/>
              <w:ind w:left="198" w:right="187"/>
              <w:jc w:val="center"/>
              <w:rPr>
                <w:sz w:val="18"/>
              </w:rPr>
            </w:pPr>
            <w:r>
              <w:rPr>
                <w:sz w:val="18"/>
              </w:rPr>
              <w:t>0x4001 1800 - 0x4001 1FFF</w:t>
            </w:r>
          </w:p>
        </w:tc>
        <w:tc>
          <w:tcPr>
            <w:tcW w:w="3177" w:type="dxa"/>
            <w:shd w:val="clear" w:color="auto" w:fill="E6E6E6"/>
          </w:tcPr>
          <w:p>
            <w:pPr>
              <w:pStyle w:val="TableParagraph"/>
              <w:spacing w:before="47"/>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0x4001 1400 - 0x4001 17FF</w:t>
            </w:r>
          </w:p>
        </w:tc>
        <w:tc>
          <w:tcPr>
            <w:tcW w:w="3177" w:type="dxa"/>
          </w:tcPr>
          <w:p>
            <w:pPr>
              <w:pStyle w:val="TableParagraph"/>
              <w:spacing w:before="45"/>
              <w:ind w:left="59"/>
              <w:rPr>
                <w:sz w:val="18"/>
              </w:rPr>
            </w:pPr>
            <w:r>
              <w:rPr>
                <w:sz w:val="18"/>
              </w:rPr>
              <w:t>USART6</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0x4001 1000 - 0x4001 13FF</w:t>
            </w:r>
          </w:p>
        </w:tc>
        <w:tc>
          <w:tcPr>
            <w:tcW w:w="3177" w:type="dxa"/>
          </w:tcPr>
          <w:p>
            <w:pPr>
              <w:pStyle w:val="TableParagraph"/>
              <w:spacing w:before="45"/>
              <w:ind w:left="59"/>
              <w:rPr>
                <w:sz w:val="18"/>
              </w:rPr>
            </w:pPr>
            <w:r>
              <w:rPr>
                <w:sz w:val="18"/>
              </w:rPr>
              <w:t>USART1</w:t>
            </w:r>
          </w:p>
        </w:tc>
      </w:tr>
      <w:tr>
        <w:trPr>
          <w:trHeight w:val="330"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7"/>
              <w:ind w:left="198" w:right="187"/>
              <w:jc w:val="center"/>
              <w:rPr>
                <w:sz w:val="18"/>
              </w:rPr>
            </w:pPr>
            <w:r>
              <w:rPr>
                <w:sz w:val="18"/>
              </w:rPr>
              <w:t>0x4001 0800 - 0x4001 0FFF</w:t>
            </w:r>
          </w:p>
        </w:tc>
        <w:tc>
          <w:tcPr>
            <w:tcW w:w="3177" w:type="dxa"/>
            <w:shd w:val="clear" w:color="auto" w:fill="E6E6E6"/>
          </w:tcPr>
          <w:p>
            <w:pPr>
              <w:pStyle w:val="TableParagraph"/>
              <w:spacing w:before="47"/>
              <w:ind w:left="60"/>
              <w:rPr>
                <w:sz w:val="18"/>
              </w:rPr>
            </w:pPr>
            <w:r>
              <w:rPr>
                <w:sz w:val="18"/>
              </w:rPr>
              <w:t>Reserved</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0x4001 0400 - 0x4001 07FF</w:t>
            </w:r>
          </w:p>
        </w:tc>
        <w:tc>
          <w:tcPr>
            <w:tcW w:w="3177" w:type="dxa"/>
          </w:tcPr>
          <w:p>
            <w:pPr>
              <w:pStyle w:val="TableParagraph"/>
              <w:spacing w:before="45"/>
              <w:ind w:left="59"/>
              <w:rPr>
                <w:sz w:val="18"/>
              </w:rPr>
            </w:pPr>
            <w:r>
              <w:rPr>
                <w:sz w:val="18"/>
              </w:rPr>
              <w:t>TIM8</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0x4001 0000 - 0x4001 03FF</w:t>
            </w:r>
          </w:p>
        </w:tc>
        <w:tc>
          <w:tcPr>
            <w:tcW w:w="3177" w:type="dxa"/>
          </w:tcPr>
          <w:p>
            <w:pPr>
              <w:pStyle w:val="TableParagraph"/>
              <w:spacing w:before="45"/>
              <w:ind w:left="59"/>
              <w:rPr>
                <w:sz w:val="18"/>
              </w:rPr>
            </w:pPr>
            <w:r>
              <w:rPr>
                <w:sz w:val="18"/>
              </w:rPr>
              <w:t>TIM1</w:t>
            </w:r>
          </w:p>
        </w:tc>
      </w:tr>
    </w:tbl>
    <w:p>
      <w:pPr>
        <w:spacing w:after="0"/>
        <w:rPr>
          <w:sz w:val="18"/>
        </w:rPr>
        <w:sectPr>
          <w:pgSz w:w="11900" w:h="16840"/>
          <w:pgMar w:header="1172" w:footer="1899" w:top="1480" w:bottom="2080" w:left="1180" w:right="0"/>
        </w:sectPr>
      </w:pPr>
    </w:p>
    <w:p>
      <w:pPr>
        <w:pStyle w:val="BodyText"/>
        <w:rPr>
          <w:b/>
        </w:rPr>
      </w:pPr>
    </w:p>
    <w:p>
      <w:pPr>
        <w:pStyle w:val="BodyText"/>
        <w:spacing w:before="4"/>
        <w:rPr>
          <w:b/>
          <w:sz w:val="29"/>
        </w:rPr>
      </w:pP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2977"/>
        <w:gridCol w:w="3177"/>
      </w:tblGrid>
      <w:tr>
        <w:trPr>
          <w:trHeight w:val="400" w:hRule="atLeast"/>
        </w:trPr>
        <w:tc>
          <w:tcPr>
            <w:tcW w:w="1891" w:type="dxa"/>
            <w:tcBorders>
              <w:bottom w:val="single" w:sz="12" w:space="0" w:color="000000"/>
            </w:tcBorders>
          </w:tcPr>
          <w:p>
            <w:pPr>
              <w:pStyle w:val="TableParagraph"/>
              <w:spacing w:before="86"/>
              <w:ind w:left="503" w:right="495"/>
              <w:jc w:val="center"/>
              <w:rPr>
                <w:b/>
                <w:sz w:val="18"/>
              </w:rPr>
            </w:pPr>
            <w:r>
              <w:rPr>
                <w:b/>
                <w:sz w:val="18"/>
              </w:rPr>
              <w:t>Bus</w:t>
            </w:r>
          </w:p>
        </w:tc>
        <w:tc>
          <w:tcPr>
            <w:tcW w:w="2977" w:type="dxa"/>
            <w:tcBorders>
              <w:bottom w:val="single" w:sz="12" w:space="0" w:color="000000"/>
            </w:tcBorders>
          </w:tcPr>
          <w:p>
            <w:pPr>
              <w:pStyle w:val="TableParagraph"/>
              <w:spacing w:before="86"/>
              <w:ind w:left="197" w:right="187"/>
              <w:jc w:val="center"/>
              <w:rPr>
                <w:b/>
                <w:sz w:val="18"/>
              </w:rPr>
            </w:pPr>
            <w:r>
              <w:rPr>
                <w:b/>
                <w:sz w:val="18"/>
              </w:rPr>
              <w:t>Boundary address</w:t>
            </w:r>
          </w:p>
        </w:tc>
        <w:tc>
          <w:tcPr>
            <w:tcW w:w="3177" w:type="dxa"/>
            <w:tcBorders>
              <w:bottom w:val="single" w:sz="12" w:space="0" w:color="000000"/>
            </w:tcBorders>
          </w:tcPr>
          <w:p>
            <w:pPr>
              <w:pStyle w:val="TableParagraph"/>
              <w:spacing w:before="86"/>
              <w:ind w:left="413" w:right="402"/>
              <w:jc w:val="center"/>
              <w:rPr>
                <w:b/>
                <w:sz w:val="18"/>
              </w:rPr>
            </w:pPr>
            <w:r>
              <w:rPr>
                <w:b/>
                <w:sz w:val="18"/>
              </w:rPr>
              <w:t>Peripheral</w:t>
            </w:r>
          </w:p>
        </w:tc>
      </w:tr>
      <w:tr>
        <w:trPr>
          <w:trHeight w:val="319" w:hRule="atLeast"/>
        </w:trPr>
        <w:tc>
          <w:tcPr>
            <w:tcW w:w="1891" w:type="dxa"/>
            <w:tcBorders>
              <w:top w:val="single" w:sz="12" w:space="0" w:color="000000"/>
            </w:tcBorders>
            <w:shd w:val="clear" w:color="auto" w:fill="E6E6E6"/>
          </w:tcPr>
          <w:p>
            <w:pPr>
              <w:pStyle w:val="TableParagraph"/>
              <w:spacing w:before="35"/>
              <w:ind w:left="9"/>
              <w:jc w:val="center"/>
              <w:rPr>
                <w:sz w:val="18"/>
              </w:rPr>
            </w:pPr>
            <w:r>
              <w:rPr>
                <w:sz w:val="18"/>
              </w:rPr>
              <w:t>-</w:t>
            </w:r>
          </w:p>
        </w:tc>
        <w:tc>
          <w:tcPr>
            <w:tcW w:w="2977" w:type="dxa"/>
            <w:tcBorders>
              <w:top w:val="single" w:sz="12" w:space="0" w:color="000000"/>
            </w:tcBorders>
            <w:shd w:val="clear" w:color="auto" w:fill="E6E6E6"/>
          </w:tcPr>
          <w:p>
            <w:pPr>
              <w:pStyle w:val="TableParagraph"/>
              <w:spacing w:before="35"/>
              <w:ind w:left="195" w:right="187"/>
              <w:jc w:val="center"/>
              <w:rPr>
                <w:sz w:val="18"/>
              </w:rPr>
            </w:pPr>
            <w:r>
              <w:rPr>
                <w:sz w:val="18"/>
              </w:rPr>
              <w:t>0x4000 8000- 0x4000 FFFF</w:t>
            </w:r>
          </w:p>
        </w:tc>
        <w:tc>
          <w:tcPr>
            <w:tcW w:w="3177" w:type="dxa"/>
            <w:vMerge w:val="restart"/>
            <w:tcBorders>
              <w:top w:val="single" w:sz="12" w:space="0" w:color="000000"/>
            </w:tcBorders>
            <w:shd w:val="clear" w:color="auto" w:fill="E6E6E6"/>
          </w:tcPr>
          <w:p>
            <w:pPr>
              <w:pStyle w:val="TableParagraph"/>
              <w:rPr>
                <w:b/>
                <w:sz w:val="20"/>
              </w:rPr>
            </w:pPr>
          </w:p>
          <w:p>
            <w:pPr>
              <w:pStyle w:val="TableParagraph"/>
              <w:spacing w:before="146"/>
              <w:ind w:left="60"/>
              <w:rPr>
                <w:sz w:val="18"/>
              </w:rPr>
            </w:pPr>
            <w:r>
              <w:rPr>
                <w:sz w:val="18"/>
              </w:rPr>
              <w:t>Reserved</w:t>
            </w:r>
          </w:p>
        </w:tc>
      </w:tr>
      <w:tr>
        <w:trPr>
          <w:trHeight w:val="331" w:hRule="atLeast"/>
        </w:trPr>
        <w:tc>
          <w:tcPr>
            <w:tcW w:w="1891"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
              <w:rPr>
                <w:b/>
                <w:sz w:val="22"/>
              </w:rPr>
            </w:pPr>
          </w:p>
          <w:p>
            <w:pPr>
              <w:pStyle w:val="TableParagraph"/>
              <w:spacing w:before="1"/>
              <w:ind w:left="503" w:right="494"/>
              <w:jc w:val="center"/>
              <w:rPr>
                <w:sz w:val="18"/>
              </w:rPr>
            </w:pPr>
            <w:r>
              <w:rPr>
                <w:sz w:val="18"/>
              </w:rPr>
              <w:t>APB1</w:t>
            </w:r>
          </w:p>
        </w:tc>
        <w:tc>
          <w:tcPr>
            <w:tcW w:w="2977" w:type="dxa"/>
            <w:shd w:val="clear" w:color="auto" w:fill="E6E6E6"/>
          </w:tcPr>
          <w:p>
            <w:pPr>
              <w:pStyle w:val="TableParagraph"/>
              <w:spacing w:before="47"/>
              <w:ind w:left="195" w:right="187"/>
              <w:jc w:val="center"/>
              <w:rPr>
                <w:sz w:val="18"/>
              </w:rPr>
            </w:pPr>
            <w:r>
              <w:rPr>
                <w:sz w:val="18"/>
              </w:rPr>
              <w:t>0x4000 7C00 - 0x4000 7FFF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0x4000 7800 - 0x4000 7BFF</w:t>
            </w:r>
          </w:p>
        </w:tc>
        <w:tc>
          <w:tcPr>
            <w:tcW w:w="3177" w:type="dxa"/>
            <w:vMerge/>
            <w:tcBorders>
              <w:top w:val="nil"/>
            </w:tcBorders>
            <w:shd w:val="clear" w:color="auto" w:fill="E6E6E6"/>
          </w:tcPr>
          <w:p>
            <w:pPr>
              <w:rPr>
                <w:sz w:val="2"/>
                <w:szCs w:val="2"/>
              </w:rPr>
            </w:pP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7400 - 0x4000 77FF</w:t>
            </w:r>
          </w:p>
        </w:tc>
        <w:tc>
          <w:tcPr>
            <w:tcW w:w="3177" w:type="dxa"/>
          </w:tcPr>
          <w:p>
            <w:pPr>
              <w:pStyle w:val="TableParagraph"/>
              <w:spacing w:before="45"/>
              <w:ind w:left="59"/>
              <w:rPr>
                <w:sz w:val="18"/>
              </w:rPr>
            </w:pPr>
            <w:r>
              <w:rPr>
                <w:sz w:val="18"/>
              </w:rPr>
              <w:t>DAC</w:t>
            </w:r>
          </w:p>
        </w:tc>
      </w:tr>
      <w:tr>
        <w:trPr>
          <w:trHeight w:val="331"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0x4000 7000 - 0x4000 73FF</w:t>
            </w:r>
          </w:p>
        </w:tc>
        <w:tc>
          <w:tcPr>
            <w:tcW w:w="3177" w:type="dxa"/>
          </w:tcPr>
          <w:p>
            <w:pPr>
              <w:pStyle w:val="TableParagraph"/>
              <w:spacing w:before="47"/>
              <w:ind w:left="59"/>
              <w:rPr>
                <w:sz w:val="18"/>
              </w:rPr>
            </w:pPr>
            <w:r>
              <w:rPr>
                <w:sz w:val="18"/>
              </w:rPr>
              <w:t>PWR</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7" w:right="187"/>
              <w:jc w:val="center"/>
              <w:rPr>
                <w:sz w:val="18"/>
              </w:rPr>
            </w:pPr>
            <w:r>
              <w:rPr>
                <w:sz w:val="18"/>
              </w:rPr>
              <w:t>0x4000 6C00 - 0x4000 6FFF</w:t>
            </w:r>
          </w:p>
        </w:tc>
        <w:tc>
          <w:tcPr>
            <w:tcW w:w="3177" w:type="dxa"/>
          </w:tcPr>
          <w:p>
            <w:pPr>
              <w:pStyle w:val="TableParagraph"/>
              <w:spacing w:before="45"/>
              <w:ind w:left="61"/>
              <w:rPr>
                <w:sz w:val="18"/>
              </w:rPr>
            </w:pPr>
            <w:r>
              <w:rPr>
                <w:sz w:val="18"/>
              </w:rPr>
              <w:t>HDMI-CEC</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6800 - 0x4000 6BFF</w:t>
            </w:r>
          </w:p>
        </w:tc>
        <w:tc>
          <w:tcPr>
            <w:tcW w:w="3177" w:type="dxa"/>
          </w:tcPr>
          <w:p>
            <w:pPr>
              <w:pStyle w:val="TableParagraph"/>
              <w:spacing w:before="45"/>
              <w:ind w:left="59"/>
              <w:rPr>
                <w:sz w:val="18"/>
              </w:rPr>
            </w:pPr>
            <w:r>
              <w:rPr>
                <w:sz w:val="18"/>
              </w:rPr>
              <w:t>CAN2</w:t>
            </w:r>
          </w:p>
        </w:tc>
      </w:tr>
      <w:tr>
        <w:trPr>
          <w:trHeight w:val="331"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0x4000 6400 - 0x4000 67FF</w:t>
            </w:r>
          </w:p>
        </w:tc>
        <w:tc>
          <w:tcPr>
            <w:tcW w:w="3177" w:type="dxa"/>
          </w:tcPr>
          <w:p>
            <w:pPr>
              <w:pStyle w:val="TableParagraph"/>
              <w:spacing w:before="47"/>
              <w:ind w:left="59"/>
              <w:rPr>
                <w:sz w:val="18"/>
              </w:rPr>
            </w:pPr>
            <w:r>
              <w:rPr>
                <w:sz w:val="18"/>
              </w:rPr>
              <w:t>CAN1</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6000 - 0x4000 63FF</w:t>
            </w:r>
          </w:p>
        </w:tc>
        <w:tc>
          <w:tcPr>
            <w:tcW w:w="3177" w:type="dxa"/>
          </w:tcPr>
          <w:p>
            <w:pPr>
              <w:pStyle w:val="TableParagraph"/>
              <w:spacing w:before="45"/>
              <w:ind w:left="59"/>
              <w:rPr>
                <w:sz w:val="18"/>
              </w:rPr>
            </w:pPr>
            <w:r>
              <w:rPr>
                <w:sz w:val="18"/>
              </w:rPr>
              <w:t>FMPI2C1</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6" w:right="187"/>
              <w:jc w:val="center"/>
              <w:rPr>
                <w:sz w:val="18"/>
              </w:rPr>
            </w:pPr>
            <w:r>
              <w:rPr>
                <w:sz w:val="18"/>
              </w:rPr>
              <w:t>0x4000 5C00 - 0x4000 5FFF</w:t>
            </w:r>
          </w:p>
        </w:tc>
        <w:tc>
          <w:tcPr>
            <w:tcW w:w="3177" w:type="dxa"/>
          </w:tcPr>
          <w:p>
            <w:pPr>
              <w:pStyle w:val="TableParagraph"/>
              <w:spacing w:before="45"/>
              <w:ind w:left="60"/>
              <w:rPr>
                <w:sz w:val="18"/>
              </w:rPr>
            </w:pPr>
            <w:r>
              <w:rPr>
                <w:sz w:val="18"/>
              </w:rPr>
              <w:t>I2C3</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0x4000 5800 - 0x4000 5BFF</w:t>
            </w:r>
          </w:p>
        </w:tc>
        <w:tc>
          <w:tcPr>
            <w:tcW w:w="3177" w:type="dxa"/>
          </w:tcPr>
          <w:p>
            <w:pPr>
              <w:pStyle w:val="TableParagraph"/>
              <w:spacing w:before="47"/>
              <w:ind w:left="59"/>
              <w:rPr>
                <w:sz w:val="18"/>
              </w:rPr>
            </w:pPr>
            <w:r>
              <w:rPr>
                <w:sz w:val="18"/>
              </w:rPr>
              <w:t>I2C2</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5400 - 0x4000 57FF</w:t>
            </w:r>
          </w:p>
        </w:tc>
        <w:tc>
          <w:tcPr>
            <w:tcW w:w="3177" w:type="dxa"/>
          </w:tcPr>
          <w:p>
            <w:pPr>
              <w:pStyle w:val="TableParagraph"/>
              <w:spacing w:before="45"/>
              <w:ind w:left="59"/>
              <w:rPr>
                <w:sz w:val="18"/>
              </w:rPr>
            </w:pPr>
            <w:r>
              <w:rPr>
                <w:sz w:val="18"/>
              </w:rPr>
              <w:t>I2C1</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0x4000 5000 - 0x4000 53FF</w:t>
            </w:r>
          </w:p>
        </w:tc>
        <w:tc>
          <w:tcPr>
            <w:tcW w:w="3177" w:type="dxa"/>
          </w:tcPr>
          <w:p>
            <w:pPr>
              <w:pStyle w:val="TableParagraph"/>
              <w:spacing w:before="47"/>
              <w:ind w:left="59"/>
              <w:rPr>
                <w:sz w:val="18"/>
              </w:rPr>
            </w:pPr>
            <w:r>
              <w:rPr>
                <w:sz w:val="18"/>
              </w:rPr>
              <w:t>UART5</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6" w:right="187"/>
              <w:jc w:val="center"/>
              <w:rPr>
                <w:sz w:val="18"/>
              </w:rPr>
            </w:pPr>
            <w:r>
              <w:rPr>
                <w:sz w:val="18"/>
              </w:rPr>
              <w:t>0x4000 4C00 - 0x4000 4FFF</w:t>
            </w:r>
          </w:p>
        </w:tc>
        <w:tc>
          <w:tcPr>
            <w:tcW w:w="3177" w:type="dxa"/>
          </w:tcPr>
          <w:p>
            <w:pPr>
              <w:pStyle w:val="TableParagraph"/>
              <w:spacing w:before="45"/>
              <w:ind w:left="60"/>
              <w:rPr>
                <w:sz w:val="18"/>
              </w:rPr>
            </w:pPr>
            <w:r>
              <w:rPr>
                <w:sz w:val="18"/>
              </w:rPr>
              <w:t>UART4</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4800 - 0x4000 4BFF</w:t>
            </w:r>
          </w:p>
        </w:tc>
        <w:tc>
          <w:tcPr>
            <w:tcW w:w="3177" w:type="dxa"/>
          </w:tcPr>
          <w:p>
            <w:pPr>
              <w:pStyle w:val="TableParagraph"/>
              <w:spacing w:before="45"/>
              <w:ind w:left="59"/>
              <w:rPr>
                <w:sz w:val="18"/>
              </w:rPr>
            </w:pPr>
            <w:r>
              <w:rPr>
                <w:sz w:val="18"/>
              </w:rPr>
              <w:t>USART3</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0x4000 4400 - 0x4000 47FF</w:t>
            </w:r>
          </w:p>
        </w:tc>
        <w:tc>
          <w:tcPr>
            <w:tcW w:w="3177" w:type="dxa"/>
          </w:tcPr>
          <w:p>
            <w:pPr>
              <w:pStyle w:val="TableParagraph"/>
              <w:spacing w:before="47"/>
              <w:ind w:left="59"/>
              <w:rPr>
                <w:sz w:val="18"/>
              </w:rPr>
            </w:pPr>
            <w:r>
              <w:rPr>
                <w:sz w:val="18"/>
              </w:rPr>
              <w:t>USART2</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0x4000 4000 - 0x4000 43FF</w:t>
            </w:r>
          </w:p>
        </w:tc>
        <w:tc>
          <w:tcPr>
            <w:tcW w:w="3177" w:type="dxa"/>
          </w:tcPr>
          <w:p>
            <w:pPr>
              <w:pStyle w:val="TableParagraph"/>
              <w:spacing w:before="45"/>
              <w:ind w:left="60"/>
              <w:rPr>
                <w:sz w:val="18"/>
              </w:rPr>
            </w:pPr>
            <w:r>
              <w:rPr>
                <w:sz w:val="18"/>
              </w:rPr>
              <w:t>SPDIFRX</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7" w:right="187"/>
              <w:jc w:val="center"/>
              <w:rPr>
                <w:sz w:val="18"/>
              </w:rPr>
            </w:pPr>
            <w:r>
              <w:rPr>
                <w:sz w:val="18"/>
              </w:rPr>
              <w:t>0x4000 3C00 - 0x4000 3FFF</w:t>
            </w:r>
          </w:p>
        </w:tc>
        <w:tc>
          <w:tcPr>
            <w:tcW w:w="3177" w:type="dxa"/>
          </w:tcPr>
          <w:p>
            <w:pPr>
              <w:pStyle w:val="TableParagraph"/>
              <w:spacing w:before="45"/>
              <w:ind w:left="61"/>
              <w:rPr>
                <w:sz w:val="18"/>
              </w:rPr>
            </w:pPr>
            <w:r>
              <w:rPr>
                <w:sz w:val="18"/>
              </w:rPr>
              <w:t>SPI3 / I2S3</w:t>
            </w:r>
          </w:p>
        </w:tc>
      </w:tr>
      <w:tr>
        <w:trPr>
          <w:trHeight w:val="331" w:hRule="atLeast"/>
        </w:trPr>
        <w:tc>
          <w:tcPr>
            <w:tcW w:w="1891" w:type="dxa"/>
            <w:vMerge/>
            <w:tcBorders>
              <w:top w:val="nil"/>
            </w:tcBorders>
          </w:tcPr>
          <w:p>
            <w:pPr>
              <w:rPr>
                <w:sz w:val="2"/>
                <w:szCs w:val="2"/>
              </w:rPr>
            </w:pPr>
          </w:p>
        </w:tc>
        <w:tc>
          <w:tcPr>
            <w:tcW w:w="2977" w:type="dxa"/>
          </w:tcPr>
          <w:p>
            <w:pPr>
              <w:pStyle w:val="TableParagraph"/>
              <w:spacing w:before="47"/>
              <w:ind w:left="198" w:right="186"/>
              <w:jc w:val="center"/>
              <w:rPr>
                <w:sz w:val="18"/>
              </w:rPr>
            </w:pPr>
            <w:r>
              <w:rPr>
                <w:sz w:val="18"/>
              </w:rPr>
              <w:t>0x4000 3800 - 0x4000 3BFF</w:t>
            </w:r>
          </w:p>
        </w:tc>
        <w:tc>
          <w:tcPr>
            <w:tcW w:w="3177" w:type="dxa"/>
          </w:tcPr>
          <w:p>
            <w:pPr>
              <w:pStyle w:val="TableParagraph"/>
              <w:spacing w:before="47"/>
              <w:ind w:left="60"/>
              <w:rPr>
                <w:sz w:val="18"/>
              </w:rPr>
            </w:pPr>
            <w:r>
              <w:rPr>
                <w:sz w:val="18"/>
              </w:rPr>
              <w:t>SPI2 / I2S2</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0x4000 3400 - 0x4000 37FF</w:t>
            </w:r>
          </w:p>
        </w:tc>
        <w:tc>
          <w:tcPr>
            <w:tcW w:w="3177" w:type="dxa"/>
            <w:shd w:val="clear" w:color="auto" w:fill="E6E6E6"/>
          </w:tcPr>
          <w:p>
            <w:pPr>
              <w:pStyle w:val="TableParagraph"/>
              <w:spacing w:before="45"/>
              <w:ind w:left="60"/>
              <w:rPr>
                <w:sz w:val="18"/>
              </w:rPr>
            </w:pPr>
            <w:r>
              <w:rPr>
                <w:sz w:val="18"/>
              </w:rPr>
              <w:t>Reserved</w:t>
            </w:r>
          </w:p>
        </w:tc>
      </w:tr>
      <w:tr>
        <w:trPr>
          <w:trHeight w:val="328"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3000 - 0x4000 33FF</w:t>
            </w:r>
          </w:p>
        </w:tc>
        <w:tc>
          <w:tcPr>
            <w:tcW w:w="3177" w:type="dxa"/>
          </w:tcPr>
          <w:p>
            <w:pPr>
              <w:pStyle w:val="TableParagraph"/>
              <w:spacing w:before="45"/>
              <w:ind w:left="59"/>
              <w:rPr>
                <w:sz w:val="18"/>
              </w:rPr>
            </w:pPr>
            <w:r>
              <w:rPr>
                <w:sz w:val="18"/>
              </w:rPr>
              <w:t>IWDG</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5" w:right="187"/>
              <w:jc w:val="center"/>
              <w:rPr>
                <w:sz w:val="18"/>
              </w:rPr>
            </w:pPr>
            <w:r>
              <w:rPr>
                <w:sz w:val="18"/>
              </w:rPr>
              <w:t>0x4000 2C00 - 0x4000 2FFF</w:t>
            </w:r>
          </w:p>
        </w:tc>
        <w:tc>
          <w:tcPr>
            <w:tcW w:w="3177" w:type="dxa"/>
          </w:tcPr>
          <w:p>
            <w:pPr>
              <w:pStyle w:val="TableParagraph"/>
              <w:spacing w:before="47"/>
              <w:ind w:left="59"/>
              <w:rPr>
                <w:sz w:val="18"/>
              </w:rPr>
            </w:pPr>
            <w:r>
              <w:rPr>
                <w:sz w:val="18"/>
              </w:rPr>
              <w:t>WWDG</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6"/>
              <w:jc w:val="center"/>
              <w:rPr>
                <w:sz w:val="18"/>
              </w:rPr>
            </w:pPr>
            <w:r>
              <w:rPr>
                <w:sz w:val="18"/>
              </w:rPr>
              <w:t>0x4000 2800 - 0x4000 2BFF</w:t>
            </w:r>
          </w:p>
        </w:tc>
        <w:tc>
          <w:tcPr>
            <w:tcW w:w="3177" w:type="dxa"/>
          </w:tcPr>
          <w:p>
            <w:pPr>
              <w:pStyle w:val="TableParagraph"/>
              <w:spacing w:before="45"/>
              <w:ind w:left="60"/>
              <w:rPr>
                <w:sz w:val="18"/>
              </w:rPr>
            </w:pPr>
            <w:r>
              <w:rPr>
                <w:sz w:val="18"/>
              </w:rPr>
              <w:t>RTC &amp; BKP Registers</w:t>
            </w:r>
          </w:p>
        </w:tc>
      </w:tr>
      <w:tr>
        <w:trPr>
          <w:trHeight w:val="329" w:hRule="atLeast"/>
        </w:trPr>
        <w:tc>
          <w:tcPr>
            <w:tcW w:w="1891" w:type="dxa"/>
            <w:vMerge/>
            <w:tcBorders>
              <w:top w:val="nil"/>
            </w:tcBorders>
          </w:tcPr>
          <w:p>
            <w:pPr>
              <w:rPr>
                <w:sz w:val="2"/>
                <w:szCs w:val="2"/>
              </w:rPr>
            </w:pPr>
          </w:p>
        </w:tc>
        <w:tc>
          <w:tcPr>
            <w:tcW w:w="2977" w:type="dxa"/>
            <w:shd w:val="clear" w:color="auto" w:fill="E6E6E6"/>
          </w:tcPr>
          <w:p>
            <w:pPr>
              <w:pStyle w:val="TableParagraph"/>
              <w:spacing w:before="45"/>
              <w:ind w:left="198" w:right="187"/>
              <w:jc w:val="center"/>
              <w:rPr>
                <w:sz w:val="18"/>
              </w:rPr>
            </w:pPr>
            <w:r>
              <w:rPr>
                <w:sz w:val="18"/>
              </w:rPr>
              <w:t>0x4000 2400 - 0x4000 27FF</w:t>
            </w:r>
          </w:p>
        </w:tc>
        <w:tc>
          <w:tcPr>
            <w:tcW w:w="3177" w:type="dxa"/>
            <w:shd w:val="clear" w:color="auto" w:fill="E6E6E6"/>
          </w:tcPr>
          <w:p>
            <w:pPr>
              <w:pStyle w:val="TableParagraph"/>
              <w:spacing w:before="45"/>
              <w:ind w:left="60"/>
              <w:rPr>
                <w:sz w:val="18"/>
              </w:rPr>
            </w:pPr>
            <w:r>
              <w:rPr>
                <w:sz w:val="18"/>
              </w:rPr>
              <w:t>Reserved</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0x4000 2000 - 0x4000 23FF</w:t>
            </w:r>
          </w:p>
        </w:tc>
        <w:tc>
          <w:tcPr>
            <w:tcW w:w="3177" w:type="dxa"/>
          </w:tcPr>
          <w:p>
            <w:pPr>
              <w:pStyle w:val="TableParagraph"/>
              <w:spacing w:before="47"/>
              <w:ind w:left="59"/>
              <w:rPr>
                <w:sz w:val="18"/>
              </w:rPr>
            </w:pPr>
            <w:r>
              <w:rPr>
                <w:sz w:val="18"/>
              </w:rPr>
              <w:t>TIM14</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6" w:right="187"/>
              <w:jc w:val="center"/>
              <w:rPr>
                <w:sz w:val="18"/>
              </w:rPr>
            </w:pPr>
            <w:r>
              <w:rPr>
                <w:sz w:val="18"/>
              </w:rPr>
              <w:t>0x4000 1C00 - 0x4000 1FFF</w:t>
            </w:r>
          </w:p>
        </w:tc>
        <w:tc>
          <w:tcPr>
            <w:tcW w:w="3177" w:type="dxa"/>
          </w:tcPr>
          <w:p>
            <w:pPr>
              <w:pStyle w:val="TableParagraph"/>
              <w:spacing w:before="45"/>
              <w:ind w:left="60"/>
              <w:rPr>
                <w:sz w:val="18"/>
              </w:rPr>
            </w:pPr>
            <w:r>
              <w:rPr>
                <w:sz w:val="18"/>
              </w:rPr>
              <w:t>TIM13</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1800 - 0x4000 1BFF</w:t>
            </w:r>
          </w:p>
        </w:tc>
        <w:tc>
          <w:tcPr>
            <w:tcW w:w="3177" w:type="dxa"/>
          </w:tcPr>
          <w:p>
            <w:pPr>
              <w:pStyle w:val="TableParagraph"/>
              <w:spacing w:before="45"/>
              <w:ind w:left="59"/>
              <w:rPr>
                <w:sz w:val="18"/>
              </w:rPr>
            </w:pPr>
            <w:r>
              <w:rPr>
                <w:sz w:val="18"/>
              </w:rPr>
              <w:t>TIM12</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0x4000 1400 - 0x4000 17FF</w:t>
            </w:r>
          </w:p>
        </w:tc>
        <w:tc>
          <w:tcPr>
            <w:tcW w:w="3177" w:type="dxa"/>
          </w:tcPr>
          <w:p>
            <w:pPr>
              <w:pStyle w:val="TableParagraph"/>
              <w:spacing w:before="47"/>
              <w:ind w:left="59"/>
              <w:rPr>
                <w:sz w:val="18"/>
              </w:rPr>
            </w:pPr>
            <w:r>
              <w:rPr>
                <w:sz w:val="18"/>
              </w:rPr>
              <w:t>TIM7</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1000 - 0x4000 13FF</w:t>
            </w:r>
          </w:p>
        </w:tc>
        <w:tc>
          <w:tcPr>
            <w:tcW w:w="3177" w:type="dxa"/>
          </w:tcPr>
          <w:p>
            <w:pPr>
              <w:pStyle w:val="TableParagraph"/>
              <w:spacing w:before="45"/>
              <w:ind w:left="59"/>
              <w:rPr>
                <w:sz w:val="18"/>
              </w:rPr>
            </w:pPr>
            <w:r>
              <w:rPr>
                <w:sz w:val="18"/>
              </w:rPr>
              <w:t>TIM6</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6" w:right="187"/>
              <w:jc w:val="center"/>
              <w:rPr>
                <w:sz w:val="18"/>
              </w:rPr>
            </w:pPr>
            <w:r>
              <w:rPr>
                <w:sz w:val="18"/>
              </w:rPr>
              <w:t>0x4000 0C00 - 0x4000 0FFF</w:t>
            </w:r>
          </w:p>
        </w:tc>
        <w:tc>
          <w:tcPr>
            <w:tcW w:w="3177" w:type="dxa"/>
          </w:tcPr>
          <w:p>
            <w:pPr>
              <w:pStyle w:val="TableParagraph"/>
              <w:spacing w:before="45"/>
              <w:ind w:left="60"/>
              <w:rPr>
                <w:sz w:val="18"/>
              </w:rPr>
            </w:pPr>
            <w:r>
              <w:rPr>
                <w:sz w:val="18"/>
              </w:rPr>
              <w:t>TIM5</w:t>
            </w:r>
          </w:p>
        </w:tc>
      </w:tr>
      <w:tr>
        <w:trPr>
          <w:trHeight w:val="330" w:hRule="atLeast"/>
        </w:trPr>
        <w:tc>
          <w:tcPr>
            <w:tcW w:w="1891" w:type="dxa"/>
            <w:vMerge/>
            <w:tcBorders>
              <w:top w:val="nil"/>
            </w:tcBorders>
          </w:tcPr>
          <w:p>
            <w:pPr>
              <w:rPr>
                <w:sz w:val="2"/>
                <w:szCs w:val="2"/>
              </w:rPr>
            </w:pPr>
          </w:p>
        </w:tc>
        <w:tc>
          <w:tcPr>
            <w:tcW w:w="2977" w:type="dxa"/>
          </w:tcPr>
          <w:p>
            <w:pPr>
              <w:pStyle w:val="TableParagraph"/>
              <w:spacing w:before="47"/>
              <w:ind w:left="198" w:right="187"/>
              <w:jc w:val="center"/>
              <w:rPr>
                <w:sz w:val="18"/>
              </w:rPr>
            </w:pPr>
            <w:r>
              <w:rPr>
                <w:sz w:val="18"/>
              </w:rPr>
              <w:t>0x4000 0800 - 0x4000 0BFF</w:t>
            </w:r>
          </w:p>
        </w:tc>
        <w:tc>
          <w:tcPr>
            <w:tcW w:w="3177" w:type="dxa"/>
          </w:tcPr>
          <w:p>
            <w:pPr>
              <w:pStyle w:val="TableParagraph"/>
              <w:spacing w:before="47"/>
              <w:ind w:left="60"/>
              <w:rPr>
                <w:sz w:val="18"/>
              </w:rPr>
            </w:pPr>
            <w:r>
              <w:rPr>
                <w:sz w:val="18"/>
              </w:rPr>
              <w:t>TIM4</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0400 - 0x4000 07FF</w:t>
            </w:r>
          </w:p>
        </w:tc>
        <w:tc>
          <w:tcPr>
            <w:tcW w:w="3177" w:type="dxa"/>
          </w:tcPr>
          <w:p>
            <w:pPr>
              <w:pStyle w:val="TableParagraph"/>
              <w:spacing w:before="45"/>
              <w:ind w:left="59"/>
              <w:rPr>
                <w:sz w:val="18"/>
              </w:rPr>
            </w:pPr>
            <w:r>
              <w:rPr>
                <w:sz w:val="18"/>
              </w:rPr>
              <w:t>TIM3</w:t>
            </w:r>
          </w:p>
        </w:tc>
      </w:tr>
      <w:tr>
        <w:trPr>
          <w:trHeight w:val="329" w:hRule="atLeast"/>
        </w:trPr>
        <w:tc>
          <w:tcPr>
            <w:tcW w:w="1891" w:type="dxa"/>
            <w:vMerge/>
            <w:tcBorders>
              <w:top w:val="nil"/>
            </w:tcBorders>
          </w:tcPr>
          <w:p>
            <w:pPr>
              <w:rPr>
                <w:sz w:val="2"/>
                <w:szCs w:val="2"/>
              </w:rPr>
            </w:pPr>
          </w:p>
        </w:tc>
        <w:tc>
          <w:tcPr>
            <w:tcW w:w="2977" w:type="dxa"/>
          </w:tcPr>
          <w:p>
            <w:pPr>
              <w:pStyle w:val="TableParagraph"/>
              <w:spacing w:before="45"/>
              <w:ind w:left="198" w:right="187"/>
              <w:jc w:val="center"/>
              <w:rPr>
                <w:sz w:val="18"/>
              </w:rPr>
            </w:pPr>
            <w:r>
              <w:rPr>
                <w:sz w:val="18"/>
              </w:rPr>
              <w:t>0x4000 0000 - 0x4000 03FF</w:t>
            </w:r>
          </w:p>
        </w:tc>
        <w:tc>
          <w:tcPr>
            <w:tcW w:w="3177" w:type="dxa"/>
          </w:tcPr>
          <w:p>
            <w:pPr>
              <w:pStyle w:val="TableParagraph"/>
              <w:spacing w:before="45"/>
              <w:ind w:left="59"/>
              <w:rPr>
                <w:sz w:val="18"/>
              </w:rPr>
            </w:pPr>
            <w:r>
              <w:rPr>
                <w:sz w:val="18"/>
              </w:rPr>
              <w:t>TIM2</w:t>
            </w:r>
          </w:p>
        </w:tc>
      </w:tr>
    </w:tbl>
    <w:p>
      <w:pPr>
        <w:spacing w:before="66"/>
        <w:ind w:left="1316" w:right="0" w:firstLine="0"/>
        <w:jc w:val="left"/>
        <w:rPr>
          <w:sz w:val="16"/>
        </w:rPr>
      </w:pPr>
      <w:r>
        <w:rPr>
          <w:sz w:val="16"/>
        </w:rPr>
        <w:t>1. The grey color is used for reserved boundary addresses.</w:t>
      </w:r>
    </w:p>
    <w:p>
      <w:pPr>
        <w:spacing w:after="0"/>
        <w:jc w:val="left"/>
        <w:rPr>
          <w:sz w:val="16"/>
        </w:rPr>
        <w:sectPr>
          <w:footerReference w:type="default" r:id="rId68"/>
          <w:footerReference w:type="even" r:id="rId69"/>
          <w:pgSz w:w="11900" w:h="16840"/>
          <w:pgMar w:footer="1899" w:header="1172" w:top="1480" w:bottom="2080" w:left="1180" w:right="0"/>
          <w:pgNumType w:start="71"/>
        </w:sectPr>
      </w:pPr>
    </w:p>
    <w:p>
      <w:pPr>
        <w:pStyle w:val="BodyText"/>
      </w:pPr>
    </w:p>
    <w:p>
      <w:pPr>
        <w:pStyle w:val="BodyText"/>
      </w:pPr>
    </w:p>
    <w:p>
      <w:pPr>
        <w:pStyle w:val="BodyText"/>
      </w:pPr>
    </w:p>
    <w:p>
      <w:pPr>
        <w:pStyle w:val="BodyText"/>
        <w:spacing w:before="8"/>
        <w:rPr>
          <w:sz w:val="25"/>
        </w:rPr>
      </w:pPr>
    </w:p>
    <w:p>
      <w:pPr>
        <w:pStyle w:val="Heading2"/>
        <w:numPr>
          <w:ilvl w:val="1"/>
          <w:numId w:val="21"/>
        </w:numPr>
        <w:tabs>
          <w:tab w:pos="1299" w:val="left" w:leader="none"/>
          <w:tab w:pos="1300" w:val="left" w:leader="none"/>
        </w:tabs>
        <w:spacing w:line="240" w:lineRule="auto" w:before="91" w:after="0"/>
        <w:ind w:left="1299" w:right="0" w:hanging="1134"/>
        <w:jc w:val="left"/>
      </w:pPr>
      <w:bookmarkStart w:name="6 Electrical characteristics" w:id="222"/>
      <w:bookmarkEnd w:id="222"/>
      <w:r>
        <w:rPr>
          <w:b w:val="0"/>
        </w:rPr>
      </w:r>
      <w:bookmarkStart w:name="6.1 Parameter conditions" w:id="223"/>
      <w:bookmarkEnd w:id="223"/>
      <w:r>
        <w:rPr>
          <w:b w:val="0"/>
        </w:rPr>
      </w:r>
      <w:bookmarkStart w:name="_bookmark97" w:id="224"/>
      <w:bookmarkEnd w:id="224"/>
      <w:r>
        <w:rPr>
          <w:b w:val="0"/>
        </w:rPr>
      </w:r>
      <w:bookmarkStart w:name="_bookmark98" w:id="225"/>
      <w:bookmarkEnd w:id="225"/>
      <w:r>
        <w:rPr>
          <w:b w:val="0"/>
        </w:rPr>
      </w:r>
      <w:bookmarkStart w:name="_bookmark98" w:id="226"/>
      <w:bookmarkEnd w:id="226"/>
      <w:r>
        <w:rPr/>
        <w:t>Parameter</w:t>
      </w:r>
      <w:r>
        <w:rPr>
          <w:spacing w:val="-1"/>
        </w:rPr>
        <w:t> </w:t>
      </w:r>
      <w:r>
        <w:rPr/>
        <w:t>conditions</w:t>
      </w:r>
    </w:p>
    <w:p>
      <w:pPr>
        <w:pStyle w:val="BodyText"/>
        <w:spacing w:before="160"/>
        <w:ind w:left="1299"/>
      </w:pPr>
      <w:r>
        <w:rPr/>
        <w:t>Unless otherwise specified, all voltages are referenced to V</w:t>
      </w:r>
      <w:r>
        <w:rPr>
          <w:position w:val="-4"/>
          <w:sz w:val="16"/>
        </w:rPr>
        <w:t>SS</w:t>
      </w:r>
      <w:r>
        <w:rPr/>
        <w:t>.</w:t>
      </w:r>
    </w:p>
    <w:p>
      <w:pPr>
        <w:pStyle w:val="BodyText"/>
        <w:spacing w:before="7"/>
      </w:pPr>
    </w:p>
    <w:p>
      <w:pPr>
        <w:pStyle w:val="Heading3"/>
        <w:numPr>
          <w:ilvl w:val="2"/>
          <w:numId w:val="21"/>
        </w:numPr>
        <w:tabs>
          <w:tab w:pos="1299" w:val="left" w:leader="none"/>
          <w:tab w:pos="1300" w:val="left" w:leader="none"/>
        </w:tabs>
        <w:spacing w:line="240" w:lineRule="auto" w:before="0" w:after="0"/>
        <w:ind w:left="1299" w:right="0" w:hanging="1134"/>
        <w:jc w:val="left"/>
      </w:pPr>
      <w:bookmarkStart w:name="6.1.1 Minimum and maximum values" w:id="227"/>
      <w:bookmarkEnd w:id="227"/>
      <w:r>
        <w:rPr>
          <w:b w:val="0"/>
        </w:rPr>
      </w:r>
      <w:bookmarkStart w:name="_bookmark99" w:id="228"/>
      <w:bookmarkEnd w:id="228"/>
      <w:r>
        <w:rPr>
          <w:b w:val="0"/>
        </w:rPr>
      </w:r>
      <w:bookmarkStart w:name="_bookmark99" w:id="229"/>
      <w:bookmarkEnd w:id="229"/>
      <w:r>
        <w:rPr/>
        <w:t>Minimu</w:t>
      </w:r>
      <w:r>
        <w:rPr/>
        <w:t>m and maximum</w:t>
      </w:r>
      <w:r>
        <w:rPr>
          <w:spacing w:val="-1"/>
        </w:rPr>
        <w:t> </w:t>
      </w:r>
      <w:r>
        <w:rPr/>
        <w:t>values</w:t>
      </w:r>
    </w:p>
    <w:p>
      <w:pPr>
        <w:pStyle w:val="BodyText"/>
        <w:spacing w:line="240" w:lineRule="exact" w:before="150"/>
        <w:ind w:left="1299" w:right="1388"/>
        <w:jc w:val="both"/>
      </w:pPr>
      <w:r>
        <w:rPr/>
        <w:t>Unless otherwise specified the minimum and maximum values are guaranteed in the worst conditions</w:t>
      </w:r>
      <w:r>
        <w:rPr>
          <w:spacing w:val="-11"/>
        </w:rPr>
        <w:t> </w:t>
      </w:r>
      <w:r>
        <w:rPr/>
        <w:t>of</w:t>
      </w:r>
      <w:r>
        <w:rPr>
          <w:spacing w:val="-10"/>
        </w:rPr>
        <w:t> </w:t>
      </w:r>
      <w:r>
        <w:rPr/>
        <w:t>ambient</w:t>
      </w:r>
      <w:r>
        <w:rPr>
          <w:spacing w:val="-10"/>
        </w:rPr>
        <w:t> </w:t>
      </w:r>
      <w:r>
        <w:rPr/>
        <w:t>temperature,</w:t>
      </w:r>
      <w:r>
        <w:rPr>
          <w:spacing w:val="-10"/>
        </w:rPr>
        <w:t> </w:t>
      </w:r>
      <w:r>
        <w:rPr/>
        <w:t>supply</w:t>
      </w:r>
      <w:r>
        <w:rPr>
          <w:spacing w:val="-10"/>
        </w:rPr>
        <w:t> </w:t>
      </w:r>
      <w:r>
        <w:rPr/>
        <w:t>voltage</w:t>
      </w:r>
      <w:r>
        <w:rPr>
          <w:spacing w:val="-11"/>
        </w:rPr>
        <w:t> </w:t>
      </w:r>
      <w:r>
        <w:rPr/>
        <w:t>and</w:t>
      </w:r>
      <w:r>
        <w:rPr>
          <w:spacing w:val="-10"/>
        </w:rPr>
        <w:t> </w:t>
      </w:r>
      <w:r>
        <w:rPr/>
        <w:t>frequencies</w:t>
      </w:r>
      <w:r>
        <w:rPr>
          <w:spacing w:val="-10"/>
        </w:rPr>
        <w:t> </w:t>
      </w:r>
      <w:r>
        <w:rPr/>
        <w:t>by</w:t>
      </w:r>
      <w:r>
        <w:rPr>
          <w:spacing w:val="-10"/>
        </w:rPr>
        <w:t> </w:t>
      </w:r>
      <w:r>
        <w:rPr/>
        <w:t>tests</w:t>
      </w:r>
      <w:r>
        <w:rPr>
          <w:spacing w:val="-9"/>
        </w:rPr>
        <w:t> </w:t>
      </w:r>
      <w:r>
        <w:rPr/>
        <w:t>in</w:t>
      </w:r>
      <w:r>
        <w:rPr>
          <w:spacing w:val="-11"/>
        </w:rPr>
        <w:t> </w:t>
      </w:r>
      <w:r>
        <w:rPr/>
        <w:t>production</w:t>
      </w:r>
      <w:r>
        <w:rPr>
          <w:spacing w:val="-11"/>
        </w:rPr>
        <w:t> </w:t>
      </w:r>
      <w:r>
        <w:rPr/>
        <w:t>on 100% of the devices with an ambient temperature at </w:t>
      </w:r>
      <w:r>
        <w:rPr>
          <w:spacing w:val="-6"/>
        </w:rPr>
        <w:t>T</w:t>
      </w:r>
      <w:r>
        <w:rPr>
          <w:spacing w:val="-6"/>
          <w:position w:val="-4"/>
          <w:sz w:val="16"/>
        </w:rPr>
        <w:t>A </w:t>
      </w:r>
      <w:r>
        <w:rPr/>
        <w:t>= 25 °C and </w:t>
      </w:r>
      <w:r>
        <w:rPr>
          <w:spacing w:val="-6"/>
        </w:rPr>
        <w:t>T</w:t>
      </w:r>
      <w:r>
        <w:rPr>
          <w:spacing w:val="-6"/>
          <w:position w:val="-4"/>
          <w:sz w:val="16"/>
        </w:rPr>
        <w:t>A </w:t>
      </w:r>
      <w:r>
        <w:rPr/>
        <w:t>= </w:t>
      </w:r>
      <w:r>
        <w:rPr>
          <w:spacing w:val="-3"/>
        </w:rPr>
        <w:t>T</w:t>
      </w:r>
      <w:r>
        <w:rPr>
          <w:spacing w:val="-3"/>
          <w:position w:val="-4"/>
          <w:sz w:val="16"/>
        </w:rPr>
        <w:t>A</w:t>
      </w:r>
      <w:r>
        <w:rPr>
          <w:spacing w:val="-3"/>
        </w:rPr>
        <w:t>max </w:t>
      </w:r>
      <w:r>
        <w:rPr/>
        <w:t>(given by the selected temperature</w:t>
      </w:r>
      <w:r>
        <w:rPr>
          <w:spacing w:val="-1"/>
        </w:rPr>
        <w:t> </w:t>
      </w:r>
      <w:r>
        <w:rPr/>
        <w:t>range).</w:t>
      </w:r>
    </w:p>
    <w:p>
      <w:pPr>
        <w:pStyle w:val="BodyText"/>
        <w:spacing w:line="249" w:lineRule="auto" w:before="125"/>
        <w:ind w:left="1299" w:right="1297"/>
      </w:pPr>
      <w:r>
        <w:rPr/>
        <w:t>Data based on characterization results, design simulation and/or technology characteristics are indicated in the table footnotes and are not tested in production. Based on characterization, the minimum and maximum values refer to sample tests and represent the mean value plus or minus three times the standard deviation (mean±3σ).</w:t>
      </w:r>
    </w:p>
    <w:p>
      <w:pPr>
        <w:pStyle w:val="BodyText"/>
        <w:spacing w:before="8"/>
        <w:rPr>
          <w:sz w:val="23"/>
        </w:rPr>
      </w:pPr>
    </w:p>
    <w:p>
      <w:pPr>
        <w:pStyle w:val="Heading3"/>
        <w:numPr>
          <w:ilvl w:val="2"/>
          <w:numId w:val="21"/>
        </w:numPr>
        <w:tabs>
          <w:tab w:pos="1299" w:val="left" w:leader="none"/>
          <w:tab w:pos="1300" w:val="left" w:leader="none"/>
        </w:tabs>
        <w:spacing w:line="240" w:lineRule="auto" w:before="0" w:after="0"/>
        <w:ind w:left="1299" w:right="0" w:hanging="1134"/>
        <w:jc w:val="left"/>
      </w:pPr>
      <w:bookmarkStart w:name="6.1.2 Typical values" w:id="230"/>
      <w:bookmarkEnd w:id="230"/>
      <w:r>
        <w:rPr>
          <w:b w:val="0"/>
        </w:rPr>
      </w:r>
      <w:bookmarkStart w:name="_bookmark100" w:id="231"/>
      <w:bookmarkEnd w:id="231"/>
      <w:r>
        <w:rPr>
          <w:b w:val="0"/>
        </w:rPr>
      </w:r>
      <w:bookmarkStart w:name="_bookmark100" w:id="232"/>
      <w:bookmarkEnd w:id="232"/>
      <w:r>
        <w:rPr>
          <w:spacing w:val="-3"/>
        </w:rPr>
        <w:t>T</w:t>
      </w:r>
      <w:r>
        <w:rPr>
          <w:spacing w:val="-3"/>
        </w:rPr>
        <w:t>ypical</w:t>
      </w:r>
      <w:r>
        <w:rPr>
          <w:spacing w:val="-2"/>
        </w:rPr>
        <w:t> </w:t>
      </w:r>
      <w:r>
        <w:rPr/>
        <w:t>values</w:t>
      </w:r>
    </w:p>
    <w:p>
      <w:pPr>
        <w:pStyle w:val="BodyText"/>
        <w:spacing w:line="249" w:lineRule="exact" w:before="155"/>
        <w:ind w:left="1299"/>
      </w:pPr>
      <w:r>
        <w:rPr/>
        <w:t>Unless otherwise specified, typical data are based on T</w:t>
      </w:r>
      <w:r>
        <w:rPr>
          <w:position w:val="-4"/>
          <w:sz w:val="16"/>
        </w:rPr>
        <w:t>A </w:t>
      </w:r>
      <w:r>
        <w:rPr/>
        <w:t>= 25 °C, V</w:t>
      </w:r>
      <w:r>
        <w:rPr>
          <w:position w:val="-4"/>
          <w:sz w:val="16"/>
        </w:rPr>
        <w:t>DD </w:t>
      </w:r>
      <w:r>
        <w:rPr/>
        <w:t>= 3.3 V (for the</w:t>
      </w:r>
    </w:p>
    <w:p>
      <w:pPr>
        <w:pStyle w:val="BodyText"/>
        <w:spacing w:line="211" w:lineRule="auto"/>
        <w:ind w:left="1299" w:right="1556"/>
      </w:pPr>
      <w:r>
        <w:rPr/>
        <w:t>1.7 V </w:t>
      </w:r>
      <w:r>
        <w:rPr>
          <w:rFonts w:ascii="Symbol" w:hAnsi="Symbol"/>
        </w:rPr>
        <w:t></w:t>
      </w:r>
      <w:r>
        <w:rPr>
          <w:rFonts w:ascii="Times New Roman" w:hAnsi="Times New Roman"/>
        </w:rPr>
        <w:t> </w:t>
      </w:r>
      <w:r>
        <w:rPr/>
        <w:t>V</w:t>
      </w:r>
      <w:r>
        <w:rPr>
          <w:position w:val="-4"/>
          <w:sz w:val="16"/>
        </w:rPr>
        <w:t>DD </w:t>
      </w:r>
      <w:r>
        <w:rPr>
          <w:rFonts w:ascii="Symbol" w:hAnsi="Symbol"/>
        </w:rPr>
        <w:t></w:t>
      </w:r>
      <w:r>
        <w:rPr>
          <w:rFonts w:ascii="Times New Roman" w:hAnsi="Times New Roman"/>
        </w:rPr>
        <w:t> </w:t>
      </w:r>
      <w:r>
        <w:rPr/>
        <w:t>3.6 V voltage range). They are given only as design guidelines and are not tested.</w:t>
      </w:r>
    </w:p>
    <w:p>
      <w:pPr>
        <w:pStyle w:val="BodyText"/>
        <w:spacing w:line="249" w:lineRule="auto" w:before="134"/>
        <w:ind w:left="1299" w:right="1334"/>
        <w:rPr>
          <w:sz w:val="14"/>
        </w:rPr>
      </w:pPr>
      <w:r>
        <w:rPr/>
        <w:t>Typical</w:t>
      </w:r>
      <w:r>
        <w:rPr>
          <w:spacing w:val="-12"/>
        </w:rPr>
        <w:t> </w:t>
      </w:r>
      <w:r>
        <w:rPr/>
        <w:t>ADC</w:t>
      </w:r>
      <w:r>
        <w:rPr>
          <w:spacing w:val="-13"/>
        </w:rPr>
        <w:t> </w:t>
      </w:r>
      <w:r>
        <w:rPr/>
        <w:t>accuracy</w:t>
      </w:r>
      <w:r>
        <w:rPr>
          <w:spacing w:val="-11"/>
        </w:rPr>
        <w:t> </w:t>
      </w:r>
      <w:r>
        <w:rPr/>
        <w:t>values</w:t>
      </w:r>
      <w:r>
        <w:rPr>
          <w:spacing w:val="-11"/>
        </w:rPr>
        <w:t> </w:t>
      </w:r>
      <w:r>
        <w:rPr/>
        <w:t>are</w:t>
      </w:r>
      <w:r>
        <w:rPr>
          <w:spacing w:val="-12"/>
        </w:rPr>
        <w:t> </w:t>
      </w:r>
      <w:r>
        <w:rPr/>
        <w:t>determined</w:t>
      </w:r>
      <w:r>
        <w:rPr>
          <w:spacing w:val="-11"/>
        </w:rPr>
        <w:t> </w:t>
      </w:r>
      <w:r>
        <w:rPr/>
        <w:t>by</w:t>
      </w:r>
      <w:r>
        <w:rPr>
          <w:spacing w:val="-13"/>
        </w:rPr>
        <w:t> </w:t>
      </w:r>
      <w:r>
        <w:rPr/>
        <w:t>characterization</w:t>
      </w:r>
      <w:r>
        <w:rPr>
          <w:spacing w:val="-12"/>
        </w:rPr>
        <w:t> </w:t>
      </w:r>
      <w:r>
        <w:rPr/>
        <w:t>of</w:t>
      </w:r>
      <w:r>
        <w:rPr>
          <w:spacing w:val="-11"/>
        </w:rPr>
        <w:t> </w:t>
      </w:r>
      <w:r>
        <w:rPr/>
        <w:t>a</w:t>
      </w:r>
      <w:r>
        <w:rPr>
          <w:spacing w:val="-13"/>
        </w:rPr>
        <w:t> </w:t>
      </w:r>
      <w:r>
        <w:rPr/>
        <w:t>batch</w:t>
      </w:r>
      <w:r>
        <w:rPr>
          <w:spacing w:val="-11"/>
        </w:rPr>
        <w:t> </w:t>
      </w:r>
      <w:r>
        <w:rPr/>
        <w:t>of</w:t>
      </w:r>
      <w:r>
        <w:rPr>
          <w:spacing w:val="-12"/>
        </w:rPr>
        <w:t> </w:t>
      </w:r>
      <w:r>
        <w:rPr/>
        <w:t>samples</w:t>
      </w:r>
      <w:r>
        <w:rPr>
          <w:spacing w:val="-11"/>
        </w:rPr>
        <w:t> </w:t>
      </w:r>
      <w:r>
        <w:rPr/>
        <w:t>from a standard diffusion lot over the full temperature range, where 95% of the devices have an error less than or equal to the value indicated</w:t>
      </w:r>
      <w:r>
        <w:rPr>
          <w:spacing w:val="-20"/>
        </w:rPr>
        <w:t> </w:t>
      </w:r>
      <w:r>
        <w:rPr/>
        <w:t>(mean±2σ)</w:t>
      </w:r>
      <w:r>
        <w:rPr>
          <w:sz w:val="14"/>
        </w:rPr>
        <w:t>.</w:t>
      </w:r>
    </w:p>
    <w:p>
      <w:pPr>
        <w:pStyle w:val="BodyText"/>
        <w:spacing w:before="6"/>
        <w:rPr>
          <w:sz w:val="23"/>
        </w:rPr>
      </w:pPr>
    </w:p>
    <w:p>
      <w:pPr>
        <w:pStyle w:val="Heading3"/>
        <w:numPr>
          <w:ilvl w:val="2"/>
          <w:numId w:val="21"/>
        </w:numPr>
        <w:tabs>
          <w:tab w:pos="1299" w:val="left" w:leader="none"/>
          <w:tab w:pos="1300" w:val="left" w:leader="none"/>
        </w:tabs>
        <w:spacing w:line="240" w:lineRule="auto" w:before="0" w:after="0"/>
        <w:ind w:left="1299" w:right="0" w:hanging="1134"/>
        <w:jc w:val="left"/>
      </w:pPr>
      <w:bookmarkStart w:name="6.1.3 Typical curves" w:id="233"/>
      <w:bookmarkEnd w:id="233"/>
      <w:r>
        <w:rPr>
          <w:b w:val="0"/>
        </w:rPr>
      </w:r>
      <w:bookmarkStart w:name="_bookmark101" w:id="234"/>
      <w:bookmarkEnd w:id="234"/>
      <w:r>
        <w:rPr>
          <w:b w:val="0"/>
        </w:rPr>
      </w:r>
      <w:bookmarkStart w:name="_bookmark101" w:id="235"/>
      <w:bookmarkEnd w:id="235"/>
      <w:r>
        <w:rPr>
          <w:spacing w:val="-4"/>
        </w:rPr>
        <w:t>T</w:t>
      </w:r>
      <w:r>
        <w:rPr>
          <w:spacing w:val="-4"/>
        </w:rPr>
        <w:t>ypical</w:t>
      </w:r>
      <w:r>
        <w:rPr>
          <w:spacing w:val="-2"/>
        </w:rPr>
        <w:t> </w:t>
      </w:r>
      <w:r>
        <w:rPr/>
        <w:t>curves</w:t>
      </w:r>
    </w:p>
    <w:p>
      <w:pPr>
        <w:pStyle w:val="BodyText"/>
        <w:spacing w:line="249" w:lineRule="auto" w:before="155"/>
        <w:ind w:left="1299" w:right="1334"/>
      </w:pPr>
      <w:r>
        <w:rPr/>
        <w:t>Unless otherwise specified, all typical curves are given only as design guidelines and are not tested.</w:t>
      </w:r>
    </w:p>
    <w:p>
      <w:pPr>
        <w:pStyle w:val="BodyText"/>
        <w:spacing w:before="7"/>
        <w:rPr>
          <w:sz w:val="23"/>
        </w:rPr>
      </w:pPr>
    </w:p>
    <w:p>
      <w:pPr>
        <w:pStyle w:val="Heading3"/>
        <w:numPr>
          <w:ilvl w:val="2"/>
          <w:numId w:val="21"/>
        </w:numPr>
        <w:tabs>
          <w:tab w:pos="1298" w:val="left" w:leader="none"/>
          <w:tab w:pos="1299" w:val="left" w:leader="none"/>
        </w:tabs>
        <w:spacing w:line="240" w:lineRule="auto" w:before="0" w:after="0"/>
        <w:ind w:left="1298" w:right="0" w:hanging="1133"/>
        <w:jc w:val="left"/>
      </w:pPr>
      <w:bookmarkStart w:name="6.1.4 Loading capacitor" w:id="236"/>
      <w:bookmarkEnd w:id="236"/>
      <w:r>
        <w:rPr>
          <w:b w:val="0"/>
        </w:rPr>
      </w:r>
      <w:bookmarkStart w:name="_bookmark102" w:id="237"/>
      <w:bookmarkEnd w:id="237"/>
      <w:r>
        <w:rPr>
          <w:b w:val="0"/>
        </w:rPr>
      </w:r>
      <w:bookmarkStart w:name="_bookmark102" w:id="238"/>
      <w:bookmarkEnd w:id="238"/>
      <w:r>
        <w:rPr/>
        <w:t>Loadin</w:t>
      </w:r>
      <w:r>
        <w:rPr/>
        <w:t>g</w:t>
      </w:r>
      <w:r>
        <w:rPr>
          <w:spacing w:val="-1"/>
        </w:rPr>
        <w:t> </w:t>
      </w:r>
      <w:r>
        <w:rPr/>
        <w:t>capacitor</w:t>
      </w:r>
    </w:p>
    <w:p>
      <w:pPr>
        <w:pStyle w:val="BodyText"/>
        <w:spacing w:before="154"/>
        <w:ind w:left="1299"/>
      </w:pPr>
      <w:r>
        <w:rPr/>
        <w:t>The loading conditions used for pin parameter measurement are shown in </w:t>
      </w:r>
      <w:hyperlink w:history="true" w:anchor="_bookmark104">
        <w:r>
          <w:rPr>
            <w:i/>
            <w:color w:val="0000FF"/>
          </w:rPr>
          <w:t>Figure 16</w:t>
        </w:r>
      </w:hyperlink>
      <w:r>
        <w:rPr/>
        <w:t>.</w:t>
      </w:r>
    </w:p>
    <w:p>
      <w:pPr>
        <w:pStyle w:val="BodyText"/>
        <w:spacing w:before="3"/>
        <w:rPr>
          <w:sz w:val="24"/>
        </w:rPr>
      </w:pPr>
    </w:p>
    <w:p>
      <w:pPr>
        <w:pStyle w:val="Heading3"/>
        <w:numPr>
          <w:ilvl w:val="2"/>
          <w:numId w:val="21"/>
        </w:numPr>
        <w:tabs>
          <w:tab w:pos="1299" w:val="left" w:leader="none"/>
          <w:tab w:pos="1300" w:val="left" w:leader="none"/>
        </w:tabs>
        <w:spacing w:line="240" w:lineRule="auto" w:before="1" w:after="0"/>
        <w:ind w:left="1299" w:right="0" w:hanging="1134"/>
        <w:jc w:val="left"/>
      </w:pPr>
      <w:bookmarkStart w:name="6.1.5 Pin input voltage" w:id="239"/>
      <w:bookmarkEnd w:id="239"/>
      <w:r>
        <w:rPr>
          <w:b w:val="0"/>
        </w:rPr>
      </w:r>
      <w:bookmarkStart w:name="_bookmark103" w:id="240"/>
      <w:bookmarkEnd w:id="240"/>
      <w:r>
        <w:rPr>
          <w:b w:val="0"/>
        </w:rPr>
      </w:r>
      <w:bookmarkStart w:name="_bookmark103" w:id="241"/>
      <w:bookmarkEnd w:id="241"/>
      <w:r>
        <w:rPr/>
        <w:t>Pi</w:t>
      </w:r>
      <w:r>
        <w:rPr/>
        <w:t>n input</w:t>
      </w:r>
      <w:r>
        <w:rPr>
          <w:spacing w:val="-3"/>
        </w:rPr>
        <w:t> </w:t>
      </w:r>
      <w:r>
        <w:rPr/>
        <w:t>voltage</w:t>
      </w:r>
    </w:p>
    <w:p>
      <w:pPr>
        <w:pStyle w:val="BodyText"/>
        <w:spacing w:before="155"/>
        <w:ind w:left="1299"/>
      </w:pPr>
      <w:r>
        <w:rPr/>
        <w:t>The input voltage measurement on a pin of the device is described in </w:t>
      </w:r>
      <w:hyperlink w:history="true" w:anchor="_bookmark105">
        <w:r>
          <w:rPr>
            <w:i/>
            <w:color w:val="0000FF"/>
          </w:rPr>
          <w:t>Figure 17</w:t>
        </w:r>
      </w:hyperlink>
      <w:r>
        <w:rPr/>
        <w:t>.</w:t>
      </w:r>
    </w:p>
    <w:p>
      <w:pPr>
        <w:pStyle w:val="BodyText"/>
        <w:spacing w:before="2"/>
        <w:rPr>
          <w:sz w:val="22"/>
        </w:rPr>
      </w:pPr>
      <w:r>
        <w:rPr/>
        <w:pict>
          <v:group style="position:absolute;margin-left:125.160004pt;margin-top:14.847346pt;width:401.6pt;height:137.15pt;mso-position-horizontal-relative:page;mso-position-vertical-relative:paragraph;z-index:15920;mso-wrap-distance-left:0;mso-wrap-distance-right:0" coordorigin="2503,297" coordsize="8032,2743">
            <v:line style="position:absolute" from="2508,309" to="2508,3030" stroked="true" strokeweight=".48pt" strokecolor="#000000">
              <v:stroke dashstyle="solid"/>
            </v:line>
            <v:line style="position:absolute" from="6518,300" to="6518,3039" stroked="true" strokeweight=".47998pt" strokecolor="#000000">
              <v:stroke dashstyle="solid"/>
            </v:line>
            <v:line style="position:absolute" from="10530,309" to="10530,3030" stroked="true" strokeweight=".48004pt" strokecolor="#000000">
              <v:stroke dashstyle="solid"/>
            </v:line>
            <v:line style="position:absolute" from="2503,304" to="10535,304" stroked="true" strokeweight=".48001pt" strokecolor="#000000">
              <v:stroke dashstyle="solid"/>
            </v:line>
            <v:line style="position:absolute" from="2503,3034" to="10535,3034" stroked="true" strokeweight=".48001pt" strokecolor="#000000">
              <v:stroke dashstyle="solid"/>
            </v:line>
            <v:shape style="position:absolute;left:4342;top:1165;width:862;height:1053" coordorigin="4342,1166" coordsize="862,1053" path="m4342,1166l4342,2218,5203,2218e" filled="false" stroked="true" strokeweight=".75pt" strokecolor="#000000">
              <v:path arrowok="t"/>
              <v:stroke dashstyle="solid"/>
            </v:shape>
            <v:rect style="position:absolute;left:4246;top:1357;width:192;height:192" filled="true" fillcolor="#ffffff" stroked="false">
              <v:fill type="solid"/>
            </v:rect>
            <v:rect style="position:absolute;left:4246;top:1357;width:192;height:192" filled="false" stroked="true" strokeweight="1.75pt" strokecolor="#000000">
              <v:stroke dashstyle="solid"/>
            </v:rect>
            <v:shape style="position:absolute;left:3782;top:1452;width:465;height:309" coordorigin="3782,1453" coordsize="465,309" path="m4247,1453l3782,1453,3782,1761e" filled="false" stroked="true" strokeweight=".75pt" strokecolor="#000000">
              <v:path arrowok="t"/>
              <v:stroke dashstyle="solid"/>
            </v:shape>
            <v:line style="position:absolute" from="3591,2346" to="3989,2346" stroked="true" strokeweight="1.75pt" strokecolor="#000000">
              <v:stroke dashstyle="solid"/>
            </v:line>
            <v:line style="position:absolute" from="3782,1921" to="3782,2356" stroked="true" strokeweight=".75pt" strokecolor="#000000">
              <v:stroke dashstyle="solid"/>
            </v:line>
            <v:line style="position:absolute" from="3742,2497" to="3838,2497" stroked="true" strokeweight="1.75pt" strokecolor="#000000">
              <v:stroke dashstyle="solid"/>
            </v:line>
            <v:line style="position:absolute" from="3656,2418" to="3924,2418" stroked="true" strokeweight="1.75pt" strokecolor="#000000">
              <v:stroke dashstyle="solid"/>
            </v:line>
            <v:line style="position:absolute" from="3527,1750" to="4037,1750" stroked="true" strokeweight="4.2522pt" strokecolor="#000000">
              <v:stroke dashstyle="solid"/>
            </v:line>
            <v:line style="position:absolute" from="3527,1878" to="4037,1878" stroked="true" strokeweight="4.250200pt" strokecolor="#000000">
              <v:stroke dashstyle="solid"/>
            </v:line>
            <v:shape style="position:absolute;left:8248;top:1102;width:862;height:1053" coordorigin="8249,1103" coordsize="862,1053" path="m8249,1103l8249,2155,9110,2155e" filled="false" stroked="true" strokeweight=".75pt" strokecolor="#000000">
              <v:path arrowok="t"/>
              <v:stroke dashstyle="solid"/>
            </v:shape>
            <v:rect style="position:absolute;left:8153;top:1294;width:192;height:192" filled="true" fillcolor="#ffffff" stroked="false">
              <v:fill type="solid"/>
            </v:rect>
            <v:rect style="position:absolute;left:8153;top:1294;width:192;height:192" filled="false" stroked="true" strokeweight="1.75pt" strokecolor="#000000">
              <v:stroke dashstyle="solid"/>
            </v:rect>
            <v:shape style="position:absolute;left:7688;top:1389;width:465;height:309" coordorigin="7689,1390" coordsize="465,309" path="m8153,1390l7689,1390,7689,1698e" filled="false" stroked="true" strokeweight=".75pt" strokecolor="#000000">
              <v:path arrowok="t"/>
              <v:stroke dashstyle="solid"/>
            </v:shape>
            <v:line style="position:absolute" from="7689,1836" to="7689,2293" stroked="true" strokeweight=".75pt" strokecolor="#000000">
              <v:stroke dashstyle="solid"/>
            </v:line>
            <v:shape style="position:absolute;left:7497;top:1603;width:383;height:383" type="#_x0000_t75" stroked="false">
              <v:imagedata r:id="rId72" o:title=""/>
            </v:shape>
            <v:shape style="position:absolute;left:7497;top:1603;width:383;height:383" coordorigin="7498,1603" coordsize="383,383" path="m7689,1603l7763,1618,7824,1659,7865,1720,7880,1795,7865,1869,7824,1930,7763,1971,7689,1986,7614,1971,7554,1930,7513,1869,7498,1795,7513,1720,7554,1659,7614,1618,7689,1603xe" filled="false" stroked="true" strokeweight="1.75pt" strokecolor="#000000">
              <v:path arrowok="t"/>
              <v:stroke dashstyle="solid"/>
            </v:shape>
            <v:shape style="position:absolute;left:7665;top:2282;width:2;height:25" coordorigin="7666,2283" coordsize="0,25" path="m7666,2283l7666,2307e" filled="true" fillcolor="#000000" stroked="false">
              <v:path arrowok="t"/>
              <v:fill type="solid"/>
            </v:shape>
            <v:line style="position:absolute" from="7497,2283" to="7896,2283" stroked="true" strokeweight="1.75pt" strokecolor="#000000">
              <v:stroke dashstyle="solid"/>
            </v:line>
            <v:line style="position:absolute" from="7649,2434" to="7745,2434" stroked="true" strokeweight="1.75pt" strokecolor="#000000">
              <v:stroke dashstyle="solid"/>
            </v:line>
            <v:line style="position:absolute" from="7562,2355" to="7831,2355" stroked="true" strokeweight="1.75pt" strokecolor="#000000">
              <v:stroke dashstyle="solid"/>
            </v:line>
            <v:shape style="position:absolute;left:9740;top:2754;width:681;height:139" type="#_x0000_t202" filled="false" stroked="false">
              <v:textbox inset="0,0,0,0">
                <w:txbxContent>
                  <w:p>
                    <w:pPr>
                      <w:spacing w:line="138" w:lineRule="exact" w:before="0"/>
                      <w:ind w:left="0" w:right="0" w:firstLine="0"/>
                      <w:jc w:val="left"/>
                      <w:rPr>
                        <w:rFonts w:ascii="Trebuchet MS"/>
                        <w:sz w:val="12"/>
                      </w:rPr>
                    </w:pPr>
                    <w:bookmarkStart w:name="_bookmark104" w:id="242"/>
                    <w:bookmarkEnd w:id="242"/>
                    <w:r>
                      <w:rPr/>
                    </w:r>
                    <w:bookmarkStart w:name="_bookmark105" w:id="243"/>
                    <w:bookmarkEnd w:id="243"/>
                    <w:r>
                      <w:rPr/>
                    </w:r>
                    <w:r>
                      <w:rPr>
                        <w:rFonts w:ascii="Trebuchet MS"/>
                        <w:w w:val="120"/>
                        <w:sz w:val="12"/>
                      </w:rPr>
                      <w:t>-31901062</w:t>
                    </w:r>
                  </w:p>
                </w:txbxContent>
              </v:textbox>
              <w10:wrap type="none"/>
            </v:shape>
            <v:shape style="position:absolute;left:7588;top:1702;width:221;height:184" type="#_x0000_t202" filled="false" stroked="false">
              <v:textbox inset="0,0,0,0">
                <w:txbxContent>
                  <w:p>
                    <w:pPr>
                      <w:spacing w:line="183" w:lineRule="exact" w:before="0"/>
                      <w:ind w:left="0" w:right="0" w:firstLine="0"/>
                      <w:jc w:val="left"/>
                      <w:rPr>
                        <w:rFonts w:ascii="Trebuchet MS"/>
                        <w:sz w:val="12"/>
                      </w:rPr>
                    </w:pPr>
                    <w:r>
                      <w:rPr>
                        <w:rFonts w:ascii="Trebuchet MS"/>
                        <w:w w:val="135"/>
                        <w:position w:val="5"/>
                        <w:sz w:val="12"/>
                      </w:rPr>
                      <w:t>6</w:t>
                    </w:r>
                    <w:r>
                      <w:rPr>
                        <w:rFonts w:ascii="Trebuchet MS"/>
                        <w:w w:val="135"/>
                        <w:sz w:val="12"/>
                      </w:rPr>
                      <w:t>).</w:t>
                    </w:r>
                  </w:p>
                </w:txbxContent>
              </v:textbox>
              <w10:wrap type="none"/>
            </v:shape>
            <v:shape style="position:absolute;left:8417;top:1289;width:641;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-#5</w:t>
                    </w:r>
                    <w:r>
                      <w:rPr>
                        <w:rFonts w:ascii="Trebuchet MS"/>
                        <w:spacing w:val="-24"/>
                        <w:w w:val="140"/>
                        <w:sz w:val="16"/>
                      </w:rPr>
                      <w:t> </w:t>
                    </w:r>
                    <w:r>
                      <w:rPr>
                        <w:rFonts w:ascii="Trebuchet MS"/>
                        <w:w w:val="110"/>
                        <w:sz w:val="16"/>
                      </w:rPr>
                      <w:t>PIN</w:t>
                    </w:r>
                  </w:p>
                </w:txbxContent>
              </v:textbox>
              <w10:wrap type="none"/>
            </v:shape>
            <v:shape style="position:absolute;left:7221;top:296;width:2627;height:223" type="#_x0000_t202" filled="false" stroked="false">
              <v:textbox inset="0,0,0,0">
                <w:txbxContent>
                  <w:p>
                    <w:pPr>
                      <w:spacing w:line="223" w:lineRule="exact" w:before="0"/>
                      <w:ind w:left="0" w:right="0" w:firstLine="0"/>
                      <w:jc w:val="left"/>
                      <w:rPr>
                        <w:b/>
                        <w:sz w:val="20"/>
                      </w:rPr>
                    </w:pPr>
                    <w:r>
                      <w:rPr>
                        <w:b/>
                        <w:sz w:val="20"/>
                      </w:rPr>
                      <w:t>Figure 17. Pin input voltage</w:t>
                    </w:r>
                  </w:p>
                </w:txbxContent>
              </v:textbox>
              <w10:wrap type="none"/>
            </v:shape>
            <v:shape style="position:absolute;left:5746;top:2715;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-31901162</w:t>
                    </w:r>
                  </w:p>
                </w:txbxContent>
              </v:textbox>
              <w10:wrap type="none"/>
            </v:shape>
            <v:shape style="position:absolute;left:2825;top:1686;width:692;height:185" type="#_x0000_t202" filled="false" stroked="false">
              <v:textbox inset="0,0,0,0">
                <w:txbxContent>
                  <w:p>
                    <w:pPr>
                      <w:spacing w:line="185" w:lineRule="exact" w:before="0"/>
                      <w:ind w:left="0" w:right="0" w:firstLine="0"/>
                      <w:jc w:val="left"/>
                      <w:rPr>
                        <w:rFonts w:ascii="Trebuchet MS"/>
                        <w:sz w:val="16"/>
                      </w:rPr>
                    </w:pPr>
                    <w:r>
                      <w:rPr>
                        <w:rFonts w:ascii="Trebuchet MS"/>
                        <w:w w:val="115"/>
                        <w:sz w:val="16"/>
                      </w:rPr>
                      <w:t>#</w:t>
                    </w:r>
                    <w:r>
                      <w:rPr>
                        <w:rFonts w:ascii="Trebuchet MS"/>
                        <w:spacing w:val="-15"/>
                        <w:w w:val="115"/>
                        <w:sz w:val="16"/>
                      </w:rPr>
                      <w:t> </w:t>
                    </w:r>
                    <w:r>
                      <w:rPr>
                        <w:rFonts w:ascii="Trebuchet MS"/>
                        <w:w w:val="105"/>
                        <w:sz w:val="16"/>
                      </w:rPr>
                      <w:t>=</w:t>
                    </w:r>
                    <w:r>
                      <w:rPr>
                        <w:rFonts w:ascii="Trebuchet MS"/>
                        <w:spacing w:val="-27"/>
                        <w:w w:val="105"/>
                        <w:sz w:val="16"/>
                      </w:rPr>
                      <w:t> </w:t>
                    </w:r>
                    <w:r>
                      <w:rPr>
                        <w:rFonts w:ascii="Trebuchet MS"/>
                        <w:w w:val="105"/>
                        <w:sz w:val="16"/>
                      </w:rPr>
                      <w:t>50</w:t>
                    </w:r>
                    <w:r>
                      <w:rPr>
                        <w:rFonts w:ascii="Trebuchet MS"/>
                        <w:spacing w:val="-18"/>
                        <w:w w:val="105"/>
                        <w:sz w:val="16"/>
                      </w:rPr>
                      <w:t> </w:t>
                    </w:r>
                    <w:r>
                      <w:rPr>
                        <w:rFonts w:ascii="Trebuchet MS"/>
                        <w:w w:val="105"/>
                        <w:sz w:val="16"/>
                      </w:rPr>
                      <w:t>P&amp;</w:t>
                    </w:r>
                  </w:p>
                </w:txbxContent>
              </v:textbox>
              <w10:wrap type="none"/>
            </v:shape>
            <v:shape style="position:absolute;left:4510;top:1352;width:641;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-#5</w:t>
                    </w:r>
                    <w:r>
                      <w:rPr>
                        <w:rFonts w:ascii="Trebuchet MS"/>
                        <w:spacing w:val="-24"/>
                        <w:w w:val="140"/>
                        <w:sz w:val="16"/>
                      </w:rPr>
                      <w:t> </w:t>
                    </w:r>
                    <w:r>
                      <w:rPr>
                        <w:rFonts w:ascii="Trebuchet MS"/>
                        <w:w w:val="110"/>
                        <w:sz w:val="16"/>
                      </w:rPr>
                      <w:t>PIN</w:t>
                    </w:r>
                  </w:p>
                </w:txbxContent>
              </v:textbox>
              <w10:wrap type="none"/>
            </v:shape>
            <v:shape style="position:absolute;left:2941;top:296;width:3165;height:223" type="#_x0000_t202" filled="false" stroked="false">
              <v:textbox inset="0,0,0,0">
                <w:txbxContent>
                  <w:p>
                    <w:pPr>
                      <w:spacing w:line="223" w:lineRule="exact" w:before="0"/>
                      <w:ind w:left="0" w:right="0" w:firstLine="0"/>
                      <w:jc w:val="left"/>
                      <w:rPr>
                        <w:b/>
                        <w:sz w:val="20"/>
                      </w:rPr>
                    </w:pPr>
                    <w:r>
                      <w:rPr>
                        <w:b/>
                        <w:sz w:val="20"/>
                      </w:rPr>
                      <w:t>Figure 16. Pin loading conditions</w:t>
                    </w:r>
                  </w:p>
                </w:txbxContent>
              </v:textbox>
              <w10:wrap type="none"/>
            </v:shape>
            <w10:wrap type="topAndBottom"/>
          </v:group>
        </w:pict>
      </w:r>
    </w:p>
    <w:p>
      <w:pPr>
        <w:spacing w:after="0"/>
        <w:rPr>
          <w:sz w:val="22"/>
        </w:rPr>
        <w:sectPr>
          <w:headerReference w:type="even" r:id="rId70"/>
          <w:headerReference w:type="default" r:id="rId71"/>
          <w:pgSz w:w="11900" w:h="16840"/>
          <w:pgMar w:header="1172" w:footer="1899" w:top="1480" w:bottom="2080" w:left="1180" w:right="0"/>
        </w:sectPr>
      </w:pPr>
    </w:p>
    <w:p>
      <w:pPr>
        <w:pStyle w:val="BodyText"/>
        <w:spacing w:before="11"/>
        <w:rPr>
          <w:sz w:val="16"/>
        </w:rPr>
      </w:pPr>
    </w:p>
    <w:p>
      <w:pPr>
        <w:pStyle w:val="Heading3"/>
        <w:numPr>
          <w:ilvl w:val="2"/>
          <w:numId w:val="21"/>
        </w:numPr>
        <w:tabs>
          <w:tab w:pos="1299" w:val="left" w:leader="none"/>
          <w:tab w:pos="1300" w:val="left" w:leader="none"/>
        </w:tabs>
        <w:spacing w:line="240" w:lineRule="auto" w:before="92" w:after="0"/>
        <w:ind w:left="1299" w:right="0" w:hanging="1134"/>
        <w:jc w:val="left"/>
      </w:pPr>
      <w:bookmarkStart w:name="6.1.6 Power supply scheme" w:id="244"/>
      <w:bookmarkEnd w:id="244"/>
      <w:r>
        <w:rPr>
          <w:b w:val="0"/>
        </w:rPr>
      </w:r>
      <w:bookmarkStart w:name="_bookmark106" w:id="245"/>
      <w:bookmarkEnd w:id="245"/>
      <w:r>
        <w:rPr>
          <w:b w:val="0"/>
        </w:rPr>
      </w:r>
      <w:bookmarkStart w:name="_bookmark106" w:id="246"/>
      <w:bookmarkEnd w:id="246"/>
      <w:r>
        <w:rPr/>
        <w:t>Powe</w:t>
      </w:r>
      <w:r>
        <w:rPr/>
        <w:t>r supply</w:t>
      </w:r>
      <w:r>
        <w:rPr>
          <w:spacing w:val="-3"/>
        </w:rPr>
        <w:t> </w:t>
      </w:r>
      <w:r>
        <w:rPr/>
        <w:t>scheme</w:t>
      </w:r>
    </w:p>
    <w:p>
      <w:pPr>
        <w:pStyle w:val="BodyText"/>
        <w:spacing w:before="2"/>
        <w:rPr>
          <w:b/>
          <w:sz w:val="22"/>
        </w:rPr>
      </w:pPr>
    </w:p>
    <w:p>
      <w:pPr>
        <w:pStyle w:val="Heading6"/>
        <w:spacing w:before="0"/>
        <w:ind w:left="3789"/>
      </w:pPr>
      <w:r>
        <w:rPr/>
        <w:pict>
          <v:group style="position:absolute;margin-left:103.882797pt;margin-top:29.34808pt;width:342.45pt;height:354pt;mso-position-horizontal-relative:page;mso-position-vertical-relative:paragraph;z-index:18736" coordorigin="2078,587" coordsize="6849,7080">
            <v:shape style="position:absolute;left:5424;top:7382;width:85;height:85" coordorigin="5424,7382" coordsize="85,85" path="m5424,7382l5424,7467,5509,7425,5424,7382xe" filled="true" fillcolor="#000000" stroked="false">
              <v:path arrowok="t"/>
              <v:fill type="solid"/>
            </v:shape>
            <v:shape style="position:absolute;left:5424;top:7382;width:85;height:85" coordorigin="5424,7382" coordsize="85,85" path="m5424,7382l5424,7467,5509,7425,5424,7382e" filled="false" stroked="true" strokeweight=".5pt" strokecolor="#000000">
              <v:path arrowok="t"/>
              <v:stroke dashstyle="solid"/>
            </v:shape>
            <v:line style="position:absolute" from="5127,7425" to="5424,7425" stroked="true" strokeweight=".5pt" strokecolor="#000000">
              <v:stroke dashstyle="solid"/>
            </v:line>
            <v:shape style="position:absolute;left:5285;top:7396;width:58;height:58" coordorigin="5286,7396" coordsize="58,58" path="m5314,7396l5303,7398,5294,7405,5288,7414,5286,7425,5288,7436,5294,7445,5303,7451,5314,7453,5325,7451,5334,7445,5341,7436,5343,7425,5341,7414,5334,7405,5325,7398,5314,7396xe" filled="true" fillcolor="#000000" stroked="false">
              <v:path arrowok="t"/>
              <v:fill type="solid"/>
            </v:shape>
            <v:shape style="position:absolute;left:5285;top:7396;width:58;height:58" coordorigin="5286,7396" coordsize="58,58" path="m5314,7396l5325,7398,5334,7405,5341,7414,5343,7425,5341,7436,5334,7445,5325,7451,5314,7453,5303,7451,5294,7445,5288,7436,5286,7425,5288,7414,5294,7405,5303,7398,5314,7396xe" filled="false" stroked="true" strokeweight=".563pt" strokecolor="#000000">
              <v:path arrowok="t"/>
              <v:stroke dashstyle="solid"/>
            </v:shape>
            <v:shape style="position:absolute;left:5424;top:6971;width:85;height:85" coordorigin="5424,6971" coordsize="85,85" path="m5424,6971l5424,7056,5509,7014,5424,6971xe" filled="true" fillcolor="#000000" stroked="false">
              <v:path arrowok="t"/>
              <v:fill type="solid"/>
            </v:shape>
            <v:shape style="position:absolute;left:5424;top:6971;width:85;height:85" coordorigin="5424,6971" coordsize="85,85" path="m5424,6971l5424,7056,5509,7014,5424,6971e" filled="false" stroked="true" strokeweight=".5pt" strokecolor="#000000">
              <v:path arrowok="t"/>
              <v:stroke dashstyle="solid"/>
            </v:shape>
            <v:line style="position:absolute" from="5127,7014" to="5424,7014" stroked="true" strokeweight=".5pt" strokecolor="#000000">
              <v:stroke dashstyle="solid"/>
            </v:line>
            <v:rect style="position:absolute;left:5614;top:6022;width:766;height:1475" filled="false" stroked="true" strokeweight="1.313pt" strokecolor="#000000">
              <v:stroke dashstyle="solid"/>
            </v:rect>
            <v:rect style="position:absolute;left:5509;top:6082;width:766;height:1475" filled="true" fillcolor="#ffffff" stroked="false">
              <v:fill type="solid"/>
            </v:rect>
            <v:rect style="position:absolute;left:5509;top:6082;width:766;height:1475" filled="false" stroked="true" strokeweight="1.313pt" strokecolor="#000000">
              <v:stroke dashstyle="solid"/>
            </v:rect>
            <v:shape style="position:absolute;left:5285;top:6148;width:58;height:58" coordorigin="5286,6149" coordsize="58,58" path="m5314,6149l5303,6151,5294,6157,5288,6166,5286,6177,5288,6189,5294,6198,5303,6204,5314,6206,5325,6204,5334,6198,5341,6189,5343,6177,5341,6166,5334,6157,5325,6151,5314,6149xe" filled="true" fillcolor="#000000" stroked="false">
              <v:path arrowok="t"/>
              <v:fill type="solid"/>
            </v:shape>
            <v:shape style="position:absolute;left:5285;top:6148;width:58;height:58" coordorigin="5286,6149" coordsize="58,58" path="m5314,6149l5325,6151,5334,6157,5341,6166,5343,6177,5341,6189,5334,6198,5325,6204,5314,6206,5303,6204,5294,6198,5288,6189,5286,6177,5288,6166,5294,6157,5303,6151,5314,6149xe" filled="false" stroked="true" strokeweight=".563pt" strokecolor="#000000">
              <v:path arrowok="t"/>
              <v:stroke dashstyle="solid"/>
            </v:shape>
            <v:shape style="position:absolute;left:5027;top:6293;width:2;height:638" coordorigin="5027,6293" coordsize="0,638" path="m5027,6293l5027,6518m5027,6709l5027,6931e" filled="false" stroked="true" strokeweight=".5pt" strokecolor="#000000">
              <v:path arrowok="t"/>
              <v:stroke dashstyle="solid"/>
            </v:shape>
            <v:shape style="position:absolute;left:4399;top:6148;width:58;height:58" coordorigin="4400,6149" coordsize="58,58" path="m4428,6149l4417,6151,4408,6157,4402,6166,4400,6177,4402,6189,4408,6198,4417,6204,4428,6206,4439,6204,4449,6198,4455,6189,4457,6177,4455,6166,4449,6157,4439,6151,4428,6149xe" filled="true" fillcolor="#000000" stroked="false">
              <v:path arrowok="t"/>
              <v:fill type="solid"/>
            </v:shape>
            <v:shape style="position:absolute;left:4399;top:6148;width:58;height:58" coordorigin="4400,6149" coordsize="58,58" path="m4428,6149l4439,6151,4449,6157,4455,6166,4457,6177,4455,6189,4449,6198,4439,6204,4428,6206,4417,6204,4408,6198,4402,6189,4400,6177,4402,6166,4408,6157,4417,6151,4428,6149xe" filled="false" stroked="true" strokeweight=".563pt" strokecolor="#000000">
              <v:path arrowok="t"/>
              <v:stroke dashstyle="solid"/>
            </v:shape>
            <v:shape style="position:absolute;left:4425;top:6194;width:479;height:375" coordorigin="4425,6194" coordsize="479,375" path="m4425,6194l4425,6568,4903,6568e" filled="false" stroked="true" strokeweight=".5pt" strokecolor="#000000">
              <v:path arrowok="t"/>
              <v:stroke dashstyle="shortdash"/>
            </v:shape>
            <v:rect style="position:absolute;left:4935;top:6517;width:192;height:192" filled="false" stroked="true" strokeweight=".563pt" strokecolor="#000000">
              <v:stroke dashstyle="solid"/>
            </v:rect>
            <v:shape style="position:absolute;left:4407;top:7013;width:621;height:334" coordorigin="4407,7014" coordsize="621,334" path="m4407,7014l4935,7014m5027,7122l5027,7347e" filled="false" stroked="true" strokeweight=".5pt" strokecolor="#000000">
              <v:path arrowok="t"/>
              <v:stroke dashstyle="solid"/>
            </v:shape>
            <v:rect style="position:absolute;left:4935;top:6930;width:192;height:192" filled="false" stroked="true" strokeweight=".563pt" strokecolor="#000000">
              <v:stroke dashstyle="solid"/>
            </v:rect>
            <v:line style="position:absolute" from="3061,7425" to="4935,7425" stroked="true" strokeweight=".5pt" strokecolor="#000000">
              <v:stroke dashstyle="solid"/>
            </v:line>
            <v:shape style="position:absolute;left:4378;top:7396;width:58;height:58" coordorigin="4378,7396" coordsize="58,58" path="m4407,7396l4396,7398,4387,7405,4381,7414,4378,7425,4381,7436,4387,7445,4396,7451,4407,7453,4418,7451,4427,7445,4433,7436,4436,7425,4433,7414,4427,7405,4418,7398,4407,7396xe" filled="true" fillcolor="#000000" stroked="false">
              <v:path arrowok="t"/>
              <v:fill type="solid"/>
            </v:shape>
            <v:shape style="position:absolute;left:4378;top:7396;width:58;height:58" coordorigin="4378,7396" coordsize="58,58" path="m4407,7396l4418,7398,4427,7405,4433,7414,4436,7425,4433,7436,4427,7445,4418,7451,4407,7453,4396,7451,4387,7445,4381,7436,4378,7425,4381,7414,4387,7405,4396,7398,4407,7396xe" filled="false" stroked="true" strokeweight=".563pt" strokecolor="#000000">
              <v:path arrowok="t"/>
              <v:stroke dashstyle="solid"/>
            </v:shape>
            <v:rect style="position:absolute;left:4935;top:7346;width:192;height:192" filled="false" stroked="true" strokeweight=".563pt" strokecolor="#000000">
              <v:stroke dashstyle="solid"/>
            </v:rect>
            <v:line style="position:absolute" from="4935,6644" to="3978,6644" stroked="true" strokeweight=".5pt" strokecolor="#000000">
              <v:stroke dashstyle="shortdash"/>
            </v:line>
            <v:shape style="position:absolute;left:3801;top:6469;width:347;height:728" type="#_x0000_t75" stroked="false">
              <v:imagedata r:id="rId73" o:title=""/>
            </v:shape>
            <v:line style="position:absolute" from="2927,7536" to="3182,7536" stroked="true" strokeweight="1.5pt" strokecolor="#000000">
              <v:stroke dashstyle="solid"/>
            </v:line>
            <v:line style="position:absolute" from="3024,7633" to="3086,7633" stroked="true" strokeweight="1.5pt" strokecolor="#000000">
              <v:stroke dashstyle="solid"/>
            </v:line>
            <v:line style="position:absolute" from="2969,7582" to="3141,7582" stroked="true" strokeweight="1.5pt" strokecolor="#000000">
              <v:stroke dashstyle="solid"/>
            </v:line>
            <v:line style="position:absolute" from="2887,6562" to="3213,6562" stroked="true" strokeweight="2.7251pt" strokecolor="#000000">
              <v:stroke dashstyle="solid"/>
            </v:line>
            <v:rect style="position:absolute;left:2886;top:6534;width:327;height:55" filled="false" stroked="true" strokeweight="1pt" strokecolor="#000000">
              <v:stroke dashstyle="solid"/>
            </v:rect>
            <v:line style="position:absolute" from="2887,6659" to="3213,6659" stroked="true" strokeweight="2.7201pt" strokecolor="#000000">
              <v:stroke dashstyle="solid"/>
            </v:line>
            <v:rect style="position:absolute;left:2886;top:6631;width:327;height:55" filled="false" stroked="true" strokeweight="1pt" strokecolor="#000000">
              <v:stroke dashstyle="solid"/>
            </v:rect>
            <v:line style="position:absolute" from="3054,6070" to="3054,6569" stroked="true" strokeweight=".5pt" strokecolor="#000000">
              <v:stroke dashstyle="solid"/>
            </v:line>
            <v:shape style="position:absolute;left:3028;top:6148;width:58;height:58" coordorigin="3028,6149" coordsize="58,58" path="m3057,6149l3046,6151,3037,6157,3031,6166,3028,6177,3031,6189,3037,6198,3046,6204,3057,6206,3068,6204,3077,6198,3083,6189,3086,6177,3083,6166,3077,6157,3068,6151,3057,6149xe" filled="true" fillcolor="#000000" stroked="false">
              <v:path arrowok="t"/>
              <v:fill type="solid"/>
            </v:shape>
            <v:shape style="position:absolute;left:3028;top:6148;width:58;height:58" coordorigin="3028,6149" coordsize="58,58" path="m3057,6149l3068,6151,3077,6157,3083,6166,3086,6177,3083,6189,3077,6198,3068,6204,3057,6206,3046,6204,3037,6198,3031,6189,3028,6177,3031,6166,3037,6157,3046,6151,3057,6149xe" filled="false" stroked="true" strokeweight="1.313pt" strokecolor="#000000">
              <v:path arrowok="t"/>
              <v:stroke dashstyle="solid"/>
            </v:shape>
            <v:shape style="position:absolute;left:3025;top:7396;width:58;height:58" coordorigin="3025,7396" coordsize="58,58" path="m3054,7396l3043,7398,3033,7405,3027,7414,3025,7425,3027,7436,3033,7445,3043,7451,3054,7453,3065,7451,3074,7445,3080,7436,3082,7425,3080,7414,3074,7405,3065,7398,3054,7396xe" filled="true" fillcolor="#000000" stroked="false">
              <v:path arrowok="t"/>
              <v:fill type="solid"/>
            </v:shape>
            <v:shape style="position:absolute;left:3025;top:7396;width:58;height:58" coordorigin="3025,7396" coordsize="58,58" path="m3054,7396l3065,7398,3074,7405,3080,7414,3082,7425,3080,7436,3074,7445,3065,7451,3054,7453,3043,7451,3033,7445,3027,7436,3025,7425,3027,7414,3033,7405,3043,7398,3054,7396xe" filled="false" stroked="true" strokeweight="1.313pt" strokecolor="#000000">
              <v:path arrowok="t"/>
              <v:stroke dashstyle="solid"/>
            </v:shape>
            <v:line style="position:absolute" from="3054,6662" to="3054,7527" stroked="true" strokeweight=".5pt" strokecolor="#000000">
              <v:stroke dashstyle="solid"/>
            </v:line>
            <v:line style="position:absolute" from="2926,6070" to="3181,6070" stroked="true" strokeweight="1.5pt" strokecolor="#000000">
              <v:stroke dashstyle="solid"/>
            </v:line>
            <v:shape style="position:absolute;left:6636;top:6588;width:85;height:85" coordorigin="6636,6589" coordsize="85,85" path="m6636,6589l6636,6674,6721,6631,6636,6589xe" filled="true" fillcolor="#000000" stroked="false">
              <v:path arrowok="t"/>
              <v:fill type="solid"/>
            </v:shape>
            <v:shape style="position:absolute;left:6636;top:6588;width:85;height:85" coordorigin="6636,6589" coordsize="85,85" path="m6636,6589l6636,6674,6721,6631,6636,6589e" filled="false" stroked="true" strokeweight=".5pt" strokecolor="#000000">
              <v:path arrowok="t"/>
              <v:stroke dashstyle="solid"/>
            </v:shape>
            <v:line style="position:absolute" from="6636,6631" to="6448,6631" stroked="true" strokeweight=".5pt" strokecolor="#000000">
              <v:stroke dashstyle="solid"/>
            </v:line>
            <v:shape style="position:absolute;left:4932;top:5243;width:192;height:859" coordorigin="4933,5243" coordsize="192,859" path="m5027,5243l5027,5581m5027,5772l5027,6102m4933,5581l5124,5581,5124,5772,4933,5772,4933,5581xe" filled="false" stroked="true" strokeweight=".5pt" strokecolor="#000000">
              <v:path arrowok="t"/>
              <v:stroke dashstyle="solid"/>
            </v:shape>
            <v:rect style="position:absolute;left:5569;top:5408;width:766;height:496" filled="false" stroked="true" strokeweight="1pt" strokecolor="#000000">
              <v:stroke dashstyle="solid"/>
            </v:rect>
            <v:shape style="position:absolute;left:5471;top:5634;width:85;height:85" coordorigin="5471,5634" coordsize="85,85" path="m5471,5634l5471,5719,5556,5677,5471,5634xe" filled="true" fillcolor="#000000" stroked="false">
              <v:path arrowok="t"/>
              <v:fill type="solid"/>
            </v:shape>
            <v:shape style="position:absolute;left:5471;top:5634;width:85;height:85" coordorigin="5471,5634" coordsize="85,85" path="m5471,5634l5471,5719,5556,5677,5471,5634e" filled="false" stroked="true" strokeweight=".5pt" strokecolor="#000000">
              <v:path arrowok="t"/>
              <v:stroke dashstyle="solid"/>
            </v:shape>
            <v:line style="position:absolute" from="5471,5677" to="5124,5677" stroked="true" strokeweight=".5pt" strokecolor="#000000">
              <v:stroke dashstyle="solid"/>
            </v:line>
            <v:shape style="position:absolute;left:5424;top:6135;width:86;height:85" coordorigin="5424,6135" coordsize="86,85" path="m5424,6135l5424,6220,5509,6177,5424,6135xe" filled="true" fillcolor="#000000" stroked="false">
              <v:path arrowok="t"/>
              <v:fill type="solid"/>
            </v:shape>
            <v:shape style="position:absolute;left:5424;top:6135;width:86;height:85" coordorigin="5424,6135" coordsize="86,85" path="m5424,6135l5424,6220,5509,6177,5424,6135e" filled="false" stroked="true" strokeweight=".5pt" strokecolor="#000000">
              <v:path arrowok="t"/>
              <v:stroke dashstyle="solid"/>
            </v:shape>
            <v:shape style="position:absolute;left:3031;top:6179;width:2398;height:2" coordorigin="3031,6179" coordsize="2398,0" path="m5127,6179l5429,6179m3031,6179l4935,6179e" filled="false" stroked="true" strokeweight=".673pt" strokecolor="#000000">
              <v:path arrowok="t"/>
              <v:stroke dashstyle="solid"/>
            </v:shape>
            <v:shape style="position:absolute;left:5412;top:6527;width:86;height:85" coordorigin="5413,6527" coordsize="86,85" path="m5413,6527l5414,6612,5498,6568,5413,6527xe" filled="true" fillcolor="#000000" stroked="false">
              <v:path arrowok="t"/>
              <v:fill type="solid"/>
            </v:shape>
            <v:shape style="position:absolute;left:5412;top:6527;width:86;height:85" coordorigin="5413,6527" coordsize="86,85" path="m5413,6527l5414,6612,5498,6568,5413,6527e" filled="false" stroked="true" strokeweight=".5pt" strokecolor="#000000">
              <v:path arrowok="t"/>
              <v:stroke dashstyle="solid"/>
            </v:shape>
            <v:line style="position:absolute" from="5413,6570" to="5127,6574" stroked="true" strokeweight=".5pt" strokecolor="#000000">
              <v:stroke dashstyle="solid"/>
            </v:line>
            <v:rect style="position:absolute;left:4935;top:6101;width:192;height:192" filled="false" stroked="true" strokeweight=".563pt" strokecolor="#000000">
              <v:stroke dashstyle="solid"/>
            </v:rect>
            <v:line style="position:absolute" from="4413,7011" to="4413,7453" stroked="true" strokeweight=".5pt" strokecolor="#000000">
              <v:stroke dashstyle="solid"/>
            </v:line>
            <v:shape style="position:absolute;left:5114;top:6135;width:85;height:85" coordorigin="5114,6135" coordsize="85,85" path="m5114,6135l5114,6220,5199,6177,5114,6135xe" filled="true" fillcolor="#000000" stroked="false">
              <v:path arrowok="t"/>
              <v:fill type="solid"/>
            </v:shape>
            <v:shape style="position:absolute;left:5114;top:6135;width:85;height:85" coordorigin="5114,6135" coordsize="85,85" path="m5114,6135l5114,6220,5199,6177,5114,6135e" filled="false" stroked="true" strokeweight=".5pt" strokecolor="#000000">
              <v:path arrowok="t"/>
              <v:stroke dashstyle="solid"/>
            </v:shape>
            <v:line style="position:absolute" from="5114,6177" to="4926,6177" stroked="true" strokeweight=".5pt" strokecolor="#000000">
              <v:stroke dashstyle="solid"/>
            </v:line>
            <v:shape style="position:absolute;left:6646;top:6928;width:85;height:85" coordorigin="6647,6929" coordsize="85,85" path="m6647,6929l6647,7014,6732,6971,6647,6929xe" filled="true" fillcolor="#000000" stroked="false">
              <v:path arrowok="t"/>
              <v:fill type="solid"/>
            </v:shape>
            <v:shape style="position:absolute;left:6646;top:6928;width:85;height:85" coordorigin="6647,6929" coordsize="85,85" path="m6647,6929l6647,7014,6732,6971,6647,6929e" filled="false" stroked="true" strokeweight=".5pt" strokecolor="#000000">
              <v:path arrowok="t"/>
              <v:stroke dashstyle="solid"/>
            </v:shape>
            <v:line style="position:absolute" from="6647,6971" to="6448,6971" stroked="true" strokeweight=".5pt" strokecolor="#000000">
              <v:stroke dashstyle="solid"/>
            </v:line>
            <v:shape style="position:absolute;left:5314;top:6974;width:1140;height:688" coordorigin="5314,6974" coordsize="1140,688" path="m6454,6974l6454,7661,5314,7661,5314,7451e" filled="false" stroked="true" strokeweight=".5pt" strokecolor="#000000">
              <v:path arrowok="t"/>
              <v:stroke dashstyle="solid"/>
            </v:shape>
            <v:shape style="position:absolute;left:5314;top:5950;width:1134;height:681" coordorigin="5314,5951" coordsize="1134,681" path="m6448,6631l6448,5951,5314,5951,5314,6178e" filled="false" stroked="true" strokeweight=".5pt" strokecolor="#000000">
              <v:path arrowok="t"/>
              <v:stroke dashstyle="solid"/>
            </v:shape>
            <v:shape style="position:absolute;left:6636;top:4406;width:86;height:85" coordorigin="6636,4406" coordsize="86,85" path="m6636,4406l6636,4491,6721,4449,6636,4406xe" filled="true" fillcolor="#000000" stroked="false">
              <v:path arrowok="t"/>
              <v:fill type="solid"/>
            </v:shape>
            <v:shape style="position:absolute;left:6636;top:4406;width:86;height:85" coordorigin="6636,4406" coordsize="86,85" path="m6636,4406l6636,4491,6721,4449,6636,4406e" filled="false" stroked="true" strokeweight=".5pt" strokecolor="#000000">
              <v:path arrowok="t"/>
              <v:stroke dashstyle="solid"/>
            </v:shape>
            <v:line style="position:absolute" from="5221,4446" to="6641,4446" stroked="true" strokeweight=".736pt" strokecolor="#000000">
              <v:stroke dashstyle="solid"/>
            </v:line>
            <v:shape style="position:absolute;left:6636;top:3971;width:85;height:85" coordorigin="6636,3971" coordsize="85,85" path="m6636,3971l6636,4056,6721,4014,6636,3971xe" filled="true" fillcolor="#000000" stroked="false">
              <v:path arrowok="t"/>
              <v:fill type="solid"/>
            </v:shape>
            <v:shape style="position:absolute;left:6636;top:3971;width:85;height:85" coordorigin="6636,3971" coordsize="85,85" path="m6636,3971l6636,4056,6721,4014,6636,3971e" filled="false" stroked="true" strokeweight=".5pt" strokecolor="#000000">
              <v:path arrowok="t"/>
              <v:stroke dashstyle="solid"/>
            </v:shape>
            <v:shape style="position:absolute;left:5222;top:4013;width:1415;height:2" coordorigin="5222,4014" coordsize="1415,0" path="m6275,4014l6636,4014m5222,4014l5509,4014e" filled="false" stroked="true" strokeweight=".5pt" strokecolor="#000000">
              <v:path arrowok="t"/>
              <v:stroke dashstyle="solid"/>
            </v:shape>
            <v:shape style="position:absolute;left:5649;top:2874;width:135;height:102" type="#_x0000_t75" stroked="false">
              <v:imagedata r:id="rId74" o:title=""/>
            </v:shape>
            <v:rect style="position:absolute;left:5286;top:1038;width:1212;height:481" filled="false" stroked="true" strokeweight="1pt" strokecolor="#000000">
              <v:stroke dashstyle="solid"/>
            </v:rect>
            <v:shape style="position:absolute;left:5477;top:1293;width:1276;height:128" coordorigin="5477,1294" coordsize="1276,128" path="m6753,1294l5796,1294,5477,1421e" filled="false" stroked="true" strokeweight=".5pt" strokecolor="#000000">
              <v:path arrowok="t"/>
              <v:stroke dashstyle="solid"/>
            </v:shape>
            <v:shape style="position:absolute;left:5439;top:1063;width:363;height:236" type="#_x0000_t75" stroked="false">
              <v:imagedata r:id="rId75" o:title=""/>
            </v:shape>
            <v:shape style="position:absolute;left:5445;top:1427;width:58;height:58" coordorigin="5446,1428" coordsize="58,58" path="m5474,1428l5463,1430,5454,1436,5448,1445,5446,1456,5448,1467,5454,1477,5463,1483,5474,1485,5485,1483,5494,1477,5500,1467,5503,1456,5500,1445,5494,1436,5485,1430,5474,1428xe" filled="true" fillcolor="#000000" stroked="false">
              <v:path arrowok="t"/>
              <v:fill type="solid"/>
            </v:shape>
            <v:shape style="position:absolute;left:5445;top:1427;width:58;height:58" coordorigin="5446,1428" coordsize="58,58" path="m5474,1428l5485,1430,5494,1436,5500,1445,5503,1456,5500,1467,5494,1477,5485,1483,5474,1485,5463,1483,5454,1477,5448,1467,5446,1456,5448,1445,5454,1436,5463,1430,5474,1428xe" filled="false" stroked="true" strokeweight="1.313pt" strokecolor="#000000">
              <v:path arrowok="t"/>
              <v:stroke dashstyle="solid"/>
            </v:shape>
            <v:shape style="position:absolute;left:5273;top:1484;width:460;height:2511" coordorigin="5273,1485" coordsize="460,2511" path="m5474,1485l5474,2123,5733,2123,5733,3207,5273,3207,5273,3996e" filled="false" stroked="true" strokeweight=".5pt" strokecolor="#000000">
              <v:path arrowok="t"/>
              <v:stroke dashstyle="solid"/>
            </v:shape>
            <v:shape style="position:absolute;left:5764;top:1264;width:58;height:58" coordorigin="5764,1265" coordsize="58,58" path="m5793,1265l5782,1267,5773,1273,5767,1282,5764,1294,5767,1305,5773,1314,5782,1320,5793,1322,5804,1320,5813,1314,5819,1305,5822,1294,5819,1282,5813,1273,5804,1267,5793,1265xe" filled="true" fillcolor="#000000" stroked="false">
              <v:path arrowok="t"/>
              <v:fill type="solid"/>
            </v:shape>
            <v:shape style="position:absolute;left:5764;top:1264;width:58;height:58" coordorigin="5764,1265" coordsize="58,58" path="m5793,1265l5804,1267,5813,1273,5819,1282,5822,1294,5819,1305,5813,1314,5804,1320,5793,1322,5782,1320,5773,1314,5767,1305,5764,1294,5767,1282,5773,1273,5782,1267,5793,1265xe" filled="false" stroked="true" strokeweight="1.313pt" strokecolor="#000000">
              <v:path arrowok="t"/>
              <v:stroke dashstyle="solid"/>
            </v:shape>
            <v:shape style="position:absolute;left:5399;top:2624;width:58;height:58" coordorigin="5399,2624" coordsize="58,58" path="m5428,2624l5416,2627,5407,2633,5401,2642,5399,2653,5401,2664,5407,2673,5416,2679,5428,2682,5439,2679,5448,2673,5454,2664,5456,2653,5454,2642,5448,2633,5439,2627,5428,2624xe" filled="true" fillcolor="#000000" stroked="false">
              <v:path arrowok="t"/>
              <v:fill type="solid"/>
            </v:shape>
            <v:shape style="position:absolute;left:5399;top:2624;width:58;height:58" coordorigin="5399,2624" coordsize="58,58" path="m5428,2624l5439,2627,5448,2633,5454,2642,5456,2653,5454,2664,5448,2673,5439,2679,5428,2682,5416,2679,5407,2673,5401,2664,5399,2653,5401,2642,5407,2633,5416,2627,5428,2624xe" filled="false" stroked="true" strokeweight="1.313pt" strokecolor="#000000">
              <v:path arrowok="t"/>
              <v:stroke dashstyle="solid"/>
            </v:shape>
            <v:shape style="position:absolute;left:5535;top:2842;width:203;height:148" type="#_x0000_t75" stroked="false">
              <v:imagedata r:id="rId76" o:title=""/>
            </v:shape>
            <v:shape style="position:absolute;left:5247;top:3995;width:58;height:58" coordorigin="5248,3996" coordsize="58,58" path="m5277,3996l5265,3998,5256,4004,5250,4013,5248,4024,5250,4036,5256,4045,5265,4051,5277,4053,5288,4051,5297,4045,5303,4036,5305,4024,5303,4013,5297,4004,5288,3998,5277,3996xe" filled="true" fillcolor="#000000" stroked="false">
              <v:path arrowok="t"/>
              <v:fill type="solid"/>
            </v:shape>
            <v:shape style="position:absolute;left:5247;top:3995;width:58;height:58" coordorigin="5248,3996" coordsize="58,58" path="m5277,3996l5288,3998,5297,4004,5303,4013,5305,4024,5303,4036,5297,4045,5288,4051,5277,4053,5265,4051,5256,4045,5250,4036,5248,4024,5250,4013,5256,4004,5265,3998,5277,3996xe" filled="false" stroked="true" strokeweight="1.313pt" strokecolor="#000000">
              <v:path arrowok="t"/>
              <v:stroke dashstyle="solid"/>
            </v:shape>
            <v:rect style="position:absolute;left:5509;top:3745;width:766;height:496" filled="true" fillcolor="#ffffff" stroked="false">
              <v:fill type="solid"/>
            </v:rect>
            <v:shape style="position:absolute;left:5509;top:2186;width:1786;height:2054" coordorigin="5509,2186" coordsize="1786,2054" path="m5509,3745l6275,3745,6275,4240,5509,4240,5509,3745xm6530,2186l7295,2186,7295,3111,6530,3111,6530,2186xe" filled="false" stroked="true" strokeweight="1pt" strokecolor="#000000">
              <v:path arrowok="t"/>
              <v:stroke dashstyle="solid"/>
            </v:shape>
            <v:line style="position:absolute" from="6721,2186" to="6721,3111" stroked="true" strokeweight="1.313pt" strokecolor="#000000">
              <v:stroke dashstyle="solid"/>
            </v:line>
            <v:rect style="position:absolute;left:6721;top:2090;width:2201;height:3057" filled="false" stroked="true" strokeweight=".5pt" strokecolor="#000000">
              <v:stroke dashstyle="shortdot"/>
            </v:rect>
            <v:line style="position:absolute" from="3443,4446" to="4903,4446" stroked="true" strokeweight=".736pt" strokecolor="#000000">
              <v:stroke dashstyle="solid"/>
            </v:line>
            <v:line style="position:absolute" from="3312,4537" to="3567,4537" stroked="true" strokeweight="1.5pt" strokecolor="#000000">
              <v:stroke dashstyle="solid"/>
            </v:line>
            <v:line style="position:absolute" from="3409,4634" to="3471,4634" stroked="true" strokeweight="1.5pt" strokecolor="#000000">
              <v:stroke dashstyle="solid"/>
            </v:line>
            <v:line style="position:absolute" from="3354,4583" to="3526,4583" stroked="true" strokeweight="1.5pt" strokecolor="#000000">
              <v:stroke dashstyle="solid"/>
            </v:line>
            <v:shape style="position:absolute;left:3410;top:4410;width:58;height:58" coordorigin="3410,4410" coordsize="58,58" path="m3439,4410l3428,4412,3419,4418,3412,4427,3410,4439,3412,4450,3419,4459,3428,4465,3439,4467,3450,4465,3459,4459,3465,4450,3467,4439,3465,4427,3459,4418,3450,4412,3439,4410xe" filled="true" fillcolor="#000000" stroked="false">
              <v:path arrowok="t"/>
              <v:fill type="solid"/>
            </v:shape>
            <v:line style="position:absolute" from="3272,4201" to="3598,4201" stroked="true" strokeweight="2.7201pt" strokecolor="#000000">
              <v:stroke dashstyle="solid"/>
            </v:line>
            <v:rect style="position:absolute;left:3271;top:4173;width:327;height:55" filled="false" stroked="true" strokeweight="1.0pt" strokecolor="#000000">
              <v:stroke dashstyle="solid"/>
            </v:rect>
            <v:line style="position:absolute" from="3272,4298" to="3598,4298" stroked="true" strokeweight="2.72210pt" strokecolor="#000000">
              <v:stroke dashstyle="solid"/>
            </v:line>
            <v:rect style="position:absolute;left:3271;top:4270;width:327;height:55" filled="false" stroked="true" strokeweight="1pt" strokecolor="#000000">
              <v:stroke dashstyle="solid"/>
            </v:rect>
            <v:line style="position:absolute" from="3439,3807" to="3439,4208" stroked="true" strokeweight=".5pt" strokecolor="#000000">
              <v:stroke dashstyle="solid"/>
            </v:line>
            <v:shape style="position:absolute;left:3413;top:3995;width:58;height:58" coordorigin="3413,3996" coordsize="58,58" path="m3442,3996l3431,3998,3422,4004,3416,4013,3413,4024,3416,4036,3422,4045,3431,4051,3442,4053,3453,4051,3462,4045,3468,4036,3471,4024,3468,4013,3462,4004,3453,3998,3442,3996xe" filled="true" fillcolor="#000000" stroked="false">
              <v:path arrowok="t"/>
              <v:fill type="solid"/>
            </v:shape>
            <v:shape style="position:absolute;left:3413;top:3995;width:58;height:58" coordorigin="3413,3996" coordsize="58,58" path="m3442,3996l3453,3998,3462,4004,3468,4013,3471,4024,3468,4036,3462,4045,3453,4051,3442,4053,3431,4051,3422,4045,3416,4036,3413,4024,3416,4013,3422,4004,3431,3998,3442,3996xe" filled="false" stroked="true" strokeweight="1.313pt" strokecolor="#000000">
              <v:path arrowok="t"/>
              <v:stroke dashstyle="solid"/>
            </v:shape>
            <v:shape style="position:absolute;left:3410;top:4410;width:58;height:58" coordorigin="3410,4410" coordsize="58,58" path="m3439,4410l3450,4412,3459,4418,3465,4427,3467,4439,3465,4450,3459,4459,3450,4465,3439,4467,3428,4465,3419,4459,3412,4450,3410,4439,3412,4427,3419,4418,3428,4412,3439,4410xe" filled="false" stroked="true" strokeweight="1.313pt" strokecolor="#000000">
              <v:path arrowok="t"/>
              <v:stroke dashstyle="solid"/>
            </v:shape>
            <v:line style="position:absolute" from="3439,4301" to="3439,4528" stroked="true" strokeweight=".5pt" strokecolor="#000000">
              <v:stroke dashstyle="solid"/>
            </v:line>
            <v:shape style="position:absolute;left:5027;top:4181;width:2;height:871" coordorigin="5027,4182" coordsize="0,871" path="m5027,4182l5027,4293m5027,4591l5027,4687m5027,4878l5027,5052e" filled="false" stroked="true" strokeweight=".5pt" strokecolor="#000000">
              <v:path arrowok="t"/>
              <v:stroke dashstyle="solid"/>
            </v:shape>
            <v:rect style="position:absolute;left:4936;top:4686;width:192;height:192" filled="false" stroked="true" strokeweight=".563pt" strokecolor="#000000">
              <v:stroke dashstyle="solid"/>
            </v:rect>
            <v:shape style="position:absolute;left:4899;top:4289;width:284;height:284" type="#_x0000_t75" stroked="false">
              <v:imagedata r:id="rId77" o:title=""/>
            </v:shape>
            <v:line style="position:absolute" from="3311,3807" to="3566,3807" stroked="true" strokeweight="1.5pt" strokecolor="#000000">
              <v:stroke dashstyle="solid"/>
            </v:line>
            <v:line style="position:absolute" from="5027,3601" to="5027,3864" stroked="true" strokeweight=".5pt" strokecolor="#000000">
              <v:stroke dashstyle="solid"/>
            </v:line>
            <v:shape style="position:absolute;left:4884;top:3860;width:348;height:348" type="#_x0000_t75" stroked="false">
              <v:imagedata r:id="rId78" o:title=""/>
            </v:shape>
            <v:shape style="position:absolute;left:5004;top:4396;width:242;height:242" type="#_x0000_t75" stroked="false">
              <v:imagedata r:id="rId79" o:title=""/>
            </v:shape>
            <v:rect style="position:absolute;left:7737;top:4591;width:1086;height:461" filled="false" stroked="true" strokeweight="1pt" strokecolor="#000000">
              <v:stroke dashstyle="solid"/>
            </v:rect>
            <v:shape style="position:absolute;left:3896;top:3488;width:2618;height:540" coordorigin="3897,3488" coordsize="2618,540" path="m6514,4027l6514,3488,3897,3488,3897,3600e" filled="false" stroked="true" strokeweight=".5pt" strokecolor="#000000">
              <v:path arrowok="t"/>
              <v:stroke dashstyle="solid"/>
            </v:shape>
            <v:shape style="position:absolute;left:4935;top:918;width:192;height:2475" coordorigin="4935,918" coordsize="192,2475" path="m5027,918l5027,2537m5027,2729l5027,3392m4935,2537l5127,2537,5127,2729,4935,2729,4935,2537xe" filled="false" stroked="true" strokeweight=".5pt" strokecolor="#000000">
              <v:path arrowok="t"/>
              <v:stroke dashstyle="solid"/>
            </v:shape>
            <v:rect style="position:absolute;left:4945;top:3392;width:192;height:192" filled="true" fillcolor="#ffffff" stroked="false">
              <v:fill type="solid"/>
            </v:rect>
            <v:rect style="position:absolute;left:4945;top:3392;width:192;height:192" filled="false" stroked="true" strokeweight=".5pt" strokecolor="#000000">
              <v:stroke dashstyle="solid"/>
            </v:rect>
            <v:rect style="position:absolute;left:4969;top:3409;width:192;height:192" filled="true" fillcolor="#ffffff" stroked="false">
              <v:fill type="solid"/>
            </v:rect>
            <v:rect style="position:absolute;left:4969;top:3409;width:192;height:192" filled="false" stroked="true" strokeweight=".5pt" strokecolor="#000000">
              <v:stroke dashstyle="solid"/>
            </v:rect>
            <v:line style="position:absolute" from="3737,3601" to="4063,3601" stroked="true" strokeweight="2.7211pt" strokecolor="#000000">
              <v:stroke dashstyle="solid"/>
            </v:line>
            <v:rect style="position:absolute;left:3736;top:3573;width:327;height:55" filled="false" stroked="true" strokeweight="1pt" strokecolor="#000000">
              <v:stroke dashstyle="solid"/>
            </v:rect>
            <v:line style="position:absolute" from="3737,3697" to="4063,3697" stroked="true" strokeweight="2.7211pt" strokecolor="#000000">
              <v:stroke dashstyle="solid"/>
            </v:line>
            <v:rect style="position:absolute;left:3736;top:3670;width:327;height:55" filled="false" stroked="true" strokeweight="1pt" strokecolor="#000000">
              <v:stroke dashstyle="solid"/>
            </v:rect>
            <v:shape style="position:absolute;left:3875;top:4410;width:58;height:58" coordorigin="3875,4410" coordsize="58,58" path="m3904,4410l3893,4412,3884,4418,3877,4427,3875,4439,3877,4450,3884,4459,3893,4465,3904,4467,3915,4465,3924,4459,3930,4450,3932,4439,3930,4427,3924,4418,3915,4412,3904,4410xe" filled="true" fillcolor="#000000" stroked="false">
              <v:path arrowok="t"/>
              <v:fill type="solid"/>
            </v:shape>
            <v:shape style="position:absolute;left:3875;top:4410;width:58;height:58" coordorigin="3875,4410" coordsize="58,58" path="m3904,4410l3915,4412,3924,4418,3930,4427,3932,4439,3930,4450,3924,4459,3915,4465,3904,4467,3893,4465,3884,4459,3877,4450,3875,4439,3877,4427,3884,4418,3893,4412,3904,4410xe" filled="false" stroked="true" strokeweight="1.313pt" strokecolor="#000000">
              <v:path arrowok="t"/>
              <v:stroke dashstyle="solid"/>
            </v:shape>
            <v:line style="position:absolute" from="3904,3701" to="3904,4438" stroked="true" strokeweight=".563pt" strokecolor="#000000">
              <v:stroke dashstyle="solid"/>
            </v:line>
            <v:shape style="position:absolute;left:6485;top:3992;width:58;height:58" coordorigin="6486,3993" coordsize="58,58" path="m6514,3993l6503,3995,6494,4001,6488,4010,6486,4021,6488,4033,6494,4042,6503,4048,6514,4050,6526,4048,6535,4042,6541,4033,6543,4021,6541,4010,6535,4001,6526,3995,6514,3993xe" filled="true" fillcolor="#000000" stroked="false">
              <v:path arrowok="t"/>
              <v:fill type="solid"/>
            </v:shape>
            <v:shape style="position:absolute;left:6485;top:3992;width:58;height:58" coordorigin="6486,3993" coordsize="58,58" path="m6514,3993l6526,3995,6535,4001,6541,4010,6543,4021,6541,4033,6535,4042,6526,4048,6514,4050,6503,4048,6494,4042,6488,4033,6486,4021,6488,4010,6494,4001,6503,3995,6514,3993xe" filled="false" stroked="true" strokeweight="1.313pt" strokecolor="#000000">
              <v:path arrowok="t"/>
              <v:stroke dashstyle="solid"/>
            </v:shape>
            <v:shape style="position:absolute;left:5273;top:3995;width:2473;height:849" coordorigin="5273,3996" coordsize="2473,849" path="m7746,4845l5273,4845,5273,3996e" filled="false" stroked="true" strokeweight=".5pt" strokecolor="#000000">
              <v:path arrowok="t"/>
              <v:stroke dashstyle="solid"/>
            </v:shape>
            <v:shape style="position:absolute;left:5123;top:4240;width:758;height:575" coordorigin="5124,4240" coordsize="758,575" path="m5124,4814l5881,4814,5881,4240e" filled="false" stroked="true" strokeweight=".5pt" strokecolor="#000000">
              <v:path arrowok="t"/>
              <v:stroke dashstyle="solid"/>
            </v:shape>
            <v:shape style="position:absolute;left:5611;top:1178;width:85;height:227" coordorigin="5612,1179" coordsize="85,227" path="m5697,1321l5612,1321,5654,1406,5697,1321xm5654,1179l5612,1264,5697,1264,5654,1179xe" filled="true" fillcolor="#000000" stroked="false">
              <v:path arrowok="t"/>
              <v:fill type="solid"/>
            </v:shape>
            <v:shape style="position:absolute;left:5611;top:1320;width:85;height:85" coordorigin="5612,1321" coordsize="85,85" path="m5697,1321l5612,1321,5654,1406,5697,1321e" filled="false" stroked="true" strokeweight=".5pt" strokecolor="#000000">
              <v:path arrowok="t"/>
              <v:stroke dashstyle="solid"/>
            </v:shape>
            <v:shape style="position:absolute;left:5611;top:1178;width:85;height:85" coordorigin="5612,1179" coordsize="85,85" path="m5697,1264l5612,1264,5654,1179,5697,1264e" filled="false" stroked="true" strokeweight=".5pt" strokecolor="#000000">
              <v:path arrowok="t"/>
              <v:stroke dashstyle="solid"/>
            </v:shape>
            <v:line style="position:absolute" from="5654,1321" to="5654,1264" stroked="true" strokeweight=".5pt" strokecolor="#000000">
              <v:stroke dashstyle="solid"/>
            </v:line>
            <v:shape style="position:absolute;left:5498;top:953;width:85;height:85" coordorigin="5498,953" coordsize="85,85" path="m5583,953l5498,953,5541,1038,5583,953xe" filled="true" fillcolor="#000000" stroked="false">
              <v:path arrowok="t"/>
              <v:fill type="solid"/>
            </v:shape>
            <v:shape style="position:absolute;left:5498;top:953;width:85;height:85" coordorigin="5498,953" coordsize="85,85" path="m5583,953l5498,953,5541,1038,5583,953e" filled="false" stroked="true" strokeweight=".5pt" strokecolor="#000000">
              <v:path arrowok="t"/>
              <v:stroke dashstyle="solid"/>
            </v:shape>
            <v:line style="position:absolute" from="5541,953" to="5541,839" stroked="true" strokeweight=".5pt" strokecolor="#000000">
              <v:stroke dashstyle="solid"/>
            </v:line>
            <v:shape style="position:absolute;left:4180;top:1087;width:2;height:17" coordorigin="4180,1088" coordsize="0,17" path="m4180,1105l4180,1088,4180,1105xe" filled="true" fillcolor="#000000" stroked="false">
              <v:path arrowok="t"/>
              <v:fill type="solid"/>
            </v:shape>
            <v:shape style="position:absolute;left:4001;top:1102;width:358;height:358" coordorigin="4002,1103" coordsize="358,358" path="m4180,1103l4250,1117,4307,1155,4345,1212,4359,1281,4345,1351,4307,1407,4250,1446,4180,1460,4111,1446,4054,1407,4016,1351,4002,1281,4016,1212,4054,1155,4111,1117,4180,1103xe" filled="false" stroked="true" strokeweight="1pt" strokecolor="#000000">
              <v:path arrowok="t"/>
              <v:stroke dashstyle="solid"/>
            </v:shape>
            <v:shape style="position:absolute;left:4106;top:1102;width:147;height:184" coordorigin="4107,1103" coordsize="147,184" path="m4180,1103l4107,1286,4254,1286,4180,1103xe" filled="true" fillcolor="#000000" stroked="false">
              <v:path arrowok="t"/>
              <v:fill type="solid"/>
            </v:shape>
            <v:line style="position:absolute" from="4042,1603" to="4319,1603" stroked="true" strokeweight="1.5pt" strokecolor="#000000">
              <v:stroke dashstyle="solid"/>
            </v:line>
            <v:line style="position:absolute" from="4147,1708" to="4214,1708" stroked="true" strokeweight="1.5pt" strokecolor="#000000">
              <v:stroke dashstyle="solid"/>
            </v:line>
            <v:line style="position:absolute" from="4087,1653" to="4274,1653" stroked="true" strokeweight="1.5pt" strokecolor="#000000">
              <v:stroke dashstyle="solid"/>
            </v:line>
            <v:shape style="position:absolute;left:4180;top:838;width:1361;height:765" coordorigin="4180,839" coordsize="1361,765" path="m5541,839l4180,839,4180,1603e" filled="false" stroked="true" strokeweight=".5pt" strokecolor="#000000">
              <v:path arrowok="t"/>
              <v:stroke dashstyle="solid"/>
            </v:shape>
            <v:rect style="position:absolute;left:4925;top:726;width:192;height:192" filled="true" fillcolor="#ffffff" stroked="false">
              <v:fill type="solid"/>
            </v:rect>
            <v:rect style="position:absolute;left:4925;top:726;width:192;height:192" filled="false" stroked="true" strokeweight=".5pt" strokecolor="#000000">
              <v:stroke dashstyle="solid"/>
            </v:rect>
            <v:shape style="position:absolute;left:5892;top:2351;width:85;height:85" coordorigin="5892,2351" coordsize="85,85" path="m5977,2351l5892,2394,5977,2436,5977,2351xe" filled="true" fillcolor="#000000" stroked="false">
              <v:path arrowok="t"/>
              <v:fill type="solid"/>
            </v:shape>
            <v:shape style="position:absolute;left:5892;top:2351;width:85;height:85" coordorigin="5892,2351" coordsize="85,85" path="m5977,2351l5977,2436,5892,2394,5977,2351e" filled="false" stroked="true" strokeweight=".5pt" strokecolor="#000000">
              <v:path arrowok="t"/>
              <v:stroke dashstyle="solid"/>
            </v:shape>
            <v:line style="position:absolute" from="5428,2880" to="5428,2394" stroked="true" strokeweight=".5pt" strokecolor="#000000">
              <v:stroke dashstyle="solid"/>
            </v:line>
            <v:line style="position:absolute" from="5428,2394" to="5892,2394" stroked="true" strokeweight=".72pt" strokecolor="#000000">
              <v:stroke dashstyle="solid"/>
            </v:line>
            <v:shape style="position:absolute;left:5477;top:2234;width:415;height:319" coordorigin="5477,2234" coordsize="415,319" path="m5892,2234l5477,2394,5892,2553,5892,2234xe" filled="true" fillcolor="#ffffff" stroked="false">
              <v:path arrowok="t"/>
              <v:fill type="solid"/>
            </v:shape>
            <v:shape style="position:absolute;left:5477;top:2234;width:415;height:319" coordorigin="5477,2234" coordsize="415,319" path="m5892,2553l5892,2234,5477,2394,5892,2553xe" filled="false" stroked="true" strokeweight="1pt" strokecolor="#000000">
              <v:path arrowok="t"/>
              <v:stroke dashstyle="solid"/>
            </v:shape>
            <v:shape style="position:absolute;left:6469;top:2837;width:85;height:85" coordorigin="6469,2837" coordsize="85,85" path="m6469,2837l6469,2922,6554,2880,6469,2837xe" filled="true" fillcolor="#000000" stroked="false">
              <v:path arrowok="t"/>
              <v:fill type="solid"/>
            </v:shape>
            <v:shape style="position:absolute;left:6469;top:2837;width:85;height:85" coordorigin="6469,2837" coordsize="85,85" path="m6469,2837l6469,2922,6554,2880,6469,2837e" filled="false" stroked="true" strokeweight=".5pt" strokecolor="#000000">
              <v:path arrowok="t"/>
              <v:stroke dashstyle="solid"/>
            </v:shape>
            <v:line style="position:absolute" from="6469,2880" to="5428,2880" stroked="true" strokeweight=".5pt" strokecolor="#000000">
              <v:stroke dashstyle="solid"/>
            </v:line>
            <v:shape style="position:absolute;left:5509;top:2720;width:415;height:319" coordorigin="5509,2720" coordsize="415,319" path="m5509,2720l5509,3039,5924,2880,5509,2720xe" filled="true" fillcolor="#ffffff" stroked="false">
              <v:path arrowok="t"/>
              <v:fill type="solid"/>
            </v:shape>
            <v:shape style="position:absolute;left:5509;top:2720;width:415;height:319" coordorigin="5509,2720" coordsize="415,319" path="m5509,3039l5509,2720,5924,2880,5509,3039xe" filled="false" stroked="true" strokeweight="1pt" strokecolor="#000000">
              <v:path arrowok="t"/>
              <v:stroke dashstyle="solid"/>
            </v:shape>
            <v:line style="position:absolute" from="5130,2656" to="5428,2656" stroked="true" strokeweight=".5pt" strokecolor="#000000">
              <v:stroke dashstyle="solid"/>
            </v:line>
            <v:rect style="position:absolute;left:5564;top:4880;width:766;height:496" filled="false" stroked="true" strokeweight="1pt" strokecolor="#000000">
              <v:stroke dashstyle="solid"/>
            </v:rect>
            <v:shape style="position:absolute;left:4927;top:5046;width:634;height:202" type="#_x0000_t75" stroked="false">
              <v:imagedata r:id="rId80" o:title=""/>
            </v:shape>
            <v:shape style="position:absolute;left:2587;top:5001;width:347;height:728" type="#_x0000_t75" stroked="false">
              <v:imagedata r:id="rId81" o:title=""/>
            </v:shape>
            <v:shape style="position:absolute;left:2796;top:4016;width:2136;height:1154" coordorigin="2797,4017" coordsize="2136,1154" path="m2797,5170l4933,5170m3727,5120l4933,5120m3470,4017l3727,4017,3727,5120e" filled="false" stroked="true" strokeweight=".5pt" strokecolor="#000000">
              <v:path arrowok="t"/>
              <v:stroke dashstyle="shortdot"/>
            </v:shape>
            <v:shape style="position:absolute;left:4511;top:7166;width:335;height:217" type="#_x0000_t202" filled="false" stroked="false">
              <v:textbox inset="0,0,0,0">
                <w:txbxContent>
                  <w:p>
                    <w:pPr>
                      <w:spacing w:before="13"/>
                      <w:ind w:left="0" w:right="0" w:firstLine="0"/>
                      <w:jc w:val="left"/>
                      <w:rPr>
                        <w:sz w:val="10"/>
                      </w:rPr>
                    </w:pPr>
                    <w:r>
                      <w:rPr>
                        <w:w w:val="125"/>
                        <w:position w:val="2"/>
                        <w:sz w:val="16"/>
                      </w:rPr>
                      <w:t>9</w:t>
                    </w:r>
                    <w:r>
                      <w:rPr>
                        <w:w w:val="125"/>
                        <w:sz w:val="10"/>
                      </w:rPr>
                      <w:t>66$</w:t>
                    </w:r>
                  </w:p>
                </w:txbxContent>
              </v:textbox>
              <w10:wrap type="none"/>
            </v:shape>
            <v:shape style="position:absolute;left:5723;top:6706;width:358;height:213" type="#_x0000_t202" filled="false" stroked="false">
              <v:textbox inset="0,0,0,0">
                <w:txbxContent>
                  <w:p>
                    <w:pPr>
                      <w:spacing w:before="11"/>
                      <w:ind w:left="0" w:right="0" w:firstLine="0"/>
                      <w:jc w:val="left"/>
                      <w:rPr>
                        <w:sz w:val="16"/>
                      </w:rPr>
                    </w:pPr>
                    <w:r>
                      <w:rPr>
                        <w:w w:val="150"/>
                        <w:sz w:val="16"/>
                      </w:rPr>
                      <w:t>$'&amp;</w:t>
                    </w:r>
                  </w:p>
                </w:txbxContent>
              </v:textbox>
              <w10:wrap type="none"/>
            </v:shape>
            <v:shape style="position:absolute;left:4507;top:6323;width:396;height:606" type="#_x0000_t202" filled="false" stroked="false">
              <v:textbox inset="0,0,0,0">
                <w:txbxContent>
                  <w:p>
                    <w:pPr>
                      <w:spacing w:before="13"/>
                      <w:ind w:left="0" w:right="0" w:firstLine="0"/>
                      <w:jc w:val="left"/>
                      <w:rPr>
                        <w:sz w:val="10"/>
                      </w:rPr>
                    </w:pPr>
                    <w:r>
                      <w:rPr>
                        <w:w w:val="140"/>
                        <w:position w:val="2"/>
                        <w:sz w:val="16"/>
                      </w:rPr>
                      <w:t>9</w:t>
                    </w:r>
                    <w:r>
                      <w:rPr>
                        <w:w w:val="140"/>
                        <w:sz w:val="10"/>
                      </w:rPr>
                      <w:t>5()+</w:t>
                    </w:r>
                  </w:p>
                  <w:p>
                    <w:pPr>
                      <w:spacing w:before="197"/>
                      <w:ind w:left="13" w:right="0" w:firstLine="0"/>
                      <w:jc w:val="left"/>
                      <w:rPr>
                        <w:sz w:val="10"/>
                      </w:rPr>
                    </w:pPr>
                    <w:r>
                      <w:rPr>
                        <w:w w:val="150"/>
                        <w:position w:val="2"/>
                        <w:sz w:val="16"/>
                      </w:rPr>
                      <w:t>9</w:t>
                    </w:r>
                    <w:r>
                      <w:rPr>
                        <w:w w:val="150"/>
                        <w:sz w:val="10"/>
                      </w:rPr>
                      <w:t>5()-</w:t>
                    </w:r>
                  </w:p>
                </w:txbxContent>
              </v:textbox>
              <w10:wrap type="none"/>
            </v:shape>
            <v:shape style="position:absolute;left:3291;top:6672;width:519;height:405" type="#_x0000_t202" filled="false" stroked="false">
              <v:textbox inset="0,0,0,0">
                <w:txbxContent>
                  <w:p>
                    <w:pPr>
                      <w:spacing w:before="11"/>
                      <w:ind w:left="0" w:right="0" w:firstLine="0"/>
                      <w:jc w:val="left"/>
                      <w:rPr>
                        <w:sz w:val="16"/>
                      </w:rPr>
                    </w:pPr>
                    <w:r>
                      <w:rPr>
                        <w:w w:val="105"/>
                        <w:sz w:val="16"/>
                      </w:rPr>
                      <w:t>100</w:t>
                    </w:r>
                    <w:r>
                      <w:rPr>
                        <w:spacing w:val="-16"/>
                        <w:w w:val="105"/>
                        <w:sz w:val="16"/>
                      </w:rPr>
                      <w:t> </w:t>
                    </w:r>
                    <w:r>
                      <w:rPr>
                        <w:w w:val="105"/>
                        <w:sz w:val="16"/>
                      </w:rPr>
                      <w:t>Q)</w:t>
                    </w:r>
                  </w:p>
                  <w:p>
                    <w:pPr>
                      <w:spacing w:before="8"/>
                      <w:ind w:left="18" w:right="0" w:firstLine="0"/>
                      <w:jc w:val="left"/>
                      <w:rPr>
                        <w:sz w:val="16"/>
                        <w:szCs w:val="16"/>
                      </w:rPr>
                    </w:pPr>
                    <w:r>
                      <w:rPr>
                        <w:w w:val="105"/>
                        <w:sz w:val="16"/>
                        <w:szCs w:val="16"/>
                      </w:rPr>
                      <w:t>+ 1</w:t>
                    </w:r>
                    <w:r>
                      <w:rPr>
                        <w:spacing w:val="-3"/>
                        <w:w w:val="105"/>
                        <w:sz w:val="16"/>
                        <w:szCs w:val="16"/>
                      </w:rPr>
                      <w:t> </w:t>
                    </w:r>
                    <w:r>
                      <w:rPr>
                        <w:spacing w:val="-13"/>
                        <w:w w:val="105"/>
                        <w:sz w:val="16"/>
                        <w:szCs w:val="16"/>
                      </w:rPr>
                      <w:t>)</w:t>
                    </w:r>
                  </w:p>
                </w:txbxContent>
              </v:textbox>
              <w10:wrap type="none"/>
            </v:shape>
            <v:shape style="position:absolute;left:2497;top:6672;width:519;height:405" type="#_x0000_t202" filled="false" stroked="false">
              <v:textbox inset="0,0,0,0">
                <w:txbxContent>
                  <w:p>
                    <w:pPr>
                      <w:spacing w:before="11"/>
                      <w:ind w:left="0" w:right="0" w:firstLine="0"/>
                      <w:jc w:val="left"/>
                      <w:rPr>
                        <w:sz w:val="16"/>
                      </w:rPr>
                    </w:pPr>
                    <w:r>
                      <w:rPr>
                        <w:w w:val="105"/>
                        <w:sz w:val="16"/>
                      </w:rPr>
                      <w:t>100</w:t>
                    </w:r>
                    <w:r>
                      <w:rPr>
                        <w:spacing w:val="-16"/>
                        <w:w w:val="105"/>
                        <w:sz w:val="16"/>
                      </w:rPr>
                      <w:t> </w:t>
                    </w:r>
                    <w:r>
                      <w:rPr>
                        <w:w w:val="105"/>
                        <w:sz w:val="16"/>
                      </w:rPr>
                      <w:t>Q)</w:t>
                    </w:r>
                  </w:p>
                  <w:p>
                    <w:pPr>
                      <w:spacing w:before="8"/>
                      <w:ind w:left="18" w:right="0" w:firstLine="0"/>
                      <w:jc w:val="left"/>
                      <w:rPr>
                        <w:sz w:val="16"/>
                        <w:szCs w:val="16"/>
                      </w:rPr>
                    </w:pPr>
                    <w:r>
                      <w:rPr>
                        <w:w w:val="105"/>
                        <w:sz w:val="16"/>
                        <w:szCs w:val="16"/>
                      </w:rPr>
                      <w:t>+ 1</w:t>
                    </w:r>
                    <w:r>
                      <w:rPr>
                        <w:spacing w:val="-3"/>
                        <w:w w:val="105"/>
                        <w:sz w:val="16"/>
                        <w:szCs w:val="16"/>
                      </w:rPr>
                      <w:t> </w:t>
                    </w:r>
                    <w:r>
                      <w:rPr>
                        <w:spacing w:val="-13"/>
                        <w:w w:val="105"/>
                        <w:sz w:val="16"/>
                        <w:szCs w:val="16"/>
                      </w:rPr>
                      <w:t>)</w:t>
                    </w:r>
                  </w:p>
                </w:txbxContent>
              </v:textbox>
              <w10:wrap type="none"/>
            </v:shape>
            <v:shape style="position:absolute;left:3848;top:6210;width:335;height:217" type="#_x0000_t202" filled="false" stroked="false">
              <v:textbox inset="0,0,0,0">
                <w:txbxContent>
                  <w:p>
                    <w:pPr>
                      <w:spacing w:before="13"/>
                      <w:ind w:left="0" w:right="0" w:firstLine="0"/>
                      <w:jc w:val="left"/>
                      <w:rPr>
                        <w:sz w:val="10"/>
                      </w:rPr>
                    </w:pPr>
                    <w:r>
                      <w:rPr>
                        <w:w w:val="155"/>
                        <w:position w:val="2"/>
                        <w:sz w:val="16"/>
                      </w:rPr>
                      <w:t>9</w:t>
                    </w:r>
                    <w:r>
                      <w:rPr>
                        <w:w w:val="155"/>
                        <w:sz w:val="10"/>
                      </w:rPr>
                      <w:t>5()</w:t>
                    </w:r>
                  </w:p>
                </w:txbxContent>
              </v:textbox>
              <w10:wrap type="none"/>
            </v:shape>
            <v:shape style="position:absolute;left:4641;top:5977;width:240;height:139" type="#_x0000_t202" filled="false" stroked="false">
              <v:textbox inset="0,0,0,0">
                <w:txbxContent>
                  <w:p>
                    <w:pPr>
                      <w:spacing w:before="11"/>
                      <w:ind w:left="0" w:right="0" w:firstLine="0"/>
                      <w:jc w:val="left"/>
                      <w:rPr>
                        <w:sz w:val="10"/>
                      </w:rPr>
                    </w:pPr>
                    <w:r>
                      <w:rPr>
                        <w:w w:val="235"/>
                        <w:sz w:val="10"/>
                      </w:rPr>
                      <w:t>''$</w:t>
                    </w:r>
                  </w:p>
                </w:txbxContent>
              </v:textbox>
              <w10:wrap type="none"/>
            </v:shape>
            <v:shape style="position:absolute;left:4535;top:5899;width:127;height:213" type="#_x0000_t202" filled="false" stroked="false">
              <v:textbox inset="0,0,0,0">
                <w:txbxContent>
                  <w:p>
                    <w:pPr>
                      <w:spacing w:before="11"/>
                      <w:ind w:left="0" w:right="0" w:firstLine="0"/>
                      <w:jc w:val="left"/>
                      <w:rPr>
                        <w:sz w:val="16"/>
                      </w:rPr>
                    </w:pPr>
                    <w:r>
                      <w:rPr>
                        <w:w w:val="119"/>
                        <w:sz w:val="16"/>
                      </w:rPr>
                      <w:t>9</w:t>
                    </w:r>
                  </w:p>
                </w:txbxContent>
              </v:textbox>
              <w10:wrap type="none"/>
            </v:shape>
            <v:shape style="position:absolute;left:5622;top:4861;width:678;height:991" type="#_x0000_t202" filled="false" stroked="false">
              <v:textbox inset="0,0,0,0">
                <w:txbxContent>
                  <w:p>
                    <w:pPr>
                      <w:spacing w:before="9"/>
                      <w:ind w:left="172" w:right="0" w:firstLine="0"/>
                      <w:jc w:val="left"/>
                      <w:rPr>
                        <w:sz w:val="14"/>
                      </w:rPr>
                    </w:pPr>
                    <w:r>
                      <w:rPr>
                        <w:w w:val="145"/>
                        <w:sz w:val="14"/>
                      </w:rPr>
                      <w:t>27*</w:t>
                    </w:r>
                  </w:p>
                  <w:p>
                    <w:pPr>
                      <w:spacing w:before="7"/>
                      <w:ind w:left="234" w:right="0" w:firstLine="0"/>
                      <w:jc w:val="left"/>
                      <w:rPr>
                        <w:sz w:val="14"/>
                      </w:rPr>
                    </w:pPr>
                    <w:r>
                      <w:rPr>
                        <w:w w:val="145"/>
                        <w:sz w:val="14"/>
                      </w:rPr>
                      <w:t>)6</w:t>
                    </w:r>
                  </w:p>
                  <w:p>
                    <w:pPr>
                      <w:spacing w:before="7"/>
                      <w:ind w:left="180" w:right="0" w:firstLine="0"/>
                      <w:jc w:val="left"/>
                      <w:rPr>
                        <w:sz w:val="14"/>
                      </w:rPr>
                    </w:pPr>
                    <w:r>
                      <w:rPr>
                        <w:w w:val="120"/>
                        <w:sz w:val="14"/>
                      </w:rPr>
                      <w:t>3+&lt;</w:t>
                    </w:r>
                  </w:p>
                  <w:p>
                    <w:pPr>
                      <w:spacing w:line="249" w:lineRule="auto" w:before="90"/>
                      <w:ind w:left="0" w:right="0" w:firstLine="120"/>
                      <w:jc w:val="left"/>
                      <w:rPr>
                        <w:sz w:val="16"/>
                      </w:rPr>
                    </w:pPr>
                    <w:r>
                      <w:rPr>
                        <w:w w:val="75"/>
                        <w:sz w:val="16"/>
                      </w:rPr>
                      <w:t>5HVHW </w:t>
                    </w:r>
                    <w:r>
                      <w:rPr>
                        <w:w w:val="50"/>
                        <w:sz w:val="16"/>
                      </w:rPr>
                      <w:t>FRQWUROOHU</w:t>
                    </w:r>
                  </w:p>
                </w:txbxContent>
              </v:textbox>
              <w10:wrap type="none"/>
            </v:shape>
            <v:shape style="position:absolute;left:4195;top:5580;width:687;height:213" type="#_x0000_t202" filled="false" stroked="false">
              <v:textbox inset="0,0,0,0">
                <w:txbxContent>
                  <w:p>
                    <w:pPr>
                      <w:spacing w:before="11"/>
                      <w:ind w:left="0" w:right="0" w:firstLine="0"/>
                      <w:jc w:val="left"/>
                      <w:rPr>
                        <w:sz w:val="16"/>
                      </w:rPr>
                    </w:pPr>
                    <w:r>
                      <w:rPr>
                        <w:w w:val="135"/>
                        <w:sz w:val="16"/>
                      </w:rPr>
                      <w:t>3'5B21</w:t>
                    </w:r>
                  </w:p>
                </w:txbxContent>
              </v:textbox>
              <w10:wrap type="none"/>
            </v:shape>
            <v:shape style="position:absolute;left:2918;top:5756;width:277;height:217" type="#_x0000_t202" filled="false" stroked="false">
              <v:textbox inset="0,0,0,0">
                <w:txbxContent>
                  <w:p>
                    <w:pPr>
                      <w:spacing w:before="13"/>
                      <w:ind w:left="0" w:right="0" w:firstLine="0"/>
                      <w:jc w:val="left"/>
                      <w:rPr>
                        <w:sz w:val="10"/>
                      </w:rPr>
                    </w:pPr>
                    <w:r>
                      <w:rPr>
                        <w:w w:val="119"/>
                        <w:position w:val="2"/>
                        <w:sz w:val="16"/>
                      </w:rPr>
                      <w:t>9</w:t>
                    </w:r>
                    <w:r>
                      <w:rPr>
                        <w:w w:val="393"/>
                        <w:sz w:val="10"/>
                      </w:rPr>
                      <w:t>''</w:t>
                    </w:r>
                  </w:p>
                </w:txbxContent>
              </v:textbox>
              <w10:wrap type="none"/>
            </v:shape>
            <v:shape style="position:absolute;left:2077;top:5204;width:519;height:405" type="#_x0000_t202" filled="false" stroked="false">
              <v:textbox inset="0,0,0,0">
                <w:txbxContent>
                  <w:p>
                    <w:pPr>
                      <w:spacing w:before="11"/>
                      <w:ind w:left="0" w:right="0" w:firstLine="0"/>
                      <w:jc w:val="left"/>
                      <w:rPr>
                        <w:sz w:val="16"/>
                      </w:rPr>
                    </w:pPr>
                    <w:r>
                      <w:rPr>
                        <w:w w:val="105"/>
                        <w:sz w:val="16"/>
                      </w:rPr>
                      <w:t>100</w:t>
                    </w:r>
                    <w:r>
                      <w:rPr>
                        <w:spacing w:val="-16"/>
                        <w:w w:val="105"/>
                        <w:sz w:val="16"/>
                      </w:rPr>
                      <w:t> </w:t>
                    </w:r>
                    <w:r>
                      <w:rPr>
                        <w:w w:val="105"/>
                        <w:sz w:val="16"/>
                      </w:rPr>
                      <w:t>Q)</w:t>
                    </w:r>
                  </w:p>
                  <w:p>
                    <w:pPr>
                      <w:spacing w:before="8"/>
                      <w:ind w:left="18" w:right="0" w:firstLine="0"/>
                      <w:jc w:val="left"/>
                      <w:rPr>
                        <w:sz w:val="16"/>
                        <w:szCs w:val="16"/>
                      </w:rPr>
                    </w:pPr>
                    <w:r>
                      <w:rPr>
                        <w:w w:val="105"/>
                        <w:sz w:val="16"/>
                        <w:szCs w:val="16"/>
                      </w:rPr>
                      <w:t>+ 1</w:t>
                    </w:r>
                    <w:r>
                      <w:rPr>
                        <w:spacing w:val="-3"/>
                        <w:w w:val="105"/>
                        <w:sz w:val="16"/>
                        <w:szCs w:val="16"/>
                      </w:rPr>
                      <w:t> </w:t>
                    </w:r>
                    <w:r>
                      <w:rPr>
                        <w:spacing w:val="-13"/>
                        <w:w w:val="105"/>
                        <w:sz w:val="16"/>
                        <w:szCs w:val="16"/>
                      </w:rPr>
                      <w:t>)</w:t>
                    </w:r>
                  </w:p>
                </w:txbxContent>
              </v:textbox>
              <w10:wrap type="none"/>
            </v:shape>
            <v:shape style="position:absolute;left:7774;top:4708;width:1034;height:213" type="#_x0000_t202" filled="false" stroked="false">
              <v:textbox inset="0,0,0,0">
                <w:txbxContent>
                  <w:p>
                    <w:pPr>
                      <w:spacing w:before="11"/>
                      <w:ind w:left="0" w:right="0" w:firstLine="0"/>
                      <w:jc w:val="left"/>
                      <w:rPr>
                        <w:sz w:val="16"/>
                      </w:rPr>
                    </w:pPr>
                    <w:r>
                      <w:rPr>
                        <w:w w:val="90"/>
                        <w:sz w:val="16"/>
                      </w:rPr>
                      <w:t>)ODVK</w:t>
                    </w:r>
                    <w:r>
                      <w:rPr>
                        <w:spacing w:val="-17"/>
                        <w:w w:val="90"/>
                        <w:sz w:val="16"/>
                      </w:rPr>
                      <w:t> </w:t>
                    </w:r>
                    <w:r>
                      <w:rPr>
                        <w:w w:val="90"/>
                        <w:sz w:val="16"/>
                      </w:rPr>
                      <w:t>PHPRU\</w:t>
                    </w:r>
                  </w:p>
                </w:txbxContent>
              </v:textbox>
              <w10:wrap type="none"/>
            </v:shape>
            <v:shape style="position:absolute;left:3787;top:4671;width:1085;height:467" type="#_x0000_t202" filled="false" stroked="false">
              <v:textbox inset="0,0,0,0">
                <w:txbxContent>
                  <w:p>
                    <w:pPr>
                      <w:spacing w:before="11"/>
                      <w:ind w:left="0" w:right="0" w:firstLine="0"/>
                      <w:jc w:val="left"/>
                      <w:rPr>
                        <w:sz w:val="16"/>
                      </w:rPr>
                    </w:pPr>
                    <w:r>
                      <w:rPr>
                        <w:spacing w:val="-2"/>
                        <w:w w:val="120"/>
                        <w:sz w:val="16"/>
                      </w:rPr>
                      <w:t>%&lt;3$66B5(*</w:t>
                    </w:r>
                  </w:p>
                  <w:p>
                    <w:pPr>
                      <w:spacing w:before="44"/>
                      <w:ind w:left="434" w:right="0" w:firstLine="0"/>
                      <w:jc w:val="left"/>
                      <w:rPr>
                        <w:sz w:val="10"/>
                      </w:rPr>
                    </w:pPr>
                    <w:r>
                      <w:rPr>
                        <w:w w:val="135"/>
                        <w:position w:val="2"/>
                        <w:sz w:val="16"/>
                      </w:rPr>
                      <w:t>9</w:t>
                    </w:r>
                    <w:r>
                      <w:rPr>
                        <w:w w:val="135"/>
                        <w:sz w:val="10"/>
                      </w:rPr>
                      <w:t>''86%</w:t>
                    </w:r>
                    <w:r>
                      <w:rPr>
                        <w:w w:val="135"/>
                        <w:position w:val="10"/>
                        <w:sz w:val="10"/>
                      </w:rPr>
                      <w:t>(2)</w:t>
                    </w:r>
                  </w:p>
                </w:txbxContent>
              </v:textbox>
              <w10:wrap type="none"/>
            </v:shape>
            <v:shape style="position:absolute;left:2505;top:4722;width:618;height:237" type="#_x0000_t202" filled="false" stroked="false">
              <v:textbox inset="0,0,0,0">
                <w:txbxContent>
                  <w:p>
                    <w:pPr>
                      <w:spacing w:before="9"/>
                      <w:ind w:left="0" w:right="0" w:firstLine="0"/>
                      <w:jc w:val="left"/>
                      <w:rPr>
                        <w:sz w:val="10"/>
                      </w:rPr>
                    </w:pPr>
                    <w:r>
                      <w:rPr>
                        <w:w w:val="135"/>
                        <w:position w:val="2"/>
                        <w:sz w:val="16"/>
                      </w:rPr>
                      <w:t>9</w:t>
                    </w:r>
                    <w:r>
                      <w:rPr>
                        <w:w w:val="135"/>
                        <w:sz w:val="10"/>
                      </w:rPr>
                      <w:t>''86%</w:t>
                    </w:r>
                    <w:r>
                      <w:rPr>
                        <w:w w:val="135"/>
                        <w:position w:val="10"/>
                        <w:sz w:val="10"/>
                      </w:rPr>
                      <w:t>(2)</w:t>
                    </w:r>
                  </w:p>
                </w:txbxContent>
              </v:textbox>
              <w10:wrap type="none"/>
            </v:shape>
            <v:shape style="position:absolute;left:5576;top:3783;width:652;height:405" type="#_x0000_t202" filled="false" stroked="false">
              <v:textbox inset="0,0,0,0">
                <w:txbxContent>
                  <w:p>
                    <w:pPr>
                      <w:spacing w:line="249" w:lineRule="auto" w:before="11"/>
                      <w:ind w:left="0" w:right="8" w:firstLine="44"/>
                      <w:jc w:val="left"/>
                      <w:rPr>
                        <w:sz w:val="16"/>
                      </w:rPr>
                    </w:pPr>
                    <w:r>
                      <w:rPr>
                        <w:w w:val="70"/>
                        <w:sz w:val="16"/>
                      </w:rPr>
                      <w:t>9ROWDJH </w:t>
                    </w:r>
                    <w:r>
                      <w:rPr>
                        <w:w w:val="60"/>
                        <w:sz w:val="16"/>
                      </w:rPr>
                      <w:t>UHJXODWRU</w:t>
                    </w:r>
                  </w:p>
                </w:txbxContent>
              </v:textbox>
              <w10:wrap type="none"/>
            </v:shape>
            <v:shape style="position:absolute;left:4026;top:3577;width:821;height:859" type="#_x0000_t202" filled="false" stroked="false">
              <v:textbox inset="0,0,0,0">
                <w:txbxContent>
                  <w:p>
                    <w:pPr>
                      <w:spacing w:line="191" w:lineRule="exact" w:before="13"/>
                      <w:ind w:left="0" w:right="19" w:firstLine="0"/>
                      <w:jc w:val="center"/>
                      <w:rPr>
                        <w:sz w:val="10"/>
                      </w:rPr>
                    </w:pPr>
                    <w:r>
                      <w:rPr>
                        <w:w w:val="119"/>
                        <w:position w:val="2"/>
                        <w:sz w:val="16"/>
                      </w:rPr>
                      <w:t>9</w:t>
                    </w:r>
                    <w:r>
                      <w:rPr>
                        <w:w w:val="393"/>
                        <w:sz w:val="10"/>
                      </w:rPr>
                      <w:t>''</w:t>
                    </w:r>
                  </w:p>
                  <w:p>
                    <w:pPr>
                      <w:spacing w:line="183" w:lineRule="exact" w:before="0"/>
                      <w:ind w:left="0" w:right="18" w:firstLine="0"/>
                      <w:jc w:val="center"/>
                      <w:rPr>
                        <w:sz w:val="16"/>
                      </w:rPr>
                    </w:pPr>
                    <w:r>
                      <w:rPr>
                        <w:sz w:val="16"/>
                      </w:rPr>
                      <w:t>1/2/...11/12</w:t>
                    </w:r>
                  </w:p>
                  <w:p>
                    <w:pPr>
                      <w:spacing w:line="191" w:lineRule="exact" w:before="80"/>
                      <w:ind w:left="0" w:right="19" w:firstLine="0"/>
                      <w:jc w:val="center"/>
                      <w:rPr>
                        <w:sz w:val="10"/>
                      </w:rPr>
                    </w:pPr>
                    <w:r>
                      <w:rPr>
                        <w:w w:val="125"/>
                        <w:position w:val="2"/>
                        <w:sz w:val="16"/>
                      </w:rPr>
                      <w:t>9</w:t>
                    </w:r>
                    <w:r>
                      <w:rPr>
                        <w:w w:val="125"/>
                        <w:sz w:val="10"/>
                      </w:rPr>
                      <w:t>66</w:t>
                    </w:r>
                  </w:p>
                  <w:p>
                    <w:pPr>
                      <w:spacing w:line="183" w:lineRule="exact" w:before="0"/>
                      <w:ind w:left="0" w:right="18" w:firstLine="0"/>
                      <w:jc w:val="center"/>
                      <w:rPr>
                        <w:sz w:val="16"/>
                      </w:rPr>
                    </w:pPr>
                    <w:r>
                      <w:rPr>
                        <w:sz w:val="16"/>
                      </w:rPr>
                      <w:t>1/2/...11/12</w:t>
                    </w:r>
                  </w:p>
                </w:txbxContent>
              </v:textbox>
              <w10:wrap type="none"/>
            </v:shape>
            <v:shape style="position:absolute;left:2252;top:4031;width:887;height:405" type="#_x0000_t202" filled="false" stroked="false">
              <v:textbox inset="0,0,0,0">
                <w:txbxContent>
                  <w:p>
                    <w:pPr>
                      <w:spacing w:before="11"/>
                      <w:ind w:left="0" w:right="0" w:firstLine="0"/>
                      <w:jc w:val="left"/>
                      <w:rPr>
                        <w:sz w:val="16"/>
                      </w:rPr>
                    </w:pPr>
                    <w:r>
                      <w:rPr>
                        <w:w w:val="110"/>
                        <w:sz w:val="16"/>
                      </w:rPr>
                      <w:t>12</w:t>
                    </w:r>
                    <w:r>
                      <w:rPr>
                        <w:spacing w:val="-18"/>
                        <w:w w:val="110"/>
                        <w:sz w:val="16"/>
                      </w:rPr>
                      <w:t> </w:t>
                    </w:r>
                    <w:r>
                      <w:rPr>
                        <w:w w:val="180"/>
                        <w:sz w:val="16"/>
                      </w:rPr>
                      <w:t>î</w:t>
                    </w:r>
                    <w:r>
                      <w:rPr>
                        <w:spacing w:val="-49"/>
                        <w:w w:val="180"/>
                        <w:sz w:val="16"/>
                      </w:rPr>
                      <w:t> </w:t>
                    </w:r>
                    <w:r>
                      <w:rPr>
                        <w:w w:val="110"/>
                        <w:sz w:val="16"/>
                      </w:rPr>
                      <w:t>100</w:t>
                    </w:r>
                    <w:r>
                      <w:rPr>
                        <w:spacing w:val="-18"/>
                        <w:w w:val="110"/>
                        <w:sz w:val="16"/>
                      </w:rPr>
                      <w:t> </w:t>
                    </w:r>
                    <w:r>
                      <w:rPr>
                        <w:w w:val="110"/>
                        <w:sz w:val="16"/>
                      </w:rPr>
                      <w:t>Q)</w:t>
                    </w:r>
                  </w:p>
                  <w:p>
                    <w:pPr>
                      <w:spacing w:before="8"/>
                      <w:ind w:left="0" w:right="0" w:firstLine="0"/>
                      <w:jc w:val="left"/>
                      <w:rPr>
                        <w:sz w:val="16"/>
                        <w:szCs w:val="16"/>
                      </w:rPr>
                    </w:pPr>
                    <w:r>
                      <w:rPr>
                        <w:w w:val="110"/>
                        <w:sz w:val="16"/>
                        <w:szCs w:val="16"/>
                      </w:rPr>
                      <w:t>+</w:t>
                    </w:r>
                    <w:r>
                      <w:rPr>
                        <w:spacing w:val="-13"/>
                        <w:w w:val="110"/>
                        <w:sz w:val="16"/>
                        <w:szCs w:val="16"/>
                      </w:rPr>
                      <w:t> </w:t>
                    </w:r>
                    <w:r>
                      <w:rPr>
                        <w:w w:val="110"/>
                        <w:sz w:val="16"/>
                        <w:szCs w:val="16"/>
                      </w:rPr>
                      <w:t>1</w:t>
                    </w:r>
                    <w:r>
                      <w:rPr>
                        <w:spacing w:val="-12"/>
                        <w:w w:val="110"/>
                        <w:sz w:val="16"/>
                        <w:szCs w:val="16"/>
                      </w:rPr>
                      <w:t> </w:t>
                    </w:r>
                    <w:r>
                      <w:rPr>
                        <w:w w:val="190"/>
                        <w:sz w:val="16"/>
                        <w:szCs w:val="16"/>
                      </w:rPr>
                      <w:t>î</w:t>
                    </w:r>
                    <w:r>
                      <w:rPr>
                        <w:spacing w:val="-48"/>
                        <w:w w:val="190"/>
                        <w:sz w:val="16"/>
                        <w:szCs w:val="16"/>
                      </w:rPr>
                      <w:t> </w:t>
                    </w:r>
                    <w:r>
                      <w:rPr>
                        <w:w w:val="110"/>
                        <w:sz w:val="16"/>
                        <w:szCs w:val="16"/>
                      </w:rPr>
                      <w:t>4.7</w:t>
                    </w:r>
                    <w:r>
                      <w:rPr>
                        <w:spacing w:val="-13"/>
                        <w:w w:val="110"/>
                        <w:sz w:val="16"/>
                        <w:szCs w:val="16"/>
                      </w:rPr>
                      <w:t> </w:t>
                    </w:r>
                    <w:r>
                      <w:rPr>
                        <w:spacing w:val="-22"/>
                        <w:w w:val="110"/>
                        <w:sz w:val="16"/>
                        <w:szCs w:val="16"/>
                      </w:rPr>
                      <w:t>)</w:t>
                    </w:r>
                  </w:p>
                </w:txbxContent>
              </v:textbox>
              <w10:wrap type="none"/>
            </v:shape>
            <v:shape style="position:absolute;left:3271;top:3557;width:277;height:217" type="#_x0000_t202" filled="false" stroked="false">
              <v:textbox inset="0,0,0,0">
                <w:txbxContent>
                  <w:p>
                    <w:pPr>
                      <w:spacing w:before="13"/>
                      <w:ind w:left="0" w:right="0" w:firstLine="0"/>
                      <w:jc w:val="left"/>
                      <w:rPr>
                        <w:sz w:val="10"/>
                      </w:rPr>
                    </w:pPr>
                    <w:r>
                      <w:rPr>
                        <w:w w:val="119"/>
                        <w:position w:val="2"/>
                        <w:sz w:val="16"/>
                      </w:rPr>
                      <w:t>9</w:t>
                    </w:r>
                    <w:r>
                      <w:rPr>
                        <w:w w:val="393"/>
                        <w:sz w:val="10"/>
                      </w:rPr>
                      <w:t>''</w:t>
                    </w:r>
                  </w:p>
                </w:txbxContent>
              </v:textbox>
              <w10:wrap type="none"/>
            </v:shape>
            <v:shape style="position:absolute;left:4407;top:3010;width:457;height:409" type="#_x0000_t202" filled="false" stroked="false">
              <v:textbox inset="0,0,0,0">
                <w:txbxContent>
                  <w:p>
                    <w:pPr>
                      <w:spacing w:before="13"/>
                      <w:ind w:left="0" w:right="0" w:firstLine="0"/>
                      <w:jc w:val="left"/>
                      <w:rPr>
                        <w:sz w:val="10"/>
                      </w:rPr>
                    </w:pPr>
                    <w:r>
                      <w:rPr>
                        <w:w w:val="110"/>
                        <w:position w:val="2"/>
                        <w:sz w:val="16"/>
                      </w:rPr>
                      <w:t>9</w:t>
                    </w:r>
                    <w:r>
                      <w:rPr>
                        <w:w w:val="110"/>
                        <w:sz w:val="10"/>
                      </w:rPr>
                      <w:t>&amp;$3B1</w:t>
                    </w:r>
                  </w:p>
                  <w:p>
                    <w:pPr>
                      <w:spacing w:before="0"/>
                      <w:ind w:left="0" w:right="0" w:firstLine="0"/>
                      <w:jc w:val="left"/>
                      <w:rPr>
                        <w:sz w:val="10"/>
                      </w:rPr>
                    </w:pPr>
                    <w:r>
                      <w:rPr>
                        <w:w w:val="110"/>
                        <w:position w:val="2"/>
                        <w:sz w:val="16"/>
                      </w:rPr>
                      <w:t>9</w:t>
                    </w:r>
                    <w:r>
                      <w:rPr>
                        <w:w w:val="110"/>
                        <w:sz w:val="10"/>
                      </w:rPr>
                      <w:t>&amp;$3B2</w:t>
                    </w:r>
                  </w:p>
                </w:txbxContent>
              </v:textbox>
              <w10:wrap type="none"/>
            </v:shape>
            <v:shape style="position:absolute;left:3306;top:3243;width:749;height:213" type="#_x0000_t202" filled="false" stroked="false">
              <v:textbox inset="0,0,0,0">
                <w:txbxContent>
                  <w:p>
                    <w:pPr>
                      <w:spacing w:before="11"/>
                      <w:ind w:left="0" w:right="0" w:firstLine="0"/>
                      <w:jc w:val="left"/>
                      <w:rPr>
                        <w:sz w:val="16"/>
                        <w:szCs w:val="16"/>
                      </w:rPr>
                    </w:pPr>
                    <w:r>
                      <w:rPr>
                        <w:w w:val="110"/>
                        <w:sz w:val="16"/>
                        <w:szCs w:val="16"/>
                      </w:rPr>
                      <w:t>2 </w:t>
                    </w:r>
                    <w:r>
                      <w:rPr>
                        <w:w w:val="190"/>
                        <w:sz w:val="16"/>
                        <w:szCs w:val="16"/>
                      </w:rPr>
                      <w:t>î</w:t>
                    </w:r>
                    <w:r>
                      <w:rPr>
                        <w:spacing w:val="-69"/>
                        <w:w w:val="190"/>
                        <w:sz w:val="16"/>
                        <w:szCs w:val="16"/>
                      </w:rPr>
                      <w:t> </w:t>
                    </w:r>
                    <w:r>
                      <w:rPr>
                        <w:w w:val="110"/>
                        <w:sz w:val="16"/>
                        <w:szCs w:val="16"/>
                      </w:rPr>
                      <w:t>2.2 </w:t>
                    </w:r>
                    <w:r>
                      <w:rPr>
                        <w:spacing w:val="-22"/>
                        <w:w w:val="110"/>
                        <w:sz w:val="16"/>
                        <w:szCs w:val="16"/>
                      </w:rPr>
                      <w:t>)</w:t>
                    </w:r>
                  </w:p>
                </w:txbxContent>
              </v:textbox>
              <w10:wrap type="none"/>
            </v:shape>
            <v:shape style="position:absolute;left:6824;top:2443;width:403;height:405" type="#_x0000_t202" filled="false" stroked="false">
              <v:textbox inset="0,0,0,0">
                <w:txbxContent>
                  <w:p>
                    <w:pPr>
                      <w:spacing w:before="11"/>
                      <w:ind w:left="0" w:right="18" w:firstLine="0"/>
                      <w:jc w:val="center"/>
                      <w:rPr>
                        <w:sz w:val="16"/>
                      </w:rPr>
                    </w:pPr>
                    <w:r>
                      <w:rPr>
                        <w:w w:val="125"/>
                        <w:sz w:val="16"/>
                      </w:rPr>
                      <w:t>,2</w:t>
                    </w:r>
                  </w:p>
                  <w:p>
                    <w:pPr>
                      <w:spacing w:before="8"/>
                      <w:ind w:left="0" w:right="18" w:firstLine="0"/>
                      <w:jc w:val="center"/>
                      <w:rPr>
                        <w:sz w:val="16"/>
                      </w:rPr>
                    </w:pPr>
                    <w:r>
                      <w:rPr>
                        <w:w w:val="85"/>
                        <w:sz w:val="16"/>
                      </w:rPr>
                      <w:t>/RJLF</w:t>
                    </w:r>
                  </w:p>
                </w:txbxContent>
              </v:textbox>
              <w10:wrap type="none"/>
            </v:shape>
            <v:shape style="position:absolute;left:6018;top:2727;width:180;height:213" type="#_x0000_t202" filled="false" stroked="false">
              <v:textbox inset="0,0,0,0">
                <w:txbxContent>
                  <w:p>
                    <w:pPr>
                      <w:spacing w:before="11"/>
                      <w:ind w:left="0" w:right="0" w:firstLine="0"/>
                      <w:jc w:val="left"/>
                      <w:rPr>
                        <w:sz w:val="16"/>
                      </w:rPr>
                    </w:pPr>
                    <w:r>
                      <w:rPr>
                        <w:w w:val="120"/>
                        <w:sz w:val="16"/>
                      </w:rPr>
                      <w:t>,1</w:t>
                    </w:r>
                  </w:p>
                </w:txbxContent>
              </v:textbox>
              <w10:wrap type="none"/>
            </v:shape>
            <v:shape style="position:absolute;left:4397;top:2553;width:501;height:213" type="#_x0000_t202" filled="false" stroked="false">
              <v:textbox inset="0,0,0,0">
                <w:txbxContent>
                  <w:p>
                    <w:pPr>
                      <w:spacing w:before="11"/>
                      <w:ind w:left="0" w:right="0" w:firstLine="0"/>
                      <w:jc w:val="left"/>
                      <w:rPr>
                        <w:sz w:val="16"/>
                      </w:rPr>
                    </w:pPr>
                    <w:r>
                      <w:rPr>
                        <w:w w:val="125"/>
                        <w:sz w:val="16"/>
                      </w:rPr>
                      <w:t>*3,2V</w:t>
                    </w:r>
                  </w:p>
                </w:txbxContent>
              </v:textbox>
              <w10:wrap type="none"/>
            </v:shape>
            <v:shape style="position:absolute;left:5968;top:2204;width:568;height:213" type="#_x0000_t202" filled="false" stroked="false">
              <v:textbox inset="0,0,0,0">
                <w:txbxContent>
                  <w:p>
                    <w:pPr>
                      <w:tabs>
                        <w:tab w:pos="547" w:val="left" w:leader="none"/>
                      </w:tabs>
                      <w:spacing w:before="11"/>
                      <w:ind w:left="0" w:right="0" w:firstLine="0"/>
                      <w:jc w:val="left"/>
                      <w:rPr>
                        <w:sz w:val="16"/>
                      </w:rPr>
                    </w:pPr>
                    <w:r>
                      <w:rPr>
                        <w:w w:val="125"/>
                        <w:sz w:val="16"/>
                        <w:u w:val="single"/>
                      </w:rPr>
                      <w:t>287</w:t>
                    </w:r>
                    <w:r>
                      <w:rPr>
                        <w:sz w:val="16"/>
                        <w:u w:val="single"/>
                      </w:rPr>
                      <w:tab/>
                    </w:r>
                  </w:p>
                </w:txbxContent>
              </v:textbox>
              <w10:wrap type="none"/>
            </v:shape>
            <v:shape style="position:absolute;left:5827;top:1083;width:474;height:405" type="#_x0000_t202" filled="false" stroked="false">
              <v:textbox inset="0,0,0,0">
                <w:txbxContent>
                  <w:p>
                    <w:pPr>
                      <w:spacing w:line="249" w:lineRule="auto" w:before="11"/>
                      <w:ind w:left="0" w:right="0" w:firstLine="0"/>
                      <w:jc w:val="left"/>
                      <w:rPr>
                        <w:sz w:val="16"/>
                      </w:rPr>
                    </w:pPr>
                    <w:r>
                      <w:rPr>
                        <w:w w:val="85"/>
                        <w:sz w:val="16"/>
                      </w:rPr>
                      <w:t>3RZHU </w:t>
                    </w:r>
                    <w:r>
                      <w:rPr>
                        <w:w w:val="65"/>
                        <w:sz w:val="16"/>
                      </w:rPr>
                      <w:t>VZLWFK</w:t>
                    </w:r>
                  </w:p>
                </w:txbxContent>
              </v:textbox>
              <w10:wrap type="none"/>
            </v:shape>
            <v:shape style="position:absolute;left:3045;top:1038;width:883;height:405" type="#_x0000_t202" filled="false" stroked="false">
              <v:textbox inset="0,0,0,0">
                <w:txbxContent>
                  <w:p>
                    <w:pPr>
                      <w:spacing w:line="191" w:lineRule="exact" w:before="13"/>
                      <w:ind w:left="0" w:right="0" w:firstLine="0"/>
                      <w:jc w:val="left"/>
                      <w:rPr>
                        <w:sz w:val="16"/>
                      </w:rPr>
                    </w:pPr>
                    <w:r>
                      <w:rPr>
                        <w:w w:val="105"/>
                        <w:position w:val="2"/>
                        <w:sz w:val="16"/>
                      </w:rPr>
                      <w:t>9</w:t>
                    </w:r>
                    <w:r>
                      <w:rPr>
                        <w:w w:val="105"/>
                        <w:sz w:val="10"/>
                      </w:rPr>
                      <w:t>%$7</w:t>
                    </w:r>
                    <w:r>
                      <w:rPr>
                        <w:sz w:val="10"/>
                      </w:rPr>
                      <w:t>  </w:t>
                    </w:r>
                    <w:r>
                      <w:rPr>
                        <w:w w:val="210"/>
                        <w:position w:val="2"/>
                        <w:sz w:val="16"/>
                      </w:rPr>
                      <w:t> </w:t>
                    </w:r>
                  </w:p>
                  <w:p>
                    <w:pPr>
                      <w:spacing w:line="183" w:lineRule="exact" w:before="0"/>
                      <w:ind w:left="0" w:right="0" w:firstLine="0"/>
                      <w:jc w:val="left"/>
                      <w:rPr>
                        <w:sz w:val="16"/>
                      </w:rPr>
                    </w:pPr>
                    <w:r>
                      <w:rPr>
                        <w:sz w:val="16"/>
                      </w:rPr>
                      <w:t>1.65</w:t>
                    </w:r>
                    <w:r>
                      <w:rPr>
                        <w:spacing w:val="-26"/>
                        <w:sz w:val="16"/>
                      </w:rPr>
                      <w:t> </w:t>
                    </w:r>
                    <w:r>
                      <w:rPr>
                        <w:w w:val="80"/>
                        <w:sz w:val="16"/>
                      </w:rPr>
                      <w:t>WR</w:t>
                    </w:r>
                    <w:r>
                      <w:rPr>
                        <w:spacing w:val="-16"/>
                        <w:w w:val="80"/>
                        <w:sz w:val="16"/>
                      </w:rPr>
                      <w:t> </w:t>
                    </w:r>
                    <w:r>
                      <w:rPr>
                        <w:sz w:val="16"/>
                      </w:rPr>
                      <w:t>3.69</w:t>
                    </w:r>
                  </w:p>
                </w:txbxContent>
              </v:textbox>
              <w10:wrap type="none"/>
            </v:shape>
            <v:shape style="position:absolute;left:4533;top:586;width:322;height:217" type="#_x0000_t202" filled="false" stroked="false">
              <v:textbox inset="0,0,0,0">
                <w:txbxContent>
                  <w:p>
                    <w:pPr>
                      <w:spacing w:before="13"/>
                      <w:ind w:left="0" w:right="0" w:firstLine="0"/>
                      <w:jc w:val="left"/>
                      <w:rPr>
                        <w:sz w:val="10"/>
                      </w:rPr>
                    </w:pPr>
                    <w:r>
                      <w:rPr>
                        <w:w w:val="105"/>
                        <w:position w:val="2"/>
                        <w:sz w:val="16"/>
                      </w:rPr>
                      <w:t>9</w:t>
                    </w:r>
                    <w:r>
                      <w:rPr>
                        <w:w w:val="105"/>
                        <w:sz w:val="10"/>
                      </w:rPr>
                      <w:t>%$7</w:t>
                    </w:r>
                  </w:p>
                </w:txbxContent>
              </v:textbox>
              <w10:wrap type="none"/>
            </v:shape>
            <v:shape style="position:absolute;left:6721;top:6517;width:766;height:558" type="#_x0000_t202" filled="false" stroked="true" strokeweight="1.313pt" strokecolor="#000000">
              <v:textbox inset="0,0,0,0">
                <w:txbxContent>
                  <w:p>
                    <w:pPr>
                      <w:spacing w:line="156" w:lineRule="exact" w:before="0"/>
                      <w:ind w:left="98" w:right="0" w:firstLine="0"/>
                      <w:jc w:val="left"/>
                      <w:rPr>
                        <w:sz w:val="16"/>
                      </w:rPr>
                    </w:pPr>
                    <w:r>
                      <w:rPr>
                        <w:w w:val="85"/>
                        <w:sz w:val="16"/>
                      </w:rPr>
                      <w:t>$QDORJ:</w:t>
                    </w:r>
                  </w:p>
                  <w:p>
                    <w:pPr>
                      <w:spacing w:before="8"/>
                      <w:ind w:left="192" w:right="0" w:firstLine="0"/>
                      <w:jc w:val="left"/>
                      <w:rPr>
                        <w:sz w:val="16"/>
                      </w:rPr>
                    </w:pPr>
                    <w:r>
                      <w:rPr>
                        <w:sz w:val="16"/>
                      </w:rPr>
                      <w:t>5&amp;V,</w:t>
                    </w:r>
                  </w:p>
                  <w:p>
                    <w:pPr>
                      <w:spacing w:line="176" w:lineRule="exact" w:before="8"/>
                      <w:ind w:left="161" w:right="0" w:firstLine="0"/>
                      <w:jc w:val="left"/>
                      <w:rPr>
                        <w:sz w:val="16"/>
                      </w:rPr>
                    </w:pPr>
                    <w:r>
                      <w:rPr>
                        <w:w w:val="135"/>
                        <w:sz w:val="16"/>
                      </w:rPr>
                      <w:t>3//,..</w:t>
                    </w:r>
                  </w:p>
                </w:txbxContent>
              </v:textbox>
              <v:stroke dashstyle="solid"/>
              <w10:wrap type="none"/>
            </v:shape>
            <v:shape style="position:absolute;left:7741;top:2186;width:1085;height:2320" type="#_x0000_t202" filled="false" stroked="true" strokeweight="1pt" strokecolor="#000000">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9" w:lineRule="auto" w:before="166"/>
                      <w:ind w:left="84" w:right="80" w:hanging="1"/>
                      <w:jc w:val="center"/>
                      <w:rPr>
                        <w:sz w:val="16"/>
                      </w:rPr>
                    </w:pPr>
                    <w:r>
                      <w:rPr>
                        <w:w w:val="70"/>
                        <w:sz w:val="16"/>
                      </w:rPr>
                      <w:t>.HUQHO ORJLF </w:t>
                    </w:r>
                    <w:r>
                      <w:rPr>
                        <w:w w:val="80"/>
                        <w:sz w:val="16"/>
                      </w:rPr>
                      <w:t>(&amp;38, </w:t>
                    </w:r>
                    <w:r>
                      <w:rPr>
                        <w:spacing w:val="-3"/>
                        <w:w w:val="75"/>
                        <w:sz w:val="16"/>
                      </w:rPr>
                      <w:t>GLJLWDO</w:t>
                    </w:r>
                  </w:p>
                  <w:p>
                    <w:pPr>
                      <w:spacing w:before="1"/>
                      <w:ind w:left="230" w:right="229" w:firstLine="0"/>
                      <w:jc w:val="center"/>
                      <w:rPr>
                        <w:sz w:val="16"/>
                      </w:rPr>
                    </w:pPr>
                    <w:r>
                      <w:rPr>
                        <w:w w:val="120"/>
                        <w:sz w:val="16"/>
                      </w:rPr>
                      <w:t>&amp; 5$0)</w:t>
                    </w:r>
                  </w:p>
                </w:txbxContent>
              </v:textbox>
              <v:stroke dashstyle="solid"/>
              <w10:wrap type="none"/>
            </v:shape>
            <v:shape style="position:absolute;left:6753;top:838;width:1978;height:1021" type="#_x0000_t202" filled="false" stroked="true" strokeweight="1pt" strokecolor="#000000">
              <v:textbox inset="0,0,0,0">
                <w:txbxContent>
                  <w:p>
                    <w:pPr>
                      <w:spacing w:line="249" w:lineRule="auto" w:before="14"/>
                      <w:ind w:left="427" w:right="0" w:hanging="14"/>
                      <w:jc w:val="left"/>
                      <w:rPr>
                        <w:sz w:val="16"/>
                      </w:rPr>
                    </w:pPr>
                    <w:r>
                      <w:rPr>
                        <w:w w:val="65"/>
                        <w:sz w:val="16"/>
                      </w:rPr>
                      <w:t>%DFNXS FLUFXLWU\ </w:t>
                    </w:r>
                    <w:r>
                      <w:rPr>
                        <w:sz w:val="16"/>
                      </w:rPr>
                      <w:t>(26&amp;32.,57&amp;,</w:t>
                    </w:r>
                  </w:p>
                  <w:p>
                    <w:pPr>
                      <w:spacing w:before="1"/>
                      <w:ind w:left="498" w:right="0" w:firstLine="0"/>
                      <w:jc w:val="left"/>
                      <w:rPr>
                        <w:sz w:val="16"/>
                      </w:rPr>
                    </w:pPr>
                    <w:r>
                      <w:rPr>
                        <w:spacing w:val="-6"/>
                        <w:w w:val="339"/>
                        <w:sz w:val="16"/>
                      </w:rPr>
                      <w:t>:</w:t>
                    </w:r>
                    <w:r>
                      <w:rPr>
                        <w:w w:val="77"/>
                        <w:sz w:val="16"/>
                      </w:rPr>
                      <w:t>DNHXS</w:t>
                    </w:r>
                    <w:r>
                      <w:rPr>
                        <w:sz w:val="16"/>
                      </w:rPr>
                      <w:t> </w:t>
                    </w:r>
                    <w:r>
                      <w:rPr>
                        <w:w w:val="64"/>
                        <w:sz w:val="16"/>
                      </w:rPr>
                      <w:t>ORJLF</w:t>
                    </w:r>
                  </w:p>
                  <w:p>
                    <w:pPr>
                      <w:spacing w:line="249" w:lineRule="auto" w:before="8"/>
                      <w:ind w:left="360" w:right="358" w:firstLine="0"/>
                      <w:jc w:val="center"/>
                      <w:rPr>
                        <w:sz w:val="16"/>
                      </w:rPr>
                    </w:pPr>
                    <w:r>
                      <w:rPr>
                        <w:w w:val="70"/>
                        <w:sz w:val="16"/>
                      </w:rPr>
                      <w:t>%DFNXS</w:t>
                    </w:r>
                    <w:r>
                      <w:rPr>
                        <w:spacing w:val="-13"/>
                        <w:w w:val="70"/>
                        <w:sz w:val="16"/>
                      </w:rPr>
                      <w:t> </w:t>
                    </w:r>
                    <w:r>
                      <w:rPr>
                        <w:w w:val="70"/>
                        <w:sz w:val="16"/>
                      </w:rPr>
                      <w:t>UHJLVWHUV, </w:t>
                    </w:r>
                    <w:r>
                      <w:rPr>
                        <w:w w:val="85"/>
                        <w:sz w:val="16"/>
                      </w:rPr>
                      <w:t>EDFNXS</w:t>
                    </w:r>
                    <w:r>
                      <w:rPr>
                        <w:spacing w:val="15"/>
                        <w:w w:val="85"/>
                        <w:sz w:val="16"/>
                      </w:rPr>
                      <w:t> </w:t>
                    </w:r>
                    <w:r>
                      <w:rPr>
                        <w:w w:val="105"/>
                        <w:sz w:val="16"/>
                      </w:rPr>
                      <w:t>5$0)</w:t>
                    </w:r>
                  </w:p>
                </w:txbxContent>
              </v:textbox>
              <v:stroke dashstyle="solid"/>
              <w10:wrap type="none"/>
            </v:shape>
            <w10:wrap type="none"/>
          </v:group>
        </w:pict>
      </w:r>
      <w:r>
        <w:rPr/>
        <w:pict>
          <v:group style="position:absolute;margin-left:67.260002pt;margin-top:14.720212pt;width:460.7pt;height:377.6pt;mso-position-horizontal-relative:page;mso-position-vertical-relative:paragraph;z-index:18784" coordorigin="1345,294" coordsize="9214,7552">
            <v:shape style="position:absolute;left:1350;top:299;width:9209;height:7547" coordorigin="1350,299" coordsize="9209,7547" path="m1350,299l10559,299m10554,299l10554,7846e" filled="false" stroked="true" strokeweight=".47998pt" strokecolor="#000000">
              <v:path arrowok="t"/>
              <v:stroke dashstyle="solid"/>
            </v:shape>
            <v:line style="position:absolute" from="1345,7841" to="10554,7841" stroked="true" strokeweight=".48001pt" strokecolor="#000000">
              <v:stroke dashstyle="solid"/>
            </v:line>
            <v:line style="position:absolute" from="1350,294" to="1350,7841" stroked="true" strokeweight=".48pt" strokecolor="#000000">
              <v:stroke dashstyle="solid"/>
            </v:line>
            <v:shape style="position:absolute;left:9736;top:7560;width:741;height:160" type="#_x0000_t202" filled="false" stroked="false">
              <v:textbox inset="0,0,0,0">
                <w:txbxContent>
                  <w:p>
                    <w:pPr>
                      <w:spacing w:before="8"/>
                      <w:ind w:left="0" w:right="0" w:firstLine="0"/>
                      <w:jc w:val="left"/>
                      <w:rPr>
                        <w:sz w:val="12"/>
                      </w:rPr>
                    </w:pPr>
                    <w:r>
                      <w:rPr>
                        <w:w w:val="105"/>
                        <w:sz w:val="12"/>
                      </w:rPr>
                      <w:t>06Y3307291</w:t>
                    </w:r>
                  </w:p>
                </w:txbxContent>
              </v:textbox>
              <w10:wrap type="none"/>
            </v:shape>
            <w10:wrap type="none"/>
          </v:group>
        </w:pict>
      </w:r>
      <w:r>
        <w:rPr/>
        <w:pict>
          <v:shape style="position:absolute;margin-left:325.560211pt;margin-top:109.435295pt;width:12.65pt;height:45.15pt;mso-position-horizontal-relative:page;mso-position-vertical-relative:paragraph;z-index:18808" type="#_x0000_t202" filled="false" stroked="false">
            <v:textbox inset="0,0,0,0" style="layout-flow:vertical;mso-layout-flow-alt:bottom-to-top">
              <w:txbxContent>
                <w:p>
                  <w:pPr>
                    <w:spacing w:before="31"/>
                    <w:ind w:left="20" w:right="0" w:firstLine="0"/>
                    <w:jc w:val="left"/>
                    <w:rPr>
                      <w:sz w:val="16"/>
                    </w:rPr>
                  </w:pPr>
                  <w:r>
                    <w:rPr>
                      <w:w w:val="65"/>
                      <w:sz w:val="16"/>
                    </w:rPr>
                    <w:t>/HYHO VKLIWHU</w:t>
                  </w:r>
                </w:p>
              </w:txbxContent>
            </v:textbox>
            <w10:wrap type="none"/>
          </v:shape>
        </w:pict>
      </w:r>
      <w:bookmarkStart w:name="_bookmark107" w:id="247"/>
      <w:bookmarkEnd w:id="247"/>
      <w:r>
        <w:rPr>
          <w:b w:val="0"/>
        </w:rPr>
      </w:r>
      <w:r>
        <w:rPr/>
        <w:t>Figure 18. </w:t>
      </w:r>
      <w:bookmarkStart w:name="_bookmark108" w:id="248"/>
      <w:bookmarkEnd w:id="248"/>
      <w:r>
        <w:rPr/>
        <w:t>Power</w:t>
      </w:r>
      <w:r>
        <w:rPr/>
        <w:t> supply scheme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2"/>
        <w:rPr>
          <w:b/>
          <w:sz w:val="29"/>
        </w:rPr>
      </w:pPr>
    </w:p>
    <w:p>
      <w:pPr>
        <w:pStyle w:val="ListParagraph"/>
        <w:numPr>
          <w:ilvl w:val="3"/>
          <w:numId w:val="21"/>
        </w:numPr>
        <w:tabs>
          <w:tab w:pos="1583" w:val="left" w:leader="none"/>
        </w:tabs>
        <w:spacing w:line="240" w:lineRule="auto" w:before="0" w:after="0"/>
        <w:ind w:left="1582" w:right="0" w:hanging="283"/>
        <w:jc w:val="left"/>
        <w:rPr>
          <w:sz w:val="16"/>
        </w:rPr>
      </w:pPr>
      <w:r>
        <w:rPr>
          <w:sz w:val="16"/>
        </w:rPr>
        <w:t>V</w:t>
      </w:r>
      <w:r>
        <w:rPr>
          <w:position w:val="-3"/>
          <w:sz w:val="12"/>
        </w:rPr>
        <w:t>DDA </w:t>
      </w:r>
      <w:r>
        <w:rPr>
          <w:sz w:val="16"/>
        </w:rPr>
        <w:t>and V</w:t>
      </w:r>
      <w:r>
        <w:rPr>
          <w:position w:val="-3"/>
          <w:sz w:val="12"/>
        </w:rPr>
        <w:t>SSA </w:t>
      </w:r>
      <w:r>
        <w:rPr>
          <w:sz w:val="16"/>
        </w:rPr>
        <w:t>must be connected to V</w:t>
      </w:r>
      <w:r>
        <w:rPr>
          <w:position w:val="-3"/>
          <w:sz w:val="12"/>
        </w:rPr>
        <w:t>DD</w:t>
      </w:r>
      <w:r>
        <w:rPr>
          <w:sz w:val="16"/>
        </w:rPr>
        <w:t>and V</w:t>
      </w:r>
      <w:r>
        <w:rPr>
          <w:position w:val="-3"/>
          <w:sz w:val="12"/>
        </w:rPr>
        <w:t>SS</w:t>
      </w:r>
      <w:r>
        <w:rPr>
          <w:sz w:val="16"/>
        </w:rPr>
        <w:t>,</w:t>
      </w:r>
      <w:r>
        <w:rPr>
          <w:spacing w:val="-19"/>
          <w:sz w:val="16"/>
        </w:rPr>
        <w:t> </w:t>
      </w:r>
      <w:r>
        <w:rPr>
          <w:sz w:val="16"/>
        </w:rPr>
        <w:t>respectively.</w:t>
      </w:r>
    </w:p>
    <w:p>
      <w:pPr>
        <w:pStyle w:val="ListParagraph"/>
        <w:numPr>
          <w:ilvl w:val="3"/>
          <w:numId w:val="21"/>
        </w:numPr>
        <w:tabs>
          <w:tab w:pos="1583" w:val="left" w:leader="none"/>
        </w:tabs>
        <w:spacing w:line="177" w:lineRule="auto" w:before="76" w:after="0"/>
        <w:ind w:left="1582" w:right="1665" w:hanging="283"/>
        <w:jc w:val="left"/>
        <w:rPr>
          <w:sz w:val="16"/>
        </w:rPr>
      </w:pPr>
      <w:r>
        <w:rPr>
          <w:sz w:val="16"/>
        </w:rPr>
        <w:t>V</w:t>
      </w:r>
      <w:r>
        <w:rPr>
          <w:position w:val="-3"/>
          <w:sz w:val="12"/>
        </w:rPr>
        <w:t>DDUSB </w:t>
      </w:r>
      <w:r>
        <w:rPr>
          <w:sz w:val="16"/>
        </w:rPr>
        <w:t>is a dedicated independent USB power supply for the on-chip full-speed OTG PHY module and associated DP/DM GPIOs. Its value is independent from the V</w:t>
      </w:r>
      <w:r>
        <w:rPr>
          <w:position w:val="-3"/>
          <w:sz w:val="12"/>
        </w:rPr>
        <w:t>DD </w:t>
      </w:r>
      <w:r>
        <w:rPr>
          <w:sz w:val="16"/>
        </w:rPr>
        <w:t>and V</w:t>
      </w:r>
      <w:r>
        <w:rPr>
          <w:position w:val="-3"/>
          <w:sz w:val="12"/>
        </w:rPr>
        <w:t>DDA </w:t>
      </w:r>
      <w:r>
        <w:rPr>
          <w:sz w:val="16"/>
        </w:rPr>
        <w:t>values, but must be the last supply to be provided and the first to disappear. If V</w:t>
      </w:r>
      <w:r>
        <w:rPr>
          <w:position w:val="-3"/>
          <w:sz w:val="12"/>
        </w:rPr>
        <w:t>DD </w:t>
      </w:r>
      <w:r>
        <w:rPr>
          <w:sz w:val="16"/>
        </w:rPr>
        <w:t>is different from V</w:t>
      </w:r>
      <w:r>
        <w:rPr>
          <w:position w:val="-3"/>
          <w:sz w:val="12"/>
        </w:rPr>
        <w:t>DDUSB </w:t>
      </w:r>
      <w:r>
        <w:rPr>
          <w:sz w:val="16"/>
        </w:rPr>
        <w:t>and only one on-chip OTG</w:t>
      </w:r>
      <w:bookmarkStart w:name="_bookmark109" w:id="249"/>
      <w:bookmarkEnd w:id="249"/>
      <w:r>
        <w:rPr>
          <w:sz w:val="16"/>
        </w:rPr>
      </w:r>
      <w:r>
        <w:rPr>
          <w:sz w:val="16"/>
        </w:rPr>
        <w:t> PHY is used, the second OTG PHY GPIOs (DP/DM) are still supplied at </w:t>
      </w:r>
      <w:r>
        <w:rPr>
          <w:position w:val="-3"/>
          <w:sz w:val="12"/>
        </w:rPr>
        <w:t>VDDUSB</w:t>
      </w:r>
      <w:r>
        <w:rPr>
          <w:spacing w:val="14"/>
          <w:position w:val="-3"/>
          <w:sz w:val="12"/>
        </w:rPr>
        <w:t> </w:t>
      </w:r>
      <w:r>
        <w:rPr>
          <w:sz w:val="16"/>
        </w:rPr>
        <w:t>(3.3V).</w:t>
      </w:r>
    </w:p>
    <w:p>
      <w:pPr>
        <w:pStyle w:val="ListParagraph"/>
        <w:numPr>
          <w:ilvl w:val="3"/>
          <w:numId w:val="21"/>
        </w:numPr>
        <w:tabs>
          <w:tab w:pos="1583" w:val="left" w:leader="none"/>
        </w:tabs>
        <w:spacing w:line="177" w:lineRule="auto" w:before="70" w:after="0"/>
        <w:ind w:left="1582" w:right="1660" w:hanging="283"/>
        <w:jc w:val="left"/>
        <w:rPr>
          <w:sz w:val="16"/>
        </w:rPr>
      </w:pPr>
      <w:r>
        <w:rPr>
          <w:sz w:val="16"/>
        </w:rPr>
        <w:t>V</w:t>
      </w:r>
      <w:r>
        <w:rPr>
          <w:position w:val="-3"/>
          <w:sz w:val="12"/>
        </w:rPr>
        <w:t>DDUSB</w:t>
      </w:r>
      <w:r>
        <w:rPr>
          <w:spacing w:val="5"/>
          <w:position w:val="-3"/>
          <w:sz w:val="12"/>
        </w:rPr>
        <w:t> </w:t>
      </w:r>
      <w:r>
        <w:rPr>
          <w:sz w:val="16"/>
        </w:rPr>
        <w:t>is</w:t>
      </w:r>
      <w:r>
        <w:rPr>
          <w:spacing w:val="-6"/>
          <w:sz w:val="16"/>
        </w:rPr>
        <w:t> </w:t>
      </w:r>
      <w:r>
        <w:rPr>
          <w:sz w:val="16"/>
        </w:rPr>
        <w:t>available</w:t>
      </w:r>
      <w:r>
        <w:rPr>
          <w:spacing w:val="-6"/>
          <w:sz w:val="16"/>
        </w:rPr>
        <w:t> </w:t>
      </w:r>
      <w:r>
        <w:rPr>
          <w:sz w:val="16"/>
        </w:rPr>
        <w:t>only</w:t>
      </w:r>
      <w:r>
        <w:rPr>
          <w:spacing w:val="-6"/>
          <w:sz w:val="16"/>
        </w:rPr>
        <w:t> </w:t>
      </w:r>
      <w:r>
        <w:rPr>
          <w:sz w:val="16"/>
        </w:rPr>
        <w:t>on</w:t>
      </w:r>
      <w:r>
        <w:rPr>
          <w:spacing w:val="-4"/>
          <w:sz w:val="16"/>
        </w:rPr>
        <w:t> </w:t>
      </w:r>
      <w:r>
        <w:rPr>
          <w:sz w:val="16"/>
        </w:rPr>
        <w:t>WLCSP81,</w:t>
      </w:r>
      <w:r>
        <w:rPr>
          <w:spacing w:val="-5"/>
          <w:sz w:val="16"/>
        </w:rPr>
        <w:t> </w:t>
      </w:r>
      <w:r>
        <w:rPr>
          <w:sz w:val="16"/>
        </w:rPr>
        <w:t>UFBGA144</w:t>
      </w:r>
      <w:r>
        <w:rPr>
          <w:spacing w:val="-5"/>
          <w:sz w:val="16"/>
        </w:rPr>
        <w:t> </w:t>
      </w:r>
      <w:r>
        <w:rPr>
          <w:sz w:val="16"/>
        </w:rPr>
        <w:t>and</w:t>
      </w:r>
      <w:r>
        <w:rPr>
          <w:spacing w:val="-5"/>
          <w:sz w:val="16"/>
        </w:rPr>
        <w:t> </w:t>
      </w:r>
      <w:r>
        <w:rPr>
          <w:sz w:val="16"/>
        </w:rPr>
        <w:t>LQFP144</w:t>
      </w:r>
      <w:r>
        <w:rPr>
          <w:spacing w:val="-5"/>
          <w:sz w:val="16"/>
        </w:rPr>
        <w:t> </w:t>
      </w:r>
      <w:r>
        <w:rPr>
          <w:sz w:val="16"/>
        </w:rPr>
        <w:t>packages.</w:t>
      </w:r>
      <w:r>
        <w:rPr>
          <w:spacing w:val="-6"/>
          <w:sz w:val="16"/>
        </w:rPr>
        <w:t> </w:t>
      </w:r>
      <w:r>
        <w:rPr>
          <w:sz w:val="16"/>
        </w:rPr>
        <w:t>For</w:t>
      </w:r>
      <w:r>
        <w:rPr>
          <w:spacing w:val="-6"/>
          <w:sz w:val="16"/>
        </w:rPr>
        <w:t> </w:t>
      </w:r>
      <w:r>
        <w:rPr>
          <w:sz w:val="16"/>
        </w:rPr>
        <w:t>packages</w:t>
      </w:r>
      <w:r>
        <w:rPr>
          <w:spacing w:val="-6"/>
          <w:sz w:val="16"/>
        </w:rPr>
        <w:t> </w:t>
      </w:r>
      <w:r>
        <w:rPr>
          <w:sz w:val="16"/>
        </w:rPr>
        <w:t>where</w:t>
      </w:r>
      <w:r>
        <w:rPr>
          <w:spacing w:val="-4"/>
          <w:sz w:val="16"/>
        </w:rPr>
        <w:t> </w:t>
      </w:r>
      <w:r>
        <w:rPr>
          <w:sz w:val="16"/>
        </w:rPr>
        <w:t>V</w:t>
      </w:r>
      <w:r>
        <w:rPr>
          <w:position w:val="-3"/>
          <w:sz w:val="12"/>
        </w:rPr>
        <w:t>DDUSB</w:t>
      </w:r>
      <w:bookmarkStart w:name="_bookmark110" w:id="250"/>
      <w:bookmarkEnd w:id="250"/>
      <w:r>
        <w:rPr>
          <w:position w:val="-3"/>
          <w:sz w:val="12"/>
        </w:rPr>
      </w:r>
      <w:r>
        <w:rPr>
          <w:sz w:val="12"/>
        </w:rPr>
        <w:t> </w:t>
      </w:r>
      <w:r>
        <w:rPr>
          <w:sz w:val="16"/>
        </w:rPr>
        <w:t>pin is not available, it is internally connected to</w:t>
      </w:r>
      <w:r>
        <w:rPr>
          <w:spacing w:val="-7"/>
          <w:sz w:val="16"/>
        </w:rPr>
        <w:t> </w:t>
      </w:r>
      <w:r>
        <w:rPr>
          <w:sz w:val="16"/>
        </w:rPr>
        <w:t>V</w:t>
      </w:r>
      <w:r>
        <w:rPr>
          <w:position w:val="-3"/>
          <w:sz w:val="12"/>
        </w:rPr>
        <w:t>DD</w:t>
      </w:r>
      <w:r>
        <w:rPr>
          <w:sz w:val="16"/>
        </w:rPr>
        <w:t>.</w:t>
      </w:r>
    </w:p>
    <w:p>
      <w:pPr>
        <w:pStyle w:val="ListParagraph"/>
        <w:numPr>
          <w:ilvl w:val="3"/>
          <w:numId w:val="21"/>
        </w:numPr>
        <w:tabs>
          <w:tab w:pos="1583" w:val="left" w:leader="none"/>
        </w:tabs>
        <w:spacing w:line="240" w:lineRule="auto" w:before="54" w:after="0"/>
        <w:ind w:left="1582" w:right="0" w:hanging="283"/>
        <w:jc w:val="left"/>
        <w:rPr>
          <w:sz w:val="16"/>
        </w:rPr>
      </w:pPr>
      <w:r>
        <w:rPr>
          <w:sz w:val="16"/>
        </w:rPr>
        <w:t>V</w:t>
      </w:r>
      <w:r>
        <w:rPr>
          <w:position w:val="-3"/>
          <w:sz w:val="12"/>
        </w:rPr>
        <w:t>CAP_2 </w:t>
      </w:r>
      <w:r>
        <w:rPr>
          <w:sz w:val="16"/>
        </w:rPr>
        <w:t>pad is not available on</w:t>
      </w:r>
      <w:r>
        <w:rPr>
          <w:spacing w:val="-23"/>
          <w:sz w:val="16"/>
        </w:rPr>
        <w:t> </w:t>
      </w:r>
      <w:r>
        <w:rPr>
          <w:sz w:val="16"/>
        </w:rPr>
        <w:t>LQFP64.</w:t>
      </w:r>
    </w:p>
    <w:p>
      <w:pPr>
        <w:pStyle w:val="BodyText"/>
        <w:tabs>
          <w:tab w:pos="1299" w:val="left" w:leader="none"/>
        </w:tabs>
        <w:spacing w:line="240" w:lineRule="exact" w:before="48"/>
        <w:ind w:left="1299" w:right="1519" w:hanging="1134"/>
      </w:pPr>
      <w:r>
        <w:rPr>
          <w:b/>
        </w:rPr>
        <w:t>Caution:</w:t>
        <w:tab/>
      </w:r>
      <w:r>
        <w:rPr/>
        <w:t>Each power supply pair (V</w:t>
      </w:r>
      <w:r>
        <w:rPr>
          <w:position w:val="-4"/>
          <w:sz w:val="16"/>
        </w:rPr>
        <w:t>DD</w:t>
      </w:r>
      <w:r>
        <w:rPr/>
        <w:t>/V</w:t>
      </w:r>
      <w:r>
        <w:rPr>
          <w:position w:val="-4"/>
          <w:sz w:val="16"/>
        </w:rPr>
        <w:t>SS</w:t>
      </w:r>
      <w:r>
        <w:rPr/>
        <w:t>, V</w:t>
      </w:r>
      <w:r>
        <w:rPr>
          <w:position w:val="-4"/>
          <w:sz w:val="16"/>
        </w:rPr>
        <w:t>DDA</w:t>
      </w:r>
      <w:r>
        <w:rPr/>
        <w:t>/V</w:t>
      </w:r>
      <w:r>
        <w:rPr>
          <w:position w:val="-4"/>
          <w:sz w:val="16"/>
        </w:rPr>
        <w:t>SSA</w:t>
      </w:r>
      <w:r>
        <w:rPr/>
        <w:t>...) must be decoupled with filtering</w:t>
      </w:r>
      <w:r>
        <w:rPr>
          <w:spacing w:val="-38"/>
        </w:rPr>
        <w:t> </w:t>
      </w:r>
      <w:r>
        <w:rPr/>
        <w:t>ceramic capacitors as shown above. These capacitors must be placed as close as possible to, or </w:t>
      </w:r>
      <w:r>
        <w:rPr>
          <w:spacing w:val="-2"/>
        </w:rPr>
        <w:t>below, </w:t>
      </w:r>
      <w:r>
        <w:rPr/>
        <w:t>the appropriate pins on the underside of the PCB to ensure good operation of the device. It is not recommended to remove filtering capacitors to reduce PCB size or cost. This might cause incorrect operation of the</w:t>
      </w:r>
      <w:r>
        <w:rPr>
          <w:spacing w:val="-3"/>
        </w:rPr>
        <w:t> </w:t>
      </w:r>
      <w:r>
        <w:rPr/>
        <w:t>device.</w:t>
      </w:r>
    </w:p>
    <w:p>
      <w:pPr>
        <w:spacing w:after="0" w:line="240" w:lineRule="exact"/>
        <w:sectPr>
          <w:pgSz w:w="11900" w:h="16840"/>
          <w:pgMar w:header="1172" w:footer="1899" w:top="1480" w:bottom="2080" w:left="1180" w:right="0"/>
        </w:sectPr>
      </w:pPr>
    </w:p>
    <w:p>
      <w:pPr>
        <w:pStyle w:val="BodyText"/>
        <w:spacing w:before="11"/>
        <w:rPr>
          <w:sz w:val="16"/>
        </w:rPr>
      </w:pPr>
    </w:p>
    <w:p>
      <w:pPr>
        <w:pStyle w:val="Heading3"/>
        <w:numPr>
          <w:ilvl w:val="2"/>
          <w:numId w:val="21"/>
        </w:numPr>
        <w:tabs>
          <w:tab w:pos="1299" w:val="left" w:leader="none"/>
          <w:tab w:pos="1300" w:val="left" w:leader="none"/>
        </w:tabs>
        <w:spacing w:line="240" w:lineRule="auto" w:before="92" w:after="0"/>
        <w:ind w:left="1299" w:right="0" w:hanging="1134"/>
        <w:jc w:val="left"/>
      </w:pPr>
      <w:bookmarkStart w:name="6.1.7 Current consumption measurement" w:id="251"/>
      <w:bookmarkEnd w:id="251"/>
      <w:r>
        <w:rPr>
          <w:b w:val="0"/>
        </w:rPr>
      </w:r>
      <w:bookmarkStart w:name="_bookmark111" w:id="252"/>
      <w:bookmarkEnd w:id="252"/>
      <w:r>
        <w:rPr>
          <w:b w:val="0"/>
        </w:rPr>
      </w:r>
      <w:bookmarkStart w:name="_bookmark111" w:id="253"/>
      <w:bookmarkEnd w:id="253"/>
      <w:r>
        <w:rPr/>
        <w:t>Curren</w:t>
      </w:r>
      <w:r>
        <w:rPr/>
        <w:t>t consumption</w:t>
      </w:r>
      <w:r>
        <w:rPr>
          <w:spacing w:val="-2"/>
        </w:rPr>
        <w:t> </w:t>
      </w:r>
      <w:r>
        <w:rPr/>
        <w:t>measurement</w:t>
      </w:r>
    </w:p>
    <w:p>
      <w:pPr>
        <w:pStyle w:val="BodyText"/>
        <w:spacing w:before="2"/>
        <w:rPr>
          <w:b/>
          <w:sz w:val="22"/>
        </w:rPr>
      </w:pPr>
    </w:p>
    <w:p>
      <w:pPr>
        <w:pStyle w:val="Heading6"/>
        <w:spacing w:before="0" w:after="19"/>
        <w:ind w:left="2745"/>
      </w:pPr>
      <w:r>
        <w:rPr/>
        <w:pict>
          <v:group style="position:absolute;margin-left:270.480011pt;margin-top:19.674194pt;width:98.7pt;height:168.35pt;mso-position-horizontal-relative:page;mso-position-vertical-relative:paragraph;z-index:-1627000" coordorigin="5410,393" coordsize="1974,3367">
            <v:line style="position:absolute" from="7190,870" to="5581,867" stroked="true" strokeweight=".75pt" strokecolor="#000000">
              <v:stroke dashstyle="solid"/>
            </v:line>
            <v:shape style="position:absolute;left:5832;top:674;width:385;height:385" type="#_x0000_t75" stroked="false">
              <v:imagedata r:id="rId84" o:title=""/>
            </v:shape>
            <v:shape style="position:absolute;left:5570;top:928;width:83;height:103" coordorigin="5570,928" coordsize="83,103" path="m5611,928l5570,1031,5653,1031,5611,928xe" filled="true" fillcolor="#000000" stroked="false">
              <v:path arrowok="t"/>
              <v:fill type="solid"/>
            </v:shape>
            <v:line style="position:absolute" from="5611,967" to="5611,1470" stroked="true" strokeweight=".375pt" strokecolor="#000000">
              <v:stroke dashstyle="solid"/>
            </v:line>
            <v:line style="position:absolute" from="5419,1460" to="5804,1460" stroked="true" strokeweight=".75pt" strokecolor="#000000">
              <v:stroke dashstyle="solid"/>
            </v:line>
            <v:line style="position:absolute" from="5565,1607" to="5658,1607" stroked="true" strokeweight=".75pt" strokecolor="#000000">
              <v:stroke dashstyle="solid"/>
            </v:line>
            <v:line style="position:absolute" from="5482,1530" to="5741,1530" stroked="true" strokeweight=".75pt" strokecolor="#000000">
              <v:stroke dashstyle="solid"/>
            </v:line>
            <v:rect style="position:absolute;left:7190;top:774;width:185;height:185" filled="false" stroked="true" strokeweight=".75pt" strokecolor="#000000">
              <v:stroke dashstyle="solid"/>
            </v:rect>
            <v:line style="position:absolute" from="7279,690" to="7279,775" stroked="true" strokeweight=".75pt" strokecolor="#000000">
              <v:stroke dashstyle="solid"/>
            </v:line>
            <v:line style="position:absolute" from="6310,2130" to="5581,2130" stroked="true" strokeweight=".75pt" strokecolor="#000000">
              <v:stroke dashstyle="solid"/>
            </v:line>
            <v:shape style="position:absolute;left:5832;top:1938;width:385;height:385" type="#_x0000_t75" stroked="false">
              <v:imagedata r:id="rId84" o:title=""/>
            </v:shape>
            <v:shape style="position:absolute;left:6326;top:2901;width:861;height:2" coordorigin="6327,2901" coordsize="861,0" path="m6327,2901l7187,2901,6327,2901xe" filled="false" stroked="true" strokeweight=".75pt" strokecolor="#000000">
              <v:path arrowok="t"/>
              <v:stroke dashstyle="solid"/>
            </v:shape>
            <v:line style="position:absolute" from="6321,2130" to="6321,2901" stroked="true" strokeweight=".75pt" strokecolor="#000000">
              <v:stroke dashstyle="solid"/>
            </v:line>
            <v:shape style="position:absolute;left:6289;top:2099;width:56;height:56" coordorigin="6290,2100" coordsize="56,56" path="m6333,2100l6302,2100,6290,2112,6290,2143,6302,2155,6333,2155,6345,2143,6345,2112,6333,2100xe" filled="true" fillcolor="#000000" stroked="false">
              <v:path arrowok="t"/>
              <v:fill type="solid"/>
            </v:shape>
            <v:shape style="position:absolute;left:6289;top:2099;width:56;height:56" coordorigin="6290,2100" coordsize="56,56" path="m6318,2100l6333,2100,6345,2112,6345,2127,6345,2143,6333,2155,6318,2155,6302,2155,6290,2143,6290,2127,6290,2112,6302,2100,6318,2100xe" filled="false" stroked="true" strokeweight=".75pt" strokecolor="#000000">
              <v:path arrowok="t"/>
              <v:stroke dashstyle="solid"/>
            </v:shape>
            <v:shape style="position:absolute;left:5561;top:2192;width:83;height:103" coordorigin="5561,2192" coordsize="83,103" path="m5602,2192l5561,2295,5643,2295,5602,2192xe" filled="true" fillcolor="#000000" stroked="false">
              <v:path arrowok="t"/>
              <v:fill type="solid"/>
            </v:shape>
            <v:line style="position:absolute" from="5602,2231" to="5602,2734" stroked="true" strokeweight=".375pt" strokecolor="#000000">
              <v:stroke dashstyle="solid"/>
            </v:line>
            <v:line style="position:absolute" from="5410,2724" to="5795,2724" stroked="true" strokeweight=".75pt" strokecolor="#000000">
              <v:stroke dashstyle="solid"/>
            </v:line>
            <v:line style="position:absolute" from="5556,2870" to="5649,2870" stroked="true" strokeweight=".75pt" strokecolor="#000000">
              <v:stroke dashstyle="solid"/>
            </v:line>
            <v:shape style="position:absolute;left:7190;top:2038;width:185;height:959" coordorigin="7190,2038" coordsize="185,959" path="m7190,2038l7375,2038,7375,2223,7190,2223,7190,2038xm7190,2811l7375,2811,7375,2996,7190,2996,7190,2811xe" filled="false" stroked="true" strokeweight=".75pt" strokecolor="#000000">
              <v:path arrowok="t"/>
              <v:stroke dashstyle="solid"/>
            </v:shape>
            <v:shape style="position:absolute;left:6325;top:3665;width:863;height:2" coordorigin="6325,3666" coordsize="863,0" path="m6325,3666l7187,3666,6325,3666xe" filled="false" stroked="true" strokeweight=".75pt" strokecolor="#000000">
              <v:path arrowok="t"/>
              <v:stroke dashstyle="solid"/>
            </v:shape>
            <v:line style="position:absolute" from="6321,2890" to="6321,3660" stroked="true" strokeweight=".75pt" strokecolor="#000000">
              <v:stroke dashstyle="solid"/>
            </v:line>
            <v:line style="position:absolute" from="7283,960" to="7283,2038" stroked="true" strokeweight=".75pt" strokecolor="#000000">
              <v:stroke dashstyle="solid"/>
            </v:line>
            <v:line style="position:absolute" from="7283,2223" to="7283,2811" stroked="true" strokeweight=".75pt" strokecolor="#000000">
              <v:stroke dashstyle="solid"/>
            </v:line>
            <v:rect style="position:absolute;left:7190;top:3567;width:185;height:185" filled="false" stroked="true" strokeweight=".75pt" strokecolor="#000000">
              <v:stroke dashstyle="solid"/>
            </v:rect>
            <v:line style="position:absolute" from="7283,2996" to="7283,3568" stroked="true" strokeweight=".75pt" strokecolor="#000000">
              <v:stroke dashstyle="solid"/>
            </v:line>
            <v:line style="position:absolute" from="6345,2127" to="7190,2127" stroked="true" strokeweight=".75pt" strokecolor="#000000">
              <v:stroke dashstyle="solid"/>
            </v:line>
            <v:line style="position:absolute" from="7189,2894" to="7189,2909" stroked="true" strokeweight=".140pt" strokecolor="#000000">
              <v:stroke dashstyle="solid"/>
            </v:line>
            <v:shape style="position:absolute;left:6360;top:3344;width:687;height:213" type="#_x0000_t202" filled="false" stroked="false">
              <v:textbox inset="0,0,0,0">
                <w:txbxContent>
                  <w:p>
                    <w:pPr>
                      <w:spacing w:before="11"/>
                      <w:ind w:left="0" w:right="0" w:firstLine="0"/>
                      <w:jc w:val="left"/>
                      <w:rPr>
                        <w:sz w:val="16"/>
                      </w:rPr>
                    </w:pPr>
                    <w:r>
                      <w:rPr>
                        <w:w w:val="140"/>
                        <w:sz w:val="16"/>
                      </w:rPr>
                      <w:t>9''86%</w:t>
                    </w:r>
                  </w:p>
                </w:txbxContent>
              </v:textbox>
              <w10:wrap type="none"/>
            </v:shape>
            <v:shape style="position:absolute;left:6377;top:2582;width:465;height:213" type="#_x0000_t202" filled="false" stroked="false">
              <v:textbox inset="0,0,0,0">
                <w:txbxContent>
                  <w:p>
                    <w:pPr>
                      <w:spacing w:before="11"/>
                      <w:ind w:left="0" w:right="0" w:firstLine="0"/>
                      <w:jc w:val="left"/>
                      <w:rPr>
                        <w:sz w:val="16"/>
                      </w:rPr>
                    </w:pPr>
                    <w:r>
                      <w:rPr>
                        <w:w w:val="185"/>
                        <w:sz w:val="16"/>
                      </w:rPr>
                      <w:t>9''$</w:t>
                    </w:r>
                  </w:p>
                </w:txbxContent>
              </v:textbox>
              <w10:wrap type="none"/>
            </v:shape>
            <v:shape style="position:absolute;left:5472;top:2582;width:280;height:213" type="#_x0000_t202" filled="false" stroked="false">
              <v:textbox inset="0,0,0,0">
                <w:txbxContent>
                  <w:p>
                    <w:pPr>
                      <w:spacing w:before="11"/>
                      <w:ind w:left="0" w:right="0" w:firstLine="0"/>
                      <w:jc w:val="left"/>
                      <w:rPr>
                        <w:sz w:val="16"/>
                      </w:rPr>
                    </w:pPr>
                    <w:r>
                      <w:rPr>
                        <w:w w:val="210"/>
                        <w:sz w:val="16"/>
                        <w:u w:val="single"/>
                      </w:rPr>
                      <w:t> </w:t>
                    </w:r>
                    <w:r>
                      <w:rPr>
                        <w:spacing w:val="-12"/>
                        <w:sz w:val="16"/>
                        <w:u w:val="single"/>
                      </w:rPr>
                      <w:t> </w:t>
                    </w:r>
                  </w:p>
                </w:txbxContent>
              </v:textbox>
              <w10:wrap type="none"/>
            </v:shape>
            <v:shape style="position:absolute;left:6363;top:1886;width:358;height:213" type="#_x0000_t202" filled="false" stroked="false">
              <v:textbox inset="0,0,0,0">
                <w:txbxContent>
                  <w:p>
                    <w:pPr>
                      <w:spacing w:before="11"/>
                      <w:ind w:left="0" w:right="0" w:firstLine="0"/>
                      <w:jc w:val="left"/>
                      <w:rPr>
                        <w:sz w:val="16"/>
                      </w:rPr>
                    </w:pPr>
                    <w:r>
                      <w:rPr>
                        <w:w w:val="225"/>
                        <w:sz w:val="16"/>
                      </w:rPr>
                      <w:t>9''</w:t>
                    </w:r>
                  </w:p>
                </w:txbxContent>
              </v:textbox>
              <w10:wrap type="none"/>
            </v:shape>
            <v:shape style="position:absolute;left:5938;top:1632;width:296;height:213" type="#_x0000_t202" filled="false" stroked="false">
              <v:textbox inset="0,0,0,0">
                <w:txbxContent>
                  <w:p>
                    <w:pPr>
                      <w:spacing w:before="11"/>
                      <w:ind w:left="0" w:right="0" w:firstLine="0"/>
                      <w:jc w:val="left"/>
                      <w:rPr>
                        <w:sz w:val="16"/>
                      </w:rPr>
                    </w:pPr>
                    <w:r>
                      <w:rPr>
                        <w:w w:val="260"/>
                        <w:sz w:val="16"/>
                      </w:rPr>
                      <w:t>,''</w:t>
                    </w:r>
                  </w:p>
                </w:txbxContent>
              </v:textbox>
              <w10:wrap type="none"/>
            </v:shape>
            <v:shape style="position:absolute;left:5670;top:393;width:1169;height:435" type="#_x0000_t202" filled="false" stroked="false">
              <v:textbox inset="0,0,0,0">
                <w:txbxContent>
                  <w:p>
                    <w:pPr>
                      <w:spacing w:before="11"/>
                      <w:ind w:left="0" w:right="0" w:firstLine="0"/>
                      <w:jc w:val="left"/>
                      <w:rPr>
                        <w:sz w:val="16"/>
                      </w:rPr>
                    </w:pPr>
                    <w:r>
                      <w:rPr>
                        <w:w w:val="125"/>
                        <w:sz w:val="16"/>
                      </w:rPr>
                      <w:t>,''B9%$7</w:t>
                    </w:r>
                  </w:p>
                  <w:p>
                    <w:pPr>
                      <w:spacing w:before="37"/>
                      <w:ind w:left="742" w:right="0" w:firstLine="0"/>
                      <w:jc w:val="left"/>
                      <w:rPr>
                        <w:sz w:val="16"/>
                      </w:rPr>
                    </w:pPr>
                    <w:r>
                      <w:rPr>
                        <w:sz w:val="16"/>
                      </w:rPr>
                      <w:t>9%$7</w:t>
                    </w:r>
                  </w:p>
                </w:txbxContent>
              </v:textbox>
              <w10:wrap type="none"/>
            </v:shape>
            <w10:wrap type="none"/>
          </v:group>
        </w:pict>
      </w:r>
      <w:bookmarkStart w:name="_bookmark112" w:id="254"/>
      <w:bookmarkEnd w:id="254"/>
      <w:r>
        <w:rPr>
          <w:b w:val="0"/>
        </w:rPr>
      </w:r>
      <w:r>
        <w:rPr/>
        <w:t>Figure 19. Current consumption measurement scheme</w:t>
      </w:r>
    </w:p>
    <w:p>
      <w:pPr>
        <w:pStyle w:val="BodyText"/>
        <w:ind w:left="1294"/>
      </w:pPr>
      <w:r>
        <w:rPr/>
        <w:pict>
          <v:group style="width:404pt;height:187.1pt;mso-position-horizontal-relative:char;mso-position-vertical-relative:line" coordorigin="0,0" coordsize="8080,3742">
            <v:line style="position:absolute" from="5,5" to="8080,5" stroked="true" strokeweight=".47998pt" strokecolor="#000000">
              <v:stroke dashstyle="solid"/>
            </v:line>
            <v:line style="position:absolute" from="8075,5" to="8075,3742" stroked="true" strokeweight=".47998pt" strokecolor="#000000">
              <v:stroke dashstyle="solid"/>
            </v:line>
            <v:line style="position:absolute" from="0,3737" to="8075,3737" stroked="true" strokeweight=".47998pt" strokecolor="#000000">
              <v:stroke dashstyle="solid"/>
            </v:line>
            <v:line style="position:absolute" from="5,0" to="5,3737" stroked="true" strokeweight=".48pt" strokecolor="#000000">
              <v:stroke dashstyle="solid"/>
            </v:line>
            <v:shape style="position:absolute;left:7267;top:3475;width:741;height:160" type="#_x0000_t202" filled="false" stroked="false">
              <v:textbox inset="0,0,0,0">
                <w:txbxContent>
                  <w:p>
                    <w:pPr>
                      <w:spacing w:before="8"/>
                      <w:ind w:left="0" w:right="0" w:firstLine="0"/>
                      <w:jc w:val="left"/>
                      <w:rPr>
                        <w:sz w:val="12"/>
                      </w:rPr>
                    </w:pPr>
                    <w:r>
                      <w:rPr>
                        <w:w w:val="105"/>
                        <w:sz w:val="12"/>
                      </w:rPr>
                      <w:t>06Y3655791</w:t>
                    </w:r>
                  </w:p>
                </w:txbxContent>
              </v:textbox>
              <w10:wrap type="none"/>
            </v:shape>
          </v:group>
        </w:pict>
      </w:r>
      <w:r>
        <w:rPr/>
      </w:r>
    </w:p>
    <w:p>
      <w:pPr>
        <w:pStyle w:val="BodyText"/>
        <w:rPr>
          <w:b/>
          <w:sz w:val="22"/>
        </w:rPr>
      </w:pPr>
    </w:p>
    <w:p>
      <w:pPr>
        <w:pStyle w:val="Heading2"/>
        <w:numPr>
          <w:ilvl w:val="1"/>
          <w:numId w:val="21"/>
        </w:numPr>
        <w:tabs>
          <w:tab w:pos="1299" w:val="left" w:leader="none"/>
          <w:tab w:pos="1300" w:val="left" w:leader="none"/>
        </w:tabs>
        <w:spacing w:line="240" w:lineRule="auto" w:before="147" w:after="0"/>
        <w:ind w:left="1299" w:right="0" w:hanging="1134"/>
        <w:jc w:val="left"/>
      </w:pPr>
      <w:bookmarkStart w:name="6.2 Absolute maximum ratings" w:id="255"/>
      <w:bookmarkEnd w:id="255"/>
      <w:r>
        <w:rPr>
          <w:b w:val="0"/>
        </w:rPr>
      </w:r>
      <w:bookmarkStart w:name="_bookmark113" w:id="256"/>
      <w:bookmarkEnd w:id="256"/>
      <w:r>
        <w:rPr>
          <w:b w:val="0"/>
        </w:rPr>
      </w:r>
      <w:bookmarkStart w:name="_bookmark113" w:id="257"/>
      <w:bookmarkEnd w:id="257"/>
      <w:r>
        <w:rPr/>
        <w:t>Absolute</w:t>
      </w:r>
      <w:r>
        <w:rPr/>
        <w:t> maximum</w:t>
      </w:r>
      <w:r>
        <w:rPr>
          <w:spacing w:val="-1"/>
        </w:rPr>
        <w:t> </w:t>
      </w:r>
      <w:r>
        <w:rPr/>
        <w:t>ratings</w:t>
      </w:r>
    </w:p>
    <w:p>
      <w:pPr>
        <w:spacing w:line="249" w:lineRule="auto" w:before="160"/>
        <w:ind w:left="1299" w:right="1297" w:firstLine="0"/>
        <w:jc w:val="left"/>
        <w:rPr>
          <w:sz w:val="20"/>
        </w:rPr>
      </w:pPr>
      <w:r>
        <w:rPr>
          <w:sz w:val="20"/>
        </w:rPr>
        <w:t>Stresses above the absolute maximum ratings listed in </w:t>
      </w:r>
      <w:hyperlink w:history="true" w:anchor="_bookmark114">
        <w:r>
          <w:rPr>
            <w:i/>
            <w:color w:val="0000FF"/>
            <w:sz w:val="20"/>
          </w:rPr>
          <w:t>Table 13: Voltage characteristics</w:t>
        </w:r>
      </w:hyperlink>
      <w:r>
        <w:rPr>
          <w:sz w:val="20"/>
        </w:rPr>
        <w:t>, </w:t>
      </w:r>
      <w:hyperlink w:history="true" w:anchor="_bookmark115">
        <w:r>
          <w:rPr>
            <w:i/>
            <w:color w:val="0000FF"/>
            <w:sz w:val="20"/>
          </w:rPr>
          <w:t>Table 14: Current characteristics</w:t>
        </w:r>
      </w:hyperlink>
      <w:r>
        <w:rPr>
          <w:sz w:val="20"/>
        </w:rPr>
        <w:t>, and </w:t>
      </w:r>
      <w:hyperlink w:history="true" w:anchor="_bookmark118">
        <w:r>
          <w:rPr>
            <w:i/>
            <w:color w:val="0000FF"/>
            <w:sz w:val="20"/>
          </w:rPr>
          <w:t>Table 15: Thermal characteristics </w:t>
        </w:r>
      </w:hyperlink>
      <w:r>
        <w:rPr>
          <w:sz w:val="20"/>
        </w:rPr>
        <w:t>may cause permanent damage to the device. These are stress ratings only and functional operation of the device at these conditions is not implied. Exposure to maximum rating conditions for extended periods may affect device reliability.</w:t>
      </w:r>
    </w:p>
    <w:p>
      <w:pPr>
        <w:pStyle w:val="BodyText"/>
        <w:spacing w:before="2"/>
        <w:rPr>
          <w:sz w:val="13"/>
        </w:rPr>
      </w:pPr>
    </w:p>
    <w:p>
      <w:pPr>
        <w:pStyle w:val="Heading6"/>
        <w:spacing w:before="93" w:after="39"/>
        <w:ind w:left="3807"/>
      </w:pPr>
      <w:bookmarkStart w:name="Table 13. Voltage characteristics" w:id="258"/>
      <w:bookmarkEnd w:id="258"/>
      <w:r>
        <w:rPr>
          <w:b w:val="0"/>
        </w:rPr>
      </w:r>
      <w:bookmarkStart w:name="_bookmark114" w:id="259"/>
      <w:bookmarkEnd w:id="259"/>
      <w:r>
        <w:rPr>
          <w:b w:val="0"/>
        </w:rPr>
      </w:r>
      <w:r>
        <w:rPr/>
        <w:t>Table 13. Voltage characteristics</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1"/>
        <w:gridCol w:w="4457"/>
        <w:gridCol w:w="910"/>
        <w:gridCol w:w="910"/>
        <w:gridCol w:w="528"/>
      </w:tblGrid>
      <w:tr>
        <w:trPr>
          <w:trHeight w:val="400" w:hRule="atLeast"/>
        </w:trPr>
        <w:tc>
          <w:tcPr>
            <w:tcW w:w="1261" w:type="dxa"/>
            <w:tcBorders>
              <w:bottom w:val="single" w:sz="12" w:space="0" w:color="000000"/>
            </w:tcBorders>
          </w:tcPr>
          <w:p>
            <w:pPr>
              <w:pStyle w:val="TableParagraph"/>
              <w:spacing w:before="86"/>
              <w:ind w:left="305"/>
              <w:rPr>
                <w:b/>
                <w:sz w:val="18"/>
              </w:rPr>
            </w:pPr>
            <w:r>
              <w:rPr>
                <w:b/>
                <w:sz w:val="18"/>
              </w:rPr>
              <w:t>Symbol</w:t>
            </w:r>
          </w:p>
        </w:tc>
        <w:tc>
          <w:tcPr>
            <w:tcW w:w="4457" w:type="dxa"/>
            <w:tcBorders>
              <w:bottom w:val="single" w:sz="12" w:space="0" w:color="000000"/>
            </w:tcBorders>
          </w:tcPr>
          <w:p>
            <w:pPr>
              <w:pStyle w:val="TableParagraph"/>
              <w:spacing w:before="86"/>
              <w:ind w:left="1877" w:right="1868"/>
              <w:jc w:val="center"/>
              <w:rPr>
                <w:b/>
                <w:sz w:val="18"/>
              </w:rPr>
            </w:pPr>
            <w:r>
              <w:rPr>
                <w:b/>
                <w:sz w:val="18"/>
              </w:rPr>
              <w:t>Ratings</w:t>
            </w:r>
          </w:p>
        </w:tc>
        <w:tc>
          <w:tcPr>
            <w:tcW w:w="910" w:type="dxa"/>
            <w:tcBorders>
              <w:bottom w:val="single" w:sz="12" w:space="0" w:color="000000"/>
            </w:tcBorders>
          </w:tcPr>
          <w:p>
            <w:pPr>
              <w:pStyle w:val="TableParagraph"/>
              <w:spacing w:before="86"/>
              <w:ind w:left="93" w:right="87"/>
              <w:jc w:val="center"/>
              <w:rPr>
                <w:b/>
                <w:sz w:val="18"/>
              </w:rPr>
            </w:pPr>
            <w:r>
              <w:rPr>
                <w:b/>
                <w:sz w:val="18"/>
              </w:rPr>
              <w:t>Min</w:t>
            </w:r>
          </w:p>
        </w:tc>
        <w:tc>
          <w:tcPr>
            <w:tcW w:w="910" w:type="dxa"/>
            <w:tcBorders>
              <w:bottom w:val="single" w:sz="12" w:space="0" w:color="000000"/>
            </w:tcBorders>
          </w:tcPr>
          <w:p>
            <w:pPr>
              <w:pStyle w:val="TableParagraph"/>
              <w:spacing w:before="86"/>
              <w:ind w:left="95" w:right="87"/>
              <w:jc w:val="center"/>
              <w:rPr>
                <w:b/>
                <w:sz w:val="18"/>
              </w:rPr>
            </w:pPr>
            <w:r>
              <w:rPr>
                <w:b/>
                <w:sz w:val="18"/>
              </w:rPr>
              <w:t>Max</w:t>
            </w:r>
          </w:p>
        </w:tc>
        <w:tc>
          <w:tcPr>
            <w:tcW w:w="528" w:type="dxa"/>
            <w:tcBorders>
              <w:bottom w:val="single" w:sz="12" w:space="0" w:color="000000"/>
            </w:tcBorders>
          </w:tcPr>
          <w:p>
            <w:pPr>
              <w:pStyle w:val="TableParagraph"/>
              <w:spacing w:before="86"/>
              <w:ind w:left="66" w:right="62"/>
              <w:jc w:val="center"/>
              <w:rPr>
                <w:b/>
                <w:sz w:val="18"/>
              </w:rPr>
            </w:pPr>
            <w:r>
              <w:rPr>
                <w:b/>
                <w:sz w:val="18"/>
              </w:rPr>
              <w:t>Unit</w:t>
            </w:r>
          </w:p>
        </w:tc>
      </w:tr>
      <w:tr>
        <w:trPr>
          <w:trHeight w:val="539" w:hRule="atLeast"/>
        </w:trPr>
        <w:tc>
          <w:tcPr>
            <w:tcW w:w="1261" w:type="dxa"/>
            <w:tcBorders>
              <w:top w:val="single" w:sz="12" w:space="0" w:color="000000"/>
            </w:tcBorders>
          </w:tcPr>
          <w:p>
            <w:pPr>
              <w:pStyle w:val="TableParagraph"/>
              <w:spacing w:before="141"/>
              <w:ind w:right="248"/>
              <w:jc w:val="right"/>
              <w:rPr>
                <w:sz w:val="14"/>
              </w:rPr>
            </w:pPr>
            <w:r>
              <w:rPr>
                <w:position w:val="5"/>
                <w:sz w:val="18"/>
              </w:rPr>
              <w:t>V</w:t>
            </w:r>
            <w:r>
              <w:rPr>
                <w:sz w:val="14"/>
              </w:rPr>
              <w:t>DD</w:t>
            </w:r>
            <w:r>
              <w:rPr>
                <w:position w:val="5"/>
                <w:sz w:val="18"/>
              </w:rPr>
              <w:t>–V</w:t>
            </w:r>
            <w:r>
              <w:rPr>
                <w:sz w:val="14"/>
              </w:rPr>
              <w:t>SS</w:t>
            </w:r>
          </w:p>
        </w:tc>
        <w:tc>
          <w:tcPr>
            <w:tcW w:w="4457" w:type="dxa"/>
            <w:tcBorders>
              <w:top w:val="single" w:sz="12" w:space="0" w:color="000000"/>
            </w:tcBorders>
          </w:tcPr>
          <w:p>
            <w:pPr>
              <w:pStyle w:val="TableParagraph"/>
              <w:spacing w:line="192" w:lineRule="auto" w:before="60"/>
              <w:ind w:left="60"/>
              <w:rPr>
                <w:sz w:val="14"/>
              </w:rPr>
            </w:pPr>
            <w:r>
              <w:rPr>
                <w:sz w:val="18"/>
              </w:rPr>
              <w:t>External main supply voltage (including V</w:t>
            </w:r>
            <w:r>
              <w:rPr>
                <w:position w:val="-4"/>
                <w:sz w:val="14"/>
              </w:rPr>
              <w:t>DDA</w:t>
            </w:r>
            <w:r>
              <w:rPr>
                <w:sz w:val="18"/>
              </w:rPr>
              <w:t>, V</w:t>
            </w:r>
            <w:r>
              <w:rPr>
                <w:position w:val="-4"/>
                <w:sz w:val="14"/>
              </w:rPr>
              <w:t>DD, </w:t>
            </w:r>
            <w:r>
              <w:rPr>
                <w:position w:val="4"/>
                <w:sz w:val="18"/>
              </w:rPr>
              <w:t>V</w:t>
            </w:r>
            <w:r>
              <w:rPr>
                <w:sz w:val="14"/>
              </w:rPr>
              <w:t>DDUSB </w:t>
            </w:r>
            <w:r>
              <w:rPr>
                <w:position w:val="4"/>
                <w:sz w:val="18"/>
              </w:rPr>
              <w:t>and V</w:t>
            </w:r>
            <w:r>
              <w:rPr>
                <w:sz w:val="14"/>
              </w:rPr>
              <w:t>BAT</w:t>
            </w:r>
            <w:r>
              <w:rPr>
                <w:position w:val="4"/>
                <w:sz w:val="18"/>
              </w:rPr>
              <w:t>)</w:t>
            </w:r>
            <w:r>
              <w:rPr>
                <w:position w:val="12"/>
                <w:sz w:val="14"/>
              </w:rPr>
              <w:t>(1)</w:t>
            </w:r>
          </w:p>
        </w:tc>
        <w:tc>
          <w:tcPr>
            <w:tcW w:w="910" w:type="dxa"/>
            <w:tcBorders>
              <w:top w:val="single" w:sz="12" w:space="0" w:color="000000"/>
            </w:tcBorders>
          </w:tcPr>
          <w:p>
            <w:pPr>
              <w:pStyle w:val="TableParagraph"/>
              <w:spacing w:before="145"/>
              <w:ind w:left="95" w:right="85"/>
              <w:jc w:val="center"/>
              <w:rPr>
                <w:sz w:val="18"/>
              </w:rPr>
            </w:pPr>
            <w:r>
              <w:rPr>
                <w:sz w:val="18"/>
              </w:rPr>
              <w:t>–0.3</w:t>
            </w:r>
          </w:p>
        </w:tc>
        <w:tc>
          <w:tcPr>
            <w:tcW w:w="910" w:type="dxa"/>
            <w:tcBorders>
              <w:top w:val="single" w:sz="12" w:space="0" w:color="000000"/>
            </w:tcBorders>
          </w:tcPr>
          <w:p>
            <w:pPr>
              <w:pStyle w:val="TableParagraph"/>
              <w:spacing w:before="145"/>
              <w:ind w:left="95" w:right="87"/>
              <w:jc w:val="center"/>
              <w:rPr>
                <w:sz w:val="18"/>
              </w:rPr>
            </w:pPr>
            <w:r>
              <w:rPr>
                <w:sz w:val="18"/>
              </w:rPr>
              <w:t>4.0</w:t>
            </w:r>
          </w:p>
        </w:tc>
        <w:tc>
          <w:tcPr>
            <w:tcW w:w="52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36"/>
              <w:ind w:left="8"/>
              <w:jc w:val="center"/>
              <w:rPr>
                <w:sz w:val="18"/>
              </w:rPr>
            </w:pPr>
            <w:r>
              <w:rPr>
                <w:sz w:val="18"/>
              </w:rPr>
              <w:t>V</w:t>
            </w:r>
          </w:p>
        </w:tc>
      </w:tr>
      <w:tr>
        <w:trPr>
          <w:trHeight w:val="329" w:hRule="atLeast"/>
        </w:trPr>
        <w:tc>
          <w:tcPr>
            <w:tcW w:w="1261" w:type="dxa"/>
            <w:vMerge w:val="restart"/>
          </w:tcPr>
          <w:p>
            <w:pPr>
              <w:pStyle w:val="TableParagraph"/>
              <w:rPr>
                <w:b/>
                <w:sz w:val="24"/>
              </w:rPr>
            </w:pPr>
          </w:p>
          <w:p>
            <w:pPr>
              <w:pStyle w:val="TableParagraph"/>
              <w:spacing w:before="10"/>
              <w:rPr>
                <w:b/>
                <w:sz w:val="23"/>
              </w:rPr>
            </w:pPr>
          </w:p>
          <w:p>
            <w:pPr>
              <w:pStyle w:val="TableParagraph"/>
              <w:spacing w:before="1"/>
              <w:ind w:left="481" w:right="469"/>
              <w:jc w:val="center"/>
              <w:rPr>
                <w:sz w:val="14"/>
              </w:rPr>
            </w:pPr>
            <w:r>
              <w:rPr>
                <w:position w:val="5"/>
                <w:sz w:val="18"/>
              </w:rPr>
              <w:t>V</w:t>
            </w:r>
            <w:r>
              <w:rPr>
                <w:sz w:val="14"/>
              </w:rPr>
              <w:t>IN</w:t>
            </w:r>
          </w:p>
        </w:tc>
        <w:tc>
          <w:tcPr>
            <w:tcW w:w="4457" w:type="dxa"/>
          </w:tcPr>
          <w:p>
            <w:pPr>
              <w:pStyle w:val="TableParagraph"/>
              <w:spacing w:before="13"/>
              <w:ind w:left="60"/>
              <w:rPr>
                <w:sz w:val="14"/>
              </w:rPr>
            </w:pPr>
            <w:r>
              <w:rPr>
                <w:sz w:val="18"/>
              </w:rPr>
              <w:t>Input voltage on FT &amp; FTf pins</w:t>
            </w:r>
            <w:r>
              <w:rPr>
                <w:position w:val="7"/>
                <w:sz w:val="14"/>
              </w:rPr>
              <w:t>(2)</w:t>
            </w:r>
          </w:p>
        </w:tc>
        <w:tc>
          <w:tcPr>
            <w:tcW w:w="910" w:type="dxa"/>
          </w:tcPr>
          <w:p>
            <w:pPr>
              <w:pStyle w:val="TableParagraph"/>
              <w:spacing w:before="45"/>
              <w:ind w:left="95" w:right="86"/>
              <w:jc w:val="center"/>
              <w:rPr>
                <w:sz w:val="18"/>
              </w:rPr>
            </w:pPr>
            <w:r>
              <w:rPr>
                <w:sz w:val="18"/>
              </w:rPr>
              <w:t>V</w:t>
            </w:r>
            <w:r>
              <w:rPr>
                <w:position w:val="-4"/>
                <w:sz w:val="14"/>
              </w:rPr>
              <w:t>SS</w:t>
            </w:r>
            <w:r>
              <w:rPr>
                <w:sz w:val="18"/>
              </w:rPr>
              <w:t>–0.3</w:t>
            </w:r>
          </w:p>
        </w:tc>
        <w:tc>
          <w:tcPr>
            <w:tcW w:w="910" w:type="dxa"/>
          </w:tcPr>
          <w:p>
            <w:pPr>
              <w:pStyle w:val="TableParagraph"/>
              <w:spacing w:before="45"/>
              <w:ind w:left="95" w:right="87"/>
              <w:jc w:val="center"/>
              <w:rPr>
                <w:sz w:val="18"/>
              </w:rPr>
            </w:pPr>
            <w:r>
              <w:rPr>
                <w:sz w:val="18"/>
              </w:rPr>
              <w:t>V</w:t>
            </w:r>
            <w:r>
              <w:rPr>
                <w:position w:val="-4"/>
                <w:sz w:val="14"/>
              </w:rPr>
              <w:t>DD</w:t>
            </w:r>
            <w:r>
              <w:rPr>
                <w:sz w:val="18"/>
              </w:rPr>
              <w:t>+4.0</w:t>
            </w:r>
          </w:p>
        </w:tc>
        <w:tc>
          <w:tcPr>
            <w:tcW w:w="528" w:type="dxa"/>
            <w:vMerge/>
            <w:tcBorders>
              <w:top w:val="nil"/>
            </w:tcBorders>
          </w:tcPr>
          <w:p>
            <w:pPr>
              <w:rPr>
                <w:sz w:val="2"/>
                <w:szCs w:val="2"/>
              </w:rPr>
            </w:pPr>
          </w:p>
        </w:tc>
      </w:tr>
      <w:tr>
        <w:trPr>
          <w:trHeight w:val="329" w:hRule="atLeast"/>
        </w:trPr>
        <w:tc>
          <w:tcPr>
            <w:tcW w:w="1261" w:type="dxa"/>
            <w:vMerge/>
            <w:tcBorders>
              <w:top w:val="nil"/>
            </w:tcBorders>
          </w:tcPr>
          <w:p>
            <w:pPr>
              <w:rPr>
                <w:sz w:val="2"/>
                <w:szCs w:val="2"/>
              </w:rPr>
            </w:pPr>
          </w:p>
        </w:tc>
        <w:tc>
          <w:tcPr>
            <w:tcW w:w="4457" w:type="dxa"/>
          </w:tcPr>
          <w:p>
            <w:pPr>
              <w:pStyle w:val="TableParagraph"/>
              <w:spacing w:before="45"/>
              <w:ind w:left="60"/>
              <w:rPr>
                <w:sz w:val="18"/>
              </w:rPr>
            </w:pPr>
            <w:r>
              <w:rPr>
                <w:sz w:val="18"/>
              </w:rPr>
              <w:t>Input voltage on TTa pins</w:t>
            </w:r>
          </w:p>
        </w:tc>
        <w:tc>
          <w:tcPr>
            <w:tcW w:w="910" w:type="dxa"/>
          </w:tcPr>
          <w:p>
            <w:pPr>
              <w:pStyle w:val="TableParagraph"/>
              <w:spacing w:before="45"/>
              <w:ind w:left="95" w:right="86"/>
              <w:jc w:val="center"/>
              <w:rPr>
                <w:sz w:val="18"/>
              </w:rPr>
            </w:pPr>
            <w:r>
              <w:rPr>
                <w:sz w:val="18"/>
              </w:rPr>
              <w:t>V</w:t>
            </w:r>
            <w:r>
              <w:rPr>
                <w:position w:val="-4"/>
                <w:sz w:val="14"/>
              </w:rPr>
              <w:t>SS</w:t>
            </w:r>
            <w:r>
              <w:rPr>
                <w:sz w:val="18"/>
              </w:rPr>
              <w:t>–0.3</w:t>
            </w:r>
          </w:p>
        </w:tc>
        <w:tc>
          <w:tcPr>
            <w:tcW w:w="910" w:type="dxa"/>
          </w:tcPr>
          <w:p>
            <w:pPr>
              <w:pStyle w:val="TableParagraph"/>
              <w:spacing w:before="45"/>
              <w:ind w:left="95" w:right="87"/>
              <w:jc w:val="center"/>
              <w:rPr>
                <w:sz w:val="18"/>
              </w:rPr>
            </w:pPr>
            <w:r>
              <w:rPr>
                <w:sz w:val="18"/>
              </w:rPr>
              <w:t>4.0</w:t>
            </w:r>
          </w:p>
        </w:tc>
        <w:tc>
          <w:tcPr>
            <w:tcW w:w="528" w:type="dxa"/>
            <w:vMerge/>
            <w:tcBorders>
              <w:top w:val="nil"/>
            </w:tcBorders>
          </w:tcPr>
          <w:p>
            <w:pPr>
              <w:rPr>
                <w:sz w:val="2"/>
                <w:szCs w:val="2"/>
              </w:rPr>
            </w:pPr>
          </w:p>
        </w:tc>
      </w:tr>
      <w:tr>
        <w:trPr>
          <w:trHeight w:val="330" w:hRule="atLeast"/>
        </w:trPr>
        <w:tc>
          <w:tcPr>
            <w:tcW w:w="1261" w:type="dxa"/>
            <w:vMerge/>
            <w:tcBorders>
              <w:top w:val="nil"/>
            </w:tcBorders>
          </w:tcPr>
          <w:p>
            <w:pPr>
              <w:rPr>
                <w:sz w:val="2"/>
                <w:szCs w:val="2"/>
              </w:rPr>
            </w:pPr>
          </w:p>
        </w:tc>
        <w:tc>
          <w:tcPr>
            <w:tcW w:w="4457" w:type="dxa"/>
          </w:tcPr>
          <w:p>
            <w:pPr>
              <w:pStyle w:val="TableParagraph"/>
              <w:spacing w:before="47"/>
              <w:ind w:left="59"/>
              <w:rPr>
                <w:sz w:val="18"/>
              </w:rPr>
            </w:pPr>
            <w:r>
              <w:rPr>
                <w:sz w:val="18"/>
              </w:rPr>
              <w:t>Input voltage on any other pin</w:t>
            </w:r>
          </w:p>
        </w:tc>
        <w:tc>
          <w:tcPr>
            <w:tcW w:w="910" w:type="dxa"/>
          </w:tcPr>
          <w:p>
            <w:pPr>
              <w:pStyle w:val="TableParagraph"/>
              <w:spacing w:before="47"/>
              <w:ind w:left="95" w:right="86"/>
              <w:jc w:val="center"/>
              <w:rPr>
                <w:sz w:val="18"/>
              </w:rPr>
            </w:pPr>
            <w:r>
              <w:rPr>
                <w:sz w:val="18"/>
              </w:rPr>
              <w:t>V</w:t>
            </w:r>
            <w:r>
              <w:rPr>
                <w:position w:val="-3"/>
                <w:sz w:val="14"/>
              </w:rPr>
              <w:t>SS</w:t>
            </w:r>
            <w:r>
              <w:rPr>
                <w:sz w:val="18"/>
              </w:rPr>
              <w:t>–0.3</w:t>
            </w:r>
          </w:p>
        </w:tc>
        <w:tc>
          <w:tcPr>
            <w:tcW w:w="910" w:type="dxa"/>
          </w:tcPr>
          <w:p>
            <w:pPr>
              <w:pStyle w:val="TableParagraph"/>
              <w:spacing w:before="47"/>
              <w:ind w:left="95" w:right="87"/>
              <w:jc w:val="center"/>
              <w:rPr>
                <w:sz w:val="18"/>
              </w:rPr>
            </w:pPr>
            <w:r>
              <w:rPr>
                <w:sz w:val="18"/>
              </w:rPr>
              <w:t>4.0</w:t>
            </w:r>
          </w:p>
        </w:tc>
        <w:tc>
          <w:tcPr>
            <w:tcW w:w="528" w:type="dxa"/>
            <w:vMerge/>
            <w:tcBorders>
              <w:top w:val="nil"/>
            </w:tcBorders>
          </w:tcPr>
          <w:p>
            <w:pPr>
              <w:rPr>
                <w:sz w:val="2"/>
                <w:szCs w:val="2"/>
              </w:rPr>
            </w:pPr>
          </w:p>
        </w:tc>
      </w:tr>
      <w:tr>
        <w:trPr>
          <w:trHeight w:val="329" w:hRule="atLeast"/>
        </w:trPr>
        <w:tc>
          <w:tcPr>
            <w:tcW w:w="1261" w:type="dxa"/>
            <w:vMerge/>
            <w:tcBorders>
              <w:top w:val="nil"/>
            </w:tcBorders>
          </w:tcPr>
          <w:p>
            <w:pPr>
              <w:rPr>
                <w:sz w:val="2"/>
                <w:szCs w:val="2"/>
              </w:rPr>
            </w:pPr>
          </w:p>
        </w:tc>
        <w:tc>
          <w:tcPr>
            <w:tcW w:w="4457" w:type="dxa"/>
          </w:tcPr>
          <w:p>
            <w:pPr>
              <w:pStyle w:val="TableParagraph"/>
              <w:spacing w:before="45"/>
              <w:ind w:left="59"/>
              <w:rPr>
                <w:sz w:val="18"/>
              </w:rPr>
            </w:pPr>
            <w:r>
              <w:rPr>
                <w:sz w:val="18"/>
              </w:rPr>
              <w:t>Input voltage on BOOT0 pin</w:t>
            </w:r>
          </w:p>
        </w:tc>
        <w:tc>
          <w:tcPr>
            <w:tcW w:w="910" w:type="dxa"/>
          </w:tcPr>
          <w:p>
            <w:pPr>
              <w:pStyle w:val="TableParagraph"/>
              <w:spacing w:before="41"/>
              <w:ind w:left="95" w:right="87"/>
              <w:jc w:val="center"/>
              <w:rPr>
                <w:sz w:val="14"/>
              </w:rPr>
            </w:pPr>
            <w:r>
              <w:rPr>
                <w:position w:val="5"/>
                <w:sz w:val="18"/>
              </w:rPr>
              <w:t>V</w:t>
            </w:r>
            <w:r>
              <w:rPr>
                <w:sz w:val="14"/>
              </w:rPr>
              <w:t>SS</w:t>
            </w:r>
          </w:p>
        </w:tc>
        <w:tc>
          <w:tcPr>
            <w:tcW w:w="910" w:type="dxa"/>
          </w:tcPr>
          <w:p>
            <w:pPr>
              <w:pStyle w:val="TableParagraph"/>
              <w:spacing w:before="45"/>
              <w:ind w:left="95" w:right="87"/>
              <w:jc w:val="center"/>
              <w:rPr>
                <w:sz w:val="18"/>
              </w:rPr>
            </w:pPr>
            <w:r>
              <w:rPr>
                <w:sz w:val="18"/>
              </w:rPr>
              <w:t>9.0</w:t>
            </w:r>
          </w:p>
        </w:tc>
        <w:tc>
          <w:tcPr>
            <w:tcW w:w="528" w:type="dxa"/>
            <w:vMerge/>
            <w:tcBorders>
              <w:top w:val="nil"/>
            </w:tcBorders>
          </w:tcPr>
          <w:p>
            <w:pPr>
              <w:rPr>
                <w:sz w:val="2"/>
                <w:szCs w:val="2"/>
              </w:rPr>
            </w:pPr>
          </w:p>
        </w:tc>
      </w:tr>
      <w:tr>
        <w:trPr>
          <w:trHeight w:val="329" w:hRule="atLeast"/>
        </w:trPr>
        <w:tc>
          <w:tcPr>
            <w:tcW w:w="1261" w:type="dxa"/>
          </w:tcPr>
          <w:p>
            <w:pPr>
              <w:pStyle w:val="TableParagraph"/>
              <w:spacing w:before="33"/>
              <w:ind w:left="329"/>
              <w:rPr>
                <w:sz w:val="18"/>
              </w:rPr>
            </w:pPr>
            <w:r>
              <w:rPr>
                <w:sz w:val="18"/>
              </w:rPr>
              <w:t>|</w:t>
            </w:r>
            <w:r>
              <w:rPr>
                <w:rFonts w:ascii="Symbol" w:hAnsi="Symbol"/>
                <w:sz w:val="18"/>
              </w:rPr>
              <w:t>Δ</w:t>
            </w:r>
            <w:r>
              <w:rPr>
                <w:sz w:val="18"/>
              </w:rPr>
              <w:t>V</w:t>
            </w:r>
            <w:r>
              <w:rPr>
                <w:position w:val="-4"/>
                <w:sz w:val="14"/>
              </w:rPr>
              <w:t>DDx</w:t>
            </w:r>
            <w:r>
              <w:rPr>
                <w:sz w:val="18"/>
              </w:rPr>
              <w:t>|</w:t>
            </w:r>
          </w:p>
        </w:tc>
        <w:tc>
          <w:tcPr>
            <w:tcW w:w="4457" w:type="dxa"/>
          </w:tcPr>
          <w:p>
            <w:pPr>
              <w:pStyle w:val="TableParagraph"/>
              <w:spacing w:before="45"/>
              <w:ind w:left="60"/>
              <w:rPr>
                <w:sz w:val="18"/>
              </w:rPr>
            </w:pPr>
            <w:r>
              <w:rPr>
                <w:sz w:val="18"/>
              </w:rPr>
              <w:t>Variations between different V</w:t>
            </w:r>
            <w:r>
              <w:rPr>
                <w:position w:val="-4"/>
                <w:sz w:val="14"/>
              </w:rPr>
              <w:t>DD </w:t>
            </w:r>
            <w:r>
              <w:rPr>
                <w:sz w:val="18"/>
              </w:rPr>
              <w:t>power pins</w:t>
            </w:r>
          </w:p>
        </w:tc>
        <w:tc>
          <w:tcPr>
            <w:tcW w:w="910" w:type="dxa"/>
          </w:tcPr>
          <w:p>
            <w:pPr>
              <w:pStyle w:val="TableParagraph"/>
              <w:spacing w:before="45"/>
              <w:ind w:left="9"/>
              <w:jc w:val="center"/>
              <w:rPr>
                <w:sz w:val="18"/>
              </w:rPr>
            </w:pPr>
            <w:r>
              <w:rPr>
                <w:sz w:val="18"/>
              </w:rPr>
              <w:t>-</w:t>
            </w:r>
          </w:p>
        </w:tc>
        <w:tc>
          <w:tcPr>
            <w:tcW w:w="910" w:type="dxa"/>
          </w:tcPr>
          <w:p>
            <w:pPr>
              <w:pStyle w:val="TableParagraph"/>
              <w:spacing w:before="45"/>
              <w:ind w:left="95" w:right="86"/>
              <w:jc w:val="center"/>
              <w:rPr>
                <w:sz w:val="18"/>
              </w:rPr>
            </w:pPr>
            <w:r>
              <w:rPr>
                <w:sz w:val="18"/>
              </w:rPr>
              <w:t>50</w:t>
            </w:r>
          </w:p>
        </w:tc>
        <w:tc>
          <w:tcPr>
            <w:tcW w:w="528" w:type="dxa"/>
            <w:vMerge w:val="restart"/>
          </w:tcPr>
          <w:p>
            <w:pPr>
              <w:pStyle w:val="TableParagraph"/>
              <w:spacing w:before="9"/>
              <w:rPr>
                <w:b/>
                <w:sz w:val="18"/>
              </w:rPr>
            </w:pPr>
          </w:p>
          <w:p>
            <w:pPr>
              <w:pStyle w:val="TableParagraph"/>
              <w:ind w:left="128"/>
              <w:rPr>
                <w:sz w:val="18"/>
              </w:rPr>
            </w:pPr>
            <w:r>
              <w:rPr>
                <w:sz w:val="18"/>
              </w:rPr>
              <w:t>mV</w:t>
            </w:r>
          </w:p>
        </w:tc>
      </w:tr>
      <w:tr>
        <w:trPr>
          <w:trHeight w:val="330" w:hRule="atLeast"/>
        </w:trPr>
        <w:tc>
          <w:tcPr>
            <w:tcW w:w="1261" w:type="dxa"/>
          </w:tcPr>
          <w:p>
            <w:pPr>
              <w:pStyle w:val="TableParagraph"/>
              <w:spacing w:before="39"/>
              <w:ind w:right="169"/>
              <w:jc w:val="right"/>
              <w:rPr>
                <w:sz w:val="18"/>
              </w:rPr>
            </w:pPr>
            <w:r>
              <w:rPr>
                <w:position w:val="4"/>
                <w:sz w:val="18"/>
              </w:rPr>
              <w:t>|V</w:t>
            </w:r>
            <w:r>
              <w:rPr>
                <w:sz w:val="14"/>
              </w:rPr>
              <w:t>SSX </w:t>
            </w:r>
            <w:r>
              <w:rPr>
                <w:rFonts w:ascii="Symbol" w:hAnsi="Symbol"/>
                <w:position w:val="4"/>
                <w:sz w:val="18"/>
              </w:rPr>
              <w:t></w:t>
            </w:r>
            <w:r>
              <w:rPr>
                <w:position w:val="4"/>
                <w:sz w:val="18"/>
              </w:rPr>
              <w:t>V</w:t>
            </w:r>
            <w:r>
              <w:rPr>
                <w:sz w:val="14"/>
              </w:rPr>
              <w:t>SS</w:t>
            </w:r>
            <w:r>
              <w:rPr>
                <w:position w:val="4"/>
                <w:sz w:val="18"/>
              </w:rPr>
              <w:t>|</w:t>
            </w:r>
          </w:p>
        </w:tc>
        <w:tc>
          <w:tcPr>
            <w:tcW w:w="4457" w:type="dxa"/>
          </w:tcPr>
          <w:p>
            <w:pPr>
              <w:pStyle w:val="TableParagraph"/>
              <w:spacing w:before="47"/>
              <w:ind w:left="60"/>
              <w:rPr>
                <w:sz w:val="18"/>
              </w:rPr>
            </w:pPr>
            <w:r>
              <w:rPr>
                <w:sz w:val="18"/>
              </w:rPr>
              <w:t>Variations between all the different ground pins</w:t>
            </w:r>
          </w:p>
        </w:tc>
        <w:tc>
          <w:tcPr>
            <w:tcW w:w="910" w:type="dxa"/>
          </w:tcPr>
          <w:p>
            <w:pPr>
              <w:pStyle w:val="TableParagraph"/>
              <w:spacing w:before="47"/>
              <w:ind w:left="5"/>
              <w:jc w:val="center"/>
              <w:rPr>
                <w:sz w:val="18"/>
              </w:rPr>
            </w:pPr>
            <w:r>
              <w:rPr>
                <w:sz w:val="18"/>
              </w:rPr>
              <w:t>-</w:t>
            </w:r>
          </w:p>
        </w:tc>
        <w:tc>
          <w:tcPr>
            <w:tcW w:w="910" w:type="dxa"/>
          </w:tcPr>
          <w:p>
            <w:pPr>
              <w:pStyle w:val="TableParagraph"/>
              <w:spacing w:before="47"/>
              <w:ind w:left="92" w:right="87"/>
              <w:jc w:val="center"/>
              <w:rPr>
                <w:sz w:val="18"/>
              </w:rPr>
            </w:pPr>
            <w:r>
              <w:rPr>
                <w:sz w:val="18"/>
              </w:rPr>
              <w:t>50</w:t>
            </w:r>
          </w:p>
        </w:tc>
        <w:tc>
          <w:tcPr>
            <w:tcW w:w="528" w:type="dxa"/>
            <w:vMerge/>
            <w:tcBorders>
              <w:top w:val="nil"/>
            </w:tcBorders>
          </w:tcPr>
          <w:p>
            <w:pPr>
              <w:rPr>
                <w:sz w:val="2"/>
                <w:szCs w:val="2"/>
              </w:rPr>
            </w:pPr>
          </w:p>
        </w:tc>
      </w:tr>
      <w:tr>
        <w:trPr>
          <w:trHeight w:val="989" w:hRule="atLeast"/>
        </w:trPr>
        <w:tc>
          <w:tcPr>
            <w:tcW w:w="1261" w:type="dxa"/>
          </w:tcPr>
          <w:p>
            <w:pPr>
              <w:pStyle w:val="TableParagraph"/>
              <w:spacing w:before="3"/>
              <w:rPr>
                <w:b/>
                <w:sz w:val="32"/>
              </w:rPr>
            </w:pPr>
          </w:p>
          <w:p>
            <w:pPr>
              <w:pStyle w:val="TableParagraph"/>
              <w:ind w:right="203"/>
              <w:jc w:val="right"/>
              <w:rPr>
                <w:sz w:val="14"/>
              </w:rPr>
            </w:pPr>
            <w:r>
              <w:rPr>
                <w:position w:val="5"/>
                <w:sz w:val="18"/>
              </w:rPr>
              <w:t>V</w:t>
            </w:r>
            <w:r>
              <w:rPr>
                <w:sz w:val="14"/>
              </w:rPr>
              <w:t>ESD(HBM)</w:t>
            </w:r>
          </w:p>
        </w:tc>
        <w:tc>
          <w:tcPr>
            <w:tcW w:w="4457" w:type="dxa"/>
          </w:tcPr>
          <w:p>
            <w:pPr>
              <w:pStyle w:val="TableParagraph"/>
              <w:rPr>
                <w:b/>
                <w:sz w:val="20"/>
              </w:rPr>
            </w:pPr>
          </w:p>
          <w:p>
            <w:pPr>
              <w:pStyle w:val="TableParagraph"/>
              <w:spacing w:before="145"/>
              <w:ind w:left="60"/>
              <w:rPr>
                <w:sz w:val="18"/>
              </w:rPr>
            </w:pPr>
            <w:r>
              <w:rPr>
                <w:sz w:val="18"/>
              </w:rPr>
              <w:t>Electrostatic discharge voltage (human body model)</w:t>
            </w:r>
          </w:p>
        </w:tc>
        <w:tc>
          <w:tcPr>
            <w:tcW w:w="1820" w:type="dxa"/>
            <w:gridSpan w:val="2"/>
          </w:tcPr>
          <w:p>
            <w:pPr>
              <w:pStyle w:val="TableParagraph"/>
              <w:spacing w:line="254" w:lineRule="auto" w:before="45"/>
              <w:ind w:left="59" w:right="189"/>
              <w:rPr>
                <w:i/>
                <w:sz w:val="18"/>
              </w:rPr>
            </w:pPr>
            <w:r>
              <w:rPr>
                <w:sz w:val="18"/>
              </w:rPr>
              <w:t>see </w:t>
            </w:r>
            <w:hyperlink w:history="true" w:anchor="_bookmark219">
              <w:r>
                <w:rPr>
                  <w:i/>
                  <w:color w:val="0000FF"/>
                  <w:sz w:val="18"/>
                </w:rPr>
                <w:t>Section 6.3.15:</w:t>
              </w:r>
            </w:hyperlink>
            <w:r>
              <w:rPr>
                <w:i/>
                <w:color w:val="0000FF"/>
                <w:sz w:val="18"/>
              </w:rPr>
              <w:t> </w:t>
            </w:r>
            <w:hyperlink w:history="true" w:anchor="_bookmark219">
              <w:r>
                <w:rPr>
                  <w:i/>
                  <w:color w:val="0000FF"/>
                  <w:sz w:val="18"/>
                </w:rPr>
                <w:t>Absolute maximum ratings (electrical</w:t>
              </w:r>
            </w:hyperlink>
            <w:r>
              <w:rPr>
                <w:i/>
                <w:color w:val="0000FF"/>
                <w:sz w:val="18"/>
              </w:rPr>
              <w:t> </w:t>
            </w:r>
            <w:hyperlink w:history="true" w:anchor="_bookmark219">
              <w:r>
                <w:rPr>
                  <w:i/>
                  <w:color w:val="0000FF"/>
                  <w:sz w:val="18"/>
                </w:rPr>
                <w:t>sensitivity)</w:t>
              </w:r>
            </w:hyperlink>
          </w:p>
        </w:tc>
        <w:tc>
          <w:tcPr>
            <w:tcW w:w="528" w:type="dxa"/>
          </w:tcPr>
          <w:p>
            <w:pPr>
              <w:pStyle w:val="TableParagraph"/>
              <w:rPr>
                <w:b/>
                <w:sz w:val="20"/>
              </w:rPr>
            </w:pPr>
          </w:p>
          <w:p>
            <w:pPr>
              <w:pStyle w:val="TableParagraph"/>
              <w:spacing w:before="145"/>
              <w:ind w:left="7"/>
              <w:jc w:val="center"/>
              <w:rPr>
                <w:sz w:val="18"/>
              </w:rPr>
            </w:pPr>
            <w:r>
              <w:rPr>
                <w:sz w:val="18"/>
              </w:rPr>
              <w:t>-</w:t>
            </w:r>
          </w:p>
        </w:tc>
      </w:tr>
    </w:tbl>
    <w:p>
      <w:pPr>
        <w:pStyle w:val="ListParagraph"/>
        <w:numPr>
          <w:ilvl w:val="0"/>
          <w:numId w:val="22"/>
        </w:numPr>
        <w:tabs>
          <w:tab w:pos="1590" w:val="left" w:leader="none"/>
        </w:tabs>
        <w:spacing w:line="177" w:lineRule="auto" w:before="96" w:after="0"/>
        <w:ind w:left="1589" w:right="1672" w:hanging="283"/>
        <w:jc w:val="left"/>
        <w:rPr>
          <w:sz w:val="16"/>
        </w:rPr>
      </w:pPr>
      <w:r>
        <w:rPr>
          <w:sz w:val="16"/>
        </w:rPr>
        <w:t>All main power (V</w:t>
      </w:r>
      <w:r>
        <w:rPr>
          <w:position w:val="-3"/>
          <w:sz w:val="12"/>
        </w:rPr>
        <w:t>DD</w:t>
      </w:r>
      <w:r>
        <w:rPr>
          <w:sz w:val="16"/>
        </w:rPr>
        <w:t>, V</w:t>
      </w:r>
      <w:r>
        <w:rPr>
          <w:position w:val="-3"/>
          <w:sz w:val="12"/>
        </w:rPr>
        <w:t>DDA</w:t>
      </w:r>
      <w:r>
        <w:rPr>
          <w:sz w:val="16"/>
        </w:rPr>
        <w:t>) and ground (V</w:t>
      </w:r>
      <w:r>
        <w:rPr>
          <w:position w:val="-3"/>
          <w:sz w:val="12"/>
        </w:rPr>
        <w:t>SS</w:t>
      </w:r>
      <w:r>
        <w:rPr>
          <w:sz w:val="16"/>
        </w:rPr>
        <w:t>, V</w:t>
      </w:r>
      <w:r>
        <w:rPr>
          <w:position w:val="-3"/>
          <w:sz w:val="12"/>
        </w:rPr>
        <w:t>SSA</w:t>
      </w:r>
      <w:r>
        <w:rPr>
          <w:sz w:val="16"/>
        </w:rPr>
        <w:t>) pins must always be connected to the external power supply, in the permitted</w:t>
      </w:r>
      <w:r>
        <w:rPr>
          <w:spacing w:val="-3"/>
          <w:sz w:val="16"/>
        </w:rPr>
        <w:t> </w:t>
      </w:r>
      <w:r>
        <w:rPr>
          <w:sz w:val="16"/>
        </w:rPr>
        <w:t>range.</w:t>
      </w:r>
    </w:p>
    <w:p>
      <w:pPr>
        <w:pStyle w:val="ListParagraph"/>
        <w:numPr>
          <w:ilvl w:val="0"/>
          <w:numId w:val="22"/>
        </w:numPr>
        <w:tabs>
          <w:tab w:pos="1590" w:val="left" w:leader="none"/>
        </w:tabs>
        <w:spacing w:line="177" w:lineRule="auto" w:before="130" w:after="0"/>
        <w:ind w:left="1589" w:right="1753" w:hanging="283"/>
        <w:jc w:val="left"/>
        <w:rPr>
          <w:sz w:val="16"/>
        </w:rPr>
      </w:pPr>
      <w:r>
        <w:rPr>
          <w:sz w:val="16"/>
        </w:rPr>
        <w:t>V</w:t>
      </w:r>
      <w:r>
        <w:rPr>
          <w:position w:val="-3"/>
          <w:sz w:val="12"/>
        </w:rPr>
        <w:t>IN </w:t>
      </w:r>
      <w:r>
        <w:rPr>
          <w:sz w:val="16"/>
        </w:rPr>
        <w:t>maximum value must always be respected. Refer to </w:t>
      </w:r>
      <w:hyperlink w:history="true" w:anchor="_bookmark115">
        <w:r>
          <w:rPr>
            <w:i/>
            <w:color w:val="0000FF"/>
            <w:spacing w:val="-3"/>
            <w:sz w:val="16"/>
          </w:rPr>
          <w:t>Table </w:t>
        </w:r>
        <w:r>
          <w:rPr>
            <w:i/>
            <w:color w:val="0000FF"/>
            <w:sz w:val="16"/>
          </w:rPr>
          <w:t>14 </w:t>
        </w:r>
      </w:hyperlink>
      <w:r>
        <w:rPr>
          <w:sz w:val="16"/>
        </w:rPr>
        <w:t>for the values of the maximum allowed injected</w:t>
      </w:r>
      <w:r>
        <w:rPr>
          <w:spacing w:val="-2"/>
          <w:sz w:val="16"/>
        </w:rPr>
        <w:t> </w:t>
      </w:r>
      <w:r>
        <w:rPr>
          <w:sz w:val="16"/>
        </w:rPr>
        <w:t>current.</w:t>
      </w:r>
    </w:p>
    <w:p>
      <w:pPr>
        <w:spacing w:after="0" w:line="177" w:lineRule="auto"/>
        <w:jc w:val="left"/>
        <w:rPr>
          <w:sz w:val="16"/>
        </w:rPr>
        <w:sectPr>
          <w:headerReference w:type="even" r:id="rId82"/>
          <w:headerReference w:type="default" r:id="rId83"/>
          <w:pgSz w:w="11900" w:h="16840"/>
          <w:pgMar w:header="1172" w:footer="1899" w:top="1480" w:bottom="2080" w:left="1180" w:right="0"/>
        </w:sectPr>
      </w:pPr>
    </w:p>
    <w:p>
      <w:pPr>
        <w:pStyle w:val="BodyText"/>
        <w:spacing w:before="3"/>
        <w:rPr>
          <w:sz w:val="21"/>
        </w:rPr>
      </w:pPr>
    </w:p>
    <w:p>
      <w:pPr>
        <w:pStyle w:val="Heading6"/>
        <w:spacing w:before="93" w:after="40"/>
        <w:ind w:left="3230"/>
      </w:pPr>
      <w:bookmarkStart w:name="Table 14. Current characteristics" w:id="260"/>
      <w:bookmarkEnd w:id="260"/>
      <w:r>
        <w:rPr>
          <w:b w:val="0"/>
        </w:rPr>
      </w:r>
      <w:bookmarkStart w:name="_bookmark115" w:id="261"/>
      <w:bookmarkEnd w:id="261"/>
      <w:r>
        <w:rPr>
          <w:b w:val="0"/>
        </w:rPr>
      </w:r>
      <w:r>
        <w:rPr/>
        <w:t>Table 14. Current characteristics</w:t>
      </w: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4"/>
        <w:gridCol w:w="6016"/>
        <w:gridCol w:w="1042"/>
        <w:gridCol w:w="726"/>
      </w:tblGrid>
      <w:tr>
        <w:trPr>
          <w:trHeight w:val="400" w:hRule="atLeast"/>
        </w:trPr>
        <w:tc>
          <w:tcPr>
            <w:tcW w:w="1424" w:type="dxa"/>
            <w:tcBorders>
              <w:bottom w:val="single" w:sz="12" w:space="0" w:color="000000"/>
            </w:tcBorders>
          </w:tcPr>
          <w:p>
            <w:pPr>
              <w:pStyle w:val="TableParagraph"/>
              <w:spacing w:before="86"/>
              <w:ind w:right="374"/>
              <w:jc w:val="right"/>
              <w:rPr>
                <w:b/>
                <w:sz w:val="18"/>
              </w:rPr>
            </w:pPr>
            <w:r>
              <w:rPr>
                <w:b/>
                <w:sz w:val="18"/>
              </w:rPr>
              <w:t>Symbol</w:t>
            </w:r>
          </w:p>
        </w:tc>
        <w:tc>
          <w:tcPr>
            <w:tcW w:w="6016" w:type="dxa"/>
            <w:tcBorders>
              <w:bottom w:val="single" w:sz="12" w:space="0" w:color="000000"/>
            </w:tcBorders>
          </w:tcPr>
          <w:p>
            <w:pPr>
              <w:pStyle w:val="TableParagraph"/>
              <w:spacing w:before="86"/>
              <w:ind w:left="2658" w:right="2647"/>
              <w:jc w:val="center"/>
              <w:rPr>
                <w:b/>
                <w:sz w:val="18"/>
              </w:rPr>
            </w:pPr>
            <w:r>
              <w:rPr>
                <w:b/>
                <w:sz w:val="18"/>
              </w:rPr>
              <w:t>Ratings</w:t>
            </w:r>
          </w:p>
        </w:tc>
        <w:tc>
          <w:tcPr>
            <w:tcW w:w="1042" w:type="dxa"/>
            <w:tcBorders>
              <w:bottom w:val="single" w:sz="12" w:space="0" w:color="000000"/>
            </w:tcBorders>
          </w:tcPr>
          <w:p>
            <w:pPr>
              <w:pStyle w:val="TableParagraph"/>
              <w:spacing w:before="86"/>
              <w:ind w:left="190" w:right="128"/>
              <w:jc w:val="center"/>
              <w:rPr>
                <w:b/>
                <w:sz w:val="18"/>
              </w:rPr>
            </w:pPr>
            <w:r>
              <w:rPr>
                <w:b/>
                <w:sz w:val="18"/>
              </w:rPr>
              <w:t>Max.</w:t>
            </w:r>
          </w:p>
        </w:tc>
        <w:tc>
          <w:tcPr>
            <w:tcW w:w="726" w:type="dxa"/>
            <w:tcBorders>
              <w:bottom w:val="single" w:sz="12" w:space="0" w:color="000000"/>
            </w:tcBorders>
          </w:tcPr>
          <w:p>
            <w:pPr>
              <w:pStyle w:val="TableParagraph"/>
              <w:spacing w:before="86"/>
              <w:ind w:left="191"/>
              <w:rPr>
                <w:b/>
                <w:sz w:val="18"/>
              </w:rPr>
            </w:pPr>
            <w:r>
              <w:rPr>
                <w:b/>
                <w:sz w:val="18"/>
              </w:rPr>
              <w:t>Unit</w:t>
            </w:r>
          </w:p>
        </w:tc>
      </w:tr>
      <w:tr>
        <w:trPr>
          <w:trHeight w:val="320" w:hRule="atLeast"/>
        </w:trPr>
        <w:tc>
          <w:tcPr>
            <w:tcW w:w="1424" w:type="dxa"/>
            <w:tcBorders>
              <w:top w:val="single" w:sz="12" w:space="0" w:color="000000"/>
            </w:tcBorders>
          </w:tcPr>
          <w:p>
            <w:pPr>
              <w:pStyle w:val="TableParagraph"/>
              <w:spacing w:before="28"/>
              <w:ind w:left="464" w:right="456"/>
              <w:jc w:val="center"/>
              <w:rPr>
                <w:sz w:val="14"/>
              </w:rPr>
            </w:pPr>
            <w:r>
              <w:rPr>
                <w:rFonts w:ascii="Symbol" w:hAnsi="Symbol"/>
                <w:position w:val="4"/>
                <w:sz w:val="18"/>
              </w:rPr>
              <w:t></w:t>
            </w:r>
            <w:r>
              <w:rPr>
                <w:position w:val="4"/>
                <w:sz w:val="18"/>
              </w:rPr>
              <w:t>I</w:t>
            </w:r>
            <w:r>
              <w:rPr>
                <w:sz w:val="14"/>
              </w:rPr>
              <w:t>VDD</w:t>
            </w:r>
          </w:p>
        </w:tc>
        <w:tc>
          <w:tcPr>
            <w:tcW w:w="6016" w:type="dxa"/>
            <w:tcBorders>
              <w:top w:val="single" w:sz="12" w:space="0" w:color="000000"/>
            </w:tcBorders>
          </w:tcPr>
          <w:p>
            <w:pPr>
              <w:pStyle w:val="TableParagraph"/>
              <w:spacing w:before="4"/>
              <w:ind w:left="60"/>
              <w:rPr>
                <w:sz w:val="14"/>
              </w:rPr>
            </w:pPr>
            <w:r>
              <w:rPr>
                <w:sz w:val="18"/>
              </w:rPr>
              <w:t>Total current into sum of all V</w:t>
            </w:r>
            <w:r>
              <w:rPr>
                <w:position w:val="-3"/>
                <w:sz w:val="14"/>
              </w:rPr>
              <w:t>DD </w:t>
            </w:r>
            <w:r>
              <w:rPr>
                <w:sz w:val="18"/>
              </w:rPr>
              <w:t>power lines (source)</w:t>
            </w:r>
            <w:r>
              <w:rPr>
                <w:position w:val="7"/>
                <w:sz w:val="14"/>
              </w:rPr>
              <w:t>(1)</w:t>
            </w:r>
          </w:p>
        </w:tc>
        <w:tc>
          <w:tcPr>
            <w:tcW w:w="1042" w:type="dxa"/>
            <w:tcBorders>
              <w:top w:val="single" w:sz="12" w:space="0" w:color="000000"/>
            </w:tcBorders>
          </w:tcPr>
          <w:p>
            <w:pPr>
              <w:pStyle w:val="TableParagraph"/>
              <w:spacing w:before="36"/>
              <w:ind w:left="189" w:right="175"/>
              <w:jc w:val="center"/>
              <w:rPr>
                <w:sz w:val="18"/>
              </w:rPr>
            </w:pPr>
            <w:r>
              <w:rPr>
                <w:sz w:val="18"/>
              </w:rPr>
              <w:t>240</w:t>
            </w:r>
          </w:p>
        </w:tc>
        <w:tc>
          <w:tcPr>
            <w:tcW w:w="726"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231"/>
              <w:rPr>
                <w:sz w:val="18"/>
              </w:rPr>
            </w:pPr>
            <w:r>
              <w:rPr>
                <w:sz w:val="18"/>
              </w:rPr>
              <w:t>mA</w:t>
            </w:r>
          </w:p>
        </w:tc>
      </w:tr>
      <w:tr>
        <w:trPr>
          <w:trHeight w:val="329" w:hRule="atLeast"/>
        </w:trPr>
        <w:tc>
          <w:tcPr>
            <w:tcW w:w="1424" w:type="dxa"/>
          </w:tcPr>
          <w:p>
            <w:pPr>
              <w:pStyle w:val="TableParagraph"/>
              <w:spacing w:before="29"/>
              <w:ind w:left="458"/>
              <w:rPr>
                <w:sz w:val="14"/>
              </w:rPr>
            </w:pPr>
            <w:r>
              <w:rPr>
                <w:rFonts w:ascii="Symbol" w:hAnsi="Symbol"/>
                <w:position w:val="5"/>
                <w:sz w:val="18"/>
              </w:rPr>
              <w:t></w:t>
            </w:r>
            <w:r>
              <w:rPr>
                <w:rFonts w:ascii="Times New Roman" w:hAnsi="Times New Roman"/>
                <w:position w:val="5"/>
                <w:sz w:val="18"/>
              </w:rPr>
              <w:t> </w:t>
            </w:r>
            <w:r>
              <w:rPr>
                <w:position w:val="5"/>
                <w:sz w:val="18"/>
              </w:rPr>
              <w:t>I</w:t>
            </w:r>
            <w:r>
              <w:rPr>
                <w:sz w:val="14"/>
              </w:rPr>
              <w:t>VSS</w:t>
            </w:r>
          </w:p>
        </w:tc>
        <w:tc>
          <w:tcPr>
            <w:tcW w:w="6016" w:type="dxa"/>
          </w:tcPr>
          <w:p>
            <w:pPr>
              <w:pStyle w:val="TableParagraph"/>
              <w:spacing w:before="13"/>
              <w:ind w:left="60"/>
              <w:rPr>
                <w:sz w:val="14"/>
              </w:rPr>
            </w:pPr>
            <w:r>
              <w:rPr>
                <w:sz w:val="18"/>
              </w:rPr>
              <w:t>Total current out of sum of all V</w:t>
            </w:r>
            <w:r>
              <w:rPr>
                <w:position w:val="-4"/>
                <w:sz w:val="14"/>
              </w:rPr>
              <w:t>SS </w:t>
            </w:r>
            <w:r>
              <w:rPr>
                <w:sz w:val="18"/>
              </w:rPr>
              <w:t>ground lines (sink)</w:t>
            </w:r>
            <w:hyperlink w:history="true" w:anchor="_bookmark116">
              <w:r>
                <w:rPr>
                  <w:position w:val="7"/>
                  <w:sz w:val="14"/>
                </w:rPr>
                <w:t>(1)</w:t>
              </w:r>
            </w:hyperlink>
          </w:p>
        </w:tc>
        <w:tc>
          <w:tcPr>
            <w:tcW w:w="1042" w:type="dxa"/>
          </w:tcPr>
          <w:p>
            <w:pPr>
              <w:pStyle w:val="TableParagraph"/>
              <w:spacing w:before="45"/>
              <w:ind w:left="189" w:right="175"/>
              <w:jc w:val="center"/>
              <w:rPr>
                <w:sz w:val="18"/>
              </w:rPr>
            </w:pPr>
            <w:r>
              <w:rPr>
                <w:sz w:val="18"/>
              </w:rPr>
              <w:t>- 240</w:t>
            </w:r>
          </w:p>
        </w:tc>
        <w:tc>
          <w:tcPr>
            <w:tcW w:w="726" w:type="dxa"/>
            <w:vMerge/>
            <w:tcBorders>
              <w:top w:val="nil"/>
            </w:tcBorders>
          </w:tcPr>
          <w:p>
            <w:pPr>
              <w:rPr>
                <w:sz w:val="2"/>
                <w:szCs w:val="2"/>
              </w:rPr>
            </w:pPr>
          </w:p>
        </w:tc>
      </w:tr>
      <w:tr>
        <w:trPr>
          <w:trHeight w:val="329" w:hRule="atLeast"/>
        </w:trPr>
        <w:tc>
          <w:tcPr>
            <w:tcW w:w="1424" w:type="dxa"/>
          </w:tcPr>
          <w:p>
            <w:pPr>
              <w:pStyle w:val="TableParagraph"/>
              <w:spacing w:before="29"/>
              <w:ind w:right="279"/>
              <w:jc w:val="right"/>
              <w:rPr>
                <w:sz w:val="14"/>
              </w:rPr>
            </w:pPr>
            <w:r>
              <w:rPr>
                <w:rFonts w:ascii="Symbol" w:hAnsi="Symbol"/>
                <w:position w:val="5"/>
                <w:sz w:val="18"/>
              </w:rPr>
              <w:t></w:t>
            </w:r>
            <w:r>
              <w:rPr>
                <w:rFonts w:ascii="Times New Roman" w:hAnsi="Times New Roman"/>
                <w:position w:val="5"/>
                <w:sz w:val="18"/>
              </w:rPr>
              <w:t> </w:t>
            </w:r>
            <w:r>
              <w:rPr>
                <w:position w:val="5"/>
                <w:sz w:val="18"/>
              </w:rPr>
              <w:t>IV</w:t>
            </w:r>
            <w:r>
              <w:rPr>
                <w:sz w:val="14"/>
              </w:rPr>
              <w:t>DDUSB</w:t>
            </w:r>
          </w:p>
        </w:tc>
        <w:tc>
          <w:tcPr>
            <w:tcW w:w="6016" w:type="dxa"/>
          </w:tcPr>
          <w:p>
            <w:pPr>
              <w:pStyle w:val="TableParagraph"/>
              <w:spacing w:before="45"/>
              <w:ind w:left="60"/>
              <w:rPr>
                <w:sz w:val="18"/>
              </w:rPr>
            </w:pPr>
            <w:r>
              <w:rPr>
                <w:sz w:val="18"/>
              </w:rPr>
              <w:t>Total current into V</w:t>
            </w:r>
            <w:r>
              <w:rPr>
                <w:position w:val="-4"/>
                <w:sz w:val="14"/>
              </w:rPr>
              <w:t>DDUSB </w:t>
            </w:r>
            <w:r>
              <w:rPr>
                <w:sz w:val="18"/>
              </w:rPr>
              <w:t>power line (source)</w:t>
            </w:r>
          </w:p>
        </w:tc>
        <w:tc>
          <w:tcPr>
            <w:tcW w:w="1042" w:type="dxa"/>
          </w:tcPr>
          <w:p>
            <w:pPr>
              <w:pStyle w:val="TableParagraph"/>
              <w:spacing w:before="45"/>
              <w:ind w:left="185" w:right="175"/>
              <w:jc w:val="center"/>
              <w:rPr>
                <w:sz w:val="18"/>
              </w:rPr>
            </w:pPr>
            <w:r>
              <w:rPr>
                <w:sz w:val="18"/>
              </w:rPr>
              <w:t>25</w:t>
            </w:r>
          </w:p>
        </w:tc>
        <w:tc>
          <w:tcPr>
            <w:tcW w:w="726" w:type="dxa"/>
            <w:vMerge/>
            <w:tcBorders>
              <w:top w:val="nil"/>
            </w:tcBorders>
          </w:tcPr>
          <w:p>
            <w:pPr>
              <w:rPr>
                <w:sz w:val="2"/>
                <w:szCs w:val="2"/>
              </w:rPr>
            </w:pPr>
          </w:p>
        </w:tc>
      </w:tr>
      <w:tr>
        <w:trPr>
          <w:trHeight w:val="330" w:hRule="atLeast"/>
        </w:trPr>
        <w:tc>
          <w:tcPr>
            <w:tcW w:w="1424" w:type="dxa"/>
          </w:tcPr>
          <w:p>
            <w:pPr>
              <w:pStyle w:val="TableParagraph"/>
              <w:spacing w:before="51"/>
              <w:ind w:left="464" w:right="454"/>
              <w:jc w:val="center"/>
              <w:rPr>
                <w:sz w:val="14"/>
              </w:rPr>
            </w:pPr>
            <w:r>
              <w:rPr>
                <w:position w:val="4"/>
                <w:sz w:val="18"/>
              </w:rPr>
              <w:t>I</w:t>
            </w:r>
            <w:r>
              <w:rPr>
                <w:sz w:val="14"/>
              </w:rPr>
              <w:t>VDD</w:t>
            </w:r>
          </w:p>
        </w:tc>
        <w:tc>
          <w:tcPr>
            <w:tcW w:w="6016" w:type="dxa"/>
          </w:tcPr>
          <w:p>
            <w:pPr>
              <w:pStyle w:val="TableParagraph"/>
              <w:spacing w:before="14"/>
              <w:ind w:left="60"/>
              <w:rPr>
                <w:sz w:val="14"/>
              </w:rPr>
            </w:pPr>
            <w:r>
              <w:rPr>
                <w:sz w:val="18"/>
              </w:rPr>
              <w:t>Maximum current into each V</w:t>
            </w:r>
            <w:r>
              <w:rPr>
                <w:position w:val="-3"/>
                <w:sz w:val="14"/>
              </w:rPr>
              <w:t>DD </w:t>
            </w:r>
            <w:r>
              <w:rPr>
                <w:sz w:val="18"/>
              </w:rPr>
              <w:t>power pin (source)</w:t>
            </w:r>
            <w:hyperlink w:history="true" w:anchor="_bookmark116">
              <w:r>
                <w:rPr>
                  <w:position w:val="7"/>
                  <w:sz w:val="14"/>
                </w:rPr>
                <w:t>(1)</w:t>
              </w:r>
            </w:hyperlink>
          </w:p>
        </w:tc>
        <w:tc>
          <w:tcPr>
            <w:tcW w:w="1042" w:type="dxa"/>
          </w:tcPr>
          <w:p>
            <w:pPr>
              <w:pStyle w:val="TableParagraph"/>
              <w:spacing w:before="47"/>
              <w:ind w:left="189" w:right="175"/>
              <w:jc w:val="center"/>
              <w:rPr>
                <w:sz w:val="18"/>
              </w:rPr>
            </w:pPr>
            <w:r>
              <w:rPr>
                <w:sz w:val="18"/>
              </w:rPr>
              <w:t>100</w:t>
            </w:r>
          </w:p>
        </w:tc>
        <w:tc>
          <w:tcPr>
            <w:tcW w:w="726" w:type="dxa"/>
            <w:vMerge/>
            <w:tcBorders>
              <w:top w:val="nil"/>
            </w:tcBorders>
          </w:tcPr>
          <w:p>
            <w:pPr>
              <w:rPr>
                <w:sz w:val="2"/>
                <w:szCs w:val="2"/>
              </w:rPr>
            </w:pPr>
          </w:p>
        </w:tc>
      </w:tr>
      <w:tr>
        <w:trPr>
          <w:trHeight w:val="329" w:hRule="atLeast"/>
        </w:trPr>
        <w:tc>
          <w:tcPr>
            <w:tcW w:w="1424" w:type="dxa"/>
          </w:tcPr>
          <w:p>
            <w:pPr>
              <w:pStyle w:val="TableParagraph"/>
              <w:spacing w:before="41"/>
              <w:ind w:left="464" w:right="456"/>
              <w:jc w:val="center"/>
              <w:rPr>
                <w:sz w:val="14"/>
              </w:rPr>
            </w:pPr>
            <w:r>
              <w:rPr>
                <w:position w:val="5"/>
                <w:sz w:val="18"/>
              </w:rPr>
              <w:t>I</w:t>
            </w:r>
            <w:r>
              <w:rPr>
                <w:sz w:val="14"/>
              </w:rPr>
              <w:t>VSS</w:t>
            </w:r>
          </w:p>
        </w:tc>
        <w:tc>
          <w:tcPr>
            <w:tcW w:w="6016" w:type="dxa"/>
          </w:tcPr>
          <w:p>
            <w:pPr>
              <w:pStyle w:val="TableParagraph"/>
              <w:spacing w:before="13"/>
              <w:ind w:left="60"/>
              <w:rPr>
                <w:sz w:val="14"/>
              </w:rPr>
            </w:pPr>
            <w:r>
              <w:rPr>
                <w:sz w:val="18"/>
              </w:rPr>
              <w:t>Maximum current out of each V</w:t>
            </w:r>
            <w:r>
              <w:rPr>
                <w:position w:val="-4"/>
                <w:sz w:val="14"/>
              </w:rPr>
              <w:t>SS </w:t>
            </w:r>
            <w:r>
              <w:rPr>
                <w:sz w:val="18"/>
              </w:rPr>
              <w:t>ground pin (sink)</w:t>
            </w:r>
            <w:hyperlink w:history="true" w:anchor="_bookmark116">
              <w:r>
                <w:rPr>
                  <w:position w:val="7"/>
                  <w:sz w:val="14"/>
                </w:rPr>
                <w:t>(1)</w:t>
              </w:r>
            </w:hyperlink>
          </w:p>
        </w:tc>
        <w:tc>
          <w:tcPr>
            <w:tcW w:w="1042" w:type="dxa"/>
          </w:tcPr>
          <w:p>
            <w:pPr>
              <w:pStyle w:val="TableParagraph"/>
              <w:spacing w:before="45"/>
              <w:ind w:left="189" w:right="175"/>
              <w:jc w:val="center"/>
              <w:rPr>
                <w:sz w:val="18"/>
              </w:rPr>
            </w:pPr>
            <w:r>
              <w:rPr>
                <w:sz w:val="18"/>
              </w:rPr>
              <w:t>- 100</w:t>
            </w:r>
          </w:p>
        </w:tc>
        <w:tc>
          <w:tcPr>
            <w:tcW w:w="726" w:type="dxa"/>
            <w:vMerge/>
            <w:tcBorders>
              <w:top w:val="nil"/>
            </w:tcBorders>
          </w:tcPr>
          <w:p>
            <w:pPr>
              <w:rPr>
                <w:sz w:val="2"/>
                <w:szCs w:val="2"/>
              </w:rPr>
            </w:pPr>
          </w:p>
        </w:tc>
      </w:tr>
      <w:tr>
        <w:trPr>
          <w:trHeight w:val="329" w:hRule="atLeast"/>
        </w:trPr>
        <w:tc>
          <w:tcPr>
            <w:tcW w:w="1424" w:type="dxa"/>
            <w:vMerge w:val="restart"/>
          </w:tcPr>
          <w:p>
            <w:pPr>
              <w:pStyle w:val="TableParagraph"/>
              <w:spacing w:before="211"/>
              <w:ind w:left="464" w:right="453"/>
              <w:jc w:val="center"/>
              <w:rPr>
                <w:sz w:val="14"/>
              </w:rPr>
            </w:pPr>
            <w:r>
              <w:rPr>
                <w:position w:val="5"/>
                <w:sz w:val="18"/>
              </w:rPr>
              <w:t>I</w:t>
            </w:r>
            <w:r>
              <w:rPr>
                <w:sz w:val="14"/>
              </w:rPr>
              <w:t>IO</w:t>
            </w:r>
          </w:p>
        </w:tc>
        <w:tc>
          <w:tcPr>
            <w:tcW w:w="6016" w:type="dxa"/>
          </w:tcPr>
          <w:p>
            <w:pPr>
              <w:pStyle w:val="TableParagraph"/>
              <w:spacing w:before="45"/>
              <w:ind w:left="60"/>
              <w:rPr>
                <w:sz w:val="18"/>
              </w:rPr>
            </w:pPr>
            <w:r>
              <w:rPr>
                <w:sz w:val="18"/>
              </w:rPr>
              <w:t>Output current sunk by any I/O and control pin</w:t>
            </w:r>
          </w:p>
        </w:tc>
        <w:tc>
          <w:tcPr>
            <w:tcW w:w="1042" w:type="dxa"/>
          </w:tcPr>
          <w:p>
            <w:pPr>
              <w:pStyle w:val="TableParagraph"/>
              <w:spacing w:before="45"/>
              <w:ind w:left="184" w:right="175"/>
              <w:jc w:val="center"/>
              <w:rPr>
                <w:sz w:val="18"/>
              </w:rPr>
            </w:pPr>
            <w:r>
              <w:rPr>
                <w:sz w:val="18"/>
              </w:rPr>
              <w:t>25</w:t>
            </w:r>
          </w:p>
        </w:tc>
        <w:tc>
          <w:tcPr>
            <w:tcW w:w="726" w:type="dxa"/>
            <w:vMerge/>
            <w:tcBorders>
              <w:top w:val="nil"/>
            </w:tcBorders>
          </w:tcPr>
          <w:p>
            <w:pPr>
              <w:rPr>
                <w:sz w:val="2"/>
                <w:szCs w:val="2"/>
              </w:rPr>
            </w:pPr>
          </w:p>
        </w:tc>
      </w:tr>
      <w:tr>
        <w:trPr>
          <w:trHeight w:val="330" w:hRule="atLeast"/>
        </w:trPr>
        <w:tc>
          <w:tcPr>
            <w:tcW w:w="1424" w:type="dxa"/>
            <w:vMerge/>
            <w:tcBorders>
              <w:top w:val="nil"/>
            </w:tcBorders>
          </w:tcPr>
          <w:p>
            <w:pPr>
              <w:rPr>
                <w:sz w:val="2"/>
                <w:szCs w:val="2"/>
              </w:rPr>
            </w:pPr>
          </w:p>
        </w:tc>
        <w:tc>
          <w:tcPr>
            <w:tcW w:w="6016" w:type="dxa"/>
          </w:tcPr>
          <w:p>
            <w:pPr>
              <w:pStyle w:val="TableParagraph"/>
              <w:spacing w:before="47"/>
              <w:ind w:left="60"/>
              <w:rPr>
                <w:sz w:val="18"/>
              </w:rPr>
            </w:pPr>
            <w:r>
              <w:rPr>
                <w:sz w:val="18"/>
              </w:rPr>
              <w:t>Output current sourced by any I/Os and control pin</w:t>
            </w:r>
          </w:p>
        </w:tc>
        <w:tc>
          <w:tcPr>
            <w:tcW w:w="1042" w:type="dxa"/>
          </w:tcPr>
          <w:p>
            <w:pPr>
              <w:pStyle w:val="TableParagraph"/>
              <w:spacing w:before="47"/>
              <w:ind w:left="187" w:right="175"/>
              <w:jc w:val="center"/>
              <w:rPr>
                <w:sz w:val="18"/>
              </w:rPr>
            </w:pPr>
            <w:r>
              <w:rPr>
                <w:sz w:val="18"/>
              </w:rPr>
              <w:t>- 25</w:t>
            </w:r>
          </w:p>
        </w:tc>
        <w:tc>
          <w:tcPr>
            <w:tcW w:w="726" w:type="dxa"/>
            <w:vMerge/>
            <w:tcBorders>
              <w:top w:val="nil"/>
            </w:tcBorders>
          </w:tcPr>
          <w:p>
            <w:pPr>
              <w:rPr>
                <w:sz w:val="2"/>
                <w:szCs w:val="2"/>
              </w:rPr>
            </w:pPr>
          </w:p>
        </w:tc>
      </w:tr>
      <w:tr>
        <w:trPr>
          <w:trHeight w:val="329" w:hRule="atLeast"/>
        </w:trPr>
        <w:tc>
          <w:tcPr>
            <w:tcW w:w="1424" w:type="dxa"/>
            <w:vMerge w:val="restart"/>
          </w:tcPr>
          <w:p>
            <w:pPr>
              <w:pStyle w:val="TableParagraph"/>
              <w:spacing w:before="5"/>
              <w:rPr>
                <w:b/>
                <w:sz w:val="32"/>
              </w:rPr>
            </w:pPr>
          </w:p>
          <w:p>
            <w:pPr>
              <w:pStyle w:val="TableParagraph"/>
              <w:ind w:left="463" w:right="456"/>
              <w:jc w:val="center"/>
              <w:rPr>
                <w:sz w:val="14"/>
              </w:rPr>
            </w:pPr>
            <w:r>
              <w:rPr>
                <w:rFonts w:ascii="Symbol" w:hAnsi="Symbol"/>
                <w:sz w:val="18"/>
              </w:rPr>
              <w:t></w:t>
            </w:r>
            <w:r>
              <w:rPr>
                <w:sz w:val="18"/>
              </w:rPr>
              <w:t>I</w:t>
            </w:r>
            <w:r>
              <w:rPr>
                <w:position w:val="-4"/>
                <w:sz w:val="14"/>
              </w:rPr>
              <w:t>IO</w:t>
            </w:r>
          </w:p>
        </w:tc>
        <w:tc>
          <w:tcPr>
            <w:tcW w:w="6016" w:type="dxa"/>
          </w:tcPr>
          <w:p>
            <w:pPr>
              <w:pStyle w:val="TableParagraph"/>
              <w:spacing w:before="13"/>
              <w:ind w:left="60"/>
              <w:rPr>
                <w:sz w:val="14"/>
              </w:rPr>
            </w:pPr>
            <w:r>
              <w:rPr>
                <w:sz w:val="18"/>
              </w:rPr>
              <w:t>Total output current sunk by sum of all I/Os and control pins </w:t>
            </w:r>
            <w:r>
              <w:rPr>
                <w:position w:val="7"/>
                <w:sz w:val="14"/>
              </w:rPr>
              <w:t>(2)</w:t>
            </w:r>
          </w:p>
        </w:tc>
        <w:tc>
          <w:tcPr>
            <w:tcW w:w="1042" w:type="dxa"/>
          </w:tcPr>
          <w:p>
            <w:pPr>
              <w:pStyle w:val="TableParagraph"/>
              <w:spacing w:before="45"/>
              <w:ind w:left="189" w:right="175"/>
              <w:jc w:val="center"/>
              <w:rPr>
                <w:sz w:val="18"/>
              </w:rPr>
            </w:pPr>
            <w:r>
              <w:rPr>
                <w:sz w:val="18"/>
              </w:rPr>
              <w:t>120</w:t>
            </w:r>
          </w:p>
        </w:tc>
        <w:tc>
          <w:tcPr>
            <w:tcW w:w="726" w:type="dxa"/>
            <w:vMerge/>
            <w:tcBorders>
              <w:top w:val="nil"/>
            </w:tcBorders>
          </w:tcPr>
          <w:p>
            <w:pPr>
              <w:rPr>
                <w:sz w:val="2"/>
                <w:szCs w:val="2"/>
              </w:rPr>
            </w:pPr>
          </w:p>
        </w:tc>
      </w:tr>
      <w:tr>
        <w:trPr>
          <w:trHeight w:val="329" w:hRule="atLeast"/>
        </w:trPr>
        <w:tc>
          <w:tcPr>
            <w:tcW w:w="1424" w:type="dxa"/>
            <w:vMerge/>
            <w:tcBorders>
              <w:top w:val="nil"/>
            </w:tcBorders>
          </w:tcPr>
          <w:p>
            <w:pPr>
              <w:rPr>
                <w:sz w:val="2"/>
                <w:szCs w:val="2"/>
              </w:rPr>
            </w:pPr>
          </w:p>
        </w:tc>
        <w:tc>
          <w:tcPr>
            <w:tcW w:w="6016" w:type="dxa"/>
          </w:tcPr>
          <w:p>
            <w:pPr>
              <w:pStyle w:val="TableParagraph"/>
              <w:spacing w:before="45"/>
              <w:ind w:left="60"/>
              <w:rPr>
                <w:sz w:val="18"/>
              </w:rPr>
            </w:pPr>
            <w:r>
              <w:rPr>
                <w:sz w:val="18"/>
              </w:rPr>
              <w:t>Total output current sunk by sum of all USB I/Os</w:t>
            </w:r>
          </w:p>
        </w:tc>
        <w:tc>
          <w:tcPr>
            <w:tcW w:w="1042" w:type="dxa"/>
          </w:tcPr>
          <w:p>
            <w:pPr>
              <w:pStyle w:val="TableParagraph"/>
              <w:spacing w:before="45"/>
              <w:ind w:left="188" w:right="175"/>
              <w:jc w:val="center"/>
              <w:rPr>
                <w:sz w:val="18"/>
              </w:rPr>
            </w:pPr>
            <w:r>
              <w:rPr>
                <w:sz w:val="18"/>
              </w:rPr>
              <w:t>25</w:t>
            </w:r>
          </w:p>
        </w:tc>
        <w:tc>
          <w:tcPr>
            <w:tcW w:w="726" w:type="dxa"/>
            <w:vMerge/>
            <w:tcBorders>
              <w:top w:val="nil"/>
            </w:tcBorders>
          </w:tcPr>
          <w:p>
            <w:pPr>
              <w:rPr>
                <w:sz w:val="2"/>
                <w:szCs w:val="2"/>
              </w:rPr>
            </w:pPr>
          </w:p>
        </w:tc>
      </w:tr>
      <w:tr>
        <w:trPr>
          <w:trHeight w:val="330" w:hRule="atLeast"/>
        </w:trPr>
        <w:tc>
          <w:tcPr>
            <w:tcW w:w="1424" w:type="dxa"/>
            <w:vMerge/>
            <w:tcBorders>
              <w:top w:val="nil"/>
            </w:tcBorders>
          </w:tcPr>
          <w:p>
            <w:pPr>
              <w:rPr>
                <w:sz w:val="2"/>
                <w:szCs w:val="2"/>
              </w:rPr>
            </w:pPr>
          </w:p>
        </w:tc>
        <w:tc>
          <w:tcPr>
            <w:tcW w:w="6016" w:type="dxa"/>
          </w:tcPr>
          <w:p>
            <w:pPr>
              <w:pStyle w:val="TableParagraph"/>
              <w:spacing w:before="14"/>
              <w:ind w:left="60"/>
              <w:rPr>
                <w:sz w:val="14"/>
              </w:rPr>
            </w:pPr>
            <w:r>
              <w:rPr>
                <w:sz w:val="18"/>
              </w:rPr>
              <w:t>Total output current sourced by sum of all I/Os and control pins</w:t>
            </w:r>
            <w:hyperlink w:history="true" w:anchor="_bookmark117">
              <w:r>
                <w:rPr>
                  <w:position w:val="7"/>
                  <w:sz w:val="14"/>
                </w:rPr>
                <w:t>(2)</w:t>
              </w:r>
            </w:hyperlink>
          </w:p>
        </w:tc>
        <w:tc>
          <w:tcPr>
            <w:tcW w:w="1042" w:type="dxa"/>
          </w:tcPr>
          <w:p>
            <w:pPr>
              <w:pStyle w:val="TableParagraph"/>
              <w:spacing w:before="47"/>
              <w:ind w:left="190" w:right="175"/>
              <w:jc w:val="center"/>
              <w:rPr>
                <w:sz w:val="18"/>
              </w:rPr>
            </w:pPr>
            <w:r>
              <w:rPr>
                <w:sz w:val="18"/>
              </w:rPr>
              <w:t>-120</w:t>
            </w:r>
          </w:p>
        </w:tc>
        <w:tc>
          <w:tcPr>
            <w:tcW w:w="726" w:type="dxa"/>
            <w:vMerge/>
            <w:tcBorders>
              <w:top w:val="nil"/>
            </w:tcBorders>
          </w:tcPr>
          <w:p>
            <w:pPr>
              <w:rPr>
                <w:sz w:val="2"/>
                <w:szCs w:val="2"/>
              </w:rPr>
            </w:pPr>
          </w:p>
        </w:tc>
      </w:tr>
      <w:tr>
        <w:trPr>
          <w:trHeight w:val="329" w:hRule="atLeast"/>
        </w:trPr>
        <w:tc>
          <w:tcPr>
            <w:tcW w:w="1424" w:type="dxa"/>
            <w:vMerge w:val="restart"/>
          </w:tcPr>
          <w:p>
            <w:pPr>
              <w:pStyle w:val="TableParagraph"/>
              <w:spacing w:before="2"/>
              <w:rPr>
                <w:b/>
                <w:sz w:val="19"/>
              </w:rPr>
            </w:pPr>
          </w:p>
          <w:p>
            <w:pPr>
              <w:pStyle w:val="TableParagraph"/>
              <w:ind w:left="411"/>
              <w:rPr>
                <w:sz w:val="14"/>
              </w:rPr>
            </w:pPr>
            <w:r>
              <w:rPr>
                <w:w w:val="105"/>
                <w:position w:val="4"/>
                <w:sz w:val="18"/>
              </w:rPr>
              <w:t>I</w:t>
            </w:r>
            <w:r>
              <w:rPr>
                <w:w w:val="105"/>
                <w:sz w:val="14"/>
              </w:rPr>
              <w:t>INJ(PIN)</w:t>
            </w:r>
          </w:p>
        </w:tc>
        <w:tc>
          <w:tcPr>
            <w:tcW w:w="6016" w:type="dxa"/>
          </w:tcPr>
          <w:p>
            <w:pPr>
              <w:pStyle w:val="TableParagraph"/>
              <w:spacing w:before="45"/>
              <w:ind w:left="60"/>
              <w:rPr>
                <w:sz w:val="18"/>
              </w:rPr>
            </w:pPr>
            <w:r>
              <w:rPr>
                <w:sz w:val="18"/>
              </w:rPr>
              <w:t>Injected current on FT, FTf, RST and B pins</w:t>
            </w:r>
          </w:p>
        </w:tc>
        <w:tc>
          <w:tcPr>
            <w:tcW w:w="1042" w:type="dxa"/>
          </w:tcPr>
          <w:p>
            <w:pPr>
              <w:pStyle w:val="TableParagraph"/>
              <w:spacing w:before="13"/>
              <w:ind w:left="190" w:right="175"/>
              <w:jc w:val="center"/>
              <w:rPr>
                <w:sz w:val="14"/>
              </w:rPr>
            </w:pPr>
            <w:r>
              <w:rPr>
                <w:sz w:val="18"/>
              </w:rPr>
              <w:t>–5/+0</w:t>
            </w:r>
            <w:r>
              <w:rPr>
                <w:position w:val="7"/>
                <w:sz w:val="14"/>
              </w:rPr>
              <w:t>(3)</w:t>
            </w:r>
          </w:p>
        </w:tc>
        <w:tc>
          <w:tcPr>
            <w:tcW w:w="726" w:type="dxa"/>
            <w:vMerge/>
            <w:tcBorders>
              <w:top w:val="nil"/>
            </w:tcBorders>
          </w:tcPr>
          <w:p>
            <w:pPr>
              <w:rPr>
                <w:sz w:val="2"/>
                <w:szCs w:val="2"/>
              </w:rPr>
            </w:pPr>
          </w:p>
        </w:tc>
      </w:tr>
      <w:tr>
        <w:trPr>
          <w:trHeight w:val="330" w:hRule="atLeast"/>
        </w:trPr>
        <w:tc>
          <w:tcPr>
            <w:tcW w:w="1424" w:type="dxa"/>
            <w:vMerge/>
            <w:tcBorders>
              <w:top w:val="nil"/>
            </w:tcBorders>
          </w:tcPr>
          <w:p>
            <w:pPr>
              <w:rPr>
                <w:sz w:val="2"/>
                <w:szCs w:val="2"/>
              </w:rPr>
            </w:pPr>
          </w:p>
        </w:tc>
        <w:tc>
          <w:tcPr>
            <w:tcW w:w="6016" w:type="dxa"/>
          </w:tcPr>
          <w:p>
            <w:pPr>
              <w:pStyle w:val="TableParagraph"/>
              <w:spacing w:before="47"/>
              <w:ind w:left="60"/>
              <w:rPr>
                <w:sz w:val="18"/>
              </w:rPr>
            </w:pPr>
            <w:r>
              <w:rPr>
                <w:sz w:val="18"/>
              </w:rPr>
              <w:t>Injected current on TTa pins</w:t>
            </w:r>
          </w:p>
        </w:tc>
        <w:tc>
          <w:tcPr>
            <w:tcW w:w="1042" w:type="dxa"/>
          </w:tcPr>
          <w:p>
            <w:pPr>
              <w:pStyle w:val="TableParagraph"/>
              <w:spacing w:before="12"/>
              <w:ind w:left="187" w:right="175"/>
              <w:jc w:val="center"/>
              <w:rPr>
                <w:sz w:val="14"/>
              </w:rPr>
            </w:pPr>
            <w:r>
              <w:rPr>
                <w:position w:val="-6"/>
                <w:sz w:val="18"/>
              </w:rPr>
              <w:t>±5</w:t>
            </w:r>
            <w:r>
              <w:rPr>
                <w:sz w:val="14"/>
              </w:rPr>
              <w:t>(4)</w:t>
            </w:r>
          </w:p>
        </w:tc>
        <w:tc>
          <w:tcPr>
            <w:tcW w:w="726" w:type="dxa"/>
            <w:vMerge/>
            <w:tcBorders>
              <w:top w:val="nil"/>
            </w:tcBorders>
          </w:tcPr>
          <w:p>
            <w:pPr>
              <w:rPr>
                <w:sz w:val="2"/>
                <w:szCs w:val="2"/>
              </w:rPr>
            </w:pPr>
          </w:p>
        </w:tc>
      </w:tr>
      <w:tr>
        <w:trPr>
          <w:trHeight w:val="329" w:hRule="atLeast"/>
        </w:trPr>
        <w:tc>
          <w:tcPr>
            <w:tcW w:w="1424" w:type="dxa"/>
          </w:tcPr>
          <w:p>
            <w:pPr>
              <w:pStyle w:val="TableParagraph"/>
              <w:spacing w:before="38"/>
              <w:ind w:right="345"/>
              <w:jc w:val="right"/>
              <w:rPr>
                <w:sz w:val="14"/>
              </w:rPr>
            </w:pPr>
            <w:r>
              <w:rPr>
                <w:rFonts w:ascii="Symbol" w:hAnsi="Symbol"/>
                <w:position w:val="4"/>
                <w:sz w:val="18"/>
              </w:rPr>
              <w:t></w:t>
            </w:r>
            <w:r>
              <w:rPr>
                <w:position w:val="4"/>
                <w:sz w:val="18"/>
              </w:rPr>
              <w:t>I</w:t>
            </w:r>
            <w:r>
              <w:rPr>
                <w:sz w:val="14"/>
              </w:rPr>
              <w:t>INJ(PIN)</w:t>
            </w:r>
          </w:p>
        </w:tc>
        <w:tc>
          <w:tcPr>
            <w:tcW w:w="6016" w:type="dxa"/>
          </w:tcPr>
          <w:p>
            <w:pPr>
              <w:pStyle w:val="TableParagraph"/>
              <w:spacing w:before="13"/>
              <w:ind w:left="60"/>
              <w:rPr>
                <w:sz w:val="14"/>
              </w:rPr>
            </w:pPr>
            <w:r>
              <w:rPr>
                <w:sz w:val="18"/>
              </w:rPr>
              <w:t>Total injected current (sum of all I/O and control pins)</w:t>
            </w:r>
            <w:r>
              <w:rPr>
                <w:position w:val="7"/>
                <w:sz w:val="14"/>
              </w:rPr>
              <w:t>(5)</w:t>
            </w:r>
          </w:p>
        </w:tc>
        <w:tc>
          <w:tcPr>
            <w:tcW w:w="1042" w:type="dxa"/>
          </w:tcPr>
          <w:p>
            <w:pPr>
              <w:pStyle w:val="TableParagraph"/>
              <w:spacing w:before="45"/>
              <w:ind w:left="186" w:right="175"/>
              <w:jc w:val="center"/>
              <w:rPr>
                <w:sz w:val="18"/>
              </w:rPr>
            </w:pPr>
            <w:r>
              <w:rPr>
                <w:sz w:val="18"/>
              </w:rPr>
              <w:t>±25</w:t>
            </w:r>
          </w:p>
        </w:tc>
        <w:tc>
          <w:tcPr>
            <w:tcW w:w="726" w:type="dxa"/>
            <w:vMerge/>
            <w:tcBorders>
              <w:top w:val="nil"/>
            </w:tcBorders>
          </w:tcPr>
          <w:p>
            <w:pPr>
              <w:rPr>
                <w:sz w:val="2"/>
                <w:szCs w:val="2"/>
              </w:rPr>
            </w:pPr>
          </w:p>
        </w:tc>
      </w:tr>
    </w:tbl>
    <w:p>
      <w:pPr>
        <w:pStyle w:val="ListParagraph"/>
        <w:numPr>
          <w:ilvl w:val="0"/>
          <w:numId w:val="23"/>
        </w:numPr>
        <w:tabs>
          <w:tab w:pos="450" w:val="left" w:leader="none"/>
        </w:tabs>
        <w:spacing w:line="180" w:lineRule="auto" w:before="94" w:after="0"/>
        <w:ind w:left="449" w:right="1800" w:hanging="283"/>
        <w:jc w:val="left"/>
        <w:rPr>
          <w:sz w:val="16"/>
        </w:rPr>
      </w:pPr>
      <w:bookmarkStart w:name="_bookmark116" w:id="262"/>
      <w:bookmarkEnd w:id="262"/>
      <w:r>
        <w:rPr/>
      </w:r>
      <w:bookmarkStart w:name="_bookmark116" w:id="263"/>
      <w:bookmarkEnd w:id="263"/>
      <w:r>
        <w:rPr>
          <w:sz w:val="16"/>
        </w:rPr>
        <w:t>All</w:t>
      </w:r>
      <w:r>
        <w:rPr>
          <w:sz w:val="16"/>
        </w:rPr>
        <w:t> main power (V</w:t>
      </w:r>
      <w:r>
        <w:rPr>
          <w:position w:val="-3"/>
          <w:sz w:val="12"/>
        </w:rPr>
        <w:t>DD</w:t>
      </w:r>
      <w:r>
        <w:rPr>
          <w:sz w:val="16"/>
        </w:rPr>
        <w:t>, V</w:t>
      </w:r>
      <w:r>
        <w:rPr>
          <w:position w:val="-3"/>
          <w:sz w:val="12"/>
        </w:rPr>
        <w:t>DDA</w:t>
      </w:r>
      <w:r>
        <w:rPr>
          <w:sz w:val="16"/>
        </w:rPr>
        <w:t>) and ground (V</w:t>
      </w:r>
      <w:r>
        <w:rPr>
          <w:position w:val="-3"/>
          <w:sz w:val="12"/>
        </w:rPr>
        <w:t>SS</w:t>
      </w:r>
      <w:r>
        <w:rPr>
          <w:sz w:val="16"/>
        </w:rPr>
        <w:t>, V</w:t>
      </w:r>
      <w:r>
        <w:rPr>
          <w:position w:val="-3"/>
          <w:sz w:val="12"/>
        </w:rPr>
        <w:t>SSA</w:t>
      </w:r>
      <w:r>
        <w:rPr>
          <w:sz w:val="16"/>
        </w:rPr>
        <w:t>) pins must always be connected to the external power supply, in the permitted range.</w:t>
      </w:r>
    </w:p>
    <w:p>
      <w:pPr>
        <w:pStyle w:val="ListParagraph"/>
        <w:numPr>
          <w:ilvl w:val="0"/>
          <w:numId w:val="23"/>
        </w:numPr>
        <w:tabs>
          <w:tab w:pos="450" w:val="left" w:leader="none"/>
        </w:tabs>
        <w:spacing w:line="208" w:lineRule="auto" w:before="116" w:after="0"/>
        <w:ind w:left="449" w:right="1738" w:hanging="283"/>
        <w:jc w:val="left"/>
        <w:rPr>
          <w:sz w:val="16"/>
        </w:rPr>
      </w:pPr>
      <w:bookmarkStart w:name="_bookmark117" w:id="264"/>
      <w:bookmarkEnd w:id="264"/>
      <w:r>
        <w:rPr/>
      </w:r>
      <w:bookmarkStart w:name="_bookmark117" w:id="265"/>
      <w:bookmarkEnd w:id="265"/>
      <w:r>
        <w:rPr>
          <w:sz w:val="16"/>
        </w:rPr>
        <w:t>Th</w:t>
      </w:r>
      <w:r>
        <w:rPr>
          <w:sz w:val="16"/>
        </w:rPr>
        <w:t>is</w:t>
      </w:r>
      <w:r>
        <w:rPr>
          <w:spacing w:val="-4"/>
          <w:sz w:val="16"/>
        </w:rPr>
        <w:t> </w:t>
      </w:r>
      <w:r>
        <w:rPr>
          <w:sz w:val="16"/>
        </w:rPr>
        <w:t>current</w:t>
      </w:r>
      <w:r>
        <w:rPr>
          <w:spacing w:val="-4"/>
          <w:sz w:val="16"/>
        </w:rPr>
        <w:t> </w:t>
      </w:r>
      <w:r>
        <w:rPr>
          <w:sz w:val="16"/>
        </w:rPr>
        <w:t>consumption</w:t>
      </w:r>
      <w:r>
        <w:rPr>
          <w:spacing w:val="-4"/>
          <w:sz w:val="16"/>
        </w:rPr>
        <w:t> </w:t>
      </w:r>
      <w:r>
        <w:rPr>
          <w:sz w:val="16"/>
        </w:rPr>
        <w:t>must</w:t>
      </w:r>
      <w:r>
        <w:rPr>
          <w:spacing w:val="-3"/>
          <w:sz w:val="16"/>
        </w:rPr>
        <w:t> </w:t>
      </w:r>
      <w:r>
        <w:rPr>
          <w:sz w:val="16"/>
        </w:rPr>
        <w:t>be</w:t>
      </w:r>
      <w:r>
        <w:rPr>
          <w:spacing w:val="-2"/>
          <w:sz w:val="16"/>
        </w:rPr>
        <w:t> </w:t>
      </w:r>
      <w:r>
        <w:rPr>
          <w:sz w:val="16"/>
        </w:rPr>
        <w:t>correctly</w:t>
      </w:r>
      <w:r>
        <w:rPr>
          <w:spacing w:val="-3"/>
          <w:sz w:val="16"/>
        </w:rPr>
        <w:t> </w:t>
      </w:r>
      <w:r>
        <w:rPr>
          <w:sz w:val="16"/>
        </w:rPr>
        <w:t>distributed</w:t>
      </w:r>
      <w:r>
        <w:rPr>
          <w:spacing w:val="-3"/>
          <w:sz w:val="16"/>
        </w:rPr>
        <w:t> </w:t>
      </w:r>
      <w:r>
        <w:rPr>
          <w:sz w:val="16"/>
        </w:rPr>
        <w:t>over</w:t>
      </w:r>
      <w:r>
        <w:rPr>
          <w:spacing w:val="-4"/>
          <w:sz w:val="16"/>
        </w:rPr>
        <w:t> </w:t>
      </w:r>
      <w:r>
        <w:rPr>
          <w:sz w:val="16"/>
        </w:rPr>
        <w:t>all</w:t>
      </w:r>
      <w:r>
        <w:rPr>
          <w:spacing w:val="-4"/>
          <w:sz w:val="16"/>
        </w:rPr>
        <w:t> </w:t>
      </w:r>
      <w:r>
        <w:rPr>
          <w:sz w:val="16"/>
        </w:rPr>
        <w:t>I/Os</w:t>
      </w:r>
      <w:r>
        <w:rPr>
          <w:spacing w:val="-3"/>
          <w:sz w:val="16"/>
        </w:rPr>
        <w:t> </w:t>
      </w:r>
      <w:r>
        <w:rPr>
          <w:sz w:val="16"/>
        </w:rPr>
        <w:t>and</w:t>
      </w:r>
      <w:r>
        <w:rPr>
          <w:spacing w:val="-3"/>
          <w:sz w:val="16"/>
        </w:rPr>
        <w:t> </w:t>
      </w:r>
      <w:r>
        <w:rPr>
          <w:sz w:val="16"/>
        </w:rPr>
        <w:t>control</w:t>
      </w:r>
      <w:r>
        <w:rPr>
          <w:spacing w:val="-4"/>
          <w:sz w:val="16"/>
        </w:rPr>
        <w:t> </w:t>
      </w:r>
      <w:r>
        <w:rPr>
          <w:sz w:val="16"/>
        </w:rPr>
        <w:t>pins.</w:t>
      </w:r>
      <w:r>
        <w:rPr>
          <w:spacing w:val="-4"/>
          <w:sz w:val="16"/>
        </w:rPr>
        <w:t> </w:t>
      </w:r>
      <w:r>
        <w:rPr>
          <w:sz w:val="16"/>
        </w:rPr>
        <w:t>The</w:t>
      </w:r>
      <w:r>
        <w:rPr>
          <w:spacing w:val="-3"/>
          <w:sz w:val="16"/>
        </w:rPr>
        <w:t> </w:t>
      </w:r>
      <w:r>
        <w:rPr>
          <w:sz w:val="16"/>
        </w:rPr>
        <w:t>total</w:t>
      </w:r>
      <w:r>
        <w:rPr>
          <w:spacing w:val="-3"/>
          <w:sz w:val="16"/>
        </w:rPr>
        <w:t> </w:t>
      </w:r>
      <w:r>
        <w:rPr>
          <w:sz w:val="16"/>
        </w:rPr>
        <w:t>output</w:t>
      </w:r>
      <w:r>
        <w:rPr>
          <w:spacing w:val="-4"/>
          <w:sz w:val="16"/>
        </w:rPr>
        <w:t> </w:t>
      </w:r>
      <w:r>
        <w:rPr>
          <w:sz w:val="16"/>
        </w:rPr>
        <w:t>current</w:t>
      </w:r>
      <w:r>
        <w:rPr>
          <w:spacing w:val="-4"/>
          <w:sz w:val="16"/>
        </w:rPr>
        <w:t> </w:t>
      </w:r>
      <w:r>
        <w:rPr>
          <w:sz w:val="16"/>
        </w:rPr>
        <w:t>must</w:t>
      </w:r>
      <w:r>
        <w:rPr>
          <w:spacing w:val="-2"/>
          <w:sz w:val="16"/>
        </w:rPr>
        <w:t> </w:t>
      </w:r>
      <w:r>
        <w:rPr>
          <w:sz w:val="16"/>
        </w:rPr>
        <w:t>not</w:t>
      </w:r>
      <w:r>
        <w:rPr>
          <w:spacing w:val="-4"/>
          <w:sz w:val="16"/>
        </w:rPr>
        <w:t> </w:t>
      </w:r>
      <w:r>
        <w:rPr>
          <w:sz w:val="16"/>
        </w:rPr>
        <w:t>be sunk/sourced between two consecutive power supply pins referring to high pin count LQFP</w:t>
      </w:r>
      <w:r>
        <w:rPr>
          <w:spacing w:val="-19"/>
          <w:sz w:val="16"/>
        </w:rPr>
        <w:t> </w:t>
      </w:r>
      <w:r>
        <w:rPr>
          <w:sz w:val="16"/>
        </w:rPr>
        <w:t>packages.</w:t>
      </w:r>
    </w:p>
    <w:p>
      <w:pPr>
        <w:pStyle w:val="ListParagraph"/>
        <w:numPr>
          <w:ilvl w:val="0"/>
          <w:numId w:val="23"/>
        </w:numPr>
        <w:tabs>
          <w:tab w:pos="450" w:val="left" w:leader="none"/>
        </w:tabs>
        <w:spacing w:line="208" w:lineRule="auto" w:before="111" w:after="0"/>
        <w:ind w:left="449" w:right="1688" w:hanging="283"/>
        <w:jc w:val="left"/>
        <w:rPr>
          <w:sz w:val="18"/>
        </w:rPr>
      </w:pPr>
      <w:r>
        <w:rPr>
          <w:sz w:val="18"/>
        </w:rPr>
        <w:t>Positive</w:t>
      </w:r>
      <w:r>
        <w:rPr>
          <w:spacing w:val="-5"/>
          <w:sz w:val="18"/>
        </w:rPr>
        <w:t> </w:t>
      </w:r>
      <w:r>
        <w:rPr>
          <w:sz w:val="18"/>
        </w:rPr>
        <w:t>injection</w:t>
      </w:r>
      <w:r>
        <w:rPr>
          <w:spacing w:val="-3"/>
          <w:sz w:val="18"/>
        </w:rPr>
        <w:t> </w:t>
      </w:r>
      <w:r>
        <w:rPr>
          <w:sz w:val="18"/>
        </w:rPr>
        <w:t>is</w:t>
      </w:r>
      <w:r>
        <w:rPr>
          <w:spacing w:val="-5"/>
          <w:sz w:val="18"/>
        </w:rPr>
        <w:t> </w:t>
      </w:r>
      <w:r>
        <w:rPr>
          <w:sz w:val="18"/>
        </w:rPr>
        <w:t>not</w:t>
      </w:r>
      <w:r>
        <w:rPr>
          <w:spacing w:val="-5"/>
          <w:sz w:val="18"/>
        </w:rPr>
        <w:t> </w:t>
      </w:r>
      <w:r>
        <w:rPr>
          <w:sz w:val="18"/>
        </w:rPr>
        <w:t>possible</w:t>
      </w:r>
      <w:r>
        <w:rPr>
          <w:spacing w:val="-4"/>
          <w:sz w:val="18"/>
        </w:rPr>
        <w:t> </w:t>
      </w:r>
      <w:r>
        <w:rPr>
          <w:sz w:val="18"/>
        </w:rPr>
        <w:t>on</w:t>
      </w:r>
      <w:r>
        <w:rPr>
          <w:spacing w:val="-4"/>
          <w:sz w:val="18"/>
        </w:rPr>
        <w:t> </w:t>
      </w:r>
      <w:r>
        <w:rPr>
          <w:sz w:val="18"/>
        </w:rPr>
        <w:t>these</w:t>
      </w:r>
      <w:r>
        <w:rPr>
          <w:spacing w:val="-3"/>
          <w:sz w:val="18"/>
        </w:rPr>
        <w:t> </w:t>
      </w:r>
      <w:r>
        <w:rPr>
          <w:sz w:val="18"/>
        </w:rPr>
        <w:t>I/Os</w:t>
      </w:r>
      <w:r>
        <w:rPr>
          <w:spacing w:val="-4"/>
          <w:sz w:val="18"/>
        </w:rPr>
        <w:t> </w:t>
      </w:r>
      <w:r>
        <w:rPr>
          <w:sz w:val="18"/>
        </w:rPr>
        <w:t>and</w:t>
      </w:r>
      <w:r>
        <w:rPr>
          <w:spacing w:val="-4"/>
          <w:sz w:val="18"/>
        </w:rPr>
        <w:t> </w:t>
      </w:r>
      <w:r>
        <w:rPr>
          <w:sz w:val="18"/>
        </w:rPr>
        <w:t>does</w:t>
      </w:r>
      <w:r>
        <w:rPr>
          <w:spacing w:val="-4"/>
          <w:sz w:val="18"/>
        </w:rPr>
        <w:t> </w:t>
      </w:r>
      <w:r>
        <w:rPr>
          <w:sz w:val="18"/>
        </w:rPr>
        <w:t>not</w:t>
      </w:r>
      <w:r>
        <w:rPr>
          <w:spacing w:val="-3"/>
          <w:sz w:val="18"/>
        </w:rPr>
        <w:t> </w:t>
      </w:r>
      <w:r>
        <w:rPr>
          <w:sz w:val="18"/>
        </w:rPr>
        <w:t>occur</w:t>
      </w:r>
      <w:r>
        <w:rPr>
          <w:spacing w:val="-3"/>
          <w:sz w:val="18"/>
        </w:rPr>
        <w:t> </w:t>
      </w:r>
      <w:r>
        <w:rPr>
          <w:sz w:val="18"/>
        </w:rPr>
        <w:t>for</w:t>
      </w:r>
      <w:r>
        <w:rPr>
          <w:spacing w:val="-3"/>
          <w:sz w:val="18"/>
        </w:rPr>
        <w:t> </w:t>
      </w:r>
      <w:r>
        <w:rPr>
          <w:sz w:val="18"/>
        </w:rPr>
        <w:t>input</w:t>
      </w:r>
      <w:r>
        <w:rPr>
          <w:spacing w:val="-5"/>
          <w:sz w:val="18"/>
        </w:rPr>
        <w:t> </w:t>
      </w:r>
      <w:r>
        <w:rPr>
          <w:sz w:val="18"/>
        </w:rPr>
        <w:t>voltages</w:t>
      </w:r>
      <w:r>
        <w:rPr>
          <w:spacing w:val="-3"/>
          <w:sz w:val="18"/>
        </w:rPr>
        <w:t> </w:t>
      </w:r>
      <w:r>
        <w:rPr>
          <w:sz w:val="18"/>
        </w:rPr>
        <w:t>lower</w:t>
      </w:r>
      <w:r>
        <w:rPr>
          <w:spacing w:val="-5"/>
          <w:sz w:val="18"/>
        </w:rPr>
        <w:t> </w:t>
      </w:r>
      <w:r>
        <w:rPr>
          <w:sz w:val="18"/>
        </w:rPr>
        <w:t>than</w:t>
      </w:r>
      <w:r>
        <w:rPr>
          <w:spacing w:val="-4"/>
          <w:sz w:val="18"/>
        </w:rPr>
        <w:t> </w:t>
      </w:r>
      <w:r>
        <w:rPr>
          <w:sz w:val="18"/>
        </w:rPr>
        <w:t>the</w:t>
      </w:r>
      <w:r>
        <w:rPr>
          <w:spacing w:val="-4"/>
          <w:sz w:val="18"/>
        </w:rPr>
        <w:t> </w:t>
      </w:r>
      <w:r>
        <w:rPr>
          <w:sz w:val="18"/>
        </w:rPr>
        <w:t>specified maximum</w:t>
      </w:r>
      <w:r>
        <w:rPr>
          <w:spacing w:val="-2"/>
          <w:sz w:val="18"/>
        </w:rPr>
        <w:t> </w:t>
      </w:r>
      <w:r>
        <w:rPr>
          <w:sz w:val="18"/>
        </w:rPr>
        <w:t>value.</w:t>
      </w:r>
    </w:p>
    <w:p>
      <w:pPr>
        <w:pStyle w:val="ListParagraph"/>
        <w:numPr>
          <w:ilvl w:val="0"/>
          <w:numId w:val="23"/>
        </w:numPr>
        <w:tabs>
          <w:tab w:pos="450" w:val="left" w:leader="none"/>
        </w:tabs>
        <w:spacing w:line="172" w:lineRule="auto" w:before="126" w:after="0"/>
        <w:ind w:left="449" w:right="1683" w:hanging="283"/>
        <w:jc w:val="left"/>
        <w:rPr>
          <w:sz w:val="18"/>
        </w:rPr>
      </w:pPr>
      <w:r>
        <w:rPr>
          <w:sz w:val="18"/>
        </w:rPr>
        <w:t>A positive injection is induced by V</w:t>
      </w:r>
      <w:r>
        <w:rPr>
          <w:position w:val="-4"/>
          <w:sz w:val="14"/>
        </w:rPr>
        <w:t>IN</w:t>
      </w:r>
      <w:r>
        <w:rPr>
          <w:sz w:val="18"/>
        </w:rPr>
        <w:t>&gt;V</w:t>
      </w:r>
      <w:r>
        <w:rPr>
          <w:position w:val="-4"/>
          <w:sz w:val="14"/>
        </w:rPr>
        <w:t>DDA </w:t>
      </w:r>
      <w:r>
        <w:rPr>
          <w:sz w:val="18"/>
        </w:rPr>
        <w:t>while a negative injection is induced by V</w:t>
      </w:r>
      <w:r>
        <w:rPr>
          <w:position w:val="-4"/>
          <w:sz w:val="14"/>
        </w:rPr>
        <w:t>IN</w:t>
      </w:r>
      <w:r>
        <w:rPr>
          <w:sz w:val="18"/>
        </w:rPr>
        <w:t>&lt;V</w:t>
      </w:r>
      <w:r>
        <w:rPr>
          <w:position w:val="-4"/>
          <w:sz w:val="14"/>
        </w:rPr>
        <w:t>SS</w:t>
      </w:r>
      <w:r>
        <w:rPr>
          <w:sz w:val="18"/>
        </w:rPr>
        <w:t>. IINJ(PIN) must never be exceeded. Refer to </w:t>
      </w:r>
      <w:hyperlink w:history="true" w:anchor="_bookmark114">
        <w:r>
          <w:rPr>
            <w:i/>
            <w:color w:val="0000FF"/>
            <w:spacing w:val="-4"/>
            <w:sz w:val="18"/>
          </w:rPr>
          <w:t>Table </w:t>
        </w:r>
        <w:r>
          <w:rPr>
            <w:i/>
            <w:color w:val="0000FF"/>
            <w:sz w:val="18"/>
          </w:rPr>
          <w:t>13 </w:t>
        </w:r>
      </w:hyperlink>
      <w:r>
        <w:rPr>
          <w:sz w:val="18"/>
        </w:rPr>
        <w:t>for the maximum allowed input voltage</w:t>
      </w:r>
      <w:r>
        <w:rPr>
          <w:spacing w:val="-14"/>
          <w:sz w:val="18"/>
        </w:rPr>
        <w:t> </w:t>
      </w:r>
      <w:r>
        <w:rPr>
          <w:sz w:val="18"/>
        </w:rPr>
        <w:t>value.</w:t>
      </w:r>
    </w:p>
    <w:p>
      <w:pPr>
        <w:pStyle w:val="ListParagraph"/>
        <w:numPr>
          <w:ilvl w:val="0"/>
          <w:numId w:val="23"/>
        </w:numPr>
        <w:tabs>
          <w:tab w:pos="450" w:val="left" w:leader="none"/>
        </w:tabs>
        <w:spacing w:line="177" w:lineRule="auto" w:before="125" w:after="0"/>
        <w:ind w:left="449" w:right="1825" w:hanging="283"/>
        <w:jc w:val="left"/>
        <w:rPr>
          <w:sz w:val="16"/>
        </w:rPr>
      </w:pPr>
      <w:r>
        <w:rPr>
          <w:sz w:val="16"/>
        </w:rPr>
        <w:t>When several inputs are submitted to a current injection, the maximum </w:t>
      </w:r>
      <w:r>
        <w:rPr>
          <w:rFonts w:ascii="Microsoft Sans Serif" w:hAnsi="Microsoft Sans Serif"/>
          <w:sz w:val="18"/>
        </w:rPr>
        <w:t>Σ</w:t>
      </w:r>
      <w:r>
        <w:rPr>
          <w:sz w:val="16"/>
        </w:rPr>
        <w:t>I</w:t>
      </w:r>
      <w:r>
        <w:rPr>
          <w:position w:val="-3"/>
          <w:sz w:val="12"/>
        </w:rPr>
        <w:t>INJ(PIN) </w:t>
      </w:r>
      <w:r>
        <w:rPr>
          <w:sz w:val="16"/>
        </w:rPr>
        <w:t>is the absolute sum of the positive and negative injected currents (instantaneous</w:t>
      </w:r>
      <w:r>
        <w:rPr>
          <w:spacing w:val="-1"/>
          <w:sz w:val="16"/>
        </w:rPr>
        <w:t> </w:t>
      </w:r>
      <w:r>
        <w:rPr>
          <w:sz w:val="16"/>
        </w:rPr>
        <w:t>values).</w:t>
      </w:r>
    </w:p>
    <w:p>
      <w:pPr>
        <w:pStyle w:val="BodyText"/>
        <w:spacing w:before="10"/>
        <w:rPr>
          <w:sz w:val="27"/>
        </w:rPr>
      </w:pPr>
    </w:p>
    <w:p>
      <w:pPr>
        <w:pStyle w:val="Heading6"/>
        <w:spacing w:before="93" w:after="39"/>
        <w:ind w:left="988" w:right="1028"/>
        <w:jc w:val="center"/>
      </w:pPr>
      <w:bookmarkStart w:name="Table 15. Thermal characteristics" w:id="266"/>
      <w:bookmarkEnd w:id="266"/>
      <w:r>
        <w:rPr>
          <w:b w:val="0"/>
        </w:rPr>
      </w:r>
      <w:bookmarkStart w:name="_bookmark118" w:id="267"/>
      <w:bookmarkEnd w:id="267"/>
      <w:r>
        <w:rPr>
          <w:b w:val="0"/>
        </w:rPr>
      </w:r>
      <w:r>
        <w:rPr/>
        <w:t>Table 15. Thermal characteristics</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4"/>
        <w:gridCol w:w="3863"/>
        <w:gridCol w:w="1684"/>
        <w:gridCol w:w="860"/>
      </w:tblGrid>
      <w:tr>
        <w:trPr>
          <w:trHeight w:val="400" w:hRule="atLeast"/>
        </w:trPr>
        <w:tc>
          <w:tcPr>
            <w:tcW w:w="1674" w:type="dxa"/>
            <w:tcBorders>
              <w:bottom w:val="single" w:sz="12" w:space="0" w:color="000000"/>
            </w:tcBorders>
          </w:tcPr>
          <w:p>
            <w:pPr>
              <w:pStyle w:val="TableParagraph"/>
              <w:spacing w:before="86"/>
              <w:ind w:left="490" w:right="482"/>
              <w:jc w:val="center"/>
              <w:rPr>
                <w:b/>
                <w:sz w:val="18"/>
              </w:rPr>
            </w:pPr>
            <w:r>
              <w:rPr>
                <w:b/>
                <w:sz w:val="18"/>
              </w:rPr>
              <w:t>Symbol</w:t>
            </w:r>
          </w:p>
        </w:tc>
        <w:tc>
          <w:tcPr>
            <w:tcW w:w="3863" w:type="dxa"/>
            <w:tcBorders>
              <w:bottom w:val="single" w:sz="12" w:space="0" w:color="000000"/>
            </w:tcBorders>
          </w:tcPr>
          <w:p>
            <w:pPr>
              <w:pStyle w:val="TableParagraph"/>
              <w:spacing w:before="86"/>
              <w:ind w:left="1580" w:right="1571"/>
              <w:jc w:val="center"/>
              <w:rPr>
                <w:b/>
                <w:sz w:val="18"/>
              </w:rPr>
            </w:pPr>
            <w:r>
              <w:rPr>
                <w:b/>
                <w:sz w:val="18"/>
              </w:rPr>
              <w:t>Ratings</w:t>
            </w:r>
          </w:p>
        </w:tc>
        <w:tc>
          <w:tcPr>
            <w:tcW w:w="1684" w:type="dxa"/>
            <w:tcBorders>
              <w:bottom w:val="single" w:sz="12" w:space="0" w:color="000000"/>
            </w:tcBorders>
          </w:tcPr>
          <w:p>
            <w:pPr>
              <w:pStyle w:val="TableParagraph"/>
              <w:spacing w:before="86"/>
              <w:ind w:left="344" w:right="288"/>
              <w:jc w:val="center"/>
              <w:rPr>
                <w:b/>
                <w:sz w:val="18"/>
              </w:rPr>
            </w:pPr>
            <w:r>
              <w:rPr>
                <w:b/>
                <w:sz w:val="18"/>
              </w:rPr>
              <w:t>Value</w:t>
            </w:r>
          </w:p>
        </w:tc>
        <w:tc>
          <w:tcPr>
            <w:tcW w:w="860" w:type="dxa"/>
            <w:tcBorders>
              <w:bottom w:val="single" w:sz="12" w:space="0" w:color="000000"/>
            </w:tcBorders>
          </w:tcPr>
          <w:p>
            <w:pPr>
              <w:pStyle w:val="TableParagraph"/>
              <w:spacing w:before="86"/>
              <w:ind w:left="232" w:right="227"/>
              <w:jc w:val="center"/>
              <w:rPr>
                <w:b/>
                <w:sz w:val="18"/>
              </w:rPr>
            </w:pPr>
            <w:r>
              <w:rPr>
                <w:b/>
                <w:sz w:val="18"/>
              </w:rPr>
              <w:t>Unit</w:t>
            </w:r>
          </w:p>
        </w:tc>
      </w:tr>
      <w:tr>
        <w:trPr>
          <w:trHeight w:val="320" w:hRule="atLeast"/>
        </w:trPr>
        <w:tc>
          <w:tcPr>
            <w:tcW w:w="1674" w:type="dxa"/>
            <w:tcBorders>
              <w:top w:val="single" w:sz="12" w:space="0" w:color="000000"/>
            </w:tcBorders>
          </w:tcPr>
          <w:p>
            <w:pPr>
              <w:pStyle w:val="TableParagraph"/>
              <w:spacing w:before="40"/>
              <w:ind w:left="490" w:right="481"/>
              <w:jc w:val="center"/>
              <w:rPr>
                <w:sz w:val="14"/>
              </w:rPr>
            </w:pPr>
            <w:r>
              <w:rPr>
                <w:position w:val="4"/>
                <w:sz w:val="18"/>
              </w:rPr>
              <w:t>T</w:t>
            </w:r>
            <w:r>
              <w:rPr>
                <w:sz w:val="14"/>
              </w:rPr>
              <w:t>STG</w:t>
            </w:r>
          </w:p>
        </w:tc>
        <w:tc>
          <w:tcPr>
            <w:tcW w:w="3863" w:type="dxa"/>
            <w:tcBorders>
              <w:top w:val="single" w:sz="12" w:space="0" w:color="000000"/>
            </w:tcBorders>
          </w:tcPr>
          <w:p>
            <w:pPr>
              <w:pStyle w:val="TableParagraph"/>
              <w:spacing w:before="36"/>
              <w:ind w:left="59"/>
              <w:rPr>
                <w:sz w:val="18"/>
              </w:rPr>
            </w:pPr>
            <w:r>
              <w:rPr>
                <w:sz w:val="18"/>
              </w:rPr>
              <w:t>Storage temperature range</w:t>
            </w:r>
          </w:p>
        </w:tc>
        <w:tc>
          <w:tcPr>
            <w:tcW w:w="1684" w:type="dxa"/>
            <w:tcBorders>
              <w:top w:val="single" w:sz="12" w:space="0" w:color="000000"/>
            </w:tcBorders>
          </w:tcPr>
          <w:p>
            <w:pPr>
              <w:pStyle w:val="TableParagraph"/>
              <w:spacing w:before="36"/>
              <w:ind w:left="344" w:right="334"/>
              <w:jc w:val="center"/>
              <w:rPr>
                <w:sz w:val="18"/>
              </w:rPr>
            </w:pPr>
            <w:r>
              <w:rPr>
                <w:sz w:val="18"/>
              </w:rPr>
              <w:t>–65 to +150</w:t>
            </w:r>
          </w:p>
        </w:tc>
        <w:tc>
          <w:tcPr>
            <w:tcW w:w="860" w:type="dxa"/>
            <w:tcBorders>
              <w:top w:val="single" w:sz="12" w:space="0" w:color="000000"/>
            </w:tcBorders>
          </w:tcPr>
          <w:p>
            <w:pPr>
              <w:pStyle w:val="TableParagraph"/>
              <w:spacing w:before="36"/>
              <w:ind w:left="232" w:right="225"/>
              <w:jc w:val="center"/>
              <w:rPr>
                <w:sz w:val="18"/>
              </w:rPr>
            </w:pPr>
            <w:r>
              <w:rPr>
                <w:sz w:val="18"/>
              </w:rPr>
              <w:t>°C</w:t>
            </w:r>
          </w:p>
        </w:tc>
      </w:tr>
      <w:tr>
        <w:trPr>
          <w:trHeight w:val="329" w:hRule="atLeast"/>
        </w:trPr>
        <w:tc>
          <w:tcPr>
            <w:tcW w:w="1674" w:type="dxa"/>
          </w:tcPr>
          <w:p>
            <w:pPr>
              <w:pStyle w:val="TableParagraph"/>
              <w:spacing w:before="45"/>
              <w:ind w:left="490" w:right="480"/>
              <w:jc w:val="center"/>
              <w:rPr>
                <w:sz w:val="14"/>
              </w:rPr>
            </w:pPr>
            <w:r>
              <w:rPr>
                <w:sz w:val="18"/>
              </w:rPr>
              <w:t>T</w:t>
            </w:r>
            <w:r>
              <w:rPr>
                <w:position w:val="-4"/>
                <w:sz w:val="14"/>
              </w:rPr>
              <w:t>J</w:t>
            </w:r>
          </w:p>
        </w:tc>
        <w:tc>
          <w:tcPr>
            <w:tcW w:w="3863" w:type="dxa"/>
          </w:tcPr>
          <w:p>
            <w:pPr>
              <w:pStyle w:val="TableParagraph"/>
              <w:spacing w:before="45"/>
              <w:ind w:left="59"/>
              <w:rPr>
                <w:sz w:val="18"/>
              </w:rPr>
            </w:pPr>
            <w:r>
              <w:rPr>
                <w:sz w:val="18"/>
              </w:rPr>
              <w:t>Maximum junction temperature</w:t>
            </w:r>
          </w:p>
        </w:tc>
        <w:tc>
          <w:tcPr>
            <w:tcW w:w="1684" w:type="dxa"/>
          </w:tcPr>
          <w:p>
            <w:pPr>
              <w:pStyle w:val="TableParagraph"/>
              <w:spacing w:before="45"/>
              <w:ind w:left="342" w:right="334"/>
              <w:jc w:val="center"/>
              <w:rPr>
                <w:sz w:val="18"/>
              </w:rPr>
            </w:pPr>
            <w:r>
              <w:rPr>
                <w:sz w:val="18"/>
              </w:rPr>
              <w:t>125</w:t>
            </w:r>
          </w:p>
        </w:tc>
        <w:tc>
          <w:tcPr>
            <w:tcW w:w="860" w:type="dxa"/>
          </w:tcPr>
          <w:p>
            <w:pPr>
              <w:pStyle w:val="TableParagraph"/>
              <w:spacing w:before="45"/>
              <w:ind w:left="232" w:right="226"/>
              <w:jc w:val="center"/>
              <w:rPr>
                <w:sz w:val="18"/>
              </w:rPr>
            </w:pPr>
            <w:r>
              <w:rPr>
                <w:sz w:val="18"/>
              </w:rPr>
              <w:t>°C</w:t>
            </w:r>
          </w:p>
        </w:tc>
      </w:tr>
    </w:tbl>
    <w:p>
      <w:pPr>
        <w:spacing w:after="0"/>
        <w:jc w:val="center"/>
        <w:rPr>
          <w:sz w:val="18"/>
        </w:rPr>
        <w:sectPr>
          <w:pgSz w:w="11900" w:h="16840"/>
          <w:pgMar w:header="1172" w:footer="1899" w:top="1480" w:bottom="2080" w:left="1180" w:right="0"/>
        </w:sectPr>
      </w:pPr>
    </w:p>
    <w:p>
      <w:pPr>
        <w:pStyle w:val="BodyText"/>
        <w:spacing w:before="1"/>
        <w:rPr>
          <w:b/>
          <w:sz w:val="16"/>
        </w:rPr>
      </w:pPr>
    </w:p>
    <w:p>
      <w:pPr>
        <w:pStyle w:val="Heading2"/>
        <w:numPr>
          <w:ilvl w:val="1"/>
          <w:numId w:val="21"/>
        </w:numPr>
        <w:tabs>
          <w:tab w:pos="1299" w:val="left" w:leader="none"/>
          <w:tab w:pos="1300" w:val="left" w:leader="none"/>
        </w:tabs>
        <w:spacing w:line="240" w:lineRule="auto" w:before="91" w:after="0"/>
        <w:ind w:left="1299" w:right="0" w:hanging="1134"/>
        <w:jc w:val="left"/>
      </w:pPr>
      <w:bookmarkStart w:name="6.3 Operating conditions" w:id="268"/>
      <w:bookmarkEnd w:id="268"/>
      <w:r>
        <w:rPr>
          <w:b w:val="0"/>
        </w:rPr>
      </w:r>
      <w:bookmarkStart w:name="_bookmark119" w:id="269"/>
      <w:bookmarkEnd w:id="269"/>
      <w:r>
        <w:rPr>
          <w:b w:val="0"/>
        </w:rPr>
      </w:r>
      <w:bookmarkStart w:name="_bookmark119" w:id="270"/>
      <w:bookmarkEnd w:id="270"/>
      <w:r>
        <w:rPr/>
        <w:t>Operating</w:t>
      </w:r>
      <w:r>
        <w:rPr>
          <w:spacing w:val="-1"/>
        </w:rPr>
        <w:t> </w:t>
      </w:r>
      <w:r>
        <w:rPr/>
        <w:t>conditions</w:t>
      </w:r>
    </w:p>
    <w:p>
      <w:pPr>
        <w:pStyle w:val="BodyText"/>
        <w:spacing w:before="1"/>
        <w:rPr>
          <w:b/>
          <w:sz w:val="25"/>
        </w:rPr>
      </w:pPr>
    </w:p>
    <w:p>
      <w:pPr>
        <w:pStyle w:val="Heading3"/>
        <w:numPr>
          <w:ilvl w:val="2"/>
          <w:numId w:val="21"/>
        </w:numPr>
        <w:tabs>
          <w:tab w:pos="1299" w:val="left" w:leader="none"/>
          <w:tab w:pos="1300" w:val="left" w:leader="none"/>
        </w:tabs>
        <w:spacing w:line="240" w:lineRule="auto" w:before="1" w:after="0"/>
        <w:ind w:left="1299" w:right="0" w:hanging="1134"/>
        <w:jc w:val="left"/>
      </w:pPr>
      <w:bookmarkStart w:name="6.3.1 General operating conditions" w:id="271"/>
      <w:bookmarkEnd w:id="271"/>
      <w:r>
        <w:rPr>
          <w:b w:val="0"/>
        </w:rPr>
      </w:r>
      <w:bookmarkStart w:name="_bookmark120" w:id="272"/>
      <w:bookmarkEnd w:id="272"/>
      <w:r>
        <w:rPr>
          <w:b w:val="0"/>
        </w:rPr>
      </w:r>
      <w:bookmarkStart w:name="_bookmark120" w:id="273"/>
      <w:bookmarkEnd w:id="273"/>
      <w:r>
        <w:rPr/>
        <w:t>Genera</w:t>
      </w:r>
      <w:r>
        <w:rPr/>
        <w:t>l operating</w:t>
      </w:r>
      <w:r>
        <w:rPr>
          <w:spacing w:val="-1"/>
        </w:rPr>
        <w:t> </w:t>
      </w:r>
      <w:r>
        <w:rPr/>
        <w:t>conditions</w:t>
      </w:r>
    </w:p>
    <w:p>
      <w:pPr>
        <w:pStyle w:val="BodyText"/>
        <w:spacing w:before="1"/>
        <w:rPr>
          <w:b/>
          <w:sz w:val="22"/>
        </w:rPr>
      </w:pPr>
    </w:p>
    <w:p>
      <w:pPr>
        <w:spacing w:before="0" w:after="40"/>
        <w:ind w:left="2907" w:right="0" w:firstLine="0"/>
        <w:jc w:val="left"/>
        <w:rPr>
          <w:b/>
          <w:sz w:val="20"/>
        </w:rPr>
      </w:pPr>
      <w:bookmarkStart w:name="Table 16. General operating conditions" w:id="274"/>
      <w:bookmarkEnd w:id="274"/>
      <w:r>
        <w:rPr/>
      </w:r>
      <w:bookmarkStart w:name="_bookmark121" w:id="275"/>
      <w:bookmarkEnd w:id="275"/>
      <w:r>
        <w:rPr/>
      </w:r>
      <w:r>
        <w:rPr>
          <w:b/>
          <w:sz w:val="20"/>
        </w:rPr>
        <w:t>Table 16. General operating conditions</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718"/>
        <w:gridCol w:w="2467"/>
        <w:gridCol w:w="588"/>
        <w:gridCol w:w="592"/>
        <w:gridCol w:w="498"/>
        <w:gridCol w:w="928"/>
        <w:gridCol w:w="514"/>
      </w:tblGrid>
      <w:tr>
        <w:trPr>
          <w:trHeight w:val="400" w:hRule="atLeast"/>
        </w:trPr>
        <w:tc>
          <w:tcPr>
            <w:tcW w:w="910" w:type="dxa"/>
            <w:tcBorders>
              <w:bottom w:val="single" w:sz="12" w:space="0" w:color="000000"/>
            </w:tcBorders>
          </w:tcPr>
          <w:p>
            <w:pPr>
              <w:pStyle w:val="TableParagraph"/>
              <w:spacing w:before="86"/>
              <w:ind w:left="130"/>
              <w:rPr>
                <w:b/>
                <w:sz w:val="18"/>
              </w:rPr>
            </w:pPr>
            <w:r>
              <w:rPr>
                <w:b/>
                <w:sz w:val="18"/>
              </w:rPr>
              <w:t>Symbol</w:t>
            </w:r>
          </w:p>
        </w:tc>
        <w:tc>
          <w:tcPr>
            <w:tcW w:w="2718" w:type="dxa"/>
            <w:tcBorders>
              <w:bottom w:val="single" w:sz="12" w:space="0" w:color="000000"/>
            </w:tcBorders>
          </w:tcPr>
          <w:p>
            <w:pPr>
              <w:pStyle w:val="TableParagraph"/>
              <w:spacing w:before="86"/>
              <w:ind w:left="898" w:right="889"/>
              <w:jc w:val="center"/>
              <w:rPr>
                <w:b/>
                <w:sz w:val="18"/>
              </w:rPr>
            </w:pPr>
            <w:r>
              <w:rPr>
                <w:b/>
                <w:sz w:val="18"/>
              </w:rPr>
              <w:t>Parameter</w:t>
            </w:r>
          </w:p>
        </w:tc>
        <w:tc>
          <w:tcPr>
            <w:tcW w:w="3055" w:type="dxa"/>
            <w:gridSpan w:val="2"/>
            <w:tcBorders>
              <w:bottom w:val="single" w:sz="12" w:space="0" w:color="000000"/>
            </w:tcBorders>
          </w:tcPr>
          <w:p>
            <w:pPr>
              <w:pStyle w:val="TableParagraph"/>
              <w:spacing w:before="54"/>
              <w:ind w:left="996"/>
              <w:rPr>
                <w:b/>
                <w:sz w:val="14"/>
              </w:rPr>
            </w:pPr>
            <w:r>
              <w:rPr>
                <w:b/>
                <w:sz w:val="18"/>
              </w:rPr>
              <w:t>Conditions</w:t>
            </w:r>
            <w:r>
              <w:rPr>
                <w:b/>
                <w:position w:val="7"/>
                <w:sz w:val="14"/>
              </w:rPr>
              <w:t>(1)</w:t>
            </w:r>
          </w:p>
        </w:tc>
        <w:tc>
          <w:tcPr>
            <w:tcW w:w="592" w:type="dxa"/>
            <w:tcBorders>
              <w:bottom w:val="single" w:sz="12" w:space="0" w:color="000000"/>
            </w:tcBorders>
          </w:tcPr>
          <w:p>
            <w:pPr>
              <w:pStyle w:val="TableParagraph"/>
              <w:spacing w:before="86"/>
              <w:ind w:left="119" w:right="112"/>
              <w:jc w:val="center"/>
              <w:rPr>
                <w:b/>
                <w:sz w:val="18"/>
              </w:rPr>
            </w:pPr>
            <w:r>
              <w:rPr>
                <w:b/>
                <w:sz w:val="18"/>
              </w:rPr>
              <w:t>Min</w:t>
            </w:r>
          </w:p>
        </w:tc>
        <w:tc>
          <w:tcPr>
            <w:tcW w:w="498" w:type="dxa"/>
            <w:tcBorders>
              <w:bottom w:val="single" w:sz="12" w:space="0" w:color="000000"/>
            </w:tcBorders>
          </w:tcPr>
          <w:p>
            <w:pPr>
              <w:pStyle w:val="TableParagraph"/>
              <w:spacing w:before="86"/>
              <w:ind w:left="68" w:right="60"/>
              <w:jc w:val="center"/>
              <w:rPr>
                <w:b/>
                <w:sz w:val="18"/>
              </w:rPr>
            </w:pPr>
            <w:r>
              <w:rPr>
                <w:b/>
                <w:sz w:val="18"/>
              </w:rPr>
              <w:t>Typ</w:t>
            </w:r>
          </w:p>
        </w:tc>
        <w:tc>
          <w:tcPr>
            <w:tcW w:w="928" w:type="dxa"/>
            <w:tcBorders>
              <w:bottom w:val="single" w:sz="12" w:space="0" w:color="000000"/>
            </w:tcBorders>
          </w:tcPr>
          <w:p>
            <w:pPr>
              <w:pStyle w:val="TableParagraph"/>
              <w:spacing w:before="86"/>
              <w:ind w:right="277"/>
              <w:jc w:val="right"/>
              <w:rPr>
                <w:b/>
                <w:sz w:val="18"/>
              </w:rPr>
            </w:pPr>
            <w:r>
              <w:rPr>
                <w:b/>
                <w:sz w:val="18"/>
              </w:rPr>
              <w:t>Max</w:t>
            </w:r>
          </w:p>
        </w:tc>
        <w:tc>
          <w:tcPr>
            <w:tcW w:w="514" w:type="dxa"/>
            <w:tcBorders>
              <w:bottom w:val="single" w:sz="12" w:space="0" w:color="000000"/>
            </w:tcBorders>
          </w:tcPr>
          <w:p>
            <w:pPr>
              <w:pStyle w:val="TableParagraph"/>
              <w:spacing w:before="86"/>
              <w:ind w:left="79"/>
              <w:rPr>
                <w:b/>
                <w:sz w:val="18"/>
              </w:rPr>
            </w:pPr>
            <w:r>
              <w:rPr>
                <w:b/>
                <w:sz w:val="18"/>
              </w:rPr>
              <w:t>Unit</w:t>
            </w:r>
          </w:p>
        </w:tc>
      </w:tr>
      <w:tr>
        <w:trPr>
          <w:trHeight w:val="759" w:hRule="atLeast"/>
        </w:trPr>
        <w:tc>
          <w:tcPr>
            <w:tcW w:w="910"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55"/>
              <w:ind w:left="238"/>
              <w:rPr>
                <w:sz w:val="14"/>
              </w:rPr>
            </w:pPr>
            <w:r>
              <w:rPr>
                <w:position w:val="5"/>
                <w:sz w:val="18"/>
              </w:rPr>
              <w:t>f</w:t>
            </w:r>
            <w:r>
              <w:rPr>
                <w:sz w:val="14"/>
              </w:rPr>
              <w:t>HCLK</w:t>
            </w:r>
          </w:p>
        </w:tc>
        <w:tc>
          <w:tcPr>
            <w:tcW w:w="271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17"/>
              </w:rPr>
            </w:pPr>
          </w:p>
          <w:p>
            <w:pPr>
              <w:pStyle w:val="TableParagraph"/>
              <w:ind w:left="59"/>
              <w:rPr>
                <w:sz w:val="18"/>
              </w:rPr>
            </w:pPr>
            <w:r>
              <w:rPr>
                <w:sz w:val="18"/>
              </w:rPr>
              <w:t>Internal AHB clock frequency</w:t>
            </w:r>
          </w:p>
        </w:tc>
        <w:tc>
          <w:tcPr>
            <w:tcW w:w="3055" w:type="dxa"/>
            <w:gridSpan w:val="2"/>
            <w:tcBorders>
              <w:top w:val="single" w:sz="12" w:space="0" w:color="000000"/>
            </w:tcBorders>
          </w:tcPr>
          <w:p>
            <w:pPr>
              <w:pStyle w:val="TableParagraph"/>
              <w:spacing w:line="254" w:lineRule="auto" w:before="36"/>
              <w:ind w:left="59" w:right="89"/>
              <w:rPr>
                <w:sz w:val="18"/>
              </w:rPr>
            </w:pPr>
            <w:r>
              <w:rPr>
                <w:sz w:val="18"/>
              </w:rPr>
              <w:t>Power Scale 3 (VOS[1:0] bits in PWR_CR register = 0x01), Regulator ON, over-drive OFF</w:t>
            </w:r>
          </w:p>
        </w:tc>
        <w:tc>
          <w:tcPr>
            <w:tcW w:w="592" w:type="dxa"/>
            <w:tcBorders>
              <w:top w:val="single" w:sz="12" w:space="0" w:color="000000"/>
            </w:tcBorders>
          </w:tcPr>
          <w:p>
            <w:pPr>
              <w:pStyle w:val="TableParagraph"/>
              <w:spacing w:before="2"/>
              <w:rPr>
                <w:b/>
                <w:sz w:val="22"/>
              </w:rPr>
            </w:pPr>
          </w:p>
          <w:p>
            <w:pPr>
              <w:pStyle w:val="TableParagraph"/>
              <w:spacing w:before="1"/>
              <w:ind w:left="9"/>
              <w:jc w:val="center"/>
              <w:rPr>
                <w:sz w:val="18"/>
              </w:rPr>
            </w:pPr>
            <w:r>
              <w:rPr>
                <w:sz w:val="18"/>
              </w:rPr>
              <w:t>0</w:t>
            </w:r>
          </w:p>
        </w:tc>
        <w:tc>
          <w:tcPr>
            <w:tcW w:w="498" w:type="dxa"/>
            <w:tcBorders>
              <w:top w:val="single" w:sz="12" w:space="0" w:color="000000"/>
            </w:tcBorders>
          </w:tcPr>
          <w:p>
            <w:pPr>
              <w:pStyle w:val="TableParagraph"/>
              <w:spacing w:before="2"/>
              <w:rPr>
                <w:b/>
                <w:sz w:val="22"/>
              </w:rPr>
            </w:pPr>
          </w:p>
          <w:p>
            <w:pPr>
              <w:pStyle w:val="TableParagraph"/>
              <w:spacing w:before="1"/>
              <w:ind w:left="9"/>
              <w:jc w:val="center"/>
              <w:rPr>
                <w:sz w:val="18"/>
              </w:rPr>
            </w:pPr>
            <w:r>
              <w:rPr>
                <w:sz w:val="18"/>
              </w:rPr>
              <w:t>-</w:t>
            </w:r>
          </w:p>
        </w:tc>
        <w:tc>
          <w:tcPr>
            <w:tcW w:w="928" w:type="dxa"/>
            <w:tcBorders>
              <w:top w:val="single" w:sz="12" w:space="0" w:color="000000"/>
            </w:tcBorders>
          </w:tcPr>
          <w:p>
            <w:pPr>
              <w:pStyle w:val="TableParagraph"/>
              <w:spacing w:before="2"/>
              <w:rPr>
                <w:b/>
                <w:sz w:val="22"/>
              </w:rPr>
            </w:pPr>
          </w:p>
          <w:p>
            <w:pPr>
              <w:pStyle w:val="TableParagraph"/>
              <w:spacing w:before="1"/>
              <w:ind w:right="302"/>
              <w:jc w:val="right"/>
              <w:rPr>
                <w:sz w:val="18"/>
              </w:rPr>
            </w:pPr>
            <w:r>
              <w:rPr>
                <w:sz w:val="18"/>
              </w:rPr>
              <w:t>120</w:t>
            </w:r>
          </w:p>
        </w:tc>
        <w:tc>
          <w:tcPr>
            <w:tcW w:w="51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17"/>
              </w:rPr>
            </w:pPr>
          </w:p>
          <w:p>
            <w:pPr>
              <w:pStyle w:val="TableParagraph"/>
              <w:ind w:left="70"/>
              <w:rPr>
                <w:sz w:val="18"/>
              </w:rPr>
            </w:pPr>
            <w:r>
              <w:rPr>
                <w:sz w:val="18"/>
              </w:rPr>
              <w:t>MHz</w:t>
            </w:r>
          </w:p>
        </w:tc>
      </w:tr>
      <w:tr>
        <w:trPr>
          <w:trHeight w:val="77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2467" w:type="dxa"/>
            <w:vMerge w:val="restart"/>
          </w:tcPr>
          <w:p>
            <w:pPr>
              <w:pStyle w:val="TableParagraph"/>
              <w:rPr>
                <w:b/>
                <w:sz w:val="20"/>
              </w:rPr>
            </w:pPr>
          </w:p>
          <w:p>
            <w:pPr>
              <w:pStyle w:val="TableParagraph"/>
              <w:spacing w:before="11"/>
              <w:rPr>
                <w:b/>
                <w:sz w:val="17"/>
              </w:rPr>
            </w:pPr>
          </w:p>
          <w:p>
            <w:pPr>
              <w:pStyle w:val="TableParagraph"/>
              <w:spacing w:line="254" w:lineRule="auto"/>
              <w:ind w:left="59" w:right="90"/>
              <w:jc w:val="both"/>
              <w:rPr>
                <w:sz w:val="18"/>
              </w:rPr>
            </w:pPr>
            <w:r>
              <w:rPr>
                <w:sz w:val="18"/>
              </w:rPr>
              <w:t>Power</w:t>
            </w:r>
            <w:r>
              <w:rPr>
                <w:spacing w:val="-10"/>
                <w:sz w:val="18"/>
              </w:rPr>
              <w:t> </w:t>
            </w:r>
            <w:r>
              <w:rPr>
                <w:sz w:val="18"/>
              </w:rPr>
              <w:t>Scale</w:t>
            </w:r>
            <w:r>
              <w:rPr>
                <w:spacing w:val="-10"/>
                <w:sz w:val="18"/>
              </w:rPr>
              <w:t> </w:t>
            </w:r>
            <w:r>
              <w:rPr>
                <w:sz w:val="18"/>
              </w:rPr>
              <w:t>2</w:t>
            </w:r>
            <w:r>
              <w:rPr>
                <w:spacing w:val="-10"/>
                <w:sz w:val="18"/>
              </w:rPr>
              <w:t> </w:t>
            </w:r>
            <w:r>
              <w:rPr>
                <w:sz w:val="18"/>
              </w:rPr>
              <w:t>(VOS[1:0]</w:t>
            </w:r>
            <w:r>
              <w:rPr>
                <w:spacing w:val="-10"/>
                <w:sz w:val="18"/>
              </w:rPr>
              <w:t> </w:t>
            </w:r>
            <w:r>
              <w:rPr>
                <w:sz w:val="18"/>
              </w:rPr>
              <w:t>bits in PWR_CR register =</w:t>
            </w:r>
            <w:r>
              <w:rPr>
                <w:spacing w:val="-32"/>
                <w:sz w:val="18"/>
              </w:rPr>
              <w:t> </w:t>
            </w:r>
            <w:r>
              <w:rPr>
                <w:sz w:val="18"/>
              </w:rPr>
              <w:t>0x10), Regulator</w:t>
            </w:r>
            <w:r>
              <w:rPr>
                <w:spacing w:val="-3"/>
                <w:sz w:val="18"/>
              </w:rPr>
              <w:t> </w:t>
            </w:r>
            <w:r>
              <w:rPr>
                <w:sz w:val="18"/>
              </w:rPr>
              <w:t>ON</w:t>
            </w:r>
          </w:p>
        </w:tc>
        <w:tc>
          <w:tcPr>
            <w:tcW w:w="588" w:type="dxa"/>
          </w:tcPr>
          <w:p>
            <w:pPr>
              <w:pStyle w:val="TableParagraph"/>
              <w:spacing w:line="254" w:lineRule="auto" w:before="47"/>
              <w:ind w:left="59" w:right="49"/>
              <w:rPr>
                <w:sz w:val="18"/>
              </w:rPr>
            </w:pPr>
            <w:r>
              <w:rPr>
                <w:sz w:val="18"/>
              </w:rPr>
              <w:t>Over- drive OFF</w:t>
            </w:r>
          </w:p>
        </w:tc>
        <w:tc>
          <w:tcPr>
            <w:tcW w:w="592" w:type="dxa"/>
            <w:vMerge w:val="restart"/>
          </w:tcPr>
          <w:p>
            <w:pPr>
              <w:pStyle w:val="TableParagraph"/>
              <w:rPr>
                <w:b/>
                <w:sz w:val="20"/>
              </w:rPr>
            </w:pPr>
          </w:p>
          <w:p>
            <w:pPr>
              <w:pStyle w:val="TableParagraph"/>
              <w:rPr>
                <w:b/>
                <w:sz w:val="20"/>
              </w:rPr>
            </w:pPr>
          </w:p>
          <w:p>
            <w:pPr>
              <w:pStyle w:val="TableParagraph"/>
              <w:spacing w:before="1"/>
              <w:rPr>
                <w:b/>
                <w:sz w:val="17"/>
              </w:rPr>
            </w:pPr>
          </w:p>
          <w:p>
            <w:pPr>
              <w:pStyle w:val="TableParagraph"/>
              <w:ind w:left="9"/>
              <w:jc w:val="center"/>
              <w:rPr>
                <w:sz w:val="18"/>
              </w:rPr>
            </w:pPr>
            <w:r>
              <w:rPr>
                <w:sz w:val="18"/>
              </w:rPr>
              <w:t>0</w:t>
            </w:r>
          </w:p>
        </w:tc>
        <w:tc>
          <w:tcPr>
            <w:tcW w:w="498" w:type="dxa"/>
          </w:tcPr>
          <w:p>
            <w:pPr>
              <w:pStyle w:val="TableParagraph"/>
              <w:spacing w:before="2"/>
              <w:rPr>
                <w:b/>
                <w:sz w:val="23"/>
              </w:rPr>
            </w:pPr>
          </w:p>
          <w:p>
            <w:pPr>
              <w:pStyle w:val="TableParagraph"/>
              <w:ind w:left="9"/>
              <w:jc w:val="center"/>
              <w:rPr>
                <w:sz w:val="18"/>
              </w:rPr>
            </w:pPr>
            <w:r>
              <w:rPr>
                <w:sz w:val="18"/>
              </w:rPr>
              <w:t>-</w:t>
            </w:r>
          </w:p>
        </w:tc>
        <w:tc>
          <w:tcPr>
            <w:tcW w:w="928" w:type="dxa"/>
          </w:tcPr>
          <w:p>
            <w:pPr>
              <w:pStyle w:val="TableParagraph"/>
              <w:spacing w:before="2"/>
              <w:rPr>
                <w:b/>
                <w:sz w:val="23"/>
              </w:rPr>
            </w:pPr>
          </w:p>
          <w:p>
            <w:pPr>
              <w:pStyle w:val="TableParagraph"/>
              <w:ind w:right="301"/>
              <w:jc w:val="right"/>
              <w:rPr>
                <w:sz w:val="18"/>
              </w:rPr>
            </w:pPr>
            <w:r>
              <w:rPr>
                <w:sz w:val="18"/>
              </w:rPr>
              <w:t>144</w:t>
            </w:r>
          </w:p>
        </w:tc>
        <w:tc>
          <w:tcPr>
            <w:tcW w:w="514" w:type="dxa"/>
            <w:vMerge/>
            <w:tcBorders>
              <w:top w:val="nil"/>
            </w:tcBorders>
          </w:tcPr>
          <w:p>
            <w:pPr>
              <w:rPr>
                <w:sz w:val="2"/>
                <w:szCs w:val="2"/>
              </w:rPr>
            </w:pPr>
          </w:p>
        </w:tc>
      </w:tr>
      <w:tr>
        <w:trPr>
          <w:trHeight w:val="77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2467" w:type="dxa"/>
            <w:vMerge/>
            <w:tcBorders>
              <w:top w:val="nil"/>
            </w:tcBorders>
          </w:tcPr>
          <w:p>
            <w:pPr>
              <w:rPr>
                <w:sz w:val="2"/>
                <w:szCs w:val="2"/>
              </w:rPr>
            </w:pPr>
          </w:p>
        </w:tc>
        <w:tc>
          <w:tcPr>
            <w:tcW w:w="588" w:type="dxa"/>
          </w:tcPr>
          <w:p>
            <w:pPr>
              <w:pStyle w:val="TableParagraph"/>
              <w:spacing w:line="254" w:lineRule="auto" w:before="47"/>
              <w:ind w:left="59" w:right="49"/>
              <w:rPr>
                <w:sz w:val="18"/>
              </w:rPr>
            </w:pPr>
            <w:r>
              <w:rPr>
                <w:sz w:val="18"/>
              </w:rPr>
              <w:t>Over- drive ON</w:t>
            </w:r>
          </w:p>
        </w:tc>
        <w:tc>
          <w:tcPr>
            <w:tcW w:w="592" w:type="dxa"/>
            <w:vMerge/>
            <w:tcBorders>
              <w:top w:val="nil"/>
            </w:tcBorders>
          </w:tcPr>
          <w:p>
            <w:pPr>
              <w:rPr>
                <w:sz w:val="2"/>
                <w:szCs w:val="2"/>
              </w:rPr>
            </w:pPr>
          </w:p>
        </w:tc>
        <w:tc>
          <w:tcPr>
            <w:tcW w:w="498" w:type="dxa"/>
          </w:tcPr>
          <w:p>
            <w:pPr>
              <w:pStyle w:val="TableParagraph"/>
              <w:spacing w:before="2"/>
              <w:rPr>
                <w:b/>
                <w:sz w:val="23"/>
              </w:rPr>
            </w:pPr>
          </w:p>
          <w:p>
            <w:pPr>
              <w:pStyle w:val="TableParagraph"/>
              <w:ind w:left="9"/>
              <w:jc w:val="center"/>
              <w:rPr>
                <w:sz w:val="18"/>
              </w:rPr>
            </w:pPr>
            <w:r>
              <w:rPr>
                <w:sz w:val="18"/>
              </w:rPr>
              <w:t>-</w:t>
            </w:r>
          </w:p>
        </w:tc>
        <w:tc>
          <w:tcPr>
            <w:tcW w:w="928" w:type="dxa"/>
          </w:tcPr>
          <w:p>
            <w:pPr>
              <w:pStyle w:val="TableParagraph"/>
              <w:spacing w:before="2"/>
              <w:rPr>
                <w:b/>
                <w:sz w:val="23"/>
              </w:rPr>
            </w:pPr>
          </w:p>
          <w:p>
            <w:pPr>
              <w:pStyle w:val="TableParagraph"/>
              <w:ind w:right="301"/>
              <w:jc w:val="right"/>
              <w:rPr>
                <w:sz w:val="18"/>
              </w:rPr>
            </w:pPr>
            <w:r>
              <w:rPr>
                <w:sz w:val="18"/>
              </w:rPr>
              <w:t>168</w:t>
            </w:r>
          </w:p>
        </w:tc>
        <w:tc>
          <w:tcPr>
            <w:tcW w:w="514" w:type="dxa"/>
            <w:vMerge/>
            <w:tcBorders>
              <w:top w:val="nil"/>
            </w:tcBorders>
          </w:tcPr>
          <w:p>
            <w:pPr>
              <w:rPr>
                <w:sz w:val="2"/>
                <w:szCs w:val="2"/>
              </w:rPr>
            </w:pPr>
          </w:p>
        </w:tc>
      </w:tr>
      <w:tr>
        <w:trPr>
          <w:trHeight w:val="771"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2467" w:type="dxa"/>
            <w:vMerge w:val="restart"/>
          </w:tcPr>
          <w:p>
            <w:pPr>
              <w:pStyle w:val="TableParagraph"/>
              <w:rPr>
                <w:b/>
                <w:sz w:val="20"/>
              </w:rPr>
            </w:pPr>
          </w:p>
          <w:p>
            <w:pPr>
              <w:pStyle w:val="TableParagraph"/>
              <w:spacing w:before="11"/>
              <w:rPr>
                <w:b/>
                <w:sz w:val="17"/>
              </w:rPr>
            </w:pPr>
          </w:p>
          <w:p>
            <w:pPr>
              <w:pStyle w:val="TableParagraph"/>
              <w:spacing w:line="254" w:lineRule="auto"/>
              <w:ind w:left="59" w:right="90"/>
              <w:jc w:val="both"/>
              <w:rPr>
                <w:sz w:val="18"/>
              </w:rPr>
            </w:pPr>
            <w:r>
              <w:rPr>
                <w:sz w:val="18"/>
              </w:rPr>
              <w:t>Power</w:t>
            </w:r>
            <w:r>
              <w:rPr>
                <w:spacing w:val="-10"/>
                <w:sz w:val="18"/>
              </w:rPr>
              <w:t> </w:t>
            </w:r>
            <w:r>
              <w:rPr>
                <w:sz w:val="18"/>
              </w:rPr>
              <w:t>Scale</w:t>
            </w:r>
            <w:r>
              <w:rPr>
                <w:spacing w:val="-10"/>
                <w:sz w:val="18"/>
              </w:rPr>
              <w:t> </w:t>
            </w:r>
            <w:r>
              <w:rPr>
                <w:sz w:val="18"/>
              </w:rPr>
              <w:t>1</w:t>
            </w:r>
            <w:r>
              <w:rPr>
                <w:spacing w:val="-10"/>
                <w:sz w:val="18"/>
              </w:rPr>
              <w:t> </w:t>
            </w:r>
            <w:r>
              <w:rPr>
                <w:sz w:val="18"/>
              </w:rPr>
              <w:t>(VOS[1:0]</w:t>
            </w:r>
            <w:r>
              <w:rPr>
                <w:spacing w:val="-10"/>
                <w:sz w:val="18"/>
              </w:rPr>
              <w:t> </w:t>
            </w:r>
            <w:r>
              <w:rPr>
                <w:sz w:val="18"/>
              </w:rPr>
              <w:t>bits in PWR_CR register= </w:t>
            </w:r>
            <w:r>
              <w:rPr>
                <w:spacing w:val="-3"/>
                <w:sz w:val="18"/>
              </w:rPr>
              <w:t>0x11), </w:t>
            </w:r>
            <w:r>
              <w:rPr>
                <w:sz w:val="18"/>
              </w:rPr>
              <w:t>Regulator</w:t>
            </w:r>
            <w:r>
              <w:rPr>
                <w:spacing w:val="-3"/>
                <w:sz w:val="18"/>
              </w:rPr>
              <w:t> </w:t>
            </w:r>
            <w:r>
              <w:rPr>
                <w:sz w:val="18"/>
              </w:rPr>
              <w:t>ON</w:t>
            </w:r>
          </w:p>
        </w:tc>
        <w:tc>
          <w:tcPr>
            <w:tcW w:w="588" w:type="dxa"/>
          </w:tcPr>
          <w:p>
            <w:pPr>
              <w:pStyle w:val="TableParagraph"/>
              <w:spacing w:line="254" w:lineRule="auto" w:before="47"/>
              <w:ind w:left="59" w:right="49"/>
              <w:rPr>
                <w:sz w:val="18"/>
              </w:rPr>
            </w:pPr>
            <w:r>
              <w:rPr>
                <w:sz w:val="18"/>
              </w:rPr>
              <w:t>Over- drive OFF</w:t>
            </w:r>
          </w:p>
        </w:tc>
        <w:tc>
          <w:tcPr>
            <w:tcW w:w="592" w:type="dxa"/>
            <w:vMerge w:val="restart"/>
          </w:tcPr>
          <w:p>
            <w:pPr>
              <w:pStyle w:val="TableParagraph"/>
              <w:rPr>
                <w:b/>
                <w:sz w:val="20"/>
              </w:rPr>
            </w:pPr>
          </w:p>
          <w:p>
            <w:pPr>
              <w:pStyle w:val="TableParagraph"/>
              <w:rPr>
                <w:b/>
                <w:sz w:val="20"/>
              </w:rPr>
            </w:pPr>
          </w:p>
          <w:p>
            <w:pPr>
              <w:pStyle w:val="TableParagraph"/>
              <w:spacing w:before="1"/>
              <w:rPr>
                <w:b/>
                <w:sz w:val="17"/>
              </w:rPr>
            </w:pPr>
          </w:p>
          <w:p>
            <w:pPr>
              <w:pStyle w:val="TableParagraph"/>
              <w:ind w:left="9"/>
              <w:jc w:val="center"/>
              <w:rPr>
                <w:sz w:val="18"/>
              </w:rPr>
            </w:pPr>
            <w:r>
              <w:rPr>
                <w:sz w:val="18"/>
              </w:rPr>
              <w:t>0</w:t>
            </w:r>
          </w:p>
        </w:tc>
        <w:tc>
          <w:tcPr>
            <w:tcW w:w="498" w:type="dxa"/>
          </w:tcPr>
          <w:p>
            <w:pPr>
              <w:pStyle w:val="TableParagraph"/>
              <w:spacing w:before="2"/>
              <w:rPr>
                <w:b/>
                <w:sz w:val="23"/>
              </w:rPr>
            </w:pPr>
          </w:p>
          <w:p>
            <w:pPr>
              <w:pStyle w:val="TableParagraph"/>
              <w:ind w:left="9"/>
              <w:jc w:val="center"/>
              <w:rPr>
                <w:sz w:val="18"/>
              </w:rPr>
            </w:pPr>
            <w:r>
              <w:rPr>
                <w:sz w:val="18"/>
              </w:rPr>
              <w:t>-</w:t>
            </w:r>
          </w:p>
        </w:tc>
        <w:tc>
          <w:tcPr>
            <w:tcW w:w="928" w:type="dxa"/>
          </w:tcPr>
          <w:p>
            <w:pPr>
              <w:pStyle w:val="TableParagraph"/>
              <w:spacing w:before="2"/>
              <w:rPr>
                <w:b/>
                <w:sz w:val="23"/>
              </w:rPr>
            </w:pPr>
          </w:p>
          <w:p>
            <w:pPr>
              <w:pStyle w:val="TableParagraph"/>
              <w:ind w:right="301"/>
              <w:jc w:val="right"/>
              <w:rPr>
                <w:sz w:val="18"/>
              </w:rPr>
            </w:pPr>
            <w:r>
              <w:rPr>
                <w:sz w:val="18"/>
              </w:rPr>
              <w:t>168</w:t>
            </w:r>
          </w:p>
        </w:tc>
        <w:tc>
          <w:tcPr>
            <w:tcW w:w="514" w:type="dxa"/>
            <w:vMerge/>
            <w:tcBorders>
              <w:top w:val="nil"/>
            </w:tcBorders>
          </w:tcPr>
          <w:p>
            <w:pPr>
              <w:rPr>
                <w:sz w:val="2"/>
                <w:szCs w:val="2"/>
              </w:rPr>
            </w:pPr>
          </w:p>
        </w:tc>
      </w:tr>
      <w:tr>
        <w:trPr>
          <w:trHeight w:val="77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2467" w:type="dxa"/>
            <w:vMerge/>
            <w:tcBorders>
              <w:top w:val="nil"/>
            </w:tcBorders>
          </w:tcPr>
          <w:p>
            <w:pPr>
              <w:rPr>
                <w:sz w:val="2"/>
                <w:szCs w:val="2"/>
              </w:rPr>
            </w:pPr>
          </w:p>
        </w:tc>
        <w:tc>
          <w:tcPr>
            <w:tcW w:w="588" w:type="dxa"/>
          </w:tcPr>
          <w:p>
            <w:pPr>
              <w:pStyle w:val="TableParagraph"/>
              <w:spacing w:line="254" w:lineRule="auto" w:before="45"/>
              <w:ind w:left="59" w:right="49"/>
              <w:rPr>
                <w:sz w:val="18"/>
              </w:rPr>
            </w:pPr>
            <w:r>
              <w:rPr>
                <w:sz w:val="18"/>
              </w:rPr>
              <w:t>Over- drive ON</w:t>
            </w:r>
          </w:p>
        </w:tc>
        <w:tc>
          <w:tcPr>
            <w:tcW w:w="592" w:type="dxa"/>
            <w:vMerge/>
            <w:tcBorders>
              <w:top w:val="nil"/>
            </w:tcBorders>
          </w:tcPr>
          <w:p>
            <w:pPr>
              <w:rPr>
                <w:sz w:val="2"/>
                <w:szCs w:val="2"/>
              </w:rPr>
            </w:pPr>
          </w:p>
        </w:tc>
        <w:tc>
          <w:tcPr>
            <w:tcW w:w="498" w:type="dxa"/>
          </w:tcPr>
          <w:p>
            <w:pPr>
              <w:pStyle w:val="TableParagraph"/>
              <w:rPr>
                <w:b/>
                <w:sz w:val="23"/>
              </w:rPr>
            </w:pPr>
          </w:p>
          <w:p>
            <w:pPr>
              <w:pStyle w:val="TableParagraph"/>
              <w:spacing w:before="1"/>
              <w:ind w:left="9"/>
              <w:jc w:val="center"/>
              <w:rPr>
                <w:sz w:val="18"/>
              </w:rPr>
            </w:pPr>
            <w:r>
              <w:rPr>
                <w:sz w:val="18"/>
              </w:rPr>
              <w:t>-</w:t>
            </w:r>
          </w:p>
        </w:tc>
        <w:tc>
          <w:tcPr>
            <w:tcW w:w="928" w:type="dxa"/>
          </w:tcPr>
          <w:p>
            <w:pPr>
              <w:pStyle w:val="TableParagraph"/>
              <w:rPr>
                <w:b/>
                <w:sz w:val="23"/>
              </w:rPr>
            </w:pPr>
          </w:p>
          <w:p>
            <w:pPr>
              <w:pStyle w:val="TableParagraph"/>
              <w:spacing w:before="1"/>
              <w:ind w:right="301"/>
              <w:jc w:val="right"/>
              <w:rPr>
                <w:sz w:val="18"/>
              </w:rPr>
            </w:pPr>
            <w:r>
              <w:rPr>
                <w:sz w:val="18"/>
              </w:rPr>
              <w:t>180</w:t>
            </w:r>
          </w:p>
        </w:tc>
        <w:tc>
          <w:tcPr>
            <w:tcW w:w="514" w:type="dxa"/>
            <w:vMerge/>
            <w:tcBorders>
              <w:top w:val="nil"/>
            </w:tcBorders>
          </w:tcPr>
          <w:p>
            <w:pPr>
              <w:rPr>
                <w:sz w:val="2"/>
                <w:szCs w:val="2"/>
              </w:rPr>
            </w:pPr>
          </w:p>
        </w:tc>
      </w:tr>
      <w:tr>
        <w:trPr>
          <w:trHeight w:val="329" w:hRule="atLeast"/>
        </w:trPr>
        <w:tc>
          <w:tcPr>
            <w:tcW w:w="910" w:type="dxa"/>
            <w:vMerge w:val="restart"/>
          </w:tcPr>
          <w:p>
            <w:pPr>
              <w:pStyle w:val="TableParagraph"/>
              <w:spacing w:before="2"/>
              <w:rPr>
                <w:b/>
                <w:sz w:val="19"/>
              </w:rPr>
            </w:pPr>
          </w:p>
          <w:p>
            <w:pPr>
              <w:pStyle w:val="TableParagraph"/>
              <w:ind w:left="202"/>
              <w:rPr>
                <w:sz w:val="14"/>
              </w:rPr>
            </w:pPr>
            <w:r>
              <w:rPr>
                <w:position w:val="4"/>
                <w:sz w:val="18"/>
              </w:rPr>
              <w:t>f</w:t>
            </w:r>
            <w:r>
              <w:rPr>
                <w:sz w:val="14"/>
              </w:rPr>
              <w:t>PCLK1</w:t>
            </w:r>
          </w:p>
        </w:tc>
        <w:tc>
          <w:tcPr>
            <w:tcW w:w="2718" w:type="dxa"/>
            <w:vMerge w:val="restart"/>
          </w:tcPr>
          <w:p>
            <w:pPr>
              <w:pStyle w:val="TableParagraph"/>
              <w:spacing w:before="9"/>
              <w:rPr>
                <w:b/>
                <w:sz w:val="18"/>
              </w:rPr>
            </w:pPr>
          </w:p>
          <w:p>
            <w:pPr>
              <w:pStyle w:val="TableParagraph"/>
              <w:ind w:left="59"/>
              <w:rPr>
                <w:sz w:val="18"/>
              </w:rPr>
            </w:pPr>
            <w:r>
              <w:rPr>
                <w:sz w:val="18"/>
              </w:rPr>
              <w:t>Internal APB1 clock frequency</w:t>
            </w:r>
          </w:p>
        </w:tc>
        <w:tc>
          <w:tcPr>
            <w:tcW w:w="3055" w:type="dxa"/>
            <w:gridSpan w:val="2"/>
          </w:tcPr>
          <w:p>
            <w:pPr>
              <w:pStyle w:val="TableParagraph"/>
              <w:spacing w:before="45"/>
              <w:ind w:left="59"/>
              <w:rPr>
                <w:sz w:val="18"/>
              </w:rPr>
            </w:pPr>
            <w:r>
              <w:rPr>
                <w:sz w:val="18"/>
              </w:rPr>
              <w:t>Over-drive OFF</w:t>
            </w:r>
          </w:p>
        </w:tc>
        <w:tc>
          <w:tcPr>
            <w:tcW w:w="592" w:type="dxa"/>
          </w:tcPr>
          <w:p>
            <w:pPr>
              <w:pStyle w:val="TableParagraph"/>
              <w:spacing w:before="45"/>
              <w:ind w:left="11"/>
              <w:jc w:val="center"/>
              <w:rPr>
                <w:sz w:val="18"/>
              </w:rPr>
            </w:pPr>
            <w:r>
              <w:rPr>
                <w:sz w:val="18"/>
              </w:rPr>
              <w:t>0</w:t>
            </w:r>
          </w:p>
        </w:tc>
        <w:tc>
          <w:tcPr>
            <w:tcW w:w="498" w:type="dxa"/>
          </w:tcPr>
          <w:p>
            <w:pPr>
              <w:pStyle w:val="TableParagraph"/>
              <w:spacing w:before="45"/>
              <w:ind w:left="11"/>
              <w:jc w:val="center"/>
              <w:rPr>
                <w:sz w:val="18"/>
              </w:rPr>
            </w:pPr>
            <w:r>
              <w:rPr>
                <w:sz w:val="18"/>
              </w:rPr>
              <w:t>-</w:t>
            </w:r>
          </w:p>
        </w:tc>
        <w:tc>
          <w:tcPr>
            <w:tcW w:w="928" w:type="dxa"/>
          </w:tcPr>
          <w:p>
            <w:pPr>
              <w:pStyle w:val="TableParagraph"/>
              <w:spacing w:before="45"/>
              <w:ind w:right="352"/>
              <w:jc w:val="right"/>
              <w:rPr>
                <w:sz w:val="18"/>
              </w:rPr>
            </w:pPr>
            <w:r>
              <w:rPr>
                <w:sz w:val="18"/>
              </w:rPr>
              <w:t>42</w:t>
            </w:r>
          </w:p>
        </w:tc>
        <w:tc>
          <w:tcPr>
            <w:tcW w:w="514"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gridSpan w:val="2"/>
          </w:tcPr>
          <w:p>
            <w:pPr>
              <w:pStyle w:val="TableParagraph"/>
              <w:spacing w:before="45"/>
              <w:ind w:left="59"/>
              <w:rPr>
                <w:sz w:val="18"/>
              </w:rPr>
            </w:pPr>
            <w:r>
              <w:rPr>
                <w:sz w:val="18"/>
              </w:rPr>
              <w:t>Over-drive ON</w:t>
            </w:r>
          </w:p>
        </w:tc>
        <w:tc>
          <w:tcPr>
            <w:tcW w:w="592" w:type="dxa"/>
          </w:tcPr>
          <w:p>
            <w:pPr>
              <w:pStyle w:val="TableParagraph"/>
              <w:spacing w:before="45"/>
              <w:ind w:left="14"/>
              <w:jc w:val="center"/>
              <w:rPr>
                <w:sz w:val="18"/>
              </w:rPr>
            </w:pPr>
            <w:r>
              <w:rPr>
                <w:sz w:val="18"/>
              </w:rPr>
              <w:t>0</w:t>
            </w:r>
          </w:p>
        </w:tc>
        <w:tc>
          <w:tcPr>
            <w:tcW w:w="498" w:type="dxa"/>
          </w:tcPr>
          <w:p>
            <w:pPr>
              <w:pStyle w:val="TableParagraph"/>
              <w:spacing w:before="45"/>
              <w:ind w:left="13"/>
              <w:jc w:val="center"/>
              <w:rPr>
                <w:sz w:val="18"/>
              </w:rPr>
            </w:pPr>
            <w:r>
              <w:rPr>
                <w:sz w:val="18"/>
              </w:rPr>
              <w:t>-</w:t>
            </w:r>
          </w:p>
        </w:tc>
        <w:tc>
          <w:tcPr>
            <w:tcW w:w="928" w:type="dxa"/>
          </w:tcPr>
          <w:p>
            <w:pPr>
              <w:pStyle w:val="TableParagraph"/>
              <w:spacing w:before="45"/>
              <w:ind w:right="351"/>
              <w:jc w:val="right"/>
              <w:rPr>
                <w:sz w:val="18"/>
              </w:rPr>
            </w:pPr>
            <w:r>
              <w:rPr>
                <w:sz w:val="18"/>
              </w:rPr>
              <w:t>45</w:t>
            </w:r>
          </w:p>
        </w:tc>
        <w:tc>
          <w:tcPr>
            <w:tcW w:w="514" w:type="dxa"/>
            <w:vMerge/>
            <w:tcBorders>
              <w:top w:val="nil"/>
            </w:tcBorders>
          </w:tcPr>
          <w:p>
            <w:pPr>
              <w:rPr>
                <w:sz w:val="2"/>
                <w:szCs w:val="2"/>
              </w:rPr>
            </w:pPr>
          </w:p>
        </w:tc>
      </w:tr>
      <w:tr>
        <w:trPr>
          <w:trHeight w:val="330" w:hRule="atLeast"/>
        </w:trPr>
        <w:tc>
          <w:tcPr>
            <w:tcW w:w="910" w:type="dxa"/>
            <w:vMerge w:val="restart"/>
          </w:tcPr>
          <w:p>
            <w:pPr>
              <w:pStyle w:val="TableParagraph"/>
              <w:spacing w:before="211"/>
              <w:ind w:left="202"/>
              <w:rPr>
                <w:sz w:val="14"/>
              </w:rPr>
            </w:pPr>
            <w:r>
              <w:rPr>
                <w:position w:val="5"/>
                <w:sz w:val="18"/>
              </w:rPr>
              <w:t>f</w:t>
            </w:r>
            <w:r>
              <w:rPr>
                <w:sz w:val="14"/>
              </w:rPr>
              <w:t>PCLK2</w:t>
            </w:r>
          </w:p>
        </w:tc>
        <w:tc>
          <w:tcPr>
            <w:tcW w:w="2718" w:type="dxa"/>
            <w:vMerge w:val="restart"/>
          </w:tcPr>
          <w:p>
            <w:pPr>
              <w:pStyle w:val="TableParagraph"/>
              <w:spacing w:before="9"/>
              <w:rPr>
                <w:b/>
                <w:sz w:val="18"/>
              </w:rPr>
            </w:pPr>
          </w:p>
          <w:p>
            <w:pPr>
              <w:pStyle w:val="TableParagraph"/>
              <w:ind w:left="59"/>
              <w:rPr>
                <w:sz w:val="18"/>
              </w:rPr>
            </w:pPr>
            <w:r>
              <w:rPr>
                <w:sz w:val="18"/>
              </w:rPr>
              <w:t>Internal APB2 clock frequency</w:t>
            </w:r>
          </w:p>
        </w:tc>
        <w:tc>
          <w:tcPr>
            <w:tcW w:w="3055" w:type="dxa"/>
            <w:gridSpan w:val="2"/>
          </w:tcPr>
          <w:p>
            <w:pPr>
              <w:pStyle w:val="TableParagraph"/>
              <w:spacing w:before="47"/>
              <w:ind w:left="59"/>
              <w:rPr>
                <w:sz w:val="18"/>
              </w:rPr>
            </w:pPr>
            <w:r>
              <w:rPr>
                <w:sz w:val="18"/>
              </w:rPr>
              <w:t>Over-drive OFF</w:t>
            </w:r>
          </w:p>
        </w:tc>
        <w:tc>
          <w:tcPr>
            <w:tcW w:w="592" w:type="dxa"/>
          </w:tcPr>
          <w:p>
            <w:pPr>
              <w:pStyle w:val="TableParagraph"/>
              <w:spacing w:before="47"/>
              <w:ind w:left="11"/>
              <w:jc w:val="center"/>
              <w:rPr>
                <w:sz w:val="18"/>
              </w:rPr>
            </w:pPr>
            <w:r>
              <w:rPr>
                <w:sz w:val="18"/>
              </w:rPr>
              <w:t>0</w:t>
            </w:r>
          </w:p>
        </w:tc>
        <w:tc>
          <w:tcPr>
            <w:tcW w:w="498" w:type="dxa"/>
          </w:tcPr>
          <w:p>
            <w:pPr>
              <w:pStyle w:val="TableParagraph"/>
              <w:spacing w:before="47"/>
              <w:ind w:left="11"/>
              <w:jc w:val="center"/>
              <w:rPr>
                <w:sz w:val="18"/>
              </w:rPr>
            </w:pPr>
            <w:r>
              <w:rPr>
                <w:sz w:val="18"/>
              </w:rPr>
              <w:t>-</w:t>
            </w:r>
          </w:p>
        </w:tc>
        <w:tc>
          <w:tcPr>
            <w:tcW w:w="928" w:type="dxa"/>
          </w:tcPr>
          <w:p>
            <w:pPr>
              <w:pStyle w:val="TableParagraph"/>
              <w:spacing w:before="47"/>
              <w:ind w:right="352"/>
              <w:jc w:val="right"/>
              <w:rPr>
                <w:sz w:val="18"/>
              </w:rPr>
            </w:pPr>
            <w:r>
              <w:rPr>
                <w:sz w:val="18"/>
              </w:rPr>
              <w:t>84</w:t>
            </w:r>
          </w:p>
        </w:tc>
        <w:tc>
          <w:tcPr>
            <w:tcW w:w="514"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gridSpan w:val="2"/>
          </w:tcPr>
          <w:p>
            <w:pPr>
              <w:pStyle w:val="TableParagraph"/>
              <w:spacing w:before="45"/>
              <w:ind w:left="59"/>
              <w:rPr>
                <w:sz w:val="18"/>
              </w:rPr>
            </w:pPr>
            <w:r>
              <w:rPr>
                <w:sz w:val="18"/>
              </w:rPr>
              <w:t>Over-drive ON</w:t>
            </w:r>
          </w:p>
        </w:tc>
        <w:tc>
          <w:tcPr>
            <w:tcW w:w="592" w:type="dxa"/>
          </w:tcPr>
          <w:p>
            <w:pPr>
              <w:pStyle w:val="TableParagraph"/>
              <w:spacing w:before="45"/>
              <w:ind w:left="14"/>
              <w:jc w:val="center"/>
              <w:rPr>
                <w:sz w:val="18"/>
              </w:rPr>
            </w:pPr>
            <w:r>
              <w:rPr>
                <w:sz w:val="18"/>
              </w:rPr>
              <w:t>0</w:t>
            </w:r>
          </w:p>
        </w:tc>
        <w:tc>
          <w:tcPr>
            <w:tcW w:w="498" w:type="dxa"/>
          </w:tcPr>
          <w:p>
            <w:pPr>
              <w:pStyle w:val="TableParagraph"/>
              <w:spacing w:before="45"/>
              <w:ind w:left="13"/>
              <w:jc w:val="center"/>
              <w:rPr>
                <w:sz w:val="18"/>
              </w:rPr>
            </w:pPr>
            <w:r>
              <w:rPr>
                <w:sz w:val="18"/>
              </w:rPr>
              <w:t>-</w:t>
            </w:r>
          </w:p>
        </w:tc>
        <w:tc>
          <w:tcPr>
            <w:tcW w:w="928" w:type="dxa"/>
          </w:tcPr>
          <w:p>
            <w:pPr>
              <w:pStyle w:val="TableParagraph"/>
              <w:spacing w:before="45"/>
              <w:ind w:right="351"/>
              <w:jc w:val="right"/>
              <w:rPr>
                <w:sz w:val="18"/>
              </w:rPr>
            </w:pPr>
            <w:r>
              <w:rPr>
                <w:sz w:val="18"/>
              </w:rPr>
              <w:t>90</w:t>
            </w:r>
          </w:p>
        </w:tc>
        <w:tc>
          <w:tcPr>
            <w:tcW w:w="514"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spacing w:before="10"/>
        <w:rPr>
          <w:b/>
          <w:sz w:val="17"/>
        </w:rPr>
      </w:pPr>
    </w:p>
    <w:p>
      <w:pPr>
        <w:spacing w:before="93" w:after="39"/>
        <w:ind w:left="2363" w:right="0" w:firstLine="0"/>
        <w:jc w:val="left"/>
        <w:rPr>
          <w:b/>
          <w:sz w:val="20"/>
        </w:rPr>
      </w:pPr>
      <w:r>
        <w:rPr>
          <w:b/>
          <w:sz w:val="20"/>
        </w:rPr>
        <w:t>Table 16. General operating conditions (continued)</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718"/>
        <w:gridCol w:w="3055"/>
        <w:gridCol w:w="591"/>
        <w:gridCol w:w="497"/>
        <w:gridCol w:w="927"/>
        <w:gridCol w:w="513"/>
      </w:tblGrid>
      <w:tr>
        <w:trPr>
          <w:trHeight w:val="400" w:hRule="atLeast"/>
        </w:trPr>
        <w:tc>
          <w:tcPr>
            <w:tcW w:w="910" w:type="dxa"/>
            <w:tcBorders>
              <w:bottom w:val="single" w:sz="12" w:space="0" w:color="000000"/>
            </w:tcBorders>
          </w:tcPr>
          <w:p>
            <w:pPr>
              <w:pStyle w:val="TableParagraph"/>
              <w:spacing w:before="86"/>
              <w:ind w:left="95" w:right="84"/>
              <w:jc w:val="center"/>
              <w:rPr>
                <w:b/>
                <w:sz w:val="18"/>
              </w:rPr>
            </w:pPr>
            <w:r>
              <w:rPr>
                <w:b/>
                <w:sz w:val="18"/>
              </w:rPr>
              <w:t>Symbol</w:t>
            </w:r>
          </w:p>
        </w:tc>
        <w:tc>
          <w:tcPr>
            <w:tcW w:w="2718" w:type="dxa"/>
            <w:tcBorders>
              <w:bottom w:val="single" w:sz="12" w:space="0" w:color="000000"/>
            </w:tcBorders>
          </w:tcPr>
          <w:p>
            <w:pPr>
              <w:pStyle w:val="TableParagraph"/>
              <w:spacing w:before="86"/>
              <w:ind w:left="898" w:right="889"/>
              <w:jc w:val="center"/>
              <w:rPr>
                <w:b/>
                <w:sz w:val="18"/>
              </w:rPr>
            </w:pPr>
            <w:r>
              <w:rPr>
                <w:b/>
                <w:sz w:val="18"/>
              </w:rPr>
              <w:t>Parameter</w:t>
            </w:r>
          </w:p>
        </w:tc>
        <w:tc>
          <w:tcPr>
            <w:tcW w:w="3055" w:type="dxa"/>
            <w:tcBorders>
              <w:bottom w:val="single" w:sz="12" w:space="0" w:color="000000"/>
            </w:tcBorders>
          </w:tcPr>
          <w:p>
            <w:pPr>
              <w:pStyle w:val="TableParagraph"/>
              <w:spacing w:before="54"/>
              <w:ind w:left="996"/>
              <w:rPr>
                <w:b/>
                <w:sz w:val="14"/>
              </w:rPr>
            </w:pPr>
            <w:r>
              <w:rPr>
                <w:b/>
                <w:sz w:val="18"/>
              </w:rPr>
              <w:t>Conditions</w:t>
            </w:r>
            <w:r>
              <w:rPr>
                <w:b/>
                <w:position w:val="7"/>
                <w:sz w:val="14"/>
              </w:rPr>
              <w:t>(1)</w:t>
            </w:r>
          </w:p>
        </w:tc>
        <w:tc>
          <w:tcPr>
            <w:tcW w:w="591" w:type="dxa"/>
            <w:tcBorders>
              <w:bottom w:val="single" w:sz="12" w:space="0" w:color="000000"/>
            </w:tcBorders>
          </w:tcPr>
          <w:p>
            <w:pPr>
              <w:pStyle w:val="TableParagraph"/>
              <w:spacing w:before="86"/>
              <w:ind w:right="129"/>
              <w:jc w:val="right"/>
              <w:rPr>
                <w:b/>
                <w:sz w:val="18"/>
              </w:rPr>
            </w:pPr>
            <w:r>
              <w:rPr>
                <w:b/>
                <w:sz w:val="18"/>
              </w:rPr>
              <w:t>Min</w:t>
            </w:r>
          </w:p>
        </w:tc>
        <w:tc>
          <w:tcPr>
            <w:tcW w:w="497" w:type="dxa"/>
            <w:tcBorders>
              <w:bottom w:val="single" w:sz="12" w:space="0" w:color="000000"/>
            </w:tcBorders>
          </w:tcPr>
          <w:p>
            <w:pPr>
              <w:pStyle w:val="TableParagraph"/>
              <w:spacing w:before="86"/>
              <w:ind w:left="53" w:right="42"/>
              <w:jc w:val="center"/>
              <w:rPr>
                <w:b/>
                <w:sz w:val="18"/>
              </w:rPr>
            </w:pPr>
            <w:r>
              <w:rPr>
                <w:b/>
                <w:sz w:val="18"/>
              </w:rPr>
              <w:t>Typ</w:t>
            </w:r>
          </w:p>
        </w:tc>
        <w:tc>
          <w:tcPr>
            <w:tcW w:w="927" w:type="dxa"/>
            <w:tcBorders>
              <w:bottom w:val="single" w:sz="12" w:space="0" w:color="000000"/>
            </w:tcBorders>
          </w:tcPr>
          <w:p>
            <w:pPr>
              <w:pStyle w:val="TableParagraph"/>
              <w:spacing w:before="86"/>
              <w:ind w:left="59" w:right="45"/>
              <w:jc w:val="center"/>
              <w:rPr>
                <w:b/>
                <w:sz w:val="18"/>
              </w:rPr>
            </w:pPr>
            <w:r>
              <w:rPr>
                <w:b/>
                <w:sz w:val="18"/>
              </w:rPr>
              <w:t>Max</w:t>
            </w:r>
          </w:p>
        </w:tc>
        <w:tc>
          <w:tcPr>
            <w:tcW w:w="513" w:type="dxa"/>
            <w:tcBorders>
              <w:bottom w:val="single" w:sz="12" w:space="0" w:color="000000"/>
            </w:tcBorders>
          </w:tcPr>
          <w:p>
            <w:pPr>
              <w:pStyle w:val="TableParagraph"/>
              <w:spacing w:before="86"/>
              <w:ind w:left="82"/>
              <w:rPr>
                <w:b/>
                <w:sz w:val="18"/>
              </w:rPr>
            </w:pPr>
            <w:r>
              <w:rPr>
                <w:b/>
                <w:sz w:val="18"/>
              </w:rPr>
              <w:t>Unit</w:t>
            </w:r>
          </w:p>
        </w:tc>
      </w:tr>
      <w:tr>
        <w:trPr>
          <w:trHeight w:val="319" w:hRule="atLeast"/>
        </w:trPr>
        <w:tc>
          <w:tcPr>
            <w:tcW w:w="910" w:type="dxa"/>
            <w:tcBorders>
              <w:top w:val="single" w:sz="12" w:space="0" w:color="000000"/>
            </w:tcBorders>
          </w:tcPr>
          <w:p>
            <w:pPr>
              <w:pStyle w:val="TableParagraph"/>
              <w:spacing w:before="30"/>
              <w:ind w:left="95" w:right="84"/>
              <w:jc w:val="center"/>
              <w:rPr>
                <w:sz w:val="14"/>
              </w:rPr>
            </w:pPr>
            <w:r>
              <w:rPr>
                <w:position w:val="5"/>
                <w:sz w:val="18"/>
              </w:rPr>
              <w:t>V</w:t>
            </w:r>
            <w:r>
              <w:rPr>
                <w:sz w:val="14"/>
              </w:rPr>
              <w:t>DD</w:t>
            </w:r>
          </w:p>
        </w:tc>
        <w:tc>
          <w:tcPr>
            <w:tcW w:w="2718" w:type="dxa"/>
            <w:tcBorders>
              <w:top w:val="single" w:sz="12" w:space="0" w:color="000000"/>
            </w:tcBorders>
          </w:tcPr>
          <w:p>
            <w:pPr>
              <w:pStyle w:val="TableParagraph"/>
              <w:spacing w:before="35"/>
              <w:ind w:left="59"/>
              <w:rPr>
                <w:sz w:val="18"/>
              </w:rPr>
            </w:pPr>
            <w:r>
              <w:rPr>
                <w:sz w:val="18"/>
              </w:rPr>
              <w:t>Standard operating voltage</w:t>
            </w:r>
          </w:p>
        </w:tc>
        <w:tc>
          <w:tcPr>
            <w:tcW w:w="3055" w:type="dxa"/>
            <w:tcBorders>
              <w:top w:val="single" w:sz="12" w:space="0" w:color="000000"/>
            </w:tcBorders>
          </w:tcPr>
          <w:p>
            <w:pPr>
              <w:pStyle w:val="TableParagraph"/>
              <w:spacing w:before="35"/>
              <w:ind w:left="58"/>
              <w:rPr>
                <w:sz w:val="18"/>
              </w:rPr>
            </w:pPr>
            <w:r>
              <w:rPr>
                <w:sz w:val="18"/>
              </w:rPr>
              <w:t>-</w:t>
            </w:r>
          </w:p>
        </w:tc>
        <w:tc>
          <w:tcPr>
            <w:tcW w:w="591" w:type="dxa"/>
            <w:tcBorders>
              <w:top w:val="single" w:sz="12" w:space="0" w:color="000000"/>
            </w:tcBorders>
          </w:tcPr>
          <w:p>
            <w:pPr>
              <w:pStyle w:val="TableParagraph"/>
              <w:ind w:right="71"/>
              <w:jc w:val="right"/>
              <w:rPr>
                <w:sz w:val="14"/>
              </w:rPr>
            </w:pPr>
            <w:r>
              <w:rPr>
                <w:position w:val="-6"/>
                <w:sz w:val="18"/>
              </w:rPr>
              <w:t>1.7</w:t>
            </w:r>
            <w:r>
              <w:rPr>
                <w:sz w:val="14"/>
              </w:rPr>
              <w:t>(2)</w:t>
            </w:r>
          </w:p>
        </w:tc>
        <w:tc>
          <w:tcPr>
            <w:tcW w:w="497" w:type="dxa"/>
            <w:tcBorders>
              <w:top w:val="single" w:sz="12" w:space="0" w:color="000000"/>
            </w:tcBorders>
          </w:tcPr>
          <w:p>
            <w:pPr>
              <w:pStyle w:val="TableParagraph"/>
              <w:spacing w:before="35"/>
              <w:ind w:left="12"/>
              <w:jc w:val="center"/>
              <w:rPr>
                <w:sz w:val="18"/>
              </w:rPr>
            </w:pPr>
            <w:r>
              <w:rPr>
                <w:sz w:val="18"/>
              </w:rPr>
              <w:t>-</w:t>
            </w:r>
          </w:p>
        </w:tc>
        <w:tc>
          <w:tcPr>
            <w:tcW w:w="927" w:type="dxa"/>
            <w:tcBorders>
              <w:top w:val="single" w:sz="12" w:space="0" w:color="000000"/>
            </w:tcBorders>
          </w:tcPr>
          <w:p>
            <w:pPr>
              <w:pStyle w:val="TableParagraph"/>
              <w:spacing w:before="35"/>
              <w:ind w:left="58" w:right="46"/>
              <w:jc w:val="center"/>
              <w:rPr>
                <w:sz w:val="18"/>
              </w:rPr>
            </w:pPr>
            <w:r>
              <w:rPr>
                <w:sz w:val="18"/>
              </w:rPr>
              <w:t>3.6</w:t>
            </w:r>
          </w:p>
        </w:tc>
        <w:tc>
          <w:tcPr>
            <w:tcW w:w="51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29"/>
              </w:rPr>
            </w:pPr>
          </w:p>
          <w:p>
            <w:pPr>
              <w:pStyle w:val="TableParagraph"/>
              <w:spacing w:before="1"/>
              <w:ind w:left="14"/>
              <w:jc w:val="center"/>
              <w:rPr>
                <w:sz w:val="18"/>
              </w:rPr>
            </w:pPr>
            <w:r>
              <w:rPr>
                <w:sz w:val="18"/>
              </w:rPr>
              <w:t>V</w:t>
            </w:r>
          </w:p>
        </w:tc>
      </w:tr>
      <w:tr>
        <w:trPr>
          <w:trHeight w:val="590" w:hRule="atLeast"/>
        </w:trPr>
        <w:tc>
          <w:tcPr>
            <w:tcW w:w="910" w:type="dxa"/>
            <w:vMerge w:val="restart"/>
          </w:tcPr>
          <w:p>
            <w:pPr>
              <w:pStyle w:val="TableParagraph"/>
              <w:spacing w:before="5"/>
              <w:rPr>
                <w:b/>
                <w:sz w:val="38"/>
              </w:rPr>
            </w:pPr>
          </w:p>
          <w:p>
            <w:pPr>
              <w:pStyle w:val="TableParagraph"/>
              <w:ind w:left="67"/>
              <w:rPr>
                <w:sz w:val="14"/>
              </w:rPr>
            </w:pPr>
            <w:r>
              <w:rPr>
                <w:w w:val="105"/>
                <w:position w:val="-6"/>
                <w:sz w:val="18"/>
              </w:rPr>
              <w:t>V</w:t>
            </w:r>
            <w:r>
              <w:rPr>
                <w:w w:val="105"/>
                <w:position w:val="-11"/>
                <w:sz w:val="14"/>
              </w:rPr>
              <w:t>DDA</w:t>
            </w:r>
            <w:r>
              <w:rPr>
                <w:w w:val="105"/>
                <w:sz w:val="14"/>
              </w:rPr>
              <w:t>(3)(4)</w:t>
            </w:r>
          </w:p>
        </w:tc>
        <w:tc>
          <w:tcPr>
            <w:tcW w:w="2718" w:type="dxa"/>
          </w:tcPr>
          <w:p>
            <w:pPr>
              <w:pStyle w:val="TableParagraph"/>
              <w:spacing w:before="47"/>
              <w:ind w:left="59"/>
              <w:rPr>
                <w:sz w:val="18"/>
              </w:rPr>
            </w:pPr>
            <w:r>
              <w:rPr>
                <w:sz w:val="18"/>
              </w:rPr>
              <w:t>Analog operating voltage</w:t>
            </w:r>
          </w:p>
          <w:p>
            <w:pPr>
              <w:pStyle w:val="TableParagraph"/>
              <w:spacing w:before="52"/>
              <w:ind w:left="59"/>
              <w:rPr>
                <w:sz w:val="18"/>
              </w:rPr>
            </w:pPr>
            <w:r>
              <w:rPr>
                <w:sz w:val="18"/>
              </w:rPr>
              <w:t>(ADC limited to 1.2 M samples)</w:t>
            </w:r>
          </w:p>
        </w:tc>
        <w:tc>
          <w:tcPr>
            <w:tcW w:w="3055" w:type="dxa"/>
            <w:vMerge w:val="restart"/>
          </w:tcPr>
          <w:p>
            <w:pPr>
              <w:pStyle w:val="TableParagraph"/>
              <w:spacing w:before="7"/>
              <w:rPr>
                <w:b/>
                <w:sz w:val="38"/>
              </w:rPr>
            </w:pPr>
          </w:p>
          <w:p>
            <w:pPr>
              <w:pStyle w:val="TableParagraph"/>
              <w:ind w:left="59"/>
              <w:rPr>
                <w:sz w:val="14"/>
              </w:rPr>
            </w:pPr>
            <w:r>
              <w:rPr>
                <w:sz w:val="18"/>
              </w:rPr>
              <w:t>Must be the same potential as V</w:t>
            </w:r>
            <w:r>
              <w:rPr>
                <w:position w:val="-4"/>
                <w:sz w:val="14"/>
              </w:rPr>
              <w:t>DD</w:t>
            </w:r>
            <w:r>
              <w:rPr>
                <w:position w:val="7"/>
                <w:sz w:val="14"/>
              </w:rPr>
              <w:t>(5)</w:t>
            </w:r>
          </w:p>
        </w:tc>
        <w:tc>
          <w:tcPr>
            <w:tcW w:w="591" w:type="dxa"/>
          </w:tcPr>
          <w:p>
            <w:pPr>
              <w:pStyle w:val="TableParagraph"/>
              <w:spacing w:before="142"/>
              <w:ind w:right="71"/>
              <w:jc w:val="right"/>
              <w:rPr>
                <w:sz w:val="14"/>
              </w:rPr>
            </w:pPr>
            <w:r>
              <w:rPr>
                <w:position w:val="-6"/>
                <w:sz w:val="18"/>
              </w:rPr>
              <w:t>1.7</w:t>
            </w:r>
            <w:hyperlink w:history="true" w:anchor="_bookmark122">
              <w:r>
                <w:rPr>
                  <w:sz w:val="14"/>
                </w:rPr>
                <w:t>(2)</w:t>
              </w:r>
            </w:hyperlink>
          </w:p>
        </w:tc>
        <w:tc>
          <w:tcPr>
            <w:tcW w:w="497" w:type="dxa"/>
          </w:tcPr>
          <w:p>
            <w:pPr>
              <w:pStyle w:val="TableParagraph"/>
              <w:spacing w:before="176"/>
              <w:ind w:left="12"/>
              <w:jc w:val="center"/>
              <w:rPr>
                <w:sz w:val="18"/>
              </w:rPr>
            </w:pPr>
            <w:r>
              <w:rPr>
                <w:sz w:val="18"/>
              </w:rPr>
              <w:t>-</w:t>
            </w:r>
          </w:p>
        </w:tc>
        <w:tc>
          <w:tcPr>
            <w:tcW w:w="927" w:type="dxa"/>
          </w:tcPr>
          <w:p>
            <w:pPr>
              <w:pStyle w:val="TableParagraph"/>
              <w:spacing w:before="176"/>
              <w:ind w:left="58" w:right="46"/>
              <w:jc w:val="center"/>
              <w:rPr>
                <w:sz w:val="18"/>
              </w:rPr>
            </w:pPr>
            <w:r>
              <w:rPr>
                <w:sz w:val="18"/>
              </w:rPr>
              <w:t>2.4</w:t>
            </w:r>
          </w:p>
        </w:tc>
        <w:tc>
          <w:tcPr>
            <w:tcW w:w="513" w:type="dxa"/>
            <w:vMerge/>
            <w:tcBorders>
              <w:top w:val="nil"/>
            </w:tcBorders>
          </w:tcPr>
          <w:p>
            <w:pPr>
              <w:rPr>
                <w:sz w:val="2"/>
                <w:szCs w:val="2"/>
              </w:rPr>
            </w:pPr>
          </w:p>
        </w:tc>
      </w:tr>
      <w:tr>
        <w:trPr>
          <w:trHeight w:val="590" w:hRule="atLeast"/>
        </w:trPr>
        <w:tc>
          <w:tcPr>
            <w:tcW w:w="910" w:type="dxa"/>
            <w:vMerge/>
            <w:tcBorders>
              <w:top w:val="nil"/>
            </w:tcBorders>
          </w:tcPr>
          <w:p>
            <w:pPr>
              <w:rPr>
                <w:sz w:val="2"/>
                <w:szCs w:val="2"/>
              </w:rPr>
            </w:pPr>
          </w:p>
        </w:tc>
        <w:tc>
          <w:tcPr>
            <w:tcW w:w="2718" w:type="dxa"/>
          </w:tcPr>
          <w:p>
            <w:pPr>
              <w:pStyle w:val="TableParagraph"/>
              <w:spacing w:before="47"/>
              <w:ind w:left="59"/>
              <w:rPr>
                <w:sz w:val="18"/>
              </w:rPr>
            </w:pPr>
            <w:r>
              <w:rPr>
                <w:sz w:val="18"/>
              </w:rPr>
              <w:t>Analog operating voltage</w:t>
            </w:r>
          </w:p>
          <w:p>
            <w:pPr>
              <w:pStyle w:val="TableParagraph"/>
              <w:spacing w:before="52"/>
              <w:ind w:left="59"/>
              <w:rPr>
                <w:sz w:val="18"/>
              </w:rPr>
            </w:pPr>
            <w:r>
              <w:rPr>
                <w:sz w:val="18"/>
              </w:rPr>
              <w:t>(ADC limited to 2.4 M samples)</w:t>
            </w:r>
          </w:p>
        </w:tc>
        <w:tc>
          <w:tcPr>
            <w:tcW w:w="3055" w:type="dxa"/>
            <w:vMerge/>
            <w:tcBorders>
              <w:top w:val="nil"/>
            </w:tcBorders>
          </w:tcPr>
          <w:p>
            <w:pPr>
              <w:rPr>
                <w:sz w:val="2"/>
                <w:szCs w:val="2"/>
              </w:rPr>
            </w:pPr>
          </w:p>
        </w:tc>
        <w:tc>
          <w:tcPr>
            <w:tcW w:w="591" w:type="dxa"/>
          </w:tcPr>
          <w:p>
            <w:pPr>
              <w:pStyle w:val="TableParagraph"/>
              <w:spacing w:before="176"/>
              <w:ind w:right="159"/>
              <w:jc w:val="right"/>
              <w:rPr>
                <w:sz w:val="18"/>
              </w:rPr>
            </w:pPr>
            <w:r>
              <w:rPr>
                <w:sz w:val="18"/>
              </w:rPr>
              <w:t>2.4</w:t>
            </w:r>
          </w:p>
        </w:tc>
        <w:tc>
          <w:tcPr>
            <w:tcW w:w="497" w:type="dxa"/>
          </w:tcPr>
          <w:p>
            <w:pPr>
              <w:pStyle w:val="TableParagraph"/>
              <w:spacing w:before="176"/>
              <w:ind w:left="12"/>
              <w:jc w:val="center"/>
              <w:rPr>
                <w:sz w:val="18"/>
              </w:rPr>
            </w:pPr>
            <w:r>
              <w:rPr>
                <w:sz w:val="18"/>
              </w:rPr>
              <w:t>-</w:t>
            </w:r>
          </w:p>
        </w:tc>
        <w:tc>
          <w:tcPr>
            <w:tcW w:w="927" w:type="dxa"/>
          </w:tcPr>
          <w:p>
            <w:pPr>
              <w:pStyle w:val="TableParagraph"/>
              <w:spacing w:before="176"/>
              <w:ind w:left="58" w:right="46"/>
              <w:jc w:val="center"/>
              <w:rPr>
                <w:sz w:val="18"/>
              </w:rPr>
            </w:pPr>
            <w:r>
              <w:rPr>
                <w:sz w:val="18"/>
              </w:rPr>
              <w:t>3.6</w:t>
            </w:r>
          </w:p>
        </w:tc>
        <w:tc>
          <w:tcPr>
            <w:tcW w:w="513" w:type="dxa"/>
            <w:vMerge/>
            <w:tcBorders>
              <w:top w:val="nil"/>
            </w:tcBorders>
          </w:tcPr>
          <w:p>
            <w:pPr>
              <w:rPr>
                <w:sz w:val="2"/>
                <w:szCs w:val="2"/>
              </w:rPr>
            </w:pPr>
          </w:p>
        </w:tc>
      </w:tr>
      <w:tr>
        <w:trPr>
          <w:trHeight w:val="330" w:hRule="atLeast"/>
        </w:trPr>
        <w:tc>
          <w:tcPr>
            <w:tcW w:w="910" w:type="dxa"/>
          </w:tcPr>
          <w:p>
            <w:pPr>
              <w:pStyle w:val="TableParagraph"/>
              <w:spacing w:before="51"/>
              <w:ind w:left="95" w:right="86"/>
              <w:jc w:val="center"/>
              <w:rPr>
                <w:sz w:val="14"/>
              </w:rPr>
            </w:pPr>
            <w:r>
              <w:rPr>
                <w:position w:val="4"/>
                <w:sz w:val="18"/>
              </w:rPr>
              <w:t>V</w:t>
            </w:r>
            <w:r>
              <w:rPr>
                <w:sz w:val="14"/>
              </w:rPr>
              <w:t>BAT</w:t>
            </w:r>
          </w:p>
        </w:tc>
        <w:tc>
          <w:tcPr>
            <w:tcW w:w="2718" w:type="dxa"/>
          </w:tcPr>
          <w:p>
            <w:pPr>
              <w:pStyle w:val="TableParagraph"/>
              <w:spacing w:before="47"/>
              <w:ind w:left="59"/>
              <w:rPr>
                <w:sz w:val="18"/>
              </w:rPr>
            </w:pPr>
            <w:r>
              <w:rPr>
                <w:sz w:val="18"/>
              </w:rPr>
              <w:t>Backup operating voltage</w:t>
            </w:r>
          </w:p>
        </w:tc>
        <w:tc>
          <w:tcPr>
            <w:tcW w:w="3055" w:type="dxa"/>
          </w:tcPr>
          <w:p>
            <w:pPr>
              <w:pStyle w:val="TableParagraph"/>
              <w:spacing w:before="47"/>
              <w:ind w:left="59"/>
              <w:rPr>
                <w:sz w:val="18"/>
              </w:rPr>
            </w:pPr>
            <w:r>
              <w:rPr>
                <w:sz w:val="18"/>
              </w:rPr>
              <w:t>-</w:t>
            </w:r>
          </w:p>
        </w:tc>
        <w:tc>
          <w:tcPr>
            <w:tcW w:w="591" w:type="dxa"/>
          </w:tcPr>
          <w:p>
            <w:pPr>
              <w:pStyle w:val="TableParagraph"/>
              <w:spacing w:before="47"/>
              <w:ind w:right="108"/>
              <w:jc w:val="right"/>
              <w:rPr>
                <w:sz w:val="18"/>
              </w:rPr>
            </w:pPr>
            <w:r>
              <w:rPr>
                <w:sz w:val="18"/>
              </w:rPr>
              <w:t>1.65</w:t>
            </w:r>
          </w:p>
        </w:tc>
        <w:tc>
          <w:tcPr>
            <w:tcW w:w="497" w:type="dxa"/>
          </w:tcPr>
          <w:p>
            <w:pPr>
              <w:pStyle w:val="TableParagraph"/>
              <w:spacing w:before="47"/>
              <w:ind w:left="12"/>
              <w:jc w:val="center"/>
              <w:rPr>
                <w:sz w:val="18"/>
              </w:rPr>
            </w:pPr>
            <w:r>
              <w:rPr>
                <w:sz w:val="18"/>
              </w:rPr>
              <w:t>-</w:t>
            </w:r>
          </w:p>
        </w:tc>
        <w:tc>
          <w:tcPr>
            <w:tcW w:w="927" w:type="dxa"/>
          </w:tcPr>
          <w:p>
            <w:pPr>
              <w:pStyle w:val="TableParagraph"/>
              <w:spacing w:before="47"/>
              <w:ind w:left="57" w:right="46"/>
              <w:jc w:val="center"/>
              <w:rPr>
                <w:sz w:val="18"/>
              </w:rPr>
            </w:pPr>
            <w:r>
              <w:rPr>
                <w:sz w:val="18"/>
              </w:rPr>
              <w:t>3.6</w:t>
            </w:r>
          </w:p>
        </w:tc>
        <w:tc>
          <w:tcPr>
            <w:tcW w:w="513" w:type="dxa"/>
            <w:vMerge/>
            <w:tcBorders>
              <w:top w:val="nil"/>
            </w:tcBorders>
          </w:tcPr>
          <w:p>
            <w:pPr>
              <w:rPr>
                <w:sz w:val="2"/>
                <w:szCs w:val="2"/>
              </w:rPr>
            </w:pPr>
          </w:p>
        </w:tc>
      </w:tr>
      <w:tr>
        <w:trPr>
          <w:trHeight w:val="329" w:hRule="atLeast"/>
        </w:trPr>
        <w:tc>
          <w:tcPr>
            <w:tcW w:w="910" w:type="dxa"/>
            <w:vMerge w:val="restart"/>
          </w:tcPr>
          <w:p>
            <w:pPr>
              <w:pStyle w:val="TableParagraph"/>
              <w:rPr>
                <w:b/>
                <w:sz w:val="23"/>
              </w:rPr>
            </w:pPr>
          </w:p>
          <w:p>
            <w:pPr>
              <w:pStyle w:val="TableParagraph"/>
              <w:spacing w:before="1"/>
              <w:ind w:left="80"/>
              <w:rPr>
                <w:sz w:val="18"/>
              </w:rPr>
            </w:pPr>
            <w:r>
              <w:rPr>
                <w:sz w:val="18"/>
              </w:rPr>
              <w:t>VDDUSB</w:t>
            </w:r>
          </w:p>
        </w:tc>
        <w:tc>
          <w:tcPr>
            <w:tcW w:w="2718" w:type="dxa"/>
            <w:vMerge w:val="restart"/>
          </w:tcPr>
          <w:p>
            <w:pPr>
              <w:pStyle w:val="TableParagraph"/>
              <w:spacing w:line="254" w:lineRule="auto" w:before="45"/>
              <w:ind w:left="59" w:right="267"/>
              <w:rPr>
                <w:sz w:val="18"/>
              </w:rPr>
            </w:pPr>
            <w:r>
              <w:rPr>
                <w:sz w:val="18"/>
              </w:rPr>
              <w:t>USB supply voltage (supply voltage for PA11,PA12, PB14 and PB15 pins)</w:t>
            </w:r>
          </w:p>
        </w:tc>
        <w:tc>
          <w:tcPr>
            <w:tcW w:w="3055" w:type="dxa"/>
          </w:tcPr>
          <w:p>
            <w:pPr>
              <w:pStyle w:val="TableParagraph"/>
              <w:spacing w:before="45"/>
              <w:ind w:left="59"/>
              <w:rPr>
                <w:sz w:val="18"/>
              </w:rPr>
            </w:pPr>
            <w:r>
              <w:rPr>
                <w:sz w:val="18"/>
              </w:rPr>
              <w:t>USB not used</w:t>
            </w:r>
          </w:p>
        </w:tc>
        <w:tc>
          <w:tcPr>
            <w:tcW w:w="591" w:type="dxa"/>
          </w:tcPr>
          <w:p>
            <w:pPr>
              <w:pStyle w:val="TableParagraph"/>
              <w:spacing w:before="45"/>
              <w:ind w:right="159"/>
              <w:jc w:val="right"/>
              <w:rPr>
                <w:sz w:val="18"/>
              </w:rPr>
            </w:pPr>
            <w:r>
              <w:rPr>
                <w:sz w:val="18"/>
              </w:rPr>
              <w:t>1.7</w:t>
            </w:r>
          </w:p>
        </w:tc>
        <w:tc>
          <w:tcPr>
            <w:tcW w:w="497" w:type="dxa"/>
          </w:tcPr>
          <w:p>
            <w:pPr>
              <w:pStyle w:val="TableParagraph"/>
              <w:spacing w:before="45"/>
              <w:ind w:left="12"/>
              <w:jc w:val="center"/>
              <w:rPr>
                <w:sz w:val="18"/>
              </w:rPr>
            </w:pPr>
            <w:r>
              <w:rPr>
                <w:sz w:val="18"/>
              </w:rPr>
              <w:t>-</w:t>
            </w:r>
          </w:p>
        </w:tc>
        <w:tc>
          <w:tcPr>
            <w:tcW w:w="927" w:type="dxa"/>
          </w:tcPr>
          <w:p>
            <w:pPr>
              <w:pStyle w:val="TableParagraph"/>
              <w:spacing w:before="45"/>
              <w:ind w:left="56" w:right="46"/>
              <w:jc w:val="center"/>
              <w:rPr>
                <w:sz w:val="18"/>
              </w:rPr>
            </w:pPr>
            <w:r>
              <w:rPr>
                <w:sz w:val="18"/>
              </w:rPr>
              <w:t>3.6</w:t>
            </w:r>
          </w:p>
        </w:tc>
        <w:tc>
          <w:tcPr>
            <w:tcW w:w="513" w:type="dxa"/>
            <w:vMerge/>
            <w:tcBorders>
              <w:top w:val="nil"/>
            </w:tcBorders>
          </w:tcPr>
          <w:p>
            <w:pPr>
              <w:rPr>
                <w:sz w:val="2"/>
                <w:szCs w:val="2"/>
              </w:rPr>
            </w:pPr>
          </w:p>
        </w:tc>
      </w:tr>
      <w:tr>
        <w:trPr>
          <w:trHeight w:val="43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96"/>
              <w:ind w:left="59"/>
              <w:rPr>
                <w:sz w:val="18"/>
              </w:rPr>
            </w:pPr>
            <w:r>
              <w:rPr>
                <w:sz w:val="18"/>
              </w:rPr>
              <w:t>USB used</w:t>
            </w:r>
          </w:p>
        </w:tc>
        <w:tc>
          <w:tcPr>
            <w:tcW w:w="591" w:type="dxa"/>
          </w:tcPr>
          <w:p>
            <w:pPr>
              <w:pStyle w:val="TableParagraph"/>
              <w:spacing w:before="96"/>
              <w:ind w:left="10"/>
              <w:jc w:val="center"/>
              <w:rPr>
                <w:sz w:val="18"/>
              </w:rPr>
            </w:pPr>
            <w:r>
              <w:rPr>
                <w:sz w:val="18"/>
              </w:rPr>
              <w:t>3</w:t>
            </w:r>
          </w:p>
        </w:tc>
        <w:tc>
          <w:tcPr>
            <w:tcW w:w="497" w:type="dxa"/>
          </w:tcPr>
          <w:p>
            <w:pPr>
              <w:pStyle w:val="TableParagraph"/>
              <w:spacing w:before="96"/>
              <w:ind w:left="12"/>
              <w:jc w:val="center"/>
              <w:rPr>
                <w:sz w:val="18"/>
              </w:rPr>
            </w:pPr>
            <w:r>
              <w:rPr>
                <w:sz w:val="18"/>
              </w:rPr>
              <w:t>-</w:t>
            </w:r>
          </w:p>
        </w:tc>
        <w:tc>
          <w:tcPr>
            <w:tcW w:w="927" w:type="dxa"/>
          </w:tcPr>
          <w:p>
            <w:pPr>
              <w:pStyle w:val="TableParagraph"/>
              <w:spacing w:before="96"/>
              <w:ind w:left="57" w:right="46"/>
              <w:jc w:val="center"/>
              <w:rPr>
                <w:sz w:val="18"/>
              </w:rPr>
            </w:pPr>
            <w:r>
              <w:rPr>
                <w:sz w:val="18"/>
              </w:rPr>
              <w:t>3.6</w:t>
            </w:r>
          </w:p>
        </w:tc>
        <w:tc>
          <w:tcPr>
            <w:tcW w:w="513" w:type="dxa"/>
            <w:vMerge/>
            <w:tcBorders>
              <w:top w:val="nil"/>
            </w:tcBorders>
          </w:tcPr>
          <w:p>
            <w:pPr>
              <w:rPr>
                <w:sz w:val="2"/>
                <w:szCs w:val="2"/>
              </w:rPr>
            </w:pPr>
          </w:p>
        </w:tc>
      </w:tr>
      <w:tr>
        <w:trPr>
          <w:trHeight w:val="770" w:hRule="atLeast"/>
        </w:trPr>
        <w:tc>
          <w:tcPr>
            <w:tcW w:w="910" w:type="dxa"/>
            <w:vMerge w:val="restart"/>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9"/>
              <w:rPr>
                <w:b/>
                <w:sz w:val="34"/>
              </w:rPr>
            </w:pPr>
          </w:p>
          <w:p>
            <w:pPr>
              <w:pStyle w:val="TableParagraph"/>
              <w:ind w:left="95" w:right="84"/>
              <w:jc w:val="center"/>
              <w:rPr>
                <w:sz w:val="14"/>
              </w:rPr>
            </w:pPr>
            <w:r>
              <w:rPr>
                <w:position w:val="4"/>
                <w:sz w:val="18"/>
              </w:rPr>
              <w:t>V</w:t>
            </w:r>
            <w:r>
              <w:rPr>
                <w:sz w:val="14"/>
              </w:rPr>
              <w:t>12</w:t>
            </w:r>
          </w:p>
        </w:tc>
        <w:tc>
          <w:tcPr>
            <w:tcW w:w="2718" w:type="dxa"/>
            <w:vMerge w:val="restart"/>
          </w:tcPr>
          <w:p>
            <w:pPr>
              <w:pStyle w:val="TableParagraph"/>
              <w:rPr>
                <w:b/>
                <w:sz w:val="24"/>
              </w:rPr>
            </w:pPr>
          </w:p>
          <w:p>
            <w:pPr>
              <w:pStyle w:val="TableParagraph"/>
              <w:rPr>
                <w:b/>
                <w:sz w:val="24"/>
              </w:rPr>
            </w:pPr>
          </w:p>
          <w:p>
            <w:pPr>
              <w:pStyle w:val="TableParagraph"/>
              <w:rPr>
                <w:b/>
                <w:sz w:val="24"/>
              </w:rPr>
            </w:pPr>
          </w:p>
          <w:p>
            <w:pPr>
              <w:pStyle w:val="TableParagraph"/>
              <w:spacing w:before="5"/>
              <w:rPr>
                <w:b/>
                <w:sz w:val="28"/>
              </w:rPr>
            </w:pPr>
          </w:p>
          <w:p>
            <w:pPr>
              <w:pStyle w:val="TableParagraph"/>
              <w:spacing w:line="256" w:lineRule="auto" w:before="1"/>
              <w:ind w:left="59"/>
              <w:rPr>
                <w:sz w:val="18"/>
              </w:rPr>
            </w:pPr>
            <w:r>
              <w:rPr>
                <w:sz w:val="18"/>
              </w:rPr>
              <w:t>Regulator ON: 1.2 V internal voltage on V</w:t>
            </w:r>
            <w:r>
              <w:rPr>
                <w:position w:val="-3"/>
                <w:sz w:val="14"/>
              </w:rPr>
              <w:t>CAP_1</w:t>
            </w:r>
            <w:r>
              <w:rPr>
                <w:sz w:val="18"/>
              </w:rPr>
              <w:t>/V</w:t>
            </w:r>
            <w:r>
              <w:rPr>
                <w:position w:val="-3"/>
                <w:sz w:val="14"/>
              </w:rPr>
              <w:t>CAP_2 </w:t>
            </w:r>
            <w:r>
              <w:rPr>
                <w:sz w:val="18"/>
              </w:rPr>
              <w:t>pins</w:t>
            </w:r>
          </w:p>
        </w:tc>
        <w:tc>
          <w:tcPr>
            <w:tcW w:w="3055" w:type="dxa"/>
          </w:tcPr>
          <w:p>
            <w:pPr>
              <w:pStyle w:val="TableParagraph"/>
              <w:spacing w:line="254" w:lineRule="auto" w:before="45"/>
              <w:ind w:left="59"/>
              <w:rPr>
                <w:sz w:val="18"/>
              </w:rPr>
            </w:pPr>
            <w:r>
              <w:rPr>
                <w:sz w:val="18"/>
              </w:rPr>
              <w:t>Power Scale 3 ((VOS[1:0] bits in PWR_CR register = 0x01), 120 MHz HCLK max frequency</w:t>
            </w:r>
          </w:p>
        </w:tc>
        <w:tc>
          <w:tcPr>
            <w:tcW w:w="591" w:type="dxa"/>
          </w:tcPr>
          <w:p>
            <w:pPr>
              <w:pStyle w:val="TableParagraph"/>
              <w:rPr>
                <w:b/>
                <w:sz w:val="23"/>
              </w:rPr>
            </w:pPr>
          </w:p>
          <w:p>
            <w:pPr>
              <w:pStyle w:val="TableParagraph"/>
              <w:spacing w:before="1"/>
              <w:ind w:right="109"/>
              <w:jc w:val="right"/>
              <w:rPr>
                <w:sz w:val="18"/>
              </w:rPr>
            </w:pPr>
            <w:r>
              <w:rPr>
                <w:sz w:val="18"/>
              </w:rPr>
              <w:t>1.08</w:t>
            </w:r>
          </w:p>
        </w:tc>
        <w:tc>
          <w:tcPr>
            <w:tcW w:w="497" w:type="dxa"/>
          </w:tcPr>
          <w:p>
            <w:pPr>
              <w:pStyle w:val="TableParagraph"/>
              <w:rPr>
                <w:b/>
                <w:sz w:val="23"/>
              </w:rPr>
            </w:pPr>
          </w:p>
          <w:p>
            <w:pPr>
              <w:pStyle w:val="TableParagraph"/>
              <w:spacing w:before="1"/>
              <w:ind w:left="53" w:right="41"/>
              <w:jc w:val="center"/>
              <w:rPr>
                <w:sz w:val="18"/>
              </w:rPr>
            </w:pPr>
            <w:r>
              <w:rPr>
                <w:sz w:val="18"/>
              </w:rPr>
              <w:t>1.14</w:t>
            </w:r>
          </w:p>
        </w:tc>
        <w:tc>
          <w:tcPr>
            <w:tcW w:w="927" w:type="dxa"/>
          </w:tcPr>
          <w:p>
            <w:pPr>
              <w:pStyle w:val="TableParagraph"/>
              <w:rPr>
                <w:b/>
                <w:sz w:val="23"/>
              </w:rPr>
            </w:pPr>
          </w:p>
          <w:p>
            <w:pPr>
              <w:pStyle w:val="TableParagraph"/>
              <w:spacing w:before="1"/>
              <w:ind w:left="59" w:right="46"/>
              <w:jc w:val="center"/>
              <w:rPr>
                <w:sz w:val="18"/>
              </w:rPr>
            </w:pPr>
            <w:r>
              <w:rPr>
                <w:sz w:val="18"/>
              </w:rPr>
              <w:t>1.20</w:t>
            </w:r>
          </w:p>
        </w:tc>
        <w:tc>
          <w:tcPr>
            <w:tcW w:w="513" w:type="dxa"/>
            <w:vMerge/>
            <w:tcBorders>
              <w:top w:val="nil"/>
            </w:tcBorders>
          </w:tcPr>
          <w:p>
            <w:pPr>
              <w:rPr>
                <w:sz w:val="2"/>
                <w:szCs w:val="2"/>
              </w:rPr>
            </w:pPr>
          </w:p>
        </w:tc>
      </w:tr>
      <w:tr>
        <w:trPr>
          <w:trHeight w:val="98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line="254" w:lineRule="auto" w:before="45"/>
              <w:ind w:left="59"/>
              <w:rPr>
                <w:sz w:val="18"/>
              </w:rPr>
            </w:pPr>
            <w:r>
              <w:rPr>
                <w:sz w:val="18"/>
              </w:rPr>
              <w:t>Power Scale 2 ((VOS[1:0] bits in PWR_CR register = 0x10), 144 MHz HCLK max frequency with over-drive OFF or 168 MHz with over-drive ON</w:t>
            </w:r>
          </w:p>
        </w:tc>
        <w:tc>
          <w:tcPr>
            <w:tcW w:w="591" w:type="dxa"/>
          </w:tcPr>
          <w:p>
            <w:pPr>
              <w:pStyle w:val="TableParagraph"/>
              <w:rPr>
                <w:b/>
                <w:sz w:val="20"/>
              </w:rPr>
            </w:pPr>
          </w:p>
          <w:p>
            <w:pPr>
              <w:pStyle w:val="TableParagraph"/>
              <w:spacing w:before="145"/>
              <w:ind w:right="109"/>
              <w:jc w:val="right"/>
              <w:rPr>
                <w:sz w:val="18"/>
              </w:rPr>
            </w:pPr>
            <w:r>
              <w:rPr>
                <w:sz w:val="18"/>
              </w:rPr>
              <w:t>1.20</w:t>
            </w:r>
          </w:p>
        </w:tc>
        <w:tc>
          <w:tcPr>
            <w:tcW w:w="497" w:type="dxa"/>
          </w:tcPr>
          <w:p>
            <w:pPr>
              <w:pStyle w:val="TableParagraph"/>
              <w:rPr>
                <w:b/>
                <w:sz w:val="20"/>
              </w:rPr>
            </w:pPr>
          </w:p>
          <w:p>
            <w:pPr>
              <w:pStyle w:val="TableParagraph"/>
              <w:spacing w:before="145"/>
              <w:ind w:left="53" w:right="41"/>
              <w:jc w:val="center"/>
              <w:rPr>
                <w:sz w:val="18"/>
              </w:rPr>
            </w:pPr>
            <w:r>
              <w:rPr>
                <w:sz w:val="18"/>
              </w:rPr>
              <w:t>1.26</w:t>
            </w:r>
          </w:p>
        </w:tc>
        <w:tc>
          <w:tcPr>
            <w:tcW w:w="927" w:type="dxa"/>
          </w:tcPr>
          <w:p>
            <w:pPr>
              <w:pStyle w:val="TableParagraph"/>
              <w:rPr>
                <w:b/>
                <w:sz w:val="20"/>
              </w:rPr>
            </w:pPr>
          </w:p>
          <w:p>
            <w:pPr>
              <w:pStyle w:val="TableParagraph"/>
              <w:spacing w:before="145"/>
              <w:ind w:left="59" w:right="46"/>
              <w:jc w:val="center"/>
              <w:rPr>
                <w:sz w:val="18"/>
              </w:rPr>
            </w:pPr>
            <w:r>
              <w:rPr>
                <w:sz w:val="18"/>
              </w:rPr>
              <w:t>1.32</w:t>
            </w:r>
          </w:p>
        </w:tc>
        <w:tc>
          <w:tcPr>
            <w:tcW w:w="513" w:type="dxa"/>
            <w:vMerge/>
            <w:tcBorders>
              <w:top w:val="nil"/>
            </w:tcBorders>
          </w:tcPr>
          <w:p>
            <w:pPr>
              <w:rPr>
                <w:sz w:val="2"/>
                <w:szCs w:val="2"/>
              </w:rPr>
            </w:pPr>
          </w:p>
        </w:tc>
      </w:tr>
      <w:tr>
        <w:trPr>
          <w:trHeight w:val="99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line="254" w:lineRule="auto" w:before="47"/>
              <w:ind w:left="59"/>
              <w:rPr>
                <w:sz w:val="18"/>
              </w:rPr>
            </w:pPr>
            <w:r>
              <w:rPr>
                <w:sz w:val="18"/>
              </w:rPr>
              <w:t>Power Scale 1 ((VOS[1:0] bits in PWR_CR register = 0x11), 168 MHz HCLK max frequency with over-drive OFF or 180 MHz with over-drive ON</w:t>
            </w:r>
          </w:p>
        </w:tc>
        <w:tc>
          <w:tcPr>
            <w:tcW w:w="591" w:type="dxa"/>
          </w:tcPr>
          <w:p>
            <w:pPr>
              <w:pStyle w:val="TableParagraph"/>
              <w:rPr>
                <w:b/>
                <w:sz w:val="20"/>
              </w:rPr>
            </w:pPr>
          </w:p>
          <w:p>
            <w:pPr>
              <w:pStyle w:val="TableParagraph"/>
              <w:spacing w:before="147"/>
              <w:ind w:right="109"/>
              <w:jc w:val="right"/>
              <w:rPr>
                <w:sz w:val="18"/>
              </w:rPr>
            </w:pPr>
            <w:r>
              <w:rPr>
                <w:sz w:val="18"/>
              </w:rPr>
              <w:t>1.26</w:t>
            </w:r>
          </w:p>
        </w:tc>
        <w:tc>
          <w:tcPr>
            <w:tcW w:w="497" w:type="dxa"/>
          </w:tcPr>
          <w:p>
            <w:pPr>
              <w:pStyle w:val="TableParagraph"/>
              <w:rPr>
                <w:b/>
                <w:sz w:val="20"/>
              </w:rPr>
            </w:pPr>
          </w:p>
          <w:p>
            <w:pPr>
              <w:pStyle w:val="TableParagraph"/>
              <w:spacing w:before="147"/>
              <w:ind w:left="53" w:right="41"/>
              <w:jc w:val="center"/>
              <w:rPr>
                <w:sz w:val="18"/>
              </w:rPr>
            </w:pPr>
            <w:r>
              <w:rPr>
                <w:sz w:val="18"/>
              </w:rPr>
              <w:t>1.32</w:t>
            </w:r>
          </w:p>
        </w:tc>
        <w:tc>
          <w:tcPr>
            <w:tcW w:w="927" w:type="dxa"/>
          </w:tcPr>
          <w:p>
            <w:pPr>
              <w:pStyle w:val="TableParagraph"/>
              <w:rPr>
                <w:b/>
                <w:sz w:val="20"/>
              </w:rPr>
            </w:pPr>
          </w:p>
          <w:p>
            <w:pPr>
              <w:pStyle w:val="TableParagraph"/>
              <w:spacing w:before="147"/>
              <w:ind w:left="59" w:right="46"/>
              <w:jc w:val="center"/>
              <w:rPr>
                <w:sz w:val="18"/>
              </w:rPr>
            </w:pPr>
            <w:r>
              <w:rPr>
                <w:sz w:val="18"/>
              </w:rPr>
              <w:t>1.40</w:t>
            </w:r>
          </w:p>
        </w:tc>
        <w:tc>
          <w:tcPr>
            <w:tcW w:w="513"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vMerge w:val="restart"/>
          </w:tcPr>
          <w:p>
            <w:pPr>
              <w:pStyle w:val="TableParagraph"/>
              <w:spacing w:line="254" w:lineRule="auto" w:before="55"/>
              <w:ind w:left="59" w:right="249"/>
              <w:jc w:val="both"/>
              <w:rPr>
                <w:sz w:val="18"/>
              </w:rPr>
            </w:pPr>
            <w:r>
              <w:rPr>
                <w:sz w:val="18"/>
              </w:rPr>
              <w:t>Regulator OFF: 1.2 V</w:t>
            </w:r>
            <w:r>
              <w:rPr>
                <w:spacing w:val="-16"/>
                <w:sz w:val="18"/>
              </w:rPr>
              <w:t> </w:t>
            </w:r>
            <w:r>
              <w:rPr>
                <w:sz w:val="18"/>
              </w:rPr>
              <w:t>external voltage must be supplied</w:t>
            </w:r>
            <w:r>
              <w:rPr>
                <w:spacing w:val="-22"/>
                <w:sz w:val="18"/>
              </w:rPr>
              <w:t> </w:t>
            </w:r>
            <w:r>
              <w:rPr>
                <w:sz w:val="18"/>
              </w:rPr>
              <w:t>from external regulator</w:t>
            </w:r>
            <w:r>
              <w:rPr>
                <w:spacing w:val="-3"/>
                <w:sz w:val="18"/>
              </w:rPr>
              <w:t> </w:t>
            </w:r>
            <w:r>
              <w:rPr>
                <w:sz w:val="18"/>
              </w:rPr>
              <w:t>on</w:t>
            </w:r>
          </w:p>
          <w:p>
            <w:pPr>
              <w:pStyle w:val="TableParagraph"/>
              <w:spacing w:line="246" w:lineRule="exact"/>
              <w:ind w:left="59"/>
              <w:jc w:val="both"/>
              <w:rPr>
                <w:sz w:val="14"/>
              </w:rPr>
            </w:pPr>
            <w:r>
              <w:rPr>
                <w:position w:val="5"/>
                <w:sz w:val="18"/>
              </w:rPr>
              <w:t>V</w:t>
            </w:r>
            <w:r>
              <w:rPr>
                <w:sz w:val="14"/>
              </w:rPr>
              <w:t>CAP_1</w:t>
            </w:r>
            <w:r>
              <w:rPr>
                <w:position w:val="5"/>
                <w:sz w:val="18"/>
              </w:rPr>
              <w:t>/V</w:t>
            </w:r>
            <w:r>
              <w:rPr>
                <w:sz w:val="14"/>
              </w:rPr>
              <w:t>CAP_2 </w:t>
            </w:r>
            <w:r>
              <w:rPr>
                <w:position w:val="5"/>
                <w:sz w:val="18"/>
              </w:rPr>
              <w:t>pins</w:t>
            </w:r>
            <w:r>
              <w:rPr>
                <w:position w:val="12"/>
                <w:sz w:val="14"/>
              </w:rPr>
              <w:t>(6)</w:t>
            </w:r>
          </w:p>
        </w:tc>
        <w:tc>
          <w:tcPr>
            <w:tcW w:w="3055" w:type="dxa"/>
          </w:tcPr>
          <w:p>
            <w:pPr>
              <w:pStyle w:val="TableParagraph"/>
              <w:spacing w:before="45"/>
              <w:ind w:left="59"/>
              <w:rPr>
                <w:sz w:val="18"/>
              </w:rPr>
            </w:pPr>
            <w:r>
              <w:rPr>
                <w:sz w:val="18"/>
              </w:rPr>
              <w:t>Max frequency 120 MHz</w:t>
            </w:r>
          </w:p>
        </w:tc>
        <w:tc>
          <w:tcPr>
            <w:tcW w:w="591" w:type="dxa"/>
          </w:tcPr>
          <w:p>
            <w:pPr>
              <w:pStyle w:val="TableParagraph"/>
              <w:spacing w:before="45"/>
              <w:ind w:right="110"/>
              <w:jc w:val="right"/>
              <w:rPr>
                <w:sz w:val="18"/>
              </w:rPr>
            </w:pPr>
            <w:r>
              <w:rPr>
                <w:sz w:val="18"/>
              </w:rPr>
              <w:t>1.10</w:t>
            </w:r>
          </w:p>
        </w:tc>
        <w:tc>
          <w:tcPr>
            <w:tcW w:w="497" w:type="dxa"/>
          </w:tcPr>
          <w:p>
            <w:pPr>
              <w:pStyle w:val="TableParagraph"/>
              <w:spacing w:before="45"/>
              <w:ind w:left="52" w:right="42"/>
              <w:jc w:val="center"/>
              <w:rPr>
                <w:sz w:val="18"/>
              </w:rPr>
            </w:pPr>
            <w:r>
              <w:rPr>
                <w:sz w:val="18"/>
              </w:rPr>
              <w:t>1.14</w:t>
            </w:r>
          </w:p>
        </w:tc>
        <w:tc>
          <w:tcPr>
            <w:tcW w:w="927" w:type="dxa"/>
          </w:tcPr>
          <w:p>
            <w:pPr>
              <w:pStyle w:val="TableParagraph"/>
              <w:spacing w:before="45"/>
              <w:ind w:left="58" w:right="46"/>
              <w:jc w:val="center"/>
              <w:rPr>
                <w:sz w:val="18"/>
              </w:rPr>
            </w:pPr>
            <w:r>
              <w:rPr>
                <w:sz w:val="18"/>
              </w:rPr>
              <w:t>1.20</w:t>
            </w:r>
          </w:p>
        </w:tc>
        <w:tc>
          <w:tcPr>
            <w:tcW w:w="513"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45"/>
              <w:ind w:left="59"/>
              <w:rPr>
                <w:sz w:val="18"/>
              </w:rPr>
            </w:pPr>
            <w:r>
              <w:rPr>
                <w:sz w:val="18"/>
              </w:rPr>
              <w:t>Max frequency 144 MHz</w:t>
            </w:r>
          </w:p>
        </w:tc>
        <w:tc>
          <w:tcPr>
            <w:tcW w:w="591" w:type="dxa"/>
          </w:tcPr>
          <w:p>
            <w:pPr>
              <w:pStyle w:val="TableParagraph"/>
              <w:spacing w:before="45"/>
              <w:ind w:right="110"/>
              <w:jc w:val="right"/>
              <w:rPr>
                <w:sz w:val="18"/>
              </w:rPr>
            </w:pPr>
            <w:r>
              <w:rPr>
                <w:sz w:val="18"/>
              </w:rPr>
              <w:t>1.20</w:t>
            </w:r>
          </w:p>
        </w:tc>
        <w:tc>
          <w:tcPr>
            <w:tcW w:w="497" w:type="dxa"/>
          </w:tcPr>
          <w:p>
            <w:pPr>
              <w:pStyle w:val="TableParagraph"/>
              <w:spacing w:before="45"/>
              <w:ind w:left="52" w:right="42"/>
              <w:jc w:val="center"/>
              <w:rPr>
                <w:sz w:val="18"/>
              </w:rPr>
            </w:pPr>
            <w:r>
              <w:rPr>
                <w:sz w:val="18"/>
              </w:rPr>
              <w:t>1.26</w:t>
            </w:r>
          </w:p>
        </w:tc>
        <w:tc>
          <w:tcPr>
            <w:tcW w:w="927" w:type="dxa"/>
          </w:tcPr>
          <w:p>
            <w:pPr>
              <w:pStyle w:val="TableParagraph"/>
              <w:spacing w:before="45"/>
              <w:ind w:left="58" w:right="46"/>
              <w:jc w:val="center"/>
              <w:rPr>
                <w:sz w:val="18"/>
              </w:rPr>
            </w:pPr>
            <w:r>
              <w:rPr>
                <w:sz w:val="18"/>
              </w:rPr>
              <w:t>1.32</w:t>
            </w:r>
          </w:p>
        </w:tc>
        <w:tc>
          <w:tcPr>
            <w:tcW w:w="513" w:type="dxa"/>
            <w:vMerge/>
            <w:tcBorders>
              <w:top w:val="nil"/>
            </w:tcBorders>
          </w:tcPr>
          <w:p>
            <w:pPr>
              <w:rPr>
                <w:sz w:val="2"/>
                <w:szCs w:val="2"/>
              </w:rPr>
            </w:pPr>
          </w:p>
        </w:tc>
      </w:tr>
      <w:tr>
        <w:trPr>
          <w:trHeight w:val="33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47"/>
              <w:ind w:left="59"/>
              <w:rPr>
                <w:sz w:val="18"/>
              </w:rPr>
            </w:pPr>
            <w:r>
              <w:rPr>
                <w:sz w:val="18"/>
              </w:rPr>
              <w:t>Max frequency 168 MHz</w:t>
            </w:r>
          </w:p>
        </w:tc>
        <w:tc>
          <w:tcPr>
            <w:tcW w:w="591" w:type="dxa"/>
          </w:tcPr>
          <w:p>
            <w:pPr>
              <w:pStyle w:val="TableParagraph"/>
              <w:spacing w:before="47"/>
              <w:ind w:right="110"/>
              <w:jc w:val="right"/>
              <w:rPr>
                <w:sz w:val="18"/>
              </w:rPr>
            </w:pPr>
            <w:r>
              <w:rPr>
                <w:sz w:val="18"/>
              </w:rPr>
              <w:t>1.26</w:t>
            </w:r>
          </w:p>
        </w:tc>
        <w:tc>
          <w:tcPr>
            <w:tcW w:w="497" w:type="dxa"/>
          </w:tcPr>
          <w:p>
            <w:pPr>
              <w:pStyle w:val="TableParagraph"/>
              <w:spacing w:before="47"/>
              <w:ind w:left="52" w:right="42"/>
              <w:jc w:val="center"/>
              <w:rPr>
                <w:sz w:val="18"/>
              </w:rPr>
            </w:pPr>
            <w:r>
              <w:rPr>
                <w:sz w:val="18"/>
              </w:rPr>
              <w:t>1.32</w:t>
            </w:r>
          </w:p>
        </w:tc>
        <w:tc>
          <w:tcPr>
            <w:tcW w:w="927" w:type="dxa"/>
          </w:tcPr>
          <w:p>
            <w:pPr>
              <w:pStyle w:val="TableParagraph"/>
              <w:spacing w:before="47"/>
              <w:ind w:left="58" w:right="46"/>
              <w:jc w:val="center"/>
              <w:rPr>
                <w:sz w:val="18"/>
              </w:rPr>
            </w:pPr>
            <w:r>
              <w:rPr>
                <w:sz w:val="18"/>
              </w:rPr>
              <w:t>1.38</w:t>
            </w:r>
          </w:p>
        </w:tc>
        <w:tc>
          <w:tcPr>
            <w:tcW w:w="513" w:type="dxa"/>
            <w:vMerge/>
            <w:tcBorders>
              <w:top w:val="nil"/>
            </w:tcBorders>
          </w:tcPr>
          <w:p>
            <w:pPr>
              <w:rPr>
                <w:sz w:val="2"/>
                <w:szCs w:val="2"/>
              </w:rPr>
            </w:pPr>
          </w:p>
        </w:tc>
      </w:tr>
      <w:tr>
        <w:trPr>
          <w:trHeight w:val="329" w:hRule="atLeast"/>
        </w:trPr>
        <w:tc>
          <w:tcPr>
            <w:tcW w:w="910" w:type="dxa"/>
            <w:vMerge w:val="restart"/>
          </w:tcPr>
          <w:p>
            <w:pPr>
              <w:pStyle w:val="TableParagraph"/>
              <w:rPr>
                <w:b/>
                <w:sz w:val="24"/>
              </w:rPr>
            </w:pPr>
          </w:p>
          <w:p>
            <w:pPr>
              <w:pStyle w:val="TableParagraph"/>
              <w:spacing w:before="8"/>
              <w:rPr>
                <w:b/>
                <w:sz w:val="24"/>
              </w:rPr>
            </w:pPr>
          </w:p>
          <w:p>
            <w:pPr>
              <w:pStyle w:val="TableParagraph"/>
              <w:ind w:left="95" w:right="87"/>
              <w:jc w:val="center"/>
              <w:rPr>
                <w:sz w:val="14"/>
              </w:rPr>
            </w:pPr>
            <w:r>
              <w:rPr>
                <w:position w:val="4"/>
                <w:sz w:val="18"/>
              </w:rPr>
              <w:t>V</w:t>
            </w:r>
            <w:r>
              <w:rPr>
                <w:sz w:val="14"/>
              </w:rPr>
              <w:t>IN</w:t>
            </w:r>
          </w:p>
        </w:tc>
        <w:tc>
          <w:tcPr>
            <w:tcW w:w="2718" w:type="dxa"/>
            <w:vMerge w:val="restart"/>
          </w:tcPr>
          <w:p>
            <w:pPr>
              <w:pStyle w:val="TableParagraph"/>
              <w:spacing w:line="220" w:lineRule="auto" w:before="119"/>
              <w:ind w:left="59" w:right="37"/>
              <w:rPr>
                <w:sz w:val="14"/>
              </w:rPr>
            </w:pPr>
            <w:r>
              <w:rPr>
                <w:sz w:val="18"/>
              </w:rPr>
              <w:t>Input voltage on RST, FTf and FT pins</w:t>
            </w:r>
            <w:r>
              <w:rPr>
                <w:position w:val="7"/>
                <w:sz w:val="14"/>
              </w:rPr>
              <w:t>(7)</w:t>
            </w:r>
          </w:p>
        </w:tc>
        <w:tc>
          <w:tcPr>
            <w:tcW w:w="3055" w:type="dxa"/>
          </w:tcPr>
          <w:p>
            <w:pPr>
              <w:pStyle w:val="TableParagraph"/>
              <w:spacing w:before="33"/>
              <w:ind w:left="59"/>
              <w:rPr>
                <w:sz w:val="18"/>
              </w:rPr>
            </w:pPr>
            <w:r>
              <w:rPr>
                <w:sz w:val="18"/>
              </w:rPr>
              <w:t>2 V </w:t>
            </w:r>
            <w:r>
              <w:rPr>
                <w:rFonts w:ascii="Symbol" w:hAnsi="Symbol"/>
                <w:sz w:val="18"/>
              </w:rPr>
              <w:t></w:t>
            </w:r>
            <w:r>
              <w:rPr>
                <w:sz w:val="18"/>
              </w:rPr>
              <w:t>V</w:t>
            </w:r>
            <w:r>
              <w:rPr>
                <w:position w:val="-3"/>
                <w:sz w:val="14"/>
              </w:rPr>
              <w:t>DD </w:t>
            </w:r>
            <w:r>
              <w:rPr>
                <w:rFonts w:ascii="Symbol" w:hAnsi="Symbol"/>
                <w:sz w:val="18"/>
              </w:rPr>
              <w:t></w:t>
            </w:r>
            <w:r>
              <w:rPr>
                <w:sz w:val="18"/>
              </w:rPr>
              <w:t>3.6 V</w:t>
            </w:r>
          </w:p>
        </w:tc>
        <w:tc>
          <w:tcPr>
            <w:tcW w:w="591" w:type="dxa"/>
          </w:tcPr>
          <w:p>
            <w:pPr>
              <w:pStyle w:val="TableParagraph"/>
              <w:spacing w:before="45"/>
              <w:ind w:right="110"/>
              <w:jc w:val="right"/>
              <w:rPr>
                <w:sz w:val="18"/>
              </w:rPr>
            </w:pPr>
            <w:r>
              <w:rPr>
                <w:sz w:val="18"/>
              </w:rPr>
              <w:t>–0.3</w:t>
            </w:r>
          </w:p>
        </w:tc>
        <w:tc>
          <w:tcPr>
            <w:tcW w:w="497" w:type="dxa"/>
          </w:tcPr>
          <w:p>
            <w:pPr>
              <w:pStyle w:val="TableParagraph"/>
              <w:spacing w:before="45"/>
              <w:ind w:left="11"/>
              <w:jc w:val="center"/>
              <w:rPr>
                <w:sz w:val="18"/>
              </w:rPr>
            </w:pPr>
            <w:r>
              <w:rPr>
                <w:sz w:val="18"/>
              </w:rPr>
              <w:t>-</w:t>
            </w:r>
          </w:p>
        </w:tc>
        <w:tc>
          <w:tcPr>
            <w:tcW w:w="927" w:type="dxa"/>
          </w:tcPr>
          <w:p>
            <w:pPr>
              <w:pStyle w:val="TableParagraph"/>
              <w:spacing w:before="45"/>
              <w:ind w:left="58" w:right="46"/>
              <w:jc w:val="center"/>
              <w:rPr>
                <w:sz w:val="18"/>
              </w:rPr>
            </w:pPr>
            <w:r>
              <w:rPr>
                <w:sz w:val="18"/>
              </w:rPr>
              <w:t>5.5</w:t>
            </w:r>
          </w:p>
        </w:tc>
        <w:tc>
          <w:tcPr>
            <w:tcW w:w="513" w:type="dxa"/>
            <w:vMerge w:val="restart"/>
          </w:tcPr>
          <w:p>
            <w:pPr>
              <w:pStyle w:val="TableParagraph"/>
              <w:rPr>
                <w:b/>
                <w:sz w:val="20"/>
              </w:rPr>
            </w:pPr>
          </w:p>
          <w:p>
            <w:pPr>
              <w:pStyle w:val="TableParagraph"/>
              <w:spacing w:before="3"/>
              <w:rPr>
                <w:b/>
                <w:sz w:val="28"/>
              </w:rPr>
            </w:pPr>
          </w:p>
          <w:p>
            <w:pPr>
              <w:pStyle w:val="TableParagraph"/>
              <w:ind w:left="14"/>
              <w:jc w:val="center"/>
              <w:rPr>
                <w:sz w:val="18"/>
              </w:rPr>
            </w:pPr>
            <w:r>
              <w:rPr>
                <w:sz w:val="18"/>
              </w:rPr>
              <w:t>V</w:t>
            </w: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33"/>
              <w:ind w:left="59"/>
              <w:rPr>
                <w:sz w:val="18"/>
              </w:rPr>
            </w:pPr>
            <w:r>
              <w:rPr>
                <w:sz w:val="18"/>
              </w:rPr>
              <w:t>1.7 V </w:t>
            </w:r>
            <w:r>
              <w:rPr>
                <w:rFonts w:ascii="Symbol" w:hAnsi="Symbol"/>
                <w:sz w:val="18"/>
              </w:rPr>
              <w:t></w:t>
            </w:r>
            <w:r>
              <w:rPr>
                <w:rFonts w:ascii="Times New Roman" w:hAnsi="Times New Roman"/>
                <w:sz w:val="18"/>
              </w:rPr>
              <w:t> </w:t>
            </w:r>
            <w:r>
              <w:rPr>
                <w:sz w:val="18"/>
              </w:rPr>
              <w:t>V</w:t>
            </w:r>
            <w:r>
              <w:rPr>
                <w:position w:val="-4"/>
                <w:sz w:val="14"/>
              </w:rPr>
              <w:t>DD </w:t>
            </w:r>
            <w:r>
              <w:rPr>
                <w:rFonts w:ascii="Symbol" w:hAnsi="Symbol"/>
                <w:sz w:val="18"/>
              </w:rPr>
              <w:t></w:t>
            </w:r>
            <w:r>
              <w:rPr>
                <w:rFonts w:ascii="Times New Roman" w:hAnsi="Times New Roman"/>
                <w:sz w:val="18"/>
              </w:rPr>
              <w:t> </w:t>
            </w:r>
            <w:r>
              <w:rPr>
                <w:sz w:val="18"/>
              </w:rPr>
              <w:t>2 V</w:t>
            </w:r>
          </w:p>
        </w:tc>
        <w:tc>
          <w:tcPr>
            <w:tcW w:w="591" w:type="dxa"/>
          </w:tcPr>
          <w:p>
            <w:pPr>
              <w:pStyle w:val="TableParagraph"/>
              <w:spacing w:before="45"/>
              <w:ind w:right="110"/>
              <w:jc w:val="right"/>
              <w:rPr>
                <w:sz w:val="18"/>
              </w:rPr>
            </w:pPr>
            <w:r>
              <w:rPr>
                <w:sz w:val="18"/>
              </w:rPr>
              <w:t>–0.3</w:t>
            </w:r>
          </w:p>
        </w:tc>
        <w:tc>
          <w:tcPr>
            <w:tcW w:w="497" w:type="dxa"/>
          </w:tcPr>
          <w:p>
            <w:pPr>
              <w:pStyle w:val="TableParagraph"/>
              <w:spacing w:before="45"/>
              <w:ind w:left="12"/>
              <w:jc w:val="center"/>
              <w:rPr>
                <w:sz w:val="18"/>
              </w:rPr>
            </w:pPr>
            <w:r>
              <w:rPr>
                <w:sz w:val="18"/>
              </w:rPr>
              <w:t>-</w:t>
            </w:r>
          </w:p>
        </w:tc>
        <w:tc>
          <w:tcPr>
            <w:tcW w:w="927" w:type="dxa"/>
          </w:tcPr>
          <w:p>
            <w:pPr>
              <w:pStyle w:val="TableParagraph"/>
              <w:spacing w:before="45"/>
              <w:ind w:left="59" w:right="46"/>
              <w:jc w:val="center"/>
              <w:rPr>
                <w:sz w:val="18"/>
              </w:rPr>
            </w:pPr>
            <w:r>
              <w:rPr>
                <w:sz w:val="18"/>
              </w:rPr>
              <w:t>5.2</w:t>
            </w:r>
          </w:p>
        </w:tc>
        <w:tc>
          <w:tcPr>
            <w:tcW w:w="513" w:type="dxa"/>
            <w:vMerge/>
            <w:tcBorders>
              <w:top w:val="nil"/>
            </w:tcBorders>
          </w:tcPr>
          <w:p>
            <w:pPr>
              <w:rPr>
                <w:sz w:val="2"/>
                <w:szCs w:val="2"/>
              </w:rPr>
            </w:pPr>
          </w:p>
        </w:tc>
      </w:tr>
      <w:tr>
        <w:trPr>
          <w:trHeight w:val="330" w:hRule="atLeast"/>
        </w:trPr>
        <w:tc>
          <w:tcPr>
            <w:tcW w:w="910" w:type="dxa"/>
            <w:vMerge/>
            <w:tcBorders>
              <w:top w:val="nil"/>
            </w:tcBorders>
          </w:tcPr>
          <w:p>
            <w:pPr>
              <w:rPr>
                <w:sz w:val="2"/>
                <w:szCs w:val="2"/>
              </w:rPr>
            </w:pPr>
          </w:p>
        </w:tc>
        <w:tc>
          <w:tcPr>
            <w:tcW w:w="2718" w:type="dxa"/>
          </w:tcPr>
          <w:p>
            <w:pPr>
              <w:pStyle w:val="TableParagraph"/>
              <w:spacing w:before="47"/>
              <w:ind w:left="59"/>
              <w:rPr>
                <w:sz w:val="18"/>
              </w:rPr>
            </w:pPr>
            <w:r>
              <w:rPr>
                <w:sz w:val="18"/>
              </w:rPr>
              <w:t>Input voltage on TTa pins</w:t>
            </w:r>
          </w:p>
        </w:tc>
        <w:tc>
          <w:tcPr>
            <w:tcW w:w="3055" w:type="dxa"/>
          </w:tcPr>
          <w:p>
            <w:pPr>
              <w:pStyle w:val="TableParagraph"/>
              <w:spacing w:before="47"/>
              <w:ind w:left="58"/>
              <w:rPr>
                <w:sz w:val="18"/>
              </w:rPr>
            </w:pPr>
            <w:r>
              <w:rPr>
                <w:sz w:val="18"/>
              </w:rPr>
              <w:t>-</w:t>
            </w:r>
          </w:p>
        </w:tc>
        <w:tc>
          <w:tcPr>
            <w:tcW w:w="591" w:type="dxa"/>
          </w:tcPr>
          <w:p>
            <w:pPr>
              <w:pStyle w:val="TableParagraph"/>
              <w:spacing w:before="47"/>
              <w:ind w:right="110"/>
              <w:jc w:val="right"/>
              <w:rPr>
                <w:sz w:val="18"/>
              </w:rPr>
            </w:pPr>
            <w:r>
              <w:rPr>
                <w:sz w:val="18"/>
              </w:rPr>
              <w:t>–0.3</w:t>
            </w:r>
          </w:p>
        </w:tc>
        <w:tc>
          <w:tcPr>
            <w:tcW w:w="497" w:type="dxa"/>
          </w:tcPr>
          <w:p>
            <w:pPr>
              <w:pStyle w:val="TableParagraph"/>
              <w:spacing w:before="47"/>
              <w:ind w:left="11"/>
              <w:jc w:val="center"/>
              <w:rPr>
                <w:sz w:val="18"/>
              </w:rPr>
            </w:pPr>
            <w:r>
              <w:rPr>
                <w:sz w:val="18"/>
              </w:rPr>
              <w:t>-</w:t>
            </w:r>
          </w:p>
        </w:tc>
        <w:tc>
          <w:tcPr>
            <w:tcW w:w="927" w:type="dxa"/>
          </w:tcPr>
          <w:p>
            <w:pPr>
              <w:pStyle w:val="TableParagraph"/>
              <w:spacing w:before="47"/>
              <w:ind w:left="59" w:right="46"/>
              <w:jc w:val="center"/>
              <w:rPr>
                <w:sz w:val="18"/>
              </w:rPr>
            </w:pPr>
            <w:r>
              <w:rPr>
                <w:sz w:val="18"/>
              </w:rPr>
              <w:t>V</w:t>
            </w:r>
            <w:r>
              <w:rPr>
                <w:position w:val="-3"/>
                <w:sz w:val="14"/>
              </w:rPr>
              <w:t>DDA</w:t>
            </w:r>
            <w:r>
              <w:rPr>
                <w:sz w:val="18"/>
              </w:rPr>
              <w:t>+0.3</w:t>
            </w:r>
          </w:p>
        </w:tc>
        <w:tc>
          <w:tcPr>
            <w:tcW w:w="513"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tcPr>
          <w:p>
            <w:pPr>
              <w:pStyle w:val="TableParagraph"/>
              <w:spacing w:before="45"/>
              <w:ind w:left="59"/>
              <w:rPr>
                <w:sz w:val="18"/>
              </w:rPr>
            </w:pPr>
            <w:r>
              <w:rPr>
                <w:sz w:val="18"/>
              </w:rPr>
              <w:t>Input voltage on BOOT0 pin</w:t>
            </w:r>
          </w:p>
        </w:tc>
        <w:tc>
          <w:tcPr>
            <w:tcW w:w="3055" w:type="dxa"/>
          </w:tcPr>
          <w:p>
            <w:pPr>
              <w:pStyle w:val="TableParagraph"/>
              <w:spacing w:before="45"/>
              <w:ind w:left="58"/>
              <w:rPr>
                <w:sz w:val="18"/>
              </w:rPr>
            </w:pPr>
            <w:r>
              <w:rPr>
                <w:sz w:val="18"/>
              </w:rPr>
              <w:t>-</w:t>
            </w:r>
          </w:p>
        </w:tc>
        <w:tc>
          <w:tcPr>
            <w:tcW w:w="591" w:type="dxa"/>
          </w:tcPr>
          <w:p>
            <w:pPr>
              <w:pStyle w:val="TableParagraph"/>
              <w:spacing w:before="45"/>
              <w:ind w:left="8"/>
              <w:jc w:val="center"/>
              <w:rPr>
                <w:sz w:val="18"/>
              </w:rPr>
            </w:pPr>
            <w:r>
              <w:rPr>
                <w:sz w:val="18"/>
              </w:rPr>
              <w:t>0</w:t>
            </w:r>
          </w:p>
        </w:tc>
        <w:tc>
          <w:tcPr>
            <w:tcW w:w="497" w:type="dxa"/>
          </w:tcPr>
          <w:p>
            <w:pPr>
              <w:pStyle w:val="TableParagraph"/>
              <w:spacing w:before="45"/>
              <w:ind w:left="10"/>
              <w:jc w:val="center"/>
              <w:rPr>
                <w:sz w:val="18"/>
              </w:rPr>
            </w:pPr>
            <w:r>
              <w:rPr>
                <w:sz w:val="18"/>
              </w:rPr>
              <w:t>-</w:t>
            </w:r>
          </w:p>
        </w:tc>
        <w:tc>
          <w:tcPr>
            <w:tcW w:w="927" w:type="dxa"/>
          </w:tcPr>
          <w:p>
            <w:pPr>
              <w:pStyle w:val="TableParagraph"/>
              <w:spacing w:before="45"/>
              <w:ind w:left="11"/>
              <w:jc w:val="center"/>
              <w:rPr>
                <w:sz w:val="18"/>
              </w:rPr>
            </w:pPr>
            <w:r>
              <w:rPr>
                <w:sz w:val="18"/>
              </w:rPr>
              <w:t>9</w:t>
            </w:r>
          </w:p>
        </w:tc>
        <w:tc>
          <w:tcPr>
            <w:tcW w:w="513" w:type="dxa"/>
            <w:vMerge/>
            <w:tcBorders>
              <w:top w:val="nil"/>
            </w:tcBorders>
          </w:tcPr>
          <w:p>
            <w:pPr>
              <w:rPr>
                <w:sz w:val="2"/>
                <w:szCs w:val="2"/>
              </w:rPr>
            </w:pPr>
          </w:p>
        </w:tc>
      </w:tr>
      <w:tr>
        <w:trPr>
          <w:trHeight w:val="329" w:hRule="atLeast"/>
        </w:trPr>
        <w:tc>
          <w:tcPr>
            <w:tcW w:w="910" w:type="dxa"/>
            <w:vMerge w:val="restart"/>
          </w:tcPr>
          <w:p>
            <w:pPr>
              <w:pStyle w:val="TableParagraph"/>
              <w:rPr>
                <w:b/>
                <w:sz w:val="24"/>
              </w:rPr>
            </w:pPr>
          </w:p>
          <w:p>
            <w:pPr>
              <w:pStyle w:val="TableParagraph"/>
              <w:rPr>
                <w:b/>
                <w:sz w:val="24"/>
              </w:rPr>
            </w:pPr>
          </w:p>
          <w:p>
            <w:pPr>
              <w:pStyle w:val="TableParagraph"/>
              <w:spacing w:before="11"/>
              <w:rPr>
                <w:b/>
                <w:sz w:val="29"/>
              </w:rPr>
            </w:pPr>
          </w:p>
          <w:p>
            <w:pPr>
              <w:pStyle w:val="TableParagraph"/>
              <w:ind w:left="95" w:right="86"/>
              <w:jc w:val="center"/>
              <w:rPr>
                <w:sz w:val="14"/>
              </w:rPr>
            </w:pPr>
            <w:r>
              <w:rPr>
                <w:sz w:val="18"/>
              </w:rPr>
              <w:t>P</w:t>
            </w:r>
            <w:r>
              <w:rPr>
                <w:position w:val="-3"/>
                <w:sz w:val="14"/>
              </w:rPr>
              <w:t>D</w:t>
            </w:r>
          </w:p>
        </w:tc>
        <w:tc>
          <w:tcPr>
            <w:tcW w:w="2718" w:type="dxa"/>
            <w:vMerge w:val="restart"/>
          </w:tcPr>
          <w:p>
            <w:pPr>
              <w:pStyle w:val="TableParagraph"/>
              <w:rPr>
                <w:b/>
                <w:sz w:val="24"/>
              </w:rPr>
            </w:pPr>
          </w:p>
          <w:p>
            <w:pPr>
              <w:pStyle w:val="TableParagraph"/>
              <w:rPr>
                <w:b/>
                <w:sz w:val="24"/>
              </w:rPr>
            </w:pPr>
          </w:p>
          <w:p>
            <w:pPr>
              <w:pStyle w:val="TableParagraph"/>
              <w:spacing w:line="204" w:lineRule="auto" w:before="143"/>
              <w:ind w:left="59"/>
              <w:rPr>
                <w:sz w:val="14"/>
              </w:rPr>
            </w:pPr>
            <w:r>
              <w:rPr>
                <w:sz w:val="18"/>
              </w:rPr>
              <w:t>Power dissipation at T</w:t>
            </w:r>
            <w:r>
              <w:rPr>
                <w:position w:val="-4"/>
                <w:sz w:val="14"/>
              </w:rPr>
              <w:t>A </w:t>
            </w:r>
            <w:r>
              <w:rPr>
                <w:sz w:val="18"/>
              </w:rPr>
              <w:t>= 85 °C for suffix 6 or T</w:t>
            </w:r>
            <w:r>
              <w:rPr>
                <w:position w:val="-3"/>
                <w:sz w:val="14"/>
              </w:rPr>
              <w:t>A </w:t>
            </w:r>
            <w:r>
              <w:rPr>
                <w:sz w:val="18"/>
              </w:rPr>
              <w:t>= 105 °C for suffix 7</w:t>
            </w:r>
            <w:r>
              <w:rPr>
                <w:position w:val="7"/>
                <w:sz w:val="14"/>
              </w:rPr>
              <w:t>(8)</w:t>
            </w:r>
          </w:p>
        </w:tc>
        <w:tc>
          <w:tcPr>
            <w:tcW w:w="3055" w:type="dxa"/>
          </w:tcPr>
          <w:p>
            <w:pPr>
              <w:pStyle w:val="TableParagraph"/>
              <w:spacing w:before="45"/>
              <w:ind w:left="59"/>
              <w:rPr>
                <w:sz w:val="18"/>
              </w:rPr>
            </w:pPr>
            <w:r>
              <w:rPr>
                <w:sz w:val="18"/>
              </w:rPr>
              <w:t>LQFP64</w:t>
            </w:r>
          </w:p>
        </w:tc>
        <w:tc>
          <w:tcPr>
            <w:tcW w:w="591" w:type="dxa"/>
          </w:tcPr>
          <w:p>
            <w:pPr>
              <w:pStyle w:val="TableParagraph"/>
              <w:spacing w:before="45"/>
              <w:ind w:left="9"/>
              <w:jc w:val="center"/>
              <w:rPr>
                <w:sz w:val="18"/>
              </w:rPr>
            </w:pPr>
            <w:r>
              <w:rPr>
                <w:sz w:val="18"/>
              </w:rPr>
              <w:t>-</w:t>
            </w:r>
          </w:p>
        </w:tc>
        <w:tc>
          <w:tcPr>
            <w:tcW w:w="497" w:type="dxa"/>
          </w:tcPr>
          <w:p>
            <w:pPr>
              <w:pStyle w:val="TableParagraph"/>
              <w:spacing w:before="45"/>
              <w:ind w:left="13"/>
              <w:jc w:val="center"/>
              <w:rPr>
                <w:sz w:val="18"/>
              </w:rPr>
            </w:pPr>
            <w:r>
              <w:rPr>
                <w:sz w:val="18"/>
              </w:rPr>
              <w:t>-</w:t>
            </w:r>
          </w:p>
        </w:tc>
        <w:tc>
          <w:tcPr>
            <w:tcW w:w="927" w:type="dxa"/>
          </w:tcPr>
          <w:p>
            <w:pPr>
              <w:pStyle w:val="TableParagraph"/>
              <w:spacing w:before="45"/>
              <w:ind w:left="59" w:right="44"/>
              <w:jc w:val="center"/>
              <w:rPr>
                <w:sz w:val="18"/>
              </w:rPr>
            </w:pPr>
            <w:r>
              <w:rPr>
                <w:sz w:val="18"/>
              </w:rPr>
              <w:t>345</w:t>
            </w:r>
          </w:p>
        </w:tc>
        <w:tc>
          <w:tcPr>
            <w:tcW w:w="513"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11"/>
              <w:rPr>
                <w:b/>
                <w:sz w:val="17"/>
              </w:rPr>
            </w:pPr>
          </w:p>
          <w:p>
            <w:pPr>
              <w:pStyle w:val="TableParagraph"/>
              <w:ind w:left="99"/>
              <w:rPr>
                <w:sz w:val="18"/>
              </w:rPr>
            </w:pPr>
            <w:r>
              <w:rPr>
                <w:sz w:val="18"/>
              </w:rPr>
              <w:t>mW</w:t>
            </w:r>
          </w:p>
        </w:tc>
      </w:tr>
      <w:tr>
        <w:trPr>
          <w:trHeight w:val="33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47"/>
              <w:ind w:left="59"/>
              <w:rPr>
                <w:sz w:val="18"/>
              </w:rPr>
            </w:pPr>
            <w:r>
              <w:rPr>
                <w:sz w:val="18"/>
              </w:rPr>
              <w:t>WLCSP81</w:t>
            </w:r>
          </w:p>
        </w:tc>
        <w:tc>
          <w:tcPr>
            <w:tcW w:w="591" w:type="dxa"/>
          </w:tcPr>
          <w:p>
            <w:pPr>
              <w:pStyle w:val="TableParagraph"/>
              <w:spacing w:before="47"/>
              <w:ind w:left="7"/>
              <w:jc w:val="center"/>
              <w:rPr>
                <w:sz w:val="18"/>
              </w:rPr>
            </w:pPr>
            <w:r>
              <w:rPr>
                <w:sz w:val="18"/>
              </w:rPr>
              <w:t>-</w:t>
            </w:r>
          </w:p>
        </w:tc>
        <w:tc>
          <w:tcPr>
            <w:tcW w:w="497" w:type="dxa"/>
          </w:tcPr>
          <w:p>
            <w:pPr>
              <w:pStyle w:val="TableParagraph"/>
              <w:spacing w:before="47"/>
              <w:ind w:left="11"/>
              <w:jc w:val="center"/>
              <w:rPr>
                <w:sz w:val="18"/>
              </w:rPr>
            </w:pPr>
            <w:r>
              <w:rPr>
                <w:sz w:val="18"/>
              </w:rPr>
              <w:t>-</w:t>
            </w:r>
          </w:p>
        </w:tc>
        <w:tc>
          <w:tcPr>
            <w:tcW w:w="927" w:type="dxa"/>
          </w:tcPr>
          <w:p>
            <w:pPr>
              <w:pStyle w:val="TableParagraph"/>
              <w:spacing w:before="47"/>
              <w:ind w:left="59" w:right="46"/>
              <w:jc w:val="center"/>
              <w:rPr>
                <w:sz w:val="18"/>
              </w:rPr>
            </w:pPr>
            <w:r>
              <w:rPr>
                <w:sz w:val="18"/>
              </w:rPr>
              <w:t>417</w:t>
            </w:r>
          </w:p>
        </w:tc>
        <w:tc>
          <w:tcPr>
            <w:tcW w:w="513"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45"/>
              <w:ind w:left="59"/>
              <w:rPr>
                <w:sz w:val="18"/>
              </w:rPr>
            </w:pPr>
            <w:r>
              <w:rPr>
                <w:sz w:val="18"/>
              </w:rPr>
              <w:t>LQFP100</w:t>
            </w:r>
          </w:p>
        </w:tc>
        <w:tc>
          <w:tcPr>
            <w:tcW w:w="591" w:type="dxa"/>
          </w:tcPr>
          <w:p>
            <w:pPr>
              <w:pStyle w:val="TableParagraph"/>
              <w:spacing w:before="45"/>
              <w:ind w:left="9"/>
              <w:jc w:val="center"/>
              <w:rPr>
                <w:sz w:val="18"/>
              </w:rPr>
            </w:pPr>
            <w:r>
              <w:rPr>
                <w:sz w:val="18"/>
              </w:rPr>
              <w:t>-</w:t>
            </w:r>
          </w:p>
        </w:tc>
        <w:tc>
          <w:tcPr>
            <w:tcW w:w="497" w:type="dxa"/>
          </w:tcPr>
          <w:p>
            <w:pPr>
              <w:pStyle w:val="TableParagraph"/>
              <w:spacing w:before="45"/>
              <w:ind w:left="13"/>
              <w:jc w:val="center"/>
              <w:rPr>
                <w:sz w:val="18"/>
              </w:rPr>
            </w:pPr>
            <w:r>
              <w:rPr>
                <w:sz w:val="18"/>
              </w:rPr>
              <w:t>-</w:t>
            </w:r>
          </w:p>
        </w:tc>
        <w:tc>
          <w:tcPr>
            <w:tcW w:w="927" w:type="dxa"/>
          </w:tcPr>
          <w:p>
            <w:pPr>
              <w:pStyle w:val="TableParagraph"/>
              <w:spacing w:before="45"/>
              <w:ind w:left="59" w:right="44"/>
              <w:jc w:val="center"/>
              <w:rPr>
                <w:sz w:val="18"/>
              </w:rPr>
            </w:pPr>
            <w:r>
              <w:rPr>
                <w:sz w:val="18"/>
              </w:rPr>
              <w:t>476</w:t>
            </w:r>
          </w:p>
        </w:tc>
        <w:tc>
          <w:tcPr>
            <w:tcW w:w="513"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45"/>
              <w:ind w:left="59"/>
              <w:rPr>
                <w:sz w:val="18"/>
              </w:rPr>
            </w:pPr>
            <w:r>
              <w:rPr>
                <w:sz w:val="18"/>
              </w:rPr>
              <w:t>LQFP 144</w:t>
            </w:r>
          </w:p>
        </w:tc>
        <w:tc>
          <w:tcPr>
            <w:tcW w:w="591" w:type="dxa"/>
          </w:tcPr>
          <w:p>
            <w:pPr>
              <w:pStyle w:val="TableParagraph"/>
              <w:spacing w:before="45"/>
              <w:ind w:left="9"/>
              <w:jc w:val="center"/>
              <w:rPr>
                <w:sz w:val="18"/>
              </w:rPr>
            </w:pPr>
            <w:r>
              <w:rPr>
                <w:sz w:val="18"/>
              </w:rPr>
              <w:t>-</w:t>
            </w:r>
          </w:p>
        </w:tc>
        <w:tc>
          <w:tcPr>
            <w:tcW w:w="497" w:type="dxa"/>
          </w:tcPr>
          <w:p>
            <w:pPr>
              <w:pStyle w:val="TableParagraph"/>
              <w:spacing w:before="45"/>
              <w:ind w:left="13"/>
              <w:jc w:val="center"/>
              <w:rPr>
                <w:sz w:val="18"/>
              </w:rPr>
            </w:pPr>
            <w:r>
              <w:rPr>
                <w:sz w:val="18"/>
              </w:rPr>
              <w:t>-</w:t>
            </w:r>
          </w:p>
        </w:tc>
        <w:tc>
          <w:tcPr>
            <w:tcW w:w="927" w:type="dxa"/>
          </w:tcPr>
          <w:p>
            <w:pPr>
              <w:pStyle w:val="TableParagraph"/>
              <w:spacing w:before="45"/>
              <w:ind w:left="59" w:right="44"/>
              <w:jc w:val="center"/>
              <w:rPr>
                <w:sz w:val="18"/>
              </w:rPr>
            </w:pPr>
            <w:r>
              <w:rPr>
                <w:sz w:val="18"/>
              </w:rPr>
              <w:t>606</w:t>
            </w:r>
          </w:p>
        </w:tc>
        <w:tc>
          <w:tcPr>
            <w:tcW w:w="513" w:type="dxa"/>
            <w:vMerge/>
            <w:tcBorders>
              <w:top w:val="nil"/>
            </w:tcBorders>
          </w:tcPr>
          <w:p>
            <w:pPr>
              <w:rPr>
                <w:sz w:val="2"/>
                <w:szCs w:val="2"/>
              </w:rPr>
            </w:pPr>
          </w:p>
        </w:tc>
      </w:tr>
      <w:tr>
        <w:trPr>
          <w:trHeight w:val="33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47"/>
              <w:ind w:left="59"/>
              <w:rPr>
                <w:sz w:val="18"/>
              </w:rPr>
            </w:pPr>
            <w:r>
              <w:rPr>
                <w:sz w:val="18"/>
              </w:rPr>
              <w:t>UFBGA144 (7x7)</w:t>
            </w:r>
          </w:p>
        </w:tc>
        <w:tc>
          <w:tcPr>
            <w:tcW w:w="591" w:type="dxa"/>
          </w:tcPr>
          <w:p>
            <w:pPr>
              <w:pStyle w:val="TableParagraph"/>
              <w:spacing w:before="47"/>
              <w:ind w:left="6"/>
              <w:jc w:val="center"/>
              <w:rPr>
                <w:sz w:val="18"/>
              </w:rPr>
            </w:pPr>
            <w:r>
              <w:rPr>
                <w:sz w:val="18"/>
              </w:rPr>
              <w:t>-</w:t>
            </w:r>
          </w:p>
        </w:tc>
        <w:tc>
          <w:tcPr>
            <w:tcW w:w="497" w:type="dxa"/>
          </w:tcPr>
          <w:p>
            <w:pPr>
              <w:pStyle w:val="TableParagraph"/>
              <w:spacing w:before="47"/>
              <w:ind w:left="10"/>
              <w:jc w:val="center"/>
              <w:rPr>
                <w:sz w:val="18"/>
              </w:rPr>
            </w:pPr>
            <w:r>
              <w:rPr>
                <w:sz w:val="18"/>
              </w:rPr>
              <w:t>-</w:t>
            </w:r>
          </w:p>
        </w:tc>
        <w:tc>
          <w:tcPr>
            <w:tcW w:w="927" w:type="dxa"/>
          </w:tcPr>
          <w:p>
            <w:pPr>
              <w:pStyle w:val="TableParagraph"/>
              <w:spacing w:before="47"/>
              <w:ind w:left="58" w:right="46"/>
              <w:jc w:val="center"/>
              <w:rPr>
                <w:sz w:val="18"/>
              </w:rPr>
            </w:pPr>
            <w:r>
              <w:rPr>
                <w:sz w:val="18"/>
              </w:rPr>
              <w:t>392</w:t>
            </w:r>
          </w:p>
        </w:tc>
        <w:tc>
          <w:tcPr>
            <w:tcW w:w="513"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45"/>
              <w:ind w:left="59"/>
              <w:rPr>
                <w:sz w:val="18"/>
              </w:rPr>
            </w:pPr>
            <w:r>
              <w:rPr>
                <w:sz w:val="18"/>
              </w:rPr>
              <w:t>UFBGA144(10x10)</w:t>
            </w:r>
          </w:p>
        </w:tc>
        <w:tc>
          <w:tcPr>
            <w:tcW w:w="591" w:type="dxa"/>
          </w:tcPr>
          <w:p>
            <w:pPr>
              <w:pStyle w:val="TableParagraph"/>
              <w:spacing w:before="45"/>
              <w:ind w:left="6"/>
              <w:jc w:val="center"/>
              <w:rPr>
                <w:sz w:val="18"/>
              </w:rPr>
            </w:pPr>
            <w:r>
              <w:rPr>
                <w:sz w:val="18"/>
              </w:rPr>
              <w:t>-</w:t>
            </w:r>
          </w:p>
        </w:tc>
        <w:tc>
          <w:tcPr>
            <w:tcW w:w="497" w:type="dxa"/>
          </w:tcPr>
          <w:p>
            <w:pPr>
              <w:pStyle w:val="TableParagraph"/>
              <w:spacing w:before="45"/>
              <w:ind w:left="10"/>
              <w:jc w:val="center"/>
              <w:rPr>
                <w:sz w:val="18"/>
              </w:rPr>
            </w:pPr>
            <w:r>
              <w:rPr>
                <w:sz w:val="18"/>
              </w:rPr>
              <w:t>-</w:t>
            </w:r>
          </w:p>
        </w:tc>
        <w:tc>
          <w:tcPr>
            <w:tcW w:w="927" w:type="dxa"/>
          </w:tcPr>
          <w:p>
            <w:pPr>
              <w:pStyle w:val="TableParagraph"/>
              <w:spacing w:before="45"/>
              <w:ind w:left="58" w:right="46"/>
              <w:jc w:val="center"/>
              <w:rPr>
                <w:sz w:val="18"/>
              </w:rPr>
            </w:pPr>
            <w:r>
              <w:rPr>
                <w:sz w:val="18"/>
              </w:rPr>
              <w:t>417</w:t>
            </w:r>
          </w:p>
        </w:tc>
        <w:tc>
          <w:tcPr>
            <w:tcW w:w="513" w:type="dxa"/>
            <w:vMerge/>
            <w:tcBorders>
              <w:top w:val="nil"/>
            </w:tcBorders>
          </w:tcPr>
          <w:p>
            <w:pPr>
              <w:rPr>
                <w:sz w:val="2"/>
                <w:szCs w:val="2"/>
              </w:rPr>
            </w:pPr>
          </w:p>
        </w:tc>
      </w:tr>
      <w:tr>
        <w:trPr>
          <w:trHeight w:val="329" w:hRule="atLeast"/>
        </w:trPr>
        <w:tc>
          <w:tcPr>
            <w:tcW w:w="910" w:type="dxa"/>
            <w:vMerge w:val="restart"/>
          </w:tcPr>
          <w:p>
            <w:pPr>
              <w:pStyle w:val="TableParagraph"/>
              <w:rPr>
                <w:b/>
                <w:sz w:val="20"/>
              </w:rPr>
            </w:pPr>
          </w:p>
          <w:p>
            <w:pPr>
              <w:pStyle w:val="TableParagraph"/>
              <w:spacing w:before="3"/>
              <w:rPr>
                <w:b/>
                <w:sz w:val="28"/>
              </w:rPr>
            </w:pPr>
          </w:p>
          <w:p>
            <w:pPr>
              <w:pStyle w:val="TableParagraph"/>
              <w:spacing w:before="1"/>
              <w:ind w:left="95" w:right="86"/>
              <w:jc w:val="center"/>
              <w:rPr>
                <w:sz w:val="14"/>
              </w:rPr>
            </w:pPr>
            <w:r>
              <w:rPr>
                <w:sz w:val="18"/>
              </w:rPr>
              <w:t>T</w:t>
            </w:r>
            <w:r>
              <w:rPr>
                <w:sz w:val="14"/>
              </w:rPr>
              <w:t>A</w:t>
            </w:r>
          </w:p>
        </w:tc>
        <w:tc>
          <w:tcPr>
            <w:tcW w:w="2718" w:type="dxa"/>
            <w:vMerge w:val="restart"/>
          </w:tcPr>
          <w:p>
            <w:pPr>
              <w:pStyle w:val="TableParagraph"/>
              <w:spacing w:line="256" w:lineRule="auto" w:before="105"/>
              <w:ind w:left="59"/>
              <w:rPr>
                <w:sz w:val="18"/>
              </w:rPr>
            </w:pPr>
            <w:r>
              <w:rPr>
                <w:sz w:val="18"/>
              </w:rPr>
              <w:t>Ambient temperature for 6 suffix version</w:t>
            </w:r>
          </w:p>
        </w:tc>
        <w:tc>
          <w:tcPr>
            <w:tcW w:w="3055" w:type="dxa"/>
          </w:tcPr>
          <w:p>
            <w:pPr>
              <w:pStyle w:val="TableParagraph"/>
              <w:spacing w:before="45"/>
              <w:ind w:left="59"/>
              <w:rPr>
                <w:sz w:val="18"/>
              </w:rPr>
            </w:pPr>
            <w:r>
              <w:rPr>
                <w:sz w:val="18"/>
              </w:rPr>
              <w:t>Maximum power dissipation</w:t>
            </w:r>
          </w:p>
        </w:tc>
        <w:tc>
          <w:tcPr>
            <w:tcW w:w="591" w:type="dxa"/>
          </w:tcPr>
          <w:p>
            <w:pPr>
              <w:pStyle w:val="TableParagraph"/>
              <w:spacing w:before="45"/>
              <w:ind w:right="134"/>
              <w:jc w:val="right"/>
              <w:rPr>
                <w:sz w:val="18"/>
              </w:rPr>
            </w:pPr>
            <w:r>
              <w:rPr>
                <w:sz w:val="18"/>
              </w:rPr>
              <w:t>–40</w:t>
            </w:r>
          </w:p>
        </w:tc>
        <w:tc>
          <w:tcPr>
            <w:tcW w:w="497" w:type="dxa"/>
          </w:tcPr>
          <w:p>
            <w:pPr>
              <w:pStyle w:val="TableParagraph"/>
              <w:spacing w:before="45"/>
              <w:ind w:left="10"/>
              <w:jc w:val="center"/>
              <w:rPr>
                <w:sz w:val="18"/>
              </w:rPr>
            </w:pPr>
            <w:r>
              <w:rPr>
                <w:sz w:val="18"/>
              </w:rPr>
              <w:t>-</w:t>
            </w:r>
          </w:p>
        </w:tc>
        <w:tc>
          <w:tcPr>
            <w:tcW w:w="927" w:type="dxa"/>
          </w:tcPr>
          <w:p>
            <w:pPr>
              <w:pStyle w:val="TableParagraph"/>
              <w:spacing w:before="45"/>
              <w:ind w:left="55" w:right="46"/>
              <w:jc w:val="center"/>
              <w:rPr>
                <w:sz w:val="18"/>
              </w:rPr>
            </w:pPr>
            <w:r>
              <w:rPr>
                <w:sz w:val="18"/>
              </w:rPr>
              <w:t>85</w:t>
            </w:r>
          </w:p>
        </w:tc>
        <w:tc>
          <w:tcPr>
            <w:tcW w:w="513" w:type="dxa"/>
            <w:vMerge w:val="restart"/>
          </w:tcPr>
          <w:p>
            <w:pPr>
              <w:pStyle w:val="TableParagraph"/>
              <w:spacing w:before="9"/>
              <w:rPr>
                <w:b/>
                <w:sz w:val="18"/>
              </w:rPr>
            </w:pPr>
          </w:p>
          <w:p>
            <w:pPr>
              <w:pStyle w:val="TableParagraph"/>
              <w:ind w:left="157"/>
              <w:rPr>
                <w:sz w:val="18"/>
              </w:rPr>
            </w:pPr>
            <w:r>
              <w:rPr>
                <w:sz w:val="18"/>
              </w:rPr>
              <w:t>°C</w:t>
            </w:r>
          </w:p>
        </w:tc>
      </w:tr>
      <w:tr>
        <w:trPr>
          <w:trHeight w:val="330"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14"/>
              <w:ind w:left="59"/>
              <w:rPr>
                <w:sz w:val="14"/>
              </w:rPr>
            </w:pPr>
            <w:r>
              <w:rPr>
                <w:sz w:val="18"/>
              </w:rPr>
              <w:t>Low power dissipation</w:t>
            </w:r>
            <w:r>
              <w:rPr>
                <w:position w:val="7"/>
                <w:sz w:val="14"/>
              </w:rPr>
              <w:t>(9)</w:t>
            </w:r>
          </w:p>
        </w:tc>
        <w:tc>
          <w:tcPr>
            <w:tcW w:w="591" w:type="dxa"/>
          </w:tcPr>
          <w:p>
            <w:pPr>
              <w:pStyle w:val="TableParagraph"/>
              <w:spacing w:before="47"/>
              <w:ind w:right="133"/>
              <w:jc w:val="right"/>
              <w:rPr>
                <w:sz w:val="18"/>
              </w:rPr>
            </w:pPr>
            <w:r>
              <w:rPr>
                <w:sz w:val="18"/>
              </w:rPr>
              <w:t>–40</w:t>
            </w:r>
          </w:p>
        </w:tc>
        <w:tc>
          <w:tcPr>
            <w:tcW w:w="497" w:type="dxa"/>
          </w:tcPr>
          <w:p>
            <w:pPr>
              <w:pStyle w:val="TableParagraph"/>
              <w:spacing w:before="47"/>
              <w:ind w:left="12"/>
              <w:jc w:val="center"/>
              <w:rPr>
                <w:sz w:val="18"/>
              </w:rPr>
            </w:pPr>
            <w:r>
              <w:rPr>
                <w:sz w:val="18"/>
              </w:rPr>
              <w:t>-</w:t>
            </w:r>
          </w:p>
        </w:tc>
        <w:tc>
          <w:tcPr>
            <w:tcW w:w="927" w:type="dxa"/>
          </w:tcPr>
          <w:p>
            <w:pPr>
              <w:pStyle w:val="TableParagraph"/>
              <w:spacing w:before="47"/>
              <w:ind w:left="59" w:right="46"/>
              <w:jc w:val="center"/>
              <w:rPr>
                <w:sz w:val="18"/>
              </w:rPr>
            </w:pPr>
            <w:r>
              <w:rPr>
                <w:sz w:val="18"/>
              </w:rPr>
              <w:t>105</w:t>
            </w:r>
          </w:p>
        </w:tc>
        <w:tc>
          <w:tcPr>
            <w:tcW w:w="513" w:type="dxa"/>
            <w:vMerge/>
            <w:tcBorders>
              <w:top w:val="nil"/>
            </w:tcBorders>
          </w:tcPr>
          <w:p>
            <w:pPr>
              <w:rPr>
                <w:sz w:val="2"/>
                <w:szCs w:val="2"/>
              </w:rPr>
            </w:pPr>
          </w:p>
        </w:tc>
      </w:tr>
      <w:tr>
        <w:trPr>
          <w:trHeight w:val="329" w:hRule="atLeast"/>
        </w:trPr>
        <w:tc>
          <w:tcPr>
            <w:tcW w:w="910" w:type="dxa"/>
            <w:vMerge/>
            <w:tcBorders>
              <w:top w:val="nil"/>
            </w:tcBorders>
          </w:tcPr>
          <w:p>
            <w:pPr>
              <w:rPr>
                <w:sz w:val="2"/>
                <w:szCs w:val="2"/>
              </w:rPr>
            </w:pPr>
          </w:p>
        </w:tc>
        <w:tc>
          <w:tcPr>
            <w:tcW w:w="2718" w:type="dxa"/>
            <w:vMerge w:val="restart"/>
          </w:tcPr>
          <w:p>
            <w:pPr>
              <w:pStyle w:val="TableParagraph"/>
              <w:spacing w:line="254" w:lineRule="auto" w:before="105"/>
              <w:ind w:left="59"/>
              <w:rPr>
                <w:sz w:val="18"/>
              </w:rPr>
            </w:pPr>
            <w:r>
              <w:rPr>
                <w:sz w:val="18"/>
              </w:rPr>
              <w:t>Ambient temperature for 7 suffix version</w:t>
            </w:r>
          </w:p>
        </w:tc>
        <w:tc>
          <w:tcPr>
            <w:tcW w:w="3055" w:type="dxa"/>
          </w:tcPr>
          <w:p>
            <w:pPr>
              <w:pStyle w:val="TableParagraph"/>
              <w:spacing w:before="45"/>
              <w:ind w:left="59"/>
              <w:rPr>
                <w:sz w:val="18"/>
              </w:rPr>
            </w:pPr>
            <w:r>
              <w:rPr>
                <w:sz w:val="18"/>
              </w:rPr>
              <w:t>Maximum power dissipation</w:t>
            </w:r>
          </w:p>
        </w:tc>
        <w:tc>
          <w:tcPr>
            <w:tcW w:w="591" w:type="dxa"/>
          </w:tcPr>
          <w:p>
            <w:pPr>
              <w:pStyle w:val="TableParagraph"/>
              <w:spacing w:before="45"/>
              <w:ind w:right="134"/>
              <w:jc w:val="right"/>
              <w:rPr>
                <w:sz w:val="18"/>
              </w:rPr>
            </w:pPr>
            <w:r>
              <w:rPr>
                <w:sz w:val="18"/>
              </w:rPr>
              <w:t>–40</w:t>
            </w:r>
          </w:p>
        </w:tc>
        <w:tc>
          <w:tcPr>
            <w:tcW w:w="497" w:type="dxa"/>
          </w:tcPr>
          <w:p>
            <w:pPr>
              <w:pStyle w:val="TableParagraph"/>
              <w:spacing w:before="45"/>
              <w:ind w:left="10"/>
              <w:jc w:val="center"/>
              <w:rPr>
                <w:sz w:val="18"/>
              </w:rPr>
            </w:pPr>
            <w:r>
              <w:rPr>
                <w:sz w:val="18"/>
              </w:rPr>
              <w:t>-</w:t>
            </w:r>
          </w:p>
        </w:tc>
        <w:tc>
          <w:tcPr>
            <w:tcW w:w="927" w:type="dxa"/>
          </w:tcPr>
          <w:p>
            <w:pPr>
              <w:pStyle w:val="TableParagraph"/>
              <w:spacing w:before="45"/>
              <w:ind w:left="57" w:right="46"/>
              <w:jc w:val="center"/>
              <w:rPr>
                <w:sz w:val="18"/>
              </w:rPr>
            </w:pPr>
            <w:r>
              <w:rPr>
                <w:sz w:val="18"/>
              </w:rPr>
              <w:t>105</w:t>
            </w:r>
          </w:p>
        </w:tc>
        <w:tc>
          <w:tcPr>
            <w:tcW w:w="513" w:type="dxa"/>
            <w:vMerge w:val="restart"/>
          </w:tcPr>
          <w:p>
            <w:pPr>
              <w:pStyle w:val="TableParagraph"/>
              <w:spacing w:before="9"/>
              <w:rPr>
                <w:b/>
                <w:sz w:val="18"/>
              </w:rPr>
            </w:pPr>
          </w:p>
          <w:p>
            <w:pPr>
              <w:pStyle w:val="TableParagraph"/>
              <w:ind w:left="157"/>
              <w:rPr>
                <w:sz w:val="18"/>
              </w:rPr>
            </w:pPr>
            <w:r>
              <w:rPr>
                <w:sz w:val="18"/>
              </w:rPr>
              <w:t>°C</w:t>
            </w: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13"/>
              <w:ind w:left="59"/>
              <w:rPr>
                <w:sz w:val="14"/>
              </w:rPr>
            </w:pPr>
            <w:r>
              <w:rPr>
                <w:sz w:val="18"/>
              </w:rPr>
              <w:t>Low power dissipation</w:t>
            </w:r>
            <w:r>
              <w:rPr>
                <w:position w:val="7"/>
                <w:sz w:val="14"/>
              </w:rPr>
              <w:t>(9)</w:t>
            </w:r>
          </w:p>
        </w:tc>
        <w:tc>
          <w:tcPr>
            <w:tcW w:w="591" w:type="dxa"/>
          </w:tcPr>
          <w:p>
            <w:pPr>
              <w:pStyle w:val="TableParagraph"/>
              <w:spacing w:before="45"/>
              <w:ind w:right="133"/>
              <w:jc w:val="right"/>
              <w:rPr>
                <w:sz w:val="18"/>
              </w:rPr>
            </w:pPr>
            <w:r>
              <w:rPr>
                <w:sz w:val="18"/>
              </w:rPr>
              <w:t>–40</w:t>
            </w:r>
          </w:p>
        </w:tc>
        <w:tc>
          <w:tcPr>
            <w:tcW w:w="497" w:type="dxa"/>
          </w:tcPr>
          <w:p>
            <w:pPr>
              <w:pStyle w:val="TableParagraph"/>
              <w:spacing w:before="45"/>
              <w:ind w:left="12"/>
              <w:jc w:val="center"/>
              <w:rPr>
                <w:sz w:val="18"/>
              </w:rPr>
            </w:pPr>
            <w:r>
              <w:rPr>
                <w:sz w:val="18"/>
              </w:rPr>
              <w:t>-</w:t>
            </w:r>
          </w:p>
        </w:tc>
        <w:tc>
          <w:tcPr>
            <w:tcW w:w="927" w:type="dxa"/>
          </w:tcPr>
          <w:p>
            <w:pPr>
              <w:pStyle w:val="TableParagraph"/>
              <w:spacing w:before="45"/>
              <w:ind w:left="59" w:right="46"/>
              <w:jc w:val="center"/>
              <w:rPr>
                <w:sz w:val="18"/>
              </w:rPr>
            </w:pPr>
            <w:r>
              <w:rPr>
                <w:sz w:val="18"/>
              </w:rPr>
              <w:t>125</w:t>
            </w:r>
          </w:p>
        </w:tc>
        <w:tc>
          <w:tcPr>
            <w:tcW w:w="513" w:type="dxa"/>
            <w:vMerge/>
            <w:tcBorders>
              <w:top w:val="nil"/>
            </w:tcBorders>
          </w:tcPr>
          <w:p>
            <w:pPr>
              <w:rPr>
                <w:sz w:val="2"/>
                <w:szCs w:val="2"/>
              </w:rPr>
            </w:pPr>
          </w:p>
        </w:tc>
      </w:tr>
      <w:tr>
        <w:trPr>
          <w:trHeight w:val="330" w:hRule="atLeast"/>
        </w:trPr>
        <w:tc>
          <w:tcPr>
            <w:tcW w:w="910" w:type="dxa"/>
            <w:vMerge w:val="restart"/>
          </w:tcPr>
          <w:p>
            <w:pPr>
              <w:pStyle w:val="TableParagraph"/>
              <w:spacing w:before="9"/>
              <w:rPr>
                <w:b/>
                <w:sz w:val="18"/>
              </w:rPr>
            </w:pPr>
          </w:p>
          <w:p>
            <w:pPr>
              <w:pStyle w:val="TableParagraph"/>
              <w:ind w:left="95" w:right="86"/>
              <w:jc w:val="center"/>
              <w:rPr>
                <w:sz w:val="14"/>
              </w:rPr>
            </w:pPr>
            <w:r>
              <w:rPr>
                <w:sz w:val="18"/>
              </w:rPr>
              <w:t>T</w:t>
            </w:r>
            <w:r>
              <w:rPr>
                <w:sz w:val="14"/>
              </w:rPr>
              <w:t>J</w:t>
            </w:r>
          </w:p>
        </w:tc>
        <w:tc>
          <w:tcPr>
            <w:tcW w:w="2718" w:type="dxa"/>
            <w:vMerge w:val="restart"/>
          </w:tcPr>
          <w:p>
            <w:pPr>
              <w:pStyle w:val="TableParagraph"/>
              <w:spacing w:before="9"/>
              <w:rPr>
                <w:b/>
                <w:sz w:val="18"/>
              </w:rPr>
            </w:pPr>
          </w:p>
          <w:p>
            <w:pPr>
              <w:pStyle w:val="TableParagraph"/>
              <w:ind w:left="59"/>
              <w:rPr>
                <w:sz w:val="18"/>
              </w:rPr>
            </w:pPr>
            <w:r>
              <w:rPr>
                <w:sz w:val="18"/>
              </w:rPr>
              <w:t>Junction temperature range</w:t>
            </w:r>
          </w:p>
        </w:tc>
        <w:tc>
          <w:tcPr>
            <w:tcW w:w="3055" w:type="dxa"/>
          </w:tcPr>
          <w:p>
            <w:pPr>
              <w:pStyle w:val="TableParagraph"/>
              <w:spacing w:before="47"/>
              <w:ind w:left="59"/>
              <w:rPr>
                <w:sz w:val="18"/>
              </w:rPr>
            </w:pPr>
            <w:r>
              <w:rPr>
                <w:sz w:val="18"/>
              </w:rPr>
              <w:t>6 suffix version</w:t>
            </w:r>
          </w:p>
        </w:tc>
        <w:tc>
          <w:tcPr>
            <w:tcW w:w="591" w:type="dxa"/>
          </w:tcPr>
          <w:p>
            <w:pPr>
              <w:pStyle w:val="TableParagraph"/>
              <w:spacing w:before="47"/>
              <w:ind w:right="134"/>
              <w:jc w:val="right"/>
              <w:rPr>
                <w:sz w:val="18"/>
              </w:rPr>
            </w:pPr>
            <w:r>
              <w:rPr>
                <w:sz w:val="18"/>
              </w:rPr>
              <w:t>–40</w:t>
            </w:r>
          </w:p>
        </w:tc>
        <w:tc>
          <w:tcPr>
            <w:tcW w:w="497" w:type="dxa"/>
          </w:tcPr>
          <w:p>
            <w:pPr>
              <w:pStyle w:val="TableParagraph"/>
              <w:spacing w:before="47"/>
              <w:ind w:left="12"/>
              <w:jc w:val="center"/>
              <w:rPr>
                <w:sz w:val="18"/>
              </w:rPr>
            </w:pPr>
            <w:r>
              <w:rPr>
                <w:sz w:val="18"/>
              </w:rPr>
              <w:t>-</w:t>
            </w:r>
          </w:p>
        </w:tc>
        <w:tc>
          <w:tcPr>
            <w:tcW w:w="927" w:type="dxa"/>
          </w:tcPr>
          <w:p>
            <w:pPr>
              <w:pStyle w:val="TableParagraph"/>
              <w:spacing w:before="47"/>
              <w:ind w:left="59" w:right="44"/>
              <w:jc w:val="center"/>
              <w:rPr>
                <w:sz w:val="18"/>
              </w:rPr>
            </w:pPr>
            <w:r>
              <w:rPr>
                <w:sz w:val="18"/>
              </w:rPr>
              <w:t>105</w:t>
            </w:r>
          </w:p>
        </w:tc>
        <w:tc>
          <w:tcPr>
            <w:tcW w:w="513" w:type="dxa"/>
            <w:vMerge w:val="restart"/>
          </w:tcPr>
          <w:p>
            <w:pPr>
              <w:pStyle w:val="TableParagraph"/>
              <w:spacing w:before="9"/>
              <w:rPr>
                <w:b/>
                <w:sz w:val="18"/>
              </w:rPr>
            </w:pPr>
          </w:p>
          <w:p>
            <w:pPr>
              <w:pStyle w:val="TableParagraph"/>
              <w:ind w:left="157"/>
              <w:rPr>
                <w:sz w:val="18"/>
              </w:rPr>
            </w:pPr>
            <w:r>
              <w:rPr>
                <w:sz w:val="18"/>
              </w:rPr>
              <w:t>°C</w:t>
            </w:r>
          </w:p>
        </w:tc>
      </w:tr>
      <w:tr>
        <w:trPr>
          <w:trHeight w:val="329" w:hRule="atLeast"/>
        </w:trPr>
        <w:tc>
          <w:tcPr>
            <w:tcW w:w="910" w:type="dxa"/>
            <w:vMerge/>
            <w:tcBorders>
              <w:top w:val="nil"/>
            </w:tcBorders>
          </w:tcPr>
          <w:p>
            <w:pPr>
              <w:rPr>
                <w:sz w:val="2"/>
                <w:szCs w:val="2"/>
              </w:rPr>
            </w:pPr>
          </w:p>
        </w:tc>
        <w:tc>
          <w:tcPr>
            <w:tcW w:w="2718" w:type="dxa"/>
            <w:vMerge/>
            <w:tcBorders>
              <w:top w:val="nil"/>
            </w:tcBorders>
          </w:tcPr>
          <w:p>
            <w:pPr>
              <w:rPr>
                <w:sz w:val="2"/>
                <w:szCs w:val="2"/>
              </w:rPr>
            </w:pPr>
          </w:p>
        </w:tc>
        <w:tc>
          <w:tcPr>
            <w:tcW w:w="3055" w:type="dxa"/>
          </w:tcPr>
          <w:p>
            <w:pPr>
              <w:pStyle w:val="TableParagraph"/>
              <w:spacing w:before="45"/>
              <w:ind w:left="59"/>
              <w:rPr>
                <w:sz w:val="18"/>
              </w:rPr>
            </w:pPr>
            <w:r>
              <w:rPr>
                <w:sz w:val="18"/>
              </w:rPr>
              <w:t>7 suffix version</w:t>
            </w:r>
          </w:p>
        </w:tc>
        <w:tc>
          <w:tcPr>
            <w:tcW w:w="591" w:type="dxa"/>
          </w:tcPr>
          <w:p>
            <w:pPr>
              <w:pStyle w:val="TableParagraph"/>
              <w:spacing w:before="45"/>
              <w:ind w:right="134"/>
              <w:jc w:val="right"/>
              <w:rPr>
                <w:sz w:val="18"/>
              </w:rPr>
            </w:pPr>
            <w:r>
              <w:rPr>
                <w:sz w:val="18"/>
              </w:rPr>
              <w:t>–40</w:t>
            </w:r>
          </w:p>
        </w:tc>
        <w:tc>
          <w:tcPr>
            <w:tcW w:w="497" w:type="dxa"/>
          </w:tcPr>
          <w:p>
            <w:pPr>
              <w:pStyle w:val="TableParagraph"/>
              <w:spacing w:before="45"/>
              <w:ind w:left="12"/>
              <w:jc w:val="center"/>
              <w:rPr>
                <w:sz w:val="18"/>
              </w:rPr>
            </w:pPr>
            <w:r>
              <w:rPr>
                <w:sz w:val="18"/>
              </w:rPr>
              <w:t>-</w:t>
            </w:r>
          </w:p>
        </w:tc>
        <w:tc>
          <w:tcPr>
            <w:tcW w:w="927" w:type="dxa"/>
          </w:tcPr>
          <w:p>
            <w:pPr>
              <w:pStyle w:val="TableParagraph"/>
              <w:spacing w:before="45"/>
              <w:ind w:left="59" w:right="44"/>
              <w:jc w:val="center"/>
              <w:rPr>
                <w:sz w:val="18"/>
              </w:rPr>
            </w:pPr>
            <w:r>
              <w:rPr>
                <w:sz w:val="18"/>
              </w:rPr>
              <w:t>125</w:t>
            </w:r>
          </w:p>
        </w:tc>
        <w:tc>
          <w:tcPr>
            <w:tcW w:w="513"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spacing w:before="5"/>
        <w:rPr>
          <w:b/>
          <w:sz w:val="28"/>
        </w:rPr>
      </w:pPr>
    </w:p>
    <w:p>
      <w:pPr>
        <w:pStyle w:val="ListParagraph"/>
        <w:numPr>
          <w:ilvl w:val="0"/>
          <w:numId w:val="24"/>
        </w:numPr>
        <w:tabs>
          <w:tab w:pos="449" w:val="left" w:leader="none"/>
        </w:tabs>
        <w:spacing w:line="240" w:lineRule="auto" w:before="95" w:after="0"/>
        <w:ind w:left="448" w:right="0" w:hanging="283"/>
        <w:jc w:val="left"/>
        <w:rPr>
          <w:sz w:val="16"/>
        </w:rPr>
      </w:pPr>
      <w:r>
        <w:rPr>
          <w:sz w:val="16"/>
        </w:rPr>
        <w:t>The over-drive mode is not supported at the voltage ranges from 1.7 to 2.1</w:t>
      </w:r>
      <w:r>
        <w:rPr>
          <w:spacing w:val="-11"/>
          <w:sz w:val="16"/>
        </w:rPr>
        <w:t> </w:t>
      </w:r>
      <w:r>
        <w:rPr>
          <w:spacing w:val="-8"/>
          <w:sz w:val="16"/>
        </w:rPr>
        <w:t>V.</w:t>
      </w:r>
    </w:p>
    <w:p>
      <w:pPr>
        <w:pStyle w:val="ListParagraph"/>
        <w:numPr>
          <w:ilvl w:val="0"/>
          <w:numId w:val="24"/>
        </w:numPr>
        <w:tabs>
          <w:tab w:pos="449" w:val="left" w:leader="none"/>
        </w:tabs>
        <w:spacing w:line="177" w:lineRule="auto" w:before="120" w:after="0"/>
        <w:ind w:left="448" w:right="1664" w:hanging="283"/>
        <w:jc w:val="left"/>
        <w:rPr>
          <w:sz w:val="16"/>
        </w:rPr>
      </w:pPr>
      <w:bookmarkStart w:name="_bookmark122" w:id="276"/>
      <w:bookmarkEnd w:id="276"/>
      <w:r>
        <w:rPr/>
      </w:r>
      <w:bookmarkStart w:name="_bookmark122" w:id="277"/>
      <w:bookmarkEnd w:id="277"/>
      <w:r>
        <w:rPr>
          <w:sz w:val="16"/>
        </w:rPr>
        <w:t>V</w:t>
      </w:r>
      <w:r>
        <w:rPr>
          <w:position w:val="-3"/>
          <w:sz w:val="12"/>
        </w:rPr>
        <w:t>DD</w:t>
      </w:r>
      <w:r>
        <w:rPr>
          <w:sz w:val="16"/>
        </w:rPr>
        <w:t>/V</w:t>
      </w:r>
      <w:r>
        <w:rPr>
          <w:position w:val="-3"/>
          <w:sz w:val="12"/>
        </w:rPr>
        <w:t>DDA</w:t>
      </w:r>
      <w:r>
        <w:rPr>
          <w:spacing w:val="8"/>
          <w:position w:val="-3"/>
          <w:sz w:val="12"/>
        </w:rPr>
        <w:t> </w:t>
      </w:r>
      <w:r>
        <w:rPr>
          <w:sz w:val="16"/>
        </w:rPr>
        <w:t>minimum</w:t>
      </w:r>
      <w:r>
        <w:rPr>
          <w:spacing w:val="-3"/>
          <w:sz w:val="16"/>
        </w:rPr>
        <w:t> </w:t>
      </w:r>
      <w:r>
        <w:rPr>
          <w:sz w:val="16"/>
        </w:rPr>
        <w:t>value</w:t>
      </w:r>
      <w:r>
        <w:rPr>
          <w:spacing w:val="-2"/>
          <w:sz w:val="16"/>
        </w:rPr>
        <w:t> </w:t>
      </w:r>
      <w:r>
        <w:rPr>
          <w:sz w:val="16"/>
        </w:rPr>
        <w:t>of</w:t>
      </w:r>
      <w:r>
        <w:rPr>
          <w:spacing w:val="-4"/>
          <w:sz w:val="16"/>
        </w:rPr>
        <w:t> </w:t>
      </w:r>
      <w:r>
        <w:rPr>
          <w:sz w:val="16"/>
        </w:rPr>
        <w:t>1.7 V</w:t>
      </w:r>
      <w:r>
        <w:rPr>
          <w:spacing w:val="-3"/>
          <w:sz w:val="16"/>
        </w:rPr>
        <w:t> </w:t>
      </w:r>
      <w:r>
        <w:rPr>
          <w:sz w:val="16"/>
        </w:rPr>
        <w:t>is</w:t>
      </w:r>
      <w:r>
        <w:rPr>
          <w:spacing w:val="-3"/>
          <w:sz w:val="16"/>
        </w:rPr>
        <w:t> </w:t>
      </w:r>
      <w:r>
        <w:rPr>
          <w:sz w:val="16"/>
        </w:rPr>
        <w:t>obtained</w:t>
      </w:r>
      <w:r>
        <w:rPr>
          <w:spacing w:val="-3"/>
          <w:sz w:val="16"/>
        </w:rPr>
        <w:t> </w:t>
      </w:r>
      <w:r>
        <w:rPr>
          <w:sz w:val="16"/>
        </w:rPr>
        <w:t>with</w:t>
      </w:r>
      <w:r>
        <w:rPr>
          <w:spacing w:val="-2"/>
          <w:sz w:val="16"/>
        </w:rPr>
        <w:t> </w:t>
      </w:r>
      <w:r>
        <w:rPr>
          <w:sz w:val="16"/>
        </w:rPr>
        <w:t>the</w:t>
      </w:r>
      <w:r>
        <w:rPr>
          <w:spacing w:val="-4"/>
          <w:sz w:val="16"/>
        </w:rPr>
        <w:t> </w:t>
      </w:r>
      <w:r>
        <w:rPr>
          <w:sz w:val="16"/>
        </w:rPr>
        <w:t>use</w:t>
      </w:r>
      <w:r>
        <w:rPr>
          <w:spacing w:val="-2"/>
          <w:sz w:val="16"/>
        </w:rPr>
        <w:t> </w:t>
      </w:r>
      <w:r>
        <w:rPr>
          <w:sz w:val="16"/>
        </w:rPr>
        <w:t>of</w:t>
      </w:r>
      <w:r>
        <w:rPr>
          <w:spacing w:val="-3"/>
          <w:sz w:val="16"/>
        </w:rPr>
        <w:t> </w:t>
      </w:r>
      <w:r>
        <w:rPr>
          <w:sz w:val="16"/>
        </w:rPr>
        <w:t>an</w:t>
      </w:r>
      <w:r>
        <w:rPr>
          <w:spacing w:val="-3"/>
          <w:sz w:val="16"/>
        </w:rPr>
        <w:t> </w:t>
      </w:r>
      <w:r>
        <w:rPr>
          <w:sz w:val="16"/>
        </w:rPr>
        <w:t>external</w:t>
      </w:r>
      <w:r>
        <w:rPr>
          <w:spacing w:val="-3"/>
          <w:sz w:val="16"/>
        </w:rPr>
        <w:t> </w:t>
      </w:r>
      <w:r>
        <w:rPr>
          <w:sz w:val="16"/>
        </w:rPr>
        <w:t>power</w:t>
      </w:r>
      <w:r>
        <w:rPr>
          <w:spacing w:val="-2"/>
          <w:sz w:val="16"/>
        </w:rPr>
        <w:t> </w:t>
      </w:r>
      <w:r>
        <w:rPr>
          <w:sz w:val="16"/>
        </w:rPr>
        <w:t>supply</w:t>
      </w:r>
      <w:r>
        <w:rPr>
          <w:spacing w:val="-4"/>
          <w:sz w:val="16"/>
        </w:rPr>
        <w:t> </w:t>
      </w:r>
      <w:r>
        <w:rPr>
          <w:sz w:val="16"/>
        </w:rPr>
        <w:t>supervisor</w:t>
      </w:r>
      <w:r>
        <w:rPr>
          <w:spacing w:val="-2"/>
          <w:sz w:val="16"/>
        </w:rPr>
        <w:t> </w:t>
      </w:r>
      <w:r>
        <w:rPr>
          <w:sz w:val="16"/>
        </w:rPr>
        <w:t>(refer</w:t>
      </w:r>
      <w:r>
        <w:rPr>
          <w:spacing w:val="-2"/>
          <w:sz w:val="16"/>
        </w:rPr>
        <w:t> </w:t>
      </w:r>
      <w:r>
        <w:rPr>
          <w:sz w:val="16"/>
        </w:rPr>
        <w:t>to</w:t>
      </w:r>
      <w:r>
        <w:rPr>
          <w:spacing w:val="-2"/>
          <w:sz w:val="16"/>
        </w:rPr>
        <w:t> </w:t>
      </w:r>
      <w:hyperlink w:history="true" w:anchor="_bookmark33">
        <w:r>
          <w:rPr>
            <w:i/>
            <w:color w:val="0000FF"/>
            <w:sz w:val="16"/>
          </w:rPr>
          <w:t>Section</w:t>
        </w:r>
        <w:r>
          <w:rPr>
            <w:i/>
            <w:color w:val="0000FF"/>
            <w:spacing w:val="1"/>
            <w:sz w:val="16"/>
          </w:rPr>
          <w:t> </w:t>
        </w:r>
        <w:r>
          <w:rPr>
            <w:i/>
            <w:color w:val="0000FF"/>
            <w:sz w:val="16"/>
          </w:rPr>
          <w:t>3.16.2:</w:t>
        </w:r>
      </w:hyperlink>
      <w:hyperlink w:history="true" w:anchor="_bookmark33">
        <w:r>
          <w:rPr>
            <w:i/>
            <w:color w:val="0000FF"/>
            <w:sz w:val="16"/>
          </w:rPr>
          <w:t> </w:t>
        </w:r>
        <w:r>
          <w:rPr>
            <w:i/>
            <w:color w:val="0000FF"/>
            <w:sz w:val="16"/>
          </w:rPr>
          <w:t>Internal reset</w:t>
        </w:r>
        <w:r>
          <w:rPr>
            <w:i/>
            <w:color w:val="0000FF"/>
            <w:spacing w:val="-1"/>
            <w:sz w:val="16"/>
          </w:rPr>
          <w:t> </w:t>
        </w:r>
        <w:r>
          <w:rPr>
            <w:i/>
            <w:color w:val="0000FF"/>
            <w:sz w:val="16"/>
          </w:rPr>
          <w:t>OFF</w:t>
        </w:r>
      </w:hyperlink>
      <w:r>
        <w:rPr>
          <w:sz w:val="16"/>
        </w:rPr>
        <w:t>).</w:t>
      </w:r>
    </w:p>
    <w:p>
      <w:pPr>
        <w:pStyle w:val="ListParagraph"/>
        <w:numPr>
          <w:ilvl w:val="0"/>
          <w:numId w:val="24"/>
        </w:numPr>
        <w:tabs>
          <w:tab w:pos="449" w:val="left" w:leader="none"/>
        </w:tabs>
        <w:spacing w:line="240" w:lineRule="auto" w:before="99" w:after="0"/>
        <w:ind w:left="448" w:right="0" w:hanging="283"/>
        <w:jc w:val="left"/>
        <w:rPr>
          <w:sz w:val="16"/>
        </w:rPr>
      </w:pPr>
      <w:r>
        <w:rPr>
          <w:sz w:val="16"/>
        </w:rPr>
        <w:t>When the ADC is used, refer to </w:t>
      </w:r>
      <w:hyperlink w:history="true" w:anchor="_bookmark273">
        <w:r>
          <w:rPr>
            <w:i/>
            <w:color w:val="0000FF"/>
            <w:spacing w:val="-3"/>
            <w:sz w:val="16"/>
          </w:rPr>
          <w:t>Table </w:t>
        </w:r>
        <w:r>
          <w:rPr>
            <w:i/>
            <w:color w:val="0000FF"/>
            <w:sz w:val="16"/>
          </w:rPr>
          <w:t>74: ADC</w:t>
        </w:r>
        <w:r>
          <w:rPr>
            <w:i/>
            <w:color w:val="0000FF"/>
            <w:spacing w:val="1"/>
            <w:sz w:val="16"/>
          </w:rPr>
          <w:t> </w:t>
        </w:r>
        <w:r>
          <w:rPr>
            <w:i/>
            <w:color w:val="0000FF"/>
            <w:sz w:val="16"/>
          </w:rPr>
          <w:t>characteristics</w:t>
        </w:r>
      </w:hyperlink>
      <w:r>
        <w:rPr>
          <w:sz w:val="16"/>
        </w:rPr>
        <w:t>.</w:t>
      </w:r>
    </w:p>
    <w:p>
      <w:pPr>
        <w:pStyle w:val="ListParagraph"/>
        <w:numPr>
          <w:ilvl w:val="0"/>
          <w:numId w:val="24"/>
        </w:numPr>
        <w:tabs>
          <w:tab w:pos="449" w:val="left" w:leader="none"/>
        </w:tabs>
        <w:spacing w:line="240" w:lineRule="auto" w:before="90" w:after="0"/>
        <w:ind w:left="448" w:right="0" w:hanging="283"/>
        <w:jc w:val="left"/>
        <w:rPr>
          <w:sz w:val="16"/>
        </w:rPr>
      </w:pPr>
      <w:r>
        <w:rPr>
          <w:sz w:val="16"/>
        </w:rPr>
        <w:t>If V</w:t>
      </w:r>
      <w:r>
        <w:rPr>
          <w:position w:val="-3"/>
          <w:sz w:val="12"/>
        </w:rPr>
        <w:t>REF+ </w:t>
      </w:r>
      <w:r>
        <w:rPr>
          <w:sz w:val="16"/>
        </w:rPr>
        <w:t>pin is present, it must respect the following condition: V</w:t>
      </w:r>
      <w:r>
        <w:rPr>
          <w:position w:val="-3"/>
          <w:sz w:val="12"/>
        </w:rPr>
        <w:t>DDA</w:t>
      </w:r>
      <w:r>
        <w:rPr>
          <w:sz w:val="16"/>
        </w:rPr>
        <w:t>-V</w:t>
      </w:r>
      <w:r>
        <w:rPr>
          <w:position w:val="-3"/>
          <w:sz w:val="12"/>
        </w:rPr>
        <w:t>REF+ </w:t>
      </w:r>
      <w:r>
        <w:rPr>
          <w:sz w:val="16"/>
        </w:rPr>
        <w:t>&lt; 1.2</w:t>
      </w:r>
      <w:r>
        <w:rPr>
          <w:spacing w:val="29"/>
          <w:sz w:val="16"/>
        </w:rPr>
        <w:t> </w:t>
      </w:r>
      <w:r>
        <w:rPr>
          <w:spacing w:val="-8"/>
          <w:sz w:val="16"/>
        </w:rPr>
        <w:t>V.</w:t>
      </w:r>
    </w:p>
    <w:p>
      <w:pPr>
        <w:pStyle w:val="ListParagraph"/>
        <w:numPr>
          <w:ilvl w:val="0"/>
          <w:numId w:val="24"/>
        </w:numPr>
        <w:tabs>
          <w:tab w:pos="449" w:val="left" w:leader="none"/>
        </w:tabs>
        <w:spacing w:line="177" w:lineRule="auto" w:before="89" w:after="0"/>
        <w:ind w:left="448" w:right="1917" w:hanging="283"/>
        <w:jc w:val="left"/>
        <w:rPr>
          <w:sz w:val="16"/>
        </w:rPr>
      </w:pPr>
      <w:r>
        <w:rPr>
          <w:sz w:val="16"/>
        </w:rPr>
        <w:t>It is recommended to power V</w:t>
      </w:r>
      <w:r>
        <w:rPr>
          <w:position w:val="-3"/>
          <w:sz w:val="12"/>
        </w:rPr>
        <w:t>DD </w:t>
      </w:r>
      <w:r>
        <w:rPr>
          <w:sz w:val="16"/>
        </w:rPr>
        <w:t>and V</w:t>
      </w:r>
      <w:r>
        <w:rPr>
          <w:position w:val="-3"/>
          <w:sz w:val="12"/>
        </w:rPr>
        <w:t>DDA </w:t>
      </w:r>
      <w:r>
        <w:rPr>
          <w:sz w:val="16"/>
        </w:rPr>
        <w:t>from the same source. A maximum difference of 300 mV between V</w:t>
      </w:r>
      <w:r>
        <w:rPr>
          <w:position w:val="-3"/>
          <w:sz w:val="12"/>
        </w:rPr>
        <w:t>DD </w:t>
      </w:r>
      <w:r>
        <w:rPr>
          <w:sz w:val="16"/>
        </w:rPr>
        <w:t>and V</w:t>
      </w:r>
      <w:r>
        <w:rPr>
          <w:position w:val="-3"/>
          <w:sz w:val="12"/>
        </w:rPr>
        <w:t>DDA </w:t>
      </w:r>
      <w:r>
        <w:rPr>
          <w:sz w:val="16"/>
        </w:rPr>
        <w:t>can be tolerated during power-up and power-down</w:t>
      </w:r>
      <w:r>
        <w:rPr>
          <w:spacing w:val="-3"/>
          <w:sz w:val="16"/>
        </w:rPr>
        <w:t> </w:t>
      </w:r>
      <w:r>
        <w:rPr>
          <w:sz w:val="16"/>
        </w:rPr>
        <w:t>operation.</w:t>
      </w:r>
    </w:p>
    <w:p>
      <w:pPr>
        <w:pStyle w:val="ListParagraph"/>
        <w:numPr>
          <w:ilvl w:val="0"/>
          <w:numId w:val="24"/>
        </w:numPr>
        <w:tabs>
          <w:tab w:pos="449" w:val="left" w:leader="none"/>
        </w:tabs>
        <w:spacing w:line="240" w:lineRule="auto" w:before="67" w:after="0"/>
        <w:ind w:left="448" w:right="0" w:hanging="283"/>
        <w:jc w:val="left"/>
        <w:rPr>
          <w:sz w:val="16"/>
        </w:rPr>
      </w:pPr>
      <w:r>
        <w:rPr>
          <w:sz w:val="16"/>
        </w:rPr>
        <w:t>The over-drive mode is not supported when the internal regulator is</w:t>
      </w:r>
      <w:r>
        <w:rPr>
          <w:spacing w:val="-7"/>
          <w:sz w:val="16"/>
        </w:rPr>
        <w:t> </w:t>
      </w:r>
      <w:r>
        <w:rPr>
          <w:spacing w:val="-5"/>
          <w:sz w:val="16"/>
        </w:rPr>
        <w:t>OFF.</w:t>
      </w:r>
    </w:p>
    <w:p>
      <w:pPr>
        <w:pStyle w:val="ListParagraph"/>
        <w:numPr>
          <w:ilvl w:val="0"/>
          <w:numId w:val="24"/>
        </w:numPr>
        <w:tabs>
          <w:tab w:pos="449" w:val="left" w:leader="none"/>
        </w:tabs>
        <w:spacing w:line="240" w:lineRule="auto" w:before="89" w:after="0"/>
        <w:ind w:left="448" w:right="0" w:hanging="283"/>
        <w:jc w:val="left"/>
        <w:rPr>
          <w:sz w:val="16"/>
        </w:rPr>
      </w:pPr>
      <w:r>
        <w:rPr>
          <w:spacing w:val="-9"/>
          <w:sz w:val="16"/>
        </w:rPr>
        <w:t>To </w:t>
      </w:r>
      <w:r>
        <w:rPr>
          <w:sz w:val="16"/>
        </w:rPr>
        <w:t>sustain a voltage higher than VDD+0.3, the internal Pull-up and Pull-Down resistors must be</w:t>
      </w:r>
      <w:r>
        <w:rPr>
          <w:spacing w:val="-6"/>
          <w:sz w:val="16"/>
        </w:rPr>
        <w:t> </w:t>
      </w:r>
      <w:r>
        <w:rPr>
          <w:sz w:val="16"/>
        </w:rPr>
        <w:t>disabled</w:t>
      </w:r>
    </w:p>
    <w:p>
      <w:pPr>
        <w:pStyle w:val="ListParagraph"/>
        <w:numPr>
          <w:ilvl w:val="0"/>
          <w:numId w:val="24"/>
        </w:numPr>
        <w:tabs>
          <w:tab w:pos="449" w:val="left" w:leader="none"/>
        </w:tabs>
        <w:spacing w:line="240" w:lineRule="auto" w:before="90" w:after="0"/>
        <w:ind w:left="448" w:right="0" w:hanging="283"/>
        <w:jc w:val="left"/>
        <w:rPr>
          <w:sz w:val="16"/>
        </w:rPr>
      </w:pPr>
      <w:r>
        <w:rPr>
          <w:sz w:val="16"/>
        </w:rPr>
        <w:t>If </w:t>
      </w:r>
      <w:r>
        <w:rPr>
          <w:spacing w:val="-5"/>
          <w:sz w:val="16"/>
        </w:rPr>
        <w:t>T</w:t>
      </w:r>
      <w:r>
        <w:rPr>
          <w:spacing w:val="-5"/>
          <w:position w:val="-3"/>
          <w:sz w:val="12"/>
        </w:rPr>
        <w:t>A </w:t>
      </w:r>
      <w:r>
        <w:rPr>
          <w:sz w:val="16"/>
        </w:rPr>
        <w:t>is lower, higher P</w:t>
      </w:r>
      <w:r>
        <w:rPr>
          <w:position w:val="-3"/>
          <w:sz w:val="12"/>
        </w:rPr>
        <w:t>D </w:t>
      </w:r>
      <w:r>
        <w:rPr>
          <w:sz w:val="16"/>
        </w:rPr>
        <w:t>values are allowed as long as T</w:t>
      </w:r>
      <w:r>
        <w:rPr>
          <w:position w:val="-3"/>
          <w:sz w:val="12"/>
        </w:rPr>
        <w:t>J </w:t>
      </w:r>
      <w:r>
        <w:rPr>
          <w:sz w:val="16"/>
        </w:rPr>
        <w:t>does not exceed</w:t>
      </w:r>
      <w:r>
        <w:rPr>
          <w:spacing w:val="9"/>
          <w:sz w:val="16"/>
        </w:rPr>
        <w:t> </w:t>
      </w:r>
      <w:r>
        <w:rPr>
          <w:sz w:val="16"/>
        </w:rPr>
        <w:t>T</w:t>
      </w:r>
      <w:r>
        <w:rPr>
          <w:position w:val="-3"/>
          <w:sz w:val="12"/>
        </w:rPr>
        <w:t>Jmax</w:t>
      </w:r>
      <w:r>
        <w:rPr>
          <w:sz w:val="16"/>
        </w:rPr>
        <w:t>.</w:t>
      </w:r>
    </w:p>
    <w:p>
      <w:pPr>
        <w:pStyle w:val="ListParagraph"/>
        <w:numPr>
          <w:ilvl w:val="0"/>
          <w:numId w:val="24"/>
        </w:numPr>
        <w:tabs>
          <w:tab w:pos="449" w:val="left" w:leader="none"/>
        </w:tabs>
        <w:spacing w:line="240" w:lineRule="auto" w:before="57" w:after="0"/>
        <w:ind w:left="448" w:right="0" w:hanging="283"/>
        <w:jc w:val="left"/>
        <w:rPr>
          <w:sz w:val="16"/>
        </w:rPr>
      </w:pPr>
      <w:r>
        <w:rPr>
          <w:sz w:val="16"/>
        </w:rPr>
        <w:t>In low power dissipation state, </w:t>
      </w:r>
      <w:r>
        <w:rPr>
          <w:spacing w:val="-5"/>
          <w:sz w:val="16"/>
        </w:rPr>
        <w:t>T</w:t>
      </w:r>
      <w:r>
        <w:rPr>
          <w:spacing w:val="-5"/>
          <w:position w:val="-3"/>
          <w:sz w:val="12"/>
        </w:rPr>
        <w:t>A  </w:t>
      </w:r>
      <w:r>
        <w:rPr>
          <w:sz w:val="16"/>
        </w:rPr>
        <w:t>can be extended to this range as long as T</w:t>
      </w:r>
      <w:r>
        <w:rPr>
          <w:position w:val="-3"/>
          <w:sz w:val="12"/>
        </w:rPr>
        <w:t>J  </w:t>
      </w:r>
      <w:r>
        <w:rPr>
          <w:sz w:val="16"/>
        </w:rPr>
        <w:t>does not exceed</w:t>
      </w:r>
      <w:r>
        <w:rPr>
          <w:spacing w:val="-25"/>
          <w:sz w:val="16"/>
        </w:rPr>
        <w:t> </w:t>
      </w:r>
      <w:r>
        <w:rPr>
          <w:sz w:val="16"/>
        </w:rPr>
        <w:t>T</w:t>
      </w:r>
      <w:r>
        <w:rPr>
          <w:position w:val="-3"/>
          <w:sz w:val="12"/>
        </w:rPr>
        <w:t>Jmax</w:t>
      </w:r>
      <w:r>
        <w:rPr>
          <w:sz w:val="16"/>
        </w:rPr>
        <w:t>.</w:t>
      </w:r>
    </w:p>
    <w:p>
      <w:pPr>
        <w:pStyle w:val="BodyText"/>
      </w:pPr>
    </w:p>
    <w:p>
      <w:pPr>
        <w:pStyle w:val="Heading6"/>
        <w:spacing w:before="144" w:after="40"/>
        <w:ind w:left="1478"/>
      </w:pPr>
      <w:bookmarkStart w:name="Table 17. Limitations depending on the o" w:id="278"/>
      <w:bookmarkEnd w:id="278"/>
      <w:r>
        <w:rPr>
          <w:b w:val="0"/>
        </w:rPr>
      </w:r>
      <w:bookmarkStart w:name="_bookmark123" w:id="279"/>
      <w:bookmarkEnd w:id="279"/>
      <w:r>
        <w:rPr>
          <w:b w:val="0"/>
        </w:rPr>
      </w:r>
      <w:r>
        <w:rPr>
          <w:spacing w:val="-3"/>
        </w:rPr>
        <w:t>Table </w:t>
      </w:r>
      <w:r>
        <w:rPr/>
        <w:t>17. Limitations depending on the operating power supply</w:t>
      </w:r>
      <w:r>
        <w:rPr>
          <w:spacing w:val="-39"/>
        </w:rPr>
        <w:t> </w:t>
      </w:r>
      <w:r>
        <w:rPr/>
        <w:t>range</w:t>
      </w: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1468"/>
        <w:gridCol w:w="1515"/>
        <w:gridCol w:w="1817"/>
        <w:gridCol w:w="1691"/>
        <w:gridCol w:w="1414"/>
      </w:tblGrid>
      <w:tr>
        <w:trPr>
          <w:trHeight w:val="1280" w:hRule="atLeast"/>
        </w:trPr>
        <w:tc>
          <w:tcPr>
            <w:tcW w:w="1296" w:type="dxa"/>
            <w:tcBorders>
              <w:bottom w:val="single" w:sz="12" w:space="0" w:color="000000"/>
            </w:tcBorders>
          </w:tcPr>
          <w:p>
            <w:pPr>
              <w:pStyle w:val="TableParagraph"/>
              <w:spacing w:before="7"/>
              <w:rPr>
                <w:b/>
                <w:sz w:val="26"/>
              </w:rPr>
            </w:pPr>
          </w:p>
          <w:p>
            <w:pPr>
              <w:pStyle w:val="TableParagraph"/>
              <w:spacing w:line="254" w:lineRule="auto"/>
              <w:ind w:left="68" w:right="77" w:firstLine="20"/>
              <w:jc w:val="center"/>
              <w:rPr>
                <w:b/>
                <w:sz w:val="18"/>
              </w:rPr>
            </w:pPr>
            <w:r>
              <w:rPr>
                <w:b/>
                <w:sz w:val="18"/>
              </w:rPr>
              <w:t>Operating power </w:t>
            </w:r>
            <w:r>
              <w:rPr>
                <w:b/>
                <w:spacing w:val="-4"/>
                <w:sz w:val="18"/>
              </w:rPr>
              <w:t>supply </w:t>
            </w:r>
            <w:r>
              <w:rPr>
                <w:b/>
                <w:sz w:val="18"/>
              </w:rPr>
              <w:t>range</w:t>
            </w:r>
          </w:p>
        </w:tc>
        <w:tc>
          <w:tcPr>
            <w:tcW w:w="1468" w:type="dxa"/>
            <w:tcBorders>
              <w:bottom w:val="single" w:sz="12" w:space="0" w:color="000000"/>
            </w:tcBorders>
          </w:tcPr>
          <w:p>
            <w:pPr>
              <w:pStyle w:val="TableParagraph"/>
              <w:rPr>
                <w:b/>
                <w:sz w:val="20"/>
              </w:rPr>
            </w:pPr>
          </w:p>
          <w:p>
            <w:pPr>
              <w:pStyle w:val="TableParagraph"/>
              <w:spacing w:before="8"/>
              <w:rPr>
                <w:b/>
                <w:sz w:val="25"/>
              </w:rPr>
            </w:pPr>
          </w:p>
          <w:p>
            <w:pPr>
              <w:pStyle w:val="TableParagraph"/>
              <w:ind w:left="104"/>
              <w:rPr>
                <w:b/>
                <w:sz w:val="18"/>
              </w:rPr>
            </w:pPr>
            <w:r>
              <w:rPr>
                <w:b/>
                <w:sz w:val="18"/>
              </w:rPr>
              <w:t>ADC operation</w:t>
            </w:r>
          </w:p>
        </w:tc>
        <w:tc>
          <w:tcPr>
            <w:tcW w:w="1515" w:type="dxa"/>
            <w:tcBorders>
              <w:bottom w:val="single" w:sz="12" w:space="0" w:color="000000"/>
            </w:tcBorders>
          </w:tcPr>
          <w:p>
            <w:pPr>
              <w:pStyle w:val="TableParagraph"/>
              <w:spacing w:line="256" w:lineRule="auto" w:before="86"/>
              <w:ind w:left="58" w:right="62"/>
              <w:jc w:val="center"/>
              <w:rPr>
                <w:b/>
                <w:sz w:val="18"/>
              </w:rPr>
            </w:pPr>
            <w:r>
              <w:rPr>
                <w:b/>
                <w:sz w:val="18"/>
              </w:rPr>
              <w:t>Maximum Flash memory access frequency with no wait states </w:t>
            </w:r>
            <w:r>
              <w:rPr>
                <w:b/>
                <w:position w:val="4"/>
                <w:sz w:val="18"/>
              </w:rPr>
              <w:t>(f</w:t>
            </w:r>
            <w:r>
              <w:rPr>
                <w:b/>
                <w:sz w:val="14"/>
              </w:rPr>
              <w:t>Flashmax</w:t>
            </w:r>
            <w:r>
              <w:rPr>
                <w:b/>
                <w:position w:val="4"/>
                <w:sz w:val="18"/>
              </w:rPr>
              <w:t>)</w:t>
            </w:r>
          </w:p>
        </w:tc>
        <w:tc>
          <w:tcPr>
            <w:tcW w:w="1817" w:type="dxa"/>
            <w:tcBorders>
              <w:bottom w:val="single" w:sz="12" w:space="0" w:color="000000"/>
            </w:tcBorders>
          </w:tcPr>
          <w:p>
            <w:pPr>
              <w:pStyle w:val="TableParagraph"/>
              <w:rPr>
                <w:b/>
                <w:sz w:val="17"/>
              </w:rPr>
            </w:pPr>
          </w:p>
          <w:p>
            <w:pPr>
              <w:pStyle w:val="TableParagraph"/>
              <w:spacing w:line="254" w:lineRule="auto"/>
              <w:ind w:left="75" w:right="89" w:firstLine="22"/>
              <w:jc w:val="center"/>
              <w:rPr>
                <w:b/>
                <w:sz w:val="18"/>
              </w:rPr>
            </w:pPr>
            <w:r>
              <w:rPr>
                <w:b/>
                <w:sz w:val="18"/>
              </w:rPr>
              <w:t>Maximum HCLK frequency vs</w:t>
            </w:r>
            <w:r>
              <w:rPr>
                <w:b/>
                <w:spacing w:val="-20"/>
                <w:sz w:val="18"/>
              </w:rPr>
              <w:t> </w:t>
            </w:r>
            <w:r>
              <w:rPr>
                <w:b/>
                <w:sz w:val="18"/>
              </w:rPr>
              <w:t>Flash memory wait</w:t>
            </w:r>
            <w:r>
              <w:rPr>
                <w:b/>
                <w:spacing w:val="-38"/>
                <w:sz w:val="18"/>
              </w:rPr>
              <w:t> </w:t>
            </w:r>
            <w:r>
              <w:rPr>
                <w:b/>
                <w:sz w:val="18"/>
              </w:rPr>
              <w:t>states</w:t>
            </w:r>
          </w:p>
          <w:p>
            <w:pPr>
              <w:pStyle w:val="TableParagraph"/>
              <w:spacing w:line="128" w:lineRule="exact"/>
              <w:ind w:left="707" w:right="700"/>
              <w:jc w:val="center"/>
              <w:rPr>
                <w:b/>
                <w:sz w:val="14"/>
              </w:rPr>
            </w:pPr>
            <w:r>
              <w:rPr>
                <w:b/>
                <w:w w:val="105"/>
                <w:sz w:val="14"/>
              </w:rPr>
              <w:t>(1)(2)</w:t>
            </w:r>
          </w:p>
        </w:tc>
        <w:tc>
          <w:tcPr>
            <w:tcW w:w="1691" w:type="dxa"/>
            <w:tcBorders>
              <w:bottom w:val="single" w:sz="12" w:space="0" w:color="000000"/>
            </w:tcBorders>
          </w:tcPr>
          <w:p>
            <w:pPr>
              <w:pStyle w:val="TableParagraph"/>
              <w:rPr>
                <w:b/>
                <w:sz w:val="20"/>
              </w:rPr>
            </w:pPr>
          </w:p>
          <w:p>
            <w:pPr>
              <w:pStyle w:val="TableParagraph"/>
              <w:spacing w:before="8"/>
              <w:rPr>
                <w:b/>
                <w:sz w:val="25"/>
              </w:rPr>
            </w:pPr>
          </w:p>
          <w:p>
            <w:pPr>
              <w:pStyle w:val="TableParagraph"/>
              <w:ind w:left="290"/>
              <w:rPr>
                <w:b/>
                <w:sz w:val="18"/>
              </w:rPr>
            </w:pPr>
            <w:r>
              <w:rPr>
                <w:b/>
                <w:sz w:val="18"/>
              </w:rPr>
              <w:t>I/O operation</w:t>
            </w:r>
          </w:p>
        </w:tc>
        <w:tc>
          <w:tcPr>
            <w:tcW w:w="1414" w:type="dxa"/>
            <w:tcBorders>
              <w:bottom w:val="single" w:sz="12" w:space="0" w:color="000000"/>
            </w:tcBorders>
          </w:tcPr>
          <w:p>
            <w:pPr>
              <w:pStyle w:val="TableParagraph"/>
              <w:spacing w:before="7"/>
              <w:rPr>
                <w:b/>
                <w:sz w:val="26"/>
              </w:rPr>
            </w:pPr>
          </w:p>
          <w:p>
            <w:pPr>
              <w:pStyle w:val="TableParagraph"/>
              <w:spacing w:line="254" w:lineRule="auto"/>
              <w:ind w:left="51" w:right="59"/>
              <w:jc w:val="center"/>
              <w:rPr>
                <w:b/>
                <w:sz w:val="18"/>
              </w:rPr>
            </w:pPr>
            <w:r>
              <w:rPr>
                <w:b/>
                <w:sz w:val="18"/>
              </w:rPr>
              <w:t>Possible Flash memory operations</w:t>
            </w:r>
          </w:p>
        </w:tc>
      </w:tr>
      <w:tr>
        <w:trPr>
          <w:trHeight w:val="759" w:hRule="atLeast"/>
        </w:trPr>
        <w:tc>
          <w:tcPr>
            <w:tcW w:w="1296" w:type="dxa"/>
            <w:tcBorders>
              <w:top w:val="single" w:sz="12" w:space="0" w:color="000000"/>
            </w:tcBorders>
          </w:tcPr>
          <w:p>
            <w:pPr>
              <w:pStyle w:val="TableParagraph"/>
              <w:spacing w:line="218" w:lineRule="exact" w:before="145"/>
              <w:ind w:left="169" w:right="159"/>
              <w:jc w:val="center"/>
              <w:rPr>
                <w:sz w:val="18"/>
              </w:rPr>
            </w:pPr>
            <w:r>
              <w:rPr>
                <w:sz w:val="18"/>
              </w:rPr>
              <w:t>V</w:t>
            </w:r>
            <w:r>
              <w:rPr>
                <w:position w:val="-4"/>
                <w:sz w:val="14"/>
              </w:rPr>
              <w:t>DD </w:t>
            </w:r>
            <w:r>
              <w:rPr>
                <w:sz w:val="18"/>
              </w:rPr>
              <w:t>=1.7 to</w:t>
            </w:r>
          </w:p>
          <w:p>
            <w:pPr>
              <w:pStyle w:val="TableParagraph"/>
              <w:spacing w:line="209" w:lineRule="exact"/>
              <w:ind w:left="169" w:right="159"/>
              <w:jc w:val="center"/>
              <w:rPr>
                <w:sz w:val="14"/>
              </w:rPr>
            </w:pPr>
            <w:r>
              <w:rPr>
                <w:sz w:val="18"/>
              </w:rPr>
              <w:t>2.1 V</w:t>
            </w:r>
            <w:r>
              <w:rPr>
                <w:position w:val="7"/>
                <w:sz w:val="14"/>
              </w:rPr>
              <w:t>(3)</w:t>
            </w:r>
          </w:p>
        </w:tc>
        <w:tc>
          <w:tcPr>
            <w:tcW w:w="1468" w:type="dxa"/>
            <w:tcBorders>
              <w:top w:val="single" w:sz="12" w:space="0" w:color="000000"/>
            </w:tcBorders>
          </w:tcPr>
          <w:p>
            <w:pPr>
              <w:pStyle w:val="TableParagraph"/>
              <w:spacing w:line="256" w:lineRule="auto" w:before="145"/>
              <w:ind w:left="145" w:hanging="62"/>
              <w:rPr>
                <w:sz w:val="18"/>
              </w:rPr>
            </w:pPr>
            <w:r>
              <w:rPr>
                <w:sz w:val="18"/>
              </w:rPr>
              <w:t>Conversion time up to 1.2 Msps</w:t>
            </w:r>
          </w:p>
        </w:tc>
        <w:tc>
          <w:tcPr>
            <w:tcW w:w="1515" w:type="dxa"/>
            <w:tcBorders>
              <w:top w:val="single" w:sz="12" w:space="0" w:color="000000"/>
            </w:tcBorders>
          </w:tcPr>
          <w:p>
            <w:pPr>
              <w:pStyle w:val="TableParagraph"/>
              <w:spacing w:before="5"/>
              <w:rPr>
                <w:b/>
                <w:sz w:val="19"/>
              </w:rPr>
            </w:pPr>
          </w:p>
          <w:p>
            <w:pPr>
              <w:pStyle w:val="TableParagraph"/>
              <w:ind w:left="58" w:right="50"/>
              <w:jc w:val="center"/>
              <w:rPr>
                <w:sz w:val="14"/>
              </w:rPr>
            </w:pPr>
            <w:r>
              <w:rPr>
                <w:sz w:val="18"/>
              </w:rPr>
              <w:t>20 MHz</w:t>
            </w:r>
            <w:r>
              <w:rPr>
                <w:position w:val="7"/>
                <w:sz w:val="14"/>
              </w:rPr>
              <w:t>(4)</w:t>
            </w:r>
          </w:p>
        </w:tc>
        <w:tc>
          <w:tcPr>
            <w:tcW w:w="1817" w:type="dxa"/>
            <w:tcBorders>
              <w:top w:val="single" w:sz="12" w:space="0" w:color="000000"/>
            </w:tcBorders>
          </w:tcPr>
          <w:p>
            <w:pPr>
              <w:pStyle w:val="TableParagraph"/>
              <w:spacing w:line="254" w:lineRule="auto" w:before="36"/>
              <w:ind w:left="69" w:right="88" w:firstLine="25"/>
              <w:jc w:val="center"/>
              <w:rPr>
                <w:sz w:val="18"/>
              </w:rPr>
            </w:pPr>
            <w:r>
              <w:rPr>
                <w:sz w:val="18"/>
              </w:rPr>
              <w:t>168 MHz with 8</w:t>
            </w:r>
            <w:r>
              <w:rPr>
                <w:spacing w:val="-14"/>
                <w:sz w:val="18"/>
              </w:rPr>
              <w:t> </w:t>
            </w:r>
            <w:r>
              <w:rPr>
                <w:sz w:val="18"/>
              </w:rPr>
              <w:t>wait states</w:t>
            </w:r>
            <w:r>
              <w:rPr>
                <w:spacing w:val="-22"/>
                <w:sz w:val="18"/>
              </w:rPr>
              <w:t> </w:t>
            </w:r>
            <w:r>
              <w:rPr>
                <w:sz w:val="18"/>
              </w:rPr>
              <w:t>and</w:t>
            </w:r>
            <w:r>
              <w:rPr>
                <w:spacing w:val="-21"/>
                <w:sz w:val="18"/>
              </w:rPr>
              <w:t> </w:t>
            </w:r>
            <w:r>
              <w:rPr>
                <w:sz w:val="18"/>
              </w:rPr>
              <w:t>over-drive OFF</w:t>
            </w:r>
          </w:p>
        </w:tc>
        <w:tc>
          <w:tcPr>
            <w:tcW w:w="1691" w:type="dxa"/>
            <w:tcBorders>
              <w:top w:val="single" w:sz="12" w:space="0" w:color="000000"/>
            </w:tcBorders>
          </w:tcPr>
          <w:p>
            <w:pPr>
              <w:pStyle w:val="TableParagraph"/>
              <w:spacing w:line="256" w:lineRule="auto" w:before="145"/>
              <w:ind w:left="228" w:right="312" w:hanging="171"/>
              <w:rPr>
                <w:sz w:val="18"/>
              </w:rPr>
            </w:pPr>
            <w:r>
              <w:rPr>
                <w:sz w:val="18"/>
              </w:rPr>
              <w:t>– No I/O compensation</w:t>
            </w:r>
          </w:p>
        </w:tc>
        <w:tc>
          <w:tcPr>
            <w:tcW w:w="1414" w:type="dxa"/>
            <w:tcBorders>
              <w:top w:val="single" w:sz="12" w:space="0" w:color="000000"/>
            </w:tcBorders>
          </w:tcPr>
          <w:p>
            <w:pPr>
              <w:pStyle w:val="TableParagraph"/>
              <w:spacing w:line="254" w:lineRule="auto" w:before="36"/>
              <w:ind w:left="58" w:right="105"/>
              <w:rPr>
                <w:sz w:val="18"/>
              </w:rPr>
            </w:pPr>
            <w:r>
              <w:rPr>
                <w:sz w:val="18"/>
              </w:rPr>
              <w:t>8-bit erase and program operations only</w:t>
            </w:r>
          </w:p>
        </w:tc>
      </w:tr>
      <w:tr>
        <w:trPr>
          <w:trHeight w:val="770" w:hRule="atLeast"/>
        </w:trPr>
        <w:tc>
          <w:tcPr>
            <w:tcW w:w="1296" w:type="dxa"/>
          </w:tcPr>
          <w:p>
            <w:pPr>
              <w:pStyle w:val="TableParagraph"/>
              <w:spacing w:line="235" w:lineRule="exact" w:before="156"/>
              <w:ind w:left="157"/>
              <w:rPr>
                <w:sz w:val="18"/>
              </w:rPr>
            </w:pPr>
            <w:r>
              <w:rPr>
                <w:sz w:val="18"/>
              </w:rPr>
              <w:t>V</w:t>
            </w:r>
            <w:r>
              <w:rPr>
                <w:position w:val="-4"/>
                <w:sz w:val="14"/>
              </w:rPr>
              <w:t>DD </w:t>
            </w:r>
            <w:r>
              <w:rPr>
                <w:sz w:val="18"/>
              </w:rPr>
              <w:t>= 2.1 to</w:t>
            </w:r>
          </w:p>
          <w:p>
            <w:pPr>
              <w:pStyle w:val="TableParagraph"/>
              <w:spacing w:line="193" w:lineRule="exact"/>
              <w:ind w:left="437"/>
              <w:rPr>
                <w:sz w:val="18"/>
              </w:rPr>
            </w:pPr>
            <w:r>
              <w:rPr>
                <w:sz w:val="18"/>
              </w:rPr>
              <w:t>2.4 V</w:t>
            </w:r>
          </w:p>
        </w:tc>
        <w:tc>
          <w:tcPr>
            <w:tcW w:w="1468" w:type="dxa"/>
          </w:tcPr>
          <w:p>
            <w:pPr>
              <w:pStyle w:val="TableParagraph"/>
              <w:spacing w:line="256" w:lineRule="auto" w:before="156"/>
              <w:ind w:left="144" w:hanging="62"/>
              <w:rPr>
                <w:sz w:val="18"/>
              </w:rPr>
            </w:pPr>
            <w:r>
              <w:rPr>
                <w:sz w:val="18"/>
              </w:rPr>
              <w:t>Conversion time up to 1.2 Msps</w:t>
            </w:r>
          </w:p>
        </w:tc>
        <w:tc>
          <w:tcPr>
            <w:tcW w:w="1515" w:type="dxa"/>
          </w:tcPr>
          <w:p>
            <w:pPr>
              <w:pStyle w:val="TableParagraph"/>
              <w:spacing w:before="2"/>
              <w:rPr>
                <w:b/>
                <w:sz w:val="23"/>
              </w:rPr>
            </w:pPr>
          </w:p>
          <w:p>
            <w:pPr>
              <w:pStyle w:val="TableParagraph"/>
              <w:ind w:left="58" w:right="51"/>
              <w:jc w:val="center"/>
              <w:rPr>
                <w:sz w:val="18"/>
              </w:rPr>
            </w:pPr>
            <w:r>
              <w:rPr>
                <w:sz w:val="18"/>
              </w:rPr>
              <w:t>22 MHz</w:t>
            </w:r>
          </w:p>
        </w:tc>
        <w:tc>
          <w:tcPr>
            <w:tcW w:w="1817" w:type="dxa"/>
          </w:tcPr>
          <w:p>
            <w:pPr>
              <w:pStyle w:val="TableParagraph"/>
              <w:spacing w:line="254" w:lineRule="auto" w:before="47"/>
              <w:ind w:left="69" w:right="88" w:firstLine="25"/>
              <w:jc w:val="center"/>
              <w:rPr>
                <w:sz w:val="18"/>
              </w:rPr>
            </w:pPr>
            <w:r>
              <w:rPr>
                <w:sz w:val="18"/>
              </w:rPr>
              <w:t>180 MHz with 8</w:t>
            </w:r>
            <w:r>
              <w:rPr>
                <w:spacing w:val="-14"/>
                <w:sz w:val="18"/>
              </w:rPr>
              <w:t> </w:t>
            </w:r>
            <w:r>
              <w:rPr>
                <w:sz w:val="18"/>
              </w:rPr>
              <w:t>wait states</w:t>
            </w:r>
            <w:r>
              <w:rPr>
                <w:spacing w:val="-22"/>
                <w:sz w:val="18"/>
              </w:rPr>
              <w:t> </w:t>
            </w:r>
            <w:r>
              <w:rPr>
                <w:sz w:val="18"/>
              </w:rPr>
              <w:t>and</w:t>
            </w:r>
            <w:r>
              <w:rPr>
                <w:spacing w:val="-21"/>
                <w:sz w:val="18"/>
              </w:rPr>
              <w:t> </w:t>
            </w:r>
            <w:r>
              <w:rPr>
                <w:sz w:val="18"/>
              </w:rPr>
              <w:t>over-drive ON</w:t>
            </w:r>
          </w:p>
        </w:tc>
        <w:tc>
          <w:tcPr>
            <w:tcW w:w="1691" w:type="dxa"/>
          </w:tcPr>
          <w:p>
            <w:pPr>
              <w:pStyle w:val="TableParagraph"/>
              <w:spacing w:line="256" w:lineRule="auto" w:before="156"/>
              <w:ind w:left="229" w:right="311" w:hanging="171"/>
              <w:rPr>
                <w:sz w:val="18"/>
              </w:rPr>
            </w:pPr>
            <w:r>
              <w:rPr>
                <w:sz w:val="18"/>
              </w:rPr>
              <w:t>– No I/O compensation</w:t>
            </w:r>
          </w:p>
        </w:tc>
        <w:tc>
          <w:tcPr>
            <w:tcW w:w="1414" w:type="dxa"/>
          </w:tcPr>
          <w:p>
            <w:pPr>
              <w:pStyle w:val="TableParagraph"/>
              <w:spacing w:line="254" w:lineRule="auto" w:before="47"/>
              <w:ind w:left="58"/>
              <w:rPr>
                <w:sz w:val="18"/>
              </w:rPr>
            </w:pPr>
            <w:r>
              <w:rPr>
                <w:sz w:val="18"/>
              </w:rPr>
              <w:t>16-bit erase and program operations</w:t>
            </w:r>
          </w:p>
        </w:tc>
      </w:tr>
      <w:tr>
        <w:trPr>
          <w:trHeight w:val="770" w:hRule="atLeast"/>
        </w:trPr>
        <w:tc>
          <w:tcPr>
            <w:tcW w:w="1296" w:type="dxa"/>
          </w:tcPr>
          <w:p>
            <w:pPr>
              <w:pStyle w:val="TableParagraph"/>
              <w:spacing w:line="235" w:lineRule="exact" w:before="156"/>
              <w:ind w:left="157"/>
              <w:rPr>
                <w:sz w:val="18"/>
              </w:rPr>
            </w:pPr>
            <w:r>
              <w:rPr>
                <w:sz w:val="18"/>
              </w:rPr>
              <w:t>V</w:t>
            </w:r>
            <w:r>
              <w:rPr>
                <w:position w:val="-4"/>
                <w:sz w:val="14"/>
              </w:rPr>
              <w:t>DD </w:t>
            </w:r>
            <w:r>
              <w:rPr>
                <w:sz w:val="18"/>
              </w:rPr>
              <w:t>= 2.4 to</w:t>
            </w:r>
          </w:p>
          <w:p>
            <w:pPr>
              <w:pStyle w:val="TableParagraph"/>
              <w:spacing w:line="193" w:lineRule="exact"/>
              <w:ind w:left="437"/>
              <w:rPr>
                <w:sz w:val="18"/>
              </w:rPr>
            </w:pPr>
            <w:r>
              <w:rPr>
                <w:sz w:val="18"/>
              </w:rPr>
              <w:t>2.7 V</w:t>
            </w:r>
          </w:p>
        </w:tc>
        <w:tc>
          <w:tcPr>
            <w:tcW w:w="1468" w:type="dxa"/>
          </w:tcPr>
          <w:p>
            <w:pPr>
              <w:pStyle w:val="TableParagraph"/>
              <w:spacing w:line="256" w:lineRule="auto" w:before="156"/>
              <w:ind w:left="144" w:hanging="62"/>
              <w:rPr>
                <w:sz w:val="18"/>
              </w:rPr>
            </w:pPr>
            <w:r>
              <w:rPr>
                <w:sz w:val="18"/>
              </w:rPr>
              <w:t>Conversion time up to 2.4 Msps</w:t>
            </w:r>
          </w:p>
        </w:tc>
        <w:tc>
          <w:tcPr>
            <w:tcW w:w="1515" w:type="dxa"/>
          </w:tcPr>
          <w:p>
            <w:pPr>
              <w:pStyle w:val="TableParagraph"/>
              <w:spacing w:before="2"/>
              <w:rPr>
                <w:b/>
                <w:sz w:val="23"/>
              </w:rPr>
            </w:pPr>
          </w:p>
          <w:p>
            <w:pPr>
              <w:pStyle w:val="TableParagraph"/>
              <w:ind w:left="58" w:right="51"/>
              <w:jc w:val="center"/>
              <w:rPr>
                <w:sz w:val="18"/>
              </w:rPr>
            </w:pPr>
            <w:r>
              <w:rPr>
                <w:sz w:val="18"/>
              </w:rPr>
              <w:t>24 MHz</w:t>
            </w:r>
          </w:p>
        </w:tc>
        <w:tc>
          <w:tcPr>
            <w:tcW w:w="1817" w:type="dxa"/>
          </w:tcPr>
          <w:p>
            <w:pPr>
              <w:pStyle w:val="TableParagraph"/>
              <w:spacing w:line="254" w:lineRule="auto" w:before="47"/>
              <w:ind w:left="69" w:right="88" w:firstLine="25"/>
              <w:jc w:val="center"/>
              <w:rPr>
                <w:sz w:val="18"/>
              </w:rPr>
            </w:pPr>
            <w:r>
              <w:rPr>
                <w:sz w:val="18"/>
              </w:rPr>
              <w:t>180 MHz with 7</w:t>
            </w:r>
            <w:r>
              <w:rPr>
                <w:spacing w:val="-14"/>
                <w:sz w:val="18"/>
              </w:rPr>
              <w:t> </w:t>
            </w:r>
            <w:r>
              <w:rPr>
                <w:sz w:val="18"/>
              </w:rPr>
              <w:t>wait states</w:t>
            </w:r>
            <w:r>
              <w:rPr>
                <w:spacing w:val="-22"/>
                <w:sz w:val="18"/>
              </w:rPr>
              <w:t> </w:t>
            </w:r>
            <w:r>
              <w:rPr>
                <w:sz w:val="18"/>
              </w:rPr>
              <w:t>and</w:t>
            </w:r>
            <w:r>
              <w:rPr>
                <w:spacing w:val="-21"/>
                <w:sz w:val="18"/>
              </w:rPr>
              <w:t> </w:t>
            </w:r>
            <w:r>
              <w:rPr>
                <w:sz w:val="18"/>
              </w:rPr>
              <w:t>over-drive ON</w:t>
            </w:r>
          </w:p>
        </w:tc>
        <w:tc>
          <w:tcPr>
            <w:tcW w:w="1691" w:type="dxa"/>
          </w:tcPr>
          <w:p>
            <w:pPr>
              <w:pStyle w:val="TableParagraph"/>
              <w:spacing w:before="47"/>
              <w:ind w:left="58"/>
              <w:rPr>
                <w:sz w:val="18"/>
              </w:rPr>
            </w:pPr>
            <w:r>
              <w:rPr>
                <w:sz w:val="18"/>
              </w:rPr>
              <w:t>– I/O</w:t>
            </w:r>
          </w:p>
          <w:p>
            <w:pPr>
              <w:pStyle w:val="TableParagraph"/>
              <w:spacing w:line="254" w:lineRule="auto" w:before="12"/>
              <w:ind w:left="229" w:right="311"/>
              <w:rPr>
                <w:sz w:val="18"/>
              </w:rPr>
            </w:pPr>
            <w:r>
              <w:rPr>
                <w:sz w:val="18"/>
              </w:rPr>
              <w:t>compensation works</w:t>
            </w:r>
          </w:p>
        </w:tc>
        <w:tc>
          <w:tcPr>
            <w:tcW w:w="1414" w:type="dxa"/>
          </w:tcPr>
          <w:p>
            <w:pPr>
              <w:pStyle w:val="TableParagraph"/>
              <w:spacing w:line="254" w:lineRule="auto" w:before="47"/>
              <w:ind w:left="58"/>
              <w:rPr>
                <w:sz w:val="18"/>
              </w:rPr>
            </w:pPr>
            <w:r>
              <w:rPr>
                <w:sz w:val="18"/>
              </w:rPr>
              <w:t>16-bit erase and program operations</w:t>
            </w:r>
          </w:p>
        </w:tc>
      </w:tr>
      <w:tr>
        <w:trPr>
          <w:trHeight w:val="770" w:hRule="atLeast"/>
        </w:trPr>
        <w:tc>
          <w:tcPr>
            <w:tcW w:w="1296" w:type="dxa"/>
          </w:tcPr>
          <w:p>
            <w:pPr>
              <w:pStyle w:val="TableParagraph"/>
              <w:spacing w:line="189" w:lineRule="auto" w:before="183"/>
              <w:ind w:left="350" w:right="143" w:hanging="194"/>
              <w:rPr>
                <w:sz w:val="14"/>
              </w:rPr>
            </w:pPr>
            <w:r>
              <w:rPr>
                <w:sz w:val="18"/>
              </w:rPr>
              <w:t>V</w:t>
            </w:r>
            <w:r>
              <w:rPr>
                <w:position w:val="-4"/>
                <w:sz w:val="14"/>
              </w:rPr>
              <w:t>DD </w:t>
            </w:r>
            <w:r>
              <w:rPr>
                <w:sz w:val="18"/>
              </w:rPr>
              <w:t>= 2.7 to 3.6 V</w:t>
            </w:r>
            <w:r>
              <w:rPr>
                <w:position w:val="7"/>
                <w:sz w:val="14"/>
              </w:rPr>
              <w:t>(5)</w:t>
            </w:r>
          </w:p>
        </w:tc>
        <w:tc>
          <w:tcPr>
            <w:tcW w:w="1468" w:type="dxa"/>
          </w:tcPr>
          <w:p>
            <w:pPr>
              <w:pStyle w:val="TableParagraph"/>
              <w:spacing w:line="256" w:lineRule="auto" w:before="156"/>
              <w:ind w:left="145" w:hanging="62"/>
              <w:rPr>
                <w:sz w:val="18"/>
              </w:rPr>
            </w:pPr>
            <w:r>
              <w:rPr>
                <w:sz w:val="18"/>
              </w:rPr>
              <w:t>Conversion time up to 2.4 Msps</w:t>
            </w:r>
          </w:p>
        </w:tc>
        <w:tc>
          <w:tcPr>
            <w:tcW w:w="1515" w:type="dxa"/>
          </w:tcPr>
          <w:p>
            <w:pPr>
              <w:pStyle w:val="TableParagraph"/>
              <w:spacing w:before="2"/>
              <w:rPr>
                <w:b/>
                <w:sz w:val="23"/>
              </w:rPr>
            </w:pPr>
          </w:p>
          <w:p>
            <w:pPr>
              <w:pStyle w:val="TableParagraph"/>
              <w:ind w:left="58" w:right="51"/>
              <w:jc w:val="center"/>
              <w:rPr>
                <w:sz w:val="18"/>
              </w:rPr>
            </w:pPr>
            <w:r>
              <w:rPr>
                <w:sz w:val="18"/>
              </w:rPr>
              <w:t>30 MHz</w:t>
            </w:r>
          </w:p>
        </w:tc>
        <w:tc>
          <w:tcPr>
            <w:tcW w:w="1817" w:type="dxa"/>
          </w:tcPr>
          <w:p>
            <w:pPr>
              <w:pStyle w:val="TableParagraph"/>
              <w:spacing w:line="254" w:lineRule="auto" w:before="47"/>
              <w:ind w:left="69" w:right="88" w:firstLine="25"/>
              <w:jc w:val="center"/>
              <w:rPr>
                <w:sz w:val="18"/>
              </w:rPr>
            </w:pPr>
            <w:r>
              <w:rPr>
                <w:sz w:val="18"/>
              </w:rPr>
              <w:t>180 MHz with 5</w:t>
            </w:r>
            <w:r>
              <w:rPr>
                <w:spacing w:val="-14"/>
                <w:sz w:val="18"/>
              </w:rPr>
              <w:t> </w:t>
            </w:r>
            <w:r>
              <w:rPr>
                <w:sz w:val="18"/>
              </w:rPr>
              <w:t>wait states</w:t>
            </w:r>
            <w:r>
              <w:rPr>
                <w:spacing w:val="-22"/>
                <w:sz w:val="18"/>
              </w:rPr>
              <w:t> </w:t>
            </w:r>
            <w:r>
              <w:rPr>
                <w:sz w:val="18"/>
              </w:rPr>
              <w:t>and</w:t>
            </w:r>
            <w:r>
              <w:rPr>
                <w:spacing w:val="-21"/>
                <w:sz w:val="18"/>
              </w:rPr>
              <w:t> </w:t>
            </w:r>
            <w:r>
              <w:rPr>
                <w:sz w:val="18"/>
              </w:rPr>
              <w:t>over-drive ON</w:t>
            </w:r>
          </w:p>
        </w:tc>
        <w:tc>
          <w:tcPr>
            <w:tcW w:w="1691" w:type="dxa"/>
          </w:tcPr>
          <w:p>
            <w:pPr>
              <w:pStyle w:val="TableParagraph"/>
              <w:spacing w:before="47"/>
              <w:ind w:left="58"/>
              <w:rPr>
                <w:sz w:val="18"/>
              </w:rPr>
            </w:pPr>
            <w:r>
              <w:rPr>
                <w:sz w:val="18"/>
              </w:rPr>
              <w:t>– I/O</w:t>
            </w:r>
          </w:p>
          <w:p>
            <w:pPr>
              <w:pStyle w:val="TableParagraph"/>
              <w:spacing w:line="254" w:lineRule="auto" w:before="12"/>
              <w:ind w:left="229" w:right="311"/>
              <w:rPr>
                <w:sz w:val="18"/>
              </w:rPr>
            </w:pPr>
            <w:r>
              <w:rPr>
                <w:sz w:val="18"/>
              </w:rPr>
              <w:t>compensation works</w:t>
            </w:r>
          </w:p>
        </w:tc>
        <w:tc>
          <w:tcPr>
            <w:tcW w:w="1414" w:type="dxa"/>
          </w:tcPr>
          <w:p>
            <w:pPr>
              <w:pStyle w:val="TableParagraph"/>
              <w:spacing w:line="254" w:lineRule="auto" w:before="47"/>
              <w:ind w:left="58"/>
              <w:rPr>
                <w:sz w:val="18"/>
              </w:rPr>
            </w:pPr>
            <w:r>
              <w:rPr>
                <w:sz w:val="18"/>
              </w:rPr>
              <w:t>32-bit erase and program operations</w:t>
            </w:r>
          </w:p>
        </w:tc>
      </w:tr>
    </w:tbl>
    <w:p>
      <w:pPr>
        <w:pStyle w:val="ListParagraph"/>
        <w:numPr>
          <w:ilvl w:val="0"/>
          <w:numId w:val="25"/>
        </w:numPr>
        <w:tabs>
          <w:tab w:pos="456" w:val="left" w:leader="none"/>
        </w:tabs>
        <w:spacing w:line="208" w:lineRule="auto" w:before="85" w:after="0"/>
        <w:ind w:left="455" w:right="1913" w:hanging="283"/>
        <w:jc w:val="left"/>
        <w:rPr>
          <w:sz w:val="16"/>
        </w:rPr>
      </w:pPr>
      <w:r>
        <w:rPr>
          <w:sz w:val="16"/>
        </w:rPr>
        <w:t>Applicable</w:t>
      </w:r>
      <w:r>
        <w:rPr>
          <w:spacing w:val="-3"/>
          <w:sz w:val="16"/>
        </w:rPr>
        <w:t> </w:t>
      </w:r>
      <w:r>
        <w:rPr>
          <w:sz w:val="16"/>
        </w:rPr>
        <w:t>only</w:t>
      </w:r>
      <w:r>
        <w:rPr>
          <w:spacing w:val="-2"/>
          <w:sz w:val="16"/>
        </w:rPr>
        <w:t> </w:t>
      </w:r>
      <w:r>
        <w:rPr>
          <w:sz w:val="16"/>
        </w:rPr>
        <w:t>when</w:t>
      </w:r>
      <w:r>
        <w:rPr>
          <w:spacing w:val="-3"/>
          <w:sz w:val="16"/>
        </w:rPr>
        <w:t> </w:t>
      </w:r>
      <w:r>
        <w:rPr>
          <w:sz w:val="16"/>
        </w:rPr>
        <w:t>the</w:t>
      </w:r>
      <w:r>
        <w:rPr>
          <w:spacing w:val="-2"/>
          <w:sz w:val="16"/>
        </w:rPr>
        <w:t> </w:t>
      </w:r>
      <w:r>
        <w:rPr>
          <w:sz w:val="16"/>
        </w:rPr>
        <w:t>code</w:t>
      </w:r>
      <w:r>
        <w:rPr>
          <w:spacing w:val="-2"/>
          <w:sz w:val="16"/>
        </w:rPr>
        <w:t> </w:t>
      </w:r>
      <w:r>
        <w:rPr>
          <w:sz w:val="16"/>
        </w:rPr>
        <w:t>is</w:t>
      </w:r>
      <w:r>
        <w:rPr>
          <w:spacing w:val="-3"/>
          <w:sz w:val="16"/>
        </w:rPr>
        <w:t> </w:t>
      </w:r>
      <w:r>
        <w:rPr>
          <w:sz w:val="16"/>
        </w:rPr>
        <w:t>executed</w:t>
      </w:r>
      <w:r>
        <w:rPr>
          <w:spacing w:val="-2"/>
          <w:sz w:val="16"/>
        </w:rPr>
        <w:t> </w:t>
      </w:r>
      <w:r>
        <w:rPr>
          <w:sz w:val="16"/>
        </w:rPr>
        <w:t>from</w:t>
      </w:r>
      <w:r>
        <w:rPr>
          <w:spacing w:val="-3"/>
          <w:sz w:val="16"/>
        </w:rPr>
        <w:t> </w:t>
      </w:r>
      <w:r>
        <w:rPr>
          <w:sz w:val="16"/>
        </w:rPr>
        <w:t>Flash</w:t>
      </w:r>
      <w:r>
        <w:rPr>
          <w:spacing w:val="-1"/>
          <w:sz w:val="16"/>
        </w:rPr>
        <w:t> </w:t>
      </w:r>
      <w:r>
        <w:rPr>
          <w:sz w:val="16"/>
        </w:rPr>
        <w:t>memory.</w:t>
      </w:r>
      <w:r>
        <w:rPr>
          <w:spacing w:val="-2"/>
          <w:sz w:val="16"/>
        </w:rPr>
        <w:t> </w:t>
      </w:r>
      <w:r>
        <w:rPr>
          <w:sz w:val="16"/>
        </w:rPr>
        <w:t>When</w:t>
      </w:r>
      <w:r>
        <w:rPr>
          <w:spacing w:val="-3"/>
          <w:sz w:val="16"/>
        </w:rPr>
        <w:t> </w:t>
      </w:r>
      <w:r>
        <w:rPr>
          <w:sz w:val="16"/>
        </w:rPr>
        <w:t>the</w:t>
      </w:r>
      <w:r>
        <w:rPr>
          <w:spacing w:val="-2"/>
          <w:sz w:val="16"/>
        </w:rPr>
        <w:t> </w:t>
      </w:r>
      <w:r>
        <w:rPr>
          <w:sz w:val="16"/>
        </w:rPr>
        <w:t>code</w:t>
      </w:r>
      <w:r>
        <w:rPr>
          <w:spacing w:val="-3"/>
          <w:sz w:val="16"/>
        </w:rPr>
        <w:t> </w:t>
      </w:r>
      <w:r>
        <w:rPr>
          <w:sz w:val="16"/>
        </w:rPr>
        <w:t>is</w:t>
      </w:r>
      <w:r>
        <w:rPr>
          <w:spacing w:val="-2"/>
          <w:sz w:val="16"/>
        </w:rPr>
        <w:t> </w:t>
      </w:r>
      <w:r>
        <w:rPr>
          <w:sz w:val="16"/>
        </w:rPr>
        <w:t>executed</w:t>
      </w:r>
      <w:r>
        <w:rPr>
          <w:spacing w:val="-2"/>
          <w:sz w:val="16"/>
        </w:rPr>
        <w:t> </w:t>
      </w:r>
      <w:r>
        <w:rPr>
          <w:sz w:val="16"/>
        </w:rPr>
        <w:t>from</w:t>
      </w:r>
      <w:r>
        <w:rPr>
          <w:spacing w:val="-3"/>
          <w:sz w:val="16"/>
        </w:rPr>
        <w:t> </w:t>
      </w:r>
      <w:r>
        <w:rPr>
          <w:sz w:val="16"/>
        </w:rPr>
        <w:t>RAM,</w:t>
      </w:r>
      <w:r>
        <w:rPr>
          <w:spacing w:val="-3"/>
          <w:sz w:val="16"/>
        </w:rPr>
        <w:t> </w:t>
      </w:r>
      <w:r>
        <w:rPr>
          <w:sz w:val="16"/>
        </w:rPr>
        <w:t>no</w:t>
      </w:r>
      <w:r>
        <w:rPr>
          <w:spacing w:val="-2"/>
          <w:sz w:val="16"/>
        </w:rPr>
        <w:t> </w:t>
      </w:r>
      <w:r>
        <w:rPr>
          <w:sz w:val="16"/>
        </w:rPr>
        <w:t>wait</w:t>
      </w:r>
      <w:r>
        <w:rPr>
          <w:spacing w:val="-1"/>
          <w:sz w:val="16"/>
        </w:rPr>
        <w:t> </w:t>
      </w:r>
      <w:r>
        <w:rPr>
          <w:sz w:val="16"/>
        </w:rPr>
        <w:t>state</w:t>
      </w:r>
      <w:r>
        <w:rPr>
          <w:spacing w:val="-3"/>
          <w:sz w:val="16"/>
        </w:rPr>
        <w:t> </w:t>
      </w:r>
      <w:r>
        <w:rPr>
          <w:sz w:val="16"/>
        </w:rPr>
        <w:t>is required.</w:t>
      </w:r>
    </w:p>
    <w:p>
      <w:pPr>
        <w:pStyle w:val="ListParagraph"/>
        <w:numPr>
          <w:ilvl w:val="0"/>
          <w:numId w:val="25"/>
        </w:numPr>
        <w:tabs>
          <w:tab w:pos="456" w:val="left" w:leader="none"/>
        </w:tabs>
        <w:spacing w:line="208" w:lineRule="auto" w:before="113" w:after="0"/>
        <w:ind w:left="455" w:right="1674" w:hanging="283"/>
        <w:jc w:val="left"/>
        <w:rPr>
          <w:sz w:val="16"/>
        </w:rPr>
      </w:pPr>
      <w:r>
        <w:rPr>
          <w:sz w:val="16"/>
        </w:rPr>
        <w:t>Thanks to the ART accelerator and the 128-bit Flash memory, the number of wait states given here does not impact the execution</w:t>
      </w:r>
      <w:r>
        <w:rPr>
          <w:spacing w:val="-3"/>
          <w:sz w:val="16"/>
        </w:rPr>
        <w:t> </w:t>
      </w:r>
      <w:r>
        <w:rPr>
          <w:sz w:val="16"/>
        </w:rPr>
        <w:t>speed</w:t>
      </w:r>
      <w:r>
        <w:rPr>
          <w:spacing w:val="-1"/>
          <w:sz w:val="16"/>
        </w:rPr>
        <w:t> </w:t>
      </w:r>
      <w:r>
        <w:rPr>
          <w:sz w:val="16"/>
        </w:rPr>
        <w:t>from</w:t>
      </w:r>
      <w:r>
        <w:rPr>
          <w:spacing w:val="-3"/>
          <w:sz w:val="16"/>
        </w:rPr>
        <w:t> </w:t>
      </w:r>
      <w:r>
        <w:rPr>
          <w:sz w:val="16"/>
        </w:rPr>
        <w:t>Flash</w:t>
      </w:r>
      <w:r>
        <w:rPr>
          <w:spacing w:val="-4"/>
          <w:sz w:val="16"/>
        </w:rPr>
        <w:t> </w:t>
      </w:r>
      <w:r>
        <w:rPr>
          <w:sz w:val="16"/>
        </w:rPr>
        <w:t>memory</w:t>
      </w:r>
      <w:r>
        <w:rPr>
          <w:spacing w:val="-3"/>
          <w:sz w:val="16"/>
        </w:rPr>
        <w:t> </w:t>
      </w:r>
      <w:r>
        <w:rPr>
          <w:sz w:val="16"/>
        </w:rPr>
        <w:t>since</w:t>
      </w:r>
      <w:r>
        <w:rPr>
          <w:spacing w:val="-3"/>
          <w:sz w:val="16"/>
        </w:rPr>
        <w:t> </w:t>
      </w:r>
      <w:r>
        <w:rPr>
          <w:sz w:val="16"/>
        </w:rPr>
        <w:t>the</w:t>
      </w:r>
      <w:r>
        <w:rPr>
          <w:spacing w:val="-3"/>
          <w:sz w:val="16"/>
        </w:rPr>
        <w:t> </w:t>
      </w:r>
      <w:r>
        <w:rPr>
          <w:sz w:val="16"/>
        </w:rPr>
        <w:t>ART</w:t>
      </w:r>
      <w:r>
        <w:rPr>
          <w:spacing w:val="-3"/>
          <w:sz w:val="16"/>
        </w:rPr>
        <w:t> </w:t>
      </w:r>
      <w:r>
        <w:rPr>
          <w:sz w:val="16"/>
        </w:rPr>
        <w:t>accelerator</w:t>
      </w:r>
      <w:r>
        <w:rPr>
          <w:spacing w:val="-3"/>
          <w:sz w:val="16"/>
        </w:rPr>
        <w:t> </w:t>
      </w:r>
      <w:r>
        <w:rPr>
          <w:sz w:val="16"/>
        </w:rPr>
        <w:t>allows</w:t>
      </w:r>
      <w:r>
        <w:rPr>
          <w:spacing w:val="-3"/>
          <w:sz w:val="16"/>
        </w:rPr>
        <w:t> </w:t>
      </w:r>
      <w:r>
        <w:rPr>
          <w:sz w:val="16"/>
        </w:rPr>
        <w:t>to</w:t>
      </w:r>
      <w:r>
        <w:rPr>
          <w:spacing w:val="-1"/>
          <w:sz w:val="16"/>
        </w:rPr>
        <w:t> </w:t>
      </w:r>
      <w:r>
        <w:rPr>
          <w:sz w:val="16"/>
        </w:rPr>
        <w:t>achieve</w:t>
      </w:r>
      <w:r>
        <w:rPr>
          <w:spacing w:val="-4"/>
          <w:sz w:val="16"/>
        </w:rPr>
        <w:t> </w:t>
      </w:r>
      <w:r>
        <w:rPr>
          <w:sz w:val="16"/>
        </w:rPr>
        <w:t>a</w:t>
      </w:r>
      <w:r>
        <w:rPr>
          <w:spacing w:val="-3"/>
          <w:sz w:val="16"/>
        </w:rPr>
        <w:t> </w:t>
      </w:r>
      <w:r>
        <w:rPr>
          <w:sz w:val="16"/>
        </w:rPr>
        <w:t>performance</w:t>
      </w:r>
      <w:r>
        <w:rPr>
          <w:spacing w:val="-1"/>
          <w:sz w:val="16"/>
        </w:rPr>
        <w:t> </w:t>
      </w:r>
      <w:r>
        <w:rPr>
          <w:sz w:val="16"/>
        </w:rPr>
        <w:t>equivalent</w:t>
      </w:r>
      <w:r>
        <w:rPr>
          <w:spacing w:val="-4"/>
          <w:sz w:val="16"/>
        </w:rPr>
        <w:t> </w:t>
      </w:r>
      <w:r>
        <w:rPr>
          <w:sz w:val="16"/>
        </w:rPr>
        <w:t>to</w:t>
      </w:r>
      <w:r>
        <w:rPr>
          <w:spacing w:val="-1"/>
          <w:sz w:val="16"/>
        </w:rPr>
        <w:t> </w:t>
      </w:r>
      <w:r>
        <w:rPr>
          <w:sz w:val="16"/>
        </w:rPr>
        <w:t>0</w:t>
      </w:r>
      <w:r>
        <w:rPr>
          <w:spacing w:val="-3"/>
          <w:sz w:val="16"/>
        </w:rPr>
        <w:t> </w:t>
      </w:r>
      <w:r>
        <w:rPr>
          <w:sz w:val="16"/>
        </w:rPr>
        <w:t>wait</w:t>
      </w:r>
      <w:r>
        <w:rPr>
          <w:spacing w:val="-3"/>
          <w:sz w:val="16"/>
        </w:rPr>
        <w:t> </w:t>
      </w:r>
      <w:r>
        <w:rPr>
          <w:sz w:val="16"/>
        </w:rPr>
        <w:t>state program execution.</w:t>
      </w:r>
    </w:p>
    <w:p>
      <w:pPr>
        <w:pStyle w:val="ListParagraph"/>
        <w:numPr>
          <w:ilvl w:val="0"/>
          <w:numId w:val="25"/>
        </w:numPr>
        <w:tabs>
          <w:tab w:pos="456" w:val="left" w:leader="none"/>
        </w:tabs>
        <w:spacing w:line="180" w:lineRule="auto" w:before="123" w:after="0"/>
        <w:ind w:left="455" w:right="1673" w:hanging="283"/>
        <w:jc w:val="left"/>
        <w:rPr>
          <w:sz w:val="16"/>
        </w:rPr>
      </w:pPr>
      <w:r>
        <w:rPr>
          <w:sz w:val="16"/>
        </w:rPr>
        <w:t>V</w:t>
      </w:r>
      <w:r>
        <w:rPr>
          <w:position w:val="-3"/>
          <w:sz w:val="12"/>
        </w:rPr>
        <w:t>DD</w:t>
      </w:r>
      <w:r>
        <w:rPr>
          <w:sz w:val="16"/>
        </w:rPr>
        <w:t>/V</w:t>
      </w:r>
      <w:r>
        <w:rPr>
          <w:position w:val="-3"/>
          <w:sz w:val="12"/>
        </w:rPr>
        <w:t>DDA</w:t>
      </w:r>
      <w:r>
        <w:rPr>
          <w:spacing w:val="6"/>
          <w:position w:val="-3"/>
          <w:sz w:val="12"/>
        </w:rPr>
        <w:t> </w:t>
      </w:r>
      <w:r>
        <w:rPr>
          <w:sz w:val="16"/>
        </w:rPr>
        <w:t>minimum</w:t>
      </w:r>
      <w:r>
        <w:rPr>
          <w:spacing w:val="-4"/>
          <w:sz w:val="16"/>
        </w:rPr>
        <w:t> </w:t>
      </w:r>
      <w:r>
        <w:rPr>
          <w:sz w:val="16"/>
        </w:rPr>
        <w:t>value</w:t>
      </w:r>
      <w:r>
        <w:rPr>
          <w:spacing w:val="-3"/>
          <w:sz w:val="16"/>
        </w:rPr>
        <w:t> </w:t>
      </w:r>
      <w:r>
        <w:rPr>
          <w:sz w:val="16"/>
        </w:rPr>
        <w:t>of</w:t>
      </w:r>
      <w:r>
        <w:rPr>
          <w:spacing w:val="-4"/>
          <w:sz w:val="16"/>
        </w:rPr>
        <w:t> </w:t>
      </w:r>
      <w:r>
        <w:rPr>
          <w:sz w:val="16"/>
        </w:rPr>
        <w:t>1.7 V</w:t>
      </w:r>
      <w:r>
        <w:rPr>
          <w:spacing w:val="-3"/>
          <w:sz w:val="16"/>
        </w:rPr>
        <w:t> </w:t>
      </w:r>
      <w:r>
        <w:rPr>
          <w:sz w:val="16"/>
        </w:rPr>
        <w:t>is</w:t>
      </w:r>
      <w:r>
        <w:rPr>
          <w:spacing w:val="-4"/>
          <w:sz w:val="16"/>
        </w:rPr>
        <w:t> </w:t>
      </w:r>
      <w:r>
        <w:rPr>
          <w:sz w:val="16"/>
        </w:rPr>
        <w:t>obtained</w:t>
      </w:r>
      <w:r>
        <w:rPr>
          <w:spacing w:val="-4"/>
          <w:sz w:val="16"/>
        </w:rPr>
        <w:t> </w:t>
      </w:r>
      <w:r>
        <w:rPr>
          <w:sz w:val="16"/>
        </w:rPr>
        <w:t>with</w:t>
      </w:r>
      <w:r>
        <w:rPr>
          <w:spacing w:val="-3"/>
          <w:sz w:val="16"/>
        </w:rPr>
        <w:t> </w:t>
      </w:r>
      <w:r>
        <w:rPr>
          <w:sz w:val="16"/>
        </w:rPr>
        <w:t>the</w:t>
      </w:r>
      <w:r>
        <w:rPr>
          <w:spacing w:val="-4"/>
          <w:sz w:val="16"/>
        </w:rPr>
        <w:t> </w:t>
      </w:r>
      <w:r>
        <w:rPr>
          <w:sz w:val="16"/>
        </w:rPr>
        <w:t>use</w:t>
      </w:r>
      <w:r>
        <w:rPr>
          <w:spacing w:val="-5"/>
          <w:sz w:val="16"/>
        </w:rPr>
        <w:t> </w:t>
      </w:r>
      <w:r>
        <w:rPr>
          <w:sz w:val="16"/>
        </w:rPr>
        <w:t>of</w:t>
      </w:r>
      <w:r>
        <w:rPr>
          <w:spacing w:val="-3"/>
          <w:sz w:val="16"/>
        </w:rPr>
        <w:t> </w:t>
      </w:r>
      <w:r>
        <w:rPr>
          <w:sz w:val="16"/>
        </w:rPr>
        <w:t>an</w:t>
      </w:r>
      <w:r>
        <w:rPr>
          <w:spacing w:val="-4"/>
          <w:sz w:val="16"/>
        </w:rPr>
        <w:t> </w:t>
      </w:r>
      <w:r>
        <w:rPr>
          <w:sz w:val="16"/>
        </w:rPr>
        <w:t>external</w:t>
      </w:r>
      <w:r>
        <w:rPr>
          <w:spacing w:val="-4"/>
          <w:sz w:val="16"/>
        </w:rPr>
        <w:t> </w:t>
      </w:r>
      <w:r>
        <w:rPr>
          <w:sz w:val="16"/>
        </w:rPr>
        <w:t>power</w:t>
      </w:r>
      <w:r>
        <w:rPr>
          <w:spacing w:val="-3"/>
          <w:sz w:val="16"/>
        </w:rPr>
        <w:t> </w:t>
      </w:r>
      <w:r>
        <w:rPr>
          <w:sz w:val="16"/>
        </w:rPr>
        <w:t>supply</w:t>
      </w:r>
      <w:r>
        <w:rPr>
          <w:spacing w:val="-4"/>
          <w:sz w:val="16"/>
        </w:rPr>
        <w:t> </w:t>
      </w:r>
      <w:r>
        <w:rPr>
          <w:sz w:val="16"/>
        </w:rPr>
        <w:t>supervisor</w:t>
      </w:r>
      <w:r>
        <w:rPr>
          <w:spacing w:val="-3"/>
          <w:sz w:val="16"/>
        </w:rPr>
        <w:t> </w:t>
      </w:r>
      <w:r>
        <w:rPr>
          <w:sz w:val="16"/>
        </w:rPr>
        <w:t>(refer</w:t>
      </w:r>
      <w:r>
        <w:rPr>
          <w:spacing w:val="-4"/>
          <w:sz w:val="16"/>
        </w:rPr>
        <w:t> </w:t>
      </w:r>
      <w:r>
        <w:rPr>
          <w:sz w:val="16"/>
        </w:rPr>
        <w:t>to</w:t>
      </w:r>
      <w:r>
        <w:rPr>
          <w:spacing w:val="-3"/>
          <w:sz w:val="16"/>
        </w:rPr>
        <w:t> </w:t>
      </w:r>
      <w:hyperlink w:history="true" w:anchor="_bookmark33">
        <w:r>
          <w:rPr>
            <w:i/>
            <w:color w:val="0000FF"/>
            <w:sz w:val="16"/>
          </w:rPr>
          <w:t>Section</w:t>
        </w:r>
        <w:r>
          <w:rPr>
            <w:i/>
            <w:color w:val="0000FF"/>
            <w:spacing w:val="-2"/>
            <w:sz w:val="16"/>
          </w:rPr>
          <w:t> </w:t>
        </w:r>
        <w:r>
          <w:rPr>
            <w:i/>
            <w:color w:val="0000FF"/>
            <w:sz w:val="16"/>
          </w:rPr>
          <w:t>3.16.2:</w:t>
        </w:r>
      </w:hyperlink>
      <w:hyperlink w:history="true" w:anchor="_bookmark33">
        <w:r>
          <w:rPr>
            <w:i/>
            <w:color w:val="0000FF"/>
            <w:sz w:val="16"/>
          </w:rPr>
          <w:t> </w:t>
        </w:r>
        <w:r>
          <w:rPr>
            <w:i/>
            <w:color w:val="0000FF"/>
            <w:sz w:val="16"/>
          </w:rPr>
          <w:t>Internal reset</w:t>
        </w:r>
        <w:r>
          <w:rPr>
            <w:i/>
            <w:color w:val="0000FF"/>
            <w:spacing w:val="-1"/>
            <w:sz w:val="16"/>
          </w:rPr>
          <w:t> </w:t>
        </w:r>
        <w:r>
          <w:rPr>
            <w:i/>
            <w:color w:val="0000FF"/>
            <w:sz w:val="16"/>
          </w:rPr>
          <w:t>OFF</w:t>
        </w:r>
      </w:hyperlink>
      <w:r>
        <w:rPr>
          <w:sz w:val="16"/>
        </w:rPr>
        <w:t>).</w:t>
      </w:r>
    </w:p>
    <w:p>
      <w:pPr>
        <w:pStyle w:val="ListParagraph"/>
        <w:numPr>
          <w:ilvl w:val="0"/>
          <w:numId w:val="25"/>
        </w:numPr>
        <w:tabs>
          <w:tab w:pos="456" w:val="left" w:leader="none"/>
        </w:tabs>
        <w:spacing w:line="240" w:lineRule="auto" w:before="92" w:after="0"/>
        <w:ind w:left="455" w:right="0" w:hanging="283"/>
        <w:jc w:val="left"/>
        <w:rPr>
          <w:sz w:val="18"/>
        </w:rPr>
      </w:pPr>
      <w:r>
        <w:rPr>
          <w:sz w:val="18"/>
        </w:rPr>
        <w:t>Prefetch is not</w:t>
      </w:r>
      <w:r>
        <w:rPr>
          <w:spacing w:val="-4"/>
          <w:sz w:val="18"/>
        </w:rPr>
        <w:t> </w:t>
      </w:r>
      <w:r>
        <w:rPr>
          <w:sz w:val="18"/>
        </w:rPr>
        <w:t>available.</w:t>
      </w:r>
    </w:p>
    <w:p>
      <w:pPr>
        <w:pStyle w:val="ListParagraph"/>
        <w:numPr>
          <w:ilvl w:val="0"/>
          <w:numId w:val="25"/>
        </w:numPr>
        <w:tabs>
          <w:tab w:pos="456" w:val="left" w:leader="none"/>
        </w:tabs>
        <w:spacing w:line="208" w:lineRule="auto" w:before="111" w:after="0"/>
        <w:ind w:left="455" w:right="1788" w:hanging="283"/>
        <w:jc w:val="left"/>
        <w:rPr>
          <w:sz w:val="16"/>
        </w:rPr>
      </w:pPr>
      <w:r>
        <w:rPr>
          <w:sz w:val="16"/>
        </w:rPr>
        <w:t>The voltage range for USB full speed PHYs can drop down to 2.7 </w:t>
      </w:r>
      <w:r>
        <w:rPr>
          <w:spacing w:val="-8"/>
          <w:sz w:val="16"/>
        </w:rPr>
        <w:t>V. </w:t>
      </w:r>
      <w:r>
        <w:rPr>
          <w:sz w:val="16"/>
        </w:rPr>
        <w:t>However the electrical characteristics of D- and D+ pins will be degraded between 2.7 and 3</w:t>
      </w:r>
      <w:r>
        <w:rPr>
          <w:spacing w:val="-5"/>
          <w:sz w:val="16"/>
        </w:rPr>
        <w:t> </w:t>
      </w:r>
      <w:r>
        <w:rPr>
          <w:spacing w:val="-8"/>
          <w:sz w:val="16"/>
        </w:rPr>
        <w:t>V.</w:t>
      </w:r>
    </w:p>
    <w:p>
      <w:pPr>
        <w:pStyle w:val="BodyText"/>
        <w:spacing w:before="2"/>
        <w:rPr>
          <w:sz w:val="23"/>
        </w:rPr>
      </w:pPr>
    </w:p>
    <w:p>
      <w:pPr>
        <w:pStyle w:val="Heading3"/>
        <w:numPr>
          <w:ilvl w:val="2"/>
          <w:numId w:val="21"/>
        </w:numPr>
        <w:tabs>
          <w:tab w:pos="1299" w:val="left" w:leader="none"/>
          <w:tab w:pos="1300" w:val="left" w:leader="none"/>
        </w:tabs>
        <w:spacing w:line="240" w:lineRule="auto" w:before="92" w:after="0"/>
        <w:ind w:left="1299" w:right="0" w:hanging="1134"/>
        <w:jc w:val="left"/>
      </w:pPr>
      <w:bookmarkStart w:name="6.3.2 VCAP_1/VCAP_2 external capacitor" w:id="280"/>
      <w:bookmarkEnd w:id="280"/>
      <w:r>
        <w:rPr>
          <w:b w:val="0"/>
        </w:rPr>
      </w:r>
      <w:bookmarkStart w:name="_bookmark124" w:id="281"/>
      <w:bookmarkEnd w:id="281"/>
      <w:r>
        <w:rPr>
          <w:b w:val="0"/>
        </w:rPr>
      </w:r>
      <w:bookmarkStart w:name="_bookmark125" w:id="282"/>
      <w:bookmarkEnd w:id="282"/>
      <w:r>
        <w:rPr/>
        <w:t>VCAP_1/VCAP_2</w:t>
      </w:r>
      <w:r>
        <w:rPr/>
        <w:t> external</w:t>
      </w:r>
      <w:r>
        <w:rPr>
          <w:spacing w:val="-25"/>
        </w:rPr>
        <w:t> </w:t>
      </w:r>
      <w:r>
        <w:rPr/>
        <w:t>capacitor</w:t>
      </w:r>
    </w:p>
    <w:p>
      <w:pPr>
        <w:pStyle w:val="BodyText"/>
        <w:spacing w:line="211" w:lineRule="auto" w:before="172"/>
        <w:ind w:left="1299" w:right="1388"/>
        <w:jc w:val="both"/>
      </w:pPr>
      <w:r>
        <w:rPr/>
        <w:t>Stabilization</w:t>
      </w:r>
      <w:r>
        <w:rPr>
          <w:spacing w:val="-6"/>
        </w:rPr>
        <w:t> </w:t>
      </w:r>
      <w:r>
        <w:rPr/>
        <w:t>for</w:t>
      </w:r>
      <w:r>
        <w:rPr>
          <w:spacing w:val="-6"/>
        </w:rPr>
        <w:t> </w:t>
      </w:r>
      <w:r>
        <w:rPr/>
        <w:t>the</w:t>
      </w:r>
      <w:r>
        <w:rPr>
          <w:spacing w:val="-6"/>
        </w:rPr>
        <w:t> </w:t>
      </w:r>
      <w:r>
        <w:rPr/>
        <w:t>main</w:t>
      </w:r>
      <w:r>
        <w:rPr>
          <w:spacing w:val="-6"/>
        </w:rPr>
        <w:t> </w:t>
      </w:r>
      <w:r>
        <w:rPr/>
        <w:t>regulator</w:t>
      </w:r>
      <w:r>
        <w:rPr>
          <w:spacing w:val="-6"/>
        </w:rPr>
        <w:t> </w:t>
      </w:r>
      <w:r>
        <w:rPr/>
        <w:t>is</w:t>
      </w:r>
      <w:r>
        <w:rPr>
          <w:spacing w:val="-6"/>
        </w:rPr>
        <w:t> </w:t>
      </w:r>
      <w:r>
        <w:rPr/>
        <w:t>achieved</w:t>
      </w:r>
      <w:r>
        <w:rPr>
          <w:spacing w:val="-6"/>
        </w:rPr>
        <w:t> </w:t>
      </w:r>
      <w:r>
        <w:rPr/>
        <w:t>by</w:t>
      </w:r>
      <w:r>
        <w:rPr>
          <w:spacing w:val="-5"/>
        </w:rPr>
        <w:t> </w:t>
      </w:r>
      <w:r>
        <w:rPr/>
        <w:t>connecting</w:t>
      </w:r>
      <w:r>
        <w:rPr>
          <w:spacing w:val="-5"/>
        </w:rPr>
        <w:t> </w:t>
      </w:r>
      <w:r>
        <w:rPr/>
        <w:t>external</w:t>
      </w:r>
      <w:r>
        <w:rPr>
          <w:spacing w:val="-6"/>
        </w:rPr>
        <w:t> </w:t>
      </w:r>
      <w:r>
        <w:rPr/>
        <w:t>capacitor</w:t>
      </w:r>
      <w:r>
        <w:rPr>
          <w:spacing w:val="-6"/>
        </w:rPr>
        <w:t> </w:t>
      </w:r>
      <w:r>
        <w:rPr/>
        <w:t>C</w:t>
      </w:r>
      <w:r>
        <w:rPr>
          <w:position w:val="-4"/>
          <w:sz w:val="16"/>
        </w:rPr>
        <w:t>EXT</w:t>
      </w:r>
      <w:r>
        <w:rPr>
          <w:spacing w:val="6"/>
          <w:position w:val="-4"/>
          <w:sz w:val="16"/>
        </w:rPr>
        <w:t> </w:t>
      </w:r>
      <w:r>
        <w:rPr/>
        <w:t>to</w:t>
      </w:r>
      <w:r>
        <w:rPr>
          <w:spacing w:val="-6"/>
        </w:rPr>
        <w:t> </w:t>
      </w:r>
      <w:r>
        <w:rPr/>
        <w:t>the V</w:t>
      </w:r>
      <w:r>
        <w:rPr>
          <w:position w:val="-4"/>
          <w:sz w:val="16"/>
        </w:rPr>
        <w:t>CAP_1 </w:t>
      </w:r>
      <w:r>
        <w:rPr/>
        <w:t>and</w:t>
      </w:r>
      <w:r>
        <w:rPr>
          <w:spacing w:val="-10"/>
        </w:rPr>
        <w:t> </w:t>
      </w:r>
      <w:r>
        <w:rPr/>
        <w:t>V</w:t>
      </w:r>
      <w:r>
        <w:rPr>
          <w:position w:val="-4"/>
          <w:sz w:val="16"/>
        </w:rPr>
        <w:t>CAP_2</w:t>
      </w:r>
      <w:r>
        <w:rPr>
          <w:spacing w:val="-9"/>
          <w:position w:val="-4"/>
          <w:sz w:val="16"/>
        </w:rPr>
        <w:t> </w:t>
      </w:r>
      <w:r>
        <w:rPr/>
        <w:t>pin.</w:t>
      </w:r>
      <w:r>
        <w:rPr>
          <w:spacing w:val="-10"/>
        </w:rPr>
        <w:t> </w:t>
      </w:r>
      <w:r>
        <w:rPr/>
        <w:t>For</w:t>
      </w:r>
      <w:r>
        <w:rPr>
          <w:spacing w:val="-10"/>
        </w:rPr>
        <w:t> </w:t>
      </w:r>
      <w:r>
        <w:rPr/>
        <w:t>packages</w:t>
      </w:r>
      <w:r>
        <w:rPr>
          <w:spacing w:val="-11"/>
        </w:rPr>
        <w:t> </w:t>
      </w:r>
      <w:r>
        <w:rPr/>
        <w:t>supporting</w:t>
      </w:r>
      <w:r>
        <w:rPr>
          <w:spacing w:val="-12"/>
        </w:rPr>
        <w:t> </w:t>
      </w:r>
      <w:r>
        <w:rPr/>
        <w:t>only</w:t>
      </w:r>
      <w:r>
        <w:rPr>
          <w:spacing w:val="-11"/>
        </w:rPr>
        <w:t> </w:t>
      </w:r>
      <w:r>
        <w:rPr/>
        <w:t>1</w:t>
      </w:r>
      <w:r>
        <w:rPr>
          <w:spacing w:val="-11"/>
        </w:rPr>
        <w:t> </w:t>
      </w:r>
      <w:r>
        <w:rPr/>
        <w:t>V</w:t>
      </w:r>
      <w:r>
        <w:rPr>
          <w:position w:val="-4"/>
          <w:sz w:val="16"/>
        </w:rPr>
        <w:t>CAP </w:t>
      </w:r>
      <w:r>
        <w:rPr/>
        <w:t>pin,</w:t>
      </w:r>
      <w:r>
        <w:rPr>
          <w:spacing w:val="-11"/>
        </w:rPr>
        <w:t> </w:t>
      </w:r>
      <w:r>
        <w:rPr/>
        <w:t>the</w:t>
      </w:r>
      <w:r>
        <w:rPr>
          <w:spacing w:val="-10"/>
        </w:rPr>
        <w:t> </w:t>
      </w:r>
      <w:r>
        <w:rPr/>
        <w:t>2</w:t>
      </w:r>
      <w:r>
        <w:rPr>
          <w:spacing w:val="-10"/>
        </w:rPr>
        <w:t> </w:t>
      </w:r>
      <w:r>
        <w:rPr/>
        <w:t>C</w:t>
      </w:r>
      <w:r>
        <w:rPr>
          <w:position w:val="-4"/>
          <w:sz w:val="16"/>
        </w:rPr>
        <w:t>EXT</w:t>
      </w:r>
      <w:r>
        <w:rPr>
          <w:spacing w:val="-1"/>
          <w:position w:val="-4"/>
          <w:sz w:val="16"/>
        </w:rPr>
        <w:t> </w:t>
      </w:r>
      <w:r>
        <w:rPr/>
        <w:t>capacitors</w:t>
      </w:r>
      <w:r>
        <w:rPr>
          <w:spacing w:val="-11"/>
        </w:rPr>
        <w:t> </w:t>
      </w:r>
      <w:r>
        <w:rPr/>
        <w:t>are replaced by a single capacitor. C</w:t>
      </w:r>
      <w:r>
        <w:rPr>
          <w:position w:val="-4"/>
          <w:sz w:val="16"/>
        </w:rPr>
        <w:t>EXT </w:t>
      </w:r>
      <w:r>
        <w:rPr/>
        <w:t>is specified in </w:t>
      </w:r>
      <w:hyperlink w:history="true" w:anchor="_bookmark127">
        <w:r>
          <w:rPr>
            <w:i/>
            <w:color w:val="0000FF"/>
            <w:spacing w:val="-4"/>
          </w:rPr>
          <w:t>Table</w:t>
        </w:r>
        <w:r>
          <w:rPr>
            <w:i/>
            <w:color w:val="0000FF"/>
            <w:spacing w:val="2"/>
          </w:rPr>
          <w:t> </w:t>
        </w:r>
        <w:r>
          <w:rPr>
            <w:i/>
            <w:color w:val="0000FF"/>
          </w:rPr>
          <w:t>18</w:t>
        </w:r>
      </w:hyperlink>
      <w:r>
        <w:rPr/>
        <w:t>.</w:t>
      </w:r>
    </w:p>
    <w:p>
      <w:pPr>
        <w:spacing w:after="0" w:line="211" w:lineRule="auto"/>
        <w:jc w:val="both"/>
        <w:sectPr>
          <w:pgSz w:w="11900" w:h="16840"/>
          <w:pgMar w:header="1172" w:footer="1899" w:top="1480" w:bottom="2080" w:left="1180" w:right="0"/>
        </w:sectPr>
      </w:pPr>
    </w:p>
    <w:p>
      <w:pPr>
        <w:pStyle w:val="BodyText"/>
        <w:spacing w:before="10"/>
        <w:rPr>
          <w:sz w:val="17"/>
        </w:rPr>
      </w:pPr>
    </w:p>
    <w:p>
      <w:pPr>
        <w:pStyle w:val="Heading6"/>
        <w:spacing w:before="93"/>
        <w:ind w:left="988" w:right="1027"/>
        <w:jc w:val="center"/>
        <w:rPr>
          <w:sz w:val="16"/>
        </w:rPr>
      </w:pPr>
      <w:r>
        <w:rPr/>
        <w:pict>
          <v:group style="position:absolute;margin-left:170.755005pt;margin-top:50.387192pt;width:287.150pt;height:41.8pt;mso-position-horizontal-relative:page;mso-position-vertical-relative:paragraph;z-index:19072" coordorigin="3415,1008" coordsize="5743,836">
            <v:shape style="position:absolute;left:3478;top:1161;width:2241;height:2" coordorigin="3479,1162" coordsize="2241,0" path="m4936,1162l5720,1162m3479,1162l4263,1162e" filled="false" stroked="true" strokeweight=".5pt" strokecolor="#000000">
              <v:path arrowok="t"/>
              <v:stroke dashstyle="solid"/>
            </v:shape>
            <v:rect style="position:absolute;left:4263;top:1049;width:673;height:225" filled="false" stroked="true" strokeweight=".5pt" strokecolor="#000000">
              <v:stroke dashstyle="solid"/>
            </v:rect>
            <v:rect style="position:absolute;left:4263;top:1049;width:673;height:225" filled="false" stroked="true" strokeweight=".5pt" strokecolor="#000000">
              <v:stroke dashstyle="solid"/>
            </v:rect>
            <v:shape style="position:absolute;left:3422;top:1131;width:57;height:57" coordorigin="3422,1132" coordsize="57,57" path="m3451,1132l3440,1134,3431,1140,3425,1149,3422,1160,3425,1171,3431,1180,3440,1186,3451,1189,3462,1186,3471,1180,3477,1171,3479,1160,3477,1149,3471,1140,3462,1134,3451,1132xe" filled="true" fillcolor="#000000" stroked="false">
              <v:path arrowok="t"/>
              <v:fill type="solid"/>
            </v:shape>
            <v:shape style="position:absolute;left:3422;top:1131;width:57;height:57" coordorigin="3422,1132" coordsize="57,57" path="m3451,1132l3462,1134,3471,1140,3477,1149,3479,1160,3477,1171,3471,1180,3462,1186,3451,1189,3440,1186,3431,1180,3425,1171,3422,1160,3425,1149,3431,1140,3440,1134,3451,1132xe" filled="false" stroked="true" strokeweight=".72pt" strokecolor="#000000">
              <v:path arrowok="t"/>
              <v:stroke dashstyle="solid"/>
            </v:shape>
            <v:line style="position:absolute" from="6480,1161" to="6797,1161" stroked="true" strokeweight=".5pt" strokecolor="#000000">
              <v:stroke dashstyle="solid"/>
            </v:line>
            <v:line style="position:absolute" from="6791,1332" to="6791,1008" stroked="true" strokeweight="1pt" strokecolor="#000000">
              <v:stroke dashstyle="solid"/>
            </v:line>
            <v:line style="position:absolute" from="5720,1162" to="6514,1162" stroked="true" strokeweight=".5pt" strokecolor="#000000">
              <v:stroke dashstyle="solid"/>
            </v:line>
            <v:shape style="position:absolute;left:5719;top:1725;width:2241;height:2" coordorigin="5720,1726" coordsize="2241,0" path="m7176,1726l7961,1726m5720,1726l6504,1726e" filled="false" stroked="true" strokeweight=".5pt" strokecolor="#000000">
              <v:path arrowok="t"/>
              <v:stroke dashstyle="solid"/>
            </v:shape>
            <v:rect style="position:absolute;left:6504;top:1613;width:673;height:225" filled="false" stroked="true" strokeweight=".5pt" strokecolor="#000000">
              <v:stroke dashstyle="solid"/>
            </v:rect>
            <v:rect style="position:absolute;left:6504;top:1613;width:673;height:225" filled="false" stroked="true" strokeweight=".5pt" strokecolor="#000000">
              <v:stroke dashstyle="solid"/>
            </v:rect>
            <v:line style="position:absolute" from="5720,1162" to="5720,1726" stroked="true" strokeweight=".5pt" strokecolor="#000000">
              <v:stroke dashstyle="solid"/>
            </v:line>
            <v:line style="position:absolute" from="6905,1161" to="7217,1161" stroked="true" strokeweight=".5pt" strokecolor="#000000">
              <v:stroke dashstyle="solid"/>
            </v:line>
            <v:line style="position:absolute" from="6905,1332" to="6905,1008" stroked="true" strokeweight="1pt" strokecolor="#000000">
              <v:stroke dashstyle="solid"/>
            </v:line>
            <v:shape style="position:absolute;left:9093;top:1131;width:57;height:57" coordorigin="9093,1132" coordsize="57,57" path="m9122,1132l9111,1134,9102,1140,9095,1149,9093,1160,9095,1171,9102,1180,9111,1186,9122,1189,9133,1186,9142,1180,9148,1171,9150,1160,9148,1149,9142,1140,9133,1134,9122,1132xe" filled="true" fillcolor="#000000" stroked="false">
              <v:path arrowok="t"/>
              <v:fill type="solid"/>
            </v:shape>
            <v:shape style="position:absolute;left:9093;top:1131;width:57;height:57" coordorigin="9093,1132" coordsize="57,57" path="m9122,1132l9133,1134,9142,1140,9148,1149,9150,1160,9148,1171,9142,1180,9133,1186,9122,1189,9111,1186,9102,1180,9095,1171,9093,1160,9095,1149,9102,1140,9111,1134,9122,1132xe" filled="false" stroked="true" strokeweight=".72pt" strokecolor="#000000">
              <v:path arrowok="t"/>
              <v:stroke dashstyle="solid"/>
            </v:shape>
            <v:line style="position:absolute" from="7081,1162" to="9122,1162" stroked="true" strokeweight=".5pt" strokecolor="#000000">
              <v:stroke dashstyle="solid"/>
            </v:line>
            <v:line style="position:absolute" from="7963,1162" to="7963,1727" stroked="true" strokeweight=".5pt" strokecolor="#000000">
              <v:stroke dashstyle="solid"/>
            </v:line>
            <v:shape style="position:absolute;left:4421;top:1360;width:349;height:213" type="#_x0000_t202" filled="false" stroked="false">
              <v:textbox inset="0,0,0,0">
                <w:txbxContent>
                  <w:p>
                    <w:pPr>
                      <w:spacing w:before="11"/>
                      <w:ind w:left="0" w:right="0" w:firstLine="0"/>
                      <w:jc w:val="left"/>
                      <w:rPr>
                        <w:sz w:val="16"/>
                      </w:rPr>
                    </w:pPr>
                    <w:r>
                      <w:rPr>
                        <w:w w:val="140"/>
                        <w:sz w:val="16"/>
                      </w:rPr>
                      <w:t>(65</w:t>
                    </w:r>
                  </w:p>
                </w:txbxContent>
              </v:textbox>
              <w10:wrap type="none"/>
            </v:shape>
            <w10:wrap type="none"/>
          </v:group>
        </w:pict>
      </w:r>
      <w:r>
        <w:rPr/>
        <w:pict>
          <v:group style="position:absolute;margin-left:123.959999pt;margin-top:17.390192pt;width:404pt;height:99.3pt;mso-position-horizontal-relative:page;mso-position-vertical-relative:paragraph;z-index:19168" coordorigin="2479,348" coordsize="8080,1986">
            <v:shape style="position:absolute;left:2479;top:352;width:8080;height:1982" coordorigin="2479,353" coordsize="8080,1982" path="m2484,353l10559,353m10554,353l10554,2334m2479,2329l10554,2329e" filled="false" stroked="true" strokeweight=".47998pt" strokecolor="#000000">
              <v:path arrowok="t"/>
              <v:stroke dashstyle="solid"/>
            </v:shape>
            <v:line style="position:absolute" from="2484,348" to="2484,2329" stroked="true" strokeweight=".48pt" strokecolor="#000000">
              <v:stroke dashstyle="solid"/>
            </v:line>
            <v:shape style="position:absolute;left:9843;top:2070;width:681;height:160" type="#_x0000_t202" filled="false" stroked="false">
              <v:textbox inset="0,0,0,0">
                <w:txbxContent>
                  <w:p>
                    <w:pPr>
                      <w:spacing w:before="8"/>
                      <w:ind w:left="0" w:right="0" w:firstLine="0"/>
                      <w:jc w:val="left"/>
                      <w:rPr>
                        <w:sz w:val="12"/>
                      </w:rPr>
                    </w:pPr>
                    <w:r>
                      <w:rPr>
                        <w:w w:val="110"/>
                        <w:sz w:val="12"/>
                      </w:rPr>
                      <w:t>061904492</w:t>
                    </w:r>
                  </w:p>
                </w:txbxContent>
              </v:textbox>
              <w10:wrap type="none"/>
            </v:shape>
            <v:shape style="position:absolute;left:6600;top:1873;width:434;height:224" type="#_x0000_t202" filled="false" stroked="false">
              <v:textbox inset="0,0,0,0">
                <w:txbxContent>
                  <w:p>
                    <w:pPr>
                      <w:spacing w:before="16"/>
                      <w:ind w:left="0" w:right="0" w:firstLine="0"/>
                      <w:jc w:val="left"/>
                      <w:rPr>
                        <w:sz w:val="11"/>
                      </w:rPr>
                    </w:pPr>
                    <w:r>
                      <w:rPr>
                        <w:w w:val="110"/>
                        <w:position w:val="2"/>
                        <w:sz w:val="16"/>
                      </w:rPr>
                      <w:t>5</w:t>
                    </w:r>
                    <w:r>
                      <w:rPr>
                        <w:spacing w:val="-22"/>
                        <w:w w:val="110"/>
                        <w:position w:val="2"/>
                        <w:sz w:val="16"/>
                      </w:rPr>
                      <w:t> </w:t>
                    </w:r>
                    <w:r>
                      <w:rPr>
                        <w:w w:val="110"/>
                        <w:sz w:val="11"/>
                      </w:rPr>
                      <w:t>/HDN</w:t>
                    </w:r>
                  </w:p>
                </w:txbxContent>
              </v:textbox>
              <w10:wrap type="none"/>
            </v:shape>
            <v:shape style="position:absolute;left:6781;top:738;width:136;height:213" type="#_x0000_t202" filled="false" stroked="false">
              <v:textbox inset="0,0,0,0">
                <w:txbxContent>
                  <w:p>
                    <w:pPr>
                      <w:spacing w:before="11"/>
                      <w:ind w:left="0" w:right="0" w:firstLine="0"/>
                      <w:jc w:val="left"/>
                      <w:rPr>
                        <w:sz w:val="16"/>
                      </w:rPr>
                    </w:pPr>
                    <w:r>
                      <w:rPr>
                        <w:w w:val="108"/>
                        <w:sz w:val="16"/>
                      </w:rPr>
                      <w:t>&amp;</w:t>
                    </w:r>
                  </w:p>
                </w:txbxContent>
              </v:textbox>
              <w10:wrap type="none"/>
            </v:shape>
            <w10:wrap type="none"/>
          </v:group>
        </w:pict>
      </w:r>
      <w:bookmarkStart w:name="_bookmark126" w:id="283"/>
      <w:bookmarkEnd w:id="283"/>
      <w:r>
        <w:rPr>
          <w:b w:val="0"/>
        </w:rPr>
      </w:r>
      <w:r>
        <w:rPr/>
        <w:t>Figure 20. External capacitor C</w:t>
      </w:r>
      <w:r>
        <w:rPr>
          <w:position w:val="-4"/>
          <w:sz w:val="16"/>
        </w:rPr>
        <w:t>EXT</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8"/>
        <w:rPr>
          <w:b/>
          <w:sz w:val="23"/>
        </w:rPr>
      </w:pPr>
    </w:p>
    <w:p>
      <w:pPr>
        <w:pStyle w:val="ListParagraph"/>
        <w:numPr>
          <w:ilvl w:val="3"/>
          <w:numId w:val="21"/>
        </w:numPr>
        <w:tabs>
          <w:tab w:pos="1583" w:val="left" w:leader="none"/>
        </w:tabs>
        <w:spacing w:line="240" w:lineRule="auto" w:before="0" w:after="0"/>
        <w:ind w:left="1582" w:right="0" w:hanging="283"/>
        <w:jc w:val="left"/>
        <w:rPr>
          <w:sz w:val="16"/>
        </w:rPr>
      </w:pPr>
      <w:r>
        <w:rPr>
          <w:sz w:val="16"/>
        </w:rPr>
        <w:t>Legend: ESR is the equivalent series</w:t>
      </w:r>
      <w:r>
        <w:rPr>
          <w:spacing w:val="-2"/>
          <w:sz w:val="16"/>
        </w:rPr>
        <w:t> </w:t>
      </w:r>
      <w:r>
        <w:rPr>
          <w:sz w:val="16"/>
        </w:rPr>
        <w:t>resistance.</w:t>
      </w:r>
    </w:p>
    <w:p>
      <w:pPr>
        <w:pStyle w:val="BodyText"/>
        <w:spacing w:before="1"/>
        <w:rPr>
          <w:sz w:val="14"/>
        </w:rPr>
      </w:pPr>
    </w:p>
    <w:p>
      <w:pPr>
        <w:pStyle w:val="Heading6"/>
        <w:spacing w:before="0" w:after="39"/>
        <w:ind w:left="2970"/>
        <w:rPr>
          <w:sz w:val="16"/>
        </w:rPr>
      </w:pPr>
      <w:bookmarkStart w:name="Table 18. VCAP_1/VCAP_2 operating condit" w:id="284"/>
      <w:bookmarkEnd w:id="284"/>
      <w:r>
        <w:rPr>
          <w:b w:val="0"/>
        </w:rPr>
      </w:r>
      <w:bookmarkStart w:name="_bookmark127" w:id="285"/>
      <w:bookmarkEnd w:id="285"/>
      <w:r>
        <w:rPr>
          <w:b w:val="0"/>
        </w:rPr>
      </w:r>
      <w:r>
        <w:rPr/>
        <w:t>Table 18. </w:t>
      </w:r>
      <w:bookmarkStart w:name="_bookmark128" w:id="286"/>
      <w:bookmarkEnd w:id="286"/>
      <w:r>
        <w:rPr/>
        <w:t>VCAP</w:t>
      </w:r>
      <w:r>
        <w:rPr/>
        <w:t>_1/VCAP_2 operating conditions</w:t>
      </w:r>
      <w:r>
        <w:rPr>
          <w:position w:val="8"/>
          <w:sz w:val="16"/>
        </w:rPr>
        <w:t>(1)</w:t>
      </w: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9"/>
        <w:gridCol w:w="3338"/>
        <w:gridCol w:w="3338"/>
      </w:tblGrid>
      <w:tr>
        <w:trPr>
          <w:trHeight w:val="400" w:hRule="atLeast"/>
        </w:trPr>
        <w:tc>
          <w:tcPr>
            <w:tcW w:w="1369" w:type="dxa"/>
            <w:tcBorders>
              <w:bottom w:val="single" w:sz="12" w:space="0" w:color="000000"/>
            </w:tcBorders>
          </w:tcPr>
          <w:p>
            <w:pPr>
              <w:pStyle w:val="TableParagraph"/>
              <w:spacing w:before="86"/>
              <w:ind w:left="339" w:right="329"/>
              <w:jc w:val="center"/>
              <w:rPr>
                <w:b/>
                <w:sz w:val="18"/>
              </w:rPr>
            </w:pPr>
            <w:r>
              <w:rPr>
                <w:b/>
                <w:sz w:val="18"/>
              </w:rPr>
              <w:t>Symbol</w:t>
            </w:r>
          </w:p>
        </w:tc>
        <w:tc>
          <w:tcPr>
            <w:tcW w:w="3338" w:type="dxa"/>
            <w:tcBorders>
              <w:bottom w:val="single" w:sz="12" w:space="0" w:color="000000"/>
            </w:tcBorders>
          </w:tcPr>
          <w:p>
            <w:pPr>
              <w:pStyle w:val="TableParagraph"/>
              <w:spacing w:before="86"/>
              <w:ind w:left="1180" w:right="1168"/>
              <w:jc w:val="center"/>
              <w:rPr>
                <w:b/>
                <w:sz w:val="18"/>
              </w:rPr>
            </w:pPr>
            <w:r>
              <w:rPr>
                <w:b/>
                <w:sz w:val="18"/>
              </w:rPr>
              <w:t>Parameter</w:t>
            </w:r>
          </w:p>
        </w:tc>
        <w:tc>
          <w:tcPr>
            <w:tcW w:w="3338" w:type="dxa"/>
            <w:tcBorders>
              <w:bottom w:val="single" w:sz="12" w:space="0" w:color="000000"/>
            </w:tcBorders>
          </w:tcPr>
          <w:p>
            <w:pPr>
              <w:pStyle w:val="TableParagraph"/>
              <w:spacing w:before="86"/>
              <w:ind w:left="1180" w:right="1168"/>
              <w:jc w:val="center"/>
              <w:rPr>
                <w:b/>
                <w:sz w:val="18"/>
              </w:rPr>
            </w:pPr>
            <w:r>
              <w:rPr>
                <w:b/>
                <w:sz w:val="18"/>
              </w:rPr>
              <w:t>Conditions</w:t>
            </w:r>
          </w:p>
        </w:tc>
      </w:tr>
      <w:tr>
        <w:trPr>
          <w:trHeight w:val="320" w:hRule="atLeast"/>
        </w:trPr>
        <w:tc>
          <w:tcPr>
            <w:tcW w:w="1369" w:type="dxa"/>
            <w:tcBorders>
              <w:top w:val="single" w:sz="12" w:space="0" w:color="000000"/>
            </w:tcBorders>
          </w:tcPr>
          <w:p>
            <w:pPr>
              <w:pStyle w:val="TableParagraph"/>
              <w:spacing w:before="40"/>
              <w:ind w:left="339" w:right="329"/>
              <w:jc w:val="center"/>
              <w:rPr>
                <w:sz w:val="14"/>
              </w:rPr>
            </w:pPr>
            <w:r>
              <w:rPr>
                <w:position w:val="4"/>
                <w:sz w:val="18"/>
              </w:rPr>
              <w:t>C</w:t>
            </w:r>
            <w:r>
              <w:rPr>
                <w:sz w:val="14"/>
              </w:rPr>
              <w:t>EXT</w:t>
            </w:r>
          </w:p>
        </w:tc>
        <w:tc>
          <w:tcPr>
            <w:tcW w:w="3338" w:type="dxa"/>
            <w:tcBorders>
              <w:top w:val="single" w:sz="12" w:space="0" w:color="000000"/>
            </w:tcBorders>
          </w:tcPr>
          <w:p>
            <w:pPr>
              <w:pStyle w:val="TableParagraph"/>
              <w:spacing w:before="36"/>
              <w:ind w:left="60"/>
              <w:rPr>
                <w:sz w:val="18"/>
              </w:rPr>
            </w:pPr>
            <w:r>
              <w:rPr>
                <w:sz w:val="18"/>
              </w:rPr>
              <w:t>Capacitance of external capacitor</w:t>
            </w:r>
          </w:p>
        </w:tc>
        <w:tc>
          <w:tcPr>
            <w:tcW w:w="3338" w:type="dxa"/>
            <w:tcBorders>
              <w:top w:val="single" w:sz="12" w:space="0" w:color="000000"/>
            </w:tcBorders>
          </w:tcPr>
          <w:p>
            <w:pPr>
              <w:pStyle w:val="TableParagraph"/>
              <w:spacing w:before="36"/>
              <w:ind w:left="1411"/>
              <w:rPr>
                <w:sz w:val="18"/>
              </w:rPr>
            </w:pPr>
            <w:r>
              <w:rPr>
                <w:sz w:val="18"/>
              </w:rPr>
              <w:t>2.2 µF</w:t>
            </w:r>
          </w:p>
        </w:tc>
      </w:tr>
      <w:tr>
        <w:trPr>
          <w:trHeight w:val="329" w:hRule="atLeast"/>
        </w:trPr>
        <w:tc>
          <w:tcPr>
            <w:tcW w:w="1369" w:type="dxa"/>
          </w:tcPr>
          <w:p>
            <w:pPr>
              <w:pStyle w:val="TableParagraph"/>
              <w:spacing w:before="45"/>
              <w:ind w:left="337" w:right="329"/>
              <w:jc w:val="center"/>
              <w:rPr>
                <w:sz w:val="18"/>
              </w:rPr>
            </w:pPr>
            <w:r>
              <w:rPr>
                <w:sz w:val="18"/>
              </w:rPr>
              <w:t>ESR</w:t>
            </w:r>
          </w:p>
        </w:tc>
        <w:tc>
          <w:tcPr>
            <w:tcW w:w="3338" w:type="dxa"/>
          </w:tcPr>
          <w:p>
            <w:pPr>
              <w:pStyle w:val="TableParagraph"/>
              <w:spacing w:before="45"/>
              <w:ind w:left="59"/>
              <w:rPr>
                <w:sz w:val="18"/>
              </w:rPr>
            </w:pPr>
            <w:r>
              <w:rPr>
                <w:sz w:val="18"/>
              </w:rPr>
              <w:t>ESR of external capacitor</w:t>
            </w:r>
          </w:p>
        </w:tc>
        <w:tc>
          <w:tcPr>
            <w:tcW w:w="3338" w:type="dxa"/>
          </w:tcPr>
          <w:p>
            <w:pPr>
              <w:pStyle w:val="TableParagraph"/>
              <w:spacing w:before="33"/>
              <w:ind w:left="1180" w:right="1146"/>
              <w:jc w:val="center"/>
              <w:rPr>
                <w:rFonts w:ascii="Symbol" w:hAnsi="Symbol"/>
                <w:sz w:val="18"/>
              </w:rPr>
            </w:pPr>
            <w:r>
              <w:rPr>
                <w:w w:val="110"/>
                <w:sz w:val="18"/>
              </w:rPr>
              <w:t>&lt; 2 </w:t>
            </w:r>
            <w:r>
              <w:rPr>
                <w:rFonts w:ascii="Symbol" w:hAnsi="Symbol"/>
                <w:w w:val="110"/>
                <w:sz w:val="18"/>
              </w:rPr>
              <w:t>Ω</w:t>
            </w:r>
          </w:p>
        </w:tc>
      </w:tr>
      <w:tr>
        <w:trPr>
          <w:trHeight w:val="550" w:hRule="atLeast"/>
        </w:trPr>
        <w:tc>
          <w:tcPr>
            <w:tcW w:w="1369" w:type="dxa"/>
          </w:tcPr>
          <w:p>
            <w:pPr>
              <w:pStyle w:val="TableParagraph"/>
              <w:spacing w:before="151"/>
              <w:ind w:left="339" w:right="329"/>
              <w:jc w:val="center"/>
              <w:rPr>
                <w:sz w:val="14"/>
              </w:rPr>
            </w:pPr>
            <w:r>
              <w:rPr>
                <w:position w:val="5"/>
                <w:sz w:val="18"/>
              </w:rPr>
              <w:t>C</w:t>
            </w:r>
            <w:r>
              <w:rPr>
                <w:sz w:val="14"/>
              </w:rPr>
              <w:t>EXT</w:t>
            </w:r>
          </w:p>
        </w:tc>
        <w:tc>
          <w:tcPr>
            <w:tcW w:w="3338" w:type="dxa"/>
          </w:tcPr>
          <w:p>
            <w:pPr>
              <w:pStyle w:val="TableParagraph"/>
              <w:spacing w:line="256" w:lineRule="auto" w:before="45"/>
              <w:ind w:left="60"/>
              <w:rPr>
                <w:sz w:val="18"/>
              </w:rPr>
            </w:pPr>
            <w:r>
              <w:rPr>
                <w:sz w:val="18"/>
              </w:rPr>
              <w:t>Capacitance of external capacitor with a single V</w:t>
            </w:r>
            <w:r>
              <w:rPr>
                <w:position w:val="-3"/>
                <w:sz w:val="14"/>
              </w:rPr>
              <w:t>CAP </w:t>
            </w:r>
            <w:r>
              <w:rPr>
                <w:sz w:val="18"/>
              </w:rPr>
              <w:t>pin available</w:t>
            </w:r>
          </w:p>
        </w:tc>
        <w:tc>
          <w:tcPr>
            <w:tcW w:w="3338" w:type="dxa"/>
          </w:tcPr>
          <w:p>
            <w:pPr>
              <w:pStyle w:val="TableParagraph"/>
              <w:spacing w:before="156"/>
              <w:ind w:left="1412"/>
              <w:rPr>
                <w:sz w:val="18"/>
              </w:rPr>
            </w:pPr>
            <w:r>
              <w:rPr>
                <w:sz w:val="18"/>
              </w:rPr>
              <w:t>4.7 µF</w:t>
            </w:r>
          </w:p>
        </w:tc>
      </w:tr>
      <w:tr>
        <w:trPr>
          <w:trHeight w:val="549" w:hRule="atLeast"/>
        </w:trPr>
        <w:tc>
          <w:tcPr>
            <w:tcW w:w="1369" w:type="dxa"/>
          </w:tcPr>
          <w:p>
            <w:pPr>
              <w:pStyle w:val="TableParagraph"/>
              <w:spacing w:before="156"/>
              <w:ind w:left="337" w:right="329"/>
              <w:jc w:val="center"/>
              <w:rPr>
                <w:sz w:val="18"/>
              </w:rPr>
            </w:pPr>
            <w:r>
              <w:rPr>
                <w:sz w:val="18"/>
              </w:rPr>
              <w:t>ESR</w:t>
            </w:r>
          </w:p>
        </w:tc>
        <w:tc>
          <w:tcPr>
            <w:tcW w:w="3338" w:type="dxa"/>
          </w:tcPr>
          <w:p>
            <w:pPr>
              <w:pStyle w:val="TableParagraph"/>
              <w:spacing w:line="254" w:lineRule="auto" w:before="45"/>
              <w:ind w:left="60"/>
              <w:rPr>
                <w:sz w:val="18"/>
              </w:rPr>
            </w:pPr>
            <w:r>
              <w:rPr>
                <w:sz w:val="18"/>
              </w:rPr>
              <w:t>ESR of external capacitor with a single V</w:t>
            </w:r>
            <w:r>
              <w:rPr>
                <w:position w:val="-4"/>
                <w:sz w:val="14"/>
              </w:rPr>
              <w:t>CAP </w:t>
            </w:r>
            <w:r>
              <w:rPr>
                <w:sz w:val="18"/>
              </w:rPr>
              <w:t>pin available</w:t>
            </w:r>
          </w:p>
        </w:tc>
        <w:tc>
          <w:tcPr>
            <w:tcW w:w="3338" w:type="dxa"/>
          </w:tcPr>
          <w:p>
            <w:pPr>
              <w:pStyle w:val="TableParagraph"/>
              <w:spacing w:before="144"/>
              <w:ind w:left="1180" w:right="1146"/>
              <w:jc w:val="center"/>
              <w:rPr>
                <w:rFonts w:ascii="Symbol" w:hAnsi="Symbol"/>
                <w:sz w:val="18"/>
              </w:rPr>
            </w:pPr>
            <w:r>
              <w:rPr>
                <w:w w:val="110"/>
                <w:sz w:val="18"/>
              </w:rPr>
              <w:t>&lt; 1 </w:t>
            </w:r>
            <w:r>
              <w:rPr>
                <w:rFonts w:ascii="Symbol" w:hAnsi="Symbol"/>
                <w:w w:val="110"/>
                <w:sz w:val="18"/>
              </w:rPr>
              <w:t>Ω</w:t>
            </w:r>
          </w:p>
        </w:tc>
      </w:tr>
    </w:tbl>
    <w:p>
      <w:pPr>
        <w:spacing w:line="177" w:lineRule="auto" w:before="96"/>
        <w:ind w:left="1599" w:right="1556" w:hanging="284"/>
        <w:jc w:val="left"/>
        <w:rPr>
          <w:sz w:val="16"/>
        </w:rPr>
      </w:pPr>
      <w:r>
        <w:rPr>
          <w:sz w:val="16"/>
        </w:rPr>
        <w:t>1. When bypassing the voltage regulator, the two 2.2 µF V</w:t>
      </w:r>
      <w:r>
        <w:rPr>
          <w:position w:val="-3"/>
          <w:sz w:val="12"/>
        </w:rPr>
        <w:t>CAP </w:t>
      </w:r>
      <w:r>
        <w:rPr>
          <w:sz w:val="16"/>
        </w:rPr>
        <w:t>capacitors are not required and should be replaced by two 100 nF decoupling capacitors.</w:t>
      </w:r>
    </w:p>
    <w:p>
      <w:pPr>
        <w:pStyle w:val="BodyText"/>
        <w:spacing w:before="7"/>
        <w:rPr>
          <w:sz w:val="23"/>
        </w:rPr>
      </w:pPr>
    </w:p>
    <w:p>
      <w:pPr>
        <w:pStyle w:val="Heading3"/>
        <w:numPr>
          <w:ilvl w:val="2"/>
          <w:numId w:val="21"/>
        </w:numPr>
        <w:tabs>
          <w:tab w:pos="1299" w:val="left" w:leader="none"/>
          <w:tab w:pos="1300" w:val="left" w:leader="none"/>
        </w:tabs>
        <w:spacing w:line="240" w:lineRule="auto" w:before="92" w:after="0"/>
        <w:ind w:left="1299" w:right="0" w:hanging="1134"/>
        <w:jc w:val="left"/>
      </w:pPr>
      <w:bookmarkStart w:name="6.3.3 Operating conditions at power-up /" w:id="287"/>
      <w:bookmarkEnd w:id="287"/>
      <w:r>
        <w:rPr>
          <w:b w:val="0"/>
        </w:rPr>
      </w:r>
      <w:bookmarkStart w:name="_bookmark129" w:id="288"/>
      <w:bookmarkEnd w:id="288"/>
      <w:r>
        <w:rPr>
          <w:b w:val="0"/>
        </w:rPr>
      </w:r>
      <w:bookmarkStart w:name="_bookmark129" w:id="289"/>
      <w:bookmarkEnd w:id="289"/>
      <w:r>
        <w:rPr/>
        <w:t>Operatin</w:t>
      </w:r>
      <w:r>
        <w:rPr/>
        <w:t>g conditions at power-up / power-down (regulator</w:t>
      </w:r>
      <w:r>
        <w:rPr>
          <w:spacing w:val="-8"/>
        </w:rPr>
        <w:t> </w:t>
      </w:r>
      <w:r>
        <w:rPr/>
        <w:t>ON)</w:t>
      </w:r>
    </w:p>
    <w:p>
      <w:pPr>
        <w:pStyle w:val="BodyText"/>
        <w:spacing w:before="155"/>
        <w:ind w:left="1299"/>
      </w:pPr>
      <w:r>
        <w:rPr/>
        <w:t>Subject to general operating conditions for T</w:t>
      </w:r>
      <w:r>
        <w:rPr>
          <w:position w:val="-4"/>
          <w:sz w:val="16"/>
        </w:rPr>
        <w:t>A</w:t>
      </w:r>
      <w:r>
        <w:rPr/>
        <w:t>.</w:t>
      </w:r>
    </w:p>
    <w:p>
      <w:pPr>
        <w:pStyle w:val="BodyText"/>
        <w:spacing w:before="1"/>
        <w:rPr>
          <w:sz w:val="17"/>
        </w:rPr>
      </w:pPr>
    </w:p>
    <w:p>
      <w:pPr>
        <w:pStyle w:val="Heading6"/>
        <w:spacing w:before="93" w:after="39"/>
        <w:ind w:left="988" w:right="1026"/>
        <w:jc w:val="center"/>
      </w:pPr>
      <w:bookmarkStart w:name="Table 19. Operating conditions at power-" w:id="290"/>
      <w:bookmarkEnd w:id="290"/>
      <w:r>
        <w:rPr>
          <w:b w:val="0"/>
        </w:rPr>
      </w:r>
      <w:bookmarkStart w:name="_bookmark130" w:id="291"/>
      <w:bookmarkEnd w:id="291"/>
      <w:r>
        <w:rPr>
          <w:b w:val="0"/>
        </w:rPr>
      </w:r>
      <w:r>
        <w:rPr/>
        <w:t>Table 19. Operating conditions at power-up/power-down (regulator ON)</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0"/>
        <w:gridCol w:w="2020"/>
        <w:gridCol w:w="2021"/>
        <w:gridCol w:w="2020"/>
      </w:tblGrid>
      <w:tr>
        <w:trPr>
          <w:trHeight w:val="400" w:hRule="atLeast"/>
        </w:trPr>
        <w:tc>
          <w:tcPr>
            <w:tcW w:w="2020" w:type="dxa"/>
            <w:tcBorders>
              <w:bottom w:val="single" w:sz="12" w:space="0" w:color="000000"/>
            </w:tcBorders>
          </w:tcPr>
          <w:p>
            <w:pPr>
              <w:pStyle w:val="TableParagraph"/>
              <w:spacing w:before="86"/>
              <w:ind w:left="664" w:right="655"/>
              <w:jc w:val="center"/>
              <w:rPr>
                <w:b/>
                <w:sz w:val="18"/>
              </w:rPr>
            </w:pPr>
            <w:r>
              <w:rPr>
                <w:b/>
                <w:sz w:val="18"/>
              </w:rPr>
              <w:t>Symbol</w:t>
            </w:r>
          </w:p>
        </w:tc>
        <w:tc>
          <w:tcPr>
            <w:tcW w:w="2020" w:type="dxa"/>
            <w:tcBorders>
              <w:bottom w:val="single" w:sz="12" w:space="0" w:color="000000"/>
            </w:tcBorders>
          </w:tcPr>
          <w:p>
            <w:pPr>
              <w:pStyle w:val="TableParagraph"/>
              <w:spacing w:before="86"/>
              <w:ind w:right="557"/>
              <w:jc w:val="right"/>
              <w:rPr>
                <w:b/>
                <w:sz w:val="18"/>
              </w:rPr>
            </w:pPr>
            <w:r>
              <w:rPr>
                <w:b/>
                <w:sz w:val="18"/>
              </w:rPr>
              <w:t>Parameter</w:t>
            </w:r>
          </w:p>
        </w:tc>
        <w:tc>
          <w:tcPr>
            <w:tcW w:w="2021" w:type="dxa"/>
            <w:tcBorders>
              <w:bottom w:val="single" w:sz="12" w:space="0" w:color="000000"/>
            </w:tcBorders>
          </w:tcPr>
          <w:p>
            <w:pPr>
              <w:pStyle w:val="TableParagraph"/>
              <w:spacing w:before="86"/>
              <w:ind w:left="834" w:right="827"/>
              <w:jc w:val="center"/>
              <w:rPr>
                <w:b/>
                <w:sz w:val="18"/>
              </w:rPr>
            </w:pPr>
            <w:r>
              <w:rPr>
                <w:b/>
                <w:sz w:val="18"/>
              </w:rPr>
              <w:t>Min</w:t>
            </w:r>
          </w:p>
        </w:tc>
        <w:tc>
          <w:tcPr>
            <w:tcW w:w="2020" w:type="dxa"/>
            <w:tcBorders>
              <w:bottom w:val="single" w:sz="12" w:space="0" w:color="000000"/>
            </w:tcBorders>
          </w:tcPr>
          <w:p>
            <w:pPr>
              <w:pStyle w:val="TableParagraph"/>
              <w:spacing w:before="86"/>
              <w:ind w:left="659" w:right="655"/>
              <w:jc w:val="center"/>
              <w:rPr>
                <w:b/>
                <w:sz w:val="18"/>
              </w:rPr>
            </w:pPr>
            <w:r>
              <w:rPr>
                <w:b/>
                <w:sz w:val="18"/>
              </w:rPr>
              <w:t>Max</w:t>
            </w:r>
          </w:p>
        </w:tc>
      </w:tr>
      <w:tr>
        <w:trPr>
          <w:trHeight w:val="318" w:hRule="atLeast"/>
        </w:trPr>
        <w:tc>
          <w:tcPr>
            <w:tcW w:w="2020" w:type="dxa"/>
            <w:vMerge w:val="restart"/>
            <w:tcBorders>
              <w:top w:val="single" w:sz="12" w:space="0" w:color="000000"/>
            </w:tcBorders>
          </w:tcPr>
          <w:p>
            <w:pPr>
              <w:pStyle w:val="TableParagraph"/>
              <w:spacing w:before="201"/>
              <w:ind w:left="663" w:right="655"/>
              <w:jc w:val="center"/>
              <w:rPr>
                <w:sz w:val="14"/>
              </w:rPr>
            </w:pPr>
            <w:r>
              <w:rPr>
                <w:position w:val="5"/>
                <w:sz w:val="18"/>
              </w:rPr>
              <w:t>t</w:t>
            </w:r>
            <w:r>
              <w:rPr>
                <w:sz w:val="14"/>
              </w:rPr>
              <w:t>VDD</w:t>
            </w:r>
          </w:p>
        </w:tc>
        <w:tc>
          <w:tcPr>
            <w:tcW w:w="2020" w:type="dxa"/>
            <w:tcBorders>
              <w:top w:val="single" w:sz="12" w:space="0" w:color="000000"/>
            </w:tcBorders>
          </w:tcPr>
          <w:p>
            <w:pPr>
              <w:pStyle w:val="TableParagraph"/>
              <w:spacing w:before="35"/>
              <w:ind w:right="531"/>
              <w:jc w:val="right"/>
              <w:rPr>
                <w:sz w:val="18"/>
              </w:rPr>
            </w:pPr>
            <w:r>
              <w:rPr>
                <w:sz w:val="18"/>
              </w:rPr>
              <w:t>V</w:t>
            </w:r>
            <w:r>
              <w:rPr>
                <w:position w:val="-4"/>
                <w:sz w:val="14"/>
              </w:rPr>
              <w:t>DD </w:t>
            </w:r>
            <w:r>
              <w:rPr>
                <w:sz w:val="18"/>
              </w:rPr>
              <w:t>rise time rate</w:t>
            </w:r>
          </w:p>
        </w:tc>
        <w:tc>
          <w:tcPr>
            <w:tcW w:w="2021" w:type="dxa"/>
            <w:tcBorders>
              <w:top w:val="single" w:sz="12" w:space="0" w:color="000000"/>
            </w:tcBorders>
          </w:tcPr>
          <w:p>
            <w:pPr>
              <w:pStyle w:val="TableParagraph"/>
              <w:spacing w:before="35"/>
              <w:ind w:left="834" w:right="825"/>
              <w:jc w:val="center"/>
              <w:rPr>
                <w:sz w:val="18"/>
              </w:rPr>
            </w:pPr>
            <w:r>
              <w:rPr>
                <w:sz w:val="18"/>
              </w:rPr>
              <w:t>20</w:t>
            </w:r>
          </w:p>
        </w:tc>
        <w:tc>
          <w:tcPr>
            <w:tcW w:w="2020" w:type="dxa"/>
            <w:tcBorders>
              <w:top w:val="single" w:sz="12" w:space="0" w:color="000000"/>
            </w:tcBorders>
          </w:tcPr>
          <w:p>
            <w:pPr>
              <w:pStyle w:val="TableParagraph"/>
              <w:spacing w:before="23"/>
              <w:ind w:left="45"/>
              <w:jc w:val="center"/>
              <w:rPr>
                <w:rFonts w:ascii="Symbol" w:hAnsi="Symbol"/>
                <w:sz w:val="18"/>
              </w:rPr>
            </w:pPr>
            <w:r>
              <w:rPr>
                <w:rFonts w:ascii="Symbol" w:hAnsi="Symbol"/>
                <w:w w:val="100"/>
                <w:sz w:val="18"/>
              </w:rPr>
              <w:t></w:t>
            </w: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right="589"/>
              <w:jc w:val="right"/>
              <w:rPr>
                <w:sz w:val="18"/>
              </w:rPr>
            </w:pPr>
            <w:r>
              <w:rPr>
                <w:sz w:val="18"/>
              </w:rPr>
              <w:t>V</w:t>
            </w:r>
            <w:r>
              <w:rPr>
                <w:position w:val="-3"/>
                <w:sz w:val="14"/>
              </w:rPr>
              <w:t>DD </w:t>
            </w:r>
            <w:r>
              <w:rPr>
                <w:sz w:val="18"/>
              </w:rPr>
              <w:t>fall time rate</w:t>
            </w:r>
          </w:p>
        </w:tc>
        <w:tc>
          <w:tcPr>
            <w:tcW w:w="2021" w:type="dxa"/>
          </w:tcPr>
          <w:p>
            <w:pPr>
              <w:pStyle w:val="TableParagraph"/>
              <w:spacing w:before="47"/>
              <w:ind w:left="834" w:right="821"/>
              <w:jc w:val="center"/>
              <w:rPr>
                <w:sz w:val="18"/>
              </w:rPr>
            </w:pPr>
            <w:r>
              <w:rPr>
                <w:sz w:val="18"/>
              </w:rPr>
              <w:t>20</w:t>
            </w:r>
          </w:p>
        </w:tc>
        <w:tc>
          <w:tcPr>
            <w:tcW w:w="2020" w:type="dxa"/>
          </w:tcPr>
          <w:p>
            <w:pPr>
              <w:pStyle w:val="TableParagraph"/>
              <w:spacing w:before="35"/>
              <w:ind w:left="45"/>
              <w:jc w:val="center"/>
              <w:rPr>
                <w:rFonts w:ascii="Symbol" w:hAnsi="Symbol"/>
                <w:sz w:val="18"/>
              </w:rPr>
            </w:pPr>
            <w:r>
              <w:rPr>
                <w:rFonts w:ascii="Symbol" w:hAnsi="Symbol"/>
                <w:w w:val="100"/>
                <w:sz w:val="18"/>
              </w:rPr>
              <w:t></w:t>
            </w:r>
          </w:p>
        </w:tc>
      </w:tr>
    </w:tbl>
    <w:p>
      <w:pPr>
        <w:pStyle w:val="BodyText"/>
        <w:spacing w:before="7"/>
        <w:rPr>
          <w:b/>
          <w:sz w:val="28"/>
        </w:rPr>
      </w:pPr>
    </w:p>
    <w:p>
      <w:pPr>
        <w:pStyle w:val="Heading3"/>
        <w:numPr>
          <w:ilvl w:val="2"/>
          <w:numId w:val="21"/>
        </w:numPr>
        <w:tabs>
          <w:tab w:pos="1299" w:val="left" w:leader="none"/>
          <w:tab w:pos="1300" w:val="left" w:leader="none"/>
        </w:tabs>
        <w:spacing w:line="240" w:lineRule="auto" w:before="0" w:after="0"/>
        <w:ind w:left="1299" w:right="0" w:hanging="1134"/>
        <w:jc w:val="left"/>
      </w:pPr>
      <w:bookmarkStart w:name="6.3.4 Operating conditions at power-up /" w:id="292"/>
      <w:bookmarkEnd w:id="292"/>
      <w:r>
        <w:rPr>
          <w:b w:val="0"/>
        </w:rPr>
      </w:r>
      <w:bookmarkStart w:name="_bookmark131" w:id="293"/>
      <w:bookmarkEnd w:id="293"/>
      <w:r>
        <w:rPr>
          <w:b w:val="0"/>
        </w:rPr>
      </w:r>
      <w:bookmarkStart w:name="_bookmark131" w:id="294"/>
      <w:bookmarkEnd w:id="294"/>
      <w:r>
        <w:rPr/>
        <w:t>Operatin</w:t>
      </w:r>
      <w:r>
        <w:rPr/>
        <w:t>g conditions at power-up / power-down (regulator</w:t>
      </w:r>
      <w:r>
        <w:rPr>
          <w:spacing w:val="-9"/>
        </w:rPr>
        <w:t> </w:t>
      </w:r>
      <w:r>
        <w:rPr/>
        <w:t>OFF)</w:t>
      </w:r>
    </w:p>
    <w:p>
      <w:pPr>
        <w:pStyle w:val="BodyText"/>
        <w:spacing w:before="155"/>
        <w:ind w:left="1299"/>
      </w:pPr>
      <w:r>
        <w:rPr/>
        <w:t>Subject to general operating conditions for T</w:t>
      </w:r>
      <w:r>
        <w:rPr>
          <w:position w:val="-4"/>
          <w:sz w:val="16"/>
        </w:rPr>
        <w:t>A</w:t>
      </w:r>
      <w:r>
        <w:rPr/>
        <w:t>.</w:t>
      </w:r>
    </w:p>
    <w:p>
      <w:pPr>
        <w:pStyle w:val="Heading6"/>
        <w:spacing w:before="166" w:after="40"/>
        <w:ind w:left="988" w:right="1027"/>
        <w:jc w:val="center"/>
        <w:rPr>
          <w:sz w:val="16"/>
        </w:rPr>
      </w:pPr>
      <w:bookmarkStart w:name="Table 20. Operating conditions at power-" w:id="295"/>
      <w:bookmarkEnd w:id="295"/>
      <w:r>
        <w:rPr>
          <w:b w:val="0"/>
        </w:rPr>
      </w:r>
      <w:bookmarkStart w:name="_bookmark132" w:id="296"/>
      <w:bookmarkEnd w:id="296"/>
      <w:r>
        <w:rPr>
          <w:b w:val="0"/>
        </w:rPr>
      </w:r>
      <w:r>
        <w:rPr/>
        <w:t>Table 20. Operating conditions at power-up / power-down (regulator OFF)</w:t>
      </w:r>
      <w:r>
        <w:rPr>
          <w:position w:val="8"/>
          <w:sz w:val="16"/>
        </w:rPr>
        <w:t>(1)</w:t>
      </w:r>
    </w:p>
    <w:tbl>
      <w:tblPr>
        <w:tblW w:w="0" w:type="auto"/>
        <w:jc w:val="left"/>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0"/>
        <w:gridCol w:w="2841"/>
        <w:gridCol w:w="2098"/>
        <w:gridCol w:w="621"/>
        <w:gridCol w:w="620"/>
        <w:gridCol w:w="621"/>
      </w:tblGrid>
      <w:tr>
        <w:trPr>
          <w:trHeight w:val="400" w:hRule="atLeast"/>
        </w:trPr>
        <w:tc>
          <w:tcPr>
            <w:tcW w:w="1270" w:type="dxa"/>
            <w:tcBorders>
              <w:bottom w:val="single" w:sz="12" w:space="0" w:color="000000"/>
            </w:tcBorders>
          </w:tcPr>
          <w:p>
            <w:pPr>
              <w:pStyle w:val="TableParagraph"/>
              <w:spacing w:before="86"/>
              <w:ind w:left="310"/>
              <w:rPr>
                <w:b/>
                <w:sz w:val="18"/>
              </w:rPr>
            </w:pPr>
            <w:r>
              <w:rPr>
                <w:b/>
                <w:sz w:val="18"/>
              </w:rPr>
              <w:t>Symbol</w:t>
            </w:r>
          </w:p>
        </w:tc>
        <w:tc>
          <w:tcPr>
            <w:tcW w:w="2841" w:type="dxa"/>
            <w:tcBorders>
              <w:bottom w:val="single" w:sz="12" w:space="0" w:color="000000"/>
            </w:tcBorders>
          </w:tcPr>
          <w:p>
            <w:pPr>
              <w:pStyle w:val="TableParagraph"/>
              <w:spacing w:before="86"/>
              <w:ind w:left="959" w:right="951"/>
              <w:jc w:val="center"/>
              <w:rPr>
                <w:b/>
                <w:sz w:val="18"/>
              </w:rPr>
            </w:pPr>
            <w:r>
              <w:rPr>
                <w:b/>
                <w:sz w:val="18"/>
              </w:rPr>
              <w:t>Parameter</w:t>
            </w:r>
          </w:p>
        </w:tc>
        <w:tc>
          <w:tcPr>
            <w:tcW w:w="2098" w:type="dxa"/>
            <w:tcBorders>
              <w:bottom w:val="single" w:sz="12" w:space="0" w:color="000000"/>
            </w:tcBorders>
          </w:tcPr>
          <w:p>
            <w:pPr>
              <w:pStyle w:val="TableParagraph"/>
              <w:spacing w:before="86"/>
              <w:ind w:left="579"/>
              <w:rPr>
                <w:b/>
                <w:sz w:val="18"/>
              </w:rPr>
            </w:pPr>
            <w:r>
              <w:rPr>
                <w:b/>
                <w:sz w:val="18"/>
              </w:rPr>
              <w:t>Conditions</w:t>
            </w:r>
          </w:p>
        </w:tc>
        <w:tc>
          <w:tcPr>
            <w:tcW w:w="621" w:type="dxa"/>
            <w:tcBorders>
              <w:bottom w:val="single" w:sz="12" w:space="0" w:color="000000"/>
            </w:tcBorders>
          </w:tcPr>
          <w:p>
            <w:pPr>
              <w:pStyle w:val="TableParagraph"/>
              <w:spacing w:before="86"/>
              <w:ind w:left="156"/>
              <w:rPr>
                <w:b/>
                <w:sz w:val="18"/>
              </w:rPr>
            </w:pPr>
            <w:r>
              <w:rPr>
                <w:b/>
                <w:sz w:val="18"/>
              </w:rPr>
              <w:t>Min</w:t>
            </w:r>
          </w:p>
        </w:tc>
        <w:tc>
          <w:tcPr>
            <w:tcW w:w="620" w:type="dxa"/>
            <w:tcBorders>
              <w:bottom w:val="single" w:sz="12" w:space="0" w:color="000000"/>
            </w:tcBorders>
          </w:tcPr>
          <w:p>
            <w:pPr>
              <w:pStyle w:val="TableParagraph"/>
              <w:spacing w:before="86"/>
              <w:ind w:left="113" w:right="106"/>
              <w:jc w:val="center"/>
              <w:rPr>
                <w:b/>
                <w:sz w:val="18"/>
              </w:rPr>
            </w:pPr>
            <w:r>
              <w:rPr>
                <w:b/>
                <w:sz w:val="18"/>
              </w:rPr>
              <w:t>Max</w:t>
            </w:r>
          </w:p>
        </w:tc>
        <w:tc>
          <w:tcPr>
            <w:tcW w:w="621" w:type="dxa"/>
            <w:tcBorders>
              <w:bottom w:val="single" w:sz="12" w:space="0" w:color="000000"/>
            </w:tcBorders>
          </w:tcPr>
          <w:p>
            <w:pPr>
              <w:pStyle w:val="TableParagraph"/>
              <w:spacing w:before="86"/>
              <w:ind w:left="134"/>
              <w:rPr>
                <w:b/>
                <w:sz w:val="18"/>
              </w:rPr>
            </w:pPr>
            <w:r>
              <w:rPr>
                <w:b/>
                <w:sz w:val="18"/>
              </w:rPr>
              <w:t>Unit</w:t>
            </w:r>
          </w:p>
        </w:tc>
      </w:tr>
      <w:tr>
        <w:trPr>
          <w:trHeight w:val="320" w:hRule="atLeast"/>
        </w:trPr>
        <w:tc>
          <w:tcPr>
            <w:tcW w:w="1270" w:type="dxa"/>
            <w:vMerge w:val="restart"/>
            <w:tcBorders>
              <w:top w:val="single" w:sz="12" w:space="0" w:color="000000"/>
            </w:tcBorders>
          </w:tcPr>
          <w:p>
            <w:pPr>
              <w:pStyle w:val="TableParagraph"/>
              <w:spacing w:before="201"/>
              <w:ind w:left="442" w:right="431"/>
              <w:jc w:val="center"/>
              <w:rPr>
                <w:sz w:val="14"/>
              </w:rPr>
            </w:pPr>
            <w:r>
              <w:rPr>
                <w:position w:val="5"/>
                <w:sz w:val="18"/>
              </w:rPr>
              <w:t>t</w:t>
            </w:r>
            <w:r>
              <w:rPr>
                <w:sz w:val="14"/>
              </w:rPr>
              <w:t>VDD</w:t>
            </w:r>
          </w:p>
        </w:tc>
        <w:tc>
          <w:tcPr>
            <w:tcW w:w="2841" w:type="dxa"/>
            <w:tcBorders>
              <w:top w:val="single" w:sz="12" w:space="0" w:color="000000"/>
            </w:tcBorders>
          </w:tcPr>
          <w:p>
            <w:pPr>
              <w:pStyle w:val="TableParagraph"/>
              <w:spacing w:before="36"/>
              <w:ind w:left="59"/>
              <w:rPr>
                <w:sz w:val="18"/>
              </w:rPr>
            </w:pPr>
            <w:r>
              <w:rPr>
                <w:sz w:val="18"/>
              </w:rPr>
              <w:t>V</w:t>
            </w:r>
            <w:r>
              <w:rPr>
                <w:position w:val="-3"/>
                <w:sz w:val="14"/>
              </w:rPr>
              <w:t>DD </w:t>
            </w:r>
            <w:r>
              <w:rPr>
                <w:sz w:val="18"/>
              </w:rPr>
              <w:t>rise time rate</w:t>
            </w:r>
          </w:p>
        </w:tc>
        <w:tc>
          <w:tcPr>
            <w:tcW w:w="2098" w:type="dxa"/>
            <w:tcBorders>
              <w:top w:val="single" w:sz="12" w:space="0" w:color="000000"/>
            </w:tcBorders>
          </w:tcPr>
          <w:p>
            <w:pPr>
              <w:pStyle w:val="TableParagraph"/>
              <w:spacing w:before="36"/>
              <w:ind w:left="58"/>
              <w:rPr>
                <w:sz w:val="18"/>
              </w:rPr>
            </w:pPr>
            <w:r>
              <w:rPr>
                <w:sz w:val="18"/>
              </w:rPr>
              <w:t>Power-up</w:t>
            </w:r>
          </w:p>
        </w:tc>
        <w:tc>
          <w:tcPr>
            <w:tcW w:w="621" w:type="dxa"/>
            <w:tcBorders>
              <w:top w:val="single" w:sz="12" w:space="0" w:color="000000"/>
            </w:tcBorders>
          </w:tcPr>
          <w:p>
            <w:pPr>
              <w:pStyle w:val="TableParagraph"/>
              <w:spacing w:before="36"/>
              <w:ind w:left="208"/>
              <w:rPr>
                <w:sz w:val="18"/>
              </w:rPr>
            </w:pPr>
            <w:r>
              <w:rPr>
                <w:sz w:val="18"/>
              </w:rPr>
              <w:t>20</w:t>
            </w:r>
          </w:p>
        </w:tc>
        <w:tc>
          <w:tcPr>
            <w:tcW w:w="620" w:type="dxa"/>
            <w:tcBorders>
              <w:top w:val="single" w:sz="12" w:space="0" w:color="000000"/>
            </w:tcBorders>
          </w:tcPr>
          <w:p>
            <w:pPr>
              <w:pStyle w:val="TableParagraph"/>
              <w:spacing w:before="24"/>
              <w:ind w:left="41"/>
              <w:jc w:val="center"/>
              <w:rPr>
                <w:rFonts w:ascii="Symbol" w:hAnsi="Symbol"/>
                <w:sz w:val="18"/>
              </w:rPr>
            </w:pPr>
            <w:r>
              <w:rPr>
                <w:rFonts w:ascii="Symbol" w:hAnsi="Symbol"/>
                <w:w w:val="100"/>
                <w:sz w:val="18"/>
              </w:rPr>
              <w:t></w:t>
            </w:r>
          </w:p>
        </w:tc>
        <w:tc>
          <w:tcPr>
            <w:tcW w:w="621" w:type="dxa"/>
            <w:vMerge w:val="restart"/>
            <w:tcBorders>
              <w:top w:val="single" w:sz="12" w:space="0" w:color="000000"/>
            </w:tcBorders>
          </w:tcPr>
          <w:p>
            <w:pPr>
              <w:pStyle w:val="TableParagraph"/>
              <w:rPr>
                <w:b/>
                <w:sz w:val="20"/>
              </w:rPr>
            </w:pPr>
          </w:p>
          <w:p>
            <w:pPr>
              <w:pStyle w:val="TableParagraph"/>
              <w:spacing w:before="5"/>
              <w:rPr>
                <w:b/>
                <w:sz w:val="27"/>
              </w:rPr>
            </w:pPr>
          </w:p>
          <w:p>
            <w:pPr>
              <w:pStyle w:val="TableParagraph"/>
              <w:spacing w:before="1"/>
              <w:ind w:left="125"/>
              <w:rPr>
                <w:sz w:val="18"/>
              </w:rPr>
            </w:pPr>
            <w:r>
              <w:rPr>
                <w:sz w:val="18"/>
              </w:rPr>
              <w:t>µs/V</w:t>
            </w:r>
          </w:p>
        </w:tc>
      </w:tr>
      <w:tr>
        <w:trPr>
          <w:trHeight w:val="329" w:hRule="atLeast"/>
        </w:trPr>
        <w:tc>
          <w:tcPr>
            <w:tcW w:w="1270" w:type="dxa"/>
            <w:vMerge/>
            <w:tcBorders>
              <w:top w:val="nil"/>
            </w:tcBorders>
          </w:tcPr>
          <w:p>
            <w:pPr>
              <w:rPr>
                <w:sz w:val="2"/>
                <w:szCs w:val="2"/>
              </w:rPr>
            </w:pPr>
          </w:p>
        </w:tc>
        <w:tc>
          <w:tcPr>
            <w:tcW w:w="2841" w:type="dxa"/>
          </w:tcPr>
          <w:p>
            <w:pPr>
              <w:pStyle w:val="TableParagraph"/>
              <w:spacing w:before="45"/>
              <w:ind w:left="59"/>
              <w:rPr>
                <w:sz w:val="18"/>
              </w:rPr>
            </w:pPr>
            <w:r>
              <w:rPr>
                <w:sz w:val="18"/>
              </w:rPr>
              <w:t>V</w:t>
            </w:r>
            <w:r>
              <w:rPr>
                <w:position w:val="-4"/>
                <w:sz w:val="14"/>
              </w:rPr>
              <w:t>DD </w:t>
            </w:r>
            <w:r>
              <w:rPr>
                <w:sz w:val="18"/>
              </w:rPr>
              <w:t>fall time rate</w:t>
            </w:r>
          </w:p>
        </w:tc>
        <w:tc>
          <w:tcPr>
            <w:tcW w:w="2098" w:type="dxa"/>
          </w:tcPr>
          <w:p>
            <w:pPr>
              <w:pStyle w:val="TableParagraph"/>
              <w:spacing w:before="45"/>
              <w:ind w:left="59"/>
              <w:rPr>
                <w:sz w:val="18"/>
              </w:rPr>
            </w:pPr>
            <w:r>
              <w:rPr>
                <w:sz w:val="18"/>
              </w:rPr>
              <w:t>Power-down</w:t>
            </w:r>
          </w:p>
        </w:tc>
        <w:tc>
          <w:tcPr>
            <w:tcW w:w="621" w:type="dxa"/>
          </w:tcPr>
          <w:p>
            <w:pPr>
              <w:pStyle w:val="TableParagraph"/>
              <w:spacing w:before="45"/>
              <w:ind w:left="206"/>
              <w:rPr>
                <w:sz w:val="18"/>
              </w:rPr>
            </w:pPr>
            <w:r>
              <w:rPr>
                <w:sz w:val="18"/>
              </w:rPr>
              <w:t>20</w:t>
            </w:r>
          </w:p>
        </w:tc>
        <w:tc>
          <w:tcPr>
            <w:tcW w:w="620" w:type="dxa"/>
          </w:tcPr>
          <w:p>
            <w:pPr>
              <w:pStyle w:val="TableParagraph"/>
              <w:spacing w:before="33"/>
              <w:ind w:left="41"/>
              <w:jc w:val="center"/>
              <w:rPr>
                <w:rFonts w:ascii="Symbol" w:hAnsi="Symbol"/>
                <w:sz w:val="18"/>
              </w:rPr>
            </w:pPr>
            <w:r>
              <w:rPr>
                <w:rFonts w:ascii="Symbol" w:hAnsi="Symbol"/>
                <w:w w:val="100"/>
                <w:sz w:val="18"/>
              </w:rPr>
              <w:t></w:t>
            </w:r>
          </w:p>
        </w:tc>
        <w:tc>
          <w:tcPr>
            <w:tcW w:w="621" w:type="dxa"/>
            <w:vMerge/>
            <w:tcBorders>
              <w:top w:val="nil"/>
            </w:tcBorders>
          </w:tcPr>
          <w:p>
            <w:pPr>
              <w:rPr>
                <w:sz w:val="2"/>
                <w:szCs w:val="2"/>
              </w:rPr>
            </w:pPr>
          </w:p>
        </w:tc>
      </w:tr>
      <w:tr>
        <w:trPr>
          <w:trHeight w:val="329" w:hRule="atLeast"/>
        </w:trPr>
        <w:tc>
          <w:tcPr>
            <w:tcW w:w="1270" w:type="dxa"/>
            <w:vMerge w:val="restart"/>
          </w:tcPr>
          <w:p>
            <w:pPr>
              <w:pStyle w:val="TableParagraph"/>
              <w:spacing w:before="211"/>
              <w:ind w:left="415"/>
              <w:rPr>
                <w:sz w:val="14"/>
              </w:rPr>
            </w:pPr>
            <w:r>
              <w:rPr>
                <w:position w:val="5"/>
                <w:sz w:val="18"/>
              </w:rPr>
              <w:t>t</w:t>
            </w:r>
            <w:r>
              <w:rPr>
                <w:sz w:val="14"/>
              </w:rPr>
              <w:t>VCAP</w:t>
            </w:r>
          </w:p>
        </w:tc>
        <w:tc>
          <w:tcPr>
            <w:tcW w:w="2841" w:type="dxa"/>
          </w:tcPr>
          <w:p>
            <w:pPr>
              <w:pStyle w:val="TableParagraph"/>
              <w:spacing w:before="45"/>
              <w:ind w:left="59"/>
              <w:rPr>
                <w:sz w:val="18"/>
              </w:rPr>
            </w:pPr>
            <w:r>
              <w:rPr>
                <w:sz w:val="18"/>
              </w:rPr>
              <w:t>V</w:t>
            </w:r>
            <w:r>
              <w:rPr>
                <w:position w:val="-4"/>
                <w:sz w:val="14"/>
              </w:rPr>
              <w:t>CAP_1 </w:t>
            </w:r>
            <w:r>
              <w:rPr>
                <w:sz w:val="18"/>
              </w:rPr>
              <w:t>and V</w:t>
            </w:r>
            <w:r>
              <w:rPr>
                <w:position w:val="-4"/>
                <w:sz w:val="14"/>
              </w:rPr>
              <w:t>CAP_2 </w:t>
            </w:r>
            <w:r>
              <w:rPr>
                <w:sz w:val="18"/>
              </w:rPr>
              <w:t>rise time rate</w:t>
            </w:r>
          </w:p>
        </w:tc>
        <w:tc>
          <w:tcPr>
            <w:tcW w:w="2098" w:type="dxa"/>
          </w:tcPr>
          <w:p>
            <w:pPr>
              <w:pStyle w:val="TableParagraph"/>
              <w:spacing w:before="45"/>
              <w:ind w:left="58"/>
              <w:rPr>
                <w:sz w:val="18"/>
              </w:rPr>
            </w:pPr>
            <w:r>
              <w:rPr>
                <w:sz w:val="18"/>
              </w:rPr>
              <w:t>Power-up</w:t>
            </w:r>
          </w:p>
        </w:tc>
        <w:tc>
          <w:tcPr>
            <w:tcW w:w="621" w:type="dxa"/>
          </w:tcPr>
          <w:p>
            <w:pPr>
              <w:pStyle w:val="TableParagraph"/>
              <w:spacing w:before="45"/>
              <w:ind w:left="208"/>
              <w:rPr>
                <w:sz w:val="18"/>
              </w:rPr>
            </w:pPr>
            <w:r>
              <w:rPr>
                <w:sz w:val="18"/>
              </w:rPr>
              <w:t>20</w:t>
            </w:r>
          </w:p>
        </w:tc>
        <w:tc>
          <w:tcPr>
            <w:tcW w:w="620" w:type="dxa"/>
          </w:tcPr>
          <w:p>
            <w:pPr>
              <w:pStyle w:val="TableParagraph"/>
              <w:spacing w:before="33"/>
              <w:ind w:left="41"/>
              <w:jc w:val="center"/>
              <w:rPr>
                <w:rFonts w:ascii="Symbol" w:hAnsi="Symbol"/>
                <w:sz w:val="18"/>
              </w:rPr>
            </w:pPr>
            <w:r>
              <w:rPr>
                <w:rFonts w:ascii="Symbol" w:hAnsi="Symbol"/>
                <w:w w:val="100"/>
                <w:sz w:val="18"/>
              </w:rPr>
              <w:t></w:t>
            </w:r>
          </w:p>
        </w:tc>
        <w:tc>
          <w:tcPr>
            <w:tcW w:w="621" w:type="dxa"/>
            <w:vMerge/>
            <w:tcBorders>
              <w:top w:val="nil"/>
            </w:tcBorders>
          </w:tcPr>
          <w:p>
            <w:pPr>
              <w:rPr>
                <w:sz w:val="2"/>
                <w:szCs w:val="2"/>
              </w:rPr>
            </w:pPr>
          </w:p>
        </w:tc>
      </w:tr>
      <w:tr>
        <w:trPr>
          <w:trHeight w:val="330" w:hRule="atLeast"/>
        </w:trPr>
        <w:tc>
          <w:tcPr>
            <w:tcW w:w="1270" w:type="dxa"/>
            <w:vMerge/>
            <w:tcBorders>
              <w:top w:val="nil"/>
            </w:tcBorders>
          </w:tcPr>
          <w:p>
            <w:pPr>
              <w:rPr>
                <w:sz w:val="2"/>
                <w:szCs w:val="2"/>
              </w:rPr>
            </w:pPr>
          </w:p>
        </w:tc>
        <w:tc>
          <w:tcPr>
            <w:tcW w:w="2841" w:type="dxa"/>
          </w:tcPr>
          <w:p>
            <w:pPr>
              <w:pStyle w:val="TableParagraph"/>
              <w:spacing w:before="47"/>
              <w:ind w:left="59"/>
              <w:rPr>
                <w:sz w:val="18"/>
              </w:rPr>
            </w:pPr>
            <w:r>
              <w:rPr>
                <w:sz w:val="18"/>
              </w:rPr>
              <w:t>V</w:t>
            </w:r>
            <w:r>
              <w:rPr>
                <w:position w:val="-3"/>
                <w:sz w:val="14"/>
              </w:rPr>
              <w:t>CAP_1 </w:t>
            </w:r>
            <w:r>
              <w:rPr>
                <w:sz w:val="18"/>
              </w:rPr>
              <w:t>and V</w:t>
            </w:r>
            <w:r>
              <w:rPr>
                <w:position w:val="-3"/>
                <w:sz w:val="14"/>
              </w:rPr>
              <w:t>CAP_2 </w:t>
            </w:r>
            <w:r>
              <w:rPr>
                <w:sz w:val="18"/>
              </w:rPr>
              <w:t>fall time rate</w:t>
            </w:r>
          </w:p>
        </w:tc>
        <w:tc>
          <w:tcPr>
            <w:tcW w:w="2098" w:type="dxa"/>
          </w:tcPr>
          <w:p>
            <w:pPr>
              <w:pStyle w:val="TableParagraph"/>
              <w:spacing w:before="47"/>
              <w:ind w:left="59"/>
              <w:rPr>
                <w:sz w:val="18"/>
              </w:rPr>
            </w:pPr>
            <w:r>
              <w:rPr>
                <w:sz w:val="18"/>
              </w:rPr>
              <w:t>Power-down</w:t>
            </w:r>
          </w:p>
        </w:tc>
        <w:tc>
          <w:tcPr>
            <w:tcW w:w="621" w:type="dxa"/>
          </w:tcPr>
          <w:p>
            <w:pPr>
              <w:pStyle w:val="TableParagraph"/>
              <w:spacing w:before="47"/>
              <w:ind w:left="207"/>
              <w:rPr>
                <w:sz w:val="18"/>
              </w:rPr>
            </w:pPr>
            <w:r>
              <w:rPr>
                <w:sz w:val="18"/>
              </w:rPr>
              <w:t>20</w:t>
            </w:r>
          </w:p>
        </w:tc>
        <w:tc>
          <w:tcPr>
            <w:tcW w:w="620" w:type="dxa"/>
          </w:tcPr>
          <w:p>
            <w:pPr>
              <w:pStyle w:val="TableParagraph"/>
              <w:spacing w:before="35"/>
              <w:ind w:left="41"/>
              <w:jc w:val="center"/>
              <w:rPr>
                <w:rFonts w:ascii="Symbol" w:hAnsi="Symbol"/>
                <w:sz w:val="18"/>
              </w:rPr>
            </w:pPr>
            <w:r>
              <w:rPr>
                <w:rFonts w:ascii="Symbol" w:hAnsi="Symbol"/>
                <w:w w:val="100"/>
                <w:sz w:val="18"/>
              </w:rPr>
              <w:t></w:t>
            </w:r>
          </w:p>
        </w:tc>
        <w:tc>
          <w:tcPr>
            <w:tcW w:w="621" w:type="dxa"/>
            <w:vMerge/>
            <w:tcBorders>
              <w:top w:val="nil"/>
            </w:tcBorders>
          </w:tcPr>
          <w:p>
            <w:pPr>
              <w:rPr>
                <w:sz w:val="2"/>
                <w:szCs w:val="2"/>
              </w:rPr>
            </w:pPr>
          </w:p>
        </w:tc>
      </w:tr>
    </w:tbl>
    <w:p>
      <w:pPr>
        <w:pStyle w:val="ListParagraph"/>
        <w:numPr>
          <w:ilvl w:val="3"/>
          <w:numId w:val="21"/>
        </w:numPr>
        <w:tabs>
          <w:tab w:pos="1590" w:val="left" w:leader="none"/>
        </w:tabs>
        <w:spacing w:line="188" w:lineRule="exact" w:before="64" w:after="0"/>
        <w:ind w:left="1589" w:right="0" w:hanging="284"/>
        <w:jc w:val="left"/>
        <w:rPr>
          <w:sz w:val="16"/>
        </w:rPr>
      </w:pPr>
      <w:r>
        <w:rPr>
          <w:spacing w:val="-9"/>
          <w:sz w:val="16"/>
        </w:rPr>
        <w:t>To </w:t>
      </w:r>
      <w:r>
        <w:rPr>
          <w:sz w:val="16"/>
        </w:rPr>
        <w:t>reset the internal logic at power-down, a reset must be applied on pin </w:t>
      </w:r>
      <w:r>
        <w:rPr>
          <w:spacing w:val="-4"/>
          <w:sz w:val="16"/>
        </w:rPr>
        <w:t>PA0 </w:t>
      </w:r>
      <w:r>
        <w:rPr>
          <w:sz w:val="16"/>
        </w:rPr>
        <w:t>when V</w:t>
      </w:r>
      <w:r>
        <w:rPr>
          <w:position w:val="-3"/>
          <w:sz w:val="12"/>
        </w:rPr>
        <w:t>DD </w:t>
      </w:r>
      <w:r>
        <w:rPr>
          <w:sz w:val="16"/>
        </w:rPr>
        <w:t>reach</w:t>
      </w:r>
      <w:r>
        <w:rPr>
          <w:spacing w:val="-12"/>
          <w:sz w:val="16"/>
        </w:rPr>
        <w:t> </w:t>
      </w:r>
      <w:r>
        <w:rPr>
          <w:sz w:val="16"/>
        </w:rPr>
        <w:t>below</w:t>
      </w:r>
    </w:p>
    <w:p>
      <w:pPr>
        <w:spacing w:line="157" w:lineRule="exact" w:before="0"/>
        <w:ind w:left="1589" w:right="0" w:firstLine="0"/>
        <w:jc w:val="left"/>
        <w:rPr>
          <w:sz w:val="16"/>
        </w:rPr>
      </w:pPr>
      <w:r>
        <w:rPr>
          <w:sz w:val="16"/>
        </w:rPr>
        <w:t>1.08 V.</w:t>
      </w:r>
    </w:p>
    <w:p>
      <w:pPr>
        <w:spacing w:after="0" w:line="157" w:lineRule="exact"/>
        <w:jc w:val="left"/>
        <w:rPr>
          <w:sz w:val="16"/>
        </w:rPr>
        <w:sectPr>
          <w:pgSz w:w="11900" w:h="16840"/>
          <w:pgMar w:header="1172" w:footer="1899" w:top="1480" w:bottom="2080" w:left="1180" w:right="0"/>
        </w:sectPr>
      </w:pPr>
    </w:p>
    <w:p>
      <w:pPr>
        <w:pStyle w:val="BodyText"/>
        <w:spacing w:before="11"/>
        <w:rPr>
          <w:sz w:val="16"/>
        </w:rPr>
      </w:pPr>
    </w:p>
    <w:p>
      <w:pPr>
        <w:pStyle w:val="Heading3"/>
        <w:numPr>
          <w:ilvl w:val="2"/>
          <w:numId w:val="21"/>
        </w:numPr>
        <w:tabs>
          <w:tab w:pos="1298" w:val="left" w:leader="none"/>
          <w:tab w:pos="1300" w:val="left" w:leader="none"/>
        </w:tabs>
        <w:spacing w:line="240" w:lineRule="auto" w:before="92" w:after="0"/>
        <w:ind w:left="1299" w:right="0" w:hanging="1134"/>
        <w:jc w:val="left"/>
      </w:pPr>
      <w:bookmarkStart w:name="6.3.5 Reset and power control block char" w:id="297"/>
      <w:bookmarkEnd w:id="297"/>
      <w:r>
        <w:rPr>
          <w:b w:val="0"/>
        </w:rPr>
      </w:r>
      <w:bookmarkStart w:name="_bookmark133" w:id="298"/>
      <w:bookmarkEnd w:id="298"/>
      <w:r>
        <w:rPr>
          <w:b w:val="0"/>
        </w:rPr>
      </w:r>
      <w:bookmarkStart w:name="_bookmark133" w:id="299"/>
      <w:bookmarkEnd w:id="299"/>
      <w:r>
        <w:rPr/>
        <w:t>Rese</w:t>
      </w:r>
      <w:r>
        <w:rPr/>
        <w:t>t and power control block</w:t>
      </w:r>
      <w:r>
        <w:rPr>
          <w:spacing w:val="-3"/>
        </w:rPr>
        <w:t> </w:t>
      </w:r>
      <w:r>
        <w:rPr/>
        <w:t>characteristics</w:t>
      </w:r>
    </w:p>
    <w:p>
      <w:pPr>
        <w:pStyle w:val="BodyText"/>
        <w:spacing w:line="249" w:lineRule="auto" w:before="155"/>
        <w:ind w:left="1299" w:right="1297"/>
      </w:pPr>
      <w:r>
        <w:rPr/>
        <w:t>The parameters given in </w:t>
      </w:r>
      <w:hyperlink w:history="true" w:anchor="_bookmark134">
        <w:r>
          <w:rPr>
            <w:i/>
            <w:color w:val="0000FF"/>
          </w:rPr>
          <w:t>Table 21 </w:t>
        </w:r>
      </w:hyperlink>
      <w:r>
        <w:rPr/>
        <w:t>are derived from tests performed under ambient temperature and V</w:t>
      </w:r>
      <w:r>
        <w:rPr>
          <w:position w:val="-4"/>
          <w:sz w:val="16"/>
        </w:rPr>
        <w:t>DD </w:t>
      </w:r>
      <w:r>
        <w:rPr/>
        <w:t>supply voltage conditions summarized in </w:t>
      </w:r>
      <w:hyperlink w:history="true" w:anchor="_bookmark121">
        <w:r>
          <w:rPr>
            <w:i/>
            <w:color w:val="0000FF"/>
          </w:rPr>
          <w:t>Table 16</w:t>
        </w:r>
      </w:hyperlink>
      <w:r>
        <w:rPr/>
        <w:t>.</w:t>
      </w:r>
    </w:p>
    <w:p>
      <w:pPr>
        <w:pStyle w:val="Heading6"/>
        <w:spacing w:before="200" w:after="40"/>
        <w:ind w:left="2680"/>
      </w:pPr>
      <w:bookmarkStart w:name="Table 21. reset and power control block " w:id="300"/>
      <w:bookmarkEnd w:id="300"/>
      <w:r>
        <w:rPr>
          <w:b w:val="0"/>
        </w:rPr>
      </w:r>
      <w:bookmarkStart w:name="_bookmark134" w:id="301"/>
      <w:bookmarkEnd w:id="301"/>
      <w:r>
        <w:rPr>
          <w:b w:val="0"/>
        </w:rPr>
      </w:r>
      <w:r>
        <w:rPr/>
        <w:t>Table 21. reset and power control block characteristics</w:t>
      </w:r>
    </w:p>
    <w:tbl>
      <w:tblPr>
        <w:tblW w:w="0" w:type="auto"/>
        <w:jc w:val="left"/>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0"/>
        <w:gridCol w:w="2082"/>
        <w:gridCol w:w="2479"/>
        <w:gridCol w:w="656"/>
        <w:gridCol w:w="591"/>
        <w:gridCol w:w="591"/>
        <w:gridCol w:w="580"/>
      </w:tblGrid>
      <w:tr>
        <w:trPr>
          <w:trHeight w:val="400" w:hRule="atLeast"/>
        </w:trPr>
        <w:tc>
          <w:tcPr>
            <w:tcW w:w="1050" w:type="dxa"/>
            <w:tcBorders>
              <w:bottom w:val="single" w:sz="12" w:space="0" w:color="000000"/>
            </w:tcBorders>
          </w:tcPr>
          <w:p>
            <w:pPr>
              <w:pStyle w:val="TableParagraph"/>
              <w:spacing w:before="86"/>
              <w:ind w:left="60" w:right="52"/>
              <w:jc w:val="center"/>
              <w:rPr>
                <w:b/>
                <w:sz w:val="18"/>
              </w:rPr>
            </w:pPr>
            <w:r>
              <w:rPr>
                <w:b/>
                <w:sz w:val="18"/>
              </w:rPr>
              <w:t>Symbol</w:t>
            </w:r>
          </w:p>
        </w:tc>
        <w:tc>
          <w:tcPr>
            <w:tcW w:w="2082" w:type="dxa"/>
            <w:tcBorders>
              <w:bottom w:val="single" w:sz="12" w:space="0" w:color="000000"/>
            </w:tcBorders>
          </w:tcPr>
          <w:p>
            <w:pPr>
              <w:pStyle w:val="TableParagraph"/>
              <w:spacing w:before="86"/>
              <w:ind w:left="601"/>
              <w:rPr>
                <w:b/>
                <w:sz w:val="18"/>
              </w:rPr>
            </w:pPr>
            <w:r>
              <w:rPr>
                <w:b/>
                <w:sz w:val="18"/>
              </w:rPr>
              <w:t>Parameter</w:t>
            </w:r>
          </w:p>
        </w:tc>
        <w:tc>
          <w:tcPr>
            <w:tcW w:w="2479" w:type="dxa"/>
            <w:tcBorders>
              <w:bottom w:val="single" w:sz="12" w:space="0" w:color="000000"/>
            </w:tcBorders>
          </w:tcPr>
          <w:p>
            <w:pPr>
              <w:pStyle w:val="TableParagraph"/>
              <w:spacing w:before="86"/>
              <w:ind w:left="769"/>
              <w:rPr>
                <w:b/>
                <w:sz w:val="18"/>
              </w:rPr>
            </w:pPr>
            <w:r>
              <w:rPr>
                <w:b/>
                <w:sz w:val="18"/>
              </w:rPr>
              <w:t>Conditions</w:t>
            </w:r>
          </w:p>
        </w:tc>
        <w:tc>
          <w:tcPr>
            <w:tcW w:w="656" w:type="dxa"/>
            <w:tcBorders>
              <w:bottom w:val="single" w:sz="12" w:space="0" w:color="000000"/>
            </w:tcBorders>
          </w:tcPr>
          <w:p>
            <w:pPr>
              <w:pStyle w:val="TableParagraph"/>
              <w:spacing w:before="86"/>
              <w:ind w:left="132" w:right="121"/>
              <w:jc w:val="center"/>
              <w:rPr>
                <w:b/>
                <w:sz w:val="18"/>
              </w:rPr>
            </w:pPr>
            <w:r>
              <w:rPr>
                <w:b/>
                <w:sz w:val="18"/>
              </w:rPr>
              <w:t>Min</w:t>
            </w:r>
          </w:p>
        </w:tc>
        <w:tc>
          <w:tcPr>
            <w:tcW w:w="591" w:type="dxa"/>
            <w:tcBorders>
              <w:bottom w:val="single" w:sz="12" w:space="0" w:color="000000"/>
            </w:tcBorders>
          </w:tcPr>
          <w:p>
            <w:pPr>
              <w:pStyle w:val="TableParagraph"/>
              <w:spacing w:before="86"/>
              <w:ind w:right="131"/>
              <w:jc w:val="right"/>
              <w:rPr>
                <w:b/>
                <w:sz w:val="18"/>
              </w:rPr>
            </w:pPr>
            <w:r>
              <w:rPr>
                <w:b/>
                <w:sz w:val="18"/>
              </w:rPr>
              <w:t>Typ</w:t>
            </w:r>
          </w:p>
        </w:tc>
        <w:tc>
          <w:tcPr>
            <w:tcW w:w="591" w:type="dxa"/>
            <w:tcBorders>
              <w:bottom w:val="single" w:sz="12" w:space="0" w:color="000000"/>
            </w:tcBorders>
          </w:tcPr>
          <w:p>
            <w:pPr>
              <w:pStyle w:val="TableParagraph"/>
              <w:spacing w:before="86"/>
              <w:ind w:right="107"/>
              <w:jc w:val="right"/>
              <w:rPr>
                <w:b/>
                <w:sz w:val="18"/>
              </w:rPr>
            </w:pPr>
            <w:r>
              <w:rPr>
                <w:b/>
                <w:sz w:val="18"/>
              </w:rPr>
              <w:t>Max</w:t>
            </w:r>
          </w:p>
        </w:tc>
        <w:tc>
          <w:tcPr>
            <w:tcW w:w="580" w:type="dxa"/>
            <w:tcBorders>
              <w:bottom w:val="single" w:sz="12" w:space="0" w:color="000000"/>
            </w:tcBorders>
          </w:tcPr>
          <w:p>
            <w:pPr>
              <w:pStyle w:val="TableParagraph"/>
              <w:spacing w:before="86"/>
              <w:ind w:left="96" w:right="84"/>
              <w:jc w:val="center"/>
              <w:rPr>
                <w:b/>
                <w:sz w:val="18"/>
              </w:rPr>
            </w:pPr>
            <w:r>
              <w:rPr>
                <w:b/>
                <w:sz w:val="18"/>
              </w:rPr>
              <w:t>Unit</w:t>
            </w:r>
          </w:p>
        </w:tc>
      </w:tr>
      <w:tr>
        <w:trPr>
          <w:trHeight w:val="319" w:hRule="atLeast"/>
        </w:trPr>
        <w:tc>
          <w:tcPr>
            <w:tcW w:w="1050"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3"/>
              <w:rPr>
                <w:b/>
                <w:sz w:val="33"/>
              </w:rPr>
            </w:pPr>
          </w:p>
          <w:p>
            <w:pPr>
              <w:pStyle w:val="TableParagraph"/>
              <w:ind w:left="317"/>
              <w:rPr>
                <w:sz w:val="14"/>
              </w:rPr>
            </w:pPr>
            <w:r>
              <w:rPr>
                <w:position w:val="4"/>
                <w:sz w:val="18"/>
              </w:rPr>
              <w:t>V</w:t>
            </w:r>
            <w:r>
              <w:rPr>
                <w:sz w:val="14"/>
              </w:rPr>
              <w:t>PVD</w:t>
            </w:r>
          </w:p>
        </w:tc>
        <w:tc>
          <w:tcPr>
            <w:tcW w:w="208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76"/>
              <w:ind w:left="59" w:right="161"/>
              <w:rPr>
                <w:sz w:val="18"/>
              </w:rPr>
            </w:pPr>
            <w:r>
              <w:rPr>
                <w:sz w:val="18"/>
              </w:rPr>
              <w:t>Programmable voltage detector level selection</w:t>
            </w:r>
          </w:p>
        </w:tc>
        <w:tc>
          <w:tcPr>
            <w:tcW w:w="2479" w:type="dxa"/>
            <w:tcBorders>
              <w:top w:val="single" w:sz="12" w:space="0" w:color="000000"/>
            </w:tcBorders>
          </w:tcPr>
          <w:p>
            <w:pPr>
              <w:pStyle w:val="TableParagraph"/>
              <w:spacing w:before="35"/>
              <w:ind w:left="59"/>
              <w:rPr>
                <w:sz w:val="18"/>
              </w:rPr>
            </w:pPr>
            <w:r>
              <w:rPr>
                <w:sz w:val="18"/>
              </w:rPr>
              <w:t>PLS[2:0]=000 (rising edge)</w:t>
            </w:r>
          </w:p>
        </w:tc>
        <w:tc>
          <w:tcPr>
            <w:tcW w:w="656" w:type="dxa"/>
            <w:tcBorders>
              <w:top w:val="single" w:sz="12" w:space="0" w:color="000000"/>
            </w:tcBorders>
          </w:tcPr>
          <w:p>
            <w:pPr>
              <w:pStyle w:val="TableParagraph"/>
              <w:spacing w:before="35"/>
              <w:ind w:left="132" w:right="121"/>
              <w:jc w:val="center"/>
              <w:rPr>
                <w:sz w:val="18"/>
              </w:rPr>
            </w:pPr>
            <w:r>
              <w:rPr>
                <w:sz w:val="18"/>
              </w:rPr>
              <w:t>2.09</w:t>
            </w:r>
          </w:p>
        </w:tc>
        <w:tc>
          <w:tcPr>
            <w:tcW w:w="591" w:type="dxa"/>
            <w:tcBorders>
              <w:top w:val="single" w:sz="12" w:space="0" w:color="000000"/>
            </w:tcBorders>
          </w:tcPr>
          <w:p>
            <w:pPr>
              <w:pStyle w:val="TableParagraph"/>
              <w:spacing w:before="35"/>
              <w:ind w:right="108"/>
              <w:jc w:val="right"/>
              <w:rPr>
                <w:sz w:val="18"/>
              </w:rPr>
            </w:pPr>
            <w:r>
              <w:rPr>
                <w:sz w:val="18"/>
              </w:rPr>
              <w:t>2.14</w:t>
            </w:r>
          </w:p>
        </w:tc>
        <w:tc>
          <w:tcPr>
            <w:tcW w:w="591" w:type="dxa"/>
            <w:tcBorders>
              <w:top w:val="single" w:sz="12" w:space="0" w:color="000000"/>
            </w:tcBorders>
          </w:tcPr>
          <w:p>
            <w:pPr>
              <w:pStyle w:val="TableParagraph"/>
              <w:spacing w:before="35"/>
              <w:ind w:right="108"/>
              <w:jc w:val="right"/>
              <w:rPr>
                <w:sz w:val="18"/>
              </w:rPr>
            </w:pPr>
            <w:r>
              <w:rPr>
                <w:sz w:val="18"/>
              </w:rPr>
              <w:t>2.19</w:t>
            </w:r>
          </w:p>
        </w:tc>
        <w:tc>
          <w:tcPr>
            <w:tcW w:w="580" w:type="dxa"/>
            <w:tcBorders>
              <w:top w:val="single" w:sz="12" w:space="0" w:color="000000"/>
            </w:tcBorders>
          </w:tcPr>
          <w:p>
            <w:pPr>
              <w:pStyle w:val="TableParagraph"/>
              <w:spacing w:before="35"/>
              <w:ind w:left="12"/>
              <w:jc w:val="center"/>
              <w:rPr>
                <w:sz w:val="18"/>
              </w:rPr>
            </w:pPr>
            <w:r>
              <w:rPr>
                <w:sz w:val="18"/>
              </w:rPr>
              <w:t>V</w:t>
            </w:r>
          </w:p>
        </w:tc>
      </w:tr>
      <w:tr>
        <w:trPr>
          <w:trHeight w:val="330"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7"/>
              <w:ind w:left="59"/>
              <w:rPr>
                <w:sz w:val="18"/>
              </w:rPr>
            </w:pPr>
            <w:r>
              <w:rPr>
                <w:sz w:val="18"/>
              </w:rPr>
              <w:t>PLS[2:0]=000 (falling edge)</w:t>
            </w:r>
          </w:p>
        </w:tc>
        <w:tc>
          <w:tcPr>
            <w:tcW w:w="656" w:type="dxa"/>
          </w:tcPr>
          <w:p>
            <w:pPr>
              <w:pStyle w:val="TableParagraph"/>
              <w:spacing w:before="47"/>
              <w:ind w:left="132" w:right="120"/>
              <w:jc w:val="center"/>
              <w:rPr>
                <w:sz w:val="18"/>
              </w:rPr>
            </w:pPr>
            <w:r>
              <w:rPr>
                <w:sz w:val="18"/>
              </w:rPr>
              <w:t>1.98</w:t>
            </w:r>
          </w:p>
        </w:tc>
        <w:tc>
          <w:tcPr>
            <w:tcW w:w="591" w:type="dxa"/>
          </w:tcPr>
          <w:p>
            <w:pPr>
              <w:pStyle w:val="TableParagraph"/>
              <w:spacing w:before="47"/>
              <w:ind w:right="107"/>
              <w:jc w:val="right"/>
              <w:rPr>
                <w:sz w:val="18"/>
              </w:rPr>
            </w:pPr>
            <w:r>
              <w:rPr>
                <w:sz w:val="18"/>
              </w:rPr>
              <w:t>2.04</w:t>
            </w:r>
          </w:p>
        </w:tc>
        <w:tc>
          <w:tcPr>
            <w:tcW w:w="591" w:type="dxa"/>
          </w:tcPr>
          <w:p>
            <w:pPr>
              <w:pStyle w:val="TableParagraph"/>
              <w:spacing w:before="47"/>
              <w:ind w:right="107"/>
              <w:jc w:val="right"/>
              <w:rPr>
                <w:sz w:val="18"/>
              </w:rPr>
            </w:pPr>
            <w:r>
              <w:rPr>
                <w:sz w:val="18"/>
              </w:rPr>
              <w:t>2.08</w:t>
            </w:r>
          </w:p>
        </w:tc>
        <w:tc>
          <w:tcPr>
            <w:tcW w:w="580" w:type="dxa"/>
          </w:tcPr>
          <w:p>
            <w:pPr>
              <w:pStyle w:val="TableParagraph"/>
              <w:spacing w:before="47"/>
              <w:ind w:left="13"/>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PLS[2:0]=001 (rising edge)</w:t>
            </w:r>
          </w:p>
        </w:tc>
        <w:tc>
          <w:tcPr>
            <w:tcW w:w="656" w:type="dxa"/>
          </w:tcPr>
          <w:p>
            <w:pPr>
              <w:pStyle w:val="TableParagraph"/>
              <w:spacing w:before="45"/>
              <w:ind w:left="132" w:right="121"/>
              <w:jc w:val="center"/>
              <w:rPr>
                <w:sz w:val="18"/>
              </w:rPr>
            </w:pPr>
            <w:r>
              <w:rPr>
                <w:sz w:val="18"/>
              </w:rPr>
              <w:t>2.23</w:t>
            </w:r>
          </w:p>
        </w:tc>
        <w:tc>
          <w:tcPr>
            <w:tcW w:w="591" w:type="dxa"/>
          </w:tcPr>
          <w:p>
            <w:pPr>
              <w:pStyle w:val="TableParagraph"/>
              <w:spacing w:before="45"/>
              <w:ind w:right="108"/>
              <w:jc w:val="right"/>
              <w:rPr>
                <w:sz w:val="18"/>
              </w:rPr>
            </w:pPr>
            <w:r>
              <w:rPr>
                <w:sz w:val="18"/>
              </w:rPr>
              <w:t>2.30</w:t>
            </w:r>
          </w:p>
        </w:tc>
        <w:tc>
          <w:tcPr>
            <w:tcW w:w="591" w:type="dxa"/>
          </w:tcPr>
          <w:p>
            <w:pPr>
              <w:pStyle w:val="TableParagraph"/>
              <w:spacing w:before="45"/>
              <w:ind w:right="108"/>
              <w:jc w:val="right"/>
              <w:rPr>
                <w:sz w:val="18"/>
              </w:rPr>
            </w:pPr>
            <w:r>
              <w:rPr>
                <w:sz w:val="18"/>
              </w:rPr>
              <w:t>2.37</w:t>
            </w:r>
          </w:p>
        </w:tc>
        <w:tc>
          <w:tcPr>
            <w:tcW w:w="580" w:type="dxa"/>
          </w:tcPr>
          <w:p>
            <w:pPr>
              <w:pStyle w:val="TableParagraph"/>
              <w:spacing w:before="45"/>
              <w:ind w:left="12"/>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PLS[2:0]=001 (falling edge)</w:t>
            </w:r>
          </w:p>
        </w:tc>
        <w:tc>
          <w:tcPr>
            <w:tcW w:w="656" w:type="dxa"/>
          </w:tcPr>
          <w:p>
            <w:pPr>
              <w:pStyle w:val="TableParagraph"/>
              <w:spacing w:before="45"/>
              <w:ind w:left="132" w:right="120"/>
              <w:jc w:val="center"/>
              <w:rPr>
                <w:sz w:val="18"/>
              </w:rPr>
            </w:pPr>
            <w:r>
              <w:rPr>
                <w:sz w:val="18"/>
              </w:rPr>
              <w:t>2.13</w:t>
            </w:r>
          </w:p>
        </w:tc>
        <w:tc>
          <w:tcPr>
            <w:tcW w:w="591" w:type="dxa"/>
          </w:tcPr>
          <w:p>
            <w:pPr>
              <w:pStyle w:val="TableParagraph"/>
              <w:spacing w:before="45"/>
              <w:ind w:right="107"/>
              <w:jc w:val="right"/>
              <w:rPr>
                <w:sz w:val="18"/>
              </w:rPr>
            </w:pPr>
            <w:r>
              <w:rPr>
                <w:sz w:val="18"/>
              </w:rPr>
              <w:t>2.19</w:t>
            </w:r>
          </w:p>
        </w:tc>
        <w:tc>
          <w:tcPr>
            <w:tcW w:w="591" w:type="dxa"/>
          </w:tcPr>
          <w:p>
            <w:pPr>
              <w:pStyle w:val="TableParagraph"/>
              <w:spacing w:before="45"/>
              <w:ind w:right="107"/>
              <w:jc w:val="right"/>
              <w:rPr>
                <w:sz w:val="18"/>
              </w:rPr>
            </w:pPr>
            <w:r>
              <w:rPr>
                <w:sz w:val="18"/>
              </w:rPr>
              <w:t>2.25</w:t>
            </w:r>
          </w:p>
        </w:tc>
        <w:tc>
          <w:tcPr>
            <w:tcW w:w="580" w:type="dxa"/>
          </w:tcPr>
          <w:p>
            <w:pPr>
              <w:pStyle w:val="TableParagraph"/>
              <w:spacing w:before="45"/>
              <w:ind w:left="13"/>
              <w:jc w:val="center"/>
              <w:rPr>
                <w:sz w:val="18"/>
              </w:rPr>
            </w:pPr>
            <w:r>
              <w:rPr>
                <w:sz w:val="18"/>
              </w:rPr>
              <w:t>V</w:t>
            </w:r>
          </w:p>
        </w:tc>
      </w:tr>
      <w:tr>
        <w:trPr>
          <w:trHeight w:val="330"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7"/>
              <w:ind w:left="59"/>
              <w:rPr>
                <w:sz w:val="18"/>
              </w:rPr>
            </w:pPr>
            <w:r>
              <w:rPr>
                <w:sz w:val="18"/>
              </w:rPr>
              <w:t>PLS[2:0]=010 (rising edge)</w:t>
            </w:r>
          </w:p>
        </w:tc>
        <w:tc>
          <w:tcPr>
            <w:tcW w:w="656" w:type="dxa"/>
          </w:tcPr>
          <w:p>
            <w:pPr>
              <w:pStyle w:val="TableParagraph"/>
              <w:spacing w:before="47"/>
              <w:ind w:left="132" w:right="121"/>
              <w:jc w:val="center"/>
              <w:rPr>
                <w:sz w:val="18"/>
              </w:rPr>
            </w:pPr>
            <w:r>
              <w:rPr>
                <w:sz w:val="18"/>
              </w:rPr>
              <w:t>2.39</w:t>
            </w:r>
          </w:p>
        </w:tc>
        <w:tc>
          <w:tcPr>
            <w:tcW w:w="591" w:type="dxa"/>
          </w:tcPr>
          <w:p>
            <w:pPr>
              <w:pStyle w:val="TableParagraph"/>
              <w:spacing w:before="47"/>
              <w:ind w:right="108"/>
              <w:jc w:val="right"/>
              <w:rPr>
                <w:sz w:val="18"/>
              </w:rPr>
            </w:pPr>
            <w:r>
              <w:rPr>
                <w:sz w:val="18"/>
              </w:rPr>
              <w:t>2.45</w:t>
            </w:r>
          </w:p>
        </w:tc>
        <w:tc>
          <w:tcPr>
            <w:tcW w:w="591" w:type="dxa"/>
          </w:tcPr>
          <w:p>
            <w:pPr>
              <w:pStyle w:val="TableParagraph"/>
              <w:spacing w:before="47"/>
              <w:ind w:right="108"/>
              <w:jc w:val="right"/>
              <w:rPr>
                <w:sz w:val="18"/>
              </w:rPr>
            </w:pPr>
            <w:r>
              <w:rPr>
                <w:sz w:val="18"/>
              </w:rPr>
              <w:t>2.51</w:t>
            </w:r>
          </w:p>
        </w:tc>
        <w:tc>
          <w:tcPr>
            <w:tcW w:w="580" w:type="dxa"/>
          </w:tcPr>
          <w:p>
            <w:pPr>
              <w:pStyle w:val="TableParagraph"/>
              <w:spacing w:before="47"/>
              <w:ind w:left="12"/>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PLS[2:0]=010 (falling edge)</w:t>
            </w:r>
          </w:p>
        </w:tc>
        <w:tc>
          <w:tcPr>
            <w:tcW w:w="656" w:type="dxa"/>
          </w:tcPr>
          <w:p>
            <w:pPr>
              <w:pStyle w:val="TableParagraph"/>
              <w:spacing w:before="45"/>
              <w:ind w:left="132" w:right="120"/>
              <w:jc w:val="center"/>
              <w:rPr>
                <w:sz w:val="18"/>
              </w:rPr>
            </w:pPr>
            <w:r>
              <w:rPr>
                <w:sz w:val="18"/>
              </w:rPr>
              <w:t>2.29</w:t>
            </w:r>
          </w:p>
        </w:tc>
        <w:tc>
          <w:tcPr>
            <w:tcW w:w="591" w:type="dxa"/>
          </w:tcPr>
          <w:p>
            <w:pPr>
              <w:pStyle w:val="TableParagraph"/>
              <w:spacing w:before="45"/>
              <w:ind w:right="107"/>
              <w:jc w:val="right"/>
              <w:rPr>
                <w:sz w:val="18"/>
              </w:rPr>
            </w:pPr>
            <w:r>
              <w:rPr>
                <w:sz w:val="18"/>
              </w:rPr>
              <w:t>2.35</w:t>
            </w:r>
          </w:p>
        </w:tc>
        <w:tc>
          <w:tcPr>
            <w:tcW w:w="591" w:type="dxa"/>
          </w:tcPr>
          <w:p>
            <w:pPr>
              <w:pStyle w:val="TableParagraph"/>
              <w:spacing w:before="45"/>
              <w:ind w:right="107"/>
              <w:jc w:val="right"/>
              <w:rPr>
                <w:sz w:val="18"/>
              </w:rPr>
            </w:pPr>
            <w:r>
              <w:rPr>
                <w:sz w:val="18"/>
              </w:rPr>
              <w:t>2.39</w:t>
            </w:r>
          </w:p>
        </w:tc>
        <w:tc>
          <w:tcPr>
            <w:tcW w:w="580" w:type="dxa"/>
          </w:tcPr>
          <w:p>
            <w:pPr>
              <w:pStyle w:val="TableParagraph"/>
              <w:spacing w:before="45"/>
              <w:ind w:left="13"/>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PLS[2:0]=011 (rising edge)</w:t>
            </w:r>
          </w:p>
        </w:tc>
        <w:tc>
          <w:tcPr>
            <w:tcW w:w="656" w:type="dxa"/>
          </w:tcPr>
          <w:p>
            <w:pPr>
              <w:pStyle w:val="TableParagraph"/>
              <w:spacing w:before="45"/>
              <w:ind w:left="132" w:right="120"/>
              <w:jc w:val="center"/>
              <w:rPr>
                <w:sz w:val="18"/>
              </w:rPr>
            </w:pPr>
            <w:r>
              <w:rPr>
                <w:sz w:val="18"/>
              </w:rPr>
              <w:t>2.54</w:t>
            </w:r>
          </w:p>
        </w:tc>
        <w:tc>
          <w:tcPr>
            <w:tcW w:w="591" w:type="dxa"/>
          </w:tcPr>
          <w:p>
            <w:pPr>
              <w:pStyle w:val="TableParagraph"/>
              <w:spacing w:before="45"/>
              <w:ind w:right="108"/>
              <w:jc w:val="right"/>
              <w:rPr>
                <w:sz w:val="18"/>
              </w:rPr>
            </w:pPr>
            <w:r>
              <w:rPr>
                <w:sz w:val="18"/>
              </w:rPr>
              <w:t>2.60</w:t>
            </w:r>
          </w:p>
        </w:tc>
        <w:tc>
          <w:tcPr>
            <w:tcW w:w="591" w:type="dxa"/>
          </w:tcPr>
          <w:p>
            <w:pPr>
              <w:pStyle w:val="TableParagraph"/>
              <w:spacing w:before="45"/>
              <w:ind w:right="108"/>
              <w:jc w:val="right"/>
              <w:rPr>
                <w:sz w:val="18"/>
              </w:rPr>
            </w:pPr>
            <w:r>
              <w:rPr>
                <w:sz w:val="18"/>
              </w:rPr>
              <w:t>2.65</w:t>
            </w:r>
          </w:p>
        </w:tc>
        <w:tc>
          <w:tcPr>
            <w:tcW w:w="580" w:type="dxa"/>
          </w:tcPr>
          <w:p>
            <w:pPr>
              <w:pStyle w:val="TableParagraph"/>
              <w:spacing w:before="45"/>
              <w:ind w:left="11"/>
              <w:jc w:val="center"/>
              <w:rPr>
                <w:sz w:val="18"/>
              </w:rPr>
            </w:pPr>
            <w:r>
              <w:rPr>
                <w:sz w:val="18"/>
              </w:rPr>
              <w:t>V</w:t>
            </w:r>
          </w:p>
        </w:tc>
      </w:tr>
      <w:tr>
        <w:trPr>
          <w:trHeight w:val="330"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7"/>
              <w:ind w:left="59"/>
              <w:rPr>
                <w:sz w:val="18"/>
              </w:rPr>
            </w:pPr>
            <w:r>
              <w:rPr>
                <w:sz w:val="18"/>
              </w:rPr>
              <w:t>PLS[2:0]=011 (falling edge)</w:t>
            </w:r>
          </w:p>
        </w:tc>
        <w:tc>
          <w:tcPr>
            <w:tcW w:w="656" w:type="dxa"/>
          </w:tcPr>
          <w:p>
            <w:pPr>
              <w:pStyle w:val="TableParagraph"/>
              <w:spacing w:before="47"/>
              <w:ind w:left="132" w:right="120"/>
              <w:jc w:val="center"/>
              <w:rPr>
                <w:sz w:val="18"/>
              </w:rPr>
            </w:pPr>
            <w:r>
              <w:rPr>
                <w:sz w:val="18"/>
              </w:rPr>
              <w:t>2.44</w:t>
            </w:r>
          </w:p>
        </w:tc>
        <w:tc>
          <w:tcPr>
            <w:tcW w:w="591" w:type="dxa"/>
          </w:tcPr>
          <w:p>
            <w:pPr>
              <w:pStyle w:val="TableParagraph"/>
              <w:spacing w:before="47"/>
              <w:ind w:right="108"/>
              <w:jc w:val="right"/>
              <w:rPr>
                <w:sz w:val="18"/>
              </w:rPr>
            </w:pPr>
            <w:r>
              <w:rPr>
                <w:sz w:val="18"/>
              </w:rPr>
              <w:t>2.51</w:t>
            </w:r>
          </w:p>
        </w:tc>
        <w:tc>
          <w:tcPr>
            <w:tcW w:w="591" w:type="dxa"/>
          </w:tcPr>
          <w:p>
            <w:pPr>
              <w:pStyle w:val="TableParagraph"/>
              <w:spacing w:before="47"/>
              <w:ind w:right="108"/>
              <w:jc w:val="right"/>
              <w:rPr>
                <w:sz w:val="18"/>
              </w:rPr>
            </w:pPr>
            <w:r>
              <w:rPr>
                <w:sz w:val="18"/>
              </w:rPr>
              <w:t>2.56</w:t>
            </w:r>
          </w:p>
        </w:tc>
        <w:tc>
          <w:tcPr>
            <w:tcW w:w="580" w:type="dxa"/>
          </w:tcPr>
          <w:p>
            <w:pPr>
              <w:pStyle w:val="TableParagraph"/>
              <w:spacing w:before="47"/>
              <w:ind w:left="12"/>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PLS[2:0]=100 (rising edge)</w:t>
            </w:r>
          </w:p>
        </w:tc>
        <w:tc>
          <w:tcPr>
            <w:tcW w:w="656" w:type="dxa"/>
          </w:tcPr>
          <w:p>
            <w:pPr>
              <w:pStyle w:val="TableParagraph"/>
              <w:spacing w:before="45"/>
              <w:ind w:left="132" w:right="121"/>
              <w:jc w:val="center"/>
              <w:rPr>
                <w:sz w:val="18"/>
              </w:rPr>
            </w:pPr>
            <w:r>
              <w:rPr>
                <w:sz w:val="18"/>
              </w:rPr>
              <w:t>2.70</w:t>
            </w:r>
          </w:p>
        </w:tc>
        <w:tc>
          <w:tcPr>
            <w:tcW w:w="591" w:type="dxa"/>
          </w:tcPr>
          <w:p>
            <w:pPr>
              <w:pStyle w:val="TableParagraph"/>
              <w:spacing w:before="45"/>
              <w:ind w:right="108"/>
              <w:jc w:val="right"/>
              <w:rPr>
                <w:sz w:val="18"/>
              </w:rPr>
            </w:pPr>
            <w:r>
              <w:rPr>
                <w:sz w:val="18"/>
              </w:rPr>
              <w:t>2.76</w:t>
            </w:r>
          </w:p>
        </w:tc>
        <w:tc>
          <w:tcPr>
            <w:tcW w:w="591" w:type="dxa"/>
          </w:tcPr>
          <w:p>
            <w:pPr>
              <w:pStyle w:val="TableParagraph"/>
              <w:spacing w:before="45"/>
              <w:ind w:right="108"/>
              <w:jc w:val="right"/>
              <w:rPr>
                <w:sz w:val="18"/>
              </w:rPr>
            </w:pPr>
            <w:r>
              <w:rPr>
                <w:sz w:val="18"/>
              </w:rPr>
              <w:t>2.82</w:t>
            </w:r>
          </w:p>
        </w:tc>
        <w:tc>
          <w:tcPr>
            <w:tcW w:w="580" w:type="dxa"/>
          </w:tcPr>
          <w:p>
            <w:pPr>
              <w:pStyle w:val="TableParagraph"/>
              <w:spacing w:before="45"/>
              <w:ind w:left="12"/>
              <w:jc w:val="center"/>
              <w:rPr>
                <w:sz w:val="18"/>
              </w:rPr>
            </w:pPr>
            <w:r>
              <w:rPr>
                <w:sz w:val="18"/>
              </w:rPr>
              <w:t>V</w:t>
            </w:r>
          </w:p>
        </w:tc>
      </w:tr>
      <w:tr>
        <w:trPr>
          <w:trHeight w:val="330"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7"/>
              <w:ind w:left="59"/>
              <w:rPr>
                <w:sz w:val="18"/>
              </w:rPr>
            </w:pPr>
            <w:r>
              <w:rPr>
                <w:sz w:val="18"/>
              </w:rPr>
              <w:t>PLS[2:0]=100 (falling edge)</w:t>
            </w:r>
          </w:p>
        </w:tc>
        <w:tc>
          <w:tcPr>
            <w:tcW w:w="656" w:type="dxa"/>
          </w:tcPr>
          <w:p>
            <w:pPr>
              <w:pStyle w:val="TableParagraph"/>
              <w:spacing w:before="47"/>
              <w:ind w:left="132" w:right="120"/>
              <w:jc w:val="center"/>
              <w:rPr>
                <w:sz w:val="18"/>
              </w:rPr>
            </w:pPr>
            <w:r>
              <w:rPr>
                <w:sz w:val="18"/>
              </w:rPr>
              <w:t>2.59</w:t>
            </w:r>
          </w:p>
        </w:tc>
        <w:tc>
          <w:tcPr>
            <w:tcW w:w="591" w:type="dxa"/>
          </w:tcPr>
          <w:p>
            <w:pPr>
              <w:pStyle w:val="TableParagraph"/>
              <w:spacing w:before="47"/>
              <w:ind w:right="107"/>
              <w:jc w:val="right"/>
              <w:rPr>
                <w:sz w:val="18"/>
              </w:rPr>
            </w:pPr>
            <w:r>
              <w:rPr>
                <w:sz w:val="18"/>
              </w:rPr>
              <w:t>2.66</w:t>
            </w:r>
          </w:p>
        </w:tc>
        <w:tc>
          <w:tcPr>
            <w:tcW w:w="591" w:type="dxa"/>
          </w:tcPr>
          <w:p>
            <w:pPr>
              <w:pStyle w:val="TableParagraph"/>
              <w:spacing w:before="47"/>
              <w:ind w:right="107"/>
              <w:jc w:val="right"/>
              <w:rPr>
                <w:sz w:val="18"/>
              </w:rPr>
            </w:pPr>
            <w:r>
              <w:rPr>
                <w:sz w:val="18"/>
              </w:rPr>
              <w:t>2.71</w:t>
            </w:r>
          </w:p>
        </w:tc>
        <w:tc>
          <w:tcPr>
            <w:tcW w:w="580" w:type="dxa"/>
          </w:tcPr>
          <w:p>
            <w:pPr>
              <w:pStyle w:val="TableParagraph"/>
              <w:spacing w:before="47"/>
              <w:ind w:left="13"/>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PLS[2:0]=101 (rising edge)</w:t>
            </w:r>
          </w:p>
        </w:tc>
        <w:tc>
          <w:tcPr>
            <w:tcW w:w="656" w:type="dxa"/>
          </w:tcPr>
          <w:p>
            <w:pPr>
              <w:pStyle w:val="TableParagraph"/>
              <w:spacing w:before="45"/>
              <w:ind w:left="132" w:right="121"/>
              <w:jc w:val="center"/>
              <w:rPr>
                <w:sz w:val="18"/>
              </w:rPr>
            </w:pPr>
            <w:r>
              <w:rPr>
                <w:sz w:val="18"/>
              </w:rPr>
              <w:t>2.86</w:t>
            </w:r>
          </w:p>
        </w:tc>
        <w:tc>
          <w:tcPr>
            <w:tcW w:w="591" w:type="dxa"/>
          </w:tcPr>
          <w:p>
            <w:pPr>
              <w:pStyle w:val="TableParagraph"/>
              <w:spacing w:before="45"/>
              <w:ind w:right="108"/>
              <w:jc w:val="right"/>
              <w:rPr>
                <w:sz w:val="18"/>
              </w:rPr>
            </w:pPr>
            <w:r>
              <w:rPr>
                <w:sz w:val="18"/>
              </w:rPr>
              <w:t>2.93</w:t>
            </w:r>
          </w:p>
        </w:tc>
        <w:tc>
          <w:tcPr>
            <w:tcW w:w="591" w:type="dxa"/>
          </w:tcPr>
          <w:p>
            <w:pPr>
              <w:pStyle w:val="TableParagraph"/>
              <w:spacing w:before="45"/>
              <w:ind w:right="108"/>
              <w:jc w:val="right"/>
              <w:rPr>
                <w:sz w:val="18"/>
              </w:rPr>
            </w:pPr>
            <w:r>
              <w:rPr>
                <w:sz w:val="18"/>
              </w:rPr>
              <w:t>2.99</w:t>
            </w:r>
          </w:p>
        </w:tc>
        <w:tc>
          <w:tcPr>
            <w:tcW w:w="580" w:type="dxa"/>
          </w:tcPr>
          <w:p>
            <w:pPr>
              <w:pStyle w:val="TableParagraph"/>
              <w:spacing w:before="45"/>
              <w:ind w:left="12"/>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PLS[2:0]=101 (falling edge)</w:t>
            </w:r>
          </w:p>
        </w:tc>
        <w:tc>
          <w:tcPr>
            <w:tcW w:w="656" w:type="dxa"/>
          </w:tcPr>
          <w:p>
            <w:pPr>
              <w:pStyle w:val="TableParagraph"/>
              <w:spacing w:before="45"/>
              <w:ind w:left="132" w:right="120"/>
              <w:jc w:val="center"/>
              <w:rPr>
                <w:sz w:val="18"/>
              </w:rPr>
            </w:pPr>
            <w:r>
              <w:rPr>
                <w:sz w:val="18"/>
              </w:rPr>
              <w:t>2.65</w:t>
            </w:r>
          </w:p>
        </w:tc>
        <w:tc>
          <w:tcPr>
            <w:tcW w:w="591" w:type="dxa"/>
          </w:tcPr>
          <w:p>
            <w:pPr>
              <w:pStyle w:val="TableParagraph"/>
              <w:spacing w:before="45"/>
              <w:ind w:right="107"/>
              <w:jc w:val="right"/>
              <w:rPr>
                <w:sz w:val="18"/>
              </w:rPr>
            </w:pPr>
            <w:r>
              <w:rPr>
                <w:sz w:val="18"/>
              </w:rPr>
              <w:t>2.84</w:t>
            </w:r>
          </w:p>
        </w:tc>
        <w:tc>
          <w:tcPr>
            <w:tcW w:w="591" w:type="dxa"/>
          </w:tcPr>
          <w:p>
            <w:pPr>
              <w:pStyle w:val="TableParagraph"/>
              <w:spacing w:before="45"/>
              <w:ind w:right="107"/>
              <w:jc w:val="right"/>
              <w:rPr>
                <w:sz w:val="18"/>
              </w:rPr>
            </w:pPr>
            <w:r>
              <w:rPr>
                <w:sz w:val="18"/>
              </w:rPr>
              <w:t>3.02</w:t>
            </w:r>
          </w:p>
        </w:tc>
        <w:tc>
          <w:tcPr>
            <w:tcW w:w="580" w:type="dxa"/>
          </w:tcPr>
          <w:p>
            <w:pPr>
              <w:pStyle w:val="TableParagraph"/>
              <w:spacing w:before="45"/>
              <w:ind w:left="13"/>
              <w:jc w:val="center"/>
              <w:rPr>
                <w:sz w:val="18"/>
              </w:rPr>
            </w:pPr>
            <w:r>
              <w:rPr>
                <w:sz w:val="18"/>
              </w:rPr>
              <w:t>V</w:t>
            </w:r>
          </w:p>
        </w:tc>
      </w:tr>
      <w:tr>
        <w:trPr>
          <w:trHeight w:val="330"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7"/>
              <w:ind w:left="59"/>
              <w:rPr>
                <w:sz w:val="18"/>
              </w:rPr>
            </w:pPr>
            <w:r>
              <w:rPr>
                <w:sz w:val="18"/>
              </w:rPr>
              <w:t>PLS[2:0]=110 (rising edge)</w:t>
            </w:r>
          </w:p>
        </w:tc>
        <w:tc>
          <w:tcPr>
            <w:tcW w:w="656" w:type="dxa"/>
          </w:tcPr>
          <w:p>
            <w:pPr>
              <w:pStyle w:val="TableParagraph"/>
              <w:spacing w:before="47"/>
              <w:ind w:left="132" w:right="120"/>
              <w:jc w:val="center"/>
              <w:rPr>
                <w:sz w:val="18"/>
              </w:rPr>
            </w:pPr>
            <w:r>
              <w:rPr>
                <w:sz w:val="18"/>
              </w:rPr>
              <w:t>2.96</w:t>
            </w:r>
          </w:p>
        </w:tc>
        <w:tc>
          <w:tcPr>
            <w:tcW w:w="591" w:type="dxa"/>
          </w:tcPr>
          <w:p>
            <w:pPr>
              <w:pStyle w:val="TableParagraph"/>
              <w:spacing w:before="47"/>
              <w:ind w:right="108"/>
              <w:jc w:val="right"/>
              <w:rPr>
                <w:sz w:val="18"/>
              </w:rPr>
            </w:pPr>
            <w:r>
              <w:rPr>
                <w:sz w:val="18"/>
              </w:rPr>
              <w:t>3.03</w:t>
            </w:r>
          </w:p>
        </w:tc>
        <w:tc>
          <w:tcPr>
            <w:tcW w:w="591" w:type="dxa"/>
          </w:tcPr>
          <w:p>
            <w:pPr>
              <w:pStyle w:val="TableParagraph"/>
              <w:spacing w:before="47"/>
              <w:ind w:right="108"/>
              <w:jc w:val="right"/>
              <w:rPr>
                <w:sz w:val="18"/>
              </w:rPr>
            </w:pPr>
            <w:r>
              <w:rPr>
                <w:sz w:val="18"/>
              </w:rPr>
              <w:t>3.10</w:t>
            </w:r>
          </w:p>
        </w:tc>
        <w:tc>
          <w:tcPr>
            <w:tcW w:w="580" w:type="dxa"/>
          </w:tcPr>
          <w:p>
            <w:pPr>
              <w:pStyle w:val="TableParagraph"/>
              <w:spacing w:before="47"/>
              <w:ind w:left="11"/>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PLS[2:0]=110 (falling edge)</w:t>
            </w:r>
          </w:p>
        </w:tc>
        <w:tc>
          <w:tcPr>
            <w:tcW w:w="656" w:type="dxa"/>
          </w:tcPr>
          <w:p>
            <w:pPr>
              <w:pStyle w:val="TableParagraph"/>
              <w:spacing w:before="45"/>
              <w:ind w:left="132" w:right="120"/>
              <w:jc w:val="center"/>
              <w:rPr>
                <w:sz w:val="18"/>
              </w:rPr>
            </w:pPr>
            <w:r>
              <w:rPr>
                <w:sz w:val="18"/>
              </w:rPr>
              <w:t>2.85</w:t>
            </w:r>
          </w:p>
        </w:tc>
        <w:tc>
          <w:tcPr>
            <w:tcW w:w="591" w:type="dxa"/>
          </w:tcPr>
          <w:p>
            <w:pPr>
              <w:pStyle w:val="TableParagraph"/>
              <w:spacing w:before="45"/>
              <w:ind w:right="108"/>
              <w:jc w:val="right"/>
              <w:rPr>
                <w:sz w:val="18"/>
              </w:rPr>
            </w:pPr>
            <w:r>
              <w:rPr>
                <w:sz w:val="18"/>
              </w:rPr>
              <w:t>2.93</w:t>
            </w:r>
          </w:p>
        </w:tc>
        <w:tc>
          <w:tcPr>
            <w:tcW w:w="591" w:type="dxa"/>
          </w:tcPr>
          <w:p>
            <w:pPr>
              <w:pStyle w:val="TableParagraph"/>
              <w:spacing w:before="45"/>
              <w:ind w:right="108"/>
              <w:jc w:val="right"/>
              <w:rPr>
                <w:sz w:val="18"/>
              </w:rPr>
            </w:pPr>
            <w:r>
              <w:rPr>
                <w:sz w:val="18"/>
              </w:rPr>
              <w:t>2.99</w:t>
            </w:r>
          </w:p>
        </w:tc>
        <w:tc>
          <w:tcPr>
            <w:tcW w:w="580" w:type="dxa"/>
          </w:tcPr>
          <w:p>
            <w:pPr>
              <w:pStyle w:val="TableParagraph"/>
              <w:spacing w:before="45"/>
              <w:ind w:left="12"/>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PLS[2:0]=111 (rising edge)</w:t>
            </w:r>
          </w:p>
        </w:tc>
        <w:tc>
          <w:tcPr>
            <w:tcW w:w="656" w:type="dxa"/>
          </w:tcPr>
          <w:p>
            <w:pPr>
              <w:pStyle w:val="TableParagraph"/>
              <w:spacing w:before="45"/>
              <w:ind w:left="130" w:right="121"/>
              <w:jc w:val="center"/>
              <w:rPr>
                <w:sz w:val="18"/>
              </w:rPr>
            </w:pPr>
            <w:r>
              <w:rPr>
                <w:sz w:val="18"/>
              </w:rPr>
              <w:t>3.07</w:t>
            </w:r>
          </w:p>
        </w:tc>
        <w:tc>
          <w:tcPr>
            <w:tcW w:w="591" w:type="dxa"/>
          </w:tcPr>
          <w:p>
            <w:pPr>
              <w:pStyle w:val="TableParagraph"/>
              <w:spacing w:before="45"/>
              <w:ind w:right="109"/>
              <w:jc w:val="right"/>
              <w:rPr>
                <w:sz w:val="18"/>
              </w:rPr>
            </w:pPr>
            <w:r>
              <w:rPr>
                <w:sz w:val="18"/>
              </w:rPr>
              <w:t>3.14</w:t>
            </w:r>
          </w:p>
        </w:tc>
        <w:tc>
          <w:tcPr>
            <w:tcW w:w="591" w:type="dxa"/>
          </w:tcPr>
          <w:p>
            <w:pPr>
              <w:pStyle w:val="TableParagraph"/>
              <w:spacing w:before="45"/>
              <w:ind w:right="109"/>
              <w:jc w:val="right"/>
              <w:rPr>
                <w:sz w:val="18"/>
              </w:rPr>
            </w:pPr>
            <w:r>
              <w:rPr>
                <w:sz w:val="18"/>
              </w:rPr>
              <w:t>3.21</w:t>
            </w:r>
          </w:p>
        </w:tc>
        <w:tc>
          <w:tcPr>
            <w:tcW w:w="580" w:type="dxa"/>
          </w:tcPr>
          <w:p>
            <w:pPr>
              <w:pStyle w:val="TableParagraph"/>
              <w:spacing w:before="45"/>
              <w:ind w:left="9"/>
              <w:jc w:val="center"/>
              <w:rPr>
                <w:sz w:val="18"/>
              </w:rPr>
            </w:pPr>
            <w:r>
              <w:rPr>
                <w:sz w:val="18"/>
              </w:rPr>
              <w:t>V</w:t>
            </w:r>
          </w:p>
        </w:tc>
      </w:tr>
      <w:tr>
        <w:trPr>
          <w:trHeight w:val="330"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7"/>
              <w:ind w:left="59"/>
              <w:rPr>
                <w:sz w:val="18"/>
              </w:rPr>
            </w:pPr>
            <w:r>
              <w:rPr>
                <w:sz w:val="18"/>
              </w:rPr>
              <w:t>PLS[2:0]=111 (falling edge)</w:t>
            </w:r>
          </w:p>
        </w:tc>
        <w:tc>
          <w:tcPr>
            <w:tcW w:w="656" w:type="dxa"/>
          </w:tcPr>
          <w:p>
            <w:pPr>
              <w:pStyle w:val="TableParagraph"/>
              <w:spacing w:before="47"/>
              <w:ind w:left="132" w:right="120"/>
              <w:jc w:val="center"/>
              <w:rPr>
                <w:sz w:val="18"/>
              </w:rPr>
            </w:pPr>
            <w:r>
              <w:rPr>
                <w:sz w:val="18"/>
              </w:rPr>
              <w:t>2.95</w:t>
            </w:r>
          </w:p>
        </w:tc>
        <w:tc>
          <w:tcPr>
            <w:tcW w:w="591" w:type="dxa"/>
          </w:tcPr>
          <w:p>
            <w:pPr>
              <w:pStyle w:val="TableParagraph"/>
              <w:spacing w:before="47"/>
              <w:ind w:right="108"/>
              <w:jc w:val="right"/>
              <w:rPr>
                <w:sz w:val="18"/>
              </w:rPr>
            </w:pPr>
            <w:r>
              <w:rPr>
                <w:sz w:val="18"/>
              </w:rPr>
              <w:t>3.03</w:t>
            </w:r>
          </w:p>
        </w:tc>
        <w:tc>
          <w:tcPr>
            <w:tcW w:w="591" w:type="dxa"/>
          </w:tcPr>
          <w:p>
            <w:pPr>
              <w:pStyle w:val="TableParagraph"/>
              <w:spacing w:before="47"/>
              <w:ind w:right="108"/>
              <w:jc w:val="right"/>
              <w:rPr>
                <w:sz w:val="18"/>
              </w:rPr>
            </w:pPr>
            <w:r>
              <w:rPr>
                <w:sz w:val="18"/>
              </w:rPr>
              <w:t>3.09</w:t>
            </w:r>
          </w:p>
        </w:tc>
        <w:tc>
          <w:tcPr>
            <w:tcW w:w="580" w:type="dxa"/>
          </w:tcPr>
          <w:p>
            <w:pPr>
              <w:pStyle w:val="TableParagraph"/>
              <w:spacing w:before="47"/>
              <w:ind w:left="12"/>
              <w:jc w:val="center"/>
              <w:rPr>
                <w:sz w:val="18"/>
              </w:rPr>
            </w:pPr>
            <w:r>
              <w:rPr>
                <w:sz w:val="18"/>
              </w:rPr>
              <w:t>V</w:t>
            </w:r>
          </w:p>
        </w:tc>
      </w:tr>
      <w:tr>
        <w:trPr>
          <w:trHeight w:val="329" w:hRule="atLeast"/>
        </w:trPr>
        <w:tc>
          <w:tcPr>
            <w:tcW w:w="1050" w:type="dxa"/>
          </w:tcPr>
          <w:p>
            <w:pPr>
              <w:pStyle w:val="TableParagraph"/>
              <w:spacing w:line="100" w:lineRule="exact" w:before="11"/>
              <w:ind w:right="86"/>
              <w:jc w:val="right"/>
              <w:rPr>
                <w:sz w:val="14"/>
              </w:rPr>
            </w:pPr>
            <w:hyperlink w:history="true" w:anchor="_bookmark135">
              <w:r>
                <w:rPr>
                  <w:sz w:val="14"/>
                </w:rPr>
                <w:t>(1)</w:t>
              </w:r>
            </w:hyperlink>
          </w:p>
          <w:p>
            <w:pPr>
              <w:pStyle w:val="TableParagraph"/>
              <w:spacing w:line="177" w:lineRule="exact"/>
              <w:ind w:left="98"/>
              <w:rPr>
                <w:sz w:val="14"/>
              </w:rPr>
            </w:pPr>
            <w:r>
              <w:rPr>
                <w:position w:val="4"/>
                <w:sz w:val="18"/>
              </w:rPr>
              <w:t>V</w:t>
            </w:r>
            <w:r>
              <w:rPr>
                <w:sz w:val="14"/>
              </w:rPr>
              <w:t>PVDhyst</w:t>
            </w:r>
          </w:p>
        </w:tc>
        <w:tc>
          <w:tcPr>
            <w:tcW w:w="2082" w:type="dxa"/>
          </w:tcPr>
          <w:p>
            <w:pPr>
              <w:pStyle w:val="TableParagraph"/>
              <w:spacing w:before="45"/>
              <w:ind w:left="59"/>
              <w:rPr>
                <w:sz w:val="18"/>
              </w:rPr>
            </w:pPr>
            <w:r>
              <w:rPr>
                <w:sz w:val="18"/>
              </w:rPr>
              <w:t>PVD hysteresis</w:t>
            </w:r>
          </w:p>
        </w:tc>
        <w:tc>
          <w:tcPr>
            <w:tcW w:w="2479" w:type="dxa"/>
          </w:tcPr>
          <w:p>
            <w:pPr>
              <w:pStyle w:val="TableParagraph"/>
              <w:spacing w:before="45"/>
              <w:ind w:left="59"/>
              <w:rPr>
                <w:sz w:val="18"/>
              </w:rPr>
            </w:pPr>
            <w:r>
              <w:rPr>
                <w:sz w:val="18"/>
              </w:rPr>
              <w:t>-</w:t>
            </w:r>
          </w:p>
        </w:tc>
        <w:tc>
          <w:tcPr>
            <w:tcW w:w="656" w:type="dxa"/>
          </w:tcPr>
          <w:p>
            <w:pPr>
              <w:pStyle w:val="TableParagraph"/>
              <w:spacing w:before="45"/>
              <w:ind w:left="11"/>
              <w:jc w:val="center"/>
              <w:rPr>
                <w:sz w:val="18"/>
              </w:rPr>
            </w:pPr>
            <w:r>
              <w:rPr>
                <w:sz w:val="18"/>
              </w:rPr>
              <w:t>-</w:t>
            </w:r>
          </w:p>
        </w:tc>
        <w:tc>
          <w:tcPr>
            <w:tcW w:w="591" w:type="dxa"/>
          </w:tcPr>
          <w:p>
            <w:pPr>
              <w:pStyle w:val="TableParagraph"/>
              <w:spacing w:before="45"/>
              <w:ind w:right="132"/>
              <w:jc w:val="right"/>
              <w:rPr>
                <w:sz w:val="18"/>
              </w:rPr>
            </w:pPr>
            <w:r>
              <w:rPr>
                <w:sz w:val="18"/>
              </w:rPr>
              <w:t>100</w:t>
            </w:r>
          </w:p>
        </w:tc>
        <w:tc>
          <w:tcPr>
            <w:tcW w:w="591" w:type="dxa"/>
          </w:tcPr>
          <w:p>
            <w:pPr>
              <w:pStyle w:val="TableParagraph"/>
              <w:spacing w:before="45"/>
              <w:ind w:left="60"/>
              <w:rPr>
                <w:sz w:val="18"/>
              </w:rPr>
            </w:pPr>
            <w:r>
              <w:rPr>
                <w:sz w:val="18"/>
              </w:rPr>
              <w:t>-</w:t>
            </w:r>
          </w:p>
        </w:tc>
        <w:tc>
          <w:tcPr>
            <w:tcW w:w="580" w:type="dxa"/>
          </w:tcPr>
          <w:p>
            <w:pPr>
              <w:pStyle w:val="TableParagraph"/>
              <w:spacing w:before="45"/>
              <w:ind w:left="96" w:right="84"/>
              <w:jc w:val="center"/>
              <w:rPr>
                <w:sz w:val="18"/>
              </w:rPr>
            </w:pPr>
            <w:r>
              <w:rPr>
                <w:sz w:val="18"/>
              </w:rPr>
              <w:t>mV</w:t>
            </w:r>
          </w:p>
        </w:tc>
      </w:tr>
      <w:tr>
        <w:trPr>
          <w:trHeight w:val="329" w:hRule="atLeast"/>
        </w:trPr>
        <w:tc>
          <w:tcPr>
            <w:tcW w:w="1050" w:type="dxa"/>
            <w:vMerge w:val="restart"/>
          </w:tcPr>
          <w:p>
            <w:pPr>
              <w:pStyle w:val="TableParagraph"/>
              <w:spacing w:before="2"/>
              <w:rPr>
                <w:b/>
                <w:sz w:val="19"/>
              </w:rPr>
            </w:pPr>
          </w:p>
          <w:p>
            <w:pPr>
              <w:pStyle w:val="TableParagraph"/>
              <w:ind w:left="137"/>
              <w:rPr>
                <w:sz w:val="14"/>
              </w:rPr>
            </w:pPr>
            <w:r>
              <w:rPr>
                <w:position w:val="4"/>
                <w:sz w:val="18"/>
              </w:rPr>
              <w:t>V</w:t>
            </w:r>
            <w:r>
              <w:rPr>
                <w:sz w:val="14"/>
              </w:rPr>
              <w:t>POR/PDR</w:t>
            </w:r>
          </w:p>
        </w:tc>
        <w:tc>
          <w:tcPr>
            <w:tcW w:w="2082" w:type="dxa"/>
            <w:vMerge w:val="restart"/>
          </w:tcPr>
          <w:p>
            <w:pPr>
              <w:pStyle w:val="TableParagraph"/>
              <w:spacing w:line="256" w:lineRule="auto" w:before="105"/>
              <w:ind w:left="59"/>
              <w:rPr>
                <w:sz w:val="18"/>
              </w:rPr>
            </w:pPr>
            <w:r>
              <w:rPr>
                <w:sz w:val="18"/>
              </w:rPr>
              <w:t>Power-on/power-down reset threshold</w:t>
            </w:r>
          </w:p>
        </w:tc>
        <w:tc>
          <w:tcPr>
            <w:tcW w:w="2479" w:type="dxa"/>
          </w:tcPr>
          <w:p>
            <w:pPr>
              <w:pStyle w:val="TableParagraph"/>
              <w:spacing w:before="45"/>
              <w:ind w:left="59"/>
              <w:rPr>
                <w:sz w:val="18"/>
              </w:rPr>
            </w:pPr>
            <w:r>
              <w:rPr>
                <w:sz w:val="18"/>
              </w:rPr>
              <w:t>Falling edge</w:t>
            </w:r>
          </w:p>
        </w:tc>
        <w:tc>
          <w:tcPr>
            <w:tcW w:w="656" w:type="dxa"/>
          </w:tcPr>
          <w:p>
            <w:pPr>
              <w:pStyle w:val="TableParagraph"/>
              <w:spacing w:before="45"/>
              <w:ind w:left="132" w:right="120"/>
              <w:jc w:val="center"/>
              <w:rPr>
                <w:sz w:val="18"/>
              </w:rPr>
            </w:pPr>
            <w:r>
              <w:rPr>
                <w:sz w:val="18"/>
              </w:rPr>
              <w:t>1.60</w:t>
            </w:r>
          </w:p>
        </w:tc>
        <w:tc>
          <w:tcPr>
            <w:tcW w:w="591" w:type="dxa"/>
          </w:tcPr>
          <w:p>
            <w:pPr>
              <w:pStyle w:val="TableParagraph"/>
              <w:spacing w:before="45"/>
              <w:ind w:right="108"/>
              <w:jc w:val="right"/>
              <w:rPr>
                <w:sz w:val="18"/>
              </w:rPr>
            </w:pPr>
            <w:r>
              <w:rPr>
                <w:sz w:val="18"/>
              </w:rPr>
              <w:t>1.68</w:t>
            </w:r>
          </w:p>
        </w:tc>
        <w:tc>
          <w:tcPr>
            <w:tcW w:w="591" w:type="dxa"/>
          </w:tcPr>
          <w:p>
            <w:pPr>
              <w:pStyle w:val="TableParagraph"/>
              <w:spacing w:before="45"/>
              <w:ind w:right="108"/>
              <w:jc w:val="right"/>
              <w:rPr>
                <w:sz w:val="18"/>
              </w:rPr>
            </w:pPr>
            <w:r>
              <w:rPr>
                <w:sz w:val="18"/>
              </w:rPr>
              <w:t>1.76</w:t>
            </w:r>
          </w:p>
        </w:tc>
        <w:tc>
          <w:tcPr>
            <w:tcW w:w="580" w:type="dxa"/>
          </w:tcPr>
          <w:p>
            <w:pPr>
              <w:pStyle w:val="TableParagraph"/>
              <w:spacing w:before="45"/>
              <w:ind w:left="12"/>
              <w:jc w:val="center"/>
              <w:rPr>
                <w:sz w:val="18"/>
              </w:rPr>
            </w:pPr>
            <w:r>
              <w:rPr>
                <w:sz w:val="18"/>
              </w:rPr>
              <w:t>V</w:t>
            </w:r>
          </w:p>
        </w:tc>
      </w:tr>
      <w:tr>
        <w:trPr>
          <w:trHeight w:val="330"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7"/>
              <w:ind w:left="59"/>
              <w:rPr>
                <w:sz w:val="18"/>
              </w:rPr>
            </w:pPr>
            <w:r>
              <w:rPr>
                <w:sz w:val="18"/>
              </w:rPr>
              <w:t>Rising edge</w:t>
            </w:r>
          </w:p>
        </w:tc>
        <w:tc>
          <w:tcPr>
            <w:tcW w:w="656" w:type="dxa"/>
          </w:tcPr>
          <w:p>
            <w:pPr>
              <w:pStyle w:val="TableParagraph"/>
              <w:spacing w:before="47"/>
              <w:ind w:left="132" w:right="120"/>
              <w:jc w:val="center"/>
              <w:rPr>
                <w:sz w:val="18"/>
              </w:rPr>
            </w:pPr>
            <w:r>
              <w:rPr>
                <w:sz w:val="18"/>
              </w:rPr>
              <w:t>1.64</w:t>
            </w:r>
          </w:p>
        </w:tc>
        <w:tc>
          <w:tcPr>
            <w:tcW w:w="591" w:type="dxa"/>
          </w:tcPr>
          <w:p>
            <w:pPr>
              <w:pStyle w:val="TableParagraph"/>
              <w:spacing w:before="47"/>
              <w:ind w:right="108"/>
              <w:jc w:val="right"/>
              <w:rPr>
                <w:sz w:val="18"/>
              </w:rPr>
            </w:pPr>
            <w:r>
              <w:rPr>
                <w:sz w:val="18"/>
              </w:rPr>
              <w:t>1.72</w:t>
            </w:r>
          </w:p>
        </w:tc>
        <w:tc>
          <w:tcPr>
            <w:tcW w:w="591" w:type="dxa"/>
          </w:tcPr>
          <w:p>
            <w:pPr>
              <w:pStyle w:val="TableParagraph"/>
              <w:spacing w:before="47"/>
              <w:ind w:right="108"/>
              <w:jc w:val="right"/>
              <w:rPr>
                <w:sz w:val="18"/>
              </w:rPr>
            </w:pPr>
            <w:r>
              <w:rPr>
                <w:sz w:val="18"/>
              </w:rPr>
              <w:t>1.80</w:t>
            </w:r>
          </w:p>
        </w:tc>
        <w:tc>
          <w:tcPr>
            <w:tcW w:w="580" w:type="dxa"/>
          </w:tcPr>
          <w:p>
            <w:pPr>
              <w:pStyle w:val="TableParagraph"/>
              <w:spacing w:before="47"/>
              <w:ind w:left="12"/>
              <w:jc w:val="center"/>
              <w:rPr>
                <w:sz w:val="18"/>
              </w:rPr>
            </w:pPr>
            <w:r>
              <w:rPr>
                <w:sz w:val="18"/>
              </w:rPr>
              <w:t>V</w:t>
            </w:r>
          </w:p>
        </w:tc>
      </w:tr>
      <w:tr>
        <w:trPr>
          <w:trHeight w:val="329" w:hRule="atLeast"/>
        </w:trPr>
        <w:tc>
          <w:tcPr>
            <w:tcW w:w="1050" w:type="dxa"/>
          </w:tcPr>
          <w:p>
            <w:pPr>
              <w:pStyle w:val="TableParagraph"/>
              <w:spacing w:before="7"/>
              <w:ind w:left="62" w:right="52"/>
              <w:jc w:val="center"/>
              <w:rPr>
                <w:sz w:val="14"/>
              </w:rPr>
            </w:pPr>
            <w:r>
              <w:rPr>
                <w:w w:val="105"/>
                <w:position w:val="4"/>
                <w:sz w:val="18"/>
              </w:rPr>
              <w:t>V</w:t>
            </w:r>
            <w:r>
              <w:rPr>
                <w:w w:val="105"/>
                <w:sz w:val="14"/>
              </w:rPr>
              <w:t>PDRhyst</w:t>
            </w:r>
            <w:hyperlink w:history="true" w:anchor="_bookmark135">
              <w:r>
                <w:rPr>
                  <w:w w:val="105"/>
                  <w:position w:val="12"/>
                  <w:sz w:val="14"/>
                </w:rPr>
                <w:t>(1)</w:t>
              </w:r>
            </w:hyperlink>
          </w:p>
        </w:tc>
        <w:tc>
          <w:tcPr>
            <w:tcW w:w="2082" w:type="dxa"/>
          </w:tcPr>
          <w:p>
            <w:pPr>
              <w:pStyle w:val="TableParagraph"/>
              <w:spacing w:before="45"/>
              <w:ind w:left="59"/>
              <w:rPr>
                <w:sz w:val="18"/>
              </w:rPr>
            </w:pPr>
            <w:r>
              <w:rPr>
                <w:sz w:val="18"/>
              </w:rPr>
              <w:t>PDR hysteresis</w:t>
            </w:r>
          </w:p>
        </w:tc>
        <w:tc>
          <w:tcPr>
            <w:tcW w:w="2479" w:type="dxa"/>
          </w:tcPr>
          <w:p>
            <w:pPr>
              <w:pStyle w:val="TableParagraph"/>
              <w:spacing w:before="45"/>
              <w:ind w:left="59"/>
              <w:rPr>
                <w:sz w:val="18"/>
              </w:rPr>
            </w:pPr>
            <w:r>
              <w:rPr>
                <w:sz w:val="18"/>
              </w:rPr>
              <w:t>-</w:t>
            </w:r>
          </w:p>
        </w:tc>
        <w:tc>
          <w:tcPr>
            <w:tcW w:w="656" w:type="dxa"/>
          </w:tcPr>
          <w:p>
            <w:pPr>
              <w:pStyle w:val="TableParagraph"/>
              <w:spacing w:before="45"/>
              <w:ind w:left="10"/>
              <w:jc w:val="center"/>
              <w:rPr>
                <w:sz w:val="18"/>
              </w:rPr>
            </w:pPr>
            <w:r>
              <w:rPr>
                <w:sz w:val="18"/>
              </w:rPr>
              <w:t>-</w:t>
            </w:r>
          </w:p>
        </w:tc>
        <w:tc>
          <w:tcPr>
            <w:tcW w:w="591" w:type="dxa"/>
          </w:tcPr>
          <w:p>
            <w:pPr>
              <w:pStyle w:val="TableParagraph"/>
              <w:spacing w:before="45"/>
              <w:ind w:right="184"/>
              <w:jc w:val="right"/>
              <w:rPr>
                <w:sz w:val="18"/>
              </w:rPr>
            </w:pPr>
            <w:r>
              <w:rPr>
                <w:sz w:val="18"/>
              </w:rPr>
              <w:t>40</w:t>
            </w:r>
          </w:p>
        </w:tc>
        <w:tc>
          <w:tcPr>
            <w:tcW w:w="591" w:type="dxa"/>
          </w:tcPr>
          <w:p>
            <w:pPr>
              <w:pStyle w:val="TableParagraph"/>
              <w:spacing w:before="45"/>
              <w:ind w:left="60"/>
              <w:rPr>
                <w:sz w:val="18"/>
              </w:rPr>
            </w:pPr>
            <w:r>
              <w:rPr>
                <w:sz w:val="18"/>
              </w:rPr>
              <w:t>-</w:t>
            </w:r>
          </w:p>
        </w:tc>
        <w:tc>
          <w:tcPr>
            <w:tcW w:w="580" w:type="dxa"/>
          </w:tcPr>
          <w:p>
            <w:pPr>
              <w:pStyle w:val="TableParagraph"/>
              <w:spacing w:before="45"/>
              <w:ind w:left="95" w:right="84"/>
              <w:jc w:val="center"/>
              <w:rPr>
                <w:sz w:val="18"/>
              </w:rPr>
            </w:pPr>
            <w:r>
              <w:rPr>
                <w:sz w:val="18"/>
              </w:rPr>
              <w:t>mV</w:t>
            </w:r>
          </w:p>
        </w:tc>
      </w:tr>
      <w:tr>
        <w:trPr>
          <w:trHeight w:val="329" w:hRule="atLeast"/>
        </w:trPr>
        <w:tc>
          <w:tcPr>
            <w:tcW w:w="1050" w:type="dxa"/>
            <w:vMerge w:val="restart"/>
          </w:tcPr>
          <w:p>
            <w:pPr>
              <w:pStyle w:val="TableParagraph"/>
              <w:spacing w:before="2"/>
              <w:rPr>
                <w:b/>
                <w:sz w:val="19"/>
              </w:rPr>
            </w:pPr>
          </w:p>
          <w:p>
            <w:pPr>
              <w:pStyle w:val="TableParagraph"/>
              <w:ind w:left="269"/>
              <w:rPr>
                <w:sz w:val="14"/>
              </w:rPr>
            </w:pPr>
            <w:r>
              <w:rPr>
                <w:position w:val="4"/>
                <w:sz w:val="18"/>
              </w:rPr>
              <w:t>V</w:t>
            </w:r>
            <w:r>
              <w:rPr>
                <w:sz w:val="14"/>
              </w:rPr>
              <w:t>BOR1</w:t>
            </w:r>
          </w:p>
        </w:tc>
        <w:tc>
          <w:tcPr>
            <w:tcW w:w="2082" w:type="dxa"/>
            <w:vMerge w:val="restart"/>
          </w:tcPr>
          <w:p>
            <w:pPr>
              <w:pStyle w:val="TableParagraph"/>
              <w:spacing w:line="256" w:lineRule="auto" w:before="105"/>
              <w:ind w:left="59" w:right="662"/>
              <w:rPr>
                <w:sz w:val="18"/>
              </w:rPr>
            </w:pPr>
            <w:r>
              <w:rPr>
                <w:sz w:val="18"/>
              </w:rPr>
              <w:t>Brownout level 1 threshold</w:t>
            </w:r>
          </w:p>
        </w:tc>
        <w:tc>
          <w:tcPr>
            <w:tcW w:w="2479" w:type="dxa"/>
          </w:tcPr>
          <w:p>
            <w:pPr>
              <w:pStyle w:val="TableParagraph"/>
              <w:spacing w:before="45"/>
              <w:ind w:left="59"/>
              <w:rPr>
                <w:sz w:val="18"/>
              </w:rPr>
            </w:pPr>
            <w:r>
              <w:rPr>
                <w:sz w:val="18"/>
              </w:rPr>
              <w:t>Falling edge</w:t>
            </w:r>
          </w:p>
        </w:tc>
        <w:tc>
          <w:tcPr>
            <w:tcW w:w="656" w:type="dxa"/>
          </w:tcPr>
          <w:p>
            <w:pPr>
              <w:pStyle w:val="TableParagraph"/>
              <w:spacing w:before="45"/>
              <w:ind w:left="132" w:right="120"/>
              <w:jc w:val="center"/>
              <w:rPr>
                <w:sz w:val="18"/>
              </w:rPr>
            </w:pPr>
            <w:r>
              <w:rPr>
                <w:sz w:val="18"/>
              </w:rPr>
              <w:t>2.13</w:t>
            </w:r>
          </w:p>
        </w:tc>
        <w:tc>
          <w:tcPr>
            <w:tcW w:w="591" w:type="dxa"/>
          </w:tcPr>
          <w:p>
            <w:pPr>
              <w:pStyle w:val="TableParagraph"/>
              <w:spacing w:before="45"/>
              <w:ind w:right="108"/>
              <w:jc w:val="right"/>
              <w:rPr>
                <w:sz w:val="18"/>
              </w:rPr>
            </w:pPr>
            <w:r>
              <w:rPr>
                <w:sz w:val="18"/>
              </w:rPr>
              <w:t>2.19</w:t>
            </w:r>
          </w:p>
        </w:tc>
        <w:tc>
          <w:tcPr>
            <w:tcW w:w="591" w:type="dxa"/>
          </w:tcPr>
          <w:p>
            <w:pPr>
              <w:pStyle w:val="TableParagraph"/>
              <w:spacing w:before="45"/>
              <w:ind w:right="108"/>
              <w:jc w:val="right"/>
              <w:rPr>
                <w:sz w:val="18"/>
              </w:rPr>
            </w:pPr>
            <w:r>
              <w:rPr>
                <w:sz w:val="18"/>
              </w:rPr>
              <w:t>2.24</w:t>
            </w:r>
          </w:p>
        </w:tc>
        <w:tc>
          <w:tcPr>
            <w:tcW w:w="580" w:type="dxa"/>
          </w:tcPr>
          <w:p>
            <w:pPr>
              <w:pStyle w:val="TableParagraph"/>
              <w:spacing w:before="45"/>
              <w:ind w:left="12"/>
              <w:jc w:val="center"/>
              <w:rPr>
                <w:sz w:val="18"/>
              </w:rPr>
            </w:pPr>
            <w:r>
              <w:rPr>
                <w:sz w:val="18"/>
              </w:rPr>
              <w:t>V</w:t>
            </w:r>
          </w:p>
        </w:tc>
      </w:tr>
      <w:tr>
        <w:trPr>
          <w:trHeight w:val="330"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7"/>
              <w:ind w:left="59"/>
              <w:rPr>
                <w:sz w:val="18"/>
              </w:rPr>
            </w:pPr>
            <w:r>
              <w:rPr>
                <w:sz w:val="18"/>
              </w:rPr>
              <w:t>Rising edge</w:t>
            </w:r>
          </w:p>
        </w:tc>
        <w:tc>
          <w:tcPr>
            <w:tcW w:w="656" w:type="dxa"/>
          </w:tcPr>
          <w:p>
            <w:pPr>
              <w:pStyle w:val="TableParagraph"/>
              <w:spacing w:before="47"/>
              <w:ind w:left="132" w:right="120"/>
              <w:jc w:val="center"/>
              <w:rPr>
                <w:sz w:val="18"/>
              </w:rPr>
            </w:pPr>
            <w:r>
              <w:rPr>
                <w:sz w:val="18"/>
              </w:rPr>
              <w:t>2.23</w:t>
            </w:r>
          </w:p>
        </w:tc>
        <w:tc>
          <w:tcPr>
            <w:tcW w:w="591" w:type="dxa"/>
          </w:tcPr>
          <w:p>
            <w:pPr>
              <w:pStyle w:val="TableParagraph"/>
              <w:spacing w:before="47"/>
              <w:ind w:right="108"/>
              <w:jc w:val="right"/>
              <w:rPr>
                <w:sz w:val="18"/>
              </w:rPr>
            </w:pPr>
            <w:r>
              <w:rPr>
                <w:sz w:val="18"/>
              </w:rPr>
              <w:t>2.29</w:t>
            </w:r>
          </w:p>
        </w:tc>
        <w:tc>
          <w:tcPr>
            <w:tcW w:w="591" w:type="dxa"/>
          </w:tcPr>
          <w:p>
            <w:pPr>
              <w:pStyle w:val="TableParagraph"/>
              <w:spacing w:before="47"/>
              <w:ind w:right="108"/>
              <w:jc w:val="right"/>
              <w:rPr>
                <w:sz w:val="18"/>
              </w:rPr>
            </w:pPr>
            <w:r>
              <w:rPr>
                <w:sz w:val="18"/>
              </w:rPr>
              <w:t>2.33</w:t>
            </w:r>
          </w:p>
        </w:tc>
        <w:tc>
          <w:tcPr>
            <w:tcW w:w="580" w:type="dxa"/>
          </w:tcPr>
          <w:p>
            <w:pPr>
              <w:pStyle w:val="TableParagraph"/>
              <w:spacing w:before="47"/>
              <w:ind w:left="12"/>
              <w:jc w:val="center"/>
              <w:rPr>
                <w:sz w:val="18"/>
              </w:rPr>
            </w:pPr>
            <w:r>
              <w:rPr>
                <w:sz w:val="18"/>
              </w:rPr>
              <w:t>V</w:t>
            </w:r>
          </w:p>
        </w:tc>
      </w:tr>
      <w:tr>
        <w:trPr>
          <w:trHeight w:val="329" w:hRule="atLeast"/>
        </w:trPr>
        <w:tc>
          <w:tcPr>
            <w:tcW w:w="1050" w:type="dxa"/>
            <w:vMerge w:val="restart"/>
          </w:tcPr>
          <w:p>
            <w:pPr>
              <w:pStyle w:val="TableParagraph"/>
              <w:spacing w:before="2"/>
              <w:rPr>
                <w:b/>
                <w:sz w:val="19"/>
              </w:rPr>
            </w:pPr>
          </w:p>
          <w:p>
            <w:pPr>
              <w:pStyle w:val="TableParagraph"/>
              <w:ind w:left="269"/>
              <w:rPr>
                <w:sz w:val="14"/>
              </w:rPr>
            </w:pPr>
            <w:r>
              <w:rPr>
                <w:position w:val="4"/>
                <w:sz w:val="18"/>
              </w:rPr>
              <w:t>V</w:t>
            </w:r>
            <w:r>
              <w:rPr>
                <w:sz w:val="14"/>
              </w:rPr>
              <w:t>BOR2</w:t>
            </w:r>
          </w:p>
        </w:tc>
        <w:tc>
          <w:tcPr>
            <w:tcW w:w="2082" w:type="dxa"/>
            <w:vMerge w:val="restart"/>
          </w:tcPr>
          <w:p>
            <w:pPr>
              <w:pStyle w:val="TableParagraph"/>
              <w:spacing w:line="254" w:lineRule="auto" w:before="105"/>
              <w:ind w:left="59" w:right="662"/>
              <w:rPr>
                <w:sz w:val="18"/>
              </w:rPr>
            </w:pPr>
            <w:r>
              <w:rPr>
                <w:sz w:val="18"/>
              </w:rPr>
              <w:t>Brownout level 2 threshold</w:t>
            </w:r>
          </w:p>
        </w:tc>
        <w:tc>
          <w:tcPr>
            <w:tcW w:w="2479" w:type="dxa"/>
          </w:tcPr>
          <w:p>
            <w:pPr>
              <w:pStyle w:val="TableParagraph"/>
              <w:spacing w:before="45"/>
              <w:ind w:left="59"/>
              <w:rPr>
                <w:sz w:val="18"/>
              </w:rPr>
            </w:pPr>
            <w:r>
              <w:rPr>
                <w:sz w:val="18"/>
              </w:rPr>
              <w:t>Falling edge</w:t>
            </w:r>
          </w:p>
        </w:tc>
        <w:tc>
          <w:tcPr>
            <w:tcW w:w="656" w:type="dxa"/>
          </w:tcPr>
          <w:p>
            <w:pPr>
              <w:pStyle w:val="TableParagraph"/>
              <w:spacing w:before="45"/>
              <w:ind w:left="132" w:right="120"/>
              <w:jc w:val="center"/>
              <w:rPr>
                <w:sz w:val="18"/>
              </w:rPr>
            </w:pPr>
            <w:r>
              <w:rPr>
                <w:sz w:val="18"/>
              </w:rPr>
              <w:t>2.44</w:t>
            </w:r>
          </w:p>
        </w:tc>
        <w:tc>
          <w:tcPr>
            <w:tcW w:w="591" w:type="dxa"/>
          </w:tcPr>
          <w:p>
            <w:pPr>
              <w:pStyle w:val="TableParagraph"/>
              <w:spacing w:before="45"/>
              <w:ind w:right="108"/>
              <w:jc w:val="right"/>
              <w:rPr>
                <w:sz w:val="18"/>
              </w:rPr>
            </w:pPr>
            <w:r>
              <w:rPr>
                <w:sz w:val="18"/>
              </w:rPr>
              <w:t>2.50</w:t>
            </w:r>
          </w:p>
        </w:tc>
        <w:tc>
          <w:tcPr>
            <w:tcW w:w="591" w:type="dxa"/>
          </w:tcPr>
          <w:p>
            <w:pPr>
              <w:pStyle w:val="TableParagraph"/>
              <w:spacing w:before="45"/>
              <w:ind w:right="108"/>
              <w:jc w:val="right"/>
              <w:rPr>
                <w:sz w:val="18"/>
              </w:rPr>
            </w:pPr>
            <w:r>
              <w:rPr>
                <w:sz w:val="18"/>
              </w:rPr>
              <w:t>2.56</w:t>
            </w:r>
          </w:p>
        </w:tc>
        <w:tc>
          <w:tcPr>
            <w:tcW w:w="580" w:type="dxa"/>
          </w:tcPr>
          <w:p>
            <w:pPr>
              <w:pStyle w:val="TableParagraph"/>
              <w:spacing w:before="45"/>
              <w:ind w:left="12"/>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Rising edge</w:t>
            </w:r>
          </w:p>
        </w:tc>
        <w:tc>
          <w:tcPr>
            <w:tcW w:w="656" w:type="dxa"/>
          </w:tcPr>
          <w:p>
            <w:pPr>
              <w:pStyle w:val="TableParagraph"/>
              <w:spacing w:before="45"/>
              <w:ind w:left="132" w:right="120"/>
              <w:jc w:val="center"/>
              <w:rPr>
                <w:sz w:val="18"/>
              </w:rPr>
            </w:pPr>
            <w:r>
              <w:rPr>
                <w:sz w:val="18"/>
              </w:rPr>
              <w:t>2.53</w:t>
            </w:r>
          </w:p>
        </w:tc>
        <w:tc>
          <w:tcPr>
            <w:tcW w:w="591" w:type="dxa"/>
          </w:tcPr>
          <w:p>
            <w:pPr>
              <w:pStyle w:val="TableParagraph"/>
              <w:spacing w:before="45"/>
              <w:ind w:right="108"/>
              <w:jc w:val="right"/>
              <w:rPr>
                <w:sz w:val="18"/>
              </w:rPr>
            </w:pPr>
            <w:r>
              <w:rPr>
                <w:sz w:val="18"/>
              </w:rPr>
              <w:t>2.59</w:t>
            </w:r>
          </w:p>
        </w:tc>
        <w:tc>
          <w:tcPr>
            <w:tcW w:w="591" w:type="dxa"/>
          </w:tcPr>
          <w:p>
            <w:pPr>
              <w:pStyle w:val="TableParagraph"/>
              <w:spacing w:before="45"/>
              <w:ind w:right="108"/>
              <w:jc w:val="right"/>
              <w:rPr>
                <w:sz w:val="18"/>
              </w:rPr>
            </w:pPr>
            <w:r>
              <w:rPr>
                <w:sz w:val="18"/>
              </w:rPr>
              <w:t>2.63</w:t>
            </w:r>
          </w:p>
        </w:tc>
        <w:tc>
          <w:tcPr>
            <w:tcW w:w="580" w:type="dxa"/>
          </w:tcPr>
          <w:p>
            <w:pPr>
              <w:pStyle w:val="TableParagraph"/>
              <w:spacing w:before="45"/>
              <w:ind w:left="12"/>
              <w:jc w:val="center"/>
              <w:rPr>
                <w:sz w:val="18"/>
              </w:rPr>
            </w:pPr>
            <w:r>
              <w:rPr>
                <w:sz w:val="18"/>
              </w:rPr>
              <w:t>V</w:t>
            </w:r>
          </w:p>
        </w:tc>
      </w:tr>
      <w:tr>
        <w:trPr>
          <w:trHeight w:val="330" w:hRule="atLeast"/>
        </w:trPr>
        <w:tc>
          <w:tcPr>
            <w:tcW w:w="1050" w:type="dxa"/>
            <w:vMerge w:val="restart"/>
          </w:tcPr>
          <w:p>
            <w:pPr>
              <w:pStyle w:val="TableParagraph"/>
              <w:spacing w:before="211"/>
              <w:ind w:left="269"/>
              <w:rPr>
                <w:sz w:val="14"/>
              </w:rPr>
            </w:pPr>
            <w:r>
              <w:rPr>
                <w:position w:val="5"/>
                <w:sz w:val="18"/>
              </w:rPr>
              <w:t>V</w:t>
            </w:r>
            <w:r>
              <w:rPr>
                <w:sz w:val="14"/>
              </w:rPr>
              <w:t>BOR3</w:t>
            </w:r>
          </w:p>
        </w:tc>
        <w:tc>
          <w:tcPr>
            <w:tcW w:w="2082" w:type="dxa"/>
            <w:vMerge w:val="restart"/>
          </w:tcPr>
          <w:p>
            <w:pPr>
              <w:pStyle w:val="TableParagraph"/>
              <w:spacing w:line="254" w:lineRule="auto" w:before="107"/>
              <w:ind w:left="59" w:right="662"/>
              <w:rPr>
                <w:sz w:val="18"/>
              </w:rPr>
            </w:pPr>
            <w:r>
              <w:rPr>
                <w:sz w:val="18"/>
              </w:rPr>
              <w:t>Brownout level 3 threshold</w:t>
            </w:r>
          </w:p>
        </w:tc>
        <w:tc>
          <w:tcPr>
            <w:tcW w:w="2479" w:type="dxa"/>
          </w:tcPr>
          <w:p>
            <w:pPr>
              <w:pStyle w:val="TableParagraph"/>
              <w:spacing w:before="47"/>
              <w:ind w:left="59"/>
              <w:rPr>
                <w:sz w:val="18"/>
              </w:rPr>
            </w:pPr>
            <w:r>
              <w:rPr>
                <w:sz w:val="18"/>
              </w:rPr>
              <w:t>Falling edge</w:t>
            </w:r>
          </w:p>
        </w:tc>
        <w:tc>
          <w:tcPr>
            <w:tcW w:w="656" w:type="dxa"/>
          </w:tcPr>
          <w:p>
            <w:pPr>
              <w:pStyle w:val="TableParagraph"/>
              <w:spacing w:before="47"/>
              <w:ind w:left="132" w:right="120"/>
              <w:jc w:val="center"/>
              <w:rPr>
                <w:sz w:val="18"/>
              </w:rPr>
            </w:pPr>
            <w:r>
              <w:rPr>
                <w:sz w:val="18"/>
              </w:rPr>
              <w:t>2.75</w:t>
            </w:r>
          </w:p>
        </w:tc>
        <w:tc>
          <w:tcPr>
            <w:tcW w:w="591" w:type="dxa"/>
          </w:tcPr>
          <w:p>
            <w:pPr>
              <w:pStyle w:val="TableParagraph"/>
              <w:spacing w:before="47"/>
              <w:ind w:right="108"/>
              <w:jc w:val="right"/>
              <w:rPr>
                <w:sz w:val="18"/>
              </w:rPr>
            </w:pPr>
            <w:r>
              <w:rPr>
                <w:sz w:val="18"/>
              </w:rPr>
              <w:t>2.83</w:t>
            </w:r>
          </w:p>
        </w:tc>
        <w:tc>
          <w:tcPr>
            <w:tcW w:w="591" w:type="dxa"/>
          </w:tcPr>
          <w:p>
            <w:pPr>
              <w:pStyle w:val="TableParagraph"/>
              <w:spacing w:before="47"/>
              <w:ind w:right="108"/>
              <w:jc w:val="right"/>
              <w:rPr>
                <w:sz w:val="18"/>
              </w:rPr>
            </w:pPr>
            <w:r>
              <w:rPr>
                <w:sz w:val="18"/>
              </w:rPr>
              <w:t>2.88</w:t>
            </w:r>
          </w:p>
        </w:tc>
        <w:tc>
          <w:tcPr>
            <w:tcW w:w="580" w:type="dxa"/>
          </w:tcPr>
          <w:p>
            <w:pPr>
              <w:pStyle w:val="TableParagraph"/>
              <w:spacing w:before="47"/>
              <w:ind w:left="12"/>
              <w:jc w:val="center"/>
              <w:rPr>
                <w:sz w:val="18"/>
              </w:rPr>
            </w:pPr>
            <w:r>
              <w:rPr>
                <w:sz w:val="18"/>
              </w:rPr>
              <w:t>V</w:t>
            </w:r>
          </w:p>
        </w:tc>
      </w:tr>
      <w:tr>
        <w:trPr>
          <w:trHeight w:val="329" w:hRule="atLeast"/>
        </w:trPr>
        <w:tc>
          <w:tcPr>
            <w:tcW w:w="1050" w:type="dxa"/>
            <w:vMerge/>
            <w:tcBorders>
              <w:top w:val="nil"/>
            </w:tcBorders>
          </w:tcPr>
          <w:p>
            <w:pPr>
              <w:rPr>
                <w:sz w:val="2"/>
                <w:szCs w:val="2"/>
              </w:rPr>
            </w:pPr>
          </w:p>
        </w:tc>
        <w:tc>
          <w:tcPr>
            <w:tcW w:w="2082" w:type="dxa"/>
            <w:vMerge/>
            <w:tcBorders>
              <w:top w:val="nil"/>
            </w:tcBorders>
          </w:tcPr>
          <w:p>
            <w:pPr>
              <w:rPr>
                <w:sz w:val="2"/>
                <w:szCs w:val="2"/>
              </w:rPr>
            </w:pPr>
          </w:p>
        </w:tc>
        <w:tc>
          <w:tcPr>
            <w:tcW w:w="2479" w:type="dxa"/>
          </w:tcPr>
          <w:p>
            <w:pPr>
              <w:pStyle w:val="TableParagraph"/>
              <w:spacing w:before="45"/>
              <w:ind w:left="59"/>
              <w:rPr>
                <w:sz w:val="18"/>
              </w:rPr>
            </w:pPr>
            <w:r>
              <w:rPr>
                <w:sz w:val="18"/>
              </w:rPr>
              <w:t>Rising edge</w:t>
            </w:r>
          </w:p>
        </w:tc>
        <w:tc>
          <w:tcPr>
            <w:tcW w:w="656" w:type="dxa"/>
          </w:tcPr>
          <w:p>
            <w:pPr>
              <w:pStyle w:val="TableParagraph"/>
              <w:spacing w:before="45"/>
              <w:ind w:left="132" w:right="120"/>
              <w:jc w:val="center"/>
              <w:rPr>
                <w:sz w:val="18"/>
              </w:rPr>
            </w:pPr>
            <w:r>
              <w:rPr>
                <w:sz w:val="18"/>
              </w:rPr>
              <w:t>2.85</w:t>
            </w:r>
          </w:p>
        </w:tc>
        <w:tc>
          <w:tcPr>
            <w:tcW w:w="591" w:type="dxa"/>
          </w:tcPr>
          <w:p>
            <w:pPr>
              <w:pStyle w:val="TableParagraph"/>
              <w:spacing w:before="45"/>
              <w:ind w:right="108"/>
              <w:jc w:val="right"/>
              <w:rPr>
                <w:sz w:val="18"/>
              </w:rPr>
            </w:pPr>
            <w:r>
              <w:rPr>
                <w:sz w:val="18"/>
              </w:rPr>
              <w:t>2.92</w:t>
            </w:r>
          </w:p>
        </w:tc>
        <w:tc>
          <w:tcPr>
            <w:tcW w:w="591" w:type="dxa"/>
          </w:tcPr>
          <w:p>
            <w:pPr>
              <w:pStyle w:val="TableParagraph"/>
              <w:spacing w:before="45"/>
              <w:ind w:right="108"/>
              <w:jc w:val="right"/>
              <w:rPr>
                <w:sz w:val="18"/>
              </w:rPr>
            </w:pPr>
            <w:r>
              <w:rPr>
                <w:sz w:val="18"/>
              </w:rPr>
              <w:t>2.97</w:t>
            </w:r>
          </w:p>
        </w:tc>
        <w:tc>
          <w:tcPr>
            <w:tcW w:w="580" w:type="dxa"/>
          </w:tcPr>
          <w:p>
            <w:pPr>
              <w:pStyle w:val="TableParagraph"/>
              <w:spacing w:before="45"/>
              <w:ind w:left="12"/>
              <w:jc w:val="center"/>
              <w:rPr>
                <w:sz w:val="18"/>
              </w:rPr>
            </w:pPr>
            <w:r>
              <w:rPr>
                <w:sz w:val="18"/>
              </w:rPr>
              <w:t>V</w:t>
            </w:r>
          </w:p>
        </w:tc>
      </w:tr>
      <w:tr>
        <w:trPr>
          <w:trHeight w:val="329" w:hRule="atLeast"/>
        </w:trPr>
        <w:tc>
          <w:tcPr>
            <w:tcW w:w="1050" w:type="dxa"/>
          </w:tcPr>
          <w:p>
            <w:pPr>
              <w:pStyle w:val="TableParagraph"/>
              <w:spacing w:line="96" w:lineRule="exact" w:before="11"/>
              <w:ind w:right="78"/>
              <w:jc w:val="right"/>
              <w:rPr>
                <w:sz w:val="14"/>
              </w:rPr>
            </w:pPr>
            <w:hyperlink w:history="true" w:anchor="_bookmark135">
              <w:r>
                <w:rPr>
                  <w:sz w:val="14"/>
                </w:rPr>
                <w:t>(1)</w:t>
              </w:r>
            </w:hyperlink>
          </w:p>
          <w:p>
            <w:pPr>
              <w:pStyle w:val="TableParagraph"/>
              <w:spacing w:line="183" w:lineRule="exact"/>
              <w:ind w:left="89"/>
              <w:rPr>
                <w:sz w:val="14"/>
              </w:rPr>
            </w:pPr>
            <w:r>
              <w:rPr>
                <w:position w:val="5"/>
                <w:sz w:val="18"/>
              </w:rPr>
              <w:t>V</w:t>
            </w:r>
            <w:r>
              <w:rPr>
                <w:sz w:val="14"/>
              </w:rPr>
              <w:t>BORhyst</w:t>
            </w:r>
          </w:p>
        </w:tc>
        <w:tc>
          <w:tcPr>
            <w:tcW w:w="2082" w:type="dxa"/>
          </w:tcPr>
          <w:p>
            <w:pPr>
              <w:pStyle w:val="TableParagraph"/>
              <w:spacing w:before="45"/>
              <w:ind w:left="59"/>
              <w:rPr>
                <w:sz w:val="18"/>
              </w:rPr>
            </w:pPr>
            <w:r>
              <w:rPr>
                <w:sz w:val="18"/>
              </w:rPr>
              <w:t>BOR hysteresis</w:t>
            </w:r>
          </w:p>
        </w:tc>
        <w:tc>
          <w:tcPr>
            <w:tcW w:w="2479" w:type="dxa"/>
          </w:tcPr>
          <w:p>
            <w:pPr>
              <w:pStyle w:val="TableParagraph"/>
              <w:spacing w:before="45"/>
              <w:ind w:left="59"/>
              <w:rPr>
                <w:sz w:val="18"/>
              </w:rPr>
            </w:pPr>
            <w:r>
              <w:rPr>
                <w:sz w:val="18"/>
              </w:rPr>
              <w:t>-</w:t>
            </w:r>
          </w:p>
        </w:tc>
        <w:tc>
          <w:tcPr>
            <w:tcW w:w="656" w:type="dxa"/>
          </w:tcPr>
          <w:p>
            <w:pPr>
              <w:pStyle w:val="TableParagraph"/>
              <w:spacing w:before="45"/>
              <w:ind w:left="11"/>
              <w:jc w:val="center"/>
              <w:rPr>
                <w:sz w:val="18"/>
              </w:rPr>
            </w:pPr>
            <w:r>
              <w:rPr>
                <w:sz w:val="18"/>
              </w:rPr>
              <w:t>-</w:t>
            </w:r>
          </w:p>
        </w:tc>
        <w:tc>
          <w:tcPr>
            <w:tcW w:w="591" w:type="dxa"/>
          </w:tcPr>
          <w:p>
            <w:pPr>
              <w:pStyle w:val="TableParagraph"/>
              <w:spacing w:before="45"/>
              <w:ind w:right="131"/>
              <w:jc w:val="right"/>
              <w:rPr>
                <w:sz w:val="18"/>
              </w:rPr>
            </w:pPr>
            <w:r>
              <w:rPr>
                <w:sz w:val="18"/>
              </w:rPr>
              <w:t>100</w:t>
            </w:r>
          </w:p>
        </w:tc>
        <w:tc>
          <w:tcPr>
            <w:tcW w:w="591" w:type="dxa"/>
          </w:tcPr>
          <w:p>
            <w:pPr>
              <w:pStyle w:val="TableParagraph"/>
              <w:spacing w:before="45"/>
              <w:ind w:left="60"/>
              <w:rPr>
                <w:sz w:val="18"/>
              </w:rPr>
            </w:pPr>
            <w:r>
              <w:rPr>
                <w:sz w:val="18"/>
              </w:rPr>
              <w:t>-</w:t>
            </w:r>
          </w:p>
        </w:tc>
        <w:tc>
          <w:tcPr>
            <w:tcW w:w="580" w:type="dxa"/>
          </w:tcPr>
          <w:p>
            <w:pPr>
              <w:pStyle w:val="TableParagraph"/>
              <w:spacing w:before="45"/>
              <w:ind w:left="95" w:right="84"/>
              <w:jc w:val="center"/>
              <w:rPr>
                <w:sz w:val="18"/>
              </w:rPr>
            </w:pPr>
            <w:r>
              <w:rPr>
                <w:sz w:val="18"/>
              </w:rPr>
              <w:t>mV</w:t>
            </w:r>
          </w:p>
        </w:tc>
      </w:tr>
      <w:tr>
        <w:trPr>
          <w:trHeight w:val="550" w:hRule="atLeast"/>
        </w:trPr>
        <w:tc>
          <w:tcPr>
            <w:tcW w:w="1050" w:type="dxa"/>
          </w:tcPr>
          <w:p>
            <w:pPr>
              <w:pStyle w:val="TableParagraph"/>
              <w:spacing w:line="153" w:lineRule="auto" w:before="115"/>
              <w:ind w:left="349" w:hanging="279"/>
              <w:rPr>
                <w:sz w:val="14"/>
              </w:rPr>
            </w:pPr>
            <w:r>
              <w:rPr>
                <w:position w:val="4"/>
                <w:sz w:val="18"/>
              </w:rPr>
              <w:t>T</w:t>
            </w:r>
            <w:r>
              <w:rPr>
                <w:sz w:val="14"/>
              </w:rPr>
              <w:t>RSTTEMPO </w:t>
            </w:r>
            <w:r>
              <w:rPr>
                <w:w w:val="105"/>
                <w:sz w:val="14"/>
              </w:rPr>
              <w:t>(1)(2)</w:t>
            </w:r>
          </w:p>
        </w:tc>
        <w:tc>
          <w:tcPr>
            <w:tcW w:w="2082" w:type="dxa"/>
          </w:tcPr>
          <w:p>
            <w:pPr>
              <w:pStyle w:val="TableParagraph"/>
              <w:spacing w:before="156"/>
              <w:ind w:left="59"/>
              <w:rPr>
                <w:sz w:val="18"/>
              </w:rPr>
            </w:pPr>
            <w:r>
              <w:rPr>
                <w:sz w:val="18"/>
              </w:rPr>
              <w:t>POR reset temporization</w:t>
            </w:r>
          </w:p>
        </w:tc>
        <w:tc>
          <w:tcPr>
            <w:tcW w:w="2479" w:type="dxa"/>
          </w:tcPr>
          <w:p>
            <w:pPr>
              <w:pStyle w:val="TableParagraph"/>
              <w:spacing w:before="156"/>
              <w:ind w:left="59"/>
              <w:rPr>
                <w:sz w:val="18"/>
              </w:rPr>
            </w:pPr>
            <w:r>
              <w:rPr>
                <w:sz w:val="18"/>
              </w:rPr>
              <w:t>-</w:t>
            </w:r>
          </w:p>
        </w:tc>
        <w:tc>
          <w:tcPr>
            <w:tcW w:w="656" w:type="dxa"/>
          </w:tcPr>
          <w:p>
            <w:pPr>
              <w:pStyle w:val="TableParagraph"/>
              <w:spacing w:before="156"/>
              <w:ind w:left="129" w:right="121"/>
              <w:jc w:val="center"/>
              <w:rPr>
                <w:sz w:val="18"/>
              </w:rPr>
            </w:pPr>
            <w:r>
              <w:rPr>
                <w:sz w:val="18"/>
              </w:rPr>
              <w:t>0.5</w:t>
            </w:r>
          </w:p>
        </w:tc>
        <w:tc>
          <w:tcPr>
            <w:tcW w:w="591" w:type="dxa"/>
          </w:tcPr>
          <w:p>
            <w:pPr>
              <w:pStyle w:val="TableParagraph"/>
              <w:spacing w:before="156"/>
              <w:ind w:right="157"/>
              <w:jc w:val="right"/>
              <w:rPr>
                <w:sz w:val="18"/>
              </w:rPr>
            </w:pPr>
            <w:r>
              <w:rPr>
                <w:sz w:val="18"/>
              </w:rPr>
              <w:t>1.5</w:t>
            </w:r>
          </w:p>
        </w:tc>
        <w:tc>
          <w:tcPr>
            <w:tcW w:w="591" w:type="dxa"/>
          </w:tcPr>
          <w:p>
            <w:pPr>
              <w:pStyle w:val="TableParagraph"/>
              <w:spacing w:before="156"/>
              <w:ind w:right="158"/>
              <w:jc w:val="right"/>
              <w:rPr>
                <w:sz w:val="18"/>
              </w:rPr>
            </w:pPr>
            <w:r>
              <w:rPr>
                <w:sz w:val="18"/>
              </w:rPr>
              <w:t>3.0</w:t>
            </w:r>
          </w:p>
        </w:tc>
        <w:tc>
          <w:tcPr>
            <w:tcW w:w="580" w:type="dxa"/>
          </w:tcPr>
          <w:p>
            <w:pPr>
              <w:pStyle w:val="TableParagraph"/>
              <w:spacing w:before="156"/>
              <w:ind w:left="96" w:right="83"/>
              <w:jc w:val="center"/>
              <w:rPr>
                <w:sz w:val="18"/>
              </w:rPr>
            </w:pPr>
            <w:r>
              <w:rPr>
                <w:sz w:val="18"/>
              </w:rPr>
              <w:t>ms</w:t>
            </w:r>
          </w:p>
        </w:tc>
      </w:tr>
    </w:tbl>
    <w:p>
      <w:pPr>
        <w:spacing w:after="0"/>
        <w:jc w:val="center"/>
        <w:rPr>
          <w:sz w:val="18"/>
        </w:rPr>
        <w:sectPr>
          <w:pgSz w:w="11900" w:h="16840"/>
          <w:pgMar w:header="1172" w:footer="1899" w:top="1480" w:bottom="2080" w:left="1180" w:right="0"/>
        </w:sectPr>
      </w:pPr>
    </w:p>
    <w:p>
      <w:pPr>
        <w:pStyle w:val="BodyText"/>
        <w:spacing w:before="10"/>
        <w:rPr>
          <w:b/>
          <w:sz w:val="17"/>
        </w:rPr>
      </w:pPr>
    </w:p>
    <w:p>
      <w:pPr>
        <w:spacing w:before="93" w:after="39"/>
        <w:ind w:left="2135" w:right="0" w:firstLine="0"/>
        <w:jc w:val="left"/>
        <w:rPr>
          <w:b/>
          <w:sz w:val="20"/>
        </w:rPr>
      </w:pPr>
      <w:r>
        <w:rPr>
          <w:b/>
          <w:sz w:val="20"/>
        </w:rPr>
        <w:t>Table 21. reset and power control block characteristics (continued)</w:t>
      </w:r>
    </w:p>
    <w:tbl>
      <w:tblPr>
        <w:tblW w:w="0" w:type="auto"/>
        <w:jc w:val="left"/>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0"/>
        <w:gridCol w:w="2082"/>
        <w:gridCol w:w="2479"/>
        <w:gridCol w:w="656"/>
        <w:gridCol w:w="591"/>
        <w:gridCol w:w="591"/>
        <w:gridCol w:w="580"/>
      </w:tblGrid>
      <w:tr>
        <w:trPr>
          <w:trHeight w:val="400" w:hRule="atLeast"/>
        </w:trPr>
        <w:tc>
          <w:tcPr>
            <w:tcW w:w="1050" w:type="dxa"/>
            <w:tcBorders>
              <w:bottom w:val="single" w:sz="12" w:space="0" w:color="000000"/>
            </w:tcBorders>
          </w:tcPr>
          <w:p>
            <w:pPr>
              <w:pStyle w:val="TableParagraph"/>
              <w:spacing w:before="86"/>
              <w:ind w:left="200"/>
              <w:rPr>
                <w:b/>
                <w:sz w:val="18"/>
              </w:rPr>
            </w:pPr>
            <w:r>
              <w:rPr>
                <w:b/>
                <w:sz w:val="18"/>
              </w:rPr>
              <w:t>Symbol</w:t>
            </w:r>
          </w:p>
        </w:tc>
        <w:tc>
          <w:tcPr>
            <w:tcW w:w="2082" w:type="dxa"/>
            <w:tcBorders>
              <w:bottom w:val="single" w:sz="12" w:space="0" w:color="000000"/>
            </w:tcBorders>
          </w:tcPr>
          <w:p>
            <w:pPr>
              <w:pStyle w:val="TableParagraph"/>
              <w:spacing w:before="86"/>
              <w:ind w:right="591"/>
              <w:jc w:val="right"/>
              <w:rPr>
                <w:b/>
                <w:sz w:val="18"/>
              </w:rPr>
            </w:pPr>
            <w:r>
              <w:rPr>
                <w:b/>
                <w:sz w:val="18"/>
              </w:rPr>
              <w:t>Parameter</w:t>
            </w:r>
          </w:p>
        </w:tc>
        <w:tc>
          <w:tcPr>
            <w:tcW w:w="2479" w:type="dxa"/>
            <w:tcBorders>
              <w:bottom w:val="single" w:sz="12" w:space="0" w:color="000000"/>
            </w:tcBorders>
          </w:tcPr>
          <w:p>
            <w:pPr>
              <w:pStyle w:val="TableParagraph"/>
              <w:spacing w:before="86"/>
              <w:ind w:left="769"/>
              <w:rPr>
                <w:b/>
                <w:sz w:val="18"/>
              </w:rPr>
            </w:pPr>
            <w:r>
              <w:rPr>
                <w:b/>
                <w:sz w:val="18"/>
              </w:rPr>
              <w:t>Conditions</w:t>
            </w:r>
          </w:p>
        </w:tc>
        <w:tc>
          <w:tcPr>
            <w:tcW w:w="656" w:type="dxa"/>
            <w:tcBorders>
              <w:bottom w:val="single" w:sz="12" w:space="0" w:color="000000"/>
            </w:tcBorders>
          </w:tcPr>
          <w:p>
            <w:pPr>
              <w:pStyle w:val="TableParagraph"/>
              <w:spacing w:before="86"/>
              <w:ind w:left="132" w:right="121"/>
              <w:jc w:val="center"/>
              <w:rPr>
                <w:b/>
                <w:sz w:val="18"/>
              </w:rPr>
            </w:pPr>
            <w:r>
              <w:rPr>
                <w:b/>
                <w:sz w:val="18"/>
              </w:rPr>
              <w:t>Min</w:t>
            </w:r>
          </w:p>
        </w:tc>
        <w:tc>
          <w:tcPr>
            <w:tcW w:w="591" w:type="dxa"/>
            <w:tcBorders>
              <w:bottom w:val="single" w:sz="12" w:space="0" w:color="000000"/>
            </w:tcBorders>
          </w:tcPr>
          <w:p>
            <w:pPr>
              <w:pStyle w:val="TableParagraph"/>
              <w:spacing w:before="86"/>
              <w:ind w:left="98" w:right="89"/>
              <w:jc w:val="center"/>
              <w:rPr>
                <w:b/>
                <w:sz w:val="18"/>
              </w:rPr>
            </w:pPr>
            <w:r>
              <w:rPr>
                <w:b/>
                <w:sz w:val="18"/>
              </w:rPr>
              <w:t>Typ</w:t>
            </w:r>
          </w:p>
        </w:tc>
        <w:tc>
          <w:tcPr>
            <w:tcW w:w="591" w:type="dxa"/>
            <w:tcBorders>
              <w:bottom w:val="single" w:sz="12" w:space="0" w:color="000000"/>
            </w:tcBorders>
          </w:tcPr>
          <w:p>
            <w:pPr>
              <w:pStyle w:val="TableParagraph"/>
              <w:spacing w:before="86"/>
              <w:ind w:left="101" w:right="89"/>
              <w:jc w:val="center"/>
              <w:rPr>
                <w:b/>
                <w:sz w:val="18"/>
              </w:rPr>
            </w:pPr>
            <w:r>
              <w:rPr>
                <w:b/>
                <w:sz w:val="18"/>
              </w:rPr>
              <w:t>Max</w:t>
            </w:r>
          </w:p>
        </w:tc>
        <w:tc>
          <w:tcPr>
            <w:tcW w:w="580" w:type="dxa"/>
            <w:tcBorders>
              <w:bottom w:val="single" w:sz="12" w:space="0" w:color="000000"/>
            </w:tcBorders>
          </w:tcPr>
          <w:p>
            <w:pPr>
              <w:pStyle w:val="TableParagraph"/>
              <w:spacing w:before="86"/>
              <w:ind w:left="96" w:right="84"/>
              <w:jc w:val="center"/>
              <w:rPr>
                <w:b/>
                <w:sz w:val="18"/>
              </w:rPr>
            </w:pPr>
            <w:r>
              <w:rPr>
                <w:b/>
                <w:sz w:val="18"/>
              </w:rPr>
              <w:t>Unit</w:t>
            </w:r>
          </w:p>
        </w:tc>
      </w:tr>
      <w:tr>
        <w:trPr>
          <w:trHeight w:val="979" w:hRule="atLeast"/>
        </w:trPr>
        <w:tc>
          <w:tcPr>
            <w:tcW w:w="1050" w:type="dxa"/>
            <w:tcBorders>
              <w:top w:val="single" w:sz="12" w:space="0" w:color="000000"/>
            </w:tcBorders>
          </w:tcPr>
          <w:p>
            <w:pPr>
              <w:pStyle w:val="TableParagraph"/>
              <w:rPr>
                <w:b/>
                <w:sz w:val="16"/>
              </w:rPr>
            </w:pPr>
          </w:p>
          <w:p>
            <w:pPr>
              <w:pStyle w:val="TableParagraph"/>
              <w:spacing w:before="7"/>
              <w:rPr>
                <w:b/>
                <w:sz w:val="15"/>
              </w:rPr>
            </w:pPr>
          </w:p>
          <w:p>
            <w:pPr>
              <w:pStyle w:val="TableParagraph"/>
              <w:spacing w:line="100" w:lineRule="auto"/>
              <w:ind w:left="466" w:right="162" w:hanging="258"/>
              <w:rPr>
                <w:sz w:val="14"/>
              </w:rPr>
            </w:pPr>
            <w:r>
              <w:rPr>
                <w:w w:val="105"/>
                <w:position w:val="-6"/>
                <w:sz w:val="18"/>
              </w:rPr>
              <w:t>I</w:t>
            </w:r>
            <w:r>
              <w:rPr>
                <w:w w:val="105"/>
                <w:position w:val="-11"/>
                <w:sz w:val="14"/>
              </w:rPr>
              <w:t>RU </w:t>
            </w:r>
            <w:hyperlink w:history="true" w:anchor="_bookmark135">
              <w:r>
                <w:rPr>
                  <w:w w:val="105"/>
                  <w:sz w:val="14"/>
                </w:rPr>
                <w:t>(1)</w:t>
              </w:r>
            </w:hyperlink>
            <w:r>
              <w:rPr>
                <w:w w:val="105"/>
                <w:sz w:val="14"/>
              </w:rPr>
              <w:t> SH</w:t>
            </w:r>
          </w:p>
        </w:tc>
        <w:tc>
          <w:tcPr>
            <w:tcW w:w="2082" w:type="dxa"/>
            <w:tcBorders>
              <w:top w:val="single" w:sz="12" w:space="0" w:color="000000"/>
            </w:tcBorders>
          </w:tcPr>
          <w:p>
            <w:pPr>
              <w:pStyle w:val="TableParagraph"/>
              <w:spacing w:line="254" w:lineRule="auto" w:before="35"/>
              <w:ind w:left="59" w:right="72"/>
              <w:rPr>
                <w:sz w:val="18"/>
              </w:rPr>
            </w:pPr>
            <w:r>
              <w:rPr>
                <w:sz w:val="18"/>
              </w:rPr>
              <w:t>InRush current on voltage regulator</w:t>
            </w:r>
            <w:r>
              <w:rPr>
                <w:spacing w:val="-18"/>
                <w:sz w:val="18"/>
              </w:rPr>
              <w:t> </w:t>
            </w:r>
            <w:r>
              <w:rPr>
                <w:sz w:val="18"/>
              </w:rPr>
              <w:t>power- on (POR or wakeup from</w:t>
            </w:r>
            <w:r>
              <w:rPr>
                <w:spacing w:val="-1"/>
                <w:sz w:val="18"/>
              </w:rPr>
              <w:t> </w:t>
            </w:r>
            <w:r>
              <w:rPr>
                <w:spacing w:val="-3"/>
                <w:sz w:val="18"/>
              </w:rPr>
              <w:t>Standby)</w:t>
            </w:r>
          </w:p>
        </w:tc>
        <w:tc>
          <w:tcPr>
            <w:tcW w:w="2479" w:type="dxa"/>
            <w:tcBorders>
              <w:top w:val="single" w:sz="12" w:space="0" w:color="000000"/>
            </w:tcBorders>
          </w:tcPr>
          <w:p>
            <w:pPr>
              <w:pStyle w:val="TableParagraph"/>
              <w:rPr>
                <w:b/>
                <w:sz w:val="20"/>
              </w:rPr>
            </w:pPr>
          </w:p>
          <w:p>
            <w:pPr>
              <w:pStyle w:val="TableParagraph"/>
              <w:spacing w:before="135"/>
              <w:ind w:left="59"/>
              <w:rPr>
                <w:sz w:val="18"/>
              </w:rPr>
            </w:pPr>
            <w:r>
              <w:rPr>
                <w:sz w:val="18"/>
              </w:rPr>
              <w:t>-</w:t>
            </w:r>
          </w:p>
        </w:tc>
        <w:tc>
          <w:tcPr>
            <w:tcW w:w="656" w:type="dxa"/>
            <w:tcBorders>
              <w:top w:val="single" w:sz="12" w:space="0" w:color="000000"/>
            </w:tcBorders>
          </w:tcPr>
          <w:p>
            <w:pPr>
              <w:pStyle w:val="TableParagraph"/>
              <w:rPr>
                <w:b/>
                <w:sz w:val="20"/>
              </w:rPr>
            </w:pPr>
          </w:p>
          <w:p>
            <w:pPr>
              <w:pStyle w:val="TableParagraph"/>
              <w:spacing w:before="135"/>
              <w:ind w:left="11"/>
              <w:jc w:val="center"/>
              <w:rPr>
                <w:sz w:val="18"/>
              </w:rPr>
            </w:pPr>
            <w:r>
              <w:rPr>
                <w:sz w:val="18"/>
              </w:rPr>
              <w:t>-</w:t>
            </w:r>
          </w:p>
        </w:tc>
        <w:tc>
          <w:tcPr>
            <w:tcW w:w="591" w:type="dxa"/>
            <w:tcBorders>
              <w:top w:val="single" w:sz="12" w:space="0" w:color="000000"/>
            </w:tcBorders>
          </w:tcPr>
          <w:p>
            <w:pPr>
              <w:pStyle w:val="TableParagraph"/>
              <w:rPr>
                <w:b/>
                <w:sz w:val="20"/>
              </w:rPr>
            </w:pPr>
          </w:p>
          <w:p>
            <w:pPr>
              <w:pStyle w:val="TableParagraph"/>
              <w:spacing w:before="135"/>
              <w:ind w:left="101" w:right="89"/>
              <w:jc w:val="center"/>
              <w:rPr>
                <w:sz w:val="18"/>
              </w:rPr>
            </w:pPr>
            <w:r>
              <w:rPr>
                <w:sz w:val="18"/>
              </w:rPr>
              <w:t>160</w:t>
            </w:r>
          </w:p>
        </w:tc>
        <w:tc>
          <w:tcPr>
            <w:tcW w:w="591" w:type="dxa"/>
            <w:tcBorders>
              <w:top w:val="single" w:sz="12" w:space="0" w:color="000000"/>
            </w:tcBorders>
          </w:tcPr>
          <w:p>
            <w:pPr>
              <w:pStyle w:val="TableParagraph"/>
              <w:rPr>
                <w:b/>
                <w:sz w:val="20"/>
              </w:rPr>
            </w:pPr>
          </w:p>
          <w:p>
            <w:pPr>
              <w:pStyle w:val="TableParagraph"/>
              <w:spacing w:before="135"/>
              <w:ind w:left="100" w:right="89"/>
              <w:jc w:val="center"/>
              <w:rPr>
                <w:sz w:val="18"/>
              </w:rPr>
            </w:pPr>
            <w:r>
              <w:rPr>
                <w:sz w:val="18"/>
              </w:rPr>
              <w:t>200</w:t>
            </w:r>
          </w:p>
        </w:tc>
        <w:tc>
          <w:tcPr>
            <w:tcW w:w="580" w:type="dxa"/>
            <w:tcBorders>
              <w:top w:val="single" w:sz="12" w:space="0" w:color="000000"/>
            </w:tcBorders>
          </w:tcPr>
          <w:p>
            <w:pPr>
              <w:pStyle w:val="TableParagraph"/>
              <w:rPr>
                <w:b/>
                <w:sz w:val="20"/>
              </w:rPr>
            </w:pPr>
          </w:p>
          <w:p>
            <w:pPr>
              <w:pStyle w:val="TableParagraph"/>
              <w:spacing w:before="135"/>
              <w:ind w:left="96" w:right="84"/>
              <w:jc w:val="center"/>
              <w:rPr>
                <w:sz w:val="18"/>
              </w:rPr>
            </w:pPr>
            <w:r>
              <w:rPr>
                <w:sz w:val="18"/>
              </w:rPr>
              <w:t>mA</w:t>
            </w:r>
          </w:p>
        </w:tc>
      </w:tr>
      <w:tr>
        <w:trPr>
          <w:trHeight w:val="263" w:hRule="atLeast"/>
        </w:trPr>
        <w:tc>
          <w:tcPr>
            <w:tcW w:w="1050" w:type="dxa"/>
            <w:tcBorders>
              <w:bottom w:val="nil"/>
            </w:tcBorders>
          </w:tcPr>
          <w:p>
            <w:pPr>
              <w:pStyle w:val="TableParagraph"/>
              <w:rPr>
                <w:rFonts w:ascii="Times New Roman"/>
                <w:sz w:val="18"/>
              </w:rPr>
            </w:pPr>
          </w:p>
        </w:tc>
        <w:tc>
          <w:tcPr>
            <w:tcW w:w="2082" w:type="dxa"/>
            <w:tcBorders>
              <w:bottom w:val="nil"/>
            </w:tcBorders>
          </w:tcPr>
          <w:p>
            <w:pPr>
              <w:pStyle w:val="TableParagraph"/>
              <w:spacing w:line="196" w:lineRule="exact" w:before="47"/>
              <w:ind w:right="591"/>
              <w:jc w:val="right"/>
              <w:rPr>
                <w:sz w:val="18"/>
              </w:rPr>
            </w:pPr>
            <w:r>
              <w:rPr>
                <w:sz w:val="18"/>
              </w:rPr>
              <w:t>InRush energy on</w:t>
            </w:r>
          </w:p>
        </w:tc>
        <w:tc>
          <w:tcPr>
            <w:tcW w:w="2479" w:type="dxa"/>
            <w:tcBorders>
              <w:bottom w:val="nil"/>
            </w:tcBorders>
          </w:tcPr>
          <w:p>
            <w:pPr>
              <w:pStyle w:val="TableParagraph"/>
              <w:rPr>
                <w:rFonts w:ascii="Times New Roman"/>
                <w:sz w:val="18"/>
              </w:rPr>
            </w:pPr>
          </w:p>
        </w:tc>
        <w:tc>
          <w:tcPr>
            <w:tcW w:w="656" w:type="dxa"/>
            <w:tcBorders>
              <w:bottom w:val="nil"/>
            </w:tcBorders>
          </w:tcPr>
          <w:p>
            <w:pPr>
              <w:pStyle w:val="TableParagraph"/>
              <w:rPr>
                <w:rFonts w:ascii="Times New Roman"/>
                <w:sz w:val="18"/>
              </w:rPr>
            </w:pPr>
          </w:p>
        </w:tc>
        <w:tc>
          <w:tcPr>
            <w:tcW w:w="591" w:type="dxa"/>
            <w:tcBorders>
              <w:bottom w:val="nil"/>
            </w:tcBorders>
          </w:tcPr>
          <w:p>
            <w:pPr>
              <w:pStyle w:val="TableParagraph"/>
              <w:rPr>
                <w:rFonts w:ascii="Times New Roman"/>
                <w:sz w:val="18"/>
              </w:rPr>
            </w:pPr>
          </w:p>
        </w:tc>
        <w:tc>
          <w:tcPr>
            <w:tcW w:w="591" w:type="dxa"/>
            <w:tcBorders>
              <w:bottom w:val="nil"/>
            </w:tcBorders>
          </w:tcPr>
          <w:p>
            <w:pPr>
              <w:pStyle w:val="TableParagraph"/>
              <w:rPr>
                <w:rFonts w:ascii="Times New Roman"/>
                <w:sz w:val="18"/>
              </w:rPr>
            </w:pPr>
          </w:p>
        </w:tc>
        <w:tc>
          <w:tcPr>
            <w:tcW w:w="580" w:type="dxa"/>
            <w:tcBorders>
              <w:bottom w:val="nil"/>
            </w:tcBorders>
          </w:tcPr>
          <w:p>
            <w:pPr>
              <w:pStyle w:val="TableParagraph"/>
              <w:rPr>
                <w:rFonts w:ascii="Times New Roman"/>
                <w:sz w:val="18"/>
              </w:rPr>
            </w:pPr>
          </w:p>
        </w:tc>
      </w:tr>
      <w:tr>
        <w:trPr>
          <w:trHeight w:val="727" w:hRule="atLeast"/>
        </w:trPr>
        <w:tc>
          <w:tcPr>
            <w:tcW w:w="1050" w:type="dxa"/>
            <w:tcBorders>
              <w:top w:val="nil"/>
            </w:tcBorders>
          </w:tcPr>
          <w:p>
            <w:pPr>
              <w:pStyle w:val="TableParagraph"/>
              <w:spacing w:line="98" w:lineRule="auto" w:before="113"/>
              <w:ind w:left="501" w:right="162" w:hanging="328"/>
              <w:rPr>
                <w:sz w:val="14"/>
              </w:rPr>
            </w:pPr>
            <w:r>
              <w:rPr>
                <w:w w:val="105"/>
                <w:position w:val="-6"/>
                <w:sz w:val="18"/>
              </w:rPr>
              <w:t>E</w:t>
            </w:r>
            <w:r>
              <w:rPr>
                <w:w w:val="105"/>
                <w:position w:val="-11"/>
                <w:sz w:val="14"/>
              </w:rPr>
              <w:t>RU </w:t>
            </w:r>
            <w:hyperlink w:history="true" w:anchor="_bookmark135">
              <w:r>
                <w:rPr>
                  <w:w w:val="105"/>
                  <w:sz w:val="14"/>
                </w:rPr>
                <w:t>(1)</w:t>
              </w:r>
            </w:hyperlink>
            <w:r>
              <w:rPr>
                <w:w w:val="105"/>
                <w:sz w:val="14"/>
              </w:rPr>
              <w:t> SH</w:t>
            </w:r>
          </w:p>
        </w:tc>
        <w:tc>
          <w:tcPr>
            <w:tcW w:w="2082" w:type="dxa"/>
            <w:tcBorders>
              <w:top w:val="nil"/>
            </w:tcBorders>
          </w:tcPr>
          <w:p>
            <w:pPr>
              <w:pStyle w:val="TableParagraph"/>
              <w:spacing w:line="254" w:lineRule="auto" w:before="3"/>
              <w:ind w:left="59" w:right="72"/>
              <w:rPr>
                <w:sz w:val="18"/>
              </w:rPr>
            </w:pPr>
            <w:r>
              <w:rPr>
                <w:sz w:val="18"/>
              </w:rPr>
              <w:t>voltage regulator</w:t>
            </w:r>
            <w:r>
              <w:rPr>
                <w:spacing w:val="-18"/>
                <w:sz w:val="18"/>
              </w:rPr>
              <w:t> </w:t>
            </w:r>
            <w:r>
              <w:rPr>
                <w:sz w:val="18"/>
              </w:rPr>
              <w:t>power- on (POR or wakeup from</w:t>
            </w:r>
            <w:r>
              <w:rPr>
                <w:spacing w:val="-1"/>
                <w:sz w:val="18"/>
              </w:rPr>
              <w:t> </w:t>
            </w:r>
            <w:r>
              <w:rPr>
                <w:spacing w:val="-3"/>
                <w:sz w:val="18"/>
              </w:rPr>
              <w:t>Standby)</w:t>
            </w:r>
          </w:p>
        </w:tc>
        <w:tc>
          <w:tcPr>
            <w:tcW w:w="2479" w:type="dxa"/>
            <w:tcBorders>
              <w:top w:val="nil"/>
            </w:tcBorders>
          </w:tcPr>
          <w:p>
            <w:pPr>
              <w:pStyle w:val="TableParagraph"/>
              <w:spacing w:line="234" w:lineRule="exact" w:before="3"/>
              <w:ind w:left="59"/>
              <w:rPr>
                <w:sz w:val="18"/>
              </w:rPr>
            </w:pPr>
            <w:r>
              <w:rPr>
                <w:sz w:val="18"/>
              </w:rPr>
              <w:t>V</w:t>
            </w:r>
            <w:r>
              <w:rPr>
                <w:position w:val="-4"/>
                <w:sz w:val="14"/>
              </w:rPr>
              <w:t>DD </w:t>
            </w:r>
            <w:r>
              <w:rPr>
                <w:sz w:val="18"/>
              </w:rPr>
              <w:t>= 1.7 </w:t>
            </w:r>
            <w:r>
              <w:rPr>
                <w:spacing w:val="-9"/>
                <w:sz w:val="18"/>
              </w:rPr>
              <w:t>V, </w:t>
            </w:r>
            <w:r>
              <w:rPr>
                <w:spacing w:val="-6"/>
                <w:sz w:val="18"/>
              </w:rPr>
              <w:t>T</w:t>
            </w:r>
            <w:r>
              <w:rPr>
                <w:spacing w:val="-6"/>
                <w:position w:val="-4"/>
                <w:sz w:val="14"/>
              </w:rPr>
              <w:t>A  </w:t>
            </w:r>
            <w:r>
              <w:rPr>
                <w:sz w:val="18"/>
              </w:rPr>
              <w:t>= 105</w:t>
            </w:r>
            <w:r>
              <w:rPr>
                <w:spacing w:val="4"/>
                <w:sz w:val="18"/>
              </w:rPr>
              <w:t> </w:t>
            </w:r>
            <w:r>
              <w:rPr>
                <w:sz w:val="18"/>
              </w:rPr>
              <w:t>°C,</w:t>
            </w:r>
          </w:p>
          <w:p>
            <w:pPr>
              <w:pStyle w:val="TableParagraph"/>
              <w:spacing w:line="234" w:lineRule="exact"/>
              <w:ind w:left="59"/>
              <w:rPr>
                <w:sz w:val="18"/>
              </w:rPr>
            </w:pPr>
            <w:r>
              <w:rPr>
                <w:sz w:val="18"/>
              </w:rPr>
              <w:t>I</w:t>
            </w:r>
            <w:r>
              <w:rPr>
                <w:position w:val="-4"/>
                <w:sz w:val="14"/>
              </w:rPr>
              <w:t>RUSH </w:t>
            </w:r>
            <w:r>
              <w:rPr>
                <w:sz w:val="18"/>
              </w:rPr>
              <w:t>= 171 mA for 31</w:t>
            </w:r>
            <w:r>
              <w:rPr>
                <w:spacing w:val="-3"/>
                <w:sz w:val="18"/>
              </w:rPr>
              <w:t> </w:t>
            </w:r>
            <w:r>
              <w:rPr>
                <w:sz w:val="18"/>
              </w:rPr>
              <w:t>µs</w:t>
            </w:r>
          </w:p>
        </w:tc>
        <w:tc>
          <w:tcPr>
            <w:tcW w:w="656" w:type="dxa"/>
            <w:tcBorders>
              <w:top w:val="nil"/>
            </w:tcBorders>
          </w:tcPr>
          <w:p>
            <w:pPr>
              <w:pStyle w:val="TableParagraph"/>
              <w:spacing w:before="113"/>
              <w:ind w:left="11"/>
              <w:jc w:val="center"/>
              <w:rPr>
                <w:sz w:val="18"/>
              </w:rPr>
            </w:pPr>
            <w:r>
              <w:rPr>
                <w:sz w:val="18"/>
              </w:rPr>
              <w:t>-</w:t>
            </w:r>
          </w:p>
        </w:tc>
        <w:tc>
          <w:tcPr>
            <w:tcW w:w="591" w:type="dxa"/>
            <w:tcBorders>
              <w:top w:val="nil"/>
            </w:tcBorders>
          </w:tcPr>
          <w:p>
            <w:pPr>
              <w:pStyle w:val="TableParagraph"/>
              <w:spacing w:before="113"/>
              <w:ind w:left="12"/>
              <w:jc w:val="center"/>
              <w:rPr>
                <w:sz w:val="18"/>
              </w:rPr>
            </w:pPr>
            <w:r>
              <w:rPr>
                <w:sz w:val="18"/>
              </w:rPr>
              <w:t>-</w:t>
            </w:r>
          </w:p>
        </w:tc>
        <w:tc>
          <w:tcPr>
            <w:tcW w:w="591" w:type="dxa"/>
            <w:tcBorders>
              <w:top w:val="nil"/>
            </w:tcBorders>
          </w:tcPr>
          <w:p>
            <w:pPr>
              <w:pStyle w:val="TableParagraph"/>
              <w:spacing w:before="113"/>
              <w:ind w:left="100" w:right="89"/>
              <w:jc w:val="center"/>
              <w:rPr>
                <w:sz w:val="18"/>
              </w:rPr>
            </w:pPr>
            <w:r>
              <w:rPr>
                <w:sz w:val="18"/>
              </w:rPr>
              <w:t>5.4</w:t>
            </w:r>
          </w:p>
        </w:tc>
        <w:tc>
          <w:tcPr>
            <w:tcW w:w="580" w:type="dxa"/>
            <w:tcBorders>
              <w:top w:val="nil"/>
            </w:tcBorders>
          </w:tcPr>
          <w:p>
            <w:pPr>
              <w:pStyle w:val="TableParagraph"/>
              <w:spacing w:before="113"/>
              <w:ind w:left="96" w:right="82"/>
              <w:jc w:val="center"/>
              <w:rPr>
                <w:sz w:val="18"/>
              </w:rPr>
            </w:pPr>
            <w:r>
              <w:rPr>
                <w:sz w:val="18"/>
              </w:rPr>
              <w:t>µC</w:t>
            </w:r>
          </w:p>
        </w:tc>
      </w:tr>
    </w:tbl>
    <w:p>
      <w:pPr>
        <w:pStyle w:val="ListParagraph"/>
        <w:numPr>
          <w:ilvl w:val="3"/>
          <w:numId w:val="21"/>
        </w:numPr>
        <w:tabs>
          <w:tab w:pos="1607" w:val="left" w:leader="none"/>
        </w:tabs>
        <w:spacing w:line="240" w:lineRule="auto" w:before="64" w:after="0"/>
        <w:ind w:left="1606" w:right="0" w:hanging="283"/>
        <w:jc w:val="left"/>
        <w:rPr>
          <w:sz w:val="16"/>
        </w:rPr>
      </w:pPr>
      <w:bookmarkStart w:name="_bookmark135" w:id="302"/>
      <w:bookmarkEnd w:id="302"/>
      <w:r>
        <w:rPr/>
      </w:r>
      <w:bookmarkStart w:name="_bookmark135" w:id="303"/>
      <w:bookmarkEnd w:id="303"/>
      <w:r>
        <w:rPr>
          <w:sz w:val="16"/>
        </w:rPr>
        <w:t>Guarant</w:t>
      </w:r>
      <w:r>
        <w:rPr>
          <w:sz w:val="16"/>
        </w:rPr>
        <w:t>eed based on test during</w:t>
      </w:r>
      <w:r>
        <w:rPr>
          <w:spacing w:val="-1"/>
          <w:sz w:val="16"/>
        </w:rPr>
        <w:t> </w:t>
      </w:r>
      <w:r>
        <w:rPr>
          <w:sz w:val="16"/>
        </w:rPr>
        <w:t>characterization.</w:t>
      </w:r>
    </w:p>
    <w:p>
      <w:pPr>
        <w:pStyle w:val="ListParagraph"/>
        <w:numPr>
          <w:ilvl w:val="3"/>
          <w:numId w:val="21"/>
        </w:numPr>
        <w:tabs>
          <w:tab w:pos="1607" w:val="left" w:leader="none"/>
        </w:tabs>
        <w:spacing w:line="177" w:lineRule="auto" w:before="121" w:after="0"/>
        <w:ind w:left="1606" w:right="1781" w:hanging="283"/>
        <w:jc w:val="left"/>
        <w:rPr>
          <w:sz w:val="16"/>
        </w:rPr>
      </w:pPr>
      <w:r>
        <w:rPr>
          <w:sz w:val="16"/>
        </w:rPr>
        <w:t>The reset temporization is measured from the power-on (POR reset or wakeup from V</w:t>
      </w:r>
      <w:r>
        <w:rPr>
          <w:position w:val="-3"/>
          <w:sz w:val="12"/>
        </w:rPr>
        <w:t>BAT</w:t>
      </w:r>
      <w:r>
        <w:rPr>
          <w:sz w:val="16"/>
        </w:rPr>
        <w:t>) to the instant when first instruction is read by the user application</w:t>
      </w:r>
      <w:r>
        <w:rPr>
          <w:spacing w:val="-2"/>
          <w:sz w:val="16"/>
        </w:rPr>
        <w:t> </w:t>
      </w:r>
      <w:r>
        <w:rPr>
          <w:sz w:val="16"/>
        </w:rPr>
        <w:t>code.</w:t>
      </w:r>
    </w:p>
    <w:p>
      <w:pPr>
        <w:pStyle w:val="BodyText"/>
        <w:spacing w:before="6"/>
        <w:rPr>
          <w:sz w:val="23"/>
        </w:rPr>
      </w:pPr>
    </w:p>
    <w:p>
      <w:pPr>
        <w:pStyle w:val="Heading3"/>
        <w:numPr>
          <w:ilvl w:val="2"/>
          <w:numId w:val="21"/>
        </w:numPr>
        <w:tabs>
          <w:tab w:pos="1299" w:val="left" w:leader="none"/>
          <w:tab w:pos="1300" w:val="left" w:leader="none"/>
        </w:tabs>
        <w:spacing w:line="240" w:lineRule="auto" w:before="92" w:after="0"/>
        <w:ind w:left="1299" w:right="0" w:hanging="1134"/>
        <w:jc w:val="left"/>
      </w:pPr>
      <w:bookmarkStart w:name="6.3.6 Over-drive switching characteristi" w:id="304"/>
      <w:bookmarkEnd w:id="304"/>
      <w:r>
        <w:rPr>
          <w:b w:val="0"/>
        </w:rPr>
      </w:r>
      <w:bookmarkStart w:name="_bookmark136" w:id="305"/>
      <w:bookmarkEnd w:id="305"/>
      <w:r>
        <w:rPr>
          <w:b w:val="0"/>
        </w:rPr>
      </w:r>
      <w:bookmarkStart w:name="_bookmark136" w:id="306"/>
      <w:bookmarkEnd w:id="306"/>
      <w:r>
        <w:rPr/>
        <w:t>Over-driv</w:t>
      </w:r>
      <w:r>
        <w:rPr/>
        <w:t>e switching</w:t>
      </w:r>
      <w:r>
        <w:rPr>
          <w:spacing w:val="-2"/>
        </w:rPr>
        <w:t> </w:t>
      </w:r>
      <w:r>
        <w:rPr/>
        <w:t>characteristics</w:t>
      </w:r>
    </w:p>
    <w:p>
      <w:pPr>
        <w:pStyle w:val="BodyText"/>
        <w:spacing w:line="249" w:lineRule="auto" w:before="156"/>
        <w:ind w:left="1299" w:right="1297"/>
      </w:pPr>
      <w:r>
        <w:rPr/>
        <w:t>When the over-drive mode switches from enabled to disabled or disabled to enabled, the system clock is stalled during the internal voltage set-up.</w:t>
      </w:r>
    </w:p>
    <w:p>
      <w:pPr>
        <w:pStyle w:val="BodyText"/>
        <w:spacing w:line="249" w:lineRule="auto" w:before="121"/>
        <w:ind w:left="1299" w:right="1297"/>
      </w:pPr>
      <w:r>
        <w:rPr/>
        <w:t>The over-drive switching characteristics are given in </w:t>
      </w:r>
      <w:hyperlink w:history="true" w:anchor="_bookmark137">
        <w:r>
          <w:rPr>
            <w:i/>
            <w:color w:val="0000FF"/>
          </w:rPr>
          <w:t>Table 22</w:t>
        </w:r>
      </w:hyperlink>
      <w:r>
        <w:rPr/>
        <w:t>. They are sbject to general operating conditions for T</w:t>
      </w:r>
      <w:r>
        <w:rPr>
          <w:position w:val="-4"/>
          <w:sz w:val="16"/>
        </w:rPr>
        <w:t>A</w:t>
      </w:r>
      <w:r>
        <w:rPr/>
        <w:t>.</w:t>
      </w:r>
    </w:p>
    <w:p>
      <w:pPr>
        <w:pStyle w:val="Heading6"/>
        <w:spacing w:before="158" w:after="41"/>
        <w:ind w:left="3071"/>
        <w:rPr>
          <w:sz w:val="16"/>
        </w:rPr>
      </w:pPr>
      <w:bookmarkStart w:name="Table 22. Over-drive switching character" w:id="307"/>
      <w:bookmarkEnd w:id="307"/>
      <w:r>
        <w:rPr>
          <w:b w:val="0"/>
        </w:rPr>
      </w:r>
      <w:bookmarkStart w:name="_bookmark137" w:id="308"/>
      <w:bookmarkEnd w:id="308"/>
      <w:r>
        <w:rPr>
          <w:b w:val="0"/>
        </w:rPr>
      </w:r>
      <w:r>
        <w:rPr/>
        <w:t>Table 22. Over-drive switching characteristics</w:t>
      </w:r>
      <w:r>
        <w:rPr>
          <w:position w:val="8"/>
          <w:sz w:val="16"/>
        </w:rPr>
        <w:t>(1)</w:t>
      </w:r>
    </w:p>
    <w:tbl>
      <w:tblPr>
        <w:tblW w:w="0" w:type="auto"/>
        <w:jc w:val="left"/>
        <w:tblInd w:w="1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74"/>
        <w:gridCol w:w="1738"/>
        <w:gridCol w:w="834"/>
        <w:gridCol w:w="834"/>
        <w:gridCol w:w="834"/>
        <w:gridCol w:w="961"/>
      </w:tblGrid>
      <w:tr>
        <w:trPr>
          <w:trHeight w:val="400" w:hRule="atLeast"/>
        </w:trPr>
        <w:tc>
          <w:tcPr>
            <w:tcW w:w="1234" w:type="dxa"/>
            <w:tcBorders>
              <w:bottom w:val="single" w:sz="12" w:space="0" w:color="000000"/>
            </w:tcBorders>
          </w:tcPr>
          <w:p>
            <w:pPr>
              <w:pStyle w:val="TableParagraph"/>
              <w:spacing w:before="85"/>
              <w:ind w:left="291"/>
              <w:rPr>
                <w:b/>
                <w:sz w:val="18"/>
              </w:rPr>
            </w:pPr>
            <w:r>
              <w:rPr>
                <w:b/>
                <w:sz w:val="18"/>
              </w:rPr>
              <w:t>Symbol</w:t>
            </w:r>
          </w:p>
        </w:tc>
        <w:tc>
          <w:tcPr>
            <w:tcW w:w="1574" w:type="dxa"/>
            <w:tcBorders>
              <w:bottom w:val="single" w:sz="12" w:space="0" w:color="000000"/>
            </w:tcBorders>
          </w:tcPr>
          <w:p>
            <w:pPr>
              <w:pStyle w:val="TableParagraph"/>
              <w:spacing w:before="85"/>
              <w:ind w:left="346"/>
              <w:rPr>
                <w:b/>
                <w:sz w:val="18"/>
              </w:rPr>
            </w:pPr>
            <w:r>
              <w:rPr>
                <w:b/>
                <w:sz w:val="18"/>
              </w:rPr>
              <w:t>Parameter</w:t>
            </w:r>
          </w:p>
        </w:tc>
        <w:tc>
          <w:tcPr>
            <w:tcW w:w="1738" w:type="dxa"/>
            <w:tcBorders>
              <w:bottom w:val="single" w:sz="12" w:space="0" w:color="000000"/>
            </w:tcBorders>
          </w:tcPr>
          <w:p>
            <w:pPr>
              <w:pStyle w:val="TableParagraph"/>
              <w:spacing w:before="85"/>
              <w:ind w:left="377" w:right="370"/>
              <w:jc w:val="center"/>
              <w:rPr>
                <w:b/>
                <w:sz w:val="18"/>
              </w:rPr>
            </w:pPr>
            <w:r>
              <w:rPr>
                <w:b/>
                <w:sz w:val="18"/>
              </w:rPr>
              <w:t>Conditions</w:t>
            </w:r>
          </w:p>
        </w:tc>
        <w:tc>
          <w:tcPr>
            <w:tcW w:w="834" w:type="dxa"/>
            <w:tcBorders>
              <w:bottom w:val="single" w:sz="12" w:space="0" w:color="000000"/>
            </w:tcBorders>
          </w:tcPr>
          <w:p>
            <w:pPr>
              <w:pStyle w:val="TableParagraph"/>
              <w:spacing w:before="85"/>
              <w:ind w:left="241" w:right="233"/>
              <w:jc w:val="center"/>
              <w:rPr>
                <w:b/>
                <w:sz w:val="18"/>
              </w:rPr>
            </w:pPr>
            <w:r>
              <w:rPr>
                <w:b/>
                <w:sz w:val="18"/>
              </w:rPr>
              <w:t>Min</w:t>
            </w:r>
          </w:p>
        </w:tc>
        <w:tc>
          <w:tcPr>
            <w:tcW w:w="834" w:type="dxa"/>
            <w:tcBorders>
              <w:bottom w:val="single" w:sz="12" w:space="0" w:color="000000"/>
            </w:tcBorders>
          </w:tcPr>
          <w:p>
            <w:pPr>
              <w:pStyle w:val="TableParagraph"/>
              <w:spacing w:before="85"/>
              <w:ind w:right="252"/>
              <w:jc w:val="right"/>
              <w:rPr>
                <w:b/>
                <w:sz w:val="18"/>
              </w:rPr>
            </w:pPr>
            <w:r>
              <w:rPr>
                <w:b/>
                <w:sz w:val="18"/>
              </w:rPr>
              <w:t>Typ</w:t>
            </w:r>
          </w:p>
        </w:tc>
        <w:tc>
          <w:tcPr>
            <w:tcW w:w="834" w:type="dxa"/>
            <w:tcBorders>
              <w:bottom w:val="single" w:sz="12" w:space="0" w:color="000000"/>
            </w:tcBorders>
          </w:tcPr>
          <w:p>
            <w:pPr>
              <w:pStyle w:val="TableParagraph"/>
              <w:spacing w:before="85"/>
              <w:ind w:right="231"/>
              <w:jc w:val="right"/>
              <w:rPr>
                <w:b/>
                <w:sz w:val="18"/>
              </w:rPr>
            </w:pPr>
            <w:r>
              <w:rPr>
                <w:b/>
                <w:sz w:val="18"/>
              </w:rPr>
              <w:t>Max</w:t>
            </w:r>
          </w:p>
        </w:tc>
        <w:tc>
          <w:tcPr>
            <w:tcW w:w="961" w:type="dxa"/>
            <w:tcBorders>
              <w:bottom w:val="single" w:sz="12" w:space="0" w:color="000000"/>
            </w:tcBorders>
          </w:tcPr>
          <w:p>
            <w:pPr>
              <w:pStyle w:val="TableParagraph"/>
              <w:spacing w:before="85"/>
              <w:ind w:left="304"/>
              <w:rPr>
                <w:b/>
                <w:sz w:val="18"/>
              </w:rPr>
            </w:pPr>
            <w:r>
              <w:rPr>
                <w:b/>
                <w:sz w:val="18"/>
              </w:rPr>
              <w:t>Unit</w:t>
            </w:r>
          </w:p>
        </w:tc>
      </w:tr>
      <w:tr>
        <w:trPr>
          <w:trHeight w:val="319" w:hRule="atLeast"/>
        </w:trPr>
        <w:tc>
          <w:tcPr>
            <w:tcW w:w="1234" w:type="dxa"/>
            <w:vMerge w:val="restart"/>
            <w:tcBorders>
              <w:top w:val="single" w:sz="12" w:space="0" w:color="000000"/>
            </w:tcBorders>
          </w:tcPr>
          <w:p>
            <w:pPr>
              <w:pStyle w:val="TableParagraph"/>
              <w:rPr>
                <w:b/>
                <w:sz w:val="20"/>
              </w:rPr>
            </w:pPr>
          </w:p>
          <w:p>
            <w:pPr>
              <w:pStyle w:val="TableParagraph"/>
              <w:rPr>
                <w:b/>
                <w:sz w:val="20"/>
              </w:rPr>
            </w:pPr>
          </w:p>
          <w:p>
            <w:pPr>
              <w:pStyle w:val="TableParagraph"/>
              <w:spacing w:before="135"/>
              <w:ind w:left="212"/>
              <w:rPr>
                <w:sz w:val="18"/>
              </w:rPr>
            </w:pPr>
            <w:r>
              <w:rPr>
                <w:sz w:val="18"/>
              </w:rPr>
              <w:t>Tod_swen</w:t>
            </w:r>
          </w:p>
        </w:tc>
        <w:tc>
          <w:tcPr>
            <w:tcW w:w="1574" w:type="dxa"/>
            <w:vMerge w:val="restart"/>
            <w:tcBorders>
              <w:top w:val="single" w:sz="12" w:space="0" w:color="000000"/>
            </w:tcBorders>
          </w:tcPr>
          <w:p>
            <w:pPr>
              <w:pStyle w:val="TableParagraph"/>
              <w:rPr>
                <w:b/>
                <w:sz w:val="20"/>
              </w:rPr>
            </w:pPr>
          </w:p>
          <w:p>
            <w:pPr>
              <w:pStyle w:val="TableParagraph"/>
              <w:spacing w:before="2"/>
              <w:rPr>
                <w:b/>
                <w:sz w:val="22"/>
              </w:rPr>
            </w:pPr>
          </w:p>
          <w:p>
            <w:pPr>
              <w:pStyle w:val="TableParagraph"/>
              <w:spacing w:line="254" w:lineRule="auto"/>
              <w:ind w:left="59"/>
              <w:rPr>
                <w:sz w:val="18"/>
              </w:rPr>
            </w:pPr>
            <w:r>
              <w:rPr>
                <w:sz w:val="18"/>
              </w:rPr>
              <w:t>Over_drive switch enable time</w:t>
            </w:r>
          </w:p>
        </w:tc>
        <w:tc>
          <w:tcPr>
            <w:tcW w:w="1738" w:type="dxa"/>
            <w:tcBorders>
              <w:top w:val="single" w:sz="12" w:space="0" w:color="000000"/>
            </w:tcBorders>
          </w:tcPr>
          <w:p>
            <w:pPr>
              <w:pStyle w:val="TableParagraph"/>
              <w:spacing w:before="35"/>
              <w:ind w:left="376" w:right="370"/>
              <w:jc w:val="center"/>
              <w:rPr>
                <w:sz w:val="18"/>
              </w:rPr>
            </w:pPr>
            <w:r>
              <w:rPr>
                <w:sz w:val="18"/>
              </w:rPr>
              <w:t>HSI</w:t>
            </w:r>
          </w:p>
        </w:tc>
        <w:tc>
          <w:tcPr>
            <w:tcW w:w="834" w:type="dxa"/>
            <w:tcBorders>
              <w:top w:val="single" w:sz="12" w:space="0" w:color="000000"/>
            </w:tcBorders>
          </w:tcPr>
          <w:p>
            <w:pPr>
              <w:pStyle w:val="TableParagraph"/>
              <w:spacing w:before="35"/>
              <w:ind w:left="7"/>
              <w:jc w:val="center"/>
              <w:rPr>
                <w:sz w:val="18"/>
              </w:rPr>
            </w:pPr>
            <w:r>
              <w:rPr>
                <w:sz w:val="18"/>
              </w:rPr>
              <w:t>-</w:t>
            </w:r>
          </w:p>
        </w:tc>
        <w:tc>
          <w:tcPr>
            <w:tcW w:w="834" w:type="dxa"/>
            <w:tcBorders>
              <w:top w:val="single" w:sz="12" w:space="0" w:color="000000"/>
            </w:tcBorders>
          </w:tcPr>
          <w:p>
            <w:pPr>
              <w:pStyle w:val="TableParagraph"/>
              <w:spacing w:before="35"/>
              <w:ind w:right="307"/>
              <w:jc w:val="right"/>
              <w:rPr>
                <w:sz w:val="18"/>
              </w:rPr>
            </w:pPr>
            <w:r>
              <w:rPr>
                <w:sz w:val="18"/>
              </w:rPr>
              <w:t>45</w:t>
            </w:r>
          </w:p>
        </w:tc>
        <w:tc>
          <w:tcPr>
            <w:tcW w:w="834" w:type="dxa"/>
            <w:tcBorders>
              <w:top w:val="single" w:sz="12" w:space="0" w:color="000000"/>
            </w:tcBorders>
          </w:tcPr>
          <w:p>
            <w:pPr>
              <w:pStyle w:val="TableParagraph"/>
              <w:spacing w:before="35"/>
              <w:ind w:left="5"/>
              <w:jc w:val="center"/>
              <w:rPr>
                <w:sz w:val="18"/>
              </w:rPr>
            </w:pPr>
            <w:r>
              <w:rPr>
                <w:sz w:val="18"/>
              </w:rPr>
              <w:t>-</w:t>
            </w:r>
          </w:p>
        </w:tc>
        <w:tc>
          <w:tcPr>
            <w:tcW w:w="961"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5"/>
              <w:ind w:left="154" w:right="146"/>
              <w:jc w:val="center"/>
              <w:rPr>
                <w:sz w:val="18"/>
              </w:rPr>
            </w:pPr>
            <w:r>
              <w:rPr>
                <w:sz w:val="18"/>
              </w:rPr>
              <w:t>µs</w:t>
            </w:r>
          </w:p>
        </w:tc>
      </w:tr>
      <w:tr>
        <w:trPr>
          <w:trHeight w:val="550" w:hRule="atLeast"/>
        </w:trPr>
        <w:tc>
          <w:tcPr>
            <w:tcW w:w="1234" w:type="dxa"/>
            <w:vMerge/>
            <w:tcBorders>
              <w:top w:val="nil"/>
            </w:tcBorders>
          </w:tcPr>
          <w:p>
            <w:pPr>
              <w:rPr>
                <w:sz w:val="2"/>
                <w:szCs w:val="2"/>
              </w:rPr>
            </w:pPr>
          </w:p>
        </w:tc>
        <w:tc>
          <w:tcPr>
            <w:tcW w:w="1574" w:type="dxa"/>
            <w:vMerge/>
            <w:tcBorders>
              <w:top w:val="nil"/>
            </w:tcBorders>
          </w:tcPr>
          <w:p>
            <w:pPr>
              <w:rPr>
                <w:sz w:val="2"/>
                <w:szCs w:val="2"/>
              </w:rPr>
            </w:pPr>
          </w:p>
        </w:tc>
        <w:tc>
          <w:tcPr>
            <w:tcW w:w="1738" w:type="dxa"/>
          </w:tcPr>
          <w:p>
            <w:pPr>
              <w:pStyle w:val="TableParagraph"/>
              <w:spacing w:line="256" w:lineRule="auto" w:before="45"/>
              <w:ind w:left="83" w:right="29" w:hanging="10"/>
              <w:rPr>
                <w:sz w:val="18"/>
              </w:rPr>
            </w:pPr>
            <w:r>
              <w:rPr>
                <w:sz w:val="18"/>
              </w:rPr>
              <w:t>HSE max for 4 MHz and min for 26 MHz</w:t>
            </w:r>
          </w:p>
        </w:tc>
        <w:tc>
          <w:tcPr>
            <w:tcW w:w="834" w:type="dxa"/>
          </w:tcPr>
          <w:p>
            <w:pPr>
              <w:pStyle w:val="TableParagraph"/>
              <w:spacing w:before="156"/>
              <w:ind w:left="238" w:right="233"/>
              <w:jc w:val="center"/>
              <w:rPr>
                <w:sz w:val="18"/>
              </w:rPr>
            </w:pPr>
            <w:r>
              <w:rPr>
                <w:sz w:val="18"/>
              </w:rPr>
              <w:t>45</w:t>
            </w:r>
          </w:p>
        </w:tc>
        <w:tc>
          <w:tcPr>
            <w:tcW w:w="834" w:type="dxa"/>
          </w:tcPr>
          <w:p>
            <w:pPr>
              <w:pStyle w:val="TableParagraph"/>
              <w:spacing w:before="156"/>
              <w:ind w:left="7"/>
              <w:jc w:val="center"/>
              <w:rPr>
                <w:sz w:val="18"/>
              </w:rPr>
            </w:pPr>
            <w:r>
              <w:rPr>
                <w:sz w:val="18"/>
              </w:rPr>
              <w:t>-</w:t>
            </w:r>
          </w:p>
        </w:tc>
        <w:tc>
          <w:tcPr>
            <w:tcW w:w="834" w:type="dxa"/>
          </w:tcPr>
          <w:p>
            <w:pPr>
              <w:pStyle w:val="TableParagraph"/>
              <w:spacing w:before="156"/>
              <w:ind w:right="258"/>
              <w:jc w:val="right"/>
              <w:rPr>
                <w:sz w:val="18"/>
              </w:rPr>
            </w:pPr>
            <w:r>
              <w:rPr>
                <w:sz w:val="18"/>
              </w:rPr>
              <w:t>100</w:t>
            </w:r>
          </w:p>
        </w:tc>
        <w:tc>
          <w:tcPr>
            <w:tcW w:w="961" w:type="dxa"/>
            <w:vMerge/>
            <w:tcBorders>
              <w:top w:val="nil"/>
            </w:tcBorders>
          </w:tcPr>
          <w:p>
            <w:pPr>
              <w:rPr>
                <w:sz w:val="2"/>
                <w:szCs w:val="2"/>
              </w:rPr>
            </w:pPr>
          </w:p>
        </w:tc>
      </w:tr>
      <w:tr>
        <w:trPr>
          <w:trHeight w:val="549" w:hRule="atLeast"/>
        </w:trPr>
        <w:tc>
          <w:tcPr>
            <w:tcW w:w="1234" w:type="dxa"/>
            <w:vMerge/>
            <w:tcBorders>
              <w:top w:val="nil"/>
            </w:tcBorders>
          </w:tcPr>
          <w:p>
            <w:pPr>
              <w:rPr>
                <w:sz w:val="2"/>
                <w:szCs w:val="2"/>
              </w:rPr>
            </w:pPr>
          </w:p>
        </w:tc>
        <w:tc>
          <w:tcPr>
            <w:tcW w:w="1574" w:type="dxa"/>
            <w:vMerge/>
            <w:tcBorders>
              <w:top w:val="nil"/>
            </w:tcBorders>
          </w:tcPr>
          <w:p>
            <w:pPr>
              <w:rPr>
                <w:sz w:val="2"/>
                <w:szCs w:val="2"/>
              </w:rPr>
            </w:pPr>
          </w:p>
        </w:tc>
        <w:tc>
          <w:tcPr>
            <w:tcW w:w="1738" w:type="dxa"/>
          </w:tcPr>
          <w:p>
            <w:pPr>
              <w:pStyle w:val="TableParagraph"/>
              <w:spacing w:line="254" w:lineRule="auto" w:before="45"/>
              <w:ind w:left="557" w:right="300" w:hanging="230"/>
              <w:rPr>
                <w:sz w:val="18"/>
              </w:rPr>
            </w:pPr>
            <w:r>
              <w:rPr>
                <w:sz w:val="18"/>
              </w:rPr>
              <w:t>External HSE 50 MHz</w:t>
            </w:r>
          </w:p>
        </w:tc>
        <w:tc>
          <w:tcPr>
            <w:tcW w:w="834" w:type="dxa"/>
          </w:tcPr>
          <w:p>
            <w:pPr>
              <w:pStyle w:val="TableParagraph"/>
              <w:spacing w:before="156"/>
              <w:ind w:left="7"/>
              <w:jc w:val="center"/>
              <w:rPr>
                <w:sz w:val="18"/>
              </w:rPr>
            </w:pPr>
            <w:r>
              <w:rPr>
                <w:sz w:val="18"/>
              </w:rPr>
              <w:t>-</w:t>
            </w:r>
          </w:p>
        </w:tc>
        <w:tc>
          <w:tcPr>
            <w:tcW w:w="834" w:type="dxa"/>
          </w:tcPr>
          <w:p>
            <w:pPr>
              <w:pStyle w:val="TableParagraph"/>
              <w:spacing w:before="156"/>
              <w:ind w:right="307"/>
              <w:jc w:val="right"/>
              <w:rPr>
                <w:sz w:val="18"/>
              </w:rPr>
            </w:pPr>
            <w:r>
              <w:rPr>
                <w:sz w:val="18"/>
              </w:rPr>
              <w:t>40</w:t>
            </w:r>
          </w:p>
        </w:tc>
        <w:tc>
          <w:tcPr>
            <w:tcW w:w="834" w:type="dxa"/>
          </w:tcPr>
          <w:p>
            <w:pPr>
              <w:pStyle w:val="TableParagraph"/>
              <w:spacing w:before="156"/>
              <w:ind w:left="5"/>
              <w:jc w:val="center"/>
              <w:rPr>
                <w:sz w:val="18"/>
              </w:rPr>
            </w:pPr>
            <w:r>
              <w:rPr>
                <w:sz w:val="18"/>
              </w:rPr>
              <w:t>-</w:t>
            </w:r>
          </w:p>
        </w:tc>
        <w:tc>
          <w:tcPr>
            <w:tcW w:w="961" w:type="dxa"/>
            <w:vMerge/>
            <w:tcBorders>
              <w:top w:val="nil"/>
            </w:tcBorders>
          </w:tcPr>
          <w:p>
            <w:pPr>
              <w:rPr>
                <w:sz w:val="2"/>
                <w:szCs w:val="2"/>
              </w:rPr>
            </w:pPr>
          </w:p>
        </w:tc>
      </w:tr>
      <w:tr>
        <w:trPr>
          <w:trHeight w:val="330" w:hRule="atLeast"/>
        </w:trPr>
        <w:tc>
          <w:tcPr>
            <w:tcW w:w="1234" w:type="dxa"/>
            <w:vMerge w:val="restart"/>
          </w:tcPr>
          <w:p>
            <w:pPr>
              <w:pStyle w:val="TableParagraph"/>
              <w:rPr>
                <w:b/>
                <w:sz w:val="20"/>
              </w:rPr>
            </w:pPr>
          </w:p>
          <w:p>
            <w:pPr>
              <w:pStyle w:val="TableParagraph"/>
              <w:rPr>
                <w:b/>
                <w:sz w:val="20"/>
              </w:rPr>
            </w:pPr>
          </w:p>
          <w:p>
            <w:pPr>
              <w:pStyle w:val="TableParagraph"/>
              <w:spacing w:before="146"/>
              <w:ind w:left="196"/>
              <w:rPr>
                <w:sz w:val="18"/>
              </w:rPr>
            </w:pPr>
            <w:r>
              <w:rPr>
                <w:sz w:val="18"/>
              </w:rPr>
              <w:t>Tod_swdis</w:t>
            </w:r>
          </w:p>
        </w:tc>
        <w:tc>
          <w:tcPr>
            <w:tcW w:w="1574" w:type="dxa"/>
            <w:vMerge w:val="restart"/>
          </w:tcPr>
          <w:p>
            <w:pPr>
              <w:pStyle w:val="TableParagraph"/>
              <w:rPr>
                <w:b/>
                <w:sz w:val="20"/>
              </w:rPr>
            </w:pPr>
          </w:p>
          <w:p>
            <w:pPr>
              <w:pStyle w:val="TableParagraph"/>
              <w:spacing w:before="2"/>
              <w:rPr>
                <w:b/>
                <w:sz w:val="23"/>
              </w:rPr>
            </w:pPr>
          </w:p>
          <w:p>
            <w:pPr>
              <w:pStyle w:val="TableParagraph"/>
              <w:spacing w:line="254" w:lineRule="auto"/>
              <w:ind w:left="59"/>
              <w:rPr>
                <w:sz w:val="18"/>
              </w:rPr>
            </w:pPr>
            <w:r>
              <w:rPr>
                <w:sz w:val="18"/>
              </w:rPr>
              <w:t>Over_drive switch disable time</w:t>
            </w:r>
          </w:p>
        </w:tc>
        <w:tc>
          <w:tcPr>
            <w:tcW w:w="1738" w:type="dxa"/>
          </w:tcPr>
          <w:p>
            <w:pPr>
              <w:pStyle w:val="TableParagraph"/>
              <w:spacing w:before="47"/>
              <w:ind w:left="376" w:right="370"/>
              <w:jc w:val="center"/>
              <w:rPr>
                <w:sz w:val="18"/>
              </w:rPr>
            </w:pPr>
            <w:r>
              <w:rPr>
                <w:sz w:val="18"/>
              </w:rPr>
              <w:t>HSI</w:t>
            </w:r>
          </w:p>
        </w:tc>
        <w:tc>
          <w:tcPr>
            <w:tcW w:w="834" w:type="dxa"/>
          </w:tcPr>
          <w:p>
            <w:pPr>
              <w:pStyle w:val="TableParagraph"/>
              <w:spacing w:before="47"/>
              <w:ind w:left="7"/>
              <w:jc w:val="center"/>
              <w:rPr>
                <w:sz w:val="18"/>
              </w:rPr>
            </w:pPr>
            <w:r>
              <w:rPr>
                <w:sz w:val="18"/>
              </w:rPr>
              <w:t>-</w:t>
            </w:r>
          </w:p>
        </w:tc>
        <w:tc>
          <w:tcPr>
            <w:tcW w:w="834" w:type="dxa"/>
          </w:tcPr>
          <w:p>
            <w:pPr>
              <w:pStyle w:val="TableParagraph"/>
              <w:spacing w:before="47"/>
              <w:ind w:right="307"/>
              <w:jc w:val="right"/>
              <w:rPr>
                <w:sz w:val="18"/>
              </w:rPr>
            </w:pPr>
            <w:r>
              <w:rPr>
                <w:sz w:val="18"/>
              </w:rPr>
              <w:t>20</w:t>
            </w:r>
          </w:p>
        </w:tc>
        <w:tc>
          <w:tcPr>
            <w:tcW w:w="834" w:type="dxa"/>
          </w:tcPr>
          <w:p>
            <w:pPr>
              <w:pStyle w:val="TableParagraph"/>
              <w:spacing w:before="47"/>
              <w:ind w:left="5"/>
              <w:jc w:val="center"/>
              <w:rPr>
                <w:sz w:val="18"/>
              </w:rPr>
            </w:pPr>
            <w:r>
              <w:rPr>
                <w:sz w:val="18"/>
              </w:rPr>
              <w:t>-</w:t>
            </w:r>
          </w:p>
        </w:tc>
        <w:tc>
          <w:tcPr>
            <w:tcW w:w="961" w:type="dxa"/>
            <w:vMerge/>
            <w:tcBorders>
              <w:top w:val="nil"/>
            </w:tcBorders>
          </w:tcPr>
          <w:p>
            <w:pPr>
              <w:rPr>
                <w:sz w:val="2"/>
                <w:szCs w:val="2"/>
              </w:rPr>
            </w:pPr>
          </w:p>
        </w:tc>
      </w:tr>
      <w:tr>
        <w:trPr>
          <w:trHeight w:val="549" w:hRule="atLeast"/>
        </w:trPr>
        <w:tc>
          <w:tcPr>
            <w:tcW w:w="1234" w:type="dxa"/>
            <w:vMerge/>
            <w:tcBorders>
              <w:top w:val="nil"/>
            </w:tcBorders>
          </w:tcPr>
          <w:p>
            <w:pPr>
              <w:rPr>
                <w:sz w:val="2"/>
                <w:szCs w:val="2"/>
              </w:rPr>
            </w:pPr>
          </w:p>
        </w:tc>
        <w:tc>
          <w:tcPr>
            <w:tcW w:w="1574" w:type="dxa"/>
            <w:vMerge/>
            <w:tcBorders>
              <w:top w:val="nil"/>
            </w:tcBorders>
          </w:tcPr>
          <w:p>
            <w:pPr>
              <w:rPr>
                <w:sz w:val="2"/>
                <w:szCs w:val="2"/>
              </w:rPr>
            </w:pPr>
          </w:p>
        </w:tc>
        <w:tc>
          <w:tcPr>
            <w:tcW w:w="1738" w:type="dxa"/>
          </w:tcPr>
          <w:p>
            <w:pPr>
              <w:pStyle w:val="TableParagraph"/>
              <w:spacing w:line="254" w:lineRule="auto" w:before="45"/>
              <w:ind w:left="58" w:right="29" w:firstLine="15"/>
              <w:rPr>
                <w:sz w:val="18"/>
              </w:rPr>
            </w:pPr>
            <w:r>
              <w:rPr>
                <w:sz w:val="18"/>
              </w:rPr>
              <w:t>HSE max for 4 MHz and min for 26 MHz.</w:t>
            </w:r>
          </w:p>
        </w:tc>
        <w:tc>
          <w:tcPr>
            <w:tcW w:w="834" w:type="dxa"/>
          </w:tcPr>
          <w:p>
            <w:pPr>
              <w:pStyle w:val="TableParagraph"/>
              <w:spacing w:before="156"/>
              <w:ind w:left="238" w:right="233"/>
              <w:jc w:val="center"/>
              <w:rPr>
                <w:sz w:val="18"/>
              </w:rPr>
            </w:pPr>
            <w:r>
              <w:rPr>
                <w:sz w:val="18"/>
              </w:rPr>
              <w:t>20</w:t>
            </w:r>
          </w:p>
        </w:tc>
        <w:tc>
          <w:tcPr>
            <w:tcW w:w="834" w:type="dxa"/>
          </w:tcPr>
          <w:p>
            <w:pPr>
              <w:pStyle w:val="TableParagraph"/>
              <w:spacing w:before="156"/>
              <w:ind w:left="7"/>
              <w:jc w:val="center"/>
              <w:rPr>
                <w:sz w:val="18"/>
              </w:rPr>
            </w:pPr>
            <w:r>
              <w:rPr>
                <w:sz w:val="18"/>
              </w:rPr>
              <w:t>-</w:t>
            </w:r>
          </w:p>
        </w:tc>
        <w:tc>
          <w:tcPr>
            <w:tcW w:w="834" w:type="dxa"/>
          </w:tcPr>
          <w:p>
            <w:pPr>
              <w:pStyle w:val="TableParagraph"/>
              <w:spacing w:before="156"/>
              <w:ind w:right="307"/>
              <w:jc w:val="right"/>
              <w:rPr>
                <w:sz w:val="18"/>
              </w:rPr>
            </w:pPr>
            <w:r>
              <w:rPr>
                <w:sz w:val="18"/>
              </w:rPr>
              <w:t>80</w:t>
            </w:r>
          </w:p>
        </w:tc>
        <w:tc>
          <w:tcPr>
            <w:tcW w:w="961" w:type="dxa"/>
            <w:vMerge/>
            <w:tcBorders>
              <w:top w:val="nil"/>
            </w:tcBorders>
          </w:tcPr>
          <w:p>
            <w:pPr>
              <w:rPr>
                <w:sz w:val="2"/>
                <w:szCs w:val="2"/>
              </w:rPr>
            </w:pPr>
          </w:p>
        </w:tc>
      </w:tr>
      <w:tr>
        <w:trPr>
          <w:trHeight w:val="550" w:hRule="atLeast"/>
        </w:trPr>
        <w:tc>
          <w:tcPr>
            <w:tcW w:w="1234" w:type="dxa"/>
            <w:vMerge/>
            <w:tcBorders>
              <w:top w:val="nil"/>
            </w:tcBorders>
          </w:tcPr>
          <w:p>
            <w:pPr>
              <w:rPr>
                <w:sz w:val="2"/>
                <w:szCs w:val="2"/>
              </w:rPr>
            </w:pPr>
          </w:p>
        </w:tc>
        <w:tc>
          <w:tcPr>
            <w:tcW w:w="1574" w:type="dxa"/>
            <w:vMerge/>
            <w:tcBorders>
              <w:top w:val="nil"/>
            </w:tcBorders>
          </w:tcPr>
          <w:p>
            <w:pPr>
              <w:rPr>
                <w:sz w:val="2"/>
                <w:szCs w:val="2"/>
              </w:rPr>
            </w:pPr>
          </w:p>
        </w:tc>
        <w:tc>
          <w:tcPr>
            <w:tcW w:w="1738" w:type="dxa"/>
          </w:tcPr>
          <w:p>
            <w:pPr>
              <w:pStyle w:val="TableParagraph"/>
              <w:spacing w:line="254" w:lineRule="auto" w:before="47"/>
              <w:ind w:left="557" w:right="300" w:hanging="230"/>
              <w:rPr>
                <w:sz w:val="18"/>
              </w:rPr>
            </w:pPr>
            <w:r>
              <w:rPr>
                <w:sz w:val="18"/>
              </w:rPr>
              <w:t>External HSE 50 MHz</w:t>
            </w:r>
          </w:p>
        </w:tc>
        <w:tc>
          <w:tcPr>
            <w:tcW w:w="834" w:type="dxa"/>
          </w:tcPr>
          <w:p>
            <w:pPr>
              <w:pStyle w:val="TableParagraph"/>
              <w:spacing w:before="156"/>
              <w:ind w:left="7"/>
              <w:jc w:val="center"/>
              <w:rPr>
                <w:sz w:val="18"/>
              </w:rPr>
            </w:pPr>
            <w:r>
              <w:rPr>
                <w:sz w:val="18"/>
              </w:rPr>
              <w:t>-</w:t>
            </w:r>
          </w:p>
        </w:tc>
        <w:tc>
          <w:tcPr>
            <w:tcW w:w="834" w:type="dxa"/>
          </w:tcPr>
          <w:p>
            <w:pPr>
              <w:pStyle w:val="TableParagraph"/>
              <w:spacing w:before="156"/>
              <w:ind w:right="307"/>
              <w:jc w:val="right"/>
              <w:rPr>
                <w:sz w:val="18"/>
              </w:rPr>
            </w:pPr>
            <w:r>
              <w:rPr>
                <w:sz w:val="18"/>
              </w:rPr>
              <w:t>15</w:t>
            </w:r>
          </w:p>
        </w:tc>
        <w:tc>
          <w:tcPr>
            <w:tcW w:w="834" w:type="dxa"/>
          </w:tcPr>
          <w:p>
            <w:pPr>
              <w:pStyle w:val="TableParagraph"/>
              <w:spacing w:before="156"/>
              <w:ind w:left="5"/>
              <w:jc w:val="center"/>
              <w:rPr>
                <w:sz w:val="18"/>
              </w:rPr>
            </w:pPr>
            <w:r>
              <w:rPr>
                <w:sz w:val="18"/>
              </w:rPr>
              <w:t>-</w:t>
            </w:r>
          </w:p>
        </w:tc>
        <w:tc>
          <w:tcPr>
            <w:tcW w:w="961" w:type="dxa"/>
            <w:vMerge/>
            <w:tcBorders>
              <w:top w:val="nil"/>
            </w:tcBorders>
          </w:tcPr>
          <w:p>
            <w:pPr>
              <w:rPr>
                <w:sz w:val="2"/>
                <w:szCs w:val="2"/>
              </w:rPr>
            </w:pPr>
          </w:p>
        </w:tc>
      </w:tr>
    </w:tbl>
    <w:p>
      <w:pPr>
        <w:pStyle w:val="ListParagraph"/>
        <w:numPr>
          <w:ilvl w:val="3"/>
          <w:numId w:val="21"/>
        </w:numPr>
        <w:tabs>
          <w:tab w:pos="1619" w:val="left" w:leader="none"/>
        </w:tabs>
        <w:spacing w:line="240" w:lineRule="auto" w:before="64" w:after="0"/>
        <w:ind w:left="1618" w:right="0" w:hanging="283"/>
        <w:jc w:val="left"/>
        <w:rPr>
          <w:sz w:val="16"/>
        </w:rPr>
      </w:pPr>
      <w:r>
        <w:rPr>
          <w:sz w:val="16"/>
        </w:rPr>
        <w:t>Guaranteed based on test during</w:t>
      </w:r>
      <w:r>
        <w:rPr>
          <w:spacing w:val="-3"/>
          <w:sz w:val="16"/>
        </w:rPr>
        <w:t> </w:t>
      </w:r>
      <w:r>
        <w:rPr>
          <w:sz w:val="16"/>
        </w:rPr>
        <w:t>characterization.</w:t>
      </w:r>
    </w:p>
    <w:p>
      <w:pPr>
        <w:pStyle w:val="BodyText"/>
        <w:spacing w:before="9"/>
        <w:rPr>
          <w:sz w:val="22"/>
        </w:rPr>
      </w:pPr>
    </w:p>
    <w:p>
      <w:pPr>
        <w:pStyle w:val="Heading3"/>
        <w:numPr>
          <w:ilvl w:val="2"/>
          <w:numId w:val="21"/>
        </w:numPr>
        <w:tabs>
          <w:tab w:pos="1299" w:val="left" w:leader="none"/>
          <w:tab w:pos="1300" w:val="left" w:leader="none"/>
        </w:tabs>
        <w:spacing w:line="240" w:lineRule="auto" w:before="93" w:after="0"/>
        <w:ind w:left="1299" w:right="0" w:hanging="1134"/>
        <w:jc w:val="left"/>
      </w:pPr>
      <w:bookmarkStart w:name="6.3.7 Supply current characteristics" w:id="309"/>
      <w:bookmarkEnd w:id="309"/>
      <w:r>
        <w:rPr>
          <w:b w:val="0"/>
        </w:rPr>
      </w:r>
      <w:bookmarkStart w:name="_bookmark138" w:id="310"/>
      <w:bookmarkEnd w:id="310"/>
      <w:r>
        <w:rPr>
          <w:b w:val="0"/>
        </w:rPr>
      </w:r>
      <w:bookmarkStart w:name="_bookmark138" w:id="311"/>
      <w:bookmarkEnd w:id="311"/>
      <w:r>
        <w:rPr/>
        <w:t>Sup</w:t>
      </w:r>
      <w:r>
        <w:rPr/>
        <w:t>ply current</w:t>
      </w:r>
      <w:r>
        <w:rPr>
          <w:spacing w:val="-1"/>
        </w:rPr>
        <w:t> </w:t>
      </w:r>
      <w:r>
        <w:rPr/>
        <w:t>characteristics</w:t>
      </w:r>
    </w:p>
    <w:p>
      <w:pPr>
        <w:pStyle w:val="BodyText"/>
        <w:spacing w:line="249" w:lineRule="auto" w:before="155"/>
        <w:ind w:left="1299" w:right="1297"/>
      </w:pPr>
      <w:r>
        <w:rPr/>
        <w:t>The current consumption is a function of several parameters and factors such as the operating voltage, ambient temperature, I/O pin loading, device software configuration, operating frequencies, I/O pin switching rate, program location in memory and executed binary code.</w:t>
      </w:r>
    </w:p>
    <w:p>
      <w:pPr>
        <w:spacing w:line="249" w:lineRule="auto" w:before="123"/>
        <w:ind w:left="1299" w:right="1297" w:firstLine="0"/>
        <w:jc w:val="left"/>
        <w:rPr>
          <w:sz w:val="20"/>
        </w:rPr>
      </w:pPr>
      <w:r>
        <w:rPr>
          <w:sz w:val="20"/>
        </w:rPr>
        <w:t>The current consumption is measured as described in </w:t>
      </w:r>
      <w:hyperlink w:history="true" w:anchor="_bookmark112">
        <w:r>
          <w:rPr>
            <w:i/>
            <w:color w:val="0000FF"/>
            <w:sz w:val="20"/>
          </w:rPr>
          <w:t>Figure 19: Current consumption</w:t>
        </w:r>
      </w:hyperlink>
      <w:r>
        <w:rPr>
          <w:i/>
          <w:color w:val="0000FF"/>
          <w:sz w:val="20"/>
        </w:rPr>
        <w:t> </w:t>
      </w:r>
      <w:hyperlink w:history="true" w:anchor="_bookmark112">
        <w:r>
          <w:rPr>
            <w:i/>
            <w:color w:val="0000FF"/>
            <w:sz w:val="20"/>
          </w:rPr>
          <w:t>measurement scheme</w:t>
        </w:r>
      </w:hyperlink>
      <w:r>
        <w:rPr>
          <w:sz w:val="20"/>
        </w:rPr>
        <w:t>.</w:t>
      </w:r>
    </w:p>
    <w:p>
      <w:pPr>
        <w:pStyle w:val="BodyText"/>
        <w:spacing w:line="249" w:lineRule="auto" w:before="122"/>
        <w:ind w:left="1299" w:right="1297"/>
      </w:pPr>
      <w:r>
        <w:rPr/>
        <w:t>All the run-mode current consumption measurements given in this section are performed with a reduced code that gives a consumption equivalent to CoreMark code.</w:t>
      </w:r>
    </w:p>
    <w:p>
      <w:pPr>
        <w:spacing w:after="0" w:line="249" w:lineRule="auto"/>
        <w:sectPr>
          <w:footerReference w:type="default" r:id="rId85"/>
          <w:footerReference w:type="even" r:id="rId86"/>
          <w:pgSz w:w="11900" w:h="16840"/>
          <w:pgMar w:footer="1899" w:header="1172" w:top="1480" w:bottom="2080" w:left="1180" w:right="0"/>
          <w:pgNumType w:start="81"/>
        </w:sectPr>
      </w:pPr>
    </w:p>
    <w:p>
      <w:pPr>
        <w:pStyle w:val="BodyText"/>
        <w:spacing w:before="4"/>
        <w:rPr>
          <w:sz w:val="17"/>
        </w:rPr>
      </w:pPr>
    </w:p>
    <w:p>
      <w:pPr>
        <w:pStyle w:val="Heading4"/>
      </w:pPr>
      <w:bookmarkStart w:name="_bookmark139" w:id="312"/>
      <w:bookmarkEnd w:id="312"/>
      <w:r>
        <w:rPr>
          <w:b w:val="0"/>
        </w:rPr>
      </w:r>
      <w:r>
        <w:rPr/>
        <w:t>Typical and maximum current consumption</w:t>
      </w:r>
    </w:p>
    <w:p>
      <w:pPr>
        <w:pStyle w:val="BodyText"/>
        <w:spacing w:before="152"/>
        <w:ind w:left="1299"/>
      </w:pPr>
      <w:r>
        <w:rPr/>
        <w:t>The MCU is placed under the following conditions:</w:t>
      </w:r>
    </w:p>
    <w:p>
      <w:pPr>
        <w:pStyle w:val="ListParagraph"/>
        <w:numPr>
          <w:ilvl w:val="0"/>
          <w:numId w:val="26"/>
        </w:numPr>
        <w:tabs>
          <w:tab w:pos="1725" w:val="left" w:leader="none"/>
          <w:tab w:pos="1726" w:val="left" w:leader="none"/>
        </w:tabs>
        <w:spacing w:line="240" w:lineRule="auto" w:before="57" w:after="0"/>
        <w:ind w:left="1725" w:right="0" w:hanging="426"/>
        <w:jc w:val="left"/>
        <w:rPr>
          <w:sz w:val="20"/>
        </w:rPr>
      </w:pPr>
      <w:r>
        <w:rPr>
          <w:sz w:val="20"/>
        </w:rPr>
        <w:t>All I/O pins are in input mode with a static value at V</w:t>
      </w:r>
      <w:r>
        <w:rPr>
          <w:position w:val="-4"/>
          <w:sz w:val="16"/>
        </w:rPr>
        <w:t>DD </w:t>
      </w:r>
      <w:r>
        <w:rPr>
          <w:sz w:val="20"/>
        </w:rPr>
        <w:t>or V</w:t>
      </w:r>
      <w:r>
        <w:rPr>
          <w:position w:val="-4"/>
          <w:sz w:val="16"/>
        </w:rPr>
        <w:t>SS </w:t>
      </w:r>
      <w:r>
        <w:rPr>
          <w:sz w:val="20"/>
        </w:rPr>
        <w:t>(no</w:t>
      </w:r>
      <w:r>
        <w:rPr>
          <w:spacing w:val="7"/>
          <w:sz w:val="20"/>
        </w:rPr>
        <w:t> </w:t>
      </w:r>
      <w:r>
        <w:rPr>
          <w:sz w:val="20"/>
        </w:rPr>
        <w:t>load).</w:t>
      </w:r>
    </w:p>
    <w:p>
      <w:pPr>
        <w:pStyle w:val="ListParagraph"/>
        <w:numPr>
          <w:ilvl w:val="0"/>
          <w:numId w:val="26"/>
        </w:numPr>
        <w:tabs>
          <w:tab w:pos="1725" w:val="left" w:leader="none"/>
          <w:tab w:pos="1726" w:val="left" w:leader="none"/>
        </w:tabs>
        <w:spacing w:line="240" w:lineRule="auto" w:before="15" w:after="0"/>
        <w:ind w:left="1725" w:right="0" w:hanging="426"/>
        <w:jc w:val="left"/>
        <w:rPr>
          <w:sz w:val="20"/>
        </w:rPr>
      </w:pPr>
      <w:r>
        <w:rPr>
          <w:sz w:val="20"/>
        </w:rPr>
        <w:t>All peripherals are disabled except if it is explicitly</w:t>
      </w:r>
      <w:r>
        <w:rPr>
          <w:spacing w:val="-6"/>
          <w:sz w:val="20"/>
        </w:rPr>
        <w:t> </w:t>
      </w:r>
      <w:r>
        <w:rPr>
          <w:sz w:val="20"/>
        </w:rPr>
        <w:t>mentioned.</w:t>
      </w:r>
    </w:p>
    <w:p>
      <w:pPr>
        <w:pStyle w:val="ListParagraph"/>
        <w:numPr>
          <w:ilvl w:val="0"/>
          <w:numId w:val="26"/>
        </w:numPr>
        <w:tabs>
          <w:tab w:pos="1725" w:val="left" w:leader="none"/>
          <w:tab w:pos="1726" w:val="left" w:leader="none"/>
        </w:tabs>
        <w:spacing w:line="211" w:lineRule="auto" w:before="74" w:after="0"/>
        <w:ind w:left="1725" w:right="1702" w:hanging="426"/>
        <w:jc w:val="left"/>
        <w:rPr>
          <w:sz w:val="20"/>
        </w:rPr>
      </w:pPr>
      <w:r>
        <w:rPr>
          <w:sz w:val="20"/>
        </w:rPr>
        <w:t>The Flash memory access time is adjusted both to f</w:t>
      </w:r>
      <w:r>
        <w:rPr>
          <w:position w:val="-4"/>
          <w:sz w:val="16"/>
        </w:rPr>
        <w:t>HCLK </w:t>
      </w:r>
      <w:r>
        <w:rPr>
          <w:sz w:val="20"/>
        </w:rPr>
        <w:t>frequency and V</w:t>
      </w:r>
      <w:r>
        <w:rPr>
          <w:position w:val="-4"/>
          <w:sz w:val="16"/>
        </w:rPr>
        <w:t>DD </w:t>
      </w:r>
      <w:r>
        <w:rPr>
          <w:sz w:val="20"/>
        </w:rPr>
        <w:t>range (see </w:t>
      </w:r>
      <w:hyperlink w:history="true" w:anchor="_bookmark123">
        <w:r>
          <w:rPr>
            <w:i/>
            <w:color w:val="0000FF"/>
            <w:spacing w:val="-4"/>
            <w:sz w:val="20"/>
          </w:rPr>
          <w:t>Table </w:t>
        </w:r>
        <w:r>
          <w:rPr>
            <w:i/>
            <w:color w:val="0000FF"/>
            <w:sz w:val="20"/>
          </w:rPr>
          <w:t>17: Limitations depending on the operating power supply</w:t>
        </w:r>
        <w:r>
          <w:rPr>
            <w:i/>
            <w:color w:val="0000FF"/>
            <w:spacing w:val="-18"/>
            <w:sz w:val="20"/>
          </w:rPr>
          <w:t> </w:t>
        </w:r>
        <w:r>
          <w:rPr>
            <w:i/>
            <w:color w:val="0000FF"/>
            <w:sz w:val="20"/>
          </w:rPr>
          <w:t>range</w:t>
        </w:r>
      </w:hyperlink>
      <w:r>
        <w:rPr>
          <w:sz w:val="20"/>
        </w:rPr>
        <w:t>).</w:t>
      </w:r>
    </w:p>
    <w:p>
      <w:pPr>
        <w:pStyle w:val="ListParagraph"/>
        <w:numPr>
          <w:ilvl w:val="0"/>
          <w:numId w:val="26"/>
        </w:numPr>
        <w:tabs>
          <w:tab w:pos="1725" w:val="left" w:leader="none"/>
          <w:tab w:pos="1726" w:val="left" w:leader="none"/>
        </w:tabs>
        <w:spacing w:line="240" w:lineRule="auto" w:before="63" w:after="0"/>
        <w:ind w:left="1725" w:right="0" w:hanging="426"/>
        <w:jc w:val="left"/>
        <w:rPr>
          <w:sz w:val="20"/>
        </w:rPr>
      </w:pPr>
      <w:r>
        <w:rPr>
          <w:sz w:val="20"/>
        </w:rPr>
        <w:t>Regulator</w:t>
      </w:r>
      <w:r>
        <w:rPr>
          <w:spacing w:val="-1"/>
          <w:sz w:val="20"/>
        </w:rPr>
        <w:t> </w:t>
      </w:r>
      <w:r>
        <w:rPr>
          <w:sz w:val="20"/>
        </w:rPr>
        <w:t>ON</w:t>
      </w:r>
    </w:p>
    <w:p>
      <w:pPr>
        <w:pStyle w:val="ListParagraph"/>
        <w:numPr>
          <w:ilvl w:val="0"/>
          <w:numId w:val="26"/>
        </w:numPr>
        <w:tabs>
          <w:tab w:pos="1725" w:val="left" w:leader="none"/>
          <w:tab w:pos="1726" w:val="left" w:leader="none"/>
        </w:tabs>
        <w:spacing w:line="240" w:lineRule="auto" w:before="55" w:after="0"/>
        <w:ind w:left="1725" w:right="0" w:hanging="426"/>
        <w:jc w:val="left"/>
        <w:rPr>
          <w:sz w:val="20"/>
        </w:rPr>
      </w:pPr>
      <w:r>
        <w:rPr>
          <w:sz w:val="20"/>
        </w:rPr>
        <w:t>The voltage scaling and over-drive mode are adjusted to f</w:t>
      </w:r>
      <w:r>
        <w:rPr>
          <w:position w:val="-4"/>
          <w:sz w:val="16"/>
        </w:rPr>
        <w:t>HCLK </w:t>
      </w:r>
      <w:r>
        <w:rPr>
          <w:sz w:val="20"/>
        </w:rPr>
        <w:t>frequency as</w:t>
      </w:r>
      <w:r>
        <w:rPr>
          <w:spacing w:val="-5"/>
          <w:sz w:val="20"/>
        </w:rPr>
        <w:t> </w:t>
      </w:r>
      <w:r>
        <w:rPr>
          <w:sz w:val="20"/>
        </w:rPr>
        <w:t>follows:</w:t>
      </w:r>
    </w:p>
    <w:p>
      <w:pPr>
        <w:pStyle w:val="ListParagraph"/>
        <w:numPr>
          <w:ilvl w:val="1"/>
          <w:numId w:val="26"/>
        </w:numPr>
        <w:tabs>
          <w:tab w:pos="2149" w:val="left" w:leader="none"/>
          <w:tab w:pos="2150" w:val="left" w:leader="none"/>
        </w:tabs>
        <w:spacing w:line="240" w:lineRule="auto" w:before="15" w:after="0"/>
        <w:ind w:left="2149" w:right="0" w:hanging="424"/>
        <w:jc w:val="left"/>
        <w:rPr>
          <w:sz w:val="20"/>
        </w:rPr>
      </w:pPr>
      <w:r>
        <w:rPr>
          <w:sz w:val="20"/>
        </w:rPr>
        <w:t>Scale 3 for f</w:t>
      </w:r>
      <w:r>
        <w:rPr>
          <w:position w:val="-4"/>
          <w:sz w:val="16"/>
        </w:rPr>
        <w:t>HCLK </w:t>
      </w:r>
      <w:r>
        <w:rPr>
          <w:rFonts w:ascii="Symbol" w:hAnsi="Symbol"/>
          <w:sz w:val="20"/>
        </w:rPr>
        <w:t></w:t>
      </w:r>
      <w:r>
        <w:rPr>
          <w:sz w:val="20"/>
        </w:rPr>
        <w:t>120</w:t>
      </w:r>
      <w:r>
        <w:rPr>
          <w:spacing w:val="8"/>
          <w:sz w:val="20"/>
        </w:rPr>
        <w:t> </w:t>
      </w:r>
      <w:r>
        <w:rPr>
          <w:sz w:val="20"/>
        </w:rPr>
        <w:t>MHz</w:t>
      </w:r>
    </w:p>
    <w:p>
      <w:pPr>
        <w:pStyle w:val="ListParagraph"/>
        <w:numPr>
          <w:ilvl w:val="1"/>
          <w:numId w:val="26"/>
        </w:numPr>
        <w:tabs>
          <w:tab w:pos="2149" w:val="left" w:leader="none"/>
          <w:tab w:pos="2150" w:val="left" w:leader="none"/>
        </w:tabs>
        <w:spacing w:line="240" w:lineRule="auto" w:before="15" w:after="0"/>
        <w:ind w:left="2149" w:right="0" w:hanging="424"/>
        <w:jc w:val="left"/>
        <w:rPr>
          <w:sz w:val="20"/>
        </w:rPr>
      </w:pPr>
      <w:r>
        <w:rPr>
          <w:sz w:val="20"/>
        </w:rPr>
        <w:t>Scale 2 for 120 MHz &lt; f</w:t>
      </w:r>
      <w:r>
        <w:rPr>
          <w:position w:val="-4"/>
          <w:sz w:val="16"/>
        </w:rPr>
        <w:t>HCLK </w:t>
      </w:r>
      <w:r>
        <w:rPr>
          <w:rFonts w:ascii="Symbol" w:hAnsi="Symbol"/>
          <w:spacing w:val="-6"/>
          <w:sz w:val="20"/>
        </w:rPr>
        <w:t></w:t>
      </w:r>
      <w:r>
        <w:rPr>
          <w:spacing w:val="-6"/>
          <w:sz w:val="20"/>
        </w:rPr>
        <w:t>144</w:t>
      </w:r>
      <w:r>
        <w:rPr>
          <w:spacing w:val="9"/>
          <w:sz w:val="20"/>
        </w:rPr>
        <w:t> </w:t>
      </w:r>
      <w:r>
        <w:rPr>
          <w:sz w:val="20"/>
        </w:rPr>
        <w:t>MHz</w:t>
      </w:r>
    </w:p>
    <w:p>
      <w:pPr>
        <w:pStyle w:val="ListParagraph"/>
        <w:numPr>
          <w:ilvl w:val="1"/>
          <w:numId w:val="26"/>
        </w:numPr>
        <w:tabs>
          <w:tab w:pos="2149" w:val="left" w:leader="none"/>
          <w:tab w:pos="2150" w:val="left" w:leader="none"/>
        </w:tabs>
        <w:spacing w:line="240" w:lineRule="auto" w:before="15" w:after="0"/>
        <w:ind w:left="2149" w:right="0" w:hanging="424"/>
        <w:jc w:val="left"/>
        <w:rPr>
          <w:sz w:val="20"/>
        </w:rPr>
      </w:pPr>
      <w:r>
        <w:rPr>
          <w:sz w:val="20"/>
        </w:rPr>
        <w:t>Scale 1 for 144 MHz &lt; f</w:t>
      </w:r>
      <w:r>
        <w:rPr>
          <w:position w:val="-4"/>
          <w:sz w:val="16"/>
        </w:rPr>
        <w:t>HCLK </w:t>
      </w:r>
      <w:r>
        <w:rPr>
          <w:rFonts w:ascii="Symbol" w:hAnsi="Symbol"/>
          <w:spacing w:val="-6"/>
          <w:sz w:val="20"/>
        </w:rPr>
        <w:t></w:t>
      </w:r>
      <w:r>
        <w:rPr>
          <w:spacing w:val="-6"/>
          <w:sz w:val="20"/>
        </w:rPr>
        <w:t>180 </w:t>
      </w:r>
      <w:r>
        <w:rPr>
          <w:sz w:val="20"/>
        </w:rPr>
        <w:t>MHz. The over-drive is only ON at 180</w:t>
      </w:r>
      <w:r>
        <w:rPr>
          <w:spacing w:val="8"/>
          <w:sz w:val="20"/>
        </w:rPr>
        <w:t> </w:t>
      </w:r>
      <w:r>
        <w:rPr>
          <w:sz w:val="20"/>
        </w:rPr>
        <w:t>MHz.</w:t>
      </w:r>
    </w:p>
    <w:p>
      <w:pPr>
        <w:pStyle w:val="ListParagraph"/>
        <w:numPr>
          <w:ilvl w:val="0"/>
          <w:numId w:val="26"/>
        </w:numPr>
        <w:tabs>
          <w:tab w:pos="1725" w:val="left" w:leader="none"/>
          <w:tab w:pos="1726" w:val="left" w:leader="none"/>
        </w:tabs>
        <w:spacing w:line="240" w:lineRule="auto" w:before="15" w:after="0"/>
        <w:ind w:left="1725" w:right="0" w:hanging="426"/>
        <w:jc w:val="left"/>
        <w:rPr>
          <w:sz w:val="20"/>
        </w:rPr>
      </w:pPr>
      <w:r>
        <w:rPr>
          <w:sz w:val="20"/>
        </w:rPr>
        <w:t>The system clock is HCLK, f</w:t>
      </w:r>
      <w:r>
        <w:rPr>
          <w:position w:val="-4"/>
          <w:sz w:val="16"/>
        </w:rPr>
        <w:t>PCLK1 </w:t>
      </w:r>
      <w:r>
        <w:rPr>
          <w:sz w:val="20"/>
        </w:rPr>
        <w:t>= f</w:t>
      </w:r>
      <w:r>
        <w:rPr>
          <w:position w:val="-4"/>
          <w:sz w:val="16"/>
        </w:rPr>
        <w:t>HCLK</w:t>
      </w:r>
      <w:r>
        <w:rPr>
          <w:sz w:val="20"/>
        </w:rPr>
        <w:t>/4, and f</w:t>
      </w:r>
      <w:r>
        <w:rPr>
          <w:position w:val="-4"/>
          <w:sz w:val="16"/>
        </w:rPr>
        <w:t>PCLK2 </w:t>
      </w:r>
      <w:r>
        <w:rPr>
          <w:sz w:val="20"/>
        </w:rPr>
        <w:t>=</w:t>
      </w:r>
      <w:r>
        <w:rPr>
          <w:spacing w:val="3"/>
          <w:sz w:val="20"/>
        </w:rPr>
        <w:t> </w:t>
      </w:r>
      <w:r>
        <w:rPr>
          <w:sz w:val="20"/>
        </w:rPr>
        <w:t>f</w:t>
      </w:r>
      <w:r>
        <w:rPr>
          <w:position w:val="-4"/>
          <w:sz w:val="16"/>
        </w:rPr>
        <w:t>HCLK</w:t>
      </w:r>
      <w:r>
        <w:rPr>
          <w:sz w:val="20"/>
        </w:rPr>
        <w:t>/2.</w:t>
      </w:r>
    </w:p>
    <w:p>
      <w:pPr>
        <w:pStyle w:val="ListParagraph"/>
        <w:numPr>
          <w:ilvl w:val="0"/>
          <w:numId w:val="26"/>
        </w:numPr>
        <w:tabs>
          <w:tab w:pos="1725" w:val="left" w:leader="none"/>
          <w:tab w:pos="1726" w:val="left" w:leader="none"/>
        </w:tabs>
        <w:spacing w:line="240" w:lineRule="auto" w:before="15" w:after="0"/>
        <w:ind w:left="1725" w:right="0" w:hanging="426"/>
        <w:jc w:val="left"/>
        <w:rPr>
          <w:sz w:val="20"/>
        </w:rPr>
      </w:pPr>
      <w:r>
        <w:rPr>
          <w:sz w:val="20"/>
        </w:rPr>
        <w:t>External clock frequency is 8 MHz and PLL is ON when f</w:t>
      </w:r>
      <w:r>
        <w:rPr>
          <w:position w:val="-4"/>
          <w:sz w:val="16"/>
        </w:rPr>
        <w:t>HCLK </w:t>
      </w:r>
      <w:r>
        <w:rPr>
          <w:sz w:val="20"/>
        </w:rPr>
        <w:t>is higher than 16</w:t>
      </w:r>
      <w:r>
        <w:rPr>
          <w:spacing w:val="-1"/>
          <w:sz w:val="20"/>
        </w:rPr>
        <w:t> </w:t>
      </w:r>
      <w:r>
        <w:rPr>
          <w:sz w:val="20"/>
        </w:rPr>
        <w:t>MHz.</w:t>
      </w:r>
    </w:p>
    <w:p>
      <w:pPr>
        <w:pStyle w:val="ListParagraph"/>
        <w:numPr>
          <w:ilvl w:val="0"/>
          <w:numId w:val="26"/>
        </w:numPr>
        <w:tabs>
          <w:tab w:pos="1725" w:val="left" w:leader="none"/>
          <w:tab w:pos="1726" w:val="left" w:leader="none"/>
        </w:tabs>
        <w:spacing w:line="240" w:lineRule="auto" w:before="15" w:after="0"/>
        <w:ind w:left="1725" w:right="0" w:hanging="426"/>
        <w:jc w:val="left"/>
        <w:rPr>
          <w:sz w:val="20"/>
        </w:rPr>
      </w:pPr>
      <w:r>
        <w:rPr>
          <w:sz w:val="20"/>
        </w:rPr>
        <w:t>Flash is enabled except if explicitly mentioned as</w:t>
      </w:r>
      <w:r>
        <w:rPr>
          <w:spacing w:val="-1"/>
          <w:sz w:val="20"/>
        </w:rPr>
        <w:t> </w:t>
      </w:r>
      <w:r>
        <w:rPr>
          <w:sz w:val="20"/>
        </w:rPr>
        <w:t>disable.</w:t>
      </w:r>
    </w:p>
    <w:p>
      <w:pPr>
        <w:pStyle w:val="ListParagraph"/>
        <w:numPr>
          <w:ilvl w:val="0"/>
          <w:numId w:val="26"/>
        </w:numPr>
        <w:tabs>
          <w:tab w:pos="1725" w:val="left" w:leader="none"/>
          <w:tab w:pos="1726" w:val="left" w:leader="none"/>
        </w:tabs>
        <w:spacing w:line="211" w:lineRule="auto" w:before="74" w:after="0"/>
        <w:ind w:left="1725" w:right="2104" w:hanging="426"/>
        <w:jc w:val="left"/>
        <w:rPr>
          <w:sz w:val="20"/>
        </w:rPr>
      </w:pPr>
      <w:r>
        <w:rPr>
          <w:sz w:val="20"/>
        </w:rPr>
        <w:t>The maximum values are obtained for V</w:t>
      </w:r>
      <w:r>
        <w:rPr>
          <w:position w:val="-4"/>
          <w:sz w:val="16"/>
        </w:rPr>
        <w:t>DD </w:t>
      </w:r>
      <w:r>
        <w:rPr>
          <w:sz w:val="20"/>
        </w:rPr>
        <w:t>= 3.6 V and a maximum ambient temperature </w:t>
      </w:r>
      <w:r>
        <w:rPr>
          <w:spacing w:val="-3"/>
          <w:sz w:val="20"/>
        </w:rPr>
        <w:t>(T</w:t>
      </w:r>
      <w:r>
        <w:rPr>
          <w:spacing w:val="-3"/>
          <w:position w:val="-4"/>
          <w:sz w:val="16"/>
        </w:rPr>
        <w:t>A</w:t>
      </w:r>
      <w:r>
        <w:rPr>
          <w:spacing w:val="-3"/>
          <w:sz w:val="20"/>
        </w:rPr>
        <w:t>), </w:t>
      </w:r>
      <w:r>
        <w:rPr>
          <w:sz w:val="20"/>
        </w:rPr>
        <w:t>and the typical values for </w:t>
      </w:r>
      <w:r>
        <w:rPr>
          <w:spacing w:val="-5"/>
          <w:sz w:val="20"/>
        </w:rPr>
        <w:t>T</w:t>
      </w:r>
      <w:r>
        <w:rPr>
          <w:spacing w:val="-5"/>
          <w:position w:val="-4"/>
          <w:sz w:val="16"/>
        </w:rPr>
        <w:t>A</w:t>
      </w:r>
      <w:r>
        <w:rPr>
          <w:spacing w:val="-5"/>
          <w:sz w:val="20"/>
        </w:rPr>
        <w:t>= </w:t>
      </w:r>
      <w:r>
        <w:rPr>
          <w:sz w:val="20"/>
        </w:rPr>
        <w:t>25 °C and V</w:t>
      </w:r>
      <w:r>
        <w:rPr>
          <w:position w:val="-4"/>
          <w:sz w:val="16"/>
        </w:rPr>
        <w:t>DD </w:t>
      </w:r>
      <w:r>
        <w:rPr>
          <w:sz w:val="20"/>
        </w:rPr>
        <w:t>= 3.3 V unless otherwise</w:t>
      </w:r>
      <w:r>
        <w:rPr>
          <w:spacing w:val="-1"/>
          <w:sz w:val="20"/>
        </w:rPr>
        <w:t> </w:t>
      </w:r>
      <w:r>
        <w:rPr>
          <w:sz w:val="20"/>
        </w:rPr>
        <w:t>specified.</w:t>
      </w:r>
    </w:p>
    <w:p>
      <w:pPr>
        <w:spacing w:after="0" w:line="211" w:lineRule="auto"/>
        <w:jc w:val="left"/>
        <w:rPr>
          <w:sz w:val="20"/>
        </w:rPr>
        <w:sectPr>
          <w:pgSz w:w="11900" w:h="16840"/>
          <w:pgMar w:header="1172" w:footer="1899" w:top="1480" w:bottom="2080" w:left="1180" w:right="0"/>
        </w:sectPr>
      </w:pPr>
    </w:p>
    <w:p>
      <w:pPr>
        <w:pStyle w:val="BodyText"/>
        <w:spacing w:before="3"/>
        <w:rPr>
          <w:sz w:val="21"/>
        </w:rPr>
      </w:pPr>
    </w:p>
    <w:p>
      <w:pPr>
        <w:pStyle w:val="Heading6"/>
        <w:spacing w:line="211" w:lineRule="auto" w:before="116" w:after="39"/>
        <w:ind w:left="932" w:right="1297" w:hanging="614"/>
        <w:rPr>
          <w:sz w:val="16"/>
        </w:rPr>
      </w:pPr>
      <w:bookmarkStart w:name="Table 23. Typical and maximum current co" w:id="313"/>
      <w:bookmarkEnd w:id="313"/>
      <w:r>
        <w:rPr>
          <w:b w:val="0"/>
        </w:rPr>
      </w:r>
      <w:bookmarkStart w:name="_bookmark140" w:id="314"/>
      <w:bookmarkEnd w:id="314"/>
      <w:r>
        <w:rPr>
          <w:b w:val="0"/>
        </w:rPr>
      </w:r>
      <w:r>
        <w:rPr/>
        <w:t>Table 23. </w:t>
      </w:r>
      <w:bookmarkStart w:name="_bookmark141" w:id="315"/>
      <w:bookmarkEnd w:id="315"/>
      <w:r>
        <w:rPr/>
        <w:t>T</w:t>
      </w:r>
      <w:r>
        <w:rPr/>
        <w:t>ypical and maximum current consumption in Run mode, code with data processing running from Flash memory (ART accelerator enabled except prefetch) or RAM</w:t>
      </w:r>
      <w:r>
        <w:rPr>
          <w:position w:val="8"/>
          <w:sz w:val="16"/>
        </w:rPr>
        <w:t>(1)</w:t>
      </w: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6"/>
        <w:gridCol w:w="1175"/>
        <w:gridCol w:w="1324"/>
        <w:gridCol w:w="1175"/>
        <w:gridCol w:w="1176"/>
        <w:gridCol w:w="832"/>
        <w:gridCol w:w="831"/>
        <w:gridCol w:w="830"/>
        <w:gridCol w:w="628"/>
      </w:tblGrid>
      <w:tr>
        <w:trPr>
          <w:trHeight w:val="400" w:hRule="atLeast"/>
        </w:trPr>
        <w:tc>
          <w:tcPr>
            <w:tcW w:w="1176" w:type="dxa"/>
            <w:vMerge w:val="restart"/>
            <w:tcBorders>
              <w:bottom w:val="single" w:sz="12" w:space="0" w:color="000000"/>
            </w:tcBorders>
          </w:tcPr>
          <w:p>
            <w:pPr>
              <w:pStyle w:val="TableParagraph"/>
              <w:rPr>
                <w:b/>
                <w:sz w:val="20"/>
              </w:rPr>
            </w:pPr>
          </w:p>
          <w:p>
            <w:pPr>
              <w:pStyle w:val="TableParagraph"/>
              <w:spacing w:before="177"/>
              <w:ind w:left="262"/>
              <w:rPr>
                <w:b/>
                <w:sz w:val="18"/>
              </w:rPr>
            </w:pPr>
            <w:r>
              <w:rPr>
                <w:b/>
                <w:sz w:val="18"/>
              </w:rPr>
              <w:t>Symbol</w:t>
            </w:r>
          </w:p>
        </w:tc>
        <w:tc>
          <w:tcPr>
            <w:tcW w:w="1175" w:type="dxa"/>
            <w:vMerge w:val="restart"/>
            <w:tcBorders>
              <w:bottom w:val="single" w:sz="12" w:space="0" w:color="000000"/>
            </w:tcBorders>
          </w:tcPr>
          <w:p>
            <w:pPr>
              <w:pStyle w:val="TableParagraph"/>
              <w:rPr>
                <w:b/>
                <w:sz w:val="20"/>
              </w:rPr>
            </w:pPr>
          </w:p>
          <w:p>
            <w:pPr>
              <w:pStyle w:val="TableParagraph"/>
              <w:spacing w:before="177"/>
              <w:ind w:left="147"/>
              <w:rPr>
                <w:b/>
                <w:sz w:val="18"/>
              </w:rPr>
            </w:pPr>
            <w:r>
              <w:rPr>
                <w:b/>
                <w:sz w:val="18"/>
              </w:rPr>
              <w:t>Parameter</w:t>
            </w:r>
          </w:p>
        </w:tc>
        <w:tc>
          <w:tcPr>
            <w:tcW w:w="1324" w:type="dxa"/>
            <w:vMerge w:val="restart"/>
            <w:tcBorders>
              <w:bottom w:val="single" w:sz="12" w:space="0" w:color="000000"/>
            </w:tcBorders>
          </w:tcPr>
          <w:p>
            <w:pPr>
              <w:pStyle w:val="TableParagraph"/>
              <w:rPr>
                <w:b/>
                <w:sz w:val="20"/>
              </w:rPr>
            </w:pPr>
          </w:p>
          <w:p>
            <w:pPr>
              <w:pStyle w:val="TableParagraph"/>
              <w:spacing w:before="177"/>
              <w:ind w:left="192"/>
              <w:rPr>
                <w:b/>
                <w:sz w:val="18"/>
              </w:rPr>
            </w:pPr>
            <w:r>
              <w:rPr>
                <w:b/>
                <w:sz w:val="18"/>
              </w:rPr>
              <w:t>Conditions</w:t>
            </w:r>
          </w:p>
        </w:tc>
        <w:tc>
          <w:tcPr>
            <w:tcW w:w="1175" w:type="dxa"/>
            <w:vMerge w:val="restart"/>
            <w:tcBorders>
              <w:bottom w:val="single" w:sz="12" w:space="0" w:color="000000"/>
            </w:tcBorders>
          </w:tcPr>
          <w:p>
            <w:pPr>
              <w:pStyle w:val="TableParagraph"/>
              <w:spacing w:before="4"/>
              <w:rPr>
                <w:b/>
                <w:sz w:val="35"/>
              </w:rPr>
            </w:pPr>
          </w:p>
          <w:p>
            <w:pPr>
              <w:pStyle w:val="TableParagraph"/>
              <w:ind w:left="91"/>
              <w:rPr>
                <w:b/>
                <w:sz w:val="18"/>
              </w:rPr>
            </w:pPr>
            <w:r>
              <w:rPr>
                <w:b/>
                <w:sz w:val="18"/>
              </w:rPr>
              <w:t>f</w:t>
            </w:r>
            <w:r>
              <w:rPr>
                <w:b/>
                <w:position w:val="-3"/>
                <w:sz w:val="14"/>
              </w:rPr>
              <w:t>HCLK </w:t>
            </w:r>
            <w:r>
              <w:rPr>
                <w:b/>
                <w:sz w:val="18"/>
              </w:rPr>
              <w:t>(MHz)</w:t>
            </w:r>
          </w:p>
        </w:tc>
        <w:tc>
          <w:tcPr>
            <w:tcW w:w="1176" w:type="dxa"/>
            <w:vMerge w:val="restart"/>
            <w:tcBorders>
              <w:bottom w:val="single" w:sz="12" w:space="0" w:color="000000"/>
            </w:tcBorders>
          </w:tcPr>
          <w:p>
            <w:pPr>
              <w:pStyle w:val="TableParagraph"/>
              <w:rPr>
                <w:b/>
                <w:sz w:val="20"/>
              </w:rPr>
            </w:pPr>
          </w:p>
          <w:p>
            <w:pPr>
              <w:pStyle w:val="TableParagraph"/>
              <w:spacing w:before="177"/>
              <w:ind w:left="59" w:right="53"/>
              <w:jc w:val="center"/>
              <w:rPr>
                <w:b/>
                <w:sz w:val="18"/>
              </w:rPr>
            </w:pPr>
            <w:r>
              <w:rPr>
                <w:b/>
                <w:sz w:val="18"/>
              </w:rPr>
              <w:t>Typ</w:t>
            </w:r>
          </w:p>
        </w:tc>
        <w:tc>
          <w:tcPr>
            <w:tcW w:w="2493" w:type="dxa"/>
            <w:gridSpan w:val="3"/>
          </w:tcPr>
          <w:p>
            <w:pPr>
              <w:pStyle w:val="TableParagraph"/>
              <w:spacing w:before="52"/>
              <w:ind w:left="962" w:right="958"/>
              <w:jc w:val="center"/>
              <w:rPr>
                <w:b/>
                <w:sz w:val="14"/>
              </w:rPr>
            </w:pPr>
            <w:r>
              <w:rPr>
                <w:b/>
                <w:position w:val="-6"/>
                <w:sz w:val="18"/>
              </w:rPr>
              <w:t>Max</w:t>
            </w:r>
            <w:r>
              <w:rPr>
                <w:b/>
                <w:sz w:val="14"/>
              </w:rPr>
              <w:t>(2)</w:t>
            </w:r>
          </w:p>
        </w:tc>
        <w:tc>
          <w:tcPr>
            <w:tcW w:w="628" w:type="dxa"/>
            <w:vMerge w:val="restart"/>
            <w:tcBorders>
              <w:bottom w:val="single" w:sz="12" w:space="0" w:color="000000"/>
            </w:tcBorders>
          </w:tcPr>
          <w:p>
            <w:pPr>
              <w:pStyle w:val="TableParagraph"/>
              <w:rPr>
                <w:b/>
                <w:sz w:val="20"/>
              </w:rPr>
            </w:pPr>
          </w:p>
          <w:p>
            <w:pPr>
              <w:pStyle w:val="TableParagraph"/>
              <w:spacing w:before="177"/>
              <w:ind w:left="136"/>
              <w:rPr>
                <w:b/>
                <w:sz w:val="18"/>
              </w:rPr>
            </w:pPr>
            <w:r>
              <w:rPr>
                <w:b/>
                <w:sz w:val="18"/>
              </w:rPr>
              <w:t>Unit</w:t>
            </w:r>
          </w:p>
        </w:tc>
      </w:tr>
      <w:tr>
        <w:trPr>
          <w:trHeight w:val="611" w:hRule="atLeast"/>
        </w:trPr>
        <w:tc>
          <w:tcPr>
            <w:tcW w:w="1176" w:type="dxa"/>
            <w:vMerge/>
            <w:tcBorders>
              <w:top w:val="nil"/>
              <w:bottom w:val="single" w:sz="12" w:space="0" w:color="000000"/>
            </w:tcBorders>
          </w:tcPr>
          <w:p>
            <w:pPr>
              <w:rPr>
                <w:sz w:val="2"/>
                <w:szCs w:val="2"/>
              </w:rPr>
            </w:pPr>
          </w:p>
        </w:tc>
        <w:tc>
          <w:tcPr>
            <w:tcW w:w="1175" w:type="dxa"/>
            <w:vMerge/>
            <w:tcBorders>
              <w:top w:val="nil"/>
              <w:bottom w:val="single" w:sz="12" w:space="0" w:color="000000"/>
            </w:tcBorders>
          </w:tcPr>
          <w:p>
            <w:pPr>
              <w:rPr>
                <w:sz w:val="2"/>
                <w:szCs w:val="2"/>
              </w:rPr>
            </w:pPr>
          </w:p>
        </w:tc>
        <w:tc>
          <w:tcPr>
            <w:tcW w:w="1324" w:type="dxa"/>
            <w:vMerge/>
            <w:tcBorders>
              <w:top w:val="nil"/>
              <w:bottom w:val="single" w:sz="12" w:space="0" w:color="000000"/>
            </w:tcBorders>
          </w:tcPr>
          <w:p>
            <w:pPr>
              <w:rPr>
                <w:sz w:val="2"/>
                <w:szCs w:val="2"/>
              </w:rPr>
            </w:pPr>
          </w:p>
        </w:tc>
        <w:tc>
          <w:tcPr>
            <w:tcW w:w="1175" w:type="dxa"/>
            <w:vMerge/>
            <w:tcBorders>
              <w:top w:val="nil"/>
              <w:bottom w:val="single" w:sz="12" w:space="0" w:color="000000"/>
            </w:tcBorders>
          </w:tcPr>
          <w:p>
            <w:pPr>
              <w:rPr>
                <w:sz w:val="2"/>
                <w:szCs w:val="2"/>
              </w:rPr>
            </w:pPr>
          </w:p>
        </w:tc>
        <w:tc>
          <w:tcPr>
            <w:tcW w:w="1176" w:type="dxa"/>
            <w:vMerge/>
            <w:tcBorders>
              <w:top w:val="nil"/>
              <w:bottom w:val="single" w:sz="12" w:space="0" w:color="000000"/>
            </w:tcBorders>
          </w:tcPr>
          <w:p>
            <w:pPr>
              <w:rPr>
                <w:sz w:val="2"/>
                <w:szCs w:val="2"/>
              </w:rPr>
            </w:pPr>
          </w:p>
        </w:tc>
        <w:tc>
          <w:tcPr>
            <w:tcW w:w="832" w:type="dxa"/>
            <w:tcBorders>
              <w:bottom w:val="single" w:sz="12" w:space="0" w:color="000000"/>
            </w:tcBorders>
          </w:tcPr>
          <w:p>
            <w:pPr>
              <w:pStyle w:val="TableParagraph"/>
              <w:spacing w:line="211" w:lineRule="auto" w:before="92"/>
              <w:ind w:left="187" w:right="162" w:firstLine="46"/>
              <w:rPr>
                <w:b/>
                <w:sz w:val="18"/>
              </w:rPr>
            </w:pPr>
            <w:r>
              <w:rPr>
                <w:b/>
                <w:sz w:val="18"/>
              </w:rPr>
              <w:t>T</w:t>
            </w:r>
            <w:r>
              <w:rPr>
                <w:b/>
                <w:position w:val="-4"/>
                <w:sz w:val="14"/>
              </w:rPr>
              <w:t>A </w:t>
            </w:r>
            <w:r>
              <w:rPr>
                <w:b/>
                <w:sz w:val="18"/>
              </w:rPr>
              <w:t>= 25 °C</w:t>
            </w:r>
          </w:p>
        </w:tc>
        <w:tc>
          <w:tcPr>
            <w:tcW w:w="831" w:type="dxa"/>
            <w:tcBorders>
              <w:bottom w:val="single" w:sz="12" w:space="0" w:color="000000"/>
            </w:tcBorders>
          </w:tcPr>
          <w:p>
            <w:pPr>
              <w:pStyle w:val="TableParagraph"/>
              <w:spacing w:line="211" w:lineRule="auto" w:before="92"/>
              <w:ind w:left="186" w:right="162" w:firstLine="46"/>
              <w:rPr>
                <w:b/>
                <w:sz w:val="18"/>
              </w:rPr>
            </w:pPr>
            <w:r>
              <w:rPr>
                <w:b/>
                <w:sz w:val="18"/>
              </w:rPr>
              <w:t>T</w:t>
            </w:r>
            <w:r>
              <w:rPr>
                <w:b/>
                <w:position w:val="-4"/>
                <w:sz w:val="14"/>
              </w:rPr>
              <w:t>A </w:t>
            </w:r>
            <w:r>
              <w:rPr>
                <w:b/>
                <w:sz w:val="18"/>
              </w:rPr>
              <w:t>= 85 °C</w:t>
            </w:r>
          </w:p>
        </w:tc>
        <w:tc>
          <w:tcPr>
            <w:tcW w:w="830" w:type="dxa"/>
            <w:tcBorders>
              <w:bottom w:val="single" w:sz="12" w:space="0" w:color="000000"/>
            </w:tcBorders>
          </w:tcPr>
          <w:p>
            <w:pPr>
              <w:pStyle w:val="TableParagraph"/>
              <w:spacing w:line="211" w:lineRule="auto" w:before="92"/>
              <w:ind w:left="135" w:right="112" w:firstLine="97"/>
              <w:rPr>
                <w:b/>
                <w:sz w:val="18"/>
              </w:rPr>
            </w:pPr>
            <w:r>
              <w:rPr>
                <w:b/>
                <w:sz w:val="18"/>
              </w:rPr>
              <w:t>T</w:t>
            </w:r>
            <w:r>
              <w:rPr>
                <w:b/>
                <w:position w:val="-4"/>
                <w:sz w:val="14"/>
              </w:rPr>
              <w:t>A </w:t>
            </w:r>
            <w:r>
              <w:rPr>
                <w:b/>
                <w:sz w:val="18"/>
              </w:rPr>
              <w:t>= 105 °C</w:t>
            </w:r>
          </w:p>
        </w:tc>
        <w:tc>
          <w:tcPr>
            <w:tcW w:w="628" w:type="dxa"/>
            <w:vMerge/>
            <w:tcBorders>
              <w:top w:val="nil"/>
              <w:bottom w:val="single" w:sz="12" w:space="0" w:color="000000"/>
            </w:tcBorders>
          </w:tcPr>
          <w:p>
            <w:pPr>
              <w:rPr>
                <w:sz w:val="2"/>
                <w:szCs w:val="2"/>
              </w:rPr>
            </w:pPr>
          </w:p>
        </w:tc>
      </w:tr>
      <w:tr>
        <w:trPr>
          <w:trHeight w:val="319" w:hRule="atLeast"/>
        </w:trPr>
        <w:tc>
          <w:tcPr>
            <w:tcW w:w="1176"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50"/>
              <w:ind w:left="60" w:right="52"/>
              <w:jc w:val="center"/>
              <w:rPr>
                <w:sz w:val="14"/>
              </w:rPr>
            </w:pPr>
            <w:r>
              <w:rPr>
                <w:position w:val="4"/>
                <w:sz w:val="18"/>
              </w:rPr>
              <w:t>I</w:t>
            </w:r>
            <w:r>
              <w:rPr>
                <w:sz w:val="14"/>
              </w:rPr>
              <w:t>DD</w:t>
            </w:r>
          </w:p>
        </w:tc>
        <w:tc>
          <w:tcPr>
            <w:tcW w:w="1175"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56"/>
              <w:ind w:left="59" w:right="195"/>
              <w:rPr>
                <w:sz w:val="18"/>
              </w:rPr>
            </w:pPr>
            <w:r>
              <w:rPr>
                <w:sz w:val="18"/>
              </w:rPr>
              <w:t>Supply current in RUN mode</w:t>
            </w:r>
          </w:p>
        </w:tc>
        <w:tc>
          <w:tcPr>
            <w:tcW w:w="132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6" w:lineRule="auto" w:before="145"/>
              <w:ind w:left="59"/>
              <w:rPr>
                <w:sz w:val="18"/>
              </w:rPr>
            </w:pPr>
            <w:r>
              <w:rPr>
                <w:sz w:val="18"/>
              </w:rPr>
              <w:t>External clock, PLL ON,</w:t>
            </w:r>
          </w:p>
          <w:p>
            <w:pPr>
              <w:pStyle w:val="TableParagraph"/>
              <w:spacing w:line="220" w:lineRule="auto" w:before="11"/>
              <w:ind w:left="59"/>
              <w:rPr>
                <w:sz w:val="14"/>
              </w:rPr>
            </w:pPr>
            <w:r>
              <w:rPr>
                <w:sz w:val="18"/>
              </w:rPr>
              <w:t>all peripherals enabled</w:t>
            </w:r>
            <w:r>
              <w:rPr>
                <w:position w:val="7"/>
                <w:sz w:val="14"/>
              </w:rPr>
              <w:t>(3)(4)</w:t>
            </w:r>
          </w:p>
        </w:tc>
        <w:tc>
          <w:tcPr>
            <w:tcW w:w="1175" w:type="dxa"/>
            <w:tcBorders>
              <w:top w:val="single" w:sz="12" w:space="0" w:color="000000"/>
            </w:tcBorders>
          </w:tcPr>
          <w:p>
            <w:pPr>
              <w:pStyle w:val="TableParagraph"/>
              <w:spacing w:before="35"/>
              <w:ind w:left="329" w:right="322"/>
              <w:jc w:val="center"/>
              <w:rPr>
                <w:sz w:val="18"/>
              </w:rPr>
            </w:pPr>
            <w:r>
              <w:rPr>
                <w:sz w:val="18"/>
              </w:rPr>
              <w:t>180</w:t>
            </w:r>
          </w:p>
        </w:tc>
        <w:tc>
          <w:tcPr>
            <w:tcW w:w="1176" w:type="dxa"/>
            <w:tcBorders>
              <w:top w:val="single" w:sz="12" w:space="0" w:color="000000"/>
            </w:tcBorders>
          </w:tcPr>
          <w:p>
            <w:pPr>
              <w:pStyle w:val="TableParagraph"/>
              <w:spacing w:before="35"/>
              <w:ind w:right="478"/>
              <w:jc w:val="right"/>
              <w:rPr>
                <w:sz w:val="18"/>
              </w:rPr>
            </w:pPr>
            <w:r>
              <w:rPr>
                <w:sz w:val="18"/>
              </w:rPr>
              <w:t>72</w:t>
            </w:r>
          </w:p>
        </w:tc>
        <w:tc>
          <w:tcPr>
            <w:tcW w:w="832" w:type="dxa"/>
            <w:tcBorders>
              <w:top w:val="single" w:sz="12" w:space="0" w:color="000000"/>
            </w:tcBorders>
          </w:tcPr>
          <w:p>
            <w:pPr>
              <w:pStyle w:val="TableParagraph"/>
              <w:spacing w:before="2"/>
              <w:ind w:left="132" w:right="128"/>
              <w:jc w:val="center"/>
              <w:rPr>
                <w:sz w:val="14"/>
              </w:rPr>
            </w:pPr>
            <w:r>
              <w:rPr>
                <w:sz w:val="18"/>
              </w:rPr>
              <w:t>83.0</w:t>
            </w:r>
            <w:r>
              <w:rPr>
                <w:position w:val="7"/>
                <w:sz w:val="14"/>
              </w:rPr>
              <w:t>(5)</w:t>
            </w:r>
          </w:p>
        </w:tc>
        <w:tc>
          <w:tcPr>
            <w:tcW w:w="831" w:type="dxa"/>
            <w:tcBorders>
              <w:top w:val="single" w:sz="12" w:space="0" w:color="000000"/>
            </w:tcBorders>
          </w:tcPr>
          <w:p>
            <w:pPr>
              <w:pStyle w:val="TableParagraph"/>
              <w:spacing w:before="35"/>
              <w:ind w:left="186"/>
              <w:rPr>
                <w:sz w:val="18"/>
              </w:rPr>
            </w:pPr>
            <w:r>
              <w:rPr>
                <w:sz w:val="18"/>
              </w:rPr>
              <w:t>100.0</w:t>
            </w:r>
          </w:p>
        </w:tc>
        <w:tc>
          <w:tcPr>
            <w:tcW w:w="830" w:type="dxa"/>
            <w:tcBorders>
              <w:top w:val="single" w:sz="12" w:space="0" w:color="000000"/>
            </w:tcBorders>
          </w:tcPr>
          <w:p>
            <w:pPr>
              <w:pStyle w:val="TableParagraph"/>
              <w:spacing w:before="2"/>
              <w:ind w:left="81" w:right="76"/>
              <w:jc w:val="center"/>
              <w:rPr>
                <w:sz w:val="14"/>
              </w:rPr>
            </w:pPr>
            <w:r>
              <w:rPr>
                <w:sz w:val="18"/>
              </w:rPr>
              <w:t>110.0</w:t>
            </w:r>
            <w:hyperlink w:history="true" w:anchor="_bookmark145">
              <w:r>
                <w:rPr>
                  <w:position w:val="7"/>
                  <w:sz w:val="14"/>
                </w:rPr>
                <w:t>(5)</w:t>
              </w:r>
            </w:hyperlink>
          </w:p>
        </w:tc>
        <w:tc>
          <w:tcPr>
            <w:tcW w:w="62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6"/>
              <w:ind w:left="175"/>
              <w:rPr>
                <w:sz w:val="18"/>
              </w:rPr>
            </w:pPr>
            <w:r>
              <w:rPr>
                <w:sz w:val="18"/>
              </w:rPr>
              <w:t>mA</w:t>
            </w: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168</w:t>
            </w:r>
          </w:p>
        </w:tc>
        <w:tc>
          <w:tcPr>
            <w:tcW w:w="1176" w:type="dxa"/>
          </w:tcPr>
          <w:p>
            <w:pPr>
              <w:pStyle w:val="TableParagraph"/>
              <w:spacing w:before="45"/>
              <w:ind w:right="477"/>
              <w:jc w:val="right"/>
              <w:rPr>
                <w:sz w:val="18"/>
              </w:rPr>
            </w:pPr>
            <w:r>
              <w:rPr>
                <w:sz w:val="18"/>
              </w:rPr>
              <w:t>65</w:t>
            </w:r>
          </w:p>
        </w:tc>
        <w:tc>
          <w:tcPr>
            <w:tcW w:w="832" w:type="dxa"/>
          </w:tcPr>
          <w:p>
            <w:pPr>
              <w:pStyle w:val="TableParagraph"/>
              <w:spacing w:before="45"/>
              <w:ind w:left="132" w:right="126"/>
              <w:jc w:val="center"/>
              <w:rPr>
                <w:sz w:val="18"/>
              </w:rPr>
            </w:pPr>
            <w:r>
              <w:rPr>
                <w:sz w:val="18"/>
              </w:rPr>
              <w:t>71.0</w:t>
            </w:r>
          </w:p>
        </w:tc>
        <w:tc>
          <w:tcPr>
            <w:tcW w:w="831" w:type="dxa"/>
          </w:tcPr>
          <w:p>
            <w:pPr>
              <w:pStyle w:val="TableParagraph"/>
              <w:spacing w:before="45"/>
              <w:ind w:left="237"/>
              <w:rPr>
                <w:sz w:val="18"/>
              </w:rPr>
            </w:pPr>
            <w:r>
              <w:rPr>
                <w:sz w:val="18"/>
              </w:rPr>
              <w:t>95.3</w:t>
            </w:r>
          </w:p>
        </w:tc>
        <w:tc>
          <w:tcPr>
            <w:tcW w:w="830" w:type="dxa"/>
          </w:tcPr>
          <w:p>
            <w:pPr>
              <w:pStyle w:val="TableParagraph"/>
              <w:spacing w:before="45"/>
              <w:ind w:left="80" w:right="76"/>
              <w:jc w:val="center"/>
              <w:rPr>
                <w:sz w:val="18"/>
              </w:rPr>
            </w:pPr>
            <w:r>
              <w:rPr>
                <w:sz w:val="18"/>
              </w:rPr>
              <w:t>101.0</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329" w:right="322"/>
              <w:jc w:val="center"/>
              <w:rPr>
                <w:sz w:val="18"/>
              </w:rPr>
            </w:pPr>
            <w:r>
              <w:rPr>
                <w:sz w:val="18"/>
              </w:rPr>
              <w:t>150</w:t>
            </w:r>
          </w:p>
        </w:tc>
        <w:tc>
          <w:tcPr>
            <w:tcW w:w="1176" w:type="dxa"/>
          </w:tcPr>
          <w:p>
            <w:pPr>
              <w:pStyle w:val="TableParagraph"/>
              <w:spacing w:before="46"/>
              <w:ind w:right="477"/>
              <w:jc w:val="right"/>
              <w:rPr>
                <w:sz w:val="18"/>
              </w:rPr>
            </w:pPr>
            <w:r>
              <w:rPr>
                <w:sz w:val="18"/>
              </w:rPr>
              <w:t>59</w:t>
            </w:r>
          </w:p>
        </w:tc>
        <w:tc>
          <w:tcPr>
            <w:tcW w:w="832" w:type="dxa"/>
          </w:tcPr>
          <w:p>
            <w:pPr>
              <w:pStyle w:val="TableParagraph"/>
              <w:spacing w:before="46"/>
              <w:ind w:left="132" w:right="126"/>
              <w:jc w:val="center"/>
              <w:rPr>
                <w:sz w:val="18"/>
              </w:rPr>
            </w:pPr>
            <w:r>
              <w:rPr>
                <w:sz w:val="18"/>
              </w:rPr>
              <w:t>63.6</w:t>
            </w:r>
          </w:p>
        </w:tc>
        <w:tc>
          <w:tcPr>
            <w:tcW w:w="831" w:type="dxa"/>
          </w:tcPr>
          <w:p>
            <w:pPr>
              <w:pStyle w:val="TableParagraph"/>
              <w:spacing w:before="46"/>
              <w:ind w:left="237"/>
              <w:rPr>
                <w:sz w:val="18"/>
              </w:rPr>
            </w:pPr>
            <w:r>
              <w:rPr>
                <w:sz w:val="18"/>
              </w:rPr>
              <w:t>85.4</w:t>
            </w:r>
          </w:p>
        </w:tc>
        <w:tc>
          <w:tcPr>
            <w:tcW w:w="830" w:type="dxa"/>
          </w:tcPr>
          <w:p>
            <w:pPr>
              <w:pStyle w:val="TableParagraph"/>
              <w:spacing w:before="46"/>
              <w:ind w:left="80" w:right="76"/>
              <w:jc w:val="center"/>
              <w:rPr>
                <w:sz w:val="18"/>
              </w:rPr>
            </w:pPr>
            <w:r>
              <w:rPr>
                <w:sz w:val="18"/>
              </w:rPr>
              <w:t>100.8</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10"/>
              <w:ind w:left="329" w:right="323"/>
              <w:jc w:val="center"/>
              <w:rPr>
                <w:sz w:val="14"/>
              </w:rPr>
            </w:pPr>
            <w:r>
              <w:rPr>
                <w:position w:val="-6"/>
                <w:sz w:val="18"/>
              </w:rPr>
              <w:t>144</w:t>
            </w:r>
            <w:r>
              <w:rPr>
                <w:sz w:val="14"/>
              </w:rPr>
              <w:t>(6)</w:t>
            </w:r>
          </w:p>
        </w:tc>
        <w:tc>
          <w:tcPr>
            <w:tcW w:w="1176" w:type="dxa"/>
          </w:tcPr>
          <w:p>
            <w:pPr>
              <w:pStyle w:val="TableParagraph"/>
              <w:spacing w:before="45"/>
              <w:ind w:right="477"/>
              <w:jc w:val="right"/>
              <w:rPr>
                <w:sz w:val="18"/>
              </w:rPr>
            </w:pPr>
            <w:r>
              <w:rPr>
                <w:sz w:val="18"/>
              </w:rPr>
              <w:t>54</w:t>
            </w:r>
          </w:p>
        </w:tc>
        <w:tc>
          <w:tcPr>
            <w:tcW w:w="832" w:type="dxa"/>
          </w:tcPr>
          <w:p>
            <w:pPr>
              <w:pStyle w:val="TableParagraph"/>
              <w:spacing w:before="45"/>
              <w:ind w:left="132" w:right="126"/>
              <w:jc w:val="center"/>
              <w:rPr>
                <w:sz w:val="18"/>
              </w:rPr>
            </w:pPr>
            <w:r>
              <w:rPr>
                <w:sz w:val="18"/>
              </w:rPr>
              <w:t>58.4</w:t>
            </w:r>
          </w:p>
        </w:tc>
        <w:tc>
          <w:tcPr>
            <w:tcW w:w="831" w:type="dxa"/>
          </w:tcPr>
          <w:p>
            <w:pPr>
              <w:pStyle w:val="TableParagraph"/>
              <w:spacing w:before="45"/>
              <w:ind w:left="237"/>
              <w:rPr>
                <w:sz w:val="18"/>
              </w:rPr>
            </w:pPr>
            <w:r>
              <w:rPr>
                <w:sz w:val="18"/>
              </w:rPr>
              <w:t>78.8</w:t>
            </w:r>
          </w:p>
        </w:tc>
        <w:tc>
          <w:tcPr>
            <w:tcW w:w="830" w:type="dxa"/>
          </w:tcPr>
          <w:p>
            <w:pPr>
              <w:pStyle w:val="TableParagraph"/>
              <w:spacing w:before="45"/>
              <w:ind w:left="79" w:right="76"/>
              <w:jc w:val="center"/>
              <w:rPr>
                <w:sz w:val="18"/>
              </w:rPr>
            </w:pPr>
            <w:r>
              <w:rPr>
                <w:sz w:val="18"/>
              </w:rPr>
              <w:t>91.2</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120</w:t>
            </w:r>
          </w:p>
        </w:tc>
        <w:tc>
          <w:tcPr>
            <w:tcW w:w="1176" w:type="dxa"/>
          </w:tcPr>
          <w:p>
            <w:pPr>
              <w:pStyle w:val="TableParagraph"/>
              <w:spacing w:before="45"/>
              <w:ind w:right="477"/>
              <w:jc w:val="right"/>
              <w:rPr>
                <w:sz w:val="18"/>
              </w:rPr>
            </w:pPr>
            <w:r>
              <w:rPr>
                <w:sz w:val="18"/>
              </w:rPr>
              <w:t>40</w:t>
            </w:r>
          </w:p>
        </w:tc>
        <w:tc>
          <w:tcPr>
            <w:tcW w:w="832" w:type="dxa"/>
          </w:tcPr>
          <w:p>
            <w:pPr>
              <w:pStyle w:val="TableParagraph"/>
              <w:spacing w:before="45"/>
              <w:ind w:left="132" w:right="126"/>
              <w:jc w:val="center"/>
              <w:rPr>
                <w:sz w:val="18"/>
              </w:rPr>
            </w:pPr>
            <w:r>
              <w:rPr>
                <w:sz w:val="18"/>
              </w:rPr>
              <w:t>44.9</w:t>
            </w:r>
          </w:p>
        </w:tc>
        <w:tc>
          <w:tcPr>
            <w:tcW w:w="831" w:type="dxa"/>
          </w:tcPr>
          <w:p>
            <w:pPr>
              <w:pStyle w:val="TableParagraph"/>
              <w:spacing w:before="45"/>
              <w:ind w:left="236"/>
              <w:rPr>
                <w:sz w:val="18"/>
              </w:rPr>
            </w:pPr>
            <w:r>
              <w:rPr>
                <w:sz w:val="18"/>
              </w:rPr>
              <w:t>62.1</w:t>
            </w:r>
          </w:p>
        </w:tc>
        <w:tc>
          <w:tcPr>
            <w:tcW w:w="830" w:type="dxa"/>
          </w:tcPr>
          <w:p>
            <w:pPr>
              <w:pStyle w:val="TableParagraph"/>
              <w:spacing w:before="45"/>
              <w:ind w:left="77" w:right="76"/>
              <w:jc w:val="center"/>
              <w:rPr>
                <w:sz w:val="18"/>
              </w:rPr>
            </w:pPr>
            <w:r>
              <w:rPr>
                <w:sz w:val="18"/>
              </w:rPr>
              <w:t>73.2</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329" w:right="322"/>
              <w:jc w:val="center"/>
              <w:rPr>
                <w:sz w:val="18"/>
              </w:rPr>
            </w:pPr>
            <w:r>
              <w:rPr>
                <w:sz w:val="18"/>
              </w:rPr>
              <w:t>90</w:t>
            </w:r>
          </w:p>
        </w:tc>
        <w:tc>
          <w:tcPr>
            <w:tcW w:w="1176" w:type="dxa"/>
          </w:tcPr>
          <w:p>
            <w:pPr>
              <w:pStyle w:val="TableParagraph"/>
              <w:spacing w:before="46"/>
              <w:ind w:right="477"/>
              <w:jc w:val="right"/>
              <w:rPr>
                <w:sz w:val="18"/>
              </w:rPr>
            </w:pPr>
            <w:r>
              <w:rPr>
                <w:sz w:val="18"/>
              </w:rPr>
              <w:t>30</w:t>
            </w:r>
          </w:p>
        </w:tc>
        <w:tc>
          <w:tcPr>
            <w:tcW w:w="832" w:type="dxa"/>
          </w:tcPr>
          <w:p>
            <w:pPr>
              <w:pStyle w:val="TableParagraph"/>
              <w:spacing w:before="46"/>
              <w:ind w:left="132" w:right="125"/>
              <w:jc w:val="center"/>
              <w:rPr>
                <w:sz w:val="18"/>
              </w:rPr>
            </w:pPr>
            <w:r>
              <w:rPr>
                <w:sz w:val="18"/>
              </w:rPr>
              <w:t>35.3</w:t>
            </w:r>
          </w:p>
        </w:tc>
        <w:tc>
          <w:tcPr>
            <w:tcW w:w="831" w:type="dxa"/>
          </w:tcPr>
          <w:p>
            <w:pPr>
              <w:pStyle w:val="TableParagraph"/>
              <w:spacing w:before="46"/>
              <w:ind w:left="237"/>
              <w:rPr>
                <w:sz w:val="18"/>
              </w:rPr>
            </w:pPr>
            <w:r>
              <w:rPr>
                <w:sz w:val="18"/>
              </w:rPr>
              <w:t>50.7</w:t>
            </w:r>
          </w:p>
        </w:tc>
        <w:tc>
          <w:tcPr>
            <w:tcW w:w="830" w:type="dxa"/>
          </w:tcPr>
          <w:p>
            <w:pPr>
              <w:pStyle w:val="TableParagraph"/>
              <w:spacing w:before="46"/>
              <w:ind w:left="78" w:right="76"/>
              <w:jc w:val="center"/>
              <w:rPr>
                <w:sz w:val="18"/>
              </w:rPr>
            </w:pPr>
            <w:r>
              <w:rPr>
                <w:sz w:val="18"/>
              </w:rPr>
              <w:t>60.0</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60</w:t>
            </w:r>
          </w:p>
        </w:tc>
        <w:tc>
          <w:tcPr>
            <w:tcW w:w="1176" w:type="dxa"/>
          </w:tcPr>
          <w:p>
            <w:pPr>
              <w:pStyle w:val="TableParagraph"/>
              <w:spacing w:before="45"/>
              <w:ind w:right="477"/>
              <w:jc w:val="right"/>
              <w:rPr>
                <w:sz w:val="18"/>
              </w:rPr>
            </w:pPr>
            <w:r>
              <w:rPr>
                <w:sz w:val="18"/>
              </w:rPr>
              <w:t>21</w:t>
            </w:r>
          </w:p>
        </w:tc>
        <w:tc>
          <w:tcPr>
            <w:tcW w:w="832" w:type="dxa"/>
          </w:tcPr>
          <w:p>
            <w:pPr>
              <w:pStyle w:val="TableParagraph"/>
              <w:spacing w:before="45"/>
              <w:ind w:left="132" w:right="125"/>
              <w:jc w:val="center"/>
              <w:rPr>
                <w:sz w:val="18"/>
              </w:rPr>
            </w:pPr>
            <w:r>
              <w:rPr>
                <w:sz w:val="18"/>
              </w:rPr>
              <w:t>25.5</w:t>
            </w:r>
          </w:p>
        </w:tc>
        <w:tc>
          <w:tcPr>
            <w:tcW w:w="831" w:type="dxa"/>
          </w:tcPr>
          <w:p>
            <w:pPr>
              <w:pStyle w:val="TableParagraph"/>
              <w:spacing w:before="45"/>
              <w:ind w:left="237"/>
              <w:rPr>
                <w:sz w:val="18"/>
              </w:rPr>
            </w:pPr>
            <w:r>
              <w:rPr>
                <w:sz w:val="18"/>
              </w:rPr>
              <w:t>39.2</w:t>
            </w:r>
          </w:p>
        </w:tc>
        <w:tc>
          <w:tcPr>
            <w:tcW w:w="830" w:type="dxa"/>
          </w:tcPr>
          <w:p>
            <w:pPr>
              <w:pStyle w:val="TableParagraph"/>
              <w:spacing w:before="45"/>
              <w:ind w:left="78" w:right="76"/>
              <w:jc w:val="center"/>
              <w:rPr>
                <w:sz w:val="18"/>
              </w:rPr>
            </w:pPr>
            <w:r>
              <w:rPr>
                <w:sz w:val="18"/>
              </w:rPr>
              <w:t>46.8</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30</w:t>
            </w:r>
          </w:p>
        </w:tc>
        <w:tc>
          <w:tcPr>
            <w:tcW w:w="1176" w:type="dxa"/>
          </w:tcPr>
          <w:p>
            <w:pPr>
              <w:pStyle w:val="TableParagraph"/>
              <w:spacing w:before="45"/>
              <w:ind w:right="477"/>
              <w:jc w:val="right"/>
              <w:rPr>
                <w:sz w:val="18"/>
              </w:rPr>
            </w:pPr>
            <w:r>
              <w:rPr>
                <w:sz w:val="18"/>
              </w:rPr>
              <w:t>12</w:t>
            </w:r>
          </w:p>
        </w:tc>
        <w:tc>
          <w:tcPr>
            <w:tcW w:w="832" w:type="dxa"/>
          </w:tcPr>
          <w:p>
            <w:pPr>
              <w:pStyle w:val="TableParagraph"/>
              <w:spacing w:before="45"/>
              <w:ind w:left="132" w:right="125"/>
              <w:jc w:val="center"/>
              <w:rPr>
                <w:sz w:val="18"/>
              </w:rPr>
            </w:pPr>
            <w:r>
              <w:rPr>
                <w:sz w:val="18"/>
              </w:rPr>
              <w:t>16.2</w:t>
            </w:r>
          </w:p>
        </w:tc>
        <w:tc>
          <w:tcPr>
            <w:tcW w:w="831" w:type="dxa"/>
          </w:tcPr>
          <w:p>
            <w:pPr>
              <w:pStyle w:val="TableParagraph"/>
              <w:spacing w:before="45"/>
              <w:ind w:left="237"/>
              <w:rPr>
                <w:sz w:val="18"/>
              </w:rPr>
            </w:pPr>
            <w:r>
              <w:rPr>
                <w:sz w:val="18"/>
              </w:rPr>
              <w:t>28.1</w:t>
            </w:r>
          </w:p>
        </w:tc>
        <w:tc>
          <w:tcPr>
            <w:tcW w:w="830" w:type="dxa"/>
          </w:tcPr>
          <w:p>
            <w:pPr>
              <w:pStyle w:val="TableParagraph"/>
              <w:spacing w:before="45"/>
              <w:ind w:left="78" w:right="76"/>
              <w:jc w:val="center"/>
              <w:rPr>
                <w:sz w:val="18"/>
              </w:rPr>
            </w:pPr>
            <w:r>
              <w:rPr>
                <w:sz w:val="18"/>
              </w:rPr>
              <w:t>36.0</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329" w:right="323"/>
              <w:jc w:val="center"/>
              <w:rPr>
                <w:sz w:val="18"/>
              </w:rPr>
            </w:pPr>
            <w:r>
              <w:rPr>
                <w:sz w:val="18"/>
              </w:rPr>
              <w:t>25</w:t>
            </w:r>
          </w:p>
        </w:tc>
        <w:tc>
          <w:tcPr>
            <w:tcW w:w="1176" w:type="dxa"/>
          </w:tcPr>
          <w:p>
            <w:pPr>
              <w:pStyle w:val="TableParagraph"/>
              <w:spacing w:before="46"/>
              <w:ind w:right="478"/>
              <w:jc w:val="right"/>
              <w:rPr>
                <w:sz w:val="18"/>
              </w:rPr>
            </w:pPr>
            <w:r>
              <w:rPr>
                <w:sz w:val="18"/>
              </w:rPr>
              <w:t>10</w:t>
            </w:r>
          </w:p>
        </w:tc>
        <w:tc>
          <w:tcPr>
            <w:tcW w:w="832" w:type="dxa"/>
          </w:tcPr>
          <w:p>
            <w:pPr>
              <w:pStyle w:val="TableParagraph"/>
              <w:spacing w:before="46"/>
              <w:ind w:left="130" w:right="128"/>
              <w:jc w:val="center"/>
              <w:rPr>
                <w:sz w:val="18"/>
              </w:rPr>
            </w:pPr>
            <w:r>
              <w:rPr>
                <w:sz w:val="18"/>
              </w:rPr>
              <w:t>14.41</w:t>
            </w:r>
          </w:p>
        </w:tc>
        <w:tc>
          <w:tcPr>
            <w:tcW w:w="831" w:type="dxa"/>
          </w:tcPr>
          <w:p>
            <w:pPr>
              <w:pStyle w:val="TableParagraph"/>
              <w:spacing w:before="46"/>
              <w:ind w:left="185"/>
              <w:rPr>
                <w:sz w:val="18"/>
              </w:rPr>
            </w:pPr>
            <w:r>
              <w:rPr>
                <w:sz w:val="18"/>
              </w:rPr>
              <w:t>26.17</w:t>
            </w:r>
          </w:p>
        </w:tc>
        <w:tc>
          <w:tcPr>
            <w:tcW w:w="830" w:type="dxa"/>
          </w:tcPr>
          <w:p>
            <w:pPr>
              <w:pStyle w:val="TableParagraph"/>
              <w:spacing w:before="46"/>
              <w:ind w:left="77" w:right="76"/>
              <w:jc w:val="center"/>
              <w:rPr>
                <w:sz w:val="18"/>
              </w:rPr>
            </w:pPr>
            <w:r>
              <w:rPr>
                <w:sz w:val="18"/>
              </w:rPr>
              <w:t>32.4</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val="restart"/>
          </w:tcPr>
          <w:p>
            <w:pPr>
              <w:pStyle w:val="TableParagraph"/>
              <w:spacing w:before="2"/>
              <w:rPr>
                <w:b/>
                <w:sz w:val="29"/>
              </w:rPr>
            </w:pPr>
          </w:p>
          <w:p>
            <w:pPr>
              <w:pStyle w:val="TableParagraph"/>
              <w:ind w:left="59"/>
              <w:rPr>
                <w:sz w:val="18"/>
              </w:rPr>
            </w:pPr>
            <w:r>
              <w:rPr>
                <w:sz w:val="18"/>
              </w:rPr>
              <w:t>HSI, PLL OFF,</w:t>
            </w:r>
          </w:p>
          <w:p>
            <w:pPr>
              <w:pStyle w:val="TableParagraph"/>
              <w:spacing w:line="256" w:lineRule="auto" w:before="13"/>
              <w:ind w:left="59"/>
              <w:rPr>
                <w:sz w:val="18"/>
              </w:rPr>
            </w:pPr>
            <w:r>
              <w:rPr>
                <w:sz w:val="18"/>
              </w:rPr>
              <w:t>all peripherals enabled</w:t>
            </w:r>
          </w:p>
        </w:tc>
        <w:tc>
          <w:tcPr>
            <w:tcW w:w="1175" w:type="dxa"/>
          </w:tcPr>
          <w:p>
            <w:pPr>
              <w:pStyle w:val="TableParagraph"/>
              <w:spacing w:before="45"/>
              <w:ind w:left="329" w:right="322"/>
              <w:jc w:val="center"/>
              <w:rPr>
                <w:sz w:val="18"/>
              </w:rPr>
            </w:pPr>
            <w:r>
              <w:rPr>
                <w:sz w:val="18"/>
              </w:rPr>
              <w:t>16</w:t>
            </w:r>
          </w:p>
        </w:tc>
        <w:tc>
          <w:tcPr>
            <w:tcW w:w="1176" w:type="dxa"/>
          </w:tcPr>
          <w:p>
            <w:pPr>
              <w:pStyle w:val="TableParagraph"/>
              <w:spacing w:before="45"/>
              <w:ind w:right="527"/>
              <w:jc w:val="right"/>
              <w:rPr>
                <w:sz w:val="18"/>
              </w:rPr>
            </w:pPr>
            <w:r>
              <w:rPr>
                <w:sz w:val="18"/>
              </w:rPr>
              <w:t>6</w:t>
            </w:r>
          </w:p>
        </w:tc>
        <w:tc>
          <w:tcPr>
            <w:tcW w:w="832" w:type="dxa"/>
          </w:tcPr>
          <w:p>
            <w:pPr>
              <w:pStyle w:val="TableParagraph"/>
              <w:spacing w:before="45"/>
              <w:ind w:left="132" w:right="128"/>
              <w:jc w:val="center"/>
              <w:rPr>
                <w:sz w:val="18"/>
              </w:rPr>
            </w:pPr>
            <w:r>
              <w:rPr>
                <w:sz w:val="18"/>
              </w:rPr>
              <w:t>11.4</w:t>
            </w:r>
          </w:p>
        </w:tc>
        <w:tc>
          <w:tcPr>
            <w:tcW w:w="831" w:type="dxa"/>
          </w:tcPr>
          <w:p>
            <w:pPr>
              <w:pStyle w:val="TableParagraph"/>
              <w:spacing w:before="45"/>
              <w:ind w:left="237"/>
              <w:rPr>
                <w:sz w:val="18"/>
              </w:rPr>
            </w:pPr>
            <w:r>
              <w:rPr>
                <w:sz w:val="18"/>
              </w:rPr>
              <w:t>23.1</w:t>
            </w:r>
          </w:p>
        </w:tc>
        <w:tc>
          <w:tcPr>
            <w:tcW w:w="830" w:type="dxa"/>
          </w:tcPr>
          <w:p>
            <w:pPr>
              <w:pStyle w:val="TableParagraph"/>
              <w:spacing w:before="45"/>
              <w:ind w:left="78" w:right="76"/>
              <w:jc w:val="center"/>
              <w:rPr>
                <w:sz w:val="18"/>
              </w:rPr>
            </w:pPr>
            <w:r>
              <w:rPr>
                <w:sz w:val="18"/>
              </w:rPr>
              <w:t>25.2</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8"/>
              <w:jc w:val="center"/>
              <w:rPr>
                <w:sz w:val="18"/>
              </w:rPr>
            </w:pPr>
            <w:r>
              <w:rPr>
                <w:sz w:val="18"/>
              </w:rPr>
              <w:t>8</w:t>
            </w:r>
          </w:p>
        </w:tc>
        <w:tc>
          <w:tcPr>
            <w:tcW w:w="1176" w:type="dxa"/>
          </w:tcPr>
          <w:p>
            <w:pPr>
              <w:pStyle w:val="TableParagraph"/>
              <w:spacing w:before="46"/>
              <w:ind w:right="527"/>
              <w:jc w:val="right"/>
              <w:rPr>
                <w:sz w:val="18"/>
              </w:rPr>
            </w:pPr>
            <w:r>
              <w:rPr>
                <w:sz w:val="18"/>
              </w:rPr>
              <w:t>3</w:t>
            </w:r>
          </w:p>
        </w:tc>
        <w:tc>
          <w:tcPr>
            <w:tcW w:w="832" w:type="dxa"/>
          </w:tcPr>
          <w:p>
            <w:pPr>
              <w:pStyle w:val="TableParagraph"/>
              <w:spacing w:before="46"/>
              <w:ind w:left="131" w:right="128"/>
              <w:jc w:val="center"/>
              <w:rPr>
                <w:sz w:val="18"/>
              </w:rPr>
            </w:pPr>
            <w:r>
              <w:rPr>
                <w:sz w:val="18"/>
              </w:rPr>
              <w:t>9.5</w:t>
            </w:r>
          </w:p>
        </w:tc>
        <w:tc>
          <w:tcPr>
            <w:tcW w:w="831" w:type="dxa"/>
          </w:tcPr>
          <w:p>
            <w:pPr>
              <w:pStyle w:val="TableParagraph"/>
              <w:spacing w:before="46"/>
              <w:ind w:left="237"/>
              <w:rPr>
                <w:sz w:val="18"/>
              </w:rPr>
            </w:pPr>
            <w:r>
              <w:rPr>
                <w:sz w:val="18"/>
              </w:rPr>
              <w:t>20.3</w:t>
            </w:r>
          </w:p>
        </w:tc>
        <w:tc>
          <w:tcPr>
            <w:tcW w:w="830" w:type="dxa"/>
          </w:tcPr>
          <w:p>
            <w:pPr>
              <w:pStyle w:val="TableParagraph"/>
              <w:spacing w:before="46"/>
              <w:ind w:left="78" w:right="76"/>
              <w:jc w:val="center"/>
              <w:rPr>
                <w:sz w:val="18"/>
              </w:rPr>
            </w:pPr>
            <w:r>
              <w:rPr>
                <w:sz w:val="18"/>
              </w:rPr>
              <w:t>22.5</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8"/>
              <w:jc w:val="center"/>
              <w:rPr>
                <w:sz w:val="18"/>
              </w:rPr>
            </w:pPr>
            <w:r>
              <w:rPr>
                <w:sz w:val="18"/>
              </w:rPr>
              <w:t>4</w:t>
            </w:r>
          </w:p>
        </w:tc>
        <w:tc>
          <w:tcPr>
            <w:tcW w:w="1176" w:type="dxa"/>
          </w:tcPr>
          <w:p>
            <w:pPr>
              <w:pStyle w:val="TableParagraph"/>
              <w:spacing w:before="45"/>
              <w:ind w:right="452"/>
              <w:jc w:val="right"/>
              <w:rPr>
                <w:sz w:val="18"/>
              </w:rPr>
            </w:pPr>
            <w:r>
              <w:rPr>
                <w:sz w:val="18"/>
              </w:rPr>
              <w:t>2.3</w:t>
            </w:r>
          </w:p>
        </w:tc>
        <w:tc>
          <w:tcPr>
            <w:tcW w:w="832" w:type="dxa"/>
          </w:tcPr>
          <w:p>
            <w:pPr>
              <w:pStyle w:val="TableParagraph"/>
              <w:spacing w:before="45"/>
              <w:ind w:left="131" w:right="128"/>
              <w:jc w:val="center"/>
              <w:rPr>
                <w:sz w:val="18"/>
              </w:rPr>
            </w:pPr>
            <w:r>
              <w:rPr>
                <w:sz w:val="18"/>
              </w:rPr>
              <w:t>8.3</w:t>
            </w:r>
          </w:p>
        </w:tc>
        <w:tc>
          <w:tcPr>
            <w:tcW w:w="831" w:type="dxa"/>
          </w:tcPr>
          <w:p>
            <w:pPr>
              <w:pStyle w:val="TableParagraph"/>
              <w:spacing w:before="45"/>
              <w:ind w:left="237"/>
              <w:rPr>
                <w:sz w:val="18"/>
              </w:rPr>
            </w:pPr>
            <w:r>
              <w:rPr>
                <w:sz w:val="18"/>
              </w:rPr>
              <w:t>18.9</w:t>
            </w:r>
          </w:p>
        </w:tc>
        <w:tc>
          <w:tcPr>
            <w:tcW w:w="830" w:type="dxa"/>
          </w:tcPr>
          <w:p>
            <w:pPr>
              <w:pStyle w:val="TableParagraph"/>
              <w:spacing w:before="45"/>
              <w:ind w:left="79" w:right="76"/>
              <w:jc w:val="center"/>
              <w:rPr>
                <w:sz w:val="18"/>
              </w:rPr>
            </w:pPr>
            <w:r>
              <w:rPr>
                <w:sz w:val="18"/>
              </w:rPr>
              <w:t>21.1</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8"/>
              <w:jc w:val="center"/>
              <w:rPr>
                <w:sz w:val="18"/>
              </w:rPr>
            </w:pPr>
            <w:r>
              <w:rPr>
                <w:sz w:val="18"/>
              </w:rPr>
              <w:t>2</w:t>
            </w:r>
          </w:p>
        </w:tc>
        <w:tc>
          <w:tcPr>
            <w:tcW w:w="1176" w:type="dxa"/>
          </w:tcPr>
          <w:p>
            <w:pPr>
              <w:pStyle w:val="TableParagraph"/>
              <w:spacing w:before="45"/>
              <w:ind w:right="452"/>
              <w:jc w:val="right"/>
              <w:rPr>
                <w:sz w:val="18"/>
              </w:rPr>
            </w:pPr>
            <w:r>
              <w:rPr>
                <w:sz w:val="18"/>
              </w:rPr>
              <w:t>1.8</w:t>
            </w:r>
          </w:p>
        </w:tc>
        <w:tc>
          <w:tcPr>
            <w:tcW w:w="832" w:type="dxa"/>
          </w:tcPr>
          <w:p>
            <w:pPr>
              <w:pStyle w:val="TableParagraph"/>
              <w:spacing w:before="45"/>
              <w:ind w:left="131" w:right="128"/>
              <w:jc w:val="center"/>
              <w:rPr>
                <w:sz w:val="18"/>
              </w:rPr>
            </w:pPr>
            <w:r>
              <w:rPr>
                <w:sz w:val="18"/>
              </w:rPr>
              <w:t>7.7</w:t>
            </w:r>
          </w:p>
        </w:tc>
        <w:tc>
          <w:tcPr>
            <w:tcW w:w="831" w:type="dxa"/>
          </w:tcPr>
          <w:p>
            <w:pPr>
              <w:pStyle w:val="TableParagraph"/>
              <w:spacing w:before="45"/>
              <w:ind w:left="237"/>
              <w:rPr>
                <w:sz w:val="18"/>
              </w:rPr>
            </w:pPr>
            <w:r>
              <w:rPr>
                <w:sz w:val="18"/>
              </w:rPr>
              <w:t>18.1</w:t>
            </w:r>
          </w:p>
        </w:tc>
        <w:tc>
          <w:tcPr>
            <w:tcW w:w="830" w:type="dxa"/>
          </w:tcPr>
          <w:p>
            <w:pPr>
              <w:pStyle w:val="TableParagraph"/>
              <w:spacing w:before="45"/>
              <w:ind w:left="79" w:right="76"/>
              <w:jc w:val="center"/>
              <w:rPr>
                <w:sz w:val="18"/>
              </w:rPr>
            </w:pPr>
            <w:r>
              <w:rPr>
                <w:sz w:val="18"/>
              </w:rPr>
              <w:t>20.5</w:t>
            </w:r>
          </w:p>
        </w:tc>
        <w:tc>
          <w:tcPr>
            <w:tcW w:w="628" w:type="dxa"/>
            <w:vMerge/>
            <w:tcBorders>
              <w:top w:val="nil"/>
            </w:tcBorders>
          </w:tcPr>
          <w:p>
            <w:pPr>
              <w:rPr>
                <w:sz w:val="2"/>
                <w:szCs w:val="2"/>
              </w:rPr>
            </w:pPr>
          </w:p>
        </w:tc>
      </w:tr>
      <w:tr>
        <w:trPr>
          <w:trHeight w:val="331"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6" w:lineRule="auto" w:before="136"/>
              <w:ind w:left="59"/>
              <w:rPr>
                <w:sz w:val="18"/>
              </w:rPr>
            </w:pPr>
            <w:r>
              <w:rPr>
                <w:sz w:val="18"/>
              </w:rPr>
              <w:t>External clock, PLL ON,</w:t>
            </w:r>
          </w:p>
          <w:p>
            <w:pPr>
              <w:pStyle w:val="TableParagraph"/>
              <w:spacing w:line="220" w:lineRule="auto" w:before="51"/>
              <w:ind w:left="59"/>
              <w:rPr>
                <w:sz w:val="14"/>
              </w:rPr>
            </w:pPr>
            <w:r>
              <w:rPr>
                <w:sz w:val="18"/>
              </w:rPr>
              <w:t>all Peripherals disabled</w:t>
            </w:r>
            <w:hyperlink w:history="true" w:anchor="_bookmark143">
              <w:r>
                <w:rPr>
                  <w:position w:val="7"/>
                  <w:sz w:val="14"/>
                </w:rPr>
                <w:t>(3)</w:t>
              </w:r>
            </w:hyperlink>
          </w:p>
        </w:tc>
        <w:tc>
          <w:tcPr>
            <w:tcW w:w="1175" w:type="dxa"/>
          </w:tcPr>
          <w:p>
            <w:pPr>
              <w:pStyle w:val="TableParagraph"/>
              <w:spacing w:before="47"/>
              <w:ind w:left="329" w:right="322"/>
              <w:jc w:val="center"/>
              <w:rPr>
                <w:sz w:val="18"/>
              </w:rPr>
            </w:pPr>
            <w:r>
              <w:rPr>
                <w:sz w:val="18"/>
              </w:rPr>
              <w:t>180</w:t>
            </w:r>
          </w:p>
        </w:tc>
        <w:tc>
          <w:tcPr>
            <w:tcW w:w="1176" w:type="dxa"/>
          </w:tcPr>
          <w:p>
            <w:pPr>
              <w:pStyle w:val="TableParagraph"/>
              <w:spacing w:before="47"/>
              <w:ind w:right="478"/>
              <w:jc w:val="right"/>
              <w:rPr>
                <w:sz w:val="18"/>
              </w:rPr>
            </w:pPr>
            <w:r>
              <w:rPr>
                <w:sz w:val="18"/>
              </w:rPr>
              <w:t>32</w:t>
            </w:r>
          </w:p>
        </w:tc>
        <w:tc>
          <w:tcPr>
            <w:tcW w:w="832" w:type="dxa"/>
          </w:tcPr>
          <w:p>
            <w:pPr>
              <w:pStyle w:val="TableParagraph"/>
              <w:spacing w:before="14"/>
              <w:ind w:left="132" w:right="128"/>
              <w:jc w:val="center"/>
              <w:rPr>
                <w:sz w:val="14"/>
              </w:rPr>
            </w:pPr>
            <w:r>
              <w:rPr>
                <w:sz w:val="18"/>
              </w:rPr>
              <w:t>42.0</w:t>
            </w:r>
            <w:hyperlink w:history="true" w:anchor="_bookmark145">
              <w:r>
                <w:rPr>
                  <w:position w:val="7"/>
                  <w:sz w:val="14"/>
                </w:rPr>
                <w:t>(5)</w:t>
              </w:r>
            </w:hyperlink>
          </w:p>
        </w:tc>
        <w:tc>
          <w:tcPr>
            <w:tcW w:w="831" w:type="dxa"/>
          </w:tcPr>
          <w:p>
            <w:pPr>
              <w:pStyle w:val="TableParagraph"/>
              <w:spacing w:before="47"/>
              <w:ind w:left="237"/>
              <w:rPr>
                <w:sz w:val="18"/>
              </w:rPr>
            </w:pPr>
            <w:r>
              <w:rPr>
                <w:sz w:val="18"/>
              </w:rPr>
              <w:t>59.0</w:t>
            </w:r>
          </w:p>
        </w:tc>
        <w:tc>
          <w:tcPr>
            <w:tcW w:w="830" w:type="dxa"/>
          </w:tcPr>
          <w:p>
            <w:pPr>
              <w:pStyle w:val="TableParagraph"/>
              <w:spacing w:before="14"/>
              <w:ind w:left="81" w:right="76"/>
              <w:jc w:val="center"/>
              <w:rPr>
                <w:sz w:val="14"/>
              </w:rPr>
            </w:pPr>
            <w:r>
              <w:rPr>
                <w:sz w:val="18"/>
              </w:rPr>
              <w:t>75.0</w:t>
            </w:r>
            <w:hyperlink w:history="true" w:anchor="_bookmark145">
              <w:r>
                <w:rPr>
                  <w:position w:val="7"/>
                  <w:sz w:val="14"/>
                </w:rPr>
                <w:t>(5)</w:t>
              </w:r>
            </w:hyperlink>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168</w:t>
            </w:r>
          </w:p>
        </w:tc>
        <w:tc>
          <w:tcPr>
            <w:tcW w:w="1176" w:type="dxa"/>
          </w:tcPr>
          <w:p>
            <w:pPr>
              <w:pStyle w:val="TableParagraph"/>
              <w:spacing w:before="45"/>
              <w:ind w:right="477"/>
              <w:jc w:val="right"/>
              <w:rPr>
                <w:sz w:val="18"/>
              </w:rPr>
            </w:pPr>
            <w:r>
              <w:rPr>
                <w:sz w:val="18"/>
              </w:rPr>
              <w:t>29</w:t>
            </w:r>
          </w:p>
        </w:tc>
        <w:tc>
          <w:tcPr>
            <w:tcW w:w="832" w:type="dxa"/>
          </w:tcPr>
          <w:p>
            <w:pPr>
              <w:pStyle w:val="TableParagraph"/>
              <w:spacing w:before="45"/>
              <w:ind w:left="132" w:right="126"/>
              <w:jc w:val="center"/>
              <w:rPr>
                <w:sz w:val="18"/>
              </w:rPr>
            </w:pPr>
            <w:r>
              <w:rPr>
                <w:sz w:val="18"/>
              </w:rPr>
              <w:t>35.5</w:t>
            </w:r>
          </w:p>
        </w:tc>
        <w:tc>
          <w:tcPr>
            <w:tcW w:w="831" w:type="dxa"/>
          </w:tcPr>
          <w:p>
            <w:pPr>
              <w:pStyle w:val="TableParagraph"/>
              <w:spacing w:before="45"/>
              <w:ind w:left="237"/>
              <w:rPr>
                <w:sz w:val="18"/>
              </w:rPr>
            </w:pPr>
            <w:r>
              <w:rPr>
                <w:sz w:val="18"/>
              </w:rPr>
              <w:t>51.4</w:t>
            </w:r>
          </w:p>
        </w:tc>
        <w:tc>
          <w:tcPr>
            <w:tcW w:w="830" w:type="dxa"/>
          </w:tcPr>
          <w:p>
            <w:pPr>
              <w:pStyle w:val="TableParagraph"/>
              <w:spacing w:before="45"/>
              <w:ind w:left="77" w:right="76"/>
              <w:jc w:val="center"/>
              <w:rPr>
                <w:sz w:val="18"/>
              </w:rPr>
            </w:pPr>
            <w:r>
              <w:rPr>
                <w:sz w:val="18"/>
              </w:rPr>
              <w:t>55.7</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150</w:t>
            </w:r>
          </w:p>
        </w:tc>
        <w:tc>
          <w:tcPr>
            <w:tcW w:w="1176" w:type="dxa"/>
          </w:tcPr>
          <w:p>
            <w:pPr>
              <w:pStyle w:val="TableParagraph"/>
              <w:spacing w:before="45"/>
              <w:ind w:right="477"/>
              <w:jc w:val="right"/>
              <w:rPr>
                <w:sz w:val="18"/>
              </w:rPr>
            </w:pPr>
            <w:r>
              <w:rPr>
                <w:sz w:val="18"/>
              </w:rPr>
              <w:t>26</w:t>
            </w:r>
          </w:p>
        </w:tc>
        <w:tc>
          <w:tcPr>
            <w:tcW w:w="832" w:type="dxa"/>
          </w:tcPr>
          <w:p>
            <w:pPr>
              <w:pStyle w:val="TableParagraph"/>
              <w:spacing w:before="45"/>
              <w:ind w:left="132" w:right="126"/>
              <w:jc w:val="center"/>
              <w:rPr>
                <w:sz w:val="18"/>
              </w:rPr>
            </w:pPr>
            <w:r>
              <w:rPr>
                <w:sz w:val="18"/>
              </w:rPr>
              <w:t>31.5</w:t>
            </w:r>
          </w:p>
        </w:tc>
        <w:tc>
          <w:tcPr>
            <w:tcW w:w="831" w:type="dxa"/>
          </w:tcPr>
          <w:p>
            <w:pPr>
              <w:pStyle w:val="TableParagraph"/>
              <w:spacing w:before="45"/>
              <w:ind w:left="237"/>
              <w:rPr>
                <w:sz w:val="18"/>
              </w:rPr>
            </w:pPr>
            <w:r>
              <w:rPr>
                <w:sz w:val="18"/>
              </w:rPr>
              <w:t>47.8</w:t>
            </w:r>
          </w:p>
        </w:tc>
        <w:tc>
          <w:tcPr>
            <w:tcW w:w="830" w:type="dxa"/>
          </w:tcPr>
          <w:p>
            <w:pPr>
              <w:pStyle w:val="TableParagraph"/>
              <w:spacing w:before="45"/>
              <w:ind w:left="77" w:right="76"/>
              <w:jc w:val="center"/>
              <w:rPr>
                <w:sz w:val="18"/>
              </w:rPr>
            </w:pPr>
            <w:r>
              <w:rPr>
                <w:sz w:val="18"/>
              </w:rPr>
              <w:t>51.9</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12"/>
              <w:ind w:left="329" w:right="323"/>
              <w:jc w:val="center"/>
              <w:rPr>
                <w:sz w:val="14"/>
              </w:rPr>
            </w:pPr>
            <w:r>
              <w:rPr>
                <w:position w:val="-6"/>
                <w:sz w:val="18"/>
              </w:rPr>
              <w:t>144</w:t>
            </w:r>
            <w:hyperlink w:history="true" w:anchor="_bookmark146">
              <w:r>
                <w:rPr>
                  <w:sz w:val="14"/>
                </w:rPr>
                <w:t>(6)</w:t>
              </w:r>
            </w:hyperlink>
          </w:p>
        </w:tc>
        <w:tc>
          <w:tcPr>
            <w:tcW w:w="1176" w:type="dxa"/>
          </w:tcPr>
          <w:p>
            <w:pPr>
              <w:pStyle w:val="TableParagraph"/>
              <w:spacing w:before="46"/>
              <w:ind w:right="477"/>
              <w:jc w:val="right"/>
              <w:rPr>
                <w:sz w:val="18"/>
              </w:rPr>
            </w:pPr>
            <w:r>
              <w:rPr>
                <w:sz w:val="18"/>
              </w:rPr>
              <w:t>24</w:t>
            </w:r>
          </w:p>
        </w:tc>
        <w:tc>
          <w:tcPr>
            <w:tcW w:w="832" w:type="dxa"/>
          </w:tcPr>
          <w:p>
            <w:pPr>
              <w:pStyle w:val="TableParagraph"/>
              <w:spacing w:before="46"/>
              <w:ind w:left="132" w:right="126"/>
              <w:jc w:val="center"/>
              <w:rPr>
                <w:sz w:val="18"/>
              </w:rPr>
            </w:pPr>
            <w:r>
              <w:rPr>
                <w:sz w:val="18"/>
              </w:rPr>
              <w:t>29.2</w:t>
            </w:r>
          </w:p>
        </w:tc>
        <w:tc>
          <w:tcPr>
            <w:tcW w:w="831" w:type="dxa"/>
          </w:tcPr>
          <w:p>
            <w:pPr>
              <w:pStyle w:val="TableParagraph"/>
              <w:spacing w:before="46"/>
              <w:ind w:left="237"/>
              <w:rPr>
                <w:sz w:val="18"/>
              </w:rPr>
            </w:pPr>
            <w:r>
              <w:rPr>
                <w:sz w:val="18"/>
              </w:rPr>
              <w:t>44.7</w:t>
            </w:r>
          </w:p>
        </w:tc>
        <w:tc>
          <w:tcPr>
            <w:tcW w:w="830" w:type="dxa"/>
          </w:tcPr>
          <w:p>
            <w:pPr>
              <w:pStyle w:val="TableParagraph"/>
              <w:spacing w:before="46"/>
              <w:ind w:left="79" w:right="76"/>
              <w:jc w:val="center"/>
              <w:rPr>
                <w:sz w:val="18"/>
              </w:rPr>
            </w:pPr>
            <w:r>
              <w:rPr>
                <w:sz w:val="18"/>
              </w:rPr>
              <w:t>48.6</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120</w:t>
            </w:r>
          </w:p>
        </w:tc>
        <w:tc>
          <w:tcPr>
            <w:tcW w:w="1176" w:type="dxa"/>
          </w:tcPr>
          <w:p>
            <w:pPr>
              <w:pStyle w:val="TableParagraph"/>
              <w:spacing w:before="45"/>
              <w:ind w:right="477"/>
              <w:jc w:val="right"/>
              <w:rPr>
                <w:sz w:val="18"/>
              </w:rPr>
            </w:pPr>
            <w:r>
              <w:rPr>
                <w:sz w:val="18"/>
              </w:rPr>
              <w:t>18</w:t>
            </w:r>
          </w:p>
        </w:tc>
        <w:tc>
          <w:tcPr>
            <w:tcW w:w="832" w:type="dxa"/>
          </w:tcPr>
          <w:p>
            <w:pPr>
              <w:pStyle w:val="TableParagraph"/>
              <w:spacing w:before="45"/>
              <w:ind w:left="132" w:right="126"/>
              <w:jc w:val="center"/>
              <w:rPr>
                <w:sz w:val="18"/>
              </w:rPr>
            </w:pPr>
            <w:r>
              <w:rPr>
                <w:sz w:val="18"/>
              </w:rPr>
              <w:t>23.3</w:t>
            </w:r>
          </w:p>
        </w:tc>
        <w:tc>
          <w:tcPr>
            <w:tcW w:w="831" w:type="dxa"/>
          </w:tcPr>
          <w:p>
            <w:pPr>
              <w:pStyle w:val="TableParagraph"/>
              <w:spacing w:before="45"/>
              <w:ind w:left="236"/>
              <w:rPr>
                <w:sz w:val="18"/>
              </w:rPr>
            </w:pPr>
            <w:r>
              <w:rPr>
                <w:sz w:val="18"/>
              </w:rPr>
              <w:t>36.8</w:t>
            </w:r>
          </w:p>
        </w:tc>
        <w:tc>
          <w:tcPr>
            <w:tcW w:w="830" w:type="dxa"/>
          </w:tcPr>
          <w:p>
            <w:pPr>
              <w:pStyle w:val="TableParagraph"/>
              <w:spacing w:before="45"/>
              <w:ind w:left="77" w:right="76"/>
              <w:jc w:val="center"/>
              <w:rPr>
                <w:sz w:val="18"/>
              </w:rPr>
            </w:pPr>
            <w:r>
              <w:rPr>
                <w:sz w:val="18"/>
              </w:rPr>
              <w:t>40.4</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90</w:t>
            </w:r>
          </w:p>
        </w:tc>
        <w:tc>
          <w:tcPr>
            <w:tcW w:w="1176" w:type="dxa"/>
          </w:tcPr>
          <w:p>
            <w:pPr>
              <w:pStyle w:val="TableParagraph"/>
              <w:spacing w:before="45"/>
              <w:ind w:right="477"/>
              <w:jc w:val="right"/>
              <w:rPr>
                <w:sz w:val="18"/>
              </w:rPr>
            </w:pPr>
            <w:r>
              <w:rPr>
                <w:sz w:val="18"/>
              </w:rPr>
              <w:t>14</w:t>
            </w:r>
          </w:p>
        </w:tc>
        <w:tc>
          <w:tcPr>
            <w:tcW w:w="832" w:type="dxa"/>
          </w:tcPr>
          <w:p>
            <w:pPr>
              <w:pStyle w:val="TableParagraph"/>
              <w:spacing w:before="45"/>
              <w:ind w:left="132" w:right="125"/>
              <w:jc w:val="center"/>
              <w:rPr>
                <w:sz w:val="18"/>
              </w:rPr>
            </w:pPr>
            <w:r>
              <w:rPr>
                <w:sz w:val="18"/>
              </w:rPr>
              <w:t>19.0</w:t>
            </w:r>
          </w:p>
        </w:tc>
        <w:tc>
          <w:tcPr>
            <w:tcW w:w="831" w:type="dxa"/>
          </w:tcPr>
          <w:p>
            <w:pPr>
              <w:pStyle w:val="TableParagraph"/>
              <w:spacing w:before="45"/>
              <w:ind w:left="237"/>
              <w:rPr>
                <w:sz w:val="18"/>
              </w:rPr>
            </w:pPr>
            <w:r>
              <w:rPr>
                <w:sz w:val="18"/>
              </w:rPr>
              <w:t>31.8</w:t>
            </w:r>
          </w:p>
        </w:tc>
        <w:tc>
          <w:tcPr>
            <w:tcW w:w="830" w:type="dxa"/>
          </w:tcPr>
          <w:p>
            <w:pPr>
              <w:pStyle w:val="TableParagraph"/>
              <w:spacing w:before="45"/>
              <w:ind w:left="78" w:right="76"/>
              <w:jc w:val="center"/>
              <w:rPr>
                <w:sz w:val="18"/>
              </w:rPr>
            </w:pPr>
            <w:r>
              <w:rPr>
                <w:sz w:val="18"/>
              </w:rPr>
              <w:t>35.1</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329" w:right="322"/>
              <w:jc w:val="center"/>
              <w:rPr>
                <w:sz w:val="18"/>
              </w:rPr>
            </w:pPr>
            <w:r>
              <w:rPr>
                <w:sz w:val="18"/>
              </w:rPr>
              <w:t>60</w:t>
            </w:r>
          </w:p>
        </w:tc>
        <w:tc>
          <w:tcPr>
            <w:tcW w:w="1176" w:type="dxa"/>
          </w:tcPr>
          <w:p>
            <w:pPr>
              <w:pStyle w:val="TableParagraph"/>
              <w:spacing w:before="46"/>
              <w:ind w:right="477"/>
              <w:jc w:val="right"/>
              <w:rPr>
                <w:sz w:val="18"/>
              </w:rPr>
            </w:pPr>
            <w:r>
              <w:rPr>
                <w:sz w:val="18"/>
              </w:rPr>
              <w:t>10</w:t>
            </w:r>
          </w:p>
        </w:tc>
        <w:tc>
          <w:tcPr>
            <w:tcW w:w="832" w:type="dxa"/>
          </w:tcPr>
          <w:p>
            <w:pPr>
              <w:pStyle w:val="TableParagraph"/>
              <w:spacing w:before="46"/>
              <w:ind w:left="132" w:right="125"/>
              <w:jc w:val="center"/>
              <w:rPr>
                <w:sz w:val="18"/>
              </w:rPr>
            </w:pPr>
            <w:r>
              <w:rPr>
                <w:sz w:val="18"/>
              </w:rPr>
              <w:t>14.7</w:t>
            </w:r>
          </w:p>
        </w:tc>
        <w:tc>
          <w:tcPr>
            <w:tcW w:w="831" w:type="dxa"/>
          </w:tcPr>
          <w:p>
            <w:pPr>
              <w:pStyle w:val="TableParagraph"/>
              <w:spacing w:before="46"/>
              <w:ind w:left="237"/>
              <w:rPr>
                <w:sz w:val="18"/>
              </w:rPr>
            </w:pPr>
            <w:r>
              <w:rPr>
                <w:sz w:val="18"/>
              </w:rPr>
              <w:t>26.9</w:t>
            </w:r>
          </w:p>
        </w:tc>
        <w:tc>
          <w:tcPr>
            <w:tcW w:w="830" w:type="dxa"/>
          </w:tcPr>
          <w:p>
            <w:pPr>
              <w:pStyle w:val="TableParagraph"/>
              <w:spacing w:before="46"/>
              <w:ind w:left="78" w:right="76"/>
              <w:jc w:val="center"/>
              <w:rPr>
                <w:sz w:val="18"/>
              </w:rPr>
            </w:pPr>
            <w:r>
              <w:rPr>
                <w:sz w:val="18"/>
              </w:rPr>
              <w:t>29.9</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30</w:t>
            </w:r>
          </w:p>
        </w:tc>
        <w:tc>
          <w:tcPr>
            <w:tcW w:w="1176" w:type="dxa"/>
          </w:tcPr>
          <w:p>
            <w:pPr>
              <w:pStyle w:val="TableParagraph"/>
              <w:spacing w:before="45"/>
              <w:ind w:right="527"/>
              <w:jc w:val="right"/>
              <w:rPr>
                <w:sz w:val="18"/>
              </w:rPr>
            </w:pPr>
            <w:r>
              <w:rPr>
                <w:sz w:val="18"/>
              </w:rPr>
              <w:t>6</w:t>
            </w:r>
          </w:p>
        </w:tc>
        <w:tc>
          <w:tcPr>
            <w:tcW w:w="832" w:type="dxa"/>
          </w:tcPr>
          <w:p>
            <w:pPr>
              <w:pStyle w:val="TableParagraph"/>
              <w:spacing w:before="45"/>
              <w:ind w:left="132" w:right="126"/>
              <w:jc w:val="center"/>
              <w:rPr>
                <w:sz w:val="18"/>
              </w:rPr>
            </w:pPr>
            <w:r>
              <w:rPr>
                <w:sz w:val="18"/>
              </w:rPr>
              <w:t>10.7</w:t>
            </w:r>
          </w:p>
        </w:tc>
        <w:tc>
          <w:tcPr>
            <w:tcW w:w="831" w:type="dxa"/>
          </w:tcPr>
          <w:p>
            <w:pPr>
              <w:pStyle w:val="TableParagraph"/>
              <w:spacing w:before="45"/>
              <w:ind w:left="237"/>
              <w:rPr>
                <w:sz w:val="18"/>
              </w:rPr>
            </w:pPr>
            <w:r>
              <w:rPr>
                <w:sz w:val="18"/>
              </w:rPr>
              <w:t>22.1</w:t>
            </w:r>
          </w:p>
        </w:tc>
        <w:tc>
          <w:tcPr>
            <w:tcW w:w="830" w:type="dxa"/>
          </w:tcPr>
          <w:p>
            <w:pPr>
              <w:pStyle w:val="TableParagraph"/>
              <w:spacing w:before="45"/>
              <w:ind w:left="78" w:right="76"/>
              <w:jc w:val="center"/>
              <w:rPr>
                <w:sz w:val="18"/>
              </w:rPr>
            </w:pPr>
            <w:r>
              <w:rPr>
                <w:sz w:val="18"/>
              </w:rPr>
              <w:t>24.9</w:t>
            </w:r>
          </w:p>
        </w:tc>
        <w:tc>
          <w:tcPr>
            <w:tcW w:w="628" w:type="dxa"/>
            <w:vMerge/>
            <w:tcBorders>
              <w:top w:val="nil"/>
            </w:tcBorders>
          </w:tcPr>
          <w:p>
            <w:pPr>
              <w:rPr>
                <w:sz w:val="2"/>
                <w:szCs w:val="2"/>
              </w:rPr>
            </w:pPr>
          </w:p>
        </w:tc>
      </w:tr>
      <w:tr>
        <w:trPr>
          <w:trHeight w:val="328"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25</w:t>
            </w:r>
          </w:p>
        </w:tc>
        <w:tc>
          <w:tcPr>
            <w:tcW w:w="1176" w:type="dxa"/>
          </w:tcPr>
          <w:p>
            <w:pPr>
              <w:pStyle w:val="TableParagraph"/>
              <w:spacing w:before="45"/>
              <w:ind w:right="527"/>
              <w:jc w:val="right"/>
              <w:rPr>
                <w:sz w:val="18"/>
              </w:rPr>
            </w:pPr>
            <w:r>
              <w:rPr>
                <w:sz w:val="18"/>
              </w:rPr>
              <w:t>5</w:t>
            </w:r>
          </w:p>
        </w:tc>
        <w:tc>
          <w:tcPr>
            <w:tcW w:w="832" w:type="dxa"/>
          </w:tcPr>
          <w:p>
            <w:pPr>
              <w:pStyle w:val="TableParagraph"/>
              <w:spacing w:before="45"/>
              <w:ind w:left="132" w:right="126"/>
              <w:jc w:val="center"/>
              <w:rPr>
                <w:sz w:val="18"/>
              </w:rPr>
            </w:pPr>
            <w:r>
              <w:rPr>
                <w:sz w:val="18"/>
              </w:rPr>
              <w:t>9.96</w:t>
            </w:r>
          </w:p>
        </w:tc>
        <w:tc>
          <w:tcPr>
            <w:tcW w:w="831" w:type="dxa"/>
          </w:tcPr>
          <w:p>
            <w:pPr>
              <w:pStyle w:val="TableParagraph"/>
              <w:spacing w:before="45"/>
              <w:ind w:left="186"/>
              <w:rPr>
                <w:sz w:val="18"/>
              </w:rPr>
            </w:pPr>
            <w:r>
              <w:rPr>
                <w:sz w:val="18"/>
              </w:rPr>
              <w:t>21.24</w:t>
            </w:r>
          </w:p>
        </w:tc>
        <w:tc>
          <w:tcPr>
            <w:tcW w:w="830" w:type="dxa"/>
          </w:tcPr>
          <w:p>
            <w:pPr>
              <w:pStyle w:val="TableParagraph"/>
              <w:spacing w:before="45"/>
              <w:ind w:left="80" w:right="76"/>
              <w:jc w:val="center"/>
              <w:rPr>
                <w:sz w:val="18"/>
              </w:rPr>
            </w:pPr>
            <w:r>
              <w:rPr>
                <w:sz w:val="18"/>
              </w:rPr>
              <w:t>24.02</w:t>
            </w:r>
          </w:p>
        </w:tc>
        <w:tc>
          <w:tcPr>
            <w:tcW w:w="628" w:type="dxa"/>
            <w:vMerge/>
            <w:tcBorders>
              <w:top w:val="nil"/>
            </w:tcBorders>
          </w:tcPr>
          <w:p>
            <w:pPr>
              <w:rPr>
                <w:sz w:val="2"/>
                <w:szCs w:val="2"/>
              </w:rPr>
            </w:pPr>
          </w:p>
        </w:tc>
      </w:tr>
      <w:tr>
        <w:trPr>
          <w:trHeight w:val="331"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val="restart"/>
          </w:tcPr>
          <w:p>
            <w:pPr>
              <w:pStyle w:val="TableParagraph"/>
              <w:spacing w:before="2"/>
              <w:rPr>
                <w:b/>
                <w:sz w:val="29"/>
              </w:rPr>
            </w:pPr>
          </w:p>
          <w:p>
            <w:pPr>
              <w:pStyle w:val="TableParagraph"/>
              <w:ind w:left="59"/>
              <w:rPr>
                <w:sz w:val="18"/>
              </w:rPr>
            </w:pPr>
            <w:r>
              <w:rPr>
                <w:sz w:val="18"/>
              </w:rPr>
              <w:t>HSI, PLL OFF,</w:t>
            </w:r>
          </w:p>
          <w:p>
            <w:pPr>
              <w:pStyle w:val="TableParagraph"/>
              <w:spacing w:line="220" w:lineRule="auto" w:before="28"/>
              <w:ind w:left="59"/>
              <w:rPr>
                <w:sz w:val="14"/>
              </w:rPr>
            </w:pPr>
            <w:r>
              <w:rPr>
                <w:sz w:val="18"/>
              </w:rPr>
              <w:t>all peripherals disabled</w:t>
            </w:r>
            <w:hyperlink w:history="true" w:anchor="_bookmark143">
              <w:r>
                <w:rPr>
                  <w:position w:val="7"/>
                  <w:sz w:val="14"/>
                </w:rPr>
                <w:t>(3)</w:t>
              </w:r>
            </w:hyperlink>
          </w:p>
        </w:tc>
        <w:tc>
          <w:tcPr>
            <w:tcW w:w="1175" w:type="dxa"/>
          </w:tcPr>
          <w:p>
            <w:pPr>
              <w:pStyle w:val="TableParagraph"/>
              <w:spacing w:before="47"/>
              <w:ind w:left="329" w:right="322"/>
              <w:jc w:val="center"/>
              <w:rPr>
                <w:sz w:val="18"/>
              </w:rPr>
            </w:pPr>
            <w:r>
              <w:rPr>
                <w:sz w:val="18"/>
              </w:rPr>
              <w:t>16</w:t>
            </w:r>
          </w:p>
        </w:tc>
        <w:tc>
          <w:tcPr>
            <w:tcW w:w="1176" w:type="dxa"/>
          </w:tcPr>
          <w:p>
            <w:pPr>
              <w:pStyle w:val="TableParagraph"/>
              <w:spacing w:before="47"/>
              <w:ind w:right="526"/>
              <w:jc w:val="right"/>
              <w:rPr>
                <w:sz w:val="18"/>
              </w:rPr>
            </w:pPr>
            <w:r>
              <w:rPr>
                <w:sz w:val="18"/>
              </w:rPr>
              <w:t>3</w:t>
            </w:r>
          </w:p>
        </w:tc>
        <w:tc>
          <w:tcPr>
            <w:tcW w:w="832" w:type="dxa"/>
          </w:tcPr>
          <w:p>
            <w:pPr>
              <w:pStyle w:val="TableParagraph"/>
              <w:spacing w:before="47"/>
              <w:ind w:left="132" w:right="128"/>
              <w:jc w:val="center"/>
              <w:rPr>
                <w:sz w:val="18"/>
              </w:rPr>
            </w:pPr>
            <w:r>
              <w:rPr>
                <w:sz w:val="18"/>
              </w:rPr>
              <w:t>8.7</w:t>
            </w:r>
          </w:p>
        </w:tc>
        <w:tc>
          <w:tcPr>
            <w:tcW w:w="831" w:type="dxa"/>
          </w:tcPr>
          <w:p>
            <w:pPr>
              <w:pStyle w:val="TableParagraph"/>
              <w:spacing w:before="47"/>
              <w:ind w:left="237"/>
              <w:rPr>
                <w:sz w:val="18"/>
              </w:rPr>
            </w:pPr>
            <w:r>
              <w:rPr>
                <w:sz w:val="18"/>
              </w:rPr>
              <w:t>18.9</w:t>
            </w:r>
          </w:p>
        </w:tc>
        <w:tc>
          <w:tcPr>
            <w:tcW w:w="830" w:type="dxa"/>
          </w:tcPr>
          <w:p>
            <w:pPr>
              <w:pStyle w:val="TableParagraph"/>
              <w:spacing w:before="47"/>
              <w:ind w:left="79" w:right="76"/>
              <w:jc w:val="center"/>
              <w:rPr>
                <w:sz w:val="18"/>
              </w:rPr>
            </w:pPr>
            <w:r>
              <w:rPr>
                <w:sz w:val="18"/>
              </w:rPr>
              <w:t>21.9</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8"/>
              <w:jc w:val="center"/>
              <w:rPr>
                <w:sz w:val="18"/>
              </w:rPr>
            </w:pPr>
            <w:r>
              <w:rPr>
                <w:sz w:val="18"/>
              </w:rPr>
              <w:t>8</w:t>
            </w:r>
          </w:p>
        </w:tc>
        <w:tc>
          <w:tcPr>
            <w:tcW w:w="1176" w:type="dxa"/>
          </w:tcPr>
          <w:p>
            <w:pPr>
              <w:pStyle w:val="TableParagraph"/>
              <w:spacing w:before="45"/>
              <w:ind w:right="527"/>
              <w:jc w:val="right"/>
              <w:rPr>
                <w:sz w:val="18"/>
              </w:rPr>
            </w:pPr>
            <w:r>
              <w:rPr>
                <w:sz w:val="18"/>
              </w:rPr>
              <w:t>2</w:t>
            </w:r>
          </w:p>
        </w:tc>
        <w:tc>
          <w:tcPr>
            <w:tcW w:w="832" w:type="dxa"/>
          </w:tcPr>
          <w:p>
            <w:pPr>
              <w:pStyle w:val="TableParagraph"/>
              <w:spacing w:before="45"/>
              <w:ind w:left="132" w:right="128"/>
              <w:jc w:val="center"/>
              <w:rPr>
                <w:sz w:val="18"/>
              </w:rPr>
            </w:pPr>
            <w:r>
              <w:rPr>
                <w:sz w:val="18"/>
              </w:rPr>
              <w:t>8.1</w:t>
            </w:r>
          </w:p>
        </w:tc>
        <w:tc>
          <w:tcPr>
            <w:tcW w:w="831" w:type="dxa"/>
          </w:tcPr>
          <w:p>
            <w:pPr>
              <w:pStyle w:val="TableParagraph"/>
              <w:spacing w:before="45"/>
              <w:ind w:left="237"/>
              <w:rPr>
                <w:sz w:val="18"/>
              </w:rPr>
            </w:pPr>
            <w:r>
              <w:rPr>
                <w:sz w:val="18"/>
              </w:rPr>
              <w:t>17.8</w:t>
            </w:r>
          </w:p>
        </w:tc>
        <w:tc>
          <w:tcPr>
            <w:tcW w:w="830" w:type="dxa"/>
          </w:tcPr>
          <w:p>
            <w:pPr>
              <w:pStyle w:val="TableParagraph"/>
              <w:spacing w:before="45"/>
              <w:ind w:left="78" w:right="76"/>
              <w:jc w:val="center"/>
              <w:rPr>
                <w:sz w:val="18"/>
              </w:rPr>
            </w:pPr>
            <w:r>
              <w:rPr>
                <w:sz w:val="18"/>
              </w:rPr>
              <w:t>20.9</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8"/>
              <w:jc w:val="center"/>
              <w:rPr>
                <w:sz w:val="18"/>
              </w:rPr>
            </w:pPr>
            <w:r>
              <w:rPr>
                <w:sz w:val="18"/>
              </w:rPr>
              <w:t>4</w:t>
            </w:r>
          </w:p>
        </w:tc>
        <w:tc>
          <w:tcPr>
            <w:tcW w:w="1176" w:type="dxa"/>
          </w:tcPr>
          <w:p>
            <w:pPr>
              <w:pStyle w:val="TableParagraph"/>
              <w:spacing w:before="45"/>
              <w:ind w:right="452"/>
              <w:jc w:val="right"/>
              <w:rPr>
                <w:sz w:val="18"/>
              </w:rPr>
            </w:pPr>
            <w:r>
              <w:rPr>
                <w:sz w:val="18"/>
              </w:rPr>
              <w:t>1.7</w:t>
            </w:r>
          </w:p>
        </w:tc>
        <w:tc>
          <w:tcPr>
            <w:tcW w:w="832" w:type="dxa"/>
          </w:tcPr>
          <w:p>
            <w:pPr>
              <w:pStyle w:val="TableParagraph"/>
              <w:spacing w:before="45"/>
              <w:ind w:left="132" w:right="127"/>
              <w:jc w:val="center"/>
              <w:rPr>
                <w:sz w:val="18"/>
              </w:rPr>
            </w:pPr>
            <w:r>
              <w:rPr>
                <w:sz w:val="18"/>
              </w:rPr>
              <w:t>7.64</w:t>
            </w:r>
          </w:p>
        </w:tc>
        <w:tc>
          <w:tcPr>
            <w:tcW w:w="831" w:type="dxa"/>
          </w:tcPr>
          <w:p>
            <w:pPr>
              <w:pStyle w:val="TableParagraph"/>
              <w:spacing w:before="45"/>
              <w:ind w:left="186"/>
              <w:rPr>
                <w:sz w:val="18"/>
              </w:rPr>
            </w:pPr>
            <w:r>
              <w:rPr>
                <w:sz w:val="18"/>
              </w:rPr>
              <w:t>17.23</w:t>
            </w:r>
          </w:p>
        </w:tc>
        <w:tc>
          <w:tcPr>
            <w:tcW w:w="830" w:type="dxa"/>
          </w:tcPr>
          <w:p>
            <w:pPr>
              <w:pStyle w:val="TableParagraph"/>
              <w:spacing w:before="45"/>
              <w:ind w:left="80" w:right="76"/>
              <w:jc w:val="center"/>
              <w:rPr>
                <w:sz w:val="18"/>
              </w:rPr>
            </w:pPr>
            <w:r>
              <w:rPr>
                <w:sz w:val="18"/>
              </w:rPr>
              <w:t>20.32</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8"/>
              <w:jc w:val="center"/>
              <w:rPr>
                <w:sz w:val="18"/>
              </w:rPr>
            </w:pPr>
            <w:r>
              <w:rPr>
                <w:sz w:val="18"/>
              </w:rPr>
              <w:t>2</w:t>
            </w:r>
          </w:p>
        </w:tc>
        <w:tc>
          <w:tcPr>
            <w:tcW w:w="1176" w:type="dxa"/>
          </w:tcPr>
          <w:p>
            <w:pPr>
              <w:pStyle w:val="TableParagraph"/>
              <w:spacing w:before="46"/>
              <w:ind w:right="450"/>
              <w:jc w:val="right"/>
              <w:rPr>
                <w:sz w:val="18"/>
              </w:rPr>
            </w:pPr>
            <w:r>
              <w:rPr>
                <w:sz w:val="18"/>
              </w:rPr>
              <w:t>1.4</w:t>
            </w:r>
          </w:p>
        </w:tc>
        <w:tc>
          <w:tcPr>
            <w:tcW w:w="832" w:type="dxa"/>
          </w:tcPr>
          <w:p>
            <w:pPr>
              <w:pStyle w:val="TableParagraph"/>
              <w:spacing w:before="46"/>
              <w:ind w:left="132" w:right="128"/>
              <w:jc w:val="center"/>
              <w:rPr>
                <w:sz w:val="18"/>
              </w:rPr>
            </w:pPr>
            <w:r>
              <w:rPr>
                <w:sz w:val="18"/>
              </w:rPr>
              <w:t>7.4</w:t>
            </w:r>
          </w:p>
        </w:tc>
        <w:tc>
          <w:tcPr>
            <w:tcW w:w="831" w:type="dxa"/>
          </w:tcPr>
          <w:p>
            <w:pPr>
              <w:pStyle w:val="TableParagraph"/>
              <w:spacing w:before="46"/>
              <w:ind w:left="187"/>
              <w:rPr>
                <w:sz w:val="18"/>
              </w:rPr>
            </w:pPr>
            <w:r>
              <w:rPr>
                <w:sz w:val="18"/>
              </w:rPr>
              <w:t>16.94</w:t>
            </w:r>
          </w:p>
        </w:tc>
        <w:tc>
          <w:tcPr>
            <w:tcW w:w="830" w:type="dxa"/>
          </w:tcPr>
          <w:p>
            <w:pPr>
              <w:pStyle w:val="TableParagraph"/>
              <w:spacing w:before="46"/>
              <w:ind w:left="81" w:right="76"/>
              <w:jc w:val="center"/>
              <w:rPr>
                <w:sz w:val="18"/>
              </w:rPr>
            </w:pPr>
            <w:r>
              <w:rPr>
                <w:sz w:val="18"/>
              </w:rPr>
              <w:t>20.03</w:t>
            </w:r>
          </w:p>
        </w:tc>
        <w:tc>
          <w:tcPr>
            <w:tcW w:w="628" w:type="dxa"/>
            <w:vMerge/>
            <w:tcBorders>
              <w:top w:val="nil"/>
            </w:tcBorders>
          </w:tcPr>
          <w:p>
            <w:pPr>
              <w:rPr>
                <w:sz w:val="2"/>
                <w:szCs w:val="2"/>
              </w:rPr>
            </w:pPr>
          </w:p>
        </w:tc>
      </w:tr>
    </w:tbl>
    <w:p>
      <w:pPr>
        <w:pStyle w:val="ListParagraph"/>
        <w:numPr>
          <w:ilvl w:val="0"/>
          <w:numId w:val="27"/>
        </w:numPr>
        <w:tabs>
          <w:tab w:pos="485" w:val="left" w:leader="none"/>
        </w:tabs>
        <w:spacing w:line="240" w:lineRule="auto" w:before="64" w:after="0"/>
        <w:ind w:left="484" w:right="0" w:hanging="284"/>
        <w:jc w:val="left"/>
        <w:rPr>
          <w:sz w:val="16"/>
        </w:rPr>
      </w:pPr>
      <w:r>
        <w:rPr>
          <w:sz w:val="16"/>
        </w:rPr>
        <w:t>Code and data processing running from SRAM1 using boot</w:t>
      </w:r>
      <w:r>
        <w:rPr>
          <w:spacing w:val="-7"/>
          <w:sz w:val="16"/>
        </w:rPr>
        <w:t> </w:t>
      </w:r>
      <w:r>
        <w:rPr>
          <w:sz w:val="16"/>
        </w:rPr>
        <w:t>pins.</w:t>
      </w:r>
    </w:p>
    <w:p>
      <w:pPr>
        <w:pStyle w:val="ListParagraph"/>
        <w:numPr>
          <w:ilvl w:val="0"/>
          <w:numId w:val="27"/>
        </w:numPr>
        <w:tabs>
          <w:tab w:pos="485" w:val="left" w:leader="none"/>
        </w:tabs>
        <w:spacing w:line="240" w:lineRule="auto" w:before="90" w:after="0"/>
        <w:ind w:left="484" w:right="0" w:hanging="284"/>
        <w:jc w:val="left"/>
        <w:rPr>
          <w:sz w:val="16"/>
        </w:rPr>
      </w:pPr>
      <w:bookmarkStart w:name="_bookmark142" w:id="316"/>
      <w:bookmarkEnd w:id="316"/>
      <w:r>
        <w:rPr/>
      </w:r>
      <w:bookmarkStart w:name="_bookmark142" w:id="317"/>
      <w:bookmarkEnd w:id="317"/>
      <w:r>
        <w:rPr>
          <w:sz w:val="16"/>
        </w:rPr>
        <w:t>Guar</w:t>
      </w:r>
      <w:r>
        <w:rPr>
          <w:sz w:val="16"/>
        </w:rPr>
        <w:t>anteed based on test during</w:t>
      </w:r>
      <w:r>
        <w:rPr>
          <w:spacing w:val="-2"/>
          <w:sz w:val="16"/>
        </w:rPr>
        <w:t> </w:t>
      </w:r>
      <w:r>
        <w:rPr>
          <w:sz w:val="16"/>
        </w:rPr>
        <w:t>characterization.</w:t>
      </w:r>
    </w:p>
    <w:p>
      <w:pPr>
        <w:pStyle w:val="ListParagraph"/>
        <w:numPr>
          <w:ilvl w:val="0"/>
          <w:numId w:val="27"/>
        </w:numPr>
        <w:tabs>
          <w:tab w:pos="485" w:val="left" w:leader="none"/>
        </w:tabs>
        <w:spacing w:line="208" w:lineRule="auto" w:before="109" w:after="0"/>
        <w:ind w:left="484" w:right="1807" w:hanging="284"/>
        <w:jc w:val="left"/>
        <w:rPr>
          <w:sz w:val="16"/>
        </w:rPr>
      </w:pPr>
      <w:bookmarkStart w:name="_bookmark143" w:id="318"/>
      <w:bookmarkEnd w:id="318"/>
      <w:r>
        <w:rPr/>
      </w:r>
      <w:bookmarkStart w:name="_bookmark143" w:id="319"/>
      <w:bookmarkEnd w:id="319"/>
      <w:r>
        <w:rPr>
          <w:sz w:val="16"/>
        </w:rPr>
        <w:t>When</w:t>
      </w:r>
      <w:r>
        <w:rPr>
          <w:spacing w:val="-2"/>
          <w:sz w:val="16"/>
        </w:rPr>
        <w:t> </w:t>
      </w:r>
      <w:r>
        <w:rPr>
          <w:sz w:val="16"/>
        </w:rPr>
        <w:t>analog</w:t>
      </w:r>
      <w:r>
        <w:rPr>
          <w:spacing w:val="-2"/>
          <w:sz w:val="16"/>
        </w:rPr>
        <w:t> </w:t>
      </w:r>
      <w:r>
        <w:rPr>
          <w:sz w:val="16"/>
        </w:rPr>
        <w:t>peripheral</w:t>
      </w:r>
      <w:r>
        <w:rPr>
          <w:spacing w:val="-2"/>
          <w:sz w:val="16"/>
        </w:rPr>
        <w:t> </w:t>
      </w:r>
      <w:r>
        <w:rPr>
          <w:sz w:val="16"/>
        </w:rPr>
        <w:t>blocks</w:t>
      </w:r>
      <w:r>
        <w:rPr>
          <w:spacing w:val="-2"/>
          <w:sz w:val="16"/>
        </w:rPr>
        <w:t> </w:t>
      </w:r>
      <w:r>
        <w:rPr>
          <w:sz w:val="16"/>
        </w:rPr>
        <w:t>such</w:t>
      </w:r>
      <w:r>
        <w:rPr>
          <w:spacing w:val="-2"/>
          <w:sz w:val="16"/>
        </w:rPr>
        <w:t> </w:t>
      </w:r>
      <w:r>
        <w:rPr>
          <w:sz w:val="16"/>
        </w:rPr>
        <w:t>as</w:t>
      </w:r>
      <w:r>
        <w:rPr>
          <w:spacing w:val="-1"/>
          <w:sz w:val="16"/>
        </w:rPr>
        <w:t> </w:t>
      </w:r>
      <w:r>
        <w:rPr>
          <w:sz w:val="16"/>
        </w:rPr>
        <w:t>ADCs,</w:t>
      </w:r>
      <w:r>
        <w:rPr>
          <w:spacing w:val="-2"/>
          <w:sz w:val="16"/>
        </w:rPr>
        <w:t> </w:t>
      </w:r>
      <w:r>
        <w:rPr>
          <w:sz w:val="16"/>
        </w:rPr>
        <w:t>DACs,</w:t>
      </w:r>
      <w:r>
        <w:rPr>
          <w:spacing w:val="-2"/>
          <w:sz w:val="16"/>
        </w:rPr>
        <w:t> </w:t>
      </w:r>
      <w:r>
        <w:rPr>
          <w:sz w:val="16"/>
        </w:rPr>
        <w:t>HSE,</w:t>
      </w:r>
      <w:r>
        <w:rPr>
          <w:spacing w:val="-2"/>
          <w:sz w:val="16"/>
        </w:rPr>
        <w:t> </w:t>
      </w:r>
      <w:r>
        <w:rPr>
          <w:sz w:val="16"/>
        </w:rPr>
        <w:t>LSE,</w:t>
      </w:r>
      <w:r>
        <w:rPr>
          <w:spacing w:val="-2"/>
          <w:sz w:val="16"/>
        </w:rPr>
        <w:t> </w:t>
      </w:r>
      <w:r>
        <w:rPr>
          <w:sz w:val="16"/>
        </w:rPr>
        <w:t>HSI,</w:t>
      </w:r>
      <w:r>
        <w:rPr>
          <w:spacing w:val="-2"/>
          <w:sz w:val="16"/>
        </w:rPr>
        <w:t> </w:t>
      </w:r>
      <w:r>
        <w:rPr>
          <w:sz w:val="16"/>
        </w:rPr>
        <w:t>or</w:t>
      </w:r>
      <w:r>
        <w:rPr>
          <w:spacing w:val="-1"/>
          <w:sz w:val="16"/>
        </w:rPr>
        <w:t> </w:t>
      </w:r>
      <w:r>
        <w:rPr>
          <w:sz w:val="16"/>
        </w:rPr>
        <w:t>LSI</w:t>
      </w:r>
      <w:r>
        <w:rPr>
          <w:spacing w:val="-2"/>
          <w:sz w:val="16"/>
        </w:rPr>
        <w:t> </w:t>
      </w:r>
      <w:r>
        <w:rPr>
          <w:sz w:val="16"/>
        </w:rPr>
        <w:t>are</w:t>
      </w:r>
      <w:r>
        <w:rPr>
          <w:spacing w:val="-1"/>
          <w:sz w:val="16"/>
        </w:rPr>
        <w:t> </w:t>
      </w:r>
      <w:r>
        <w:rPr>
          <w:sz w:val="16"/>
        </w:rPr>
        <w:t>ON,</w:t>
      </w:r>
      <w:r>
        <w:rPr>
          <w:spacing w:val="-1"/>
          <w:sz w:val="16"/>
        </w:rPr>
        <w:t> </w:t>
      </w:r>
      <w:r>
        <w:rPr>
          <w:sz w:val="16"/>
        </w:rPr>
        <w:t>an</w:t>
      </w:r>
      <w:r>
        <w:rPr>
          <w:spacing w:val="-3"/>
          <w:sz w:val="16"/>
        </w:rPr>
        <w:t> </w:t>
      </w:r>
      <w:r>
        <w:rPr>
          <w:sz w:val="16"/>
        </w:rPr>
        <w:t>additional</w:t>
      </w:r>
      <w:r>
        <w:rPr>
          <w:spacing w:val="-2"/>
          <w:sz w:val="16"/>
        </w:rPr>
        <w:t> </w:t>
      </w:r>
      <w:r>
        <w:rPr>
          <w:sz w:val="16"/>
        </w:rPr>
        <w:t>power</w:t>
      </w:r>
      <w:r>
        <w:rPr>
          <w:spacing w:val="-3"/>
          <w:sz w:val="16"/>
        </w:rPr>
        <w:t> </w:t>
      </w:r>
      <w:r>
        <w:rPr>
          <w:sz w:val="16"/>
        </w:rPr>
        <w:t>consumption should be</w:t>
      </w:r>
      <w:r>
        <w:rPr>
          <w:spacing w:val="-1"/>
          <w:sz w:val="16"/>
        </w:rPr>
        <w:t> </w:t>
      </w:r>
      <w:r>
        <w:rPr>
          <w:sz w:val="16"/>
        </w:rPr>
        <w:t>considered.</w:t>
      </w:r>
    </w:p>
    <w:p>
      <w:pPr>
        <w:pStyle w:val="ListParagraph"/>
        <w:numPr>
          <w:ilvl w:val="0"/>
          <w:numId w:val="27"/>
        </w:numPr>
        <w:tabs>
          <w:tab w:pos="485" w:val="left" w:leader="none"/>
        </w:tabs>
        <w:spacing w:line="208" w:lineRule="auto" w:before="113" w:after="0"/>
        <w:ind w:left="484" w:right="1710" w:hanging="284"/>
        <w:jc w:val="left"/>
        <w:rPr>
          <w:sz w:val="16"/>
        </w:rPr>
      </w:pPr>
      <w:bookmarkStart w:name="_bookmark144" w:id="320"/>
      <w:bookmarkEnd w:id="320"/>
      <w:r>
        <w:rPr/>
      </w:r>
      <w:bookmarkStart w:name="_bookmark144" w:id="321"/>
      <w:bookmarkEnd w:id="321"/>
      <w:r>
        <w:rPr>
          <w:sz w:val="16"/>
        </w:rPr>
        <w:t>When</w:t>
      </w:r>
      <w:r>
        <w:rPr>
          <w:spacing w:val="-2"/>
          <w:sz w:val="16"/>
        </w:rPr>
        <w:t> </w:t>
      </w:r>
      <w:r>
        <w:rPr>
          <w:sz w:val="16"/>
        </w:rPr>
        <w:t>the</w:t>
      </w:r>
      <w:r>
        <w:rPr>
          <w:spacing w:val="-1"/>
          <w:sz w:val="16"/>
        </w:rPr>
        <w:t> </w:t>
      </w:r>
      <w:r>
        <w:rPr>
          <w:sz w:val="16"/>
        </w:rPr>
        <w:t>ADC</w:t>
      </w:r>
      <w:r>
        <w:rPr>
          <w:spacing w:val="-1"/>
          <w:sz w:val="16"/>
        </w:rPr>
        <w:t> </w:t>
      </w:r>
      <w:r>
        <w:rPr>
          <w:sz w:val="16"/>
        </w:rPr>
        <w:t>is</w:t>
      </w:r>
      <w:r>
        <w:rPr>
          <w:spacing w:val="-2"/>
          <w:sz w:val="16"/>
        </w:rPr>
        <w:t> </w:t>
      </w:r>
      <w:r>
        <w:rPr>
          <w:sz w:val="16"/>
        </w:rPr>
        <w:t>ON</w:t>
      </w:r>
      <w:r>
        <w:rPr>
          <w:spacing w:val="-1"/>
          <w:sz w:val="16"/>
        </w:rPr>
        <w:t> </w:t>
      </w:r>
      <w:r>
        <w:rPr>
          <w:sz w:val="16"/>
        </w:rPr>
        <w:t>(ADON</w:t>
      </w:r>
      <w:r>
        <w:rPr>
          <w:spacing w:val="-1"/>
          <w:sz w:val="16"/>
        </w:rPr>
        <w:t> </w:t>
      </w:r>
      <w:r>
        <w:rPr>
          <w:sz w:val="16"/>
        </w:rPr>
        <w:t>bit</w:t>
      </w:r>
      <w:r>
        <w:rPr>
          <w:spacing w:val="-2"/>
          <w:sz w:val="16"/>
        </w:rPr>
        <w:t> </w:t>
      </w:r>
      <w:r>
        <w:rPr>
          <w:sz w:val="16"/>
        </w:rPr>
        <w:t>set</w:t>
      </w:r>
      <w:r>
        <w:rPr>
          <w:spacing w:val="-1"/>
          <w:sz w:val="16"/>
        </w:rPr>
        <w:t> </w:t>
      </w:r>
      <w:r>
        <w:rPr>
          <w:sz w:val="16"/>
        </w:rPr>
        <w:t>in</w:t>
      </w:r>
      <w:r>
        <w:rPr>
          <w:spacing w:val="-2"/>
          <w:sz w:val="16"/>
        </w:rPr>
        <w:t> </w:t>
      </w:r>
      <w:r>
        <w:rPr>
          <w:sz w:val="16"/>
        </w:rPr>
        <w:t>the</w:t>
      </w:r>
      <w:r>
        <w:rPr>
          <w:spacing w:val="-1"/>
          <w:sz w:val="16"/>
        </w:rPr>
        <w:t> </w:t>
      </w:r>
      <w:r>
        <w:rPr>
          <w:sz w:val="16"/>
        </w:rPr>
        <w:t>ADC_CR2</w:t>
      </w:r>
      <w:r>
        <w:rPr>
          <w:spacing w:val="-2"/>
          <w:sz w:val="16"/>
        </w:rPr>
        <w:t> </w:t>
      </w:r>
      <w:r>
        <w:rPr>
          <w:sz w:val="16"/>
        </w:rPr>
        <w:t>register),</w:t>
      </w:r>
      <w:r>
        <w:rPr>
          <w:spacing w:val="-1"/>
          <w:sz w:val="16"/>
        </w:rPr>
        <w:t> </w:t>
      </w:r>
      <w:r>
        <w:rPr>
          <w:sz w:val="16"/>
        </w:rPr>
        <w:t>add</w:t>
      </w:r>
      <w:r>
        <w:rPr>
          <w:spacing w:val="-3"/>
          <w:sz w:val="16"/>
        </w:rPr>
        <w:t> </w:t>
      </w:r>
      <w:r>
        <w:rPr>
          <w:sz w:val="16"/>
        </w:rPr>
        <w:t>an additional</w:t>
      </w:r>
      <w:r>
        <w:rPr>
          <w:spacing w:val="-3"/>
          <w:sz w:val="16"/>
        </w:rPr>
        <w:t> </w:t>
      </w:r>
      <w:r>
        <w:rPr>
          <w:sz w:val="16"/>
        </w:rPr>
        <w:t>power</w:t>
      </w:r>
      <w:r>
        <w:rPr>
          <w:spacing w:val="-2"/>
          <w:sz w:val="16"/>
        </w:rPr>
        <w:t> </w:t>
      </w:r>
      <w:r>
        <w:rPr>
          <w:sz w:val="16"/>
        </w:rPr>
        <w:t>consumption</w:t>
      </w:r>
      <w:r>
        <w:rPr>
          <w:spacing w:val="-2"/>
          <w:sz w:val="16"/>
        </w:rPr>
        <w:t> </w:t>
      </w:r>
      <w:r>
        <w:rPr>
          <w:sz w:val="16"/>
        </w:rPr>
        <w:t>of</w:t>
      </w:r>
      <w:r>
        <w:rPr>
          <w:spacing w:val="-2"/>
          <w:sz w:val="16"/>
        </w:rPr>
        <w:t> </w:t>
      </w:r>
      <w:r>
        <w:rPr>
          <w:sz w:val="16"/>
        </w:rPr>
        <w:t>1.6</w:t>
      </w:r>
      <w:r>
        <w:rPr>
          <w:spacing w:val="-2"/>
          <w:sz w:val="16"/>
        </w:rPr>
        <w:t> </w:t>
      </w:r>
      <w:r>
        <w:rPr>
          <w:sz w:val="16"/>
        </w:rPr>
        <w:t>mA</w:t>
      </w:r>
      <w:r>
        <w:rPr>
          <w:spacing w:val="-2"/>
          <w:sz w:val="16"/>
        </w:rPr>
        <w:t> </w:t>
      </w:r>
      <w:r>
        <w:rPr>
          <w:sz w:val="16"/>
        </w:rPr>
        <w:t>per</w:t>
      </w:r>
      <w:r>
        <w:rPr>
          <w:spacing w:val="-2"/>
          <w:sz w:val="16"/>
        </w:rPr>
        <w:t> </w:t>
      </w:r>
      <w:r>
        <w:rPr>
          <w:sz w:val="16"/>
        </w:rPr>
        <w:t>ADC for the analog</w:t>
      </w:r>
      <w:r>
        <w:rPr>
          <w:spacing w:val="-1"/>
          <w:sz w:val="16"/>
        </w:rPr>
        <w:t> </w:t>
      </w:r>
      <w:r>
        <w:rPr>
          <w:sz w:val="16"/>
        </w:rPr>
        <w:t>part.</w:t>
      </w:r>
    </w:p>
    <w:p>
      <w:pPr>
        <w:pStyle w:val="ListParagraph"/>
        <w:numPr>
          <w:ilvl w:val="0"/>
          <w:numId w:val="27"/>
        </w:numPr>
        <w:tabs>
          <w:tab w:pos="485" w:val="left" w:leader="none"/>
        </w:tabs>
        <w:spacing w:line="240" w:lineRule="auto" w:before="94" w:after="0"/>
        <w:ind w:left="484" w:right="0" w:hanging="284"/>
        <w:jc w:val="left"/>
        <w:rPr>
          <w:sz w:val="16"/>
        </w:rPr>
      </w:pPr>
      <w:bookmarkStart w:name="_bookmark145" w:id="322"/>
      <w:bookmarkEnd w:id="322"/>
      <w:r>
        <w:rPr/>
      </w:r>
      <w:bookmarkStart w:name="_bookmark145" w:id="323"/>
      <w:bookmarkEnd w:id="323"/>
      <w:r>
        <w:rPr>
          <w:spacing w:val="-3"/>
          <w:sz w:val="16"/>
        </w:rPr>
        <w:t>T</w:t>
      </w:r>
      <w:r>
        <w:rPr>
          <w:spacing w:val="-3"/>
          <w:sz w:val="16"/>
        </w:rPr>
        <w:t>ested </w:t>
      </w:r>
      <w:r>
        <w:rPr>
          <w:sz w:val="16"/>
        </w:rPr>
        <w:t>in production.</w:t>
      </w:r>
    </w:p>
    <w:p>
      <w:pPr>
        <w:pStyle w:val="ListParagraph"/>
        <w:numPr>
          <w:ilvl w:val="0"/>
          <w:numId w:val="27"/>
        </w:numPr>
        <w:tabs>
          <w:tab w:pos="485" w:val="left" w:leader="none"/>
        </w:tabs>
        <w:spacing w:line="240" w:lineRule="auto" w:before="89" w:after="0"/>
        <w:ind w:left="484" w:right="0" w:hanging="284"/>
        <w:jc w:val="left"/>
        <w:rPr>
          <w:sz w:val="16"/>
        </w:rPr>
      </w:pPr>
      <w:bookmarkStart w:name="_bookmark146" w:id="324"/>
      <w:bookmarkEnd w:id="324"/>
      <w:r>
        <w:rPr/>
      </w:r>
      <w:bookmarkStart w:name="_bookmark146" w:id="325"/>
      <w:bookmarkEnd w:id="325"/>
      <w:r>
        <w:rPr>
          <w:sz w:val="16"/>
        </w:rPr>
        <w:t>Ov</w:t>
      </w:r>
      <w:r>
        <w:rPr>
          <w:sz w:val="16"/>
        </w:rPr>
        <w:t>erdrive</w:t>
      </w:r>
      <w:r>
        <w:rPr>
          <w:spacing w:val="-2"/>
          <w:sz w:val="16"/>
        </w:rPr>
        <w:t> </w:t>
      </w:r>
      <w:r>
        <w:rPr>
          <w:sz w:val="16"/>
        </w:rPr>
        <w:t>OFF</w:t>
      </w:r>
    </w:p>
    <w:p>
      <w:pPr>
        <w:spacing w:after="0" w:line="240" w:lineRule="auto"/>
        <w:jc w:val="left"/>
        <w:rPr>
          <w:sz w:val="16"/>
        </w:rPr>
        <w:sectPr>
          <w:pgSz w:w="11900" w:h="16840"/>
          <w:pgMar w:header="1172" w:footer="1899" w:top="1480" w:bottom="2080" w:left="1180" w:right="0"/>
        </w:sectPr>
      </w:pPr>
    </w:p>
    <w:p>
      <w:pPr>
        <w:pStyle w:val="BodyText"/>
        <w:spacing w:before="3"/>
        <w:rPr>
          <w:sz w:val="21"/>
        </w:rPr>
      </w:pPr>
    </w:p>
    <w:p>
      <w:pPr>
        <w:pStyle w:val="Heading6"/>
        <w:spacing w:line="211" w:lineRule="auto" w:before="116" w:after="39"/>
        <w:ind w:left="1047" w:right="1297" w:hanging="729"/>
        <w:rPr>
          <w:sz w:val="16"/>
        </w:rPr>
      </w:pPr>
      <w:bookmarkStart w:name="Table 24. Typical and maximum current co" w:id="326"/>
      <w:bookmarkEnd w:id="326"/>
      <w:r>
        <w:rPr>
          <w:b w:val="0"/>
        </w:rPr>
      </w:r>
      <w:bookmarkStart w:name="_bookmark147" w:id="327"/>
      <w:bookmarkEnd w:id="327"/>
      <w:r>
        <w:rPr>
          <w:b w:val="0"/>
        </w:rPr>
      </w:r>
      <w:r>
        <w:rPr/>
        <w:t>Table 24. </w:t>
      </w:r>
      <w:bookmarkStart w:name="_bookmark148" w:id="328"/>
      <w:bookmarkEnd w:id="328"/>
      <w:r>
        <w:rPr/>
        <w:t>T</w:t>
      </w:r>
      <w:r>
        <w:rPr/>
        <w:t>ypical and maximum current consumption in Run mode, code with data processing running from Flash memory (ART accelerator enabled with prefetch) or RAM</w:t>
      </w:r>
      <w:r>
        <w:rPr>
          <w:position w:val="8"/>
          <w:sz w:val="16"/>
        </w:rPr>
        <w:t>(1)</w:t>
      </w: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6"/>
        <w:gridCol w:w="1175"/>
        <w:gridCol w:w="1324"/>
        <w:gridCol w:w="1175"/>
        <w:gridCol w:w="1176"/>
        <w:gridCol w:w="832"/>
        <w:gridCol w:w="831"/>
        <w:gridCol w:w="830"/>
        <w:gridCol w:w="628"/>
      </w:tblGrid>
      <w:tr>
        <w:trPr>
          <w:trHeight w:val="400" w:hRule="atLeast"/>
        </w:trPr>
        <w:tc>
          <w:tcPr>
            <w:tcW w:w="1176" w:type="dxa"/>
            <w:vMerge w:val="restart"/>
            <w:tcBorders>
              <w:bottom w:val="single" w:sz="12" w:space="0" w:color="000000"/>
            </w:tcBorders>
          </w:tcPr>
          <w:p>
            <w:pPr>
              <w:pStyle w:val="TableParagraph"/>
              <w:rPr>
                <w:b/>
                <w:sz w:val="20"/>
              </w:rPr>
            </w:pPr>
          </w:p>
          <w:p>
            <w:pPr>
              <w:pStyle w:val="TableParagraph"/>
              <w:spacing w:before="177"/>
              <w:ind w:left="262"/>
              <w:rPr>
                <w:b/>
                <w:sz w:val="18"/>
              </w:rPr>
            </w:pPr>
            <w:r>
              <w:rPr>
                <w:b/>
                <w:sz w:val="18"/>
              </w:rPr>
              <w:t>Symbol</w:t>
            </w:r>
          </w:p>
        </w:tc>
        <w:tc>
          <w:tcPr>
            <w:tcW w:w="1175" w:type="dxa"/>
            <w:vMerge w:val="restart"/>
            <w:tcBorders>
              <w:bottom w:val="single" w:sz="12" w:space="0" w:color="000000"/>
            </w:tcBorders>
          </w:tcPr>
          <w:p>
            <w:pPr>
              <w:pStyle w:val="TableParagraph"/>
              <w:rPr>
                <w:b/>
                <w:sz w:val="20"/>
              </w:rPr>
            </w:pPr>
          </w:p>
          <w:p>
            <w:pPr>
              <w:pStyle w:val="TableParagraph"/>
              <w:spacing w:before="177"/>
              <w:ind w:left="147"/>
              <w:rPr>
                <w:b/>
                <w:sz w:val="18"/>
              </w:rPr>
            </w:pPr>
            <w:r>
              <w:rPr>
                <w:b/>
                <w:sz w:val="18"/>
              </w:rPr>
              <w:t>Parameter</w:t>
            </w:r>
          </w:p>
        </w:tc>
        <w:tc>
          <w:tcPr>
            <w:tcW w:w="1324" w:type="dxa"/>
            <w:vMerge w:val="restart"/>
            <w:tcBorders>
              <w:bottom w:val="single" w:sz="12" w:space="0" w:color="000000"/>
            </w:tcBorders>
          </w:tcPr>
          <w:p>
            <w:pPr>
              <w:pStyle w:val="TableParagraph"/>
              <w:rPr>
                <w:b/>
                <w:sz w:val="20"/>
              </w:rPr>
            </w:pPr>
          </w:p>
          <w:p>
            <w:pPr>
              <w:pStyle w:val="TableParagraph"/>
              <w:spacing w:before="177"/>
              <w:ind w:left="192"/>
              <w:rPr>
                <w:b/>
                <w:sz w:val="18"/>
              </w:rPr>
            </w:pPr>
            <w:r>
              <w:rPr>
                <w:b/>
                <w:sz w:val="18"/>
              </w:rPr>
              <w:t>Conditions</w:t>
            </w:r>
          </w:p>
        </w:tc>
        <w:tc>
          <w:tcPr>
            <w:tcW w:w="1175" w:type="dxa"/>
            <w:vMerge w:val="restart"/>
            <w:tcBorders>
              <w:bottom w:val="single" w:sz="12" w:space="0" w:color="000000"/>
            </w:tcBorders>
          </w:tcPr>
          <w:p>
            <w:pPr>
              <w:pStyle w:val="TableParagraph"/>
              <w:spacing w:before="4"/>
              <w:rPr>
                <w:b/>
                <w:sz w:val="35"/>
              </w:rPr>
            </w:pPr>
          </w:p>
          <w:p>
            <w:pPr>
              <w:pStyle w:val="TableParagraph"/>
              <w:ind w:left="91"/>
              <w:rPr>
                <w:b/>
                <w:sz w:val="18"/>
              </w:rPr>
            </w:pPr>
            <w:r>
              <w:rPr>
                <w:b/>
                <w:sz w:val="18"/>
              </w:rPr>
              <w:t>f</w:t>
            </w:r>
            <w:r>
              <w:rPr>
                <w:b/>
                <w:position w:val="-3"/>
                <w:sz w:val="14"/>
              </w:rPr>
              <w:t>HCLK </w:t>
            </w:r>
            <w:r>
              <w:rPr>
                <w:b/>
                <w:sz w:val="18"/>
              </w:rPr>
              <w:t>(MHz)</w:t>
            </w:r>
          </w:p>
        </w:tc>
        <w:tc>
          <w:tcPr>
            <w:tcW w:w="1176" w:type="dxa"/>
            <w:vMerge w:val="restart"/>
            <w:tcBorders>
              <w:bottom w:val="single" w:sz="12" w:space="0" w:color="000000"/>
            </w:tcBorders>
          </w:tcPr>
          <w:p>
            <w:pPr>
              <w:pStyle w:val="TableParagraph"/>
              <w:rPr>
                <w:b/>
                <w:sz w:val="20"/>
              </w:rPr>
            </w:pPr>
          </w:p>
          <w:p>
            <w:pPr>
              <w:pStyle w:val="TableParagraph"/>
              <w:spacing w:before="177"/>
              <w:ind w:left="59" w:right="53"/>
              <w:jc w:val="center"/>
              <w:rPr>
                <w:b/>
                <w:sz w:val="18"/>
              </w:rPr>
            </w:pPr>
            <w:r>
              <w:rPr>
                <w:b/>
                <w:sz w:val="18"/>
              </w:rPr>
              <w:t>Typ</w:t>
            </w:r>
          </w:p>
        </w:tc>
        <w:tc>
          <w:tcPr>
            <w:tcW w:w="2493" w:type="dxa"/>
            <w:gridSpan w:val="3"/>
          </w:tcPr>
          <w:p>
            <w:pPr>
              <w:pStyle w:val="TableParagraph"/>
              <w:spacing w:before="52"/>
              <w:ind w:left="962" w:right="958"/>
              <w:jc w:val="center"/>
              <w:rPr>
                <w:b/>
                <w:sz w:val="14"/>
              </w:rPr>
            </w:pPr>
            <w:r>
              <w:rPr>
                <w:b/>
                <w:position w:val="-6"/>
                <w:sz w:val="18"/>
              </w:rPr>
              <w:t>Max</w:t>
            </w:r>
            <w:r>
              <w:rPr>
                <w:b/>
                <w:sz w:val="14"/>
              </w:rPr>
              <w:t>(2)</w:t>
            </w:r>
          </w:p>
        </w:tc>
        <w:tc>
          <w:tcPr>
            <w:tcW w:w="628" w:type="dxa"/>
            <w:vMerge w:val="restart"/>
            <w:tcBorders>
              <w:bottom w:val="single" w:sz="12" w:space="0" w:color="000000"/>
            </w:tcBorders>
          </w:tcPr>
          <w:p>
            <w:pPr>
              <w:pStyle w:val="TableParagraph"/>
              <w:rPr>
                <w:b/>
                <w:sz w:val="20"/>
              </w:rPr>
            </w:pPr>
          </w:p>
          <w:p>
            <w:pPr>
              <w:pStyle w:val="TableParagraph"/>
              <w:spacing w:before="177"/>
              <w:ind w:left="136"/>
              <w:rPr>
                <w:b/>
                <w:sz w:val="18"/>
              </w:rPr>
            </w:pPr>
            <w:r>
              <w:rPr>
                <w:b/>
                <w:sz w:val="18"/>
              </w:rPr>
              <w:t>Unit</w:t>
            </w:r>
          </w:p>
        </w:tc>
      </w:tr>
      <w:tr>
        <w:trPr>
          <w:trHeight w:val="611" w:hRule="atLeast"/>
        </w:trPr>
        <w:tc>
          <w:tcPr>
            <w:tcW w:w="1176" w:type="dxa"/>
            <w:vMerge/>
            <w:tcBorders>
              <w:top w:val="nil"/>
              <w:bottom w:val="single" w:sz="12" w:space="0" w:color="000000"/>
            </w:tcBorders>
          </w:tcPr>
          <w:p>
            <w:pPr>
              <w:rPr>
                <w:sz w:val="2"/>
                <w:szCs w:val="2"/>
              </w:rPr>
            </w:pPr>
          </w:p>
        </w:tc>
        <w:tc>
          <w:tcPr>
            <w:tcW w:w="1175" w:type="dxa"/>
            <w:vMerge/>
            <w:tcBorders>
              <w:top w:val="nil"/>
              <w:bottom w:val="single" w:sz="12" w:space="0" w:color="000000"/>
            </w:tcBorders>
          </w:tcPr>
          <w:p>
            <w:pPr>
              <w:rPr>
                <w:sz w:val="2"/>
                <w:szCs w:val="2"/>
              </w:rPr>
            </w:pPr>
          </w:p>
        </w:tc>
        <w:tc>
          <w:tcPr>
            <w:tcW w:w="1324" w:type="dxa"/>
            <w:vMerge/>
            <w:tcBorders>
              <w:top w:val="nil"/>
              <w:bottom w:val="single" w:sz="12" w:space="0" w:color="000000"/>
            </w:tcBorders>
          </w:tcPr>
          <w:p>
            <w:pPr>
              <w:rPr>
                <w:sz w:val="2"/>
                <w:szCs w:val="2"/>
              </w:rPr>
            </w:pPr>
          </w:p>
        </w:tc>
        <w:tc>
          <w:tcPr>
            <w:tcW w:w="1175" w:type="dxa"/>
            <w:vMerge/>
            <w:tcBorders>
              <w:top w:val="nil"/>
              <w:bottom w:val="single" w:sz="12" w:space="0" w:color="000000"/>
            </w:tcBorders>
          </w:tcPr>
          <w:p>
            <w:pPr>
              <w:rPr>
                <w:sz w:val="2"/>
                <w:szCs w:val="2"/>
              </w:rPr>
            </w:pPr>
          </w:p>
        </w:tc>
        <w:tc>
          <w:tcPr>
            <w:tcW w:w="1176" w:type="dxa"/>
            <w:vMerge/>
            <w:tcBorders>
              <w:top w:val="nil"/>
              <w:bottom w:val="single" w:sz="12" w:space="0" w:color="000000"/>
            </w:tcBorders>
          </w:tcPr>
          <w:p>
            <w:pPr>
              <w:rPr>
                <w:sz w:val="2"/>
                <w:szCs w:val="2"/>
              </w:rPr>
            </w:pPr>
          </w:p>
        </w:tc>
        <w:tc>
          <w:tcPr>
            <w:tcW w:w="832" w:type="dxa"/>
            <w:tcBorders>
              <w:bottom w:val="single" w:sz="12" w:space="0" w:color="000000"/>
            </w:tcBorders>
          </w:tcPr>
          <w:p>
            <w:pPr>
              <w:pStyle w:val="TableParagraph"/>
              <w:spacing w:line="211" w:lineRule="auto" w:before="92"/>
              <w:ind w:left="187" w:right="162" w:firstLine="46"/>
              <w:rPr>
                <w:b/>
                <w:sz w:val="18"/>
              </w:rPr>
            </w:pPr>
            <w:r>
              <w:rPr>
                <w:b/>
                <w:sz w:val="18"/>
              </w:rPr>
              <w:t>T</w:t>
            </w:r>
            <w:r>
              <w:rPr>
                <w:b/>
                <w:position w:val="-4"/>
                <w:sz w:val="14"/>
              </w:rPr>
              <w:t>A </w:t>
            </w:r>
            <w:r>
              <w:rPr>
                <w:b/>
                <w:sz w:val="18"/>
              </w:rPr>
              <w:t>= 25 °C</w:t>
            </w:r>
          </w:p>
        </w:tc>
        <w:tc>
          <w:tcPr>
            <w:tcW w:w="831" w:type="dxa"/>
            <w:tcBorders>
              <w:bottom w:val="single" w:sz="12" w:space="0" w:color="000000"/>
            </w:tcBorders>
          </w:tcPr>
          <w:p>
            <w:pPr>
              <w:pStyle w:val="TableParagraph"/>
              <w:spacing w:line="211" w:lineRule="auto" w:before="92"/>
              <w:ind w:left="186" w:right="162" w:firstLine="46"/>
              <w:rPr>
                <w:b/>
                <w:sz w:val="18"/>
              </w:rPr>
            </w:pPr>
            <w:r>
              <w:rPr>
                <w:b/>
                <w:sz w:val="18"/>
              </w:rPr>
              <w:t>T</w:t>
            </w:r>
            <w:r>
              <w:rPr>
                <w:b/>
                <w:position w:val="-4"/>
                <w:sz w:val="14"/>
              </w:rPr>
              <w:t>A </w:t>
            </w:r>
            <w:r>
              <w:rPr>
                <w:b/>
                <w:sz w:val="18"/>
              </w:rPr>
              <w:t>= 85 °C</w:t>
            </w:r>
          </w:p>
        </w:tc>
        <w:tc>
          <w:tcPr>
            <w:tcW w:w="830" w:type="dxa"/>
            <w:tcBorders>
              <w:bottom w:val="single" w:sz="12" w:space="0" w:color="000000"/>
            </w:tcBorders>
          </w:tcPr>
          <w:p>
            <w:pPr>
              <w:pStyle w:val="TableParagraph"/>
              <w:spacing w:line="211" w:lineRule="auto" w:before="92"/>
              <w:ind w:left="135" w:right="112" w:firstLine="97"/>
              <w:rPr>
                <w:b/>
                <w:sz w:val="18"/>
              </w:rPr>
            </w:pPr>
            <w:r>
              <w:rPr>
                <w:b/>
                <w:sz w:val="18"/>
              </w:rPr>
              <w:t>T</w:t>
            </w:r>
            <w:r>
              <w:rPr>
                <w:b/>
                <w:position w:val="-4"/>
                <w:sz w:val="14"/>
              </w:rPr>
              <w:t>A </w:t>
            </w:r>
            <w:r>
              <w:rPr>
                <w:b/>
                <w:sz w:val="18"/>
              </w:rPr>
              <w:t>= 105 °C</w:t>
            </w:r>
          </w:p>
        </w:tc>
        <w:tc>
          <w:tcPr>
            <w:tcW w:w="628" w:type="dxa"/>
            <w:vMerge/>
            <w:tcBorders>
              <w:top w:val="nil"/>
              <w:bottom w:val="single" w:sz="12" w:space="0" w:color="000000"/>
            </w:tcBorders>
          </w:tcPr>
          <w:p>
            <w:pPr>
              <w:rPr>
                <w:sz w:val="2"/>
                <w:szCs w:val="2"/>
              </w:rPr>
            </w:pPr>
          </w:p>
        </w:tc>
      </w:tr>
      <w:tr>
        <w:trPr>
          <w:trHeight w:val="319" w:hRule="atLeast"/>
        </w:trPr>
        <w:tc>
          <w:tcPr>
            <w:tcW w:w="1176"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50"/>
              <w:ind w:left="60" w:right="52"/>
              <w:jc w:val="center"/>
              <w:rPr>
                <w:sz w:val="14"/>
              </w:rPr>
            </w:pPr>
            <w:r>
              <w:rPr>
                <w:position w:val="4"/>
                <w:sz w:val="18"/>
              </w:rPr>
              <w:t>I</w:t>
            </w:r>
            <w:r>
              <w:rPr>
                <w:sz w:val="14"/>
              </w:rPr>
              <w:t>DD</w:t>
            </w:r>
          </w:p>
        </w:tc>
        <w:tc>
          <w:tcPr>
            <w:tcW w:w="1175"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56"/>
              <w:ind w:left="59" w:right="195"/>
              <w:rPr>
                <w:sz w:val="18"/>
              </w:rPr>
            </w:pPr>
            <w:r>
              <w:rPr>
                <w:sz w:val="18"/>
              </w:rPr>
              <w:t>Supply current in RUN mode</w:t>
            </w:r>
          </w:p>
        </w:tc>
        <w:tc>
          <w:tcPr>
            <w:tcW w:w="132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6" w:lineRule="auto" w:before="145"/>
              <w:ind w:left="59"/>
              <w:rPr>
                <w:sz w:val="18"/>
              </w:rPr>
            </w:pPr>
            <w:r>
              <w:rPr>
                <w:sz w:val="18"/>
              </w:rPr>
              <w:t>External clock, PLL ON,</w:t>
            </w:r>
          </w:p>
          <w:p>
            <w:pPr>
              <w:pStyle w:val="TableParagraph"/>
              <w:spacing w:line="220" w:lineRule="auto" w:before="11"/>
              <w:ind w:left="59"/>
              <w:rPr>
                <w:sz w:val="14"/>
              </w:rPr>
            </w:pPr>
            <w:r>
              <w:rPr>
                <w:sz w:val="18"/>
              </w:rPr>
              <w:t>all peripherals enabled</w:t>
            </w:r>
            <w:r>
              <w:rPr>
                <w:position w:val="7"/>
                <w:sz w:val="14"/>
              </w:rPr>
              <w:t>(3)(4)</w:t>
            </w:r>
          </w:p>
        </w:tc>
        <w:tc>
          <w:tcPr>
            <w:tcW w:w="1175" w:type="dxa"/>
            <w:tcBorders>
              <w:top w:val="single" w:sz="12" w:space="0" w:color="000000"/>
            </w:tcBorders>
          </w:tcPr>
          <w:p>
            <w:pPr>
              <w:pStyle w:val="TableParagraph"/>
              <w:spacing w:before="35"/>
              <w:ind w:left="329" w:right="322"/>
              <w:jc w:val="center"/>
              <w:rPr>
                <w:sz w:val="18"/>
              </w:rPr>
            </w:pPr>
            <w:r>
              <w:rPr>
                <w:sz w:val="18"/>
              </w:rPr>
              <w:t>180</w:t>
            </w:r>
          </w:p>
        </w:tc>
        <w:tc>
          <w:tcPr>
            <w:tcW w:w="1176" w:type="dxa"/>
            <w:tcBorders>
              <w:top w:val="single" w:sz="12" w:space="0" w:color="000000"/>
            </w:tcBorders>
          </w:tcPr>
          <w:p>
            <w:pPr>
              <w:pStyle w:val="TableParagraph"/>
              <w:spacing w:before="35"/>
              <w:ind w:right="477"/>
              <w:jc w:val="right"/>
              <w:rPr>
                <w:sz w:val="18"/>
              </w:rPr>
            </w:pPr>
            <w:r>
              <w:rPr>
                <w:sz w:val="18"/>
              </w:rPr>
              <w:t>86</w:t>
            </w:r>
          </w:p>
        </w:tc>
        <w:tc>
          <w:tcPr>
            <w:tcW w:w="832" w:type="dxa"/>
            <w:tcBorders>
              <w:top w:val="single" w:sz="12" w:space="0" w:color="000000"/>
            </w:tcBorders>
          </w:tcPr>
          <w:p>
            <w:pPr>
              <w:pStyle w:val="TableParagraph"/>
              <w:spacing w:before="35"/>
              <w:ind w:left="132" w:right="126"/>
              <w:jc w:val="center"/>
              <w:rPr>
                <w:sz w:val="18"/>
              </w:rPr>
            </w:pPr>
            <w:r>
              <w:rPr>
                <w:sz w:val="18"/>
              </w:rPr>
              <w:t>93.0</w:t>
            </w:r>
          </w:p>
        </w:tc>
        <w:tc>
          <w:tcPr>
            <w:tcW w:w="831" w:type="dxa"/>
            <w:tcBorders>
              <w:top w:val="single" w:sz="12" w:space="0" w:color="000000"/>
            </w:tcBorders>
          </w:tcPr>
          <w:p>
            <w:pPr>
              <w:pStyle w:val="TableParagraph"/>
              <w:spacing w:before="35"/>
              <w:ind w:left="193"/>
              <w:rPr>
                <w:sz w:val="18"/>
              </w:rPr>
            </w:pPr>
            <w:r>
              <w:rPr>
                <w:sz w:val="18"/>
              </w:rPr>
              <w:t>115.0</w:t>
            </w:r>
          </w:p>
        </w:tc>
        <w:tc>
          <w:tcPr>
            <w:tcW w:w="830" w:type="dxa"/>
            <w:tcBorders>
              <w:top w:val="single" w:sz="12" w:space="0" w:color="000000"/>
            </w:tcBorders>
          </w:tcPr>
          <w:p>
            <w:pPr>
              <w:pStyle w:val="TableParagraph"/>
              <w:spacing w:before="35"/>
              <w:ind w:left="80" w:right="76"/>
              <w:jc w:val="center"/>
              <w:rPr>
                <w:sz w:val="18"/>
              </w:rPr>
            </w:pPr>
            <w:r>
              <w:rPr>
                <w:sz w:val="18"/>
              </w:rPr>
              <w:t>125.0</w:t>
            </w:r>
          </w:p>
        </w:tc>
        <w:tc>
          <w:tcPr>
            <w:tcW w:w="62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6"/>
              <w:ind w:left="176"/>
              <w:rPr>
                <w:sz w:val="18"/>
              </w:rPr>
            </w:pPr>
            <w:r>
              <w:rPr>
                <w:sz w:val="18"/>
              </w:rPr>
              <w:t>mA</w:t>
            </w: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11"/>
              <w:ind w:left="329" w:right="323"/>
              <w:jc w:val="center"/>
              <w:rPr>
                <w:sz w:val="14"/>
              </w:rPr>
            </w:pPr>
            <w:r>
              <w:rPr>
                <w:position w:val="-6"/>
                <w:sz w:val="18"/>
              </w:rPr>
              <w:t>168</w:t>
            </w:r>
            <w:r>
              <w:rPr>
                <w:sz w:val="14"/>
              </w:rPr>
              <w:t>(5)</w:t>
            </w:r>
          </w:p>
        </w:tc>
        <w:tc>
          <w:tcPr>
            <w:tcW w:w="1176" w:type="dxa"/>
          </w:tcPr>
          <w:p>
            <w:pPr>
              <w:pStyle w:val="TableParagraph"/>
              <w:spacing w:before="45"/>
              <w:ind w:right="478"/>
              <w:jc w:val="right"/>
              <w:rPr>
                <w:sz w:val="18"/>
              </w:rPr>
            </w:pPr>
            <w:r>
              <w:rPr>
                <w:sz w:val="18"/>
              </w:rPr>
              <w:t>79</w:t>
            </w:r>
          </w:p>
        </w:tc>
        <w:tc>
          <w:tcPr>
            <w:tcW w:w="832" w:type="dxa"/>
          </w:tcPr>
          <w:p>
            <w:pPr>
              <w:pStyle w:val="TableParagraph"/>
              <w:spacing w:before="45"/>
              <w:ind w:left="132" w:right="126"/>
              <w:jc w:val="center"/>
              <w:rPr>
                <w:sz w:val="18"/>
              </w:rPr>
            </w:pPr>
            <w:r>
              <w:rPr>
                <w:sz w:val="18"/>
              </w:rPr>
              <w:t>85.1</w:t>
            </w:r>
          </w:p>
        </w:tc>
        <w:tc>
          <w:tcPr>
            <w:tcW w:w="831" w:type="dxa"/>
          </w:tcPr>
          <w:p>
            <w:pPr>
              <w:pStyle w:val="TableParagraph"/>
              <w:spacing w:before="45"/>
              <w:ind w:left="201"/>
              <w:rPr>
                <w:sz w:val="18"/>
              </w:rPr>
            </w:pPr>
            <w:r>
              <w:rPr>
                <w:sz w:val="18"/>
              </w:rPr>
              <w:t>111.2</w:t>
            </w:r>
          </w:p>
        </w:tc>
        <w:tc>
          <w:tcPr>
            <w:tcW w:w="830" w:type="dxa"/>
          </w:tcPr>
          <w:p>
            <w:pPr>
              <w:pStyle w:val="TableParagraph"/>
              <w:spacing w:before="45"/>
              <w:ind w:left="78" w:right="76"/>
              <w:jc w:val="center"/>
              <w:rPr>
                <w:sz w:val="18"/>
              </w:rPr>
            </w:pPr>
            <w:r>
              <w:rPr>
                <w:sz w:val="18"/>
              </w:rPr>
              <w:t>117.7</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329" w:right="322"/>
              <w:jc w:val="center"/>
              <w:rPr>
                <w:sz w:val="18"/>
              </w:rPr>
            </w:pPr>
            <w:r>
              <w:rPr>
                <w:sz w:val="18"/>
              </w:rPr>
              <w:t>150</w:t>
            </w:r>
          </w:p>
        </w:tc>
        <w:tc>
          <w:tcPr>
            <w:tcW w:w="1176" w:type="dxa"/>
          </w:tcPr>
          <w:p>
            <w:pPr>
              <w:pStyle w:val="TableParagraph"/>
              <w:spacing w:before="46"/>
              <w:ind w:right="477"/>
              <w:jc w:val="right"/>
              <w:rPr>
                <w:sz w:val="18"/>
              </w:rPr>
            </w:pPr>
            <w:r>
              <w:rPr>
                <w:sz w:val="18"/>
              </w:rPr>
              <w:t>73</w:t>
            </w:r>
          </w:p>
        </w:tc>
        <w:tc>
          <w:tcPr>
            <w:tcW w:w="832" w:type="dxa"/>
          </w:tcPr>
          <w:p>
            <w:pPr>
              <w:pStyle w:val="TableParagraph"/>
              <w:spacing w:before="46"/>
              <w:ind w:left="132" w:right="125"/>
              <w:jc w:val="center"/>
              <w:rPr>
                <w:sz w:val="18"/>
              </w:rPr>
            </w:pPr>
            <w:r>
              <w:rPr>
                <w:sz w:val="18"/>
              </w:rPr>
              <w:t>79.6</w:t>
            </w:r>
          </w:p>
        </w:tc>
        <w:tc>
          <w:tcPr>
            <w:tcW w:w="831" w:type="dxa"/>
          </w:tcPr>
          <w:p>
            <w:pPr>
              <w:pStyle w:val="TableParagraph"/>
              <w:spacing w:before="46"/>
              <w:ind w:left="187"/>
              <w:rPr>
                <w:sz w:val="18"/>
              </w:rPr>
            </w:pPr>
            <w:r>
              <w:rPr>
                <w:sz w:val="18"/>
              </w:rPr>
              <w:t>104.8</w:t>
            </w:r>
          </w:p>
        </w:tc>
        <w:tc>
          <w:tcPr>
            <w:tcW w:w="830" w:type="dxa"/>
          </w:tcPr>
          <w:p>
            <w:pPr>
              <w:pStyle w:val="TableParagraph"/>
              <w:spacing w:before="46"/>
              <w:ind w:left="80" w:right="76"/>
              <w:jc w:val="center"/>
              <w:rPr>
                <w:sz w:val="18"/>
              </w:rPr>
            </w:pPr>
            <w:r>
              <w:rPr>
                <w:sz w:val="18"/>
              </w:rPr>
              <w:t>111.2</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10"/>
              <w:ind w:left="329" w:right="323"/>
              <w:jc w:val="center"/>
              <w:rPr>
                <w:sz w:val="14"/>
              </w:rPr>
            </w:pPr>
            <w:r>
              <w:rPr>
                <w:position w:val="-6"/>
                <w:sz w:val="18"/>
              </w:rPr>
              <w:t>144</w:t>
            </w:r>
            <w:hyperlink w:history="true" w:anchor="_bookmark149">
              <w:r>
                <w:rPr>
                  <w:sz w:val="14"/>
                </w:rPr>
                <w:t>(5)</w:t>
              </w:r>
            </w:hyperlink>
          </w:p>
        </w:tc>
        <w:tc>
          <w:tcPr>
            <w:tcW w:w="1176" w:type="dxa"/>
          </w:tcPr>
          <w:p>
            <w:pPr>
              <w:pStyle w:val="TableParagraph"/>
              <w:spacing w:before="45"/>
              <w:ind w:right="477"/>
              <w:jc w:val="right"/>
              <w:rPr>
                <w:sz w:val="18"/>
              </w:rPr>
            </w:pPr>
            <w:r>
              <w:rPr>
                <w:sz w:val="18"/>
              </w:rPr>
              <w:t>68</w:t>
            </w:r>
          </w:p>
        </w:tc>
        <w:tc>
          <w:tcPr>
            <w:tcW w:w="832" w:type="dxa"/>
          </w:tcPr>
          <w:p>
            <w:pPr>
              <w:pStyle w:val="TableParagraph"/>
              <w:spacing w:before="45"/>
              <w:ind w:left="132" w:right="126"/>
              <w:jc w:val="center"/>
              <w:rPr>
                <w:sz w:val="18"/>
              </w:rPr>
            </w:pPr>
            <w:r>
              <w:rPr>
                <w:sz w:val="18"/>
              </w:rPr>
              <w:t>73.5</w:t>
            </w:r>
          </w:p>
        </w:tc>
        <w:tc>
          <w:tcPr>
            <w:tcW w:w="831" w:type="dxa"/>
          </w:tcPr>
          <w:p>
            <w:pPr>
              <w:pStyle w:val="TableParagraph"/>
              <w:spacing w:before="45"/>
              <w:ind w:left="237"/>
              <w:rPr>
                <w:sz w:val="18"/>
              </w:rPr>
            </w:pPr>
            <w:r>
              <w:rPr>
                <w:sz w:val="18"/>
              </w:rPr>
              <w:t>97.3</w:t>
            </w:r>
          </w:p>
        </w:tc>
        <w:tc>
          <w:tcPr>
            <w:tcW w:w="830" w:type="dxa"/>
          </w:tcPr>
          <w:p>
            <w:pPr>
              <w:pStyle w:val="TableParagraph"/>
              <w:spacing w:before="45"/>
              <w:ind w:left="81" w:right="76"/>
              <w:jc w:val="center"/>
              <w:rPr>
                <w:sz w:val="18"/>
              </w:rPr>
            </w:pPr>
            <w:r>
              <w:rPr>
                <w:sz w:val="18"/>
              </w:rPr>
              <w:t>103.3</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120</w:t>
            </w:r>
          </w:p>
        </w:tc>
        <w:tc>
          <w:tcPr>
            <w:tcW w:w="1176" w:type="dxa"/>
          </w:tcPr>
          <w:p>
            <w:pPr>
              <w:pStyle w:val="TableParagraph"/>
              <w:spacing w:before="45"/>
              <w:ind w:right="477"/>
              <w:jc w:val="right"/>
              <w:rPr>
                <w:sz w:val="18"/>
              </w:rPr>
            </w:pPr>
            <w:r>
              <w:rPr>
                <w:sz w:val="18"/>
              </w:rPr>
              <w:t>54</w:t>
            </w:r>
          </w:p>
        </w:tc>
        <w:tc>
          <w:tcPr>
            <w:tcW w:w="832" w:type="dxa"/>
          </w:tcPr>
          <w:p>
            <w:pPr>
              <w:pStyle w:val="TableParagraph"/>
              <w:spacing w:before="45"/>
              <w:ind w:left="132" w:right="126"/>
              <w:jc w:val="center"/>
              <w:rPr>
                <w:sz w:val="18"/>
              </w:rPr>
            </w:pPr>
            <w:r>
              <w:rPr>
                <w:sz w:val="18"/>
              </w:rPr>
              <w:t>59.3</w:t>
            </w:r>
          </w:p>
        </w:tc>
        <w:tc>
          <w:tcPr>
            <w:tcW w:w="831" w:type="dxa"/>
          </w:tcPr>
          <w:p>
            <w:pPr>
              <w:pStyle w:val="TableParagraph"/>
              <w:spacing w:before="45"/>
              <w:ind w:left="236"/>
              <w:rPr>
                <w:sz w:val="18"/>
              </w:rPr>
            </w:pPr>
            <w:r>
              <w:rPr>
                <w:sz w:val="18"/>
              </w:rPr>
              <w:t>79.7</w:t>
            </w:r>
          </w:p>
        </w:tc>
        <w:tc>
          <w:tcPr>
            <w:tcW w:w="830" w:type="dxa"/>
          </w:tcPr>
          <w:p>
            <w:pPr>
              <w:pStyle w:val="TableParagraph"/>
              <w:spacing w:before="45"/>
              <w:ind w:left="77" w:right="76"/>
              <w:jc w:val="center"/>
              <w:rPr>
                <w:sz w:val="18"/>
              </w:rPr>
            </w:pPr>
            <w:r>
              <w:rPr>
                <w:sz w:val="18"/>
              </w:rPr>
              <w:t>84.7</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329" w:right="322"/>
              <w:jc w:val="center"/>
              <w:rPr>
                <w:sz w:val="18"/>
              </w:rPr>
            </w:pPr>
            <w:r>
              <w:rPr>
                <w:sz w:val="18"/>
              </w:rPr>
              <w:t>90</w:t>
            </w:r>
          </w:p>
        </w:tc>
        <w:tc>
          <w:tcPr>
            <w:tcW w:w="1176" w:type="dxa"/>
          </w:tcPr>
          <w:p>
            <w:pPr>
              <w:pStyle w:val="TableParagraph"/>
              <w:spacing w:before="46"/>
              <w:ind w:right="478"/>
              <w:jc w:val="right"/>
              <w:rPr>
                <w:sz w:val="18"/>
              </w:rPr>
            </w:pPr>
            <w:r>
              <w:rPr>
                <w:sz w:val="18"/>
              </w:rPr>
              <w:t>42</w:t>
            </w:r>
          </w:p>
        </w:tc>
        <w:tc>
          <w:tcPr>
            <w:tcW w:w="832" w:type="dxa"/>
          </w:tcPr>
          <w:p>
            <w:pPr>
              <w:pStyle w:val="TableParagraph"/>
              <w:spacing w:before="46"/>
              <w:ind w:left="131" w:right="128"/>
              <w:jc w:val="center"/>
              <w:rPr>
                <w:sz w:val="18"/>
              </w:rPr>
            </w:pPr>
            <w:r>
              <w:rPr>
                <w:sz w:val="18"/>
              </w:rPr>
              <w:t>47.23</w:t>
            </w:r>
          </w:p>
        </w:tc>
        <w:tc>
          <w:tcPr>
            <w:tcW w:w="831" w:type="dxa"/>
          </w:tcPr>
          <w:p>
            <w:pPr>
              <w:pStyle w:val="TableParagraph"/>
              <w:spacing w:before="46"/>
              <w:ind w:left="186"/>
              <w:rPr>
                <w:sz w:val="18"/>
              </w:rPr>
            </w:pPr>
            <w:r>
              <w:rPr>
                <w:sz w:val="18"/>
              </w:rPr>
              <w:t>65.50</w:t>
            </w:r>
          </w:p>
        </w:tc>
        <w:tc>
          <w:tcPr>
            <w:tcW w:w="830" w:type="dxa"/>
          </w:tcPr>
          <w:p>
            <w:pPr>
              <w:pStyle w:val="TableParagraph"/>
              <w:spacing w:before="46"/>
              <w:ind w:left="79" w:right="76"/>
              <w:jc w:val="center"/>
              <w:rPr>
                <w:sz w:val="18"/>
              </w:rPr>
            </w:pPr>
            <w:r>
              <w:rPr>
                <w:sz w:val="18"/>
              </w:rPr>
              <w:t>70.10</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60</w:t>
            </w:r>
          </w:p>
        </w:tc>
        <w:tc>
          <w:tcPr>
            <w:tcW w:w="1176" w:type="dxa"/>
          </w:tcPr>
          <w:p>
            <w:pPr>
              <w:pStyle w:val="TableParagraph"/>
              <w:spacing w:before="45"/>
              <w:ind w:right="477"/>
              <w:jc w:val="right"/>
              <w:rPr>
                <w:sz w:val="18"/>
              </w:rPr>
            </w:pPr>
            <w:r>
              <w:rPr>
                <w:sz w:val="18"/>
              </w:rPr>
              <w:t>29</w:t>
            </w:r>
          </w:p>
        </w:tc>
        <w:tc>
          <w:tcPr>
            <w:tcW w:w="832" w:type="dxa"/>
          </w:tcPr>
          <w:p>
            <w:pPr>
              <w:pStyle w:val="TableParagraph"/>
              <w:spacing w:before="45"/>
              <w:ind w:left="132" w:right="125"/>
              <w:jc w:val="center"/>
              <w:rPr>
                <w:sz w:val="18"/>
              </w:rPr>
            </w:pPr>
            <w:r>
              <w:rPr>
                <w:sz w:val="18"/>
              </w:rPr>
              <w:t>33.7</w:t>
            </w:r>
          </w:p>
        </w:tc>
        <w:tc>
          <w:tcPr>
            <w:tcW w:w="831" w:type="dxa"/>
          </w:tcPr>
          <w:p>
            <w:pPr>
              <w:pStyle w:val="TableParagraph"/>
              <w:spacing w:before="45"/>
              <w:ind w:left="237"/>
              <w:rPr>
                <w:sz w:val="18"/>
              </w:rPr>
            </w:pPr>
            <w:r>
              <w:rPr>
                <w:sz w:val="18"/>
              </w:rPr>
              <w:t>49.5</w:t>
            </w:r>
          </w:p>
        </w:tc>
        <w:tc>
          <w:tcPr>
            <w:tcW w:w="830" w:type="dxa"/>
          </w:tcPr>
          <w:p>
            <w:pPr>
              <w:pStyle w:val="TableParagraph"/>
              <w:spacing w:before="45"/>
              <w:ind w:left="78" w:right="76"/>
              <w:jc w:val="center"/>
              <w:rPr>
                <w:sz w:val="18"/>
              </w:rPr>
            </w:pPr>
            <w:r>
              <w:rPr>
                <w:sz w:val="18"/>
              </w:rPr>
              <w:t>53.4</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30</w:t>
            </w:r>
          </w:p>
        </w:tc>
        <w:tc>
          <w:tcPr>
            <w:tcW w:w="1176" w:type="dxa"/>
          </w:tcPr>
          <w:p>
            <w:pPr>
              <w:pStyle w:val="TableParagraph"/>
              <w:spacing w:before="45"/>
              <w:ind w:right="477"/>
              <w:jc w:val="right"/>
              <w:rPr>
                <w:sz w:val="18"/>
              </w:rPr>
            </w:pPr>
            <w:r>
              <w:rPr>
                <w:sz w:val="18"/>
              </w:rPr>
              <w:t>16</w:t>
            </w:r>
          </w:p>
        </w:tc>
        <w:tc>
          <w:tcPr>
            <w:tcW w:w="832" w:type="dxa"/>
          </w:tcPr>
          <w:p>
            <w:pPr>
              <w:pStyle w:val="TableParagraph"/>
              <w:spacing w:before="45"/>
              <w:ind w:left="132" w:right="125"/>
              <w:jc w:val="center"/>
              <w:rPr>
                <w:sz w:val="18"/>
              </w:rPr>
            </w:pPr>
            <w:r>
              <w:rPr>
                <w:sz w:val="18"/>
              </w:rPr>
              <w:t>20.8</w:t>
            </w:r>
          </w:p>
        </w:tc>
        <w:tc>
          <w:tcPr>
            <w:tcW w:w="831" w:type="dxa"/>
          </w:tcPr>
          <w:p>
            <w:pPr>
              <w:pStyle w:val="TableParagraph"/>
              <w:spacing w:before="45"/>
              <w:ind w:left="237"/>
              <w:rPr>
                <w:sz w:val="18"/>
              </w:rPr>
            </w:pPr>
            <w:r>
              <w:rPr>
                <w:sz w:val="18"/>
              </w:rPr>
              <w:t>34.0</w:t>
            </w:r>
          </w:p>
        </w:tc>
        <w:tc>
          <w:tcPr>
            <w:tcW w:w="830" w:type="dxa"/>
          </w:tcPr>
          <w:p>
            <w:pPr>
              <w:pStyle w:val="TableParagraph"/>
              <w:spacing w:before="45"/>
              <w:ind w:left="78" w:right="76"/>
              <w:jc w:val="center"/>
              <w:rPr>
                <w:sz w:val="18"/>
              </w:rPr>
            </w:pPr>
            <w:r>
              <w:rPr>
                <w:sz w:val="18"/>
              </w:rPr>
              <w:t>37.4</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329" w:right="322"/>
              <w:jc w:val="center"/>
              <w:rPr>
                <w:sz w:val="18"/>
              </w:rPr>
            </w:pPr>
            <w:r>
              <w:rPr>
                <w:sz w:val="18"/>
              </w:rPr>
              <w:t>25</w:t>
            </w:r>
          </w:p>
        </w:tc>
        <w:tc>
          <w:tcPr>
            <w:tcW w:w="1176" w:type="dxa"/>
          </w:tcPr>
          <w:p>
            <w:pPr>
              <w:pStyle w:val="TableParagraph"/>
              <w:spacing w:before="46"/>
              <w:ind w:right="477"/>
              <w:jc w:val="right"/>
              <w:rPr>
                <w:sz w:val="18"/>
              </w:rPr>
            </w:pPr>
            <w:r>
              <w:rPr>
                <w:sz w:val="18"/>
              </w:rPr>
              <w:t>13</w:t>
            </w:r>
          </w:p>
        </w:tc>
        <w:tc>
          <w:tcPr>
            <w:tcW w:w="832" w:type="dxa"/>
          </w:tcPr>
          <w:p>
            <w:pPr>
              <w:pStyle w:val="TableParagraph"/>
              <w:spacing w:before="46"/>
              <w:ind w:left="132" w:right="125"/>
              <w:jc w:val="center"/>
              <w:rPr>
                <w:sz w:val="18"/>
              </w:rPr>
            </w:pPr>
            <w:r>
              <w:rPr>
                <w:sz w:val="18"/>
              </w:rPr>
              <w:t>18.4</w:t>
            </w:r>
          </w:p>
        </w:tc>
        <w:tc>
          <w:tcPr>
            <w:tcW w:w="831" w:type="dxa"/>
          </w:tcPr>
          <w:p>
            <w:pPr>
              <w:pStyle w:val="TableParagraph"/>
              <w:spacing w:before="46"/>
              <w:ind w:left="237"/>
              <w:rPr>
                <w:sz w:val="18"/>
              </w:rPr>
            </w:pPr>
            <w:r>
              <w:rPr>
                <w:sz w:val="18"/>
              </w:rPr>
              <w:t>31.2</w:t>
            </w:r>
          </w:p>
        </w:tc>
        <w:tc>
          <w:tcPr>
            <w:tcW w:w="830" w:type="dxa"/>
          </w:tcPr>
          <w:p>
            <w:pPr>
              <w:pStyle w:val="TableParagraph"/>
              <w:spacing w:before="46"/>
              <w:ind w:left="78" w:right="76"/>
              <w:jc w:val="center"/>
              <w:rPr>
                <w:sz w:val="18"/>
              </w:rPr>
            </w:pPr>
            <w:r>
              <w:rPr>
                <w:sz w:val="18"/>
              </w:rPr>
              <w:t>34.5</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val="restart"/>
          </w:tcPr>
          <w:p>
            <w:pPr>
              <w:pStyle w:val="TableParagraph"/>
              <w:spacing w:before="2"/>
              <w:rPr>
                <w:b/>
                <w:sz w:val="29"/>
              </w:rPr>
            </w:pPr>
          </w:p>
          <w:p>
            <w:pPr>
              <w:pStyle w:val="TableParagraph"/>
              <w:ind w:left="59"/>
              <w:rPr>
                <w:sz w:val="18"/>
              </w:rPr>
            </w:pPr>
            <w:r>
              <w:rPr>
                <w:sz w:val="18"/>
              </w:rPr>
              <w:t>HSI, PLL OFF,</w:t>
            </w:r>
          </w:p>
          <w:p>
            <w:pPr>
              <w:pStyle w:val="TableParagraph"/>
              <w:spacing w:line="220" w:lineRule="auto" w:before="27"/>
              <w:ind w:left="59"/>
              <w:rPr>
                <w:sz w:val="14"/>
              </w:rPr>
            </w:pPr>
            <w:r>
              <w:rPr>
                <w:sz w:val="18"/>
              </w:rPr>
              <w:t>all peripherals enabled</w:t>
            </w:r>
            <w:hyperlink w:history="true" w:anchor="_bookmark143">
              <w:r>
                <w:rPr>
                  <w:position w:val="7"/>
                  <w:sz w:val="14"/>
                </w:rPr>
                <w:t>(3)</w:t>
              </w:r>
            </w:hyperlink>
            <w:hyperlink w:history="true" w:anchor="_bookmark144">
              <w:r>
                <w:rPr>
                  <w:position w:val="7"/>
                  <w:sz w:val="14"/>
                </w:rPr>
                <w:t>(4)</w:t>
              </w:r>
            </w:hyperlink>
          </w:p>
        </w:tc>
        <w:tc>
          <w:tcPr>
            <w:tcW w:w="1175" w:type="dxa"/>
          </w:tcPr>
          <w:p>
            <w:pPr>
              <w:pStyle w:val="TableParagraph"/>
              <w:spacing w:before="45"/>
              <w:ind w:left="329" w:right="322"/>
              <w:jc w:val="center"/>
              <w:rPr>
                <w:sz w:val="18"/>
              </w:rPr>
            </w:pPr>
            <w:r>
              <w:rPr>
                <w:sz w:val="18"/>
              </w:rPr>
              <w:t>16</w:t>
            </w:r>
          </w:p>
        </w:tc>
        <w:tc>
          <w:tcPr>
            <w:tcW w:w="1176" w:type="dxa"/>
          </w:tcPr>
          <w:p>
            <w:pPr>
              <w:pStyle w:val="TableParagraph"/>
              <w:spacing w:before="45"/>
              <w:ind w:right="527"/>
              <w:jc w:val="right"/>
              <w:rPr>
                <w:sz w:val="18"/>
              </w:rPr>
            </w:pPr>
            <w:r>
              <w:rPr>
                <w:sz w:val="18"/>
              </w:rPr>
              <w:t>8</w:t>
            </w:r>
          </w:p>
        </w:tc>
        <w:tc>
          <w:tcPr>
            <w:tcW w:w="832" w:type="dxa"/>
          </w:tcPr>
          <w:p>
            <w:pPr>
              <w:pStyle w:val="TableParagraph"/>
              <w:spacing w:before="45"/>
              <w:ind w:left="132" w:right="126"/>
              <w:jc w:val="center"/>
              <w:rPr>
                <w:sz w:val="18"/>
              </w:rPr>
            </w:pPr>
            <w:r>
              <w:rPr>
                <w:sz w:val="18"/>
              </w:rPr>
              <w:t>13.8</w:t>
            </w:r>
          </w:p>
        </w:tc>
        <w:tc>
          <w:tcPr>
            <w:tcW w:w="831" w:type="dxa"/>
          </w:tcPr>
          <w:p>
            <w:pPr>
              <w:pStyle w:val="TableParagraph"/>
              <w:spacing w:before="45"/>
              <w:ind w:left="237"/>
              <w:rPr>
                <w:sz w:val="18"/>
              </w:rPr>
            </w:pPr>
            <w:r>
              <w:rPr>
                <w:sz w:val="18"/>
              </w:rPr>
              <w:t>25.0</w:t>
            </w:r>
          </w:p>
        </w:tc>
        <w:tc>
          <w:tcPr>
            <w:tcW w:w="830" w:type="dxa"/>
          </w:tcPr>
          <w:p>
            <w:pPr>
              <w:pStyle w:val="TableParagraph"/>
              <w:spacing w:before="45"/>
              <w:ind w:left="78" w:right="76"/>
              <w:jc w:val="center"/>
              <w:rPr>
                <w:sz w:val="18"/>
              </w:rPr>
            </w:pPr>
            <w:r>
              <w:rPr>
                <w:sz w:val="18"/>
              </w:rPr>
              <w:t>28.3</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8"/>
              <w:jc w:val="center"/>
              <w:rPr>
                <w:sz w:val="18"/>
              </w:rPr>
            </w:pPr>
            <w:r>
              <w:rPr>
                <w:sz w:val="18"/>
              </w:rPr>
              <w:t>8</w:t>
            </w:r>
          </w:p>
        </w:tc>
        <w:tc>
          <w:tcPr>
            <w:tcW w:w="1176" w:type="dxa"/>
          </w:tcPr>
          <w:p>
            <w:pPr>
              <w:pStyle w:val="TableParagraph"/>
              <w:spacing w:before="46"/>
              <w:ind w:right="527"/>
              <w:jc w:val="right"/>
              <w:rPr>
                <w:sz w:val="18"/>
              </w:rPr>
            </w:pPr>
            <w:r>
              <w:rPr>
                <w:sz w:val="18"/>
              </w:rPr>
              <w:t>5</w:t>
            </w:r>
          </w:p>
        </w:tc>
        <w:tc>
          <w:tcPr>
            <w:tcW w:w="832" w:type="dxa"/>
          </w:tcPr>
          <w:p>
            <w:pPr>
              <w:pStyle w:val="TableParagraph"/>
              <w:spacing w:before="46"/>
              <w:ind w:left="132" w:right="125"/>
              <w:jc w:val="center"/>
              <w:rPr>
                <w:sz w:val="18"/>
              </w:rPr>
            </w:pPr>
            <w:r>
              <w:rPr>
                <w:sz w:val="18"/>
              </w:rPr>
              <w:t>10.8</w:t>
            </w:r>
          </w:p>
        </w:tc>
        <w:tc>
          <w:tcPr>
            <w:tcW w:w="831" w:type="dxa"/>
          </w:tcPr>
          <w:p>
            <w:pPr>
              <w:pStyle w:val="TableParagraph"/>
              <w:spacing w:before="46"/>
              <w:ind w:left="237"/>
              <w:rPr>
                <w:sz w:val="18"/>
              </w:rPr>
            </w:pPr>
            <w:r>
              <w:rPr>
                <w:sz w:val="18"/>
              </w:rPr>
              <w:t>21.1</w:t>
            </w:r>
          </w:p>
        </w:tc>
        <w:tc>
          <w:tcPr>
            <w:tcW w:w="830" w:type="dxa"/>
          </w:tcPr>
          <w:p>
            <w:pPr>
              <w:pStyle w:val="TableParagraph"/>
              <w:spacing w:before="46"/>
              <w:ind w:left="79" w:right="76"/>
              <w:jc w:val="center"/>
              <w:rPr>
                <w:sz w:val="18"/>
              </w:rPr>
            </w:pPr>
            <w:r>
              <w:rPr>
                <w:sz w:val="18"/>
              </w:rPr>
              <w:t>24.2</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8"/>
              <w:jc w:val="center"/>
              <w:rPr>
                <w:sz w:val="18"/>
              </w:rPr>
            </w:pPr>
            <w:r>
              <w:rPr>
                <w:sz w:val="18"/>
              </w:rPr>
              <w:t>4</w:t>
            </w:r>
          </w:p>
        </w:tc>
        <w:tc>
          <w:tcPr>
            <w:tcW w:w="1176" w:type="dxa"/>
          </w:tcPr>
          <w:p>
            <w:pPr>
              <w:pStyle w:val="TableParagraph"/>
              <w:spacing w:before="45"/>
              <w:ind w:right="452"/>
              <w:jc w:val="right"/>
              <w:rPr>
                <w:sz w:val="18"/>
              </w:rPr>
            </w:pPr>
            <w:r>
              <w:rPr>
                <w:sz w:val="18"/>
              </w:rPr>
              <w:t>3.0</w:t>
            </w:r>
          </w:p>
        </w:tc>
        <w:tc>
          <w:tcPr>
            <w:tcW w:w="832" w:type="dxa"/>
          </w:tcPr>
          <w:p>
            <w:pPr>
              <w:pStyle w:val="TableParagraph"/>
              <w:spacing w:before="45"/>
              <w:ind w:left="131" w:right="128"/>
              <w:jc w:val="center"/>
              <w:rPr>
                <w:sz w:val="18"/>
              </w:rPr>
            </w:pPr>
            <w:r>
              <w:rPr>
                <w:sz w:val="18"/>
              </w:rPr>
              <w:t>9.1</w:t>
            </w:r>
          </w:p>
        </w:tc>
        <w:tc>
          <w:tcPr>
            <w:tcW w:w="831" w:type="dxa"/>
          </w:tcPr>
          <w:p>
            <w:pPr>
              <w:pStyle w:val="TableParagraph"/>
              <w:spacing w:before="45"/>
              <w:ind w:left="237"/>
              <w:rPr>
                <w:sz w:val="18"/>
              </w:rPr>
            </w:pPr>
            <w:r>
              <w:rPr>
                <w:sz w:val="18"/>
              </w:rPr>
              <w:t>18.9</w:t>
            </w:r>
          </w:p>
        </w:tc>
        <w:tc>
          <w:tcPr>
            <w:tcW w:w="830" w:type="dxa"/>
          </w:tcPr>
          <w:p>
            <w:pPr>
              <w:pStyle w:val="TableParagraph"/>
              <w:spacing w:before="45"/>
              <w:ind w:left="79" w:right="76"/>
              <w:jc w:val="center"/>
              <w:rPr>
                <w:sz w:val="18"/>
              </w:rPr>
            </w:pPr>
            <w:r>
              <w:rPr>
                <w:sz w:val="18"/>
              </w:rPr>
              <w:t>22.0</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8"/>
              <w:jc w:val="center"/>
              <w:rPr>
                <w:sz w:val="18"/>
              </w:rPr>
            </w:pPr>
            <w:r>
              <w:rPr>
                <w:sz w:val="18"/>
              </w:rPr>
              <w:t>2</w:t>
            </w:r>
          </w:p>
        </w:tc>
        <w:tc>
          <w:tcPr>
            <w:tcW w:w="1176" w:type="dxa"/>
          </w:tcPr>
          <w:p>
            <w:pPr>
              <w:pStyle w:val="TableParagraph"/>
              <w:spacing w:before="45"/>
              <w:ind w:right="452"/>
              <w:jc w:val="right"/>
              <w:rPr>
                <w:sz w:val="18"/>
              </w:rPr>
            </w:pPr>
            <w:r>
              <w:rPr>
                <w:sz w:val="18"/>
              </w:rPr>
              <w:t>2.1</w:t>
            </w:r>
          </w:p>
        </w:tc>
        <w:tc>
          <w:tcPr>
            <w:tcW w:w="832" w:type="dxa"/>
          </w:tcPr>
          <w:p>
            <w:pPr>
              <w:pStyle w:val="TableParagraph"/>
              <w:spacing w:before="45"/>
              <w:ind w:left="131" w:right="128"/>
              <w:jc w:val="center"/>
              <w:rPr>
                <w:sz w:val="18"/>
              </w:rPr>
            </w:pPr>
            <w:r>
              <w:rPr>
                <w:sz w:val="18"/>
              </w:rPr>
              <w:t>8.1</w:t>
            </w:r>
          </w:p>
        </w:tc>
        <w:tc>
          <w:tcPr>
            <w:tcW w:w="831" w:type="dxa"/>
          </w:tcPr>
          <w:p>
            <w:pPr>
              <w:pStyle w:val="TableParagraph"/>
              <w:spacing w:before="45"/>
              <w:ind w:left="237"/>
              <w:rPr>
                <w:sz w:val="18"/>
              </w:rPr>
            </w:pPr>
            <w:r>
              <w:rPr>
                <w:sz w:val="18"/>
              </w:rPr>
              <w:t>17.8</w:t>
            </w:r>
          </w:p>
        </w:tc>
        <w:tc>
          <w:tcPr>
            <w:tcW w:w="830" w:type="dxa"/>
          </w:tcPr>
          <w:p>
            <w:pPr>
              <w:pStyle w:val="TableParagraph"/>
              <w:spacing w:before="45"/>
              <w:ind w:left="79" w:right="76"/>
              <w:jc w:val="center"/>
              <w:rPr>
                <w:sz w:val="18"/>
              </w:rPr>
            </w:pPr>
            <w:r>
              <w:rPr>
                <w:sz w:val="18"/>
              </w:rPr>
              <w:t>20.9</w:t>
            </w:r>
          </w:p>
        </w:tc>
        <w:tc>
          <w:tcPr>
            <w:tcW w:w="628" w:type="dxa"/>
            <w:vMerge/>
            <w:tcBorders>
              <w:top w:val="nil"/>
            </w:tcBorders>
          </w:tcPr>
          <w:p>
            <w:pPr>
              <w:rPr>
                <w:sz w:val="2"/>
                <w:szCs w:val="2"/>
              </w:rPr>
            </w:pPr>
          </w:p>
        </w:tc>
      </w:tr>
      <w:tr>
        <w:trPr>
          <w:trHeight w:val="331"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6" w:lineRule="auto" w:before="136"/>
              <w:ind w:left="59"/>
              <w:rPr>
                <w:sz w:val="18"/>
              </w:rPr>
            </w:pPr>
            <w:r>
              <w:rPr>
                <w:sz w:val="18"/>
              </w:rPr>
              <w:t>External clock, PLL ON,</w:t>
            </w:r>
          </w:p>
          <w:p>
            <w:pPr>
              <w:pStyle w:val="TableParagraph"/>
              <w:spacing w:line="220" w:lineRule="auto" w:before="51"/>
              <w:ind w:left="59"/>
              <w:rPr>
                <w:sz w:val="14"/>
              </w:rPr>
            </w:pPr>
            <w:r>
              <w:rPr>
                <w:sz w:val="18"/>
              </w:rPr>
              <w:t>all Peripherals disabled</w:t>
            </w:r>
            <w:hyperlink w:history="true" w:anchor="_bookmark143">
              <w:r>
                <w:rPr>
                  <w:position w:val="7"/>
                  <w:sz w:val="14"/>
                </w:rPr>
                <w:t>(3)</w:t>
              </w:r>
            </w:hyperlink>
          </w:p>
        </w:tc>
        <w:tc>
          <w:tcPr>
            <w:tcW w:w="1175" w:type="dxa"/>
          </w:tcPr>
          <w:p>
            <w:pPr>
              <w:pStyle w:val="TableParagraph"/>
              <w:spacing w:before="47"/>
              <w:ind w:left="329" w:right="322"/>
              <w:jc w:val="center"/>
              <w:rPr>
                <w:sz w:val="18"/>
              </w:rPr>
            </w:pPr>
            <w:r>
              <w:rPr>
                <w:sz w:val="18"/>
              </w:rPr>
              <w:t>180</w:t>
            </w:r>
          </w:p>
        </w:tc>
        <w:tc>
          <w:tcPr>
            <w:tcW w:w="1176" w:type="dxa"/>
          </w:tcPr>
          <w:p>
            <w:pPr>
              <w:pStyle w:val="TableParagraph"/>
              <w:spacing w:before="47"/>
              <w:ind w:right="477"/>
              <w:jc w:val="right"/>
              <w:rPr>
                <w:sz w:val="18"/>
              </w:rPr>
            </w:pPr>
            <w:r>
              <w:rPr>
                <w:sz w:val="18"/>
              </w:rPr>
              <w:t>46</w:t>
            </w:r>
          </w:p>
        </w:tc>
        <w:tc>
          <w:tcPr>
            <w:tcW w:w="832" w:type="dxa"/>
          </w:tcPr>
          <w:p>
            <w:pPr>
              <w:pStyle w:val="TableParagraph"/>
              <w:spacing w:before="47"/>
              <w:ind w:left="132" w:right="126"/>
              <w:jc w:val="center"/>
              <w:rPr>
                <w:sz w:val="18"/>
              </w:rPr>
            </w:pPr>
            <w:r>
              <w:rPr>
                <w:sz w:val="18"/>
              </w:rPr>
              <w:t>55.0</w:t>
            </w:r>
          </w:p>
        </w:tc>
        <w:tc>
          <w:tcPr>
            <w:tcW w:w="831" w:type="dxa"/>
          </w:tcPr>
          <w:p>
            <w:pPr>
              <w:pStyle w:val="TableParagraph"/>
              <w:spacing w:before="47"/>
              <w:ind w:left="237"/>
              <w:rPr>
                <w:sz w:val="18"/>
              </w:rPr>
            </w:pPr>
            <w:r>
              <w:rPr>
                <w:sz w:val="18"/>
              </w:rPr>
              <w:t>75.0</w:t>
            </w:r>
          </w:p>
        </w:tc>
        <w:tc>
          <w:tcPr>
            <w:tcW w:w="830" w:type="dxa"/>
          </w:tcPr>
          <w:p>
            <w:pPr>
              <w:pStyle w:val="TableParagraph"/>
              <w:spacing w:before="47"/>
              <w:ind w:left="77" w:right="76"/>
              <w:jc w:val="center"/>
              <w:rPr>
                <w:sz w:val="18"/>
              </w:rPr>
            </w:pPr>
            <w:r>
              <w:rPr>
                <w:sz w:val="18"/>
              </w:rPr>
              <w:t>86.0</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168</w:t>
            </w:r>
          </w:p>
        </w:tc>
        <w:tc>
          <w:tcPr>
            <w:tcW w:w="1176" w:type="dxa"/>
          </w:tcPr>
          <w:p>
            <w:pPr>
              <w:pStyle w:val="TableParagraph"/>
              <w:spacing w:before="45"/>
              <w:ind w:right="477"/>
              <w:jc w:val="right"/>
              <w:rPr>
                <w:sz w:val="18"/>
              </w:rPr>
            </w:pPr>
            <w:r>
              <w:rPr>
                <w:sz w:val="18"/>
              </w:rPr>
              <w:t>43</w:t>
            </w:r>
          </w:p>
        </w:tc>
        <w:tc>
          <w:tcPr>
            <w:tcW w:w="832" w:type="dxa"/>
          </w:tcPr>
          <w:p>
            <w:pPr>
              <w:pStyle w:val="TableParagraph"/>
              <w:spacing w:before="45"/>
              <w:ind w:left="132" w:right="126"/>
              <w:jc w:val="center"/>
              <w:rPr>
                <w:sz w:val="18"/>
              </w:rPr>
            </w:pPr>
            <w:r>
              <w:rPr>
                <w:sz w:val="18"/>
              </w:rPr>
              <w:t>49.6</w:t>
            </w:r>
          </w:p>
        </w:tc>
        <w:tc>
          <w:tcPr>
            <w:tcW w:w="831" w:type="dxa"/>
          </w:tcPr>
          <w:p>
            <w:pPr>
              <w:pStyle w:val="TableParagraph"/>
              <w:spacing w:before="45"/>
              <w:ind w:left="237"/>
              <w:rPr>
                <w:sz w:val="18"/>
              </w:rPr>
            </w:pPr>
            <w:r>
              <w:rPr>
                <w:sz w:val="18"/>
              </w:rPr>
              <w:t>67.5</w:t>
            </w:r>
          </w:p>
        </w:tc>
        <w:tc>
          <w:tcPr>
            <w:tcW w:w="830" w:type="dxa"/>
          </w:tcPr>
          <w:p>
            <w:pPr>
              <w:pStyle w:val="TableParagraph"/>
              <w:spacing w:before="45"/>
              <w:ind w:left="77" w:right="76"/>
              <w:jc w:val="center"/>
              <w:rPr>
                <w:sz w:val="18"/>
              </w:rPr>
            </w:pPr>
            <w:r>
              <w:rPr>
                <w:sz w:val="18"/>
              </w:rPr>
              <w:t>72.6</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150</w:t>
            </w:r>
          </w:p>
        </w:tc>
        <w:tc>
          <w:tcPr>
            <w:tcW w:w="1176" w:type="dxa"/>
          </w:tcPr>
          <w:p>
            <w:pPr>
              <w:pStyle w:val="TableParagraph"/>
              <w:spacing w:before="45"/>
              <w:ind w:right="477"/>
              <w:jc w:val="right"/>
              <w:rPr>
                <w:sz w:val="18"/>
              </w:rPr>
            </w:pPr>
            <w:r>
              <w:rPr>
                <w:sz w:val="18"/>
              </w:rPr>
              <w:t>41</w:t>
            </w:r>
          </w:p>
        </w:tc>
        <w:tc>
          <w:tcPr>
            <w:tcW w:w="832" w:type="dxa"/>
          </w:tcPr>
          <w:p>
            <w:pPr>
              <w:pStyle w:val="TableParagraph"/>
              <w:spacing w:before="45"/>
              <w:ind w:left="132" w:right="126"/>
              <w:jc w:val="center"/>
              <w:rPr>
                <w:sz w:val="18"/>
              </w:rPr>
            </w:pPr>
            <w:r>
              <w:rPr>
                <w:sz w:val="18"/>
              </w:rPr>
              <w:t>48.2</w:t>
            </w:r>
          </w:p>
        </w:tc>
        <w:tc>
          <w:tcPr>
            <w:tcW w:w="831" w:type="dxa"/>
          </w:tcPr>
          <w:p>
            <w:pPr>
              <w:pStyle w:val="TableParagraph"/>
              <w:spacing w:before="45"/>
              <w:ind w:left="237"/>
              <w:rPr>
                <w:sz w:val="18"/>
              </w:rPr>
            </w:pPr>
            <w:r>
              <w:rPr>
                <w:sz w:val="18"/>
              </w:rPr>
              <w:t>65.8</w:t>
            </w:r>
          </w:p>
        </w:tc>
        <w:tc>
          <w:tcPr>
            <w:tcW w:w="830" w:type="dxa"/>
          </w:tcPr>
          <w:p>
            <w:pPr>
              <w:pStyle w:val="TableParagraph"/>
              <w:spacing w:before="45"/>
              <w:ind w:left="77" w:right="76"/>
              <w:jc w:val="center"/>
              <w:rPr>
                <w:sz w:val="18"/>
              </w:rPr>
            </w:pPr>
            <w:r>
              <w:rPr>
                <w:sz w:val="18"/>
              </w:rPr>
              <w:t>70.8</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12"/>
              <w:ind w:left="329" w:right="323"/>
              <w:jc w:val="center"/>
              <w:rPr>
                <w:sz w:val="14"/>
              </w:rPr>
            </w:pPr>
            <w:r>
              <w:rPr>
                <w:position w:val="-6"/>
                <w:sz w:val="18"/>
              </w:rPr>
              <w:t>144</w:t>
            </w:r>
            <w:hyperlink w:history="true" w:anchor="_bookmark149">
              <w:r>
                <w:rPr>
                  <w:sz w:val="14"/>
                </w:rPr>
                <w:t>(5)</w:t>
              </w:r>
            </w:hyperlink>
          </w:p>
        </w:tc>
        <w:tc>
          <w:tcPr>
            <w:tcW w:w="1176" w:type="dxa"/>
          </w:tcPr>
          <w:p>
            <w:pPr>
              <w:pStyle w:val="TableParagraph"/>
              <w:spacing w:before="46"/>
              <w:ind w:right="477"/>
              <w:jc w:val="right"/>
              <w:rPr>
                <w:sz w:val="18"/>
              </w:rPr>
            </w:pPr>
            <w:r>
              <w:rPr>
                <w:sz w:val="18"/>
              </w:rPr>
              <w:t>38</w:t>
            </w:r>
          </w:p>
        </w:tc>
        <w:tc>
          <w:tcPr>
            <w:tcW w:w="832" w:type="dxa"/>
          </w:tcPr>
          <w:p>
            <w:pPr>
              <w:pStyle w:val="TableParagraph"/>
              <w:spacing w:before="46"/>
              <w:ind w:left="132" w:right="126"/>
              <w:jc w:val="center"/>
              <w:rPr>
                <w:sz w:val="18"/>
              </w:rPr>
            </w:pPr>
            <w:r>
              <w:rPr>
                <w:sz w:val="18"/>
              </w:rPr>
              <w:t>43.6</w:t>
            </w:r>
          </w:p>
        </w:tc>
        <w:tc>
          <w:tcPr>
            <w:tcW w:w="831" w:type="dxa"/>
          </w:tcPr>
          <w:p>
            <w:pPr>
              <w:pStyle w:val="TableParagraph"/>
              <w:spacing w:before="46"/>
              <w:ind w:left="237"/>
              <w:rPr>
                <w:sz w:val="18"/>
              </w:rPr>
            </w:pPr>
            <w:r>
              <w:rPr>
                <w:sz w:val="18"/>
              </w:rPr>
              <w:t>61.9</w:t>
            </w:r>
          </w:p>
        </w:tc>
        <w:tc>
          <w:tcPr>
            <w:tcW w:w="830" w:type="dxa"/>
          </w:tcPr>
          <w:p>
            <w:pPr>
              <w:pStyle w:val="TableParagraph"/>
              <w:spacing w:before="46"/>
              <w:ind w:left="79" w:right="76"/>
              <w:jc w:val="center"/>
              <w:rPr>
                <w:sz w:val="18"/>
              </w:rPr>
            </w:pPr>
            <w:r>
              <w:rPr>
                <w:sz w:val="18"/>
              </w:rPr>
              <w:t>66.8</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120</w:t>
            </w:r>
          </w:p>
        </w:tc>
        <w:tc>
          <w:tcPr>
            <w:tcW w:w="1176" w:type="dxa"/>
          </w:tcPr>
          <w:p>
            <w:pPr>
              <w:pStyle w:val="TableParagraph"/>
              <w:spacing w:before="45"/>
              <w:ind w:right="477"/>
              <w:jc w:val="right"/>
              <w:rPr>
                <w:sz w:val="18"/>
              </w:rPr>
            </w:pPr>
            <w:r>
              <w:rPr>
                <w:sz w:val="18"/>
              </w:rPr>
              <w:t>32</w:t>
            </w:r>
          </w:p>
        </w:tc>
        <w:tc>
          <w:tcPr>
            <w:tcW w:w="832" w:type="dxa"/>
          </w:tcPr>
          <w:p>
            <w:pPr>
              <w:pStyle w:val="TableParagraph"/>
              <w:spacing w:before="45"/>
              <w:ind w:left="132" w:right="126"/>
              <w:jc w:val="center"/>
              <w:rPr>
                <w:sz w:val="18"/>
              </w:rPr>
            </w:pPr>
            <w:r>
              <w:rPr>
                <w:sz w:val="18"/>
              </w:rPr>
              <w:t>37.3</w:t>
            </w:r>
          </w:p>
        </w:tc>
        <w:tc>
          <w:tcPr>
            <w:tcW w:w="831" w:type="dxa"/>
          </w:tcPr>
          <w:p>
            <w:pPr>
              <w:pStyle w:val="TableParagraph"/>
              <w:spacing w:before="45"/>
              <w:ind w:left="236"/>
              <w:rPr>
                <w:sz w:val="18"/>
              </w:rPr>
            </w:pPr>
            <w:r>
              <w:rPr>
                <w:sz w:val="18"/>
              </w:rPr>
              <w:t>53.7</w:t>
            </w:r>
          </w:p>
        </w:tc>
        <w:tc>
          <w:tcPr>
            <w:tcW w:w="830" w:type="dxa"/>
          </w:tcPr>
          <w:p>
            <w:pPr>
              <w:pStyle w:val="TableParagraph"/>
              <w:spacing w:before="45"/>
              <w:ind w:left="77" w:right="76"/>
              <w:jc w:val="center"/>
              <w:rPr>
                <w:sz w:val="18"/>
              </w:rPr>
            </w:pPr>
            <w:r>
              <w:rPr>
                <w:sz w:val="18"/>
              </w:rPr>
              <w:t>58.0</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90</w:t>
            </w:r>
          </w:p>
        </w:tc>
        <w:tc>
          <w:tcPr>
            <w:tcW w:w="1176" w:type="dxa"/>
          </w:tcPr>
          <w:p>
            <w:pPr>
              <w:pStyle w:val="TableParagraph"/>
              <w:spacing w:before="45"/>
              <w:ind w:right="477"/>
              <w:jc w:val="right"/>
              <w:rPr>
                <w:sz w:val="18"/>
              </w:rPr>
            </w:pPr>
            <w:r>
              <w:rPr>
                <w:sz w:val="18"/>
              </w:rPr>
              <w:t>26</w:t>
            </w:r>
          </w:p>
        </w:tc>
        <w:tc>
          <w:tcPr>
            <w:tcW w:w="832" w:type="dxa"/>
          </w:tcPr>
          <w:p>
            <w:pPr>
              <w:pStyle w:val="TableParagraph"/>
              <w:spacing w:before="45"/>
              <w:ind w:left="132" w:right="125"/>
              <w:jc w:val="center"/>
              <w:rPr>
                <w:sz w:val="18"/>
              </w:rPr>
            </w:pPr>
            <w:r>
              <w:rPr>
                <w:sz w:val="18"/>
              </w:rPr>
              <w:t>30.7</w:t>
            </w:r>
          </w:p>
        </w:tc>
        <w:tc>
          <w:tcPr>
            <w:tcW w:w="831" w:type="dxa"/>
          </w:tcPr>
          <w:p>
            <w:pPr>
              <w:pStyle w:val="TableParagraph"/>
              <w:spacing w:before="45"/>
              <w:ind w:left="237"/>
              <w:rPr>
                <w:sz w:val="18"/>
              </w:rPr>
            </w:pPr>
            <w:r>
              <w:rPr>
                <w:sz w:val="18"/>
              </w:rPr>
              <w:t>46.0</w:t>
            </w:r>
          </w:p>
        </w:tc>
        <w:tc>
          <w:tcPr>
            <w:tcW w:w="830" w:type="dxa"/>
          </w:tcPr>
          <w:p>
            <w:pPr>
              <w:pStyle w:val="TableParagraph"/>
              <w:spacing w:before="45"/>
              <w:ind w:left="78" w:right="76"/>
              <w:jc w:val="center"/>
              <w:rPr>
                <w:sz w:val="18"/>
              </w:rPr>
            </w:pPr>
            <w:r>
              <w:rPr>
                <w:sz w:val="18"/>
              </w:rPr>
              <w:t>50.0</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329" w:right="322"/>
              <w:jc w:val="center"/>
              <w:rPr>
                <w:sz w:val="18"/>
              </w:rPr>
            </w:pPr>
            <w:r>
              <w:rPr>
                <w:sz w:val="18"/>
              </w:rPr>
              <w:t>60</w:t>
            </w:r>
          </w:p>
        </w:tc>
        <w:tc>
          <w:tcPr>
            <w:tcW w:w="1176" w:type="dxa"/>
          </w:tcPr>
          <w:p>
            <w:pPr>
              <w:pStyle w:val="TableParagraph"/>
              <w:spacing w:before="46"/>
              <w:ind w:right="477"/>
              <w:jc w:val="right"/>
              <w:rPr>
                <w:sz w:val="18"/>
              </w:rPr>
            </w:pPr>
            <w:r>
              <w:rPr>
                <w:sz w:val="18"/>
              </w:rPr>
              <w:t>18</w:t>
            </w:r>
          </w:p>
        </w:tc>
        <w:tc>
          <w:tcPr>
            <w:tcW w:w="832" w:type="dxa"/>
          </w:tcPr>
          <w:p>
            <w:pPr>
              <w:pStyle w:val="TableParagraph"/>
              <w:spacing w:before="46"/>
              <w:ind w:left="132" w:right="125"/>
              <w:jc w:val="center"/>
              <w:rPr>
                <w:sz w:val="18"/>
              </w:rPr>
            </w:pPr>
            <w:r>
              <w:rPr>
                <w:sz w:val="18"/>
              </w:rPr>
              <w:t>22.8</w:t>
            </w:r>
          </w:p>
        </w:tc>
        <w:tc>
          <w:tcPr>
            <w:tcW w:w="831" w:type="dxa"/>
          </w:tcPr>
          <w:p>
            <w:pPr>
              <w:pStyle w:val="TableParagraph"/>
              <w:spacing w:before="46"/>
              <w:ind w:left="237"/>
              <w:rPr>
                <w:sz w:val="18"/>
              </w:rPr>
            </w:pPr>
            <w:r>
              <w:rPr>
                <w:sz w:val="18"/>
              </w:rPr>
              <w:t>36.4</w:t>
            </w:r>
          </w:p>
        </w:tc>
        <w:tc>
          <w:tcPr>
            <w:tcW w:w="830" w:type="dxa"/>
          </w:tcPr>
          <w:p>
            <w:pPr>
              <w:pStyle w:val="TableParagraph"/>
              <w:spacing w:before="46"/>
              <w:ind w:left="78" w:right="76"/>
              <w:jc w:val="center"/>
              <w:rPr>
                <w:sz w:val="18"/>
              </w:rPr>
            </w:pPr>
            <w:r>
              <w:rPr>
                <w:sz w:val="18"/>
              </w:rPr>
              <w:t>40.1</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30</w:t>
            </w:r>
          </w:p>
        </w:tc>
        <w:tc>
          <w:tcPr>
            <w:tcW w:w="1176" w:type="dxa"/>
          </w:tcPr>
          <w:p>
            <w:pPr>
              <w:pStyle w:val="TableParagraph"/>
              <w:spacing w:before="45"/>
              <w:ind w:right="477"/>
              <w:jc w:val="right"/>
              <w:rPr>
                <w:sz w:val="18"/>
              </w:rPr>
            </w:pPr>
            <w:r>
              <w:rPr>
                <w:sz w:val="18"/>
              </w:rPr>
              <w:t>10</w:t>
            </w:r>
          </w:p>
        </w:tc>
        <w:tc>
          <w:tcPr>
            <w:tcW w:w="832" w:type="dxa"/>
          </w:tcPr>
          <w:p>
            <w:pPr>
              <w:pStyle w:val="TableParagraph"/>
              <w:spacing w:before="45"/>
              <w:ind w:left="132" w:right="125"/>
              <w:jc w:val="center"/>
              <w:rPr>
                <w:sz w:val="18"/>
              </w:rPr>
            </w:pPr>
            <w:r>
              <w:rPr>
                <w:sz w:val="18"/>
              </w:rPr>
              <w:t>14.9</w:t>
            </w:r>
          </w:p>
        </w:tc>
        <w:tc>
          <w:tcPr>
            <w:tcW w:w="831" w:type="dxa"/>
          </w:tcPr>
          <w:p>
            <w:pPr>
              <w:pStyle w:val="TableParagraph"/>
              <w:spacing w:before="45"/>
              <w:ind w:left="237"/>
              <w:rPr>
                <w:sz w:val="18"/>
              </w:rPr>
            </w:pPr>
            <w:r>
              <w:rPr>
                <w:sz w:val="18"/>
              </w:rPr>
              <w:t>27.1</w:t>
            </w:r>
          </w:p>
        </w:tc>
        <w:tc>
          <w:tcPr>
            <w:tcW w:w="830" w:type="dxa"/>
          </w:tcPr>
          <w:p>
            <w:pPr>
              <w:pStyle w:val="TableParagraph"/>
              <w:spacing w:before="45"/>
              <w:ind w:left="78" w:right="76"/>
              <w:jc w:val="center"/>
              <w:rPr>
                <w:sz w:val="18"/>
              </w:rPr>
            </w:pPr>
            <w:r>
              <w:rPr>
                <w:sz w:val="18"/>
              </w:rPr>
              <w:t>30.2</w:t>
            </w:r>
          </w:p>
        </w:tc>
        <w:tc>
          <w:tcPr>
            <w:tcW w:w="628" w:type="dxa"/>
            <w:vMerge/>
            <w:tcBorders>
              <w:top w:val="nil"/>
            </w:tcBorders>
          </w:tcPr>
          <w:p>
            <w:pPr>
              <w:rPr>
                <w:sz w:val="2"/>
                <w:szCs w:val="2"/>
              </w:rPr>
            </w:pPr>
          </w:p>
        </w:tc>
      </w:tr>
      <w:tr>
        <w:trPr>
          <w:trHeight w:val="328"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329" w:right="322"/>
              <w:jc w:val="center"/>
              <w:rPr>
                <w:sz w:val="18"/>
              </w:rPr>
            </w:pPr>
            <w:r>
              <w:rPr>
                <w:sz w:val="18"/>
              </w:rPr>
              <w:t>25</w:t>
            </w:r>
          </w:p>
        </w:tc>
        <w:tc>
          <w:tcPr>
            <w:tcW w:w="1176" w:type="dxa"/>
          </w:tcPr>
          <w:p>
            <w:pPr>
              <w:pStyle w:val="TableParagraph"/>
              <w:spacing w:before="45"/>
              <w:ind w:right="527"/>
              <w:jc w:val="right"/>
              <w:rPr>
                <w:sz w:val="18"/>
              </w:rPr>
            </w:pPr>
            <w:r>
              <w:rPr>
                <w:sz w:val="18"/>
              </w:rPr>
              <w:t>9</w:t>
            </w:r>
          </w:p>
        </w:tc>
        <w:tc>
          <w:tcPr>
            <w:tcW w:w="832" w:type="dxa"/>
          </w:tcPr>
          <w:p>
            <w:pPr>
              <w:pStyle w:val="TableParagraph"/>
              <w:spacing w:before="45"/>
              <w:ind w:left="131" w:right="128"/>
              <w:jc w:val="center"/>
              <w:rPr>
                <w:sz w:val="18"/>
              </w:rPr>
            </w:pPr>
            <w:r>
              <w:rPr>
                <w:sz w:val="18"/>
              </w:rPr>
              <w:t>13.55</w:t>
            </w:r>
          </w:p>
        </w:tc>
        <w:tc>
          <w:tcPr>
            <w:tcW w:w="831" w:type="dxa"/>
          </w:tcPr>
          <w:p>
            <w:pPr>
              <w:pStyle w:val="TableParagraph"/>
              <w:spacing w:before="45"/>
              <w:ind w:left="186"/>
              <w:rPr>
                <w:sz w:val="18"/>
              </w:rPr>
            </w:pPr>
            <w:r>
              <w:rPr>
                <w:sz w:val="18"/>
              </w:rPr>
              <w:t>25.40</w:t>
            </w:r>
          </w:p>
        </w:tc>
        <w:tc>
          <w:tcPr>
            <w:tcW w:w="830" w:type="dxa"/>
          </w:tcPr>
          <w:p>
            <w:pPr>
              <w:pStyle w:val="TableParagraph"/>
              <w:spacing w:before="45"/>
              <w:ind w:left="79" w:right="76"/>
              <w:jc w:val="center"/>
              <w:rPr>
                <w:sz w:val="18"/>
              </w:rPr>
            </w:pPr>
            <w:r>
              <w:rPr>
                <w:sz w:val="18"/>
              </w:rPr>
              <w:t>28.54</w:t>
            </w:r>
          </w:p>
        </w:tc>
        <w:tc>
          <w:tcPr>
            <w:tcW w:w="628" w:type="dxa"/>
            <w:vMerge/>
            <w:tcBorders>
              <w:top w:val="nil"/>
            </w:tcBorders>
          </w:tcPr>
          <w:p>
            <w:pPr>
              <w:rPr>
                <w:sz w:val="2"/>
                <w:szCs w:val="2"/>
              </w:rPr>
            </w:pPr>
          </w:p>
        </w:tc>
      </w:tr>
      <w:tr>
        <w:trPr>
          <w:trHeight w:val="331"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val="restart"/>
          </w:tcPr>
          <w:p>
            <w:pPr>
              <w:pStyle w:val="TableParagraph"/>
              <w:spacing w:before="2"/>
              <w:rPr>
                <w:b/>
                <w:sz w:val="29"/>
              </w:rPr>
            </w:pPr>
          </w:p>
          <w:p>
            <w:pPr>
              <w:pStyle w:val="TableParagraph"/>
              <w:ind w:left="59"/>
              <w:rPr>
                <w:sz w:val="18"/>
              </w:rPr>
            </w:pPr>
            <w:r>
              <w:rPr>
                <w:sz w:val="18"/>
              </w:rPr>
              <w:t>HSI, PLL OFF,</w:t>
            </w:r>
          </w:p>
          <w:p>
            <w:pPr>
              <w:pStyle w:val="TableParagraph"/>
              <w:spacing w:line="220" w:lineRule="auto" w:before="28"/>
              <w:ind w:left="59"/>
              <w:rPr>
                <w:sz w:val="14"/>
              </w:rPr>
            </w:pPr>
            <w:r>
              <w:rPr>
                <w:sz w:val="18"/>
              </w:rPr>
              <w:t>all peripherals disabled</w:t>
            </w:r>
            <w:hyperlink w:history="true" w:anchor="_bookmark143">
              <w:r>
                <w:rPr>
                  <w:position w:val="7"/>
                  <w:sz w:val="14"/>
                </w:rPr>
                <w:t>(3)</w:t>
              </w:r>
            </w:hyperlink>
          </w:p>
        </w:tc>
        <w:tc>
          <w:tcPr>
            <w:tcW w:w="1175" w:type="dxa"/>
          </w:tcPr>
          <w:p>
            <w:pPr>
              <w:pStyle w:val="TableParagraph"/>
              <w:spacing w:before="47"/>
              <w:ind w:left="329" w:right="322"/>
              <w:jc w:val="center"/>
              <w:rPr>
                <w:sz w:val="18"/>
              </w:rPr>
            </w:pPr>
            <w:r>
              <w:rPr>
                <w:sz w:val="18"/>
              </w:rPr>
              <w:t>16</w:t>
            </w:r>
          </w:p>
        </w:tc>
        <w:tc>
          <w:tcPr>
            <w:tcW w:w="1176" w:type="dxa"/>
          </w:tcPr>
          <w:p>
            <w:pPr>
              <w:pStyle w:val="TableParagraph"/>
              <w:spacing w:before="47"/>
              <w:ind w:right="527"/>
              <w:jc w:val="right"/>
              <w:rPr>
                <w:sz w:val="18"/>
              </w:rPr>
            </w:pPr>
            <w:r>
              <w:rPr>
                <w:sz w:val="18"/>
              </w:rPr>
              <w:t>5</w:t>
            </w:r>
          </w:p>
        </w:tc>
        <w:tc>
          <w:tcPr>
            <w:tcW w:w="832" w:type="dxa"/>
          </w:tcPr>
          <w:p>
            <w:pPr>
              <w:pStyle w:val="TableParagraph"/>
              <w:spacing w:before="47"/>
              <w:ind w:left="132" w:right="128"/>
              <w:jc w:val="center"/>
              <w:rPr>
                <w:sz w:val="18"/>
              </w:rPr>
            </w:pPr>
            <w:r>
              <w:rPr>
                <w:sz w:val="18"/>
              </w:rPr>
              <w:t>11.1</w:t>
            </w:r>
          </w:p>
        </w:tc>
        <w:tc>
          <w:tcPr>
            <w:tcW w:w="831" w:type="dxa"/>
          </w:tcPr>
          <w:p>
            <w:pPr>
              <w:pStyle w:val="TableParagraph"/>
              <w:spacing w:before="47"/>
              <w:ind w:left="237"/>
              <w:rPr>
                <w:sz w:val="18"/>
              </w:rPr>
            </w:pPr>
            <w:r>
              <w:rPr>
                <w:sz w:val="18"/>
              </w:rPr>
              <w:t>21.8</w:t>
            </w:r>
          </w:p>
        </w:tc>
        <w:tc>
          <w:tcPr>
            <w:tcW w:w="830" w:type="dxa"/>
          </w:tcPr>
          <w:p>
            <w:pPr>
              <w:pStyle w:val="TableParagraph"/>
              <w:spacing w:before="47"/>
              <w:ind w:left="78" w:right="76"/>
              <w:jc w:val="center"/>
              <w:rPr>
                <w:sz w:val="18"/>
              </w:rPr>
            </w:pPr>
            <w:r>
              <w:rPr>
                <w:sz w:val="18"/>
              </w:rPr>
              <w:t>25.0</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8"/>
              <w:jc w:val="center"/>
              <w:rPr>
                <w:sz w:val="18"/>
              </w:rPr>
            </w:pPr>
            <w:r>
              <w:rPr>
                <w:sz w:val="18"/>
              </w:rPr>
              <w:t>8</w:t>
            </w:r>
          </w:p>
        </w:tc>
        <w:tc>
          <w:tcPr>
            <w:tcW w:w="1176" w:type="dxa"/>
          </w:tcPr>
          <w:p>
            <w:pPr>
              <w:pStyle w:val="TableParagraph"/>
              <w:spacing w:before="45"/>
              <w:ind w:right="527"/>
              <w:jc w:val="right"/>
              <w:rPr>
                <w:sz w:val="18"/>
              </w:rPr>
            </w:pPr>
            <w:r>
              <w:rPr>
                <w:sz w:val="18"/>
              </w:rPr>
              <w:t>3</w:t>
            </w:r>
          </w:p>
        </w:tc>
        <w:tc>
          <w:tcPr>
            <w:tcW w:w="832" w:type="dxa"/>
          </w:tcPr>
          <w:p>
            <w:pPr>
              <w:pStyle w:val="TableParagraph"/>
              <w:spacing w:before="45"/>
              <w:ind w:left="132" w:right="128"/>
              <w:jc w:val="center"/>
              <w:rPr>
                <w:sz w:val="18"/>
              </w:rPr>
            </w:pPr>
            <w:r>
              <w:rPr>
                <w:sz w:val="18"/>
              </w:rPr>
              <w:t>9.5</w:t>
            </w:r>
          </w:p>
        </w:tc>
        <w:tc>
          <w:tcPr>
            <w:tcW w:w="831" w:type="dxa"/>
          </w:tcPr>
          <w:p>
            <w:pPr>
              <w:pStyle w:val="TableParagraph"/>
              <w:spacing w:before="45"/>
              <w:ind w:left="237"/>
              <w:rPr>
                <w:sz w:val="18"/>
              </w:rPr>
            </w:pPr>
            <w:r>
              <w:rPr>
                <w:sz w:val="18"/>
              </w:rPr>
              <w:t>19.4</w:t>
            </w:r>
          </w:p>
        </w:tc>
        <w:tc>
          <w:tcPr>
            <w:tcW w:w="830" w:type="dxa"/>
          </w:tcPr>
          <w:p>
            <w:pPr>
              <w:pStyle w:val="TableParagraph"/>
              <w:spacing w:before="45"/>
              <w:ind w:left="78" w:right="76"/>
              <w:jc w:val="center"/>
              <w:rPr>
                <w:sz w:val="18"/>
              </w:rPr>
            </w:pPr>
            <w:r>
              <w:rPr>
                <w:sz w:val="18"/>
              </w:rPr>
              <w:t>22.5</w:t>
            </w:r>
          </w:p>
        </w:tc>
        <w:tc>
          <w:tcPr>
            <w:tcW w:w="628" w:type="dxa"/>
            <w:vMerge/>
            <w:tcBorders>
              <w:top w:val="nil"/>
            </w:tcBorders>
          </w:tcPr>
          <w:p>
            <w:pPr>
              <w:rPr>
                <w:sz w:val="2"/>
                <w:szCs w:val="2"/>
              </w:rPr>
            </w:pPr>
          </w:p>
        </w:tc>
      </w:tr>
      <w:tr>
        <w:trPr>
          <w:trHeight w:val="329"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5"/>
              <w:ind w:left="8"/>
              <w:jc w:val="center"/>
              <w:rPr>
                <w:sz w:val="18"/>
              </w:rPr>
            </w:pPr>
            <w:r>
              <w:rPr>
                <w:sz w:val="18"/>
              </w:rPr>
              <w:t>4</w:t>
            </w:r>
          </w:p>
        </w:tc>
        <w:tc>
          <w:tcPr>
            <w:tcW w:w="1176" w:type="dxa"/>
          </w:tcPr>
          <w:p>
            <w:pPr>
              <w:pStyle w:val="TableParagraph"/>
              <w:spacing w:before="45"/>
              <w:ind w:right="452"/>
              <w:jc w:val="right"/>
              <w:rPr>
                <w:sz w:val="18"/>
              </w:rPr>
            </w:pPr>
            <w:r>
              <w:rPr>
                <w:sz w:val="18"/>
              </w:rPr>
              <w:t>2.4</w:t>
            </w:r>
          </w:p>
        </w:tc>
        <w:tc>
          <w:tcPr>
            <w:tcW w:w="832" w:type="dxa"/>
          </w:tcPr>
          <w:p>
            <w:pPr>
              <w:pStyle w:val="TableParagraph"/>
              <w:spacing w:before="45"/>
              <w:ind w:left="132" w:right="127"/>
              <w:jc w:val="center"/>
              <w:rPr>
                <w:sz w:val="18"/>
              </w:rPr>
            </w:pPr>
            <w:r>
              <w:rPr>
                <w:sz w:val="18"/>
              </w:rPr>
              <w:t>8.34</w:t>
            </w:r>
          </w:p>
        </w:tc>
        <w:tc>
          <w:tcPr>
            <w:tcW w:w="831" w:type="dxa"/>
          </w:tcPr>
          <w:p>
            <w:pPr>
              <w:pStyle w:val="TableParagraph"/>
              <w:spacing w:before="45"/>
              <w:ind w:left="186"/>
              <w:rPr>
                <w:sz w:val="18"/>
              </w:rPr>
            </w:pPr>
            <w:r>
              <w:rPr>
                <w:sz w:val="18"/>
              </w:rPr>
              <w:t>18.10</w:t>
            </w:r>
          </w:p>
        </w:tc>
        <w:tc>
          <w:tcPr>
            <w:tcW w:w="830" w:type="dxa"/>
          </w:tcPr>
          <w:p>
            <w:pPr>
              <w:pStyle w:val="TableParagraph"/>
              <w:spacing w:before="45"/>
              <w:ind w:left="80" w:right="76"/>
              <w:jc w:val="center"/>
              <w:rPr>
                <w:sz w:val="18"/>
              </w:rPr>
            </w:pPr>
            <w:r>
              <w:rPr>
                <w:sz w:val="18"/>
              </w:rPr>
              <w:t>21.17</w:t>
            </w:r>
          </w:p>
        </w:tc>
        <w:tc>
          <w:tcPr>
            <w:tcW w:w="628" w:type="dxa"/>
            <w:vMerge/>
            <w:tcBorders>
              <w:top w:val="nil"/>
            </w:tcBorders>
          </w:tcPr>
          <w:p>
            <w:pPr>
              <w:rPr>
                <w:sz w:val="2"/>
                <w:szCs w:val="2"/>
              </w:rPr>
            </w:pPr>
          </w:p>
        </w:tc>
      </w:tr>
      <w:tr>
        <w:trPr>
          <w:trHeight w:val="330" w:hRule="atLeast"/>
        </w:trPr>
        <w:tc>
          <w:tcPr>
            <w:tcW w:w="1176" w:type="dxa"/>
            <w:vMerge/>
            <w:tcBorders>
              <w:top w:val="nil"/>
            </w:tcBorders>
          </w:tcPr>
          <w:p>
            <w:pPr>
              <w:rPr>
                <w:sz w:val="2"/>
                <w:szCs w:val="2"/>
              </w:rPr>
            </w:pPr>
          </w:p>
        </w:tc>
        <w:tc>
          <w:tcPr>
            <w:tcW w:w="1175" w:type="dxa"/>
            <w:vMerge/>
            <w:tcBorders>
              <w:top w:val="nil"/>
            </w:tcBorders>
          </w:tcPr>
          <w:p>
            <w:pPr>
              <w:rPr>
                <w:sz w:val="2"/>
                <w:szCs w:val="2"/>
              </w:rPr>
            </w:pPr>
          </w:p>
        </w:tc>
        <w:tc>
          <w:tcPr>
            <w:tcW w:w="1324" w:type="dxa"/>
            <w:vMerge/>
            <w:tcBorders>
              <w:top w:val="nil"/>
            </w:tcBorders>
          </w:tcPr>
          <w:p>
            <w:pPr>
              <w:rPr>
                <w:sz w:val="2"/>
                <w:szCs w:val="2"/>
              </w:rPr>
            </w:pPr>
          </w:p>
        </w:tc>
        <w:tc>
          <w:tcPr>
            <w:tcW w:w="1175" w:type="dxa"/>
          </w:tcPr>
          <w:p>
            <w:pPr>
              <w:pStyle w:val="TableParagraph"/>
              <w:spacing w:before="46"/>
              <w:ind w:left="8"/>
              <w:jc w:val="center"/>
              <w:rPr>
                <w:sz w:val="18"/>
              </w:rPr>
            </w:pPr>
            <w:r>
              <w:rPr>
                <w:sz w:val="18"/>
              </w:rPr>
              <w:t>2</w:t>
            </w:r>
          </w:p>
        </w:tc>
        <w:tc>
          <w:tcPr>
            <w:tcW w:w="1176" w:type="dxa"/>
          </w:tcPr>
          <w:p>
            <w:pPr>
              <w:pStyle w:val="TableParagraph"/>
              <w:spacing w:before="46"/>
              <w:ind w:right="452"/>
              <w:jc w:val="right"/>
              <w:rPr>
                <w:sz w:val="18"/>
              </w:rPr>
            </w:pPr>
            <w:r>
              <w:rPr>
                <w:sz w:val="18"/>
              </w:rPr>
              <w:t>1.8</w:t>
            </w:r>
          </w:p>
        </w:tc>
        <w:tc>
          <w:tcPr>
            <w:tcW w:w="832" w:type="dxa"/>
          </w:tcPr>
          <w:p>
            <w:pPr>
              <w:pStyle w:val="TableParagraph"/>
              <w:spacing w:before="46"/>
              <w:ind w:left="132" w:right="127"/>
              <w:jc w:val="center"/>
              <w:rPr>
                <w:sz w:val="18"/>
              </w:rPr>
            </w:pPr>
            <w:r>
              <w:rPr>
                <w:sz w:val="18"/>
              </w:rPr>
              <w:t>7.77</w:t>
            </w:r>
          </w:p>
        </w:tc>
        <w:tc>
          <w:tcPr>
            <w:tcW w:w="831" w:type="dxa"/>
          </w:tcPr>
          <w:p>
            <w:pPr>
              <w:pStyle w:val="TableParagraph"/>
              <w:spacing w:before="46"/>
              <w:ind w:left="186"/>
              <w:rPr>
                <w:sz w:val="18"/>
              </w:rPr>
            </w:pPr>
            <w:r>
              <w:rPr>
                <w:sz w:val="18"/>
              </w:rPr>
              <w:t>17.39</w:t>
            </w:r>
          </w:p>
        </w:tc>
        <w:tc>
          <w:tcPr>
            <w:tcW w:w="830" w:type="dxa"/>
          </w:tcPr>
          <w:p>
            <w:pPr>
              <w:pStyle w:val="TableParagraph"/>
              <w:spacing w:before="46"/>
              <w:ind w:left="80" w:right="76"/>
              <w:jc w:val="center"/>
              <w:rPr>
                <w:sz w:val="18"/>
              </w:rPr>
            </w:pPr>
            <w:r>
              <w:rPr>
                <w:sz w:val="18"/>
              </w:rPr>
              <w:t>20.50</w:t>
            </w:r>
          </w:p>
        </w:tc>
        <w:tc>
          <w:tcPr>
            <w:tcW w:w="628" w:type="dxa"/>
            <w:vMerge/>
            <w:tcBorders>
              <w:top w:val="nil"/>
            </w:tcBorders>
          </w:tcPr>
          <w:p>
            <w:pPr>
              <w:rPr>
                <w:sz w:val="2"/>
                <w:szCs w:val="2"/>
              </w:rPr>
            </w:pPr>
          </w:p>
        </w:tc>
      </w:tr>
    </w:tbl>
    <w:p>
      <w:pPr>
        <w:pStyle w:val="ListParagraph"/>
        <w:numPr>
          <w:ilvl w:val="0"/>
          <w:numId w:val="28"/>
        </w:numPr>
        <w:tabs>
          <w:tab w:pos="485" w:val="left" w:leader="none"/>
        </w:tabs>
        <w:spacing w:line="240" w:lineRule="auto" w:before="64" w:after="0"/>
        <w:ind w:left="484" w:right="0" w:hanging="284"/>
        <w:jc w:val="left"/>
        <w:rPr>
          <w:sz w:val="16"/>
        </w:rPr>
      </w:pPr>
      <w:r>
        <w:rPr>
          <w:sz w:val="16"/>
        </w:rPr>
        <w:t>Code and data processing running from SRAM1 using boot</w:t>
      </w:r>
      <w:r>
        <w:rPr>
          <w:spacing w:val="-7"/>
          <w:sz w:val="16"/>
        </w:rPr>
        <w:t> </w:t>
      </w:r>
      <w:r>
        <w:rPr>
          <w:sz w:val="16"/>
        </w:rPr>
        <w:t>pins.</w:t>
      </w:r>
    </w:p>
    <w:p>
      <w:pPr>
        <w:pStyle w:val="ListParagraph"/>
        <w:numPr>
          <w:ilvl w:val="0"/>
          <w:numId w:val="28"/>
        </w:numPr>
        <w:tabs>
          <w:tab w:pos="485" w:val="left" w:leader="none"/>
        </w:tabs>
        <w:spacing w:line="240" w:lineRule="auto" w:before="90" w:after="0"/>
        <w:ind w:left="484" w:right="0" w:hanging="284"/>
        <w:jc w:val="left"/>
        <w:rPr>
          <w:sz w:val="16"/>
        </w:rPr>
      </w:pPr>
      <w:r>
        <w:rPr>
          <w:sz w:val="16"/>
        </w:rPr>
        <w:t>Guaranteed based on test during</w:t>
      </w:r>
      <w:r>
        <w:rPr>
          <w:spacing w:val="-2"/>
          <w:sz w:val="16"/>
        </w:rPr>
        <w:t> </w:t>
      </w:r>
      <w:r>
        <w:rPr>
          <w:sz w:val="16"/>
        </w:rPr>
        <w:t>characterization.</w:t>
      </w:r>
    </w:p>
    <w:p>
      <w:pPr>
        <w:pStyle w:val="ListParagraph"/>
        <w:numPr>
          <w:ilvl w:val="0"/>
          <w:numId w:val="28"/>
        </w:numPr>
        <w:tabs>
          <w:tab w:pos="485" w:val="left" w:leader="none"/>
        </w:tabs>
        <w:spacing w:line="208" w:lineRule="auto" w:before="109" w:after="0"/>
        <w:ind w:left="484" w:right="1807" w:hanging="284"/>
        <w:jc w:val="left"/>
        <w:rPr>
          <w:sz w:val="16"/>
        </w:rPr>
      </w:pPr>
      <w:r>
        <w:rPr>
          <w:sz w:val="16"/>
        </w:rPr>
        <w:t>When</w:t>
      </w:r>
      <w:r>
        <w:rPr>
          <w:spacing w:val="-2"/>
          <w:sz w:val="16"/>
        </w:rPr>
        <w:t> </w:t>
      </w:r>
      <w:r>
        <w:rPr>
          <w:sz w:val="16"/>
        </w:rPr>
        <w:t>analog</w:t>
      </w:r>
      <w:r>
        <w:rPr>
          <w:spacing w:val="-2"/>
          <w:sz w:val="16"/>
        </w:rPr>
        <w:t> </w:t>
      </w:r>
      <w:r>
        <w:rPr>
          <w:sz w:val="16"/>
        </w:rPr>
        <w:t>peripheral</w:t>
      </w:r>
      <w:r>
        <w:rPr>
          <w:spacing w:val="-2"/>
          <w:sz w:val="16"/>
        </w:rPr>
        <w:t> </w:t>
      </w:r>
      <w:r>
        <w:rPr>
          <w:sz w:val="16"/>
        </w:rPr>
        <w:t>blocks</w:t>
      </w:r>
      <w:r>
        <w:rPr>
          <w:spacing w:val="-2"/>
          <w:sz w:val="16"/>
        </w:rPr>
        <w:t> </w:t>
      </w:r>
      <w:r>
        <w:rPr>
          <w:sz w:val="16"/>
        </w:rPr>
        <w:t>such</w:t>
      </w:r>
      <w:r>
        <w:rPr>
          <w:spacing w:val="-2"/>
          <w:sz w:val="16"/>
        </w:rPr>
        <w:t> </w:t>
      </w:r>
      <w:r>
        <w:rPr>
          <w:sz w:val="16"/>
        </w:rPr>
        <w:t>as</w:t>
      </w:r>
      <w:r>
        <w:rPr>
          <w:spacing w:val="-1"/>
          <w:sz w:val="16"/>
        </w:rPr>
        <w:t> </w:t>
      </w:r>
      <w:r>
        <w:rPr>
          <w:sz w:val="16"/>
        </w:rPr>
        <w:t>ADCs,</w:t>
      </w:r>
      <w:r>
        <w:rPr>
          <w:spacing w:val="-2"/>
          <w:sz w:val="16"/>
        </w:rPr>
        <w:t> </w:t>
      </w:r>
      <w:r>
        <w:rPr>
          <w:sz w:val="16"/>
        </w:rPr>
        <w:t>DACs,</w:t>
      </w:r>
      <w:r>
        <w:rPr>
          <w:spacing w:val="-2"/>
          <w:sz w:val="16"/>
        </w:rPr>
        <w:t> </w:t>
      </w:r>
      <w:r>
        <w:rPr>
          <w:sz w:val="16"/>
        </w:rPr>
        <w:t>HSE,</w:t>
      </w:r>
      <w:r>
        <w:rPr>
          <w:spacing w:val="-2"/>
          <w:sz w:val="16"/>
        </w:rPr>
        <w:t> </w:t>
      </w:r>
      <w:r>
        <w:rPr>
          <w:sz w:val="16"/>
        </w:rPr>
        <w:t>LSE,</w:t>
      </w:r>
      <w:r>
        <w:rPr>
          <w:spacing w:val="-2"/>
          <w:sz w:val="16"/>
        </w:rPr>
        <w:t> </w:t>
      </w:r>
      <w:r>
        <w:rPr>
          <w:sz w:val="16"/>
        </w:rPr>
        <w:t>HSI,</w:t>
      </w:r>
      <w:r>
        <w:rPr>
          <w:spacing w:val="-2"/>
          <w:sz w:val="16"/>
        </w:rPr>
        <w:t> </w:t>
      </w:r>
      <w:r>
        <w:rPr>
          <w:sz w:val="16"/>
        </w:rPr>
        <w:t>or</w:t>
      </w:r>
      <w:r>
        <w:rPr>
          <w:spacing w:val="-1"/>
          <w:sz w:val="16"/>
        </w:rPr>
        <w:t> </w:t>
      </w:r>
      <w:r>
        <w:rPr>
          <w:sz w:val="16"/>
        </w:rPr>
        <w:t>LSI</w:t>
      </w:r>
      <w:r>
        <w:rPr>
          <w:spacing w:val="-2"/>
          <w:sz w:val="16"/>
        </w:rPr>
        <w:t> </w:t>
      </w:r>
      <w:r>
        <w:rPr>
          <w:sz w:val="16"/>
        </w:rPr>
        <w:t>are</w:t>
      </w:r>
      <w:r>
        <w:rPr>
          <w:spacing w:val="-1"/>
          <w:sz w:val="16"/>
        </w:rPr>
        <w:t> </w:t>
      </w:r>
      <w:r>
        <w:rPr>
          <w:sz w:val="16"/>
        </w:rPr>
        <w:t>ON,</w:t>
      </w:r>
      <w:r>
        <w:rPr>
          <w:spacing w:val="-1"/>
          <w:sz w:val="16"/>
        </w:rPr>
        <w:t> </w:t>
      </w:r>
      <w:r>
        <w:rPr>
          <w:sz w:val="16"/>
        </w:rPr>
        <w:t>an</w:t>
      </w:r>
      <w:r>
        <w:rPr>
          <w:spacing w:val="-3"/>
          <w:sz w:val="16"/>
        </w:rPr>
        <w:t> </w:t>
      </w:r>
      <w:r>
        <w:rPr>
          <w:sz w:val="16"/>
        </w:rPr>
        <w:t>additional</w:t>
      </w:r>
      <w:r>
        <w:rPr>
          <w:spacing w:val="-2"/>
          <w:sz w:val="16"/>
        </w:rPr>
        <w:t> </w:t>
      </w:r>
      <w:r>
        <w:rPr>
          <w:sz w:val="16"/>
        </w:rPr>
        <w:t>power</w:t>
      </w:r>
      <w:r>
        <w:rPr>
          <w:spacing w:val="-3"/>
          <w:sz w:val="16"/>
        </w:rPr>
        <w:t> </w:t>
      </w:r>
      <w:r>
        <w:rPr>
          <w:sz w:val="16"/>
        </w:rPr>
        <w:t>consumption should be</w:t>
      </w:r>
      <w:r>
        <w:rPr>
          <w:spacing w:val="-1"/>
          <w:sz w:val="16"/>
        </w:rPr>
        <w:t> </w:t>
      </w:r>
      <w:r>
        <w:rPr>
          <w:sz w:val="16"/>
        </w:rPr>
        <w:t>considered.</w:t>
      </w:r>
    </w:p>
    <w:p>
      <w:pPr>
        <w:pStyle w:val="ListParagraph"/>
        <w:numPr>
          <w:ilvl w:val="0"/>
          <w:numId w:val="28"/>
        </w:numPr>
        <w:tabs>
          <w:tab w:pos="485" w:val="left" w:leader="none"/>
        </w:tabs>
        <w:spacing w:line="208" w:lineRule="auto" w:before="113" w:after="0"/>
        <w:ind w:left="484" w:right="1710" w:hanging="284"/>
        <w:jc w:val="left"/>
        <w:rPr>
          <w:sz w:val="16"/>
        </w:rPr>
      </w:pPr>
      <w:r>
        <w:rPr>
          <w:sz w:val="16"/>
        </w:rPr>
        <w:t>When</w:t>
      </w:r>
      <w:r>
        <w:rPr>
          <w:spacing w:val="-2"/>
          <w:sz w:val="16"/>
        </w:rPr>
        <w:t> </w:t>
      </w:r>
      <w:r>
        <w:rPr>
          <w:sz w:val="16"/>
        </w:rPr>
        <w:t>the</w:t>
      </w:r>
      <w:r>
        <w:rPr>
          <w:spacing w:val="-1"/>
          <w:sz w:val="16"/>
        </w:rPr>
        <w:t> </w:t>
      </w:r>
      <w:r>
        <w:rPr>
          <w:sz w:val="16"/>
        </w:rPr>
        <w:t>ADC</w:t>
      </w:r>
      <w:r>
        <w:rPr>
          <w:spacing w:val="-1"/>
          <w:sz w:val="16"/>
        </w:rPr>
        <w:t> </w:t>
      </w:r>
      <w:r>
        <w:rPr>
          <w:sz w:val="16"/>
        </w:rPr>
        <w:t>is</w:t>
      </w:r>
      <w:r>
        <w:rPr>
          <w:spacing w:val="-2"/>
          <w:sz w:val="16"/>
        </w:rPr>
        <w:t> </w:t>
      </w:r>
      <w:r>
        <w:rPr>
          <w:sz w:val="16"/>
        </w:rPr>
        <w:t>ON</w:t>
      </w:r>
      <w:r>
        <w:rPr>
          <w:spacing w:val="-1"/>
          <w:sz w:val="16"/>
        </w:rPr>
        <w:t> </w:t>
      </w:r>
      <w:r>
        <w:rPr>
          <w:sz w:val="16"/>
        </w:rPr>
        <w:t>(ADON</w:t>
      </w:r>
      <w:r>
        <w:rPr>
          <w:spacing w:val="-1"/>
          <w:sz w:val="16"/>
        </w:rPr>
        <w:t> </w:t>
      </w:r>
      <w:r>
        <w:rPr>
          <w:sz w:val="16"/>
        </w:rPr>
        <w:t>bit</w:t>
      </w:r>
      <w:r>
        <w:rPr>
          <w:spacing w:val="-2"/>
          <w:sz w:val="16"/>
        </w:rPr>
        <w:t> </w:t>
      </w:r>
      <w:r>
        <w:rPr>
          <w:sz w:val="16"/>
        </w:rPr>
        <w:t>set</w:t>
      </w:r>
      <w:r>
        <w:rPr>
          <w:spacing w:val="-1"/>
          <w:sz w:val="16"/>
        </w:rPr>
        <w:t> </w:t>
      </w:r>
      <w:r>
        <w:rPr>
          <w:sz w:val="16"/>
        </w:rPr>
        <w:t>in</w:t>
      </w:r>
      <w:r>
        <w:rPr>
          <w:spacing w:val="-2"/>
          <w:sz w:val="16"/>
        </w:rPr>
        <w:t> </w:t>
      </w:r>
      <w:r>
        <w:rPr>
          <w:sz w:val="16"/>
        </w:rPr>
        <w:t>the</w:t>
      </w:r>
      <w:r>
        <w:rPr>
          <w:spacing w:val="-1"/>
          <w:sz w:val="16"/>
        </w:rPr>
        <w:t> </w:t>
      </w:r>
      <w:r>
        <w:rPr>
          <w:sz w:val="16"/>
        </w:rPr>
        <w:t>ADC_CR2</w:t>
      </w:r>
      <w:r>
        <w:rPr>
          <w:spacing w:val="-2"/>
          <w:sz w:val="16"/>
        </w:rPr>
        <w:t> </w:t>
      </w:r>
      <w:r>
        <w:rPr>
          <w:sz w:val="16"/>
        </w:rPr>
        <w:t>register),</w:t>
      </w:r>
      <w:r>
        <w:rPr>
          <w:spacing w:val="-1"/>
          <w:sz w:val="16"/>
        </w:rPr>
        <w:t> </w:t>
      </w:r>
      <w:r>
        <w:rPr>
          <w:sz w:val="16"/>
        </w:rPr>
        <w:t>add</w:t>
      </w:r>
      <w:r>
        <w:rPr>
          <w:spacing w:val="-3"/>
          <w:sz w:val="16"/>
        </w:rPr>
        <w:t> </w:t>
      </w:r>
      <w:r>
        <w:rPr>
          <w:sz w:val="16"/>
        </w:rPr>
        <w:t>an additional</w:t>
      </w:r>
      <w:r>
        <w:rPr>
          <w:spacing w:val="-3"/>
          <w:sz w:val="16"/>
        </w:rPr>
        <w:t> </w:t>
      </w:r>
      <w:r>
        <w:rPr>
          <w:sz w:val="16"/>
        </w:rPr>
        <w:t>power</w:t>
      </w:r>
      <w:r>
        <w:rPr>
          <w:spacing w:val="-2"/>
          <w:sz w:val="16"/>
        </w:rPr>
        <w:t> </w:t>
      </w:r>
      <w:r>
        <w:rPr>
          <w:sz w:val="16"/>
        </w:rPr>
        <w:t>consumption</w:t>
      </w:r>
      <w:r>
        <w:rPr>
          <w:spacing w:val="-2"/>
          <w:sz w:val="16"/>
        </w:rPr>
        <w:t> </w:t>
      </w:r>
      <w:r>
        <w:rPr>
          <w:sz w:val="16"/>
        </w:rPr>
        <w:t>of</w:t>
      </w:r>
      <w:r>
        <w:rPr>
          <w:spacing w:val="-2"/>
          <w:sz w:val="16"/>
        </w:rPr>
        <w:t> </w:t>
      </w:r>
      <w:r>
        <w:rPr>
          <w:sz w:val="16"/>
        </w:rPr>
        <w:t>1.6</w:t>
      </w:r>
      <w:r>
        <w:rPr>
          <w:spacing w:val="-2"/>
          <w:sz w:val="16"/>
        </w:rPr>
        <w:t> </w:t>
      </w:r>
      <w:r>
        <w:rPr>
          <w:sz w:val="16"/>
        </w:rPr>
        <w:t>mA</w:t>
      </w:r>
      <w:r>
        <w:rPr>
          <w:spacing w:val="-2"/>
          <w:sz w:val="16"/>
        </w:rPr>
        <w:t> </w:t>
      </w:r>
      <w:r>
        <w:rPr>
          <w:sz w:val="16"/>
        </w:rPr>
        <w:t>per</w:t>
      </w:r>
      <w:r>
        <w:rPr>
          <w:spacing w:val="-2"/>
          <w:sz w:val="16"/>
        </w:rPr>
        <w:t> </w:t>
      </w:r>
      <w:r>
        <w:rPr>
          <w:sz w:val="16"/>
        </w:rPr>
        <w:t>ADC for the analog</w:t>
      </w:r>
      <w:r>
        <w:rPr>
          <w:spacing w:val="-1"/>
          <w:sz w:val="16"/>
        </w:rPr>
        <w:t> </w:t>
      </w:r>
      <w:r>
        <w:rPr>
          <w:sz w:val="16"/>
        </w:rPr>
        <w:t>part.</w:t>
      </w:r>
    </w:p>
    <w:p>
      <w:pPr>
        <w:pStyle w:val="ListParagraph"/>
        <w:numPr>
          <w:ilvl w:val="0"/>
          <w:numId w:val="28"/>
        </w:numPr>
        <w:tabs>
          <w:tab w:pos="485" w:val="left" w:leader="none"/>
        </w:tabs>
        <w:spacing w:line="240" w:lineRule="auto" w:before="94" w:after="0"/>
        <w:ind w:left="484" w:right="0" w:hanging="284"/>
        <w:jc w:val="left"/>
        <w:rPr>
          <w:sz w:val="16"/>
        </w:rPr>
      </w:pPr>
      <w:bookmarkStart w:name="_bookmark149" w:id="329"/>
      <w:bookmarkEnd w:id="329"/>
      <w:r>
        <w:rPr/>
      </w:r>
      <w:bookmarkStart w:name="_bookmark149" w:id="330"/>
      <w:bookmarkEnd w:id="330"/>
      <w:r>
        <w:rPr>
          <w:sz w:val="16"/>
        </w:rPr>
        <w:t>Ov</w:t>
      </w:r>
      <w:r>
        <w:rPr>
          <w:sz w:val="16"/>
        </w:rPr>
        <w:t>erdrive</w:t>
      </w:r>
      <w:r>
        <w:rPr>
          <w:spacing w:val="-2"/>
          <w:sz w:val="16"/>
        </w:rPr>
        <w:t> </w:t>
      </w:r>
      <w:r>
        <w:rPr>
          <w:sz w:val="16"/>
        </w:rPr>
        <w:t>OFF</w:t>
      </w:r>
    </w:p>
    <w:p>
      <w:pPr>
        <w:spacing w:after="0" w:line="240" w:lineRule="auto"/>
        <w:jc w:val="left"/>
        <w:rPr>
          <w:sz w:val="16"/>
        </w:rPr>
        <w:sectPr>
          <w:pgSz w:w="11900" w:h="16840"/>
          <w:pgMar w:header="1172" w:footer="1899" w:top="1480" w:bottom="2080" w:left="1180" w:right="0"/>
        </w:sectPr>
      </w:pPr>
    </w:p>
    <w:p>
      <w:pPr>
        <w:pStyle w:val="BodyText"/>
        <w:spacing w:before="3"/>
        <w:rPr>
          <w:sz w:val="21"/>
        </w:rPr>
      </w:pPr>
    </w:p>
    <w:p>
      <w:pPr>
        <w:pStyle w:val="Heading6"/>
        <w:spacing w:line="249" w:lineRule="auto" w:before="93" w:after="31"/>
        <w:ind w:left="2150" w:right="1297" w:hanging="1832"/>
      </w:pPr>
      <w:bookmarkStart w:name="Table 25. Typical and maximum current co" w:id="331"/>
      <w:bookmarkEnd w:id="331"/>
      <w:r>
        <w:rPr>
          <w:b w:val="0"/>
        </w:rPr>
      </w:r>
      <w:bookmarkStart w:name="_bookmark150" w:id="332"/>
      <w:bookmarkEnd w:id="332"/>
      <w:r>
        <w:rPr>
          <w:b w:val="0"/>
        </w:rPr>
      </w:r>
      <w:r>
        <w:rPr/>
        <w:t>Table 25. </w:t>
      </w:r>
      <w:bookmarkStart w:name="_bookmark151" w:id="333"/>
      <w:bookmarkEnd w:id="333"/>
      <w:r>
        <w:rPr/>
        <w:t>T</w:t>
      </w:r>
      <w:r>
        <w:rPr/>
        <w:t>ypical and maximum current consumption in Run mode, code with data processing running from Flash memory (ART accelerator disabled)</w:t>
      </w:r>
    </w:p>
    <w:tbl>
      <w:tblPr>
        <w:tblW w:w="0" w:type="auto"/>
        <w:jc w:val="left"/>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2"/>
        <w:gridCol w:w="1111"/>
        <w:gridCol w:w="1413"/>
        <w:gridCol w:w="1171"/>
        <w:gridCol w:w="1172"/>
        <w:gridCol w:w="787"/>
        <w:gridCol w:w="930"/>
        <w:gridCol w:w="1043"/>
        <w:gridCol w:w="510"/>
      </w:tblGrid>
      <w:tr>
        <w:trPr>
          <w:trHeight w:val="400" w:hRule="atLeast"/>
        </w:trPr>
        <w:tc>
          <w:tcPr>
            <w:tcW w:w="1092" w:type="dxa"/>
            <w:vMerge w:val="restart"/>
            <w:tcBorders>
              <w:bottom w:val="single" w:sz="12" w:space="0" w:color="000000"/>
            </w:tcBorders>
          </w:tcPr>
          <w:p>
            <w:pPr>
              <w:pStyle w:val="TableParagraph"/>
              <w:rPr>
                <w:b/>
                <w:sz w:val="20"/>
              </w:rPr>
            </w:pPr>
          </w:p>
          <w:p>
            <w:pPr>
              <w:pStyle w:val="TableParagraph"/>
              <w:spacing w:before="177"/>
              <w:ind w:left="220"/>
              <w:rPr>
                <w:b/>
                <w:sz w:val="18"/>
              </w:rPr>
            </w:pPr>
            <w:r>
              <w:rPr>
                <w:b/>
                <w:sz w:val="18"/>
              </w:rPr>
              <w:t>Symbol</w:t>
            </w:r>
          </w:p>
        </w:tc>
        <w:tc>
          <w:tcPr>
            <w:tcW w:w="1111" w:type="dxa"/>
            <w:vMerge w:val="restart"/>
            <w:tcBorders>
              <w:bottom w:val="single" w:sz="12" w:space="0" w:color="000000"/>
            </w:tcBorders>
          </w:tcPr>
          <w:p>
            <w:pPr>
              <w:pStyle w:val="TableParagraph"/>
              <w:rPr>
                <w:b/>
                <w:sz w:val="20"/>
              </w:rPr>
            </w:pPr>
          </w:p>
          <w:p>
            <w:pPr>
              <w:pStyle w:val="TableParagraph"/>
              <w:spacing w:before="177"/>
              <w:ind w:left="115"/>
              <w:rPr>
                <w:b/>
                <w:sz w:val="18"/>
              </w:rPr>
            </w:pPr>
            <w:r>
              <w:rPr>
                <w:b/>
                <w:sz w:val="18"/>
              </w:rPr>
              <w:t>Parameter</w:t>
            </w:r>
          </w:p>
        </w:tc>
        <w:tc>
          <w:tcPr>
            <w:tcW w:w="1413" w:type="dxa"/>
            <w:vMerge w:val="restart"/>
            <w:tcBorders>
              <w:bottom w:val="single" w:sz="12" w:space="0" w:color="000000"/>
            </w:tcBorders>
          </w:tcPr>
          <w:p>
            <w:pPr>
              <w:pStyle w:val="TableParagraph"/>
              <w:rPr>
                <w:b/>
                <w:sz w:val="20"/>
              </w:rPr>
            </w:pPr>
          </w:p>
          <w:p>
            <w:pPr>
              <w:pStyle w:val="TableParagraph"/>
              <w:spacing w:before="177"/>
              <w:ind w:left="237"/>
              <w:rPr>
                <w:b/>
                <w:sz w:val="18"/>
              </w:rPr>
            </w:pPr>
            <w:r>
              <w:rPr>
                <w:b/>
                <w:sz w:val="18"/>
              </w:rPr>
              <w:t>Conditions</w:t>
            </w:r>
          </w:p>
        </w:tc>
        <w:tc>
          <w:tcPr>
            <w:tcW w:w="1171" w:type="dxa"/>
            <w:vMerge w:val="restart"/>
            <w:tcBorders>
              <w:bottom w:val="single" w:sz="12" w:space="0" w:color="000000"/>
            </w:tcBorders>
          </w:tcPr>
          <w:p>
            <w:pPr>
              <w:pStyle w:val="TableParagraph"/>
              <w:spacing w:before="4"/>
              <w:rPr>
                <w:b/>
                <w:sz w:val="35"/>
              </w:rPr>
            </w:pPr>
          </w:p>
          <w:p>
            <w:pPr>
              <w:pStyle w:val="TableParagraph"/>
              <w:ind w:left="86"/>
              <w:rPr>
                <w:b/>
                <w:sz w:val="18"/>
              </w:rPr>
            </w:pPr>
            <w:r>
              <w:rPr>
                <w:b/>
                <w:sz w:val="18"/>
              </w:rPr>
              <w:t>f</w:t>
            </w:r>
            <w:r>
              <w:rPr>
                <w:b/>
                <w:position w:val="-3"/>
                <w:sz w:val="14"/>
              </w:rPr>
              <w:t>HCLK </w:t>
            </w:r>
            <w:r>
              <w:rPr>
                <w:b/>
                <w:sz w:val="18"/>
              </w:rPr>
              <w:t>(MHz)</w:t>
            </w:r>
          </w:p>
        </w:tc>
        <w:tc>
          <w:tcPr>
            <w:tcW w:w="1172" w:type="dxa"/>
            <w:vMerge w:val="restart"/>
            <w:tcBorders>
              <w:bottom w:val="single" w:sz="12" w:space="0" w:color="000000"/>
            </w:tcBorders>
          </w:tcPr>
          <w:p>
            <w:pPr>
              <w:pStyle w:val="TableParagraph"/>
              <w:rPr>
                <w:b/>
                <w:sz w:val="20"/>
              </w:rPr>
            </w:pPr>
          </w:p>
          <w:p>
            <w:pPr>
              <w:pStyle w:val="TableParagraph"/>
              <w:spacing w:before="177"/>
              <w:ind w:left="406" w:right="396"/>
              <w:jc w:val="center"/>
              <w:rPr>
                <w:b/>
                <w:sz w:val="18"/>
              </w:rPr>
            </w:pPr>
            <w:r>
              <w:rPr>
                <w:b/>
                <w:sz w:val="18"/>
              </w:rPr>
              <w:t>Typ</w:t>
            </w:r>
          </w:p>
        </w:tc>
        <w:tc>
          <w:tcPr>
            <w:tcW w:w="2760" w:type="dxa"/>
            <w:gridSpan w:val="3"/>
          </w:tcPr>
          <w:p>
            <w:pPr>
              <w:pStyle w:val="TableParagraph"/>
              <w:spacing w:before="52"/>
              <w:ind w:left="1099" w:right="1088"/>
              <w:jc w:val="center"/>
              <w:rPr>
                <w:b/>
                <w:sz w:val="14"/>
              </w:rPr>
            </w:pPr>
            <w:r>
              <w:rPr>
                <w:b/>
                <w:position w:val="-6"/>
                <w:sz w:val="18"/>
              </w:rPr>
              <w:t>Max</w:t>
            </w:r>
            <w:r>
              <w:rPr>
                <w:b/>
                <w:sz w:val="14"/>
              </w:rPr>
              <w:t>(1)</w:t>
            </w:r>
          </w:p>
        </w:tc>
        <w:tc>
          <w:tcPr>
            <w:tcW w:w="510" w:type="dxa"/>
            <w:vMerge w:val="restart"/>
            <w:tcBorders>
              <w:bottom w:val="single" w:sz="12" w:space="0" w:color="000000"/>
            </w:tcBorders>
          </w:tcPr>
          <w:p>
            <w:pPr>
              <w:pStyle w:val="TableParagraph"/>
              <w:rPr>
                <w:b/>
                <w:sz w:val="20"/>
              </w:rPr>
            </w:pPr>
          </w:p>
          <w:p>
            <w:pPr>
              <w:pStyle w:val="TableParagraph"/>
              <w:spacing w:before="177"/>
              <w:ind w:left="81"/>
              <w:rPr>
                <w:b/>
                <w:sz w:val="18"/>
              </w:rPr>
            </w:pPr>
            <w:r>
              <w:rPr>
                <w:b/>
                <w:sz w:val="18"/>
              </w:rPr>
              <w:t>Unit</w:t>
            </w:r>
          </w:p>
        </w:tc>
      </w:tr>
      <w:tr>
        <w:trPr>
          <w:trHeight w:val="611" w:hRule="atLeast"/>
        </w:trPr>
        <w:tc>
          <w:tcPr>
            <w:tcW w:w="1092" w:type="dxa"/>
            <w:vMerge/>
            <w:tcBorders>
              <w:top w:val="nil"/>
              <w:bottom w:val="single" w:sz="12" w:space="0" w:color="000000"/>
            </w:tcBorders>
          </w:tcPr>
          <w:p>
            <w:pPr>
              <w:rPr>
                <w:sz w:val="2"/>
                <w:szCs w:val="2"/>
              </w:rPr>
            </w:pPr>
          </w:p>
        </w:tc>
        <w:tc>
          <w:tcPr>
            <w:tcW w:w="1111" w:type="dxa"/>
            <w:vMerge/>
            <w:tcBorders>
              <w:top w:val="nil"/>
              <w:bottom w:val="single" w:sz="12" w:space="0" w:color="000000"/>
            </w:tcBorders>
          </w:tcPr>
          <w:p>
            <w:pPr>
              <w:rPr>
                <w:sz w:val="2"/>
                <w:szCs w:val="2"/>
              </w:rPr>
            </w:pPr>
          </w:p>
        </w:tc>
        <w:tc>
          <w:tcPr>
            <w:tcW w:w="1413" w:type="dxa"/>
            <w:vMerge/>
            <w:tcBorders>
              <w:top w:val="nil"/>
              <w:bottom w:val="single" w:sz="12" w:space="0" w:color="000000"/>
            </w:tcBorders>
          </w:tcPr>
          <w:p>
            <w:pPr>
              <w:rPr>
                <w:sz w:val="2"/>
                <w:szCs w:val="2"/>
              </w:rPr>
            </w:pPr>
          </w:p>
        </w:tc>
        <w:tc>
          <w:tcPr>
            <w:tcW w:w="1171" w:type="dxa"/>
            <w:vMerge/>
            <w:tcBorders>
              <w:top w:val="nil"/>
              <w:bottom w:val="single" w:sz="12" w:space="0" w:color="000000"/>
            </w:tcBorders>
          </w:tcPr>
          <w:p>
            <w:pPr>
              <w:rPr>
                <w:sz w:val="2"/>
                <w:szCs w:val="2"/>
              </w:rPr>
            </w:pPr>
          </w:p>
        </w:tc>
        <w:tc>
          <w:tcPr>
            <w:tcW w:w="1172" w:type="dxa"/>
            <w:vMerge/>
            <w:tcBorders>
              <w:top w:val="nil"/>
              <w:bottom w:val="single" w:sz="12" w:space="0" w:color="000000"/>
            </w:tcBorders>
          </w:tcPr>
          <w:p>
            <w:pPr>
              <w:rPr>
                <w:sz w:val="2"/>
                <w:szCs w:val="2"/>
              </w:rPr>
            </w:pPr>
          </w:p>
        </w:tc>
        <w:tc>
          <w:tcPr>
            <w:tcW w:w="787" w:type="dxa"/>
            <w:tcBorders>
              <w:bottom w:val="single" w:sz="12" w:space="0" w:color="000000"/>
            </w:tcBorders>
          </w:tcPr>
          <w:p>
            <w:pPr>
              <w:pStyle w:val="TableParagraph"/>
              <w:spacing w:line="254" w:lineRule="auto" w:before="76"/>
              <w:ind w:left="168" w:right="23" w:firstLine="60"/>
              <w:rPr>
                <w:b/>
                <w:sz w:val="18"/>
              </w:rPr>
            </w:pPr>
            <w:r>
              <w:rPr>
                <w:b/>
                <w:sz w:val="18"/>
              </w:rPr>
              <w:t>TA= 25 °C</w:t>
            </w:r>
          </w:p>
        </w:tc>
        <w:tc>
          <w:tcPr>
            <w:tcW w:w="930" w:type="dxa"/>
            <w:tcBorders>
              <w:bottom w:val="single" w:sz="12" w:space="0" w:color="000000"/>
            </w:tcBorders>
          </w:tcPr>
          <w:p>
            <w:pPr>
              <w:pStyle w:val="TableParagraph"/>
              <w:spacing w:before="2"/>
              <w:rPr>
                <w:b/>
                <w:sz w:val="16"/>
              </w:rPr>
            </w:pPr>
          </w:p>
          <w:p>
            <w:pPr>
              <w:pStyle w:val="TableParagraph"/>
              <w:spacing w:before="1"/>
              <w:ind w:left="46" w:right="35"/>
              <w:jc w:val="center"/>
              <w:rPr>
                <w:b/>
                <w:sz w:val="18"/>
              </w:rPr>
            </w:pPr>
            <w:r>
              <w:rPr>
                <w:b/>
                <w:sz w:val="18"/>
              </w:rPr>
              <w:t>TA=85 °C</w:t>
            </w:r>
          </w:p>
        </w:tc>
        <w:tc>
          <w:tcPr>
            <w:tcW w:w="1043" w:type="dxa"/>
            <w:tcBorders>
              <w:bottom w:val="single" w:sz="12" w:space="0" w:color="000000"/>
            </w:tcBorders>
          </w:tcPr>
          <w:p>
            <w:pPr>
              <w:pStyle w:val="TableParagraph"/>
              <w:spacing w:before="2"/>
              <w:rPr>
                <w:b/>
                <w:sz w:val="16"/>
              </w:rPr>
            </w:pPr>
          </w:p>
          <w:p>
            <w:pPr>
              <w:pStyle w:val="TableParagraph"/>
              <w:spacing w:before="1"/>
              <w:ind w:left="53" w:right="41"/>
              <w:jc w:val="center"/>
              <w:rPr>
                <w:b/>
                <w:sz w:val="18"/>
              </w:rPr>
            </w:pPr>
            <w:r>
              <w:rPr>
                <w:b/>
                <w:sz w:val="18"/>
              </w:rPr>
              <w:t>TA=105 °C</w:t>
            </w:r>
          </w:p>
        </w:tc>
        <w:tc>
          <w:tcPr>
            <w:tcW w:w="510" w:type="dxa"/>
            <w:vMerge/>
            <w:tcBorders>
              <w:top w:val="nil"/>
              <w:bottom w:val="single" w:sz="12" w:space="0" w:color="000000"/>
            </w:tcBorders>
          </w:tcPr>
          <w:p>
            <w:pPr>
              <w:rPr>
                <w:sz w:val="2"/>
                <w:szCs w:val="2"/>
              </w:rPr>
            </w:pPr>
          </w:p>
        </w:tc>
      </w:tr>
      <w:tr>
        <w:trPr>
          <w:trHeight w:val="319" w:hRule="atLeast"/>
        </w:trPr>
        <w:tc>
          <w:tcPr>
            <w:tcW w:w="1092"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50"/>
              <w:ind w:left="398" w:right="390"/>
              <w:jc w:val="center"/>
              <w:rPr>
                <w:sz w:val="14"/>
              </w:rPr>
            </w:pPr>
            <w:r>
              <w:rPr>
                <w:position w:val="4"/>
                <w:sz w:val="18"/>
              </w:rPr>
              <w:t>I</w:t>
            </w:r>
            <w:r>
              <w:rPr>
                <w:sz w:val="14"/>
              </w:rPr>
              <w:t>DD</w:t>
            </w:r>
          </w:p>
        </w:tc>
        <w:tc>
          <w:tcPr>
            <w:tcW w:w="1111"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56"/>
              <w:ind w:left="59" w:right="131"/>
              <w:rPr>
                <w:sz w:val="18"/>
              </w:rPr>
            </w:pPr>
            <w:r>
              <w:rPr>
                <w:sz w:val="18"/>
              </w:rPr>
              <w:t>Supply current in RUN mode</w:t>
            </w:r>
          </w:p>
        </w:tc>
        <w:tc>
          <w:tcPr>
            <w:tcW w:w="141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6" w:lineRule="auto" w:before="145"/>
              <w:ind w:left="59" w:right="153"/>
              <w:rPr>
                <w:sz w:val="18"/>
              </w:rPr>
            </w:pPr>
            <w:r>
              <w:rPr>
                <w:sz w:val="18"/>
              </w:rPr>
              <w:t>External clock, PLL ON,</w:t>
            </w:r>
          </w:p>
          <w:p>
            <w:pPr>
              <w:pStyle w:val="TableParagraph"/>
              <w:spacing w:line="220" w:lineRule="auto" w:before="11"/>
              <w:ind w:left="59" w:right="203"/>
              <w:rPr>
                <w:sz w:val="14"/>
              </w:rPr>
            </w:pPr>
            <w:r>
              <w:rPr>
                <w:sz w:val="18"/>
              </w:rPr>
              <w:t>all peripherals enabled</w:t>
            </w:r>
            <w:r>
              <w:rPr>
                <w:position w:val="7"/>
                <w:sz w:val="14"/>
              </w:rPr>
              <w:t>(2)(3)</w:t>
            </w:r>
          </w:p>
        </w:tc>
        <w:tc>
          <w:tcPr>
            <w:tcW w:w="1171" w:type="dxa"/>
            <w:tcBorders>
              <w:top w:val="single" w:sz="12" w:space="0" w:color="000000"/>
            </w:tcBorders>
          </w:tcPr>
          <w:p>
            <w:pPr>
              <w:pStyle w:val="TableParagraph"/>
              <w:spacing w:before="35"/>
              <w:ind w:left="52" w:right="40"/>
              <w:jc w:val="center"/>
              <w:rPr>
                <w:sz w:val="18"/>
              </w:rPr>
            </w:pPr>
            <w:r>
              <w:rPr>
                <w:sz w:val="18"/>
              </w:rPr>
              <w:t>180</w:t>
            </w:r>
          </w:p>
        </w:tc>
        <w:tc>
          <w:tcPr>
            <w:tcW w:w="1172" w:type="dxa"/>
            <w:tcBorders>
              <w:top w:val="single" w:sz="12" w:space="0" w:color="000000"/>
            </w:tcBorders>
          </w:tcPr>
          <w:p>
            <w:pPr>
              <w:pStyle w:val="TableParagraph"/>
              <w:spacing w:before="35"/>
              <w:ind w:right="473"/>
              <w:jc w:val="right"/>
              <w:rPr>
                <w:sz w:val="18"/>
              </w:rPr>
            </w:pPr>
            <w:r>
              <w:rPr>
                <w:sz w:val="18"/>
              </w:rPr>
              <w:t>81</w:t>
            </w:r>
          </w:p>
        </w:tc>
        <w:tc>
          <w:tcPr>
            <w:tcW w:w="787" w:type="dxa"/>
            <w:tcBorders>
              <w:top w:val="single" w:sz="12" w:space="0" w:color="000000"/>
            </w:tcBorders>
          </w:tcPr>
          <w:p>
            <w:pPr>
              <w:pStyle w:val="TableParagraph"/>
              <w:spacing w:before="35"/>
              <w:ind w:right="206"/>
              <w:jc w:val="right"/>
              <w:rPr>
                <w:sz w:val="18"/>
              </w:rPr>
            </w:pPr>
            <w:r>
              <w:rPr>
                <w:sz w:val="18"/>
              </w:rPr>
              <w:t>89.0</w:t>
            </w:r>
          </w:p>
        </w:tc>
        <w:tc>
          <w:tcPr>
            <w:tcW w:w="930" w:type="dxa"/>
            <w:tcBorders>
              <w:top w:val="single" w:sz="12" w:space="0" w:color="000000"/>
            </w:tcBorders>
          </w:tcPr>
          <w:p>
            <w:pPr>
              <w:pStyle w:val="TableParagraph"/>
              <w:spacing w:before="35"/>
              <w:ind w:left="46" w:right="35"/>
              <w:jc w:val="center"/>
              <w:rPr>
                <w:sz w:val="18"/>
              </w:rPr>
            </w:pPr>
            <w:r>
              <w:rPr>
                <w:sz w:val="18"/>
              </w:rPr>
              <w:t>110.0</w:t>
            </w:r>
          </w:p>
        </w:tc>
        <w:tc>
          <w:tcPr>
            <w:tcW w:w="1043" w:type="dxa"/>
            <w:tcBorders>
              <w:top w:val="single" w:sz="12" w:space="0" w:color="000000"/>
            </w:tcBorders>
          </w:tcPr>
          <w:p>
            <w:pPr>
              <w:pStyle w:val="TableParagraph"/>
              <w:spacing w:before="35"/>
              <w:ind w:left="53" w:right="40"/>
              <w:jc w:val="center"/>
              <w:rPr>
                <w:sz w:val="18"/>
              </w:rPr>
            </w:pPr>
            <w:r>
              <w:rPr>
                <w:sz w:val="18"/>
              </w:rPr>
              <w:t>120.0</w:t>
            </w:r>
          </w:p>
        </w:tc>
        <w:tc>
          <w:tcPr>
            <w:tcW w:w="51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6"/>
              <w:ind w:left="121"/>
              <w:rPr>
                <w:sz w:val="18"/>
              </w:rPr>
            </w:pPr>
            <w:r>
              <w:rPr>
                <w:sz w:val="18"/>
              </w:rPr>
              <w:t>mA</w:t>
            </w: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11"/>
              <w:ind w:left="51" w:right="40"/>
              <w:jc w:val="center"/>
              <w:rPr>
                <w:sz w:val="14"/>
              </w:rPr>
            </w:pPr>
            <w:r>
              <w:rPr>
                <w:position w:val="-6"/>
                <w:sz w:val="18"/>
              </w:rPr>
              <w:t>168</w:t>
            </w:r>
            <w:r>
              <w:rPr>
                <w:sz w:val="14"/>
              </w:rPr>
              <w:t>(4)</w:t>
            </w:r>
          </w:p>
        </w:tc>
        <w:tc>
          <w:tcPr>
            <w:tcW w:w="1172" w:type="dxa"/>
          </w:tcPr>
          <w:p>
            <w:pPr>
              <w:pStyle w:val="TableParagraph"/>
              <w:spacing w:before="45"/>
              <w:ind w:right="473"/>
              <w:jc w:val="right"/>
              <w:rPr>
                <w:sz w:val="18"/>
              </w:rPr>
            </w:pPr>
            <w:r>
              <w:rPr>
                <w:sz w:val="18"/>
              </w:rPr>
              <w:t>74</w:t>
            </w:r>
          </w:p>
        </w:tc>
        <w:tc>
          <w:tcPr>
            <w:tcW w:w="787" w:type="dxa"/>
          </w:tcPr>
          <w:p>
            <w:pPr>
              <w:pStyle w:val="TableParagraph"/>
              <w:spacing w:before="45"/>
              <w:ind w:right="206"/>
              <w:jc w:val="right"/>
              <w:rPr>
                <w:sz w:val="18"/>
              </w:rPr>
            </w:pPr>
            <w:r>
              <w:rPr>
                <w:sz w:val="18"/>
              </w:rPr>
              <w:t>80.2</w:t>
            </w:r>
          </w:p>
        </w:tc>
        <w:tc>
          <w:tcPr>
            <w:tcW w:w="930" w:type="dxa"/>
          </w:tcPr>
          <w:p>
            <w:pPr>
              <w:pStyle w:val="TableParagraph"/>
              <w:spacing w:before="45"/>
              <w:ind w:left="45" w:right="35"/>
              <w:jc w:val="center"/>
              <w:rPr>
                <w:sz w:val="18"/>
              </w:rPr>
            </w:pPr>
            <w:r>
              <w:rPr>
                <w:sz w:val="18"/>
              </w:rPr>
              <w:t>105.7</w:t>
            </w:r>
          </w:p>
        </w:tc>
        <w:tc>
          <w:tcPr>
            <w:tcW w:w="1043" w:type="dxa"/>
          </w:tcPr>
          <w:p>
            <w:pPr>
              <w:pStyle w:val="TableParagraph"/>
              <w:spacing w:before="45"/>
              <w:ind w:left="51" w:right="41"/>
              <w:jc w:val="center"/>
              <w:rPr>
                <w:sz w:val="18"/>
              </w:rPr>
            </w:pPr>
            <w:r>
              <w:rPr>
                <w:sz w:val="18"/>
              </w:rPr>
              <w:t>112.0</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6"/>
              <w:ind w:left="52" w:right="40"/>
              <w:jc w:val="center"/>
              <w:rPr>
                <w:sz w:val="18"/>
              </w:rPr>
            </w:pPr>
            <w:r>
              <w:rPr>
                <w:sz w:val="18"/>
              </w:rPr>
              <w:t>150</w:t>
            </w:r>
          </w:p>
        </w:tc>
        <w:tc>
          <w:tcPr>
            <w:tcW w:w="1172" w:type="dxa"/>
          </w:tcPr>
          <w:p>
            <w:pPr>
              <w:pStyle w:val="TableParagraph"/>
              <w:spacing w:before="46"/>
              <w:ind w:right="473"/>
              <w:jc w:val="right"/>
              <w:rPr>
                <w:sz w:val="18"/>
              </w:rPr>
            </w:pPr>
            <w:r>
              <w:rPr>
                <w:sz w:val="18"/>
              </w:rPr>
              <w:t>69</w:t>
            </w:r>
          </w:p>
        </w:tc>
        <w:tc>
          <w:tcPr>
            <w:tcW w:w="787" w:type="dxa"/>
          </w:tcPr>
          <w:p>
            <w:pPr>
              <w:pStyle w:val="TableParagraph"/>
              <w:spacing w:before="46"/>
              <w:ind w:right="206"/>
              <w:jc w:val="right"/>
              <w:rPr>
                <w:sz w:val="18"/>
              </w:rPr>
            </w:pPr>
            <w:r>
              <w:rPr>
                <w:sz w:val="18"/>
              </w:rPr>
              <w:t>74.9</w:t>
            </w:r>
          </w:p>
        </w:tc>
        <w:tc>
          <w:tcPr>
            <w:tcW w:w="930" w:type="dxa"/>
          </w:tcPr>
          <w:p>
            <w:pPr>
              <w:pStyle w:val="TableParagraph"/>
              <w:spacing w:before="46"/>
              <w:ind w:left="46" w:right="35"/>
              <w:jc w:val="center"/>
              <w:rPr>
                <w:sz w:val="18"/>
              </w:rPr>
            </w:pPr>
            <w:r>
              <w:rPr>
                <w:sz w:val="18"/>
              </w:rPr>
              <w:t>99.5</w:t>
            </w:r>
          </w:p>
        </w:tc>
        <w:tc>
          <w:tcPr>
            <w:tcW w:w="1043" w:type="dxa"/>
          </w:tcPr>
          <w:p>
            <w:pPr>
              <w:pStyle w:val="TableParagraph"/>
              <w:spacing w:before="46"/>
              <w:ind w:left="53" w:right="40"/>
              <w:jc w:val="center"/>
              <w:rPr>
                <w:sz w:val="18"/>
              </w:rPr>
            </w:pPr>
            <w:r>
              <w:rPr>
                <w:sz w:val="18"/>
              </w:rPr>
              <w:t>105.6</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10"/>
              <w:ind w:left="51" w:right="40"/>
              <w:jc w:val="center"/>
              <w:rPr>
                <w:sz w:val="14"/>
              </w:rPr>
            </w:pPr>
            <w:r>
              <w:rPr>
                <w:position w:val="-6"/>
                <w:sz w:val="18"/>
              </w:rPr>
              <w:t>144</w:t>
            </w:r>
            <w:hyperlink w:history="true" w:anchor="_bookmark152">
              <w:r>
                <w:rPr>
                  <w:sz w:val="14"/>
                </w:rPr>
                <w:t>(4)</w:t>
              </w:r>
            </w:hyperlink>
          </w:p>
        </w:tc>
        <w:tc>
          <w:tcPr>
            <w:tcW w:w="1172" w:type="dxa"/>
          </w:tcPr>
          <w:p>
            <w:pPr>
              <w:pStyle w:val="TableParagraph"/>
              <w:spacing w:before="45"/>
              <w:ind w:right="473"/>
              <w:jc w:val="right"/>
              <w:rPr>
                <w:sz w:val="18"/>
              </w:rPr>
            </w:pPr>
            <w:r>
              <w:rPr>
                <w:sz w:val="18"/>
              </w:rPr>
              <w:t>63</w:t>
            </w:r>
          </w:p>
        </w:tc>
        <w:tc>
          <w:tcPr>
            <w:tcW w:w="787" w:type="dxa"/>
          </w:tcPr>
          <w:p>
            <w:pPr>
              <w:pStyle w:val="TableParagraph"/>
              <w:spacing w:before="45"/>
              <w:ind w:right="207"/>
              <w:jc w:val="right"/>
              <w:rPr>
                <w:sz w:val="18"/>
              </w:rPr>
            </w:pPr>
            <w:r>
              <w:rPr>
                <w:sz w:val="18"/>
              </w:rPr>
              <w:t>69.3</w:t>
            </w:r>
          </w:p>
        </w:tc>
        <w:tc>
          <w:tcPr>
            <w:tcW w:w="930" w:type="dxa"/>
          </w:tcPr>
          <w:p>
            <w:pPr>
              <w:pStyle w:val="TableParagraph"/>
              <w:spacing w:before="45"/>
              <w:ind w:left="45" w:right="35"/>
              <w:jc w:val="center"/>
              <w:rPr>
                <w:sz w:val="18"/>
              </w:rPr>
            </w:pPr>
            <w:r>
              <w:rPr>
                <w:sz w:val="18"/>
              </w:rPr>
              <w:t>92.4</w:t>
            </w:r>
          </w:p>
        </w:tc>
        <w:tc>
          <w:tcPr>
            <w:tcW w:w="1043" w:type="dxa"/>
          </w:tcPr>
          <w:p>
            <w:pPr>
              <w:pStyle w:val="TableParagraph"/>
              <w:spacing w:before="45"/>
              <w:ind w:left="50" w:right="41"/>
              <w:jc w:val="center"/>
              <w:rPr>
                <w:sz w:val="18"/>
              </w:rPr>
            </w:pPr>
            <w:r>
              <w:rPr>
                <w:sz w:val="18"/>
              </w:rPr>
              <w:t>98.1</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52" w:right="40"/>
              <w:jc w:val="center"/>
              <w:rPr>
                <w:sz w:val="18"/>
              </w:rPr>
            </w:pPr>
            <w:r>
              <w:rPr>
                <w:sz w:val="18"/>
              </w:rPr>
              <w:t>120</w:t>
            </w:r>
          </w:p>
        </w:tc>
        <w:tc>
          <w:tcPr>
            <w:tcW w:w="1172" w:type="dxa"/>
          </w:tcPr>
          <w:p>
            <w:pPr>
              <w:pStyle w:val="TableParagraph"/>
              <w:spacing w:before="45"/>
              <w:ind w:right="473"/>
              <w:jc w:val="right"/>
              <w:rPr>
                <w:sz w:val="18"/>
              </w:rPr>
            </w:pPr>
            <w:r>
              <w:rPr>
                <w:sz w:val="18"/>
              </w:rPr>
              <w:t>51</w:t>
            </w:r>
          </w:p>
        </w:tc>
        <w:tc>
          <w:tcPr>
            <w:tcW w:w="787" w:type="dxa"/>
          </w:tcPr>
          <w:p>
            <w:pPr>
              <w:pStyle w:val="TableParagraph"/>
              <w:spacing w:before="45"/>
              <w:ind w:right="207"/>
              <w:jc w:val="right"/>
              <w:rPr>
                <w:sz w:val="18"/>
              </w:rPr>
            </w:pPr>
            <w:r>
              <w:rPr>
                <w:sz w:val="18"/>
              </w:rPr>
              <w:t>56.3</w:t>
            </w:r>
          </w:p>
        </w:tc>
        <w:tc>
          <w:tcPr>
            <w:tcW w:w="930" w:type="dxa"/>
          </w:tcPr>
          <w:p>
            <w:pPr>
              <w:pStyle w:val="TableParagraph"/>
              <w:spacing w:before="45"/>
              <w:ind w:left="45" w:right="35"/>
              <w:jc w:val="center"/>
              <w:rPr>
                <w:sz w:val="18"/>
              </w:rPr>
            </w:pPr>
            <w:r>
              <w:rPr>
                <w:sz w:val="18"/>
              </w:rPr>
              <w:t>76.1</w:t>
            </w:r>
          </w:p>
        </w:tc>
        <w:tc>
          <w:tcPr>
            <w:tcW w:w="1043" w:type="dxa"/>
          </w:tcPr>
          <w:p>
            <w:pPr>
              <w:pStyle w:val="TableParagraph"/>
              <w:spacing w:before="45"/>
              <w:ind w:left="50" w:right="41"/>
              <w:jc w:val="center"/>
              <w:rPr>
                <w:sz w:val="18"/>
              </w:rPr>
            </w:pPr>
            <w:r>
              <w:rPr>
                <w:sz w:val="18"/>
              </w:rPr>
              <w:t>81.1</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6"/>
              <w:ind w:left="51" w:right="40"/>
              <w:jc w:val="center"/>
              <w:rPr>
                <w:sz w:val="18"/>
              </w:rPr>
            </w:pPr>
            <w:r>
              <w:rPr>
                <w:sz w:val="18"/>
              </w:rPr>
              <w:t>90</w:t>
            </w:r>
          </w:p>
        </w:tc>
        <w:tc>
          <w:tcPr>
            <w:tcW w:w="1172" w:type="dxa"/>
          </w:tcPr>
          <w:p>
            <w:pPr>
              <w:pStyle w:val="TableParagraph"/>
              <w:spacing w:before="46"/>
              <w:ind w:right="473"/>
              <w:jc w:val="right"/>
              <w:rPr>
                <w:sz w:val="18"/>
              </w:rPr>
            </w:pPr>
            <w:r>
              <w:rPr>
                <w:sz w:val="18"/>
              </w:rPr>
              <w:t>40</w:t>
            </w:r>
          </w:p>
        </w:tc>
        <w:tc>
          <w:tcPr>
            <w:tcW w:w="787" w:type="dxa"/>
          </w:tcPr>
          <w:p>
            <w:pPr>
              <w:pStyle w:val="TableParagraph"/>
              <w:spacing w:before="46"/>
              <w:ind w:right="155"/>
              <w:jc w:val="right"/>
              <w:rPr>
                <w:sz w:val="18"/>
              </w:rPr>
            </w:pPr>
            <w:r>
              <w:rPr>
                <w:sz w:val="18"/>
              </w:rPr>
              <w:t>45.32</w:t>
            </w:r>
          </w:p>
        </w:tc>
        <w:tc>
          <w:tcPr>
            <w:tcW w:w="930" w:type="dxa"/>
          </w:tcPr>
          <w:p>
            <w:pPr>
              <w:pStyle w:val="TableParagraph"/>
              <w:spacing w:before="46"/>
              <w:ind w:left="46" w:right="35"/>
              <w:jc w:val="center"/>
              <w:rPr>
                <w:sz w:val="18"/>
              </w:rPr>
            </w:pPr>
            <w:r>
              <w:rPr>
                <w:sz w:val="18"/>
              </w:rPr>
              <w:t>63.19</w:t>
            </w:r>
          </w:p>
        </w:tc>
        <w:tc>
          <w:tcPr>
            <w:tcW w:w="1043" w:type="dxa"/>
          </w:tcPr>
          <w:p>
            <w:pPr>
              <w:pStyle w:val="TableParagraph"/>
              <w:spacing w:before="46"/>
              <w:ind w:left="53" w:right="41"/>
              <w:jc w:val="center"/>
              <w:rPr>
                <w:sz w:val="18"/>
              </w:rPr>
            </w:pPr>
            <w:r>
              <w:rPr>
                <w:sz w:val="18"/>
              </w:rPr>
              <w:t>67.63</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51" w:right="40"/>
              <w:jc w:val="center"/>
              <w:rPr>
                <w:sz w:val="18"/>
              </w:rPr>
            </w:pPr>
            <w:r>
              <w:rPr>
                <w:sz w:val="18"/>
              </w:rPr>
              <w:t>60</w:t>
            </w:r>
          </w:p>
        </w:tc>
        <w:tc>
          <w:tcPr>
            <w:tcW w:w="1172" w:type="dxa"/>
          </w:tcPr>
          <w:p>
            <w:pPr>
              <w:pStyle w:val="TableParagraph"/>
              <w:spacing w:before="45"/>
              <w:ind w:right="473"/>
              <w:jc w:val="right"/>
              <w:rPr>
                <w:sz w:val="18"/>
              </w:rPr>
            </w:pPr>
            <w:r>
              <w:rPr>
                <w:sz w:val="18"/>
              </w:rPr>
              <w:t>28</w:t>
            </w:r>
          </w:p>
        </w:tc>
        <w:tc>
          <w:tcPr>
            <w:tcW w:w="787" w:type="dxa"/>
          </w:tcPr>
          <w:p>
            <w:pPr>
              <w:pStyle w:val="TableParagraph"/>
              <w:spacing w:before="45"/>
              <w:ind w:right="207"/>
              <w:jc w:val="right"/>
              <w:rPr>
                <w:sz w:val="18"/>
              </w:rPr>
            </w:pPr>
            <w:r>
              <w:rPr>
                <w:sz w:val="18"/>
              </w:rPr>
              <w:t>33.1</w:t>
            </w:r>
          </w:p>
        </w:tc>
        <w:tc>
          <w:tcPr>
            <w:tcW w:w="930" w:type="dxa"/>
          </w:tcPr>
          <w:p>
            <w:pPr>
              <w:pStyle w:val="TableParagraph"/>
              <w:spacing w:before="45"/>
              <w:ind w:left="45" w:right="35"/>
              <w:jc w:val="center"/>
              <w:rPr>
                <w:sz w:val="18"/>
              </w:rPr>
            </w:pPr>
            <w:r>
              <w:rPr>
                <w:sz w:val="18"/>
              </w:rPr>
              <w:t>48.7</w:t>
            </w:r>
          </w:p>
        </w:tc>
        <w:tc>
          <w:tcPr>
            <w:tcW w:w="1043" w:type="dxa"/>
          </w:tcPr>
          <w:p>
            <w:pPr>
              <w:pStyle w:val="TableParagraph"/>
              <w:spacing w:before="45"/>
              <w:ind w:left="50" w:right="41"/>
              <w:jc w:val="center"/>
              <w:rPr>
                <w:sz w:val="18"/>
              </w:rPr>
            </w:pPr>
            <w:r>
              <w:rPr>
                <w:sz w:val="18"/>
              </w:rPr>
              <w:t>52.6</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51" w:right="40"/>
              <w:jc w:val="center"/>
              <w:rPr>
                <w:sz w:val="18"/>
              </w:rPr>
            </w:pPr>
            <w:r>
              <w:rPr>
                <w:sz w:val="18"/>
              </w:rPr>
              <w:t>30</w:t>
            </w:r>
          </w:p>
        </w:tc>
        <w:tc>
          <w:tcPr>
            <w:tcW w:w="1172" w:type="dxa"/>
          </w:tcPr>
          <w:p>
            <w:pPr>
              <w:pStyle w:val="TableParagraph"/>
              <w:spacing w:before="45"/>
              <w:ind w:right="473"/>
              <w:jc w:val="right"/>
              <w:rPr>
                <w:sz w:val="18"/>
              </w:rPr>
            </w:pPr>
            <w:r>
              <w:rPr>
                <w:sz w:val="18"/>
              </w:rPr>
              <w:t>16</w:t>
            </w:r>
          </w:p>
        </w:tc>
        <w:tc>
          <w:tcPr>
            <w:tcW w:w="787" w:type="dxa"/>
          </w:tcPr>
          <w:p>
            <w:pPr>
              <w:pStyle w:val="TableParagraph"/>
              <w:spacing w:before="45"/>
              <w:ind w:right="207"/>
              <w:jc w:val="right"/>
              <w:rPr>
                <w:sz w:val="18"/>
              </w:rPr>
            </w:pPr>
            <w:r>
              <w:rPr>
                <w:sz w:val="18"/>
              </w:rPr>
              <w:t>20.8</w:t>
            </w:r>
          </w:p>
        </w:tc>
        <w:tc>
          <w:tcPr>
            <w:tcW w:w="930" w:type="dxa"/>
          </w:tcPr>
          <w:p>
            <w:pPr>
              <w:pStyle w:val="TableParagraph"/>
              <w:spacing w:before="45"/>
              <w:ind w:left="45" w:right="35"/>
              <w:jc w:val="center"/>
              <w:rPr>
                <w:sz w:val="18"/>
              </w:rPr>
            </w:pPr>
            <w:r>
              <w:rPr>
                <w:sz w:val="18"/>
              </w:rPr>
              <w:t>34.0</w:t>
            </w:r>
          </w:p>
        </w:tc>
        <w:tc>
          <w:tcPr>
            <w:tcW w:w="1043" w:type="dxa"/>
          </w:tcPr>
          <w:p>
            <w:pPr>
              <w:pStyle w:val="TableParagraph"/>
              <w:spacing w:before="45"/>
              <w:ind w:left="50" w:right="41"/>
              <w:jc w:val="center"/>
              <w:rPr>
                <w:sz w:val="18"/>
              </w:rPr>
            </w:pPr>
            <w:r>
              <w:rPr>
                <w:sz w:val="18"/>
              </w:rPr>
              <w:t>37.4</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6"/>
              <w:ind w:left="51" w:right="40"/>
              <w:jc w:val="center"/>
              <w:rPr>
                <w:sz w:val="18"/>
              </w:rPr>
            </w:pPr>
            <w:r>
              <w:rPr>
                <w:sz w:val="18"/>
              </w:rPr>
              <w:t>25</w:t>
            </w:r>
          </w:p>
        </w:tc>
        <w:tc>
          <w:tcPr>
            <w:tcW w:w="1172" w:type="dxa"/>
          </w:tcPr>
          <w:p>
            <w:pPr>
              <w:pStyle w:val="TableParagraph"/>
              <w:spacing w:before="46"/>
              <w:ind w:right="473"/>
              <w:jc w:val="right"/>
              <w:rPr>
                <w:sz w:val="18"/>
              </w:rPr>
            </w:pPr>
            <w:r>
              <w:rPr>
                <w:sz w:val="18"/>
              </w:rPr>
              <w:t>13</w:t>
            </w:r>
          </w:p>
        </w:tc>
        <w:tc>
          <w:tcPr>
            <w:tcW w:w="787" w:type="dxa"/>
          </w:tcPr>
          <w:p>
            <w:pPr>
              <w:pStyle w:val="TableParagraph"/>
              <w:spacing w:before="46"/>
              <w:ind w:right="207"/>
              <w:jc w:val="right"/>
              <w:rPr>
                <w:sz w:val="18"/>
              </w:rPr>
            </w:pPr>
            <w:r>
              <w:rPr>
                <w:sz w:val="18"/>
              </w:rPr>
              <w:t>18.4</w:t>
            </w:r>
          </w:p>
        </w:tc>
        <w:tc>
          <w:tcPr>
            <w:tcW w:w="930" w:type="dxa"/>
          </w:tcPr>
          <w:p>
            <w:pPr>
              <w:pStyle w:val="TableParagraph"/>
              <w:spacing w:before="46"/>
              <w:ind w:left="45" w:right="35"/>
              <w:jc w:val="center"/>
              <w:rPr>
                <w:sz w:val="18"/>
              </w:rPr>
            </w:pPr>
            <w:r>
              <w:rPr>
                <w:sz w:val="18"/>
              </w:rPr>
              <w:t>31.2</w:t>
            </w:r>
          </w:p>
        </w:tc>
        <w:tc>
          <w:tcPr>
            <w:tcW w:w="1043" w:type="dxa"/>
          </w:tcPr>
          <w:p>
            <w:pPr>
              <w:pStyle w:val="TableParagraph"/>
              <w:spacing w:before="46"/>
              <w:ind w:left="50" w:right="41"/>
              <w:jc w:val="center"/>
              <w:rPr>
                <w:sz w:val="18"/>
              </w:rPr>
            </w:pPr>
            <w:r>
              <w:rPr>
                <w:sz w:val="18"/>
              </w:rPr>
              <w:t>34.5</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36"/>
              <w:ind w:left="59" w:right="153"/>
              <w:rPr>
                <w:sz w:val="18"/>
              </w:rPr>
            </w:pPr>
            <w:r>
              <w:rPr>
                <w:sz w:val="18"/>
              </w:rPr>
              <w:t>External clock, PLL ON,</w:t>
            </w:r>
          </w:p>
          <w:p>
            <w:pPr>
              <w:pStyle w:val="TableParagraph"/>
              <w:spacing w:line="220" w:lineRule="auto" w:before="55"/>
              <w:ind w:left="59" w:right="183"/>
              <w:rPr>
                <w:sz w:val="14"/>
              </w:rPr>
            </w:pPr>
            <w:r>
              <w:rPr>
                <w:sz w:val="18"/>
              </w:rPr>
              <w:t>all Peripherals disabled</w:t>
            </w:r>
            <w:hyperlink w:history="true" w:anchor="_bookmark142">
              <w:r>
                <w:rPr>
                  <w:position w:val="7"/>
                  <w:sz w:val="14"/>
                </w:rPr>
                <w:t>(2)</w:t>
              </w:r>
            </w:hyperlink>
            <w:hyperlink w:history="true" w:anchor="_bookmark143">
              <w:r>
                <w:rPr>
                  <w:position w:val="7"/>
                  <w:sz w:val="14"/>
                </w:rPr>
                <w:t>(3)</w:t>
              </w:r>
            </w:hyperlink>
          </w:p>
        </w:tc>
        <w:tc>
          <w:tcPr>
            <w:tcW w:w="1171" w:type="dxa"/>
          </w:tcPr>
          <w:p>
            <w:pPr>
              <w:pStyle w:val="TableParagraph"/>
              <w:spacing w:before="45"/>
              <w:ind w:left="51" w:right="40"/>
              <w:jc w:val="center"/>
              <w:rPr>
                <w:sz w:val="18"/>
              </w:rPr>
            </w:pPr>
            <w:r>
              <w:rPr>
                <w:sz w:val="18"/>
              </w:rPr>
              <w:t>16</w:t>
            </w:r>
          </w:p>
        </w:tc>
        <w:tc>
          <w:tcPr>
            <w:tcW w:w="1172" w:type="dxa"/>
          </w:tcPr>
          <w:p>
            <w:pPr>
              <w:pStyle w:val="TableParagraph"/>
              <w:spacing w:before="45"/>
              <w:ind w:right="523"/>
              <w:jc w:val="right"/>
              <w:rPr>
                <w:sz w:val="18"/>
              </w:rPr>
            </w:pPr>
            <w:r>
              <w:rPr>
                <w:sz w:val="18"/>
              </w:rPr>
              <w:t>8</w:t>
            </w:r>
          </w:p>
        </w:tc>
        <w:tc>
          <w:tcPr>
            <w:tcW w:w="787" w:type="dxa"/>
          </w:tcPr>
          <w:p>
            <w:pPr>
              <w:pStyle w:val="TableParagraph"/>
              <w:spacing w:before="45"/>
              <w:ind w:right="207"/>
              <w:jc w:val="right"/>
              <w:rPr>
                <w:sz w:val="18"/>
              </w:rPr>
            </w:pPr>
            <w:r>
              <w:rPr>
                <w:sz w:val="18"/>
              </w:rPr>
              <w:t>13.8</w:t>
            </w:r>
          </w:p>
        </w:tc>
        <w:tc>
          <w:tcPr>
            <w:tcW w:w="930" w:type="dxa"/>
          </w:tcPr>
          <w:p>
            <w:pPr>
              <w:pStyle w:val="TableParagraph"/>
              <w:spacing w:before="45"/>
              <w:ind w:left="45" w:right="35"/>
              <w:jc w:val="center"/>
              <w:rPr>
                <w:sz w:val="18"/>
              </w:rPr>
            </w:pPr>
            <w:r>
              <w:rPr>
                <w:sz w:val="18"/>
              </w:rPr>
              <w:t>25.0</w:t>
            </w:r>
          </w:p>
        </w:tc>
        <w:tc>
          <w:tcPr>
            <w:tcW w:w="1043" w:type="dxa"/>
          </w:tcPr>
          <w:p>
            <w:pPr>
              <w:pStyle w:val="TableParagraph"/>
              <w:spacing w:before="45"/>
              <w:ind w:left="50" w:right="41"/>
              <w:jc w:val="center"/>
              <w:rPr>
                <w:sz w:val="18"/>
              </w:rPr>
            </w:pPr>
            <w:r>
              <w:rPr>
                <w:sz w:val="18"/>
              </w:rPr>
              <w:t>28.2</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6"/>
              <w:ind w:left="13"/>
              <w:jc w:val="center"/>
              <w:rPr>
                <w:sz w:val="18"/>
              </w:rPr>
            </w:pPr>
            <w:r>
              <w:rPr>
                <w:sz w:val="18"/>
              </w:rPr>
              <w:t>8</w:t>
            </w:r>
          </w:p>
        </w:tc>
        <w:tc>
          <w:tcPr>
            <w:tcW w:w="1172" w:type="dxa"/>
          </w:tcPr>
          <w:p>
            <w:pPr>
              <w:pStyle w:val="TableParagraph"/>
              <w:spacing w:before="46"/>
              <w:ind w:right="523"/>
              <w:jc w:val="right"/>
              <w:rPr>
                <w:sz w:val="18"/>
              </w:rPr>
            </w:pPr>
            <w:r>
              <w:rPr>
                <w:sz w:val="18"/>
              </w:rPr>
              <w:t>5</w:t>
            </w:r>
          </w:p>
        </w:tc>
        <w:tc>
          <w:tcPr>
            <w:tcW w:w="787" w:type="dxa"/>
          </w:tcPr>
          <w:p>
            <w:pPr>
              <w:pStyle w:val="TableParagraph"/>
              <w:spacing w:before="46"/>
              <w:ind w:right="207"/>
              <w:jc w:val="right"/>
              <w:rPr>
                <w:sz w:val="18"/>
              </w:rPr>
            </w:pPr>
            <w:r>
              <w:rPr>
                <w:sz w:val="18"/>
              </w:rPr>
              <w:t>10.8</w:t>
            </w:r>
          </w:p>
        </w:tc>
        <w:tc>
          <w:tcPr>
            <w:tcW w:w="930" w:type="dxa"/>
          </w:tcPr>
          <w:p>
            <w:pPr>
              <w:pStyle w:val="TableParagraph"/>
              <w:spacing w:before="46"/>
              <w:ind w:left="45" w:right="35"/>
              <w:jc w:val="center"/>
              <w:rPr>
                <w:sz w:val="18"/>
              </w:rPr>
            </w:pPr>
            <w:r>
              <w:rPr>
                <w:sz w:val="18"/>
              </w:rPr>
              <w:t>21.1</w:t>
            </w:r>
          </w:p>
        </w:tc>
        <w:tc>
          <w:tcPr>
            <w:tcW w:w="1043" w:type="dxa"/>
          </w:tcPr>
          <w:p>
            <w:pPr>
              <w:pStyle w:val="TableParagraph"/>
              <w:spacing w:before="46"/>
              <w:ind w:left="50" w:right="41"/>
              <w:jc w:val="center"/>
              <w:rPr>
                <w:sz w:val="18"/>
              </w:rPr>
            </w:pPr>
            <w:r>
              <w:rPr>
                <w:sz w:val="18"/>
              </w:rPr>
              <w:t>24.2</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13"/>
              <w:jc w:val="center"/>
              <w:rPr>
                <w:sz w:val="18"/>
              </w:rPr>
            </w:pPr>
            <w:r>
              <w:rPr>
                <w:sz w:val="18"/>
              </w:rPr>
              <w:t>4</w:t>
            </w:r>
          </w:p>
        </w:tc>
        <w:tc>
          <w:tcPr>
            <w:tcW w:w="1172" w:type="dxa"/>
          </w:tcPr>
          <w:p>
            <w:pPr>
              <w:pStyle w:val="TableParagraph"/>
              <w:spacing w:before="45"/>
              <w:ind w:right="448"/>
              <w:jc w:val="right"/>
              <w:rPr>
                <w:sz w:val="18"/>
              </w:rPr>
            </w:pPr>
            <w:r>
              <w:rPr>
                <w:sz w:val="18"/>
              </w:rPr>
              <w:t>3.0</w:t>
            </w:r>
          </w:p>
        </w:tc>
        <w:tc>
          <w:tcPr>
            <w:tcW w:w="787" w:type="dxa"/>
          </w:tcPr>
          <w:p>
            <w:pPr>
              <w:pStyle w:val="TableParagraph"/>
              <w:spacing w:before="45"/>
              <w:ind w:right="256"/>
              <w:jc w:val="right"/>
              <w:rPr>
                <w:sz w:val="18"/>
              </w:rPr>
            </w:pPr>
            <w:r>
              <w:rPr>
                <w:sz w:val="18"/>
              </w:rPr>
              <w:t>9.1</w:t>
            </w:r>
          </w:p>
        </w:tc>
        <w:tc>
          <w:tcPr>
            <w:tcW w:w="930" w:type="dxa"/>
          </w:tcPr>
          <w:p>
            <w:pPr>
              <w:pStyle w:val="TableParagraph"/>
              <w:spacing w:before="45"/>
              <w:ind w:left="46" w:right="35"/>
              <w:jc w:val="center"/>
              <w:rPr>
                <w:sz w:val="18"/>
              </w:rPr>
            </w:pPr>
            <w:r>
              <w:rPr>
                <w:sz w:val="18"/>
              </w:rPr>
              <w:t>19.0</w:t>
            </w:r>
          </w:p>
        </w:tc>
        <w:tc>
          <w:tcPr>
            <w:tcW w:w="1043" w:type="dxa"/>
          </w:tcPr>
          <w:p>
            <w:pPr>
              <w:pStyle w:val="TableParagraph"/>
              <w:spacing w:before="45"/>
              <w:ind w:left="50" w:right="41"/>
              <w:jc w:val="center"/>
              <w:rPr>
                <w:sz w:val="18"/>
              </w:rPr>
            </w:pPr>
            <w:r>
              <w:rPr>
                <w:sz w:val="18"/>
              </w:rPr>
              <w:t>22.0</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13"/>
              <w:jc w:val="center"/>
              <w:rPr>
                <w:sz w:val="18"/>
              </w:rPr>
            </w:pPr>
            <w:r>
              <w:rPr>
                <w:sz w:val="18"/>
              </w:rPr>
              <w:t>2</w:t>
            </w:r>
          </w:p>
        </w:tc>
        <w:tc>
          <w:tcPr>
            <w:tcW w:w="1172" w:type="dxa"/>
          </w:tcPr>
          <w:p>
            <w:pPr>
              <w:pStyle w:val="TableParagraph"/>
              <w:spacing w:before="45"/>
              <w:ind w:right="448"/>
              <w:jc w:val="right"/>
              <w:rPr>
                <w:sz w:val="18"/>
              </w:rPr>
            </w:pPr>
            <w:r>
              <w:rPr>
                <w:sz w:val="18"/>
              </w:rPr>
              <w:t>2.1</w:t>
            </w:r>
          </w:p>
        </w:tc>
        <w:tc>
          <w:tcPr>
            <w:tcW w:w="787" w:type="dxa"/>
          </w:tcPr>
          <w:p>
            <w:pPr>
              <w:pStyle w:val="TableParagraph"/>
              <w:spacing w:before="45"/>
              <w:ind w:right="256"/>
              <w:jc w:val="right"/>
              <w:rPr>
                <w:sz w:val="18"/>
              </w:rPr>
            </w:pPr>
            <w:r>
              <w:rPr>
                <w:sz w:val="18"/>
              </w:rPr>
              <w:t>8.1</w:t>
            </w:r>
          </w:p>
        </w:tc>
        <w:tc>
          <w:tcPr>
            <w:tcW w:w="930" w:type="dxa"/>
          </w:tcPr>
          <w:p>
            <w:pPr>
              <w:pStyle w:val="TableParagraph"/>
              <w:spacing w:before="45"/>
              <w:ind w:left="46" w:right="35"/>
              <w:jc w:val="center"/>
              <w:rPr>
                <w:sz w:val="18"/>
              </w:rPr>
            </w:pPr>
            <w:r>
              <w:rPr>
                <w:sz w:val="18"/>
              </w:rPr>
              <w:t>17.9</w:t>
            </w:r>
          </w:p>
        </w:tc>
        <w:tc>
          <w:tcPr>
            <w:tcW w:w="1043" w:type="dxa"/>
          </w:tcPr>
          <w:p>
            <w:pPr>
              <w:pStyle w:val="TableParagraph"/>
              <w:spacing w:before="45"/>
              <w:ind w:left="50" w:right="41"/>
              <w:jc w:val="center"/>
              <w:rPr>
                <w:sz w:val="18"/>
              </w:rPr>
            </w:pPr>
            <w:r>
              <w:rPr>
                <w:sz w:val="18"/>
              </w:rPr>
              <w:t>20.9</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6"/>
              <w:ind w:left="52" w:right="40"/>
              <w:jc w:val="center"/>
              <w:rPr>
                <w:sz w:val="18"/>
              </w:rPr>
            </w:pPr>
            <w:r>
              <w:rPr>
                <w:sz w:val="18"/>
              </w:rPr>
              <w:t>180</w:t>
            </w:r>
          </w:p>
        </w:tc>
        <w:tc>
          <w:tcPr>
            <w:tcW w:w="1172" w:type="dxa"/>
          </w:tcPr>
          <w:p>
            <w:pPr>
              <w:pStyle w:val="TableParagraph"/>
              <w:spacing w:before="46"/>
              <w:ind w:right="473"/>
              <w:jc w:val="right"/>
              <w:rPr>
                <w:sz w:val="18"/>
              </w:rPr>
            </w:pPr>
            <w:r>
              <w:rPr>
                <w:sz w:val="18"/>
              </w:rPr>
              <w:t>41</w:t>
            </w:r>
          </w:p>
        </w:tc>
        <w:tc>
          <w:tcPr>
            <w:tcW w:w="787" w:type="dxa"/>
          </w:tcPr>
          <w:p>
            <w:pPr>
              <w:pStyle w:val="TableParagraph"/>
              <w:spacing w:before="46"/>
              <w:ind w:right="207"/>
              <w:jc w:val="right"/>
              <w:rPr>
                <w:sz w:val="18"/>
              </w:rPr>
            </w:pPr>
            <w:r>
              <w:rPr>
                <w:sz w:val="18"/>
              </w:rPr>
              <w:t>47.0</w:t>
            </w:r>
          </w:p>
        </w:tc>
        <w:tc>
          <w:tcPr>
            <w:tcW w:w="930" w:type="dxa"/>
          </w:tcPr>
          <w:p>
            <w:pPr>
              <w:pStyle w:val="TableParagraph"/>
              <w:spacing w:before="46"/>
              <w:ind w:left="45" w:right="35"/>
              <w:jc w:val="center"/>
              <w:rPr>
                <w:sz w:val="18"/>
              </w:rPr>
            </w:pPr>
            <w:r>
              <w:rPr>
                <w:sz w:val="18"/>
              </w:rPr>
              <w:t>69.0</w:t>
            </w:r>
          </w:p>
        </w:tc>
        <w:tc>
          <w:tcPr>
            <w:tcW w:w="1043" w:type="dxa"/>
          </w:tcPr>
          <w:p>
            <w:pPr>
              <w:pStyle w:val="TableParagraph"/>
              <w:spacing w:before="46"/>
              <w:ind w:left="50" w:right="41"/>
              <w:jc w:val="center"/>
              <w:rPr>
                <w:sz w:val="18"/>
              </w:rPr>
            </w:pPr>
            <w:r>
              <w:rPr>
                <w:sz w:val="18"/>
              </w:rPr>
              <w:t>79.0</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52" w:right="40"/>
              <w:jc w:val="center"/>
              <w:rPr>
                <w:sz w:val="18"/>
              </w:rPr>
            </w:pPr>
            <w:r>
              <w:rPr>
                <w:sz w:val="18"/>
              </w:rPr>
              <w:t>168</w:t>
            </w:r>
          </w:p>
        </w:tc>
        <w:tc>
          <w:tcPr>
            <w:tcW w:w="1172" w:type="dxa"/>
          </w:tcPr>
          <w:p>
            <w:pPr>
              <w:pStyle w:val="TableParagraph"/>
              <w:spacing w:before="45"/>
              <w:ind w:right="473"/>
              <w:jc w:val="right"/>
              <w:rPr>
                <w:sz w:val="18"/>
              </w:rPr>
            </w:pPr>
            <w:r>
              <w:rPr>
                <w:sz w:val="18"/>
              </w:rPr>
              <w:t>38</w:t>
            </w:r>
          </w:p>
        </w:tc>
        <w:tc>
          <w:tcPr>
            <w:tcW w:w="787" w:type="dxa"/>
          </w:tcPr>
          <w:p>
            <w:pPr>
              <w:pStyle w:val="TableParagraph"/>
              <w:spacing w:before="45"/>
              <w:ind w:right="207"/>
              <w:jc w:val="right"/>
              <w:rPr>
                <w:sz w:val="18"/>
              </w:rPr>
            </w:pPr>
            <w:r>
              <w:rPr>
                <w:sz w:val="18"/>
              </w:rPr>
              <w:t>43.2</w:t>
            </w:r>
          </w:p>
        </w:tc>
        <w:tc>
          <w:tcPr>
            <w:tcW w:w="930" w:type="dxa"/>
          </w:tcPr>
          <w:p>
            <w:pPr>
              <w:pStyle w:val="TableParagraph"/>
              <w:spacing w:before="45"/>
              <w:ind w:left="45" w:right="35"/>
              <w:jc w:val="center"/>
              <w:rPr>
                <w:sz w:val="18"/>
              </w:rPr>
            </w:pPr>
            <w:r>
              <w:rPr>
                <w:sz w:val="18"/>
              </w:rPr>
              <w:t>61.9</w:t>
            </w:r>
          </w:p>
        </w:tc>
        <w:tc>
          <w:tcPr>
            <w:tcW w:w="1043" w:type="dxa"/>
          </w:tcPr>
          <w:p>
            <w:pPr>
              <w:pStyle w:val="TableParagraph"/>
              <w:spacing w:before="45"/>
              <w:ind w:left="50" w:right="41"/>
              <w:jc w:val="center"/>
              <w:rPr>
                <w:sz w:val="18"/>
              </w:rPr>
            </w:pPr>
            <w:r>
              <w:rPr>
                <w:sz w:val="18"/>
              </w:rPr>
              <w:t>67.1</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52" w:right="40"/>
              <w:jc w:val="center"/>
              <w:rPr>
                <w:sz w:val="18"/>
              </w:rPr>
            </w:pPr>
            <w:r>
              <w:rPr>
                <w:sz w:val="18"/>
              </w:rPr>
              <w:t>150</w:t>
            </w:r>
          </w:p>
        </w:tc>
        <w:tc>
          <w:tcPr>
            <w:tcW w:w="1172" w:type="dxa"/>
          </w:tcPr>
          <w:p>
            <w:pPr>
              <w:pStyle w:val="TableParagraph"/>
              <w:spacing w:before="45"/>
              <w:ind w:right="473"/>
              <w:jc w:val="right"/>
              <w:rPr>
                <w:sz w:val="18"/>
              </w:rPr>
            </w:pPr>
            <w:r>
              <w:rPr>
                <w:sz w:val="18"/>
              </w:rPr>
              <w:t>37</w:t>
            </w:r>
          </w:p>
        </w:tc>
        <w:tc>
          <w:tcPr>
            <w:tcW w:w="787" w:type="dxa"/>
          </w:tcPr>
          <w:p>
            <w:pPr>
              <w:pStyle w:val="TableParagraph"/>
              <w:spacing w:before="45"/>
              <w:ind w:right="207"/>
              <w:jc w:val="right"/>
              <w:rPr>
                <w:sz w:val="18"/>
              </w:rPr>
            </w:pPr>
            <w:r>
              <w:rPr>
                <w:sz w:val="18"/>
              </w:rPr>
              <w:t>41.8</w:t>
            </w:r>
          </w:p>
        </w:tc>
        <w:tc>
          <w:tcPr>
            <w:tcW w:w="930" w:type="dxa"/>
          </w:tcPr>
          <w:p>
            <w:pPr>
              <w:pStyle w:val="TableParagraph"/>
              <w:spacing w:before="45"/>
              <w:ind w:left="45" w:right="35"/>
              <w:jc w:val="center"/>
              <w:rPr>
                <w:sz w:val="18"/>
              </w:rPr>
            </w:pPr>
            <w:r>
              <w:rPr>
                <w:sz w:val="18"/>
              </w:rPr>
              <w:t>60.3</w:t>
            </w:r>
          </w:p>
        </w:tc>
        <w:tc>
          <w:tcPr>
            <w:tcW w:w="1043" w:type="dxa"/>
          </w:tcPr>
          <w:p>
            <w:pPr>
              <w:pStyle w:val="TableParagraph"/>
              <w:spacing w:before="45"/>
              <w:ind w:left="50" w:right="41"/>
              <w:jc w:val="center"/>
              <w:rPr>
                <w:sz w:val="18"/>
              </w:rPr>
            </w:pPr>
            <w:r>
              <w:rPr>
                <w:sz w:val="18"/>
              </w:rPr>
              <w:t>65.4</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12"/>
              <w:ind w:left="51" w:right="40"/>
              <w:jc w:val="center"/>
              <w:rPr>
                <w:sz w:val="14"/>
              </w:rPr>
            </w:pPr>
            <w:r>
              <w:rPr>
                <w:position w:val="-6"/>
                <w:sz w:val="18"/>
              </w:rPr>
              <w:t>144</w:t>
            </w:r>
            <w:hyperlink w:history="true" w:anchor="_bookmark152">
              <w:r>
                <w:rPr>
                  <w:sz w:val="14"/>
                </w:rPr>
                <w:t>(4)</w:t>
              </w:r>
            </w:hyperlink>
          </w:p>
        </w:tc>
        <w:tc>
          <w:tcPr>
            <w:tcW w:w="1172" w:type="dxa"/>
          </w:tcPr>
          <w:p>
            <w:pPr>
              <w:pStyle w:val="TableParagraph"/>
              <w:spacing w:before="46"/>
              <w:ind w:right="473"/>
              <w:jc w:val="right"/>
              <w:rPr>
                <w:sz w:val="18"/>
              </w:rPr>
            </w:pPr>
            <w:r>
              <w:rPr>
                <w:sz w:val="18"/>
              </w:rPr>
              <w:t>34</w:t>
            </w:r>
          </w:p>
        </w:tc>
        <w:tc>
          <w:tcPr>
            <w:tcW w:w="787" w:type="dxa"/>
          </w:tcPr>
          <w:p>
            <w:pPr>
              <w:pStyle w:val="TableParagraph"/>
              <w:spacing w:before="46"/>
              <w:ind w:right="207"/>
              <w:jc w:val="right"/>
              <w:rPr>
                <w:sz w:val="18"/>
              </w:rPr>
            </w:pPr>
            <w:r>
              <w:rPr>
                <w:sz w:val="18"/>
              </w:rPr>
              <w:t>39.3</w:t>
            </w:r>
          </w:p>
        </w:tc>
        <w:tc>
          <w:tcPr>
            <w:tcW w:w="930" w:type="dxa"/>
          </w:tcPr>
          <w:p>
            <w:pPr>
              <w:pStyle w:val="TableParagraph"/>
              <w:spacing w:before="46"/>
              <w:ind w:left="45" w:right="35"/>
              <w:jc w:val="center"/>
              <w:rPr>
                <w:sz w:val="18"/>
              </w:rPr>
            </w:pPr>
            <w:r>
              <w:rPr>
                <w:sz w:val="18"/>
              </w:rPr>
              <w:t>56.9</w:t>
            </w:r>
          </w:p>
        </w:tc>
        <w:tc>
          <w:tcPr>
            <w:tcW w:w="1043" w:type="dxa"/>
          </w:tcPr>
          <w:p>
            <w:pPr>
              <w:pStyle w:val="TableParagraph"/>
              <w:spacing w:before="46"/>
              <w:ind w:left="50" w:right="41"/>
              <w:jc w:val="center"/>
              <w:rPr>
                <w:sz w:val="18"/>
              </w:rPr>
            </w:pPr>
            <w:r>
              <w:rPr>
                <w:sz w:val="18"/>
              </w:rPr>
              <w:t>61.6</w:t>
            </w:r>
          </w:p>
        </w:tc>
        <w:tc>
          <w:tcPr>
            <w:tcW w:w="510" w:type="dxa"/>
            <w:vMerge/>
            <w:tcBorders>
              <w:top w:val="nil"/>
            </w:tcBorders>
          </w:tcPr>
          <w:p>
            <w:pPr>
              <w:rPr>
                <w:sz w:val="2"/>
                <w:szCs w:val="2"/>
              </w:rPr>
            </w:pPr>
          </w:p>
        </w:tc>
      </w:tr>
      <w:tr>
        <w:trPr>
          <w:trHeight w:val="328"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52" w:right="40"/>
              <w:jc w:val="center"/>
              <w:rPr>
                <w:sz w:val="18"/>
              </w:rPr>
            </w:pPr>
            <w:r>
              <w:rPr>
                <w:sz w:val="18"/>
              </w:rPr>
              <w:t>120</w:t>
            </w:r>
          </w:p>
        </w:tc>
        <w:tc>
          <w:tcPr>
            <w:tcW w:w="1172" w:type="dxa"/>
          </w:tcPr>
          <w:p>
            <w:pPr>
              <w:pStyle w:val="TableParagraph"/>
              <w:spacing w:before="45"/>
              <w:ind w:right="473"/>
              <w:jc w:val="right"/>
              <w:rPr>
                <w:sz w:val="18"/>
              </w:rPr>
            </w:pPr>
            <w:r>
              <w:rPr>
                <w:sz w:val="18"/>
              </w:rPr>
              <w:t>29</w:t>
            </w:r>
          </w:p>
        </w:tc>
        <w:tc>
          <w:tcPr>
            <w:tcW w:w="787" w:type="dxa"/>
          </w:tcPr>
          <w:p>
            <w:pPr>
              <w:pStyle w:val="TableParagraph"/>
              <w:spacing w:before="45"/>
              <w:ind w:right="207"/>
              <w:jc w:val="right"/>
              <w:rPr>
                <w:sz w:val="18"/>
              </w:rPr>
            </w:pPr>
            <w:r>
              <w:rPr>
                <w:sz w:val="18"/>
              </w:rPr>
              <w:t>34.3</w:t>
            </w:r>
          </w:p>
        </w:tc>
        <w:tc>
          <w:tcPr>
            <w:tcW w:w="930" w:type="dxa"/>
          </w:tcPr>
          <w:p>
            <w:pPr>
              <w:pStyle w:val="TableParagraph"/>
              <w:spacing w:before="45"/>
              <w:ind w:left="45" w:right="35"/>
              <w:jc w:val="center"/>
              <w:rPr>
                <w:sz w:val="18"/>
              </w:rPr>
            </w:pPr>
            <w:r>
              <w:rPr>
                <w:sz w:val="18"/>
              </w:rPr>
              <w:t>50.2</w:t>
            </w:r>
          </w:p>
        </w:tc>
        <w:tc>
          <w:tcPr>
            <w:tcW w:w="1043" w:type="dxa"/>
          </w:tcPr>
          <w:p>
            <w:pPr>
              <w:pStyle w:val="TableParagraph"/>
              <w:spacing w:before="45"/>
              <w:ind w:left="50" w:right="41"/>
              <w:jc w:val="center"/>
              <w:rPr>
                <w:sz w:val="18"/>
              </w:rPr>
            </w:pPr>
            <w:r>
              <w:rPr>
                <w:sz w:val="18"/>
              </w:rPr>
              <w:t>54.4</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val="restart"/>
          </w:tcPr>
          <w:p>
            <w:pPr>
              <w:pStyle w:val="TableParagraph"/>
              <w:spacing w:before="2"/>
              <w:rPr>
                <w:b/>
                <w:sz w:val="29"/>
              </w:rPr>
            </w:pPr>
          </w:p>
          <w:p>
            <w:pPr>
              <w:pStyle w:val="TableParagraph"/>
              <w:ind w:left="59"/>
              <w:rPr>
                <w:sz w:val="18"/>
              </w:rPr>
            </w:pPr>
            <w:r>
              <w:rPr>
                <w:sz w:val="18"/>
              </w:rPr>
              <w:t>HSI, PLL OFF,</w:t>
            </w:r>
          </w:p>
          <w:p>
            <w:pPr>
              <w:pStyle w:val="TableParagraph"/>
              <w:spacing w:line="220" w:lineRule="auto" w:before="27"/>
              <w:ind w:left="59" w:right="203"/>
              <w:rPr>
                <w:sz w:val="14"/>
              </w:rPr>
            </w:pPr>
            <w:r>
              <w:rPr>
                <w:sz w:val="18"/>
              </w:rPr>
              <w:t>all peripherals disabled</w:t>
            </w:r>
            <w:hyperlink w:history="true" w:anchor="_bookmark143">
              <w:r>
                <w:rPr>
                  <w:position w:val="7"/>
                  <w:sz w:val="14"/>
                </w:rPr>
                <w:t>(3)</w:t>
              </w:r>
            </w:hyperlink>
          </w:p>
        </w:tc>
        <w:tc>
          <w:tcPr>
            <w:tcW w:w="1171" w:type="dxa"/>
          </w:tcPr>
          <w:p>
            <w:pPr>
              <w:pStyle w:val="TableParagraph"/>
              <w:spacing w:before="45"/>
              <w:ind w:left="51" w:right="40"/>
              <w:jc w:val="center"/>
              <w:rPr>
                <w:sz w:val="18"/>
              </w:rPr>
            </w:pPr>
            <w:r>
              <w:rPr>
                <w:sz w:val="18"/>
              </w:rPr>
              <w:t>90</w:t>
            </w:r>
          </w:p>
        </w:tc>
        <w:tc>
          <w:tcPr>
            <w:tcW w:w="1172" w:type="dxa"/>
          </w:tcPr>
          <w:p>
            <w:pPr>
              <w:pStyle w:val="TableParagraph"/>
              <w:spacing w:before="45"/>
              <w:ind w:right="473"/>
              <w:jc w:val="right"/>
              <w:rPr>
                <w:sz w:val="18"/>
              </w:rPr>
            </w:pPr>
            <w:r>
              <w:rPr>
                <w:sz w:val="18"/>
              </w:rPr>
              <w:t>24</w:t>
            </w:r>
          </w:p>
        </w:tc>
        <w:tc>
          <w:tcPr>
            <w:tcW w:w="787" w:type="dxa"/>
          </w:tcPr>
          <w:p>
            <w:pPr>
              <w:pStyle w:val="TableParagraph"/>
              <w:spacing w:before="45"/>
              <w:ind w:right="207"/>
              <w:jc w:val="right"/>
              <w:rPr>
                <w:sz w:val="18"/>
              </w:rPr>
            </w:pPr>
            <w:r>
              <w:rPr>
                <w:sz w:val="18"/>
              </w:rPr>
              <w:t>28.8</w:t>
            </w:r>
          </w:p>
        </w:tc>
        <w:tc>
          <w:tcPr>
            <w:tcW w:w="930" w:type="dxa"/>
          </w:tcPr>
          <w:p>
            <w:pPr>
              <w:pStyle w:val="TableParagraph"/>
              <w:spacing w:before="45"/>
              <w:ind w:left="45" w:right="35"/>
              <w:jc w:val="center"/>
              <w:rPr>
                <w:sz w:val="18"/>
              </w:rPr>
            </w:pPr>
            <w:r>
              <w:rPr>
                <w:sz w:val="18"/>
              </w:rPr>
              <w:t>43.6</w:t>
            </w:r>
          </w:p>
        </w:tc>
        <w:tc>
          <w:tcPr>
            <w:tcW w:w="1043" w:type="dxa"/>
          </w:tcPr>
          <w:p>
            <w:pPr>
              <w:pStyle w:val="TableParagraph"/>
              <w:spacing w:before="45"/>
              <w:ind w:left="50" w:right="41"/>
              <w:jc w:val="center"/>
              <w:rPr>
                <w:sz w:val="18"/>
              </w:rPr>
            </w:pPr>
            <w:r>
              <w:rPr>
                <w:sz w:val="18"/>
              </w:rPr>
              <w:t>47.5</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6"/>
              <w:ind w:left="51" w:right="40"/>
              <w:jc w:val="center"/>
              <w:rPr>
                <w:sz w:val="18"/>
              </w:rPr>
            </w:pPr>
            <w:r>
              <w:rPr>
                <w:sz w:val="18"/>
              </w:rPr>
              <w:t>60</w:t>
            </w:r>
          </w:p>
        </w:tc>
        <w:tc>
          <w:tcPr>
            <w:tcW w:w="1172" w:type="dxa"/>
          </w:tcPr>
          <w:p>
            <w:pPr>
              <w:pStyle w:val="TableParagraph"/>
              <w:spacing w:before="46"/>
              <w:ind w:right="473"/>
              <w:jc w:val="right"/>
              <w:rPr>
                <w:sz w:val="18"/>
              </w:rPr>
            </w:pPr>
            <w:r>
              <w:rPr>
                <w:sz w:val="18"/>
              </w:rPr>
              <w:t>17</w:t>
            </w:r>
          </w:p>
        </w:tc>
        <w:tc>
          <w:tcPr>
            <w:tcW w:w="787" w:type="dxa"/>
          </w:tcPr>
          <w:p>
            <w:pPr>
              <w:pStyle w:val="TableParagraph"/>
              <w:spacing w:before="46"/>
              <w:ind w:right="207"/>
              <w:jc w:val="right"/>
              <w:rPr>
                <w:sz w:val="18"/>
              </w:rPr>
            </w:pPr>
            <w:r>
              <w:rPr>
                <w:sz w:val="18"/>
              </w:rPr>
              <w:t>22.0</w:t>
            </w:r>
          </w:p>
        </w:tc>
        <w:tc>
          <w:tcPr>
            <w:tcW w:w="930" w:type="dxa"/>
          </w:tcPr>
          <w:p>
            <w:pPr>
              <w:pStyle w:val="TableParagraph"/>
              <w:spacing w:before="46"/>
              <w:ind w:left="45" w:right="35"/>
              <w:jc w:val="center"/>
              <w:rPr>
                <w:sz w:val="18"/>
              </w:rPr>
            </w:pPr>
            <w:r>
              <w:rPr>
                <w:sz w:val="18"/>
              </w:rPr>
              <w:t>35.6</w:t>
            </w:r>
          </w:p>
        </w:tc>
        <w:tc>
          <w:tcPr>
            <w:tcW w:w="1043" w:type="dxa"/>
          </w:tcPr>
          <w:p>
            <w:pPr>
              <w:pStyle w:val="TableParagraph"/>
              <w:spacing w:before="46"/>
              <w:ind w:left="50" w:right="41"/>
              <w:jc w:val="center"/>
              <w:rPr>
                <w:sz w:val="18"/>
              </w:rPr>
            </w:pPr>
            <w:r>
              <w:rPr>
                <w:sz w:val="18"/>
              </w:rPr>
              <w:t>39.2</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51" w:right="40"/>
              <w:jc w:val="center"/>
              <w:rPr>
                <w:sz w:val="18"/>
              </w:rPr>
            </w:pPr>
            <w:r>
              <w:rPr>
                <w:sz w:val="18"/>
              </w:rPr>
              <w:t>30</w:t>
            </w:r>
          </w:p>
        </w:tc>
        <w:tc>
          <w:tcPr>
            <w:tcW w:w="1172" w:type="dxa"/>
          </w:tcPr>
          <w:p>
            <w:pPr>
              <w:pStyle w:val="TableParagraph"/>
              <w:spacing w:before="45"/>
              <w:ind w:right="473"/>
              <w:jc w:val="right"/>
              <w:rPr>
                <w:sz w:val="18"/>
              </w:rPr>
            </w:pPr>
            <w:r>
              <w:rPr>
                <w:sz w:val="18"/>
              </w:rPr>
              <w:t>10</w:t>
            </w:r>
          </w:p>
        </w:tc>
        <w:tc>
          <w:tcPr>
            <w:tcW w:w="787" w:type="dxa"/>
          </w:tcPr>
          <w:p>
            <w:pPr>
              <w:pStyle w:val="TableParagraph"/>
              <w:spacing w:before="45"/>
              <w:ind w:right="207"/>
              <w:jc w:val="right"/>
              <w:rPr>
                <w:sz w:val="18"/>
              </w:rPr>
            </w:pPr>
            <w:r>
              <w:rPr>
                <w:sz w:val="18"/>
              </w:rPr>
              <w:t>14.8</w:t>
            </w:r>
          </w:p>
        </w:tc>
        <w:tc>
          <w:tcPr>
            <w:tcW w:w="930" w:type="dxa"/>
          </w:tcPr>
          <w:p>
            <w:pPr>
              <w:pStyle w:val="TableParagraph"/>
              <w:spacing w:before="45"/>
              <w:ind w:left="45" w:right="35"/>
              <w:jc w:val="center"/>
              <w:rPr>
                <w:sz w:val="18"/>
              </w:rPr>
            </w:pPr>
            <w:r>
              <w:rPr>
                <w:sz w:val="18"/>
              </w:rPr>
              <w:t>27.0</w:t>
            </w:r>
          </w:p>
        </w:tc>
        <w:tc>
          <w:tcPr>
            <w:tcW w:w="1043" w:type="dxa"/>
          </w:tcPr>
          <w:p>
            <w:pPr>
              <w:pStyle w:val="TableParagraph"/>
              <w:spacing w:before="45"/>
              <w:ind w:left="50" w:right="41"/>
              <w:jc w:val="center"/>
              <w:rPr>
                <w:sz w:val="18"/>
              </w:rPr>
            </w:pPr>
            <w:r>
              <w:rPr>
                <w:sz w:val="18"/>
              </w:rPr>
              <w:t>30.1</w:t>
            </w:r>
          </w:p>
        </w:tc>
        <w:tc>
          <w:tcPr>
            <w:tcW w:w="510" w:type="dxa"/>
            <w:vMerge/>
            <w:tcBorders>
              <w:top w:val="nil"/>
            </w:tcBorders>
          </w:tcPr>
          <w:p>
            <w:pPr>
              <w:rPr>
                <w:sz w:val="2"/>
                <w:szCs w:val="2"/>
              </w:rPr>
            </w:pPr>
          </w:p>
        </w:tc>
      </w:tr>
      <w:tr>
        <w:trPr>
          <w:trHeight w:val="328"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51" w:right="40"/>
              <w:jc w:val="center"/>
              <w:rPr>
                <w:sz w:val="18"/>
              </w:rPr>
            </w:pPr>
            <w:r>
              <w:rPr>
                <w:sz w:val="18"/>
              </w:rPr>
              <w:t>25</w:t>
            </w:r>
          </w:p>
        </w:tc>
        <w:tc>
          <w:tcPr>
            <w:tcW w:w="1172" w:type="dxa"/>
          </w:tcPr>
          <w:p>
            <w:pPr>
              <w:pStyle w:val="TableParagraph"/>
              <w:spacing w:before="45"/>
              <w:ind w:left="9"/>
              <w:jc w:val="center"/>
              <w:rPr>
                <w:sz w:val="18"/>
              </w:rPr>
            </w:pPr>
            <w:r>
              <w:rPr>
                <w:sz w:val="18"/>
              </w:rPr>
              <w:t>8</w:t>
            </w:r>
          </w:p>
        </w:tc>
        <w:tc>
          <w:tcPr>
            <w:tcW w:w="787" w:type="dxa"/>
          </w:tcPr>
          <w:p>
            <w:pPr>
              <w:pStyle w:val="TableParagraph"/>
              <w:spacing w:before="45"/>
              <w:ind w:right="155"/>
              <w:jc w:val="right"/>
              <w:rPr>
                <w:sz w:val="18"/>
              </w:rPr>
            </w:pPr>
            <w:r>
              <w:rPr>
                <w:sz w:val="18"/>
              </w:rPr>
              <w:t>13.51</w:t>
            </w:r>
          </w:p>
        </w:tc>
        <w:tc>
          <w:tcPr>
            <w:tcW w:w="930" w:type="dxa"/>
          </w:tcPr>
          <w:p>
            <w:pPr>
              <w:pStyle w:val="TableParagraph"/>
              <w:spacing w:before="45"/>
              <w:ind w:left="45" w:right="35"/>
              <w:jc w:val="center"/>
              <w:rPr>
                <w:sz w:val="18"/>
              </w:rPr>
            </w:pPr>
            <w:r>
              <w:rPr>
                <w:sz w:val="18"/>
              </w:rPr>
              <w:t>25.36</w:t>
            </w:r>
          </w:p>
        </w:tc>
        <w:tc>
          <w:tcPr>
            <w:tcW w:w="1043" w:type="dxa"/>
          </w:tcPr>
          <w:p>
            <w:pPr>
              <w:pStyle w:val="TableParagraph"/>
              <w:spacing w:before="45"/>
              <w:ind w:left="53" w:right="41"/>
              <w:jc w:val="center"/>
              <w:rPr>
                <w:sz w:val="18"/>
              </w:rPr>
            </w:pPr>
            <w:r>
              <w:rPr>
                <w:sz w:val="18"/>
              </w:rPr>
              <w:t>28.47</w:t>
            </w:r>
          </w:p>
        </w:tc>
        <w:tc>
          <w:tcPr>
            <w:tcW w:w="510" w:type="dxa"/>
            <w:vMerge/>
            <w:tcBorders>
              <w:top w:val="nil"/>
            </w:tcBorders>
          </w:tcPr>
          <w:p>
            <w:pPr>
              <w:rPr>
                <w:sz w:val="2"/>
                <w:szCs w:val="2"/>
              </w:rPr>
            </w:pPr>
          </w:p>
        </w:tc>
      </w:tr>
      <w:tr>
        <w:trPr>
          <w:trHeight w:val="331"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val="restart"/>
          </w:tcPr>
          <w:p>
            <w:pPr>
              <w:pStyle w:val="TableParagraph"/>
              <w:spacing w:before="2"/>
              <w:rPr>
                <w:b/>
                <w:sz w:val="29"/>
              </w:rPr>
            </w:pPr>
          </w:p>
          <w:p>
            <w:pPr>
              <w:pStyle w:val="TableParagraph"/>
              <w:ind w:left="60"/>
              <w:rPr>
                <w:sz w:val="18"/>
              </w:rPr>
            </w:pPr>
            <w:r>
              <w:rPr>
                <w:sz w:val="18"/>
              </w:rPr>
              <w:t>HSI, PLL OFF,</w:t>
            </w:r>
          </w:p>
          <w:p>
            <w:pPr>
              <w:pStyle w:val="TableParagraph"/>
              <w:spacing w:line="220" w:lineRule="auto" w:before="28"/>
              <w:ind w:left="60" w:right="182"/>
              <w:rPr>
                <w:sz w:val="14"/>
              </w:rPr>
            </w:pPr>
            <w:r>
              <w:rPr>
                <w:sz w:val="18"/>
              </w:rPr>
              <w:t>all Peripherals disabled</w:t>
            </w:r>
            <w:hyperlink w:history="true" w:anchor="_bookmark143">
              <w:r>
                <w:rPr>
                  <w:position w:val="7"/>
                  <w:sz w:val="14"/>
                </w:rPr>
                <w:t>(3)</w:t>
              </w:r>
            </w:hyperlink>
          </w:p>
        </w:tc>
        <w:tc>
          <w:tcPr>
            <w:tcW w:w="1171" w:type="dxa"/>
          </w:tcPr>
          <w:p>
            <w:pPr>
              <w:pStyle w:val="TableParagraph"/>
              <w:spacing w:before="47"/>
              <w:ind w:left="51" w:right="40"/>
              <w:jc w:val="center"/>
              <w:rPr>
                <w:sz w:val="18"/>
              </w:rPr>
            </w:pPr>
            <w:r>
              <w:rPr>
                <w:sz w:val="18"/>
              </w:rPr>
              <w:t>16</w:t>
            </w:r>
          </w:p>
        </w:tc>
        <w:tc>
          <w:tcPr>
            <w:tcW w:w="1172" w:type="dxa"/>
          </w:tcPr>
          <w:p>
            <w:pPr>
              <w:pStyle w:val="TableParagraph"/>
              <w:spacing w:before="47"/>
              <w:ind w:right="523"/>
              <w:jc w:val="right"/>
              <w:rPr>
                <w:sz w:val="18"/>
              </w:rPr>
            </w:pPr>
            <w:r>
              <w:rPr>
                <w:sz w:val="18"/>
              </w:rPr>
              <w:t>5</w:t>
            </w:r>
          </w:p>
        </w:tc>
        <w:tc>
          <w:tcPr>
            <w:tcW w:w="787" w:type="dxa"/>
          </w:tcPr>
          <w:p>
            <w:pPr>
              <w:pStyle w:val="TableParagraph"/>
              <w:spacing w:before="47"/>
              <w:ind w:right="212"/>
              <w:jc w:val="right"/>
              <w:rPr>
                <w:sz w:val="18"/>
              </w:rPr>
            </w:pPr>
            <w:r>
              <w:rPr>
                <w:sz w:val="18"/>
              </w:rPr>
              <w:t>11.1</w:t>
            </w:r>
          </w:p>
        </w:tc>
        <w:tc>
          <w:tcPr>
            <w:tcW w:w="930" w:type="dxa"/>
          </w:tcPr>
          <w:p>
            <w:pPr>
              <w:pStyle w:val="TableParagraph"/>
              <w:spacing w:before="47"/>
              <w:ind w:left="44" w:right="35"/>
              <w:jc w:val="center"/>
              <w:rPr>
                <w:sz w:val="18"/>
              </w:rPr>
            </w:pPr>
            <w:r>
              <w:rPr>
                <w:sz w:val="18"/>
              </w:rPr>
              <w:t>21.8</w:t>
            </w:r>
          </w:p>
        </w:tc>
        <w:tc>
          <w:tcPr>
            <w:tcW w:w="1043" w:type="dxa"/>
          </w:tcPr>
          <w:p>
            <w:pPr>
              <w:pStyle w:val="TableParagraph"/>
              <w:spacing w:before="47"/>
              <w:ind w:left="50" w:right="41"/>
              <w:jc w:val="center"/>
              <w:rPr>
                <w:sz w:val="18"/>
              </w:rPr>
            </w:pPr>
            <w:r>
              <w:rPr>
                <w:sz w:val="18"/>
              </w:rPr>
              <w:t>24.9</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13"/>
              <w:jc w:val="center"/>
              <w:rPr>
                <w:sz w:val="18"/>
              </w:rPr>
            </w:pPr>
            <w:r>
              <w:rPr>
                <w:sz w:val="18"/>
              </w:rPr>
              <w:t>8</w:t>
            </w:r>
          </w:p>
        </w:tc>
        <w:tc>
          <w:tcPr>
            <w:tcW w:w="1172" w:type="dxa"/>
          </w:tcPr>
          <w:p>
            <w:pPr>
              <w:pStyle w:val="TableParagraph"/>
              <w:spacing w:before="45"/>
              <w:ind w:right="523"/>
              <w:jc w:val="right"/>
              <w:rPr>
                <w:sz w:val="18"/>
              </w:rPr>
            </w:pPr>
            <w:r>
              <w:rPr>
                <w:sz w:val="18"/>
              </w:rPr>
              <w:t>3</w:t>
            </w:r>
          </w:p>
        </w:tc>
        <w:tc>
          <w:tcPr>
            <w:tcW w:w="787" w:type="dxa"/>
          </w:tcPr>
          <w:p>
            <w:pPr>
              <w:pStyle w:val="TableParagraph"/>
              <w:spacing w:before="45"/>
              <w:ind w:right="257"/>
              <w:jc w:val="right"/>
              <w:rPr>
                <w:sz w:val="18"/>
              </w:rPr>
            </w:pPr>
            <w:r>
              <w:rPr>
                <w:sz w:val="18"/>
              </w:rPr>
              <w:t>9.5</w:t>
            </w:r>
          </w:p>
        </w:tc>
        <w:tc>
          <w:tcPr>
            <w:tcW w:w="930" w:type="dxa"/>
          </w:tcPr>
          <w:p>
            <w:pPr>
              <w:pStyle w:val="TableParagraph"/>
              <w:spacing w:before="45"/>
              <w:ind w:left="46" w:right="35"/>
              <w:jc w:val="center"/>
              <w:rPr>
                <w:sz w:val="18"/>
              </w:rPr>
            </w:pPr>
            <w:r>
              <w:rPr>
                <w:sz w:val="18"/>
              </w:rPr>
              <w:t>19.4</w:t>
            </w:r>
          </w:p>
        </w:tc>
        <w:tc>
          <w:tcPr>
            <w:tcW w:w="1043" w:type="dxa"/>
          </w:tcPr>
          <w:p>
            <w:pPr>
              <w:pStyle w:val="TableParagraph"/>
              <w:spacing w:before="45"/>
              <w:ind w:left="51" w:right="41"/>
              <w:jc w:val="center"/>
              <w:rPr>
                <w:sz w:val="18"/>
              </w:rPr>
            </w:pPr>
            <w:r>
              <w:rPr>
                <w:sz w:val="18"/>
              </w:rPr>
              <w:t>22.5</w:t>
            </w:r>
          </w:p>
        </w:tc>
        <w:tc>
          <w:tcPr>
            <w:tcW w:w="510" w:type="dxa"/>
            <w:vMerge/>
            <w:tcBorders>
              <w:top w:val="nil"/>
            </w:tcBorders>
          </w:tcPr>
          <w:p>
            <w:pPr>
              <w:rPr>
                <w:sz w:val="2"/>
                <w:szCs w:val="2"/>
              </w:rPr>
            </w:pPr>
          </w:p>
        </w:tc>
      </w:tr>
      <w:tr>
        <w:trPr>
          <w:trHeight w:val="329"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5"/>
              <w:ind w:left="13"/>
              <w:jc w:val="center"/>
              <w:rPr>
                <w:sz w:val="18"/>
              </w:rPr>
            </w:pPr>
            <w:r>
              <w:rPr>
                <w:sz w:val="18"/>
              </w:rPr>
              <w:t>4</w:t>
            </w:r>
          </w:p>
        </w:tc>
        <w:tc>
          <w:tcPr>
            <w:tcW w:w="1172" w:type="dxa"/>
          </w:tcPr>
          <w:p>
            <w:pPr>
              <w:pStyle w:val="TableParagraph"/>
              <w:spacing w:before="45"/>
              <w:ind w:right="448"/>
              <w:jc w:val="right"/>
              <w:rPr>
                <w:sz w:val="18"/>
              </w:rPr>
            </w:pPr>
            <w:r>
              <w:rPr>
                <w:sz w:val="18"/>
              </w:rPr>
              <w:t>2.3</w:t>
            </w:r>
          </w:p>
        </w:tc>
        <w:tc>
          <w:tcPr>
            <w:tcW w:w="787" w:type="dxa"/>
          </w:tcPr>
          <w:p>
            <w:pPr>
              <w:pStyle w:val="TableParagraph"/>
              <w:spacing w:before="45"/>
              <w:ind w:right="208"/>
              <w:jc w:val="right"/>
              <w:rPr>
                <w:sz w:val="18"/>
              </w:rPr>
            </w:pPr>
            <w:r>
              <w:rPr>
                <w:sz w:val="18"/>
              </w:rPr>
              <w:t>8.35</w:t>
            </w:r>
          </w:p>
        </w:tc>
        <w:tc>
          <w:tcPr>
            <w:tcW w:w="930" w:type="dxa"/>
          </w:tcPr>
          <w:p>
            <w:pPr>
              <w:pStyle w:val="TableParagraph"/>
              <w:spacing w:before="45"/>
              <w:ind w:left="44" w:right="35"/>
              <w:jc w:val="center"/>
              <w:rPr>
                <w:sz w:val="18"/>
              </w:rPr>
            </w:pPr>
            <w:r>
              <w:rPr>
                <w:sz w:val="18"/>
              </w:rPr>
              <w:t>18.12</w:t>
            </w:r>
          </w:p>
        </w:tc>
        <w:tc>
          <w:tcPr>
            <w:tcW w:w="1043" w:type="dxa"/>
          </w:tcPr>
          <w:p>
            <w:pPr>
              <w:pStyle w:val="TableParagraph"/>
              <w:spacing w:before="45"/>
              <w:ind w:left="52" w:right="41"/>
              <w:jc w:val="center"/>
              <w:rPr>
                <w:sz w:val="18"/>
              </w:rPr>
            </w:pPr>
            <w:r>
              <w:rPr>
                <w:sz w:val="18"/>
              </w:rPr>
              <w:t>21.17</w:t>
            </w:r>
          </w:p>
        </w:tc>
        <w:tc>
          <w:tcPr>
            <w:tcW w:w="510" w:type="dxa"/>
            <w:vMerge/>
            <w:tcBorders>
              <w:top w:val="nil"/>
            </w:tcBorders>
          </w:tcPr>
          <w:p>
            <w:pPr>
              <w:rPr>
                <w:sz w:val="2"/>
                <w:szCs w:val="2"/>
              </w:rPr>
            </w:pPr>
          </w:p>
        </w:tc>
      </w:tr>
      <w:tr>
        <w:trPr>
          <w:trHeight w:val="330" w:hRule="atLeast"/>
        </w:trPr>
        <w:tc>
          <w:tcPr>
            <w:tcW w:w="1092" w:type="dxa"/>
            <w:vMerge/>
            <w:tcBorders>
              <w:top w:val="nil"/>
            </w:tcBorders>
          </w:tcPr>
          <w:p>
            <w:pPr>
              <w:rPr>
                <w:sz w:val="2"/>
                <w:szCs w:val="2"/>
              </w:rPr>
            </w:pPr>
          </w:p>
        </w:tc>
        <w:tc>
          <w:tcPr>
            <w:tcW w:w="1111" w:type="dxa"/>
            <w:vMerge/>
            <w:tcBorders>
              <w:top w:val="nil"/>
            </w:tcBorders>
          </w:tcPr>
          <w:p>
            <w:pPr>
              <w:rPr>
                <w:sz w:val="2"/>
                <w:szCs w:val="2"/>
              </w:rPr>
            </w:pPr>
          </w:p>
        </w:tc>
        <w:tc>
          <w:tcPr>
            <w:tcW w:w="1413" w:type="dxa"/>
            <w:vMerge/>
            <w:tcBorders>
              <w:top w:val="nil"/>
            </w:tcBorders>
          </w:tcPr>
          <w:p>
            <w:pPr>
              <w:rPr>
                <w:sz w:val="2"/>
                <w:szCs w:val="2"/>
              </w:rPr>
            </w:pPr>
          </w:p>
        </w:tc>
        <w:tc>
          <w:tcPr>
            <w:tcW w:w="1171" w:type="dxa"/>
          </w:tcPr>
          <w:p>
            <w:pPr>
              <w:pStyle w:val="TableParagraph"/>
              <w:spacing w:before="46"/>
              <w:ind w:left="13"/>
              <w:jc w:val="center"/>
              <w:rPr>
                <w:sz w:val="18"/>
              </w:rPr>
            </w:pPr>
            <w:r>
              <w:rPr>
                <w:sz w:val="18"/>
              </w:rPr>
              <w:t>2</w:t>
            </w:r>
          </w:p>
        </w:tc>
        <w:tc>
          <w:tcPr>
            <w:tcW w:w="1172" w:type="dxa"/>
          </w:tcPr>
          <w:p>
            <w:pPr>
              <w:pStyle w:val="TableParagraph"/>
              <w:spacing w:before="46"/>
              <w:ind w:right="448"/>
              <w:jc w:val="right"/>
              <w:rPr>
                <w:sz w:val="18"/>
              </w:rPr>
            </w:pPr>
            <w:r>
              <w:rPr>
                <w:sz w:val="18"/>
              </w:rPr>
              <w:t>1.8</w:t>
            </w:r>
          </w:p>
        </w:tc>
        <w:tc>
          <w:tcPr>
            <w:tcW w:w="787" w:type="dxa"/>
          </w:tcPr>
          <w:p>
            <w:pPr>
              <w:pStyle w:val="TableParagraph"/>
              <w:spacing w:before="46"/>
              <w:ind w:right="208"/>
              <w:jc w:val="right"/>
              <w:rPr>
                <w:sz w:val="18"/>
              </w:rPr>
            </w:pPr>
            <w:r>
              <w:rPr>
                <w:sz w:val="18"/>
              </w:rPr>
              <w:t>7.78</w:t>
            </w:r>
          </w:p>
        </w:tc>
        <w:tc>
          <w:tcPr>
            <w:tcW w:w="930" w:type="dxa"/>
          </w:tcPr>
          <w:p>
            <w:pPr>
              <w:pStyle w:val="TableParagraph"/>
              <w:spacing w:before="46"/>
              <w:ind w:left="44" w:right="35"/>
              <w:jc w:val="center"/>
              <w:rPr>
                <w:sz w:val="18"/>
              </w:rPr>
            </w:pPr>
            <w:r>
              <w:rPr>
                <w:sz w:val="18"/>
              </w:rPr>
              <w:t>17.42</w:t>
            </w:r>
          </w:p>
        </w:tc>
        <w:tc>
          <w:tcPr>
            <w:tcW w:w="1043" w:type="dxa"/>
          </w:tcPr>
          <w:p>
            <w:pPr>
              <w:pStyle w:val="TableParagraph"/>
              <w:spacing w:before="46"/>
              <w:ind w:left="52" w:right="41"/>
              <w:jc w:val="center"/>
              <w:rPr>
                <w:sz w:val="18"/>
              </w:rPr>
            </w:pPr>
            <w:r>
              <w:rPr>
                <w:sz w:val="18"/>
              </w:rPr>
              <w:t>20.51</w:t>
            </w:r>
          </w:p>
        </w:tc>
        <w:tc>
          <w:tcPr>
            <w:tcW w:w="510" w:type="dxa"/>
            <w:vMerge/>
            <w:tcBorders>
              <w:top w:val="nil"/>
            </w:tcBorders>
          </w:tcPr>
          <w:p>
            <w:pPr>
              <w:rPr>
                <w:sz w:val="2"/>
                <w:szCs w:val="2"/>
              </w:rPr>
            </w:pPr>
          </w:p>
        </w:tc>
      </w:tr>
    </w:tbl>
    <w:p>
      <w:pPr>
        <w:pStyle w:val="ListParagraph"/>
        <w:numPr>
          <w:ilvl w:val="0"/>
          <w:numId w:val="29"/>
        </w:numPr>
        <w:tabs>
          <w:tab w:pos="440" w:val="left" w:leader="none"/>
        </w:tabs>
        <w:spacing w:line="240" w:lineRule="auto" w:before="64" w:after="0"/>
        <w:ind w:left="439" w:right="0" w:hanging="283"/>
        <w:jc w:val="left"/>
        <w:rPr>
          <w:sz w:val="16"/>
        </w:rPr>
      </w:pPr>
      <w:r>
        <w:rPr>
          <w:sz w:val="16"/>
        </w:rPr>
        <w:t>Guaranteed based on test during characterization unless otherwise</w:t>
      </w:r>
      <w:r>
        <w:rPr>
          <w:spacing w:val="-2"/>
          <w:sz w:val="16"/>
        </w:rPr>
        <w:t> </w:t>
      </w:r>
      <w:r>
        <w:rPr>
          <w:sz w:val="16"/>
        </w:rPr>
        <w:t>specified.</w:t>
      </w:r>
    </w:p>
    <w:p>
      <w:pPr>
        <w:pStyle w:val="ListParagraph"/>
        <w:numPr>
          <w:ilvl w:val="0"/>
          <w:numId w:val="29"/>
        </w:numPr>
        <w:tabs>
          <w:tab w:pos="440" w:val="left" w:leader="none"/>
        </w:tabs>
        <w:spacing w:line="208" w:lineRule="auto" w:before="110" w:after="0"/>
        <w:ind w:left="440" w:right="1853" w:hanging="284"/>
        <w:jc w:val="left"/>
        <w:rPr>
          <w:sz w:val="16"/>
        </w:rPr>
      </w:pPr>
      <w:r>
        <w:rPr>
          <w:sz w:val="16"/>
        </w:rPr>
        <w:t>When analog peripheral blocks such as ADCs, DACs, HSE, LSE, HSI, or LSI are ON, an additional power</w:t>
      </w:r>
      <w:r>
        <w:rPr>
          <w:spacing w:val="-17"/>
          <w:sz w:val="16"/>
        </w:rPr>
        <w:t> </w:t>
      </w:r>
      <w:r>
        <w:rPr>
          <w:sz w:val="16"/>
        </w:rPr>
        <w:t>consumption should be</w:t>
      </w:r>
      <w:r>
        <w:rPr>
          <w:spacing w:val="-1"/>
          <w:sz w:val="16"/>
        </w:rPr>
        <w:t> </w:t>
      </w:r>
      <w:r>
        <w:rPr>
          <w:sz w:val="16"/>
        </w:rPr>
        <w:t>considered.</w:t>
      </w:r>
    </w:p>
    <w:p>
      <w:pPr>
        <w:pStyle w:val="ListParagraph"/>
        <w:numPr>
          <w:ilvl w:val="0"/>
          <w:numId w:val="29"/>
        </w:numPr>
        <w:tabs>
          <w:tab w:pos="440" w:val="left" w:leader="none"/>
        </w:tabs>
        <w:spacing w:line="208" w:lineRule="auto" w:before="113" w:after="0"/>
        <w:ind w:left="440" w:right="1655" w:hanging="284"/>
        <w:jc w:val="left"/>
        <w:rPr>
          <w:sz w:val="16"/>
        </w:rPr>
      </w:pPr>
      <w:r>
        <w:rPr>
          <w:sz w:val="16"/>
        </w:rPr>
        <w:t>When</w:t>
      </w:r>
      <w:r>
        <w:rPr>
          <w:spacing w:val="-8"/>
          <w:sz w:val="16"/>
        </w:rPr>
        <w:t> </w:t>
      </w:r>
      <w:r>
        <w:rPr>
          <w:sz w:val="16"/>
        </w:rPr>
        <w:t>the</w:t>
      </w:r>
      <w:r>
        <w:rPr>
          <w:spacing w:val="-7"/>
          <w:sz w:val="16"/>
        </w:rPr>
        <w:t> </w:t>
      </w:r>
      <w:r>
        <w:rPr>
          <w:sz w:val="16"/>
        </w:rPr>
        <w:t>ADC</w:t>
      </w:r>
      <w:r>
        <w:rPr>
          <w:spacing w:val="-8"/>
          <w:sz w:val="16"/>
        </w:rPr>
        <w:t> </w:t>
      </w:r>
      <w:r>
        <w:rPr>
          <w:sz w:val="16"/>
        </w:rPr>
        <w:t>is</w:t>
      </w:r>
      <w:r>
        <w:rPr>
          <w:spacing w:val="-9"/>
          <w:sz w:val="16"/>
        </w:rPr>
        <w:t> </w:t>
      </w:r>
      <w:r>
        <w:rPr>
          <w:sz w:val="16"/>
        </w:rPr>
        <w:t>ON</w:t>
      </w:r>
      <w:r>
        <w:rPr>
          <w:spacing w:val="-8"/>
          <w:sz w:val="16"/>
        </w:rPr>
        <w:t> </w:t>
      </w:r>
      <w:r>
        <w:rPr>
          <w:sz w:val="16"/>
        </w:rPr>
        <w:t>(ADON</w:t>
      </w:r>
      <w:r>
        <w:rPr>
          <w:spacing w:val="-8"/>
          <w:sz w:val="16"/>
        </w:rPr>
        <w:t> </w:t>
      </w:r>
      <w:r>
        <w:rPr>
          <w:sz w:val="16"/>
        </w:rPr>
        <w:t>bit</w:t>
      </w:r>
      <w:r>
        <w:rPr>
          <w:spacing w:val="-9"/>
          <w:sz w:val="16"/>
        </w:rPr>
        <w:t> </w:t>
      </w:r>
      <w:r>
        <w:rPr>
          <w:sz w:val="16"/>
        </w:rPr>
        <w:t>set</w:t>
      </w:r>
      <w:r>
        <w:rPr>
          <w:spacing w:val="-7"/>
          <w:sz w:val="16"/>
        </w:rPr>
        <w:t> </w:t>
      </w:r>
      <w:r>
        <w:rPr>
          <w:sz w:val="16"/>
        </w:rPr>
        <w:t>in</w:t>
      </w:r>
      <w:r>
        <w:rPr>
          <w:spacing w:val="-9"/>
          <w:sz w:val="16"/>
        </w:rPr>
        <w:t> </w:t>
      </w:r>
      <w:r>
        <w:rPr>
          <w:sz w:val="16"/>
        </w:rPr>
        <w:t>the</w:t>
      </w:r>
      <w:r>
        <w:rPr>
          <w:spacing w:val="-9"/>
          <w:sz w:val="16"/>
        </w:rPr>
        <w:t> </w:t>
      </w:r>
      <w:r>
        <w:rPr>
          <w:sz w:val="16"/>
        </w:rPr>
        <w:t>ADC_CR2</w:t>
      </w:r>
      <w:r>
        <w:rPr>
          <w:spacing w:val="-8"/>
          <w:sz w:val="16"/>
        </w:rPr>
        <w:t> </w:t>
      </w:r>
      <w:r>
        <w:rPr>
          <w:sz w:val="16"/>
        </w:rPr>
        <w:t>register),</w:t>
      </w:r>
      <w:r>
        <w:rPr>
          <w:spacing w:val="-8"/>
          <w:sz w:val="16"/>
        </w:rPr>
        <w:t> </w:t>
      </w:r>
      <w:r>
        <w:rPr>
          <w:sz w:val="16"/>
        </w:rPr>
        <w:t>add</w:t>
      </w:r>
      <w:r>
        <w:rPr>
          <w:spacing w:val="-8"/>
          <w:sz w:val="16"/>
        </w:rPr>
        <w:t> </w:t>
      </w:r>
      <w:r>
        <w:rPr>
          <w:sz w:val="16"/>
        </w:rPr>
        <w:t>an</w:t>
      </w:r>
      <w:r>
        <w:rPr>
          <w:spacing w:val="-7"/>
          <w:sz w:val="16"/>
        </w:rPr>
        <w:t> </w:t>
      </w:r>
      <w:r>
        <w:rPr>
          <w:sz w:val="16"/>
        </w:rPr>
        <w:t>additional</w:t>
      </w:r>
      <w:r>
        <w:rPr>
          <w:spacing w:val="-9"/>
          <w:sz w:val="16"/>
        </w:rPr>
        <w:t> </w:t>
      </w:r>
      <w:r>
        <w:rPr>
          <w:sz w:val="16"/>
        </w:rPr>
        <w:t>power</w:t>
      </w:r>
      <w:r>
        <w:rPr>
          <w:spacing w:val="-8"/>
          <w:sz w:val="16"/>
        </w:rPr>
        <w:t> </w:t>
      </w:r>
      <w:r>
        <w:rPr>
          <w:sz w:val="16"/>
        </w:rPr>
        <w:t>consumption</w:t>
      </w:r>
      <w:r>
        <w:rPr>
          <w:spacing w:val="-7"/>
          <w:sz w:val="16"/>
        </w:rPr>
        <w:t> </w:t>
      </w:r>
      <w:r>
        <w:rPr>
          <w:sz w:val="16"/>
        </w:rPr>
        <w:t>of</w:t>
      </w:r>
      <w:r>
        <w:rPr>
          <w:spacing w:val="-9"/>
          <w:sz w:val="16"/>
        </w:rPr>
        <w:t> </w:t>
      </w:r>
      <w:r>
        <w:rPr>
          <w:sz w:val="16"/>
        </w:rPr>
        <w:t>1.6</w:t>
      </w:r>
      <w:r>
        <w:rPr>
          <w:spacing w:val="-8"/>
          <w:sz w:val="16"/>
        </w:rPr>
        <w:t> </w:t>
      </w:r>
      <w:r>
        <w:rPr>
          <w:sz w:val="16"/>
        </w:rPr>
        <w:t>mA</w:t>
      </w:r>
      <w:r>
        <w:rPr>
          <w:spacing w:val="-8"/>
          <w:sz w:val="16"/>
        </w:rPr>
        <w:t> </w:t>
      </w:r>
      <w:r>
        <w:rPr>
          <w:sz w:val="16"/>
        </w:rPr>
        <w:t>per</w:t>
      </w:r>
      <w:r>
        <w:rPr>
          <w:spacing w:val="-7"/>
          <w:sz w:val="16"/>
        </w:rPr>
        <w:t> </w:t>
      </w:r>
      <w:r>
        <w:rPr>
          <w:sz w:val="16"/>
        </w:rPr>
        <w:t>ADC</w:t>
      </w:r>
      <w:r>
        <w:rPr>
          <w:spacing w:val="-7"/>
          <w:sz w:val="16"/>
        </w:rPr>
        <w:t> </w:t>
      </w:r>
      <w:r>
        <w:rPr>
          <w:sz w:val="16"/>
        </w:rPr>
        <w:t>for the analog</w:t>
      </w:r>
      <w:r>
        <w:rPr>
          <w:spacing w:val="-3"/>
          <w:sz w:val="16"/>
        </w:rPr>
        <w:t> </w:t>
      </w:r>
      <w:r>
        <w:rPr>
          <w:sz w:val="16"/>
        </w:rPr>
        <w:t>part.</w:t>
      </w:r>
    </w:p>
    <w:p>
      <w:pPr>
        <w:pStyle w:val="ListParagraph"/>
        <w:numPr>
          <w:ilvl w:val="0"/>
          <w:numId w:val="29"/>
        </w:numPr>
        <w:tabs>
          <w:tab w:pos="440" w:val="left" w:leader="none"/>
        </w:tabs>
        <w:spacing w:line="240" w:lineRule="auto" w:before="93" w:after="0"/>
        <w:ind w:left="439" w:right="0" w:hanging="283"/>
        <w:jc w:val="left"/>
        <w:rPr>
          <w:sz w:val="16"/>
        </w:rPr>
      </w:pPr>
      <w:bookmarkStart w:name="_bookmark152" w:id="334"/>
      <w:bookmarkEnd w:id="334"/>
      <w:r>
        <w:rPr/>
      </w:r>
      <w:bookmarkStart w:name="_bookmark152" w:id="335"/>
      <w:bookmarkEnd w:id="335"/>
      <w:r>
        <w:rPr>
          <w:sz w:val="16"/>
        </w:rPr>
        <w:t>Ove</w:t>
      </w:r>
      <w:r>
        <w:rPr>
          <w:sz w:val="16"/>
        </w:rPr>
        <w:t>rdrive OFF</w:t>
      </w:r>
    </w:p>
    <w:p>
      <w:pPr>
        <w:spacing w:after="0" w:line="240" w:lineRule="auto"/>
        <w:jc w:val="left"/>
        <w:rPr>
          <w:sz w:val="16"/>
        </w:rPr>
        <w:sectPr>
          <w:pgSz w:w="11900" w:h="16840"/>
          <w:pgMar w:header="1172" w:footer="1899" w:top="1480" w:bottom="2080" w:left="1180" w:right="0"/>
        </w:sectPr>
      </w:pPr>
    </w:p>
    <w:p>
      <w:pPr>
        <w:pStyle w:val="BodyText"/>
        <w:spacing w:before="5"/>
        <w:rPr>
          <w:sz w:val="17"/>
        </w:rPr>
      </w:pPr>
    </w:p>
    <w:p>
      <w:pPr>
        <w:pStyle w:val="Heading6"/>
        <w:spacing w:before="95" w:after="39"/>
        <w:ind w:left="1428"/>
        <w:rPr>
          <w:sz w:val="16"/>
        </w:rPr>
      </w:pPr>
      <w:bookmarkStart w:name="Table 26. Typical and maximum current co" w:id="336"/>
      <w:bookmarkEnd w:id="336"/>
      <w:r>
        <w:rPr>
          <w:b w:val="0"/>
        </w:rPr>
      </w:r>
      <w:bookmarkStart w:name="_bookmark153" w:id="337"/>
      <w:bookmarkEnd w:id="337"/>
      <w:r>
        <w:rPr>
          <w:b w:val="0"/>
        </w:rPr>
      </w:r>
      <w:r>
        <w:rPr/>
        <w:t>Table 26. </w:t>
      </w:r>
      <w:bookmarkStart w:name="_bookmark154" w:id="338"/>
      <w:bookmarkEnd w:id="338"/>
      <w:r>
        <w:rPr/>
        <w:t>T</w:t>
      </w:r>
      <w:r>
        <w:rPr/>
        <w:t>ypical and maximum current consumption in Sleep mode</w:t>
      </w:r>
      <w:r>
        <w:rPr>
          <w:position w:val="8"/>
          <w:sz w:val="16"/>
        </w:rPr>
        <w:t>(1)</w:t>
      </w: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1"/>
        <w:gridCol w:w="1035"/>
        <w:gridCol w:w="1022"/>
        <w:gridCol w:w="916"/>
        <w:gridCol w:w="911"/>
        <w:gridCol w:w="785"/>
        <w:gridCol w:w="961"/>
        <w:gridCol w:w="960"/>
        <w:gridCol w:w="961"/>
        <w:gridCol w:w="753"/>
      </w:tblGrid>
      <w:tr>
        <w:trPr>
          <w:trHeight w:val="400" w:hRule="atLeast"/>
        </w:trPr>
        <w:tc>
          <w:tcPr>
            <w:tcW w:w="911" w:type="dxa"/>
            <w:vMerge w:val="restart"/>
            <w:tcBorders>
              <w:bottom w:val="single" w:sz="12" w:space="0" w:color="000000"/>
            </w:tcBorders>
          </w:tcPr>
          <w:p>
            <w:pPr>
              <w:pStyle w:val="TableParagraph"/>
              <w:rPr>
                <w:b/>
                <w:sz w:val="20"/>
              </w:rPr>
            </w:pPr>
          </w:p>
          <w:p>
            <w:pPr>
              <w:pStyle w:val="TableParagraph"/>
              <w:spacing w:before="177"/>
              <w:ind w:left="130"/>
              <w:rPr>
                <w:b/>
                <w:sz w:val="18"/>
              </w:rPr>
            </w:pPr>
            <w:r>
              <w:rPr>
                <w:b/>
                <w:sz w:val="18"/>
              </w:rPr>
              <w:t>Symbol</w:t>
            </w:r>
          </w:p>
        </w:tc>
        <w:tc>
          <w:tcPr>
            <w:tcW w:w="1035" w:type="dxa"/>
            <w:vMerge w:val="restart"/>
            <w:tcBorders>
              <w:bottom w:val="single" w:sz="12" w:space="0" w:color="000000"/>
            </w:tcBorders>
          </w:tcPr>
          <w:p>
            <w:pPr>
              <w:pStyle w:val="TableParagraph"/>
              <w:rPr>
                <w:b/>
                <w:sz w:val="20"/>
              </w:rPr>
            </w:pPr>
          </w:p>
          <w:p>
            <w:pPr>
              <w:pStyle w:val="TableParagraph"/>
              <w:spacing w:before="177"/>
              <w:ind w:left="77"/>
              <w:rPr>
                <w:b/>
                <w:sz w:val="18"/>
              </w:rPr>
            </w:pPr>
            <w:r>
              <w:rPr>
                <w:b/>
                <w:sz w:val="18"/>
              </w:rPr>
              <w:t>Parameter</w:t>
            </w:r>
          </w:p>
        </w:tc>
        <w:tc>
          <w:tcPr>
            <w:tcW w:w="1938" w:type="dxa"/>
            <w:gridSpan w:val="2"/>
            <w:vMerge w:val="restart"/>
            <w:tcBorders>
              <w:bottom w:val="single" w:sz="12" w:space="0" w:color="000000"/>
            </w:tcBorders>
          </w:tcPr>
          <w:p>
            <w:pPr>
              <w:pStyle w:val="TableParagraph"/>
              <w:rPr>
                <w:b/>
                <w:sz w:val="20"/>
              </w:rPr>
            </w:pPr>
          </w:p>
          <w:p>
            <w:pPr>
              <w:pStyle w:val="TableParagraph"/>
              <w:spacing w:before="177"/>
              <w:ind w:left="496"/>
              <w:rPr>
                <w:b/>
                <w:sz w:val="18"/>
              </w:rPr>
            </w:pPr>
            <w:r>
              <w:rPr>
                <w:b/>
                <w:sz w:val="18"/>
              </w:rPr>
              <w:t>Conditions</w:t>
            </w:r>
          </w:p>
        </w:tc>
        <w:tc>
          <w:tcPr>
            <w:tcW w:w="911" w:type="dxa"/>
            <w:vMerge w:val="restart"/>
            <w:tcBorders>
              <w:bottom w:val="single" w:sz="12" w:space="0" w:color="000000"/>
            </w:tcBorders>
          </w:tcPr>
          <w:p>
            <w:pPr>
              <w:pStyle w:val="TableParagraph"/>
              <w:spacing w:before="9"/>
              <w:rPr>
                <w:b/>
                <w:sz w:val="25"/>
              </w:rPr>
            </w:pPr>
          </w:p>
          <w:p>
            <w:pPr>
              <w:pStyle w:val="TableParagraph"/>
              <w:spacing w:line="254" w:lineRule="auto"/>
              <w:ind w:left="208" w:right="148" w:hanging="35"/>
              <w:rPr>
                <w:b/>
                <w:sz w:val="18"/>
              </w:rPr>
            </w:pPr>
            <w:r>
              <w:rPr>
                <w:b/>
                <w:sz w:val="18"/>
              </w:rPr>
              <w:t>fHCLK (MHz)</w:t>
            </w:r>
          </w:p>
        </w:tc>
        <w:tc>
          <w:tcPr>
            <w:tcW w:w="785" w:type="dxa"/>
            <w:vMerge w:val="restart"/>
            <w:tcBorders>
              <w:bottom w:val="single" w:sz="12" w:space="0" w:color="000000"/>
            </w:tcBorders>
          </w:tcPr>
          <w:p>
            <w:pPr>
              <w:pStyle w:val="TableParagraph"/>
              <w:rPr>
                <w:b/>
                <w:sz w:val="20"/>
              </w:rPr>
            </w:pPr>
          </w:p>
          <w:p>
            <w:pPr>
              <w:pStyle w:val="TableParagraph"/>
              <w:spacing w:before="177"/>
              <w:ind w:left="235"/>
              <w:rPr>
                <w:b/>
                <w:sz w:val="18"/>
              </w:rPr>
            </w:pPr>
            <w:r>
              <w:rPr>
                <w:b/>
                <w:sz w:val="18"/>
              </w:rPr>
              <w:t>Typ</w:t>
            </w:r>
          </w:p>
        </w:tc>
        <w:tc>
          <w:tcPr>
            <w:tcW w:w="2882" w:type="dxa"/>
            <w:gridSpan w:val="3"/>
          </w:tcPr>
          <w:p>
            <w:pPr>
              <w:pStyle w:val="TableParagraph"/>
              <w:spacing w:before="86"/>
              <w:ind w:left="1242" w:right="1239"/>
              <w:jc w:val="center"/>
              <w:rPr>
                <w:b/>
                <w:sz w:val="18"/>
              </w:rPr>
            </w:pPr>
            <w:r>
              <w:rPr>
                <w:b/>
                <w:sz w:val="18"/>
              </w:rPr>
              <w:t>Max</w:t>
            </w:r>
          </w:p>
        </w:tc>
        <w:tc>
          <w:tcPr>
            <w:tcW w:w="753" w:type="dxa"/>
            <w:vMerge w:val="restart"/>
            <w:tcBorders>
              <w:bottom w:val="single" w:sz="12" w:space="0" w:color="000000"/>
            </w:tcBorders>
          </w:tcPr>
          <w:p>
            <w:pPr>
              <w:pStyle w:val="TableParagraph"/>
              <w:rPr>
                <w:b/>
                <w:sz w:val="20"/>
              </w:rPr>
            </w:pPr>
          </w:p>
          <w:p>
            <w:pPr>
              <w:pStyle w:val="TableParagraph"/>
              <w:spacing w:before="177"/>
              <w:ind w:left="198"/>
              <w:rPr>
                <w:b/>
                <w:sz w:val="18"/>
              </w:rPr>
            </w:pPr>
            <w:r>
              <w:rPr>
                <w:b/>
                <w:sz w:val="18"/>
              </w:rPr>
              <w:t>Unit</w:t>
            </w:r>
          </w:p>
        </w:tc>
      </w:tr>
      <w:tr>
        <w:trPr>
          <w:trHeight w:val="611" w:hRule="atLeast"/>
        </w:trPr>
        <w:tc>
          <w:tcPr>
            <w:tcW w:w="911" w:type="dxa"/>
            <w:vMerge/>
            <w:tcBorders>
              <w:top w:val="nil"/>
              <w:bottom w:val="single" w:sz="12" w:space="0" w:color="000000"/>
            </w:tcBorders>
          </w:tcPr>
          <w:p>
            <w:pPr>
              <w:rPr>
                <w:sz w:val="2"/>
                <w:szCs w:val="2"/>
              </w:rPr>
            </w:pPr>
          </w:p>
        </w:tc>
        <w:tc>
          <w:tcPr>
            <w:tcW w:w="1035" w:type="dxa"/>
            <w:vMerge/>
            <w:tcBorders>
              <w:top w:val="nil"/>
              <w:bottom w:val="single" w:sz="12" w:space="0" w:color="000000"/>
            </w:tcBorders>
          </w:tcPr>
          <w:p>
            <w:pPr>
              <w:rPr>
                <w:sz w:val="2"/>
                <w:szCs w:val="2"/>
              </w:rPr>
            </w:pPr>
          </w:p>
        </w:tc>
        <w:tc>
          <w:tcPr>
            <w:tcW w:w="1938" w:type="dxa"/>
            <w:gridSpan w:val="2"/>
            <w:vMerge/>
            <w:tcBorders>
              <w:top w:val="nil"/>
              <w:bottom w:val="single" w:sz="12" w:space="0" w:color="000000"/>
            </w:tcBorders>
          </w:tcPr>
          <w:p>
            <w:pPr>
              <w:rPr>
                <w:sz w:val="2"/>
                <w:szCs w:val="2"/>
              </w:rPr>
            </w:pPr>
          </w:p>
        </w:tc>
        <w:tc>
          <w:tcPr>
            <w:tcW w:w="911" w:type="dxa"/>
            <w:vMerge/>
            <w:tcBorders>
              <w:top w:val="nil"/>
              <w:bottom w:val="single" w:sz="12" w:space="0" w:color="000000"/>
            </w:tcBorders>
          </w:tcPr>
          <w:p>
            <w:pPr>
              <w:rPr>
                <w:sz w:val="2"/>
                <w:szCs w:val="2"/>
              </w:rPr>
            </w:pPr>
          </w:p>
        </w:tc>
        <w:tc>
          <w:tcPr>
            <w:tcW w:w="785" w:type="dxa"/>
            <w:vMerge/>
            <w:tcBorders>
              <w:top w:val="nil"/>
              <w:bottom w:val="single" w:sz="12" w:space="0" w:color="000000"/>
            </w:tcBorders>
          </w:tcPr>
          <w:p>
            <w:pPr>
              <w:rPr>
                <w:sz w:val="2"/>
                <w:szCs w:val="2"/>
              </w:rPr>
            </w:pPr>
          </w:p>
        </w:tc>
        <w:tc>
          <w:tcPr>
            <w:tcW w:w="961" w:type="dxa"/>
            <w:tcBorders>
              <w:bottom w:val="single" w:sz="12" w:space="0" w:color="000000"/>
            </w:tcBorders>
          </w:tcPr>
          <w:p>
            <w:pPr>
              <w:pStyle w:val="TableParagraph"/>
              <w:spacing w:line="234" w:lineRule="exact" w:before="76"/>
              <w:ind w:left="154" w:right="151"/>
              <w:jc w:val="center"/>
              <w:rPr>
                <w:b/>
                <w:sz w:val="18"/>
              </w:rPr>
            </w:pPr>
            <w:r>
              <w:rPr>
                <w:b/>
                <w:sz w:val="18"/>
              </w:rPr>
              <w:t>T</w:t>
            </w:r>
            <w:r>
              <w:rPr>
                <w:b/>
                <w:position w:val="-4"/>
                <w:sz w:val="14"/>
              </w:rPr>
              <w:t>A </w:t>
            </w:r>
            <w:r>
              <w:rPr>
                <w:b/>
                <w:sz w:val="18"/>
              </w:rPr>
              <w:t>= 25</w:t>
            </w:r>
          </w:p>
          <w:p>
            <w:pPr>
              <w:pStyle w:val="TableParagraph"/>
              <w:spacing w:line="193" w:lineRule="exact"/>
              <w:ind w:left="154" w:right="151"/>
              <w:jc w:val="center"/>
              <w:rPr>
                <w:b/>
                <w:sz w:val="18"/>
              </w:rPr>
            </w:pPr>
            <w:r>
              <w:rPr>
                <w:b/>
                <w:sz w:val="18"/>
              </w:rPr>
              <w:t>°C</w:t>
            </w:r>
          </w:p>
        </w:tc>
        <w:tc>
          <w:tcPr>
            <w:tcW w:w="960" w:type="dxa"/>
            <w:tcBorders>
              <w:bottom w:val="single" w:sz="12" w:space="0" w:color="000000"/>
            </w:tcBorders>
          </w:tcPr>
          <w:p>
            <w:pPr>
              <w:pStyle w:val="TableParagraph"/>
              <w:spacing w:line="234" w:lineRule="exact" w:before="76"/>
              <w:ind w:left="70" w:right="67"/>
              <w:jc w:val="center"/>
              <w:rPr>
                <w:b/>
                <w:sz w:val="18"/>
              </w:rPr>
            </w:pPr>
            <w:r>
              <w:rPr>
                <w:b/>
                <w:sz w:val="18"/>
              </w:rPr>
              <w:t>T</w:t>
            </w:r>
            <w:r>
              <w:rPr>
                <w:b/>
                <w:position w:val="-4"/>
                <w:sz w:val="14"/>
              </w:rPr>
              <w:t>A </w:t>
            </w:r>
            <w:r>
              <w:rPr>
                <w:b/>
                <w:sz w:val="18"/>
              </w:rPr>
              <w:t>= 25</w:t>
            </w:r>
          </w:p>
          <w:p>
            <w:pPr>
              <w:pStyle w:val="TableParagraph"/>
              <w:spacing w:line="193" w:lineRule="exact"/>
              <w:ind w:left="71" w:right="67"/>
              <w:jc w:val="center"/>
              <w:rPr>
                <w:b/>
                <w:sz w:val="18"/>
              </w:rPr>
            </w:pPr>
            <w:r>
              <w:rPr>
                <w:b/>
                <w:sz w:val="18"/>
              </w:rPr>
              <w:t>°C</w:t>
            </w:r>
          </w:p>
        </w:tc>
        <w:tc>
          <w:tcPr>
            <w:tcW w:w="961" w:type="dxa"/>
            <w:tcBorders>
              <w:bottom w:val="single" w:sz="12" w:space="0" w:color="000000"/>
            </w:tcBorders>
          </w:tcPr>
          <w:p>
            <w:pPr>
              <w:pStyle w:val="TableParagraph"/>
              <w:spacing w:line="234" w:lineRule="exact" w:before="76"/>
              <w:ind w:left="154" w:right="151"/>
              <w:jc w:val="center"/>
              <w:rPr>
                <w:b/>
                <w:sz w:val="18"/>
              </w:rPr>
            </w:pPr>
            <w:r>
              <w:rPr>
                <w:b/>
                <w:sz w:val="18"/>
              </w:rPr>
              <w:t>T</w:t>
            </w:r>
            <w:r>
              <w:rPr>
                <w:b/>
                <w:position w:val="-4"/>
                <w:sz w:val="14"/>
              </w:rPr>
              <w:t>A </w:t>
            </w:r>
            <w:r>
              <w:rPr>
                <w:b/>
                <w:sz w:val="18"/>
              </w:rPr>
              <w:t>= 25</w:t>
            </w:r>
          </w:p>
          <w:p>
            <w:pPr>
              <w:pStyle w:val="TableParagraph"/>
              <w:spacing w:line="193" w:lineRule="exact"/>
              <w:ind w:left="154" w:right="149"/>
              <w:jc w:val="center"/>
              <w:rPr>
                <w:b/>
                <w:sz w:val="18"/>
              </w:rPr>
            </w:pPr>
            <w:r>
              <w:rPr>
                <w:b/>
                <w:sz w:val="18"/>
              </w:rPr>
              <w:t>°C</w:t>
            </w:r>
          </w:p>
        </w:tc>
        <w:tc>
          <w:tcPr>
            <w:tcW w:w="753" w:type="dxa"/>
            <w:vMerge/>
            <w:tcBorders>
              <w:top w:val="nil"/>
              <w:bottom w:val="single" w:sz="12" w:space="0" w:color="000000"/>
            </w:tcBorders>
          </w:tcPr>
          <w:p>
            <w:pPr>
              <w:rPr>
                <w:sz w:val="2"/>
                <w:szCs w:val="2"/>
              </w:rPr>
            </w:pPr>
          </w:p>
        </w:tc>
      </w:tr>
      <w:tr>
        <w:trPr>
          <w:trHeight w:val="319" w:hRule="atLeast"/>
        </w:trPr>
        <w:tc>
          <w:tcPr>
            <w:tcW w:w="911"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300"/>
              <w:rPr>
                <w:sz w:val="18"/>
              </w:rPr>
            </w:pPr>
            <w:r>
              <w:rPr>
                <w:sz w:val="18"/>
              </w:rPr>
              <w:t>IDD</w:t>
            </w:r>
          </w:p>
        </w:tc>
        <w:tc>
          <w:tcPr>
            <w:tcW w:w="1035"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35"/>
              <w:ind w:left="59" w:right="195"/>
              <w:rPr>
                <w:sz w:val="18"/>
              </w:rPr>
            </w:pPr>
            <w:r>
              <w:rPr>
                <w:sz w:val="18"/>
              </w:rPr>
              <w:t>Supply current in Sleep mode</w:t>
            </w:r>
          </w:p>
        </w:tc>
        <w:tc>
          <w:tcPr>
            <w:tcW w:w="102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spacing w:line="254" w:lineRule="auto"/>
              <w:ind w:left="58" w:right="43"/>
              <w:rPr>
                <w:sz w:val="18"/>
              </w:rPr>
            </w:pPr>
            <w:r>
              <w:rPr>
                <w:sz w:val="18"/>
              </w:rPr>
              <w:t>all peripherals enabled</w:t>
            </w:r>
          </w:p>
        </w:tc>
        <w:tc>
          <w:tcPr>
            <w:tcW w:w="916"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45"/>
              <w:ind w:left="57" w:right="88"/>
              <w:rPr>
                <w:sz w:val="18"/>
              </w:rPr>
            </w:pPr>
            <w:r>
              <w:rPr>
                <w:sz w:val="18"/>
              </w:rPr>
              <w:t>External clock, PLL </w:t>
            </w:r>
            <w:r>
              <w:rPr>
                <w:spacing w:val="-6"/>
                <w:sz w:val="18"/>
              </w:rPr>
              <w:t>ON,</w:t>
            </w:r>
          </w:p>
          <w:p>
            <w:pPr>
              <w:pStyle w:val="TableParagraph"/>
              <w:spacing w:before="1"/>
              <w:ind w:left="57"/>
              <w:rPr>
                <w:sz w:val="18"/>
              </w:rPr>
            </w:pPr>
            <w:r>
              <w:rPr>
                <w:sz w:val="18"/>
              </w:rPr>
              <w:t>Flash</w:t>
            </w:r>
            <w:r>
              <w:rPr>
                <w:spacing w:val="-4"/>
                <w:sz w:val="18"/>
              </w:rPr>
              <w:t> </w:t>
            </w:r>
            <w:r>
              <w:rPr>
                <w:sz w:val="18"/>
              </w:rPr>
              <w:t>on</w:t>
            </w:r>
          </w:p>
        </w:tc>
        <w:tc>
          <w:tcPr>
            <w:tcW w:w="911" w:type="dxa"/>
            <w:tcBorders>
              <w:top w:val="single" w:sz="12" w:space="0" w:color="000000"/>
            </w:tcBorders>
          </w:tcPr>
          <w:p>
            <w:pPr>
              <w:pStyle w:val="TableParagraph"/>
              <w:spacing w:before="35"/>
              <w:ind w:left="197" w:right="192"/>
              <w:jc w:val="center"/>
              <w:rPr>
                <w:sz w:val="18"/>
              </w:rPr>
            </w:pPr>
            <w:r>
              <w:rPr>
                <w:sz w:val="18"/>
              </w:rPr>
              <w:t>180</w:t>
            </w:r>
          </w:p>
        </w:tc>
        <w:tc>
          <w:tcPr>
            <w:tcW w:w="785" w:type="dxa"/>
            <w:tcBorders>
              <w:top w:val="single" w:sz="12" w:space="0" w:color="000000"/>
            </w:tcBorders>
          </w:tcPr>
          <w:p>
            <w:pPr>
              <w:pStyle w:val="TableParagraph"/>
              <w:spacing w:before="35"/>
              <w:ind w:right="210"/>
              <w:jc w:val="right"/>
              <w:rPr>
                <w:sz w:val="18"/>
              </w:rPr>
            </w:pPr>
            <w:r>
              <w:rPr>
                <w:sz w:val="18"/>
              </w:rPr>
              <w:t>51.2</w:t>
            </w:r>
          </w:p>
        </w:tc>
        <w:tc>
          <w:tcPr>
            <w:tcW w:w="961" w:type="dxa"/>
            <w:tcBorders>
              <w:top w:val="single" w:sz="12" w:space="0" w:color="000000"/>
            </w:tcBorders>
          </w:tcPr>
          <w:p>
            <w:pPr>
              <w:pStyle w:val="TableParagraph"/>
              <w:spacing w:before="35"/>
              <w:ind w:left="251"/>
              <w:rPr>
                <w:sz w:val="18"/>
              </w:rPr>
            </w:pPr>
            <w:r>
              <w:rPr>
                <w:sz w:val="18"/>
              </w:rPr>
              <w:t>59.00</w:t>
            </w:r>
          </w:p>
        </w:tc>
        <w:tc>
          <w:tcPr>
            <w:tcW w:w="960" w:type="dxa"/>
            <w:tcBorders>
              <w:top w:val="single" w:sz="12" w:space="0" w:color="000000"/>
            </w:tcBorders>
          </w:tcPr>
          <w:p>
            <w:pPr>
              <w:pStyle w:val="TableParagraph"/>
              <w:spacing w:before="35"/>
              <w:ind w:left="250"/>
              <w:rPr>
                <w:sz w:val="18"/>
              </w:rPr>
            </w:pPr>
            <w:r>
              <w:rPr>
                <w:sz w:val="18"/>
              </w:rPr>
              <w:t>77.25</w:t>
            </w:r>
          </w:p>
        </w:tc>
        <w:tc>
          <w:tcPr>
            <w:tcW w:w="961" w:type="dxa"/>
            <w:tcBorders>
              <w:top w:val="single" w:sz="12" w:space="0" w:color="000000"/>
            </w:tcBorders>
          </w:tcPr>
          <w:p>
            <w:pPr>
              <w:pStyle w:val="TableParagraph"/>
              <w:spacing w:before="35"/>
              <w:ind w:right="198"/>
              <w:jc w:val="right"/>
              <w:rPr>
                <w:sz w:val="18"/>
              </w:rPr>
            </w:pPr>
            <w:r>
              <w:rPr>
                <w:sz w:val="18"/>
              </w:rPr>
              <w:t>102.00</w:t>
            </w:r>
          </w:p>
        </w:tc>
        <w:tc>
          <w:tcPr>
            <w:tcW w:w="75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238"/>
              <w:rPr>
                <w:sz w:val="18"/>
              </w:rPr>
            </w:pPr>
            <w:r>
              <w:rPr>
                <w:sz w:val="18"/>
              </w:rPr>
              <w:t>mA</w:t>
            </w: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10"/>
              <w:ind w:left="197" w:right="192"/>
              <w:jc w:val="center"/>
              <w:rPr>
                <w:sz w:val="14"/>
              </w:rPr>
            </w:pPr>
            <w:r>
              <w:rPr>
                <w:position w:val="-6"/>
                <w:sz w:val="18"/>
              </w:rPr>
              <w:t>168</w:t>
            </w:r>
            <w:r>
              <w:rPr>
                <w:sz w:val="14"/>
              </w:rPr>
              <w:t>(2)</w:t>
            </w:r>
          </w:p>
        </w:tc>
        <w:tc>
          <w:tcPr>
            <w:tcW w:w="785" w:type="dxa"/>
          </w:tcPr>
          <w:p>
            <w:pPr>
              <w:pStyle w:val="TableParagraph"/>
              <w:spacing w:before="45"/>
              <w:ind w:right="210"/>
              <w:jc w:val="right"/>
              <w:rPr>
                <w:sz w:val="18"/>
              </w:rPr>
            </w:pPr>
            <w:r>
              <w:rPr>
                <w:sz w:val="18"/>
              </w:rPr>
              <w:t>46.8</w:t>
            </w:r>
          </w:p>
        </w:tc>
        <w:tc>
          <w:tcPr>
            <w:tcW w:w="961" w:type="dxa"/>
          </w:tcPr>
          <w:p>
            <w:pPr>
              <w:pStyle w:val="TableParagraph"/>
              <w:spacing w:before="45"/>
              <w:ind w:left="251"/>
              <w:rPr>
                <w:sz w:val="18"/>
              </w:rPr>
            </w:pPr>
            <w:r>
              <w:rPr>
                <w:sz w:val="18"/>
              </w:rPr>
              <w:t>53.94</w:t>
            </w:r>
          </w:p>
        </w:tc>
        <w:tc>
          <w:tcPr>
            <w:tcW w:w="960" w:type="dxa"/>
          </w:tcPr>
          <w:p>
            <w:pPr>
              <w:pStyle w:val="TableParagraph"/>
              <w:spacing w:before="45"/>
              <w:ind w:left="250"/>
              <w:rPr>
                <w:sz w:val="18"/>
              </w:rPr>
            </w:pPr>
            <w:r>
              <w:rPr>
                <w:sz w:val="18"/>
              </w:rPr>
              <w:t>66.48</w:t>
            </w:r>
          </w:p>
        </w:tc>
        <w:tc>
          <w:tcPr>
            <w:tcW w:w="961" w:type="dxa"/>
          </w:tcPr>
          <w:p>
            <w:pPr>
              <w:pStyle w:val="TableParagraph"/>
              <w:spacing w:before="45"/>
              <w:ind w:right="248"/>
              <w:jc w:val="right"/>
              <w:rPr>
                <w:sz w:val="18"/>
              </w:rPr>
            </w:pPr>
            <w:r>
              <w:rPr>
                <w:sz w:val="18"/>
              </w:rPr>
              <w:t>79.40</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7" w:right="192"/>
              <w:jc w:val="center"/>
              <w:rPr>
                <w:sz w:val="18"/>
              </w:rPr>
            </w:pPr>
            <w:r>
              <w:rPr>
                <w:sz w:val="18"/>
              </w:rPr>
              <w:t>150</w:t>
            </w:r>
          </w:p>
        </w:tc>
        <w:tc>
          <w:tcPr>
            <w:tcW w:w="785" w:type="dxa"/>
          </w:tcPr>
          <w:p>
            <w:pPr>
              <w:pStyle w:val="TableParagraph"/>
              <w:spacing w:before="46"/>
              <w:ind w:right="210"/>
              <w:jc w:val="right"/>
              <w:rPr>
                <w:sz w:val="18"/>
              </w:rPr>
            </w:pPr>
            <w:r>
              <w:rPr>
                <w:sz w:val="18"/>
              </w:rPr>
              <w:t>42.2</w:t>
            </w:r>
          </w:p>
        </w:tc>
        <w:tc>
          <w:tcPr>
            <w:tcW w:w="961" w:type="dxa"/>
          </w:tcPr>
          <w:p>
            <w:pPr>
              <w:pStyle w:val="TableParagraph"/>
              <w:spacing w:before="46"/>
              <w:ind w:left="251"/>
              <w:rPr>
                <w:sz w:val="18"/>
              </w:rPr>
            </w:pPr>
            <w:r>
              <w:rPr>
                <w:sz w:val="18"/>
              </w:rPr>
              <w:t>49.26</w:t>
            </w:r>
          </w:p>
        </w:tc>
        <w:tc>
          <w:tcPr>
            <w:tcW w:w="960" w:type="dxa"/>
          </w:tcPr>
          <w:p>
            <w:pPr>
              <w:pStyle w:val="TableParagraph"/>
              <w:spacing w:before="46"/>
              <w:ind w:left="250"/>
              <w:rPr>
                <w:sz w:val="18"/>
              </w:rPr>
            </w:pPr>
            <w:r>
              <w:rPr>
                <w:sz w:val="18"/>
              </w:rPr>
              <w:t>60.84</w:t>
            </w:r>
          </w:p>
        </w:tc>
        <w:tc>
          <w:tcPr>
            <w:tcW w:w="961" w:type="dxa"/>
          </w:tcPr>
          <w:p>
            <w:pPr>
              <w:pStyle w:val="TableParagraph"/>
              <w:spacing w:before="46"/>
              <w:ind w:right="248"/>
              <w:jc w:val="right"/>
              <w:rPr>
                <w:sz w:val="18"/>
              </w:rPr>
            </w:pPr>
            <w:r>
              <w:rPr>
                <w:sz w:val="18"/>
              </w:rPr>
              <w:t>73.41</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10"/>
              <w:ind w:left="197" w:right="192"/>
              <w:jc w:val="center"/>
              <w:rPr>
                <w:sz w:val="14"/>
              </w:rPr>
            </w:pPr>
            <w:r>
              <w:rPr>
                <w:position w:val="-6"/>
                <w:sz w:val="18"/>
              </w:rPr>
              <w:t>144</w:t>
            </w:r>
            <w:hyperlink w:history="true" w:anchor="_bookmark155">
              <w:r>
                <w:rPr>
                  <w:sz w:val="14"/>
                </w:rPr>
                <w:t>(2)</w:t>
              </w:r>
            </w:hyperlink>
          </w:p>
        </w:tc>
        <w:tc>
          <w:tcPr>
            <w:tcW w:w="785" w:type="dxa"/>
          </w:tcPr>
          <w:p>
            <w:pPr>
              <w:pStyle w:val="TableParagraph"/>
              <w:spacing w:before="45"/>
              <w:ind w:right="210"/>
              <w:jc w:val="right"/>
              <w:rPr>
                <w:sz w:val="18"/>
              </w:rPr>
            </w:pPr>
            <w:r>
              <w:rPr>
                <w:sz w:val="18"/>
              </w:rPr>
              <w:t>38.6</w:t>
            </w:r>
          </w:p>
        </w:tc>
        <w:tc>
          <w:tcPr>
            <w:tcW w:w="961" w:type="dxa"/>
          </w:tcPr>
          <w:p>
            <w:pPr>
              <w:pStyle w:val="TableParagraph"/>
              <w:spacing w:before="45"/>
              <w:ind w:left="251"/>
              <w:rPr>
                <w:sz w:val="18"/>
              </w:rPr>
            </w:pPr>
            <w:r>
              <w:rPr>
                <w:sz w:val="18"/>
              </w:rPr>
              <w:t>45.37</w:t>
            </w:r>
          </w:p>
        </w:tc>
        <w:tc>
          <w:tcPr>
            <w:tcW w:w="960" w:type="dxa"/>
          </w:tcPr>
          <w:p>
            <w:pPr>
              <w:pStyle w:val="TableParagraph"/>
              <w:spacing w:before="45"/>
              <w:ind w:left="250"/>
              <w:rPr>
                <w:sz w:val="18"/>
              </w:rPr>
            </w:pPr>
            <w:r>
              <w:rPr>
                <w:sz w:val="18"/>
              </w:rPr>
              <w:t>55.47</w:t>
            </w:r>
          </w:p>
        </w:tc>
        <w:tc>
          <w:tcPr>
            <w:tcW w:w="961" w:type="dxa"/>
          </w:tcPr>
          <w:p>
            <w:pPr>
              <w:pStyle w:val="TableParagraph"/>
              <w:spacing w:before="45"/>
              <w:ind w:right="248"/>
              <w:jc w:val="right"/>
              <w:rPr>
                <w:sz w:val="18"/>
              </w:rPr>
            </w:pPr>
            <w:r>
              <w:rPr>
                <w:sz w:val="18"/>
              </w:rPr>
              <w:t>66.96</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7" w:right="192"/>
              <w:jc w:val="center"/>
              <w:rPr>
                <w:sz w:val="18"/>
              </w:rPr>
            </w:pPr>
            <w:r>
              <w:rPr>
                <w:sz w:val="18"/>
              </w:rPr>
              <w:t>120</w:t>
            </w:r>
          </w:p>
        </w:tc>
        <w:tc>
          <w:tcPr>
            <w:tcW w:w="785" w:type="dxa"/>
          </w:tcPr>
          <w:p>
            <w:pPr>
              <w:pStyle w:val="TableParagraph"/>
              <w:spacing w:before="45"/>
              <w:ind w:right="210"/>
              <w:jc w:val="right"/>
              <w:rPr>
                <w:sz w:val="18"/>
              </w:rPr>
            </w:pPr>
            <w:r>
              <w:rPr>
                <w:sz w:val="18"/>
              </w:rPr>
              <w:t>29.3</w:t>
            </w:r>
          </w:p>
        </w:tc>
        <w:tc>
          <w:tcPr>
            <w:tcW w:w="961" w:type="dxa"/>
          </w:tcPr>
          <w:p>
            <w:pPr>
              <w:pStyle w:val="TableParagraph"/>
              <w:spacing w:before="45"/>
              <w:ind w:left="251"/>
              <w:rPr>
                <w:sz w:val="18"/>
              </w:rPr>
            </w:pPr>
            <w:r>
              <w:rPr>
                <w:sz w:val="18"/>
              </w:rPr>
              <w:t>35.70</w:t>
            </w:r>
          </w:p>
        </w:tc>
        <w:tc>
          <w:tcPr>
            <w:tcW w:w="960" w:type="dxa"/>
          </w:tcPr>
          <w:p>
            <w:pPr>
              <w:pStyle w:val="TableParagraph"/>
              <w:spacing w:before="45"/>
              <w:ind w:left="250"/>
              <w:rPr>
                <w:sz w:val="18"/>
              </w:rPr>
            </w:pPr>
            <w:r>
              <w:rPr>
                <w:sz w:val="18"/>
              </w:rPr>
              <w:t>42.49</w:t>
            </w:r>
          </w:p>
        </w:tc>
        <w:tc>
          <w:tcPr>
            <w:tcW w:w="961" w:type="dxa"/>
          </w:tcPr>
          <w:p>
            <w:pPr>
              <w:pStyle w:val="TableParagraph"/>
              <w:spacing w:before="45"/>
              <w:ind w:right="248"/>
              <w:jc w:val="right"/>
              <w:rPr>
                <w:sz w:val="18"/>
              </w:rPr>
            </w:pPr>
            <w:r>
              <w:rPr>
                <w:sz w:val="18"/>
              </w:rPr>
              <w:t>51.46</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5" w:right="192"/>
              <w:jc w:val="center"/>
              <w:rPr>
                <w:sz w:val="18"/>
              </w:rPr>
            </w:pPr>
            <w:r>
              <w:rPr>
                <w:sz w:val="18"/>
              </w:rPr>
              <w:t>90</w:t>
            </w:r>
          </w:p>
        </w:tc>
        <w:tc>
          <w:tcPr>
            <w:tcW w:w="785" w:type="dxa"/>
          </w:tcPr>
          <w:p>
            <w:pPr>
              <w:pStyle w:val="TableParagraph"/>
              <w:spacing w:before="46"/>
              <w:ind w:right="210"/>
              <w:jc w:val="right"/>
              <w:rPr>
                <w:sz w:val="18"/>
              </w:rPr>
            </w:pPr>
            <w:r>
              <w:rPr>
                <w:sz w:val="18"/>
              </w:rPr>
              <w:t>22.8</w:t>
            </w:r>
          </w:p>
        </w:tc>
        <w:tc>
          <w:tcPr>
            <w:tcW w:w="961" w:type="dxa"/>
          </w:tcPr>
          <w:p>
            <w:pPr>
              <w:pStyle w:val="TableParagraph"/>
              <w:spacing w:before="46"/>
              <w:ind w:left="251"/>
              <w:rPr>
                <w:sz w:val="18"/>
              </w:rPr>
            </w:pPr>
            <w:r>
              <w:rPr>
                <w:sz w:val="18"/>
              </w:rPr>
              <w:t>29.17</w:t>
            </w:r>
          </w:p>
        </w:tc>
        <w:tc>
          <w:tcPr>
            <w:tcW w:w="960" w:type="dxa"/>
          </w:tcPr>
          <w:p>
            <w:pPr>
              <w:pStyle w:val="TableParagraph"/>
              <w:spacing w:before="46"/>
              <w:ind w:left="250"/>
              <w:rPr>
                <w:sz w:val="18"/>
              </w:rPr>
            </w:pPr>
            <w:r>
              <w:rPr>
                <w:sz w:val="18"/>
              </w:rPr>
              <w:t>34.78</w:t>
            </w:r>
          </w:p>
        </w:tc>
        <w:tc>
          <w:tcPr>
            <w:tcW w:w="961" w:type="dxa"/>
          </w:tcPr>
          <w:p>
            <w:pPr>
              <w:pStyle w:val="TableParagraph"/>
              <w:spacing w:before="46"/>
              <w:ind w:right="248"/>
              <w:jc w:val="right"/>
              <w:rPr>
                <w:sz w:val="18"/>
              </w:rPr>
            </w:pPr>
            <w:r>
              <w:rPr>
                <w:sz w:val="18"/>
              </w:rPr>
              <w:t>43.12</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60</w:t>
            </w:r>
          </w:p>
        </w:tc>
        <w:tc>
          <w:tcPr>
            <w:tcW w:w="785" w:type="dxa"/>
          </w:tcPr>
          <w:p>
            <w:pPr>
              <w:pStyle w:val="TableParagraph"/>
              <w:spacing w:before="45"/>
              <w:ind w:right="210"/>
              <w:jc w:val="right"/>
              <w:rPr>
                <w:sz w:val="18"/>
              </w:rPr>
            </w:pPr>
            <w:r>
              <w:rPr>
                <w:sz w:val="18"/>
              </w:rPr>
              <w:t>16.3</w:t>
            </w:r>
          </w:p>
        </w:tc>
        <w:tc>
          <w:tcPr>
            <w:tcW w:w="961" w:type="dxa"/>
          </w:tcPr>
          <w:p>
            <w:pPr>
              <w:pStyle w:val="TableParagraph"/>
              <w:spacing w:before="45"/>
              <w:ind w:left="251"/>
              <w:rPr>
                <w:sz w:val="18"/>
              </w:rPr>
            </w:pPr>
            <w:r>
              <w:rPr>
                <w:sz w:val="18"/>
              </w:rPr>
              <w:t>22.41</w:t>
            </w:r>
          </w:p>
        </w:tc>
        <w:tc>
          <w:tcPr>
            <w:tcW w:w="960" w:type="dxa"/>
          </w:tcPr>
          <w:p>
            <w:pPr>
              <w:pStyle w:val="TableParagraph"/>
              <w:spacing w:before="45"/>
              <w:ind w:left="250"/>
              <w:rPr>
                <w:sz w:val="18"/>
              </w:rPr>
            </w:pPr>
            <w:r>
              <w:rPr>
                <w:sz w:val="18"/>
              </w:rPr>
              <w:t>27.12</w:t>
            </w:r>
          </w:p>
        </w:tc>
        <w:tc>
          <w:tcPr>
            <w:tcW w:w="961" w:type="dxa"/>
          </w:tcPr>
          <w:p>
            <w:pPr>
              <w:pStyle w:val="TableParagraph"/>
              <w:spacing w:before="45"/>
              <w:ind w:right="248"/>
              <w:jc w:val="right"/>
              <w:rPr>
                <w:sz w:val="18"/>
              </w:rPr>
            </w:pPr>
            <w:r>
              <w:rPr>
                <w:sz w:val="18"/>
              </w:rPr>
              <w:t>34.83</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30</w:t>
            </w:r>
          </w:p>
        </w:tc>
        <w:tc>
          <w:tcPr>
            <w:tcW w:w="785" w:type="dxa"/>
          </w:tcPr>
          <w:p>
            <w:pPr>
              <w:pStyle w:val="TableParagraph"/>
              <w:spacing w:before="45"/>
              <w:ind w:right="210"/>
              <w:jc w:val="right"/>
              <w:rPr>
                <w:sz w:val="18"/>
              </w:rPr>
            </w:pPr>
            <w:r>
              <w:rPr>
                <w:sz w:val="18"/>
              </w:rPr>
              <w:t>10.1</w:t>
            </w:r>
          </w:p>
        </w:tc>
        <w:tc>
          <w:tcPr>
            <w:tcW w:w="961" w:type="dxa"/>
          </w:tcPr>
          <w:p>
            <w:pPr>
              <w:pStyle w:val="TableParagraph"/>
              <w:spacing w:before="45"/>
              <w:ind w:left="251"/>
              <w:rPr>
                <w:sz w:val="18"/>
              </w:rPr>
            </w:pPr>
            <w:r>
              <w:rPr>
                <w:sz w:val="18"/>
              </w:rPr>
              <w:t>16.03</w:t>
            </w:r>
          </w:p>
        </w:tc>
        <w:tc>
          <w:tcPr>
            <w:tcW w:w="960" w:type="dxa"/>
          </w:tcPr>
          <w:p>
            <w:pPr>
              <w:pStyle w:val="TableParagraph"/>
              <w:spacing w:before="45"/>
              <w:ind w:left="250"/>
              <w:rPr>
                <w:sz w:val="18"/>
              </w:rPr>
            </w:pPr>
            <w:r>
              <w:rPr>
                <w:sz w:val="18"/>
              </w:rPr>
              <w:t>19.72</w:t>
            </w:r>
          </w:p>
        </w:tc>
        <w:tc>
          <w:tcPr>
            <w:tcW w:w="961" w:type="dxa"/>
          </w:tcPr>
          <w:p>
            <w:pPr>
              <w:pStyle w:val="TableParagraph"/>
              <w:spacing w:before="45"/>
              <w:ind w:right="248"/>
              <w:jc w:val="right"/>
              <w:rPr>
                <w:sz w:val="18"/>
              </w:rPr>
            </w:pPr>
            <w:r>
              <w:rPr>
                <w:sz w:val="18"/>
              </w:rPr>
              <w:t>26.86</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5" w:right="192"/>
              <w:jc w:val="center"/>
              <w:rPr>
                <w:sz w:val="18"/>
              </w:rPr>
            </w:pPr>
            <w:r>
              <w:rPr>
                <w:sz w:val="18"/>
              </w:rPr>
              <w:t>25</w:t>
            </w:r>
          </w:p>
        </w:tc>
        <w:tc>
          <w:tcPr>
            <w:tcW w:w="785" w:type="dxa"/>
          </w:tcPr>
          <w:p>
            <w:pPr>
              <w:pStyle w:val="TableParagraph"/>
              <w:spacing w:before="46"/>
              <w:ind w:right="258"/>
              <w:jc w:val="right"/>
              <w:rPr>
                <w:sz w:val="18"/>
              </w:rPr>
            </w:pPr>
            <w:r>
              <w:rPr>
                <w:sz w:val="18"/>
              </w:rPr>
              <w:t>9.0</w:t>
            </w:r>
          </w:p>
        </w:tc>
        <w:tc>
          <w:tcPr>
            <w:tcW w:w="961" w:type="dxa"/>
          </w:tcPr>
          <w:p>
            <w:pPr>
              <w:pStyle w:val="TableParagraph"/>
              <w:spacing w:before="46"/>
              <w:ind w:left="252"/>
              <w:rPr>
                <w:sz w:val="18"/>
              </w:rPr>
            </w:pPr>
            <w:r>
              <w:rPr>
                <w:sz w:val="18"/>
              </w:rPr>
              <w:t>14.92</w:t>
            </w:r>
          </w:p>
        </w:tc>
        <w:tc>
          <w:tcPr>
            <w:tcW w:w="960" w:type="dxa"/>
          </w:tcPr>
          <w:p>
            <w:pPr>
              <w:pStyle w:val="TableParagraph"/>
              <w:spacing w:before="46"/>
              <w:ind w:left="250"/>
              <w:rPr>
                <w:sz w:val="18"/>
              </w:rPr>
            </w:pPr>
            <w:r>
              <w:rPr>
                <w:sz w:val="18"/>
              </w:rPr>
              <w:t>18.41</w:t>
            </w:r>
          </w:p>
        </w:tc>
        <w:tc>
          <w:tcPr>
            <w:tcW w:w="961" w:type="dxa"/>
          </w:tcPr>
          <w:p>
            <w:pPr>
              <w:pStyle w:val="TableParagraph"/>
              <w:spacing w:before="46"/>
              <w:ind w:right="248"/>
              <w:jc w:val="right"/>
              <w:rPr>
                <w:sz w:val="18"/>
              </w:rPr>
            </w:pPr>
            <w:r>
              <w:rPr>
                <w:sz w:val="18"/>
              </w:rPr>
              <w:t>25.38</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val="restart"/>
          </w:tcPr>
          <w:p>
            <w:pPr>
              <w:pStyle w:val="TableParagraph"/>
              <w:spacing w:before="2"/>
              <w:rPr>
                <w:b/>
                <w:sz w:val="29"/>
              </w:rPr>
            </w:pPr>
          </w:p>
          <w:p>
            <w:pPr>
              <w:pStyle w:val="TableParagraph"/>
              <w:ind w:left="57"/>
              <w:rPr>
                <w:sz w:val="18"/>
              </w:rPr>
            </w:pPr>
            <w:r>
              <w:rPr>
                <w:sz w:val="18"/>
              </w:rPr>
              <w:t>HSI, PLL</w:t>
            </w:r>
          </w:p>
          <w:p>
            <w:pPr>
              <w:pStyle w:val="TableParagraph"/>
              <w:spacing w:line="256" w:lineRule="auto" w:before="12"/>
              <w:ind w:left="57" w:right="88"/>
              <w:rPr>
                <w:sz w:val="18"/>
              </w:rPr>
            </w:pPr>
            <w:r>
              <w:rPr>
                <w:sz w:val="18"/>
              </w:rPr>
              <w:t>off, Flash on</w:t>
            </w:r>
          </w:p>
        </w:tc>
        <w:tc>
          <w:tcPr>
            <w:tcW w:w="911" w:type="dxa"/>
          </w:tcPr>
          <w:p>
            <w:pPr>
              <w:pStyle w:val="TableParagraph"/>
              <w:spacing w:before="45"/>
              <w:ind w:left="195" w:right="192"/>
              <w:jc w:val="center"/>
              <w:rPr>
                <w:sz w:val="18"/>
              </w:rPr>
            </w:pPr>
            <w:r>
              <w:rPr>
                <w:sz w:val="18"/>
              </w:rPr>
              <w:t>16</w:t>
            </w:r>
          </w:p>
        </w:tc>
        <w:tc>
          <w:tcPr>
            <w:tcW w:w="785" w:type="dxa"/>
          </w:tcPr>
          <w:p>
            <w:pPr>
              <w:pStyle w:val="TableParagraph"/>
              <w:spacing w:before="45"/>
              <w:ind w:right="258"/>
              <w:jc w:val="right"/>
              <w:rPr>
                <w:sz w:val="18"/>
              </w:rPr>
            </w:pPr>
            <w:r>
              <w:rPr>
                <w:sz w:val="18"/>
              </w:rPr>
              <w:t>6.5</w:t>
            </w:r>
          </w:p>
        </w:tc>
        <w:tc>
          <w:tcPr>
            <w:tcW w:w="961" w:type="dxa"/>
          </w:tcPr>
          <w:p>
            <w:pPr>
              <w:pStyle w:val="TableParagraph"/>
              <w:spacing w:before="45"/>
              <w:ind w:left="252"/>
              <w:rPr>
                <w:sz w:val="18"/>
              </w:rPr>
            </w:pPr>
            <w:r>
              <w:rPr>
                <w:sz w:val="18"/>
              </w:rPr>
              <w:t>13.10</w:t>
            </w:r>
          </w:p>
        </w:tc>
        <w:tc>
          <w:tcPr>
            <w:tcW w:w="960" w:type="dxa"/>
          </w:tcPr>
          <w:p>
            <w:pPr>
              <w:pStyle w:val="TableParagraph"/>
              <w:spacing w:before="45"/>
              <w:ind w:left="301"/>
              <w:rPr>
                <w:sz w:val="18"/>
              </w:rPr>
            </w:pPr>
            <w:r>
              <w:rPr>
                <w:sz w:val="18"/>
              </w:rPr>
              <w:t>15.1</w:t>
            </w:r>
          </w:p>
        </w:tc>
        <w:tc>
          <w:tcPr>
            <w:tcW w:w="961" w:type="dxa"/>
          </w:tcPr>
          <w:p>
            <w:pPr>
              <w:pStyle w:val="TableParagraph"/>
              <w:spacing w:before="45"/>
              <w:ind w:right="296"/>
              <w:jc w:val="right"/>
              <w:rPr>
                <w:sz w:val="18"/>
              </w:rPr>
            </w:pPr>
            <w:r>
              <w:rPr>
                <w:sz w:val="18"/>
              </w:rPr>
              <w:t>22.3</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4"/>
              <w:jc w:val="center"/>
              <w:rPr>
                <w:sz w:val="18"/>
              </w:rPr>
            </w:pPr>
            <w:r>
              <w:rPr>
                <w:sz w:val="18"/>
              </w:rPr>
              <w:t>8</w:t>
            </w:r>
          </w:p>
        </w:tc>
        <w:tc>
          <w:tcPr>
            <w:tcW w:w="785" w:type="dxa"/>
          </w:tcPr>
          <w:p>
            <w:pPr>
              <w:pStyle w:val="TableParagraph"/>
              <w:spacing w:before="46"/>
              <w:ind w:right="258"/>
              <w:jc w:val="right"/>
              <w:rPr>
                <w:sz w:val="18"/>
              </w:rPr>
            </w:pPr>
            <w:r>
              <w:rPr>
                <w:sz w:val="18"/>
              </w:rPr>
              <w:t>5.2</w:t>
            </w:r>
          </w:p>
        </w:tc>
        <w:tc>
          <w:tcPr>
            <w:tcW w:w="961" w:type="dxa"/>
          </w:tcPr>
          <w:p>
            <w:pPr>
              <w:pStyle w:val="TableParagraph"/>
              <w:spacing w:before="46"/>
              <w:ind w:left="252"/>
              <w:rPr>
                <w:sz w:val="18"/>
              </w:rPr>
            </w:pPr>
            <w:r>
              <w:rPr>
                <w:sz w:val="18"/>
              </w:rPr>
              <w:t>12.31</w:t>
            </w:r>
          </w:p>
        </w:tc>
        <w:tc>
          <w:tcPr>
            <w:tcW w:w="960" w:type="dxa"/>
          </w:tcPr>
          <w:p>
            <w:pPr>
              <w:pStyle w:val="TableParagraph"/>
              <w:spacing w:before="46"/>
              <w:ind w:left="301"/>
              <w:rPr>
                <w:sz w:val="18"/>
              </w:rPr>
            </w:pPr>
            <w:r>
              <w:rPr>
                <w:sz w:val="18"/>
              </w:rPr>
              <w:t>13.5</w:t>
            </w:r>
          </w:p>
        </w:tc>
        <w:tc>
          <w:tcPr>
            <w:tcW w:w="961" w:type="dxa"/>
          </w:tcPr>
          <w:p>
            <w:pPr>
              <w:pStyle w:val="TableParagraph"/>
              <w:spacing w:before="46"/>
              <w:ind w:right="296"/>
              <w:jc w:val="right"/>
              <w:rPr>
                <w:sz w:val="18"/>
              </w:rPr>
            </w:pPr>
            <w:r>
              <w:rPr>
                <w:sz w:val="18"/>
              </w:rPr>
              <w:t>20.4</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4"/>
              <w:jc w:val="center"/>
              <w:rPr>
                <w:sz w:val="18"/>
              </w:rPr>
            </w:pPr>
            <w:r>
              <w:rPr>
                <w:sz w:val="18"/>
              </w:rPr>
              <w:t>4</w:t>
            </w:r>
          </w:p>
        </w:tc>
        <w:tc>
          <w:tcPr>
            <w:tcW w:w="785" w:type="dxa"/>
          </w:tcPr>
          <w:p>
            <w:pPr>
              <w:pStyle w:val="TableParagraph"/>
              <w:spacing w:before="45"/>
              <w:ind w:right="258"/>
              <w:jc w:val="right"/>
              <w:rPr>
                <w:sz w:val="18"/>
              </w:rPr>
            </w:pPr>
            <w:r>
              <w:rPr>
                <w:sz w:val="18"/>
              </w:rPr>
              <w:t>4.5</w:t>
            </w:r>
          </w:p>
        </w:tc>
        <w:tc>
          <w:tcPr>
            <w:tcW w:w="961" w:type="dxa"/>
          </w:tcPr>
          <w:p>
            <w:pPr>
              <w:pStyle w:val="TableParagraph"/>
              <w:spacing w:before="45"/>
              <w:ind w:left="258"/>
              <w:rPr>
                <w:sz w:val="18"/>
              </w:rPr>
            </w:pPr>
            <w:r>
              <w:rPr>
                <w:sz w:val="18"/>
              </w:rPr>
              <w:t>11.63</w:t>
            </w:r>
          </w:p>
        </w:tc>
        <w:tc>
          <w:tcPr>
            <w:tcW w:w="960" w:type="dxa"/>
          </w:tcPr>
          <w:p>
            <w:pPr>
              <w:pStyle w:val="TableParagraph"/>
              <w:spacing w:before="45"/>
              <w:ind w:left="301"/>
              <w:rPr>
                <w:sz w:val="18"/>
              </w:rPr>
            </w:pPr>
            <w:r>
              <w:rPr>
                <w:sz w:val="18"/>
              </w:rPr>
              <w:t>12.5</w:t>
            </w:r>
          </w:p>
        </w:tc>
        <w:tc>
          <w:tcPr>
            <w:tcW w:w="961" w:type="dxa"/>
          </w:tcPr>
          <w:p>
            <w:pPr>
              <w:pStyle w:val="TableParagraph"/>
              <w:spacing w:before="45"/>
              <w:ind w:right="296"/>
              <w:jc w:val="right"/>
              <w:rPr>
                <w:sz w:val="18"/>
              </w:rPr>
            </w:pPr>
            <w:r>
              <w:rPr>
                <w:sz w:val="18"/>
              </w:rPr>
              <w:t>19.3</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4"/>
              <w:jc w:val="center"/>
              <w:rPr>
                <w:sz w:val="18"/>
              </w:rPr>
            </w:pPr>
            <w:r>
              <w:rPr>
                <w:sz w:val="18"/>
              </w:rPr>
              <w:t>2</w:t>
            </w:r>
          </w:p>
        </w:tc>
        <w:tc>
          <w:tcPr>
            <w:tcW w:w="785" w:type="dxa"/>
          </w:tcPr>
          <w:p>
            <w:pPr>
              <w:pStyle w:val="TableParagraph"/>
              <w:spacing w:before="45"/>
              <w:ind w:right="258"/>
              <w:jc w:val="right"/>
              <w:rPr>
                <w:sz w:val="18"/>
              </w:rPr>
            </w:pPr>
            <w:r>
              <w:rPr>
                <w:sz w:val="18"/>
              </w:rPr>
              <w:t>4.1</w:t>
            </w:r>
          </w:p>
        </w:tc>
        <w:tc>
          <w:tcPr>
            <w:tcW w:w="961" w:type="dxa"/>
          </w:tcPr>
          <w:p>
            <w:pPr>
              <w:pStyle w:val="TableParagraph"/>
              <w:spacing w:before="45"/>
              <w:ind w:left="258"/>
              <w:rPr>
                <w:sz w:val="18"/>
              </w:rPr>
            </w:pPr>
            <w:r>
              <w:rPr>
                <w:sz w:val="18"/>
              </w:rPr>
              <w:t>11.23</w:t>
            </w:r>
          </w:p>
        </w:tc>
        <w:tc>
          <w:tcPr>
            <w:tcW w:w="960" w:type="dxa"/>
          </w:tcPr>
          <w:p>
            <w:pPr>
              <w:pStyle w:val="TableParagraph"/>
              <w:spacing w:before="45"/>
              <w:ind w:left="301"/>
              <w:rPr>
                <w:sz w:val="18"/>
              </w:rPr>
            </w:pPr>
            <w:r>
              <w:rPr>
                <w:sz w:val="18"/>
              </w:rPr>
              <w:t>12.0</w:t>
            </w:r>
          </w:p>
        </w:tc>
        <w:tc>
          <w:tcPr>
            <w:tcW w:w="961" w:type="dxa"/>
          </w:tcPr>
          <w:p>
            <w:pPr>
              <w:pStyle w:val="TableParagraph"/>
              <w:spacing w:before="45"/>
              <w:ind w:right="296"/>
              <w:jc w:val="right"/>
              <w:rPr>
                <w:sz w:val="18"/>
              </w:rPr>
            </w:pPr>
            <w:r>
              <w:rPr>
                <w:sz w:val="18"/>
              </w:rPr>
              <w:t>18.8</w:t>
            </w:r>
          </w:p>
        </w:tc>
        <w:tc>
          <w:tcPr>
            <w:tcW w:w="753"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rPr>
          <w:b/>
          <w:sz w:val="14"/>
        </w:rPr>
      </w:pPr>
    </w:p>
    <w:p>
      <w:pPr>
        <w:spacing w:before="95" w:after="39"/>
        <w:ind w:left="884" w:right="0" w:firstLine="0"/>
        <w:jc w:val="left"/>
        <w:rPr>
          <w:b/>
          <w:sz w:val="20"/>
        </w:rPr>
      </w:pPr>
      <w:r>
        <w:rPr>
          <w:b/>
          <w:sz w:val="20"/>
        </w:rPr>
        <w:t>Table 26. Typical and maximum current consumption in Sleep mode</w:t>
      </w:r>
      <w:r>
        <w:rPr>
          <w:b/>
          <w:position w:val="8"/>
          <w:sz w:val="16"/>
        </w:rPr>
        <w:t>(1) </w:t>
      </w:r>
      <w:r>
        <w:rPr>
          <w:b/>
          <w:sz w:val="20"/>
        </w:rPr>
        <w:t>(continued)</w:t>
      </w: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1"/>
        <w:gridCol w:w="1035"/>
        <w:gridCol w:w="1022"/>
        <w:gridCol w:w="916"/>
        <w:gridCol w:w="911"/>
        <w:gridCol w:w="785"/>
        <w:gridCol w:w="961"/>
        <w:gridCol w:w="960"/>
        <w:gridCol w:w="961"/>
        <w:gridCol w:w="753"/>
      </w:tblGrid>
      <w:tr>
        <w:trPr>
          <w:trHeight w:val="400" w:hRule="atLeast"/>
        </w:trPr>
        <w:tc>
          <w:tcPr>
            <w:tcW w:w="911" w:type="dxa"/>
            <w:vMerge w:val="restart"/>
            <w:tcBorders>
              <w:bottom w:val="single" w:sz="12" w:space="0" w:color="000000"/>
            </w:tcBorders>
          </w:tcPr>
          <w:p>
            <w:pPr>
              <w:pStyle w:val="TableParagraph"/>
              <w:rPr>
                <w:b/>
                <w:sz w:val="20"/>
              </w:rPr>
            </w:pPr>
          </w:p>
          <w:p>
            <w:pPr>
              <w:pStyle w:val="TableParagraph"/>
              <w:spacing w:before="175"/>
              <w:ind w:left="130"/>
              <w:rPr>
                <w:b/>
                <w:sz w:val="18"/>
              </w:rPr>
            </w:pPr>
            <w:r>
              <w:rPr>
                <w:b/>
                <w:sz w:val="18"/>
              </w:rPr>
              <w:t>Symbol</w:t>
            </w:r>
          </w:p>
        </w:tc>
        <w:tc>
          <w:tcPr>
            <w:tcW w:w="1035" w:type="dxa"/>
            <w:vMerge w:val="restart"/>
            <w:tcBorders>
              <w:bottom w:val="single" w:sz="12" w:space="0" w:color="000000"/>
            </w:tcBorders>
          </w:tcPr>
          <w:p>
            <w:pPr>
              <w:pStyle w:val="TableParagraph"/>
              <w:rPr>
                <w:b/>
                <w:sz w:val="20"/>
              </w:rPr>
            </w:pPr>
          </w:p>
          <w:p>
            <w:pPr>
              <w:pStyle w:val="TableParagraph"/>
              <w:spacing w:before="175"/>
              <w:ind w:left="77"/>
              <w:rPr>
                <w:b/>
                <w:sz w:val="18"/>
              </w:rPr>
            </w:pPr>
            <w:r>
              <w:rPr>
                <w:b/>
                <w:sz w:val="18"/>
              </w:rPr>
              <w:t>Parameter</w:t>
            </w:r>
          </w:p>
        </w:tc>
        <w:tc>
          <w:tcPr>
            <w:tcW w:w="1938" w:type="dxa"/>
            <w:gridSpan w:val="2"/>
            <w:vMerge w:val="restart"/>
            <w:tcBorders>
              <w:bottom w:val="single" w:sz="12" w:space="0" w:color="000000"/>
            </w:tcBorders>
          </w:tcPr>
          <w:p>
            <w:pPr>
              <w:pStyle w:val="TableParagraph"/>
              <w:rPr>
                <w:b/>
                <w:sz w:val="20"/>
              </w:rPr>
            </w:pPr>
          </w:p>
          <w:p>
            <w:pPr>
              <w:pStyle w:val="TableParagraph"/>
              <w:spacing w:before="175"/>
              <w:ind w:left="496"/>
              <w:rPr>
                <w:b/>
                <w:sz w:val="18"/>
              </w:rPr>
            </w:pPr>
            <w:r>
              <w:rPr>
                <w:b/>
                <w:sz w:val="18"/>
              </w:rPr>
              <w:t>Conditions</w:t>
            </w:r>
          </w:p>
        </w:tc>
        <w:tc>
          <w:tcPr>
            <w:tcW w:w="911" w:type="dxa"/>
            <w:vMerge w:val="restart"/>
            <w:tcBorders>
              <w:bottom w:val="single" w:sz="12" w:space="0" w:color="000000"/>
            </w:tcBorders>
          </w:tcPr>
          <w:p>
            <w:pPr>
              <w:pStyle w:val="TableParagraph"/>
              <w:spacing w:before="9"/>
              <w:rPr>
                <w:b/>
                <w:sz w:val="25"/>
              </w:rPr>
            </w:pPr>
          </w:p>
          <w:p>
            <w:pPr>
              <w:pStyle w:val="TableParagraph"/>
              <w:spacing w:line="254" w:lineRule="auto"/>
              <w:ind w:left="208" w:right="148" w:hanging="35"/>
              <w:rPr>
                <w:b/>
                <w:sz w:val="18"/>
              </w:rPr>
            </w:pPr>
            <w:r>
              <w:rPr>
                <w:b/>
                <w:sz w:val="18"/>
              </w:rPr>
              <w:t>fHCLK (MHz)</w:t>
            </w:r>
          </w:p>
        </w:tc>
        <w:tc>
          <w:tcPr>
            <w:tcW w:w="785" w:type="dxa"/>
            <w:vMerge w:val="restart"/>
            <w:tcBorders>
              <w:bottom w:val="single" w:sz="12" w:space="0" w:color="000000"/>
            </w:tcBorders>
          </w:tcPr>
          <w:p>
            <w:pPr>
              <w:pStyle w:val="TableParagraph"/>
              <w:rPr>
                <w:b/>
                <w:sz w:val="20"/>
              </w:rPr>
            </w:pPr>
          </w:p>
          <w:p>
            <w:pPr>
              <w:pStyle w:val="TableParagraph"/>
              <w:spacing w:before="175"/>
              <w:ind w:left="235"/>
              <w:rPr>
                <w:b/>
                <w:sz w:val="18"/>
              </w:rPr>
            </w:pPr>
            <w:r>
              <w:rPr>
                <w:b/>
                <w:sz w:val="18"/>
              </w:rPr>
              <w:t>Typ</w:t>
            </w:r>
          </w:p>
        </w:tc>
        <w:tc>
          <w:tcPr>
            <w:tcW w:w="2882" w:type="dxa"/>
            <w:gridSpan w:val="3"/>
          </w:tcPr>
          <w:p>
            <w:pPr>
              <w:pStyle w:val="TableParagraph"/>
              <w:spacing w:before="86"/>
              <w:ind w:left="1242" w:right="1239"/>
              <w:jc w:val="center"/>
              <w:rPr>
                <w:b/>
                <w:sz w:val="18"/>
              </w:rPr>
            </w:pPr>
            <w:r>
              <w:rPr>
                <w:b/>
                <w:sz w:val="18"/>
              </w:rPr>
              <w:t>Max</w:t>
            </w:r>
          </w:p>
        </w:tc>
        <w:tc>
          <w:tcPr>
            <w:tcW w:w="753" w:type="dxa"/>
            <w:vMerge w:val="restart"/>
            <w:tcBorders>
              <w:bottom w:val="single" w:sz="12" w:space="0" w:color="000000"/>
            </w:tcBorders>
          </w:tcPr>
          <w:p>
            <w:pPr>
              <w:pStyle w:val="TableParagraph"/>
              <w:rPr>
                <w:b/>
                <w:sz w:val="20"/>
              </w:rPr>
            </w:pPr>
          </w:p>
          <w:p>
            <w:pPr>
              <w:pStyle w:val="TableParagraph"/>
              <w:spacing w:before="175"/>
              <w:ind w:left="198"/>
              <w:rPr>
                <w:b/>
                <w:sz w:val="18"/>
              </w:rPr>
            </w:pPr>
            <w:r>
              <w:rPr>
                <w:b/>
                <w:sz w:val="18"/>
              </w:rPr>
              <w:t>Unit</w:t>
            </w:r>
          </w:p>
        </w:tc>
      </w:tr>
      <w:tr>
        <w:trPr>
          <w:trHeight w:val="610" w:hRule="atLeast"/>
        </w:trPr>
        <w:tc>
          <w:tcPr>
            <w:tcW w:w="911" w:type="dxa"/>
            <w:vMerge/>
            <w:tcBorders>
              <w:top w:val="nil"/>
              <w:bottom w:val="single" w:sz="12" w:space="0" w:color="000000"/>
            </w:tcBorders>
          </w:tcPr>
          <w:p>
            <w:pPr>
              <w:rPr>
                <w:sz w:val="2"/>
                <w:szCs w:val="2"/>
              </w:rPr>
            </w:pPr>
          </w:p>
        </w:tc>
        <w:tc>
          <w:tcPr>
            <w:tcW w:w="1035" w:type="dxa"/>
            <w:vMerge/>
            <w:tcBorders>
              <w:top w:val="nil"/>
              <w:bottom w:val="single" w:sz="12" w:space="0" w:color="000000"/>
            </w:tcBorders>
          </w:tcPr>
          <w:p>
            <w:pPr>
              <w:rPr>
                <w:sz w:val="2"/>
                <w:szCs w:val="2"/>
              </w:rPr>
            </w:pPr>
          </w:p>
        </w:tc>
        <w:tc>
          <w:tcPr>
            <w:tcW w:w="1938" w:type="dxa"/>
            <w:gridSpan w:val="2"/>
            <w:vMerge/>
            <w:tcBorders>
              <w:top w:val="nil"/>
              <w:bottom w:val="single" w:sz="12" w:space="0" w:color="000000"/>
            </w:tcBorders>
          </w:tcPr>
          <w:p>
            <w:pPr>
              <w:rPr>
                <w:sz w:val="2"/>
                <w:szCs w:val="2"/>
              </w:rPr>
            </w:pPr>
          </w:p>
        </w:tc>
        <w:tc>
          <w:tcPr>
            <w:tcW w:w="911" w:type="dxa"/>
            <w:vMerge/>
            <w:tcBorders>
              <w:top w:val="nil"/>
              <w:bottom w:val="single" w:sz="12" w:space="0" w:color="000000"/>
            </w:tcBorders>
          </w:tcPr>
          <w:p>
            <w:pPr>
              <w:rPr>
                <w:sz w:val="2"/>
                <w:szCs w:val="2"/>
              </w:rPr>
            </w:pPr>
          </w:p>
        </w:tc>
        <w:tc>
          <w:tcPr>
            <w:tcW w:w="785" w:type="dxa"/>
            <w:vMerge/>
            <w:tcBorders>
              <w:top w:val="nil"/>
              <w:bottom w:val="single" w:sz="12" w:space="0" w:color="000000"/>
            </w:tcBorders>
          </w:tcPr>
          <w:p>
            <w:pPr>
              <w:rPr>
                <w:sz w:val="2"/>
                <w:szCs w:val="2"/>
              </w:rPr>
            </w:pPr>
          </w:p>
        </w:tc>
        <w:tc>
          <w:tcPr>
            <w:tcW w:w="961" w:type="dxa"/>
            <w:tcBorders>
              <w:bottom w:val="single" w:sz="12" w:space="0" w:color="000000"/>
            </w:tcBorders>
          </w:tcPr>
          <w:p>
            <w:pPr>
              <w:pStyle w:val="TableParagraph"/>
              <w:spacing w:line="229" w:lineRule="exact" w:before="76"/>
              <w:ind w:left="154" w:right="151"/>
              <w:jc w:val="center"/>
              <w:rPr>
                <w:b/>
                <w:sz w:val="18"/>
              </w:rPr>
            </w:pPr>
            <w:r>
              <w:rPr>
                <w:b/>
                <w:sz w:val="18"/>
              </w:rPr>
              <w:t>T</w:t>
            </w:r>
            <w:r>
              <w:rPr>
                <w:b/>
                <w:position w:val="-3"/>
                <w:sz w:val="14"/>
              </w:rPr>
              <w:t>A </w:t>
            </w:r>
            <w:r>
              <w:rPr>
                <w:b/>
                <w:sz w:val="18"/>
              </w:rPr>
              <w:t>= 25</w:t>
            </w:r>
          </w:p>
          <w:p>
            <w:pPr>
              <w:pStyle w:val="TableParagraph"/>
              <w:spacing w:line="198" w:lineRule="exact"/>
              <w:ind w:left="154" w:right="151"/>
              <w:jc w:val="center"/>
              <w:rPr>
                <w:b/>
                <w:sz w:val="18"/>
              </w:rPr>
            </w:pPr>
            <w:r>
              <w:rPr>
                <w:b/>
                <w:sz w:val="18"/>
              </w:rPr>
              <w:t>°C</w:t>
            </w:r>
          </w:p>
        </w:tc>
        <w:tc>
          <w:tcPr>
            <w:tcW w:w="960" w:type="dxa"/>
            <w:tcBorders>
              <w:bottom w:val="single" w:sz="12" w:space="0" w:color="000000"/>
            </w:tcBorders>
          </w:tcPr>
          <w:p>
            <w:pPr>
              <w:pStyle w:val="TableParagraph"/>
              <w:spacing w:line="229" w:lineRule="exact" w:before="76"/>
              <w:ind w:left="70" w:right="67"/>
              <w:jc w:val="center"/>
              <w:rPr>
                <w:b/>
                <w:sz w:val="18"/>
              </w:rPr>
            </w:pPr>
            <w:r>
              <w:rPr>
                <w:b/>
                <w:sz w:val="18"/>
              </w:rPr>
              <w:t>T</w:t>
            </w:r>
            <w:r>
              <w:rPr>
                <w:b/>
                <w:position w:val="-3"/>
                <w:sz w:val="14"/>
              </w:rPr>
              <w:t>A </w:t>
            </w:r>
            <w:r>
              <w:rPr>
                <w:b/>
                <w:sz w:val="18"/>
              </w:rPr>
              <w:t>= 25</w:t>
            </w:r>
          </w:p>
          <w:p>
            <w:pPr>
              <w:pStyle w:val="TableParagraph"/>
              <w:spacing w:line="198" w:lineRule="exact"/>
              <w:ind w:left="71" w:right="67"/>
              <w:jc w:val="center"/>
              <w:rPr>
                <w:b/>
                <w:sz w:val="18"/>
              </w:rPr>
            </w:pPr>
            <w:r>
              <w:rPr>
                <w:b/>
                <w:sz w:val="18"/>
              </w:rPr>
              <w:t>°C</w:t>
            </w:r>
          </w:p>
        </w:tc>
        <w:tc>
          <w:tcPr>
            <w:tcW w:w="961" w:type="dxa"/>
            <w:tcBorders>
              <w:bottom w:val="single" w:sz="12" w:space="0" w:color="000000"/>
            </w:tcBorders>
          </w:tcPr>
          <w:p>
            <w:pPr>
              <w:pStyle w:val="TableParagraph"/>
              <w:spacing w:line="229" w:lineRule="exact" w:before="76"/>
              <w:ind w:left="154" w:right="151"/>
              <w:jc w:val="center"/>
              <w:rPr>
                <w:b/>
                <w:sz w:val="18"/>
              </w:rPr>
            </w:pPr>
            <w:r>
              <w:rPr>
                <w:b/>
                <w:sz w:val="18"/>
              </w:rPr>
              <w:t>T</w:t>
            </w:r>
            <w:r>
              <w:rPr>
                <w:b/>
                <w:position w:val="-3"/>
                <w:sz w:val="14"/>
              </w:rPr>
              <w:t>A </w:t>
            </w:r>
            <w:r>
              <w:rPr>
                <w:b/>
                <w:sz w:val="18"/>
              </w:rPr>
              <w:t>= 25</w:t>
            </w:r>
          </w:p>
          <w:p>
            <w:pPr>
              <w:pStyle w:val="TableParagraph"/>
              <w:spacing w:line="198" w:lineRule="exact"/>
              <w:ind w:left="154" w:right="149"/>
              <w:jc w:val="center"/>
              <w:rPr>
                <w:b/>
                <w:sz w:val="18"/>
              </w:rPr>
            </w:pPr>
            <w:r>
              <w:rPr>
                <w:b/>
                <w:sz w:val="18"/>
              </w:rPr>
              <w:t>°C</w:t>
            </w:r>
          </w:p>
        </w:tc>
        <w:tc>
          <w:tcPr>
            <w:tcW w:w="753" w:type="dxa"/>
            <w:vMerge/>
            <w:tcBorders>
              <w:top w:val="nil"/>
              <w:bottom w:val="single" w:sz="12" w:space="0" w:color="000000"/>
            </w:tcBorders>
          </w:tcPr>
          <w:p>
            <w:pPr>
              <w:rPr>
                <w:sz w:val="2"/>
                <w:szCs w:val="2"/>
              </w:rPr>
            </w:pPr>
          </w:p>
        </w:tc>
      </w:tr>
      <w:tr>
        <w:trPr>
          <w:trHeight w:val="320" w:hRule="atLeast"/>
        </w:trPr>
        <w:tc>
          <w:tcPr>
            <w:tcW w:w="911"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7"/>
              </w:rPr>
            </w:pPr>
          </w:p>
          <w:p>
            <w:pPr>
              <w:pStyle w:val="TableParagraph"/>
              <w:spacing w:before="1"/>
              <w:ind w:left="300"/>
              <w:rPr>
                <w:sz w:val="18"/>
              </w:rPr>
            </w:pPr>
            <w:r>
              <w:rPr>
                <w:sz w:val="18"/>
              </w:rPr>
              <w:t>IDD</w:t>
            </w:r>
          </w:p>
        </w:tc>
        <w:tc>
          <w:tcPr>
            <w:tcW w:w="1035"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
              <w:rPr>
                <w:b/>
                <w:sz w:val="18"/>
              </w:rPr>
            </w:pPr>
          </w:p>
          <w:p>
            <w:pPr>
              <w:pStyle w:val="TableParagraph"/>
              <w:spacing w:line="254" w:lineRule="auto"/>
              <w:ind w:left="59" w:right="195"/>
              <w:rPr>
                <w:sz w:val="18"/>
              </w:rPr>
            </w:pPr>
            <w:r>
              <w:rPr>
                <w:sz w:val="18"/>
              </w:rPr>
              <w:t>Supply current in Sleep mode</w:t>
            </w:r>
          </w:p>
        </w:tc>
        <w:tc>
          <w:tcPr>
            <w:tcW w:w="102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
              <w:rPr>
                <w:b/>
                <w:sz w:val="29"/>
              </w:rPr>
            </w:pPr>
          </w:p>
          <w:p>
            <w:pPr>
              <w:pStyle w:val="TableParagraph"/>
              <w:spacing w:line="254" w:lineRule="auto"/>
              <w:ind w:left="58" w:right="43"/>
              <w:rPr>
                <w:sz w:val="18"/>
              </w:rPr>
            </w:pPr>
            <w:r>
              <w:rPr>
                <w:sz w:val="18"/>
              </w:rPr>
              <w:t>External clock, PLL on all peripherals disabled</w:t>
            </w:r>
          </w:p>
        </w:tc>
        <w:tc>
          <w:tcPr>
            <w:tcW w:w="916"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57"/>
              <w:rPr>
                <w:sz w:val="18"/>
              </w:rPr>
            </w:pPr>
            <w:r>
              <w:rPr>
                <w:sz w:val="18"/>
              </w:rPr>
              <w:t>Flash on</w:t>
            </w:r>
          </w:p>
        </w:tc>
        <w:tc>
          <w:tcPr>
            <w:tcW w:w="911" w:type="dxa"/>
            <w:tcBorders>
              <w:top w:val="single" w:sz="12" w:space="0" w:color="000000"/>
            </w:tcBorders>
          </w:tcPr>
          <w:p>
            <w:pPr>
              <w:pStyle w:val="TableParagraph"/>
              <w:spacing w:before="36"/>
              <w:ind w:left="197" w:right="192"/>
              <w:jc w:val="center"/>
              <w:rPr>
                <w:sz w:val="18"/>
              </w:rPr>
            </w:pPr>
            <w:r>
              <w:rPr>
                <w:sz w:val="18"/>
              </w:rPr>
              <w:t>180</w:t>
            </w:r>
          </w:p>
        </w:tc>
        <w:tc>
          <w:tcPr>
            <w:tcW w:w="785" w:type="dxa"/>
            <w:tcBorders>
              <w:top w:val="single" w:sz="12" w:space="0" w:color="000000"/>
            </w:tcBorders>
          </w:tcPr>
          <w:p>
            <w:pPr>
              <w:pStyle w:val="TableParagraph"/>
              <w:spacing w:before="36"/>
              <w:ind w:left="170"/>
              <w:rPr>
                <w:sz w:val="18"/>
              </w:rPr>
            </w:pPr>
            <w:r>
              <w:rPr>
                <w:sz w:val="18"/>
              </w:rPr>
              <w:t>11.36</w:t>
            </w:r>
          </w:p>
        </w:tc>
        <w:tc>
          <w:tcPr>
            <w:tcW w:w="961" w:type="dxa"/>
            <w:tcBorders>
              <w:top w:val="single" w:sz="12" w:space="0" w:color="000000"/>
            </w:tcBorders>
          </w:tcPr>
          <w:p>
            <w:pPr>
              <w:pStyle w:val="TableParagraph"/>
              <w:spacing w:before="36"/>
              <w:ind w:left="252"/>
              <w:rPr>
                <w:sz w:val="18"/>
              </w:rPr>
            </w:pPr>
            <w:r>
              <w:rPr>
                <w:sz w:val="18"/>
              </w:rPr>
              <w:t>17.59</w:t>
            </w:r>
          </w:p>
        </w:tc>
        <w:tc>
          <w:tcPr>
            <w:tcW w:w="960" w:type="dxa"/>
            <w:tcBorders>
              <w:top w:val="single" w:sz="12" w:space="0" w:color="000000"/>
            </w:tcBorders>
          </w:tcPr>
          <w:p>
            <w:pPr>
              <w:pStyle w:val="TableParagraph"/>
              <w:spacing w:before="36"/>
              <w:ind w:left="301"/>
              <w:rPr>
                <w:sz w:val="18"/>
              </w:rPr>
            </w:pPr>
            <w:r>
              <w:rPr>
                <w:sz w:val="18"/>
              </w:rPr>
              <w:t>28.2</w:t>
            </w:r>
          </w:p>
        </w:tc>
        <w:tc>
          <w:tcPr>
            <w:tcW w:w="961" w:type="dxa"/>
            <w:tcBorders>
              <w:top w:val="single" w:sz="12" w:space="0" w:color="000000"/>
            </w:tcBorders>
          </w:tcPr>
          <w:p>
            <w:pPr>
              <w:pStyle w:val="TableParagraph"/>
              <w:spacing w:before="36"/>
              <w:ind w:left="302"/>
              <w:rPr>
                <w:sz w:val="18"/>
              </w:rPr>
            </w:pPr>
            <w:r>
              <w:rPr>
                <w:sz w:val="18"/>
              </w:rPr>
              <w:t>51.6</w:t>
            </w:r>
          </w:p>
        </w:tc>
        <w:tc>
          <w:tcPr>
            <w:tcW w:w="75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7"/>
              </w:rPr>
            </w:pPr>
          </w:p>
          <w:p>
            <w:pPr>
              <w:pStyle w:val="TableParagraph"/>
              <w:spacing w:before="1"/>
              <w:ind w:left="238"/>
              <w:rPr>
                <w:sz w:val="18"/>
              </w:rPr>
            </w:pPr>
            <w:r>
              <w:rPr>
                <w:sz w:val="18"/>
              </w:rPr>
              <w:t>mA</w:t>
            </w: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10"/>
              <w:ind w:left="197" w:right="192"/>
              <w:jc w:val="center"/>
              <w:rPr>
                <w:sz w:val="14"/>
              </w:rPr>
            </w:pPr>
            <w:r>
              <w:rPr>
                <w:position w:val="-6"/>
                <w:sz w:val="18"/>
              </w:rPr>
              <w:t>168</w:t>
            </w:r>
            <w:hyperlink w:history="true" w:anchor="_bookmark155">
              <w:r>
                <w:rPr>
                  <w:sz w:val="14"/>
                </w:rPr>
                <w:t>(2)</w:t>
              </w:r>
            </w:hyperlink>
          </w:p>
        </w:tc>
        <w:tc>
          <w:tcPr>
            <w:tcW w:w="785" w:type="dxa"/>
          </w:tcPr>
          <w:p>
            <w:pPr>
              <w:pStyle w:val="TableParagraph"/>
              <w:spacing w:before="45"/>
              <w:ind w:left="165"/>
              <w:rPr>
                <w:sz w:val="18"/>
              </w:rPr>
            </w:pPr>
            <w:r>
              <w:rPr>
                <w:sz w:val="18"/>
              </w:rPr>
              <w:t>10.20</w:t>
            </w:r>
          </w:p>
        </w:tc>
        <w:tc>
          <w:tcPr>
            <w:tcW w:w="961" w:type="dxa"/>
          </w:tcPr>
          <w:p>
            <w:pPr>
              <w:pStyle w:val="TableParagraph"/>
              <w:spacing w:before="45"/>
              <w:ind w:left="252"/>
              <w:rPr>
                <w:sz w:val="18"/>
              </w:rPr>
            </w:pPr>
            <w:r>
              <w:rPr>
                <w:sz w:val="18"/>
              </w:rPr>
              <w:t>16.19</w:t>
            </w:r>
          </w:p>
        </w:tc>
        <w:tc>
          <w:tcPr>
            <w:tcW w:w="960" w:type="dxa"/>
          </w:tcPr>
          <w:p>
            <w:pPr>
              <w:pStyle w:val="TableParagraph"/>
              <w:spacing w:before="45"/>
              <w:ind w:left="301"/>
              <w:rPr>
                <w:sz w:val="18"/>
              </w:rPr>
            </w:pPr>
            <w:r>
              <w:rPr>
                <w:sz w:val="18"/>
              </w:rPr>
              <w:t>22.0</w:t>
            </w:r>
          </w:p>
        </w:tc>
        <w:tc>
          <w:tcPr>
            <w:tcW w:w="961" w:type="dxa"/>
          </w:tcPr>
          <w:p>
            <w:pPr>
              <w:pStyle w:val="TableParagraph"/>
              <w:spacing w:before="45"/>
              <w:ind w:left="302"/>
              <w:rPr>
                <w:sz w:val="18"/>
              </w:rPr>
            </w:pPr>
            <w:r>
              <w:rPr>
                <w:sz w:val="18"/>
              </w:rPr>
              <w:t>31.8</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7" w:right="192"/>
              <w:jc w:val="center"/>
              <w:rPr>
                <w:sz w:val="18"/>
              </w:rPr>
            </w:pPr>
            <w:r>
              <w:rPr>
                <w:sz w:val="18"/>
              </w:rPr>
              <w:t>150</w:t>
            </w:r>
          </w:p>
        </w:tc>
        <w:tc>
          <w:tcPr>
            <w:tcW w:w="785" w:type="dxa"/>
          </w:tcPr>
          <w:p>
            <w:pPr>
              <w:pStyle w:val="TableParagraph"/>
              <w:spacing w:before="45"/>
              <w:ind w:left="214"/>
              <w:rPr>
                <w:sz w:val="18"/>
              </w:rPr>
            </w:pPr>
            <w:r>
              <w:rPr>
                <w:sz w:val="18"/>
              </w:rPr>
              <w:t>9.53</w:t>
            </w:r>
          </w:p>
        </w:tc>
        <w:tc>
          <w:tcPr>
            <w:tcW w:w="961" w:type="dxa"/>
          </w:tcPr>
          <w:p>
            <w:pPr>
              <w:pStyle w:val="TableParagraph"/>
              <w:spacing w:before="45"/>
              <w:ind w:left="252"/>
              <w:rPr>
                <w:sz w:val="18"/>
              </w:rPr>
            </w:pPr>
            <w:r>
              <w:rPr>
                <w:sz w:val="18"/>
              </w:rPr>
              <w:t>15.59</w:t>
            </w:r>
          </w:p>
        </w:tc>
        <w:tc>
          <w:tcPr>
            <w:tcW w:w="960" w:type="dxa"/>
          </w:tcPr>
          <w:p>
            <w:pPr>
              <w:pStyle w:val="TableParagraph"/>
              <w:spacing w:before="45"/>
              <w:ind w:left="301"/>
              <w:rPr>
                <w:sz w:val="18"/>
              </w:rPr>
            </w:pPr>
            <w:r>
              <w:rPr>
                <w:sz w:val="18"/>
              </w:rPr>
              <w:t>21.1</w:t>
            </w:r>
          </w:p>
        </w:tc>
        <w:tc>
          <w:tcPr>
            <w:tcW w:w="961" w:type="dxa"/>
          </w:tcPr>
          <w:p>
            <w:pPr>
              <w:pStyle w:val="TableParagraph"/>
              <w:spacing w:before="45"/>
              <w:ind w:left="302"/>
              <w:rPr>
                <w:sz w:val="18"/>
              </w:rPr>
            </w:pPr>
            <w:r>
              <w:rPr>
                <w:sz w:val="18"/>
              </w:rPr>
              <w:t>30.9</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12"/>
              <w:ind w:left="197" w:right="192"/>
              <w:jc w:val="center"/>
              <w:rPr>
                <w:sz w:val="14"/>
              </w:rPr>
            </w:pPr>
            <w:r>
              <w:rPr>
                <w:position w:val="-6"/>
                <w:sz w:val="18"/>
              </w:rPr>
              <w:t>144</w:t>
            </w:r>
            <w:hyperlink w:history="true" w:anchor="_bookmark155">
              <w:r>
                <w:rPr>
                  <w:sz w:val="14"/>
                </w:rPr>
                <w:t>(2)</w:t>
              </w:r>
            </w:hyperlink>
          </w:p>
        </w:tc>
        <w:tc>
          <w:tcPr>
            <w:tcW w:w="785" w:type="dxa"/>
          </w:tcPr>
          <w:p>
            <w:pPr>
              <w:pStyle w:val="TableParagraph"/>
              <w:spacing w:before="46"/>
              <w:ind w:left="214"/>
              <w:rPr>
                <w:sz w:val="18"/>
              </w:rPr>
            </w:pPr>
            <w:r>
              <w:rPr>
                <w:sz w:val="18"/>
              </w:rPr>
              <w:t>8.90</w:t>
            </w:r>
          </w:p>
        </w:tc>
        <w:tc>
          <w:tcPr>
            <w:tcW w:w="961" w:type="dxa"/>
          </w:tcPr>
          <w:p>
            <w:pPr>
              <w:pStyle w:val="TableParagraph"/>
              <w:spacing w:before="46"/>
              <w:ind w:left="252"/>
              <w:rPr>
                <w:sz w:val="18"/>
              </w:rPr>
            </w:pPr>
            <w:r>
              <w:rPr>
                <w:sz w:val="18"/>
              </w:rPr>
              <w:t>14.87</w:t>
            </w:r>
          </w:p>
        </w:tc>
        <w:tc>
          <w:tcPr>
            <w:tcW w:w="960" w:type="dxa"/>
          </w:tcPr>
          <w:p>
            <w:pPr>
              <w:pStyle w:val="TableParagraph"/>
              <w:spacing w:before="46"/>
              <w:ind w:left="301"/>
              <w:rPr>
                <w:sz w:val="18"/>
              </w:rPr>
            </w:pPr>
            <w:r>
              <w:rPr>
                <w:sz w:val="18"/>
              </w:rPr>
              <w:t>19.7</w:t>
            </w:r>
          </w:p>
        </w:tc>
        <w:tc>
          <w:tcPr>
            <w:tcW w:w="961" w:type="dxa"/>
          </w:tcPr>
          <w:p>
            <w:pPr>
              <w:pStyle w:val="TableParagraph"/>
              <w:spacing w:before="46"/>
              <w:ind w:left="302"/>
              <w:rPr>
                <w:sz w:val="18"/>
              </w:rPr>
            </w:pPr>
            <w:r>
              <w:rPr>
                <w:sz w:val="18"/>
              </w:rPr>
              <w:t>28.4</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7" w:right="192"/>
              <w:jc w:val="center"/>
              <w:rPr>
                <w:sz w:val="18"/>
              </w:rPr>
            </w:pPr>
            <w:r>
              <w:rPr>
                <w:sz w:val="18"/>
              </w:rPr>
              <w:t>120</w:t>
            </w:r>
          </w:p>
        </w:tc>
        <w:tc>
          <w:tcPr>
            <w:tcW w:w="785" w:type="dxa"/>
          </w:tcPr>
          <w:p>
            <w:pPr>
              <w:pStyle w:val="TableParagraph"/>
              <w:spacing w:before="45"/>
              <w:ind w:left="214"/>
              <w:rPr>
                <w:sz w:val="18"/>
              </w:rPr>
            </w:pPr>
            <w:r>
              <w:rPr>
                <w:sz w:val="18"/>
              </w:rPr>
              <w:t>7.35</w:t>
            </w:r>
          </w:p>
        </w:tc>
        <w:tc>
          <w:tcPr>
            <w:tcW w:w="961" w:type="dxa"/>
          </w:tcPr>
          <w:p>
            <w:pPr>
              <w:pStyle w:val="TableParagraph"/>
              <w:spacing w:before="45"/>
              <w:ind w:left="252"/>
              <w:rPr>
                <w:sz w:val="18"/>
              </w:rPr>
            </w:pPr>
            <w:r>
              <w:rPr>
                <w:sz w:val="18"/>
              </w:rPr>
              <w:t>13.24</w:t>
            </w:r>
          </w:p>
        </w:tc>
        <w:tc>
          <w:tcPr>
            <w:tcW w:w="960" w:type="dxa"/>
          </w:tcPr>
          <w:p>
            <w:pPr>
              <w:pStyle w:val="TableParagraph"/>
              <w:spacing w:before="45"/>
              <w:ind w:left="301"/>
              <w:rPr>
                <w:sz w:val="18"/>
              </w:rPr>
            </w:pPr>
            <w:r>
              <w:rPr>
                <w:sz w:val="18"/>
              </w:rPr>
              <w:t>16.5</w:t>
            </w:r>
          </w:p>
        </w:tc>
        <w:tc>
          <w:tcPr>
            <w:tcW w:w="961" w:type="dxa"/>
          </w:tcPr>
          <w:p>
            <w:pPr>
              <w:pStyle w:val="TableParagraph"/>
              <w:spacing w:before="45"/>
              <w:ind w:left="302"/>
              <w:rPr>
                <w:sz w:val="18"/>
              </w:rPr>
            </w:pPr>
            <w:r>
              <w:rPr>
                <w:sz w:val="18"/>
              </w:rPr>
              <w:t>23.3</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90</w:t>
            </w:r>
          </w:p>
        </w:tc>
        <w:tc>
          <w:tcPr>
            <w:tcW w:w="785" w:type="dxa"/>
          </w:tcPr>
          <w:p>
            <w:pPr>
              <w:pStyle w:val="TableParagraph"/>
              <w:spacing w:before="45"/>
              <w:ind w:left="214"/>
              <w:rPr>
                <w:sz w:val="18"/>
              </w:rPr>
            </w:pPr>
            <w:r>
              <w:rPr>
                <w:sz w:val="18"/>
              </w:rPr>
              <w:t>6.39</w:t>
            </w:r>
          </w:p>
        </w:tc>
        <w:tc>
          <w:tcPr>
            <w:tcW w:w="961" w:type="dxa"/>
          </w:tcPr>
          <w:p>
            <w:pPr>
              <w:pStyle w:val="TableParagraph"/>
              <w:spacing w:before="45"/>
              <w:ind w:left="252"/>
              <w:rPr>
                <w:sz w:val="18"/>
              </w:rPr>
            </w:pPr>
            <w:r>
              <w:rPr>
                <w:sz w:val="18"/>
              </w:rPr>
              <w:t>12.40</w:t>
            </w:r>
          </w:p>
        </w:tc>
        <w:tc>
          <w:tcPr>
            <w:tcW w:w="960" w:type="dxa"/>
          </w:tcPr>
          <w:p>
            <w:pPr>
              <w:pStyle w:val="TableParagraph"/>
              <w:spacing w:before="45"/>
              <w:ind w:left="301"/>
              <w:rPr>
                <w:sz w:val="18"/>
              </w:rPr>
            </w:pPr>
            <w:r>
              <w:rPr>
                <w:sz w:val="18"/>
              </w:rPr>
              <w:t>15.3</w:t>
            </w:r>
          </w:p>
        </w:tc>
        <w:tc>
          <w:tcPr>
            <w:tcW w:w="961" w:type="dxa"/>
          </w:tcPr>
          <w:p>
            <w:pPr>
              <w:pStyle w:val="TableParagraph"/>
              <w:spacing w:before="45"/>
              <w:ind w:left="302"/>
              <w:rPr>
                <w:sz w:val="18"/>
              </w:rPr>
            </w:pPr>
            <w:r>
              <w:rPr>
                <w:sz w:val="18"/>
              </w:rPr>
              <w:t>21.9</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5" w:right="192"/>
              <w:jc w:val="center"/>
              <w:rPr>
                <w:sz w:val="18"/>
              </w:rPr>
            </w:pPr>
            <w:r>
              <w:rPr>
                <w:sz w:val="18"/>
              </w:rPr>
              <w:t>60</w:t>
            </w:r>
          </w:p>
        </w:tc>
        <w:tc>
          <w:tcPr>
            <w:tcW w:w="785" w:type="dxa"/>
          </w:tcPr>
          <w:p>
            <w:pPr>
              <w:pStyle w:val="TableParagraph"/>
              <w:spacing w:before="46"/>
              <w:ind w:left="214"/>
              <w:rPr>
                <w:sz w:val="18"/>
              </w:rPr>
            </w:pPr>
            <w:r>
              <w:rPr>
                <w:sz w:val="18"/>
              </w:rPr>
              <w:t>5.28</w:t>
            </w:r>
          </w:p>
        </w:tc>
        <w:tc>
          <w:tcPr>
            <w:tcW w:w="961" w:type="dxa"/>
          </w:tcPr>
          <w:p>
            <w:pPr>
              <w:pStyle w:val="TableParagraph"/>
              <w:spacing w:before="46"/>
              <w:ind w:left="258"/>
              <w:rPr>
                <w:sz w:val="18"/>
              </w:rPr>
            </w:pPr>
            <w:r>
              <w:rPr>
                <w:sz w:val="18"/>
              </w:rPr>
              <w:t>11.17</w:t>
            </w:r>
          </w:p>
        </w:tc>
        <w:tc>
          <w:tcPr>
            <w:tcW w:w="960" w:type="dxa"/>
          </w:tcPr>
          <w:p>
            <w:pPr>
              <w:pStyle w:val="TableParagraph"/>
              <w:spacing w:before="46"/>
              <w:ind w:left="301"/>
              <w:rPr>
                <w:sz w:val="18"/>
              </w:rPr>
            </w:pPr>
            <w:r>
              <w:rPr>
                <w:sz w:val="18"/>
              </w:rPr>
              <w:t>14.1</w:t>
            </w:r>
          </w:p>
        </w:tc>
        <w:tc>
          <w:tcPr>
            <w:tcW w:w="961" w:type="dxa"/>
          </w:tcPr>
          <w:p>
            <w:pPr>
              <w:pStyle w:val="TableParagraph"/>
              <w:spacing w:before="46"/>
              <w:ind w:left="302"/>
              <w:rPr>
                <w:sz w:val="18"/>
              </w:rPr>
            </w:pPr>
            <w:r>
              <w:rPr>
                <w:sz w:val="18"/>
              </w:rPr>
              <w:t>20.7</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30</w:t>
            </w:r>
          </w:p>
        </w:tc>
        <w:tc>
          <w:tcPr>
            <w:tcW w:w="785" w:type="dxa"/>
          </w:tcPr>
          <w:p>
            <w:pPr>
              <w:pStyle w:val="TableParagraph"/>
              <w:spacing w:before="45"/>
              <w:ind w:left="214"/>
              <w:rPr>
                <w:sz w:val="18"/>
              </w:rPr>
            </w:pPr>
            <w:r>
              <w:rPr>
                <w:sz w:val="18"/>
              </w:rPr>
              <w:t>4.43</w:t>
            </w:r>
          </w:p>
        </w:tc>
        <w:tc>
          <w:tcPr>
            <w:tcW w:w="961" w:type="dxa"/>
          </w:tcPr>
          <w:p>
            <w:pPr>
              <w:pStyle w:val="TableParagraph"/>
              <w:spacing w:before="45"/>
              <w:ind w:left="252"/>
              <w:rPr>
                <w:sz w:val="18"/>
              </w:rPr>
            </w:pPr>
            <w:r>
              <w:rPr>
                <w:sz w:val="18"/>
              </w:rPr>
              <w:t>10.31</w:t>
            </w:r>
          </w:p>
        </w:tc>
        <w:tc>
          <w:tcPr>
            <w:tcW w:w="960" w:type="dxa"/>
          </w:tcPr>
          <w:p>
            <w:pPr>
              <w:pStyle w:val="TableParagraph"/>
              <w:spacing w:before="45"/>
              <w:ind w:left="301"/>
              <w:rPr>
                <w:sz w:val="18"/>
              </w:rPr>
            </w:pPr>
            <w:r>
              <w:rPr>
                <w:sz w:val="18"/>
              </w:rPr>
              <w:t>13.1</w:t>
            </w:r>
          </w:p>
        </w:tc>
        <w:tc>
          <w:tcPr>
            <w:tcW w:w="961" w:type="dxa"/>
          </w:tcPr>
          <w:p>
            <w:pPr>
              <w:pStyle w:val="TableParagraph"/>
              <w:spacing w:before="45"/>
              <w:ind w:left="302"/>
              <w:rPr>
                <w:sz w:val="18"/>
              </w:rPr>
            </w:pPr>
            <w:r>
              <w:rPr>
                <w:sz w:val="18"/>
              </w:rPr>
              <w:t>19.6</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25</w:t>
            </w:r>
          </w:p>
        </w:tc>
        <w:tc>
          <w:tcPr>
            <w:tcW w:w="785" w:type="dxa"/>
          </w:tcPr>
          <w:p>
            <w:pPr>
              <w:pStyle w:val="TableParagraph"/>
              <w:spacing w:before="45"/>
              <w:ind w:left="214"/>
              <w:rPr>
                <w:sz w:val="18"/>
              </w:rPr>
            </w:pPr>
            <w:r>
              <w:rPr>
                <w:sz w:val="18"/>
              </w:rPr>
              <w:t>4.23</w:t>
            </w:r>
          </w:p>
        </w:tc>
        <w:tc>
          <w:tcPr>
            <w:tcW w:w="961" w:type="dxa"/>
          </w:tcPr>
          <w:p>
            <w:pPr>
              <w:pStyle w:val="TableParagraph"/>
              <w:spacing w:before="45"/>
              <w:ind w:left="252"/>
              <w:rPr>
                <w:sz w:val="18"/>
              </w:rPr>
            </w:pPr>
            <w:r>
              <w:rPr>
                <w:sz w:val="18"/>
              </w:rPr>
              <w:t>10.12</w:t>
            </w:r>
          </w:p>
        </w:tc>
        <w:tc>
          <w:tcPr>
            <w:tcW w:w="960" w:type="dxa"/>
          </w:tcPr>
          <w:p>
            <w:pPr>
              <w:pStyle w:val="TableParagraph"/>
              <w:spacing w:before="45"/>
              <w:ind w:left="250"/>
              <w:rPr>
                <w:sz w:val="18"/>
              </w:rPr>
            </w:pPr>
            <w:r>
              <w:rPr>
                <w:sz w:val="18"/>
              </w:rPr>
              <w:t>12.85</w:t>
            </w:r>
          </w:p>
        </w:tc>
        <w:tc>
          <w:tcPr>
            <w:tcW w:w="961" w:type="dxa"/>
          </w:tcPr>
          <w:p>
            <w:pPr>
              <w:pStyle w:val="TableParagraph"/>
              <w:spacing w:before="45"/>
              <w:ind w:left="251"/>
              <w:rPr>
                <w:sz w:val="18"/>
              </w:rPr>
            </w:pPr>
            <w:r>
              <w:rPr>
                <w:sz w:val="18"/>
              </w:rPr>
              <w:t>19.30</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11"/>
              <w:rPr>
                <w:b/>
                <w:sz w:val="23"/>
              </w:rPr>
            </w:pPr>
          </w:p>
          <w:p>
            <w:pPr>
              <w:pStyle w:val="TableParagraph"/>
              <w:spacing w:line="254" w:lineRule="auto"/>
              <w:ind w:left="57" w:right="198"/>
              <w:rPr>
                <w:sz w:val="18"/>
              </w:rPr>
            </w:pPr>
            <w:r>
              <w:rPr>
                <w:sz w:val="18"/>
              </w:rPr>
              <w:t>Flash in Deep Power Down mode</w:t>
            </w:r>
          </w:p>
        </w:tc>
        <w:tc>
          <w:tcPr>
            <w:tcW w:w="911" w:type="dxa"/>
          </w:tcPr>
          <w:p>
            <w:pPr>
              <w:pStyle w:val="TableParagraph"/>
              <w:spacing w:before="45"/>
              <w:ind w:left="197" w:right="192"/>
              <w:jc w:val="center"/>
              <w:rPr>
                <w:sz w:val="18"/>
              </w:rPr>
            </w:pPr>
            <w:r>
              <w:rPr>
                <w:sz w:val="18"/>
              </w:rPr>
              <w:t>180</w:t>
            </w:r>
          </w:p>
        </w:tc>
        <w:tc>
          <w:tcPr>
            <w:tcW w:w="785" w:type="dxa"/>
          </w:tcPr>
          <w:p>
            <w:pPr>
              <w:pStyle w:val="TableParagraph"/>
              <w:spacing w:before="45"/>
              <w:ind w:left="243" w:right="240"/>
              <w:jc w:val="center"/>
              <w:rPr>
                <w:sz w:val="18"/>
              </w:rPr>
            </w:pPr>
            <w:r>
              <w:rPr>
                <w:sz w:val="18"/>
              </w:rPr>
              <w:t>8.3</w:t>
            </w:r>
          </w:p>
        </w:tc>
        <w:tc>
          <w:tcPr>
            <w:tcW w:w="961" w:type="dxa"/>
          </w:tcPr>
          <w:p>
            <w:pPr>
              <w:pStyle w:val="TableParagraph"/>
              <w:spacing w:before="45"/>
              <w:ind w:left="252"/>
              <w:rPr>
                <w:sz w:val="18"/>
              </w:rPr>
            </w:pPr>
            <w:r>
              <w:rPr>
                <w:sz w:val="18"/>
              </w:rPr>
              <w:t>13.44</w:t>
            </w:r>
          </w:p>
        </w:tc>
        <w:tc>
          <w:tcPr>
            <w:tcW w:w="960" w:type="dxa"/>
          </w:tcPr>
          <w:p>
            <w:pPr>
              <w:pStyle w:val="TableParagraph"/>
              <w:spacing w:before="45"/>
              <w:ind w:left="251"/>
              <w:rPr>
                <w:sz w:val="18"/>
              </w:rPr>
            </w:pPr>
            <w:r>
              <w:rPr>
                <w:sz w:val="18"/>
              </w:rPr>
              <w:t>30.72</w:t>
            </w:r>
          </w:p>
        </w:tc>
        <w:tc>
          <w:tcPr>
            <w:tcW w:w="961" w:type="dxa"/>
          </w:tcPr>
          <w:p>
            <w:pPr>
              <w:pStyle w:val="TableParagraph"/>
              <w:spacing w:before="45"/>
              <w:ind w:left="252"/>
              <w:rPr>
                <w:sz w:val="18"/>
              </w:rPr>
            </w:pPr>
            <w:r>
              <w:rPr>
                <w:sz w:val="18"/>
              </w:rPr>
              <w:t>37.20</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10"/>
              <w:ind w:left="197" w:right="192"/>
              <w:jc w:val="center"/>
              <w:rPr>
                <w:sz w:val="14"/>
              </w:rPr>
            </w:pPr>
            <w:r>
              <w:rPr>
                <w:position w:val="-6"/>
                <w:sz w:val="18"/>
              </w:rPr>
              <w:t>168</w:t>
            </w:r>
            <w:hyperlink w:history="true" w:anchor="_bookmark155">
              <w:r>
                <w:rPr>
                  <w:sz w:val="14"/>
                </w:rPr>
                <w:t>(2)</w:t>
              </w:r>
            </w:hyperlink>
          </w:p>
        </w:tc>
        <w:tc>
          <w:tcPr>
            <w:tcW w:w="785" w:type="dxa"/>
          </w:tcPr>
          <w:p>
            <w:pPr>
              <w:pStyle w:val="TableParagraph"/>
              <w:spacing w:before="45"/>
              <w:ind w:left="243" w:right="239"/>
              <w:jc w:val="center"/>
              <w:rPr>
                <w:sz w:val="18"/>
              </w:rPr>
            </w:pPr>
            <w:r>
              <w:rPr>
                <w:sz w:val="18"/>
              </w:rPr>
              <w:t>7.3</w:t>
            </w:r>
          </w:p>
        </w:tc>
        <w:tc>
          <w:tcPr>
            <w:tcW w:w="961" w:type="dxa"/>
          </w:tcPr>
          <w:p>
            <w:pPr>
              <w:pStyle w:val="TableParagraph"/>
              <w:spacing w:before="45"/>
              <w:ind w:left="252"/>
              <w:rPr>
                <w:sz w:val="18"/>
              </w:rPr>
            </w:pPr>
            <w:r>
              <w:rPr>
                <w:sz w:val="18"/>
              </w:rPr>
              <w:t>12.25</w:t>
            </w:r>
          </w:p>
        </w:tc>
        <w:tc>
          <w:tcPr>
            <w:tcW w:w="960" w:type="dxa"/>
          </w:tcPr>
          <w:p>
            <w:pPr>
              <w:pStyle w:val="TableParagraph"/>
              <w:spacing w:before="45"/>
              <w:ind w:left="250"/>
              <w:rPr>
                <w:sz w:val="18"/>
              </w:rPr>
            </w:pPr>
            <w:r>
              <w:rPr>
                <w:sz w:val="18"/>
              </w:rPr>
              <w:t>25.16</w:t>
            </w:r>
          </w:p>
        </w:tc>
        <w:tc>
          <w:tcPr>
            <w:tcW w:w="961" w:type="dxa"/>
          </w:tcPr>
          <w:p>
            <w:pPr>
              <w:pStyle w:val="TableParagraph"/>
              <w:spacing w:before="45"/>
              <w:ind w:left="252"/>
              <w:rPr>
                <w:sz w:val="18"/>
              </w:rPr>
            </w:pPr>
            <w:r>
              <w:rPr>
                <w:sz w:val="18"/>
              </w:rPr>
              <w:t>28.80</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7" w:right="192"/>
              <w:jc w:val="center"/>
              <w:rPr>
                <w:sz w:val="18"/>
              </w:rPr>
            </w:pPr>
            <w:r>
              <w:rPr>
                <w:sz w:val="18"/>
              </w:rPr>
              <w:t>150</w:t>
            </w:r>
          </w:p>
        </w:tc>
        <w:tc>
          <w:tcPr>
            <w:tcW w:w="785" w:type="dxa"/>
          </w:tcPr>
          <w:p>
            <w:pPr>
              <w:pStyle w:val="TableParagraph"/>
              <w:spacing w:before="46"/>
              <w:ind w:left="243" w:right="240"/>
              <w:jc w:val="center"/>
              <w:rPr>
                <w:sz w:val="18"/>
              </w:rPr>
            </w:pPr>
            <w:r>
              <w:rPr>
                <w:sz w:val="18"/>
              </w:rPr>
              <w:t>6.7</w:t>
            </w:r>
          </w:p>
        </w:tc>
        <w:tc>
          <w:tcPr>
            <w:tcW w:w="961" w:type="dxa"/>
          </w:tcPr>
          <w:p>
            <w:pPr>
              <w:pStyle w:val="TableParagraph"/>
              <w:spacing w:before="46"/>
              <w:ind w:left="258"/>
              <w:rPr>
                <w:sz w:val="18"/>
              </w:rPr>
            </w:pPr>
            <w:r>
              <w:rPr>
                <w:sz w:val="18"/>
              </w:rPr>
              <w:t>11.60</w:t>
            </w:r>
          </w:p>
        </w:tc>
        <w:tc>
          <w:tcPr>
            <w:tcW w:w="960" w:type="dxa"/>
          </w:tcPr>
          <w:p>
            <w:pPr>
              <w:pStyle w:val="TableParagraph"/>
              <w:spacing w:before="46"/>
              <w:ind w:left="251"/>
              <w:rPr>
                <w:sz w:val="18"/>
              </w:rPr>
            </w:pPr>
            <w:r>
              <w:rPr>
                <w:sz w:val="18"/>
              </w:rPr>
              <w:t>24.27</w:t>
            </w:r>
          </w:p>
        </w:tc>
        <w:tc>
          <w:tcPr>
            <w:tcW w:w="961" w:type="dxa"/>
          </w:tcPr>
          <w:p>
            <w:pPr>
              <w:pStyle w:val="TableParagraph"/>
              <w:spacing w:before="46"/>
              <w:ind w:left="252"/>
              <w:rPr>
                <w:sz w:val="18"/>
              </w:rPr>
            </w:pPr>
            <w:r>
              <w:rPr>
                <w:sz w:val="18"/>
              </w:rPr>
              <w:t>27.84</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10"/>
              <w:ind w:left="197" w:right="192"/>
              <w:jc w:val="center"/>
              <w:rPr>
                <w:sz w:val="14"/>
              </w:rPr>
            </w:pPr>
            <w:r>
              <w:rPr>
                <w:position w:val="-6"/>
                <w:sz w:val="18"/>
              </w:rPr>
              <w:t>144</w:t>
            </w:r>
            <w:hyperlink w:history="true" w:anchor="_bookmark155">
              <w:r>
                <w:rPr>
                  <w:sz w:val="14"/>
                </w:rPr>
                <w:t>(2)</w:t>
              </w:r>
            </w:hyperlink>
          </w:p>
        </w:tc>
        <w:tc>
          <w:tcPr>
            <w:tcW w:w="785" w:type="dxa"/>
          </w:tcPr>
          <w:p>
            <w:pPr>
              <w:pStyle w:val="TableParagraph"/>
              <w:spacing w:before="45"/>
              <w:ind w:left="243" w:right="239"/>
              <w:jc w:val="center"/>
              <w:rPr>
                <w:sz w:val="18"/>
              </w:rPr>
            </w:pPr>
            <w:r>
              <w:rPr>
                <w:sz w:val="18"/>
              </w:rPr>
              <w:t>6.1</w:t>
            </w:r>
          </w:p>
        </w:tc>
        <w:tc>
          <w:tcPr>
            <w:tcW w:w="961" w:type="dxa"/>
          </w:tcPr>
          <w:p>
            <w:pPr>
              <w:pStyle w:val="TableParagraph"/>
              <w:spacing w:before="45"/>
              <w:ind w:left="258"/>
              <w:rPr>
                <w:sz w:val="18"/>
              </w:rPr>
            </w:pPr>
            <w:r>
              <w:rPr>
                <w:sz w:val="18"/>
              </w:rPr>
              <w:t>11.08</w:t>
            </w:r>
          </w:p>
        </w:tc>
        <w:tc>
          <w:tcPr>
            <w:tcW w:w="960" w:type="dxa"/>
          </w:tcPr>
          <w:p>
            <w:pPr>
              <w:pStyle w:val="TableParagraph"/>
              <w:spacing w:before="45"/>
              <w:ind w:left="250"/>
              <w:rPr>
                <w:sz w:val="18"/>
              </w:rPr>
            </w:pPr>
            <w:r>
              <w:rPr>
                <w:sz w:val="18"/>
              </w:rPr>
              <w:t>23.25</w:t>
            </w:r>
          </w:p>
        </w:tc>
        <w:tc>
          <w:tcPr>
            <w:tcW w:w="961" w:type="dxa"/>
          </w:tcPr>
          <w:p>
            <w:pPr>
              <w:pStyle w:val="TableParagraph"/>
              <w:spacing w:before="45"/>
              <w:ind w:left="252"/>
              <w:rPr>
                <w:sz w:val="18"/>
              </w:rPr>
            </w:pPr>
            <w:r>
              <w:rPr>
                <w:sz w:val="18"/>
              </w:rPr>
              <w:t>26.28</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7" w:right="192"/>
              <w:jc w:val="center"/>
              <w:rPr>
                <w:sz w:val="18"/>
              </w:rPr>
            </w:pPr>
            <w:r>
              <w:rPr>
                <w:sz w:val="18"/>
              </w:rPr>
              <w:t>120</w:t>
            </w:r>
          </w:p>
        </w:tc>
        <w:tc>
          <w:tcPr>
            <w:tcW w:w="785" w:type="dxa"/>
          </w:tcPr>
          <w:p>
            <w:pPr>
              <w:pStyle w:val="TableParagraph"/>
              <w:spacing w:before="45"/>
              <w:ind w:left="243" w:right="239"/>
              <w:jc w:val="center"/>
              <w:rPr>
                <w:sz w:val="18"/>
              </w:rPr>
            </w:pPr>
            <w:r>
              <w:rPr>
                <w:sz w:val="18"/>
              </w:rPr>
              <w:t>4.7</w:t>
            </w:r>
          </w:p>
        </w:tc>
        <w:tc>
          <w:tcPr>
            <w:tcW w:w="961" w:type="dxa"/>
          </w:tcPr>
          <w:p>
            <w:pPr>
              <w:pStyle w:val="TableParagraph"/>
              <w:spacing w:before="45"/>
              <w:ind w:left="301"/>
              <w:rPr>
                <w:sz w:val="18"/>
              </w:rPr>
            </w:pPr>
            <w:r>
              <w:rPr>
                <w:sz w:val="18"/>
              </w:rPr>
              <w:t>9.64</w:t>
            </w:r>
          </w:p>
        </w:tc>
        <w:tc>
          <w:tcPr>
            <w:tcW w:w="960" w:type="dxa"/>
          </w:tcPr>
          <w:p>
            <w:pPr>
              <w:pStyle w:val="TableParagraph"/>
              <w:spacing w:before="45"/>
              <w:ind w:left="250"/>
              <w:rPr>
                <w:sz w:val="18"/>
              </w:rPr>
            </w:pPr>
            <w:r>
              <w:rPr>
                <w:sz w:val="18"/>
              </w:rPr>
              <w:t>20.95</w:t>
            </w:r>
          </w:p>
        </w:tc>
        <w:tc>
          <w:tcPr>
            <w:tcW w:w="961" w:type="dxa"/>
          </w:tcPr>
          <w:p>
            <w:pPr>
              <w:pStyle w:val="TableParagraph"/>
              <w:spacing w:before="45"/>
              <w:ind w:left="252"/>
              <w:rPr>
                <w:sz w:val="18"/>
              </w:rPr>
            </w:pPr>
            <w:r>
              <w:rPr>
                <w:sz w:val="18"/>
              </w:rPr>
              <w:t>23.72</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5" w:right="192"/>
              <w:jc w:val="center"/>
              <w:rPr>
                <w:sz w:val="18"/>
              </w:rPr>
            </w:pPr>
            <w:r>
              <w:rPr>
                <w:sz w:val="18"/>
              </w:rPr>
              <w:t>90</w:t>
            </w:r>
          </w:p>
        </w:tc>
        <w:tc>
          <w:tcPr>
            <w:tcW w:w="785" w:type="dxa"/>
          </w:tcPr>
          <w:p>
            <w:pPr>
              <w:pStyle w:val="TableParagraph"/>
              <w:spacing w:before="46"/>
              <w:ind w:left="243" w:right="239"/>
              <w:jc w:val="center"/>
              <w:rPr>
                <w:sz w:val="18"/>
              </w:rPr>
            </w:pPr>
            <w:r>
              <w:rPr>
                <w:sz w:val="18"/>
              </w:rPr>
              <w:t>3.8</w:t>
            </w:r>
          </w:p>
        </w:tc>
        <w:tc>
          <w:tcPr>
            <w:tcW w:w="961" w:type="dxa"/>
          </w:tcPr>
          <w:p>
            <w:pPr>
              <w:pStyle w:val="TableParagraph"/>
              <w:spacing w:before="46"/>
              <w:ind w:left="301"/>
              <w:rPr>
                <w:sz w:val="18"/>
              </w:rPr>
            </w:pPr>
            <w:r>
              <w:rPr>
                <w:sz w:val="18"/>
              </w:rPr>
              <w:t>8.80</w:t>
            </w:r>
          </w:p>
        </w:tc>
        <w:tc>
          <w:tcPr>
            <w:tcW w:w="960" w:type="dxa"/>
          </w:tcPr>
          <w:p>
            <w:pPr>
              <w:pStyle w:val="TableParagraph"/>
              <w:spacing w:before="46"/>
              <w:ind w:left="251"/>
              <w:rPr>
                <w:sz w:val="18"/>
              </w:rPr>
            </w:pPr>
            <w:r>
              <w:rPr>
                <w:sz w:val="18"/>
              </w:rPr>
              <w:t>19.77</w:t>
            </w:r>
          </w:p>
        </w:tc>
        <w:tc>
          <w:tcPr>
            <w:tcW w:w="961" w:type="dxa"/>
          </w:tcPr>
          <w:p>
            <w:pPr>
              <w:pStyle w:val="TableParagraph"/>
              <w:spacing w:before="46"/>
              <w:ind w:left="252"/>
              <w:rPr>
                <w:sz w:val="18"/>
              </w:rPr>
            </w:pPr>
            <w:r>
              <w:rPr>
                <w:sz w:val="18"/>
              </w:rPr>
              <w:t>22.57</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60</w:t>
            </w:r>
          </w:p>
        </w:tc>
        <w:tc>
          <w:tcPr>
            <w:tcW w:w="785" w:type="dxa"/>
          </w:tcPr>
          <w:p>
            <w:pPr>
              <w:pStyle w:val="TableParagraph"/>
              <w:spacing w:before="45"/>
              <w:ind w:left="243" w:right="239"/>
              <w:jc w:val="center"/>
              <w:rPr>
                <w:sz w:val="18"/>
              </w:rPr>
            </w:pPr>
            <w:r>
              <w:rPr>
                <w:sz w:val="18"/>
              </w:rPr>
              <w:t>2.8</w:t>
            </w:r>
          </w:p>
        </w:tc>
        <w:tc>
          <w:tcPr>
            <w:tcW w:w="961" w:type="dxa"/>
          </w:tcPr>
          <w:p>
            <w:pPr>
              <w:pStyle w:val="TableParagraph"/>
              <w:spacing w:before="45"/>
              <w:ind w:left="301"/>
              <w:rPr>
                <w:sz w:val="18"/>
              </w:rPr>
            </w:pPr>
            <w:r>
              <w:rPr>
                <w:sz w:val="18"/>
              </w:rPr>
              <w:t>7.74</w:t>
            </w:r>
          </w:p>
        </w:tc>
        <w:tc>
          <w:tcPr>
            <w:tcW w:w="960" w:type="dxa"/>
          </w:tcPr>
          <w:p>
            <w:pPr>
              <w:pStyle w:val="TableParagraph"/>
              <w:spacing w:before="45"/>
              <w:ind w:left="251"/>
              <w:rPr>
                <w:sz w:val="18"/>
              </w:rPr>
            </w:pPr>
            <w:r>
              <w:rPr>
                <w:sz w:val="18"/>
              </w:rPr>
              <w:t>18.69</w:t>
            </w:r>
          </w:p>
        </w:tc>
        <w:tc>
          <w:tcPr>
            <w:tcW w:w="961" w:type="dxa"/>
          </w:tcPr>
          <w:p>
            <w:pPr>
              <w:pStyle w:val="TableParagraph"/>
              <w:spacing w:before="45"/>
              <w:ind w:left="252"/>
              <w:rPr>
                <w:sz w:val="18"/>
              </w:rPr>
            </w:pPr>
            <w:r>
              <w:rPr>
                <w:sz w:val="18"/>
              </w:rPr>
              <w:t>21.32</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30</w:t>
            </w:r>
          </w:p>
        </w:tc>
        <w:tc>
          <w:tcPr>
            <w:tcW w:w="785" w:type="dxa"/>
          </w:tcPr>
          <w:p>
            <w:pPr>
              <w:pStyle w:val="TableParagraph"/>
              <w:spacing w:before="45"/>
              <w:ind w:left="243" w:right="239"/>
              <w:jc w:val="center"/>
              <w:rPr>
                <w:sz w:val="18"/>
              </w:rPr>
            </w:pPr>
            <w:r>
              <w:rPr>
                <w:sz w:val="18"/>
              </w:rPr>
              <w:t>2.0</w:t>
            </w:r>
          </w:p>
        </w:tc>
        <w:tc>
          <w:tcPr>
            <w:tcW w:w="961" w:type="dxa"/>
          </w:tcPr>
          <w:p>
            <w:pPr>
              <w:pStyle w:val="TableParagraph"/>
              <w:spacing w:before="45"/>
              <w:ind w:left="301"/>
              <w:rPr>
                <w:sz w:val="18"/>
              </w:rPr>
            </w:pPr>
            <w:r>
              <w:rPr>
                <w:sz w:val="18"/>
              </w:rPr>
              <w:t>6.89</w:t>
            </w:r>
          </w:p>
        </w:tc>
        <w:tc>
          <w:tcPr>
            <w:tcW w:w="960" w:type="dxa"/>
          </w:tcPr>
          <w:p>
            <w:pPr>
              <w:pStyle w:val="TableParagraph"/>
              <w:spacing w:before="45"/>
              <w:ind w:left="251"/>
              <w:rPr>
                <w:sz w:val="18"/>
              </w:rPr>
            </w:pPr>
            <w:r>
              <w:rPr>
                <w:sz w:val="18"/>
              </w:rPr>
              <w:t>17.66</w:t>
            </w:r>
          </w:p>
        </w:tc>
        <w:tc>
          <w:tcPr>
            <w:tcW w:w="961" w:type="dxa"/>
          </w:tcPr>
          <w:p>
            <w:pPr>
              <w:pStyle w:val="TableParagraph"/>
              <w:spacing w:before="45"/>
              <w:ind w:left="252"/>
              <w:rPr>
                <w:sz w:val="18"/>
              </w:rPr>
            </w:pPr>
            <w:r>
              <w:rPr>
                <w:sz w:val="18"/>
              </w:rPr>
              <w:t>20.40</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5" w:right="192"/>
              <w:jc w:val="center"/>
              <w:rPr>
                <w:sz w:val="18"/>
              </w:rPr>
            </w:pPr>
            <w:r>
              <w:rPr>
                <w:sz w:val="18"/>
              </w:rPr>
              <w:t>25</w:t>
            </w:r>
          </w:p>
        </w:tc>
        <w:tc>
          <w:tcPr>
            <w:tcW w:w="785" w:type="dxa"/>
          </w:tcPr>
          <w:p>
            <w:pPr>
              <w:pStyle w:val="TableParagraph"/>
              <w:spacing w:before="46"/>
              <w:ind w:left="243" w:right="239"/>
              <w:jc w:val="center"/>
              <w:rPr>
                <w:sz w:val="18"/>
              </w:rPr>
            </w:pPr>
            <w:r>
              <w:rPr>
                <w:sz w:val="18"/>
              </w:rPr>
              <w:t>1.8</w:t>
            </w:r>
          </w:p>
        </w:tc>
        <w:tc>
          <w:tcPr>
            <w:tcW w:w="961" w:type="dxa"/>
          </w:tcPr>
          <w:p>
            <w:pPr>
              <w:pStyle w:val="TableParagraph"/>
              <w:spacing w:before="46"/>
              <w:ind w:left="301"/>
              <w:rPr>
                <w:sz w:val="18"/>
              </w:rPr>
            </w:pPr>
            <w:r>
              <w:rPr>
                <w:sz w:val="18"/>
              </w:rPr>
              <w:t>6.70</w:t>
            </w:r>
          </w:p>
        </w:tc>
        <w:tc>
          <w:tcPr>
            <w:tcW w:w="960" w:type="dxa"/>
          </w:tcPr>
          <w:p>
            <w:pPr>
              <w:pStyle w:val="TableParagraph"/>
              <w:spacing w:before="46"/>
              <w:ind w:left="251"/>
              <w:rPr>
                <w:sz w:val="18"/>
              </w:rPr>
            </w:pPr>
            <w:r>
              <w:rPr>
                <w:sz w:val="18"/>
              </w:rPr>
              <w:t>17.43</w:t>
            </w:r>
          </w:p>
        </w:tc>
        <w:tc>
          <w:tcPr>
            <w:tcW w:w="961" w:type="dxa"/>
          </w:tcPr>
          <w:p>
            <w:pPr>
              <w:pStyle w:val="TableParagraph"/>
              <w:spacing w:before="46"/>
              <w:ind w:left="252"/>
              <w:rPr>
                <w:sz w:val="18"/>
              </w:rPr>
            </w:pPr>
            <w:r>
              <w:rPr>
                <w:sz w:val="18"/>
              </w:rPr>
              <w:t>20.17</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3"/>
              </w:rPr>
            </w:pPr>
          </w:p>
          <w:p>
            <w:pPr>
              <w:pStyle w:val="TableParagraph"/>
              <w:spacing w:line="254" w:lineRule="auto"/>
              <w:ind w:left="57" w:right="212"/>
              <w:rPr>
                <w:sz w:val="18"/>
              </w:rPr>
            </w:pPr>
            <w:r>
              <w:rPr>
                <w:sz w:val="18"/>
              </w:rPr>
              <w:t>Flash </w:t>
            </w:r>
            <w:r>
              <w:rPr>
                <w:spacing w:val="-7"/>
                <w:sz w:val="18"/>
              </w:rPr>
              <w:t>in </w:t>
            </w:r>
            <w:r>
              <w:rPr>
                <w:sz w:val="18"/>
              </w:rPr>
              <w:t>STOP</w:t>
            </w:r>
          </w:p>
          <w:p>
            <w:pPr>
              <w:pStyle w:val="TableParagraph"/>
              <w:spacing w:before="2"/>
              <w:ind w:left="57"/>
              <w:rPr>
                <w:sz w:val="18"/>
              </w:rPr>
            </w:pPr>
            <w:r>
              <w:rPr>
                <w:sz w:val="18"/>
              </w:rPr>
              <w:t>mode</w:t>
            </w:r>
          </w:p>
        </w:tc>
        <w:tc>
          <w:tcPr>
            <w:tcW w:w="911" w:type="dxa"/>
          </w:tcPr>
          <w:p>
            <w:pPr>
              <w:pStyle w:val="TableParagraph"/>
              <w:spacing w:before="45"/>
              <w:ind w:left="197" w:right="192"/>
              <w:jc w:val="center"/>
              <w:rPr>
                <w:sz w:val="18"/>
              </w:rPr>
            </w:pPr>
            <w:r>
              <w:rPr>
                <w:sz w:val="18"/>
              </w:rPr>
              <w:t>180</w:t>
            </w:r>
          </w:p>
        </w:tc>
        <w:tc>
          <w:tcPr>
            <w:tcW w:w="785" w:type="dxa"/>
          </w:tcPr>
          <w:p>
            <w:pPr>
              <w:pStyle w:val="TableParagraph"/>
              <w:spacing w:before="45"/>
              <w:ind w:left="243" w:right="240"/>
              <w:jc w:val="center"/>
              <w:rPr>
                <w:sz w:val="18"/>
              </w:rPr>
            </w:pPr>
            <w:r>
              <w:rPr>
                <w:sz w:val="18"/>
              </w:rPr>
              <w:t>8.3</w:t>
            </w:r>
          </w:p>
        </w:tc>
        <w:tc>
          <w:tcPr>
            <w:tcW w:w="961" w:type="dxa"/>
          </w:tcPr>
          <w:p>
            <w:pPr>
              <w:pStyle w:val="TableParagraph"/>
              <w:spacing w:before="45"/>
              <w:ind w:left="252"/>
              <w:rPr>
                <w:sz w:val="18"/>
              </w:rPr>
            </w:pPr>
            <w:r>
              <w:rPr>
                <w:sz w:val="18"/>
              </w:rPr>
              <w:t>13.44</w:t>
            </w:r>
          </w:p>
        </w:tc>
        <w:tc>
          <w:tcPr>
            <w:tcW w:w="960" w:type="dxa"/>
          </w:tcPr>
          <w:p>
            <w:pPr>
              <w:pStyle w:val="TableParagraph"/>
              <w:spacing w:before="45"/>
              <w:ind w:left="251"/>
              <w:rPr>
                <w:sz w:val="18"/>
              </w:rPr>
            </w:pPr>
            <w:r>
              <w:rPr>
                <w:sz w:val="18"/>
              </w:rPr>
              <w:t>30.72</w:t>
            </w:r>
          </w:p>
        </w:tc>
        <w:tc>
          <w:tcPr>
            <w:tcW w:w="961" w:type="dxa"/>
          </w:tcPr>
          <w:p>
            <w:pPr>
              <w:pStyle w:val="TableParagraph"/>
              <w:spacing w:before="45"/>
              <w:ind w:left="252"/>
              <w:rPr>
                <w:sz w:val="18"/>
              </w:rPr>
            </w:pPr>
            <w:r>
              <w:rPr>
                <w:sz w:val="18"/>
              </w:rPr>
              <w:t>37.20</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10"/>
              <w:ind w:left="197" w:right="192"/>
              <w:jc w:val="center"/>
              <w:rPr>
                <w:sz w:val="14"/>
              </w:rPr>
            </w:pPr>
            <w:r>
              <w:rPr>
                <w:position w:val="-6"/>
                <w:sz w:val="18"/>
              </w:rPr>
              <w:t>168</w:t>
            </w:r>
            <w:hyperlink w:history="true" w:anchor="_bookmark155">
              <w:r>
                <w:rPr>
                  <w:sz w:val="14"/>
                </w:rPr>
                <w:t>(2)</w:t>
              </w:r>
            </w:hyperlink>
          </w:p>
        </w:tc>
        <w:tc>
          <w:tcPr>
            <w:tcW w:w="785" w:type="dxa"/>
          </w:tcPr>
          <w:p>
            <w:pPr>
              <w:pStyle w:val="TableParagraph"/>
              <w:spacing w:before="45"/>
              <w:ind w:left="243" w:right="239"/>
              <w:jc w:val="center"/>
              <w:rPr>
                <w:sz w:val="18"/>
              </w:rPr>
            </w:pPr>
            <w:r>
              <w:rPr>
                <w:sz w:val="18"/>
              </w:rPr>
              <w:t>7.3</w:t>
            </w:r>
          </w:p>
        </w:tc>
        <w:tc>
          <w:tcPr>
            <w:tcW w:w="961" w:type="dxa"/>
          </w:tcPr>
          <w:p>
            <w:pPr>
              <w:pStyle w:val="TableParagraph"/>
              <w:spacing w:before="45"/>
              <w:ind w:left="252"/>
              <w:rPr>
                <w:sz w:val="18"/>
              </w:rPr>
            </w:pPr>
            <w:r>
              <w:rPr>
                <w:sz w:val="18"/>
              </w:rPr>
              <w:t>12.25</w:t>
            </w:r>
          </w:p>
        </w:tc>
        <w:tc>
          <w:tcPr>
            <w:tcW w:w="960" w:type="dxa"/>
          </w:tcPr>
          <w:p>
            <w:pPr>
              <w:pStyle w:val="TableParagraph"/>
              <w:spacing w:before="45"/>
              <w:ind w:left="250"/>
              <w:rPr>
                <w:sz w:val="18"/>
              </w:rPr>
            </w:pPr>
            <w:r>
              <w:rPr>
                <w:sz w:val="18"/>
              </w:rPr>
              <w:t>25.16</w:t>
            </w:r>
          </w:p>
        </w:tc>
        <w:tc>
          <w:tcPr>
            <w:tcW w:w="961" w:type="dxa"/>
          </w:tcPr>
          <w:p>
            <w:pPr>
              <w:pStyle w:val="TableParagraph"/>
              <w:spacing w:before="45"/>
              <w:ind w:left="252"/>
              <w:rPr>
                <w:sz w:val="18"/>
              </w:rPr>
            </w:pPr>
            <w:r>
              <w:rPr>
                <w:sz w:val="18"/>
              </w:rPr>
              <w:t>28.80</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7" w:right="192"/>
              <w:jc w:val="center"/>
              <w:rPr>
                <w:sz w:val="18"/>
              </w:rPr>
            </w:pPr>
            <w:r>
              <w:rPr>
                <w:sz w:val="18"/>
              </w:rPr>
              <w:t>150</w:t>
            </w:r>
          </w:p>
        </w:tc>
        <w:tc>
          <w:tcPr>
            <w:tcW w:w="785" w:type="dxa"/>
          </w:tcPr>
          <w:p>
            <w:pPr>
              <w:pStyle w:val="TableParagraph"/>
              <w:spacing w:before="46"/>
              <w:ind w:left="243" w:right="240"/>
              <w:jc w:val="center"/>
              <w:rPr>
                <w:sz w:val="18"/>
              </w:rPr>
            </w:pPr>
            <w:r>
              <w:rPr>
                <w:sz w:val="18"/>
              </w:rPr>
              <w:t>6.7</w:t>
            </w:r>
          </w:p>
        </w:tc>
        <w:tc>
          <w:tcPr>
            <w:tcW w:w="961" w:type="dxa"/>
          </w:tcPr>
          <w:p>
            <w:pPr>
              <w:pStyle w:val="TableParagraph"/>
              <w:spacing w:before="46"/>
              <w:ind w:left="258"/>
              <w:rPr>
                <w:sz w:val="18"/>
              </w:rPr>
            </w:pPr>
            <w:r>
              <w:rPr>
                <w:sz w:val="18"/>
              </w:rPr>
              <w:t>11.60</w:t>
            </w:r>
          </w:p>
        </w:tc>
        <w:tc>
          <w:tcPr>
            <w:tcW w:w="960" w:type="dxa"/>
          </w:tcPr>
          <w:p>
            <w:pPr>
              <w:pStyle w:val="TableParagraph"/>
              <w:spacing w:before="46"/>
              <w:ind w:left="251"/>
              <w:rPr>
                <w:sz w:val="18"/>
              </w:rPr>
            </w:pPr>
            <w:r>
              <w:rPr>
                <w:sz w:val="18"/>
              </w:rPr>
              <w:t>24.27</w:t>
            </w:r>
          </w:p>
        </w:tc>
        <w:tc>
          <w:tcPr>
            <w:tcW w:w="961" w:type="dxa"/>
          </w:tcPr>
          <w:p>
            <w:pPr>
              <w:pStyle w:val="TableParagraph"/>
              <w:spacing w:before="46"/>
              <w:ind w:left="252"/>
              <w:rPr>
                <w:sz w:val="18"/>
              </w:rPr>
            </w:pPr>
            <w:r>
              <w:rPr>
                <w:sz w:val="18"/>
              </w:rPr>
              <w:t>27.84</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10"/>
              <w:ind w:left="197" w:right="192"/>
              <w:jc w:val="center"/>
              <w:rPr>
                <w:sz w:val="14"/>
              </w:rPr>
            </w:pPr>
            <w:r>
              <w:rPr>
                <w:position w:val="-6"/>
                <w:sz w:val="18"/>
              </w:rPr>
              <w:t>144</w:t>
            </w:r>
            <w:hyperlink w:history="true" w:anchor="_bookmark155">
              <w:r>
                <w:rPr>
                  <w:sz w:val="14"/>
                </w:rPr>
                <w:t>(2)</w:t>
              </w:r>
            </w:hyperlink>
          </w:p>
        </w:tc>
        <w:tc>
          <w:tcPr>
            <w:tcW w:w="785" w:type="dxa"/>
          </w:tcPr>
          <w:p>
            <w:pPr>
              <w:pStyle w:val="TableParagraph"/>
              <w:spacing w:before="45"/>
              <w:ind w:left="243" w:right="239"/>
              <w:jc w:val="center"/>
              <w:rPr>
                <w:sz w:val="18"/>
              </w:rPr>
            </w:pPr>
            <w:r>
              <w:rPr>
                <w:sz w:val="18"/>
              </w:rPr>
              <w:t>6.1</w:t>
            </w:r>
          </w:p>
        </w:tc>
        <w:tc>
          <w:tcPr>
            <w:tcW w:w="961" w:type="dxa"/>
          </w:tcPr>
          <w:p>
            <w:pPr>
              <w:pStyle w:val="TableParagraph"/>
              <w:spacing w:before="45"/>
              <w:ind w:left="258"/>
              <w:rPr>
                <w:sz w:val="18"/>
              </w:rPr>
            </w:pPr>
            <w:r>
              <w:rPr>
                <w:sz w:val="18"/>
              </w:rPr>
              <w:t>11.08</w:t>
            </w:r>
          </w:p>
        </w:tc>
        <w:tc>
          <w:tcPr>
            <w:tcW w:w="960" w:type="dxa"/>
          </w:tcPr>
          <w:p>
            <w:pPr>
              <w:pStyle w:val="TableParagraph"/>
              <w:spacing w:before="45"/>
              <w:ind w:left="250"/>
              <w:rPr>
                <w:sz w:val="18"/>
              </w:rPr>
            </w:pPr>
            <w:r>
              <w:rPr>
                <w:sz w:val="18"/>
              </w:rPr>
              <w:t>23.25</w:t>
            </w:r>
          </w:p>
        </w:tc>
        <w:tc>
          <w:tcPr>
            <w:tcW w:w="961" w:type="dxa"/>
          </w:tcPr>
          <w:p>
            <w:pPr>
              <w:pStyle w:val="TableParagraph"/>
              <w:spacing w:before="45"/>
              <w:ind w:left="252"/>
              <w:rPr>
                <w:sz w:val="18"/>
              </w:rPr>
            </w:pPr>
            <w:r>
              <w:rPr>
                <w:sz w:val="18"/>
              </w:rPr>
              <w:t>26.28</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7" w:right="192"/>
              <w:jc w:val="center"/>
              <w:rPr>
                <w:sz w:val="18"/>
              </w:rPr>
            </w:pPr>
            <w:r>
              <w:rPr>
                <w:sz w:val="18"/>
              </w:rPr>
              <w:t>120</w:t>
            </w:r>
          </w:p>
        </w:tc>
        <w:tc>
          <w:tcPr>
            <w:tcW w:w="785" w:type="dxa"/>
          </w:tcPr>
          <w:p>
            <w:pPr>
              <w:pStyle w:val="TableParagraph"/>
              <w:spacing w:before="45"/>
              <w:ind w:left="243" w:right="239"/>
              <w:jc w:val="center"/>
              <w:rPr>
                <w:sz w:val="18"/>
              </w:rPr>
            </w:pPr>
            <w:r>
              <w:rPr>
                <w:sz w:val="18"/>
              </w:rPr>
              <w:t>4.7</w:t>
            </w:r>
          </w:p>
        </w:tc>
        <w:tc>
          <w:tcPr>
            <w:tcW w:w="961" w:type="dxa"/>
          </w:tcPr>
          <w:p>
            <w:pPr>
              <w:pStyle w:val="TableParagraph"/>
              <w:spacing w:before="45"/>
              <w:ind w:left="301"/>
              <w:rPr>
                <w:sz w:val="18"/>
              </w:rPr>
            </w:pPr>
            <w:r>
              <w:rPr>
                <w:sz w:val="18"/>
              </w:rPr>
              <w:t>9.64</w:t>
            </w:r>
          </w:p>
        </w:tc>
        <w:tc>
          <w:tcPr>
            <w:tcW w:w="960" w:type="dxa"/>
          </w:tcPr>
          <w:p>
            <w:pPr>
              <w:pStyle w:val="TableParagraph"/>
              <w:spacing w:before="45"/>
              <w:ind w:left="250"/>
              <w:rPr>
                <w:sz w:val="18"/>
              </w:rPr>
            </w:pPr>
            <w:r>
              <w:rPr>
                <w:sz w:val="18"/>
              </w:rPr>
              <w:t>20.95</w:t>
            </w:r>
          </w:p>
        </w:tc>
        <w:tc>
          <w:tcPr>
            <w:tcW w:w="961" w:type="dxa"/>
          </w:tcPr>
          <w:p>
            <w:pPr>
              <w:pStyle w:val="TableParagraph"/>
              <w:spacing w:before="45"/>
              <w:ind w:left="252"/>
              <w:rPr>
                <w:sz w:val="18"/>
              </w:rPr>
            </w:pPr>
            <w:r>
              <w:rPr>
                <w:sz w:val="18"/>
              </w:rPr>
              <w:t>23.72</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5" w:right="192"/>
              <w:jc w:val="center"/>
              <w:rPr>
                <w:sz w:val="18"/>
              </w:rPr>
            </w:pPr>
            <w:r>
              <w:rPr>
                <w:sz w:val="18"/>
              </w:rPr>
              <w:t>90</w:t>
            </w:r>
          </w:p>
        </w:tc>
        <w:tc>
          <w:tcPr>
            <w:tcW w:w="785" w:type="dxa"/>
          </w:tcPr>
          <w:p>
            <w:pPr>
              <w:pStyle w:val="TableParagraph"/>
              <w:spacing w:before="46"/>
              <w:ind w:left="243" w:right="239"/>
              <w:jc w:val="center"/>
              <w:rPr>
                <w:sz w:val="18"/>
              </w:rPr>
            </w:pPr>
            <w:r>
              <w:rPr>
                <w:sz w:val="18"/>
              </w:rPr>
              <w:t>3.8</w:t>
            </w:r>
          </w:p>
        </w:tc>
        <w:tc>
          <w:tcPr>
            <w:tcW w:w="961" w:type="dxa"/>
          </w:tcPr>
          <w:p>
            <w:pPr>
              <w:pStyle w:val="TableParagraph"/>
              <w:spacing w:before="46"/>
              <w:ind w:left="301"/>
              <w:rPr>
                <w:sz w:val="18"/>
              </w:rPr>
            </w:pPr>
            <w:r>
              <w:rPr>
                <w:sz w:val="18"/>
              </w:rPr>
              <w:t>8.80</w:t>
            </w:r>
          </w:p>
        </w:tc>
        <w:tc>
          <w:tcPr>
            <w:tcW w:w="960" w:type="dxa"/>
          </w:tcPr>
          <w:p>
            <w:pPr>
              <w:pStyle w:val="TableParagraph"/>
              <w:spacing w:before="46"/>
              <w:ind w:left="251"/>
              <w:rPr>
                <w:sz w:val="18"/>
              </w:rPr>
            </w:pPr>
            <w:r>
              <w:rPr>
                <w:sz w:val="18"/>
              </w:rPr>
              <w:t>19.77</w:t>
            </w:r>
          </w:p>
        </w:tc>
        <w:tc>
          <w:tcPr>
            <w:tcW w:w="961" w:type="dxa"/>
          </w:tcPr>
          <w:p>
            <w:pPr>
              <w:pStyle w:val="TableParagraph"/>
              <w:spacing w:before="46"/>
              <w:ind w:left="252"/>
              <w:rPr>
                <w:sz w:val="18"/>
              </w:rPr>
            </w:pPr>
            <w:r>
              <w:rPr>
                <w:sz w:val="18"/>
              </w:rPr>
              <w:t>22.57</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60</w:t>
            </w:r>
          </w:p>
        </w:tc>
        <w:tc>
          <w:tcPr>
            <w:tcW w:w="785" w:type="dxa"/>
          </w:tcPr>
          <w:p>
            <w:pPr>
              <w:pStyle w:val="TableParagraph"/>
              <w:spacing w:before="45"/>
              <w:ind w:left="243" w:right="239"/>
              <w:jc w:val="center"/>
              <w:rPr>
                <w:sz w:val="18"/>
              </w:rPr>
            </w:pPr>
            <w:r>
              <w:rPr>
                <w:sz w:val="18"/>
              </w:rPr>
              <w:t>2.8</w:t>
            </w:r>
          </w:p>
        </w:tc>
        <w:tc>
          <w:tcPr>
            <w:tcW w:w="961" w:type="dxa"/>
          </w:tcPr>
          <w:p>
            <w:pPr>
              <w:pStyle w:val="TableParagraph"/>
              <w:spacing w:before="45"/>
              <w:ind w:left="301"/>
              <w:rPr>
                <w:sz w:val="18"/>
              </w:rPr>
            </w:pPr>
            <w:r>
              <w:rPr>
                <w:sz w:val="18"/>
              </w:rPr>
              <w:t>7.74</w:t>
            </w:r>
          </w:p>
        </w:tc>
        <w:tc>
          <w:tcPr>
            <w:tcW w:w="960" w:type="dxa"/>
          </w:tcPr>
          <w:p>
            <w:pPr>
              <w:pStyle w:val="TableParagraph"/>
              <w:spacing w:before="45"/>
              <w:ind w:left="251"/>
              <w:rPr>
                <w:sz w:val="18"/>
              </w:rPr>
            </w:pPr>
            <w:r>
              <w:rPr>
                <w:sz w:val="18"/>
              </w:rPr>
              <w:t>18.69</w:t>
            </w:r>
          </w:p>
        </w:tc>
        <w:tc>
          <w:tcPr>
            <w:tcW w:w="961" w:type="dxa"/>
          </w:tcPr>
          <w:p>
            <w:pPr>
              <w:pStyle w:val="TableParagraph"/>
              <w:spacing w:before="45"/>
              <w:ind w:left="252"/>
              <w:rPr>
                <w:sz w:val="18"/>
              </w:rPr>
            </w:pPr>
            <w:r>
              <w:rPr>
                <w:sz w:val="18"/>
              </w:rPr>
              <w:t>21.32</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195" w:right="192"/>
              <w:jc w:val="center"/>
              <w:rPr>
                <w:sz w:val="18"/>
              </w:rPr>
            </w:pPr>
            <w:r>
              <w:rPr>
                <w:sz w:val="18"/>
              </w:rPr>
              <w:t>30</w:t>
            </w:r>
          </w:p>
        </w:tc>
        <w:tc>
          <w:tcPr>
            <w:tcW w:w="785" w:type="dxa"/>
          </w:tcPr>
          <w:p>
            <w:pPr>
              <w:pStyle w:val="TableParagraph"/>
              <w:spacing w:before="45"/>
              <w:ind w:left="243" w:right="239"/>
              <w:jc w:val="center"/>
              <w:rPr>
                <w:sz w:val="18"/>
              </w:rPr>
            </w:pPr>
            <w:r>
              <w:rPr>
                <w:sz w:val="18"/>
              </w:rPr>
              <w:t>2.0</w:t>
            </w:r>
          </w:p>
        </w:tc>
        <w:tc>
          <w:tcPr>
            <w:tcW w:w="961" w:type="dxa"/>
          </w:tcPr>
          <w:p>
            <w:pPr>
              <w:pStyle w:val="TableParagraph"/>
              <w:spacing w:before="45"/>
              <w:ind w:left="301"/>
              <w:rPr>
                <w:sz w:val="18"/>
              </w:rPr>
            </w:pPr>
            <w:r>
              <w:rPr>
                <w:sz w:val="18"/>
              </w:rPr>
              <w:t>6.89</w:t>
            </w:r>
          </w:p>
        </w:tc>
        <w:tc>
          <w:tcPr>
            <w:tcW w:w="960" w:type="dxa"/>
          </w:tcPr>
          <w:p>
            <w:pPr>
              <w:pStyle w:val="TableParagraph"/>
              <w:spacing w:before="45"/>
              <w:ind w:left="251"/>
              <w:rPr>
                <w:sz w:val="18"/>
              </w:rPr>
            </w:pPr>
            <w:r>
              <w:rPr>
                <w:sz w:val="18"/>
              </w:rPr>
              <w:t>17.66</w:t>
            </w:r>
          </w:p>
        </w:tc>
        <w:tc>
          <w:tcPr>
            <w:tcW w:w="961" w:type="dxa"/>
          </w:tcPr>
          <w:p>
            <w:pPr>
              <w:pStyle w:val="TableParagraph"/>
              <w:spacing w:before="45"/>
              <w:ind w:left="252"/>
              <w:rPr>
                <w:sz w:val="18"/>
              </w:rPr>
            </w:pPr>
            <w:r>
              <w:rPr>
                <w:sz w:val="18"/>
              </w:rPr>
              <w:t>20.40</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195" w:right="192"/>
              <w:jc w:val="center"/>
              <w:rPr>
                <w:sz w:val="18"/>
              </w:rPr>
            </w:pPr>
            <w:r>
              <w:rPr>
                <w:sz w:val="18"/>
              </w:rPr>
              <w:t>25</w:t>
            </w:r>
          </w:p>
        </w:tc>
        <w:tc>
          <w:tcPr>
            <w:tcW w:w="785" w:type="dxa"/>
          </w:tcPr>
          <w:p>
            <w:pPr>
              <w:pStyle w:val="TableParagraph"/>
              <w:spacing w:before="46"/>
              <w:ind w:left="243" w:right="239"/>
              <w:jc w:val="center"/>
              <w:rPr>
                <w:sz w:val="18"/>
              </w:rPr>
            </w:pPr>
            <w:r>
              <w:rPr>
                <w:sz w:val="18"/>
              </w:rPr>
              <w:t>1.8</w:t>
            </w:r>
          </w:p>
        </w:tc>
        <w:tc>
          <w:tcPr>
            <w:tcW w:w="961" w:type="dxa"/>
          </w:tcPr>
          <w:p>
            <w:pPr>
              <w:pStyle w:val="TableParagraph"/>
              <w:spacing w:before="46"/>
              <w:ind w:left="301"/>
              <w:rPr>
                <w:sz w:val="18"/>
              </w:rPr>
            </w:pPr>
            <w:r>
              <w:rPr>
                <w:sz w:val="18"/>
              </w:rPr>
              <w:t>6.70</w:t>
            </w:r>
          </w:p>
        </w:tc>
        <w:tc>
          <w:tcPr>
            <w:tcW w:w="960" w:type="dxa"/>
          </w:tcPr>
          <w:p>
            <w:pPr>
              <w:pStyle w:val="TableParagraph"/>
              <w:spacing w:before="46"/>
              <w:ind w:left="251"/>
              <w:rPr>
                <w:sz w:val="18"/>
              </w:rPr>
            </w:pPr>
            <w:r>
              <w:rPr>
                <w:sz w:val="18"/>
              </w:rPr>
              <w:t>17.43</w:t>
            </w:r>
          </w:p>
        </w:tc>
        <w:tc>
          <w:tcPr>
            <w:tcW w:w="961" w:type="dxa"/>
          </w:tcPr>
          <w:p>
            <w:pPr>
              <w:pStyle w:val="TableParagraph"/>
              <w:spacing w:before="46"/>
              <w:ind w:left="252"/>
              <w:rPr>
                <w:sz w:val="18"/>
              </w:rPr>
            </w:pPr>
            <w:r>
              <w:rPr>
                <w:sz w:val="18"/>
              </w:rPr>
              <w:t>20.17</w:t>
            </w:r>
          </w:p>
        </w:tc>
        <w:tc>
          <w:tcPr>
            <w:tcW w:w="753"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rPr>
          <w:b/>
          <w:sz w:val="14"/>
        </w:rPr>
      </w:pPr>
    </w:p>
    <w:p>
      <w:pPr>
        <w:spacing w:before="95" w:after="39"/>
        <w:ind w:left="884" w:right="0" w:firstLine="0"/>
        <w:jc w:val="left"/>
        <w:rPr>
          <w:b/>
          <w:sz w:val="20"/>
        </w:rPr>
      </w:pPr>
      <w:r>
        <w:rPr>
          <w:b/>
          <w:sz w:val="20"/>
        </w:rPr>
        <w:t>Table 26. Typical and maximum current consumption in Sleep mode</w:t>
      </w:r>
      <w:r>
        <w:rPr>
          <w:b/>
          <w:position w:val="8"/>
          <w:sz w:val="16"/>
        </w:rPr>
        <w:t>(1) </w:t>
      </w:r>
      <w:r>
        <w:rPr>
          <w:b/>
          <w:sz w:val="20"/>
        </w:rPr>
        <w:t>(continued)</w:t>
      </w: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1"/>
        <w:gridCol w:w="1035"/>
        <w:gridCol w:w="1022"/>
        <w:gridCol w:w="916"/>
        <w:gridCol w:w="911"/>
        <w:gridCol w:w="785"/>
        <w:gridCol w:w="961"/>
        <w:gridCol w:w="960"/>
        <w:gridCol w:w="961"/>
        <w:gridCol w:w="753"/>
      </w:tblGrid>
      <w:tr>
        <w:trPr>
          <w:trHeight w:val="400" w:hRule="atLeast"/>
        </w:trPr>
        <w:tc>
          <w:tcPr>
            <w:tcW w:w="911" w:type="dxa"/>
            <w:vMerge w:val="restart"/>
            <w:tcBorders>
              <w:bottom w:val="single" w:sz="12" w:space="0" w:color="000000"/>
            </w:tcBorders>
          </w:tcPr>
          <w:p>
            <w:pPr>
              <w:pStyle w:val="TableParagraph"/>
              <w:rPr>
                <w:b/>
                <w:sz w:val="20"/>
              </w:rPr>
            </w:pPr>
          </w:p>
          <w:p>
            <w:pPr>
              <w:pStyle w:val="TableParagraph"/>
              <w:spacing w:before="175"/>
              <w:ind w:left="130"/>
              <w:rPr>
                <w:b/>
                <w:sz w:val="18"/>
              </w:rPr>
            </w:pPr>
            <w:r>
              <w:rPr>
                <w:b/>
                <w:sz w:val="18"/>
              </w:rPr>
              <w:t>Symbol</w:t>
            </w:r>
          </w:p>
        </w:tc>
        <w:tc>
          <w:tcPr>
            <w:tcW w:w="1035" w:type="dxa"/>
            <w:vMerge w:val="restart"/>
            <w:tcBorders>
              <w:bottom w:val="single" w:sz="12" w:space="0" w:color="000000"/>
            </w:tcBorders>
          </w:tcPr>
          <w:p>
            <w:pPr>
              <w:pStyle w:val="TableParagraph"/>
              <w:rPr>
                <w:b/>
                <w:sz w:val="20"/>
              </w:rPr>
            </w:pPr>
          </w:p>
          <w:p>
            <w:pPr>
              <w:pStyle w:val="TableParagraph"/>
              <w:spacing w:before="175"/>
              <w:ind w:left="77"/>
              <w:rPr>
                <w:b/>
                <w:sz w:val="18"/>
              </w:rPr>
            </w:pPr>
            <w:r>
              <w:rPr>
                <w:b/>
                <w:sz w:val="18"/>
              </w:rPr>
              <w:t>Parameter</w:t>
            </w:r>
          </w:p>
        </w:tc>
        <w:tc>
          <w:tcPr>
            <w:tcW w:w="1938" w:type="dxa"/>
            <w:gridSpan w:val="2"/>
            <w:vMerge w:val="restart"/>
            <w:tcBorders>
              <w:bottom w:val="single" w:sz="12" w:space="0" w:color="000000"/>
            </w:tcBorders>
          </w:tcPr>
          <w:p>
            <w:pPr>
              <w:pStyle w:val="TableParagraph"/>
              <w:rPr>
                <w:b/>
                <w:sz w:val="20"/>
              </w:rPr>
            </w:pPr>
          </w:p>
          <w:p>
            <w:pPr>
              <w:pStyle w:val="TableParagraph"/>
              <w:spacing w:before="175"/>
              <w:ind w:left="496"/>
              <w:rPr>
                <w:b/>
                <w:sz w:val="18"/>
              </w:rPr>
            </w:pPr>
            <w:r>
              <w:rPr>
                <w:b/>
                <w:sz w:val="18"/>
              </w:rPr>
              <w:t>Conditions</w:t>
            </w:r>
          </w:p>
        </w:tc>
        <w:tc>
          <w:tcPr>
            <w:tcW w:w="911" w:type="dxa"/>
            <w:vMerge w:val="restart"/>
            <w:tcBorders>
              <w:bottom w:val="single" w:sz="12" w:space="0" w:color="000000"/>
            </w:tcBorders>
          </w:tcPr>
          <w:p>
            <w:pPr>
              <w:pStyle w:val="TableParagraph"/>
              <w:spacing w:before="9"/>
              <w:rPr>
                <w:b/>
                <w:sz w:val="25"/>
              </w:rPr>
            </w:pPr>
          </w:p>
          <w:p>
            <w:pPr>
              <w:pStyle w:val="TableParagraph"/>
              <w:spacing w:line="254" w:lineRule="auto"/>
              <w:ind w:left="208" w:right="148" w:hanging="35"/>
              <w:rPr>
                <w:b/>
                <w:sz w:val="18"/>
              </w:rPr>
            </w:pPr>
            <w:r>
              <w:rPr>
                <w:b/>
                <w:sz w:val="18"/>
              </w:rPr>
              <w:t>fHCLK (MHz)</w:t>
            </w:r>
          </w:p>
        </w:tc>
        <w:tc>
          <w:tcPr>
            <w:tcW w:w="785" w:type="dxa"/>
            <w:vMerge w:val="restart"/>
            <w:tcBorders>
              <w:bottom w:val="single" w:sz="12" w:space="0" w:color="000000"/>
            </w:tcBorders>
          </w:tcPr>
          <w:p>
            <w:pPr>
              <w:pStyle w:val="TableParagraph"/>
              <w:rPr>
                <w:b/>
                <w:sz w:val="20"/>
              </w:rPr>
            </w:pPr>
          </w:p>
          <w:p>
            <w:pPr>
              <w:pStyle w:val="TableParagraph"/>
              <w:spacing w:before="175"/>
              <w:ind w:left="235"/>
              <w:rPr>
                <w:b/>
                <w:sz w:val="18"/>
              </w:rPr>
            </w:pPr>
            <w:r>
              <w:rPr>
                <w:b/>
                <w:sz w:val="18"/>
              </w:rPr>
              <w:t>Typ</w:t>
            </w:r>
          </w:p>
        </w:tc>
        <w:tc>
          <w:tcPr>
            <w:tcW w:w="2882" w:type="dxa"/>
            <w:gridSpan w:val="3"/>
          </w:tcPr>
          <w:p>
            <w:pPr>
              <w:pStyle w:val="TableParagraph"/>
              <w:spacing w:before="86"/>
              <w:ind w:left="1242" w:right="1239"/>
              <w:jc w:val="center"/>
              <w:rPr>
                <w:b/>
                <w:sz w:val="18"/>
              </w:rPr>
            </w:pPr>
            <w:r>
              <w:rPr>
                <w:b/>
                <w:sz w:val="18"/>
              </w:rPr>
              <w:t>Max</w:t>
            </w:r>
          </w:p>
        </w:tc>
        <w:tc>
          <w:tcPr>
            <w:tcW w:w="753" w:type="dxa"/>
            <w:vMerge w:val="restart"/>
            <w:tcBorders>
              <w:bottom w:val="single" w:sz="12" w:space="0" w:color="000000"/>
            </w:tcBorders>
          </w:tcPr>
          <w:p>
            <w:pPr>
              <w:pStyle w:val="TableParagraph"/>
              <w:rPr>
                <w:b/>
                <w:sz w:val="20"/>
              </w:rPr>
            </w:pPr>
          </w:p>
          <w:p>
            <w:pPr>
              <w:pStyle w:val="TableParagraph"/>
              <w:spacing w:before="175"/>
              <w:ind w:left="198"/>
              <w:rPr>
                <w:b/>
                <w:sz w:val="18"/>
              </w:rPr>
            </w:pPr>
            <w:r>
              <w:rPr>
                <w:b/>
                <w:sz w:val="18"/>
              </w:rPr>
              <w:t>Unit</w:t>
            </w:r>
          </w:p>
        </w:tc>
      </w:tr>
      <w:tr>
        <w:trPr>
          <w:trHeight w:val="610" w:hRule="atLeast"/>
        </w:trPr>
        <w:tc>
          <w:tcPr>
            <w:tcW w:w="911" w:type="dxa"/>
            <w:vMerge/>
            <w:tcBorders>
              <w:top w:val="nil"/>
              <w:bottom w:val="single" w:sz="12" w:space="0" w:color="000000"/>
            </w:tcBorders>
          </w:tcPr>
          <w:p>
            <w:pPr>
              <w:rPr>
                <w:sz w:val="2"/>
                <w:szCs w:val="2"/>
              </w:rPr>
            </w:pPr>
          </w:p>
        </w:tc>
        <w:tc>
          <w:tcPr>
            <w:tcW w:w="1035" w:type="dxa"/>
            <w:vMerge/>
            <w:tcBorders>
              <w:top w:val="nil"/>
              <w:bottom w:val="single" w:sz="12" w:space="0" w:color="000000"/>
            </w:tcBorders>
          </w:tcPr>
          <w:p>
            <w:pPr>
              <w:rPr>
                <w:sz w:val="2"/>
                <w:szCs w:val="2"/>
              </w:rPr>
            </w:pPr>
          </w:p>
        </w:tc>
        <w:tc>
          <w:tcPr>
            <w:tcW w:w="1938" w:type="dxa"/>
            <w:gridSpan w:val="2"/>
            <w:vMerge/>
            <w:tcBorders>
              <w:top w:val="nil"/>
              <w:bottom w:val="single" w:sz="12" w:space="0" w:color="000000"/>
            </w:tcBorders>
          </w:tcPr>
          <w:p>
            <w:pPr>
              <w:rPr>
                <w:sz w:val="2"/>
                <w:szCs w:val="2"/>
              </w:rPr>
            </w:pPr>
          </w:p>
        </w:tc>
        <w:tc>
          <w:tcPr>
            <w:tcW w:w="911" w:type="dxa"/>
            <w:vMerge/>
            <w:tcBorders>
              <w:top w:val="nil"/>
              <w:bottom w:val="single" w:sz="12" w:space="0" w:color="000000"/>
            </w:tcBorders>
          </w:tcPr>
          <w:p>
            <w:pPr>
              <w:rPr>
                <w:sz w:val="2"/>
                <w:szCs w:val="2"/>
              </w:rPr>
            </w:pPr>
          </w:p>
        </w:tc>
        <w:tc>
          <w:tcPr>
            <w:tcW w:w="785" w:type="dxa"/>
            <w:vMerge/>
            <w:tcBorders>
              <w:top w:val="nil"/>
              <w:bottom w:val="single" w:sz="12" w:space="0" w:color="000000"/>
            </w:tcBorders>
          </w:tcPr>
          <w:p>
            <w:pPr>
              <w:rPr>
                <w:sz w:val="2"/>
                <w:szCs w:val="2"/>
              </w:rPr>
            </w:pPr>
          </w:p>
        </w:tc>
        <w:tc>
          <w:tcPr>
            <w:tcW w:w="961" w:type="dxa"/>
            <w:tcBorders>
              <w:bottom w:val="single" w:sz="12" w:space="0" w:color="000000"/>
            </w:tcBorders>
          </w:tcPr>
          <w:p>
            <w:pPr>
              <w:pStyle w:val="TableParagraph"/>
              <w:spacing w:line="229" w:lineRule="exact" w:before="76"/>
              <w:ind w:left="154" w:right="151"/>
              <w:jc w:val="center"/>
              <w:rPr>
                <w:b/>
                <w:sz w:val="18"/>
              </w:rPr>
            </w:pPr>
            <w:r>
              <w:rPr>
                <w:b/>
                <w:sz w:val="18"/>
              </w:rPr>
              <w:t>T</w:t>
            </w:r>
            <w:r>
              <w:rPr>
                <w:b/>
                <w:position w:val="-3"/>
                <w:sz w:val="14"/>
              </w:rPr>
              <w:t>A </w:t>
            </w:r>
            <w:r>
              <w:rPr>
                <w:b/>
                <w:sz w:val="18"/>
              </w:rPr>
              <w:t>= 25</w:t>
            </w:r>
          </w:p>
          <w:p>
            <w:pPr>
              <w:pStyle w:val="TableParagraph"/>
              <w:spacing w:line="198" w:lineRule="exact"/>
              <w:ind w:left="154" w:right="151"/>
              <w:jc w:val="center"/>
              <w:rPr>
                <w:b/>
                <w:sz w:val="18"/>
              </w:rPr>
            </w:pPr>
            <w:r>
              <w:rPr>
                <w:b/>
                <w:sz w:val="18"/>
              </w:rPr>
              <w:t>°C</w:t>
            </w:r>
          </w:p>
        </w:tc>
        <w:tc>
          <w:tcPr>
            <w:tcW w:w="960" w:type="dxa"/>
            <w:tcBorders>
              <w:bottom w:val="single" w:sz="12" w:space="0" w:color="000000"/>
            </w:tcBorders>
          </w:tcPr>
          <w:p>
            <w:pPr>
              <w:pStyle w:val="TableParagraph"/>
              <w:spacing w:line="229" w:lineRule="exact" w:before="76"/>
              <w:ind w:left="70" w:right="67"/>
              <w:jc w:val="center"/>
              <w:rPr>
                <w:b/>
                <w:sz w:val="18"/>
              </w:rPr>
            </w:pPr>
            <w:r>
              <w:rPr>
                <w:b/>
                <w:sz w:val="18"/>
              </w:rPr>
              <w:t>T</w:t>
            </w:r>
            <w:r>
              <w:rPr>
                <w:b/>
                <w:position w:val="-3"/>
                <w:sz w:val="14"/>
              </w:rPr>
              <w:t>A </w:t>
            </w:r>
            <w:r>
              <w:rPr>
                <w:b/>
                <w:sz w:val="18"/>
              </w:rPr>
              <w:t>= 25</w:t>
            </w:r>
          </w:p>
          <w:p>
            <w:pPr>
              <w:pStyle w:val="TableParagraph"/>
              <w:spacing w:line="198" w:lineRule="exact"/>
              <w:ind w:left="71" w:right="67"/>
              <w:jc w:val="center"/>
              <w:rPr>
                <w:b/>
                <w:sz w:val="18"/>
              </w:rPr>
            </w:pPr>
            <w:r>
              <w:rPr>
                <w:b/>
                <w:sz w:val="18"/>
              </w:rPr>
              <w:t>°C</w:t>
            </w:r>
          </w:p>
        </w:tc>
        <w:tc>
          <w:tcPr>
            <w:tcW w:w="961" w:type="dxa"/>
            <w:tcBorders>
              <w:bottom w:val="single" w:sz="12" w:space="0" w:color="000000"/>
            </w:tcBorders>
          </w:tcPr>
          <w:p>
            <w:pPr>
              <w:pStyle w:val="TableParagraph"/>
              <w:spacing w:line="229" w:lineRule="exact" w:before="76"/>
              <w:ind w:left="154" w:right="151"/>
              <w:jc w:val="center"/>
              <w:rPr>
                <w:b/>
                <w:sz w:val="18"/>
              </w:rPr>
            </w:pPr>
            <w:r>
              <w:rPr>
                <w:b/>
                <w:sz w:val="18"/>
              </w:rPr>
              <w:t>T</w:t>
            </w:r>
            <w:r>
              <w:rPr>
                <w:b/>
                <w:position w:val="-3"/>
                <w:sz w:val="14"/>
              </w:rPr>
              <w:t>A </w:t>
            </w:r>
            <w:r>
              <w:rPr>
                <w:b/>
                <w:sz w:val="18"/>
              </w:rPr>
              <w:t>= 25</w:t>
            </w:r>
          </w:p>
          <w:p>
            <w:pPr>
              <w:pStyle w:val="TableParagraph"/>
              <w:spacing w:line="198" w:lineRule="exact"/>
              <w:ind w:left="154" w:right="149"/>
              <w:jc w:val="center"/>
              <w:rPr>
                <w:b/>
                <w:sz w:val="18"/>
              </w:rPr>
            </w:pPr>
            <w:r>
              <w:rPr>
                <w:b/>
                <w:sz w:val="18"/>
              </w:rPr>
              <w:t>°C</w:t>
            </w:r>
          </w:p>
        </w:tc>
        <w:tc>
          <w:tcPr>
            <w:tcW w:w="753" w:type="dxa"/>
            <w:vMerge/>
            <w:tcBorders>
              <w:top w:val="nil"/>
              <w:bottom w:val="single" w:sz="12" w:space="0" w:color="000000"/>
            </w:tcBorders>
          </w:tcPr>
          <w:p>
            <w:pPr>
              <w:rPr>
                <w:sz w:val="2"/>
                <w:szCs w:val="2"/>
              </w:rPr>
            </w:pPr>
          </w:p>
        </w:tc>
      </w:tr>
      <w:tr>
        <w:trPr>
          <w:trHeight w:val="320" w:hRule="atLeast"/>
        </w:trPr>
        <w:tc>
          <w:tcPr>
            <w:tcW w:w="911"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25"/>
              </w:rPr>
            </w:pPr>
          </w:p>
          <w:p>
            <w:pPr>
              <w:pStyle w:val="TableParagraph"/>
              <w:ind w:left="300"/>
              <w:rPr>
                <w:sz w:val="18"/>
              </w:rPr>
            </w:pPr>
            <w:r>
              <w:rPr>
                <w:sz w:val="18"/>
              </w:rPr>
              <w:t>IDD</w:t>
            </w:r>
          </w:p>
        </w:tc>
        <w:tc>
          <w:tcPr>
            <w:tcW w:w="1035"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17"/>
              </w:rPr>
            </w:pPr>
          </w:p>
          <w:p>
            <w:pPr>
              <w:pStyle w:val="TableParagraph"/>
              <w:spacing w:line="254" w:lineRule="auto"/>
              <w:ind w:left="59" w:right="195"/>
              <w:rPr>
                <w:sz w:val="18"/>
              </w:rPr>
            </w:pPr>
            <w:r>
              <w:rPr>
                <w:sz w:val="18"/>
              </w:rPr>
              <w:t>Supply current in Sleep mode</w:t>
            </w:r>
          </w:p>
        </w:tc>
        <w:tc>
          <w:tcPr>
            <w:tcW w:w="102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17"/>
              </w:rPr>
            </w:pPr>
          </w:p>
          <w:p>
            <w:pPr>
              <w:pStyle w:val="TableParagraph"/>
              <w:ind w:left="58"/>
              <w:rPr>
                <w:sz w:val="18"/>
              </w:rPr>
            </w:pPr>
            <w:r>
              <w:rPr>
                <w:sz w:val="18"/>
              </w:rPr>
              <w:t>HSI, PLL</w:t>
            </w:r>
          </w:p>
          <w:p>
            <w:pPr>
              <w:pStyle w:val="TableParagraph"/>
              <w:spacing w:line="254" w:lineRule="auto" w:before="13"/>
              <w:ind w:left="58" w:right="43"/>
              <w:rPr>
                <w:sz w:val="18"/>
              </w:rPr>
            </w:pPr>
            <w:r>
              <w:rPr>
                <w:sz w:val="18"/>
              </w:rPr>
              <w:t>off, all peripherals disabled</w:t>
            </w:r>
          </w:p>
        </w:tc>
        <w:tc>
          <w:tcPr>
            <w:tcW w:w="916" w:type="dxa"/>
            <w:vMerge w:val="restart"/>
            <w:tcBorders>
              <w:top w:val="single" w:sz="12" w:space="0" w:color="000000"/>
            </w:tcBorders>
          </w:tcPr>
          <w:p>
            <w:pPr>
              <w:pStyle w:val="TableParagraph"/>
              <w:rPr>
                <w:b/>
                <w:sz w:val="20"/>
              </w:rPr>
            </w:pPr>
          </w:p>
          <w:p>
            <w:pPr>
              <w:pStyle w:val="TableParagraph"/>
              <w:spacing w:before="5"/>
              <w:rPr>
                <w:b/>
                <w:sz w:val="27"/>
              </w:rPr>
            </w:pPr>
          </w:p>
          <w:p>
            <w:pPr>
              <w:pStyle w:val="TableParagraph"/>
              <w:spacing w:before="1"/>
              <w:ind w:left="57"/>
              <w:rPr>
                <w:sz w:val="18"/>
              </w:rPr>
            </w:pPr>
            <w:r>
              <w:rPr>
                <w:sz w:val="18"/>
              </w:rPr>
              <w:t>Flash on</w:t>
            </w:r>
          </w:p>
        </w:tc>
        <w:tc>
          <w:tcPr>
            <w:tcW w:w="911" w:type="dxa"/>
            <w:tcBorders>
              <w:top w:val="single" w:sz="12" w:space="0" w:color="000000"/>
            </w:tcBorders>
          </w:tcPr>
          <w:p>
            <w:pPr>
              <w:pStyle w:val="TableParagraph"/>
              <w:spacing w:before="36"/>
              <w:ind w:left="195" w:right="192"/>
              <w:jc w:val="center"/>
              <w:rPr>
                <w:sz w:val="18"/>
              </w:rPr>
            </w:pPr>
            <w:r>
              <w:rPr>
                <w:sz w:val="18"/>
              </w:rPr>
              <w:t>16</w:t>
            </w:r>
          </w:p>
        </w:tc>
        <w:tc>
          <w:tcPr>
            <w:tcW w:w="785" w:type="dxa"/>
            <w:tcBorders>
              <w:top w:val="single" w:sz="12" w:space="0" w:color="000000"/>
            </w:tcBorders>
          </w:tcPr>
          <w:p>
            <w:pPr>
              <w:pStyle w:val="TableParagraph"/>
              <w:spacing w:before="36"/>
              <w:ind w:right="209"/>
              <w:jc w:val="right"/>
              <w:rPr>
                <w:sz w:val="18"/>
              </w:rPr>
            </w:pPr>
            <w:r>
              <w:rPr>
                <w:sz w:val="18"/>
              </w:rPr>
              <w:t>3.89</w:t>
            </w:r>
          </w:p>
        </w:tc>
        <w:tc>
          <w:tcPr>
            <w:tcW w:w="961" w:type="dxa"/>
            <w:tcBorders>
              <w:top w:val="single" w:sz="12" w:space="0" w:color="000000"/>
            </w:tcBorders>
          </w:tcPr>
          <w:p>
            <w:pPr>
              <w:pStyle w:val="TableParagraph"/>
              <w:spacing w:before="36"/>
              <w:ind w:left="301"/>
              <w:rPr>
                <w:sz w:val="18"/>
              </w:rPr>
            </w:pPr>
            <w:r>
              <w:rPr>
                <w:sz w:val="18"/>
              </w:rPr>
              <w:t>4.93</w:t>
            </w:r>
          </w:p>
        </w:tc>
        <w:tc>
          <w:tcPr>
            <w:tcW w:w="960" w:type="dxa"/>
            <w:tcBorders>
              <w:top w:val="single" w:sz="12" w:space="0" w:color="000000"/>
            </w:tcBorders>
          </w:tcPr>
          <w:p>
            <w:pPr>
              <w:pStyle w:val="TableParagraph"/>
              <w:spacing w:before="36"/>
              <w:ind w:left="258"/>
              <w:rPr>
                <w:sz w:val="18"/>
              </w:rPr>
            </w:pPr>
            <w:r>
              <w:rPr>
                <w:sz w:val="18"/>
              </w:rPr>
              <w:t>11.72</w:t>
            </w:r>
          </w:p>
        </w:tc>
        <w:tc>
          <w:tcPr>
            <w:tcW w:w="961" w:type="dxa"/>
            <w:tcBorders>
              <w:top w:val="single" w:sz="12" w:space="0" w:color="000000"/>
            </w:tcBorders>
          </w:tcPr>
          <w:p>
            <w:pPr>
              <w:pStyle w:val="TableParagraph"/>
              <w:spacing w:before="36"/>
              <w:ind w:left="251"/>
              <w:rPr>
                <w:sz w:val="18"/>
              </w:rPr>
            </w:pPr>
            <w:r>
              <w:rPr>
                <w:sz w:val="18"/>
              </w:rPr>
              <w:t>18.54</w:t>
            </w:r>
          </w:p>
        </w:tc>
        <w:tc>
          <w:tcPr>
            <w:tcW w:w="75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25"/>
              </w:rPr>
            </w:pPr>
          </w:p>
          <w:p>
            <w:pPr>
              <w:pStyle w:val="TableParagraph"/>
              <w:ind w:left="238"/>
              <w:rPr>
                <w:sz w:val="18"/>
              </w:rPr>
            </w:pPr>
            <w:r>
              <w:rPr>
                <w:sz w:val="18"/>
              </w:rPr>
              <w:t>mA</w:t>
            </w: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4"/>
              <w:jc w:val="center"/>
              <w:rPr>
                <w:sz w:val="18"/>
              </w:rPr>
            </w:pPr>
            <w:r>
              <w:rPr>
                <w:sz w:val="18"/>
              </w:rPr>
              <w:t>8</w:t>
            </w:r>
          </w:p>
        </w:tc>
        <w:tc>
          <w:tcPr>
            <w:tcW w:w="785" w:type="dxa"/>
          </w:tcPr>
          <w:p>
            <w:pPr>
              <w:pStyle w:val="TableParagraph"/>
              <w:spacing w:before="45"/>
              <w:ind w:right="209"/>
              <w:jc w:val="right"/>
              <w:rPr>
                <w:sz w:val="18"/>
              </w:rPr>
            </w:pPr>
            <w:r>
              <w:rPr>
                <w:sz w:val="18"/>
              </w:rPr>
              <w:t>2.45</w:t>
            </w:r>
          </w:p>
        </w:tc>
        <w:tc>
          <w:tcPr>
            <w:tcW w:w="961" w:type="dxa"/>
          </w:tcPr>
          <w:p>
            <w:pPr>
              <w:pStyle w:val="TableParagraph"/>
              <w:spacing w:before="45"/>
              <w:ind w:left="301"/>
              <w:rPr>
                <w:sz w:val="18"/>
              </w:rPr>
            </w:pPr>
            <w:r>
              <w:rPr>
                <w:sz w:val="18"/>
              </w:rPr>
              <w:t>3.29</w:t>
            </w:r>
          </w:p>
        </w:tc>
        <w:tc>
          <w:tcPr>
            <w:tcW w:w="960" w:type="dxa"/>
          </w:tcPr>
          <w:p>
            <w:pPr>
              <w:pStyle w:val="TableParagraph"/>
              <w:spacing w:before="45"/>
              <w:ind w:left="258"/>
              <w:rPr>
                <w:sz w:val="18"/>
              </w:rPr>
            </w:pPr>
            <w:r>
              <w:rPr>
                <w:sz w:val="18"/>
              </w:rPr>
              <w:t>11.66</w:t>
            </w:r>
          </w:p>
        </w:tc>
        <w:tc>
          <w:tcPr>
            <w:tcW w:w="961" w:type="dxa"/>
          </w:tcPr>
          <w:p>
            <w:pPr>
              <w:pStyle w:val="TableParagraph"/>
              <w:spacing w:before="45"/>
              <w:ind w:left="251"/>
              <w:rPr>
                <w:sz w:val="18"/>
              </w:rPr>
            </w:pPr>
            <w:r>
              <w:rPr>
                <w:sz w:val="18"/>
              </w:rPr>
              <w:t>18.46</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4"/>
              <w:jc w:val="center"/>
              <w:rPr>
                <w:sz w:val="18"/>
              </w:rPr>
            </w:pPr>
            <w:r>
              <w:rPr>
                <w:sz w:val="18"/>
              </w:rPr>
              <w:t>4</w:t>
            </w:r>
          </w:p>
        </w:tc>
        <w:tc>
          <w:tcPr>
            <w:tcW w:w="785" w:type="dxa"/>
          </w:tcPr>
          <w:p>
            <w:pPr>
              <w:pStyle w:val="TableParagraph"/>
              <w:spacing w:before="45"/>
              <w:ind w:right="209"/>
              <w:jc w:val="right"/>
              <w:rPr>
                <w:sz w:val="18"/>
              </w:rPr>
            </w:pPr>
            <w:r>
              <w:rPr>
                <w:sz w:val="18"/>
              </w:rPr>
              <w:t>1.69</w:t>
            </w:r>
          </w:p>
        </w:tc>
        <w:tc>
          <w:tcPr>
            <w:tcW w:w="961" w:type="dxa"/>
          </w:tcPr>
          <w:p>
            <w:pPr>
              <w:pStyle w:val="TableParagraph"/>
              <w:spacing w:before="45"/>
              <w:ind w:left="301"/>
              <w:rPr>
                <w:sz w:val="18"/>
              </w:rPr>
            </w:pPr>
            <w:r>
              <w:rPr>
                <w:sz w:val="18"/>
              </w:rPr>
              <w:t>2.56</w:t>
            </w:r>
          </w:p>
        </w:tc>
        <w:tc>
          <w:tcPr>
            <w:tcW w:w="960" w:type="dxa"/>
          </w:tcPr>
          <w:p>
            <w:pPr>
              <w:pStyle w:val="TableParagraph"/>
              <w:spacing w:before="45"/>
              <w:ind w:left="258"/>
              <w:rPr>
                <w:sz w:val="18"/>
              </w:rPr>
            </w:pPr>
            <w:r>
              <w:rPr>
                <w:sz w:val="18"/>
              </w:rPr>
              <w:t>11.60</w:t>
            </w:r>
          </w:p>
        </w:tc>
        <w:tc>
          <w:tcPr>
            <w:tcW w:w="961" w:type="dxa"/>
          </w:tcPr>
          <w:p>
            <w:pPr>
              <w:pStyle w:val="TableParagraph"/>
              <w:spacing w:before="45"/>
              <w:ind w:left="251"/>
              <w:rPr>
                <w:sz w:val="18"/>
              </w:rPr>
            </w:pPr>
            <w:r>
              <w:rPr>
                <w:sz w:val="18"/>
              </w:rPr>
              <w:t>18.40</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4"/>
              <w:jc w:val="center"/>
              <w:rPr>
                <w:sz w:val="18"/>
              </w:rPr>
            </w:pPr>
            <w:r>
              <w:rPr>
                <w:sz w:val="18"/>
              </w:rPr>
              <w:t>2</w:t>
            </w:r>
          </w:p>
        </w:tc>
        <w:tc>
          <w:tcPr>
            <w:tcW w:w="785" w:type="dxa"/>
          </w:tcPr>
          <w:p>
            <w:pPr>
              <w:pStyle w:val="TableParagraph"/>
              <w:spacing w:before="46"/>
              <w:ind w:right="209"/>
              <w:jc w:val="right"/>
              <w:rPr>
                <w:sz w:val="18"/>
              </w:rPr>
            </w:pPr>
            <w:r>
              <w:rPr>
                <w:sz w:val="18"/>
              </w:rPr>
              <w:t>1.28</w:t>
            </w:r>
          </w:p>
        </w:tc>
        <w:tc>
          <w:tcPr>
            <w:tcW w:w="961" w:type="dxa"/>
          </w:tcPr>
          <w:p>
            <w:pPr>
              <w:pStyle w:val="TableParagraph"/>
              <w:spacing w:before="46"/>
              <w:ind w:left="301"/>
              <w:rPr>
                <w:sz w:val="18"/>
              </w:rPr>
            </w:pPr>
            <w:r>
              <w:rPr>
                <w:sz w:val="18"/>
              </w:rPr>
              <w:t>2.22</w:t>
            </w:r>
          </w:p>
        </w:tc>
        <w:tc>
          <w:tcPr>
            <w:tcW w:w="960" w:type="dxa"/>
          </w:tcPr>
          <w:p>
            <w:pPr>
              <w:pStyle w:val="TableParagraph"/>
              <w:spacing w:before="46"/>
              <w:ind w:left="258"/>
              <w:rPr>
                <w:sz w:val="18"/>
              </w:rPr>
            </w:pPr>
            <w:r>
              <w:rPr>
                <w:sz w:val="18"/>
              </w:rPr>
              <w:t>11.57</w:t>
            </w:r>
          </w:p>
        </w:tc>
        <w:tc>
          <w:tcPr>
            <w:tcW w:w="961" w:type="dxa"/>
          </w:tcPr>
          <w:p>
            <w:pPr>
              <w:pStyle w:val="TableParagraph"/>
              <w:spacing w:before="46"/>
              <w:ind w:left="251"/>
              <w:rPr>
                <w:sz w:val="18"/>
              </w:rPr>
            </w:pPr>
            <w:r>
              <w:rPr>
                <w:sz w:val="18"/>
              </w:rPr>
              <w:t>18.37</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val="restart"/>
          </w:tcPr>
          <w:p>
            <w:pPr>
              <w:pStyle w:val="TableParagraph"/>
              <w:spacing w:line="254" w:lineRule="auto" w:before="114"/>
              <w:ind w:left="57" w:right="198"/>
              <w:rPr>
                <w:sz w:val="18"/>
              </w:rPr>
            </w:pPr>
            <w:r>
              <w:rPr>
                <w:sz w:val="18"/>
              </w:rPr>
              <w:t>Flash in Deep Power Down mode</w:t>
            </w:r>
          </w:p>
        </w:tc>
        <w:tc>
          <w:tcPr>
            <w:tcW w:w="911" w:type="dxa"/>
          </w:tcPr>
          <w:p>
            <w:pPr>
              <w:pStyle w:val="TableParagraph"/>
              <w:spacing w:before="45"/>
              <w:ind w:left="195" w:right="192"/>
              <w:jc w:val="center"/>
              <w:rPr>
                <w:sz w:val="18"/>
              </w:rPr>
            </w:pPr>
            <w:r>
              <w:rPr>
                <w:sz w:val="18"/>
              </w:rPr>
              <w:t>16</w:t>
            </w:r>
          </w:p>
        </w:tc>
        <w:tc>
          <w:tcPr>
            <w:tcW w:w="785" w:type="dxa"/>
          </w:tcPr>
          <w:p>
            <w:pPr>
              <w:pStyle w:val="TableParagraph"/>
              <w:spacing w:before="45"/>
              <w:ind w:right="258"/>
              <w:jc w:val="right"/>
              <w:rPr>
                <w:sz w:val="18"/>
              </w:rPr>
            </w:pPr>
            <w:r>
              <w:rPr>
                <w:sz w:val="18"/>
              </w:rPr>
              <w:t>1.0</w:t>
            </w:r>
          </w:p>
        </w:tc>
        <w:tc>
          <w:tcPr>
            <w:tcW w:w="961" w:type="dxa"/>
          </w:tcPr>
          <w:p>
            <w:pPr>
              <w:pStyle w:val="TableParagraph"/>
              <w:spacing w:before="45"/>
              <w:ind w:left="301"/>
              <w:rPr>
                <w:sz w:val="18"/>
              </w:rPr>
            </w:pPr>
            <w:r>
              <w:rPr>
                <w:sz w:val="18"/>
              </w:rPr>
              <w:t>6.65</w:t>
            </w:r>
          </w:p>
        </w:tc>
        <w:tc>
          <w:tcPr>
            <w:tcW w:w="960" w:type="dxa"/>
          </w:tcPr>
          <w:p>
            <w:pPr>
              <w:pStyle w:val="TableParagraph"/>
              <w:spacing w:before="45"/>
              <w:ind w:left="251"/>
              <w:rPr>
                <w:sz w:val="18"/>
              </w:rPr>
            </w:pPr>
            <w:r>
              <w:rPr>
                <w:sz w:val="18"/>
              </w:rPr>
              <w:t>16.54</w:t>
            </w:r>
          </w:p>
        </w:tc>
        <w:tc>
          <w:tcPr>
            <w:tcW w:w="961" w:type="dxa"/>
          </w:tcPr>
          <w:p>
            <w:pPr>
              <w:pStyle w:val="TableParagraph"/>
              <w:spacing w:before="45"/>
              <w:ind w:left="252"/>
              <w:rPr>
                <w:sz w:val="18"/>
              </w:rPr>
            </w:pPr>
            <w:r>
              <w:rPr>
                <w:sz w:val="18"/>
              </w:rPr>
              <w:t>19.50</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4"/>
              <w:jc w:val="center"/>
              <w:rPr>
                <w:sz w:val="18"/>
              </w:rPr>
            </w:pPr>
            <w:r>
              <w:rPr>
                <w:sz w:val="18"/>
              </w:rPr>
              <w:t>8</w:t>
            </w:r>
          </w:p>
        </w:tc>
        <w:tc>
          <w:tcPr>
            <w:tcW w:w="785" w:type="dxa"/>
          </w:tcPr>
          <w:p>
            <w:pPr>
              <w:pStyle w:val="TableParagraph"/>
              <w:spacing w:before="45"/>
              <w:ind w:right="258"/>
              <w:jc w:val="right"/>
              <w:rPr>
                <w:sz w:val="18"/>
              </w:rPr>
            </w:pPr>
            <w:r>
              <w:rPr>
                <w:sz w:val="18"/>
              </w:rPr>
              <w:t>0.9</w:t>
            </w:r>
          </w:p>
        </w:tc>
        <w:tc>
          <w:tcPr>
            <w:tcW w:w="961" w:type="dxa"/>
          </w:tcPr>
          <w:p>
            <w:pPr>
              <w:pStyle w:val="TableParagraph"/>
              <w:spacing w:before="45"/>
              <w:ind w:left="301"/>
              <w:rPr>
                <w:sz w:val="18"/>
              </w:rPr>
            </w:pPr>
            <w:r>
              <w:rPr>
                <w:sz w:val="18"/>
              </w:rPr>
              <w:t>6.93</w:t>
            </w:r>
          </w:p>
        </w:tc>
        <w:tc>
          <w:tcPr>
            <w:tcW w:w="960" w:type="dxa"/>
          </w:tcPr>
          <w:p>
            <w:pPr>
              <w:pStyle w:val="TableParagraph"/>
              <w:spacing w:before="45"/>
              <w:ind w:left="250"/>
              <w:rPr>
                <w:sz w:val="18"/>
              </w:rPr>
            </w:pPr>
            <w:r>
              <w:rPr>
                <w:sz w:val="18"/>
              </w:rPr>
              <w:t>16.48</w:t>
            </w:r>
          </w:p>
        </w:tc>
        <w:tc>
          <w:tcPr>
            <w:tcW w:w="961" w:type="dxa"/>
          </w:tcPr>
          <w:p>
            <w:pPr>
              <w:pStyle w:val="TableParagraph"/>
              <w:spacing w:before="45"/>
              <w:ind w:left="252"/>
              <w:rPr>
                <w:sz w:val="18"/>
              </w:rPr>
            </w:pPr>
            <w:r>
              <w:rPr>
                <w:sz w:val="18"/>
              </w:rPr>
              <w:t>19.45</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4"/>
              <w:jc w:val="center"/>
              <w:rPr>
                <w:sz w:val="18"/>
              </w:rPr>
            </w:pPr>
            <w:r>
              <w:rPr>
                <w:sz w:val="18"/>
              </w:rPr>
              <w:t>4</w:t>
            </w:r>
          </w:p>
        </w:tc>
        <w:tc>
          <w:tcPr>
            <w:tcW w:w="785" w:type="dxa"/>
          </w:tcPr>
          <w:p>
            <w:pPr>
              <w:pStyle w:val="TableParagraph"/>
              <w:spacing w:before="46"/>
              <w:ind w:right="258"/>
              <w:jc w:val="right"/>
              <w:rPr>
                <w:sz w:val="18"/>
              </w:rPr>
            </w:pPr>
            <w:r>
              <w:rPr>
                <w:sz w:val="18"/>
              </w:rPr>
              <w:t>0.9</w:t>
            </w:r>
          </w:p>
        </w:tc>
        <w:tc>
          <w:tcPr>
            <w:tcW w:w="961" w:type="dxa"/>
          </w:tcPr>
          <w:p>
            <w:pPr>
              <w:pStyle w:val="TableParagraph"/>
              <w:spacing w:before="46"/>
              <w:ind w:left="301"/>
              <w:rPr>
                <w:sz w:val="18"/>
              </w:rPr>
            </w:pPr>
            <w:r>
              <w:rPr>
                <w:sz w:val="18"/>
              </w:rPr>
              <w:t>6.90</w:t>
            </w:r>
          </w:p>
        </w:tc>
        <w:tc>
          <w:tcPr>
            <w:tcW w:w="960" w:type="dxa"/>
          </w:tcPr>
          <w:p>
            <w:pPr>
              <w:pStyle w:val="TableParagraph"/>
              <w:spacing w:before="46"/>
              <w:ind w:left="250"/>
              <w:rPr>
                <w:sz w:val="18"/>
              </w:rPr>
            </w:pPr>
            <w:r>
              <w:rPr>
                <w:sz w:val="18"/>
              </w:rPr>
              <w:t>16.43</w:t>
            </w:r>
          </w:p>
        </w:tc>
        <w:tc>
          <w:tcPr>
            <w:tcW w:w="961" w:type="dxa"/>
          </w:tcPr>
          <w:p>
            <w:pPr>
              <w:pStyle w:val="TableParagraph"/>
              <w:spacing w:before="46"/>
              <w:ind w:left="252"/>
              <w:rPr>
                <w:sz w:val="18"/>
              </w:rPr>
            </w:pPr>
            <w:r>
              <w:rPr>
                <w:sz w:val="18"/>
              </w:rPr>
              <w:t>19.39</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4"/>
              <w:jc w:val="center"/>
              <w:rPr>
                <w:sz w:val="18"/>
              </w:rPr>
            </w:pPr>
            <w:r>
              <w:rPr>
                <w:sz w:val="18"/>
              </w:rPr>
              <w:t>2</w:t>
            </w:r>
          </w:p>
        </w:tc>
        <w:tc>
          <w:tcPr>
            <w:tcW w:w="785" w:type="dxa"/>
          </w:tcPr>
          <w:p>
            <w:pPr>
              <w:pStyle w:val="TableParagraph"/>
              <w:spacing w:before="45"/>
              <w:ind w:right="258"/>
              <w:jc w:val="right"/>
              <w:rPr>
                <w:sz w:val="18"/>
              </w:rPr>
            </w:pPr>
            <w:r>
              <w:rPr>
                <w:sz w:val="18"/>
              </w:rPr>
              <w:t>0.9</w:t>
            </w:r>
          </w:p>
        </w:tc>
        <w:tc>
          <w:tcPr>
            <w:tcW w:w="961" w:type="dxa"/>
          </w:tcPr>
          <w:p>
            <w:pPr>
              <w:pStyle w:val="TableParagraph"/>
              <w:spacing w:before="45"/>
              <w:ind w:left="301"/>
              <w:rPr>
                <w:sz w:val="18"/>
              </w:rPr>
            </w:pPr>
            <w:r>
              <w:rPr>
                <w:sz w:val="18"/>
              </w:rPr>
              <w:t>6.88</w:t>
            </w:r>
          </w:p>
        </w:tc>
        <w:tc>
          <w:tcPr>
            <w:tcW w:w="960" w:type="dxa"/>
          </w:tcPr>
          <w:p>
            <w:pPr>
              <w:pStyle w:val="TableParagraph"/>
              <w:spacing w:before="45"/>
              <w:ind w:left="250"/>
              <w:rPr>
                <w:sz w:val="18"/>
              </w:rPr>
            </w:pPr>
            <w:r>
              <w:rPr>
                <w:sz w:val="18"/>
              </w:rPr>
              <w:t>16.41</w:t>
            </w:r>
          </w:p>
        </w:tc>
        <w:tc>
          <w:tcPr>
            <w:tcW w:w="961" w:type="dxa"/>
          </w:tcPr>
          <w:p>
            <w:pPr>
              <w:pStyle w:val="TableParagraph"/>
              <w:spacing w:before="45"/>
              <w:ind w:left="252"/>
              <w:rPr>
                <w:sz w:val="18"/>
              </w:rPr>
            </w:pPr>
            <w:r>
              <w:rPr>
                <w:sz w:val="18"/>
              </w:rPr>
              <w:t>19.37</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val="restart"/>
          </w:tcPr>
          <w:p>
            <w:pPr>
              <w:pStyle w:val="TableParagraph"/>
              <w:spacing w:before="2"/>
              <w:rPr>
                <w:b/>
                <w:sz w:val="29"/>
              </w:rPr>
            </w:pPr>
          </w:p>
          <w:p>
            <w:pPr>
              <w:pStyle w:val="TableParagraph"/>
              <w:spacing w:line="256" w:lineRule="auto"/>
              <w:ind w:left="57" w:right="212"/>
              <w:rPr>
                <w:sz w:val="18"/>
              </w:rPr>
            </w:pPr>
            <w:r>
              <w:rPr>
                <w:sz w:val="18"/>
              </w:rPr>
              <w:t>Flash </w:t>
            </w:r>
            <w:r>
              <w:rPr>
                <w:spacing w:val="-7"/>
                <w:sz w:val="18"/>
              </w:rPr>
              <w:t>in </w:t>
            </w:r>
            <w:r>
              <w:rPr>
                <w:sz w:val="18"/>
              </w:rPr>
              <w:t>STOP</w:t>
            </w:r>
          </w:p>
          <w:p>
            <w:pPr>
              <w:pStyle w:val="TableParagraph"/>
              <w:spacing w:line="204" w:lineRule="exact"/>
              <w:ind w:left="57"/>
              <w:rPr>
                <w:sz w:val="18"/>
              </w:rPr>
            </w:pPr>
            <w:r>
              <w:rPr>
                <w:sz w:val="18"/>
              </w:rPr>
              <w:t>mode</w:t>
            </w:r>
          </w:p>
        </w:tc>
        <w:tc>
          <w:tcPr>
            <w:tcW w:w="911" w:type="dxa"/>
          </w:tcPr>
          <w:p>
            <w:pPr>
              <w:pStyle w:val="TableParagraph"/>
              <w:spacing w:before="45"/>
              <w:ind w:left="195" w:right="192"/>
              <w:jc w:val="center"/>
              <w:rPr>
                <w:sz w:val="18"/>
              </w:rPr>
            </w:pPr>
            <w:r>
              <w:rPr>
                <w:sz w:val="18"/>
              </w:rPr>
              <w:t>16</w:t>
            </w:r>
          </w:p>
        </w:tc>
        <w:tc>
          <w:tcPr>
            <w:tcW w:w="785" w:type="dxa"/>
          </w:tcPr>
          <w:p>
            <w:pPr>
              <w:pStyle w:val="TableParagraph"/>
              <w:spacing w:before="45"/>
              <w:ind w:right="257"/>
              <w:jc w:val="right"/>
              <w:rPr>
                <w:sz w:val="18"/>
              </w:rPr>
            </w:pPr>
            <w:r>
              <w:rPr>
                <w:sz w:val="18"/>
              </w:rPr>
              <w:t>1.0</w:t>
            </w:r>
          </w:p>
        </w:tc>
        <w:tc>
          <w:tcPr>
            <w:tcW w:w="961" w:type="dxa"/>
          </w:tcPr>
          <w:p>
            <w:pPr>
              <w:pStyle w:val="TableParagraph"/>
              <w:spacing w:before="45"/>
              <w:ind w:left="352"/>
              <w:rPr>
                <w:sz w:val="18"/>
              </w:rPr>
            </w:pPr>
            <w:r>
              <w:rPr>
                <w:sz w:val="18"/>
              </w:rPr>
              <w:t>6.7</w:t>
            </w:r>
          </w:p>
        </w:tc>
        <w:tc>
          <w:tcPr>
            <w:tcW w:w="960" w:type="dxa"/>
          </w:tcPr>
          <w:p>
            <w:pPr>
              <w:pStyle w:val="TableParagraph"/>
              <w:spacing w:before="45"/>
              <w:ind w:left="301"/>
              <w:rPr>
                <w:sz w:val="18"/>
              </w:rPr>
            </w:pPr>
            <w:r>
              <w:rPr>
                <w:sz w:val="18"/>
              </w:rPr>
              <w:t>16.5</w:t>
            </w:r>
          </w:p>
        </w:tc>
        <w:tc>
          <w:tcPr>
            <w:tcW w:w="961" w:type="dxa"/>
          </w:tcPr>
          <w:p>
            <w:pPr>
              <w:pStyle w:val="TableParagraph"/>
              <w:spacing w:before="45"/>
              <w:ind w:left="303"/>
              <w:rPr>
                <w:sz w:val="18"/>
              </w:rPr>
            </w:pPr>
            <w:r>
              <w:rPr>
                <w:sz w:val="18"/>
              </w:rPr>
              <w:t>19.5</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4"/>
              <w:jc w:val="center"/>
              <w:rPr>
                <w:sz w:val="18"/>
              </w:rPr>
            </w:pPr>
            <w:r>
              <w:rPr>
                <w:sz w:val="18"/>
              </w:rPr>
              <w:t>8</w:t>
            </w:r>
          </w:p>
        </w:tc>
        <w:tc>
          <w:tcPr>
            <w:tcW w:w="785" w:type="dxa"/>
          </w:tcPr>
          <w:p>
            <w:pPr>
              <w:pStyle w:val="TableParagraph"/>
              <w:spacing w:before="45"/>
              <w:ind w:right="258"/>
              <w:jc w:val="right"/>
              <w:rPr>
                <w:sz w:val="18"/>
              </w:rPr>
            </w:pPr>
            <w:r>
              <w:rPr>
                <w:sz w:val="18"/>
              </w:rPr>
              <w:t>0.9</w:t>
            </w:r>
          </w:p>
        </w:tc>
        <w:tc>
          <w:tcPr>
            <w:tcW w:w="961" w:type="dxa"/>
          </w:tcPr>
          <w:p>
            <w:pPr>
              <w:pStyle w:val="TableParagraph"/>
              <w:spacing w:before="45"/>
              <w:ind w:left="352"/>
              <w:rPr>
                <w:sz w:val="18"/>
              </w:rPr>
            </w:pPr>
            <w:r>
              <w:rPr>
                <w:sz w:val="18"/>
              </w:rPr>
              <w:t>6.9</w:t>
            </w:r>
          </w:p>
        </w:tc>
        <w:tc>
          <w:tcPr>
            <w:tcW w:w="960" w:type="dxa"/>
          </w:tcPr>
          <w:p>
            <w:pPr>
              <w:pStyle w:val="TableParagraph"/>
              <w:spacing w:before="45"/>
              <w:ind w:left="301"/>
              <w:rPr>
                <w:sz w:val="18"/>
              </w:rPr>
            </w:pPr>
            <w:r>
              <w:rPr>
                <w:sz w:val="18"/>
              </w:rPr>
              <w:t>16.5</w:t>
            </w:r>
          </w:p>
        </w:tc>
        <w:tc>
          <w:tcPr>
            <w:tcW w:w="961" w:type="dxa"/>
          </w:tcPr>
          <w:p>
            <w:pPr>
              <w:pStyle w:val="TableParagraph"/>
              <w:spacing w:before="45"/>
              <w:ind w:left="302"/>
              <w:rPr>
                <w:sz w:val="18"/>
              </w:rPr>
            </w:pPr>
            <w:r>
              <w:rPr>
                <w:sz w:val="18"/>
              </w:rPr>
              <w:t>19.5</w:t>
            </w:r>
          </w:p>
        </w:tc>
        <w:tc>
          <w:tcPr>
            <w:tcW w:w="753" w:type="dxa"/>
            <w:vMerge/>
            <w:tcBorders>
              <w:top w:val="nil"/>
            </w:tcBorders>
          </w:tcPr>
          <w:p>
            <w:pPr>
              <w:rPr>
                <w:sz w:val="2"/>
                <w:szCs w:val="2"/>
              </w:rPr>
            </w:pPr>
          </w:p>
        </w:tc>
      </w:tr>
      <w:tr>
        <w:trPr>
          <w:trHeight w:val="329"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5"/>
              <w:ind w:left="4"/>
              <w:jc w:val="center"/>
              <w:rPr>
                <w:sz w:val="18"/>
              </w:rPr>
            </w:pPr>
            <w:r>
              <w:rPr>
                <w:sz w:val="18"/>
              </w:rPr>
              <w:t>4</w:t>
            </w:r>
          </w:p>
        </w:tc>
        <w:tc>
          <w:tcPr>
            <w:tcW w:w="785" w:type="dxa"/>
          </w:tcPr>
          <w:p>
            <w:pPr>
              <w:pStyle w:val="TableParagraph"/>
              <w:spacing w:before="45"/>
              <w:ind w:right="258"/>
              <w:jc w:val="right"/>
              <w:rPr>
                <w:sz w:val="18"/>
              </w:rPr>
            </w:pPr>
            <w:r>
              <w:rPr>
                <w:sz w:val="18"/>
              </w:rPr>
              <w:t>0.9</w:t>
            </w:r>
          </w:p>
        </w:tc>
        <w:tc>
          <w:tcPr>
            <w:tcW w:w="961" w:type="dxa"/>
          </w:tcPr>
          <w:p>
            <w:pPr>
              <w:pStyle w:val="TableParagraph"/>
              <w:spacing w:before="45"/>
              <w:ind w:left="352"/>
              <w:rPr>
                <w:sz w:val="18"/>
              </w:rPr>
            </w:pPr>
            <w:r>
              <w:rPr>
                <w:sz w:val="18"/>
              </w:rPr>
              <w:t>6.9</w:t>
            </w:r>
          </w:p>
        </w:tc>
        <w:tc>
          <w:tcPr>
            <w:tcW w:w="960" w:type="dxa"/>
          </w:tcPr>
          <w:p>
            <w:pPr>
              <w:pStyle w:val="TableParagraph"/>
              <w:spacing w:before="45"/>
              <w:ind w:left="301"/>
              <w:rPr>
                <w:sz w:val="18"/>
              </w:rPr>
            </w:pPr>
            <w:r>
              <w:rPr>
                <w:sz w:val="18"/>
              </w:rPr>
              <w:t>16.4</w:t>
            </w:r>
          </w:p>
        </w:tc>
        <w:tc>
          <w:tcPr>
            <w:tcW w:w="961" w:type="dxa"/>
          </w:tcPr>
          <w:p>
            <w:pPr>
              <w:pStyle w:val="TableParagraph"/>
              <w:spacing w:before="45"/>
              <w:ind w:left="302"/>
              <w:rPr>
                <w:sz w:val="18"/>
              </w:rPr>
            </w:pPr>
            <w:r>
              <w:rPr>
                <w:sz w:val="18"/>
              </w:rPr>
              <w:t>19.4</w:t>
            </w:r>
          </w:p>
        </w:tc>
        <w:tc>
          <w:tcPr>
            <w:tcW w:w="753" w:type="dxa"/>
            <w:vMerge/>
            <w:tcBorders>
              <w:top w:val="nil"/>
            </w:tcBorders>
          </w:tcPr>
          <w:p>
            <w:pPr>
              <w:rPr>
                <w:sz w:val="2"/>
                <w:szCs w:val="2"/>
              </w:rPr>
            </w:pPr>
          </w:p>
        </w:tc>
      </w:tr>
      <w:tr>
        <w:trPr>
          <w:trHeight w:val="330" w:hRule="atLeast"/>
        </w:trPr>
        <w:tc>
          <w:tcPr>
            <w:tcW w:w="911" w:type="dxa"/>
            <w:vMerge/>
            <w:tcBorders>
              <w:top w:val="nil"/>
            </w:tcBorders>
          </w:tcPr>
          <w:p>
            <w:pPr>
              <w:rPr>
                <w:sz w:val="2"/>
                <w:szCs w:val="2"/>
              </w:rPr>
            </w:pPr>
          </w:p>
        </w:tc>
        <w:tc>
          <w:tcPr>
            <w:tcW w:w="1035" w:type="dxa"/>
            <w:vMerge/>
            <w:tcBorders>
              <w:top w:val="nil"/>
            </w:tcBorders>
          </w:tcPr>
          <w:p>
            <w:pPr>
              <w:rPr>
                <w:sz w:val="2"/>
                <w:szCs w:val="2"/>
              </w:rPr>
            </w:pPr>
          </w:p>
        </w:tc>
        <w:tc>
          <w:tcPr>
            <w:tcW w:w="1022" w:type="dxa"/>
            <w:vMerge/>
            <w:tcBorders>
              <w:top w:val="nil"/>
            </w:tcBorders>
          </w:tcPr>
          <w:p>
            <w:pPr>
              <w:rPr>
                <w:sz w:val="2"/>
                <w:szCs w:val="2"/>
              </w:rPr>
            </w:pPr>
          </w:p>
        </w:tc>
        <w:tc>
          <w:tcPr>
            <w:tcW w:w="916" w:type="dxa"/>
            <w:vMerge/>
            <w:tcBorders>
              <w:top w:val="nil"/>
            </w:tcBorders>
          </w:tcPr>
          <w:p>
            <w:pPr>
              <w:rPr>
                <w:sz w:val="2"/>
                <w:szCs w:val="2"/>
              </w:rPr>
            </w:pPr>
          </w:p>
        </w:tc>
        <w:tc>
          <w:tcPr>
            <w:tcW w:w="911" w:type="dxa"/>
          </w:tcPr>
          <w:p>
            <w:pPr>
              <w:pStyle w:val="TableParagraph"/>
              <w:spacing w:before="46"/>
              <w:ind w:left="4"/>
              <w:jc w:val="center"/>
              <w:rPr>
                <w:sz w:val="18"/>
              </w:rPr>
            </w:pPr>
            <w:r>
              <w:rPr>
                <w:sz w:val="18"/>
              </w:rPr>
              <w:t>2</w:t>
            </w:r>
          </w:p>
        </w:tc>
        <w:tc>
          <w:tcPr>
            <w:tcW w:w="785" w:type="dxa"/>
          </w:tcPr>
          <w:p>
            <w:pPr>
              <w:pStyle w:val="TableParagraph"/>
              <w:spacing w:before="46"/>
              <w:ind w:right="258"/>
              <w:jc w:val="right"/>
              <w:rPr>
                <w:sz w:val="18"/>
              </w:rPr>
            </w:pPr>
            <w:r>
              <w:rPr>
                <w:sz w:val="18"/>
              </w:rPr>
              <w:t>0.9</w:t>
            </w:r>
          </w:p>
        </w:tc>
        <w:tc>
          <w:tcPr>
            <w:tcW w:w="961" w:type="dxa"/>
          </w:tcPr>
          <w:p>
            <w:pPr>
              <w:pStyle w:val="TableParagraph"/>
              <w:spacing w:before="46"/>
              <w:ind w:left="352"/>
              <w:rPr>
                <w:sz w:val="18"/>
              </w:rPr>
            </w:pPr>
            <w:r>
              <w:rPr>
                <w:sz w:val="18"/>
              </w:rPr>
              <w:t>6.9</w:t>
            </w:r>
          </w:p>
        </w:tc>
        <w:tc>
          <w:tcPr>
            <w:tcW w:w="960" w:type="dxa"/>
          </w:tcPr>
          <w:p>
            <w:pPr>
              <w:pStyle w:val="TableParagraph"/>
              <w:spacing w:before="46"/>
              <w:ind w:left="301"/>
              <w:rPr>
                <w:sz w:val="18"/>
              </w:rPr>
            </w:pPr>
            <w:r>
              <w:rPr>
                <w:sz w:val="18"/>
              </w:rPr>
              <w:t>16.4</w:t>
            </w:r>
          </w:p>
        </w:tc>
        <w:tc>
          <w:tcPr>
            <w:tcW w:w="961" w:type="dxa"/>
          </w:tcPr>
          <w:p>
            <w:pPr>
              <w:pStyle w:val="TableParagraph"/>
              <w:spacing w:before="46"/>
              <w:ind w:left="302"/>
              <w:rPr>
                <w:sz w:val="18"/>
              </w:rPr>
            </w:pPr>
            <w:r>
              <w:rPr>
                <w:sz w:val="18"/>
              </w:rPr>
              <w:t>19.4</w:t>
            </w:r>
          </w:p>
        </w:tc>
        <w:tc>
          <w:tcPr>
            <w:tcW w:w="753" w:type="dxa"/>
            <w:vMerge/>
            <w:tcBorders>
              <w:top w:val="nil"/>
            </w:tcBorders>
          </w:tcPr>
          <w:p>
            <w:pPr>
              <w:rPr>
                <w:sz w:val="2"/>
                <w:szCs w:val="2"/>
              </w:rPr>
            </w:pPr>
          </w:p>
        </w:tc>
      </w:tr>
    </w:tbl>
    <w:p>
      <w:pPr>
        <w:pStyle w:val="ListParagraph"/>
        <w:numPr>
          <w:ilvl w:val="0"/>
          <w:numId w:val="30"/>
        </w:numPr>
        <w:tabs>
          <w:tab w:pos="449" w:val="left" w:leader="none"/>
        </w:tabs>
        <w:spacing w:line="240" w:lineRule="auto" w:before="66" w:after="0"/>
        <w:ind w:left="448" w:right="0" w:hanging="283"/>
        <w:jc w:val="left"/>
        <w:rPr>
          <w:sz w:val="16"/>
        </w:rPr>
      </w:pPr>
      <w:r>
        <w:rPr>
          <w:sz w:val="16"/>
        </w:rPr>
        <w:t>Guaranteed based on test during characterization unless otherwise</w:t>
      </w:r>
      <w:r>
        <w:rPr>
          <w:spacing w:val="-4"/>
          <w:sz w:val="16"/>
        </w:rPr>
        <w:t> </w:t>
      </w:r>
      <w:r>
        <w:rPr>
          <w:sz w:val="16"/>
        </w:rPr>
        <w:t>specified.</w:t>
      </w:r>
    </w:p>
    <w:p>
      <w:pPr>
        <w:pStyle w:val="ListParagraph"/>
        <w:numPr>
          <w:ilvl w:val="0"/>
          <w:numId w:val="30"/>
        </w:numPr>
        <w:tabs>
          <w:tab w:pos="449" w:val="left" w:leader="none"/>
        </w:tabs>
        <w:spacing w:line="240" w:lineRule="auto" w:before="89" w:after="0"/>
        <w:ind w:left="448" w:right="0" w:hanging="283"/>
        <w:jc w:val="left"/>
        <w:rPr>
          <w:sz w:val="16"/>
        </w:rPr>
      </w:pPr>
      <w:bookmarkStart w:name="_bookmark155" w:id="339"/>
      <w:bookmarkEnd w:id="339"/>
      <w:r>
        <w:rPr/>
      </w:r>
      <w:bookmarkStart w:name="_bookmark155" w:id="340"/>
      <w:bookmarkEnd w:id="340"/>
      <w:r>
        <w:rPr>
          <w:sz w:val="16"/>
        </w:rPr>
        <w:t>Over</w:t>
      </w:r>
      <w:r>
        <w:rPr>
          <w:sz w:val="16"/>
        </w:rPr>
        <w:t>drive</w:t>
      </w:r>
      <w:r>
        <w:rPr>
          <w:spacing w:val="-2"/>
          <w:sz w:val="16"/>
        </w:rPr>
        <w:t> </w:t>
      </w:r>
      <w:r>
        <w:rPr>
          <w:sz w:val="16"/>
        </w:rPr>
        <w:t>OFF</w:t>
      </w:r>
    </w:p>
    <w:p>
      <w:pPr>
        <w:spacing w:after="0" w:line="240" w:lineRule="auto"/>
        <w:jc w:val="left"/>
        <w:rPr>
          <w:sz w:val="16"/>
        </w:rPr>
        <w:sectPr>
          <w:pgSz w:w="11900" w:h="16840"/>
          <w:pgMar w:header="1172" w:footer="1899" w:top="1480" w:bottom="2080" w:left="1180" w:right="0"/>
        </w:sectPr>
      </w:pPr>
    </w:p>
    <w:p>
      <w:pPr>
        <w:pStyle w:val="BodyText"/>
        <w:spacing w:before="3"/>
        <w:rPr>
          <w:sz w:val="21"/>
        </w:rPr>
      </w:pPr>
    </w:p>
    <w:p>
      <w:pPr>
        <w:pStyle w:val="Heading6"/>
        <w:spacing w:before="93" w:after="40"/>
        <w:ind w:left="1517"/>
      </w:pPr>
      <w:bookmarkStart w:name="Table 27. Typical and maximum current co" w:id="341"/>
      <w:bookmarkEnd w:id="341"/>
      <w:r>
        <w:rPr>
          <w:b w:val="0"/>
        </w:rPr>
      </w:r>
      <w:bookmarkStart w:name="_bookmark156" w:id="342"/>
      <w:bookmarkEnd w:id="342"/>
      <w:r>
        <w:rPr>
          <w:b w:val="0"/>
        </w:rPr>
      </w:r>
      <w:r>
        <w:rPr/>
        <w:t>Table 27. Typical and maximum current consumptions in Stop mode</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8"/>
        <w:gridCol w:w="1810"/>
        <w:gridCol w:w="2676"/>
        <w:gridCol w:w="706"/>
        <w:gridCol w:w="808"/>
        <w:gridCol w:w="662"/>
        <w:gridCol w:w="896"/>
        <w:gridCol w:w="492"/>
      </w:tblGrid>
      <w:tr>
        <w:trPr>
          <w:trHeight w:val="400" w:hRule="atLeast"/>
        </w:trPr>
        <w:tc>
          <w:tcPr>
            <w:tcW w:w="116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57"/>
              <w:ind w:left="259"/>
              <w:rPr>
                <w:b/>
                <w:sz w:val="18"/>
              </w:rPr>
            </w:pPr>
            <w:r>
              <w:rPr>
                <w:b/>
                <w:sz w:val="18"/>
              </w:rPr>
              <w:t>Symbol</w:t>
            </w:r>
          </w:p>
        </w:tc>
        <w:tc>
          <w:tcPr>
            <w:tcW w:w="1810"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57"/>
              <w:ind w:left="465"/>
              <w:rPr>
                <w:b/>
                <w:sz w:val="18"/>
              </w:rPr>
            </w:pPr>
            <w:r>
              <w:rPr>
                <w:b/>
                <w:sz w:val="18"/>
              </w:rPr>
              <w:t>Parameter</w:t>
            </w:r>
          </w:p>
        </w:tc>
        <w:tc>
          <w:tcPr>
            <w:tcW w:w="2676"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57"/>
              <w:ind w:left="867"/>
              <w:rPr>
                <w:b/>
                <w:sz w:val="18"/>
              </w:rPr>
            </w:pPr>
            <w:r>
              <w:rPr>
                <w:b/>
                <w:sz w:val="18"/>
              </w:rPr>
              <w:t>Conditions</w:t>
            </w:r>
          </w:p>
        </w:tc>
        <w:tc>
          <w:tcPr>
            <w:tcW w:w="706" w:type="dxa"/>
            <w:vMerge w:val="restart"/>
          </w:tcPr>
          <w:p>
            <w:pPr>
              <w:pStyle w:val="TableParagraph"/>
              <w:spacing w:before="9"/>
              <w:rPr>
                <w:b/>
                <w:sz w:val="25"/>
              </w:rPr>
            </w:pPr>
          </w:p>
          <w:p>
            <w:pPr>
              <w:pStyle w:val="TableParagraph"/>
              <w:ind w:left="197"/>
              <w:rPr>
                <w:b/>
                <w:sz w:val="18"/>
              </w:rPr>
            </w:pPr>
            <w:r>
              <w:rPr>
                <w:b/>
                <w:sz w:val="18"/>
              </w:rPr>
              <w:t>Typ</w:t>
            </w:r>
          </w:p>
        </w:tc>
        <w:tc>
          <w:tcPr>
            <w:tcW w:w="2366" w:type="dxa"/>
            <w:gridSpan w:val="3"/>
          </w:tcPr>
          <w:p>
            <w:pPr>
              <w:pStyle w:val="TableParagraph"/>
              <w:spacing w:before="86"/>
              <w:ind w:left="983" w:right="981"/>
              <w:jc w:val="center"/>
              <w:rPr>
                <w:b/>
                <w:sz w:val="18"/>
              </w:rPr>
            </w:pPr>
            <w:r>
              <w:rPr>
                <w:b/>
                <w:sz w:val="18"/>
              </w:rPr>
              <w:t>Max</w:t>
            </w:r>
          </w:p>
        </w:tc>
        <w:tc>
          <w:tcPr>
            <w:tcW w:w="492"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57"/>
              <w:ind w:left="66"/>
              <w:rPr>
                <w:b/>
                <w:sz w:val="18"/>
              </w:rPr>
            </w:pPr>
            <w:r>
              <w:rPr>
                <w:b/>
                <w:sz w:val="18"/>
              </w:rPr>
              <w:t>Unit</w:t>
            </w:r>
          </w:p>
        </w:tc>
      </w:tr>
      <w:tr>
        <w:trPr>
          <w:trHeight w:val="390" w:hRule="atLeast"/>
        </w:trPr>
        <w:tc>
          <w:tcPr>
            <w:tcW w:w="1168" w:type="dxa"/>
            <w:vMerge/>
            <w:tcBorders>
              <w:top w:val="nil"/>
              <w:bottom w:val="single" w:sz="12" w:space="0" w:color="000000"/>
            </w:tcBorders>
          </w:tcPr>
          <w:p>
            <w:pPr>
              <w:rPr>
                <w:sz w:val="2"/>
                <w:szCs w:val="2"/>
              </w:rPr>
            </w:pPr>
          </w:p>
        </w:tc>
        <w:tc>
          <w:tcPr>
            <w:tcW w:w="1810" w:type="dxa"/>
            <w:vMerge/>
            <w:tcBorders>
              <w:top w:val="nil"/>
              <w:bottom w:val="single" w:sz="12" w:space="0" w:color="000000"/>
            </w:tcBorders>
          </w:tcPr>
          <w:p>
            <w:pPr>
              <w:rPr>
                <w:sz w:val="2"/>
                <w:szCs w:val="2"/>
              </w:rPr>
            </w:pPr>
          </w:p>
        </w:tc>
        <w:tc>
          <w:tcPr>
            <w:tcW w:w="2676" w:type="dxa"/>
            <w:vMerge/>
            <w:tcBorders>
              <w:top w:val="nil"/>
              <w:bottom w:val="single" w:sz="12" w:space="0" w:color="000000"/>
            </w:tcBorders>
          </w:tcPr>
          <w:p>
            <w:pPr>
              <w:rPr>
                <w:sz w:val="2"/>
                <w:szCs w:val="2"/>
              </w:rPr>
            </w:pPr>
          </w:p>
        </w:tc>
        <w:tc>
          <w:tcPr>
            <w:tcW w:w="706" w:type="dxa"/>
            <w:vMerge/>
            <w:tcBorders>
              <w:top w:val="nil"/>
            </w:tcBorders>
          </w:tcPr>
          <w:p>
            <w:pPr>
              <w:rPr>
                <w:sz w:val="2"/>
                <w:szCs w:val="2"/>
              </w:rPr>
            </w:pPr>
          </w:p>
        </w:tc>
        <w:tc>
          <w:tcPr>
            <w:tcW w:w="2366" w:type="dxa"/>
            <w:gridSpan w:val="3"/>
          </w:tcPr>
          <w:p>
            <w:pPr>
              <w:pStyle w:val="TableParagraph"/>
              <w:spacing w:before="76"/>
              <w:ind w:left="707"/>
              <w:rPr>
                <w:b/>
                <w:sz w:val="18"/>
              </w:rPr>
            </w:pPr>
            <w:r>
              <w:rPr>
                <w:b/>
                <w:sz w:val="18"/>
              </w:rPr>
              <w:t>V</w:t>
            </w:r>
            <w:r>
              <w:rPr>
                <w:b/>
                <w:position w:val="-4"/>
                <w:sz w:val="14"/>
              </w:rPr>
              <w:t>DD </w:t>
            </w:r>
            <w:r>
              <w:rPr>
                <w:b/>
                <w:sz w:val="18"/>
              </w:rPr>
              <w:t>= 3.6 V</w:t>
            </w:r>
          </w:p>
        </w:tc>
        <w:tc>
          <w:tcPr>
            <w:tcW w:w="492" w:type="dxa"/>
            <w:vMerge/>
            <w:tcBorders>
              <w:top w:val="nil"/>
              <w:bottom w:val="single" w:sz="12" w:space="0" w:color="000000"/>
            </w:tcBorders>
          </w:tcPr>
          <w:p>
            <w:pPr>
              <w:rPr>
                <w:sz w:val="2"/>
                <w:szCs w:val="2"/>
              </w:rPr>
            </w:pPr>
          </w:p>
        </w:tc>
      </w:tr>
      <w:tr>
        <w:trPr>
          <w:trHeight w:val="611" w:hRule="atLeast"/>
        </w:trPr>
        <w:tc>
          <w:tcPr>
            <w:tcW w:w="1168" w:type="dxa"/>
            <w:vMerge/>
            <w:tcBorders>
              <w:top w:val="nil"/>
              <w:bottom w:val="single" w:sz="12" w:space="0" w:color="000000"/>
            </w:tcBorders>
          </w:tcPr>
          <w:p>
            <w:pPr>
              <w:rPr>
                <w:sz w:val="2"/>
                <w:szCs w:val="2"/>
              </w:rPr>
            </w:pPr>
          </w:p>
        </w:tc>
        <w:tc>
          <w:tcPr>
            <w:tcW w:w="1810" w:type="dxa"/>
            <w:vMerge/>
            <w:tcBorders>
              <w:top w:val="nil"/>
              <w:bottom w:val="single" w:sz="12" w:space="0" w:color="000000"/>
            </w:tcBorders>
          </w:tcPr>
          <w:p>
            <w:pPr>
              <w:rPr>
                <w:sz w:val="2"/>
                <w:szCs w:val="2"/>
              </w:rPr>
            </w:pPr>
          </w:p>
        </w:tc>
        <w:tc>
          <w:tcPr>
            <w:tcW w:w="2676" w:type="dxa"/>
            <w:vMerge/>
            <w:tcBorders>
              <w:top w:val="nil"/>
              <w:bottom w:val="single" w:sz="12" w:space="0" w:color="000000"/>
            </w:tcBorders>
          </w:tcPr>
          <w:p>
            <w:pPr>
              <w:rPr>
                <w:sz w:val="2"/>
                <w:szCs w:val="2"/>
              </w:rPr>
            </w:pPr>
          </w:p>
        </w:tc>
        <w:tc>
          <w:tcPr>
            <w:tcW w:w="706" w:type="dxa"/>
            <w:tcBorders>
              <w:bottom w:val="single" w:sz="12" w:space="0" w:color="000000"/>
            </w:tcBorders>
          </w:tcPr>
          <w:p>
            <w:pPr>
              <w:pStyle w:val="TableParagraph"/>
              <w:spacing w:line="211" w:lineRule="auto" w:before="92"/>
              <w:ind w:left="124" w:right="99" w:firstLine="46"/>
              <w:rPr>
                <w:b/>
                <w:sz w:val="18"/>
              </w:rPr>
            </w:pPr>
            <w:r>
              <w:rPr>
                <w:b/>
                <w:sz w:val="18"/>
              </w:rPr>
              <w:t>T</w:t>
            </w:r>
            <w:r>
              <w:rPr>
                <w:b/>
                <w:position w:val="-4"/>
                <w:sz w:val="14"/>
              </w:rPr>
              <w:t>A </w:t>
            </w:r>
            <w:r>
              <w:rPr>
                <w:b/>
                <w:sz w:val="18"/>
              </w:rPr>
              <w:t>= 25 °C</w:t>
            </w:r>
          </w:p>
        </w:tc>
        <w:tc>
          <w:tcPr>
            <w:tcW w:w="808" w:type="dxa"/>
            <w:tcBorders>
              <w:bottom w:val="single" w:sz="12" w:space="0" w:color="000000"/>
            </w:tcBorders>
          </w:tcPr>
          <w:p>
            <w:pPr>
              <w:pStyle w:val="TableParagraph"/>
              <w:spacing w:line="187" w:lineRule="auto" w:before="104"/>
              <w:ind w:left="87" w:right="67" w:firstLine="134"/>
              <w:rPr>
                <w:b/>
                <w:sz w:val="14"/>
              </w:rPr>
            </w:pPr>
            <w:r>
              <w:rPr>
                <w:b/>
                <w:sz w:val="18"/>
              </w:rPr>
              <w:t>T</w:t>
            </w:r>
            <w:r>
              <w:rPr>
                <w:b/>
                <w:position w:val="-4"/>
                <w:sz w:val="14"/>
              </w:rPr>
              <w:t>A </w:t>
            </w:r>
            <w:r>
              <w:rPr>
                <w:b/>
                <w:sz w:val="18"/>
              </w:rPr>
              <w:t>= 25 °C</w:t>
            </w:r>
            <w:r>
              <w:rPr>
                <w:b/>
                <w:position w:val="7"/>
                <w:sz w:val="14"/>
              </w:rPr>
              <w:t>(1)</w:t>
            </w:r>
          </w:p>
        </w:tc>
        <w:tc>
          <w:tcPr>
            <w:tcW w:w="662" w:type="dxa"/>
            <w:tcBorders>
              <w:bottom w:val="single" w:sz="12" w:space="0" w:color="000000"/>
            </w:tcBorders>
          </w:tcPr>
          <w:p>
            <w:pPr>
              <w:pStyle w:val="TableParagraph"/>
              <w:spacing w:line="211" w:lineRule="auto" w:before="92"/>
              <w:ind w:left="101" w:right="78" w:firstLine="46"/>
              <w:rPr>
                <w:b/>
                <w:sz w:val="18"/>
              </w:rPr>
            </w:pPr>
            <w:r>
              <w:rPr>
                <w:b/>
                <w:sz w:val="18"/>
              </w:rPr>
              <w:t>T</w:t>
            </w:r>
            <w:r>
              <w:rPr>
                <w:b/>
                <w:position w:val="-4"/>
                <w:sz w:val="14"/>
              </w:rPr>
              <w:t>A </w:t>
            </w:r>
            <w:r>
              <w:rPr>
                <w:b/>
                <w:sz w:val="18"/>
              </w:rPr>
              <w:t>= 85 °C</w:t>
            </w:r>
          </w:p>
        </w:tc>
        <w:tc>
          <w:tcPr>
            <w:tcW w:w="896" w:type="dxa"/>
            <w:tcBorders>
              <w:bottom w:val="single" w:sz="12" w:space="0" w:color="000000"/>
            </w:tcBorders>
          </w:tcPr>
          <w:p>
            <w:pPr>
              <w:pStyle w:val="TableParagraph"/>
              <w:spacing w:line="187" w:lineRule="auto" w:before="104"/>
              <w:ind w:left="80" w:right="62" w:firstLine="184"/>
              <w:rPr>
                <w:b/>
                <w:sz w:val="14"/>
              </w:rPr>
            </w:pPr>
            <w:r>
              <w:rPr>
                <w:b/>
                <w:sz w:val="18"/>
              </w:rPr>
              <w:t>T</w:t>
            </w:r>
            <w:r>
              <w:rPr>
                <w:b/>
                <w:position w:val="-4"/>
                <w:sz w:val="14"/>
              </w:rPr>
              <w:t>A </w:t>
            </w:r>
            <w:r>
              <w:rPr>
                <w:b/>
                <w:sz w:val="18"/>
              </w:rPr>
              <w:t>= 105 °C</w:t>
            </w:r>
            <w:hyperlink w:history="true" w:anchor="_bookmark157">
              <w:r>
                <w:rPr>
                  <w:b/>
                  <w:position w:val="7"/>
                  <w:sz w:val="14"/>
                </w:rPr>
                <w:t>(1)</w:t>
              </w:r>
            </w:hyperlink>
          </w:p>
        </w:tc>
        <w:tc>
          <w:tcPr>
            <w:tcW w:w="492" w:type="dxa"/>
            <w:vMerge/>
            <w:tcBorders>
              <w:top w:val="nil"/>
              <w:bottom w:val="single" w:sz="12" w:space="0" w:color="000000"/>
            </w:tcBorders>
          </w:tcPr>
          <w:p>
            <w:pPr>
              <w:rPr>
                <w:sz w:val="2"/>
                <w:szCs w:val="2"/>
              </w:rPr>
            </w:pPr>
          </w:p>
        </w:tc>
      </w:tr>
      <w:tr>
        <w:trPr>
          <w:trHeight w:val="759" w:hRule="atLeast"/>
        </w:trPr>
        <w:tc>
          <w:tcPr>
            <w:tcW w:w="1168"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spacing w:before="4"/>
              <w:rPr>
                <w:b/>
                <w:sz w:val="32"/>
              </w:rPr>
            </w:pPr>
          </w:p>
          <w:p>
            <w:pPr>
              <w:pStyle w:val="TableParagraph"/>
              <w:spacing w:line="236" w:lineRule="exact" w:before="1"/>
              <w:ind w:left="35" w:right="25"/>
              <w:jc w:val="center"/>
              <w:rPr>
                <w:sz w:val="14"/>
              </w:rPr>
            </w:pPr>
            <w:r>
              <w:rPr>
                <w:w w:val="105"/>
                <w:position w:val="5"/>
                <w:sz w:val="18"/>
              </w:rPr>
              <w:t>I</w:t>
            </w:r>
            <w:r>
              <w:rPr>
                <w:w w:val="105"/>
                <w:sz w:val="14"/>
              </w:rPr>
              <w:t>DD_STOP_NM</w:t>
            </w:r>
          </w:p>
          <w:p>
            <w:pPr>
              <w:pStyle w:val="TableParagraph"/>
              <w:spacing w:line="195" w:lineRule="exact"/>
              <w:ind w:left="33" w:right="25"/>
              <w:jc w:val="center"/>
              <w:rPr>
                <w:sz w:val="18"/>
              </w:rPr>
            </w:pPr>
            <w:r>
              <w:rPr>
                <w:sz w:val="18"/>
              </w:rPr>
              <w:t>(normal</w:t>
            </w:r>
          </w:p>
          <w:p>
            <w:pPr>
              <w:pStyle w:val="TableParagraph"/>
              <w:spacing w:before="13"/>
              <w:ind w:left="35" w:right="24"/>
              <w:jc w:val="center"/>
              <w:rPr>
                <w:sz w:val="18"/>
              </w:rPr>
            </w:pPr>
            <w:r>
              <w:rPr>
                <w:sz w:val="18"/>
              </w:rPr>
              <w:t>mode)</w:t>
            </w:r>
          </w:p>
        </w:tc>
        <w:tc>
          <w:tcPr>
            <w:tcW w:w="1810" w:type="dxa"/>
            <w:vMerge w:val="restart"/>
            <w:tcBorders>
              <w:top w:val="single" w:sz="12" w:space="0" w:color="000000"/>
            </w:tcBorders>
          </w:tcPr>
          <w:p>
            <w:pPr>
              <w:pStyle w:val="TableParagraph"/>
              <w:spacing w:before="4"/>
              <w:rPr>
                <w:b/>
                <w:sz w:val="27"/>
              </w:rPr>
            </w:pPr>
          </w:p>
          <w:p>
            <w:pPr>
              <w:pStyle w:val="TableParagraph"/>
              <w:spacing w:line="254" w:lineRule="auto"/>
              <w:ind w:left="59" w:right="49"/>
              <w:rPr>
                <w:sz w:val="18"/>
              </w:rPr>
            </w:pPr>
            <w:r>
              <w:rPr>
                <w:sz w:val="18"/>
              </w:rPr>
              <w:t>Supply current in Stop mode with voltage regulator in main regulator mode</w:t>
            </w:r>
          </w:p>
        </w:tc>
        <w:tc>
          <w:tcPr>
            <w:tcW w:w="2676" w:type="dxa"/>
            <w:tcBorders>
              <w:top w:val="single" w:sz="12" w:space="0" w:color="000000"/>
            </w:tcBorders>
          </w:tcPr>
          <w:p>
            <w:pPr>
              <w:pStyle w:val="TableParagraph"/>
              <w:spacing w:line="254" w:lineRule="auto" w:before="35"/>
              <w:ind w:left="59" w:right="96"/>
              <w:jc w:val="both"/>
              <w:rPr>
                <w:sz w:val="18"/>
              </w:rPr>
            </w:pPr>
            <w:r>
              <w:rPr>
                <w:sz w:val="18"/>
              </w:rPr>
              <w:t>Flash memory in </w:t>
            </w:r>
            <w:r>
              <w:rPr>
                <w:spacing w:val="-3"/>
                <w:sz w:val="18"/>
              </w:rPr>
              <w:t>Stop </w:t>
            </w:r>
            <w:r>
              <w:rPr>
                <w:sz w:val="18"/>
              </w:rPr>
              <w:t>mode,</w:t>
            </w:r>
            <w:r>
              <w:rPr>
                <w:spacing w:val="-22"/>
                <w:sz w:val="18"/>
              </w:rPr>
              <w:t> </w:t>
            </w:r>
            <w:r>
              <w:rPr>
                <w:sz w:val="18"/>
              </w:rPr>
              <w:t>all oscillators </w:t>
            </w:r>
            <w:r>
              <w:rPr>
                <w:spacing w:val="-6"/>
                <w:sz w:val="18"/>
              </w:rPr>
              <w:t>OFF, </w:t>
            </w:r>
            <w:r>
              <w:rPr>
                <w:sz w:val="18"/>
              </w:rPr>
              <w:t>no</w:t>
            </w:r>
            <w:r>
              <w:rPr>
                <w:spacing w:val="-28"/>
                <w:sz w:val="18"/>
              </w:rPr>
              <w:t> </w:t>
            </w:r>
            <w:r>
              <w:rPr>
                <w:sz w:val="18"/>
              </w:rPr>
              <w:t>independent watchdog</w:t>
            </w:r>
          </w:p>
        </w:tc>
        <w:tc>
          <w:tcPr>
            <w:tcW w:w="706" w:type="dxa"/>
            <w:tcBorders>
              <w:top w:val="single" w:sz="12" w:space="0" w:color="000000"/>
            </w:tcBorders>
          </w:tcPr>
          <w:p>
            <w:pPr>
              <w:pStyle w:val="TableParagraph"/>
              <w:spacing w:before="1"/>
              <w:rPr>
                <w:b/>
                <w:sz w:val="22"/>
              </w:rPr>
            </w:pPr>
          </w:p>
          <w:p>
            <w:pPr>
              <w:pStyle w:val="TableParagraph"/>
              <w:ind w:left="103" w:right="100"/>
              <w:jc w:val="center"/>
              <w:rPr>
                <w:sz w:val="18"/>
              </w:rPr>
            </w:pPr>
            <w:r>
              <w:rPr>
                <w:sz w:val="18"/>
              </w:rPr>
              <w:t>0.234</w:t>
            </w:r>
          </w:p>
        </w:tc>
        <w:tc>
          <w:tcPr>
            <w:tcW w:w="808" w:type="dxa"/>
            <w:tcBorders>
              <w:top w:val="single" w:sz="12" w:space="0" w:color="000000"/>
            </w:tcBorders>
          </w:tcPr>
          <w:p>
            <w:pPr>
              <w:pStyle w:val="TableParagraph"/>
              <w:spacing w:before="1"/>
              <w:rPr>
                <w:b/>
                <w:sz w:val="22"/>
              </w:rPr>
            </w:pPr>
          </w:p>
          <w:p>
            <w:pPr>
              <w:pStyle w:val="TableParagraph"/>
              <w:ind w:left="275"/>
              <w:rPr>
                <w:sz w:val="18"/>
              </w:rPr>
            </w:pPr>
            <w:r>
              <w:rPr>
                <w:sz w:val="18"/>
              </w:rPr>
              <w:t>1.2</w:t>
            </w:r>
          </w:p>
        </w:tc>
        <w:tc>
          <w:tcPr>
            <w:tcW w:w="662" w:type="dxa"/>
            <w:tcBorders>
              <w:top w:val="single" w:sz="12" w:space="0" w:color="000000"/>
            </w:tcBorders>
          </w:tcPr>
          <w:p>
            <w:pPr>
              <w:pStyle w:val="TableParagraph"/>
              <w:spacing w:before="1"/>
              <w:rPr>
                <w:b/>
                <w:sz w:val="22"/>
              </w:rPr>
            </w:pPr>
          </w:p>
          <w:p>
            <w:pPr>
              <w:pStyle w:val="TableParagraph"/>
              <w:ind w:left="180" w:right="179"/>
              <w:jc w:val="center"/>
              <w:rPr>
                <w:sz w:val="18"/>
              </w:rPr>
            </w:pPr>
            <w:r>
              <w:rPr>
                <w:sz w:val="18"/>
              </w:rPr>
              <w:t>10</w:t>
            </w:r>
          </w:p>
        </w:tc>
        <w:tc>
          <w:tcPr>
            <w:tcW w:w="896" w:type="dxa"/>
            <w:tcBorders>
              <w:top w:val="single" w:sz="12" w:space="0" w:color="000000"/>
            </w:tcBorders>
          </w:tcPr>
          <w:p>
            <w:pPr>
              <w:pStyle w:val="TableParagraph"/>
              <w:spacing w:before="1"/>
              <w:rPr>
                <w:b/>
                <w:sz w:val="22"/>
              </w:rPr>
            </w:pPr>
          </w:p>
          <w:p>
            <w:pPr>
              <w:pStyle w:val="TableParagraph"/>
              <w:ind w:right="340"/>
              <w:jc w:val="right"/>
              <w:rPr>
                <w:sz w:val="18"/>
              </w:rPr>
            </w:pPr>
            <w:r>
              <w:rPr>
                <w:sz w:val="18"/>
              </w:rPr>
              <w:t>16</w:t>
            </w:r>
          </w:p>
        </w:tc>
        <w:tc>
          <w:tcPr>
            <w:tcW w:w="49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19"/>
              </w:rPr>
            </w:pPr>
          </w:p>
          <w:p>
            <w:pPr>
              <w:pStyle w:val="TableParagraph"/>
              <w:ind w:left="105"/>
              <w:rPr>
                <w:sz w:val="18"/>
              </w:rPr>
            </w:pPr>
            <w:r>
              <w:rPr>
                <w:sz w:val="18"/>
              </w:rPr>
              <w:t>mA</w:t>
            </w:r>
          </w:p>
        </w:tc>
      </w:tr>
      <w:tr>
        <w:trPr>
          <w:trHeight w:val="770" w:hRule="atLeast"/>
        </w:trPr>
        <w:tc>
          <w:tcPr>
            <w:tcW w:w="1168" w:type="dxa"/>
            <w:vMerge/>
            <w:tcBorders>
              <w:top w:val="nil"/>
            </w:tcBorders>
          </w:tcPr>
          <w:p>
            <w:pPr>
              <w:rPr>
                <w:sz w:val="2"/>
                <w:szCs w:val="2"/>
              </w:rPr>
            </w:pPr>
          </w:p>
        </w:tc>
        <w:tc>
          <w:tcPr>
            <w:tcW w:w="1810" w:type="dxa"/>
            <w:vMerge/>
            <w:tcBorders>
              <w:top w:val="nil"/>
            </w:tcBorders>
          </w:tcPr>
          <w:p>
            <w:pPr>
              <w:rPr>
                <w:sz w:val="2"/>
                <w:szCs w:val="2"/>
              </w:rPr>
            </w:pPr>
          </w:p>
        </w:tc>
        <w:tc>
          <w:tcPr>
            <w:tcW w:w="2676" w:type="dxa"/>
          </w:tcPr>
          <w:p>
            <w:pPr>
              <w:pStyle w:val="TableParagraph"/>
              <w:spacing w:line="254" w:lineRule="auto" w:before="45"/>
              <w:ind w:left="58"/>
              <w:rPr>
                <w:sz w:val="18"/>
              </w:rPr>
            </w:pPr>
            <w:r>
              <w:rPr>
                <w:sz w:val="18"/>
              </w:rPr>
              <w:t>Flash memory in Deep power down mode, all oscillators OFF, no independent watchdog</w:t>
            </w:r>
          </w:p>
        </w:tc>
        <w:tc>
          <w:tcPr>
            <w:tcW w:w="706" w:type="dxa"/>
          </w:tcPr>
          <w:p>
            <w:pPr>
              <w:pStyle w:val="TableParagraph"/>
              <w:rPr>
                <w:b/>
                <w:sz w:val="23"/>
              </w:rPr>
            </w:pPr>
          </w:p>
          <w:p>
            <w:pPr>
              <w:pStyle w:val="TableParagraph"/>
              <w:spacing w:before="1"/>
              <w:ind w:left="103" w:right="100"/>
              <w:jc w:val="center"/>
              <w:rPr>
                <w:sz w:val="18"/>
              </w:rPr>
            </w:pPr>
            <w:r>
              <w:rPr>
                <w:sz w:val="18"/>
              </w:rPr>
              <w:t>0.205</w:t>
            </w:r>
          </w:p>
        </w:tc>
        <w:tc>
          <w:tcPr>
            <w:tcW w:w="808" w:type="dxa"/>
          </w:tcPr>
          <w:p>
            <w:pPr>
              <w:pStyle w:val="TableParagraph"/>
              <w:rPr>
                <w:b/>
                <w:sz w:val="23"/>
              </w:rPr>
            </w:pPr>
          </w:p>
          <w:p>
            <w:pPr>
              <w:pStyle w:val="TableParagraph"/>
              <w:spacing w:before="1"/>
              <w:ind w:left="5"/>
              <w:jc w:val="center"/>
              <w:rPr>
                <w:sz w:val="18"/>
              </w:rPr>
            </w:pPr>
            <w:r>
              <w:rPr>
                <w:sz w:val="18"/>
              </w:rPr>
              <w:t>1</w:t>
            </w:r>
          </w:p>
        </w:tc>
        <w:tc>
          <w:tcPr>
            <w:tcW w:w="662" w:type="dxa"/>
          </w:tcPr>
          <w:p>
            <w:pPr>
              <w:pStyle w:val="TableParagraph"/>
              <w:rPr>
                <w:b/>
                <w:sz w:val="23"/>
              </w:rPr>
            </w:pPr>
          </w:p>
          <w:p>
            <w:pPr>
              <w:pStyle w:val="TableParagraph"/>
              <w:spacing w:before="1"/>
              <w:ind w:left="181" w:right="179"/>
              <w:jc w:val="center"/>
              <w:rPr>
                <w:sz w:val="18"/>
              </w:rPr>
            </w:pPr>
            <w:r>
              <w:rPr>
                <w:sz w:val="18"/>
              </w:rPr>
              <w:t>9.5</w:t>
            </w:r>
          </w:p>
        </w:tc>
        <w:tc>
          <w:tcPr>
            <w:tcW w:w="896" w:type="dxa"/>
          </w:tcPr>
          <w:p>
            <w:pPr>
              <w:pStyle w:val="TableParagraph"/>
              <w:rPr>
                <w:b/>
                <w:sz w:val="23"/>
              </w:rPr>
            </w:pPr>
          </w:p>
          <w:p>
            <w:pPr>
              <w:pStyle w:val="TableParagraph"/>
              <w:spacing w:before="1"/>
              <w:ind w:right="340"/>
              <w:jc w:val="right"/>
              <w:rPr>
                <w:sz w:val="18"/>
              </w:rPr>
            </w:pPr>
            <w:r>
              <w:rPr>
                <w:sz w:val="18"/>
              </w:rPr>
              <w:t>15</w:t>
            </w:r>
          </w:p>
        </w:tc>
        <w:tc>
          <w:tcPr>
            <w:tcW w:w="492" w:type="dxa"/>
            <w:vMerge/>
            <w:tcBorders>
              <w:top w:val="nil"/>
            </w:tcBorders>
          </w:tcPr>
          <w:p>
            <w:pPr>
              <w:rPr>
                <w:sz w:val="2"/>
                <w:szCs w:val="2"/>
              </w:rPr>
            </w:pPr>
          </w:p>
        </w:tc>
      </w:tr>
      <w:tr>
        <w:trPr>
          <w:trHeight w:val="770" w:hRule="atLeast"/>
        </w:trPr>
        <w:tc>
          <w:tcPr>
            <w:tcW w:w="1168" w:type="dxa"/>
            <w:vMerge/>
            <w:tcBorders>
              <w:top w:val="nil"/>
            </w:tcBorders>
          </w:tcPr>
          <w:p>
            <w:pPr>
              <w:rPr>
                <w:sz w:val="2"/>
                <w:szCs w:val="2"/>
              </w:rPr>
            </w:pPr>
          </w:p>
        </w:tc>
        <w:tc>
          <w:tcPr>
            <w:tcW w:w="1810" w:type="dxa"/>
            <w:vMerge w:val="restart"/>
          </w:tcPr>
          <w:p>
            <w:pPr>
              <w:pStyle w:val="TableParagraph"/>
              <w:spacing w:before="9"/>
              <w:rPr>
                <w:b/>
                <w:sz w:val="18"/>
              </w:rPr>
            </w:pPr>
          </w:p>
          <w:p>
            <w:pPr>
              <w:pStyle w:val="TableParagraph"/>
              <w:spacing w:line="254" w:lineRule="auto"/>
              <w:ind w:left="59" w:right="49"/>
              <w:rPr>
                <w:sz w:val="18"/>
              </w:rPr>
            </w:pPr>
            <w:r>
              <w:rPr>
                <w:sz w:val="18"/>
              </w:rPr>
              <w:t>Supply current in Stop mode with voltage regulator in Low Power regulator mode</w:t>
            </w:r>
          </w:p>
        </w:tc>
        <w:tc>
          <w:tcPr>
            <w:tcW w:w="2676" w:type="dxa"/>
          </w:tcPr>
          <w:p>
            <w:pPr>
              <w:pStyle w:val="TableParagraph"/>
              <w:spacing w:line="254" w:lineRule="auto" w:before="45"/>
              <w:ind w:left="58" w:right="96"/>
              <w:jc w:val="both"/>
              <w:rPr>
                <w:sz w:val="18"/>
              </w:rPr>
            </w:pPr>
            <w:r>
              <w:rPr>
                <w:sz w:val="18"/>
              </w:rPr>
              <w:t>Flash memory in </w:t>
            </w:r>
            <w:r>
              <w:rPr>
                <w:spacing w:val="-3"/>
                <w:sz w:val="18"/>
              </w:rPr>
              <w:t>Stop </w:t>
            </w:r>
            <w:r>
              <w:rPr>
                <w:sz w:val="18"/>
              </w:rPr>
              <w:t>mode,</w:t>
            </w:r>
            <w:r>
              <w:rPr>
                <w:spacing w:val="-22"/>
                <w:sz w:val="18"/>
              </w:rPr>
              <w:t> </w:t>
            </w:r>
            <w:r>
              <w:rPr>
                <w:sz w:val="18"/>
              </w:rPr>
              <w:t>all oscillators </w:t>
            </w:r>
            <w:r>
              <w:rPr>
                <w:spacing w:val="-6"/>
                <w:sz w:val="18"/>
              </w:rPr>
              <w:t>OFF, </w:t>
            </w:r>
            <w:r>
              <w:rPr>
                <w:sz w:val="18"/>
              </w:rPr>
              <w:t>no</w:t>
            </w:r>
            <w:r>
              <w:rPr>
                <w:spacing w:val="-28"/>
                <w:sz w:val="18"/>
              </w:rPr>
              <w:t> </w:t>
            </w:r>
            <w:r>
              <w:rPr>
                <w:sz w:val="18"/>
              </w:rPr>
              <w:t>independent watchdog</w:t>
            </w:r>
          </w:p>
        </w:tc>
        <w:tc>
          <w:tcPr>
            <w:tcW w:w="706" w:type="dxa"/>
          </w:tcPr>
          <w:p>
            <w:pPr>
              <w:pStyle w:val="TableParagraph"/>
              <w:rPr>
                <w:b/>
                <w:sz w:val="23"/>
              </w:rPr>
            </w:pPr>
          </w:p>
          <w:p>
            <w:pPr>
              <w:pStyle w:val="TableParagraph"/>
              <w:spacing w:before="1"/>
              <w:ind w:left="103" w:right="99"/>
              <w:jc w:val="center"/>
              <w:rPr>
                <w:sz w:val="18"/>
              </w:rPr>
            </w:pPr>
            <w:r>
              <w:rPr>
                <w:sz w:val="18"/>
              </w:rPr>
              <w:t>0.15</w:t>
            </w:r>
          </w:p>
        </w:tc>
        <w:tc>
          <w:tcPr>
            <w:tcW w:w="808" w:type="dxa"/>
          </w:tcPr>
          <w:p>
            <w:pPr>
              <w:pStyle w:val="TableParagraph"/>
              <w:rPr>
                <w:b/>
                <w:sz w:val="23"/>
              </w:rPr>
            </w:pPr>
          </w:p>
          <w:p>
            <w:pPr>
              <w:pStyle w:val="TableParagraph"/>
              <w:spacing w:before="1"/>
              <w:ind w:left="226"/>
              <w:rPr>
                <w:sz w:val="18"/>
              </w:rPr>
            </w:pPr>
            <w:r>
              <w:rPr>
                <w:sz w:val="18"/>
              </w:rPr>
              <w:t>0.95</w:t>
            </w:r>
          </w:p>
        </w:tc>
        <w:tc>
          <w:tcPr>
            <w:tcW w:w="662" w:type="dxa"/>
          </w:tcPr>
          <w:p>
            <w:pPr>
              <w:pStyle w:val="TableParagraph"/>
              <w:rPr>
                <w:b/>
                <w:sz w:val="23"/>
              </w:rPr>
            </w:pPr>
          </w:p>
          <w:p>
            <w:pPr>
              <w:pStyle w:val="TableParagraph"/>
              <w:spacing w:before="1"/>
              <w:ind w:left="181" w:right="179"/>
              <w:jc w:val="center"/>
              <w:rPr>
                <w:sz w:val="18"/>
              </w:rPr>
            </w:pPr>
            <w:r>
              <w:rPr>
                <w:sz w:val="18"/>
              </w:rPr>
              <w:t>8.5</w:t>
            </w:r>
          </w:p>
        </w:tc>
        <w:tc>
          <w:tcPr>
            <w:tcW w:w="896" w:type="dxa"/>
          </w:tcPr>
          <w:p>
            <w:pPr>
              <w:pStyle w:val="TableParagraph"/>
              <w:rPr>
                <w:b/>
                <w:sz w:val="23"/>
              </w:rPr>
            </w:pPr>
          </w:p>
          <w:p>
            <w:pPr>
              <w:pStyle w:val="TableParagraph"/>
              <w:spacing w:before="1"/>
              <w:ind w:right="340"/>
              <w:jc w:val="right"/>
              <w:rPr>
                <w:sz w:val="18"/>
              </w:rPr>
            </w:pPr>
            <w:r>
              <w:rPr>
                <w:sz w:val="18"/>
              </w:rPr>
              <w:t>14</w:t>
            </w:r>
          </w:p>
        </w:tc>
        <w:tc>
          <w:tcPr>
            <w:tcW w:w="492" w:type="dxa"/>
            <w:vMerge/>
            <w:tcBorders>
              <w:top w:val="nil"/>
            </w:tcBorders>
          </w:tcPr>
          <w:p>
            <w:pPr>
              <w:rPr>
                <w:sz w:val="2"/>
                <w:szCs w:val="2"/>
              </w:rPr>
            </w:pPr>
          </w:p>
        </w:tc>
      </w:tr>
      <w:tr>
        <w:trPr>
          <w:trHeight w:val="770" w:hRule="atLeast"/>
        </w:trPr>
        <w:tc>
          <w:tcPr>
            <w:tcW w:w="1168" w:type="dxa"/>
            <w:vMerge/>
            <w:tcBorders>
              <w:top w:val="nil"/>
            </w:tcBorders>
          </w:tcPr>
          <w:p>
            <w:pPr>
              <w:rPr>
                <w:sz w:val="2"/>
                <w:szCs w:val="2"/>
              </w:rPr>
            </w:pPr>
          </w:p>
        </w:tc>
        <w:tc>
          <w:tcPr>
            <w:tcW w:w="1810" w:type="dxa"/>
            <w:vMerge/>
            <w:tcBorders>
              <w:top w:val="nil"/>
            </w:tcBorders>
          </w:tcPr>
          <w:p>
            <w:pPr>
              <w:rPr>
                <w:sz w:val="2"/>
                <w:szCs w:val="2"/>
              </w:rPr>
            </w:pPr>
          </w:p>
        </w:tc>
        <w:tc>
          <w:tcPr>
            <w:tcW w:w="2676" w:type="dxa"/>
          </w:tcPr>
          <w:p>
            <w:pPr>
              <w:pStyle w:val="TableParagraph"/>
              <w:spacing w:line="254" w:lineRule="auto" w:before="45"/>
              <w:ind w:left="58"/>
              <w:rPr>
                <w:sz w:val="18"/>
              </w:rPr>
            </w:pPr>
            <w:r>
              <w:rPr>
                <w:sz w:val="18"/>
              </w:rPr>
              <w:t>Flash memory in Deep power down mode, all oscillators OFF, no independent watchdog</w:t>
            </w:r>
          </w:p>
        </w:tc>
        <w:tc>
          <w:tcPr>
            <w:tcW w:w="706" w:type="dxa"/>
          </w:tcPr>
          <w:p>
            <w:pPr>
              <w:pStyle w:val="TableParagraph"/>
              <w:spacing w:before="2"/>
              <w:rPr>
                <w:b/>
                <w:sz w:val="23"/>
              </w:rPr>
            </w:pPr>
          </w:p>
          <w:p>
            <w:pPr>
              <w:pStyle w:val="TableParagraph"/>
              <w:ind w:left="102" w:right="100"/>
              <w:jc w:val="center"/>
              <w:rPr>
                <w:sz w:val="18"/>
              </w:rPr>
            </w:pPr>
            <w:r>
              <w:rPr>
                <w:sz w:val="18"/>
              </w:rPr>
              <w:t>0.121</w:t>
            </w:r>
          </w:p>
        </w:tc>
        <w:tc>
          <w:tcPr>
            <w:tcW w:w="808" w:type="dxa"/>
          </w:tcPr>
          <w:p>
            <w:pPr>
              <w:pStyle w:val="TableParagraph"/>
              <w:spacing w:before="2"/>
              <w:rPr>
                <w:b/>
                <w:sz w:val="23"/>
              </w:rPr>
            </w:pPr>
          </w:p>
          <w:p>
            <w:pPr>
              <w:pStyle w:val="TableParagraph"/>
              <w:ind w:left="275"/>
              <w:rPr>
                <w:sz w:val="18"/>
              </w:rPr>
            </w:pPr>
            <w:r>
              <w:rPr>
                <w:sz w:val="18"/>
              </w:rPr>
              <w:t>0.9</w:t>
            </w:r>
          </w:p>
        </w:tc>
        <w:tc>
          <w:tcPr>
            <w:tcW w:w="662" w:type="dxa"/>
          </w:tcPr>
          <w:p>
            <w:pPr>
              <w:pStyle w:val="TableParagraph"/>
              <w:spacing w:before="2"/>
              <w:rPr>
                <w:b/>
                <w:sz w:val="23"/>
              </w:rPr>
            </w:pPr>
          </w:p>
          <w:p>
            <w:pPr>
              <w:pStyle w:val="TableParagraph"/>
              <w:ind w:left="2"/>
              <w:jc w:val="center"/>
              <w:rPr>
                <w:sz w:val="18"/>
              </w:rPr>
            </w:pPr>
            <w:r>
              <w:rPr>
                <w:sz w:val="18"/>
              </w:rPr>
              <w:t>6</w:t>
            </w:r>
          </w:p>
        </w:tc>
        <w:tc>
          <w:tcPr>
            <w:tcW w:w="896" w:type="dxa"/>
          </w:tcPr>
          <w:p>
            <w:pPr>
              <w:pStyle w:val="TableParagraph"/>
              <w:spacing w:before="2"/>
              <w:rPr>
                <w:b/>
                <w:sz w:val="23"/>
              </w:rPr>
            </w:pPr>
          </w:p>
          <w:p>
            <w:pPr>
              <w:pStyle w:val="TableParagraph"/>
              <w:ind w:right="341"/>
              <w:jc w:val="right"/>
              <w:rPr>
                <w:sz w:val="18"/>
              </w:rPr>
            </w:pPr>
            <w:r>
              <w:rPr>
                <w:sz w:val="18"/>
              </w:rPr>
              <w:t>12</w:t>
            </w:r>
          </w:p>
        </w:tc>
        <w:tc>
          <w:tcPr>
            <w:tcW w:w="492" w:type="dxa"/>
            <w:vMerge/>
            <w:tcBorders>
              <w:top w:val="nil"/>
            </w:tcBorders>
          </w:tcPr>
          <w:p>
            <w:pPr>
              <w:rPr>
                <w:sz w:val="2"/>
                <w:szCs w:val="2"/>
              </w:rPr>
            </w:pPr>
          </w:p>
        </w:tc>
      </w:tr>
      <w:tr>
        <w:trPr>
          <w:trHeight w:val="1210" w:hRule="atLeast"/>
        </w:trPr>
        <w:tc>
          <w:tcPr>
            <w:tcW w:w="1168" w:type="dxa"/>
            <w:vMerge w:val="restart"/>
          </w:tcPr>
          <w:p>
            <w:pPr>
              <w:pStyle w:val="TableParagraph"/>
              <w:rPr>
                <w:b/>
                <w:sz w:val="24"/>
              </w:rPr>
            </w:pPr>
          </w:p>
          <w:p>
            <w:pPr>
              <w:pStyle w:val="TableParagraph"/>
              <w:rPr>
                <w:b/>
                <w:sz w:val="24"/>
              </w:rPr>
            </w:pPr>
          </w:p>
          <w:p>
            <w:pPr>
              <w:pStyle w:val="TableParagraph"/>
              <w:rPr>
                <w:b/>
                <w:sz w:val="24"/>
              </w:rPr>
            </w:pPr>
          </w:p>
          <w:p>
            <w:pPr>
              <w:pStyle w:val="TableParagraph"/>
              <w:spacing w:line="227" w:lineRule="exact" w:before="163"/>
              <w:ind w:left="76"/>
              <w:rPr>
                <w:sz w:val="14"/>
              </w:rPr>
            </w:pPr>
            <w:r>
              <w:rPr>
                <w:w w:val="105"/>
                <w:position w:val="4"/>
                <w:sz w:val="18"/>
              </w:rPr>
              <w:t>I</w:t>
            </w:r>
            <w:r>
              <w:rPr>
                <w:w w:val="105"/>
                <w:sz w:val="14"/>
              </w:rPr>
              <w:t>DD_STOP_UD</w:t>
            </w:r>
          </w:p>
          <w:p>
            <w:pPr>
              <w:pStyle w:val="TableParagraph"/>
              <w:spacing w:line="220" w:lineRule="auto"/>
              <w:ind w:left="109" w:right="98"/>
              <w:jc w:val="center"/>
              <w:rPr>
                <w:sz w:val="18"/>
              </w:rPr>
            </w:pPr>
            <w:r>
              <w:rPr>
                <w:position w:val="-3"/>
                <w:sz w:val="14"/>
              </w:rPr>
              <w:t>M</w:t>
            </w:r>
            <w:r>
              <w:rPr>
                <w:sz w:val="18"/>
              </w:rPr>
              <w:t>(under- drive</w:t>
            </w:r>
            <w:r>
              <w:rPr>
                <w:spacing w:val="-3"/>
                <w:sz w:val="18"/>
              </w:rPr>
              <w:t> </w:t>
            </w:r>
            <w:r>
              <w:rPr>
                <w:spacing w:val="-4"/>
                <w:sz w:val="18"/>
              </w:rPr>
              <w:t>mode)</w:t>
            </w:r>
          </w:p>
        </w:tc>
        <w:tc>
          <w:tcPr>
            <w:tcW w:w="1810" w:type="dxa"/>
          </w:tcPr>
          <w:p>
            <w:pPr>
              <w:pStyle w:val="TableParagraph"/>
              <w:spacing w:line="254" w:lineRule="auto" w:before="45"/>
              <w:ind w:left="59" w:right="172"/>
              <w:rPr>
                <w:sz w:val="18"/>
              </w:rPr>
            </w:pPr>
            <w:r>
              <w:rPr>
                <w:sz w:val="18"/>
              </w:rPr>
              <w:t>Supply current in Stop mode with voltage regulator in main regulator and under-drive mode</w:t>
            </w:r>
          </w:p>
        </w:tc>
        <w:tc>
          <w:tcPr>
            <w:tcW w:w="2676" w:type="dxa"/>
          </w:tcPr>
          <w:p>
            <w:pPr>
              <w:pStyle w:val="TableParagraph"/>
              <w:spacing w:line="254" w:lineRule="auto" w:before="156"/>
              <w:ind w:left="58" w:right="57"/>
              <w:rPr>
                <w:sz w:val="18"/>
              </w:rPr>
            </w:pPr>
            <w:r>
              <w:rPr>
                <w:sz w:val="18"/>
              </w:rPr>
              <w:t>Flash memory in Deep power down mode, main regulator in under-drive mode, all oscillators OFF, no independent watchdog</w:t>
            </w:r>
          </w:p>
        </w:tc>
        <w:tc>
          <w:tcPr>
            <w:tcW w:w="706" w:type="dxa"/>
          </w:tcPr>
          <w:p>
            <w:pPr>
              <w:pStyle w:val="TableParagraph"/>
              <w:rPr>
                <w:b/>
                <w:sz w:val="20"/>
              </w:rPr>
            </w:pPr>
          </w:p>
          <w:p>
            <w:pPr>
              <w:pStyle w:val="TableParagraph"/>
              <w:spacing w:before="3"/>
              <w:rPr>
                <w:b/>
                <w:sz w:val="22"/>
              </w:rPr>
            </w:pPr>
          </w:p>
          <w:p>
            <w:pPr>
              <w:pStyle w:val="TableParagraph"/>
              <w:ind w:left="103" w:right="98"/>
              <w:jc w:val="center"/>
              <w:rPr>
                <w:sz w:val="18"/>
              </w:rPr>
            </w:pPr>
            <w:r>
              <w:rPr>
                <w:sz w:val="18"/>
              </w:rPr>
              <w:t>0.119</w:t>
            </w:r>
          </w:p>
        </w:tc>
        <w:tc>
          <w:tcPr>
            <w:tcW w:w="808" w:type="dxa"/>
          </w:tcPr>
          <w:p>
            <w:pPr>
              <w:pStyle w:val="TableParagraph"/>
              <w:rPr>
                <w:b/>
                <w:sz w:val="20"/>
              </w:rPr>
            </w:pPr>
          </w:p>
          <w:p>
            <w:pPr>
              <w:pStyle w:val="TableParagraph"/>
              <w:spacing w:before="3"/>
              <w:rPr>
                <w:b/>
                <w:sz w:val="22"/>
              </w:rPr>
            </w:pPr>
          </w:p>
          <w:p>
            <w:pPr>
              <w:pStyle w:val="TableParagraph"/>
              <w:ind w:left="275"/>
              <w:rPr>
                <w:sz w:val="18"/>
              </w:rPr>
            </w:pPr>
            <w:r>
              <w:rPr>
                <w:sz w:val="18"/>
              </w:rPr>
              <w:t>0.4</w:t>
            </w:r>
          </w:p>
        </w:tc>
        <w:tc>
          <w:tcPr>
            <w:tcW w:w="662" w:type="dxa"/>
          </w:tcPr>
          <w:p>
            <w:pPr>
              <w:pStyle w:val="TableParagraph"/>
              <w:rPr>
                <w:b/>
                <w:sz w:val="20"/>
              </w:rPr>
            </w:pPr>
          </w:p>
          <w:p>
            <w:pPr>
              <w:pStyle w:val="TableParagraph"/>
              <w:spacing w:before="3"/>
              <w:rPr>
                <w:b/>
                <w:sz w:val="22"/>
              </w:rPr>
            </w:pPr>
          </w:p>
          <w:p>
            <w:pPr>
              <w:pStyle w:val="TableParagraph"/>
              <w:ind w:left="3"/>
              <w:jc w:val="center"/>
              <w:rPr>
                <w:sz w:val="18"/>
              </w:rPr>
            </w:pPr>
            <w:r>
              <w:rPr>
                <w:sz w:val="18"/>
              </w:rPr>
              <w:t>3</w:t>
            </w:r>
          </w:p>
        </w:tc>
        <w:tc>
          <w:tcPr>
            <w:tcW w:w="896" w:type="dxa"/>
          </w:tcPr>
          <w:p>
            <w:pPr>
              <w:pStyle w:val="TableParagraph"/>
              <w:rPr>
                <w:b/>
                <w:sz w:val="20"/>
              </w:rPr>
            </w:pPr>
          </w:p>
          <w:p>
            <w:pPr>
              <w:pStyle w:val="TableParagraph"/>
              <w:spacing w:before="3"/>
              <w:rPr>
                <w:b/>
                <w:sz w:val="22"/>
              </w:rPr>
            </w:pPr>
          </w:p>
          <w:p>
            <w:pPr>
              <w:pStyle w:val="TableParagraph"/>
              <w:ind w:right="390"/>
              <w:jc w:val="right"/>
              <w:rPr>
                <w:sz w:val="18"/>
              </w:rPr>
            </w:pPr>
            <w:r>
              <w:rPr>
                <w:sz w:val="18"/>
              </w:rPr>
              <w:t>5</w:t>
            </w:r>
          </w:p>
        </w:tc>
        <w:tc>
          <w:tcPr>
            <w:tcW w:w="492" w:type="dxa"/>
            <w:vMerge/>
            <w:tcBorders>
              <w:top w:val="nil"/>
            </w:tcBorders>
          </w:tcPr>
          <w:p>
            <w:pPr>
              <w:rPr>
                <w:sz w:val="2"/>
                <w:szCs w:val="2"/>
              </w:rPr>
            </w:pPr>
          </w:p>
        </w:tc>
      </w:tr>
      <w:tr>
        <w:trPr>
          <w:trHeight w:val="1430" w:hRule="atLeast"/>
        </w:trPr>
        <w:tc>
          <w:tcPr>
            <w:tcW w:w="1168" w:type="dxa"/>
            <w:vMerge/>
            <w:tcBorders>
              <w:top w:val="nil"/>
            </w:tcBorders>
          </w:tcPr>
          <w:p>
            <w:pPr>
              <w:rPr>
                <w:sz w:val="2"/>
                <w:szCs w:val="2"/>
              </w:rPr>
            </w:pPr>
          </w:p>
        </w:tc>
        <w:tc>
          <w:tcPr>
            <w:tcW w:w="1810" w:type="dxa"/>
          </w:tcPr>
          <w:p>
            <w:pPr>
              <w:pStyle w:val="TableParagraph"/>
              <w:spacing w:line="254" w:lineRule="auto" w:before="45"/>
              <w:ind w:left="59" w:right="49"/>
              <w:rPr>
                <w:sz w:val="18"/>
              </w:rPr>
            </w:pPr>
            <w:r>
              <w:rPr>
                <w:sz w:val="18"/>
              </w:rPr>
              <w:t>Supply current in Stop mode with voltage regulator in Low Power regulator and under-drive mode</w:t>
            </w:r>
          </w:p>
        </w:tc>
        <w:tc>
          <w:tcPr>
            <w:tcW w:w="2676" w:type="dxa"/>
          </w:tcPr>
          <w:p>
            <w:pPr>
              <w:pStyle w:val="TableParagraph"/>
              <w:spacing w:line="254" w:lineRule="auto" w:before="156"/>
              <w:ind w:left="58" w:right="57"/>
              <w:rPr>
                <w:sz w:val="18"/>
              </w:rPr>
            </w:pPr>
            <w:r>
              <w:rPr>
                <w:sz w:val="18"/>
              </w:rPr>
              <w:t>Flash memory in Deep power down mode, Low Power regulator in under-drive mode, all oscillators OFF, no independent watchdog</w:t>
            </w:r>
          </w:p>
        </w:tc>
        <w:tc>
          <w:tcPr>
            <w:tcW w:w="706" w:type="dxa"/>
          </w:tcPr>
          <w:p>
            <w:pPr>
              <w:pStyle w:val="TableParagraph"/>
              <w:rPr>
                <w:b/>
                <w:sz w:val="20"/>
              </w:rPr>
            </w:pPr>
          </w:p>
          <w:p>
            <w:pPr>
              <w:pStyle w:val="TableParagraph"/>
              <w:rPr>
                <w:b/>
                <w:sz w:val="20"/>
              </w:rPr>
            </w:pPr>
          </w:p>
          <w:p>
            <w:pPr>
              <w:pStyle w:val="TableParagraph"/>
              <w:spacing w:before="135"/>
              <w:ind w:left="102" w:right="100"/>
              <w:jc w:val="center"/>
              <w:rPr>
                <w:sz w:val="18"/>
              </w:rPr>
            </w:pPr>
            <w:r>
              <w:rPr>
                <w:sz w:val="18"/>
              </w:rPr>
              <w:t>0.055</w:t>
            </w:r>
          </w:p>
        </w:tc>
        <w:tc>
          <w:tcPr>
            <w:tcW w:w="808" w:type="dxa"/>
          </w:tcPr>
          <w:p>
            <w:pPr>
              <w:pStyle w:val="TableParagraph"/>
              <w:rPr>
                <w:b/>
                <w:sz w:val="20"/>
              </w:rPr>
            </w:pPr>
          </w:p>
          <w:p>
            <w:pPr>
              <w:pStyle w:val="TableParagraph"/>
              <w:rPr>
                <w:b/>
                <w:sz w:val="20"/>
              </w:rPr>
            </w:pPr>
          </w:p>
          <w:p>
            <w:pPr>
              <w:pStyle w:val="TableParagraph"/>
              <w:spacing w:before="135"/>
              <w:ind w:left="226"/>
              <w:rPr>
                <w:sz w:val="18"/>
              </w:rPr>
            </w:pPr>
            <w:r>
              <w:rPr>
                <w:sz w:val="18"/>
              </w:rPr>
              <w:t>0.35</w:t>
            </w:r>
          </w:p>
        </w:tc>
        <w:tc>
          <w:tcPr>
            <w:tcW w:w="662" w:type="dxa"/>
          </w:tcPr>
          <w:p>
            <w:pPr>
              <w:pStyle w:val="TableParagraph"/>
              <w:rPr>
                <w:b/>
                <w:sz w:val="20"/>
              </w:rPr>
            </w:pPr>
          </w:p>
          <w:p>
            <w:pPr>
              <w:pStyle w:val="TableParagraph"/>
              <w:rPr>
                <w:b/>
                <w:sz w:val="20"/>
              </w:rPr>
            </w:pPr>
          </w:p>
          <w:p>
            <w:pPr>
              <w:pStyle w:val="TableParagraph"/>
              <w:spacing w:before="135"/>
              <w:ind w:left="2"/>
              <w:jc w:val="center"/>
              <w:rPr>
                <w:sz w:val="18"/>
              </w:rPr>
            </w:pPr>
            <w:r>
              <w:rPr>
                <w:sz w:val="18"/>
              </w:rPr>
              <w:t>3</w:t>
            </w:r>
          </w:p>
        </w:tc>
        <w:tc>
          <w:tcPr>
            <w:tcW w:w="896" w:type="dxa"/>
          </w:tcPr>
          <w:p>
            <w:pPr>
              <w:pStyle w:val="TableParagraph"/>
              <w:rPr>
                <w:b/>
                <w:sz w:val="20"/>
              </w:rPr>
            </w:pPr>
          </w:p>
          <w:p>
            <w:pPr>
              <w:pStyle w:val="TableParagraph"/>
              <w:rPr>
                <w:b/>
                <w:sz w:val="20"/>
              </w:rPr>
            </w:pPr>
          </w:p>
          <w:p>
            <w:pPr>
              <w:pStyle w:val="TableParagraph"/>
              <w:spacing w:before="135"/>
              <w:ind w:right="391"/>
              <w:jc w:val="right"/>
              <w:rPr>
                <w:sz w:val="18"/>
              </w:rPr>
            </w:pPr>
            <w:r>
              <w:rPr>
                <w:sz w:val="18"/>
              </w:rPr>
              <w:t>5</w:t>
            </w:r>
          </w:p>
        </w:tc>
        <w:tc>
          <w:tcPr>
            <w:tcW w:w="492" w:type="dxa"/>
            <w:vMerge/>
            <w:tcBorders>
              <w:top w:val="nil"/>
            </w:tcBorders>
          </w:tcPr>
          <w:p>
            <w:pPr>
              <w:rPr>
                <w:sz w:val="2"/>
                <w:szCs w:val="2"/>
              </w:rPr>
            </w:pPr>
          </w:p>
        </w:tc>
      </w:tr>
    </w:tbl>
    <w:p>
      <w:pPr>
        <w:spacing w:before="64"/>
        <w:ind w:left="165" w:right="0" w:firstLine="0"/>
        <w:jc w:val="left"/>
        <w:rPr>
          <w:sz w:val="16"/>
        </w:rPr>
      </w:pPr>
      <w:bookmarkStart w:name="_bookmark157" w:id="343"/>
      <w:bookmarkEnd w:id="343"/>
      <w:r>
        <w:rPr/>
      </w:r>
      <w:r>
        <w:rPr>
          <w:sz w:val="16"/>
        </w:rPr>
        <w:t>1. Data based on characterization, tested in production.</w:t>
      </w:r>
    </w:p>
    <w:p>
      <w:pPr>
        <w:spacing w:after="0"/>
        <w:jc w:val="left"/>
        <w:rPr>
          <w:sz w:val="16"/>
        </w:rPr>
        <w:sectPr>
          <w:pgSz w:w="11900" w:h="16840"/>
          <w:pgMar w:header="1172" w:footer="1899" w:top="1480" w:bottom="2080" w:left="1180" w:right="0"/>
        </w:sectPr>
      </w:pPr>
    </w:p>
    <w:p>
      <w:pPr>
        <w:pStyle w:val="BodyText"/>
        <w:spacing w:before="3"/>
        <w:rPr>
          <w:sz w:val="21"/>
        </w:rPr>
      </w:pPr>
    </w:p>
    <w:p>
      <w:pPr>
        <w:pStyle w:val="Heading6"/>
        <w:spacing w:before="93" w:after="40"/>
        <w:ind w:left="1347"/>
      </w:pPr>
      <w:bookmarkStart w:name="Table 28. Typical and maximum current co" w:id="344"/>
      <w:bookmarkEnd w:id="344"/>
      <w:r>
        <w:rPr>
          <w:b w:val="0"/>
        </w:rPr>
      </w:r>
      <w:bookmarkStart w:name="_bookmark158" w:id="345"/>
      <w:bookmarkEnd w:id="345"/>
      <w:r>
        <w:rPr>
          <w:b w:val="0"/>
        </w:rPr>
      </w:r>
      <w:r>
        <w:rPr/>
        <w:t>Table 28. Typical and maximum current consumptions in Standby mode</w:t>
      </w:r>
    </w:p>
    <w:tbl>
      <w:tblPr>
        <w:tblW w:w="0" w:type="auto"/>
        <w:jc w:val="left"/>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8"/>
        <w:gridCol w:w="1262"/>
        <w:gridCol w:w="2444"/>
        <w:gridCol w:w="697"/>
        <w:gridCol w:w="695"/>
        <w:gridCol w:w="696"/>
        <w:gridCol w:w="672"/>
        <w:gridCol w:w="673"/>
        <w:gridCol w:w="716"/>
        <w:gridCol w:w="557"/>
      </w:tblGrid>
      <w:tr>
        <w:trPr>
          <w:trHeight w:val="400" w:hRule="atLeast"/>
        </w:trPr>
        <w:tc>
          <w:tcPr>
            <w:tcW w:w="84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3"/>
              </w:rPr>
            </w:pPr>
          </w:p>
          <w:p>
            <w:pPr>
              <w:pStyle w:val="TableParagraph"/>
              <w:ind w:left="99"/>
              <w:rPr>
                <w:b/>
                <w:sz w:val="18"/>
              </w:rPr>
            </w:pPr>
            <w:r>
              <w:rPr>
                <w:b/>
                <w:sz w:val="18"/>
              </w:rPr>
              <w:t>Symbol</w:t>
            </w:r>
          </w:p>
        </w:tc>
        <w:tc>
          <w:tcPr>
            <w:tcW w:w="1262"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3"/>
              </w:rPr>
            </w:pPr>
          </w:p>
          <w:p>
            <w:pPr>
              <w:pStyle w:val="TableParagraph"/>
              <w:ind w:left="191"/>
              <w:rPr>
                <w:b/>
                <w:sz w:val="18"/>
              </w:rPr>
            </w:pPr>
            <w:r>
              <w:rPr>
                <w:b/>
                <w:sz w:val="18"/>
              </w:rPr>
              <w:t>Parameter</w:t>
            </w:r>
          </w:p>
        </w:tc>
        <w:tc>
          <w:tcPr>
            <w:tcW w:w="2444"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3"/>
              </w:rPr>
            </w:pPr>
          </w:p>
          <w:p>
            <w:pPr>
              <w:pStyle w:val="TableParagraph"/>
              <w:ind w:left="753"/>
              <w:rPr>
                <w:b/>
                <w:sz w:val="18"/>
              </w:rPr>
            </w:pPr>
            <w:r>
              <w:rPr>
                <w:b/>
                <w:sz w:val="18"/>
              </w:rPr>
              <w:t>Conditions</w:t>
            </w:r>
          </w:p>
        </w:tc>
        <w:tc>
          <w:tcPr>
            <w:tcW w:w="2088" w:type="dxa"/>
            <w:gridSpan w:val="3"/>
          </w:tcPr>
          <w:p>
            <w:pPr>
              <w:pStyle w:val="TableParagraph"/>
              <w:spacing w:before="52"/>
              <w:ind w:left="779" w:right="766"/>
              <w:jc w:val="center"/>
              <w:rPr>
                <w:b/>
                <w:sz w:val="14"/>
              </w:rPr>
            </w:pPr>
            <w:r>
              <w:rPr>
                <w:b/>
                <w:position w:val="-6"/>
                <w:sz w:val="18"/>
              </w:rPr>
              <w:t>Typ</w:t>
            </w:r>
            <w:r>
              <w:rPr>
                <w:b/>
                <w:sz w:val="14"/>
              </w:rPr>
              <w:t>(1)</w:t>
            </w:r>
          </w:p>
        </w:tc>
        <w:tc>
          <w:tcPr>
            <w:tcW w:w="2061" w:type="dxa"/>
            <w:gridSpan w:val="3"/>
          </w:tcPr>
          <w:p>
            <w:pPr>
              <w:pStyle w:val="TableParagraph"/>
              <w:spacing w:before="52"/>
              <w:ind w:left="752" w:right="736"/>
              <w:jc w:val="center"/>
              <w:rPr>
                <w:b/>
                <w:sz w:val="14"/>
              </w:rPr>
            </w:pPr>
            <w:r>
              <w:rPr>
                <w:b/>
                <w:position w:val="-6"/>
                <w:sz w:val="18"/>
              </w:rPr>
              <w:t>Max</w:t>
            </w:r>
            <w:r>
              <w:rPr>
                <w:b/>
                <w:sz w:val="14"/>
              </w:rPr>
              <w:t>(2)</w:t>
            </w:r>
          </w:p>
        </w:tc>
        <w:tc>
          <w:tcPr>
            <w:tcW w:w="55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3"/>
              </w:rPr>
            </w:pPr>
          </w:p>
          <w:p>
            <w:pPr>
              <w:pStyle w:val="TableParagraph"/>
              <w:ind w:left="107"/>
              <w:rPr>
                <w:b/>
                <w:sz w:val="18"/>
              </w:rPr>
            </w:pPr>
            <w:r>
              <w:rPr>
                <w:b/>
                <w:sz w:val="18"/>
              </w:rPr>
              <w:t>Unit</w:t>
            </w:r>
          </w:p>
        </w:tc>
      </w:tr>
      <w:tr>
        <w:trPr>
          <w:trHeight w:val="610" w:hRule="atLeast"/>
        </w:trPr>
        <w:tc>
          <w:tcPr>
            <w:tcW w:w="848" w:type="dxa"/>
            <w:vMerge/>
            <w:tcBorders>
              <w:top w:val="nil"/>
              <w:bottom w:val="single" w:sz="12" w:space="0" w:color="000000"/>
            </w:tcBorders>
          </w:tcPr>
          <w:p>
            <w:pPr>
              <w:rPr>
                <w:sz w:val="2"/>
                <w:szCs w:val="2"/>
              </w:rPr>
            </w:pPr>
          </w:p>
        </w:tc>
        <w:tc>
          <w:tcPr>
            <w:tcW w:w="1262" w:type="dxa"/>
            <w:vMerge/>
            <w:tcBorders>
              <w:top w:val="nil"/>
              <w:bottom w:val="single" w:sz="12" w:space="0" w:color="000000"/>
            </w:tcBorders>
          </w:tcPr>
          <w:p>
            <w:pPr>
              <w:rPr>
                <w:sz w:val="2"/>
                <w:szCs w:val="2"/>
              </w:rPr>
            </w:pPr>
          </w:p>
        </w:tc>
        <w:tc>
          <w:tcPr>
            <w:tcW w:w="2444" w:type="dxa"/>
            <w:vMerge/>
            <w:tcBorders>
              <w:top w:val="nil"/>
              <w:bottom w:val="single" w:sz="12" w:space="0" w:color="000000"/>
            </w:tcBorders>
          </w:tcPr>
          <w:p>
            <w:pPr>
              <w:rPr>
                <w:sz w:val="2"/>
                <w:szCs w:val="2"/>
              </w:rPr>
            </w:pPr>
          </w:p>
        </w:tc>
        <w:tc>
          <w:tcPr>
            <w:tcW w:w="2088" w:type="dxa"/>
            <w:gridSpan w:val="3"/>
          </w:tcPr>
          <w:p>
            <w:pPr>
              <w:pStyle w:val="TableParagraph"/>
              <w:spacing w:before="187"/>
              <w:ind w:left="616"/>
              <w:rPr>
                <w:b/>
                <w:sz w:val="18"/>
              </w:rPr>
            </w:pPr>
            <w:r>
              <w:rPr>
                <w:b/>
                <w:sz w:val="18"/>
              </w:rPr>
              <w:t>T</w:t>
            </w:r>
            <w:r>
              <w:rPr>
                <w:b/>
                <w:position w:val="-3"/>
                <w:sz w:val="14"/>
              </w:rPr>
              <w:t>A </w:t>
            </w:r>
            <w:r>
              <w:rPr>
                <w:b/>
                <w:sz w:val="18"/>
              </w:rPr>
              <w:t>= 25 °C</w:t>
            </w:r>
          </w:p>
        </w:tc>
        <w:tc>
          <w:tcPr>
            <w:tcW w:w="672" w:type="dxa"/>
          </w:tcPr>
          <w:p>
            <w:pPr>
              <w:pStyle w:val="TableParagraph"/>
              <w:spacing w:line="211" w:lineRule="auto" w:before="92"/>
              <w:ind w:left="113" w:right="76" w:firstLine="46"/>
              <w:rPr>
                <w:b/>
                <w:sz w:val="18"/>
              </w:rPr>
            </w:pPr>
            <w:r>
              <w:rPr>
                <w:b/>
                <w:sz w:val="18"/>
              </w:rPr>
              <w:t>T</w:t>
            </w:r>
            <w:r>
              <w:rPr>
                <w:b/>
                <w:position w:val="-4"/>
                <w:sz w:val="14"/>
              </w:rPr>
              <w:t>A </w:t>
            </w:r>
            <w:r>
              <w:rPr>
                <w:b/>
                <w:sz w:val="18"/>
              </w:rPr>
              <w:t>= 25 °C</w:t>
            </w:r>
          </w:p>
        </w:tc>
        <w:tc>
          <w:tcPr>
            <w:tcW w:w="673" w:type="dxa"/>
          </w:tcPr>
          <w:p>
            <w:pPr>
              <w:pStyle w:val="TableParagraph"/>
              <w:spacing w:line="211" w:lineRule="auto" w:before="92"/>
              <w:ind w:left="114" w:right="76" w:firstLine="46"/>
              <w:rPr>
                <w:b/>
                <w:sz w:val="18"/>
              </w:rPr>
            </w:pPr>
            <w:r>
              <w:rPr>
                <w:b/>
                <w:sz w:val="18"/>
              </w:rPr>
              <w:t>T</w:t>
            </w:r>
            <w:r>
              <w:rPr>
                <w:b/>
                <w:position w:val="-4"/>
                <w:sz w:val="14"/>
              </w:rPr>
              <w:t>A </w:t>
            </w:r>
            <w:r>
              <w:rPr>
                <w:b/>
                <w:sz w:val="18"/>
              </w:rPr>
              <w:t>= 85 °C</w:t>
            </w:r>
          </w:p>
        </w:tc>
        <w:tc>
          <w:tcPr>
            <w:tcW w:w="716" w:type="dxa"/>
          </w:tcPr>
          <w:p>
            <w:pPr>
              <w:pStyle w:val="TableParagraph"/>
              <w:spacing w:line="211" w:lineRule="auto" w:before="92"/>
              <w:ind w:left="86" w:right="47" w:firstLine="96"/>
              <w:rPr>
                <w:b/>
                <w:sz w:val="18"/>
              </w:rPr>
            </w:pPr>
            <w:r>
              <w:rPr>
                <w:b/>
                <w:sz w:val="18"/>
              </w:rPr>
              <w:t>T</w:t>
            </w:r>
            <w:r>
              <w:rPr>
                <w:b/>
                <w:position w:val="-4"/>
                <w:sz w:val="14"/>
              </w:rPr>
              <w:t>A </w:t>
            </w:r>
            <w:r>
              <w:rPr>
                <w:b/>
                <w:sz w:val="18"/>
              </w:rPr>
              <w:t>= 105 °C</w:t>
            </w:r>
          </w:p>
        </w:tc>
        <w:tc>
          <w:tcPr>
            <w:tcW w:w="557" w:type="dxa"/>
            <w:vMerge/>
            <w:tcBorders>
              <w:top w:val="nil"/>
              <w:bottom w:val="single" w:sz="12" w:space="0" w:color="000000"/>
            </w:tcBorders>
          </w:tcPr>
          <w:p>
            <w:pPr>
              <w:rPr>
                <w:sz w:val="2"/>
                <w:szCs w:val="2"/>
              </w:rPr>
            </w:pPr>
          </w:p>
        </w:tc>
      </w:tr>
      <w:tr>
        <w:trPr>
          <w:trHeight w:val="610" w:hRule="atLeast"/>
        </w:trPr>
        <w:tc>
          <w:tcPr>
            <w:tcW w:w="848" w:type="dxa"/>
            <w:vMerge/>
            <w:tcBorders>
              <w:top w:val="nil"/>
              <w:bottom w:val="single" w:sz="12" w:space="0" w:color="000000"/>
            </w:tcBorders>
          </w:tcPr>
          <w:p>
            <w:pPr>
              <w:rPr>
                <w:sz w:val="2"/>
                <w:szCs w:val="2"/>
              </w:rPr>
            </w:pPr>
          </w:p>
        </w:tc>
        <w:tc>
          <w:tcPr>
            <w:tcW w:w="1262" w:type="dxa"/>
            <w:vMerge/>
            <w:tcBorders>
              <w:top w:val="nil"/>
              <w:bottom w:val="single" w:sz="12" w:space="0" w:color="000000"/>
            </w:tcBorders>
          </w:tcPr>
          <w:p>
            <w:pPr>
              <w:rPr>
                <w:sz w:val="2"/>
                <w:szCs w:val="2"/>
              </w:rPr>
            </w:pPr>
          </w:p>
        </w:tc>
        <w:tc>
          <w:tcPr>
            <w:tcW w:w="2444" w:type="dxa"/>
            <w:vMerge/>
            <w:tcBorders>
              <w:top w:val="nil"/>
              <w:bottom w:val="single" w:sz="12" w:space="0" w:color="000000"/>
            </w:tcBorders>
          </w:tcPr>
          <w:p>
            <w:pPr>
              <w:rPr>
                <w:sz w:val="2"/>
                <w:szCs w:val="2"/>
              </w:rPr>
            </w:pPr>
          </w:p>
        </w:tc>
        <w:tc>
          <w:tcPr>
            <w:tcW w:w="697" w:type="dxa"/>
            <w:tcBorders>
              <w:bottom w:val="single" w:sz="12" w:space="0" w:color="000000"/>
            </w:tcBorders>
          </w:tcPr>
          <w:p>
            <w:pPr>
              <w:pStyle w:val="TableParagraph"/>
              <w:spacing w:line="235" w:lineRule="exact" w:before="75"/>
              <w:ind w:left="107"/>
              <w:rPr>
                <w:b/>
                <w:sz w:val="18"/>
              </w:rPr>
            </w:pPr>
            <w:r>
              <w:rPr>
                <w:b/>
                <w:sz w:val="18"/>
              </w:rPr>
              <w:t>V</w:t>
            </w:r>
            <w:r>
              <w:rPr>
                <w:b/>
                <w:position w:val="-4"/>
                <w:sz w:val="14"/>
              </w:rPr>
              <w:t>DD</w:t>
            </w:r>
            <w:r>
              <w:rPr>
                <w:b/>
                <w:spacing w:val="12"/>
                <w:position w:val="-4"/>
                <w:sz w:val="14"/>
              </w:rPr>
              <w:t> </w:t>
            </w:r>
            <w:r>
              <w:rPr>
                <w:b/>
                <w:sz w:val="18"/>
              </w:rPr>
              <w:t>=</w:t>
            </w:r>
          </w:p>
          <w:p>
            <w:pPr>
              <w:pStyle w:val="TableParagraph"/>
              <w:spacing w:line="193" w:lineRule="exact"/>
              <w:ind w:left="138"/>
              <w:rPr>
                <w:b/>
                <w:sz w:val="18"/>
              </w:rPr>
            </w:pPr>
            <w:r>
              <w:rPr>
                <w:b/>
                <w:sz w:val="18"/>
              </w:rPr>
              <w:t>1.7</w:t>
            </w:r>
            <w:r>
              <w:rPr>
                <w:b/>
                <w:spacing w:val="-3"/>
                <w:sz w:val="18"/>
              </w:rPr>
              <w:t> </w:t>
            </w:r>
            <w:r>
              <w:rPr>
                <w:b/>
                <w:sz w:val="18"/>
              </w:rPr>
              <w:t>V</w:t>
            </w:r>
          </w:p>
        </w:tc>
        <w:tc>
          <w:tcPr>
            <w:tcW w:w="695" w:type="dxa"/>
            <w:tcBorders>
              <w:bottom w:val="single" w:sz="12" w:space="0" w:color="000000"/>
            </w:tcBorders>
          </w:tcPr>
          <w:p>
            <w:pPr>
              <w:pStyle w:val="TableParagraph"/>
              <w:spacing w:line="235" w:lineRule="exact" w:before="75"/>
              <w:ind w:left="133"/>
              <w:rPr>
                <w:b/>
                <w:sz w:val="18"/>
              </w:rPr>
            </w:pPr>
            <w:r>
              <w:rPr>
                <w:b/>
                <w:sz w:val="18"/>
              </w:rPr>
              <w:t>V</w:t>
            </w:r>
            <w:r>
              <w:rPr>
                <w:b/>
                <w:position w:val="-4"/>
                <w:sz w:val="14"/>
              </w:rPr>
              <w:t>DD</w:t>
            </w:r>
            <w:r>
              <w:rPr>
                <w:b/>
                <w:sz w:val="18"/>
              </w:rPr>
              <w:t>=</w:t>
            </w:r>
          </w:p>
          <w:p>
            <w:pPr>
              <w:pStyle w:val="TableParagraph"/>
              <w:spacing w:line="193" w:lineRule="exact"/>
              <w:ind w:left="139"/>
              <w:rPr>
                <w:b/>
                <w:sz w:val="18"/>
              </w:rPr>
            </w:pPr>
            <w:r>
              <w:rPr>
                <w:b/>
                <w:sz w:val="18"/>
              </w:rPr>
              <w:t>2.4</w:t>
            </w:r>
            <w:r>
              <w:rPr>
                <w:b/>
                <w:spacing w:val="-1"/>
                <w:sz w:val="18"/>
              </w:rPr>
              <w:t> </w:t>
            </w:r>
            <w:r>
              <w:rPr>
                <w:b/>
                <w:sz w:val="18"/>
              </w:rPr>
              <w:t>V</w:t>
            </w:r>
          </w:p>
        </w:tc>
        <w:tc>
          <w:tcPr>
            <w:tcW w:w="696" w:type="dxa"/>
            <w:tcBorders>
              <w:bottom w:val="single" w:sz="12" w:space="0" w:color="000000"/>
            </w:tcBorders>
          </w:tcPr>
          <w:p>
            <w:pPr>
              <w:pStyle w:val="TableParagraph"/>
              <w:spacing w:line="235" w:lineRule="exact" w:before="75"/>
              <w:ind w:left="110"/>
              <w:rPr>
                <w:b/>
                <w:sz w:val="18"/>
              </w:rPr>
            </w:pPr>
            <w:r>
              <w:rPr>
                <w:b/>
                <w:sz w:val="18"/>
              </w:rPr>
              <w:t>V</w:t>
            </w:r>
            <w:r>
              <w:rPr>
                <w:b/>
                <w:position w:val="-4"/>
                <w:sz w:val="14"/>
              </w:rPr>
              <w:t>DD</w:t>
            </w:r>
            <w:r>
              <w:rPr>
                <w:b/>
                <w:spacing w:val="11"/>
                <w:position w:val="-4"/>
                <w:sz w:val="14"/>
              </w:rPr>
              <w:t> </w:t>
            </w:r>
            <w:r>
              <w:rPr>
                <w:b/>
                <w:sz w:val="18"/>
              </w:rPr>
              <w:t>=</w:t>
            </w:r>
          </w:p>
          <w:p>
            <w:pPr>
              <w:pStyle w:val="TableParagraph"/>
              <w:spacing w:line="193" w:lineRule="exact"/>
              <w:ind w:left="141"/>
              <w:rPr>
                <w:b/>
                <w:sz w:val="18"/>
              </w:rPr>
            </w:pPr>
            <w:r>
              <w:rPr>
                <w:b/>
                <w:sz w:val="18"/>
              </w:rPr>
              <w:t>3.3</w:t>
            </w:r>
            <w:r>
              <w:rPr>
                <w:b/>
                <w:spacing w:val="-4"/>
                <w:sz w:val="18"/>
              </w:rPr>
              <w:t> </w:t>
            </w:r>
            <w:r>
              <w:rPr>
                <w:b/>
                <w:sz w:val="18"/>
              </w:rPr>
              <w:t>V</w:t>
            </w:r>
          </w:p>
        </w:tc>
        <w:tc>
          <w:tcPr>
            <w:tcW w:w="2061" w:type="dxa"/>
            <w:gridSpan w:val="3"/>
            <w:tcBorders>
              <w:bottom w:val="single" w:sz="12" w:space="0" w:color="000000"/>
            </w:tcBorders>
          </w:tcPr>
          <w:p>
            <w:pPr>
              <w:pStyle w:val="TableParagraph"/>
              <w:spacing w:before="185"/>
              <w:ind w:left="557"/>
              <w:rPr>
                <w:b/>
                <w:sz w:val="18"/>
              </w:rPr>
            </w:pPr>
            <w:r>
              <w:rPr>
                <w:b/>
                <w:sz w:val="18"/>
              </w:rPr>
              <w:t>V</w:t>
            </w:r>
            <w:r>
              <w:rPr>
                <w:b/>
                <w:position w:val="-4"/>
                <w:sz w:val="14"/>
              </w:rPr>
              <w:t>DD </w:t>
            </w:r>
            <w:r>
              <w:rPr>
                <w:b/>
                <w:sz w:val="18"/>
              </w:rPr>
              <w:t>= 3.3 V</w:t>
            </w:r>
          </w:p>
        </w:tc>
        <w:tc>
          <w:tcPr>
            <w:tcW w:w="557" w:type="dxa"/>
            <w:vMerge/>
            <w:tcBorders>
              <w:top w:val="nil"/>
              <w:bottom w:val="single" w:sz="12" w:space="0" w:color="000000"/>
            </w:tcBorders>
          </w:tcPr>
          <w:p>
            <w:pPr>
              <w:rPr>
                <w:sz w:val="2"/>
                <w:szCs w:val="2"/>
              </w:rPr>
            </w:pPr>
          </w:p>
        </w:tc>
      </w:tr>
      <w:tr>
        <w:trPr>
          <w:trHeight w:val="539" w:hRule="atLeast"/>
        </w:trPr>
        <w:tc>
          <w:tcPr>
            <w:tcW w:w="848"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6"/>
              <w:rPr>
                <w:b/>
                <w:sz w:val="19"/>
              </w:rPr>
            </w:pPr>
          </w:p>
          <w:p>
            <w:pPr>
              <w:pStyle w:val="TableParagraph"/>
              <w:ind w:left="66"/>
              <w:rPr>
                <w:sz w:val="14"/>
              </w:rPr>
            </w:pPr>
            <w:r>
              <w:rPr>
                <w:position w:val="4"/>
                <w:sz w:val="18"/>
              </w:rPr>
              <w:t>I</w:t>
            </w:r>
            <w:r>
              <w:rPr>
                <w:sz w:val="14"/>
              </w:rPr>
              <w:t>DD_STBY</w:t>
            </w:r>
          </w:p>
        </w:tc>
        <w:tc>
          <w:tcPr>
            <w:tcW w:w="126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23"/>
              </w:rPr>
            </w:pPr>
          </w:p>
          <w:p>
            <w:pPr>
              <w:pStyle w:val="TableParagraph"/>
              <w:spacing w:line="254" w:lineRule="auto"/>
              <w:ind w:left="60" w:right="47"/>
              <w:rPr>
                <w:sz w:val="18"/>
              </w:rPr>
            </w:pPr>
            <w:r>
              <w:rPr>
                <w:sz w:val="18"/>
              </w:rPr>
              <w:t>Supply current in </w:t>
            </w:r>
            <w:r>
              <w:rPr>
                <w:spacing w:val="-3"/>
                <w:sz w:val="18"/>
              </w:rPr>
              <w:t>Standby</w:t>
            </w:r>
            <w:r>
              <w:rPr>
                <w:spacing w:val="-1"/>
                <w:sz w:val="18"/>
              </w:rPr>
              <w:t> </w:t>
            </w:r>
            <w:r>
              <w:rPr>
                <w:spacing w:val="-4"/>
                <w:sz w:val="18"/>
              </w:rPr>
              <w:t>mode</w:t>
            </w:r>
          </w:p>
        </w:tc>
        <w:tc>
          <w:tcPr>
            <w:tcW w:w="2444" w:type="dxa"/>
            <w:tcBorders>
              <w:top w:val="single" w:sz="12" w:space="0" w:color="000000"/>
            </w:tcBorders>
          </w:tcPr>
          <w:p>
            <w:pPr>
              <w:pStyle w:val="TableParagraph"/>
              <w:spacing w:line="256" w:lineRule="auto" w:before="35"/>
              <w:ind w:left="60"/>
              <w:rPr>
                <w:sz w:val="18"/>
              </w:rPr>
            </w:pPr>
            <w:r>
              <w:rPr>
                <w:sz w:val="18"/>
              </w:rPr>
              <w:t>Backup SRAM ON, and LSE oscillator in low power mode</w:t>
            </w:r>
          </w:p>
        </w:tc>
        <w:tc>
          <w:tcPr>
            <w:tcW w:w="697" w:type="dxa"/>
            <w:tcBorders>
              <w:top w:val="single" w:sz="12" w:space="0" w:color="000000"/>
            </w:tcBorders>
          </w:tcPr>
          <w:p>
            <w:pPr>
              <w:pStyle w:val="TableParagraph"/>
              <w:spacing w:before="145"/>
              <w:ind w:right="162"/>
              <w:jc w:val="right"/>
              <w:rPr>
                <w:sz w:val="18"/>
              </w:rPr>
            </w:pPr>
            <w:r>
              <w:rPr>
                <w:sz w:val="18"/>
              </w:rPr>
              <w:t>2.43</w:t>
            </w:r>
          </w:p>
        </w:tc>
        <w:tc>
          <w:tcPr>
            <w:tcW w:w="695" w:type="dxa"/>
            <w:tcBorders>
              <w:top w:val="single" w:sz="12" w:space="0" w:color="000000"/>
            </w:tcBorders>
          </w:tcPr>
          <w:p>
            <w:pPr>
              <w:pStyle w:val="TableParagraph"/>
              <w:spacing w:before="145"/>
              <w:ind w:left="152" w:right="141"/>
              <w:jc w:val="center"/>
              <w:rPr>
                <w:sz w:val="18"/>
              </w:rPr>
            </w:pPr>
            <w:r>
              <w:rPr>
                <w:sz w:val="18"/>
              </w:rPr>
              <w:t>3.44</w:t>
            </w:r>
          </w:p>
        </w:tc>
        <w:tc>
          <w:tcPr>
            <w:tcW w:w="696" w:type="dxa"/>
            <w:tcBorders>
              <w:top w:val="single" w:sz="12" w:space="0" w:color="000000"/>
            </w:tcBorders>
          </w:tcPr>
          <w:p>
            <w:pPr>
              <w:pStyle w:val="TableParagraph"/>
              <w:spacing w:before="145"/>
              <w:ind w:left="175"/>
              <w:rPr>
                <w:sz w:val="18"/>
              </w:rPr>
            </w:pPr>
            <w:r>
              <w:rPr>
                <w:sz w:val="18"/>
              </w:rPr>
              <w:t>4.12</w:t>
            </w:r>
          </w:p>
        </w:tc>
        <w:tc>
          <w:tcPr>
            <w:tcW w:w="672" w:type="dxa"/>
            <w:tcBorders>
              <w:top w:val="single" w:sz="12" w:space="0" w:color="000000"/>
            </w:tcBorders>
          </w:tcPr>
          <w:p>
            <w:pPr>
              <w:pStyle w:val="TableParagraph"/>
              <w:spacing w:before="145"/>
              <w:ind w:left="16"/>
              <w:jc w:val="center"/>
              <w:rPr>
                <w:sz w:val="18"/>
              </w:rPr>
            </w:pPr>
            <w:r>
              <w:rPr>
                <w:sz w:val="18"/>
              </w:rPr>
              <w:t>7</w:t>
            </w:r>
          </w:p>
        </w:tc>
        <w:tc>
          <w:tcPr>
            <w:tcW w:w="673" w:type="dxa"/>
            <w:tcBorders>
              <w:top w:val="single" w:sz="12" w:space="0" w:color="000000"/>
            </w:tcBorders>
          </w:tcPr>
          <w:p>
            <w:pPr>
              <w:pStyle w:val="TableParagraph"/>
              <w:spacing w:before="145"/>
              <w:ind w:left="137" w:right="120"/>
              <w:jc w:val="center"/>
              <w:rPr>
                <w:sz w:val="18"/>
              </w:rPr>
            </w:pPr>
            <w:r>
              <w:rPr>
                <w:sz w:val="18"/>
              </w:rPr>
              <w:t>20</w:t>
            </w:r>
          </w:p>
        </w:tc>
        <w:tc>
          <w:tcPr>
            <w:tcW w:w="716" w:type="dxa"/>
            <w:tcBorders>
              <w:top w:val="single" w:sz="12" w:space="0" w:color="000000"/>
            </w:tcBorders>
          </w:tcPr>
          <w:p>
            <w:pPr>
              <w:pStyle w:val="TableParagraph"/>
              <w:spacing w:before="145"/>
              <w:ind w:left="43" w:right="28"/>
              <w:jc w:val="center"/>
              <w:rPr>
                <w:sz w:val="18"/>
              </w:rPr>
            </w:pPr>
            <w:r>
              <w:rPr>
                <w:sz w:val="18"/>
              </w:rPr>
              <w:t>36</w:t>
            </w:r>
          </w:p>
        </w:tc>
        <w:tc>
          <w:tcPr>
            <w:tcW w:w="557"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23"/>
              </w:rPr>
            </w:pPr>
          </w:p>
          <w:p>
            <w:pPr>
              <w:pStyle w:val="TableParagraph"/>
              <w:ind w:left="170"/>
              <w:rPr>
                <w:sz w:val="18"/>
              </w:rPr>
            </w:pPr>
            <w:r>
              <w:rPr>
                <w:sz w:val="18"/>
              </w:rPr>
              <w:t>µA</w:t>
            </w:r>
          </w:p>
        </w:tc>
      </w:tr>
      <w:tr>
        <w:trPr>
          <w:trHeight w:val="770" w:hRule="atLeast"/>
        </w:trPr>
        <w:tc>
          <w:tcPr>
            <w:tcW w:w="848" w:type="dxa"/>
            <w:vMerge/>
            <w:tcBorders>
              <w:top w:val="nil"/>
            </w:tcBorders>
          </w:tcPr>
          <w:p>
            <w:pPr>
              <w:rPr>
                <w:sz w:val="2"/>
                <w:szCs w:val="2"/>
              </w:rPr>
            </w:pPr>
          </w:p>
        </w:tc>
        <w:tc>
          <w:tcPr>
            <w:tcW w:w="1262" w:type="dxa"/>
            <w:vMerge/>
            <w:tcBorders>
              <w:top w:val="nil"/>
            </w:tcBorders>
          </w:tcPr>
          <w:p>
            <w:pPr>
              <w:rPr>
                <w:sz w:val="2"/>
                <w:szCs w:val="2"/>
              </w:rPr>
            </w:pPr>
          </w:p>
        </w:tc>
        <w:tc>
          <w:tcPr>
            <w:tcW w:w="2444" w:type="dxa"/>
          </w:tcPr>
          <w:p>
            <w:pPr>
              <w:pStyle w:val="TableParagraph"/>
              <w:spacing w:before="45"/>
              <w:ind w:left="60"/>
              <w:rPr>
                <w:sz w:val="18"/>
              </w:rPr>
            </w:pPr>
            <w:r>
              <w:rPr>
                <w:sz w:val="18"/>
              </w:rPr>
              <w:t>Backup SRAM OFF, RTC ON</w:t>
            </w:r>
          </w:p>
          <w:p>
            <w:pPr>
              <w:pStyle w:val="TableParagraph"/>
              <w:spacing w:line="256" w:lineRule="auto" w:before="13"/>
              <w:ind w:left="60"/>
              <w:rPr>
                <w:sz w:val="18"/>
              </w:rPr>
            </w:pPr>
            <w:r>
              <w:rPr>
                <w:sz w:val="18"/>
              </w:rPr>
              <w:t>and LSE oscillator in low power mode</w:t>
            </w:r>
          </w:p>
        </w:tc>
        <w:tc>
          <w:tcPr>
            <w:tcW w:w="697" w:type="dxa"/>
          </w:tcPr>
          <w:p>
            <w:pPr>
              <w:pStyle w:val="TableParagraph"/>
              <w:rPr>
                <w:b/>
                <w:sz w:val="23"/>
              </w:rPr>
            </w:pPr>
          </w:p>
          <w:p>
            <w:pPr>
              <w:pStyle w:val="TableParagraph"/>
              <w:spacing w:before="1"/>
              <w:ind w:right="162"/>
              <w:jc w:val="right"/>
              <w:rPr>
                <w:sz w:val="18"/>
              </w:rPr>
            </w:pPr>
            <w:r>
              <w:rPr>
                <w:sz w:val="18"/>
              </w:rPr>
              <w:t>1.81</w:t>
            </w:r>
          </w:p>
        </w:tc>
        <w:tc>
          <w:tcPr>
            <w:tcW w:w="695" w:type="dxa"/>
          </w:tcPr>
          <w:p>
            <w:pPr>
              <w:pStyle w:val="TableParagraph"/>
              <w:rPr>
                <w:b/>
                <w:sz w:val="23"/>
              </w:rPr>
            </w:pPr>
          </w:p>
          <w:p>
            <w:pPr>
              <w:pStyle w:val="TableParagraph"/>
              <w:spacing w:before="1"/>
              <w:ind w:left="152" w:right="141"/>
              <w:jc w:val="center"/>
              <w:rPr>
                <w:sz w:val="18"/>
              </w:rPr>
            </w:pPr>
            <w:r>
              <w:rPr>
                <w:sz w:val="18"/>
              </w:rPr>
              <w:t>2.81</w:t>
            </w:r>
          </w:p>
        </w:tc>
        <w:tc>
          <w:tcPr>
            <w:tcW w:w="696" w:type="dxa"/>
          </w:tcPr>
          <w:p>
            <w:pPr>
              <w:pStyle w:val="TableParagraph"/>
              <w:rPr>
                <w:b/>
                <w:sz w:val="23"/>
              </w:rPr>
            </w:pPr>
          </w:p>
          <w:p>
            <w:pPr>
              <w:pStyle w:val="TableParagraph"/>
              <w:spacing w:before="1"/>
              <w:ind w:left="175"/>
              <w:rPr>
                <w:sz w:val="18"/>
              </w:rPr>
            </w:pPr>
            <w:r>
              <w:rPr>
                <w:sz w:val="18"/>
              </w:rPr>
              <w:t>3.33</w:t>
            </w:r>
          </w:p>
        </w:tc>
        <w:tc>
          <w:tcPr>
            <w:tcW w:w="672" w:type="dxa"/>
          </w:tcPr>
          <w:p>
            <w:pPr>
              <w:pStyle w:val="TableParagraph"/>
              <w:rPr>
                <w:b/>
                <w:sz w:val="23"/>
              </w:rPr>
            </w:pPr>
          </w:p>
          <w:p>
            <w:pPr>
              <w:pStyle w:val="TableParagraph"/>
              <w:spacing w:before="1"/>
              <w:ind w:left="16"/>
              <w:jc w:val="center"/>
              <w:rPr>
                <w:sz w:val="18"/>
              </w:rPr>
            </w:pPr>
            <w:r>
              <w:rPr>
                <w:sz w:val="18"/>
              </w:rPr>
              <w:t>6</w:t>
            </w:r>
          </w:p>
        </w:tc>
        <w:tc>
          <w:tcPr>
            <w:tcW w:w="673" w:type="dxa"/>
          </w:tcPr>
          <w:p>
            <w:pPr>
              <w:pStyle w:val="TableParagraph"/>
              <w:rPr>
                <w:b/>
                <w:sz w:val="23"/>
              </w:rPr>
            </w:pPr>
          </w:p>
          <w:p>
            <w:pPr>
              <w:pStyle w:val="TableParagraph"/>
              <w:spacing w:before="1"/>
              <w:ind w:left="137" w:right="120"/>
              <w:jc w:val="center"/>
              <w:rPr>
                <w:sz w:val="18"/>
              </w:rPr>
            </w:pPr>
            <w:r>
              <w:rPr>
                <w:sz w:val="18"/>
              </w:rPr>
              <w:t>17</w:t>
            </w:r>
          </w:p>
        </w:tc>
        <w:tc>
          <w:tcPr>
            <w:tcW w:w="716" w:type="dxa"/>
          </w:tcPr>
          <w:p>
            <w:pPr>
              <w:pStyle w:val="TableParagraph"/>
              <w:rPr>
                <w:b/>
                <w:sz w:val="23"/>
              </w:rPr>
            </w:pPr>
          </w:p>
          <w:p>
            <w:pPr>
              <w:pStyle w:val="TableParagraph"/>
              <w:spacing w:before="1"/>
              <w:ind w:left="43" w:right="28"/>
              <w:jc w:val="center"/>
              <w:rPr>
                <w:sz w:val="18"/>
              </w:rPr>
            </w:pPr>
            <w:r>
              <w:rPr>
                <w:sz w:val="18"/>
              </w:rPr>
              <w:t>31</w:t>
            </w:r>
          </w:p>
        </w:tc>
        <w:tc>
          <w:tcPr>
            <w:tcW w:w="557" w:type="dxa"/>
            <w:vMerge/>
            <w:tcBorders>
              <w:top w:val="nil"/>
            </w:tcBorders>
          </w:tcPr>
          <w:p>
            <w:pPr>
              <w:rPr>
                <w:sz w:val="2"/>
                <w:szCs w:val="2"/>
              </w:rPr>
            </w:pPr>
          </w:p>
        </w:tc>
      </w:tr>
      <w:tr>
        <w:trPr>
          <w:trHeight w:val="770" w:hRule="atLeast"/>
        </w:trPr>
        <w:tc>
          <w:tcPr>
            <w:tcW w:w="848" w:type="dxa"/>
            <w:vMerge/>
            <w:tcBorders>
              <w:top w:val="nil"/>
            </w:tcBorders>
          </w:tcPr>
          <w:p>
            <w:pPr>
              <w:rPr>
                <w:sz w:val="2"/>
                <w:szCs w:val="2"/>
              </w:rPr>
            </w:pPr>
          </w:p>
        </w:tc>
        <w:tc>
          <w:tcPr>
            <w:tcW w:w="1262" w:type="dxa"/>
            <w:vMerge/>
            <w:tcBorders>
              <w:top w:val="nil"/>
            </w:tcBorders>
          </w:tcPr>
          <w:p>
            <w:pPr>
              <w:rPr>
                <w:sz w:val="2"/>
                <w:szCs w:val="2"/>
              </w:rPr>
            </w:pPr>
          </w:p>
        </w:tc>
        <w:tc>
          <w:tcPr>
            <w:tcW w:w="2444" w:type="dxa"/>
          </w:tcPr>
          <w:p>
            <w:pPr>
              <w:pStyle w:val="TableParagraph"/>
              <w:spacing w:before="45"/>
              <w:ind w:left="60"/>
              <w:rPr>
                <w:sz w:val="18"/>
              </w:rPr>
            </w:pPr>
            <w:r>
              <w:rPr>
                <w:sz w:val="18"/>
              </w:rPr>
              <w:t>Backup SRAM ON, RTC ON</w:t>
            </w:r>
          </w:p>
          <w:p>
            <w:pPr>
              <w:pStyle w:val="TableParagraph"/>
              <w:spacing w:line="256" w:lineRule="auto" w:before="12"/>
              <w:ind w:left="60"/>
              <w:rPr>
                <w:sz w:val="18"/>
              </w:rPr>
            </w:pPr>
            <w:r>
              <w:rPr>
                <w:sz w:val="18"/>
              </w:rPr>
              <w:t>and LSE oscillator in high drive mode</w:t>
            </w:r>
          </w:p>
        </w:tc>
        <w:tc>
          <w:tcPr>
            <w:tcW w:w="697" w:type="dxa"/>
          </w:tcPr>
          <w:p>
            <w:pPr>
              <w:pStyle w:val="TableParagraph"/>
              <w:rPr>
                <w:b/>
                <w:sz w:val="23"/>
              </w:rPr>
            </w:pPr>
          </w:p>
          <w:p>
            <w:pPr>
              <w:pStyle w:val="TableParagraph"/>
              <w:ind w:right="162"/>
              <w:jc w:val="right"/>
              <w:rPr>
                <w:sz w:val="18"/>
              </w:rPr>
            </w:pPr>
            <w:r>
              <w:rPr>
                <w:sz w:val="18"/>
              </w:rPr>
              <w:t>3.32</w:t>
            </w:r>
          </w:p>
        </w:tc>
        <w:tc>
          <w:tcPr>
            <w:tcW w:w="695" w:type="dxa"/>
          </w:tcPr>
          <w:p>
            <w:pPr>
              <w:pStyle w:val="TableParagraph"/>
              <w:rPr>
                <w:b/>
                <w:sz w:val="23"/>
              </w:rPr>
            </w:pPr>
          </w:p>
          <w:p>
            <w:pPr>
              <w:pStyle w:val="TableParagraph"/>
              <w:ind w:left="152" w:right="141"/>
              <w:jc w:val="center"/>
              <w:rPr>
                <w:sz w:val="18"/>
              </w:rPr>
            </w:pPr>
            <w:r>
              <w:rPr>
                <w:sz w:val="18"/>
              </w:rPr>
              <w:t>4.33</w:t>
            </w:r>
          </w:p>
        </w:tc>
        <w:tc>
          <w:tcPr>
            <w:tcW w:w="696" w:type="dxa"/>
          </w:tcPr>
          <w:p>
            <w:pPr>
              <w:pStyle w:val="TableParagraph"/>
              <w:rPr>
                <w:b/>
                <w:sz w:val="23"/>
              </w:rPr>
            </w:pPr>
          </w:p>
          <w:p>
            <w:pPr>
              <w:pStyle w:val="TableParagraph"/>
              <w:ind w:left="175"/>
              <w:rPr>
                <w:sz w:val="18"/>
              </w:rPr>
            </w:pPr>
            <w:r>
              <w:rPr>
                <w:sz w:val="18"/>
              </w:rPr>
              <w:t>4.95</w:t>
            </w:r>
          </w:p>
        </w:tc>
        <w:tc>
          <w:tcPr>
            <w:tcW w:w="672" w:type="dxa"/>
          </w:tcPr>
          <w:p>
            <w:pPr>
              <w:pStyle w:val="TableParagraph"/>
              <w:rPr>
                <w:b/>
                <w:sz w:val="23"/>
              </w:rPr>
            </w:pPr>
          </w:p>
          <w:p>
            <w:pPr>
              <w:pStyle w:val="TableParagraph"/>
              <w:ind w:left="16"/>
              <w:jc w:val="center"/>
              <w:rPr>
                <w:sz w:val="18"/>
              </w:rPr>
            </w:pPr>
            <w:r>
              <w:rPr>
                <w:sz w:val="18"/>
              </w:rPr>
              <w:t>8</w:t>
            </w:r>
          </w:p>
        </w:tc>
        <w:tc>
          <w:tcPr>
            <w:tcW w:w="673" w:type="dxa"/>
          </w:tcPr>
          <w:p>
            <w:pPr>
              <w:pStyle w:val="TableParagraph"/>
              <w:rPr>
                <w:b/>
                <w:sz w:val="23"/>
              </w:rPr>
            </w:pPr>
          </w:p>
          <w:p>
            <w:pPr>
              <w:pStyle w:val="TableParagraph"/>
              <w:ind w:left="137" w:right="120"/>
              <w:jc w:val="center"/>
              <w:rPr>
                <w:sz w:val="18"/>
              </w:rPr>
            </w:pPr>
            <w:r>
              <w:rPr>
                <w:sz w:val="18"/>
              </w:rPr>
              <w:t>21</w:t>
            </w:r>
          </w:p>
        </w:tc>
        <w:tc>
          <w:tcPr>
            <w:tcW w:w="716" w:type="dxa"/>
          </w:tcPr>
          <w:p>
            <w:pPr>
              <w:pStyle w:val="TableParagraph"/>
              <w:rPr>
                <w:b/>
                <w:sz w:val="23"/>
              </w:rPr>
            </w:pPr>
          </w:p>
          <w:p>
            <w:pPr>
              <w:pStyle w:val="TableParagraph"/>
              <w:ind w:left="43" w:right="28"/>
              <w:jc w:val="center"/>
              <w:rPr>
                <w:sz w:val="18"/>
              </w:rPr>
            </w:pPr>
            <w:r>
              <w:rPr>
                <w:sz w:val="18"/>
              </w:rPr>
              <w:t>37</w:t>
            </w:r>
          </w:p>
        </w:tc>
        <w:tc>
          <w:tcPr>
            <w:tcW w:w="557" w:type="dxa"/>
            <w:vMerge/>
            <w:tcBorders>
              <w:top w:val="nil"/>
            </w:tcBorders>
          </w:tcPr>
          <w:p>
            <w:pPr>
              <w:rPr>
                <w:sz w:val="2"/>
                <w:szCs w:val="2"/>
              </w:rPr>
            </w:pPr>
          </w:p>
        </w:tc>
      </w:tr>
      <w:tr>
        <w:trPr>
          <w:trHeight w:val="769" w:hRule="atLeast"/>
        </w:trPr>
        <w:tc>
          <w:tcPr>
            <w:tcW w:w="848" w:type="dxa"/>
            <w:vMerge/>
            <w:tcBorders>
              <w:top w:val="nil"/>
            </w:tcBorders>
          </w:tcPr>
          <w:p>
            <w:pPr>
              <w:rPr>
                <w:sz w:val="2"/>
                <w:szCs w:val="2"/>
              </w:rPr>
            </w:pPr>
          </w:p>
        </w:tc>
        <w:tc>
          <w:tcPr>
            <w:tcW w:w="1262" w:type="dxa"/>
            <w:vMerge/>
            <w:tcBorders>
              <w:top w:val="nil"/>
            </w:tcBorders>
          </w:tcPr>
          <w:p>
            <w:pPr>
              <w:rPr>
                <w:sz w:val="2"/>
                <w:szCs w:val="2"/>
              </w:rPr>
            </w:pPr>
          </w:p>
        </w:tc>
        <w:tc>
          <w:tcPr>
            <w:tcW w:w="2444" w:type="dxa"/>
          </w:tcPr>
          <w:p>
            <w:pPr>
              <w:pStyle w:val="TableParagraph"/>
              <w:spacing w:before="45"/>
              <w:ind w:left="60"/>
              <w:rPr>
                <w:sz w:val="18"/>
              </w:rPr>
            </w:pPr>
            <w:r>
              <w:rPr>
                <w:sz w:val="18"/>
              </w:rPr>
              <w:t>Backup SRAM OFF, RTC ON</w:t>
            </w:r>
          </w:p>
          <w:p>
            <w:pPr>
              <w:pStyle w:val="TableParagraph"/>
              <w:spacing w:line="254" w:lineRule="auto" w:before="14"/>
              <w:ind w:left="60"/>
              <w:rPr>
                <w:sz w:val="18"/>
              </w:rPr>
            </w:pPr>
            <w:r>
              <w:rPr>
                <w:sz w:val="18"/>
              </w:rPr>
              <w:t>and LSE oscillator in high drive mode</w:t>
            </w:r>
          </w:p>
        </w:tc>
        <w:tc>
          <w:tcPr>
            <w:tcW w:w="697" w:type="dxa"/>
          </w:tcPr>
          <w:p>
            <w:pPr>
              <w:pStyle w:val="TableParagraph"/>
              <w:spacing w:before="1"/>
              <w:rPr>
                <w:b/>
                <w:sz w:val="23"/>
              </w:rPr>
            </w:pPr>
          </w:p>
          <w:p>
            <w:pPr>
              <w:pStyle w:val="TableParagraph"/>
              <w:ind w:right="162"/>
              <w:jc w:val="right"/>
              <w:rPr>
                <w:sz w:val="18"/>
              </w:rPr>
            </w:pPr>
            <w:r>
              <w:rPr>
                <w:sz w:val="18"/>
              </w:rPr>
              <w:t>2.57</w:t>
            </w:r>
          </w:p>
        </w:tc>
        <w:tc>
          <w:tcPr>
            <w:tcW w:w="695" w:type="dxa"/>
          </w:tcPr>
          <w:p>
            <w:pPr>
              <w:pStyle w:val="TableParagraph"/>
              <w:spacing w:before="1"/>
              <w:rPr>
                <w:b/>
                <w:sz w:val="23"/>
              </w:rPr>
            </w:pPr>
          </w:p>
          <w:p>
            <w:pPr>
              <w:pStyle w:val="TableParagraph"/>
              <w:ind w:left="152" w:right="141"/>
              <w:jc w:val="center"/>
              <w:rPr>
                <w:sz w:val="18"/>
              </w:rPr>
            </w:pPr>
            <w:r>
              <w:rPr>
                <w:sz w:val="18"/>
              </w:rPr>
              <w:t>3.59</w:t>
            </w:r>
          </w:p>
        </w:tc>
        <w:tc>
          <w:tcPr>
            <w:tcW w:w="696" w:type="dxa"/>
          </w:tcPr>
          <w:p>
            <w:pPr>
              <w:pStyle w:val="TableParagraph"/>
              <w:spacing w:before="1"/>
              <w:rPr>
                <w:b/>
                <w:sz w:val="23"/>
              </w:rPr>
            </w:pPr>
          </w:p>
          <w:p>
            <w:pPr>
              <w:pStyle w:val="TableParagraph"/>
              <w:ind w:left="175"/>
              <w:rPr>
                <w:sz w:val="18"/>
              </w:rPr>
            </w:pPr>
            <w:r>
              <w:rPr>
                <w:sz w:val="18"/>
              </w:rPr>
              <w:t>4.16</w:t>
            </w:r>
          </w:p>
        </w:tc>
        <w:tc>
          <w:tcPr>
            <w:tcW w:w="672" w:type="dxa"/>
          </w:tcPr>
          <w:p>
            <w:pPr>
              <w:pStyle w:val="TableParagraph"/>
              <w:spacing w:before="1"/>
              <w:rPr>
                <w:b/>
                <w:sz w:val="23"/>
              </w:rPr>
            </w:pPr>
          </w:p>
          <w:p>
            <w:pPr>
              <w:pStyle w:val="TableParagraph"/>
              <w:ind w:left="16"/>
              <w:jc w:val="center"/>
              <w:rPr>
                <w:sz w:val="18"/>
              </w:rPr>
            </w:pPr>
            <w:r>
              <w:rPr>
                <w:sz w:val="18"/>
              </w:rPr>
              <w:t>7</w:t>
            </w:r>
          </w:p>
        </w:tc>
        <w:tc>
          <w:tcPr>
            <w:tcW w:w="673" w:type="dxa"/>
          </w:tcPr>
          <w:p>
            <w:pPr>
              <w:pStyle w:val="TableParagraph"/>
              <w:spacing w:before="1"/>
              <w:rPr>
                <w:b/>
                <w:sz w:val="23"/>
              </w:rPr>
            </w:pPr>
          </w:p>
          <w:p>
            <w:pPr>
              <w:pStyle w:val="TableParagraph"/>
              <w:ind w:left="137" w:right="120"/>
              <w:jc w:val="center"/>
              <w:rPr>
                <w:sz w:val="18"/>
              </w:rPr>
            </w:pPr>
            <w:r>
              <w:rPr>
                <w:sz w:val="18"/>
              </w:rPr>
              <w:t>18</w:t>
            </w:r>
          </w:p>
        </w:tc>
        <w:tc>
          <w:tcPr>
            <w:tcW w:w="716" w:type="dxa"/>
          </w:tcPr>
          <w:p>
            <w:pPr>
              <w:pStyle w:val="TableParagraph"/>
              <w:spacing w:before="1"/>
              <w:rPr>
                <w:b/>
                <w:sz w:val="23"/>
              </w:rPr>
            </w:pPr>
          </w:p>
          <w:p>
            <w:pPr>
              <w:pStyle w:val="TableParagraph"/>
              <w:ind w:left="43" w:right="28"/>
              <w:jc w:val="center"/>
              <w:rPr>
                <w:sz w:val="18"/>
              </w:rPr>
            </w:pPr>
            <w:r>
              <w:rPr>
                <w:sz w:val="18"/>
              </w:rPr>
              <w:t>32</w:t>
            </w:r>
          </w:p>
        </w:tc>
        <w:tc>
          <w:tcPr>
            <w:tcW w:w="557" w:type="dxa"/>
            <w:vMerge/>
            <w:tcBorders>
              <w:top w:val="nil"/>
            </w:tcBorders>
          </w:tcPr>
          <w:p>
            <w:pPr>
              <w:rPr>
                <w:sz w:val="2"/>
                <w:szCs w:val="2"/>
              </w:rPr>
            </w:pPr>
          </w:p>
        </w:tc>
      </w:tr>
      <w:tr>
        <w:trPr>
          <w:trHeight w:val="550" w:hRule="atLeast"/>
        </w:trPr>
        <w:tc>
          <w:tcPr>
            <w:tcW w:w="848" w:type="dxa"/>
            <w:vMerge/>
            <w:tcBorders>
              <w:top w:val="nil"/>
            </w:tcBorders>
          </w:tcPr>
          <w:p>
            <w:pPr>
              <w:rPr>
                <w:sz w:val="2"/>
                <w:szCs w:val="2"/>
              </w:rPr>
            </w:pPr>
          </w:p>
        </w:tc>
        <w:tc>
          <w:tcPr>
            <w:tcW w:w="1262" w:type="dxa"/>
            <w:vMerge/>
            <w:tcBorders>
              <w:top w:val="nil"/>
            </w:tcBorders>
          </w:tcPr>
          <w:p>
            <w:pPr>
              <w:rPr>
                <w:sz w:val="2"/>
                <w:szCs w:val="2"/>
              </w:rPr>
            </w:pPr>
          </w:p>
        </w:tc>
        <w:tc>
          <w:tcPr>
            <w:tcW w:w="2444" w:type="dxa"/>
          </w:tcPr>
          <w:p>
            <w:pPr>
              <w:pStyle w:val="TableParagraph"/>
              <w:spacing w:line="256" w:lineRule="auto" w:before="45"/>
              <w:ind w:left="60"/>
              <w:rPr>
                <w:sz w:val="18"/>
              </w:rPr>
            </w:pPr>
            <w:r>
              <w:rPr>
                <w:sz w:val="18"/>
              </w:rPr>
              <w:t>Backup SRAM ON, RTC and LSE OFF</w:t>
            </w:r>
          </w:p>
        </w:tc>
        <w:tc>
          <w:tcPr>
            <w:tcW w:w="697" w:type="dxa"/>
          </w:tcPr>
          <w:p>
            <w:pPr>
              <w:pStyle w:val="TableParagraph"/>
              <w:spacing w:before="155"/>
              <w:ind w:right="161"/>
              <w:jc w:val="right"/>
              <w:rPr>
                <w:sz w:val="18"/>
              </w:rPr>
            </w:pPr>
            <w:r>
              <w:rPr>
                <w:sz w:val="18"/>
              </w:rPr>
              <w:t>2.03</w:t>
            </w:r>
          </w:p>
        </w:tc>
        <w:tc>
          <w:tcPr>
            <w:tcW w:w="695" w:type="dxa"/>
          </w:tcPr>
          <w:p>
            <w:pPr>
              <w:pStyle w:val="TableParagraph"/>
              <w:spacing w:before="155"/>
              <w:ind w:left="152" w:right="141"/>
              <w:jc w:val="center"/>
              <w:rPr>
                <w:sz w:val="18"/>
              </w:rPr>
            </w:pPr>
            <w:r>
              <w:rPr>
                <w:sz w:val="18"/>
              </w:rPr>
              <w:t>2.73</w:t>
            </w:r>
          </w:p>
        </w:tc>
        <w:tc>
          <w:tcPr>
            <w:tcW w:w="696" w:type="dxa"/>
          </w:tcPr>
          <w:p>
            <w:pPr>
              <w:pStyle w:val="TableParagraph"/>
              <w:spacing w:before="155"/>
              <w:ind w:left="225"/>
              <w:rPr>
                <w:sz w:val="18"/>
              </w:rPr>
            </w:pPr>
            <w:r>
              <w:rPr>
                <w:sz w:val="18"/>
              </w:rPr>
              <w:t>3.5</w:t>
            </w:r>
          </w:p>
        </w:tc>
        <w:tc>
          <w:tcPr>
            <w:tcW w:w="672" w:type="dxa"/>
          </w:tcPr>
          <w:p>
            <w:pPr>
              <w:pStyle w:val="TableParagraph"/>
              <w:spacing w:before="121"/>
              <w:ind w:left="73" w:right="56"/>
              <w:jc w:val="center"/>
              <w:rPr>
                <w:sz w:val="14"/>
              </w:rPr>
            </w:pPr>
            <w:r>
              <w:rPr>
                <w:position w:val="-6"/>
                <w:sz w:val="18"/>
              </w:rPr>
              <w:t>6</w:t>
            </w:r>
            <w:r>
              <w:rPr>
                <w:sz w:val="14"/>
              </w:rPr>
              <w:t>(3)</w:t>
            </w:r>
          </w:p>
        </w:tc>
        <w:tc>
          <w:tcPr>
            <w:tcW w:w="673" w:type="dxa"/>
          </w:tcPr>
          <w:p>
            <w:pPr>
              <w:pStyle w:val="TableParagraph"/>
              <w:spacing w:before="155"/>
              <w:ind w:left="137" w:right="119"/>
              <w:jc w:val="center"/>
              <w:rPr>
                <w:sz w:val="18"/>
              </w:rPr>
            </w:pPr>
            <w:r>
              <w:rPr>
                <w:sz w:val="18"/>
              </w:rPr>
              <w:t>19</w:t>
            </w:r>
          </w:p>
        </w:tc>
        <w:tc>
          <w:tcPr>
            <w:tcW w:w="716" w:type="dxa"/>
          </w:tcPr>
          <w:p>
            <w:pPr>
              <w:pStyle w:val="TableParagraph"/>
              <w:spacing w:before="121"/>
              <w:ind w:left="43" w:right="25"/>
              <w:jc w:val="center"/>
              <w:rPr>
                <w:sz w:val="14"/>
              </w:rPr>
            </w:pPr>
            <w:r>
              <w:rPr>
                <w:position w:val="-6"/>
                <w:sz w:val="18"/>
              </w:rPr>
              <w:t>35</w:t>
            </w:r>
            <w:hyperlink w:history="true" w:anchor="_bookmark159">
              <w:r>
                <w:rPr>
                  <w:sz w:val="14"/>
                </w:rPr>
                <w:t>(3)</w:t>
              </w:r>
            </w:hyperlink>
          </w:p>
        </w:tc>
        <w:tc>
          <w:tcPr>
            <w:tcW w:w="557" w:type="dxa"/>
            <w:vMerge/>
            <w:tcBorders>
              <w:top w:val="nil"/>
            </w:tcBorders>
          </w:tcPr>
          <w:p>
            <w:pPr>
              <w:rPr>
                <w:sz w:val="2"/>
                <w:szCs w:val="2"/>
              </w:rPr>
            </w:pPr>
          </w:p>
        </w:tc>
      </w:tr>
      <w:tr>
        <w:trPr>
          <w:trHeight w:val="548" w:hRule="atLeast"/>
        </w:trPr>
        <w:tc>
          <w:tcPr>
            <w:tcW w:w="848" w:type="dxa"/>
            <w:vMerge/>
            <w:tcBorders>
              <w:top w:val="nil"/>
            </w:tcBorders>
          </w:tcPr>
          <w:p>
            <w:pPr>
              <w:rPr>
                <w:sz w:val="2"/>
                <w:szCs w:val="2"/>
              </w:rPr>
            </w:pPr>
          </w:p>
        </w:tc>
        <w:tc>
          <w:tcPr>
            <w:tcW w:w="1262" w:type="dxa"/>
            <w:vMerge/>
            <w:tcBorders>
              <w:top w:val="nil"/>
            </w:tcBorders>
          </w:tcPr>
          <w:p>
            <w:pPr>
              <w:rPr>
                <w:sz w:val="2"/>
                <w:szCs w:val="2"/>
              </w:rPr>
            </w:pPr>
          </w:p>
        </w:tc>
        <w:tc>
          <w:tcPr>
            <w:tcW w:w="2444" w:type="dxa"/>
          </w:tcPr>
          <w:p>
            <w:pPr>
              <w:pStyle w:val="TableParagraph"/>
              <w:spacing w:before="45"/>
              <w:ind w:left="60"/>
              <w:rPr>
                <w:sz w:val="18"/>
              </w:rPr>
            </w:pPr>
            <w:r>
              <w:rPr>
                <w:sz w:val="18"/>
              </w:rPr>
              <w:t>Backup SRAM OFF, RTC</w:t>
            </w:r>
          </w:p>
          <w:p>
            <w:pPr>
              <w:pStyle w:val="TableParagraph"/>
              <w:spacing w:before="12"/>
              <w:ind w:left="60"/>
              <w:rPr>
                <w:sz w:val="18"/>
              </w:rPr>
            </w:pPr>
            <w:r>
              <w:rPr>
                <w:sz w:val="18"/>
              </w:rPr>
              <w:t>and LSE OFF</w:t>
            </w:r>
          </w:p>
        </w:tc>
        <w:tc>
          <w:tcPr>
            <w:tcW w:w="697" w:type="dxa"/>
          </w:tcPr>
          <w:p>
            <w:pPr>
              <w:pStyle w:val="TableParagraph"/>
              <w:spacing w:before="155"/>
              <w:ind w:right="162"/>
              <w:jc w:val="right"/>
              <w:rPr>
                <w:sz w:val="18"/>
              </w:rPr>
            </w:pPr>
            <w:r>
              <w:rPr>
                <w:sz w:val="18"/>
              </w:rPr>
              <w:t>1.28</w:t>
            </w:r>
          </w:p>
        </w:tc>
        <w:tc>
          <w:tcPr>
            <w:tcW w:w="695" w:type="dxa"/>
          </w:tcPr>
          <w:p>
            <w:pPr>
              <w:pStyle w:val="TableParagraph"/>
              <w:spacing w:before="155"/>
              <w:ind w:left="152" w:right="141"/>
              <w:jc w:val="center"/>
              <w:rPr>
                <w:sz w:val="18"/>
              </w:rPr>
            </w:pPr>
            <w:r>
              <w:rPr>
                <w:sz w:val="18"/>
              </w:rPr>
              <w:t>1.97</w:t>
            </w:r>
          </w:p>
        </w:tc>
        <w:tc>
          <w:tcPr>
            <w:tcW w:w="696" w:type="dxa"/>
          </w:tcPr>
          <w:p>
            <w:pPr>
              <w:pStyle w:val="TableParagraph"/>
              <w:spacing w:before="155"/>
              <w:ind w:left="175"/>
              <w:rPr>
                <w:sz w:val="18"/>
              </w:rPr>
            </w:pPr>
            <w:r>
              <w:rPr>
                <w:sz w:val="18"/>
              </w:rPr>
              <w:t>2.03</w:t>
            </w:r>
          </w:p>
        </w:tc>
        <w:tc>
          <w:tcPr>
            <w:tcW w:w="672" w:type="dxa"/>
          </w:tcPr>
          <w:p>
            <w:pPr>
              <w:pStyle w:val="TableParagraph"/>
              <w:spacing w:before="121"/>
              <w:ind w:left="73" w:right="56"/>
              <w:jc w:val="center"/>
              <w:rPr>
                <w:sz w:val="14"/>
              </w:rPr>
            </w:pPr>
            <w:r>
              <w:rPr>
                <w:position w:val="-6"/>
                <w:sz w:val="18"/>
              </w:rPr>
              <w:t>5</w:t>
            </w:r>
            <w:hyperlink w:history="true" w:anchor="_bookmark159">
              <w:r>
                <w:rPr>
                  <w:sz w:val="14"/>
                </w:rPr>
                <w:t>(3)</w:t>
              </w:r>
            </w:hyperlink>
          </w:p>
        </w:tc>
        <w:tc>
          <w:tcPr>
            <w:tcW w:w="673" w:type="dxa"/>
          </w:tcPr>
          <w:p>
            <w:pPr>
              <w:pStyle w:val="TableParagraph"/>
              <w:spacing w:before="155"/>
              <w:ind w:left="137" w:right="119"/>
              <w:jc w:val="center"/>
              <w:rPr>
                <w:sz w:val="18"/>
              </w:rPr>
            </w:pPr>
            <w:r>
              <w:rPr>
                <w:sz w:val="18"/>
              </w:rPr>
              <w:t>16</w:t>
            </w:r>
          </w:p>
        </w:tc>
        <w:tc>
          <w:tcPr>
            <w:tcW w:w="716" w:type="dxa"/>
          </w:tcPr>
          <w:p>
            <w:pPr>
              <w:pStyle w:val="TableParagraph"/>
              <w:spacing w:before="121"/>
              <w:ind w:left="43" w:right="25"/>
              <w:jc w:val="center"/>
              <w:rPr>
                <w:sz w:val="14"/>
              </w:rPr>
            </w:pPr>
            <w:r>
              <w:rPr>
                <w:position w:val="-6"/>
                <w:sz w:val="18"/>
              </w:rPr>
              <w:t>30</w:t>
            </w:r>
            <w:hyperlink w:history="true" w:anchor="_bookmark159">
              <w:r>
                <w:rPr>
                  <w:sz w:val="14"/>
                </w:rPr>
                <w:t>(3)</w:t>
              </w:r>
            </w:hyperlink>
          </w:p>
        </w:tc>
        <w:tc>
          <w:tcPr>
            <w:tcW w:w="557" w:type="dxa"/>
            <w:vMerge/>
            <w:tcBorders>
              <w:top w:val="nil"/>
            </w:tcBorders>
          </w:tcPr>
          <w:p>
            <w:pPr>
              <w:rPr>
                <w:sz w:val="2"/>
                <w:szCs w:val="2"/>
              </w:rPr>
            </w:pPr>
          </w:p>
        </w:tc>
      </w:tr>
    </w:tbl>
    <w:p>
      <w:pPr>
        <w:pStyle w:val="ListParagraph"/>
        <w:numPr>
          <w:ilvl w:val="0"/>
          <w:numId w:val="31"/>
        </w:numPr>
        <w:tabs>
          <w:tab w:pos="424" w:val="left" w:leader="none"/>
        </w:tabs>
        <w:spacing w:line="240" w:lineRule="auto" w:before="66" w:after="0"/>
        <w:ind w:left="423" w:right="0" w:hanging="283"/>
        <w:jc w:val="left"/>
        <w:rPr>
          <w:sz w:val="16"/>
        </w:rPr>
      </w:pPr>
      <w:r>
        <w:rPr>
          <w:sz w:val="16"/>
        </w:rPr>
        <w:t>When the PDR is OFF (internal reset is OFF), the typical current consumption is reduced by 1.2</w:t>
      </w:r>
      <w:r>
        <w:rPr>
          <w:spacing w:val="-8"/>
          <w:sz w:val="16"/>
        </w:rPr>
        <w:t> </w:t>
      </w:r>
      <w:r>
        <w:rPr>
          <w:sz w:val="16"/>
        </w:rPr>
        <w:t>µA.</w:t>
      </w:r>
    </w:p>
    <w:p>
      <w:pPr>
        <w:pStyle w:val="ListParagraph"/>
        <w:numPr>
          <w:ilvl w:val="0"/>
          <w:numId w:val="31"/>
        </w:numPr>
        <w:tabs>
          <w:tab w:pos="424" w:val="left" w:leader="none"/>
        </w:tabs>
        <w:spacing w:line="240" w:lineRule="auto" w:before="88" w:after="0"/>
        <w:ind w:left="423" w:right="0" w:hanging="283"/>
        <w:jc w:val="left"/>
        <w:rPr>
          <w:sz w:val="16"/>
        </w:rPr>
      </w:pPr>
      <w:r>
        <w:rPr>
          <w:sz w:val="16"/>
        </w:rPr>
        <w:t>Guaranteed based on test during characterization unless otherwise</w:t>
      </w:r>
      <w:r>
        <w:rPr>
          <w:spacing w:val="-6"/>
          <w:sz w:val="16"/>
        </w:rPr>
        <w:t> </w:t>
      </w:r>
      <w:r>
        <w:rPr>
          <w:sz w:val="16"/>
        </w:rPr>
        <w:t>specified.</w:t>
      </w:r>
    </w:p>
    <w:p>
      <w:pPr>
        <w:pStyle w:val="ListParagraph"/>
        <w:numPr>
          <w:ilvl w:val="0"/>
          <w:numId w:val="31"/>
        </w:numPr>
        <w:tabs>
          <w:tab w:pos="424" w:val="left" w:leader="none"/>
        </w:tabs>
        <w:spacing w:line="240" w:lineRule="auto" w:before="90" w:after="0"/>
        <w:ind w:left="423" w:right="0" w:hanging="283"/>
        <w:jc w:val="left"/>
        <w:rPr>
          <w:sz w:val="16"/>
        </w:rPr>
      </w:pPr>
      <w:bookmarkStart w:name="_bookmark159" w:id="346"/>
      <w:bookmarkEnd w:id="346"/>
      <w:r>
        <w:rPr/>
      </w:r>
      <w:bookmarkStart w:name="_bookmark159" w:id="347"/>
      <w:bookmarkEnd w:id="347"/>
      <w:r>
        <w:rPr>
          <w:spacing w:val="-4"/>
          <w:sz w:val="16"/>
        </w:rPr>
        <w:t>T</w:t>
      </w:r>
      <w:r>
        <w:rPr>
          <w:spacing w:val="-4"/>
          <w:sz w:val="16"/>
        </w:rPr>
        <w:t>ested </w:t>
      </w:r>
      <w:r>
        <w:rPr>
          <w:sz w:val="16"/>
        </w:rPr>
        <w:t>in</w:t>
      </w:r>
      <w:r>
        <w:rPr>
          <w:spacing w:val="1"/>
          <w:sz w:val="16"/>
        </w:rPr>
        <w:t> </w:t>
      </w:r>
      <w:r>
        <w:rPr>
          <w:sz w:val="16"/>
        </w:rPr>
        <w:t>production.</w:t>
      </w:r>
    </w:p>
    <w:p>
      <w:pPr>
        <w:spacing w:after="0" w:line="240" w:lineRule="auto"/>
        <w:jc w:val="left"/>
        <w:rPr>
          <w:sz w:val="16"/>
        </w:rPr>
        <w:sectPr>
          <w:pgSz w:w="11900" w:h="16840"/>
          <w:pgMar w:header="1172" w:footer="1899" w:top="1480" w:bottom="2080" w:left="1180" w:right="0"/>
        </w:sectPr>
      </w:pPr>
    </w:p>
    <w:p>
      <w:pPr>
        <w:pStyle w:val="BodyText"/>
        <w:spacing w:before="3"/>
        <w:rPr>
          <w:sz w:val="21"/>
        </w:rPr>
      </w:pPr>
    </w:p>
    <w:p>
      <w:pPr>
        <w:pStyle w:val="Heading6"/>
        <w:spacing w:before="93"/>
        <w:ind w:left="1512"/>
      </w:pPr>
      <w:bookmarkStart w:name="Table 29. Typical and maximum current co" w:id="348"/>
      <w:bookmarkEnd w:id="348"/>
      <w:r>
        <w:rPr>
          <w:b w:val="0"/>
        </w:rPr>
      </w:r>
      <w:bookmarkStart w:name="_bookmark160" w:id="349"/>
      <w:bookmarkEnd w:id="349"/>
      <w:r>
        <w:rPr>
          <w:b w:val="0"/>
        </w:rPr>
      </w:r>
      <w:r>
        <w:rPr/>
        <w:t>Table 29. Typical and maximum current consumptions in V</w:t>
      </w:r>
      <w:r>
        <w:rPr>
          <w:position w:val="-4"/>
          <w:sz w:val="16"/>
        </w:rPr>
        <w:t>BAT </w:t>
      </w:r>
      <w:r>
        <w:rPr/>
        <w:t>mode</w:t>
      </w:r>
    </w:p>
    <w:tbl>
      <w:tblPr>
        <w:tblW w:w="0" w:type="auto"/>
        <w:jc w:val="left"/>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6"/>
        <w:gridCol w:w="1106"/>
        <w:gridCol w:w="2698"/>
        <w:gridCol w:w="669"/>
        <w:gridCol w:w="673"/>
        <w:gridCol w:w="669"/>
        <w:gridCol w:w="964"/>
        <w:gridCol w:w="971"/>
        <w:gridCol w:w="633"/>
      </w:tblGrid>
      <w:tr>
        <w:trPr>
          <w:trHeight w:val="400" w:hRule="atLeast"/>
        </w:trPr>
        <w:tc>
          <w:tcPr>
            <w:tcW w:w="826"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46"/>
              <w:ind w:left="87"/>
              <w:rPr>
                <w:b/>
                <w:sz w:val="18"/>
              </w:rPr>
            </w:pPr>
            <w:r>
              <w:rPr>
                <w:b/>
                <w:sz w:val="18"/>
              </w:rPr>
              <w:t>Symbol</w:t>
            </w:r>
          </w:p>
        </w:tc>
        <w:tc>
          <w:tcPr>
            <w:tcW w:w="1106"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46"/>
              <w:ind w:left="112"/>
              <w:rPr>
                <w:b/>
                <w:sz w:val="18"/>
              </w:rPr>
            </w:pPr>
            <w:r>
              <w:rPr>
                <w:b/>
                <w:sz w:val="18"/>
              </w:rPr>
              <w:t>Parameter</w:t>
            </w:r>
          </w:p>
        </w:tc>
        <w:tc>
          <w:tcPr>
            <w:tcW w:w="2698" w:type="dxa"/>
            <w:vMerge w:val="restart"/>
            <w:tcBorders>
              <w:bottom w:val="single" w:sz="12" w:space="0" w:color="000000"/>
            </w:tcBorders>
          </w:tcPr>
          <w:p>
            <w:pPr>
              <w:pStyle w:val="TableParagraph"/>
              <w:rPr>
                <w:b/>
                <w:sz w:val="24"/>
              </w:rPr>
            </w:pPr>
          </w:p>
          <w:p>
            <w:pPr>
              <w:pStyle w:val="TableParagraph"/>
              <w:rPr>
                <w:b/>
                <w:sz w:val="24"/>
              </w:rPr>
            </w:pPr>
          </w:p>
          <w:p>
            <w:pPr>
              <w:pStyle w:val="TableParagraph"/>
              <w:spacing w:before="10"/>
              <w:rPr>
                <w:b/>
                <w:sz w:val="21"/>
              </w:rPr>
            </w:pPr>
          </w:p>
          <w:p>
            <w:pPr>
              <w:pStyle w:val="TableParagraph"/>
              <w:ind w:left="791"/>
              <w:rPr>
                <w:b/>
                <w:sz w:val="14"/>
              </w:rPr>
            </w:pPr>
            <w:r>
              <w:rPr>
                <w:b/>
                <w:sz w:val="18"/>
              </w:rPr>
              <w:t>Conditions</w:t>
            </w:r>
            <w:r>
              <w:rPr>
                <w:b/>
                <w:position w:val="7"/>
                <w:sz w:val="14"/>
              </w:rPr>
              <w:t>(1)</w:t>
            </w:r>
          </w:p>
        </w:tc>
        <w:tc>
          <w:tcPr>
            <w:tcW w:w="2011" w:type="dxa"/>
            <w:gridSpan w:val="3"/>
          </w:tcPr>
          <w:p>
            <w:pPr>
              <w:pStyle w:val="TableParagraph"/>
              <w:spacing w:before="86"/>
              <w:ind w:left="822" w:right="819"/>
              <w:jc w:val="center"/>
              <w:rPr>
                <w:b/>
                <w:sz w:val="18"/>
              </w:rPr>
            </w:pPr>
            <w:r>
              <w:rPr>
                <w:b/>
                <w:sz w:val="18"/>
              </w:rPr>
              <w:t>Typ</w:t>
            </w:r>
          </w:p>
        </w:tc>
        <w:tc>
          <w:tcPr>
            <w:tcW w:w="1935" w:type="dxa"/>
            <w:gridSpan w:val="2"/>
          </w:tcPr>
          <w:p>
            <w:pPr>
              <w:pStyle w:val="TableParagraph"/>
              <w:spacing w:before="52"/>
              <w:ind w:left="681" w:right="681"/>
              <w:jc w:val="center"/>
              <w:rPr>
                <w:b/>
                <w:sz w:val="14"/>
              </w:rPr>
            </w:pPr>
            <w:r>
              <w:rPr>
                <w:b/>
                <w:position w:val="-6"/>
                <w:sz w:val="18"/>
              </w:rPr>
              <w:t>Max</w:t>
            </w:r>
            <w:r>
              <w:rPr>
                <w:b/>
                <w:sz w:val="14"/>
              </w:rPr>
              <w:t>(2)</w:t>
            </w:r>
          </w:p>
        </w:tc>
        <w:tc>
          <w:tcPr>
            <w:tcW w:w="633" w:type="dxa"/>
            <w:vMerge w:val="restart"/>
            <w:tcBorders>
              <w:bottom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46"/>
              <w:ind w:left="137"/>
              <w:rPr>
                <w:b/>
                <w:sz w:val="18"/>
              </w:rPr>
            </w:pPr>
            <w:r>
              <w:rPr>
                <w:b/>
                <w:sz w:val="18"/>
              </w:rPr>
              <w:t>Unit</w:t>
            </w:r>
          </w:p>
        </w:tc>
      </w:tr>
      <w:tr>
        <w:trPr>
          <w:trHeight w:val="610" w:hRule="atLeast"/>
        </w:trPr>
        <w:tc>
          <w:tcPr>
            <w:tcW w:w="826" w:type="dxa"/>
            <w:vMerge/>
            <w:tcBorders>
              <w:top w:val="nil"/>
              <w:bottom w:val="single" w:sz="12" w:space="0" w:color="000000"/>
            </w:tcBorders>
          </w:tcPr>
          <w:p>
            <w:pPr>
              <w:rPr>
                <w:sz w:val="2"/>
                <w:szCs w:val="2"/>
              </w:rPr>
            </w:pPr>
          </w:p>
        </w:tc>
        <w:tc>
          <w:tcPr>
            <w:tcW w:w="1106" w:type="dxa"/>
            <w:vMerge/>
            <w:tcBorders>
              <w:top w:val="nil"/>
              <w:bottom w:val="single" w:sz="12" w:space="0" w:color="000000"/>
            </w:tcBorders>
          </w:tcPr>
          <w:p>
            <w:pPr>
              <w:rPr>
                <w:sz w:val="2"/>
                <w:szCs w:val="2"/>
              </w:rPr>
            </w:pPr>
          </w:p>
        </w:tc>
        <w:tc>
          <w:tcPr>
            <w:tcW w:w="2698" w:type="dxa"/>
            <w:vMerge/>
            <w:tcBorders>
              <w:top w:val="nil"/>
              <w:bottom w:val="single" w:sz="12" w:space="0" w:color="000000"/>
            </w:tcBorders>
          </w:tcPr>
          <w:p>
            <w:pPr>
              <w:rPr>
                <w:sz w:val="2"/>
                <w:szCs w:val="2"/>
              </w:rPr>
            </w:pPr>
          </w:p>
        </w:tc>
        <w:tc>
          <w:tcPr>
            <w:tcW w:w="2011" w:type="dxa"/>
            <w:gridSpan w:val="3"/>
          </w:tcPr>
          <w:p>
            <w:pPr>
              <w:pStyle w:val="TableParagraph"/>
              <w:spacing w:before="187"/>
              <w:ind w:left="573"/>
              <w:rPr>
                <w:b/>
                <w:sz w:val="18"/>
              </w:rPr>
            </w:pPr>
            <w:r>
              <w:rPr>
                <w:b/>
                <w:sz w:val="18"/>
              </w:rPr>
              <w:t>T</w:t>
            </w:r>
            <w:r>
              <w:rPr>
                <w:b/>
                <w:position w:val="-3"/>
                <w:sz w:val="14"/>
              </w:rPr>
              <w:t>A </w:t>
            </w:r>
            <w:r>
              <w:rPr>
                <w:b/>
                <w:sz w:val="18"/>
              </w:rPr>
              <w:t>= 25 °C</w:t>
            </w:r>
          </w:p>
        </w:tc>
        <w:tc>
          <w:tcPr>
            <w:tcW w:w="964" w:type="dxa"/>
          </w:tcPr>
          <w:p>
            <w:pPr>
              <w:pStyle w:val="TableParagraph"/>
              <w:spacing w:line="211" w:lineRule="auto" w:before="92"/>
              <w:ind w:left="251" w:right="230" w:firstLine="46"/>
              <w:rPr>
                <w:b/>
                <w:sz w:val="18"/>
              </w:rPr>
            </w:pPr>
            <w:r>
              <w:rPr>
                <w:b/>
                <w:sz w:val="18"/>
              </w:rPr>
              <w:t>T</w:t>
            </w:r>
            <w:r>
              <w:rPr>
                <w:b/>
                <w:position w:val="-4"/>
                <w:sz w:val="14"/>
              </w:rPr>
              <w:t>A </w:t>
            </w:r>
            <w:r>
              <w:rPr>
                <w:b/>
                <w:sz w:val="18"/>
              </w:rPr>
              <w:t>= 85 °C</w:t>
            </w:r>
          </w:p>
        </w:tc>
        <w:tc>
          <w:tcPr>
            <w:tcW w:w="971" w:type="dxa"/>
          </w:tcPr>
          <w:p>
            <w:pPr>
              <w:pStyle w:val="TableParagraph"/>
              <w:spacing w:line="211" w:lineRule="auto" w:before="92"/>
              <w:ind w:left="204" w:right="184" w:firstLine="97"/>
              <w:rPr>
                <w:b/>
                <w:sz w:val="18"/>
              </w:rPr>
            </w:pPr>
            <w:r>
              <w:rPr>
                <w:b/>
                <w:sz w:val="18"/>
              </w:rPr>
              <w:t>T</w:t>
            </w:r>
            <w:r>
              <w:rPr>
                <w:b/>
                <w:position w:val="-4"/>
                <w:sz w:val="14"/>
              </w:rPr>
              <w:t>A </w:t>
            </w:r>
            <w:r>
              <w:rPr>
                <w:b/>
                <w:sz w:val="18"/>
              </w:rPr>
              <w:t>= 105 °C</w:t>
            </w:r>
          </w:p>
        </w:tc>
        <w:tc>
          <w:tcPr>
            <w:tcW w:w="633" w:type="dxa"/>
            <w:vMerge/>
            <w:tcBorders>
              <w:top w:val="nil"/>
              <w:bottom w:val="single" w:sz="12" w:space="0" w:color="000000"/>
            </w:tcBorders>
          </w:tcPr>
          <w:p>
            <w:pPr>
              <w:rPr>
                <w:sz w:val="2"/>
                <w:szCs w:val="2"/>
              </w:rPr>
            </w:pPr>
          </w:p>
        </w:tc>
      </w:tr>
      <w:tr>
        <w:trPr>
          <w:trHeight w:val="829" w:hRule="atLeast"/>
        </w:trPr>
        <w:tc>
          <w:tcPr>
            <w:tcW w:w="826" w:type="dxa"/>
            <w:vMerge/>
            <w:tcBorders>
              <w:top w:val="nil"/>
              <w:bottom w:val="single" w:sz="12" w:space="0" w:color="000000"/>
            </w:tcBorders>
          </w:tcPr>
          <w:p>
            <w:pPr>
              <w:rPr>
                <w:sz w:val="2"/>
                <w:szCs w:val="2"/>
              </w:rPr>
            </w:pPr>
          </w:p>
        </w:tc>
        <w:tc>
          <w:tcPr>
            <w:tcW w:w="1106" w:type="dxa"/>
            <w:vMerge/>
            <w:tcBorders>
              <w:top w:val="nil"/>
              <w:bottom w:val="single" w:sz="12" w:space="0" w:color="000000"/>
            </w:tcBorders>
          </w:tcPr>
          <w:p>
            <w:pPr>
              <w:rPr>
                <w:sz w:val="2"/>
                <w:szCs w:val="2"/>
              </w:rPr>
            </w:pPr>
          </w:p>
        </w:tc>
        <w:tc>
          <w:tcPr>
            <w:tcW w:w="2698" w:type="dxa"/>
            <w:vMerge/>
            <w:tcBorders>
              <w:top w:val="nil"/>
              <w:bottom w:val="single" w:sz="12" w:space="0" w:color="000000"/>
            </w:tcBorders>
          </w:tcPr>
          <w:p>
            <w:pPr>
              <w:rPr>
                <w:sz w:val="2"/>
                <w:szCs w:val="2"/>
              </w:rPr>
            </w:pPr>
          </w:p>
        </w:tc>
        <w:tc>
          <w:tcPr>
            <w:tcW w:w="669" w:type="dxa"/>
            <w:tcBorders>
              <w:bottom w:val="single" w:sz="12" w:space="0" w:color="000000"/>
            </w:tcBorders>
          </w:tcPr>
          <w:p>
            <w:pPr>
              <w:pStyle w:val="TableParagraph"/>
              <w:spacing w:line="237" w:lineRule="exact" w:before="71"/>
              <w:ind w:left="25" w:right="18"/>
              <w:jc w:val="center"/>
              <w:rPr>
                <w:b/>
                <w:sz w:val="14"/>
              </w:rPr>
            </w:pPr>
            <w:r>
              <w:rPr>
                <w:b/>
                <w:spacing w:val="-3"/>
                <w:position w:val="5"/>
                <w:sz w:val="18"/>
              </w:rPr>
              <w:t>V</w:t>
            </w:r>
            <w:r>
              <w:rPr>
                <w:b/>
                <w:spacing w:val="-3"/>
                <w:sz w:val="14"/>
              </w:rPr>
              <w:t>BAT</w:t>
            </w:r>
          </w:p>
          <w:p>
            <w:pPr>
              <w:pStyle w:val="TableParagraph"/>
              <w:spacing w:line="195" w:lineRule="exact"/>
              <w:ind w:left="6"/>
              <w:jc w:val="center"/>
              <w:rPr>
                <w:b/>
                <w:sz w:val="18"/>
              </w:rPr>
            </w:pPr>
            <w:r>
              <w:rPr>
                <w:b/>
                <w:sz w:val="18"/>
              </w:rPr>
              <w:t>=</w:t>
            </w:r>
          </w:p>
          <w:p>
            <w:pPr>
              <w:pStyle w:val="TableParagraph"/>
              <w:spacing w:before="12"/>
              <w:ind w:left="123"/>
              <w:rPr>
                <w:b/>
                <w:sz w:val="18"/>
              </w:rPr>
            </w:pPr>
            <w:r>
              <w:rPr>
                <w:b/>
                <w:sz w:val="18"/>
              </w:rPr>
              <w:t>1.7</w:t>
            </w:r>
            <w:r>
              <w:rPr>
                <w:b/>
                <w:spacing w:val="-4"/>
                <w:sz w:val="18"/>
              </w:rPr>
              <w:t> </w:t>
            </w:r>
            <w:r>
              <w:rPr>
                <w:b/>
                <w:sz w:val="18"/>
              </w:rPr>
              <w:t>V</w:t>
            </w:r>
          </w:p>
        </w:tc>
        <w:tc>
          <w:tcPr>
            <w:tcW w:w="673" w:type="dxa"/>
            <w:tcBorders>
              <w:bottom w:val="single" w:sz="12" w:space="0" w:color="000000"/>
            </w:tcBorders>
          </w:tcPr>
          <w:p>
            <w:pPr>
              <w:pStyle w:val="TableParagraph"/>
              <w:spacing w:line="236" w:lineRule="exact" w:before="181"/>
              <w:ind w:left="78"/>
              <w:rPr>
                <w:b/>
                <w:sz w:val="18"/>
              </w:rPr>
            </w:pPr>
            <w:r>
              <w:rPr>
                <w:b/>
                <w:spacing w:val="-3"/>
                <w:position w:val="5"/>
                <w:sz w:val="18"/>
              </w:rPr>
              <w:t>V</w:t>
            </w:r>
            <w:r>
              <w:rPr>
                <w:b/>
                <w:spacing w:val="-3"/>
                <w:sz w:val="14"/>
              </w:rPr>
              <w:t>BAT</w:t>
            </w:r>
            <w:r>
              <w:rPr>
                <w:b/>
                <w:spacing w:val="-3"/>
                <w:position w:val="5"/>
                <w:sz w:val="18"/>
              </w:rPr>
              <w:t>=</w:t>
            </w:r>
          </w:p>
          <w:p>
            <w:pPr>
              <w:pStyle w:val="TableParagraph"/>
              <w:spacing w:line="195" w:lineRule="exact"/>
              <w:ind w:left="123"/>
              <w:rPr>
                <w:b/>
                <w:sz w:val="18"/>
              </w:rPr>
            </w:pPr>
            <w:r>
              <w:rPr>
                <w:b/>
                <w:sz w:val="18"/>
              </w:rPr>
              <w:t>2.4</w:t>
            </w:r>
            <w:r>
              <w:rPr>
                <w:b/>
                <w:spacing w:val="-1"/>
                <w:sz w:val="18"/>
              </w:rPr>
              <w:t> </w:t>
            </w:r>
            <w:r>
              <w:rPr>
                <w:b/>
                <w:sz w:val="18"/>
              </w:rPr>
              <w:t>V</w:t>
            </w:r>
          </w:p>
        </w:tc>
        <w:tc>
          <w:tcPr>
            <w:tcW w:w="669" w:type="dxa"/>
            <w:tcBorders>
              <w:bottom w:val="single" w:sz="12" w:space="0" w:color="000000"/>
            </w:tcBorders>
          </w:tcPr>
          <w:p>
            <w:pPr>
              <w:pStyle w:val="TableParagraph"/>
              <w:spacing w:line="237" w:lineRule="exact" w:before="71"/>
              <w:ind w:left="19" w:right="18"/>
              <w:jc w:val="center"/>
              <w:rPr>
                <w:b/>
                <w:sz w:val="14"/>
              </w:rPr>
            </w:pPr>
            <w:r>
              <w:rPr>
                <w:b/>
                <w:spacing w:val="-4"/>
                <w:position w:val="5"/>
                <w:sz w:val="18"/>
              </w:rPr>
              <w:t>V</w:t>
            </w:r>
            <w:r>
              <w:rPr>
                <w:b/>
                <w:spacing w:val="-4"/>
                <w:sz w:val="14"/>
              </w:rPr>
              <w:t>BAT</w:t>
            </w:r>
          </w:p>
          <w:p>
            <w:pPr>
              <w:pStyle w:val="TableParagraph"/>
              <w:spacing w:line="195" w:lineRule="exact"/>
              <w:jc w:val="center"/>
              <w:rPr>
                <w:b/>
                <w:sz w:val="18"/>
              </w:rPr>
            </w:pPr>
            <w:r>
              <w:rPr>
                <w:b/>
                <w:sz w:val="18"/>
              </w:rPr>
              <w:t>=</w:t>
            </w:r>
          </w:p>
          <w:p>
            <w:pPr>
              <w:pStyle w:val="TableParagraph"/>
              <w:spacing w:before="12"/>
              <w:ind w:left="120"/>
              <w:rPr>
                <w:b/>
                <w:sz w:val="18"/>
              </w:rPr>
            </w:pPr>
            <w:r>
              <w:rPr>
                <w:b/>
                <w:sz w:val="18"/>
              </w:rPr>
              <w:t>3.3</w:t>
            </w:r>
            <w:r>
              <w:rPr>
                <w:b/>
                <w:spacing w:val="-2"/>
                <w:sz w:val="18"/>
              </w:rPr>
              <w:t> </w:t>
            </w:r>
            <w:r>
              <w:rPr>
                <w:b/>
                <w:sz w:val="18"/>
              </w:rPr>
              <w:t>V</w:t>
            </w:r>
          </w:p>
        </w:tc>
        <w:tc>
          <w:tcPr>
            <w:tcW w:w="1935" w:type="dxa"/>
            <w:gridSpan w:val="2"/>
            <w:tcBorders>
              <w:bottom w:val="single" w:sz="12" w:space="0" w:color="000000"/>
            </w:tcBorders>
          </w:tcPr>
          <w:p>
            <w:pPr>
              <w:pStyle w:val="TableParagraph"/>
              <w:spacing w:before="8"/>
              <w:rPr>
                <w:b/>
                <w:sz w:val="25"/>
              </w:rPr>
            </w:pPr>
          </w:p>
          <w:p>
            <w:pPr>
              <w:pStyle w:val="TableParagraph"/>
              <w:ind w:left="448"/>
              <w:rPr>
                <w:b/>
                <w:sz w:val="18"/>
              </w:rPr>
            </w:pPr>
            <w:r>
              <w:rPr>
                <w:b/>
                <w:sz w:val="18"/>
              </w:rPr>
              <w:t>V</w:t>
            </w:r>
            <w:r>
              <w:rPr>
                <w:b/>
                <w:position w:val="-3"/>
                <w:sz w:val="14"/>
              </w:rPr>
              <w:t>BAT </w:t>
            </w:r>
            <w:r>
              <w:rPr>
                <w:b/>
                <w:sz w:val="18"/>
              </w:rPr>
              <w:t>= 3.6 V</w:t>
            </w:r>
          </w:p>
        </w:tc>
        <w:tc>
          <w:tcPr>
            <w:tcW w:w="633" w:type="dxa"/>
            <w:vMerge/>
            <w:tcBorders>
              <w:top w:val="nil"/>
              <w:bottom w:val="single" w:sz="12" w:space="0" w:color="000000"/>
            </w:tcBorders>
          </w:tcPr>
          <w:p>
            <w:pPr>
              <w:rPr>
                <w:sz w:val="2"/>
                <w:szCs w:val="2"/>
              </w:rPr>
            </w:pPr>
          </w:p>
        </w:tc>
      </w:tr>
      <w:tr>
        <w:trPr>
          <w:trHeight w:val="759" w:hRule="atLeast"/>
        </w:trPr>
        <w:tc>
          <w:tcPr>
            <w:tcW w:w="826"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3"/>
              <w:rPr>
                <w:b/>
                <w:sz w:val="34"/>
              </w:rPr>
            </w:pPr>
          </w:p>
          <w:p>
            <w:pPr>
              <w:pStyle w:val="TableParagraph"/>
              <w:spacing w:before="1"/>
              <w:ind w:left="61"/>
              <w:rPr>
                <w:sz w:val="14"/>
              </w:rPr>
            </w:pPr>
            <w:r>
              <w:rPr>
                <w:position w:val="4"/>
                <w:sz w:val="18"/>
              </w:rPr>
              <w:t>I</w:t>
            </w:r>
            <w:r>
              <w:rPr>
                <w:sz w:val="14"/>
              </w:rPr>
              <w:t>DD_VBAT</w:t>
            </w:r>
          </w:p>
        </w:tc>
        <w:tc>
          <w:tcPr>
            <w:tcW w:w="1106"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
              <w:rPr>
                <w:b/>
                <w:sz w:val="29"/>
              </w:rPr>
            </w:pPr>
          </w:p>
          <w:p>
            <w:pPr>
              <w:pStyle w:val="TableParagraph"/>
              <w:spacing w:line="254" w:lineRule="auto"/>
              <w:ind w:left="59" w:right="416"/>
              <w:rPr>
                <w:sz w:val="18"/>
              </w:rPr>
            </w:pPr>
            <w:r>
              <w:rPr>
                <w:sz w:val="18"/>
              </w:rPr>
              <w:t>Backup domain supply current</w:t>
            </w:r>
          </w:p>
        </w:tc>
        <w:tc>
          <w:tcPr>
            <w:tcW w:w="2698" w:type="dxa"/>
            <w:tcBorders>
              <w:top w:val="single" w:sz="12" w:space="0" w:color="000000"/>
            </w:tcBorders>
          </w:tcPr>
          <w:p>
            <w:pPr>
              <w:pStyle w:val="TableParagraph"/>
              <w:spacing w:before="36"/>
              <w:ind w:left="58"/>
              <w:rPr>
                <w:sz w:val="18"/>
              </w:rPr>
            </w:pPr>
            <w:r>
              <w:rPr>
                <w:sz w:val="18"/>
              </w:rPr>
              <w:t>Backup SRAM ON, RTC ON</w:t>
            </w:r>
          </w:p>
          <w:p>
            <w:pPr>
              <w:pStyle w:val="TableParagraph"/>
              <w:spacing w:line="254" w:lineRule="auto" w:before="13"/>
              <w:ind w:left="58"/>
              <w:rPr>
                <w:sz w:val="18"/>
              </w:rPr>
            </w:pPr>
            <w:r>
              <w:rPr>
                <w:sz w:val="18"/>
              </w:rPr>
              <w:t>and LSE oscillator in low power mode</w:t>
            </w:r>
          </w:p>
        </w:tc>
        <w:tc>
          <w:tcPr>
            <w:tcW w:w="669" w:type="dxa"/>
            <w:tcBorders>
              <w:top w:val="single" w:sz="12" w:space="0" w:color="000000"/>
            </w:tcBorders>
          </w:tcPr>
          <w:p>
            <w:pPr>
              <w:pStyle w:val="TableParagraph"/>
              <w:spacing w:before="2"/>
              <w:rPr>
                <w:b/>
                <w:sz w:val="22"/>
              </w:rPr>
            </w:pPr>
          </w:p>
          <w:p>
            <w:pPr>
              <w:pStyle w:val="TableParagraph"/>
              <w:spacing w:before="1"/>
              <w:ind w:left="25" w:right="18"/>
              <w:jc w:val="center"/>
              <w:rPr>
                <w:sz w:val="18"/>
              </w:rPr>
            </w:pPr>
            <w:r>
              <w:rPr>
                <w:sz w:val="18"/>
              </w:rPr>
              <w:t>1.46</w:t>
            </w:r>
          </w:p>
        </w:tc>
        <w:tc>
          <w:tcPr>
            <w:tcW w:w="673" w:type="dxa"/>
            <w:tcBorders>
              <w:top w:val="single" w:sz="12" w:space="0" w:color="000000"/>
            </w:tcBorders>
          </w:tcPr>
          <w:p>
            <w:pPr>
              <w:pStyle w:val="TableParagraph"/>
              <w:spacing w:before="2"/>
              <w:rPr>
                <w:b/>
                <w:sz w:val="22"/>
              </w:rPr>
            </w:pPr>
          </w:p>
          <w:p>
            <w:pPr>
              <w:pStyle w:val="TableParagraph"/>
              <w:spacing w:before="1"/>
              <w:ind w:left="137" w:right="135"/>
              <w:jc w:val="center"/>
              <w:rPr>
                <w:sz w:val="18"/>
              </w:rPr>
            </w:pPr>
            <w:r>
              <w:rPr>
                <w:sz w:val="18"/>
              </w:rPr>
              <w:t>1.62</w:t>
            </w:r>
          </w:p>
        </w:tc>
        <w:tc>
          <w:tcPr>
            <w:tcW w:w="669" w:type="dxa"/>
            <w:tcBorders>
              <w:top w:val="single" w:sz="12" w:space="0" w:color="000000"/>
            </w:tcBorders>
          </w:tcPr>
          <w:p>
            <w:pPr>
              <w:pStyle w:val="TableParagraph"/>
              <w:spacing w:before="2"/>
              <w:rPr>
                <w:b/>
                <w:sz w:val="22"/>
              </w:rPr>
            </w:pPr>
          </w:p>
          <w:p>
            <w:pPr>
              <w:pStyle w:val="TableParagraph"/>
              <w:spacing w:before="1"/>
              <w:ind w:left="18" w:right="18"/>
              <w:jc w:val="center"/>
              <w:rPr>
                <w:sz w:val="18"/>
              </w:rPr>
            </w:pPr>
            <w:r>
              <w:rPr>
                <w:sz w:val="18"/>
              </w:rPr>
              <w:t>1.83</w:t>
            </w:r>
          </w:p>
        </w:tc>
        <w:tc>
          <w:tcPr>
            <w:tcW w:w="964" w:type="dxa"/>
            <w:tcBorders>
              <w:top w:val="single" w:sz="12" w:space="0" w:color="000000"/>
            </w:tcBorders>
          </w:tcPr>
          <w:p>
            <w:pPr>
              <w:pStyle w:val="TableParagraph"/>
              <w:spacing w:before="2"/>
              <w:rPr>
                <w:b/>
                <w:sz w:val="22"/>
              </w:rPr>
            </w:pPr>
          </w:p>
          <w:p>
            <w:pPr>
              <w:pStyle w:val="TableParagraph"/>
              <w:spacing w:before="1"/>
              <w:ind w:left="427"/>
              <w:rPr>
                <w:sz w:val="18"/>
              </w:rPr>
            </w:pPr>
            <w:r>
              <w:rPr>
                <w:sz w:val="18"/>
              </w:rPr>
              <w:t>6</w:t>
            </w:r>
          </w:p>
        </w:tc>
        <w:tc>
          <w:tcPr>
            <w:tcW w:w="971" w:type="dxa"/>
            <w:tcBorders>
              <w:top w:val="single" w:sz="12" w:space="0" w:color="000000"/>
            </w:tcBorders>
          </w:tcPr>
          <w:p>
            <w:pPr>
              <w:pStyle w:val="TableParagraph"/>
              <w:spacing w:before="2"/>
              <w:rPr>
                <w:b/>
                <w:sz w:val="22"/>
              </w:rPr>
            </w:pPr>
          </w:p>
          <w:p>
            <w:pPr>
              <w:pStyle w:val="TableParagraph"/>
              <w:spacing w:before="1"/>
              <w:ind w:left="360" w:right="360"/>
              <w:jc w:val="center"/>
              <w:rPr>
                <w:sz w:val="18"/>
              </w:rPr>
            </w:pPr>
            <w:r>
              <w:rPr>
                <w:sz w:val="18"/>
              </w:rPr>
              <w:t>11</w:t>
            </w:r>
          </w:p>
        </w:tc>
        <w:tc>
          <w:tcPr>
            <w:tcW w:w="63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
              <w:rPr>
                <w:b/>
                <w:sz w:val="17"/>
              </w:rPr>
            </w:pPr>
          </w:p>
          <w:p>
            <w:pPr>
              <w:pStyle w:val="TableParagraph"/>
              <w:ind w:left="199"/>
              <w:rPr>
                <w:sz w:val="18"/>
              </w:rPr>
            </w:pPr>
            <w:r>
              <w:rPr>
                <w:sz w:val="18"/>
              </w:rPr>
              <w:t>µA</w:t>
            </w:r>
          </w:p>
        </w:tc>
      </w:tr>
      <w:tr>
        <w:trPr>
          <w:trHeight w:val="810" w:hRule="atLeast"/>
        </w:trPr>
        <w:tc>
          <w:tcPr>
            <w:tcW w:w="826" w:type="dxa"/>
            <w:vMerge/>
            <w:tcBorders>
              <w:top w:val="nil"/>
            </w:tcBorders>
          </w:tcPr>
          <w:p>
            <w:pPr>
              <w:rPr>
                <w:sz w:val="2"/>
                <w:szCs w:val="2"/>
              </w:rPr>
            </w:pPr>
          </w:p>
        </w:tc>
        <w:tc>
          <w:tcPr>
            <w:tcW w:w="1106" w:type="dxa"/>
            <w:vMerge/>
            <w:tcBorders>
              <w:top w:val="nil"/>
            </w:tcBorders>
          </w:tcPr>
          <w:p>
            <w:pPr>
              <w:rPr>
                <w:sz w:val="2"/>
                <w:szCs w:val="2"/>
              </w:rPr>
            </w:pPr>
          </w:p>
        </w:tc>
        <w:tc>
          <w:tcPr>
            <w:tcW w:w="2698" w:type="dxa"/>
          </w:tcPr>
          <w:p>
            <w:pPr>
              <w:pStyle w:val="TableParagraph"/>
              <w:spacing w:before="47"/>
              <w:ind w:left="58"/>
              <w:rPr>
                <w:sz w:val="18"/>
              </w:rPr>
            </w:pPr>
            <w:r>
              <w:rPr>
                <w:sz w:val="18"/>
              </w:rPr>
              <w:t>Backup SRAM OFF, RTC ON</w:t>
            </w:r>
          </w:p>
          <w:p>
            <w:pPr>
              <w:pStyle w:val="TableParagraph"/>
              <w:spacing w:line="256" w:lineRule="auto" w:before="52"/>
              <w:ind w:left="58"/>
              <w:rPr>
                <w:sz w:val="18"/>
              </w:rPr>
            </w:pPr>
            <w:r>
              <w:rPr>
                <w:sz w:val="18"/>
              </w:rPr>
              <w:t>and LSE oscillator in low power mode</w:t>
            </w:r>
          </w:p>
        </w:tc>
        <w:tc>
          <w:tcPr>
            <w:tcW w:w="669" w:type="dxa"/>
          </w:tcPr>
          <w:p>
            <w:pPr>
              <w:pStyle w:val="TableParagraph"/>
              <w:spacing w:before="11"/>
              <w:rPr>
                <w:b/>
                <w:sz w:val="24"/>
              </w:rPr>
            </w:pPr>
          </w:p>
          <w:p>
            <w:pPr>
              <w:pStyle w:val="TableParagraph"/>
              <w:ind w:left="25" w:right="18"/>
              <w:jc w:val="center"/>
              <w:rPr>
                <w:sz w:val="18"/>
              </w:rPr>
            </w:pPr>
            <w:r>
              <w:rPr>
                <w:sz w:val="18"/>
              </w:rPr>
              <w:t>0.72</w:t>
            </w:r>
          </w:p>
        </w:tc>
        <w:tc>
          <w:tcPr>
            <w:tcW w:w="673" w:type="dxa"/>
          </w:tcPr>
          <w:p>
            <w:pPr>
              <w:pStyle w:val="TableParagraph"/>
              <w:spacing w:before="11"/>
              <w:rPr>
                <w:b/>
                <w:sz w:val="24"/>
              </w:rPr>
            </w:pPr>
          </w:p>
          <w:p>
            <w:pPr>
              <w:pStyle w:val="TableParagraph"/>
              <w:ind w:left="137" w:right="135"/>
              <w:jc w:val="center"/>
              <w:rPr>
                <w:sz w:val="18"/>
              </w:rPr>
            </w:pPr>
            <w:r>
              <w:rPr>
                <w:sz w:val="18"/>
              </w:rPr>
              <w:t>0.85</w:t>
            </w:r>
          </w:p>
        </w:tc>
        <w:tc>
          <w:tcPr>
            <w:tcW w:w="669" w:type="dxa"/>
          </w:tcPr>
          <w:p>
            <w:pPr>
              <w:pStyle w:val="TableParagraph"/>
              <w:spacing w:before="11"/>
              <w:rPr>
                <w:b/>
                <w:sz w:val="24"/>
              </w:rPr>
            </w:pPr>
          </w:p>
          <w:p>
            <w:pPr>
              <w:pStyle w:val="TableParagraph"/>
              <w:ind w:left="18" w:right="18"/>
              <w:jc w:val="center"/>
              <w:rPr>
                <w:sz w:val="18"/>
              </w:rPr>
            </w:pPr>
            <w:r>
              <w:rPr>
                <w:sz w:val="18"/>
              </w:rPr>
              <w:t>1.00</w:t>
            </w:r>
          </w:p>
        </w:tc>
        <w:tc>
          <w:tcPr>
            <w:tcW w:w="964" w:type="dxa"/>
          </w:tcPr>
          <w:p>
            <w:pPr>
              <w:pStyle w:val="TableParagraph"/>
              <w:spacing w:before="11"/>
              <w:rPr>
                <w:b/>
                <w:sz w:val="24"/>
              </w:rPr>
            </w:pPr>
          </w:p>
          <w:p>
            <w:pPr>
              <w:pStyle w:val="TableParagraph"/>
              <w:ind w:left="427"/>
              <w:rPr>
                <w:sz w:val="18"/>
              </w:rPr>
            </w:pPr>
            <w:r>
              <w:rPr>
                <w:sz w:val="18"/>
              </w:rPr>
              <w:t>3</w:t>
            </w:r>
          </w:p>
        </w:tc>
        <w:tc>
          <w:tcPr>
            <w:tcW w:w="971" w:type="dxa"/>
          </w:tcPr>
          <w:p>
            <w:pPr>
              <w:pStyle w:val="TableParagraph"/>
              <w:spacing w:before="11"/>
              <w:rPr>
                <w:b/>
                <w:sz w:val="24"/>
              </w:rPr>
            </w:pPr>
          </w:p>
          <w:p>
            <w:pPr>
              <w:pStyle w:val="TableParagraph"/>
              <w:jc w:val="center"/>
              <w:rPr>
                <w:sz w:val="18"/>
              </w:rPr>
            </w:pPr>
            <w:r>
              <w:rPr>
                <w:sz w:val="18"/>
              </w:rPr>
              <w:t>5</w:t>
            </w:r>
          </w:p>
        </w:tc>
        <w:tc>
          <w:tcPr>
            <w:tcW w:w="633" w:type="dxa"/>
            <w:vMerge/>
            <w:tcBorders>
              <w:top w:val="nil"/>
            </w:tcBorders>
          </w:tcPr>
          <w:p>
            <w:pPr>
              <w:rPr>
                <w:sz w:val="2"/>
                <w:szCs w:val="2"/>
              </w:rPr>
            </w:pPr>
          </w:p>
        </w:tc>
      </w:tr>
      <w:tr>
        <w:trPr>
          <w:trHeight w:val="809" w:hRule="atLeast"/>
        </w:trPr>
        <w:tc>
          <w:tcPr>
            <w:tcW w:w="826" w:type="dxa"/>
            <w:vMerge/>
            <w:tcBorders>
              <w:top w:val="nil"/>
            </w:tcBorders>
          </w:tcPr>
          <w:p>
            <w:pPr>
              <w:rPr>
                <w:sz w:val="2"/>
                <w:szCs w:val="2"/>
              </w:rPr>
            </w:pPr>
          </w:p>
        </w:tc>
        <w:tc>
          <w:tcPr>
            <w:tcW w:w="1106" w:type="dxa"/>
            <w:vMerge/>
            <w:tcBorders>
              <w:top w:val="nil"/>
            </w:tcBorders>
          </w:tcPr>
          <w:p>
            <w:pPr>
              <w:rPr>
                <w:sz w:val="2"/>
                <w:szCs w:val="2"/>
              </w:rPr>
            </w:pPr>
          </w:p>
        </w:tc>
        <w:tc>
          <w:tcPr>
            <w:tcW w:w="2698" w:type="dxa"/>
          </w:tcPr>
          <w:p>
            <w:pPr>
              <w:pStyle w:val="TableParagraph"/>
              <w:spacing w:before="45"/>
              <w:ind w:left="58"/>
              <w:rPr>
                <w:sz w:val="18"/>
              </w:rPr>
            </w:pPr>
            <w:r>
              <w:rPr>
                <w:sz w:val="18"/>
              </w:rPr>
              <w:t>Backup SRAM ON, RTC ON</w:t>
            </w:r>
          </w:p>
          <w:p>
            <w:pPr>
              <w:pStyle w:val="TableParagraph"/>
              <w:spacing w:line="254" w:lineRule="auto" w:before="54"/>
              <w:ind w:left="58"/>
              <w:rPr>
                <w:sz w:val="18"/>
              </w:rPr>
            </w:pPr>
            <w:r>
              <w:rPr>
                <w:sz w:val="18"/>
              </w:rPr>
              <w:t>and LSE oscillator in high drive mode</w:t>
            </w:r>
          </w:p>
        </w:tc>
        <w:tc>
          <w:tcPr>
            <w:tcW w:w="669" w:type="dxa"/>
          </w:tcPr>
          <w:p>
            <w:pPr>
              <w:pStyle w:val="TableParagraph"/>
              <w:spacing w:before="9"/>
              <w:rPr>
                <w:b/>
                <w:sz w:val="24"/>
              </w:rPr>
            </w:pPr>
          </w:p>
          <w:p>
            <w:pPr>
              <w:pStyle w:val="TableParagraph"/>
              <w:spacing w:before="1"/>
              <w:ind w:left="25" w:right="18"/>
              <w:jc w:val="center"/>
              <w:rPr>
                <w:sz w:val="18"/>
              </w:rPr>
            </w:pPr>
            <w:r>
              <w:rPr>
                <w:sz w:val="18"/>
              </w:rPr>
              <w:t>2.24</w:t>
            </w:r>
          </w:p>
        </w:tc>
        <w:tc>
          <w:tcPr>
            <w:tcW w:w="673" w:type="dxa"/>
          </w:tcPr>
          <w:p>
            <w:pPr>
              <w:pStyle w:val="TableParagraph"/>
              <w:spacing w:before="9"/>
              <w:rPr>
                <w:b/>
                <w:sz w:val="24"/>
              </w:rPr>
            </w:pPr>
          </w:p>
          <w:p>
            <w:pPr>
              <w:pStyle w:val="TableParagraph"/>
              <w:spacing w:before="1"/>
              <w:ind w:left="137" w:right="135"/>
              <w:jc w:val="center"/>
              <w:rPr>
                <w:sz w:val="18"/>
              </w:rPr>
            </w:pPr>
            <w:r>
              <w:rPr>
                <w:sz w:val="18"/>
              </w:rPr>
              <w:t>2.40</w:t>
            </w:r>
          </w:p>
        </w:tc>
        <w:tc>
          <w:tcPr>
            <w:tcW w:w="669" w:type="dxa"/>
          </w:tcPr>
          <w:p>
            <w:pPr>
              <w:pStyle w:val="TableParagraph"/>
              <w:spacing w:before="9"/>
              <w:rPr>
                <w:b/>
                <w:sz w:val="24"/>
              </w:rPr>
            </w:pPr>
          </w:p>
          <w:p>
            <w:pPr>
              <w:pStyle w:val="TableParagraph"/>
              <w:spacing w:before="1"/>
              <w:ind w:left="18" w:right="18"/>
              <w:jc w:val="center"/>
              <w:rPr>
                <w:sz w:val="18"/>
              </w:rPr>
            </w:pPr>
            <w:r>
              <w:rPr>
                <w:sz w:val="18"/>
              </w:rPr>
              <w:t>2.64</w:t>
            </w:r>
          </w:p>
        </w:tc>
        <w:tc>
          <w:tcPr>
            <w:tcW w:w="964" w:type="dxa"/>
          </w:tcPr>
          <w:p>
            <w:pPr>
              <w:pStyle w:val="TableParagraph"/>
              <w:spacing w:before="9"/>
              <w:rPr>
                <w:b/>
                <w:sz w:val="24"/>
              </w:rPr>
            </w:pPr>
          </w:p>
          <w:p>
            <w:pPr>
              <w:pStyle w:val="TableParagraph"/>
              <w:spacing w:before="1"/>
              <w:ind w:left="446"/>
              <w:rPr>
                <w:sz w:val="18"/>
              </w:rPr>
            </w:pPr>
            <w:r>
              <w:rPr>
                <w:sz w:val="18"/>
              </w:rPr>
              <w:t>-</w:t>
            </w:r>
          </w:p>
        </w:tc>
        <w:tc>
          <w:tcPr>
            <w:tcW w:w="971" w:type="dxa"/>
          </w:tcPr>
          <w:p>
            <w:pPr>
              <w:pStyle w:val="TableParagraph"/>
              <w:spacing w:before="9"/>
              <w:rPr>
                <w:b/>
                <w:sz w:val="24"/>
              </w:rPr>
            </w:pPr>
          </w:p>
          <w:p>
            <w:pPr>
              <w:pStyle w:val="TableParagraph"/>
              <w:spacing w:before="1"/>
              <w:ind w:right="1"/>
              <w:jc w:val="center"/>
              <w:rPr>
                <w:sz w:val="18"/>
              </w:rPr>
            </w:pPr>
            <w:r>
              <w:rPr>
                <w:sz w:val="18"/>
              </w:rPr>
              <w:t>-</w:t>
            </w:r>
          </w:p>
        </w:tc>
        <w:tc>
          <w:tcPr>
            <w:tcW w:w="633" w:type="dxa"/>
            <w:vMerge/>
            <w:tcBorders>
              <w:top w:val="nil"/>
            </w:tcBorders>
          </w:tcPr>
          <w:p>
            <w:pPr>
              <w:rPr>
                <w:sz w:val="2"/>
                <w:szCs w:val="2"/>
              </w:rPr>
            </w:pPr>
          </w:p>
        </w:tc>
      </w:tr>
      <w:tr>
        <w:trPr>
          <w:trHeight w:val="810" w:hRule="atLeast"/>
        </w:trPr>
        <w:tc>
          <w:tcPr>
            <w:tcW w:w="826" w:type="dxa"/>
            <w:vMerge/>
            <w:tcBorders>
              <w:top w:val="nil"/>
            </w:tcBorders>
          </w:tcPr>
          <w:p>
            <w:pPr>
              <w:rPr>
                <w:sz w:val="2"/>
                <w:szCs w:val="2"/>
              </w:rPr>
            </w:pPr>
          </w:p>
        </w:tc>
        <w:tc>
          <w:tcPr>
            <w:tcW w:w="1106" w:type="dxa"/>
            <w:vMerge/>
            <w:tcBorders>
              <w:top w:val="nil"/>
            </w:tcBorders>
          </w:tcPr>
          <w:p>
            <w:pPr>
              <w:rPr>
                <w:sz w:val="2"/>
                <w:szCs w:val="2"/>
              </w:rPr>
            </w:pPr>
          </w:p>
        </w:tc>
        <w:tc>
          <w:tcPr>
            <w:tcW w:w="2698" w:type="dxa"/>
          </w:tcPr>
          <w:p>
            <w:pPr>
              <w:pStyle w:val="TableParagraph"/>
              <w:spacing w:before="47"/>
              <w:ind w:left="58"/>
              <w:rPr>
                <w:sz w:val="18"/>
              </w:rPr>
            </w:pPr>
            <w:r>
              <w:rPr>
                <w:sz w:val="18"/>
              </w:rPr>
              <w:t>Backup SRAM OFF, RTC ON</w:t>
            </w:r>
          </w:p>
          <w:p>
            <w:pPr>
              <w:pStyle w:val="TableParagraph"/>
              <w:spacing w:line="256" w:lineRule="auto" w:before="52"/>
              <w:ind w:left="58"/>
              <w:rPr>
                <w:sz w:val="18"/>
              </w:rPr>
            </w:pPr>
            <w:r>
              <w:rPr>
                <w:sz w:val="18"/>
              </w:rPr>
              <w:t>and LSE oscillator in high drive mode</w:t>
            </w:r>
          </w:p>
        </w:tc>
        <w:tc>
          <w:tcPr>
            <w:tcW w:w="669" w:type="dxa"/>
          </w:tcPr>
          <w:p>
            <w:pPr>
              <w:pStyle w:val="TableParagraph"/>
              <w:spacing w:before="11"/>
              <w:rPr>
                <w:b/>
                <w:sz w:val="24"/>
              </w:rPr>
            </w:pPr>
          </w:p>
          <w:p>
            <w:pPr>
              <w:pStyle w:val="TableParagraph"/>
              <w:ind w:left="25" w:right="18"/>
              <w:jc w:val="center"/>
              <w:rPr>
                <w:sz w:val="18"/>
              </w:rPr>
            </w:pPr>
            <w:r>
              <w:rPr>
                <w:sz w:val="18"/>
              </w:rPr>
              <w:t>1.50</w:t>
            </w:r>
          </w:p>
        </w:tc>
        <w:tc>
          <w:tcPr>
            <w:tcW w:w="673" w:type="dxa"/>
          </w:tcPr>
          <w:p>
            <w:pPr>
              <w:pStyle w:val="TableParagraph"/>
              <w:spacing w:before="11"/>
              <w:rPr>
                <w:b/>
                <w:sz w:val="24"/>
              </w:rPr>
            </w:pPr>
          </w:p>
          <w:p>
            <w:pPr>
              <w:pStyle w:val="TableParagraph"/>
              <w:ind w:left="137" w:right="135"/>
              <w:jc w:val="center"/>
              <w:rPr>
                <w:sz w:val="18"/>
              </w:rPr>
            </w:pPr>
            <w:r>
              <w:rPr>
                <w:sz w:val="18"/>
              </w:rPr>
              <w:t>1.64</w:t>
            </w:r>
          </w:p>
        </w:tc>
        <w:tc>
          <w:tcPr>
            <w:tcW w:w="669" w:type="dxa"/>
          </w:tcPr>
          <w:p>
            <w:pPr>
              <w:pStyle w:val="TableParagraph"/>
              <w:spacing w:before="11"/>
              <w:rPr>
                <w:b/>
                <w:sz w:val="24"/>
              </w:rPr>
            </w:pPr>
          </w:p>
          <w:p>
            <w:pPr>
              <w:pStyle w:val="TableParagraph"/>
              <w:ind w:left="18" w:right="18"/>
              <w:jc w:val="center"/>
              <w:rPr>
                <w:sz w:val="18"/>
              </w:rPr>
            </w:pPr>
            <w:r>
              <w:rPr>
                <w:sz w:val="18"/>
              </w:rPr>
              <w:t>1.86</w:t>
            </w:r>
          </w:p>
        </w:tc>
        <w:tc>
          <w:tcPr>
            <w:tcW w:w="964" w:type="dxa"/>
          </w:tcPr>
          <w:p>
            <w:pPr>
              <w:pStyle w:val="TableParagraph"/>
              <w:spacing w:before="11"/>
              <w:rPr>
                <w:b/>
                <w:sz w:val="24"/>
              </w:rPr>
            </w:pPr>
          </w:p>
          <w:p>
            <w:pPr>
              <w:pStyle w:val="TableParagraph"/>
              <w:ind w:left="446"/>
              <w:rPr>
                <w:sz w:val="18"/>
              </w:rPr>
            </w:pPr>
            <w:r>
              <w:rPr>
                <w:sz w:val="18"/>
              </w:rPr>
              <w:t>-</w:t>
            </w:r>
          </w:p>
        </w:tc>
        <w:tc>
          <w:tcPr>
            <w:tcW w:w="971" w:type="dxa"/>
          </w:tcPr>
          <w:p>
            <w:pPr>
              <w:pStyle w:val="TableParagraph"/>
              <w:spacing w:before="11"/>
              <w:rPr>
                <w:b/>
                <w:sz w:val="24"/>
              </w:rPr>
            </w:pPr>
          </w:p>
          <w:p>
            <w:pPr>
              <w:pStyle w:val="TableParagraph"/>
              <w:ind w:right="1"/>
              <w:jc w:val="center"/>
              <w:rPr>
                <w:sz w:val="18"/>
              </w:rPr>
            </w:pPr>
            <w:r>
              <w:rPr>
                <w:sz w:val="18"/>
              </w:rPr>
              <w:t>-</w:t>
            </w:r>
          </w:p>
        </w:tc>
        <w:tc>
          <w:tcPr>
            <w:tcW w:w="633" w:type="dxa"/>
            <w:vMerge/>
            <w:tcBorders>
              <w:top w:val="nil"/>
            </w:tcBorders>
          </w:tcPr>
          <w:p>
            <w:pPr>
              <w:rPr>
                <w:sz w:val="2"/>
                <w:szCs w:val="2"/>
              </w:rPr>
            </w:pPr>
          </w:p>
        </w:tc>
      </w:tr>
      <w:tr>
        <w:trPr>
          <w:trHeight w:val="549" w:hRule="atLeast"/>
        </w:trPr>
        <w:tc>
          <w:tcPr>
            <w:tcW w:w="826" w:type="dxa"/>
            <w:vMerge/>
            <w:tcBorders>
              <w:top w:val="nil"/>
            </w:tcBorders>
          </w:tcPr>
          <w:p>
            <w:pPr>
              <w:rPr>
                <w:sz w:val="2"/>
                <w:szCs w:val="2"/>
              </w:rPr>
            </w:pPr>
          </w:p>
        </w:tc>
        <w:tc>
          <w:tcPr>
            <w:tcW w:w="1106" w:type="dxa"/>
            <w:vMerge/>
            <w:tcBorders>
              <w:top w:val="nil"/>
            </w:tcBorders>
          </w:tcPr>
          <w:p>
            <w:pPr>
              <w:rPr>
                <w:sz w:val="2"/>
                <w:szCs w:val="2"/>
              </w:rPr>
            </w:pPr>
          </w:p>
        </w:tc>
        <w:tc>
          <w:tcPr>
            <w:tcW w:w="2698" w:type="dxa"/>
          </w:tcPr>
          <w:p>
            <w:pPr>
              <w:pStyle w:val="TableParagraph"/>
              <w:spacing w:line="254" w:lineRule="auto" w:before="46"/>
              <w:ind w:left="58"/>
              <w:rPr>
                <w:sz w:val="18"/>
              </w:rPr>
            </w:pPr>
            <w:r>
              <w:rPr>
                <w:sz w:val="18"/>
              </w:rPr>
              <w:t>Backup SRAM ON, RTC and LSE OFF</w:t>
            </w:r>
          </w:p>
        </w:tc>
        <w:tc>
          <w:tcPr>
            <w:tcW w:w="669" w:type="dxa"/>
          </w:tcPr>
          <w:p>
            <w:pPr>
              <w:pStyle w:val="TableParagraph"/>
              <w:spacing w:before="156"/>
              <w:ind w:left="25" w:right="18"/>
              <w:jc w:val="center"/>
              <w:rPr>
                <w:sz w:val="18"/>
              </w:rPr>
            </w:pPr>
            <w:r>
              <w:rPr>
                <w:sz w:val="18"/>
              </w:rPr>
              <w:t>0.74</w:t>
            </w:r>
          </w:p>
        </w:tc>
        <w:tc>
          <w:tcPr>
            <w:tcW w:w="673" w:type="dxa"/>
          </w:tcPr>
          <w:p>
            <w:pPr>
              <w:pStyle w:val="TableParagraph"/>
              <w:spacing w:before="156"/>
              <w:ind w:left="137" w:right="135"/>
              <w:jc w:val="center"/>
              <w:rPr>
                <w:sz w:val="18"/>
              </w:rPr>
            </w:pPr>
            <w:r>
              <w:rPr>
                <w:sz w:val="18"/>
              </w:rPr>
              <w:t>0.75</w:t>
            </w:r>
          </w:p>
        </w:tc>
        <w:tc>
          <w:tcPr>
            <w:tcW w:w="669" w:type="dxa"/>
          </w:tcPr>
          <w:p>
            <w:pPr>
              <w:pStyle w:val="TableParagraph"/>
              <w:spacing w:before="156"/>
              <w:ind w:left="18" w:right="18"/>
              <w:jc w:val="center"/>
              <w:rPr>
                <w:sz w:val="18"/>
              </w:rPr>
            </w:pPr>
            <w:r>
              <w:rPr>
                <w:sz w:val="18"/>
              </w:rPr>
              <w:t>0.78</w:t>
            </w:r>
          </w:p>
        </w:tc>
        <w:tc>
          <w:tcPr>
            <w:tcW w:w="964" w:type="dxa"/>
          </w:tcPr>
          <w:p>
            <w:pPr>
              <w:pStyle w:val="TableParagraph"/>
              <w:spacing w:before="156"/>
              <w:ind w:left="427"/>
              <w:rPr>
                <w:sz w:val="18"/>
              </w:rPr>
            </w:pPr>
            <w:r>
              <w:rPr>
                <w:sz w:val="18"/>
              </w:rPr>
              <w:t>5</w:t>
            </w:r>
          </w:p>
        </w:tc>
        <w:tc>
          <w:tcPr>
            <w:tcW w:w="971" w:type="dxa"/>
          </w:tcPr>
          <w:p>
            <w:pPr>
              <w:pStyle w:val="TableParagraph"/>
              <w:spacing w:before="156"/>
              <w:ind w:left="360" w:right="360"/>
              <w:jc w:val="center"/>
              <w:rPr>
                <w:sz w:val="18"/>
              </w:rPr>
            </w:pPr>
            <w:r>
              <w:rPr>
                <w:sz w:val="18"/>
              </w:rPr>
              <w:t>10</w:t>
            </w:r>
          </w:p>
        </w:tc>
        <w:tc>
          <w:tcPr>
            <w:tcW w:w="633" w:type="dxa"/>
            <w:vMerge/>
            <w:tcBorders>
              <w:top w:val="nil"/>
            </w:tcBorders>
          </w:tcPr>
          <w:p>
            <w:pPr>
              <w:rPr>
                <w:sz w:val="2"/>
                <w:szCs w:val="2"/>
              </w:rPr>
            </w:pPr>
          </w:p>
        </w:tc>
      </w:tr>
      <w:tr>
        <w:trPr>
          <w:trHeight w:val="550" w:hRule="atLeast"/>
        </w:trPr>
        <w:tc>
          <w:tcPr>
            <w:tcW w:w="826" w:type="dxa"/>
            <w:vMerge/>
            <w:tcBorders>
              <w:top w:val="nil"/>
            </w:tcBorders>
          </w:tcPr>
          <w:p>
            <w:pPr>
              <w:rPr>
                <w:sz w:val="2"/>
                <w:szCs w:val="2"/>
              </w:rPr>
            </w:pPr>
          </w:p>
        </w:tc>
        <w:tc>
          <w:tcPr>
            <w:tcW w:w="1106" w:type="dxa"/>
            <w:vMerge/>
            <w:tcBorders>
              <w:top w:val="nil"/>
            </w:tcBorders>
          </w:tcPr>
          <w:p>
            <w:pPr>
              <w:rPr>
                <w:sz w:val="2"/>
                <w:szCs w:val="2"/>
              </w:rPr>
            </w:pPr>
          </w:p>
        </w:tc>
        <w:tc>
          <w:tcPr>
            <w:tcW w:w="2698" w:type="dxa"/>
          </w:tcPr>
          <w:p>
            <w:pPr>
              <w:pStyle w:val="TableParagraph"/>
              <w:spacing w:line="254" w:lineRule="auto" w:before="47"/>
              <w:ind w:left="58"/>
              <w:rPr>
                <w:sz w:val="18"/>
              </w:rPr>
            </w:pPr>
            <w:r>
              <w:rPr>
                <w:sz w:val="18"/>
              </w:rPr>
              <w:t>Backup SRAM OFF, RTC and LSE OFF</w:t>
            </w:r>
          </w:p>
        </w:tc>
        <w:tc>
          <w:tcPr>
            <w:tcW w:w="669" w:type="dxa"/>
          </w:tcPr>
          <w:p>
            <w:pPr>
              <w:pStyle w:val="TableParagraph"/>
              <w:spacing w:before="156"/>
              <w:ind w:left="25" w:right="18"/>
              <w:jc w:val="center"/>
              <w:rPr>
                <w:sz w:val="18"/>
              </w:rPr>
            </w:pPr>
            <w:r>
              <w:rPr>
                <w:sz w:val="18"/>
              </w:rPr>
              <w:t>0.05</w:t>
            </w:r>
          </w:p>
        </w:tc>
        <w:tc>
          <w:tcPr>
            <w:tcW w:w="673" w:type="dxa"/>
          </w:tcPr>
          <w:p>
            <w:pPr>
              <w:pStyle w:val="TableParagraph"/>
              <w:spacing w:before="156"/>
              <w:ind w:left="137" w:right="135"/>
              <w:jc w:val="center"/>
              <w:rPr>
                <w:sz w:val="18"/>
              </w:rPr>
            </w:pPr>
            <w:r>
              <w:rPr>
                <w:sz w:val="18"/>
              </w:rPr>
              <w:t>0.05</w:t>
            </w:r>
          </w:p>
        </w:tc>
        <w:tc>
          <w:tcPr>
            <w:tcW w:w="669" w:type="dxa"/>
          </w:tcPr>
          <w:p>
            <w:pPr>
              <w:pStyle w:val="TableParagraph"/>
              <w:spacing w:before="156"/>
              <w:ind w:left="18" w:right="18"/>
              <w:jc w:val="center"/>
              <w:rPr>
                <w:sz w:val="18"/>
              </w:rPr>
            </w:pPr>
            <w:r>
              <w:rPr>
                <w:sz w:val="18"/>
              </w:rPr>
              <w:t>0.05</w:t>
            </w:r>
          </w:p>
        </w:tc>
        <w:tc>
          <w:tcPr>
            <w:tcW w:w="964" w:type="dxa"/>
          </w:tcPr>
          <w:p>
            <w:pPr>
              <w:pStyle w:val="TableParagraph"/>
              <w:spacing w:before="156"/>
              <w:ind w:left="427"/>
              <w:rPr>
                <w:sz w:val="18"/>
              </w:rPr>
            </w:pPr>
            <w:r>
              <w:rPr>
                <w:sz w:val="18"/>
              </w:rPr>
              <w:t>2</w:t>
            </w:r>
          </w:p>
        </w:tc>
        <w:tc>
          <w:tcPr>
            <w:tcW w:w="971" w:type="dxa"/>
          </w:tcPr>
          <w:p>
            <w:pPr>
              <w:pStyle w:val="TableParagraph"/>
              <w:spacing w:before="156"/>
              <w:jc w:val="center"/>
              <w:rPr>
                <w:sz w:val="18"/>
              </w:rPr>
            </w:pPr>
            <w:r>
              <w:rPr>
                <w:sz w:val="18"/>
              </w:rPr>
              <w:t>4</w:t>
            </w:r>
          </w:p>
        </w:tc>
        <w:tc>
          <w:tcPr>
            <w:tcW w:w="633" w:type="dxa"/>
            <w:vMerge/>
            <w:tcBorders>
              <w:top w:val="nil"/>
            </w:tcBorders>
          </w:tcPr>
          <w:p>
            <w:pPr>
              <w:rPr>
                <w:sz w:val="2"/>
                <w:szCs w:val="2"/>
              </w:rPr>
            </w:pPr>
          </w:p>
        </w:tc>
      </w:tr>
    </w:tbl>
    <w:p>
      <w:pPr>
        <w:pStyle w:val="ListParagraph"/>
        <w:numPr>
          <w:ilvl w:val="0"/>
          <w:numId w:val="32"/>
        </w:numPr>
        <w:tabs>
          <w:tab w:pos="454" w:val="left" w:leader="none"/>
        </w:tabs>
        <w:spacing w:line="240" w:lineRule="auto" w:before="63" w:after="0"/>
        <w:ind w:left="453" w:right="0" w:hanging="283"/>
        <w:jc w:val="left"/>
        <w:rPr>
          <w:sz w:val="16"/>
        </w:rPr>
      </w:pPr>
      <w:r>
        <w:rPr>
          <w:sz w:val="16"/>
        </w:rPr>
        <w:t>Crystal used: Abracon ABS07-120-32.768 kHz-T with a C</w:t>
      </w:r>
      <w:r>
        <w:rPr>
          <w:position w:val="-3"/>
          <w:sz w:val="12"/>
        </w:rPr>
        <w:t>L </w:t>
      </w:r>
      <w:r>
        <w:rPr>
          <w:sz w:val="16"/>
        </w:rPr>
        <w:t>of 6 pF for typical</w:t>
      </w:r>
      <w:r>
        <w:rPr>
          <w:spacing w:val="-28"/>
          <w:sz w:val="16"/>
        </w:rPr>
        <w:t> </w:t>
      </w:r>
      <w:r>
        <w:rPr>
          <w:sz w:val="16"/>
        </w:rPr>
        <w:t>values.</w:t>
      </w:r>
    </w:p>
    <w:p>
      <w:pPr>
        <w:pStyle w:val="ListParagraph"/>
        <w:numPr>
          <w:ilvl w:val="0"/>
          <w:numId w:val="32"/>
        </w:numPr>
        <w:tabs>
          <w:tab w:pos="454" w:val="left" w:leader="none"/>
        </w:tabs>
        <w:spacing w:line="240" w:lineRule="auto" w:before="58" w:after="0"/>
        <w:ind w:left="453" w:right="0" w:hanging="283"/>
        <w:jc w:val="left"/>
        <w:rPr>
          <w:sz w:val="16"/>
        </w:rPr>
      </w:pPr>
      <w:r>
        <w:rPr>
          <w:sz w:val="16"/>
        </w:rPr>
        <w:t>Guaranteed based on test during characterization.</w:t>
      </w:r>
    </w:p>
    <w:p>
      <w:pPr>
        <w:pStyle w:val="BodyText"/>
        <w:spacing w:before="8"/>
        <w:rPr>
          <w:sz w:val="23"/>
        </w:rPr>
      </w:pPr>
    </w:p>
    <w:p>
      <w:pPr>
        <w:pStyle w:val="Heading6"/>
        <w:spacing w:line="256" w:lineRule="exact" w:before="93"/>
        <w:ind w:left="988" w:right="1028"/>
        <w:jc w:val="center"/>
      </w:pPr>
      <w:bookmarkStart w:name="_bookmark161" w:id="350"/>
      <w:bookmarkEnd w:id="350"/>
      <w:r>
        <w:rPr>
          <w:b w:val="0"/>
        </w:rPr>
      </w:r>
      <w:r>
        <w:rPr/>
        <w:t>Figure 21. Typical V</w:t>
      </w:r>
      <w:r>
        <w:rPr>
          <w:position w:val="-4"/>
          <w:sz w:val="16"/>
        </w:rPr>
        <w:t>BAT </w:t>
      </w:r>
      <w:r>
        <w:rPr/>
        <w:t>current consumption</w:t>
      </w:r>
    </w:p>
    <w:p>
      <w:pPr>
        <w:spacing w:line="214" w:lineRule="exact" w:before="0"/>
        <w:ind w:left="988" w:right="1025" w:firstLine="0"/>
        <w:jc w:val="center"/>
        <w:rPr>
          <w:b/>
          <w:sz w:val="20"/>
        </w:rPr>
      </w:pPr>
      <w:r>
        <w:rPr/>
        <w:pict>
          <v:group style="position:absolute;margin-left:67.260002pt;margin-top:13.932691pt;width:460.7pt;height:187.3pt;mso-position-horizontal-relative:page;mso-position-vertical-relative:paragraph;z-index:17144;mso-wrap-distance-left:0;mso-wrap-distance-right:0" coordorigin="1345,279" coordsize="9214,3746">
            <v:shape style="position:absolute;left:1345;top:361;width:9214;height:3581" type="#_x0000_t75" stroked="false">
              <v:imagedata r:id="rId89" o:title=""/>
            </v:shape>
            <v:line style="position:absolute" from="1350,283" to="10559,283" stroked="true" strokeweight=".47998pt" strokecolor="#000000">
              <v:stroke dashstyle="solid"/>
            </v:line>
            <v:line style="position:absolute" from="10554,283" to="10554,4024" stroked="true" strokeweight=".47998pt" strokecolor="#000000">
              <v:stroke dashstyle="solid"/>
            </v:line>
            <v:line style="position:absolute" from="1345,4019" to="10554,4019" stroked="true" strokeweight=".48001pt" strokecolor="#000000">
              <v:stroke dashstyle="solid"/>
            </v:line>
            <v:line style="position:absolute" from="1350,279" to="1350,4019" stroked="true" strokeweight=".48pt" strokecolor="#000000">
              <v:stroke dashstyle="solid"/>
            </v:line>
            <w10:wrap type="topAndBottom"/>
          </v:group>
        </w:pict>
      </w:r>
      <w:r>
        <w:rPr>
          <w:b/>
          <w:sz w:val="20"/>
        </w:rPr>
        <w:t>(RTC ON/backup RAM OFF and LSE in low power mode)</w:t>
      </w:r>
    </w:p>
    <w:p>
      <w:pPr>
        <w:spacing w:after="0" w:line="214" w:lineRule="exact"/>
        <w:jc w:val="center"/>
        <w:rPr>
          <w:sz w:val="20"/>
        </w:rPr>
        <w:sectPr>
          <w:footerReference w:type="default" r:id="rId87"/>
          <w:footerReference w:type="even" r:id="rId88"/>
          <w:pgSz w:w="11900" w:h="16840"/>
          <w:pgMar w:footer="1899" w:header="1172" w:top="1480" w:bottom="2080" w:left="1180" w:right="0"/>
          <w:pgNumType w:start="91"/>
        </w:sectPr>
      </w:pPr>
    </w:p>
    <w:p>
      <w:pPr>
        <w:pStyle w:val="BodyText"/>
        <w:spacing w:before="10"/>
        <w:rPr>
          <w:b/>
          <w:sz w:val="17"/>
        </w:rPr>
      </w:pPr>
    </w:p>
    <w:p>
      <w:pPr>
        <w:spacing w:line="256" w:lineRule="exact" w:before="93"/>
        <w:ind w:left="988" w:right="1028" w:firstLine="0"/>
        <w:jc w:val="center"/>
        <w:rPr>
          <w:b/>
          <w:sz w:val="20"/>
        </w:rPr>
      </w:pPr>
      <w:bookmarkStart w:name="_bookmark162" w:id="351"/>
      <w:bookmarkEnd w:id="351"/>
      <w:r>
        <w:rPr/>
      </w:r>
      <w:r>
        <w:rPr>
          <w:b/>
          <w:sz w:val="20"/>
        </w:rPr>
        <w:t>Figure 22. Typical V</w:t>
      </w:r>
      <w:r>
        <w:rPr>
          <w:b/>
          <w:position w:val="-4"/>
          <w:sz w:val="16"/>
        </w:rPr>
        <w:t>BAT </w:t>
      </w:r>
      <w:r>
        <w:rPr>
          <w:b/>
          <w:sz w:val="20"/>
        </w:rPr>
        <w:t>current consumption</w:t>
      </w:r>
    </w:p>
    <w:p>
      <w:pPr>
        <w:spacing w:line="214" w:lineRule="exact" w:before="0"/>
        <w:ind w:left="988" w:right="1026" w:firstLine="0"/>
        <w:jc w:val="center"/>
        <w:rPr>
          <w:b/>
          <w:sz w:val="20"/>
        </w:rPr>
      </w:pPr>
      <w:r>
        <w:rPr/>
        <w:pict>
          <v:group style="position:absolute;margin-left:67.260002pt;margin-top:13.932687pt;width:460.7pt;height:178.3pt;mso-position-horizontal-relative:page;mso-position-vertical-relative:paragraph;z-index:17168;mso-wrap-distance-left:0;mso-wrap-distance-right:0" coordorigin="1345,279" coordsize="9214,3566">
            <v:shape style="position:absolute;left:1345;top:319;width:9146;height:3377" type="#_x0000_t75" stroked="false">
              <v:imagedata r:id="rId90" o:title=""/>
            </v:shape>
            <v:line style="position:absolute" from="1350,283" to="10559,283" stroked="true" strokeweight=".47998pt" strokecolor="#000000">
              <v:stroke dashstyle="solid"/>
            </v:line>
            <v:line style="position:absolute" from="10554,283" to="10554,3844" stroked="true" strokeweight=".47998pt" strokecolor="#000000">
              <v:stroke dashstyle="solid"/>
            </v:line>
            <v:line style="position:absolute" from="1345,3839" to="10554,3839" stroked="true" strokeweight=".47998pt" strokecolor="#000000">
              <v:stroke dashstyle="solid"/>
            </v:line>
            <v:line style="position:absolute" from="1350,279" to="1350,3839" stroked="true" strokeweight=".48pt" strokecolor="#000000">
              <v:stroke dashstyle="solid"/>
            </v:line>
            <w10:wrap type="topAndBottom"/>
          </v:group>
        </w:pict>
      </w:r>
      <w:r>
        <w:rPr>
          <w:b/>
          <w:sz w:val="20"/>
        </w:rPr>
        <w:t>(RTC ON/backup RAM OFF and LSE in high drive mode)</w:t>
      </w:r>
    </w:p>
    <w:p>
      <w:pPr>
        <w:spacing w:before="147"/>
        <w:ind w:left="1299" w:right="0" w:firstLine="0"/>
        <w:jc w:val="left"/>
        <w:rPr>
          <w:b/>
          <w:sz w:val="22"/>
        </w:rPr>
      </w:pPr>
      <w:bookmarkStart w:name="_bookmark163" w:id="352"/>
      <w:bookmarkEnd w:id="352"/>
      <w:r>
        <w:rPr/>
      </w:r>
      <w:r>
        <w:rPr>
          <w:b/>
          <w:sz w:val="22"/>
        </w:rPr>
        <w:t>Additional current consumption</w:t>
      </w:r>
    </w:p>
    <w:p>
      <w:pPr>
        <w:pStyle w:val="BodyText"/>
        <w:spacing w:before="152"/>
        <w:ind w:left="1299"/>
      </w:pPr>
      <w:r>
        <w:rPr/>
        <w:t>The MCU is placed under the following conditions:</w:t>
      </w:r>
    </w:p>
    <w:p>
      <w:pPr>
        <w:pStyle w:val="ListParagraph"/>
        <w:numPr>
          <w:ilvl w:val="1"/>
          <w:numId w:val="32"/>
        </w:numPr>
        <w:tabs>
          <w:tab w:pos="1725" w:val="left" w:leader="none"/>
          <w:tab w:pos="1726" w:val="left" w:leader="none"/>
        </w:tabs>
        <w:spacing w:line="240" w:lineRule="auto" w:before="57" w:after="0"/>
        <w:ind w:left="1725" w:right="0" w:hanging="426"/>
        <w:jc w:val="left"/>
        <w:rPr>
          <w:sz w:val="20"/>
        </w:rPr>
      </w:pPr>
      <w:r>
        <w:rPr>
          <w:sz w:val="20"/>
        </w:rPr>
        <w:t>All I/O pins are configured in analog</w:t>
      </w:r>
      <w:r>
        <w:rPr>
          <w:spacing w:val="-2"/>
          <w:sz w:val="20"/>
        </w:rPr>
        <w:t> </w:t>
      </w:r>
      <w:r>
        <w:rPr>
          <w:sz w:val="20"/>
        </w:rPr>
        <w:t>mode.</w:t>
      </w:r>
    </w:p>
    <w:p>
      <w:pPr>
        <w:pStyle w:val="ListParagraph"/>
        <w:numPr>
          <w:ilvl w:val="1"/>
          <w:numId w:val="32"/>
        </w:numPr>
        <w:tabs>
          <w:tab w:pos="1725" w:val="left" w:leader="none"/>
          <w:tab w:pos="1726" w:val="left" w:leader="none"/>
        </w:tabs>
        <w:spacing w:line="240" w:lineRule="auto" w:before="55" w:after="0"/>
        <w:ind w:left="1725" w:right="0" w:hanging="426"/>
        <w:jc w:val="left"/>
        <w:rPr>
          <w:sz w:val="20"/>
        </w:rPr>
      </w:pPr>
      <w:r>
        <w:rPr>
          <w:sz w:val="20"/>
        </w:rPr>
        <w:t>The Flash memory access time is adjusted to fHCLK</w:t>
      </w:r>
      <w:r>
        <w:rPr>
          <w:spacing w:val="-6"/>
          <w:sz w:val="20"/>
        </w:rPr>
        <w:t> </w:t>
      </w:r>
      <w:r>
        <w:rPr>
          <w:sz w:val="20"/>
        </w:rPr>
        <w:t>frequency.</w:t>
      </w:r>
    </w:p>
    <w:p>
      <w:pPr>
        <w:pStyle w:val="ListParagraph"/>
        <w:numPr>
          <w:ilvl w:val="1"/>
          <w:numId w:val="32"/>
        </w:numPr>
        <w:tabs>
          <w:tab w:pos="1725" w:val="left" w:leader="none"/>
          <w:tab w:pos="1726" w:val="left" w:leader="none"/>
        </w:tabs>
        <w:spacing w:line="240" w:lineRule="auto" w:before="55" w:after="0"/>
        <w:ind w:left="1725" w:right="0" w:hanging="426"/>
        <w:jc w:val="left"/>
        <w:rPr>
          <w:sz w:val="20"/>
        </w:rPr>
      </w:pPr>
      <w:r>
        <w:rPr>
          <w:sz w:val="20"/>
        </w:rPr>
        <w:t>The voltage scaling is adjusted to fHCLK frequency as</w:t>
      </w:r>
      <w:r>
        <w:rPr>
          <w:spacing w:val="-2"/>
          <w:sz w:val="20"/>
        </w:rPr>
        <w:t> </w:t>
      </w:r>
      <w:r>
        <w:rPr>
          <w:sz w:val="20"/>
        </w:rPr>
        <w:t>follows:</w:t>
      </w:r>
    </w:p>
    <w:p>
      <w:pPr>
        <w:pStyle w:val="ListParagraph"/>
        <w:numPr>
          <w:ilvl w:val="2"/>
          <w:numId w:val="32"/>
        </w:numPr>
        <w:tabs>
          <w:tab w:pos="2149" w:val="left" w:leader="none"/>
          <w:tab w:pos="2150" w:val="left" w:leader="none"/>
        </w:tabs>
        <w:spacing w:line="240" w:lineRule="auto" w:before="68" w:after="0"/>
        <w:ind w:left="2149" w:right="0" w:hanging="424"/>
        <w:jc w:val="left"/>
        <w:rPr>
          <w:sz w:val="20"/>
        </w:rPr>
      </w:pPr>
      <w:r>
        <w:rPr>
          <w:sz w:val="20"/>
        </w:rPr>
        <w:t>Scale 3 for f</w:t>
      </w:r>
      <w:r>
        <w:rPr>
          <w:position w:val="-4"/>
          <w:sz w:val="16"/>
        </w:rPr>
        <w:t>HCLK </w:t>
      </w:r>
      <w:r>
        <w:rPr>
          <w:sz w:val="20"/>
        </w:rPr>
        <w:t>≤ 120</w:t>
      </w:r>
      <w:r>
        <w:rPr>
          <w:spacing w:val="8"/>
          <w:sz w:val="20"/>
        </w:rPr>
        <w:t> </w:t>
      </w:r>
      <w:r>
        <w:rPr>
          <w:sz w:val="20"/>
        </w:rPr>
        <w:t>MHz,</w:t>
      </w:r>
    </w:p>
    <w:p>
      <w:pPr>
        <w:pStyle w:val="ListParagraph"/>
        <w:numPr>
          <w:ilvl w:val="2"/>
          <w:numId w:val="32"/>
        </w:numPr>
        <w:tabs>
          <w:tab w:pos="2149" w:val="left" w:leader="none"/>
          <w:tab w:pos="2150" w:val="left" w:leader="none"/>
        </w:tabs>
        <w:spacing w:line="240" w:lineRule="auto" w:before="29" w:after="0"/>
        <w:ind w:left="2149" w:right="0" w:hanging="424"/>
        <w:jc w:val="left"/>
        <w:rPr>
          <w:sz w:val="20"/>
        </w:rPr>
      </w:pPr>
      <w:r>
        <w:rPr>
          <w:sz w:val="20"/>
        </w:rPr>
        <w:t>Scale 2 for 120 MHz &lt; f</w:t>
      </w:r>
      <w:r>
        <w:rPr>
          <w:position w:val="-4"/>
          <w:sz w:val="16"/>
        </w:rPr>
        <w:t>HCLK </w:t>
      </w:r>
      <w:r>
        <w:rPr>
          <w:sz w:val="20"/>
        </w:rPr>
        <w:t>≤ 144</w:t>
      </w:r>
      <w:r>
        <w:rPr>
          <w:spacing w:val="10"/>
          <w:sz w:val="20"/>
        </w:rPr>
        <w:t> </w:t>
      </w:r>
      <w:r>
        <w:rPr>
          <w:sz w:val="20"/>
        </w:rPr>
        <w:t>MHz</w:t>
      </w:r>
    </w:p>
    <w:p>
      <w:pPr>
        <w:pStyle w:val="ListParagraph"/>
        <w:numPr>
          <w:ilvl w:val="2"/>
          <w:numId w:val="32"/>
        </w:numPr>
        <w:tabs>
          <w:tab w:pos="2149" w:val="left" w:leader="none"/>
          <w:tab w:pos="2150" w:val="left" w:leader="none"/>
        </w:tabs>
        <w:spacing w:line="240" w:lineRule="auto" w:before="28" w:after="0"/>
        <w:ind w:left="2149" w:right="0" w:hanging="424"/>
        <w:jc w:val="left"/>
        <w:rPr>
          <w:sz w:val="20"/>
        </w:rPr>
      </w:pPr>
      <w:r>
        <w:rPr>
          <w:sz w:val="20"/>
        </w:rPr>
        <w:t>Scale 1 for 144 MHz &lt; f</w:t>
      </w:r>
      <w:r>
        <w:rPr>
          <w:position w:val="-4"/>
          <w:sz w:val="16"/>
        </w:rPr>
        <w:t>HCLK </w:t>
      </w:r>
      <w:r>
        <w:rPr>
          <w:sz w:val="20"/>
        </w:rPr>
        <w:t>≤ 180 MHz. The over-drive is only ON at 180</w:t>
      </w:r>
      <w:r>
        <w:rPr>
          <w:spacing w:val="-3"/>
          <w:sz w:val="20"/>
        </w:rPr>
        <w:t> </w:t>
      </w:r>
      <w:r>
        <w:rPr>
          <w:sz w:val="20"/>
        </w:rPr>
        <w:t>MHz.</w:t>
      </w:r>
    </w:p>
    <w:p>
      <w:pPr>
        <w:pStyle w:val="ListParagraph"/>
        <w:numPr>
          <w:ilvl w:val="1"/>
          <w:numId w:val="32"/>
        </w:numPr>
        <w:tabs>
          <w:tab w:pos="1725" w:val="left" w:leader="none"/>
          <w:tab w:pos="1726" w:val="left" w:leader="none"/>
        </w:tabs>
        <w:spacing w:line="240" w:lineRule="auto" w:before="15" w:after="0"/>
        <w:ind w:left="1725" w:right="0" w:hanging="426"/>
        <w:jc w:val="left"/>
        <w:rPr>
          <w:sz w:val="20"/>
        </w:rPr>
      </w:pPr>
      <w:r>
        <w:rPr>
          <w:sz w:val="20"/>
        </w:rPr>
        <w:t>The system clock is HCLK, f</w:t>
      </w:r>
      <w:r>
        <w:rPr>
          <w:position w:val="-4"/>
          <w:sz w:val="16"/>
        </w:rPr>
        <w:t>PCLK1 </w:t>
      </w:r>
      <w:r>
        <w:rPr>
          <w:sz w:val="20"/>
        </w:rPr>
        <w:t>= f</w:t>
      </w:r>
      <w:r>
        <w:rPr>
          <w:position w:val="-4"/>
          <w:sz w:val="16"/>
        </w:rPr>
        <w:t>HCLK</w:t>
      </w:r>
      <w:r>
        <w:rPr>
          <w:sz w:val="20"/>
        </w:rPr>
        <w:t>/4, and f</w:t>
      </w:r>
      <w:r>
        <w:rPr>
          <w:position w:val="-4"/>
          <w:sz w:val="16"/>
        </w:rPr>
        <w:t>PCLK2 </w:t>
      </w:r>
      <w:r>
        <w:rPr>
          <w:sz w:val="20"/>
        </w:rPr>
        <w:t>=</w:t>
      </w:r>
      <w:r>
        <w:rPr>
          <w:spacing w:val="12"/>
          <w:sz w:val="20"/>
        </w:rPr>
        <w:t> </w:t>
      </w:r>
      <w:r>
        <w:rPr>
          <w:sz w:val="20"/>
        </w:rPr>
        <w:t>f</w:t>
      </w:r>
      <w:r>
        <w:rPr>
          <w:position w:val="-4"/>
          <w:sz w:val="16"/>
        </w:rPr>
        <w:t>HCLK</w:t>
      </w:r>
      <w:r>
        <w:rPr>
          <w:sz w:val="20"/>
        </w:rPr>
        <w:t>/2.</w:t>
      </w:r>
    </w:p>
    <w:p>
      <w:pPr>
        <w:pStyle w:val="ListParagraph"/>
        <w:numPr>
          <w:ilvl w:val="1"/>
          <w:numId w:val="32"/>
        </w:numPr>
        <w:tabs>
          <w:tab w:pos="1725" w:val="left" w:leader="none"/>
          <w:tab w:pos="1726" w:val="left" w:leader="none"/>
        </w:tabs>
        <w:spacing w:line="240" w:lineRule="auto" w:before="15" w:after="0"/>
        <w:ind w:left="1725" w:right="0" w:hanging="426"/>
        <w:jc w:val="left"/>
        <w:rPr>
          <w:sz w:val="20"/>
        </w:rPr>
      </w:pPr>
      <w:r>
        <w:rPr>
          <w:sz w:val="20"/>
        </w:rPr>
        <w:t>HSE crystal clock frequency is 8</w:t>
      </w:r>
      <w:r>
        <w:rPr>
          <w:spacing w:val="-1"/>
          <w:sz w:val="20"/>
        </w:rPr>
        <w:t> </w:t>
      </w:r>
      <w:r>
        <w:rPr>
          <w:sz w:val="20"/>
        </w:rPr>
        <w:t>MHz.</w:t>
      </w:r>
    </w:p>
    <w:p>
      <w:pPr>
        <w:pStyle w:val="ListParagraph"/>
        <w:numPr>
          <w:ilvl w:val="1"/>
          <w:numId w:val="32"/>
        </w:numPr>
        <w:tabs>
          <w:tab w:pos="1725" w:val="left" w:leader="none"/>
          <w:tab w:pos="1726" w:val="left" w:leader="none"/>
        </w:tabs>
        <w:spacing w:line="240" w:lineRule="auto" w:before="55" w:after="0"/>
        <w:ind w:left="1725" w:right="0" w:hanging="426"/>
        <w:jc w:val="left"/>
        <w:rPr>
          <w:sz w:val="20"/>
        </w:rPr>
      </w:pPr>
      <w:r>
        <w:rPr>
          <w:sz w:val="20"/>
        </w:rPr>
        <w:t>Flash is enabled except if explicitly mentioned as</w:t>
      </w:r>
      <w:r>
        <w:rPr>
          <w:spacing w:val="-1"/>
          <w:sz w:val="20"/>
        </w:rPr>
        <w:t> </w:t>
      </w:r>
      <w:r>
        <w:rPr>
          <w:sz w:val="20"/>
        </w:rPr>
        <w:t>disable.</w:t>
      </w:r>
    </w:p>
    <w:p>
      <w:pPr>
        <w:pStyle w:val="ListParagraph"/>
        <w:numPr>
          <w:ilvl w:val="1"/>
          <w:numId w:val="32"/>
        </w:numPr>
        <w:tabs>
          <w:tab w:pos="1725" w:val="left" w:leader="none"/>
          <w:tab w:pos="1726" w:val="left" w:leader="none"/>
        </w:tabs>
        <w:spacing w:line="247" w:lineRule="auto" w:before="55" w:after="0"/>
        <w:ind w:left="1725" w:right="1991" w:hanging="426"/>
        <w:jc w:val="left"/>
        <w:rPr>
          <w:i/>
          <w:sz w:val="20"/>
        </w:rPr>
      </w:pPr>
      <w:r>
        <w:rPr>
          <w:sz w:val="20"/>
        </w:rPr>
        <w:t>When the regulator is </w:t>
      </w:r>
      <w:r>
        <w:rPr>
          <w:spacing w:val="-6"/>
          <w:sz w:val="20"/>
        </w:rPr>
        <w:t>OFF, </w:t>
      </w:r>
      <w:r>
        <w:rPr>
          <w:sz w:val="20"/>
        </w:rPr>
        <w:t>V12 is provided externally as described in </w:t>
      </w:r>
      <w:hyperlink w:history="true" w:anchor="_bookmark121">
        <w:r>
          <w:rPr>
            <w:i/>
            <w:color w:val="0000FF"/>
            <w:spacing w:val="-4"/>
            <w:sz w:val="20"/>
          </w:rPr>
          <w:t>Table </w:t>
        </w:r>
        <w:r>
          <w:rPr>
            <w:i/>
            <w:color w:val="0000FF"/>
            <w:sz w:val="20"/>
          </w:rPr>
          <w:t>16:</w:t>
        </w:r>
      </w:hyperlink>
      <w:hyperlink w:history="true" w:anchor="_bookmark121">
        <w:r>
          <w:rPr>
            <w:i/>
            <w:color w:val="0000FF"/>
            <w:sz w:val="20"/>
          </w:rPr>
          <w:t> </w:t>
        </w:r>
        <w:r>
          <w:rPr>
            <w:i/>
            <w:color w:val="0000FF"/>
            <w:sz w:val="20"/>
          </w:rPr>
          <w:t>General operating</w:t>
        </w:r>
        <w:r>
          <w:rPr>
            <w:i/>
            <w:color w:val="0000FF"/>
            <w:spacing w:val="-1"/>
            <w:sz w:val="20"/>
          </w:rPr>
          <w:t> </w:t>
        </w:r>
        <w:r>
          <w:rPr>
            <w:i/>
            <w:color w:val="0000FF"/>
            <w:sz w:val="20"/>
          </w:rPr>
          <w:t>conditions</w:t>
        </w:r>
      </w:hyperlink>
    </w:p>
    <w:p>
      <w:pPr>
        <w:pStyle w:val="ListParagraph"/>
        <w:numPr>
          <w:ilvl w:val="1"/>
          <w:numId w:val="32"/>
        </w:numPr>
        <w:tabs>
          <w:tab w:pos="1725" w:val="left" w:leader="none"/>
          <w:tab w:pos="1726" w:val="left" w:leader="none"/>
        </w:tabs>
        <w:spacing w:line="240" w:lineRule="auto" w:before="51" w:after="0"/>
        <w:ind w:left="1725" w:right="0" w:hanging="426"/>
        <w:jc w:val="left"/>
        <w:rPr>
          <w:sz w:val="20"/>
        </w:rPr>
      </w:pPr>
      <w:r>
        <w:rPr>
          <w:spacing w:val="-5"/>
          <w:sz w:val="20"/>
        </w:rPr>
        <w:t>T</w:t>
      </w:r>
      <w:r>
        <w:rPr>
          <w:spacing w:val="-5"/>
          <w:position w:val="-4"/>
          <w:sz w:val="16"/>
        </w:rPr>
        <w:t>A</w:t>
      </w:r>
      <w:r>
        <w:rPr>
          <w:spacing w:val="-5"/>
          <w:sz w:val="20"/>
        </w:rPr>
        <w:t>= </w:t>
      </w:r>
      <w:r>
        <w:rPr>
          <w:sz w:val="20"/>
        </w:rPr>
        <w:t>25</w:t>
      </w:r>
      <w:r>
        <w:rPr>
          <w:spacing w:val="4"/>
          <w:sz w:val="20"/>
        </w:rPr>
        <w:t> </w:t>
      </w:r>
      <w:r>
        <w:rPr>
          <w:sz w:val="20"/>
        </w:rPr>
        <w:t>°C.</w:t>
      </w:r>
    </w:p>
    <w:p>
      <w:pPr>
        <w:spacing w:after="0" w:line="240" w:lineRule="auto"/>
        <w:jc w:val="left"/>
        <w:rPr>
          <w:sz w:val="20"/>
        </w:rPr>
        <w:sectPr>
          <w:pgSz w:w="11900" w:h="16840"/>
          <w:pgMar w:header="1172" w:footer="1899" w:top="1480" w:bottom="2080" w:left="1180" w:right="0"/>
        </w:sectPr>
      </w:pPr>
    </w:p>
    <w:p>
      <w:pPr>
        <w:pStyle w:val="BodyText"/>
        <w:spacing w:before="3"/>
        <w:rPr>
          <w:sz w:val="21"/>
        </w:rPr>
      </w:pPr>
    </w:p>
    <w:p>
      <w:pPr>
        <w:pStyle w:val="Heading6"/>
        <w:spacing w:line="249" w:lineRule="auto" w:before="93"/>
        <w:ind w:left="988" w:right="2163"/>
        <w:jc w:val="center"/>
      </w:pPr>
      <w:bookmarkStart w:name="Table 30. Typical current consumption in" w:id="353"/>
      <w:bookmarkEnd w:id="353"/>
      <w:r>
        <w:rPr>
          <w:b w:val="0"/>
        </w:rPr>
      </w:r>
      <w:bookmarkStart w:name="_bookmark164" w:id="354"/>
      <w:bookmarkEnd w:id="354"/>
      <w:r>
        <w:rPr>
          <w:b w:val="0"/>
        </w:rPr>
      </w:r>
      <w:r>
        <w:rPr/>
        <w:t>Table 30. </w:t>
      </w:r>
      <w:bookmarkStart w:name="_bookmark165" w:id="355"/>
      <w:bookmarkEnd w:id="355"/>
      <w:r>
        <w:rPr/>
        <w:t>T</w:t>
      </w:r>
      <w:r>
        <w:rPr/>
        <w:t>ypical current consumption in Run mode, code with data processing running from Flash memory or RAM, regulator ON</w:t>
      </w:r>
    </w:p>
    <w:p>
      <w:pPr>
        <w:spacing w:line="232" w:lineRule="exact" w:before="0" w:after="40"/>
        <w:ind w:left="2082" w:right="0" w:firstLine="0"/>
        <w:jc w:val="left"/>
        <w:rPr>
          <w:b/>
          <w:sz w:val="16"/>
        </w:rPr>
      </w:pPr>
      <w:r>
        <w:rPr>
          <w:b/>
          <w:sz w:val="20"/>
        </w:rPr>
        <w:t>(ART accelerator enabled except prefetch), VDD=1.7 V</w:t>
      </w:r>
      <w:r>
        <w:rPr>
          <w:b/>
          <w:position w:val="8"/>
          <w:sz w:val="16"/>
        </w:rPr>
        <w:t>(1)</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8"/>
        <w:gridCol w:w="1501"/>
        <w:gridCol w:w="1472"/>
        <w:gridCol w:w="1218"/>
        <w:gridCol w:w="823"/>
        <w:gridCol w:w="824"/>
        <w:gridCol w:w="824"/>
        <w:gridCol w:w="823"/>
        <w:gridCol w:w="509"/>
      </w:tblGrid>
      <w:tr>
        <w:trPr>
          <w:trHeight w:val="400" w:hRule="atLeast"/>
        </w:trPr>
        <w:tc>
          <w:tcPr>
            <w:tcW w:w="1218" w:type="dxa"/>
            <w:vMerge w:val="restart"/>
            <w:tcBorders>
              <w:bottom w:val="single" w:sz="12" w:space="0" w:color="000000"/>
            </w:tcBorders>
          </w:tcPr>
          <w:p>
            <w:pPr>
              <w:pStyle w:val="TableParagraph"/>
              <w:rPr>
                <w:b/>
                <w:sz w:val="20"/>
              </w:rPr>
            </w:pPr>
          </w:p>
          <w:p>
            <w:pPr>
              <w:pStyle w:val="TableParagraph"/>
              <w:spacing w:before="177"/>
              <w:ind w:left="284"/>
              <w:rPr>
                <w:b/>
                <w:sz w:val="18"/>
              </w:rPr>
            </w:pPr>
            <w:r>
              <w:rPr>
                <w:b/>
                <w:sz w:val="18"/>
              </w:rPr>
              <w:t>Symbol</w:t>
            </w:r>
          </w:p>
        </w:tc>
        <w:tc>
          <w:tcPr>
            <w:tcW w:w="1501" w:type="dxa"/>
            <w:vMerge w:val="restart"/>
            <w:tcBorders>
              <w:bottom w:val="single" w:sz="12" w:space="0" w:color="000000"/>
            </w:tcBorders>
          </w:tcPr>
          <w:p>
            <w:pPr>
              <w:pStyle w:val="TableParagraph"/>
              <w:rPr>
                <w:b/>
                <w:sz w:val="20"/>
              </w:rPr>
            </w:pPr>
          </w:p>
          <w:p>
            <w:pPr>
              <w:pStyle w:val="TableParagraph"/>
              <w:spacing w:before="177"/>
              <w:ind w:left="310"/>
              <w:rPr>
                <w:b/>
                <w:sz w:val="18"/>
              </w:rPr>
            </w:pPr>
            <w:r>
              <w:rPr>
                <w:b/>
                <w:sz w:val="18"/>
              </w:rPr>
              <w:t>Parameter</w:t>
            </w:r>
          </w:p>
        </w:tc>
        <w:tc>
          <w:tcPr>
            <w:tcW w:w="1472" w:type="dxa"/>
            <w:vMerge w:val="restart"/>
            <w:tcBorders>
              <w:bottom w:val="single" w:sz="12" w:space="0" w:color="000000"/>
            </w:tcBorders>
          </w:tcPr>
          <w:p>
            <w:pPr>
              <w:pStyle w:val="TableParagraph"/>
              <w:rPr>
                <w:b/>
                <w:sz w:val="20"/>
              </w:rPr>
            </w:pPr>
          </w:p>
          <w:p>
            <w:pPr>
              <w:pStyle w:val="TableParagraph"/>
              <w:spacing w:before="177"/>
              <w:ind w:left="265"/>
              <w:rPr>
                <w:b/>
                <w:sz w:val="18"/>
              </w:rPr>
            </w:pPr>
            <w:r>
              <w:rPr>
                <w:b/>
                <w:sz w:val="18"/>
              </w:rPr>
              <w:t>Conditions</w:t>
            </w:r>
          </w:p>
        </w:tc>
        <w:tc>
          <w:tcPr>
            <w:tcW w:w="1218" w:type="dxa"/>
            <w:vMerge w:val="restart"/>
            <w:tcBorders>
              <w:bottom w:val="single" w:sz="12" w:space="0" w:color="000000"/>
            </w:tcBorders>
          </w:tcPr>
          <w:p>
            <w:pPr>
              <w:pStyle w:val="TableParagraph"/>
              <w:spacing w:before="4"/>
              <w:rPr>
                <w:b/>
                <w:sz w:val="35"/>
              </w:rPr>
            </w:pPr>
          </w:p>
          <w:p>
            <w:pPr>
              <w:pStyle w:val="TableParagraph"/>
              <w:ind w:left="108"/>
              <w:rPr>
                <w:b/>
                <w:sz w:val="18"/>
              </w:rPr>
            </w:pPr>
            <w:r>
              <w:rPr>
                <w:b/>
                <w:sz w:val="18"/>
              </w:rPr>
              <w:t>f</w:t>
            </w:r>
            <w:r>
              <w:rPr>
                <w:b/>
                <w:position w:val="-3"/>
                <w:sz w:val="14"/>
              </w:rPr>
              <w:t>HCLK </w:t>
            </w:r>
            <w:r>
              <w:rPr>
                <w:b/>
                <w:sz w:val="18"/>
              </w:rPr>
              <w:t>(MHz)</w:t>
            </w:r>
          </w:p>
        </w:tc>
        <w:tc>
          <w:tcPr>
            <w:tcW w:w="823" w:type="dxa"/>
            <w:vMerge w:val="restart"/>
            <w:tcBorders>
              <w:bottom w:val="single" w:sz="12" w:space="0" w:color="000000"/>
            </w:tcBorders>
          </w:tcPr>
          <w:p>
            <w:pPr>
              <w:pStyle w:val="TableParagraph"/>
              <w:rPr>
                <w:b/>
                <w:sz w:val="20"/>
              </w:rPr>
            </w:pPr>
          </w:p>
          <w:p>
            <w:pPr>
              <w:pStyle w:val="TableParagraph"/>
              <w:spacing w:before="177"/>
              <w:ind w:left="258"/>
              <w:rPr>
                <w:b/>
                <w:sz w:val="18"/>
              </w:rPr>
            </w:pPr>
            <w:r>
              <w:rPr>
                <w:b/>
                <w:sz w:val="18"/>
              </w:rPr>
              <w:t>Typ</w:t>
            </w:r>
          </w:p>
        </w:tc>
        <w:tc>
          <w:tcPr>
            <w:tcW w:w="2471" w:type="dxa"/>
            <w:gridSpan w:val="3"/>
          </w:tcPr>
          <w:p>
            <w:pPr>
              <w:pStyle w:val="TableParagraph"/>
              <w:spacing w:before="86"/>
              <w:ind w:left="1041" w:right="1028"/>
              <w:jc w:val="center"/>
              <w:rPr>
                <w:b/>
                <w:sz w:val="18"/>
              </w:rPr>
            </w:pPr>
            <w:r>
              <w:rPr>
                <w:b/>
                <w:sz w:val="18"/>
              </w:rPr>
              <w:t>Max</w:t>
            </w:r>
          </w:p>
        </w:tc>
        <w:tc>
          <w:tcPr>
            <w:tcW w:w="509" w:type="dxa"/>
            <w:vMerge w:val="restart"/>
            <w:tcBorders>
              <w:bottom w:val="single" w:sz="12" w:space="0" w:color="000000"/>
            </w:tcBorders>
          </w:tcPr>
          <w:p>
            <w:pPr>
              <w:pStyle w:val="TableParagraph"/>
              <w:rPr>
                <w:b/>
                <w:sz w:val="20"/>
              </w:rPr>
            </w:pPr>
          </w:p>
          <w:p>
            <w:pPr>
              <w:pStyle w:val="TableParagraph"/>
              <w:spacing w:before="177"/>
              <w:ind w:left="80"/>
              <w:rPr>
                <w:b/>
                <w:sz w:val="18"/>
              </w:rPr>
            </w:pPr>
            <w:r>
              <w:rPr>
                <w:b/>
                <w:sz w:val="18"/>
              </w:rPr>
              <w:t>Unit</w:t>
            </w:r>
          </w:p>
        </w:tc>
      </w:tr>
      <w:tr>
        <w:trPr>
          <w:trHeight w:val="611" w:hRule="atLeast"/>
        </w:trPr>
        <w:tc>
          <w:tcPr>
            <w:tcW w:w="1218" w:type="dxa"/>
            <w:vMerge/>
            <w:tcBorders>
              <w:top w:val="nil"/>
              <w:bottom w:val="single" w:sz="12" w:space="0" w:color="000000"/>
            </w:tcBorders>
          </w:tcPr>
          <w:p>
            <w:pPr>
              <w:rPr>
                <w:sz w:val="2"/>
                <w:szCs w:val="2"/>
              </w:rPr>
            </w:pPr>
          </w:p>
        </w:tc>
        <w:tc>
          <w:tcPr>
            <w:tcW w:w="1501" w:type="dxa"/>
            <w:vMerge/>
            <w:tcBorders>
              <w:top w:val="nil"/>
              <w:bottom w:val="single" w:sz="12" w:space="0" w:color="000000"/>
            </w:tcBorders>
          </w:tcPr>
          <w:p>
            <w:pPr>
              <w:rPr>
                <w:sz w:val="2"/>
                <w:szCs w:val="2"/>
              </w:rPr>
            </w:pPr>
          </w:p>
        </w:tc>
        <w:tc>
          <w:tcPr>
            <w:tcW w:w="1472" w:type="dxa"/>
            <w:vMerge/>
            <w:tcBorders>
              <w:top w:val="nil"/>
              <w:bottom w:val="single" w:sz="12" w:space="0" w:color="000000"/>
            </w:tcBorders>
          </w:tcPr>
          <w:p>
            <w:pPr>
              <w:rPr>
                <w:sz w:val="2"/>
                <w:szCs w:val="2"/>
              </w:rPr>
            </w:pPr>
          </w:p>
        </w:tc>
        <w:tc>
          <w:tcPr>
            <w:tcW w:w="1218" w:type="dxa"/>
            <w:vMerge/>
            <w:tcBorders>
              <w:top w:val="nil"/>
              <w:bottom w:val="single" w:sz="12" w:space="0" w:color="000000"/>
            </w:tcBorders>
          </w:tcPr>
          <w:p>
            <w:pPr>
              <w:rPr>
                <w:sz w:val="2"/>
                <w:szCs w:val="2"/>
              </w:rPr>
            </w:pPr>
          </w:p>
        </w:tc>
        <w:tc>
          <w:tcPr>
            <w:tcW w:w="823" w:type="dxa"/>
            <w:vMerge/>
            <w:tcBorders>
              <w:top w:val="nil"/>
              <w:bottom w:val="single" w:sz="12" w:space="0" w:color="000000"/>
            </w:tcBorders>
          </w:tcPr>
          <w:p>
            <w:pPr>
              <w:rPr>
                <w:sz w:val="2"/>
                <w:szCs w:val="2"/>
              </w:rPr>
            </w:pPr>
          </w:p>
        </w:tc>
        <w:tc>
          <w:tcPr>
            <w:tcW w:w="824" w:type="dxa"/>
            <w:tcBorders>
              <w:bottom w:val="single" w:sz="12" w:space="0" w:color="000000"/>
            </w:tcBorders>
          </w:tcPr>
          <w:p>
            <w:pPr>
              <w:pStyle w:val="TableParagraph"/>
              <w:spacing w:line="211" w:lineRule="auto" w:before="92"/>
              <w:ind w:left="187" w:right="154" w:firstLine="46"/>
              <w:rPr>
                <w:b/>
                <w:sz w:val="18"/>
              </w:rPr>
            </w:pPr>
            <w:r>
              <w:rPr>
                <w:b/>
                <w:sz w:val="18"/>
              </w:rPr>
              <w:t>T</w:t>
            </w:r>
            <w:r>
              <w:rPr>
                <w:b/>
                <w:position w:val="-4"/>
                <w:sz w:val="14"/>
              </w:rPr>
              <w:t>A </w:t>
            </w:r>
            <w:r>
              <w:rPr>
                <w:b/>
                <w:sz w:val="18"/>
              </w:rPr>
              <w:t>= 25 °C</w:t>
            </w:r>
          </w:p>
        </w:tc>
        <w:tc>
          <w:tcPr>
            <w:tcW w:w="824" w:type="dxa"/>
            <w:tcBorders>
              <w:bottom w:val="single" w:sz="12" w:space="0" w:color="000000"/>
            </w:tcBorders>
          </w:tcPr>
          <w:p>
            <w:pPr>
              <w:pStyle w:val="TableParagraph"/>
              <w:spacing w:line="211" w:lineRule="auto" w:before="92"/>
              <w:ind w:left="186" w:right="155" w:firstLine="46"/>
              <w:rPr>
                <w:b/>
                <w:sz w:val="18"/>
              </w:rPr>
            </w:pPr>
            <w:r>
              <w:rPr>
                <w:b/>
                <w:sz w:val="18"/>
              </w:rPr>
              <w:t>T</w:t>
            </w:r>
            <w:r>
              <w:rPr>
                <w:b/>
                <w:position w:val="-4"/>
                <w:sz w:val="14"/>
              </w:rPr>
              <w:t>A </w:t>
            </w:r>
            <w:r>
              <w:rPr>
                <w:b/>
                <w:sz w:val="18"/>
              </w:rPr>
              <w:t>= 85 °C</w:t>
            </w:r>
          </w:p>
        </w:tc>
        <w:tc>
          <w:tcPr>
            <w:tcW w:w="823" w:type="dxa"/>
            <w:tcBorders>
              <w:bottom w:val="single" w:sz="12" w:space="0" w:color="000000"/>
            </w:tcBorders>
          </w:tcPr>
          <w:p>
            <w:pPr>
              <w:pStyle w:val="TableParagraph"/>
              <w:spacing w:line="211" w:lineRule="auto" w:before="92"/>
              <w:ind w:left="136" w:right="104" w:firstLine="97"/>
              <w:rPr>
                <w:b/>
                <w:sz w:val="18"/>
              </w:rPr>
            </w:pPr>
            <w:r>
              <w:rPr>
                <w:b/>
                <w:sz w:val="18"/>
              </w:rPr>
              <w:t>T</w:t>
            </w:r>
            <w:r>
              <w:rPr>
                <w:b/>
                <w:position w:val="-4"/>
                <w:sz w:val="14"/>
              </w:rPr>
              <w:t>A </w:t>
            </w:r>
            <w:r>
              <w:rPr>
                <w:b/>
                <w:sz w:val="18"/>
              </w:rPr>
              <w:t>= 105 °C</w:t>
            </w:r>
          </w:p>
        </w:tc>
        <w:tc>
          <w:tcPr>
            <w:tcW w:w="509" w:type="dxa"/>
            <w:vMerge/>
            <w:tcBorders>
              <w:top w:val="nil"/>
              <w:bottom w:val="single" w:sz="12" w:space="0" w:color="000000"/>
            </w:tcBorders>
          </w:tcPr>
          <w:p>
            <w:pPr>
              <w:rPr>
                <w:sz w:val="2"/>
                <w:szCs w:val="2"/>
              </w:rPr>
            </w:pPr>
          </w:p>
        </w:tc>
      </w:tr>
      <w:tr>
        <w:trPr>
          <w:trHeight w:val="319" w:hRule="atLeast"/>
        </w:trPr>
        <w:tc>
          <w:tcPr>
            <w:tcW w:w="1218"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4"/>
              <w:rPr>
                <w:b/>
                <w:sz w:val="32"/>
              </w:rPr>
            </w:pPr>
          </w:p>
          <w:p>
            <w:pPr>
              <w:pStyle w:val="TableParagraph"/>
              <w:spacing w:before="1"/>
              <w:ind w:left="437" w:right="429"/>
              <w:jc w:val="center"/>
              <w:rPr>
                <w:sz w:val="14"/>
              </w:rPr>
            </w:pPr>
            <w:r>
              <w:rPr>
                <w:position w:val="5"/>
                <w:sz w:val="18"/>
              </w:rPr>
              <w:t>I</w:t>
            </w:r>
            <w:r>
              <w:rPr>
                <w:sz w:val="14"/>
              </w:rPr>
              <w:t>DD</w:t>
            </w:r>
          </w:p>
        </w:tc>
        <w:tc>
          <w:tcPr>
            <w:tcW w:w="1501"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line="254" w:lineRule="auto" w:before="157"/>
              <w:ind w:left="59"/>
              <w:rPr>
                <w:sz w:val="18"/>
              </w:rPr>
            </w:pPr>
            <w:r>
              <w:rPr>
                <w:sz w:val="18"/>
              </w:rPr>
              <w:t>Supply current in Run mode from V</w:t>
            </w:r>
            <w:r>
              <w:rPr>
                <w:position w:val="-3"/>
                <w:sz w:val="14"/>
              </w:rPr>
              <w:t>DD </w:t>
            </w:r>
            <w:r>
              <w:rPr>
                <w:sz w:val="18"/>
              </w:rPr>
              <w:t>supply</w:t>
            </w:r>
          </w:p>
        </w:tc>
        <w:tc>
          <w:tcPr>
            <w:tcW w:w="147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
              <w:rPr>
                <w:b/>
                <w:sz w:val="16"/>
              </w:rPr>
            </w:pPr>
          </w:p>
          <w:p>
            <w:pPr>
              <w:pStyle w:val="TableParagraph"/>
              <w:spacing w:line="254" w:lineRule="auto"/>
              <w:ind w:left="60" w:right="221"/>
              <w:rPr>
                <w:sz w:val="18"/>
              </w:rPr>
            </w:pPr>
            <w:r>
              <w:rPr>
                <w:sz w:val="18"/>
              </w:rPr>
              <w:t>All Peripherals enabled</w:t>
            </w:r>
          </w:p>
        </w:tc>
        <w:tc>
          <w:tcPr>
            <w:tcW w:w="1218" w:type="dxa"/>
            <w:tcBorders>
              <w:top w:val="single" w:sz="12" w:space="0" w:color="000000"/>
            </w:tcBorders>
          </w:tcPr>
          <w:p>
            <w:pPr>
              <w:pStyle w:val="TableParagraph"/>
              <w:spacing w:before="35"/>
              <w:ind w:left="437" w:right="429"/>
              <w:jc w:val="center"/>
              <w:rPr>
                <w:sz w:val="18"/>
              </w:rPr>
            </w:pPr>
            <w:r>
              <w:rPr>
                <w:sz w:val="18"/>
              </w:rPr>
              <w:t>168</w:t>
            </w:r>
          </w:p>
        </w:tc>
        <w:tc>
          <w:tcPr>
            <w:tcW w:w="823" w:type="dxa"/>
            <w:tcBorders>
              <w:top w:val="single" w:sz="12" w:space="0" w:color="000000"/>
            </w:tcBorders>
          </w:tcPr>
          <w:p>
            <w:pPr>
              <w:pStyle w:val="TableParagraph"/>
              <w:spacing w:before="35"/>
              <w:ind w:left="165" w:right="155"/>
              <w:jc w:val="center"/>
              <w:rPr>
                <w:sz w:val="18"/>
              </w:rPr>
            </w:pPr>
            <w:r>
              <w:rPr>
                <w:sz w:val="18"/>
              </w:rPr>
              <w:t>65.11</w:t>
            </w:r>
          </w:p>
        </w:tc>
        <w:tc>
          <w:tcPr>
            <w:tcW w:w="824" w:type="dxa"/>
            <w:tcBorders>
              <w:top w:val="single" w:sz="12" w:space="0" w:color="000000"/>
            </w:tcBorders>
          </w:tcPr>
          <w:p>
            <w:pPr>
              <w:pStyle w:val="TableParagraph"/>
              <w:spacing w:before="35"/>
              <w:ind w:left="238"/>
              <w:rPr>
                <w:sz w:val="18"/>
              </w:rPr>
            </w:pPr>
            <w:r>
              <w:rPr>
                <w:sz w:val="18"/>
              </w:rPr>
              <w:t>70.0</w:t>
            </w:r>
          </w:p>
        </w:tc>
        <w:tc>
          <w:tcPr>
            <w:tcW w:w="824" w:type="dxa"/>
            <w:tcBorders>
              <w:top w:val="single" w:sz="12" w:space="0" w:color="000000"/>
            </w:tcBorders>
          </w:tcPr>
          <w:p>
            <w:pPr>
              <w:pStyle w:val="TableParagraph"/>
              <w:spacing w:before="35"/>
              <w:ind w:left="238"/>
              <w:rPr>
                <w:sz w:val="18"/>
              </w:rPr>
            </w:pPr>
            <w:r>
              <w:rPr>
                <w:sz w:val="18"/>
              </w:rPr>
              <w:t>79.7</w:t>
            </w:r>
          </w:p>
        </w:tc>
        <w:tc>
          <w:tcPr>
            <w:tcW w:w="823" w:type="dxa"/>
            <w:tcBorders>
              <w:top w:val="single" w:sz="12" w:space="0" w:color="000000"/>
            </w:tcBorders>
          </w:tcPr>
          <w:p>
            <w:pPr>
              <w:pStyle w:val="TableParagraph"/>
              <w:spacing w:before="35"/>
              <w:ind w:left="165" w:right="155"/>
              <w:jc w:val="center"/>
              <w:rPr>
                <w:sz w:val="18"/>
              </w:rPr>
            </w:pPr>
            <w:r>
              <w:rPr>
                <w:sz w:val="18"/>
              </w:rPr>
              <w:t>90.0</w:t>
            </w:r>
          </w:p>
        </w:tc>
        <w:tc>
          <w:tcPr>
            <w:tcW w:w="509"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
              <w:rPr>
                <w:b/>
                <w:sz w:val="24"/>
              </w:rPr>
            </w:pPr>
          </w:p>
          <w:p>
            <w:pPr>
              <w:pStyle w:val="TableParagraph"/>
              <w:ind w:left="121"/>
              <w:rPr>
                <w:sz w:val="18"/>
              </w:rPr>
            </w:pPr>
            <w:r>
              <w:rPr>
                <w:sz w:val="18"/>
              </w:rPr>
              <w:t>mA</w:t>
            </w: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8"/>
              <w:jc w:val="center"/>
              <w:rPr>
                <w:sz w:val="18"/>
              </w:rPr>
            </w:pPr>
            <w:r>
              <w:rPr>
                <w:sz w:val="18"/>
              </w:rPr>
              <w:t>150</w:t>
            </w:r>
          </w:p>
        </w:tc>
        <w:tc>
          <w:tcPr>
            <w:tcW w:w="823" w:type="dxa"/>
          </w:tcPr>
          <w:p>
            <w:pPr>
              <w:pStyle w:val="TableParagraph"/>
              <w:spacing w:before="45"/>
              <w:ind w:left="166" w:right="154"/>
              <w:jc w:val="center"/>
              <w:rPr>
                <w:sz w:val="18"/>
              </w:rPr>
            </w:pPr>
            <w:r>
              <w:rPr>
                <w:sz w:val="18"/>
              </w:rPr>
              <w:t>58.31</w:t>
            </w:r>
          </w:p>
        </w:tc>
        <w:tc>
          <w:tcPr>
            <w:tcW w:w="824" w:type="dxa"/>
          </w:tcPr>
          <w:p>
            <w:pPr>
              <w:pStyle w:val="TableParagraph"/>
              <w:spacing w:before="45"/>
              <w:ind w:left="238"/>
              <w:rPr>
                <w:sz w:val="18"/>
              </w:rPr>
            </w:pPr>
            <w:r>
              <w:rPr>
                <w:sz w:val="18"/>
              </w:rPr>
              <w:t>62.8</w:t>
            </w:r>
          </w:p>
        </w:tc>
        <w:tc>
          <w:tcPr>
            <w:tcW w:w="824" w:type="dxa"/>
          </w:tcPr>
          <w:p>
            <w:pPr>
              <w:pStyle w:val="TableParagraph"/>
              <w:spacing w:before="45"/>
              <w:ind w:left="238"/>
              <w:rPr>
                <w:sz w:val="18"/>
              </w:rPr>
            </w:pPr>
            <w:r>
              <w:rPr>
                <w:sz w:val="18"/>
              </w:rPr>
              <w:t>73.4</w:t>
            </w:r>
          </w:p>
        </w:tc>
        <w:tc>
          <w:tcPr>
            <w:tcW w:w="823" w:type="dxa"/>
          </w:tcPr>
          <w:p>
            <w:pPr>
              <w:pStyle w:val="TableParagraph"/>
              <w:spacing w:before="45"/>
              <w:ind w:left="166" w:right="155"/>
              <w:jc w:val="center"/>
              <w:rPr>
                <w:sz w:val="18"/>
              </w:rPr>
            </w:pPr>
            <w:r>
              <w:rPr>
                <w:sz w:val="18"/>
              </w:rPr>
              <w:t>79.9</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7"/>
              <w:ind w:left="437" w:right="428"/>
              <w:jc w:val="center"/>
              <w:rPr>
                <w:sz w:val="18"/>
              </w:rPr>
            </w:pPr>
            <w:r>
              <w:rPr>
                <w:sz w:val="18"/>
              </w:rPr>
              <w:t>144</w:t>
            </w:r>
          </w:p>
        </w:tc>
        <w:tc>
          <w:tcPr>
            <w:tcW w:w="823" w:type="dxa"/>
          </w:tcPr>
          <w:p>
            <w:pPr>
              <w:pStyle w:val="TableParagraph"/>
              <w:spacing w:before="47"/>
              <w:ind w:left="166" w:right="154"/>
              <w:jc w:val="center"/>
              <w:rPr>
                <w:sz w:val="18"/>
              </w:rPr>
            </w:pPr>
            <w:r>
              <w:rPr>
                <w:sz w:val="18"/>
              </w:rPr>
              <w:t>53.14</w:t>
            </w:r>
          </w:p>
        </w:tc>
        <w:tc>
          <w:tcPr>
            <w:tcW w:w="824" w:type="dxa"/>
          </w:tcPr>
          <w:p>
            <w:pPr>
              <w:pStyle w:val="TableParagraph"/>
              <w:spacing w:before="47"/>
              <w:ind w:left="238"/>
              <w:rPr>
                <w:sz w:val="18"/>
              </w:rPr>
            </w:pPr>
            <w:r>
              <w:rPr>
                <w:sz w:val="18"/>
              </w:rPr>
              <w:t>57.1</w:t>
            </w:r>
          </w:p>
        </w:tc>
        <w:tc>
          <w:tcPr>
            <w:tcW w:w="824" w:type="dxa"/>
          </w:tcPr>
          <w:p>
            <w:pPr>
              <w:pStyle w:val="TableParagraph"/>
              <w:spacing w:before="47"/>
              <w:ind w:left="238"/>
              <w:rPr>
                <w:sz w:val="18"/>
              </w:rPr>
            </w:pPr>
            <w:r>
              <w:rPr>
                <w:sz w:val="18"/>
              </w:rPr>
              <w:t>69.9</w:t>
            </w:r>
          </w:p>
        </w:tc>
        <w:tc>
          <w:tcPr>
            <w:tcW w:w="823" w:type="dxa"/>
          </w:tcPr>
          <w:p>
            <w:pPr>
              <w:pStyle w:val="TableParagraph"/>
              <w:spacing w:before="47"/>
              <w:ind w:left="166" w:right="155"/>
              <w:jc w:val="center"/>
              <w:rPr>
                <w:sz w:val="18"/>
              </w:rPr>
            </w:pPr>
            <w:r>
              <w:rPr>
                <w:sz w:val="18"/>
              </w:rPr>
              <w:t>75.3</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8"/>
              <w:jc w:val="center"/>
              <w:rPr>
                <w:sz w:val="18"/>
              </w:rPr>
            </w:pPr>
            <w:r>
              <w:rPr>
                <w:sz w:val="18"/>
              </w:rPr>
              <w:t>120</w:t>
            </w:r>
          </w:p>
        </w:tc>
        <w:tc>
          <w:tcPr>
            <w:tcW w:w="823" w:type="dxa"/>
          </w:tcPr>
          <w:p>
            <w:pPr>
              <w:pStyle w:val="TableParagraph"/>
              <w:spacing w:before="45"/>
              <w:ind w:left="166" w:right="154"/>
              <w:jc w:val="center"/>
              <w:rPr>
                <w:sz w:val="18"/>
              </w:rPr>
            </w:pPr>
            <w:r>
              <w:rPr>
                <w:sz w:val="18"/>
              </w:rPr>
              <w:t>39.58</w:t>
            </w:r>
          </w:p>
        </w:tc>
        <w:tc>
          <w:tcPr>
            <w:tcW w:w="824" w:type="dxa"/>
          </w:tcPr>
          <w:p>
            <w:pPr>
              <w:pStyle w:val="TableParagraph"/>
              <w:spacing w:before="45"/>
              <w:ind w:left="238"/>
              <w:rPr>
                <w:sz w:val="18"/>
              </w:rPr>
            </w:pPr>
            <w:r>
              <w:rPr>
                <w:sz w:val="18"/>
              </w:rPr>
              <w:t>47.2</w:t>
            </w:r>
          </w:p>
        </w:tc>
        <w:tc>
          <w:tcPr>
            <w:tcW w:w="824" w:type="dxa"/>
          </w:tcPr>
          <w:p>
            <w:pPr>
              <w:pStyle w:val="TableParagraph"/>
              <w:spacing w:before="45"/>
              <w:ind w:left="238"/>
              <w:rPr>
                <w:sz w:val="18"/>
              </w:rPr>
            </w:pPr>
            <w:r>
              <w:rPr>
                <w:sz w:val="18"/>
              </w:rPr>
              <w:t>60.7</w:t>
            </w:r>
          </w:p>
        </w:tc>
        <w:tc>
          <w:tcPr>
            <w:tcW w:w="823" w:type="dxa"/>
          </w:tcPr>
          <w:p>
            <w:pPr>
              <w:pStyle w:val="TableParagraph"/>
              <w:spacing w:before="45"/>
              <w:ind w:left="166" w:right="155"/>
              <w:jc w:val="center"/>
              <w:rPr>
                <w:sz w:val="18"/>
              </w:rPr>
            </w:pPr>
            <w:r>
              <w:rPr>
                <w:sz w:val="18"/>
              </w:rPr>
              <w:t>71.4</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8"/>
              <w:jc w:val="center"/>
              <w:rPr>
                <w:sz w:val="18"/>
              </w:rPr>
            </w:pPr>
            <w:r>
              <w:rPr>
                <w:sz w:val="18"/>
              </w:rPr>
              <w:t>90</w:t>
            </w:r>
          </w:p>
        </w:tc>
        <w:tc>
          <w:tcPr>
            <w:tcW w:w="823" w:type="dxa"/>
          </w:tcPr>
          <w:p>
            <w:pPr>
              <w:pStyle w:val="TableParagraph"/>
              <w:spacing w:before="45"/>
              <w:ind w:left="166" w:right="155"/>
              <w:jc w:val="center"/>
              <w:rPr>
                <w:sz w:val="18"/>
              </w:rPr>
            </w:pPr>
            <w:r>
              <w:rPr>
                <w:sz w:val="18"/>
              </w:rPr>
              <w:t>29.99</w:t>
            </w:r>
          </w:p>
        </w:tc>
        <w:tc>
          <w:tcPr>
            <w:tcW w:w="824" w:type="dxa"/>
          </w:tcPr>
          <w:p>
            <w:pPr>
              <w:pStyle w:val="TableParagraph"/>
              <w:spacing w:before="45"/>
              <w:ind w:left="187"/>
              <w:rPr>
                <w:sz w:val="18"/>
              </w:rPr>
            </w:pPr>
            <w:r>
              <w:rPr>
                <w:sz w:val="18"/>
              </w:rPr>
              <w:t>34.70</w:t>
            </w:r>
          </w:p>
        </w:tc>
        <w:tc>
          <w:tcPr>
            <w:tcW w:w="824" w:type="dxa"/>
          </w:tcPr>
          <w:p>
            <w:pPr>
              <w:pStyle w:val="TableParagraph"/>
              <w:spacing w:before="45"/>
              <w:ind w:left="187"/>
              <w:rPr>
                <w:sz w:val="18"/>
              </w:rPr>
            </w:pPr>
            <w:r>
              <w:rPr>
                <w:sz w:val="18"/>
              </w:rPr>
              <w:t>45.23</w:t>
            </w:r>
          </w:p>
        </w:tc>
        <w:tc>
          <w:tcPr>
            <w:tcW w:w="823" w:type="dxa"/>
          </w:tcPr>
          <w:p>
            <w:pPr>
              <w:pStyle w:val="TableParagraph"/>
              <w:spacing w:before="45"/>
              <w:ind w:left="166" w:right="155"/>
              <w:jc w:val="center"/>
              <w:rPr>
                <w:sz w:val="18"/>
              </w:rPr>
            </w:pPr>
            <w:r>
              <w:rPr>
                <w:sz w:val="18"/>
              </w:rPr>
              <w:t>49.34</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7"/>
              <w:ind w:left="437" w:right="427"/>
              <w:jc w:val="center"/>
              <w:rPr>
                <w:sz w:val="18"/>
              </w:rPr>
            </w:pPr>
            <w:r>
              <w:rPr>
                <w:sz w:val="18"/>
              </w:rPr>
              <w:t>60</w:t>
            </w:r>
          </w:p>
        </w:tc>
        <w:tc>
          <w:tcPr>
            <w:tcW w:w="823" w:type="dxa"/>
          </w:tcPr>
          <w:p>
            <w:pPr>
              <w:pStyle w:val="TableParagraph"/>
              <w:spacing w:before="47"/>
              <w:ind w:left="166" w:right="154"/>
              <w:jc w:val="center"/>
              <w:rPr>
                <w:sz w:val="18"/>
              </w:rPr>
            </w:pPr>
            <w:r>
              <w:rPr>
                <w:sz w:val="18"/>
              </w:rPr>
              <w:t>20.37</w:t>
            </w:r>
          </w:p>
        </w:tc>
        <w:tc>
          <w:tcPr>
            <w:tcW w:w="824" w:type="dxa"/>
          </w:tcPr>
          <w:p>
            <w:pPr>
              <w:pStyle w:val="TableParagraph"/>
              <w:spacing w:before="47"/>
              <w:ind w:left="238"/>
              <w:rPr>
                <w:sz w:val="18"/>
              </w:rPr>
            </w:pPr>
            <w:r>
              <w:rPr>
                <w:sz w:val="18"/>
              </w:rPr>
              <w:t>25.2</w:t>
            </w:r>
          </w:p>
        </w:tc>
        <w:tc>
          <w:tcPr>
            <w:tcW w:w="824" w:type="dxa"/>
          </w:tcPr>
          <w:p>
            <w:pPr>
              <w:pStyle w:val="TableParagraph"/>
              <w:spacing w:before="47"/>
              <w:ind w:left="238"/>
              <w:rPr>
                <w:sz w:val="18"/>
              </w:rPr>
            </w:pPr>
            <w:r>
              <w:rPr>
                <w:sz w:val="18"/>
              </w:rPr>
              <w:t>35.2</w:t>
            </w:r>
          </w:p>
        </w:tc>
        <w:tc>
          <w:tcPr>
            <w:tcW w:w="823" w:type="dxa"/>
          </w:tcPr>
          <w:p>
            <w:pPr>
              <w:pStyle w:val="TableParagraph"/>
              <w:spacing w:before="47"/>
              <w:ind w:left="166" w:right="155"/>
              <w:jc w:val="center"/>
              <w:rPr>
                <w:sz w:val="18"/>
              </w:rPr>
            </w:pPr>
            <w:r>
              <w:rPr>
                <w:sz w:val="18"/>
              </w:rPr>
              <w:t>38.2</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7"/>
              <w:jc w:val="center"/>
              <w:rPr>
                <w:sz w:val="18"/>
              </w:rPr>
            </w:pPr>
            <w:r>
              <w:rPr>
                <w:sz w:val="18"/>
              </w:rPr>
              <w:t>30</w:t>
            </w:r>
          </w:p>
        </w:tc>
        <w:tc>
          <w:tcPr>
            <w:tcW w:w="823" w:type="dxa"/>
          </w:tcPr>
          <w:p>
            <w:pPr>
              <w:pStyle w:val="TableParagraph"/>
              <w:spacing w:before="45"/>
              <w:ind w:left="165" w:right="155"/>
              <w:jc w:val="center"/>
              <w:rPr>
                <w:sz w:val="18"/>
              </w:rPr>
            </w:pPr>
            <w:r>
              <w:rPr>
                <w:sz w:val="18"/>
              </w:rPr>
              <w:t>11.37</w:t>
            </w:r>
          </w:p>
        </w:tc>
        <w:tc>
          <w:tcPr>
            <w:tcW w:w="824" w:type="dxa"/>
          </w:tcPr>
          <w:p>
            <w:pPr>
              <w:pStyle w:val="TableParagraph"/>
              <w:spacing w:before="45"/>
              <w:ind w:left="238"/>
              <w:rPr>
                <w:sz w:val="18"/>
              </w:rPr>
            </w:pPr>
            <w:r>
              <w:rPr>
                <w:sz w:val="18"/>
              </w:rPr>
              <w:t>12.9</w:t>
            </w:r>
          </w:p>
        </w:tc>
        <w:tc>
          <w:tcPr>
            <w:tcW w:w="824" w:type="dxa"/>
          </w:tcPr>
          <w:p>
            <w:pPr>
              <w:pStyle w:val="TableParagraph"/>
              <w:spacing w:before="45"/>
              <w:ind w:left="238"/>
              <w:rPr>
                <w:sz w:val="18"/>
              </w:rPr>
            </w:pPr>
            <w:r>
              <w:rPr>
                <w:sz w:val="18"/>
              </w:rPr>
              <w:t>28.4</w:t>
            </w:r>
          </w:p>
        </w:tc>
        <w:tc>
          <w:tcPr>
            <w:tcW w:w="823" w:type="dxa"/>
          </w:tcPr>
          <w:p>
            <w:pPr>
              <w:pStyle w:val="TableParagraph"/>
              <w:spacing w:before="45"/>
              <w:ind w:left="166" w:right="155"/>
              <w:jc w:val="center"/>
              <w:rPr>
                <w:sz w:val="18"/>
              </w:rPr>
            </w:pPr>
            <w:r>
              <w:rPr>
                <w:sz w:val="18"/>
              </w:rPr>
              <w:t>33.2</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7"/>
              <w:ind w:left="437" w:right="428"/>
              <w:jc w:val="center"/>
              <w:rPr>
                <w:sz w:val="18"/>
              </w:rPr>
            </w:pPr>
            <w:r>
              <w:rPr>
                <w:sz w:val="18"/>
              </w:rPr>
              <w:t>25</w:t>
            </w:r>
          </w:p>
        </w:tc>
        <w:tc>
          <w:tcPr>
            <w:tcW w:w="823" w:type="dxa"/>
          </w:tcPr>
          <w:p>
            <w:pPr>
              <w:pStyle w:val="TableParagraph"/>
              <w:spacing w:before="47"/>
              <w:ind w:left="164" w:right="155"/>
              <w:jc w:val="center"/>
              <w:rPr>
                <w:sz w:val="18"/>
              </w:rPr>
            </w:pPr>
            <w:r>
              <w:rPr>
                <w:sz w:val="18"/>
              </w:rPr>
              <w:t>9.65</w:t>
            </w:r>
          </w:p>
        </w:tc>
        <w:tc>
          <w:tcPr>
            <w:tcW w:w="824" w:type="dxa"/>
          </w:tcPr>
          <w:p>
            <w:pPr>
              <w:pStyle w:val="TableParagraph"/>
              <w:spacing w:before="47"/>
              <w:ind w:left="238"/>
              <w:rPr>
                <w:sz w:val="18"/>
              </w:rPr>
            </w:pPr>
            <w:r>
              <w:rPr>
                <w:sz w:val="18"/>
              </w:rPr>
              <w:t>10.9</w:t>
            </w:r>
          </w:p>
        </w:tc>
        <w:tc>
          <w:tcPr>
            <w:tcW w:w="824" w:type="dxa"/>
          </w:tcPr>
          <w:p>
            <w:pPr>
              <w:pStyle w:val="TableParagraph"/>
              <w:spacing w:before="47"/>
              <w:ind w:left="238"/>
              <w:rPr>
                <w:sz w:val="18"/>
              </w:rPr>
            </w:pPr>
            <w:r>
              <w:rPr>
                <w:sz w:val="18"/>
              </w:rPr>
              <w:t>17.8</w:t>
            </w:r>
          </w:p>
        </w:tc>
        <w:tc>
          <w:tcPr>
            <w:tcW w:w="823" w:type="dxa"/>
          </w:tcPr>
          <w:p>
            <w:pPr>
              <w:pStyle w:val="TableParagraph"/>
              <w:spacing w:before="47"/>
              <w:ind w:left="165" w:right="155"/>
              <w:jc w:val="center"/>
              <w:rPr>
                <w:sz w:val="18"/>
              </w:rPr>
            </w:pPr>
            <w:r>
              <w:rPr>
                <w:sz w:val="18"/>
              </w:rPr>
              <w:t>24.3</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17"/>
              </w:rPr>
            </w:pPr>
          </w:p>
          <w:p>
            <w:pPr>
              <w:pStyle w:val="TableParagraph"/>
              <w:spacing w:line="254" w:lineRule="auto"/>
              <w:ind w:left="59" w:right="222"/>
              <w:rPr>
                <w:sz w:val="18"/>
              </w:rPr>
            </w:pPr>
            <w:r>
              <w:rPr>
                <w:sz w:val="18"/>
              </w:rPr>
              <w:t>All Peripherals disabled</w:t>
            </w:r>
          </w:p>
        </w:tc>
        <w:tc>
          <w:tcPr>
            <w:tcW w:w="1218" w:type="dxa"/>
          </w:tcPr>
          <w:p>
            <w:pPr>
              <w:pStyle w:val="TableParagraph"/>
              <w:spacing w:before="45"/>
              <w:ind w:left="437" w:right="429"/>
              <w:jc w:val="center"/>
              <w:rPr>
                <w:sz w:val="18"/>
              </w:rPr>
            </w:pPr>
            <w:r>
              <w:rPr>
                <w:sz w:val="18"/>
              </w:rPr>
              <w:t>168</w:t>
            </w:r>
          </w:p>
        </w:tc>
        <w:tc>
          <w:tcPr>
            <w:tcW w:w="823" w:type="dxa"/>
          </w:tcPr>
          <w:p>
            <w:pPr>
              <w:pStyle w:val="TableParagraph"/>
              <w:spacing w:before="45"/>
              <w:ind w:left="166" w:right="154"/>
              <w:jc w:val="center"/>
              <w:rPr>
                <w:sz w:val="18"/>
              </w:rPr>
            </w:pPr>
            <w:r>
              <w:rPr>
                <w:sz w:val="18"/>
              </w:rPr>
              <w:t>29.74</w:t>
            </w:r>
          </w:p>
        </w:tc>
        <w:tc>
          <w:tcPr>
            <w:tcW w:w="824" w:type="dxa"/>
          </w:tcPr>
          <w:p>
            <w:pPr>
              <w:pStyle w:val="TableParagraph"/>
              <w:spacing w:before="45"/>
              <w:ind w:left="187"/>
              <w:rPr>
                <w:sz w:val="18"/>
              </w:rPr>
            </w:pPr>
            <w:r>
              <w:rPr>
                <w:sz w:val="18"/>
              </w:rPr>
              <w:t>32.43</w:t>
            </w:r>
          </w:p>
        </w:tc>
        <w:tc>
          <w:tcPr>
            <w:tcW w:w="824" w:type="dxa"/>
          </w:tcPr>
          <w:p>
            <w:pPr>
              <w:pStyle w:val="TableParagraph"/>
              <w:spacing w:before="45"/>
              <w:ind w:left="237"/>
              <w:rPr>
                <w:sz w:val="18"/>
              </w:rPr>
            </w:pPr>
            <w:r>
              <w:rPr>
                <w:sz w:val="18"/>
              </w:rPr>
              <w:t>42.4</w:t>
            </w:r>
          </w:p>
        </w:tc>
        <w:tc>
          <w:tcPr>
            <w:tcW w:w="823" w:type="dxa"/>
          </w:tcPr>
          <w:p>
            <w:pPr>
              <w:pStyle w:val="TableParagraph"/>
              <w:spacing w:before="45"/>
              <w:ind w:left="165" w:right="155"/>
              <w:jc w:val="center"/>
              <w:rPr>
                <w:sz w:val="18"/>
              </w:rPr>
            </w:pPr>
            <w:r>
              <w:rPr>
                <w:sz w:val="18"/>
              </w:rPr>
              <w:t>48.5</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9"/>
              <w:jc w:val="center"/>
              <w:rPr>
                <w:sz w:val="18"/>
              </w:rPr>
            </w:pPr>
            <w:r>
              <w:rPr>
                <w:sz w:val="18"/>
              </w:rPr>
              <w:t>150</w:t>
            </w:r>
          </w:p>
        </w:tc>
        <w:tc>
          <w:tcPr>
            <w:tcW w:w="823" w:type="dxa"/>
          </w:tcPr>
          <w:p>
            <w:pPr>
              <w:pStyle w:val="TableParagraph"/>
              <w:spacing w:before="45"/>
              <w:ind w:left="166" w:right="154"/>
              <w:jc w:val="center"/>
              <w:rPr>
                <w:sz w:val="18"/>
              </w:rPr>
            </w:pPr>
            <w:r>
              <w:rPr>
                <w:sz w:val="18"/>
              </w:rPr>
              <w:t>25.81</w:t>
            </w:r>
          </w:p>
        </w:tc>
        <w:tc>
          <w:tcPr>
            <w:tcW w:w="824" w:type="dxa"/>
          </w:tcPr>
          <w:p>
            <w:pPr>
              <w:pStyle w:val="TableParagraph"/>
              <w:spacing w:before="45"/>
              <w:ind w:left="187"/>
              <w:rPr>
                <w:sz w:val="18"/>
              </w:rPr>
            </w:pPr>
            <w:r>
              <w:rPr>
                <w:sz w:val="18"/>
              </w:rPr>
              <w:t>29.12</w:t>
            </w:r>
          </w:p>
        </w:tc>
        <w:tc>
          <w:tcPr>
            <w:tcW w:w="824" w:type="dxa"/>
          </w:tcPr>
          <w:p>
            <w:pPr>
              <w:pStyle w:val="TableParagraph"/>
              <w:spacing w:before="45"/>
              <w:ind w:left="237"/>
              <w:rPr>
                <w:sz w:val="18"/>
              </w:rPr>
            </w:pPr>
            <w:r>
              <w:rPr>
                <w:sz w:val="18"/>
              </w:rPr>
              <w:t>39.4</w:t>
            </w:r>
          </w:p>
        </w:tc>
        <w:tc>
          <w:tcPr>
            <w:tcW w:w="823" w:type="dxa"/>
          </w:tcPr>
          <w:p>
            <w:pPr>
              <w:pStyle w:val="TableParagraph"/>
              <w:spacing w:before="45"/>
              <w:ind w:left="165" w:right="155"/>
              <w:jc w:val="center"/>
              <w:rPr>
                <w:sz w:val="18"/>
              </w:rPr>
            </w:pPr>
            <w:r>
              <w:rPr>
                <w:sz w:val="18"/>
              </w:rPr>
              <w:t>43.8</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7"/>
              <w:ind w:left="437" w:right="429"/>
              <w:jc w:val="center"/>
              <w:rPr>
                <w:sz w:val="18"/>
              </w:rPr>
            </w:pPr>
            <w:r>
              <w:rPr>
                <w:sz w:val="18"/>
              </w:rPr>
              <w:t>144</w:t>
            </w:r>
          </w:p>
        </w:tc>
        <w:tc>
          <w:tcPr>
            <w:tcW w:w="823" w:type="dxa"/>
          </w:tcPr>
          <w:p>
            <w:pPr>
              <w:pStyle w:val="TableParagraph"/>
              <w:spacing w:before="47"/>
              <w:ind w:left="166" w:right="154"/>
              <w:jc w:val="center"/>
              <w:rPr>
                <w:sz w:val="18"/>
              </w:rPr>
            </w:pPr>
            <w:r>
              <w:rPr>
                <w:sz w:val="18"/>
              </w:rPr>
              <w:t>24.57</w:t>
            </w:r>
          </w:p>
        </w:tc>
        <w:tc>
          <w:tcPr>
            <w:tcW w:w="824" w:type="dxa"/>
          </w:tcPr>
          <w:p>
            <w:pPr>
              <w:pStyle w:val="TableParagraph"/>
              <w:spacing w:before="47"/>
              <w:ind w:left="187"/>
              <w:rPr>
                <w:sz w:val="18"/>
              </w:rPr>
            </w:pPr>
            <w:r>
              <w:rPr>
                <w:sz w:val="18"/>
              </w:rPr>
              <w:t>26.61</w:t>
            </w:r>
          </w:p>
        </w:tc>
        <w:tc>
          <w:tcPr>
            <w:tcW w:w="824" w:type="dxa"/>
          </w:tcPr>
          <w:p>
            <w:pPr>
              <w:pStyle w:val="TableParagraph"/>
              <w:spacing w:before="47"/>
              <w:ind w:left="237"/>
              <w:rPr>
                <w:sz w:val="18"/>
              </w:rPr>
            </w:pPr>
            <w:r>
              <w:rPr>
                <w:sz w:val="18"/>
              </w:rPr>
              <w:t>36.0</w:t>
            </w:r>
          </w:p>
        </w:tc>
        <w:tc>
          <w:tcPr>
            <w:tcW w:w="823" w:type="dxa"/>
          </w:tcPr>
          <w:p>
            <w:pPr>
              <w:pStyle w:val="TableParagraph"/>
              <w:spacing w:before="47"/>
              <w:ind w:left="165" w:right="155"/>
              <w:jc w:val="center"/>
              <w:rPr>
                <w:sz w:val="18"/>
              </w:rPr>
            </w:pPr>
            <w:r>
              <w:rPr>
                <w:sz w:val="18"/>
              </w:rPr>
              <w:t>41.9</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9"/>
              <w:jc w:val="center"/>
              <w:rPr>
                <w:sz w:val="18"/>
              </w:rPr>
            </w:pPr>
            <w:r>
              <w:rPr>
                <w:sz w:val="18"/>
              </w:rPr>
              <w:t>120</w:t>
            </w:r>
          </w:p>
        </w:tc>
        <w:tc>
          <w:tcPr>
            <w:tcW w:w="823" w:type="dxa"/>
          </w:tcPr>
          <w:p>
            <w:pPr>
              <w:pStyle w:val="TableParagraph"/>
              <w:spacing w:before="45"/>
              <w:ind w:left="166" w:right="154"/>
              <w:jc w:val="center"/>
              <w:rPr>
                <w:sz w:val="18"/>
              </w:rPr>
            </w:pPr>
            <w:r>
              <w:rPr>
                <w:sz w:val="18"/>
              </w:rPr>
              <w:t>17.69</w:t>
            </w:r>
          </w:p>
        </w:tc>
        <w:tc>
          <w:tcPr>
            <w:tcW w:w="824" w:type="dxa"/>
          </w:tcPr>
          <w:p>
            <w:pPr>
              <w:pStyle w:val="TableParagraph"/>
              <w:spacing w:before="45"/>
              <w:ind w:left="187"/>
              <w:rPr>
                <w:sz w:val="18"/>
              </w:rPr>
            </w:pPr>
            <w:r>
              <w:rPr>
                <w:sz w:val="18"/>
              </w:rPr>
              <w:t>22.09</w:t>
            </w:r>
          </w:p>
        </w:tc>
        <w:tc>
          <w:tcPr>
            <w:tcW w:w="824" w:type="dxa"/>
          </w:tcPr>
          <w:p>
            <w:pPr>
              <w:pStyle w:val="TableParagraph"/>
              <w:spacing w:before="45"/>
              <w:ind w:left="237"/>
              <w:rPr>
                <w:sz w:val="18"/>
              </w:rPr>
            </w:pPr>
            <w:r>
              <w:rPr>
                <w:sz w:val="18"/>
              </w:rPr>
              <w:t>32.9</w:t>
            </w:r>
          </w:p>
        </w:tc>
        <w:tc>
          <w:tcPr>
            <w:tcW w:w="823" w:type="dxa"/>
          </w:tcPr>
          <w:p>
            <w:pPr>
              <w:pStyle w:val="TableParagraph"/>
              <w:spacing w:before="45"/>
              <w:ind w:left="165" w:right="155"/>
              <w:jc w:val="center"/>
              <w:rPr>
                <w:sz w:val="18"/>
              </w:rPr>
            </w:pPr>
            <w:r>
              <w:rPr>
                <w:sz w:val="18"/>
              </w:rPr>
              <w:t>40.8</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8"/>
              <w:jc w:val="center"/>
              <w:rPr>
                <w:sz w:val="18"/>
              </w:rPr>
            </w:pPr>
            <w:r>
              <w:rPr>
                <w:sz w:val="18"/>
              </w:rPr>
              <w:t>90</w:t>
            </w:r>
          </w:p>
        </w:tc>
        <w:tc>
          <w:tcPr>
            <w:tcW w:w="823" w:type="dxa"/>
          </w:tcPr>
          <w:p>
            <w:pPr>
              <w:pStyle w:val="TableParagraph"/>
              <w:spacing w:before="45"/>
              <w:ind w:left="166" w:right="155"/>
              <w:jc w:val="center"/>
              <w:rPr>
                <w:sz w:val="18"/>
              </w:rPr>
            </w:pPr>
            <w:r>
              <w:rPr>
                <w:sz w:val="18"/>
              </w:rPr>
              <w:t>13.58</w:t>
            </w:r>
          </w:p>
        </w:tc>
        <w:tc>
          <w:tcPr>
            <w:tcW w:w="824" w:type="dxa"/>
          </w:tcPr>
          <w:p>
            <w:pPr>
              <w:pStyle w:val="TableParagraph"/>
              <w:spacing w:before="45"/>
              <w:ind w:left="187"/>
              <w:rPr>
                <w:sz w:val="18"/>
              </w:rPr>
            </w:pPr>
            <w:r>
              <w:rPr>
                <w:sz w:val="18"/>
              </w:rPr>
              <w:t>15.92</w:t>
            </w:r>
          </w:p>
        </w:tc>
        <w:tc>
          <w:tcPr>
            <w:tcW w:w="824" w:type="dxa"/>
          </w:tcPr>
          <w:p>
            <w:pPr>
              <w:pStyle w:val="TableParagraph"/>
              <w:spacing w:before="45"/>
              <w:ind w:left="237"/>
              <w:rPr>
                <w:sz w:val="18"/>
              </w:rPr>
            </w:pPr>
            <w:r>
              <w:rPr>
                <w:sz w:val="18"/>
              </w:rPr>
              <w:t>30.0</w:t>
            </w:r>
          </w:p>
        </w:tc>
        <w:tc>
          <w:tcPr>
            <w:tcW w:w="823" w:type="dxa"/>
          </w:tcPr>
          <w:p>
            <w:pPr>
              <w:pStyle w:val="TableParagraph"/>
              <w:spacing w:before="45"/>
              <w:ind w:left="165" w:right="155"/>
              <w:jc w:val="center"/>
              <w:rPr>
                <w:sz w:val="18"/>
              </w:rPr>
            </w:pPr>
            <w:r>
              <w:rPr>
                <w:sz w:val="18"/>
              </w:rPr>
              <w:t>36.5</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7"/>
              <w:ind w:left="437" w:right="427"/>
              <w:jc w:val="center"/>
              <w:rPr>
                <w:sz w:val="18"/>
              </w:rPr>
            </w:pPr>
            <w:r>
              <w:rPr>
                <w:sz w:val="18"/>
              </w:rPr>
              <w:t>60</w:t>
            </w:r>
          </w:p>
        </w:tc>
        <w:tc>
          <w:tcPr>
            <w:tcW w:w="823" w:type="dxa"/>
          </w:tcPr>
          <w:p>
            <w:pPr>
              <w:pStyle w:val="TableParagraph"/>
              <w:spacing w:before="47"/>
              <w:ind w:left="165" w:right="155"/>
              <w:jc w:val="center"/>
              <w:rPr>
                <w:sz w:val="18"/>
              </w:rPr>
            </w:pPr>
            <w:r>
              <w:rPr>
                <w:sz w:val="18"/>
              </w:rPr>
              <w:t>9.41</w:t>
            </w:r>
          </w:p>
        </w:tc>
        <w:tc>
          <w:tcPr>
            <w:tcW w:w="824" w:type="dxa"/>
          </w:tcPr>
          <w:p>
            <w:pPr>
              <w:pStyle w:val="TableParagraph"/>
              <w:spacing w:before="47"/>
              <w:ind w:left="194"/>
              <w:rPr>
                <w:sz w:val="18"/>
              </w:rPr>
            </w:pPr>
            <w:r>
              <w:rPr>
                <w:sz w:val="18"/>
              </w:rPr>
              <w:t>11.05</w:t>
            </w:r>
          </w:p>
        </w:tc>
        <w:tc>
          <w:tcPr>
            <w:tcW w:w="824" w:type="dxa"/>
          </w:tcPr>
          <w:p>
            <w:pPr>
              <w:pStyle w:val="TableParagraph"/>
              <w:spacing w:before="47"/>
              <w:ind w:left="238"/>
              <w:rPr>
                <w:sz w:val="18"/>
              </w:rPr>
            </w:pPr>
            <w:r>
              <w:rPr>
                <w:sz w:val="18"/>
              </w:rPr>
              <w:t>24.4</w:t>
            </w:r>
          </w:p>
        </w:tc>
        <w:tc>
          <w:tcPr>
            <w:tcW w:w="823" w:type="dxa"/>
          </w:tcPr>
          <w:p>
            <w:pPr>
              <w:pStyle w:val="TableParagraph"/>
              <w:spacing w:before="47"/>
              <w:ind w:left="165" w:right="155"/>
              <w:jc w:val="center"/>
              <w:rPr>
                <w:sz w:val="18"/>
              </w:rPr>
            </w:pPr>
            <w:r>
              <w:rPr>
                <w:sz w:val="18"/>
              </w:rPr>
              <w:t>30.2</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8"/>
              <w:jc w:val="center"/>
              <w:rPr>
                <w:sz w:val="18"/>
              </w:rPr>
            </w:pPr>
            <w:r>
              <w:rPr>
                <w:sz w:val="18"/>
              </w:rPr>
              <w:t>30</w:t>
            </w:r>
          </w:p>
        </w:tc>
        <w:tc>
          <w:tcPr>
            <w:tcW w:w="823" w:type="dxa"/>
          </w:tcPr>
          <w:p>
            <w:pPr>
              <w:pStyle w:val="TableParagraph"/>
              <w:spacing w:before="45"/>
              <w:ind w:left="163" w:right="155"/>
              <w:jc w:val="center"/>
              <w:rPr>
                <w:sz w:val="18"/>
              </w:rPr>
            </w:pPr>
            <w:r>
              <w:rPr>
                <w:sz w:val="18"/>
              </w:rPr>
              <w:t>5.44</w:t>
            </w:r>
          </w:p>
        </w:tc>
        <w:tc>
          <w:tcPr>
            <w:tcW w:w="824" w:type="dxa"/>
          </w:tcPr>
          <w:p>
            <w:pPr>
              <w:pStyle w:val="TableParagraph"/>
              <w:spacing w:before="45"/>
              <w:ind w:left="237"/>
              <w:rPr>
                <w:sz w:val="18"/>
              </w:rPr>
            </w:pPr>
            <w:r>
              <w:rPr>
                <w:sz w:val="18"/>
              </w:rPr>
              <w:t>6.64</w:t>
            </w:r>
          </w:p>
        </w:tc>
        <w:tc>
          <w:tcPr>
            <w:tcW w:w="824" w:type="dxa"/>
          </w:tcPr>
          <w:p>
            <w:pPr>
              <w:pStyle w:val="TableParagraph"/>
              <w:spacing w:before="45"/>
              <w:ind w:left="238"/>
              <w:rPr>
                <w:sz w:val="18"/>
              </w:rPr>
            </w:pPr>
            <w:r>
              <w:rPr>
                <w:sz w:val="18"/>
              </w:rPr>
              <w:t>15.0</w:t>
            </w:r>
          </w:p>
        </w:tc>
        <w:tc>
          <w:tcPr>
            <w:tcW w:w="823" w:type="dxa"/>
          </w:tcPr>
          <w:p>
            <w:pPr>
              <w:pStyle w:val="TableParagraph"/>
              <w:spacing w:before="45"/>
              <w:ind w:left="165" w:right="155"/>
              <w:jc w:val="center"/>
              <w:rPr>
                <w:sz w:val="18"/>
              </w:rPr>
            </w:pPr>
            <w:r>
              <w:rPr>
                <w:sz w:val="18"/>
              </w:rPr>
              <w:t>22.0</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5"/>
              <w:ind w:left="437" w:right="428"/>
              <w:jc w:val="center"/>
              <w:rPr>
                <w:sz w:val="18"/>
              </w:rPr>
            </w:pPr>
            <w:r>
              <w:rPr>
                <w:sz w:val="18"/>
              </w:rPr>
              <w:t>25</w:t>
            </w:r>
          </w:p>
        </w:tc>
        <w:tc>
          <w:tcPr>
            <w:tcW w:w="823" w:type="dxa"/>
          </w:tcPr>
          <w:p>
            <w:pPr>
              <w:pStyle w:val="TableParagraph"/>
              <w:spacing w:before="45"/>
              <w:ind w:left="163" w:right="155"/>
              <w:jc w:val="center"/>
              <w:rPr>
                <w:sz w:val="18"/>
              </w:rPr>
            </w:pPr>
            <w:r>
              <w:rPr>
                <w:sz w:val="18"/>
              </w:rPr>
              <w:t>4.73</w:t>
            </w:r>
          </w:p>
        </w:tc>
        <w:tc>
          <w:tcPr>
            <w:tcW w:w="824" w:type="dxa"/>
          </w:tcPr>
          <w:p>
            <w:pPr>
              <w:pStyle w:val="TableParagraph"/>
              <w:spacing w:before="45"/>
              <w:ind w:left="237"/>
              <w:rPr>
                <w:sz w:val="18"/>
              </w:rPr>
            </w:pPr>
            <w:r>
              <w:rPr>
                <w:sz w:val="18"/>
              </w:rPr>
              <w:t>5.72</w:t>
            </w:r>
          </w:p>
        </w:tc>
        <w:tc>
          <w:tcPr>
            <w:tcW w:w="824" w:type="dxa"/>
          </w:tcPr>
          <w:p>
            <w:pPr>
              <w:pStyle w:val="TableParagraph"/>
              <w:spacing w:before="45"/>
              <w:ind w:left="187"/>
              <w:rPr>
                <w:sz w:val="18"/>
              </w:rPr>
            </w:pPr>
            <w:r>
              <w:rPr>
                <w:sz w:val="18"/>
              </w:rPr>
              <w:t>12.57</w:t>
            </w:r>
          </w:p>
        </w:tc>
        <w:tc>
          <w:tcPr>
            <w:tcW w:w="823" w:type="dxa"/>
          </w:tcPr>
          <w:p>
            <w:pPr>
              <w:pStyle w:val="TableParagraph"/>
              <w:spacing w:before="45"/>
              <w:ind w:left="166" w:right="154"/>
              <w:jc w:val="center"/>
              <w:rPr>
                <w:sz w:val="18"/>
              </w:rPr>
            </w:pPr>
            <w:r>
              <w:rPr>
                <w:sz w:val="18"/>
              </w:rPr>
              <w:t>19.06</w:t>
            </w:r>
          </w:p>
        </w:tc>
        <w:tc>
          <w:tcPr>
            <w:tcW w:w="509" w:type="dxa"/>
            <w:vMerge/>
            <w:tcBorders>
              <w:top w:val="nil"/>
            </w:tcBorders>
          </w:tcPr>
          <w:p>
            <w:pPr>
              <w:rPr>
                <w:sz w:val="2"/>
                <w:szCs w:val="2"/>
              </w:rPr>
            </w:pPr>
          </w:p>
        </w:tc>
      </w:tr>
    </w:tbl>
    <w:p>
      <w:pPr>
        <w:spacing w:line="208" w:lineRule="auto" w:before="85"/>
        <w:ind w:left="448" w:right="1720" w:hanging="284"/>
        <w:jc w:val="left"/>
        <w:rPr>
          <w:sz w:val="16"/>
        </w:rPr>
      </w:pPr>
      <w:r>
        <w:rPr>
          <w:sz w:val="16"/>
        </w:rPr>
        <w:t>1. When peripherals are enabled, the power consumption corresponding to the analog part of the peripherals (such as ADC, or DAC) is not included.</w:t>
      </w:r>
    </w:p>
    <w:p>
      <w:pPr>
        <w:spacing w:after="0" w:line="208" w:lineRule="auto"/>
        <w:jc w:val="left"/>
        <w:rPr>
          <w:sz w:val="16"/>
        </w:rPr>
        <w:sectPr>
          <w:pgSz w:w="11900" w:h="16840"/>
          <w:pgMar w:header="1172" w:footer="1899" w:top="1480" w:bottom="2080" w:left="1180" w:right="0"/>
        </w:sectPr>
      </w:pPr>
    </w:p>
    <w:p>
      <w:pPr>
        <w:pStyle w:val="BodyText"/>
        <w:spacing w:before="3"/>
        <w:rPr>
          <w:sz w:val="21"/>
        </w:rPr>
      </w:pPr>
    </w:p>
    <w:p>
      <w:pPr>
        <w:pStyle w:val="Heading6"/>
        <w:spacing w:line="211" w:lineRule="auto" w:before="116" w:after="39"/>
        <w:ind w:left="1032" w:right="1556" w:hanging="415"/>
        <w:rPr>
          <w:sz w:val="16"/>
        </w:rPr>
      </w:pPr>
      <w:bookmarkStart w:name="Table 31. Typical current consumption in" w:id="356"/>
      <w:bookmarkEnd w:id="356"/>
      <w:r>
        <w:rPr>
          <w:b w:val="0"/>
        </w:rPr>
      </w:r>
      <w:bookmarkStart w:name="_bookmark166" w:id="357"/>
      <w:bookmarkEnd w:id="357"/>
      <w:r>
        <w:rPr>
          <w:b w:val="0"/>
        </w:rPr>
      </w:r>
      <w:r>
        <w:rPr/>
        <w:t>Table 31. Typical current consumption in Run mode, code with data processing running from Flash memory, regulator OFF (ART accelerator enabled except prefetch)</w:t>
      </w:r>
      <w:r>
        <w:rPr>
          <w:position w:val="8"/>
          <w:sz w:val="16"/>
        </w:rPr>
        <w:t>(1)</w:t>
      </w:r>
    </w:p>
    <w:tbl>
      <w:tblPr>
        <w:tblW w:w="0" w:type="auto"/>
        <w:jc w:val="left"/>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645"/>
        <w:gridCol w:w="1700"/>
        <w:gridCol w:w="736"/>
        <w:gridCol w:w="765"/>
        <w:gridCol w:w="765"/>
        <w:gridCol w:w="765"/>
        <w:gridCol w:w="764"/>
        <w:gridCol w:w="594"/>
      </w:tblGrid>
      <w:tr>
        <w:trPr>
          <w:trHeight w:val="400" w:hRule="atLeast"/>
        </w:trPr>
        <w:tc>
          <w:tcPr>
            <w:tcW w:w="1488" w:type="dxa"/>
            <w:vMerge w:val="restart"/>
            <w:tcBorders>
              <w:bottom w:val="single" w:sz="12" w:space="0" w:color="000000"/>
            </w:tcBorders>
          </w:tcPr>
          <w:p>
            <w:pPr>
              <w:pStyle w:val="TableParagraph"/>
              <w:spacing w:before="9"/>
              <w:rPr>
                <w:b/>
                <w:sz w:val="25"/>
              </w:rPr>
            </w:pPr>
          </w:p>
          <w:p>
            <w:pPr>
              <w:pStyle w:val="TableParagraph"/>
              <w:ind w:left="419"/>
              <w:rPr>
                <w:b/>
                <w:sz w:val="18"/>
              </w:rPr>
            </w:pPr>
            <w:r>
              <w:rPr>
                <w:b/>
                <w:sz w:val="18"/>
              </w:rPr>
              <w:t>Symbol</w:t>
            </w:r>
          </w:p>
        </w:tc>
        <w:tc>
          <w:tcPr>
            <w:tcW w:w="1645" w:type="dxa"/>
            <w:vMerge w:val="restart"/>
            <w:tcBorders>
              <w:bottom w:val="single" w:sz="12" w:space="0" w:color="000000"/>
            </w:tcBorders>
          </w:tcPr>
          <w:p>
            <w:pPr>
              <w:pStyle w:val="TableParagraph"/>
              <w:spacing w:before="9"/>
              <w:rPr>
                <w:b/>
                <w:sz w:val="25"/>
              </w:rPr>
            </w:pPr>
          </w:p>
          <w:p>
            <w:pPr>
              <w:pStyle w:val="TableParagraph"/>
              <w:ind w:left="382"/>
              <w:rPr>
                <w:b/>
                <w:sz w:val="18"/>
              </w:rPr>
            </w:pPr>
            <w:r>
              <w:rPr>
                <w:b/>
                <w:sz w:val="18"/>
              </w:rPr>
              <w:t>Parameter</w:t>
            </w:r>
          </w:p>
        </w:tc>
        <w:tc>
          <w:tcPr>
            <w:tcW w:w="1700" w:type="dxa"/>
            <w:vMerge w:val="restart"/>
            <w:tcBorders>
              <w:bottom w:val="single" w:sz="12" w:space="0" w:color="000000"/>
            </w:tcBorders>
          </w:tcPr>
          <w:p>
            <w:pPr>
              <w:pStyle w:val="TableParagraph"/>
              <w:spacing w:before="9"/>
              <w:rPr>
                <w:b/>
                <w:sz w:val="25"/>
              </w:rPr>
            </w:pPr>
          </w:p>
          <w:p>
            <w:pPr>
              <w:pStyle w:val="TableParagraph"/>
              <w:ind w:left="381"/>
              <w:rPr>
                <w:b/>
                <w:sz w:val="18"/>
              </w:rPr>
            </w:pPr>
            <w:r>
              <w:rPr>
                <w:b/>
                <w:sz w:val="18"/>
              </w:rPr>
              <w:t>Conditions</w:t>
            </w:r>
          </w:p>
        </w:tc>
        <w:tc>
          <w:tcPr>
            <w:tcW w:w="736" w:type="dxa"/>
            <w:vMerge w:val="restart"/>
            <w:tcBorders>
              <w:bottom w:val="single" w:sz="12" w:space="0" w:color="000000"/>
            </w:tcBorders>
          </w:tcPr>
          <w:p>
            <w:pPr>
              <w:pStyle w:val="TableParagraph"/>
              <w:spacing w:before="7"/>
              <w:rPr>
                <w:b/>
                <w:sz w:val="17"/>
              </w:rPr>
            </w:pPr>
          </w:p>
          <w:p>
            <w:pPr>
              <w:pStyle w:val="TableParagraph"/>
              <w:spacing w:line="211" w:lineRule="auto"/>
              <w:ind w:left="124" w:right="92" w:firstLine="15"/>
              <w:rPr>
                <w:b/>
                <w:sz w:val="18"/>
              </w:rPr>
            </w:pPr>
            <w:r>
              <w:rPr>
                <w:b/>
                <w:position w:val="5"/>
                <w:sz w:val="18"/>
              </w:rPr>
              <w:t>f</w:t>
            </w:r>
            <w:r>
              <w:rPr>
                <w:b/>
                <w:sz w:val="14"/>
              </w:rPr>
              <w:t>HCLK </w:t>
            </w:r>
            <w:r>
              <w:rPr>
                <w:b/>
                <w:sz w:val="18"/>
              </w:rPr>
              <w:t>(MHz)</w:t>
            </w:r>
          </w:p>
        </w:tc>
        <w:tc>
          <w:tcPr>
            <w:tcW w:w="1530" w:type="dxa"/>
            <w:gridSpan w:val="2"/>
          </w:tcPr>
          <w:p>
            <w:pPr>
              <w:pStyle w:val="TableParagraph"/>
              <w:spacing w:before="86"/>
              <w:ind w:left="339"/>
              <w:rPr>
                <w:b/>
                <w:sz w:val="18"/>
              </w:rPr>
            </w:pPr>
            <w:r>
              <w:rPr>
                <w:b/>
                <w:sz w:val="18"/>
              </w:rPr>
              <w:t>VDD=3.3 V</w:t>
            </w:r>
          </w:p>
        </w:tc>
        <w:tc>
          <w:tcPr>
            <w:tcW w:w="1529" w:type="dxa"/>
            <w:gridSpan w:val="2"/>
          </w:tcPr>
          <w:p>
            <w:pPr>
              <w:pStyle w:val="TableParagraph"/>
              <w:spacing w:before="86"/>
              <w:ind w:left="339"/>
              <w:rPr>
                <w:b/>
                <w:sz w:val="18"/>
              </w:rPr>
            </w:pPr>
            <w:r>
              <w:rPr>
                <w:b/>
                <w:sz w:val="18"/>
              </w:rPr>
              <w:t>VDD=1.7 V</w:t>
            </w:r>
          </w:p>
        </w:tc>
        <w:tc>
          <w:tcPr>
            <w:tcW w:w="594" w:type="dxa"/>
            <w:vMerge w:val="restart"/>
            <w:tcBorders>
              <w:bottom w:val="single" w:sz="12" w:space="0" w:color="000000"/>
            </w:tcBorders>
          </w:tcPr>
          <w:p>
            <w:pPr>
              <w:pStyle w:val="TableParagraph"/>
              <w:spacing w:before="9"/>
              <w:rPr>
                <w:b/>
                <w:sz w:val="25"/>
              </w:rPr>
            </w:pPr>
          </w:p>
          <w:p>
            <w:pPr>
              <w:pStyle w:val="TableParagraph"/>
              <w:ind w:left="125"/>
              <w:rPr>
                <w:b/>
                <w:sz w:val="18"/>
              </w:rPr>
            </w:pPr>
            <w:r>
              <w:rPr>
                <w:b/>
                <w:sz w:val="18"/>
              </w:rPr>
              <w:t>Unit</w:t>
            </w:r>
          </w:p>
        </w:tc>
      </w:tr>
      <w:tr>
        <w:trPr>
          <w:trHeight w:val="390" w:hRule="atLeast"/>
        </w:trPr>
        <w:tc>
          <w:tcPr>
            <w:tcW w:w="1488" w:type="dxa"/>
            <w:vMerge/>
            <w:tcBorders>
              <w:top w:val="nil"/>
              <w:bottom w:val="single" w:sz="12" w:space="0" w:color="000000"/>
            </w:tcBorders>
          </w:tcPr>
          <w:p>
            <w:pPr>
              <w:rPr>
                <w:sz w:val="2"/>
                <w:szCs w:val="2"/>
              </w:rPr>
            </w:pPr>
          </w:p>
        </w:tc>
        <w:tc>
          <w:tcPr>
            <w:tcW w:w="1645" w:type="dxa"/>
            <w:vMerge/>
            <w:tcBorders>
              <w:top w:val="nil"/>
              <w:bottom w:val="single" w:sz="12" w:space="0" w:color="000000"/>
            </w:tcBorders>
          </w:tcPr>
          <w:p>
            <w:pPr>
              <w:rPr>
                <w:sz w:val="2"/>
                <w:szCs w:val="2"/>
              </w:rPr>
            </w:pPr>
          </w:p>
        </w:tc>
        <w:tc>
          <w:tcPr>
            <w:tcW w:w="1700" w:type="dxa"/>
            <w:vMerge/>
            <w:tcBorders>
              <w:top w:val="nil"/>
              <w:bottom w:val="single" w:sz="12" w:space="0" w:color="000000"/>
            </w:tcBorders>
          </w:tcPr>
          <w:p>
            <w:pPr>
              <w:rPr>
                <w:sz w:val="2"/>
                <w:szCs w:val="2"/>
              </w:rPr>
            </w:pPr>
          </w:p>
        </w:tc>
        <w:tc>
          <w:tcPr>
            <w:tcW w:w="736" w:type="dxa"/>
            <w:vMerge/>
            <w:tcBorders>
              <w:top w:val="nil"/>
              <w:bottom w:val="single" w:sz="12" w:space="0" w:color="000000"/>
            </w:tcBorders>
          </w:tcPr>
          <w:p>
            <w:pPr>
              <w:rPr>
                <w:sz w:val="2"/>
                <w:szCs w:val="2"/>
              </w:rPr>
            </w:pPr>
          </w:p>
        </w:tc>
        <w:tc>
          <w:tcPr>
            <w:tcW w:w="765" w:type="dxa"/>
            <w:tcBorders>
              <w:bottom w:val="single" w:sz="12" w:space="0" w:color="000000"/>
            </w:tcBorders>
          </w:tcPr>
          <w:p>
            <w:pPr>
              <w:pStyle w:val="TableParagraph"/>
              <w:spacing w:before="72"/>
              <w:ind w:left="175"/>
              <w:rPr>
                <w:b/>
                <w:sz w:val="14"/>
              </w:rPr>
            </w:pPr>
            <w:r>
              <w:rPr>
                <w:b/>
                <w:position w:val="5"/>
                <w:sz w:val="18"/>
              </w:rPr>
              <w:t>I</w:t>
            </w:r>
            <w:r>
              <w:rPr>
                <w:b/>
                <w:sz w:val="14"/>
              </w:rPr>
              <w:t>DD12</w:t>
            </w:r>
          </w:p>
        </w:tc>
        <w:tc>
          <w:tcPr>
            <w:tcW w:w="765" w:type="dxa"/>
            <w:tcBorders>
              <w:bottom w:val="single" w:sz="12" w:space="0" w:color="000000"/>
            </w:tcBorders>
          </w:tcPr>
          <w:p>
            <w:pPr>
              <w:pStyle w:val="TableParagraph"/>
              <w:spacing w:before="72"/>
              <w:ind w:left="256"/>
              <w:rPr>
                <w:b/>
                <w:sz w:val="14"/>
              </w:rPr>
            </w:pPr>
            <w:r>
              <w:rPr>
                <w:b/>
                <w:position w:val="5"/>
                <w:sz w:val="18"/>
              </w:rPr>
              <w:t>I</w:t>
            </w:r>
            <w:r>
              <w:rPr>
                <w:b/>
                <w:sz w:val="14"/>
              </w:rPr>
              <w:t>DD</w:t>
            </w:r>
          </w:p>
        </w:tc>
        <w:tc>
          <w:tcPr>
            <w:tcW w:w="765" w:type="dxa"/>
            <w:tcBorders>
              <w:bottom w:val="single" w:sz="12" w:space="0" w:color="000000"/>
            </w:tcBorders>
          </w:tcPr>
          <w:p>
            <w:pPr>
              <w:pStyle w:val="TableParagraph"/>
              <w:spacing w:before="72"/>
              <w:ind w:left="56" w:right="41"/>
              <w:jc w:val="center"/>
              <w:rPr>
                <w:b/>
                <w:sz w:val="14"/>
              </w:rPr>
            </w:pPr>
            <w:r>
              <w:rPr>
                <w:b/>
                <w:position w:val="5"/>
                <w:sz w:val="18"/>
              </w:rPr>
              <w:t>I</w:t>
            </w:r>
            <w:r>
              <w:rPr>
                <w:b/>
                <w:sz w:val="14"/>
              </w:rPr>
              <w:t>DD12</w:t>
            </w:r>
          </w:p>
        </w:tc>
        <w:tc>
          <w:tcPr>
            <w:tcW w:w="764" w:type="dxa"/>
            <w:tcBorders>
              <w:bottom w:val="single" w:sz="12" w:space="0" w:color="000000"/>
            </w:tcBorders>
          </w:tcPr>
          <w:p>
            <w:pPr>
              <w:pStyle w:val="TableParagraph"/>
              <w:spacing w:before="72"/>
              <w:ind w:left="256"/>
              <w:rPr>
                <w:b/>
                <w:sz w:val="14"/>
              </w:rPr>
            </w:pPr>
            <w:r>
              <w:rPr>
                <w:b/>
                <w:position w:val="5"/>
                <w:sz w:val="18"/>
              </w:rPr>
              <w:t>I</w:t>
            </w:r>
            <w:r>
              <w:rPr>
                <w:b/>
                <w:sz w:val="14"/>
              </w:rPr>
              <w:t>DD</w:t>
            </w:r>
          </w:p>
        </w:tc>
        <w:tc>
          <w:tcPr>
            <w:tcW w:w="594" w:type="dxa"/>
            <w:vMerge/>
            <w:tcBorders>
              <w:top w:val="nil"/>
              <w:bottom w:val="single" w:sz="12" w:space="0" w:color="000000"/>
            </w:tcBorders>
          </w:tcPr>
          <w:p>
            <w:pPr>
              <w:rPr>
                <w:sz w:val="2"/>
                <w:szCs w:val="2"/>
              </w:rPr>
            </w:pPr>
          </w:p>
        </w:tc>
      </w:tr>
      <w:tr>
        <w:trPr>
          <w:trHeight w:val="320" w:hRule="atLeast"/>
        </w:trPr>
        <w:tc>
          <w:tcPr>
            <w:tcW w:w="1488"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3"/>
              <w:rPr>
                <w:b/>
                <w:sz w:val="33"/>
              </w:rPr>
            </w:pPr>
          </w:p>
          <w:p>
            <w:pPr>
              <w:pStyle w:val="TableParagraph"/>
              <w:ind w:left="332"/>
              <w:rPr>
                <w:sz w:val="14"/>
              </w:rPr>
            </w:pPr>
            <w:r>
              <w:rPr>
                <w:position w:val="4"/>
                <w:sz w:val="18"/>
              </w:rPr>
              <w:t>I</w:t>
            </w:r>
            <w:r>
              <w:rPr>
                <w:sz w:val="14"/>
              </w:rPr>
              <w:t>DD12 </w:t>
            </w:r>
            <w:r>
              <w:rPr>
                <w:position w:val="4"/>
                <w:sz w:val="18"/>
              </w:rPr>
              <w:t>/ I</w:t>
            </w:r>
            <w:r>
              <w:rPr>
                <w:sz w:val="14"/>
              </w:rPr>
              <w:t>DD</w:t>
            </w:r>
          </w:p>
        </w:tc>
        <w:tc>
          <w:tcPr>
            <w:tcW w:w="1645"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2"/>
              <w:rPr>
                <w:b/>
                <w:sz w:val="28"/>
              </w:rPr>
            </w:pPr>
          </w:p>
          <w:p>
            <w:pPr>
              <w:pStyle w:val="TableParagraph"/>
              <w:spacing w:line="254" w:lineRule="auto"/>
              <w:ind w:left="59" w:right="205"/>
              <w:rPr>
                <w:sz w:val="14"/>
              </w:rPr>
            </w:pPr>
            <w:r>
              <w:rPr>
                <w:sz w:val="18"/>
              </w:rPr>
              <w:t>Supply current in Run mode from V</w:t>
            </w:r>
            <w:r>
              <w:rPr>
                <w:position w:val="-4"/>
                <w:sz w:val="14"/>
              </w:rPr>
              <w:t>12 </w:t>
            </w:r>
            <w:r>
              <w:rPr>
                <w:sz w:val="18"/>
              </w:rPr>
              <w:t>and V</w:t>
            </w:r>
            <w:r>
              <w:rPr>
                <w:position w:val="-4"/>
                <w:sz w:val="14"/>
              </w:rPr>
              <w:t>DD</w:t>
            </w:r>
          </w:p>
          <w:p>
            <w:pPr>
              <w:pStyle w:val="TableParagraph"/>
              <w:spacing w:line="167" w:lineRule="exact"/>
              <w:ind w:left="59"/>
              <w:rPr>
                <w:sz w:val="18"/>
              </w:rPr>
            </w:pPr>
            <w:r>
              <w:rPr>
                <w:sz w:val="18"/>
              </w:rPr>
              <w:t>supply</w:t>
            </w:r>
          </w:p>
        </w:tc>
        <w:tc>
          <w:tcPr>
            <w:tcW w:w="170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17"/>
              </w:rPr>
            </w:pPr>
          </w:p>
          <w:p>
            <w:pPr>
              <w:pStyle w:val="TableParagraph"/>
              <w:spacing w:line="254" w:lineRule="auto" w:before="1"/>
              <w:ind w:left="60" w:right="449"/>
              <w:rPr>
                <w:sz w:val="18"/>
              </w:rPr>
            </w:pPr>
            <w:r>
              <w:rPr>
                <w:sz w:val="18"/>
              </w:rPr>
              <w:t>All Peripherals enabled</w:t>
            </w:r>
          </w:p>
        </w:tc>
        <w:tc>
          <w:tcPr>
            <w:tcW w:w="736" w:type="dxa"/>
            <w:tcBorders>
              <w:top w:val="single" w:sz="12" w:space="0" w:color="000000"/>
            </w:tcBorders>
          </w:tcPr>
          <w:p>
            <w:pPr>
              <w:pStyle w:val="TableParagraph"/>
              <w:spacing w:before="36"/>
              <w:ind w:left="110" w:right="100"/>
              <w:jc w:val="center"/>
              <w:rPr>
                <w:sz w:val="18"/>
              </w:rPr>
            </w:pPr>
            <w:r>
              <w:rPr>
                <w:sz w:val="18"/>
              </w:rPr>
              <w:t>168</w:t>
            </w:r>
          </w:p>
        </w:tc>
        <w:tc>
          <w:tcPr>
            <w:tcW w:w="765" w:type="dxa"/>
            <w:tcBorders>
              <w:top w:val="single" w:sz="12" w:space="0" w:color="000000"/>
            </w:tcBorders>
          </w:tcPr>
          <w:p>
            <w:pPr>
              <w:pStyle w:val="TableParagraph"/>
              <w:spacing w:before="36"/>
              <w:ind w:left="159"/>
              <w:rPr>
                <w:sz w:val="18"/>
              </w:rPr>
            </w:pPr>
            <w:r>
              <w:rPr>
                <w:sz w:val="18"/>
              </w:rPr>
              <w:t>61.72</w:t>
            </w:r>
          </w:p>
        </w:tc>
        <w:tc>
          <w:tcPr>
            <w:tcW w:w="765" w:type="dxa"/>
            <w:tcBorders>
              <w:top w:val="single" w:sz="12" w:space="0" w:color="000000"/>
            </w:tcBorders>
          </w:tcPr>
          <w:p>
            <w:pPr>
              <w:pStyle w:val="TableParagraph"/>
              <w:spacing w:before="36"/>
              <w:ind w:left="259"/>
              <w:rPr>
                <w:sz w:val="18"/>
              </w:rPr>
            </w:pPr>
            <w:r>
              <w:rPr>
                <w:sz w:val="18"/>
              </w:rPr>
              <w:t>1.6</w:t>
            </w:r>
          </w:p>
        </w:tc>
        <w:tc>
          <w:tcPr>
            <w:tcW w:w="765" w:type="dxa"/>
            <w:tcBorders>
              <w:top w:val="single" w:sz="12" w:space="0" w:color="000000"/>
            </w:tcBorders>
          </w:tcPr>
          <w:p>
            <w:pPr>
              <w:pStyle w:val="TableParagraph"/>
              <w:spacing w:before="36"/>
              <w:ind w:left="56" w:right="44"/>
              <w:jc w:val="center"/>
              <w:rPr>
                <w:sz w:val="18"/>
              </w:rPr>
            </w:pPr>
            <w:r>
              <w:rPr>
                <w:sz w:val="18"/>
              </w:rPr>
              <w:t>60.15</w:t>
            </w:r>
          </w:p>
        </w:tc>
        <w:tc>
          <w:tcPr>
            <w:tcW w:w="764" w:type="dxa"/>
            <w:tcBorders>
              <w:top w:val="single" w:sz="12" w:space="0" w:color="000000"/>
            </w:tcBorders>
          </w:tcPr>
          <w:p>
            <w:pPr>
              <w:pStyle w:val="TableParagraph"/>
              <w:spacing w:before="36"/>
              <w:ind w:left="259"/>
              <w:rPr>
                <w:sz w:val="18"/>
              </w:rPr>
            </w:pPr>
            <w:r>
              <w:rPr>
                <w:sz w:val="18"/>
              </w:rPr>
              <w:t>1.5</w:t>
            </w:r>
          </w:p>
        </w:tc>
        <w:tc>
          <w:tcPr>
            <w:tcW w:w="59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24"/>
              </w:rPr>
            </w:pPr>
          </w:p>
          <w:p>
            <w:pPr>
              <w:pStyle w:val="TableParagraph"/>
              <w:ind w:left="165"/>
              <w:rPr>
                <w:sz w:val="18"/>
              </w:rPr>
            </w:pPr>
            <w:r>
              <w:rPr>
                <w:sz w:val="18"/>
              </w:rPr>
              <w:t>mA</w:t>
            </w: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0" w:right="100"/>
              <w:jc w:val="center"/>
              <w:rPr>
                <w:sz w:val="18"/>
              </w:rPr>
            </w:pPr>
            <w:r>
              <w:rPr>
                <w:sz w:val="18"/>
              </w:rPr>
              <w:t>150</w:t>
            </w:r>
          </w:p>
        </w:tc>
        <w:tc>
          <w:tcPr>
            <w:tcW w:w="765" w:type="dxa"/>
          </w:tcPr>
          <w:p>
            <w:pPr>
              <w:pStyle w:val="TableParagraph"/>
              <w:spacing w:before="45"/>
              <w:ind w:left="159"/>
              <w:rPr>
                <w:sz w:val="18"/>
              </w:rPr>
            </w:pPr>
            <w:r>
              <w:rPr>
                <w:sz w:val="18"/>
              </w:rPr>
              <w:t>51.69</w:t>
            </w:r>
          </w:p>
        </w:tc>
        <w:tc>
          <w:tcPr>
            <w:tcW w:w="765" w:type="dxa"/>
          </w:tcPr>
          <w:p>
            <w:pPr>
              <w:pStyle w:val="TableParagraph"/>
              <w:spacing w:before="45"/>
              <w:ind w:left="259"/>
              <w:rPr>
                <w:sz w:val="18"/>
              </w:rPr>
            </w:pPr>
            <w:r>
              <w:rPr>
                <w:sz w:val="18"/>
              </w:rPr>
              <w:t>1.5</w:t>
            </w:r>
          </w:p>
        </w:tc>
        <w:tc>
          <w:tcPr>
            <w:tcW w:w="765" w:type="dxa"/>
          </w:tcPr>
          <w:p>
            <w:pPr>
              <w:pStyle w:val="TableParagraph"/>
              <w:spacing w:before="45"/>
              <w:ind w:left="56" w:right="44"/>
              <w:jc w:val="center"/>
              <w:rPr>
                <w:sz w:val="18"/>
              </w:rPr>
            </w:pPr>
            <w:r>
              <w:rPr>
                <w:sz w:val="18"/>
              </w:rPr>
              <w:t>55.46</w:t>
            </w:r>
          </w:p>
        </w:tc>
        <w:tc>
          <w:tcPr>
            <w:tcW w:w="764" w:type="dxa"/>
          </w:tcPr>
          <w:p>
            <w:pPr>
              <w:pStyle w:val="TableParagraph"/>
              <w:spacing w:before="45"/>
              <w:ind w:left="259"/>
              <w:rPr>
                <w:sz w:val="18"/>
              </w:rPr>
            </w:pPr>
            <w:r>
              <w:rPr>
                <w:sz w:val="18"/>
              </w:rPr>
              <w:t>1.4</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0" w:right="100"/>
              <w:jc w:val="center"/>
              <w:rPr>
                <w:sz w:val="18"/>
              </w:rPr>
            </w:pPr>
            <w:r>
              <w:rPr>
                <w:sz w:val="18"/>
              </w:rPr>
              <w:t>144</w:t>
            </w:r>
          </w:p>
        </w:tc>
        <w:tc>
          <w:tcPr>
            <w:tcW w:w="765" w:type="dxa"/>
          </w:tcPr>
          <w:p>
            <w:pPr>
              <w:pStyle w:val="TableParagraph"/>
              <w:spacing w:before="45"/>
              <w:ind w:left="159"/>
              <w:rPr>
                <w:sz w:val="18"/>
              </w:rPr>
            </w:pPr>
            <w:r>
              <w:rPr>
                <w:sz w:val="18"/>
              </w:rPr>
              <w:t>51.45</w:t>
            </w:r>
          </w:p>
        </w:tc>
        <w:tc>
          <w:tcPr>
            <w:tcW w:w="765" w:type="dxa"/>
          </w:tcPr>
          <w:p>
            <w:pPr>
              <w:pStyle w:val="TableParagraph"/>
              <w:spacing w:before="45"/>
              <w:ind w:left="259"/>
              <w:rPr>
                <w:sz w:val="18"/>
              </w:rPr>
            </w:pPr>
            <w:r>
              <w:rPr>
                <w:sz w:val="18"/>
              </w:rPr>
              <w:t>1.5</w:t>
            </w:r>
          </w:p>
        </w:tc>
        <w:tc>
          <w:tcPr>
            <w:tcW w:w="765" w:type="dxa"/>
          </w:tcPr>
          <w:p>
            <w:pPr>
              <w:pStyle w:val="TableParagraph"/>
              <w:spacing w:before="45"/>
              <w:ind w:left="56" w:right="44"/>
              <w:jc w:val="center"/>
              <w:rPr>
                <w:sz w:val="18"/>
              </w:rPr>
            </w:pPr>
            <w:r>
              <w:rPr>
                <w:sz w:val="18"/>
              </w:rPr>
              <w:t>50.94</w:t>
            </w:r>
          </w:p>
        </w:tc>
        <w:tc>
          <w:tcPr>
            <w:tcW w:w="764" w:type="dxa"/>
          </w:tcPr>
          <w:p>
            <w:pPr>
              <w:pStyle w:val="TableParagraph"/>
              <w:spacing w:before="45"/>
              <w:ind w:left="259"/>
              <w:rPr>
                <w:sz w:val="18"/>
              </w:rPr>
            </w:pPr>
            <w:r>
              <w:rPr>
                <w:sz w:val="18"/>
              </w:rPr>
              <w:t>1.3</w:t>
            </w:r>
          </w:p>
        </w:tc>
        <w:tc>
          <w:tcPr>
            <w:tcW w:w="594" w:type="dxa"/>
            <w:vMerge/>
            <w:tcBorders>
              <w:top w:val="nil"/>
            </w:tcBorders>
          </w:tcPr>
          <w:p>
            <w:pPr>
              <w:rPr>
                <w:sz w:val="2"/>
                <w:szCs w:val="2"/>
              </w:rPr>
            </w:pPr>
          </w:p>
        </w:tc>
      </w:tr>
      <w:tr>
        <w:trPr>
          <w:trHeight w:val="330"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7"/>
              <w:ind w:left="110" w:right="100"/>
              <w:jc w:val="center"/>
              <w:rPr>
                <w:sz w:val="18"/>
              </w:rPr>
            </w:pPr>
            <w:r>
              <w:rPr>
                <w:sz w:val="18"/>
              </w:rPr>
              <w:t>120</w:t>
            </w:r>
          </w:p>
        </w:tc>
        <w:tc>
          <w:tcPr>
            <w:tcW w:w="765" w:type="dxa"/>
          </w:tcPr>
          <w:p>
            <w:pPr>
              <w:pStyle w:val="TableParagraph"/>
              <w:spacing w:before="47"/>
              <w:ind w:left="159"/>
              <w:rPr>
                <w:sz w:val="18"/>
              </w:rPr>
            </w:pPr>
            <w:r>
              <w:rPr>
                <w:sz w:val="18"/>
              </w:rPr>
              <w:t>38.94</w:t>
            </w:r>
          </w:p>
        </w:tc>
        <w:tc>
          <w:tcPr>
            <w:tcW w:w="765" w:type="dxa"/>
          </w:tcPr>
          <w:p>
            <w:pPr>
              <w:pStyle w:val="TableParagraph"/>
              <w:spacing w:before="47"/>
              <w:ind w:left="259"/>
              <w:rPr>
                <w:sz w:val="18"/>
              </w:rPr>
            </w:pPr>
            <w:r>
              <w:rPr>
                <w:sz w:val="18"/>
              </w:rPr>
              <w:t>1.3</w:t>
            </w:r>
          </w:p>
        </w:tc>
        <w:tc>
          <w:tcPr>
            <w:tcW w:w="765" w:type="dxa"/>
          </w:tcPr>
          <w:p>
            <w:pPr>
              <w:pStyle w:val="TableParagraph"/>
              <w:spacing w:before="47"/>
              <w:ind w:left="56" w:right="44"/>
              <w:jc w:val="center"/>
              <w:rPr>
                <w:sz w:val="18"/>
              </w:rPr>
            </w:pPr>
            <w:r>
              <w:rPr>
                <w:sz w:val="18"/>
              </w:rPr>
              <w:t>40.66</w:t>
            </w:r>
          </w:p>
        </w:tc>
        <w:tc>
          <w:tcPr>
            <w:tcW w:w="764" w:type="dxa"/>
          </w:tcPr>
          <w:p>
            <w:pPr>
              <w:pStyle w:val="TableParagraph"/>
              <w:spacing w:before="47"/>
              <w:ind w:left="259"/>
              <w:rPr>
                <w:sz w:val="18"/>
              </w:rPr>
            </w:pPr>
            <w:r>
              <w:rPr>
                <w:sz w:val="18"/>
              </w:rPr>
              <w:t>1.2</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3" w:right="100"/>
              <w:jc w:val="center"/>
              <w:rPr>
                <w:sz w:val="18"/>
              </w:rPr>
            </w:pPr>
            <w:r>
              <w:rPr>
                <w:sz w:val="18"/>
              </w:rPr>
              <w:t>90</w:t>
            </w:r>
          </w:p>
        </w:tc>
        <w:tc>
          <w:tcPr>
            <w:tcW w:w="765" w:type="dxa"/>
          </w:tcPr>
          <w:p>
            <w:pPr>
              <w:pStyle w:val="TableParagraph"/>
              <w:spacing w:before="45"/>
              <w:ind w:left="159"/>
              <w:rPr>
                <w:sz w:val="18"/>
              </w:rPr>
            </w:pPr>
            <w:r>
              <w:rPr>
                <w:sz w:val="18"/>
              </w:rPr>
              <w:t>29.48</w:t>
            </w:r>
          </w:p>
        </w:tc>
        <w:tc>
          <w:tcPr>
            <w:tcW w:w="765" w:type="dxa"/>
          </w:tcPr>
          <w:p>
            <w:pPr>
              <w:pStyle w:val="TableParagraph"/>
              <w:spacing w:before="45"/>
              <w:ind w:left="259"/>
              <w:rPr>
                <w:sz w:val="18"/>
              </w:rPr>
            </w:pPr>
            <w:r>
              <w:rPr>
                <w:sz w:val="18"/>
              </w:rPr>
              <w:t>1.1</w:t>
            </w:r>
          </w:p>
        </w:tc>
        <w:tc>
          <w:tcPr>
            <w:tcW w:w="765" w:type="dxa"/>
          </w:tcPr>
          <w:p>
            <w:pPr>
              <w:pStyle w:val="TableParagraph"/>
              <w:spacing w:before="45"/>
              <w:ind w:left="56" w:right="44"/>
              <w:jc w:val="center"/>
              <w:rPr>
                <w:sz w:val="18"/>
              </w:rPr>
            </w:pPr>
            <w:r>
              <w:rPr>
                <w:sz w:val="18"/>
              </w:rPr>
              <w:t>28.18</w:t>
            </w:r>
          </w:p>
        </w:tc>
        <w:tc>
          <w:tcPr>
            <w:tcW w:w="764" w:type="dxa"/>
          </w:tcPr>
          <w:p>
            <w:pPr>
              <w:pStyle w:val="TableParagraph"/>
              <w:spacing w:before="45"/>
              <w:ind w:left="259"/>
              <w:rPr>
                <w:sz w:val="18"/>
              </w:rPr>
            </w:pPr>
            <w:r>
              <w:rPr>
                <w:sz w:val="18"/>
              </w:rPr>
              <w:t>1.0</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3" w:right="100"/>
              <w:jc w:val="center"/>
              <w:rPr>
                <w:sz w:val="18"/>
              </w:rPr>
            </w:pPr>
            <w:r>
              <w:rPr>
                <w:sz w:val="18"/>
              </w:rPr>
              <w:t>60</w:t>
            </w:r>
          </w:p>
        </w:tc>
        <w:tc>
          <w:tcPr>
            <w:tcW w:w="765" w:type="dxa"/>
          </w:tcPr>
          <w:p>
            <w:pPr>
              <w:pStyle w:val="TableParagraph"/>
              <w:spacing w:before="45"/>
              <w:ind w:left="159"/>
              <w:rPr>
                <w:sz w:val="18"/>
              </w:rPr>
            </w:pPr>
            <w:r>
              <w:rPr>
                <w:sz w:val="18"/>
              </w:rPr>
              <w:t>19.23</w:t>
            </w:r>
          </w:p>
        </w:tc>
        <w:tc>
          <w:tcPr>
            <w:tcW w:w="765" w:type="dxa"/>
          </w:tcPr>
          <w:p>
            <w:pPr>
              <w:pStyle w:val="TableParagraph"/>
              <w:spacing w:before="45"/>
              <w:ind w:left="259"/>
              <w:rPr>
                <w:sz w:val="18"/>
              </w:rPr>
            </w:pPr>
            <w:r>
              <w:rPr>
                <w:sz w:val="18"/>
              </w:rPr>
              <w:t>1.0</w:t>
            </w:r>
          </w:p>
        </w:tc>
        <w:tc>
          <w:tcPr>
            <w:tcW w:w="765" w:type="dxa"/>
          </w:tcPr>
          <w:p>
            <w:pPr>
              <w:pStyle w:val="TableParagraph"/>
              <w:spacing w:before="45"/>
              <w:ind w:left="56" w:right="44"/>
              <w:jc w:val="center"/>
              <w:rPr>
                <w:sz w:val="18"/>
              </w:rPr>
            </w:pPr>
            <w:r>
              <w:rPr>
                <w:sz w:val="18"/>
              </w:rPr>
              <w:t>20.05</w:t>
            </w:r>
          </w:p>
        </w:tc>
        <w:tc>
          <w:tcPr>
            <w:tcW w:w="764" w:type="dxa"/>
          </w:tcPr>
          <w:p>
            <w:pPr>
              <w:pStyle w:val="TableParagraph"/>
              <w:spacing w:before="45"/>
              <w:ind w:left="259"/>
              <w:rPr>
                <w:sz w:val="18"/>
              </w:rPr>
            </w:pPr>
            <w:r>
              <w:rPr>
                <w:sz w:val="18"/>
              </w:rPr>
              <w:t>0.8</w:t>
            </w:r>
          </w:p>
        </w:tc>
        <w:tc>
          <w:tcPr>
            <w:tcW w:w="594" w:type="dxa"/>
            <w:vMerge/>
            <w:tcBorders>
              <w:top w:val="nil"/>
            </w:tcBorders>
          </w:tcPr>
          <w:p>
            <w:pPr>
              <w:rPr>
                <w:sz w:val="2"/>
                <w:szCs w:val="2"/>
              </w:rPr>
            </w:pPr>
          </w:p>
        </w:tc>
      </w:tr>
      <w:tr>
        <w:trPr>
          <w:trHeight w:val="330"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7"/>
              <w:ind w:left="113" w:right="100"/>
              <w:jc w:val="center"/>
              <w:rPr>
                <w:sz w:val="18"/>
              </w:rPr>
            </w:pPr>
            <w:r>
              <w:rPr>
                <w:sz w:val="18"/>
              </w:rPr>
              <w:t>30</w:t>
            </w:r>
          </w:p>
        </w:tc>
        <w:tc>
          <w:tcPr>
            <w:tcW w:w="765" w:type="dxa"/>
          </w:tcPr>
          <w:p>
            <w:pPr>
              <w:pStyle w:val="TableParagraph"/>
              <w:spacing w:before="47"/>
              <w:ind w:left="159"/>
              <w:rPr>
                <w:sz w:val="18"/>
              </w:rPr>
            </w:pPr>
            <w:r>
              <w:rPr>
                <w:sz w:val="18"/>
              </w:rPr>
              <w:t>10.41</w:t>
            </w:r>
          </w:p>
        </w:tc>
        <w:tc>
          <w:tcPr>
            <w:tcW w:w="765" w:type="dxa"/>
          </w:tcPr>
          <w:p>
            <w:pPr>
              <w:pStyle w:val="TableParagraph"/>
              <w:spacing w:before="47"/>
              <w:ind w:left="259"/>
              <w:rPr>
                <w:sz w:val="18"/>
              </w:rPr>
            </w:pPr>
            <w:r>
              <w:rPr>
                <w:sz w:val="18"/>
              </w:rPr>
              <w:t>0.9</w:t>
            </w:r>
          </w:p>
        </w:tc>
        <w:tc>
          <w:tcPr>
            <w:tcW w:w="765" w:type="dxa"/>
          </w:tcPr>
          <w:p>
            <w:pPr>
              <w:pStyle w:val="TableParagraph"/>
              <w:spacing w:before="47"/>
              <w:ind w:left="56" w:right="40"/>
              <w:jc w:val="center"/>
              <w:rPr>
                <w:sz w:val="18"/>
              </w:rPr>
            </w:pPr>
            <w:r>
              <w:rPr>
                <w:sz w:val="18"/>
              </w:rPr>
              <w:t>11.26</w:t>
            </w:r>
          </w:p>
        </w:tc>
        <w:tc>
          <w:tcPr>
            <w:tcW w:w="764" w:type="dxa"/>
          </w:tcPr>
          <w:p>
            <w:pPr>
              <w:pStyle w:val="TableParagraph"/>
              <w:spacing w:before="47"/>
              <w:ind w:left="260"/>
              <w:rPr>
                <w:sz w:val="18"/>
              </w:rPr>
            </w:pPr>
            <w:r>
              <w:rPr>
                <w:sz w:val="18"/>
              </w:rPr>
              <w:t>0.7</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3" w:right="100"/>
              <w:jc w:val="center"/>
              <w:rPr>
                <w:sz w:val="18"/>
              </w:rPr>
            </w:pPr>
            <w:r>
              <w:rPr>
                <w:sz w:val="18"/>
              </w:rPr>
              <w:t>25</w:t>
            </w:r>
          </w:p>
        </w:tc>
        <w:tc>
          <w:tcPr>
            <w:tcW w:w="765" w:type="dxa"/>
          </w:tcPr>
          <w:p>
            <w:pPr>
              <w:pStyle w:val="TableParagraph"/>
              <w:spacing w:before="45"/>
              <w:ind w:left="208"/>
              <w:rPr>
                <w:sz w:val="18"/>
              </w:rPr>
            </w:pPr>
            <w:r>
              <w:rPr>
                <w:sz w:val="18"/>
              </w:rPr>
              <w:t>8.83</w:t>
            </w:r>
          </w:p>
        </w:tc>
        <w:tc>
          <w:tcPr>
            <w:tcW w:w="765" w:type="dxa"/>
          </w:tcPr>
          <w:p>
            <w:pPr>
              <w:pStyle w:val="TableParagraph"/>
              <w:spacing w:before="45"/>
              <w:ind w:left="259"/>
              <w:rPr>
                <w:sz w:val="18"/>
              </w:rPr>
            </w:pPr>
            <w:r>
              <w:rPr>
                <w:sz w:val="18"/>
              </w:rPr>
              <w:t>0.8</w:t>
            </w:r>
          </w:p>
        </w:tc>
        <w:tc>
          <w:tcPr>
            <w:tcW w:w="765" w:type="dxa"/>
          </w:tcPr>
          <w:p>
            <w:pPr>
              <w:pStyle w:val="TableParagraph"/>
              <w:spacing w:before="45"/>
              <w:ind w:left="56" w:right="42"/>
              <w:jc w:val="center"/>
              <w:rPr>
                <w:sz w:val="18"/>
              </w:rPr>
            </w:pPr>
            <w:r>
              <w:rPr>
                <w:sz w:val="18"/>
              </w:rPr>
              <w:t>9.56</w:t>
            </w:r>
          </w:p>
        </w:tc>
        <w:tc>
          <w:tcPr>
            <w:tcW w:w="764" w:type="dxa"/>
          </w:tcPr>
          <w:p>
            <w:pPr>
              <w:pStyle w:val="TableParagraph"/>
              <w:spacing w:before="45"/>
              <w:ind w:left="260"/>
              <w:rPr>
                <w:sz w:val="18"/>
              </w:rPr>
            </w:pPr>
            <w:r>
              <w:rPr>
                <w:sz w:val="18"/>
              </w:rPr>
              <w:t>0.6</w:t>
            </w:r>
          </w:p>
        </w:tc>
        <w:tc>
          <w:tcPr>
            <w:tcW w:w="594" w:type="dxa"/>
            <w:vMerge/>
            <w:tcBorders>
              <w:top w:val="nil"/>
            </w:tcBorders>
          </w:tcPr>
          <w:p>
            <w:pPr>
              <w:rPr>
                <w:sz w:val="2"/>
                <w:szCs w:val="2"/>
              </w:rPr>
            </w:pPr>
          </w:p>
        </w:tc>
      </w:tr>
      <w:tr>
        <w:trPr>
          <w:trHeight w:val="330"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18"/>
              </w:rPr>
            </w:pPr>
          </w:p>
          <w:p>
            <w:pPr>
              <w:pStyle w:val="TableParagraph"/>
              <w:spacing w:line="254" w:lineRule="auto"/>
              <w:ind w:left="59" w:right="450"/>
              <w:rPr>
                <w:sz w:val="18"/>
              </w:rPr>
            </w:pPr>
            <w:r>
              <w:rPr>
                <w:sz w:val="18"/>
              </w:rPr>
              <w:t>All Peripherals disabled</w:t>
            </w:r>
          </w:p>
        </w:tc>
        <w:tc>
          <w:tcPr>
            <w:tcW w:w="736" w:type="dxa"/>
          </w:tcPr>
          <w:p>
            <w:pPr>
              <w:pStyle w:val="TableParagraph"/>
              <w:spacing w:before="45"/>
              <w:ind w:left="110" w:right="100"/>
              <w:jc w:val="center"/>
              <w:rPr>
                <w:sz w:val="18"/>
              </w:rPr>
            </w:pPr>
            <w:r>
              <w:rPr>
                <w:sz w:val="18"/>
              </w:rPr>
              <w:t>168</w:t>
            </w:r>
          </w:p>
        </w:tc>
        <w:tc>
          <w:tcPr>
            <w:tcW w:w="765" w:type="dxa"/>
          </w:tcPr>
          <w:p>
            <w:pPr>
              <w:pStyle w:val="TableParagraph"/>
              <w:spacing w:before="45"/>
              <w:ind w:left="159"/>
              <w:rPr>
                <w:sz w:val="18"/>
              </w:rPr>
            </w:pPr>
            <w:r>
              <w:rPr>
                <w:sz w:val="18"/>
              </w:rPr>
              <w:t>31.44</w:t>
            </w:r>
          </w:p>
        </w:tc>
        <w:tc>
          <w:tcPr>
            <w:tcW w:w="765" w:type="dxa"/>
          </w:tcPr>
          <w:p>
            <w:pPr>
              <w:pStyle w:val="TableParagraph"/>
              <w:spacing w:before="45"/>
              <w:ind w:left="259"/>
              <w:rPr>
                <w:sz w:val="18"/>
              </w:rPr>
            </w:pPr>
            <w:r>
              <w:rPr>
                <w:sz w:val="18"/>
              </w:rPr>
              <w:t>1.6</w:t>
            </w:r>
          </w:p>
        </w:tc>
        <w:tc>
          <w:tcPr>
            <w:tcW w:w="765" w:type="dxa"/>
          </w:tcPr>
          <w:p>
            <w:pPr>
              <w:pStyle w:val="TableParagraph"/>
              <w:spacing w:before="45"/>
              <w:ind w:left="56" w:right="44"/>
              <w:jc w:val="center"/>
              <w:rPr>
                <w:sz w:val="18"/>
              </w:rPr>
            </w:pPr>
            <w:r>
              <w:rPr>
                <w:sz w:val="18"/>
              </w:rPr>
              <w:t>30.06</w:t>
            </w:r>
          </w:p>
        </w:tc>
        <w:tc>
          <w:tcPr>
            <w:tcW w:w="764" w:type="dxa"/>
          </w:tcPr>
          <w:p>
            <w:pPr>
              <w:pStyle w:val="TableParagraph"/>
              <w:spacing w:before="45"/>
              <w:ind w:left="259"/>
              <w:rPr>
                <w:sz w:val="18"/>
              </w:rPr>
            </w:pPr>
            <w:r>
              <w:rPr>
                <w:sz w:val="18"/>
              </w:rPr>
              <w:t>1.5</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0" w:right="100"/>
              <w:jc w:val="center"/>
              <w:rPr>
                <w:sz w:val="18"/>
              </w:rPr>
            </w:pPr>
            <w:r>
              <w:rPr>
                <w:sz w:val="18"/>
              </w:rPr>
              <w:t>150</w:t>
            </w:r>
          </w:p>
        </w:tc>
        <w:tc>
          <w:tcPr>
            <w:tcW w:w="765" w:type="dxa"/>
          </w:tcPr>
          <w:p>
            <w:pPr>
              <w:pStyle w:val="TableParagraph"/>
              <w:spacing w:before="45"/>
              <w:ind w:left="159"/>
              <w:rPr>
                <w:sz w:val="18"/>
              </w:rPr>
            </w:pPr>
            <w:r>
              <w:rPr>
                <w:sz w:val="18"/>
              </w:rPr>
              <w:t>28.67</w:t>
            </w:r>
          </w:p>
        </w:tc>
        <w:tc>
          <w:tcPr>
            <w:tcW w:w="765" w:type="dxa"/>
          </w:tcPr>
          <w:p>
            <w:pPr>
              <w:pStyle w:val="TableParagraph"/>
              <w:spacing w:before="45"/>
              <w:ind w:left="259"/>
              <w:rPr>
                <w:sz w:val="18"/>
              </w:rPr>
            </w:pPr>
            <w:r>
              <w:rPr>
                <w:sz w:val="18"/>
              </w:rPr>
              <w:t>1.5</w:t>
            </w:r>
          </w:p>
        </w:tc>
        <w:tc>
          <w:tcPr>
            <w:tcW w:w="765" w:type="dxa"/>
          </w:tcPr>
          <w:p>
            <w:pPr>
              <w:pStyle w:val="TableParagraph"/>
              <w:spacing w:before="45"/>
              <w:ind w:left="56" w:right="44"/>
              <w:jc w:val="center"/>
              <w:rPr>
                <w:sz w:val="18"/>
              </w:rPr>
            </w:pPr>
            <w:r>
              <w:rPr>
                <w:sz w:val="18"/>
              </w:rPr>
              <w:t>27.38</w:t>
            </w:r>
          </w:p>
        </w:tc>
        <w:tc>
          <w:tcPr>
            <w:tcW w:w="764" w:type="dxa"/>
          </w:tcPr>
          <w:p>
            <w:pPr>
              <w:pStyle w:val="TableParagraph"/>
              <w:spacing w:before="45"/>
              <w:ind w:left="259"/>
              <w:rPr>
                <w:sz w:val="18"/>
              </w:rPr>
            </w:pPr>
            <w:r>
              <w:rPr>
                <w:sz w:val="18"/>
              </w:rPr>
              <w:t>1.4</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0" w:right="100"/>
              <w:jc w:val="center"/>
              <w:rPr>
                <w:sz w:val="18"/>
              </w:rPr>
            </w:pPr>
            <w:r>
              <w:rPr>
                <w:sz w:val="18"/>
              </w:rPr>
              <w:t>144</w:t>
            </w:r>
          </w:p>
        </w:tc>
        <w:tc>
          <w:tcPr>
            <w:tcW w:w="765" w:type="dxa"/>
          </w:tcPr>
          <w:p>
            <w:pPr>
              <w:pStyle w:val="TableParagraph"/>
              <w:spacing w:before="45"/>
              <w:ind w:left="159"/>
              <w:rPr>
                <w:sz w:val="18"/>
              </w:rPr>
            </w:pPr>
            <w:r>
              <w:rPr>
                <w:sz w:val="18"/>
              </w:rPr>
              <w:t>25.51</w:t>
            </w:r>
          </w:p>
        </w:tc>
        <w:tc>
          <w:tcPr>
            <w:tcW w:w="765" w:type="dxa"/>
          </w:tcPr>
          <w:p>
            <w:pPr>
              <w:pStyle w:val="TableParagraph"/>
              <w:spacing w:before="45"/>
              <w:ind w:left="259"/>
              <w:rPr>
                <w:sz w:val="18"/>
              </w:rPr>
            </w:pPr>
            <w:r>
              <w:rPr>
                <w:sz w:val="18"/>
              </w:rPr>
              <w:t>1.5</w:t>
            </w:r>
          </w:p>
        </w:tc>
        <w:tc>
          <w:tcPr>
            <w:tcW w:w="765" w:type="dxa"/>
          </w:tcPr>
          <w:p>
            <w:pPr>
              <w:pStyle w:val="TableParagraph"/>
              <w:spacing w:before="45"/>
              <w:ind w:left="56" w:right="44"/>
              <w:jc w:val="center"/>
              <w:rPr>
                <w:sz w:val="18"/>
              </w:rPr>
            </w:pPr>
            <w:r>
              <w:rPr>
                <w:sz w:val="18"/>
              </w:rPr>
              <w:t>23.37</w:t>
            </w:r>
          </w:p>
        </w:tc>
        <w:tc>
          <w:tcPr>
            <w:tcW w:w="764" w:type="dxa"/>
          </w:tcPr>
          <w:p>
            <w:pPr>
              <w:pStyle w:val="TableParagraph"/>
              <w:spacing w:before="45"/>
              <w:ind w:left="259"/>
              <w:rPr>
                <w:sz w:val="18"/>
              </w:rPr>
            </w:pPr>
            <w:r>
              <w:rPr>
                <w:sz w:val="18"/>
              </w:rPr>
              <w:t>1.3</w:t>
            </w:r>
          </w:p>
        </w:tc>
        <w:tc>
          <w:tcPr>
            <w:tcW w:w="594" w:type="dxa"/>
            <w:vMerge/>
            <w:tcBorders>
              <w:top w:val="nil"/>
            </w:tcBorders>
          </w:tcPr>
          <w:p>
            <w:pPr>
              <w:rPr>
                <w:sz w:val="2"/>
                <w:szCs w:val="2"/>
              </w:rPr>
            </w:pPr>
          </w:p>
        </w:tc>
      </w:tr>
      <w:tr>
        <w:trPr>
          <w:trHeight w:val="330"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7"/>
              <w:ind w:left="110" w:right="100"/>
              <w:jc w:val="center"/>
              <w:rPr>
                <w:sz w:val="18"/>
              </w:rPr>
            </w:pPr>
            <w:r>
              <w:rPr>
                <w:sz w:val="18"/>
              </w:rPr>
              <w:t>120</w:t>
            </w:r>
          </w:p>
        </w:tc>
        <w:tc>
          <w:tcPr>
            <w:tcW w:w="765" w:type="dxa"/>
          </w:tcPr>
          <w:p>
            <w:pPr>
              <w:pStyle w:val="TableParagraph"/>
              <w:spacing w:before="47"/>
              <w:ind w:left="159"/>
              <w:rPr>
                <w:sz w:val="18"/>
              </w:rPr>
            </w:pPr>
            <w:r>
              <w:rPr>
                <w:sz w:val="18"/>
              </w:rPr>
              <w:t>19.06</w:t>
            </w:r>
          </w:p>
        </w:tc>
        <w:tc>
          <w:tcPr>
            <w:tcW w:w="765" w:type="dxa"/>
          </w:tcPr>
          <w:p>
            <w:pPr>
              <w:pStyle w:val="TableParagraph"/>
              <w:spacing w:before="47"/>
              <w:ind w:left="259"/>
              <w:rPr>
                <w:sz w:val="18"/>
              </w:rPr>
            </w:pPr>
            <w:r>
              <w:rPr>
                <w:sz w:val="18"/>
              </w:rPr>
              <w:t>1.3</w:t>
            </w:r>
          </w:p>
        </w:tc>
        <w:tc>
          <w:tcPr>
            <w:tcW w:w="765" w:type="dxa"/>
          </w:tcPr>
          <w:p>
            <w:pPr>
              <w:pStyle w:val="TableParagraph"/>
              <w:spacing w:before="47"/>
              <w:ind w:left="56" w:right="44"/>
              <w:jc w:val="center"/>
              <w:rPr>
                <w:sz w:val="18"/>
              </w:rPr>
            </w:pPr>
            <w:r>
              <w:rPr>
                <w:sz w:val="18"/>
              </w:rPr>
              <w:t>21.73</w:t>
            </w:r>
          </w:p>
        </w:tc>
        <w:tc>
          <w:tcPr>
            <w:tcW w:w="764" w:type="dxa"/>
          </w:tcPr>
          <w:p>
            <w:pPr>
              <w:pStyle w:val="TableParagraph"/>
              <w:spacing w:before="47"/>
              <w:ind w:left="259"/>
              <w:rPr>
                <w:sz w:val="18"/>
              </w:rPr>
            </w:pPr>
            <w:r>
              <w:rPr>
                <w:sz w:val="18"/>
              </w:rPr>
              <w:t>1.2</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3" w:right="100"/>
              <w:jc w:val="center"/>
              <w:rPr>
                <w:sz w:val="18"/>
              </w:rPr>
            </w:pPr>
            <w:r>
              <w:rPr>
                <w:sz w:val="18"/>
              </w:rPr>
              <w:t>90</w:t>
            </w:r>
          </w:p>
        </w:tc>
        <w:tc>
          <w:tcPr>
            <w:tcW w:w="765" w:type="dxa"/>
          </w:tcPr>
          <w:p>
            <w:pPr>
              <w:pStyle w:val="TableParagraph"/>
              <w:spacing w:before="45"/>
              <w:ind w:left="159"/>
              <w:rPr>
                <w:sz w:val="18"/>
              </w:rPr>
            </w:pPr>
            <w:r>
              <w:rPr>
                <w:sz w:val="18"/>
              </w:rPr>
              <w:t>14.83</w:t>
            </w:r>
          </w:p>
        </w:tc>
        <w:tc>
          <w:tcPr>
            <w:tcW w:w="765" w:type="dxa"/>
          </w:tcPr>
          <w:p>
            <w:pPr>
              <w:pStyle w:val="TableParagraph"/>
              <w:spacing w:before="45"/>
              <w:ind w:left="259"/>
              <w:rPr>
                <w:sz w:val="18"/>
              </w:rPr>
            </w:pPr>
            <w:r>
              <w:rPr>
                <w:sz w:val="18"/>
              </w:rPr>
              <w:t>1.2</w:t>
            </w:r>
          </w:p>
        </w:tc>
        <w:tc>
          <w:tcPr>
            <w:tcW w:w="765" w:type="dxa"/>
          </w:tcPr>
          <w:p>
            <w:pPr>
              <w:pStyle w:val="TableParagraph"/>
              <w:spacing w:before="45"/>
              <w:ind w:left="56" w:right="44"/>
              <w:jc w:val="center"/>
              <w:rPr>
                <w:sz w:val="18"/>
              </w:rPr>
            </w:pPr>
            <w:r>
              <w:rPr>
                <w:sz w:val="18"/>
              </w:rPr>
              <w:t>14.74</w:t>
            </w:r>
          </w:p>
        </w:tc>
        <w:tc>
          <w:tcPr>
            <w:tcW w:w="764" w:type="dxa"/>
          </w:tcPr>
          <w:p>
            <w:pPr>
              <w:pStyle w:val="TableParagraph"/>
              <w:spacing w:before="45"/>
              <w:ind w:left="259"/>
              <w:rPr>
                <w:sz w:val="18"/>
              </w:rPr>
            </w:pPr>
            <w:r>
              <w:rPr>
                <w:sz w:val="18"/>
              </w:rPr>
              <w:t>1.0</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3" w:right="100"/>
              <w:jc w:val="center"/>
              <w:rPr>
                <w:sz w:val="18"/>
              </w:rPr>
            </w:pPr>
            <w:r>
              <w:rPr>
                <w:sz w:val="18"/>
              </w:rPr>
              <w:t>60</w:t>
            </w:r>
          </w:p>
        </w:tc>
        <w:tc>
          <w:tcPr>
            <w:tcW w:w="765" w:type="dxa"/>
          </w:tcPr>
          <w:p>
            <w:pPr>
              <w:pStyle w:val="TableParagraph"/>
              <w:spacing w:before="45"/>
              <w:ind w:left="159"/>
              <w:rPr>
                <w:sz w:val="18"/>
              </w:rPr>
            </w:pPr>
            <w:r>
              <w:rPr>
                <w:sz w:val="18"/>
              </w:rPr>
              <w:t>10.16</w:t>
            </w:r>
          </w:p>
        </w:tc>
        <w:tc>
          <w:tcPr>
            <w:tcW w:w="765" w:type="dxa"/>
          </w:tcPr>
          <w:p>
            <w:pPr>
              <w:pStyle w:val="TableParagraph"/>
              <w:spacing w:before="45"/>
              <w:ind w:left="259"/>
              <w:rPr>
                <w:sz w:val="18"/>
              </w:rPr>
            </w:pPr>
            <w:r>
              <w:rPr>
                <w:sz w:val="18"/>
              </w:rPr>
              <w:t>1.0</w:t>
            </w:r>
          </w:p>
        </w:tc>
        <w:tc>
          <w:tcPr>
            <w:tcW w:w="765" w:type="dxa"/>
          </w:tcPr>
          <w:p>
            <w:pPr>
              <w:pStyle w:val="TableParagraph"/>
              <w:spacing w:before="45"/>
              <w:ind w:left="56" w:right="44"/>
              <w:jc w:val="center"/>
              <w:rPr>
                <w:sz w:val="18"/>
              </w:rPr>
            </w:pPr>
            <w:r>
              <w:rPr>
                <w:sz w:val="18"/>
              </w:rPr>
              <w:t>10.30</w:t>
            </w:r>
          </w:p>
        </w:tc>
        <w:tc>
          <w:tcPr>
            <w:tcW w:w="764" w:type="dxa"/>
          </w:tcPr>
          <w:p>
            <w:pPr>
              <w:pStyle w:val="TableParagraph"/>
              <w:spacing w:before="45"/>
              <w:ind w:left="259"/>
              <w:rPr>
                <w:sz w:val="18"/>
              </w:rPr>
            </w:pPr>
            <w:r>
              <w:rPr>
                <w:sz w:val="18"/>
              </w:rPr>
              <w:t>0.8</w:t>
            </w:r>
          </w:p>
        </w:tc>
        <w:tc>
          <w:tcPr>
            <w:tcW w:w="594" w:type="dxa"/>
            <w:vMerge/>
            <w:tcBorders>
              <w:top w:val="nil"/>
            </w:tcBorders>
          </w:tcPr>
          <w:p>
            <w:pPr>
              <w:rPr>
                <w:sz w:val="2"/>
                <w:szCs w:val="2"/>
              </w:rPr>
            </w:pPr>
          </w:p>
        </w:tc>
      </w:tr>
      <w:tr>
        <w:trPr>
          <w:trHeight w:val="330"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7"/>
              <w:ind w:left="113" w:right="100"/>
              <w:jc w:val="center"/>
              <w:rPr>
                <w:sz w:val="18"/>
              </w:rPr>
            </w:pPr>
            <w:r>
              <w:rPr>
                <w:sz w:val="18"/>
              </w:rPr>
              <w:t>30</w:t>
            </w:r>
          </w:p>
        </w:tc>
        <w:tc>
          <w:tcPr>
            <w:tcW w:w="765" w:type="dxa"/>
          </w:tcPr>
          <w:p>
            <w:pPr>
              <w:pStyle w:val="TableParagraph"/>
              <w:spacing w:before="47"/>
              <w:ind w:left="208"/>
              <w:rPr>
                <w:sz w:val="18"/>
              </w:rPr>
            </w:pPr>
            <w:r>
              <w:rPr>
                <w:sz w:val="18"/>
              </w:rPr>
              <w:t>5.41</w:t>
            </w:r>
          </w:p>
        </w:tc>
        <w:tc>
          <w:tcPr>
            <w:tcW w:w="765" w:type="dxa"/>
          </w:tcPr>
          <w:p>
            <w:pPr>
              <w:pStyle w:val="TableParagraph"/>
              <w:spacing w:before="47"/>
              <w:ind w:left="259"/>
              <w:rPr>
                <w:sz w:val="18"/>
              </w:rPr>
            </w:pPr>
            <w:r>
              <w:rPr>
                <w:sz w:val="18"/>
              </w:rPr>
              <w:t>0.9</w:t>
            </w:r>
          </w:p>
        </w:tc>
        <w:tc>
          <w:tcPr>
            <w:tcW w:w="765" w:type="dxa"/>
          </w:tcPr>
          <w:p>
            <w:pPr>
              <w:pStyle w:val="TableParagraph"/>
              <w:spacing w:before="47"/>
              <w:ind w:left="56" w:right="42"/>
              <w:jc w:val="center"/>
              <w:rPr>
                <w:sz w:val="18"/>
              </w:rPr>
            </w:pPr>
            <w:r>
              <w:rPr>
                <w:sz w:val="18"/>
              </w:rPr>
              <w:t>5.64</w:t>
            </w:r>
          </w:p>
        </w:tc>
        <w:tc>
          <w:tcPr>
            <w:tcW w:w="764" w:type="dxa"/>
          </w:tcPr>
          <w:p>
            <w:pPr>
              <w:pStyle w:val="TableParagraph"/>
              <w:spacing w:before="47"/>
              <w:ind w:left="260"/>
              <w:rPr>
                <w:sz w:val="18"/>
              </w:rPr>
            </w:pPr>
            <w:r>
              <w:rPr>
                <w:sz w:val="18"/>
              </w:rPr>
              <w:t>0.7</w:t>
            </w:r>
          </w:p>
        </w:tc>
        <w:tc>
          <w:tcPr>
            <w:tcW w:w="594" w:type="dxa"/>
            <w:vMerge/>
            <w:tcBorders>
              <w:top w:val="nil"/>
            </w:tcBorders>
          </w:tcPr>
          <w:p>
            <w:pPr>
              <w:rPr>
                <w:sz w:val="2"/>
                <w:szCs w:val="2"/>
              </w:rPr>
            </w:pPr>
          </w:p>
        </w:tc>
      </w:tr>
      <w:tr>
        <w:trPr>
          <w:trHeight w:val="329" w:hRule="atLeast"/>
        </w:trPr>
        <w:tc>
          <w:tcPr>
            <w:tcW w:w="1488" w:type="dxa"/>
            <w:vMerge/>
            <w:tcBorders>
              <w:top w:val="nil"/>
            </w:tcBorders>
          </w:tcPr>
          <w:p>
            <w:pPr>
              <w:rPr>
                <w:sz w:val="2"/>
                <w:szCs w:val="2"/>
              </w:rPr>
            </w:pPr>
          </w:p>
        </w:tc>
        <w:tc>
          <w:tcPr>
            <w:tcW w:w="1645" w:type="dxa"/>
            <w:vMerge/>
            <w:tcBorders>
              <w:top w:val="nil"/>
            </w:tcBorders>
          </w:tcPr>
          <w:p>
            <w:pPr>
              <w:rPr>
                <w:sz w:val="2"/>
                <w:szCs w:val="2"/>
              </w:rPr>
            </w:pPr>
          </w:p>
        </w:tc>
        <w:tc>
          <w:tcPr>
            <w:tcW w:w="1700" w:type="dxa"/>
            <w:vMerge/>
            <w:tcBorders>
              <w:top w:val="nil"/>
            </w:tcBorders>
          </w:tcPr>
          <w:p>
            <w:pPr>
              <w:rPr>
                <w:sz w:val="2"/>
                <w:szCs w:val="2"/>
              </w:rPr>
            </w:pPr>
          </w:p>
        </w:tc>
        <w:tc>
          <w:tcPr>
            <w:tcW w:w="736" w:type="dxa"/>
          </w:tcPr>
          <w:p>
            <w:pPr>
              <w:pStyle w:val="TableParagraph"/>
              <w:spacing w:before="45"/>
              <w:ind w:left="113" w:right="100"/>
              <w:jc w:val="center"/>
              <w:rPr>
                <w:sz w:val="18"/>
              </w:rPr>
            </w:pPr>
            <w:r>
              <w:rPr>
                <w:sz w:val="18"/>
              </w:rPr>
              <w:t>25</w:t>
            </w:r>
          </w:p>
        </w:tc>
        <w:tc>
          <w:tcPr>
            <w:tcW w:w="765" w:type="dxa"/>
          </w:tcPr>
          <w:p>
            <w:pPr>
              <w:pStyle w:val="TableParagraph"/>
              <w:spacing w:before="45"/>
              <w:ind w:left="159"/>
              <w:rPr>
                <w:sz w:val="18"/>
              </w:rPr>
            </w:pPr>
            <w:r>
              <w:rPr>
                <w:sz w:val="18"/>
              </w:rPr>
              <w:t>4.599</w:t>
            </w:r>
          </w:p>
        </w:tc>
        <w:tc>
          <w:tcPr>
            <w:tcW w:w="765" w:type="dxa"/>
          </w:tcPr>
          <w:p>
            <w:pPr>
              <w:pStyle w:val="TableParagraph"/>
              <w:spacing w:before="45"/>
              <w:ind w:left="259"/>
              <w:rPr>
                <w:sz w:val="18"/>
              </w:rPr>
            </w:pPr>
            <w:r>
              <w:rPr>
                <w:sz w:val="18"/>
              </w:rPr>
              <w:t>0.8</w:t>
            </w:r>
          </w:p>
        </w:tc>
        <w:tc>
          <w:tcPr>
            <w:tcW w:w="765" w:type="dxa"/>
          </w:tcPr>
          <w:p>
            <w:pPr>
              <w:pStyle w:val="TableParagraph"/>
              <w:spacing w:before="45"/>
              <w:ind w:left="56" w:right="42"/>
              <w:jc w:val="center"/>
              <w:rPr>
                <w:sz w:val="18"/>
              </w:rPr>
            </w:pPr>
            <w:r>
              <w:rPr>
                <w:sz w:val="18"/>
              </w:rPr>
              <w:t>4.80</w:t>
            </w:r>
          </w:p>
        </w:tc>
        <w:tc>
          <w:tcPr>
            <w:tcW w:w="764" w:type="dxa"/>
          </w:tcPr>
          <w:p>
            <w:pPr>
              <w:pStyle w:val="TableParagraph"/>
              <w:spacing w:before="45"/>
              <w:ind w:left="259"/>
              <w:rPr>
                <w:sz w:val="18"/>
              </w:rPr>
            </w:pPr>
            <w:r>
              <w:rPr>
                <w:sz w:val="18"/>
              </w:rPr>
              <w:t>0.6</w:t>
            </w:r>
          </w:p>
        </w:tc>
        <w:tc>
          <w:tcPr>
            <w:tcW w:w="594" w:type="dxa"/>
            <w:vMerge/>
            <w:tcBorders>
              <w:top w:val="nil"/>
            </w:tcBorders>
          </w:tcPr>
          <w:p>
            <w:pPr>
              <w:rPr>
                <w:sz w:val="2"/>
                <w:szCs w:val="2"/>
              </w:rPr>
            </w:pPr>
          </w:p>
        </w:tc>
      </w:tr>
    </w:tbl>
    <w:p>
      <w:pPr>
        <w:spacing w:line="208" w:lineRule="auto" w:before="84"/>
        <w:ind w:left="443" w:right="1720" w:hanging="285"/>
        <w:jc w:val="left"/>
        <w:rPr>
          <w:sz w:val="16"/>
        </w:rPr>
      </w:pPr>
      <w:r>
        <w:rPr>
          <w:sz w:val="16"/>
        </w:rPr>
        <w:t>1. When peripherals are enabled, the power consumption corresponding to the analog part of the peripherals (such as ADC, or DAC) is not included.</w:t>
      </w:r>
    </w:p>
    <w:p>
      <w:pPr>
        <w:spacing w:after="0" w:line="208" w:lineRule="auto"/>
        <w:jc w:val="left"/>
        <w:rPr>
          <w:sz w:val="16"/>
        </w:rPr>
        <w:sectPr>
          <w:pgSz w:w="11900" w:h="16840"/>
          <w:pgMar w:header="1172" w:footer="1899" w:top="1480" w:bottom="2080" w:left="1180" w:right="0"/>
        </w:sectPr>
      </w:pPr>
    </w:p>
    <w:p>
      <w:pPr>
        <w:pStyle w:val="BodyText"/>
        <w:spacing w:before="5"/>
        <w:rPr>
          <w:sz w:val="17"/>
        </w:rPr>
      </w:pPr>
    </w:p>
    <w:p>
      <w:pPr>
        <w:pStyle w:val="Heading6"/>
        <w:spacing w:before="95"/>
        <w:ind w:left="958"/>
        <w:rPr>
          <w:sz w:val="16"/>
        </w:rPr>
      </w:pPr>
      <w:bookmarkStart w:name="Table 32. Typical current consumption in" w:id="358"/>
      <w:bookmarkEnd w:id="358"/>
      <w:r>
        <w:rPr>
          <w:b w:val="0"/>
        </w:rPr>
      </w:r>
      <w:bookmarkStart w:name="_bookmark167" w:id="359"/>
      <w:bookmarkEnd w:id="359"/>
      <w:r>
        <w:rPr>
          <w:b w:val="0"/>
        </w:rPr>
      </w:r>
      <w:r>
        <w:rPr/>
        <w:t>Table 32. Typical current consumption in Sleep mode, regulator ON, V</w:t>
      </w:r>
      <w:r>
        <w:rPr>
          <w:position w:val="-4"/>
          <w:sz w:val="16"/>
        </w:rPr>
        <w:t>DD</w:t>
      </w:r>
      <w:r>
        <w:rPr/>
        <w:t>=1.7 V</w:t>
      </w:r>
      <w:r>
        <w:rPr>
          <w:position w:val="8"/>
          <w:sz w:val="16"/>
        </w:rPr>
        <w:t>(1)</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8"/>
        <w:gridCol w:w="1501"/>
        <w:gridCol w:w="1472"/>
        <w:gridCol w:w="1218"/>
        <w:gridCol w:w="823"/>
        <w:gridCol w:w="824"/>
        <w:gridCol w:w="824"/>
        <w:gridCol w:w="823"/>
        <w:gridCol w:w="509"/>
      </w:tblGrid>
      <w:tr>
        <w:trPr>
          <w:trHeight w:val="400" w:hRule="atLeast"/>
        </w:trPr>
        <w:tc>
          <w:tcPr>
            <w:tcW w:w="1218" w:type="dxa"/>
            <w:vMerge w:val="restart"/>
            <w:tcBorders>
              <w:bottom w:val="single" w:sz="12" w:space="0" w:color="000000"/>
            </w:tcBorders>
          </w:tcPr>
          <w:p>
            <w:pPr>
              <w:pStyle w:val="TableParagraph"/>
              <w:rPr>
                <w:b/>
                <w:sz w:val="20"/>
              </w:rPr>
            </w:pPr>
          </w:p>
          <w:p>
            <w:pPr>
              <w:pStyle w:val="TableParagraph"/>
              <w:spacing w:before="174"/>
              <w:ind w:left="284"/>
              <w:rPr>
                <w:b/>
                <w:sz w:val="18"/>
              </w:rPr>
            </w:pPr>
            <w:r>
              <w:rPr>
                <w:b/>
                <w:sz w:val="18"/>
              </w:rPr>
              <w:t>Symbol</w:t>
            </w:r>
          </w:p>
        </w:tc>
        <w:tc>
          <w:tcPr>
            <w:tcW w:w="1501" w:type="dxa"/>
            <w:vMerge w:val="restart"/>
            <w:tcBorders>
              <w:bottom w:val="single" w:sz="12" w:space="0" w:color="000000"/>
            </w:tcBorders>
          </w:tcPr>
          <w:p>
            <w:pPr>
              <w:pStyle w:val="TableParagraph"/>
              <w:rPr>
                <w:b/>
                <w:sz w:val="20"/>
              </w:rPr>
            </w:pPr>
          </w:p>
          <w:p>
            <w:pPr>
              <w:pStyle w:val="TableParagraph"/>
              <w:spacing w:before="174"/>
              <w:ind w:left="310"/>
              <w:rPr>
                <w:b/>
                <w:sz w:val="18"/>
              </w:rPr>
            </w:pPr>
            <w:r>
              <w:rPr>
                <w:b/>
                <w:sz w:val="18"/>
              </w:rPr>
              <w:t>Parameter</w:t>
            </w:r>
          </w:p>
        </w:tc>
        <w:tc>
          <w:tcPr>
            <w:tcW w:w="1472" w:type="dxa"/>
            <w:vMerge w:val="restart"/>
            <w:tcBorders>
              <w:bottom w:val="single" w:sz="12" w:space="0" w:color="000000"/>
            </w:tcBorders>
          </w:tcPr>
          <w:p>
            <w:pPr>
              <w:pStyle w:val="TableParagraph"/>
              <w:rPr>
                <w:b/>
                <w:sz w:val="20"/>
              </w:rPr>
            </w:pPr>
          </w:p>
          <w:p>
            <w:pPr>
              <w:pStyle w:val="TableParagraph"/>
              <w:spacing w:before="174"/>
              <w:ind w:left="265"/>
              <w:rPr>
                <w:b/>
                <w:sz w:val="18"/>
              </w:rPr>
            </w:pPr>
            <w:r>
              <w:rPr>
                <w:b/>
                <w:sz w:val="18"/>
              </w:rPr>
              <w:t>Conditions</w:t>
            </w:r>
          </w:p>
        </w:tc>
        <w:tc>
          <w:tcPr>
            <w:tcW w:w="1218" w:type="dxa"/>
            <w:vMerge w:val="restart"/>
            <w:tcBorders>
              <w:bottom w:val="single" w:sz="12" w:space="0" w:color="000000"/>
            </w:tcBorders>
          </w:tcPr>
          <w:p>
            <w:pPr>
              <w:pStyle w:val="TableParagraph"/>
              <w:spacing w:before="2"/>
              <w:rPr>
                <w:b/>
                <w:sz w:val="35"/>
              </w:rPr>
            </w:pPr>
          </w:p>
          <w:p>
            <w:pPr>
              <w:pStyle w:val="TableParagraph"/>
              <w:ind w:left="108"/>
              <w:rPr>
                <w:b/>
                <w:sz w:val="18"/>
              </w:rPr>
            </w:pPr>
            <w:r>
              <w:rPr>
                <w:b/>
                <w:sz w:val="18"/>
              </w:rPr>
              <w:t>f</w:t>
            </w:r>
            <w:r>
              <w:rPr>
                <w:b/>
                <w:position w:val="-3"/>
                <w:sz w:val="14"/>
              </w:rPr>
              <w:t>HCLK </w:t>
            </w:r>
            <w:r>
              <w:rPr>
                <w:b/>
                <w:sz w:val="18"/>
              </w:rPr>
              <w:t>(MHz)</w:t>
            </w:r>
          </w:p>
        </w:tc>
        <w:tc>
          <w:tcPr>
            <w:tcW w:w="823" w:type="dxa"/>
            <w:vMerge w:val="restart"/>
            <w:tcBorders>
              <w:bottom w:val="single" w:sz="12" w:space="0" w:color="000000"/>
            </w:tcBorders>
          </w:tcPr>
          <w:p>
            <w:pPr>
              <w:pStyle w:val="TableParagraph"/>
              <w:rPr>
                <w:b/>
                <w:sz w:val="20"/>
              </w:rPr>
            </w:pPr>
          </w:p>
          <w:p>
            <w:pPr>
              <w:pStyle w:val="TableParagraph"/>
              <w:spacing w:before="174"/>
              <w:ind w:left="258"/>
              <w:rPr>
                <w:b/>
                <w:sz w:val="18"/>
              </w:rPr>
            </w:pPr>
            <w:r>
              <w:rPr>
                <w:b/>
                <w:sz w:val="18"/>
              </w:rPr>
              <w:t>Typ</w:t>
            </w:r>
          </w:p>
        </w:tc>
        <w:tc>
          <w:tcPr>
            <w:tcW w:w="2471" w:type="dxa"/>
            <w:gridSpan w:val="3"/>
          </w:tcPr>
          <w:p>
            <w:pPr>
              <w:pStyle w:val="TableParagraph"/>
              <w:spacing w:before="84"/>
              <w:ind w:left="1041" w:right="1028"/>
              <w:jc w:val="center"/>
              <w:rPr>
                <w:b/>
                <w:sz w:val="18"/>
              </w:rPr>
            </w:pPr>
            <w:r>
              <w:rPr>
                <w:b/>
                <w:sz w:val="18"/>
              </w:rPr>
              <w:t>Max</w:t>
            </w:r>
          </w:p>
        </w:tc>
        <w:tc>
          <w:tcPr>
            <w:tcW w:w="509" w:type="dxa"/>
            <w:vMerge w:val="restart"/>
            <w:tcBorders>
              <w:bottom w:val="single" w:sz="12" w:space="0" w:color="000000"/>
            </w:tcBorders>
          </w:tcPr>
          <w:p>
            <w:pPr>
              <w:pStyle w:val="TableParagraph"/>
              <w:rPr>
                <w:b/>
                <w:sz w:val="20"/>
              </w:rPr>
            </w:pPr>
          </w:p>
          <w:p>
            <w:pPr>
              <w:pStyle w:val="TableParagraph"/>
              <w:spacing w:before="174"/>
              <w:ind w:left="80"/>
              <w:rPr>
                <w:b/>
                <w:sz w:val="18"/>
              </w:rPr>
            </w:pPr>
            <w:r>
              <w:rPr>
                <w:b/>
                <w:sz w:val="18"/>
              </w:rPr>
              <w:t>Unit</w:t>
            </w:r>
          </w:p>
        </w:tc>
      </w:tr>
      <w:tr>
        <w:trPr>
          <w:trHeight w:val="611" w:hRule="atLeast"/>
        </w:trPr>
        <w:tc>
          <w:tcPr>
            <w:tcW w:w="1218" w:type="dxa"/>
            <w:vMerge/>
            <w:tcBorders>
              <w:top w:val="nil"/>
              <w:bottom w:val="single" w:sz="12" w:space="0" w:color="000000"/>
            </w:tcBorders>
          </w:tcPr>
          <w:p>
            <w:pPr>
              <w:rPr>
                <w:sz w:val="2"/>
                <w:szCs w:val="2"/>
              </w:rPr>
            </w:pPr>
          </w:p>
        </w:tc>
        <w:tc>
          <w:tcPr>
            <w:tcW w:w="1501" w:type="dxa"/>
            <w:vMerge/>
            <w:tcBorders>
              <w:top w:val="nil"/>
              <w:bottom w:val="single" w:sz="12" w:space="0" w:color="000000"/>
            </w:tcBorders>
          </w:tcPr>
          <w:p>
            <w:pPr>
              <w:rPr>
                <w:sz w:val="2"/>
                <w:szCs w:val="2"/>
              </w:rPr>
            </w:pPr>
          </w:p>
        </w:tc>
        <w:tc>
          <w:tcPr>
            <w:tcW w:w="1472" w:type="dxa"/>
            <w:vMerge/>
            <w:tcBorders>
              <w:top w:val="nil"/>
              <w:bottom w:val="single" w:sz="12" w:space="0" w:color="000000"/>
            </w:tcBorders>
          </w:tcPr>
          <w:p>
            <w:pPr>
              <w:rPr>
                <w:sz w:val="2"/>
                <w:szCs w:val="2"/>
              </w:rPr>
            </w:pPr>
          </w:p>
        </w:tc>
        <w:tc>
          <w:tcPr>
            <w:tcW w:w="1218" w:type="dxa"/>
            <w:vMerge/>
            <w:tcBorders>
              <w:top w:val="nil"/>
              <w:bottom w:val="single" w:sz="12" w:space="0" w:color="000000"/>
            </w:tcBorders>
          </w:tcPr>
          <w:p>
            <w:pPr>
              <w:rPr>
                <w:sz w:val="2"/>
                <w:szCs w:val="2"/>
              </w:rPr>
            </w:pPr>
          </w:p>
        </w:tc>
        <w:tc>
          <w:tcPr>
            <w:tcW w:w="823" w:type="dxa"/>
            <w:vMerge/>
            <w:tcBorders>
              <w:top w:val="nil"/>
              <w:bottom w:val="single" w:sz="12" w:space="0" w:color="000000"/>
            </w:tcBorders>
          </w:tcPr>
          <w:p>
            <w:pPr>
              <w:rPr>
                <w:sz w:val="2"/>
                <w:szCs w:val="2"/>
              </w:rPr>
            </w:pPr>
          </w:p>
        </w:tc>
        <w:tc>
          <w:tcPr>
            <w:tcW w:w="824" w:type="dxa"/>
            <w:tcBorders>
              <w:bottom w:val="single" w:sz="12" w:space="0" w:color="000000"/>
            </w:tcBorders>
          </w:tcPr>
          <w:p>
            <w:pPr>
              <w:pStyle w:val="TableParagraph"/>
              <w:spacing w:line="211" w:lineRule="auto" w:before="89"/>
              <w:ind w:left="187" w:right="154" w:firstLine="46"/>
              <w:rPr>
                <w:b/>
                <w:sz w:val="18"/>
              </w:rPr>
            </w:pPr>
            <w:r>
              <w:rPr>
                <w:b/>
                <w:sz w:val="18"/>
              </w:rPr>
              <w:t>T</w:t>
            </w:r>
            <w:r>
              <w:rPr>
                <w:b/>
                <w:position w:val="-4"/>
                <w:sz w:val="14"/>
              </w:rPr>
              <w:t>A </w:t>
            </w:r>
            <w:r>
              <w:rPr>
                <w:b/>
                <w:sz w:val="18"/>
              </w:rPr>
              <w:t>= 25 °C</w:t>
            </w:r>
          </w:p>
        </w:tc>
        <w:tc>
          <w:tcPr>
            <w:tcW w:w="824" w:type="dxa"/>
            <w:tcBorders>
              <w:bottom w:val="single" w:sz="12" w:space="0" w:color="000000"/>
            </w:tcBorders>
          </w:tcPr>
          <w:p>
            <w:pPr>
              <w:pStyle w:val="TableParagraph"/>
              <w:spacing w:line="211" w:lineRule="auto" w:before="89"/>
              <w:ind w:left="186" w:right="155" w:firstLine="46"/>
              <w:rPr>
                <w:b/>
                <w:sz w:val="18"/>
              </w:rPr>
            </w:pPr>
            <w:r>
              <w:rPr>
                <w:b/>
                <w:sz w:val="18"/>
              </w:rPr>
              <w:t>T</w:t>
            </w:r>
            <w:r>
              <w:rPr>
                <w:b/>
                <w:position w:val="-4"/>
                <w:sz w:val="14"/>
              </w:rPr>
              <w:t>A </w:t>
            </w:r>
            <w:r>
              <w:rPr>
                <w:b/>
                <w:sz w:val="18"/>
              </w:rPr>
              <w:t>= 85 °C</w:t>
            </w:r>
          </w:p>
        </w:tc>
        <w:tc>
          <w:tcPr>
            <w:tcW w:w="823" w:type="dxa"/>
            <w:tcBorders>
              <w:bottom w:val="single" w:sz="12" w:space="0" w:color="000000"/>
            </w:tcBorders>
          </w:tcPr>
          <w:p>
            <w:pPr>
              <w:pStyle w:val="TableParagraph"/>
              <w:spacing w:line="211" w:lineRule="auto" w:before="89"/>
              <w:ind w:left="136" w:right="104" w:firstLine="97"/>
              <w:rPr>
                <w:b/>
                <w:sz w:val="18"/>
              </w:rPr>
            </w:pPr>
            <w:r>
              <w:rPr>
                <w:b/>
                <w:sz w:val="18"/>
              </w:rPr>
              <w:t>T</w:t>
            </w:r>
            <w:r>
              <w:rPr>
                <w:b/>
                <w:position w:val="-4"/>
                <w:sz w:val="14"/>
              </w:rPr>
              <w:t>A </w:t>
            </w:r>
            <w:r>
              <w:rPr>
                <w:b/>
                <w:sz w:val="18"/>
              </w:rPr>
              <w:t>= 105 °C</w:t>
            </w:r>
          </w:p>
        </w:tc>
        <w:tc>
          <w:tcPr>
            <w:tcW w:w="509" w:type="dxa"/>
            <w:vMerge/>
            <w:tcBorders>
              <w:top w:val="nil"/>
              <w:bottom w:val="single" w:sz="12" w:space="0" w:color="000000"/>
            </w:tcBorders>
          </w:tcPr>
          <w:p>
            <w:pPr>
              <w:rPr>
                <w:sz w:val="2"/>
                <w:szCs w:val="2"/>
              </w:rPr>
            </w:pPr>
          </w:p>
        </w:tc>
      </w:tr>
      <w:tr>
        <w:trPr>
          <w:trHeight w:val="319" w:hRule="atLeast"/>
        </w:trPr>
        <w:tc>
          <w:tcPr>
            <w:tcW w:w="1218"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2"/>
              <w:rPr>
                <w:b/>
                <w:sz w:val="32"/>
              </w:rPr>
            </w:pPr>
          </w:p>
          <w:p>
            <w:pPr>
              <w:pStyle w:val="TableParagraph"/>
              <w:ind w:left="437" w:right="429"/>
              <w:jc w:val="center"/>
              <w:rPr>
                <w:sz w:val="14"/>
              </w:rPr>
            </w:pPr>
            <w:r>
              <w:rPr>
                <w:position w:val="5"/>
                <w:sz w:val="18"/>
              </w:rPr>
              <w:t>I</w:t>
            </w:r>
            <w:r>
              <w:rPr>
                <w:sz w:val="14"/>
              </w:rPr>
              <w:t>DD</w:t>
            </w:r>
          </w:p>
        </w:tc>
        <w:tc>
          <w:tcPr>
            <w:tcW w:w="1501"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line="254" w:lineRule="auto" w:before="155"/>
              <w:ind w:left="59" w:right="85"/>
              <w:jc w:val="both"/>
              <w:rPr>
                <w:sz w:val="18"/>
              </w:rPr>
            </w:pPr>
            <w:r>
              <w:rPr>
                <w:sz w:val="18"/>
              </w:rPr>
              <w:t>Supply current</w:t>
            </w:r>
            <w:r>
              <w:rPr>
                <w:spacing w:val="-22"/>
                <w:sz w:val="18"/>
              </w:rPr>
              <w:t> </w:t>
            </w:r>
            <w:r>
              <w:rPr>
                <w:sz w:val="18"/>
              </w:rPr>
              <w:t>in Sleep mode</w:t>
            </w:r>
            <w:r>
              <w:rPr>
                <w:spacing w:val="-34"/>
                <w:sz w:val="18"/>
              </w:rPr>
              <w:t> </w:t>
            </w:r>
            <w:r>
              <w:rPr>
                <w:sz w:val="18"/>
              </w:rPr>
              <w:t>from V</w:t>
            </w:r>
            <w:r>
              <w:rPr>
                <w:position w:val="-4"/>
                <w:sz w:val="14"/>
              </w:rPr>
              <w:t>DD</w:t>
            </w:r>
            <w:r>
              <w:rPr>
                <w:spacing w:val="9"/>
                <w:position w:val="-4"/>
                <w:sz w:val="14"/>
              </w:rPr>
              <w:t> </w:t>
            </w:r>
            <w:r>
              <w:rPr>
                <w:sz w:val="18"/>
              </w:rPr>
              <w:t>supply</w:t>
            </w:r>
          </w:p>
        </w:tc>
        <w:tc>
          <w:tcPr>
            <w:tcW w:w="147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2"/>
              <w:rPr>
                <w:b/>
                <w:sz w:val="27"/>
              </w:rPr>
            </w:pPr>
          </w:p>
          <w:p>
            <w:pPr>
              <w:pStyle w:val="TableParagraph"/>
              <w:spacing w:line="254" w:lineRule="auto"/>
              <w:ind w:left="60" w:right="241"/>
              <w:jc w:val="both"/>
              <w:rPr>
                <w:sz w:val="18"/>
              </w:rPr>
            </w:pPr>
            <w:r>
              <w:rPr>
                <w:sz w:val="18"/>
              </w:rPr>
              <w:t>All Peripherals enabled Flash on</w:t>
            </w:r>
          </w:p>
        </w:tc>
        <w:tc>
          <w:tcPr>
            <w:tcW w:w="1218" w:type="dxa"/>
            <w:tcBorders>
              <w:top w:val="single" w:sz="12" w:space="0" w:color="000000"/>
            </w:tcBorders>
          </w:tcPr>
          <w:p>
            <w:pPr>
              <w:pStyle w:val="TableParagraph"/>
              <w:spacing w:before="33"/>
              <w:ind w:left="437" w:right="429"/>
              <w:jc w:val="center"/>
              <w:rPr>
                <w:sz w:val="18"/>
              </w:rPr>
            </w:pPr>
            <w:r>
              <w:rPr>
                <w:sz w:val="18"/>
              </w:rPr>
              <w:t>168</w:t>
            </w:r>
          </w:p>
        </w:tc>
        <w:tc>
          <w:tcPr>
            <w:tcW w:w="823" w:type="dxa"/>
            <w:tcBorders>
              <w:top w:val="single" w:sz="12" w:space="0" w:color="000000"/>
            </w:tcBorders>
          </w:tcPr>
          <w:p>
            <w:pPr>
              <w:pStyle w:val="TableParagraph"/>
              <w:spacing w:before="33"/>
              <w:ind w:right="224"/>
              <w:jc w:val="right"/>
              <w:rPr>
                <w:sz w:val="18"/>
              </w:rPr>
            </w:pPr>
            <w:r>
              <w:rPr>
                <w:sz w:val="18"/>
              </w:rPr>
              <w:t>43.7</w:t>
            </w:r>
          </w:p>
        </w:tc>
        <w:tc>
          <w:tcPr>
            <w:tcW w:w="824" w:type="dxa"/>
            <w:tcBorders>
              <w:top w:val="single" w:sz="12" w:space="0" w:color="000000"/>
            </w:tcBorders>
          </w:tcPr>
          <w:p>
            <w:pPr>
              <w:pStyle w:val="TableParagraph"/>
              <w:spacing w:before="33"/>
              <w:ind w:right="224"/>
              <w:jc w:val="right"/>
              <w:rPr>
                <w:sz w:val="18"/>
              </w:rPr>
            </w:pPr>
            <w:r>
              <w:rPr>
                <w:sz w:val="18"/>
              </w:rPr>
              <w:t>47.5</w:t>
            </w:r>
          </w:p>
        </w:tc>
        <w:tc>
          <w:tcPr>
            <w:tcW w:w="824" w:type="dxa"/>
            <w:tcBorders>
              <w:top w:val="single" w:sz="12" w:space="0" w:color="000000"/>
            </w:tcBorders>
          </w:tcPr>
          <w:p>
            <w:pPr>
              <w:pStyle w:val="TableParagraph"/>
              <w:spacing w:before="33"/>
              <w:ind w:right="223"/>
              <w:jc w:val="right"/>
              <w:rPr>
                <w:sz w:val="18"/>
              </w:rPr>
            </w:pPr>
            <w:r>
              <w:rPr>
                <w:sz w:val="18"/>
              </w:rPr>
              <w:t>66.5</w:t>
            </w:r>
          </w:p>
        </w:tc>
        <w:tc>
          <w:tcPr>
            <w:tcW w:w="823" w:type="dxa"/>
            <w:tcBorders>
              <w:top w:val="single" w:sz="12" w:space="0" w:color="000000"/>
            </w:tcBorders>
          </w:tcPr>
          <w:p>
            <w:pPr>
              <w:pStyle w:val="TableParagraph"/>
              <w:spacing w:before="33"/>
              <w:ind w:left="165" w:right="155"/>
              <w:jc w:val="center"/>
              <w:rPr>
                <w:sz w:val="18"/>
              </w:rPr>
            </w:pPr>
            <w:r>
              <w:rPr>
                <w:sz w:val="18"/>
              </w:rPr>
              <w:t>79.3</w:t>
            </w:r>
          </w:p>
        </w:tc>
        <w:tc>
          <w:tcPr>
            <w:tcW w:w="509"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4"/>
              </w:rPr>
            </w:pPr>
          </w:p>
          <w:p>
            <w:pPr>
              <w:pStyle w:val="TableParagraph"/>
              <w:ind w:left="121"/>
              <w:rPr>
                <w:sz w:val="18"/>
              </w:rPr>
            </w:pPr>
            <w:r>
              <w:rPr>
                <w:sz w:val="18"/>
              </w:rPr>
              <w:t>mA</w:t>
            </w: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9"/>
              <w:jc w:val="center"/>
              <w:rPr>
                <w:sz w:val="18"/>
              </w:rPr>
            </w:pPr>
            <w:r>
              <w:rPr>
                <w:sz w:val="18"/>
              </w:rPr>
              <w:t>150</w:t>
            </w:r>
          </w:p>
        </w:tc>
        <w:tc>
          <w:tcPr>
            <w:tcW w:w="823" w:type="dxa"/>
          </w:tcPr>
          <w:p>
            <w:pPr>
              <w:pStyle w:val="TableParagraph"/>
              <w:spacing w:before="43"/>
              <w:ind w:right="224"/>
              <w:jc w:val="right"/>
              <w:rPr>
                <w:sz w:val="18"/>
              </w:rPr>
            </w:pPr>
            <w:r>
              <w:rPr>
                <w:sz w:val="18"/>
              </w:rPr>
              <w:t>39.2</w:t>
            </w:r>
          </w:p>
        </w:tc>
        <w:tc>
          <w:tcPr>
            <w:tcW w:w="824" w:type="dxa"/>
          </w:tcPr>
          <w:p>
            <w:pPr>
              <w:pStyle w:val="TableParagraph"/>
              <w:spacing w:before="43"/>
              <w:ind w:right="224"/>
              <w:jc w:val="right"/>
              <w:rPr>
                <w:sz w:val="18"/>
              </w:rPr>
            </w:pPr>
            <w:r>
              <w:rPr>
                <w:sz w:val="18"/>
              </w:rPr>
              <w:t>42.7</w:t>
            </w:r>
          </w:p>
        </w:tc>
        <w:tc>
          <w:tcPr>
            <w:tcW w:w="824" w:type="dxa"/>
          </w:tcPr>
          <w:p>
            <w:pPr>
              <w:pStyle w:val="TableParagraph"/>
              <w:spacing w:before="43"/>
              <w:ind w:right="223"/>
              <w:jc w:val="right"/>
              <w:rPr>
                <w:sz w:val="18"/>
              </w:rPr>
            </w:pPr>
            <w:r>
              <w:rPr>
                <w:sz w:val="18"/>
              </w:rPr>
              <w:t>60.7</w:t>
            </w:r>
          </w:p>
        </w:tc>
        <w:tc>
          <w:tcPr>
            <w:tcW w:w="823" w:type="dxa"/>
          </w:tcPr>
          <w:p>
            <w:pPr>
              <w:pStyle w:val="TableParagraph"/>
              <w:spacing w:before="43"/>
              <w:ind w:left="165" w:right="155"/>
              <w:jc w:val="center"/>
              <w:rPr>
                <w:sz w:val="18"/>
              </w:rPr>
            </w:pPr>
            <w:r>
              <w:rPr>
                <w:sz w:val="18"/>
              </w:rPr>
              <w:t>73.3</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4"/>
              <w:ind w:left="437" w:right="429"/>
              <w:jc w:val="center"/>
              <w:rPr>
                <w:sz w:val="18"/>
              </w:rPr>
            </w:pPr>
            <w:r>
              <w:rPr>
                <w:sz w:val="18"/>
              </w:rPr>
              <w:t>144</w:t>
            </w:r>
          </w:p>
        </w:tc>
        <w:tc>
          <w:tcPr>
            <w:tcW w:w="823" w:type="dxa"/>
          </w:tcPr>
          <w:p>
            <w:pPr>
              <w:pStyle w:val="TableParagraph"/>
              <w:spacing w:before="44"/>
              <w:ind w:right="224"/>
              <w:jc w:val="right"/>
              <w:rPr>
                <w:sz w:val="18"/>
              </w:rPr>
            </w:pPr>
            <w:r>
              <w:rPr>
                <w:sz w:val="18"/>
              </w:rPr>
              <w:t>35.7</w:t>
            </w:r>
          </w:p>
        </w:tc>
        <w:tc>
          <w:tcPr>
            <w:tcW w:w="824" w:type="dxa"/>
          </w:tcPr>
          <w:p>
            <w:pPr>
              <w:pStyle w:val="TableParagraph"/>
              <w:spacing w:before="44"/>
              <w:ind w:right="224"/>
              <w:jc w:val="right"/>
              <w:rPr>
                <w:sz w:val="18"/>
              </w:rPr>
            </w:pPr>
            <w:r>
              <w:rPr>
                <w:sz w:val="18"/>
              </w:rPr>
              <w:t>38.8</w:t>
            </w:r>
          </w:p>
        </w:tc>
        <w:tc>
          <w:tcPr>
            <w:tcW w:w="824" w:type="dxa"/>
          </w:tcPr>
          <w:p>
            <w:pPr>
              <w:pStyle w:val="TableParagraph"/>
              <w:spacing w:before="44"/>
              <w:ind w:right="223"/>
              <w:jc w:val="right"/>
              <w:rPr>
                <w:sz w:val="18"/>
              </w:rPr>
            </w:pPr>
            <w:r>
              <w:rPr>
                <w:sz w:val="18"/>
              </w:rPr>
              <w:t>55.3</w:t>
            </w:r>
          </w:p>
        </w:tc>
        <w:tc>
          <w:tcPr>
            <w:tcW w:w="823" w:type="dxa"/>
          </w:tcPr>
          <w:p>
            <w:pPr>
              <w:pStyle w:val="TableParagraph"/>
              <w:spacing w:before="44"/>
              <w:ind w:left="165" w:right="155"/>
              <w:jc w:val="center"/>
              <w:rPr>
                <w:sz w:val="18"/>
              </w:rPr>
            </w:pPr>
            <w:r>
              <w:rPr>
                <w:sz w:val="18"/>
              </w:rPr>
              <w:t>66.9</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9"/>
              <w:jc w:val="center"/>
              <w:rPr>
                <w:sz w:val="18"/>
              </w:rPr>
            </w:pPr>
            <w:r>
              <w:rPr>
                <w:sz w:val="18"/>
              </w:rPr>
              <w:t>120</w:t>
            </w:r>
          </w:p>
        </w:tc>
        <w:tc>
          <w:tcPr>
            <w:tcW w:w="823" w:type="dxa"/>
          </w:tcPr>
          <w:p>
            <w:pPr>
              <w:pStyle w:val="TableParagraph"/>
              <w:spacing w:before="43"/>
              <w:ind w:right="224"/>
              <w:jc w:val="right"/>
              <w:rPr>
                <w:sz w:val="18"/>
              </w:rPr>
            </w:pPr>
            <w:r>
              <w:rPr>
                <w:sz w:val="18"/>
              </w:rPr>
              <w:t>26.5</w:t>
            </w:r>
          </w:p>
        </w:tc>
        <w:tc>
          <w:tcPr>
            <w:tcW w:w="824" w:type="dxa"/>
          </w:tcPr>
          <w:p>
            <w:pPr>
              <w:pStyle w:val="TableParagraph"/>
              <w:spacing w:before="43"/>
              <w:ind w:right="224"/>
              <w:jc w:val="right"/>
              <w:rPr>
                <w:sz w:val="18"/>
              </w:rPr>
            </w:pPr>
            <w:r>
              <w:rPr>
                <w:sz w:val="18"/>
              </w:rPr>
              <w:t>28.6</w:t>
            </w:r>
          </w:p>
        </w:tc>
        <w:tc>
          <w:tcPr>
            <w:tcW w:w="824" w:type="dxa"/>
          </w:tcPr>
          <w:p>
            <w:pPr>
              <w:pStyle w:val="TableParagraph"/>
              <w:spacing w:before="43"/>
              <w:ind w:right="223"/>
              <w:jc w:val="right"/>
              <w:rPr>
                <w:sz w:val="18"/>
              </w:rPr>
            </w:pPr>
            <w:r>
              <w:rPr>
                <w:sz w:val="18"/>
              </w:rPr>
              <w:t>41.8</w:t>
            </w:r>
          </w:p>
        </w:tc>
        <w:tc>
          <w:tcPr>
            <w:tcW w:w="823" w:type="dxa"/>
          </w:tcPr>
          <w:p>
            <w:pPr>
              <w:pStyle w:val="TableParagraph"/>
              <w:spacing w:before="43"/>
              <w:ind w:left="165" w:right="155"/>
              <w:jc w:val="center"/>
              <w:rPr>
                <w:sz w:val="18"/>
              </w:rPr>
            </w:pPr>
            <w:r>
              <w:rPr>
                <w:sz w:val="18"/>
              </w:rPr>
              <w:t>51.6</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8"/>
              <w:jc w:val="center"/>
              <w:rPr>
                <w:sz w:val="18"/>
              </w:rPr>
            </w:pPr>
            <w:r>
              <w:rPr>
                <w:sz w:val="18"/>
              </w:rPr>
              <w:t>90</w:t>
            </w:r>
          </w:p>
        </w:tc>
        <w:tc>
          <w:tcPr>
            <w:tcW w:w="823" w:type="dxa"/>
          </w:tcPr>
          <w:p>
            <w:pPr>
              <w:pStyle w:val="TableParagraph"/>
              <w:spacing w:before="43"/>
              <w:ind w:right="224"/>
              <w:jc w:val="right"/>
              <w:rPr>
                <w:sz w:val="18"/>
              </w:rPr>
            </w:pPr>
            <w:r>
              <w:rPr>
                <w:sz w:val="18"/>
              </w:rPr>
              <w:t>20.0</w:t>
            </w:r>
          </w:p>
        </w:tc>
        <w:tc>
          <w:tcPr>
            <w:tcW w:w="824" w:type="dxa"/>
          </w:tcPr>
          <w:p>
            <w:pPr>
              <w:pStyle w:val="TableParagraph"/>
              <w:spacing w:before="43"/>
              <w:ind w:right="175"/>
              <w:jc w:val="right"/>
              <w:rPr>
                <w:sz w:val="18"/>
              </w:rPr>
            </w:pPr>
            <w:r>
              <w:rPr>
                <w:sz w:val="18"/>
              </w:rPr>
              <w:t>21.91</w:t>
            </w:r>
          </w:p>
        </w:tc>
        <w:tc>
          <w:tcPr>
            <w:tcW w:w="824" w:type="dxa"/>
          </w:tcPr>
          <w:p>
            <w:pPr>
              <w:pStyle w:val="TableParagraph"/>
              <w:spacing w:before="43"/>
              <w:ind w:right="176"/>
              <w:jc w:val="right"/>
              <w:rPr>
                <w:sz w:val="18"/>
              </w:rPr>
            </w:pPr>
            <w:r>
              <w:rPr>
                <w:sz w:val="18"/>
              </w:rPr>
              <w:t>33.85</w:t>
            </w:r>
          </w:p>
        </w:tc>
        <w:tc>
          <w:tcPr>
            <w:tcW w:w="823" w:type="dxa"/>
          </w:tcPr>
          <w:p>
            <w:pPr>
              <w:pStyle w:val="TableParagraph"/>
              <w:spacing w:before="43"/>
              <w:ind w:left="166" w:right="154"/>
              <w:jc w:val="center"/>
              <w:rPr>
                <w:sz w:val="18"/>
              </w:rPr>
            </w:pPr>
            <w:r>
              <w:rPr>
                <w:sz w:val="18"/>
              </w:rPr>
              <w:t>43.20</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4"/>
              <w:ind w:left="437" w:right="428"/>
              <w:jc w:val="center"/>
              <w:rPr>
                <w:sz w:val="18"/>
              </w:rPr>
            </w:pPr>
            <w:r>
              <w:rPr>
                <w:sz w:val="18"/>
              </w:rPr>
              <w:t>60</w:t>
            </w:r>
          </w:p>
        </w:tc>
        <w:tc>
          <w:tcPr>
            <w:tcW w:w="823" w:type="dxa"/>
          </w:tcPr>
          <w:p>
            <w:pPr>
              <w:pStyle w:val="TableParagraph"/>
              <w:spacing w:before="44"/>
              <w:ind w:right="224"/>
              <w:jc w:val="right"/>
              <w:rPr>
                <w:sz w:val="18"/>
              </w:rPr>
            </w:pPr>
            <w:r>
              <w:rPr>
                <w:sz w:val="18"/>
              </w:rPr>
              <w:t>13.6</w:t>
            </w:r>
          </w:p>
        </w:tc>
        <w:tc>
          <w:tcPr>
            <w:tcW w:w="824" w:type="dxa"/>
          </w:tcPr>
          <w:p>
            <w:pPr>
              <w:pStyle w:val="TableParagraph"/>
              <w:spacing w:before="44"/>
              <w:ind w:right="224"/>
              <w:jc w:val="right"/>
              <w:rPr>
                <w:sz w:val="18"/>
              </w:rPr>
            </w:pPr>
            <w:r>
              <w:rPr>
                <w:sz w:val="18"/>
              </w:rPr>
              <w:t>15.2</w:t>
            </w:r>
          </w:p>
        </w:tc>
        <w:tc>
          <w:tcPr>
            <w:tcW w:w="824" w:type="dxa"/>
          </w:tcPr>
          <w:p>
            <w:pPr>
              <w:pStyle w:val="TableParagraph"/>
              <w:spacing w:before="44"/>
              <w:ind w:right="223"/>
              <w:jc w:val="right"/>
              <w:rPr>
                <w:sz w:val="18"/>
              </w:rPr>
            </w:pPr>
            <w:r>
              <w:rPr>
                <w:sz w:val="18"/>
              </w:rPr>
              <w:t>25.8</w:t>
            </w:r>
          </w:p>
        </w:tc>
        <w:tc>
          <w:tcPr>
            <w:tcW w:w="823" w:type="dxa"/>
          </w:tcPr>
          <w:p>
            <w:pPr>
              <w:pStyle w:val="TableParagraph"/>
              <w:spacing w:before="44"/>
              <w:ind w:left="165" w:right="155"/>
              <w:jc w:val="center"/>
              <w:rPr>
                <w:sz w:val="18"/>
              </w:rPr>
            </w:pPr>
            <w:r>
              <w:rPr>
                <w:sz w:val="18"/>
              </w:rPr>
              <w:t>34.9</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7"/>
              <w:jc w:val="center"/>
              <w:rPr>
                <w:sz w:val="18"/>
              </w:rPr>
            </w:pPr>
            <w:r>
              <w:rPr>
                <w:sz w:val="18"/>
              </w:rPr>
              <w:t>30</w:t>
            </w:r>
          </w:p>
        </w:tc>
        <w:tc>
          <w:tcPr>
            <w:tcW w:w="823" w:type="dxa"/>
          </w:tcPr>
          <w:p>
            <w:pPr>
              <w:pStyle w:val="TableParagraph"/>
              <w:spacing w:before="43"/>
              <w:ind w:right="274"/>
              <w:jc w:val="right"/>
              <w:rPr>
                <w:sz w:val="18"/>
              </w:rPr>
            </w:pPr>
            <w:r>
              <w:rPr>
                <w:sz w:val="18"/>
              </w:rPr>
              <w:t>7.4</w:t>
            </w:r>
          </w:p>
        </w:tc>
        <w:tc>
          <w:tcPr>
            <w:tcW w:w="824" w:type="dxa"/>
          </w:tcPr>
          <w:p>
            <w:pPr>
              <w:pStyle w:val="TableParagraph"/>
              <w:spacing w:before="43"/>
              <w:ind w:left="266" w:right="255"/>
              <w:jc w:val="center"/>
              <w:rPr>
                <w:sz w:val="18"/>
              </w:rPr>
            </w:pPr>
            <w:r>
              <w:rPr>
                <w:sz w:val="18"/>
              </w:rPr>
              <w:t>8.5</w:t>
            </w:r>
          </w:p>
        </w:tc>
        <w:tc>
          <w:tcPr>
            <w:tcW w:w="824" w:type="dxa"/>
          </w:tcPr>
          <w:p>
            <w:pPr>
              <w:pStyle w:val="TableParagraph"/>
              <w:spacing w:before="43"/>
              <w:ind w:right="224"/>
              <w:jc w:val="right"/>
              <w:rPr>
                <w:sz w:val="18"/>
              </w:rPr>
            </w:pPr>
            <w:r>
              <w:rPr>
                <w:sz w:val="18"/>
              </w:rPr>
              <w:t>18.4</w:t>
            </w:r>
          </w:p>
        </w:tc>
        <w:tc>
          <w:tcPr>
            <w:tcW w:w="823" w:type="dxa"/>
          </w:tcPr>
          <w:p>
            <w:pPr>
              <w:pStyle w:val="TableParagraph"/>
              <w:spacing w:before="43"/>
              <w:ind w:left="166" w:right="155"/>
              <w:jc w:val="center"/>
              <w:rPr>
                <w:sz w:val="18"/>
              </w:rPr>
            </w:pPr>
            <w:r>
              <w:rPr>
                <w:sz w:val="18"/>
              </w:rPr>
              <w:t>27.0</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7"/>
              <w:jc w:val="center"/>
              <w:rPr>
                <w:sz w:val="18"/>
              </w:rPr>
            </w:pPr>
            <w:r>
              <w:rPr>
                <w:sz w:val="18"/>
              </w:rPr>
              <w:t>25</w:t>
            </w:r>
          </w:p>
        </w:tc>
        <w:tc>
          <w:tcPr>
            <w:tcW w:w="823" w:type="dxa"/>
          </w:tcPr>
          <w:p>
            <w:pPr>
              <w:pStyle w:val="TableParagraph"/>
              <w:spacing w:before="43"/>
              <w:ind w:right="274"/>
              <w:jc w:val="right"/>
              <w:rPr>
                <w:sz w:val="18"/>
              </w:rPr>
            </w:pPr>
            <w:r>
              <w:rPr>
                <w:sz w:val="18"/>
              </w:rPr>
              <w:t>6.3</w:t>
            </w:r>
          </w:p>
        </w:tc>
        <w:tc>
          <w:tcPr>
            <w:tcW w:w="824" w:type="dxa"/>
          </w:tcPr>
          <w:p>
            <w:pPr>
              <w:pStyle w:val="TableParagraph"/>
              <w:spacing w:before="43"/>
              <w:ind w:left="266" w:right="255"/>
              <w:jc w:val="center"/>
              <w:rPr>
                <w:sz w:val="18"/>
              </w:rPr>
            </w:pPr>
            <w:r>
              <w:rPr>
                <w:sz w:val="18"/>
              </w:rPr>
              <w:t>7.5</w:t>
            </w:r>
          </w:p>
        </w:tc>
        <w:tc>
          <w:tcPr>
            <w:tcW w:w="824" w:type="dxa"/>
          </w:tcPr>
          <w:p>
            <w:pPr>
              <w:pStyle w:val="TableParagraph"/>
              <w:spacing w:before="43"/>
              <w:ind w:right="224"/>
              <w:jc w:val="right"/>
              <w:rPr>
                <w:sz w:val="18"/>
              </w:rPr>
            </w:pPr>
            <w:r>
              <w:rPr>
                <w:sz w:val="18"/>
              </w:rPr>
              <w:t>16.9</w:t>
            </w:r>
          </w:p>
        </w:tc>
        <w:tc>
          <w:tcPr>
            <w:tcW w:w="823" w:type="dxa"/>
          </w:tcPr>
          <w:p>
            <w:pPr>
              <w:pStyle w:val="TableParagraph"/>
              <w:spacing w:before="43"/>
              <w:ind w:left="166" w:right="155"/>
              <w:jc w:val="center"/>
              <w:rPr>
                <w:sz w:val="18"/>
              </w:rPr>
            </w:pPr>
            <w:r>
              <w:rPr>
                <w:sz w:val="18"/>
              </w:rPr>
              <w:t>25.5</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2"/>
              <w:rPr>
                <w:b/>
                <w:sz w:val="28"/>
              </w:rPr>
            </w:pPr>
          </w:p>
          <w:p>
            <w:pPr>
              <w:pStyle w:val="TableParagraph"/>
              <w:spacing w:line="254" w:lineRule="auto"/>
              <w:ind w:left="59" w:right="241"/>
              <w:jc w:val="both"/>
              <w:rPr>
                <w:sz w:val="18"/>
              </w:rPr>
            </w:pPr>
            <w:r>
              <w:rPr>
                <w:sz w:val="18"/>
              </w:rPr>
              <w:t>All Peripherals disabled, flash on</w:t>
            </w:r>
          </w:p>
        </w:tc>
        <w:tc>
          <w:tcPr>
            <w:tcW w:w="1218" w:type="dxa"/>
          </w:tcPr>
          <w:p>
            <w:pPr>
              <w:pStyle w:val="TableParagraph"/>
              <w:spacing w:before="44"/>
              <w:ind w:left="437" w:right="429"/>
              <w:jc w:val="center"/>
              <w:rPr>
                <w:sz w:val="18"/>
              </w:rPr>
            </w:pPr>
            <w:r>
              <w:rPr>
                <w:sz w:val="18"/>
              </w:rPr>
              <w:t>168</w:t>
            </w:r>
          </w:p>
        </w:tc>
        <w:tc>
          <w:tcPr>
            <w:tcW w:w="823" w:type="dxa"/>
          </w:tcPr>
          <w:p>
            <w:pPr>
              <w:pStyle w:val="TableParagraph"/>
              <w:spacing w:before="44"/>
              <w:ind w:right="274"/>
              <w:jc w:val="right"/>
              <w:rPr>
                <w:sz w:val="18"/>
              </w:rPr>
            </w:pPr>
            <w:r>
              <w:rPr>
                <w:sz w:val="18"/>
              </w:rPr>
              <w:t>7.3</w:t>
            </w:r>
          </w:p>
        </w:tc>
        <w:tc>
          <w:tcPr>
            <w:tcW w:w="824" w:type="dxa"/>
          </w:tcPr>
          <w:p>
            <w:pPr>
              <w:pStyle w:val="TableParagraph"/>
              <w:spacing w:before="44"/>
              <w:ind w:left="266" w:right="255"/>
              <w:jc w:val="center"/>
              <w:rPr>
                <w:sz w:val="18"/>
              </w:rPr>
            </w:pPr>
            <w:r>
              <w:rPr>
                <w:sz w:val="18"/>
              </w:rPr>
              <w:t>8.6</w:t>
            </w:r>
          </w:p>
        </w:tc>
        <w:tc>
          <w:tcPr>
            <w:tcW w:w="824" w:type="dxa"/>
          </w:tcPr>
          <w:p>
            <w:pPr>
              <w:pStyle w:val="TableParagraph"/>
              <w:spacing w:before="44"/>
              <w:ind w:right="224"/>
              <w:jc w:val="right"/>
              <w:rPr>
                <w:sz w:val="18"/>
              </w:rPr>
            </w:pPr>
            <w:r>
              <w:rPr>
                <w:sz w:val="18"/>
              </w:rPr>
              <w:t>21.2</w:t>
            </w:r>
          </w:p>
        </w:tc>
        <w:tc>
          <w:tcPr>
            <w:tcW w:w="823" w:type="dxa"/>
          </w:tcPr>
          <w:p>
            <w:pPr>
              <w:pStyle w:val="TableParagraph"/>
              <w:spacing w:before="44"/>
              <w:ind w:left="166" w:right="155"/>
              <w:jc w:val="center"/>
              <w:rPr>
                <w:sz w:val="18"/>
              </w:rPr>
            </w:pPr>
            <w:r>
              <w:rPr>
                <w:sz w:val="18"/>
              </w:rPr>
              <w:t>31.9</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9"/>
              <w:jc w:val="center"/>
              <w:rPr>
                <w:sz w:val="18"/>
              </w:rPr>
            </w:pPr>
            <w:r>
              <w:rPr>
                <w:sz w:val="18"/>
              </w:rPr>
              <w:t>150</w:t>
            </w:r>
          </w:p>
        </w:tc>
        <w:tc>
          <w:tcPr>
            <w:tcW w:w="823" w:type="dxa"/>
          </w:tcPr>
          <w:p>
            <w:pPr>
              <w:pStyle w:val="TableParagraph"/>
              <w:spacing w:before="43"/>
              <w:ind w:right="274"/>
              <w:jc w:val="right"/>
              <w:rPr>
                <w:sz w:val="18"/>
              </w:rPr>
            </w:pPr>
            <w:r>
              <w:rPr>
                <w:sz w:val="18"/>
              </w:rPr>
              <w:t>6.6</w:t>
            </w:r>
          </w:p>
        </w:tc>
        <w:tc>
          <w:tcPr>
            <w:tcW w:w="824" w:type="dxa"/>
          </w:tcPr>
          <w:p>
            <w:pPr>
              <w:pStyle w:val="TableParagraph"/>
              <w:spacing w:before="43"/>
              <w:ind w:right="224"/>
              <w:jc w:val="right"/>
              <w:rPr>
                <w:sz w:val="18"/>
              </w:rPr>
            </w:pPr>
            <w:r>
              <w:rPr>
                <w:sz w:val="18"/>
              </w:rPr>
              <w:t>7.94</w:t>
            </w:r>
          </w:p>
        </w:tc>
        <w:tc>
          <w:tcPr>
            <w:tcW w:w="824" w:type="dxa"/>
          </w:tcPr>
          <w:p>
            <w:pPr>
              <w:pStyle w:val="TableParagraph"/>
              <w:spacing w:before="43"/>
              <w:ind w:right="223"/>
              <w:jc w:val="right"/>
              <w:rPr>
                <w:sz w:val="18"/>
              </w:rPr>
            </w:pPr>
            <w:r>
              <w:rPr>
                <w:sz w:val="18"/>
              </w:rPr>
              <w:t>20.4</w:t>
            </w:r>
          </w:p>
        </w:tc>
        <w:tc>
          <w:tcPr>
            <w:tcW w:w="823" w:type="dxa"/>
          </w:tcPr>
          <w:p>
            <w:pPr>
              <w:pStyle w:val="TableParagraph"/>
              <w:spacing w:before="43"/>
              <w:ind w:left="165" w:right="155"/>
              <w:jc w:val="center"/>
              <w:rPr>
                <w:sz w:val="18"/>
              </w:rPr>
            </w:pPr>
            <w:r>
              <w:rPr>
                <w:sz w:val="18"/>
              </w:rPr>
              <w:t>31.0</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4"/>
              <w:ind w:left="437" w:right="429"/>
              <w:jc w:val="center"/>
              <w:rPr>
                <w:sz w:val="18"/>
              </w:rPr>
            </w:pPr>
            <w:r>
              <w:rPr>
                <w:sz w:val="18"/>
              </w:rPr>
              <w:t>144</w:t>
            </w:r>
          </w:p>
        </w:tc>
        <w:tc>
          <w:tcPr>
            <w:tcW w:w="823" w:type="dxa"/>
          </w:tcPr>
          <w:p>
            <w:pPr>
              <w:pStyle w:val="TableParagraph"/>
              <w:spacing w:before="44"/>
              <w:ind w:right="274"/>
              <w:jc w:val="right"/>
              <w:rPr>
                <w:sz w:val="18"/>
              </w:rPr>
            </w:pPr>
            <w:r>
              <w:rPr>
                <w:sz w:val="18"/>
              </w:rPr>
              <w:t>6.0</w:t>
            </w:r>
          </w:p>
        </w:tc>
        <w:tc>
          <w:tcPr>
            <w:tcW w:w="824" w:type="dxa"/>
          </w:tcPr>
          <w:p>
            <w:pPr>
              <w:pStyle w:val="TableParagraph"/>
              <w:spacing w:before="44"/>
              <w:ind w:left="266" w:right="255"/>
              <w:jc w:val="center"/>
              <w:rPr>
                <w:sz w:val="18"/>
              </w:rPr>
            </w:pPr>
            <w:r>
              <w:rPr>
                <w:sz w:val="18"/>
              </w:rPr>
              <w:t>7.3</w:t>
            </w:r>
          </w:p>
        </w:tc>
        <w:tc>
          <w:tcPr>
            <w:tcW w:w="824" w:type="dxa"/>
          </w:tcPr>
          <w:p>
            <w:pPr>
              <w:pStyle w:val="TableParagraph"/>
              <w:spacing w:before="44"/>
              <w:ind w:right="224"/>
              <w:jc w:val="right"/>
              <w:rPr>
                <w:sz w:val="18"/>
              </w:rPr>
            </w:pPr>
            <w:r>
              <w:rPr>
                <w:sz w:val="18"/>
              </w:rPr>
              <w:t>18.6</w:t>
            </w:r>
          </w:p>
        </w:tc>
        <w:tc>
          <w:tcPr>
            <w:tcW w:w="823" w:type="dxa"/>
          </w:tcPr>
          <w:p>
            <w:pPr>
              <w:pStyle w:val="TableParagraph"/>
              <w:spacing w:before="44"/>
              <w:ind w:left="166" w:right="155"/>
              <w:jc w:val="center"/>
              <w:rPr>
                <w:sz w:val="18"/>
              </w:rPr>
            </w:pPr>
            <w:r>
              <w:rPr>
                <w:sz w:val="18"/>
              </w:rPr>
              <w:t>28.5</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9"/>
              <w:jc w:val="center"/>
              <w:rPr>
                <w:sz w:val="18"/>
              </w:rPr>
            </w:pPr>
            <w:r>
              <w:rPr>
                <w:sz w:val="18"/>
              </w:rPr>
              <w:t>120</w:t>
            </w:r>
          </w:p>
        </w:tc>
        <w:tc>
          <w:tcPr>
            <w:tcW w:w="823" w:type="dxa"/>
          </w:tcPr>
          <w:p>
            <w:pPr>
              <w:pStyle w:val="TableParagraph"/>
              <w:spacing w:before="43"/>
              <w:ind w:right="274"/>
              <w:jc w:val="right"/>
              <w:rPr>
                <w:sz w:val="18"/>
              </w:rPr>
            </w:pPr>
            <w:r>
              <w:rPr>
                <w:sz w:val="18"/>
              </w:rPr>
              <w:t>4.6</w:t>
            </w:r>
          </w:p>
        </w:tc>
        <w:tc>
          <w:tcPr>
            <w:tcW w:w="824" w:type="dxa"/>
          </w:tcPr>
          <w:p>
            <w:pPr>
              <w:pStyle w:val="TableParagraph"/>
              <w:spacing w:before="43"/>
              <w:ind w:left="266" w:right="255"/>
              <w:jc w:val="center"/>
              <w:rPr>
                <w:sz w:val="18"/>
              </w:rPr>
            </w:pPr>
            <w:r>
              <w:rPr>
                <w:sz w:val="18"/>
              </w:rPr>
              <w:t>5.5</w:t>
            </w:r>
          </w:p>
        </w:tc>
        <w:tc>
          <w:tcPr>
            <w:tcW w:w="824" w:type="dxa"/>
          </w:tcPr>
          <w:p>
            <w:pPr>
              <w:pStyle w:val="TableParagraph"/>
              <w:spacing w:before="43"/>
              <w:ind w:right="224"/>
              <w:jc w:val="right"/>
              <w:rPr>
                <w:sz w:val="18"/>
              </w:rPr>
            </w:pPr>
            <w:r>
              <w:rPr>
                <w:sz w:val="18"/>
              </w:rPr>
              <w:t>14.9</w:t>
            </w:r>
          </w:p>
        </w:tc>
        <w:tc>
          <w:tcPr>
            <w:tcW w:w="823" w:type="dxa"/>
          </w:tcPr>
          <w:p>
            <w:pPr>
              <w:pStyle w:val="TableParagraph"/>
              <w:spacing w:before="43"/>
              <w:ind w:left="166" w:right="155"/>
              <w:jc w:val="center"/>
              <w:rPr>
                <w:sz w:val="18"/>
              </w:rPr>
            </w:pPr>
            <w:r>
              <w:rPr>
                <w:sz w:val="18"/>
              </w:rPr>
              <w:t>23.4</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8"/>
              <w:jc w:val="center"/>
              <w:rPr>
                <w:sz w:val="18"/>
              </w:rPr>
            </w:pPr>
            <w:r>
              <w:rPr>
                <w:sz w:val="18"/>
              </w:rPr>
              <w:t>90</w:t>
            </w:r>
          </w:p>
        </w:tc>
        <w:tc>
          <w:tcPr>
            <w:tcW w:w="823" w:type="dxa"/>
          </w:tcPr>
          <w:p>
            <w:pPr>
              <w:pStyle w:val="TableParagraph"/>
              <w:spacing w:before="43"/>
              <w:ind w:right="274"/>
              <w:jc w:val="right"/>
              <w:rPr>
                <w:sz w:val="18"/>
              </w:rPr>
            </w:pPr>
            <w:r>
              <w:rPr>
                <w:sz w:val="18"/>
              </w:rPr>
              <w:t>3.6</w:t>
            </w:r>
          </w:p>
        </w:tc>
        <w:tc>
          <w:tcPr>
            <w:tcW w:w="824" w:type="dxa"/>
          </w:tcPr>
          <w:p>
            <w:pPr>
              <w:pStyle w:val="TableParagraph"/>
              <w:spacing w:before="43"/>
              <w:ind w:left="266" w:right="255"/>
              <w:jc w:val="center"/>
              <w:rPr>
                <w:sz w:val="18"/>
              </w:rPr>
            </w:pPr>
            <w:r>
              <w:rPr>
                <w:sz w:val="18"/>
              </w:rPr>
              <w:t>4.6</w:t>
            </w:r>
          </w:p>
        </w:tc>
        <w:tc>
          <w:tcPr>
            <w:tcW w:w="824" w:type="dxa"/>
          </w:tcPr>
          <w:p>
            <w:pPr>
              <w:pStyle w:val="TableParagraph"/>
              <w:spacing w:before="43"/>
              <w:ind w:right="224"/>
              <w:jc w:val="right"/>
              <w:rPr>
                <w:sz w:val="18"/>
              </w:rPr>
            </w:pPr>
            <w:r>
              <w:rPr>
                <w:sz w:val="18"/>
              </w:rPr>
              <w:t>13.6</w:t>
            </w:r>
          </w:p>
        </w:tc>
        <w:tc>
          <w:tcPr>
            <w:tcW w:w="823" w:type="dxa"/>
          </w:tcPr>
          <w:p>
            <w:pPr>
              <w:pStyle w:val="TableParagraph"/>
              <w:spacing w:before="43"/>
              <w:ind w:left="165" w:right="155"/>
              <w:jc w:val="center"/>
              <w:rPr>
                <w:sz w:val="18"/>
              </w:rPr>
            </w:pPr>
            <w:r>
              <w:rPr>
                <w:sz w:val="18"/>
              </w:rPr>
              <w:t>22.1</w:t>
            </w:r>
          </w:p>
        </w:tc>
        <w:tc>
          <w:tcPr>
            <w:tcW w:w="509" w:type="dxa"/>
            <w:vMerge/>
            <w:tcBorders>
              <w:top w:val="nil"/>
            </w:tcBorders>
          </w:tcPr>
          <w:p>
            <w:pPr>
              <w:rPr>
                <w:sz w:val="2"/>
                <w:szCs w:val="2"/>
              </w:rPr>
            </w:pPr>
          </w:p>
        </w:tc>
      </w:tr>
      <w:tr>
        <w:trPr>
          <w:trHeight w:val="330"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4"/>
              <w:ind w:left="437" w:right="428"/>
              <w:jc w:val="center"/>
              <w:rPr>
                <w:sz w:val="18"/>
              </w:rPr>
            </w:pPr>
            <w:r>
              <w:rPr>
                <w:sz w:val="18"/>
              </w:rPr>
              <w:t>60</w:t>
            </w:r>
          </w:p>
        </w:tc>
        <w:tc>
          <w:tcPr>
            <w:tcW w:w="823" w:type="dxa"/>
          </w:tcPr>
          <w:p>
            <w:pPr>
              <w:pStyle w:val="TableParagraph"/>
              <w:spacing w:before="44"/>
              <w:ind w:right="274"/>
              <w:jc w:val="right"/>
              <w:rPr>
                <w:sz w:val="18"/>
              </w:rPr>
            </w:pPr>
            <w:r>
              <w:rPr>
                <w:sz w:val="18"/>
              </w:rPr>
              <w:t>2.6</w:t>
            </w:r>
          </w:p>
        </w:tc>
        <w:tc>
          <w:tcPr>
            <w:tcW w:w="824" w:type="dxa"/>
          </w:tcPr>
          <w:p>
            <w:pPr>
              <w:pStyle w:val="TableParagraph"/>
              <w:spacing w:before="44"/>
              <w:ind w:left="266" w:right="255"/>
              <w:jc w:val="center"/>
              <w:rPr>
                <w:sz w:val="18"/>
              </w:rPr>
            </w:pPr>
            <w:r>
              <w:rPr>
                <w:sz w:val="18"/>
              </w:rPr>
              <w:t>3.4</w:t>
            </w:r>
          </w:p>
        </w:tc>
        <w:tc>
          <w:tcPr>
            <w:tcW w:w="824" w:type="dxa"/>
          </w:tcPr>
          <w:p>
            <w:pPr>
              <w:pStyle w:val="TableParagraph"/>
              <w:spacing w:before="44"/>
              <w:ind w:right="224"/>
              <w:jc w:val="right"/>
              <w:rPr>
                <w:sz w:val="18"/>
              </w:rPr>
            </w:pPr>
            <w:r>
              <w:rPr>
                <w:sz w:val="18"/>
              </w:rPr>
              <w:t>12.5</w:t>
            </w:r>
          </w:p>
        </w:tc>
        <w:tc>
          <w:tcPr>
            <w:tcW w:w="823" w:type="dxa"/>
          </w:tcPr>
          <w:p>
            <w:pPr>
              <w:pStyle w:val="TableParagraph"/>
              <w:spacing w:before="44"/>
              <w:ind w:left="165" w:right="155"/>
              <w:jc w:val="center"/>
              <w:rPr>
                <w:sz w:val="18"/>
              </w:rPr>
            </w:pPr>
            <w:r>
              <w:rPr>
                <w:sz w:val="18"/>
              </w:rPr>
              <w:t>20.8</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7"/>
              <w:jc w:val="center"/>
              <w:rPr>
                <w:sz w:val="18"/>
              </w:rPr>
            </w:pPr>
            <w:r>
              <w:rPr>
                <w:sz w:val="18"/>
              </w:rPr>
              <w:t>30</w:t>
            </w:r>
          </w:p>
        </w:tc>
        <w:tc>
          <w:tcPr>
            <w:tcW w:w="823" w:type="dxa"/>
          </w:tcPr>
          <w:p>
            <w:pPr>
              <w:pStyle w:val="TableParagraph"/>
              <w:spacing w:before="43"/>
              <w:ind w:right="273"/>
              <w:jc w:val="right"/>
              <w:rPr>
                <w:sz w:val="18"/>
              </w:rPr>
            </w:pPr>
            <w:r>
              <w:rPr>
                <w:sz w:val="18"/>
              </w:rPr>
              <w:t>1.8</w:t>
            </w:r>
          </w:p>
        </w:tc>
        <w:tc>
          <w:tcPr>
            <w:tcW w:w="824" w:type="dxa"/>
          </w:tcPr>
          <w:p>
            <w:pPr>
              <w:pStyle w:val="TableParagraph"/>
              <w:spacing w:before="43"/>
              <w:ind w:left="267" w:right="254"/>
              <w:jc w:val="center"/>
              <w:rPr>
                <w:sz w:val="18"/>
              </w:rPr>
            </w:pPr>
            <w:r>
              <w:rPr>
                <w:sz w:val="18"/>
              </w:rPr>
              <w:t>2.7</w:t>
            </w:r>
          </w:p>
        </w:tc>
        <w:tc>
          <w:tcPr>
            <w:tcW w:w="824" w:type="dxa"/>
          </w:tcPr>
          <w:p>
            <w:pPr>
              <w:pStyle w:val="TableParagraph"/>
              <w:spacing w:before="43"/>
              <w:ind w:right="231"/>
              <w:jc w:val="right"/>
              <w:rPr>
                <w:sz w:val="18"/>
              </w:rPr>
            </w:pPr>
            <w:r>
              <w:rPr>
                <w:sz w:val="18"/>
              </w:rPr>
              <w:t>11.3</w:t>
            </w:r>
          </w:p>
        </w:tc>
        <w:tc>
          <w:tcPr>
            <w:tcW w:w="823" w:type="dxa"/>
          </w:tcPr>
          <w:p>
            <w:pPr>
              <w:pStyle w:val="TableParagraph"/>
              <w:spacing w:before="43"/>
              <w:ind w:left="166" w:right="154"/>
              <w:jc w:val="center"/>
              <w:rPr>
                <w:sz w:val="18"/>
              </w:rPr>
            </w:pPr>
            <w:r>
              <w:rPr>
                <w:sz w:val="18"/>
              </w:rPr>
              <w:t>19.7</w:t>
            </w:r>
          </w:p>
        </w:tc>
        <w:tc>
          <w:tcPr>
            <w:tcW w:w="509" w:type="dxa"/>
            <w:vMerge/>
            <w:tcBorders>
              <w:top w:val="nil"/>
            </w:tcBorders>
          </w:tcPr>
          <w:p>
            <w:pPr>
              <w:rPr>
                <w:sz w:val="2"/>
                <w:szCs w:val="2"/>
              </w:rPr>
            </w:pPr>
          </w:p>
        </w:tc>
      </w:tr>
      <w:tr>
        <w:trPr>
          <w:trHeight w:val="329" w:hRule="atLeast"/>
        </w:trPr>
        <w:tc>
          <w:tcPr>
            <w:tcW w:w="1218" w:type="dxa"/>
            <w:vMerge/>
            <w:tcBorders>
              <w:top w:val="nil"/>
            </w:tcBorders>
          </w:tcPr>
          <w:p>
            <w:pPr>
              <w:rPr>
                <w:sz w:val="2"/>
                <w:szCs w:val="2"/>
              </w:rPr>
            </w:pPr>
          </w:p>
        </w:tc>
        <w:tc>
          <w:tcPr>
            <w:tcW w:w="1501" w:type="dxa"/>
            <w:vMerge/>
            <w:tcBorders>
              <w:top w:val="nil"/>
            </w:tcBorders>
          </w:tcPr>
          <w:p>
            <w:pPr>
              <w:rPr>
                <w:sz w:val="2"/>
                <w:szCs w:val="2"/>
              </w:rPr>
            </w:pPr>
          </w:p>
        </w:tc>
        <w:tc>
          <w:tcPr>
            <w:tcW w:w="1472" w:type="dxa"/>
            <w:vMerge/>
            <w:tcBorders>
              <w:top w:val="nil"/>
            </w:tcBorders>
          </w:tcPr>
          <w:p>
            <w:pPr>
              <w:rPr>
                <w:sz w:val="2"/>
                <w:szCs w:val="2"/>
              </w:rPr>
            </w:pPr>
          </w:p>
        </w:tc>
        <w:tc>
          <w:tcPr>
            <w:tcW w:w="1218" w:type="dxa"/>
          </w:tcPr>
          <w:p>
            <w:pPr>
              <w:pStyle w:val="TableParagraph"/>
              <w:spacing w:before="43"/>
              <w:ind w:left="437" w:right="428"/>
              <w:jc w:val="center"/>
              <w:rPr>
                <w:sz w:val="18"/>
              </w:rPr>
            </w:pPr>
            <w:r>
              <w:rPr>
                <w:sz w:val="18"/>
              </w:rPr>
              <w:t>25</w:t>
            </w:r>
          </w:p>
        </w:tc>
        <w:tc>
          <w:tcPr>
            <w:tcW w:w="823" w:type="dxa"/>
          </w:tcPr>
          <w:p>
            <w:pPr>
              <w:pStyle w:val="TableParagraph"/>
              <w:spacing w:before="43"/>
              <w:ind w:right="275"/>
              <w:jc w:val="right"/>
              <w:rPr>
                <w:sz w:val="18"/>
              </w:rPr>
            </w:pPr>
            <w:r>
              <w:rPr>
                <w:sz w:val="18"/>
              </w:rPr>
              <w:t>1.6</w:t>
            </w:r>
          </w:p>
        </w:tc>
        <w:tc>
          <w:tcPr>
            <w:tcW w:w="824" w:type="dxa"/>
          </w:tcPr>
          <w:p>
            <w:pPr>
              <w:pStyle w:val="TableParagraph"/>
              <w:spacing w:before="43"/>
              <w:ind w:right="224"/>
              <w:jc w:val="right"/>
              <w:rPr>
                <w:sz w:val="18"/>
              </w:rPr>
            </w:pPr>
            <w:r>
              <w:rPr>
                <w:sz w:val="18"/>
              </w:rPr>
              <w:t>2.49</w:t>
            </w:r>
          </w:p>
        </w:tc>
        <w:tc>
          <w:tcPr>
            <w:tcW w:w="824" w:type="dxa"/>
          </w:tcPr>
          <w:p>
            <w:pPr>
              <w:pStyle w:val="TableParagraph"/>
              <w:spacing w:before="43"/>
              <w:ind w:right="183"/>
              <w:jc w:val="right"/>
              <w:rPr>
                <w:sz w:val="18"/>
              </w:rPr>
            </w:pPr>
            <w:r>
              <w:rPr>
                <w:sz w:val="18"/>
              </w:rPr>
              <w:t>11.09</w:t>
            </w:r>
          </w:p>
        </w:tc>
        <w:tc>
          <w:tcPr>
            <w:tcW w:w="823" w:type="dxa"/>
          </w:tcPr>
          <w:p>
            <w:pPr>
              <w:pStyle w:val="TableParagraph"/>
              <w:spacing w:before="43"/>
              <w:ind w:left="166" w:right="154"/>
              <w:jc w:val="center"/>
              <w:rPr>
                <w:sz w:val="18"/>
              </w:rPr>
            </w:pPr>
            <w:r>
              <w:rPr>
                <w:sz w:val="18"/>
              </w:rPr>
              <w:t>19.42</w:t>
            </w:r>
          </w:p>
        </w:tc>
        <w:tc>
          <w:tcPr>
            <w:tcW w:w="509" w:type="dxa"/>
            <w:vMerge/>
            <w:tcBorders>
              <w:top w:val="nil"/>
            </w:tcBorders>
          </w:tcPr>
          <w:p>
            <w:pPr>
              <w:rPr>
                <w:sz w:val="2"/>
                <w:szCs w:val="2"/>
              </w:rPr>
            </w:pPr>
          </w:p>
        </w:tc>
      </w:tr>
    </w:tbl>
    <w:p>
      <w:pPr>
        <w:spacing w:line="208" w:lineRule="auto" w:before="83"/>
        <w:ind w:left="448" w:right="1720" w:hanging="284"/>
        <w:jc w:val="left"/>
        <w:rPr>
          <w:sz w:val="16"/>
        </w:rPr>
      </w:pPr>
      <w:r>
        <w:rPr>
          <w:sz w:val="16"/>
        </w:rPr>
        <w:t>1. When peripherals are enabled, the power consumption corresponding to the analog part of the peripherals (such as ADC, or DAC) is not included.</w:t>
      </w:r>
    </w:p>
    <w:p>
      <w:pPr>
        <w:spacing w:after="0" w:line="208" w:lineRule="auto"/>
        <w:jc w:val="left"/>
        <w:rPr>
          <w:sz w:val="16"/>
        </w:rPr>
        <w:sectPr>
          <w:pgSz w:w="11900" w:h="16840"/>
          <w:pgMar w:header="1172" w:footer="1899" w:top="1480" w:bottom="2080" w:left="1180" w:right="0"/>
        </w:sectPr>
      </w:pPr>
    </w:p>
    <w:p>
      <w:pPr>
        <w:pStyle w:val="BodyText"/>
        <w:spacing w:before="5"/>
        <w:rPr>
          <w:sz w:val="17"/>
        </w:rPr>
      </w:pPr>
    </w:p>
    <w:p>
      <w:pPr>
        <w:pStyle w:val="Heading6"/>
        <w:spacing w:before="95" w:after="39"/>
        <w:ind w:left="1439"/>
        <w:rPr>
          <w:sz w:val="16"/>
        </w:rPr>
      </w:pPr>
      <w:bookmarkStart w:name="Table 33. Typical current consumption in" w:id="360"/>
      <w:bookmarkEnd w:id="360"/>
      <w:r>
        <w:rPr>
          <w:b w:val="0"/>
        </w:rPr>
      </w:r>
      <w:bookmarkStart w:name="_bookmark168" w:id="361"/>
      <w:bookmarkEnd w:id="361"/>
      <w:r>
        <w:rPr>
          <w:b w:val="0"/>
        </w:rPr>
      </w:r>
      <w:r>
        <w:rPr/>
        <w:t>Table 33. Typical current consumption in Sleep mode, regulator OFF</w:t>
      </w:r>
      <w:r>
        <w:rPr>
          <w:position w:val="8"/>
          <w:sz w:val="16"/>
        </w:rPr>
        <w:t>(1)</w:t>
      </w: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8"/>
        <w:gridCol w:w="1352"/>
        <w:gridCol w:w="1352"/>
        <w:gridCol w:w="1168"/>
        <w:gridCol w:w="870"/>
        <w:gridCol w:w="870"/>
        <w:gridCol w:w="871"/>
        <w:gridCol w:w="870"/>
        <w:gridCol w:w="680"/>
      </w:tblGrid>
      <w:tr>
        <w:trPr>
          <w:trHeight w:val="400" w:hRule="atLeast"/>
        </w:trPr>
        <w:tc>
          <w:tcPr>
            <w:tcW w:w="1168" w:type="dxa"/>
            <w:vMerge w:val="restart"/>
            <w:tcBorders>
              <w:bottom w:val="single" w:sz="12" w:space="0" w:color="000000"/>
            </w:tcBorders>
          </w:tcPr>
          <w:p>
            <w:pPr>
              <w:pStyle w:val="TableParagraph"/>
              <w:spacing w:before="9"/>
              <w:rPr>
                <w:b/>
                <w:sz w:val="25"/>
              </w:rPr>
            </w:pPr>
          </w:p>
          <w:p>
            <w:pPr>
              <w:pStyle w:val="TableParagraph"/>
              <w:ind w:left="259"/>
              <w:rPr>
                <w:b/>
                <w:sz w:val="18"/>
              </w:rPr>
            </w:pPr>
            <w:r>
              <w:rPr>
                <w:b/>
                <w:sz w:val="18"/>
              </w:rPr>
              <w:t>Symbol</w:t>
            </w:r>
          </w:p>
        </w:tc>
        <w:tc>
          <w:tcPr>
            <w:tcW w:w="1352" w:type="dxa"/>
            <w:vMerge w:val="restart"/>
            <w:tcBorders>
              <w:bottom w:val="single" w:sz="12" w:space="0" w:color="000000"/>
            </w:tcBorders>
          </w:tcPr>
          <w:p>
            <w:pPr>
              <w:pStyle w:val="TableParagraph"/>
              <w:spacing w:before="9"/>
              <w:rPr>
                <w:b/>
                <w:sz w:val="25"/>
              </w:rPr>
            </w:pPr>
          </w:p>
          <w:p>
            <w:pPr>
              <w:pStyle w:val="TableParagraph"/>
              <w:ind w:left="235"/>
              <w:rPr>
                <w:b/>
                <w:sz w:val="18"/>
              </w:rPr>
            </w:pPr>
            <w:r>
              <w:rPr>
                <w:b/>
                <w:sz w:val="18"/>
              </w:rPr>
              <w:t>Parameter</w:t>
            </w:r>
          </w:p>
        </w:tc>
        <w:tc>
          <w:tcPr>
            <w:tcW w:w="1352" w:type="dxa"/>
            <w:vMerge w:val="restart"/>
            <w:tcBorders>
              <w:bottom w:val="single" w:sz="12" w:space="0" w:color="000000"/>
            </w:tcBorders>
          </w:tcPr>
          <w:p>
            <w:pPr>
              <w:pStyle w:val="TableParagraph"/>
              <w:spacing w:before="9"/>
              <w:rPr>
                <w:b/>
                <w:sz w:val="25"/>
              </w:rPr>
            </w:pPr>
          </w:p>
          <w:p>
            <w:pPr>
              <w:pStyle w:val="TableParagraph"/>
              <w:ind w:left="205"/>
              <w:rPr>
                <w:b/>
                <w:sz w:val="18"/>
              </w:rPr>
            </w:pPr>
            <w:r>
              <w:rPr>
                <w:b/>
                <w:sz w:val="18"/>
              </w:rPr>
              <w:t>Conditions</w:t>
            </w:r>
          </w:p>
        </w:tc>
        <w:tc>
          <w:tcPr>
            <w:tcW w:w="1168" w:type="dxa"/>
            <w:vMerge w:val="restart"/>
            <w:tcBorders>
              <w:bottom w:val="single" w:sz="12" w:space="0" w:color="000000"/>
            </w:tcBorders>
          </w:tcPr>
          <w:p>
            <w:pPr>
              <w:pStyle w:val="TableParagraph"/>
              <w:spacing w:before="9"/>
              <w:rPr>
                <w:b/>
                <w:sz w:val="25"/>
              </w:rPr>
            </w:pPr>
          </w:p>
          <w:p>
            <w:pPr>
              <w:pStyle w:val="TableParagraph"/>
              <w:ind w:left="80"/>
              <w:rPr>
                <w:b/>
                <w:sz w:val="18"/>
              </w:rPr>
            </w:pPr>
            <w:r>
              <w:rPr>
                <w:b/>
                <w:sz w:val="18"/>
              </w:rPr>
              <w:t>f</w:t>
            </w:r>
            <w:r>
              <w:rPr>
                <w:b/>
                <w:position w:val="-4"/>
                <w:sz w:val="14"/>
              </w:rPr>
              <w:t>HCLK </w:t>
            </w:r>
            <w:r>
              <w:rPr>
                <w:b/>
                <w:sz w:val="18"/>
              </w:rPr>
              <w:t>(MHz)</w:t>
            </w:r>
          </w:p>
        </w:tc>
        <w:tc>
          <w:tcPr>
            <w:tcW w:w="1740" w:type="dxa"/>
            <w:gridSpan w:val="2"/>
          </w:tcPr>
          <w:p>
            <w:pPr>
              <w:pStyle w:val="TableParagraph"/>
              <w:spacing w:before="86"/>
              <w:ind w:left="441"/>
              <w:rPr>
                <w:b/>
                <w:sz w:val="18"/>
              </w:rPr>
            </w:pPr>
            <w:r>
              <w:rPr>
                <w:b/>
                <w:sz w:val="18"/>
              </w:rPr>
              <w:t>VDD=3.3 V</w:t>
            </w:r>
          </w:p>
        </w:tc>
        <w:tc>
          <w:tcPr>
            <w:tcW w:w="1741" w:type="dxa"/>
            <w:gridSpan w:val="2"/>
          </w:tcPr>
          <w:p>
            <w:pPr>
              <w:pStyle w:val="TableParagraph"/>
              <w:spacing w:before="86"/>
              <w:ind w:left="441"/>
              <w:rPr>
                <w:b/>
                <w:sz w:val="18"/>
              </w:rPr>
            </w:pPr>
            <w:r>
              <w:rPr>
                <w:b/>
                <w:sz w:val="18"/>
              </w:rPr>
              <w:t>VDD=1.7 V</w:t>
            </w:r>
          </w:p>
        </w:tc>
        <w:tc>
          <w:tcPr>
            <w:tcW w:w="680" w:type="dxa"/>
          </w:tcPr>
          <w:p>
            <w:pPr>
              <w:pStyle w:val="TableParagraph"/>
              <w:spacing w:before="86"/>
              <w:ind w:left="143" w:right="136"/>
              <w:jc w:val="center"/>
              <w:rPr>
                <w:b/>
                <w:sz w:val="18"/>
              </w:rPr>
            </w:pPr>
            <w:r>
              <w:rPr>
                <w:b/>
                <w:sz w:val="18"/>
              </w:rPr>
              <w:t>Unit</w:t>
            </w:r>
          </w:p>
        </w:tc>
      </w:tr>
      <w:tr>
        <w:trPr>
          <w:trHeight w:val="390" w:hRule="atLeast"/>
        </w:trPr>
        <w:tc>
          <w:tcPr>
            <w:tcW w:w="1168" w:type="dxa"/>
            <w:vMerge/>
            <w:tcBorders>
              <w:top w:val="nil"/>
              <w:bottom w:val="single" w:sz="12" w:space="0" w:color="000000"/>
            </w:tcBorders>
          </w:tcPr>
          <w:p>
            <w:pPr>
              <w:rPr>
                <w:sz w:val="2"/>
                <w:szCs w:val="2"/>
              </w:rPr>
            </w:pPr>
          </w:p>
        </w:tc>
        <w:tc>
          <w:tcPr>
            <w:tcW w:w="1352" w:type="dxa"/>
            <w:vMerge/>
            <w:tcBorders>
              <w:top w:val="nil"/>
              <w:bottom w:val="single" w:sz="12" w:space="0" w:color="000000"/>
            </w:tcBorders>
          </w:tcPr>
          <w:p>
            <w:pPr>
              <w:rPr>
                <w:sz w:val="2"/>
                <w:szCs w:val="2"/>
              </w:rPr>
            </w:pPr>
          </w:p>
        </w:tc>
        <w:tc>
          <w:tcPr>
            <w:tcW w:w="1352" w:type="dxa"/>
            <w:vMerge/>
            <w:tcBorders>
              <w:top w:val="nil"/>
              <w:bottom w:val="single" w:sz="12" w:space="0" w:color="000000"/>
            </w:tcBorders>
          </w:tcPr>
          <w:p>
            <w:pPr>
              <w:rPr>
                <w:sz w:val="2"/>
                <w:szCs w:val="2"/>
              </w:rPr>
            </w:pPr>
          </w:p>
        </w:tc>
        <w:tc>
          <w:tcPr>
            <w:tcW w:w="1168" w:type="dxa"/>
            <w:vMerge/>
            <w:tcBorders>
              <w:top w:val="nil"/>
              <w:bottom w:val="single" w:sz="12" w:space="0" w:color="000000"/>
            </w:tcBorders>
          </w:tcPr>
          <w:p>
            <w:pPr>
              <w:rPr>
                <w:sz w:val="2"/>
                <w:szCs w:val="2"/>
              </w:rPr>
            </w:pPr>
          </w:p>
        </w:tc>
        <w:tc>
          <w:tcPr>
            <w:tcW w:w="870" w:type="dxa"/>
            <w:tcBorders>
              <w:bottom w:val="single" w:sz="12" w:space="0" w:color="000000"/>
            </w:tcBorders>
          </w:tcPr>
          <w:p>
            <w:pPr>
              <w:pStyle w:val="TableParagraph"/>
              <w:spacing w:before="72"/>
              <w:ind w:right="218"/>
              <w:jc w:val="right"/>
              <w:rPr>
                <w:b/>
                <w:sz w:val="14"/>
              </w:rPr>
            </w:pPr>
            <w:r>
              <w:rPr>
                <w:b/>
                <w:position w:val="5"/>
                <w:sz w:val="18"/>
              </w:rPr>
              <w:t>I</w:t>
            </w:r>
            <w:r>
              <w:rPr>
                <w:b/>
                <w:sz w:val="14"/>
              </w:rPr>
              <w:t>DD12</w:t>
            </w:r>
          </w:p>
        </w:tc>
        <w:tc>
          <w:tcPr>
            <w:tcW w:w="870" w:type="dxa"/>
            <w:tcBorders>
              <w:bottom w:val="single" w:sz="12" w:space="0" w:color="000000"/>
            </w:tcBorders>
          </w:tcPr>
          <w:p>
            <w:pPr>
              <w:pStyle w:val="TableParagraph"/>
              <w:spacing w:before="72"/>
              <w:ind w:left="207" w:right="204"/>
              <w:jc w:val="center"/>
              <w:rPr>
                <w:b/>
                <w:sz w:val="14"/>
              </w:rPr>
            </w:pPr>
            <w:r>
              <w:rPr>
                <w:b/>
                <w:position w:val="5"/>
                <w:sz w:val="18"/>
              </w:rPr>
              <w:t>I</w:t>
            </w:r>
            <w:r>
              <w:rPr>
                <w:b/>
                <w:sz w:val="14"/>
              </w:rPr>
              <w:t>DD</w:t>
            </w:r>
          </w:p>
        </w:tc>
        <w:tc>
          <w:tcPr>
            <w:tcW w:w="871" w:type="dxa"/>
            <w:tcBorders>
              <w:bottom w:val="single" w:sz="12" w:space="0" w:color="000000"/>
            </w:tcBorders>
          </w:tcPr>
          <w:p>
            <w:pPr>
              <w:pStyle w:val="TableParagraph"/>
              <w:spacing w:before="72"/>
              <w:ind w:right="216"/>
              <w:jc w:val="right"/>
              <w:rPr>
                <w:b/>
                <w:sz w:val="14"/>
              </w:rPr>
            </w:pPr>
            <w:r>
              <w:rPr>
                <w:b/>
                <w:position w:val="5"/>
                <w:sz w:val="18"/>
              </w:rPr>
              <w:t>I</w:t>
            </w:r>
            <w:r>
              <w:rPr>
                <w:b/>
                <w:sz w:val="14"/>
              </w:rPr>
              <w:t>DD12</w:t>
            </w:r>
          </w:p>
        </w:tc>
        <w:tc>
          <w:tcPr>
            <w:tcW w:w="870" w:type="dxa"/>
            <w:tcBorders>
              <w:bottom w:val="single" w:sz="12" w:space="0" w:color="000000"/>
            </w:tcBorders>
          </w:tcPr>
          <w:p>
            <w:pPr>
              <w:pStyle w:val="TableParagraph"/>
              <w:spacing w:before="72"/>
              <w:ind w:left="303"/>
              <w:rPr>
                <w:b/>
                <w:sz w:val="14"/>
              </w:rPr>
            </w:pPr>
            <w:r>
              <w:rPr>
                <w:b/>
                <w:position w:val="5"/>
                <w:sz w:val="18"/>
              </w:rPr>
              <w:t>I</w:t>
            </w:r>
            <w:r>
              <w:rPr>
                <w:b/>
                <w:sz w:val="14"/>
              </w:rPr>
              <w:t>DD</w:t>
            </w:r>
          </w:p>
        </w:tc>
        <w:tc>
          <w:tcPr>
            <w:tcW w:w="680" w:type="dxa"/>
            <w:tcBorders>
              <w:bottom w:val="single" w:sz="12" w:space="0" w:color="000000"/>
            </w:tcBorders>
          </w:tcPr>
          <w:p>
            <w:pPr>
              <w:pStyle w:val="TableParagraph"/>
              <w:spacing w:before="76"/>
              <w:ind w:left="4"/>
              <w:jc w:val="center"/>
              <w:rPr>
                <w:b/>
                <w:sz w:val="18"/>
              </w:rPr>
            </w:pPr>
            <w:r>
              <w:rPr>
                <w:b/>
                <w:sz w:val="18"/>
              </w:rPr>
              <w:t>-</w:t>
            </w:r>
          </w:p>
        </w:tc>
      </w:tr>
      <w:tr>
        <w:trPr>
          <w:trHeight w:val="320" w:hRule="atLeast"/>
        </w:trPr>
        <w:tc>
          <w:tcPr>
            <w:tcW w:w="1168"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61"/>
              <w:ind w:left="221"/>
              <w:rPr>
                <w:sz w:val="14"/>
              </w:rPr>
            </w:pPr>
            <w:r>
              <w:rPr>
                <w:position w:val="5"/>
                <w:sz w:val="18"/>
              </w:rPr>
              <w:t>I</w:t>
            </w:r>
            <w:r>
              <w:rPr>
                <w:sz w:val="14"/>
              </w:rPr>
              <w:t>DD12</w:t>
            </w:r>
            <w:r>
              <w:rPr>
                <w:position w:val="5"/>
                <w:sz w:val="18"/>
              </w:rPr>
              <w:t>/I</w:t>
            </w:r>
            <w:r>
              <w:rPr>
                <w:sz w:val="14"/>
              </w:rPr>
              <w:t>DD</w:t>
            </w:r>
          </w:p>
        </w:tc>
        <w:tc>
          <w:tcPr>
            <w:tcW w:w="135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25"/>
              </w:rPr>
            </w:pPr>
          </w:p>
          <w:p>
            <w:pPr>
              <w:pStyle w:val="TableParagraph"/>
              <w:spacing w:line="254" w:lineRule="auto"/>
              <w:ind w:left="59" w:right="102"/>
              <w:rPr>
                <w:sz w:val="18"/>
              </w:rPr>
            </w:pPr>
            <w:r>
              <w:rPr>
                <w:sz w:val="18"/>
              </w:rPr>
              <w:t>Supply current in Sleep mode</w:t>
            </w:r>
          </w:p>
          <w:p>
            <w:pPr>
              <w:pStyle w:val="TableParagraph"/>
              <w:spacing w:line="220" w:lineRule="auto" w:before="13"/>
              <w:ind w:left="59" w:right="238"/>
              <w:rPr>
                <w:sz w:val="18"/>
              </w:rPr>
            </w:pPr>
            <w:r>
              <w:rPr>
                <w:sz w:val="18"/>
              </w:rPr>
              <w:t>from V</w:t>
            </w:r>
            <w:r>
              <w:rPr>
                <w:position w:val="-3"/>
                <w:sz w:val="14"/>
              </w:rPr>
              <w:t>12 </w:t>
            </w:r>
            <w:r>
              <w:rPr>
                <w:sz w:val="18"/>
              </w:rPr>
              <w:t>and V</w:t>
            </w:r>
            <w:r>
              <w:rPr>
                <w:position w:val="-4"/>
                <w:sz w:val="14"/>
              </w:rPr>
              <w:t>DD </w:t>
            </w:r>
            <w:r>
              <w:rPr>
                <w:sz w:val="18"/>
              </w:rPr>
              <w:t>supply</w:t>
            </w:r>
          </w:p>
        </w:tc>
        <w:tc>
          <w:tcPr>
            <w:tcW w:w="135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6" w:lineRule="auto" w:before="135"/>
              <w:ind w:left="58" w:right="103"/>
              <w:rPr>
                <w:sz w:val="18"/>
              </w:rPr>
            </w:pPr>
            <w:r>
              <w:rPr>
                <w:sz w:val="18"/>
              </w:rPr>
              <w:t>All Peripherals enabled</w:t>
            </w:r>
          </w:p>
        </w:tc>
        <w:tc>
          <w:tcPr>
            <w:tcW w:w="1168" w:type="dxa"/>
            <w:tcBorders>
              <w:top w:val="single" w:sz="12" w:space="0" w:color="000000"/>
            </w:tcBorders>
          </w:tcPr>
          <w:p>
            <w:pPr>
              <w:pStyle w:val="TableParagraph"/>
              <w:spacing w:before="36"/>
              <w:ind w:left="29" w:right="25"/>
              <w:jc w:val="center"/>
              <w:rPr>
                <w:sz w:val="18"/>
              </w:rPr>
            </w:pPr>
            <w:r>
              <w:rPr>
                <w:sz w:val="18"/>
              </w:rPr>
              <w:t>180</w:t>
            </w:r>
          </w:p>
        </w:tc>
        <w:tc>
          <w:tcPr>
            <w:tcW w:w="870" w:type="dxa"/>
            <w:tcBorders>
              <w:top w:val="single" w:sz="12" w:space="0" w:color="000000"/>
            </w:tcBorders>
          </w:tcPr>
          <w:p>
            <w:pPr>
              <w:pStyle w:val="TableParagraph"/>
              <w:spacing w:before="36"/>
              <w:ind w:right="151"/>
              <w:jc w:val="right"/>
              <w:rPr>
                <w:sz w:val="18"/>
              </w:rPr>
            </w:pPr>
            <w:r>
              <w:rPr>
                <w:sz w:val="18"/>
              </w:rPr>
              <w:t>47.605</w:t>
            </w:r>
          </w:p>
        </w:tc>
        <w:tc>
          <w:tcPr>
            <w:tcW w:w="870" w:type="dxa"/>
            <w:tcBorders>
              <w:top w:val="single" w:sz="12" w:space="0" w:color="000000"/>
            </w:tcBorders>
          </w:tcPr>
          <w:p>
            <w:pPr>
              <w:pStyle w:val="TableParagraph"/>
              <w:spacing w:before="36"/>
              <w:ind w:left="210" w:right="204"/>
              <w:jc w:val="center"/>
              <w:rPr>
                <w:sz w:val="18"/>
              </w:rPr>
            </w:pPr>
            <w:r>
              <w:rPr>
                <w:sz w:val="18"/>
              </w:rPr>
              <w:t>1.2</w:t>
            </w:r>
          </w:p>
        </w:tc>
        <w:tc>
          <w:tcPr>
            <w:tcW w:w="871" w:type="dxa"/>
            <w:tcBorders>
              <w:top w:val="single" w:sz="12" w:space="0" w:color="000000"/>
            </w:tcBorders>
          </w:tcPr>
          <w:p>
            <w:pPr>
              <w:pStyle w:val="TableParagraph"/>
              <w:spacing w:before="36"/>
              <w:ind w:right="301"/>
              <w:jc w:val="right"/>
              <w:rPr>
                <w:sz w:val="18"/>
              </w:rPr>
            </w:pPr>
            <w:r>
              <w:rPr>
                <w:sz w:val="18"/>
              </w:rPr>
              <w:t>NA</w:t>
            </w:r>
          </w:p>
        </w:tc>
        <w:tc>
          <w:tcPr>
            <w:tcW w:w="870" w:type="dxa"/>
            <w:tcBorders>
              <w:top w:val="single" w:sz="12" w:space="0" w:color="000000"/>
            </w:tcBorders>
          </w:tcPr>
          <w:p>
            <w:pPr>
              <w:pStyle w:val="TableParagraph"/>
              <w:spacing w:before="36"/>
              <w:ind w:left="306"/>
              <w:rPr>
                <w:sz w:val="18"/>
              </w:rPr>
            </w:pPr>
            <w:r>
              <w:rPr>
                <w:sz w:val="18"/>
              </w:rPr>
              <w:t>NA</w:t>
            </w:r>
          </w:p>
        </w:tc>
        <w:tc>
          <w:tcPr>
            <w:tcW w:w="68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6"/>
              <w:ind w:left="202"/>
              <w:rPr>
                <w:sz w:val="18"/>
              </w:rPr>
            </w:pPr>
            <w:r>
              <w:rPr>
                <w:sz w:val="18"/>
              </w:rPr>
              <w:t>mA</w:t>
            </w: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168</w:t>
            </w:r>
          </w:p>
        </w:tc>
        <w:tc>
          <w:tcPr>
            <w:tcW w:w="870" w:type="dxa"/>
          </w:tcPr>
          <w:p>
            <w:pPr>
              <w:pStyle w:val="TableParagraph"/>
              <w:spacing w:before="45"/>
              <w:ind w:right="201"/>
              <w:jc w:val="right"/>
              <w:rPr>
                <w:sz w:val="18"/>
              </w:rPr>
            </w:pPr>
            <w:r>
              <w:rPr>
                <w:sz w:val="18"/>
              </w:rPr>
              <w:t>44.35</w:t>
            </w:r>
          </w:p>
        </w:tc>
        <w:tc>
          <w:tcPr>
            <w:tcW w:w="870" w:type="dxa"/>
          </w:tcPr>
          <w:p>
            <w:pPr>
              <w:pStyle w:val="TableParagraph"/>
              <w:spacing w:before="45"/>
              <w:ind w:left="210" w:right="204"/>
              <w:jc w:val="center"/>
              <w:rPr>
                <w:sz w:val="18"/>
              </w:rPr>
            </w:pPr>
            <w:r>
              <w:rPr>
                <w:sz w:val="18"/>
              </w:rPr>
              <w:t>1.0</w:t>
            </w:r>
          </w:p>
        </w:tc>
        <w:tc>
          <w:tcPr>
            <w:tcW w:w="871" w:type="dxa"/>
          </w:tcPr>
          <w:p>
            <w:pPr>
              <w:pStyle w:val="TableParagraph"/>
              <w:spacing w:before="45"/>
              <w:ind w:right="200"/>
              <w:jc w:val="right"/>
              <w:rPr>
                <w:sz w:val="18"/>
              </w:rPr>
            </w:pPr>
            <w:r>
              <w:rPr>
                <w:sz w:val="18"/>
              </w:rPr>
              <w:t>41.53</w:t>
            </w:r>
          </w:p>
        </w:tc>
        <w:tc>
          <w:tcPr>
            <w:tcW w:w="870" w:type="dxa"/>
          </w:tcPr>
          <w:p>
            <w:pPr>
              <w:pStyle w:val="TableParagraph"/>
              <w:spacing w:before="45"/>
              <w:ind w:left="306"/>
              <w:rPr>
                <w:sz w:val="18"/>
              </w:rPr>
            </w:pPr>
            <w:r>
              <w:rPr>
                <w:sz w:val="18"/>
              </w:rPr>
              <w:t>0.8</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150</w:t>
            </w:r>
          </w:p>
        </w:tc>
        <w:tc>
          <w:tcPr>
            <w:tcW w:w="870" w:type="dxa"/>
          </w:tcPr>
          <w:p>
            <w:pPr>
              <w:pStyle w:val="TableParagraph"/>
              <w:spacing w:before="45"/>
              <w:ind w:right="201"/>
              <w:jc w:val="right"/>
              <w:rPr>
                <w:sz w:val="18"/>
              </w:rPr>
            </w:pPr>
            <w:r>
              <w:rPr>
                <w:sz w:val="18"/>
              </w:rPr>
              <w:t>40.58</w:t>
            </w:r>
          </w:p>
        </w:tc>
        <w:tc>
          <w:tcPr>
            <w:tcW w:w="870" w:type="dxa"/>
          </w:tcPr>
          <w:p>
            <w:pPr>
              <w:pStyle w:val="TableParagraph"/>
              <w:spacing w:before="45"/>
              <w:ind w:left="210" w:right="204"/>
              <w:jc w:val="center"/>
              <w:rPr>
                <w:sz w:val="18"/>
              </w:rPr>
            </w:pPr>
            <w:r>
              <w:rPr>
                <w:sz w:val="18"/>
              </w:rPr>
              <w:t>0.9</w:t>
            </w:r>
          </w:p>
        </w:tc>
        <w:tc>
          <w:tcPr>
            <w:tcW w:w="871" w:type="dxa"/>
          </w:tcPr>
          <w:p>
            <w:pPr>
              <w:pStyle w:val="TableParagraph"/>
              <w:spacing w:before="45"/>
              <w:ind w:right="200"/>
              <w:jc w:val="right"/>
              <w:rPr>
                <w:sz w:val="18"/>
              </w:rPr>
            </w:pPr>
            <w:r>
              <w:rPr>
                <w:sz w:val="18"/>
              </w:rPr>
              <w:t>39.96</w:t>
            </w:r>
          </w:p>
        </w:tc>
        <w:tc>
          <w:tcPr>
            <w:tcW w:w="870" w:type="dxa"/>
          </w:tcPr>
          <w:p>
            <w:pPr>
              <w:pStyle w:val="TableParagraph"/>
              <w:spacing w:before="45"/>
              <w:ind w:left="306"/>
              <w:rPr>
                <w:sz w:val="18"/>
              </w:rPr>
            </w:pPr>
            <w:r>
              <w:rPr>
                <w:sz w:val="18"/>
              </w:rPr>
              <w:t>0.8</w:t>
            </w:r>
          </w:p>
        </w:tc>
        <w:tc>
          <w:tcPr>
            <w:tcW w:w="680" w:type="dxa"/>
            <w:vMerge/>
            <w:tcBorders>
              <w:top w:val="nil"/>
            </w:tcBorders>
          </w:tcPr>
          <w:p>
            <w:pPr>
              <w:rPr>
                <w:sz w:val="2"/>
                <w:szCs w:val="2"/>
              </w:rPr>
            </w:pPr>
          </w:p>
        </w:tc>
      </w:tr>
      <w:tr>
        <w:trPr>
          <w:trHeight w:val="330"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7"/>
              <w:ind w:left="29" w:right="25"/>
              <w:jc w:val="center"/>
              <w:rPr>
                <w:sz w:val="18"/>
              </w:rPr>
            </w:pPr>
            <w:r>
              <w:rPr>
                <w:sz w:val="18"/>
              </w:rPr>
              <w:t>144</w:t>
            </w:r>
          </w:p>
        </w:tc>
        <w:tc>
          <w:tcPr>
            <w:tcW w:w="870" w:type="dxa"/>
          </w:tcPr>
          <w:p>
            <w:pPr>
              <w:pStyle w:val="TableParagraph"/>
              <w:spacing w:before="47"/>
              <w:ind w:right="201"/>
              <w:jc w:val="right"/>
              <w:rPr>
                <w:sz w:val="18"/>
              </w:rPr>
            </w:pPr>
            <w:r>
              <w:rPr>
                <w:sz w:val="18"/>
              </w:rPr>
              <w:t>35.68</w:t>
            </w:r>
          </w:p>
        </w:tc>
        <w:tc>
          <w:tcPr>
            <w:tcW w:w="870" w:type="dxa"/>
          </w:tcPr>
          <w:p>
            <w:pPr>
              <w:pStyle w:val="TableParagraph"/>
              <w:spacing w:before="47"/>
              <w:ind w:left="210" w:right="204"/>
              <w:jc w:val="center"/>
              <w:rPr>
                <w:sz w:val="18"/>
              </w:rPr>
            </w:pPr>
            <w:r>
              <w:rPr>
                <w:sz w:val="18"/>
              </w:rPr>
              <w:t>0.9</w:t>
            </w:r>
          </w:p>
        </w:tc>
        <w:tc>
          <w:tcPr>
            <w:tcW w:w="871" w:type="dxa"/>
          </w:tcPr>
          <w:p>
            <w:pPr>
              <w:pStyle w:val="TableParagraph"/>
              <w:spacing w:before="47"/>
              <w:ind w:right="200"/>
              <w:jc w:val="right"/>
              <w:rPr>
                <w:sz w:val="18"/>
              </w:rPr>
            </w:pPr>
            <w:r>
              <w:rPr>
                <w:sz w:val="18"/>
              </w:rPr>
              <w:t>34.60</w:t>
            </w:r>
          </w:p>
        </w:tc>
        <w:tc>
          <w:tcPr>
            <w:tcW w:w="870" w:type="dxa"/>
          </w:tcPr>
          <w:p>
            <w:pPr>
              <w:pStyle w:val="TableParagraph"/>
              <w:spacing w:before="47"/>
              <w:ind w:left="306"/>
              <w:rPr>
                <w:sz w:val="18"/>
              </w:rPr>
            </w:pPr>
            <w:r>
              <w:rPr>
                <w:sz w:val="18"/>
              </w:rPr>
              <w:t>0.7</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120</w:t>
            </w:r>
          </w:p>
        </w:tc>
        <w:tc>
          <w:tcPr>
            <w:tcW w:w="870" w:type="dxa"/>
          </w:tcPr>
          <w:p>
            <w:pPr>
              <w:pStyle w:val="TableParagraph"/>
              <w:spacing w:before="45"/>
              <w:ind w:right="201"/>
              <w:jc w:val="right"/>
              <w:rPr>
                <w:sz w:val="18"/>
              </w:rPr>
            </w:pPr>
            <w:r>
              <w:rPr>
                <w:sz w:val="18"/>
              </w:rPr>
              <w:t>27.30</w:t>
            </w:r>
          </w:p>
        </w:tc>
        <w:tc>
          <w:tcPr>
            <w:tcW w:w="870" w:type="dxa"/>
          </w:tcPr>
          <w:p>
            <w:pPr>
              <w:pStyle w:val="TableParagraph"/>
              <w:spacing w:before="45"/>
              <w:ind w:left="210" w:right="204"/>
              <w:jc w:val="center"/>
              <w:rPr>
                <w:sz w:val="18"/>
              </w:rPr>
            </w:pPr>
            <w:r>
              <w:rPr>
                <w:sz w:val="18"/>
              </w:rPr>
              <w:t>0.9</w:t>
            </w:r>
          </w:p>
        </w:tc>
        <w:tc>
          <w:tcPr>
            <w:tcW w:w="871" w:type="dxa"/>
          </w:tcPr>
          <w:p>
            <w:pPr>
              <w:pStyle w:val="TableParagraph"/>
              <w:spacing w:before="45"/>
              <w:ind w:right="208"/>
              <w:jc w:val="right"/>
              <w:rPr>
                <w:sz w:val="18"/>
              </w:rPr>
            </w:pPr>
            <w:r>
              <w:rPr>
                <w:sz w:val="18"/>
              </w:rPr>
              <w:t>29.11</w:t>
            </w:r>
          </w:p>
        </w:tc>
        <w:tc>
          <w:tcPr>
            <w:tcW w:w="870" w:type="dxa"/>
          </w:tcPr>
          <w:p>
            <w:pPr>
              <w:pStyle w:val="TableParagraph"/>
              <w:spacing w:before="45"/>
              <w:ind w:left="306"/>
              <w:rPr>
                <w:sz w:val="18"/>
              </w:rPr>
            </w:pPr>
            <w:r>
              <w:rPr>
                <w:sz w:val="18"/>
              </w:rPr>
              <w:t>0.7</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90</w:t>
            </w:r>
          </w:p>
        </w:tc>
        <w:tc>
          <w:tcPr>
            <w:tcW w:w="870" w:type="dxa"/>
          </w:tcPr>
          <w:p>
            <w:pPr>
              <w:pStyle w:val="TableParagraph"/>
              <w:spacing w:before="45"/>
              <w:ind w:right="201"/>
              <w:jc w:val="right"/>
              <w:rPr>
                <w:sz w:val="18"/>
              </w:rPr>
            </w:pPr>
            <w:r>
              <w:rPr>
                <w:sz w:val="18"/>
              </w:rPr>
              <w:t>20.69</w:t>
            </w:r>
          </w:p>
        </w:tc>
        <w:tc>
          <w:tcPr>
            <w:tcW w:w="870" w:type="dxa"/>
          </w:tcPr>
          <w:p>
            <w:pPr>
              <w:pStyle w:val="TableParagraph"/>
              <w:spacing w:before="45"/>
              <w:ind w:left="210" w:right="204"/>
              <w:jc w:val="center"/>
              <w:rPr>
                <w:sz w:val="18"/>
              </w:rPr>
            </w:pPr>
            <w:r>
              <w:rPr>
                <w:sz w:val="18"/>
              </w:rPr>
              <w:t>0.8</w:t>
            </w:r>
          </w:p>
        </w:tc>
        <w:tc>
          <w:tcPr>
            <w:tcW w:w="871" w:type="dxa"/>
          </w:tcPr>
          <w:p>
            <w:pPr>
              <w:pStyle w:val="TableParagraph"/>
              <w:spacing w:before="45"/>
              <w:ind w:right="200"/>
              <w:jc w:val="right"/>
              <w:rPr>
                <w:sz w:val="18"/>
              </w:rPr>
            </w:pPr>
            <w:r>
              <w:rPr>
                <w:sz w:val="18"/>
              </w:rPr>
              <w:t>19.78</w:t>
            </w:r>
          </w:p>
        </w:tc>
        <w:tc>
          <w:tcPr>
            <w:tcW w:w="870" w:type="dxa"/>
          </w:tcPr>
          <w:p>
            <w:pPr>
              <w:pStyle w:val="TableParagraph"/>
              <w:spacing w:before="45"/>
              <w:ind w:left="306"/>
              <w:rPr>
                <w:sz w:val="18"/>
              </w:rPr>
            </w:pPr>
            <w:r>
              <w:rPr>
                <w:sz w:val="18"/>
              </w:rPr>
              <w:t>0.6</w:t>
            </w:r>
          </w:p>
        </w:tc>
        <w:tc>
          <w:tcPr>
            <w:tcW w:w="680" w:type="dxa"/>
            <w:vMerge/>
            <w:tcBorders>
              <w:top w:val="nil"/>
            </w:tcBorders>
          </w:tcPr>
          <w:p>
            <w:pPr>
              <w:rPr>
                <w:sz w:val="2"/>
                <w:szCs w:val="2"/>
              </w:rPr>
            </w:pPr>
          </w:p>
        </w:tc>
      </w:tr>
      <w:tr>
        <w:trPr>
          <w:trHeight w:val="330"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7"/>
              <w:ind w:left="29" w:right="25"/>
              <w:jc w:val="center"/>
              <w:rPr>
                <w:sz w:val="18"/>
              </w:rPr>
            </w:pPr>
            <w:r>
              <w:rPr>
                <w:sz w:val="18"/>
              </w:rPr>
              <w:t>60</w:t>
            </w:r>
          </w:p>
        </w:tc>
        <w:tc>
          <w:tcPr>
            <w:tcW w:w="870" w:type="dxa"/>
          </w:tcPr>
          <w:p>
            <w:pPr>
              <w:pStyle w:val="TableParagraph"/>
              <w:spacing w:before="47"/>
              <w:ind w:right="201"/>
              <w:jc w:val="right"/>
              <w:rPr>
                <w:sz w:val="18"/>
              </w:rPr>
            </w:pPr>
            <w:r>
              <w:rPr>
                <w:sz w:val="18"/>
              </w:rPr>
              <w:t>13.88</w:t>
            </w:r>
          </w:p>
        </w:tc>
        <w:tc>
          <w:tcPr>
            <w:tcW w:w="870" w:type="dxa"/>
          </w:tcPr>
          <w:p>
            <w:pPr>
              <w:pStyle w:val="TableParagraph"/>
              <w:spacing w:before="47"/>
              <w:ind w:left="210" w:right="204"/>
              <w:jc w:val="center"/>
              <w:rPr>
                <w:sz w:val="18"/>
              </w:rPr>
            </w:pPr>
            <w:r>
              <w:rPr>
                <w:sz w:val="18"/>
              </w:rPr>
              <w:t>0.7</w:t>
            </w:r>
          </w:p>
        </w:tc>
        <w:tc>
          <w:tcPr>
            <w:tcW w:w="871" w:type="dxa"/>
          </w:tcPr>
          <w:p>
            <w:pPr>
              <w:pStyle w:val="TableParagraph"/>
              <w:spacing w:before="47"/>
              <w:ind w:right="200"/>
              <w:jc w:val="right"/>
              <w:rPr>
                <w:sz w:val="18"/>
              </w:rPr>
            </w:pPr>
            <w:r>
              <w:rPr>
                <w:sz w:val="18"/>
              </w:rPr>
              <w:t>13.36</w:t>
            </w:r>
          </w:p>
        </w:tc>
        <w:tc>
          <w:tcPr>
            <w:tcW w:w="870" w:type="dxa"/>
          </w:tcPr>
          <w:p>
            <w:pPr>
              <w:pStyle w:val="TableParagraph"/>
              <w:spacing w:before="47"/>
              <w:ind w:left="306"/>
              <w:rPr>
                <w:sz w:val="18"/>
              </w:rPr>
            </w:pPr>
            <w:r>
              <w:rPr>
                <w:sz w:val="18"/>
              </w:rPr>
              <w:t>0.6</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30</w:t>
            </w:r>
          </w:p>
        </w:tc>
        <w:tc>
          <w:tcPr>
            <w:tcW w:w="870" w:type="dxa"/>
          </w:tcPr>
          <w:p>
            <w:pPr>
              <w:pStyle w:val="TableParagraph"/>
              <w:spacing w:before="45"/>
              <w:ind w:right="249"/>
              <w:jc w:val="right"/>
              <w:rPr>
                <w:sz w:val="18"/>
              </w:rPr>
            </w:pPr>
            <w:r>
              <w:rPr>
                <w:sz w:val="18"/>
              </w:rPr>
              <w:t>7.66</w:t>
            </w:r>
          </w:p>
        </w:tc>
        <w:tc>
          <w:tcPr>
            <w:tcW w:w="870" w:type="dxa"/>
          </w:tcPr>
          <w:p>
            <w:pPr>
              <w:pStyle w:val="TableParagraph"/>
              <w:spacing w:before="45"/>
              <w:ind w:left="209" w:right="204"/>
              <w:jc w:val="center"/>
              <w:rPr>
                <w:sz w:val="18"/>
              </w:rPr>
            </w:pPr>
            <w:r>
              <w:rPr>
                <w:sz w:val="18"/>
              </w:rPr>
              <w:t>0.7</w:t>
            </w:r>
          </w:p>
        </w:tc>
        <w:tc>
          <w:tcPr>
            <w:tcW w:w="871" w:type="dxa"/>
          </w:tcPr>
          <w:p>
            <w:pPr>
              <w:pStyle w:val="TableParagraph"/>
              <w:spacing w:before="45"/>
              <w:ind w:right="251"/>
              <w:jc w:val="right"/>
              <w:rPr>
                <w:sz w:val="18"/>
              </w:rPr>
            </w:pPr>
            <w:r>
              <w:rPr>
                <w:sz w:val="18"/>
              </w:rPr>
              <w:t>7.85</w:t>
            </w:r>
          </w:p>
        </w:tc>
        <w:tc>
          <w:tcPr>
            <w:tcW w:w="870" w:type="dxa"/>
          </w:tcPr>
          <w:p>
            <w:pPr>
              <w:pStyle w:val="TableParagraph"/>
              <w:spacing w:before="45"/>
              <w:ind w:left="306"/>
              <w:rPr>
                <w:sz w:val="18"/>
              </w:rPr>
            </w:pPr>
            <w:r>
              <w:rPr>
                <w:sz w:val="18"/>
              </w:rPr>
              <w:t>0.6</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25</w:t>
            </w:r>
          </w:p>
        </w:tc>
        <w:tc>
          <w:tcPr>
            <w:tcW w:w="870" w:type="dxa"/>
          </w:tcPr>
          <w:p>
            <w:pPr>
              <w:pStyle w:val="TableParagraph"/>
              <w:spacing w:before="45"/>
              <w:ind w:right="249"/>
              <w:jc w:val="right"/>
              <w:rPr>
                <w:sz w:val="18"/>
              </w:rPr>
            </w:pPr>
            <w:r>
              <w:rPr>
                <w:sz w:val="18"/>
              </w:rPr>
              <w:t>6.49</w:t>
            </w:r>
          </w:p>
        </w:tc>
        <w:tc>
          <w:tcPr>
            <w:tcW w:w="870" w:type="dxa"/>
          </w:tcPr>
          <w:p>
            <w:pPr>
              <w:pStyle w:val="TableParagraph"/>
              <w:spacing w:before="45"/>
              <w:ind w:left="209" w:right="204"/>
              <w:jc w:val="center"/>
              <w:rPr>
                <w:sz w:val="18"/>
              </w:rPr>
            </w:pPr>
            <w:r>
              <w:rPr>
                <w:sz w:val="18"/>
              </w:rPr>
              <w:t>0.7</w:t>
            </w:r>
          </w:p>
        </w:tc>
        <w:tc>
          <w:tcPr>
            <w:tcW w:w="871" w:type="dxa"/>
          </w:tcPr>
          <w:p>
            <w:pPr>
              <w:pStyle w:val="TableParagraph"/>
              <w:spacing w:before="45"/>
              <w:ind w:right="251"/>
              <w:jc w:val="right"/>
              <w:rPr>
                <w:sz w:val="18"/>
              </w:rPr>
            </w:pPr>
            <w:r>
              <w:rPr>
                <w:sz w:val="18"/>
              </w:rPr>
              <w:t>6.66</w:t>
            </w:r>
          </w:p>
        </w:tc>
        <w:tc>
          <w:tcPr>
            <w:tcW w:w="870" w:type="dxa"/>
          </w:tcPr>
          <w:p>
            <w:pPr>
              <w:pStyle w:val="TableParagraph"/>
              <w:spacing w:before="45"/>
              <w:ind w:left="306"/>
              <w:rPr>
                <w:sz w:val="18"/>
              </w:rPr>
            </w:pPr>
            <w:r>
              <w:rPr>
                <w:sz w:val="18"/>
              </w:rPr>
              <w:t>0.5</w:t>
            </w:r>
          </w:p>
        </w:tc>
        <w:tc>
          <w:tcPr>
            <w:tcW w:w="680" w:type="dxa"/>
            <w:vMerge/>
            <w:tcBorders>
              <w:top w:val="nil"/>
            </w:tcBorders>
          </w:tcPr>
          <w:p>
            <w:pPr>
              <w:rPr>
                <w:sz w:val="2"/>
                <w:szCs w:val="2"/>
              </w:rPr>
            </w:pPr>
          </w:p>
        </w:tc>
      </w:tr>
      <w:tr>
        <w:trPr>
          <w:trHeight w:val="330"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47"/>
              <w:ind w:left="58" w:right="103"/>
              <w:rPr>
                <w:sz w:val="18"/>
              </w:rPr>
            </w:pPr>
            <w:r>
              <w:rPr>
                <w:sz w:val="18"/>
              </w:rPr>
              <w:t>All Peripherals disabled</w:t>
            </w:r>
          </w:p>
        </w:tc>
        <w:tc>
          <w:tcPr>
            <w:tcW w:w="1168" w:type="dxa"/>
          </w:tcPr>
          <w:p>
            <w:pPr>
              <w:pStyle w:val="TableParagraph"/>
              <w:spacing w:before="47"/>
              <w:ind w:left="29" w:right="25"/>
              <w:jc w:val="center"/>
              <w:rPr>
                <w:sz w:val="18"/>
              </w:rPr>
            </w:pPr>
            <w:r>
              <w:rPr>
                <w:sz w:val="18"/>
              </w:rPr>
              <w:t>180</w:t>
            </w:r>
          </w:p>
        </w:tc>
        <w:tc>
          <w:tcPr>
            <w:tcW w:w="870" w:type="dxa"/>
          </w:tcPr>
          <w:p>
            <w:pPr>
              <w:pStyle w:val="TableParagraph"/>
              <w:spacing w:before="47"/>
              <w:ind w:right="248"/>
              <w:jc w:val="right"/>
              <w:rPr>
                <w:sz w:val="18"/>
              </w:rPr>
            </w:pPr>
            <w:r>
              <w:rPr>
                <w:sz w:val="18"/>
              </w:rPr>
              <w:t>8.71</w:t>
            </w:r>
          </w:p>
        </w:tc>
        <w:tc>
          <w:tcPr>
            <w:tcW w:w="870" w:type="dxa"/>
          </w:tcPr>
          <w:p>
            <w:pPr>
              <w:pStyle w:val="TableParagraph"/>
              <w:spacing w:before="47"/>
              <w:ind w:left="210" w:right="204"/>
              <w:jc w:val="center"/>
              <w:rPr>
                <w:sz w:val="18"/>
              </w:rPr>
            </w:pPr>
            <w:r>
              <w:rPr>
                <w:sz w:val="18"/>
              </w:rPr>
              <w:t>1.2</w:t>
            </w:r>
          </w:p>
        </w:tc>
        <w:tc>
          <w:tcPr>
            <w:tcW w:w="871" w:type="dxa"/>
          </w:tcPr>
          <w:p>
            <w:pPr>
              <w:pStyle w:val="TableParagraph"/>
              <w:spacing w:before="47"/>
              <w:ind w:right="301"/>
              <w:jc w:val="right"/>
              <w:rPr>
                <w:sz w:val="18"/>
              </w:rPr>
            </w:pPr>
            <w:r>
              <w:rPr>
                <w:sz w:val="18"/>
              </w:rPr>
              <w:t>NA</w:t>
            </w:r>
          </w:p>
        </w:tc>
        <w:tc>
          <w:tcPr>
            <w:tcW w:w="870" w:type="dxa"/>
          </w:tcPr>
          <w:p>
            <w:pPr>
              <w:pStyle w:val="TableParagraph"/>
              <w:spacing w:before="47"/>
              <w:ind w:left="307"/>
              <w:rPr>
                <w:sz w:val="18"/>
              </w:rPr>
            </w:pPr>
            <w:r>
              <w:rPr>
                <w:sz w:val="18"/>
              </w:rPr>
              <w:t>NA</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168</w:t>
            </w:r>
          </w:p>
        </w:tc>
        <w:tc>
          <w:tcPr>
            <w:tcW w:w="870" w:type="dxa"/>
          </w:tcPr>
          <w:p>
            <w:pPr>
              <w:pStyle w:val="TableParagraph"/>
              <w:spacing w:before="45"/>
              <w:ind w:right="248"/>
              <w:jc w:val="right"/>
              <w:rPr>
                <w:sz w:val="18"/>
              </w:rPr>
            </w:pPr>
            <w:r>
              <w:rPr>
                <w:sz w:val="18"/>
              </w:rPr>
              <w:t>7.00</w:t>
            </w:r>
          </w:p>
        </w:tc>
        <w:tc>
          <w:tcPr>
            <w:tcW w:w="870" w:type="dxa"/>
          </w:tcPr>
          <w:p>
            <w:pPr>
              <w:pStyle w:val="TableParagraph"/>
              <w:spacing w:before="45"/>
              <w:ind w:left="211" w:right="204"/>
              <w:jc w:val="center"/>
              <w:rPr>
                <w:sz w:val="18"/>
              </w:rPr>
            </w:pPr>
            <w:r>
              <w:rPr>
                <w:sz w:val="18"/>
              </w:rPr>
              <w:t>0.9</w:t>
            </w:r>
          </w:p>
        </w:tc>
        <w:tc>
          <w:tcPr>
            <w:tcW w:w="871" w:type="dxa"/>
          </w:tcPr>
          <w:p>
            <w:pPr>
              <w:pStyle w:val="TableParagraph"/>
              <w:spacing w:before="45"/>
              <w:ind w:right="251"/>
              <w:jc w:val="right"/>
              <w:rPr>
                <w:sz w:val="18"/>
              </w:rPr>
            </w:pPr>
            <w:r>
              <w:rPr>
                <w:sz w:val="18"/>
              </w:rPr>
              <w:t>8.42</w:t>
            </w:r>
          </w:p>
        </w:tc>
        <w:tc>
          <w:tcPr>
            <w:tcW w:w="870" w:type="dxa"/>
          </w:tcPr>
          <w:p>
            <w:pPr>
              <w:pStyle w:val="TableParagraph"/>
              <w:spacing w:before="45"/>
              <w:ind w:left="307"/>
              <w:rPr>
                <w:sz w:val="18"/>
              </w:rPr>
            </w:pPr>
            <w:r>
              <w:rPr>
                <w:sz w:val="18"/>
              </w:rPr>
              <w:t>0.8</w:t>
            </w:r>
          </w:p>
        </w:tc>
        <w:tc>
          <w:tcPr>
            <w:tcW w:w="680" w:type="dxa"/>
            <w:vMerge/>
            <w:tcBorders>
              <w:top w:val="nil"/>
            </w:tcBorders>
          </w:tcPr>
          <w:p>
            <w:pPr>
              <w:rPr>
                <w:sz w:val="2"/>
                <w:szCs w:val="2"/>
              </w:rPr>
            </w:pPr>
          </w:p>
        </w:tc>
      </w:tr>
      <w:tr>
        <w:trPr>
          <w:trHeight w:val="330"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7"/>
              <w:ind w:left="29" w:right="25"/>
              <w:jc w:val="center"/>
              <w:rPr>
                <w:sz w:val="18"/>
              </w:rPr>
            </w:pPr>
            <w:r>
              <w:rPr>
                <w:sz w:val="18"/>
              </w:rPr>
              <w:t>150</w:t>
            </w:r>
          </w:p>
        </w:tc>
        <w:tc>
          <w:tcPr>
            <w:tcW w:w="870" w:type="dxa"/>
          </w:tcPr>
          <w:p>
            <w:pPr>
              <w:pStyle w:val="TableParagraph"/>
              <w:spacing w:before="47"/>
              <w:ind w:right="248"/>
              <w:jc w:val="right"/>
              <w:rPr>
                <w:sz w:val="18"/>
              </w:rPr>
            </w:pPr>
            <w:r>
              <w:rPr>
                <w:sz w:val="18"/>
              </w:rPr>
              <w:t>6.88</w:t>
            </w:r>
          </w:p>
        </w:tc>
        <w:tc>
          <w:tcPr>
            <w:tcW w:w="870" w:type="dxa"/>
          </w:tcPr>
          <w:p>
            <w:pPr>
              <w:pStyle w:val="TableParagraph"/>
              <w:spacing w:before="47"/>
              <w:ind w:left="211" w:right="204"/>
              <w:jc w:val="center"/>
              <w:rPr>
                <w:sz w:val="18"/>
              </w:rPr>
            </w:pPr>
            <w:r>
              <w:rPr>
                <w:sz w:val="18"/>
              </w:rPr>
              <w:t>0.9</w:t>
            </w:r>
          </w:p>
        </w:tc>
        <w:tc>
          <w:tcPr>
            <w:tcW w:w="871" w:type="dxa"/>
          </w:tcPr>
          <w:p>
            <w:pPr>
              <w:pStyle w:val="TableParagraph"/>
              <w:spacing w:before="47"/>
              <w:ind w:right="251"/>
              <w:jc w:val="right"/>
              <w:rPr>
                <w:sz w:val="18"/>
              </w:rPr>
            </w:pPr>
            <w:r>
              <w:rPr>
                <w:sz w:val="18"/>
              </w:rPr>
              <w:t>7.61</w:t>
            </w:r>
          </w:p>
        </w:tc>
        <w:tc>
          <w:tcPr>
            <w:tcW w:w="870" w:type="dxa"/>
          </w:tcPr>
          <w:p>
            <w:pPr>
              <w:pStyle w:val="TableParagraph"/>
              <w:spacing w:before="47"/>
              <w:ind w:left="307"/>
              <w:rPr>
                <w:sz w:val="18"/>
              </w:rPr>
            </w:pPr>
            <w:r>
              <w:rPr>
                <w:sz w:val="18"/>
              </w:rPr>
              <w:t>0.8</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144</w:t>
            </w:r>
          </w:p>
        </w:tc>
        <w:tc>
          <w:tcPr>
            <w:tcW w:w="870" w:type="dxa"/>
          </w:tcPr>
          <w:p>
            <w:pPr>
              <w:pStyle w:val="TableParagraph"/>
              <w:spacing w:before="45"/>
              <w:ind w:right="248"/>
              <w:jc w:val="right"/>
              <w:rPr>
                <w:sz w:val="18"/>
              </w:rPr>
            </w:pPr>
            <w:r>
              <w:rPr>
                <w:sz w:val="18"/>
              </w:rPr>
              <w:t>6.29</w:t>
            </w:r>
          </w:p>
        </w:tc>
        <w:tc>
          <w:tcPr>
            <w:tcW w:w="870" w:type="dxa"/>
          </w:tcPr>
          <w:p>
            <w:pPr>
              <w:pStyle w:val="TableParagraph"/>
              <w:spacing w:before="45"/>
              <w:ind w:left="211" w:right="204"/>
              <w:jc w:val="center"/>
              <w:rPr>
                <w:sz w:val="18"/>
              </w:rPr>
            </w:pPr>
            <w:r>
              <w:rPr>
                <w:sz w:val="18"/>
              </w:rPr>
              <w:t>0.9</w:t>
            </w:r>
          </w:p>
        </w:tc>
        <w:tc>
          <w:tcPr>
            <w:tcW w:w="871" w:type="dxa"/>
          </w:tcPr>
          <w:p>
            <w:pPr>
              <w:pStyle w:val="TableParagraph"/>
              <w:spacing w:before="45"/>
              <w:ind w:right="251"/>
              <w:jc w:val="right"/>
              <w:rPr>
                <w:sz w:val="18"/>
              </w:rPr>
            </w:pPr>
            <w:r>
              <w:rPr>
                <w:sz w:val="18"/>
              </w:rPr>
              <w:t>6.99</w:t>
            </w:r>
          </w:p>
        </w:tc>
        <w:tc>
          <w:tcPr>
            <w:tcW w:w="870" w:type="dxa"/>
          </w:tcPr>
          <w:p>
            <w:pPr>
              <w:pStyle w:val="TableParagraph"/>
              <w:spacing w:before="45"/>
              <w:ind w:left="307"/>
              <w:rPr>
                <w:sz w:val="18"/>
              </w:rPr>
            </w:pPr>
            <w:r>
              <w:rPr>
                <w:sz w:val="18"/>
              </w:rPr>
              <w:t>0.7</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120</w:t>
            </w:r>
          </w:p>
        </w:tc>
        <w:tc>
          <w:tcPr>
            <w:tcW w:w="870" w:type="dxa"/>
          </w:tcPr>
          <w:p>
            <w:pPr>
              <w:pStyle w:val="TableParagraph"/>
              <w:spacing w:before="45"/>
              <w:ind w:right="248"/>
              <w:jc w:val="right"/>
              <w:rPr>
                <w:sz w:val="18"/>
              </w:rPr>
            </w:pPr>
            <w:r>
              <w:rPr>
                <w:sz w:val="18"/>
              </w:rPr>
              <w:t>4.87</w:t>
            </w:r>
          </w:p>
        </w:tc>
        <w:tc>
          <w:tcPr>
            <w:tcW w:w="870" w:type="dxa"/>
          </w:tcPr>
          <w:p>
            <w:pPr>
              <w:pStyle w:val="TableParagraph"/>
              <w:spacing w:before="45"/>
              <w:ind w:left="211" w:right="204"/>
              <w:jc w:val="center"/>
              <w:rPr>
                <w:sz w:val="18"/>
              </w:rPr>
            </w:pPr>
            <w:r>
              <w:rPr>
                <w:sz w:val="18"/>
              </w:rPr>
              <w:t>0.9</w:t>
            </w:r>
          </w:p>
        </w:tc>
        <w:tc>
          <w:tcPr>
            <w:tcW w:w="871" w:type="dxa"/>
          </w:tcPr>
          <w:p>
            <w:pPr>
              <w:pStyle w:val="TableParagraph"/>
              <w:spacing w:before="45"/>
              <w:ind w:right="251"/>
              <w:jc w:val="right"/>
              <w:rPr>
                <w:sz w:val="18"/>
              </w:rPr>
            </w:pPr>
            <w:r>
              <w:rPr>
                <w:sz w:val="18"/>
              </w:rPr>
              <w:t>5.95</w:t>
            </w:r>
          </w:p>
        </w:tc>
        <w:tc>
          <w:tcPr>
            <w:tcW w:w="870" w:type="dxa"/>
          </w:tcPr>
          <w:p>
            <w:pPr>
              <w:pStyle w:val="TableParagraph"/>
              <w:spacing w:before="45"/>
              <w:ind w:left="307"/>
              <w:rPr>
                <w:sz w:val="18"/>
              </w:rPr>
            </w:pPr>
            <w:r>
              <w:rPr>
                <w:sz w:val="18"/>
              </w:rPr>
              <w:t>0.7</w:t>
            </w:r>
          </w:p>
        </w:tc>
        <w:tc>
          <w:tcPr>
            <w:tcW w:w="680" w:type="dxa"/>
            <w:vMerge/>
            <w:tcBorders>
              <w:top w:val="nil"/>
            </w:tcBorders>
          </w:tcPr>
          <w:p>
            <w:pPr>
              <w:rPr>
                <w:sz w:val="2"/>
                <w:szCs w:val="2"/>
              </w:rPr>
            </w:pPr>
          </w:p>
        </w:tc>
      </w:tr>
      <w:tr>
        <w:trPr>
          <w:trHeight w:val="330"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7"/>
              <w:ind w:left="29" w:right="25"/>
              <w:jc w:val="center"/>
              <w:rPr>
                <w:sz w:val="18"/>
              </w:rPr>
            </w:pPr>
            <w:r>
              <w:rPr>
                <w:sz w:val="18"/>
              </w:rPr>
              <w:t>90</w:t>
            </w:r>
          </w:p>
        </w:tc>
        <w:tc>
          <w:tcPr>
            <w:tcW w:w="870" w:type="dxa"/>
          </w:tcPr>
          <w:p>
            <w:pPr>
              <w:pStyle w:val="TableParagraph"/>
              <w:spacing w:before="47"/>
              <w:ind w:right="249"/>
              <w:jc w:val="right"/>
              <w:rPr>
                <w:sz w:val="18"/>
              </w:rPr>
            </w:pPr>
            <w:r>
              <w:rPr>
                <w:sz w:val="18"/>
              </w:rPr>
              <w:t>3.78</w:t>
            </w:r>
          </w:p>
        </w:tc>
        <w:tc>
          <w:tcPr>
            <w:tcW w:w="870" w:type="dxa"/>
          </w:tcPr>
          <w:p>
            <w:pPr>
              <w:pStyle w:val="TableParagraph"/>
              <w:spacing w:before="47"/>
              <w:ind w:left="209" w:right="204"/>
              <w:jc w:val="center"/>
              <w:rPr>
                <w:sz w:val="18"/>
              </w:rPr>
            </w:pPr>
            <w:r>
              <w:rPr>
                <w:sz w:val="18"/>
              </w:rPr>
              <w:t>0.8</w:t>
            </w:r>
          </w:p>
        </w:tc>
        <w:tc>
          <w:tcPr>
            <w:tcW w:w="871" w:type="dxa"/>
          </w:tcPr>
          <w:p>
            <w:pPr>
              <w:pStyle w:val="TableParagraph"/>
              <w:spacing w:before="47"/>
              <w:ind w:right="251"/>
              <w:jc w:val="right"/>
              <w:rPr>
                <w:sz w:val="18"/>
              </w:rPr>
            </w:pPr>
            <w:r>
              <w:rPr>
                <w:sz w:val="18"/>
              </w:rPr>
              <w:t>3.96</w:t>
            </w:r>
          </w:p>
        </w:tc>
        <w:tc>
          <w:tcPr>
            <w:tcW w:w="870" w:type="dxa"/>
          </w:tcPr>
          <w:p>
            <w:pPr>
              <w:pStyle w:val="TableParagraph"/>
              <w:spacing w:before="47"/>
              <w:ind w:left="306"/>
              <w:rPr>
                <w:sz w:val="18"/>
              </w:rPr>
            </w:pPr>
            <w:r>
              <w:rPr>
                <w:sz w:val="18"/>
              </w:rPr>
              <w:t>0.6</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60</w:t>
            </w:r>
          </w:p>
        </w:tc>
        <w:tc>
          <w:tcPr>
            <w:tcW w:w="870" w:type="dxa"/>
          </w:tcPr>
          <w:p>
            <w:pPr>
              <w:pStyle w:val="TableParagraph"/>
              <w:spacing w:before="45"/>
              <w:ind w:right="249"/>
              <w:jc w:val="right"/>
              <w:rPr>
                <w:sz w:val="18"/>
              </w:rPr>
            </w:pPr>
            <w:r>
              <w:rPr>
                <w:sz w:val="18"/>
              </w:rPr>
              <w:t>2.66</w:t>
            </w:r>
          </w:p>
        </w:tc>
        <w:tc>
          <w:tcPr>
            <w:tcW w:w="870" w:type="dxa"/>
          </w:tcPr>
          <w:p>
            <w:pPr>
              <w:pStyle w:val="TableParagraph"/>
              <w:spacing w:before="45"/>
              <w:ind w:left="209" w:right="204"/>
              <w:jc w:val="center"/>
              <w:rPr>
                <w:sz w:val="18"/>
              </w:rPr>
            </w:pPr>
            <w:r>
              <w:rPr>
                <w:sz w:val="18"/>
              </w:rPr>
              <w:t>0.7</w:t>
            </w:r>
          </w:p>
        </w:tc>
        <w:tc>
          <w:tcPr>
            <w:tcW w:w="871" w:type="dxa"/>
          </w:tcPr>
          <w:p>
            <w:pPr>
              <w:pStyle w:val="TableParagraph"/>
              <w:spacing w:before="45"/>
              <w:ind w:right="251"/>
              <w:jc w:val="right"/>
              <w:rPr>
                <w:sz w:val="18"/>
              </w:rPr>
            </w:pPr>
            <w:r>
              <w:rPr>
                <w:sz w:val="18"/>
              </w:rPr>
              <w:t>2.80</w:t>
            </w:r>
          </w:p>
        </w:tc>
        <w:tc>
          <w:tcPr>
            <w:tcW w:w="870" w:type="dxa"/>
          </w:tcPr>
          <w:p>
            <w:pPr>
              <w:pStyle w:val="TableParagraph"/>
              <w:spacing w:before="45"/>
              <w:ind w:left="306"/>
              <w:rPr>
                <w:sz w:val="18"/>
              </w:rPr>
            </w:pPr>
            <w:r>
              <w:rPr>
                <w:sz w:val="18"/>
              </w:rPr>
              <w:t>0.6</w:t>
            </w:r>
          </w:p>
        </w:tc>
        <w:tc>
          <w:tcPr>
            <w:tcW w:w="680" w:type="dxa"/>
            <w:vMerge/>
            <w:tcBorders>
              <w:top w:val="nil"/>
            </w:tcBorders>
          </w:tcPr>
          <w:p>
            <w:pPr>
              <w:rPr>
                <w:sz w:val="2"/>
                <w:szCs w:val="2"/>
              </w:rPr>
            </w:pPr>
          </w:p>
        </w:tc>
      </w:tr>
      <w:tr>
        <w:trPr>
          <w:trHeight w:val="329"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5"/>
              <w:ind w:left="29" w:right="25"/>
              <w:jc w:val="center"/>
              <w:rPr>
                <w:sz w:val="18"/>
              </w:rPr>
            </w:pPr>
            <w:r>
              <w:rPr>
                <w:sz w:val="18"/>
              </w:rPr>
              <w:t>30</w:t>
            </w:r>
          </w:p>
        </w:tc>
        <w:tc>
          <w:tcPr>
            <w:tcW w:w="870" w:type="dxa"/>
          </w:tcPr>
          <w:p>
            <w:pPr>
              <w:pStyle w:val="TableParagraph"/>
              <w:spacing w:before="45"/>
              <w:ind w:right="249"/>
              <w:jc w:val="right"/>
              <w:rPr>
                <w:sz w:val="18"/>
              </w:rPr>
            </w:pPr>
            <w:r>
              <w:rPr>
                <w:sz w:val="18"/>
              </w:rPr>
              <w:t>1.65</w:t>
            </w:r>
          </w:p>
        </w:tc>
        <w:tc>
          <w:tcPr>
            <w:tcW w:w="870" w:type="dxa"/>
          </w:tcPr>
          <w:p>
            <w:pPr>
              <w:pStyle w:val="TableParagraph"/>
              <w:spacing w:before="45"/>
              <w:ind w:left="209" w:right="204"/>
              <w:jc w:val="center"/>
              <w:rPr>
                <w:sz w:val="18"/>
              </w:rPr>
            </w:pPr>
            <w:r>
              <w:rPr>
                <w:sz w:val="18"/>
              </w:rPr>
              <w:t>0.7</w:t>
            </w:r>
          </w:p>
        </w:tc>
        <w:tc>
          <w:tcPr>
            <w:tcW w:w="871" w:type="dxa"/>
          </w:tcPr>
          <w:p>
            <w:pPr>
              <w:pStyle w:val="TableParagraph"/>
              <w:spacing w:before="45"/>
              <w:ind w:right="251"/>
              <w:jc w:val="right"/>
              <w:rPr>
                <w:sz w:val="18"/>
              </w:rPr>
            </w:pPr>
            <w:r>
              <w:rPr>
                <w:sz w:val="18"/>
              </w:rPr>
              <w:t>1.74</w:t>
            </w:r>
          </w:p>
        </w:tc>
        <w:tc>
          <w:tcPr>
            <w:tcW w:w="870" w:type="dxa"/>
          </w:tcPr>
          <w:p>
            <w:pPr>
              <w:pStyle w:val="TableParagraph"/>
              <w:spacing w:before="45"/>
              <w:ind w:left="306"/>
              <w:rPr>
                <w:sz w:val="18"/>
              </w:rPr>
            </w:pPr>
            <w:r>
              <w:rPr>
                <w:sz w:val="18"/>
              </w:rPr>
              <w:t>0.6</w:t>
            </w:r>
          </w:p>
        </w:tc>
        <w:tc>
          <w:tcPr>
            <w:tcW w:w="680" w:type="dxa"/>
            <w:vMerge/>
            <w:tcBorders>
              <w:top w:val="nil"/>
            </w:tcBorders>
          </w:tcPr>
          <w:p>
            <w:pPr>
              <w:rPr>
                <w:sz w:val="2"/>
                <w:szCs w:val="2"/>
              </w:rPr>
            </w:pPr>
          </w:p>
        </w:tc>
      </w:tr>
      <w:tr>
        <w:trPr>
          <w:trHeight w:val="330" w:hRule="atLeast"/>
        </w:trPr>
        <w:tc>
          <w:tcPr>
            <w:tcW w:w="1168" w:type="dxa"/>
            <w:vMerge/>
            <w:tcBorders>
              <w:top w:val="nil"/>
            </w:tcBorders>
          </w:tcPr>
          <w:p>
            <w:pPr>
              <w:rPr>
                <w:sz w:val="2"/>
                <w:szCs w:val="2"/>
              </w:rPr>
            </w:pPr>
          </w:p>
        </w:tc>
        <w:tc>
          <w:tcPr>
            <w:tcW w:w="1352" w:type="dxa"/>
            <w:vMerge/>
            <w:tcBorders>
              <w:top w:val="nil"/>
            </w:tcBorders>
          </w:tcPr>
          <w:p>
            <w:pPr>
              <w:rPr>
                <w:sz w:val="2"/>
                <w:szCs w:val="2"/>
              </w:rPr>
            </w:pPr>
          </w:p>
        </w:tc>
        <w:tc>
          <w:tcPr>
            <w:tcW w:w="1352" w:type="dxa"/>
            <w:vMerge/>
            <w:tcBorders>
              <w:top w:val="nil"/>
            </w:tcBorders>
          </w:tcPr>
          <w:p>
            <w:pPr>
              <w:rPr>
                <w:sz w:val="2"/>
                <w:szCs w:val="2"/>
              </w:rPr>
            </w:pPr>
          </w:p>
        </w:tc>
        <w:tc>
          <w:tcPr>
            <w:tcW w:w="1168" w:type="dxa"/>
          </w:tcPr>
          <w:p>
            <w:pPr>
              <w:pStyle w:val="TableParagraph"/>
              <w:spacing w:before="47"/>
              <w:ind w:left="29" w:right="25"/>
              <w:jc w:val="center"/>
              <w:rPr>
                <w:sz w:val="18"/>
              </w:rPr>
            </w:pPr>
            <w:r>
              <w:rPr>
                <w:sz w:val="18"/>
              </w:rPr>
              <w:t>25</w:t>
            </w:r>
          </w:p>
        </w:tc>
        <w:tc>
          <w:tcPr>
            <w:tcW w:w="870" w:type="dxa"/>
          </w:tcPr>
          <w:p>
            <w:pPr>
              <w:pStyle w:val="TableParagraph"/>
              <w:spacing w:before="47"/>
              <w:ind w:right="249"/>
              <w:jc w:val="right"/>
              <w:rPr>
                <w:sz w:val="18"/>
              </w:rPr>
            </w:pPr>
            <w:r>
              <w:rPr>
                <w:sz w:val="18"/>
              </w:rPr>
              <w:t>1.45</w:t>
            </w:r>
          </w:p>
        </w:tc>
        <w:tc>
          <w:tcPr>
            <w:tcW w:w="870" w:type="dxa"/>
          </w:tcPr>
          <w:p>
            <w:pPr>
              <w:pStyle w:val="TableParagraph"/>
              <w:spacing w:before="47"/>
              <w:ind w:left="209" w:right="204"/>
              <w:jc w:val="center"/>
              <w:rPr>
                <w:sz w:val="18"/>
              </w:rPr>
            </w:pPr>
            <w:r>
              <w:rPr>
                <w:sz w:val="18"/>
              </w:rPr>
              <w:t>0.7</w:t>
            </w:r>
          </w:p>
        </w:tc>
        <w:tc>
          <w:tcPr>
            <w:tcW w:w="871" w:type="dxa"/>
          </w:tcPr>
          <w:p>
            <w:pPr>
              <w:pStyle w:val="TableParagraph"/>
              <w:spacing w:before="47"/>
              <w:ind w:right="251"/>
              <w:jc w:val="right"/>
              <w:rPr>
                <w:sz w:val="18"/>
              </w:rPr>
            </w:pPr>
            <w:r>
              <w:rPr>
                <w:sz w:val="18"/>
              </w:rPr>
              <w:t>1.52</w:t>
            </w:r>
          </w:p>
        </w:tc>
        <w:tc>
          <w:tcPr>
            <w:tcW w:w="870" w:type="dxa"/>
          </w:tcPr>
          <w:p>
            <w:pPr>
              <w:pStyle w:val="TableParagraph"/>
              <w:spacing w:before="47"/>
              <w:ind w:left="306"/>
              <w:rPr>
                <w:sz w:val="18"/>
              </w:rPr>
            </w:pPr>
            <w:r>
              <w:rPr>
                <w:sz w:val="18"/>
              </w:rPr>
              <w:t>0.5</w:t>
            </w:r>
          </w:p>
        </w:tc>
        <w:tc>
          <w:tcPr>
            <w:tcW w:w="680" w:type="dxa"/>
            <w:vMerge/>
            <w:tcBorders>
              <w:top w:val="nil"/>
            </w:tcBorders>
          </w:tcPr>
          <w:p>
            <w:pPr>
              <w:rPr>
                <w:sz w:val="2"/>
                <w:szCs w:val="2"/>
              </w:rPr>
            </w:pPr>
          </w:p>
        </w:tc>
      </w:tr>
    </w:tbl>
    <w:p>
      <w:pPr>
        <w:pStyle w:val="ListParagraph"/>
        <w:numPr>
          <w:ilvl w:val="0"/>
          <w:numId w:val="33"/>
        </w:numPr>
        <w:tabs>
          <w:tab w:pos="456" w:val="left" w:leader="none"/>
        </w:tabs>
        <w:spacing w:line="208" w:lineRule="auto" w:before="84" w:after="0"/>
        <w:ind w:left="455" w:right="1678" w:hanging="283"/>
        <w:jc w:val="left"/>
        <w:rPr>
          <w:sz w:val="16"/>
        </w:rPr>
      </w:pPr>
      <w:r>
        <w:rPr>
          <w:sz w:val="16"/>
        </w:rPr>
        <w:t>When</w:t>
      </w:r>
      <w:r>
        <w:rPr>
          <w:spacing w:val="-2"/>
          <w:sz w:val="16"/>
        </w:rPr>
        <w:t> </w:t>
      </w:r>
      <w:r>
        <w:rPr>
          <w:sz w:val="16"/>
        </w:rPr>
        <w:t>peripherals</w:t>
      </w:r>
      <w:r>
        <w:rPr>
          <w:spacing w:val="-2"/>
          <w:sz w:val="16"/>
        </w:rPr>
        <w:t> </w:t>
      </w:r>
      <w:r>
        <w:rPr>
          <w:sz w:val="16"/>
        </w:rPr>
        <w:t>are</w:t>
      </w:r>
      <w:r>
        <w:rPr>
          <w:spacing w:val="-2"/>
          <w:sz w:val="16"/>
        </w:rPr>
        <w:t> </w:t>
      </w:r>
      <w:r>
        <w:rPr>
          <w:sz w:val="16"/>
        </w:rPr>
        <w:t>enabled,</w:t>
      </w:r>
      <w:r>
        <w:rPr>
          <w:spacing w:val="-3"/>
          <w:sz w:val="16"/>
        </w:rPr>
        <w:t> </w:t>
      </w:r>
      <w:r>
        <w:rPr>
          <w:sz w:val="16"/>
        </w:rPr>
        <w:t>the</w:t>
      </w:r>
      <w:r>
        <w:rPr>
          <w:spacing w:val="-2"/>
          <w:sz w:val="16"/>
        </w:rPr>
        <w:t> </w:t>
      </w:r>
      <w:r>
        <w:rPr>
          <w:sz w:val="16"/>
        </w:rPr>
        <w:t>power</w:t>
      </w:r>
      <w:r>
        <w:rPr>
          <w:spacing w:val="-2"/>
          <w:sz w:val="16"/>
        </w:rPr>
        <w:t> </w:t>
      </w:r>
      <w:r>
        <w:rPr>
          <w:sz w:val="16"/>
        </w:rPr>
        <w:t>consumption</w:t>
      </w:r>
      <w:r>
        <w:rPr>
          <w:spacing w:val="-2"/>
          <w:sz w:val="16"/>
        </w:rPr>
        <w:t> </w:t>
      </w:r>
      <w:r>
        <w:rPr>
          <w:sz w:val="16"/>
        </w:rPr>
        <w:t>corresponding</w:t>
      </w:r>
      <w:r>
        <w:rPr>
          <w:spacing w:val="-1"/>
          <w:sz w:val="16"/>
        </w:rPr>
        <w:t> </w:t>
      </w:r>
      <w:r>
        <w:rPr>
          <w:sz w:val="16"/>
        </w:rPr>
        <w:t>to</w:t>
      </w:r>
      <w:r>
        <w:rPr>
          <w:spacing w:val="-1"/>
          <w:sz w:val="16"/>
        </w:rPr>
        <w:t> </w:t>
      </w:r>
      <w:r>
        <w:rPr>
          <w:sz w:val="16"/>
        </w:rPr>
        <w:t>the</w:t>
      </w:r>
      <w:r>
        <w:rPr>
          <w:spacing w:val="-2"/>
          <w:sz w:val="16"/>
        </w:rPr>
        <w:t> </w:t>
      </w:r>
      <w:r>
        <w:rPr>
          <w:sz w:val="16"/>
        </w:rPr>
        <w:t>analog</w:t>
      </w:r>
      <w:r>
        <w:rPr>
          <w:spacing w:val="-1"/>
          <w:sz w:val="16"/>
        </w:rPr>
        <w:t> </w:t>
      </w:r>
      <w:r>
        <w:rPr>
          <w:sz w:val="16"/>
        </w:rPr>
        <w:t>part</w:t>
      </w:r>
      <w:r>
        <w:rPr>
          <w:spacing w:val="-2"/>
          <w:sz w:val="16"/>
        </w:rPr>
        <w:t> </w:t>
      </w:r>
      <w:r>
        <w:rPr>
          <w:sz w:val="16"/>
        </w:rPr>
        <w:t>of</w:t>
      </w:r>
      <w:r>
        <w:rPr>
          <w:spacing w:val="-3"/>
          <w:sz w:val="16"/>
        </w:rPr>
        <w:t> </w:t>
      </w:r>
      <w:r>
        <w:rPr>
          <w:sz w:val="16"/>
        </w:rPr>
        <w:t>the</w:t>
      </w:r>
      <w:r>
        <w:rPr>
          <w:spacing w:val="-1"/>
          <w:sz w:val="16"/>
        </w:rPr>
        <w:t> </w:t>
      </w:r>
      <w:r>
        <w:rPr>
          <w:sz w:val="16"/>
        </w:rPr>
        <w:t>peripherals</w:t>
      </w:r>
      <w:r>
        <w:rPr>
          <w:spacing w:val="-2"/>
          <w:sz w:val="16"/>
        </w:rPr>
        <w:t> </w:t>
      </w:r>
      <w:r>
        <w:rPr>
          <w:sz w:val="16"/>
        </w:rPr>
        <w:t>(such</w:t>
      </w:r>
      <w:r>
        <w:rPr>
          <w:spacing w:val="-2"/>
          <w:sz w:val="16"/>
        </w:rPr>
        <w:t> </w:t>
      </w:r>
      <w:r>
        <w:rPr>
          <w:sz w:val="16"/>
        </w:rPr>
        <w:t>as</w:t>
      </w:r>
      <w:r>
        <w:rPr>
          <w:spacing w:val="-3"/>
          <w:sz w:val="16"/>
        </w:rPr>
        <w:t> </w:t>
      </w:r>
      <w:r>
        <w:rPr>
          <w:sz w:val="16"/>
        </w:rPr>
        <w:t>ADC, or DAC) is not</w:t>
      </w:r>
      <w:r>
        <w:rPr>
          <w:spacing w:val="-1"/>
          <w:sz w:val="16"/>
        </w:rPr>
        <w:t> </w:t>
      </w:r>
      <w:r>
        <w:rPr>
          <w:sz w:val="16"/>
        </w:rPr>
        <w:t>included.</w:t>
      </w:r>
    </w:p>
    <w:p>
      <w:pPr>
        <w:pStyle w:val="BodyText"/>
        <w:spacing w:before="6"/>
        <w:rPr>
          <w:sz w:val="23"/>
        </w:rPr>
      </w:pPr>
    </w:p>
    <w:p>
      <w:pPr>
        <w:pStyle w:val="Heading4"/>
      </w:pPr>
      <w:r>
        <w:rPr/>
        <w:t>I/O system current consumption</w:t>
      </w:r>
    </w:p>
    <w:p>
      <w:pPr>
        <w:spacing w:line="244" w:lineRule="auto" w:before="208"/>
        <w:ind w:left="1299" w:right="1297" w:firstLine="0"/>
        <w:jc w:val="left"/>
        <w:rPr>
          <w:b/>
          <w:sz w:val="22"/>
        </w:rPr>
      </w:pPr>
      <w:r>
        <w:rPr>
          <w:b/>
          <w:sz w:val="22"/>
        </w:rPr>
        <w:t>The current consumption of the I/O system has two components: static and dynamic.</w:t>
      </w:r>
    </w:p>
    <w:p>
      <w:pPr>
        <w:pStyle w:val="BodyText"/>
        <w:spacing w:before="149"/>
        <w:ind w:left="1299"/>
      </w:pPr>
      <w:r>
        <w:rPr/>
        <w:t>I/O static current consumption</w:t>
      </w:r>
    </w:p>
    <w:p>
      <w:pPr>
        <w:pStyle w:val="BodyText"/>
        <w:spacing w:line="249" w:lineRule="auto" w:before="130"/>
        <w:ind w:left="1299" w:right="1296"/>
      </w:pPr>
      <w:r>
        <w:rPr/>
        <w:t>All the I/Os used as inputs with pull-up generate current consumption when the pin is externally held low. The value of this current consumption can be simply computed by using the pull-up/pull-down resistors values given in </w:t>
      </w:r>
      <w:hyperlink w:history="true" w:anchor="_bookmark227">
        <w:r>
          <w:rPr>
            <w:i/>
            <w:color w:val="0000FF"/>
          </w:rPr>
          <w:t>Table 56: I/O static characteristics</w:t>
        </w:r>
      </w:hyperlink>
      <w:r>
        <w:rPr/>
        <w:t>.</w:t>
      </w:r>
    </w:p>
    <w:p>
      <w:pPr>
        <w:pStyle w:val="BodyText"/>
        <w:spacing w:line="249" w:lineRule="auto" w:before="123"/>
        <w:ind w:left="1299" w:right="1297"/>
      </w:pPr>
      <w:r>
        <w:rPr/>
        <w:t>For the output pins, any external pull-down or external load must also be considered to estimate the current consumption.</w:t>
      </w:r>
    </w:p>
    <w:p>
      <w:pPr>
        <w:pStyle w:val="BodyText"/>
        <w:spacing w:line="249" w:lineRule="auto" w:before="122"/>
        <w:ind w:left="1299" w:right="1297"/>
      </w:pPr>
      <w:r>
        <w:rPr/>
        <w:t>Additional I/O current consumption is due to I/Os configured as inputs if an intermediate voltage level is externally applied. This current consumption is caused by the input Schmitt trigger circuits used to discriminate the input value. Unless this specific configuration is required by the application, this supply current consumption can be avoided by configuring these I/Os in analog mode. This is notably the case of ADC input pins which should be configured as analog inputs.</w:t>
      </w:r>
    </w:p>
    <w:p>
      <w:pPr>
        <w:spacing w:after="0" w:line="249" w:lineRule="auto"/>
        <w:sectPr>
          <w:pgSz w:w="11900" w:h="16840"/>
          <w:pgMar w:header="1172" w:footer="1899" w:top="1480" w:bottom="2080" w:left="1180" w:right="0"/>
        </w:sectPr>
      </w:pPr>
    </w:p>
    <w:p>
      <w:pPr>
        <w:pStyle w:val="BodyText"/>
        <w:spacing w:before="10"/>
        <w:rPr>
          <w:sz w:val="17"/>
        </w:rPr>
      </w:pPr>
    </w:p>
    <w:p>
      <w:pPr>
        <w:pStyle w:val="BodyText"/>
        <w:tabs>
          <w:tab w:pos="1299" w:val="left" w:leader="none"/>
        </w:tabs>
        <w:spacing w:line="249" w:lineRule="auto" w:before="93"/>
        <w:ind w:left="1299" w:right="1386" w:hanging="1135"/>
      </w:pPr>
      <w:r>
        <w:rPr>
          <w:b/>
        </w:rPr>
        <w:t>Caution:</w:t>
        <w:tab/>
      </w:r>
      <w:r>
        <w:rPr/>
        <w:t>Any</w:t>
      </w:r>
      <w:r>
        <w:rPr>
          <w:spacing w:val="-8"/>
        </w:rPr>
        <w:t> </w:t>
      </w:r>
      <w:r>
        <w:rPr/>
        <w:t>floating</w:t>
      </w:r>
      <w:r>
        <w:rPr>
          <w:spacing w:val="-8"/>
        </w:rPr>
        <w:t> </w:t>
      </w:r>
      <w:r>
        <w:rPr/>
        <w:t>input</w:t>
      </w:r>
      <w:r>
        <w:rPr>
          <w:spacing w:val="-8"/>
        </w:rPr>
        <w:t> </w:t>
      </w:r>
      <w:r>
        <w:rPr/>
        <w:t>pin</w:t>
      </w:r>
      <w:r>
        <w:rPr>
          <w:spacing w:val="-8"/>
        </w:rPr>
        <w:t> </w:t>
      </w:r>
      <w:r>
        <w:rPr/>
        <w:t>can</w:t>
      </w:r>
      <w:r>
        <w:rPr>
          <w:spacing w:val="-8"/>
        </w:rPr>
        <w:t> </w:t>
      </w:r>
      <w:r>
        <w:rPr/>
        <w:t>also</w:t>
      </w:r>
      <w:r>
        <w:rPr>
          <w:spacing w:val="-7"/>
        </w:rPr>
        <w:t> </w:t>
      </w:r>
      <w:r>
        <w:rPr/>
        <w:t>settle</w:t>
      </w:r>
      <w:r>
        <w:rPr>
          <w:spacing w:val="-8"/>
        </w:rPr>
        <w:t> </w:t>
      </w:r>
      <w:r>
        <w:rPr/>
        <w:t>to</w:t>
      </w:r>
      <w:r>
        <w:rPr>
          <w:spacing w:val="-8"/>
        </w:rPr>
        <w:t> </w:t>
      </w:r>
      <w:r>
        <w:rPr/>
        <w:t>an</w:t>
      </w:r>
      <w:r>
        <w:rPr>
          <w:spacing w:val="-7"/>
        </w:rPr>
        <w:t> </w:t>
      </w:r>
      <w:r>
        <w:rPr/>
        <w:t>intermediate</w:t>
      </w:r>
      <w:r>
        <w:rPr>
          <w:spacing w:val="-8"/>
        </w:rPr>
        <w:t> </w:t>
      </w:r>
      <w:r>
        <w:rPr/>
        <w:t>voltage</w:t>
      </w:r>
      <w:r>
        <w:rPr>
          <w:spacing w:val="-8"/>
        </w:rPr>
        <w:t> </w:t>
      </w:r>
      <w:r>
        <w:rPr/>
        <w:t>level</w:t>
      </w:r>
      <w:r>
        <w:rPr>
          <w:spacing w:val="-8"/>
        </w:rPr>
        <w:t> </w:t>
      </w:r>
      <w:r>
        <w:rPr/>
        <w:t>or</w:t>
      </w:r>
      <w:r>
        <w:rPr>
          <w:spacing w:val="-8"/>
        </w:rPr>
        <w:t> </w:t>
      </w:r>
      <w:r>
        <w:rPr/>
        <w:t>switch</w:t>
      </w:r>
      <w:r>
        <w:rPr>
          <w:spacing w:val="-8"/>
        </w:rPr>
        <w:t> </w:t>
      </w:r>
      <w:r>
        <w:rPr/>
        <w:t>inadvertently, as a result of external electromagnetic noise. </w:t>
      </w:r>
      <w:r>
        <w:rPr>
          <w:spacing w:val="-11"/>
        </w:rPr>
        <w:t>To </w:t>
      </w:r>
      <w:r>
        <w:rPr/>
        <w:t>avoid current consumption related to floating</w:t>
      </w:r>
      <w:r>
        <w:rPr>
          <w:spacing w:val="-10"/>
        </w:rPr>
        <w:t> </w:t>
      </w:r>
      <w:r>
        <w:rPr/>
        <w:t>pins,</w:t>
      </w:r>
      <w:r>
        <w:rPr>
          <w:spacing w:val="-9"/>
        </w:rPr>
        <w:t> </w:t>
      </w:r>
      <w:r>
        <w:rPr/>
        <w:t>they</w:t>
      </w:r>
      <w:r>
        <w:rPr>
          <w:spacing w:val="-10"/>
        </w:rPr>
        <w:t> </w:t>
      </w:r>
      <w:r>
        <w:rPr/>
        <w:t>must</w:t>
      </w:r>
      <w:r>
        <w:rPr>
          <w:spacing w:val="-9"/>
        </w:rPr>
        <w:t> </w:t>
      </w:r>
      <w:r>
        <w:rPr/>
        <w:t>either</w:t>
      </w:r>
      <w:r>
        <w:rPr>
          <w:spacing w:val="-9"/>
        </w:rPr>
        <w:t> </w:t>
      </w:r>
      <w:r>
        <w:rPr/>
        <w:t>be</w:t>
      </w:r>
      <w:r>
        <w:rPr>
          <w:spacing w:val="-10"/>
        </w:rPr>
        <w:t> </w:t>
      </w:r>
      <w:r>
        <w:rPr/>
        <w:t>configured</w:t>
      </w:r>
      <w:r>
        <w:rPr>
          <w:spacing w:val="-11"/>
        </w:rPr>
        <w:t> </w:t>
      </w:r>
      <w:r>
        <w:rPr/>
        <w:t>in</w:t>
      </w:r>
      <w:r>
        <w:rPr>
          <w:spacing w:val="-11"/>
        </w:rPr>
        <w:t> </w:t>
      </w:r>
      <w:r>
        <w:rPr/>
        <w:t>analog</w:t>
      </w:r>
      <w:r>
        <w:rPr>
          <w:spacing w:val="-10"/>
        </w:rPr>
        <w:t> </w:t>
      </w:r>
      <w:r>
        <w:rPr/>
        <w:t>mode,</w:t>
      </w:r>
      <w:r>
        <w:rPr>
          <w:spacing w:val="-9"/>
        </w:rPr>
        <w:t> </w:t>
      </w:r>
      <w:r>
        <w:rPr/>
        <w:t>or</w:t>
      </w:r>
      <w:r>
        <w:rPr>
          <w:spacing w:val="-10"/>
        </w:rPr>
        <w:t> </w:t>
      </w:r>
      <w:r>
        <w:rPr/>
        <w:t>forced</w:t>
      </w:r>
      <w:r>
        <w:rPr>
          <w:spacing w:val="-10"/>
        </w:rPr>
        <w:t> </w:t>
      </w:r>
      <w:r>
        <w:rPr/>
        <w:t>internally</w:t>
      </w:r>
      <w:r>
        <w:rPr>
          <w:spacing w:val="-9"/>
        </w:rPr>
        <w:t> </w:t>
      </w:r>
      <w:r>
        <w:rPr/>
        <w:t>to</w:t>
      </w:r>
      <w:r>
        <w:rPr>
          <w:spacing w:val="-9"/>
        </w:rPr>
        <w:t> </w:t>
      </w:r>
      <w:r>
        <w:rPr/>
        <w:t>a</w:t>
      </w:r>
      <w:r>
        <w:rPr>
          <w:spacing w:val="-9"/>
        </w:rPr>
        <w:t> </w:t>
      </w:r>
      <w:r>
        <w:rPr/>
        <w:t>definite digital value. This can be done either by using pull-up/down resistors or by configuring the pins in output</w:t>
      </w:r>
      <w:r>
        <w:rPr>
          <w:spacing w:val="-1"/>
        </w:rPr>
        <w:t> </w:t>
      </w:r>
      <w:r>
        <w:rPr/>
        <w:t>mode.</w:t>
      </w:r>
    </w:p>
    <w:p>
      <w:pPr>
        <w:pStyle w:val="BodyText"/>
        <w:spacing w:before="124"/>
        <w:ind w:left="1299"/>
      </w:pPr>
      <w:r>
        <w:rPr/>
        <w:t>I/O dynamic current consumption</w:t>
      </w:r>
    </w:p>
    <w:p>
      <w:pPr>
        <w:pStyle w:val="BodyText"/>
        <w:spacing w:line="249" w:lineRule="auto" w:before="130"/>
        <w:ind w:left="1299" w:right="1297"/>
      </w:pPr>
      <w:r>
        <w:rPr/>
        <w:t>In addition to the internal peripheral current consumption (see </w:t>
      </w:r>
      <w:hyperlink w:history="true" w:anchor="_bookmark170">
        <w:r>
          <w:rPr>
            <w:i/>
            <w:color w:val="0000FF"/>
            <w:spacing w:val="-4"/>
          </w:rPr>
          <w:t>Table </w:t>
        </w:r>
        <w:r>
          <w:rPr>
            <w:i/>
            <w:color w:val="0000FF"/>
          </w:rPr>
          <w:t>35: Peripheral current</w:t>
        </w:r>
      </w:hyperlink>
      <w:r>
        <w:rPr>
          <w:i/>
          <w:color w:val="0000FF"/>
        </w:rPr>
        <w:t> </w:t>
      </w:r>
      <w:hyperlink w:history="true" w:anchor="_bookmark170">
        <w:r>
          <w:rPr>
            <w:i/>
            <w:color w:val="0000FF"/>
          </w:rPr>
          <w:t>consumption</w:t>
        </w:r>
      </w:hyperlink>
      <w:r>
        <w:rPr/>
        <w:t>), the I/Os used by an application also contribute to the current consumption. When</w:t>
      </w:r>
      <w:r>
        <w:rPr>
          <w:spacing w:val="-8"/>
        </w:rPr>
        <w:t> </w:t>
      </w:r>
      <w:r>
        <w:rPr/>
        <w:t>an</w:t>
      </w:r>
      <w:r>
        <w:rPr>
          <w:spacing w:val="-7"/>
        </w:rPr>
        <w:t> </w:t>
      </w:r>
      <w:r>
        <w:rPr/>
        <w:t>I/O</w:t>
      </w:r>
      <w:r>
        <w:rPr>
          <w:spacing w:val="-6"/>
        </w:rPr>
        <w:t> </w:t>
      </w:r>
      <w:r>
        <w:rPr/>
        <w:t>pin</w:t>
      </w:r>
      <w:r>
        <w:rPr>
          <w:spacing w:val="-7"/>
        </w:rPr>
        <w:t> </w:t>
      </w:r>
      <w:r>
        <w:rPr/>
        <w:t>switches,</w:t>
      </w:r>
      <w:r>
        <w:rPr>
          <w:spacing w:val="-6"/>
        </w:rPr>
        <w:t> </w:t>
      </w:r>
      <w:r>
        <w:rPr/>
        <w:t>it</w:t>
      </w:r>
      <w:r>
        <w:rPr>
          <w:spacing w:val="-7"/>
        </w:rPr>
        <w:t> </w:t>
      </w:r>
      <w:r>
        <w:rPr/>
        <w:t>uses</w:t>
      </w:r>
      <w:r>
        <w:rPr>
          <w:spacing w:val="-6"/>
        </w:rPr>
        <w:t> </w:t>
      </w:r>
      <w:r>
        <w:rPr/>
        <w:t>the</w:t>
      </w:r>
      <w:r>
        <w:rPr>
          <w:spacing w:val="-7"/>
        </w:rPr>
        <w:t> </w:t>
      </w:r>
      <w:r>
        <w:rPr/>
        <w:t>current</w:t>
      </w:r>
      <w:r>
        <w:rPr>
          <w:spacing w:val="-8"/>
        </w:rPr>
        <w:t> </w:t>
      </w:r>
      <w:r>
        <w:rPr/>
        <w:t>from</w:t>
      </w:r>
      <w:r>
        <w:rPr>
          <w:spacing w:val="-6"/>
        </w:rPr>
        <w:t> </w:t>
      </w:r>
      <w:r>
        <w:rPr/>
        <w:t>the</w:t>
      </w:r>
      <w:r>
        <w:rPr>
          <w:spacing w:val="-6"/>
        </w:rPr>
        <w:t> </w:t>
      </w:r>
      <w:r>
        <w:rPr/>
        <w:t>MCU</w:t>
      </w:r>
      <w:r>
        <w:rPr>
          <w:spacing w:val="-7"/>
        </w:rPr>
        <w:t> </w:t>
      </w:r>
      <w:r>
        <w:rPr/>
        <w:t>supply</w:t>
      </w:r>
      <w:r>
        <w:rPr>
          <w:spacing w:val="-7"/>
        </w:rPr>
        <w:t> </w:t>
      </w:r>
      <w:r>
        <w:rPr/>
        <w:t>voltage</w:t>
      </w:r>
      <w:r>
        <w:rPr>
          <w:spacing w:val="-6"/>
        </w:rPr>
        <w:t> </w:t>
      </w:r>
      <w:r>
        <w:rPr/>
        <w:t>to</w:t>
      </w:r>
      <w:r>
        <w:rPr>
          <w:spacing w:val="-6"/>
        </w:rPr>
        <w:t> </w:t>
      </w:r>
      <w:r>
        <w:rPr/>
        <w:t>supply</w:t>
      </w:r>
      <w:r>
        <w:rPr>
          <w:spacing w:val="-6"/>
        </w:rPr>
        <w:t> </w:t>
      </w:r>
      <w:r>
        <w:rPr/>
        <w:t>the</w:t>
      </w:r>
      <w:r>
        <w:rPr>
          <w:spacing w:val="-6"/>
        </w:rPr>
        <w:t> </w:t>
      </w:r>
      <w:r>
        <w:rPr/>
        <w:t>I/O pin circuitry and to charge/discharge the capacitive load (internal or external) connected to the</w:t>
      </w:r>
      <w:r>
        <w:rPr>
          <w:spacing w:val="-1"/>
        </w:rPr>
        <w:t> </w:t>
      </w:r>
      <w:r>
        <w:rPr/>
        <w:t>pin:</w:t>
      </w:r>
    </w:p>
    <w:p>
      <w:pPr>
        <w:spacing w:before="196"/>
        <w:ind w:left="988" w:right="1047" w:firstLine="0"/>
        <w:jc w:val="center"/>
        <w:rPr>
          <w:sz w:val="24"/>
        </w:rPr>
      </w:pPr>
      <w:r>
        <w:rPr>
          <w:sz w:val="24"/>
        </w:rPr>
        <w:t>I</w:t>
      </w:r>
      <w:r>
        <w:rPr>
          <w:position w:val="-6"/>
          <w:sz w:val="18"/>
        </w:rPr>
        <w:t>SW  </w:t>
      </w:r>
      <w:r>
        <w:rPr>
          <w:rFonts w:ascii="Times New Roman" w:hAnsi="Times New Roman"/>
          <w:sz w:val="24"/>
        </w:rPr>
        <w:t>=  </w:t>
      </w:r>
      <w:r>
        <w:rPr>
          <w:sz w:val="24"/>
        </w:rPr>
        <w:t>V</w:t>
      </w:r>
      <w:r>
        <w:rPr>
          <w:position w:val="-6"/>
          <w:sz w:val="18"/>
        </w:rPr>
        <w:t>DD </w:t>
      </w:r>
      <w:r>
        <w:rPr>
          <w:rFonts w:ascii="Symbol" w:hAnsi="Symbol"/>
          <w:sz w:val="24"/>
        </w:rPr>
        <w:t></w:t>
      </w:r>
      <w:r>
        <w:rPr>
          <w:rFonts w:ascii="Times New Roman" w:hAnsi="Times New Roman"/>
          <w:sz w:val="24"/>
        </w:rPr>
        <w:t>  </w:t>
      </w:r>
      <w:r>
        <w:rPr>
          <w:sz w:val="24"/>
        </w:rPr>
        <w:t>f</w:t>
      </w:r>
      <w:r>
        <w:rPr>
          <w:position w:val="-6"/>
          <w:sz w:val="18"/>
        </w:rPr>
        <w:t>SW </w:t>
      </w:r>
      <w:r>
        <w:rPr>
          <w:rFonts w:ascii="Symbol" w:hAnsi="Symbol"/>
          <w:sz w:val="24"/>
        </w:rPr>
        <w:t></w:t>
      </w:r>
      <w:r>
        <w:rPr>
          <w:rFonts w:ascii="Times New Roman" w:hAnsi="Times New Roman"/>
          <w:sz w:val="24"/>
        </w:rPr>
        <w:t> </w:t>
      </w:r>
      <w:r>
        <w:rPr>
          <w:sz w:val="24"/>
        </w:rPr>
        <w:t>C</w:t>
      </w:r>
    </w:p>
    <w:p>
      <w:pPr>
        <w:pStyle w:val="BodyText"/>
        <w:spacing w:before="3"/>
        <w:rPr>
          <w:sz w:val="15"/>
        </w:rPr>
      </w:pPr>
    </w:p>
    <w:p>
      <w:pPr>
        <w:pStyle w:val="BodyText"/>
        <w:spacing w:before="93"/>
        <w:ind w:left="1299"/>
      </w:pPr>
      <w:r>
        <w:rPr/>
        <w:t>where</w:t>
      </w:r>
    </w:p>
    <w:p>
      <w:pPr>
        <w:pStyle w:val="BodyText"/>
        <w:spacing w:line="268" w:lineRule="auto" w:before="70"/>
        <w:ind w:left="1725" w:right="1824"/>
      </w:pPr>
      <w:r>
        <w:rPr/>
        <w:t>I</w:t>
      </w:r>
      <w:r>
        <w:rPr>
          <w:position w:val="-4"/>
          <w:sz w:val="16"/>
        </w:rPr>
        <w:t>SW </w:t>
      </w:r>
      <w:r>
        <w:rPr/>
        <w:t>is the current sunk by a switching I/O to charge/discharge the capacitive load V</w:t>
      </w:r>
      <w:r>
        <w:rPr>
          <w:position w:val="-4"/>
          <w:sz w:val="16"/>
        </w:rPr>
        <w:t>DD </w:t>
      </w:r>
      <w:r>
        <w:rPr/>
        <w:t>is the MCU supply voltage</w:t>
      </w:r>
    </w:p>
    <w:p>
      <w:pPr>
        <w:pStyle w:val="BodyText"/>
        <w:spacing w:before="2"/>
        <w:ind w:left="1725"/>
      </w:pPr>
      <w:r>
        <w:rPr/>
        <w:t>f</w:t>
      </w:r>
      <w:r>
        <w:rPr>
          <w:position w:val="-4"/>
          <w:sz w:val="16"/>
        </w:rPr>
        <w:t>SW </w:t>
      </w:r>
      <w:r>
        <w:rPr/>
        <w:t>is the I/O switching frequency</w:t>
      </w:r>
    </w:p>
    <w:p>
      <w:pPr>
        <w:pStyle w:val="BodyText"/>
        <w:spacing w:before="28"/>
        <w:ind w:left="1725"/>
        <w:rPr>
          <w:sz w:val="16"/>
        </w:rPr>
      </w:pPr>
      <w:r>
        <w:rPr/>
        <w:t>C is the total capacitance seen by the I/O pin: C = C</w:t>
      </w:r>
      <w:r>
        <w:rPr>
          <w:position w:val="-4"/>
          <w:sz w:val="16"/>
        </w:rPr>
        <w:t>INT</w:t>
      </w:r>
      <w:r>
        <w:rPr/>
        <w:t>+ C</w:t>
      </w:r>
      <w:r>
        <w:rPr>
          <w:position w:val="-4"/>
          <w:sz w:val="16"/>
        </w:rPr>
        <w:t>EXT</w:t>
      </w:r>
    </w:p>
    <w:p>
      <w:pPr>
        <w:pStyle w:val="BodyText"/>
        <w:spacing w:line="249" w:lineRule="auto" w:before="89"/>
        <w:ind w:left="1299" w:right="1297"/>
      </w:pPr>
      <w:r>
        <w:rPr/>
        <w:t>The test pin is configured in push-pull output mode and is toggled by software at a fixed frequency.</w:t>
      </w:r>
    </w:p>
    <w:p>
      <w:pPr>
        <w:pStyle w:val="BodyText"/>
        <w:rPr>
          <w:sz w:val="9"/>
        </w:rPr>
      </w:pPr>
    </w:p>
    <w:p>
      <w:pPr>
        <w:pStyle w:val="Heading6"/>
        <w:spacing w:before="95" w:after="40"/>
        <w:ind w:left="2765"/>
        <w:rPr>
          <w:sz w:val="16"/>
        </w:rPr>
      </w:pPr>
      <w:bookmarkStart w:name="Table 34. Switching output I/O current c" w:id="362"/>
      <w:bookmarkEnd w:id="362"/>
      <w:r>
        <w:rPr>
          <w:b w:val="0"/>
        </w:rPr>
      </w:r>
      <w:bookmarkStart w:name="_bookmark169" w:id="363"/>
      <w:bookmarkEnd w:id="363"/>
      <w:r>
        <w:rPr>
          <w:b w:val="0"/>
        </w:rPr>
      </w:r>
      <w:r>
        <w:rPr/>
        <w:t>Table 34. Switching output I/O current consumption</w:t>
      </w:r>
      <w:r>
        <w:rPr>
          <w:position w:val="8"/>
          <w:sz w:val="16"/>
        </w:rPr>
        <w:t>(1)</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4"/>
        <w:gridCol w:w="1454"/>
        <w:gridCol w:w="1454"/>
        <w:gridCol w:w="1454"/>
        <w:gridCol w:w="1453"/>
        <w:gridCol w:w="794"/>
      </w:tblGrid>
      <w:tr>
        <w:trPr>
          <w:trHeight w:val="901" w:hRule="atLeast"/>
        </w:trPr>
        <w:tc>
          <w:tcPr>
            <w:tcW w:w="1454" w:type="dxa"/>
            <w:tcBorders>
              <w:bottom w:val="single" w:sz="12" w:space="0" w:color="000000"/>
            </w:tcBorders>
          </w:tcPr>
          <w:p>
            <w:pPr>
              <w:pStyle w:val="TableParagraph"/>
              <w:spacing w:before="2"/>
              <w:rPr>
                <w:b/>
                <w:sz w:val="29"/>
              </w:rPr>
            </w:pPr>
          </w:p>
          <w:p>
            <w:pPr>
              <w:pStyle w:val="TableParagraph"/>
              <w:ind w:left="401"/>
              <w:rPr>
                <w:b/>
                <w:sz w:val="18"/>
              </w:rPr>
            </w:pPr>
            <w:r>
              <w:rPr>
                <w:b/>
                <w:sz w:val="18"/>
              </w:rPr>
              <w:t>Symbol</w:t>
            </w:r>
          </w:p>
        </w:tc>
        <w:tc>
          <w:tcPr>
            <w:tcW w:w="1454" w:type="dxa"/>
            <w:tcBorders>
              <w:bottom w:val="single" w:sz="12" w:space="0" w:color="000000"/>
            </w:tcBorders>
          </w:tcPr>
          <w:p>
            <w:pPr>
              <w:pStyle w:val="TableParagraph"/>
              <w:spacing w:before="2"/>
              <w:rPr>
                <w:b/>
                <w:sz w:val="29"/>
              </w:rPr>
            </w:pPr>
          </w:p>
          <w:p>
            <w:pPr>
              <w:pStyle w:val="TableParagraph"/>
              <w:ind w:left="288"/>
              <w:rPr>
                <w:b/>
                <w:sz w:val="18"/>
              </w:rPr>
            </w:pPr>
            <w:r>
              <w:rPr>
                <w:b/>
                <w:sz w:val="18"/>
              </w:rPr>
              <w:t>Parameter</w:t>
            </w:r>
          </w:p>
        </w:tc>
        <w:tc>
          <w:tcPr>
            <w:tcW w:w="1454" w:type="dxa"/>
            <w:tcBorders>
              <w:bottom w:val="single" w:sz="12" w:space="0" w:color="000000"/>
            </w:tcBorders>
          </w:tcPr>
          <w:p>
            <w:pPr>
              <w:pStyle w:val="TableParagraph"/>
              <w:spacing w:before="2"/>
              <w:rPr>
                <w:b/>
                <w:sz w:val="29"/>
              </w:rPr>
            </w:pPr>
          </w:p>
          <w:p>
            <w:pPr>
              <w:pStyle w:val="TableParagraph"/>
              <w:ind w:left="259"/>
              <w:rPr>
                <w:b/>
                <w:sz w:val="18"/>
              </w:rPr>
            </w:pPr>
            <w:r>
              <w:rPr>
                <w:b/>
                <w:sz w:val="18"/>
              </w:rPr>
              <w:t>Conditions</w:t>
            </w:r>
          </w:p>
        </w:tc>
        <w:tc>
          <w:tcPr>
            <w:tcW w:w="1454" w:type="dxa"/>
            <w:tcBorders>
              <w:bottom w:val="single" w:sz="12" w:space="0" w:color="000000"/>
            </w:tcBorders>
          </w:tcPr>
          <w:p>
            <w:pPr>
              <w:pStyle w:val="TableParagraph"/>
              <w:spacing w:before="86"/>
              <w:ind w:left="323" w:hanging="96"/>
              <w:rPr>
                <w:b/>
                <w:sz w:val="18"/>
              </w:rPr>
            </w:pPr>
            <w:r>
              <w:rPr>
                <w:b/>
                <w:sz w:val="18"/>
              </w:rPr>
              <w:t>I/O toggling</w:t>
            </w:r>
          </w:p>
          <w:p>
            <w:pPr>
              <w:pStyle w:val="TableParagraph"/>
              <w:spacing w:line="256" w:lineRule="auto" w:before="73"/>
              <w:ind w:left="518" w:right="240" w:hanging="195"/>
              <w:rPr>
                <w:b/>
                <w:sz w:val="18"/>
              </w:rPr>
            </w:pPr>
            <w:r>
              <w:rPr>
                <w:b/>
                <w:sz w:val="18"/>
              </w:rPr>
              <w:t>frequency (fsw)</w:t>
            </w:r>
          </w:p>
        </w:tc>
        <w:tc>
          <w:tcPr>
            <w:tcW w:w="1453" w:type="dxa"/>
            <w:tcBorders>
              <w:bottom w:val="single" w:sz="12" w:space="0" w:color="000000"/>
            </w:tcBorders>
          </w:tcPr>
          <w:p>
            <w:pPr>
              <w:pStyle w:val="TableParagraph"/>
              <w:spacing w:before="2"/>
              <w:rPr>
                <w:b/>
                <w:sz w:val="29"/>
              </w:rPr>
            </w:pPr>
          </w:p>
          <w:p>
            <w:pPr>
              <w:pStyle w:val="TableParagraph"/>
              <w:ind w:left="531" w:right="518"/>
              <w:jc w:val="center"/>
              <w:rPr>
                <w:b/>
                <w:sz w:val="18"/>
              </w:rPr>
            </w:pPr>
            <w:r>
              <w:rPr>
                <w:b/>
                <w:sz w:val="18"/>
              </w:rPr>
              <w:t>Typ</w:t>
            </w:r>
          </w:p>
        </w:tc>
        <w:tc>
          <w:tcPr>
            <w:tcW w:w="794" w:type="dxa"/>
            <w:tcBorders>
              <w:bottom w:val="single" w:sz="12" w:space="0" w:color="000000"/>
            </w:tcBorders>
          </w:tcPr>
          <w:p>
            <w:pPr>
              <w:pStyle w:val="TableParagraph"/>
              <w:spacing w:before="2"/>
              <w:rPr>
                <w:b/>
                <w:sz w:val="29"/>
              </w:rPr>
            </w:pPr>
          </w:p>
          <w:p>
            <w:pPr>
              <w:pStyle w:val="TableParagraph"/>
              <w:ind w:left="224"/>
              <w:rPr>
                <w:b/>
                <w:sz w:val="18"/>
              </w:rPr>
            </w:pPr>
            <w:r>
              <w:rPr>
                <w:b/>
                <w:sz w:val="18"/>
              </w:rPr>
              <w:t>Unit</w:t>
            </w:r>
          </w:p>
        </w:tc>
      </w:tr>
      <w:tr>
        <w:trPr>
          <w:trHeight w:val="318" w:hRule="atLeast"/>
        </w:trPr>
        <w:tc>
          <w:tcPr>
            <w:tcW w:w="1454" w:type="dxa"/>
            <w:tcBorders>
              <w:top w:val="single" w:sz="12" w:space="0" w:color="000000"/>
              <w:bottom w:val="nil"/>
            </w:tcBorders>
          </w:tcPr>
          <w:p>
            <w:pPr>
              <w:pStyle w:val="TableParagraph"/>
              <w:rPr>
                <w:rFonts w:ascii="Times New Roman"/>
                <w:sz w:val="18"/>
              </w:rPr>
            </w:pPr>
          </w:p>
        </w:tc>
        <w:tc>
          <w:tcPr>
            <w:tcW w:w="1454" w:type="dxa"/>
            <w:tcBorders>
              <w:top w:val="single" w:sz="12" w:space="0" w:color="000000"/>
              <w:bottom w:val="nil"/>
            </w:tcBorders>
          </w:tcPr>
          <w:p>
            <w:pPr>
              <w:pStyle w:val="TableParagraph"/>
              <w:rPr>
                <w:rFonts w:ascii="Times New Roman"/>
                <w:sz w:val="18"/>
              </w:rPr>
            </w:pPr>
          </w:p>
        </w:tc>
        <w:tc>
          <w:tcPr>
            <w:tcW w:w="1454" w:type="dxa"/>
            <w:tcBorders>
              <w:top w:val="single" w:sz="12" w:space="0" w:color="000000"/>
              <w:bottom w:val="nil"/>
            </w:tcBorders>
          </w:tcPr>
          <w:p>
            <w:pPr>
              <w:pStyle w:val="TableParagraph"/>
              <w:rPr>
                <w:rFonts w:ascii="Times New Roman"/>
                <w:sz w:val="18"/>
              </w:rPr>
            </w:pPr>
          </w:p>
        </w:tc>
        <w:tc>
          <w:tcPr>
            <w:tcW w:w="1454" w:type="dxa"/>
            <w:tcBorders>
              <w:top w:val="single" w:sz="12" w:space="0" w:color="000000"/>
            </w:tcBorders>
          </w:tcPr>
          <w:p>
            <w:pPr>
              <w:pStyle w:val="TableParagraph"/>
              <w:spacing w:before="35"/>
              <w:ind w:left="396" w:right="385"/>
              <w:jc w:val="center"/>
              <w:rPr>
                <w:sz w:val="18"/>
              </w:rPr>
            </w:pPr>
            <w:r>
              <w:rPr>
                <w:sz w:val="18"/>
              </w:rPr>
              <w:t>2 MHz</w:t>
            </w:r>
          </w:p>
        </w:tc>
        <w:tc>
          <w:tcPr>
            <w:tcW w:w="1453" w:type="dxa"/>
            <w:tcBorders>
              <w:top w:val="single" w:sz="12" w:space="0" w:color="000000"/>
            </w:tcBorders>
          </w:tcPr>
          <w:p>
            <w:pPr>
              <w:pStyle w:val="TableParagraph"/>
              <w:spacing w:before="35"/>
              <w:ind w:left="531" w:right="519"/>
              <w:jc w:val="center"/>
              <w:rPr>
                <w:sz w:val="18"/>
              </w:rPr>
            </w:pPr>
            <w:r>
              <w:rPr>
                <w:sz w:val="18"/>
              </w:rPr>
              <w:t>0.0</w:t>
            </w:r>
          </w:p>
        </w:tc>
        <w:tc>
          <w:tcPr>
            <w:tcW w:w="794" w:type="dxa"/>
            <w:tcBorders>
              <w:top w:val="single" w:sz="12" w:space="0" w:color="000000"/>
              <w:bottom w:val="nil"/>
            </w:tcBorders>
          </w:tcPr>
          <w:p>
            <w:pPr>
              <w:pStyle w:val="TableParagraph"/>
              <w:rPr>
                <w:rFonts w:ascii="Times New Roman"/>
                <w:sz w:val="18"/>
              </w:rPr>
            </w:pPr>
          </w:p>
        </w:tc>
      </w:tr>
      <w:tr>
        <w:trPr>
          <w:trHeight w:val="330"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Pr>
          <w:p>
            <w:pPr>
              <w:pStyle w:val="TableParagraph"/>
              <w:spacing w:before="47"/>
              <w:ind w:left="396" w:right="385"/>
              <w:jc w:val="center"/>
              <w:rPr>
                <w:sz w:val="18"/>
              </w:rPr>
            </w:pPr>
            <w:r>
              <w:rPr>
                <w:sz w:val="18"/>
              </w:rPr>
              <w:t>8 MHz</w:t>
            </w:r>
          </w:p>
        </w:tc>
        <w:tc>
          <w:tcPr>
            <w:tcW w:w="1453" w:type="dxa"/>
          </w:tcPr>
          <w:p>
            <w:pPr>
              <w:pStyle w:val="TableParagraph"/>
              <w:spacing w:before="47"/>
              <w:ind w:left="531" w:right="519"/>
              <w:jc w:val="center"/>
              <w:rPr>
                <w:sz w:val="18"/>
              </w:rPr>
            </w:pPr>
            <w:r>
              <w:rPr>
                <w:sz w:val="18"/>
              </w:rPr>
              <w:t>0.2</w:t>
            </w:r>
          </w:p>
        </w:tc>
        <w:tc>
          <w:tcPr>
            <w:tcW w:w="794" w:type="dxa"/>
            <w:tcBorders>
              <w:top w:val="nil"/>
              <w:bottom w:val="nil"/>
            </w:tcBorders>
          </w:tcPr>
          <w:p>
            <w:pPr>
              <w:pStyle w:val="TableParagraph"/>
              <w:rPr>
                <w:rFonts w:ascii="Times New Roman"/>
                <w:sz w:val="18"/>
              </w:rPr>
            </w:pPr>
          </w:p>
        </w:tc>
      </w:tr>
      <w:tr>
        <w:trPr>
          <w:trHeight w:val="329" w:hRule="atLeast"/>
        </w:trPr>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spacing w:before="2"/>
              <w:rPr>
                <w:b/>
                <w:sz w:val="22"/>
              </w:rPr>
            </w:pPr>
          </w:p>
          <w:p>
            <w:pPr>
              <w:pStyle w:val="TableParagraph"/>
              <w:spacing w:line="210" w:lineRule="exact" w:before="1"/>
              <w:ind w:left="60"/>
              <w:rPr>
                <w:sz w:val="18"/>
              </w:rPr>
            </w:pPr>
            <w:r>
              <w:rPr>
                <w:sz w:val="18"/>
              </w:rPr>
              <w:t>V</w:t>
            </w:r>
            <w:r>
              <w:rPr>
                <w:position w:val="-3"/>
                <w:sz w:val="14"/>
              </w:rPr>
              <w:t>DD </w:t>
            </w:r>
            <w:r>
              <w:rPr>
                <w:sz w:val="18"/>
              </w:rPr>
              <w:t>= 3.3 V</w:t>
            </w:r>
          </w:p>
        </w:tc>
        <w:tc>
          <w:tcPr>
            <w:tcW w:w="1454" w:type="dxa"/>
          </w:tcPr>
          <w:p>
            <w:pPr>
              <w:pStyle w:val="TableParagraph"/>
              <w:spacing w:before="45"/>
              <w:ind w:left="397" w:right="385"/>
              <w:jc w:val="center"/>
              <w:rPr>
                <w:sz w:val="18"/>
              </w:rPr>
            </w:pPr>
            <w:r>
              <w:rPr>
                <w:sz w:val="18"/>
              </w:rPr>
              <w:t>25 MHz</w:t>
            </w:r>
          </w:p>
        </w:tc>
        <w:tc>
          <w:tcPr>
            <w:tcW w:w="1453" w:type="dxa"/>
          </w:tcPr>
          <w:p>
            <w:pPr>
              <w:pStyle w:val="TableParagraph"/>
              <w:spacing w:before="45"/>
              <w:ind w:left="531" w:right="519"/>
              <w:jc w:val="center"/>
              <w:rPr>
                <w:sz w:val="18"/>
              </w:rPr>
            </w:pPr>
            <w:r>
              <w:rPr>
                <w:sz w:val="18"/>
              </w:rPr>
              <w:t>0.6</w:t>
            </w:r>
          </w:p>
        </w:tc>
        <w:tc>
          <w:tcPr>
            <w:tcW w:w="794" w:type="dxa"/>
            <w:vMerge w:val="restart"/>
            <w:tcBorders>
              <w:top w:val="nil"/>
              <w:bottom w:val="nil"/>
            </w:tcBorders>
          </w:tcPr>
          <w:p>
            <w:pPr>
              <w:pStyle w:val="TableParagraph"/>
              <w:rPr>
                <w:rFonts w:ascii="Times New Roman"/>
                <w:sz w:val="18"/>
              </w:rPr>
            </w:pPr>
          </w:p>
        </w:tc>
      </w:tr>
      <w:tr>
        <w:trPr>
          <w:trHeight w:val="146"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6"/>
              <w:ind w:left="418"/>
              <w:rPr>
                <w:sz w:val="18"/>
              </w:rPr>
            </w:pPr>
            <w:r>
              <w:rPr>
                <w:sz w:val="18"/>
              </w:rPr>
              <w:t>50 MHz</w:t>
            </w:r>
          </w:p>
        </w:tc>
        <w:tc>
          <w:tcPr>
            <w:tcW w:w="1453" w:type="dxa"/>
            <w:vMerge w:val="restart"/>
          </w:tcPr>
          <w:p>
            <w:pPr>
              <w:pStyle w:val="TableParagraph"/>
              <w:spacing w:before="46"/>
              <w:ind w:left="531" w:right="519"/>
              <w:jc w:val="center"/>
              <w:rPr>
                <w:sz w:val="18"/>
              </w:rPr>
            </w:pPr>
            <w:r>
              <w:rPr>
                <w:sz w:val="18"/>
              </w:rPr>
              <w:t>1.1</w:t>
            </w:r>
          </w:p>
        </w:tc>
        <w:tc>
          <w:tcPr>
            <w:tcW w:w="794" w:type="dxa"/>
            <w:vMerge/>
            <w:tcBorders>
              <w:top w:val="nil"/>
              <w:bottom w:val="nil"/>
            </w:tcBorders>
          </w:tcPr>
          <w:p>
            <w:pPr>
              <w:rPr>
                <w:sz w:val="2"/>
                <w:szCs w:val="2"/>
              </w:rPr>
            </w:pPr>
          </w:p>
        </w:tc>
      </w:tr>
      <w:tr>
        <w:trPr>
          <w:trHeight w:val="173" w:hRule="atLeast"/>
        </w:trPr>
        <w:tc>
          <w:tcPr>
            <w:tcW w:w="1454" w:type="dxa"/>
            <w:vMerge w:val="restart"/>
            <w:tcBorders>
              <w:top w:val="nil"/>
              <w:bottom w:val="nil"/>
            </w:tcBorders>
          </w:tcPr>
          <w:p>
            <w:pPr>
              <w:pStyle w:val="TableParagraph"/>
              <w:rPr>
                <w:rFonts w:ascii="Times New Roman"/>
                <w:sz w:val="12"/>
              </w:rPr>
            </w:pPr>
          </w:p>
        </w:tc>
        <w:tc>
          <w:tcPr>
            <w:tcW w:w="1454" w:type="dxa"/>
            <w:vMerge w:val="restart"/>
            <w:tcBorders>
              <w:top w:val="nil"/>
              <w:bottom w:val="nil"/>
            </w:tcBorders>
          </w:tcPr>
          <w:p>
            <w:pPr>
              <w:pStyle w:val="TableParagraph"/>
              <w:rPr>
                <w:rFonts w:ascii="Times New Roman"/>
                <w:sz w:val="12"/>
              </w:rPr>
            </w:pPr>
          </w:p>
        </w:tc>
        <w:tc>
          <w:tcPr>
            <w:tcW w:w="1454" w:type="dxa"/>
            <w:vMerge w:val="restart"/>
            <w:tcBorders>
              <w:top w:val="nil"/>
              <w:bottom w:val="nil"/>
            </w:tcBorders>
          </w:tcPr>
          <w:p>
            <w:pPr>
              <w:pStyle w:val="TableParagraph"/>
              <w:spacing w:line="105" w:lineRule="auto" w:before="17"/>
              <w:ind w:left="60"/>
              <w:rPr>
                <w:sz w:val="14"/>
              </w:rPr>
            </w:pPr>
            <w:r>
              <w:rPr>
                <w:position w:val="-6"/>
                <w:sz w:val="18"/>
              </w:rPr>
              <w:t>C= C</w:t>
            </w:r>
            <w:r>
              <w:rPr>
                <w:position w:val="-11"/>
                <w:sz w:val="14"/>
              </w:rPr>
              <w:t>IN </w:t>
            </w:r>
            <w:r>
              <w:rPr>
                <w:sz w:val="14"/>
              </w:rPr>
              <w:t>(2)</w:t>
            </w:r>
          </w:p>
          <w:p>
            <w:pPr>
              <w:pStyle w:val="TableParagraph"/>
              <w:spacing w:line="24" w:lineRule="exact"/>
              <w:ind w:right="116"/>
              <w:jc w:val="center"/>
              <w:rPr>
                <w:sz w:val="14"/>
              </w:rPr>
            </w:pPr>
            <w:r>
              <w:rPr>
                <w:w w:val="102"/>
                <w:sz w:val="14"/>
              </w:rPr>
              <w:t>T</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bottom w:val="nil"/>
            </w:tcBorders>
          </w:tcPr>
          <w:p>
            <w:pPr>
              <w:pStyle w:val="TableParagraph"/>
              <w:rPr>
                <w:rFonts w:ascii="Times New Roman"/>
                <w:sz w:val="12"/>
              </w:rPr>
            </w:pPr>
          </w:p>
        </w:tc>
      </w:tr>
      <w:tr>
        <w:trPr>
          <w:trHeight w:val="10"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7"/>
              <w:ind w:left="418"/>
              <w:rPr>
                <w:sz w:val="18"/>
              </w:rPr>
            </w:pPr>
            <w:r>
              <w:rPr>
                <w:sz w:val="18"/>
              </w:rPr>
              <w:t>60 MHz</w:t>
            </w:r>
          </w:p>
        </w:tc>
        <w:tc>
          <w:tcPr>
            <w:tcW w:w="1453" w:type="dxa"/>
            <w:vMerge w:val="restart"/>
          </w:tcPr>
          <w:p>
            <w:pPr>
              <w:pStyle w:val="TableParagraph"/>
              <w:spacing w:before="47"/>
              <w:ind w:left="531" w:right="519"/>
              <w:jc w:val="center"/>
              <w:rPr>
                <w:sz w:val="18"/>
              </w:rPr>
            </w:pPr>
            <w:r>
              <w:rPr>
                <w:sz w:val="18"/>
              </w:rPr>
              <w:t>1.3</w:t>
            </w:r>
          </w:p>
        </w:tc>
        <w:tc>
          <w:tcPr>
            <w:tcW w:w="794" w:type="dxa"/>
            <w:vMerge/>
            <w:tcBorders>
              <w:top w:val="nil"/>
              <w:bottom w:val="nil"/>
            </w:tcBorders>
          </w:tcPr>
          <w:p>
            <w:pPr>
              <w:rPr>
                <w:sz w:val="2"/>
                <w:szCs w:val="2"/>
              </w:rPr>
            </w:pPr>
          </w:p>
        </w:tc>
      </w:tr>
      <w:tr>
        <w:trPr>
          <w:trHeight w:val="297"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tcBorders>
              <w:top w:val="nil"/>
              <w:bottom w:val="nil"/>
            </w:tcBorders>
          </w:tcPr>
          <w:p>
            <w:pPr>
              <w:pStyle w:val="TableParagraph"/>
              <w:rPr>
                <w:rFonts w:ascii="Times New Roman"/>
                <w:sz w:val="18"/>
              </w:rPr>
            </w:pPr>
          </w:p>
        </w:tc>
      </w:tr>
      <w:tr>
        <w:trPr>
          <w:trHeight w:val="329"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Pr>
          <w:p>
            <w:pPr>
              <w:pStyle w:val="TableParagraph"/>
              <w:spacing w:before="46"/>
              <w:ind w:left="397" w:right="385"/>
              <w:jc w:val="center"/>
              <w:rPr>
                <w:sz w:val="18"/>
              </w:rPr>
            </w:pPr>
            <w:r>
              <w:rPr>
                <w:sz w:val="18"/>
              </w:rPr>
              <w:t>84 MHz</w:t>
            </w:r>
          </w:p>
        </w:tc>
        <w:tc>
          <w:tcPr>
            <w:tcW w:w="1453" w:type="dxa"/>
          </w:tcPr>
          <w:p>
            <w:pPr>
              <w:pStyle w:val="TableParagraph"/>
              <w:spacing w:before="46"/>
              <w:ind w:left="531" w:right="519"/>
              <w:jc w:val="center"/>
              <w:rPr>
                <w:sz w:val="18"/>
              </w:rPr>
            </w:pPr>
            <w:r>
              <w:rPr>
                <w:sz w:val="18"/>
              </w:rPr>
              <w:t>1.8</w:t>
            </w:r>
          </w:p>
        </w:tc>
        <w:tc>
          <w:tcPr>
            <w:tcW w:w="794" w:type="dxa"/>
            <w:tcBorders>
              <w:top w:val="nil"/>
              <w:bottom w:val="nil"/>
            </w:tcBorders>
          </w:tcPr>
          <w:p>
            <w:pPr>
              <w:pStyle w:val="TableParagraph"/>
              <w:rPr>
                <w:rFonts w:ascii="Times New Roman"/>
                <w:sz w:val="18"/>
              </w:rPr>
            </w:pPr>
          </w:p>
        </w:tc>
      </w:tr>
      <w:tr>
        <w:trPr>
          <w:trHeight w:val="329" w:hRule="atLeast"/>
        </w:trPr>
        <w:tc>
          <w:tcPr>
            <w:tcW w:w="1454" w:type="dxa"/>
            <w:vMerge w:val="restart"/>
            <w:tcBorders>
              <w:top w:val="nil"/>
              <w:bottom w:val="nil"/>
            </w:tcBorders>
          </w:tcPr>
          <w:p>
            <w:pPr>
              <w:pStyle w:val="TableParagraph"/>
              <w:spacing w:before="211"/>
              <w:ind w:left="393" w:right="385"/>
              <w:jc w:val="center"/>
              <w:rPr>
                <w:sz w:val="14"/>
              </w:rPr>
            </w:pPr>
            <w:r>
              <w:rPr>
                <w:position w:val="5"/>
                <w:sz w:val="18"/>
              </w:rPr>
              <w:t>I</w:t>
            </w:r>
            <w:r>
              <w:rPr>
                <w:sz w:val="14"/>
              </w:rPr>
              <w:t>DDIO</w:t>
            </w:r>
          </w:p>
        </w:tc>
        <w:tc>
          <w:tcPr>
            <w:tcW w:w="1454" w:type="dxa"/>
            <w:vMerge w:val="restart"/>
            <w:tcBorders>
              <w:top w:val="nil"/>
              <w:bottom w:val="nil"/>
            </w:tcBorders>
          </w:tcPr>
          <w:p>
            <w:pPr>
              <w:pStyle w:val="TableParagraph"/>
              <w:spacing w:line="300" w:lineRule="auto" w:before="86"/>
              <w:ind w:left="60" w:right="333"/>
              <w:rPr>
                <w:sz w:val="18"/>
              </w:rPr>
            </w:pPr>
            <w:r>
              <w:rPr>
                <w:sz w:val="18"/>
              </w:rPr>
              <w:t>I/O switching Current</w:t>
            </w:r>
          </w:p>
        </w:tc>
        <w:tc>
          <w:tcPr>
            <w:tcW w:w="1454" w:type="dxa"/>
            <w:tcBorders>
              <w:top w:val="nil"/>
            </w:tcBorders>
          </w:tcPr>
          <w:p>
            <w:pPr>
              <w:pStyle w:val="TableParagraph"/>
              <w:rPr>
                <w:rFonts w:ascii="Times New Roman"/>
                <w:sz w:val="18"/>
              </w:rPr>
            </w:pPr>
          </w:p>
        </w:tc>
        <w:tc>
          <w:tcPr>
            <w:tcW w:w="1454" w:type="dxa"/>
          </w:tcPr>
          <w:p>
            <w:pPr>
              <w:pStyle w:val="TableParagraph"/>
              <w:spacing w:before="46"/>
              <w:ind w:left="397" w:right="385"/>
              <w:jc w:val="center"/>
              <w:rPr>
                <w:sz w:val="18"/>
              </w:rPr>
            </w:pPr>
            <w:r>
              <w:rPr>
                <w:sz w:val="18"/>
              </w:rPr>
              <w:t>90 MHz</w:t>
            </w:r>
          </w:p>
        </w:tc>
        <w:tc>
          <w:tcPr>
            <w:tcW w:w="1453" w:type="dxa"/>
          </w:tcPr>
          <w:p>
            <w:pPr>
              <w:pStyle w:val="TableParagraph"/>
              <w:spacing w:before="46"/>
              <w:ind w:left="531" w:right="519"/>
              <w:jc w:val="center"/>
              <w:rPr>
                <w:sz w:val="18"/>
              </w:rPr>
            </w:pPr>
            <w:r>
              <w:rPr>
                <w:sz w:val="18"/>
              </w:rPr>
              <w:t>1.9</w:t>
            </w:r>
          </w:p>
        </w:tc>
        <w:tc>
          <w:tcPr>
            <w:tcW w:w="794" w:type="dxa"/>
            <w:vMerge w:val="restart"/>
            <w:tcBorders>
              <w:top w:val="nil"/>
              <w:bottom w:val="nil"/>
            </w:tcBorders>
          </w:tcPr>
          <w:p>
            <w:pPr>
              <w:pStyle w:val="TableParagraph"/>
              <w:spacing w:before="9"/>
              <w:rPr>
                <w:b/>
                <w:sz w:val="18"/>
              </w:rPr>
            </w:pPr>
          </w:p>
          <w:p>
            <w:pPr>
              <w:pStyle w:val="TableParagraph"/>
              <w:ind w:left="264"/>
              <w:rPr>
                <w:sz w:val="18"/>
              </w:rPr>
            </w:pPr>
            <w:r>
              <w:rPr>
                <w:sz w:val="18"/>
              </w:rPr>
              <w:t>mA</w:t>
            </w:r>
          </w:p>
        </w:tc>
      </w:tr>
      <w:tr>
        <w:trPr>
          <w:trHeight w:val="330"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tcBorders>
              <w:bottom w:val="nil"/>
            </w:tcBorders>
          </w:tcPr>
          <w:p>
            <w:pPr>
              <w:pStyle w:val="TableParagraph"/>
              <w:rPr>
                <w:rFonts w:ascii="Times New Roman"/>
                <w:sz w:val="18"/>
              </w:rPr>
            </w:pPr>
          </w:p>
        </w:tc>
        <w:tc>
          <w:tcPr>
            <w:tcW w:w="1454" w:type="dxa"/>
          </w:tcPr>
          <w:p>
            <w:pPr>
              <w:pStyle w:val="TableParagraph"/>
              <w:spacing w:before="47"/>
              <w:ind w:left="396" w:right="385"/>
              <w:jc w:val="center"/>
              <w:rPr>
                <w:sz w:val="18"/>
              </w:rPr>
            </w:pPr>
            <w:r>
              <w:rPr>
                <w:sz w:val="18"/>
              </w:rPr>
              <w:t>2 MHz</w:t>
            </w:r>
          </w:p>
        </w:tc>
        <w:tc>
          <w:tcPr>
            <w:tcW w:w="1453" w:type="dxa"/>
          </w:tcPr>
          <w:p>
            <w:pPr>
              <w:pStyle w:val="TableParagraph"/>
              <w:spacing w:before="47"/>
              <w:ind w:left="531" w:right="519"/>
              <w:jc w:val="center"/>
              <w:rPr>
                <w:sz w:val="18"/>
              </w:rPr>
            </w:pPr>
            <w:r>
              <w:rPr>
                <w:sz w:val="18"/>
              </w:rPr>
              <w:t>0.1</w:t>
            </w:r>
          </w:p>
        </w:tc>
        <w:tc>
          <w:tcPr>
            <w:tcW w:w="794" w:type="dxa"/>
            <w:vMerge/>
            <w:tcBorders>
              <w:top w:val="nil"/>
              <w:bottom w:val="nil"/>
            </w:tcBorders>
          </w:tcPr>
          <w:p>
            <w:pPr>
              <w:rPr>
                <w:sz w:val="2"/>
                <w:szCs w:val="2"/>
              </w:rPr>
            </w:pPr>
          </w:p>
        </w:tc>
      </w:tr>
      <w:tr>
        <w:trPr>
          <w:trHeight w:val="329"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Pr>
          <w:p>
            <w:pPr>
              <w:pStyle w:val="TableParagraph"/>
              <w:spacing w:before="46"/>
              <w:ind w:left="396" w:right="385"/>
              <w:jc w:val="center"/>
              <w:rPr>
                <w:sz w:val="18"/>
              </w:rPr>
            </w:pPr>
            <w:r>
              <w:rPr>
                <w:sz w:val="18"/>
              </w:rPr>
              <w:t>8 MHz</w:t>
            </w:r>
          </w:p>
        </w:tc>
        <w:tc>
          <w:tcPr>
            <w:tcW w:w="1453" w:type="dxa"/>
          </w:tcPr>
          <w:p>
            <w:pPr>
              <w:pStyle w:val="TableParagraph"/>
              <w:spacing w:before="46"/>
              <w:ind w:left="531" w:right="519"/>
              <w:jc w:val="center"/>
              <w:rPr>
                <w:sz w:val="18"/>
              </w:rPr>
            </w:pPr>
            <w:r>
              <w:rPr>
                <w:sz w:val="18"/>
              </w:rPr>
              <w:t>0.4</w:t>
            </w:r>
          </w:p>
        </w:tc>
        <w:tc>
          <w:tcPr>
            <w:tcW w:w="794" w:type="dxa"/>
            <w:tcBorders>
              <w:top w:val="nil"/>
              <w:bottom w:val="nil"/>
            </w:tcBorders>
          </w:tcPr>
          <w:p>
            <w:pPr>
              <w:pStyle w:val="TableParagraph"/>
              <w:rPr>
                <w:rFonts w:ascii="Times New Roman"/>
                <w:sz w:val="18"/>
              </w:rPr>
            </w:pPr>
          </w:p>
        </w:tc>
      </w:tr>
      <w:tr>
        <w:trPr>
          <w:trHeight w:val="266"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spacing w:line="231" w:lineRule="exact" w:before="16"/>
              <w:ind w:left="60"/>
              <w:rPr>
                <w:sz w:val="18"/>
              </w:rPr>
            </w:pPr>
            <w:r>
              <w:rPr>
                <w:sz w:val="18"/>
              </w:rPr>
              <w:t>V</w:t>
            </w:r>
            <w:r>
              <w:rPr>
                <w:position w:val="-4"/>
                <w:sz w:val="14"/>
              </w:rPr>
              <w:t>DD </w:t>
            </w:r>
            <w:r>
              <w:rPr>
                <w:sz w:val="18"/>
              </w:rPr>
              <w:t>= 3.3 V</w:t>
            </w:r>
          </w:p>
        </w:tc>
        <w:tc>
          <w:tcPr>
            <w:tcW w:w="1454" w:type="dxa"/>
            <w:vMerge w:val="restart"/>
          </w:tcPr>
          <w:p>
            <w:pPr>
              <w:pStyle w:val="TableParagraph"/>
              <w:spacing w:before="46"/>
              <w:ind w:left="418"/>
              <w:rPr>
                <w:sz w:val="18"/>
              </w:rPr>
            </w:pPr>
            <w:r>
              <w:rPr>
                <w:sz w:val="18"/>
              </w:rPr>
              <w:t>25 MHz</w:t>
            </w:r>
          </w:p>
        </w:tc>
        <w:tc>
          <w:tcPr>
            <w:tcW w:w="1453" w:type="dxa"/>
            <w:vMerge w:val="restart"/>
          </w:tcPr>
          <w:p>
            <w:pPr>
              <w:pStyle w:val="TableParagraph"/>
              <w:spacing w:before="46"/>
              <w:ind w:left="531" w:right="519"/>
              <w:jc w:val="center"/>
              <w:rPr>
                <w:sz w:val="18"/>
              </w:rPr>
            </w:pPr>
            <w:r>
              <w:rPr>
                <w:sz w:val="18"/>
              </w:rPr>
              <w:t>1.23</w:t>
            </w:r>
          </w:p>
        </w:tc>
        <w:tc>
          <w:tcPr>
            <w:tcW w:w="794" w:type="dxa"/>
            <w:tcBorders>
              <w:top w:val="nil"/>
              <w:bottom w:val="nil"/>
            </w:tcBorders>
          </w:tcPr>
          <w:p>
            <w:pPr>
              <w:pStyle w:val="TableParagraph"/>
              <w:rPr>
                <w:rFonts w:ascii="Times New Roman"/>
                <w:sz w:val="18"/>
              </w:rPr>
            </w:pPr>
          </w:p>
        </w:tc>
      </w:tr>
      <w:tr>
        <w:trPr>
          <w:trHeight w:val="53" w:hRule="atLeast"/>
        </w:trPr>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spacing w:line="230" w:lineRule="exact"/>
              <w:ind w:left="60"/>
              <w:rPr>
                <w:sz w:val="18"/>
              </w:rPr>
            </w:pPr>
            <w:r>
              <w:rPr>
                <w:sz w:val="18"/>
              </w:rPr>
              <w:t>C</w:t>
            </w:r>
            <w:r>
              <w:rPr>
                <w:position w:val="-4"/>
                <w:sz w:val="14"/>
              </w:rPr>
              <w:t>EXT </w:t>
            </w:r>
            <w:r>
              <w:rPr>
                <w:sz w:val="18"/>
              </w:rPr>
              <w:t>= 0 pF</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bottom w:val="nil"/>
            </w:tcBorders>
          </w:tcPr>
          <w:p>
            <w:pPr>
              <w:pStyle w:val="TableParagraph"/>
              <w:rPr>
                <w:rFonts w:ascii="Times New Roman"/>
                <w:sz w:val="18"/>
              </w:rPr>
            </w:pPr>
          </w:p>
        </w:tc>
      </w:tr>
      <w:tr>
        <w:trPr>
          <w:trHeight w:val="187"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7"/>
              <w:ind w:left="418"/>
              <w:rPr>
                <w:sz w:val="18"/>
              </w:rPr>
            </w:pPr>
            <w:r>
              <w:rPr>
                <w:sz w:val="18"/>
              </w:rPr>
              <w:t>50 MHz</w:t>
            </w:r>
          </w:p>
        </w:tc>
        <w:tc>
          <w:tcPr>
            <w:tcW w:w="1453" w:type="dxa"/>
            <w:vMerge w:val="restart"/>
          </w:tcPr>
          <w:p>
            <w:pPr>
              <w:pStyle w:val="TableParagraph"/>
              <w:spacing w:before="47"/>
              <w:ind w:left="531" w:right="519"/>
              <w:jc w:val="center"/>
              <w:rPr>
                <w:sz w:val="18"/>
              </w:rPr>
            </w:pPr>
            <w:r>
              <w:rPr>
                <w:sz w:val="18"/>
              </w:rPr>
              <w:t>2.43</w:t>
            </w:r>
          </w:p>
        </w:tc>
        <w:tc>
          <w:tcPr>
            <w:tcW w:w="794" w:type="dxa"/>
            <w:vMerge/>
            <w:tcBorders>
              <w:top w:val="nil"/>
              <w:bottom w:val="nil"/>
            </w:tcBorders>
          </w:tcPr>
          <w:p>
            <w:pPr>
              <w:rPr>
                <w:sz w:val="2"/>
                <w:szCs w:val="2"/>
              </w:rPr>
            </w:pPr>
          </w:p>
        </w:tc>
      </w:tr>
      <w:tr>
        <w:trPr>
          <w:trHeight w:val="133" w:hRule="atLeast"/>
        </w:trPr>
        <w:tc>
          <w:tcPr>
            <w:tcW w:w="1454" w:type="dxa"/>
            <w:vMerge w:val="restart"/>
            <w:tcBorders>
              <w:top w:val="nil"/>
              <w:bottom w:val="nil"/>
            </w:tcBorders>
          </w:tcPr>
          <w:p>
            <w:pPr>
              <w:pStyle w:val="TableParagraph"/>
              <w:rPr>
                <w:rFonts w:ascii="Times New Roman"/>
                <w:sz w:val="16"/>
              </w:rPr>
            </w:pPr>
          </w:p>
        </w:tc>
        <w:tc>
          <w:tcPr>
            <w:tcW w:w="1454" w:type="dxa"/>
            <w:vMerge w:val="restart"/>
            <w:tcBorders>
              <w:top w:val="nil"/>
              <w:bottom w:val="nil"/>
            </w:tcBorders>
          </w:tcPr>
          <w:p>
            <w:pPr>
              <w:pStyle w:val="TableParagraph"/>
              <w:rPr>
                <w:rFonts w:ascii="Times New Roman"/>
                <w:sz w:val="16"/>
              </w:rPr>
            </w:pPr>
          </w:p>
        </w:tc>
        <w:tc>
          <w:tcPr>
            <w:tcW w:w="1454" w:type="dxa"/>
            <w:vMerge w:val="restart"/>
            <w:tcBorders>
              <w:top w:val="nil"/>
              <w:bottom w:val="nil"/>
            </w:tcBorders>
          </w:tcPr>
          <w:p>
            <w:pPr>
              <w:pStyle w:val="TableParagraph"/>
              <w:spacing w:line="205" w:lineRule="exact" w:before="4"/>
              <w:ind w:left="60"/>
              <w:rPr>
                <w:sz w:val="14"/>
              </w:rPr>
            </w:pPr>
            <w:r>
              <w:rPr>
                <w:position w:val="4"/>
                <w:sz w:val="18"/>
              </w:rPr>
              <w:t>C = C</w:t>
            </w:r>
            <w:r>
              <w:rPr>
                <w:sz w:val="14"/>
              </w:rPr>
              <w:t>INT </w:t>
            </w:r>
            <w:r>
              <w:rPr>
                <w:position w:val="4"/>
                <w:sz w:val="18"/>
              </w:rPr>
              <w:t>+ C</w:t>
            </w:r>
            <w:r>
              <w:rPr>
                <w:sz w:val="14"/>
              </w:rPr>
              <w:t>EXT</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bottom w:val="nil"/>
            </w:tcBorders>
          </w:tcPr>
          <w:p>
            <w:pPr>
              <w:pStyle w:val="TableParagraph"/>
              <w:rPr>
                <w:rFonts w:ascii="Times New Roman"/>
                <w:sz w:val="16"/>
              </w:rPr>
            </w:pPr>
          </w:p>
        </w:tc>
      </w:tr>
      <w:tr>
        <w:trPr>
          <w:trHeight w:val="85"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6"/>
              <w:ind w:left="418"/>
              <w:rPr>
                <w:sz w:val="18"/>
              </w:rPr>
            </w:pPr>
            <w:r>
              <w:rPr>
                <w:sz w:val="18"/>
              </w:rPr>
              <w:t>60 MHz</w:t>
            </w:r>
          </w:p>
        </w:tc>
        <w:tc>
          <w:tcPr>
            <w:tcW w:w="1453" w:type="dxa"/>
            <w:vMerge w:val="restart"/>
          </w:tcPr>
          <w:p>
            <w:pPr>
              <w:pStyle w:val="TableParagraph"/>
              <w:spacing w:before="46"/>
              <w:ind w:left="531" w:right="519"/>
              <w:jc w:val="center"/>
              <w:rPr>
                <w:sz w:val="18"/>
              </w:rPr>
            </w:pPr>
            <w:r>
              <w:rPr>
                <w:sz w:val="18"/>
              </w:rPr>
              <w:t>2.93</w:t>
            </w:r>
          </w:p>
        </w:tc>
        <w:tc>
          <w:tcPr>
            <w:tcW w:w="794" w:type="dxa"/>
            <w:vMerge/>
            <w:tcBorders>
              <w:top w:val="nil"/>
              <w:bottom w:val="nil"/>
            </w:tcBorders>
          </w:tcPr>
          <w:p>
            <w:pPr>
              <w:rPr>
                <w:sz w:val="2"/>
                <w:szCs w:val="2"/>
              </w:rPr>
            </w:pPr>
          </w:p>
        </w:tc>
      </w:tr>
      <w:tr>
        <w:trPr>
          <w:trHeight w:val="233" w:hRule="atLeast"/>
        </w:trPr>
        <w:tc>
          <w:tcPr>
            <w:tcW w:w="1454" w:type="dxa"/>
            <w:tcBorders>
              <w:top w:val="nil"/>
              <w:bottom w:val="nil"/>
            </w:tcBorders>
          </w:tcPr>
          <w:p>
            <w:pPr>
              <w:pStyle w:val="TableParagraph"/>
              <w:rPr>
                <w:rFonts w:ascii="Times New Roman"/>
                <w:sz w:val="16"/>
              </w:rPr>
            </w:pPr>
          </w:p>
        </w:tc>
        <w:tc>
          <w:tcPr>
            <w:tcW w:w="1454" w:type="dxa"/>
            <w:tcBorders>
              <w:top w:val="nil"/>
              <w:bottom w:val="nil"/>
            </w:tcBorders>
          </w:tcPr>
          <w:p>
            <w:pPr>
              <w:pStyle w:val="TableParagraph"/>
              <w:rPr>
                <w:rFonts w:ascii="Times New Roman"/>
                <w:sz w:val="16"/>
              </w:rPr>
            </w:pPr>
          </w:p>
        </w:tc>
        <w:tc>
          <w:tcPr>
            <w:tcW w:w="1454" w:type="dxa"/>
            <w:tcBorders>
              <w:top w:val="nil"/>
              <w:bottom w:val="nil"/>
            </w:tcBorders>
          </w:tcPr>
          <w:p>
            <w:pPr>
              <w:pStyle w:val="TableParagraph"/>
              <w:spacing w:line="214" w:lineRule="exact"/>
              <w:ind w:left="60"/>
              <w:rPr>
                <w:sz w:val="14"/>
              </w:rPr>
            </w:pPr>
            <w:r>
              <w:rPr>
                <w:sz w:val="18"/>
              </w:rPr>
              <w:t>+ C</w:t>
            </w:r>
            <w:r>
              <w:rPr>
                <w:position w:val="-4"/>
                <w:sz w:val="14"/>
              </w:rPr>
              <w:t>S</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tcBorders>
              <w:top w:val="nil"/>
              <w:bottom w:val="nil"/>
            </w:tcBorders>
          </w:tcPr>
          <w:p>
            <w:pPr>
              <w:pStyle w:val="TableParagraph"/>
              <w:rPr>
                <w:rFonts w:ascii="Times New Roman"/>
                <w:sz w:val="16"/>
              </w:rPr>
            </w:pPr>
          </w:p>
        </w:tc>
      </w:tr>
      <w:tr>
        <w:trPr>
          <w:trHeight w:val="329"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Pr>
          <w:p>
            <w:pPr>
              <w:pStyle w:val="TableParagraph"/>
              <w:spacing w:before="46"/>
              <w:ind w:left="396" w:right="385"/>
              <w:jc w:val="center"/>
              <w:rPr>
                <w:sz w:val="18"/>
              </w:rPr>
            </w:pPr>
            <w:r>
              <w:rPr>
                <w:sz w:val="18"/>
              </w:rPr>
              <w:t>84 MHz</w:t>
            </w:r>
          </w:p>
        </w:tc>
        <w:tc>
          <w:tcPr>
            <w:tcW w:w="1453" w:type="dxa"/>
          </w:tcPr>
          <w:p>
            <w:pPr>
              <w:pStyle w:val="TableParagraph"/>
              <w:spacing w:before="46"/>
              <w:ind w:left="531" w:right="519"/>
              <w:jc w:val="center"/>
              <w:rPr>
                <w:sz w:val="18"/>
              </w:rPr>
            </w:pPr>
            <w:r>
              <w:rPr>
                <w:sz w:val="18"/>
              </w:rPr>
              <w:t>3.86</w:t>
            </w:r>
          </w:p>
        </w:tc>
        <w:tc>
          <w:tcPr>
            <w:tcW w:w="794" w:type="dxa"/>
            <w:tcBorders>
              <w:top w:val="nil"/>
              <w:bottom w:val="nil"/>
            </w:tcBorders>
          </w:tcPr>
          <w:p>
            <w:pPr>
              <w:pStyle w:val="TableParagraph"/>
              <w:rPr>
                <w:rFonts w:ascii="Times New Roman"/>
                <w:sz w:val="18"/>
              </w:rPr>
            </w:pPr>
          </w:p>
        </w:tc>
      </w:tr>
      <w:tr>
        <w:trPr>
          <w:trHeight w:val="330" w:hRule="atLeast"/>
        </w:trPr>
        <w:tc>
          <w:tcPr>
            <w:tcW w:w="1454" w:type="dxa"/>
            <w:tcBorders>
              <w:top w:val="nil"/>
            </w:tcBorders>
          </w:tcPr>
          <w:p>
            <w:pPr>
              <w:pStyle w:val="TableParagraph"/>
              <w:rPr>
                <w:rFonts w:ascii="Times New Roman"/>
                <w:sz w:val="18"/>
              </w:rPr>
            </w:pPr>
          </w:p>
        </w:tc>
        <w:tc>
          <w:tcPr>
            <w:tcW w:w="1454" w:type="dxa"/>
            <w:tcBorders>
              <w:top w:val="nil"/>
            </w:tcBorders>
          </w:tcPr>
          <w:p>
            <w:pPr>
              <w:pStyle w:val="TableParagraph"/>
              <w:rPr>
                <w:rFonts w:ascii="Times New Roman"/>
                <w:sz w:val="18"/>
              </w:rPr>
            </w:pPr>
          </w:p>
        </w:tc>
        <w:tc>
          <w:tcPr>
            <w:tcW w:w="1454" w:type="dxa"/>
            <w:tcBorders>
              <w:top w:val="nil"/>
            </w:tcBorders>
          </w:tcPr>
          <w:p>
            <w:pPr>
              <w:pStyle w:val="TableParagraph"/>
              <w:rPr>
                <w:rFonts w:ascii="Times New Roman"/>
                <w:sz w:val="18"/>
              </w:rPr>
            </w:pPr>
          </w:p>
        </w:tc>
        <w:tc>
          <w:tcPr>
            <w:tcW w:w="1454" w:type="dxa"/>
          </w:tcPr>
          <w:p>
            <w:pPr>
              <w:pStyle w:val="TableParagraph"/>
              <w:spacing w:before="47"/>
              <w:ind w:left="396" w:right="385"/>
              <w:jc w:val="center"/>
              <w:rPr>
                <w:sz w:val="18"/>
              </w:rPr>
            </w:pPr>
            <w:r>
              <w:rPr>
                <w:sz w:val="18"/>
              </w:rPr>
              <w:t>90 MHz</w:t>
            </w:r>
          </w:p>
        </w:tc>
        <w:tc>
          <w:tcPr>
            <w:tcW w:w="1453" w:type="dxa"/>
          </w:tcPr>
          <w:p>
            <w:pPr>
              <w:pStyle w:val="TableParagraph"/>
              <w:spacing w:before="47"/>
              <w:ind w:left="531" w:right="519"/>
              <w:jc w:val="center"/>
              <w:rPr>
                <w:sz w:val="18"/>
              </w:rPr>
            </w:pPr>
            <w:r>
              <w:rPr>
                <w:sz w:val="18"/>
              </w:rPr>
              <w:t>4.07</w:t>
            </w:r>
          </w:p>
        </w:tc>
        <w:tc>
          <w:tcPr>
            <w:tcW w:w="794" w:type="dxa"/>
            <w:tcBorders>
              <w:top w:val="nil"/>
            </w:tcBorders>
          </w:tcPr>
          <w:p>
            <w:pPr>
              <w:pStyle w:val="TableParagraph"/>
              <w:rPr>
                <w:rFonts w:ascii="Times New Roman"/>
                <w:sz w:val="18"/>
              </w:rPr>
            </w:pPr>
          </w:p>
        </w:tc>
      </w:tr>
    </w:tbl>
    <w:p>
      <w:pPr>
        <w:spacing w:after="0"/>
        <w:rPr>
          <w:rFonts w:ascii="Times New Roman"/>
          <w:sz w:val="18"/>
        </w:rPr>
        <w:sectPr>
          <w:pgSz w:w="11900" w:h="16840"/>
          <w:pgMar w:header="1172" w:footer="1899" w:top="1480" w:bottom="2080" w:left="1180" w:right="0"/>
        </w:sectPr>
      </w:pPr>
    </w:p>
    <w:p>
      <w:pPr>
        <w:pStyle w:val="BodyText"/>
        <w:rPr>
          <w:b/>
          <w:sz w:val="14"/>
        </w:rPr>
      </w:pPr>
    </w:p>
    <w:p>
      <w:pPr>
        <w:spacing w:before="95" w:after="39"/>
        <w:ind w:left="2222" w:right="0" w:firstLine="0"/>
        <w:jc w:val="left"/>
        <w:rPr>
          <w:b/>
          <w:sz w:val="20"/>
        </w:rPr>
      </w:pPr>
      <w:r>
        <w:rPr>
          <w:b/>
          <w:sz w:val="20"/>
        </w:rPr>
        <w:t>Table 34. Switching output I/O current consumption</w:t>
      </w:r>
      <w:r>
        <w:rPr>
          <w:b/>
          <w:position w:val="8"/>
          <w:sz w:val="16"/>
        </w:rPr>
        <w:t>(1) </w:t>
      </w:r>
      <w:r>
        <w:rPr>
          <w:b/>
          <w:sz w:val="20"/>
        </w:rPr>
        <w:t>(continued)</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4"/>
        <w:gridCol w:w="1454"/>
        <w:gridCol w:w="1454"/>
        <w:gridCol w:w="1454"/>
        <w:gridCol w:w="1453"/>
        <w:gridCol w:w="794"/>
      </w:tblGrid>
      <w:tr>
        <w:trPr>
          <w:trHeight w:val="900" w:hRule="atLeast"/>
        </w:trPr>
        <w:tc>
          <w:tcPr>
            <w:tcW w:w="1454" w:type="dxa"/>
            <w:tcBorders>
              <w:bottom w:val="single" w:sz="12" w:space="0" w:color="000000"/>
            </w:tcBorders>
          </w:tcPr>
          <w:p>
            <w:pPr>
              <w:pStyle w:val="TableParagraph"/>
              <w:spacing w:before="2"/>
              <w:rPr>
                <w:b/>
                <w:sz w:val="29"/>
              </w:rPr>
            </w:pPr>
          </w:p>
          <w:p>
            <w:pPr>
              <w:pStyle w:val="TableParagraph"/>
              <w:ind w:left="401"/>
              <w:rPr>
                <w:b/>
                <w:sz w:val="18"/>
              </w:rPr>
            </w:pPr>
            <w:r>
              <w:rPr>
                <w:b/>
                <w:sz w:val="18"/>
              </w:rPr>
              <w:t>Symbol</w:t>
            </w:r>
          </w:p>
        </w:tc>
        <w:tc>
          <w:tcPr>
            <w:tcW w:w="1454" w:type="dxa"/>
            <w:tcBorders>
              <w:bottom w:val="single" w:sz="12" w:space="0" w:color="000000"/>
            </w:tcBorders>
          </w:tcPr>
          <w:p>
            <w:pPr>
              <w:pStyle w:val="TableParagraph"/>
              <w:spacing w:before="2"/>
              <w:rPr>
                <w:b/>
                <w:sz w:val="29"/>
              </w:rPr>
            </w:pPr>
          </w:p>
          <w:p>
            <w:pPr>
              <w:pStyle w:val="TableParagraph"/>
              <w:ind w:left="288"/>
              <w:rPr>
                <w:b/>
                <w:sz w:val="18"/>
              </w:rPr>
            </w:pPr>
            <w:r>
              <w:rPr>
                <w:b/>
                <w:sz w:val="18"/>
              </w:rPr>
              <w:t>Parameter</w:t>
            </w:r>
          </w:p>
        </w:tc>
        <w:tc>
          <w:tcPr>
            <w:tcW w:w="1454" w:type="dxa"/>
            <w:tcBorders>
              <w:bottom w:val="single" w:sz="12" w:space="0" w:color="000000"/>
            </w:tcBorders>
          </w:tcPr>
          <w:p>
            <w:pPr>
              <w:pStyle w:val="TableParagraph"/>
              <w:spacing w:before="2"/>
              <w:rPr>
                <w:b/>
                <w:sz w:val="29"/>
              </w:rPr>
            </w:pPr>
          </w:p>
          <w:p>
            <w:pPr>
              <w:pStyle w:val="TableParagraph"/>
              <w:ind w:left="259"/>
              <w:rPr>
                <w:b/>
                <w:sz w:val="18"/>
              </w:rPr>
            </w:pPr>
            <w:r>
              <w:rPr>
                <w:b/>
                <w:sz w:val="18"/>
              </w:rPr>
              <w:t>Conditions</w:t>
            </w:r>
          </w:p>
        </w:tc>
        <w:tc>
          <w:tcPr>
            <w:tcW w:w="1454" w:type="dxa"/>
            <w:tcBorders>
              <w:bottom w:val="single" w:sz="12" w:space="0" w:color="000000"/>
            </w:tcBorders>
          </w:tcPr>
          <w:p>
            <w:pPr>
              <w:pStyle w:val="TableParagraph"/>
              <w:spacing w:before="86"/>
              <w:ind w:left="323" w:hanging="97"/>
              <w:rPr>
                <w:b/>
                <w:sz w:val="18"/>
              </w:rPr>
            </w:pPr>
            <w:r>
              <w:rPr>
                <w:b/>
                <w:sz w:val="18"/>
              </w:rPr>
              <w:t>I/O toggling</w:t>
            </w:r>
          </w:p>
          <w:p>
            <w:pPr>
              <w:pStyle w:val="TableParagraph"/>
              <w:spacing w:line="254" w:lineRule="auto" w:before="73"/>
              <w:ind w:left="518" w:right="240" w:hanging="195"/>
              <w:rPr>
                <w:b/>
                <w:sz w:val="18"/>
              </w:rPr>
            </w:pPr>
            <w:r>
              <w:rPr>
                <w:b/>
                <w:sz w:val="18"/>
              </w:rPr>
              <w:t>frequency (fsw)</w:t>
            </w:r>
          </w:p>
        </w:tc>
        <w:tc>
          <w:tcPr>
            <w:tcW w:w="1453" w:type="dxa"/>
            <w:tcBorders>
              <w:bottom w:val="single" w:sz="12" w:space="0" w:color="000000"/>
            </w:tcBorders>
          </w:tcPr>
          <w:p>
            <w:pPr>
              <w:pStyle w:val="TableParagraph"/>
              <w:spacing w:before="2"/>
              <w:rPr>
                <w:b/>
                <w:sz w:val="29"/>
              </w:rPr>
            </w:pPr>
          </w:p>
          <w:p>
            <w:pPr>
              <w:pStyle w:val="TableParagraph"/>
              <w:ind w:right="559"/>
              <w:jc w:val="right"/>
              <w:rPr>
                <w:b/>
                <w:sz w:val="18"/>
              </w:rPr>
            </w:pPr>
            <w:r>
              <w:rPr>
                <w:b/>
                <w:sz w:val="18"/>
              </w:rPr>
              <w:t>Typ</w:t>
            </w:r>
          </w:p>
        </w:tc>
        <w:tc>
          <w:tcPr>
            <w:tcW w:w="794" w:type="dxa"/>
            <w:tcBorders>
              <w:bottom w:val="single" w:sz="12" w:space="0" w:color="000000"/>
            </w:tcBorders>
          </w:tcPr>
          <w:p>
            <w:pPr>
              <w:pStyle w:val="TableParagraph"/>
              <w:spacing w:before="2"/>
              <w:rPr>
                <w:b/>
                <w:sz w:val="29"/>
              </w:rPr>
            </w:pPr>
          </w:p>
          <w:p>
            <w:pPr>
              <w:pStyle w:val="TableParagraph"/>
              <w:ind w:left="224"/>
              <w:rPr>
                <w:b/>
                <w:sz w:val="18"/>
              </w:rPr>
            </w:pPr>
            <w:r>
              <w:rPr>
                <w:b/>
                <w:sz w:val="18"/>
              </w:rPr>
              <w:t>Unit</w:t>
            </w:r>
          </w:p>
        </w:tc>
      </w:tr>
      <w:tr>
        <w:trPr>
          <w:trHeight w:val="319" w:hRule="atLeast"/>
        </w:trPr>
        <w:tc>
          <w:tcPr>
            <w:tcW w:w="1454" w:type="dxa"/>
            <w:tcBorders>
              <w:top w:val="single" w:sz="12" w:space="0" w:color="000000"/>
              <w:bottom w:val="nil"/>
            </w:tcBorders>
          </w:tcPr>
          <w:p>
            <w:pPr>
              <w:pStyle w:val="TableParagraph"/>
              <w:rPr>
                <w:rFonts w:ascii="Times New Roman"/>
                <w:sz w:val="18"/>
              </w:rPr>
            </w:pPr>
          </w:p>
        </w:tc>
        <w:tc>
          <w:tcPr>
            <w:tcW w:w="1454" w:type="dxa"/>
            <w:tcBorders>
              <w:top w:val="single" w:sz="12" w:space="0" w:color="000000"/>
              <w:bottom w:val="nil"/>
            </w:tcBorders>
          </w:tcPr>
          <w:p>
            <w:pPr>
              <w:pStyle w:val="TableParagraph"/>
              <w:rPr>
                <w:rFonts w:ascii="Times New Roman"/>
                <w:sz w:val="18"/>
              </w:rPr>
            </w:pPr>
          </w:p>
        </w:tc>
        <w:tc>
          <w:tcPr>
            <w:tcW w:w="1454" w:type="dxa"/>
            <w:tcBorders>
              <w:top w:val="single" w:sz="12" w:space="0" w:color="000000"/>
              <w:bottom w:val="nil"/>
            </w:tcBorders>
          </w:tcPr>
          <w:p>
            <w:pPr>
              <w:pStyle w:val="TableParagraph"/>
              <w:rPr>
                <w:rFonts w:ascii="Times New Roman"/>
                <w:sz w:val="18"/>
              </w:rPr>
            </w:pPr>
          </w:p>
        </w:tc>
        <w:tc>
          <w:tcPr>
            <w:tcW w:w="1454" w:type="dxa"/>
            <w:tcBorders>
              <w:top w:val="single" w:sz="12" w:space="0" w:color="000000"/>
            </w:tcBorders>
          </w:tcPr>
          <w:p>
            <w:pPr>
              <w:pStyle w:val="TableParagraph"/>
              <w:spacing w:before="35"/>
              <w:ind w:left="395" w:right="385"/>
              <w:jc w:val="center"/>
              <w:rPr>
                <w:sz w:val="18"/>
              </w:rPr>
            </w:pPr>
            <w:r>
              <w:rPr>
                <w:sz w:val="18"/>
              </w:rPr>
              <w:t>2 MHz</w:t>
            </w:r>
          </w:p>
        </w:tc>
        <w:tc>
          <w:tcPr>
            <w:tcW w:w="1453" w:type="dxa"/>
            <w:tcBorders>
              <w:top w:val="single" w:sz="12" w:space="0" w:color="000000"/>
            </w:tcBorders>
          </w:tcPr>
          <w:p>
            <w:pPr>
              <w:pStyle w:val="TableParagraph"/>
              <w:spacing w:before="35"/>
              <w:ind w:right="538"/>
              <w:jc w:val="right"/>
              <w:rPr>
                <w:sz w:val="18"/>
              </w:rPr>
            </w:pPr>
            <w:r>
              <w:rPr>
                <w:sz w:val="18"/>
              </w:rPr>
              <w:t>0.18</w:t>
            </w:r>
          </w:p>
        </w:tc>
        <w:tc>
          <w:tcPr>
            <w:tcW w:w="794" w:type="dxa"/>
            <w:tcBorders>
              <w:top w:val="single" w:sz="12" w:space="0" w:color="000000"/>
              <w:bottom w:val="nil"/>
            </w:tcBorders>
          </w:tcPr>
          <w:p>
            <w:pPr>
              <w:pStyle w:val="TableParagraph"/>
              <w:rPr>
                <w:rFonts w:ascii="Times New Roman"/>
                <w:sz w:val="18"/>
              </w:rPr>
            </w:pPr>
          </w:p>
        </w:tc>
      </w:tr>
      <w:tr>
        <w:trPr>
          <w:trHeight w:val="329"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Pr>
          <w:p>
            <w:pPr>
              <w:pStyle w:val="TableParagraph"/>
              <w:spacing w:before="45"/>
              <w:ind w:left="395" w:right="385"/>
              <w:jc w:val="center"/>
              <w:rPr>
                <w:sz w:val="18"/>
              </w:rPr>
            </w:pPr>
            <w:r>
              <w:rPr>
                <w:sz w:val="18"/>
              </w:rPr>
              <w:t>8 MHz</w:t>
            </w:r>
          </w:p>
        </w:tc>
        <w:tc>
          <w:tcPr>
            <w:tcW w:w="1453" w:type="dxa"/>
          </w:tcPr>
          <w:p>
            <w:pPr>
              <w:pStyle w:val="TableParagraph"/>
              <w:spacing w:before="45"/>
              <w:ind w:right="538"/>
              <w:jc w:val="right"/>
              <w:rPr>
                <w:sz w:val="18"/>
              </w:rPr>
            </w:pPr>
            <w:r>
              <w:rPr>
                <w:sz w:val="18"/>
              </w:rPr>
              <w:t>0.67</w:t>
            </w:r>
          </w:p>
        </w:tc>
        <w:tc>
          <w:tcPr>
            <w:tcW w:w="794" w:type="dxa"/>
            <w:tcBorders>
              <w:top w:val="nil"/>
              <w:bottom w:val="nil"/>
            </w:tcBorders>
          </w:tcPr>
          <w:p>
            <w:pPr>
              <w:pStyle w:val="TableParagraph"/>
              <w:rPr>
                <w:rFonts w:ascii="Times New Roman"/>
                <w:sz w:val="18"/>
              </w:rPr>
            </w:pPr>
          </w:p>
        </w:tc>
      </w:tr>
      <w:tr>
        <w:trPr>
          <w:trHeight w:val="266"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spacing w:line="229" w:lineRule="exact" w:before="17"/>
              <w:ind w:left="60"/>
              <w:rPr>
                <w:sz w:val="18"/>
              </w:rPr>
            </w:pPr>
            <w:r>
              <w:rPr>
                <w:sz w:val="18"/>
              </w:rPr>
              <w:t>V</w:t>
            </w:r>
            <w:r>
              <w:rPr>
                <w:position w:val="-3"/>
                <w:sz w:val="14"/>
              </w:rPr>
              <w:t>DD </w:t>
            </w:r>
            <w:r>
              <w:rPr>
                <w:sz w:val="18"/>
              </w:rPr>
              <w:t>= 3.3 V</w:t>
            </w:r>
          </w:p>
        </w:tc>
        <w:tc>
          <w:tcPr>
            <w:tcW w:w="1454" w:type="dxa"/>
            <w:vMerge w:val="restart"/>
          </w:tcPr>
          <w:p>
            <w:pPr>
              <w:pStyle w:val="TableParagraph"/>
              <w:spacing w:before="47"/>
              <w:ind w:left="418"/>
              <w:rPr>
                <w:sz w:val="18"/>
              </w:rPr>
            </w:pPr>
            <w:r>
              <w:rPr>
                <w:sz w:val="18"/>
              </w:rPr>
              <w:t>25 MHz</w:t>
            </w:r>
          </w:p>
        </w:tc>
        <w:tc>
          <w:tcPr>
            <w:tcW w:w="1453" w:type="dxa"/>
            <w:vMerge w:val="restart"/>
          </w:tcPr>
          <w:p>
            <w:pPr>
              <w:pStyle w:val="TableParagraph"/>
              <w:spacing w:before="47"/>
              <w:ind w:left="531" w:right="520"/>
              <w:jc w:val="center"/>
              <w:rPr>
                <w:sz w:val="18"/>
              </w:rPr>
            </w:pPr>
            <w:r>
              <w:rPr>
                <w:sz w:val="18"/>
              </w:rPr>
              <w:t>2.09</w:t>
            </w:r>
          </w:p>
        </w:tc>
        <w:tc>
          <w:tcPr>
            <w:tcW w:w="794" w:type="dxa"/>
            <w:tcBorders>
              <w:top w:val="nil"/>
              <w:bottom w:val="nil"/>
            </w:tcBorders>
          </w:tcPr>
          <w:p>
            <w:pPr>
              <w:pStyle w:val="TableParagraph"/>
              <w:rPr>
                <w:rFonts w:ascii="Times New Roman"/>
                <w:sz w:val="18"/>
              </w:rPr>
            </w:pPr>
          </w:p>
        </w:tc>
      </w:tr>
      <w:tr>
        <w:trPr>
          <w:trHeight w:val="54" w:hRule="atLeast"/>
        </w:trPr>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spacing w:line="230" w:lineRule="exact"/>
              <w:ind w:left="60"/>
              <w:rPr>
                <w:sz w:val="18"/>
              </w:rPr>
            </w:pPr>
            <w:r>
              <w:rPr>
                <w:sz w:val="18"/>
              </w:rPr>
              <w:t>C</w:t>
            </w:r>
            <w:r>
              <w:rPr>
                <w:position w:val="-4"/>
                <w:sz w:val="14"/>
              </w:rPr>
              <w:t>EXT </w:t>
            </w:r>
            <w:r>
              <w:rPr>
                <w:sz w:val="18"/>
              </w:rPr>
              <w:t>= 10 pF</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bottom w:val="nil"/>
            </w:tcBorders>
          </w:tcPr>
          <w:p>
            <w:pPr>
              <w:pStyle w:val="TableParagraph"/>
              <w:rPr>
                <w:rFonts w:ascii="Times New Roman"/>
                <w:sz w:val="18"/>
              </w:rPr>
            </w:pPr>
          </w:p>
        </w:tc>
      </w:tr>
      <w:tr>
        <w:trPr>
          <w:trHeight w:val="185"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5"/>
              <w:ind w:left="418"/>
              <w:rPr>
                <w:sz w:val="18"/>
              </w:rPr>
            </w:pPr>
            <w:r>
              <w:rPr>
                <w:sz w:val="18"/>
              </w:rPr>
              <w:t>50 MHz</w:t>
            </w:r>
          </w:p>
        </w:tc>
        <w:tc>
          <w:tcPr>
            <w:tcW w:w="1453" w:type="dxa"/>
            <w:vMerge w:val="restart"/>
          </w:tcPr>
          <w:p>
            <w:pPr>
              <w:pStyle w:val="TableParagraph"/>
              <w:spacing w:before="45"/>
              <w:ind w:left="531" w:right="520"/>
              <w:jc w:val="center"/>
              <w:rPr>
                <w:sz w:val="18"/>
              </w:rPr>
            </w:pPr>
            <w:r>
              <w:rPr>
                <w:sz w:val="18"/>
              </w:rPr>
              <w:t>3.6</w:t>
            </w:r>
          </w:p>
        </w:tc>
        <w:tc>
          <w:tcPr>
            <w:tcW w:w="794" w:type="dxa"/>
            <w:vMerge/>
            <w:tcBorders>
              <w:top w:val="nil"/>
              <w:bottom w:val="nil"/>
            </w:tcBorders>
          </w:tcPr>
          <w:p>
            <w:pPr>
              <w:rPr>
                <w:sz w:val="2"/>
                <w:szCs w:val="2"/>
              </w:rPr>
            </w:pPr>
          </w:p>
        </w:tc>
      </w:tr>
      <w:tr>
        <w:trPr>
          <w:trHeight w:val="133" w:hRule="atLeast"/>
        </w:trPr>
        <w:tc>
          <w:tcPr>
            <w:tcW w:w="1454" w:type="dxa"/>
            <w:vMerge w:val="restart"/>
            <w:tcBorders>
              <w:top w:val="nil"/>
              <w:bottom w:val="nil"/>
            </w:tcBorders>
          </w:tcPr>
          <w:p>
            <w:pPr>
              <w:pStyle w:val="TableParagraph"/>
              <w:rPr>
                <w:rFonts w:ascii="Times New Roman"/>
                <w:sz w:val="16"/>
              </w:rPr>
            </w:pPr>
          </w:p>
        </w:tc>
        <w:tc>
          <w:tcPr>
            <w:tcW w:w="1454" w:type="dxa"/>
            <w:vMerge w:val="restart"/>
            <w:tcBorders>
              <w:top w:val="nil"/>
              <w:bottom w:val="nil"/>
            </w:tcBorders>
          </w:tcPr>
          <w:p>
            <w:pPr>
              <w:pStyle w:val="TableParagraph"/>
              <w:rPr>
                <w:rFonts w:ascii="Times New Roman"/>
                <w:sz w:val="16"/>
              </w:rPr>
            </w:pPr>
          </w:p>
        </w:tc>
        <w:tc>
          <w:tcPr>
            <w:tcW w:w="1454" w:type="dxa"/>
            <w:vMerge w:val="restart"/>
            <w:tcBorders>
              <w:top w:val="nil"/>
              <w:bottom w:val="nil"/>
            </w:tcBorders>
          </w:tcPr>
          <w:p>
            <w:pPr>
              <w:pStyle w:val="TableParagraph"/>
              <w:spacing w:line="210" w:lineRule="exact"/>
              <w:ind w:left="60"/>
              <w:rPr>
                <w:sz w:val="14"/>
              </w:rPr>
            </w:pPr>
            <w:r>
              <w:rPr>
                <w:position w:val="5"/>
                <w:sz w:val="18"/>
              </w:rPr>
              <w:t>C = C</w:t>
            </w:r>
            <w:r>
              <w:rPr>
                <w:sz w:val="14"/>
              </w:rPr>
              <w:t>INT </w:t>
            </w:r>
            <w:r>
              <w:rPr>
                <w:position w:val="5"/>
                <w:sz w:val="18"/>
              </w:rPr>
              <w:t>+ C</w:t>
            </w:r>
            <w:r>
              <w:rPr>
                <w:sz w:val="14"/>
              </w:rPr>
              <w:t>EXT</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bottom w:val="nil"/>
            </w:tcBorders>
          </w:tcPr>
          <w:p>
            <w:pPr>
              <w:pStyle w:val="TableParagraph"/>
              <w:rPr>
                <w:rFonts w:ascii="Times New Roman"/>
                <w:sz w:val="16"/>
              </w:rPr>
            </w:pPr>
          </w:p>
        </w:tc>
      </w:tr>
      <w:tr>
        <w:trPr>
          <w:trHeight w:val="86"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5"/>
              <w:ind w:left="418"/>
              <w:rPr>
                <w:sz w:val="18"/>
              </w:rPr>
            </w:pPr>
            <w:r>
              <w:rPr>
                <w:sz w:val="18"/>
              </w:rPr>
              <w:t>60 MHz</w:t>
            </w:r>
          </w:p>
        </w:tc>
        <w:tc>
          <w:tcPr>
            <w:tcW w:w="1453" w:type="dxa"/>
            <w:vMerge w:val="restart"/>
          </w:tcPr>
          <w:p>
            <w:pPr>
              <w:pStyle w:val="TableParagraph"/>
              <w:spacing w:before="45"/>
              <w:ind w:left="531" w:right="520"/>
              <w:jc w:val="center"/>
              <w:rPr>
                <w:sz w:val="18"/>
              </w:rPr>
            </w:pPr>
            <w:r>
              <w:rPr>
                <w:sz w:val="18"/>
              </w:rPr>
              <w:t>4.5</w:t>
            </w:r>
          </w:p>
        </w:tc>
        <w:tc>
          <w:tcPr>
            <w:tcW w:w="794" w:type="dxa"/>
            <w:vMerge/>
            <w:tcBorders>
              <w:top w:val="nil"/>
              <w:bottom w:val="nil"/>
            </w:tcBorders>
          </w:tcPr>
          <w:p>
            <w:pPr>
              <w:rPr>
                <w:sz w:val="2"/>
                <w:szCs w:val="2"/>
              </w:rPr>
            </w:pPr>
          </w:p>
        </w:tc>
      </w:tr>
      <w:tr>
        <w:trPr>
          <w:trHeight w:val="233" w:hRule="atLeast"/>
        </w:trPr>
        <w:tc>
          <w:tcPr>
            <w:tcW w:w="1454" w:type="dxa"/>
            <w:tcBorders>
              <w:top w:val="nil"/>
              <w:bottom w:val="nil"/>
            </w:tcBorders>
          </w:tcPr>
          <w:p>
            <w:pPr>
              <w:pStyle w:val="TableParagraph"/>
              <w:rPr>
                <w:rFonts w:ascii="Times New Roman"/>
                <w:sz w:val="16"/>
              </w:rPr>
            </w:pPr>
          </w:p>
        </w:tc>
        <w:tc>
          <w:tcPr>
            <w:tcW w:w="1454" w:type="dxa"/>
            <w:tcBorders>
              <w:top w:val="nil"/>
              <w:bottom w:val="nil"/>
            </w:tcBorders>
          </w:tcPr>
          <w:p>
            <w:pPr>
              <w:pStyle w:val="TableParagraph"/>
              <w:rPr>
                <w:rFonts w:ascii="Times New Roman"/>
                <w:sz w:val="16"/>
              </w:rPr>
            </w:pPr>
          </w:p>
        </w:tc>
        <w:tc>
          <w:tcPr>
            <w:tcW w:w="1454" w:type="dxa"/>
            <w:tcBorders>
              <w:top w:val="nil"/>
              <w:bottom w:val="nil"/>
            </w:tcBorders>
          </w:tcPr>
          <w:p>
            <w:pPr>
              <w:pStyle w:val="TableParagraph"/>
              <w:spacing w:line="213" w:lineRule="exact"/>
              <w:ind w:left="60"/>
              <w:rPr>
                <w:sz w:val="14"/>
              </w:rPr>
            </w:pPr>
            <w:r>
              <w:rPr>
                <w:sz w:val="18"/>
              </w:rPr>
              <w:t>+ C</w:t>
            </w:r>
            <w:r>
              <w:rPr>
                <w:position w:val="-4"/>
                <w:sz w:val="14"/>
              </w:rPr>
              <w:t>S</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tcBorders>
              <w:top w:val="nil"/>
              <w:bottom w:val="nil"/>
            </w:tcBorders>
          </w:tcPr>
          <w:p>
            <w:pPr>
              <w:pStyle w:val="TableParagraph"/>
              <w:rPr>
                <w:rFonts w:ascii="Times New Roman"/>
                <w:sz w:val="16"/>
              </w:rPr>
            </w:pPr>
          </w:p>
        </w:tc>
      </w:tr>
      <w:tr>
        <w:trPr>
          <w:trHeight w:val="330"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Pr>
          <w:p>
            <w:pPr>
              <w:pStyle w:val="TableParagraph"/>
              <w:spacing w:before="47"/>
              <w:ind w:left="397" w:right="385"/>
              <w:jc w:val="center"/>
              <w:rPr>
                <w:sz w:val="18"/>
              </w:rPr>
            </w:pPr>
            <w:r>
              <w:rPr>
                <w:sz w:val="18"/>
              </w:rPr>
              <w:t>84 MHz</w:t>
            </w:r>
          </w:p>
        </w:tc>
        <w:tc>
          <w:tcPr>
            <w:tcW w:w="1453" w:type="dxa"/>
          </w:tcPr>
          <w:p>
            <w:pPr>
              <w:pStyle w:val="TableParagraph"/>
              <w:spacing w:before="47"/>
              <w:ind w:left="531" w:right="520"/>
              <w:jc w:val="center"/>
              <w:rPr>
                <w:sz w:val="18"/>
              </w:rPr>
            </w:pPr>
            <w:r>
              <w:rPr>
                <w:sz w:val="18"/>
              </w:rPr>
              <w:t>7.8</w:t>
            </w:r>
          </w:p>
        </w:tc>
        <w:tc>
          <w:tcPr>
            <w:tcW w:w="794" w:type="dxa"/>
            <w:tcBorders>
              <w:top w:val="nil"/>
              <w:bottom w:val="nil"/>
            </w:tcBorders>
          </w:tcPr>
          <w:p>
            <w:pPr>
              <w:pStyle w:val="TableParagraph"/>
              <w:rPr>
                <w:rFonts w:ascii="Times New Roman"/>
                <w:sz w:val="18"/>
              </w:rPr>
            </w:pPr>
          </w:p>
        </w:tc>
      </w:tr>
      <w:tr>
        <w:trPr>
          <w:trHeight w:val="329"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tcBorders>
          </w:tcPr>
          <w:p>
            <w:pPr>
              <w:pStyle w:val="TableParagraph"/>
              <w:rPr>
                <w:rFonts w:ascii="Times New Roman"/>
                <w:sz w:val="18"/>
              </w:rPr>
            </w:pPr>
          </w:p>
        </w:tc>
        <w:tc>
          <w:tcPr>
            <w:tcW w:w="1454" w:type="dxa"/>
          </w:tcPr>
          <w:p>
            <w:pPr>
              <w:pStyle w:val="TableParagraph"/>
              <w:spacing w:before="45"/>
              <w:ind w:left="397" w:right="385"/>
              <w:jc w:val="center"/>
              <w:rPr>
                <w:sz w:val="18"/>
              </w:rPr>
            </w:pPr>
            <w:r>
              <w:rPr>
                <w:sz w:val="18"/>
              </w:rPr>
              <w:t>90 MHz</w:t>
            </w:r>
          </w:p>
        </w:tc>
        <w:tc>
          <w:tcPr>
            <w:tcW w:w="1453" w:type="dxa"/>
          </w:tcPr>
          <w:p>
            <w:pPr>
              <w:pStyle w:val="TableParagraph"/>
              <w:spacing w:before="45"/>
              <w:ind w:left="531" w:right="520"/>
              <w:jc w:val="center"/>
              <w:rPr>
                <w:sz w:val="18"/>
              </w:rPr>
            </w:pPr>
            <w:r>
              <w:rPr>
                <w:sz w:val="18"/>
              </w:rPr>
              <w:t>9.8</w:t>
            </w:r>
          </w:p>
        </w:tc>
        <w:tc>
          <w:tcPr>
            <w:tcW w:w="794" w:type="dxa"/>
            <w:tcBorders>
              <w:top w:val="nil"/>
              <w:bottom w:val="nil"/>
            </w:tcBorders>
          </w:tcPr>
          <w:p>
            <w:pPr>
              <w:pStyle w:val="TableParagraph"/>
              <w:rPr>
                <w:rFonts w:ascii="Times New Roman"/>
                <w:sz w:val="18"/>
              </w:rPr>
            </w:pPr>
          </w:p>
        </w:tc>
      </w:tr>
      <w:tr>
        <w:trPr>
          <w:trHeight w:val="329" w:hRule="atLeast"/>
        </w:trPr>
        <w:tc>
          <w:tcPr>
            <w:tcW w:w="1454" w:type="dxa"/>
            <w:vMerge w:val="restart"/>
            <w:tcBorders>
              <w:top w:val="nil"/>
              <w:bottom w:val="nil"/>
            </w:tcBorders>
          </w:tcPr>
          <w:p>
            <w:pPr>
              <w:pStyle w:val="TableParagraph"/>
              <w:spacing w:before="211"/>
              <w:ind w:left="393" w:right="385"/>
              <w:jc w:val="center"/>
              <w:rPr>
                <w:sz w:val="14"/>
              </w:rPr>
            </w:pPr>
            <w:r>
              <w:rPr>
                <w:position w:val="5"/>
                <w:sz w:val="18"/>
              </w:rPr>
              <w:t>I</w:t>
            </w:r>
            <w:r>
              <w:rPr>
                <w:sz w:val="14"/>
              </w:rPr>
              <w:t>DDIO</w:t>
            </w:r>
          </w:p>
        </w:tc>
        <w:tc>
          <w:tcPr>
            <w:tcW w:w="1454" w:type="dxa"/>
            <w:vMerge w:val="restart"/>
            <w:tcBorders>
              <w:top w:val="nil"/>
              <w:bottom w:val="nil"/>
            </w:tcBorders>
          </w:tcPr>
          <w:p>
            <w:pPr>
              <w:pStyle w:val="TableParagraph"/>
              <w:spacing w:line="260" w:lineRule="atLeast" w:before="33"/>
              <w:ind w:left="60" w:right="333"/>
              <w:rPr>
                <w:sz w:val="18"/>
              </w:rPr>
            </w:pPr>
            <w:r>
              <w:rPr>
                <w:sz w:val="18"/>
              </w:rPr>
              <w:t>I/O switching Current</w:t>
            </w:r>
          </w:p>
        </w:tc>
        <w:tc>
          <w:tcPr>
            <w:tcW w:w="1454" w:type="dxa"/>
            <w:vMerge w:val="restart"/>
            <w:tcBorders>
              <w:bottom w:val="nil"/>
            </w:tcBorders>
          </w:tcPr>
          <w:p>
            <w:pPr>
              <w:pStyle w:val="TableParagraph"/>
              <w:rPr>
                <w:b/>
                <w:sz w:val="31"/>
              </w:rPr>
            </w:pPr>
          </w:p>
          <w:p>
            <w:pPr>
              <w:pStyle w:val="TableParagraph"/>
              <w:spacing w:line="229" w:lineRule="exact"/>
              <w:ind w:left="60"/>
              <w:rPr>
                <w:sz w:val="18"/>
              </w:rPr>
            </w:pPr>
            <w:r>
              <w:rPr>
                <w:sz w:val="18"/>
              </w:rPr>
              <w:t>V</w:t>
            </w:r>
            <w:r>
              <w:rPr>
                <w:position w:val="-3"/>
                <w:sz w:val="14"/>
              </w:rPr>
              <w:t>DD </w:t>
            </w:r>
            <w:r>
              <w:rPr>
                <w:sz w:val="18"/>
              </w:rPr>
              <w:t>= 3.3 V</w:t>
            </w:r>
          </w:p>
        </w:tc>
        <w:tc>
          <w:tcPr>
            <w:tcW w:w="1454" w:type="dxa"/>
          </w:tcPr>
          <w:p>
            <w:pPr>
              <w:pStyle w:val="TableParagraph"/>
              <w:spacing w:before="45"/>
              <w:ind w:left="395" w:right="385"/>
              <w:jc w:val="center"/>
              <w:rPr>
                <w:sz w:val="18"/>
              </w:rPr>
            </w:pPr>
            <w:r>
              <w:rPr>
                <w:sz w:val="18"/>
              </w:rPr>
              <w:t>2 MHz</w:t>
            </w:r>
          </w:p>
        </w:tc>
        <w:tc>
          <w:tcPr>
            <w:tcW w:w="1453" w:type="dxa"/>
          </w:tcPr>
          <w:p>
            <w:pPr>
              <w:pStyle w:val="TableParagraph"/>
              <w:spacing w:before="45"/>
              <w:ind w:right="538"/>
              <w:jc w:val="right"/>
              <w:rPr>
                <w:sz w:val="18"/>
              </w:rPr>
            </w:pPr>
            <w:r>
              <w:rPr>
                <w:sz w:val="18"/>
              </w:rPr>
              <w:t>0.26</w:t>
            </w:r>
          </w:p>
        </w:tc>
        <w:tc>
          <w:tcPr>
            <w:tcW w:w="794" w:type="dxa"/>
            <w:vMerge w:val="restart"/>
            <w:tcBorders>
              <w:top w:val="nil"/>
              <w:bottom w:val="nil"/>
            </w:tcBorders>
          </w:tcPr>
          <w:p>
            <w:pPr>
              <w:pStyle w:val="TableParagraph"/>
              <w:spacing w:before="9"/>
              <w:rPr>
                <w:b/>
                <w:sz w:val="18"/>
              </w:rPr>
            </w:pPr>
          </w:p>
          <w:p>
            <w:pPr>
              <w:pStyle w:val="TableParagraph"/>
              <w:ind w:left="264"/>
              <w:rPr>
                <w:sz w:val="18"/>
              </w:rPr>
            </w:pPr>
            <w:r>
              <w:rPr>
                <w:sz w:val="18"/>
              </w:rPr>
              <w:t>mA</w:t>
            </w:r>
          </w:p>
        </w:tc>
      </w:tr>
      <w:tr>
        <w:trPr>
          <w:trHeight w:val="266"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7"/>
              <w:ind w:left="467"/>
              <w:rPr>
                <w:sz w:val="18"/>
              </w:rPr>
            </w:pPr>
            <w:r>
              <w:rPr>
                <w:sz w:val="18"/>
              </w:rPr>
              <w:t>8 MHz</w:t>
            </w:r>
          </w:p>
        </w:tc>
        <w:tc>
          <w:tcPr>
            <w:tcW w:w="1453" w:type="dxa"/>
            <w:vMerge w:val="restart"/>
          </w:tcPr>
          <w:p>
            <w:pPr>
              <w:pStyle w:val="TableParagraph"/>
              <w:spacing w:before="47"/>
              <w:ind w:left="531" w:right="519"/>
              <w:jc w:val="center"/>
              <w:rPr>
                <w:sz w:val="18"/>
              </w:rPr>
            </w:pPr>
            <w:r>
              <w:rPr>
                <w:sz w:val="18"/>
              </w:rPr>
              <w:t>1.01</w:t>
            </w:r>
          </w:p>
        </w:tc>
        <w:tc>
          <w:tcPr>
            <w:tcW w:w="794" w:type="dxa"/>
            <w:vMerge/>
            <w:tcBorders>
              <w:top w:val="nil"/>
              <w:bottom w:val="nil"/>
            </w:tcBorders>
          </w:tcPr>
          <w:p>
            <w:pPr>
              <w:rPr>
                <w:sz w:val="2"/>
                <w:szCs w:val="2"/>
              </w:rPr>
            </w:pPr>
          </w:p>
        </w:tc>
      </w:tr>
      <w:tr>
        <w:trPr>
          <w:trHeight w:val="54" w:hRule="atLeast"/>
        </w:trPr>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spacing w:line="230" w:lineRule="exact"/>
              <w:ind w:left="60"/>
              <w:rPr>
                <w:sz w:val="18"/>
              </w:rPr>
            </w:pPr>
            <w:r>
              <w:rPr>
                <w:sz w:val="18"/>
              </w:rPr>
              <w:t>C</w:t>
            </w:r>
            <w:r>
              <w:rPr>
                <w:position w:val="-4"/>
                <w:sz w:val="14"/>
              </w:rPr>
              <w:t>EXT </w:t>
            </w:r>
            <w:r>
              <w:rPr>
                <w:sz w:val="18"/>
              </w:rPr>
              <w:t>= 22 pF</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bottom w:val="nil"/>
            </w:tcBorders>
          </w:tcPr>
          <w:p>
            <w:pPr>
              <w:pStyle w:val="TableParagraph"/>
              <w:rPr>
                <w:rFonts w:ascii="Times New Roman"/>
                <w:sz w:val="18"/>
              </w:rPr>
            </w:pPr>
          </w:p>
        </w:tc>
      </w:tr>
      <w:tr>
        <w:trPr>
          <w:trHeight w:val="185"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5"/>
              <w:ind w:left="418"/>
              <w:rPr>
                <w:sz w:val="18"/>
              </w:rPr>
            </w:pPr>
            <w:r>
              <w:rPr>
                <w:sz w:val="18"/>
              </w:rPr>
              <w:t>25 MHz</w:t>
            </w:r>
          </w:p>
        </w:tc>
        <w:tc>
          <w:tcPr>
            <w:tcW w:w="1453" w:type="dxa"/>
            <w:vMerge w:val="restart"/>
          </w:tcPr>
          <w:p>
            <w:pPr>
              <w:pStyle w:val="TableParagraph"/>
              <w:spacing w:before="45"/>
              <w:ind w:left="531" w:right="520"/>
              <w:jc w:val="center"/>
              <w:rPr>
                <w:sz w:val="18"/>
              </w:rPr>
            </w:pPr>
            <w:r>
              <w:rPr>
                <w:sz w:val="18"/>
              </w:rPr>
              <w:t>3.14</w:t>
            </w:r>
          </w:p>
        </w:tc>
        <w:tc>
          <w:tcPr>
            <w:tcW w:w="794" w:type="dxa"/>
            <w:vMerge/>
            <w:tcBorders>
              <w:top w:val="nil"/>
              <w:bottom w:val="nil"/>
            </w:tcBorders>
          </w:tcPr>
          <w:p>
            <w:pPr>
              <w:rPr>
                <w:sz w:val="2"/>
                <w:szCs w:val="2"/>
              </w:rPr>
            </w:pPr>
          </w:p>
        </w:tc>
      </w:tr>
      <w:tr>
        <w:trPr>
          <w:trHeight w:val="133" w:hRule="atLeast"/>
        </w:trPr>
        <w:tc>
          <w:tcPr>
            <w:tcW w:w="1454" w:type="dxa"/>
            <w:vMerge w:val="restart"/>
            <w:tcBorders>
              <w:top w:val="nil"/>
              <w:bottom w:val="nil"/>
            </w:tcBorders>
          </w:tcPr>
          <w:p>
            <w:pPr>
              <w:pStyle w:val="TableParagraph"/>
              <w:rPr>
                <w:rFonts w:ascii="Times New Roman"/>
                <w:sz w:val="16"/>
              </w:rPr>
            </w:pPr>
          </w:p>
        </w:tc>
        <w:tc>
          <w:tcPr>
            <w:tcW w:w="1454" w:type="dxa"/>
            <w:vMerge w:val="restart"/>
            <w:tcBorders>
              <w:top w:val="nil"/>
              <w:bottom w:val="nil"/>
            </w:tcBorders>
          </w:tcPr>
          <w:p>
            <w:pPr>
              <w:pStyle w:val="TableParagraph"/>
              <w:rPr>
                <w:rFonts w:ascii="Times New Roman"/>
                <w:sz w:val="16"/>
              </w:rPr>
            </w:pPr>
          </w:p>
        </w:tc>
        <w:tc>
          <w:tcPr>
            <w:tcW w:w="1454" w:type="dxa"/>
            <w:vMerge w:val="restart"/>
            <w:tcBorders>
              <w:top w:val="nil"/>
              <w:bottom w:val="nil"/>
            </w:tcBorders>
          </w:tcPr>
          <w:p>
            <w:pPr>
              <w:pStyle w:val="TableParagraph"/>
              <w:spacing w:line="211" w:lineRule="exact"/>
              <w:ind w:left="60"/>
              <w:rPr>
                <w:sz w:val="14"/>
              </w:rPr>
            </w:pPr>
            <w:r>
              <w:rPr>
                <w:position w:val="5"/>
                <w:sz w:val="18"/>
              </w:rPr>
              <w:t>C = C</w:t>
            </w:r>
            <w:r>
              <w:rPr>
                <w:sz w:val="14"/>
              </w:rPr>
              <w:t>INT </w:t>
            </w:r>
            <w:r>
              <w:rPr>
                <w:position w:val="5"/>
                <w:sz w:val="18"/>
              </w:rPr>
              <w:t>+ C</w:t>
            </w:r>
            <w:r>
              <w:rPr>
                <w:sz w:val="14"/>
              </w:rPr>
              <w:t>EXT</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bottom w:val="nil"/>
            </w:tcBorders>
          </w:tcPr>
          <w:p>
            <w:pPr>
              <w:pStyle w:val="TableParagraph"/>
              <w:rPr>
                <w:rFonts w:ascii="Times New Roman"/>
                <w:sz w:val="16"/>
              </w:rPr>
            </w:pPr>
          </w:p>
        </w:tc>
      </w:tr>
      <w:tr>
        <w:trPr>
          <w:trHeight w:val="86"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7"/>
              <w:ind w:left="418"/>
              <w:rPr>
                <w:sz w:val="18"/>
              </w:rPr>
            </w:pPr>
            <w:r>
              <w:rPr>
                <w:sz w:val="18"/>
              </w:rPr>
              <w:t>50 MHz</w:t>
            </w:r>
          </w:p>
        </w:tc>
        <w:tc>
          <w:tcPr>
            <w:tcW w:w="1453" w:type="dxa"/>
            <w:vMerge w:val="restart"/>
          </w:tcPr>
          <w:p>
            <w:pPr>
              <w:pStyle w:val="TableParagraph"/>
              <w:spacing w:before="47"/>
              <w:ind w:left="531" w:right="520"/>
              <w:jc w:val="center"/>
              <w:rPr>
                <w:sz w:val="18"/>
              </w:rPr>
            </w:pPr>
            <w:r>
              <w:rPr>
                <w:sz w:val="18"/>
              </w:rPr>
              <w:t>6.39</w:t>
            </w:r>
          </w:p>
        </w:tc>
        <w:tc>
          <w:tcPr>
            <w:tcW w:w="794" w:type="dxa"/>
            <w:vMerge/>
            <w:tcBorders>
              <w:top w:val="nil"/>
              <w:bottom w:val="nil"/>
            </w:tcBorders>
          </w:tcPr>
          <w:p>
            <w:pPr>
              <w:rPr>
                <w:sz w:val="2"/>
                <w:szCs w:val="2"/>
              </w:rPr>
            </w:pPr>
          </w:p>
        </w:tc>
      </w:tr>
      <w:tr>
        <w:trPr>
          <w:trHeight w:val="233" w:hRule="atLeast"/>
        </w:trPr>
        <w:tc>
          <w:tcPr>
            <w:tcW w:w="1454" w:type="dxa"/>
            <w:tcBorders>
              <w:top w:val="nil"/>
              <w:bottom w:val="nil"/>
            </w:tcBorders>
          </w:tcPr>
          <w:p>
            <w:pPr>
              <w:pStyle w:val="TableParagraph"/>
              <w:rPr>
                <w:rFonts w:ascii="Times New Roman"/>
                <w:sz w:val="16"/>
              </w:rPr>
            </w:pPr>
          </w:p>
        </w:tc>
        <w:tc>
          <w:tcPr>
            <w:tcW w:w="1454" w:type="dxa"/>
            <w:tcBorders>
              <w:top w:val="nil"/>
              <w:bottom w:val="nil"/>
            </w:tcBorders>
          </w:tcPr>
          <w:p>
            <w:pPr>
              <w:pStyle w:val="TableParagraph"/>
              <w:rPr>
                <w:rFonts w:ascii="Times New Roman"/>
                <w:sz w:val="16"/>
              </w:rPr>
            </w:pPr>
          </w:p>
        </w:tc>
        <w:tc>
          <w:tcPr>
            <w:tcW w:w="1454" w:type="dxa"/>
            <w:tcBorders>
              <w:top w:val="nil"/>
              <w:bottom w:val="nil"/>
            </w:tcBorders>
          </w:tcPr>
          <w:p>
            <w:pPr>
              <w:pStyle w:val="TableParagraph"/>
              <w:spacing w:line="214" w:lineRule="exact"/>
              <w:ind w:left="60"/>
              <w:rPr>
                <w:sz w:val="14"/>
              </w:rPr>
            </w:pPr>
            <w:r>
              <w:rPr>
                <w:sz w:val="18"/>
              </w:rPr>
              <w:t>+ C</w:t>
            </w:r>
            <w:r>
              <w:rPr>
                <w:position w:val="-3"/>
                <w:sz w:val="14"/>
              </w:rPr>
              <w:t>S</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tcBorders>
              <w:top w:val="nil"/>
              <w:bottom w:val="nil"/>
            </w:tcBorders>
          </w:tcPr>
          <w:p>
            <w:pPr>
              <w:pStyle w:val="TableParagraph"/>
              <w:rPr>
                <w:rFonts w:ascii="Times New Roman"/>
                <w:sz w:val="16"/>
              </w:rPr>
            </w:pPr>
          </w:p>
        </w:tc>
      </w:tr>
      <w:tr>
        <w:trPr>
          <w:trHeight w:val="329" w:hRule="atLeast"/>
        </w:trPr>
        <w:tc>
          <w:tcPr>
            <w:tcW w:w="1454" w:type="dxa"/>
            <w:tcBorders>
              <w:top w:val="nil"/>
              <w:bottom w:val="nil"/>
            </w:tcBorders>
          </w:tcPr>
          <w:p>
            <w:pPr>
              <w:pStyle w:val="TableParagraph"/>
              <w:rPr>
                <w:rFonts w:ascii="Times New Roman"/>
                <w:sz w:val="18"/>
              </w:rPr>
            </w:pPr>
          </w:p>
        </w:tc>
        <w:tc>
          <w:tcPr>
            <w:tcW w:w="1454" w:type="dxa"/>
            <w:tcBorders>
              <w:top w:val="nil"/>
              <w:bottom w:val="nil"/>
            </w:tcBorders>
          </w:tcPr>
          <w:p>
            <w:pPr>
              <w:pStyle w:val="TableParagraph"/>
              <w:rPr>
                <w:rFonts w:ascii="Times New Roman"/>
                <w:sz w:val="18"/>
              </w:rPr>
            </w:pPr>
          </w:p>
        </w:tc>
        <w:tc>
          <w:tcPr>
            <w:tcW w:w="1454" w:type="dxa"/>
            <w:tcBorders>
              <w:top w:val="nil"/>
            </w:tcBorders>
          </w:tcPr>
          <w:p>
            <w:pPr>
              <w:pStyle w:val="TableParagraph"/>
              <w:rPr>
                <w:rFonts w:ascii="Times New Roman"/>
                <w:sz w:val="18"/>
              </w:rPr>
            </w:pPr>
          </w:p>
        </w:tc>
        <w:tc>
          <w:tcPr>
            <w:tcW w:w="1454" w:type="dxa"/>
          </w:tcPr>
          <w:p>
            <w:pPr>
              <w:pStyle w:val="TableParagraph"/>
              <w:spacing w:before="45"/>
              <w:ind w:left="396" w:right="385"/>
              <w:jc w:val="center"/>
              <w:rPr>
                <w:sz w:val="18"/>
              </w:rPr>
            </w:pPr>
            <w:r>
              <w:rPr>
                <w:sz w:val="18"/>
              </w:rPr>
              <w:t>60 MHz</w:t>
            </w:r>
          </w:p>
        </w:tc>
        <w:tc>
          <w:tcPr>
            <w:tcW w:w="1453" w:type="dxa"/>
          </w:tcPr>
          <w:p>
            <w:pPr>
              <w:pStyle w:val="TableParagraph"/>
              <w:spacing w:before="45"/>
              <w:ind w:right="489"/>
              <w:jc w:val="right"/>
              <w:rPr>
                <w:sz w:val="18"/>
              </w:rPr>
            </w:pPr>
            <w:r>
              <w:rPr>
                <w:sz w:val="18"/>
              </w:rPr>
              <w:t>10.68</w:t>
            </w:r>
          </w:p>
        </w:tc>
        <w:tc>
          <w:tcPr>
            <w:tcW w:w="794" w:type="dxa"/>
            <w:tcBorders>
              <w:top w:val="nil"/>
              <w:bottom w:val="nil"/>
            </w:tcBorders>
          </w:tcPr>
          <w:p>
            <w:pPr>
              <w:pStyle w:val="TableParagraph"/>
              <w:rPr>
                <w:rFonts w:ascii="Times New Roman"/>
                <w:sz w:val="18"/>
              </w:rPr>
            </w:pPr>
          </w:p>
        </w:tc>
      </w:tr>
      <w:tr>
        <w:trPr>
          <w:trHeight w:val="329" w:hRule="atLeast"/>
        </w:trPr>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rPr>
                <w:rFonts w:ascii="Times New Roman"/>
                <w:sz w:val="18"/>
              </w:rPr>
            </w:pPr>
          </w:p>
        </w:tc>
        <w:tc>
          <w:tcPr>
            <w:tcW w:w="1454" w:type="dxa"/>
            <w:vMerge w:val="restart"/>
            <w:tcBorders>
              <w:bottom w:val="nil"/>
            </w:tcBorders>
          </w:tcPr>
          <w:p>
            <w:pPr>
              <w:pStyle w:val="TableParagraph"/>
              <w:spacing w:line="230" w:lineRule="exact" w:before="186"/>
              <w:ind w:left="60"/>
              <w:rPr>
                <w:sz w:val="18"/>
              </w:rPr>
            </w:pPr>
            <w:r>
              <w:rPr>
                <w:sz w:val="18"/>
              </w:rPr>
              <w:t>V</w:t>
            </w:r>
            <w:r>
              <w:rPr>
                <w:position w:val="-3"/>
                <w:sz w:val="14"/>
              </w:rPr>
              <w:t>DD </w:t>
            </w:r>
            <w:r>
              <w:rPr>
                <w:sz w:val="18"/>
              </w:rPr>
              <w:t>= 3.3 V</w:t>
            </w:r>
          </w:p>
        </w:tc>
        <w:tc>
          <w:tcPr>
            <w:tcW w:w="1454" w:type="dxa"/>
          </w:tcPr>
          <w:p>
            <w:pPr>
              <w:pStyle w:val="TableParagraph"/>
              <w:spacing w:before="45"/>
              <w:ind w:left="395" w:right="385"/>
              <w:jc w:val="center"/>
              <w:rPr>
                <w:sz w:val="18"/>
              </w:rPr>
            </w:pPr>
            <w:r>
              <w:rPr>
                <w:sz w:val="18"/>
              </w:rPr>
              <w:t>2 MHz</w:t>
            </w:r>
          </w:p>
        </w:tc>
        <w:tc>
          <w:tcPr>
            <w:tcW w:w="1453" w:type="dxa"/>
          </w:tcPr>
          <w:p>
            <w:pPr>
              <w:pStyle w:val="TableParagraph"/>
              <w:spacing w:before="45"/>
              <w:ind w:right="538"/>
              <w:jc w:val="right"/>
              <w:rPr>
                <w:sz w:val="18"/>
              </w:rPr>
            </w:pPr>
            <w:r>
              <w:rPr>
                <w:sz w:val="18"/>
              </w:rPr>
              <w:t>0.33</w:t>
            </w:r>
          </w:p>
        </w:tc>
        <w:tc>
          <w:tcPr>
            <w:tcW w:w="794" w:type="dxa"/>
            <w:vMerge w:val="restart"/>
            <w:tcBorders>
              <w:top w:val="nil"/>
              <w:bottom w:val="nil"/>
            </w:tcBorders>
          </w:tcPr>
          <w:p>
            <w:pPr>
              <w:pStyle w:val="TableParagraph"/>
              <w:rPr>
                <w:rFonts w:ascii="Times New Roman"/>
                <w:sz w:val="18"/>
              </w:rPr>
            </w:pPr>
          </w:p>
        </w:tc>
      </w:tr>
      <w:tr>
        <w:trPr>
          <w:trHeight w:val="96"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7"/>
              <w:ind w:left="467"/>
              <w:rPr>
                <w:sz w:val="18"/>
              </w:rPr>
            </w:pPr>
            <w:r>
              <w:rPr>
                <w:sz w:val="18"/>
              </w:rPr>
              <w:t>8 MHz</w:t>
            </w:r>
          </w:p>
        </w:tc>
        <w:tc>
          <w:tcPr>
            <w:tcW w:w="1453" w:type="dxa"/>
            <w:vMerge w:val="restart"/>
          </w:tcPr>
          <w:p>
            <w:pPr>
              <w:pStyle w:val="TableParagraph"/>
              <w:spacing w:before="47"/>
              <w:ind w:left="531" w:right="519"/>
              <w:jc w:val="center"/>
              <w:rPr>
                <w:sz w:val="18"/>
              </w:rPr>
            </w:pPr>
            <w:r>
              <w:rPr>
                <w:sz w:val="18"/>
              </w:rPr>
              <w:t>1.29</w:t>
            </w:r>
          </w:p>
        </w:tc>
        <w:tc>
          <w:tcPr>
            <w:tcW w:w="794" w:type="dxa"/>
            <w:vMerge/>
            <w:tcBorders>
              <w:top w:val="nil"/>
              <w:bottom w:val="nil"/>
            </w:tcBorders>
          </w:tcPr>
          <w:p>
            <w:pPr>
              <w:rPr>
                <w:sz w:val="2"/>
                <w:szCs w:val="2"/>
              </w:rPr>
            </w:pPr>
          </w:p>
        </w:tc>
      </w:tr>
      <w:tr>
        <w:trPr>
          <w:trHeight w:val="224" w:hRule="atLeast"/>
        </w:trPr>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rPr>
                <w:rFonts w:ascii="Times New Roman"/>
                <w:sz w:val="18"/>
              </w:rPr>
            </w:pPr>
          </w:p>
        </w:tc>
        <w:tc>
          <w:tcPr>
            <w:tcW w:w="1454" w:type="dxa"/>
            <w:vMerge w:val="restart"/>
            <w:tcBorders>
              <w:top w:val="nil"/>
              <w:bottom w:val="nil"/>
            </w:tcBorders>
          </w:tcPr>
          <w:p>
            <w:pPr>
              <w:pStyle w:val="TableParagraph"/>
              <w:spacing w:line="229" w:lineRule="exact"/>
              <w:ind w:left="60"/>
              <w:rPr>
                <w:sz w:val="18"/>
              </w:rPr>
            </w:pPr>
            <w:r>
              <w:rPr>
                <w:sz w:val="18"/>
              </w:rPr>
              <w:t>C</w:t>
            </w:r>
            <w:r>
              <w:rPr>
                <w:position w:val="-3"/>
                <w:sz w:val="14"/>
              </w:rPr>
              <w:t>EXT </w:t>
            </w:r>
            <w:r>
              <w:rPr>
                <w:sz w:val="18"/>
              </w:rPr>
              <w:t>= 33 pF</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bottom w:val="nil"/>
            </w:tcBorders>
          </w:tcPr>
          <w:p>
            <w:pPr>
              <w:pStyle w:val="TableParagraph"/>
              <w:rPr>
                <w:rFonts w:ascii="Times New Roman"/>
                <w:sz w:val="18"/>
              </w:rPr>
            </w:pPr>
          </w:p>
        </w:tc>
      </w:tr>
      <w:tr>
        <w:trPr>
          <w:trHeight w:val="15" w:hRule="atLeast"/>
        </w:trPr>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tcBorders>
              <w:top w:val="nil"/>
              <w:bottom w:val="nil"/>
            </w:tcBorders>
          </w:tcPr>
          <w:p>
            <w:pPr>
              <w:rPr>
                <w:sz w:val="2"/>
                <w:szCs w:val="2"/>
              </w:rPr>
            </w:pPr>
          </w:p>
        </w:tc>
        <w:tc>
          <w:tcPr>
            <w:tcW w:w="1454" w:type="dxa"/>
            <w:vMerge w:val="restart"/>
          </w:tcPr>
          <w:p>
            <w:pPr>
              <w:pStyle w:val="TableParagraph"/>
              <w:spacing w:before="45"/>
              <w:ind w:left="418"/>
              <w:rPr>
                <w:sz w:val="18"/>
              </w:rPr>
            </w:pPr>
            <w:r>
              <w:rPr>
                <w:sz w:val="18"/>
              </w:rPr>
              <w:t>25 MHz</w:t>
            </w:r>
          </w:p>
        </w:tc>
        <w:tc>
          <w:tcPr>
            <w:tcW w:w="1453" w:type="dxa"/>
            <w:vMerge w:val="restart"/>
          </w:tcPr>
          <w:p>
            <w:pPr>
              <w:pStyle w:val="TableParagraph"/>
              <w:spacing w:before="45"/>
              <w:ind w:left="531" w:right="520"/>
              <w:jc w:val="center"/>
              <w:rPr>
                <w:sz w:val="18"/>
              </w:rPr>
            </w:pPr>
            <w:r>
              <w:rPr>
                <w:sz w:val="18"/>
              </w:rPr>
              <w:t>4.23</w:t>
            </w:r>
          </w:p>
        </w:tc>
        <w:tc>
          <w:tcPr>
            <w:tcW w:w="794" w:type="dxa"/>
            <w:vMerge/>
            <w:tcBorders>
              <w:top w:val="nil"/>
              <w:bottom w:val="nil"/>
            </w:tcBorders>
          </w:tcPr>
          <w:p>
            <w:pPr>
              <w:rPr>
                <w:sz w:val="2"/>
                <w:szCs w:val="2"/>
              </w:rPr>
            </w:pPr>
          </w:p>
        </w:tc>
      </w:tr>
      <w:tr>
        <w:trPr>
          <w:trHeight w:val="230" w:hRule="atLeast"/>
        </w:trPr>
        <w:tc>
          <w:tcPr>
            <w:tcW w:w="1454" w:type="dxa"/>
            <w:tcBorders>
              <w:top w:val="nil"/>
              <w:bottom w:val="nil"/>
            </w:tcBorders>
          </w:tcPr>
          <w:p>
            <w:pPr>
              <w:pStyle w:val="TableParagraph"/>
              <w:rPr>
                <w:rFonts w:ascii="Times New Roman"/>
                <w:sz w:val="16"/>
              </w:rPr>
            </w:pPr>
          </w:p>
        </w:tc>
        <w:tc>
          <w:tcPr>
            <w:tcW w:w="1454" w:type="dxa"/>
            <w:tcBorders>
              <w:top w:val="nil"/>
              <w:bottom w:val="nil"/>
            </w:tcBorders>
          </w:tcPr>
          <w:p>
            <w:pPr>
              <w:pStyle w:val="TableParagraph"/>
              <w:rPr>
                <w:rFonts w:ascii="Times New Roman"/>
                <w:sz w:val="16"/>
              </w:rPr>
            </w:pPr>
          </w:p>
        </w:tc>
        <w:tc>
          <w:tcPr>
            <w:tcW w:w="1454" w:type="dxa"/>
            <w:tcBorders>
              <w:top w:val="nil"/>
              <w:bottom w:val="nil"/>
            </w:tcBorders>
          </w:tcPr>
          <w:p>
            <w:pPr>
              <w:pStyle w:val="TableParagraph"/>
              <w:spacing w:line="211" w:lineRule="exact"/>
              <w:ind w:left="60"/>
              <w:rPr>
                <w:sz w:val="18"/>
              </w:rPr>
            </w:pPr>
            <w:r>
              <w:rPr>
                <w:sz w:val="18"/>
              </w:rPr>
              <w:t>C = C</w:t>
            </w:r>
            <w:r>
              <w:rPr>
                <w:position w:val="-4"/>
                <w:sz w:val="14"/>
              </w:rPr>
              <w:t>INT </w:t>
            </w:r>
            <w:r>
              <w:rPr>
                <w:sz w:val="18"/>
              </w:rPr>
              <w:t>+ Cext</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tcBorders>
              <w:top w:val="nil"/>
              <w:bottom w:val="nil"/>
            </w:tcBorders>
          </w:tcPr>
          <w:p>
            <w:pPr>
              <w:pStyle w:val="TableParagraph"/>
              <w:rPr>
                <w:rFonts w:ascii="Times New Roman"/>
                <w:sz w:val="16"/>
              </w:rPr>
            </w:pPr>
          </w:p>
        </w:tc>
      </w:tr>
      <w:tr>
        <w:trPr>
          <w:trHeight w:val="63" w:hRule="atLeast"/>
        </w:trPr>
        <w:tc>
          <w:tcPr>
            <w:tcW w:w="1454" w:type="dxa"/>
            <w:vMerge w:val="restart"/>
            <w:tcBorders>
              <w:top w:val="nil"/>
            </w:tcBorders>
          </w:tcPr>
          <w:p>
            <w:pPr>
              <w:pStyle w:val="TableParagraph"/>
              <w:rPr>
                <w:rFonts w:ascii="Times New Roman"/>
                <w:sz w:val="18"/>
              </w:rPr>
            </w:pPr>
          </w:p>
        </w:tc>
        <w:tc>
          <w:tcPr>
            <w:tcW w:w="1454" w:type="dxa"/>
            <w:vMerge w:val="restart"/>
            <w:tcBorders>
              <w:top w:val="nil"/>
            </w:tcBorders>
          </w:tcPr>
          <w:p>
            <w:pPr>
              <w:pStyle w:val="TableParagraph"/>
              <w:rPr>
                <w:rFonts w:ascii="Times New Roman"/>
                <w:sz w:val="18"/>
              </w:rPr>
            </w:pPr>
          </w:p>
        </w:tc>
        <w:tc>
          <w:tcPr>
            <w:tcW w:w="1454" w:type="dxa"/>
            <w:vMerge w:val="restart"/>
            <w:tcBorders>
              <w:top w:val="nil"/>
            </w:tcBorders>
          </w:tcPr>
          <w:p>
            <w:pPr>
              <w:pStyle w:val="TableParagraph"/>
              <w:spacing w:line="218" w:lineRule="exact"/>
              <w:ind w:left="60"/>
              <w:rPr>
                <w:sz w:val="14"/>
              </w:rPr>
            </w:pPr>
            <w:r>
              <w:rPr>
                <w:sz w:val="18"/>
              </w:rPr>
              <w:t>+ C</w:t>
            </w:r>
            <w:r>
              <w:rPr>
                <w:position w:val="-3"/>
                <w:sz w:val="14"/>
              </w:rPr>
              <w:t>S</w:t>
            </w:r>
          </w:p>
        </w:tc>
        <w:tc>
          <w:tcPr>
            <w:tcW w:w="1454" w:type="dxa"/>
            <w:vMerge/>
            <w:tcBorders>
              <w:top w:val="nil"/>
            </w:tcBorders>
          </w:tcPr>
          <w:p>
            <w:pPr>
              <w:rPr>
                <w:sz w:val="2"/>
                <w:szCs w:val="2"/>
              </w:rPr>
            </w:pPr>
          </w:p>
        </w:tc>
        <w:tc>
          <w:tcPr>
            <w:tcW w:w="1453" w:type="dxa"/>
            <w:vMerge/>
            <w:tcBorders>
              <w:top w:val="nil"/>
            </w:tcBorders>
          </w:tcPr>
          <w:p>
            <w:pPr>
              <w:rPr>
                <w:sz w:val="2"/>
                <w:szCs w:val="2"/>
              </w:rPr>
            </w:pPr>
          </w:p>
        </w:tc>
        <w:tc>
          <w:tcPr>
            <w:tcW w:w="794" w:type="dxa"/>
            <w:vMerge w:val="restart"/>
            <w:tcBorders>
              <w:top w:val="nil"/>
            </w:tcBorders>
          </w:tcPr>
          <w:p>
            <w:pPr>
              <w:pStyle w:val="TableParagraph"/>
              <w:rPr>
                <w:rFonts w:ascii="Times New Roman"/>
                <w:sz w:val="18"/>
              </w:rPr>
            </w:pPr>
          </w:p>
        </w:tc>
      </w:tr>
      <w:tr>
        <w:trPr>
          <w:trHeight w:val="329" w:hRule="atLeast"/>
        </w:trPr>
        <w:tc>
          <w:tcPr>
            <w:tcW w:w="1454" w:type="dxa"/>
            <w:vMerge/>
            <w:tcBorders>
              <w:top w:val="nil"/>
            </w:tcBorders>
          </w:tcPr>
          <w:p>
            <w:pPr>
              <w:rPr>
                <w:sz w:val="2"/>
                <w:szCs w:val="2"/>
              </w:rPr>
            </w:pPr>
          </w:p>
        </w:tc>
        <w:tc>
          <w:tcPr>
            <w:tcW w:w="1454" w:type="dxa"/>
            <w:vMerge/>
            <w:tcBorders>
              <w:top w:val="nil"/>
            </w:tcBorders>
          </w:tcPr>
          <w:p>
            <w:pPr>
              <w:rPr>
                <w:sz w:val="2"/>
                <w:szCs w:val="2"/>
              </w:rPr>
            </w:pPr>
          </w:p>
        </w:tc>
        <w:tc>
          <w:tcPr>
            <w:tcW w:w="1454" w:type="dxa"/>
            <w:vMerge/>
            <w:tcBorders>
              <w:top w:val="nil"/>
            </w:tcBorders>
          </w:tcPr>
          <w:p>
            <w:pPr>
              <w:rPr>
                <w:sz w:val="2"/>
                <w:szCs w:val="2"/>
              </w:rPr>
            </w:pPr>
          </w:p>
        </w:tc>
        <w:tc>
          <w:tcPr>
            <w:tcW w:w="1454" w:type="dxa"/>
          </w:tcPr>
          <w:p>
            <w:pPr>
              <w:pStyle w:val="TableParagraph"/>
              <w:spacing w:before="45"/>
              <w:ind w:left="396" w:right="385"/>
              <w:jc w:val="center"/>
              <w:rPr>
                <w:sz w:val="18"/>
              </w:rPr>
            </w:pPr>
            <w:r>
              <w:rPr>
                <w:sz w:val="18"/>
              </w:rPr>
              <w:t>50 MHz</w:t>
            </w:r>
          </w:p>
        </w:tc>
        <w:tc>
          <w:tcPr>
            <w:tcW w:w="1453" w:type="dxa"/>
          </w:tcPr>
          <w:p>
            <w:pPr>
              <w:pStyle w:val="TableParagraph"/>
              <w:spacing w:before="45"/>
              <w:ind w:right="494"/>
              <w:jc w:val="right"/>
              <w:rPr>
                <w:sz w:val="18"/>
              </w:rPr>
            </w:pPr>
            <w:r>
              <w:rPr>
                <w:sz w:val="18"/>
              </w:rPr>
              <w:t>11.02</w:t>
            </w:r>
          </w:p>
        </w:tc>
        <w:tc>
          <w:tcPr>
            <w:tcW w:w="794" w:type="dxa"/>
            <w:vMerge/>
            <w:tcBorders>
              <w:top w:val="nil"/>
            </w:tcBorders>
          </w:tcPr>
          <w:p>
            <w:pPr>
              <w:rPr>
                <w:sz w:val="2"/>
                <w:szCs w:val="2"/>
              </w:rPr>
            </w:pPr>
          </w:p>
        </w:tc>
      </w:tr>
    </w:tbl>
    <w:p>
      <w:pPr>
        <w:pStyle w:val="ListParagraph"/>
        <w:numPr>
          <w:ilvl w:val="1"/>
          <w:numId w:val="33"/>
        </w:numPr>
        <w:tabs>
          <w:tab w:pos="1590" w:val="left" w:leader="none"/>
        </w:tabs>
        <w:spacing w:line="240" w:lineRule="auto" w:before="66" w:after="0"/>
        <w:ind w:left="1589" w:right="0" w:hanging="283"/>
        <w:jc w:val="left"/>
        <w:rPr>
          <w:sz w:val="16"/>
        </w:rPr>
      </w:pPr>
      <w:r>
        <w:rPr>
          <w:sz w:val="16"/>
        </w:rPr>
        <w:t>C</w:t>
      </w:r>
      <w:r>
        <w:rPr>
          <w:position w:val="-3"/>
          <w:sz w:val="12"/>
        </w:rPr>
        <w:t>S </w:t>
      </w:r>
      <w:r>
        <w:rPr>
          <w:sz w:val="16"/>
        </w:rPr>
        <w:t>is the PCB board capacitance including the pad pin. C</w:t>
      </w:r>
      <w:r>
        <w:rPr>
          <w:position w:val="-3"/>
          <w:sz w:val="12"/>
        </w:rPr>
        <w:t>S </w:t>
      </w:r>
      <w:r>
        <w:rPr>
          <w:sz w:val="16"/>
        </w:rPr>
        <w:t>= 7 pF (estimated</w:t>
      </w:r>
      <w:r>
        <w:rPr>
          <w:spacing w:val="-25"/>
          <w:sz w:val="16"/>
        </w:rPr>
        <w:t> </w:t>
      </w:r>
      <w:r>
        <w:rPr>
          <w:sz w:val="16"/>
        </w:rPr>
        <w:t>value).</w:t>
      </w:r>
    </w:p>
    <w:p>
      <w:pPr>
        <w:pStyle w:val="ListParagraph"/>
        <w:numPr>
          <w:ilvl w:val="1"/>
          <w:numId w:val="33"/>
        </w:numPr>
        <w:tabs>
          <w:tab w:pos="1590" w:val="left" w:leader="none"/>
        </w:tabs>
        <w:spacing w:line="240" w:lineRule="auto" w:before="57" w:after="0"/>
        <w:ind w:left="1589" w:right="0" w:hanging="283"/>
        <w:jc w:val="left"/>
        <w:rPr>
          <w:sz w:val="16"/>
        </w:rPr>
      </w:pPr>
      <w:r>
        <w:rPr>
          <w:sz w:val="16"/>
        </w:rPr>
        <w:t>This test is performed by cutting the LQFP144 package pin (pad</w:t>
      </w:r>
      <w:r>
        <w:rPr>
          <w:spacing w:val="-2"/>
          <w:sz w:val="16"/>
        </w:rPr>
        <w:t> </w:t>
      </w:r>
      <w:r>
        <w:rPr>
          <w:sz w:val="16"/>
        </w:rPr>
        <w:t>removal).</w:t>
      </w:r>
    </w:p>
    <w:p>
      <w:pPr>
        <w:pStyle w:val="BodyText"/>
        <w:spacing w:before="2"/>
        <w:rPr>
          <w:sz w:val="23"/>
        </w:rPr>
      </w:pPr>
    </w:p>
    <w:p>
      <w:pPr>
        <w:pStyle w:val="Heading4"/>
      </w:pPr>
      <w:r>
        <w:rPr/>
        <w:t>On-chip peripheral current consumption</w:t>
      </w:r>
    </w:p>
    <w:p>
      <w:pPr>
        <w:pStyle w:val="BodyText"/>
        <w:spacing w:before="153"/>
        <w:ind w:left="1299"/>
      </w:pPr>
      <w:r>
        <w:rPr/>
        <w:t>The MCU is placed under the following conditions:</w:t>
      </w:r>
    </w:p>
    <w:p>
      <w:pPr>
        <w:pStyle w:val="ListParagraph"/>
        <w:numPr>
          <w:ilvl w:val="0"/>
          <w:numId w:val="34"/>
        </w:numPr>
        <w:tabs>
          <w:tab w:pos="1725" w:val="left" w:leader="none"/>
          <w:tab w:pos="1726" w:val="left" w:leader="none"/>
        </w:tabs>
        <w:spacing w:line="240" w:lineRule="auto" w:before="57" w:after="0"/>
        <w:ind w:left="1725" w:right="0" w:hanging="426"/>
        <w:jc w:val="left"/>
        <w:rPr>
          <w:sz w:val="20"/>
        </w:rPr>
      </w:pPr>
      <w:r>
        <w:rPr>
          <w:sz w:val="20"/>
        </w:rPr>
        <w:t>At startup, all I/O pins are in analog input</w:t>
      </w:r>
      <w:r>
        <w:rPr>
          <w:spacing w:val="-2"/>
          <w:sz w:val="20"/>
        </w:rPr>
        <w:t> </w:t>
      </w:r>
      <w:r>
        <w:rPr>
          <w:sz w:val="20"/>
        </w:rPr>
        <w:t>configuration.</w:t>
      </w:r>
    </w:p>
    <w:p>
      <w:pPr>
        <w:pStyle w:val="ListParagraph"/>
        <w:numPr>
          <w:ilvl w:val="0"/>
          <w:numId w:val="34"/>
        </w:numPr>
        <w:tabs>
          <w:tab w:pos="1725" w:val="left" w:leader="none"/>
          <w:tab w:pos="1726" w:val="left" w:leader="none"/>
        </w:tabs>
        <w:spacing w:line="240" w:lineRule="auto" w:before="55" w:after="0"/>
        <w:ind w:left="1725" w:right="0" w:hanging="426"/>
        <w:jc w:val="left"/>
        <w:rPr>
          <w:sz w:val="20"/>
        </w:rPr>
      </w:pPr>
      <w:r>
        <w:rPr>
          <w:sz w:val="20"/>
        </w:rPr>
        <w:t>All peripherals are disabled unless otherwise</w:t>
      </w:r>
      <w:r>
        <w:rPr>
          <w:spacing w:val="-2"/>
          <w:sz w:val="20"/>
        </w:rPr>
        <w:t> </w:t>
      </w:r>
      <w:r>
        <w:rPr>
          <w:sz w:val="20"/>
        </w:rPr>
        <w:t>mentioned.</w:t>
      </w:r>
    </w:p>
    <w:p>
      <w:pPr>
        <w:pStyle w:val="ListParagraph"/>
        <w:numPr>
          <w:ilvl w:val="0"/>
          <w:numId w:val="34"/>
        </w:numPr>
        <w:tabs>
          <w:tab w:pos="1725" w:val="left" w:leader="none"/>
          <w:tab w:pos="1726" w:val="left" w:leader="none"/>
        </w:tabs>
        <w:spacing w:line="240" w:lineRule="auto" w:before="55" w:after="0"/>
        <w:ind w:left="1725" w:right="0" w:hanging="426"/>
        <w:jc w:val="left"/>
        <w:rPr>
          <w:sz w:val="20"/>
        </w:rPr>
      </w:pPr>
      <w:r>
        <w:rPr>
          <w:sz w:val="20"/>
        </w:rPr>
        <w:t>HCLK is the system clock. f</w:t>
      </w:r>
      <w:r>
        <w:rPr>
          <w:position w:val="-4"/>
          <w:sz w:val="16"/>
        </w:rPr>
        <w:t>PCLK1 </w:t>
      </w:r>
      <w:r>
        <w:rPr>
          <w:sz w:val="20"/>
        </w:rPr>
        <w:t>= f</w:t>
      </w:r>
      <w:r>
        <w:rPr>
          <w:position w:val="-4"/>
          <w:sz w:val="16"/>
        </w:rPr>
        <w:t>HCLK</w:t>
      </w:r>
      <w:r>
        <w:rPr>
          <w:sz w:val="20"/>
        </w:rPr>
        <w:t>/4, and f</w:t>
      </w:r>
      <w:r>
        <w:rPr>
          <w:position w:val="-4"/>
          <w:sz w:val="16"/>
        </w:rPr>
        <w:t>PCLK2 </w:t>
      </w:r>
      <w:r>
        <w:rPr>
          <w:sz w:val="20"/>
        </w:rPr>
        <w:t>=</w:t>
      </w:r>
      <w:r>
        <w:rPr>
          <w:spacing w:val="15"/>
          <w:sz w:val="20"/>
        </w:rPr>
        <w:t> </w:t>
      </w:r>
      <w:r>
        <w:rPr>
          <w:sz w:val="20"/>
        </w:rPr>
        <w:t>f</w:t>
      </w:r>
      <w:r>
        <w:rPr>
          <w:position w:val="-4"/>
          <w:sz w:val="16"/>
        </w:rPr>
        <w:t>HCLK</w:t>
      </w:r>
      <w:r>
        <w:rPr>
          <w:sz w:val="20"/>
        </w:rPr>
        <w:t>/2.</w:t>
      </w:r>
    </w:p>
    <w:p>
      <w:pPr>
        <w:pStyle w:val="BodyText"/>
        <w:spacing w:before="28"/>
        <w:ind w:left="1725"/>
      </w:pPr>
      <w:r>
        <w:rPr/>
        <w:t>The given value is calculated by measuring the difference of current consumption</w:t>
      </w:r>
    </w:p>
    <w:p>
      <w:pPr>
        <w:pStyle w:val="ListParagraph"/>
        <w:numPr>
          <w:ilvl w:val="1"/>
          <w:numId w:val="34"/>
        </w:numPr>
        <w:tabs>
          <w:tab w:pos="2149" w:val="left" w:leader="none"/>
          <w:tab w:pos="2150" w:val="left" w:leader="none"/>
        </w:tabs>
        <w:spacing w:line="240" w:lineRule="auto" w:before="70" w:after="0"/>
        <w:ind w:left="2150" w:right="0" w:hanging="425"/>
        <w:jc w:val="left"/>
        <w:rPr>
          <w:sz w:val="20"/>
        </w:rPr>
      </w:pPr>
      <w:r>
        <w:rPr>
          <w:sz w:val="20"/>
        </w:rPr>
        <w:t>with all peripherals clocked</w:t>
      </w:r>
      <w:r>
        <w:rPr>
          <w:spacing w:val="-1"/>
          <w:sz w:val="20"/>
        </w:rPr>
        <w:t> </w:t>
      </w:r>
      <w:r>
        <w:rPr>
          <w:sz w:val="20"/>
        </w:rPr>
        <w:t>off</w:t>
      </w:r>
    </w:p>
    <w:p>
      <w:pPr>
        <w:pStyle w:val="ListParagraph"/>
        <w:numPr>
          <w:ilvl w:val="1"/>
          <w:numId w:val="34"/>
        </w:numPr>
        <w:tabs>
          <w:tab w:pos="2149" w:val="left" w:leader="none"/>
          <w:tab w:pos="2150" w:val="left" w:leader="none"/>
        </w:tabs>
        <w:spacing w:line="240" w:lineRule="auto" w:before="70" w:after="0"/>
        <w:ind w:left="2150" w:right="0" w:hanging="425"/>
        <w:jc w:val="left"/>
        <w:rPr>
          <w:sz w:val="20"/>
        </w:rPr>
      </w:pPr>
      <w:r>
        <w:rPr>
          <w:sz w:val="20"/>
        </w:rPr>
        <w:t>with only one peripheral clocked on</w:t>
      </w:r>
    </w:p>
    <w:p>
      <w:pPr>
        <w:pStyle w:val="ListParagraph"/>
        <w:numPr>
          <w:ilvl w:val="1"/>
          <w:numId w:val="34"/>
        </w:numPr>
        <w:tabs>
          <w:tab w:pos="2149" w:val="left" w:leader="none"/>
          <w:tab w:pos="2150" w:val="left" w:leader="none"/>
        </w:tabs>
        <w:spacing w:line="211" w:lineRule="auto" w:before="88" w:after="0"/>
        <w:ind w:left="2150" w:right="2256" w:hanging="425"/>
        <w:jc w:val="left"/>
        <w:rPr>
          <w:sz w:val="20"/>
        </w:rPr>
      </w:pPr>
      <w:r>
        <w:rPr>
          <w:sz w:val="20"/>
        </w:rPr>
        <w:t>f</w:t>
      </w:r>
      <w:r>
        <w:rPr>
          <w:position w:val="-4"/>
          <w:sz w:val="16"/>
        </w:rPr>
        <w:t>HCLK </w:t>
      </w:r>
      <w:r>
        <w:rPr>
          <w:sz w:val="20"/>
        </w:rPr>
        <w:t>= 180 MHz (Scale1 + over-drive ON), f</w:t>
      </w:r>
      <w:r>
        <w:rPr>
          <w:position w:val="-4"/>
          <w:sz w:val="16"/>
        </w:rPr>
        <w:t>HCLK </w:t>
      </w:r>
      <w:r>
        <w:rPr>
          <w:sz w:val="20"/>
        </w:rPr>
        <w:t>= 144 MHz (Scale 2), f</w:t>
      </w:r>
      <w:r>
        <w:rPr>
          <w:position w:val="-4"/>
          <w:sz w:val="16"/>
        </w:rPr>
        <w:t>HCLK </w:t>
      </w:r>
      <w:r>
        <w:rPr>
          <w:sz w:val="20"/>
        </w:rPr>
        <w:t>= 120 MHz (Scale</w:t>
      </w:r>
      <w:r>
        <w:rPr>
          <w:spacing w:val="11"/>
          <w:sz w:val="20"/>
        </w:rPr>
        <w:t> </w:t>
      </w:r>
      <w:r>
        <w:rPr>
          <w:sz w:val="20"/>
        </w:rPr>
        <w:t>3)"</w:t>
      </w:r>
    </w:p>
    <w:p>
      <w:pPr>
        <w:pStyle w:val="ListParagraph"/>
        <w:numPr>
          <w:ilvl w:val="0"/>
          <w:numId w:val="34"/>
        </w:numPr>
        <w:tabs>
          <w:tab w:pos="1725" w:val="left" w:leader="none"/>
          <w:tab w:pos="1726" w:val="left" w:leader="none"/>
        </w:tabs>
        <w:spacing w:line="240" w:lineRule="auto" w:before="21" w:after="0"/>
        <w:ind w:left="1725" w:right="0" w:hanging="426"/>
        <w:jc w:val="left"/>
        <w:rPr>
          <w:sz w:val="20"/>
        </w:rPr>
      </w:pPr>
      <w:r>
        <w:rPr>
          <w:sz w:val="20"/>
        </w:rPr>
        <w:t>Ambient operating temperature is 25 °C and V</w:t>
      </w:r>
      <w:r>
        <w:rPr>
          <w:position w:val="-4"/>
          <w:sz w:val="16"/>
        </w:rPr>
        <w:t>DD</w:t>
      </w:r>
      <w:r>
        <w:rPr>
          <w:sz w:val="20"/>
        </w:rPr>
        <w:t>=3.3</w:t>
      </w:r>
      <w:r>
        <w:rPr>
          <w:spacing w:val="-6"/>
          <w:sz w:val="20"/>
        </w:rPr>
        <w:t> </w:t>
      </w:r>
      <w:r>
        <w:rPr>
          <w:spacing w:val="-9"/>
          <w:sz w:val="20"/>
        </w:rPr>
        <w:t>V.</w:t>
      </w:r>
    </w:p>
    <w:p>
      <w:pPr>
        <w:spacing w:after="0" w:line="240" w:lineRule="auto"/>
        <w:jc w:val="left"/>
        <w:rPr>
          <w:sz w:val="20"/>
        </w:rPr>
        <w:sectPr>
          <w:pgSz w:w="11900" w:h="16840"/>
          <w:pgMar w:header="1172" w:footer="1899" w:top="1480" w:bottom="2080" w:left="1180" w:right="0"/>
        </w:sectPr>
      </w:pPr>
    </w:p>
    <w:p>
      <w:pPr>
        <w:pStyle w:val="BodyText"/>
        <w:spacing w:before="3"/>
        <w:rPr>
          <w:sz w:val="21"/>
        </w:rPr>
      </w:pPr>
    </w:p>
    <w:p>
      <w:pPr>
        <w:pStyle w:val="Heading6"/>
        <w:spacing w:before="93" w:after="40"/>
        <w:ind w:left="3346"/>
      </w:pPr>
      <w:bookmarkStart w:name="Table 35. Peripheral current consumption" w:id="364"/>
      <w:bookmarkEnd w:id="364"/>
      <w:r>
        <w:rPr>
          <w:b w:val="0"/>
        </w:rPr>
      </w:r>
      <w:bookmarkStart w:name="_bookmark170" w:id="365"/>
      <w:bookmarkEnd w:id="365"/>
      <w:r>
        <w:rPr>
          <w:b w:val="0"/>
        </w:rPr>
      </w:r>
      <w:r>
        <w:rPr/>
        <w:t>Table 35. Peripheral current consumption</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4"/>
        <w:gridCol w:w="1651"/>
        <w:gridCol w:w="1446"/>
        <w:gridCol w:w="1447"/>
        <w:gridCol w:w="1446"/>
        <w:gridCol w:w="1160"/>
      </w:tblGrid>
      <w:tr>
        <w:trPr>
          <w:trHeight w:val="400" w:hRule="atLeast"/>
        </w:trPr>
        <w:tc>
          <w:tcPr>
            <w:tcW w:w="2565" w:type="dxa"/>
            <w:gridSpan w:val="2"/>
            <w:vMerge w:val="restart"/>
            <w:tcBorders>
              <w:bottom w:val="single" w:sz="12" w:space="0" w:color="000000"/>
            </w:tcBorders>
          </w:tcPr>
          <w:p>
            <w:pPr>
              <w:pStyle w:val="TableParagraph"/>
              <w:rPr>
                <w:b/>
                <w:sz w:val="20"/>
              </w:rPr>
            </w:pPr>
          </w:p>
          <w:p>
            <w:pPr>
              <w:pStyle w:val="TableParagraph"/>
              <w:spacing w:before="177"/>
              <w:ind w:left="843"/>
              <w:rPr>
                <w:b/>
                <w:sz w:val="18"/>
              </w:rPr>
            </w:pPr>
            <w:r>
              <w:rPr>
                <w:b/>
                <w:sz w:val="18"/>
              </w:rPr>
              <w:t>Peripheral</w:t>
            </w:r>
          </w:p>
        </w:tc>
        <w:tc>
          <w:tcPr>
            <w:tcW w:w="4339" w:type="dxa"/>
            <w:gridSpan w:val="3"/>
          </w:tcPr>
          <w:p>
            <w:pPr>
              <w:pStyle w:val="TableParagraph"/>
              <w:spacing w:before="86"/>
              <w:ind w:left="1553" w:right="1541"/>
              <w:jc w:val="center"/>
              <w:rPr>
                <w:b/>
                <w:sz w:val="18"/>
              </w:rPr>
            </w:pPr>
            <w:r>
              <w:rPr>
                <w:b/>
                <w:sz w:val="18"/>
              </w:rPr>
              <w:t>I</w:t>
            </w:r>
            <w:r>
              <w:rPr>
                <w:b/>
                <w:position w:val="-4"/>
                <w:sz w:val="14"/>
              </w:rPr>
              <w:t>DD</w:t>
            </w:r>
            <w:r>
              <w:rPr>
                <w:b/>
                <w:sz w:val="18"/>
              </w:rPr>
              <w:t>(Typ Appli)</w:t>
            </w:r>
          </w:p>
        </w:tc>
        <w:tc>
          <w:tcPr>
            <w:tcW w:w="1160" w:type="dxa"/>
            <w:vMerge w:val="restart"/>
            <w:tcBorders>
              <w:bottom w:val="single" w:sz="12" w:space="0" w:color="000000"/>
            </w:tcBorders>
          </w:tcPr>
          <w:p>
            <w:pPr>
              <w:pStyle w:val="TableParagraph"/>
              <w:rPr>
                <w:b/>
                <w:sz w:val="20"/>
              </w:rPr>
            </w:pPr>
          </w:p>
          <w:p>
            <w:pPr>
              <w:pStyle w:val="TableParagraph"/>
              <w:spacing w:before="177"/>
              <w:ind w:left="385" w:right="374"/>
              <w:jc w:val="center"/>
              <w:rPr>
                <w:b/>
                <w:sz w:val="18"/>
              </w:rPr>
            </w:pPr>
            <w:r>
              <w:rPr>
                <w:b/>
                <w:sz w:val="18"/>
              </w:rPr>
              <w:t>Unit</w:t>
            </w:r>
          </w:p>
        </w:tc>
      </w:tr>
      <w:tr>
        <w:trPr>
          <w:trHeight w:val="611" w:hRule="atLeast"/>
        </w:trPr>
        <w:tc>
          <w:tcPr>
            <w:tcW w:w="2565" w:type="dxa"/>
            <w:gridSpan w:val="2"/>
            <w:vMerge/>
            <w:tcBorders>
              <w:top w:val="nil"/>
              <w:bottom w:val="single" w:sz="12" w:space="0" w:color="000000"/>
            </w:tcBorders>
          </w:tcPr>
          <w:p>
            <w:pPr>
              <w:rPr>
                <w:sz w:val="2"/>
                <w:szCs w:val="2"/>
              </w:rPr>
            </w:pPr>
          </w:p>
        </w:tc>
        <w:tc>
          <w:tcPr>
            <w:tcW w:w="1446" w:type="dxa"/>
            <w:tcBorders>
              <w:bottom w:val="single" w:sz="12" w:space="0" w:color="000000"/>
            </w:tcBorders>
          </w:tcPr>
          <w:p>
            <w:pPr>
              <w:pStyle w:val="TableParagraph"/>
              <w:spacing w:line="254" w:lineRule="auto" w:before="76"/>
              <w:ind w:left="294" w:right="261" w:firstLine="42"/>
              <w:rPr>
                <w:b/>
                <w:sz w:val="18"/>
              </w:rPr>
            </w:pPr>
            <w:r>
              <w:rPr>
                <w:b/>
                <w:sz w:val="18"/>
              </w:rPr>
              <w:t>Scale 1 + OverDrive</w:t>
            </w:r>
          </w:p>
        </w:tc>
        <w:tc>
          <w:tcPr>
            <w:tcW w:w="1447" w:type="dxa"/>
            <w:tcBorders>
              <w:bottom w:val="single" w:sz="12" w:space="0" w:color="000000"/>
            </w:tcBorders>
          </w:tcPr>
          <w:p>
            <w:pPr>
              <w:pStyle w:val="TableParagraph"/>
              <w:spacing w:before="2"/>
              <w:rPr>
                <w:b/>
                <w:sz w:val="16"/>
              </w:rPr>
            </w:pPr>
          </w:p>
          <w:p>
            <w:pPr>
              <w:pStyle w:val="TableParagraph"/>
              <w:spacing w:before="1"/>
              <w:ind w:left="236" w:right="177"/>
              <w:jc w:val="center"/>
              <w:rPr>
                <w:b/>
                <w:sz w:val="18"/>
              </w:rPr>
            </w:pPr>
            <w:r>
              <w:rPr>
                <w:b/>
                <w:sz w:val="18"/>
              </w:rPr>
              <w:t>Scale 2</w:t>
            </w:r>
          </w:p>
        </w:tc>
        <w:tc>
          <w:tcPr>
            <w:tcW w:w="1446" w:type="dxa"/>
            <w:tcBorders>
              <w:bottom w:val="single" w:sz="12" w:space="0" w:color="000000"/>
            </w:tcBorders>
          </w:tcPr>
          <w:p>
            <w:pPr>
              <w:pStyle w:val="TableParagraph"/>
              <w:spacing w:before="2"/>
              <w:rPr>
                <w:b/>
                <w:sz w:val="16"/>
              </w:rPr>
            </w:pPr>
          </w:p>
          <w:p>
            <w:pPr>
              <w:pStyle w:val="TableParagraph"/>
              <w:spacing w:before="1"/>
              <w:ind w:left="185" w:right="122"/>
              <w:jc w:val="center"/>
              <w:rPr>
                <w:b/>
                <w:sz w:val="18"/>
              </w:rPr>
            </w:pPr>
            <w:r>
              <w:rPr>
                <w:b/>
                <w:sz w:val="18"/>
              </w:rPr>
              <w:t>Scale 3</w:t>
            </w:r>
          </w:p>
        </w:tc>
        <w:tc>
          <w:tcPr>
            <w:tcW w:w="1160" w:type="dxa"/>
            <w:vMerge/>
            <w:tcBorders>
              <w:top w:val="nil"/>
              <w:bottom w:val="single" w:sz="12" w:space="0" w:color="000000"/>
            </w:tcBorders>
          </w:tcPr>
          <w:p>
            <w:pPr>
              <w:rPr>
                <w:sz w:val="2"/>
                <w:szCs w:val="2"/>
              </w:rPr>
            </w:pPr>
          </w:p>
        </w:tc>
      </w:tr>
      <w:tr>
        <w:trPr>
          <w:trHeight w:val="319" w:hRule="atLeast"/>
        </w:trPr>
        <w:tc>
          <w:tcPr>
            <w:tcW w:w="91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221"/>
              <w:rPr>
                <w:sz w:val="18"/>
              </w:rPr>
            </w:pPr>
            <w:r>
              <w:rPr>
                <w:sz w:val="18"/>
              </w:rPr>
              <w:t>AHB1</w:t>
            </w:r>
          </w:p>
        </w:tc>
        <w:tc>
          <w:tcPr>
            <w:tcW w:w="1651" w:type="dxa"/>
            <w:tcBorders>
              <w:top w:val="single" w:sz="12" w:space="0" w:color="000000"/>
            </w:tcBorders>
          </w:tcPr>
          <w:p>
            <w:pPr>
              <w:pStyle w:val="TableParagraph"/>
              <w:spacing w:before="35"/>
              <w:ind w:left="182" w:right="171"/>
              <w:jc w:val="center"/>
              <w:rPr>
                <w:sz w:val="18"/>
              </w:rPr>
            </w:pPr>
            <w:r>
              <w:rPr>
                <w:sz w:val="18"/>
              </w:rPr>
              <w:t>GPIOA</w:t>
            </w:r>
          </w:p>
        </w:tc>
        <w:tc>
          <w:tcPr>
            <w:tcW w:w="1446" w:type="dxa"/>
            <w:tcBorders>
              <w:top w:val="single" w:sz="12" w:space="0" w:color="000000"/>
            </w:tcBorders>
          </w:tcPr>
          <w:p>
            <w:pPr>
              <w:pStyle w:val="TableParagraph"/>
              <w:spacing w:before="35"/>
              <w:ind w:left="185" w:right="174"/>
              <w:jc w:val="center"/>
              <w:rPr>
                <w:sz w:val="18"/>
              </w:rPr>
            </w:pPr>
            <w:r>
              <w:rPr>
                <w:sz w:val="18"/>
              </w:rPr>
              <w:t>2.29</w:t>
            </w:r>
          </w:p>
        </w:tc>
        <w:tc>
          <w:tcPr>
            <w:tcW w:w="1447" w:type="dxa"/>
            <w:tcBorders>
              <w:top w:val="single" w:sz="12" w:space="0" w:color="000000"/>
            </w:tcBorders>
          </w:tcPr>
          <w:p>
            <w:pPr>
              <w:pStyle w:val="TableParagraph"/>
              <w:spacing w:before="35"/>
              <w:ind w:left="234" w:right="224"/>
              <w:jc w:val="center"/>
              <w:rPr>
                <w:sz w:val="18"/>
              </w:rPr>
            </w:pPr>
            <w:r>
              <w:rPr>
                <w:sz w:val="18"/>
              </w:rPr>
              <w:t>2.14</w:t>
            </w:r>
          </w:p>
        </w:tc>
        <w:tc>
          <w:tcPr>
            <w:tcW w:w="1446" w:type="dxa"/>
            <w:tcBorders>
              <w:top w:val="single" w:sz="12" w:space="0" w:color="000000"/>
            </w:tcBorders>
          </w:tcPr>
          <w:p>
            <w:pPr>
              <w:pStyle w:val="TableParagraph"/>
              <w:spacing w:before="35"/>
              <w:ind w:left="185" w:right="172"/>
              <w:jc w:val="center"/>
              <w:rPr>
                <w:sz w:val="18"/>
              </w:rPr>
            </w:pPr>
            <w:r>
              <w:rPr>
                <w:sz w:val="18"/>
              </w:rPr>
              <w:t>1.89</w:t>
            </w:r>
          </w:p>
        </w:tc>
        <w:tc>
          <w:tcPr>
            <w:tcW w:w="116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259"/>
              <w:rPr>
                <w:sz w:val="18"/>
              </w:rPr>
            </w:pPr>
            <w:r>
              <w:rPr>
                <w:sz w:val="18"/>
              </w:rPr>
              <w:t>µA/MHz</w:t>
            </w: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1"/>
              <w:jc w:val="center"/>
              <w:rPr>
                <w:sz w:val="18"/>
              </w:rPr>
            </w:pPr>
            <w:r>
              <w:rPr>
                <w:sz w:val="18"/>
              </w:rPr>
              <w:t>GPIOB</w:t>
            </w:r>
          </w:p>
        </w:tc>
        <w:tc>
          <w:tcPr>
            <w:tcW w:w="1446" w:type="dxa"/>
          </w:tcPr>
          <w:p>
            <w:pPr>
              <w:pStyle w:val="TableParagraph"/>
              <w:spacing w:before="45"/>
              <w:ind w:left="185" w:right="174"/>
              <w:jc w:val="center"/>
              <w:rPr>
                <w:sz w:val="18"/>
              </w:rPr>
            </w:pPr>
            <w:r>
              <w:rPr>
                <w:sz w:val="18"/>
              </w:rPr>
              <w:t>2.29</w:t>
            </w:r>
          </w:p>
        </w:tc>
        <w:tc>
          <w:tcPr>
            <w:tcW w:w="1447" w:type="dxa"/>
          </w:tcPr>
          <w:p>
            <w:pPr>
              <w:pStyle w:val="TableParagraph"/>
              <w:spacing w:before="45"/>
              <w:ind w:left="234" w:right="224"/>
              <w:jc w:val="center"/>
              <w:rPr>
                <w:sz w:val="18"/>
              </w:rPr>
            </w:pPr>
            <w:r>
              <w:rPr>
                <w:sz w:val="18"/>
              </w:rPr>
              <w:t>2.13</w:t>
            </w:r>
          </w:p>
        </w:tc>
        <w:tc>
          <w:tcPr>
            <w:tcW w:w="1446" w:type="dxa"/>
          </w:tcPr>
          <w:p>
            <w:pPr>
              <w:pStyle w:val="TableParagraph"/>
              <w:spacing w:before="45"/>
              <w:ind w:left="185" w:right="172"/>
              <w:jc w:val="center"/>
              <w:rPr>
                <w:sz w:val="18"/>
              </w:rPr>
            </w:pPr>
            <w:r>
              <w:rPr>
                <w:sz w:val="18"/>
              </w:rPr>
              <w:t>1.89</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7"/>
              <w:ind w:left="182" w:right="170"/>
              <w:jc w:val="center"/>
              <w:rPr>
                <w:sz w:val="18"/>
              </w:rPr>
            </w:pPr>
            <w:r>
              <w:rPr>
                <w:sz w:val="18"/>
              </w:rPr>
              <w:t>GPIOC</w:t>
            </w:r>
          </w:p>
        </w:tc>
        <w:tc>
          <w:tcPr>
            <w:tcW w:w="1446" w:type="dxa"/>
          </w:tcPr>
          <w:p>
            <w:pPr>
              <w:pStyle w:val="TableParagraph"/>
              <w:spacing w:before="47"/>
              <w:ind w:left="185" w:right="174"/>
              <w:jc w:val="center"/>
              <w:rPr>
                <w:sz w:val="18"/>
              </w:rPr>
            </w:pPr>
            <w:r>
              <w:rPr>
                <w:sz w:val="18"/>
              </w:rPr>
              <w:t>2.33</w:t>
            </w:r>
          </w:p>
        </w:tc>
        <w:tc>
          <w:tcPr>
            <w:tcW w:w="1447" w:type="dxa"/>
          </w:tcPr>
          <w:p>
            <w:pPr>
              <w:pStyle w:val="TableParagraph"/>
              <w:spacing w:before="47"/>
              <w:ind w:left="234" w:right="224"/>
              <w:jc w:val="center"/>
              <w:rPr>
                <w:sz w:val="18"/>
              </w:rPr>
            </w:pPr>
            <w:r>
              <w:rPr>
                <w:sz w:val="18"/>
              </w:rPr>
              <w:t>2.17</w:t>
            </w:r>
          </w:p>
        </w:tc>
        <w:tc>
          <w:tcPr>
            <w:tcW w:w="1446" w:type="dxa"/>
          </w:tcPr>
          <w:p>
            <w:pPr>
              <w:pStyle w:val="TableParagraph"/>
              <w:spacing w:before="47"/>
              <w:ind w:left="185" w:right="173"/>
              <w:jc w:val="center"/>
              <w:rPr>
                <w:sz w:val="18"/>
              </w:rPr>
            </w:pPr>
            <w:r>
              <w:rPr>
                <w:sz w:val="18"/>
              </w:rPr>
              <w:t>1.93</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0"/>
              <w:jc w:val="center"/>
              <w:rPr>
                <w:sz w:val="18"/>
              </w:rPr>
            </w:pPr>
            <w:r>
              <w:rPr>
                <w:sz w:val="18"/>
              </w:rPr>
              <w:t>GPIOD</w:t>
            </w:r>
          </w:p>
        </w:tc>
        <w:tc>
          <w:tcPr>
            <w:tcW w:w="1446" w:type="dxa"/>
          </w:tcPr>
          <w:p>
            <w:pPr>
              <w:pStyle w:val="TableParagraph"/>
              <w:spacing w:before="45"/>
              <w:ind w:left="185" w:right="174"/>
              <w:jc w:val="center"/>
              <w:rPr>
                <w:sz w:val="18"/>
              </w:rPr>
            </w:pPr>
            <w:r>
              <w:rPr>
                <w:sz w:val="18"/>
              </w:rPr>
              <w:t>2.34</w:t>
            </w:r>
          </w:p>
        </w:tc>
        <w:tc>
          <w:tcPr>
            <w:tcW w:w="1447" w:type="dxa"/>
          </w:tcPr>
          <w:p>
            <w:pPr>
              <w:pStyle w:val="TableParagraph"/>
              <w:spacing w:before="45"/>
              <w:ind w:left="234" w:right="224"/>
              <w:jc w:val="center"/>
              <w:rPr>
                <w:sz w:val="18"/>
              </w:rPr>
            </w:pPr>
            <w:r>
              <w:rPr>
                <w:sz w:val="18"/>
              </w:rPr>
              <w:t>2.19</w:t>
            </w:r>
          </w:p>
        </w:tc>
        <w:tc>
          <w:tcPr>
            <w:tcW w:w="1446" w:type="dxa"/>
          </w:tcPr>
          <w:p>
            <w:pPr>
              <w:pStyle w:val="TableParagraph"/>
              <w:spacing w:before="45"/>
              <w:ind w:left="185" w:right="173"/>
              <w:jc w:val="center"/>
              <w:rPr>
                <w:sz w:val="18"/>
              </w:rPr>
            </w:pPr>
            <w:r>
              <w:rPr>
                <w:sz w:val="18"/>
              </w:rPr>
              <w:t>1.94</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1"/>
              <w:jc w:val="center"/>
              <w:rPr>
                <w:sz w:val="18"/>
              </w:rPr>
            </w:pPr>
            <w:r>
              <w:rPr>
                <w:sz w:val="18"/>
              </w:rPr>
              <w:t>GPIOE</w:t>
            </w:r>
          </w:p>
        </w:tc>
        <w:tc>
          <w:tcPr>
            <w:tcW w:w="1446" w:type="dxa"/>
          </w:tcPr>
          <w:p>
            <w:pPr>
              <w:pStyle w:val="TableParagraph"/>
              <w:spacing w:before="45"/>
              <w:ind w:left="185" w:right="174"/>
              <w:jc w:val="center"/>
              <w:rPr>
                <w:sz w:val="18"/>
              </w:rPr>
            </w:pPr>
            <w:r>
              <w:rPr>
                <w:sz w:val="18"/>
              </w:rPr>
              <w:t>2.39</w:t>
            </w:r>
          </w:p>
        </w:tc>
        <w:tc>
          <w:tcPr>
            <w:tcW w:w="1447" w:type="dxa"/>
          </w:tcPr>
          <w:p>
            <w:pPr>
              <w:pStyle w:val="TableParagraph"/>
              <w:spacing w:before="45"/>
              <w:ind w:left="234" w:right="224"/>
              <w:jc w:val="center"/>
              <w:rPr>
                <w:sz w:val="18"/>
              </w:rPr>
            </w:pPr>
            <w:r>
              <w:rPr>
                <w:sz w:val="18"/>
              </w:rPr>
              <w:t>2.19</w:t>
            </w:r>
          </w:p>
        </w:tc>
        <w:tc>
          <w:tcPr>
            <w:tcW w:w="1446" w:type="dxa"/>
          </w:tcPr>
          <w:p>
            <w:pPr>
              <w:pStyle w:val="TableParagraph"/>
              <w:spacing w:before="45"/>
              <w:ind w:left="185" w:right="172"/>
              <w:jc w:val="center"/>
              <w:rPr>
                <w:sz w:val="18"/>
              </w:rPr>
            </w:pPr>
            <w:r>
              <w:rPr>
                <w:sz w:val="18"/>
              </w:rPr>
              <w:t>1.93</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7"/>
              <w:ind w:left="182" w:right="171"/>
              <w:jc w:val="center"/>
              <w:rPr>
                <w:sz w:val="18"/>
              </w:rPr>
            </w:pPr>
            <w:r>
              <w:rPr>
                <w:sz w:val="18"/>
              </w:rPr>
              <w:t>GPIOF</w:t>
            </w:r>
          </w:p>
        </w:tc>
        <w:tc>
          <w:tcPr>
            <w:tcW w:w="1446" w:type="dxa"/>
          </w:tcPr>
          <w:p>
            <w:pPr>
              <w:pStyle w:val="TableParagraph"/>
              <w:spacing w:before="47"/>
              <w:ind w:left="185" w:right="174"/>
              <w:jc w:val="center"/>
              <w:rPr>
                <w:sz w:val="18"/>
              </w:rPr>
            </w:pPr>
            <w:r>
              <w:rPr>
                <w:sz w:val="18"/>
              </w:rPr>
              <w:t>2.31</w:t>
            </w:r>
          </w:p>
        </w:tc>
        <w:tc>
          <w:tcPr>
            <w:tcW w:w="1447" w:type="dxa"/>
          </w:tcPr>
          <w:p>
            <w:pPr>
              <w:pStyle w:val="TableParagraph"/>
              <w:spacing w:before="47"/>
              <w:ind w:left="234" w:right="224"/>
              <w:jc w:val="center"/>
              <w:rPr>
                <w:sz w:val="18"/>
              </w:rPr>
            </w:pPr>
            <w:r>
              <w:rPr>
                <w:sz w:val="18"/>
              </w:rPr>
              <w:t>2.14</w:t>
            </w:r>
          </w:p>
        </w:tc>
        <w:tc>
          <w:tcPr>
            <w:tcW w:w="1446" w:type="dxa"/>
          </w:tcPr>
          <w:p>
            <w:pPr>
              <w:pStyle w:val="TableParagraph"/>
              <w:spacing w:before="47"/>
              <w:ind w:left="185" w:right="172"/>
              <w:jc w:val="center"/>
              <w:rPr>
                <w:sz w:val="18"/>
              </w:rPr>
            </w:pPr>
            <w:r>
              <w:rPr>
                <w:sz w:val="18"/>
              </w:rPr>
              <w:t>1.91</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GPIOG</w:t>
            </w:r>
          </w:p>
        </w:tc>
        <w:tc>
          <w:tcPr>
            <w:tcW w:w="1446" w:type="dxa"/>
          </w:tcPr>
          <w:p>
            <w:pPr>
              <w:pStyle w:val="TableParagraph"/>
              <w:spacing w:before="45"/>
              <w:ind w:left="185" w:right="174"/>
              <w:jc w:val="center"/>
              <w:rPr>
                <w:sz w:val="18"/>
              </w:rPr>
            </w:pPr>
            <w:r>
              <w:rPr>
                <w:sz w:val="18"/>
              </w:rPr>
              <w:t>2.36</w:t>
            </w:r>
          </w:p>
        </w:tc>
        <w:tc>
          <w:tcPr>
            <w:tcW w:w="1447" w:type="dxa"/>
          </w:tcPr>
          <w:p>
            <w:pPr>
              <w:pStyle w:val="TableParagraph"/>
              <w:spacing w:before="45"/>
              <w:ind w:left="234" w:right="224"/>
              <w:jc w:val="center"/>
              <w:rPr>
                <w:sz w:val="18"/>
              </w:rPr>
            </w:pPr>
            <w:r>
              <w:rPr>
                <w:sz w:val="18"/>
              </w:rPr>
              <w:t>2.19</w:t>
            </w:r>
          </w:p>
        </w:tc>
        <w:tc>
          <w:tcPr>
            <w:tcW w:w="1446" w:type="dxa"/>
          </w:tcPr>
          <w:p>
            <w:pPr>
              <w:pStyle w:val="TableParagraph"/>
              <w:spacing w:before="45"/>
              <w:ind w:left="185" w:right="172"/>
              <w:jc w:val="center"/>
              <w:rPr>
                <w:sz w:val="18"/>
              </w:rPr>
            </w:pPr>
            <w:r>
              <w:rPr>
                <w:sz w:val="18"/>
              </w:rPr>
              <w:t>1.94</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0"/>
              <w:jc w:val="center"/>
              <w:rPr>
                <w:sz w:val="18"/>
              </w:rPr>
            </w:pPr>
            <w:r>
              <w:rPr>
                <w:sz w:val="18"/>
              </w:rPr>
              <w:t>GPIOH</w:t>
            </w:r>
          </w:p>
        </w:tc>
        <w:tc>
          <w:tcPr>
            <w:tcW w:w="1446" w:type="dxa"/>
          </w:tcPr>
          <w:p>
            <w:pPr>
              <w:pStyle w:val="TableParagraph"/>
              <w:spacing w:before="45"/>
              <w:ind w:left="185" w:right="174"/>
              <w:jc w:val="center"/>
              <w:rPr>
                <w:sz w:val="18"/>
              </w:rPr>
            </w:pPr>
            <w:r>
              <w:rPr>
                <w:sz w:val="18"/>
              </w:rPr>
              <w:t>2.13</w:t>
            </w:r>
          </w:p>
        </w:tc>
        <w:tc>
          <w:tcPr>
            <w:tcW w:w="1447" w:type="dxa"/>
          </w:tcPr>
          <w:p>
            <w:pPr>
              <w:pStyle w:val="TableParagraph"/>
              <w:spacing w:before="45"/>
              <w:ind w:left="234" w:right="224"/>
              <w:jc w:val="center"/>
              <w:rPr>
                <w:sz w:val="18"/>
              </w:rPr>
            </w:pPr>
            <w:r>
              <w:rPr>
                <w:sz w:val="18"/>
              </w:rPr>
              <w:t>1.98</w:t>
            </w:r>
          </w:p>
        </w:tc>
        <w:tc>
          <w:tcPr>
            <w:tcW w:w="1446" w:type="dxa"/>
          </w:tcPr>
          <w:p>
            <w:pPr>
              <w:pStyle w:val="TableParagraph"/>
              <w:spacing w:before="45"/>
              <w:ind w:left="185" w:right="173"/>
              <w:jc w:val="center"/>
              <w:rPr>
                <w:sz w:val="18"/>
              </w:rPr>
            </w:pPr>
            <w:r>
              <w:rPr>
                <w:sz w:val="18"/>
              </w:rPr>
              <w:t>1.75</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7"/>
              <w:ind w:left="182" w:right="171"/>
              <w:jc w:val="center"/>
              <w:rPr>
                <w:sz w:val="18"/>
              </w:rPr>
            </w:pPr>
            <w:r>
              <w:rPr>
                <w:sz w:val="18"/>
              </w:rPr>
              <w:t>CRC</w:t>
            </w:r>
          </w:p>
        </w:tc>
        <w:tc>
          <w:tcPr>
            <w:tcW w:w="1446" w:type="dxa"/>
          </w:tcPr>
          <w:p>
            <w:pPr>
              <w:pStyle w:val="TableParagraph"/>
              <w:spacing w:before="47"/>
              <w:ind w:left="184" w:right="174"/>
              <w:jc w:val="center"/>
              <w:rPr>
                <w:sz w:val="18"/>
              </w:rPr>
            </w:pPr>
            <w:r>
              <w:rPr>
                <w:sz w:val="18"/>
              </w:rPr>
              <w:t>0.53</w:t>
            </w:r>
          </w:p>
        </w:tc>
        <w:tc>
          <w:tcPr>
            <w:tcW w:w="1447" w:type="dxa"/>
          </w:tcPr>
          <w:p>
            <w:pPr>
              <w:pStyle w:val="TableParagraph"/>
              <w:spacing w:before="47"/>
              <w:ind w:left="233" w:right="224"/>
              <w:jc w:val="center"/>
              <w:rPr>
                <w:sz w:val="18"/>
              </w:rPr>
            </w:pPr>
            <w:r>
              <w:rPr>
                <w:sz w:val="18"/>
              </w:rPr>
              <w:t>0.51</w:t>
            </w:r>
          </w:p>
        </w:tc>
        <w:tc>
          <w:tcPr>
            <w:tcW w:w="1446" w:type="dxa"/>
          </w:tcPr>
          <w:p>
            <w:pPr>
              <w:pStyle w:val="TableParagraph"/>
              <w:spacing w:before="47"/>
              <w:ind w:left="185" w:right="173"/>
              <w:jc w:val="center"/>
              <w:rPr>
                <w:sz w:val="18"/>
              </w:rPr>
            </w:pPr>
            <w:r>
              <w:rPr>
                <w:sz w:val="18"/>
              </w:rPr>
              <w:t>0.46</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0"/>
              <w:jc w:val="center"/>
              <w:rPr>
                <w:sz w:val="18"/>
              </w:rPr>
            </w:pPr>
            <w:r>
              <w:rPr>
                <w:sz w:val="18"/>
              </w:rPr>
              <w:t>BKPSRAM</w:t>
            </w:r>
          </w:p>
        </w:tc>
        <w:tc>
          <w:tcPr>
            <w:tcW w:w="1446" w:type="dxa"/>
          </w:tcPr>
          <w:p>
            <w:pPr>
              <w:pStyle w:val="TableParagraph"/>
              <w:spacing w:before="45"/>
              <w:ind w:left="185" w:right="173"/>
              <w:jc w:val="center"/>
              <w:rPr>
                <w:sz w:val="18"/>
              </w:rPr>
            </w:pPr>
            <w:r>
              <w:rPr>
                <w:sz w:val="18"/>
              </w:rPr>
              <w:t>0.76</w:t>
            </w:r>
          </w:p>
        </w:tc>
        <w:tc>
          <w:tcPr>
            <w:tcW w:w="1447" w:type="dxa"/>
          </w:tcPr>
          <w:p>
            <w:pPr>
              <w:pStyle w:val="TableParagraph"/>
              <w:spacing w:before="45"/>
              <w:ind w:left="236" w:right="224"/>
              <w:jc w:val="center"/>
              <w:rPr>
                <w:sz w:val="18"/>
              </w:rPr>
            </w:pPr>
            <w:r>
              <w:rPr>
                <w:sz w:val="18"/>
              </w:rPr>
              <w:t>0.72</w:t>
            </w:r>
          </w:p>
        </w:tc>
        <w:tc>
          <w:tcPr>
            <w:tcW w:w="1446" w:type="dxa"/>
          </w:tcPr>
          <w:p>
            <w:pPr>
              <w:pStyle w:val="TableParagraph"/>
              <w:spacing w:before="45"/>
              <w:ind w:left="185" w:right="171"/>
              <w:jc w:val="center"/>
              <w:rPr>
                <w:sz w:val="18"/>
              </w:rPr>
            </w:pPr>
            <w:r>
              <w:rPr>
                <w:sz w:val="18"/>
              </w:rPr>
              <w:t>0.65</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14"/>
              <w:ind w:left="182" w:right="171"/>
              <w:jc w:val="center"/>
              <w:rPr>
                <w:sz w:val="14"/>
              </w:rPr>
            </w:pPr>
            <w:r>
              <w:rPr>
                <w:sz w:val="18"/>
              </w:rPr>
              <w:t>DMA1</w:t>
            </w:r>
            <w:r>
              <w:rPr>
                <w:position w:val="7"/>
                <w:sz w:val="14"/>
              </w:rPr>
              <w:t>(1)</w:t>
            </w:r>
          </w:p>
        </w:tc>
        <w:tc>
          <w:tcPr>
            <w:tcW w:w="1446" w:type="dxa"/>
          </w:tcPr>
          <w:p>
            <w:pPr>
              <w:pStyle w:val="TableParagraph"/>
              <w:spacing w:before="47"/>
              <w:ind w:left="185" w:right="174"/>
              <w:jc w:val="center"/>
              <w:rPr>
                <w:sz w:val="18"/>
              </w:rPr>
            </w:pPr>
            <w:r>
              <w:rPr>
                <w:sz w:val="18"/>
              </w:rPr>
              <w:t>2.39N + 4.13</w:t>
            </w:r>
          </w:p>
        </w:tc>
        <w:tc>
          <w:tcPr>
            <w:tcW w:w="1447" w:type="dxa"/>
          </w:tcPr>
          <w:p>
            <w:pPr>
              <w:pStyle w:val="TableParagraph"/>
              <w:spacing w:before="47"/>
              <w:ind w:left="236" w:right="224"/>
              <w:jc w:val="center"/>
              <w:rPr>
                <w:sz w:val="18"/>
              </w:rPr>
            </w:pPr>
            <w:r>
              <w:rPr>
                <w:sz w:val="18"/>
              </w:rPr>
              <w:t>2.23N+3.56</w:t>
            </w:r>
          </w:p>
        </w:tc>
        <w:tc>
          <w:tcPr>
            <w:tcW w:w="1446" w:type="dxa"/>
          </w:tcPr>
          <w:p>
            <w:pPr>
              <w:pStyle w:val="TableParagraph"/>
              <w:spacing w:before="47"/>
              <w:ind w:left="183" w:right="174"/>
              <w:jc w:val="center"/>
              <w:rPr>
                <w:sz w:val="18"/>
              </w:rPr>
            </w:pPr>
            <w:r>
              <w:rPr>
                <w:sz w:val="18"/>
              </w:rPr>
              <w:t>1.97N+3.51</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13"/>
              <w:ind w:left="182" w:right="171"/>
              <w:jc w:val="center"/>
              <w:rPr>
                <w:sz w:val="14"/>
              </w:rPr>
            </w:pPr>
            <w:r>
              <w:rPr>
                <w:sz w:val="18"/>
              </w:rPr>
              <w:t>DMA2</w:t>
            </w:r>
            <w:hyperlink w:history="true" w:anchor="_bookmark171">
              <w:r>
                <w:rPr>
                  <w:position w:val="7"/>
                  <w:sz w:val="14"/>
                </w:rPr>
                <w:t>(1)</w:t>
              </w:r>
            </w:hyperlink>
          </w:p>
        </w:tc>
        <w:tc>
          <w:tcPr>
            <w:tcW w:w="1446" w:type="dxa"/>
          </w:tcPr>
          <w:p>
            <w:pPr>
              <w:pStyle w:val="TableParagraph"/>
              <w:spacing w:before="45"/>
              <w:ind w:left="185" w:right="174"/>
              <w:jc w:val="center"/>
              <w:rPr>
                <w:sz w:val="18"/>
              </w:rPr>
            </w:pPr>
            <w:r>
              <w:rPr>
                <w:sz w:val="18"/>
              </w:rPr>
              <w:t>2.39N + 4.45</w:t>
            </w:r>
          </w:p>
        </w:tc>
        <w:tc>
          <w:tcPr>
            <w:tcW w:w="1447" w:type="dxa"/>
          </w:tcPr>
          <w:p>
            <w:pPr>
              <w:pStyle w:val="TableParagraph"/>
              <w:spacing w:before="45"/>
              <w:ind w:left="236" w:right="224"/>
              <w:jc w:val="center"/>
              <w:rPr>
                <w:sz w:val="18"/>
              </w:rPr>
            </w:pPr>
            <w:r>
              <w:rPr>
                <w:sz w:val="18"/>
              </w:rPr>
              <w:t>2.19N+3.72</w:t>
            </w:r>
          </w:p>
        </w:tc>
        <w:tc>
          <w:tcPr>
            <w:tcW w:w="1446" w:type="dxa"/>
          </w:tcPr>
          <w:p>
            <w:pPr>
              <w:pStyle w:val="TableParagraph"/>
              <w:spacing w:before="45"/>
              <w:ind w:left="183" w:right="174"/>
              <w:jc w:val="center"/>
              <w:rPr>
                <w:sz w:val="18"/>
              </w:rPr>
            </w:pPr>
            <w:r>
              <w:rPr>
                <w:sz w:val="18"/>
              </w:rPr>
              <w:t>2.00N+3.66</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2"/>
              <w:jc w:val="center"/>
              <w:rPr>
                <w:sz w:val="18"/>
              </w:rPr>
            </w:pPr>
            <w:r>
              <w:rPr>
                <w:sz w:val="18"/>
              </w:rPr>
              <w:t>OTG_HS+ULPI</w:t>
            </w:r>
          </w:p>
        </w:tc>
        <w:tc>
          <w:tcPr>
            <w:tcW w:w="1446" w:type="dxa"/>
          </w:tcPr>
          <w:p>
            <w:pPr>
              <w:pStyle w:val="TableParagraph"/>
              <w:spacing w:before="45"/>
              <w:ind w:left="183" w:right="174"/>
              <w:jc w:val="center"/>
              <w:rPr>
                <w:sz w:val="18"/>
              </w:rPr>
            </w:pPr>
            <w:r>
              <w:rPr>
                <w:sz w:val="18"/>
              </w:rPr>
              <w:t>45.45</w:t>
            </w:r>
          </w:p>
        </w:tc>
        <w:tc>
          <w:tcPr>
            <w:tcW w:w="1447" w:type="dxa"/>
          </w:tcPr>
          <w:p>
            <w:pPr>
              <w:pStyle w:val="TableParagraph"/>
              <w:spacing w:before="45"/>
              <w:ind w:left="235" w:right="224"/>
              <w:jc w:val="center"/>
              <w:rPr>
                <w:sz w:val="18"/>
              </w:rPr>
            </w:pPr>
            <w:r>
              <w:rPr>
                <w:sz w:val="18"/>
              </w:rPr>
              <w:t>42.08</w:t>
            </w:r>
          </w:p>
        </w:tc>
        <w:tc>
          <w:tcPr>
            <w:tcW w:w="1446" w:type="dxa"/>
          </w:tcPr>
          <w:p>
            <w:pPr>
              <w:pStyle w:val="TableParagraph"/>
              <w:spacing w:before="45"/>
              <w:ind w:left="183" w:right="174"/>
              <w:jc w:val="center"/>
              <w:rPr>
                <w:sz w:val="18"/>
              </w:rPr>
            </w:pPr>
            <w:r>
              <w:rPr>
                <w:sz w:val="18"/>
              </w:rPr>
              <w:t>37.28</w:t>
            </w:r>
          </w:p>
        </w:tc>
        <w:tc>
          <w:tcPr>
            <w:tcW w:w="1160" w:type="dxa"/>
            <w:vMerge/>
            <w:tcBorders>
              <w:top w:val="nil"/>
            </w:tcBorders>
          </w:tcPr>
          <w:p>
            <w:pPr>
              <w:rPr>
                <w:sz w:val="2"/>
                <w:szCs w:val="2"/>
              </w:rPr>
            </w:pPr>
          </w:p>
        </w:tc>
      </w:tr>
      <w:tr>
        <w:trPr>
          <w:trHeight w:val="331" w:hRule="atLeast"/>
        </w:trPr>
        <w:tc>
          <w:tcPr>
            <w:tcW w:w="914" w:type="dxa"/>
            <w:vMerge w:val="restart"/>
          </w:tcPr>
          <w:p>
            <w:pPr>
              <w:pStyle w:val="TableParagraph"/>
              <w:spacing w:before="9"/>
              <w:rPr>
                <w:b/>
                <w:sz w:val="18"/>
              </w:rPr>
            </w:pPr>
          </w:p>
          <w:p>
            <w:pPr>
              <w:pStyle w:val="TableParagraph"/>
              <w:ind w:left="221"/>
              <w:rPr>
                <w:sz w:val="18"/>
              </w:rPr>
            </w:pPr>
            <w:r>
              <w:rPr>
                <w:sz w:val="18"/>
              </w:rPr>
              <w:t>AHB2</w:t>
            </w:r>
          </w:p>
        </w:tc>
        <w:tc>
          <w:tcPr>
            <w:tcW w:w="1651" w:type="dxa"/>
          </w:tcPr>
          <w:p>
            <w:pPr>
              <w:pStyle w:val="TableParagraph"/>
              <w:spacing w:before="47"/>
              <w:ind w:left="181" w:right="172"/>
              <w:jc w:val="center"/>
              <w:rPr>
                <w:sz w:val="18"/>
              </w:rPr>
            </w:pPr>
            <w:r>
              <w:rPr>
                <w:sz w:val="18"/>
              </w:rPr>
              <w:t>DCMI</w:t>
            </w:r>
          </w:p>
        </w:tc>
        <w:tc>
          <w:tcPr>
            <w:tcW w:w="1446" w:type="dxa"/>
          </w:tcPr>
          <w:p>
            <w:pPr>
              <w:pStyle w:val="TableParagraph"/>
              <w:spacing w:before="47"/>
              <w:ind w:left="183" w:right="174"/>
              <w:jc w:val="center"/>
              <w:rPr>
                <w:sz w:val="18"/>
              </w:rPr>
            </w:pPr>
            <w:r>
              <w:rPr>
                <w:sz w:val="18"/>
              </w:rPr>
              <w:t>3.74</w:t>
            </w:r>
          </w:p>
        </w:tc>
        <w:tc>
          <w:tcPr>
            <w:tcW w:w="1447" w:type="dxa"/>
          </w:tcPr>
          <w:p>
            <w:pPr>
              <w:pStyle w:val="TableParagraph"/>
              <w:spacing w:before="47"/>
              <w:ind w:left="232" w:right="224"/>
              <w:jc w:val="center"/>
              <w:rPr>
                <w:sz w:val="18"/>
              </w:rPr>
            </w:pPr>
            <w:r>
              <w:rPr>
                <w:sz w:val="18"/>
              </w:rPr>
              <w:t>3.42</w:t>
            </w:r>
          </w:p>
        </w:tc>
        <w:tc>
          <w:tcPr>
            <w:tcW w:w="1446" w:type="dxa"/>
          </w:tcPr>
          <w:p>
            <w:pPr>
              <w:pStyle w:val="TableParagraph"/>
              <w:spacing w:before="47"/>
              <w:ind w:left="185" w:right="174"/>
              <w:jc w:val="center"/>
              <w:rPr>
                <w:sz w:val="18"/>
              </w:rPr>
            </w:pPr>
            <w:r>
              <w:rPr>
                <w:sz w:val="18"/>
              </w:rPr>
              <w:t>3.01</w:t>
            </w:r>
          </w:p>
        </w:tc>
        <w:tc>
          <w:tcPr>
            <w:tcW w:w="1160" w:type="dxa"/>
            <w:vMerge w:val="restart"/>
          </w:tcPr>
          <w:p>
            <w:pPr>
              <w:pStyle w:val="TableParagraph"/>
              <w:spacing w:before="9"/>
              <w:rPr>
                <w:b/>
                <w:sz w:val="18"/>
              </w:rPr>
            </w:pPr>
          </w:p>
          <w:p>
            <w:pPr>
              <w:pStyle w:val="TableParagraph"/>
              <w:ind w:left="259"/>
              <w:rPr>
                <w:sz w:val="18"/>
              </w:rPr>
            </w:pPr>
            <w:r>
              <w:rPr>
                <w:sz w:val="18"/>
              </w:rPr>
              <w:t>µA/MHz</w:t>
            </w: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1"/>
              <w:jc w:val="center"/>
              <w:rPr>
                <w:sz w:val="18"/>
              </w:rPr>
            </w:pPr>
            <w:r>
              <w:rPr>
                <w:sz w:val="18"/>
              </w:rPr>
              <w:t>OTGFS</w:t>
            </w:r>
          </w:p>
        </w:tc>
        <w:tc>
          <w:tcPr>
            <w:tcW w:w="1446" w:type="dxa"/>
          </w:tcPr>
          <w:p>
            <w:pPr>
              <w:pStyle w:val="TableParagraph"/>
              <w:spacing w:before="45"/>
              <w:ind w:left="184" w:right="174"/>
              <w:jc w:val="center"/>
              <w:rPr>
                <w:sz w:val="18"/>
              </w:rPr>
            </w:pPr>
            <w:r>
              <w:rPr>
                <w:sz w:val="18"/>
              </w:rPr>
              <w:t>30.04</w:t>
            </w:r>
          </w:p>
        </w:tc>
        <w:tc>
          <w:tcPr>
            <w:tcW w:w="1447" w:type="dxa"/>
          </w:tcPr>
          <w:p>
            <w:pPr>
              <w:pStyle w:val="TableParagraph"/>
              <w:spacing w:before="45"/>
              <w:ind w:left="236" w:right="224"/>
              <w:jc w:val="center"/>
              <w:rPr>
                <w:sz w:val="18"/>
              </w:rPr>
            </w:pPr>
            <w:r>
              <w:rPr>
                <w:sz w:val="18"/>
              </w:rPr>
              <w:t>27.88</w:t>
            </w:r>
          </w:p>
        </w:tc>
        <w:tc>
          <w:tcPr>
            <w:tcW w:w="1446" w:type="dxa"/>
          </w:tcPr>
          <w:p>
            <w:pPr>
              <w:pStyle w:val="TableParagraph"/>
              <w:spacing w:before="45"/>
              <w:ind w:left="182" w:right="174"/>
              <w:jc w:val="center"/>
              <w:rPr>
                <w:sz w:val="18"/>
              </w:rPr>
            </w:pPr>
            <w:r>
              <w:rPr>
                <w:sz w:val="18"/>
              </w:rPr>
              <w:t>24.69</w:t>
            </w:r>
          </w:p>
        </w:tc>
        <w:tc>
          <w:tcPr>
            <w:tcW w:w="1160" w:type="dxa"/>
            <w:vMerge/>
            <w:tcBorders>
              <w:top w:val="nil"/>
            </w:tcBorders>
          </w:tcPr>
          <w:p>
            <w:pPr>
              <w:rPr>
                <w:sz w:val="2"/>
                <w:szCs w:val="2"/>
              </w:rPr>
            </w:pPr>
          </w:p>
        </w:tc>
      </w:tr>
      <w:tr>
        <w:trPr>
          <w:trHeight w:val="329" w:hRule="atLeast"/>
        </w:trPr>
        <w:tc>
          <w:tcPr>
            <w:tcW w:w="914" w:type="dxa"/>
            <w:vMerge w:val="restart"/>
          </w:tcPr>
          <w:p>
            <w:pPr>
              <w:pStyle w:val="TableParagraph"/>
              <w:spacing w:before="8"/>
              <w:rPr>
                <w:b/>
                <w:sz w:val="18"/>
              </w:rPr>
            </w:pPr>
          </w:p>
          <w:p>
            <w:pPr>
              <w:pStyle w:val="TableParagraph"/>
              <w:ind w:left="221"/>
              <w:rPr>
                <w:sz w:val="18"/>
              </w:rPr>
            </w:pPr>
            <w:r>
              <w:rPr>
                <w:sz w:val="18"/>
              </w:rPr>
              <w:t>AHB3</w:t>
            </w:r>
          </w:p>
        </w:tc>
        <w:tc>
          <w:tcPr>
            <w:tcW w:w="1651" w:type="dxa"/>
          </w:tcPr>
          <w:p>
            <w:pPr>
              <w:pStyle w:val="TableParagraph"/>
              <w:spacing w:before="45"/>
              <w:ind w:left="182" w:right="170"/>
              <w:jc w:val="center"/>
              <w:rPr>
                <w:sz w:val="18"/>
              </w:rPr>
            </w:pPr>
            <w:r>
              <w:rPr>
                <w:sz w:val="18"/>
              </w:rPr>
              <w:t>FMC</w:t>
            </w:r>
          </w:p>
        </w:tc>
        <w:tc>
          <w:tcPr>
            <w:tcW w:w="1446" w:type="dxa"/>
          </w:tcPr>
          <w:p>
            <w:pPr>
              <w:pStyle w:val="TableParagraph"/>
              <w:spacing w:before="45"/>
              <w:ind w:left="183" w:right="174"/>
              <w:jc w:val="center"/>
              <w:rPr>
                <w:sz w:val="18"/>
              </w:rPr>
            </w:pPr>
            <w:r>
              <w:rPr>
                <w:sz w:val="18"/>
              </w:rPr>
              <w:t>16.15</w:t>
            </w:r>
          </w:p>
        </w:tc>
        <w:tc>
          <w:tcPr>
            <w:tcW w:w="1447" w:type="dxa"/>
          </w:tcPr>
          <w:p>
            <w:pPr>
              <w:pStyle w:val="TableParagraph"/>
              <w:spacing w:before="45"/>
              <w:ind w:left="235" w:right="224"/>
              <w:jc w:val="center"/>
              <w:rPr>
                <w:sz w:val="18"/>
              </w:rPr>
            </w:pPr>
            <w:r>
              <w:rPr>
                <w:sz w:val="18"/>
              </w:rPr>
              <w:t>15.01</w:t>
            </w:r>
          </w:p>
        </w:tc>
        <w:tc>
          <w:tcPr>
            <w:tcW w:w="1446" w:type="dxa"/>
          </w:tcPr>
          <w:p>
            <w:pPr>
              <w:pStyle w:val="TableParagraph"/>
              <w:spacing w:before="45"/>
              <w:ind w:left="182" w:right="174"/>
              <w:jc w:val="center"/>
              <w:rPr>
                <w:sz w:val="18"/>
              </w:rPr>
            </w:pPr>
            <w:r>
              <w:rPr>
                <w:sz w:val="18"/>
              </w:rPr>
              <w:t>13.33</w:t>
            </w:r>
          </w:p>
        </w:tc>
        <w:tc>
          <w:tcPr>
            <w:tcW w:w="1160" w:type="dxa"/>
            <w:vMerge w:val="restart"/>
          </w:tcPr>
          <w:p>
            <w:pPr>
              <w:pStyle w:val="TableParagraph"/>
              <w:spacing w:before="8"/>
              <w:rPr>
                <w:b/>
                <w:sz w:val="18"/>
              </w:rPr>
            </w:pPr>
          </w:p>
          <w:p>
            <w:pPr>
              <w:pStyle w:val="TableParagraph"/>
              <w:ind w:left="259"/>
              <w:rPr>
                <w:sz w:val="18"/>
              </w:rPr>
            </w:pPr>
            <w:r>
              <w:rPr>
                <w:sz w:val="18"/>
              </w:rPr>
              <w:t>µA/MHz</w:t>
            </w: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2" w:right="172"/>
              <w:jc w:val="center"/>
              <w:rPr>
                <w:sz w:val="18"/>
              </w:rPr>
            </w:pPr>
            <w:r>
              <w:rPr>
                <w:sz w:val="18"/>
              </w:rPr>
              <w:t>QSPI</w:t>
            </w:r>
          </w:p>
        </w:tc>
        <w:tc>
          <w:tcPr>
            <w:tcW w:w="1446" w:type="dxa"/>
          </w:tcPr>
          <w:p>
            <w:pPr>
              <w:pStyle w:val="TableParagraph"/>
              <w:spacing w:before="46"/>
              <w:ind w:left="184" w:right="174"/>
              <w:jc w:val="center"/>
              <w:rPr>
                <w:sz w:val="18"/>
              </w:rPr>
            </w:pPr>
            <w:r>
              <w:rPr>
                <w:sz w:val="18"/>
              </w:rPr>
              <w:t>16.78</w:t>
            </w:r>
          </w:p>
        </w:tc>
        <w:tc>
          <w:tcPr>
            <w:tcW w:w="1447" w:type="dxa"/>
          </w:tcPr>
          <w:p>
            <w:pPr>
              <w:pStyle w:val="TableParagraph"/>
              <w:spacing w:before="46"/>
              <w:ind w:left="236" w:right="224"/>
              <w:jc w:val="center"/>
              <w:rPr>
                <w:sz w:val="18"/>
              </w:rPr>
            </w:pPr>
            <w:r>
              <w:rPr>
                <w:sz w:val="18"/>
              </w:rPr>
              <w:t>15.60</w:t>
            </w:r>
          </w:p>
        </w:tc>
        <w:tc>
          <w:tcPr>
            <w:tcW w:w="1446" w:type="dxa"/>
          </w:tcPr>
          <w:p>
            <w:pPr>
              <w:pStyle w:val="TableParagraph"/>
              <w:spacing w:before="46"/>
              <w:ind w:left="183" w:right="174"/>
              <w:jc w:val="center"/>
              <w:rPr>
                <w:sz w:val="18"/>
              </w:rPr>
            </w:pPr>
            <w:r>
              <w:rPr>
                <w:sz w:val="18"/>
              </w:rPr>
              <w:t>13.84</w:t>
            </w:r>
          </w:p>
        </w:tc>
        <w:tc>
          <w:tcPr>
            <w:tcW w:w="1160"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spacing w:before="10"/>
        <w:rPr>
          <w:b/>
          <w:sz w:val="17"/>
        </w:rPr>
      </w:pPr>
    </w:p>
    <w:p>
      <w:pPr>
        <w:spacing w:before="93" w:after="39"/>
        <w:ind w:left="2802" w:right="0" w:firstLine="0"/>
        <w:jc w:val="left"/>
        <w:rPr>
          <w:b/>
          <w:sz w:val="20"/>
        </w:rPr>
      </w:pPr>
      <w:r>
        <w:rPr>
          <w:b/>
          <w:sz w:val="20"/>
        </w:rPr>
        <w:t>Table 35. Peripheral current consumption (continued)</w:t>
      </w:r>
    </w:p>
    <w:tbl>
      <w:tblPr>
        <w:tblW w:w="0" w:type="auto"/>
        <w:jc w:val="left"/>
        <w:tblInd w:w="1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4"/>
        <w:gridCol w:w="1651"/>
        <w:gridCol w:w="1446"/>
        <w:gridCol w:w="1447"/>
        <w:gridCol w:w="1446"/>
        <w:gridCol w:w="1160"/>
      </w:tblGrid>
      <w:tr>
        <w:trPr>
          <w:trHeight w:val="400" w:hRule="atLeast"/>
        </w:trPr>
        <w:tc>
          <w:tcPr>
            <w:tcW w:w="2565" w:type="dxa"/>
            <w:gridSpan w:val="2"/>
            <w:vMerge w:val="restart"/>
            <w:tcBorders>
              <w:bottom w:val="single" w:sz="12" w:space="0" w:color="000000"/>
            </w:tcBorders>
          </w:tcPr>
          <w:p>
            <w:pPr>
              <w:pStyle w:val="TableParagraph"/>
              <w:rPr>
                <w:b/>
                <w:sz w:val="20"/>
              </w:rPr>
            </w:pPr>
          </w:p>
          <w:p>
            <w:pPr>
              <w:pStyle w:val="TableParagraph"/>
              <w:spacing w:before="175"/>
              <w:ind w:left="842"/>
              <w:rPr>
                <w:b/>
                <w:sz w:val="18"/>
              </w:rPr>
            </w:pPr>
            <w:r>
              <w:rPr>
                <w:b/>
                <w:sz w:val="18"/>
              </w:rPr>
              <w:t>Peripheral</w:t>
            </w:r>
          </w:p>
        </w:tc>
        <w:tc>
          <w:tcPr>
            <w:tcW w:w="4339" w:type="dxa"/>
            <w:gridSpan w:val="3"/>
          </w:tcPr>
          <w:p>
            <w:pPr>
              <w:pStyle w:val="TableParagraph"/>
              <w:spacing w:before="86"/>
              <w:ind w:left="1553" w:right="1542"/>
              <w:jc w:val="center"/>
              <w:rPr>
                <w:b/>
                <w:sz w:val="18"/>
              </w:rPr>
            </w:pPr>
            <w:r>
              <w:rPr>
                <w:b/>
                <w:sz w:val="18"/>
              </w:rPr>
              <w:t>I</w:t>
            </w:r>
            <w:r>
              <w:rPr>
                <w:b/>
                <w:position w:val="-3"/>
                <w:sz w:val="14"/>
              </w:rPr>
              <w:t>DD</w:t>
            </w:r>
            <w:r>
              <w:rPr>
                <w:b/>
                <w:sz w:val="18"/>
              </w:rPr>
              <w:t>(Typ Appli)</w:t>
            </w:r>
          </w:p>
        </w:tc>
        <w:tc>
          <w:tcPr>
            <w:tcW w:w="1160" w:type="dxa"/>
            <w:vMerge w:val="restart"/>
            <w:tcBorders>
              <w:bottom w:val="single" w:sz="12" w:space="0" w:color="000000"/>
            </w:tcBorders>
          </w:tcPr>
          <w:p>
            <w:pPr>
              <w:pStyle w:val="TableParagraph"/>
              <w:rPr>
                <w:b/>
                <w:sz w:val="20"/>
              </w:rPr>
            </w:pPr>
          </w:p>
          <w:p>
            <w:pPr>
              <w:pStyle w:val="TableParagraph"/>
              <w:spacing w:before="175"/>
              <w:ind w:left="384" w:right="374"/>
              <w:jc w:val="center"/>
              <w:rPr>
                <w:b/>
                <w:sz w:val="18"/>
              </w:rPr>
            </w:pPr>
            <w:r>
              <w:rPr>
                <w:b/>
                <w:sz w:val="18"/>
              </w:rPr>
              <w:t>Unit</w:t>
            </w:r>
          </w:p>
        </w:tc>
      </w:tr>
      <w:tr>
        <w:trPr>
          <w:trHeight w:val="610" w:hRule="atLeast"/>
        </w:trPr>
        <w:tc>
          <w:tcPr>
            <w:tcW w:w="2565" w:type="dxa"/>
            <w:gridSpan w:val="2"/>
            <w:vMerge/>
            <w:tcBorders>
              <w:top w:val="nil"/>
              <w:bottom w:val="single" w:sz="12" w:space="0" w:color="000000"/>
            </w:tcBorders>
          </w:tcPr>
          <w:p>
            <w:pPr>
              <w:rPr>
                <w:sz w:val="2"/>
                <w:szCs w:val="2"/>
              </w:rPr>
            </w:pPr>
          </w:p>
        </w:tc>
        <w:tc>
          <w:tcPr>
            <w:tcW w:w="1446" w:type="dxa"/>
            <w:tcBorders>
              <w:bottom w:val="single" w:sz="12" w:space="0" w:color="000000"/>
            </w:tcBorders>
          </w:tcPr>
          <w:p>
            <w:pPr>
              <w:pStyle w:val="TableParagraph"/>
              <w:spacing w:line="254" w:lineRule="auto" w:before="76"/>
              <w:ind w:left="293" w:right="262" w:firstLine="42"/>
              <w:rPr>
                <w:b/>
                <w:sz w:val="18"/>
              </w:rPr>
            </w:pPr>
            <w:r>
              <w:rPr>
                <w:b/>
                <w:sz w:val="18"/>
              </w:rPr>
              <w:t>Scale 1 + OverDrive</w:t>
            </w:r>
          </w:p>
        </w:tc>
        <w:tc>
          <w:tcPr>
            <w:tcW w:w="1447" w:type="dxa"/>
            <w:tcBorders>
              <w:bottom w:val="single" w:sz="12" w:space="0" w:color="000000"/>
            </w:tcBorders>
          </w:tcPr>
          <w:p>
            <w:pPr>
              <w:pStyle w:val="TableParagraph"/>
              <w:spacing w:before="1"/>
              <w:rPr>
                <w:b/>
                <w:sz w:val="16"/>
              </w:rPr>
            </w:pPr>
          </w:p>
          <w:p>
            <w:pPr>
              <w:pStyle w:val="TableParagraph"/>
              <w:ind w:left="437"/>
              <w:rPr>
                <w:b/>
                <w:sz w:val="18"/>
              </w:rPr>
            </w:pPr>
            <w:r>
              <w:rPr>
                <w:b/>
                <w:sz w:val="18"/>
              </w:rPr>
              <w:t>Scale 2</w:t>
            </w:r>
          </w:p>
        </w:tc>
        <w:tc>
          <w:tcPr>
            <w:tcW w:w="1446" w:type="dxa"/>
            <w:tcBorders>
              <w:bottom w:val="single" w:sz="12" w:space="0" w:color="000000"/>
            </w:tcBorders>
          </w:tcPr>
          <w:p>
            <w:pPr>
              <w:pStyle w:val="TableParagraph"/>
              <w:spacing w:before="1"/>
              <w:rPr>
                <w:b/>
                <w:sz w:val="16"/>
              </w:rPr>
            </w:pPr>
          </w:p>
          <w:p>
            <w:pPr>
              <w:pStyle w:val="TableParagraph"/>
              <w:ind w:left="185" w:right="124"/>
              <w:jc w:val="center"/>
              <w:rPr>
                <w:b/>
                <w:sz w:val="18"/>
              </w:rPr>
            </w:pPr>
            <w:r>
              <w:rPr>
                <w:b/>
                <w:sz w:val="18"/>
              </w:rPr>
              <w:t>Scale 3</w:t>
            </w:r>
          </w:p>
        </w:tc>
        <w:tc>
          <w:tcPr>
            <w:tcW w:w="1160" w:type="dxa"/>
            <w:vMerge/>
            <w:tcBorders>
              <w:top w:val="nil"/>
              <w:bottom w:val="single" w:sz="12" w:space="0" w:color="000000"/>
            </w:tcBorders>
          </w:tcPr>
          <w:p>
            <w:pPr>
              <w:rPr>
                <w:sz w:val="2"/>
                <w:szCs w:val="2"/>
              </w:rPr>
            </w:pPr>
          </w:p>
        </w:tc>
      </w:tr>
      <w:tr>
        <w:trPr>
          <w:trHeight w:val="320" w:hRule="atLeast"/>
        </w:trPr>
        <w:tc>
          <w:tcPr>
            <w:tcW w:w="91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
              <w:rPr>
                <w:b/>
                <w:sz w:val="17"/>
              </w:rPr>
            </w:pPr>
          </w:p>
          <w:p>
            <w:pPr>
              <w:pStyle w:val="TableParagraph"/>
              <w:ind w:left="227"/>
              <w:rPr>
                <w:sz w:val="18"/>
              </w:rPr>
            </w:pPr>
            <w:r>
              <w:rPr>
                <w:sz w:val="18"/>
              </w:rPr>
              <w:t>APB1</w:t>
            </w:r>
          </w:p>
        </w:tc>
        <w:tc>
          <w:tcPr>
            <w:tcW w:w="1651" w:type="dxa"/>
            <w:tcBorders>
              <w:top w:val="single" w:sz="12" w:space="0" w:color="000000"/>
            </w:tcBorders>
          </w:tcPr>
          <w:p>
            <w:pPr>
              <w:pStyle w:val="TableParagraph"/>
              <w:spacing w:before="36"/>
              <w:ind w:left="180" w:right="172"/>
              <w:jc w:val="center"/>
              <w:rPr>
                <w:sz w:val="18"/>
              </w:rPr>
            </w:pPr>
            <w:r>
              <w:rPr>
                <w:sz w:val="18"/>
              </w:rPr>
              <w:t>TIM2</w:t>
            </w:r>
          </w:p>
        </w:tc>
        <w:tc>
          <w:tcPr>
            <w:tcW w:w="1446" w:type="dxa"/>
            <w:tcBorders>
              <w:top w:val="single" w:sz="12" w:space="0" w:color="000000"/>
            </w:tcBorders>
          </w:tcPr>
          <w:p>
            <w:pPr>
              <w:pStyle w:val="TableParagraph"/>
              <w:spacing w:before="36"/>
              <w:ind w:right="487"/>
              <w:jc w:val="right"/>
              <w:rPr>
                <w:sz w:val="18"/>
              </w:rPr>
            </w:pPr>
            <w:r>
              <w:rPr>
                <w:sz w:val="18"/>
              </w:rPr>
              <w:t>18.18</w:t>
            </w:r>
          </w:p>
        </w:tc>
        <w:tc>
          <w:tcPr>
            <w:tcW w:w="1447" w:type="dxa"/>
            <w:tcBorders>
              <w:top w:val="single" w:sz="12" w:space="0" w:color="000000"/>
            </w:tcBorders>
          </w:tcPr>
          <w:p>
            <w:pPr>
              <w:pStyle w:val="TableParagraph"/>
              <w:spacing w:before="36"/>
              <w:ind w:left="498"/>
              <w:rPr>
                <w:sz w:val="18"/>
              </w:rPr>
            </w:pPr>
            <w:r>
              <w:rPr>
                <w:sz w:val="18"/>
              </w:rPr>
              <w:t>16.92</w:t>
            </w:r>
          </w:p>
        </w:tc>
        <w:tc>
          <w:tcPr>
            <w:tcW w:w="1446" w:type="dxa"/>
            <w:tcBorders>
              <w:top w:val="single" w:sz="12" w:space="0" w:color="000000"/>
            </w:tcBorders>
          </w:tcPr>
          <w:p>
            <w:pPr>
              <w:pStyle w:val="TableParagraph"/>
              <w:spacing w:before="36"/>
              <w:ind w:left="182" w:right="174"/>
              <w:jc w:val="center"/>
              <w:rPr>
                <w:sz w:val="18"/>
              </w:rPr>
            </w:pPr>
            <w:r>
              <w:rPr>
                <w:sz w:val="18"/>
              </w:rPr>
              <w:t>15.07</w:t>
            </w:r>
          </w:p>
        </w:tc>
        <w:tc>
          <w:tcPr>
            <w:tcW w:w="116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
              <w:rPr>
                <w:b/>
                <w:sz w:val="17"/>
              </w:rPr>
            </w:pPr>
          </w:p>
          <w:p>
            <w:pPr>
              <w:pStyle w:val="TableParagraph"/>
              <w:ind w:left="259"/>
              <w:rPr>
                <w:sz w:val="18"/>
              </w:rPr>
            </w:pPr>
            <w:r>
              <w:rPr>
                <w:sz w:val="18"/>
              </w:rPr>
              <w:t>µA/MHz</w:t>
            </w: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TIM3</w:t>
            </w:r>
          </w:p>
        </w:tc>
        <w:tc>
          <w:tcPr>
            <w:tcW w:w="1446" w:type="dxa"/>
          </w:tcPr>
          <w:p>
            <w:pPr>
              <w:pStyle w:val="TableParagraph"/>
              <w:spacing w:before="45"/>
              <w:ind w:right="487"/>
              <w:jc w:val="right"/>
              <w:rPr>
                <w:sz w:val="18"/>
              </w:rPr>
            </w:pPr>
            <w:r>
              <w:rPr>
                <w:sz w:val="18"/>
              </w:rPr>
              <w:t>14.49</w:t>
            </w:r>
          </w:p>
        </w:tc>
        <w:tc>
          <w:tcPr>
            <w:tcW w:w="1447" w:type="dxa"/>
          </w:tcPr>
          <w:p>
            <w:pPr>
              <w:pStyle w:val="TableParagraph"/>
              <w:spacing w:before="45"/>
              <w:ind w:left="498"/>
              <w:rPr>
                <w:sz w:val="18"/>
              </w:rPr>
            </w:pPr>
            <w:r>
              <w:rPr>
                <w:sz w:val="18"/>
              </w:rPr>
              <w:t>13.47</w:t>
            </w:r>
          </w:p>
        </w:tc>
        <w:tc>
          <w:tcPr>
            <w:tcW w:w="1446" w:type="dxa"/>
          </w:tcPr>
          <w:p>
            <w:pPr>
              <w:pStyle w:val="TableParagraph"/>
              <w:spacing w:before="45"/>
              <w:ind w:left="182" w:right="174"/>
              <w:jc w:val="center"/>
              <w:rPr>
                <w:sz w:val="18"/>
              </w:rPr>
            </w:pPr>
            <w:r>
              <w:rPr>
                <w:sz w:val="18"/>
              </w:rPr>
              <w:t>12.00</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TIM4</w:t>
            </w:r>
          </w:p>
        </w:tc>
        <w:tc>
          <w:tcPr>
            <w:tcW w:w="1446" w:type="dxa"/>
          </w:tcPr>
          <w:p>
            <w:pPr>
              <w:pStyle w:val="TableParagraph"/>
              <w:spacing w:before="45"/>
              <w:ind w:right="487"/>
              <w:jc w:val="right"/>
              <w:rPr>
                <w:sz w:val="18"/>
              </w:rPr>
            </w:pPr>
            <w:r>
              <w:rPr>
                <w:sz w:val="18"/>
              </w:rPr>
              <w:t>15.18</w:t>
            </w:r>
          </w:p>
        </w:tc>
        <w:tc>
          <w:tcPr>
            <w:tcW w:w="1447" w:type="dxa"/>
          </w:tcPr>
          <w:p>
            <w:pPr>
              <w:pStyle w:val="TableParagraph"/>
              <w:spacing w:before="45"/>
              <w:ind w:left="232" w:right="224"/>
              <w:jc w:val="center"/>
              <w:rPr>
                <w:sz w:val="18"/>
              </w:rPr>
            </w:pPr>
            <w:r>
              <w:rPr>
                <w:sz w:val="18"/>
              </w:rPr>
              <w:t>14.11</w:t>
            </w:r>
          </w:p>
        </w:tc>
        <w:tc>
          <w:tcPr>
            <w:tcW w:w="1446" w:type="dxa"/>
          </w:tcPr>
          <w:p>
            <w:pPr>
              <w:pStyle w:val="TableParagraph"/>
              <w:spacing w:before="45"/>
              <w:ind w:left="182" w:right="174"/>
              <w:jc w:val="center"/>
              <w:rPr>
                <w:sz w:val="18"/>
              </w:rPr>
            </w:pPr>
            <w:r>
              <w:rPr>
                <w:sz w:val="18"/>
              </w:rPr>
              <w:t>12.50</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0" w:right="172"/>
              <w:jc w:val="center"/>
              <w:rPr>
                <w:sz w:val="18"/>
              </w:rPr>
            </w:pPr>
            <w:r>
              <w:rPr>
                <w:sz w:val="18"/>
              </w:rPr>
              <w:t>TIM5</w:t>
            </w:r>
          </w:p>
        </w:tc>
        <w:tc>
          <w:tcPr>
            <w:tcW w:w="1446" w:type="dxa"/>
          </w:tcPr>
          <w:p>
            <w:pPr>
              <w:pStyle w:val="TableParagraph"/>
              <w:spacing w:before="46"/>
              <w:ind w:right="487"/>
              <w:jc w:val="right"/>
              <w:rPr>
                <w:sz w:val="18"/>
              </w:rPr>
            </w:pPr>
            <w:r>
              <w:rPr>
                <w:sz w:val="18"/>
              </w:rPr>
              <w:t>16.91</w:t>
            </w:r>
          </w:p>
        </w:tc>
        <w:tc>
          <w:tcPr>
            <w:tcW w:w="1447" w:type="dxa"/>
          </w:tcPr>
          <w:p>
            <w:pPr>
              <w:pStyle w:val="TableParagraph"/>
              <w:spacing w:before="46"/>
              <w:ind w:left="498"/>
              <w:rPr>
                <w:sz w:val="18"/>
              </w:rPr>
            </w:pPr>
            <w:r>
              <w:rPr>
                <w:sz w:val="18"/>
              </w:rPr>
              <w:t>15.69</w:t>
            </w:r>
          </w:p>
        </w:tc>
        <w:tc>
          <w:tcPr>
            <w:tcW w:w="1446" w:type="dxa"/>
          </w:tcPr>
          <w:p>
            <w:pPr>
              <w:pStyle w:val="TableParagraph"/>
              <w:spacing w:before="46"/>
              <w:ind w:left="182" w:right="174"/>
              <w:jc w:val="center"/>
              <w:rPr>
                <w:sz w:val="18"/>
              </w:rPr>
            </w:pPr>
            <w:r>
              <w:rPr>
                <w:sz w:val="18"/>
              </w:rPr>
              <w:t>14.07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TIM6</w:t>
            </w:r>
          </w:p>
        </w:tc>
        <w:tc>
          <w:tcPr>
            <w:tcW w:w="1446" w:type="dxa"/>
          </w:tcPr>
          <w:p>
            <w:pPr>
              <w:pStyle w:val="TableParagraph"/>
              <w:spacing w:before="45"/>
              <w:ind w:right="535"/>
              <w:jc w:val="right"/>
              <w:rPr>
                <w:sz w:val="18"/>
              </w:rPr>
            </w:pPr>
            <w:r>
              <w:rPr>
                <w:sz w:val="18"/>
              </w:rPr>
              <w:t>2.69</w:t>
            </w:r>
          </w:p>
        </w:tc>
        <w:tc>
          <w:tcPr>
            <w:tcW w:w="1447" w:type="dxa"/>
          </w:tcPr>
          <w:p>
            <w:pPr>
              <w:pStyle w:val="TableParagraph"/>
              <w:spacing w:before="45"/>
              <w:ind w:left="233" w:right="224"/>
              <w:jc w:val="center"/>
              <w:rPr>
                <w:sz w:val="18"/>
              </w:rPr>
            </w:pPr>
            <w:r>
              <w:rPr>
                <w:sz w:val="18"/>
              </w:rPr>
              <w:t>2.47</w:t>
            </w:r>
          </w:p>
        </w:tc>
        <w:tc>
          <w:tcPr>
            <w:tcW w:w="1446" w:type="dxa"/>
          </w:tcPr>
          <w:p>
            <w:pPr>
              <w:pStyle w:val="TableParagraph"/>
              <w:spacing w:before="45"/>
              <w:ind w:left="185" w:right="174"/>
              <w:jc w:val="center"/>
              <w:rPr>
                <w:sz w:val="18"/>
              </w:rPr>
            </w:pPr>
            <w:r>
              <w:rPr>
                <w:sz w:val="18"/>
              </w:rPr>
              <w:t>2.20</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TIM7</w:t>
            </w:r>
          </w:p>
        </w:tc>
        <w:tc>
          <w:tcPr>
            <w:tcW w:w="1446" w:type="dxa"/>
          </w:tcPr>
          <w:p>
            <w:pPr>
              <w:pStyle w:val="TableParagraph"/>
              <w:spacing w:before="45"/>
              <w:ind w:right="535"/>
              <w:jc w:val="right"/>
              <w:rPr>
                <w:sz w:val="18"/>
              </w:rPr>
            </w:pPr>
            <w:r>
              <w:rPr>
                <w:sz w:val="18"/>
              </w:rPr>
              <w:t>2.56</w:t>
            </w:r>
          </w:p>
        </w:tc>
        <w:tc>
          <w:tcPr>
            <w:tcW w:w="1447" w:type="dxa"/>
          </w:tcPr>
          <w:p>
            <w:pPr>
              <w:pStyle w:val="TableParagraph"/>
              <w:spacing w:before="45"/>
              <w:ind w:left="233" w:right="224"/>
              <w:jc w:val="center"/>
              <w:rPr>
                <w:sz w:val="18"/>
              </w:rPr>
            </w:pPr>
            <w:r>
              <w:rPr>
                <w:sz w:val="18"/>
              </w:rPr>
              <w:t>2.44</w:t>
            </w:r>
          </w:p>
        </w:tc>
        <w:tc>
          <w:tcPr>
            <w:tcW w:w="1446" w:type="dxa"/>
          </w:tcPr>
          <w:p>
            <w:pPr>
              <w:pStyle w:val="TableParagraph"/>
              <w:spacing w:before="45"/>
              <w:ind w:left="185" w:right="174"/>
              <w:jc w:val="center"/>
              <w:rPr>
                <w:sz w:val="18"/>
              </w:rPr>
            </w:pPr>
            <w:r>
              <w:rPr>
                <w:sz w:val="18"/>
              </w:rPr>
              <w:t>2.17</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2" w:right="172"/>
              <w:jc w:val="center"/>
              <w:rPr>
                <w:sz w:val="18"/>
              </w:rPr>
            </w:pPr>
            <w:r>
              <w:rPr>
                <w:sz w:val="18"/>
              </w:rPr>
              <w:t>TIM12</w:t>
            </w:r>
          </w:p>
        </w:tc>
        <w:tc>
          <w:tcPr>
            <w:tcW w:w="1446" w:type="dxa"/>
          </w:tcPr>
          <w:p>
            <w:pPr>
              <w:pStyle w:val="TableParagraph"/>
              <w:spacing w:before="46"/>
              <w:ind w:right="536"/>
              <w:jc w:val="right"/>
              <w:rPr>
                <w:sz w:val="18"/>
              </w:rPr>
            </w:pPr>
            <w:r>
              <w:rPr>
                <w:sz w:val="18"/>
              </w:rPr>
              <w:t>7.07</w:t>
            </w:r>
          </w:p>
        </w:tc>
        <w:tc>
          <w:tcPr>
            <w:tcW w:w="1447" w:type="dxa"/>
          </w:tcPr>
          <w:p>
            <w:pPr>
              <w:pStyle w:val="TableParagraph"/>
              <w:spacing w:before="46"/>
              <w:ind w:left="232" w:right="224"/>
              <w:jc w:val="center"/>
              <w:rPr>
                <w:sz w:val="18"/>
              </w:rPr>
            </w:pPr>
            <w:r>
              <w:rPr>
                <w:sz w:val="18"/>
              </w:rPr>
              <w:t>6.56</w:t>
            </w:r>
          </w:p>
        </w:tc>
        <w:tc>
          <w:tcPr>
            <w:tcW w:w="1446" w:type="dxa"/>
          </w:tcPr>
          <w:p>
            <w:pPr>
              <w:pStyle w:val="TableParagraph"/>
              <w:spacing w:before="46"/>
              <w:ind w:left="185" w:right="174"/>
              <w:jc w:val="center"/>
              <w:rPr>
                <w:sz w:val="18"/>
              </w:rPr>
            </w:pPr>
            <w:r>
              <w:rPr>
                <w:sz w:val="18"/>
              </w:rPr>
              <w:t>5.83</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2"/>
              <w:jc w:val="center"/>
              <w:rPr>
                <w:sz w:val="18"/>
              </w:rPr>
            </w:pPr>
            <w:r>
              <w:rPr>
                <w:sz w:val="18"/>
              </w:rPr>
              <w:t>TIM13</w:t>
            </w:r>
          </w:p>
        </w:tc>
        <w:tc>
          <w:tcPr>
            <w:tcW w:w="1446" w:type="dxa"/>
          </w:tcPr>
          <w:p>
            <w:pPr>
              <w:pStyle w:val="TableParagraph"/>
              <w:spacing w:before="45"/>
              <w:ind w:right="536"/>
              <w:jc w:val="right"/>
              <w:rPr>
                <w:sz w:val="18"/>
              </w:rPr>
            </w:pPr>
            <w:r>
              <w:rPr>
                <w:sz w:val="18"/>
              </w:rPr>
              <w:t>4.96</w:t>
            </w:r>
          </w:p>
        </w:tc>
        <w:tc>
          <w:tcPr>
            <w:tcW w:w="1447" w:type="dxa"/>
          </w:tcPr>
          <w:p>
            <w:pPr>
              <w:pStyle w:val="TableParagraph"/>
              <w:spacing w:before="45"/>
              <w:ind w:left="232" w:right="224"/>
              <w:jc w:val="center"/>
              <w:rPr>
                <w:sz w:val="18"/>
              </w:rPr>
            </w:pPr>
            <w:r>
              <w:rPr>
                <w:sz w:val="18"/>
              </w:rPr>
              <w:t>4.64</w:t>
            </w:r>
          </w:p>
        </w:tc>
        <w:tc>
          <w:tcPr>
            <w:tcW w:w="1446" w:type="dxa"/>
          </w:tcPr>
          <w:p>
            <w:pPr>
              <w:pStyle w:val="TableParagraph"/>
              <w:spacing w:before="45"/>
              <w:ind w:left="185" w:right="174"/>
              <w:jc w:val="center"/>
              <w:rPr>
                <w:sz w:val="18"/>
              </w:rPr>
            </w:pPr>
            <w:r>
              <w:rPr>
                <w:sz w:val="18"/>
              </w:rPr>
              <w:t>4.07</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5"/>
              <w:ind w:left="182" w:right="172"/>
              <w:jc w:val="center"/>
              <w:rPr>
                <w:sz w:val="18"/>
              </w:rPr>
            </w:pPr>
            <w:r>
              <w:rPr>
                <w:sz w:val="18"/>
              </w:rPr>
              <w:t>TIM14</w:t>
            </w:r>
          </w:p>
        </w:tc>
        <w:tc>
          <w:tcPr>
            <w:tcW w:w="1446" w:type="dxa"/>
          </w:tcPr>
          <w:p>
            <w:pPr>
              <w:pStyle w:val="TableParagraph"/>
              <w:spacing w:before="45"/>
              <w:ind w:right="536"/>
              <w:jc w:val="right"/>
              <w:rPr>
                <w:sz w:val="18"/>
              </w:rPr>
            </w:pPr>
            <w:r>
              <w:rPr>
                <w:sz w:val="18"/>
              </w:rPr>
              <w:t>5.09</w:t>
            </w:r>
          </w:p>
        </w:tc>
        <w:tc>
          <w:tcPr>
            <w:tcW w:w="1447" w:type="dxa"/>
          </w:tcPr>
          <w:p>
            <w:pPr>
              <w:pStyle w:val="TableParagraph"/>
              <w:spacing w:before="45"/>
              <w:ind w:left="232" w:right="224"/>
              <w:jc w:val="center"/>
              <w:rPr>
                <w:sz w:val="18"/>
              </w:rPr>
            </w:pPr>
            <w:r>
              <w:rPr>
                <w:sz w:val="18"/>
              </w:rPr>
              <w:t>4.72</w:t>
            </w:r>
          </w:p>
        </w:tc>
        <w:tc>
          <w:tcPr>
            <w:tcW w:w="1446" w:type="dxa"/>
          </w:tcPr>
          <w:p>
            <w:pPr>
              <w:pStyle w:val="TableParagraph"/>
              <w:spacing w:before="45"/>
              <w:ind w:left="185" w:right="174"/>
              <w:jc w:val="center"/>
              <w:rPr>
                <w:sz w:val="18"/>
              </w:rPr>
            </w:pPr>
            <w:r>
              <w:rPr>
                <w:sz w:val="18"/>
              </w:rPr>
              <w:t>4.27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WWDG</w:t>
            </w:r>
          </w:p>
        </w:tc>
        <w:tc>
          <w:tcPr>
            <w:tcW w:w="1446" w:type="dxa"/>
          </w:tcPr>
          <w:p>
            <w:pPr>
              <w:pStyle w:val="TableParagraph"/>
              <w:spacing w:before="45"/>
              <w:ind w:right="535"/>
              <w:jc w:val="right"/>
              <w:rPr>
                <w:sz w:val="18"/>
              </w:rPr>
            </w:pPr>
            <w:r>
              <w:rPr>
                <w:sz w:val="18"/>
              </w:rPr>
              <w:t>1.07</w:t>
            </w:r>
          </w:p>
        </w:tc>
        <w:tc>
          <w:tcPr>
            <w:tcW w:w="1447" w:type="dxa"/>
          </w:tcPr>
          <w:p>
            <w:pPr>
              <w:pStyle w:val="TableParagraph"/>
              <w:spacing w:before="45"/>
              <w:ind w:left="232" w:right="224"/>
              <w:jc w:val="center"/>
              <w:rPr>
                <w:sz w:val="18"/>
              </w:rPr>
            </w:pPr>
            <w:r>
              <w:rPr>
                <w:sz w:val="18"/>
              </w:rPr>
              <w:t>1.00</w:t>
            </w:r>
          </w:p>
        </w:tc>
        <w:tc>
          <w:tcPr>
            <w:tcW w:w="1446" w:type="dxa"/>
          </w:tcPr>
          <w:p>
            <w:pPr>
              <w:pStyle w:val="TableParagraph"/>
              <w:spacing w:before="45"/>
              <w:ind w:left="184" w:right="174"/>
              <w:jc w:val="center"/>
              <w:rPr>
                <w:sz w:val="18"/>
              </w:rPr>
            </w:pPr>
            <w:r>
              <w:rPr>
                <w:sz w:val="18"/>
              </w:rPr>
              <w:t>0.93</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12"/>
              <w:ind w:left="180" w:right="172"/>
              <w:jc w:val="center"/>
              <w:rPr>
                <w:sz w:val="14"/>
              </w:rPr>
            </w:pPr>
            <w:r>
              <w:rPr>
                <w:sz w:val="18"/>
              </w:rPr>
              <w:t>SPI2</w:t>
            </w:r>
            <w:r>
              <w:rPr>
                <w:position w:val="7"/>
                <w:sz w:val="14"/>
              </w:rPr>
              <w:t>(2)</w:t>
            </w:r>
          </w:p>
        </w:tc>
        <w:tc>
          <w:tcPr>
            <w:tcW w:w="1446" w:type="dxa"/>
          </w:tcPr>
          <w:p>
            <w:pPr>
              <w:pStyle w:val="TableParagraph"/>
              <w:spacing w:before="45"/>
              <w:ind w:right="535"/>
              <w:jc w:val="right"/>
              <w:rPr>
                <w:sz w:val="18"/>
              </w:rPr>
            </w:pPr>
            <w:r>
              <w:rPr>
                <w:sz w:val="18"/>
              </w:rPr>
              <w:t>1.89</w:t>
            </w:r>
          </w:p>
        </w:tc>
        <w:tc>
          <w:tcPr>
            <w:tcW w:w="1447" w:type="dxa"/>
          </w:tcPr>
          <w:p>
            <w:pPr>
              <w:pStyle w:val="TableParagraph"/>
              <w:spacing w:before="45"/>
              <w:ind w:left="232" w:right="224"/>
              <w:jc w:val="center"/>
              <w:rPr>
                <w:sz w:val="18"/>
              </w:rPr>
            </w:pPr>
            <w:r>
              <w:rPr>
                <w:sz w:val="18"/>
              </w:rPr>
              <w:t>1.78</w:t>
            </w:r>
          </w:p>
        </w:tc>
        <w:tc>
          <w:tcPr>
            <w:tcW w:w="1446" w:type="dxa"/>
          </w:tcPr>
          <w:p>
            <w:pPr>
              <w:pStyle w:val="TableParagraph"/>
              <w:spacing w:before="45"/>
              <w:ind w:left="184" w:right="174"/>
              <w:jc w:val="center"/>
              <w:rPr>
                <w:sz w:val="18"/>
              </w:rPr>
            </w:pPr>
            <w:r>
              <w:rPr>
                <w:sz w:val="18"/>
              </w:rPr>
              <w:t>1.57</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14"/>
              <w:ind w:left="180" w:right="172"/>
              <w:jc w:val="center"/>
              <w:rPr>
                <w:sz w:val="14"/>
              </w:rPr>
            </w:pPr>
            <w:r>
              <w:rPr>
                <w:sz w:val="18"/>
              </w:rPr>
              <w:t>SPI3</w:t>
            </w:r>
            <w:hyperlink w:history="true" w:anchor="_bookmark172">
              <w:r>
                <w:rPr>
                  <w:position w:val="7"/>
                  <w:sz w:val="14"/>
                </w:rPr>
                <w:t>(2)</w:t>
              </w:r>
            </w:hyperlink>
          </w:p>
        </w:tc>
        <w:tc>
          <w:tcPr>
            <w:tcW w:w="1446" w:type="dxa"/>
          </w:tcPr>
          <w:p>
            <w:pPr>
              <w:pStyle w:val="TableParagraph"/>
              <w:spacing w:before="46"/>
              <w:ind w:right="535"/>
              <w:jc w:val="right"/>
              <w:rPr>
                <w:sz w:val="18"/>
              </w:rPr>
            </w:pPr>
            <w:r>
              <w:rPr>
                <w:sz w:val="18"/>
              </w:rPr>
              <w:t>1.93</w:t>
            </w:r>
          </w:p>
        </w:tc>
        <w:tc>
          <w:tcPr>
            <w:tcW w:w="1447" w:type="dxa"/>
          </w:tcPr>
          <w:p>
            <w:pPr>
              <w:pStyle w:val="TableParagraph"/>
              <w:spacing w:before="46"/>
              <w:ind w:left="232" w:right="224"/>
              <w:jc w:val="center"/>
              <w:rPr>
                <w:sz w:val="18"/>
              </w:rPr>
            </w:pPr>
            <w:r>
              <w:rPr>
                <w:sz w:val="18"/>
              </w:rPr>
              <w:t>1.81</w:t>
            </w:r>
          </w:p>
        </w:tc>
        <w:tc>
          <w:tcPr>
            <w:tcW w:w="1446" w:type="dxa"/>
          </w:tcPr>
          <w:p>
            <w:pPr>
              <w:pStyle w:val="TableParagraph"/>
              <w:spacing w:before="46"/>
              <w:ind w:left="184" w:right="174"/>
              <w:jc w:val="center"/>
              <w:rPr>
                <w:sz w:val="18"/>
              </w:rPr>
            </w:pPr>
            <w:r>
              <w:rPr>
                <w:sz w:val="18"/>
              </w:rPr>
              <w:t>1.67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79" w:right="172"/>
              <w:jc w:val="center"/>
              <w:rPr>
                <w:sz w:val="18"/>
              </w:rPr>
            </w:pPr>
            <w:r>
              <w:rPr>
                <w:sz w:val="18"/>
              </w:rPr>
              <w:t>SPDIFRX</w:t>
            </w:r>
          </w:p>
        </w:tc>
        <w:tc>
          <w:tcPr>
            <w:tcW w:w="1446" w:type="dxa"/>
          </w:tcPr>
          <w:p>
            <w:pPr>
              <w:pStyle w:val="TableParagraph"/>
              <w:spacing w:before="45"/>
              <w:ind w:right="536"/>
              <w:jc w:val="right"/>
              <w:rPr>
                <w:sz w:val="18"/>
              </w:rPr>
            </w:pPr>
            <w:r>
              <w:rPr>
                <w:sz w:val="18"/>
              </w:rPr>
              <w:t>6.91</w:t>
            </w:r>
          </w:p>
        </w:tc>
        <w:tc>
          <w:tcPr>
            <w:tcW w:w="1447" w:type="dxa"/>
          </w:tcPr>
          <w:p>
            <w:pPr>
              <w:pStyle w:val="TableParagraph"/>
              <w:spacing w:before="45"/>
              <w:ind w:left="232" w:right="224"/>
              <w:jc w:val="center"/>
              <w:rPr>
                <w:sz w:val="18"/>
              </w:rPr>
            </w:pPr>
            <w:r>
              <w:rPr>
                <w:sz w:val="18"/>
              </w:rPr>
              <w:t>6.44</w:t>
            </w:r>
          </w:p>
        </w:tc>
        <w:tc>
          <w:tcPr>
            <w:tcW w:w="1446" w:type="dxa"/>
          </w:tcPr>
          <w:p>
            <w:pPr>
              <w:pStyle w:val="TableParagraph"/>
              <w:spacing w:before="45"/>
              <w:ind w:left="184" w:right="174"/>
              <w:jc w:val="center"/>
              <w:rPr>
                <w:sz w:val="18"/>
              </w:rPr>
            </w:pPr>
            <w:r>
              <w:rPr>
                <w:sz w:val="18"/>
              </w:rPr>
              <w:t>5.80</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USART2</w:t>
            </w:r>
          </w:p>
        </w:tc>
        <w:tc>
          <w:tcPr>
            <w:tcW w:w="1446" w:type="dxa"/>
          </w:tcPr>
          <w:p>
            <w:pPr>
              <w:pStyle w:val="TableParagraph"/>
              <w:spacing w:before="45"/>
              <w:ind w:right="535"/>
              <w:jc w:val="right"/>
              <w:rPr>
                <w:sz w:val="18"/>
              </w:rPr>
            </w:pPr>
            <w:r>
              <w:rPr>
                <w:sz w:val="18"/>
              </w:rPr>
              <w:t>4.20</w:t>
            </w:r>
          </w:p>
        </w:tc>
        <w:tc>
          <w:tcPr>
            <w:tcW w:w="1447" w:type="dxa"/>
          </w:tcPr>
          <w:p>
            <w:pPr>
              <w:pStyle w:val="TableParagraph"/>
              <w:spacing w:before="45"/>
              <w:ind w:left="232" w:right="224"/>
              <w:jc w:val="center"/>
              <w:rPr>
                <w:sz w:val="18"/>
              </w:rPr>
            </w:pPr>
            <w:r>
              <w:rPr>
                <w:sz w:val="18"/>
              </w:rPr>
              <w:t>3.83</w:t>
            </w:r>
          </w:p>
        </w:tc>
        <w:tc>
          <w:tcPr>
            <w:tcW w:w="1446" w:type="dxa"/>
          </w:tcPr>
          <w:p>
            <w:pPr>
              <w:pStyle w:val="TableParagraph"/>
              <w:spacing w:before="45"/>
              <w:ind w:left="184" w:right="174"/>
              <w:jc w:val="center"/>
              <w:rPr>
                <w:sz w:val="18"/>
              </w:rPr>
            </w:pPr>
            <w:r>
              <w:rPr>
                <w:sz w:val="18"/>
              </w:rPr>
              <w:t>3.40</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1" w:right="172"/>
              <w:jc w:val="center"/>
              <w:rPr>
                <w:sz w:val="18"/>
              </w:rPr>
            </w:pPr>
            <w:r>
              <w:rPr>
                <w:sz w:val="18"/>
              </w:rPr>
              <w:t>USART3</w:t>
            </w:r>
          </w:p>
        </w:tc>
        <w:tc>
          <w:tcPr>
            <w:tcW w:w="1446" w:type="dxa"/>
          </w:tcPr>
          <w:p>
            <w:pPr>
              <w:pStyle w:val="TableParagraph"/>
              <w:spacing w:before="46"/>
              <w:ind w:right="535"/>
              <w:jc w:val="right"/>
              <w:rPr>
                <w:sz w:val="18"/>
              </w:rPr>
            </w:pPr>
            <w:r>
              <w:rPr>
                <w:sz w:val="18"/>
              </w:rPr>
              <w:t>4.22</w:t>
            </w:r>
          </w:p>
        </w:tc>
        <w:tc>
          <w:tcPr>
            <w:tcW w:w="1447" w:type="dxa"/>
          </w:tcPr>
          <w:p>
            <w:pPr>
              <w:pStyle w:val="TableParagraph"/>
              <w:spacing w:before="46"/>
              <w:ind w:left="232" w:right="224"/>
              <w:jc w:val="center"/>
              <w:rPr>
                <w:sz w:val="18"/>
              </w:rPr>
            </w:pPr>
            <w:r>
              <w:rPr>
                <w:sz w:val="18"/>
              </w:rPr>
              <w:t>3.94</w:t>
            </w:r>
          </w:p>
        </w:tc>
        <w:tc>
          <w:tcPr>
            <w:tcW w:w="1446" w:type="dxa"/>
          </w:tcPr>
          <w:p>
            <w:pPr>
              <w:pStyle w:val="TableParagraph"/>
              <w:spacing w:before="46"/>
              <w:ind w:left="184" w:right="174"/>
              <w:jc w:val="center"/>
              <w:rPr>
                <w:sz w:val="18"/>
              </w:rPr>
            </w:pPr>
            <w:r>
              <w:rPr>
                <w:sz w:val="18"/>
              </w:rPr>
              <w:t>3.50</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UART4</w:t>
            </w:r>
          </w:p>
        </w:tc>
        <w:tc>
          <w:tcPr>
            <w:tcW w:w="1446" w:type="dxa"/>
          </w:tcPr>
          <w:p>
            <w:pPr>
              <w:pStyle w:val="TableParagraph"/>
              <w:spacing w:before="45"/>
              <w:ind w:right="536"/>
              <w:jc w:val="right"/>
              <w:rPr>
                <w:sz w:val="18"/>
              </w:rPr>
            </w:pPr>
            <w:r>
              <w:rPr>
                <w:sz w:val="18"/>
              </w:rPr>
              <w:t>4.13</w:t>
            </w:r>
          </w:p>
        </w:tc>
        <w:tc>
          <w:tcPr>
            <w:tcW w:w="1447" w:type="dxa"/>
          </w:tcPr>
          <w:p>
            <w:pPr>
              <w:pStyle w:val="TableParagraph"/>
              <w:spacing w:before="45"/>
              <w:ind w:left="232" w:right="224"/>
              <w:jc w:val="center"/>
              <w:rPr>
                <w:sz w:val="18"/>
              </w:rPr>
            </w:pPr>
            <w:r>
              <w:rPr>
                <w:sz w:val="18"/>
              </w:rPr>
              <w:t>3.89</w:t>
            </w:r>
          </w:p>
        </w:tc>
        <w:tc>
          <w:tcPr>
            <w:tcW w:w="1446" w:type="dxa"/>
          </w:tcPr>
          <w:p>
            <w:pPr>
              <w:pStyle w:val="TableParagraph"/>
              <w:spacing w:before="45"/>
              <w:ind w:left="185" w:right="174"/>
              <w:jc w:val="center"/>
              <w:rPr>
                <w:sz w:val="18"/>
              </w:rPr>
            </w:pPr>
            <w:r>
              <w:rPr>
                <w:sz w:val="18"/>
              </w:rPr>
              <w:t>3.40</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UART5</w:t>
            </w:r>
          </w:p>
        </w:tc>
        <w:tc>
          <w:tcPr>
            <w:tcW w:w="1446" w:type="dxa"/>
          </w:tcPr>
          <w:p>
            <w:pPr>
              <w:pStyle w:val="TableParagraph"/>
              <w:spacing w:before="45"/>
              <w:ind w:right="536"/>
              <w:jc w:val="right"/>
              <w:rPr>
                <w:sz w:val="18"/>
              </w:rPr>
            </w:pPr>
            <w:r>
              <w:rPr>
                <w:sz w:val="18"/>
              </w:rPr>
              <w:t>4.04</w:t>
            </w:r>
          </w:p>
        </w:tc>
        <w:tc>
          <w:tcPr>
            <w:tcW w:w="1447" w:type="dxa"/>
          </w:tcPr>
          <w:p>
            <w:pPr>
              <w:pStyle w:val="TableParagraph"/>
              <w:spacing w:before="45"/>
              <w:ind w:left="232" w:right="224"/>
              <w:jc w:val="center"/>
              <w:rPr>
                <w:sz w:val="18"/>
              </w:rPr>
            </w:pPr>
            <w:r>
              <w:rPr>
                <w:sz w:val="18"/>
              </w:rPr>
              <w:t>3.78</w:t>
            </w:r>
          </w:p>
        </w:tc>
        <w:tc>
          <w:tcPr>
            <w:tcW w:w="1446" w:type="dxa"/>
          </w:tcPr>
          <w:p>
            <w:pPr>
              <w:pStyle w:val="TableParagraph"/>
              <w:spacing w:before="45"/>
              <w:ind w:left="185" w:right="174"/>
              <w:jc w:val="center"/>
              <w:rPr>
                <w:sz w:val="18"/>
              </w:rPr>
            </w:pPr>
            <w:r>
              <w:rPr>
                <w:sz w:val="18"/>
              </w:rPr>
              <w:t>3.33</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1" w:right="172"/>
              <w:jc w:val="center"/>
              <w:rPr>
                <w:sz w:val="18"/>
              </w:rPr>
            </w:pPr>
            <w:r>
              <w:rPr>
                <w:sz w:val="18"/>
              </w:rPr>
              <w:t>I2C1</w:t>
            </w:r>
          </w:p>
        </w:tc>
        <w:tc>
          <w:tcPr>
            <w:tcW w:w="1446" w:type="dxa"/>
          </w:tcPr>
          <w:p>
            <w:pPr>
              <w:pStyle w:val="TableParagraph"/>
              <w:spacing w:before="46"/>
              <w:ind w:right="535"/>
              <w:jc w:val="right"/>
              <w:rPr>
                <w:sz w:val="18"/>
              </w:rPr>
            </w:pPr>
            <w:r>
              <w:rPr>
                <w:sz w:val="18"/>
              </w:rPr>
              <w:t>3.98</w:t>
            </w:r>
          </w:p>
        </w:tc>
        <w:tc>
          <w:tcPr>
            <w:tcW w:w="1447" w:type="dxa"/>
          </w:tcPr>
          <w:p>
            <w:pPr>
              <w:pStyle w:val="TableParagraph"/>
              <w:spacing w:before="46"/>
              <w:ind w:left="232" w:right="224"/>
              <w:jc w:val="center"/>
              <w:rPr>
                <w:sz w:val="18"/>
              </w:rPr>
            </w:pPr>
            <w:r>
              <w:rPr>
                <w:sz w:val="18"/>
              </w:rPr>
              <w:t>3.69</w:t>
            </w:r>
          </w:p>
        </w:tc>
        <w:tc>
          <w:tcPr>
            <w:tcW w:w="1446" w:type="dxa"/>
          </w:tcPr>
          <w:p>
            <w:pPr>
              <w:pStyle w:val="TableParagraph"/>
              <w:spacing w:before="46"/>
              <w:ind w:left="184" w:right="174"/>
              <w:jc w:val="center"/>
              <w:rPr>
                <w:sz w:val="18"/>
              </w:rPr>
            </w:pPr>
            <w:r>
              <w:rPr>
                <w:sz w:val="18"/>
              </w:rPr>
              <w:t>3.33</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I2C2</w:t>
            </w:r>
          </w:p>
        </w:tc>
        <w:tc>
          <w:tcPr>
            <w:tcW w:w="1446" w:type="dxa"/>
          </w:tcPr>
          <w:p>
            <w:pPr>
              <w:pStyle w:val="TableParagraph"/>
              <w:spacing w:before="45"/>
              <w:ind w:right="535"/>
              <w:jc w:val="right"/>
              <w:rPr>
                <w:sz w:val="18"/>
              </w:rPr>
            </w:pPr>
            <w:r>
              <w:rPr>
                <w:sz w:val="18"/>
              </w:rPr>
              <w:t>3.91</w:t>
            </w:r>
          </w:p>
        </w:tc>
        <w:tc>
          <w:tcPr>
            <w:tcW w:w="1447" w:type="dxa"/>
          </w:tcPr>
          <w:p>
            <w:pPr>
              <w:pStyle w:val="TableParagraph"/>
              <w:spacing w:before="45"/>
              <w:ind w:left="232" w:right="224"/>
              <w:jc w:val="center"/>
              <w:rPr>
                <w:sz w:val="18"/>
              </w:rPr>
            </w:pPr>
            <w:r>
              <w:rPr>
                <w:sz w:val="18"/>
              </w:rPr>
              <w:t>3.61</w:t>
            </w:r>
          </w:p>
        </w:tc>
        <w:tc>
          <w:tcPr>
            <w:tcW w:w="1446" w:type="dxa"/>
          </w:tcPr>
          <w:p>
            <w:pPr>
              <w:pStyle w:val="TableParagraph"/>
              <w:spacing w:before="45"/>
              <w:ind w:left="184" w:right="174"/>
              <w:jc w:val="center"/>
              <w:rPr>
                <w:sz w:val="18"/>
              </w:rPr>
            </w:pPr>
            <w:r>
              <w:rPr>
                <w:sz w:val="18"/>
              </w:rPr>
              <w:t>3.17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I2C3</w:t>
            </w:r>
          </w:p>
        </w:tc>
        <w:tc>
          <w:tcPr>
            <w:tcW w:w="1446" w:type="dxa"/>
          </w:tcPr>
          <w:p>
            <w:pPr>
              <w:pStyle w:val="TableParagraph"/>
              <w:spacing w:before="45"/>
              <w:ind w:right="535"/>
              <w:jc w:val="right"/>
              <w:rPr>
                <w:sz w:val="18"/>
              </w:rPr>
            </w:pPr>
            <w:r>
              <w:rPr>
                <w:sz w:val="18"/>
              </w:rPr>
              <w:t>3.76</w:t>
            </w:r>
          </w:p>
        </w:tc>
        <w:tc>
          <w:tcPr>
            <w:tcW w:w="1447" w:type="dxa"/>
          </w:tcPr>
          <w:p>
            <w:pPr>
              <w:pStyle w:val="TableParagraph"/>
              <w:spacing w:before="45"/>
              <w:ind w:left="232" w:right="224"/>
              <w:jc w:val="center"/>
              <w:rPr>
                <w:sz w:val="18"/>
              </w:rPr>
            </w:pPr>
            <w:r>
              <w:rPr>
                <w:sz w:val="18"/>
              </w:rPr>
              <w:t>3.53</w:t>
            </w:r>
          </w:p>
        </w:tc>
        <w:tc>
          <w:tcPr>
            <w:tcW w:w="1446" w:type="dxa"/>
          </w:tcPr>
          <w:p>
            <w:pPr>
              <w:pStyle w:val="TableParagraph"/>
              <w:spacing w:before="45"/>
              <w:ind w:left="184" w:right="174"/>
              <w:jc w:val="center"/>
              <w:rPr>
                <w:sz w:val="18"/>
              </w:rPr>
            </w:pPr>
            <w:r>
              <w:rPr>
                <w:sz w:val="18"/>
              </w:rPr>
              <w:t>3.13</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2" w:right="171"/>
              <w:jc w:val="center"/>
              <w:rPr>
                <w:sz w:val="18"/>
              </w:rPr>
            </w:pPr>
            <w:r>
              <w:rPr>
                <w:sz w:val="18"/>
              </w:rPr>
              <w:t>FMPI2C1</w:t>
            </w:r>
          </w:p>
        </w:tc>
        <w:tc>
          <w:tcPr>
            <w:tcW w:w="1446" w:type="dxa"/>
          </w:tcPr>
          <w:p>
            <w:pPr>
              <w:pStyle w:val="TableParagraph"/>
              <w:spacing w:before="46"/>
              <w:ind w:right="536"/>
              <w:jc w:val="right"/>
              <w:rPr>
                <w:sz w:val="18"/>
              </w:rPr>
            </w:pPr>
            <w:r>
              <w:rPr>
                <w:sz w:val="18"/>
              </w:rPr>
              <w:t>5.51</w:t>
            </w:r>
          </w:p>
        </w:tc>
        <w:tc>
          <w:tcPr>
            <w:tcW w:w="1447" w:type="dxa"/>
          </w:tcPr>
          <w:p>
            <w:pPr>
              <w:pStyle w:val="TableParagraph"/>
              <w:spacing w:before="46"/>
              <w:ind w:left="233" w:right="224"/>
              <w:jc w:val="center"/>
              <w:rPr>
                <w:sz w:val="18"/>
              </w:rPr>
            </w:pPr>
            <w:r>
              <w:rPr>
                <w:sz w:val="18"/>
              </w:rPr>
              <w:t>5.19</w:t>
            </w:r>
          </w:p>
        </w:tc>
        <w:tc>
          <w:tcPr>
            <w:tcW w:w="1446" w:type="dxa"/>
          </w:tcPr>
          <w:p>
            <w:pPr>
              <w:pStyle w:val="TableParagraph"/>
              <w:spacing w:before="46"/>
              <w:ind w:left="185" w:right="174"/>
              <w:jc w:val="center"/>
              <w:rPr>
                <w:sz w:val="18"/>
              </w:rPr>
            </w:pPr>
            <w:r>
              <w:rPr>
                <w:sz w:val="18"/>
              </w:rPr>
              <w:t>4.57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79" w:right="172"/>
              <w:jc w:val="center"/>
              <w:rPr>
                <w:sz w:val="18"/>
              </w:rPr>
            </w:pPr>
            <w:r>
              <w:rPr>
                <w:sz w:val="18"/>
              </w:rPr>
              <w:t>CAN1</w:t>
            </w:r>
          </w:p>
        </w:tc>
        <w:tc>
          <w:tcPr>
            <w:tcW w:w="1446" w:type="dxa"/>
          </w:tcPr>
          <w:p>
            <w:pPr>
              <w:pStyle w:val="TableParagraph"/>
              <w:spacing w:before="45"/>
              <w:ind w:right="535"/>
              <w:jc w:val="right"/>
              <w:rPr>
                <w:sz w:val="18"/>
              </w:rPr>
            </w:pPr>
            <w:r>
              <w:rPr>
                <w:sz w:val="18"/>
              </w:rPr>
              <w:t>6.58</w:t>
            </w:r>
          </w:p>
        </w:tc>
        <w:tc>
          <w:tcPr>
            <w:tcW w:w="1447" w:type="dxa"/>
          </w:tcPr>
          <w:p>
            <w:pPr>
              <w:pStyle w:val="TableParagraph"/>
              <w:spacing w:before="45"/>
              <w:ind w:left="232" w:right="224"/>
              <w:jc w:val="center"/>
              <w:rPr>
                <w:sz w:val="18"/>
              </w:rPr>
            </w:pPr>
            <w:r>
              <w:rPr>
                <w:sz w:val="18"/>
              </w:rPr>
              <w:t>6.14</w:t>
            </w:r>
          </w:p>
        </w:tc>
        <w:tc>
          <w:tcPr>
            <w:tcW w:w="1446" w:type="dxa"/>
          </w:tcPr>
          <w:p>
            <w:pPr>
              <w:pStyle w:val="TableParagraph"/>
              <w:spacing w:before="45"/>
              <w:ind w:left="184" w:right="174"/>
              <w:jc w:val="center"/>
              <w:rPr>
                <w:sz w:val="18"/>
              </w:rPr>
            </w:pPr>
            <w:r>
              <w:rPr>
                <w:sz w:val="18"/>
              </w:rPr>
              <w:t>5.43</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79" w:right="172"/>
              <w:jc w:val="center"/>
              <w:rPr>
                <w:sz w:val="18"/>
              </w:rPr>
            </w:pPr>
            <w:r>
              <w:rPr>
                <w:sz w:val="18"/>
              </w:rPr>
              <w:t>CAN2</w:t>
            </w:r>
          </w:p>
        </w:tc>
        <w:tc>
          <w:tcPr>
            <w:tcW w:w="1446" w:type="dxa"/>
          </w:tcPr>
          <w:p>
            <w:pPr>
              <w:pStyle w:val="TableParagraph"/>
              <w:spacing w:before="45"/>
              <w:ind w:right="535"/>
              <w:jc w:val="right"/>
              <w:rPr>
                <w:sz w:val="18"/>
              </w:rPr>
            </w:pPr>
            <w:r>
              <w:rPr>
                <w:sz w:val="18"/>
              </w:rPr>
              <w:t>5.91</w:t>
            </w:r>
          </w:p>
        </w:tc>
        <w:tc>
          <w:tcPr>
            <w:tcW w:w="1447" w:type="dxa"/>
          </w:tcPr>
          <w:p>
            <w:pPr>
              <w:pStyle w:val="TableParagraph"/>
              <w:spacing w:before="45"/>
              <w:ind w:left="232" w:right="224"/>
              <w:jc w:val="center"/>
              <w:rPr>
                <w:sz w:val="18"/>
              </w:rPr>
            </w:pPr>
            <w:r>
              <w:rPr>
                <w:sz w:val="18"/>
              </w:rPr>
              <w:t>5.56</w:t>
            </w:r>
          </w:p>
        </w:tc>
        <w:tc>
          <w:tcPr>
            <w:tcW w:w="1446" w:type="dxa"/>
          </w:tcPr>
          <w:p>
            <w:pPr>
              <w:pStyle w:val="TableParagraph"/>
              <w:spacing w:before="45"/>
              <w:ind w:left="184" w:right="174"/>
              <w:jc w:val="center"/>
              <w:rPr>
                <w:sz w:val="18"/>
              </w:rPr>
            </w:pPr>
            <w:r>
              <w:rPr>
                <w:sz w:val="18"/>
              </w:rPr>
              <w:t>4.90</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1" w:right="172"/>
              <w:jc w:val="center"/>
              <w:rPr>
                <w:sz w:val="18"/>
              </w:rPr>
            </w:pPr>
            <w:r>
              <w:rPr>
                <w:sz w:val="18"/>
              </w:rPr>
              <w:t>CEC</w:t>
            </w:r>
          </w:p>
        </w:tc>
        <w:tc>
          <w:tcPr>
            <w:tcW w:w="1446" w:type="dxa"/>
          </w:tcPr>
          <w:p>
            <w:pPr>
              <w:pStyle w:val="TableParagraph"/>
              <w:spacing w:before="46"/>
              <w:ind w:right="536"/>
              <w:jc w:val="right"/>
              <w:rPr>
                <w:sz w:val="18"/>
              </w:rPr>
            </w:pPr>
            <w:r>
              <w:rPr>
                <w:sz w:val="18"/>
              </w:rPr>
              <w:t>0.71</w:t>
            </w:r>
          </w:p>
        </w:tc>
        <w:tc>
          <w:tcPr>
            <w:tcW w:w="1447" w:type="dxa"/>
          </w:tcPr>
          <w:p>
            <w:pPr>
              <w:pStyle w:val="TableParagraph"/>
              <w:spacing w:before="46"/>
              <w:ind w:left="232" w:right="224"/>
              <w:jc w:val="center"/>
              <w:rPr>
                <w:sz w:val="18"/>
              </w:rPr>
            </w:pPr>
            <w:r>
              <w:rPr>
                <w:sz w:val="18"/>
              </w:rPr>
              <w:t>0.69</w:t>
            </w:r>
          </w:p>
        </w:tc>
        <w:tc>
          <w:tcPr>
            <w:tcW w:w="1446" w:type="dxa"/>
          </w:tcPr>
          <w:p>
            <w:pPr>
              <w:pStyle w:val="TableParagraph"/>
              <w:spacing w:before="46"/>
              <w:ind w:left="185" w:right="174"/>
              <w:jc w:val="center"/>
              <w:rPr>
                <w:sz w:val="18"/>
              </w:rPr>
            </w:pPr>
            <w:r>
              <w:rPr>
                <w:sz w:val="18"/>
              </w:rPr>
              <w:t>0.60</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DAC</w:t>
            </w:r>
          </w:p>
        </w:tc>
        <w:tc>
          <w:tcPr>
            <w:tcW w:w="1446" w:type="dxa"/>
          </w:tcPr>
          <w:p>
            <w:pPr>
              <w:pStyle w:val="TableParagraph"/>
              <w:spacing w:before="45"/>
              <w:ind w:right="536"/>
              <w:jc w:val="right"/>
              <w:rPr>
                <w:sz w:val="18"/>
              </w:rPr>
            </w:pPr>
            <w:r>
              <w:rPr>
                <w:sz w:val="18"/>
              </w:rPr>
              <w:t>2.96</w:t>
            </w:r>
          </w:p>
        </w:tc>
        <w:tc>
          <w:tcPr>
            <w:tcW w:w="1447" w:type="dxa"/>
          </w:tcPr>
          <w:p>
            <w:pPr>
              <w:pStyle w:val="TableParagraph"/>
              <w:spacing w:before="45"/>
              <w:ind w:left="232" w:right="224"/>
              <w:jc w:val="center"/>
              <w:rPr>
                <w:sz w:val="18"/>
              </w:rPr>
            </w:pPr>
            <w:r>
              <w:rPr>
                <w:sz w:val="18"/>
              </w:rPr>
              <w:t>2.72</w:t>
            </w:r>
          </w:p>
        </w:tc>
        <w:tc>
          <w:tcPr>
            <w:tcW w:w="1446" w:type="dxa"/>
          </w:tcPr>
          <w:p>
            <w:pPr>
              <w:pStyle w:val="TableParagraph"/>
              <w:spacing w:before="45"/>
              <w:ind w:left="185" w:right="174"/>
              <w:jc w:val="center"/>
              <w:rPr>
                <w:sz w:val="18"/>
              </w:rPr>
            </w:pPr>
            <w:r>
              <w:rPr>
                <w:sz w:val="18"/>
              </w:rPr>
              <w:t>2.40</w:t>
            </w:r>
          </w:p>
        </w:tc>
        <w:tc>
          <w:tcPr>
            <w:tcW w:w="1160"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spacing w:before="10"/>
        <w:rPr>
          <w:b/>
          <w:sz w:val="17"/>
        </w:rPr>
      </w:pPr>
    </w:p>
    <w:p>
      <w:pPr>
        <w:spacing w:before="93" w:after="39"/>
        <w:ind w:left="2802" w:right="0" w:firstLine="0"/>
        <w:jc w:val="left"/>
        <w:rPr>
          <w:b/>
          <w:sz w:val="20"/>
        </w:rPr>
      </w:pPr>
      <w:r>
        <w:rPr>
          <w:b/>
          <w:sz w:val="20"/>
        </w:rPr>
        <w:t>Table 35. Peripheral current consumption (continued)</w:t>
      </w:r>
    </w:p>
    <w:tbl>
      <w:tblPr>
        <w:tblW w:w="0" w:type="auto"/>
        <w:jc w:val="left"/>
        <w:tblInd w:w="1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4"/>
        <w:gridCol w:w="1651"/>
        <w:gridCol w:w="1446"/>
        <w:gridCol w:w="1447"/>
        <w:gridCol w:w="1446"/>
        <w:gridCol w:w="1160"/>
      </w:tblGrid>
      <w:tr>
        <w:trPr>
          <w:trHeight w:val="400" w:hRule="atLeast"/>
        </w:trPr>
        <w:tc>
          <w:tcPr>
            <w:tcW w:w="2565" w:type="dxa"/>
            <w:gridSpan w:val="2"/>
            <w:vMerge w:val="restart"/>
            <w:tcBorders>
              <w:bottom w:val="single" w:sz="12" w:space="0" w:color="000000"/>
            </w:tcBorders>
          </w:tcPr>
          <w:p>
            <w:pPr>
              <w:pStyle w:val="TableParagraph"/>
              <w:rPr>
                <w:b/>
                <w:sz w:val="20"/>
              </w:rPr>
            </w:pPr>
          </w:p>
          <w:p>
            <w:pPr>
              <w:pStyle w:val="TableParagraph"/>
              <w:spacing w:before="175"/>
              <w:ind w:left="842"/>
              <w:rPr>
                <w:b/>
                <w:sz w:val="18"/>
              </w:rPr>
            </w:pPr>
            <w:r>
              <w:rPr>
                <w:b/>
                <w:sz w:val="18"/>
              </w:rPr>
              <w:t>Peripheral</w:t>
            </w:r>
          </w:p>
        </w:tc>
        <w:tc>
          <w:tcPr>
            <w:tcW w:w="4339" w:type="dxa"/>
            <w:gridSpan w:val="3"/>
          </w:tcPr>
          <w:p>
            <w:pPr>
              <w:pStyle w:val="TableParagraph"/>
              <w:spacing w:before="86"/>
              <w:ind w:left="1553" w:right="1542"/>
              <w:jc w:val="center"/>
              <w:rPr>
                <w:b/>
                <w:sz w:val="18"/>
              </w:rPr>
            </w:pPr>
            <w:r>
              <w:rPr>
                <w:b/>
                <w:sz w:val="18"/>
              </w:rPr>
              <w:t>I</w:t>
            </w:r>
            <w:r>
              <w:rPr>
                <w:b/>
                <w:position w:val="-3"/>
                <w:sz w:val="14"/>
              </w:rPr>
              <w:t>DD</w:t>
            </w:r>
            <w:r>
              <w:rPr>
                <w:b/>
                <w:sz w:val="18"/>
              </w:rPr>
              <w:t>(Typ Appli)</w:t>
            </w:r>
          </w:p>
        </w:tc>
        <w:tc>
          <w:tcPr>
            <w:tcW w:w="1160" w:type="dxa"/>
            <w:vMerge w:val="restart"/>
            <w:tcBorders>
              <w:bottom w:val="single" w:sz="12" w:space="0" w:color="000000"/>
            </w:tcBorders>
          </w:tcPr>
          <w:p>
            <w:pPr>
              <w:pStyle w:val="TableParagraph"/>
              <w:rPr>
                <w:b/>
                <w:sz w:val="20"/>
              </w:rPr>
            </w:pPr>
          </w:p>
          <w:p>
            <w:pPr>
              <w:pStyle w:val="TableParagraph"/>
              <w:spacing w:before="175"/>
              <w:ind w:left="384" w:right="374"/>
              <w:jc w:val="center"/>
              <w:rPr>
                <w:b/>
                <w:sz w:val="18"/>
              </w:rPr>
            </w:pPr>
            <w:r>
              <w:rPr>
                <w:b/>
                <w:sz w:val="18"/>
              </w:rPr>
              <w:t>Unit</w:t>
            </w:r>
          </w:p>
        </w:tc>
      </w:tr>
      <w:tr>
        <w:trPr>
          <w:trHeight w:val="610" w:hRule="atLeast"/>
        </w:trPr>
        <w:tc>
          <w:tcPr>
            <w:tcW w:w="2565" w:type="dxa"/>
            <w:gridSpan w:val="2"/>
            <w:vMerge/>
            <w:tcBorders>
              <w:top w:val="nil"/>
              <w:bottom w:val="single" w:sz="12" w:space="0" w:color="000000"/>
            </w:tcBorders>
          </w:tcPr>
          <w:p>
            <w:pPr>
              <w:rPr>
                <w:sz w:val="2"/>
                <w:szCs w:val="2"/>
              </w:rPr>
            </w:pPr>
          </w:p>
        </w:tc>
        <w:tc>
          <w:tcPr>
            <w:tcW w:w="1446" w:type="dxa"/>
            <w:tcBorders>
              <w:bottom w:val="single" w:sz="12" w:space="0" w:color="000000"/>
            </w:tcBorders>
          </w:tcPr>
          <w:p>
            <w:pPr>
              <w:pStyle w:val="TableParagraph"/>
              <w:spacing w:line="254" w:lineRule="auto" w:before="76"/>
              <w:ind w:left="293" w:right="262" w:firstLine="42"/>
              <w:rPr>
                <w:b/>
                <w:sz w:val="18"/>
              </w:rPr>
            </w:pPr>
            <w:r>
              <w:rPr>
                <w:b/>
                <w:sz w:val="18"/>
              </w:rPr>
              <w:t>Scale 1 + OverDrive</w:t>
            </w:r>
          </w:p>
        </w:tc>
        <w:tc>
          <w:tcPr>
            <w:tcW w:w="1447" w:type="dxa"/>
            <w:tcBorders>
              <w:bottom w:val="single" w:sz="12" w:space="0" w:color="000000"/>
            </w:tcBorders>
          </w:tcPr>
          <w:p>
            <w:pPr>
              <w:pStyle w:val="TableParagraph"/>
              <w:spacing w:before="1"/>
              <w:rPr>
                <w:b/>
                <w:sz w:val="16"/>
              </w:rPr>
            </w:pPr>
          </w:p>
          <w:p>
            <w:pPr>
              <w:pStyle w:val="TableParagraph"/>
              <w:ind w:left="437"/>
              <w:rPr>
                <w:b/>
                <w:sz w:val="18"/>
              </w:rPr>
            </w:pPr>
            <w:r>
              <w:rPr>
                <w:b/>
                <w:sz w:val="18"/>
              </w:rPr>
              <w:t>Scale 2</w:t>
            </w:r>
          </w:p>
        </w:tc>
        <w:tc>
          <w:tcPr>
            <w:tcW w:w="1446" w:type="dxa"/>
            <w:tcBorders>
              <w:bottom w:val="single" w:sz="12" w:space="0" w:color="000000"/>
            </w:tcBorders>
          </w:tcPr>
          <w:p>
            <w:pPr>
              <w:pStyle w:val="TableParagraph"/>
              <w:spacing w:before="1"/>
              <w:rPr>
                <w:b/>
                <w:sz w:val="16"/>
              </w:rPr>
            </w:pPr>
          </w:p>
          <w:p>
            <w:pPr>
              <w:pStyle w:val="TableParagraph"/>
              <w:ind w:left="185" w:right="124"/>
              <w:jc w:val="center"/>
              <w:rPr>
                <w:b/>
                <w:sz w:val="18"/>
              </w:rPr>
            </w:pPr>
            <w:r>
              <w:rPr>
                <w:b/>
                <w:sz w:val="18"/>
              </w:rPr>
              <w:t>Scale 3</w:t>
            </w:r>
          </w:p>
        </w:tc>
        <w:tc>
          <w:tcPr>
            <w:tcW w:w="1160" w:type="dxa"/>
            <w:vMerge/>
            <w:tcBorders>
              <w:top w:val="nil"/>
              <w:bottom w:val="single" w:sz="12" w:space="0" w:color="000000"/>
            </w:tcBorders>
          </w:tcPr>
          <w:p>
            <w:pPr>
              <w:rPr>
                <w:sz w:val="2"/>
                <w:szCs w:val="2"/>
              </w:rPr>
            </w:pPr>
          </w:p>
        </w:tc>
      </w:tr>
      <w:tr>
        <w:trPr>
          <w:trHeight w:val="320" w:hRule="atLeast"/>
        </w:trPr>
        <w:tc>
          <w:tcPr>
            <w:tcW w:w="91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24"/>
              </w:rPr>
            </w:pPr>
          </w:p>
          <w:p>
            <w:pPr>
              <w:pStyle w:val="TableParagraph"/>
              <w:ind w:left="227"/>
              <w:rPr>
                <w:sz w:val="18"/>
              </w:rPr>
            </w:pPr>
            <w:r>
              <w:rPr>
                <w:sz w:val="18"/>
              </w:rPr>
              <w:t>APB2</w:t>
            </w:r>
          </w:p>
        </w:tc>
        <w:tc>
          <w:tcPr>
            <w:tcW w:w="1651" w:type="dxa"/>
            <w:tcBorders>
              <w:top w:val="single" w:sz="12" w:space="0" w:color="000000"/>
            </w:tcBorders>
          </w:tcPr>
          <w:p>
            <w:pPr>
              <w:pStyle w:val="TableParagraph"/>
              <w:spacing w:before="36"/>
              <w:ind w:left="180" w:right="172"/>
              <w:jc w:val="center"/>
              <w:rPr>
                <w:sz w:val="18"/>
              </w:rPr>
            </w:pPr>
            <w:r>
              <w:rPr>
                <w:sz w:val="18"/>
              </w:rPr>
              <w:t>TIM1</w:t>
            </w:r>
          </w:p>
        </w:tc>
        <w:tc>
          <w:tcPr>
            <w:tcW w:w="1446" w:type="dxa"/>
            <w:tcBorders>
              <w:top w:val="single" w:sz="12" w:space="0" w:color="000000"/>
            </w:tcBorders>
          </w:tcPr>
          <w:p>
            <w:pPr>
              <w:pStyle w:val="TableParagraph"/>
              <w:spacing w:before="36"/>
              <w:ind w:right="487"/>
              <w:jc w:val="right"/>
              <w:rPr>
                <w:sz w:val="18"/>
              </w:rPr>
            </w:pPr>
            <w:r>
              <w:rPr>
                <w:sz w:val="18"/>
              </w:rPr>
              <w:t>17.51</w:t>
            </w:r>
          </w:p>
        </w:tc>
        <w:tc>
          <w:tcPr>
            <w:tcW w:w="1447" w:type="dxa"/>
            <w:tcBorders>
              <w:top w:val="single" w:sz="12" w:space="0" w:color="000000"/>
            </w:tcBorders>
          </w:tcPr>
          <w:p>
            <w:pPr>
              <w:pStyle w:val="TableParagraph"/>
              <w:spacing w:before="36"/>
              <w:ind w:left="498"/>
              <w:rPr>
                <w:sz w:val="18"/>
              </w:rPr>
            </w:pPr>
            <w:r>
              <w:rPr>
                <w:sz w:val="18"/>
              </w:rPr>
              <w:t>16.28</w:t>
            </w:r>
          </w:p>
        </w:tc>
        <w:tc>
          <w:tcPr>
            <w:tcW w:w="1446" w:type="dxa"/>
            <w:tcBorders>
              <w:top w:val="single" w:sz="12" w:space="0" w:color="000000"/>
            </w:tcBorders>
          </w:tcPr>
          <w:p>
            <w:pPr>
              <w:pStyle w:val="TableParagraph"/>
              <w:spacing w:before="36"/>
              <w:ind w:left="182" w:right="174"/>
              <w:jc w:val="center"/>
              <w:rPr>
                <w:sz w:val="18"/>
              </w:rPr>
            </w:pPr>
            <w:r>
              <w:rPr>
                <w:sz w:val="18"/>
              </w:rPr>
              <w:t>14.43</w:t>
            </w:r>
          </w:p>
        </w:tc>
        <w:tc>
          <w:tcPr>
            <w:tcW w:w="116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19"/>
              </w:rPr>
            </w:pPr>
          </w:p>
          <w:p>
            <w:pPr>
              <w:pStyle w:val="TableParagraph"/>
              <w:ind w:left="259"/>
              <w:rPr>
                <w:sz w:val="18"/>
              </w:rPr>
            </w:pPr>
            <w:r>
              <w:rPr>
                <w:sz w:val="18"/>
              </w:rPr>
              <w:t>µA/MHz</w:t>
            </w: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TIM8</w:t>
            </w:r>
          </w:p>
        </w:tc>
        <w:tc>
          <w:tcPr>
            <w:tcW w:w="1446" w:type="dxa"/>
          </w:tcPr>
          <w:p>
            <w:pPr>
              <w:pStyle w:val="TableParagraph"/>
              <w:spacing w:before="45"/>
              <w:ind w:right="487"/>
              <w:jc w:val="right"/>
              <w:rPr>
                <w:sz w:val="18"/>
              </w:rPr>
            </w:pPr>
            <w:r>
              <w:rPr>
                <w:sz w:val="18"/>
              </w:rPr>
              <w:t>18.40</w:t>
            </w:r>
          </w:p>
        </w:tc>
        <w:tc>
          <w:tcPr>
            <w:tcW w:w="1447" w:type="dxa"/>
          </w:tcPr>
          <w:p>
            <w:pPr>
              <w:pStyle w:val="TableParagraph"/>
              <w:spacing w:before="45"/>
              <w:ind w:left="498"/>
              <w:rPr>
                <w:sz w:val="18"/>
              </w:rPr>
            </w:pPr>
            <w:r>
              <w:rPr>
                <w:sz w:val="18"/>
              </w:rPr>
              <w:t>17.10</w:t>
            </w:r>
          </w:p>
        </w:tc>
        <w:tc>
          <w:tcPr>
            <w:tcW w:w="1446" w:type="dxa"/>
          </w:tcPr>
          <w:p>
            <w:pPr>
              <w:pStyle w:val="TableParagraph"/>
              <w:spacing w:before="45"/>
              <w:ind w:left="182" w:right="174"/>
              <w:jc w:val="center"/>
              <w:rPr>
                <w:sz w:val="18"/>
              </w:rPr>
            </w:pPr>
            <w:r>
              <w:rPr>
                <w:sz w:val="18"/>
              </w:rPr>
              <w:t>15.22</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USART1</w:t>
            </w:r>
          </w:p>
        </w:tc>
        <w:tc>
          <w:tcPr>
            <w:tcW w:w="1446" w:type="dxa"/>
          </w:tcPr>
          <w:p>
            <w:pPr>
              <w:pStyle w:val="TableParagraph"/>
              <w:spacing w:before="45"/>
              <w:ind w:right="535"/>
              <w:jc w:val="right"/>
              <w:rPr>
                <w:sz w:val="18"/>
              </w:rPr>
            </w:pPr>
            <w:r>
              <w:rPr>
                <w:sz w:val="18"/>
              </w:rPr>
              <w:t>4.53</w:t>
            </w:r>
          </w:p>
        </w:tc>
        <w:tc>
          <w:tcPr>
            <w:tcW w:w="1447" w:type="dxa"/>
          </w:tcPr>
          <w:p>
            <w:pPr>
              <w:pStyle w:val="TableParagraph"/>
              <w:spacing w:before="45"/>
              <w:ind w:left="232" w:right="224"/>
              <w:jc w:val="center"/>
              <w:rPr>
                <w:sz w:val="18"/>
              </w:rPr>
            </w:pPr>
            <w:r>
              <w:rPr>
                <w:sz w:val="18"/>
              </w:rPr>
              <w:t>4.21</w:t>
            </w:r>
          </w:p>
        </w:tc>
        <w:tc>
          <w:tcPr>
            <w:tcW w:w="1446" w:type="dxa"/>
          </w:tcPr>
          <w:p>
            <w:pPr>
              <w:pStyle w:val="TableParagraph"/>
              <w:spacing w:before="45"/>
              <w:ind w:left="184" w:right="174"/>
              <w:jc w:val="center"/>
              <w:rPr>
                <w:sz w:val="18"/>
              </w:rPr>
            </w:pPr>
            <w:r>
              <w:rPr>
                <w:sz w:val="18"/>
              </w:rPr>
              <w:t>3.72</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1" w:right="172"/>
              <w:jc w:val="center"/>
              <w:rPr>
                <w:sz w:val="18"/>
              </w:rPr>
            </w:pPr>
            <w:r>
              <w:rPr>
                <w:sz w:val="18"/>
              </w:rPr>
              <w:t>USART6</w:t>
            </w:r>
          </w:p>
        </w:tc>
        <w:tc>
          <w:tcPr>
            <w:tcW w:w="1446" w:type="dxa"/>
          </w:tcPr>
          <w:p>
            <w:pPr>
              <w:pStyle w:val="TableParagraph"/>
              <w:spacing w:before="46"/>
              <w:ind w:right="535"/>
              <w:jc w:val="right"/>
              <w:rPr>
                <w:sz w:val="18"/>
              </w:rPr>
            </w:pPr>
            <w:r>
              <w:rPr>
                <w:sz w:val="18"/>
              </w:rPr>
              <w:t>4.53</w:t>
            </w:r>
          </w:p>
        </w:tc>
        <w:tc>
          <w:tcPr>
            <w:tcW w:w="1447" w:type="dxa"/>
          </w:tcPr>
          <w:p>
            <w:pPr>
              <w:pStyle w:val="TableParagraph"/>
              <w:spacing w:before="46"/>
              <w:ind w:left="232" w:right="224"/>
              <w:jc w:val="center"/>
              <w:rPr>
                <w:sz w:val="18"/>
              </w:rPr>
            </w:pPr>
            <w:r>
              <w:rPr>
                <w:sz w:val="18"/>
              </w:rPr>
              <w:t>4.21</w:t>
            </w:r>
          </w:p>
        </w:tc>
        <w:tc>
          <w:tcPr>
            <w:tcW w:w="1446" w:type="dxa"/>
          </w:tcPr>
          <w:p>
            <w:pPr>
              <w:pStyle w:val="TableParagraph"/>
              <w:spacing w:before="46"/>
              <w:ind w:left="184" w:right="174"/>
              <w:jc w:val="center"/>
              <w:rPr>
                <w:sz w:val="18"/>
              </w:rPr>
            </w:pPr>
            <w:r>
              <w:rPr>
                <w:sz w:val="18"/>
              </w:rPr>
              <w:t>3.72</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ADC1</w:t>
            </w:r>
          </w:p>
        </w:tc>
        <w:tc>
          <w:tcPr>
            <w:tcW w:w="1446" w:type="dxa"/>
          </w:tcPr>
          <w:p>
            <w:pPr>
              <w:pStyle w:val="TableParagraph"/>
              <w:spacing w:before="45"/>
              <w:ind w:right="535"/>
              <w:jc w:val="right"/>
              <w:rPr>
                <w:sz w:val="18"/>
              </w:rPr>
            </w:pPr>
            <w:r>
              <w:rPr>
                <w:sz w:val="18"/>
              </w:rPr>
              <w:t>4.69</w:t>
            </w:r>
          </w:p>
        </w:tc>
        <w:tc>
          <w:tcPr>
            <w:tcW w:w="1447" w:type="dxa"/>
          </w:tcPr>
          <w:p>
            <w:pPr>
              <w:pStyle w:val="TableParagraph"/>
              <w:spacing w:before="45"/>
              <w:ind w:left="232" w:right="224"/>
              <w:jc w:val="center"/>
              <w:rPr>
                <w:sz w:val="18"/>
              </w:rPr>
            </w:pPr>
            <w:r>
              <w:rPr>
                <w:sz w:val="18"/>
              </w:rPr>
              <w:t>4.35</w:t>
            </w:r>
          </w:p>
        </w:tc>
        <w:tc>
          <w:tcPr>
            <w:tcW w:w="1446" w:type="dxa"/>
          </w:tcPr>
          <w:p>
            <w:pPr>
              <w:pStyle w:val="TableParagraph"/>
              <w:spacing w:before="45"/>
              <w:ind w:left="185" w:right="174"/>
              <w:jc w:val="center"/>
              <w:rPr>
                <w:sz w:val="18"/>
              </w:rPr>
            </w:pPr>
            <w:r>
              <w:rPr>
                <w:sz w:val="18"/>
              </w:rPr>
              <w:t>3.85</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ADC2</w:t>
            </w:r>
          </w:p>
        </w:tc>
        <w:tc>
          <w:tcPr>
            <w:tcW w:w="1446" w:type="dxa"/>
          </w:tcPr>
          <w:p>
            <w:pPr>
              <w:pStyle w:val="TableParagraph"/>
              <w:spacing w:before="45"/>
              <w:ind w:right="535"/>
              <w:jc w:val="right"/>
              <w:rPr>
                <w:sz w:val="18"/>
              </w:rPr>
            </w:pPr>
            <w:r>
              <w:rPr>
                <w:sz w:val="18"/>
              </w:rPr>
              <w:t>4.70</w:t>
            </w:r>
          </w:p>
        </w:tc>
        <w:tc>
          <w:tcPr>
            <w:tcW w:w="1447" w:type="dxa"/>
          </w:tcPr>
          <w:p>
            <w:pPr>
              <w:pStyle w:val="TableParagraph"/>
              <w:spacing w:before="45"/>
              <w:ind w:left="232" w:right="224"/>
              <w:jc w:val="center"/>
              <w:rPr>
                <w:sz w:val="18"/>
              </w:rPr>
            </w:pPr>
            <w:r>
              <w:rPr>
                <w:sz w:val="18"/>
              </w:rPr>
              <w:t>4.35</w:t>
            </w:r>
          </w:p>
        </w:tc>
        <w:tc>
          <w:tcPr>
            <w:tcW w:w="1446" w:type="dxa"/>
          </w:tcPr>
          <w:p>
            <w:pPr>
              <w:pStyle w:val="TableParagraph"/>
              <w:spacing w:before="45"/>
              <w:ind w:left="185" w:right="174"/>
              <w:jc w:val="center"/>
              <w:rPr>
                <w:sz w:val="18"/>
              </w:rPr>
            </w:pPr>
            <w:r>
              <w:rPr>
                <w:sz w:val="18"/>
              </w:rPr>
              <w:t>3.87</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0" w:right="172"/>
              <w:jc w:val="center"/>
              <w:rPr>
                <w:sz w:val="18"/>
              </w:rPr>
            </w:pPr>
            <w:r>
              <w:rPr>
                <w:sz w:val="18"/>
              </w:rPr>
              <w:t>ADC3</w:t>
            </w:r>
          </w:p>
        </w:tc>
        <w:tc>
          <w:tcPr>
            <w:tcW w:w="1446" w:type="dxa"/>
          </w:tcPr>
          <w:p>
            <w:pPr>
              <w:pStyle w:val="TableParagraph"/>
              <w:spacing w:before="46"/>
              <w:ind w:right="535"/>
              <w:jc w:val="right"/>
              <w:rPr>
                <w:sz w:val="18"/>
              </w:rPr>
            </w:pPr>
            <w:r>
              <w:rPr>
                <w:sz w:val="18"/>
              </w:rPr>
              <w:t>4.66</w:t>
            </w:r>
          </w:p>
        </w:tc>
        <w:tc>
          <w:tcPr>
            <w:tcW w:w="1447" w:type="dxa"/>
          </w:tcPr>
          <w:p>
            <w:pPr>
              <w:pStyle w:val="TableParagraph"/>
              <w:spacing w:before="46"/>
              <w:ind w:left="232" w:right="224"/>
              <w:jc w:val="center"/>
              <w:rPr>
                <w:sz w:val="18"/>
              </w:rPr>
            </w:pPr>
            <w:r>
              <w:rPr>
                <w:sz w:val="18"/>
              </w:rPr>
              <w:t>4.31</w:t>
            </w:r>
          </w:p>
        </w:tc>
        <w:tc>
          <w:tcPr>
            <w:tcW w:w="1446" w:type="dxa"/>
          </w:tcPr>
          <w:p>
            <w:pPr>
              <w:pStyle w:val="TableParagraph"/>
              <w:spacing w:before="46"/>
              <w:ind w:left="185" w:right="174"/>
              <w:jc w:val="center"/>
              <w:rPr>
                <w:sz w:val="18"/>
              </w:rPr>
            </w:pPr>
            <w:r>
              <w:rPr>
                <w:sz w:val="18"/>
              </w:rPr>
              <w:t>3.82</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SDIO</w:t>
            </w:r>
          </w:p>
        </w:tc>
        <w:tc>
          <w:tcPr>
            <w:tcW w:w="1446" w:type="dxa"/>
          </w:tcPr>
          <w:p>
            <w:pPr>
              <w:pStyle w:val="TableParagraph"/>
              <w:spacing w:before="45"/>
              <w:ind w:right="535"/>
              <w:jc w:val="right"/>
              <w:rPr>
                <w:sz w:val="18"/>
              </w:rPr>
            </w:pPr>
            <w:r>
              <w:rPr>
                <w:sz w:val="18"/>
              </w:rPr>
              <w:t>9.06</w:t>
            </w:r>
          </w:p>
        </w:tc>
        <w:tc>
          <w:tcPr>
            <w:tcW w:w="1447" w:type="dxa"/>
          </w:tcPr>
          <w:p>
            <w:pPr>
              <w:pStyle w:val="TableParagraph"/>
              <w:spacing w:before="45"/>
              <w:ind w:left="233" w:right="224"/>
              <w:jc w:val="center"/>
              <w:rPr>
                <w:sz w:val="18"/>
              </w:rPr>
            </w:pPr>
            <w:r>
              <w:rPr>
                <w:sz w:val="18"/>
              </w:rPr>
              <w:t>8.38</w:t>
            </w:r>
          </w:p>
        </w:tc>
        <w:tc>
          <w:tcPr>
            <w:tcW w:w="1446" w:type="dxa"/>
          </w:tcPr>
          <w:p>
            <w:pPr>
              <w:pStyle w:val="TableParagraph"/>
              <w:spacing w:before="45"/>
              <w:ind w:left="185" w:right="174"/>
              <w:jc w:val="center"/>
              <w:rPr>
                <w:sz w:val="18"/>
              </w:rPr>
            </w:pPr>
            <w:r>
              <w:rPr>
                <w:sz w:val="18"/>
              </w:rPr>
              <w:t>7.47</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5"/>
              <w:ind w:left="182" w:right="172"/>
              <w:jc w:val="center"/>
              <w:rPr>
                <w:sz w:val="18"/>
              </w:rPr>
            </w:pPr>
            <w:r>
              <w:rPr>
                <w:sz w:val="18"/>
              </w:rPr>
              <w:t>SPI1</w:t>
            </w:r>
          </w:p>
        </w:tc>
        <w:tc>
          <w:tcPr>
            <w:tcW w:w="1446" w:type="dxa"/>
          </w:tcPr>
          <w:p>
            <w:pPr>
              <w:pStyle w:val="TableParagraph"/>
              <w:spacing w:before="45"/>
              <w:ind w:right="536"/>
              <w:jc w:val="right"/>
              <w:rPr>
                <w:sz w:val="18"/>
              </w:rPr>
            </w:pPr>
            <w:r>
              <w:rPr>
                <w:sz w:val="18"/>
              </w:rPr>
              <w:t>1.97</w:t>
            </w:r>
          </w:p>
        </w:tc>
        <w:tc>
          <w:tcPr>
            <w:tcW w:w="1447" w:type="dxa"/>
          </w:tcPr>
          <w:p>
            <w:pPr>
              <w:pStyle w:val="TableParagraph"/>
              <w:spacing w:before="45"/>
              <w:ind w:left="231" w:right="224"/>
              <w:jc w:val="center"/>
              <w:rPr>
                <w:sz w:val="18"/>
              </w:rPr>
            </w:pPr>
            <w:r>
              <w:rPr>
                <w:sz w:val="18"/>
              </w:rPr>
              <w:t>1.89</w:t>
            </w:r>
          </w:p>
        </w:tc>
        <w:tc>
          <w:tcPr>
            <w:tcW w:w="1446" w:type="dxa"/>
          </w:tcPr>
          <w:p>
            <w:pPr>
              <w:pStyle w:val="TableParagraph"/>
              <w:spacing w:before="45"/>
              <w:ind w:left="184" w:right="174"/>
              <w:jc w:val="center"/>
              <w:rPr>
                <w:sz w:val="18"/>
              </w:rPr>
            </w:pPr>
            <w:r>
              <w:rPr>
                <w:sz w:val="18"/>
              </w:rPr>
              <w:t>1.67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2"/>
              <w:jc w:val="center"/>
              <w:rPr>
                <w:sz w:val="18"/>
              </w:rPr>
            </w:pPr>
            <w:r>
              <w:rPr>
                <w:sz w:val="18"/>
              </w:rPr>
              <w:t>SPI4</w:t>
            </w:r>
          </w:p>
        </w:tc>
        <w:tc>
          <w:tcPr>
            <w:tcW w:w="1446" w:type="dxa"/>
          </w:tcPr>
          <w:p>
            <w:pPr>
              <w:pStyle w:val="TableParagraph"/>
              <w:spacing w:before="45"/>
              <w:ind w:right="536"/>
              <w:jc w:val="right"/>
              <w:rPr>
                <w:sz w:val="18"/>
              </w:rPr>
            </w:pPr>
            <w:r>
              <w:rPr>
                <w:sz w:val="18"/>
              </w:rPr>
              <w:t>1.88</w:t>
            </w:r>
          </w:p>
        </w:tc>
        <w:tc>
          <w:tcPr>
            <w:tcW w:w="1447" w:type="dxa"/>
          </w:tcPr>
          <w:p>
            <w:pPr>
              <w:pStyle w:val="TableParagraph"/>
              <w:spacing w:before="45"/>
              <w:ind w:left="231" w:right="224"/>
              <w:jc w:val="center"/>
              <w:rPr>
                <w:sz w:val="18"/>
              </w:rPr>
            </w:pPr>
            <w:r>
              <w:rPr>
                <w:sz w:val="18"/>
              </w:rPr>
              <w:t>1.75</w:t>
            </w:r>
          </w:p>
        </w:tc>
        <w:tc>
          <w:tcPr>
            <w:tcW w:w="1446" w:type="dxa"/>
          </w:tcPr>
          <w:p>
            <w:pPr>
              <w:pStyle w:val="TableParagraph"/>
              <w:spacing w:before="45"/>
              <w:ind w:left="184" w:right="174"/>
              <w:jc w:val="center"/>
              <w:rPr>
                <w:sz w:val="18"/>
              </w:rPr>
            </w:pPr>
            <w:r>
              <w:rPr>
                <w:sz w:val="18"/>
              </w:rPr>
              <w:t>1.57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1" w:right="172"/>
              <w:jc w:val="center"/>
              <w:rPr>
                <w:sz w:val="18"/>
              </w:rPr>
            </w:pPr>
            <w:r>
              <w:rPr>
                <w:sz w:val="18"/>
              </w:rPr>
              <w:t>SYSCFG</w:t>
            </w:r>
          </w:p>
        </w:tc>
        <w:tc>
          <w:tcPr>
            <w:tcW w:w="1446" w:type="dxa"/>
          </w:tcPr>
          <w:p>
            <w:pPr>
              <w:pStyle w:val="TableParagraph"/>
              <w:spacing w:before="45"/>
              <w:ind w:right="535"/>
              <w:jc w:val="right"/>
              <w:rPr>
                <w:sz w:val="18"/>
              </w:rPr>
            </w:pPr>
            <w:r>
              <w:rPr>
                <w:sz w:val="18"/>
              </w:rPr>
              <w:t>1.51</w:t>
            </w:r>
          </w:p>
        </w:tc>
        <w:tc>
          <w:tcPr>
            <w:tcW w:w="1447" w:type="dxa"/>
          </w:tcPr>
          <w:p>
            <w:pPr>
              <w:pStyle w:val="TableParagraph"/>
              <w:spacing w:before="45"/>
              <w:ind w:left="233" w:right="224"/>
              <w:jc w:val="center"/>
              <w:rPr>
                <w:sz w:val="18"/>
              </w:rPr>
            </w:pPr>
            <w:r>
              <w:rPr>
                <w:sz w:val="18"/>
              </w:rPr>
              <w:t>1.40</w:t>
            </w:r>
          </w:p>
        </w:tc>
        <w:tc>
          <w:tcPr>
            <w:tcW w:w="1446" w:type="dxa"/>
          </w:tcPr>
          <w:p>
            <w:pPr>
              <w:pStyle w:val="TableParagraph"/>
              <w:spacing w:before="45"/>
              <w:ind w:left="185" w:right="174"/>
              <w:jc w:val="center"/>
              <w:rPr>
                <w:sz w:val="18"/>
              </w:rPr>
            </w:pPr>
            <w:r>
              <w:rPr>
                <w:sz w:val="18"/>
              </w:rPr>
              <w:t>1.23</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0" w:right="172"/>
              <w:jc w:val="center"/>
              <w:rPr>
                <w:sz w:val="18"/>
              </w:rPr>
            </w:pPr>
            <w:r>
              <w:rPr>
                <w:sz w:val="18"/>
              </w:rPr>
              <w:t>TIM9</w:t>
            </w:r>
          </w:p>
        </w:tc>
        <w:tc>
          <w:tcPr>
            <w:tcW w:w="1446" w:type="dxa"/>
          </w:tcPr>
          <w:p>
            <w:pPr>
              <w:pStyle w:val="TableParagraph"/>
              <w:spacing w:before="46"/>
              <w:ind w:right="535"/>
              <w:jc w:val="right"/>
              <w:rPr>
                <w:sz w:val="18"/>
              </w:rPr>
            </w:pPr>
            <w:r>
              <w:rPr>
                <w:sz w:val="18"/>
              </w:rPr>
              <w:t>8.17</w:t>
            </w:r>
          </w:p>
        </w:tc>
        <w:tc>
          <w:tcPr>
            <w:tcW w:w="1447" w:type="dxa"/>
          </w:tcPr>
          <w:p>
            <w:pPr>
              <w:pStyle w:val="TableParagraph"/>
              <w:spacing w:before="46"/>
              <w:ind w:left="233" w:right="224"/>
              <w:jc w:val="center"/>
              <w:rPr>
                <w:sz w:val="18"/>
              </w:rPr>
            </w:pPr>
            <w:r>
              <w:rPr>
                <w:sz w:val="18"/>
              </w:rPr>
              <w:t>7.64</w:t>
            </w:r>
          </w:p>
        </w:tc>
        <w:tc>
          <w:tcPr>
            <w:tcW w:w="1446" w:type="dxa"/>
          </w:tcPr>
          <w:p>
            <w:pPr>
              <w:pStyle w:val="TableParagraph"/>
              <w:spacing w:before="46"/>
              <w:ind w:left="185" w:right="174"/>
              <w:jc w:val="center"/>
              <w:rPr>
                <w:sz w:val="18"/>
              </w:rPr>
            </w:pPr>
            <w:r>
              <w:rPr>
                <w:sz w:val="18"/>
              </w:rPr>
              <w:t>6.77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2"/>
              <w:jc w:val="center"/>
              <w:rPr>
                <w:sz w:val="18"/>
              </w:rPr>
            </w:pPr>
            <w:r>
              <w:rPr>
                <w:sz w:val="18"/>
              </w:rPr>
              <w:t>TIM10</w:t>
            </w:r>
          </w:p>
        </w:tc>
        <w:tc>
          <w:tcPr>
            <w:tcW w:w="1446" w:type="dxa"/>
          </w:tcPr>
          <w:p>
            <w:pPr>
              <w:pStyle w:val="TableParagraph"/>
              <w:spacing w:before="45"/>
              <w:ind w:right="536"/>
              <w:jc w:val="right"/>
              <w:rPr>
                <w:sz w:val="18"/>
              </w:rPr>
            </w:pPr>
            <w:r>
              <w:rPr>
                <w:sz w:val="18"/>
              </w:rPr>
              <w:t>5.07</w:t>
            </w:r>
          </w:p>
        </w:tc>
        <w:tc>
          <w:tcPr>
            <w:tcW w:w="1447" w:type="dxa"/>
          </w:tcPr>
          <w:p>
            <w:pPr>
              <w:pStyle w:val="TableParagraph"/>
              <w:spacing w:before="45"/>
              <w:ind w:left="232" w:right="224"/>
              <w:jc w:val="center"/>
              <w:rPr>
                <w:sz w:val="18"/>
              </w:rPr>
            </w:pPr>
            <w:r>
              <w:rPr>
                <w:sz w:val="18"/>
              </w:rPr>
              <w:t>4.75</w:t>
            </w:r>
          </w:p>
        </w:tc>
        <w:tc>
          <w:tcPr>
            <w:tcW w:w="1446" w:type="dxa"/>
          </w:tcPr>
          <w:p>
            <w:pPr>
              <w:pStyle w:val="TableParagraph"/>
              <w:spacing w:before="45"/>
              <w:ind w:left="185" w:right="174"/>
              <w:jc w:val="center"/>
              <w:rPr>
                <w:sz w:val="18"/>
              </w:rPr>
            </w:pPr>
            <w:r>
              <w:rPr>
                <w:sz w:val="18"/>
              </w:rPr>
              <w:t>4.22</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0" w:right="172"/>
              <w:jc w:val="center"/>
              <w:rPr>
                <w:sz w:val="18"/>
              </w:rPr>
            </w:pPr>
            <w:r>
              <w:rPr>
                <w:sz w:val="18"/>
              </w:rPr>
              <w:t>TIM11</w:t>
            </w:r>
          </w:p>
        </w:tc>
        <w:tc>
          <w:tcPr>
            <w:tcW w:w="1446" w:type="dxa"/>
          </w:tcPr>
          <w:p>
            <w:pPr>
              <w:pStyle w:val="TableParagraph"/>
              <w:spacing w:before="45"/>
              <w:ind w:right="536"/>
              <w:jc w:val="right"/>
              <w:rPr>
                <w:sz w:val="18"/>
              </w:rPr>
            </w:pPr>
            <w:r>
              <w:rPr>
                <w:sz w:val="18"/>
              </w:rPr>
              <w:t>5.37</w:t>
            </w:r>
          </w:p>
        </w:tc>
        <w:tc>
          <w:tcPr>
            <w:tcW w:w="1447" w:type="dxa"/>
          </w:tcPr>
          <w:p>
            <w:pPr>
              <w:pStyle w:val="TableParagraph"/>
              <w:spacing w:before="45"/>
              <w:ind w:left="232" w:right="224"/>
              <w:jc w:val="center"/>
              <w:rPr>
                <w:sz w:val="18"/>
              </w:rPr>
            </w:pPr>
            <w:r>
              <w:rPr>
                <w:sz w:val="18"/>
              </w:rPr>
              <w:t>5.06</w:t>
            </w:r>
          </w:p>
        </w:tc>
        <w:tc>
          <w:tcPr>
            <w:tcW w:w="1446" w:type="dxa"/>
          </w:tcPr>
          <w:p>
            <w:pPr>
              <w:pStyle w:val="TableParagraph"/>
              <w:spacing w:before="45"/>
              <w:ind w:left="185" w:right="174"/>
              <w:jc w:val="center"/>
              <w:rPr>
                <w:sz w:val="18"/>
              </w:rPr>
            </w:pPr>
            <w:r>
              <w:rPr>
                <w:sz w:val="18"/>
              </w:rPr>
              <w:t>4.50</w:t>
            </w:r>
          </w:p>
        </w:tc>
        <w:tc>
          <w:tcPr>
            <w:tcW w:w="1160"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651" w:type="dxa"/>
          </w:tcPr>
          <w:p>
            <w:pPr>
              <w:pStyle w:val="TableParagraph"/>
              <w:spacing w:before="46"/>
              <w:ind w:left="182" w:right="172"/>
              <w:jc w:val="center"/>
              <w:rPr>
                <w:sz w:val="18"/>
              </w:rPr>
            </w:pPr>
            <w:r>
              <w:rPr>
                <w:sz w:val="18"/>
              </w:rPr>
              <w:t>SAI1</w:t>
            </w:r>
          </w:p>
        </w:tc>
        <w:tc>
          <w:tcPr>
            <w:tcW w:w="1446" w:type="dxa"/>
          </w:tcPr>
          <w:p>
            <w:pPr>
              <w:pStyle w:val="TableParagraph"/>
              <w:spacing w:before="46"/>
              <w:ind w:right="536"/>
              <w:jc w:val="right"/>
              <w:rPr>
                <w:sz w:val="18"/>
              </w:rPr>
            </w:pPr>
            <w:r>
              <w:rPr>
                <w:sz w:val="18"/>
              </w:rPr>
              <w:t>3.89</w:t>
            </w:r>
          </w:p>
        </w:tc>
        <w:tc>
          <w:tcPr>
            <w:tcW w:w="1447" w:type="dxa"/>
          </w:tcPr>
          <w:p>
            <w:pPr>
              <w:pStyle w:val="TableParagraph"/>
              <w:spacing w:before="46"/>
              <w:ind w:left="231" w:right="224"/>
              <w:jc w:val="center"/>
              <w:rPr>
                <w:sz w:val="18"/>
              </w:rPr>
            </w:pPr>
            <w:r>
              <w:rPr>
                <w:sz w:val="18"/>
              </w:rPr>
              <w:t>3.64</w:t>
            </w:r>
          </w:p>
        </w:tc>
        <w:tc>
          <w:tcPr>
            <w:tcW w:w="1446" w:type="dxa"/>
          </w:tcPr>
          <w:p>
            <w:pPr>
              <w:pStyle w:val="TableParagraph"/>
              <w:spacing w:before="46"/>
              <w:ind w:left="184" w:right="174"/>
              <w:jc w:val="center"/>
              <w:rPr>
                <w:sz w:val="18"/>
              </w:rPr>
            </w:pPr>
            <w:r>
              <w:rPr>
                <w:sz w:val="18"/>
              </w:rPr>
              <w:t>3.17</w:t>
            </w:r>
          </w:p>
        </w:tc>
        <w:tc>
          <w:tcPr>
            <w:tcW w:w="1160"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651" w:type="dxa"/>
          </w:tcPr>
          <w:p>
            <w:pPr>
              <w:pStyle w:val="TableParagraph"/>
              <w:spacing w:before="45"/>
              <w:ind w:left="182" w:right="172"/>
              <w:jc w:val="center"/>
              <w:rPr>
                <w:sz w:val="18"/>
              </w:rPr>
            </w:pPr>
            <w:r>
              <w:rPr>
                <w:sz w:val="18"/>
              </w:rPr>
              <w:t>SAI2</w:t>
            </w:r>
          </w:p>
        </w:tc>
        <w:tc>
          <w:tcPr>
            <w:tcW w:w="1446" w:type="dxa"/>
          </w:tcPr>
          <w:p>
            <w:pPr>
              <w:pStyle w:val="TableParagraph"/>
              <w:spacing w:before="45"/>
              <w:ind w:right="536"/>
              <w:jc w:val="right"/>
              <w:rPr>
                <w:sz w:val="18"/>
              </w:rPr>
            </w:pPr>
            <w:r>
              <w:rPr>
                <w:sz w:val="18"/>
              </w:rPr>
              <w:t>3.74</w:t>
            </w:r>
          </w:p>
        </w:tc>
        <w:tc>
          <w:tcPr>
            <w:tcW w:w="1447" w:type="dxa"/>
          </w:tcPr>
          <w:p>
            <w:pPr>
              <w:pStyle w:val="TableParagraph"/>
              <w:spacing w:before="45"/>
              <w:ind w:left="231" w:right="224"/>
              <w:jc w:val="center"/>
              <w:rPr>
                <w:sz w:val="18"/>
              </w:rPr>
            </w:pPr>
            <w:r>
              <w:rPr>
                <w:sz w:val="18"/>
              </w:rPr>
              <w:t>3.49</w:t>
            </w:r>
          </w:p>
        </w:tc>
        <w:tc>
          <w:tcPr>
            <w:tcW w:w="1446" w:type="dxa"/>
          </w:tcPr>
          <w:p>
            <w:pPr>
              <w:pStyle w:val="TableParagraph"/>
              <w:spacing w:before="45"/>
              <w:ind w:left="184" w:right="174"/>
              <w:jc w:val="center"/>
              <w:rPr>
                <w:sz w:val="18"/>
              </w:rPr>
            </w:pPr>
            <w:r>
              <w:rPr>
                <w:sz w:val="18"/>
              </w:rPr>
              <w:t>3.10</w:t>
            </w:r>
          </w:p>
        </w:tc>
        <w:tc>
          <w:tcPr>
            <w:tcW w:w="1160" w:type="dxa"/>
            <w:vMerge/>
            <w:tcBorders>
              <w:top w:val="nil"/>
            </w:tcBorders>
          </w:tcPr>
          <w:p>
            <w:pPr>
              <w:rPr>
                <w:sz w:val="2"/>
                <w:szCs w:val="2"/>
              </w:rPr>
            </w:pPr>
          </w:p>
        </w:tc>
      </w:tr>
      <w:tr>
        <w:trPr>
          <w:trHeight w:val="329" w:hRule="atLeast"/>
        </w:trPr>
        <w:tc>
          <w:tcPr>
            <w:tcW w:w="2565" w:type="dxa"/>
            <w:gridSpan w:val="2"/>
          </w:tcPr>
          <w:p>
            <w:pPr>
              <w:pStyle w:val="TableParagraph"/>
              <w:spacing w:before="45"/>
              <w:ind w:left="857"/>
              <w:rPr>
                <w:sz w:val="18"/>
              </w:rPr>
            </w:pPr>
            <w:r>
              <w:rPr>
                <w:sz w:val="18"/>
              </w:rPr>
              <w:t>Bus Matrix</w:t>
            </w:r>
          </w:p>
        </w:tc>
        <w:tc>
          <w:tcPr>
            <w:tcW w:w="1446" w:type="dxa"/>
          </w:tcPr>
          <w:p>
            <w:pPr>
              <w:pStyle w:val="TableParagraph"/>
              <w:spacing w:before="45"/>
              <w:ind w:right="535"/>
              <w:jc w:val="right"/>
              <w:rPr>
                <w:sz w:val="18"/>
              </w:rPr>
            </w:pPr>
            <w:r>
              <w:rPr>
                <w:sz w:val="18"/>
              </w:rPr>
              <w:t>8.15</w:t>
            </w:r>
          </w:p>
        </w:tc>
        <w:tc>
          <w:tcPr>
            <w:tcW w:w="1447" w:type="dxa"/>
          </w:tcPr>
          <w:p>
            <w:pPr>
              <w:pStyle w:val="TableParagraph"/>
              <w:spacing w:before="45"/>
              <w:ind w:left="232" w:right="224"/>
              <w:jc w:val="center"/>
              <w:rPr>
                <w:sz w:val="18"/>
              </w:rPr>
            </w:pPr>
            <w:r>
              <w:rPr>
                <w:sz w:val="18"/>
              </w:rPr>
              <w:t>8.10</w:t>
            </w:r>
          </w:p>
        </w:tc>
        <w:tc>
          <w:tcPr>
            <w:tcW w:w="1446" w:type="dxa"/>
          </w:tcPr>
          <w:p>
            <w:pPr>
              <w:pStyle w:val="TableParagraph"/>
              <w:spacing w:before="45"/>
              <w:ind w:left="184" w:right="174"/>
              <w:jc w:val="center"/>
              <w:rPr>
                <w:sz w:val="18"/>
              </w:rPr>
            </w:pPr>
            <w:r>
              <w:rPr>
                <w:sz w:val="18"/>
              </w:rPr>
              <w:t>7.13</w:t>
            </w:r>
          </w:p>
        </w:tc>
        <w:tc>
          <w:tcPr>
            <w:tcW w:w="1160" w:type="dxa"/>
            <w:vMerge/>
            <w:tcBorders>
              <w:top w:val="nil"/>
            </w:tcBorders>
          </w:tcPr>
          <w:p>
            <w:pPr>
              <w:rPr>
                <w:sz w:val="2"/>
                <w:szCs w:val="2"/>
              </w:rPr>
            </w:pPr>
          </w:p>
        </w:tc>
      </w:tr>
    </w:tbl>
    <w:p>
      <w:pPr>
        <w:pStyle w:val="ListParagraph"/>
        <w:numPr>
          <w:ilvl w:val="0"/>
          <w:numId w:val="35"/>
        </w:numPr>
        <w:tabs>
          <w:tab w:pos="1590" w:val="left" w:leader="none"/>
        </w:tabs>
        <w:spacing w:line="240" w:lineRule="auto" w:before="67" w:after="0"/>
        <w:ind w:left="1589" w:right="0" w:hanging="283"/>
        <w:jc w:val="left"/>
        <w:rPr>
          <w:sz w:val="16"/>
        </w:rPr>
      </w:pPr>
      <w:bookmarkStart w:name="_bookmark171" w:id="366"/>
      <w:bookmarkEnd w:id="366"/>
      <w:r>
        <w:rPr/>
      </w:r>
      <w:bookmarkStart w:name="_bookmark171" w:id="367"/>
      <w:bookmarkEnd w:id="367"/>
      <w:r>
        <w:rPr>
          <w:sz w:val="16"/>
        </w:rPr>
        <w:t>N</w:t>
      </w:r>
      <w:r>
        <w:rPr>
          <w:sz w:val="16"/>
        </w:rPr>
        <w:t> = Number of strean enable</w:t>
      </w:r>
      <w:r>
        <w:rPr>
          <w:spacing w:val="-2"/>
          <w:sz w:val="16"/>
        </w:rPr>
        <w:t> </w:t>
      </w:r>
      <w:r>
        <w:rPr>
          <w:sz w:val="16"/>
        </w:rPr>
        <w:t>(1..8)</w:t>
      </w:r>
    </w:p>
    <w:p>
      <w:pPr>
        <w:pStyle w:val="ListParagraph"/>
        <w:numPr>
          <w:ilvl w:val="0"/>
          <w:numId w:val="35"/>
        </w:numPr>
        <w:tabs>
          <w:tab w:pos="1590" w:val="left" w:leader="none"/>
        </w:tabs>
        <w:spacing w:line="240" w:lineRule="auto" w:before="88" w:after="0"/>
        <w:ind w:left="1589" w:right="0" w:hanging="283"/>
        <w:jc w:val="left"/>
        <w:rPr>
          <w:sz w:val="16"/>
        </w:rPr>
      </w:pPr>
      <w:bookmarkStart w:name="_bookmark172" w:id="368"/>
      <w:bookmarkEnd w:id="368"/>
      <w:r>
        <w:rPr/>
      </w:r>
      <w:bookmarkStart w:name="_bookmark172" w:id="369"/>
      <w:bookmarkEnd w:id="369"/>
      <w:r>
        <w:rPr>
          <w:spacing w:val="-9"/>
          <w:sz w:val="16"/>
        </w:rPr>
        <w:t>T</w:t>
      </w:r>
      <w:r>
        <w:rPr>
          <w:spacing w:val="-9"/>
          <w:sz w:val="16"/>
        </w:rPr>
        <w:t>o </w:t>
      </w:r>
      <w:r>
        <w:rPr>
          <w:sz w:val="16"/>
        </w:rPr>
        <w:t>enable an I2S peripheral, first set the I2SMOD bit and then the I2SE bit in the SPI_I2SCFGR</w:t>
      </w:r>
      <w:r>
        <w:rPr>
          <w:spacing w:val="4"/>
          <w:sz w:val="16"/>
        </w:rPr>
        <w:t> </w:t>
      </w:r>
      <w:r>
        <w:rPr>
          <w:sz w:val="16"/>
        </w:rPr>
        <w:t>register.</w:t>
      </w:r>
    </w:p>
    <w:p>
      <w:pPr>
        <w:pStyle w:val="BodyText"/>
        <w:spacing w:before="10"/>
        <w:rPr>
          <w:sz w:val="22"/>
        </w:rPr>
      </w:pPr>
    </w:p>
    <w:p>
      <w:pPr>
        <w:pStyle w:val="Heading3"/>
        <w:numPr>
          <w:ilvl w:val="2"/>
          <w:numId w:val="21"/>
        </w:numPr>
        <w:tabs>
          <w:tab w:pos="1298" w:val="left" w:leader="none"/>
          <w:tab w:pos="1300" w:val="left" w:leader="none"/>
        </w:tabs>
        <w:spacing w:line="240" w:lineRule="auto" w:before="93" w:after="0"/>
        <w:ind w:left="1299" w:right="0" w:hanging="1134"/>
        <w:jc w:val="left"/>
      </w:pPr>
      <w:bookmarkStart w:name="6.3.8 Wakeup time from low-power modes" w:id="370"/>
      <w:bookmarkEnd w:id="370"/>
      <w:r>
        <w:rPr>
          <w:b w:val="0"/>
        </w:rPr>
      </w:r>
      <w:bookmarkStart w:name="_bookmark173" w:id="371"/>
      <w:bookmarkEnd w:id="371"/>
      <w:r>
        <w:rPr>
          <w:b w:val="0"/>
        </w:rPr>
      </w:r>
      <w:bookmarkStart w:name="_bookmark173" w:id="372"/>
      <w:bookmarkEnd w:id="372"/>
      <w:r>
        <w:rPr>
          <w:spacing w:val="-3"/>
        </w:rPr>
        <w:t>W</w:t>
      </w:r>
      <w:r>
        <w:rPr>
          <w:spacing w:val="-3"/>
        </w:rPr>
        <w:t>akeup </w:t>
      </w:r>
      <w:r>
        <w:rPr/>
        <w:t>time from low-power</w:t>
      </w:r>
      <w:r>
        <w:rPr>
          <w:spacing w:val="2"/>
        </w:rPr>
        <w:t> </w:t>
      </w:r>
      <w:r>
        <w:rPr/>
        <w:t>modes</w:t>
      </w:r>
    </w:p>
    <w:p>
      <w:pPr>
        <w:pStyle w:val="BodyText"/>
        <w:spacing w:line="249" w:lineRule="auto" w:before="154"/>
        <w:ind w:left="1299" w:right="1297"/>
      </w:pPr>
      <w:r>
        <w:rPr/>
        <w:t>The</w:t>
      </w:r>
      <w:r>
        <w:rPr>
          <w:spacing w:val="-12"/>
        </w:rPr>
        <w:t> </w:t>
      </w:r>
      <w:r>
        <w:rPr/>
        <w:t>wakeup</w:t>
      </w:r>
      <w:r>
        <w:rPr>
          <w:spacing w:val="-11"/>
        </w:rPr>
        <w:t> </w:t>
      </w:r>
      <w:r>
        <w:rPr/>
        <w:t>times</w:t>
      </w:r>
      <w:r>
        <w:rPr>
          <w:spacing w:val="-11"/>
        </w:rPr>
        <w:t> </w:t>
      </w:r>
      <w:r>
        <w:rPr/>
        <w:t>given</w:t>
      </w:r>
      <w:r>
        <w:rPr>
          <w:spacing w:val="-11"/>
        </w:rPr>
        <w:t> </w:t>
      </w:r>
      <w:r>
        <w:rPr/>
        <w:t>in</w:t>
      </w:r>
      <w:r>
        <w:rPr>
          <w:spacing w:val="-12"/>
        </w:rPr>
        <w:t> </w:t>
      </w:r>
      <w:hyperlink w:history="true" w:anchor="_bookmark174">
        <w:r>
          <w:rPr>
            <w:i/>
            <w:color w:val="0000FF"/>
            <w:spacing w:val="-4"/>
          </w:rPr>
          <w:t>Table </w:t>
        </w:r>
        <w:r>
          <w:rPr>
            <w:i/>
            <w:color w:val="0000FF"/>
          </w:rPr>
          <w:t>36</w:t>
        </w:r>
        <w:r>
          <w:rPr>
            <w:i/>
            <w:color w:val="0000FF"/>
            <w:spacing w:val="-11"/>
          </w:rPr>
          <w:t> </w:t>
        </w:r>
      </w:hyperlink>
      <w:r>
        <w:rPr/>
        <w:t>are</w:t>
      </w:r>
      <w:r>
        <w:rPr>
          <w:spacing w:val="-12"/>
        </w:rPr>
        <w:t> </w:t>
      </w:r>
      <w:r>
        <w:rPr/>
        <w:t>measured</w:t>
      </w:r>
      <w:r>
        <w:rPr>
          <w:spacing w:val="-13"/>
        </w:rPr>
        <w:t> </w:t>
      </w:r>
      <w:r>
        <w:rPr/>
        <w:t>starting</w:t>
      </w:r>
      <w:r>
        <w:rPr>
          <w:spacing w:val="-13"/>
        </w:rPr>
        <w:t> </w:t>
      </w:r>
      <w:r>
        <w:rPr/>
        <w:t>from</w:t>
      </w:r>
      <w:r>
        <w:rPr>
          <w:spacing w:val="-11"/>
        </w:rPr>
        <w:t> </w:t>
      </w:r>
      <w:r>
        <w:rPr/>
        <w:t>the</w:t>
      </w:r>
      <w:r>
        <w:rPr>
          <w:spacing w:val="-12"/>
        </w:rPr>
        <w:t> </w:t>
      </w:r>
      <w:r>
        <w:rPr/>
        <w:t>wakeup</w:t>
      </w:r>
      <w:r>
        <w:rPr>
          <w:spacing w:val="-12"/>
        </w:rPr>
        <w:t> </w:t>
      </w:r>
      <w:r>
        <w:rPr/>
        <w:t>event</w:t>
      </w:r>
      <w:r>
        <w:rPr>
          <w:spacing w:val="-13"/>
        </w:rPr>
        <w:t> </w:t>
      </w:r>
      <w:r>
        <w:rPr/>
        <w:t>trigger</w:t>
      </w:r>
      <w:r>
        <w:rPr>
          <w:spacing w:val="-13"/>
        </w:rPr>
        <w:t> </w:t>
      </w:r>
      <w:r>
        <w:rPr/>
        <w:t>up to the first instruction executed by the</w:t>
      </w:r>
      <w:r>
        <w:rPr>
          <w:spacing w:val="-3"/>
        </w:rPr>
        <w:t> </w:t>
      </w:r>
      <w:r>
        <w:rPr/>
        <w:t>CPU:</w:t>
      </w:r>
    </w:p>
    <w:p>
      <w:pPr>
        <w:pStyle w:val="ListParagraph"/>
        <w:numPr>
          <w:ilvl w:val="0"/>
          <w:numId w:val="36"/>
        </w:numPr>
        <w:tabs>
          <w:tab w:pos="1725" w:val="left" w:leader="none"/>
          <w:tab w:pos="1726" w:val="left" w:leader="none"/>
        </w:tabs>
        <w:spacing w:line="240" w:lineRule="auto" w:before="48" w:after="0"/>
        <w:ind w:left="1725" w:right="0" w:hanging="426"/>
        <w:jc w:val="left"/>
        <w:rPr>
          <w:sz w:val="20"/>
        </w:rPr>
      </w:pPr>
      <w:r>
        <w:rPr>
          <w:sz w:val="20"/>
        </w:rPr>
        <w:t>For </w:t>
      </w:r>
      <w:r>
        <w:rPr>
          <w:spacing w:val="-3"/>
          <w:sz w:val="20"/>
        </w:rPr>
        <w:t>Stop </w:t>
      </w:r>
      <w:r>
        <w:rPr>
          <w:sz w:val="20"/>
        </w:rPr>
        <w:t>or Sleep modes: the wakeup event is</w:t>
      </w:r>
      <w:r>
        <w:rPr>
          <w:spacing w:val="-1"/>
          <w:sz w:val="20"/>
        </w:rPr>
        <w:t> </w:t>
      </w:r>
      <w:r>
        <w:rPr>
          <w:sz w:val="20"/>
        </w:rPr>
        <w:t>WFE.</w:t>
      </w:r>
    </w:p>
    <w:p>
      <w:pPr>
        <w:pStyle w:val="ListParagraph"/>
        <w:numPr>
          <w:ilvl w:val="0"/>
          <w:numId w:val="36"/>
        </w:numPr>
        <w:tabs>
          <w:tab w:pos="1725" w:val="left" w:leader="none"/>
          <w:tab w:pos="1726" w:val="left" w:leader="none"/>
        </w:tabs>
        <w:spacing w:line="240" w:lineRule="auto" w:before="55" w:after="0"/>
        <w:ind w:left="1725" w:right="0" w:hanging="426"/>
        <w:jc w:val="left"/>
        <w:rPr>
          <w:sz w:val="20"/>
        </w:rPr>
      </w:pPr>
      <w:r>
        <w:rPr>
          <w:sz w:val="20"/>
        </w:rPr>
        <w:t>WKUP </w:t>
      </w:r>
      <w:r>
        <w:rPr>
          <w:spacing w:val="-4"/>
          <w:sz w:val="20"/>
        </w:rPr>
        <w:t>(PA0) </w:t>
      </w:r>
      <w:r>
        <w:rPr>
          <w:sz w:val="20"/>
        </w:rPr>
        <w:t>pin is used to wakeup from </w:t>
      </w:r>
      <w:r>
        <w:rPr>
          <w:spacing w:val="-4"/>
          <w:sz w:val="20"/>
        </w:rPr>
        <w:t>Standby, </w:t>
      </w:r>
      <w:r>
        <w:rPr>
          <w:spacing w:val="-3"/>
          <w:sz w:val="20"/>
        </w:rPr>
        <w:t>Stop </w:t>
      </w:r>
      <w:r>
        <w:rPr>
          <w:sz w:val="20"/>
        </w:rPr>
        <w:t>and Sleep</w:t>
      </w:r>
      <w:r>
        <w:rPr>
          <w:spacing w:val="6"/>
          <w:sz w:val="20"/>
        </w:rPr>
        <w:t> </w:t>
      </w:r>
      <w:r>
        <w:rPr>
          <w:sz w:val="20"/>
        </w:rPr>
        <w:t>modes.</w:t>
      </w:r>
    </w:p>
    <w:p>
      <w:pPr>
        <w:pStyle w:val="BodyText"/>
        <w:spacing w:before="128"/>
        <w:ind w:left="1299"/>
      </w:pPr>
      <w:r>
        <w:rPr/>
        <w:t>All timings are derived from tests performed under ambient temperature and V</w:t>
      </w:r>
      <w:r>
        <w:rPr>
          <w:position w:val="-4"/>
          <w:sz w:val="16"/>
        </w:rPr>
        <w:t>DD</w:t>
      </w:r>
      <w:r>
        <w:rPr/>
        <w:t>=3.3 V.</w:t>
      </w:r>
    </w:p>
    <w:p>
      <w:pPr>
        <w:spacing w:after="0"/>
        <w:sectPr>
          <w:footerReference w:type="default" r:id="rId91"/>
          <w:footerReference w:type="even" r:id="rId92"/>
          <w:pgSz w:w="11900" w:h="16840"/>
          <w:pgMar w:footer="1899" w:header="1172" w:top="1480" w:bottom="2080" w:left="1180" w:right="0"/>
          <w:pgNumType w:start="101"/>
        </w:sectPr>
      </w:pPr>
    </w:p>
    <w:p>
      <w:pPr>
        <w:pStyle w:val="BodyText"/>
        <w:spacing w:before="3"/>
        <w:rPr>
          <w:sz w:val="21"/>
        </w:rPr>
      </w:pPr>
    </w:p>
    <w:p>
      <w:pPr>
        <w:pStyle w:val="Heading6"/>
        <w:spacing w:before="93" w:after="40"/>
        <w:ind w:left="2696"/>
      </w:pPr>
      <w:bookmarkStart w:name="Table 36. Low-power mode wakeup timings" w:id="373"/>
      <w:bookmarkEnd w:id="373"/>
      <w:r>
        <w:rPr>
          <w:b w:val="0"/>
        </w:rPr>
      </w:r>
      <w:bookmarkStart w:name="_bookmark174" w:id="374"/>
      <w:bookmarkEnd w:id="374"/>
      <w:r>
        <w:rPr>
          <w:b w:val="0"/>
        </w:rPr>
      </w:r>
      <w:r>
        <w:rPr/>
        <w:t>Table 36. Low-power mode wakeup timings</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6"/>
        <w:gridCol w:w="2006"/>
        <w:gridCol w:w="2990"/>
        <w:gridCol w:w="951"/>
        <w:gridCol w:w="951"/>
        <w:gridCol w:w="727"/>
      </w:tblGrid>
      <w:tr>
        <w:trPr>
          <w:trHeight w:val="400" w:hRule="atLeast"/>
        </w:trPr>
        <w:tc>
          <w:tcPr>
            <w:tcW w:w="1586" w:type="dxa"/>
            <w:tcBorders>
              <w:bottom w:val="single" w:sz="12" w:space="0" w:color="000000"/>
            </w:tcBorders>
          </w:tcPr>
          <w:p>
            <w:pPr>
              <w:pStyle w:val="TableParagraph"/>
              <w:spacing w:before="86"/>
              <w:ind w:left="55" w:right="48"/>
              <w:jc w:val="center"/>
              <w:rPr>
                <w:b/>
                <w:sz w:val="18"/>
              </w:rPr>
            </w:pPr>
            <w:r>
              <w:rPr>
                <w:b/>
                <w:sz w:val="18"/>
              </w:rPr>
              <w:t>Symbol</w:t>
            </w:r>
          </w:p>
        </w:tc>
        <w:tc>
          <w:tcPr>
            <w:tcW w:w="2006" w:type="dxa"/>
            <w:tcBorders>
              <w:bottom w:val="single" w:sz="12" w:space="0" w:color="000000"/>
            </w:tcBorders>
          </w:tcPr>
          <w:p>
            <w:pPr>
              <w:pStyle w:val="TableParagraph"/>
              <w:spacing w:before="86"/>
              <w:ind w:left="562"/>
              <w:rPr>
                <w:b/>
                <w:sz w:val="18"/>
              </w:rPr>
            </w:pPr>
            <w:r>
              <w:rPr>
                <w:b/>
                <w:sz w:val="18"/>
              </w:rPr>
              <w:t>Parameter</w:t>
            </w:r>
          </w:p>
        </w:tc>
        <w:tc>
          <w:tcPr>
            <w:tcW w:w="2990" w:type="dxa"/>
            <w:tcBorders>
              <w:bottom w:val="single" w:sz="12" w:space="0" w:color="000000"/>
            </w:tcBorders>
          </w:tcPr>
          <w:p>
            <w:pPr>
              <w:pStyle w:val="TableParagraph"/>
              <w:spacing w:before="86"/>
              <w:ind w:left="1005" w:right="995"/>
              <w:jc w:val="center"/>
              <w:rPr>
                <w:b/>
                <w:sz w:val="18"/>
              </w:rPr>
            </w:pPr>
            <w:r>
              <w:rPr>
                <w:b/>
                <w:sz w:val="18"/>
              </w:rPr>
              <w:t>Conditions</w:t>
            </w:r>
          </w:p>
        </w:tc>
        <w:tc>
          <w:tcPr>
            <w:tcW w:w="951" w:type="dxa"/>
            <w:tcBorders>
              <w:bottom w:val="single" w:sz="12" w:space="0" w:color="000000"/>
            </w:tcBorders>
          </w:tcPr>
          <w:p>
            <w:pPr>
              <w:pStyle w:val="TableParagraph"/>
              <w:spacing w:before="52"/>
              <w:ind w:left="194" w:right="183"/>
              <w:jc w:val="center"/>
              <w:rPr>
                <w:b/>
                <w:sz w:val="14"/>
              </w:rPr>
            </w:pPr>
            <w:r>
              <w:rPr>
                <w:b/>
                <w:position w:val="-6"/>
                <w:sz w:val="18"/>
              </w:rPr>
              <w:t>Typ</w:t>
            </w:r>
            <w:r>
              <w:rPr>
                <w:b/>
                <w:sz w:val="14"/>
              </w:rPr>
              <w:t>(1)</w:t>
            </w:r>
          </w:p>
        </w:tc>
        <w:tc>
          <w:tcPr>
            <w:tcW w:w="951" w:type="dxa"/>
            <w:tcBorders>
              <w:bottom w:val="single" w:sz="12" w:space="0" w:color="000000"/>
            </w:tcBorders>
          </w:tcPr>
          <w:p>
            <w:pPr>
              <w:pStyle w:val="TableParagraph"/>
              <w:spacing w:before="52"/>
              <w:ind w:left="196" w:right="183"/>
              <w:jc w:val="center"/>
              <w:rPr>
                <w:b/>
                <w:sz w:val="14"/>
              </w:rPr>
            </w:pPr>
            <w:r>
              <w:rPr>
                <w:b/>
                <w:position w:val="-6"/>
                <w:sz w:val="18"/>
              </w:rPr>
              <w:t>Max</w:t>
            </w:r>
            <w:hyperlink w:history="true" w:anchor="_bookmark175">
              <w:r>
                <w:rPr>
                  <w:b/>
                  <w:sz w:val="14"/>
                </w:rPr>
                <w:t>(1)</w:t>
              </w:r>
            </w:hyperlink>
          </w:p>
        </w:tc>
        <w:tc>
          <w:tcPr>
            <w:tcW w:w="727" w:type="dxa"/>
            <w:tcBorders>
              <w:bottom w:val="single" w:sz="12" w:space="0" w:color="000000"/>
            </w:tcBorders>
          </w:tcPr>
          <w:p>
            <w:pPr>
              <w:pStyle w:val="TableParagraph"/>
              <w:spacing w:before="86"/>
              <w:ind w:left="190"/>
              <w:rPr>
                <w:b/>
                <w:sz w:val="18"/>
              </w:rPr>
            </w:pPr>
            <w:r>
              <w:rPr>
                <w:b/>
                <w:sz w:val="18"/>
              </w:rPr>
              <w:t>Unit</w:t>
            </w:r>
          </w:p>
        </w:tc>
      </w:tr>
      <w:tr>
        <w:trPr>
          <w:trHeight w:val="759" w:hRule="atLeast"/>
        </w:trPr>
        <w:tc>
          <w:tcPr>
            <w:tcW w:w="1586" w:type="dxa"/>
            <w:tcBorders>
              <w:top w:val="single" w:sz="12" w:space="0" w:color="000000"/>
            </w:tcBorders>
          </w:tcPr>
          <w:p>
            <w:pPr>
              <w:pStyle w:val="TableParagraph"/>
              <w:tabs>
                <w:tab w:pos="1080" w:val="left" w:leader="none"/>
              </w:tabs>
              <w:spacing w:line="200" w:lineRule="exact" w:before="219"/>
              <w:ind w:left="328"/>
              <w:rPr>
                <w:sz w:val="14"/>
              </w:rPr>
            </w:pPr>
            <w:r>
              <w:rPr>
                <w:w w:val="105"/>
                <w:position w:val="5"/>
                <w:sz w:val="18"/>
              </w:rPr>
              <w:t>t</w:t>
            </w:r>
            <w:r>
              <w:rPr>
                <w:w w:val="105"/>
                <w:sz w:val="14"/>
              </w:rPr>
              <w:t>WUSL</w:t>
              <w:tab/>
            </w:r>
            <w:r>
              <w:rPr>
                <w:w w:val="105"/>
                <w:position w:val="12"/>
                <w:sz w:val="14"/>
              </w:rPr>
              <w:t>(2)</w:t>
            </w:r>
          </w:p>
          <w:p>
            <w:pPr>
              <w:pStyle w:val="TableParagraph"/>
              <w:spacing w:line="80" w:lineRule="exact"/>
              <w:ind w:left="794"/>
              <w:rPr>
                <w:sz w:val="14"/>
              </w:rPr>
            </w:pPr>
            <w:r>
              <w:rPr>
                <w:w w:val="105"/>
                <w:sz w:val="14"/>
              </w:rPr>
              <w:t>EEP</w:t>
            </w:r>
          </w:p>
        </w:tc>
        <w:tc>
          <w:tcPr>
            <w:tcW w:w="2006" w:type="dxa"/>
            <w:tcBorders>
              <w:top w:val="single" w:sz="12" w:space="0" w:color="000000"/>
            </w:tcBorders>
          </w:tcPr>
          <w:p>
            <w:pPr>
              <w:pStyle w:val="TableParagraph"/>
              <w:spacing w:before="2"/>
              <w:rPr>
                <w:b/>
                <w:sz w:val="22"/>
              </w:rPr>
            </w:pPr>
          </w:p>
          <w:p>
            <w:pPr>
              <w:pStyle w:val="TableParagraph"/>
              <w:spacing w:before="1"/>
              <w:ind w:left="60"/>
              <w:rPr>
                <w:sz w:val="18"/>
              </w:rPr>
            </w:pPr>
            <w:r>
              <w:rPr>
                <w:sz w:val="18"/>
              </w:rPr>
              <w:t>Wakeup from Sleep</w:t>
            </w:r>
          </w:p>
        </w:tc>
        <w:tc>
          <w:tcPr>
            <w:tcW w:w="2990" w:type="dxa"/>
            <w:tcBorders>
              <w:top w:val="single" w:sz="12" w:space="0" w:color="000000"/>
            </w:tcBorders>
          </w:tcPr>
          <w:p>
            <w:pPr>
              <w:pStyle w:val="TableParagraph"/>
              <w:spacing w:before="2"/>
              <w:rPr>
                <w:b/>
                <w:sz w:val="22"/>
              </w:rPr>
            </w:pPr>
          </w:p>
          <w:p>
            <w:pPr>
              <w:pStyle w:val="TableParagraph"/>
              <w:spacing w:before="1"/>
              <w:ind w:left="61"/>
              <w:rPr>
                <w:sz w:val="18"/>
              </w:rPr>
            </w:pPr>
            <w:r>
              <w:rPr>
                <w:sz w:val="18"/>
              </w:rPr>
              <w:t>-</w:t>
            </w:r>
          </w:p>
        </w:tc>
        <w:tc>
          <w:tcPr>
            <w:tcW w:w="951" w:type="dxa"/>
            <w:tcBorders>
              <w:top w:val="single" w:sz="12" w:space="0" w:color="000000"/>
            </w:tcBorders>
          </w:tcPr>
          <w:p>
            <w:pPr>
              <w:pStyle w:val="TableParagraph"/>
              <w:spacing w:before="2"/>
              <w:rPr>
                <w:b/>
                <w:sz w:val="22"/>
              </w:rPr>
            </w:pPr>
          </w:p>
          <w:p>
            <w:pPr>
              <w:pStyle w:val="TableParagraph"/>
              <w:spacing w:before="1"/>
              <w:ind w:left="14"/>
              <w:jc w:val="center"/>
              <w:rPr>
                <w:sz w:val="18"/>
              </w:rPr>
            </w:pPr>
            <w:r>
              <w:rPr>
                <w:sz w:val="18"/>
              </w:rPr>
              <w:t>6</w:t>
            </w:r>
          </w:p>
        </w:tc>
        <w:tc>
          <w:tcPr>
            <w:tcW w:w="951" w:type="dxa"/>
            <w:tcBorders>
              <w:top w:val="single" w:sz="12" w:space="0" w:color="000000"/>
            </w:tcBorders>
          </w:tcPr>
          <w:p>
            <w:pPr>
              <w:pStyle w:val="TableParagraph"/>
              <w:spacing w:before="2"/>
              <w:rPr>
                <w:b/>
                <w:sz w:val="22"/>
              </w:rPr>
            </w:pPr>
          </w:p>
          <w:p>
            <w:pPr>
              <w:pStyle w:val="TableParagraph"/>
              <w:spacing w:before="1"/>
              <w:ind w:left="15"/>
              <w:jc w:val="center"/>
              <w:rPr>
                <w:sz w:val="18"/>
              </w:rPr>
            </w:pPr>
            <w:r>
              <w:rPr>
                <w:sz w:val="18"/>
              </w:rPr>
              <w:t>6</w:t>
            </w:r>
          </w:p>
        </w:tc>
        <w:tc>
          <w:tcPr>
            <w:tcW w:w="727" w:type="dxa"/>
            <w:tcBorders>
              <w:top w:val="single" w:sz="12" w:space="0" w:color="000000"/>
            </w:tcBorders>
          </w:tcPr>
          <w:p>
            <w:pPr>
              <w:pStyle w:val="TableParagraph"/>
              <w:spacing w:before="36"/>
              <w:ind w:left="176"/>
              <w:rPr>
                <w:sz w:val="18"/>
              </w:rPr>
            </w:pPr>
            <w:r>
              <w:rPr>
                <w:sz w:val="18"/>
              </w:rPr>
              <w:t>CPU</w:t>
            </w:r>
          </w:p>
          <w:p>
            <w:pPr>
              <w:pStyle w:val="TableParagraph"/>
              <w:spacing w:line="254" w:lineRule="auto" w:before="13"/>
              <w:ind w:left="160" w:right="126"/>
              <w:rPr>
                <w:sz w:val="18"/>
              </w:rPr>
            </w:pPr>
            <w:r>
              <w:rPr>
                <w:sz w:val="18"/>
              </w:rPr>
              <w:t>clock cycle</w:t>
            </w:r>
          </w:p>
        </w:tc>
      </w:tr>
      <w:tr>
        <w:trPr>
          <w:trHeight w:val="263" w:hRule="atLeast"/>
        </w:trPr>
        <w:tc>
          <w:tcPr>
            <w:tcW w:w="1586" w:type="dxa"/>
            <w:tcBorders>
              <w:bottom w:val="nil"/>
            </w:tcBorders>
          </w:tcPr>
          <w:p>
            <w:pPr>
              <w:pStyle w:val="TableParagraph"/>
              <w:rPr>
                <w:rFonts w:ascii="Times New Roman"/>
                <w:sz w:val="18"/>
              </w:rPr>
            </w:pPr>
          </w:p>
        </w:tc>
        <w:tc>
          <w:tcPr>
            <w:tcW w:w="2006" w:type="dxa"/>
            <w:tcBorders>
              <w:bottom w:val="nil"/>
            </w:tcBorders>
          </w:tcPr>
          <w:p>
            <w:pPr>
              <w:pStyle w:val="TableParagraph"/>
              <w:spacing w:line="196" w:lineRule="exact" w:before="47"/>
              <w:ind w:left="60"/>
              <w:rPr>
                <w:sz w:val="18"/>
              </w:rPr>
            </w:pPr>
            <w:r>
              <w:rPr>
                <w:sz w:val="18"/>
              </w:rPr>
              <w:t>Wakeup from Sleep</w:t>
            </w:r>
          </w:p>
        </w:tc>
        <w:tc>
          <w:tcPr>
            <w:tcW w:w="2990" w:type="dxa"/>
            <w:tcBorders>
              <w:bottom w:val="nil"/>
            </w:tcBorders>
          </w:tcPr>
          <w:p>
            <w:pPr>
              <w:pStyle w:val="TableParagraph"/>
              <w:rPr>
                <w:rFonts w:ascii="Times New Roman"/>
                <w:sz w:val="18"/>
              </w:rPr>
            </w:pPr>
          </w:p>
        </w:tc>
        <w:tc>
          <w:tcPr>
            <w:tcW w:w="951" w:type="dxa"/>
            <w:tcBorders>
              <w:bottom w:val="nil"/>
            </w:tcBorders>
          </w:tcPr>
          <w:p>
            <w:pPr>
              <w:pStyle w:val="TableParagraph"/>
              <w:rPr>
                <w:rFonts w:ascii="Times New Roman"/>
                <w:sz w:val="18"/>
              </w:rPr>
            </w:pPr>
          </w:p>
        </w:tc>
        <w:tc>
          <w:tcPr>
            <w:tcW w:w="951" w:type="dxa"/>
            <w:tcBorders>
              <w:bottom w:val="nil"/>
            </w:tcBorders>
          </w:tcPr>
          <w:p>
            <w:pPr>
              <w:pStyle w:val="TableParagraph"/>
              <w:rPr>
                <w:rFonts w:ascii="Times New Roman"/>
                <w:sz w:val="18"/>
              </w:rPr>
            </w:pPr>
          </w:p>
        </w:tc>
        <w:tc>
          <w:tcPr>
            <w:tcW w:w="727" w:type="dxa"/>
            <w:tcBorders>
              <w:bottom w:val="nil"/>
            </w:tcBorders>
          </w:tcPr>
          <w:p>
            <w:pPr>
              <w:pStyle w:val="TableParagraph"/>
              <w:rPr>
                <w:rFonts w:ascii="Times New Roman"/>
                <w:sz w:val="18"/>
              </w:rPr>
            </w:pPr>
          </w:p>
        </w:tc>
      </w:tr>
      <w:tr>
        <w:trPr>
          <w:trHeight w:val="439" w:hRule="atLeast"/>
        </w:trPr>
        <w:tc>
          <w:tcPr>
            <w:tcW w:w="1586" w:type="dxa"/>
            <w:tcBorders>
              <w:top w:val="nil"/>
              <w:bottom w:val="nil"/>
            </w:tcBorders>
          </w:tcPr>
          <w:p>
            <w:pPr>
              <w:pStyle w:val="TableParagraph"/>
              <w:spacing w:before="75"/>
              <w:ind w:left="56" w:right="48"/>
              <w:jc w:val="center"/>
              <w:rPr>
                <w:sz w:val="14"/>
              </w:rPr>
            </w:pPr>
            <w:r>
              <w:rPr>
                <w:w w:val="105"/>
                <w:position w:val="4"/>
                <w:sz w:val="18"/>
              </w:rPr>
              <w:t>T</w:t>
            </w:r>
            <w:r>
              <w:rPr>
                <w:w w:val="105"/>
                <w:sz w:val="14"/>
              </w:rPr>
              <w:t>WUSLEEPFDSM</w:t>
            </w:r>
            <w:hyperlink w:history="true" w:anchor="_bookmark175">
              <w:r>
                <w:rPr>
                  <w:w w:val="105"/>
                  <w:position w:val="12"/>
                  <w:sz w:val="14"/>
                </w:rPr>
                <w:t>(1)</w:t>
              </w:r>
            </w:hyperlink>
          </w:p>
        </w:tc>
        <w:tc>
          <w:tcPr>
            <w:tcW w:w="2006" w:type="dxa"/>
            <w:tcBorders>
              <w:top w:val="nil"/>
              <w:bottom w:val="nil"/>
            </w:tcBorders>
          </w:tcPr>
          <w:p>
            <w:pPr>
              <w:pStyle w:val="TableParagraph"/>
              <w:spacing w:before="3"/>
              <w:ind w:left="60"/>
              <w:rPr>
                <w:sz w:val="18"/>
              </w:rPr>
            </w:pPr>
            <w:r>
              <w:rPr>
                <w:sz w:val="18"/>
              </w:rPr>
              <w:t>with Flash memory in</w:t>
            </w:r>
          </w:p>
          <w:p>
            <w:pPr>
              <w:pStyle w:val="TableParagraph"/>
              <w:spacing w:line="197" w:lineRule="exact" w:before="13"/>
              <w:ind w:left="60"/>
              <w:rPr>
                <w:sz w:val="18"/>
              </w:rPr>
            </w:pPr>
            <w:r>
              <w:rPr>
                <w:sz w:val="18"/>
              </w:rPr>
              <w:t>Deep power down</w:t>
            </w:r>
          </w:p>
        </w:tc>
        <w:tc>
          <w:tcPr>
            <w:tcW w:w="2990" w:type="dxa"/>
            <w:tcBorders>
              <w:top w:val="nil"/>
              <w:bottom w:val="nil"/>
            </w:tcBorders>
          </w:tcPr>
          <w:p>
            <w:pPr>
              <w:pStyle w:val="TableParagraph"/>
              <w:spacing w:before="113"/>
              <w:ind w:left="60"/>
              <w:rPr>
                <w:sz w:val="18"/>
              </w:rPr>
            </w:pPr>
            <w:r>
              <w:rPr>
                <w:sz w:val="18"/>
              </w:rPr>
              <w:t>-</w:t>
            </w:r>
          </w:p>
        </w:tc>
        <w:tc>
          <w:tcPr>
            <w:tcW w:w="951" w:type="dxa"/>
            <w:tcBorders>
              <w:top w:val="nil"/>
              <w:bottom w:val="nil"/>
            </w:tcBorders>
          </w:tcPr>
          <w:p>
            <w:pPr>
              <w:pStyle w:val="TableParagraph"/>
              <w:spacing w:before="113"/>
              <w:ind w:left="195" w:right="183"/>
              <w:jc w:val="center"/>
              <w:rPr>
                <w:sz w:val="18"/>
              </w:rPr>
            </w:pPr>
            <w:r>
              <w:rPr>
                <w:sz w:val="18"/>
              </w:rPr>
              <w:t>33.5</w:t>
            </w:r>
          </w:p>
        </w:tc>
        <w:tc>
          <w:tcPr>
            <w:tcW w:w="951" w:type="dxa"/>
            <w:tcBorders>
              <w:top w:val="nil"/>
              <w:bottom w:val="nil"/>
            </w:tcBorders>
          </w:tcPr>
          <w:p>
            <w:pPr>
              <w:pStyle w:val="TableParagraph"/>
              <w:spacing w:before="113"/>
              <w:ind w:left="195" w:right="183"/>
              <w:jc w:val="center"/>
              <w:rPr>
                <w:sz w:val="18"/>
              </w:rPr>
            </w:pPr>
            <w:r>
              <w:rPr>
                <w:sz w:val="18"/>
              </w:rPr>
              <w:t>50</w:t>
            </w:r>
          </w:p>
        </w:tc>
        <w:tc>
          <w:tcPr>
            <w:tcW w:w="727" w:type="dxa"/>
            <w:tcBorders>
              <w:top w:val="nil"/>
              <w:bottom w:val="nil"/>
            </w:tcBorders>
          </w:tcPr>
          <w:p>
            <w:pPr>
              <w:pStyle w:val="TableParagraph"/>
              <w:rPr>
                <w:rFonts w:ascii="Times New Roman"/>
                <w:sz w:val="18"/>
              </w:rPr>
            </w:pPr>
          </w:p>
        </w:tc>
      </w:tr>
      <w:tr>
        <w:trPr>
          <w:trHeight w:val="287" w:hRule="atLeast"/>
        </w:trPr>
        <w:tc>
          <w:tcPr>
            <w:tcW w:w="1586" w:type="dxa"/>
            <w:tcBorders>
              <w:top w:val="nil"/>
            </w:tcBorders>
          </w:tcPr>
          <w:p>
            <w:pPr>
              <w:pStyle w:val="TableParagraph"/>
              <w:rPr>
                <w:rFonts w:ascii="Times New Roman"/>
                <w:sz w:val="18"/>
              </w:rPr>
            </w:pPr>
          </w:p>
        </w:tc>
        <w:tc>
          <w:tcPr>
            <w:tcW w:w="2006" w:type="dxa"/>
            <w:tcBorders>
              <w:top w:val="nil"/>
            </w:tcBorders>
          </w:tcPr>
          <w:p>
            <w:pPr>
              <w:pStyle w:val="TableParagraph"/>
              <w:spacing w:before="4"/>
              <w:ind w:left="60"/>
              <w:rPr>
                <w:sz w:val="18"/>
              </w:rPr>
            </w:pPr>
            <w:r>
              <w:rPr>
                <w:sz w:val="18"/>
              </w:rPr>
              <w:t>mode</w:t>
            </w:r>
          </w:p>
        </w:tc>
        <w:tc>
          <w:tcPr>
            <w:tcW w:w="2990" w:type="dxa"/>
            <w:tcBorders>
              <w:top w:val="nil"/>
            </w:tcBorders>
          </w:tcPr>
          <w:p>
            <w:pPr>
              <w:pStyle w:val="TableParagraph"/>
              <w:rPr>
                <w:rFonts w:ascii="Times New Roman"/>
                <w:sz w:val="18"/>
              </w:rPr>
            </w:pPr>
          </w:p>
        </w:tc>
        <w:tc>
          <w:tcPr>
            <w:tcW w:w="951" w:type="dxa"/>
            <w:tcBorders>
              <w:top w:val="nil"/>
            </w:tcBorders>
          </w:tcPr>
          <w:p>
            <w:pPr>
              <w:pStyle w:val="TableParagraph"/>
              <w:rPr>
                <w:rFonts w:ascii="Times New Roman"/>
                <w:sz w:val="18"/>
              </w:rPr>
            </w:pPr>
          </w:p>
        </w:tc>
        <w:tc>
          <w:tcPr>
            <w:tcW w:w="951" w:type="dxa"/>
            <w:tcBorders>
              <w:top w:val="nil"/>
            </w:tcBorders>
          </w:tcPr>
          <w:p>
            <w:pPr>
              <w:pStyle w:val="TableParagraph"/>
              <w:rPr>
                <w:rFonts w:ascii="Times New Roman"/>
                <w:sz w:val="18"/>
              </w:rPr>
            </w:pPr>
          </w:p>
        </w:tc>
        <w:tc>
          <w:tcPr>
            <w:tcW w:w="727" w:type="dxa"/>
            <w:tcBorders>
              <w:top w:val="nil"/>
              <w:bottom w:val="nil"/>
            </w:tcBorders>
          </w:tcPr>
          <w:p>
            <w:pPr>
              <w:pStyle w:val="TableParagraph"/>
              <w:rPr>
                <w:rFonts w:ascii="Times New Roman"/>
                <w:sz w:val="18"/>
              </w:rPr>
            </w:pPr>
          </w:p>
        </w:tc>
      </w:tr>
      <w:tr>
        <w:trPr>
          <w:trHeight w:val="329" w:hRule="atLeast"/>
        </w:trPr>
        <w:tc>
          <w:tcPr>
            <w:tcW w:w="1586" w:type="dxa"/>
            <w:tcBorders>
              <w:bottom w:val="nil"/>
            </w:tcBorders>
          </w:tcPr>
          <w:p>
            <w:pPr>
              <w:pStyle w:val="TableParagraph"/>
              <w:rPr>
                <w:rFonts w:ascii="Times New Roman"/>
                <w:sz w:val="18"/>
              </w:rPr>
            </w:pPr>
          </w:p>
        </w:tc>
        <w:tc>
          <w:tcPr>
            <w:tcW w:w="2006"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line="254" w:lineRule="auto"/>
              <w:ind w:left="60" w:right="415"/>
              <w:rPr>
                <w:sz w:val="18"/>
              </w:rPr>
            </w:pPr>
            <w:r>
              <w:rPr>
                <w:sz w:val="18"/>
              </w:rPr>
              <w:t>Wakeup from Stop mode with MR/LP regulator in normal mode</w:t>
            </w:r>
          </w:p>
        </w:tc>
        <w:tc>
          <w:tcPr>
            <w:tcW w:w="2990" w:type="dxa"/>
          </w:tcPr>
          <w:p>
            <w:pPr>
              <w:pStyle w:val="TableParagraph"/>
              <w:spacing w:before="45"/>
              <w:ind w:left="60"/>
              <w:rPr>
                <w:sz w:val="18"/>
              </w:rPr>
            </w:pPr>
            <w:r>
              <w:rPr>
                <w:sz w:val="18"/>
              </w:rPr>
              <w:t>Main regulator is ON</w:t>
            </w:r>
          </w:p>
        </w:tc>
        <w:tc>
          <w:tcPr>
            <w:tcW w:w="951" w:type="dxa"/>
          </w:tcPr>
          <w:p>
            <w:pPr>
              <w:pStyle w:val="TableParagraph"/>
              <w:spacing w:before="45"/>
              <w:ind w:left="196" w:right="183"/>
              <w:jc w:val="center"/>
              <w:rPr>
                <w:sz w:val="18"/>
              </w:rPr>
            </w:pPr>
            <w:r>
              <w:rPr>
                <w:sz w:val="18"/>
              </w:rPr>
              <w:t>12.8</w:t>
            </w:r>
          </w:p>
        </w:tc>
        <w:tc>
          <w:tcPr>
            <w:tcW w:w="951" w:type="dxa"/>
          </w:tcPr>
          <w:p>
            <w:pPr>
              <w:pStyle w:val="TableParagraph"/>
              <w:spacing w:before="45"/>
              <w:ind w:left="196" w:right="183"/>
              <w:jc w:val="center"/>
              <w:rPr>
                <w:sz w:val="18"/>
              </w:rPr>
            </w:pPr>
            <w:r>
              <w:rPr>
                <w:sz w:val="18"/>
              </w:rPr>
              <w:t>15</w:t>
            </w:r>
          </w:p>
        </w:tc>
        <w:tc>
          <w:tcPr>
            <w:tcW w:w="727" w:type="dxa"/>
            <w:tcBorders>
              <w:top w:val="nil"/>
              <w:bottom w:val="nil"/>
            </w:tcBorders>
          </w:tcPr>
          <w:p>
            <w:pPr>
              <w:pStyle w:val="TableParagraph"/>
              <w:rPr>
                <w:rFonts w:ascii="Times New Roman"/>
                <w:sz w:val="18"/>
              </w:rPr>
            </w:pPr>
          </w:p>
        </w:tc>
      </w:tr>
      <w:tr>
        <w:trPr>
          <w:trHeight w:val="786" w:hRule="atLeast"/>
        </w:trPr>
        <w:tc>
          <w:tcPr>
            <w:tcW w:w="1586" w:type="dxa"/>
            <w:tcBorders>
              <w:top w:val="nil"/>
              <w:bottom w:val="nil"/>
            </w:tcBorders>
          </w:tcPr>
          <w:p>
            <w:pPr>
              <w:pStyle w:val="TableParagraph"/>
              <w:rPr>
                <w:rFonts w:ascii="Times New Roman"/>
                <w:sz w:val="18"/>
              </w:rPr>
            </w:pPr>
          </w:p>
        </w:tc>
        <w:tc>
          <w:tcPr>
            <w:tcW w:w="2006" w:type="dxa"/>
            <w:vMerge/>
            <w:tcBorders>
              <w:top w:val="nil"/>
            </w:tcBorders>
          </w:tcPr>
          <w:p>
            <w:pPr>
              <w:rPr>
                <w:sz w:val="2"/>
                <w:szCs w:val="2"/>
              </w:rPr>
            </w:pPr>
          </w:p>
        </w:tc>
        <w:tc>
          <w:tcPr>
            <w:tcW w:w="2990" w:type="dxa"/>
            <w:tcBorders>
              <w:bottom w:val="nil"/>
            </w:tcBorders>
          </w:tcPr>
          <w:p>
            <w:pPr>
              <w:pStyle w:val="TableParagraph"/>
              <w:spacing w:before="9"/>
              <w:rPr>
                <w:b/>
                <w:sz w:val="23"/>
              </w:rPr>
            </w:pPr>
          </w:p>
          <w:p>
            <w:pPr>
              <w:pStyle w:val="TableParagraph"/>
              <w:spacing w:line="254" w:lineRule="auto"/>
              <w:ind w:left="60" w:right="58"/>
              <w:rPr>
                <w:sz w:val="18"/>
              </w:rPr>
            </w:pPr>
            <w:r>
              <w:rPr>
                <w:sz w:val="18"/>
              </w:rPr>
              <w:t>Main regulator is ON and Flash memory in Deep power down mode</w:t>
            </w:r>
          </w:p>
        </w:tc>
        <w:tc>
          <w:tcPr>
            <w:tcW w:w="951" w:type="dxa"/>
            <w:tcBorders>
              <w:bottom w:val="nil"/>
            </w:tcBorders>
          </w:tcPr>
          <w:p>
            <w:pPr>
              <w:pStyle w:val="TableParagraph"/>
              <w:rPr>
                <w:b/>
                <w:sz w:val="20"/>
              </w:rPr>
            </w:pPr>
          </w:p>
          <w:p>
            <w:pPr>
              <w:pStyle w:val="TableParagraph"/>
              <w:spacing w:before="154"/>
              <w:ind w:left="194" w:right="183"/>
              <w:jc w:val="center"/>
              <w:rPr>
                <w:sz w:val="18"/>
              </w:rPr>
            </w:pPr>
            <w:r>
              <w:rPr>
                <w:sz w:val="18"/>
              </w:rPr>
              <w:t>104.9</w:t>
            </w:r>
          </w:p>
        </w:tc>
        <w:tc>
          <w:tcPr>
            <w:tcW w:w="951" w:type="dxa"/>
            <w:tcBorders>
              <w:bottom w:val="nil"/>
            </w:tcBorders>
          </w:tcPr>
          <w:p>
            <w:pPr>
              <w:pStyle w:val="TableParagraph"/>
              <w:rPr>
                <w:b/>
                <w:sz w:val="20"/>
              </w:rPr>
            </w:pPr>
          </w:p>
          <w:p>
            <w:pPr>
              <w:pStyle w:val="TableParagraph"/>
              <w:spacing w:before="154"/>
              <w:ind w:left="195" w:right="183"/>
              <w:jc w:val="center"/>
              <w:rPr>
                <w:sz w:val="18"/>
              </w:rPr>
            </w:pPr>
            <w:r>
              <w:rPr>
                <w:sz w:val="18"/>
              </w:rPr>
              <w:t>115</w:t>
            </w:r>
          </w:p>
        </w:tc>
        <w:tc>
          <w:tcPr>
            <w:tcW w:w="727" w:type="dxa"/>
            <w:tcBorders>
              <w:top w:val="nil"/>
              <w:bottom w:val="nil"/>
            </w:tcBorders>
          </w:tcPr>
          <w:p>
            <w:pPr>
              <w:pStyle w:val="TableParagraph"/>
              <w:rPr>
                <w:rFonts w:ascii="Times New Roman"/>
                <w:sz w:val="18"/>
              </w:rPr>
            </w:pPr>
          </w:p>
        </w:tc>
      </w:tr>
      <w:tr>
        <w:trPr>
          <w:trHeight w:val="208" w:hRule="atLeast"/>
        </w:trPr>
        <w:tc>
          <w:tcPr>
            <w:tcW w:w="1586" w:type="dxa"/>
            <w:vMerge w:val="restart"/>
            <w:tcBorders>
              <w:top w:val="nil"/>
              <w:bottom w:val="nil"/>
            </w:tcBorders>
          </w:tcPr>
          <w:p>
            <w:pPr>
              <w:pStyle w:val="TableParagraph"/>
              <w:tabs>
                <w:tab w:pos="1043" w:val="left" w:leader="none"/>
              </w:tabs>
              <w:spacing w:line="200" w:lineRule="exact" w:before="83"/>
              <w:ind w:left="365"/>
              <w:rPr>
                <w:sz w:val="14"/>
              </w:rPr>
            </w:pPr>
            <w:r>
              <w:rPr>
                <w:w w:val="105"/>
                <w:position w:val="5"/>
                <w:sz w:val="18"/>
              </w:rPr>
              <w:t>t</w:t>
            </w:r>
            <w:r>
              <w:rPr>
                <w:w w:val="105"/>
                <w:sz w:val="14"/>
              </w:rPr>
              <w:t>WUST</w:t>
              <w:tab/>
            </w:r>
            <w:hyperlink w:history="true" w:anchor="_bookmark176">
              <w:r>
                <w:rPr>
                  <w:w w:val="105"/>
                  <w:position w:val="12"/>
                  <w:sz w:val="14"/>
                </w:rPr>
                <w:t>(2)</w:t>
              </w:r>
            </w:hyperlink>
          </w:p>
          <w:p>
            <w:pPr>
              <w:pStyle w:val="TableParagraph"/>
              <w:spacing w:line="24" w:lineRule="exact"/>
              <w:ind w:left="353" w:right="48"/>
              <w:jc w:val="center"/>
              <w:rPr>
                <w:sz w:val="14"/>
              </w:rPr>
            </w:pPr>
            <w:r>
              <w:rPr>
                <w:w w:val="105"/>
                <w:sz w:val="14"/>
              </w:rPr>
              <w:t>OP</w:t>
            </w:r>
          </w:p>
        </w:tc>
        <w:tc>
          <w:tcPr>
            <w:tcW w:w="2006" w:type="dxa"/>
            <w:vMerge/>
            <w:tcBorders>
              <w:top w:val="nil"/>
            </w:tcBorders>
          </w:tcPr>
          <w:p>
            <w:pPr>
              <w:rPr>
                <w:sz w:val="2"/>
                <w:szCs w:val="2"/>
              </w:rPr>
            </w:pPr>
          </w:p>
        </w:tc>
        <w:tc>
          <w:tcPr>
            <w:tcW w:w="2990" w:type="dxa"/>
            <w:tcBorders>
              <w:top w:val="nil"/>
            </w:tcBorders>
          </w:tcPr>
          <w:p>
            <w:pPr>
              <w:pStyle w:val="TableParagraph"/>
              <w:rPr>
                <w:rFonts w:ascii="Times New Roman"/>
                <w:sz w:val="14"/>
              </w:rPr>
            </w:pPr>
          </w:p>
        </w:tc>
        <w:tc>
          <w:tcPr>
            <w:tcW w:w="951" w:type="dxa"/>
            <w:tcBorders>
              <w:top w:val="nil"/>
            </w:tcBorders>
          </w:tcPr>
          <w:p>
            <w:pPr>
              <w:pStyle w:val="TableParagraph"/>
              <w:rPr>
                <w:rFonts w:ascii="Times New Roman"/>
                <w:sz w:val="14"/>
              </w:rPr>
            </w:pPr>
          </w:p>
        </w:tc>
        <w:tc>
          <w:tcPr>
            <w:tcW w:w="951" w:type="dxa"/>
            <w:tcBorders>
              <w:top w:val="nil"/>
            </w:tcBorders>
          </w:tcPr>
          <w:p>
            <w:pPr>
              <w:pStyle w:val="TableParagraph"/>
              <w:rPr>
                <w:rFonts w:ascii="Times New Roman"/>
                <w:sz w:val="14"/>
              </w:rPr>
            </w:pPr>
          </w:p>
        </w:tc>
        <w:tc>
          <w:tcPr>
            <w:tcW w:w="727" w:type="dxa"/>
            <w:vMerge w:val="restart"/>
            <w:tcBorders>
              <w:top w:val="nil"/>
              <w:bottom w:val="nil"/>
            </w:tcBorders>
          </w:tcPr>
          <w:p>
            <w:pPr>
              <w:pStyle w:val="TableParagraph"/>
              <w:rPr>
                <w:rFonts w:ascii="Times New Roman"/>
                <w:sz w:val="18"/>
              </w:rPr>
            </w:pPr>
          </w:p>
        </w:tc>
      </w:tr>
      <w:tr>
        <w:trPr>
          <w:trHeight w:val="61" w:hRule="atLeast"/>
        </w:trPr>
        <w:tc>
          <w:tcPr>
            <w:tcW w:w="1586" w:type="dxa"/>
            <w:vMerge/>
            <w:tcBorders>
              <w:top w:val="nil"/>
              <w:bottom w:val="nil"/>
            </w:tcBorders>
          </w:tcPr>
          <w:p>
            <w:pPr>
              <w:rPr>
                <w:sz w:val="2"/>
                <w:szCs w:val="2"/>
              </w:rPr>
            </w:pPr>
          </w:p>
        </w:tc>
        <w:tc>
          <w:tcPr>
            <w:tcW w:w="2006" w:type="dxa"/>
            <w:vMerge/>
            <w:tcBorders>
              <w:top w:val="nil"/>
            </w:tcBorders>
          </w:tcPr>
          <w:p>
            <w:pPr>
              <w:rPr>
                <w:sz w:val="2"/>
                <w:szCs w:val="2"/>
              </w:rPr>
            </w:pPr>
          </w:p>
        </w:tc>
        <w:tc>
          <w:tcPr>
            <w:tcW w:w="2990" w:type="dxa"/>
            <w:tcBorders>
              <w:bottom w:val="nil"/>
            </w:tcBorders>
          </w:tcPr>
          <w:p>
            <w:pPr>
              <w:pStyle w:val="TableParagraph"/>
              <w:rPr>
                <w:rFonts w:ascii="Times New Roman"/>
                <w:sz w:val="2"/>
              </w:rPr>
            </w:pPr>
          </w:p>
        </w:tc>
        <w:tc>
          <w:tcPr>
            <w:tcW w:w="951" w:type="dxa"/>
            <w:tcBorders>
              <w:bottom w:val="nil"/>
            </w:tcBorders>
          </w:tcPr>
          <w:p>
            <w:pPr>
              <w:pStyle w:val="TableParagraph"/>
              <w:rPr>
                <w:rFonts w:ascii="Times New Roman"/>
                <w:sz w:val="2"/>
              </w:rPr>
            </w:pPr>
          </w:p>
        </w:tc>
        <w:tc>
          <w:tcPr>
            <w:tcW w:w="951" w:type="dxa"/>
            <w:tcBorders>
              <w:bottom w:val="nil"/>
            </w:tcBorders>
          </w:tcPr>
          <w:p>
            <w:pPr>
              <w:pStyle w:val="TableParagraph"/>
              <w:rPr>
                <w:rFonts w:ascii="Times New Roman"/>
                <w:sz w:val="2"/>
              </w:rPr>
            </w:pPr>
          </w:p>
        </w:tc>
        <w:tc>
          <w:tcPr>
            <w:tcW w:w="727" w:type="dxa"/>
            <w:vMerge/>
            <w:tcBorders>
              <w:top w:val="nil"/>
              <w:bottom w:val="nil"/>
            </w:tcBorders>
          </w:tcPr>
          <w:p>
            <w:pPr>
              <w:rPr>
                <w:sz w:val="2"/>
                <w:szCs w:val="2"/>
              </w:rPr>
            </w:pPr>
          </w:p>
        </w:tc>
      </w:tr>
      <w:tr>
        <w:trPr>
          <w:trHeight w:val="55" w:hRule="atLeast"/>
        </w:trPr>
        <w:tc>
          <w:tcPr>
            <w:tcW w:w="1586" w:type="dxa"/>
            <w:tcBorders>
              <w:top w:val="nil"/>
              <w:bottom w:val="nil"/>
            </w:tcBorders>
          </w:tcPr>
          <w:p>
            <w:pPr>
              <w:pStyle w:val="TableParagraph"/>
              <w:rPr>
                <w:rFonts w:ascii="Times New Roman"/>
                <w:sz w:val="2"/>
              </w:rPr>
            </w:pPr>
          </w:p>
        </w:tc>
        <w:tc>
          <w:tcPr>
            <w:tcW w:w="2006" w:type="dxa"/>
            <w:vMerge/>
            <w:tcBorders>
              <w:top w:val="nil"/>
            </w:tcBorders>
          </w:tcPr>
          <w:p>
            <w:pPr>
              <w:rPr>
                <w:sz w:val="2"/>
                <w:szCs w:val="2"/>
              </w:rPr>
            </w:pPr>
          </w:p>
        </w:tc>
        <w:tc>
          <w:tcPr>
            <w:tcW w:w="2990" w:type="dxa"/>
            <w:tcBorders>
              <w:top w:val="nil"/>
              <w:bottom w:val="nil"/>
            </w:tcBorders>
          </w:tcPr>
          <w:p>
            <w:pPr>
              <w:pStyle w:val="TableParagraph"/>
              <w:rPr>
                <w:rFonts w:ascii="Times New Roman"/>
                <w:sz w:val="2"/>
              </w:rPr>
            </w:pPr>
          </w:p>
        </w:tc>
        <w:tc>
          <w:tcPr>
            <w:tcW w:w="951" w:type="dxa"/>
            <w:tcBorders>
              <w:top w:val="nil"/>
              <w:bottom w:val="nil"/>
            </w:tcBorders>
          </w:tcPr>
          <w:p>
            <w:pPr>
              <w:pStyle w:val="TableParagraph"/>
              <w:rPr>
                <w:rFonts w:ascii="Times New Roman"/>
                <w:sz w:val="2"/>
              </w:rPr>
            </w:pPr>
          </w:p>
        </w:tc>
        <w:tc>
          <w:tcPr>
            <w:tcW w:w="951" w:type="dxa"/>
            <w:tcBorders>
              <w:top w:val="nil"/>
              <w:bottom w:val="nil"/>
            </w:tcBorders>
          </w:tcPr>
          <w:p>
            <w:pPr>
              <w:pStyle w:val="TableParagraph"/>
              <w:rPr>
                <w:rFonts w:ascii="Times New Roman"/>
                <w:sz w:val="2"/>
              </w:rPr>
            </w:pPr>
          </w:p>
        </w:tc>
        <w:tc>
          <w:tcPr>
            <w:tcW w:w="727" w:type="dxa"/>
            <w:tcBorders>
              <w:top w:val="nil"/>
              <w:bottom w:val="nil"/>
            </w:tcBorders>
          </w:tcPr>
          <w:p>
            <w:pPr>
              <w:pStyle w:val="TableParagraph"/>
              <w:rPr>
                <w:rFonts w:ascii="Times New Roman"/>
                <w:sz w:val="2"/>
              </w:rPr>
            </w:pPr>
          </w:p>
        </w:tc>
      </w:tr>
      <w:tr>
        <w:trPr>
          <w:trHeight w:val="301" w:hRule="atLeast"/>
        </w:trPr>
        <w:tc>
          <w:tcPr>
            <w:tcW w:w="1586" w:type="dxa"/>
            <w:tcBorders>
              <w:top w:val="nil"/>
              <w:bottom w:val="nil"/>
            </w:tcBorders>
          </w:tcPr>
          <w:p>
            <w:pPr>
              <w:pStyle w:val="TableParagraph"/>
              <w:rPr>
                <w:rFonts w:ascii="Times New Roman"/>
                <w:sz w:val="18"/>
              </w:rPr>
            </w:pPr>
          </w:p>
        </w:tc>
        <w:tc>
          <w:tcPr>
            <w:tcW w:w="2006" w:type="dxa"/>
            <w:vMerge/>
            <w:tcBorders>
              <w:top w:val="nil"/>
            </w:tcBorders>
          </w:tcPr>
          <w:p>
            <w:pPr>
              <w:rPr>
                <w:sz w:val="2"/>
                <w:szCs w:val="2"/>
              </w:rPr>
            </w:pPr>
          </w:p>
        </w:tc>
        <w:tc>
          <w:tcPr>
            <w:tcW w:w="2990" w:type="dxa"/>
            <w:tcBorders>
              <w:top w:val="nil"/>
              <w:bottom w:val="nil"/>
            </w:tcBorders>
          </w:tcPr>
          <w:p>
            <w:pPr>
              <w:pStyle w:val="TableParagraph"/>
              <w:spacing w:before="2"/>
              <w:ind w:left="60"/>
              <w:rPr>
                <w:sz w:val="18"/>
              </w:rPr>
            </w:pPr>
            <w:r>
              <w:rPr>
                <w:sz w:val="18"/>
              </w:rPr>
              <w:t>Low power regulator is ON</w:t>
            </w:r>
          </w:p>
        </w:tc>
        <w:tc>
          <w:tcPr>
            <w:tcW w:w="951" w:type="dxa"/>
            <w:tcBorders>
              <w:top w:val="nil"/>
              <w:bottom w:val="nil"/>
            </w:tcBorders>
          </w:tcPr>
          <w:p>
            <w:pPr>
              <w:pStyle w:val="TableParagraph"/>
              <w:spacing w:before="2"/>
              <w:ind w:left="195" w:right="183"/>
              <w:jc w:val="center"/>
              <w:rPr>
                <w:sz w:val="18"/>
              </w:rPr>
            </w:pPr>
            <w:r>
              <w:rPr>
                <w:sz w:val="18"/>
              </w:rPr>
              <w:t>20.6</w:t>
            </w:r>
          </w:p>
        </w:tc>
        <w:tc>
          <w:tcPr>
            <w:tcW w:w="951" w:type="dxa"/>
            <w:tcBorders>
              <w:top w:val="nil"/>
              <w:bottom w:val="nil"/>
            </w:tcBorders>
          </w:tcPr>
          <w:p>
            <w:pPr>
              <w:pStyle w:val="TableParagraph"/>
              <w:spacing w:before="2"/>
              <w:ind w:left="195" w:right="183"/>
              <w:jc w:val="center"/>
              <w:rPr>
                <w:sz w:val="18"/>
              </w:rPr>
            </w:pPr>
            <w:r>
              <w:rPr>
                <w:sz w:val="18"/>
              </w:rPr>
              <w:t>28</w:t>
            </w:r>
          </w:p>
        </w:tc>
        <w:tc>
          <w:tcPr>
            <w:tcW w:w="727" w:type="dxa"/>
            <w:tcBorders>
              <w:top w:val="nil"/>
              <w:bottom w:val="nil"/>
            </w:tcBorders>
          </w:tcPr>
          <w:p>
            <w:pPr>
              <w:pStyle w:val="TableParagraph"/>
              <w:rPr>
                <w:rFonts w:ascii="Times New Roman"/>
                <w:sz w:val="18"/>
              </w:rPr>
            </w:pPr>
          </w:p>
        </w:tc>
      </w:tr>
      <w:tr>
        <w:trPr>
          <w:trHeight w:val="94" w:hRule="atLeast"/>
        </w:trPr>
        <w:tc>
          <w:tcPr>
            <w:tcW w:w="1586" w:type="dxa"/>
            <w:vMerge w:val="restart"/>
            <w:tcBorders>
              <w:top w:val="nil"/>
              <w:bottom w:val="nil"/>
            </w:tcBorders>
          </w:tcPr>
          <w:p>
            <w:pPr>
              <w:pStyle w:val="TableParagraph"/>
              <w:rPr>
                <w:rFonts w:ascii="Times New Roman"/>
                <w:sz w:val="18"/>
              </w:rPr>
            </w:pPr>
          </w:p>
        </w:tc>
        <w:tc>
          <w:tcPr>
            <w:tcW w:w="2006" w:type="dxa"/>
            <w:vMerge/>
            <w:tcBorders>
              <w:top w:val="nil"/>
            </w:tcBorders>
          </w:tcPr>
          <w:p>
            <w:pPr>
              <w:rPr>
                <w:sz w:val="2"/>
                <w:szCs w:val="2"/>
              </w:rPr>
            </w:pPr>
          </w:p>
        </w:tc>
        <w:tc>
          <w:tcPr>
            <w:tcW w:w="2990" w:type="dxa"/>
            <w:tcBorders>
              <w:top w:val="nil"/>
            </w:tcBorders>
          </w:tcPr>
          <w:p>
            <w:pPr>
              <w:pStyle w:val="TableParagraph"/>
              <w:rPr>
                <w:rFonts w:ascii="Times New Roman"/>
                <w:sz w:val="4"/>
              </w:rPr>
            </w:pPr>
          </w:p>
        </w:tc>
        <w:tc>
          <w:tcPr>
            <w:tcW w:w="951" w:type="dxa"/>
            <w:tcBorders>
              <w:top w:val="nil"/>
            </w:tcBorders>
          </w:tcPr>
          <w:p>
            <w:pPr>
              <w:pStyle w:val="TableParagraph"/>
              <w:rPr>
                <w:rFonts w:ascii="Times New Roman"/>
                <w:sz w:val="4"/>
              </w:rPr>
            </w:pPr>
          </w:p>
        </w:tc>
        <w:tc>
          <w:tcPr>
            <w:tcW w:w="951" w:type="dxa"/>
            <w:tcBorders>
              <w:top w:val="nil"/>
            </w:tcBorders>
          </w:tcPr>
          <w:p>
            <w:pPr>
              <w:pStyle w:val="TableParagraph"/>
              <w:rPr>
                <w:rFonts w:ascii="Times New Roman"/>
                <w:sz w:val="4"/>
              </w:rPr>
            </w:pPr>
          </w:p>
        </w:tc>
        <w:tc>
          <w:tcPr>
            <w:tcW w:w="727" w:type="dxa"/>
            <w:vMerge w:val="restart"/>
            <w:tcBorders>
              <w:top w:val="nil"/>
              <w:bottom w:val="nil"/>
            </w:tcBorders>
          </w:tcPr>
          <w:p>
            <w:pPr>
              <w:pStyle w:val="TableParagraph"/>
              <w:spacing w:before="115"/>
              <w:ind w:left="250" w:right="236"/>
              <w:jc w:val="center"/>
              <w:rPr>
                <w:sz w:val="18"/>
              </w:rPr>
            </w:pPr>
            <w:r>
              <w:rPr>
                <w:rFonts w:ascii="Microsoft Sans Serif" w:hAnsi="Microsoft Sans Serif"/>
                <w:sz w:val="18"/>
              </w:rPr>
              <w:t>µ</w:t>
            </w:r>
            <w:r>
              <w:rPr>
                <w:sz w:val="18"/>
              </w:rPr>
              <w:t>s</w:t>
            </w:r>
          </w:p>
        </w:tc>
      </w:tr>
      <w:tr>
        <w:trPr>
          <w:trHeight w:val="280" w:hRule="atLeast"/>
        </w:trPr>
        <w:tc>
          <w:tcPr>
            <w:tcW w:w="1586" w:type="dxa"/>
            <w:vMerge/>
            <w:tcBorders>
              <w:top w:val="nil"/>
              <w:bottom w:val="nil"/>
            </w:tcBorders>
          </w:tcPr>
          <w:p>
            <w:pPr>
              <w:rPr>
                <w:sz w:val="2"/>
                <w:szCs w:val="2"/>
              </w:rPr>
            </w:pPr>
          </w:p>
        </w:tc>
        <w:tc>
          <w:tcPr>
            <w:tcW w:w="2006" w:type="dxa"/>
            <w:vMerge/>
            <w:tcBorders>
              <w:top w:val="nil"/>
            </w:tcBorders>
          </w:tcPr>
          <w:p>
            <w:pPr>
              <w:rPr>
                <w:sz w:val="2"/>
                <w:szCs w:val="2"/>
              </w:rPr>
            </w:pPr>
          </w:p>
        </w:tc>
        <w:tc>
          <w:tcPr>
            <w:tcW w:w="2990" w:type="dxa"/>
            <w:tcBorders>
              <w:bottom w:val="nil"/>
            </w:tcBorders>
          </w:tcPr>
          <w:p>
            <w:pPr>
              <w:pStyle w:val="TableParagraph"/>
              <w:spacing w:line="191" w:lineRule="exact" w:before="69"/>
              <w:ind w:left="60"/>
              <w:rPr>
                <w:sz w:val="18"/>
              </w:rPr>
            </w:pPr>
            <w:r>
              <w:rPr>
                <w:sz w:val="18"/>
              </w:rPr>
              <w:t>Low power regulator is ON and</w:t>
            </w:r>
          </w:p>
        </w:tc>
        <w:tc>
          <w:tcPr>
            <w:tcW w:w="951" w:type="dxa"/>
            <w:tcBorders>
              <w:bottom w:val="nil"/>
            </w:tcBorders>
          </w:tcPr>
          <w:p>
            <w:pPr>
              <w:pStyle w:val="TableParagraph"/>
              <w:rPr>
                <w:rFonts w:ascii="Times New Roman"/>
                <w:sz w:val="18"/>
              </w:rPr>
            </w:pPr>
          </w:p>
        </w:tc>
        <w:tc>
          <w:tcPr>
            <w:tcW w:w="951" w:type="dxa"/>
            <w:tcBorders>
              <w:bottom w:val="nil"/>
            </w:tcBorders>
          </w:tcPr>
          <w:p>
            <w:pPr>
              <w:pStyle w:val="TableParagraph"/>
              <w:rPr>
                <w:rFonts w:ascii="Times New Roman"/>
                <w:sz w:val="18"/>
              </w:rPr>
            </w:pPr>
          </w:p>
        </w:tc>
        <w:tc>
          <w:tcPr>
            <w:tcW w:w="727" w:type="dxa"/>
            <w:vMerge/>
            <w:tcBorders>
              <w:top w:val="nil"/>
              <w:bottom w:val="nil"/>
            </w:tcBorders>
          </w:tcPr>
          <w:p>
            <w:pPr>
              <w:rPr>
                <w:sz w:val="2"/>
                <w:szCs w:val="2"/>
              </w:rPr>
            </w:pPr>
          </w:p>
        </w:tc>
      </w:tr>
      <w:tr>
        <w:trPr>
          <w:trHeight w:val="209" w:hRule="atLeast"/>
        </w:trPr>
        <w:tc>
          <w:tcPr>
            <w:tcW w:w="1586" w:type="dxa"/>
            <w:tcBorders>
              <w:top w:val="nil"/>
              <w:bottom w:val="nil"/>
            </w:tcBorders>
          </w:tcPr>
          <w:p>
            <w:pPr>
              <w:pStyle w:val="TableParagraph"/>
              <w:rPr>
                <w:rFonts w:ascii="Times New Roman"/>
                <w:sz w:val="14"/>
              </w:rPr>
            </w:pPr>
          </w:p>
        </w:tc>
        <w:tc>
          <w:tcPr>
            <w:tcW w:w="2006" w:type="dxa"/>
            <w:vMerge/>
            <w:tcBorders>
              <w:top w:val="nil"/>
            </w:tcBorders>
          </w:tcPr>
          <w:p>
            <w:pPr>
              <w:rPr>
                <w:sz w:val="2"/>
                <w:szCs w:val="2"/>
              </w:rPr>
            </w:pPr>
          </w:p>
        </w:tc>
        <w:tc>
          <w:tcPr>
            <w:tcW w:w="2990" w:type="dxa"/>
            <w:tcBorders>
              <w:top w:val="nil"/>
              <w:bottom w:val="nil"/>
            </w:tcBorders>
          </w:tcPr>
          <w:p>
            <w:pPr>
              <w:pStyle w:val="TableParagraph"/>
              <w:spacing w:line="190" w:lineRule="exact"/>
              <w:ind w:left="60"/>
              <w:rPr>
                <w:sz w:val="18"/>
              </w:rPr>
            </w:pPr>
            <w:r>
              <w:rPr>
                <w:sz w:val="18"/>
              </w:rPr>
              <w:t>Flash memory in Deep power down</w:t>
            </w:r>
          </w:p>
        </w:tc>
        <w:tc>
          <w:tcPr>
            <w:tcW w:w="951" w:type="dxa"/>
            <w:tcBorders>
              <w:top w:val="nil"/>
              <w:bottom w:val="nil"/>
            </w:tcBorders>
          </w:tcPr>
          <w:p>
            <w:pPr>
              <w:pStyle w:val="TableParagraph"/>
              <w:spacing w:line="190" w:lineRule="exact"/>
              <w:ind w:left="195" w:right="183"/>
              <w:jc w:val="center"/>
              <w:rPr>
                <w:sz w:val="18"/>
              </w:rPr>
            </w:pPr>
            <w:r>
              <w:rPr>
                <w:sz w:val="18"/>
              </w:rPr>
              <w:t>112.8</w:t>
            </w:r>
          </w:p>
        </w:tc>
        <w:tc>
          <w:tcPr>
            <w:tcW w:w="951" w:type="dxa"/>
            <w:tcBorders>
              <w:top w:val="nil"/>
              <w:bottom w:val="nil"/>
            </w:tcBorders>
          </w:tcPr>
          <w:p>
            <w:pPr>
              <w:pStyle w:val="TableParagraph"/>
              <w:spacing w:line="190" w:lineRule="exact"/>
              <w:ind w:left="195" w:right="183"/>
              <w:jc w:val="center"/>
              <w:rPr>
                <w:sz w:val="18"/>
              </w:rPr>
            </w:pPr>
            <w:r>
              <w:rPr>
                <w:sz w:val="18"/>
              </w:rPr>
              <w:t>120</w:t>
            </w:r>
          </w:p>
        </w:tc>
        <w:tc>
          <w:tcPr>
            <w:tcW w:w="727" w:type="dxa"/>
            <w:tcBorders>
              <w:top w:val="nil"/>
              <w:bottom w:val="nil"/>
            </w:tcBorders>
          </w:tcPr>
          <w:p>
            <w:pPr>
              <w:pStyle w:val="TableParagraph"/>
              <w:rPr>
                <w:rFonts w:ascii="Times New Roman"/>
                <w:sz w:val="14"/>
              </w:rPr>
            </w:pPr>
          </w:p>
        </w:tc>
      </w:tr>
      <w:tr>
        <w:trPr>
          <w:trHeight w:val="306" w:hRule="atLeast"/>
        </w:trPr>
        <w:tc>
          <w:tcPr>
            <w:tcW w:w="1586" w:type="dxa"/>
            <w:tcBorders>
              <w:top w:val="nil"/>
            </w:tcBorders>
          </w:tcPr>
          <w:p>
            <w:pPr>
              <w:pStyle w:val="TableParagraph"/>
              <w:rPr>
                <w:rFonts w:ascii="Times New Roman"/>
                <w:sz w:val="18"/>
              </w:rPr>
            </w:pPr>
          </w:p>
        </w:tc>
        <w:tc>
          <w:tcPr>
            <w:tcW w:w="2006" w:type="dxa"/>
            <w:vMerge/>
            <w:tcBorders>
              <w:top w:val="nil"/>
            </w:tcBorders>
          </w:tcPr>
          <w:p>
            <w:pPr>
              <w:rPr>
                <w:sz w:val="2"/>
                <w:szCs w:val="2"/>
              </w:rPr>
            </w:pPr>
          </w:p>
        </w:tc>
        <w:tc>
          <w:tcPr>
            <w:tcW w:w="2990" w:type="dxa"/>
            <w:tcBorders>
              <w:top w:val="nil"/>
            </w:tcBorders>
          </w:tcPr>
          <w:p>
            <w:pPr>
              <w:pStyle w:val="TableParagraph"/>
              <w:spacing w:line="205" w:lineRule="exact"/>
              <w:ind w:left="60"/>
              <w:rPr>
                <w:sz w:val="18"/>
              </w:rPr>
            </w:pPr>
            <w:r>
              <w:rPr>
                <w:sz w:val="18"/>
              </w:rPr>
              <w:t>mode</w:t>
            </w:r>
          </w:p>
        </w:tc>
        <w:tc>
          <w:tcPr>
            <w:tcW w:w="951" w:type="dxa"/>
            <w:tcBorders>
              <w:top w:val="nil"/>
            </w:tcBorders>
          </w:tcPr>
          <w:p>
            <w:pPr>
              <w:pStyle w:val="TableParagraph"/>
              <w:rPr>
                <w:rFonts w:ascii="Times New Roman"/>
                <w:sz w:val="18"/>
              </w:rPr>
            </w:pPr>
          </w:p>
        </w:tc>
        <w:tc>
          <w:tcPr>
            <w:tcW w:w="951" w:type="dxa"/>
            <w:tcBorders>
              <w:top w:val="nil"/>
            </w:tcBorders>
          </w:tcPr>
          <w:p>
            <w:pPr>
              <w:pStyle w:val="TableParagraph"/>
              <w:rPr>
                <w:rFonts w:ascii="Times New Roman"/>
                <w:sz w:val="18"/>
              </w:rPr>
            </w:pPr>
          </w:p>
        </w:tc>
        <w:tc>
          <w:tcPr>
            <w:tcW w:w="727" w:type="dxa"/>
            <w:tcBorders>
              <w:top w:val="nil"/>
              <w:bottom w:val="nil"/>
            </w:tcBorders>
          </w:tcPr>
          <w:p>
            <w:pPr>
              <w:pStyle w:val="TableParagraph"/>
              <w:rPr>
                <w:rFonts w:ascii="Times New Roman"/>
                <w:sz w:val="18"/>
              </w:rPr>
            </w:pPr>
          </w:p>
        </w:tc>
      </w:tr>
      <w:tr>
        <w:trPr>
          <w:trHeight w:val="261" w:hRule="atLeast"/>
        </w:trPr>
        <w:tc>
          <w:tcPr>
            <w:tcW w:w="1586" w:type="dxa"/>
            <w:tcBorders>
              <w:bottom w:val="nil"/>
            </w:tcBorders>
          </w:tcPr>
          <w:p>
            <w:pPr>
              <w:pStyle w:val="TableParagraph"/>
              <w:rPr>
                <w:rFonts w:ascii="Times New Roman"/>
                <w:sz w:val="18"/>
              </w:rPr>
            </w:pPr>
          </w:p>
        </w:tc>
        <w:tc>
          <w:tcPr>
            <w:tcW w:w="2006" w:type="dxa"/>
            <w:tcBorders>
              <w:bottom w:val="nil"/>
            </w:tcBorders>
          </w:tcPr>
          <w:p>
            <w:pPr>
              <w:pStyle w:val="TableParagraph"/>
              <w:rPr>
                <w:rFonts w:ascii="Times New Roman"/>
                <w:sz w:val="18"/>
              </w:rPr>
            </w:pPr>
          </w:p>
        </w:tc>
        <w:tc>
          <w:tcPr>
            <w:tcW w:w="2990" w:type="dxa"/>
            <w:tcBorders>
              <w:bottom w:val="nil"/>
            </w:tcBorders>
          </w:tcPr>
          <w:p>
            <w:pPr>
              <w:pStyle w:val="TableParagraph"/>
              <w:spacing w:line="196" w:lineRule="exact" w:before="45"/>
              <w:ind w:left="60"/>
              <w:rPr>
                <w:sz w:val="18"/>
              </w:rPr>
            </w:pPr>
            <w:r>
              <w:rPr>
                <w:sz w:val="18"/>
              </w:rPr>
              <w:t>Main regulator in under-drive mode</w:t>
            </w:r>
          </w:p>
        </w:tc>
        <w:tc>
          <w:tcPr>
            <w:tcW w:w="951" w:type="dxa"/>
            <w:tcBorders>
              <w:bottom w:val="nil"/>
            </w:tcBorders>
          </w:tcPr>
          <w:p>
            <w:pPr>
              <w:pStyle w:val="TableParagraph"/>
              <w:rPr>
                <w:rFonts w:ascii="Times New Roman"/>
                <w:sz w:val="18"/>
              </w:rPr>
            </w:pPr>
          </w:p>
        </w:tc>
        <w:tc>
          <w:tcPr>
            <w:tcW w:w="951" w:type="dxa"/>
            <w:tcBorders>
              <w:bottom w:val="nil"/>
            </w:tcBorders>
          </w:tcPr>
          <w:p>
            <w:pPr>
              <w:pStyle w:val="TableParagraph"/>
              <w:rPr>
                <w:rFonts w:ascii="Times New Roman"/>
                <w:sz w:val="18"/>
              </w:rPr>
            </w:pPr>
          </w:p>
        </w:tc>
        <w:tc>
          <w:tcPr>
            <w:tcW w:w="727" w:type="dxa"/>
            <w:tcBorders>
              <w:top w:val="nil"/>
              <w:bottom w:val="nil"/>
            </w:tcBorders>
          </w:tcPr>
          <w:p>
            <w:pPr>
              <w:pStyle w:val="TableParagraph"/>
              <w:rPr>
                <w:rFonts w:ascii="Times New Roman"/>
                <w:sz w:val="18"/>
              </w:rPr>
            </w:pPr>
          </w:p>
        </w:tc>
      </w:tr>
      <w:tr>
        <w:trPr>
          <w:trHeight w:val="508" w:hRule="atLeast"/>
        </w:trPr>
        <w:tc>
          <w:tcPr>
            <w:tcW w:w="1586" w:type="dxa"/>
            <w:vMerge w:val="restart"/>
            <w:tcBorders>
              <w:top w:val="nil"/>
              <w:bottom w:val="nil"/>
            </w:tcBorders>
          </w:tcPr>
          <w:p>
            <w:pPr>
              <w:pStyle w:val="TableParagraph"/>
              <w:rPr>
                <w:b/>
                <w:sz w:val="28"/>
              </w:rPr>
            </w:pPr>
          </w:p>
          <w:p>
            <w:pPr>
              <w:pStyle w:val="TableParagraph"/>
              <w:tabs>
                <w:tab w:pos="1043" w:val="left" w:leader="none"/>
              </w:tabs>
              <w:spacing w:line="200" w:lineRule="exact" w:before="164"/>
              <w:ind w:left="365"/>
              <w:rPr>
                <w:sz w:val="14"/>
              </w:rPr>
            </w:pPr>
            <w:r>
              <w:rPr>
                <w:w w:val="105"/>
                <w:position w:val="4"/>
                <w:sz w:val="18"/>
              </w:rPr>
              <w:t>t</w:t>
            </w:r>
            <w:r>
              <w:rPr>
                <w:w w:val="105"/>
                <w:sz w:val="14"/>
              </w:rPr>
              <w:t>WUST</w:t>
              <w:tab/>
            </w:r>
            <w:hyperlink w:history="true" w:anchor="_bookmark176">
              <w:r>
                <w:rPr>
                  <w:w w:val="105"/>
                  <w:position w:val="12"/>
                  <w:sz w:val="14"/>
                </w:rPr>
                <w:t>(2)</w:t>
              </w:r>
            </w:hyperlink>
          </w:p>
          <w:p>
            <w:pPr>
              <w:pStyle w:val="TableParagraph"/>
              <w:spacing w:line="80" w:lineRule="exact"/>
              <w:ind w:left="353" w:right="48"/>
              <w:jc w:val="center"/>
              <w:rPr>
                <w:sz w:val="14"/>
              </w:rPr>
            </w:pPr>
            <w:r>
              <w:rPr>
                <w:w w:val="105"/>
                <w:sz w:val="14"/>
              </w:rPr>
              <w:t>OP</w:t>
            </w:r>
          </w:p>
        </w:tc>
        <w:tc>
          <w:tcPr>
            <w:tcW w:w="2006" w:type="dxa"/>
            <w:vMerge w:val="restart"/>
            <w:tcBorders>
              <w:top w:val="nil"/>
              <w:bottom w:val="nil"/>
            </w:tcBorders>
          </w:tcPr>
          <w:p>
            <w:pPr>
              <w:pStyle w:val="TableParagraph"/>
              <w:spacing w:before="10"/>
              <w:rPr>
                <w:b/>
                <w:sz w:val="16"/>
              </w:rPr>
            </w:pPr>
          </w:p>
          <w:p>
            <w:pPr>
              <w:pStyle w:val="TableParagraph"/>
              <w:spacing w:line="254" w:lineRule="auto"/>
              <w:ind w:left="60" w:right="25"/>
              <w:rPr>
                <w:sz w:val="18"/>
              </w:rPr>
            </w:pPr>
            <w:r>
              <w:rPr>
                <w:sz w:val="18"/>
              </w:rPr>
              <w:t>Wakeup from Stop mode with MR/LP regulator in Under-drive mode</w:t>
            </w:r>
          </w:p>
        </w:tc>
        <w:tc>
          <w:tcPr>
            <w:tcW w:w="2990" w:type="dxa"/>
            <w:tcBorders>
              <w:top w:val="nil"/>
            </w:tcBorders>
          </w:tcPr>
          <w:p>
            <w:pPr>
              <w:pStyle w:val="TableParagraph"/>
              <w:spacing w:line="256" w:lineRule="auto" w:before="3"/>
              <w:ind w:left="60" w:right="58"/>
              <w:rPr>
                <w:sz w:val="18"/>
              </w:rPr>
            </w:pPr>
            <w:r>
              <w:rPr>
                <w:sz w:val="18"/>
              </w:rPr>
              <w:t>(Flash memory in Deep power- down mode)</w:t>
            </w:r>
          </w:p>
        </w:tc>
        <w:tc>
          <w:tcPr>
            <w:tcW w:w="951" w:type="dxa"/>
            <w:tcBorders>
              <w:top w:val="nil"/>
            </w:tcBorders>
          </w:tcPr>
          <w:p>
            <w:pPr>
              <w:pStyle w:val="TableParagraph"/>
              <w:spacing w:before="3"/>
              <w:ind w:left="194" w:right="183"/>
              <w:jc w:val="center"/>
              <w:rPr>
                <w:sz w:val="18"/>
              </w:rPr>
            </w:pPr>
            <w:r>
              <w:rPr>
                <w:sz w:val="18"/>
              </w:rPr>
              <w:t>110</w:t>
            </w:r>
          </w:p>
        </w:tc>
        <w:tc>
          <w:tcPr>
            <w:tcW w:w="951" w:type="dxa"/>
            <w:tcBorders>
              <w:top w:val="nil"/>
            </w:tcBorders>
          </w:tcPr>
          <w:p>
            <w:pPr>
              <w:pStyle w:val="TableParagraph"/>
              <w:spacing w:before="3"/>
              <w:ind w:left="195" w:right="183"/>
              <w:jc w:val="center"/>
              <w:rPr>
                <w:sz w:val="18"/>
              </w:rPr>
            </w:pPr>
            <w:r>
              <w:rPr>
                <w:sz w:val="18"/>
              </w:rPr>
              <w:t>140</w:t>
            </w:r>
          </w:p>
        </w:tc>
        <w:tc>
          <w:tcPr>
            <w:tcW w:w="727" w:type="dxa"/>
            <w:vMerge w:val="restart"/>
            <w:tcBorders>
              <w:top w:val="nil"/>
              <w:bottom w:val="nil"/>
            </w:tcBorders>
          </w:tcPr>
          <w:p>
            <w:pPr>
              <w:pStyle w:val="TableParagraph"/>
              <w:rPr>
                <w:rFonts w:ascii="Times New Roman"/>
                <w:sz w:val="18"/>
              </w:rPr>
            </w:pPr>
          </w:p>
        </w:tc>
      </w:tr>
      <w:tr>
        <w:trPr>
          <w:trHeight w:val="741" w:hRule="atLeast"/>
        </w:trPr>
        <w:tc>
          <w:tcPr>
            <w:tcW w:w="1586" w:type="dxa"/>
            <w:vMerge/>
            <w:tcBorders>
              <w:top w:val="nil"/>
              <w:bottom w:val="nil"/>
            </w:tcBorders>
          </w:tcPr>
          <w:p>
            <w:pPr>
              <w:rPr>
                <w:sz w:val="2"/>
                <w:szCs w:val="2"/>
              </w:rPr>
            </w:pPr>
          </w:p>
        </w:tc>
        <w:tc>
          <w:tcPr>
            <w:tcW w:w="2006" w:type="dxa"/>
            <w:vMerge/>
            <w:tcBorders>
              <w:top w:val="nil"/>
              <w:bottom w:val="nil"/>
            </w:tcBorders>
          </w:tcPr>
          <w:p>
            <w:pPr>
              <w:rPr>
                <w:sz w:val="2"/>
                <w:szCs w:val="2"/>
              </w:rPr>
            </w:pPr>
          </w:p>
        </w:tc>
        <w:tc>
          <w:tcPr>
            <w:tcW w:w="2990" w:type="dxa"/>
            <w:tcBorders>
              <w:bottom w:val="nil"/>
            </w:tcBorders>
          </w:tcPr>
          <w:p>
            <w:pPr>
              <w:pStyle w:val="TableParagraph"/>
              <w:spacing w:line="254" w:lineRule="auto" w:before="45"/>
              <w:ind w:left="60"/>
              <w:rPr>
                <w:sz w:val="18"/>
              </w:rPr>
            </w:pPr>
            <w:r>
              <w:rPr>
                <w:sz w:val="18"/>
              </w:rPr>
              <w:t>Low power regulator in under-drive mode</w:t>
            </w:r>
          </w:p>
          <w:p>
            <w:pPr>
              <w:pStyle w:val="TableParagraph"/>
              <w:spacing w:line="196" w:lineRule="exact" w:before="42"/>
              <w:ind w:left="60"/>
              <w:rPr>
                <w:sz w:val="18"/>
              </w:rPr>
            </w:pPr>
            <w:r>
              <w:rPr>
                <w:sz w:val="18"/>
              </w:rPr>
              <w:t>(Flash memory in Deep power-</w:t>
            </w:r>
          </w:p>
        </w:tc>
        <w:tc>
          <w:tcPr>
            <w:tcW w:w="951" w:type="dxa"/>
            <w:tcBorders>
              <w:bottom w:val="nil"/>
            </w:tcBorders>
          </w:tcPr>
          <w:p>
            <w:pPr>
              <w:pStyle w:val="TableParagraph"/>
              <w:rPr>
                <w:b/>
                <w:sz w:val="20"/>
              </w:rPr>
            </w:pPr>
          </w:p>
          <w:p>
            <w:pPr>
              <w:pStyle w:val="TableParagraph"/>
              <w:spacing w:before="166"/>
              <w:ind w:left="195" w:right="183"/>
              <w:jc w:val="center"/>
              <w:rPr>
                <w:sz w:val="18"/>
              </w:rPr>
            </w:pPr>
            <w:r>
              <w:rPr>
                <w:sz w:val="18"/>
              </w:rPr>
              <w:t>114.4</w:t>
            </w:r>
          </w:p>
        </w:tc>
        <w:tc>
          <w:tcPr>
            <w:tcW w:w="951" w:type="dxa"/>
            <w:tcBorders>
              <w:bottom w:val="nil"/>
            </w:tcBorders>
          </w:tcPr>
          <w:p>
            <w:pPr>
              <w:pStyle w:val="TableParagraph"/>
              <w:rPr>
                <w:b/>
                <w:sz w:val="20"/>
              </w:rPr>
            </w:pPr>
          </w:p>
          <w:p>
            <w:pPr>
              <w:pStyle w:val="TableParagraph"/>
              <w:spacing w:before="166"/>
              <w:ind w:left="195" w:right="183"/>
              <w:jc w:val="center"/>
              <w:rPr>
                <w:sz w:val="18"/>
              </w:rPr>
            </w:pPr>
            <w:r>
              <w:rPr>
                <w:sz w:val="18"/>
              </w:rPr>
              <w:t>128</w:t>
            </w:r>
          </w:p>
        </w:tc>
        <w:tc>
          <w:tcPr>
            <w:tcW w:w="727" w:type="dxa"/>
            <w:vMerge/>
            <w:tcBorders>
              <w:top w:val="nil"/>
              <w:bottom w:val="nil"/>
            </w:tcBorders>
          </w:tcPr>
          <w:p>
            <w:pPr>
              <w:rPr>
                <w:sz w:val="2"/>
                <w:szCs w:val="2"/>
              </w:rPr>
            </w:pPr>
          </w:p>
        </w:tc>
      </w:tr>
      <w:tr>
        <w:trPr>
          <w:trHeight w:val="287" w:hRule="atLeast"/>
        </w:trPr>
        <w:tc>
          <w:tcPr>
            <w:tcW w:w="1586" w:type="dxa"/>
            <w:tcBorders>
              <w:top w:val="nil"/>
            </w:tcBorders>
          </w:tcPr>
          <w:p>
            <w:pPr>
              <w:pStyle w:val="TableParagraph"/>
              <w:rPr>
                <w:rFonts w:ascii="Times New Roman"/>
                <w:sz w:val="18"/>
              </w:rPr>
            </w:pPr>
          </w:p>
        </w:tc>
        <w:tc>
          <w:tcPr>
            <w:tcW w:w="2006" w:type="dxa"/>
            <w:tcBorders>
              <w:top w:val="nil"/>
            </w:tcBorders>
          </w:tcPr>
          <w:p>
            <w:pPr>
              <w:pStyle w:val="TableParagraph"/>
              <w:rPr>
                <w:rFonts w:ascii="Times New Roman"/>
                <w:sz w:val="18"/>
              </w:rPr>
            </w:pPr>
          </w:p>
        </w:tc>
        <w:tc>
          <w:tcPr>
            <w:tcW w:w="2990" w:type="dxa"/>
            <w:tcBorders>
              <w:top w:val="nil"/>
            </w:tcBorders>
          </w:tcPr>
          <w:p>
            <w:pPr>
              <w:pStyle w:val="TableParagraph"/>
              <w:spacing w:before="3"/>
              <w:ind w:left="60"/>
              <w:rPr>
                <w:sz w:val="18"/>
              </w:rPr>
            </w:pPr>
            <w:r>
              <w:rPr>
                <w:sz w:val="18"/>
              </w:rPr>
              <w:t>down mode)</w:t>
            </w:r>
          </w:p>
        </w:tc>
        <w:tc>
          <w:tcPr>
            <w:tcW w:w="951" w:type="dxa"/>
            <w:tcBorders>
              <w:top w:val="nil"/>
            </w:tcBorders>
          </w:tcPr>
          <w:p>
            <w:pPr>
              <w:pStyle w:val="TableParagraph"/>
              <w:rPr>
                <w:rFonts w:ascii="Times New Roman"/>
                <w:sz w:val="18"/>
              </w:rPr>
            </w:pPr>
          </w:p>
        </w:tc>
        <w:tc>
          <w:tcPr>
            <w:tcW w:w="951" w:type="dxa"/>
            <w:tcBorders>
              <w:top w:val="nil"/>
            </w:tcBorders>
          </w:tcPr>
          <w:p>
            <w:pPr>
              <w:pStyle w:val="TableParagraph"/>
              <w:rPr>
                <w:rFonts w:ascii="Times New Roman"/>
                <w:sz w:val="18"/>
              </w:rPr>
            </w:pPr>
          </w:p>
        </w:tc>
        <w:tc>
          <w:tcPr>
            <w:tcW w:w="727" w:type="dxa"/>
            <w:tcBorders>
              <w:top w:val="nil"/>
              <w:bottom w:val="nil"/>
            </w:tcBorders>
          </w:tcPr>
          <w:p>
            <w:pPr>
              <w:pStyle w:val="TableParagraph"/>
              <w:rPr>
                <w:rFonts w:ascii="Times New Roman"/>
                <w:sz w:val="18"/>
              </w:rPr>
            </w:pPr>
          </w:p>
        </w:tc>
      </w:tr>
      <w:tr>
        <w:trPr>
          <w:trHeight w:val="550" w:hRule="atLeast"/>
        </w:trPr>
        <w:tc>
          <w:tcPr>
            <w:tcW w:w="1586" w:type="dxa"/>
          </w:tcPr>
          <w:p>
            <w:pPr>
              <w:pStyle w:val="TableParagraph"/>
              <w:spacing w:line="105" w:lineRule="auto" w:before="153"/>
              <w:ind w:left="232"/>
              <w:rPr>
                <w:sz w:val="14"/>
              </w:rPr>
            </w:pPr>
            <w:r>
              <w:rPr>
                <w:w w:val="105"/>
                <w:position w:val="-6"/>
                <w:sz w:val="18"/>
              </w:rPr>
              <w:t>t</w:t>
            </w:r>
            <w:r>
              <w:rPr>
                <w:w w:val="105"/>
                <w:position w:val="-11"/>
                <w:sz w:val="14"/>
              </w:rPr>
              <w:t>WUSTDB </w:t>
            </w:r>
            <w:hyperlink w:history="true" w:anchor="_bookmark176">
              <w:r>
                <w:rPr>
                  <w:w w:val="105"/>
                  <w:sz w:val="14"/>
                </w:rPr>
                <w:t>(2)</w:t>
              </w:r>
            </w:hyperlink>
            <w:r>
              <w:rPr>
                <w:w w:val="105"/>
                <w:sz w:val="14"/>
              </w:rPr>
              <w:t>(3)</w:t>
            </w:r>
          </w:p>
          <w:p>
            <w:pPr>
              <w:pStyle w:val="TableParagraph"/>
              <w:spacing w:line="80" w:lineRule="exact"/>
              <w:ind w:left="334"/>
              <w:jc w:val="center"/>
              <w:rPr>
                <w:sz w:val="14"/>
              </w:rPr>
            </w:pPr>
            <w:r>
              <w:rPr>
                <w:w w:val="102"/>
                <w:sz w:val="14"/>
              </w:rPr>
              <w:t>Y</w:t>
            </w:r>
          </w:p>
        </w:tc>
        <w:tc>
          <w:tcPr>
            <w:tcW w:w="2006" w:type="dxa"/>
          </w:tcPr>
          <w:p>
            <w:pPr>
              <w:pStyle w:val="TableParagraph"/>
              <w:spacing w:line="254" w:lineRule="auto" w:before="47"/>
              <w:ind w:left="60"/>
              <w:rPr>
                <w:sz w:val="18"/>
              </w:rPr>
            </w:pPr>
            <w:r>
              <w:rPr>
                <w:sz w:val="18"/>
              </w:rPr>
              <w:t>Wakeup from Standby mode</w:t>
            </w:r>
          </w:p>
        </w:tc>
        <w:tc>
          <w:tcPr>
            <w:tcW w:w="2990" w:type="dxa"/>
          </w:tcPr>
          <w:p>
            <w:pPr>
              <w:pStyle w:val="TableParagraph"/>
              <w:spacing w:before="156"/>
              <w:ind w:left="60"/>
              <w:rPr>
                <w:sz w:val="18"/>
              </w:rPr>
            </w:pPr>
            <w:r>
              <w:rPr>
                <w:sz w:val="18"/>
              </w:rPr>
              <w:t>-</w:t>
            </w:r>
          </w:p>
        </w:tc>
        <w:tc>
          <w:tcPr>
            <w:tcW w:w="951" w:type="dxa"/>
          </w:tcPr>
          <w:p>
            <w:pPr>
              <w:pStyle w:val="TableParagraph"/>
              <w:spacing w:before="156"/>
              <w:ind w:left="196" w:right="183"/>
              <w:jc w:val="center"/>
              <w:rPr>
                <w:sz w:val="18"/>
              </w:rPr>
            </w:pPr>
            <w:r>
              <w:rPr>
                <w:sz w:val="18"/>
              </w:rPr>
              <w:t>325</w:t>
            </w:r>
          </w:p>
        </w:tc>
        <w:tc>
          <w:tcPr>
            <w:tcW w:w="951" w:type="dxa"/>
          </w:tcPr>
          <w:p>
            <w:pPr>
              <w:pStyle w:val="TableParagraph"/>
              <w:spacing w:before="156"/>
              <w:ind w:left="195" w:right="183"/>
              <w:jc w:val="center"/>
              <w:rPr>
                <w:sz w:val="18"/>
              </w:rPr>
            </w:pPr>
            <w:r>
              <w:rPr>
                <w:sz w:val="18"/>
              </w:rPr>
              <w:t>400</w:t>
            </w:r>
          </w:p>
        </w:tc>
        <w:tc>
          <w:tcPr>
            <w:tcW w:w="727" w:type="dxa"/>
            <w:tcBorders>
              <w:top w:val="nil"/>
            </w:tcBorders>
          </w:tcPr>
          <w:p>
            <w:pPr>
              <w:pStyle w:val="TableParagraph"/>
              <w:rPr>
                <w:rFonts w:ascii="Times New Roman"/>
                <w:sz w:val="18"/>
              </w:rPr>
            </w:pPr>
          </w:p>
        </w:tc>
      </w:tr>
    </w:tbl>
    <w:p>
      <w:pPr>
        <w:pStyle w:val="ListParagraph"/>
        <w:numPr>
          <w:ilvl w:val="0"/>
          <w:numId w:val="37"/>
        </w:numPr>
        <w:tabs>
          <w:tab w:pos="449" w:val="left" w:leader="none"/>
        </w:tabs>
        <w:spacing w:line="240" w:lineRule="auto" w:before="64" w:after="0"/>
        <w:ind w:left="448" w:right="0" w:hanging="283"/>
        <w:jc w:val="left"/>
        <w:rPr>
          <w:sz w:val="16"/>
        </w:rPr>
      </w:pPr>
      <w:bookmarkStart w:name="_bookmark175" w:id="375"/>
      <w:bookmarkEnd w:id="375"/>
      <w:r>
        <w:rPr/>
      </w:r>
      <w:bookmarkStart w:name="_bookmark175" w:id="376"/>
      <w:bookmarkEnd w:id="376"/>
      <w:r>
        <w:rPr>
          <w:sz w:val="16"/>
        </w:rPr>
        <w:t>Guara</w:t>
      </w:r>
      <w:r>
        <w:rPr>
          <w:sz w:val="16"/>
        </w:rPr>
        <w:t>nteed based on test during</w:t>
      </w:r>
      <w:r>
        <w:rPr>
          <w:spacing w:val="-4"/>
          <w:sz w:val="16"/>
        </w:rPr>
        <w:t> </w:t>
      </w:r>
      <w:r>
        <w:rPr>
          <w:sz w:val="16"/>
        </w:rPr>
        <w:t>characterization.</w:t>
      </w:r>
    </w:p>
    <w:p>
      <w:pPr>
        <w:pStyle w:val="ListParagraph"/>
        <w:numPr>
          <w:ilvl w:val="0"/>
          <w:numId w:val="37"/>
        </w:numPr>
        <w:tabs>
          <w:tab w:pos="449" w:val="left" w:leader="none"/>
        </w:tabs>
        <w:spacing w:line="208" w:lineRule="auto" w:before="110" w:after="0"/>
        <w:ind w:left="448" w:right="2342" w:hanging="283"/>
        <w:jc w:val="left"/>
        <w:rPr>
          <w:sz w:val="16"/>
        </w:rPr>
      </w:pPr>
      <w:bookmarkStart w:name="_bookmark176" w:id="377"/>
      <w:bookmarkEnd w:id="377"/>
      <w:r>
        <w:rPr/>
      </w:r>
      <w:bookmarkStart w:name="_bookmark176" w:id="378"/>
      <w:bookmarkEnd w:id="378"/>
      <w:r>
        <w:rPr>
          <w:sz w:val="16"/>
        </w:rPr>
        <w:t>T</w:t>
      </w:r>
      <w:r>
        <w:rPr>
          <w:sz w:val="16"/>
        </w:rPr>
        <w:t>he</w:t>
      </w:r>
      <w:r>
        <w:rPr>
          <w:spacing w:val="-4"/>
          <w:sz w:val="16"/>
        </w:rPr>
        <w:t> </w:t>
      </w:r>
      <w:r>
        <w:rPr>
          <w:sz w:val="16"/>
        </w:rPr>
        <w:t>wakeup</w:t>
      </w:r>
      <w:r>
        <w:rPr>
          <w:spacing w:val="-3"/>
          <w:sz w:val="16"/>
        </w:rPr>
        <w:t> </w:t>
      </w:r>
      <w:r>
        <w:rPr>
          <w:sz w:val="16"/>
        </w:rPr>
        <w:t>times</w:t>
      </w:r>
      <w:r>
        <w:rPr>
          <w:spacing w:val="-2"/>
          <w:sz w:val="16"/>
        </w:rPr>
        <w:t> </w:t>
      </w:r>
      <w:r>
        <w:rPr>
          <w:sz w:val="16"/>
        </w:rPr>
        <w:t>are</w:t>
      </w:r>
      <w:r>
        <w:rPr>
          <w:spacing w:val="-3"/>
          <w:sz w:val="16"/>
        </w:rPr>
        <w:t> </w:t>
      </w:r>
      <w:r>
        <w:rPr>
          <w:sz w:val="16"/>
        </w:rPr>
        <w:t>measured</w:t>
      </w:r>
      <w:r>
        <w:rPr>
          <w:spacing w:val="-2"/>
          <w:sz w:val="16"/>
        </w:rPr>
        <w:t> </w:t>
      </w:r>
      <w:r>
        <w:rPr>
          <w:sz w:val="16"/>
        </w:rPr>
        <w:t>from</w:t>
      </w:r>
      <w:r>
        <w:rPr>
          <w:spacing w:val="-2"/>
          <w:sz w:val="16"/>
        </w:rPr>
        <w:t> </w:t>
      </w:r>
      <w:r>
        <w:rPr>
          <w:sz w:val="16"/>
        </w:rPr>
        <w:t>the</w:t>
      </w:r>
      <w:r>
        <w:rPr>
          <w:spacing w:val="-2"/>
          <w:sz w:val="16"/>
        </w:rPr>
        <w:t> </w:t>
      </w:r>
      <w:r>
        <w:rPr>
          <w:sz w:val="16"/>
        </w:rPr>
        <w:t>wakeup</w:t>
      </w:r>
      <w:r>
        <w:rPr>
          <w:spacing w:val="-3"/>
          <w:sz w:val="16"/>
        </w:rPr>
        <w:t> </w:t>
      </w:r>
      <w:r>
        <w:rPr>
          <w:sz w:val="16"/>
        </w:rPr>
        <w:t>event</w:t>
      </w:r>
      <w:r>
        <w:rPr>
          <w:spacing w:val="-3"/>
          <w:sz w:val="16"/>
        </w:rPr>
        <w:t> </w:t>
      </w:r>
      <w:r>
        <w:rPr>
          <w:sz w:val="16"/>
        </w:rPr>
        <w:t>to</w:t>
      </w:r>
      <w:r>
        <w:rPr>
          <w:spacing w:val="-2"/>
          <w:sz w:val="16"/>
        </w:rPr>
        <w:t> </w:t>
      </w:r>
      <w:r>
        <w:rPr>
          <w:sz w:val="16"/>
        </w:rPr>
        <w:t>the</w:t>
      </w:r>
      <w:r>
        <w:rPr>
          <w:spacing w:val="-2"/>
          <w:sz w:val="16"/>
        </w:rPr>
        <w:t> </w:t>
      </w:r>
      <w:r>
        <w:rPr>
          <w:sz w:val="16"/>
        </w:rPr>
        <w:t>point</w:t>
      </w:r>
      <w:r>
        <w:rPr>
          <w:spacing w:val="-3"/>
          <w:sz w:val="16"/>
        </w:rPr>
        <w:t> </w:t>
      </w:r>
      <w:r>
        <w:rPr>
          <w:sz w:val="16"/>
        </w:rPr>
        <w:t>in</w:t>
      </w:r>
      <w:r>
        <w:rPr>
          <w:spacing w:val="-3"/>
          <w:sz w:val="16"/>
        </w:rPr>
        <w:t> </w:t>
      </w:r>
      <w:r>
        <w:rPr>
          <w:sz w:val="16"/>
        </w:rPr>
        <w:t>which</w:t>
      </w:r>
      <w:r>
        <w:rPr>
          <w:spacing w:val="-2"/>
          <w:sz w:val="16"/>
        </w:rPr>
        <w:t> </w:t>
      </w:r>
      <w:r>
        <w:rPr>
          <w:sz w:val="16"/>
        </w:rPr>
        <w:t>the</w:t>
      </w:r>
      <w:r>
        <w:rPr>
          <w:spacing w:val="-2"/>
          <w:sz w:val="16"/>
        </w:rPr>
        <w:t> </w:t>
      </w:r>
      <w:r>
        <w:rPr>
          <w:sz w:val="16"/>
        </w:rPr>
        <w:t>application</w:t>
      </w:r>
      <w:r>
        <w:rPr>
          <w:spacing w:val="-3"/>
          <w:sz w:val="16"/>
        </w:rPr>
        <w:t> </w:t>
      </w:r>
      <w:r>
        <w:rPr>
          <w:sz w:val="16"/>
        </w:rPr>
        <w:t>code</w:t>
      </w:r>
      <w:r>
        <w:rPr>
          <w:spacing w:val="-2"/>
          <w:sz w:val="16"/>
        </w:rPr>
        <w:t> </w:t>
      </w:r>
      <w:r>
        <w:rPr>
          <w:sz w:val="16"/>
        </w:rPr>
        <w:t>reads</w:t>
      </w:r>
      <w:r>
        <w:rPr>
          <w:spacing w:val="-3"/>
          <w:sz w:val="16"/>
        </w:rPr>
        <w:t> </w:t>
      </w:r>
      <w:r>
        <w:rPr>
          <w:sz w:val="16"/>
        </w:rPr>
        <w:t>the</w:t>
      </w:r>
      <w:r>
        <w:rPr>
          <w:spacing w:val="-1"/>
          <w:sz w:val="16"/>
        </w:rPr>
        <w:t> </w:t>
      </w:r>
      <w:r>
        <w:rPr>
          <w:sz w:val="16"/>
        </w:rPr>
        <w:t>first instruction.</w:t>
      </w:r>
    </w:p>
    <w:p>
      <w:pPr>
        <w:pStyle w:val="ListParagraph"/>
        <w:numPr>
          <w:ilvl w:val="0"/>
          <w:numId w:val="37"/>
        </w:numPr>
        <w:tabs>
          <w:tab w:pos="449" w:val="left" w:leader="none"/>
        </w:tabs>
        <w:spacing w:line="240" w:lineRule="auto" w:before="93" w:after="0"/>
        <w:ind w:left="448" w:right="0" w:hanging="283"/>
        <w:jc w:val="left"/>
        <w:rPr>
          <w:sz w:val="16"/>
        </w:rPr>
      </w:pPr>
      <w:r>
        <w:rPr>
          <w:sz w:val="16"/>
        </w:rPr>
        <w:t>t</w:t>
      </w:r>
      <w:r>
        <w:rPr>
          <w:position w:val="-3"/>
          <w:sz w:val="12"/>
        </w:rPr>
        <w:t>WUSTDBY </w:t>
      </w:r>
      <w:r>
        <w:rPr>
          <w:sz w:val="16"/>
        </w:rPr>
        <w:t>maximum value is given at –40 °C.</w:t>
      </w:r>
    </w:p>
    <w:p>
      <w:pPr>
        <w:pStyle w:val="BodyText"/>
      </w:pPr>
    </w:p>
    <w:p>
      <w:pPr>
        <w:pStyle w:val="Heading3"/>
        <w:numPr>
          <w:ilvl w:val="2"/>
          <w:numId w:val="21"/>
        </w:numPr>
        <w:tabs>
          <w:tab w:pos="1299" w:val="left" w:leader="none"/>
          <w:tab w:pos="1300" w:val="left" w:leader="none"/>
        </w:tabs>
        <w:spacing w:line="240" w:lineRule="auto" w:before="93" w:after="0"/>
        <w:ind w:left="1299" w:right="0" w:hanging="1134"/>
        <w:jc w:val="left"/>
      </w:pPr>
      <w:bookmarkStart w:name="6.3.9 External clock source characterist" w:id="379"/>
      <w:bookmarkEnd w:id="379"/>
      <w:r>
        <w:rPr>
          <w:b w:val="0"/>
        </w:rPr>
      </w:r>
      <w:bookmarkStart w:name="_bookmark177" w:id="380"/>
      <w:bookmarkEnd w:id="380"/>
      <w:r>
        <w:rPr>
          <w:b w:val="0"/>
        </w:rPr>
      </w:r>
      <w:bookmarkStart w:name="_bookmark177" w:id="381"/>
      <w:bookmarkEnd w:id="381"/>
      <w:r>
        <w:rPr/>
        <w:t>Externa</w:t>
      </w:r>
      <w:r>
        <w:rPr/>
        <w:t>l clock source</w:t>
      </w:r>
      <w:r>
        <w:rPr>
          <w:spacing w:val="-2"/>
        </w:rPr>
        <w:t> </w:t>
      </w:r>
      <w:r>
        <w:rPr/>
        <w:t>characteristics</w:t>
      </w:r>
    </w:p>
    <w:p>
      <w:pPr>
        <w:pStyle w:val="Heading4"/>
        <w:spacing w:before="209"/>
      </w:pPr>
      <w:r>
        <w:rPr/>
        <w:t>High-speed external user clock generated from an external source</w:t>
      </w:r>
    </w:p>
    <w:p>
      <w:pPr>
        <w:pStyle w:val="BodyText"/>
        <w:spacing w:line="249" w:lineRule="auto" w:before="154"/>
        <w:ind w:left="1299" w:right="1297"/>
      </w:pPr>
      <w:r>
        <w:rPr/>
        <w:t>In bypass mode the HSE oscillator is switched off and the input pin is a standard I/O. The external clock signal has to respect the </w:t>
      </w:r>
      <w:hyperlink w:history="true" w:anchor="_bookmark227">
        <w:r>
          <w:rPr>
            <w:i/>
            <w:color w:val="0000FF"/>
          </w:rPr>
          <w:t>Table 56: I/O static characteristics</w:t>
        </w:r>
      </w:hyperlink>
      <w:r>
        <w:rPr/>
        <w:t>. However, the recommended clock input waveform is shown in </w:t>
      </w:r>
      <w:hyperlink w:history="true" w:anchor="_bookmark180">
        <w:r>
          <w:rPr>
            <w:i/>
            <w:color w:val="0000FF"/>
          </w:rPr>
          <w:t>Figure 23</w:t>
        </w:r>
      </w:hyperlink>
      <w:r>
        <w:rPr/>
        <w:t>.</w:t>
      </w:r>
    </w:p>
    <w:p>
      <w:pPr>
        <w:pStyle w:val="BodyText"/>
        <w:spacing w:line="249" w:lineRule="auto" w:before="122"/>
        <w:ind w:left="1299" w:right="1297"/>
      </w:pPr>
      <w:r>
        <w:rPr/>
        <w:t>The characteristics given in </w:t>
      </w:r>
      <w:hyperlink w:history="true" w:anchor="_bookmark178">
        <w:r>
          <w:rPr>
            <w:i/>
            <w:color w:val="0000FF"/>
          </w:rPr>
          <w:t>Table 37 </w:t>
        </w:r>
      </w:hyperlink>
      <w:r>
        <w:rPr/>
        <w:t>result from tests performed using an high-speed external clock source, and under ambient temperature and supply voltage conditions summarized in </w:t>
      </w:r>
      <w:hyperlink w:history="true" w:anchor="_bookmark121">
        <w:r>
          <w:rPr>
            <w:i/>
            <w:color w:val="0000FF"/>
          </w:rPr>
          <w:t>Table 16</w:t>
        </w:r>
      </w:hyperlink>
      <w:r>
        <w:rPr/>
        <w:t>.</w:t>
      </w:r>
    </w:p>
    <w:p>
      <w:pPr>
        <w:spacing w:after="0" w:line="249" w:lineRule="auto"/>
        <w:sectPr>
          <w:pgSz w:w="11900" w:h="16840"/>
          <w:pgMar w:header="1172" w:footer="1899" w:top="1480" w:bottom="2080" w:left="1180" w:right="0"/>
        </w:sectPr>
      </w:pPr>
    </w:p>
    <w:p>
      <w:pPr>
        <w:pStyle w:val="BodyText"/>
        <w:spacing w:before="3"/>
        <w:rPr>
          <w:sz w:val="21"/>
        </w:rPr>
      </w:pPr>
    </w:p>
    <w:p>
      <w:pPr>
        <w:pStyle w:val="Heading6"/>
        <w:spacing w:before="93" w:after="40"/>
        <w:ind w:left="2680"/>
      </w:pPr>
      <w:bookmarkStart w:name="Table 37. High-speed external user clock" w:id="382"/>
      <w:bookmarkEnd w:id="382"/>
      <w:r>
        <w:rPr>
          <w:b w:val="0"/>
        </w:rPr>
      </w:r>
      <w:bookmarkStart w:name="_bookmark178" w:id="383"/>
      <w:bookmarkEnd w:id="383"/>
      <w:r>
        <w:rPr>
          <w:b w:val="0"/>
        </w:rPr>
      </w:r>
      <w:r>
        <w:rPr/>
        <w:t>Table 37. High-speed external user clock characteristics</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0"/>
        <w:gridCol w:w="2944"/>
        <w:gridCol w:w="1500"/>
        <w:gridCol w:w="733"/>
        <w:gridCol w:w="615"/>
        <w:gridCol w:w="719"/>
        <w:gridCol w:w="597"/>
      </w:tblGrid>
      <w:tr>
        <w:trPr>
          <w:trHeight w:val="400" w:hRule="atLeast"/>
        </w:trPr>
        <w:tc>
          <w:tcPr>
            <w:tcW w:w="970" w:type="dxa"/>
            <w:tcBorders>
              <w:bottom w:val="single" w:sz="12" w:space="0" w:color="000000"/>
            </w:tcBorders>
          </w:tcPr>
          <w:p>
            <w:pPr>
              <w:pStyle w:val="TableParagraph"/>
              <w:spacing w:before="86"/>
              <w:ind w:left="48" w:right="37"/>
              <w:jc w:val="center"/>
              <w:rPr>
                <w:b/>
                <w:sz w:val="18"/>
              </w:rPr>
            </w:pPr>
            <w:r>
              <w:rPr>
                <w:b/>
                <w:sz w:val="18"/>
              </w:rPr>
              <w:t>Symbol</w:t>
            </w:r>
          </w:p>
        </w:tc>
        <w:tc>
          <w:tcPr>
            <w:tcW w:w="2944" w:type="dxa"/>
            <w:tcBorders>
              <w:bottom w:val="single" w:sz="12" w:space="0" w:color="000000"/>
            </w:tcBorders>
          </w:tcPr>
          <w:p>
            <w:pPr>
              <w:pStyle w:val="TableParagraph"/>
              <w:spacing w:before="86"/>
              <w:ind w:left="1010" w:right="1003"/>
              <w:jc w:val="center"/>
              <w:rPr>
                <w:b/>
                <w:sz w:val="18"/>
              </w:rPr>
            </w:pPr>
            <w:r>
              <w:rPr>
                <w:b/>
                <w:sz w:val="18"/>
              </w:rPr>
              <w:t>Parameter</w:t>
            </w:r>
          </w:p>
        </w:tc>
        <w:tc>
          <w:tcPr>
            <w:tcW w:w="1500" w:type="dxa"/>
            <w:tcBorders>
              <w:bottom w:val="single" w:sz="12" w:space="0" w:color="000000"/>
            </w:tcBorders>
          </w:tcPr>
          <w:p>
            <w:pPr>
              <w:pStyle w:val="TableParagraph"/>
              <w:spacing w:before="86"/>
              <w:ind w:left="100" w:right="92"/>
              <w:jc w:val="center"/>
              <w:rPr>
                <w:b/>
                <w:sz w:val="18"/>
              </w:rPr>
            </w:pPr>
            <w:r>
              <w:rPr>
                <w:b/>
                <w:sz w:val="18"/>
              </w:rPr>
              <w:t>Conditions</w:t>
            </w:r>
          </w:p>
        </w:tc>
        <w:tc>
          <w:tcPr>
            <w:tcW w:w="733" w:type="dxa"/>
            <w:tcBorders>
              <w:bottom w:val="single" w:sz="12" w:space="0" w:color="000000"/>
            </w:tcBorders>
          </w:tcPr>
          <w:p>
            <w:pPr>
              <w:pStyle w:val="TableParagraph"/>
              <w:spacing w:before="86"/>
              <w:ind w:left="57" w:right="51"/>
              <w:jc w:val="center"/>
              <w:rPr>
                <w:b/>
                <w:sz w:val="18"/>
              </w:rPr>
            </w:pPr>
            <w:r>
              <w:rPr>
                <w:b/>
                <w:sz w:val="18"/>
              </w:rPr>
              <w:t>Min</w:t>
            </w:r>
          </w:p>
        </w:tc>
        <w:tc>
          <w:tcPr>
            <w:tcW w:w="615" w:type="dxa"/>
            <w:tcBorders>
              <w:bottom w:val="single" w:sz="12" w:space="0" w:color="000000"/>
            </w:tcBorders>
          </w:tcPr>
          <w:p>
            <w:pPr>
              <w:pStyle w:val="TableParagraph"/>
              <w:spacing w:before="86"/>
              <w:ind w:left="127" w:right="118"/>
              <w:jc w:val="center"/>
              <w:rPr>
                <w:b/>
                <w:sz w:val="18"/>
              </w:rPr>
            </w:pPr>
            <w:r>
              <w:rPr>
                <w:b/>
                <w:sz w:val="18"/>
              </w:rPr>
              <w:t>Typ</w:t>
            </w:r>
          </w:p>
        </w:tc>
        <w:tc>
          <w:tcPr>
            <w:tcW w:w="719" w:type="dxa"/>
            <w:tcBorders>
              <w:bottom w:val="single" w:sz="12" w:space="0" w:color="000000"/>
            </w:tcBorders>
          </w:tcPr>
          <w:p>
            <w:pPr>
              <w:pStyle w:val="TableParagraph"/>
              <w:spacing w:before="86"/>
              <w:ind w:left="51" w:right="42"/>
              <w:jc w:val="center"/>
              <w:rPr>
                <w:b/>
                <w:sz w:val="18"/>
              </w:rPr>
            </w:pPr>
            <w:r>
              <w:rPr>
                <w:b/>
                <w:sz w:val="18"/>
              </w:rPr>
              <w:t>Max</w:t>
            </w:r>
          </w:p>
        </w:tc>
        <w:tc>
          <w:tcPr>
            <w:tcW w:w="597" w:type="dxa"/>
            <w:tcBorders>
              <w:bottom w:val="single" w:sz="12" w:space="0" w:color="000000"/>
            </w:tcBorders>
          </w:tcPr>
          <w:p>
            <w:pPr>
              <w:pStyle w:val="TableParagraph"/>
              <w:spacing w:before="86"/>
              <w:ind w:right="112"/>
              <w:jc w:val="right"/>
              <w:rPr>
                <w:b/>
                <w:sz w:val="18"/>
              </w:rPr>
            </w:pPr>
            <w:r>
              <w:rPr>
                <w:b/>
                <w:sz w:val="18"/>
              </w:rPr>
              <w:t>Unit</w:t>
            </w:r>
          </w:p>
        </w:tc>
      </w:tr>
      <w:tr>
        <w:trPr>
          <w:trHeight w:val="539" w:hRule="atLeast"/>
        </w:trPr>
        <w:tc>
          <w:tcPr>
            <w:tcW w:w="970" w:type="dxa"/>
            <w:tcBorders>
              <w:top w:val="single" w:sz="12" w:space="0" w:color="000000"/>
            </w:tcBorders>
          </w:tcPr>
          <w:p>
            <w:pPr>
              <w:pStyle w:val="TableParagraph"/>
              <w:spacing w:before="141"/>
              <w:ind w:left="48" w:right="38"/>
              <w:jc w:val="center"/>
              <w:rPr>
                <w:sz w:val="14"/>
              </w:rPr>
            </w:pPr>
            <w:r>
              <w:rPr>
                <w:position w:val="5"/>
                <w:sz w:val="18"/>
              </w:rPr>
              <w:t>f</w:t>
            </w:r>
            <w:r>
              <w:rPr>
                <w:sz w:val="14"/>
              </w:rPr>
              <w:t>HSE_ext</w:t>
            </w:r>
          </w:p>
        </w:tc>
        <w:tc>
          <w:tcPr>
            <w:tcW w:w="2944" w:type="dxa"/>
            <w:tcBorders>
              <w:top w:val="single" w:sz="12" w:space="0" w:color="000000"/>
            </w:tcBorders>
          </w:tcPr>
          <w:p>
            <w:pPr>
              <w:pStyle w:val="TableParagraph"/>
              <w:spacing w:line="220" w:lineRule="auto" w:before="50"/>
              <w:ind w:left="59" w:right="744"/>
              <w:rPr>
                <w:sz w:val="14"/>
              </w:rPr>
            </w:pPr>
            <w:r>
              <w:rPr>
                <w:sz w:val="18"/>
              </w:rPr>
              <w:t>External user clock source frequency</w:t>
            </w:r>
            <w:r>
              <w:rPr>
                <w:position w:val="7"/>
                <w:sz w:val="14"/>
              </w:rPr>
              <w:t>(1)</w:t>
            </w:r>
          </w:p>
        </w:tc>
        <w:tc>
          <w:tcPr>
            <w:tcW w:w="150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5"/>
              <w:ind w:left="7"/>
              <w:jc w:val="center"/>
              <w:rPr>
                <w:sz w:val="18"/>
              </w:rPr>
            </w:pPr>
            <w:r>
              <w:rPr>
                <w:sz w:val="18"/>
              </w:rPr>
              <w:t>-</w:t>
            </w:r>
          </w:p>
        </w:tc>
        <w:tc>
          <w:tcPr>
            <w:tcW w:w="733" w:type="dxa"/>
            <w:tcBorders>
              <w:top w:val="single" w:sz="12" w:space="0" w:color="000000"/>
            </w:tcBorders>
          </w:tcPr>
          <w:p>
            <w:pPr>
              <w:pStyle w:val="TableParagraph"/>
              <w:spacing w:before="145"/>
              <w:ind w:left="8"/>
              <w:jc w:val="center"/>
              <w:rPr>
                <w:sz w:val="18"/>
              </w:rPr>
            </w:pPr>
            <w:r>
              <w:rPr>
                <w:sz w:val="18"/>
              </w:rPr>
              <w:t>1</w:t>
            </w:r>
          </w:p>
        </w:tc>
        <w:tc>
          <w:tcPr>
            <w:tcW w:w="615" w:type="dxa"/>
            <w:tcBorders>
              <w:top w:val="single" w:sz="12" w:space="0" w:color="000000"/>
            </w:tcBorders>
          </w:tcPr>
          <w:p>
            <w:pPr>
              <w:pStyle w:val="TableParagraph"/>
              <w:spacing w:before="145"/>
              <w:ind w:left="7"/>
              <w:jc w:val="center"/>
              <w:rPr>
                <w:sz w:val="18"/>
              </w:rPr>
            </w:pPr>
            <w:r>
              <w:rPr>
                <w:sz w:val="18"/>
              </w:rPr>
              <w:t>-</w:t>
            </w:r>
          </w:p>
        </w:tc>
        <w:tc>
          <w:tcPr>
            <w:tcW w:w="719" w:type="dxa"/>
            <w:tcBorders>
              <w:top w:val="single" w:sz="12" w:space="0" w:color="000000"/>
            </w:tcBorders>
          </w:tcPr>
          <w:p>
            <w:pPr>
              <w:pStyle w:val="TableParagraph"/>
              <w:spacing w:before="145"/>
              <w:ind w:left="53" w:right="41"/>
              <w:jc w:val="center"/>
              <w:rPr>
                <w:sz w:val="18"/>
              </w:rPr>
            </w:pPr>
            <w:r>
              <w:rPr>
                <w:sz w:val="18"/>
              </w:rPr>
              <w:t>50</w:t>
            </w:r>
          </w:p>
        </w:tc>
        <w:tc>
          <w:tcPr>
            <w:tcW w:w="597" w:type="dxa"/>
            <w:tcBorders>
              <w:top w:val="single" w:sz="12" w:space="0" w:color="000000"/>
            </w:tcBorders>
          </w:tcPr>
          <w:p>
            <w:pPr>
              <w:pStyle w:val="TableParagraph"/>
              <w:spacing w:before="145"/>
              <w:ind w:right="100"/>
              <w:jc w:val="right"/>
              <w:rPr>
                <w:sz w:val="18"/>
              </w:rPr>
            </w:pPr>
            <w:r>
              <w:rPr>
                <w:sz w:val="18"/>
              </w:rPr>
              <w:t>MHz</w:t>
            </w:r>
          </w:p>
        </w:tc>
      </w:tr>
      <w:tr>
        <w:trPr>
          <w:trHeight w:val="329" w:hRule="atLeast"/>
        </w:trPr>
        <w:tc>
          <w:tcPr>
            <w:tcW w:w="970" w:type="dxa"/>
          </w:tcPr>
          <w:p>
            <w:pPr>
              <w:pStyle w:val="TableParagraph"/>
              <w:spacing w:before="41"/>
              <w:ind w:left="48" w:right="37"/>
              <w:jc w:val="center"/>
              <w:rPr>
                <w:sz w:val="14"/>
              </w:rPr>
            </w:pPr>
            <w:r>
              <w:rPr>
                <w:position w:val="5"/>
                <w:sz w:val="18"/>
              </w:rPr>
              <w:t>V</w:t>
            </w:r>
            <w:r>
              <w:rPr>
                <w:sz w:val="14"/>
              </w:rPr>
              <w:t>HSEH</w:t>
            </w:r>
          </w:p>
        </w:tc>
        <w:tc>
          <w:tcPr>
            <w:tcW w:w="2944" w:type="dxa"/>
          </w:tcPr>
          <w:p>
            <w:pPr>
              <w:pStyle w:val="TableParagraph"/>
              <w:spacing w:before="45"/>
              <w:ind w:left="59"/>
              <w:rPr>
                <w:sz w:val="18"/>
              </w:rPr>
            </w:pPr>
            <w:r>
              <w:rPr>
                <w:sz w:val="18"/>
              </w:rPr>
              <w:t>OSC_IN input pin high level voltage</w:t>
            </w:r>
          </w:p>
        </w:tc>
        <w:tc>
          <w:tcPr>
            <w:tcW w:w="1500" w:type="dxa"/>
            <w:vMerge/>
            <w:tcBorders>
              <w:top w:val="nil"/>
            </w:tcBorders>
          </w:tcPr>
          <w:p>
            <w:pPr>
              <w:rPr>
                <w:sz w:val="2"/>
                <w:szCs w:val="2"/>
              </w:rPr>
            </w:pPr>
          </w:p>
        </w:tc>
        <w:tc>
          <w:tcPr>
            <w:tcW w:w="733" w:type="dxa"/>
          </w:tcPr>
          <w:p>
            <w:pPr>
              <w:pStyle w:val="TableParagraph"/>
              <w:spacing w:before="45"/>
              <w:ind w:left="59" w:right="51"/>
              <w:jc w:val="center"/>
              <w:rPr>
                <w:sz w:val="14"/>
              </w:rPr>
            </w:pPr>
            <w:r>
              <w:rPr>
                <w:sz w:val="18"/>
              </w:rPr>
              <w:t>0.7V</w:t>
            </w:r>
            <w:r>
              <w:rPr>
                <w:position w:val="-4"/>
                <w:sz w:val="14"/>
              </w:rPr>
              <w:t>DD</w:t>
            </w:r>
          </w:p>
        </w:tc>
        <w:tc>
          <w:tcPr>
            <w:tcW w:w="615" w:type="dxa"/>
          </w:tcPr>
          <w:p>
            <w:pPr>
              <w:pStyle w:val="TableParagraph"/>
              <w:spacing w:before="45"/>
              <w:ind w:left="7"/>
              <w:jc w:val="center"/>
              <w:rPr>
                <w:sz w:val="18"/>
              </w:rPr>
            </w:pPr>
            <w:r>
              <w:rPr>
                <w:sz w:val="18"/>
              </w:rPr>
              <w:t>-</w:t>
            </w:r>
          </w:p>
        </w:tc>
        <w:tc>
          <w:tcPr>
            <w:tcW w:w="719" w:type="dxa"/>
          </w:tcPr>
          <w:p>
            <w:pPr>
              <w:pStyle w:val="TableParagraph"/>
              <w:spacing w:before="41"/>
              <w:ind w:left="50" w:right="42"/>
              <w:jc w:val="center"/>
              <w:rPr>
                <w:sz w:val="14"/>
              </w:rPr>
            </w:pPr>
            <w:r>
              <w:rPr>
                <w:position w:val="5"/>
                <w:sz w:val="18"/>
              </w:rPr>
              <w:t>V</w:t>
            </w:r>
            <w:r>
              <w:rPr>
                <w:sz w:val="14"/>
              </w:rPr>
              <w:t>DD</w:t>
            </w:r>
          </w:p>
        </w:tc>
        <w:tc>
          <w:tcPr>
            <w:tcW w:w="597" w:type="dxa"/>
            <w:vMerge w:val="restart"/>
          </w:tcPr>
          <w:p>
            <w:pPr>
              <w:pStyle w:val="TableParagraph"/>
              <w:spacing w:before="9"/>
              <w:rPr>
                <w:b/>
                <w:sz w:val="18"/>
              </w:rPr>
            </w:pPr>
          </w:p>
          <w:p>
            <w:pPr>
              <w:pStyle w:val="TableParagraph"/>
              <w:ind w:left="12"/>
              <w:jc w:val="center"/>
              <w:rPr>
                <w:sz w:val="18"/>
              </w:rPr>
            </w:pPr>
            <w:r>
              <w:rPr>
                <w:sz w:val="18"/>
              </w:rPr>
              <w:t>V</w:t>
            </w:r>
          </w:p>
        </w:tc>
      </w:tr>
      <w:tr>
        <w:trPr>
          <w:trHeight w:val="330" w:hRule="atLeast"/>
        </w:trPr>
        <w:tc>
          <w:tcPr>
            <w:tcW w:w="970" w:type="dxa"/>
          </w:tcPr>
          <w:p>
            <w:pPr>
              <w:pStyle w:val="TableParagraph"/>
              <w:spacing w:before="51"/>
              <w:ind w:left="48" w:right="38"/>
              <w:jc w:val="center"/>
              <w:rPr>
                <w:sz w:val="14"/>
              </w:rPr>
            </w:pPr>
            <w:r>
              <w:rPr>
                <w:position w:val="4"/>
                <w:sz w:val="18"/>
              </w:rPr>
              <w:t>V</w:t>
            </w:r>
            <w:r>
              <w:rPr>
                <w:sz w:val="14"/>
              </w:rPr>
              <w:t>HSEL</w:t>
            </w:r>
          </w:p>
        </w:tc>
        <w:tc>
          <w:tcPr>
            <w:tcW w:w="2944" w:type="dxa"/>
          </w:tcPr>
          <w:p>
            <w:pPr>
              <w:pStyle w:val="TableParagraph"/>
              <w:spacing w:before="47"/>
              <w:ind w:left="59"/>
              <w:rPr>
                <w:sz w:val="18"/>
              </w:rPr>
            </w:pPr>
            <w:r>
              <w:rPr>
                <w:sz w:val="18"/>
              </w:rPr>
              <w:t>OSC_IN input pin low level voltage</w:t>
            </w:r>
          </w:p>
        </w:tc>
        <w:tc>
          <w:tcPr>
            <w:tcW w:w="1500" w:type="dxa"/>
            <w:vMerge/>
            <w:tcBorders>
              <w:top w:val="nil"/>
            </w:tcBorders>
          </w:tcPr>
          <w:p>
            <w:pPr>
              <w:rPr>
                <w:sz w:val="2"/>
                <w:szCs w:val="2"/>
              </w:rPr>
            </w:pPr>
          </w:p>
        </w:tc>
        <w:tc>
          <w:tcPr>
            <w:tcW w:w="733" w:type="dxa"/>
          </w:tcPr>
          <w:p>
            <w:pPr>
              <w:pStyle w:val="TableParagraph"/>
              <w:spacing w:before="51"/>
              <w:ind w:left="58" w:right="51"/>
              <w:jc w:val="center"/>
              <w:rPr>
                <w:sz w:val="14"/>
              </w:rPr>
            </w:pPr>
            <w:r>
              <w:rPr>
                <w:position w:val="4"/>
                <w:sz w:val="18"/>
              </w:rPr>
              <w:t>V</w:t>
            </w:r>
            <w:r>
              <w:rPr>
                <w:sz w:val="14"/>
              </w:rPr>
              <w:t>SS</w:t>
            </w:r>
          </w:p>
        </w:tc>
        <w:tc>
          <w:tcPr>
            <w:tcW w:w="615" w:type="dxa"/>
          </w:tcPr>
          <w:p>
            <w:pPr>
              <w:pStyle w:val="TableParagraph"/>
              <w:spacing w:before="47"/>
              <w:ind w:left="7"/>
              <w:jc w:val="center"/>
              <w:rPr>
                <w:sz w:val="18"/>
              </w:rPr>
            </w:pPr>
            <w:r>
              <w:rPr>
                <w:sz w:val="18"/>
              </w:rPr>
              <w:t>-</w:t>
            </w:r>
          </w:p>
        </w:tc>
        <w:tc>
          <w:tcPr>
            <w:tcW w:w="719" w:type="dxa"/>
          </w:tcPr>
          <w:p>
            <w:pPr>
              <w:pStyle w:val="TableParagraph"/>
              <w:spacing w:before="47"/>
              <w:ind w:left="53" w:right="42"/>
              <w:jc w:val="center"/>
              <w:rPr>
                <w:sz w:val="14"/>
              </w:rPr>
            </w:pPr>
            <w:r>
              <w:rPr>
                <w:sz w:val="18"/>
              </w:rPr>
              <w:t>0.3V</w:t>
            </w:r>
            <w:r>
              <w:rPr>
                <w:position w:val="-3"/>
                <w:sz w:val="14"/>
              </w:rPr>
              <w:t>DD</w:t>
            </w:r>
          </w:p>
        </w:tc>
        <w:tc>
          <w:tcPr>
            <w:tcW w:w="597" w:type="dxa"/>
            <w:vMerge/>
            <w:tcBorders>
              <w:top w:val="nil"/>
            </w:tcBorders>
          </w:tcPr>
          <w:p>
            <w:pPr>
              <w:rPr>
                <w:sz w:val="2"/>
                <w:szCs w:val="2"/>
              </w:rPr>
            </w:pPr>
          </w:p>
        </w:tc>
      </w:tr>
      <w:tr>
        <w:trPr>
          <w:trHeight w:val="549" w:hRule="atLeast"/>
        </w:trPr>
        <w:tc>
          <w:tcPr>
            <w:tcW w:w="970" w:type="dxa"/>
          </w:tcPr>
          <w:p>
            <w:pPr>
              <w:pStyle w:val="TableParagraph"/>
              <w:spacing w:line="211" w:lineRule="auto" w:before="62"/>
              <w:ind w:left="212" w:right="195"/>
              <w:rPr>
                <w:sz w:val="14"/>
              </w:rPr>
            </w:pPr>
            <w:r>
              <w:rPr>
                <w:position w:val="5"/>
                <w:sz w:val="18"/>
              </w:rPr>
              <w:t>t</w:t>
            </w:r>
            <w:r>
              <w:rPr>
                <w:sz w:val="14"/>
              </w:rPr>
              <w:t>w(HSE) </w:t>
            </w:r>
            <w:r>
              <w:rPr>
                <w:position w:val="5"/>
                <w:sz w:val="18"/>
              </w:rPr>
              <w:t>t</w:t>
            </w:r>
            <w:r>
              <w:rPr>
                <w:sz w:val="14"/>
              </w:rPr>
              <w:t>w(HSE)</w:t>
            </w:r>
          </w:p>
        </w:tc>
        <w:tc>
          <w:tcPr>
            <w:tcW w:w="2944" w:type="dxa"/>
          </w:tcPr>
          <w:p>
            <w:pPr>
              <w:pStyle w:val="TableParagraph"/>
              <w:spacing w:before="123"/>
              <w:ind w:left="59"/>
              <w:rPr>
                <w:sz w:val="14"/>
              </w:rPr>
            </w:pPr>
            <w:r>
              <w:rPr>
                <w:sz w:val="18"/>
              </w:rPr>
              <w:t>OSC_IN high or low time</w:t>
            </w:r>
            <w:r>
              <w:rPr>
                <w:position w:val="7"/>
                <w:sz w:val="14"/>
              </w:rPr>
              <w:t>(1)</w:t>
            </w:r>
          </w:p>
        </w:tc>
        <w:tc>
          <w:tcPr>
            <w:tcW w:w="1500" w:type="dxa"/>
            <w:vMerge/>
            <w:tcBorders>
              <w:top w:val="nil"/>
            </w:tcBorders>
          </w:tcPr>
          <w:p>
            <w:pPr>
              <w:rPr>
                <w:sz w:val="2"/>
                <w:szCs w:val="2"/>
              </w:rPr>
            </w:pPr>
          </w:p>
        </w:tc>
        <w:tc>
          <w:tcPr>
            <w:tcW w:w="733" w:type="dxa"/>
          </w:tcPr>
          <w:p>
            <w:pPr>
              <w:pStyle w:val="TableParagraph"/>
              <w:spacing w:before="156"/>
              <w:ind w:left="8"/>
              <w:jc w:val="center"/>
              <w:rPr>
                <w:sz w:val="18"/>
              </w:rPr>
            </w:pPr>
            <w:r>
              <w:rPr>
                <w:sz w:val="18"/>
              </w:rPr>
              <w:t>5</w:t>
            </w:r>
          </w:p>
        </w:tc>
        <w:tc>
          <w:tcPr>
            <w:tcW w:w="615" w:type="dxa"/>
          </w:tcPr>
          <w:p>
            <w:pPr>
              <w:pStyle w:val="TableParagraph"/>
              <w:spacing w:before="156"/>
              <w:ind w:left="7"/>
              <w:jc w:val="center"/>
              <w:rPr>
                <w:sz w:val="18"/>
              </w:rPr>
            </w:pPr>
            <w:r>
              <w:rPr>
                <w:sz w:val="18"/>
              </w:rPr>
              <w:t>-</w:t>
            </w:r>
          </w:p>
        </w:tc>
        <w:tc>
          <w:tcPr>
            <w:tcW w:w="719" w:type="dxa"/>
          </w:tcPr>
          <w:p>
            <w:pPr>
              <w:pStyle w:val="TableParagraph"/>
              <w:spacing w:before="156"/>
              <w:ind w:left="10"/>
              <w:jc w:val="center"/>
              <w:rPr>
                <w:sz w:val="18"/>
              </w:rPr>
            </w:pPr>
            <w:r>
              <w:rPr>
                <w:sz w:val="18"/>
              </w:rPr>
              <w:t>-</w:t>
            </w:r>
          </w:p>
        </w:tc>
        <w:tc>
          <w:tcPr>
            <w:tcW w:w="597" w:type="dxa"/>
            <w:vMerge w:val="restart"/>
          </w:tcPr>
          <w:p>
            <w:pPr>
              <w:pStyle w:val="TableParagraph"/>
              <w:rPr>
                <w:b/>
                <w:sz w:val="20"/>
              </w:rPr>
            </w:pPr>
          </w:p>
          <w:p>
            <w:pPr>
              <w:pStyle w:val="TableParagraph"/>
              <w:spacing w:before="10"/>
              <w:rPr>
                <w:b/>
                <w:sz w:val="17"/>
              </w:rPr>
            </w:pPr>
          </w:p>
          <w:p>
            <w:pPr>
              <w:pStyle w:val="TableParagraph"/>
              <w:ind w:left="204"/>
              <w:rPr>
                <w:sz w:val="18"/>
              </w:rPr>
            </w:pPr>
            <w:r>
              <w:rPr>
                <w:sz w:val="18"/>
              </w:rPr>
              <w:t>ns</w:t>
            </w:r>
          </w:p>
        </w:tc>
      </w:tr>
      <w:tr>
        <w:trPr>
          <w:trHeight w:val="550" w:hRule="atLeast"/>
        </w:trPr>
        <w:tc>
          <w:tcPr>
            <w:tcW w:w="970" w:type="dxa"/>
          </w:tcPr>
          <w:p>
            <w:pPr>
              <w:pStyle w:val="TableParagraph"/>
              <w:spacing w:line="213" w:lineRule="auto" w:before="71"/>
              <w:ind w:left="244" w:right="223" w:hanging="5"/>
              <w:rPr>
                <w:sz w:val="14"/>
              </w:rPr>
            </w:pPr>
            <w:r>
              <w:rPr>
                <w:position w:val="4"/>
                <w:sz w:val="18"/>
              </w:rPr>
              <w:t>t</w:t>
            </w:r>
            <w:r>
              <w:rPr>
                <w:sz w:val="14"/>
              </w:rPr>
              <w:t>r(HSE) </w:t>
            </w:r>
            <w:r>
              <w:rPr>
                <w:position w:val="5"/>
                <w:sz w:val="18"/>
              </w:rPr>
              <w:t>t</w:t>
            </w:r>
            <w:r>
              <w:rPr>
                <w:sz w:val="14"/>
              </w:rPr>
              <w:t>f(HSE)</w:t>
            </w:r>
          </w:p>
        </w:tc>
        <w:tc>
          <w:tcPr>
            <w:tcW w:w="2944" w:type="dxa"/>
          </w:tcPr>
          <w:p>
            <w:pPr>
              <w:pStyle w:val="TableParagraph"/>
              <w:spacing w:before="123"/>
              <w:ind w:left="59"/>
              <w:rPr>
                <w:sz w:val="14"/>
              </w:rPr>
            </w:pPr>
            <w:r>
              <w:rPr>
                <w:sz w:val="18"/>
              </w:rPr>
              <w:t>OSC_IN rise or fall time</w:t>
            </w:r>
            <w:r>
              <w:rPr>
                <w:position w:val="7"/>
                <w:sz w:val="14"/>
              </w:rPr>
              <w:t>(1)</w:t>
            </w:r>
          </w:p>
        </w:tc>
        <w:tc>
          <w:tcPr>
            <w:tcW w:w="1500" w:type="dxa"/>
            <w:vMerge/>
            <w:tcBorders>
              <w:top w:val="nil"/>
            </w:tcBorders>
          </w:tcPr>
          <w:p>
            <w:pPr>
              <w:rPr>
                <w:sz w:val="2"/>
                <w:szCs w:val="2"/>
              </w:rPr>
            </w:pPr>
          </w:p>
        </w:tc>
        <w:tc>
          <w:tcPr>
            <w:tcW w:w="733" w:type="dxa"/>
          </w:tcPr>
          <w:p>
            <w:pPr>
              <w:pStyle w:val="TableParagraph"/>
              <w:spacing w:before="156"/>
              <w:ind w:left="6"/>
              <w:jc w:val="center"/>
              <w:rPr>
                <w:sz w:val="18"/>
              </w:rPr>
            </w:pPr>
            <w:r>
              <w:rPr>
                <w:sz w:val="18"/>
              </w:rPr>
              <w:t>-</w:t>
            </w:r>
          </w:p>
        </w:tc>
        <w:tc>
          <w:tcPr>
            <w:tcW w:w="615" w:type="dxa"/>
          </w:tcPr>
          <w:p>
            <w:pPr>
              <w:pStyle w:val="TableParagraph"/>
              <w:spacing w:before="156"/>
              <w:ind w:left="7"/>
              <w:jc w:val="center"/>
              <w:rPr>
                <w:sz w:val="18"/>
              </w:rPr>
            </w:pPr>
            <w:r>
              <w:rPr>
                <w:sz w:val="18"/>
              </w:rPr>
              <w:t>-</w:t>
            </w:r>
          </w:p>
        </w:tc>
        <w:tc>
          <w:tcPr>
            <w:tcW w:w="719" w:type="dxa"/>
          </w:tcPr>
          <w:p>
            <w:pPr>
              <w:pStyle w:val="TableParagraph"/>
              <w:spacing w:before="156"/>
              <w:ind w:left="53" w:right="41"/>
              <w:jc w:val="center"/>
              <w:rPr>
                <w:sz w:val="18"/>
              </w:rPr>
            </w:pPr>
            <w:r>
              <w:rPr>
                <w:sz w:val="18"/>
              </w:rPr>
              <w:t>10</w:t>
            </w:r>
          </w:p>
        </w:tc>
        <w:tc>
          <w:tcPr>
            <w:tcW w:w="597" w:type="dxa"/>
            <w:vMerge/>
            <w:tcBorders>
              <w:top w:val="nil"/>
            </w:tcBorders>
          </w:tcPr>
          <w:p>
            <w:pPr>
              <w:rPr>
                <w:sz w:val="2"/>
                <w:szCs w:val="2"/>
              </w:rPr>
            </w:pPr>
          </w:p>
        </w:tc>
      </w:tr>
      <w:tr>
        <w:trPr>
          <w:trHeight w:val="329" w:hRule="atLeast"/>
        </w:trPr>
        <w:tc>
          <w:tcPr>
            <w:tcW w:w="970" w:type="dxa"/>
          </w:tcPr>
          <w:p>
            <w:pPr>
              <w:pStyle w:val="TableParagraph"/>
              <w:spacing w:before="41"/>
              <w:ind w:left="48" w:right="38"/>
              <w:jc w:val="center"/>
              <w:rPr>
                <w:sz w:val="14"/>
              </w:rPr>
            </w:pPr>
            <w:r>
              <w:rPr>
                <w:position w:val="5"/>
                <w:sz w:val="18"/>
              </w:rPr>
              <w:t>C</w:t>
            </w:r>
            <w:r>
              <w:rPr>
                <w:sz w:val="14"/>
              </w:rPr>
              <w:t>in(HSE)</w:t>
            </w:r>
          </w:p>
        </w:tc>
        <w:tc>
          <w:tcPr>
            <w:tcW w:w="2944" w:type="dxa"/>
          </w:tcPr>
          <w:p>
            <w:pPr>
              <w:pStyle w:val="TableParagraph"/>
              <w:spacing w:before="13"/>
              <w:ind w:left="59"/>
              <w:rPr>
                <w:sz w:val="14"/>
              </w:rPr>
            </w:pPr>
            <w:r>
              <w:rPr>
                <w:sz w:val="18"/>
              </w:rPr>
              <w:t>OSC_IN input capacitance</w:t>
            </w:r>
            <w:r>
              <w:rPr>
                <w:position w:val="7"/>
                <w:sz w:val="14"/>
              </w:rPr>
              <w:t>(1)</w:t>
            </w:r>
          </w:p>
        </w:tc>
        <w:tc>
          <w:tcPr>
            <w:tcW w:w="1500" w:type="dxa"/>
          </w:tcPr>
          <w:p>
            <w:pPr>
              <w:pStyle w:val="TableParagraph"/>
              <w:spacing w:before="45"/>
              <w:ind w:left="7"/>
              <w:jc w:val="center"/>
              <w:rPr>
                <w:sz w:val="18"/>
              </w:rPr>
            </w:pPr>
            <w:r>
              <w:rPr>
                <w:sz w:val="18"/>
              </w:rPr>
              <w:t>-</w:t>
            </w:r>
          </w:p>
        </w:tc>
        <w:tc>
          <w:tcPr>
            <w:tcW w:w="733" w:type="dxa"/>
          </w:tcPr>
          <w:p>
            <w:pPr>
              <w:pStyle w:val="TableParagraph"/>
              <w:spacing w:before="45"/>
              <w:ind w:left="6"/>
              <w:jc w:val="center"/>
              <w:rPr>
                <w:sz w:val="18"/>
              </w:rPr>
            </w:pPr>
            <w:r>
              <w:rPr>
                <w:sz w:val="18"/>
              </w:rPr>
              <w:t>-</w:t>
            </w:r>
          </w:p>
        </w:tc>
        <w:tc>
          <w:tcPr>
            <w:tcW w:w="615" w:type="dxa"/>
          </w:tcPr>
          <w:p>
            <w:pPr>
              <w:pStyle w:val="TableParagraph"/>
              <w:spacing w:before="45"/>
              <w:ind w:left="9"/>
              <w:jc w:val="center"/>
              <w:rPr>
                <w:sz w:val="18"/>
              </w:rPr>
            </w:pPr>
            <w:r>
              <w:rPr>
                <w:sz w:val="18"/>
              </w:rPr>
              <w:t>5</w:t>
            </w:r>
          </w:p>
        </w:tc>
        <w:tc>
          <w:tcPr>
            <w:tcW w:w="719" w:type="dxa"/>
          </w:tcPr>
          <w:p>
            <w:pPr>
              <w:pStyle w:val="TableParagraph"/>
              <w:spacing w:before="45"/>
              <w:ind w:left="10"/>
              <w:jc w:val="center"/>
              <w:rPr>
                <w:sz w:val="18"/>
              </w:rPr>
            </w:pPr>
            <w:r>
              <w:rPr>
                <w:sz w:val="18"/>
              </w:rPr>
              <w:t>-</w:t>
            </w:r>
          </w:p>
        </w:tc>
        <w:tc>
          <w:tcPr>
            <w:tcW w:w="597" w:type="dxa"/>
          </w:tcPr>
          <w:p>
            <w:pPr>
              <w:pStyle w:val="TableParagraph"/>
              <w:spacing w:before="45"/>
              <w:ind w:right="181"/>
              <w:jc w:val="right"/>
              <w:rPr>
                <w:sz w:val="18"/>
              </w:rPr>
            </w:pPr>
            <w:r>
              <w:rPr>
                <w:sz w:val="18"/>
              </w:rPr>
              <w:t>pF</w:t>
            </w:r>
          </w:p>
        </w:tc>
      </w:tr>
      <w:tr>
        <w:trPr>
          <w:trHeight w:val="330" w:hRule="atLeast"/>
        </w:trPr>
        <w:tc>
          <w:tcPr>
            <w:tcW w:w="970" w:type="dxa"/>
          </w:tcPr>
          <w:p>
            <w:pPr>
              <w:pStyle w:val="TableParagraph"/>
              <w:spacing w:before="51"/>
              <w:ind w:left="48" w:right="39"/>
              <w:jc w:val="center"/>
              <w:rPr>
                <w:sz w:val="14"/>
              </w:rPr>
            </w:pPr>
            <w:r>
              <w:rPr>
                <w:position w:val="4"/>
                <w:sz w:val="18"/>
              </w:rPr>
              <w:t>DuCy</w:t>
            </w:r>
            <w:r>
              <w:rPr>
                <w:sz w:val="14"/>
              </w:rPr>
              <w:t>(HSE)</w:t>
            </w:r>
          </w:p>
        </w:tc>
        <w:tc>
          <w:tcPr>
            <w:tcW w:w="2944" w:type="dxa"/>
          </w:tcPr>
          <w:p>
            <w:pPr>
              <w:pStyle w:val="TableParagraph"/>
              <w:spacing w:before="47"/>
              <w:ind w:left="59"/>
              <w:rPr>
                <w:sz w:val="18"/>
              </w:rPr>
            </w:pPr>
            <w:r>
              <w:rPr>
                <w:sz w:val="18"/>
              </w:rPr>
              <w:t>Duty cycle</w:t>
            </w:r>
          </w:p>
        </w:tc>
        <w:tc>
          <w:tcPr>
            <w:tcW w:w="1500" w:type="dxa"/>
          </w:tcPr>
          <w:p>
            <w:pPr>
              <w:pStyle w:val="TableParagraph"/>
              <w:spacing w:before="47"/>
              <w:ind w:left="5"/>
              <w:jc w:val="center"/>
              <w:rPr>
                <w:sz w:val="18"/>
              </w:rPr>
            </w:pPr>
            <w:r>
              <w:rPr>
                <w:sz w:val="18"/>
              </w:rPr>
              <w:t>-</w:t>
            </w:r>
          </w:p>
        </w:tc>
        <w:tc>
          <w:tcPr>
            <w:tcW w:w="733" w:type="dxa"/>
          </w:tcPr>
          <w:p>
            <w:pPr>
              <w:pStyle w:val="TableParagraph"/>
              <w:spacing w:before="47"/>
              <w:ind w:left="55" w:right="51"/>
              <w:jc w:val="center"/>
              <w:rPr>
                <w:sz w:val="18"/>
              </w:rPr>
            </w:pPr>
            <w:r>
              <w:rPr>
                <w:sz w:val="18"/>
              </w:rPr>
              <w:t>45</w:t>
            </w:r>
          </w:p>
        </w:tc>
        <w:tc>
          <w:tcPr>
            <w:tcW w:w="615" w:type="dxa"/>
          </w:tcPr>
          <w:p>
            <w:pPr>
              <w:pStyle w:val="TableParagraph"/>
              <w:spacing w:before="47"/>
              <w:ind w:left="5"/>
              <w:jc w:val="center"/>
              <w:rPr>
                <w:sz w:val="18"/>
              </w:rPr>
            </w:pPr>
            <w:r>
              <w:rPr>
                <w:sz w:val="18"/>
              </w:rPr>
              <w:t>-</w:t>
            </w:r>
          </w:p>
        </w:tc>
        <w:tc>
          <w:tcPr>
            <w:tcW w:w="719" w:type="dxa"/>
          </w:tcPr>
          <w:p>
            <w:pPr>
              <w:pStyle w:val="TableParagraph"/>
              <w:spacing w:before="47"/>
              <w:ind w:left="52" w:right="42"/>
              <w:jc w:val="center"/>
              <w:rPr>
                <w:sz w:val="18"/>
              </w:rPr>
            </w:pPr>
            <w:r>
              <w:rPr>
                <w:sz w:val="18"/>
              </w:rPr>
              <w:t>55</w:t>
            </w:r>
          </w:p>
        </w:tc>
        <w:tc>
          <w:tcPr>
            <w:tcW w:w="597" w:type="dxa"/>
          </w:tcPr>
          <w:p>
            <w:pPr>
              <w:pStyle w:val="TableParagraph"/>
              <w:spacing w:before="47"/>
              <w:ind w:left="9"/>
              <w:jc w:val="center"/>
              <w:rPr>
                <w:sz w:val="18"/>
              </w:rPr>
            </w:pPr>
            <w:r>
              <w:rPr>
                <w:sz w:val="18"/>
              </w:rPr>
              <w:t>%</w:t>
            </w:r>
          </w:p>
        </w:tc>
      </w:tr>
      <w:tr>
        <w:trPr>
          <w:trHeight w:val="329" w:hRule="atLeast"/>
        </w:trPr>
        <w:tc>
          <w:tcPr>
            <w:tcW w:w="970" w:type="dxa"/>
          </w:tcPr>
          <w:p>
            <w:pPr>
              <w:pStyle w:val="TableParagraph"/>
              <w:spacing w:before="45"/>
              <w:ind w:left="48" w:right="38"/>
              <w:jc w:val="center"/>
              <w:rPr>
                <w:sz w:val="14"/>
              </w:rPr>
            </w:pPr>
            <w:r>
              <w:rPr>
                <w:sz w:val="18"/>
              </w:rPr>
              <w:t>I</w:t>
            </w:r>
            <w:r>
              <w:rPr>
                <w:position w:val="-4"/>
                <w:sz w:val="14"/>
              </w:rPr>
              <w:t>L</w:t>
            </w:r>
          </w:p>
        </w:tc>
        <w:tc>
          <w:tcPr>
            <w:tcW w:w="2944" w:type="dxa"/>
          </w:tcPr>
          <w:p>
            <w:pPr>
              <w:pStyle w:val="TableParagraph"/>
              <w:spacing w:before="45"/>
              <w:ind w:left="59"/>
              <w:rPr>
                <w:sz w:val="18"/>
              </w:rPr>
            </w:pPr>
            <w:r>
              <w:rPr>
                <w:sz w:val="18"/>
              </w:rPr>
              <w:t>OSC_IN Input leakage current</w:t>
            </w:r>
          </w:p>
        </w:tc>
        <w:tc>
          <w:tcPr>
            <w:tcW w:w="1500" w:type="dxa"/>
          </w:tcPr>
          <w:p>
            <w:pPr>
              <w:pStyle w:val="TableParagraph"/>
              <w:spacing w:before="29"/>
              <w:ind w:left="102" w:right="92"/>
              <w:jc w:val="center"/>
              <w:rPr>
                <w:sz w:val="14"/>
              </w:rPr>
            </w:pPr>
            <w:r>
              <w:rPr>
                <w:position w:val="5"/>
                <w:sz w:val="18"/>
              </w:rPr>
              <w:t>V</w:t>
            </w:r>
            <w:r>
              <w:rPr>
                <w:sz w:val="14"/>
              </w:rPr>
              <w:t>SS </w:t>
            </w:r>
            <w:r>
              <w:rPr>
                <w:rFonts w:ascii="Symbol" w:hAnsi="Symbol"/>
                <w:position w:val="5"/>
                <w:sz w:val="18"/>
              </w:rPr>
              <w:t></w:t>
            </w:r>
            <w:r>
              <w:rPr>
                <w:rFonts w:ascii="Times New Roman" w:hAnsi="Times New Roman"/>
                <w:position w:val="5"/>
                <w:sz w:val="18"/>
              </w:rPr>
              <w:t> </w:t>
            </w:r>
            <w:r>
              <w:rPr>
                <w:position w:val="5"/>
                <w:sz w:val="18"/>
              </w:rPr>
              <w:t>V</w:t>
            </w:r>
            <w:r>
              <w:rPr>
                <w:sz w:val="14"/>
              </w:rPr>
              <w:t>IN </w:t>
            </w:r>
            <w:r>
              <w:rPr>
                <w:rFonts w:ascii="Symbol" w:hAnsi="Symbol"/>
                <w:position w:val="5"/>
                <w:sz w:val="18"/>
              </w:rPr>
              <w:t></w:t>
            </w:r>
            <w:r>
              <w:rPr>
                <w:rFonts w:ascii="Times New Roman" w:hAnsi="Times New Roman"/>
                <w:position w:val="5"/>
                <w:sz w:val="18"/>
              </w:rPr>
              <w:t> </w:t>
            </w:r>
            <w:r>
              <w:rPr>
                <w:position w:val="5"/>
                <w:sz w:val="18"/>
              </w:rPr>
              <w:t>V</w:t>
            </w:r>
            <w:r>
              <w:rPr>
                <w:sz w:val="14"/>
              </w:rPr>
              <w:t>DD</w:t>
            </w:r>
          </w:p>
        </w:tc>
        <w:tc>
          <w:tcPr>
            <w:tcW w:w="733" w:type="dxa"/>
          </w:tcPr>
          <w:p>
            <w:pPr>
              <w:pStyle w:val="TableParagraph"/>
              <w:spacing w:before="45"/>
              <w:ind w:left="6"/>
              <w:jc w:val="center"/>
              <w:rPr>
                <w:sz w:val="18"/>
              </w:rPr>
            </w:pPr>
            <w:r>
              <w:rPr>
                <w:sz w:val="18"/>
              </w:rPr>
              <w:t>-</w:t>
            </w:r>
          </w:p>
        </w:tc>
        <w:tc>
          <w:tcPr>
            <w:tcW w:w="615" w:type="dxa"/>
          </w:tcPr>
          <w:p>
            <w:pPr>
              <w:pStyle w:val="TableParagraph"/>
              <w:spacing w:before="45"/>
              <w:ind w:left="7"/>
              <w:jc w:val="center"/>
              <w:rPr>
                <w:sz w:val="18"/>
              </w:rPr>
            </w:pPr>
            <w:r>
              <w:rPr>
                <w:sz w:val="18"/>
              </w:rPr>
              <w:t>-</w:t>
            </w:r>
          </w:p>
        </w:tc>
        <w:tc>
          <w:tcPr>
            <w:tcW w:w="719" w:type="dxa"/>
          </w:tcPr>
          <w:p>
            <w:pPr>
              <w:pStyle w:val="TableParagraph"/>
              <w:spacing w:before="45"/>
              <w:ind w:left="51" w:right="42"/>
              <w:jc w:val="center"/>
              <w:rPr>
                <w:sz w:val="18"/>
              </w:rPr>
            </w:pPr>
            <w:r>
              <w:rPr>
                <w:sz w:val="18"/>
              </w:rPr>
              <w:t>±1</w:t>
            </w:r>
          </w:p>
        </w:tc>
        <w:tc>
          <w:tcPr>
            <w:tcW w:w="597" w:type="dxa"/>
          </w:tcPr>
          <w:p>
            <w:pPr>
              <w:pStyle w:val="TableParagraph"/>
              <w:spacing w:before="45"/>
              <w:ind w:right="173"/>
              <w:jc w:val="right"/>
              <w:rPr>
                <w:sz w:val="18"/>
              </w:rPr>
            </w:pPr>
            <w:r>
              <w:rPr>
                <w:sz w:val="18"/>
              </w:rPr>
              <w:t>µA</w:t>
            </w:r>
          </w:p>
        </w:tc>
      </w:tr>
    </w:tbl>
    <w:p>
      <w:pPr>
        <w:pStyle w:val="ListParagraph"/>
        <w:numPr>
          <w:ilvl w:val="3"/>
          <w:numId w:val="21"/>
        </w:numPr>
        <w:tabs>
          <w:tab w:pos="1583" w:val="left" w:leader="none"/>
        </w:tabs>
        <w:spacing w:line="240" w:lineRule="auto" w:before="66" w:after="0"/>
        <w:ind w:left="1582" w:right="0" w:hanging="283"/>
        <w:jc w:val="left"/>
        <w:rPr>
          <w:sz w:val="16"/>
        </w:rPr>
      </w:pPr>
      <w:r>
        <w:rPr>
          <w:sz w:val="16"/>
        </w:rPr>
        <w:t>Guaranteed by</w:t>
      </w:r>
      <w:r>
        <w:rPr>
          <w:spacing w:val="-3"/>
          <w:sz w:val="16"/>
        </w:rPr>
        <w:t> </w:t>
      </w:r>
      <w:r>
        <w:rPr>
          <w:sz w:val="16"/>
        </w:rPr>
        <w:t>design.</w:t>
      </w:r>
    </w:p>
    <w:p>
      <w:pPr>
        <w:pStyle w:val="BodyText"/>
        <w:spacing w:before="7"/>
        <w:rPr>
          <w:sz w:val="19"/>
        </w:rPr>
      </w:pPr>
    </w:p>
    <w:p>
      <w:pPr>
        <w:pStyle w:val="Heading4"/>
      </w:pPr>
      <w:r>
        <w:rPr/>
        <w:t>Low-speed external user clock generated from an external source</w:t>
      </w:r>
    </w:p>
    <w:p>
      <w:pPr>
        <w:pStyle w:val="BodyText"/>
        <w:spacing w:line="249" w:lineRule="auto" w:before="152"/>
        <w:ind w:left="1299" w:right="1297"/>
      </w:pPr>
      <w:r>
        <w:rPr/>
        <w:t>In bypass mode the LSE oscillator is switched off and the input pin is a standard I/O. The external clock signal has to respect the </w:t>
      </w:r>
      <w:hyperlink w:history="true" w:anchor="_bookmark227">
        <w:r>
          <w:rPr>
            <w:i/>
            <w:color w:val="0000FF"/>
          </w:rPr>
          <w:t>Table 56: I/O static characteristics</w:t>
        </w:r>
      </w:hyperlink>
      <w:r>
        <w:rPr/>
        <w:t>. However, the recommended clock input waveform is shown in </w:t>
      </w:r>
      <w:hyperlink w:history="true" w:anchor="_bookmark181">
        <w:r>
          <w:rPr>
            <w:i/>
            <w:color w:val="0000FF"/>
          </w:rPr>
          <w:t>Figure 24</w:t>
        </w:r>
      </w:hyperlink>
      <w:r>
        <w:rPr/>
        <w:t>.</w:t>
      </w:r>
    </w:p>
    <w:p>
      <w:pPr>
        <w:pStyle w:val="BodyText"/>
        <w:spacing w:line="252" w:lineRule="auto" w:before="123"/>
        <w:ind w:left="1299" w:right="1957"/>
        <w:jc w:val="both"/>
      </w:pPr>
      <w:r>
        <w:rPr/>
        <w:t>The characteristics given in </w:t>
      </w:r>
      <w:hyperlink w:history="true" w:anchor="_bookmark179">
        <w:r>
          <w:rPr>
            <w:i/>
            <w:color w:val="0000FF"/>
            <w:spacing w:val="-4"/>
          </w:rPr>
          <w:t>Table </w:t>
        </w:r>
        <w:r>
          <w:rPr>
            <w:i/>
            <w:color w:val="0000FF"/>
          </w:rPr>
          <w:t>38 </w:t>
        </w:r>
      </w:hyperlink>
      <w:r>
        <w:rPr/>
        <w:t>result from tests performed using an low-speed external</w:t>
      </w:r>
      <w:r>
        <w:rPr>
          <w:spacing w:val="-5"/>
        </w:rPr>
        <w:t> </w:t>
      </w:r>
      <w:r>
        <w:rPr/>
        <w:t>clock</w:t>
      </w:r>
      <w:r>
        <w:rPr>
          <w:spacing w:val="-4"/>
        </w:rPr>
        <w:t> </w:t>
      </w:r>
      <w:r>
        <w:rPr/>
        <w:t>source,</w:t>
      </w:r>
      <w:r>
        <w:rPr>
          <w:spacing w:val="-4"/>
        </w:rPr>
        <w:t> </w:t>
      </w:r>
      <w:r>
        <w:rPr/>
        <w:t>and</w:t>
      </w:r>
      <w:r>
        <w:rPr>
          <w:spacing w:val="-5"/>
        </w:rPr>
        <w:t> </w:t>
      </w:r>
      <w:r>
        <w:rPr/>
        <w:t>under</w:t>
      </w:r>
      <w:r>
        <w:rPr>
          <w:spacing w:val="-5"/>
        </w:rPr>
        <w:t> </w:t>
      </w:r>
      <w:r>
        <w:rPr/>
        <w:t>ambient</w:t>
      </w:r>
      <w:r>
        <w:rPr>
          <w:spacing w:val="-4"/>
        </w:rPr>
        <w:t> </w:t>
      </w:r>
      <w:r>
        <w:rPr/>
        <w:t>temperature</w:t>
      </w:r>
      <w:r>
        <w:rPr>
          <w:spacing w:val="-4"/>
        </w:rPr>
        <w:t> </w:t>
      </w:r>
      <w:r>
        <w:rPr/>
        <w:t>and</w:t>
      </w:r>
      <w:r>
        <w:rPr>
          <w:spacing w:val="-5"/>
        </w:rPr>
        <w:t> </w:t>
      </w:r>
      <w:r>
        <w:rPr/>
        <w:t>supply</w:t>
      </w:r>
      <w:r>
        <w:rPr>
          <w:spacing w:val="-4"/>
        </w:rPr>
        <w:t> </w:t>
      </w:r>
      <w:r>
        <w:rPr/>
        <w:t>voltage</w:t>
      </w:r>
      <w:r>
        <w:rPr>
          <w:spacing w:val="-5"/>
        </w:rPr>
        <w:t> </w:t>
      </w:r>
      <w:r>
        <w:rPr/>
        <w:t>conditions summarized in </w:t>
      </w:r>
      <w:hyperlink w:history="true" w:anchor="_bookmark121">
        <w:r>
          <w:rPr>
            <w:i/>
            <w:color w:val="0000FF"/>
            <w:spacing w:val="-4"/>
          </w:rPr>
          <w:t>Table</w:t>
        </w:r>
        <w:r>
          <w:rPr>
            <w:i/>
            <w:color w:val="0000FF"/>
            <w:spacing w:val="-2"/>
          </w:rPr>
          <w:t> </w:t>
        </w:r>
        <w:r>
          <w:rPr>
            <w:i/>
            <w:color w:val="0000FF"/>
          </w:rPr>
          <w:t>16</w:t>
        </w:r>
      </w:hyperlink>
      <w:r>
        <w:rPr/>
        <w:t>.</w:t>
      </w:r>
    </w:p>
    <w:p>
      <w:pPr>
        <w:pStyle w:val="BodyText"/>
        <w:spacing w:before="6"/>
        <w:rPr>
          <w:sz w:val="12"/>
        </w:rPr>
      </w:pPr>
    </w:p>
    <w:p>
      <w:pPr>
        <w:pStyle w:val="Heading6"/>
        <w:spacing w:before="92" w:after="40"/>
        <w:ind w:left="2106"/>
      </w:pPr>
      <w:bookmarkStart w:name="Table 38. Low-speed external user clock " w:id="384"/>
      <w:bookmarkEnd w:id="384"/>
      <w:r>
        <w:rPr>
          <w:b w:val="0"/>
        </w:rPr>
      </w:r>
      <w:bookmarkStart w:name="_bookmark179" w:id="385"/>
      <w:bookmarkEnd w:id="385"/>
      <w:r>
        <w:rPr>
          <w:b w:val="0"/>
        </w:rPr>
      </w:r>
      <w:r>
        <w:rPr/>
        <w:t>Table 38. Low-speed external user clock characteristics</w:t>
      </w:r>
    </w:p>
    <w:tbl>
      <w:tblPr>
        <w:tblW w:w="0" w:type="auto"/>
        <w:jc w:val="left"/>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5"/>
        <w:gridCol w:w="3126"/>
        <w:gridCol w:w="1670"/>
        <w:gridCol w:w="927"/>
        <w:gridCol w:w="833"/>
        <w:gridCol w:w="856"/>
        <w:gridCol w:w="682"/>
      </w:tblGrid>
      <w:tr>
        <w:trPr>
          <w:trHeight w:val="400" w:hRule="atLeast"/>
        </w:trPr>
        <w:tc>
          <w:tcPr>
            <w:tcW w:w="1085" w:type="dxa"/>
            <w:tcBorders>
              <w:bottom w:val="single" w:sz="12" w:space="0" w:color="000000"/>
            </w:tcBorders>
          </w:tcPr>
          <w:p>
            <w:pPr>
              <w:pStyle w:val="TableParagraph"/>
              <w:spacing w:before="85"/>
              <w:ind w:left="116" w:right="109"/>
              <w:jc w:val="center"/>
              <w:rPr>
                <w:b/>
                <w:sz w:val="18"/>
              </w:rPr>
            </w:pPr>
            <w:r>
              <w:rPr>
                <w:b/>
                <w:sz w:val="18"/>
              </w:rPr>
              <w:t>Symbol</w:t>
            </w:r>
          </w:p>
        </w:tc>
        <w:tc>
          <w:tcPr>
            <w:tcW w:w="3126" w:type="dxa"/>
            <w:tcBorders>
              <w:bottom w:val="single" w:sz="12" w:space="0" w:color="000000"/>
            </w:tcBorders>
          </w:tcPr>
          <w:p>
            <w:pPr>
              <w:pStyle w:val="TableParagraph"/>
              <w:spacing w:before="85"/>
              <w:ind w:left="1102" w:right="1092"/>
              <w:jc w:val="center"/>
              <w:rPr>
                <w:b/>
                <w:sz w:val="18"/>
              </w:rPr>
            </w:pPr>
            <w:r>
              <w:rPr>
                <w:b/>
                <w:sz w:val="18"/>
              </w:rPr>
              <w:t>Parameter</w:t>
            </w:r>
          </w:p>
        </w:tc>
        <w:tc>
          <w:tcPr>
            <w:tcW w:w="1670" w:type="dxa"/>
            <w:tcBorders>
              <w:bottom w:val="single" w:sz="12" w:space="0" w:color="000000"/>
            </w:tcBorders>
          </w:tcPr>
          <w:p>
            <w:pPr>
              <w:pStyle w:val="TableParagraph"/>
              <w:spacing w:before="85"/>
              <w:ind w:left="186" w:right="176"/>
              <w:jc w:val="center"/>
              <w:rPr>
                <w:b/>
                <w:sz w:val="18"/>
              </w:rPr>
            </w:pPr>
            <w:r>
              <w:rPr>
                <w:b/>
                <w:sz w:val="18"/>
              </w:rPr>
              <w:t>Conditions</w:t>
            </w:r>
          </w:p>
        </w:tc>
        <w:tc>
          <w:tcPr>
            <w:tcW w:w="927" w:type="dxa"/>
            <w:tcBorders>
              <w:bottom w:val="single" w:sz="12" w:space="0" w:color="000000"/>
            </w:tcBorders>
          </w:tcPr>
          <w:p>
            <w:pPr>
              <w:pStyle w:val="TableParagraph"/>
              <w:spacing w:before="85"/>
              <w:ind w:left="59" w:right="45"/>
              <w:jc w:val="center"/>
              <w:rPr>
                <w:b/>
                <w:sz w:val="18"/>
              </w:rPr>
            </w:pPr>
            <w:r>
              <w:rPr>
                <w:b/>
                <w:sz w:val="18"/>
              </w:rPr>
              <w:t>Min</w:t>
            </w:r>
          </w:p>
        </w:tc>
        <w:tc>
          <w:tcPr>
            <w:tcW w:w="833" w:type="dxa"/>
            <w:tcBorders>
              <w:bottom w:val="single" w:sz="12" w:space="0" w:color="000000"/>
            </w:tcBorders>
          </w:tcPr>
          <w:p>
            <w:pPr>
              <w:pStyle w:val="TableParagraph"/>
              <w:spacing w:before="85"/>
              <w:ind w:left="121" w:right="107"/>
              <w:jc w:val="center"/>
              <w:rPr>
                <w:b/>
                <w:sz w:val="18"/>
              </w:rPr>
            </w:pPr>
            <w:r>
              <w:rPr>
                <w:b/>
                <w:sz w:val="18"/>
              </w:rPr>
              <w:t>Typ</w:t>
            </w:r>
          </w:p>
        </w:tc>
        <w:tc>
          <w:tcPr>
            <w:tcW w:w="856" w:type="dxa"/>
            <w:tcBorders>
              <w:bottom w:val="single" w:sz="12" w:space="0" w:color="000000"/>
            </w:tcBorders>
          </w:tcPr>
          <w:p>
            <w:pPr>
              <w:pStyle w:val="TableParagraph"/>
              <w:spacing w:before="85"/>
              <w:ind w:left="85" w:right="71"/>
              <w:jc w:val="center"/>
              <w:rPr>
                <w:b/>
                <w:sz w:val="18"/>
              </w:rPr>
            </w:pPr>
            <w:r>
              <w:rPr>
                <w:b/>
                <w:sz w:val="18"/>
              </w:rPr>
              <w:t>Max</w:t>
            </w:r>
          </w:p>
        </w:tc>
        <w:tc>
          <w:tcPr>
            <w:tcW w:w="682" w:type="dxa"/>
            <w:tcBorders>
              <w:bottom w:val="single" w:sz="12" w:space="0" w:color="000000"/>
            </w:tcBorders>
          </w:tcPr>
          <w:p>
            <w:pPr>
              <w:pStyle w:val="TableParagraph"/>
              <w:spacing w:before="85"/>
              <w:ind w:right="150"/>
              <w:jc w:val="right"/>
              <w:rPr>
                <w:b/>
                <w:sz w:val="18"/>
              </w:rPr>
            </w:pPr>
            <w:r>
              <w:rPr>
                <w:b/>
                <w:sz w:val="18"/>
              </w:rPr>
              <w:t>Unit</w:t>
            </w:r>
          </w:p>
        </w:tc>
      </w:tr>
      <w:tr>
        <w:trPr>
          <w:trHeight w:val="538" w:hRule="atLeast"/>
        </w:trPr>
        <w:tc>
          <w:tcPr>
            <w:tcW w:w="1085" w:type="dxa"/>
            <w:tcBorders>
              <w:top w:val="single" w:sz="12" w:space="0" w:color="000000"/>
            </w:tcBorders>
          </w:tcPr>
          <w:p>
            <w:pPr>
              <w:pStyle w:val="TableParagraph"/>
              <w:spacing w:before="150"/>
              <w:ind w:left="117" w:right="109"/>
              <w:jc w:val="center"/>
              <w:rPr>
                <w:sz w:val="14"/>
              </w:rPr>
            </w:pPr>
            <w:r>
              <w:rPr>
                <w:position w:val="4"/>
                <w:sz w:val="18"/>
              </w:rPr>
              <w:t>f</w:t>
            </w:r>
            <w:r>
              <w:rPr>
                <w:sz w:val="14"/>
              </w:rPr>
              <w:t>LSE_ext</w:t>
            </w:r>
          </w:p>
        </w:tc>
        <w:tc>
          <w:tcPr>
            <w:tcW w:w="3126" w:type="dxa"/>
            <w:tcBorders>
              <w:top w:val="single" w:sz="12" w:space="0" w:color="000000"/>
            </w:tcBorders>
          </w:tcPr>
          <w:p>
            <w:pPr>
              <w:pStyle w:val="TableParagraph"/>
              <w:spacing w:line="220" w:lineRule="auto" w:before="48"/>
              <w:ind w:left="59" w:right="896"/>
              <w:rPr>
                <w:sz w:val="14"/>
              </w:rPr>
            </w:pPr>
            <w:r>
              <w:rPr>
                <w:sz w:val="18"/>
              </w:rPr>
              <w:t>User External clock source frequency</w:t>
            </w:r>
            <w:r>
              <w:rPr>
                <w:position w:val="7"/>
                <w:sz w:val="14"/>
              </w:rPr>
              <w:t>(1)</w:t>
            </w:r>
          </w:p>
        </w:tc>
        <w:tc>
          <w:tcPr>
            <w:tcW w:w="167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
              <w:rPr>
                <w:b/>
                <w:sz w:val="20"/>
              </w:rPr>
            </w:pPr>
          </w:p>
          <w:p>
            <w:pPr>
              <w:pStyle w:val="TableParagraph"/>
              <w:spacing w:before="1"/>
              <w:ind w:left="9"/>
              <w:jc w:val="center"/>
              <w:rPr>
                <w:sz w:val="18"/>
              </w:rPr>
            </w:pPr>
            <w:r>
              <w:rPr>
                <w:sz w:val="18"/>
              </w:rPr>
              <w:t>-</w:t>
            </w:r>
          </w:p>
        </w:tc>
        <w:tc>
          <w:tcPr>
            <w:tcW w:w="927" w:type="dxa"/>
            <w:tcBorders>
              <w:top w:val="single" w:sz="12" w:space="0" w:color="000000"/>
            </w:tcBorders>
          </w:tcPr>
          <w:p>
            <w:pPr>
              <w:pStyle w:val="TableParagraph"/>
              <w:spacing w:before="145"/>
              <w:ind w:left="11"/>
              <w:jc w:val="center"/>
              <w:rPr>
                <w:sz w:val="18"/>
              </w:rPr>
            </w:pPr>
            <w:r>
              <w:rPr>
                <w:sz w:val="18"/>
              </w:rPr>
              <w:t>-</w:t>
            </w:r>
          </w:p>
        </w:tc>
        <w:tc>
          <w:tcPr>
            <w:tcW w:w="833" w:type="dxa"/>
            <w:tcBorders>
              <w:top w:val="single" w:sz="12" w:space="0" w:color="000000"/>
            </w:tcBorders>
          </w:tcPr>
          <w:p>
            <w:pPr>
              <w:pStyle w:val="TableParagraph"/>
              <w:spacing w:before="145"/>
              <w:ind w:left="121" w:right="111"/>
              <w:jc w:val="center"/>
              <w:rPr>
                <w:sz w:val="18"/>
              </w:rPr>
            </w:pPr>
            <w:r>
              <w:rPr>
                <w:sz w:val="18"/>
              </w:rPr>
              <w:t>32.768</w:t>
            </w:r>
          </w:p>
        </w:tc>
        <w:tc>
          <w:tcPr>
            <w:tcW w:w="856" w:type="dxa"/>
            <w:tcBorders>
              <w:top w:val="single" w:sz="12" w:space="0" w:color="000000"/>
            </w:tcBorders>
          </w:tcPr>
          <w:p>
            <w:pPr>
              <w:pStyle w:val="TableParagraph"/>
              <w:spacing w:before="145"/>
              <w:ind w:left="83" w:right="71"/>
              <w:jc w:val="center"/>
              <w:rPr>
                <w:sz w:val="18"/>
              </w:rPr>
            </w:pPr>
            <w:r>
              <w:rPr>
                <w:sz w:val="18"/>
              </w:rPr>
              <w:t>1000</w:t>
            </w:r>
          </w:p>
        </w:tc>
        <w:tc>
          <w:tcPr>
            <w:tcW w:w="682" w:type="dxa"/>
            <w:tcBorders>
              <w:top w:val="single" w:sz="12" w:space="0" w:color="000000"/>
            </w:tcBorders>
          </w:tcPr>
          <w:p>
            <w:pPr>
              <w:pStyle w:val="TableParagraph"/>
              <w:spacing w:before="145"/>
              <w:ind w:right="172"/>
              <w:jc w:val="right"/>
              <w:rPr>
                <w:sz w:val="18"/>
              </w:rPr>
            </w:pPr>
            <w:r>
              <w:rPr>
                <w:sz w:val="18"/>
              </w:rPr>
              <w:t>kHz</w:t>
            </w:r>
          </w:p>
        </w:tc>
      </w:tr>
      <w:tr>
        <w:trPr>
          <w:trHeight w:val="550" w:hRule="atLeast"/>
        </w:trPr>
        <w:tc>
          <w:tcPr>
            <w:tcW w:w="1085" w:type="dxa"/>
          </w:tcPr>
          <w:p>
            <w:pPr>
              <w:pStyle w:val="TableParagraph"/>
              <w:spacing w:before="151"/>
              <w:ind w:left="117" w:right="109"/>
              <w:jc w:val="center"/>
              <w:rPr>
                <w:sz w:val="14"/>
              </w:rPr>
            </w:pPr>
            <w:r>
              <w:rPr>
                <w:position w:val="5"/>
                <w:sz w:val="18"/>
              </w:rPr>
              <w:t>V</w:t>
            </w:r>
            <w:r>
              <w:rPr>
                <w:sz w:val="14"/>
              </w:rPr>
              <w:t>LSEH</w:t>
            </w:r>
          </w:p>
        </w:tc>
        <w:tc>
          <w:tcPr>
            <w:tcW w:w="3126" w:type="dxa"/>
          </w:tcPr>
          <w:p>
            <w:pPr>
              <w:pStyle w:val="TableParagraph"/>
              <w:spacing w:line="254" w:lineRule="auto" w:before="47"/>
              <w:ind w:left="59" w:right="85"/>
              <w:rPr>
                <w:sz w:val="18"/>
              </w:rPr>
            </w:pPr>
            <w:r>
              <w:rPr>
                <w:sz w:val="18"/>
              </w:rPr>
              <w:t>OSC32_IN input pin high level voltage</w:t>
            </w:r>
          </w:p>
        </w:tc>
        <w:tc>
          <w:tcPr>
            <w:tcW w:w="1670" w:type="dxa"/>
            <w:vMerge/>
            <w:tcBorders>
              <w:top w:val="nil"/>
            </w:tcBorders>
          </w:tcPr>
          <w:p>
            <w:pPr>
              <w:rPr>
                <w:sz w:val="2"/>
                <w:szCs w:val="2"/>
              </w:rPr>
            </w:pPr>
          </w:p>
        </w:tc>
        <w:tc>
          <w:tcPr>
            <w:tcW w:w="927" w:type="dxa"/>
          </w:tcPr>
          <w:p>
            <w:pPr>
              <w:pStyle w:val="TableParagraph"/>
              <w:spacing w:before="156"/>
              <w:ind w:left="55" w:right="46"/>
              <w:jc w:val="center"/>
              <w:rPr>
                <w:sz w:val="14"/>
              </w:rPr>
            </w:pPr>
            <w:r>
              <w:rPr>
                <w:sz w:val="18"/>
              </w:rPr>
              <w:t>0.7V</w:t>
            </w:r>
            <w:r>
              <w:rPr>
                <w:position w:val="-4"/>
                <w:sz w:val="14"/>
              </w:rPr>
              <w:t>DD</w:t>
            </w:r>
          </w:p>
        </w:tc>
        <w:tc>
          <w:tcPr>
            <w:tcW w:w="833" w:type="dxa"/>
          </w:tcPr>
          <w:p>
            <w:pPr>
              <w:pStyle w:val="TableParagraph"/>
              <w:spacing w:before="156"/>
              <w:ind w:left="10"/>
              <w:jc w:val="center"/>
              <w:rPr>
                <w:sz w:val="18"/>
              </w:rPr>
            </w:pPr>
            <w:r>
              <w:rPr>
                <w:sz w:val="18"/>
              </w:rPr>
              <w:t>-</w:t>
            </w:r>
          </w:p>
        </w:tc>
        <w:tc>
          <w:tcPr>
            <w:tcW w:w="856" w:type="dxa"/>
          </w:tcPr>
          <w:p>
            <w:pPr>
              <w:pStyle w:val="TableParagraph"/>
              <w:spacing w:before="151"/>
              <w:ind w:left="82" w:right="71"/>
              <w:jc w:val="center"/>
              <w:rPr>
                <w:sz w:val="14"/>
              </w:rPr>
            </w:pPr>
            <w:r>
              <w:rPr>
                <w:position w:val="5"/>
                <w:sz w:val="18"/>
              </w:rPr>
              <w:t>V</w:t>
            </w:r>
            <w:r>
              <w:rPr>
                <w:sz w:val="14"/>
              </w:rPr>
              <w:t>DD</w:t>
            </w:r>
          </w:p>
        </w:tc>
        <w:tc>
          <w:tcPr>
            <w:tcW w:w="682" w:type="dxa"/>
            <w:vMerge w:val="restart"/>
          </w:tcPr>
          <w:p>
            <w:pPr>
              <w:pStyle w:val="TableParagraph"/>
              <w:spacing w:before="4"/>
              <w:rPr>
                <w:b/>
                <w:sz w:val="28"/>
              </w:rPr>
            </w:pPr>
          </w:p>
          <w:p>
            <w:pPr>
              <w:pStyle w:val="TableParagraph"/>
              <w:ind w:left="14"/>
              <w:jc w:val="center"/>
              <w:rPr>
                <w:sz w:val="18"/>
              </w:rPr>
            </w:pPr>
            <w:r>
              <w:rPr>
                <w:sz w:val="18"/>
              </w:rPr>
              <w:t>V</w:t>
            </w:r>
          </w:p>
        </w:tc>
      </w:tr>
      <w:tr>
        <w:trPr>
          <w:trHeight w:val="329" w:hRule="atLeast"/>
        </w:trPr>
        <w:tc>
          <w:tcPr>
            <w:tcW w:w="1085" w:type="dxa"/>
          </w:tcPr>
          <w:p>
            <w:pPr>
              <w:pStyle w:val="TableParagraph"/>
              <w:spacing w:before="41"/>
              <w:ind w:left="117" w:right="109"/>
              <w:jc w:val="center"/>
              <w:rPr>
                <w:sz w:val="14"/>
              </w:rPr>
            </w:pPr>
            <w:r>
              <w:rPr>
                <w:position w:val="5"/>
                <w:sz w:val="18"/>
              </w:rPr>
              <w:t>V</w:t>
            </w:r>
            <w:r>
              <w:rPr>
                <w:sz w:val="14"/>
              </w:rPr>
              <w:t>LSEL</w:t>
            </w:r>
          </w:p>
        </w:tc>
        <w:tc>
          <w:tcPr>
            <w:tcW w:w="3126" w:type="dxa"/>
          </w:tcPr>
          <w:p>
            <w:pPr>
              <w:pStyle w:val="TableParagraph"/>
              <w:spacing w:before="45"/>
              <w:ind w:left="59"/>
              <w:rPr>
                <w:sz w:val="18"/>
              </w:rPr>
            </w:pPr>
            <w:r>
              <w:rPr>
                <w:sz w:val="18"/>
              </w:rPr>
              <w:t>OSC32_IN input pin low level voltage</w:t>
            </w:r>
          </w:p>
        </w:tc>
        <w:tc>
          <w:tcPr>
            <w:tcW w:w="1670" w:type="dxa"/>
            <w:vMerge/>
            <w:tcBorders>
              <w:top w:val="nil"/>
            </w:tcBorders>
          </w:tcPr>
          <w:p>
            <w:pPr>
              <w:rPr>
                <w:sz w:val="2"/>
                <w:szCs w:val="2"/>
              </w:rPr>
            </w:pPr>
          </w:p>
        </w:tc>
        <w:tc>
          <w:tcPr>
            <w:tcW w:w="927" w:type="dxa"/>
          </w:tcPr>
          <w:p>
            <w:pPr>
              <w:pStyle w:val="TableParagraph"/>
              <w:spacing w:before="41"/>
              <w:ind w:left="57" w:right="46"/>
              <w:jc w:val="center"/>
              <w:rPr>
                <w:sz w:val="14"/>
              </w:rPr>
            </w:pPr>
            <w:r>
              <w:rPr>
                <w:position w:val="5"/>
                <w:sz w:val="18"/>
              </w:rPr>
              <w:t>V</w:t>
            </w:r>
            <w:r>
              <w:rPr>
                <w:sz w:val="14"/>
              </w:rPr>
              <w:t>SS</w:t>
            </w:r>
          </w:p>
        </w:tc>
        <w:tc>
          <w:tcPr>
            <w:tcW w:w="833" w:type="dxa"/>
          </w:tcPr>
          <w:p>
            <w:pPr>
              <w:pStyle w:val="TableParagraph"/>
              <w:spacing w:before="45"/>
              <w:ind w:left="10"/>
              <w:jc w:val="center"/>
              <w:rPr>
                <w:sz w:val="18"/>
              </w:rPr>
            </w:pPr>
            <w:r>
              <w:rPr>
                <w:sz w:val="18"/>
              </w:rPr>
              <w:t>-</w:t>
            </w:r>
          </w:p>
        </w:tc>
        <w:tc>
          <w:tcPr>
            <w:tcW w:w="856" w:type="dxa"/>
          </w:tcPr>
          <w:p>
            <w:pPr>
              <w:pStyle w:val="TableParagraph"/>
              <w:spacing w:before="45"/>
              <w:ind w:left="84" w:right="71"/>
              <w:jc w:val="center"/>
              <w:rPr>
                <w:sz w:val="14"/>
              </w:rPr>
            </w:pPr>
            <w:r>
              <w:rPr>
                <w:sz w:val="18"/>
              </w:rPr>
              <w:t>0.3V</w:t>
            </w:r>
            <w:r>
              <w:rPr>
                <w:position w:val="-4"/>
                <w:sz w:val="14"/>
              </w:rPr>
              <w:t>DD</w:t>
            </w:r>
          </w:p>
        </w:tc>
        <w:tc>
          <w:tcPr>
            <w:tcW w:w="682" w:type="dxa"/>
            <w:vMerge/>
            <w:tcBorders>
              <w:top w:val="nil"/>
            </w:tcBorders>
          </w:tcPr>
          <w:p>
            <w:pPr>
              <w:rPr>
                <w:sz w:val="2"/>
                <w:szCs w:val="2"/>
              </w:rPr>
            </w:pPr>
          </w:p>
        </w:tc>
      </w:tr>
      <w:tr>
        <w:trPr>
          <w:trHeight w:val="550" w:hRule="atLeast"/>
        </w:trPr>
        <w:tc>
          <w:tcPr>
            <w:tcW w:w="1085" w:type="dxa"/>
          </w:tcPr>
          <w:p>
            <w:pPr>
              <w:pStyle w:val="TableParagraph"/>
              <w:spacing w:line="213" w:lineRule="auto" w:before="71"/>
              <w:ind w:left="314" w:right="265" w:hanging="33"/>
              <w:rPr>
                <w:sz w:val="14"/>
              </w:rPr>
            </w:pPr>
            <w:r>
              <w:rPr>
                <w:position w:val="4"/>
                <w:sz w:val="18"/>
              </w:rPr>
              <w:t>t</w:t>
            </w:r>
            <w:r>
              <w:rPr>
                <w:sz w:val="14"/>
              </w:rPr>
              <w:t>w(LSE) </w:t>
            </w:r>
            <w:r>
              <w:rPr>
                <w:position w:val="5"/>
                <w:sz w:val="18"/>
              </w:rPr>
              <w:t>t</w:t>
            </w:r>
            <w:r>
              <w:rPr>
                <w:sz w:val="14"/>
              </w:rPr>
              <w:t>f(LSE)</w:t>
            </w:r>
          </w:p>
        </w:tc>
        <w:tc>
          <w:tcPr>
            <w:tcW w:w="3126" w:type="dxa"/>
          </w:tcPr>
          <w:p>
            <w:pPr>
              <w:pStyle w:val="TableParagraph"/>
              <w:spacing w:before="123"/>
              <w:ind w:left="59"/>
              <w:rPr>
                <w:sz w:val="14"/>
              </w:rPr>
            </w:pPr>
            <w:r>
              <w:rPr>
                <w:sz w:val="18"/>
              </w:rPr>
              <w:t>OSC32_IN high or low time</w:t>
            </w:r>
            <w:r>
              <w:rPr>
                <w:position w:val="7"/>
                <w:sz w:val="14"/>
              </w:rPr>
              <w:t>(1)</w:t>
            </w:r>
          </w:p>
        </w:tc>
        <w:tc>
          <w:tcPr>
            <w:tcW w:w="1670" w:type="dxa"/>
            <w:vMerge/>
            <w:tcBorders>
              <w:top w:val="nil"/>
            </w:tcBorders>
          </w:tcPr>
          <w:p>
            <w:pPr>
              <w:rPr>
                <w:sz w:val="2"/>
                <w:szCs w:val="2"/>
              </w:rPr>
            </w:pPr>
          </w:p>
        </w:tc>
        <w:tc>
          <w:tcPr>
            <w:tcW w:w="927" w:type="dxa"/>
          </w:tcPr>
          <w:p>
            <w:pPr>
              <w:pStyle w:val="TableParagraph"/>
              <w:spacing w:before="156"/>
              <w:ind w:left="58" w:right="46"/>
              <w:jc w:val="center"/>
              <w:rPr>
                <w:sz w:val="18"/>
              </w:rPr>
            </w:pPr>
            <w:r>
              <w:rPr>
                <w:sz w:val="18"/>
              </w:rPr>
              <w:t>450</w:t>
            </w:r>
          </w:p>
        </w:tc>
        <w:tc>
          <w:tcPr>
            <w:tcW w:w="833" w:type="dxa"/>
          </w:tcPr>
          <w:p>
            <w:pPr>
              <w:pStyle w:val="TableParagraph"/>
              <w:spacing w:before="156"/>
              <w:ind w:left="10"/>
              <w:jc w:val="center"/>
              <w:rPr>
                <w:sz w:val="18"/>
              </w:rPr>
            </w:pPr>
            <w:r>
              <w:rPr>
                <w:sz w:val="18"/>
              </w:rPr>
              <w:t>-</w:t>
            </w:r>
          </w:p>
        </w:tc>
        <w:tc>
          <w:tcPr>
            <w:tcW w:w="856" w:type="dxa"/>
          </w:tcPr>
          <w:p>
            <w:pPr>
              <w:pStyle w:val="TableParagraph"/>
              <w:spacing w:before="156"/>
              <w:ind w:left="13"/>
              <w:jc w:val="center"/>
              <w:rPr>
                <w:sz w:val="18"/>
              </w:rPr>
            </w:pPr>
            <w:r>
              <w:rPr>
                <w:sz w:val="18"/>
              </w:rPr>
              <w:t>-</w:t>
            </w:r>
          </w:p>
        </w:tc>
        <w:tc>
          <w:tcPr>
            <w:tcW w:w="682" w:type="dxa"/>
            <w:vMerge w:val="restart"/>
          </w:tcPr>
          <w:p>
            <w:pPr>
              <w:pStyle w:val="TableParagraph"/>
              <w:rPr>
                <w:b/>
                <w:sz w:val="20"/>
              </w:rPr>
            </w:pPr>
          </w:p>
          <w:p>
            <w:pPr>
              <w:pStyle w:val="TableParagraph"/>
              <w:spacing w:before="11"/>
              <w:rPr>
                <w:b/>
                <w:sz w:val="17"/>
              </w:rPr>
            </w:pPr>
          </w:p>
          <w:p>
            <w:pPr>
              <w:pStyle w:val="TableParagraph"/>
              <w:ind w:left="227" w:right="214"/>
              <w:jc w:val="center"/>
              <w:rPr>
                <w:sz w:val="18"/>
              </w:rPr>
            </w:pPr>
            <w:r>
              <w:rPr>
                <w:sz w:val="18"/>
              </w:rPr>
              <w:t>ns</w:t>
            </w:r>
          </w:p>
        </w:tc>
      </w:tr>
      <w:tr>
        <w:trPr>
          <w:trHeight w:val="550" w:hRule="atLeast"/>
        </w:trPr>
        <w:tc>
          <w:tcPr>
            <w:tcW w:w="1085" w:type="dxa"/>
          </w:tcPr>
          <w:p>
            <w:pPr>
              <w:pStyle w:val="TableParagraph"/>
              <w:spacing w:line="220" w:lineRule="auto" w:before="65"/>
              <w:ind w:left="314" w:right="291" w:hanging="5"/>
              <w:rPr>
                <w:sz w:val="14"/>
              </w:rPr>
            </w:pPr>
            <w:r>
              <w:rPr>
                <w:position w:val="4"/>
                <w:sz w:val="18"/>
              </w:rPr>
              <w:t>t</w:t>
            </w:r>
            <w:r>
              <w:rPr>
                <w:sz w:val="14"/>
              </w:rPr>
              <w:t>r(LSE) </w:t>
            </w:r>
            <w:r>
              <w:rPr>
                <w:position w:val="4"/>
                <w:sz w:val="18"/>
              </w:rPr>
              <w:t>t</w:t>
            </w:r>
            <w:r>
              <w:rPr>
                <w:sz w:val="14"/>
              </w:rPr>
              <w:t>f(LSE)</w:t>
            </w:r>
          </w:p>
        </w:tc>
        <w:tc>
          <w:tcPr>
            <w:tcW w:w="3126" w:type="dxa"/>
          </w:tcPr>
          <w:p>
            <w:pPr>
              <w:pStyle w:val="TableParagraph"/>
              <w:spacing w:before="123"/>
              <w:ind w:left="59"/>
              <w:rPr>
                <w:sz w:val="14"/>
              </w:rPr>
            </w:pPr>
            <w:r>
              <w:rPr>
                <w:sz w:val="18"/>
              </w:rPr>
              <w:t>OSC32_IN rise or fall time</w:t>
            </w:r>
            <w:r>
              <w:rPr>
                <w:position w:val="7"/>
                <w:sz w:val="14"/>
              </w:rPr>
              <w:t>(1)</w:t>
            </w:r>
          </w:p>
        </w:tc>
        <w:tc>
          <w:tcPr>
            <w:tcW w:w="1670" w:type="dxa"/>
            <w:vMerge/>
            <w:tcBorders>
              <w:top w:val="nil"/>
            </w:tcBorders>
          </w:tcPr>
          <w:p>
            <w:pPr>
              <w:rPr>
                <w:sz w:val="2"/>
                <w:szCs w:val="2"/>
              </w:rPr>
            </w:pPr>
          </w:p>
        </w:tc>
        <w:tc>
          <w:tcPr>
            <w:tcW w:w="927" w:type="dxa"/>
          </w:tcPr>
          <w:p>
            <w:pPr>
              <w:pStyle w:val="TableParagraph"/>
              <w:spacing w:before="156"/>
              <w:ind w:left="11"/>
              <w:jc w:val="center"/>
              <w:rPr>
                <w:sz w:val="18"/>
              </w:rPr>
            </w:pPr>
            <w:r>
              <w:rPr>
                <w:sz w:val="18"/>
              </w:rPr>
              <w:t>-</w:t>
            </w:r>
          </w:p>
        </w:tc>
        <w:tc>
          <w:tcPr>
            <w:tcW w:w="833" w:type="dxa"/>
          </w:tcPr>
          <w:p>
            <w:pPr>
              <w:pStyle w:val="TableParagraph"/>
              <w:spacing w:before="156"/>
              <w:ind w:left="10"/>
              <w:jc w:val="center"/>
              <w:rPr>
                <w:sz w:val="18"/>
              </w:rPr>
            </w:pPr>
            <w:r>
              <w:rPr>
                <w:sz w:val="18"/>
              </w:rPr>
              <w:t>-</w:t>
            </w:r>
          </w:p>
        </w:tc>
        <w:tc>
          <w:tcPr>
            <w:tcW w:w="856" w:type="dxa"/>
          </w:tcPr>
          <w:p>
            <w:pPr>
              <w:pStyle w:val="TableParagraph"/>
              <w:spacing w:before="156"/>
              <w:ind w:left="83" w:right="71"/>
              <w:jc w:val="center"/>
              <w:rPr>
                <w:sz w:val="18"/>
              </w:rPr>
            </w:pPr>
            <w:r>
              <w:rPr>
                <w:sz w:val="18"/>
              </w:rPr>
              <w:t>200</w:t>
            </w:r>
          </w:p>
        </w:tc>
        <w:tc>
          <w:tcPr>
            <w:tcW w:w="682" w:type="dxa"/>
            <w:vMerge/>
            <w:tcBorders>
              <w:top w:val="nil"/>
            </w:tcBorders>
          </w:tcPr>
          <w:p>
            <w:pPr>
              <w:rPr>
                <w:sz w:val="2"/>
                <w:szCs w:val="2"/>
              </w:rPr>
            </w:pPr>
          </w:p>
        </w:tc>
      </w:tr>
      <w:tr>
        <w:trPr>
          <w:trHeight w:val="329" w:hRule="atLeast"/>
        </w:trPr>
        <w:tc>
          <w:tcPr>
            <w:tcW w:w="1085" w:type="dxa"/>
          </w:tcPr>
          <w:p>
            <w:pPr>
              <w:pStyle w:val="TableParagraph"/>
              <w:spacing w:before="41"/>
              <w:ind w:left="117" w:right="109"/>
              <w:jc w:val="center"/>
              <w:rPr>
                <w:sz w:val="14"/>
              </w:rPr>
            </w:pPr>
            <w:r>
              <w:rPr>
                <w:position w:val="5"/>
                <w:sz w:val="18"/>
              </w:rPr>
              <w:t>C</w:t>
            </w:r>
            <w:r>
              <w:rPr>
                <w:sz w:val="14"/>
              </w:rPr>
              <w:t>in(LSE)</w:t>
            </w:r>
          </w:p>
        </w:tc>
        <w:tc>
          <w:tcPr>
            <w:tcW w:w="3126" w:type="dxa"/>
          </w:tcPr>
          <w:p>
            <w:pPr>
              <w:pStyle w:val="TableParagraph"/>
              <w:spacing w:before="13"/>
              <w:ind w:left="59"/>
              <w:rPr>
                <w:sz w:val="14"/>
              </w:rPr>
            </w:pPr>
            <w:r>
              <w:rPr>
                <w:sz w:val="18"/>
              </w:rPr>
              <w:t>OSC32_IN input capacitance</w:t>
            </w:r>
            <w:r>
              <w:rPr>
                <w:position w:val="7"/>
                <w:sz w:val="14"/>
              </w:rPr>
              <w:t>(1)</w:t>
            </w:r>
          </w:p>
        </w:tc>
        <w:tc>
          <w:tcPr>
            <w:tcW w:w="1670" w:type="dxa"/>
          </w:tcPr>
          <w:p>
            <w:pPr>
              <w:pStyle w:val="TableParagraph"/>
              <w:spacing w:before="45"/>
              <w:ind w:left="9"/>
              <w:jc w:val="center"/>
              <w:rPr>
                <w:sz w:val="18"/>
              </w:rPr>
            </w:pPr>
            <w:r>
              <w:rPr>
                <w:sz w:val="18"/>
              </w:rPr>
              <w:t>-</w:t>
            </w:r>
          </w:p>
        </w:tc>
        <w:tc>
          <w:tcPr>
            <w:tcW w:w="927" w:type="dxa"/>
          </w:tcPr>
          <w:p>
            <w:pPr>
              <w:pStyle w:val="TableParagraph"/>
              <w:spacing w:before="45"/>
              <w:ind w:left="11"/>
              <w:jc w:val="center"/>
              <w:rPr>
                <w:sz w:val="18"/>
              </w:rPr>
            </w:pPr>
            <w:r>
              <w:rPr>
                <w:sz w:val="18"/>
              </w:rPr>
              <w:t>-</w:t>
            </w:r>
          </w:p>
        </w:tc>
        <w:tc>
          <w:tcPr>
            <w:tcW w:w="833" w:type="dxa"/>
          </w:tcPr>
          <w:p>
            <w:pPr>
              <w:pStyle w:val="TableParagraph"/>
              <w:spacing w:before="45"/>
              <w:ind w:left="12"/>
              <w:jc w:val="center"/>
              <w:rPr>
                <w:sz w:val="18"/>
              </w:rPr>
            </w:pPr>
            <w:r>
              <w:rPr>
                <w:sz w:val="18"/>
              </w:rPr>
              <w:t>5</w:t>
            </w:r>
          </w:p>
        </w:tc>
        <w:tc>
          <w:tcPr>
            <w:tcW w:w="856" w:type="dxa"/>
          </w:tcPr>
          <w:p>
            <w:pPr>
              <w:pStyle w:val="TableParagraph"/>
              <w:spacing w:before="45"/>
              <w:ind w:left="13"/>
              <w:jc w:val="center"/>
              <w:rPr>
                <w:sz w:val="18"/>
              </w:rPr>
            </w:pPr>
            <w:r>
              <w:rPr>
                <w:sz w:val="18"/>
              </w:rPr>
              <w:t>-</w:t>
            </w:r>
          </w:p>
        </w:tc>
        <w:tc>
          <w:tcPr>
            <w:tcW w:w="682" w:type="dxa"/>
          </w:tcPr>
          <w:p>
            <w:pPr>
              <w:pStyle w:val="TableParagraph"/>
              <w:spacing w:before="45"/>
              <w:ind w:right="221"/>
              <w:jc w:val="right"/>
              <w:rPr>
                <w:sz w:val="18"/>
              </w:rPr>
            </w:pPr>
            <w:r>
              <w:rPr>
                <w:sz w:val="18"/>
              </w:rPr>
              <w:t>pF</w:t>
            </w:r>
          </w:p>
        </w:tc>
      </w:tr>
      <w:tr>
        <w:trPr>
          <w:trHeight w:val="330" w:hRule="atLeast"/>
        </w:trPr>
        <w:tc>
          <w:tcPr>
            <w:tcW w:w="1085" w:type="dxa"/>
          </w:tcPr>
          <w:p>
            <w:pPr>
              <w:pStyle w:val="TableParagraph"/>
              <w:spacing w:before="51"/>
              <w:ind w:left="118" w:right="109"/>
              <w:jc w:val="center"/>
              <w:rPr>
                <w:sz w:val="14"/>
              </w:rPr>
            </w:pPr>
            <w:r>
              <w:rPr>
                <w:position w:val="4"/>
                <w:sz w:val="18"/>
              </w:rPr>
              <w:t>DuCy</w:t>
            </w:r>
            <w:r>
              <w:rPr>
                <w:sz w:val="14"/>
              </w:rPr>
              <w:t>(LSE)</w:t>
            </w:r>
          </w:p>
        </w:tc>
        <w:tc>
          <w:tcPr>
            <w:tcW w:w="3126" w:type="dxa"/>
          </w:tcPr>
          <w:p>
            <w:pPr>
              <w:pStyle w:val="TableParagraph"/>
              <w:spacing w:before="47"/>
              <w:ind w:left="59"/>
              <w:rPr>
                <w:sz w:val="18"/>
              </w:rPr>
            </w:pPr>
            <w:r>
              <w:rPr>
                <w:sz w:val="18"/>
              </w:rPr>
              <w:t>Duty cycle</w:t>
            </w:r>
          </w:p>
        </w:tc>
        <w:tc>
          <w:tcPr>
            <w:tcW w:w="1670" w:type="dxa"/>
          </w:tcPr>
          <w:p>
            <w:pPr>
              <w:pStyle w:val="TableParagraph"/>
              <w:spacing w:before="47"/>
              <w:ind w:left="8"/>
              <w:jc w:val="center"/>
              <w:rPr>
                <w:sz w:val="18"/>
              </w:rPr>
            </w:pPr>
            <w:r>
              <w:rPr>
                <w:sz w:val="18"/>
              </w:rPr>
              <w:t>-</w:t>
            </w:r>
          </w:p>
        </w:tc>
        <w:tc>
          <w:tcPr>
            <w:tcW w:w="927" w:type="dxa"/>
          </w:tcPr>
          <w:p>
            <w:pPr>
              <w:pStyle w:val="TableParagraph"/>
              <w:spacing w:before="47"/>
              <w:ind w:left="55" w:right="46"/>
              <w:jc w:val="center"/>
              <w:rPr>
                <w:sz w:val="18"/>
              </w:rPr>
            </w:pPr>
            <w:r>
              <w:rPr>
                <w:sz w:val="18"/>
              </w:rPr>
              <w:t>30</w:t>
            </w:r>
          </w:p>
        </w:tc>
        <w:tc>
          <w:tcPr>
            <w:tcW w:w="833" w:type="dxa"/>
          </w:tcPr>
          <w:p>
            <w:pPr>
              <w:pStyle w:val="TableParagraph"/>
              <w:spacing w:before="47"/>
              <w:ind w:left="10"/>
              <w:jc w:val="center"/>
              <w:rPr>
                <w:sz w:val="18"/>
              </w:rPr>
            </w:pPr>
            <w:r>
              <w:rPr>
                <w:sz w:val="18"/>
              </w:rPr>
              <w:t>-</w:t>
            </w:r>
          </w:p>
        </w:tc>
        <w:tc>
          <w:tcPr>
            <w:tcW w:w="856" w:type="dxa"/>
          </w:tcPr>
          <w:p>
            <w:pPr>
              <w:pStyle w:val="TableParagraph"/>
              <w:spacing w:before="47"/>
              <w:ind w:left="85" w:right="71"/>
              <w:jc w:val="center"/>
              <w:rPr>
                <w:sz w:val="18"/>
              </w:rPr>
            </w:pPr>
            <w:r>
              <w:rPr>
                <w:sz w:val="18"/>
              </w:rPr>
              <w:t>70</w:t>
            </w:r>
          </w:p>
        </w:tc>
        <w:tc>
          <w:tcPr>
            <w:tcW w:w="682" w:type="dxa"/>
          </w:tcPr>
          <w:p>
            <w:pPr>
              <w:pStyle w:val="TableParagraph"/>
              <w:spacing w:before="47"/>
              <w:ind w:right="245"/>
              <w:jc w:val="right"/>
              <w:rPr>
                <w:sz w:val="18"/>
              </w:rPr>
            </w:pPr>
            <w:r>
              <w:rPr>
                <w:sz w:val="18"/>
              </w:rPr>
              <w:t>%</w:t>
            </w:r>
          </w:p>
        </w:tc>
      </w:tr>
      <w:tr>
        <w:trPr>
          <w:trHeight w:val="329" w:hRule="atLeast"/>
        </w:trPr>
        <w:tc>
          <w:tcPr>
            <w:tcW w:w="1085" w:type="dxa"/>
          </w:tcPr>
          <w:p>
            <w:pPr>
              <w:pStyle w:val="TableParagraph"/>
              <w:spacing w:before="45"/>
              <w:ind w:left="118" w:right="109"/>
              <w:jc w:val="center"/>
              <w:rPr>
                <w:sz w:val="14"/>
              </w:rPr>
            </w:pPr>
            <w:r>
              <w:rPr>
                <w:sz w:val="18"/>
              </w:rPr>
              <w:t>I</w:t>
            </w:r>
            <w:r>
              <w:rPr>
                <w:position w:val="-3"/>
                <w:sz w:val="14"/>
              </w:rPr>
              <w:t>L</w:t>
            </w:r>
          </w:p>
        </w:tc>
        <w:tc>
          <w:tcPr>
            <w:tcW w:w="3126" w:type="dxa"/>
          </w:tcPr>
          <w:p>
            <w:pPr>
              <w:pStyle w:val="TableParagraph"/>
              <w:spacing w:before="45"/>
              <w:ind w:left="59"/>
              <w:rPr>
                <w:sz w:val="18"/>
              </w:rPr>
            </w:pPr>
            <w:r>
              <w:rPr>
                <w:sz w:val="18"/>
              </w:rPr>
              <w:t>OSC32_IN Input leakage current</w:t>
            </w:r>
          </w:p>
        </w:tc>
        <w:tc>
          <w:tcPr>
            <w:tcW w:w="1670" w:type="dxa"/>
          </w:tcPr>
          <w:p>
            <w:pPr>
              <w:pStyle w:val="TableParagraph"/>
              <w:spacing w:before="38"/>
              <w:ind w:left="186" w:right="178"/>
              <w:jc w:val="center"/>
              <w:rPr>
                <w:sz w:val="14"/>
              </w:rPr>
            </w:pPr>
            <w:r>
              <w:rPr>
                <w:position w:val="4"/>
                <w:sz w:val="18"/>
              </w:rPr>
              <w:t>V</w:t>
            </w:r>
            <w:r>
              <w:rPr>
                <w:sz w:val="14"/>
              </w:rPr>
              <w:t>SS </w:t>
            </w:r>
            <w:r>
              <w:rPr>
                <w:rFonts w:ascii="Symbol" w:hAnsi="Symbol"/>
                <w:position w:val="4"/>
                <w:sz w:val="18"/>
              </w:rPr>
              <w:t></w:t>
            </w:r>
            <w:r>
              <w:rPr>
                <w:rFonts w:ascii="Times New Roman" w:hAnsi="Times New Roman"/>
                <w:position w:val="4"/>
                <w:sz w:val="18"/>
              </w:rPr>
              <w:t> </w:t>
            </w:r>
            <w:r>
              <w:rPr>
                <w:position w:val="4"/>
                <w:sz w:val="18"/>
              </w:rPr>
              <w:t>V</w:t>
            </w:r>
            <w:r>
              <w:rPr>
                <w:sz w:val="14"/>
              </w:rPr>
              <w:t>IN </w:t>
            </w:r>
            <w:r>
              <w:rPr>
                <w:rFonts w:ascii="Symbol" w:hAnsi="Symbol"/>
                <w:position w:val="4"/>
                <w:sz w:val="18"/>
              </w:rPr>
              <w:t></w:t>
            </w:r>
            <w:r>
              <w:rPr>
                <w:rFonts w:ascii="Times New Roman" w:hAnsi="Times New Roman"/>
                <w:position w:val="4"/>
                <w:sz w:val="18"/>
              </w:rPr>
              <w:t> </w:t>
            </w:r>
            <w:r>
              <w:rPr>
                <w:position w:val="4"/>
                <w:sz w:val="18"/>
              </w:rPr>
              <w:t>V</w:t>
            </w:r>
            <w:r>
              <w:rPr>
                <w:sz w:val="14"/>
              </w:rPr>
              <w:t>DD</w:t>
            </w:r>
          </w:p>
        </w:tc>
        <w:tc>
          <w:tcPr>
            <w:tcW w:w="927" w:type="dxa"/>
          </w:tcPr>
          <w:p>
            <w:pPr>
              <w:pStyle w:val="TableParagraph"/>
              <w:spacing w:before="45"/>
              <w:ind w:left="11"/>
              <w:jc w:val="center"/>
              <w:rPr>
                <w:sz w:val="18"/>
              </w:rPr>
            </w:pPr>
            <w:r>
              <w:rPr>
                <w:sz w:val="18"/>
              </w:rPr>
              <w:t>-</w:t>
            </w:r>
          </w:p>
        </w:tc>
        <w:tc>
          <w:tcPr>
            <w:tcW w:w="833" w:type="dxa"/>
          </w:tcPr>
          <w:p>
            <w:pPr>
              <w:pStyle w:val="TableParagraph"/>
              <w:spacing w:before="45"/>
              <w:ind w:left="10"/>
              <w:jc w:val="center"/>
              <w:rPr>
                <w:sz w:val="18"/>
              </w:rPr>
            </w:pPr>
            <w:r>
              <w:rPr>
                <w:sz w:val="18"/>
              </w:rPr>
              <w:t>-</w:t>
            </w:r>
          </w:p>
        </w:tc>
        <w:tc>
          <w:tcPr>
            <w:tcW w:w="856" w:type="dxa"/>
          </w:tcPr>
          <w:p>
            <w:pPr>
              <w:pStyle w:val="TableParagraph"/>
              <w:spacing w:before="45"/>
              <w:ind w:left="84" w:right="71"/>
              <w:jc w:val="center"/>
              <w:rPr>
                <w:sz w:val="18"/>
              </w:rPr>
            </w:pPr>
            <w:r>
              <w:rPr>
                <w:sz w:val="18"/>
              </w:rPr>
              <w:t>±1</w:t>
            </w:r>
          </w:p>
        </w:tc>
        <w:tc>
          <w:tcPr>
            <w:tcW w:w="682" w:type="dxa"/>
          </w:tcPr>
          <w:p>
            <w:pPr>
              <w:pStyle w:val="TableParagraph"/>
              <w:spacing w:before="45"/>
              <w:ind w:right="215"/>
              <w:jc w:val="right"/>
              <w:rPr>
                <w:sz w:val="18"/>
              </w:rPr>
            </w:pPr>
            <w:r>
              <w:rPr>
                <w:sz w:val="18"/>
              </w:rPr>
              <w:t>µA</w:t>
            </w:r>
          </w:p>
        </w:tc>
      </w:tr>
    </w:tbl>
    <w:p>
      <w:pPr>
        <w:pStyle w:val="ListParagraph"/>
        <w:numPr>
          <w:ilvl w:val="0"/>
          <w:numId w:val="38"/>
        </w:numPr>
        <w:tabs>
          <w:tab w:pos="466" w:val="left" w:leader="none"/>
        </w:tabs>
        <w:spacing w:line="240" w:lineRule="auto" w:before="64" w:after="0"/>
        <w:ind w:left="465" w:right="0" w:hanging="285"/>
        <w:jc w:val="left"/>
        <w:rPr>
          <w:sz w:val="16"/>
        </w:rPr>
      </w:pPr>
      <w:r>
        <w:rPr>
          <w:sz w:val="16"/>
        </w:rPr>
        <w:t>Guaranteed by</w:t>
      </w:r>
      <w:r>
        <w:rPr>
          <w:spacing w:val="-1"/>
          <w:sz w:val="16"/>
        </w:rPr>
        <w:t> </w:t>
      </w:r>
      <w:r>
        <w:rPr>
          <w:sz w:val="16"/>
        </w:rPr>
        <w:t>design.</w:t>
      </w:r>
    </w:p>
    <w:p>
      <w:pPr>
        <w:spacing w:after="0" w:line="240"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2328"/>
      </w:pPr>
      <w:r>
        <w:rPr/>
        <w:pict>
          <v:group style="position:absolute;margin-left:137.792099pt;margin-top:33.881191pt;width:375.35pt;height:88.6pt;mso-position-horizontal-relative:page;mso-position-vertical-relative:paragraph;z-index:-1626328" coordorigin="2756,678" coordsize="7507,1772">
            <v:line style="position:absolute" from="3710,1826" to="3710,678" stroked="true" strokeweight=".75pt" strokecolor="#000000">
              <v:stroke dashstyle="solid"/>
            </v:line>
            <v:shape style="position:absolute;left:3663;top:677;width:86;height:107" coordorigin="3663,678" coordsize="86,107" path="m3706,678l3663,784,3748,784,3706,678xe" filled="true" fillcolor="#000000" stroked="false">
              <v:path arrowok="t"/>
              <v:fill type="solid"/>
            </v:shape>
            <v:line style="position:absolute" from="3716,1819" to="10230,1819" stroked="true" strokeweight=".75pt" strokecolor="#000000">
              <v:stroke dashstyle="solid"/>
            </v:line>
            <v:shape style="position:absolute;left:3716;top:1187;width:957;height:511" coordorigin="3716,1188" coordsize="957,511" path="m3716,1188l4673,1188m3716,1698l4386,1698e" filled="false" stroked="true" strokeweight=".75pt" strokecolor="#000000">
              <v:path arrowok="t"/>
              <v:stroke dashstyle="dash"/>
            </v:shape>
            <v:shape style="position:absolute;left:4481;top:1251;width:128;height:830" coordorigin="4482,1252" coordsize="128,830" path="m4482,1507l4482,2081m4609,1252l4609,2081e" filled="false" stroked="true" strokeweight=".75pt" strokecolor="#000000">
              <v:path arrowok="t"/>
              <v:stroke dashstyle="dash"/>
            </v:shape>
            <v:line style="position:absolute" from="4322,2028" to="4801,2028" stroked="true" strokeweight=".75pt" strokecolor="#000000">
              <v:stroke dashstyle="solid"/>
            </v:line>
            <v:shape style="position:absolute;left:4379;top:1985;width:343;height:86" coordorigin="4379,1985" coordsize="343,86" path="m4486,2028l4379,1985,4379,2070,4486,2028m4722,1985l4616,2028,4722,2070,4722,1985e" filled="true" fillcolor="#000000" stroked="false">
              <v:path arrowok="t"/>
              <v:fill type="solid"/>
            </v:shape>
            <v:line style="position:absolute" from="4546,1379" to="4546,2400" stroked="true" strokeweight=".75pt" strokecolor="#000000">
              <v:stroke dashstyle="dash"/>
            </v:line>
            <v:line style="position:absolute" from="5694,2325" to="6523,2325" stroked="true" strokeweight=".75pt" strokecolor="#000000">
              <v:stroke dashstyle="solid"/>
            </v:line>
            <v:line style="position:absolute" from="4546,2325" to="5279,2325" stroked="true" strokeweight=".75pt" strokecolor="#000000">
              <v:stroke dashstyle="solid"/>
            </v:line>
            <v:shape style="position:absolute;left:4545;top:2282;width:1978;height:86" coordorigin="4546,2283" coordsize="1978,86" path="m4652,2283l4546,2325,4652,2368,4652,2283m6523,2325l6417,2283,6417,2368,6523,2325e" filled="true" fillcolor="#000000" stroked="false">
              <v:path arrowok="t"/>
              <v:fill type="solid"/>
            </v:shape>
            <v:shape style="position:absolute;left:3716;top:1292;width:5709;height:278" coordorigin="3716,1293" coordsize="5709,278" path="m3716,1293l9425,1293m3716,1571l5566,1571e" filled="false" stroked="true" strokeweight=".75pt" strokecolor="#000000">
              <v:path arrowok="t"/>
              <v:stroke dashstyle="dash"/>
            </v:shape>
            <v:shape style="position:absolute;left:5438;top:1251;width:120;height:830" coordorigin="5439,1252" coordsize="120,830" path="m5558,1507l5558,2081m5439,1252l5439,2081e" filled="false" stroked="true" strokeweight=".75pt" strokecolor="#000000">
              <v:path arrowok="t"/>
              <v:stroke dashstyle="dash"/>
            </v:shape>
            <v:line style="position:absolute" from="5279,2028" to="5757,2028" stroked="true" strokeweight=".75pt" strokecolor="#000000">
              <v:stroke dashstyle="solid"/>
            </v:line>
            <v:shape style="position:absolute;left:5335;top:1985;width:343;height:86" coordorigin="5336,1985" coordsize="343,86" path="m5442,2028l5336,1985,5336,2070,5442,2028m5679,1985l5573,2028,5679,2070,5679,1985e" filled="true" fillcolor="#000000" stroked="false">
              <v:path arrowok="t"/>
              <v:fill type="solid"/>
            </v:shape>
            <v:shape style="position:absolute;left:4407;top:1182;width:3901;height:516" coordorigin="4408,1183" coordsize="3901,516" path="m4408,1698l4663,1183,5375,1183,5630,1686,6395,1686,6650,1188,7352,1188,7607,1698,8309,1698e" filled="false" stroked="true" strokeweight="1.75pt" strokecolor="#000000">
              <v:path arrowok="t"/>
              <v:stroke dashstyle="solid"/>
            </v:shape>
            <v:line style="position:absolute" from="6523,1411" to="6523,2400" stroked="true" strokeweight=".75pt" strokecolor="#000000">
              <v:stroke dashstyle="dash"/>
            </v:line>
            <v:line style="position:absolute" from="6587,2028" to="7480,2028" stroked="true" strokeweight=".75pt" strokecolor="#000000">
              <v:stroke dashstyle="solid"/>
            </v:line>
            <v:shape style="position:absolute;left:6586;top:1985;width:830;height:86" coordorigin="6587,1985" coordsize="830,86" path="m6693,1985l6587,2028,6693,2070,6693,1985m7416,2028l7309,1985,7309,2070,7416,2028e" filled="true" fillcolor="#000000" stroked="false">
              <v:path arrowok="t"/>
              <v:fill type="solid"/>
            </v:shape>
            <v:shape style="position:absolute;left:6586;top:1251;width:830;height:830" coordorigin="6587,1252" coordsize="830,830" path="m6587,1252l6587,2081m7416,1252l7416,2081e" filled="false" stroked="true" strokeweight=".75pt" strokecolor="#000000">
              <v:path arrowok="t"/>
              <v:stroke dashstyle="dash"/>
            </v:shape>
            <v:shape style="position:absolute;left:-256;top:15138;width:1921;height:511" coordorigin="-255,15138" coordsize="1921,511" path="m8564,1188l8309,1698,8564,1188xm8564,1188l9265,1188,9521,1698,10230,1698e" filled="false" stroked="true" strokeweight="1.75pt" strokecolor="#000000">
              <v:path arrowok="t"/>
              <v:stroke dashstyle="solid"/>
            </v:shape>
            <v:line style="position:absolute" from="8500,2028" to="9393,2028" stroked="true" strokeweight=".75pt" strokecolor="#000000">
              <v:stroke dashstyle="solid"/>
            </v:line>
            <v:shape style="position:absolute;left:8500;top:1985;width:830;height:86" coordorigin="8500,1985" coordsize="830,86" path="m8606,1985l8500,2028,8606,2070,8606,1985m9329,2028l9223,1985,9223,2070,9329,2028e" filled="true" fillcolor="#000000" stroked="false">
              <v:path arrowok="t"/>
              <v:fill type="solid"/>
            </v:shape>
            <v:shape style="position:absolute;left:8500;top:1251;width:830;height:830" coordorigin="8500,1252" coordsize="830,830" path="m8500,1252l8500,2081m9329,1252l9329,2081e" filled="false" stroked="true" strokeweight=".75pt" strokecolor="#000000">
              <v:path arrowok="t"/>
              <v:stroke dashstyle="dash"/>
            </v:shape>
            <v:shape style="position:absolute;left:10123;top:1772;width:107;height:86" coordorigin="10123,1773" coordsize="107,86" path="m10123,1773l10123,1858,10230,1815,10123,1773xe" filled="true" fillcolor="#000000" stroked="false">
              <v:path arrowok="t"/>
              <v:fill type="solid"/>
            </v:shape>
            <v:shape style="position:absolute;left:5279;top:2218;width:440;height:230" type="#_x0000_t202" filled="false" stroked="false">
              <v:textbox inset="0,0,0,0">
                <w:txbxContent>
                  <w:p>
                    <w:pPr>
                      <w:spacing w:line="230" w:lineRule="exact" w:before="0"/>
                      <w:ind w:left="0" w:right="0" w:firstLine="0"/>
                      <w:jc w:val="left"/>
                      <w:rPr>
                        <w:rFonts w:ascii="Trebuchet MS"/>
                        <w:sz w:val="16"/>
                      </w:rPr>
                    </w:pPr>
                    <w:r>
                      <w:rPr>
                        <w:rFonts w:ascii="Trebuchet MS"/>
                        <w:w w:val="130"/>
                        <w:position w:val="5"/>
                        <w:sz w:val="16"/>
                      </w:rPr>
                      <w:t>4</w:t>
                    </w:r>
                    <w:r>
                      <w:rPr>
                        <w:rFonts w:ascii="Trebuchet MS"/>
                        <w:w w:val="130"/>
                        <w:sz w:val="16"/>
                      </w:rPr>
                      <w:t>(3%</w:t>
                    </w:r>
                  </w:p>
                </w:txbxContent>
              </v:textbox>
              <w10:wrap type="none"/>
            </v:shape>
            <v:shape style="position:absolute;left:9446;top:1849;width:816;height:238" type="#_x0000_t202" filled="false" stroked="false">
              <v:textbox inset="0,0,0,0">
                <w:txbxContent>
                  <w:p>
                    <w:pPr>
                      <w:spacing w:before="1"/>
                      <w:ind w:left="0" w:right="0" w:firstLine="0"/>
                      <w:jc w:val="left"/>
                      <w:rPr>
                        <w:rFonts w:ascii="Trebuchet MS"/>
                        <w:sz w:val="16"/>
                      </w:rPr>
                    </w:pPr>
                    <w:r>
                      <w:rPr>
                        <w:rFonts w:ascii="Trebuchet MS"/>
                        <w:spacing w:val="-3"/>
                        <w:w w:val="47"/>
                        <w:position w:val="5"/>
                        <w:sz w:val="16"/>
                      </w:rPr>
                      <w:t>T</w:t>
                    </w:r>
                    <w:r>
                      <w:rPr>
                        <w:rFonts w:ascii="Trebuchet MS"/>
                        <w:w w:val="132"/>
                        <w:sz w:val="16"/>
                      </w:rPr>
                      <w:t>7((3%)</w:t>
                    </w:r>
                    <w:r>
                      <w:rPr>
                        <w:rFonts w:ascii="Trebuchet MS"/>
                        <w:sz w:val="16"/>
                      </w:rPr>
                      <w:t>  </w:t>
                    </w:r>
                    <w:r>
                      <w:rPr>
                        <w:rFonts w:ascii="Trebuchet MS"/>
                        <w:spacing w:val="-21"/>
                        <w:sz w:val="16"/>
                      </w:rPr>
                      <w:t> </w:t>
                    </w:r>
                    <w:r>
                      <w:rPr>
                        <w:rFonts w:ascii="Trebuchet MS"/>
                        <w:w w:val="47"/>
                        <w:position w:val="5"/>
                        <w:sz w:val="16"/>
                      </w:rPr>
                      <w:t>T</w:t>
                    </w:r>
                  </w:p>
                </w:txbxContent>
              </v:textbox>
              <w10:wrap type="none"/>
            </v:shape>
            <v:shape style="position:absolute;left:7511;top:1931;width:64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32"/>
                        <w:sz w:val="16"/>
                      </w:rPr>
                      <w:t>7((3%)</w:t>
                    </w:r>
                  </w:p>
                </w:txbxContent>
              </v:textbox>
              <w10:wrap type="none"/>
            </v:shape>
            <v:shape style="position:absolute;left:5789;top:1931;width:541;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08"/>
                        <w:sz w:val="16"/>
                      </w:rPr>
                      <w:t>F((3%)</w:t>
                    </w:r>
                  </w:p>
                </w:txbxContent>
              </v:textbox>
              <w10:wrap type="none"/>
            </v:shape>
            <v:shape style="position:absolute;left:3780;top:1899;width:550;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08"/>
                        <w:sz w:val="16"/>
                      </w:rPr>
                      <w:t>R((3%)</w:t>
                    </w:r>
                  </w:p>
                </w:txbxContent>
              </v:textbox>
              <w10:wrap type="none"/>
            </v:shape>
            <v:shape style="position:absolute;left:2815;top:1212;width:862;height:610" type="#_x0000_t202" filled="false" stroked="false">
              <v:textbox inset="0,0,0,0">
                <w:txbxContent>
                  <w:p>
                    <w:pPr>
                      <w:spacing w:line="185" w:lineRule="exact" w:before="0"/>
                      <w:ind w:left="498" w:right="0" w:firstLine="0"/>
                      <w:jc w:val="left"/>
                      <w:rPr>
                        <w:rFonts w:ascii="Trebuchet MS"/>
                        <w:sz w:val="16"/>
                      </w:rPr>
                    </w:pPr>
                    <w:r>
                      <w:rPr>
                        <w:rFonts w:ascii="Trebuchet MS"/>
                        <w:w w:val="125"/>
                        <w:sz w:val="16"/>
                      </w:rPr>
                      <w:t>90</w:t>
                    </w:r>
                    <w:r>
                      <w:rPr>
                        <w:rFonts w:ascii="Trebuchet MS"/>
                        <w:spacing w:val="-48"/>
                        <w:w w:val="125"/>
                        <w:sz w:val="16"/>
                      </w:rPr>
                      <w:t> </w:t>
                    </w:r>
                    <w:r>
                      <w:rPr>
                        <w:rFonts w:ascii="Trebuchet MS"/>
                        <w:w w:val="125"/>
                        <w:sz w:val="16"/>
                      </w:rPr>
                      <w:t>%</w:t>
                    </w:r>
                  </w:p>
                  <w:p>
                    <w:pPr>
                      <w:spacing w:line="165" w:lineRule="exact" w:before="55"/>
                      <w:ind w:left="489" w:right="0" w:firstLine="0"/>
                      <w:jc w:val="left"/>
                      <w:rPr>
                        <w:rFonts w:ascii="Trebuchet MS"/>
                        <w:sz w:val="16"/>
                      </w:rPr>
                    </w:pPr>
                    <w:r>
                      <w:rPr>
                        <w:rFonts w:ascii="Trebuchet MS"/>
                        <w:w w:val="125"/>
                        <w:sz w:val="16"/>
                      </w:rPr>
                      <w:t>10</w:t>
                    </w:r>
                    <w:r>
                      <w:rPr>
                        <w:rFonts w:ascii="Trebuchet MS"/>
                        <w:spacing w:val="-40"/>
                        <w:w w:val="125"/>
                        <w:sz w:val="16"/>
                      </w:rPr>
                      <w:t> </w:t>
                    </w:r>
                    <w:r>
                      <w:rPr>
                        <w:rFonts w:ascii="Trebuchet MS"/>
                        <w:w w:val="125"/>
                        <w:sz w:val="16"/>
                      </w:rPr>
                      <w:t>%</w:t>
                    </w:r>
                  </w:p>
                  <w:p>
                    <w:pPr>
                      <w:spacing w:line="205" w:lineRule="exact" w:before="0"/>
                      <w:ind w:left="0" w:right="0" w:firstLine="0"/>
                      <w:jc w:val="left"/>
                      <w:rPr>
                        <w:rFonts w:ascii="Trebuchet MS"/>
                        <w:sz w:val="16"/>
                      </w:rPr>
                    </w:pPr>
                    <w:r>
                      <w:rPr>
                        <w:rFonts w:ascii="Trebuchet MS"/>
                        <w:w w:val="140"/>
                        <w:position w:val="4"/>
                        <w:sz w:val="16"/>
                      </w:rPr>
                      <w:t>6</w:t>
                    </w:r>
                    <w:r>
                      <w:rPr>
                        <w:rFonts w:ascii="Trebuchet MS"/>
                        <w:w w:val="140"/>
                        <w:sz w:val="16"/>
                      </w:rPr>
                      <w:t>(3%,</w:t>
                    </w:r>
                  </w:p>
                </w:txbxContent>
              </v:textbox>
              <w10:wrap type="none"/>
            </v:shape>
            <v:shape style="position:absolute;left:2755;top:1007;width:564;height:230" type="#_x0000_t202" filled="false" stroked="false">
              <v:textbox inset="0,0,0,0">
                <w:txbxContent>
                  <w:p>
                    <w:pPr>
                      <w:spacing w:line="230" w:lineRule="exact" w:before="0"/>
                      <w:ind w:left="0" w:right="0" w:firstLine="0"/>
                      <w:jc w:val="left"/>
                      <w:rPr>
                        <w:rFonts w:ascii="Trebuchet MS"/>
                        <w:sz w:val="16"/>
                      </w:rPr>
                    </w:pPr>
                    <w:r>
                      <w:rPr>
                        <w:rFonts w:ascii="Trebuchet MS"/>
                        <w:w w:val="145"/>
                        <w:position w:val="5"/>
                        <w:sz w:val="16"/>
                      </w:rPr>
                      <w:t>6</w:t>
                    </w:r>
                    <w:r>
                      <w:rPr>
                        <w:rFonts w:ascii="Trebuchet MS"/>
                        <w:w w:val="145"/>
                        <w:sz w:val="16"/>
                      </w:rPr>
                      <w:t>(3%(</w:t>
                    </w:r>
                  </w:p>
                </w:txbxContent>
              </v:textbox>
              <w10:wrap type="none"/>
            </v:shape>
            <w10:wrap type="none"/>
          </v:group>
        </w:pict>
      </w:r>
      <w:bookmarkStart w:name="_bookmark180" w:id="386"/>
      <w:bookmarkEnd w:id="386"/>
      <w:r>
        <w:rPr>
          <w:b w:val="0"/>
        </w:rPr>
      </w:r>
      <w:r>
        <w:rPr/>
        <w:t>Figure 23. High-speed external clock source AC timing</w:t>
      </w:r>
      <w:r>
        <w:rPr>
          <w:spacing w:val="-33"/>
        </w:rPr>
        <w:t> </w:t>
      </w:r>
      <w:r>
        <w:rPr/>
        <w:t>diagram</w:t>
      </w:r>
    </w:p>
    <w:p>
      <w:pPr>
        <w:pStyle w:val="BodyText"/>
        <w:ind w:left="1294"/>
      </w:pPr>
      <w:r>
        <w:rPr/>
        <w:pict>
          <v:group style="width:404pt;height:199.6pt;mso-position-horizontal-relative:char;mso-position-vertical-relative:line" coordorigin="0,0" coordsize="8080,3992">
            <v:line style="position:absolute" from="5,5" to="8080,5" stroked="true" strokeweight=".47998pt" strokecolor="#000000">
              <v:stroke dashstyle="solid"/>
            </v:line>
            <v:line style="position:absolute" from="8075,5" to="8075,3991" stroked="true" strokeweight=".47998pt" strokecolor="#000000">
              <v:stroke dashstyle="solid"/>
            </v:line>
            <v:line style="position:absolute" from="0,3986" to="8075,3986" stroked="true" strokeweight=".47998pt" strokecolor="#000000">
              <v:stroke dashstyle="solid"/>
            </v:line>
            <v:line style="position:absolute" from="5,0" to="5,3986" stroked="true" strokeweight=".48pt" strokecolor="#000000">
              <v:stroke dashstyle="solid"/>
            </v:line>
            <v:shape style="position:absolute;left:7604;top:3754;width:447;height:139" type="#_x0000_t202" filled="false" stroked="false">
              <v:textbox inset="0,0,0,0">
                <w:txbxContent>
                  <w:p>
                    <w:pPr>
                      <w:spacing w:line="138" w:lineRule="exact" w:before="0"/>
                      <w:ind w:left="0" w:right="0" w:firstLine="0"/>
                      <w:jc w:val="left"/>
                      <w:rPr>
                        <w:rFonts w:ascii="Trebuchet MS"/>
                        <w:sz w:val="12"/>
                      </w:rPr>
                    </w:pPr>
                    <w:r>
                      <w:rPr>
                        <w:rFonts w:ascii="Trebuchet MS"/>
                        <w:sz w:val="12"/>
                      </w:rPr>
                      <w:t>AI17528</w:t>
                    </w:r>
                  </w:p>
                </w:txbxContent>
              </v:textbox>
              <w10:wrap type="none"/>
            </v:shape>
          </v:group>
        </w:pict>
      </w:r>
      <w:r>
        <w:rPr/>
      </w:r>
    </w:p>
    <w:p>
      <w:pPr>
        <w:spacing w:before="192" w:after="19"/>
        <w:ind w:left="2350" w:right="0" w:firstLine="0"/>
        <w:jc w:val="left"/>
        <w:rPr>
          <w:b/>
          <w:sz w:val="20"/>
        </w:rPr>
      </w:pPr>
      <w:r>
        <w:rPr/>
        <w:pict>
          <v:group style="position:absolute;margin-left:168.278pt;margin-top:-90.711739pt;width:279.25pt;height:63.75pt;mso-position-horizontal-relative:page;mso-position-vertical-relative:paragraph;z-index:-1626544" coordorigin="3366,-1814" coordsize="5585,1275">
            <v:rect style="position:absolute;left:5631;top:-1140;width:23;height:155" filled="true" fillcolor="#000000" stroked="false">
              <v:fill type="solid"/>
            </v:rect>
            <v:shape style="position:absolute;left:5642;top:-1152;width:2;height:23" coordorigin="5643,-1151" coordsize="0,23" path="m5643,-1151l5643,-1129e" filled="true" fillcolor="#000000" stroked="false">
              <v:path arrowok="t"/>
              <v:fill type="solid"/>
            </v:shape>
            <v:rect style="position:absolute;left:5631;top:-1140;width:23;height:155" filled="true" fillcolor="#000000" stroked="false">
              <v:fill type="solid"/>
            </v:rect>
            <v:line style="position:absolute" from="5632,-1803" to="8950,-1803" stroked="true" strokeweight="1.123pt" strokecolor="#000000">
              <v:stroke dashstyle="solid"/>
            </v:line>
            <v:line style="position:absolute" from="8939,-1814" to="8939,-623" stroked="true" strokeweight="1.120100pt" strokecolor="#000000">
              <v:stroke dashstyle="solid"/>
            </v:line>
            <v:line style="position:absolute" from="5632,-634" to="8928,-634" stroked="true" strokeweight="1.123pt" strokecolor="#000000">
              <v:stroke dashstyle="solid"/>
            </v:line>
            <v:line style="position:absolute" from="5643,-1814" to="5643,-986" stroked="true" strokeweight="1.120100pt" strokecolor="#000000">
              <v:stroke dashstyle="solid"/>
            </v:line>
            <v:rect style="position:absolute;left:5631;top:-795;width:23;height:37" filled="true" fillcolor="#000000" stroked="false">
              <v:fill type="solid"/>
            </v:rect>
            <v:shape style="position:absolute;left:5642;top:-769;width:2;height:23" coordorigin="5643,-769" coordsize="0,23" path="m5643,-769l5643,-747e" filled="true" fillcolor="#000000" stroked="false">
              <v:path arrowok="t"/>
              <v:fill type="solid"/>
            </v:shape>
            <v:rect style="position:absolute;left:5631;top:-795;width:23;height:37" filled="true" fillcolor="#000000" stroked="false">
              <v:fill type="solid"/>
            </v:rect>
            <v:line style="position:absolute" from="5643,-794" to="5643,-645" stroked="true" strokeweight="1.120100pt" strokecolor="#000000">
              <v:stroke dashstyle="solid"/>
            </v:line>
            <v:line style="position:absolute" from="3366,-1315" to="4733,-1315" stroked="true" strokeweight="1.1251pt" strokecolor="#000000">
              <v:stroke dashstyle="solid"/>
            </v:line>
            <v:line style="position:absolute" from="4722,-1326" to="4722,-539" stroked="true" strokeweight="1.122pt" strokecolor="#000000">
              <v:stroke dashstyle="solid"/>
            </v:line>
            <v:line style="position:absolute" from="3366,-550" to="4711,-550" stroked="true" strokeweight="1.124100pt" strokecolor="#000000">
              <v:stroke dashstyle="solid"/>
            </v:line>
            <v:line style="position:absolute" from="3377,-1326" to="3377,-562" stroked="true" strokeweight="1.122pt" strokecolor="#000000">
              <v:stroke dashstyle="solid"/>
            </v:line>
            <v:shape style="position:absolute;left:4729;top:-1465;width:3388;height:573" coordorigin="4730,-1464" coordsize="3388,573" path="m4730,-891l6395,-891,6395,-1464,8117,-1464e" filled="false" stroked="true" strokeweight=".75pt" strokecolor="#000000">
              <v:path arrowok="t"/>
              <v:stroke dashstyle="solid"/>
            </v:shape>
            <v:shape style="position:absolute;left:5452;top:-1004;width:320;height:227" type="#_x0000_t75" stroked="false">
              <v:imagedata r:id="rId93" o:title=""/>
            </v:shape>
            <v:shape style="position:absolute;left:7400;top:-1319;width:2;height:17" coordorigin="7401,-1318" coordsize="0,17" path="m7401,-1301l7401,-1318e" filled="true" fillcolor="#000000" stroked="false">
              <v:path arrowok="t"/>
              <v:fill type="solid"/>
            </v:shape>
            <v:line style="position:absolute" from="7262,-803" to="7539,-803" stroked="true" strokeweight="1.75pt" strokecolor="#000000">
              <v:stroke dashstyle="solid"/>
            </v:line>
            <v:line style="position:absolute" from="7367,-698" to="7434,-698" stroked="true" strokeweight="1.75pt" strokecolor="#000000">
              <v:stroke dashstyle="solid"/>
            </v:line>
            <v:line style="position:absolute" from="7307,-753" to="7494,-753" stroked="true" strokeweight="1.75pt" strokecolor="#000000">
              <v:stroke dashstyle="solid"/>
            </v:line>
            <v:shape style="position:absolute;left:7221;top:-1304;width:358;height:358" coordorigin="7222,-1304" coordsize="358,358" path="m7401,-1304l7470,-1290,7527,-1251,7565,-1195,7579,-1125,7565,-1056,7527,-999,7470,-961,7401,-946,7331,-961,7274,-999,7236,-1056,7222,-1125,7236,-1195,7274,-1251,7331,-1290,7401,-1304xe" filled="false" stroked="true" strokeweight="1.75pt" strokecolor="#000000">
              <v:path arrowok="t"/>
              <v:stroke dashstyle="solid"/>
            </v:shape>
            <v:line style="position:absolute" from="7401,-793" to="7401,-1468" stroked="true" strokeweight=".75pt" strokecolor="#000000">
              <v:stroke dashstyle="solid"/>
            </v:line>
            <v:shape style="position:absolute;left:7327;top:-1496;width:791;height:376" coordorigin="7327,-1496" coordsize="791,376" path="m7421,-1463l7419,-1475,7413,-1484,7404,-1490,7392,-1492,7381,-1490,7372,-1484,7366,-1475,7364,-1463,7366,-1452,7372,-1443,7381,-1437,7392,-1435,7404,-1437,7413,-1443,7419,-1452,7421,-1463m7474,-1120l7401,-1304,7327,-1120,7474,-1120m8117,-1453l8011,-1496,8011,-1411,8117,-1453e" filled="true" fillcolor="#000000" stroked="false">
              <v:path arrowok="t"/>
              <v:fill type="solid"/>
            </v:shape>
            <v:shape style="position:absolute;left:7363;top:-1493;width:58;height:58" coordorigin="7364,-1492" coordsize="58,58" path="m7392,-1492l7404,-1490,7413,-1484,7419,-1475,7421,-1463,7419,-1452,7413,-1443,7404,-1437,7392,-1435,7381,-1437,7372,-1443,7366,-1452,7364,-1463,7366,-1475,7372,-1484,7381,-1490,7392,-1492xe" filled="false" stroked="true" strokeweight="1.75pt" strokecolor="#000000">
              <v:path arrowok="t"/>
              <v:stroke dashstyle="solid"/>
            </v:shape>
            <v:shape style="position:absolute;left:8209;top:-848;width:632;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34-32&amp;</w:t>
                    </w:r>
                  </w:p>
                </w:txbxContent>
              </v:textbox>
              <w10:wrap type="none"/>
            </v:shape>
            <v:shape style="position:absolute;left:7702;top:-1251;width:151;height:230" type="#_x0000_t202" filled="false" stroked="false">
              <v:textbox inset="0,0,0,0">
                <w:txbxContent>
                  <w:p>
                    <w:pPr>
                      <w:spacing w:line="237" w:lineRule="auto" w:before="0"/>
                      <w:ind w:left="0" w:right="0" w:firstLine="0"/>
                      <w:jc w:val="left"/>
                      <w:rPr>
                        <w:rFonts w:ascii="Trebuchet MS"/>
                        <w:sz w:val="16"/>
                      </w:rPr>
                    </w:pPr>
                    <w:r>
                      <w:rPr>
                        <w:rFonts w:ascii="Trebuchet MS"/>
                        <w:spacing w:val="-3"/>
                        <w:w w:val="75"/>
                        <w:sz w:val="16"/>
                      </w:rPr>
                      <w:t>)</w:t>
                    </w:r>
                    <w:r>
                      <w:rPr>
                        <w:rFonts w:ascii="Trebuchet MS"/>
                        <w:w w:val="151"/>
                        <w:position w:val="-3"/>
                        <w:sz w:val="16"/>
                      </w:rPr>
                      <w:t>,</w:t>
                    </w:r>
                  </w:p>
                </w:txbxContent>
              </v:textbox>
              <w10:wrap type="none"/>
            </v:shape>
            <v:shape style="position:absolute;left:5698;top:-1141;width:585;height:185" type="#_x0000_t202" filled="false" stroked="false">
              <v:textbox inset="0,0,0,0">
                <w:txbxContent>
                  <w:p>
                    <w:pPr>
                      <w:spacing w:line="185" w:lineRule="exact" w:before="0"/>
                      <w:ind w:left="0" w:right="0" w:firstLine="0"/>
                      <w:jc w:val="left"/>
                      <w:rPr>
                        <w:rFonts w:ascii="Trebuchet MS"/>
                        <w:sz w:val="16"/>
                      </w:rPr>
                    </w:pPr>
                    <w:r>
                      <w:rPr>
                        <w:rFonts w:ascii="Trebuchet MS"/>
                        <w:spacing w:val="-25"/>
                        <w:w w:val="137"/>
                        <w:sz w:val="16"/>
                      </w:rPr>
                      <w:t>/</w:t>
                    </w:r>
                    <w:r>
                      <w:rPr>
                        <w:rFonts w:ascii="Trebuchet MS"/>
                        <w:spacing w:val="-7"/>
                        <w:w w:val="137"/>
                        <w:sz w:val="16"/>
                      </w:rPr>
                      <w:t>3</w:t>
                    </w:r>
                    <w:r>
                      <w:rPr>
                        <w:rFonts w:ascii="Trebuchet MS"/>
                        <w:spacing w:val="9"/>
                        <w:w w:val="137"/>
                        <w:sz w:val="16"/>
                      </w:rPr>
                      <w:t>#</w:t>
                    </w:r>
                    <w:r>
                      <w:rPr>
                        <w:rFonts w:ascii="Trebuchet MS"/>
                        <w:spacing w:val="-14"/>
                        <w:w w:val="151"/>
                        <w:sz w:val="16"/>
                      </w:rPr>
                      <w:t>?</w:t>
                    </w:r>
                    <w:r>
                      <w:rPr>
                        <w:rFonts w:ascii="Trebuchet MS"/>
                        <w:spacing w:val="5"/>
                        <w:w w:val="75"/>
                        <w:sz w:val="16"/>
                      </w:rPr>
                      <w:t>)</w:t>
                    </w:r>
                    <w:r>
                      <w:rPr>
                        <w:rFonts w:ascii="Trebuchet MS"/>
                        <w:w w:val="196"/>
                        <w:sz w:val="16"/>
                      </w:rPr>
                      <w:t>.</w:t>
                    </w:r>
                  </w:p>
                </w:txbxContent>
              </v:textbox>
              <w10:wrap type="none"/>
            </v:shape>
            <v:shape style="position:absolute;left:4887;top:-1351;width:68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52"/>
                        <w:position w:val="5"/>
                        <w:sz w:val="16"/>
                      </w:rPr>
                      <w:t>F</w:t>
                    </w:r>
                    <w:r>
                      <w:rPr>
                        <w:rFonts w:ascii="Trebuchet MS"/>
                        <w:w w:val="131"/>
                        <w:sz w:val="16"/>
                      </w:rPr>
                      <w:t>(3%?</w:t>
                    </w:r>
                    <w:r>
                      <w:rPr>
                        <w:rFonts w:ascii="Trebuchet MS"/>
                        <w:spacing w:val="-5"/>
                        <w:w w:val="131"/>
                        <w:sz w:val="16"/>
                      </w:rPr>
                      <w:t>E</w:t>
                    </w:r>
                    <w:r>
                      <w:rPr>
                        <w:rFonts w:ascii="Trebuchet MS"/>
                        <w:w w:val="68"/>
                        <w:sz w:val="16"/>
                      </w:rPr>
                      <w:t>XT</w:t>
                    </w:r>
                  </w:p>
                </w:txbxContent>
              </v:textbox>
              <w10:wrap type="none"/>
            </v:shape>
            <v:shape style="position:absolute;left:3500;top:-1282;width:904;height:343" type="#_x0000_t202" filled="false" stroked="false">
              <v:textbox inset="0,0,0,0">
                <w:txbxContent>
                  <w:p>
                    <w:pPr>
                      <w:spacing w:line="204" w:lineRule="auto" w:before="21"/>
                      <w:ind w:left="0" w:right="-20" w:firstLine="0"/>
                      <w:jc w:val="left"/>
                      <w:rPr>
                        <w:rFonts w:ascii="Trebuchet MS"/>
                        <w:sz w:val="16"/>
                      </w:rPr>
                    </w:pPr>
                    <w:r>
                      <w:rPr>
                        <w:rFonts w:ascii="Trebuchet MS"/>
                        <w:w w:val="90"/>
                        <w:sz w:val="16"/>
                      </w:rPr>
                      <w:t>%XTERNAL </w:t>
                    </w:r>
                    <w:r>
                      <w:rPr>
                        <w:rFonts w:ascii="Trebuchet MS"/>
                        <w:w w:val="85"/>
                        <w:sz w:val="16"/>
                      </w:rPr>
                      <w:t>CLOCK </w:t>
                    </w:r>
                    <w:r>
                      <w:rPr>
                        <w:rFonts w:ascii="Trebuchet MS"/>
                        <w:spacing w:val="-3"/>
                        <w:w w:val="85"/>
                        <w:sz w:val="16"/>
                      </w:rPr>
                      <w:t>SOURCE</w:t>
                    </w:r>
                  </w:p>
                </w:txbxContent>
              </v:textbox>
              <w10:wrap type="none"/>
            </v:shape>
            <w10:wrap type="none"/>
          </v:group>
        </w:pict>
      </w:r>
      <w:r>
        <w:rPr/>
        <w:pict>
          <v:group style="position:absolute;margin-left:175.005997pt;margin-top:-40.44894pt;width:48.25pt;height:7.9pt;mso-position-horizontal-relative:page;mso-position-vertical-relative:paragraph;z-index:-1626520" coordorigin="3500,-809" coordsize="965,158">
            <v:shape style="position:absolute;left:3500;top:-675;width:2;height:23" coordorigin="3500,-674" coordsize="0,23" path="m3500,-674l3500,-652e" filled="true" fillcolor="#000000" stroked="false">
              <v:path arrowok="t"/>
              <v:fill type="solid"/>
            </v:shape>
            <v:line style="position:absolute" from="3500,-663" to="3657,-663" stroked="true" strokeweight="1.1251pt" strokecolor="#000000">
              <v:stroke dashstyle="solid"/>
            </v:line>
            <v:rect style="position:absolute;left:3634;top:-809;width:23;height:135" filled="true" fillcolor="#000000" stroked="false">
              <v:fill type="solid"/>
            </v:rect>
            <v:line style="position:absolute" from="3635,-798" to="3792,-798" stroked="true" strokeweight="1.123pt" strokecolor="#000000">
              <v:stroke dashstyle="solid"/>
            </v:line>
            <v:shape style="position:absolute;left:3769;top:-809;width:23;height:135" coordorigin="3769,-809" coordsize="23,135" path="m3792,-809l3769,-809,3769,-674,3780,-674,3792,-674,3792,-809e" filled="true" fillcolor="#000000" stroked="false">
              <v:path arrowok="t"/>
              <v:fill type="solid"/>
            </v:shape>
            <v:line style="position:absolute" from="3769,-663" to="3926,-663" stroked="true" strokeweight="1.1251pt" strokecolor="#000000">
              <v:stroke dashstyle="solid"/>
            </v:line>
            <v:rect style="position:absolute;left:3903;top:-809;width:23;height:135" filled="true" fillcolor="#000000" stroked="false">
              <v:fill type="solid"/>
            </v:rect>
            <v:line style="position:absolute" from="3904,-798" to="4061,-798" stroked="true" strokeweight="1.123pt" strokecolor="#000000">
              <v:stroke dashstyle="solid"/>
            </v:line>
            <v:shape style="position:absolute;left:4038;top:-809;width:23;height:135" coordorigin="4038,-809" coordsize="23,135" path="m4061,-809l4038,-809,4038,-674,4050,-674,4061,-674,4061,-809e" filled="true" fillcolor="#000000" stroked="false">
              <v:path arrowok="t"/>
              <v:fill type="solid"/>
            </v:shape>
            <v:line style="position:absolute" from="4038,-663" to="4195,-663" stroked="true" strokeweight="1.1251pt" strokecolor="#000000">
              <v:stroke dashstyle="solid"/>
            </v:line>
            <v:rect style="position:absolute;left:4172;top:-809;width:23;height:135" filled="true" fillcolor="#000000" stroked="false">
              <v:fill type="solid"/>
            </v:rect>
            <v:line style="position:absolute" from="4173,-798" to="4330,-798" stroked="true" strokeweight="1.123pt" strokecolor="#000000">
              <v:stroke dashstyle="solid"/>
            </v:line>
            <v:shape style="position:absolute;left:4307;top:-809;width:23;height:135" coordorigin="4307,-809" coordsize="23,135" path="m4330,-809l4307,-809,4307,-674,4319,-674,4330,-674,4330,-809e" filled="true" fillcolor="#000000" stroked="false">
              <v:path arrowok="t"/>
              <v:fill type="solid"/>
            </v:shape>
            <v:line style="position:absolute" from="4307,-663" to="4464,-663" stroked="true" strokeweight="1.1251pt" strokecolor="#000000">
              <v:stroke dashstyle="solid"/>
            </v:line>
            <w10:wrap type="none"/>
          </v:group>
        </w:pict>
      </w:r>
      <w:r>
        <w:rPr/>
        <w:pict>
          <v:group style="position:absolute;margin-left:166.988052pt;margin-top:48.863258pt;width:346.5pt;height:89.4pt;mso-position-horizontal-relative:page;mso-position-vertical-relative:paragraph;z-index:-1625968" coordorigin="3340,977" coordsize="6930,1788">
            <v:line style="position:absolute" from="3718,2125" to="3718,977" stroked="true" strokeweight=".75pt" strokecolor="#000000">
              <v:stroke dashstyle="solid"/>
            </v:line>
            <v:shape style="position:absolute;left:3670;top:977;width:86;height:107" coordorigin="3671,977" coordsize="86,107" path="m3713,977l3671,1084,3756,1084,3713,977xe" filled="true" fillcolor="#000000" stroked="false">
              <v:path arrowok="t"/>
              <v:fill type="solid"/>
            </v:shape>
            <v:line style="position:absolute" from="3724,2119" to="10237,2119" stroked="true" strokeweight=".75pt" strokecolor="#000000">
              <v:stroke dashstyle="solid"/>
            </v:line>
            <v:shape style="position:absolute;left:3723;top:1487;width:957;height:511" coordorigin="3724,1487" coordsize="957,511" path="m3724,1487l4681,1487m3724,1998l4394,1998e" filled="false" stroked="true" strokeweight=".75pt" strokecolor="#000000">
              <v:path arrowok="t"/>
              <v:stroke dashstyle="dash"/>
            </v:shape>
            <v:shape style="position:absolute;left:4489;top:1551;width:128;height:830" coordorigin="4489,1551" coordsize="128,830" path="m4489,1806l4489,2380m4617,1551l4617,2380e" filled="false" stroked="true" strokeweight=".75pt" strokecolor="#000000">
              <v:path arrowok="t"/>
              <v:stroke dashstyle="dash"/>
            </v:shape>
            <v:line style="position:absolute" from="4330,2327" to="4808,2327" stroked="true" strokeweight=".75pt" strokecolor="#000000">
              <v:stroke dashstyle="solid"/>
            </v:line>
            <v:shape style="position:absolute;left:4386;top:2284;width:343;height:86" coordorigin="4387,2285" coordsize="343,86" path="m4493,2327l4387,2285,4387,2370,4493,2327m4730,2285l4623,2327,4730,2370,4730,2285e" filled="true" fillcolor="#000000" stroked="false">
              <v:path arrowok="t"/>
              <v:fill type="solid"/>
            </v:shape>
            <v:line style="position:absolute" from="4553,1679" to="4553,2699" stroked="true" strokeweight=".75pt" strokecolor="#000000">
              <v:stroke dashstyle="dash"/>
            </v:line>
            <v:line style="position:absolute" from="5701,2625" to="6530,2625" stroked="true" strokeweight=".75pt" strokecolor="#000000">
              <v:stroke dashstyle="solid"/>
            </v:line>
            <v:line style="position:absolute" from="4553,2625" to="5287,2625" stroked="true" strokeweight=".75pt" strokecolor="#000000">
              <v:stroke dashstyle="solid"/>
            </v:line>
            <v:shape style="position:absolute;left:4553;top:2582;width:1978;height:86" coordorigin="4553,2582" coordsize="1978,86" path="m4659,2582l4553,2625,4659,2667,4659,2582m6530,2625l6424,2582,6424,2667,6530,2625e" filled="true" fillcolor="#000000" stroked="false">
              <v:path arrowok="t"/>
              <v:fill type="solid"/>
            </v:shape>
            <v:shape style="position:absolute;left:3723;top:1592;width:5709;height:278" coordorigin="3724,1592" coordsize="5709,278" path="m3724,1592l9432,1592m3724,1870l5574,1870e" filled="false" stroked="true" strokeweight=".75pt" strokecolor="#000000">
              <v:path arrowok="t"/>
              <v:stroke dashstyle="dash"/>
            </v:shape>
            <v:shape style="position:absolute;left:5446;top:1551;width:120;height:830" coordorigin="5446,1551" coordsize="120,830" path="m5566,1806l5566,2380m5446,1551l5446,2380e" filled="false" stroked="true" strokeweight=".75pt" strokecolor="#000000">
              <v:path arrowok="t"/>
              <v:stroke dashstyle="dash"/>
            </v:shape>
            <v:line style="position:absolute" from="5287,2327" to="5765,2327" stroked="true" strokeweight=".75pt" strokecolor="#000000">
              <v:stroke dashstyle="solid"/>
            </v:line>
            <v:shape style="position:absolute;left:5343;top:2284;width:343;height:86" coordorigin="5344,2285" coordsize="343,86" path="m5450,2327l5344,2285,5344,2370,5450,2327m5686,2285l5580,2327,5686,2370,5686,2285e" filled="true" fillcolor="#000000" stroked="false">
              <v:path arrowok="t"/>
              <v:fill type="solid"/>
            </v:shape>
            <v:shape style="position:absolute;left:4415;top:1482;width:3901;height:516" coordorigin="4415,1483" coordsize="3901,516" path="m4415,1998l4670,1483,5382,1483,5637,1986,6403,1986,6658,1487,7360,1487,7615,1998,8316,1998e" filled="false" stroked="true" strokeweight="1.75pt" strokecolor="#000000">
              <v:path arrowok="t"/>
              <v:stroke dashstyle="solid"/>
            </v:shape>
            <v:line style="position:absolute" from="6530,1711" to="6530,2699" stroked="true" strokeweight=".75pt" strokecolor="#000000">
              <v:stroke dashstyle="dash"/>
            </v:line>
            <v:line style="position:absolute" from="6594,2327" to="7487,2327" stroked="true" strokeweight=".75pt" strokecolor="#000000">
              <v:stroke dashstyle="solid"/>
            </v:line>
            <v:shape style="position:absolute;left:6594;top:2284;width:830;height:86" coordorigin="6594,2285" coordsize="830,86" path="m6700,2285l6594,2327,6700,2370,6700,2285m7423,2327l7317,2285,7317,2370,7423,2327e" filled="true" fillcolor="#000000" stroked="false">
              <v:path arrowok="t"/>
              <v:fill type="solid"/>
            </v:shape>
            <v:shape style="position:absolute;left:6594;top:1551;width:830;height:830" coordorigin="6594,1551" coordsize="830,830" path="m6594,1551l6594,2380m7423,1551l7423,2380e" filled="false" stroked="true" strokeweight=".75pt" strokecolor="#000000">
              <v:path arrowok="t"/>
              <v:stroke dashstyle="dash"/>
            </v:shape>
            <v:shape style="position:absolute;left:-256;top:10764;width:1921;height:511" coordorigin="-255,10765" coordsize="1921,511" path="m8571,1487l8316,1998,8571,1487xm8571,1487l9273,1487,9528,1998,10237,1998e" filled="false" stroked="true" strokeweight="1.75pt" strokecolor="#000000">
              <v:path arrowok="t"/>
              <v:stroke dashstyle="solid"/>
            </v:shape>
            <v:line style="position:absolute" from="8508,2327" to="9401,2327" stroked="true" strokeweight=".75pt" strokecolor="#000000">
              <v:stroke dashstyle="solid"/>
            </v:line>
            <v:shape style="position:absolute;left:8507;top:2284;width:830;height:86" coordorigin="8508,2285" coordsize="830,86" path="m8614,2285l8508,2327,8614,2370,8614,2285m9337,2327l9231,2285,9231,2370,9337,2327e" filled="true" fillcolor="#000000" stroked="false">
              <v:path arrowok="t"/>
              <v:fill type="solid"/>
            </v:shape>
            <v:shape style="position:absolute;left:8507;top:1551;width:830;height:830" coordorigin="8508,1551" coordsize="830,830" path="m8508,1551l8508,2380m9337,1551l9337,2380e" filled="false" stroked="true" strokeweight=".75pt" strokecolor="#000000">
              <v:path arrowok="t"/>
              <v:stroke dashstyle="dash"/>
            </v:shape>
            <v:shape style="position:absolute;left:10130;top:2072;width:107;height:86" coordorigin="10131,2072" coordsize="107,86" path="m10131,2072l10131,2157,10237,2115,10131,2072xe" filled="true" fillcolor="#000000" stroked="false">
              <v:path arrowok="t"/>
              <v:fill type="solid"/>
            </v:shape>
            <v:shape style="position:absolute;left:5286;top:2506;width:420;height:258" type="#_x0000_t202" filled="false" stroked="false">
              <v:textbox inset="0,0,0,0">
                <w:txbxContent>
                  <w:p>
                    <w:pPr>
                      <w:spacing w:before="6"/>
                      <w:ind w:left="0" w:right="0" w:firstLine="0"/>
                      <w:jc w:val="left"/>
                      <w:rPr>
                        <w:sz w:val="16"/>
                      </w:rPr>
                    </w:pPr>
                    <w:r>
                      <w:rPr>
                        <w:w w:val="145"/>
                        <w:position w:val="5"/>
                        <w:sz w:val="16"/>
                      </w:rPr>
                      <w:t>7</w:t>
                    </w:r>
                    <w:r>
                      <w:rPr>
                        <w:w w:val="145"/>
                        <w:sz w:val="16"/>
                      </w:rPr>
                      <w:t>/6(</w:t>
                    </w:r>
                  </w:p>
                </w:txbxContent>
              </v:textbox>
              <w10:wrap type="none"/>
            </v:shape>
            <v:shape style="position:absolute;left:10205;top:2136;width:65;height:213" type="#_x0000_t202" filled="false" stroked="false">
              <v:textbox inset="0,0,0,0">
                <w:txbxContent>
                  <w:p>
                    <w:pPr>
                      <w:spacing w:before="11"/>
                      <w:ind w:left="0" w:right="0" w:firstLine="0"/>
                      <w:jc w:val="left"/>
                      <w:rPr>
                        <w:sz w:val="16"/>
                      </w:rPr>
                    </w:pPr>
                    <w:r>
                      <w:rPr>
                        <w:w w:val="29"/>
                        <w:sz w:val="16"/>
                      </w:rPr>
                      <w:t>W</w:t>
                    </w:r>
                  </w:p>
                </w:txbxContent>
              </v:textbox>
              <w10:wrap type="none"/>
            </v:shape>
            <v:shape style="position:absolute;left:9454;top:2144;width:623;height:258" type="#_x0000_t202" filled="false" stroked="false">
              <v:textbox inset="0,0,0,0">
                <w:txbxContent>
                  <w:p>
                    <w:pPr>
                      <w:spacing w:before="6"/>
                      <w:ind w:left="0" w:right="0" w:firstLine="0"/>
                      <w:jc w:val="left"/>
                      <w:rPr>
                        <w:sz w:val="16"/>
                      </w:rPr>
                    </w:pPr>
                    <w:r>
                      <w:rPr>
                        <w:spacing w:val="-1"/>
                        <w:w w:val="29"/>
                        <w:position w:val="5"/>
                        <w:sz w:val="16"/>
                      </w:rPr>
                      <w:t>W</w:t>
                    </w:r>
                    <w:r>
                      <w:rPr>
                        <w:w w:val="165"/>
                        <w:sz w:val="16"/>
                      </w:rPr>
                      <w:t>:(/6()</w:t>
                    </w:r>
                  </w:p>
                </w:txbxContent>
              </v:textbox>
              <w10:wrap type="none"/>
            </v:shape>
            <v:shape style="position:absolute;left:7518;top:2219;width:623;height:258" type="#_x0000_t202" filled="false" stroked="false">
              <v:textbox inset="0,0,0,0">
                <w:txbxContent>
                  <w:p>
                    <w:pPr>
                      <w:spacing w:before="6"/>
                      <w:ind w:left="0" w:right="0" w:firstLine="0"/>
                      <w:jc w:val="left"/>
                      <w:rPr>
                        <w:sz w:val="16"/>
                      </w:rPr>
                    </w:pPr>
                    <w:r>
                      <w:rPr>
                        <w:spacing w:val="-1"/>
                        <w:w w:val="29"/>
                        <w:position w:val="5"/>
                        <w:sz w:val="16"/>
                      </w:rPr>
                      <w:t>W</w:t>
                    </w:r>
                    <w:r>
                      <w:rPr>
                        <w:w w:val="165"/>
                        <w:sz w:val="16"/>
                      </w:rPr>
                      <w:t>:(/6()</w:t>
                    </w:r>
                  </w:p>
                </w:txbxContent>
              </v:textbox>
              <w10:wrap type="none"/>
            </v:shape>
            <v:shape style="position:absolute;left:5796;top:2219;width:517;height:258" type="#_x0000_t202" filled="false" stroked="false">
              <v:textbox inset="0,0,0,0">
                <w:txbxContent>
                  <w:p>
                    <w:pPr>
                      <w:spacing w:before="6"/>
                      <w:ind w:left="0" w:right="0" w:firstLine="0"/>
                      <w:jc w:val="left"/>
                      <w:rPr>
                        <w:sz w:val="16"/>
                      </w:rPr>
                    </w:pPr>
                    <w:r>
                      <w:rPr>
                        <w:spacing w:val="-1"/>
                        <w:w w:val="29"/>
                        <w:position w:val="5"/>
                        <w:sz w:val="16"/>
                      </w:rPr>
                      <w:t>W</w:t>
                    </w:r>
                    <w:r>
                      <w:rPr>
                        <w:w w:val="133"/>
                        <w:sz w:val="16"/>
                      </w:rPr>
                      <w:t>I(/6()</w:t>
                    </w:r>
                  </w:p>
                </w:txbxContent>
              </v:textbox>
              <w10:wrap type="none"/>
            </v:shape>
            <v:shape style="position:absolute;left:3787;top:2187;width:526;height:258" type="#_x0000_t202" filled="false" stroked="false">
              <v:textbox inset="0,0,0,0">
                <w:txbxContent>
                  <w:p>
                    <w:pPr>
                      <w:spacing w:before="6"/>
                      <w:ind w:left="0" w:right="0" w:firstLine="0"/>
                      <w:jc w:val="left"/>
                      <w:rPr>
                        <w:sz w:val="16"/>
                      </w:rPr>
                    </w:pPr>
                    <w:r>
                      <w:rPr>
                        <w:w w:val="29"/>
                        <w:position w:val="5"/>
                        <w:sz w:val="16"/>
                      </w:rPr>
                      <w:t>W</w:t>
                    </w:r>
                    <w:r>
                      <w:rPr>
                        <w:w w:val="112"/>
                        <w:sz w:val="16"/>
                      </w:rPr>
                      <w:t>U(/6()</w:t>
                    </w:r>
                  </w:p>
                </w:txbxContent>
              </v:textbox>
              <w10:wrap type="none"/>
            </v:shape>
            <v:shape style="position:absolute;left:3339;top:1500;width:355;height:454" type="#_x0000_t202" filled="false" stroked="false">
              <v:textbox inset="0,0,0,0">
                <w:txbxContent>
                  <w:p>
                    <w:pPr>
                      <w:spacing w:before="11"/>
                      <w:ind w:left="6" w:right="0" w:firstLine="0"/>
                      <w:jc w:val="left"/>
                      <w:rPr>
                        <w:sz w:val="16"/>
                      </w:rPr>
                    </w:pPr>
                    <w:r>
                      <w:rPr>
                        <w:spacing w:val="2"/>
                        <w:sz w:val="16"/>
                      </w:rPr>
                      <w:t>90%</w:t>
                    </w:r>
                  </w:p>
                  <w:p>
                    <w:pPr>
                      <w:spacing w:before="56"/>
                      <w:ind w:left="0" w:right="0" w:firstLine="0"/>
                      <w:jc w:val="left"/>
                      <w:rPr>
                        <w:sz w:val="16"/>
                      </w:rPr>
                    </w:pPr>
                    <w:r>
                      <w:rPr>
                        <w:sz w:val="16"/>
                      </w:rPr>
                      <w:t>10</w:t>
                    </w:r>
                    <w:r>
                      <w:rPr>
                        <w:spacing w:val="-30"/>
                        <w:sz w:val="16"/>
                      </w:rPr>
                      <w:t> </w:t>
                    </w:r>
                    <w:r>
                      <w:rPr>
                        <w:sz w:val="16"/>
                      </w:rPr>
                      <w:t>%</w:t>
                    </w:r>
                  </w:p>
                </w:txbxContent>
              </v:textbox>
              <w10:wrap type="none"/>
            </v:shape>
            <w10:wrap type="none"/>
          </v:group>
        </w:pict>
      </w:r>
      <w:bookmarkStart w:name="_bookmark181" w:id="387"/>
      <w:bookmarkEnd w:id="387"/>
      <w:r>
        <w:rPr/>
      </w:r>
      <w:r>
        <w:rPr>
          <w:b/>
          <w:sz w:val="20"/>
        </w:rPr>
        <w:t>Figure 24. Low-speed external clock source AC timing</w:t>
      </w:r>
      <w:r>
        <w:rPr>
          <w:b/>
          <w:spacing w:val="-33"/>
          <w:sz w:val="20"/>
        </w:rPr>
        <w:t> </w:t>
      </w:r>
      <w:r>
        <w:rPr>
          <w:b/>
          <w:sz w:val="20"/>
        </w:rPr>
        <w:t>diagram</w:t>
      </w:r>
    </w:p>
    <w:p>
      <w:pPr>
        <w:pStyle w:val="BodyText"/>
        <w:ind w:left="1294"/>
      </w:pPr>
      <w:r>
        <w:rPr/>
        <w:pict>
          <v:group style="width:404pt;height:203.1pt;mso-position-horizontal-relative:char;mso-position-vertical-relative:line" coordorigin="0,0" coordsize="8080,4062">
            <v:line style="position:absolute" from="5,5" to="8080,5" stroked="true" strokeweight=".47998pt" strokecolor="#000000">
              <v:stroke dashstyle="solid"/>
            </v:line>
            <v:line style="position:absolute" from="8075,5" to="8075,4062" stroked="true" strokeweight=".47998pt" strokecolor="#000000">
              <v:stroke dashstyle="solid"/>
            </v:line>
            <v:line style="position:absolute" from="0,4057" to="8075,4057" stroked="true" strokeweight=".47998pt" strokecolor="#000000">
              <v:stroke dashstyle="solid"/>
            </v:line>
            <v:line style="position:absolute" from="5,0" to="5,4057" stroked="true" strokeweight=".48pt" strokecolor="#000000">
              <v:stroke dashstyle="solid"/>
            </v:line>
            <v:shape style="position:absolute;left:7573;top:3780;width:447;height:160" type="#_x0000_t202" filled="false" stroked="false">
              <v:textbox inset="0,0,0,0">
                <w:txbxContent>
                  <w:p>
                    <w:pPr>
                      <w:spacing w:before="8"/>
                      <w:ind w:left="0" w:right="0" w:firstLine="0"/>
                      <w:jc w:val="left"/>
                      <w:rPr>
                        <w:sz w:val="12"/>
                      </w:rPr>
                    </w:pPr>
                    <w:r>
                      <w:rPr>
                        <w:w w:val="90"/>
                        <w:sz w:val="12"/>
                      </w:rPr>
                      <w:t>DL17529</w:t>
                    </w:r>
                  </w:p>
                </w:txbxContent>
              </v:textbox>
              <w10:wrap type="none"/>
            </v:shape>
            <v:shape style="position:absolute;left:100;top:849;width:577;height:843" type="#_x0000_t202" filled="false" stroked="false">
              <v:textbox inset="0,0,0,0">
                <w:txbxContent>
                  <w:p>
                    <w:pPr>
                      <w:spacing w:before="6"/>
                      <w:ind w:left="0" w:right="0" w:firstLine="0"/>
                      <w:jc w:val="left"/>
                      <w:rPr>
                        <w:sz w:val="16"/>
                      </w:rPr>
                    </w:pPr>
                    <w:r>
                      <w:rPr>
                        <w:w w:val="145"/>
                        <w:position w:val="5"/>
                        <w:sz w:val="16"/>
                      </w:rPr>
                      <w:t>9</w:t>
                    </w:r>
                    <w:r>
                      <w:rPr>
                        <w:w w:val="145"/>
                        <w:sz w:val="16"/>
                      </w:rPr>
                      <w:t>/6(+</w:t>
                    </w:r>
                  </w:p>
                  <w:p>
                    <w:pPr>
                      <w:spacing w:line="240" w:lineRule="auto" w:before="5"/>
                      <w:rPr>
                        <w:b/>
                        <w:sz w:val="30"/>
                      </w:rPr>
                    </w:pPr>
                  </w:p>
                  <w:p>
                    <w:pPr>
                      <w:spacing w:before="1"/>
                      <w:ind w:left="59" w:right="0" w:firstLine="0"/>
                      <w:jc w:val="left"/>
                      <w:rPr>
                        <w:sz w:val="16"/>
                      </w:rPr>
                    </w:pPr>
                    <w:r>
                      <w:rPr>
                        <w:w w:val="155"/>
                        <w:position w:val="5"/>
                        <w:sz w:val="16"/>
                      </w:rPr>
                      <w:t>9</w:t>
                    </w:r>
                    <w:r>
                      <w:rPr>
                        <w:w w:val="155"/>
                        <w:sz w:val="16"/>
                      </w:rPr>
                      <w:t>/6(/</w:t>
                    </w:r>
                  </w:p>
                </w:txbxContent>
              </v:textbox>
              <w10:wrap type="none"/>
            </v:shape>
          </v:group>
        </w:pict>
      </w:r>
      <w:r>
        <w:rPr/>
      </w:r>
    </w:p>
    <w:p>
      <w:pPr>
        <w:spacing w:before="143"/>
        <w:ind w:left="1299" w:right="0" w:firstLine="0"/>
        <w:jc w:val="left"/>
        <w:rPr>
          <w:b/>
          <w:sz w:val="22"/>
        </w:rPr>
      </w:pPr>
      <w:r>
        <w:rPr/>
        <w:pict>
          <v:group style="position:absolute;margin-left:168.654999pt;margin-top:-84.351845pt;width:279.25pt;height:63.75pt;mso-position-horizontal-relative:page;mso-position-vertical-relative:paragraph;z-index:-1626184" coordorigin="3373,-1687" coordsize="5585,1275">
            <v:line style="position:absolute" from="5639,-1676" to="8958,-1676" stroked="true" strokeweight="1.123pt" strokecolor="#000000">
              <v:stroke dashstyle="solid"/>
            </v:line>
            <v:line style="position:absolute" from="8947,-1687" to="8947,-496" stroked="true" strokeweight="1.120100pt" strokecolor="#000000">
              <v:stroke dashstyle="solid"/>
            </v:line>
            <v:line style="position:absolute" from="5639,-507" to="8935,-507" stroked="true" strokeweight="1.123pt" strokecolor="#000000">
              <v:stroke dashstyle="solid"/>
            </v:line>
            <v:shape style="position:absolute;left:5650;top:-1688;width:2;height:1169" coordorigin="5650,-1687" coordsize="0,1169" path="m5650,-1687l5650,-859m5650,-667l5650,-518e" filled="false" stroked="true" strokeweight="1.1211pt" strokecolor="#000000">
              <v:path arrowok="t"/>
              <v:stroke dashstyle="solid"/>
            </v:shape>
            <v:line style="position:absolute" from="3373,-1188" to="4741,-1188" stroked="true" strokeweight="1.1251pt" strokecolor="#000000">
              <v:stroke dashstyle="solid"/>
            </v:line>
            <v:line style="position:absolute" from="4730,-1199" to="4730,-412" stroked="true" strokeweight="1.121pt" strokecolor="#000000">
              <v:stroke dashstyle="solid"/>
            </v:line>
            <v:line style="position:absolute" from="3373,-423" to="4719,-423" stroked="true" strokeweight="1.1231pt" strokecolor="#000000">
              <v:stroke dashstyle="solid"/>
            </v:line>
            <v:line style="position:absolute" from="3384,-1199" to="3384,-435" stroked="true" strokeweight="1.121pt" strokecolor="#000000">
              <v:stroke dashstyle="solid"/>
            </v:line>
            <v:shape style="position:absolute;left:4737;top:-1337;width:3388;height:573" coordorigin="4737,-1337" coordsize="3388,573" path="m4737,-764l6463,-764,6463,-1337,8125,-1337e" filled="false" stroked="true" strokeweight=".75pt" strokecolor="#000000">
              <v:path arrowok="t"/>
              <v:stroke dashstyle="solid"/>
            </v:shape>
            <v:shape style="position:absolute;left:5460;top:-877;width:320;height:227" type="#_x0000_t75" stroked="false">
              <v:imagedata r:id="rId94" o:title=""/>
            </v:shape>
            <v:shape style="position:absolute;left:7408;top:-1192;width:2;height:17" coordorigin="7408,-1191" coordsize="0,17" path="m7408,-1174l7408,-1191e" filled="true" fillcolor="#000000" stroked="false">
              <v:path arrowok="t"/>
              <v:fill type="solid"/>
            </v:shape>
            <v:line style="position:absolute" from="7270,-676" to="7546,-676" stroked="true" strokeweight="1.75pt" strokecolor="#000000">
              <v:stroke dashstyle="solid"/>
            </v:line>
            <v:line style="position:absolute" from="7375,-571" to="7441,-571" stroked="true" strokeweight="1.75pt" strokecolor="#000000">
              <v:stroke dashstyle="solid"/>
            </v:line>
            <v:line style="position:absolute" from="7315,-626" to="7501,-626" stroked="true" strokeweight="1.75pt" strokecolor="#000000">
              <v:stroke dashstyle="solid"/>
            </v:line>
            <v:shape style="position:absolute;left:7229;top:-1177;width:358;height:358" coordorigin="7229,-1176" coordsize="358,358" path="m7408,-1176l7478,-1162,7534,-1124,7573,-1067,7587,-998,7573,-928,7534,-872,7478,-833,7408,-819,7339,-833,7282,-872,7243,-928,7229,-998,7243,-1067,7282,-1124,7339,-1162,7408,-1176xe" filled="false" stroked="true" strokeweight="1.75pt" strokecolor="#000000">
              <v:path arrowok="t"/>
              <v:stroke dashstyle="solid"/>
            </v:shape>
            <v:line style="position:absolute" from="7408,-666" to="7408,-1341" stroked="true" strokeweight=".75pt" strokecolor="#000000">
              <v:stroke dashstyle="solid"/>
            </v:line>
            <v:shape style="position:absolute;left:7334;top:-1369;width:791;height:376" coordorigin="7335,-1369" coordsize="791,376" path="m7429,-1336l7426,-1347,7420,-1356,7411,-1363,7400,-1365,7389,-1363,7380,-1356,7374,-1347,7371,-1336,7374,-1325,7380,-1316,7389,-1310,7400,-1308,7411,-1310,7420,-1316,7426,-1325,7429,-1336m7482,-993l7408,-1176,7335,-993,7482,-993m8125,-1326l8019,-1369,8019,-1284,8125,-1326e" filled="true" fillcolor="#000000" stroked="false">
              <v:path arrowok="t"/>
              <v:fill type="solid"/>
            </v:shape>
            <v:shape style="position:absolute;left:7371;top:-1365;width:58;height:58" coordorigin="7371,-1365" coordsize="58,58" path="m7400,-1365l7411,-1363,7420,-1357,7426,-1347,7429,-1336,7426,-1325,7420,-1316,7411,-1310,7400,-1308,7389,-1310,7380,-1316,7374,-1325,7371,-1336,7374,-1347,7380,-1357,7389,-1363,7400,-1365xe" filled="false" stroked="true" strokeweight="1.75pt" strokecolor="#000000">
              <v:path arrowok="t"/>
              <v:stroke dashstyle="solid"/>
            </v:shape>
            <v:shape style="position:absolute;left:8246;top:-733;width:632;height:213" type="#_x0000_t202" filled="false" stroked="false">
              <v:textbox inset="0,0,0,0">
                <w:txbxContent>
                  <w:p>
                    <w:pPr>
                      <w:spacing w:before="11"/>
                      <w:ind w:left="0" w:right="0" w:firstLine="0"/>
                      <w:jc w:val="left"/>
                      <w:rPr>
                        <w:sz w:val="16"/>
                      </w:rPr>
                    </w:pPr>
                    <w:r>
                      <w:rPr>
                        <w:w w:val="125"/>
                        <w:sz w:val="16"/>
                      </w:rPr>
                      <w:t>67032)</w:t>
                    </w:r>
                  </w:p>
                </w:txbxContent>
              </v:textbox>
              <w10:wrap type="none"/>
            </v:shape>
            <v:shape style="position:absolute;left:7710;top:-1135;width:154;height:258" type="#_x0000_t202" filled="false" stroked="false">
              <v:textbox inset="0,0,0,0">
                <w:txbxContent>
                  <w:p>
                    <w:pPr>
                      <w:spacing w:before="11"/>
                      <w:ind w:left="0" w:right="0" w:firstLine="0"/>
                      <w:jc w:val="left"/>
                      <w:rPr>
                        <w:sz w:val="16"/>
                      </w:rPr>
                    </w:pPr>
                    <w:r>
                      <w:rPr>
                        <w:w w:val="99"/>
                        <w:sz w:val="16"/>
                      </w:rPr>
                      <w:t>,</w:t>
                    </w:r>
                    <w:r>
                      <w:rPr>
                        <w:w w:val="199"/>
                        <w:position w:val="-4"/>
                        <w:sz w:val="16"/>
                      </w:rPr>
                      <w:t>/</w:t>
                    </w:r>
                  </w:p>
                </w:txbxContent>
              </v:textbox>
              <w10:wrap type="none"/>
            </v:shape>
            <v:shape style="position:absolute;left:5693;top:-1071;width:788;height:213" type="#_x0000_t202" filled="false" stroked="false">
              <v:textbox inset="0,0,0,0">
                <w:txbxContent>
                  <w:p>
                    <w:pPr>
                      <w:spacing w:before="11"/>
                      <w:ind w:left="0" w:right="0" w:firstLine="0"/>
                      <w:jc w:val="left"/>
                      <w:rPr>
                        <w:sz w:val="16"/>
                      </w:rPr>
                    </w:pPr>
                    <w:r>
                      <w:rPr>
                        <w:w w:val="110"/>
                        <w:sz w:val="16"/>
                      </w:rPr>
                      <w:t>26&amp;32B,1</w:t>
                    </w:r>
                  </w:p>
                </w:txbxContent>
              </v:textbox>
              <w10:wrap type="none"/>
            </v:shape>
            <v:shape style="position:absolute;left:4895;top:-1236;width:668;height:258" type="#_x0000_t202" filled="false" stroked="false">
              <v:textbox inset="0,0,0,0">
                <w:txbxContent>
                  <w:p>
                    <w:pPr>
                      <w:spacing w:before="6"/>
                      <w:ind w:left="0" w:right="0" w:firstLine="0"/>
                      <w:jc w:val="left"/>
                      <w:rPr>
                        <w:sz w:val="16"/>
                      </w:rPr>
                    </w:pPr>
                    <w:r>
                      <w:rPr>
                        <w:position w:val="5"/>
                        <w:sz w:val="16"/>
                      </w:rPr>
                      <w:t>I</w:t>
                    </w:r>
                    <w:r>
                      <w:rPr>
                        <w:sz w:val="16"/>
                      </w:rPr>
                      <w:t>/6(BH[W</w:t>
                    </w:r>
                  </w:p>
                </w:txbxContent>
              </v:textbox>
              <w10:wrap type="none"/>
            </v:shape>
            <v:shape style="position:absolute;left:3507;top:-1167;width:907;height:371" type="#_x0000_t202" filled="false" stroked="false">
              <v:textbox inset="0,0,0,0">
                <w:txbxContent>
                  <w:p>
                    <w:pPr>
                      <w:spacing w:line="206" w:lineRule="auto" w:before="32"/>
                      <w:ind w:left="0" w:right="9" w:firstLine="0"/>
                      <w:jc w:val="left"/>
                      <w:rPr>
                        <w:sz w:val="16"/>
                      </w:rPr>
                    </w:pPr>
                    <w:r>
                      <w:rPr>
                        <w:w w:val="80"/>
                        <w:sz w:val="16"/>
                      </w:rPr>
                      <w:t>([WHUQDO </w:t>
                    </w:r>
                    <w:r>
                      <w:rPr>
                        <w:w w:val="70"/>
                        <w:sz w:val="16"/>
                      </w:rPr>
                      <w:t>FORFN VRXUFH</w:t>
                    </w:r>
                  </w:p>
                </w:txbxContent>
              </v:textbox>
              <w10:wrap type="none"/>
            </v:shape>
            <w10:wrap type="none"/>
          </v:group>
        </w:pict>
      </w:r>
      <w:r>
        <w:rPr/>
        <w:pict>
          <v:group style="position:absolute;margin-left:175.382996pt;margin-top:-34.090145pt;width:48.25pt;height:7.9pt;mso-position-horizontal-relative:page;mso-position-vertical-relative:paragraph;z-index:-1626160" coordorigin="3508,-682" coordsize="965,158">
            <v:shape style="position:absolute;left:3507;top:-547;width:2;height:23" coordorigin="3508,-547" coordsize="0,23" path="m3508,-547l3508,-524e" filled="true" fillcolor="#000000" stroked="false">
              <v:path arrowok="t"/>
              <v:fill type="solid"/>
            </v:shape>
            <v:line style="position:absolute" from="3508,-536" to="3665,-536" stroked="true" strokeweight="1.123pt" strokecolor="#000000">
              <v:stroke dashstyle="solid"/>
            </v:line>
            <v:rect style="position:absolute;left:3642;top:-682;width:23;height:135" filled="true" fillcolor="#000000" stroked="false">
              <v:fill type="solid"/>
            </v:rect>
            <v:line style="position:absolute" from="3642,-671" to="3799,-671" stroked="true" strokeweight="1.123pt" strokecolor="#000000">
              <v:stroke dashstyle="solid"/>
            </v:line>
            <v:shape style="position:absolute;left:3776;top:-682;width:23;height:135" coordorigin="3777,-682" coordsize="23,135" path="m3799,-682l3777,-682,3777,-547,3788,-547,3799,-547,3799,-682e" filled="true" fillcolor="#000000" stroked="false">
              <v:path arrowok="t"/>
              <v:fill type="solid"/>
            </v:shape>
            <v:line style="position:absolute" from="3777,-536" to="3934,-536" stroked="true" strokeweight="1.123pt" strokecolor="#000000">
              <v:stroke dashstyle="solid"/>
            </v:line>
            <v:rect style="position:absolute;left:3911;top:-682;width:23;height:135" filled="true" fillcolor="#000000" stroked="false">
              <v:fill type="solid"/>
            </v:rect>
            <v:line style="position:absolute" from="3911,-671" to="4068,-671" stroked="true" strokeweight="1.123pt" strokecolor="#000000">
              <v:stroke dashstyle="solid"/>
            </v:line>
            <v:shape style="position:absolute;left:4045;top:-682;width:23;height:135" coordorigin="4046,-682" coordsize="23,135" path="m4068,-682l4046,-682,4046,-547,4057,-547,4068,-547,4068,-682e" filled="true" fillcolor="#000000" stroked="false">
              <v:path arrowok="t"/>
              <v:fill type="solid"/>
            </v:shape>
            <v:line style="position:absolute" from="4046,-536" to="4203,-536" stroked="true" strokeweight="1.123pt" strokecolor="#000000">
              <v:stroke dashstyle="solid"/>
            </v:line>
            <v:rect style="position:absolute;left:4180;top:-682;width:23;height:135" filled="true" fillcolor="#000000" stroked="false">
              <v:fill type="solid"/>
            </v:rect>
            <v:line style="position:absolute" from="4180,-671" to="4337,-671" stroked="true" strokeweight="1.123pt" strokecolor="#000000">
              <v:stroke dashstyle="solid"/>
            </v:line>
            <v:shape style="position:absolute;left:4314;top:-682;width:23;height:135" coordorigin="4315,-682" coordsize="23,135" path="m4337,-682l4315,-682,4315,-547,4326,-547,4337,-547,4337,-682e" filled="true" fillcolor="#000000" stroked="false">
              <v:path arrowok="t"/>
              <v:fill type="solid"/>
            </v:shape>
            <v:line style="position:absolute" from="4315,-536" to="4472,-536" stroked="true" strokeweight="1.123pt" strokecolor="#000000">
              <v:stroke dashstyle="solid"/>
            </v:line>
            <w10:wrap type="none"/>
          </v:group>
        </w:pict>
      </w:r>
      <w:r>
        <w:rPr>
          <w:b/>
          <w:sz w:val="22"/>
        </w:rPr>
        <w:t>High-speed external clock generated from a crystal/ceramic resonator</w:t>
      </w:r>
    </w:p>
    <w:p>
      <w:pPr>
        <w:pStyle w:val="BodyText"/>
        <w:spacing w:line="249" w:lineRule="auto" w:before="152"/>
        <w:ind w:left="1299" w:right="1334"/>
      </w:pPr>
      <w:r>
        <w:rPr/>
        <w:t>The high-speed external (HSE) clock can be supplied with a 4 to 26 MHz crystal/ceramic resonator oscillator. All the information given in this paragraph are based on characterization results obtained with typical external components specified in </w:t>
      </w:r>
      <w:hyperlink w:history="true" w:anchor="_bookmark182">
        <w:r>
          <w:rPr>
            <w:i/>
            <w:color w:val="0000FF"/>
          </w:rPr>
          <w:t>Table 39</w:t>
        </w:r>
      </w:hyperlink>
      <w:r>
        <w:rPr/>
        <w:t>. In the application, the resonator and the load capacitors have to be placed as close as possible to the oscillator pins in order to minimize output distortion and startup stabilization time. Refer to the crystal resonator manufacturer for more details on the resonator characteristics (frequency, package, accuracy).</w:t>
      </w:r>
    </w:p>
    <w:p>
      <w:pPr>
        <w:spacing w:after="0" w:line="249" w:lineRule="auto"/>
        <w:sectPr>
          <w:pgSz w:w="11900" w:h="16840"/>
          <w:pgMar w:header="1172" w:footer="1899" w:top="1480" w:bottom="2080" w:left="1180" w:right="0"/>
        </w:sectPr>
      </w:pPr>
    </w:p>
    <w:p>
      <w:pPr>
        <w:pStyle w:val="BodyText"/>
        <w:spacing w:before="5"/>
        <w:rPr>
          <w:sz w:val="17"/>
        </w:rPr>
      </w:pPr>
    </w:p>
    <w:p>
      <w:pPr>
        <w:pStyle w:val="Heading6"/>
        <w:spacing w:before="95" w:after="39"/>
        <w:ind w:left="2880"/>
        <w:rPr>
          <w:sz w:val="16"/>
        </w:rPr>
      </w:pPr>
      <w:bookmarkStart w:name="Table 39. HSE 4-26 MHz oscillator charac" w:id="388"/>
      <w:bookmarkEnd w:id="388"/>
      <w:r>
        <w:rPr>
          <w:b w:val="0"/>
        </w:rPr>
      </w:r>
      <w:bookmarkStart w:name="_bookmark182" w:id="389"/>
      <w:bookmarkEnd w:id="389"/>
      <w:r>
        <w:rPr>
          <w:b w:val="0"/>
        </w:rPr>
      </w:r>
      <w:r>
        <w:rPr/>
        <w:t>Table 39. HSE 4-26 MHz oscillator characteristics </w:t>
      </w:r>
      <w:r>
        <w:rPr>
          <w:position w:val="8"/>
          <w:sz w:val="16"/>
        </w:rPr>
        <w:t>(1)</w:t>
      </w: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7"/>
        <w:gridCol w:w="2520"/>
        <w:gridCol w:w="1904"/>
        <w:gridCol w:w="603"/>
        <w:gridCol w:w="603"/>
        <w:gridCol w:w="603"/>
        <w:gridCol w:w="622"/>
      </w:tblGrid>
      <w:tr>
        <w:trPr>
          <w:trHeight w:val="400" w:hRule="atLeast"/>
        </w:trPr>
        <w:tc>
          <w:tcPr>
            <w:tcW w:w="1187" w:type="dxa"/>
            <w:tcBorders>
              <w:bottom w:val="single" w:sz="12" w:space="0" w:color="000000"/>
            </w:tcBorders>
          </w:tcPr>
          <w:p>
            <w:pPr>
              <w:pStyle w:val="TableParagraph"/>
              <w:spacing w:before="86"/>
              <w:ind w:left="53" w:right="45"/>
              <w:jc w:val="center"/>
              <w:rPr>
                <w:b/>
                <w:sz w:val="18"/>
              </w:rPr>
            </w:pPr>
            <w:r>
              <w:rPr>
                <w:b/>
                <w:sz w:val="18"/>
              </w:rPr>
              <w:t>Symbol</w:t>
            </w:r>
          </w:p>
        </w:tc>
        <w:tc>
          <w:tcPr>
            <w:tcW w:w="2520" w:type="dxa"/>
            <w:tcBorders>
              <w:bottom w:val="single" w:sz="12" w:space="0" w:color="000000"/>
            </w:tcBorders>
          </w:tcPr>
          <w:p>
            <w:pPr>
              <w:pStyle w:val="TableParagraph"/>
              <w:spacing w:before="86"/>
              <w:ind w:left="820"/>
              <w:rPr>
                <w:b/>
                <w:sz w:val="18"/>
              </w:rPr>
            </w:pPr>
            <w:r>
              <w:rPr>
                <w:b/>
                <w:sz w:val="18"/>
              </w:rPr>
              <w:t>Parameter</w:t>
            </w:r>
          </w:p>
        </w:tc>
        <w:tc>
          <w:tcPr>
            <w:tcW w:w="1904" w:type="dxa"/>
            <w:tcBorders>
              <w:bottom w:val="single" w:sz="12" w:space="0" w:color="000000"/>
            </w:tcBorders>
          </w:tcPr>
          <w:p>
            <w:pPr>
              <w:pStyle w:val="TableParagraph"/>
              <w:spacing w:before="86"/>
              <w:ind w:left="140" w:right="134"/>
              <w:jc w:val="center"/>
              <w:rPr>
                <w:b/>
                <w:sz w:val="18"/>
              </w:rPr>
            </w:pPr>
            <w:r>
              <w:rPr>
                <w:b/>
                <w:sz w:val="18"/>
              </w:rPr>
              <w:t>Conditions</w:t>
            </w:r>
          </w:p>
        </w:tc>
        <w:tc>
          <w:tcPr>
            <w:tcW w:w="603" w:type="dxa"/>
            <w:tcBorders>
              <w:bottom w:val="single" w:sz="12" w:space="0" w:color="000000"/>
            </w:tcBorders>
          </w:tcPr>
          <w:p>
            <w:pPr>
              <w:pStyle w:val="TableParagraph"/>
              <w:spacing w:before="86"/>
              <w:ind w:left="99" w:right="92"/>
              <w:jc w:val="center"/>
              <w:rPr>
                <w:b/>
                <w:sz w:val="18"/>
              </w:rPr>
            </w:pPr>
            <w:r>
              <w:rPr>
                <w:b/>
                <w:sz w:val="18"/>
              </w:rPr>
              <w:t>Min</w:t>
            </w:r>
          </w:p>
        </w:tc>
        <w:tc>
          <w:tcPr>
            <w:tcW w:w="603" w:type="dxa"/>
            <w:tcBorders>
              <w:bottom w:val="single" w:sz="12" w:space="0" w:color="000000"/>
            </w:tcBorders>
          </w:tcPr>
          <w:p>
            <w:pPr>
              <w:pStyle w:val="TableParagraph"/>
              <w:spacing w:before="86"/>
              <w:ind w:left="99" w:right="88"/>
              <w:jc w:val="center"/>
              <w:rPr>
                <w:b/>
                <w:sz w:val="18"/>
              </w:rPr>
            </w:pPr>
            <w:r>
              <w:rPr>
                <w:b/>
                <w:sz w:val="18"/>
              </w:rPr>
              <w:t>Typ</w:t>
            </w:r>
          </w:p>
        </w:tc>
        <w:tc>
          <w:tcPr>
            <w:tcW w:w="603" w:type="dxa"/>
            <w:tcBorders>
              <w:bottom w:val="single" w:sz="12" w:space="0" w:color="000000"/>
            </w:tcBorders>
          </w:tcPr>
          <w:p>
            <w:pPr>
              <w:pStyle w:val="TableParagraph"/>
              <w:spacing w:before="86"/>
              <w:ind w:left="99" w:right="87"/>
              <w:jc w:val="center"/>
              <w:rPr>
                <w:b/>
                <w:sz w:val="18"/>
              </w:rPr>
            </w:pPr>
            <w:r>
              <w:rPr>
                <w:b/>
                <w:sz w:val="18"/>
              </w:rPr>
              <w:t>Max</w:t>
            </w:r>
          </w:p>
        </w:tc>
        <w:tc>
          <w:tcPr>
            <w:tcW w:w="622" w:type="dxa"/>
            <w:tcBorders>
              <w:bottom w:val="single" w:sz="12" w:space="0" w:color="000000"/>
            </w:tcBorders>
          </w:tcPr>
          <w:p>
            <w:pPr>
              <w:pStyle w:val="TableParagraph"/>
              <w:spacing w:before="86"/>
              <w:ind w:right="122"/>
              <w:jc w:val="right"/>
              <w:rPr>
                <w:b/>
                <w:sz w:val="18"/>
              </w:rPr>
            </w:pPr>
            <w:r>
              <w:rPr>
                <w:b/>
                <w:sz w:val="18"/>
              </w:rPr>
              <w:t>Unit</w:t>
            </w:r>
          </w:p>
        </w:tc>
      </w:tr>
      <w:tr>
        <w:trPr>
          <w:trHeight w:val="320" w:hRule="atLeast"/>
        </w:trPr>
        <w:tc>
          <w:tcPr>
            <w:tcW w:w="1187" w:type="dxa"/>
            <w:tcBorders>
              <w:top w:val="single" w:sz="12" w:space="0" w:color="000000"/>
            </w:tcBorders>
          </w:tcPr>
          <w:p>
            <w:pPr>
              <w:pStyle w:val="TableParagraph"/>
              <w:spacing w:before="40"/>
              <w:ind w:left="54" w:right="43"/>
              <w:jc w:val="center"/>
              <w:rPr>
                <w:sz w:val="14"/>
              </w:rPr>
            </w:pPr>
            <w:r>
              <w:rPr>
                <w:position w:val="4"/>
                <w:sz w:val="18"/>
              </w:rPr>
              <w:t>f</w:t>
            </w:r>
            <w:r>
              <w:rPr>
                <w:sz w:val="14"/>
              </w:rPr>
              <w:t>OSC_IN</w:t>
            </w:r>
          </w:p>
        </w:tc>
        <w:tc>
          <w:tcPr>
            <w:tcW w:w="2520" w:type="dxa"/>
            <w:tcBorders>
              <w:top w:val="single" w:sz="12" w:space="0" w:color="000000"/>
            </w:tcBorders>
          </w:tcPr>
          <w:p>
            <w:pPr>
              <w:pStyle w:val="TableParagraph"/>
              <w:spacing w:before="36"/>
              <w:ind w:left="59"/>
              <w:rPr>
                <w:sz w:val="18"/>
              </w:rPr>
            </w:pPr>
            <w:r>
              <w:rPr>
                <w:sz w:val="18"/>
              </w:rPr>
              <w:t>Oscillator frequency</w:t>
            </w:r>
          </w:p>
        </w:tc>
        <w:tc>
          <w:tcPr>
            <w:tcW w:w="1904" w:type="dxa"/>
            <w:tcBorders>
              <w:top w:val="single" w:sz="12" w:space="0" w:color="000000"/>
            </w:tcBorders>
          </w:tcPr>
          <w:p>
            <w:pPr>
              <w:pStyle w:val="TableParagraph"/>
              <w:spacing w:before="36"/>
              <w:ind w:left="6"/>
              <w:jc w:val="center"/>
              <w:rPr>
                <w:sz w:val="18"/>
              </w:rPr>
            </w:pPr>
            <w:r>
              <w:rPr>
                <w:sz w:val="18"/>
              </w:rPr>
              <w:t>-</w:t>
            </w:r>
          </w:p>
        </w:tc>
        <w:tc>
          <w:tcPr>
            <w:tcW w:w="603" w:type="dxa"/>
            <w:tcBorders>
              <w:top w:val="single" w:sz="12" w:space="0" w:color="000000"/>
            </w:tcBorders>
          </w:tcPr>
          <w:p>
            <w:pPr>
              <w:pStyle w:val="TableParagraph"/>
              <w:spacing w:before="36"/>
              <w:ind w:left="9"/>
              <w:jc w:val="center"/>
              <w:rPr>
                <w:sz w:val="18"/>
              </w:rPr>
            </w:pPr>
            <w:r>
              <w:rPr>
                <w:sz w:val="18"/>
              </w:rPr>
              <w:t>4</w:t>
            </w:r>
          </w:p>
        </w:tc>
        <w:tc>
          <w:tcPr>
            <w:tcW w:w="603" w:type="dxa"/>
            <w:tcBorders>
              <w:top w:val="single" w:sz="12" w:space="0" w:color="000000"/>
            </w:tcBorders>
          </w:tcPr>
          <w:p>
            <w:pPr>
              <w:pStyle w:val="TableParagraph"/>
              <w:spacing w:before="36"/>
              <w:ind w:left="8"/>
              <w:jc w:val="center"/>
              <w:rPr>
                <w:sz w:val="18"/>
              </w:rPr>
            </w:pPr>
            <w:r>
              <w:rPr>
                <w:sz w:val="18"/>
              </w:rPr>
              <w:t>-</w:t>
            </w:r>
          </w:p>
        </w:tc>
        <w:tc>
          <w:tcPr>
            <w:tcW w:w="603" w:type="dxa"/>
            <w:tcBorders>
              <w:top w:val="single" w:sz="12" w:space="0" w:color="000000"/>
            </w:tcBorders>
          </w:tcPr>
          <w:p>
            <w:pPr>
              <w:pStyle w:val="TableParagraph"/>
              <w:spacing w:before="36"/>
              <w:ind w:left="99" w:right="89"/>
              <w:jc w:val="center"/>
              <w:rPr>
                <w:sz w:val="18"/>
              </w:rPr>
            </w:pPr>
            <w:r>
              <w:rPr>
                <w:sz w:val="18"/>
              </w:rPr>
              <w:t>26</w:t>
            </w:r>
          </w:p>
        </w:tc>
        <w:tc>
          <w:tcPr>
            <w:tcW w:w="622" w:type="dxa"/>
            <w:tcBorders>
              <w:top w:val="single" w:sz="12" w:space="0" w:color="000000"/>
            </w:tcBorders>
          </w:tcPr>
          <w:p>
            <w:pPr>
              <w:pStyle w:val="TableParagraph"/>
              <w:spacing w:before="36"/>
              <w:ind w:right="112"/>
              <w:jc w:val="right"/>
              <w:rPr>
                <w:sz w:val="18"/>
              </w:rPr>
            </w:pPr>
            <w:r>
              <w:rPr>
                <w:sz w:val="18"/>
              </w:rPr>
              <w:t>MHz</w:t>
            </w:r>
          </w:p>
        </w:tc>
      </w:tr>
      <w:tr>
        <w:trPr>
          <w:trHeight w:val="329" w:hRule="atLeast"/>
        </w:trPr>
        <w:tc>
          <w:tcPr>
            <w:tcW w:w="1187" w:type="dxa"/>
          </w:tcPr>
          <w:p>
            <w:pPr>
              <w:pStyle w:val="TableParagraph"/>
              <w:spacing w:before="45"/>
              <w:ind w:left="54" w:right="45"/>
              <w:jc w:val="center"/>
              <w:rPr>
                <w:sz w:val="14"/>
              </w:rPr>
            </w:pPr>
            <w:r>
              <w:rPr>
                <w:sz w:val="18"/>
              </w:rPr>
              <w:t>R</w:t>
            </w:r>
            <w:r>
              <w:rPr>
                <w:position w:val="-4"/>
                <w:sz w:val="14"/>
              </w:rPr>
              <w:t>F</w:t>
            </w:r>
          </w:p>
        </w:tc>
        <w:tc>
          <w:tcPr>
            <w:tcW w:w="2520" w:type="dxa"/>
          </w:tcPr>
          <w:p>
            <w:pPr>
              <w:pStyle w:val="TableParagraph"/>
              <w:spacing w:before="45"/>
              <w:ind w:left="59"/>
              <w:rPr>
                <w:sz w:val="18"/>
              </w:rPr>
            </w:pPr>
            <w:r>
              <w:rPr>
                <w:sz w:val="18"/>
              </w:rPr>
              <w:t>Feedback resistor</w:t>
            </w:r>
          </w:p>
        </w:tc>
        <w:tc>
          <w:tcPr>
            <w:tcW w:w="1904" w:type="dxa"/>
          </w:tcPr>
          <w:p>
            <w:pPr>
              <w:pStyle w:val="TableParagraph"/>
              <w:spacing w:before="45"/>
              <w:ind w:left="8"/>
              <w:jc w:val="center"/>
              <w:rPr>
                <w:sz w:val="18"/>
              </w:rPr>
            </w:pPr>
            <w:r>
              <w:rPr>
                <w:sz w:val="18"/>
              </w:rPr>
              <w:t>-</w:t>
            </w:r>
          </w:p>
        </w:tc>
        <w:tc>
          <w:tcPr>
            <w:tcW w:w="603" w:type="dxa"/>
          </w:tcPr>
          <w:p>
            <w:pPr>
              <w:pStyle w:val="TableParagraph"/>
              <w:spacing w:before="45"/>
              <w:ind w:left="9"/>
              <w:jc w:val="center"/>
              <w:rPr>
                <w:sz w:val="18"/>
              </w:rPr>
            </w:pPr>
            <w:r>
              <w:rPr>
                <w:sz w:val="18"/>
              </w:rPr>
              <w:t>-</w:t>
            </w:r>
          </w:p>
        </w:tc>
        <w:tc>
          <w:tcPr>
            <w:tcW w:w="603" w:type="dxa"/>
          </w:tcPr>
          <w:p>
            <w:pPr>
              <w:pStyle w:val="TableParagraph"/>
              <w:spacing w:before="45"/>
              <w:ind w:left="99" w:right="90"/>
              <w:jc w:val="center"/>
              <w:rPr>
                <w:sz w:val="18"/>
              </w:rPr>
            </w:pPr>
            <w:r>
              <w:rPr>
                <w:sz w:val="18"/>
              </w:rPr>
              <w:t>200</w:t>
            </w:r>
          </w:p>
        </w:tc>
        <w:tc>
          <w:tcPr>
            <w:tcW w:w="603" w:type="dxa"/>
          </w:tcPr>
          <w:p>
            <w:pPr>
              <w:pStyle w:val="TableParagraph"/>
              <w:spacing w:before="45"/>
              <w:ind w:left="12"/>
              <w:jc w:val="center"/>
              <w:rPr>
                <w:sz w:val="18"/>
              </w:rPr>
            </w:pPr>
            <w:r>
              <w:rPr>
                <w:sz w:val="18"/>
              </w:rPr>
              <w:t>-</w:t>
            </w:r>
          </w:p>
        </w:tc>
        <w:tc>
          <w:tcPr>
            <w:tcW w:w="622" w:type="dxa"/>
          </w:tcPr>
          <w:p>
            <w:pPr>
              <w:pStyle w:val="TableParagraph"/>
              <w:spacing w:before="33"/>
              <w:ind w:left="210"/>
              <w:rPr>
                <w:rFonts w:ascii="Symbol" w:hAnsi="Symbol"/>
                <w:sz w:val="18"/>
              </w:rPr>
            </w:pPr>
            <w:r>
              <w:rPr>
                <w:w w:val="115"/>
                <w:sz w:val="18"/>
              </w:rPr>
              <w:t>k</w:t>
            </w:r>
            <w:r>
              <w:rPr>
                <w:rFonts w:ascii="Symbol" w:hAnsi="Symbol"/>
                <w:w w:val="115"/>
                <w:sz w:val="18"/>
              </w:rPr>
              <w:t>Ω</w:t>
            </w:r>
          </w:p>
        </w:tc>
      </w:tr>
      <w:tr>
        <w:trPr>
          <w:trHeight w:val="770" w:hRule="atLeast"/>
        </w:trPr>
        <w:tc>
          <w:tcPr>
            <w:tcW w:w="1187" w:type="dxa"/>
            <w:vMerge w:val="restart"/>
          </w:tcPr>
          <w:p>
            <w:pPr>
              <w:pStyle w:val="TableParagraph"/>
              <w:rPr>
                <w:b/>
                <w:sz w:val="24"/>
              </w:rPr>
            </w:pPr>
          </w:p>
          <w:p>
            <w:pPr>
              <w:pStyle w:val="TableParagraph"/>
              <w:spacing w:before="5"/>
              <w:rPr>
                <w:b/>
                <w:sz w:val="33"/>
              </w:rPr>
            </w:pPr>
          </w:p>
          <w:p>
            <w:pPr>
              <w:pStyle w:val="TableParagraph"/>
              <w:ind w:left="53" w:right="45"/>
              <w:jc w:val="center"/>
              <w:rPr>
                <w:sz w:val="14"/>
              </w:rPr>
            </w:pPr>
            <w:r>
              <w:rPr>
                <w:position w:val="4"/>
                <w:sz w:val="18"/>
              </w:rPr>
              <w:t>I</w:t>
            </w:r>
            <w:r>
              <w:rPr>
                <w:sz w:val="14"/>
              </w:rPr>
              <w:t>DD</w:t>
            </w:r>
          </w:p>
        </w:tc>
        <w:tc>
          <w:tcPr>
            <w:tcW w:w="2520" w:type="dxa"/>
            <w:vMerge w:val="restart"/>
          </w:tcPr>
          <w:p>
            <w:pPr>
              <w:pStyle w:val="TableParagraph"/>
              <w:rPr>
                <w:b/>
                <w:sz w:val="20"/>
              </w:rPr>
            </w:pPr>
          </w:p>
          <w:p>
            <w:pPr>
              <w:pStyle w:val="TableParagraph"/>
              <w:rPr>
                <w:b/>
                <w:sz w:val="20"/>
              </w:rPr>
            </w:pPr>
          </w:p>
          <w:p>
            <w:pPr>
              <w:pStyle w:val="TableParagraph"/>
              <w:spacing w:before="1"/>
              <w:rPr>
                <w:b/>
                <w:sz w:val="17"/>
              </w:rPr>
            </w:pPr>
          </w:p>
          <w:p>
            <w:pPr>
              <w:pStyle w:val="TableParagraph"/>
              <w:ind w:left="59"/>
              <w:rPr>
                <w:sz w:val="18"/>
              </w:rPr>
            </w:pPr>
            <w:r>
              <w:rPr>
                <w:sz w:val="18"/>
              </w:rPr>
              <w:t>HSE current consumption</w:t>
            </w:r>
          </w:p>
        </w:tc>
        <w:tc>
          <w:tcPr>
            <w:tcW w:w="1904" w:type="dxa"/>
          </w:tcPr>
          <w:p>
            <w:pPr>
              <w:pStyle w:val="TableParagraph"/>
              <w:spacing w:line="213" w:lineRule="auto" w:before="59"/>
              <w:ind w:left="472" w:right="461" w:hanging="2"/>
              <w:jc w:val="center"/>
              <w:rPr>
                <w:sz w:val="18"/>
              </w:rPr>
            </w:pPr>
            <w:r>
              <w:rPr>
                <w:sz w:val="18"/>
              </w:rPr>
              <w:t>V</w:t>
            </w:r>
            <w:r>
              <w:rPr>
                <w:position w:val="-4"/>
                <w:sz w:val="14"/>
              </w:rPr>
              <w:t>DD</w:t>
            </w:r>
            <w:r>
              <w:rPr>
                <w:sz w:val="18"/>
              </w:rPr>
              <w:t>=3.3 </w:t>
            </w:r>
            <w:r>
              <w:rPr>
                <w:spacing w:val="-9"/>
                <w:sz w:val="18"/>
              </w:rPr>
              <w:t>V, </w:t>
            </w:r>
            <w:r>
              <w:rPr>
                <w:sz w:val="18"/>
              </w:rPr>
              <w:t>ESR= 30 </w:t>
            </w:r>
            <w:r>
              <w:rPr>
                <w:rFonts w:ascii="Times New Roman" w:hAnsi="Times New Roman"/>
                <w:spacing w:val="-11"/>
                <w:sz w:val="18"/>
              </w:rPr>
              <w:t>Ω</w:t>
            </w:r>
            <w:r>
              <w:rPr>
                <w:spacing w:val="-11"/>
                <w:sz w:val="18"/>
              </w:rPr>
              <w:t>,</w:t>
            </w:r>
          </w:p>
          <w:p>
            <w:pPr>
              <w:pStyle w:val="TableParagraph"/>
              <w:spacing w:before="16"/>
              <w:ind w:left="141" w:right="134"/>
              <w:jc w:val="center"/>
              <w:rPr>
                <w:sz w:val="18"/>
              </w:rPr>
            </w:pPr>
            <w:r>
              <w:rPr>
                <w:sz w:val="18"/>
              </w:rPr>
              <w:t>C</w:t>
            </w:r>
            <w:r>
              <w:rPr>
                <w:position w:val="-4"/>
                <w:sz w:val="14"/>
              </w:rPr>
              <w:t>L</w:t>
            </w:r>
            <w:r>
              <w:rPr>
                <w:sz w:val="18"/>
              </w:rPr>
              <w:t>=5 pF@25 MHz</w:t>
            </w:r>
          </w:p>
        </w:tc>
        <w:tc>
          <w:tcPr>
            <w:tcW w:w="603" w:type="dxa"/>
          </w:tcPr>
          <w:p>
            <w:pPr>
              <w:pStyle w:val="TableParagraph"/>
              <w:spacing w:before="2"/>
              <w:rPr>
                <w:b/>
                <w:sz w:val="23"/>
              </w:rPr>
            </w:pPr>
          </w:p>
          <w:p>
            <w:pPr>
              <w:pStyle w:val="TableParagraph"/>
              <w:ind w:left="9"/>
              <w:jc w:val="center"/>
              <w:rPr>
                <w:sz w:val="18"/>
              </w:rPr>
            </w:pPr>
            <w:r>
              <w:rPr>
                <w:sz w:val="18"/>
              </w:rPr>
              <w:t>-</w:t>
            </w:r>
          </w:p>
        </w:tc>
        <w:tc>
          <w:tcPr>
            <w:tcW w:w="603" w:type="dxa"/>
          </w:tcPr>
          <w:p>
            <w:pPr>
              <w:pStyle w:val="TableParagraph"/>
              <w:spacing w:before="2"/>
              <w:rPr>
                <w:b/>
                <w:sz w:val="23"/>
              </w:rPr>
            </w:pPr>
          </w:p>
          <w:p>
            <w:pPr>
              <w:pStyle w:val="TableParagraph"/>
              <w:ind w:left="99" w:right="90"/>
              <w:jc w:val="center"/>
              <w:rPr>
                <w:sz w:val="18"/>
              </w:rPr>
            </w:pPr>
            <w:r>
              <w:rPr>
                <w:sz w:val="18"/>
              </w:rPr>
              <w:t>450</w:t>
            </w:r>
          </w:p>
        </w:tc>
        <w:tc>
          <w:tcPr>
            <w:tcW w:w="603" w:type="dxa"/>
          </w:tcPr>
          <w:p>
            <w:pPr>
              <w:pStyle w:val="TableParagraph"/>
              <w:spacing w:before="2"/>
              <w:rPr>
                <w:b/>
                <w:sz w:val="23"/>
              </w:rPr>
            </w:pPr>
          </w:p>
          <w:p>
            <w:pPr>
              <w:pStyle w:val="TableParagraph"/>
              <w:ind w:left="11"/>
              <w:jc w:val="center"/>
              <w:rPr>
                <w:sz w:val="18"/>
              </w:rPr>
            </w:pPr>
            <w:r>
              <w:rPr>
                <w:sz w:val="18"/>
              </w:rPr>
              <w:t>-</w:t>
            </w:r>
          </w:p>
        </w:tc>
        <w:tc>
          <w:tcPr>
            <w:tcW w:w="622" w:type="dxa"/>
            <w:vMerge w:val="restart"/>
          </w:tcPr>
          <w:p>
            <w:pPr>
              <w:pStyle w:val="TableParagraph"/>
              <w:rPr>
                <w:b/>
                <w:sz w:val="20"/>
              </w:rPr>
            </w:pPr>
          </w:p>
          <w:p>
            <w:pPr>
              <w:pStyle w:val="TableParagraph"/>
              <w:rPr>
                <w:b/>
                <w:sz w:val="20"/>
              </w:rPr>
            </w:pPr>
          </w:p>
          <w:p>
            <w:pPr>
              <w:pStyle w:val="TableParagraph"/>
              <w:spacing w:before="1"/>
              <w:rPr>
                <w:b/>
                <w:sz w:val="17"/>
              </w:rPr>
            </w:pPr>
          </w:p>
          <w:p>
            <w:pPr>
              <w:pStyle w:val="TableParagraph"/>
              <w:ind w:left="202"/>
              <w:rPr>
                <w:sz w:val="18"/>
              </w:rPr>
            </w:pPr>
            <w:r>
              <w:rPr>
                <w:sz w:val="18"/>
              </w:rPr>
              <w:t>µA</w:t>
            </w:r>
          </w:p>
        </w:tc>
      </w:tr>
      <w:tr>
        <w:trPr>
          <w:trHeight w:val="770" w:hRule="atLeast"/>
        </w:trPr>
        <w:tc>
          <w:tcPr>
            <w:tcW w:w="1187" w:type="dxa"/>
            <w:vMerge/>
            <w:tcBorders>
              <w:top w:val="nil"/>
            </w:tcBorders>
          </w:tcPr>
          <w:p>
            <w:pPr>
              <w:rPr>
                <w:sz w:val="2"/>
                <w:szCs w:val="2"/>
              </w:rPr>
            </w:pPr>
          </w:p>
        </w:tc>
        <w:tc>
          <w:tcPr>
            <w:tcW w:w="2520" w:type="dxa"/>
            <w:vMerge/>
            <w:tcBorders>
              <w:top w:val="nil"/>
            </w:tcBorders>
          </w:tcPr>
          <w:p>
            <w:pPr>
              <w:rPr>
                <w:sz w:val="2"/>
                <w:szCs w:val="2"/>
              </w:rPr>
            </w:pPr>
          </w:p>
        </w:tc>
        <w:tc>
          <w:tcPr>
            <w:tcW w:w="1904" w:type="dxa"/>
          </w:tcPr>
          <w:p>
            <w:pPr>
              <w:pStyle w:val="TableParagraph"/>
              <w:spacing w:line="213" w:lineRule="auto" w:before="59"/>
              <w:ind w:left="472" w:right="461" w:hanging="2"/>
              <w:jc w:val="center"/>
              <w:rPr>
                <w:sz w:val="18"/>
              </w:rPr>
            </w:pPr>
            <w:r>
              <w:rPr>
                <w:sz w:val="18"/>
              </w:rPr>
              <w:t>V</w:t>
            </w:r>
            <w:r>
              <w:rPr>
                <w:position w:val="-4"/>
                <w:sz w:val="14"/>
              </w:rPr>
              <w:t>DD</w:t>
            </w:r>
            <w:r>
              <w:rPr>
                <w:sz w:val="18"/>
              </w:rPr>
              <w:t>=3.3 </w:t>
            </w:r>
            <w:r>
              <w:rPr>
                <w:spacing w:val="-9"/>
                <w:sz w:val="18"/>
              </w:rPr>
              <w:t>V, </w:t>
            </w:r>
            <w:r>
              <w:rPr>
                <w:sz w:val="18"/>
              </w:rPr>
              <w:t>ESR= 30 </w:t>
            </w:r>
            <w:r>
              <w:rPr>
                <w:rFonts w:ascii="Times New Roman" w:hAnsi="Times New Roman"/>
                <w:spacing w:val="-11"/>
                <w:sz w:val="18"/>
              </w:rPr>
              <w:t>Ω</w:t>
            </w:r>
            <w:r>
              <w:rPr>
                <w:spacing w:val="-11"/>
                <w:sz w:val="18"/>
              </w:rPr>
              <w:t>,</w:t>
            </w:r>
          </w:p>
          <w:p>
            <w:pPr>
              <w:pStyle w:val="TableParagraph"/>
              <w:spacing w:before="16"/>
              <w:ind w:left="143" w:right="134"/>
              <w:jc w:val="center"/>
              <w:rPr>
                <w:sz w:val="18"/>
              </w:rPr>
            </w:pPr>
            <w:r>
              <w:rPr>
                <w:sz w:val="18"/>
              </w:rPr>
              <w:t>C</w:t>
            </w:r>
            <w:r>
              <w:rPr>
                <w:position w:val="-4"/>
                <w:sz w:val="14"/>
              </w:rPr>
              <w:t>L</w:t>
            </w:r>
            <w:r>
              <w:rPr>
                <w:sz w:val="18"/>
              </w:rPr>
              <w:t>=10 pF@25 MHz</w:t>
            </w:r>
          </w:p>
        </w:tc>
        <w:tc>
          <w:tcPr>
            <w:tcW w:w="603" w:type="dxa"/>
          </w:tcPr>
          <w:p>
            <w:pPr>
              <w:pStyle w:val="TableParagraph"/>
              <w:spacing w:before="2"/>
              <w:rPr>
                <w:b/>
                <w:sz w:val="23"/>
              </w:rPr>
            </w:pPr>
          </w:p>
          <w:p>
            <w:pPr>
              <w:pStyle w:val="TableParagraph"/>
              <w:ind w:left="9"/>
              <w:jc w:val="center"/>
              <w:rPr>
                <w:sz w:val="18"/>
              </w:rPr>
            </w:pPr>
            <w:r>
              <w:rPr>
                <w:sz w:val="18"/>
              </w:rPr>
              <w:t>-</w:t>
            </w:r>
          </w:p>
        </w:tc>
        <w:tc>
          <w:tcPr>
            <w:tcW w:w="603" w:type="dxa"/>
          </w:tcPr>
          <w:p>
            <w:pPr>
              <w:pStyle w:val="TableParagraph"/>
              <w:spacing w:before="2"/>
              <w:rPr>
                <w:b/>
                <w:sz w:val="23"/>
              </w:rPr>
            </w:pPr>
          </w:p>
          <w:p>
            <w:pPr>
              <w:pStyle w:val="TableParagraph"/>
              <w:ind w:left="99" w:right="90"/>
              <w:jc w:val="center"/>
              <w:rPr>
                <w:sz w:val="18"/>
              </w:rPr>
            </w:pPr>
            <w:r>
              <w:rPr>
                <w:sz w:val="18"/>
              </w:rPr>
              <w:t>530</w:t>
            </w:r>
          </w:p>
        </w:tc>
        <w:tc>
          <w:tcPr>
            <w:tcW w:w="603" w:type="dxa"/>
          </w:tcPr>
          <w:p>
            <w:pPr>
              <w:pStyle w:val="TableParagraph"/>
              <w:spacing w:before="2"/>
              <w:rPr>
                <w:b/>
                <w:sz w:val="23"/>
              </w:rPr>
            </w:pPr>
          </w:p>
          <w:p>
            <w:pPr>
              <w:pStyle w:val="TableParagraph"/>
              <w:ind w:left="11"/>
              <w:jc w:val="center"/>
              <w:rPr>
                <w:sz w:val="18"/>
              </w:rPr>
            </w:pPr>
            <w:r>
              <w:rPr>
                <w:sz w:val="18"/>
              </w:rPr>
              <w:t>-</w:t>
            </w:r>
          </w:p>
        </w:tc>
        <w:tc>
          <w:tcPr>
            <w:tcW w:w="622" w:type="dxa"/>
            <w:vMerge/>
            <w:tcBorders>
              <w:top w:val="nil"/>
            </w:tcBorders>
          </w:tcPr>
          <w:p>
            <w:pPr>
              <w:rPr>
                <w:sz w:val="2"/>
                <w:szCs w:val="2"/>
              </w:rPr>
            </w:pPr>
          </w:p>
        </w:tc>
      </w:tr>
      <w:tr>
        <w:trPr>
          <w:trHeight w:val="329" w:hRule="atLeast"/>
        </w:trPr>
        <w:tc>
          <w:tcPr>
            <w:tcW w:w="1187" w:type="dxa"/>
          </w:tcPr>
          <w:p>
            <w:pPr>
              <w:pStyle w:val="TableParagraph"/>
              <w:spacing w:before="11"/>
              <w:ind w:left="54" w:right="44"/>
              <w:jc w:val="center"/>
              <w:rPr>
                <w:sz w:val="14"/>
              </w:rPr>
            </w:pPr>
            <w:r>
              <w:rPr>
                <w:position w:val="-6"/>
                <w:sz w:val="18"/>
              </w:rPr>
              <w:t>ACC</w:t>
            </w:r>
            <w:r>
              <w:rPr>
                <w:position w:val="-11"/>
                <w:sz w:val="14"/>
              </w:rPr>
              <w:t>HSE</w:t>
            </w:r>
            <w:r>
              <w:rPr>
                <w:sz w:val="14"/>
              </w:rPr>
              <w:t>(2)</w:t>
            </w:r>
          </w:p>
        </w:tc>
        <w:tc>
          <w:tcPr>
            <w:tcW w:w="2520" w:type="dxa"/>
          </w:tcPr>
          <w:p>
            <w:pPr>
              <w:pStyle w:val="TableParagraph"/>
              <w:spacing w:before="45"/>
              <w:ind w:left="59"/>
              <w:rPr>
                <w:sz w:val="18"/>
              </w:rPr>
            </w:pPr>
            <w:r>
              <w:rPr>
                <w:sz w:val="18"/>
              </w:rPr>
              <w:t>HSE accuracy</w:t>
            </w:r>
          </w:p>
        </w:tc>
        <w:tc>
          <w:tcPr>
            <w:tcW w:w="1904" w:type="dxa"/>
          </w:tcPr>
          <w:p>
            <w:pPr>
              <w:pStyle w:val="TableParagraph"/>
              <w:spacing w:before="45"/>
              <w:ind w:left="6"/>
              <w:jc w:val="center"/>
              <w:rPr>
                <w:sz w:val="18"/>
              </w:rPr>
            </w:pPr>
            <w:r>
              <w:rPr>
                <w:sz w:val="18"/>
              </w:rPr>
              <w:t>-</w:t>
            </w:r>
          </w:p>
        </w:tc>
        <w:tc>
          <w:tcPr>
            <w:tcW w:w="603" w:type="dxa"/>
          </w:tcPr>
          <w:p>
            <w:pPr>
              <w:pStyle w:val="TableParagraph"/>
              <w:spacing w:before="45"/>
              <w:ind w:left="99" w:right="93"/>
              <w:jc w:val="center"/>
              <w:rPr>
                <w:sz w:val="18"/>
              </w:rPr>
            </w:pPr>
            <w:r>
              <w:rPr>
                <w:sz w:val="18"/>
              </w:rPr>
              <w:t>-500</w:t>
            </w:r>
          </w:p>
        </w:tc>
        <w:tc>
          <w:tcPr>
            <w:tcW w:w="603" w:type="dxa"/>
          </w:tcPr>
          <w:p>
            <w:pPr>
              <w:pStyle w:val="TableParagraph"/>
              <w:spacing w:before="45"/>
              <w:ind w:left="8"/>
              <w:jc w:val="center"/>
              <w:rPr>
                <w:sz w:val="18"/>
              </w:rPr>
            </w:pPr>
            <w:r>
              <w:rPr>
                <w:sz w:val="18"/>
              </w:rPr>
              <w:t>-</w:t>
            </w:r>
          </w:p>
        </w:tc>
        <w:tc>
          <w:tcPr>
            <w:tcW w:w="603" w:type="dxa"/>
          </w:tcPr>
          <w:p>
            <w:pPr>
              <w:pStyle w:val="TableParagraph"/>
              <w:spacing w:before="45"/>
              <w:ind w:left="99" w:right="90"/>
              <w:jc w:val="center"/>
              <w:rPr>
                <w:sz w:val="18"/>
              </w:rPr>
            </w:pPr>
            <w:r>
              <w:rPr>
                <w:sz w:val="18"/>
              </w:rPr>
              <w:t>500</w:t>
            </w:r>
          </w:p>
        </w:tc>
        <w:tc>
          <w:tcPr>
            <w:tcW w:w="622" w:type="dxa"/>
          </w:tcPr>
          <w:p>
            <w:pPr>
              <w:pStyle w:val="TableParagraph"/>
              <w:spacing w:before="45"/>
              <w:ind w:right="123"/>
              <w:jc w:val="right"/>
              <w:rPr>
                <w:sz w:val="18"/>
              </w:rPr>
            </w:pPr>
            <w:r>
              <w:rPr>
                <w:sz w:val="18"/>
              </w:rPr>
              <w:t>ppm</w:t>
            </w:r>
          </w:p>
        </w:tc>
      </w:tr>
      <w:tr>
        <w:trPr>
          <w:trHeight w:val="330" w:hRule="atLeast"/>
        </w:trPr>
        <w:tc>
          <w:tcPr>
            <w:tcW w:w="1187" w:type="dxa"/>
          </w:tcPr>
          <w:p>
            <w:pPr>
              <w:pStyle w:val="TableParagraph"/>
              <w:spacing w:before="47"/>
              <w:ind w:left="54" w:right="45"/>
              <w:jc w:val="center"/>
              <w:rPr>
                <w:sz w:val="18"/>
              </w:rPr>
            </w:pPr>
            <w:r>
              <w:rPr>
                <w:sz w:val="18"/>
              </w:rPr>
              <w:t>G</w:t>
            </w:r>
            <w:r>
              <w:rPr>
                <w:position w:val="-3"/>
                <w:sz w:val="14"/>
              </w:rPr>
              <w:t>m</w:t>
            </w:r>
            <w:r>
              <w:rPr>
                <w:sz w:val="18"/>
              </w:rPr>
              <w:t>_crit_max</w:t>
            </w:r>
          </w:p>
        </w:tc>
        <w:tc>
          <w:tcPr>
            <w:tcW w:w="2520" w:type="dxa"/>
          </w:tcPr>
          <w:p>
            <w:pPr>
              <w:pStyle w:val="TableParagraph"/>
              <w:spacing w:before="47"/>
              <w:ind w:left="60"/>
              <w:rPr>
                <w:sz w:val="14"/>
              </w:rPr>
            </w:pPr>
            <w:r>
              <w:rPr>
                <w:sz w:val="18"/>
              </w:rPr>
              <w:t>Maximum critical crystal g</w:t>
            </w:r>
            <w:r>
              <w:rPr>
                <w:position w:val="-3"/>
                <w:sz w:val="14"/>
              </w:rPr>
              <w:t>m</w:t>
            </w:r>
          </w:p>
        </w:tc>
        <w:tc>
          <w:tcPr>
            <w:tcW w:w="1904" w:type="dxa"/>
          </w:tcPr>
          <w:p>
            <w:pPr>
              <w:pStyle w:val="TableParagraph"/>
              <w:spacing w:before="47"/>
              <w:ind w:left="141" w:right="134"/>
              <w:jc w:val="center"/>
              <w:rPr>
                <w:sz w:val="18"/>
              </w:rPr>
            </w:pPr>
            <w:r>
              <w:rPr>
                <w:sz w:val="18"/>
              </w:rPr>
              <w:t>Startup</w:t>
            </w:r>
          </w:p>
        </w:tc>
        <w:tc>
          <w:tcPr>
            <w:tcW w:w="603" w:type="dxa"/>
          </w:tcPr>
          <w:p>
            <w:pPr>
              <w:pStyle w:val="TableParagraph"/>
              <w:spacing w:before="47"/>
              <w:ind w:left="9"/>
              <w:jc w:val="center"/>
              <w:rPr>
                <w:sz w:val="18"/>
              </w:rPr>
            </w:pPr>
            <w:r>
              <w:rPr>
                <w:sz w:val="18"/>
              </w:rPr>
              <w:t>-</w:t>
            </w:r>
          </w:p>
        </w:tc>
        <w:tc>
          <w:tcPr>
            <w:tcW w:w="603" w:type="dxa"/>
          </w:tcPr>
          <w:p>
            <w:pPr>
              <w:pStyle w:val="TableParagraph"/>
              <w:spacing w:before="47"/>
              <w:ind w:left="10"/>
              <w:jc w:val="center"/>
              <w:rPr>
                <w:sz w:val="18"/>
              </w:rPr>
            </w:pPr>
            <w:r>
              <w:rPr>
                <w:sz w:val="18"/>
              </w:rPr>
              <w:t>-</w:t>
            </w:r>
          </w:p>
        </w:tc>
        <w:tc>
          <w:tcPr>
            <w:tcW w:w="603" w:type="dxa"/>
          </w:tcPr>
          <w:p>
            <w:pPr>
              <w:pStyle w:val="TableParagraph"/>
              <w:spacing w:before="47"/>
              <w:ind w:left="13"/>
              <w:jc w:val="center"/>
              <w:rPr>
                <w:sz w:val="18"/>
              </w:rPr>
            </w:pPr>
            <w:r>
              <w:rPr>
                <w:sz w:val="18"/>
              </w:rPr>
              <w:t>1</w:t>
            </w:r>
          </w:p>
        </w:tc>
        <w:tc>
          <w:tcPr>
            <w:tcW w:w="622" w:type="dxa"/>
          </w:tcPr>
          <w:p>
            <w:pPr>
              <w:pStyle w:val="TableParagraph"/>
              <w:spacing w:before="47"/>
              <w:ind w:right="77"/>
              <w:jc w:val="right"/>
              <w:rPr>
                <w:sz w:val="18"/>
              </w:rPr>
            </w:pPr>
            <w:r>
              <w:rPr>
                <w:sz w:val="18"/>
              </w:rPr>
              <w:t>mA/V</w:t>
            </w:r>
          </w:p>
        </w:tc>
      </w:tr>
      <w:tr>
        <w:trPr>
          <w:trHeight w:val="329" w:hRule="atLeast"/>
        </w:trPr>
        <w:tc>
          <w:tcPr>
            <w:tcW w:w="1187" w:type="dxa"/>
          </w:tcPr>
          <w:p>
            <w:pPr>
              <w:pStyle w:val="TableParagraph"/>
              <w:spacing w:before="9"/>
              <w:ind w:left="54" w:right="44"/>
              <w:jc w:val="center"/>
              <w:rPr>
                <w:sz w:val="14"/>
              </w:rPr>
            </w:pPr>
            <w:r>
              <w:rPr>
                <w:w w:val="105"/>
                <w:position w:val="5"/>
                <w:sz w:val="18"/>
              </w:rPr>
              <w:t>t</w:t>
            </w:r>
            <w:r>
              <w:rPr>
                <w:w w:val="105"/>
                <w:sz w:val="14"/>
              </w:rPr>
              <w:t>SU(HSE</w:t>
            </w:r>
            <w:r>
              <w:rPr>
                <w:w w:val="105"/>
                <w:position w:val="12"/>
                <w:sz w:val="14"/>
              </w:rPr>
              <w:t>(3)</w:t>
            </w:r>
          </w:p>
        </w:tc>
        <w:tc>
          <w:tcPr>
            <w:tcW w:w="2520" w:type="dxa"/>
          </w:tcPr>
          <w:p>
            <w:pPr>
              <w:pStyle w:val="TableParagraph"/>
              <w:spacing w:before="45"/>
              <w:ind w:left="59"/>
              <w:rPr>
                <w:sz w:val="18"/>
              </w:rPr>
            </w:pPr>
            <w:r>
              <w:rPr>
                <w:sz w:val="18"/>
              </w:rPr>
              <w:t>Startup time</w:t>
            </w:r>
          </w:p>
        </w:tc>
        <w:tc>
          <w:tcPr>
            <w:tcW w:w="1904" w:type="dxa"/>
          </w:tcPr>
          <w:p>
            <w:pPr>
              <w:pStyle w:val="TableParagraph"/>
              <w:spacing w:before="45"/>
              <w:ind w:left="143" w:right="84"/>
              <w:jc w:val="center"/>
              <w:rPr>
                <w:sz w:val="18"/>
              </w:rPr>
            </w:pPr>
            <w:r>
              <w:rPr>
                <w:sz w:val="18"/>
              </w:rPr>
              <w:t>V</w:t>
            </w:r>
            <w:r>
              <w:rPr>
                <w:position w:val="-4"/>
                <w:sz w:val="14"/>
              </w:rPr>
              <w:t>DD </w:t>
            </w:r>
            <w:r>
              <w:rPr>
                <w:sz w:val="18"/>
              </w:rPr>
              <w:t>is stabilized</w:t>
            </w:r>
          </w:p>
        </w:tc>
        <w:tc>
          <w:tcPr>
            <w:tcW w:w="603" w:type="dxa"/>
          </w:tcPr>
          <w:p>
            <w:pPr>
              <w:pStyle w:val="TableParagraph"/>
              <w:spacing w:before="45"/>
              <w:ind w:left="10"/>
              <w:jc w:val="center"/>
              <w:rPr>
                <w:sz w:val="18"/>
              </w:rPr>
            </w:pPr>
            <w:r>
              <w:rPr>
                <w:sz w:val="18"/>
              </w:rPr>
              <w:t>-</w:t>
            </w:r>
          </w:p>
        </w:tc>
        <w:tc>
          <w:tcPr>
            <w:tcW w:w="603" w:type="dxa"/>
          </w:tcPr>
          <w:p>
            <w:pPr>
              <w:pStyle w:val="TableParagraph"/>
              <w:spacing w:before="45"/>
              <w:ind w:left="13"/>
              <w:jc w:val="center"/>
              <w:rPr>
                <w:sz w:val="18"/>
              </w:rPr>
            </w:pPr>
            <w:r>
              <w:rPr>
                <w:sz w:val="18"/>
              </w:rPr>
              <w:t>2</w:t>
            </w:r>
          </w:p>
        </w:tc>
        <w:tc>
          <w:tcPr>
            <w:tcW w:w="603" w:type="dxa"/>
          </w:tcPr>
          <w:p>
            <w:pPr>
              <w:pStyle w:val="TableParagraph"/>
              <w:spacing w:before="45"/>
              <w:ind w:left="12"/>
              <w:jc w:val="center"/>
              <w:rPr>
                <w:sz w:val="18"/>
              </w:rPr>
            </w:pPr>
            <w:r>
              <w:rPr>
                <w:sz w:val="18"/>
              </w:rPr>
              <w:t>-</w:t>
            </w:r>
          </w:p>
        </w:tc>
        <w:tc>
          <w:tcPr>
            <w:tcW w:w="622" w:type="dxa"/>
          </w:tcPr>
          <w:p>
            <w:pPr>
              <w:pStyle w:val="TableParagraph"/>
              <w:spacing w:before="45"/>
              <w:ind w:left="194"/>
              <w:rPr>
                <w:sz w:val="18"/>
              </w:rPr>
            </w:pPr>
            <w:r>
              <w:rPr>
                <w:sz w:val="18"/>
              </w:rPr>
              <w:t>ms</w:t>
            </w:r>
          </w:p>
        </w:tc>
      </w:tr>
    </w:tbl>
    <w:p>
      <w:pPr>
        <w:pStyle w:val="ListParagraph"/>
        <w:numPr>
          <w:ilvl w:val="1"/>
          <w:numId w:val="38"/>
        </w:numPr>
        <w:tabs>
          <w:tab w:pos="1601" w:val="left" w:leader="none"/>
        </w:tabs>
        <w:spacing w:line="240" w:lineRule="auto" w:before="66" w:after="0"/>
        <w:ind w:left="1600" w:right="0" w:hanging="284"/>
        <w:jc w:val="left"/>
        <w:rPr>
          <w:sz w:val="16"/>
        </w:rPr>
      </w:pPr>
      <w:r>
        <w:rPr>
          <w:sz w:val="16"/>
        </w:rPr>
        <w:t>Guaranteed by</w:t>
      </w:r>
      <w:r>
        <w:rPr>
          <w:spacing w:val="-1"/>
          <w:sz w:val="16"/>
        </w:rPr>
        <w:t> </w:t>
      </w:r>
      <w:r>
        <w:rPr>
          <w:sz w:val="16"/>
        </w:rPr>
        <w:t>design.</w:t>
      </w:r>
    </w:p>
    <w:p>
      <w:pPr>
        <w:pStyle w:val="ListParagraph"/>
        <w:numPr>
          <w:ilvl w:val="1"/>
          <w:numId w:val="38"/>
        </w:numPr>
        <w:tabs>
          <w:tab w:pos="1601" w:val="left" w:leader="none"/>
        </w:tabs>
        <w:spacing w:line="208" w:lineRule="auto" w:before="108" w:after="0"/>
        <w:ind w:left="1600" w:right="1754" w:hanging="284"/>
        <w:jc w:val="left"/>
        <w:rPr>
          <w:sz w:val="16"/>
        </w:rPr>
      </w:pPr>
      <w:r>
        <w:rPr>
          <w:sz w:val="16"/>
        </w:rPr>
        <w:t>This parameter depends on the crystal used in the application. The minimum and maximum values</w:t>
      </w:r>
      <w:r>
        <w:rPr>
          <w:spacing w:val="-20"/>
          <w:sz w:val="16"/>
        </w:rPr>
        <w:t> </w:t>
      </w:r>
      <w:r>
        <w:rPr>
          <w:sz w:val="16"/>
        </w:rPr>
        <w:t>must be respected to comply with USB standard</w:t>
      </w:r>
      <w:r>
        <w:rPr>
          <w:spacing w:val="-1"/>
          <w:sz w:val="16"/>
        </w:rPr>
        <w:t> </w:t>
      </w:r>
      <w:r>
        <w:rPr>
          <w:sz w:val="16"/>
        </w:rPr>
        <w:t>specifications.</w:t>
      </w:r>
    </w:p>
    <w:p>
      <w:pPr>
        <w:pStyle w:val="ListParagraph"/>
        <w:numPr>
          <w:ilvl w:val="1"/>
          <w:numId w:val="38"/>
        </w:numPr>
        <w:tabs>
          <w:tab w:pos="1601" w:val="left" w:leader="none"/>
        </w:tabs>
        <w:spacing w:line="192" w:lineRule="auto" w:before="118" w:after="0"/>
        <w:ind w:left="1600" w:right="1681" w:hanging="284"/>
        <w:jc w:val="left"/>
        <w:rPr>
          <w:sz w:val="16"/>
        </w:rPr>
      </w:pPr>
      <w:r>
        <w:rPr>
          <w:sz w:val="16"/>
        </w:rPr>
        <w:t>t</w:t>
      </w:r>
      <w:r>
        <w:rPr>
          <w:position w:val="-3"/>
          <w:sz w:val="12"/>
        </w:rPr>
        <w:t>SU(HSE) </w:t>
      </w:r>
      <w:r>
        <w:rPr>
          <w:sz w:val="16"/>
        </w:rPr>
        <w:t>is the startup time measured from the moment it is enabled (by software) to a stabilized 8 MHz oscillation</w:t>
      </w:r>
      <w:r>
        <w:rPr>
          <w:spacing w:val="-6"/>
          <w:sz w:val="16"/>
        </w:rPr>
        <w:t> </w:t>
      </w:r>
      <w:r>
        <w:rPr>
          <w:sz w:val="16"/>
        </w:rPr>
        <w:t>is</w:t>
      </w:r>
      <w:r>
        <w:rPr>
          <w:spacing w:val="-5"/>
          <w:sz w:val="16"/>
        </w:rPr>
        <w:t> </w:t>
      </w:r>
      <w:r>
        <w:rPr>
          <w:sz w:val="16"/>
        </w:rPr>
        <w:t>reached.</w:t>
      </w:r>
      <w:r>
        <w:rPr>
          <w:spacing w:val="-6"/>
          <w:sz w:val="16"/>
        </w:rPr>
        <w:t> </w:t>
      </w:r>
      <w:r>
        <w:rPr>
          <w:sz w:val="16"/>
        </w:rPr>
        <w:t>This</w:t>
      </w:r>
      <w:r>
        <w:rPr>
          <w:spacing w:val="-6"/>
          <w:sz w:val="16"/>
        </w:rPr>
        <w:t> </w:t>
      </w:r>
      <w:r>
        <w:rPr>
          <w:sz w:val="16"/>
        </w:rPr>
        <w:t>value</w:t>
      </w:r>
      <w:r>
        <w:rPr>
          <w:spacing w:val="-4"/>
          <w:sz w:val="16"/>
        </w:rPr>
        <w:t> </w:t>
      </w:r>
      <w:r>
        <w:rPr>
          <w:sz w:val="16"/>
        </w:rPr>
        <w:t>is</w:t>
      </w:r>
      <w:r>
        <w:rPr>
          <w:spacing w:val="-6"/>
          <w:sz w:val="16"/>
        </w:rPr>
        <w:t> </w:t>
      </w:r>
      <w:r>
        <w:rPr>
          <w:sz w:val="16"/>
        </w:rPr>
        <w:t>Guaranteed</w:t>
      </w:r>
      <w:r>
        <w:rPr>
          <w:spacing w:val="-6"/>
          <w:sz w:val="16"/>
        </w:rPr>
        <w:t> </w:t>
      </w:r>
      <w:r>
        <w:rPr>
          <w:sz w:val="16"/>
        </w:rPr>
        <w:t>based</w:t>
      </w:r>
      <w:r>
        <w:rPr>
          <w:spacing w:val="-6"/>
          <w:sz w:val="16"/>
        </w:rPr>
        <w:t> </w:t>
      </w:r>
      <w:r>
        <w:rPr>
          <w:sz w:val="16"/>
        </w:rPr>
        <w:t>on</w:t>
      </w:r>
      <w:r>
        <w:rPr>
          <w:spacing w:val="-5"/>
          <w:sz w:val="16"/>
        </w:rPr>
        <w:t> </w:t>
      </w:r>
      <w:r>
        <w:rPr>
          <w:sz w:val="16"/>
        </w:rPr>
        <w:t>test</w:t>
      </w:r>
      <w:r>
        <w:rPr>
          <w:spacing w:val="-5"/>
          <w:sz w:val="16"/>
        </w:rPr>
        <w:t> </w:t>
      </w:r>
      <w:r>
        <w:rPr>
          <w:sz w:val="16"/>
        </w:rPr>
        <w:t>during</w:t>
      </w:r>
      <w:r>
        <w:rPr>
          <w:spacing w:val="-6"/>
          <w:sz w:val="16"/>
        </w:rPr>
        <w:t> </w:t>
      </w:r>
      <w:r>
        <w:rPr>
          <w:sz w:val="16"/>
        </w:rPr>
        <w:t>characterization.</w:t>
      </w:r>
      <w:r>
        <w:rPr>
          <w:spacing w:val="-6"/>
          <w:sz w:val="16"/>
        </w:rPr>
        <w:t> </w:t>
      </w:r>
      <w:r>
        <w:rPr>
          <w:sz w:val="16"/>
        </w:rPr>
        <w:t>It</w:t>
      </w:r>
      <w:r>
        <w:rPr>
          <w:spacing w:val="-6"/>
          <w:sz w:val="16"/>
        </w:rPr>
        <w:t> </w:t>
      </w:r>
      <w:r>
        <w:rPr>
          <w:sz w:val="16"/>
        </w:rPr>
        <w:t>is</w:t>
      </w:r>
      <w:r>
        <w:rPr>
          <w:spacing w:val="-6"/>
          <w:sz w:val="16"/>
        </w:rPr>
        <w:t> </w:t>
      </w:r>
      <w:r>
        <w:rPr>
          <w:sz w:val="16"/>
        </w:rPr>
        <w:t>measured</w:t>
      </w:r>
      <w:r>
        <w:rPr>
          <w:spacing w:val="-6"/>
          <w:sz w:val="16"/>
        </w:rPr>
        <w:t> </w:t>
      </w:r>
      <w:r>
        <w:rPr>
          <w:sz w:val="16"/>
        </w:rPr>
        <w:t>for</w:t>
      </w:r>
      <w:r>
        <w:rPr>
          <w:spacing w:val="-5"/>
          <w:sz w:val="16"/>
        </w:rPr>
        <w:t> </w:t>
      </w:r>
      <w:r>
        <w:rPr>
          <w:sz w:val="16"/>
        </w:rPr>
        <w:t>a standard crystal resonator and it can vary significantly with the crystal</w:t>
      </w:r>
      <w:r>
        <w:rPr>
          <w:spacing w:val="-14"/>
          <w:sz w:val="16"/>
        </w:rPr>
        <w:t> </w:t>
      </w:r>
      <w:r>
        <w:rPr>
          <w:sz w:val="16"/>
        </w:rPr>
        <w:t>manufacturer.</w:t>
      </w:r>
    </w:p>
    <w:p>
      <w:pPr>
        <w:pStyle w:val="BodyText"/>
        <w:spacing w:before="9"/>
      </w:pPr>
    </w:p>
    <w:p>
      <w:pPr>
        <w:pStyle w:val="BodyText"/>
        <w:spacing w:line="230" w:lineRule="auto" w:before="99"/>
        <w:ind w:left="1299" w:right="1397"/>
      </w:pPr>
      <w:r>
        <w:rPr/>
        <w:t>For C</w:t>
      </w:r>
      <w:r>
        <w:rPr>
          <w:position w:val="-4"/>
          <w:sz w:val="16"/>
        </w:rPr>
        <w:t>L1 </w:t>
      </w:r>
      <w:r>
        <w:rPr/>
        <w:t>and C</w:t>
      </w:r>
      <w:r>
        <w:rPr>
          <w:position w:val="-4"/>
          <w:sz w:val="16"/>
        </w:rPr>
        <w:t>L2</w:t>
      </w:r>
      <w:r>
        <w:rPr/>
        <w:t>, it is recommended to use high-quality external ceramic capacitors in the 5</w:t>
      </w:r>
      <w:r>
        <w:rPr>
          <w:spacing w:val="-4"/>
        </w:rPr>
        <w:t> </w:t>
      </w:r>
      <w:r>
        <w:rPr/>
        <w:t>pF</w:t>
      </w:r>
      <w:r>
        <w:rPr>
          <w:spacing w:val="-4"/>
        </w:rPr>
        <w:t> </w:t>
      </w:r>
      <w:r>
        <w:rPr/>
        <w:t>to</w:t>
      </w:r>
      <w:r>
        <w:rPr>
          <w:spacing w:val="-5"/>
        </w:rPr>
        <w:t> </w:t>
      </w:r>
      <w:r>
        <w:rPr/>
        <w:t>25</w:t>
      </w:r>
      <w:r>
        <w:rPr>
          <w:spacing w:val="-3"/>
        </w:rPr>
        <w:t> </w:t>
      </w:r>
      <w:r>
        <w:rPr/>
        <w:t>pF</w:t>
      </w:r>
      <w:r>
        <w:rPr>
          <w:spacing w:val="-4"/>
        </w:rPr>
        <w:t> </w:t>
      </w:r>
      <w:r>
        <w:rPr/>
        <w:t>range</w:t>
      </w:r>
      <w:r>
        <w:rPr>
          <w:spacing w:val="-3"/>
        </w:rPr>
        <w:t> </w:t>
      </w:r>
      <w:r>
        <w:rPr/>
        <w:t>(typ.),</w:t>
      </w:r>
      <w:r>
        <w:rPr>
          <w:spacing w:val="-4"/>
        </w:rPr>
        <w:t> </w:t>
      </w:r>
      <w:r>
        <w:rPr/>
        <w:t>designed</w:t>
      </w:r>
      <w:r>
        <w:rPr>
          <w:spacing w:val="-3"/>
        </w:rPr>
        <w:t> </w:t>
      </w:r>
      <w:r>
        <w:rPr/>
        <w:t>for</w:t>
      </w:r>
      <w:r>
        <w:rPr>
          <w:spacing w:val="-4"/>
        </w:rPr>
        <w:t> </w:t>
      </w:r>
      <w:r>
        <w:rPr/>
        <w:t>high-frequency</w:t>
      </w:r>
      <w:r>
        <w:rPr>
          <w:spacing w:val="-4"/>
        </w:rPr>
        <w:t> </w:t>
      </w:r>
      <w:r>
        <w:rPr/>
        <w:t>applications,</w:t>
      </w:r>
      <w:r>
        <w:rPr>
          <w:spacing w:val="-3"/>
        </w:rPr>
        <w:t> </w:t>
      </w:r>
      <w:r>
        <w:rPr/>
        <w:t>and</w:t>
      </w:r>
      <w:r>
        <w:rPr>
          <w:spacing w:val="-4"/>
        </w:rPr>
        <w:t> </w:t>
      </w:r>
      <w:r>
        <w:rPr/>
        <w:t>selected</w:t>
      </w:r>
      <w:r>
        <w:rPr>
          <w:spacing w:val="-5"/>
        </w:rPr>
        <w:t> </w:t>
      </w:r>
      <w:r>
        <w:rPr/>
        <w:t>to</w:t>
      </w:r>
      <w:r>
        <w:rPr>
          <w:spacing w:val="-4"/>
        </w:rPr>
        <w:t> </w:t>
      </w:r>
      <w:r>
        <w:rPr/>
        <w:t>match the requirements of the crystal or resonator (see </w:t>
      </w:r>
      <w:hyperlink w:history="true" w:anchor="_bookmark183">
        <w:r>
          <w:rPr>
            <w:i/>
            <w:color w:val="0000FF"/>
          </w:rPr>
          <w:t>Figure 25</w:t>
        </w:r>
      </w:hyperlink>
      <w:r>
        <w:rPr/>
        <w:t>). C</w:t>
      </w:r>
      <w:r>
        <w:rPr>
          <w:position w:val="-4"/>
          <w:sz w:val="16"/>
        </w:rPr>
        <w:t>L1 </w:t>
      </w:r>
      <w:r>
        <w:rPr/>
        <w:t>and C</w:t>
      </w:r>
      <w:r>
        <w:rPr>
          <w:position w:val="-4"/>
          <w:sz w:val="16"/>
        </w:rPr>
        <w:t>L2 </w:t>
      </w:r>
      <w:r>
        <w:rPr/>
        <w:t>are usually the same size. The crystal manufacturer typically specifies a load capacitance which is the series</w:t>
      </w:r>
      <w:r>
        <w:rPr>
          <w:spacing w:val="-8"/>
        </w:rPr>
        <w:t> </w:t>
      </w:r>
      <w:r>
        <w:rPr/>
        <w:t>combination</w:t>
      </w:r>
      <w:r>
        <w:rPr>
          <w:spacing w:val="-8"/>
        </w:rPr>
        <w:t> </w:t>
      </w:r>
      <w:r>
        <w:rPr/>
        <w:t>of</w:t>
      </w:r>
      <w:r>
        <w:rPr>
          <w:spacing w:val="-8"/>
        </w:rPr>
        <w:t> </w:t>
      </w:r>
      <w:r>
        <w:rPr/>
        <w:t>C</w:t>
      </w:r>
      <w:r>
        <w:rPr>
          <w:position w:val="-4"/>
          <w:sz w:val="16"/>
        </w:rPr>
        <w:t>L1</w:t>
      </w:r>
      <w:r>
        <w:rPr>
          <w:spacing w:val="4"/>
          <w:position w:val="-4"/>
          <w:sz w:val="16"/>
        </w:rPr>
        <w:t> </w:t>
      </w:r>
      <w:r>
        <w:rPr/>
        <w:t>and</w:t>
      </w:r>
      <w:r>
        <w:rPr>
          <w:spacing w:val="-8"/>
        </w:rPr>
        <w:t> </w:t>
      </w:r>
      <w:r>
        <w:rPr/>
        <w:t>C</w:t>
      </w:r>
      <w:r>
        <w:rPr>
          <w:position w:val="-4"/>
          <w:sz w:val="16"/>
        </w:rPr>
        <w:t>L2</w:t>
      </w:r>
      <w:r>
        <w:rPr/>
        <w:t>.</w:t>
      </w:r>
      <w:r>
        <w:rPr>
          <w:spacing w:val="-7"/>
        </w:rPr>
        <w:t> </w:t>
      </w:r>
      <w:r>
        <w:rPr/>
        <w:t>PCB</w:t>
      </w:r>
      <w:r>
        <w:rPr>
          <w:spacing w:val="-7"/>
        </w:rPr>
        <w:t> </w:t>
      </w:r>
      <w:r>
        <w:rPr/>
        <w:t>and</w:t>
      </w:r>
      <w:r>
        <w:rPr>
          <w:spacing w:val="-8"/>
        </w:rPr>
        <w:t> </w:t>
      </w:r>
      <w:r>
        <w:rPr/>
        <w:t>MCU</w:t>
      </w:r>
      <w:r>
        <w:rPr>
          <w:spacing w:val="-8"/>
        </w:rPr>
        <w:t> </w:t>
      </w:r>
      <w:r>
        <w:rPr/>
        <w:t>pin</w:t>
      </w:r>
      <w:r>
        <w:rPr>
          <w:spacing w:val="-7"/>
        </w:rPr>
        <w:t> </w:t>
      </w:r>
      <w:r>
        <w:rPr/>
        <w:t>capacitance</w:t>
      </w:r>
      <w:r>
        <w:rPr>
          <w:spacing w:val="-8"/>
        </w:rPr>
        <w:t> </w:t>
      </w:r>
      <w:r>
        <w:rPr/>
        <w:t>must</w:t>
      </w:r>
      <w:r>
        <w:rPr>
          <w:spacing w:val="-8"/>
        </w:rPr>
        <w:t> </w:t>
      </w:r>
      <w:r>
        <w:rPr/>
        <w:t>be</w:t>
      </w:r>
      <w:r>
        <w:rPr>
          <w:spacing w:val="-7"/>
        </w:rPr>
        <w:t> </w:t>
      </w:r>
      <w:r>
        <w:rPr/>
        <w:t>included</w:t>
      </w:r>
      <w:r>
        <w:rPr>
          <w:spacing w:val="-8"/>
        </w:rPr>
        <w:t> </w:t>
      </w:r>
      <w:r>
        <w:rPr/>
        <w:t>(10</w:t>
      </w:r>
      <w:r>
        <w:rPr>
          <w:spacing w:val="-3"/>
        </w:rPr>
        <w:t> </w:t>
      </w:r>
      <w:r>
        <w:rPr/>
        <w:t>pF can be used as a rough estimate of the combined pin and board capacitance) when sizing C</w:t>
      </w:r>
      <w:r>
        <w:rPr>
          <w:position w:val="-4"/>
          <w:sz w:val="16"/>
        </w:rPr>
        <w:t>L1 </w:t>
      </w:r>
      <w:r>
        <w:rPr/>
        <w:t>and</w:t>
      </w:r>
      <w:r>
        <w:rPr>
          <w:spacing w:val="12"/>
        </w:rPr>
        <w:t> </w:t>
      </w:r>
      <w:r>
        <w:rPr/>
        <w:t>C</w:t>
      </w:r>
      <w:r>
        <w:rPr>
          <w:position w:val="-4"/>
          <w:sz w:val="16"/>
        </w:rPr>
        <w:t>L2</w:t>
      </w:r>
      <w:r>
        <w:rPr/>
        <w:t>.</w:t>
      </w:r>
    </w:p>
    <w:p>
      <w:pPr>
        <w:tabs>
          <w:tab w:pos="1299" w:val="left" w:leader="none"/>
        </w:tabs>
        <w:spacing w:line="249" w:lineRule="auto" w:before="83"/>
        <w:ind w:left="1299" w:right="1720" w:hanging="1134"/>
        <w:jc w:val="left"/>
        <w:rPr>
          <w:i/>
          <w:sz w:val="20"/>
        </w:rPr>
      </w:pPr>
      <w:r>
        <w:rPr>
          <w:i/>
          <w:sz w:val="20"/>
        </w:rPr>
        <w:t>Note:</w:t>
        <w:tab/>
        <w:t>For</w:t>
      </w:r>
      <w:r>
        <w:rPr>
          <w:i/>
          <w:spacing w:val="-4"/>
          <w:sz w:val="20"/>
        </w:rPr>
        <w:t> </w:t>
      </w:r>
      <w:r>
        <w:rPr>
          <w:i/>
          <w:sz w:val="20"/>
        </w:rPr>
        <w:t>information</w:t>
      </w:r>
      <w:r>
        <w:rPr>
          <w:i/>
          <w:spacing w:val="-4"/>
          <w:sz w:val="20"/>
        </w:rPr>
        <w:t> </w:t>
      </w:r>
      <w:r>
        <w:rPr>
          <w:i/>
          <w:sz w:val="20"/>
        </w:rPr>
        <w:t>on</w:t>
      </w:r>
      <w:r>
        <w:rPr>
          <w:i/>
          <w:spacing w:val="-4"/>
          <w:sz w:val="20"/>
        </w:rPr>
        <w:t> </w:t>
      </w:r>
      <w:r>
        <w:rPr>
          <w:i/>
          <w:sz w:val="20"/>
        </w:rPr>
        <w:t>selecting</w:t>
      </w:r>
      <w:r>
        <w:rPr>
          <w:i/>
          <w:spacing w:val="-4"/>
          <w:sz w:val="20"/>
        </w:rPr>
        <w:t> </w:t>
      </w:r>
      <w:r>
        <w:rPr>
          <w:i/>
          <w:sz w:val="20"/>
        </w:rPr>
        <w:t>the</w:t>
      </w:r>
      <w:r>
        <w:rPr>
          <w:i/>
          <w:spacing w:val="-3"/>
          <w:sz w:val="20"/>
        </w:rPr>
        <w:t> </w:t>
      </w:r>
      <w:r>
        <w:rPr>
          <w:i/>
          <w:sz w:val="20"/>
        </w:rPr>
        <w:t>crystal,</w:t>
      </w:r>
      <w:r>
        <w:rPr>
          <w:i/>
          <w:spacing w:val="-3"/>
          <w:sz w:val="20"/>
        </w:rPr>
        <w:t> </w:t>
      </w:r>
      <w:r>
        <w:rPr>
          <w:i/>
          <w:sz w:val="20"/>
        </w:rPr>
        <w:t>refer</w:t>
      </w:r>
      <w:r>
        <w:rPr>
          <w:i/>
          <w:spacing w:val="-4"/>
          <w:sz w:val="20"/>
        </w:rPr>
        <w:t> </w:t>
      </w:r>
      <w:r>
        <w:rPr>
          <w:i/>
          <w:sz w:val="20"/>
        </w:rPr>
        <w:t>to</w:t>
      </w:r>
      <w:r>
        <w:rPr>
          <w:i/>
          <w:spacing w:val="-4"/>
          <w:sz w:val="20"/>
        </w:rPr>
        <w:t> </w:t>
      </w:r>
      <w:r>
        <w:rPr>
          <w:i/>
          <w:sz w:val="20"/>
        </w:rPr>
        <w:t>the</w:t>
      </w:r>
      <w:r>
        <w:rPr>
          <w:i/>
          <w:spacing w:val="-3"/>
          <w:sz w:val="20"/>
        </w:rPr>
        <w:t> </w:t>
      </w:r>
      <w:r>
        <w:rPr>
          <w:i/>
          <w:sz w:val="20"/>
        </w:rPr>
        <w:t>application</w:t>
      </w:r>
      <w:r>
        <w:rPr>
          <w:i/>
          <w:spacing w:val="-4"/>
          <w:sz w:val="20"/>
        </w:rPr>
        <w:t> </w:t>
      </w:r>
      <w:r>
        <w:rPr>
          <w:i/>
          <w:sz w:val="20"/>
        </w:rPr>
        <w:t>note</w:t>
      </w:r>
      <w:r>
        <w:rPr>
          <w:i/>
          <w:spacing w:val="-4"/>
          <w:sz w:val="20"/>
        </w:rPr>
        <w:t> </w:t>
      </w:r>
      <w:r>
        <w:rPr>
          <w:i/>
          <w:sz w:val="20"/>
        </w:rPr>
        <w:t>AN2867</w:t>
      </w:r>
      <w:r>
        <w:rPr>
          <w:i/>
          <w:spacing w:val="-4"/>
          <w:sz w:val="20"/>
        </w:rPr>
        <w:t> </w:t>
      </w:r>
      <w:r>
        <w:rPr>
          <w:i/>
          <w:sz w:val="20"/>
        </w:rPr>
        <w:t>“Oscillator </w:t>
      </w:r>
      <w:r>
        <w:rPr>
          <w:i/>
          <w:sz w:val="20"/>
        </w:rPr>
        <w:t>design guide for ST microcontrollers” available from the ST website</w:t>
      </w:r>
      <w:r>
        <w:rPr>
          <w:i/>
          <w:spacing w:val="-27"/>
          <w:sz w:val="20"/>
        </w:rPr>
        <w:t> </w:t>
      </w:r>
      <w:hyperlink r:id="rId25">
        <w:r>
          <w:rPr>
            <w:i/>
            <w:color w:val="0000FF"/>
            <w:sz w:val="20"/>
          </w:rPr>
          <w:t>www.st.com</w:t>
        </w:r>
        <w:r>
          <w:rPr>
            <w:i/>
            <w:sz w:val="20"/>
          </w:rPr>
          <w:t>.</w:t>
        </w:r>
      </w:hyperlink>
    </w:p>
    <w:p>
      <w:pPr>
        <w:pStyle w:val="BodyText"/>
        <w:rPr>
          <w:i/>
          <w:sz w:val="21"/>
        </w:rPr>
      </w:pPr>
    </w:p>
    <w:p>
      <w:pPr>
        <w:pStyle w:val="Heading6"/>
        <w:spacing w:before="0" w:after="19"/>
        <w:ind w:left="2910"/>
      </w:pPr>
      <w:r>
        <w:rPr/>
        <w:pict>
          <v:group style="position:absolute;margin-left:144.488007pt;margin-top:33.492794pt;width:317pt;height:92.95pt;mso-position-horizontal-relative:page;mso-position-vertical-relative:paragraph;z-index:-1625608" coordorigin="2890,670" coordsize="6340,1859">
            <v:shape style="position:absolute;left:6311;top:1475;width:2;height:645" coordorigin="6312,1475" coordsize="0,645" path="m6312,1475l6312,1567m6312,2035l6312,2120e" filled="false" stroked="true" strokeweight=".5pt" strokecolor="#000000">
              <v:path arrowok="t"/>
              <v:stroke dashstyle="solid"/>
            </v:shape>
            <v:rect style="position:absolute;left:5519;top:1128;width:3700;height:1372" filled="false" stroked="true" strokeweight="1pt" strokecolor="#000000">
              <v:stroke dashstyle="solid"/>
            </v:rect>
            <v:shape style="position:absolute;left:5624;top:1474;width:3198;height:638" coordorigin="5625,1474" coordsize="3198,638" path="m5625,1474l8822,1474m5625,2112l6702,2112e" filled="false" stroked="true" strokeweight=".5pt" strokecolor="#000000">
              <v:path arrowok="t"/>
              <v:stroke dashstyle="solid"/>
            </v:shape>
            <v:shape style="position:absolute;left:3596;top:1057;width:1110;height:1248" coordorigin="3596,1057" coordsize="1110,1248" path="m3613,1748l3596,1748,3596,1782,3613,1782,3613,1748m3630,1833l3613,1833,3613,1866,3630,1866,3630,1833m3630,1647l3613,1647,3596,1681,3613,1681,3630,1647m3647,1934l3630,1934,3630,1967,3647,1951,3647,1934m3647,1546l3630,1546,3630,1580,3647,1580,3647,1546m3664,1967l3647,1951,3630,1967,3647,1984,3664,1967m3697,1479l3680,1462,3664,1479,3680,1495,3697,1479m3714,2052l3697,2018,3680,2018,3697,2052,3714,2052m3731,1074l3714,1057,3697,1074,3714,1091,3731,1074m3748,1394l3731,1377,3714,1394,3731,1411,3748,1394m3764,2136l3748,2102,3731,2102,3748,2136,3748,2153,3764,2153,3764,2136m3815,1310l3781,1327,3781,1344,3815,1327,3815,1310m3849,2187l3815,2170,3815,2187,3849,2203,3849,2187m3899,1259l3865,1276,3865,1293,3899,1276,3899,1259m3949,2254l3916,2220,3899,2237,3933,2271,3949,2254m3983,1226l3949,1226,3949,1242,3983,1242,3983,1226m4017,2271l3983,2254,3983,2271,4017,2288,4017,2271m4084,1209l4050,1209,4050,1226,4084,1226,4084,1209m4118,2288l4084,2271,4084,2288,4118,2305,4118,2288m4185,1209l4151,1192,4151,1209,4185,1226,4185,1209m4219,2271l4185,2271,4185,2288,4219,2288,4219,2271m4286,1226l4252,1209,4252,1226,4286,1242,4286,1226m4319,2254l4286,2254,4286,2271,4319,2271,4319,2254m4387,1259l4353,1242,4353,1259,4387,1276,4387,1259m4420,2220l4403,2203,4387,2220,4403,2237,4420,2220m4471,1310l4437,1293,4437,1310,4471,1327,4471,1310m4488,2102l4454,2102,4437,2119,4471,2153,4488,2136,4488,2119,4488,2102m4538,1344l4521,1344,4521,1360,4538,1360,4538,1344m4555,1377l4538,1360,4521,1360,4521,1377,4538,1394,4555,1377m4572,2102l4555,2085,4538,2102,4555,2119,4572,2102m4605,1462l4588,1428,4572,1428,4588,1462,4605,1462m4622,2001l4588,2018,4588,2035,4622,2018,4622,2001m4656,1512l4639,1512,4639,1546,4656,1546,4656,1512m4673,1900l4656,1900,4639,1934,4656,1934,4673,1900m4689,1799l4673,1799,4673,1833,4689,1833,4689,1799m4689,1647l4673,1613,4656,1613,4673,1647,4689,1647m4706,1748l4689,1715,4673,1715,4689,1748,4706,1748e" filled="true" fillcolor="#000000" stroked="false">
              <v:path arrowok="t"/>
              <v:fill type="solid"/>
            </v:shape>
            <v:line style="position:absolute" from="3764,1124" to="3781,1141" stroked="true" strokeweight=".749pt" strokecolor="#000000">
              <v:stroke dashstyle="solid"/>
            </v:line>
            <v:line style="position:absolute" from="3815,1192" to="3832,1209" stroked="true" strokeweight=".749pt" strokecolor="#000000">
              <v:stroke dashstyle="solid"/>
            </v:line>
            <v:shape style="position:absolute;left:4459;top:1449;width:58;height:58" coordorigin="4459,1449" coordsize="58,58" path="m4516,1478l4514,1467,4508,1458,4499,1451,4488,1449,4476,1451,4467,1458,4461,1467,4459,1478,4461,1489,4467,1498,4476,1504,4488,1506,4499,1504,4508,1498,4514,1489,4516,1478e" filled="true" fillcolor="#000000" stroked="false">
              <v:path arrowok="t"/>
              <v:fill type="solid"/>
            </v:shape>
            <v:shape style="position:absolute;left:4459;top:1449;width:58;height:58" coordorigin="4459,1449" coordsize="58,58" path="m4488,1449l4499,1451,4508,1458,4514,1467,4516,1478,4514,1489,4508,1498,4499,1504,4488,1506,4476,1504,4467,1498,4461,1489,4459,1478,4461,1467,4467,1458,4476,1451,4488,1449xe" filled="false" stroked="true" strokeweight="1.75pt" strokecolor="#000000">
              <v:path arrowok="t"/>
              <v:stroke dashstyle="solid"/>
            </v:shape>
            <v:shape style="position:absolute;left:4442;top:2087;width:58;height:58" coordorigin="4442,2087" coordsize="58,58" path="m4471,2087l4460,2089,4451,2095,4444,2104,4442,2116,4444,2127,4451,2136,4460,2142,4471,2144,4482,2142,4491,2136,4497,2127,4499,2116,4497,2104,4491,2095,4482,2089,4471,2087xe" filled="true" fillcolor="#000000" stroked="false">
              <v:path arrowok="t"/>
              <v:fill type="solid"/>
            </v:shape>
            <v:shape style="position:absolute;left:4442;top:2087;width:58;height:58" coordorigin="4442,2087" coordsize="58,58" path="m4471,2087l4482,2089,4491,2095,4497,2104,4499,2116,4497,2127,4491,2136,4482,2142,4471,2144,4460,2142,4451,2136,4444,2127,4442,2116,4444,2104,4451,2095,4460,2089,4471,2087xe" filled="false" stroked="true" strokeweight="1.75pt" strokecolor="#000000">
              <v:path arrowok="t"/>
              <v:stroke dashstyle="solid"/>
            </v:shape>
            <v:shape style="position:absolute;left:3798;top:1781;width:2;height:17" coordorigin="3798,1782" coordsize="0,17" path="m3798,1782l3798,1799e" filled="true" fillcolor="#000000" stroked="false">
              <v:path arrowok="t"/>
              <v:fill type="solid"/>
            </v:shape>
            <v:shape style="position:absolute;left:3743;top:1761;width:58;height:58" coordorigin="3743,1761" coordsize="58,58" path="m3772,1761l3761,1764,3751,1770,3745,1779,3743,1790,3745,1801,3751,1810,3761,1816,3772,1819,3783,1816,3792,1810,3798,1801,3800,1790,3798,1779,3792,1770,3783,1764,3772,1761xe" filled="true" fillcolor="#000000" stroked="false">
              <v:path arrowok="t"/>
              <v:fill type="solid"/>
            </v:shape>
            <v:shape style="position:absolute;left:3743;top:1761;width:58;height:58" coordorigin="3743,1761" coordsize="58,58" path="m3772,1761l3783,1764,3792,1770,3798,1779,3800,1790,3798,1801,3792,1810,3783,1816,3772,1819,3761,1816,3751,1810,3745,1801,3743,1790,3745,1779,3751,1770,3761,1764,3772,1761xe" filled="false" stroked="true" strokeweight="1.75pt" strokecolor="#000000">
              <v:path arrowok="t"/>
              <v:stroke dashstyle="solid"/>
            </v:shape>
            <v:shape style="position:absolute;left:3470;top:1975;width:2;height:17" coordorigin="3470,1976" coordsize="0,17" path="m3470,1976l3470,1993e" filled="true" fillcolor="#000000" stroked="false">
              <v:path arrowok="t"/>
              <v:fill type="solid"/>
            </v:shape>
            <v:shape style="position:absolute;left:3461;top:1474;width:601;height:510" coordorigin="3462,1474" coordsize="601,510" path="m3462,1984l3462,1793,3775,1793,3775,1474,4062,1474e" filled="false" stroked="true" strokeweight=".5pt" strokecolor="#000000">
              <v:path arrowok="t"/>
              <v:stroke dashstyle="solid"/>
            </v:shape>
            <v:shape style="position:absolute;left:3774;top:1665;width:288;height:447" coordorigin="3775,1666" coordsize="288,447" path="m3775,1666l3775,2112,4062,2112e" filled="false" stroked="true" strokeweight=".5pt" strokecolor="#000000">
              <v:path arrowok="t"/>
              <v:stroke dashstyle="solid"/>
            </v:shape>
            <v:shape style="position:absolute;left:4166;top:1474;width:1268;height:638" coordorigin="4166,1474" coordsize="1268,638" path="m4166,1474l5433,1474m5279,2112l5433,2112m4190,2112l4811,2112e" filled="false" stroked="true" strokeweight=".5pt" strokecolor="#000000">
              <v:path arrowok="t"/>
              <v:stroke dashstyle="solid"/>
            </v:shape>
            <v:rect style="position:absolute;left:5433;top:1378;width:192;height:192" filled="true" fillcolor="#ffffff" stroked="false">
              <v:fill type="solid"/>
            </v:rect>
            <v:rect style="position:absolute;left:5433;top:1378;width:192;height:192" filled="false" stroked="true" strokeweight="1pt" strokecolor="#000000">
              <v:stroke dashstyle="solid"/>
            </v:rect>
            <v:rect style="position:absolute;left:5433;top:2016;width:192;height:192" filled="true" fillcolor="#ffffff" stroked="false">
              <v:fill type="solid"/>
            </v:rect>
            <v:rect style="position:absolute;left:5433;top:2016;width:192;height:192" filled="false" stroked="true" strokeweight="1pt" strokecolor="#000000">
              <v:stroke dashstyle="solid"/>
            </v:rect>
            <v:shape style="position:absolute;left:6283;top:2087;width:58;height:58" coordorigin="6283,2087" coordsize="58,58" path="m6312,2087l6301,2089,6292,2095,6285,2104,6283,2116,6285,2127,6292,2136,6301,2142,6312,2144,6323,2142,6332,2136,6338,2127,6340,2116,6338,2104,6332,2095,6323,2089,6312,2087xe" filled="true" fillcolor="#000000" stroked="false">
              <v:path arrowok="t"/>
              <v:fill type="solid"/>
            </v:shape>
            <v:shape style="position:absolute;left:6283;top:2087;width:58;height:58" coordorigin="6283,2087" coordsize="58,58" path="m6312,2087l6323,2089,6332,2095,6338,2104,6340,2116,6338,2127,6332,2136,6323,2142,6312,2144,6301,2142,6292,2136,6285,2127,6283,2116,6285,2104,6292,2095,6301,2089,6312,2087xe" filled="false" stroked="true" strokeweight="1.75pt" strokecolor="#000000">
              <v:path arrowok="t"/>
              <v:stroke dashstyle="solid"/>
            </v:shape>
            <v:shape style="position:absolute;left:6283;top:1442;width:58;height:58" coordorigin="6283,1443" coordsize="58,58" path="m6312,1443l6301,1445,6292,1451,6285,1460,6283,1471,6285,1482,6292,1491,6301,1497,6312,1500,6323,1497,6332,1491,6338,1482,6340,1471,6338,1460,6332,1451,6323,1445,6312,1443xe" filled="true" fillcolor="#000000" stroked="false">
              <v:path arrowok="t"/>
              <v:fill type="solid"/>
            </v:shape>
            <v:shape style="position:absolute;left:6283;top:1442;width:58;height:58" coordorigin="6283,1443" coordsize="58,58" path="m6312,1443l6323,1445,6332,1451,6338,1460,6340,1471,6338,1482,6332,1491,6323,1497,6312,1500,6301,1497,6292,1491,6285,1482,6283,1471,6285,1460,6292,1451,6301,1445,6312,1443xe" filled="false" stroked="true" strokeweight="1.75pt" strokecolor="#000000">
              <v:path arrowok="t"/>
              <v:stroke dashstyle="solid"/>
            </v:shape>
            <v:rect style="position:absolute;left:6708;top:1251;width:893;height:1053" filled="false" stroked="true" strokeweight="1pt" strokecolor="#000000">
              <v:stroke dashstyle="solid"/>
            </v:rect>
            <v:shape style="position:absolute;left:7997;top:1429;width:101;height:102" coordorigin="7997,1429" coordsize="101,102" path="m8048,1429l8031,1429,7997,1531,8006,1531,8014,1531,8048,1429m8098,1429l8081,1429,8031,1531,8048,1531,8098,1429e" filled="true" fillcolor="#000000" stroked="false">
              <v:path arrowok="t"/>
              <v:fill type="solid"/>
            </v:shape>
            <v:shape style="position:absolute;left:7857;top:1314;width:415;height:319" coordorigin="7857,1315" coordsize="415,319" path="m7857,1315l7857,1634,8272,1474,7857,1315xe" filled="true" fillcolor="#ffffff" stroked="false">
              <v:path arrowok="t"/>
              <v:fill type="solid"/>
            </v:shape>
            <v:shape style="position:absolute;left:7857;top:1314;width:415;height:319" coordorigin="7857,1315" coordsize="415,319" path="m7857,1634l7857,1315,8272,1474,7857,1634xe" filled="false" stroked="true" strokeweight=".5pt" strokecolor="#000000">
              <v:path arrowok="t"/>
              <v:stroke dashstyle="solid"/>
            </v:shape>
            <v:shape style="position:absolute;left:7883;top:1437;width:202;height:106" type="#_x0000_t75" stroked="false">
              <v:imagedata r:id="rId95" o:title=""/>
            </v:shape>
            <v:shape style="position:absolute;left:8771;top:1427;width:107;height:86" coordorigin="8771,1428" coordsize="107,86" path="m8771,1428l8771,1513,8878,1470,8771,1428xe" filled="true" fillcolor="#000000" stroked="false">
              <v:path arrowok="t"/>
              <v:fill type="solid"/>
            </v:shape>
            <v:shape style="position:absolute;left:4475;top:1462;width:2;height:651" coordorigin="4476,1462" coordsize="0,651" path="m4476,1462l4476,1679m4476,1876l4476,2113e" filled="false" stroked="true" strokeweight=".5pt" strokecolor="#000000">
              <v:path arrowok="t"/>
              <v:stroke dashstyle="solid"/>
            </v:shape>
            <v:line style="position:absolute" from="4329,1876" to="4623,1876" stroked="true" strokeweight=".5pt" strokecolor="#000000">
              <v:stroke dashstyle="solid"/>
            </v:line>
            <v:line style="position:absolute" from="4329,1679" to="4623,1679" stroked="true" strokeweight=".5pt" strokecolor="#000000">
              <v:stroke dashstyle="solid"/>
            </v:line>
            <v:rect style="position:absolute;left:4329;top:1728;width:294;height:99" filled="false" stroked="true" strokeweight=".5pt" strokecolor="#000000">
              <v:stroke dashstyle="solid"/>
            </v:rect>
            <v:shape style="position:absolute;left:4810;top:1567;width:1583;height:624" coordorigin="4811,1567" coordsize="1583,624" path="m4811,2028l5279,2028,5279,2191,4811,2191,4811,2028xm6230,1567l6393,1567,6393,2035,6230,2035,6230,1567xe" filled="false" stroked="true" strokeweight=".5pt" strokecolor="#000000">
              <v:path arrowok="t"/>
              <v:stroke dashstyle="solid"/>
            </v:shape>
            <v:line style="position:absolute" from="3334,1983" to="3589,1983" stroked="true" strokeweight="1.5pt" strokecolor="#000000">
              <v:stroke dashstyle="solid"/>
            </v:line>
            <v:line style="position:absolute" from="3431,2079" to="3493,2079" stroked="true" strokeweight="1.5pt" strokecolor="#000000">
              <v:stroke dashstyle="solid"/>
            </v:line>
            <v:line style="position:absolute" from="3376,2029" to="3548,2029" stroked="true" strokeweight="1.5pt" strokecolor="#000000">
              <v:stroke dashstyle="solid"/>
            </v:line>
            <v:line style="position:absolute" from="4082,1967" to="4082,2294" stroked="true" strokeweight="2.72610pt" strokecolor="#000000">
              <v:stroke dashstyle="solid"/>
            </v:line>
            <v:rect style="position:absolute;left:4054;top:1967;width:55;height:327" filled="false" stroked="true" strokeweight="1pt" strokecolor="#000000">
              <v:stroke dashstyle="solid"/>
            </v:rect>
            <v:line style="position:absolute" from="4179,1967" to="4179,2294" stroked="true" strokeweight="2.7241pt" strokecolor="#000000">
              <v:stroke dashstyle="solid"/>
            </v:line>
            <v:rect style="position:absolute;left:4151;top:1967;width:55;height:327" filled="false" stroked="true" strokeweight="1pt" strokecolor="#000000">
              <v:stroke dashstyle="solid"/>
            </v:rect>
            <v:line style="position:absolute" from="4069,1307" to="4069,1634" stroked="true" strokeweight="2.72610pt" strokecolor="#000000">
              <v:stroke dashstyle="solid"/>
            </v:line>
            <v:rect style="position:absolute;left:4041;top:1307;width:55;height:327" filled="false" stroked="true" strokeweight="1pt" strokecolor="#000000">
              <v:stroke dashstyle="solid"/>
            </v:rect>
            <v:line style="position:absolute" from="4165,1307" to="4165,1634" stroked="true" strokeweight="2.7241pt" strokecolor="#000000">
              <v:stroke dashstyle="solid"/>
            </v:line>
            <v:rect style="position:absolute;left:4137;top:1307;width:55;height:327" filled="false" stroked="true" strokeweight="1pt" strokecolor="#000000">
              <v:stroke dashstyle="solid"/>
            </v:rect>
            <v:shape style="position:absolute;left:8481;top:2193;width:632;height:213" type="#_x0000_t202" filled="false" stroked="false">
              <v:textbox inset="0,0,0,0">
                <w:txbxContent>
                  <w:p>
                    <w:pPr>
                      <w:spacing w:before="11"/>
                      <w:ind w:left="0" w:right="0" w:firstLine="0"/>
                      <w:jc w:val="left"/>
                      <w:rPr>
                        <w:sz w:val="16"/>
                      </w:rPr>
                    </w:pPr>
                    <w:r>
                      <w:rPr>
                        <w:w w:val="125"/>
                        <w:sz w:val="16"/>
                      </w:rPr>
                      <w:t>67032)</w:t>
                    </w:r>
                  </w:p>
                </w:txbxContent>
              </v:textbox>
              <w10:wrap type="none"/>
            </v:shape>
            <v:shape style="position:absolute;left:5656;top:2142;width:774;height:213" type="#_x0000_t202" filled="false" stroked="false">
              <v:textbox inset="0,0,0,0">
                <w:txbxContent>
                  <w:p>
                    <w:pPr>
                      <w:spacing w:before="11"/>
                      <w:ind w:left="0" w:right="0" w:firstLine="0"/>
                      <w:jc w:val="left"/>
                      <w:rPr>
                        <w:sz w:val="16"/>
                      </w:rPr>
                    </w:pPr>
                    <w:r>
                      <w:rPr>
                        <w:w w:val="115"/>
                        <w:sz w:val="16"/>
                      </w:rPr>
                      <w:t>26&amp;B287</w:t>
                    </w:r>
                  </w:p>
                </w:txbxContent>
              </v:textbox>
              <w10:wrap type="none"/>
            </v:shape>
            <v:shape style="position:absolute;left:4731;top:2173;width:641;height:303" type="#_x0000_t202" filled="false" stroked="false">
              <v:textbox inset="0,0,0,0">
                <w:txbxContent>
                  <w:p>
                    <w:pPr>
                      <w:spacing w:before="11"/>
                      <w:ind w:left="0" w:right="0" w:firstLine="0"/>
                      <w:jc w:val="left"/>
                      <w:rPr>
                        <w:sz w:val="16"/>
                      </w:rPr>
                    </w:pPr>
                    <w:r>
                      <w:rPr>
                        <w:w w:val="130"/>
                        <w:position w:val="-4"/>
                        <w:sz w:val="16"/>
                      </w:rPr>
                      <w:t>5</w:t>
                    </w:r>
                    <w:r>
                      <w:rPr>
                        <w:w w:val="130"/>
                        <w:position w:val="-8"/>
                        <w:sz w:val="16"/>
                      </w:rPr>
                      <w:t>(;7</w:t>
                    </w:r>
                    <w:r>
                      <w:rPr>
                        <w:w w:val="130"/>
                        <w:sz w:val="16"/>
                      </w:rPr>
                      <w:t>(1)</w:t>
                    </w:r>
                  </w:p>
                </w:txbxContent>
              </v:textbox>
              <w10:wrap type="none"/>
            </v:shape>
            <v:shape style="position:absolute;left:3998;top:2270;width:313;height:258" type="#_x0000_t202" filled="false" stroked="false">
              <v:textbox inset="0,0,0,0">
                <w:txbxContent>
                  <w:p>
                    <w:pPr>
                      <w:spacing w:before="6"/>
                      <w:ind w:left="0" w:right="0" w:firstLine="0"/>
                      <w:jc w:val="left"/>
                      <w:rPr>
                        <w:sz w:val="16"/>
                      </w:rPr>
                    </w:pPr>
                    <w:r>
                      <w:rPr>
                        <w:w w:val="125"/>
                        <w:position w:val="5"/>
                        <w:sz w:val="16"/>
                      </w:rPr>
                      <w:t>&amp;</w:t>
                    </w:r>
                    <w:r>
                      <w:rPr>
                        <w:w w:val="125"/>
                        <w:sz w:val="16"/>
                      </w:rPr>
                      <w:t>/2</w:t>
                    </w:r>
                  </w:p>
                </w:txbxContent>
              </v:textbox>
              <w10:wrap type="none"/>
            </v:shape>
            <v:shape style="position:absolute;left:6809;top:1489;width:712;height:597" type="#_x0000_t202" filled="false" stroked="false">
              <v:textbox inset="0,0,0,0">
                <w:txbxContent>
                  <w:p>
                    <w:pPr>
                      <w:spacing w:line="249" w:lineRule="auto" w:before="11"/>
                      <w:ind w:left="0" w:right="18" w:hanging="45"/>
                      <w:jc w:val="center"/>
                      <w:rPr>
                        <w:sz w:val="16"/>
                      </w:rPr>
                    </w:pPr>
                    <w:r>
                      <w:rPr>
                        <w:w w:val="75"/>
                        <w:sz w:val="16"/>
                      </w:rPr>
                      <w:t>%LDV </w:t>
                    </w:r>
                    <w:r>
                      <w:rPr>
                        <w:w w:val="55"/>
                        <w:sz w:val="16"/>
                      </w:rPr>
                      <w:t>FRQWUROOHG </w:t>
                    </w:r>
                    <w:r>
                      <w:rPr>
                        <w:w w:val="75"/>
                        <w:sz w:val="16"/>
                      </w:rPr>
                      <w:t>JDLQ</w:t>
                    </w:r>
                  </w:p>
                </w:txbxContent>
              </v:textbox>
              <w10:wrap type="none"/>
            </v:shape>
            <v:shape style="position:absolute;left:6519;top:1725;width:118;height:213" type="#_x0000_t202" filled="false" stroked="false">
              <v:textbox inset="0,0,0,0">
                <w:txbxContent>
                  <w:p>
                    <w:pPr>
                      <w:spacing w:before="11"/>
                      <w:ind w:left="0" w:right="0" w:firstLine="0"/>
                      <w:jc w:val="left"/>
                      <w:rPr>
                        <w:sz w:val="16"/>
                      </w:rPr>
                    </w:pPr>
                    <w:r>
                      <w:rPr>
                        <w:w w:val="183"/>
                        <w:sz w:val="16"/>
                      </w:rPr>
                      <w:t>)</w:t>
                    </w:r>
                  </w:p>
                </w:txbxContent>
              </v:textbox>
              <w10:wrap type="none"/>
            </v:shape>
            <v:shape style="position:absolute;left:6404;top:1680;width:136;height:213" type="#_x0000_t202" filled="false" stroked="false">
              <v:textbox inset="0,0,0,0">
                <w:txbxContent>
                  <w:p>
                    <w:pPr>
                      <w:spacing w:before="11"/>
                      <w:ind w:left="0" w:right="0" w:firstLine="0"/>
                      <w:jc w:val="left"/>
                      <w:rPr>
                        <w:sz w:val="16"/>
                      </w:rPr>
                    </w:pPr>
                    <w:r>
                      <w:rPr>
                        <w:w w:val="129"/>
                        <w:sz w:val="16"/>
                      </w:rPr>
                      <w:t>5</w:t>
                    </w:r>
                  </w:p>
                </w:txbxContent>
              </v:textbox>
              <w10:wrap type="none"/>
            </v:shape>
            <v:shape style="position:absolute;left:4667;top:1600;width:695;height:405" type="#_x0000_t202" filled="false" stroked="false">
              <v:textbox inset="0,0,0,0">
                <w:txbxContent>
                  <w:p>
                    <w:pPr>
                      <w:spacing w:line="249" w:lineRule="auto" w:before="11"/>
                      <w:ind w:left="0" w:right="0" w:firstLine="100"/>
                      <w:jc w:val="left"/>
                      <w:rPr>
                        <w:sz w:val="16"/>
                      </w:rPr>
                    </w:pPr>
                    <w:r>
                      <w:rPr>
                        <w:sz w:val="16"/>
                      </w:rPr>
                      <w:t>8 </w:t>
                    </w:r>
                    <w:r>
                      <w:rPr>
                        <w:w w:val="120"/>
                        <w:sz w:val="16"/>
                      </w:rPr>
                      <w:t>0+] </w:t>
                    </w:r>
                    <w:r>
                      <w:rPr>
                        <w:w w:val="60"/>
                        <w:sz w:val="16"/>
                      </w:rPr>
                      <w:t>UHVRQDWRU</w:t>
                    </w:r>
                  </w:p>
                </w:txbxContent>
              </v:textbox>
              <w10:wrap type="none"/>
            </v:shape>
            <v:shape style="position:absolute;left:8355;top:1217;width:411;height:258" type="#_x0000_t202" filled="false" stroked="false">
              <v:textbox inset="0,0,0,0">
                <w:txbxContent>
                  <w:p>
                    <w:pPr>
                      <w:spacing w:before="6"/>
                      <w:ind w:left="0" w:right="0" w:firstLine="0"/>
                      <w:jc w:val="left"/>
                      <w:rPr>
                        <w:sz w:val="16"/>
                      </w:rPr>
                    </w:pPr>
                    <w:r>
                      <w:rPr>
                        <w:spacing w:val="-1"/>
                        <w:w w:val="99"/>
                        <w:position w:val="5"/>
                        <w:sz w:val="16"/>
                      </w:rPr>
                      <w:t>I</w:t>
                    </w:r>
                    <w:r>
                      <w:rPr>
                        <w:spacing w:val="4"/>
                        <w:w w:val="121"/>
                        <w:sz w:val="16"/>
                      </w:rPr>
                      <w:t>+</w:t>
                    </w:r>
                    <w:r>
                      <w:rPr>
                        <w:spacing w:val="13"/>
                        <w:w w:val="121"/>
                        <w:sz w:val="16"/>
                      </w:rPr>
                      <w:t>6</w:t>
                    </w:r>
                    <w:r>
                      <w:rPr>
                        <w:w w:val="199"/>
                        <w:sz w:val="16"/>
                      </w:rPr>
                      <w:t>(</w:t>
                    </w:r>
                  </w:p>
                </w:txbxContent>
              </v:textbox>
              <w10:wrap type="none"/>
            </v:shape>
            <v:shape style="position:absolute;left:8030;top:1249;width:121;height:213" type="#_x0000_t202" filled="false" stroked="false">
              <v:textbox inset="0,0,0,0">
                <w:txbxContent>
                  <w:p>
                    <w:pPr>
                      <w:spacing w:before="11"/>
                      <w:ind w:left="0" w:right="0" w:firstLine="0"/>
                      <w:jc w:val="left"/>
                      <w:rPr>
                        <w:sz w:val="16"/>
                      </w:rPr>
                    </w:pPr>
                    <w:r>
                      <w:rPr>
                        <w:spacing w:val="7"/>
                        <w:w w:val="209"/>
                        <w:sz w:val="16"/>
                        <w:u w:val="single"/>
                      </w:rPr>
                      <w:t> </w:t>
                    </w:r>
                  </w:p>
                </w:txbxContent>
              </v:textbox>
              <w10:wrap type="none"/>
            </v:shape>
            <v:shape style="position:absolute;left:5688;top:1249;width:579;height:213" type="#_x0000_t202" filled="false" stroked="false">
              <v:textbox inset="0,0,0,0">
                <w:txbxContent>
                  <w:p>
                    <w:pPr>
                      <w:spacing w:before="11"/>
                      <w:ind w:left="0" w:right="0" w:firstLine="0"/>
                      <w:jc w:val="left"/>
                      <w:rPr>
                        <w:sz w:val="16"/>
                      </w:rPr>
                    </w:pPr>
                    <w:r>
                      <w:rPr>
                        <w:spacing w:val="-6"/>
                        <w:w w:val="115"/>
                        <w:sz w:val="16"/>
                      </w:rPr>
                      <w:t>26&amp;B,1</w:t>
                    </w:r>
                  </w:p>
                </w:txbxContent>
              </v:textbox>
              <w10:wrap type="none"/>
            </v:shape>
            <v:shape style="position:absolute;left:2889;top:669;width:1502;height:647" type="#_x0000_t202" filled="false" stroked="false">
              <v:textbox inset="0,0,0,0">
                <w:txbxContent>
                  <w:p>
                    <w:pPr>
                      <w:spacing w:line="196" w:lineRule="auto" w:before="38"/>
                      <w:ind w:left="0" w:right="0" w:firstLine="0"/>
                      <w:jc w:val="left"/>
                      <w:rPr>
                        <w:sz w:val="16"/>
                      </w:rPr>
                    </w:pPr>
                    <w:r>
                      <w:rPr>
                        <w:w w:val="75"/>
                        <w:sz w:val="16"/>
                      </w:rPr>
                      <w:t>5HVRQDWRU ZLWK </w:t>
                    </w:r>
                    <w:r>
                      <w:rPr>
                        <w:w w:val="60"/>
                        <w:sz w:val="16"/>
                      </w:rPr>
                      <w:t>LQWHJUDWHG  </w:t>
                    </w:r>
                    <w:r>
                      <w:rPr>
                        <w:spacing w:val="7"/>
                        <w:w w:val="60"/>
                        <w:sz w:val="16"/>
                      </w:rPr>
                      <w:t> </w:t>
                    </w:r>
                    <w:r>
                      <w:rPr>
                        <w:w w:val="60"/>
                        <w:sz w:val="16"/>
                      </w:rPr>
                      <w:t>FDSDFLWRUV</w:t>
                    </w:r>
                  </w:p>
                  <w:p>
                    <w:pPr>
                      <w:spacing w:before="54"/>
                      <w:ind w:left="0" w:right="66" w:firstLine="0"/>
                      <w:jc w:val="right"/>
                      <w:rPr>
                        <w:sz w:val="16"/>
                      </w:rPr>
                    </w:pPr>
                    <w:r>
                      <w:rPr>
                        <w:spacing w:val="-3"/>
                        <w:w w:val="125"/>
                        <w:position w:val="5"/>
                        <w:sz w:val="16"/>
                      </w:rPr>
                      <w:t>&amp;</w:t>
                    </w:r>
                    <w:r>
                      <w:rPr>
                        <w:spacing w:val="-3"/>
                        <w:w w:val="125"/>
                        <w:sz w:val="16"/>
                      </w:rPr>
                      <w:t>/1</w:t>
                    </w:r>
                  </w:p>
                </w:txbxContent>
              </v:textbox>
              <w10:wrap type="none"/>
            </v:shape>
            <w10:wrap type="none"/>
          </v:group>
        </w:pict>
      </w:r>
      <w:bookmarkStart w:name="_bookmark183" w:id="390"/>
      <w:bookmarkEnd w:id="390"/>
      <w:r>
        <w:rPr>
          <w:b w:val="0"/>
        </w:rPr>
      </w:r>
      <w:r>
        <w:rPr/>
        <w:t>Figure 25. Typical application with an 8 MHz crystal</w:t>
      </w:r>
    </w:p>
    <w:p>
      <w:pPr>
        <w:pStyle w:val="BodyText"/>
        <w:ind w:left="1294"/>
      </w:pPr>
      <w:r>
        <w:rPr/>
        <w:pict>
          <v:group style="width:404pt;height:121.9pt;mso-position-horizontal-relative:char;mso-position-vertical-relative:line" coordorigin="0,0" coordsize="8080,2438">
            <v:line style="position:absolute" from="5,5" to="8080,5" stroked="true" strokeweight=".48001pt" strokecolor="#000000">
              <v:stroke dashstyle="solid"/>
            </v:line>
            <v:line style="position:absolute" from="8075,5" to="8075,2437" stroked="true" strokeweight=".47998pt" strokecolor="#000000">
              <v:stroke dashstyle="solid"/>
            </v:line>
            <v:line style="position:absolute" from="0,2432" to="8075,2432" stroked="true" strokeweight=".48pt" strokecolor="#000000">
              <v:stroke dashstyle="solid"/>
            </v:line>
            <v:line style="position:absolute" from="5,0" to="5,2432" stroked="true" strokeweight=".48pt" strokecolor="#000000">
              <v:stroke dashstyle="solid"/>
            </v:line>
            <v:shape style="position:absolute;left:7594;top:2191;width:447;height:160" type="#_x0000_t202" filled="false" stroked="false">
              <v:textbox inset="0,0,0,0">
                <w:txbxContent>
                  <w:p>
                    <w:pPr>
                      <w:spacing w:before="8"/>
                      <w:ind w:left="0" w:right="0" w:firstLine="0"/>
                      <w:jc w:val="left"/>
                      <w:rPr>
                        <w:sz w:val="12"/>
                      </w:rPr>
                    </w:pPr>
                    <w:r>
                      <w:rPr>
                        <w:w w:val="90"/>
                        <w:sz w:val="12"/>
                      </w:rPr>
                      <w:t>DL17530</w:t>
                    </w:r>
                  </w:p>
                </w:txbxContent>
              </v:textbox>
              <w10:wrap type="none"/>
            </v:shape>
          </v:group>
        </w:pict>
      </w:r>
      <w:r>
        <w:rPr/>
      </w:r>
    </w:p>
    <w:p>
      <w:pPr>
        <w:spacing w:before="54"/>
        <w:ind w:left="1299" w:right="0" w:firstLine="0"/>
        <w:jc w:val="left"/>
        <w:rPr>
          <w:sz w:val="16"/>
        </w:rPr>
      </w:pPr>
      <w:r>
        <w:rPr>
          <w:sz w:val="16"/>
        </w:rPr>
        <w:t>1. R</w:t>
      </w:r>
      <w:r>
        <w:rPr>
          <w:position w:val="-3"/>
          <w:sz w:val="12"/>
        </w:rPr>
        <w:t>EXT </w:t>
      </w:r>
      <w:r>
        <w:rPr>
          <w:sz w:val="16"/>
        </w:rPr>
        <w:t>value depends on the crystal characteristics.</w:t>
      </w:r>
    </w:p>
    <w:p>
      <w:pPr>
        <w:pStyle w:val="Heading4"/>
        <w:spacing w:before="127"/>
      </w:pPr>
      <w:r>
        <w:rPr/>
        <w:t>Low-speed external clock generated from a crystal/ceramic resonator</w:t>
      </w:r>
    </w:p>
    <w:p>
      <w:pPr>
        <w:pStyle w:val="BodyText"/>
        <w:spacing w:line="249" w:lineRule="auto" w:before="153"/>
        <w:ind w:left="1299" w:right="1334"/>
      </w:pPr>
      <w:r>
        <w:rPr/>
        <w:t>The low-speed external (LSE) clock can be supplied with a 32.768 kHz crystal/ceramic resonator oscillator. All the information given in this paragraph are based on characterization results obtained with typical external components specified in </w:t>
      </w:r>
      <w:hyperlink w:history="true" w:anchor="_bookmark184">
        <w:r>
          <w:rPr>
            <w:i/>
            <w:color w:val="0000FF"/>
          </w:rPr>
          <w:t>Table 40</w:t>
        </w:r>
      </w:hyperlink>
      <w:r>
        <w:rPr/>
        <w:t>. In the application, the resonator and the load capacitors have to be placed as close as</w:t>
      </w:r>
    </w:p>
    <w:p>
      <w:pPr>
        <w:spacing w:after="0" w:line="249" w:lineRule="auto"/>
        <w:sectPr>
          <w:pgSz w:w="11900" w:h="16840"/>
          <w:pgMar w:header="1172" w:footer="1899" w:top="1480" w:bottom="2080" w:left="1180" w:right="0"/>
        </w:sectPr>
      </w:pPr>
    </w:p>
    <w:p>
      <w:pPr>
        <w:pStyle w:val="BodyText"/>
        <w:spacing w:before="10"/>
        <w:rPr>
          <w:sz w:val="17"/>
        </w:rPr>
      </w:pPr>
    </w:p>
    <w:p>
      <w:pPr>
        <w:pStyle w:val="BodyText"/>
        <w:spacing w:line="249" w:lineRule="auto" w:before="93"/>
        <w:ind w:left="1299" w:right="1297"/>
      </w:pPr>
      <w:r>
        <w:rPr/>
        <w:t>possible to the oscillator pins in order to minimize output distortion and startup stabilization time. Refer to the crystal resonator manufacturer for more details on the resonator characteristics (frequency, package, accuracy).</w:t>
      </w:r>
    </w:p>
    <w:p>
      <w:pPr>
        <w:pStyle w:val="BodyText"/>
        <w:spacing w:before="4"/>
        <w:rPr>
          <w:sz w:val="17"/>
        </w:rPr>
      </w:pPr>
    </w:p>
    <w:p>
      <w:pPr>
        <w:pStyle w:val="Heading6"/>
        <w:spacing w:before="0" w:after="40"/>
        <w:ind w:left="2472"/>
        <w:rPr>
          <w:sz w:val="16"/>
        </w:rPr>
      </w:pPr>
      <w:bookmarkStart w:name="Table 40. LSE oscillator characteristics" w:id="391"/>
      <w:bookmarkEnd w:id="391"/>
      <w:r>
        <w:rPr>
          <w:b w:val="0"/>
        </w:rPr>
      </w:r>
      <w:bookmarkStart w:name="_bookmark184" w:id="392"/>
      <w:bookmarkEnd w:id="392"/>
      <w:r>
        <w:rPr>
          <w:b w:val="0"/>
        </w:rPr>
      </w:r>
      <w:r>
        <w:rPr/>
        <w:t>Table 40. LSE oscillator characteristics (f</w:t>
      </w:r>
      <w:r>
        <w:rPr>
          <w:vertAlign w:val="subscript"/>
        </w:rPr>
        <w:t>LSE</w:t>
      </w:r>
      <w:r>
        <w:rPr>
          <w:vertAlign w:val="baseline"/>
        </w:rPr>
        <w:t> = 32.768 kHz) </w:t>
      </w:r>
      <w:r>
        <w:rPr>
          <w:position w:val="8"/>
          <w:sz w:val="16"/>
          <w:vertAlign w:val="baseline"/>
        </w:rPr>
        <w:t>(1)</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0"/>
        <w:gridCol w:w="2280"/>
        <w:gridCol w:w="2102"/>
        <w:gridCol w:w="628"/>
        <w:gridCol w:w="629"/>
        <w:gridCol w:w="628"/>
        <w:gridCol w:w="629"/>
      </w:tblGrid>
      <w:tr>
        <w:trPr>
          <w:trHeight w:val="400" w:hRule="atLeast"/>
        </w:trPr>
        <w:tc>
          <w:tcPr>
            <w:tcW w:w="1180" w:type="dxa"/>
            <w:tcBorders>
              <w:bottom w:val="single" w:sz="12" w:space="0" w:color="000000"/>
            </w:tcBorders>
          </w:tcPr>
          <w:p>
            <w:pPr>
              <w:pStyle w:val="TableParagraph"/>
              <w:spacing w:before="86"/>
              <w:ind w:left="161" w:right="152"/>
              <w:jc w:val="center"/>
              <w:rPr>
                <w:b/>
                <w:sz w:val="18"/>
              </w:rPr>
            </w:pPr>
            <w:r>
              <w:rPr>
                <w:b/>
                <w:sz w:val="18"/>
              </w:rPr>
              <w:t>Symbol</w:t>
            </w:r>
          </w:p>
        </w:tc>
        <w:tc>
          <w:tcPr>
            <w:tcW w:w="2280" w:type="dxa"/>
            <w:tcBorders>
              <w:bottom w:val="single" w:sz="12" w:space="0" w:color="000000"/>
            </w:tcBorders>
          </w:tcPr>
          <w:p>
            <w:pPr>
              <w:pStyle w:val="TableParagraph"/>
              <w:spacing w:before="86"/>
              <w:ind w:left="701"/>
              <w:rPr>
                <w:b/>
                <w:sz w:val="18"/>
              </w:rPr>
            </w:pPr>
            <w:r>
              <w:rPr>
                <w:b/>
                <w:sz w:val="18"/>
              </w:rPr>
              <w:t>Parameter</w:t>
            </w:r>
          </w:p>
        </w:tc>
        <w:tc>
          <w:tcPr>
            <w:tcW w:w="2102" w:type="dxa"/>
            <w:tcBorders>
              <w:bottom w:val="single" w:sz="12" w:space="0" w:color="000000"/>
            </w:tcBorders>
          </w:tcPr>
          <w:p>
            <w:pPr>
              <w:pStyle w:val="TableParagraph"/>
              <w:spacing w:before="86"/>
              <w:ind w:left="14" w:right="3"/>
              <w:jc w:val="center"/>
              <w:rPr>
                <w:b/>
                <w:sz w:val="18"/>
              </w:rPr>
            </w:pPr>
            <w:r>
              <w:rPr>
                <w:b/>
                <w:sz w:val="18"/>
              </w:rPr>
              <w:t>Conditions</w:t>
            </w:r>
          </w:p>
        </w:tc>
        <w:tc>
          <w:tcPr>
            <w:tcW w:w="628" w:type="dxa"/>
            <w:tcBorders>
              <w:bottom w:val="single" w:sz="12" w:space="0" w:color="000000"/>
            </w:tcBorders>
          </w:tcPr>
          <w:p>
            <w:pPr>
              <w:pStyle w:val="TableParagraph"/>
              <w:spacing w:before="86"/>
              <w:ind w:left="112" w:right="101"/>
              <w:jc w:val="center"/>
              <w:rPr>
                <w:b/>
                <w:sz w:val="18"/>
              </w:rPr>
            </w:pPr>
            <w:r>
              <w:rPr>
                <w:b/>
                <w:sz w:val="18"/>
              </w:rPr>
              <w:t>Min</w:t>
            </w:r>
          </w:p>
        </w:tc>
        <w:tc>
          <w:tcPr>
            <w:tcW w:w="629" w:type="dxa"/>
            <w:tcBorders>
              <w:bottom w:val="single" w:sz="12" w:space="0" w:color="000000"/>
            </w:tcBorders>
          </w:tcPr>
          <w:p>
            <w:pPr>
              <w:pStyle w:val="TableParagraph"/>
              <w:spacing w:before="86"/>
              <w:ind w:left="94" w:right="80"/>
              <w:jc w:val="center"/>
              <w:rPr>
                <w:b/>
                <w:sz w:val="18"/>
              </w:rPr>
            </w:pPr>
            <w:r>
              <w:rPr>
                <w:b/>
                <w:sz w:val="18"/>
              </w:rPr>
              <w:t>Typ</w:t>
            </w:r>
          </w:p>
        </w:tc>
        <w:tc>
          <w:tcPr>
            <w:tcW w:w="628" w:type="dxa"/>
            <w:tcBorders>
              <w:bottom w:val="single" w:sz="12" w:space="0" w:color="000000"/>
            </w:tcBorders>
          </w:tcPr>
          <w:p>
            <w:pPr>
              <w:pStyle w:val="TableParagraph"/>
              <w:spacing w:before="86"/>
              <w:ind w:left="112" w:right="98"/>
              <w:jc w:val="center"/>
              <w:rPr>
                <w:b/>
                <w:sz w:val="18"/>
              </w:rPr>
            </w:pPr>
            <w:r>
              <w:rPr>
                <w:b/>
                <w:sz w:val="18"/>
              </w:rPr>
              <w:t>Max</w:t>
            </w:r>
          </w:p>
        </w:tc>
        <w:tc>
          <w:tcPr>
            <w:tcW w:w="629" w:type="dxa"/>
            <w:tcBorders>
              <w:bottom w:val="single" w:sz="12" w:space="0" w:color="000000"/>
            </w:tcBorders>
          </w:tcPr>
          <w:p>
            <w:pPr>
              <w:pStyle w:val="TableParagraph"/>
              <w:spacing w:before="86"/>
              <w:ind w:left="98" w:right="80"/>
              <w:jc w:val="center"/>
              <w:rPr>
                <w:b/>
                <w:sz w:val="18"/>
              </w:rPr>
            </w:pPr>
            <w:r>
              <w:rPr>
                <w:b/>
                <w:sz w:val="18"/>
              </w:rPr>
              <w:t>Unit</w:t>
            </w:r>
          </w:p>
        </w:tc>
      </w:tr>
      <w:tr>
        <w:trPr>
          <w:trHeight w:val="319" w:hRule="atLeast"/>
        </w:trPr>
        <w:tc>
          <w:tcPr>
            <w:tcW w:w="1180" w:type="dxa"/>
            <w:tcBorders>
              <w:top w:val="single" w:sz="12" w:space="0" w:color="000000"/>
            </w:tcBorders>
          </w:tcPr>
          <w:p>
            <w:pPr>
              <w:pStyle w:val="TableParagraph"/>
              <w:spacing w:before="35"/>
              <w:ind w:left="161" w:right="152"/>
              <w:jc w:val="center"/>
              <w:rPr>
                <w:sz w:val="14"/>
              </w:rPr>
            </w:pPr>
            <w:r>
              <w:rPr>
                <w:sz w:val="18"/>
              </w:rPr>
              <w:t>R</w:t>
            </w:r>
            <w:r>
              <w:rPr>
                <w:position w:val="-4"/>
                <w:sz w:val="14"/>
              </w:rPr>
              <w:t>F</w:t>
            </w:r>
          </w:p>
        </w:tc>
        <w:tc>
          <w:tcPr>
            <w:tcW w:w="2280" w:type="dxa"/>
            <w:tcBorders>
              <w:top w:val="single" w:sz="12" w:space="0" w:color="000000"/>
            </w:tcBorders>
          </w:tcPr>
          <w:p>
            <w:pPr>
              <w:pStyle w:val="TableParagraph"/>
              <w:spacing w:before="35"/>
              <w:ind w:left="59"/>
              <w:rPr>
                <w:sz w:val="18"/>
              </w:rPr>
            </w:pPr>
            <w:r>
              <w:rPr>
                <w:sz w:val="18"/>
              </w:rPr>
              <w:t>Feedback resistor</w:t>
            </w:r>
          </w:p>
        </w:tc>
        <w:tc>
          <w:tcPr>
            <w:tcW w:w="2102" w:type="dxa"/>
            <w:tcBorders>
              <w:top w:val="single" w:sz="12" w:space="0" w:color="000000"/>
            </w:tcBorders>
          </w:tcPr>
          <w:p>
            <w:pPr>
              <w:pStyle w:val="TableParagraph"/>
              <w:spacing w:before="35"/>
              <w:ind w:left="10"/>
              <w:jc w:val="center"/>
              <w:rPr>
                <w:sz w:val="18"/>
              </w:rPr>
            </w:pPr>
            <w:r>
              <w:rPr>
                <w:sz w:val="18"/>
              </w:rPr>
              <w:t>-</w:t>
            </w:r>
          </w:p>
        </w:tc>
        <w:tc>
          <w:tcPr>
            <w:tcW w:w="628" w:type="dxa"/>
            <w:tcBorders>
              <w:top w:val="single" w:sz="12" w:space="0" w:color="000000"/>
            </w:tcBorders>
          </w:tcPr>
          <w:p>
            <w:pPr>
              <w:pStyle w:val="TableParagraph"/>
              <w:spacing w:before="35"/>
              <w:ind w:left="12"/>
              <w:jc w:val="center"/>
              <w:rPr>
                <w:sz w:val="18"/>
              </w:rPr>
            </w:pPr>
            <w:r>
              <w:rPr>
                <w:sz w:val="18"/>
              </w:rPr>
              <w:t>-</w:t>
            </w:r>
          </w:p>
        </w:tc>
        <w:tc>
          <w:tcPr>
            <w:tcW w:w="629" w:type="dxa"/>
            <w:tcBorders>
              <w:top w:val="single" w:sz="12" w:space="0" w:color="000000"/>
            </w:tcBorders>
          </w:tcPr>
          <w:p>
            <w:pPr>
              <w:pStyle w:val="TableParagraph"/>
              <w:spacing w:before="35"/>
              <w:ind w:left="94" w:right="80"/>
              <w:jc w:val="center"/>
              <w:rPr>
                <w:sz w:val="18"/>
              </w:rPr>
            </w:pPr>
            <w:r>
              <w:rPr>
                <w:sz w:val="18"/>
              </w:rPr>
              <w:t>18.4</w:t>
            </w:r>
          </w:p>
        </w:tc>
        <w:tc>
          <w:tcPr>
            <w:tcW w:w="628" w:type="dxa"/>
            <w:tcBorders>
              <w:top w:val="single" w:sz="12" w:space="0" w:color="000000"/>
            </w:tcBorders>
          </w:tcPr>
          <w:p>
            <w:pPr>
              <w:pStyle w:val="TableParagraph"/>
              <w:spacing w:before="35"/>
              <w:ind w:left="14"/>
              <w:jc w:val="center"/>
              <w:rPr>
                <w:sz w:val="18"/>
              </w:rPr>
            </w:pPr>
            <w:r>
              <w:rPr>
                <w:sz w:val="18"/>
              </w:rPr>
              <w:t>-</w:t>
            </w:r>
          </w:p>
        </w:tc>
        <w:tc>
          <w:tcPr>
            <w:tcW w:w="629" w:type="dxa"/>
            <w:tcBorders>
              <w:top w:val="single" w:sz="12" w:space="0" w:color="000000"/>
            </w:tcBorders>
          </w:tcPr>
          <w:p>
            <w:pPr>
              <w:pStyle w:val="TableParagraph"/>
              <w:spacing w:before="23"/>
              <w:ind w:left="113" w:right="74"/>
              <w:jc w:val="center"/>
              <w:rPr>
                <w:rFonts w:ascii="Symbol" w:hAnsi="Symbol"/>
                <w:sz w:val="18"/>
              </w:rPr>
            </w:pPr>
            <w:r>
              <w:rPr>
                <w:w w:val="115"/>
                <w:sz w:val="18"/>
              </w:rPr>
              <w:t>M</w:t>
            </w:r>
            <w:r>
              <w:rPr>
                <w:rFonts w:ascii="Symbol" w:hAnsi="Symbol"/>
                <w:w w:val="115"/>
                <w:sz w:val="18"/>
              </w:rPr>
              <w:t>Ω</w:t>
            </w:r>
          </w:p>
        </w:tc>
      </w:tr>
      <w:tr>
        <w:trPr>
          <w:trHeight w:val="330" w:hRule="atLeast"/>
        </w:trPr>
        <w:tc>
          <w:tcPr>
            <w:tcW w:w="1180" w:type="dxa"/>
          </w:tcPr>
          <w:p>
            <w:pPr>
              <w:pStyle w:val="TableParagraph"/>
              <w:spacing w:before="51"/>
              <w:ind w:left="159" w:right="152"/>
              <w:jc w:val="center"/>
              <w:rPr>
                <w:sz w:val="14"/>
              </w:rPr>
            </w:pPr>
            <w:r>
              <w:rPr>
                <w:position w:val="4"/>
                <w:sz w:val="18"/>
              </w:rPr>
              <w:t>I</w:t>
            </w:r>
            <w:r>
              <w:rPr>
                <w:sz w:val="14"/>
              </w:rPr>
              <w:t>DD</w:t>
            </w:r>
          </w:p>
        </w:tc>
        <w:tc>
          <w:tcPr>
            <w:tcW w:w="2280" w:type="dxa"/>
          </w:tcPr>
          <w:p>
            <w:pPr>
              <w:pStyle w:val="TableParagraph"/>
              <w:spacing w:before="47"/>
              <w:ind w:left="59"/>
              <w:rPr>
                <w:sz w:val="18"/>
              </w:rPr>
            </w:pPr>
            <w:r>
              <w:rPr>
                <w:sz w:val="18"/>
              </w:rPr>
              <w:t>LSE current consumption</w:t>
            </w:r>
          </w:p>
        </w:tc>
        <w:tc>
          <w:tcPr>
            <w:tcW w:w="2102" w:type="dxa"/>
          </w:tcPr>
          <w:p>
            <w:pPr>
              <w:pStyle w:val="TableParagraph"/>
              <w:spacing w:before="47"/>
              <w:ind w:left="10"/>
              <w:jc w:val="center"/>
              <w:rPr>
                <w:sz w:val="18"/>
              </w:rPr>
            </w:pPr>
            <w:r>
              <w:rPr>
                <w:sz w:val="18"/>
              </w:rPr>
              <w:t>-</w:t>
            </w:r>
          </w:p>
        </w:tc>
        <w:tc>
          <w:tcPr>
            <w:tcW w:w="628" w:type="dxa"/>
          </w:tcPr>
          <w:p>
            <w:pPr>
              <w:pStyle w:val="TableParagraph"/>
              <w:spacing w:before="47"/>
              <w:ind w:left="11"/>
              <w:jc w:val="center"/>
              <w:rPr>
                <w:sz w:val="18"/>
              </w:rPr>
            </w:pPr>
            <w:r>
              <w:rPr>
                <w:sz w:val="18"/>
              </w:rPr>
              <w:t>-</w:t>
            </w:r>
          </w:p>
        </w:tc>
        <w:tc>
          <w:tcPr>
            <w:tcW w:w="629" w:type="dxa"/>
          </w:tcPr>
          <w:p>
            <w:pPr>
              <w:pStyle w:val="TableParagraph"/>
              <w:spacing w:before="47"/>
              <w:ind w:left="14"/>
              <w:jc w:val="center"/>
              <w:rPr>
                <w:sz w:val="18"/>
              </w:rPr>
            </w:pPr>
            <w:r>
              <w:rPr>
                <w:sz w:val="18"/>
              </w:rPr>
              <w:t>-</w:t>
            </w:r>
          </w:p>
        </w:tc>
        <w:tc>
          <w:tcPr>
            <w:tcW w:w="628" w:type="dxa"/>
          </w:tcPr>
          <w:p>
            <w:pPr>
              <w:pStyle w:val="TableParagraph"/>
              <w:spacing w:before="47"/>
              <w:ind w:left="14"/>
              <w:jc w:val="center"/>
              <w:rPr>
                <w:sz w:val="18"/>
              </w:rPr>
            </w:pPr>
            <w:r>
              <w:rPr>
                <w:sz w:val="18"/>
              </w:rPr>
              <w:t>1</w:t>
            </w:r>
          </w:p>
        </w:tc>
        <w:tc>
          <w:tcPr>
            <w:tcW w:w="629" w:type="dxa"/>
          </w:tcPr>
          <w:p>
            <w:pPr>
              <w:pStyle w:val="TableParagraph"/>
              <w:spacing w:before="47"/>
              <w:ind w:left="95" w:right="80"/>
              <w:jc w:val="center"/>
              <w:rPr>
                <w:sz w:val="18"/>
              </w:rPr>
            </w:pPr>
            <w:r>
              <w:rPr>
                <w:sz w:val="18"/>
              </w:rPr>
              <w:t>µA</w:t>
            </w:r>
          </w:p>
        </w:tc>
      </w:tr>
      <w:tr>
        <w:trPr>
          <w:trHeight w:val="329" w:hRule="atLeast"/>
        </w:trPr>
        <w:tc>
          <w:tcPr>
            <w:tcW w:w="1180" w:type="dxa"/>
          </w:tcPr>
          <w:p>
            <w:pPr>
              <w:pStyle w:val="TableParagraph"/>
              <w:spacing w:before="11"/>
              <w:ind w:left="162" w:right="152"/>
              <w:jc w:val="center"/>
              <w:rPr>
                <w:sz w:val="14"/>
              </w:rPr>
            </w:pPr>
            <w:r>
              <w:rPr>
                <w:position w:val="-6"/>
                <w:sz w:val="18"/>
              </w:rPr>
              <w:t>ACC</w:t>
            </w:r>
            <w:r>
              <w:rPr>
                <w:position w:val="-11"/>
                <w:sz w:val="14"/>
              </w:rPr>
              <w:t>LSE</w:t>
            </w:r>
            <w:r>
              <w:rPr>
                <w:sz w:val="14"/>
              </w:rPr>
              <w:t>(2)</w:t>
            </w:r>
          </w:p>
        </w:tc>
        <w:tc>
          <w:tcPr>
            <w:tcW w:w="2280" w:type="dxa"/>
          </w:tcPr>
          <w:p>
            <w:pPr>
              <w:pStyle w:val="TableParagraph"/>
              <w:spacing w:before="45"/>
              <w:ind w:left="59"/>
              <w:rPr>
                <w:sz w:val="18"/>
              </w:rPr>
            </w:pPr>
            <w:r>
              <w:rPr>
                <w:sz w:val="18"/>
              </w:rPr>
              <w:t>LSE accuracy</w:t>
            </w:r>
          </w:p>
        </w:tc>
        <w:tc>
          <w:tcPr>
            <w:tcW w:w="2102" w:type="dxa"/>
          </w:tcPr>
          <w:p>
            <w:pPr>
              <w:pStyle w:val="TableParagraph"/>
              <w:spacing w:before="45"/>
              <w:ind w:left="7"/>
              <w:jc w:val="center"/>
              <w:rPr>
                <w:sz w:val="18"/>
              </w:rPr>
            </w:pPr>
            <w:r>
              <w:rPr>
                <w:sz w:val="18"/>
              </w:rPr>
              <w:t>-</w:t>
            </w:r>
          </w:p>
        </w:tc>
        <w:tc>
          <w:tcPr>
            <w:tcW w:w="628" w:type="dxa"/>
          </w:tcPr>
          <w:p>
            <w:pPr>
              <w:pStyle w:val="TableParagraph"/>
              <w:spacing w:before="45"/>
              <w:ind w:left="112" w:right="105"/>
              <w:jc w:val="center"/>
              <w:rPr>
                <w:sz w:val="18"/>
              </w:rPr>
            </w:pPr>
            <w:r>
              <w:rPr>
                <w:sz w:val="18"/>
              </w:rPr>
              <w:t>-500</w:t>
            </w:r>
          </w:p>
        </w:tc>
        <w:tc>
          <w:tcPr>
            <w:tcW w:w="629" w:type="dxa"/>
          </w:tcPr>
          <w:p>
            <w:pPr>
              <w:pStyle w:val="TableParagraph"/>
              <w:spacing w:before="45"/>
              <w:ind w:left="12"/>
              <w:jc w:val="center"/>
              <w:rPr>
                <w:sz w:val="18"/>
              </w:rPr>
            </w:pPr>
            <w:r>
              <w:rPr>
                <w:sz w:val="18"/>
              </w:rPr>
              <w:t>-</w:t>
            </w:r>
          </w:p>
        </w:tc>
        <w:tc>
          <w:tcPr>
            <w:tcW w:w="628" w:type="dxa"/>
          </w:tcPr>
          <w:p>
            <w:pPr>
              <w:pStyle w:val="TableParagraph"/>
              <w:spacing w:before="45"/>
              <w:ind w:left="112" w:right="100"/>
              <w:jc w:val="center"/>
              <w:rPr>
                <w:sz w:val="18"/>
              </w:rPr>
            </w:pPr>
            <w:r>
              <w:rPr>
                <w:sz w:val="18"/>
              </w:rPr>
              <w:t>500</w:t>
            </w:r>
          </w:p>
        </w:tc>
        <w:tc>
          <w:tcPr>
            <w:tcW w:w="629" w:type="dxa"/>
          </w:tcPr>
          <w:p>
            <w:pPr>
              <w:pStyle w:val="TableParagraph"/>
              <w:spacing w:before="45"/>
              <w:ind w:left="96" w:right="80"/>
              <w:jc w:val="center"/>
              <w:rPr>
                <w:sz w:val="18"/>
              </w:rPr>
            </w:pPr>
            <w:r>
              <w:rPr>
                <w:sz w:val="18"/>
              </w:rPr>
              <w:t>ppm</w:t>
            </w:r>
          </w:p>
        </w:tc>
      </w:tr>
      <w:tr>
        <w:trPr>
          <w:trHeight w:val="329" w:hRule="atLeast"/>
        </w:trPr>
        <w:tc>
          <w:tcPr>
            <w:tcW w:w="1180" w:type="dxa"/>
            <w:vMerge w:val="restart"/>
          </w:tcPr>
          <w:p>
            <w:pPr>
              <w:pStyle w:val="TableParagraph"/>
              <w:spacing w:before="9"/>
              <w:rPr>
                <w:b/>
                <w:sz w:val="18"/>
              </w:rPr>
            </w:pPr>
          </w:p>
          <w:p>
            <w:pPr>
              <w:pStyle w:val="TableParagraph"/>
              <w:ind w:left="70"/>
              <w:rPr>
                <w:sz w:val="18"/>
              </w:rPr>
            </w:pPr>
            <w:r>
              <w:rPr>
                <w:sz w:val="18"/>
              </w:rPr>
              <w:t>G</w:t>
            </w:r>
            <w:r>
              <w:rPr>
                <w:position w:val="-4"/>
                <w:sz w:val="14"/>
              </w:rPr>
              <w:t>m</w:t>
            </w:r>
            <w:r>
              <w:rPr>
                <w:sz w:val="18"/>
              </w:rPr>
              <w:t>_crit_max</w:t>
            </w:r>
          </w:p>
        </w:tc>
        <w:tc>
          <w:tcPr>
            <w:tcW w:w="2280" w:type="dxa"/>
            <w:vMerge w:val="restart"/>
          </w:tcPr>
          <w:p>
            <w:pPr>
              <w:pStyle w:val="TableParagraph"/>
              <w:spacing w:line="256" w:lineRule="auto" w:before="105"/>
              <w:ind w:left="59" w:right="104"/>
              <w:rPr>
                <w:sz w:val="14"/>
              </w:rPr>
            </w:pPr>
            <w:r>
              <w:rPr>
                <w:sz w:val="18"/>
              </w:rPr>
              <w:t>Maximum critical crystal g</w:t>
            </w:r>
            <w:r>
              <w:rPr>
                <w:position w:val="-3"/>
                <w:sz w:val="14"/>
              </w:rPr>
              <w:t>m</w:t>
            </w:r>
          </w:p>
        </w:tc>
        <w:tc>
          <w:tcPr>
            <w:tcW w:w="2102" w:type="dxa"/>
          </w:tcPr>
          <w:p>
            <w:pPr>
              <w:pStyle w:val="TableParagraph"/>
              <w:spacing w:before="45"/>
              <w:ind w:left="11" w:right="3"/>
              <w:jc w:val="center"/>
              <w:rPr>
                <w:sz w:val="18"/>
              </w:rPr>
            </w:pPr>
            <w:r>
              <w:rPr>
                <w:sz w:val="18"/>
              </w:rPr>
              <w:t>Startup low-power mode</w:t>
            </w:r>
          </w:p>
        </w:tc>
        <w:tc>
          <w:tcPr>
            <w:tcW w:w="628" w:type="dxa"/>
          </w:tcPr>
          <w:p>
            <w:pPr>
              <w:pStyle w:val="TableParagraph"/>
              <w:spacing w:before="45"/>
              <w:ind w:left="9"/>
              <w:jc w:val="center"/>
              <w:rPr>
                <w:sz w:val="18"/>
              </w:rPr>
            </w:pPr>
            <w:r>
              <w:rPr>
                <w:sz w:val="18"/>
              </w:rPr>
              <w:t>-</w:t>
            </w:r>
          </w:p>
        </w:tc>
        <w:tc>
          <w:tcPr>
            <w:tcW w:w="629" w:type="dxa"/>
          </w:tcPr>
          <w:p>
            <w:pPr>
              <w:pStyle w:val="TableParagraph"/>
              <w:spacing w:before="45"/>
              <w:ind w:left="12"/>
              <w:jc w:val="center"/>
              <w:rPr>
                <w:sz w:val="18"/>
              </w:rPr>
            </w:pPr>
            <w:r>
              <w:rPr>
                <w:sz w:val="18"/>
              </w:rPr>
              <w:t>-</w:t>
            </w:r>
          </w:p>
        </w:tc>
        <w:tc>
          <w:tcPr>
            <w:tcW w:w="628" w:type="dxa"/>
          </w:tcPr>
          <w:p>
            <w:pPr>
              <w:pStyle w:val="TableParagraph"/>
              <w:spacing w:before="45"/>
              <w:ind w:left="112" w:right="101"/>
              <w:jc w:val="center"/>
              <w:rPr>
                <w:sz w:val="18"/>
              </w:rPr>
            </w:pPr>
            <w:r>
              <w:rPr>
                <w:sz w:val="18"/>
              </w:rPr>
              <w:t>0.56</w:t>
            </w:r>
          </w:p>
        </w:tc>
        <w:tc>
          <w:tcPr>
            <w:tcW w:w="629" w:type="dxa"/>
            <w:vMerge w:val="restart"/>
          </w:tcPr>
          <w:p>
            <w:pPr>
              <w:pStyle w:val="TableParagraph"/>
              <w:spacing w:before="9"/>
              <w:rPr>
                <w:b/>
                <w:sz w:val="18"/>
              </w:rPr>
            </w:pPr>
          </w:p>
          <w:p>
            <w:pPr>
              <w:pStyle w:val="TableParagraph"/>
              <w:ind w:left="121"/>
              <w:rPr>
                <w:sz w:val="18"/>
              </w:rPr>
            </w:pPr>
            <w:r>
              <w:rPr>
                <w:sz w:val="18"/>
              </w:rPr>
              <w:t>µA/V</w:t>
            </w:r>
          </w:p>
        </w:tc>
      </w:tr>
      <w:tr>
        <w:trPr>
          <w:trHeight w:val="330" w:hRule="atLeast"/>
        </w:trPr>
        <w:tc>
          <w:tcPr>
            <w:tcW w:w="1180" w:type="dxa"/>
            <w:vMerge/>
            <w:tcBorders>
              <w:top w:val="nil"/>
            </w:tcBorders>
          </w:tcPr>
          <w:p>
            <w:pPr>
              <w:rPr>
                <w:sz w:val="2"/>
                <w:szCs w:val="2"/>
              </w:rPr>
            </w:pPr>
          </w:p>
        </w:tc>
        <w:tc>
          <w:tcPr>
            <w:tcW w:w="2280" w:type="dxa"/>
            <w:vMerge/>
            <w:tcBorders>
              <w:top w:val="nil"/>
            </w:tcBorders>
          </w:tcPr>
          <w:p>
            <w:pPr>
              <w:rPr>
                <w:sz w:val="2"/>
                <w:szCs w:val="2"/>
              </w:rPr>
            </w:pPr>
          </w:p>
        </w:tc>
        <w:tc>
          <w:tcPr>
            <w:tcW w:w="2102" w:type="dxa"/>
          </w:tcPr>
          <w:p>
            <w:pPr>
              <w:pStyle w:val="TableParagraph"/>
              <w:spacing w:before="47"/>
              <w:ind w:left="10" w:right="3"/>
              <w:jc w:val="center"/>
              <w:rPr>
                <w:sz w:val="18"/>
              </w:rPr>
            </w:pPr>
            <w:r>
              <w:rPr>
                <w:sz w:val="18"/>
              </w:rPr>
              <w:t>Startup high-drive mode</w:t>
            </w:r>
          </w:p>
        </w:tc>
        <w:tc>
          <w:tcPr>
            <w:tcW w:w="628" w:type="dxa"/>
          </w:tcPr>
          <w:p>
            <w:pPr>
              <w:pStyle w:val="TableParagraph"/>
              <w:spacing w:before="47"/>
              <w:ind w:left="8"/>
              <w:jc w:val="center"/>
              <w:rPr>
                <w:sz w:val="18"/>
              </w:rPr>
            </w:pPr>
            <w:r>
              <w:rPr>
                <w:sz w:val="18"/>
              </w:rPr>
              <w:t>-</w:t>
            </w:r>
          </w:p>
        </w:tc>
        <w:tc>
          <w:tcPr>
            <w:tcW w:w="629" w:type="dxa"/>
          </w:tcPr>
          <w:p>
            <w:pPr>
              <w:pStyle w:val="TableParagraph"/>
              <w:spacing w:before="47"/>
              <w:ind w:left="11"/>
              <w:jc w:val="center"/>
              <w:rPr>
                <w:sz w:val="18"/>
              </w:rPr>
            </w:pPr>
            <w:r>
              <w:rPr>
                <w:sz w:val="18"/>
              </w:rPr>
              <w:t>-</w:t>
            </w:r>
          </w:p>
        </w:tc>
        <w:tc>
          <w:tcPr>
            <w:tcW w:w="628" w:type="dxa"/>
          </w:tcPr>
          <w:p>
            <w:pPr>
              <w:pStyle w:val="TableParagraph"/>
              <w:spacing w:before="47"/>
              <w:ind w:left="112" w:right="100"/>
              <w:jc w:val="center"/>
              <w:rPr>
                <w:sz w:val="18"/>
              </w:rPr>
            </w:pPr>
            <w:r>
              <w:rPr>
                <w:sz w:val="18"/>
              </w:rPr>
              <w:t>1.5</w:t>
            </w:r>
          </w:p>
        </w:tc>
        <w:tc>
          <w:tcPr>
            <w:tcW w:w="629" w:type="dxa"/>
            <w:vMerge/>
            <w:tcBorders>
              <w:top w:val="nil"/>
            </w:tcBorders>
          </w:tcPr>
          <w:p>
            <w:pPr>
              <w:rPr>
                <w:sz w:val="2"/>
                <w:szCs w:val="2"/>
              </w:rPr>
            </w:pPr>
          </w:p>
        </w:tc>
      </w:tr>
      <w:tr>
        <w:trPr>
          <w:trHeight w:val="329" w:hRule="atLeast"/>
        </w:trPr>
        <w:tc>
          <w:tcPr>
            <w:tcW w:w="1180" w:type="dxa"/>
          </w:tcPr>
          <w:p>
            <w:pPr>
              <w:pStyle w:val="TableParagraph"/>
              <w:spacing w:before="9"/>
              <w:ind w:left="162" w:right="152"/>
              <w:jc w:val="center"/>
              <w:rPr>
                <w:sz w:val="14"/>
              </w:rPr>
            </w:pPr>
            <w:r>
              <w:rPr>
                <w:w w:val="105"/>
                <w:position w:val="5"/>
                <w:sz w:val="18"/>
              </w:rPr>
              <w:t>t</w:t>
            </w:r>
            <w:r>
              <w:rPr>
                <w:w w:val="105"/>
                <w:sz w:val="14"/>
              </w:rPr>
              <w:t>SU(LSE)</w:t>
            </w:r>
            <w:r>
              <w:rPr>
                <w:w w:val="105"/>
                <w:position w:val="12"/>
                <w:sz w:val="14"/>
              </w:rPr>
              <w:t>(3)</w:t>
            </w:r>
          </w:p>
        </w:tc>
        <w:tc>
          <w:tcPr>
            <w:tcW w:w="2280" w:type="dxa"/>
          </w:tcPr>
          <w:p>
            <w:pPr>
              <w:pStyle w:val="TableParagraph"/>
              <w:spacing w:before="45"/>
              <w:ind w:left="59"/>
              <w:rPr>
                <w:sz w:val="18"/>
              </w:rPr>
            </w:pPr>
            <w:r>
              <w:rPr>
                <w:sz w:val="18"/>
              </w:rPr>
              <w:t>startup time</w:t>
            </w:r>
          </w:p>
        </w:tc>
        <w:tc>
          <w:tcPr>
            <w:tcW w:w="2102" w:type="dxa"/>
          </w:tcPr>
          <w:p>
            <w:pPr>
              <w:pStyle w:val="TableParagraph"/>
              <w:spacing w:before="45"/>
              <w:ind w:left="61" w:right="3"/>
              <w:jc w:val="center"/>
              <w:rPr>
                <w:sz w:val="18"/>
              </w:rPr>
            </w:pPr>
            <w:r>
              <w:rPr>
                <w:sz w:val="18"/>
              </w:rPr>
              <w:t>V</w:t>
            </w:r>
            <w:r>
              <w:rPr>
                <w:position w:val="-4"/>
                <w:sz w:val="14"/>
              </w:rPr>
              <w:t>DD </w:t>
            </w:r>
            <w:r>
              <w:rPr>
                <w:sz w:val="18"/>
              </w:rPr>
              <w:t>is stabilized</w:t>
            </w:r>
          </w:p>
        </w:tc>
        <w:tc>
          <w:tcPr>
            <w:tcW w:w="628" w:type="dxa"/>
          </w:tcPr>
          <w:p>
            <w:pPr>
              <w:pStyle w:val="TableParagraph"/>
              <w:spacing w:before="45"/>
              <w:ind w:left="7"/>
              <w:jc w:val="center"/>
              <w:rPr>
                <w:sz w:val="18"/>
              </w:rPr>
            </w:pPr>
            <w:r>
              <w:rPr>
                <w:sz w:val="18"/>
              </w:rPr>
              <w:t>-</w:t>
            </w:r>
          </w:p>
        </w:tc>
        <w:tc>
          <w:tcPr>
            <w:tcW w:w="629" w:type="dxa"/>
          </w:tcPr>
          <w:p>
            <w:pPr>
              <w:pStyle w:val="TableParagraph"/>
              <w:spacing w:before="45"/>
              <w:ind w:left="9"/>
              <w:jc w:val="center"/>
              <w:rPr>
                <w:sz w:val="18"/>
              </w:rPr>
            </w:pPr>
            <w:r>
              <w:rPr>
                <w:sz w:val="18"/>
              </w:rPr>
              <w:t>2</w:t>
            </w:r>
          </w:p>
        </w:tc>
        <w:tc>
          <w:tcPr>
            <w:tcW w:w="628" w:type="dxa"/>
          </w:tcPr>
          <w:p>
            <w:pPr>
              <w:pStyle w:val="TableParagraph"/>
              <w:spacing w:before="45"/>
              <w:ind w:left="11"/>
              <w:jc w:val="center"/>
              <w:rPr>
                <w:sz w:val="18"/>
              </w:rPr>
            </w:pPr>
            <w:r>
              <w:rPr>
                <w:sz w:val="18"/>
              </w:rPr>
              <w:t>-</w:t>
            </w:r>
          </w:p>
        </w:tc>
        <w:tc>
          <w:tcPr>
            <w:tcW w:w="629" w:type="dxa"/>
          </w:tcPr>
          <w:p>
            <w:pPr>
              <w:pStyle w:val="TableParagraph"/>
              <w:spacing w:before="45"/>
              <w:ind w:left="12"/>
              <w:jc w:val="center"/>
              <w:rPr>
                <w:sz w:val="18"/>
              </w:rPr>
            </w:pPr>
            <w:r>
              <w:rPr>
                <w:sz w:val="18"/>
              </w:rPr>
              <w:t>s</w:t>
            </w:r>
          </w:p>
        </w:tc>
      </w:tr>
    </w:tbl>
    <w:p>
      <w:pPr>
        <w:pStyle w:val="ListParagraph"/>
        <w:numPr>
          <w:ilvl w:val="0"/>
          <w:numId w:val="39"/>
        </w:numPr>
        <w:tabs>
          <w:tab w:pos="1583" w:val="left" w:leader="none"/>
        </w:tabs>
        <w:spacing w:line="240" w:lineRule="auto" w:before="66" w:after="0"/>
        <w:ind w:left="1582" w:right="0" w:hanging="283"/>
        <w:jc w:val="left"/>
        <w:rPr>
          <w:sz w:val="16"/>
        </w:rPr>
      </w:pPr>
      <w:r>
        <w:rPr>
          <w:sz w:val="16"/>
        </w:rPr>
        <w:t>Guaranteed by</w:t>
      </w:r>
      <w:r>
        <w:rPr>
          <w:spacing w:val="-1"/>
          <w:sz w:val="16"/>
        </w:rPr>
        <w:t> </w:t>
      </w:r>
      <w:r>
        <w:rPr>
          <w:sz w:val="16"/>
        </w:rPr>
        <w:t>design.</w:t>
      </w:r>
    </w:p>
    <w:p>
      <w:pPr>
        <w:pStyle w:val="ListParagraph"/>
        <w:numPr>
          <w:ilvl w:val="0"/>
          <w:numId w:val="39"/>
        </w:numPr>
        <w:tabs>
          <w:tab w:pos="1583" w:val="left" w:leader="none"/>
        </w:tabs>
        <w:spacing w:line="240" w:lineRule="auto" w:before="88" w:after="0"/>
        <w:ind w:left="1582" w:right="0" w:hanging="283"/>
        <w:jc w:val="left"/>
        <w:rPr>
          <w:sz w:val="16"/>
        </w:rPr>
      </w:pPr>
      <w:r>
        <w:rPr>
          <w:sz w:val="16"/>
        </w:rPr>
        <w:t>This parameter depends on the crystal used in the application. Refer to application note</w:t>
      </w:r>
      <w:r>
        <w:rPr>
          <w:spacing w:val="-18"/>
          <w:sz w:val="16"/>
        </w:rPr>
        <w:t> </w:t>
      </w:r>
      <w:r>
        <w:rPr>
          <w:sz w:val="16"/>
        </w:rPr>
        <w:t>AN2867.</w:t>
      </w:r>
    </w:p>
    <w:p>
      <w:pPr>
        <w:pStyle w:val="ListParagraph"/>
        <w:numPr>
          <w:ilvl w:val="0"/>
          <w:numId w:val="39"/>
        </w:numPr>
        <w:tabs>
          <w:tab w:pos="1583" w:val="left" w:leader="none"/>
        </w:tabs>
        <w:spacing w:line="192" w:lineRule="auto" w:before="113" w:after="0"/>
        <w:ind w:left="1582" w:right="1965" w:hanging="283"/>
        <w:jc w:val="left"/>
        <w:rPr>
          <w:sz w:val="16"/>
        </w:rPr>
      </w:pPr>
      <w:r>
        <w:rPr>
          <w:sz w:val="16"/>
        </w:rPr>
        <w:t>t</w:t>
      </w:r>
      <w:r>
        <w:rPr>
          <w:position w:val="-3"/>
          <w:sz w:val="12"/>
        </w:rPr>
        <w:t>SU(LSE) </w:t>
      </w:r>
      <w:r>
        <w:rPr>
          <w:sz w:val="16"/>
        </w:rPr>
        <w:t>is the startup time measured from the moment it is enabled (by software) to a stabilized 32.768</w:t>
      </w:r>
      <w:r>
        <w:rPr>
          <w:spacing w:val="-2"/>
          <w:sz w:val="16"/>
        </w:rPr>
        <w:t> </w:t>
      </w:r>
      <w:r>
        <w:rPr>
          <w:sz w:val="16"/>
        </w:rPr>
        <w:t>kHz</w:t>
      </w:r>
      <w:r>
        <w:rPr>
          <w:spacing w:val="-3"/>
          <w:sz w:val="16"/>
        </w:rPr>
        <w:t> </w:t>
      </w:r>
      <w:r>
        <w:rPr>
          <w:sz w:val="16"/>
        </w:rPr>
        <w:t>oscillation</w:t>
      </w:r>
      <w:r>
        <w:rPr>
          <w:spacing w:val="-4"/>
          <w:sz w:val="16"/>
        </w:rPr>
        <w:t> </w:t>
      </w:r>
      <w:r>
        <w:rPr>
          <w:sz w:val="16"/>
        </w:rPr>
        <w:t>is</w:t>
      </w:r>
      <w:r>
        <w:rPr>
          <w:spacing w:val="-4"/>
          <w:sz w:val="16"/>
        </w:rPr>
        <w:t> </w:t>
      </w:r>
      <w:r>
        <w:rPr>
          <w:sz w:val="16"/>
        </w:rPr>
        <w:t>reached.</w:t>
      </w:r>
      <w:r>
        <w:rPr>
          <w:spacing w:val="-3"/>
          <w:sz w:val="16"/>
        </w:rPr>
        <w:t> </w:t>
      </w:r>
      <w:r>
        <w:rPr>
          <w:sz w:val="16"/>
        </w:rPr>
        <w:t>This</w:t>
      </w:r>
      <w:r>
        <w:rPr>
          <w:spacing w:val="-4"/>
          <w:sz w:val="16"/>
        </w:rPr>
        <w:t> </w:t>
      </w:r>
      <w:r>
        <w:rPr>
          <w:sz w:val="16"/>
        </w:rPr>
        <w:t>value</w:t>
      </w:r>
      <w:r>
        <w:rPr>
          <w:spacing w:val="-4"/>
          <w:sz w:val="16"/>
        </w:rPr>
        <w:t> </w:t>
      </w:r>
      <w:r>
        <w:rPr>
          <w:sz w:val="16"/>
        </w:rPr>
        <w:t>is</w:t>
      </w:r>
      <w:r>
        <w:rPr>
          <w:spacing w:val="-2"/>
          <w:sz w:val="16"/>
        </w:rPr>
        <w:t> </w:t>
      </w:r>
      <w:r>
        <w:rPr>
          <w:sz w:val="16"/>
        </w:rPr>
        <w:t>guaranteed</w:t>
      </w:r>
      <w:r>
        <w:rPr>
          <w:spacing w:val="-3"/>
          <w:sz w:val="16"/>
        </w:rPr>
        <w:t> </w:t>
      </w:r>
      <w:r>
        <w:rPr>
          <w:sz w:val="16"/>
        </w:rPr>
        <w:t>based</w:t>
      </w:r>
      <w:r>
        <w:rPr>
          <w:spacing w:val="-4"/>
          <w:sz w:val="16"/>
        </w:rPr>
        <w:t> </w:t>
      </w:r>
      <w:r>
        <w:rPr>
          <w:sz w:val="16"/>
        </w:rPr>
        <w:t>on</w:t>
      </w:r>
      <w:r>
        <w:rPr>
          <w:spacing w:val="-4"/>
          <w:sz w:val="16"/>
        </w:rPr>
        <w:t> </w:t>
      </w:r>
      <w:r>
        <w:rPr>
          <w:sz w:val="16"/>
        </w:rPr>
        <w:t>test</w:t>
      </w:r>
      <w:r>
        <w:rPr>
          <w:spacing w:val="-3"/>
          <w:sz w:val="16"/>
        </w:rPr>
        <w:t> </w:t>
      </w:r>
      <w:r>
        <w:rPr>
          <w:sz w:val="16"/>
        </w:rPr>
        <w:t>during</w:t>
      </w:r>
      <w:r>
        <w:rPr>
          <w:spacing w:val="-3"/>
          <w:sz w:val="16"/>
        </w:rPr>
        <w:t> </w:t>
      </w:r>
      <w:r>
        <w:rPr>
          <w:sz w:val="16"/>
        </w:rPr>
        <w:t>characterization.</w:t>
      </w:r>
      <w:r>
        <w:rPr>
          <w:spacing w:val="-3"/>
          <w:sz w:val="16"/>
        </w:rPr>
        <w:t> </w:t>
      </w:r>
      <w:r>
        <w:rPr>
          <w:sz w:val="16"/>
        </w:rPr>
        <w:t>It</w:t>
      </w:r>
      <w:r>
        <w:rPr>
          <w:spacing w:val="-3"/>
          <w:sz w:val="16"/>
        </w:rPr>
        <w:t> </w:t>
      </w:r>
      <w:r>
        <w:rPr>
          <w:sz w:val="16"/>
        </w:rPr>
        <w:t>is measured for a standard crystal resonator and it can vary significantly with the crystal</w:t>
      </w:r>
      <w:r>
        <w:rPr>
          <w:spacing w:val="-30"/>
          <w:sz w:val="16"/>
        </w:rPr>
        <w:t> </w:t>
      </w:r>
      <w:r>
        <w:rPr>
          <w:sz w:val="16"/>
        </w:rPr>
        <w:t>manufacturer.</w:t>
      </w:r>
    </w:p>
    <w:p>
      <w:pPr>
        <w:pStyle w:val="BodyText"/>
        <w:spacing w:before="4"/>
        <w:rPr>
          <w:sz w:val="24"/>
        </w:rPr>
      </w:pPr>
    </w:p>
    <w:p>
      <w:pPr>
        <w:tabs>
          <w:tab w:pos="1299" w:val="left" w:leader="none"/>
        </w:tabs>
        <w:spacing w:line="249" w:lineRule="auto" w:before="93"/>
        <w:ind w:left="1299" w:right="1720" w:hanging="1134"/>
        <w:jc w:val="left"/>
        <w:rPr>
          <w:i/>
          <w:sz w:val="20"/>
        </w:rPr>
      </w:pPr>
      <w:r>
        <w:rPr>
          <w:i/>
          <w:sz w:val="20"/>
        </w:rPr>
        <w:t>Note:</w:t>
        <w:tab/>
        <w:t>For</w:t>
      </w:r>
      <w:r>
        <w:rPr>
          <w:i/>
          <w:spacing w:val="-4"/>
          <w:sz w:val="20"/>
        </w:rPr>
        <w:t> </w:t>
      </w:r>
      <w:r>
        <w:rPr>
          <w:i/>
          <w:sz w:val="20"/>
        </w:rPr>
        <w:t>information</w:t>
      </w:r>
      <w:r>
        <w:rPr>
          <w:i/>
          <w:spacing w:val="-4"/>
          <w:sz w:val="20"/>
        </w:rPr>
        <w:t> </w:t>
      </w:r>
      <w:r>
        <w:rPr>
          <w:i/>
          <w:sz w:val="20"/>
        </w:rPr>
        <w:t>on</w:t>
      </w:r>
      <w:r>
        <w:rPr>
          <w:i/>
          <w:spacing w:val="-4"/>
          <w:sz w:val="20"/>
        </w:rPr>
        <w:t> </w:t>
      </w:r>
      <w:r>
        <w:rPr>
          <w:i/>
          <w:sz w:val="20"/>
        </w:rPr>
        <w:t>selecting</w:t>
      </w:r>
      <w:r>
        <w:rPr>
          <w:i/>
          <w:spacing w:val="-4"/>
          <w:sz w:val="20"/>
        </w:rPr>
        <w:t> </w:t>
      </w:r>
      <w:r>
        <w:rPr>
          <w:i/>
          <w:sz w:val="20"/>
        </w:rPr>
        <w:t>the</w:t>
      </w:r>
      <w:r>
        <w:rPr>
          <w:i/>
          <w:spacing w:val="-3"/>
          <w:sz w:val="20"/>
        </w:rPr>
        <w:t> </w:t>
      </w:r>
      <w:r>
        <w:rPr>
          <w:i/>
          <w:sz w:val="20"/>
        </w:rPr>
        <w:t>crystal,</w:t>
      </w:r>
      <w:r>
        <w:rPr>
          <w:i/>
          <w:spacing w:val="-3"/>
          <w:sz w:val="20"/>
        </w:rPr>
        <w:t> </w:t>
      </w:r>
      <w:r>
        <w:rPr>
          <w:i/>
          <w:sz w:val="20"/>
        </w:rPr>
        <w:t>refer</w:t>
      </w:r>
      <w:r>
        <w:rPr>
          <w:i/>
          <w:spacing w:val="-4"/>
          <w:sz w:val="20"/>
        </w:rPr>
        <w:t> </w:t>
      </w:r>
      <w:r>
        <w:rPr>
          <w:i/>
          <w:sz w:val="20"/>
        </w:rPr>
        <w:t>to</w:t>
      </w:r>
      <w:r>
        <w:rPr>
          <w:i/>
          <w:spacing w:val="-4"/>
          <w:sz w:val="20"/>
        </w:rPr>
        <w:t> </w:t>
      </w:r>
      <w:r>
        <w:rPr>
          <w:i/>
          <w:sz w:val="20"/>
        </w:rPr>
        <w:t>the</w:t>
      </w:r>
      <w:r>
        <w:rPr>
          <w:i/>
          <w:spacing w:val="-3"/>
          <w:sz w:val="20"/>
        </w:rPr>
        <w:t> </w:t>
      </w:r>
      <w:r>
        <w:rPr>
          <w:i/>
          <w:sz w:val="20"/>
        </w:rPr>
        <w:t>application</w:t>
      </w:r>
      <w:r>
        <w:rPr>
          <w:i/>
          <w:spacing w:val="-4"/>
          <w:sz w:val="20"/>
        </w:rPr>
        <w:t> </w:t>
      </w:r>
      <w:r>
        <w:rPr>
          <w:i/>
          <w:sz w:val="20"/>
        </w:rPr>
        <w:t>note</w:t>
      </w:r>
      <w:r>
        <w:rPr>
          <w:i/>
          <w:spacing w:val="-4"/>
          <w:sz w:val="20"/>
        </w:rPr>
        <w:t> </w:t>
      </w:r>
      <w:r>
        <w:rPr>
          <w:i/>
          <w:sz w:val="20"/>
        </w:rPr>
        <w:t>AN2867</w:t>
      </w:r>
      <w:r>
        <w:rPr>
          <w:i/>
          <w:spacing w:val="-4"/>
          <w:sz w:val="20"/>
        </w:rPr>
        <w:t> </w:t>
      </w:r>
      <w:r>
        <w:rPr>
          <w:i/>
          <w:sz w:val="20"/>
        </w:rPr>
        <w:t>“Oscillator </w:t>
      </w:r>
      <w:r>
        <w:rPr>
          <w:i/>
          <w:sz w:val="20"/>
        </w:rPr>
        <w:t>design guide for ST microcontrollers” available from the ST website</w:t>
      </w:r>
      <w:r>
        <w:rPr>
          <w:i/>
          <w:spacing w:val="-27"/>
          <w:sz w:val="20"/>
        </w:rPr>
        <w:t> </w:t>
      </w:r>
      <w:hyperlink r:id="rId25">
        <w:r>
          <w:rPr>
            <w:i/>
            <w:color w:val="0000FF"/>
            <w:sz w:val="20"/>
          </w:rPr>
          <w:t>www.st.com</w:t>
        </w:r>
        <w:r>
          <w:rPr>
            <w:i/>
            <w:sz w:val="20"/>
          </w:rPr>
          <w:t>.</w:t>
        </w:r>
      </w:hyperlink>
    </w:p>
    <w:p>
      <w:pPr>
        <w:pStyle w:val="BodyText"/>
        <w:rPr>
          <w:i/>
          <w:sz w:val="21"/>
        </w:rPr>
      </w:pPr>
    </w:p>
    <w:p>
      <w:pPr>
        <w:pStyle w:val="Heading6"/>
        <w:spacing w:before="0" w:after="19"/>
        <w:ind w:left="2748"/>
      </w:pPr>
      <w:r>
        <w:rPr/>
        <w:pict>
          <v:group style="position:absolute;margin-left:180.406296pt;margin-top:28.397871pt;width:302.1pt;height:92.95pt;mso-position-horizontal-relative:page;mso-position-vertical-relative:paragraph;z-index:-1625272" coordorigin="3608,568" coordsize="6042,1859">
            <v:rect style="position:absolute;left:5939;top:974;width:3700;height:1372" filled="false" stroked="true" strokeweight="1.0pt" strokecolor="#000000">
              <v:stroke dashstyle="solid"/>
            </v:rect>
            <v:line style="position:absolute" from="6032,1373" to="9253,1373" stroked="true" strokeweight=".5pt" strokecolor="#000000">
              <v:stroke dashstyle="solid"/>
            </v:line>
            <v:shape style="position:absolute;left:4003;top:955;width:1110;height:1248" coordorigin="4003,955" coordsize="1110,1248" path="m4020,1646l4003,1646,4003,1680,4020,1680,4020,1646m4037,1545l4020,1545,4003,1579,4020,1579,4037,1545m4037,1731l4020,1731,4020,1764,4037,1764,4037,1731m4054,1832l4037,1832,4037,1865,4054,1849,4054,1832m4054,1444l4037,1444,4037,1478,4054,1478,4054,1444m4071,1866l4054,1849,4037,1866,4054,1882,4071,1866m4104,1377l4088,1360,4071,1377,4088,1393,4104,1377m4121,1950l4104,1916,4088,1916,4104,1950,4121,1950m4138,972l4121,955,4104,972,4121,989,4138,972m4155,1292l4138,1275,4121,1292,4138,1309,4155,1292m4172,2034l4155,2000,4138,2000,4155,2034,4155,2051,4172,2051,4172,2034m4222,1208l4188,1225,4188,1242,4222,1225,4222,1208m4256,2085l4222,2068,4222,2085,4256,2102,4256,2085m4306,1157l4273,1174,4273,1191,4306,1174,4306,1157m4357,2152l4323,2118,4306,2135,4340,2169,4357,2152m4390,1124l4357,1124,4357,1141,4390,1141,4390,1124m4424,2169l4390,2152,4390,2169,4424,2186,4424,2169m4491,1107l4458,1107,4458,1124,4491,1124,4491,1107m4525,2186l4491,2169,4491,2186,4525,2203,4525,2186m4592,1107l4558,1090,4558,1107,4592,1124,4592,1107m4626,2169l4592,2169,4592,2186,4626,2186,4626,2169m4693,1124l4659,1107,4659,1124,4693,1141,4693,1124m4727,2152l4693,2152,4693,2169,4727,2169,4727,2152m4794,1157l4760,1141,4760,1157,4794,1174,4794,1157m4827,2118l4811,2102,4794,2118,4811,2135,4827,2118m4878,1208l4844,1191,4844,1208,4878,1225,4878,1208m4895,2000l4861,2000,4844,2017,4878,2051,4895,2034,4895,2017,4895,2000m4945,1242l4928,1242,4928,1259,4945,1259,4945,1242m4962,1275l4945,1259,4928,1259,4928,1275,4945,1292,4962,1275m4979,2000l4962,1983,4945,2000,4962,2017,4979,2000m5013,1360l4996,1326,4979,1326,4996,1360,5013,1360m5029,1899l4996,1916,4996,1933,5029,1916,5029,1899m5063,1410l5046,1410,5046,1444,5063,1444,5063,1410m5080,1798l5063,1798,5046,1832,5063,1832,5080,1798m5097,1545l5080,1511,5063,1511,5080,1545,5097,1545m5097,1697l5080,1697,5080,1731,5097,1731,5097,1697m5113,1646l5097,1613,5080,1613,5097,1646,5113,1646e" filled="true" fillcolor="#000000" stroked="false">
              <v:path arrowok="t"/>
              <v:fill type="solid"/>
            </v:shape>
            <v:line style="position:absolute" from="4172,1023" to="4188,1039" stroked="true" strokeweight=".749pt" strokecolor="#000000">
              <v:stroke dashstyle="solid"/>
            </v:line>
            <v:line style="position:absolute" from="4222,1090" to="4239,1107" stroked="true" strokeweight=".749pt" strokecolor="#000000">
              <v:stroke dashstyle="solid"/>
            </v:line>
            <v:shape style="position:absolute;left:4866;top:1347;width:58;height:58" coordorigin="4866,1347" coordsize="58,58" path="m4923,1376l4921,1365,4915,1356,4906,1350,4895,1347,4884,1350,4875,1356,4868,1365,4866,1376,4868,1387,4875,1396,4884,1402,4895,1404,4906,1402,4915,1396,4921,1387,4923,1376e" filled="true" fillcolor="#000000" stroked="false">
              <v:path arrowok="t"/>
              <v:fill type="solid"/>
            </v:shape>
            <v:shape style="position:absolute;left:4866;top:1347;width:58;height:58" coordorigin="4866,1347" coordsize="58,58" path="m4895,1347l4906,1349,4915,1356,4921,1365,4923,1376,4921,1387,4915,1396,4906,1402,4895,1404,4884,1402,4875,1396,4868,1387,4866,1376,4868,1365,4875,1356,4884,1349,4895,1347xe" filled="false" stroked="true" strokeweight="1.75pt" strokecolor="#000000">
              <v:path arrowok="t"/>
              <v:stroke dashstyle="solid"/>
            </v:shape>
            <v:shape style="position:absolute;left:4849;top:1985;width:58;height:58" coordorigin="4849,1985" coordsize="58,58" path="m4878,1985l4867,1987,4858,1993,4852,2003,4849,2014,4852,2025,4858,2034,4867,2040,4878,2042,4889,2040,4898,2034,4904,2025,4907,2014,4904,2003,4898,1993,4889,1987,4878,1985xe" filled="true" fillcolor="#000000" stroked="false">
              <v:path arrowok="t"/>
              <v:fill type="solid"/>
            </v:shape>
            <v:shape style="position:absolute;left:4849;top:1985;width:58;height:58" coordorigin="4849,1985" coordsize="58,58" path="m4878,1985l4889,1987,4898,1993,4904,2003,4907,2014,4904,2025,4898,2034,4889,2040,4878,2042,4867,2040,4858,2034,4852,2025,4849,2014,4852,2003,4858,1993,4867,1987,4878,1985xe" filled="false" stroked="true" strokeweight="1.75pt" strokecolor="#000000">
              <v:path arrowok="t"/>
              <v:stroke dashstyle="solid"/>
            </v:shape>
            <v:shape style="position:absolute;left:4205;top:1680;width:2;height:17" coordorigin="4205,1680" coordsize="0,17" path="m4205,1680l4205,1697e" filled="true" fillcolor="#000000" stroked="false">
              <v:path arrowok="t"/>
              <v:fill type="solid"/>
            </v:shape>
            <v:shape style="position:absolute;left:4150;top:1659;width:58;height:58" coordorigin="4150,1660" coordsize="58,58" path="m4179,1660l4168,1662,4159,1668,4153,1677,4150,1688,4153,1699,4159,1708,4168,1714,4179,1717,4190,1714,4199,1708,4205,1699,4207,1688,4205,1677,4199,1668,4190,1662,4179,1660xe" filled="true" fillcolor="#000000" stroked="false">
              <v:path arrowok="t"/>
              <v:fill type="solid"/>
            </v:shape>
            <v:shape style="position:absolute;left:4150;top:1659;width:58;height:58" coordorigin="4150,1660" coordsize="58,58" path="m4179,1660l4190,1662,4199,1668,4205,1677,4207,1688,4205,1699,4199,1708,4190,1714,4179,1717,4168,1714,4159,1708,4153,1699,4150,1688,4153,1677,4159,1668,4168,1662,4179,1660xe" filled="false" stroked="true" strokeweight="1.75pt" strokecolor="#000000">
              <v:path arrowok="t"/>
              <v:stroke dashstyle="solid"/>
            </v:shape>
            <v:shape style="position:absolute;left:4491;top:1342;width:2;height:17" coordorigin="4491,1343" coordsize="0,17" path="m4491,1343l4491,1360e" filled="true" fillcolor="#000000" stroked="false">
              <v:path arrowok="t"/>
              <v:fill type="solid"/>
            </v:shape>
            <v:shape style="position:absolute;left:3888;top:1372;width:601;height:510" coordorigin="3889,1373" coordsize="601,510" path="m3889,1882l3889,1691,4202,1691,4202,1373,4489,1373e" filled="false" stroked="true" strokeweight=".5pt" strokecolor="#000000">
              <v:path arrowok="t"/>
              <v:stroke dashstyle="solid"/>
            </v:shape>
            <v:shape style="position:absolute;left:4491;top:2017;width:2;height:17" coordorigin="4491,2017" coordsize="0,17" path="m4491,2017l4491,2034e" filled="true" fillcolor="#000000" stroked="false">
              <v:path arrowok="t"/>
              <v:fill type="solid"/>
            </v:shape>
            <v:shape style="position:absolute;left:4202;top:1563;width:288;height:447" coordorigin="4202,1564" coordsize="288,447" path="m4202,1564l4202,2010,4489,2010e" filled="false" stroked="true" strokeweight=".5pt" strokecolor="#000000">
              <v:path arrowok="t"/>
              <v:stroke dashstyle="solid"/>
            </v:shape>
            <v:shape style="position:absolute;left:4592;top:1342;width:2;height:17" coordorigin="4592,1343" coordsize="0,17" path="m4592,1343l4592,1360e" filled="true" fillcolor="#000000" stroked="false">
              <v:path arrowok="t"/>
              <v:fill type="solid"/>
            </v:shape>
            <v:line style="position:absolute" from="4597,1373" to="5841,1373" stroked="true" strokeweight=".5pt" strokecolor="#000000">
              <v:stroke dashstyle="solid"/>
            </v:line>
            <v:shape style="position:absolute;left:4592;top:2017;width:2;height:17" coordorigin="4592,2017" coordsize="0,17" path="m4592,2017l4592,2034e" filled="true" fillcolor="#000000" stroked="false">
              <v:path arrowok="t"/>
              <v:fill type="solid"/>
            </v:shape>
            <v:line style="position:absolute" from="4597,2010" to="5657,2010" stroked="true" strokeweight=".5pt" strokecolor="#000000">
              <v:stroke dashstyle="solid"/>
            </v:line>
            <v:rect style="position:absolute;left:5840;top:1276;width:30;height:192" filled="true" fillcolor="#ffffff" stroked="false">
              <v:fill type="solid"/>
            </v:rect>
            <v:rect style="position:absolute;left:5840;top:1276;width:192;height:192" filled="false" stroked="true" strokeweight="1pt" strokecolor="#000000">
              <v:stroke dashstyle="solid"/>
            </v:rect>
            <v:line style="position:absolute" from="5458,1947" to="5458,1947" stroked="true" strokeweight=".5pt" strokecolor="#000000">
              <v:stroke dashstyle="solid"/>
            </v:line>
            <v:shape style="position:absolute;left:5553;top:2010;width:1563;height:2" coordorigin="5553,2010" coordsize="1563,0" path="m6032,2010l7116,2010m5553,2010l5841,2010e" filled="false" stroked="true" strokeweight=".5pt" strokecolor="#000000">
              <v:path arrowok="t"/>
              <v:stroke dashstyle="solid"/>
            </v:shape>
            <v:rect style="position:absolute;left:5840;top:1914;width:192;height:192" filled="true" fillcolor="#ffffff" stroked="false">
              <v:fill type="solid"/>
            </v:rect>
            <v:shape style="position:absolute;left:5840;top:1149;width:2169;height:1053" coordorigin="5841,1149" coordsize="2169,1053" path="m5841,1915l6032,1915,6032,2106,5841,2106,5841,1915xm7116,1149l8009,1149,8009,2202,7116,2202,7116,1149xe" filled="false" stroked="true" strokeweight="1pt" strokecolor="#000000">
              <v:path arrowok="t"/>
              <v:stroke dashstyle="solid"/>
            </v:shape>
            <v:shape style="position:absolute;left:8404;top:1327;width:101;height:102" coordorigin="8404,1328" coordsize="101,102" path="m8455,1328l8438,1328,8404,1429,8413,1429,8421,1429,8455,1328m8505,1328l8488,1328,8438,1429,8455,1429,8505,1328e" filled="true" fillcolor="#000000" stroked="false">
              <v:path arrowok="t"/>
              <v:fill type="solid"/>
            </v:shape>
            <v:shape style="position:absolute;left:8264;top:1213;width:415;height:319" coordorigin="8264,1213" coordsize="415,319" path="m8264,1213l8264,1532,8679,1373,8264,1213xe" filled="true" fillcolor="#ffffff" stroked="false">
              <v:path arrowok="t"/>
              <v:fill type="solid"/>
            </v:shape>
            <v:shape style="position:absolute;left:8264;top:1213;width:415;height:319" coordorigin="8264,1213" coordsize="415,319" path="m8264,1532l8264,1213,8679,1373,8264,1532xe" filled="false" stroked="true" strokeweight=".5pt" strokecolor="#000000">
              <v:path arrowok="t"/>
              <v:stroke dashstyle="solid"/>
            </v:shape>
            <v:shape style="position:absolute;left:8291;top:1335;width:202;height:106" type="#_x0000_t75" stroked="false">
              <v:imagedata r:id="rId96" o:title=""/>
            </v:shape>
            <v:shape style="position:absolute;left:9178;top:1325;width:107;height:86" coordorigin="9179,1326" coordsize="107,86" path="m9179,1326l9179,1411,9285,1368,9179,1326xe" filled="true" fillcolor="#000000" stroked="false">
              <v:path arrowok="t"/>
              <v:fill type="solid"/>
            </v:shape>
            <v:shape style="position:absolute;left:4890;top:1378;width:2;height:651" coordorigin="4891,1378" coordsize="0,651" path="m4891,1378l4891,1595m4891,1792l4891,2029e" filled="false" stroked="true" strokeweight=".5pt" strokecolor="#000000">
              <v:path arrowok="t"/>
              <v:stroke dashstyle="solid"/>
            </v:shape>
            <v:line style="position:absolute" from="4744,1792" to="5038,1792" stroked="true" strokeweight=".5pt" strokecolor="#000000">
              <v:stroke dashstyle="solid"/>
            </v:line>
            <v:line style="position:absolute" from="4744,1595" to="5038,1595" stroked="true" strokeweight=".5pt" strokecolor="#000000">
              <v:stroke dashstyle="solid"/>
            </v:line>
            <v:rect style="position:absolute;left:4744;top:1643;width:294;height:99" filled="false" stroked="true" strokeweight=".5pt" strokecolor="#000000">
              <v:stroke dashstyle="solid"/>
            </v:rect>
            <v:shape style="position:absolute;left:6751;top:1361;width:2;height:645" coordorigin="6752,1361" coordsize="0,645" path="m6752,1361l6752,1453m6752,1921l6752,2006e" filled="false" stroked="true" strokeweight=".5pt" strokecolor="#000000">
              <v:path arrowok="t"/>
              <v:stroke dashstyle="solid"/>
            </v:shape>
            <v:shape style="position:absolute;left:6723;top:1972;width:58;height:58" coordorigin="6723,1973" coordsize="58,58" path="m6752,1973l6741,1975,6732,1981,6725,1990,6723,2002,6725,2013,6732,2022,6741,2028,6752,2030,6763,2028,6772,2022,6778,2013,6780,2002,6778,1990,6772,1981,6763,1975,6752,1973xe" filled="true" fillcolor="#000000" stroked="false">
              <v:path arrowok="t"/>
              <v:fill type="solid"/>
            </v:shape>
            <v:shape style="position:absolute;left:6723;top:1972;width:58;height:58" coordorigin="6723,1973" coordsize="58,58" path="m6752,1973l6763,1975,6772,1981,6778,1990,6780,2002,6778,2013,6772,2022,6763,2028,6752,2030,6741,2028,6732,2022,6725,2013,6723,2002,6725,1990,6732,1981,6741,1975,6752,1973xe" filled="false" stroked="true" strokeweight="1.75pt" strokecolor="#000000">
              <v:path arrowok="t"/>
              <v:stroke dashstyle="solid"/>
            </v:shape>
            <v:shape style="position:absolute;left:6723;top:1328;width:58;height:58" coordorigin="6723,1328" coordsize="58,58" path="m6752,1328l6741,1331,6732,1337,6725,1346,6723,1357,6725,1368,6732,1377,6741,1383,6752,1386,6763,1383,6772,1377,6778,1368,6780,1357,6778,1346,6772,1337,6763,1331,6752,1328xe" filled="true" fillcolor="#000000" stroked="false">
              <v:path arrowok="t"/>
              <v:fill type="solid"/>
            </v:shape>
            <v:shape style="position:absolute;left:6723;top:1328;width:58;height:58" coordorigin="6723,1328" coordsize="58,58" path="m6752,1328l6763,1331,6772,1337,6778,1346,6780,1357,6778,1368,6772,1377,6763,1383,6752,1386,6741,1383,6732,1377,6725,1368,6723,1357,6725,1346,6732,1337,6741,1331,6752,1328xe" filled="false" stroked="true" strokeweight="1.75pt" strokecolor="#000000">
              <v:path arrowok="t"/>
              <v:stroke dashstyle="solid"/>
            </v:shape>
            <v:rect style="position:absolute;left:6670;top:1453;width:163;height:468" filled="false" stroked="true" strokeweight=".5pt" strokecolor="#000000">
              <v:stroke dashstyle="solid"/>
            </v:rect>
            <v:line style="position:absolute" from="3754,1888" to="4009,1888" stroked="true" strokeweight="1.5pt" strokecolor="#000000">
              <v:stroke dashstyle="solid"/>
            </v:line>
            <v:line style="position:absolute" from="3851,1985" to="3913,1985" stroked="true" strokeweight="1.5pt" strokecolor="#000000">
              <v:stroke dashstyle="solid"/>
            </v:line>
            <v:line style="position:absolute" from="3796,1934" to="3968,1934" stroked="true" strokeweight="1.5pt" strokecolor="#000000">
              <v:stroke dashstyle="solid"/>
            </v:line>
            <v:line style="position:absolute" from="4502,1853" to="4502,2180" stroked="true" strokeweight="2.7264pt" strokecolor="#000000">
              <v:stroke dashstyle="solid"/>
            </v:line>
            <v:rect style="position:absolute;left:4474;top:1853;width:55;height:327" filled="false" stroked="true" strokeweight="1pt" strokecolor="#000000">
              <v:stroke dashstyle="solid"/>
            </v:rect>
            <v:line style="position:absolute" from="4599,1853" to="4599,2180" stroked="true" strokeweight="2.7241pt" strokecolor="#000000">
              <v:stroke dashstyle="solid"/>
            </v:line>
            <v:rect style="position:absolute;left:4571;top:1853;width:55;height:327" filled="false" stroked="true" strokeweight="1pt" strokecolor="#000000">
              <v:stroke dashstyle="solid"/>
            </v:rect>
            <v:line style="position:absolute" from="4489,1193" to="4489,1520" stroked="true" strokeweight="2.7264pt" strokecolor="#000000">
              <v:stroke dashstyle="solid"/>
            </v:line>
            <v:rect style="position:absolute;left:4461;top:1193;width:55;height:327" filled="false" stroked="true" strokeweight="1pt" strokecolor="#000000">
              <v:stroke dashstyle="solid"/>
            </v:rect>
            <v:line style="position:absolute" from="4585,1193" to="4585,1520" stroked="true" strokeweight="2.7241pt" strokecolor="#000000">
              <v:stroke dashstyle="solid"/>
            </v:line>
            <v:rect style="position:absolute;left:4557;top:1193;width:55;height:327" filled="false" stroked="true" strokeweight="1pt" strokecolor="#000000">
              <v:stroke dashstyle="solid"/>
            </v:rect>
            <v:shape style="position:absolute;left:5951;top:921;width:2;height:645" coordorigin="5952,921" coordsize="0,645" path="m5952,921l5952,1013m5952,1481l5952,1566e" filled="false" stroked="true" strokeweight=".5pt" strokecolor="#000000">
              <v:path arrowok="t"/>
              <v:stroke dashstyle="solid"/>
            </v:shape>
            <v:rect style="position:absolute;left:5870;top:1013;width:163;height:468" filled="true" fillcolor="#ffffff" stroked="false">
              <v:fill type="solid"/>
            </v:rect>
            <v:rect style="position:absolute;left:5870;top:1013;width:163;height:468" filled="false" stroked="true" strokeweight=".5pt" strokecolor="#000000">
              <v:stroke dashstyle="solid"/>
            </v:rect>
            <v:shape style="position:absolute;left:8925;top:2094;width:632;height:213" type="#_x0000_t202" filled="false" stroked="false">
              <v:textbox inset="0,0,0,0">
                <w:txbxContent>
                  <w:p>
                    <w:pPr>
                      <w:spacing w:before="11"/>
                      <w:ind w:left="0" w:right="0" w:firstLine="0"/>
                      <w:jc w:val="left"/>
                      <w:rPr>
                        <w:sz w:val="16"/>
                      </w:rPr>
                    </w:pPr>
                    <w:r>
                      <w:rPr>
                        <w:w w:val="125"/>
                        <w:sz w:val="16"/>
                      </w:rPr>
                      <w:t>67032)</w:t>
                    </w:r>
                  </w:p>
                </w:txbxContent>
              </v:textbox>
              <w10:wrap type="none"/>
            </v:shape>
            <v:shape style="position:absolute;left:6063;top:2040;width:952;height:213" type="#_x0000_t202" filled="false" stroked="false">
              <v:textbox inset="0,0,0,0">
                <w:txbxContent>
                  <w:p>
                    <w:pPr>
                      <w:spacing w:before="11"/>
                      <w:ind w:left="0" w:right="0" w:firstLine="0"/>
                      <w:jc w:val="left"/>
                      <w:rPr>
                        <w:sz w:val="16"/>
                      </w:rPr>
                    </w:pPr>
                    <w:r>
                      <w:rPr>
                        <w:spacing w:val="-3"/>
                        <w:w w:val="115"/>
                        <w:sz w:val="16"/>
                      </w:rPr>
                      <w:t>26&amp;32B287</w:t>
                    </w:r>
                  </w:p>
                </w:txbxContent>
              </v:textbox>
              <w10:wrap type="none"/>
            </v:shape>
            <v:shape style="position:absolute;left:4405;top:2168;width:313;height:258" type="#_x0000_t202" filled="false" stroked="false">
              <v:textbox inset="0,0,0,0">
                <w:txbxContent>
                  <w:p>
                    <w:pPr>
                      <w:spacing w:before="6"/>
                      <w:ind w:left="0" w:right="0" w:firstLine="0"/>
                      <w:jc w:val="left"/>
                      <w:rPr>
                        <w:sz w:val="16"/>
                      </w:rPr>
                    </w:pPr>
                    <w:r>
                      <w:rPr>
                        <w:w w:val="125"/>
                        <w:position w:val="5"/>
                        <w:sz w:val="16"/>
                      </w:rPr>
                      <w:t>&amp;</w:t>
                    </w:r>
                    <w:r>
                      <w:rPr>
                        <w:w w:val="125"/>
                        <w:sz w:val="16"/>
                      </w:rPr>
                      <w:t>/2</w:t>
                    </w:r>
                  </w:p>
                </w:txbxContent>
              </v:textbox>
              <w10:wrap type="none"/>
            </v:shape>
            <v:shape style="position:absolute;left:7216;top:1387;width:712;height:597" type="#_x0000_t202" filled="false" stroked="false">
              <v:textbox inset="0,0,0,0">
                <w:txbxContent>
                  <w:p>
                    <w:pPr>
                      <w:spacing w:line="249" w:lineRule="auto" w:before="11"/>
                      <w:ind w:left="0" w:right="18" w:hanging="45"/>
                      <w:jc w:val="center"/>
                      <w:rPr>
                        <w:sz w:val="16"/>
                      </w:rPr>
                    </w:pPr>
                    <w:r>
                      <w:rPr>
                        <w:w w:val="75"/>
                        <w:sz w:val="16"/>
                      </w:rPr>
                      <w:t>%LDV </w:t>
                    </w:r>
                    <w:r>
                      <w:rPr>
                        <w:w w:val="55"/>
                        <w:sz w:val="16"/>
                      </w:rPr>
                      <w:t>FRQWUROOHG </w:t>
                    </w:r>
                    <w:r>
                      <w:rPr>
                        <w:w w:val="75"/>
                        <w:sz w:val="16"/>
                      </w:rPr>
                      <w:t>JDLQ</w:t>
                    </w:r>
                  </w:p>
                </w:txbxContent>
              </v:textbox>
              <w10:wrap type="none"/>
            </v:shape>
            <v:shape style="position:absolute;left:6967;top:1603;width:118;height:213" type="#_x0000_t202" filled="false" stroked="false">
              <v:textbox inset="0,0,0,0">
                <w:txbxContent>
                  <w:p>
                    <w:pPr>
                      <w:spacing w:before="11"/>
                      <w:ind w:left="0" w:right="0" w:firstLine="0"/>
                      <w:jc w:val="left"/>
                      <w:rPr>
                        <w:sz w:val="16"/>
                      </w:rPr>
                    </w:pPr>
                    <w:r>
                      <w:rPr>
                        <w:w w:val="183"/>
                        <w:sz w:val="16"/>
                      </w:rPr>
                      <w:t>)</w:t>
                    </w:r>
                  </w:p>
                </w:txbxContent>
              </v:textbox>
              <w10:wrap type="none"/>
            </v:shape>
            <v:shape style="position:absolute;left:6851;top:1558;width:136;height:213" type="#_x0000_t202" filled="false" stroked="false">
              <v:textbox inset="0,0,0,0">
                <w:txbxContent>
                  <w:p>
                    <w:pPr>
                      <w:spacing w:before="11"/>
                      <w:ind w:left="0" w:right="0" w:firstLine="0"/>
                      <w:jc w:val="left"/>
                      <w:rPr>
                        <w:sz w:val="16"/>
                      </w:rPr>
                    </w:pPr>
                    <w:r>
                      <w:rPr>
                        <w:w w:val="129"/>
                        <w:sz w:val="16"/>
                      </w:rPr>
                      <w:t>5</w:t>
                    </w:r>
                  </w:p>
                </w:txbxContent>
              </v:textbox>
              <w10:wrap type="none"/>
            </v:shape>
            <v:shape style="position:absolute;left:5075;top:1498;width:845;height:405" type="#_x0000_t202" filled="false" stroked="false">
              <v:textbox inset="0,0,0,0">
                <w:txbxContent>
                  <w:p>
                    <w:pPr>
                      <w:spacing w:line="249" w:lineRule="auto" w:before="11"/>
                      <w:ind w:left="0" w:right="0" w:firstLine="0"/>
                      <w:jc w:val="left"/>
                      <w:rPr>
                        <w:sz w:val="16"/>
                      </w:rPr>
                    </w:pPr>
                    <w:r>
                      <w:rPr>
                        <w:sz w:val="16"/>
                      </w:rPr>
                      <w:t>32.768 N+] </w:t>
                    </w:r>
                    <w:r>
                      <w:rPr>
                        <w:w w:val="70"/>
                        <w:sz w:val="16"/>
                      </w:rPr>
                      <w:t>UHVRQDWRU</w:t>
                    </w:r>
                  </w:p>
                </w:txbxContent>
              </v:textbox>
              <w10:wrap type="none"/>
            </v:shape>
            <v:shape style="position:absolute;left:8762;top:1115;width:366;height:258" type="#_x0000_t202" filled="false" stroked="false">
              <v:textbox inset="0,0,0,0">
                <w:txbxContent>
                  <w:p>
                    <w:pPr>
                      <w:spacing w:before="6"/>
                      <w:ind w:left="0" w:right="0" w:firstLine="0"/>
                      <w:jc w:val="left"/>
                      <w:rPr>
                        <w:sz w:val="16"/>
                      </w:rPr>
                    </w:pPr>
                    <w:r>
                      <w:rPr>
                        <w:w w:val="145"/>
                        <w:position w:val="5"/>
                        <w:sz w:val="16"/>
                      </w:rPr>
                      <w:t>I</w:t>
                    </w:r>
                    <w:r>
                      <w:rPr>
                        <w:w w:val="145"/>
                        <w:sz w:val="16"/>
                      </w:rPr>
                      <w:t>/6(</w:t>
                    </w:r>
                  </w:p>
                </w:txbxContent>
              </v:textbox>
              <w10:wrap type="none"/>
            </v:shape>
            <v:shape style="position:absolute;left:8437;top:1147;width:121;height:213" type="#_x0000_t202" filled="false" stroked="false">
              <v:textbox inset="0,0,0,0">
                <w:txbxContent>
                  <w:p>
                    <w:pPr>
                      <w:spacing w:before="11"/>
                      <w:ind w:left="0" w:right="0" w:firstLine="0"/>
                      <w:jc w:val="left"/>
                      <w:rPr>
                        <w:sz w:val="16"/>
                      </w:rPr>
                    </w:pPr>
                    <w:r>
                      <w:rPr>
                        <w:spacing w:val="7"/>
                        <w:w w:val="209"/>
                        <w:sz w:val="16"/>
                        <w:u w:val="single"/>
                      </w:rPr>
                      <w:t> </w:t>
                    </w:r>
                  </w:p>
                </w:txbxContent>
              </v:textbox>
              <w10:wrap type="none"/>
            </v:shape>
            <v:shape style="position:absolute;left:6095;top:1147;width:757;height:213" type="#_x0000_t202" filled="false" stroked="false">
              <v:textbox inset="0,0,0,0">
                <w:txbxContent>
                  <w:p>
                    <w:pPr>
                      <w:spacing w:before="11"/>
                      <w:ind w:left="0" w:right="0" w:firstLine="0"/>
                      <w:jc w:val="left"/>
                      <w:rPr>
                        <w:sz w:val="16"/>
                      </w:rPr>
                    </w:pPr>
                    <w:r>
                      <w:rPr>
                        <w:spacing w:val="-5"/>
                        <w:w w:val="110"/>
                        <w:sz w:val="16"/>
                      </w:rPr>
                      <w:t>26&amp;32B,1</w:t>
                    </w:r>
                  </w:p>
                </w:txbxContent>
              </v:textbox>
              <w10:wrap type="none"/>
            </v:shape>
            <v:shape style="position:absolute;left:3608;top:567;width:1502;height:647" type="#_x0000_t202" filled="false" stroked="false">
              <v:textbox inset="0,0,0,0">
                <w:txbxContent>
                  <w:p>
                    <w:pPr>
                      <w:spacing w:line="196" w:lineRule="auto" w:before="38"/>
                      <w:ind w:left="0" w:right="0" w:firstLine="0"/>
                      <w:jc w:val="left"/>
                      <w:rPr>
                        <w:sz w:val="16"/>
                      </w:rPr>
                    </w:pPr>
                    <w:r>
                      <w:rPr>
                        <w:w w:val="75"/>
                        <w:sz w:val="16"/>
                      </w:rPr>
                      <w:t>5HVRQDWRU ZLWK </w:t>
                    </w:r>
                    <w:r>
                      <w:rPr>
                        <w:w w:val="60"/>
                        <w:sz w:val="16"/>
                      </w:rPr>
                      <w:t>LQWHJUDWHG FDSDFLWRUV</w:t>
                    </w:r>
                  </w:p>
                  <w:p>
                    <w:pPr>
                      <w:spacing w:before="54"/>
                      <w:ind w:left="829" w:right="0" w:firstLine="0"/>
                      <w:jc w:val="left"/>
                      <w:rPr>
                        <w:sz w:val="16"/>
                      </w:rPr>
                    </w:pPr>
                    <w:r>
                      <w:rPr>
                        <w:w w:val="125"/>
                        <w:position w:val="5"/>
                        <w:sz w:val="16"/>
                      </w:rPr>
                      <w:t>&amp;</w:t>
                    </w:r>
                    <w:r>
                      <w:rPr>
                        <w:w w:val="125"/>
                        <w:sz w:val="16"/>
                      </w:rPr>
                      <w:t>/1</w:t>
                    </w:r>
                  </w:p>
                </w:txbxContent>
              </v:textbox>
              <w10:wrap type="none"/>
            </v:shape>
            <w10:wrap type="none"/>
          </v:group>
        </w:pict>
      </w:r>
      <w:bookmarkStart w:name="_bookmark185" w:id="393"/>
      <w:bookmarkEnd w:id="393"/>
      <w:r>
        <w:rPr>
          <w:b w:val="0"/>
        </w:rPr>
      </w:r>
      <w:r>
        <w:rPr/>
        <w:t>Figure 26. Typical application with a 32.768 kHz crystal</w:t>
      </w:r>
    </w:p>
    <w:p>
      <w:pPr>
        <w:pStyle w:val="BodyText"/>
        <w:ind w:left="1294"/>
      </w:pPr>
      <w:r>
        <w:rPr/>
        <w:pict>
          <v:group style="width:404pt;height:118.7pt;mso-position-horizontal-relative:char;mso-position-vertical-relative:line" coordorigin="0,0" coordsize="8080,2374">
            <v:line style="position:absolute" from="5,5" to="8080,5" stroked="true" strokeweight=".48001pt" strokecolor="#000000">
              <v:stroke dashstyle="solid"/>
            </v:line>
            <v:line style="position:absolute" from="8075,5" to="8075,2374" stroked="true" strokeweight=".47998pt" strokecolor="#000000">
              <v:stroke dashstyle="solid"/>
            </v:line>
            <v:line style="position:absolute" from="0,2369" to="8075,2369" stroked="true" strokeweight=".48001pt" strokecolor="#000000">
              <v:stroke dashstyle="solid"/>
            </v:line>
            <v:line style="position:absolute" from="5,0" to="5,2369" stroked="true" strokeweight=".48pt" strokecolor="#000000">
              <v:stroke dashstyle="solid"/>
            </v:line>
            <v:shape style="position:absolute;left:7560;top:2154;width:447;height:160" type="#_x0000_t202" filled="false" stroked="false">
              <v:textbox inset="0,0,0,0">
                <w:txbxContent>
                  <w:p>
                    <w:pPr>
                      <w:spacing w:before="8"/>
                      <w:ind w:left="0" w:right="0" w:firstLine="0"/>
                      <w:jc w:val="left"/>
                      <w:rPr>
                        <w:sz w:val="12"/>
                      </w:rPr>
                    </w:pPr>
                    <w:r>
                      <w:rPr>
                        <w:w w:val="90"/>
                        <w:sz w:val="12"/>
                      </w:rPr>
                      <w:t>DL17531</w:t>
                    </w:r>
                  </w:p>
                </w:txbxContent>
              </v:textbox>
              <w10:wrap type="none"/>
            </v:shape>
          </v:group>
        </w:pict>
      </w:r>
      <w:r>
        <w:rPr/>
      </w:r>
    </w:p>
    <w:p>
      <w:pPr>
        <w:spacing w:after="0"/>
        <w:sectPr>
          <w:pgSz w:w="11900" w:h="16840"/>
          <w:pgMar w:header="1172" w:footer="1899" w:top="1480" w:bottom="2080" w:left="1180" w:right="0"/>
        </w:sectPr>
      </w:pPr>
    </w:p>
    <w:p>
      <w:pPr>
        <w:pStyle w:val="BodyText"/>
        <w:spacing w:before="11"/>
        <w:rPr>
          <w:b/>
          <w:sz w:val="16"/>
        </w:rPr>
      </w:pPr>
    </w:p>
    <w:p>
      <w:pPr>
        <w:pStyle w:val="Heading3"/>
        <w:numPr>
          <w:ilvl w:val="2"/>
          <w:numId w:val="21"/>
        </w:numPr>
        <w:tabs>
          <w:tab w:pos="1299" w:val="left" w:leader="none"/>
          <w:tab w:pos="1300" w:val="left" w:leader="none"/>
        </w:tabs>
        <w:spacing w:line="240" w:lineRule="auto" w:before="92" w:after="0"/>
        <w:ind w:left="1299" w:right="0" w:hanging="1134"/>
        <w:jc w:val="left"/>
      </w:pPr>
      <w:bookmarkStart w:name="6.3.10 Internal clock source characteris" w:id="394"/>
      <w:bookmarkEnd w:id="394"/>
      <w:r>
        <w:rPr>
          <w:b w:val="0"/>
        </w:rPr>
      </w:r>
      <w:bookmarkStart w:name="_bookmark186" w:id="395"/>
      <w:bookmarkEnd w:id="395"/>
      <w:r>
        <w:rPr>
          <w:b w:val="0"/>
        </w:rPr>
      </w:r>
      <w:bookmarkStart w:name="_bookmark186" w:id="396"/>
      <w:bookmarkEnd w:id="396"/>
      <w:r>
        <w:rPr/>
        <w:t>Internal</w:t>
      </w:r>
      <w:r>
        <w:rPr/>
        <w:t> clock source</w:t>
      </w:r>
      <w:r>
        <w:rPr>
          <w:spacing w:val="-4"/>
        </w:rPr>
        <w:t> </w:t>
      </w:r>
      <w:r>
        <w:rPr/>
        <w:t>characteristics</w:t>
      </w:r>
    </w:p>
    <w:p>
      <w:pPr>
        <w:pStyle w:val="BodyText"/>
        <w:spacing w:line="249" w:lineRule="auto" w:before="155"/>
        <w:ind w:left="1299" w:right="1663"/>
      </w:pPr>
      <w:r>
        <w:rPr/>
        <w:t>The parameters given in </w:t>
      </w:r>
      <w:hyperlink w:history="true" w:anchor="_bookmark187">
        <w:r>
          <w:rPr>
            <w:i/>
            <w:color w:val="0000FF"/>
          </w:rPr>
          <w:t>Table 41 </w:t>
        </w:r>
      </w:hyperlink>
      <w:r>
        <w:rPr/>
        <w:t>and </w:t>
      </w:r>
      <w:hyperlink w:history="true" w:anchor="_bookmark193">
        <w:r>
          <w:rPr>
            <w:i/>
            <w:color w:val="0000FF"/>
          </w:rPr>
          <w:t>Table 42 </w:t>
        </w:r>
      </w:hyperlink>
      <w:r>
        <w:rPr/>
        <w:t>are derived from tests performed under ambient temperature and V</w:t>
      </w:r>
      <w:r>
        <w:rPr>
          <w:position w:val="-4"/>
          <w:sz w:val="16"/>
        </w:rPr>
        <w:t>DD </w:t>
      </w:r>
      <w:r>
        <w:rPr/>
        <w:t>supply voltage conditions summarized in </w:t>
      </w:r>
      <w:hyperlink w:history="true" w:anchor="_bookmark121">
        <w:r>
          <w:rPr>
            <w:i/>
            <w:color w:val="0000FF"/>
          </w:rPr>
          <w:t>Table 16</w:t>
        </w:r>
      </w:hyperlink>
      <w:r>
        <w:rPr/>
        <w:t>.</w:t>
      </w:r>
    </w:p>
    <w:p>
      <w:pPr>
        <w:pStyle w:val="Heading4"/>
        <w:spacing w:before="155"/>
      </w:pPr>
      <w:r>
        <w:rPr/>
        <w:t>High-speed internal (HSI) RC oscillator</w:t>
      </w:r>
    </w:p>
    <w:p>
      <w:pPr>
        <w:pStyle w:val="Heading6"/>
        <w:spacing w:before="209" w:after="40"/>
        <w:ind w:left="3365"/>
        <w:rPr>
          <w:sz w:val="16"/>
        </w:rPr>
      </w:pPr>
      <w:bookmarkStart w:name="Table 41. HSI oscillator characteristics" w:id="397"/>
      <w:bookmarkEnd w:id="397"/>
      <w:r>
        <w:rPr>
          <w:b w:val="0"/>
        </w:rPr>
      </w:r>
      <w:bookmarkStart w:name="_bookmark187" w:id="398"/>
      <w:bookmarkEnd w:id="398"/>
      <w:r>
        <w:rPr>
          <w:b w:val="0"/>
        </w:rPr>
      </w:r>
      <w:r>
        <w:rPr/>
        <w:t>Table 41. </w:t>
      </w:r>
      <w:bookmarkStart w:name="_bookmark188" w:id="399"/>
      <w:bookmarkEnd w:id="399"/>
      <w:r>
        <w:rPr/>
        <w:t>H</w:t>
      </w:r>
      <w:r>
        <w:rPr/>
        <w:t>SI oscillator characteristics </w:t>
      </w:r>
      <w:r>
        <w:rPr>
          <w:position w:val="8"/>
          <w:sz w:val="16"/>
        </w:rPr>
        <w:t>(1)</w:t>
      </w:r>
    </w:p>
    <w:tbl>
      <w:tblPr>
        <w:tblW w:w="0" w:type="auto"/>
        <w:jc w:val="left"/>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8"/>
        <w:gridCol w:w="1697"/>
        <w:gridCol w:w="2955"/>
        <w:gridCol w:w="603"/>
        <w:gridCol w:w="604"/>
        <w:gridCol w:w="604"/>
        <w:gridCol w:w="627"/>
      </w:tblGrid>
      <w:tr>
        <w:trPr>
          <w:trHeight w:val="400" w:hRule="atLeast"/>
        </w:trPr>
        <w:tc>
          <w:tcPr>
            <w:tcW w:w="988" w:type="dxa"/>
            <w:tcBorders>
              <w:bottom w:val="single" w:sz="12" w:space="0" w:color="000000"/>
            </w:tcBorders>
          </w:tcPr>
          <w:p>
            <w:pPr>
              <w:pStyle w:val="TableParagraph"/>
              <w:spacing w:before="86"/>
              <w:ind w:left="77" w:right="69"/>
              <w:jc w:val="center"/>
              <w:rPr>
                <w:b/>
                <w:sz w:val="18"/>
              </w:rPr>
            </w:pPr>
            <w:r>
              <w:rPr>
                <w:b/>
                <w:sz w:val="18"/>
              </w:rPr>
              <w:t>Symbol</w:t>
            </w:r>
          </w:p>
        </w:tc>
        <w:tc>
          <w:tcPr>
            <w:tcW w:w="1697" w:type="dxa"/>
            <w:tcBorders>
              <w:bottom w:val="single" w:sz="12" w:space="0" w:color="000000"/>
            </w:tcBorders>
          </w:tcPr>
          <w:p>
            <w:pPr>
              <w:pStyle w:val="TableParagraph"/>
              <w:spacing w:before="86"/>
              <w:ind w:left="408"/>
              <w:rPr>
                <w:b/>
                <w:sz w:val="18"/>
              </w:rPr>
            </w:pPr>
            <w:r>
              <w:rPr>
                <w:b/>
                <w:sz w:val="18"/>
              </w:rPr>
              <w:t>Parameter</w:t>
            </w:r>
          </w:p>
        </w:tc>
        <w:tc>
          <w:tcPr>
            <w:tcW w:w="2955" w:type="dxa"/>
            <w:tcBorders>
              <w:bottom w:val="single" w:sz="12" w:space="0" w:color="000000"/>
            </w:tcBorders>
          </w:tcPr>
          <w:p>
            <w:pPr>
              <w:pStyle w:val="TableParagraph"/>
              <w:spacing w:before="86"/>
              <w:ind w:left="987" w:right="978"/>
              <w:jc w:val="center"/>
              <w:rPr>
                <w:b/>
                <w:sz w:val="18"/>
              </w:rPr>
            </w:pPr>
            <w:r>
              <w:rPr>
                <w:b/>
                <w:sz w:val="18"/>
              </w:rPr>
              <w:t>Conditions</w:t>
            </w:r>
          </w:p>
        </w:tc>
        <w:tc>
          <w:tcPr>
            <w:tcW w:w="603" w:type="dxa"/>
            <w:tcBorders>
              <w:bottom w:val="single" w:sz="12" w:space="0" w:color="000000"/>
            </w:tcBorders>
          </w:tcPr>
          <w:p>
            <w:pPr>
              <w:pStyle w:val="TableParagraph"/>
              <w:spacing w:before="86"/>
              <w:ind w:left="98" w:right="93"/>
              <w:jc w:val="center"/>
              <w:rPr>
                <w:b/>
                <w:sz w:val="18"/>
              </w:rPr>
            </w:pPr>
            <w:r>
              <w:rPr>
                <w:b/>
                <w:sz w:val="18"/>
              </w:rPr>
              <w:t>Min</w:t>
            </w:r>
          </w:p>
        </w:tc>
        <w:tc>
          <w:tcPr>
            <w:tcW w:w="604" w:type="dxa"/>
            <w:tcBorders>
              <w:bottom w:val="single" w:sz="12" w:space="0" w:color="000000"/>
            </w:tcBorders>
          </w:tcPr>
          <w:p>
            <w:pPr>
              <w:pStyle w:val="TableParagraph"/>
              <w:spacing w:before="86"/>
              <w:ind w:right="140"/>
              <w:jc w:val="right"/>
              <w:rPr>
                <w:b/>
                <w:sz w:val="18"/>
              </w:rPr>
            </w:pPr>
            <w:r>
              <w:rPr>
                <w:b/>
                <w:sz w:val="18"/>
              </w:rPr>
              <w:t>Typ</w:t>
            </w:r>
          </w:p>
        </w:tc>
        <w:tc>
          <w:tcPr>
            <w:tcW w:w="604" w:type="dxa"/>
            <w:tcBorders>
              <w:bottom w:val="single" w:sz="12" w:space="0" w:color="000000"/>
            </w:tcBorders>
          </w:tcPr>
          <w:p>
            <w:pPr>
              <w:pStyle w:val="TableParagraph"/>
              <w:spacing w:before="86"/>
              <w:ind w:left="103" w:right="99"/>
              <w:jc w:val="center"/>
              <w:rPr>
                <w:b/>
                <w:sz w:val="18"/>
              </w:rPr>
            </w:pPr>
            <w:r>
              <w:rPr>
                <w:b/>
                <w:sz w:val="18"/>
              </w:rPr>
              <w:t>Max</w:t>
            </w:r>
          </w:p>
        </w:tc>
        <w:tc>
          <w:tcPr>
            <w:tcW w:w="627" w:type="dxa"/>
            <w:tcBorders>
              <w:bottom w:val="single" w:sz="12" w:space="0" w:color="000000"/>
            </w:tcBorders>
          </w:tcPr>
          <w:p>
            <w:pPr>
              <w:pStyle w:val="TableParagraph"/>
              <w:spacing w:before="86"/>
              <w:ind w:left="103" w:right="102"/>
              <w:jc w:val="center"/>
              <w:rPr>
                <w:b/>
                <w:sz w:val="18"/>
              </w:rPr>
            </w:pPr>
            <w:r>
              <w:rPr>
                <w:b/>
                <w:sz w:val="18"/>
              </w:rPr>
              <w:t>Unit</w:t>
            </w:r>
          </w:p>
        </w:tc>
      </w:tr>
      <w:tr>
        <w:trPr>
          <w:trHeight w:val="320" w:hRule="atLeast"/>
        </w:trPr>
        <w:tc>
          <w:tcPr>
            <w:tcW w:w="988" w:type="dxa"/>
            <w:tcBorders>
              <w:top w:val="single" w:sz="12" w:space="0" w:color="000000"/>
            </w:tcBorders>
          </w:tcPr>
          <w:p>
            <w:pPr>
              <w:pStyle w:val="TableParagraph"/>
              <w:spacing w:before="40"/>
              <w:ind w:left="79" w:right="69"/>
              <w:jc w:val="center"/>
              <w:rPr>
                <w:sz w:val="14"/>
              </w:rPr>
            </w:pPr>
            <w:r>
              <w:rPr>
                <w:position w:val="4"/>
                <w:sz w:val="18"/>
              </w:rPr>
              <w:t>f</w:t>
            </w:r>
            <w:r>
              <w:rPr>
                <w:sz w:val="14"/>
              </w:rPr>
              <w:t>HSI</w:t>
            </w:r>
          </w:p>
        </w:tc>
        <w:tc>
          <w:tcPr>
            <w:tcW w:w="1697" w:type="dxa"/>
            <w:tcBorders>
              <w:top w:val="single" w:sz="12" w:space="0" w:color="000000"/>
            </w:tcBorders>
          </w:tcPr>
          <w:p>
            <w:pPr>
              <w:pStyle w:val="TableParagraph"/>
              <w:spacing w:before="36"/>
              <w:ind w:left="59"/>
              <w:rPr>
                <w:sz w:val="18"/>
              </w:rPr>
            </w:pPr>
            <w:r>
              <w:rPr>
                <w:sz w:val="18"/>
              </w:rPr>
              <w:t>Frequency</w:t>
            </w:r>
          </w:p>
        </w:tc>
        <w:tc>
          <w:tcPr>
            <w:tcW w:w="2955" w:type="dxa"/>
            <w:tcBorders>
              <w:top w:val="single" w:sz="12" w:space="0" w:color="000000"/>
            </w:tcBorders>
          </w:tcPr>
          <w:p>
            <w:pPr>
              <w:pStyle w:val="TableParagraph"/>
              <w:spacing w:before="36"/>
              <w:ind w:left="7"/>
              <w:jc w:val="center"/>
              <w:rPr>
                <w:sz w:val="18"/>
              </w:rPr>
            </w:pPr>
            <w:r>
              <w:rPr>
                <w:sz w:val="18"/>
              </w:rPr>
              <w:t>-</w:t>
            </w:r>
          </w:p>
        </w:tc>
        <w:tc>
          <w:tcPr>
            <w:tcW w:w="603" w:type="dxa"/>
            <w:tcBorders>
              <w:top w:val="single" w:sz="12" w:space="0" w:color="000000"/>
            </w:tcBorders>
          </w:tcPr>
          <w:p>
            <w:pPr>
              <w:pStyle w:val="TableParagraph"/>
              <w:spacing w:before="36"/>
              <w:ind w:left="6"/>
              <w:jc w:val="center"/>
              <w:rPr>
                <w:sz w:val="18"/>
              </w:rPr>
            </w:pPr>
            <w:r>
              <w:rPr>
                <w:sz w:val="18"/>
              </w:rPr>
              <w:t>-</w:t>
            </w:r>
          </w:p>
        </w:tc>
        <w:tc>
          <w:tcPr>
            <w:tcW w:w="604" w:type="dxa"/>
            <w:tcBorders>
              <w:top w:val="single" w:sz="12" w:space="0" w:color="000000"/>
            </w:tcBorders>
          </w:tcPr>
          <w:p>
            <w:pPr>
              <w:pStyle w:val="TableParagraph"/>
              <w:spacing w:before="36"/>
              <w:ind w:right="193"/>
              <w:jc w:val="right"/>
              <w:rPr>
                <w:sz w:val="18"/>
              </w:rPr>
            </w:pPr>
            <w:r>
              <w:rPr>
                <w:sz w:val="18"/>
              </w:rPr>
              <w:t>16</w:t>
            </w:r>
          </w:p>
        </w:tc>
        <w:tc>
          <w:tcPr>
            <w:tcW w:w="604" w:type="dxa"/>
            <w:tcBorders>
              <w:top w:val="single" w:sz="12" w:space="0" w:color="000000"/>
            </w:tcBorders>
          </w:tcPr>
          <w:p>
            <w:pPr>
              <w:pStyle w:val="TableParagraph"/>
              <w:spacing w:before="36"/>
              <w:ind w:left="3"/>
              <w:jc w:val="center"/>
              <w:rPr>
                <w:sz w:val="18"/>
              </w:rPr>
            </w:pPr>
            <w:r>
              <w:rPr>
                <w:sz w:val="18"/>
              </w:rPr>
              <w:t>-</w:t>
            </w:r>
          </w:p>
        </w:tc>
        <w:tc>
          <w:tcPr>
            <w:tcW w:w="627" w:type="dxa"/>
            <w:tcBorders>
              <w:top w:val="single" w:sz="12" w:space="0" w:color="000000"/>
            </w:tcBorders>
          </w:tcPr>
          <w:p>
            <w:pPr>
              <w:pStyle w:val="TableParagraph"/>
              <w:spacing w:before="36"/>
              <w:ind w:left="105" w:right="102"/>
              <w:jc w:val="center"/>
              <w:rPr>
                <w:sz w:val="18"/>
              </w:rPr>
            </w:pPr>
            <w:r>
              <w:rPr>
                <w:sz w:val="18"/>
              </w:rPr>
              <w:t>MHz</w:t>
            </w:r>
          </w:p>
        </w:tc>
      </w:tr>
      <w:tr>
        <w:trPr>
          <w:trHeight w:val="549" w:hRule="atLeast"/>
        </w:trPr>
        <w:tc>
          <w:tcPr>
            <w:tcW w:w="988" w:type="dxa"/>
            <w:vMerge w:val="restart"/>
          </w:tcPr>
          <w:p>
            <w:pPr>
              <w:pStyle w:val="TableParagraph"/>
              <w:rPr>
                <w:b/>
                <w:sz w:val="24"/>
              </w:rPr>
            </w:pPr>
          </w:p>
          <w:p>
            <w:pPr>
              <w:pStyle w:val="TableParagraph"/>
              <w:spacing w:before="10"/>
              <w:rPr>
                <w:b/>
                <w:sz w:val="33"/>
              </w:rPr>
            </w:pPr>
          </w:p>
          <w:p>
            <w:pPr>
              <w:pStyle w:val="TableParagraph"/>
              <w:ind w:left="184"/>
              <w:rPr>
                <w:sz w:val="14"/>
              </w:rPr>
            </w:pPr>
            <w:r>
              <w:rPr>
                <w:sz w:val="18"/>
              </w:rPr>
              <w:t>ACC</w:t>
            </w:r>
            <w:r>
              <w:rPr>
                <w:position w:val="-3"/>
                <w:sz w:val="14"/>
              </w:rPr>
              <w:t>HSI</w:t>
            </w:r>
          </w:p>
        </w:tc>
        <w:tc>
          <w:tcPr>
            <w:tcW w:w="1697" w:type="dxa"/>
            <w:vMerge w:val="restart"/>
          </w:tcPr>
          <w:p>
            <w:pPr>
              <w:pStyle w:val="TableParagraph"/>
              <w:rPr>
                <w:b/>
                <w:sz w:val="20"/>
              </w:rPr>
            </w:pPr>
          </w:p>
          <w:p>
            <w:pPr>
              <w:pStyle w:val="TableParagraph"/>
              <w:spacing w:before="3"/>
              <w:rPr>
                <w:b/>
                <w:sz w:val="28"/>
              </w:rPr>
            </w:pPr>
          </w:p>
          <w:p>
            <w:pPr>
              <w:pStyle w:val="TableParagraph"/>
              <w:spacing w:line="254" w:lineRule="auto" w:before="1"/>
              <w:ind w:left="59" w:right="17"/>
              <w:rPr>
                <w:sz w:val="18"/>
              </w:rPr>
            </w:pPr>
            <w:r>
              <w:rPr>
                <w:sz w:val="18"/>
              </w:rPr>
              <w:t>Accuracy of the HSI oscillator</w:t>
            </w:r>
          </w:p>
        </w:tc>
        <w:tc>
          <w:tcPr>
            <w:tcW w:w="2955" w:type="dxa"/>
          </w:tcPr>
          <w:p>
            <w:pPr>
              <w:pStyle w:val="TableParagraph"/>
              <w:spacing w:line="220" w:lineRule="auto" w:before="59"/>
              <w:ind w:left="59"/>
              <w:rPr>
                <w:sz w:val="14"/>
              </w:rPr>
            </w:pPr>
            <w:r>
              <w:rPr>
                <w:sz w:val="18"/>
              </w:rPr>
              <w:t>User-trimmed with the RCC_CR register</w:t>
            </w:r>
            <w:r>
              <w:rPr>
                <w:position w:val="7"/>
                <w:sz w:val="14"/>
              </w:rPr>
              <w:t>(2)</w:t>
            </w:r>
          </w:p>
        </w:tc>
        <w:tc>
          <w:tcPr>
            <w:tcW w:w="603" w:type="dxa"/>
          </w:tcPr>
          <w:p>
            <w:pPr>
              <w:pStyle w:val="TableParagraph"/>
              <w:spacing w:before="156"/>
              <w:ind w:left="6"/>
              <w:jc w:val="center"/>
              <w:rPr>
                <w:sz w:val="18"/>
              </w:rPr>
            </w:pPr>
            <w:r>
              <w:rPr>
                <w:sz w:val="18"/>
              </w:rPr>
              <w:t>-</w:t>
            </w:r>
          </w:p>
        </w:tc>
        <w:tc>
          <w:tcPr>
            <w:tcW w:w="604" w:type="dxa"/>
          </w:tcPr>
          <w:p>
            <w:pPr>
              <w:pStyle w:val="TableParagraph"/>
              <w:spacing w:before="156"/>
              <w:ind w:left="6"/>
              <w:jc w:val="center"/>
              <w:rPr>
                <w:sz w:val="18"/>
              </w:rPr>
            </w:pPr>
            <w:r>
              <w:rPr>
                <w:sz w:val="18"/>
              </w:rPr>
              <w:t>-</w:t>
            </w:r>
          </w:p>
        </w:tc>
        <w:tc>
          <w:tcPr>
            <w:tcW w:w="604" w:type="dxa"/>
          </w:tcPr>
          <w:p>
            <w:pPr>
              <w:pStyle w:val="TableParagraph"/>
              <w:spacing w:before="156"/>
              <w:ind w:left="5"/>
              <w:jc w:val="center"/>
              <w:rPr>
                <w:sz w:val="18"/>
              </w:rPr>
            </w:pPr>
            <w:r>
              <w:rPr>
                <w:sz w:val="18"/>
              </w:rPr>
              <w:t>1</w:t>
            </w:r>
          </w:p>
        </w:tc>
        <w:tc>
          <w:tcPr>
            <w:tcW w:w="627" w:type="dxa"/>
          </w:tcPr>
          <w:p>
            <w:pPr>
              <w:pStyle w:val="TableParagraph"/>
              <w:spacing w:before="156"/>
              <w:ind w:left="2"/>
              <w:jc w:val="center"/>
              <w:rPr>
                <w:sz w:val="18"/>
              </w:rPr>
            </w:pPr>
            <w:r>
              <w:rPr>
                <w:sz w:val="18"/>
              </w:rPr>
              <w:t>%</w:t>
            </w:r>
          </w:p>
        </w:tc>
      </w:tr>
      <w:tr>
        <w:trPr>
          <w:trHeight w:val="330" w:hRule="atLeast"/>
        </w:trPr>
        <w:tc>
          <w:tcPr>
            <w:tcW w:w="988" w:type="dxa"/>
            <w:vMerge/>
            <w:tcBorders>
              <w:top w:val="nil"/>
            </w:tcBorders>
          </w:tcPr>
          <w:p>
            <w:pPr>
              <w:rPr>
                <w:sz w:val="2"/>
                <w:szCs w:val="2"/>
              </w:rPr>
            </w:pPr>
          </w:p>
        </w:tc>
        <w:tc>
          <w:tcPr>
            <w:tcW w:w="1697" w:type="dxa"/>
            <w:vMerge/>
            <w:tcBorders>
              <w:top w:val="nil"/>
            </w:tcBorders>
          </w:tcPr>
          <w:p>
            <w:pPr>
              <w:rPr>
                <w:sz w:val="2"/>
                <w:szCs w:val="2"/>
              </w:rPr>
            </w:pPr>
          </w:p>
        </w:tc>
        <w:tc>
          <w:tcPr>
            <w:tcW w:w="2955" w:type="dxa"/>
          </w:tcPr>
          <w:p>
            <w:pPr>
              <w:pStyle w:val="TableParagraph"/>
              <w:spacing w:before="14"/>
              <w:ind w:left="59"/>
              <w:rPr>
                <w:sz w:val="14"/>
              </w:rPr>
            </w:pPr>
            <w:r>
              <w:rPr>
                <w:sz w:val="18"/>
              </w:rPr>
              <w:t>T</w:t>
            </w:r>
            <w:r>
              <w:rPr>
                <w:position w:val="-3"/>
                <w:sz w:val="14"/>
              </w:rPr>
              <w:t>A </w:t>
            </w:r>
            <w:r>
              <w:rPr>
                <w:sz w:val="18"/>
              </w:rPr>
              <w:t>= - 40 to 105 °C</w:t>
            </w:r>
            <w:r>
              <w:rPr>
                <w:position w:val="7"/>
                <w:sz w:val="14"/>
              </w:rPr>
              <w:t>(3)</w:t>
            </w:r>
          </w:p>
        </w:tc>
        <w:tc>
          <w:tcPr>
            <w:tcW w:w="603" w:type="dxa"/>
          </w:tcPr>
          <w:p>
            <w:pPr>
              <w:pStyle w:val="TableParagraph"/>
              <w:spacing w:before="47"/>
              <w:ind w:left="99" w:right="92"/>
              <w:jc w:val="center"/>
              <w:rPr>
                <w:sz w:val="18"/>
              </w:rPr>
            </w:pPr>
            <w:r>
              <w:rPr>
                <w:sz w:val="18"/>
              </w:rPr>
              <w:t>- 8</w:t>
            </w:r>
          </w:p>
        </w:tc>
        <w:tc>
          <w:tcPr>
            <w:tcW w:w="604" w:type="dxa"/>
          </w:tcPr>
          <w:p>
            <w:pPr>
              <w:pStyle w:val="TableParagraph"/>
              <w:spacing w:before="47"/>
              <w:ind w:left="6"/>
              <w:jc w:val="center"/>
              <w:rPr>
                <w:sz w:val="18"/>
              </w:rPr>
            </w:pPr>
            <w:r>
              <w:rPr>
                <w:sz w:val="18"/>
              </w:rPr>
              <w:t>-</w:t>
            </w:r>
          </w:p>
        </w:tc>
        <w:tc>
          <w:tcPr>
            <w:tcW w:w="604" w:type="dxa"/>
          </w:tcPr>
          <w:p>
            <w:pPr>
              <w:pStyle w:val="TableParagraph"/>
              <w:spacing w:before="47"/>
              <w:ind w:left="103" w:right="99"/>
              <w:jc w:val="center"/>
              <w:rPr>
                <w:sz w:val="18"/>
              </w:rPr>
            </w:pPr>
            <w:r>
              <w:rPr>
                <w:sz w:val="18"/>
              </w:rPr>
              <w:t>4.5</w:t>
            </w:r>
          </w:p>
        </w:tc>
        <w:tc>
          <w:tcPr>
            <w:tcW w:w="627" w:type="dxa"/>
          </w:tcPr>
          <w:p>
            <w:pPr>
              <w:pStyle w:val="TableParagraph"/>
              <w:spacing w:before="47"/>
              <w:ind w:left="2"/>
              <w:jc w:val="center"/>
              <w:rPr>
                <w:sz w:val="18"/>
              </w:rPr>
            </w:pPr>
            <w:r>
              <w:rPr>
                <w:sz w:val="18"/>
              </w:rPr>
              <w:t>%</w:t>
            </w:r>
          </w:p>
        </w:tc>
      </w:tr>
      <w:tr>
        <w:trPr>
          <w:trHeight w:val="329" w:hRule="atLeast"/>
        </w:trPr>
        <w:tc>
          <w:tcPr>
            <w:tcW w:w="988" w:type="dxa"/>
            <w:vMerge/>
            <w:tcBorders>
              <w:top w:val="nil"/>
            </w:tcBorders>
          </w:tcPr>
          <w:p>
            <w:pPr>
              <w:rPr>
                <w:sz w:val="2"/>
                <w:szCs w:val="2"/>
              </w:rPr>
            </w:pPr>
          </w:p>
        </w:tc>
        <w:tc>
          <w:tcPr>
            <w:tcW w:w="1697" w:type="dxa"/>
            <w:vMerge/>
            <w:tcBorders>
              <w:top w:val="nil"/>
            </w:tcBorders>
          </w:tcPr>
          <w:p>
            <w:pPr>
              <w:rPr>
                <w:sz w:val="2"/>
                <w:szCs w:val="2"/>
              </w:rPr>
            </w:pPr>
          </w:p>
        </w:tc>
        <w:tc>
          <w:tcPr>
            <w:tcW w:w="2955" w:type="dxa"/>
          </w:tcPr>
          <w:p>
            <w:pPr>
              <w:pStyle w:val="TableParagraph"/>
              <w:spacing w:before="13"/>
              <w:ind w:left="59"/>
              <w:rPr>
                <w:sz w:val="14"/>
              </w:rPr>
            </w:pPr>
            <w:r>
              <w:rPr>
                <w:sz w:val="18"/>
              </w:rPr>
              <w:t>T</w:t>
            </w:r>
            <w:r>
              <w:rPr>
                <w:position w:val="-4"/>
                <w:sz w:val="14"/>
              </w:rPr>
              <w:t>A </w:t>
            </w:r>
            <w:r>
              <w:rPr>
                <w:sz w:val="18"/>
              </w:rPr>
              <w:t>= - 10 to 85 °C</w:t>
            </w:r>
            <w:hyperlink w:history="true" w:anchor="_bookmark190">
              <w:r>
                <w:rPr>
                  <w:position w:val="7"/>
                  <w:sz w:val="14"/>
                </w:rPr>
                <w:t>(3)</w:t>
              </w:r>
            </w:hyperlink>
          </w:p>
        </w:tc>
        <w:tc>
          <w:tcPr>
            <w:tcW w:w="603" w:type="dxa"/>
          </w:tcPr>
          <w:p>
            <w:pPr>
              <w:pStyle w:val="TableParagraph"/>
              <w:spacing w:before="45"/>
              <w:ind w:left="99" w:right="92"/>
              <w:jc w:val="center"/>
              <w:rPr>
                <w:sz w:val="18"/>
              </w:rPr>
            </w:pPr>
            <w:r>
              <w:rPr>
                <w:sz w:val="18"/>
              </w:rPr>
              <w:t>- 4</w:t>
            </w:r>
          </w:p>
        </w:tc>
        <w:tc>
          <w:tcPr>
            <w:tcW w:w="604" w:type="dxa"/>
          </w:tcPr>
          <w:p>
            <w:pPr>
              <w:pStyle w:val="TableParagraph"/>
              <w:spacing w:before="45"/>
              <w:ind w:left="6"/>
              <w:jc w:val="center"/>
              <w:rPr>
                <w:sz w:val="18"/>
              </w:rPr>
            </w:pPr>
            <w:r>
              <w:rPr>
                <w:sz w:val="18"/>
              </w:rPr>
              <w:t>-</w:t>
            </w:r>
          </w:p>
        </w:tc>
        <w:tc>
          <w:tcPr>
            <w:tcW w:w="604" w:type="dxa"/>
          </w:tcPr>
          <w:p>
            <w:pPr>
              <w:pStyle w:val="TableParagraph"/>
              <w:spacing w:before="45"/>
              <w:ind w:left="5"/>
              <w:jc w:val="center"/>
              <w:rPr>
                <w:sz w:val="18"/>
              </w:rPr>
            </w:pPr>
            <w:r>
              <w:rPr>
                <w:sz w:val="18"/>
              </w:rPr>
              <w:t>4</w:t>
            </w:r>
          </w:p>
        </w:tc>
        <w:tc>
          <w:tcPr>
            <w:tcW w:w="627" w:type="dxa"/>
          </w:tcPr>
          <w:p>
            <w:pPr>
              <w:pStyle w:val="TableParagraph"/>
              <w:spacing w:before="45"/>
              <w:ind w:left="2"/>
              <w:jc w:val="center"/>
              <w:rPr>
                <w:sz w:val="18"/>
              </w:rPr>
            </w:pPr>
            <w:r>
              <w:rPr>
                <w:sz w:val="18"/>
              </w:rPr>
              <w:t>%</w:t>
            </w:r>
          </w:p>
        </w:tc>
      </w:tr>
      <w:tr>
        <w:trPr>
          <w:trHeight w:val="329" w:hRule="atLeast"/>
        </w:trPr>
        <w:tc>
          <w:tcPr>
            <w:tcW w:w="988" w:type="dxa"/>
            <w:vMerge/>
            <w:tcBorders>
              <w:top w:val="nil"/>
            </w:tcBorders>
          </w:tcPr>
          <w:p>
            <w:pPr>
              <w:rPr>
                <w:sz w:val="2"/>
                <w:szCs w:val="2"/>
              </w:rPr>
            </w:pPr>
          </w:p>
        </w:tc>
        <w:tc>
          <w:tcPr>
            <w:tcW w:w="1697" w:type="dxa"/>
            <w:vMerge/>
            <w:tcBorders>
              <w:top w:val="nil"/>
            </w:tcBorders>
          </w:tcPr>
          <w:p>
            <w:pPr>
              <w:rPr>
                <w:sz w:val="2"/>
                <w:szCs w:val="2"/>
              </w:rPr>
            </w:pPr>
          </w:p>
        </w:tc>
        <w:tc>
          <w:tcPr>
            <w:tcW w:w="2955" w:type="dxa"/>
          </w:tcPr>
          <w:p>
            <w:pPr>
              <w:pStyle w:val="TableParagraph"/>
              <w:spacing w:before="13"/>
              <w:ind w:left="59"/>
              <w:rPr>
                <w:sz w:val="14"/>
              </w:rPr>
            </w:pPr>
            <w:r>
              <w:rPr>
                <w:sz w:val="18"/>
              </w:rPr>
              <w:t>T</w:t>
            </w:r>
            <w:r>
              <w:rPr>
                <w:position w:val="-4"/>
                <w:sz w:val="14"/>
              </w:rPr>
              <w:t>A </w:t>
            </w:r>
            <w:r>
              <w:rPr>
                <w:sz w:val="18"/>
              </w:rPr>
              <w:t>= 25 °C</w:t>
            </w:r>
            <w:r>
              <w:rPr>
                <w:position w:val="7"/>
                <w:sz w:val="14"/>
              </w:rPr>
              <w:t>(4)</w:t>
            </w:r>
          </w:p>
        </w:tc>
        <w:tc>
          <w:tcPr>
            <w:tcW w:w="603" w:type="dxa"/>
          </w:tcPr>
          <w:p>
            <w:pPr>
              <w:pStyle w:val="TableParagraph"/>
              <w:spacing w:before="45"/>
              <w:ind w:left="99" w:right="92"/>
              <w:jc w:val="center"/>
              <w:rPr>
                <w:sz w:val="18"/>
              </w:rPr>
            </w:pPr>
            <w:r>
              <w:rPr>
                <w:sz w:val="18"/>
              </w:rPr>
              <w:t>- 1</w:t>
            </w:r>
          </w:p>
        </w:tc>
        <w:tc>
          <w:tcPr>
            <w:tcW w:w="604" w:type="dxa"/>
          </w:tcPr>
          <w:p>
            <w:pPr>
              <w:pStyle w:val="TableParagraph"/>
              <w:spacing w:before="45"/>
              <w:ind w:left="6"/>
              <w:jc w:val="center"/>
              <w:rPr>
                <w:sz w:val="18"/>
              </w:rPr>
            </w:pPr>
            <w:r>
              <w:rPr>
                <w:sz w:val="18"/>
              </w:rPr>
              <w:t>-</w:t>
            </w:r>
          </w:p>
        </w:tc>
        <w:tc>
          <w:tcPr>
            <w:tcW w:w="604" w:type="dxa"/>
          </w:tcPr>
          <w:p>
            <w:pPr>
              <w:pStyle w:val="TableParagraph"/>
              <w:spacing w:before="45"/>
              <w:ind w:left="5"/>
              <w:jc w:val="center"/>
              <w:rPr>
                <w:sz w:val="18"/>
              </w:rPr>
            </w:pPr>
            <w:r>
              <w:rPr>
                <w:sz w:val="18"/>
              </w:rPr>
              <w:t>1</w:t>
            </w:r>
          </w:p>
        </w:tc>
        <w:tc>
          <w:tcPr>
            <w:tcW w:w="627" w:type="dxa"/>
          </w:tcPr>
          <w:p>
            <w:pPr>
              <w:pStyle w:val="TableParagraph"/>
              <w:spacing w:before="45"/>
              <w:ind w:left="2"/>
              <w:jc w:val="center"/>
              <w:rPr>
                <w:sz w:val="18"/>
              </w:rPr>
            </w:pPr>
            <w:r>
              <w:rPr>
                <w:sz w:val="18"/>
              </w:rPr>
              <w:t>%</w:t>
            </w:r>
          </w:p>
        </w:tc>
      </w:tr>
      <w:tr>
        <w:trPr>
          <w:trHeight w:val="550" w:hRule="atLeast"/>
        </w:trPr>
        <w:tc>
          <w:tcPr>
            <w:tcW w:w="988" w:type="dxa"/>
          </w:tcPr>
          <w:p>
            <w:pPr>
              <w:pStyle w:val="TableParagraph"/>
              <w:spacing w:before="119"/>
              <w:ind w:left="80" w:right="69"/>
              <w:jc w:val="center"/>
              <w:rPr>
                <w:sz w:val="14"/>
              </w:rPr>
            </w:pPr>
            <w:r>
              <w:rPr>
                <w:w w:val="105"/>
                <w:position w:val="4"/>
                <w:sz w:val="18"/>
              </w:rPr>
              <w:t>t</w:t>
            </w:r>
            <w:r>
              <w:rPr>
                <w:w w:val="105"/>
                <w:sz w:val="14"/>
              </w:rPr>
              <w:t>su(HSI)</w:t>
            </w:r>
            <w:hyperlink w:history="true" w:anchor="_bookmark189">
              <w:r>
                <w:rPr>
                  <w:w w:val="105"/>
                  <w:position w:val="12"/>
                  <w:sz w:val="14"/>
                </w:rPr>
                <w:t>(2)</w:t>
              </w:r>
            </w:hyperlink>
          </w:p>
        </w:tc>
        <w:tc>
          <w:tcPr>
            <w:tcW w:w="1697" w:type="dxa"/>
          </w:tcPr>
          <w:p>
            <w:pPr>
              <w:pStyle w:val="TableParagraph"/>
              <w:spacing w:line="254" w:lineRule="auto" w:before="47"/>
              <w:ind w:left="59" w:right="547"/>
              <w:rPr>
                <w:sz w:val="18"/>
              </w:rPr>
            </w:pPr>
            <w:r>
              <w:rPr>
                <w:sz w:val="18"/>
              </w:rPr>
              <w:t>HSI oscillator startup time</w:t>
            </w:r>
          </w:p>
        </w:tc>
        <w:tc>
          <w:tcPr>
            <w:tcW w:w="2955" w:type="dxa"/>
          </w:tcPr>
          <w:p>
            <w:pPr>
              <w:pStyle w:val="TableParagraph"/>
              <w:spacing w:before="157"/>
              <w:ind w:left="7"/>
              <w:jc w:val="center"/>
              <w:rPr>
                <w:sz w:val="18"/>
              </w:rPr>
            </w:pPr>
            <w:r>
              <w:rPr>
                <w:sz w:val="18"/>
              </w:rPr>
              <w:t>-</w:t>
            </w:r>
          </w:p>
        </w:tc>
        <w:tc>
          <w:tcPr>
            <w:tcW w:w="603" w:type="dxa"/>
          </w:tcPr>
          <w:p>
            <w:pPr>
              <w:pStyle w:val="TableParagraph"/>
              <w:spacing w:before="157"/>
              <w:ind w:left="6"/>
              <w:jc w:val="center"/>
              <w:rPr>
                <w:sz w:val="18"/>
              </w:rPr>
            </w:pPr>
            <w:r>
              <w:rPr>
                <w:sz w:val="18"/>
              </w:rPr>
              <w:t>-</w:t>
            </w:r>
          </w:p>
        </w:tc>
        <w:tc>
          <w:tcPr>
            <w:tcW w:w="604" w:type="dxa"/>
          </w:tcPr>
          <w:p>
            <w:pPr>
              <w:pStyle w:val="TableParagraph"/>
              <w:spacing w:before="157"/>
              <w:ind w:right="166"/>
              <w:jc w:val="right"/>
              <w:rPr>
                <w:sz w:val="18"/>
              </w:rPr>
            </w:pPr>
            <w:r>
              <w:rPr>
                <w:sz w:val="18"/>
              </w:rPr>
              <w:t>2.2</w:t>
            </w:r>
          </w:p>
        </w:tc>
        <w:tc>
          <w:tcPr>
            <w:tcW w:w="604" w:type="dxa"/>
          </w:tcPr>
          <w:p>
            <w:pPr>
              <w:pStyle w:val="TableParagraph"/>
              <w:spacing w:before="157"/>
              <w:ind w:left="5"/>
              <w:jc w:val="center"/>
              <w:rPr>
                <w:sz w:val="18"/>
              </w:rPr>
            </w:pPr>
            <w:r>
              <w:rPr>
                <w:sz w:val="18"/>
              </w:rPr>
              <w:t>4</w:t>
            </w:r>
          </w:p>
        </w:tc>
        <w:tc>
          <w:tcPr>
            <w:tcW w:w="627" w:type="dxa"/>
          </w:tcPr>
          <w:p>
            <w:pPr>
              <w:pStyle w:val="TableParagraph"/>
              <w:spacing w:before="157"/>
              <w:ind w:left="104" w:right="102"/>
              <w:jc w:val="center"/>
              <w:rPr>
                <w:sz w:val="18"/>
              </w:rPr>
            </w:pPr>
            <w:r>
              <w:rPr>
                <w:sz w:val="18"/>
              </w:rPr>
              <w:t>µs</w:t>
            </w:r>
          </w:p>
        </w:tc>
      </w:tr>
      <w:tr>
        <w:trPr>
          <w:trHeight w:val="550" w:hRule="atLeast"/>
        </w:trPr>
        <w:tc>
          <w:tcPr>
            <w:tcW w:w="988" w:type="dxa"/>
          </w:tcPr>
          <w:p>
            <w:pPr>
              <w:pStyle w:val="TableParagraph"/>
              <w:spacing w:before="119"/>
              <w:ind w:left="80" w:right="69"/>
              <w:jc w:val="center"/>
              <w:rPr>
                <w:sz w:val="14"/>
              </w:rPr>
            </w:pPr>
            <w:r>
              <w:rPr>
                <w:w w:val="105"/>
                <w:position w:val="5"/>
                <w:sz w:val="18"/>
              </w:rPr>
              <w:t>I</w:t>
            </w:r>
            <w:r>
              <w:rPr>
                <w:w w:val="105"/>
                <w:sz w:val="14"/>
              </w:rPr>
              <w:t>DD(HSI)</w:t>
            </w:r>
            <w:hyperlink w:history="true" w:anchor="_bookmark189">
              <w:r>
                <w:rPr>
                  <w:w w:val="105"/>
                  <w:position w:val="12"/>
                  <w:sz w:val="14"/>
                </w:rPr>
                <w:t>(2)</w:t>
              </w:r>
            </w:hyperlink>
          </w:p>
        </w:tc>
        <w:tc>
          <w:tcPr>
            <w:tcW w:w="1697" w:type="dxa"/>
          </w:tcPr>
          <w:p>
            <w:pPr>
              <w:pStyle w:val="TableParagraph"/>
              <w:spacing w:line="254" w:lineRule="auto" w:before="47"/>
              <w:ind w:left="59" w:right="66"/>
              <w:rPr>
                <w:sz w:val="18"/>
              </w:rPr>
            </w:pPr>
            <w:r>
              <w:rPr>
                <w:sz w:val="18"/>
              </w:rPr>
              <w:t>HSI oscillator power</w:t>
            </w:r>
            <w:r>
              <w:rPr>
                <w:spacing w:val="-10"/>
                <w:sz w:val="18"/>
              </w:rPr>
              <w:t> </w:t>
            </w:r>
            <w:r>
              <w:rPr>
                <w:sz w:val="18"/>
              </w:rPr>
              <w:t>consumption</w:t>
            </w:r>
          </w:p>
        </w:tc>
        <w:tc>
          <w:tcPr>
            <w:tcW w:w="2955" w:type="dxa"/>
          </w:tcPr>
          <w:p>
            <w:pPr>
              <w:pStyle w:val="TableParagraph"/>
              <w:spacing w:before="156"/>
              <w:ind w:left="7"/>
              <w:jc w:val="center"/>
              <w:rPr>
                <w:sz w:val="18"/>
              </w:rPr>
            </w:pPr>
            <w:r>
              <w:rPr>
                <w:sz w:val="18"/>
              </w:rPr>
              <w:t>-</w:t>
            </w:r>
          </w:p>
        </w:tc>
        <w:tc>
          <w:tcPr>
            <w:tcW w:w="603" w:type="dxa"/>
          </w:tcPr>
          <w:p>
            <w:pPr>
              <w:pStyle w:val="TableParagraph"/>
              <w:spacing w:before="156"/>
              <w:ind w:left="6"/>
              <w:jc w:val="center"/>
              <w:rPr>
                <w:sz w:val="18"/>
              </w:rPr>
            </w:pPr>
            <w:r>
              <w:rPr>
                <w:sz w:val="18"/>
              </w:rPr>
              <w:t>-</w:t>
            </w:r>
          </w:p>
        </w:tc>
        <w:tc>
          <w:tcPr>
            <w:tcW w:w="604" w:type="dxa"/>
          </w:tcPr>
          <w:p>
            <w:pPr>
              <w:pStyle w:val="TableParagraph"/>
              <w:spacing w:before="156"/>
              <w:ind w:right="193"/>
              <w:jc w:val="right"/>
              <w:rPr>
                <w:sz w:val="18"/>
              </w:rPr>
            </w:pPr>
            <w:r>
              <w:rPr>
                <w:sz w:val="18"/>
              </w:rPr>
              <w:t>60</w:t>
            </w:r>
          </w:p>
        </w:tc>
        <w:tc>
          <w:tcPr>
            <w:tcW w:w="604" w:type="dxa"/>
          </w:tcPr>
          <w:p>
            <w:pPr>
              <w:pStyle w:val="TableParagraph"/>
              <w:spacing w:before="156"/>
              <w:ind w:left="102" w:right="99"/>
              <w:jc w:val="center"/>
              <w:rPr>
                <w:sz w:val="18"/>
              </w:rPr>
            </w:pPr>
            <w:r>
              <w:rPr>
                <w:sz w:val="18"/>
              </w:rPr>
              <w:t>80</w:t>
            </w:r>
          </w:p>
        </w:tc>
        <w:tc>
          <w:tcPr>
            <w:tcW w:w="627" w:type="dxa"/>
          </w:tcPr>
          <w:p>
            <w:pPr>
              <w:pStyle w:val="TableParagraph"/>
              <w:spacing w:before="156"/>
              <w:ind w:left="105" w:right="101"/>
              <w:jc w:val="center"/>
              <w:rPr>
                <w:sz w:val="18"/>
              </w:rPr>
            </w:pPr>
            <w:r>
              <w:rPr>
                <w:sz w:val="18"/>
              </w:rPr>
              <w:t>µA</w:t>
            </w:r>
          </w:p>
        </w:tc>
      </w:tr>
    </w:tbl>
    <w:p>
      <w:pPr>
        <w:pStyle w:val="ListParagraph"/>
        <w:numPr>
          <w:ilvl w:val="3"/>
          <w:numId w:val="21"/>
        </w:numPr>
        <w:tabs>
          <w:tab w:pos="1585" w:val="left" w:leader="none"/>
        </w:tabs>
        <w:spacing w:line="240" w:lineRule="auto" w:before="64" w:after="0"/>
        <w:ind w:left="1584" w:right="0" w:hanging="283"/>
        <w:jc w:val="left"/>
        <w:rPr>
          <w:sz w:val="16"/>
        </w:rPr>
      </w:pPr>
      <w:r>
        <w:rPr>
          <w:sz w:val="16"/>
        </w:rPr>
        <w:t>V</w:t>
      </w:r>
      <w:r>
        <w:rPr>
          <w:position w:val="-3"/>
          <w:sz w:val="12"/>
        </w:rPr>
        <w:t>DD </w:t>
      </w:r>
      <w:r>
        <w:rPr>
          <w:sz w:val="16"/>
        </w:rPr>
        <w:t>= 3.3 </w:t>
      </w:r>
      <w:r>
        <w:rPr>
          <w:spacing w:val="-8"/>
          <w:sz w:val="16"/>
        </w:rPr>
        <w:t>V, </w:t>
      </w:r>
      <w:r>
        <w:rPr>
          <w:spacing w:val="-5"/>
          <w:sz w:val="16"/>
        </w:rPr>
        <w:t>T</w:t>
      </w:r>
      <w:r>
        <w:rPr>
          <w:spacing w:val="-5"/>
          <w:position w:val="-3"/>
          <w:sz w:val="12"/>
        </w:rPr>
        <w:t>A </w:t>
      </w:r>
      <w:r>
        <w:rPr>
          <w:sz w:val="16"/>
        </w:rPr>
        <w:t>= –40 to 105 °C unless otherwise</w:t>
      </w:r>
      <w:r>
        <w:rPr>
          <w:spacing w:val="-25"/>
          <w:sz w:val="16"/>
        </w:rPr>
        <w:t> </w:t>
      </w:r>
      <w:r>
        <w:rPr>
          <w:sz w:val="16"/>
        </w:rPr>
        <w:t>specified.</w:t>
      </w:r>
    </w:p>
    <w:p>
      <w:pPr>
        <w:pStyle w:val="ListParagraph"/>
        <w:numPr>
          <w:ilvl w:val="3"/>
          <w:numId w:val="21"/>
        </w:numPr>
        <w:tabs>
          <w:tab w:pos="1585" w:val="left" w:leader="none"/>
        </w:tabs>
        <w:spacing w:line="240" w:lineRule="auto" w:before="59" w:after="0"/>
        <w:ind w:left="1584" w:right="0" w:hanging="283"/>
        <w:jc w:val="left"/>
        <w:rPr>
          <w:sz w:val="16"/>
        </w:rPr>
      </w:pPr>
      <w:bookmarkStart w:name="_bookmark189" w:id="400"/>
      <w:bookmarkEnd w:id="400"/>
      <w:r>
        <w:rPr/>
      </w:r>
      <w:bookmarkStart w:name="_bookmark189" w:id="401"/>
      <w:bookmarkEnd w:id="401"/>
      <w:r>
        <w:rPr>
          <w:sz w:val="16"/>
        </w:rPr>
        <w:t>Guarante</w:t>
      </w:r>
      <w:r>
        <w:rPr>
          <w:sz w:val="16"/>
        </w:rPr>
        <w:t>ed by</w:t>
      </w:r>
      <w:r>
        <w:rPr>
          <w:spacing w:val="-3"/>
          <w:sz w:val="16"/>
        </w:rPr>
        <w:t> </w:t>
      </w:r>
      <w:r>
        <w:rPr>
          <w:sz w:val="16"/>
        </w:rPr>
        <w:t>design.</w:t>
      </w:r>
    </w:p>
    <w:p>
      <w:pPr>
        <w:pStyle w:val="ListParagraph"/>
        <w:numPr>
          <w:ilvl w:val="3"/>
          <w:numId w:val="21"/>
        </w:numPr>
        <w:tabs>
          <w:tab w:pos="1585" w:val="left" w:leader="none"/>
        </w:tabs>
        <w:spacing w:line="240" w:lineRule="auto" w:before="89" w:after="0"/>
        <w:ind w:left="1584" w:right="0" w:hanging="283"/>
        <w:jc w:val="left"/>
        <w:rPr>
          <w:sz w:val="16"/>
        </w:rPr>
      </w:pPr>
      <w:bookmarkStart w:name="_bookmark190" w:id="402"/>
      <w:bookmarkEnd w:id="402"/>
      <w:r>
        <w:rPr/>
      </w:r>
      <w:bookmarkStart w:name="_bookmark191" w:id="403"/>
      <w:bookmarkEnd w:id="403"/>
      <w:r>
        <w:rPr>
          <w:sz w:val="16"/>
        </w:rPr>
        <w:t>Guarante</w:t>
      </w:r>
      <w:r>
        <w:rPr>
          <w:sz w:val="16"/>
        </w:rPr>
        <w:t>ed based on test during</w:t>
      </w:r>
      <w:r>
        <w:rPr>
          <w:spacing w:val="-1"/>
          <w:sz w:val="16"/>
        </w:rPr>
        <w:t> </w:t>
      </w:r>
      <w:r>
        <w:rPr>
          <w:sz w:val="16"/>
        </w:rPr>
        <w:t>characterization.</w:t>
      </w:r>
    </w:p>
    <w:p>
      <w:pPr>
        <w:pStyle w:val="ListParagraph"/>
        <w:numPr>
          <w:ilvl w:val="3"/>
          <w:numId w:val="21"/>
        </w:numPr>
        <w:tabs>
          <w:tab w:pos="1585" w:val="left" w:leader="none"/>
        </w:tabs>
        <w:spacing w:line="240" w:lineRule="auto" w:before="90" w:after="0"/>
        <w:ind w:left="1584" w:right="0" w:hanging="283"/>
        <w:jc w:val="left"/>
        <w:rPr>
          <w:sz w:val="16"/>
        </w:rPr>
      </w:pPr>
      <w:r>
        <w:rPr>
          <w:sz w:val="16"/>
        </w:rPr>
        <w:t>Factory calibrated, parts not</w:t>
      </w:r>
      <w:r>
        <w:rPr>
          <w:spacing w:val="-2"/>
          <w:sz w:val="16"/>
        </w:rPr>
        <w:t> </w:t>
      </w:r>
      <w:r>
        <w:rPr>
          <w:sz w:val="16"/>
        </w:rPr>
        <w:t>soldered.</w:t>
      </w:r>
    </w:p>
    <w:p>
      <w:pPr>
        <w:pStyle w:val="BodyText"/>
        <w:spacing w:before="1"/>
      </w:pPr>
    </w:p>
    <w:p>
      <w:pPr>
        <w:pStyle w:val="Heading6"/>
        <w:spacing w:before="93"/>
        <w:ind w:left="3472"/>
      </w:pPr>
      <w:r>
        <w:rPr/>
        <w:pict>
          <v:group style="position:absolute;margin-left:123.959999pt;margin-top:17.390179pt;width:404pt;height:177.8pt;mso-position-horizontal-relative:page;mso-position-vertical-relative:paragraph;z-index:-1624984" coordorigin="2479,348" coordsize="8080,3556">
            <v:line style="position:absolute" from="2484,353" to="10559,353" stroked="true" strokeweight=".48001pt" strokecolor="#000000">
              <v:stroke dashstyle="solid"/>
            </v:line>
            <v:line style="position:absolute" from="10554,353" to="10554,3903" stroked="true" strokeweight=".47998pt" strokecolor="#000000">
              <v:stroke dashstyle="solid"/>
            </v:line>
            <v:line style="position:absolute" from="2479,3899" to="10554,3899" stroked="true" strokeweight=".48001pt" strokecolor="#000000">
              <v:stroke dashstyle="solid"/>
            </v:line>
            <v:line style="position:absolute" from="2484,348" to="2484,3899" stroked="true" strokeweight=".48pt" strokecolor="#000000">
              <v:stroke dashstyle="solid"/>
            </v:line>
            <v:shape style="position:absolute;left:9796;top:3596;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-33049261</w:t>
                    </w:r>
                  </w:p>
                </w:txbxContent>
              </v:textbox>
              <w10:wrap type="none"/>
            </v:shape>
            <w10:wrap type="none"/>
          </v:group>
        </w:pict>
      </w:r>
      <w:r>
        <w:rPr/>
        <w:pict>
          <v:shape style="position:absolute;margin-left:151.451721pt;margin-top:81.563156pt;width:14.25pt;height:32.25pt;mso-position-horizontal-relative:page;mso-position-vertical-relative:paragraph;z-index:21064" type="#_x0000_t202" filled="false" stroked="false">
            <v:textbox inset="0,0,0,0" style="layout-flow:vertical;mso-layout-flow-alt:bottom-to-top">
              <w:txbxContent>
                <w:p>
                  <w:pPr>
                    <w:spacing w:before="18"/>
                    <w:ind w:left="20" w:right="0" w:firstLine="0"/>
                    <w:jc w:val="left"/>
                    <w:rPr>
                      <w:rFonts w:ascii="Trebuchet MS"/>
                      <w:sz w:val="16"/>
                    </w:rPr>
                  </w:pPr>
                  <w:r>
                    <w:rPr>
                      <w:rFonts w:ascii="Trebuchet MS"/>
                      <w:w w:val="140"/>
                      <w:sz w:val="16"/>
                    </w:rPr>
                    <w:t>!##</w:t>
                  </w:r>
                  <w:r>
                    <w:rPr>
                      <w:rFonts w:ascii="Trebuchet MS"/>
                      <w:w w:val="140"/>
                      <w:position w:val="-5"/>
                      <w:sz w:val="16"/>
                    </w:rPr>
                    <w:t>(3)</w:t>
                  </w:r>
                </w:p>
              </w:txbxContent>
            </v:textbox>
            <w10:wrap type="none"/>
          </v:shape>
        </w:pict>
      </w:r>
      <w:bookmarkStart w:name="_bookmark192" w:id="404"/>
      <w:bookmarkEnd w:id="404"/>
      <w:r>
        <w:rPr>
          <w:b w:val="0"/>
        </w:rPr>
      </w:r>
      <w:r>
        <w:rPr/>
        <w:t>Figure 27. LACC</w:t>
      </w:r>
      <w:r>
        <w:rPr>
          <w:position w:val="-4"/>
          <w:sz w:val="16"/>
        </w:rPr>
        <w:t>HSI </w:t>
      </w:r>
      <w:r>
        <w:rPr/>
        <w:t>versus temperature</w:t>
      </w:r>
    </w:p>
    <w:p>
      <w:pPr>
        <w:pStyle w:val="BodyText"/>
        <w:rPr>
          <w:b/>
        </w:rPr>
      </w:pPr>
    </w:p>
    <w:p>
      <w:pPr>
        <w:pStyle w:val="BodyText"/>
        <w:spacing w:before="5"/>
        <w:rPr>
          <w:b/>
          <w:sz w:val="12"/>
        </w:rPr>
      </w:pPr>
      <w:r>
        <w:rPr/>
        <w:pict>
          <v:group style="position:absolute;margin-left:167.745499pt;margin-top:9.102783pt;width:347pt;height:127.9pt;mso-position-horizontal-relative:page;mso-position-vertical-relative:paragraph;z-index:18944;mso-wrap-distance-left:0;mso-wrap-distance-right:0" coordorigin="3355,182" coordsize="6940,2558">
            <v:line style="position:absolute" from="3752,2667" to="9575,2667" stroked="true" strokeweight=".47903pt" strokecolor="#c1c1c1">
              <v:stroke dashstyle="solid"/>
            </v:line>
            <v:line style="position:absolute" from="3747,2667" to="9580,2667" stroked="true" strokeweight=".97903pt" strokecolor="#c1c1c1">
              <v:stroke dashstyle="solid"/>
            </v:line>
            <v:line style="position:absolute" from="3752,2321" to="8721,2321" stroked="true" strokeweight=".479pt" strokecolor="#c1c1c1">
              <v:stroke dashstyle="solid"/>
            </v:line>
            <v:line style="position:absolute" from="3747,2321" to="8721,2321" stroked="true" strokeweight=".979pt" strokecolor="#c1c1c1">
              <v:stroke dashstyle="solid"/>
            </v:line>
            <v:line style="position:absolute" from="3752,1985" to="9575,1985" stroked="true" strokeweight=".48001pt" strokecolor="#c1c1c1">
              <v:stroke dashstyle="solid"/>
            </v:line>
            <v:line style="position:absolute" from="3747,1985" to="9580,1985" stroked="true" strokeweight=".98001pt" strokecolor="#c1c1c1">
              <v:stroke dashstyle="solid"/>
            </v:line>
            <v:line style="position:absolute" from="3752,1650" to="9575,1650" stroked="true" strokeweight=".47903pt" strokecolor="#c1c1c1">
              <v:stroke dashstyle="solid"/>
            </v:line>
            <v:line style="position:absolute" from="3747,1650" to="9580,1650" stroked="true" strokeweight=".97903pt" strokecolor="#c1c1c1">
              <v:stroke dashstyle="solid"/>
            </v:line>
            <v:line style="position:absolute" from="3752,968" to="9575,968" stroked="true" strokeweight=".47903pt" strokecolor="#c1c1c1">
              <v:stroke dashstyle="solid"/>
            </v:line>
            <v:line style="position:absolute" from="3747,968" to="9580,968" stroked="true" strokeweight=".97903pt" strokecolor="#c1c1c1">
              <v:stroke dashstyle="solid"/>
            </v:line>
            <v:line style="position:absolute" from="3752,633" to="9575,633" stroked="true" strokeweight=".479pt" strokecolor="#c1c1c1">
              <v:stroke dashstyle="solid"/>
            </v:line>
            <v:line style="position:absolute" from="3747,633" to="9580,633" stroked="true" strokeweight=".979pt" strokecolor="#c1c1c1">
              <v:stroke dashstyle="solid"/>
            </v:line>
            <v:line style="position:absolute" from="3752,287" to="9575,287" stroked="true" strokeweight=".48001pt" strokecolor="#c1c1c1">
              <v:stroke dashstyle="solid"/>
            </v:line>
            <v:line style="position:absolute" from="3747,287" to="9580,287" stroked="true" strokeweight=".98001pt" strokecolor="#c1c1c1">
              <v:stroke dashstyle="solid"/>
            </v:line>
            <v:line style="position:absolute" from="4577,287" to="4577,2667" stroked="true" strokeweight=".47903pt" strokecolor="#c1c1c1">
              <v:stroke dashstyle="solid"/>
            </v:line>
            <v:line style="position:absolute" from="5412,287" to="5412,2667" stroked="true" strokeweight=".48001pt" strokecolor="#c1c1c1">
              <v:stroke dashstyle="solid"/>
            </v:line>
            <v:line style="position:absolute" from="6246,287" to="6246,2667" stroked="true" strokeweight=".47903pt" strokecolor="#c1c1c1">
              <v:stroke dashstyle="solid"/>
            </v:line>
            <v:line style="position:absolute" from="7081,287" to="7081,2667" stroked="true" strokeweight=".47903pt" strokecolor="#c1c1c1">
              <v:stroke dashstyle="solid"/>
            </v:line>
            <v:line style="position:absolute" from="7916,287" to="7916,2667" stroked="true" strokeweight=".48001pt" strokecolor="#c1c1c1">
              <v:stroke dashstyle="solid"/>
            </v:line>
            <v:line style="position:absolute" from="8741,287" to="8741,1995" stroked="true" strokeweight=".47903pt" strokecolor="#c1c1c1">
              <v:stroke dashstyle="solid"/>
            </v:line>
            <v:line style="position:absolute" from="8741,2475" to="8741,2667" stroked="true" strokeweight=".47903pt" strokecolor="#c1c1c1">
              <v:stroke dashstyle="solid"/>
            </v:line>
            <v:line style="position:absolute" from="9527,2321" to="9575,2321" stroked="true" strokeweight=".479pt" strokecolor="#c1c1c1">
              <v:stroke dashstyle="solid"/>
            </v:line>
            <v:line style="position:absolute" from="9527,2321" to="9580,2321" stroked="true" strokeweight=".979pt" strokecolor="#c1c1c1">
              <v:stroke dashstyle="solid"/>
            </v:line>
            <v:line style="position:absolute" from="9575,287" to="9575,2667" stroked="true" strokeweight=".479pt" strokecolor="#c1c1c1">
              <v:stroke dashstyle="solid"/>
            </v:line>
            <v:line style="position:absolute" from="4577,282" to="4577,2672" stroked="true" strokeweight=".97903pt" strokecolor="#c1c1c1">
              <v:stroke dashstyle="solid"/>
            </v:line>
            <v:line style="position:absolute" from="5412,282" to="5412,2672" stroked="true" strokeweight=".98001pt" strokecolor="#c1c1c1">
              <v:stroke dashstyle="solid"/>
            </v:line>
            <v:line style="position:absolute" from="6246,282" to="6246,2672" stroked="true" strokeweight=".97903pt" strokecolor="#c1c1c1">
              <v:stroke dashstyle="solid"/>
            </v:line>
            <v:line style="position:absolute" from="7081,282" to="7081,2672" stroked="true" strokeweight=".97903pt" strokecolor="#c1c1c1">
              <v:stroke dashstyle="solid"/>
            </v:line>
            <v:line style="position:absolute" from="7916,282" to="7916,2672" stroked="true" strokeweight=".98001pt" strokecolor="#c1c1c1">
              <v:stroke dashstyle="solid"/>
            </v:line>
            <v:line style="position:absolute" from="8741,282" to="8741,1995" stroked="true" strokeweight=".97903pt" strokecolor="#c1c1c1">
              <v:stroke dashstyle="solid"/>
            </v:line>
            <v:line style="position:absolute" from="8741,2475" to="8741,2672" stroked="true" strokeweight=".97903pt" strokecolor="#c1c1c1">
              <v:stroke dashstyle="solid"/>
            </v:line>
            <v:line style="position:absolute" from="9575,282" to="9575,2672" stroked="true" strokeweight=".979pt" strokecolor="#c1c1c1">
              <v:stroke dashstyle="solid"/>
            </v:line>
            <v:shape style="position:absolute;left:3746;top:282;width:5834;height:2389" coordorigin="3747,282" coordsize="5834,2389" path="m9578,282l3749,282,3747,285,3747,2670,3749,2671,9578,2671,9580,2670,9580,2667,3757,2667,3752,2662,3757,2662,3757,292,3752,292,3757,287,9580,287,9580,285,9578,282xm9570,2662l3757,2662,3757,2667,9570,2667,9570,2662xm9570,287l9570,2667,9575,2662,9580,2662,9580,292,9575,292,9570,287xm9580,2662l9575,2662,9570,2667,9580,2667,9580,2662xm3757,2662l3752,2662,3757,2667,3757,2662xm3757,287l3752,292,3757,292,3757,287xm9570,287l3757,287,3757,292,9570,292,9570,287xm9580,287l9570,287,9575,292,9580,292,9580,287xe" filled="true" fillcolor="#828281" stroked="false">
              <v:path arrowok="t"/>
              <v:fill type="solid"/>
            </v:shape>
            <v:shape style="position:absolute;left:3746;top:282;width:5834;height:2389" coordorigin="3747,282" coordsize="5834,2389" path="m3747,287l3747,285,3749,282,3752,282,9575,282,9578,282,9580,285,9580,287,9580,2667,9580,2670,9578,2671,9575,2671,3752,2671,3749,2671,3747,2670,3747,2667,3747,287xe" filled="false" stroked="true" strokeweight=".5pt" strokecolor="#828281">
              <v:path arrowok="t"/>
              <v:stroke dashstyle="solid"/>
            </v:shape>
            <v:shape style="position:absolute;left:3751;top:287;width:5824;height:2380" coordorigin="3752,287" coordsize="5824,2380" path="m3757,2667l3752,2662,9575,2662,9570,2667,9570,287,9575,292,3752,292,3757,287,3757,2667xe" filled="false" stroked="true" strokeweight=".5pt" strokecolor="#828281">
              <v:path arrowok="t"/>
              <v:stroke dashstyle="solid"/>
            </v:shape>
            <v:line style="position:absolute" from="3752,287" to="3752,2667" stroked="true" strokeweight=".47902pt" strokecolor="#000000">
              <v:stroke dashstyle="solid"/>
            </v:line>
            <v:line style="position:absolute" from="3752,282" to="3752,2672" stroked="true" strokeweight=".97902pt" strokecolor="#000000">
              <v:stroke dashstyle="solid"/>
            </v:line>
            <v:rect style="position:absolute;left:3713;top:2661;width:39;height:10" filled="true" fillcolor="#000000" stroked="false">
              <v:fill type="solid"/>
            </v:rect>
            <v:rect style="position:absolute;left:3713;top:2316;width:39;height:10" filled="true" fillcolor="#000000" stroked="false">
              <v:fill type="solid"/>
            </v:rect>
            <v:rect style="position:absolute;left:3713;top:1980;width:39;height:10" filled="true" fillcolor="#000000" stroked="false">
              <v:fill type="solid"/>
            </v:rect>
            <v:rect style="position:absolute;left:3713;top:1644;width:39;height:10" filled="true" fillcolor="#000000" stroked="false">
              <v:fill type="solid"/>
            </v:rect>
            <v:rect style="position:absolute;left:3713;top:1299;width:39;height:10" filled="true" fillcolor="#000000" stroked="false">
              <v:fill type="solid"/>
            </v:rect>
            <v:rect style="position:absolute;left:3713;top:963;width:39;height:10" filled="true" fillcolor="#000000" stroked="false">
              <v:fill type="solid"/>
            </v:rect>
            <v:rect style="position:absolute;left:3713;top:627;width:39;height:10" filled="true" fillcolor="#000000" stroked="false">
              <v:fill type="solid"/>
            </v:rect>
            <v:rect style="position:absolute;left:3713;top:282;width:39;height:10" filled="true" fillcolor="#000000" stroked="false">
              <v:fill type="solid"/>
            </v:rect>
            <v:rect style="position:absolute;left:3713;top:2661;width:39;height:10" filled="false" stroked="true" strokeweight=".5pt" strokecolor="#000000">
              <v:stroke dashstyle="solid"/>
            </v:rect>
            <v:rect style="position:absolute;left:3713;top:2316;width:39;height:10" filled="false" stroked="true" strokeweight=".5pt" strokecolor="#000000">
              <v:stroke dashstyle="solid"/>
            </v:rect>
            <v:rect style="position:absolute;left:3713;top:1980;width:39;height:10" filled="false" stroked="true" strokeweight=".5pt" strokecolor="#000000">
              <v:stroke dashstyle="solid"/>
            </v:rect>
            <v:rect style="position:absolute;left:3713;top:1644;width:39;height:10" filled="false" stroked="true" strokeweight=".5pt" strokecolor="#000000">
              <v:stroke dashstyle="solid"/>
            </v:rect>
            <v:rect style="position:absolute;left:3713;top:1299;width:39;height:10" filled="false" stroked="true" strokeweight=".5pt" strokecolor="#000000">
              <v:stroke dashstyle="solid"/>
            </v:rect>
            <v:rect style="position:absolute;left:3713;top:963;width:39;height:10" filled="false" stroked="true" strokeweight=".5pt" strokecolor="#000000">
              <v:stroke dashstyle="solid"/>
            </v:rect>
            <v:rect style="position:absolute;left:3713;top:627;width:39;height:10" filled="false" stroked="true" strokeweight=".5pt" strokecolor="#000000">
              <v:stroke dashstyle="solid"/>
            </v:rect>
            <v:rect style="position:absolute;left:3713;top:282;width:39;height:10" filled="false" stroked="true" strokeweight=".5pt" strokecolor="#000000">
              <v:stroke dashstyle="solid"/>
            </v:rect>
            <v:line style="position:absolute" from="3752,1304" to="9575,1304" stroked="true" strokeweight=".479pt" strokecolor="#000000">
              <v:stroke dashstyle="solid"/>
            </v:line>
            <v:line style="position:absolute" from="3747,1304" to="9580,1304" stroked="true" strokeweight=".979pt" strokecolor="#000000">
              <v:stroke dashstyle="solid"/>
            </v:line>
            <v:rect style="position:absolute;left:4572;top:1304;width:10;height:39" filled="true" fillcolor="#000000" stroked="false">
              <v:fill type="solid"/>
            </v:rect>
            <v:rect style="position:absolute;left:5406;top:1304;width:10;height:39" filled="true" fillcolor="#000000" stroked="false">
              <v:fill type="solid"/>
            </v:rect>
            <v:rect style="position:absolute;left:6241;top:1304;width:10;height:39" filled="true" fillcolor="#000000" stroked="false">
              <v:fill type="solid"/>
            </v:rect>
            <v:rect style="position:absolute;left:7076;top:1304;width:10;height:39" filled="true" fillcolor="#000000" stroked="false">
              <v:fill type="solid"/>
            </v:rect>
            <v:rect style="position:absolute;left:7910;top:1304;width:10;height:39" filled="true" fillcolor="#000000" stroked="false">
              <v:fill type="solid"/>
            </v:rect>
            <v:rect style="position:absolute;left:8735;top:1304;width:10;height:39" filled="true" fillcolor="#000000" stroked="false">
              <v:fill type="solid"/>
            </v:rect>
            <v:rect style="position:absolute;left:9570;top:1304;width:10;height:39" filled="true" fillcolor="#000000" stroked="false">
              <v:fill type="solid"/>
            </v:rect>
            <v:rect style="position:absolute;left:4572;top:1304;width:10;height:39" filled="false" stroked="true" strokeweight=".5pt" strokecolor="#000000">
              <v:stroke dashstyle="solid"/>
            </v:rect>
            <v:rect style="position:absolute;left:5406;top:1304;width:10;height:39" filled="false" stroked="true" strokeweight=".5pt" strokecolor="#000000">
              <v:stroke dashstyle="solid"/>
            </v:rect>
            <v:rect style="position:absolute;left:6241;top:1304;width:10;height:39" filled="false" stroked="true" strokeweight=".5pt" strokecolor="#000000">
              <v:stroke dashstyle="solid"/>
            </v:rect>
            <v:rect style="position:absolute;left:7076;top:1304;width:10;height:39" filled="false" stroked="true" strokeweight=".5pt" strokecolor="#000000">
              <v:stroke dashstyle="solid"/>
            </v:rect>
            <v:rect style="position:absolute;left:7910;top:1304;width:10;height:39" filled="false" stroked="true" strokeweight=".5pt" strokecolor="#000000">
              <v:stroke dashstyle="solid"/>
            </v:rect>
            <v:rect style="position:absolute;left:8735;top:1304;width:10;height:39" filled="false" stroked="true" strokeweight=".5pt" strokecolor="#000000">
              <v:stroke dashstyle="solid"/>
            </v:rect>
            <v:rect style="position:absolute;left:9570;top:1304;width:10;height:39" filled="false" stroked="true" strokeweight=".5pt" strokecolor="#000000">
              <v:stroke dashstyle="solid"/>
            </v:rect>
            <v:shape style="position:absolute;left:4158;top:1222;width:5010;height:1182" coordorigin="4159,1223" coordsize="5010,1182" path="m9163,1223l9157,1223,8323,1280,7497,1300,6663,1357,5829,1386,5828,1386,5826,1386,4991,1693,4990,1694,4989,1695,4988,1695,4163,2386,4159,2390,4159,2396,4162,2400,4165,2404,4171,2404,4176,2401,4999,1711,4998,1711,5001,1710,5001,1710,5831,1405,5829,1405,5832,1404,5847,1404,6664,1376,7499,1319,8324,1299,9159,1242,9164,1242,9168,1237,9167,1232,9167,1227,9163,1223xm5001,1710l4998,1711,5000,1710,5001,1710xm5000,1710l4998,1711,4999,1711,5000,1710xm5001,1710l5001,1710,5000,1710,5001,1710xm5832,1404l5829,1405,5831,1405,5832,1404xm5831,1405l5829,1405,5831,1405,5831,1405xm5847,1404l5832,1404,5831,1405,5847,1404xe" filled="true" fillcolor="#99cb39" stroked="false">
              <v:path arrowok="t"/>
              <v:fill type="solid"/>
            </v:shape>
            <v:shape style="position:absolute;left:4158;top:1222;width:5010;height:1182" coordorigin="4159,1223" coordsize="5010,1182" path="m4163,2386l4988,1695,4989,1695,4990,1694,4991,1693,5826,1386,5827,1386,5828,1386,5829,1386,6663,1357,7497,1300,8323,1280,9157,1223,9163,1223,9167,1227,9167,1232,9168,1237,9164,1242,9159,1242,8324,1299,7499,1319,6664,1376,5829,1405,4998,1711,4176,2401,4171,2404,4165,2404,4162,2400,4159,2396,4159,2390,4163,2386xe" filled="false" stroked="true" strokeweight=".5pt" strokecolor="#99cb39">
              <v:path arrowok="t"/>
              <v:stroke dashstyle="solid"/>
            </v:shape>
            <v:shape style="position:absolute;left:4125;top:2357;width:84;height:84" coordorigin="4125,2357" coordsize="84,84" path="m4160,2399l4125,2434,4132,2441,4167,2406,4160,2399xm4174,2399l4167,2406,4202,2441,4209,2434,4174,2399xm4167,2392l4160,2399,4167,2406,4174,2399,4167,2392xm4132,2357l4125,2364,4160,2399,4167,2392,4132,2357xm4202,2357l4167,2392,4174,2399,4209,2364,4202,2357xe" filled="true" fillcolor="#99cb39" stroked="false">
              <v:path arrowok="t"/>
              <v:fill type="solid"/>
            </v:shape>
            <v:shape style="position:absolute;left:4125;top:2357;width:84;height:84" coordorigin="4125,2357" coordsize="84,84" path="m4202,2441l4125,2364,4132,2357,4209,2434,4202,2441xe" filled="false" stroked="true" strokeweight=".042pt" strokecolor="#99cb39">
              <v:path arrowok="t"/>
              <v:stroke dashstyle="solid"/>
            </v:shape>
            <v:shape style="position:absolute;left:4125;top:2357;width:84;height:84" coordorigin="4125,2357" coordsize="84,84" path="m4125,2434l4202,2357,4209,2364,4132,2441,4125,2434xe" filled="false" stroked="true" strokeweight=".042pt" strokecolor="#99cb39">
              <v:path arrowok="t"/>
              <v:stroke dashstyle="solid"/>
            </v:shape>
            <v:shape style="position:absolute;left:4957;top:1672;width:84;height:84" coordorigin="4958,1672" coordsize="84,84" path="m4993,1714l4958,1749,4965,1756,5000,1721,4993,1714xm5006,1714l5000,1721,5034,1756,5042,1749,5006,1714xm5000,1707l4993,1714,5000,1721,5006,1714,5000,1707xm4965,1672l4958,1679,4993,1714,5000,1707,4965,1672xm5034,1672l5000,1707,5006,1714,5042,1679,5034,1672xe" filled="true" fillcolor="#99cb39" stroked="false">
              <v:path arrowok="t"/>
              <v:fill type="solid"/>
            </v:shape>
            <v:shape style="position:absolute;left:4957;top:1672;width:84;height:84" coordorigin="4958,1672" coordsize="84,84" path="m5034,1756l4958,1679,4965,1672,5042,1749,5034,1756xe" filled="false" stroked="true" strokeweight=".042pt" strokecolor="#99cb39">
              <v:path arrowok="t"/>
              <v:stroke dashstyle="solid"/>
            </v:shape>
            <v:shape style="position:absolute;left:4957;top:1672;width:84;height:84" coordorigin="4958,1672" coordsize="84,84" path="m4958,1749l5034,1672,5042,1679,4965,1756,4958,1749xe" filled="false" stroked="true" strokeweight=".042pt" strokecolor="#99cb39">
              <v:path arrowok="t"/>
              <v:stroke dashstyle="solid"/>
            </v:shape>
            <v:shape style="position:absolute;left:5790;top:1364;width:84;height:84" coordorigin="5790,1364" coordsize="84,84" path="m5825,1406l5790,1441,5797,1448,5832,1413,5825,1406xm5839,1406l5832,1413,5867,1448,5874,1441,5839,1406xm5832,1399l5825,1406,5832,1413,5839,1406,5832,1399xm5797,1364l5790,1371,5825,1406,5832,1399,5797,1364xm5867,1364l5832,1399,5839,1406,5874,1371,5867,1364xe" filled="true" fillcolor="#99cb39" stroked="false">
              <v:path arrowok="t"/>
              <v:fill type="solid"/>
            </v:shape>
            <v:shape style="position:absolute;left:5790;top:1364;width:84;height:84" coordorigin="5790,1364" coordsize="84,84" path="m5867,1448l5790,1371,5797,1364,5874,1441,5867,1448xe" filled="false" stroked="true" strokeweight=".042pt" strokecolor="#99cb39">
              <v:path arrowok="t"/>
              <v:stroke dashstyle="solid"/>
            </v:shape>
            <v:shape style="position:absolute;left:5790;top:1364;width:84;height:84" coordorigin="5790,1364" coordsize="84,84" path="m5790,1441l5867,1364,5874,1371,5797,1448,5790,1441xe" filled="false" stroked="true" strokeweight=".042pt" strokecolor="#99cb39">
              <v:path arrowok="t"/>
              <v:stroke dashstyle="solid"/>
            </v:shape>
            <v:shape style="position:absolute;left:6622;top:1329;width:84;height:84" coordorigin="6623,1329" coordsize="84,84" path="m6657,1371l6623,1406,6630,1413,6665,1379,6657,1371xm6672,1371l6665,1379,6699,1413,6707,1406,6672,1371xm6665,1364l6657,1371,6665,1379,6672,1371,6665,1364xm6630,1329l6623,1337,6657,1371,6665,1364,6630,1329xm6699,1329l6665,1364,6672,1371,6707,1337,6699,1329xe" filled="true" fillcolor="#99cb39" stroked="false">
              <v:path arrowok="t"/>
              <v:fill type="solid"/>
            </v:shape>
            <v:shape style="position:absolute;left:6622;top:1329;width:84;height:84" coordorigin="6623,1329" coordsize="84,84" path="m6699,1413l6623,1337,6630,1329,6707,1406,6699,1413xe" filled="false" stroked="true" strokeweight=".042pt" strokecolor="#99cb39">
              <v:path arrowok="t"/>
              <v:stroke dashstyle="solid"/>
            </v:shape>
            <v:shape style="position:absolute;left:6622;top:1329;width:84;height:84" coordorigin="6623,1329" coordsize="84,84" path="m6623,1406l6699,1329,6707,1337,6630,1413,6623,1406xe" filled="false" stroked="true" strokeweight=".042pt" strokecolor="#99cb39">
              <v:path arrowok="t"/>
              <v:stroke dashstyle="solid"/>
            </v:shape>
            <v:shape style="position:absolute;left:7455;top:1271;width:84;height:84" coordorigin="7456,1271" coordsize="84,84" path="m7504,1313l7497,1320,7532,1355,7539,1348,7504,1313xm7490,1313l7456,1348,7462,1355,7497,1320,7490,1313xm7497,1306l7490,1313,7497,1320,7504,1313,7497,1306xm7462,1271l7456,1278,7490,1313,7497,1306,7462,1271xm7532,1271l7497,1306,7504,1313,7539,1278,7532,1271xe" filled="true" fillcolor="#99cb39" stroked="false">
              <v:path arrowok="t"/>
              <v:fill type="solid"/>
            </v:shape>
            <v:shape style="position:absolute;left:7455;top:1271;width:84;height:84" coordorigin="7456,1271" coordsize="84,84" path="m7532,1355l7456,1278,7462,1271,7539,1348,7532,1355xe" filled="false" stroked="true" strokeweight=".042pt" strokecolor="#99cb39">
              <v:path arrowok="t"/>
              <v:stroke dashstyle="solid"/>
            </v:shape>
            <v:shape style="position:absolute;left:7455;top:1271;width:84;height:84" coordorigin="7456,1271" coordsize="84,84" path="m7456,1348l7532,1271,7539,1278,7462,1355,7456,1348xe" filled="false" stroked="true" strokeweight=".042pt" strokecolor="#99cb39">
              <v:path arrowok="t"/>
              <v:stroke dashstyle="solid"/>
            </v:shape>
            <v:shape style="position:absolute;left:8287;top:1256;width:84;height:84" coordorigin="8288,1257" coordsize="84,84" path="m8323,1299l8288,1334,8295,1340,8330,1305,8323,1299xm8337,1299l8330,1305,8365,1340,8372,1334,8337,1299xm8330,1292l8323,1299,8330,1305,8337,1299,8330,1292xm8295,1257l8288,1263,8323,1299,8330,1292,8295,1257xm8365,1257l8330,1292,8337,1299,8372,1263,8365,1257xe" filled="true" fillcolor="#99cb39" stroked="false">
              <v:path arrowok="t"/>
              <v:fill type="solid"/>
            </v:shape>
            <v:shape style="position:absolute;left:8287;top:1256;width:84;height:84" coordorigin="8288,1257" coordsize="84,84" path="m8365,1340l8288,1263,8295,1257,8372,1334,8365,1340xe" filled="false" stroked="true" strokeweight=".042pt" strokecolor="#99cb39">
              <v:path arrowok="t"/>
              <v:stroke dashstyle="solid"/>
            </v:shape>
            <v:shape style="position:absolute;left:8287;top:1256;width:84;height:84" coordorigin="8288,1257" coordsize="84,84" path="m8288,1334l8365,1257,8372,1263,8295,1340,8288,1334xe" filled="false" stroked="true" strokeweight=".042pt" strokecolor="#99cb39">
              <v:path arrowok="t"/>
              <v:stroke dashstyle="solid"/>
            </v:shape>
            <v:shape style="position:absolute;left:9120;top:1195;width:84;height:84" coordorigin="9121,1196" coordsize="84,84" path="m9156,1237l9121,1272,9127,1279,9162,1244,9156,1237xm9169,1237l9162,1244,9198,1279,9204,1272,9169,1237xm9162,1231l9156,1237,9162,1244,9169,1237,9162,1231xm9127,1196l9121,1202,9156,1237,9162,1231,9127,1196xm9198,1196l9162,1231,9169,1237,9204,1202,9198,1196xe" filled="true" fillcolor="#99cb39" stroked="false">
              <v:path arrowok="t"/>
              <v:fill type="solid"/>
            </v:shape>
            <v:shape style="position:absolute;left:9120;top:1195;width:84;height:84" coordorigin="9121,1196" coordsize="84,84" path="m9198,1279l9121,1202,9127,1196,9204,1272,9198,1279xe" filled="false" stroked="true" strokeweight=".042pt" strokecolor="#99cb39">
              <v:path arrowok="t"/>
              <v:stroke dashstyle="solid"/>
            </v:shape>
            <v:shape style="position:absolute;left:9120;top:1195;width:84;height:84" coordorigin="9121,1196" coordsize="84,84" path="m9121,1272l9198,1196,9204,1202,9127,1279,9121,1272xe" filled="false" stroked="true" strokeweight=".042pt" strokecolor="#99cb39">
              <v:path arrowok="t"/>
              <v:stroke dashstyle="solid"/>
            </v:shape>
            <v:shape style="position:absolute;left:4123;top:422;width:5084;height:1379" type="#_x0000_t75" stroked="false">
              <v:imagedata r:id="rId97" o:title=""/>
            </v:shape>
            <v:rect style="position:absolute;left:8721;top:1994;width:806;height:480" filled="true" fillcolor="#ffffff" stroked="false">
              <v:fill type="solid"/>
            </v:rect>
            <v:line style="position:absolute" from="8774,2076" to="9033,2076" stroked="true" strokeweight=".958pt" strokecolor="#99cb39">
              <v:stroke dashstyle="solid"/>
            </v:line>
            <v:shape style="position:absolute;left:8774;top:2066;width:259;height:20" coordorigin="8774,2067" coordsize="259,20" path="m8784,2067l9024,2067,9029,2067,9033,2072,9033,2076,9033,2082,9029,2086,9024,2086,8784,2086,8779,2086,8774,2082,8774,2076,8774,2072,8779,2067,8784,2067xe" filled="false" stroked="true" strokeweight=".5pt" strokecolor="#99cb39">
              <v:path arrowok="t"/>
              <v:stroke dashstyle="solid"/>
            </v:shape>
            <v:shape style="position:absolute;left:8862;top:2030;width:84;height:84" coordorigin="8862,2030" coordsize="84,84" path="m8897,2072l8862,2107,8869,2114,8904,2079,8897,2072xm8911,2072l8904,2079,8939,2114,8946,2107,8911,2072xm8904,2065l8897,2072,8904,2079,8911,2072,8904,2065xm8869,2030l8862,2037,8897,2072,8904,2065,8869,2030xm8939,2030l8904,2065,8911,2072,8946,2037,8939,2030xe" filled="true" fillcolor="#99cb39" stroked="false">
              <v:path arrowok="t"/>
              <v:fill type="solid"/>
            </v:shape>
            <v:shape style="position:absolute;left:8862;top:2030;width:84;height:84" coordorigin="8862,2030" coordsize="84,84" path="m8939,2114l8862,2037,8869,2030,8946,2107,8939,2114xe" filled="false" stroked="true" strokeweight=".5pt" strokecolor="#99cb39">
              <v:path arrowok="t"/>
              <v:stroke dashstyle="solid"/>
            </v:shape>
            <v:shape style="position:absolute;left:8862;top:2030;width:84;height:84" coordorigin="8862,2030" coordsize="84,84" path="m8862,2107l8939,2030,8946,2037,8869,2114,8862,2107xe" filled="false" stroked="true" strokeweight=".5pt" strokecolor="#99cb39">
              <v:path arrowok="t"/>
              <v:stroke dashstyle="solid"/>
            </v:shape>
            <v:line style="position:absolute" from="8774,2230" to="9033,2230" stroked="true" strokeweight=".959pt" strokecolor="#07823e">
              <v:stroke dashstyle="solid"/>
            </v:line>
            <v:shape style="position:absolute;left:8774;top:2220;width:259;height:20" coordorigin="8774,2220" coordsize="259,20" path="m8784,2220l9024,2220,9029,2220,9033,2225,9033,2230,9033,2235,9029,2240,9024,2240,8784,2240,8779,2240,8774,2235,8774,2230,8774,2225,8779,2220,8784,2220xe" filled="false" stroked="true" strokeweight=".5pt" strokecolor="#07823e">
              <v:path arrowok="t"/>
              <v:stroke dashstyle="solid"/>
            </v:shape>
            <v:shape style="position:absolute;left:8860;top:2191;width:87;height:87" coordorigin="8861,2192" coordsize="87,87" path="m8905,2192l8902,2192,8861,2234,8861,2237,8862,2238,8902,2279,8905,2279,8907,2277,8914,2270,8901,2270,8904,2267,8876,2238,8869,2238,8869,2232,8875,2232,8904,2203,8901,2200,8914,2200,8907,2193,8905,2192xm8904,2267l8901,2270,8907,2270,8904,2267xm8936,2235l8904,2267,8907,2270,8914,2270,8946,2238,8939,2238,8936,2235xm8869,2232l8869,2238,8872,2235,8869,2232xm8872,2235l8869,2238,8876,2238,8872,2235xm8939,2232l8936,2235,8939,2238,8939,2232xm8946,2232l8939,2232,8939,2238,8946,2238,8947,2237,8947,2234,8946,2232xm8875,2232l8869,2232,8872,2235,8875,2232xm8914,2200l8907,2200,8904,2203,8936,2235,8939,2232,8946,2232,8914,2200xm8907,2200l8901,2200,8904,2203,8907,2200xe" filled="true" fillcolor="#07823e" stroked="false">
              <v:path arrowok="t"/>
              <v:fill type="solid"/>
            </v:shape>
            <v:shape style="position:absolute;left:8860;top:2191;width:87;height:87" coordorigin="8861,2192" coordsize="87,87" path="m8907,2277l8905,2279,8902,2279,8901,2277,8862,2238,8861,2237,8861,2234,8862,2232,8901,2193,8902,2192,8905,2192,8907,2193,8946,2232,8947,2234,8947,2237,8946,2238,8907,2277xe" filled="false" stroked="true" strokeweight=".5pt" strokecolor="#07823e">
              <v:path arrowok="t"/>
              <v:stroke dashstyle="solid"/>
            </v:shape>
            <v:shape style="position:absolute;left:8868;top:2200;width:71;height:71" coordorigin="8869,2200" coordsize="71,71" path="m8939,2232l8939,2238,8901,2200,8907,2200,8869,2238,8869,2232,8907,2270,8901,2270,8939,2232xe" filled="false" stroked="true" strokeweight=".5pt" strokecolor="#07823e">
              <v:path arrowok="t"/>
              <v:stroke dashstyle="solid"/>
            </v:shape>
            <v:line style="position:absolute" from="8913,2393" to="9033,2393" stroked="true" strokeweight=".958pt" strokecolor="#313131">
              <v:stroke dashstyle="solid"/>
            </v:line>
            <v:line style="position:absolute" from="8774,2393" to="8894,2393" stroked="true" strokeweight=".958pt" strokecolor="#313131">
              <v:stroke dashstyle="solid"/>
            </v:line>
            <v:shape style="position:absolute;left:8774;top:2383;width:259;height:20" coordorigin="8774,2384" coordsize="259,20" path="m8784,2384l9024,2384,9029,2384,9033,2388,9033,2393,9033,2399,9029,2403,9024,2403,8784,2403,8779,2403,8774,2399,8774,2393,8774,2388,8779,2384,8784,2384xe" filled="false" stroked="true" strokeweight=".5pt" strokecolor="#313131">
              <v:path arrowok="t"/>
              <v:stroke dashstyle="solid"/>
            </v:shape>
            <v:shape style="position:absolute;left:8865;top:2349;width:77;height:77" coordorigin="8865,2350" coordsize="77,77" path="m8908,2350l8899,2350,8899,2427,8908,2427,8908,2350xm8899,2384l8865,2384,8865,2393,8899,2393,8899,2384xm8942,2384l8908,2384,8908,2393,8942,2393,8942,2384xe" filled="true" fillcolor="#313131" stroked="false">
              <v:path arrowok="t"/>
              <v:fill type="solid"/>
            </v:shape>
            <v:rect style="position:absolute;left:8898;top:2349;width:10;height:77" filled="false" stroked="true" strokeweight=".5pt" strokecolor="#313131">
              <v:stroke dashstyle="solid"/>
            </v:rect>
            <v:rect style="position:absolute;left:8865;top:2383;width:77;height:10" filled="false" stroked="true" strokeweight=".5pt" strokecolor="#313131">
              <v:stroke dashstyle="solid"/>
            </v:rect>
            <v:shape style="position:absolute;left:9059;top:1964;width:508;height:503" type="#_x0000_t202" filled="false" stroked="false">
              <v:textbox inset="0,0,0,0">
                <w:txbxContent>
                  <w:p>
                    <w:pPr>
                      <w:spacing w:line="171" w:lineRule="exact" w:before="0"/>
                      <w:ind w:left="0" w:right="0" w:firstLine="0"/>
                      <w:jc w:val="left"/>
                      <w:rPr>
                        <w:rFonts w:ascii="Trebuchet MS"/>
                        <w:sz w:val="16"/>
                      </w:rPr>
                    </w:pPr>
                    <w:r>
                      <w:rPr>
                        <w:rFonts w:ascii="Trebuchet MS"/>
                        <w:w w:val="140"/>
                        <w:sz w:val="16"/>
                      </w:rPr>
                      <w:t>-IN</w:t>
                    </w:r>
                  </w:p>
                  <w:p>
                    <w:pPr>
                      <w:spacing w:line="204" w:lineRule="auto" w:before="9"/>
                      <w:ind w:left="0" w:right="-5" w:firstLine="0"/>
                      <w:jc w:val="left"/>
                      <w:rPr>
                        <w:rFonts w:ascii="Trebuchet MS"/>
                        <w:sz w:val="16"/>
                      </w:rPr>
                    </w:pPr>
                    <w:r>
                      <w:rPr>
                        <w:rFonts w:ascii="Trebuchet MS"/>
                        <w:w w:val="105"/>
                        <w:sz w:val="16"/>
                      </w:rPr>
                      <w:t>-AX </w:t>
                    </w:r>
                    <w:r>
                      <w:rPr>
                        <w:rFonts w:ascii="Trebuchet MS"/>
                        <w:w w:val="85"/>
                        <w:sz w:val="16"/>
                      </w:rPr>
                      <w:t>4YPICAL</w:t>
                    </w:r>
                  </w:p>
                </w:txbxContent>
              </v:textbox>
              <w10:wrap type="none"/>
            </v:shape>
            <v:shape style="position:absolute;left:9065;top:1357;width:1229;height:188" type="#_x0000_t202" filled="false" stroked="false">
              <v:textbox inset="0,0,0,0">
                <w:txbxContent>
                  <w:p>
                    <w:pPr>
                      <w:tabs>
                        <w:tab w:pos="692" w:val="left" w:leader="none"/>
                      </w:tabs>
                      <w:spacing w:before="1"/>
                      <w:ind w:left="0" w:right="0" w:firstLine="0"/>
                      <w:jc w:val="left"/>
                      <w:rPr>
                        <w:rFonts w:ascii="Trebuchet MS" w:hAnsi="Trebuchet MS"/>
                        <w:sz w:val="16"/>
                      </w:rPr>
                    </w:pPr>
                    <w:r>
                      <w:rPr>
                        <w:rFonts w:ascii="Trebuchet MS" w:hAnsi="Trebuchet MS"/>
                        <w:w w:val="125"/>
                        <w:sz w:val="16"/>
                      </w:rPr>
                      <w:t>125</w:t>
                      <w:tab/>
                    </w:r>
                    <w:r>
                      <w:rPr>
                        <w:rFonts w:ascii="Trebuchet MS" w:hAnsi="Trebuchet MS"/>
                        <w:spacing w:val="-10"/>
                        <w:w w:val="130"/>
                        <w:sz w:val="16"/>
                      </w:rPr>
                      <w:t>4!</w:t>
                    </w:r>
                    <w:r>
                      <w:rPr>
                        <w:rFonts w:ascii="Trebuchet MS" w:hAnsi="Trebuchet MS"/>
                        <w:spacing w:val="-24"/>
                        <w:w w:val="130"/>
                        <w:sz w:val="16"/>
                      </w:rPr>
                      <w:t> </w:t>
                    </w:r>
                    <w:r>
                      <w:rPr>
                        <w:rFonts w:ascii="Trebuchet MS" w:hAnsi="Trebuchet MS"/>
                        <w:w w:val="125"/>
                        <w:sz w:val="16"/>
                      </w:rPr>
                      <w:t>( #)</w:t>
                    </w:r>
                  </w:p>
                </w:txbxContent>
              </v:textbox>
              <w10:wrap type="none"/>
            </v:shape>
            <v:shape style="position:absolute;left:8232;top:1357;width:282;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105</w:t>
                    </w:r>
                  </w:p>
                </w:txbxContent>
              </v:textbox>
              <w10:wrap type="none"/>
            </v:shape>
            <v:shape style="position:absolute;left:7467;top:1357;width:109;height:185"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8</w:t>
                    </w:r>
                  </w:p>
                </w:txbxContent>
              </v:textbox>
              <w10:wrap type="none"/>
            </v:shape>
            <v:shape style="position:absolute;left:6634;top:1357;width:109;height:185"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5</w:t>
                    </w:r>
                  </w:p>
                </w:txbxContent>
              </v:textbox>
              <w10:wrap type="none"/>
            </v:shape>
            <v:shape style="position:absolute;left:5764;top:1357;width:196;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25</w:t>
                    </w:r>
                  </w:p>
                </w:txbxContent>
              </v:textbox>
              <w10:wrap type="none"/>
            </v:shape>
            <v:shape style="position:absolute;left:4969;top:1357;width:109;height:185"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0</w:t>
                    </w:r>
                  </w:p>
                </w:txbxContent>
              </v:textbox>
              <w10:wrap type="none"/>
            </v:shape>
            <v:shape style="position:absolute;left:4079;top:1357;width:234;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-40</w:t>
                    </w:r>
                  </w:p>
                </w:txbxContent>
              </v:textbox>
              <w10:wrap type="none"/>
            </v:shape>
            <v:shape style="position:absolute;left:3354;top:182;width:369;height:2558" type="#_x0000_t202" filled="false" stroked="false">
              <v:textbox inset="0,0,0,0">
                <w:txbxContent>
                  <w:p>
                    <w:pPr>
                      <w:spacing w:line="185" w:lineRule="exact" w:before="0"/>
                      <w:ind w:left="19" w:right="0" w:firstLine="0"/>
                      <w:jc w:val="center"/>
                      <w:rPr>
                        <w:rFonts w:ascii="Trebuchet MS"/>
                        <w:sz w:val="16"/>
                      </w:rPr>
                    </w:pPr>
                    <w:r>
                      <w:rPr>
                        <w:rFonts w:ascii="Trebuchet MS"/>
                        <w:sz w:val="16"/>
                      </w:rPr>
                      <w:t>0.06</w:t>
                    </w:r>
                  </w:p>
                  <w:p>
                    <w:pPr>
                      <w:spacing w:before="153"/>
                      <w:ind w:left="19" w:right="0" w:firstLine="0"/>
                      <w:jc w:val="center"/>
                      <w:rPr>
                        <w:rFonts w:ascii="Trebuchet MS"/>
                        <w:sz w:val="16"/>
                      </w:rPr>
                    </w:pPr>
                    <w:r>
                      <w:rPr>
                        <w:rFonts w:ascii="Trebuchet MS"/>
                        <w:sz w:val="16"/>
                      </w:rPr>
                      <w:t>0.04</w:t>
                    </w:r>
                  </w:p>
                  <w:p>
                    <w:pPr>
                      <w:spacing w:before="153"/>
                      <w:ind w:left="19" w:right="0" w:firstLine="0"/>
                      <w:jc w:val="center"/>
                      <w:rPr>
                        <w:rFonts w:ascii="Trebuchet MS"/>
                        <w:sz w:val="16"/>
                      </w:rPr>
                    </w:pPr>
                    <w:r>
                      <w:rPr>
                        <w:rFonts w:ascii="Trebuchet MS"/>
                        <w:sz w:val="16"/>
                      </w:rPr>
                      <w:t>0.02</w:t>
                    </w:r>
                  </w:p>
                  <w:p>
                    <w:pPr>
                      <w:spacing w:before="153"/>
                      <w:ind w:left="151" w:right="0" w:firstLine="0"/>
                      <w:jc w:val="center"/>
                      <w:rPr>
                        <w:rFonts w:ascii="Trebuchet MS"/>
                        <w:sz w:val="16"/>
                      </w:rPr>
                    </w:pPr>
                    <w:r>
                      <w:rPr>
                        <w:rFonts w:ascii="Trebuchet MS"/>
                        <w:w w:val="106"/>
                        <w:sz w:val="16"/>
                      </w:rPr>
                      <w:t>0</w:t>
                    </w:r>
                  </w:p>
                  <w:p>
                    <w:pPr>
                      <w:spacing w:before="153"/>
                      <w:ind w:left="0" w:right="18" w:firstLine="0"/>
                      <w:jc w:val="center"/>
                      <w:rPr>
                        <w:rFonts w:ascii="Trebuchet MS"/>
                        <w:sz w:val="16"/>
                      </w:rPr>
                    </w:pPr>
                    <w:r>
                      <w:rPr>
                        <w:rFonts w:ascii="Trebuchet MS"/>
                        <w:spacing w:val="-4"/>
                        <w:w w:val="95"/>
                        <w:sz w:val="16"/>
                      </w:rPr>
                      <w:t>-0.02</w:t>
                    </w:r>
                  </w:p>
                  <w:p>
                    <w:pPr>
                      <w:spacing w:before="153"/>
                      <w:ind w:left="0" w:right="18" w:firstLine="0"/>
                      <w:jc w:val="center"/>
                      <w:rPr>
                        <w:rFonts w:ascii="Trebuchet MS"/>
                        <w:sz w:val="16"/>
                      </w:rPr>
                    </w:pPr>
                    <w:r>
                      <w:rPr>
                        <w:rFonts w:ascii="Trebuchet MS"/>
                        <w:spacing w:val="-4"/>
                        <w:w w:val="95"/>
                        <w:sz w:val="16"/>
                      </w:rPr>
                      <w:t>-0.04</w:t>
                    </w:r>
                  </w:p>
                  <w:p>
                    <w:pPr>
                      <w:spacing w:before="153"/>
                      <w:ind w:left="0" w:right="18" w:firstLine="0"/>
                      <w:jc w:val="center"/>
                      <w:rPr>
                        <w:rFonts w:ascii="Trebuchet MS"/>
                        <w:sz w:val="16"/>
                      </w:rPr>
                    </w:pPr>
                    <w:r>
                      <w:rPr>
                        <w:rFonts w:ascii="Trebuchet MS"/>
                        <w:spacing w:val="-4"/>
                        <w:w w:val="95"/>
                        <w:sz w:val="16"/>
                      </w:rPr>
                      <w:t>-0.06</w:t>
                    </w:r>
                  </w:p>
                  <w:p>
                    <w:pPr>
                      <w:spacing w:before="154"/>
                      <w:ind w:left="0" w:right="18" w:firstLine="0"/>
                      <w:jc w:val="center"/>
                      <w:rPr>
                        <w:rFonts w:ascii="Trebuchet MS"/>
                        <w:sz w:val="16"/>
                      </w:rPr>
                    </w:pPr>
                    <w:r>
                      <w:rPr>
                        <w:rFonts w:ascii="Trebuchet MS"/>
                        <w:spacing w:val="-4"/>
                        <w:w w:val="95"/>
                        <w:sz w:val="16"/>
                      </w:rPr>
                      <w:t>-0.08</w:t>
                    </w:r>
                  </w:p>
                </w:txbxContent>
              </v:textbox>
              <w10:wrap type="none"/>
            </v:shape>
            <w10:wrap type="topAndBottom"/>
          </v:group>
        </w:pict>
      </w:r>
    </w:p>
    <w:p>
      <w:pPr>
        <w:pStyle w:val="BodyText"/>
        <w:rPr>
          <w:b/>
          <w:sz w:val="26"/>
        </w:rPr>
      </w:pPr>
    </w:p>
    <w:p>
      <w:pPr>
        <w:pStyle w:val="BodyText"/>
        <w:spacing w:before="4"/>
        <w:rPr>
          <w:b/>
          <w:sz w:val="29"/>
        </w:rPr>
      </w:pPr>
    </w:p>
    <w:p>
      <w:pPr>
        <w:spacing w:before="0"/>
        <w:ind w:left="1299" w:right="0" w:firstLine="0"/>
        <w:jc w:val="left"/>
        <w:rPr>
          <w:sz w:val="16"/>
        </w:rPr>
      </w:pPr>
      <w:r>
        <w:rPr>
          <w:sz w:val="16"/>
        </w:rPr>
        <w:t>1. Guaranteed based on test during characterization.</w:t>
      </w:r>
    </w:p>
    <w:p>
      <w:pPr>
        <w:spacing w:after="0"/>
        <w:jc w:val="left"/>
        <w:rPr>
          <w:sz w:val="16"/>
        </w:rPr>
        <w:sectPr>
          <w:pgSz w:w="11900" w:h="16840"/>
          <w:pgMar w:header="1172" w:footer="1899" w:top="1480" w:bottom="2080" w:left="1180" w:right="0"/>
        </w:sectPr>
      </w:pPr>
    </w:p>
    <w:p>
      <w:pPr>
        <w:pStyle w:val="BodyText"/>
        <w:spacing w:before="4"/>
        <w:rPr>
          <w:sz w:val="17"/>
        </w:rPr>
      </w:pPr>
    </w:p>
    <w:p>
      <w:pPr>
        <w:pStyle w:val="Heading4"/>
      </w:pPr>
      <w:r>
        <w:rPr/>
        <w:t>Low-speed internal (LSI) RC oscillator</w:t>
      </w:r>
    </w:p>
    <w:p>
      <w:pPr>
        <w:pStyle w:val="Heading6"/>
        <w:spacing w:before="209" w:after="41"/>
        <w:ind w:left="3404"/>
        <w:rPr>
          <w:sz w:val="16"/>
        </w:rPr>
      </w:pPr>
      <w:bookmarkStart w:name="Table 42. LSI oscillator characteristics" w:id="405"/>
      <w:bookmarkEnd w:id="405"/>
      <w:r>
        <w:rPr>
          <w:b w:val="0"/>
        </w:rPr>
      </w:r>
      <w:bookmarkStart w:name="_bookmark193" w:id="406"/>
      <w:bookmarkEnd w:id="406"/>
      <w:r>
        <w:rPr>
          <w:b w:val="0"/>
        </w:rPr>
      </w:r>
      <w:r>
        <w:rPr>
          <w:spacing w:val="-3"/>
        </w:rPr>
        <w:t>Table </w:t>
      </w:r>
      <w:r>
        <w:rPr/>
        <w:t>42. LSI oscillator characteristics</w:t>
      </w:r>
      <w:r>
        <w:rPr>
          <w:spacing w:val="-17"/>
        </w:rPr>
        <w:t> </w:t>
      </w:r>
      <w:r>
        <w:rPr>
          <w:position w:val="8"/>
          <w:sz w:val="16"/>
        </w:rPr>
        <w:t>(1)</w:t>
      </w:r>
    </w:p>
    <w:tbl>
      <w:tblPr>
        <w:tblW w:w="0" w:type="auto"/>
        <w:jc w:val="left"/>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4"/>
        <w:gridCol w:w="3596"/>
        <w:gridCol w:w="807"/>
        <w:gridCol w:w="807"/>
        <w:gridCol w:w="807"/>
        <w:gridCol w:w="741"/>
      </w:tblGrid>
      <w:tr>
        <w:trPr>
          <w:trHeight w:val="400" w:hRule="atLeast"/>
        </w:trPr>
        <w:tc>
          <w:tcPr>
            <w:tcW w:w="1294" w:type="dxa"/>
            <w:tcBorders>
              <w:bottom w:val="single" w:sz="12" w:space="0" w:color="000000"/>
            </w:tcBorders>
          </w:tcPr>
          <w:p>
            <w:pPr>
              <w:pStyle w:val="TableParagraph"/>
              <w:spacing w:before="85"/>
              <w:ind w:left="244" w:right="235"/>
              <w:jc w:val="center"/>
              <w:rPr>
                <w:b/>
                <w:sz w:val="18"/>
              </w:rPr>
            </w:pPr>
            <w:r>
              <w:rPr>
                <w:b/>
                <w:sz w:val="18"/>
              </w:rPr>
              <w:t>Symbol</w:t>
            </w:r>
          </w:p>
        </w:tc>
        <w:tc>
          <w:tcPr>
            <w:tcW w:w="3596" w:type="dxa"/>
            <w:tcBorders>
              <w:bottom w:val="single" w:sz="12" w:space="0" w:color="000000"/>
            </w:tcBorders>
          </w:tcPr>
          <w:p>
            <w:pPr>
              <w:pStyle w:val="TableParagraph"/>
              <w:spacing w:before="85"/>
              <w:ind w:left="1339" w:right="1326"/>
              <w:jc w:val="center"/>
              <w:rPr>
                <w:b/>
                <w:sz w:val="18"/>
              </w:rPr>
            </w:pPr>
            <w:r>
              <w:rPr>
                <w:b/>
                <w:sz w:val="18"/>
              </w:rPr>
              <w:t>Parameter</w:t>
            </w:r>
          </w:p>
        </w:tc>
        <w:tc>
          <w:tcPr>
            <w:tcW w:w="807" w:type="dxa"/>
            <w:tcBorders>
              <w:bottom w:val="single" w:sz="12" w:space="0" w:color="000000"/>
            </w:tcBorders>
          </w:tcPr>
          <w:p>
            <w:pPr>
              <w:pStyle w:val="TableParagraph"/>
              <w:spacing w:before="85"/>
              <w:ind w:left="229" w:right="218"/>
              <w:jc w:val="center"/>
              <w:rPr>
                <w:b/>
                <w:sz w:val="18"/>
              </w:rPr>
            </w:pPr>
            <w:r>
              <w:rPr>
                <w:b/>
                <w:sz w:val="18"/>
              </w:rPr>
              <w:t>Min</w:t>
            </w:r>
          </w:p>
        </w:tc>
        <w:tc>
          <w:tcPr>
            <w:tcW w:w="807" w:type="dxa"/>
            <w:tcBorders>
              <w:bottom w:val="single" w:sz="12" w:space="0" w:color="000000"/>
            </w:tcBorders>
          </w:tcPr>
          <w:p>
            <w:pPr>
              <w:pStyle w:val="TableParagraph"/>
              <w:spacing w:before="85"/>
              <w:ind w:right="240"/>
              <w:jc w:val="right"/>
              <w:rPr>
                <w:b/>
                <w:sz w:val="18"/>
              </w:rPr>
            </w:pPr>
            <w:r>
              <w:rPr>
                <w:b/>
                <w:sz w:val="18"/>
              </w:rPr>
              <w:t>Typ</w:t>
            </w:r>
          </w:p>
        </w:tc>
        <w:tc>
          <w:tcPr>
            <w:tcW w:w="807" w:type="dxa"/>
            <w:tcBorders>
              <w:bottom w:val="single" w:sz="12" w:space="0" w:color="000000"/>
            </w:tcBorders>
          </w:tcPr>
          <w:p>
            <w:pPr>
              <w:pStyle w:val="TableParagraph"/>
              <w:spacing w:before="85"/>
              <w:ind w:right="218"/>
              <w:jc w:val="right"/>
              <w:rPr>
                <w:b/>
                <w:sz w:val="18"/>
              </w:rPr>
            </w:pPr>
            <w:r>
              <w:rPr>
                <w:b/>
                <w:sz w:val="18"/>
              </w:rPr>
              <w:t>Max</w:t>
            </w:r>
          </w:p>
        </w:tc>
        <w:tc>
          <w:tcPr>
            <w:tcW w:w="741" w:type="dxa"/>
            <w:tcBorders>
              <w:bottom w:val="single" w:sz="12" w:space="0" w:color="000000"/>
            </w:tcBorders>
          </w:tcPr>
          <w:p>
            <w:pPr>
              <w:pStyle w:val="TableParagraph"/>
              <w:spacing w:before="85"/>
              <w:ind w:left="193"/>
              <w:rPr>
                <w:b/>
                <w:sz w:val="18"/>
              </w:rPr>
            </w:pPr>
            <w:r>
              <w:rPr>
                <w:b/>
                <w:sz w:val="18"/>
              </w:rPr>
              <w:t>Unit</w:t>
            </w:r>
          </w:p>
        </w:tc>
      </w:tr>
      <w:tr>
        <w:trPr>
          <w:trHeight w:val="319" w:hRule="atLeast"/>
        </w:trPr>
        <w:tc>
          <w:tcPr>
            <w:tcW w:w="1294" w:type="dxa"/>
            <w:tcBorders>
              <w:top w:val="single" w:sz="12" w:space="0" w:color="000000"/>
            </w:tcBorders>
          </w:tcPr>
          <w:p>
            <w:pPr>
              <w:pStyle w:val="TableParagraph"/>
              <w:spacing w:line="96" w:lineRule="exact"/>
              <w:ind w:left="691"/>
              <w:rPr>
                <w:sz w:val="14"/>
              </w:rPr>
            </w:pPr>
            <w:r>
              <w:rPr>
                <w:w w:val="105"/>
                <w:sz w:val="14"/>
              </w:rPr>
              <w:t>(2)</w:t>
            </w:r>
          </w:p>
          <w:p>
            <w:pPr>
              <w:pStyle w:val="TableParagraph"/>
              <w:spacing w:line="183" w:lineRule="exact"/>
              <w:ind w:left="425"/>
              <w:rPr>
                <w:sz w:val="14"/>
              </w:rPr>
            </w:pPr>
            <w:r>
              <w:rPr>
                <w:position w:val="5"/>
                <w:sz w:val="18"/>
              </w:rPr>
              <w:t>f</w:t>
            </w:r>
            <w:r>
              <w:rPr>
                <w:sz w:val="14"/>
              </w:rPr>
              <w:t>LSI</w:t>
            </w:r>
          </w:p>
        </w:tc>
        <w:tc>
          <w:tcPr>
            <w:tcW w:w="3596" w:type="dxa"/>
            <w:tcBorders>
              <w:top w:val="single" w:sz="12" w:space="0" w:color="000000"/>
            </w:tcBorders>
          </w:tcPr>
          <w:p>
            <w:pPr>
              <w:pStyle w:val="TableParagraph"/>
              <w:spacing w:before="35"/>
              <w:ind w:left="59"/>
              <w:rPr>
                <w:sz w:val="18"/>
              </w:rPr>
            </w:pPr>
            <w:r>
              <w:rPr>
                <w:sz w:val="18"/>
              </w:rPr>
              <w:t>Frequency</w:t>
            </w:r>
          </w:p>
        </w:tc>
        <w:tc>
          <w:tcPr>
            <w:tcW w:w="807" w:type="dxa"/>
            <w:tcBorders>
              <w:top w:val="single" w:sz="12" w:space="0" w:color="000000"/>
            </w:tcBorders>
          </w:tcPr>
          <w:p>
            <w:pPr>
              <w:pStyle w:val="TableParagraph"/>
              <w:spacing w:before="35"/>
              <w:ind w:left="225" w:right="218"/>
              <w:jc w:val="center"/>
              <w:rPr>
                <w:sz w:val="18"/>
              </w:rPr>
            </w:pPr>
            <w:r>
              <w:rPr>
                <w:sz w:val="18"/>
              </w:rPr>
              <w:t>17</w:t>
            </w:r>
          </w:p>
        </w:tc>
        <w:tc>
          <w:tcPr>
            <w:tcW w:w="807" w:type="dxa"/>
            <w:tcBorders>
              <w:top w:val="single" w:sz="12" w:space="0" w:color="000000"/>
            </w:tcBorders>
          </w:tcPr>
          <w:p>
            <w:pPr>
              <w:pStyle w:val="TableParagraph"/>
              <w:spacing w:before="35"/>
              <w:ind w:right="294"/>
              <w:jc w:val="right"/>
              <w:rPr>
                <w:sz w:val="18"/>
              </w:rPr>
            </w:pPr>
            <w:r>
              <w:rPr>
                <w:sz w:val="18"/>
              </w:rPr>
              <w:t>32</w:t>
            </w:r>
          </w:p>
        </w:tc>
        <w:tc>
          <w:tcPr>
            <w:tcW w:w="807" w:type="dxa"/>
            <w:tcBorders>
              <w:top w:val="single" w:sz="12" w:space="0" w:color="000000"/>
            </w:tcBorders>
          </w:tcPr>
          <w:p>
            <w:pPr>
              <w:pStyle w:val="TableParagraph"/>
              <w:spacing w:before="35"/>
              <w:ind w:right="295"/>
              <w:jc w:val="right"/>
              <w:rPr>
                <w:sz w:val="18"/>
              </w:rPr>
            </w:pPr>
            <w:r>
              <w:rPr>
                <w:sz w:val="18"/>
              </w:rPr>
              <w:t>47</w:t>
            </w:r>
          </w:p>
        </w:tc>
        <w:tc>
          <w:tcPr>
            <w:tcW w:w="741" w:type="dxa"/>
            <w:tcBorders>
              <w:top w:val="single" w:sz="12" w:space="0" w:color="000000"/>
            </w:tcBorders>
          </w:tcPr>
          <w:p>
            <w:pPr>
              <w:pStyle w:val="TableParagraph"/>
              <w:spacing w:before="35"/>
              <w:ind w:left="211"/>
              <w:rPr>
                <w:sz w:val="18"/>
              </w:rPr>
            </w:pPr>
            <w:r>
              <w:rPr>
                <w:sz w:val="18"/>
              </w:rPr>
              <w:t>kHz</w:t>
            </w:r>
          </w:p>
        </w:tc>
      </w:tr>
      <w:tr>
        <w:trPr>
          <w:trHeight w:val="329" w:hRule="atLeast"/>
        </w:trPr>
        <w:tc>
          <w:tcPr>
            <w:tcW w:w="1294" w:type="dxa"/>
          </w:tcPr>
          <w:p>
            <w:pPr>
              <w:pStyle w:val="TableParagraph"/>
              <w:spacing w:before="9"/>
              <w:ind w:left="245" w:right="235"/>
              <w:jc w:val="center"/>
              <w:rPr>
                <w:sz w:val="14"/>
              </w:rPr>
            </w:pPr>
            <w:r>
              <w:rPr>
                <w:w w:val="105"/>
                <w:position w:val="5"/>
                <w:sz w:val="18"/>
              </w:rPr>
              <w:t>t</w:t>
            </w:r>
            <w:r>
              <w:rPr>
                <w:w w:val="105"/>
                <w:sz w:val="14"/>
              </w:rPr>
              <w:t>su(LSI)</w:t>
            </w:r>
            <w:r>
              <w:rPr>
                <w:w w:val="105"/>
                <w:position w:val="12"/>
                <w:sz w:val="14"/>
              </w:rPr>
              <w:t>(3)</w:t>
            </w:r>
          </w:p>
        </w:tc>
        <w:tc>
          <w:tcPr>
            <w:tcW w:w="3596" w:type="dxa"/>
          </w:tcPr>
          <w:p>
            <w:pPr>
              <w:pStyle w:val="TableParagraph"/>
              <w:spacing w:before="45"/>
              <w:ind w:left="59"/>
              <w:rPr>
                <w:sz w:val="18"/>
              </w:rPr>
            </w:pPr>
            <w:r>
              <w:rPr>
                <w:sz w:val="18"/>
              </w:rPr>
              <w:t>LSI oscillator startup time</w:t>
            </w:r>
          </w:p>
        </w:tc>
        <w:tc>
          <w:tcPr>
            <w:tcW w:w="807" w:type="dxa"/>
          </w:tcPr>
          <w:p>
            <w:pPr>
              <w:pStyle w:val="TableParagraph"/>
              <w:spacing w:before="45"/>
              <w:ind w:left="4"/>
              <w:jc w:val="center"/>
              <w:rPr>
                <w:sz w:val="18"/>
              </w:rPr>
            </w:pPr>
            <w:r>
              <w:rPr>
                <w:sz w:val="18"/>
              </w:rPr>
              <w:t>-</w:t>
            </w:r>
          </w:p>
        </w:tc>
        <w:tc>
          <w:tcPr>
            <w:tcW w:w="807" w:type="dxa"/>
          </w:tcPr>
          <w:p>
            <w:pPr>
              <w:pStyle w:val="TableParagraph"/>
              <w:spacing w:before="45"/>
              <w:ind w:right="296"/>
              <w:jc w:val="right"/>
              <w:rPr>
                <w:sz w:val="18"/>
              </w:rPr>
            </w:pPr>
            <w:r>
              <w:rPr>
                <w:sz w:val="18"/>
              </w:rPr>
              <w:t>15</w:t>
            </w:r>
          </w:p>
        </w:tc>
        <w:tc>
          <w:tcPr>
            <w:tcW w:w="807" w:type="dxa"/>
          </w:tcPr>
          <w:p>
            <w:pPr>
              <w:pStyle w:val="TableParagraph"/>
              <w:spacing w:before="45"/>
              <w:ind w:right="296"/>
              <w:jc w:val="right"/>
              <w:rPr>
                <w:sz w:val="18"/>
              </w:rPr>
            </w:pPr>
            <w:r>
              <w:rPr>
                <w:sz w:val="18"/>
              </w:rPr>
              <w:t>40</w:t>
            </w:r>
          </w:p>
        </w:tc>
        <w:tc>
          <w:tcPr>
            <w:tcW w:w="741" w:type="dxa"/>
          </w:tcPr>
          <w:p>
            <w:pPr>
              <w:pStyle w:val="TableParagraph"/>
              <w:spacing w:before="45"/>
              <w:ind w:left="269"/>
              <w:rPr>
                <w:sz w:val="18"/>
              </w:rPr>
            </w:pPr>
            <w:r>
              <w:rPr>
                <w:sz w:val="18"/>
              </w:rPr>
              <w:t>µs</w:t>
            </w:r>
          </w:p>
        </w:tc>
      </w:tr>
      <w:tr>
        <w:trPr>
          <w:trHeight w:val="330" w:hRule="atLeast"/>
        </w:trPr>
        <w:tc>
          <w:tcPr>
            <w:tcW w:w="1294" w:type="dxa"/>
          </w:tcPr>
          <w:p>
            <w:pPr>
              <w:pStyle w:val="TableParagraph"/>
              <w:spacing w:before="9"/>
              <w:ind w:left="245" w:right="235"/>
              <w:jc w:val="center"/>
              <w:rPr>
                <w:sz w:val="14"/>
              </w:rPr>
            </w:pPr>
            <w:r>
              <w:rPr>
                <w:w w:val="105"/>
                <w:position w:val="4"/>
                <w:sz w:val="18"/>
              </w:rPr>
              <w:t>I</w:t>
            </w:r>
            <w:r>
              <w:rPr>
                <w:w w:val="105"/>
                <w:sz w:val="14"/>
              </w:rPr>
              <w:t>DD(LSI)</w:t>
            </w:r>
            <w:r>
              <w:rPr>
                <w:w w:val="105"/>
                <w:position w:val="12"/>
                <w:sz w:val="14"/>
              </w:rPr>
              <w:t>(3)</w:t>
            </w:r>
          </w:p>
        </w:tc>
        <w:tc>
          <w:tcPr>
            <w:tcW w:w="3596" w:type="dxa"/>
          </w:tcPr>
          <w:p>
            <w:pPr>
              <w:pStyle w:val="TableParagraph"/>
              <w:spacing w:before="47"/>
              <w:ind w:left="59"/>
              <w:rPr>
                <w:sz w:val="18"/>
              </w:rPr>
            </w:pPr>
            <w:r>
              <w:rPr>
                <w:sz w:val="18"/>
              </w:rPr>
              <w:t>LSI oscillator power consumption</w:t>
            </w:r>
          </w:p>
        </w:tc>
        <w:tc>
          <w:tcPr>
            <w:tcW w:w="807" w:type="dxa"/>
          </w:tcPr>
          <w:p>
            <w:pPr>
              <w:pStyle w:val="TableParagraph"/>
              <w:spacing w:before="47"/>
              <w:ind w:left="8"/>
              <w:jc w:val="center"/>
              <w:rPr>
                <w:sz w:val="18"/>
              </w:rPr>
            </w:pPr>
            <w:r>
              <w:rPr>
                <w:sz w:val="18"/>
              </w:rPr>
              <w:t>-</w:t>
            </w:r>
          </w:p>
        </w:tc>
        <w:tc>
          <w:tcPr>
            <w:tcW w:w="807" w:type="dxa"/>
          </w:tcPr>
          <w:p>
            <w:pPr>
              <w:pStyle w:val="TableParagraph"/>
              <w:spacing w:before="47"/>
              <w:ind w:right="267"/>
              <w:jc w:val="right"/>
              <w:rPr>
                <w:sz w:val="18"/>
              </w:rPr>
            </w:pPr>
            <w:r>
              <w:rPr>
                <w:sz w:val="18"/>
              </w:rPr>
              <w:t>0.4</w:t>
            </w:r>
          </w:p>
        </w:tc>
        <w:tc>
          <w:tcPr>
            <w:tcW w:w="807" w:type="dxa"/>
          </w:tcPr>
          <w:p>
            <w:pPr>
              <w:pStyle w:val="TableParagraph"/>
              <w:spacing w:before="47"/>
              <w:ind w:right="269"/>
              <w:jc w:val="right"/>
              <w:rPr>
                <w:sz w:val="18"/>
              </w:rPr>
            </w:pPr>
            <w:r>
              <w:rPr>
                <w:sz w:val="18"/>
              </w:rPr>
              <w:t>0.6</w:t>
            </w:r>
          </w:p>
        </w:tc>
        <w:tc>
          <w:tcPr>
            <w:tcW w:w="741" w:type="dxa"/>
          </w:tcPr>
          <w:p>
            <w:pPr>
              <w:pStyle w:val="TableParagraph"/>
              <w:spacing w:before="47"/>
              <w:ind w:left="254"/>
              <w:rPr>
                <w:sz w:val="18"/>
              </w:rPr>
            </w:pPr>
            <w:r>
              <w:rPr>
                <w:sz w:val="18"/>
              </w:rPr>
              <w:t>µA</w:t>
            </w:r>
          </w:p>
        </w:tc>
      </w:tr>
    </w:tbl>
    <w:p>
      <w:pPr>
        <w:pStyle w:val="ListParagraph"/>
        <w:numPr>
          <w:ilvl w:val="0"/>
          <w:numId w:val="40"/>
        </w:numPr>
        <w:tabs>
          <w:tab w:pos="1598" w:val="left" w:leader="none"/>
        </w:tabs>
        <w:spacing w:line="240" w:lineRule="auto" w:before="64" w:after="0"/>
        <w:ind w:left="1597" w:right="0" w:hanging="283"/>
        <w:jc w:val="left"/>
        <w:rPr>
          <w:sz w:val="16"/>
        </w:rPr>
      </w:pPr>
      <w:r>
        <w:rPr>
          <w:sz w:val="16"/>
        </w:rPr>
        <w:t>V</w:t>
      </w:r>
      <w:r>
        <w:rPr>
          <w:position w:val="-3"/>
          <w:sz w:val="12"/>
        </w:rPr>
        <w:t>DD </w:t>
      </w:r>
      <w:r>
        <w:rPr>
          <w:sz w:val="16"/>
        </w:rPr>
        <w:t>= 3 </w:t>
      </w:r>
      <w:r>
        <w:rPr>
          <w:spacing w:val="-8"/>
          <w:sz w:val="16"/>
        </w:rPr>
        <w:t>V, </w:t>
      </w:r>
      <w:r>
        <w:rPr>
          <w:spacing w:val="-5"/>
          <w:sz w:val="16"/>
        </w:rPr>
        <w:t>T</w:t>
      </w:r>
      <w:r>
        <w:rPr>
          <w:spacing w:val="-5"/>
          <w:position w:val="-3"/>
          <w:sz w:val="12"/>
        </w:rPr>
        <w:t>A  </w:t>
      </w:r>
      <w:r>
        <w:rPr>
          <w:sz w:val="16"/>
        </w:rPr>
        <w:t>= –40 to 105 °C unless otherwise</w:t>
      </w:r>
      <w:r>
        <w:rPr>
          <w:spacing w:val="-8"/>
          <w:sz w:val="16"/>
        </w:rPr>
        <w:t> </w:t>
      </w:r>
      <w:r>
        <w:rPr>
          <w:sz w:val="16"/>
        </w:rPr>
        <w:t>specified.</w:t>
      </w:r>
    </w:p>
    <w:p>
      <w:pPr>
        <w:pStyle w:val="ListParagraph"/>
        <w:numPr>
          <w:ilvl w:val="0"/>
          <w:numId w:val="40"/>
        </w:numPr>
        <w:tabs>
          <w:tab w:pos="1598" w:val="left" w:leader="none"/>
        </w:tabs>
        <w:spacing w:line="240" w:lineRule="auto" w:before="59" w:after="0"/>
        <w:ind w:left="1597" w:right="0" w:hanging="283"/>
        <w:jc w:val="left"/>
        <w:rPr>
          <w:sz w:val="16"/>
        </w:rPr>
      </w:pPr>
      <w:r>
        <w:rPr>
          <w:sz w:val="16"/>
        </w:rPr>
        <w:t>Guaranteed based on test during</w:t>
      </w:r>
      <w:r>
        <w:rPr>
          <w:spacing w:val="-3"/>
          <w:sz w:val="16"/>
        </w:rPr>
        <w:t> </w:t>
      </w:r>
      <w:r>
        <w:rPr>
          <w:sz w:val="16"/>
        </w:rPr>
        <w:t>characterization..</w:t>
      </w:r>
    </w:p>
    <w:p>
      <w:pPr>
        <w:pStyle w:val="ListParagraph"/>
        <w:numPr>
          <w:ilvl w:val="0"/>
          <w:numId w:val="40"/>
        </w:numPr>
        <w:tabs>
          <w:tab w:pos="1598" w:val="left" w:leader="none"/>
        </w:tabs>
        <w:spacing w:line="240" w:lineRule="auto" w:before="89" w:after="0"/>
        <w:ind w:left="1597" w:right="0" w:hanging="283"/>
        <w:jc w:val="left"/>
        <w:rPr>
          <w:sz w:val="16"/>
        </w:rPr>
      </w:pPr>
      <w:r>
        <w:rPr>
          <w:sz w:val="16"/>
        </w:rPr>
        <w:t>Guaranteed by</w:t>
      </w:r>
      <w:r>
        <w:rPr>
          <w:spacing w:val="-1"/>
          <w:sz w:val="16"/>
        </w:rPr>
        <w:t> </w:t>
      </w:r>
      <w:r>
        <w:rPr>
          <w:sz w:val="16"/>
        </w:rPr>
        <w:t>design.</w:t>
      </w:r>
    </w:p>
    <w:p>
      <w:pPr>
        <w:pStyle w:val="BodyText"/>
        <w:spacing w:before="2"/>
      </w:pPr>
    </w:p>
    <w:p>
      <w:pPr>
        <w:pStyle w:val="Heading6"/>
        <w:spacing w:before="93"/>
        <w:ind w:left="3543"/>
      </w:pPr>
      <w:r>
        <w:rPr/>
        <w:pict>
          <v:group style="position:absolute;margin-left:123.960007pt;margin-top:17.390202pt;width:404pt;height:255.8pt;mso-position-horizontal-relative:page;mso-position-vertical-relative:paragraph;z-index:21424" coordorigin="2479,348" coordsize="8080,5116">
            <v:line style="position:absolute" from="3750,4031" to="9113,4031" stroked="true" strokeweight=".45401pt" strokecolor="#878787">
              <v:stroke dashstyle="solid"/>
            </v:line>
            <v:line style="position:absolute" from="3744,4031" to="9119,4031" stroked="true" strokeweight="1.12701pt" strokecolor="#878787">
              <v:stroke dashstyle="solid"/>
            </v:line>
            <v:line style="position:absolute" from="3750,3677" to="9113,3677" stroked="true" strokeweight=".45502pt" strokecolor="#878787">
              <v:stroke dashstyle="solid"/>
            </v:line>
            <v:line style="position:absolute" from="3744,3677" to="9119,3677" stroked="true" strokeweight="1.12802pt" strokecolor="#878787">
              <v:stroke dashstyle="solid"/>
            </v:line>
            <v:line style="position:absolute" from="3750,3322" to="9113,3322" stroked="true" strokeweight=".45499pt" strokecolor="#878787">
              <v:stroke dashstyle="solid"/>
            </v:line>
            <v:line style="position:absolute" from="3744,3322" to="9119,3322" stroked="true" strokeweight="1.12799pt" strokecolor="#878787">
              <v:stroke dashstyle="solid"/>
            </v:line>
            <v:line style="position:absolute" from="3750,2959" to="9113,2959" stroked="true" strokeweight=".45502pt" strokecolor="#878787">
              <v:stroke dashstyle="solid"/>
            </v:line>
            <v:line style="position:absolute" from="3744,2959" to="9119,2959" stroked="true" strokeweight="1.12802pt" strokecolor="#878787">
              <v:stroke dashstyle="solid"/>
            </v:line>
            <v:line style="position:absolute" from="3750,2604" to="9113,2604" stroked="true" strokeweight=".45502pt" strokecolor="#878787">
              <v:stroke dashstyle="solid"/>
            </v:line>
            <v:line style="position:absolute" from="3744,2604" to="9119,2604" stroked="true" strokeweight="1.12802pt" strokecolor="#878787">
              <v:stroke dashstyle="solid"/>
            </v:line>
            <v:line style="position:absolute" from="3750,2250" to="9113,2250" stroked="true" strokeweight=".45502pt" strokecolor="#878787">
              <v:stroke dashstyle="solid"/>
            </v:line>
            <v:line style="position:absolute" from="3744,2250" to="9119,2250" stroked="true" strokeweight="1.12802pt" strokecolor="#878787">
              <v:stroke dashstyle="solid"/>
            </v:line>
            <v:line style="position:absolute" from="3750,1896" to="9113,1896" stroked="true" strokeweight=".45401pt" strokecolor="#878787">
              <v:stroke dashstyle="solid"/>
            </v:line>
            <v:line style="position:absolute" from="3744,1895" to="9119,1895" stroked="true" strokeweight="1.12701pt" strokecolor="#878787">
              <v:stroke dashstyle="solid"/>
            </v:line>
            <v:line style="position:absolute" from="3750,1532" to="9113,1532" stroked="true" strokeweight=".45502pt" strokecolor="#878787">
              <v:stroke dashstyle="solid"/>
            </v:line>
            <v:line style="position:absolute" from="3744,1532" to="9119,1532" stroked="true" strokeweight="1.12802pt" strokecolor="#878787">
              <v:stroke dashstyle="solid"/>
            </v:line>
            <v:line style="position:absolute" from="3750,1177" to="9113,1177" stroked="true" strokeweight=".45502pt" strokecolor="#878787">
              <v:stroke dashstyle="solid"/>
            </v:line>
            <v:line style="position:absolute" from="3744,1177" to="9119,1177" stroked="true" strokeweight="1.12802pt" strokecolor="#878787">
              <v:stroke dashstyle="solid"/>
            </v:line>
            <v:line style="position:absolute" from="4105,1177" to="4105,4431" stroked="true" strokeweight=".45502pt" strokecolor="#878787">
              <v:stroke dashstyle="solid"/>
            </v:line>
            <v:line style="position:absolute" from="4459,1177" to="4459,4431" stroked="true" strokeweight=".45602pt" strokecolor="#878787">
              <v:stroke dashstyle="solid"/>
            </v:line>
            <v:line style="position:absolute" from="4823,1177" to="4823,4431" stroked="true" strokeweight=".45502pt" strokecolor="#878787">
              <v:stroke dashstyle="solid"/>
            </v:line>
            <v:line style="position:absolute" from="5177,1177" to="5177,4431" stroked="true" strokeweight=".45401pt" strokecolor="#878787">
              <v:stroke dashstyle="solid"/>
            </v:line>
            <v:line style="position:absolute" from="5532,1177" to="5532,4431" stroked="true" strokeweight=".45502pt" strokecolor="#878787">
              <v:stroke dashstyle="solid"/>
            </v:line>
            <v:line style="position:absolute" from="5895,1177" to="5895,4431" stroked="true" strokeweight=".45501pt" strokecolor="#878787">
              <v:stroke dashstyle="solid"/>
            </v:line>
            <v:line style="position:absolute" from="6250,1177" to="6250,4431" stroked="true" strokeweight=".45502pt" strokecolor="#878787">
              <v:stroke dashstyle="solid"/>
            </v:line>
            <v:line style="position:absolute" from="6604,1177" to="6604,4431" stroked="true" strokeweight=".45303pt" strokecolor="#878787">
              <v:stroke dashstyle="solid"/>
            </v:line>
            <v:line style="position:absolute" from="6968,1177" to="6968,4431" stroked="true" strokeweight=".45403pt" strokecolor="#878787">
              <v:stroke dashstyle="solid"/>
            </v:line>
            <v:line style="position:absolute" from="7322,1177" to="7322,4431" stroked="true" strokeweight=".45502pt" strokecolor="#878787">
              <v:stroke dashstyle="solid"/>
            </v:line>
            <v:line style="position:absolute" from="7677,1177" to="7677,4431" stroked="true" strokeweight=".45499pt" strokecolor="#878787">
              <v:stroke dashstyle="solid"/>
            </v:line>
            <v:line style="position:absolute" from="8040,1177" to="8040,4431" stroked="true" strokeweight=".45306pt" strokecolor="#878787">
              <v:stroke dashstyle="solid"/>
            </v:line>
            <v:line style="position:absolute" from="8395,1177" to="8395,4431" stroked="true" strokeweight=".45605pt" strokecolor="#878787">
              <v:stroke dashstyle="solid"/>
            </v:line>
            <v:line style="position:absolute" from="8749,1177" to="8749,4431" stroked="true" strokeweight=".45404pt" strokecolor="#878787">
              <v:stroke dashstyle="solid"/>
            </v:line>
            <v:line style="position:absolute" from="9113,1177" to="9113,4431" stroked="true" strokeweight=".45502pt" strokecolor="#878787">
              <v:stroke dashstyle="solid"/>
            </v:line>
            <v:shape style="position:absolute;left:4104;top:1170;width:719;height:3268" coordorigin="4105,1171" coordsize="719,3268" path="m4105,1171l4105,4438m4459,1171l4459,4438m4823,1171l4823,4438e" filled="false" stroked="true" strokeweight="1.12802pt" strokecolor="#878787">
              <v:path arrowok="t"/>
              <v:stroke dashstyle="solid"/>
            </v:shape>
            <v:line style="position:absolute" from="5177,1171" to="5177,4438" stroked="true" strokeweight="1.12701pt" strokecolor="#878787">
              <v:stroke dashstyle="solid"/>
            </v:line>
            <v:line style="position:absolute" from="5532,1171" to="5532,4438" stroked="true" strokeweight="1.12802pt" strokecolor="#878787">
              <v:stroke dashstyle="solid"/>
            </v:line>
            <v:line style="position:absolute" from="5895,1171" to="5895,4438" stroked="true" strokeweight="1.12701pt" strokecolor="#878787">
              <v:stroke dashstyle="solid"/>
            </v:line>
            <v:line style="position:absolute" from="6250,1171" to="6250,4438" stroked="true" strokeweight="1.12802pt" strokecolor="#878787">
              <v:stroke dashstyle="solid"/>
            </v:line>
            <v:shape style="position:absolute;left:6604;top:1170;width:364;height:3268" coordorigin="6604,1171" coordsize="364,3268" path="m6604,1171l6604,4438m6968,1171l6968,4438e" filled="false" stroked="true" strokeweight="1.126030pt" strokecolor="#878787">
              <v:path arrowok="t"/>
              <v:stroke dashstyle="solid"/>
            </v:shape>
            <v:line style="position:absolute" from="7322,1171" to="7322,4438" stroked="true" strokeweight="1.12802pt" strokecolor="#878787">
              <v:stroke dashstyle="solid"/>
            </v:line>
            <v:line style="position:absolute" from="7677,1171" to="7677,4438" stroked="true" strokeweight="1.12799pt" strokecolor="#878787">
              <v:stroke dashstyle="solid"/>
            </v:line>
            <v:line style="position:absolute" from="8040,1171" to="8040,4438" stroked="true" strokeweight="1.12606pt" strokecolor="#878787">
              <v:stroke dashstyle="solid"/>
            </v:line>
            <v:line style="position:absolute" from="8395,1171" to="8395,4438" stroked="true" strokeweight="1.12805pt" strokecolor="#878787">
              <v:stroke dashstyle="solid"/>
            </v:line>
            <v:line style="position:absolute" from="8749,1171" to="8749,4438" stroked="true" strokeweight="1.12704pt" strokecolor="#878787">
              <v:stroke dashstyle="solid"/>
            </v:line>
            <v:line style="position:absolute" from="9113,1171" to="9113,4438" stroked="true" strokeweight="1.12802pt" strokecolor="#878787">
              <v:stroke dashstyle="solid"/>
            </v:line>
            <v:line style="position:absolute" from="3750,1177" to="3750,4431" stroked="true" strokeweight=".45401pt" strokecolor="#878787">
              <v:stroke dashstyle="solid"/>
            </v:line>
            <v:line style="position:absolute" from="3750,1171" to="3750,4438" stroked="true" strokeweight="1.12701pt" strokecolor="#878787">
              <v:stroke dashstyle="solid"/>
            </v:line>
            <v:shape style="position:absolute;left:3713;top:1172;width:37;height:3218" coordorigin="3714,1173" coordsize="37,3218" path="m3750,4381l3714,4381,3714,4390,3750,4390,3750,4381m3750,4027l3714,4027,3714,4036,3750,4036,3750,4027m3750,3672l3714,3672,3714,3682,3750,3682,3750,3672m3750,3318l3714,3318,3714,3327,3750,3327,3750,3318m3750,2954l3714,2954,3714,2964,3750,2964,3750,2954m3750,2600l3714,2600,3714,2609,3750,2609,3750,2600m3750,2245l3714,2245,3714,2255,3750,2255,3750,2245m3750,1891l3714,1891,3714,1900,3750,1900,3750,1891m3750,1527l3714,1527,3714,1537,3750,1537,3750,1527m3750,1173l3714,1173,3714,1182,3750,1182,3750,1173e" filled="true" fillcolor="#878787" stroked="false">
              <v:path arrowok="t"/>
              <v:fill type="solid"/>
            </v:shape>
            <v:rect style="position:absolute;left:3713;top:4381;width:37;height:10" filled="false" stroked="true" strokeweight=".673pt" strokecolor="#878787">
              <v:stroke dashstyle="solid"/>
            </v:rect>
            <v:rect style="position:absolute;left:3713;top:4026;width:37;height:10" filled="false" stroked="true" strokeweight=".673pt" strokecolor="#878787">
              <v:stroke dashstyle="solid"/>
            </v:rect>
            <v:rect style="position:absolute;left:3713;top:3672;width:37;height:10" filled="false" stroked="true" strokeweight=".673pt" strokecolor="#878787">
              <v:stroke dashstyle="solid"/>
            </v:rect>
            <v:rect style="position:absolute;left:3713;top:3317;width:37;height:10" filled="false" stroked="true" strokeweight=".673pt" strokecolor="#878787">
              <v:stroke dashstyle="solid"/>
            </v:rect>
            <v:rect style="position:absolute;left:3713;top:2954;width:37;height:10" filled="false" stroked="true" strokeweight=".673pt" strokecolor="#878787">
              <v:stroke dashstyle="solid"/>
            </v:rect>
            <v:rect style="position:absolute;left:3713;top:2599;width:37;height:10" filled="false" stroked="true" strokeweight=".673pt" strokecolor="#878787">
              <v:stroke dashstyle="solid"/>
            </v:rect>
            <v:rect style="position:absolute;left:3713;top:2245;width:37;height:10" filled="false" stroked="true" strokeweight=".673pt" strokecolor="#878787">
              <v:stroke dashstyle="solid"/>
            </v:rect>
            <v:rect style="position:absolute;left:3713;top:1890;width:37;height:10" filled="false" stroked="true" strokeweight=".673pt" strokecolor="#878787">
              <v:stroke dashstyle="solid"/>
            </v:rect>
            <v:rect style="position:absolute;left:3713;top:1527;width:37;height:10" filled="false" stroked="true" strokeweight=".673pt" strokecolor="#878787">
              <v:stroke dashstyle="solid"/>
            </v:rect>
            <v:rect style="position:absolute;left:3713;top:1172;width:37;height:10" filled="false" stroked="true" strokeweight=".673pt" strokecolor="#878787">
              <v:stroke dashstyle="solid"/>
            </v:rect>
            <v:line style="position:absolute" from="3750,4386" to="9113,4386" stroked="true" strokeweight=".453pt" strokecolor="#878787">
              <v:stroke dashstyle="solid"/>
            </v:line>
            <v:line style="position:absolute" from="3744,4386" to="9119,4386" stroked="true" strokeweight="1.126pt" strokecolor="#878787">
              <v:stroke dashstyle="solid"/>
            </v:line>
            <v:shape style="position:absolute;left:3750;top:1555;width:5372;height:592" coordorigin="3750,1555" coordsize="5372,592" path="m3750,1555l3750,1582,6901,1858,8261,2010,8499,2040,8658,2064,8737,2077,8816,2091,8968,2120,9110,2145,9118,2147,9122,2144,9122,2120,9115,2119,8973,2093,8824,2065,8747,2051,8670,2038,8516,2015,8284,1985,6929,1834,3752,1555,3750,1555xe" filled="true" fillcolor="#000000" stroked="false">
              <v:path arrowok="t"/>
              <v:fill type="solid"/>
            </v:shape>
            <v:shape style="position:absolute;left:-2;top:11798;width:5372;height:592" coordorigin="-2,11798" coordsize="5372,592" path="m3752,1555l4092,1584,4439,1613,4519,1620,4600,1626,4680,1633,4760,1640,4841,1646,4921,1653,5002,1660,5082,1666,5162,1673,5243,1680,5323,1687,5403,1693,5484,1700,5564,1707,5644,1714,5725,1721,5805,1728,5885,1735,5966,1742,6046,1749,6126,1757,6206,1764,6287,1771,6367,1779,6447,1786,6528,1794,6608,1802,6688,1810,6768,1818,6849,1826,6929,1834,7009,1842,7089,1850,7170,1859,7250,1868,7330,1876,7410,1885,7539,1899,7665,1913,7742,1922,7819,1931,7897,1940,7974,1949,8052,1958,8129,1967,8207,1976,8284,1985,8361,1995,8439,2005,8516,2015,8593,2027,8670,2038,8747,2051,8824,2065,8900,2079,8973,2093,9115,2119,9122,2120m9122,2144l9118,2147,9110,2145,8968,2120,8895,2106,8816,2091,8737,2077,8658,2064,8579,2052,8499,2040,8420,2030,8340,2019,8261,2010,8181,2000,8101,1991,8021,1982,7942,1973,7862,1963,7782,1954,7662,1940,7536,1926,7457,1917,7378,1908,7298,1900,7219,1891,7139,1883,7060,1874,6980,1866,6901,1858,6822,1850,6742,1842,6663,1834,6583,1826,6504,1819,6424,1811,6345,1804,6266,1796,6186,1789,6107,1782,6027,1775,5948,1767,5868,1760,5789,1753,5709,1746,5630,1740,5550,1733,5471,1726,5391,1719,5312,1712,5232,1706,5153,1699,5073,1692,4994,1686,4914,1679,4834,1673,4755,1666,4675,1659,4596,1653,4516,1646,4436,1640,4089,1611,3750,1582m3750,1555l3752,1555e" filled="false" stroked="true" strokeweight=".673pt" strokecolor="#000000">
              <v:path arrowok="t"/>
              <v:stroke dashstyle="solid"/>
            </v:shape>
            <v:shape style="position:absolute;left:3750;top:2843;width:5372;height:203" coordorigin="3750,2844" coordsize="5372,203" path="m7024,2871l5313,2871,5869,2873,6742,2889,7298,2910,8500,2980,8659,2994,8738,3001,8817,3010,9111,3045,9119,3046,9122,3044,9122,3019,9114,3019,8817,2983,8735,2974,8571,2959,8324,2941,7168,2877,7024,2871xm5322,2844l4091,2846,3750,2846,3750,2874,4091,2874,7024,2871,6365,2852,5322,2844xe" filled="true" fillcolor="#0071c1" stroked="false">
              <v:path arrowok="t"/>
              <v:fill type="solid"/>
            </v:shape>
            <v:shape style="position:absolute;left:0;top:11796;width:5372;height:203" coordorigin="0,11796" coordsize="5372,203" path="m3750,2846l4091,2846,4438,2846,4518,2846,4599,2845,4679,2845,4759,2845,4840,2845,4920,2845,5001,2844,5081,2844,5161,2844,5242,2844,5322,2844,5402,2844,5483,2844,5563,2844,5643,2845,5723,2845,5804,2845,5884,2846,5964,2847,6044,2847,6125,2848,6205,2849,6285,2851,6365,2852,6446,2854,6526,2856,6606,2857,6687,2860,6767,2862,6847,2865,6927,2867,7008,2870,7088,2874,7168,2877,7249,2881,7329,2885,7410,2889,7539,2895,7664,2903,7746,2908,7829,2913,7911,2917,7993,2922,8076,2927,8159,2931,8241,2936,8324,2941,8406,2947,8489,2953,8571,2959,8653,2966,8735,2974,8817,2983,8899,2993,8972,3002,9114,3019,9122,3019,9122,3019m9122,3044l9119,3046,9112,3045,8969,3029,8896,3020,8817,3010,8738,3001,8659,2994,8579,2987,8500,2980,8420,2974,8340,2969,8261,2964,8181,2960,8101,2955,8022,2951,7942,2946,7862,2941,7783,2936,7662,2929,7537,2923,7457,2918,7378,2914,7298,2910,7218,2906,7139,2903,7059,2899,6980,2896,6900,2894,6821,2891,6742,2889,6662,2886,6583,2884,6504,2882,6424,2881,6345,2879,6266,2878,6186,2877,6107,2876,6028,2875,5948,2874,5869,2873,5790,2872,5710,2872,5631,2872,5552,2871,5472,2871,5393,2871,5313,2871,5234,2871,5155,2871,5075,2871,4996,2871,4916,2872,4837,2872,4757,2872,4677,2872,4598,2873,4518,2873,4438,2873,4091,2874,3750,2874,3750,2874m3750,2846l3750,2846e" filled="false" stroked="true" strokeweight=".673pt" strokecolor="#0071c1">
              <v:path arrowok="t"/>
              <v:stroke dashstyle="solid"/>
            </v:shape>
            <v:shape style="position:absolute;left:3750;top:3893;width:5372;height:270" coordorigin="3750,3893" coordsize="5372,270" path="m7663,3893l7086,3898,6763,3907,6406,3924,6362,3926,5800,3963,3750,4136,3750,4163,5789,3991,6343,3955,6740,3936,7058,3926,7378,3921,7590,3921,9051,3921,8817,3907,8735,3903,8570,3898,8269,3895,7910,3895,7663,3893xm9051,3921l7783,3921,8579,3926,8738,3930,8817,3934,8971,3943,9112,3951,9119,3951,9122,3949,9122,3925,9121,3924,9114,3924,9051,3921xm7590,3921l7458,3921,7538,3921,7590,3921xm8157,3895l7910,3895,8269,3895,8157,3895xe" filled="true" fillcolor="#bacee6" stroked="false">
              <v:path arrowok="t"/>
              <v:fill type="solid"/>
            </v:shape>
            <v:shape style="position:absolute;left:0;top:11555;width:5372;height:270" coordorigin="1,11555" coordsize="5372,270" path="m3750,4136l4090,4109,4436,4079,4517,4072,4597,4064,4678,4057,4758,4050,4838,4043,4918,4036,4999,4029,5079,4022,5159,4015,5239,4008,5319,4002,5400,3995,5480,3988,5560,3982,5640,3976,5720,3969,5800,3963,5881,3957,5961,3952,6041,3946,6121,3941,6201,3936,6282,3931,6362,3926,6442,3922,6522,3918,6603,3914,6683,3911,6763,3907,6844,3905,6924,3902,7005,3900,7086,3898,7166,3896,7247,3895,7328,3895,7409,3894,7537,3894,7663,3893,7745,3894,7827,3895,7910,3895,7992,3895,8075,3895,8157,3895,8240,3895,8323,3895,8405,3896,8488,3897,8570,3898,8652,3900,8735,3903,8817,3907,8898,3912,8972,3917,9114,3924,9121,3924,9122,3925m9122,3949l9119,3951,9112,3951,8971,3943,8897,3939,8817,3934,8738,3930,8659,3928,8579,3926,8500,3924,8420,3923,8340,3923,8261,3922,8181,3922,8102,3922,8022,3922,7942,3922,7863,3922,7783,3921,7664,3921,7538,3921,7458,3921,7378,3921,7298,3922,7218,3923,7138,3924,7058,3926,6979,3928,6899,3930,6819,3933,6740,3936,6660,3939,6581,3942,6502,3946,6422,3950,6343,3955,6264,3959,6185,3964,6105,3969,6026,3974,5947,3980,5868,3985,5789,3991,5710,3997,5630,4003,5551,4009,5472,4016,5393,4022,5314,4029,5234,4036,5155,4042,5076,4049,4996,4056,4917,4063,4838,4070,4758,4077,4679,4084,4599,4091,4519,4098,4439,4105,4092,4135,3751,4163,3750,4163e" filled="false" stroked="true" strokeweight=".673pt" strokecolor="#bacee6">
              <v:path arrowok="t"/>
              <v:stroke dashstyle="solid"/>
            </v:shape>
            <v:shape style="position:absolute;left:9317;top:1336;width:255;height:28" coordorigin="9317,1337" coordsize="255,28" path="m9566,1337l9323,1337,9317,1343,9317,1358,9323,1364,9566,1364,9572,1358,9572,1343,9566,1337xe" filled="true" fillcolor="#000000" stroked="false">
              <v:path arrowok="t"/>
              <v:fill type="solid"/>
            </v:shape>
            <v:shape style="position:absolute;left:9317;top:1336;width:255;height:28" coordorigin="9317,1337" coordsize="255,28" path="m9331,1337l9558,1337,9566,1337,9572,1343,9572,1350,9572,1358,9566,1364,9558,1364,9331,1364,9323,1364,9317,1358,9317,1350,9317,1343,9323,1337,9331,1337xe" filled="false" stroked="true" strokeweight=".673pt" strokecolor="#000000">
              <v:path arrowok="t"/>
              <v:stroke dashstyle="solid"/>
            </v:shape>
            <v:shape style="position:absolute;left:9317;top:1563;width:255;height:28" coordorigin="9317,1564" coordsize="255,28" path="m9566,1564l9323,1564,9317,1570,9317,1585,9323,1591,9566,1591,9572,1585,9572,1570,9566,1564xe" filled="true" fillcolor="#0071c1" stroked="false">
              <v:path arrowok="t"/>
              <v:fill type="solid"/>
            </v:shape>
            <v:shape style="position:absolute;left:9317;top:1563;width:255;height:28" coordorigin="9317,1564" coordsize="255,28" path="m9331,1564l9558,1564,9566,1564,9572,1570,9572,1577,9572,1585,9566,1591,9558,1591,9331,1591,9323,1591,9317,1585,9317,1577,9317,1570,9323,1564,9331,1564xe" filled="false" stroked="true" strokeweight=".673pt" strokecolor="#0071c1">
              <v:path arrowok="t"/>
              <v:stroke dashstyle="solid"/>
            </v:shape>
            <v:shape style="position:absolute;left:9317;top:1781;width:255;height:28" coordorigin="9317,1782" coordsize="255,28" path="m9566,1782l9323,1782,9317,1788,9317,1804,9323,1809,9566,1809,9572,1804,9572,1788,9566,1782xe" filled="true" fillcolor="#bacee6" stroked="false">
              <v:path arrowok="t"/>
              <v:fill type="solid"/>
            </v:shape>
            <v:shape style="position:absolute;left:9317;top:1781;width:255;height:28" coordorigin="9317,1782" coordsize="255,28" path="m9331,1782l9558,1782,9566,1782,9572,1788,9572,1796,9572,1804,9566,1809,9558,1809,9331,1809,9323,1809,9317,1804,9317,1796,9317,1788,9323,1782,9331,1782xe" filled="false" stroked="true" strokeweight=".673pt" strokecolor="#bacee6">
              <v:path arrowok="t"/>
              <v:stroke dashstyle="solid"/>
            </v:shape>
            <v:shape style="position:absolute;left:3263;top:627;width:6663;height:4254" coordorigin="3264,628" coordsize="6663,4254" path="m3273,632l3264,632,3264,4880,3266,4881,9925,4881,9926,4880,9926,4877,3273,4877,3269,4872,3273,4872,3273,637,3269,637,3273,632xm3273,4872l3269,4872,3273,4877,3273,4872xm9917,4872l3273,4872,3273,4877,9917,4877,9917,4872xm9917,632l9917,4877,9922,4872,9926,4872,9926,637,9922,637,9917,632xm9926,4872l9922,4872,9917,4877,9926,4877,9926,4872xm3273,632l3269,637,3273,637,3273,632xm9917,632l3273,632,3273,637,9917,637,9917,632xm9925,628l3266,628,3264,630,3264,632,9917,632,9922,637,9926,637,9926,630,9925,628xe" filled="true" fillcolor="#878787" stroked="false">
              <v:path arrowok="t"/>
              <v:fill type="solid"/>
            </v:shape>
            <v:shape style="position:absolute;left:3263;top:627;width:6663;height:4254" coordorigin="3264,628" coordsize="6663,4254" path="m3264,632l3264,630,3266,628,3269,628,9922,628,9925,628,9926,630,9926,632,9926,4877,9926,4880,9925,4881,9922,4881,3269,4881,3266,4881,3264,4880,3264,4877,3264,632xe" filled="false" stroked="true" strokeweight=".042pt" strokecolor="#878787">
              <v:path arrowok="t"/>
              <v:stroke dashstyle="solid"/>
            </v:shape>
            <v:shape style="position:absolute;left:3268;top:632;width:6654;height:4245" coordorigin="3269,632" coordsize="6654,4245" path="m3273,4877l3269,4872,9922,4872,9917,4877,9917,632,9922,637,3269,637,3273,632,3273,4877xe" filled="false" stroked="true" strokeweight=".042pt" strokecolor="#878787">
              <v:path arrowok="t"/>
              <v:stroke dashstyle="solid"/>
            </v:shape>
            <v:shape style="position:absolute;left:2484;top:352;width:8070;height:5106" type="#_x0000_t202" filled="false" stroked="true" strokeweight=".47998pt" strokecolor="#000000">
              <v:textbox inset="0,0,0,0">
                <w:txbxContent>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8"/>
                      </w:rPr>
                    </w:pPr>
                  </w:p>
                  <w:p>
                    <w:pPr>
                      <w:spacing w:before="0"/>
                      <w:ind w:left="0" w:right="114" w:firstLine="0"/>
                      <w:jc w:val="right"/>
                      <w:rPr>
                        <w:rFonts w:ascii="Trebuchet MS"/>
                        <w:sz w:val="12"/>
                      </w:rPr>
                    </w:pPr>
                    <w:r>
                      <w:rPr>
                        <w:rFonts w:ascii="Trebuchet MS"/>
                        <w:w w:val="120"/>
                        <w:sz w:val="12"/>
                      </w:rPr>
                      <w:t>-31901361</w:t>
                    </w:r>
                  </w:p>
                </w:txbxContent>
              </v:textbox>
              <v:stroke dashstyle="solid"/>
              <w10:wrap type="none"/>
            </v:shape>
            <v:shape style="position:absolute;left:5834;top:4515;width:3394;height:292" type="#_x0000_t202" filled="false" stroked="false">
              <v:textbox inset="0,0,0,0">
                <w:txbxContent>
                  <w:p>
                    <w:pPr>
                      <w:tabs>
                        <w:tab w:pos="357" w:val="left" w:leader="none"/>
                        <w:tab w:pos="714" w:val="left" w:leader="none"/>
                        <w:tab w:pos="1072" w:val="left" w:leader="none"/>
                        <w:tab w:pos="1429" w:val="left" w:leader="none"/>
                        <w:tab w:pos="1787" w:val="left" w:leader="none"/>
                        <w:tab w:pos="2144" w:val="left" w:leader="none"/>
                        <w:tab w:pos="2502" w:val="left" w:leader="none"/>
                        <w:tab w:pos="2859" w:val="left" w:leader="none"/>
                      </w:tabs>
                      <w:spacing w:line="137" w:lineRule="exact" w:before="0"/>
                      <w:ind w:left="0" w:right="0" w:firstLine="0"/>
                      <w:jc w:val="left"/>
                      <w:rPr>
                        <w:rFonts w:ascii="Trebuchet MS"/>
                        <w:sz w:val="12"/>
                      </w:rPr>
                    </w:pPr>
                    <w:r>
                      <w:rPr>
                        <w:rFonts w:ascii="Trebuchet MS"/>
                        <w:w w:val="105"/>
                        <w:sz w:val="12"/>
                      </w:rPr>
                      <w:t>15</w:t>
                      <w:tab/>
                      <w:t>25</w:t>
                      <w:tab/>
                      <w:t>35</w:t>
                      <w:tab/>
                      <w:t>45</w:t>
                      <w:tab/>
                      <w:t>55</w:t>
                      <w:tab/>
                      <w:t>65</w:t>
                      <w:tab/>
                      <w:t>75</w:t>
                      <w:tab/>
                      <w:t>85</w:t>
                      <w:tab/>
                      <w:t>95</w:t>
                    </w:r>
                    <w:r>
                      <w:rPr>
                        <w:rFonts w:ascii="Trebuchet MS"/>
                        <w:spacing w:val="31"/>
                        <w:w w:val="105"/>
                        <w:sz w:val="12"/>
                      </w:rPr>
                      <w:t> </w:t>
                    </w:r>
                    <w:r>
                      <w:rPr>
                        <w:rFonts w:ascii="Trebuchet MS"/>
                        <w:w w:val="105"/>
                        <w:sz w:val="12"/>
                      </w:rPr>
                      <w:t>105</w:t>
                    </w:r>
                  </w:p>
                  <w:p>
                    <w:pPr>
                      <w:spacing w:before="15"/>
                      <w:ind w:left="174" w:right="0" w:firstLine="0"/>
                      <w:jc w:val="left"/>
                      <w:rPr>
                        <w:rFonts w:ascii="Trebuchet MS" w:hAnsi="Trebuchet MS"/>
                        <w:sz w:val="12"/>
                      </w:rPr>
                    </w:pPr>
                    <w:r>
                      <w:rPr>
                        <w:rFonts w:ascii="Trebuchet MS" w:hAnsi="Trebuchet MS"/>
                        <w:spacing w:val="-18"/>
                        <w:w w:val="114"/>
                        <w:sz w:val="12"/>
                      </w:rPr>
                      <w:t>4</w:t>
                    </w:r>
                    <w:r>
                      <w:rPr>
                        <w:rFonts w:ascii="Trebuchet MS" w:hAnsi="Trebuchet MS"/>
                        <w:spacing w:val="-3"/>
                        <w:w w:val="102"/>
                        <w:sz w:val="12"/>
                      </w:rPr>
                      <w:t>E</w:t>
                    </w:r>
                    <w:r>
                      <w:rPr>
                        <w:rFonts w:ascii="Trebuchet MS" w:hAnsi="Trebuchet MS"/>
                        <w:spacing w:val="1"/>
                        <w:w w:val="115"/>
                        <w:sz w:val="12"/>
                      </w:rPr>
                      <w:t>M</w:t>
                    </w:r>
                    <w:r>
                      <w:rPr>
                        <w:rFonts w:ascii="Trebuchet MS" w:hAnsi="Trebuchet MS"/>
                        <w:spacing w:val="-3"/>
                        <w:w w:val="98"/>
                        <w:sz w:val="12"/>
                      </w:rPr>
                      <w:t>P</w:t>
                    </w:r>
                    <w:r>
                      <w:rPr>
                        <w:rFonts w:ascii="Trebuchet MS" w:hAnsi="Trebuchet MS"/>
                        <w:spacing w:val="-3"/>
                        <w:w w:val="78"/>
                        <w:sz w:val="12"/>
                      </w:rPr>
                      <w:t>E</w:t>
                    </w:r>
                    <w:r>
                      <w:rPr>
                        <w:rFonts w:ascii="Trebuchet MS" w:hAnsi="Trebuchet MS"/>
                        <w:spacing w:val="6"/>
                        <w:w w:val="78"/>
                        <w:sz w:val="12"/>
                      </w:rPr>
                      <w:t>R</w:t>
                    </w:r>
                    <w:r>
                      <w:rPr>
                        <w:rFonts w:ascii="Trebuchet MS" w:hAnsi="Trebuchet MS"/>
                        <w:spacing w:val="-12"/>
                        <w:w w:val="92"/>
                        <w:sz w:val="12"/>
                      </w:rPr>
                      <w:t>A</w:t>
                    </w:r>
                    <w:r>
                      <w:rPr>
                        <w:rFonts w:ascii="Trebuchet MS" w:hAnsi="Trebuchet MS"/>
                        <w:w w:val="47"/>
                        <w:sz w:val="12"/>
                      </w:rPr>
                      <w:t>T</w:t>
                    </w:r>
                    <w:r>
                      <w:rPr>
                        <w:rFonts w:ascii="Trebuchet MS" w:hAnsi="Trebuchet MS"/>
                        <w:spacing w:val="-24"/>
                        <w:sz w:val="12"/>
                      </w:rPr>
                      <w:t> </w:t>
                    </w:r>
                    <w:r>
                      <w:rPr>
                        <w:rFonts w:ascii="Trebuchet MS" w:hAnsi="Trebuchet MS"/>
                        <w:spacing w:val="-3"/>
                        <w:w w:val="71"/>
                        <w:sz w:val="12"/>
                      </w:rPr>
                      <w:t>U</w:t>
                    </w:r>
                    <w:r>
                      <w:rPr>
                        <w:rFonts w:ascii="Trebuchet MS" w:hAnsi="Trebuchet MS"/>
                        <w:spacing w:val="6"/>
                        <w:w w:val="71"/>
                        <w:sz w:val="12"/>
                      </w:rPr>
                      <w:t>R</w:t>
                    </w:r>
                    <w:r>
                      <w:rPr>
                        <w:rFonts w:ascii="Trebuchet MS" w:hAnsi="Trebuchet MS"/>
                        <w:w w:val="102"/>
                        <w:sz w:val="12"/>
                      </w:rPr>
                      <w:t>E</w:t>
                    </w:r>
                    <w:r>
                      <w:rPr>
                        <w:rFonts w:ascii="Trebuchet MS" w:hAnsi="Trebuchet MS"/>
                        <w:spacing w:val="-21"/>
                        <w:sz w:val="12"/>
                      </w:rPr>
                      <w:t> </w:t>
                    </w:r>
                    <w:r>
                      <w:rPr>
                        <w:rFonts w:ascii="Trebuchet MS" w:hAnsi="Trebuchet MS"/>
                        <w:spacing w:val="-3"/>
                        <w:w w:val="107"/>
                        <w:sz w:val="12"/>
                      </w:rPr>
                      <w:t>(</w:t>
                    </w:r>
                    <w:r>
                      <w:rPr>
                        <w:rFonts w:ascii="Trebuchet MS" w:hAnsi="Trebuchet MS"/>
                        <w:spacing w:val="-11"/>
                        <w:w w:val="107"/>
                        <w:sz w:val="12"/>
                      </w:rPr>
                      <w:t> </w:t>
                    </w:r>
                    <w:r>
                      <w:rPr>
                        <w:rFonts w:ascii="Trebuchet MS" w:hAnsi="Trebuchet MS"/>
                        <w:spacing w:val="-22"/>
                        <w:w w:val="135"/>
                        <w:sz w:val="12"/>
                      </w:rPr>
                      <w:t>#</w:t>
                    </w:r>
                    <w:r>
                      <w:rPr>
                        <w:rFonts w:ascii="Trebuchet MS" w:hAnsi="Trebuchet MS"/>
                        <w:w w:val="89"/>
                        <w:sz w:val="12"/>
                      </w:rPr>
                      <w:t>)</w:t>
                    </w:r>
                  </w:p>
                </w:txbxContent>
              </v:textbox>
              <w10:wrap type="none"/>
            </v:shape>
            <v:shape style="position:absolute;left:5504;top:4515;width:86;height:137" type="#_x0000_t202" filled="false" stroked="false">
              <v:textbox inset="0,0,0,0">
                <w:txbxContent>
                  <w:p>
                    <w:pPr>
                      <w:spacing w:line="137" w:lineRule="exact" w:before="0"/>
                      <w:ind w:left="0" w:right="0" w:firstLine="0"/>
                      <w:jc w:val="left"/>
                      <w:rPr>
                        <w:rFonts w:ascii="Trebuchet MS"/>
                        <w:sz w:val="12"/>
                      </w:rPr>
                    </w:pPr>
                    <w:r>
                      <w:rPr>
                        <w:rFonts w:ascii="Trebuchet MS"/>
                        <w:w w:val="104"/>
                        <w:sz w:val="12"/>
                      </w:rPr>
                      <w:t>5</w:t>
                    </w:r>
                  </w:p>
                </w:txbxContent>
              </v:textbox>
              <w10:wrap type="none"/>
            </v:shape>
            <v:shape style="position:absolute;left:3671;top:4515;width:1580;height:137" type="#_x0000_t202" filled="false" stroked="false">
              <v:textbox inset="0,0,0,0">
                <w:txbxContent>
                  <w:p>
                    <w:pPr>
                      <w:tabs>
                        <w:tab w:pos="1457" w:val="left" w:leader="none"/>
                      </w:tabs>
                      <w:spacing w:line="137" w:lineRule="exact" w:before="0"/>
                      <w:ind w:left="0" w:right="0" w:firstLine="0"/>
                      <w:jc w:val="left"/>
                      <w:rPr>
                        <w:rFonts w:ascii="Trebuchet MS"/>
                        <w:sz w:val="12"/>
                      </w:rPr>
                    </w:pPr>
                    <w:r>
                      <w:rPr>
                        <w:rFonts w:ascii="Trebuchet MS"/>
                        <w:spacing w:val="-3"/>
                        <w:sz w:val="12"/>
                      </w:rPr>
                      <w:t>-45      </w:t>
                    </w:r>
                    <w:r>
                      <w:rPr>
                        <w:rFonts w:ascii="Trebuchet MS"/>
                        <w:sz w:val="12"/>
                      </w:rPr>
                      <w:t>-35   </w:t>
                    </w:r>
                    <w:r>
                      <w:rPr>
                        <w:rFonts w:ascii="Trebuchet MS"/>
                        <w:spacing w:val="32"/>
                        <w:sz w:val="12"/>
                      </w:rPr>
                      <w:t> </w:t>
                    </w:r>
                    <w:r>
                      <w:rPr>
                        <w:rFonts w:ascii="Trebuchet MS"/>
                        <w:sz w:val="12"/>
                      </w:rPr>
                      <w:t>-25    </w:t>
                    </w:r>
                    <w:r>
                      <w:rPr>
                        <w:rFonts w:ascii="Trebuchet MS"/>
                        <w:spacing w:val="7"/>
                        <w:sz w:val="12"/>
                      </w:rPr>
                      <w:t> </w:t>
                    </w:r>
                    <w:r>
                      <w:rPr>
                        <w:rFonts w:ascii="Trebuchet MS"/>
                        <w:sz w:val="12"/>
                      </w:rPr>
                      <w:t>-15</w:t>
                      <w:tab/>
                      <w:t>-5</w:t>
                    </w:r>
                  </w:p>
                </w:txbxContent>
              </v:textbox>
              <w10:wrap type="none"/>
            </v:shape>
            <v:shape style="position:absolute;left:3478;top:4322;width:186;height:137" type="#_x0000_t202" filled="false" stroked="false">
              <v:textbox inset="0,0,0,0">
                <w:txbxContent>
                  <w:p>
                    <w:pPr>
                      <w:spacing w:line="137" w:lineRule="exact" w:before="0"/>
                      <w:ind w:left="0" w:right="0" w:firstLine="0"/>
                      <w:jc w:val="left"/>
                      <w:rPr>
                        <w:rFonts w:ascii="Trebuchet MS"/>
                        <w:sz w:val="12"/>
                      </w:rPr>
                    </w:pPr>
                    <w:r>
                      <w:rPr>
                        <w:rFonts w:ascii="Trebuchet MS"/>
                        <w:sz w:val="12"/>
                      </w:rPr>
                      <w:t>-40</w:t>
                    </w:r>
                  </w:p>
                </w:txbxContent>
              </v:textbox>
              <w10:wrap type="none"/>
            </v:shape>
            <v:shape style="position:absolute;left:3478;top:3965;width:186;height:137" type="#_x0000_t202" filled="false" stroked="false">
              <v:textbox inset="0,0,0,0">
                <w:txbxContent>
                  <w:p>
                    <w:pPr>
                      <w:spacing w:line="137" w:lineRule="exact" w:before="0"/>
                      <w:ind w:left="0" w:right="0" w:firstLine="0"/>
                      <w:jc w:val="left"/>
                      <w:rPr>
                        <w:rFonts w:ascii="Trebuchet MS"/>
                        <w:sz w:val="12"/>
                      </w:rPr>
                    </w:pPr>
                    <w:r>
                      <w:rPr>
                        <w:rFonts w:ascii="Trebuchet MS"/>
                        <w:sz w:val="12"/>
                      </w:rPr>
                      <w:t>-30</w:t>
                    </w:r>
                  </w:p>
                </w:txbxContent>
              </v:textbox>
              <w10:wrap type="none"/>
            </v:shape>
            <v:shape style="position:absolute;left:3478;top:3608;width:186;height:137" type="#_x0000_t202" filled="false" stroked="false">
              <v:textbox inset="0,0,0,0">
                <w:txbxContent>
                  <w:p>
                    <w:pPr>
                      <w:spacing w:line="137" w:lineRule="exact" w:before="0"/>
                      <w:ind w:left="0" w:right="0" w:firstLine="0"/>
                      <w:jc w:val="left"/>
                      <w:rPr>
                        <w:rFonts w:ascii="Trebuchet MS"/>
                        <w:sz w:val="12"/>
                      </w:rPr>
                    </w:pPr>
                    <w:r>
                      <w:rPr>
                        <w:rFonts w:ascii="Trebuchet MS"/>
                        <w:sz w:val="12"/>
                      </w:rPr>
                      <w:t>-20</w:t>
                    </w:r>
                  </w:p>
                </w:txbxContent>
              </v:textbox>
              <w10:wrap type="none"/>
            </v:shape>
            <v:shape style="position:absolute;left:3478;top:3251;width:186;height:137" type="#_x0000_t202" filled="false" stroked="false">
              <v:textbox inset="0,0,0,0">
                <w:txbxContent>
                  <w:p>
                    <w:pPr>
                      <w:spacing w:line="137" w:lineRule="exact" w:before="0"/>
                      <w:ind w:left="0" w:right="0" w:firstLine="0"/>
                      <w:jc w:val="left"/>
                      <w:rPr>
                        <w:rFonts w:ascii="Trebuchet MS"/>
                        <w:sz w:val="12"/>
                      </w:rPr>
                    </w:pPr>
                    <w:r>
                      <w:rPr>
                        <w:rFonts w:ascii="Trebuchet MS"/>
                        <w:sz w:val="12"/>
                      </w:rPr>
                      <w:t>-10</w:t>
                    </w:r>
                  </w:p>
                </w:txbxContent>
              </v:textbox>
              <w10:wrap type="none"/>
            </v:shape>
            <v:shape style="position:absolute;left:3573;top:2895;width:86;height:137" type="#_x0000_t202" filled="false" stroked="false">
              <v:textbox inset="0,0,0,0">
                <w:txbxContent>
                  <w:p>
                    <w:pPr>
                      <w:spacing w:line="137" w:lineRule="exact" w:before="0"/>
                      <w:ind w:left="0" w:right="0" w:firstLine="0"/>
                      <w:jc w:val="left"/>
                      <w:rPr>
                        <w:rFonts w:ascii="Trebuchet MS"/>
                        <w:sz w:val="12"/>
                      </w:rPr>
                    </w:pPr>
                    <w:r>
                      <w:rPr>
                        <w:rFonts w:ascii="Trebuchet MS"/>
                        <w:w w:val="104"/>
                        <w:sz w:val="12"/>
                      </w:rPr>
                      <w:t>0</w:t>
                    </w:r>
                  </w:p>
                </w:txbxContent>
              </v:textbox>
              <w10:wrap type="none"/>
            </v:shape>
            <v:shape style="position:absolute;left:3515;top:2538;width:148;height:137" type="#_x0000_t202" filled="false" stroked="false">
              <v:textbox inset="0,0,0,0">
                <w:txbxContent>
                  <w:p>
                    <w:pPr>
                      <w:spacing w:line="137" w:lineRule="exact" w:before="0"/>
                      <w:ind w:left="0" w:right="0" w:firstLine="0"/>
                      <w:jc w:val="left"/>
                      <w:rPr>
                        <w:rFonts w:ascii="Trebuchet MS"/>
                        <w:sz w:val="12"/>
                      </w:rPr>
                    </w:pPr>
                    <w:r>
                      <w:rPr>
                        <w:rFonts w:ascii="Trebuchet MS"/>
                        <w:w w:val="105"/>
                        <w:sz w:val="12"/>
                      </w:rPr>
                      <w:t>10</w:t>
                    </w:r>
                  </w:p>
                </w:txbxContent>
              </v:textbox>
              <w10:wrap type="none"/>
            </v:shape>
            <v:shape style="position:absolute;left:3515;top:2181;width:148;height:137" type="#_x0000_t202" filled="false" stroked="false">
              <v:textbox inset="0,0,0,0">
                <w:txbxContent>
                  <w:p>
                    <w:pPr>
                      <w:spacing w:line="137" w:lineRule="exact" w:before="0"/>
                      <w:ind w:left="0" w:right="0" w:firstLine="0"/>
                      <w:jc w:val="left"/>
                      <w:rPr>
                        <w:rFonts w:ascii="Trebuchet MS"/>
                        <w:sz w:val="12"/>
                      </w:rPr>
                    </w:pPr>
                    <w:r>
                      <w:rPr>
                        <w:rFonts w:ascii="Trebuchet MS"/>
                        <w:w w:val="105"/>
                        <w:sz w:val="12"/>
                      </w:rPr>
                      <w:t>20</w:t>
                    </w:r>
                  </w:p>
                </w:txbxContent>
              </v:textbox>
              <w10:wrap type="none"/>
            </v:shape>
            <v:shape style="position:absolute;left:9591;top:1286;width:225;height:575" type="#_x0000_t202" filled="false" stroked="false">
              <v:textbox inset="0,0,0,0">
                <w:txbxContent>
                  <w:p>
                    <w:pPr>
                      <w:spacing w:line="376" w:lineRule="auto" w:before="0"/>
                      <w:ind w:left="0" w:right="3" w:firstLine="0"/>
                      <w:jc w:val="left"/>
                      <w:rPr>
                        <w:rFonts w:ascii="Trebuchet MS"/>
                        <w:sz w:val="12"/>
                      </w:rPr>
                    </w:pPr>
                    <w:r>
                      <w:rPr>
                        <w:rFonts w:ascii="Trebuchet MS"/>
                        <w:spacing w:val="-7"/>
                        <w:sz w:val="12"/>
                      </w:rPr>
                      <w:t>MAX </w:t>
                    </w:r>
                    <w:r>
                      <w:rPr>
                        <w:rFonts w:ascii="Trebuchet MS"/>
                        <w:spacing w:val="-6"/>
                        <w:w w:val="95"/>
                        <w:sz w:val="12"/>
                      </w:rPr>
                      <w:t>AVG</w:t>
                    </w:r>
                  </w:p>
                  <w:p>
                    <w:pPr>
                      <w:spacing w:before="0"/>
                      <w:ind w:left="0" w:right="0" w:firstLine="0"/>
                      <w:jc w:val="left"/>
                      <w:rPr>
                        <w:rFonts w:ascii="Trebuchet MS"/>
                        <w:sz w:val="12"/>
                      </w:rPr>
                    </w:pPr>
                    <w:r>
                      <w:rPr>
                        <w:rFonts w:ascii="Trebuchet MS"/>
                        <w:spacing w:val="-3"/>
                        <w:sz w:val="12"/>
                      </w:rPr>
                      <w:t>MIN</w:t>
                    </w:r>
                  </w:p>
                </w:txbxContent>
              </v:textbox>
              <w10:wrap type="none"/>
            </v:shape>
            <v:shape style="position:absolute;left:3515;top:1467;width:148;height:494" type="#_x0000_t202" filled="false" stroked="false">
              <v:textbox inset="0,0,0,0">
                <w:txbxContent>
                  <w:p>
                    <w:pPr>
                      <w:spacing w:line="137" w:lineRule="exact" w:before="0"/>
                      <w:ind w:left="0" w:right="0" w:firstLine="0"/>
                      <w:jc w:val="left"/>
                      <w:rPr>
                        <w:rFonts w:ascii="Trebuchet MS"/>
                        <w:sz w:val="12"/>
                      </w:rPr>
                    </w:pPr>
                    <w:r>
                      <w:rPr>
                        <w:rFonts w:ascii="Trebuchet MS"/>
                        <w:spacing w:val="-3"/>
                        <w:w w:val="105"/>
                        <w:sz w:val="12"/>
                      </w:rPr>
                      <w:t>40</w:t>
                    </w:r>
                  </w:p>
                  <w:p>
                    <w:pPr>
                      <w:spacing w:line="240" w:lineRule="auto" w:before="10"/>
                      <w:rPr>
                        <w:b/>
                        <w:sz w:val="18"/>
                      </w:rPr>
                    </w:pPr>
                  </w:p>
                  <w:p>
                    <w:pPr>
                      <w:spacing w:before="0"/>
                      <w:ind w:left="0" w:right="0" w:firstLine="0"/>
                      <w:jc w:val="left"/>
                      <w:rPr>
                        <w:rFonts w:ascii="Trebuchet MS"/>
                        <w:sz w:val="12"/>
                      </w:rPr>
                    </w:pPr>
                    <w:r>
                      <w:rPr>
                        <w:rFonts w:ascii="Trebuchet MS"/>
                        <w:spacing w:val="-3"/>
                        <w:w w:val="105"/>
                        <w:sz w:val="12"/>
                      </w:rPr>
                      <w:t>30</w:t>
                    </w:r>
                  </w:p>
                </w:txbxContent>
              </v:textbox>
              <w10:wrap type="none"/>
            </v:shape>
            <v:shape style="position:absolute;left:3515;top:1111;width:148;height:137" type="#_x0000_t202" filled="false" stroked="false">
              <v:textbox inset="0,0,0,0">
                <w:txbxContent>
                  <w:p>
                    <w:pPr>
                      <w:spacing w:line="137" w:lineRule="exact" w:before="0"/>
                      <w:ind w:left="0" w:right="0" w:firstLine="0"/>
                      <w:jc w:val="left"/>
                      <w:rPr>
                        <w:rFonts w:ascii="Trebuchet MS"/>
                        <w:sz w:val="12"/>
                      </w:rPr>
                    </w:pPr>
                    <w:r>
                      <w:rPr>
                        <w:rFonts w:ascii="Trebuchet MS"/>
                        <w:w w:val="105"/>
                        <w:sz w:val="12"/>
                      </w:rPr>
                      <w:t>50</w:t>
                    </w:r>
                  </w:p>
                </w:txbxContent>
              </v:textbox>
              <w10:wrap type="none"/>
            </v:shape>
            <w10:wrap type="none"/>
          </v:group>
        </w:pict>
      </w:r>
      <w:r>
        <w:rPr/>
        <w:pict>
          <v:shape style="position:absolute;margin-left:163.742935pt;margin-top:106.821617pt;width:8.85pt;height:65.3500pt;mso-position-horizontal-relative:page;mso-position-vertical-relative:paragraph;z-index:21448" type="#_x0000_t202" filled="false" stroked="false">
            <v:textbox inset="0,0,0,0" style="layout-flow:vertical;mso-layout-flow-alt:bottom-to-top">
              <w:txbxContent>
                <w:p>
                  <w:pPr>
                    <w:spacing w:before="17"/>
                    <w:ind w:left="20" w:right="0" w:firstLine="0"/>
                    <w:jc w:val="left"/>
                    <w:rPr>
                      <w:rFonts w:ascii="Trebuchet MS"/>
                      <w:sz w:val="12"/>
                    </w:rPr>
                  </w:pPr>
                  <w:r>
                    <w:rPr>
                      <w:rFonts w:ascii="Trebuchet MS"/>
                      <w:spacing w:val="-4"/>
                      <w:w w:val="193"/>
                      <w:sz w:val="12"/>
                    </w:rPr>
                    <w:t>.</w:t>
                  </w:r>
                  <w:r>
                    <w:rPr>
                      <w:rFonts w:ascii="Trebuchet MS"/>
                      <w:spacing w:val="-3"/>
                      <w:w w:val="81"/>
                      <w:sz w:val="12"/>
                    </w:rPr>
                    <w:t>O</w:t>
                  </w:r>
                  <w:r>
                    <w:rPr>
                      <w:rFonts w:ascii="Trebuchet MS"/>
                      <w:spacing w:val="6"/>
                      <w:w w:val="56"/>
                      <w:sz w:val="12"/>
                    </w:rPr>
                    <w:t>R</w:t>
                  </w:r>
                  <w:r>
                    <w:rPr>
                      <w:rFonts w:ascii="Trebuchet MS"/>
                      <w:spacing w:val="1"/>
                      <w:w w:val="115"/>
                      <w:sz w:val="12"/>
                    </w:rPr>
                    <w:t>M</w:t>
                  </w:r>
                  <w:r>
                    <w:rPr>
                      <w:rFonts w:ascii="Trebuchet MS"/>
                      <w:spacing w:val="-12"/>
                      <w:w w:val="92"/>
                      <w:sz w:val="12"/>
                    </w:rPr>
                    <w:t>A</w:t>
                  </w:r>
                  <w:r>
                    <w:rPr>
                      <w:rFonts w:ascii="Trebuchet MS"/>
                      <w:w w:val="43"/>
                      <w:sz w:val="12"/>
                    </w:rPr>
                    <w:t>L</w:t>
                  </w:r>
                  <w:r>
                    <w:rPr>
                      <w:rFonts w:ascii="Trebuchet MS"/>
                      <w:spacing w:val="2"/>
                      <w:w w:val="78"/>
                      <w:sz w:val="12"/>
                    </w:rPr>
                    <w:t>I</w:t>
                  </w:r>
                  <w:r>
                    <w:rPr>
                      <w:rFonts w:ascii="Trebuchet MS"/>
                      <w:spacing w:val="-14"/>
                      <w:w w:val="89"/>
                      <w:sz w:val="12"/>
                    </w:rPr>
                    <w:t>Z</w:t>
                  </w:r>
                  <w:r>
                    <w:rPr>
                      <w:rFonts w:ascii="Trebuchet MS"/>
                      <w:spacing w:val="-3"/>
                      <w:w w:val="95"/>
                      <w:sz w:val="12"/>
                    </w:rPr>
                    <w:t>E</w:t>
                  </w:r>
                  <w:r>
                    <w:rPr>
                      <w:rFonts w:ascii="Trebuchet MS"/>
                      <w:w w:val="95"/>
                      <w:sz w:val="12"/>
                    </w:rPr>
                    <w:t>D</w:t>
                  </w:r>
                  <w:r>
                    <w:rPr>
                      <w:rFonts w:ascii="Trebuchet MS"/>
                      <w:spacing w:val="-12"/>
                      <w:sz w:val="12"/>
                    </w:rPr>
                    <w:t> </w:t>
                  </w:r>
                  <w:r>
                    <w:rPr>
                      <w:rFonts w:ascii="Trebuchet MS"/>
                      <w:spacing w:val="-3"/>
                      <w:w w:val="89"/>
                      <w:sz w:val="12"/>
                    </w:rPr>
                    <w:t>D</w:t>
                  </w:r>
                  <w:r>
                    <w:rPr>
                      <w:rFonts w:ascii="Trebuchet MS"/>
                      <w:spacing w:val="-3"/>
                      <w:w w:val="92"/>
                      <w:sz w:val="12"/>
                    </w:rPr>
                    <w:t>E</w:t>
                  </w:r>
                  <w:r>
                    <w:rPr>
                      <w:rFonts w:ascii="Trebuchet MS"/>
                      <w:spacing w:val="-5"/>
                      <w:w w:val="92"/>
                      <w:sz w:val="12"/>
                    </w:rPr>
                    <w:t>V</w:t>
                  </w:r>
                  <w:r>
                    <w:rPr>
                      <w:rFonts w:ascii="Trebuchet MS"/>
                      <w:spacing w:val="1"/>
                      <w:w w:val="78"/>
                      <w:sz w:val="12"/>
                    </w:rPr>
                    <w:t>I</w:t>
                  </w:r>
                  <w:r>
                    <w:rPr>
                      <w:rFonts w:ascii="Trebuchet MS"/>
                      <w:spacing w:val="-12"/>
                      <w:w w:val="92"/>
                      <w:sz w:val="12"/>
                    </w:rPr>
                    <w:t>A</w:t>
                  </w:r>
                  <w:r>
                    <w:rPr>
                      <w:rFonts w:ascii="Trebuchet MS"/>
                      <w:w w:val="47"/>
                      <w:sz w:val="12"/>
                    </w:rPr>
                    <w:t>T</w:t>
                  </w:r>
                  <w:r>
                    <w:rPr>
                      <w:rFonts w:ascii="Trebuchet MS"/>
                      <w:w w:val="78"/>
                      <w:sz w:val="12"/>
                    </w:rPr>
                    <w:t>I</w:t>
                  </w:r>
                  <w:r>
                    <w:rPr>
                      <w:rFonts w:ascii="Trebuchet MS"/>
                      <w:spacing w:val="-22"/>
                      <w:sz w:val="12"/>
                    </w:rPr>
                    <w:t> </w:t>
                  </w:r>
                  <w:r>
                    <w:rPr>
                      <w:rFonts w:ascii="Trebuchet MS"/>
                      <w:spacing w:val="-3"/>
                      <w:w w:val="83"/>
                      <w:sz w:val="12"/>
                    </w:rPr>
                    <w:t>O</w:t>
                  </w:r>
                  <w:r>
                    <w:rPr>
                      <w:rFonts w:ascii="Trebuchet MS"/>
                      <w:w w:val="83"/>
                      <w:sz w:val="12"/>
                    </w:rPr>
                    <w:t>N</w:t>
                  </w:r>
                  <w:r>
                    <w:rPr>
                      <w:rFonts w:ascii="Trebuchet MS"/>
                      <w:spacing w:val="-2"/>
                      <w:sz w:val="12"/>
                    </w:rPr>
                    <w:t> </w:t>
                  </w:r>
                  <w:r>
                    <w:rPr>
                      <w:rFonts w:ascii="Trebuchet MS"/>
                      <w:spacing w:val="-3"/>
                      <w:w w:val="89"/>
                      <w:sz w:val="12"/>
                    </w:rPr>
                    <w:t>(</w:t>
                  </w:r>
                  <w:r>
                    <w:rPr>
                      <w:rFonts w:ascii="Trebuchet MS"/>
                      <w:spacing w:val="-15"/>
                      <w:w w:val="145"/>
                      <w:sz w:val="12"/>
                    </w:rPr>
                    <w:t>%</w:t>
                  </w:r>
                  <w:r>
                    <w:rPr>
                      <w:rFonts w:ascii="Trebuchet MS"/>
                      <w:w w:val="89"/>
                      <w:sz w:val="12"/>
                    </w:rPr>
                    <w:t>)</w:t>
                  </w:r>
                </w:p>
              </w:txbxContent>
            </v:textbox>
            <w10:wrap type="none"/>
          </v:shape>
        </w:pict>
      </w:r>
      <w:bookmarkStart w:name="_bookmark194" w:id="407"/>
      <w:bookmarkEnd w:id="407"/>
      <w:r>
        <w:rPr>
          <w:b w:val="0"/>
        </w:rPr>
      </w:r>
      <w:r>
        <w:rPr/>
        <w:t>Figure 28. ACC</w:t>
      </w:r>
      <w:r>
        <w:rPr>
          <w:position w:val="-4"/>
          <w:sz w:val="16"/>
        </w:rPr>
        <w:t>LSI </w:t>
      </w:r>
      <w:r>
        <w:rPr/>
        <w:t>versus temperature</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6"/>
        <w:rPr>
          <w:b/>
          <w:sz w:val="23"/>
        </w:rPr>
      </w:pPr>
    </w:p>
    <w:p>
      <w:pPr>
        <w:pStyle w:val="Heading3"/>
        <w:numPr>
          <w:ilvl w:val="2"/>
          <w:numId w:val="21"/>
        </w:numPr>
        <w:tabs>
          <w:tab w:pos="1299" w:val="left" w:leader="none"/>
          <w:tab w:pos="1300" w:val="left" w:leader="none"/>
        </w:tabs>
        <w:spacing w:line="240" w:lineRule="auto" w:before="0" w:after="0"/>
        <w:ind w:left="1299" w:right="0" w:hanging="1134"/>
        <w:jc w:val="left"/>
      </w:pPr>
      <w:bookmarkStart w:name="6.3.11 PLL characteristics" w:id="408"/>
      <w:bookmarkEnd w:id="408"/>
      <w:r>
        <w:rPr>
          <w:b w:val="0"/>
        </w:rPr>
      </w:r>
      <w:bookmarkStart w:name="_bookmark195" w:id="409"/>
      <w:bookmarkEnd w:id="409"/>
      <w:r>
        <w:rPr>
          <w:b w:val="0"/>
        </w:rPr>
      </w:r>
      <w:bookmarkStart w:name="_bookmark195" w:id="410"/>
      <w:bookmarkEnd w:id="410"/>
      <w:r>
        <w:rPr/>
        <w:t>PL</w:t>
      </w:r>
      <w:r>
        <w:rPr/>
        <w:t>L</w:t>
      </w:r>
      <w:r>
        <w:rPr>
          <w:spacing w:val="-1"/>
        </w:rPr>
        <w:t> </w:t>
      </w:r>
      <w:r>
        <w:rPr/>
        <w:t>characteristics</w:t>
      </w:r>
    </w:p>
    <w:p>
      <w:pPr>
        <w:pStyle w:val="BodyText"/>
        <w:spacing w:line="249" w:lineRule="auto" w:before="156"/>
        <w:ind w:left="1299" w:right="1663"/>
      </w:pPr>
      <w:r>
        <w:rPr/>
        <w:t>The parameters given in </w:t>
      </w:r>
      <w:hyperlink w:history="true" w:anchor="_bookmark196">
        <w:r>
          <w:rPr>
            <w:i/>
            <w:color w:val="0000FF"/>
          </w:rPr>
          <w:t>Table 43 </w:t>
        </w:r>
      </w:hyperlink>
      <w:r>
        <w:rPr/>
        <w:t>and </w:t>
      </w:r>
      <w:hyperlink w:history="true" w:anchor="_bookmark199">
        <w:r>
          <w:rPr>
            <w:i/>
            <w:color w:val="0000FF"/>
          </w:rPr>
          <w:t>Table 44 </w:t>
        </w:r>
      </w:hyperlink>
      <w:r>
        <w:rPr/>
        <w:t>are derived from tests performed under temperature and V</w:t>
      </w:r>
      <w:r>
        <w:rPr>
          <w:position w:val="-4"/>
          <w:sz w:val="16"/>
        </w:rPr>
        <w:t>DD </w:t>
      </w:r>
      <w:r>
        <w:rPr/>
        <w:t>supply voltage conditions summarized in </w:t>
      </w:r>
      <w:hyperlink w:history="true" w:anchor="_bookmark121">
        <w:r>
          <w:rPr>
            <w:i/>
            <w:color w:val="0000FF"/>
          </w:rPr>
          <w:t>Table 16</w:t>
        </w:r>
      </w:hyperlink>
      <w:r>
        <w:rPr/>
        <w:t>.</w:t>
      </w:r>
    </w:p>
    <w:p>
      <w:pPr>
        <w:pStyle w:val="Heading6"/>
        <w:spacing w:before="200" w:after="39"/>
        <w:ind w:left="3118"/>
      </w:pPr>
      <w:bookmarkStart w:name="Table 43. Main PLL characteristics" w:id="411"/>
      <w:bookmarkEnd w:id="411"/>
      <w:r>
        <w:rPr>
          <w:b w:val="0"/>
        </w:rPr>
      </w:r>
      <w:bookmarkStart w:name="_bookmark196" w:id="412"/>
      <w:bookmarkEnd w:id="412"/>
      <w:r>
        <w:rPr>
          <w:b w:val="0"/>
        </w:rPr>
      </w:r>
      <w:r>
        <w:rPr/>
        <w:t>Table 43. </w:t>
      </w:r>
      <w:bookmarkStart w:name="_bookmark197" w:id="413"/>
      <w:bookmarkEnd w:id="413"/>
      <w:r>
        <w:rPr/>
        <w:t>M</w:t>
      </w:r>
      <w:r>
        <w:rPr/>
        <w:t>ain PLL characteristics</w:t>
      </w:r>
    </w:p>
    <w:tbl>
      <w:tblPr>
        <w:tblW w:w="0" w:type="auto"/>
        <w:jc w:val="left"/>
        <w:tblInd w:w="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9"/>
        <w:gridCol w:w="2756"/>
        <w:gridCol w:w="2125"/>
        <w:gridCol w:w="685"/>
        <w:gridCol w:w="870"/>
        <w:gridCol w:w="868"/>
        <w:gridCol w:w="624"/>
      </w:tblGrid>
      <w:tr>
        <w:trPr>
          <w:trHeight w:val="400" w:hRule="atLeast"/>
        </w:trPr>
        <w:tc>
          <w:tcPr>
            <w:tcW w:w="1249" w:type="dxa"/>
            <w:tcBorders>
              <w:bottom w:val="single" w:sz="12" w:space="0" w:color="000000"/>
            </w:tcBorders>
          </w:tcPr>
          <w:p>
            <w:pPr>
              <w:pStyle w:val="TableParagraph"/>
              <w:spacing w:before="86"/>
              <w:ind w:left="299"/>
              <w:rPr>
                <w:b/>
                <w:sz w:val="18"/>
              </w:rPr>
            </w:pPr>
            <w:r>
              <w:rPr>
                <w:b/>
                <w:sz w:val="18"/>
              </w:rPr>
              <w:t>Symbol</w:t>
            </w:r>
          </w:p>
        </w:tc>
        <w:tc>
          <w:tcPr>
            <w:tcW w:w="2756" w:type="dxa"/>
            <w:tcBorders>
              <w:bottom w:val="single" w:sz="12" w:space="0" w:color="000000"/>
            </w:tcBorders>
          </w:tcPr>
          <w:p>
            <w:pPr>
              <w:pStyle w:val="TableParagraph"/>
              <w:spacing w:before="86"/>
              <w:ind w:left="919" w:right="905"/>
              <w:jc w:val="center"/>
              <w:rPr>
                <w:b/>
                <w:sz w:val="18"/>
              </w:rPr>
            </w:pPr>
            <w:r>
              <w:rPr>
                <w:b/>
                <w:sz w:val="18"/>
              </w:rPr>
              <w:t>Parameter</w:t>
            </w:r>
          </w:p>
        </w:tc>
        <w:tc>
          <w:tcPr>
            <w:tcW w:w="2125" w:type="dxa"/>
            <w:tcBorders>
              <w:bottom w:val="single" w:sz="12" w:space="0" w:color="000000"/>
            </w:tcBorders>
          </w:tcPr>
          <w:p>
            <w:pPr>
              <w:pStyle w:val="TableParagraph"/>
              <w:spacing w:before="86"/>
              <w:ind w:left="573" w:right="561"/>
              <w:jc w:val="center"/>
              <w:rPr>
                <w:b/>
                <w:sz w:val="18"/>
              </w:rPr>
            </w:pPr>
            <w:r>
              <w:rPr>
                <w:b/>
                <w:sz w:val="18"/>
              </w:rPr>
              <w:t>Conditions</w:t>
            </w:r>
          </w:p>
        </w:tc>
        <w:tc>
          <w:tcPr>
            <w:tcW w:w="685" w:type="dxa"/>
            <w:tcBorders>
              <w:bottom w:val="single" w:sz="12" w:space="0" w:color="000000"/>
            </w:tcBorders>
          </w:tcPr>
          <w:p>
            <w:pPr>
              <w:pStyle w:val="TableParagraph"/>
              <w:spacing w:before="86"/>
              <w:ind w:left="60" w:right="51"/>
              <w:jc w:val="center"/>
              <w:rPr>
                <w:b/>
                <w:sz w:val="18"/>
              </w:rPr>
            </w:pPr>
            <w:r>
              <w:rPr>
                <w:b/>
                <w:sz w:val="18"/>
              </w:rPr>
              <w:t>Min</w:t>
            </w:r>
          </w:p>
        </w:tc>
        <w:tc>
          <w:tcPr>
            <w:tcW w:w="870" w:type="dxa"/>
            <w:tcBorders>
              <w:bottom w:val="single" w:sz="12" w:space="0" w:color="000000"/>
            </w:tcBorders>
          </w:tcPr>
          <w:p>
            <w:pPr>
              <w:pStyle w:val="TableParagraph"/>
              <w:spacing w:before="86"/>
              <w:ind w:left="282"/>
              <w:rPr>
                <w:b/>
                <w:sz w:val="18"/>
              </w:rPr>
            </w:pPr>
            <w:r>
              <w:rPr>
                <w:b/>
                <w:sz w:val="18"/>
              </w:rPr>
              <w:t>Typ</w:t>
            </w:r>
          </w:p>
        </w:tc>
        <w:tc>
          <w:tcPr>
            <w:tcW w:w="868" w:type="dxa"/>
            <w:tcBorders>
              <w:bottom w:val="single" w:sz="12" w:space="0" w:color="000000"/>
            </w:tcBorders>
          </w:tcPr>
          <w:p>
            <w:pPr>
              <w:pStyle w:val="TableParagraph"/>
              <w:spacing w:before="86"/>
              <w:ind w:right="246"/>
              <w:jc w:val="right"/>
              <w:rPr>
                <w:b/>
                <w:sz w:val="18"/>
              </w:rPr>
            </w:pPr>
            <w:r>
              <w:rPr>
                <w:b/>
                <w:sz w:val="18"/>
              </w:rPr>
              <w:t>Max</w:t>
            </w:r>
          </w:p>
        </w:tc>
        <w:tc>
          <w:tcPr>
            <w:tcW w:w="624" w:type="dxa"/>
            <w:tcBorders>
              <w:bottom w:val="single" w:sz="12" w:space="0" w:color="000000"/>
            </w:tcBorders>
          </w:tcPr>
          <w:p>
            <w:pPr>
              <w:pStyle w:val="TableParagraph"/>
              <w:spacing w:before="86"/>
              <w:ind w:left="106" w:right="97"/>
              <w:jc w:val="center"/>
              <w:rPr>
                <w:b/>
                <w:sz w:val="18"/>
              </w:rPr>
            </w:pPr>
            <w:r>
              <w:rPr>
                <w:b/>
                <w:sz w:val="18"/>
              </w:rPr>
              <w:t>Unit</w:t>
            </w:r>
          </w:p>
        </w:tc>
      </w:tr>
      <w:tr>
        <w:trPr>
          <w:trHeight w:val="320" w:hRule="atLeast"/>
        </w:trPr>
        <w:tc>
          <w:tcPr>
            <w:tcW w:w="1249" w:type="dxa"/>
            <w:tcBorders>
              <w:top w:val="single" w:sz="12" w:space="0" w:color="000000"/>
            </w:tcBorders>
          </w:tcPr>
          <w:p>
            <w:pPr>
              <w:pStyle w:val="TableParagraph"/>
              <w:spacing w:before="40"/>
              <w:ind w:left="59"/>
              <w:rPr>
                <w:sz w:val="14"/>
              </w:rPr>
            </w:pPr>
            <w:r>
              <w:rPr>
                <w:position w:val="4"/>
                <w:sz w:val="18"/>
              </w:rPr>
              <w:t>f</w:t>
            </w:r>
            <w:r>
              <w:rPr>
                <w:sz w:val="14"/>
              </w:rPr>
              <w:t>PLL_IN</w:t>
            </w:r>
          </w:p>
        </w:tc>
        <w:tc>
          <w:tcPr>
            <w:tcW w:w="2756" w:type="dxa"/>
            <w:tcBorders>
              <w:top w:val="single" w:sz="12" w:space="0" w:color="000000"/>
            </w:tcBorders>
          </w:tcPr>
          <w:p>
            <w:pPr>
              <w:pStyle w:val="TableParagraph"/>
              <w:spacing w:before="4"/>
              <w:ind w:left="60"/>
              <w:rPr>
                <w:sz w:val="14"/>
              </w:rPr>
            </w:pPr>
            <w:r>
              <w:rPr>
                <w:sz w:val="18"/>
              </w:rPr>
              <w:t>PLL input clock</w:t>
            </w:r>
            <w:r>
              <w:rPr>
                <w:position w:val="7"/>
                <w:sz w:val="14"/>
              </w:rPr>
              <w:t>(1)</w:t>
            </w:r>
          </w:p>
        </w:tc>
        <w:tc>
          <w:tcPr>
            <w:tcW w:w="2125" w:type="dxa"/>
            <w:tcBorders>
              <w:top w:val="single" w:sz="12" w:space="0" w:color="000000"/>
            </w:tcBorders>
          </w:tcPr>
          <w:p>
            <w:pPr>
              <w:pStyle w:val="TableParagraph"/>
              <w:spacing w:before="36"/>
              <w:ind w:left="12"/>
              <w:jc w:val="center"/>
              <w:rPr>
                <w:sz w:val="18"/>
              </w:rPr>
            </w:pPr>
            <w:r>
              <w:rPr>
                <w:sz w:val="18"/>
              </w:rPr>
              <w:t>-</w:t>
            </w:r>
          </w:p>
        </w:tc>
        <w:tc>
          <w:tcPr>
            <w:tcW w:w="685" w:type="dxa"/>
            <w:tcBorders>
              <w:top w:val="single" w:sz="12" w:space="0" w:color="000000"/>
            </w:tcBorders>
          </w:tcPr>
          <w:p>
            <w:pPr>
              <w:pStyle w:val="TableParagraph"/>
              <w:spacing w:before="4"/>
              <w:ind w:left="61" w:right="51"/>
              <w:jc w:val="center"/>
              <w:rPr>
                <w:sz w:val="14"/>
              </w:rPr>
            </w:pPr>
            <w:r>
              <w:rPr>
                <w:sz w:val="18"/>
              </w:rPr>
              <w:t>0.95</w:t>
            </w:r>
            <w:r>
              <w:rPr>
                <w:position w:val="7"/>
                <w:sz w:val="14"/>
              </w:rPr>
              <w:t>(2)</w:t>
            </w:r>
          </w:p>
        </w:tc>
        <w:tc>
          <w:tcPr>
            <w:tcW w:w="870" w:type="dxa"/>
            <w:tcBorders>
              <w:top w:val="single" w:sz="12" w:space="0" w:color="000000"/>
            </w:tcBorders>
          </w:tcPr>
          <w:p>
            <w:pPr>
              <w:pStyle w:val="TableParagraph"/>
              <w:spacing w:before="36"/>
              <w:ind w:left="12"/>
              <w:jc w:val="center"/>
              <w:rPr>
                <w:sz w:val="18"/>
              </w:rPr>
            </w:pPr>
            <w:r>
              <w:rPr>
                <w:sz w:val="18"/>
              </w:rPr>
              <w:t>1</w:t>
            </w:r>
          </w:p>
        </w:tc>
        <w:tc>
          <w:tcPr>
            <w:tcW w:w="868" w:type="dxa"/>
            <w:tcBorders>
              <w:top w:val="single" w:sz="12" w:space="0" w:color="000000"/>
            </w:tcBorders>
          </w:tcPr>
          <w:p>
            <w:pPr>
              <w:pStyle w:val="TableParagraph"/>
              <w:spacing w:before="36"/>
              <w:ind w:right="245"/>
              <w:jc w:val="right"/>
              <w:rPr>
                <w:sz w:val="18"/>
              </w:rPr>
            </w:pPr>
            <w:r>
              <w:rPr>
                <w:sz w:val="18"/>
              </w:rPr>
              <w:t>2.10</w:t>
            </w:r>
          </w:p>
        </w:tc>
        <w:tc>
          <w:tcPr>
            <w:tcW w:w="624" w:type="dxa"/>
            <w:tcBorders>
              <w:top w:val="single" w:sz="12" w:space="0" w:color="000000"/>
            </w:tcBorders>
          </w:tcPr>
          <w:p>
            <w:pPr>
              <w:pStyle w:val="TableParagraph"/>
              <w:spacing w:before="36"/>
              <w:ind w:left="106" w:right="96"/>
              <w:jc w:val="center"/>
              <w:rPr>
                <w:sz w:val="18"/>
              </w:rPr>
            </w:pPr>
            <w:r>
              <w:rPr>
                <w:sz w:val="18"/>
              </w:rPr>
              <w:t>MHz</w:t>
            </w:r>
          </w:p>
        </w:tc>
      </w:tr>
      <w:tr>
        <w:trPr>
          <w:trHeight w:val="329" w:hRule="atLeast"/>
        </w:trPr>
        <w:tc>
          <w:tcPr>
            <w:tcW w:w="1249" w:type="dxa"/>
          </w:tcPr>
          <w:p>
            <w:pPr>
              <w:pStyle w:val="TableParagraph"/>
              <w:spacing w:before="50"/>
              <w:ind w:left="59"/>
              <w:rPr>
                <w:sz w:val="14"/>
              </w:rPr>
            </w:pPr>
            <w:r>
              <w:rPr>
                <w:position w:val="4"/>
                <w:sz w:val="18"/>
              </w:rPr>
              <w:t>f</w:t>
            </w:r>
            <w:r>
              <w:rPr>
                <w:sz w:val="14"/>
              </w:rPr>
              <w:t>PLL_OUT</w:t>
            </w:r>
          </w:p>
        </w:tc>
        <w:tc>
          <w:tcPr>
            <w:tcW w:w="2756" w:type="dxa"/>
          </w:tcPr>
          <w:p>
            <w:pPr>
              <w:pStyle w:val="TableParagraph"/>
              <w:spacing w:before="45"/>
              <w:ind w:left="60"/>
              <w:rPr>
                <w:sz w:val="18"/>
              </w:rPr>
            </w:pPr>
            <w:r>
              <w:rPr>
                <w:sz w:val="18"/>
              </w:rPr>
              <w:t>PLL multiplier output clock</w:t>
            </w:r>
          </w:p>
        </w:tc>
        <w:tc>
          <w:tcPr>
            <w:tcW w:w="2125" w:type="dxa"/>
          </w:tcPr>
          <w:p>
            <w:pPr>
              <w:pStyle w:val="TableParagraph"/>
              <w:spacing w:before="45"/>
              <w:ind w:left="9"/>
              <w:jc w:val="center"/>
              <w:rPr>
                <w:sz w:val="18"/>
              </w:rPr>
            </w:pPr>
            <w:r>
              <w:rPr>
                <w:sz w:val="18"/>
              </w:rPr>
              <w:t>-</w:t>
            </w:r>
          </w:p>
        </w:tc>
        <w:tc>
          <w:tcPr>
            <w:tcW w:w="685" w:type="dxa"/>
          </w:tcPr>
          <w:p>
            <w:pPr>
              <w:pStyle w:val="TableParagraph"/>
              <w:spacing w:before="45"/>
              <w:ind w:left="60" w:right="51"/>
              <w:jc w:val="center"/>
              <w:rPr>
                <w:sz w:val="18"/>
              </w:rPr>
            </w:pPr>
            <w:r>
              <w:rPr>
                <w:sz w:val="18"/>
              </w:rPr>
              <w:t>12.5</w:t>
            </w:r>
          </w:p>
        </w:tc>
        <w:tc>
          <w:tcPr>
            <w:tcW w:w="870" w:type="dxa"/>
          </w:tcPr>
          <w:p>
            <w:pPr>
              <w:pStyle w:val="TableParagraph"/>
              <w:spacing w:before="45"/>
              <w:ind w:left="8"/>
              <w:jc w:val="center"/>
              <w:rPr>
                <w:sz w:val="18"/>
              </w:rPr>
            </w:pPr>
            <w:r>
              <w:rPr>
                <w:sz w:val="18"/>
              </w:rPr>
              <w:t>-</w:t>
            </w:r>
          </w:p>
        </w:tc>
        <w:tc>
          <w:tcPr>
            <w:tcW w:w="868" w:type="dxa"/>
          </w:tcPr>
          <w:p>
            <w:pPr>
              <w:pStyle w:val="TableParagraph"/>
              <w:spacing w:before="45"/>
              <w:ind w:right="271"/>
              <w:jc w:val="right"/>
              <w:rPr>
                <w:sz w:val="18"/>
              </w:rPr>
            </w:pPr>
            <w:r>
              <w:rPr>
                <w:sz w:val="18"/>
              </w:rPr>
              <w:t>180</w:t>
            </w:r>
          </w:p>
        </w:tc>
        <w:tc>
          <w:tcPr>
            <w:tcW w:w="624" w:type="dxa"/>
          </w:tcPr>
          <w:p>
            <w:pPr>
              <w:pStyle w:val="TableParagraph"/>
              <w:spacing w:before="45"/>
              <w:ind w:left="106" w:right="97"/>
              <w:jc w:val="center"/>
              <w:rPr>
                <w:sz w:val="18"/>
              </w:rPr>
            </w:pPr>
            <w:r>
              <w:rPr>
                <w:sz w:val="18"/>
              </w:rPr>
              <w:t>MHz</w:t>
            </w:r>
          </w:p>
        </w:tc>
      </w:tr>
      <w:tr>
        <w:trPr>
          <w:trHeight w:val="550" w:hRule="atLeast"/>
        </w:trPr>
        <w:tc>
          <w:tcPr>
            <w:tcW w:w="1249" w:type="dxa"/>
          </w:tcPr>
          <w:p>
            <w:pPr>
              <w:pStyle w:val="TableParagraph"/>
              <w:spacing w:before="160"/>
              <w:ind w:left="59"/>
              <w:rPr>
                <w:sz w:val="14"/>
              </w:rPr>
            </w:pPr>
            <w:r>
              <w:rPr>
                <w:w w:val="105"/>
                <w:position w:val="4"/>
                <w:sz w:val="18"/>
              </w:rPr>
              <w:t>f</w:t>
            </w:r>
            <w:r>
              <w:rPr>
                <w:w w:val="105"/>
                <w:sz w:val="14"/>
              </w:rPr>
              <w:t>PLL48_OUT</w:t>
            </w:r>
          </w:p>
        </w:tc>
        <w:tc>
          <w:tcPr>
            <w:tcW w:w="2756" w:type="dxa"/>
          </w:tcPr>
          <w:p>
            <w:pPr>
              <w:pStyle w:val="TableParagraph"/>
              <w:spacing w:line="256" w:lineRule="auto" w:before="45"/>
              <w:ind w:left="60"/>
              <w:rPr>
                <w:sz w:val="18"/>
              </w:rPr>
            </w:pPr>
            <w:r>
              <w:rPr>
                <w:sz w:val="18"/>
              </w:rPr>
              <w:t>48 MHz PLL multiplier output clock</w:t>
            </w:r>
          </w:p>
        </w:tc>
        <w:tc>
          <w:tcPr>
            <w:tcW w:w="2125" w:type="dxa"/>
          </w:tcPr>
          <w:p>
            <w:pPr>
              <w:pStyle w:val="TableParagraph"/>
              <w:spacing w:before="156"/>
              <w:ind w:left="12"/>
              <w:jc w:val="center"/>
              <w:rPr>
                <w:sz w:val="18"/>
              </w:rPr>
            </w:pPr>
            <w:r>
              <w:rPr>
                <w:sz w:val="18"/>
              </w:rPr>
              <w:t>-</w:t>
            </w:r>
          </w:p>
        </w:tc>
        <w:tc>
          <w:tcPr>
            <w:tcW w:w="685" w:type="dxa"/>
          </w:tcPr>
          <w:p>
            <w:pPr>
              <w:pStyle w:val="TableParagraph"/>
              <w:spacing w:before="156"/>
              <w:ind w:left="10"/>
              <w:jc w:val="center"/>
              <w:rPr>
                <w:sz w:val="18"/>
              </w:rPr>
            </w:pPr>
            <w:r>
              <w:rPr>
                <w:sz w:val="18"/>
              </w:rPr>
              <w:t>-</w:t>
            </w:r>
          </w:p>
        </w:tc>
        <w:tc>
          <w:tcPr>
            <w:tcW w:w="870" w:type="dxa"/>
          </w:tcPr>
          <w:p>
            <w:pPr>
              <w:pStyle w:val="TableParagraph"/>
              <w:spacing w:before="156"/>
              <w:ind w:left="335"/>
              <w:rPr>
                <w:sz w:val="18"/>
              </w:rPr>
            </w:pPr>
            <w:r>
              <w:rPr>
                <w:sz w:val="18"/>
              </w:rPr>
              <w:t>48</w:t>
            </w:r>
          </w:p>
        </w:tc>
        <w:tc>
          <w:tcPr>
            <w:tcW w:w="868" w:type="dxa"/>
          </w:tcPr>
          <w:p>
            <w:pPr>
              <w:pStyle w:val="TableParagraph"/>
              <w:spacing w:before="156"/>
              <w:ind w:right="323"/>
              <w:jc w:val="right"/>
              <w:rPr>
                <w:sz w:val="18"/>
              </w:rPr>
            </w:pPr>
            <w:r>
              <w:rPr>
                <w:sz w:val="18"/>
              </w:rPr>
              <w:t>75</w:t>
            </w:r>
          </w:p>
        </w:tc>
        <w:tc>
          <w:tcPr>
            <w:tcW w:w="624" w:type="dxa"/>
          </w:tcPr>
          <w:p>
            <w:pPr>
              <w:pStyle w:val="TableParagraph"/>
              <w:spacing w:before="156"/>
              <w:ind w:left="106" w:right="96"/>
              <w:jc w:val="center"/>
              <w:rPr>
                <w:sz w:val="18"/>
              </w:rPr>
            </w:pPr>
            <w:r>
              <w:rPr>
                <w:sz w:val="18"/>
              </w:rPr>
              <w:t>MHz</w:t>
            </w:r>
          </w:p>
        </w:tc>
      </w:tr>
      <w:tr>
        <w:trPr>
          <w:trHeight w:val="329" w:hRule="atLeast"/>
        </w:trPr>
        <w:tc>
          <w:tcPr>
            <w:tcW w:w="1249" w:type="dxa"/>
          </w:tcPr>
          <w:p>
            <w:pPr>
              <w:pStyle w:val="TableParagraph"/>
              <w:spacing w:before="50"/>
              <w:ind w:left="59"/>
              <w:rPr>
                <w:sz w:val="14"/>
              </w:rPr>
            </w:pPr>
            <w:r>
              <w:rPr>
                <w:position w:val="4"/>
                <w:sz w:val="18"/>
              </w:rPr>
              <w:t>f</w:t>
            </w:r>
            <w:r>
              <w:rPr>
                <w:sz w:val="14"/>
              </w:rPr>
              <w:t>VCO_OUT</w:t>
            </w:r>
          </w:p>
        </w:tc>
        <w:tc>
          <w:tcPr>
            <w:tcW w:w="2756" w:type="dxa"/>
          </w:tcPr>
          <w:p>
            <w:pPr>
              <w:pStyle w:val="TableParagraph"/>
              <w:spacing w:before="45"/>
              <w:ind w:left="60"/>
              <w:rPr>
                <w:sz w:val="18"/>
              </w:rPr>
            </w:pPr>
            <w:r>
              <w:rPr>
                <w:sz w:val="18"/>
              </w:rPr>
              <w:t>PLL VCO output</w:t>
            </w:r>
          </w:p>
        </w:tc>
        <w:tc>
          <w:tcPr>
            <w:tcW w:w="2125" w:type="dxa"/>
          </w:tcPr>
          <w:p>
            <w:pPr>
              <w:pStyle w:val="TableParagraph"/>
              <w:spacing w:before="45"/>
              <w:ind w:left="10"/>
              <w:jc w:val="center"/>
              <w:rPr>
                <w:sz w:val="18"/>
              </w:rPr>
            </w:pPr>
            <w:r>
              <w:rPr>
                <w:sz w:val="18"/>
              </w:rPr>
              <w:t>-</w:t>
            </w:r>
          </w:p>
        </w:tc>
        <w:tc>
          <w:tcPr>
            <w:tcW w:w="685" w:type="dxa"/>
          </w:tcPr>
          <w:p>
            <w:pPr>
              <w:pStyle w:val="TableParagraph"/>
              <w:spacing w:before="45"/>
              <w:ind w:left="59" w:right="51"/>
              <w:jc w:val="center"/>
              <w:rPr>
                <w:sz w:val="18"/>
              </w:rPr>
            </w:pPr>
            <w:r>
              <w:rPr>
                <w:sz w:val="18"/>
              </w:rPr>
              <w:t>100</w:t>
            </w:r>
          </w:p>
        </w:tc>
        <w:tc>
          <w:tcPr>
            <w:tcW w:w="870" w:type="dxa"/>
          </w:tcPr>
          <w:p>
            <w:pPr>
              <w:pStyle w:val="TableParagraph"/>
              <w:spacing w:before="45"/>
              <w:ind w:left="8"/>
              <w:jc w:val="center"/>
              <w:rPr>
                <w:sz w:val="18"/>
              </w:rPr>
            </w:pPr>
            <w:r>
              <w:rPr>
                <w:sz w:val="18"/>
              </w:rPr>
              <w:t>-</w:t>
            </w:r>
          </w:p>
        </w:tc>
        <w:tc>
          <w:tcPr>
            <w:tcW w:w="868" w:type="dxa"/>
          </w:tcPr>
          <w:p>
            <w:pPr>
              <w:pStyle w:val="TableParagraph"/>
              <w:spacing w:before="45"/>
              <w:ind w:right="271"/>
              <w:jc w:val="right"/>
              <w:rPr>
                <w:sz w:val="18"/>
              </w:rPr>
            </w:pPr>
            <w:r>
              <w:rPr>
                <w:sz w:val="18"/>
              </w:rPr>
              <w:t>432</w:t>
            </w:r>
          </w:p>
        </w:tc>
        <w:tc>
          <w:tcPr>
            <w:tcW w:w="624" w:type="dxa"/>
          </w:tcPr>
          <w:p>
            <w:pPr>
              <w:pStyle w:val="TableParagraph"/>
              <w:spacing w:before="45"/>
              <w:ind w:left="106" w:right="97"/>
              <w:jc w:val="center"/>
              <w:rPr>
                <w:sz w:val="18"/>
              </w:rPr>
            </w:pPr>
            <w:r>
              <w:rPr>
                <w:sz w:val="18"/>
              </w:rPr>
              <w:t>MHz</w:t>
            </w:r>
          </w:p>
        </w:tc>
      </w:tr>
    </w:tbl>
    <w:p>
      <w:pPr>
        <w:spacing w:after="0"/>
        <w:jc w:val="center"/>
        <w:rPr>
          <w:sz w:val="18"/>
        </w:rPr>
        <w:sectPr>
          <w:pgSz w:w="11900" w:h="16840"/>
          <w:pgMar w:header="1172" w:footer="1899" w:top="1480" w:bottom="2080" w:left="1180" w:right="0"/>
        </w:sectPr>
      </w:pPr>
    </w:p>
    <w:p>
      <w:pPr>
        <w:pStyle w:val="BodyText"/>
        <w:spacing w:before="10"/>
        <w:rPr>
          <w:b/>
          <w:sz w:val="17"/>
        </w:rPr>
      </w:pPr>
    </w:p>
    <w:p>
      <w:pPr>
        <w:spacing w:before="93" w:after="39"/>
        <w:ind w:left="2574" w:right="0" w:firstLine="0"/>
        <w:jc w:val="left"/>
        <w:rPr>
          <w:b/>
          <w:sz w:val="20"/>
        </w:rPr>
      </w:pPr>
      <w:r>
        <w:rPr>
          <w:b/>
          <w:sz w:val="20"/>
        </w:rPr>
        <w:t>Table 43. Main PLL characteristics (continued)</w:t>
      </w:r>
    </w:p>
    <w:tbl>
      <w:tblPr>
        <w:tblW w:w="0" w:type="auto"/>
        <w:jc w:val="left"/>
        <w:tblInd w:w="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9"/>
        <w:gridCol w:w="2756"/>
        <w:gridCol w:w="1492"/>
        <w:gridCol w:w="632"/>
        <w:gridCol w:w="685"/>
        <w:gridCol w:w="870"/>
        <w:gridCol w:w="868"/>
        <w:gridCol w:w="624"/>
      </w:tblGrid>
      <w:tr>
        <w:trPr>
          <w:trHeight w:val="400" w:hRule="atLeast"/>
        </w:trPr>
        <w:tc>
          <w:tcPr>
            <w:tcW w:w="1249" w:type="dxa"/>
            <w:tcBorders>
              <w:bottom w:val="single" w:sz="12" w:space="0" w:color="000000"/>
            </w:tcBorders>
          </w:tcPr>
          <w:p>
            <w:pPr>
              <w:pStyle w:val="TableParagraph"/>
              <w:spacing w:before="86"/>
              <w:ind w:left="202" w:right="193"/>
              <w:jc w:val="center"/>
              <w:rPr>
                <w:b/>
                <w:sz w:val="18"/>
              </w:rPr>
            </w:pPr>
            <w:r>
              <w:rPr>
                <w:b/>
                <w:sz w:val="18"/>
              </w:rPr>
              <w:t>Symbol</w:t>
            </w:r>
          </w:p>
        </w:tc>
        <w:tc>
          <w:tcPr>
            <w:tcW w:w="2756" w:type="dxa"/>
            <w:tcBorders>
              <w:bottom w:val="single" w:sz="12" w:space="0" w:color="000000"/>
            </w:tcBorders>
          </w:tcPr>
          <w:p>
            <w:pPr>
              <w:pStyle w:val="TableParagraph"/>
              <w:spacing w:before="86"/>
              <w:ind w:left="919" w:right="905"/>
              <w:jc w:val="center"/>
              <w:rPr>
                <w:b/>
                <w:sz w:val="18"/>
              </w:rPr>
            </w:pPr>
            <w:r>
              <w:rPr>
                <w:b/>
                <w:sz w:val="18"/>
              </w:rPr>
              <w:t>Parameter</w:t>
            </w:r>
          </w:p>
        </w:tc>
        <w:tc>
          <w:tcPr>
            <w:tcW w:w="2124" w:type="dxa"/>
            <w:gridSpan w:val="2"/>
            <w:tcBorders>
              <w:bottom w:val="single" w:sz="12" w:space="0" w:color="000000"/>
            </w:tcBorders>
          </w:tcPr>
          <w:p>
            <w:pPr>
              <w:pStyle w:val="TableParagraph"/>
              <w:spacing w:before="86"/>
              <w:ind w:left="594"/>
              <w:rPr>
                <w:b/>
                <w:sz w:val="18"/>
              </w:rPr>
            </w:pPr>
            <w:r>
              <w:rPr>
                <w:b/>
                <w:sz w:val="18"/>
              </w:rPr>
              <w:t>Conditions</w:t>
            </w:r>
          </w:p>
        </w:tc>
        <w:tc>
          <w:tcPr>
            <w:tcW w:w="685" w:type="dxa"/>
            <w:tcBorders>
              <w:bottom w:val="single" w:sz="12" w:space="0" w:color="000000"/>
            </w:tcBorders>
          </w:tcPr>
          <w:p>
            <w:pPr>
              <w:pStyle w:val="TableParagraph"/>
              <w:spacing w:before="86"/>
              <w:ind w:left="61" w:right="50"/>
              <w:jc w:val="center"/>
              <w:rPr>
                <w:b/>
                <w:sz w:val="18"/>
              </w:rPr>
            </w:pPr>
            <w:r>
              <w:rPr>
                <w:b/>
                <w:sz w:val="18"/>
              </w:rPr>
              <w:t>Min</w:t>
            </w:r>
          </w:p>
        </w:tc>
        <w:tc>
          <w:tcPr>
            <w:tcW w:w="870" w:type="dxa"/>
            <w:tcBorders>
              <w:bottom w:val="single" w:sz="12" w:space="0" w:color="000000"/>
            </w:tcBorders>
          </w:tcPr>
          <w:p>
            <w:pPr>
              <w:pStyle w:val="TableParagraph"/>
              <w:spacing w:before="86"/>
              <w:ind w:left="216" w:right="203"/>
              <w:jc w:val="center"/>
              <w:rPr>
                <w:b/>
                <w:sz w:val="18"/>
              </w:rPr>
            </w:pPr>
            <w:r>
              <w:rPr>
                <w:b/>
                <w:sz w:val="18"/>
              </w:rPr>
              <w:t>Typ</w:t>
            </w:r>
          </w:p>
        </w:tc>
        <w:tc>
          <w:tcPr>
            <w:tcW w:w="868" w:type="dxa"/>
            <w:tcBorders>
              <w:bottom w:val="single" w:sz="12" w:space="0" w:color="000000"/>
            </w:tcBorders>
          </w:tcPr>
          <w:p>
            <w:pPr>
              <w:pStyle w:val="TableParagraph"/>
              <w:spacing w:before="86"/>
              <w:ind w:left="58" w:right="45"/>
              <w:jc w:val="center"/>
              <w:rPr>
                <w:b/>
                <w:sz w:val="18"/>
              </w:rPr>
            </w:pPr>
            <w:r>
              <w:rPr>
                <w:b/>
                <w:sz w:val="18"/>
              </w:rPr>
              <w:t>Max</w:t>
            </w:r>
          </w:p>
        </w:tc>
        <w:tc>
          <w:tcPr>
            <w:tcW w:w="624" w:type="dxa"/>
            <w:tcBorders>
              <w:bottom w:val="single" w:sz="12" w:space="0" w:color="000000"/>
            </w:tcBorders>
          </w:tcPr>
          <w:p>
            <w:pPr>
              <w:pStyle w:val="TableParagraph"/>
              <w:spacing w:before="86"/>
              <w:ind w:left="106" w:right="95"/>
              <w:jc w:val="center"/>
              <w:rPr>
                <w:b/>
                <w:sz w:val="18"/>
              </w:rPr>
            </w:pPr>
            <w:r>
              <w:rPr>
                <w:b/>
                <w:sz w:val="18"/>
              </w:rPr>
              <w:t>Unit</w:t>
            </w:r>
          </w:p>
        </w:tc>
      </w:tr>
      <w:tr>
        <w:trPr>
          <w:trHeight w:val="319" w:hRule="atLeast"/>
        </w:trPr>
        <w:tc>
          <w:tcPr>
            <w:tcW w:w="1249" w:type="dxa"/>
            <w:vMerge w:val="restart"/>
            <w:tcBorders>
              <w:top w:val="single" w:sz="12" w:space="0" w:color="000000"/>
            </w:tcBorders>
          </w:tcPr>
          <w:p>
            <w:pPr>
              <w:pStyle w:val="TableParagraph"/>
              <w:spacing w:before="201"/>
              <w:ind w:left="59"/>
              <w:rPr>
                <w:sz w:val="14"/>
              </w:rPr>
            </w:pPr>
            <w:r>
              <w:rPr>
                <w:position w:val="5"/>
                <w:sz w:val="18"/>
              </w:rPr>
              <w:t>t</w:t>
            </w:r>
            <w:r>
              <w:rPr>
                <w:sz w:val="14"/>
              </w:rPr>
              <w:t>LOCK</w:t>
            </w:r>
          </w:p>
        </w:tc>
        <w:tc>
          <w:tcPr>
            <w:tcW w:w="2756" w:type="dxa"/>
            <w:vMerge w:val="restart"/>
            <w:tcBorders>
              <w:top w:val="single" w:sz="12" w:space="0" w:color="000000"/>
            </w:tcBorders>
          </w:tcPr>
          <w:p>
            <w:pPr>
              <w:pStyle w:val="TableParagraph"/>
              <w:spacing w:before="10"/>
              <w:rPr>
                <w:b/>
                <w:sz w:val="17"/>
              </w:rPr>
            </w:pPr>
          </w:p>
          <w:p>
            <w:pPr>
              <w:pStyle w:val="TableParagraph"/>
              <w:ind w:left="60"/>
              <w:rPr>
                <w:sz w:val="18"/>
              </w:rPr>
            </w:pPr>
            <w:r>
              <w:rPr>
                <w:sz w:val="18"/>
              </w:rPr>
              <w:t>PLL lock time</w:t>
            </w:r>
          </w:p>
        </w:tc>
        <w:tc>
          <w:tcPr>
            <w:tcW w:w="2124" w:type="dxa"/>
            <w:gridSpan w:val="2"/>
            <w:tcBorders>
              <w:top w:val="single" w:sz="12" w:space="0" w:color="000000"/>
            </w:tcBorders>
          </w:tcPr>
          <w:p>
            <w:pPr>
              <w:pStyle w:val="TableParagraph"/>
              <w:spacing w:before="35"/>
              <w:ind w:left="60"/>
              <w:rPr>
                <w:sz w:val="18"/>
              </w:rPr>
            </w:pPr>
            <w:r>
              <w:rPr>
                <w:sz w:val="18"/>
              </w:rPr>
              <w:t>VCO freq = 100 MHz</w:t>
            </w:r>
          </w:p>
        </w:tc>
        <w:tc>
          <w:tcPr>
            <w:tcW w:w="685" w:type="dxa"/>
            <w:tcBorders>
              <w:top w:val="single" w:sz="12" w:space="0" w:color="000000"/>
            </w:tcBorders>
          </w:tcPr>
          <w:p>
            <w:pPr>
              <w:pStyle w:val="TableParagraph"/>
              <w:spacing w:before="35"/>
              <w:ind w:left="61" w:right="50"/>
              <w:jc w:val="center"/>
              <w:rPr>
                <w:sz w:val="18"/>
              </w:rPr>
            </w:pPr>
            <w:r>
              <w:rPr>
                <w:sz w:val="18"/>
              </w:rPr>
              <w:t>75</w:t>
            </w:r>
          </w:p>
        </w:tc>
        <w:tc>
          <w:tcPr>
            <w:tcW w:w="870" w:type="dxa"/>
            <w:tcBorders>
              <w:top w:val="single" w:sz="12" w:space="0" w:color="000000"/>
            </w:tcBorders>
          </w:tcPr>
          <w:p>
            <w:pPr>
              <w:pStyle w:val="TableParagraph"/>
              <w:spacing w:before="35"/>
              <w:ind w:left="11"/>
              <w:jc w:val="center"/>
              <w:rPr>
                <w:sz w:val="18"/>
              </w:rPr>
            </w:pPr>
            <w:r>
              <w:rPr>
                <w:sz w:val="18"/>
              </w:rPr>
              <w:t>-</w:t>
            </w:r>
          </w:p>
        </w:tc>
        <w:tc>
          <w:tcPr>
            <w:tcW w:w="868" w:type="dxa"/>
            <w:tcBorders>
              <w:top w:val="single" w:sz="12" w:space="0" w:color="000000"/>
            </w:tcBorders>
          </w:tcPr>
          <w:p>
            <w:pPr>
              <w:pStyle w:val="TableParagraph"/>
              <w:spacing w:before="35"/>
              <w:ind w:left="58" w:right="45"/>
              <w:jc w:val="center"/>
              <w:rPr>
                <w:sz w:val="18"/>
              </w:rPr>
            </w:pPr>
            <w:r>
              <w:rPr>
                <w:sz w:val="18"/>
              </w:rPr>
              <w:t>200</w:t>
            </w:r>
          </w:p>
        </w:tc>
        <w:tc>
          <w:tcPr>
            <w:tcW w:w="624" w:type="dxa"/>
            <w:vMerge w:val="restart"/>
            <w:tcBorders>
              <w:top w:val="single" w:sz="12" w:space="0" w:color="000000"/>
            </w:tcBorders>
          </w:tcPr>
          <w:p>
            <w:pPr>
              <w:pStyle w:val="TableParagraph"/>
              <w:spacing w:before="10"/>
              <w:rPr>
                <w:b/>
                <w:sz w:val="17"/>
              </w:rPr>
            </w:pPr>
          </w:p>
          <w:p>
            <w:pPr>
              <w:pStyle w:val="TableParagraph"/>
              <w:ind w:left="106" w:right="95"/>
              <w:jc w:val="center"/>
              <w:rPr>
                <w:sz w:val="18"/>
              </w:rPr>
            </w:pPr>
            <w:r>
              <w:rPr>
                <w:sz w:val="18"/>
              </w:rPr>
              <w:t>µs</w:t>
            </w:r>
          </w:p>
        </w:tc>
      </w:tr>
      <w:tr>
        <w:trPr>
          <w:trHeight w:val="330" w:hRule="atLeast"/>
        </w:trPr>
        <w:tc>
          <w:tcPr>
            <w:tcW w:w="1249" w:type="dxa"/>
            <w:vMerge/>
            <w:tcBorders>
              <w:top w:val="nil"/>
            </w:tcBorders>
          </w:tcPr>
          <w:p>
            <w:pPr>
              <w:rPr>
                <w:sz w:val="2"/>
                <w:szCs w:val="2"/>
              </w:rPr>
            </w:pPr>
          </w:p>
        </w:tc>
        <w:tc>
          <w:tcPr>
            <w:tcW w:w="2756" w:type="dxa"/>
            <w:vMerge/>
            <w:tcBorders>
              <w:top w:val="nil"/>
            </w:tcBorders>
          </w:tcPr>
          <w:p>
            <w:pPr>
              <w:rPr>
                <w:sz w:val="2"/>
                <w:szCs w:val="2"/>
              </w:rPr>
            </w:pPr>
          </w:p>
        </w:tc>
        <w:tc>
          <w:tcPr>
            <w:tcW w:w="2124" w:type="dxa"/>
            <w:gridSpan w:val="2"/>
          </w:tcPr>
          <w:p>
            <w:pPr>
              <w:pStyle w:val="TableParagraph"/>
              <w:spacing w:before="47"/>
              <w:ind w:left="60"/>
              <w:rPr>
                <w:sz w:val="18"/>
              </w:rPr>
            </w:pPr>
            <w:r>
              <w:rPr>
                <w:sz w:val="18"/>
              </w:rPr>
              <w:t>VCO freq = 432 MHz</w:t>
            </w:r>
          </w:p>
        </w:tc>
        <w:tc>
          <w:tcPr>
            <w:tcW w:w="685" w:type="dxa"/>
          </w:tcPr>
          <w:p>
            <w:pPr>
              <w:pStyle w:val="TableParagraph"/>
              <w:spacing w:before="47"/>
              <w:ind w:left="61" w:right="50"/>
              <w:jc w:val="center"/>
              <w:rPr>
                <w:sz w:val="18"/>
              </w:rPr>
            </w:pPr>
            <w:r>
              <w:rPr>
                <w:sz w:val="18"/>
              </w:rPr>
              <w:t>100</w:t>
            </w:r>
          </w:p>
        </w:tc>
        <w:tc>
          <w:tcPr>
            <w:tcW w:w="870" w:type="dxa"/>
          </w:tcPr>
          <w:p>
            <w:pPr>
              <w:pStyle w:val="TableParagraph"/>
              <w:spacing w:before="47"/>
              <w:ind w:left="11"/>
              <w:jc w:val="center"/>
              <w:rPr>
                <w:sz w:val="18"/>
              </w:rPr>
            </w:pPr>
            <w:r>
              <w:rPr>
                <w:sz w:val="18"/>
              </w:rPr>
              <w:t>-</w:t>
            </w:r>
          </w:p>
        </w:tc>
        <w:tc>
          <w:tcPr>
            <w:tcW w:w="868" w:type="dxa"/>
          </w:tcPr>
          <w:p>
            <w:pPr>
              <w:pStyle w:val="TableParagraph"/>
              <w:spacing w:before="47"/>
              <w:ind w:left="58" w:right="45"/>
              <w:jc w:val="center"/>
              <w:rPr>
                <w:sz w:val="18"/>
              </w:rPr>
            </w:pPr>
            <w:r>
              <w:rPr>
                <w:sz w:val="18"/>
              </w:rPr>
              <w:t>300</w:t>
            </w:r>
          </w:p>
        </w:tc>
        <w:tc>
          <w:tcPr>
            <w:tcW w:w="624" w:type="dxa"/>
            <w:vMerge/>
            <w:tcBorders>
              <w:top w:val="nil"/>
            </w:tcBorders>
          </w:tcPr>
          <w:p>
            <w:pPr>
              <w:rPr>
                <w:sz w:val="2"/>
                <w:szCs w:val="2"/>
              </w:rPr>
            </w:pPr>
          </w:p>
        </w:tc>
      </w:tr>
      <w:tr>
        <w:trPr>
          <w:trHeight w:val="329" w:hRule="atLeast"/>
        </w:trPr>
        <w:tc>
          <w:tcPr>
            <w:tcW w:w="1249" w:type="dxa"/>
            <w:vMerge w:val="restart"/>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39"/>
              <w:ind w:left="59"/>
              <w:rPr>
                <w:sz w:val="14"/>
              </w:rPr>
            </w:pPr>
            <w:r>
              <w:rPr>
                <w:sz w:val="18"/>
              </w:rPr>
              <w:t>Jitter</w:t>
            </w:r>
            <w:r>
              <w:rPr>
                <w:position w:val="7"/>
                <w:sz w:val="14"/>
              </w:rPr>
              <w:t>(3)</w:t>
            </w:r>
          </w:p>
        </w:tc>
        <w:tc>
          <w:tcPr>
            <w:tcW w:w="2756" w:type="dxa"/>
            <w:vMerge w:val="restart"/>
          </w:tcPr>
          <w:p>
            <w:pPr>
              <w:pStyle w:val="TableParagraph"/>
              <w:rPr>
                <w:b/>
                <w:sz w:val="20"/>
              </w:rPr>
            </w:pPr>
          </w:p>
          <w:p>
            <w:pPr>
              <w:pStyle w:val="TableParagraph"/>
              <w:spacing w:before="10"/>
              <w:rPr>
                <w:b/>
                <w:sz w:val="17"/>
              </w:rPr>
            </w:pPr>
          </w:p>
          <w:p>
            <w:pPr>
              <w:pStyle w:val="TableParagraph"/>
              <w:ind w:left="60"/>
              <w:rPr>
                <w:sz w:val="18"/>
              </w:rPr>
            </w:pPr>
            <w:r>
              <w:rPr>
                <w:sz w:val="18"/>
              </w:rPr>
              <w:t>Cycle-to-cycle jitter</w:t>
            </w:r>
          </w:p>
        </w:tc>
        <w:tc>
          <w:tcPr>
            <w:tcW w:w="149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17"/>
              </w:rPr>
            </w:pPr>
          </w:p>
          <w:p>
            <w:pPr>
              <w:pStyle w:val="TableParagraph"/>
              <w:spacing w:line="254" w:lineRule="auto"/>
              <w:ind w:left="60" w:right="341"/>
              <w:rPr>
                <w:sz w:val="18"/>
              </w:rPr>
            </w:pPr>
            <w:r>
              <w:rPr>
                <w:sz w:val="18"/>
              </w:rPr>
              <w:t>System clock 120 MHz</w:t>
            </w:r>
          </w:p>
        </w:tc>
        <w:tc>
          <w:tcPr>
            <w:tcW w:w="632" w:type="dxa"/>
          </w:tcPr>
          <w:p>
            <w:pPr>
              <w:pStyle w:val="TableParagraph"/>
              <w:spacing w:before="45"/>
              <w:ind w:left="117"/>
              <w:rPr>
                <w:sz w:val="18"/>
              </w:rPr>
            </w:pPr>
            <w:r>
              <w:rPr>
                <w:sz w:val="18"/>
              </w:rPr>
              <w:t>RMS</w:t>
            </w:r>
          </w:p>
        </w:tc>
        <w:tc>
          <w:tcPr>
            <w:tcW w:w="685" w:type="dxa"/>
          </w:tcPr>
          <w:p>
            <w:pPr>
              <w:pStyle w:val="TableParagraph"/>
              <w:spacing w:before="45"/>
              <w:ind w:left="11"/>
              <w:jc w:val="center"/>
              <w:rPr>
                <w:sz w:val="18"/>
              </w:rPr>
            </w:pPr>
            <w:r>
              <w:rPr>
                <w:sz w:val="18"/>
              </w:rPr>
              <w:t>-</w:t>
            </w:r>
          </w:p>
        </w:tc>
        <w:tc>
          <w:tcPr>
            <w:tcW w:w="870" w:type="dxa"/>
          </w:tcPr>
          <w:p>
            <w:pPr>
              <w:pStyle w:val="TableParagraph"/>
              <w:spacing w:before="45"/>
              <w:ind w:left="215" w:right="204"/>
              <w:jc w:val="center"/>
              <w:rPr>
                <w:sz w:val="18"/>
              </w:rPr>
            </w:pPr>
            <w:r>
              <w:rPr>
                <w:sz w:val="18"/>
              </w:rPr>
              <w:t>25</w:t>
            </w:r>
          </w:p>
        </w:tc>
        <w:tc>
          <w:tcPr>
            <w:tcW w:w="868" w:type="dxa"/>
          </w:tcPr>
          <w:p>
            <w:pPr>
              <w:pStyle w:val="TableParagraph"/>
              <w:spacing w:before="45"/>
              <w:ind w:left="13"/>
              <w:jc w:val="center"/>
              <w:rPr>
                <w:sz w:val="18"/>
              </w:rPr>
            </w:pPr>
            <w:r>
              <w:rPr>
                <w:sz w:val="18"/>
              </w:rPr>
              <w:t>-</w:t>
            </w:r>
          </w:p>
        </w:tc>
        <w:tc>
          <w:tcPr>
            <w:tcW w:w="624"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6"/>
              <w:ind w:left="106" w:right="94"/>
              <w:jc w:val="center"/>
              <w:rPr>
                <w:sz w:val="18"/>
              </w:rPr>
            </w:pPr>
            <w:r>
              <w:rPr>
                <w:sz w:val="18"/>
              </w:rPr>
              <w:t>ps</w:t>
            </w:r>
          </w:p>
        </w:tc>
      </w:tr>
      <w:tr>
        <w:trPr>
          <w:trHeight w:val="770" w:hRule="atLeast"/>
        </w:trPr>
        <w:tc>
          <w:tcPr>
            <w:tcW w:w="1249" w:type="dxa"/>
            <w:vMerge/>
            <w:tcBorders>
              <w:top w:val="nil"/>
            </w:tcBorders>
          </w:tcPr>
          <w:p>
            <w:pPr>
              <w:rPr>
                <w:sz w:val="2"/>
                <w:szCs w:val="2"/>
              </w:rPr>
            </w:pPr>
          </w:p>
        </w:tc>
        <w:tc>
          <w:tcPr>
            <w:tcW w:w="2756" w:type="dxa"/>
            <w:vMerge/>
            <w:tcBorders>
              <w:top w:val="nil"/>
            </w:tcBorders>
          </w:tcPr>
          <w:p>
            <w:pPr>
              <w:rPr>
                <w:sz w:val="2"/>
                <w:szCs w:val="2"/>
              </w:rPr>
            </w:pPr>
          </w:p>
        </w:tc>
        <w:tc>
          <w:tcPr>
            <w:tcW w:w="1492" w:type="dxa"/>
            <w:vMerge/>
            <w:tcBorders>
              <w:top w:val="nil"/>
            </w:tcBorders>
          </w:tcPr>
          <w:p>
            <w:pPr>
              <w:rPr>
                <w:sz w:val="2"/>
                <w:szCs w:val="2"/>
              </w:rPr>
            </w:pPr>
          </w:p>
        </w:tc>
        <w:tc>
          <w:tcPr>
            <w:tcW w:w="632" w:type="dxa"/>
          </w:tcPr>
          <w:p>
            <w:pPr>
              <w:pStyle w:val="TableParagraph"/>
              <w:spacing w:line="254" w:lineRule="auto" w:before="45"/>
              <w:ind w:left="61" w:right="150"/>
              <w:rPr>
                <w:sz w:val="18"/>
              </w:rPr>
            </w:pPr>
            <w:r>
              <w:rPr>
                <w:sz w:val="18"/>
              </w:rPr>
              <w:t>peak to peak</w:t>
            </w:r>
          </w:p>
        </w:tc>
        <w:tc>
          <w:tcPr>
            <w:tcW w:w="685" w:type="dxa"/>
          </w:tcPr>
          <w:p>
            <w:pPr>
              <w:pStyle w:val="TableParagraph"/>
              <w:spacing w:before="2"/>
              <w:rPr>
                <w:b/>
                <w:sz w:val="23"/>
              </w:rPr>
            </w:pPr>
          </w:p>
          <w:p>
            <w:pPr>
              <w:pStyle w:val="TableParagraph"/>
              <w:ind w:left="12"/>
              <w:jc w:val="center"/>
              <w:rPr>
                <w:sz w:val="18"/>
              </w:rPr>
            </w:pPr>
            <w:r>
              <w:rPr>
                <w:sz w:val="18"/>
              </w:rPr>
              <w:t>-</w:t>
            </w:r>
          </w:p>
        </w:tc>
        <w:tc>
          <w:tcPr>
            <w:tcW w:w="870" w:type="dxa"/>
          </w:tcPr>
          <w:p>
            <w:pPr>
              <w:pStyle w:val="TableParagraph"/>
              <w:spacing w:before="1"/>
              <w:rPr>
                <w:b/>
                <w:sz w:val="22"/>
              </w:rPr>
            </w:pPr>
          </w:p>
          <w:p>
            <w:pPr>
              <w:pStyle w:val="TableParagraph"/>
              <w:ind w:left="216" w:right="204"/>
              <w:jc w:val="center"/>
              <w:rPr>
                <w:sz w:val="18"/>
              </w:rPr>
            </w:pPr>
            <w:r>
              <w:rPr>
                <w:rFonts w:ascii="Symbol" w:hAnsi="Symbol"/>
                <w:sz w:val="18"/>
              </w:rPr>
              <w:t></w:t>
            </w:r>
            <w:r>
              <w:rPr>
                <w:sz w:val="18"/>
              </w:rPr>
              <w:t>150</w:t>
            </w:r>
          </w:p>
        </w:tc>
        <w:tc>
          <w:tcPr>
            <w:tcW w:w="868" w:type="dxa"/>
          </w:tcPr>
          <w:p>
            <w:pPr>
              <w:pStyle w:val="TableParagraph"/>
              <w:spacing w:before="2"/>
              <w:rPr>
                <w:b/>
                <w:sz w:val="23"/>
              </w:rPr>
            </w:pPr>
          </w:p>
          <w:p>
            <w:pPr>
              <w:pStyle w:val="TableParagraph"/>
              <w:ind w:left="14"/>
              <w:jc w:val="center"/>
              <w:rPr>
                <w:sz w:val="18"/>
              </w:rPr>
            </w:pPr>
            <w:r>
              <w:rPr>
                <w:sz w:val="18"/>
              </w:rPr>
              <w:t>-</w:t>
            </w:r>
          </w:p>
        </w:tc>
        <w:tc>
          <w:tcPr>
            <w:tcW w:w="624" w:type="dxa"/>
            <w:vMerge/>
            <w:tcBorders>
              <w:top w:val="nil"/>
            </w:tcBorders>
          </w:tcPr>
          <w:p>
            <w:pPr>
              <w:rPr>
                <w:sz w:val="2"/>
                <w:szCs w:val="2"/>
              </w:rPr>
            </w:pPr>
          </w:p>
        </w:tc>
      </w:tr>
      <w:tr>
        <w:trPr>
          <w:trHeight w:val="329" w:hRule="atLeast"/>
        </w:trPr>
        <w:tc>
          <w:tcPr>
            <w:tcW w:w="1249" w:type="dxa"/>
            <w:vMerge/>
            <w:tcBorders>
              <w:top w:val="nil"/>
            </w:tcBorders>
          </w:tcPr>
          <w:p>
            <w:pPr>
              <w:rPr>
                <w:sz w:val="2"/>
                <w:szCs w:val="2"/>
              </w:rPr>
            </w:pPr>
          </w:p>
        </w:tc>
        <w:tc>
          <w:tcPr>
            <w:tcW w:w="2756" w:type="dxa"/>
            <w:vMerge w:val="restart"/>
          </w:tcPr>
          <w:p>
            <w:pPr>
              <w:pStyle w:val="TableParagraph"/>
              <w:rPr>
                <w:b/>
                <w:sz w:val="20"/>
              </w:rPr>
            </w:pPr>
          </w:p>
          <w:p>
            <w:pPr>
              <w:pStyle w:val="TableParagraph"/>
              <w:spacing w:before="10"/>
              <w:rPr>
                <w:b/>
                <w:sz w:val="17"/>
              </w:rPr>
            </w:pPr>
          </w:p>
          <w:p>
            <w:pPr>
              <w:pStyle w:val="TableParagraph"/>
              <w:ind w:left="59"/>
              <w:rPr>
                <w:sz w:val="18"/>
              </w:rPr>
            </w:pPr>
            <w:r>
              <w:rPr>
                <w:sz w:val="18"/>
              </w:rPr>
              <w:t>Period Jitter</w:t>
            </w:r>
          </w:p>
        </w:tc>
        <w:tc>
          <w:tcPr>
            <w:tcW w:w="1492" w:type="dxa"/>
            <w:vMerge/>
            <w:tcBorders>
              <w:top w:val="nil"/>
            </w:tcBorders>
          </w:tcPr>
          <w:p>
            <w:pPr>
              <w:rPr>
                <w:sz w:val="2"/>
                <w:szCs w:val="2"/>
              </w:rPr>
            </w:pPr>
          </w:p>
        </w:tc>
        <w:tc>
          <w:tcPr>
            <w:tcW w:w="632" w:type="dxa"/>
          </w:tcPr>
          <w:p>
            <w:pPr>
              <w:pStyle w:val="TableParagraph"/>
              <w:spacing w:before="45"/>
              <w:ind w:left="117"/>
              <w:rPr>
                <w:sz w:val="18"/>
              </w:rPr>
            </w:pPr>
            <w:r>
              <w:rPr>
                <w:sz w:val="18"/>
              </w:rPr>
              <w:t>RMS</w:t>
            </w:r>
          </w:p>
        </w:tc>
        <w:tc>
          <w:tcPr>
            <w:tcW w:w="685" w:type="dxa"/>
          </w:tcPr>
          <w:p>
            <w:pPr>
              <w:pStyle w:val="TableParagraph"/>
              <w:spacing w:before="45"/>
              <w:ind w:left="11"/>
              <w:jc w:val="center"/>
              <w:rPr>
                <w:sz w:val="18"/>
              </w:rPr>
            </w:pPr>
            <w:r>
              <w:rPr>
                <w:sz w:val="18"/>
              </w:rPr>
              <w:t>-</w:t>
            </w:r>
          </w:p>
        </w:tc>
        <w:tc>
          <w:tcPr>
            <w:tcW w:w="870" w:type="dxa"/>
          </w:tcPr>
          <w:p>
            <w:pPr>
              <w:pStyle w:val="TableParagraph"/>
              <w:spacing w:before="45"/>
              <w:ind w:left="215" w:right="204"/>
              <w:jc w:val="center"/>
              <w:rPr>
                <w:sz w:val="18"/>
              </w:rPr>
            </w:pPr>
            <w:r>
              <w:rPr>
                <w:sz w:val="18"/>
              </w:rPr>
              <w:t>15</w:t>
            </w:r>
          </w:p>
        </w:tc>
        <w:tc>
          <w:tcPr>
            <w:tcW w:w="868" w:type="dxa"/>
          </w:tcPr>
          <w:p>
            <w:pPr>
              <w:pStyle w:val="TableParagraph"/>
              <w:spacing w:before="45"/>
              <w:ind w:left="13"/>
              <w:jc w:val="center"/>
              <w:rPr>
                <w:sz w:val="18"/>
              </w:rPr>
            </w:pPr>
            <w:r>
              <w:rPr>
                <w:sz w:val="18"/>
              </w:rPr>
              <w:t>-</w:t>
            </w:r>
          </w:p>
        </w:tc>
        <w:tc>
          <w:tcPr>
            <w:tcW w:w="624" w:type="dxa"/>
            <w:vMerge/>
            <w:tcBorders>
              <w:top w:val="nil"/>
            </w:tcBorders>
          </w:tcPr>
          <w:p>
            <w:pPr>
              <w:rPr>
                <w:sz w:val="2"/>
                <w:szCs w:val="2"/>
              </w:rPr>
            </w:pPr>
          </w:p>
        </w:tc>
      </w:tr>
      <w:tr>
        <w:trPr>
          <w:trHeight w:val="770" w:hRule="atLeast"/>
        </w:trPr>
        <w:tc>
          <w:tcPr>
            <w:tcW w:w="1249" w:type="dxa"/>
            <w:vMerge/>
            <w:tcBorders>
              <w:top w:val="nil"/>
            </w:tcBorders>
          </w:tcPr>
          <w:p>
            <w:pPr>
              <w:rPr>
                <w:sz w:val="2"/>
                <w:szCs w:val="2"/>
              </w:rPr>
            </w:pPr>
          </w:p>
        </w:tc>
        <w:tc>
          <w:tcPr>
            <w:tcW w:w="2756" w:type="dxa"/>
            <w:vMerge/>
            <w:tcBorders>
              <w:top w:val="nil"/>
            </w:tcBorders>
          </w:tcPr>
          <w:p>
            <w:pPr>
              <w:rPr>
                <w:sz w:val="2"/>
                <w:szCs w:val="2"/>
              </w:rPr>
            </w:pPr>
          </w:p>
        </w:tc>
        <w:tc>
          <w:tcPr>
            <w:tcW w:w="1492" w:type="dxa"/>
            <w:vMerge/>
            <w:tcBorders>
              <w:top w:val="nil"/>
            </w:tcBorders>
          </w:tcPr>
          <w:p>
            <w:pPr>
              <w:rPr>
                <w:sz w:val="2"/>
                <w:szCs w:val="2"/>
              </w:rPr>
            </w:pPr>
          </w:p>
        </w:tc>
        <w:tc>
          <w:tcPr>
            <w:tcW w:w="632" w:type="dxa"/>
          </w:tcPr>
          <w:p>
            <w:pPr>
              <w:pStyle w:val="TableParagraph"/>
              <w:spacing w:line="254" w:lineRule="auto" w:before="47"/>
              <w:ind w:left="61" w:right="150"/>
              <w:rPr>
                <w:sz w:val="18"/>
              </w:rPr>
            </w:pPr>
            <w:r>
              <w:rPr>
                <w:sz w:val="18"/>
              </w:rPr>
              <w:t>peak to peak</w:t>
            </w:r>
          </w:p>
        </w:tc>
        <w:tc>
          <w:tcPr>
            <w:tcW w:w="685" w:type="dxa"/>
          </w:tcPr>
          <w:p>
            <w:pPr>
              <w:pStyle w:val="TableParagraph"/>
              <w:spacing w:before="2"/>
              <w:rPr>
                <w:b/>
                <w:sz w:val="23"/>
              </w:rPr>
            </w:pPr>
          </w:p>
          <w:p>
            <w:pPr>
              <w:pStyle w:val="TableParagraph"/>
              <w:ind w:left="12"/>
              <w:jc w:val="center"/>
              <w:rPr>
                <w:sz w:val="18"/>
              </w:rPr>
            </w:pPr>
            <w:r>
              <w:rPr>
                <w:sz w:val="18"/>
              </w:rPr>
              <w:t>-</w:t>
            </w:r>
          </w:p>
        </w:tc>
        <w:tc>
          <w:tcPr>
            <w:tcW w:w="870" w:type="dxa"/>
          </w:tcPr>
          <w:p>
            <w:pPr>
              <w:pStyle w:val="TableParagraph"/>
              <w:spacing w:before="1"/>
              <w:rPr>
                <w:b/>
                <w:sz w:val="22"/>
              </w:rPr>
            </w:pPr>
          </w:p>
          <w:p>
            <w:pPr>
              <w:pStyle w:val="TableParagraph"/>
              <w:ind w:left="216" w:right="204"/>
              <w:jc w:val="center"/>
              <w:rPr>
                <w:sz w:val="18"/>
              </w:rPr>
            </w:pPr>
            <w:r>
              <w:rPr>
                <w:rFonts w:ascii="Symbol" w:hAnsi="Symbol"/>
                <w:sz w:val="18"/>
              </w:rPr>
              <w:t></w:t>
            </w:r>
            <w:r>
              <w:rPr>
                <w:sz w:val="18"/>
              </w:rPr>
              <w:t>200</w:t>
            </w:r>
          </w:p>
        </w:tc>
        <w:tc>
          <w:tcPr>
            <w:tcW w:w="868" w:type="dxa"/>
          </w:tcPr>
          <w:p>
            <w:pPr>
              <w:pStyle w:val="TableParagraph"/>
              <w:spacing w:before="2"/>
              <w:rPr>
                <w:b/>
                <w:sz w:val="23"/>
              </w:rPr>
            </w:pPr>
          </w:p>
          <w:p>
            <w:pPr>
              <w:pStyle w:val="TableParagraph"/>
              <w:ind w:left="14"/>
              <w:jc w:val="center"/>
              <w:rPr>
                <w:sz w:val="18"/>
              </w:rPr>
            </w:pPr>
            <w:r>
              <w:rPr>
                <w:sz w:val="18"/>
              </w:rPr>
              <w:t>-</w:t>
            </w:r>
          </w:p>
        </w:tc>
        <w:tc>
          <w:tcPr>
            <w:tcW w:w="624" w:type="dxa"/>
            <w:vMerge/>
            <w:tcBorders>
              <w:top w:val="nil"/>
            </w:tcBorders>
          </w:tcPr>
          <w:p>
            <w:pPr>
              <w:rPr>
                <w:sz w:val="2"/>
                <w:szCs w:val="2"/>
              </w:rPr>
            </w:pPr>
          </w:p>
        </w:tc>
      </w:tr>
      <w:tr>
        <w:trPr>
          <w:trHeight w:val="550" w:hRule="atLeast"/>
        </w:trPr>
        <w:tc>
          <w:tcPr>
            <w:tcW w:w="1249" w:type="dxa"/>
            <w:vMerge/>
            <w:tcBorders>
              <w:top w:val="nil"/>
            </w:tcBorders>
          </w:tcPr>
          <w:p>
            <w:pPr>
              <w:rPr>
                <w:sz w:val="2"/>
                <w:szCs w:val="2"/>
              </w:rPr>
            </w:pPr>
          </w:p>
        </w:tc>
        <w:tc>
          <w:tcPr>
            <w:tcW w:w="2756" w:type="dxa"/>
          </w:tcPr>
          <w:p>
            <w:pPr>
              <w:pStyle w:val="TableParagraph"/>
              <w:spacing w:before="156"/>
              <w:ind w:left="59"/>
              <w:rPr>
                <w:sz w:val="18"/>
              </w:rPr>
            </w:pPr>
            <w:r>
              <w:rPr>
                <w:sz w:val="18"/>
              </w:rPr>
              <w:t>Bit Time CAN jitter</w:t>
            </w:r>
          </w:p>
        </w:tc>
        <w:tc>
          <w:tcPr>
            <w:tcW w:w="2124" w:type="dxa"/>
            <w:gridSpan w:val="2"/>
          </w:tcPr>
          <w:p>
            <w:pPr>
              <w:pStyle w:val="TableParagraph"/>
              <w:spacing w:line="254" w:lineRule="auto" w:before="47"/>
              <w:ind w:left="60" w:right="153"/>
              <w:rPr>
                <w:sz w:val="18"/>
              </w:rPr>
            </w:pPr>
            <w:r>
              <w:rPr>
                <w:sz w:val="18"/>
              </w:rPr>
              <w:t>Cycle to cycle at 1 MHz on 1000 samples</w:t>
            </w:r>
          </w:p>
        </w:tc>
        <w:tc>
          <w:tcPr>
            <w:tcW w:w="685" w:type="dxa"/>
          </w:tcPr>
          <w:p>
            <w:pPr>
              <w:pStyle w:val="TableParagraph"/>
              <w:spacing w:before="156"/>
              <w:ind w:left="12"/>
              <w:jc w:val="center"/>
              <w:rPr>
                <w:sz w:val="18"/>
              </w:rPr>
            </w:pPr>
            <w:r>
              <w:rPr>
                <w:sz w:val="18"/>
              </w:rPr>
              <w:t>-</w:t>
            </w:r>
          </w:p>
        </w:tc>
        <w:tc>
          <w:tcPr>
            <w:tcW w:w="870" w:type="dxa"/>
          </w:tcPr>
          <w:p>
            <w:pPr>
              <w:pStyle w:val="TableParagraph"/>
              <w:spacing w:before="156"/>
              <w:ind w:left="216" w:right="201"/>
              <w:jc w:val="center"/>
              <w:rPr>
                <w:sz w:val="18"/>
              </w:rPr>
            </w:pPr>
            <w:r>
              <w:rPr>
                <w:sz w:val="18"/>
              </w:rPr>
              <w:t>330</w:t>
            </w:r>
          </w:p>
        </w:tc>
        <w:tc>
          <w:tcPr>
            <w:tcW w:w="868" w:type="dxa"/>
          </w:tcPr>
          <w:p>
            <w:pPr>
              <w:pStyle w:val="TableParagraph"/>
              <w:spacing w:before="156"/>
              <w:ind w:left="14"/>
              <w:jc w:val="center"/>
              <w:rPr>
                <w:sz w:val="18"/>
              </w:rPr>
            </w:pPr>
            <w:r>
              <w:rPr>
                <w:sz w:val="18"/>
              </w:rPr>
              <w:t>-</w:t>
            </w:r>
          </w:p>
        </w:tc>
        <w:tc>
          <w:tcPr>
            <w:tcW w:w="624" w:type="dxa"/>
            <w:vMerge/>
            <w:tcBorders>
              <w:top w:val="nil"/>
            </w:tcBorders>
          </w:tcPr>
          <w:p>
            <w:pPr>
              <w:rPr>
                <w:sz w:val="2"/>
                <w:szCs w:val="2"/>
              </w:rPr>
            </w:pPr>
          </w:p>
        </w:tc>
      </w:tr>
      <w:tr>
        <w:trPr>
          <w:trHeight w:val="590" w:hRule="atLeast"/>
        </w:trPr>
        <w:tc>
          <w:tcPr>
            <w:tcW w:w="1249" w:type="dxa"/>
          </w:tcPr>
          <w:p>
            <w:pPr>
              <w:pStyle w:val="TableParagraph"/>
              <w:spacing w:before="138"/>
              <w:ind w:left="202" w:right="193"/>
              <w:jc w:val="center"/>
              <w:rPr>
                <w:sz w:val="14"/>
              </w:rPr>
            </w:pPr>
            <w:r>
              <w:rPr>
                <w:w w:val="105"/>
                <w:position w:val="4"/>
                <w:sz w:val="18"/>
              </w:rPr>
              <w:t>I</w:t>
            </w:r>
            <w:r>
              <w:rPr>
                <w:w w:val="105"/>
                <w:sz w:val="14"/>
              </w:rPr>
              <w:t>DD(PLL)</w:t>
            </w:r>
            <w:r>
              <w:rPr>
                <w:w w:val="105"/>
                <w:position w:val="12"/>
                <w:sz w:val="14"/>
              </w:rPr>
              <w:t>(4)</w:t>
            </w:r>
          </w:p>
        </w:tc>
        <w:tc>
          <w:tcPr>
            <w:tcW w:w="2756" w:type="dxa"/>
          </w:tcPr>
          <w:p>
            <w:pPr>
              <w:pStyle w:val="TableParagraph"/>
              <w:spacing w:before="176"/>
              <w:ind w:left="60"/>
              <w:rPr>
                <w:sz w:val="18"/>
              </w:rPr>
            </w:pPr>
            <w:r>
              <w:rPr>
                <w:sz w:val="18"/>
              </w:rPr>
              <w:t>PLL power consumption on VDD</w:t>
            </w:r>
          </w:p>
        </w:tc>
        <w:tc>
          <w:tcPr>
            <w:tcW w:w="2124" w:type="dxa"/>
            <w:gridSpan w:val="2"/>
          </w:tcPr>
          <w:p>
            <w:pPr>
              <w:pStyle w:val="TableParagraph"/>
              <w:spacing w:line="300" w:lineRule="auto" w:before="47"/>
              <w:ind w:left="60" w:right="153"/>
              <w:rPr>
                <w:sz w:val="18"/>
              </w:rPr>
            </w:pPr>
            <w:r>
              <w:rPr>
                <w:sz w:val="18"/>
              </w:rPr>
              <w:t>VCO freq = 100 MHz VCO freq = 432 MHz</w:t>
            </w:r>
          </w:p>
        </w:tc>
        <w:tc>
          <w:tcPr>
            <w:tcW w:w="685" w:type="dxa"/>
          </w:tcPr>
          <w:p>
            <w:pPr>
              <w:pStyle w:val="TableParagraph"/>
              <w:spacing w:before="47"/>
              <w:ind w:left="169"/>
              <w:rPr>
                <w:sz w:val="18"/>
              </w:rPr>
            </w:pPr>
            <w:r>
              <w:rPr>
                <w:sz w:val="18"/>
              </w:rPr>
              <w:t>0.15</w:t>
            </w:r>
          </w:p>
          <w:p>
            <w:pPr>
              <w:pStyle w:val="TableParagraph"/>
              <w:spacing w:before="52"/>
              <w:ind w:left="169"/>
              <w:rPr>
                <w:sz w:val="18"/>
              </w:rPr>
            </w:pPr>
            <w:r>
              <w:rPr>
                <w:sz w:val="18"/>
              </w:rPr>
              <w:t>0.45</w:t>
            </w:r>
          </w:p>
        </w:tc>
        <w:tc>
          <w:tcPr>
            <w:tcW w:w="870" w:type="dxa"/>
          </w:tcPr>
          <w:p>
            <w:pPr>
              <w:pStyle w:val="TableParagraph"/>
              <w:spacing w:before="176"/>
              <w:ind w:left="12"/>
              <w:jc w:val="center"/>
              <w:rPr>
                <w:sz w:val="18"/>
              </w:rPr>
            </w:pPr>
            <w:r>
              <w:rPr>
                <w:sz w:val="18"/>
              </w:rPr>
              <w:t>-</w:t>
            </w:r>
          </w:p>
        </w:tc>
        <w:tc>
          <w:tcPr>
            <w:tcW w:w="868" w:type="dxa"/>
          </w:tcPr>
          <w:p>
            <w:pPr>
              <w:pStyle w:val="TableParagraph"/>
              <w:spacing w:before="47"/>
              <w:ind w:left="261"/>
              <w:rPr>
                <w:sz w:val="18"/>
              </w:rPr>
            </w:pPr>
            <w:r>
              <w:rPr>
                <w:sz w:val="18"/>
              </w:rPr>
              <w:t>0.40</w:t>
            </w:r>
          </w:p>
          <w:p>
            <w:pPr>
              <w:pStyle w:val="TableParagraph"/>
              <w:spacing w:before="52"/>
              <w:ind w:left="261"/>
              <w:rPr>
                <w:sz w:val="18"/>
              </w:rPr>
            </w:pPr>
            <w:r>
              <w:rPr>
                <w:sz w:val="18"/>
              </w:rPr>
              <w:t>0.75</w:t>
            </w:r>
          </w:p>
        </w:tc>
        <w:tc>
          <w:tcPr>
            <w:tcW w:w="624" w:type="dxa"/>
          </w:tcPr>
          <w:p>
            <w:pPr>
              <w:pStyle w:val="TableParagraph"/>
              <w:spacing w:before="176"/>
              <w:ind w:left="106" w:right="92"/>
              <w:jc w:val="center"/>
              <w:rPr>
                <w:sz w:val="18"/>
              </w:rPr>
            </w:pPr>
            <w:r>
              <w:rPr>
                <w:sz w:val="18"/>
              </w:rPr>
              <w:t>mA</w:t>
            </w:r>
          </w:p>
        </w:tc>
      </w:tr>
      <w:tr>
        <w:trPr>
          <w:trHeight w:val="589" w:hRule="atLeast"/>
        </w:trPr>
        <w:tc>
          <w:tcPr>
            <w:tcW w:w="1249" w:type="dxa"/>
          </w:tcPr>
          <w:p>
            <w:pPr>
              <w:pStyle w:val="TableParagraph"/>
              <w:spacing w:line="200" w:lineRule="exact" w:before="138"/>
              <w:ind w:left="184"/>
              <w:rPr>
                <w:sz w:val="14"/>
              </w:rPr>
            </w:pPr>
            <w:r>
              <w:rPr>
                <w:w w:val="105"/>
                <w:position w:val="4"/>
                <w:sz w:val="18"/>
              </w:rPr>
              <w:t>I</w:t>
            </w:r>
            <w:r>
              <w:rPr>
                <w:w w:val="105"/>
                <w:sz w:val="14"/>
              </w:rPr>
              <w:t>DDA(PL </w:t>
            </w:r>
            <w:hyperlink w:history="true" w:anchor="_bookmark198">
              <w:r>
                <w:rPr>
                  <w:w w:val="105"/>
                  <w:position w:val="12"/>
                  <w:sz w:val="14"/>
                </w:rPr>
                <w:t>(4)</w:t>
              </w:r>
            </w:hyperlink>
          </w:p>
          <w:p>
            <w:pPr>
              <w:pStyle w:val="TableParagraph"/>
              <w:spacing w:line="80" w:lineRule="exact"/>
              <w:ind w:left="760"/>
              <w:rPr>
                <w:sz w:val="14"/>
              </w:rPr>
            </w:pPr>
            <w:r>
              <w:rPr>
                <w:w w:val="105"/>
                <w:sz w:val="14"/>
              </w:rPr>
              <w:t>L)</w:t>
            </w:r>
          </w:p>
        </w:tc>
        <w:tc>
          <w:tcPr>
            <w:tcW w:w="2756" w:type="dxa"/>
          </w:tcPr>
          <w:p>
            <w:pPr>
              <w:pStyle w:val="TableParagraph"/>
              <w:spacing w:line="256" w:lineRule="auto" w:before="66"/>
              <w:ind w:left="60" w:right="24"/>
              <w:rPr>
                <w:sz w:val="18"/>
              </w:rPr>
            </w:pPr>
            <w:r>
              <w:rPr>
                <w:sz w:val="18"/>
              </w:rPr>
              <w:t>PLL power consumption on VDDA</w:t>
            </w:r>
          </w:p>
        </w:tc>
        <w:tc>
          <w:tcPr>
            <w:tcW w:w="2124" w:type="dxa"/>
            <w:gridSpan w:val="2"/>
          </w:tcPr>
          <w:p>
            <w:pPr>
              <w:pStyle w:val="TableParagraph"/>
              <w:spacing w:line="300" w:lineRule="auto" w:before="47"/>
              <w:ind w:left="60" w:right="153"/>
              <w:rPr>
                <w:sz w:val="18"/>
              </w:rPr>
            </w:pPr>
            <w:r>
              <w:rPr>
                <w:sz w:val="18"/>
              </w:rPr>
              <w:t>VCO freq = 100 MHz VCO freq = 432 MHz</w:t>
            </w:r>
          </w:p>
        </w:tc>
        <w:tc>
          <w:tcPr>
            <w:tcW w:w="685" w:type="dxa"/>
          </w:tcPr>
          <w:p>
            <w:pPr>
              <w:pStyle w:val="TableParagraph"/>
              <w:spacing w:before="47"/>
              <w:ind w:left="169"/>
              <w:rPr>
                <w:sz w:val="18"/>
              </w:rPr>
            </w:pPr>
            <w:r>
              <w:rPr>
                <w:sz w:val="18"/>
              </w:rPr>
              <w:t>0.30</w:t>
            </w:r>
          </w:p>
          <w:p>
            <w:pPr>
              <w:pStyle w:val="TableParagraph"/>
              <w:spacing w:before="52"/>
              <w:ind w:left="169"/>
              <w:rPr>
                <w:sz w:val="18"/>
              </w:rPr>
            </w:pPr>
            <w:r>
              <w:rPr>
                <w:sz w:val="18"/>
              </w:rPr>
              <w:t>0.55</w:t>
            </w:r>
          </w:p>
        </w:tc>
        <w:tc>
          <w:tcPr>
            <w:tcW w:w="870" w:type="dxa"/>
          </w:tcPr>
          <w:p>
            <w:pPr>
              <w:pStyle w:val="TableParagraph"/>
              <w:spacing w:before="176"/>
              <w:ind w:left="12"/>
              <w:jc w:val="center"/>
              <w:rPr>
                <w:sz w:val="18"/>
              </w:rPr>
            </w:pPr>
            <w:r>
              <w:rPr>
                <w:sz w:val="18"/>
              </w:rPr>
              <w:t>-</w:t>
            </w:r>
          </w:p>
        </w:tc>
        <w:tc>
          <w:tcPr>
            <w:tcW w:w="868" w:type="dxa"/>
          </w:tcPr>
          <w:p>
            <w:pPr>
              <w:pStyle w:val="TableParagraph"/>
              <w:spacing w:before="47"/>
              <w:ind w:left="261"/>
              <w:rPr>
                <w:sz w:val="18"/>
              </w:rPr>
            </w:pPr>
            <w:r>
              <w:rPr>
                <w:sz w:val="18"/>
              </w:rPr>
              <w:t>0.40</w:t>
            </w:r>
          </w:p>
          <w:p>
            <w:pPr>
              <w:pStyle w:val="TableParagraph"/>
              <w:spacing w:before="52"/>
              <w:ind w:left="261"/>
              <w:rPr>
                <w:sz w:val="18"/>
              </w:rPr>
            </w:pPr>
            <w:r>
              <w:rPr>
                <w:sz w:val="18"/>
              </w:rPr>
              <w:t>0.85</w:t>
            </w:r>
          </w:p>
        </w:tc>
        <w:tc>
          <w:tcPr>
            <w:tcW w:w="624" w:type="dxa"/>
          </w:tcPr>
          <w:p>
            <w:pPr>
              <w:pStyle w:val="TableParagraph"/>
              <w:spacing w:before="176"/>
              <w:ind w:left="106" w:right="92"/>
              <w:jc w:val="center"/>
              <w:rPr>
                <w:sz w:val="18"/>
              </w:rPr>
            </w:pPr>
            <w:r>
              <w:rPr>
                <w:sz w:val="18"/>
              </w:rPr>
              <w:t>mA</w:t>
            </w:r>
          </w:p>
        </w:tc>
      </w:tr>
    </w:tbl>
    <w:p>
      <w:pPr>
        <w:pStyle w:val="ListParagraph"/>
        <w:numPr>
          <w:ilvl w:val="0"/>
          <w:numId w:val="41"/>
        </w:numPr>
        <w:tabs>
          <w:tab w:pos="467" w:val="left" w:leader="none"/>
        </w:tabs>
        <w:spacing w:line="208" w:lineRule="auto" w:before="85" w:after="0"/>
        <w:ind w:left="466" w:right="1720" w:hanging="283"/>
        <w:jc w:val="left"/>
        <w:rPr>
          <w:sz w:val="16"/>
        </w:rPr>
      </w:pPr>
      <w:r>
        <w:rPr>
          <w:spacing w:val="-5"/>
          <w:sz w:val="16"/>
        </w:rPr>
        <w:t>Take </w:t>
      </w:r>
      <w:r>
        <w:rPr>
          <w:sz w:val="16"/>
        </w:rPr>
        <w:t>care of using the appropriate division factor M to obtain the specified PLL input clock values. The M factor is shared between PLL and PLLI2S.</w:t>
      </w:r>
    </w:p>
    <w:p>
      <w:pPr>
        <w:pStyle w:val="ListParagraph"/>
        <w:numPr>
          <w:ilvl w:val="0"/>
          <w:numId w:val="41"/>
        </w:numPr>
        <w:tabs>
          <w:tab w:pos="467" w:val="left" w:leader="none"/>
        </w:tabs>
        <w:spacing w:line="240" w:lineRule="auto" w:before="94" w:after="0"/>
        <w:ind w:left="466" w:right="0" w:hanging="283"/>
        <w:jc w:val="left"/>
        <w:rPr>
          <w:sz w:val="16"/>
        </w:rPr>
      </w:pPr>
      <w:r>
        <w:rPr>
          <w:sz w:val="16"/>
        </w:rPr>
        <w:t>Guaranteed by</w:t>
      </w:r>
      <w:r>
        <w:rPr>
          <w:spacing w:val="-1"/>
          <w:sz w:val="16"/>
        </w:rPr>
        <w:t> </w:t>
      </w:r>
      <w:r>
        <w:rPr>
          <w:sz w:val="16"/>
        </w:rPr>
        <w:t>design.</w:t>
      </w:r>
    </w:p>
    <w:p>
      <w:pPr>
        <w:pStyle w:val="ListParagraph"/>
        <w:numPr>
          <w:ilvl w:val="0"/>
          <w:numId w:val="41"/>
        </w:numPr>
        <w:tabs>
          <w:tab w:pos="467" w:val="left" w:leader="none"/>
        </w:tabs>
        <w:spacing w:line="240" w:lineRule="auto" w:before="89" w:after="0"/>
        <w:ind w:left="466" w:right="0" w:hanging="283"/>
        <w:jc w:val="left"/>
        <w:rPr>
          <w:sz w:val="16"/>
        </w:rPr>
      </w:pPr>
      <w:r>
        <w:rPr>
          <w:sz w:val="16"/>
        </w:rPr>
        <w:t>The use of 2 PLLs in parallel could degraded the Jitter up to</w:t>
      </w:r>
      <w:r>
        <w:rPr>
          <w:spacing w:val="-10"/>
          <w:sz w:val="16"/>
        </w:rPr>
        <w:t> </w:t>
      </w:r>
      <w:r>
        <w:rPr>
          <w:sz w:val="16"/>
        </w:rPr>
        <w:t>+30%.</w:t>
      </w:r>
    </w:p>
    <w:p>
      <w:pPr>
        <w:pStyle w:val="ListParagraph"/>
        <w:numPr>
          <w:ilvl w:val="0"/>
          <w:numId w:val="41"/>
        </w:numPr>
        <w:tabs>
          <w:tab w:pos="467" w:val="left" w:leader="none"/>
        </w:tabs>
        <w:spacing w:line="240" w:lineRule="auto" w:before="89" w:after="0"/>
        <w:ind w:left="466" w:right="0" w:hanging="283"/>
        <w:jc w:val="left"/>
        <w:rPr>
          <w:sz w:val="16"/>
        </w:rPr>
      </w:pPr>
      <w:bookmarkStart w:name="_bookmark198" w:id="414"/>
      <w:bookmarkEnd w:id="414"/>
      <w:r>
        <w:rPr/>
      </w:r>
      <w:bookmarkStart w:name="_bookmark198" w:id="415"/>
      <w:bookmarkEnd w:id="415"/>
      <w:r>
        <w:rPr>
          <w:sz w:val="16"/>
        </w:rPr>
        <w:t>Gu</w:t>
      </w:r>
      <w:r>
        <w:rPr>
          <w:sz w:val="16"/>
        </w:rPr>
        <w:t>aranteed based on test during</w:t>
      </w:r>
      <w:r>
        <w:rPr>
          <w:spacing w:val="-1"/>
          <w:sz w:val="16"/>
        </w:rPr>
        <w:t> </w:t>
      </w:r>
      <w:r>
        <w:rPr>
          <w:sz w:val="16"/>
        </w:rPr>
        <w:t>characterization.</w:t>
      </w:r>
    </w:p>
    <w:p>
      <w:pPr>
        <w:pStyle w:val="BodyText"/>
        <w:spacing w:before="2"/>
        <w:rPr>
          <w:sz w:val="27"/>
        </w:rPr>
      </w:pPr>
    </w:p>
    <w:p>
      <w:pPr>
        <w:pStyle w:val="Heading6"/>
        <w:spacing w:before="93" w:after="40"/>
        <w:ind w:left="2646"/>
      </w:pPr>
      <w:bookmarkStart w:name="Table 44. PLLI2S (audio PLL) characteris" w:id="416"/>
      <w:bookmarkEnd w:id="416"/>
      <w:r>
        <w:rPr>
          <w:b w:val="0"/>
        </w:rPr>
      </w:r>
      <w:bookmarkStart w:name="_bookmark199" w:id="417"/>
      <w:bookmarkEnd w:id="417"/>
      <w:r>
        <w:rPr>
          <w:b w:val="0"/>
        </w:rPr>
      </w:r>
      <w:r>
        <w:rPr/>
        <w:t>Table 44. PLLI2S (audio PLL) characteristics</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9"/>
        <w:gridCol w:w="2735"/>
        <w:gridCol w:w="1735"/>
        <w:gridCol w:w="587"/>
        <w:gridCol w:w="756"/>
        <w:gridCol w:w="716"/>
        <w:gridCol w:w="883"/>
        <w:gridCol w:w="588"/>
      </w:tblGrid>
      <w:tr>
        <w:trPr>
          <w:trHeight w:val="400" w:hRule="atLeast"/>
        </w:trPr>
        <w:tc>
          <w:tcPr>
            <w:tcW w:w="1249" w:type="dxa"/>
            <w:tcBorders>
              <w:bottom w:val="single" w:sz="12" w:space="0" w:color="000000"/>
            </w:tcBorders>
          </w:tcPr>
          <w:p>
            <w:pPr>
              <w:pStyle w:val="TableParagraph"/>
              <w:spacing w:before="86"/>
              <w:ind w:left="299"/>
              <w:rPr>
                <w:b/>
                <w:sz w:val="18"/>
              </w:rPr>
            </w:pPr>
            <w:r>
              <w:rPr>
                <w:b/>
                <w:sz w:val="18"/>
              </w:rPr>
              <w:t>Symbol</w:t>
            </w:r>
          </w:p>
        </w:tc>
        <w:tc>
          <w:tcPr>
            <w:tcW w:w="2735" w:type="dxa"/>
            <w:tcBorders>
              <w:bottom w:val="single" w:sz="12" w:space="0" w:color="000000"/>
            </w:tcBorders>
          </w:tcPr>
          <w:p>
            <w:pPr>
              <w:pStyle w:val="TableParagraph"/>
              <w:spacing w:before="86"/>
              <w:ind w:left="907" w:right="896"/>
              <w:jc w:val="center"/>
              <w:rPr>
                <w:b/>
                <w:sz w:val="18"/>
              </w:rPr>
            </w:pPr>
            <w:r>
              <w:rPr>
                <w:b/>
                <w:sz w:val="18"/>
              </w:rPr>
              <w:t>Parameter</w:t>
            </w:r>
          </w:p>
        </w:tc>
        <w:tc>
          <w:tcPr>
            <w:tcW w:w="2322" w:type="dxa"/>
            <w:gridSpan w:val="2"/>
            <w:tcBorders>
              <w:bottom w:val="single" w:sz="12" w:space="0" w:color="000000"/>
            </w:tcBorders>
          </w:tcPr>
          <w:p>
            <w:pPr>
              <w:pStyle w:val="TableParagraph"/>
              <w:spacing w:before="86"/>
              <w:ind w:left="690"/>
              <w:rPr>
                <w:b/>
                <w:sz w:val="18"/>
              </w:rPr>
            </w:pPr>
            <w:r>
              <w:rPr>
                <w:b/>
                <w:sz w:val="18"/>
              </w:rPr>
              <w:t>Conditions</w:t>
            </w:r>
          </w:p>
        </w:tc>
        <w:tc>
          <w:tcPr>
            <w:tcW w:w="756" w:type="dxa"/>
            <w:tcBorders>
              <w:bottom w:val="single" w:sz="12" w:space="0" w:color="000000"/>
            </w:tcBorders>
          </w:tcPr>
          <w:p>
            <w:pPr>
              <w:pStyle w:val="TableParagraph"/>
              <w:spacing w:before="86"/>
              <w:ind w:left="93" w:right="87"/>
              <w:jc w:val="center"/>
              <w:rPr>
                <w:b/>
                <w:sz w:val="18"/>
              </w:rPr>
            </w:pPr>
            <w:r>
              <w:rPr>
                <w:b/>
                <w:sz w:val="18"/>
              </w:rPr>
              <w:t>Min</w:t>
            </w:r>
          </w:p>
        </w:tc>
        <w:tc>
          <w:tcPr>
            <w:tcW w:w="716" w:type="dxa"/>
            <w:tcBorders>
              <w:bottom w:val="single" w:sz="12" w:space="0" w:color="000000"/>
            </w:tcBorders>
          </w:tcPr>
          <w:p>
            <w:pPr>
              <w:pStyle w:val="TableParagraph"/>
              <w:spacing w:before="86"/>
              <w:ind w:right="194"/>
              <w:jc w:val="right"/>
              <w:rPr>
                <w:b/>
                <w:sz w:val="18"/>
              </w:rPr>
            </w:pPr>
            <w:r>
              <w:rPr>
                <w:b/>
                <w:sz w:val="18"/>
              </w:rPr>
              <w:t>Typ</w:t>
            </w:r>
          </w:p>
        </w:tc>
        <w:tc>
          <w:tcPr>
            <w:tcW w:w="883" w:type="dxa"/>
            <w:tcBorders>
              <w:bottom w:val="single" w:sz="12" w:space="0" w:color="000000"/>
            </w:tcBorders>
          </w:tcPr>
          <w:p>
            <w:pPr>
              <w:pStyle w:val="TableParagraph"/>
              <w:spacing w:before="86"/>
              <w:ind w:left="44" w:right="37"/>
              <w:jc w:val="center"/>
              <w:rPr>
                <w:b/>
                <w:sz w:val="18"/>
              </w:rPr>
            </w:pPr>
            <w:r>
              <w:rPr>
                <w:b/>
                <w:sz w:val="18"/>
              </w:rPr>
              <w:t>Max</w:t>
            </w:r>
          </w:p>
        </w:tc>
        <w:tc>
          <w:tcPr>
            <w:tcW w:w="588" w:type="dxa"/>
            <w:tcBorders>
              <w:bottom w:val="single" w:sz="12" w:space="0" w:color="000000"/>
            </w:tcBorders>
          </w:tcPr>
          <w:p>
            <w:pPr>
              <w:pStyle w:val="TableParagraph"/>
              <w:spacing w:before="86"/>
              <w:ind w:left="86" w:right="79"/>
              <w:jc w:val="center"/>
              <w:rPr>
                <w:b/>
                <w:sz w:val="18"/>
              </w:rPr>
            </w:pPr>
            <w:r>
              <w:rPr>
                <w:b/>
                <w:sz w:val="18"/>
              </w:rPr>
              <w:t>Unit</w:t>
            </w:r>
          </w:p>
        </w:tc>
      </w:tr>
      <w:tr>
        <w:trPr>
          <w:trHeight w:val="318" w:hRule="atLeast"/>
        </w:trPr>
        <w:tc>
          <w:tcPr>
            <w:tcW w:w="1249" w:type="dxa"/>
            <w:tcBorders>
              <w:top w:val="single" w:sz="12" w:space="0" w:color="000000"/>
            </w:tcBorders>
          </w:tcPr>
          <w:p>
            <w:pPr>
              <w:pStyle w:val="TableParagraph"/>
              <w:spacing w:before="30"/>
              <w:ind w:left="59"/>
              <w:rPr>
                <w:sz w:val="14"/>
              </w:rPr>
            </w:pPr>
            <w:r>
              <w:rPr>
                <w:w w:val="105"/>
                <w:position w:val="5"/>
                <w:sz w:val="18"/>
              </w:rPr>
              <w:t>f</w:t>
            </w:r>
            <w:r>
              <w:rPr>
                <w:w w:val="105"/>
                <w:sz w:val="14"/>
              </w:rPr>
              <w:t>PLLI2S_IN</w:t>
            </w:r>
          </w:p>
        </w:tc>
        <w:tc>
          <w:tcPr>
            <w:tcW w:w="2735" w:type="dxa"/>
            <w:tcBorders>
              <w:top w:val="single" w:sz="12" w:space="0" w:color="000000"/>
            </w:tcBorders>
          </w:tcPr>
          <w:p>
            <w:pPr>
              <w:pStyle w:val="TableParagraph"/>
              <w:spacing w:before="2"/>
              <w:ind w:left="60"/>
              <w:rPr>
                <w:sz w:val="14"/>
              </w:rPr>
            </w:pPr>
            <w:r>
              <w:rPr>
                <w:sz w:val="18"/>
              </w:rPr>
              <w:t>PLLI2S input clock</w:t>
            </w:r>
            <w:r>
              <w:rPr>
                <w:position w:val="7"/>
                <w:sz w:val="14"/>
              </w:rPr>
              <w:t>(1)</w:t>
            </w:r>
          </w:p>
        </w:tc>
        <w:tc>
          <w:tcPr>
            <w:tcW w:w="2322" w:type="dxa"/>
            <w:gridSpan w:val="2"/>
            <w:tcBorders>
              <w:top w:val="single" w:sz="12" w:space="0" w:color="000000"/>
            </w:tcBorders>
          </w:tcPr>
          <w:p>
            <w:pPr>
              <w:pStyle w:val="TableParagraph"/>
              <w:spacing w:before="35"/>
              <w:ind w:left="10"/>
              <w:jc w:val="center"/>
              <w:rPr>
                <w:sz w:val="18"/>
              </w:rPr>
            </w:pPr>
            <w:r>
              <w:rPr>
                <w:sz w:val="18"/>
              </w:rPr>
              <w:t>-</w:t>
            </w:r>
          </w:p>
        </w:tc>
        <w:tc>
          <w:tcPr>
            <w:tcW w:w="756" w:type="dxa"/>
            <w:tcBorders>
              <w:top w:val="single" w:sz="12" w:space="0" w:color="000000"/>
            </w:tcBorders>
          </w:tcPr>
          <w:p>
            <w:pPr>
              <w:pStyle w:val="TableParagraph"/>
              <w:spacing w:before="2"/>
              <w:ind w:left="96" w:right="87"/>
              <w:jc w:val="center"/>
              <w:rPr>
                <w:sz w:val="14"/>
              </w:rPr>
            </w:pPr>
            <w:r>
              <w:rPr>
                <w:sz w:val="18"/>
              </w:rPr>
              <w:t>0.95</w:t>
            </w:r>
            <w:r>
              <w:rPr>
                <w:position w:val="7"/>
                <w:sz w:val="14"/>
              </w:rPr>
              <w:t>(2)</w:t>
            </w:r>
          </w:p>
        </w:tc>
        <w:tc>
          <w:tcPr>
            <w:tcW w:w="716" w:type="dxa"/>
            <w:tcBorders>
              <w:top w:val="single" w:sz="12" w:space="0" w:color="000000"/>
            </w:tcBorders>
          </w:tcPr>
          <w:p>
            <w:pPr>
              <w:pStyle w:val="TableParagraph"/>
              <w:spacing w:before="35"/>
              <w:ind w:left="10"/>
              <w:jc w:val="center"/>
              <w:rPr>
                <w:sz w:val="18"/>
              </w:rPr>
            </w:pPr>
            <w:r>
              <w:rPr>
                <w:sz w:val="18"/>
              </w:rPr>
              <w:t>1</w:t>
            </w:r>
          </w:p>
        </w:tc>
        <w:tc>
          <w:tcPr>
            <w:tcW w:w="883" w:type="dxa"/>
            <w:tcBorders>
              <w:top w:val="single" w:sz="12" w:space="0" w:color="000000"/>
            </w:tcBorders>
          </w:tcPr>
          <w:p>
            <w:pPr>
              <w:pStyle w:val="TableParagraph"/>
              <w:spacing w:before="35"/>
              <w:ind w:left="45" w:right="36"/>
              <w:jc w:val="center"/>
              <w:rPr>
                <w:sz w:val="18"/>
              </w:rPr>
            </w:pPr>
            <w:r>
              <w:rPr>
                <w:sz w:val="18"/>
              </w:rPr>
              <w:t>2.10</w:t>
            </w:r>
          </w:p>
        </w:tc>
        <w:tc>
          <w:tcPr>
            <w:tcW w:w="588" w:type="dxa"/>
            <w:tcBorders>
              <w:top w:val="single" w:sz="12" w:space="0" w:color="000000"/>
            </w:tcBorders>
          </w:tcPr>
          <w:p>
            <w:pPr>
              <w:pStyle w:val="TableParagraph"/>
              <w:spacing w:before="35"/>
              <w:ind w:left="88" w:right="78"/>
              <w:jc w:val="center"/>
              <w:rPr>
                <w:sz w:val="18"/>
              </w:rPr>
            </w:pPr>
            <w:r>
              <w:rPr>
                <w:sz w:val="18"/>
              </w:rPr>
              <w:t>MHz</w:t>
            </w:r>
          </w:p>
        </w:tc>
      </w:tr>
      <w:tr>
        <w:trPr>
          <w:trHeight w:val="330" w:hRule="atLeast"/>
        </w:trPr>
        <w:tc>
          <w:tcPr>
            <w:tcW w:w="1249" w:type="dxa"/>
          </w:tcPr>
          <w:p>
            <w:pPr>
              <w:pStyle w:val="TableParagraph"/>
              <w:spacing w:before="51"/>
              <w:ind w:left="59"/>
              <w:rPr>
                <w:sz w:val="14"/>
              </w:rPr>
            </w:pPr>
            <w:r>
              <w:rPr>
                <w:w w:val="105"/>
                <w:position w:val="4"/>
                <w:sz w:val="18"/>
              </w:rPr>
              <w:t>f</w:t>
            </w:r>
            <w:r>
              <w:rPr>
                <w:w w:val="105"/>
                <w:sz w:val="14"/>
              </w:rPr>
              <w:t>PLLI2S_OUT</w:t>
            </w:r>
          </w:p>
        </w:tc>
        <w:tc>
          <w:tcPr>
            <w:tcW w:w="2735" w:type="dxa"/>
          </w:tcPr>
          <w:p>
            <w:pPr>
              <w:pStyle w:val="TableParagraph"/>
              <w:spacing w:before="47"/>
              <w:ind w:left="60"/>
              <w:rPr>
                <w:sz w:val="18"/>
              </w:rPr>
            </w:pPr>
            <w:r>
              <w:rPr>
                <w:sz w:val="18"/>
              </w:rPr>
              <w:t>PLLI2S multiplier output clock</w:t>
            </w:r>
          </w:p>
        </w:tc>
        <w:tc>
          <w:tcPr>
            <w:tcW w:w="2322" w:type="dxa"/>
            <w:gridSpan w:val="2"/>
          </w:tcPr>
          <w:p>
            <w:pPr>
              <w:pStyle w:val="TableParagraph"/>
              <w:spacing w:before="47"/>
              <w:ind w:left="7"/>
              <w:jc w:val="center"/>
              <w:rPr>
                <w:sz w:val="18"/>
              </w:rPr>
            </w:pPr>
            <w:r>
              <w:rPr>
                <w:sz w:val="18"/>
              </w:rPr>
              <w:t>-</w:t>
            </w:r>
          </w:p>
        </w:tc>
        <w:tc>
          <w:tcPr>
            <w:tcW w:w="756" w:type="dxa"/>
          </w:tcPr>
          <w:p>
            <w:pPr>
              <w:pStyle w:val="TableParagraph"/>
              <w:spacing w:before="47"/>
              <w:ind w:left="6"/>
              <w:jc w:val="center"/>
              <w:rPr>
                <w:sz w:val="18"/>
              </w:rPr>
            </w:pPr>
            <w:r>
              <w:rPr>
                <w:sz w:val="18"/>
              </w:rPr>
              <w:t>-</w:t>
            </w:r>
          </w:p>
        </w:tc>
        <w:tc>
          <w:tcPr>
            <w:tcW w:w="716" w:type="dxa"/>
          </w:tcPr>
          <w:p>
            <w:pPr>
              <w:pStyle w:val="TableParagraph"/>
              <w:spacing w:before="47"/>
              <w:ind w:left="7"/>
              <w:jc w:val="center"/>
              <w:rPr>
                <w:sz w:val="18"/>
              </w:rPr>
            </w:pPr>
            <w:r>
              <w:rPr>
                <w:sz w:val="18"/>
              </w:rPr>
              <w:t>-</w:t>
            </w:r>
          </w:p>
        </w:tc>
        <w:tc>
          <w:tcPr>
            <w:tcW w:w="883" w:type="dxa"/>
          </w:tcPr>
          <w:p>
            <w:pPr>
              <w:pStyle w:val="TableParagraph"/>
              <w:spacing w:before="47"/>
              <w:ind w:left="43" w:right="37"/>
              <w:jc w:val="center"/>
              <w:rPr>
                <w:sz w:val="18"/>
              </w:rPr>
            </w:pPr>
            <w:r>
              <w:rPr>
                <w:sz w:val="18"/>
              </w:rPr>
              <w:t>216</w:t>
            </w:r>
          </w:p>
        </w:tc>
        <w:tc>
          <w:tcPr>
            <w:tcW w:w="588" w:type="dxa"/>
          </w:tcPr>
          <w:p>
            <w:pPr>
              <w:pStyle w:val="TableParagraph"/>
              <w:spacing w:before="47"/>
              <w:ind w:left="87" w:right="79"/>
              <w:jc w:val="center"/>
              <w:rPr>
                <w:sz w:val="18"/>
              </w:rPr>
            </w:pPr>
            <w:r>
              <w:rPr>
                <w:sz w:val="18"/>
              </w:rPr>
              <w:t>MHz</w:t>
            </w:r>
          </w:p>
        </w:tc>
      </w:tr>
      <w:tr>
        <w:trPr>
          <w:trHeight w:val="329" w:hRule="atLeast"/>
        </w:trPr>
        <w:tc>
          <w:tcPr>
            <w:tcW w:w="1249" w:type="dxa"/>
          </w:tcPr>
          <w:p>
            <w:pPr>
              <w:pStyle w:val="TableParagraph"/>
              <w:spacing w:before="50"/>
              <w:ind w:left="59"/>
              <w:rPr>
                <w:sz w:val="14"/>
              </w:rPr>
            </w:pPr>
            <w:r>
              <w:rPr>
                <w:position w:val="4"/>
                <w:sz w:val="18"/>
              </w:rPr>
              <w:t>f</w:t>
            </w:r>
            <w:r>
              <w:rPr>
                <w:sz w:val="14"/>
              </w:rPr>
              <w:t>VCO_OUT</w:t>
            </w:r>
          </w:p>
        </w:tc>
        <w:tc>
          <w:tcPr>
            <w:tcW w:w="2735" w:type="dxa"/>
          </w:tcPr>
          <w:p>
            <w:pPr>
              <w:pStyle w:val="TableParagraph"/>
              <w:spacing w:before="45"/>
              <w:ind w:left="60"/>
              <w:rPr>
                <w:sz w:val="18"/>
              </w:rPr>
            </w:pPr>
            <w:r>
              <w:rPr>
                <w:sz w:val="18"/>
              </w:rPr>
              <w:t>PLLI2S VCO output</w:t>
            </w:r>
          </w:p>
        </w:tc>
        <w:tc>
          <w:tcPr>
            <w:tcW w:w="2322" w:type="dxa"/>
            <w:gridSpan w:val="2"/>
          </w:tcPr>
          <w:p>
            <w:pPr>
              <w:pStyle w:val="TableParagraph"/>
              <w:spacing w:before="45"/>
              <w:ind w:left="8"/>
              <w:jc w:val="center"/>
              <w:rPr>
                <w:sz w:val="18"/>
              </w:rPr>
            </w:pPr>
            <w:r>
              <w:rPr>
                <w:sz w:val="18"/>
              </w:rPr>
              <w:t>-</w:t>
            </w:r>
          </w:p>
        </w:tc>
        <w:tc>
          <w:tcPr>
            <w:tcW w:w="756" w:type="dxa"/>
          </w:tcPr>
          <w:p>
            <w:pPr>
              <w:pStyle w:val="TableParagraph"/>
              <w:spacing w:before="45"/>
              <w:ind w:left="94" w:right="87"/>
              <w:jc w:val="center"/>
              <w:rPr>
                <w:sz w:val="18"/>
              </w:rPr>
            </w:pPr>
            <w:r>
              <w:rPr>
                <w:sz w:val="18"/>
              </w:rPr>
              <w:t>100</w:t>
            </w:r>
          </w:p>
        </w:tc>
        <w:tc>
          <w:tcPr>
            <w:tcW w:w="716" w:type="dxa"/>
          </w:tcPr>
          <w:p>
            <w:pPr>
              <w:pStyle w:val="TableParagraph"/>
              <w:spacing w:before="45"/>
              <w:ind w:left="8"/>
              <w:jc w:val="center"/>
              <w:rPr>
                <w:sz w:val="18"/>
              </w:rPr>
            </w:pPr>
            <w:r>
              <w:rPr>
                <w:sz w:val="18"/>
              </w:rPr>
              <w:t>-</w:t>
            </w:r>
          </w:p>
        </w:tc>
        <w:tc>
          <w:tcPr>
            <w:tcW w:w="883" w:type="dxa"/>
          </w:tcPr>
          <w:p>
            <w:pPr>
              <w:pStyle w:val="TableParagraph"/>
              <w:spacing w:before="45"/>
              <w:ind w:left="44" w:right="37"/>
              <w:jc w:val="center"/>
              <w:rPr>
                <w:sz w:val="18"/>
              </w:rPr>
            </w:pPr>
            <w:r>
              <w:rPr>
                <w:sz w:val="18"/>
              </w:rPr>
              <w:t>432</w:t>
            </w:r>
          </w:p>
        </w:tc>
        <w:tc>
          <w:tcPr>
            <w:tcW w:w="588" w:type="dxa"/>
          </w:tcPr>
          <w:p>
            <w:pPr>
              <w:pStyle w:val="TableParagraph"/>
              <w:spacing w:before="45"/>
              <w:ind w:left="88" w:right="79"/>
              <w:jc w:val="center"/>
              <w:rPr>
                <w:sz w:val="18"/>
              </w:rPr>
            </w:pPr>
            <w:r>
              <w:rPr>
                <w:sz w:val="18"/>
              </w:rPr>
              <w:t>MHz</w:t>
            </w:r>
          </w:p>
        </w:tc>
      </w:tr>
      <w:tr>
        <w:trPr>
          <w:trHeight w:val="329" w:hRule="atLeast"/>
        </w:trPr>
        <w:tc>
          <w:tcPr>
            <w:tcW w:w="1249" w:type="dxa"/>
            <w:vMerge w:val="restart"/>
          </w:tcPr>
          <w:p>
            <w:pPr>
              <w:pStyle w:val="TableParagraph"/>
              <w:spacing w:before="2"/>
              <w:rPr>
                <w:b/>
                <w:sz w:val="19"/>
              </w:rPr>
            </w:pPr>
          </w:p>
          <w:p>
            <w:pPr>
              <w:pStyle w:val="TableParagraph"/>
              <w:ind w:left="59"/>
              <w:rPr>
                <w:sz w:val="14"/>
              </w:rPr>
            </w:pPr>
            <w:r>
              <w:rPr>
                <w:position w:val="4"/>
                <w:sz w:val="18"/>
              </w:rPr>
              <w:t>t</w:t>
            </w:r>
            <w:r>
              <w:rPr>
                <w:sz w:val="14"/>
              </w:rPr>
              <w:t>LOCK</w:t>
            </w:r>
          </w:p>
        </w:tc>
        <w:tc>
          <w:tcPr>
            <w:tcW w:w="2735" w:type="dxa"/>
            <w:vMerge w:val="restart"/>
          </w:tcPr>
          <w:p>
            <w:pPr>
              <w:pStyle w:val="TableParagraph"/>
              <w:spacing w:before="9"/>
              <w:rPr>
                <w:b/>
                <w:sz w:val="18"/>
              </w:rPr>
            </w:pPr>
          </w:p>
          <w:p>
            <w:pPr>
              <w:pStyle w:val="TableParagraph"/>
              <w:ind w:left="60"/>
              <w:rPr>
                <w:sz w:val="18"/>
              </w:rPr>
            </w:pPr>
            <w:r>
              <w:rPr>
                <w:sz w:val="18"/>
              </w:rPr>
              <w:t>PLLI2S lock time</w:t>
            </w:r>
          </w:p>
        </w:tc>
        <w:tc>
          <w:tcPr>
            <w:tcW w:w="2322" w:type="dxa"/>
            <w:gridSpan w:val="2"/>
          </w:tcPr>
          <w:p>
            <w:pPr>
              <w:pStyle w:val="TableParagraph"/>
              <w:spacing w:before="45"/>
              <w:ind w:left="59"/>
              <w:rPr>
                <w:sz w:val="18"/>
              </w:rPr>
            </w:pPr>
            <w:r>
              <w:rPr>
                <w:sz w:val="18"/>
              </w:rPr>
              <w:t>VCO freq = 100 MHz</w:t>
            </w:r>
          </w:p>
        </w:tc>
        <w:tc>
          <w:tcPr>
            <w:tcW w:w="756" w:type="dxa"/>
          </w:tcPr>
          <w:p>
            <w:pPr>
              <w:pStyle w:val="TableParagraph"/>
              <w:spacing w:before="45"/>
              <w:ind w:left="95" w:right="87"/>
              <w:jc w:val="center"/>
              <w:rPr>
                <w:sz w:val="18"/>
              </w:rPr>
            </w:pPr>
            <w:r>
              <w:rPr>
                <w:sz w:val="18"/>
              </w:rPr>
              <w:t>75</w:t>
            </w:r>
          </w:p>
        </w:tc>
        <w:tc>
          <w:tcPr>
            <w:tcW w:w="716" w:type="dxa"/>
          </w:tcPr>
          <w:p>
            <w:pPr>
              <w:pStyle w:val="TableParagraph"/>
              <w:spacing w:before="45"/>
              <w:ind w:left="9"/>
              <w:jc w:val="center"/>
              <w:rPr>
                <w:sz w:val="18"/>
              </w:rPr>
            </w:pPr>
            <w:r>
              <w:rPr>
                <w:sz w:val="18"/>
              </w:rPr>
              <w:t>-</w:t>
            </w:r>
          </w:p>
        </w:tc>
        <w:tc>
          <w:tcPr>
            <w:tcW w:w="883" w:type="dxa"/>
          </w:tcPr>
          <w:p>
            <w:pPr>
              <w:pStyle w:val="TableParagraph"/>
              <w:spacing w:before="45"/>
              <w:ind w:left="45" w:right="37"/>
              <w:jc w:val="center"/>
              <w:rPr>
                <w:sz w:val="18"/>
              </w:rPr>
            </w:pPr>
            <w:r>
              <w:rPr>
                <w:sz w:val="18"/>
              </w:rPr>
              <w:t>200</w:t>
            </w:r>
          </w:p>
        </w:tc>
        <w:tc>
          <w:tcPr>
            <w:tcW w:w="588" w:type="dxa"/>
            <w:vMerge w:val="restart"/>
          </w:tcPr>
          <w:p>
            <w:pPr>
              <w:pStyle w:val="TableParagraph"/>
              <w:spacing w:before="9"/>
              <w:rPr>
                <w:b/>
                <w:sz w:val="18"/>
              </w:rPr>
            </w:pPr>
          </w:p>
          <w:p>
            <w:pPr>
              <w:pStyle w:val="TableParagraph"/>
              <w:ind w:left="197"/>
              <w:rPr>
                <w:sz w:val="18"/>
              </w:rPr>
            </w:pPr>
            <w:r>
              <w:rPr>
                <w:sz w:val="18"/>
              </w:rPr>
              <w:t>µs</w:t>
            </w:r>
          </w:p>
        </w:tc>
      </w:tr>
      <w:tr>
        <w:trPr>
          <w:trHeight w:val="330" w:hRule="atLeast"/>
        </w:trPr>
        <w:tc>
          <w:tcPr>
            <w:tcW w:w="1249" w:type="dxa"/>
            <w:vMerge/>
            <w:tcBorders>
              <w:top w:val="nil"/>
            </w:tcBorders>
          </w:tcPr>
          <w:p>
            <w:pPr>
              <w:rPr>
                <w:sz w:val="2"/>
                <w:szCs w:val="2"/>
              </w:rPr>
            </w:pPr>
          </w:p>
        </w:tc>
        <w:tc>
          <w:tcPr>
            <w:tcW w:w="2735" w:type="dxa"/>
            <w:vMerge/>
            <w:tcBorders>
              <w:top w:val="nil"/>
            </w:tcBorders>
          </w:tcPr>
          <w:p>
            <w:pPr>
              <w:rPr>
                <w:sz w:val="2"/>
                <w:szCs w:val="2"/>
              </w:rPr>
            </w:pPr>
          </w:p>
        </w:tc>
        <w:tc>
          <w:tcPr>
            <w:tcW w:w="2322" w:type="dxa"/>
            <w:gridSpan w:val="2"/>
          </w:tcPr>
          <w:p>
            <w:pPr>
              <w:pStyle w:val="TableParagraph"/>
              <w:spacing w:before="47"/>
              <w:ind w:left="59"/>
              <w:rPr>
                <w:sz w:val="18"/>
              </w:rPr>
            </w:pPr>
            <w:r>
              <w:rPr>
                <w:sz w:val="18"/>
              </w:rPr>
              <w:t>VCO freq = 432 MHz</w:t>
            </w:r>
          </w:p>
        </w:tc>
        <w:tc>
          <w:tcPr>
            <w:tcW w:w="756" w:type="dxa"/>
          </w:tcPr>
          <w:p>
            <w:pPr>
              <w:pStyle w:val="TableParagraph"/>
              <w:spacing w:before="47"/>
              <w:ind w:left="95" w:right="87"/>
              <w:jc w:val="center"/>
              <w:rPr>
                <w:sz w:val="18"/>
              </w:rPr>
            </w:pPr>
            <w:r>
              <w:rPr>
                <w:sz w:val="18"/>
              </w:rPr>
              <w:t>100</w:t>
            </w:r>
          </w:p>
        </w:tc>
        <w:tc>
          <w:tcPr>
            <w:tcW w:w="716" w:type="dxa"/>
          </w:tcPr>
          <w:p>
            <w:pPr>
              <w:pStyle w:val="TableParagraph"/>
              <w:spacing w:before="47"/>
              <w:ind w:left="9"/>
              <w:jc w:val="center"/>
              <w:rPr>
                <w:sz w:val="18"/>
              </w:rPr>
            </w:pPr>
            <w:r>
              <w:rPr>
                <w:sz w:val="18"/>
              </w:rPr>
              <w:t>-</w:t>
            </w:r>
          </w:p>
        </w:tc>
        <w:tc>
          <w:tcPr>
            <w:tcW w:w="883" w:type="dxa"/>
          </w:tcPr>
          <w:p>
            <w:pPr>
              <w:pStyle w:val="TableParagraph"/>
              <w:spacing w:before="47"/>
              <w:ind w:left="45" w:right="37"/>
              <w:jc w:val="center"/>
              <w:rPr>
                <w:sz w:val="18"/>
              </w:rPr>
            </w:pPr>
            <w:r>
              <w:rPr>
                <w:sz w:val="18"/>
              </w:rPr>
              <w:t>300</w:t>
            </w:r>
          </w:p>
        </w:tc>
        <w:tc>
          <w:tcPr>
            <w:tcW w:w="588" w:type="dxa"/>
            <w:vMerge/>
            <w:tcBorders>
              <w:top w:val="nil"/>
            </w:tcBorders>
          </w:tcPr>
          <w:p>
            <w:pPr>
              <w:rPr>
                <w:sz w:val="2"/>
                <w:szCs w:val="2"/>
              </w:rPr>
            </w:pPr>
          </w:p>
        </w:tc>
      </w:tr>
      <w:tr>
        <w:trPr>
          <w:trHeight w:val="329" w:hRule="atLeast"/>
        </w:trPr>
        <w:tc>
          <w:tcPr>
            <w:tcW w:w="1249" w:type="dxa"/>
            <w:vMerge w:val="restart"/>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39"/>
              <w:ind w:left="59"/>
              <w:rPr>
                <w:sz w:val="14"/>
              </w:rPr>
            </w:pPr>
            <w:r>
              <w:rPr>
                <w:sz w:val="18"/>
              </w:rPr>
              <w:t>Jitter</w:t>
            </w:r>
            <w:r>
              <w:rPr>
                <w:position w:val="7"/>
                <w:sz w:val="14"/>
              </w:rPr>
              <w:t>(3)</w:t>
            </w:r>
          </w:p>
        </w:tc>
        <w:tc>
          <w:tcPr>
            <w:tcW w:w="2735"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9"/>
              <w:rPr>
                <w:b/>
                <w:sz w:val="24"/>
              </w:rPr>
            </w:pPr>
          </w:p>
          <w:p>
            <w:pPr>
              <w:pStyle w:val="TableParagraph"/>
              <w:spacing w:before="1"/>
              <w:ind w:left="60"/>
              <w:rPr>
                <w:sz w:val="18"/>
              </w:rPr>
            </w:pPr>
            <w:r>
              <w:rPr>
                <w:sz w:val="18"/>
              </w:rPr>
              <w:t>Master I2S clock jitter</w:t>
            </w:r>
          </w:p>
        </w:tc>
        <w:tc>
          <w:tcPr>
            <w:tcW w:w="1735" w:type="dxa"/>
            <w:vMerge w:val="restart"/>
          </w:tcPr>
          <w:p>
            <w:pPr>
              <w:pStyle w:val="TableParagraph"/>
              <w:spacing w:before="105"/>
              <w:ind w:left="59"/>
              <w:rPr>
                <w:sz w:val="18"/>
              </w:rPr>
            </w:pPr>
            <w:r>
              <w:rPr>
                <w:sz w:val="18"/>
              </w:rPr>
              <w:t>Cycle to cycle at</w:t>
            </w:r>
          </w:p>
          <w:p>
            <w:pPr>
              <w:pStyle w:val="TableParagraph"/>
              <w:spacing w:line="254" w:lineRule="auto" w:before="13"/>
              <w:ind w:left="59" w:right="425"/>
              <w:rPr>
                <w:sz w:val="18"/>
              </w:rPr>
            </w:pPr>
            <w:r>
              <w:rPr>
                <w:sz w:val="18"/>
              </w:rPr>
              <w:t>12.288 MHz on 48KHz period, N=432, R=5</w:t>
            </w:r>
          </w:p>
        </w:tc>
        <w:tc>
          <w:tcPr>
            <w:tcW w:w="587" w:type="dxa"/>
          </w:tcPr>
          <w:p>
            <w:pPr>
              <w:pStyle w:val="TableParagraph"/>
              <w:spacing w:before="45"/>
              <w:ind w:left="93"/>
              <w:rPr>
                <w:sz w:val="18"/>
              </w:rPr>
            </w:pPr>
            <w:r>
              <w:rPr>
                <w:sz w:val="18"/>
              </w:rPr>
              <w:t>RMS</w:t>
            </w:r>
          </w:p>
        </w:tc>
        <w:tc>
          <w:tcPr>
            <w:tcW w:w="756" w:type="dxa"/>
          </w:tcPr>
          <w:p>
            <w:pPr>
              <w:pStyle w:val="TableParagraph"/>
              <w:spacing w:before="45"/>
              <w:ind w:left="8"/>
              <w:jc w:val="center"/>
              <w:rPr>
                <w:sz w:val="18"/>
              </w:rPr>
            </w:pPr>
            <w:r>
              <w:rPr>
                <w:sz w:val="18"/>
              </w:rPr>
              <w:t>-</w:t>
            </w:r>
          </w:p>
        </w:tc>
        <w:tc>
          <w:tcPr>
            <w:tcW w:w="716" w:type="dxa"/>
          </w:tcPr>
          <w:p>
            <w:pPr>
              <w:pStyle w:val="TableParagraph"/>
              <w:spacing w:before="45"/>
              <w:ind w:right="247"/>
              <w:jc w:val="right"/>
              <w:rPr>
                <w:sz w:val="18"/>
              </w:rPr>
            </w:pPr>
            <w:r>
              <w:rPr>
                <w:sz w:val="18"/>
              </w:rPr>
              <w:t>90</w:t>
            </w:r>
          </w:p>
        </w:tc>
        <w:tc>
          <w:tcPr>
            <w:tcW w:w="883" w:type="dxa"/>
          </w:tcPr>
          <w:p>
            <w:pPr>
              <w:pStyle w:val="TableParagraph"/>
              <w:spacing w:before="45"/>
              <w:ind w:left="9"/>
              <w:jc w:val="center"/>
              <w:rPr>
                <w:sz w:val="18"/>
              </w:rPr>
            </w:pPr>
            <w:r>
              <w:rPr>
                <w:sz w:val="18"/>
              </w:rPr>
              <w:t>-</w:t>
            </w:r>
          </w:p>
        </w:tc>
        <w:tc>
          <w:tcPr>
            <w:tcW w:w="588" w:type="dxa"/>
          </w:tcPr>
          <w:p>
            <w:pPr>
              <w:pStyle w:val="TableParagraph"/>
              <w:spacing w:before="45"/>
              <w:ind w:left="10"/>
              <w:jc w:val="center"/>
              <w:rPr>
                <w:sz w:val="18"/>
              </w:rPr>
            </w:pPr>
            <w:r>
              <w:rPr>
                <w:sz w:val="18"/>
              </w:rPr>
              <w:t>-</w:t>
            </w:r>
          </w:p>
        </w:tc>
      </w:tr>
      <w:tr>
        <w:trPr>
          <w:trHeight w:val="769" w:hRule="atLeast"/>
        </w:trPr>
        <w:tc>
          <w:tcPr>
            <w:tcW w:w="1249" w:type="dxa"/>
            <w:vMerge/>
            <w:tcBorders>
              <w:top w:val="nil"/>
            </w:tcBorders>
          </w:tcPr>
          <w:p>
            <w:pPr>
              <w:rPr>
                <w:sz w:val="2"/>
                <w:szCs w:val="2"/>
              </w:rPr>
            </w:pPr>
          </w:p>
        </w:tc>
        <w:tc>
          <w:tcPr>
            <w:tcW w:w="2735" w:type="dxa"/>
            <w:vMerge/>
            <w:tcBorders>
              <w:top w:val="nil"/>
            </w:tcBorders>
          </w:tcPr>
          <w:p>
            <w:pPr>
              <w:rPr>
                <w:sz w:val="2"/>
                <w:szCs w:val="2"/>
              </w:rPr>
            </w:pPr>
          </w:p>
        </w:tc>
        <w:tc>
          <w:tcPr>
            <w:tcW w:w="1735" w:type="dxa"/>
            <w:vMerge/>
            <w:tcBorders>
              <w:top w:val="nil"/>
            </w:tcBorders>
          </w:tcPr>
          <w:p>
            <w:pPr>
              <w:rPr>
                <w:sz w:val="2"/>
                <w:szCs w:val="2"/>
              </w:rPr>
            </w:pPr>
          </w:p>
        </w:tc>
        <w:tc>
          <w:tcPr>
            <w:tcW w:w="587" w:type="dxa"/>
          </w:tcPr>
          <w:p>
            <w:pPr>
              <w:pStyle w:val="TableParagraph"/>
              <w:spacing w:line="254" w:lineRule="auto" w:before="45"/>
              <w:ind w:left="98" w:right="78" w:firstLine="8"/>
              <w:jc w:val="center"/>
              <w:rPr>
                <w:sz w:val="18"/>
              </w:rPr>
            </w:pPr>
            <w:r>
              <w:rPr>
                <w:sz w:val="18"/>
              </w:rPr>
              <w:t>peak to peak</w:t>
            </w:r>
          </w:p>
        </w:tc>
        <w:tc>
          <w:tcPr>
            <w:tcW w:w="756" w:type="dxa"/>
          </w:tcPr>
          <w:p>
            <w:pPr>
              <w:pStyle w:val="TableParagraph"/>
              <w:spacing w:before="2"/>
              <w:rPr>
                <w:b/>
                <w:sz w:val="23"/>
              </w:rPr>
            </w:pPr>
          </w:p>
          <w:p>
            <w:pPr>
              <w:pStyle w:val="TableParagraph"/>
              <w:ind w:left="9"/>
              <w:jc w:val="center"/>
              <w:rPr>
                <w:sz w:val="18"/>
              </w:rPr>
            </w:pPr>
            <w:r>
              <w:rPr>
                <w:sz w:val="18"/>
              </w:rPr>
              <w:t>-</w:t>
            </w:r>
          </w:p>
        </w:tc>
        <w:tc>
          <w:tcPr>
            <w:tcW w:w="716" w:type="dxa"/>
          </w:tcPr>
          <w:p>
            <w:pPr>
              <w:pStyle w:val="TableParagraph"/>
              <w:spacing w:before="1"/>
              <w:rPr>
                <w:b/>
                <w:sz w:val="22"/>
              </w:rPr>
            </w:pPr>
          </w:p>
          <w:p>
            <w:pPr>
              <w:pStyle w:val="TableParagraph"/>
              <w:ind w:right="135"/>
              <w:jc w:val="right"/>
              <w:rPr>
                <w:sz w:val="18"/>
              </w:rPr>
            </w:pPr>
            <w:r>
              <w:rPr>
                <w:rFonts w:ascii="Symbol" w:hAnsi="Symbol"/>
                <w:sz w:val="18"/>
              </w:rPr>
              <w:t></w:t>
            </w:r>
            <w:r>
              <w:rPr>
                <w:sz w:val="18"/>
              </w:rPr>
              <w:t>280</w:t>
            </w:r>
          </w:p>
        </w:tc>
        <w:tc>
          <w:tcPr>
            <w:tcW w:w="883" w:type="dxa"/>
          </w:tcPr>
          <w:p>
            <w:pPr>
              <w:pStyle w:val="TableParagraph"/>
              <w:spacing w:before="2"/>
              <w:rPr>
                <w:b/>
                <w:sz w:val="23"/>
              </w:rPr>
            </w:pPr>
          </w:p>
          <w:p>
            <w:pPr>
              <w:pStyle w:val="TableParagraph"/>
              <w:ind w:left="10"/>
              <w:jc w:val="center"/>
              <w:rPr>
                <w:sz w:val="18"/>
              </w:rPr>
            </w:pPr>
            <w:r>
              <w:rPr>
                <w:sz w:val="18"/>
              </w:rPr>
              <w:t>-</w:t>
            </w:r>
          </w:p>
        </w:tc>
        <w:tc>
          <w:tcPr>
            <w:tcW w:w="588" w:type="dxa"/>
          </w:tcPr>
          <w:p>
            <w:pPr>
              <w:pStyle w:val="TableParagraph"/>
              <w:spacing w:before="2"/>
              <w:rPr>
                <w:b/>
                <w:sz w:val="23"/>
              </w:rPr>
            </w:pPr>
          </w:p>
          <w:p>
            <w:pPr>
              <w:pStyle w:val="TableParagraph"/>
              <w:ind w:left="88" w:right="78"/>
              <w:jc w:val="center"/>
              <w:rPr>
                <w:sz w:val="18"/>
              </w:rPr>
            </w:pPr>
            <w:r>
              <w:rPr>
                <w:sz w:val="18"/>
              </w:rPr>
              <w:t>ps</w:t>
            </w:r>
          </w:p>
        </w:tc>
      </w:tr>
      <w:tr>
        <w:trPr>
          <w:trHeight w:val="1070" w:hRule="atLeast"/>
        </w:trPr>
        <w:tc>
          <w:tcPr>
            <w:tcW w:w="1249" w:type="dxa"/>
            <w:vMerge/>
            <w:tcBorders>
              <w:top w:val="nil"/>
            </w:tcBorders>
          </w:tcPr>
          <w:p>
            <w:pPr>
              <w:rPr>
                <w:sz w:val="2"/>
                <w:szCs w:val="2"/>
              </w:rPr>
            </w:pPr>
          </w:p>
        </w:tc>
        <w:tc>
          <w:tcPr>
            <w:tcW w:w="2735" w:type="dxa"/>
            <w:vMerge/>
            <w:tcBorders>
              <w:top w:val="nil"/>
            </w:tcBorders>
          </w:tcPr>
          <w:p>
            <w:pPr>
              <w:rPr>
                <w:sz w:val="2"/>
                <w:szCs w:val="2"/>
              </w:rPr>
            </w:pPr>
          </w:p>
        </w:tc>
        <w:tc>
          <w:tcPr>
            <w:tcW w:w="2322" w:type="dxa"/>
            <w:gridSpan w:val="2"/>
          </w:tcPr>
          <w:p>
            <w:pPr>
              <w:pStyle w:val="TableParagraph"/>
              <w:spacing w:before="45"/>
              <w:ind w:left="59"/>
              <w:rPr>
                <w:sz w:val="18"/>
              </w:rPr>
            </w:pPr>
            <w:r>
              <w:rPr>
                <w:sz w:val="18"/>
              </w:rPr>
              <w:t>Average frequency of</w:t>
            </w:r>
          </w:p>
          <w:p>
            <w:pPr>
              <w:pStyle w:val="TableParagraph"/>
              <w:spacing w:before="14"/>
              <w:ind w:left="59"/>
              <w:rPr>
                <w:sz w:val="18"/>
              </w:rPr>
            </w:pPr>
            <w:r>
              <w:rPr>
                <w:sz w:val="18"/>
              </w:rPr>
              <w:t>12.288 MHz</w:t>
            </w:r>
          </w:p>
          <w:p>
            <w:pPr>
              <w:pStyle w:val="TableParagraph"/>
              <w:spacing w:before="53"/>
              <w:ind w:left="59"/>
              <w:rPr>
                <w:sz w:val="18"/>
              </w:rPr>
            </w:pPr>
            <w:r>
              <w:rPr>
                <w:sz w:val="18"/>
              </w:rPr>
              <w:t>N = 432, R = 5</w:t>
            </w:r>
          </w:p>
          <w:p>
            <w:pPr>
              <w:pStyle w:val="TableParagraph"/>
              <w:spacing w:before="53"/>
              <w:ind w:left="59"/>
              <w:rPr>
                <w:sz w:val="18"/>
              </w:rPr>
            </w:pPr>
            <w:r>
              <w:rPr>
                <w:sz w:val="18"/>
              </w:rPr>
              <w:t>on 1000 samples</w:t>
            </w:r>
          </w:p>
        </w:tc>
        <w:tc>
          <w:tcPr>
            <w:tcW w:w="756" w:type="dxa"/>
          </w:tcPr>
          <w:p>
            <w:pPr>
              <w:pStyle w:val="TableParagraph"/>
              <w:rPr>
                <w:b/>
                <w:sz w:val="20"/>
              </w:rPr>
            </w:pPr>
          </w:p>
          <w:p>
            <w:pPr>
              <w:pStyle w:val="TableParagraph"/>
              <w:spacing w:before="2"/>
              <w:rPr>
                <w:b/>
                <w:sz w:val="16"/>
              </w:rPr>
            </w:pPr>
          </w:p>
          <w:p>
            <w:pPr>
              <w:pStyle w:val="TableParagraph"/>
              <w:ind w:left="9"/>
              <w:jc w:val="center"/>
              <w:rPr>
                <w:sz w:val="18"/>
              </w:rPr>
            </w:pPr>
            <w:r>
              <w:rPr>
                <w:sz w:val="18"/>
              </w:rPr>
              <w:t>-</w:t>
            </w:r>
          </w:p>
        </w:tc>
        <w:tc>
          <w:tcPr>
            <w:tcW w:w="716" w:type="dxa"/>
          </w:tcPr>
          <w:p>
            <w:pPr>
              <w:pStyle w:val="TableParagraph"/>
              <w:rPr>
                <w:b/>
                <w:sz w:val="20"/>
              </w:rPr>
            </w:pPr>
          </w:p>
          <w:p>
            <w:pPr>
              <w:pStyle w:val="TableParagraph"/>
              <w:spacing w:before="2"/>
              <w:rPr>
                <w:b/>
                <w:sz w:val="16"/>
              </w:rPr>
            </w:pPr>
          </w:p>
          <w:p>
            <w:pPr>
              <w:pStyle w:val="TableParagraph"/>
              <w:ind w:right="246"/>
              <w:jc w:val="right"/>
              <w:rPr>
                <w:sz w:val="18"/>
              </w:rPr>
            </w:pPr>
            <w:r>
              <w:rPr>
                <w:sz w:val="18"/>
              </w:rPr>
              <w:t>90</w:t>
            </w:r>
          </w:p>
        </w:tc>
        <w:tc>
          <w:tcPr>
            <w:tcW w:w="883" w:type="dxa"/>
          </w:tcPr>
          <w:p>
            <w:pPr>
              <w:pStyle w:val="TableParagraph"/>
              <w:rPr>
                <w:b/>
                <w:sz w:val="20"/>
              </w:rPr>
            </w:pPr>
          </w:p>
          <w:p>
            <w:pPr>
              <w:pStyle w:val="TableParagraph"/>
              <w:spacing w:before="2"/>
              <w:rPr>
                <w:b/>
                <w:sz w:val="16"/>
              </w:rPr>
            </w:pPr>
          </w:p>
          <w:p>
            <w:pPr>
              <w:pStyle w:val="TableParagraph"/>
              <w:ind w:left="10"/>
              <w:jc w:val="center"/>
              <w:rPr>
                <w:sz w:val="18"/>
              </w:rPr>
            </w:pPr>
            <w:r>
              <w:rPr>
                <w:sz w:val="18"/>
              </w:rPr>
              <w:t>-</w:t>
            </w:r>
          </w:p>
        </w:tc>
        <w:tc>
          <w:tcPr>
            <w:tcW w:w="588" w:type="dxa"/>
          </w:tcPr>
          <w:p>
            <w:pPr>
              <w:pStyle w:val="TableParagraph"/>
              <w:rPr>
                <w:b/>
                <w:sz w:val="20"/>
              </w:rPr>
            </w:pPr>
          </w:p>
          <w:p>
            <w:pPr>
              <w:pStyle w:val="TableParagraph"/>
              <w:spacing w:before="2"/>
              <w:rPr>
                <w:b/>
                <w:sz w:val="16"/>
              </w:rPr>
            </w:pPr>
          </w:p>
          <w:p>
            <w:pPr>
              <w:pStyle w:val="TableParagraph"/>
              <w:ind w:left="88" w:right="78"/>
              <w:jc w:val="center"/>
              <w:rPr>
                <w:sz w:val="18"/>
              </w:rPr>
            </w:pPr>
            <w:r>
              <w:rPr>
                <w:sz w:val="18"/>
              </w:rPr>
              <w:t>ps</w:t>
            </w:r>
          </w:p>
        </w:tc>
      </w:tr>
      <w:tr>
        <w:trPr>
          <w:trHeight w:val="589" w:hRule="atLeast"/>
        </w:trPr>
        <w:tc>
          <w:tcPr>
            <w:tcW w:w="1249" w:type="dxa"/>
            <w:vMerge/>
            <w:tcBorders>
              <w:top w:val="nil"/>
            </w:tcBorders>
          </w:tcPr>
          <w:p>
            <w:pPr>
              <w:rPr>
                <w:sz w:val="2"/>
                <w:szCs w:val="2"/>
              </w:rPr>
            </w:pPr>
          </w:p>
        </w:tc>
        <w:tc>
          <w:tcPr>
            <w:tcW w:w="2735" w:type="dxa"/>
          </w:tcPr>
          <w:p>
            <w:pPr>
              <w:pStyle w:val="TableParagraph"/>
              <w:spacing w:before="176"/>
              <w:ind w:left="60"/>
              <w:rPr>
                <w:sz w:val="18"/>
              </w:rPr>
            </w:pPr>
            <w:r>
              <w:rPr>
                <w:sz w:val="18"/>
              </w:rPr>
              <w:t>WS I2S clock jitter</w:t>
            </w:r>
          </w:p>
        </w:tc>
        <w:tc>
          <w:tcPr>
            <w:tcW w:w="2322" w:type="dxa"/>
            <w:gridSpan w:val="2"/>
          </w:tcPr>
          <w:p>
            <w:pPr>
              <w:pStyle w:val="TableParagraph"/>
              <w:spacing w:line="302" w:lineRule="auto" w:before="46"/>
              <w:ind w:left="59" w:right="282"/>
              <w:rPr>
                <w:sz w:val="18"/>
              </w:rPr>
            </w:pPr>
            <w:r>
              <w:rPr>
                <w:sz w:val="18"/>
              </w:rPr>
              <w:t>Cycle to cycle at 48 KHz on 1000 samples</w:t>
            </w:r>
          </w:p>
        </w:tc>
        <w:tc>
          <w:tcPr>
            <w:tcW w:w="756" w:type="dxa"/>
          </w:tcPr>
          <w:p>
            <w:pPr>
              <w:pStyle w:val="TableParagraph"/>
              <w:spacing w:before="176"/>
              <w:ind w:left="9"/>
              <w:jc w:val="center"/>
              <w:rPr>
                <w:sz w:val="18"/>
              </w:rPr>
            </w:pPr>
            <w:r>
              <w:rPr>
                <w:sz w:val="18"/>
              </w:rPr>
              <w:t>-</w:t>
            </w:r>
          </w:p>
        </w:tc>
        <w:tc>
          <w:tcPr>
            <w:tcW w:w="716" w:type="dxa"/>
          </w:tcPr>
          <w:p>
            <w:pPr>
              <w:pStyle w:val="TableParagraph"/>
              <w:spacing w:before="176"/>
              <w:ind w:right="194"/>
              <w:jc w:val="right"/>
              <w:rPr>
                <w:sz w:val="18"/>
              </w:rPr>
            </w:pPr>
            <w:r>
              <w:rPr>
                <w:sz w:val="18"/>
              </w:rPr>
              <w:t>400</w:t>
            </w:r>
          </w:p>
        </w:tc>
        <w:tc>
          <w:tcPr>
            <w:tcW w:w="883" w:type="dxa"/>
          </w:tcPr>
          <w:p>
            <w:pPr>
              <w:pStyle w:val="TableParagraph"/>
              <w:spacing w:before="176"/>
              <w:ind w:left="10"/>
              <w:jc w:val="center"/>
              <w:rPr>
                <w:sz w:val="18"/>
              </w:rPr>
            </w:pPr>
            <w:r>
              <w:rPr>
                <w:sz w:val="18"/>
              </w:rPr>
              <w:t>-</w:t>
            </w:r>
          </w:p>
        </w:tc>
        <w:tc>
          <w:tcPr>
            <w:tcW w:w="588" w:type="dxa"/>
          </w:tcPr>
          <w:p>
            <w:pPr>
              <w:pStyle w:val="TableParagraph"/>
              <w:spacing w:before="176"/>
              <w:ind w:left="88" w:right="78"/>
              <w:jc w:val="center"/>
              <w:rPr>
                <w:sz w:val="18"/>
              </w:rPr>
            </w:pPr>
            <w:r>
              <w:rPr>
                <w:sz w:val="18"/>
              </w:rPr>
              <w:t>ps</w:t>
            </w:r>
          </w:p>
        </w:tc>
      </w:tr>
    </w:tbl>
    <w:p>
      <w:pPr>
        <w:spacing w:after="0"/>
        <w:jc w:val="center"/>
        <w:rPr>
          <w:sz w:val="18"/>
        </w:rPr>
        <w:sectPr>
          <w:pgSz w:w="11900" w:h="16840"/>
          <w:pgMar w:header="1172" w:footer="1899" w:top="1480" w:bottom="2080" w:left="1180" w:right="0"/>
        </w:sectPr>
      </w:pPr>
    </w:p>
    <w:p>
      <w:pPr>
        <w:pStyle w:val="BodyText"/>
        <w:spacing w:before="10"/>
        <w:rPr>
          <w:b/>
          <w:sz w:val="17"/>
        </w:rPr>
      </w:pPr>
    </w:p>
    <w:p>
      <w:pPr>
        <w:spacing w:before="93" w:after="39"/>
        <w:ind w:left="2102" w:right="0" w:firstLine="0"/>
        <w:jc w:val="left"/>
        <w:rPr>
          <w:b/>
          <w:sz w:val="20"/>
        </w:rPr>
      </w:pPr>
      <w:r>
        <w:rPr>
          <w:b/>
          <w:sz w:val="20"/>
        </w:rPr>
        <w:t>Table 44. PLLI2S (audio PLL) characteristics (continued)</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9"/>
        <w:gridCol w:w="2735"/>
        <w:gridCol w:w="2322"/>
        <w:gridCol w:w="756"/>
        <w:gridCol w:w="716"/>
        <w:gridCol w:w="883"/>
        <w:gridCol w:w="588"/>
      </w:tblGrid>
      <w:tr>
        <w:trPr>
          <w:trHeight w:val="400" w:hRule="atLeast"/>
        </w:trPr>
        <w:tc>
          <w:tcPr>
            <w:tcW w:w="1249" w:type="dxa"/>
            <w:tcBorders>
              <w:bottom w:val="single" w:sz="12" w:space="0" w:color="000000"/>
            </w:tcBorders>
          </w:tcPr>
          <w:p>
            <w:pPr>
              <w:pStyle w:val="TableParagraph"/>
              <w:spacing w:before="86"/>
              <w:ind w:left="299"/>
              <w:rPr>
                <w:b/>
                <w:sz w:val="18"/>
              </w:rPr>
            </w:pPr>
            <w:r>
              <w:rPr>
                <w:b/>
                <w:sz w:val="18"/>
              </w:rPr>
              <w:t>Symbol</w:t>
            </w:r>
          </w:p>
        </w:tc>
        <w:tc>
          <w:tcPr>
            <w:tcW w:w="2735" w:type="dxa"/>
            <w:tcBorders>
              <w:bottom w:val="single" w:sz="12" w:space="0" w:color="000000"/>
            </w:tcBorders>
          </w:tcPr>
          <w:p>
            <w:pPr>
              <w:pStyle w:val="TableParagraph"/>
              <w:spacing w:before="86"/>
              <w:ind w:left="907" w:right="896"/>
              <w:jc w:val="center"/>
              <w:rPr>
                <w:b/>
                <w:sz w:val="18"/>
              </w:rPr>
            </w:pPr>
            <w:r>
              <w:rPr>
                <w:b/>
                <w:sz w:val="18"/>
              </w:rPr>
              <w:t>Parameter</w:t>
            </w:r>
          </w:p>
        </w:tc>
        <w:tc>
          <w:tcPr>
            <w:tcW w:w="2322" w:type="dxa"/>
            <w:tcBorders>
              <w:bottom w:val="single" w:sz="12" w:space="0" w:color="000000"/>
            </w:tcBorders>
          </w:tcPr>
          <w:p>
            <w:pPr>
              <w:pStyle w:val="TableParagraph"/>
              <w:spacing w:before="86"/>
              <w:ind w:left="690"/>
              <w:rPr>
                <w:b/>
                <w:sz w:val="18"/>
              </w:rPr>
            </w:pPr>
            <w:r>
              <w:rPr>
                <w:b/>
                <w:sz w:val="18"/>
              </w:rPr>
              <w:t>Conditions</w:t>
            </w:r>
          </w:p>
        </w:tc>
        <w:tc>
          <w:tcPr>
            <w:tcW w:w="756" w:type="dxa"/>
            <w:tcBorders>
              <w:bottom w:val="single" w:sz="12" w:space="0" w:color="000000"/>
            </w:tcBorders>
          </w:tcPr>
          <w:p>
            <w:pPr>
              <w:pStyle w:val="TableParagraph"/>
              <w:spacing w:before="86"/>
              <w:ind w:left="221"/>
              <w:rPr>
                <w:b/>
                <w:sz w:val="18"/>
              </w:rPr>
            </w:pPr>
            <w:r>
              <w:rPr>
                <w:b/>
                <w:sz w:val="18"/>
              </w:rPr>
              <w:t>Min</w:t>
            </w:r>
          </w:p>
        </w:tc>
        <w:tc>
          <w:tcPr>
            <w:tcW w:w="716" w:type="dxa"/>
            <w:tcBorders>
              <w:bottom w:val="single" w:sz="12" w:space="0" w:color="000000"/>
            </w:tcBorders>
          </w:tcPr>
          <w:p>
            <w:pPr>
              <w:pStyle w:val="TableParagraph"/>
              <w:spacing w:before="86"/>
              <w:ind w:left="37" w:right="29"/>
              <w:jc w:val="center"/>
              <w:rPr>
                <w:b/>
                <w:sz w:val="18"/>
              </w:rPr>
            </w:pPr>
            <w:r>
              <w:rPr>
                <w:b/>
                <w:sz w:val="18"/>
              </w:rPr>
              <w:t>Typ</w:t>
            </w:r>
          </w:p>
        </w:tc>
        <w:tc>
          <w:tcPr>
            <w:tcW w:w="883" w:type="dxa"/>
            <w:tcBorders>
              <w:bottom w:val="single" w:sz="12" w:space="0" w:color="000000"/>
            </w:tcBorders>
          </w:tcPr>
          <w:p>
            <w:pPr>
              <w:pStyle w:val="TableParagraph"/>
              <w:spacing w:before="86"/>
              <w:ind w:left="265"/>
              <w:rPr>
                <w:b/>
                <w:sz w:val="18"/>
              </w:rPr>
            </w:pPr>
            <w:r>
              <w:rPr>
                <w:b/>
                <w:sz w:val="18"/>
              </w:rPr>
              <w:t>Max</w:t>
            </w:r>
          </w:p>
        </w:tc>
        <w:tc>
          <w:tcPr>
            <w:tcW w:w="588" w:type="dxa"/>
            <w:tcBorders>
              <w:bottom w:val="single" w:sz="12" w:space="0" w:color="000000"/>
            </w:tcBorders>
          </w:tcPr>
          <w:p>
            <w:pPr>
              <w:pStyle w:val="TableParagraph"/>
              <w:spacing w:before="86"/>
              <w:ind w:left="118"/>
              <w:rPr>
                <w:b/>
                <w:sz w:val="18"/>
              </w:rPr>
            </w:pPr>
            <w:r>
              <w:rPr>
                <w:b/>
                <w:sz w:val="18"/>
              </w:rPr>
              <w:t>Unit</w:t>
            </w:r>
          </w:p>
        </w:tc>
      </w:tr>
      <w:tr>
        <w:trPr>
          <w:trHeight w:val="579" w:hRule="atLeast"/>
        </w:trPr>
        <w:tc>
          <w:tcPr>
            <w:tcW w:w="1249" w:type="dxa"/>
            <w:tcBorders>
              <w:top w:val="single" w:sz="12" w:space="0" w:color="000000"/>
            </w:tcBorders>
          </w:tcPr>
          <w:p>
            <w:pPr>
              <w:pStyle w:val="TableParagraph"/>
              <w:spacing w:line="200" w:lineRule="exact" w:before="128"/>
              <w:ind w:left="124"/>
              <w:rPr>
                <w:sz w:val="14"/>
              </w:rPr>
            </w:pPr>
            <w:r>
              <w:rPr>
                <w:w w:val="105"/>
                <w:position w:val="4"/>
                <w:sz w:val="18"/>
              </w:rPr>
              <w:t>I</w:t>
            </w:r>
            <w:r>
              <w:rPr>
                <w:w w:val="105"/>
                <w:sz w:val="14"/>
              </w:rPr>
              <w:t>DD(PLLI2 </w:t>
            </w:r>
            <w:r>
              <w:rPr>
                <w:w w:val="105"/>
                <w:position w:val="12"/>
                <w:sz w:val="14"/>
              </w:rPr>
              <w:t>(4)</w:t>
            </w:r>
          </w:p>
          <w:p>
            <w:pPr>
              <w:pStyle w:val="TableParagraph"/>
              <w:spacing w:line="80" w:lineRule="exact"/>
              <w:ind w:left="804"/>
              <w:rPr>
                <w:sz w:val="14"/>
              </w:rPr>
            </w:pPr>
            <w:r>
              <w:rPr>
                <w:w w:val="105"/>
                <w:sz w:val="14"/>
              </w:rPr>
              <w:t>S)</w:t>
            </w:r>
          </w:p>
        </w:tc>
        <w:tc>
          <w:tcPr>
            <w:tcW w:w="2735" w:type="dxa"/>
            <w:tcBorders>
              <w:top w:val="single" w:sz="12" w:space="0" w:color="000000"/>
            </w:tcBorders>
          </w:tcPr>
          <w:p>
            <w:pPr>
              <w:pStyle w:val="TableParagraph"/>
              <w:spacing w:line="249" w:lineRule="auto" w:before="55"/>
              <w:ind w:left="60"/>
              <w:rPr>
                <w:sz w:val="14"/>
              </w:rPr>
            </w:pPr>
            <w:r>
              <w:rPr>
                <w:sz w:val="18"/>
              </w:rPr>
              <w:t>PLLI2S power consumption on </w:t>
            </w:r>
            <w:r>
              <w:rPr>
                <w:position w:val="5"/>
                <w:sz w:val="18"/>
              </w:rPr>
              <w:t>V</w:t>
            </w:r>
            <w:r>
              <w:rPr>
                <w:sz w:val="14"/>
              </w:rPr>
              <w:t>DD</w:t>
            </w:r>
          </w:p>
        </w:tc>
        <w:tc>
          <w:tcPr>
            <w:tcW w:w="2322" w:type="dxa"/>
            <w:tcBorders>
              <w:top w:val="single" w:sz="12" w:space="0" w:color="000000"/>
            </w:tcBorders>
          </w:tcPr>
          <w:p>
            <w:pPr>
              <w:pStyle w:val="TableParagraph"/>
              <w:spacing w:line="302" w:lineRule="auto" w:before="35"/>
              <w:ind w:left="59" w:right="557"/>
              <w:rPr>
                <w:sz w:val="18"/>
              </w:rPr>
            </w:pPr>
            <w:r>
              <w:rPr>
                <w:sz w:val="18"/>
              </w:rPr>
              <w:t>VCO freq = 100 MHz VCO freq = 432 MHz</w:t>
            </w:r>
          </w:p>
        </w:tc>
        <w:tc>
          <w:tcPr>
            <w:tcW w:w="756" w:type="dxa"/>
            <w:tcBorders>
              <w:top w:val="single" w:sz="12" w:space="0" w:color="000000"/>
            </w:tcBorders>
          </w:tcPr>
          <w:p>
            <w:pPr>
              <w:pStyle w:val="TableParagraph"/>
              <w:spacing w:before="35"/>
              <w:ind w:left="203"/>
              <w:rPr>
                <w:sz w:val="18"/>
              </w:rPr>
            </w:pPr>
            <w:r>
              <w:rPr>
                <w:sz w:val="18"/>
              </w:rPr>
              <w:t>0.15</w:t>
            </w:r>
          </w:p>
          <w:p>
            <w:pPr>
              <w:pStyle w:val="TableParagraph"/>
              <w:spacing w:before="53"/>
              <w:ind w:left="203"/>
              <w:rPr>
                <w:sz w:val="18"/>
              </w:rPr>
            </w:pPr>
            <w:r>
              <w:rPr>
                <w:sz w:val="18"/>
              </w:rPr>
              <w:t>0.45</w:t>
            </w:r>
          </w:p>
        </w:tc>
        <w:tc>
          <w:tcPr>
            <w:tcW w:w="716" w:type="dxa"/>
            <w:tcBorders>
              <w:top w:val="single" w:sz="12" w:space="0" w:color="000000"/>
            </w:tcBorders>
          </w:tcPr>
          <w:p>
            <w:pPr>
              <w:pStyle w:val="TableParagraph"/>
              <w:spacing w:before="166"/>
              <w:ind w:left="11"/>
              <w:jc w:val="center"/>
              <w:rPr>
                <w:sz w:val="18"/>
              </w:rPr>
            </w:pPr>
            <w:r>
              <w:rPr>
                <w:sz w:val="18"/>
              </w:rPr>
              <w:t>-</w:t>
            </w:r>
          </w:p>
        </w:tc>
        <w:tc>
          <w:tcPr>
            <w:tcW w:w="883" w:type="dxa"/>
            <w:tcBorders>
              <w:top w:val="single" w:sz="12" w:space="0" w:color="000000"/>
            </w:tcBorders>
          </w:tcPr>
          <w:p>
            <w:pPr>
              <w:pStyle w:val="TableParagraph"/>
              <w:spacing w:before="35"/>
              <w:ind w:left="266"/>
              <w:rPr>
                <w:sz w:val="18"/>
              </w:rPr>
            </w:pPr>
            <w:r>
              <w:rPr>
                <w:sz w:val="18"/>
              </w:rPr>
              <w:t>0.40</w:t>
            </w:r>
          </w:p>
          <w:p>
            <w:pPr>
              <w:pStyle w:val="TableParagraph"/>
              <w:spacing w:before="53"/>
              <w:ind w:left="266"/>
              <w:rPr>
                <w:sz w:val="18"/>
              </w:rPr>
            </w:pPr>
            <w:r>
              <w:rPr>
                <w:sz w:val="18"/>
              </w:rPr>
              <w:t>0.75</w:t>
            </w:r>
          </w:p>
        </w:tc>
        <w:tc>
          <w:tcPr>
            <w:tcW w:w="588" w:type="dxa"/>
            <w:tcBorders>
              <w:top w:val="single" w:sz="12" w:space="0" w:color="000000"/>
            </w:tcBorders>
          </w:tcPr>
          <w:p>
            <w:pPr>
              <w:pStyle w:val="TableParagraph"/>
              <w:spacing w:before="166"/>
              <w:ind w:left="159"/>
              <w:rPr>
                <w:sz w:val="18"/>
              </w:rPr>
            </w:pPr>
            <w:r>
              <w:rPr>
                <w:sz w:val="18"/>
              </w:rPr>
              <w:t>mA</w:t>
            </w:r>
          </w:p>
        </w:tc>
      </w:tr>
      <w:tr>
        <w:trPr>
          <w:trHeight w:val="590" w:hRule="atLeast"/>
        </w:trPr>
        <w:tc>
          <w:tcPr>
            <w:tcW w:w="1249" w:type="dxa"/>
          </w:tcPr>
          <w:p>
            <w:pPr>
              <w:pStyle w:val="TableParagraph"/>
              <w:tabs>
                <w:tab w:pos="996" w:val="left" w:leader="none"/>
              </w:tabs>
              <w:spacing w:line="200" w:lineRule="exact" w:before="138"/>
              <w:ind w:left="76"/>
              <w:rPr>
                <w:sz w:val="14"/>
              </w:rPr>
            </w:pPr>
            <w:r>
              <w:rPr>
                <w:w w:val="105"/>
                <w:position w:val="4"/>
                <w:sz w:val="18"/>
              </w:rPr>
              <w:t>I</w:t>
            </w:r>
            <w:r>
              <w:rPr>
                <w:w w:val="105"/>
                <w:sz w:val="14"/>
              </w:rPr>
              <w:t>DDA(PL</w:t>
              <w:tab/>
            </w:r>
            <w:hyperlink w:history="true" w:anchor="_bookmark200">
              <w:r>
                <w:rPr>
                  <w:w w:val="105"/>
                  <w:position w:val="12"/>
                  <w:sz w:val="14"/>
                </w:rPr>
                <w:t>(4)</w:t>
              </w:r>
            </w:hyperlink>
          </w:p>
          <w:p>
            <w:pPr>
              <w:pStyle w:val="TableParagraph"/>
              <w:spacing w:line="80" w:lineRule="exact"/>
              <w:ind w:left="653"/>
              <w:rPr>
                <w:sz w:val="14"/>
              </w:rPr>
            </w:pPr>
            <w:r>
              <w:rPr>
                <w:w w:val="105"/>
                <w:sz w:val="14"/>
              </w:rPr>
              <w:t>LI2S)</w:t>
            </w:r>
          </w:p>
        </w:tc>
        <w:tc>
          <w:tcPr>
            <w:tcW w:w="2735" w:type="dxa"/>
          </w:tcPr>
          <w:p>
            <w:pPr>
              <w:pStyle w:val="TableParagraph"/>
              <w:spacing w:line="249" w:lineRule="auto" w:before="66"/>
              <w:ind w:left="60"/>
              <w:rPr>
                <w:sz w:val="14"/>
              </w:rPr>
            </w:pPr>
            <w:r>
              <w:rPr>
                <w:sz w:val="18"/>
              </w:rPr>
              <w:t>PLLI2S power consumption on </w:t>
            </w:r>
            <w:r>
              <w:rPr>
                <w:position w:val="5"/>
                <w:sz w:val="18"/>
              </w:rPr>
              <w:t>V</w:t>
            </w:r>
            <w:r>
              <w:rPr>
                <w:sz w:val="14"/>
              </w:rPr>
              <w:t>DDA</w:t>
            </w:r>
          </w:p>
        </w:tc>
        <w:tc>
          <w:tcPr>
            <w:tcW w:w="2322" w:type="dxa"/>
          </w:tcPr>
          <w:p>
            <w:pPr>
              <w:pStyle w:val="TableParagraph"/>
              <w:spacing w:line="302" w:lineRule="auto" w:before="45"/>
              <w:ind w:left="59" w:right="557"/>
              <w:rPr>
                <w:sz w:val="18"/>
              </w:rPr>
            </w:pPr>
            <w:r>
              <w:rPr>
                <w:sz w:val="18"/>
              </w:rPr>
              <w:t>VCO freq = 100 MHz VCO freq = 432 MHz</w:t>
            </w:r>
          </w:p>
        </w:tc>
        <w:tc>
          <w:tcPr>
            <w:tcW w:w="756" w:type="dxa"/>
          </w:tcPr>
          <w:p>
            <w:pPr>
              <w:pStyle w:val="TableParagraph"/>
              <w:spacing w:before="45"/>
              <w:ind w:left="59"/>
              <w:rPr>
                <w:sz w:val="18"/>
              </w:rPr>
            </w:pPr>
            <w:r>
              <w:rPr>
                <w:sz w:val="18"/>
              </w:rPr>
              <w:t>0.30</w:t>
            </w:r>
          </w:p>
          <w:p>
            <w:pPr>
              <w:pStyle w:val="TableParagraph"/>
              <w:spacing w:before="54"/>
              <w:ind w:left="59"/>
              <w:rPr>
                <w:sz w:val="18"/>
              </w:rPr>
            </w:pPr>
            <w:r>
              <w:rPr>
                <w:sz w:val="18"/>
              </w:rPr>
              <w:t>0.55</w:t>
            </w:r>
          </w:p>
        </w:tc>
        <w:tc>
          <w:tcPr>
            <w:tcW w:w="716" w:type="dxa"/>
          </w:tcPr>
          <w:p>
            <w:pPr>
              <w:pStyle w:val="TableParagraph"/>
              <w:spacing w:before="176"/>
              <w:ind w:left="11"/>
              <w:jc w:val="center"/>
              <w:rPr>
                <w:sz w:val="18"/>
              </w:rPr>
            </w:pPr>
            <w:r>
              <w:rPr>
                <w:sz w:val="18"/>
              </w:rPr>
              <w:t>-</w:t>
            </w:r>
          </w:p>
        </w:tc>
        <w:tc>
          <w:tcPr>
            <w:tcW w:w="883" w:type="dxa"/>
          </w:tcPr>
          <w:p>
            <w:pPr>
              <w:pStyle w:val="TableParagraph"/>
              <w:spacing w:before="45"/>
              <w:ind w:left="266"/>
              <w:rPr>
                <w:sz w:val="18"/>
              </w:rPr>
            </w:pPr>
            <w:r>
              <w:rPr>
                <w:sz w:val="18"/>
              </w:rPr>
              <w:t>0.40</w:t>
            </w:r>
          </w:p>
          <w:p>
            <w:pPr>
              <w:pStyle w:val="TableParagraph"/>
              <w:spacing w:before="54"/>
              <w:ind w:left="266"/>
              <w:rPr>
                <w:sz w:val="18"/>
              </w:rPr>
            </w:pPr>
            <w:r>
              <w:rPr>
                <w:sz w:val="18"/>
              </w:rPr>
              <w:t>0.85</w:t>
            </w:r>
          </w:p>
        </w:tc>
        <w:tc>
          <w:tcPr>
            <w:tcW w:w="588" w:type="dxa"/>
          </w:tcPr>
          <w:p>
            <w:pPr>
              <w:pStyle w:val="TableParagraph"/>
              <w:spacing w:before="176"/>
              <w:ind w:left="159"/>
              <w:rPr>
                <w:sz w:val="18"/>
              </w:rPr>
            </w:pPr>
            <w:r>
              <w:rPr>
                <w:sz w:val="18"/>
              </w:rPr>
              <w:t>mA</w:t>
            </w:r>
          </w:p>
        </w:tc>
      </w:tr>
    </w:tbl>
    <w:p>
      <w:pPr>
        <w:pStyle w:val="ListParagraph"/>
        <w:numPr>
          <w:ilvl w:val="0"/>
          <w:numId w:val="42"/>
        </w:numPr>
        <w:tabs>
          <w:tab w:pos="431" w:val="left" w:leader="none"/>
        </w:tabs>
        <w:spacing w:line="240" w:lineRule="auto" w:before="64" w:after="0"/>
        <w:ind w:left="430" w:right="0" w:hanging="283"/>
        <w:jc w:val="left"/>
        <w:rPr>
          <w:sz w:val="16"/>
        </w:rPr>
      </w:pPr>
      <w:r>
        <w:rPr>
          <w:spacing w:val="-5"/>
          <w:sz w:val="16"/>
        </w:rPr>
        <w:t>Take </w:t>
      </w:r>
      <w:r>
        <w:rPr>
          <w:sz w:val="16"/>
        </w:rPr>
        <w:t>care of using the appropriate division factor M to have the specified PLL input clock</w:t>
      </w:r>
      <w:r>
        <w:rPr>
          <w:spacing w:val="-4"/>
          <w:sz w:val="16"/>
        </w:rPr>
        <w:t> </w:t>
      </w:r>
      <w:r>
        <w:rPr>
          <w:sz w:val="16"/>
        </w:rPr>
        <w:t>values.</w:t>
      </w:r>
    </w:p>
    <w:p>
      <w:pPr>
        <w:pStyle w:val="ListParagraph"/>
        <w:numPr>
          <w:ilvl w:val="0"/>
          <w:numId w:val="42"/>
        </w:numPr>
        <w:tabs>
          <w:tab w:pos="431" w:val="left" w:leader="none"/>
        </w:tabs>
        <w:spacing w:line="240" w:lineRule="auto" w:before="90" w:after="0"/>
        <w:ind w:left="430" w:right="0" w:hanging="283"/>
        <w:jc w:val="left"/>
        <w:rPr>
          <w:sz w:val="16"/>
        </w:rPr>
      </w:pPr>
      <w:r>
        <w:rPr>
          <w:sz w:val="16"/>
        </w:rPr>
        <w:t>Guaranteed by</w:t>
      </w:r>
      <w:r>
        <w:rPr>
          <w:spacing w:val="-1"/>
          <w:sz w:val="16"/>
        </w:rPr>
        <w:t> </w:t>
      </w:r>
      <w:r>
        <w:rPr>
          <w:sz w:val="16"/>
        </w:rPr>
        <w:t>design.</w:t>
      </w:r>
    </w:p>
    <w:p>
      <w:pPr>
        <w:pStyle w:val="ListParagraph"/>
        <w:numPr>
          <w:ilvl w:val="0"/>
          <w:numId w:val="42"/>
        </w:numPr>
        <w:tabs>
          <w:tab w:pos="431" w:val="left" w:leader="none"/>
        </w:tabs>
        <w:spacing w:line="240" w:lineRule="auto" w:before="90" w:after="0"/>
        <w:ind w:left="430" w:right="0" w:hanging="283"/>
        <w:jc w:val="left"/>
        <w:rPr>
          <w:sz w:val="16"/>
        </w:rPr>
      </w:pPr>
      <w:r>
        <w:rPr>
          <w:spacing w:val="-3"/>
          <w:sz w:val="16"/>
        </w:rPr>
        <w:t>Value </w:t>
      </w:r>
      <w:r>
        <w:rPr>
          <w:sz w:val="16"/>
        </w:rPr>
        <w:t>given with main PLL</w:t>
      </w:r>
      <w:r>
        <w:rPr>
          <w:spacing w:val="1"/>
          <w:sz w:val="16"/>
        </w:rPr>
        <w:t> </w:t>
      </w:r>
      <w:r>
        <w:rPr>
          <w:sz w:val="16"/>
        </w:rPr>
        <w:t>running.</w:t>
      </w:r>
    </w:p>
    <w:p>
      <w:pPr>
        <w:pStyle w:val="ListParagraph"/>
        <w:numPr>
          <w:ilvl w:val="0"/>
          <w:numId w:val="42"/>
        </w:numPr>
        <w:tabs>
          <w:tab w:pos="431" w:val="left" w:leader="none"/>
        </w:tabs>
        <w:spacing w:line="240" w:lineRule="auto" w:before="84" w:after="0"/>
        <w:ind w:left="430" w:right="0" w:hanging="283"/>
        <w:jc w:val="left"/>
        <w:rPr>
          <w:sz w:val="18"/>
        </w:rPr>
      </w:pPr>
      <w:bookmarkStart w:name="_bookmark200" w:id="418"/>
      <w:bookmarkEnd w:id="418"/>
      <w:r>
        <w:rPr/>
      </w:r>
      <w:bookmarkStart w:name="_bookmark200" w:id="419"/>
      <w:bookmarkEnd w:id="419"/>
      <w:r>
        <w:rPr>
          <w:sz w:val="16"/>
        </w:rPr>
        <w:t>Gu</w:t>
      </w:r>
      <w:r>
        <w:rPr>
          <w:sz w:val="16"/>
        </w:rPr>
        <w:t>aranteed based on test during</w:t>
      </w:r>
      <w:r>
        <w:rPr>
          <w:spacing w:val="-1"/>
          <w:sz w:val="16"/>
        </w:rPr>
        <w:t> </w:t>
      </w:r>
      <w:r>
        <w:rPr>
          <w:sz w:val="16"/>
        </w:rPr>
        <w:t>characterization.</w:t>
      </w:r>
    </w:p>
    <w:p>
      <w:pPr>
        <w:pStyle w:val="BodyText"/>
        <w:spacing w:before="4"/>
        <w:rPr>
          <w:sz w:val="27"/>
        </w:rPr>
      </w:pPr>
    </w:p>
    <w:p>
      <w:pPr>
        <w:pStyle w:val="Heading6"/>
        <w:spacing w:before="93" w:after="40"/>
        <w:ind w:left="3179"/>
      </w:pPr>
      <w:bookmarkStart w:name="Table 45. PLLISAI characteristics" w:id="420"/>
      <w:bookmarkEnd w:id="420"/>
      <w:r>
        <w:rPr>
          <w:b w:val="0"/>
        </w:rPr>
      </w:r>
      <w:bookmarkStart w:name="_bookmark201" w:id="421"/>
      <w:bookmarkEnd w:id="421"/>
      <w:r>
        <w:rPr>
          <w:b w:val="0"/>
        </w:rPr>
      </w:r>
      <w:r>
        <w:rPr/>
        <w:t>Table 45. </w:t>
      </w:r>
      <w:bookmarkStart w:name="_bookmark202" w:id="422"/>
      <w:bookmarkEnd w:id="422"/>
      <w:r>
        <w:rPr/>
        <w:t>P</w:t>
      </w:r>
      <w:r>
        <w:rPr/>
        <w:t>LLISAI characteristics</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9"/>
        <w:gridCol w:w="2735"/>
        <w:gridCol w:w="1735"/>
        <w:gridCol w:w="587"/>
        <w:gridCol w:w="756"/>
        <w:gridCol w:w="716"/>
        <w:gridCol w:w="883"/>
        <w:gridCol w:w="588"/>
      </w:tblGrid>
      <w:tr>
        <w:trPr>
          <w:trHeight w:val="400" w:hRule="atLeast"/>
        </w:trPr>
        <w:tc>
          <w:tcPr>
            <w:tcW w:w="1249" w:type="dxa"/>
            <w:tcBorders>
              <w:bottom w:val="single" w:sz="12" w:space="0" w:color="000000"/>
            </w:tcBorders>
          </w:tcPr>
          <w:p>
            <w:pPr>
              <w:pStyle w:val="TableParagraph"/>
              <w:spacing w:before="86"/>
              <w:ind w:left="299"/>
              <w:rPr>
                <w:b/>
                <w:sz w:val="18"/>
              </w:rPr>
            </w:pPr>
            <w:r>
              <w:rPr>
                <w:b/>
                <w:sz w:val="18"/>
              </w:rPr>
              <w:t>Symbol</w:t>
            </w:r>
          </w:p>
        </w:tc>
        <w:tc>
          <w:tcPr>
            <w:tcW w:w="2735" w:type="dxa"/>
            <w:tcBorders>
              <w:bottom w:val="single" w:sz="12" w:space="0" w:color="000000"/>
            </w:tcBorders>
          </w:tcPr>
          <w:p>
            <w:pPr>
              <w:pStyle w:val="TableParagraph"/>
              <w:spacing w:before="86"/>
              <w:ind w:left="907" w:right="896"/>
              <w:jc w:val="center"/>
              <w:rPr>
                <w:b/>
                <w:sz w:val="18"/>
              </w:rPr>
            </w:pPr>
            <w:r>
              <w:rPr>
                <w:b/>
                <w:sz w:val="18"/>
              </w:rPr>
              <w:t>Parameter</w:t>
            </w:r>
          </w:p>
        </w:tc>
        <w:tc>
          <w:tcPr>
            <w:tcW w:w="2322" w:type="dxa"/>
            <w:gridSpan w:val="2"/>
            <w:tcBorders>
              <w:bottom w:val="single" w:sz="12" w:space="0" w:color="000000"/>
            </w:tcBorders>
          </w:tcPr>
          <w:p>
            <w:pPr>
              <w:pStyle w:val="TableParagraph"/>
              <w:spacing w:before="86"/>
              <w:ind w:left="690"/>
              <w:rPr>
                <w:b/>
                <w:sz w:val="18"/>
              </w:rPr>
            </w:pPr>
            <w:r>
              <w:rPr>
                <w:b/>
                <w:sz w:val="18"/>
              </w:rPr>
              <w:t>Conditions</w:t>
            </w:r>
          </w:p>
        </w:tc>
        <w:tc>
          <w:tcPr>
            <w:tcW w:w="756" w:type="dxa"/>
            <w:tcBorders>
              <w:bottom w:val="single" w:sz="12" w:space="0" w:color="000000"/>
            </w:tcBorders>
          </w:tcPr>
          <w:p>
            <w:pPr>
              <w:pStyle w:val="TableParagraph"/>
              <w:spacing w:before="86"/>
              <w:ind w:left="93" w:right="87"/>
              <w:jc w:val="center"/>
              <w:rPr>
                <w:b/>
                <w:sz w:val="18"/>
              </w:rPr>
            </w:pPr>
            <w:r>
              <w:rPr>
                <w:b/>
                <w:sz w:val="18"/>
              </w:rPr>
              <w:t>Min</w:t>
            </w:r>
          </w:p>
        </w:tc>
        <w:tc>
          <w:tcPr>
            <w:tcW w:w="716" w:type="dxa"/>
            <w:tcBorders>
              <w:bottom w:val="single" w:sz="12" w:space="0" w:color="000000"/>
            </w:tcBorders>
          </w:tcPr>
          <w:p>
            <w:pPr>
              <w:pStyle w:val="TableParagraph"/>
              <w:spacing w:before="86"/>
              <w:ind w:right="194"/>
              <w:jc w:val="right"/>
              <w:rPr>
                <w:b/>
                <w:sz w:val="18"/>
              </w:rPr>
            </w:pPr>
            <w:r>
              <w:rPr>
                <w:b/>
                <w:sz w:val="18"/>
              </w:rPr>
              <w:t>Typ</w:t>
            </w:r>
          </w:p>
        </w:tc>
        <w:tc>
          <w:tcPr>
            <w:tcW w:w="883" w:type="dxa"/>
            <w:tcBorders>
              <w:bottom w:val="single" w:sz="12" w:space="0" w:color="000000"/>
            </w:tcBorders>
          </w:tcPr>
          <w:p>
            <w:pPr>
              <w:pStyle w:val="TableParagraph"/>
              <w:spacing w:before="86"/>
              <w:ind w:left="44" w:right="37"/>
              <w:jc w:val="center"/>
              <w:rPr>
                <w:b/>
                <w:sz w:val="18"/>
              </w:rPr>
            </w:pPr>
            <w:r>
              <w:rPr>
                <w:b/>
                <w:sz w:val="18"/>
              </w:rPr>
              <w:t>Max</w:t>
            </w:r>
          </w:p>
        </w:tc>
        <w:tc>
          <w:tcPr>
            <w:tcW w:w="588" w:type="dxa"/>
            <w:tcBorders>
              <w:bottom w:val="single" w:sz="12" w:space="0" w:color="000000"/>
            </w:tcBorders>
          </w:tcPr>
          <w:p>
            <w:pPr>
              <w:pStyle w:val="TableParagraph"/>
              <w:spacing w:before="86"/>
              <w:ind w:right="108"/>
              <w:jc w:val="right"/>
              <w:rPr>
                <w:b/>
                <w:sz w:val="18"/>
              </w:rPr>
            </w:pPr>
            <w:r>
              <w:rPr>
                <w:b/>
                <w:sz w:val="18"/>
              </w:rPr>
              <w:t>Unit</w:t>
            </w:r>
          </w:p>
        </w:tc>
      </w:tr>
      <w:tr>
        <w:trPr>
          <w:trHeight w:val="319" w:hRule="atLeast"/>
        </w:trPr>
        <w:tc>
          <w:tcPr>
            <w:tcW w:w="1249" w:type="dxa"/>
            <w:tcBorders>
              <w:top w:val="single" w:sz="12" w:space="0" w:color="000000"/>
            </w:tcBorders>
          </w:tcPr>
          <w:p>
            <w:pPr>
              <w:pStyle w:val="TableParagraph"/>
              <w:spacing w:before="30"/>
              <w:ind w:left="59"/>
              <w:rPr>
                <w:sz w:val="14"/>
              </w:rPr>
            </w:pPr>
            <w:r>
              <w:rPr>
                <w:w w:val="105"/>
                <w:position w:val="5"/>
                <w:sz w:val="18"/>
              </w:rPr>
              <w:t>f</w:t>
            </w:r>
            <w:r>
              <w:rPr>
                <w:w w:val="105"/>
                <w:sz w:val="14"/>
              </w:rPr>
              <w:t>PLLSAI_IN</w:t>
            </w:r>
          </w:p>
        </w:tc>
        <w:tc>
          <w:tcPr>
            <w:tcW w:w="2735" w:type="dxa"/>
            <w:tcBorders>
              <w:top w:val="single" w:sz="12" w:space="0" w:color="000000"/>
            </w:tcBorders>
          </w:tcPr>
          <w:p>
            <w:pPr>
              <w:pStyle w:val="TableParagraph"/>
              <w:spacing w:before="2"/>
              <w:ind w:left="60"/>
              <w:rPr>
                <w:sz w:val="14"/>
              </w:rPr>
            </w:pPr>
            <w:r>
              <w:rPr>
                <w:sz w:val="18"/>
              </w:rPr>
              <w:t>PLLSAI input clock</w:t>
            </w:r>
            <w:r>
              <w:rPr>
                <w:position w:val="7"/>
                <w:sz w:val="14"/>
              </w:rPr>
              <w:t>(1)</w:t>
            </w:r>
          </w:p>
        </w:tc>
        <w:tc>
          <w:tcPr>
            <w:tcW w:w="2322" w:type="dxa"/>
            <w:gridSpan w:val="2"/>
            <w:tcBorders>
              <w:top w:val="single" w:sz="12" w:space="0" w:color="000000"/>
            </w:tcBorders>
          </w:tcPr>
          <w:p>
            <w:pPr>
              <w:pStyle w:val="TableParagraph"/>
              <w:spacing w:before="35"/>
              <w:ind w:left="10"/>
              <w:jc w:val="center"/>
              <w:rPr>
                <w:sz w:val="18"/>
              </w:rPr>
            </w:pPr>
            <w:r>
              <w:rPr>
                <w:sz w:val="18"/>
              </w:rPr>
              <w:t>-</w:t>
            </w:r>
          </w:p>
        </w:tc>
        <w:tc>
          <w:tcPr>
            <w:tcW w:w="756" w:type="dxa"/>
            <w:tcBorders>
              <w:top w:val="single" w:sz="12" w:space="0" w:color="000000"/>
            </w:tcBorders>
          </w:tcPr>
          <w:p>
            <w:pPr>
              <w:pStyle w:val="TableParagraph"/>
              <w:spacing w:before="2"/>
              <w:ind w:left="96" w:right="87"/>
              <w:jc w:val="center"/>
              <w:rPr>
                <w:sz w:val="14"/>
              </w:rPr>
            </w:pPr>
            <w:r>
              <w:rPr>
                <w:sz w:val="18"/>
              </w:rPr>
              <w:t>0.95</w:t>
            </w:r>
            <w:r>
              <w:rPr>
                <w:position w:val="7"/>
                <w:sz w:val="14"/>
              </w:rPr>
              <w:t>(2)</w:t>
            </w:r>
          </w:p>
        </w:tc>
        <w:tc>
          <w:tcPr>
            <w:tcW w:w="716" w:type="dxa"/>
            <w:tcBorders>
              <w:top w:val="single" w:sz="12" w:space="0" w:color="000000"/>
            </w:tcBorders>
          </w:tcPr>
          <w:p>
            <w:pPr>
              <w:pStyle w:val="TableParagraph"/>
              <w:spacing w:before="35"/>
              <w:ind w:left="10"/>
              <w:jc w:val="center"/>
              <w:rPr>
                <w:sz w:val="18"/>
              </w:rPr>
            </w:pPr>
            <w:r>
              <w:rPr>
                <w:sz w:val="18"/>
              </w:rPr>
              <w:t>1</w:t>
            </w:r>
          </w:p>
        </w:tc>
        <w:tc>
          <w:tcPr>
            <w:tcW w:w="883" w:type="dxa"/>
            <w:tcBorders>
              <w:top w:val="single" w:sz="12" w:space="0" w:color="000000"/>
            </w:tcBorders>
          </w:tcPr>
          <w:p>
            <w:pPr>
              <w:pStyle w:val="TableParagraph"/>
              <w:spacing w:before="35"/>
              <w:ind w:left="45" w:right="36"/>
              <w:jc w:val="center"/>
              <w:rPr>
                <w:sz w:val="18"/>
              </w:rPr>
            </w:pPr>
            <w:r>
              <w:rPr>
                <w:sz w:val="18"/>
              </w:rPr>
              <w:t>2.10</w:t>
            </w:r>
          </w:p>
        </w:tc>
        <w:tc>
          <w:tcPr>
            <w:tcW w:w="588" w:type="dxa"/>
            <w:tcBorders>
              <w:top w:val="single" w:sz="12" w:space="0" w:color="000000"/>
            </w:tcBorders>
          </w:tcPr>
          <w:p>
            <w:pPr>
              <w:pStyle w:val="TableParagraph"/>
              <w:spacing w:before="35"/>
              <w:ind w:right="96"/>
              <w:jc w:val="right"/>
              <w:rPr>
                <w:sz w:val="18"/>
              </w:rPr>
            </w:pPr>
            <w:r>
              <w:rPr>
                <w:sz w:val="18"/>
              </w:rPr>
              <w:t>MHz</w:t>
            </w:r>
          </w:p>
        </w:tc>
      </w:tr>
      <w:tr>
        <w:trPr>
          <w:trHeight w:val="330" w:hRule="atLeast"/>
        </w:trPr>
        <w:tc>
          <w:tcPr>
            <w:tcW w:w="1249" w:type="dxa"/>
          </w:tcPr>
          <w:p>
            <w:pPr>
              <w:pStyle w:val="TableParagraph"/>
              <w:spacing w:before="51"/>
              <w:ind w:left="59"/>
              <w:rPr>
                <w:sz w:val="14"/>
              </w:rPr>
            </w:pPr>
            <w:r>
              <w:rPr>
                <w:w w:val="105"/>
                <w:position w:val="4"/>
                <w:sz w:val="18"/>
              </w:rPr>
              <w:t>f</w:t>
            </w:r>
            <w:r>
              <w:rPr>
                <w:w w:val="105"/>
                <w:sz w:val="14"/>
              </w:rPr>
              <w:t>PLLSAI_OUT</w:t>
            </w:r>
          </w:p>
        </w:tc>
        <w:tc>
          <w:tcPr>
            <w:tcW w:w="2735" w:type="dxa"/>
          </w:tcPr>
          <w:p>
            <w:pPr>
              <w:pStyle w:val="TableParagraph"/>
              <w:spacing w:before="47"/>
              <w:ind w:left="60"/>
              <w:rPr>
                <w:sz w:val="18"/>
              </w:rPr>
            </w:pPr>
            <w:r>
              <w:rPr>
                <w:sz w:val="18"/>
              </w:rPr>
              <w:t>PLLSAI multiplier output clock</w:t>
            </w:r>
          </w:p>
        </w:tc>
        <w:tc>
          <w:tcPr>
            <w:tcW w:w="2322" w:type="dxa"/>
            <w:gridSpan w:val="2"/>
          </w:tcPr>
          <w:p>
            <w:pPr>
              <w:pStyle w:val="TableParagraph"/>
              <w:spacing w:before="47"/>
              <w:ind w:left="8"/>
              <w:jc w:val="center"/>
              <w:rPr>
                <w:sz w:val="18"/>
              </w:rPr>
            </w:pPr>
            <w:r>
              <w:rPr>
                <w:sz w:val="18"/>
              </w:rPr>
              <w:t>-</w:t>
            </w:r>
          </w:p>
        </w:tc>
        <w:tc>
          <w:tcPr>
            <w:tcW w:w="756" w:type="dxa"/>
          </w:tcPr>
          <w:p>
            <w:pPr>
              <w:pStyle w:val="TableParagraph"/>
              <w:spacing w:before="47"/>
              <w:ind w:left="7"/>
              <w:jc w:val="center"/>
              <w:rPr>
                <w:sz w:val="18"/>
              </w:rPr>
            </w:pPr>
            <w:r>
              <w:rPr>
                <w:sz w:val="18"/>
              </w:rPr>
              <w:t>-</w:t>
            </w:r>
          </w:p>
        </w:tc>
        <w:tc>
          <w:tcPr>
            <w:tcW w:w="716" w:type="dxa"/>
          </w:tcPr>
          <w:p>
            <w:pPr>
              <w:pStyle w:val="TableParagraph"/>
              <w:spacing w:before="47"/>
              <w:ind w:left="8"/>
              <w:jc w:val="center"/>
              <w:rPr>
                <w:sz w:val="18"/>
              </w:rPr>
            </w:pPr>
            <w:r>
              <w:rPr>
                <w:sz w:val="18"/>
              </w:rPr>
              <w:t>-</w:t>
            </w:r>
          </w:p>
        </w:tc>
        <w:tc>
          <w:tcPr>
            <w:tcW w:w="883" w:type="dxa"/>
          </w:tcPr>
          <w:p>
            <w:pPr>
              <w:pStyle w:val="TableParagraph"/>
              <w:spacing w:before="47"/>
              <w:ind w:left="44" w:right="37"/>
              <w:jc w:val="center"/>
              <w:rPr>
                <w:sz w:val="18"/>
              </w:rPr>
            </w:pPr>
            <w:r>
              <w:rPr>
                <w:sz w:val="18"/>
              </w:rPr>
              <w:t>216</w:t>
            </w:r>
          </w:p>
        </w:tc>
        <w:tc>
          <w:tcPr>
            <w:tcW w:w="588" w:type="dxa"/>
          </w:tcPr>
          <w:p>
            <w:pPr>
              <w:pStyle w:val="TableParagraph"/>
              <w:spacing w:before="47"/>
              <w:ind w:right="97"/>
              <w:jc w:val="right"/>
              <w:rPr>
                <w:sz w:val="18"/>
              </w:rPr>
            </w:pPr>
            <w:r>
              <w:rPr>
                <w:sz w:val="18"/>
              </w:rPr>
              <w:t>MHz</w:t>
            </w:r>
          </w:p>
        </w:tc>
      </w:tr>
      <w:tr>
        <w:trPr>
          <w:trHeight w:val="329" w:hRule="atLeast"/>
        </w:trPr>
        <w:tc>
          <w:tcPr>
            <w:tcW w:w="1249" w:type="dxa"/>
          </w:tcPr>
          <w:p>
            <w:pPr>
              <w:pStyle w:val="TableParagraph"/>
              <w:spacing w:before="41"/>
              <w:ind w:left="59"/>
              <w:rPr>
                <w:sz w:val="14"/>
              </w:rPr>
            </w:pPr>
            <w:r>
              <w:rPr>
                <w:position w:val="5"/>
                <w:sz w:val="18"/>
              </w:rPr>
              <w:t>f</w:t>
            </w:r>
            <w:r>
              <w:rPr>
                <w:sz w:val="14"/>
              </w:rPr>
              <w:t>VCO_OUT</w:t>
            </w:r>
          </w:p>
        </w:tc>
        <w:tc>
          <w:tcPr>
            <w:tcW w:w="2735" w:type="dxa"/>
          </w:tcPr>
          <w:p>
            <w:pPr>
              <w:pStyle w:val="TableParagraph"/>
              <w:spacing w:before="45"/>
              <w:ind w:left="60"/>
              <w:rPr>
                <w:sz w:val="18"/>
              </w:rPr>
            </w:pPr>
            <w:r>
              <w:rPr>
                <w:sz w:val="18"/>
              </w:rPr>
              <w:t>PLLSAI VCO output</w:t>
            </w:r>
          </w:p>
        </w:tc>
        <w:tc>
          <w:tcPr>
            <w:tcW w:w="2322" w:type="dxa"/>
            <w:gridSpan w:val="2"/>
          </w:tcPr>
          <w:p>
            <w:pPr>
              <w:pStyle w:val="TableParagraph"/>
              <w:spacing w:before="45"/>
              <w:ind w:left="7"/>
              <w:jc w:val="center"/>
              <w:rPr>
                <w:sz w:val="18"/>
              </w:rPr>
            </w:pPr>
            <w:r>
              <w:rPr>
                <w:sz w:val="18"/>
              </w:rPr>
              <w:t>-</w:t>
            </w:r>
          </w:p>
        </w:tc>
        <w:tc>
          <w:tcPr>
            <w:tcW w:w="756" w:type="dxa"/>
          </w:tcPr>
          <w:p>
            <w:pPr>
              <w:pStyle w:val="TableParagraph"/>
              <w:spacing w:before="45"/>
              <w:ind w:left="93" w:right="87"/>
              <w:jc w:val="center"/>
              <w:rPr>
                <w:sz w:val="18"/>
              </w:rPr>
            </w:pPr>
            <w:r>
              <w:rPr>
                <w:sz w:val="18"/>
              </w:rPr>
              <w:t>100</w:t>
            </w:r>
          </w:p>
        </w:tc>
        <w:tc>
          <w:tcPr>
            <w:tcW w:w="716" w:type="dxa"/>
          </w:tcPr>
          <w:p>
            <w:pPr>
              <w:pStyle w:val="TableParagraph"/>
              <w:spacing w:before="45"/>
              <w:ind w:left="7"/>
              <w:jc w:val="center"/>
              <w:rPr>
                <w:sz w:val="18"/>
              </w:rPr>
            </w:pPr>
            <w:r>
              <w:rPr>
                <w:sz w:val="18"/>
              </w:rPr>
              <w:t>-</w:t>
            </w:r>
          </w:p>
        </w:tc>
        <w:tc>
          <w:tcPr>
            <w:tcW w:w="883" w:type="dxa"/>
          </w:tcPr>
          <w:p>
            <w:pPr>
              <w:pStyle w:val="TableParagraph"/>
              <w:spacing w:before="45"/>
              <w:ind w:left="43" w:right="37"/>
              <w:jc w:val="center"/>
              <w:rPr>
                <w:sz w:val="18"/>
              </w:rPr>
            </w:pPr>
            <w:r>
              <w:rPr>
                <w:sz w:val="18"/>
              </w:rPr>
              <w:t>432</w:t>
            </w:r>
          </w:p>
        </w:tc>
        <w:tc>
          <w:tcPr>
            <w:tcW w:w="588" w:type="dxa"/>
          </w:tcPr>
          <w:p>
            <w:pPr>
              <w:pStyle w:val="TableParagraph"/>
              <w:spacing w:before="45"/>
              <w:ind w:right="97"/>
              <w:jc w:val="right"/>
              <w:rPr>
                <w:sz w:val="18"/>
              </w:rPr>
            </w:pPr>
            <w:r>
              <w:rPr>
                <w:sz w:val="18"/>
              </w:rPr>
              <w:t>MHz</w:t>
            </w:r>
          </w:p>
        </w:tc>
      </w:tr>
      <w:tr>
        <w:trPr>
          <w:trHeight w:val="329" w:hRule="atLeast"/>
        </w:trPr>
        <w:tc>
          <w:tcPr>
            <w:tcW w:w="1249" w:type="dxa"/>
            <w:vMerge w:val="restart"/>
          </w:tcPr>
          <w:p>
            <w:pPr>
              <w:pStyle w:val="TableParagraph"/>
              <w:spacing w:before="211"/>
              <w:ind w:left="59"/>
              <w:rPr>
                <w:sz w:val="14"/>
              </w:rPr>
            </w:pPr>
            <w:r>
              <w:rPr>
                <w:position w:val="5"/>
                <w:sz w:val="18"/>
              </w:rPr>
              <w:t>t</w:t>
            </w:r>
            <w:r>
              <w:rPr>
                <w:sz w:val="14"/>
              </w:rPr>
              <w:t>LOCK</w:t>
            </w:r>
          </w:p>
        </w:tc>
        <w:tc>
          <w:tcPr>
            <w:tcW w:w="2735" w:type="dxa"/>
            <w:vMerge w:val="restart"/>
          </w:tcPr>
          <w:p>
            <w:pPr>
              <w:pStyle w:val="TableParagraph"/>
              <w:spacing w:before="9"/>
              <w:rPr>
                <w:b/>
                <w:sz w:val="18"/>
              </w:rPr>
            </w:pPr>
          </w:p>
          <w:p>
            <w:pPr>
              <w:pStyle w:val="TableParagraph"/>
              <w:ind w:left="60"/>
              <w:rPr>
                <w:sz w:val="18"/>
              </w:rPr>
            </w:pPr>
            <w:r>
              <w:rPr>
                <w:sz w:val="18"/>
              </w:rPr>
              <w:t>PLLSAI lock time</w:t>
            </w:r>
          </w:p>
        </w:tc>
        <w:tc>
          <w:tcPr>
            <w:tcW w:w="2322" w:type="dxa"/>
            <w:gridSpan w:val="2"/>
          </w:tcPr>
          <w:p>
            <w:pPr>
              <w:pStyle w:val="TableParagraph"/>
              <w:spacing w:before="45"/>
              <w:ind w:left="59"/>
              <w:rPr>
                <w:sz w:val="18"/>
              </w:rPr>
            </w:pPr>
            <w:r>
              <w:rPr>
                <w:sz w:val="18"/>
              </w:rPr>
              <w:t>VCO freq = 100 MHz</w:t>
            </w:r>
          </w:p>
        </w:tc>
        <w:tc>
          <w:tcPr>
            <w:tcW w:w="756" w:type="dxa"/>
          </w:tcPr>
          <w:p>
            <w:pPr>
              <w:pStyle w:val="TableParagraph"/>
              <w:spacing w:before="45"/>
              <w:ind w:left="95" w:right="87"/>
              <w:jc w:val="center"/>
              <w:rPr>
                <w:sz w:val="18"/>
              </w:rPr>
            </w:pPr>
            <w:r>
              <w:rPr>
                <w:sz w:val="18"/>
              </w:rPr>
              <w:t>75</w:t>
            </w:r>
          </w:p>
        </w:tc>
        <w:tc>
          <w:tcPr>
            <w:tcW w:w="716" w:type="dxa"/>
          </w:tcPr>
          <w:p>
            <w:pPr>
              <w:pStyle w:val="TableParagraph"/>
              <w:spacing w:before="45"/>
              <w:ind w:left="9"/>
              <w:jc w:val="center"/>
              <w:rPr>
                <w:sz w:val="18"/>
              </w:rPr>
            </w:pPr>
            <w:r>
              <w:rPr>
                <w:sz w:val="18"/>
              </w:rPr>
              <w:t>-</w:t>
            </w:r>
          </w:p>
        </w:tc>
        <w:tc>
          <w:tcPr>
            <w:tcW w:w="883" w:type="dxa"/>
          </w:tcPr>
          <w:p>
            <w:pPr>
              <w:pStyle w:val="TableParagraph"/>
              <w:spacing w:before="45"/>
              <w:ind w:left="45" w:right="37"/>
              <w:jc w:val="center"/>
              <w:rPr>
                <w:sz w:val="18"/>
              </w:rPr>
            </w:pPr>
            <w:r>
              <w:rPr>
                <w:sz w:val="18"/>
              </w:rPr>
              <w:t>200</w:t>
            </w:r>
          </w:p>
        </w:tc>
        <w:tc>
          <w:tcPr>
            <w:tcW w:w="588" w:type="dxa"/>
            <w:vMerge w:val="restart"/>
          </w:tcPr>
          <w:p>
            <w:pPr>
              <w:pStyle w:val="TableParagraph"/>
              <w:spacing w:before="9"/>
              <w:rPr>
                <w:b/>
                <w:sz w:val="18"/>
              </w:rPr>
            </w:pPr>
          </w:p>
          <w:p>
            <w:pPr>
              <w:pStyle w:val="TableParagraph"/>
              <w:ind w:left="197"/>
              <w:rPr>
                <w:sz w:val="18"/>
              </w:rPr>
            </w:pPr>
            <w:r>
              <w:rPr>
                <w:sz w:val="18"/>
              </w:rPr>
              <w:t>µs</w:t>
            </w:r>
          </w:p>
        </w:tc>
      </w:tr>
      <w:tr>
        <w:trPr>
          <w:trHeight w:val="330" w:hRule="atLeast"/>
        </w:trPr>
        <w:tc>
          <w:tcPr>
            <w:tcW w:w="1249" w:type="dxa"/>
            <w:vMerge/>
            <w:tcBorders>
              <w:top w:val="nil"/>
            </w:tcBorders>
          </w:tcPr>
          <w:p>
            <w:pPr>
              <w:rPr>
                <w:sz w:val="2"/>
                <w:szCs w:val="2"/>
              </w:rPr>
            </w:pPr>
          </w:p>
        </w:tc>
        <w:tc>
          <w:tcPr>
            <w:tcW w:w="2735" w:type="dxa"/>
            <w:vMerge/>
            <w:tcBorders>
              <w:top w:val="nil"/>
            </w:tcBorders>
          </w:tcPr>
          <w:p>
            <w:pPr>
              <w:rPr>
                <w:sz w:val="2"/>
                <w:szCs w:val="2"/>
              </w:rPr>
            </w:pPr>
          </w:p>
        </w:tc>
        <w:tc>
          <w:tcPr>
            <w:tcW w:w="2322" w:type="dxa"/>
            <w:gridSpan w:val="2"/>
          </w:tcPr>
          <w:p>
            <w:pPr>
              <w:pStyle w:val="TableParagraph"/>
              <w:spacing w:before="47"/>
              <w:ind w:left="59"/>
              <w:rPr>
                <w:sz w:val="18"/>
              </w:rPr>
            </w:pPr>
            <w:r>
              <w:rPr>
                <w:sz w:val="18"/>
              </w:rPr>
              <w:t>VCO freq = 432 MHz</w:t>
            </w:r>
          </w:p>
        </w:tc>
        <w:tc>
          <w:tcPr>
            <w:tcW w:w="756" w:type="dxa"/>
          </w:tcPr>
          <w:p>
            <w:pPr>
              <w:pStyle w:val="TableParagraph"/>
              <w:spacing w:before="47"/>
              <w:ind w:left="95" w:right="87"/>
              <w:jc w:val="center"/>
              <w:rPr>
                <w:sz w:val="18"/>
              </w:rPr>
            </w:pPr>
            <w:r>
              <w:rPr>
                <w:sz w:val="18"/>
              </w:rPr>
              <w:t>100</w:t>
            </w:r>
          </w:p>
        </w:tc>
        <w:tc>
          <w:tcPr>
            <w:tcW w:w="716" w:type="dxa"/>
          </w:tcPr>
          <w:p>
            <w:pPr>
              <w:pStyle w:val="TableParagraph"/>
              <w:spacing w:before="47"/>
              <w:ind w:left="9"/>
              <w:jc w:val="center"/>
              <w:rPr>
                <w:sz w:val="18"/>
              </w:rPr>
            </w:pPr>
            <w:r>
              <w:rPr>
                <w:sz w:val="18"/>
              </w:rPr>
              <w:t>-</w:t>
            </w:r>
          </w:p>
        </w:tc>
        <w:tc>
          <w:tcPr>
            <w:tcW w:w="883" w:type="dxa"/>
          </w:tcPr>
          <w:p>
            <w:pPr>
              <w:pStyle w:val="TableParagraph"/>
              <w:spacing w:before="47"/>
              <w:ind w:left="45" w:right="37"/>
              <w:jc w:val="center"/>
              <w:rPr>
                <w:sz w:val="18"/>
              </w:rPr>
            </w:pPr>
            <w:r>
              <w:rPr>
                <w:sz w:val="18"/>
              </w:rPr>
              <w:t>300</w:t>
            </w:r>
          </w:p>
        </w:tc>
        <w:tc>
          <w:tcPr>
            <w:tcW w:w="588" w:type="dxa"/>
            <w:vMerge/>
            <w:tcBorders>
              <w:top w:val="nil"/>
            </w:tcBorders>
          </w:tcPr>
          <w:p>
            <w:pPr>
              <w:rPr>
                <w:sz w:val="2"/>
                <w:szCs w:val="2"/>
              </w:rPr>
            </w:pPr>
          </w:p>
        </w:tc>
      </w:tr>
      <w:tr>
        <w:trPr>
          <w:trHeight w:val="329" w:hRule="atLeast"/>
        </w:trPr>
        <w:tc>
          <w:tcPr>
            <w:tcW w:w="1249" w:type="dxa"/>
            <w:vMerge w:val="restart"/>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39"/>
              <w:ind w:left="59"/>
              <w:rPr>
                <w:sz w:val="14"/>
              </w:rPr>
            </w:pPr>
            <w:r>
              <w:rPr>
                <w:sz w:val="18"/>
              </w:rPr>
              <w:t>Jitter</w:t>
            </w:r>
            <w:r>
              <w:rPr>
                <w:position w:val="7"/>
                <w:sz w:val="14"/>
              </w:rPr>
              <w:t>(3)</w:t>
            </w:r>
          </w:p>
        </w:tc>
        <w:tc>
          <w:tcPr>
            <w:tcW w:w="2735"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9"/>
              <w:rPr>
                <w:b/>
                <w:sz w:val="24"/>
              </w:rPr>
            </w:pPr>
          </w:p>
          <w:p>
            <w:pPr>
              <w:pStyle w:val="TableParagraph"/>
              <w:spacing w:before="1"/>
              <w:ind w:left="60"/>
              <w:rPr>
                <w:sz w:val="18"/>
              </w:rPr>
            </w:pPr>
            <w:r>
              <w:rPr>
                <w:sz w:val="18"/>
              </w:rPr>
              <w:t>Main SAI clock jitter</w:t>
            </w:r>
          </w:p>
        </w:tc>
        <w:tc>
          <w:tcPr>
            <w:tcW w:w="1735" w:type="dxa"/>
            <w:vMerge w:val="restart"/>
          </w:tcPr>
          <w:p>
            <w:pPr>
              <w:pStyle w:val="TableParagraph"/>
              <w:spacing w:before="105"/>
              <w:ind w:left="59"/>
              <w:rPr>
                <w:sz w:val="18"/>
              </w:rPr>
            </w:pPr>
            <w:r>
              <w:rPr>
                <w:sz w:val="18"/>
              </w:rPr>
              <w:t>Cycle to cycle at</w:t>
            </w:r>
          </w:p>
          <w:p>
            <w:pPr>
              <w:pStyle w:val="TableParagraph"/>
              <w:spacing w:line="254" w:lineRule="auto" w:before="14"/>
              <w:ind w:left="59" w:right="425"/>
              <w:rPr>
                <w:sz w:val="18"/>
              </w:rPr>
            </w:pPr>
            <w:r>
              <w:rPr>
                <w:sz w:val="18"/>
              </w:rPr>
              <w:t>12.288 MHz on 48KHz period, N=432, R=5</w:t>
            </w:r>
          </w:p>
        </w:tc>
        <w:tc>
          <w:tcPr>
            <w:tcW w:w="587" w:type="dxa"/>
          </w:tcPr>
          <w:p>
            <w:pPr>
              <w:pStyle w:val="TableParagraph"/>
              <w:spacing w:before="45"/>
              <w:ind w:left="93"/>
              <w:rPr>
                <w:sz w:val="18"/>
              </w:rPr>
            </w:pPr>
            <w:r>
              <w:rPr>
                <w:sz w:val="18"/>
              </w:rPr>
              <w:t>RMS</w:t>
            </w:r>
          </w:p>
        </w:tc>
        <w:tc>
          <w:tcPr>
            <w:tcW w:w="756" w:type="dxa"/>
          </w:tcPr>
          <w:p>
            <w:pPr>
              <w:pStyle w:val="TableParagraph"/>
              <w:spacing w:before="45"/>
              <w:ind w:left="8"/>
              <w:jc w:val="center"/>
              <w:rPr>
                <w:sz w:val="18"/>
              </w:rPr>
            </w:pPr>
            <w:r>
              <w:rPr>
                <w:sz w:val="18"/>
              </w:rPr>
              <w:t>-</w:t>
            </w:r>
          </w:p>
        </w:tc>
        <w:tc>
          <w:tcPr>
            <w:tcW w:w="716" w:type="dxa"/>
          </w:tcPr>
          <w:p>
            <w:pPr>
              <w:pStyle w:val="TableParagraph"/>
              <w:spacing w:before="45"/>
              <w:ind w:right="247"/>
              <w:jc w:val="right"/>
              <w:rPr>
                <w:sz w:val="18"/>
              </w:rPr>
            </w:pPr>
            <w:r>
              <w:rPr>
                <w:sz w:val="18"/>
              </w:rPr>
              <w:t>90</w:t>
            </w:r>
          </w:p>
        </w:tc>
        <w:tc>
          <w:tcPr>
            <w:tcW w:w="883" w:type="dxa"/>
          </w:tcPr>
          <w:p>
            <w:pPr>
              <w:pStyle w:val="TableParagraph"/>
              <w:spacing w:before="45"/>
              <w:ind w:left="9"/>
              <w:jc w:val="center"/>
              <w:rPr>
                <w:sz w:val="18"/>
              </w:rPr>
            </w:pPr>
            <w:r>
              <w:rPr>
                <w:sz w:val="18"/>
              </w:rPr>
              <w:t>-</w:t>
            </w:r>
          </w:p>
        </w:tc>
        <w:tc>
          <w:tcPr>
            <w:tcW w:w="588" w:type="dxa"/>
          </w:tcPr>
          <w:p>
            <w:pPr>
              <w:pStyle w:val="TableParagraph"/>
              <w:spacing w:before="45"/>
              <w:ind w:left="10"/>
              <w:jc w:val="center"/>
              <w:rPr>
                <w:sz w:val="18"/>
              </w:rPr>
            </w:pPr>
            <w:r>
              <w:rPr>
                <w:sz w:val="18"/>
              </w:rPr>
              <w:t>-</w:t>
            </w:r>
          </w:p>
        </w:tc>
      </w:tr>
      <w:tr>
        <w:trPr>
          <w:trHeight w:val="770" w:hRule="atLeast"/>
        </w:trPr>
        <w:tc>
          <w:tcPr>
            <w:tcW w:w="1249" w:type="dxa"/>
            <w:vMerge/>
            <w:tcBorders>
              <w:top w:val="nil"/>
            </w:tcBorders>
          </w:tcPr>
          <w:p>
            <w:pPr>
              <w:rPr>
                <w:sz w:val="2"/>
                <w:szCs w:val="2"/>
              </w:rPr>
            </w:pPr>
          </w:p>
        </w:tc>
        <w:tc>
          <w:tcPr>
            <w:tcW w:w="2735" w:type="dxa"/>
            <w:vMerge/>
            <w:tcBorders>
              <w:top w:val="nil"/>
            </w:tcBorders>
          </w:tcPr>
          <w:p>
            <w:pPr>
              <w:rPr>
                <w:sz w:val="2"/>
                <w:szCs w:val="2"/>
              </w:rPr>
            </w:pPr>
          </w:p>
        </w:tc>
        <w:tc>
          <w:tcPr>
            <w:tcW w:w="1735" w:type="dxa"/>
            <w:vMerge/>
            <w:tcBorders>
              <w:top w:val="nil"/>
            </w:tcBorders>
          </w:tcPr>
          <w:p>
            <w:pPr>
              <w:rPr>
                <w:sz w:val="2"/>
                <w:szCs w:val="2"/>
              </w:rPr>
            </w:pPr>
          </w:p>
        </w:tc>
        <w:tc>
          <w:tcPr>
            <w:tcW w:w="587" w:type="dxa"/>
          </w:tcPr>
          <w:p>
            <w:pPr>
              <w:pStyle w:val="TableParagraph"/>
              <w:spacing w:line="254" w:lineRule="auto" w:before="47"/>
              <w:ind w:left="98" w:right="78" w:firstLine="8"/>
              <w:jc w:val="center"/>
              <w:rPr>
                <w:sz w:val="18"/>
              </w:rPr>
            </w:pPr>
            <w:r>
              <w:rPr>
                <w:sz w:val="18"/>
              </w:rPr>
              <w:t>peak to peak</w:t>
            </w:r>
          </w:p>
        </w:tc>
        <w:tc>
          <w:tcPr>
            <w:tcW w:w="756" w:type="dxa"/>
          </w:tcPr>
          <w:p>
            <w:pPr>
              <w:pStyle w:val="TableParagraph"/>
              <w:spacing w:before="2"/>
              <w:rPr>
                <w:b/>
                <w:sz w:val="23"/>
              </w:rPr>
            </w:pPr>
          </w:p>
          <w:p>
            <w:pPr>
              <w:pStyle w:val="TableParagraph"/>
              <w:ind w:left="9"/>
              <w:jc w:val="center"/>
              <w:rPr>
                <w:sz w:val="18"/>
              </w:rPr>
            </w:pPr>
            <w:r>
              <w:rPr>
                <w:sz w:val="18"/>
              </w:rPr>
              <w:t>-</w:t>
            </w:r>
          </w:p>
        </w:tc>
        <w:tc>
          <w:tcPr>
            <w:tcW w:w="716" w:type="dxa"/>
          </w:tcPr>
          <w:p>
            <w:pPr>
              <w:pStyle w:val="TableParagraph"/>
              <w:spacing w:before="1"/>
              <w:rPr>
                <w:b/>
                <w:sz w:val="22"/>
              </w:rPr>
            </w:pPr>
          </w:p>
          <w:p>
            <w:pPr>
              <w:pStyle w:val="TableParagraph"/>
              <w:ind w:right="135"/>
              <w:jc w:val="right"/>
              <w:rPr>
                <w:sz w:val="18"/>
              </w:rPr>
            </w:pPr>
            <w:r>
              <w:rPr>
                <w:rFonts w:ascii="Symbol" w:hAnsi="Symbol"/>
                <w:sz w:val="18"/>
              </w:rPr>
              <w:t></w:t>
            </w:r>
            <w:r>
              <w:rPr>
                <w:sz w:val="18"/>
              </w:rPr>
              <w:t>280</w:t>
            </w:r>
          </w:p>
        </w:tc>
        <w:tc>
          <w:tcPr>
            <w:tcW w:w="883" w:type="dxa"/>
          </w:tcPr>
          <w:p>
            <w:pPr>
              <w:pStyle w:val="TableParagraph"/>
              <w:spacing w:before="2"/>
              <w:rPr>
                <w:b/>
                <w:sz w:val="23"/>
              </w:rPr>
            </w:pPr>
          </w:p>
          <w:p>
            <w:pPr>
              <w:pStyle w:val="TableParagraph"/>
              <w:ind w:left="10"/>
              <w:jc w:val="center"/>
              <w:rPr>
                <w:sz w:val="18"/>
              </w:rPr>
            </w:pPr>
            <w:r>
              <w:rPr>
                <w:sz w:val="18"/>
              </w:rPr>
              <w:t>-</w:t>
            </w:r>
          </w:p>
        </w:tc>
        <w:tc>
          <w:tcPr>
            <w:tcW w:w="588" w:type="dxa"/>
          </w:tcPr>
          <w:p>
            <w:pPr>
              <w:pStyle w:val="TableParagraph"/>
              <w:spacing w:before="2"/>
              <w:rPr>
                <w:b/>
                <w:sz w:val="23"/>
              </w:rPr>
            </w:pPr>
          </w:p>
          <w:p>
            <w:pPr>
              <w:pStyle w:val="TableParagraph"/>
              <w:ind w:right="188"/>
              <w:jc w:val="right"/>
              <w:rPr>
                <w:sz w:val="18"/>
              </w:rPr>
            </w:pPr>
            <w:r>
              <w:rPr>
                <w:sz w:val="18"/>
              </w:rPr>
              <w:t>ps</w:t>
            </w:r>
          </w:p>
        </w:tc>
      </w:tr>
      <w:tr>
        <w:trPr>
          <w:trHeight w:val="1070" w:hRule="atLeast"/>
        </w:trPr>
        <w:tc>
          <w:tcPr>
            <w:tcW w:w="1249" w:type="dxa"/>
            <w:vMerge/>
            <w:tcBorders>
              <w:top w:val="nil"/>
            </w:tcBorders>
          </w:tcPr>
          <w:p>
            <w:pPr>
              <w:rPr>
                <w:sz w:val="2"/>
                <w:szCs w:val="2"/>
              </w:rPr>
            </w:pPr>
          </w:p>
        </w:tc>
        <w:tc>
          <w:tcPr>
            <w:tcW w:w="2735" w:type="dxa"/>
            <w:vMerge/>
            <w:tcBorders>
              <w:top w:val="nil"/>
            </w:tcBorders>
          </w:tcPr>
          <w:p>
            <w:pPr>
              <w:rPr>
                <w:sz w:val="2"/>
                <w:szCs w:val="2"/>
              </w:rPr>
            </w:pPr>
          </w:p>
        </w:tc>
        <w:tc>
          <w:tcPr>
            <w:tcW w:w="2322" w:type="dxa"/>
            <w:gridSpan w:val="2"/>
          </w:tcPr>
          <w:p>
            <w:pPr>
              <w:pStyle w:val="TableParagraph"/>
              <w:spacing w:before="47"/>
              <w:ind w:left="59"/>
              <w:rPr>
                <w:sz w:val="18"/>
              </w:rPr>
            </w:pPr>
            <w:r>
              <w:rPr>
                <w:sz w:val="18"/>
              </w:rPr>
              <w:t>Average frequency of</w:t>
            </w:r>
          </w:p>
          <w:p>
            <w:pPr>
              <w:pStyle w:val="TableParagraph"/>
              <w:spacing w:before="12"/>
              <w:ind w:left="59"/>
              <w:rPr>
                <w:sz w:val="18"/>
              </w:rPr>
            </w:pPr>
            <w:r>
              <w:rPr>
                <w:sz w:val="18"/>
              </w:rPr>
              <w:t>12.288 MHz</w:t>
            </w:r>
          </w:p>
          <w:p>
            <w:pPr>
              <w:pStyle w:val="TableParagraph"/>
              <w:spacing w:before="54"/>
              <w:ind w:left="59"/>
              <w:rPr>
                <w:sz w:val="18"/>
              </w:rPr>
            </w:pPr>
            <w:r>
              <w:rPr>
                <w:sz w:val="18"/>
              </w:rPr>
              <w:t>N = 432, R = 5</w:t>
            </w:r>
          </w:p>
          <w:p>
            <w:pPr>
              <w:pStyle w:val="TableParagraph"/>
              <w:spacing w:before="52"/>
              <w:ind w:left="59"/>
              <w:rPr>
                <w:sz w:val="18"/>
              </w:rPr>
            </w:pPr>
            <w:r>
              <w:rPr>
                <w:sz w:val="18"/>
              </w:rPr>
              <w:t>on 1000 samples</w:t>
            </w:r>
          </w:p>
        </w:tc>
        <w:tc>
          <w:tcPr>
            <w:tcW w:w="756" w:type="dxa"/>
          </w:tcPr>
          <w:p>
            <w:pPr>
              <w:pStyle w:val="TableParagraph"/>
              <w:rPr>
                <w:b/>
                <w:sz w:val="20"/>
              </w:rPr>
            </w:pPr>
          </w:p>
          <w:p>
            <w:pPr>
              <w:pStyle w:val="TableParagraph"/>
              <w:spacing w:before="2"/>
              <w:rPr>
                <w:b/>
                <w:sz w:val="16"/>
              </w:rPr>
            </w:pPr>
          </w:p>
          <w:p>
            <w:pPr>
              <w:pStyle w:val="TableParagraph"/>
              <w:ind w:left="9"/>
              <w:jc w:val="center"/>
              <w:rPr>
                <w:sz w:val="18"/>
              </w:rPr>
            </w:pPr>
            <w:r>
              <w:rPr>
                <w:sz w:val="18"/>
              </w:rPr>
              <w:t>-</w:t>
            </w:r>
          </w:p>
        </w:tc>
        <w:tc>
          <w:tcPr>
            <w:tcW w:w="716" w:type="dxa"/>
          </w:tcPr>
          <w:p>
            <w:pPr>
              <w:pStyle w:val="TableParagraph"/>
              <w:rPr>
                <w:b/>
                <w:sz w:val="20"/>
              </w:rPr>
            </w:pPr>
          </w:p>
          <w:p>
            <w:pPr>
              <w:pStyle w:val="TableParagraph"/>
              <w:spacing w:before="2"/>
              <w:rPr>
                <w:b/>
                <w:sz w:val="16"/>
              </w:rPr>
            </w:pPr>
          </w:p>
          <w:p>
            <w:pPr>
              <w:pStyle w:val="TableParagraph"/>
              <w:ind w:right="246"/>
              <w:jc w:val="right"/>
              <w:rPr>
                <w:sz w:val="18"/>
              </w:rPr>
            </w:pPr>
            <w:r>
              <w:rPr>
                <w:sz w:val="18"/>
              </w:rPr>
              <w:t>90</w:t>
            </w:r>
          </w:p>
        </w:tc>
        <w:tc>
          <w:tcPr>
            <w:tcW w:w="883" w:type="dxa"/>
          </w:tcPr>
          <w:p>
            <w:pPr>
              <w:pStyle w:val="TableParagraph"/>
              <w:rPr>
                <w:b/>
                <w:sz w:val="20"/>
              </w:rPr>
            </w:pPr>
          </w:p>
          <w:p>
            <w:pPr>
              <w:pStyle w:val="TableParagraph"/>
              <w:spacing w:before="2"/>
              <w:rPr>
                <w:b/>
                <w:sz w:val="16"/>
              </w:rPr>
            </w:pPr>
          </w:p>
          <w:p>
            <w:pPr>
              <w:pStyle w:val="TableParagraph"/>
              <w:ind w:left="10"/>
              <w:jc w:val="center"/>
              <w:rPr>
                <w:sz w:val="18"/>
              </w:rPr>
            </w:pPr>
            <w:r>
              <w:rPr>
                <w:sz w:val="18"/>
              </w:rPr>
              <w:t>-</w:t>
            </w:r>
          </w:p>
        </w:tc>
        <w:tc>
          <w:tcPr>
            <w:tcW w:w="588" w:type="dxa"/>
          </w:tcPr>
          <w:p>
            <w:pPr>
              <w:pStyle w:val="TableParagraph"/>
              <w:rPr>
                <w:b/>
                <w:sz w:val="20"/>
              </w:rPr>
            </w:pPr>
          </w:p>
          <w:p>
            <w:pPr>
              <w:pStyle w:val="TableParagraph"/>
              <w:spacing w:before="2"/>
              <w:rPr>
                <w:b/>
                <w:sz w:val="16"/>
              </w:rPr>
            </w:pPr>
          </w:p>
          <w:p>
            <w:pPr>
              <w:pStyle w:val="TableParagraph"/>
              <w:ind w:right="188"/>
              <w:jc w:val="right"/>
              <w:rPr>
                <w:sz w:val="18"/>
              </w:rPr>
            </w:pPr>
            <w:r>
              <w:rPr>
                <w:sz w:val="18"/>
              </w:rPr>
              <w:t>ps</w:t>
            </w:r>
          </w:p>
        </w:tc>
      </w:tr>
      <w:tr>
        <w:trPr>
          <w:trHeight w:val="590" w:hRule="atLeast"/>
        </w:trPr>
        <w:tc>
          <w:tcPr>
            <w:tcW w:w="1249" w:type="dxa"/>
            <w:vMerge/>
            <w:tcBorders>
              <w:top w:val="nil"/>
            </w:tcBorders>
          </w:tcPr>
          <w:p>
            <w:pPr>
              <w:rPr>
                <w:sz w:val="2"/>
                <w:szCs w:val="2"/>
              </w:rPr>
            </w:pPr>
          </w:p>
        </w:tc>
        <w:tc>
          <w:tcPr>
            <w:tcW w:w="2735" w:type="dxa"/>
          </w:tcPr>
          <w:p>
            <w:pPr>
              <w:pStyle w:val="TableParagraph"/>
              <w:spacing w:before="176"/>
              <w:ind w:left="60"/>
              <w:rPr>
                <w:sz w:val="18"/>
              </w:rPr>
            </w:pPr>
            <w:r>
              <w:rPr>
                <w:sz w:val="18"/>
              </w:rPr>
              <w:t>FS clock jitter</w:t>
            </w:r>
          </w:p>
        </w:tc>
        <w:tc>
          <w:tcPr>
            <w:tcW w:w="2322" w:type="dxa"/>
            <w:gridSpan w:val="2"/>
          </w:tcPr>
          <w:p>
            <w:pPr>
              <w:pStyle w:val="TableParagraph"/>
              <w:spacing w:line="300" w:lineRule="auto" w:before="47"/>
              <w:ind w:left="59" w:right="282"/>
              <w:rPr>
                <w:sz w:val="18"/>
              </w:rPr>
            </w:pPr>
            <w:r>
              <w:rPr>
                <w:sz w:val="18"/>
              </w:rPr>
              <w:t>Cycle to cycle at 48 KHz on 1000 samples</w:t>
            </w:r>
          </w:p>
        </w:tc>
        <w:tc>
          <w:tcPr>
            <w:tcW w:w="756" w:type="dxa"/>
          </w:tcPr>
          <w:p>
            <w:pPr>
              <w:pStyle w:val="TableParagraph"/>
              <w:spacing w:before="176"/>
              <w:ind w:left="9"/>
              <w:jc w:val="center"/>
              <w:rPr>
                <w:sz w:val="18"/>
              </w:rPr>
            </w:pPr>
            <w:r>
              <w:rPr>
                <w:sz w:val="18"/>
              </w:rPr>
              <w:t>-</w:t>
            </w:r>
          </w:p>
        </w:tc>
        <w:tc>
          <w:tcPr>
            <w:tcW w:w="716" w:type="dxa"/>
          </w:tcPr>
          <w:p>
            <w:pPr>
              <w:pStyle w:val="TableParagraph"/>
              <w:spacing w:before="176"/>
              <w:ind w:right="194"/>
              <w:jc w:val="right"/>
              <w:rPr>
                <w:sz w:val="18"/>
              </w:rPr>
            </w:pPr>
            <w:r>
              <w:rPr>
                <w:sz w:val="18"/>
              </w:rPr>
              <w:t>400</w:t>
            </w:r>
          </w:p>
        </w:tc>
        <w:tc>
          <w:tcPr>
            <w:tcW w:w="883" w:type="dxa"/>
          </w:tcPr>
          <w:p>
            <w:pPr>
              <w:pStyle w:val="TableParagraph"/>
              <w:spacing w:before="176"/>
              <w:ind w:left="10"/>
              <w:jc w:val="center"/>
              <w:rPr>
                <w:sz w:val="18"/>
              </w:rPr>
            </w:pPr>
            <w:r>
              <w:rPr>
                <w:sz w:val="18"/>
              </w:rPr>
              <w:t>-</w:t>
            </w:r>
          </w:p>
        </w:tc>
        <w:tc>
          <w:tcPr>
            <w:tcW w:w="588" w:type="dxa"/>
          </w:tcPr>
          <w:p>
            <w:pPr>
              <w:pStyle w:val="TableParagraph"/>
              <w:spacing w:before="176"/>
              <w:ind w:right="188"/>
              <w:jc w:val="right"/>
              <w:rPr>
                <w:sz w:val="18"/>
              </w:rPr>
            </w:pPr>
            <w:r>
              <w:rPr>
                <w:sz w:val="18"/>
              </w:rPr>
              <w:t>ps</w:t>
            </w:r>
          </w:p>
        </w:tc>
      </w:tr>
      <w:tr>
        <w:trPr>
          <w:trHeight w:val="590" w:hRule="atLeast"/>
        </w:trPr>
        <w:tc>
          <w:tcPr>
            <w:tcW w:w="1249" w:type="dxa"/>
          </w:tcPr>
          <w:p>
            <w:pPr>
              <w:pStyle w:val="TableParagraph"/>
              <w:tabs>
                <w:tab w:pos="957" w:val="left" w:leader="none"/>
              </w:tabs>
              <w:spacing w:line="200" w:lineRule="exact" w:before="138"/>
              <w:ind w:left="116"/>
              <w:rPr>
                <w:sz w:val="14"/>
              </w:rPr>
            </w:pPr>
            <w:r>
              <w:rPr>
                <w:w w:val="105"/>
                <w:position w:val="4"/>
                <w:sz w:val="18"/>
              </w:rPr>
              <w:t>I</w:t>
            </w:r>
            <w:r>
              <w:rPr>
                <w:w w:val="105"/>
                <w:sz w:val="14"/>
              </w:rPr>
              <w:t>DD(PLL</w:t>
              <w:tab/>
            </w:r>
            <w:r>
              <w:rPr>
                <w:w w:val="105"/>
                <w:position w:val="12"/>
                <w:sz w:val="14"/>
              </w:rPr>
              <w:t>(4)</w:t>
            </w:r>
          </w:p>
          <w:p>
            <w:pPr>
              <w:pStyle w:val="TableParagraph"/>
              <w:spacing w:line="80" w:lineRule="exact"/>
              <w:ind w:left="677"/>
              <w:rPr>
                <w:sz w:val="14"/>
              </w:rPr>
            </w:pPr>
            <w:r>
              <w:rPr>
                <w:w w:val="105"/>
                <w:sz w:val="14"/>
              </w:rPr>
              <w:t>SAI)</w:t>
            </w:r>
          </w:p>
        </w:tc>
        <w:tc>
          <w:tcPr>
            <w:tcW w:w="2735" w:type="dxa"/>
          </w:tcPr>
          <w:p>
            <w:pPr>
              <w:pStyle w:val="TableParagraph"/>
              <w:spacing w:line="261" w:lineRule="auto" w:before="66"/>
              <w:ind w:left="60"/>
              <w:rPr>
                <w:sz w:val="14"/>
              </w:rPr>
            </w:pPr>
            <w:r>
              <w:rPr>
                <w:sz w:val="18"/>
              </w:rPr>
              <w:t>PLLSAI power consumption on </w:t>
            </w:r>
            <w:r>
              <w:rPr>
                <w:position w:val="4"/>
                <w:sz w:val="18"/>
              </w:rPr>
              <w:t>V</w:t>
            </w:r>
            <w:r>
              <w:rPr>
                <w:sz w:val="14"/>
              </w:rPr>
              <w:t>DD</w:t>
            </w:r>
          </w:p>
        </w:tc>
        <w:tc>
          <w:tcPr>
            <w:tcW w:w="2322" w:type="dxa"/>
            <w:gridSpan w:val="2"/>
          </w:tcPr>
          <w:p>
            <w:pPr>
              <w:pStyle w:val="TableParagraph"/>
              <w:spacing w:line="300" w:lineRule="auto" w:before="47"/>
              <w:ind w:left="59" w:right="557"/>
              <w:rPr>
                <w:sz w:val="18"/>
              </w:rPr>
            </w:pPr>
            <w:r>
              <w:rPr>
                <w:sz w:val="18"/>
              </w:rPr>
              <w:t>VCO freq = 100 MHz VCO freq = 432 MHz</w:t>
            </w:r>
          </w:p>
        </w:tc>
        <w:tc>
          <w:tcPr>
            <w:tcW w:w="756" w:type="dxa"/>
          </w:tcPr>
          <w:p>
            <w:pPr>
              <w:pStyle w:val="TableParagraph"/>
              <w:spacing w:before="47"/>
              <w:ind w:left="203"/>
              <w:rPr>
                <w:sz w:val="18"/>
              </w:rPr>
            </w:pPr>
            <w:r>
              <w:rPr>
                <w:sz w:val="18"/>
              </w:rPr>
              <w:t>0.15</w:t>
            </w:r>
          </w:p>
          <w:p>
            <w:pPr>
              <w:pStyle w:val="TableParagraph"/>
              <w:spacing w:before="52"/>
              <w:ind w:left="203"/>
              <w:rPr>
                <w:sz w:val="18"/>
              </w:rPr>
            </w:pPr>
            <w:r>
              <w:rPr>
                <w:sz w:val="18"/>
              </w:rPr>
              <w:t>0.45</w:t>
            </w:r>
          </w:p>
        </w:tc>
        <w:tc>
          <w:tcPr>
            <w:tcW w:w="716" w:type="dxa"/>
          </w:tcPr>
          <w:p>
            <w:pPr>
              <w:pStyle w:val="TableParagraph"/>
              <w:spacing w:before="176"/>
              <w:ind w:left="11"/>
              <w:jc w:val="center"/>
              <w:rPr>
                <w:sz w:val="18"/>
              </w:rPr>
            </w:pPr>
            <w:r>
              <w:rPr>
                <w:sz w:val="18"/>
              </w:rPr>
              <w:t>-</w:t>
            </w:r>
          </w:p>
        </w:tc>
        <w:tc>
          <w:tcPr>
            <w:tcW w:w="883" w:type="dxa"/>
          </w:tcPr>
          <w:p>
            <w:pPr>
              <w:pStyle w:val="TableParagraph"/>
              <w:spacing w:before="47"/>
              <w:ind w:left="266"/>
              <w:rPr>
                <w:sz w:val="18"/>
              </w:rPr>
            </w:pPr>
            <w:r>
              <w:rPr>
                <w:sz w:val="18"/>
              </w:rPr>
              <w:t>0.40</w:t>
            </w:r>
          </w:p>
          <w:p>
            <w:pPr>
              <w:pStyle w:val="TableParagraph"/>
              <w:spacing w:before="52"/>
              <w:ind w:left="266"/>
              <w:rPr>
                <w:sz w:val="18"/>
              </w:rPr>
            </w:pPr>
            <w:r>
              <w:rPr>
                <w:sz w:val="18"/>
              </w:rPr>
              <w:t>0.75</w:t>
            </w:r>
          </w:p>
        </w:tc>
        <w:tc>
          <w:tcPr>
            <w:tcW w:w="588" w:type="dxa"/>
          </w:tcPr>
          <w:p>
            <w:pPr>
              <w:pStyle w:val="TableParagraph"/>
              <w:spacing w:before="176"/>
              <w:ind w:right="145"/>
              <w:jc w:val="right"/>
              <w:rPr>
                <w:sz w:val="18"/>
              </w:rPr>
            </w:pPr>
            <w:r>
              <w:rPr>
                <w:sz w:val="18"/>
              </w:rPr>
              <w:t>mA</w:t>
            </w:r>
          </w:p>
        </w:tc>
      </w:tr>
      <w:tr>
        <w:trPr>
          <w:trHeight w:val="590" w:hRule="atLeast"/>
        </w:trPr>
        <w:tc>
          <w:tcPr>
            <w:tcW w:w="1249" w:type="dxa"/>
          </w:tcPr>
          <w:p>
            <w:pPr>
              <w:pStyle w:val="TableParagraph"/>
              <w:tabs>
                <w:tab w:pos="1005" w:val="left" w:leader="none"/>
              </w:tabs>
              <w:spacing w:line="200" w:lineRule="exact" w:before="138"/>
              <w:ind w:left="68"/>
              <w:rPr>
                <w:sz w:val="14"/>
              </w:rPr>
            </w:pPr>
            <w:r>
              <w:rPr>
                <w:w w:val="105"/>
                <w:position w:val="4"/>
                <w:sz w:val="18"/>
              </w:rPr>
              <w:t>I</w:t>
            </w:r>
            <w:r>
              <w:rPr>
                <w:w w:val="105"/>
                <w:sz w:val="14"/>
              </w:rPr>
              <w:t>DDA(PLL</w:t>
              <w:tab/>
            </w:r>
            <w:hyperlink w:history="true" w:anchor="_bookmark200">
              <w:r>
                <w:rPr>
                  <w:w w:val="105"/>
                  <w:position w:val="12"/>
                  <w:sz w:val="14"/>
                </w:rPr>
                <w:t>(4)</w:t>
              </w:r>
            </w:hyperlink>
          </w:p>
          <w:p>
            <w:pPr>
              <w:pStyle w:val="TableParagraph"/>
              <w:spacing w:line="80" w:lineRule="exact"/>
              <w:ind w:left="725"/>
              <w:rPr>
                <w:sz w:val="14"/>
              </w:rPr>
            </w:pPr>
            <w:r>
              <w:rPr>
                <w:w w:val="105"/>
                <w:sz w:val="14"/>
              </w:rPr>
              <w:t>SAI)</w:t>
            </w:r>
          </w:p>
        </w:tc>
        <w:tc>
          <w:tcPr>
            <w:tcW w:w="2735" w:type="dxa"/>
          </w:tcPr>
          <w:p>
            <w:pPr>
              <w:pStyle w:val="TableParagraph"/>
              <w:spacing w:line="261" w:lineRule="auto" w:before="66"/>
              <w:ind w:left="60"/>
              <w:rPr>
                <w:sz w:val="14"/>
              </w:rPr>
            </w:pPr>
            <w:r>
              <w:rPr>
                <w:sz w:val="18"/>
              </w:rPr>
              <w:t>PLLSAI power consumption on </w:t>
            </w:r>
            <w:r>
              <w:rPr>
                <w:position w:val="4"/>
                <w:sz w:val="18"/>
              </w:rPr>
              <w:t>V</w:t>
            </w:r>
            <w:r>
              <w:rPr>
                <w:sz w:val="14"/>
              </w:rPr>
              <w:t>DDA</w:t>
            </w:r>
          </w:p>
        </w:tc>
        <w:tc>
          <w:tcPr>
            <w:tcW w:w="2322" w:type="dxa"/>
            <w:gridSpan w:val="2"/>
          </w:tcPr>
          <w:p>
            <w:pPr>
              <w:pStyle w:val="TableParagraph"/>
              <w:spacing w:line="300" w:lineRule="auto" w:before="47"/>
              <w:ind w:left="59" w:right="557"/>
              <w:rPr>
                <w:sz w:val="18"/>
              </w:rPr>
            </w:pPr>
            <w:r>
              <w:rPr>
                <w:sz w:val="18"/>
              </w:rPr>
              <w:t>VCO freq = 100 MHz VCO freq = 432 MHz</w:t>
            </w:r>
          </w:p>
        </w:tc>
        <w:tc>
          <w:tcPr>
            <w:tcW w:w="756" w:type="dxa"/>
          </w:tcPr>
          <w:p>
            <w:pPr>
              <w:pStyle w:val="TableParagraph"/>
              <w:spacing w:before="47"/>
              <w:ind w:left="203"/>
              <w:rPr>
                <w:sz w:val="18"/>
              </w:rPr>
            </w:pPr>
            <w:r>
              <w:rPr>
                <w:sz w:val="18"/>
              </w:rPr>
              <w:t>0.30</w:t>
            </w:r>
          </w:p>
          <w:p>
            <w:pPr>
              <w:pStyle w:val="TableParagraph"/>
              <w:spacing w:before="52"/>
              <w:ind w:left="203"/>
              <w:rPr>
                <w:sz w:val="18"/>
              </w:rPr>
            </w:pPr>
            <w:r>
              <w:rPr>
                <w:sz w:val="18"/>
              </w:rPr>
              <w:t>0.55</w:t>
            </w:r>
          </w:p>
        </w:tc>
        <w:tc>
          <w:tcPr>
            <w:tcW w:w="716" w:type="dxa"/>
          </w:tcPr>
          <w:p>
            <w:pPr>
              <w:pStyle w:val="TableParagraph"/>
              <w:spacing w:before="176"/>
              <w:ind w:left="11"/>
              <w:jc w:val="center"/>
              <w:rPr>
                <w:sz w:val="18"/>
              </w:rPr>
            </w:pPr>
            <w:r>
              <w:rPr>
                <w:sz w:val="18"/>
              </w:rPr>
              <w:t>-</w:t>
            </w:r>
          </w:p>
        </w:tc>
        <w:tc>
          <w:tcPr>
            <w:tcW w:w="883" w:type="dxa"/>
          </w:tcPr>
          <w:p>
            <w:pPr>
              <w:pStyle w:val="TableParagraph"/>
              <w:spacing w:before="47"/>
              <w:ind w:left="266"/>
              <w:rPr>
                <w:sz w:val="18"/>
              </w:rPr>
            </w:pPr>
            <w:r>
              <w:rPr>
                <w:sz w:val="18"/>
              </w:rPr>
              <w:t>0.40</w:t>
            </w:r>
          </w:p>
          <w:p>
            <w:pPr>
              <w:pStyle w:val="TableParagraph"/>
              <w:spacing w:before="52"/>
              <w:ind w:left="266"/>
              <w:rPr>
                <w:sz w:val="18"/>
              </w:rPr>
            </w:pPr>
            <w:r>
              <w:rPr>
                <w:sz w:val="18"/>
              </w:rPr>
              <w:t>0.85</w:t>
            </w:r>
          </w:p>
        </w:tc>
        <w:tc>
          <w:tcPr>
            <w:tcW w:w="588" w:type="dxa"/>
          </w:tcPr>
          <w:p>
            <w:pPr>
              <w:pStyle w:val="TableParagraph"/>
              <w:spacing w:before="176"/>
              <w:ind w:right="145"/>
              <w:jc w:val="right"/>
              <w:rPr>
                <w:sz w:val="18"/>
              </w:rPr>
            </w:pPr>
            <w:r>
              <w:rPr>
                <w:sz w:val="18"/>
              </w:rPr>
              <w:t>mA</w:t>
            </w:r>
          </w:p>
        </w:tc>
      </w:tr>
    </w:tbl>
    <w:p>
      <w:pPr>
        <w:pStyle w:val="ListParagraph"/>
        <w:numPr>
          <w:ilvl w:val="0"/>
          <w:numId w:val="43"/>
        </w:numPr>
        <w:tabs>
          <w:tab w:pos="431" w:val="left" w:leader="none"/>
        </w:tabs>
        <w:spacing w:line="240" w:lineRule="auto" w:before="66" w:after="0"/>
        <w:ind w:left="430" w:right="0" w:hanging="283"/>
        <w:jc w:val="left"/>
        <w:rPr>
          <w:sz w:val="16"/>
        </w:rPr>
      </w:pPr>
      <w:r>
        <w:rPr>
          <w:spacing w:val="-5"/>
          <w:sz w:val="16"/>
        </w:rPr>
        <w:t>Take </w:t>
      </w:r>
      <w:r>
        <w:rPr>
          <w:sz w:val="16"/>
        </w:rPr>
        <w:t>care of using the appropriate division factor M to have the specified PLL input clock</w:t>
      </w:r>
      <w:r>
        <w:rPr>
          <w:spacing w:val="-4"/>
          <w:sz w:val="16"/>
        </w:rPr>
        <w:t> </w:t>
      </w:r>
      <w:r>
        <w:rPr>
          <w:sz w:val="16"/>
        </w:rPr>
        <w:t>values.</w:t>
      </w:r>
    </w:p>
    <w:p>
      <w:pPr>
        <w:pStyle w:val="ListParagraph"/>
        <w:numPr>
          <w:ilvl w:val="0"/>
          <w:numId w:val="43"/>
        </w:numPr>
        <w:tabs>
          <w:tab w:pos="431" w:val="left" w:leader="none"/>
        </w:tabs>
        <w:spacing w:line="240" w:lineRule="auto" w:before="89" w:after="0"/>
        <w:ind w:left="430" w:right="0" w:hanging="283"/>
        <w:jc w:val="left"/>
        <w:rPr>
          <w:sz w:val="16"/>
        </w:rPr>
      </w:pPr>
      <w:r>
        <w:rPr>
          <w:sz w:val="16"/>
        </w:rPr>
        <w:t>Guaranteed by</w:t>
      </w:r>
      <w:r>
        <w:rPr>
          <w:spacing w:val="-1"/>
          <w:sz w:val="16"/>
        </w:rPr>
        <w:t> </w:t>
      </w:r>
      <w:r>
        <w:rPr>
          <w:sz w:val="16"/>
        </w:rPr>
        <w:t>design.</w:t>
      </w:r>
    </w:p>
    <w:p>
      <w:pPr>
        <w:pStyle w:val="ListParagraph"/>
        <w:numPr>
          <w:ilvl w:val="0"/>
          <w:numId w:val="43"/>
        </w:numPr>
        <w:tabs>
          <w:tab w:pos="431" w:val="left" w:leader="none"/>
        </w:tabs>
        <w:spacing w:line="240" w:lineRule="auto" w:before="89" w:after="0"/>
        <w:ind w:left="430" w:right="0" w:hanging="283"/>
        <w:jc w:val="left"/>
        <w:rPr>
          <w:sz w:val="16"/>
        </w:rPr>
      </w:pPr>
      <w:r>
        <w:rPr>
          <w:spacing w:val="-3"/>
          <w:sz w:val="16"/>
        </w:rPr>
        <w:t>Value </w:t>
      </w:r>
      <w:r>
        <w:rPr>
          <w:sz w:val="16"/>
        </w:rPr>
        <w:t>given with main PLL</w:t>
      </w:r>
      <w:r>
        <w:rPr>
          <w:spacing w:val="1"/>
          <w:sz w:val="16"/>
        </w:rPr>
        <w:t> </w:t>
      </w:r>
      <w:r>
        <w:rPr>
          <w:sz w:val="16"/>
        </w:rPr>
        <w:t>running.</w:t>
      </w:r>
    </w:p>
    <w:p>
      <w:pPr>
        <w:pStyle w:val="ListParagraph"/>
        <w:numPr>
          <w:ilvl w:val="0"/>
          <w:numId w:val="43"/>
        </w:numPr>
        <w:tabs>
          <w:tab w:pos="431" w:val="left" w:leader="none"/>
        </w:tabs>
        <w:spacing w:line="240" w:lineRule="auto" w:before="89" w:after="0"/>
        <w:ind w:left="430" w:right="0" w:hanging="283"/>
        <w:jc w:val="left"/>
        <w:rPr>
          <w:sz w:val="16"/>
        </w:rPr>
      </w:pPr>
      <w:r>
        <w:rPr>
          <w:sz w:val="16"/>
        </w:rPr>
        <w:t>Guaranteed based on test during</w:t>
      </w:r>
      <w:r>
        <w:rPr>
          <w:spacing w:val="-1"/>
          <w:sz w:val="16"/>
        </w:rPr>
        <w:t> </w:t>
      </w:r>
      <w:r>
        <w:rPr>
          <w:sz w:val="16"/>
        </w:rPr>
        <w:t>characterization.</w:t>
      </w:r>
    </w:p>
    <w:p>
      <w:pPr>
        <w:pStyle w:val="BodyText"/>
        <w:spacing w:before="9"/>
        <w:rPr>
          <w:sz w:val="22"/>
        </w:rPr>
      </w:pPr>
    </w:p>
    <w:p>
      <w:pPr>
        <w:pStyle w:val="Heading3"/>
        <w:numPr>
          <w:ilvl w:val="2"/>
          <w:numId w:val="21"/>
        </w:numPr>
        <w:tabs>
          <w:tab w:pos="1298" w:val="left" w:leader="none"/>
          <w:tab w:pos="1299" w:val="left" w:leader="none"/>
        </w:tabs>
        <w:spacing w:line="240" w:lineRule="auto" w:before="92" w:after="0"/>
        <w:ind w:left="1298" w:right="0" w:hanging="1133"/>
        <w:jc w:val="left"/>
      </w:pPr>
      <w:bookmarkStart w:name="6.3.12 PLL spread spectrum clock generat" w:id="423"/>
      <w:bookmarkEnd w:id="423"/>
      <w:r>
        <w:rPr>
          <w:b w:val="0"/>
        </w:rPr>
      </w:r>
      <w:bookmarkStart w:name="_bookmark203" w:id="424"/>
      <w:bookmarkEnd w:id="424"/>
      <w:r>
        <w:rPr>
          <w:b w:val="0"/>
        </w:rPr>
      </w:r>
      <w:bookmarkStart w:name="_bookmark203" w:id="425"/>
      <w:bookmarkEnd w:id="425"/>
      <w:r>
        <w:rPr/>
        <w:t>PL</w:t>
      </w:r>
      <w:r>
        <w:rPr/>
        <w:t>L spread spectrum clock generation (SSCG)</w:t>
      </w:r>
      <w:r>
        <w:rPr>
          <w:spacing w:val="-10"/>
        </w:rPr>
        <w:t> </w:t>
      </w:r>
      <w:r>
        <w:rPr/>
        <w:t>characteristics</w:t>
      </w:r>
    </w:p>
    <w:p>
      <w:pPr>
        <w:pStyle w:val="BodyText"/>
        <w:spacing w:line="249" w:lineRule="auto" w:before="156"/>
        <w:ind w:left="1299" w:right="1297"/>
      </w:pPr>
      <w:r>
        <w:rPr/>
        <w:t>The spread spectrum clock generation (SSCG) feature allows to reduce electromagnetic interferences (see </w:t>
      </w:r>
      <w:hyperlink w:history="true" w:anchor="_bookmark217">
        <w:r>
          <w:rPr>
            <w:i/>
            <w:color w:val="0000FF"/>
          </w:rPr>
          <w:t>Table 52: EMI characteristics</w:t>
        </w:r>
      </w:hyperlink>
      <w:r>
        <w:rPr/>
        <w:t>). It is available only on the main PLL.</w:t>
      </w:r>
    </w:p>
    <w:p>
      <w:pPr>
        <w:spacing w:after="0" w:line="249" w:lineRule="auto"/>
        <w:sectPr>
          <w:footerReference w:type="even" r:id="rId98"/>
          <w:footerReference w:type="default" r:id="rId99"/>
          <w:pgSz w:w="11900" w:h="16840"/>
          <w:pgMar w:footer="1899" w:header="1172" w:top="1480" w:bottom="2080" w:left="1180" w:right="0"/>
          <w:pgNumType w:start="110"/>
        </w:sectPr>
      </w:pPr>
    </w:p>
    <w:p>
      <w:pPr>
        <w:pStyle w:val="BodyText"/>
        <w:spacing w:before="3"/>
        <w:rPr>
          <w:sz w:val="21"/>
        </w:rPr>
      </w:pPr>
    </w:p>
    <w:p>
      <w:pPr>
        <w:pStyle w:val="Heading6"/>
        <w:spacing w:before="93" w:after="40"/>
        <w:ind w:left="2938"/>
      </w:pPr>
      <w:bookmarkStart w:name="Table 46. SSCG parameters constraint" w:id="426"/>
      <w:bookmarkEnd w:id="426"/>
      <w:r>
        <w:rPr>
          <w:b w:val="0"/>
        </w:rPr>
      </w:r>
      <w:bookmarkStart w:name="_bookmark204" w:id="427"/>
      <w:bookmarkEnd w:id="427"/>
      <w:r>
        <w:rPr>
          <w:b w:val="0"/>
        </w:rPr>
      </w:r>
      <w:r>
        <w:rPr/>
        <w:t>Table 46. SSCG parameters constraint</w:t>
      </w:r>
    </w:p>
    <w:tbl>
      <w:tblPr>
        <w:tblW w:w="0" w:type="auto"/>
        <w:jc w:val="left"/>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4"/>
        <w:gridCol w:w="3718"/>
        <w:gridCol w:w="767"/>
        <w:gridCol w:w="767"/>
        <w:gridCol w:w="766"/>
        <w:gridCol w:w="767"/>
      </w:tblGrid>
      <w:tr>
        <w:trPr>
          <w:trHeight w:val="400" w:hRule="atLeast"/>
        </w:trPr>
        <w:tc>
          <w:tcPr>
            <w:tcW w:w="2414" w:type="dxa"/>
            <w:tcBorders>
              <w:bottom w:val="single" w:sz="12" w:space="0" w:color="000000"/>
            </w:tcBorders>
          </w:tcPr>
          <w:p>
            <w:pPr>
              <w:pStyle w:val="TableParagraph"/>
              <w:spacing w:before="86"/>
              <w:ind w:left="253" w:right="246"/>
              <w:jc w:val="center"/>
              <w:rPr>
                <w:b/>
                <w:sz w:val="18"/>
              </w:rPr>
            </w:pPr>
            <w:r>
              <w:rPr>
                <w:b/>
                <w:sz w:val="18"/>
              </w:rPr>
              <w:t>Symbol</w:t>
            </w:r>
          </w:p>
        </w:tc>
        <w:tc>
          <w:tcPr>
            <w:tcW w:w="3718" w:type="dxa"/>
            <w:tcBorders>
              <w:bottom w:val="single" w:sz="12" w:space="0" w:color="000000"/>
            </w:tcBorders>
          </w:tcPr>
          <w:p>
            <w:pPr>
              <w:pStyle w:val="TableParagraph"/>
              <w:spacing w:before="86"/>
              <w:ind w:left="1397" w:right="1390"/>
              <w:jc w:val="center"/>
              <w:rPr>
                <w:b/>
                <w:sz w:val="18"/>
              </w:rPr>
            </w:pPr>
            <w:r>
              <w:rPr>
                <w:b/>
                <w:sz w:val="18"/>
              </w:rPr>
              <w:t>Parameter</w:t>
            </w:r>
          </w:p>
        </w:tc>
        <w:tc>
          <w:tcPr>
            <w:tcW w:w="767" w:type="dxa"/>
            <w:tcBorders>
              <w:bottom w:val="single" w:sz="12" w:space="0" w:color="000000"/>
            </w:tcBorders>
          </w:tcPr>
          <w:p>
            <w:pPr>
              <w:pStyle w:val="TableParagraph"/>
              <w:spacing w:before="86"/>
              <w:ind w:left="182" w:right="173"/>
              <w:jc w:val="center"/>
              <w:rPr>
                <w:b/>
                <w:sz w:val="18"/>
              </w:rPr>
            </w:pPr>
            <w:r>
              <w:rPr>
                <w:b/>
                <w:sz w:val="18"/>
              </w:rPr>
              <w:t>Min</w:t>
            </w:r>
          </w:p>
        </w:tc>
        <w:tc>
          <w:tcPr>
            <w:tcW w:w="767" w:type="dxa"/>
            <w:tcBorders>
              <w:bottom w:val="single" w:sz="12" w:space="0" w:color="000000"/>
            </w:tcBorders>
          </w:tcPr>
          <w:p>
            <w:pPr>
              <w:pStyle w:val="TableParagraph"/>
              <w:spacing w:before="86"/>
              <w:ind w:left="185" w:right="173"/>
              <w:jc w:val="center"/>
              <w:rPr>
                <w:b/>
                <w:sz w:val="18"/>
              </w:rPr>
            </w:pPr>
            <w:r>
              <w:rPr>
                <w:b/>
                <w:sz w:val="18"/>
              </w:rPr>
              <w:t>Typ</w:t>
            </w:r>
          </w:p>
        </w:tc>
        <w:tc>
          <w:tcPr>
            <w:tcW w:w="766" w:type="dxa"/>
            <w:tcBorders>
              <w:bottom w:val="single" w:sz="12" w:space="0" w:color="000000"/>
            </w:tcBorders>
          </w:tcPr>
          <w:p>
            <w:pPr>
              <w:pStyle w:val="TableParagraph"/>
              <w:spacing w:before="52"/>
              <w:ind w:left="104" w:right="89"/>
              <w:jc w:val="center"/>
              <w:rPr>
                <w:b/>
                <w:sz w:val="14"/>
              </w:rPr>
            </w:pPr>
            <w:r>
              <w:rPr>
                <w:b/>
                <w:position w:val="-6"/>
                <w:sz w:val="18"/>
              </w:rPr>
              <w:t>Max</w:t>
            </w:r>
            <w:r>
              <w:rPr>
                <w:b/>
                <w:sz w:val="14"/>
              </w:rPr>
              <w:t>(1)</w:t>
            </w:r>
          </w:p>
        </w:tc>
        <w:tc>
          <w:tcPr>
            <w:tcW w:w="767" w:type="dxa"/>
            <w:tcBorders>
              <w:bottom w:val="single" w:sz="12" w:space="0" w:color="000000"/>
            </w:tcBorders>
          </w:tcPr>
          <w:p>
            <w:pPr>
              <w:pStyle w:val="TableParagraph"/>
              <w:spacing w:before="86"/>
              <w:ind w:left="189" w:right="168"/>
              <w:jc w:val="center"/>
              <w:rPr>
                <w:b/>
                <w:sz w:val="18"/>
              </w:rPr>
            </w:pPr>
            <w:r>
              <w:rPr>
                <w:b/>
                <w:sz w:val="18"/>
              </w:rPr>
              <w:t>Unit</w:t>
            </w:r>
          </w:p>
        </w:tc>
      </w:tr>
      <w:tr>
        <w:trPr>
          <w:trHeight w:val="320" w:hRule="atLeast"/>
        </w:trPr>
        <w:tc>
          <w:tcPr>
            <w:tcW w:w="2414" w:type="dxa"/>
            <w:tcBorders>
              <w:top w:val="single" w:sz="12" w:space="0" w:color="000000"/>
            </w:tcBorders>
          </w:tcPr>
          <w:p>
            <w:pPr>
              <w:pStyle w:val="TableParagraph"/>
              <w:spacing w:before="40"/>
              <w:ind w:left="255" w:right="246"/>
              <w:jc w:val="center"/>
              <w:rPr>
                <w:sz w:val="14"/>
              </w:rPr>
            </w:pPr>
            <w:r>
              <w:rPr>
                <w:position w:val="4"/>
                <w:sz w:val="18"/>
              </w:rPr>
              <w:t>f</w:t>
            </w:r>
            <w:r>
              <w:rPr>
                <w:sz w:val="14"/>
              </w:rPr>
              <w:t>Mod</w:t>
            </w:r>
          </w:p>
        </w:tc>
        <w:tc>
          <w:tcPr>
            <w:tcW w:w="3718" w:type="dxa"/>
            <w:tcBorders>
              <w:top w:val="single" w:sz="12" w:space="0" w:color="000000"/>
            </w:tcBorders>
          </w:tcPr>
          <w:p>
            <w:pPr>
              <w:pStyle w:val="TableParagraph"/>
              <w:spacing w:before="36"/>
              <w:ind w:right="987"/>
              <w:jc w:val="right"/>
              <w:rPr>
                <w:sz w:val="18"/>
              </w:rPr>
            </w:pPr>
            <w:r>
              <w:rPr>
                <w:sz w:val="18"/>
              </w:rPr>
              <w:t>Modulation frequency</w:t>
            </w:r>
          </w:p>
        </w:tc>
        <w:tc>
          <w:tcPr>
            <w:tcW w:w="767" w:type="dxa"/>
            <w:tcBorders>
              <w:top w:val="single" w:sz="12" w:space="0" w:color="000000"/>
            </w:tcBorders>
          </w:tcPr>
          <w:p>
            <w:pPr>
              <w:pStyle w:val="TableParagraph"/>
              <w:spacing w:before="36"/>
              <w:ind w:left="10"/>
              <w:jc w:val="center"/>
              <w:rPr>
                <w:sz w:val="18"/>
              </w:rPr>
            </w:pPr>
            <w:r>
              <w:rPr>
                <w:sz w:val="18"/>
              </w:rPr>
              <w:t>-</w:t>
            </w:r>
          </w:p>
        </w:tc>
        <w:tc>
          <w:tcPr>
            <w:tcW w:w="767" w:type="dxa"/>
            <w:tcBorders>
              <w:top w:val="single" w:sz="12" w:space="0" w:color="000000"/>
            </w:tcBorders>
          </w:tcPr>
          <w:p>
            <w:pPr>
              <w:pStyle w:val="TableParagraph"/>
              <w:spacing w:before="36"/>
              <w:ind w:left="12"/>
              <w:jc w:val="center"/>
              <w:rPr>
                <w:sz w:val="18"/>
              </w:rPr>
            </w:pPr>
            <w:r>
              <w:rPr>
                <w:sz w:val="18"/>
              </w:rPr>
              <w:t>-</w:t>
            </w:r>
          </w:p>
        </w:tc>
        <w:tc>
          <w:tcPr>
            <w:tcW w:w="766" w:type="dxa"/>
            <w:tcBorders>
              <w:top w:val="single" w:sz="12" w:space="0" w:color="000000"/>
            </w:tcBorders>
          </w:tcPr>
          <w:p>
            <w:pPr>
              <w:pStyle w:val="TableParagraph"/>
              <w:spacing w:before="36"/>
              <w:ind w:left="102" w:right="89"/>
              <w:jc w:val="center"/>
              <w:rPr>
                <w:sz w:val="18"/>
              </w:rPr>
            </w:pPr>
            <w:r>
              <w:rPr>
                <w:sz w:val="18"/>
              </w:rPr>
              <w:t>10</w:t>
            </w:r>
          </w:p>
        </w:tc>
        <w:tc>
          <w:tcPr>
            <w:tcW w:w="767" w:type="dxa"/>
            <w:tcBorders>
              <w:top w:val="single" w:sz="12" w:space="0" w:color="000000"/>
            </w:tcBorders>
          </w:tcPr>
          <w:p>
            <w:pPr>
              <w:pStyle w:val="TableParagraph"/>
              <w:spacing w:before="36"/>
              <w:ind w:left="189" w:right="172"/>
              <w:jc w:val="center"/>
              <w:rPr>
                <w:sz w:val="18"/>
              </w:rPr>
            </w:pPr>
            <w:r>
              <w:rPr>
                <w:sz w:val="18"/>
              </w:rPr>
              <w:t>KHz</w:t>
            </w:r>
          </w:p>
        </w:tc>
      </w:tr>
      <w:tr>
        <w:trPr>
          <w:trHeight w:val="329" w:hRule="atLeast"/>
        </w:trPr>
        <w:tc>
          <w:tcPr>
            <w:tcW w:w="2414" w:type="dxa"/>
          </w:tcPr>
          <w:p>
            <w:pPr>
              <w:pStyle w:val="TableParagraph"/>
              <w:spacing w:before="46"/>
              <w:ind w:left="257" w:right="246"/>
              <w:jc w:val="center"/>
              <w:rPr>
                <w:sz w:val="18"/>
              </w:rPr>
            </w:pPr>
            <w:r>
              <w:rPr>
                <w:sz w:val="18"/>
              </w:rPr>
              <w:t>md</w:t>
            </w:r>
          </w:p>
        </w:tc>
        <w:tc>
          <w:tcPr>
            <w:tcW w:w="3718" w:type="dxa"/>
          </w:tcPr>
          <w:p>
            <w:pPr>
              <w:pStyle w:val="TableParagraph"/>
              <w:spacing w:before="46"/>
              <w:ind w:right="926"/>
              <w:jc w:val="right"/>
              <w:rPr>
                <w:sz w:val="18"/>
              </w:rPr>
            </w:pPr>
            <w:r>
              <w:rPr>
                <w:sz w:val="18"/>
              </w:rPr>
              <w:t>Peak modulation depth</w:t>
            </w:r>
          </w:p>
        </w:tc>
        <w:tc>
          <w:tcPr>
            <w:tcW w:w="767" w:type="dxa"/>
          </w:tcPr>
          <w:p>
            <w:pPr>
              <w:pStyle w:val="TableParagraph"/>
              <w:spacing w:before="46"/>
              <w:ind w:left="186" w:right="173"/>
              <w:jc w:val="center"/>
              <w:rPr>
                <w:sz w:val="18"/>
              </w:rPr>
            </w:pPr>
            <w:r>
              <w:rPr>
                <w:sz w:val="18"/>
              </w:rPr>
              <w:t>0.25</w:t>
            </w:r>
          </w:p>
        </w:tc>
        <w:tc>
          <w:tcPr>
            <w:tcW w:w="767" w:type="dxa"/>
          </w:tcPr>
          <w:p>
            <w:pPr>
              <w:pStyle w:val="TableParagraph"/>
              <w:spacing w:before="46"/>
              <w:ind w:left="13"/>
              <w:jc w:val="center"/>
              <w:rPr>
                <w:sz w:val="18"/>
              </w:rPr>
            </w:pPr>
            <w:r>
              <w:rPr>
                <w:sz w:val="18"/>
              </w:rPr>
              <w:t>-</w:t>
            </w:r>
          </w:p>
        </w:tc>
        <w:tc>
          <w:tcPr>
            <w:tcW w:w="766" w:type="dxa"/>
          </w:tcPr>
          <w:p>
            <w:pPr>
              <w:pStyle w:val="TableParagraph"/>
              <w:spacing w:before="46"/>
              <w:ind w:left="16"/>
              <w:jc w:val="center"/>
              <w:rPr>
                <w:sz w:val="18"/>
              </w:rPr>
            </w:pPr>
            <w:r>
              <w:rPr>
                <w:sz w:val="18"/>
              </w:rPr>
              <w:t>2</w:t>
            </w:r>
          </w:p>
        </w:tc>
        <w:tc>
          <w:tcPr>
            <w:tcW w:w="767" w:type="dxa"/>
          </w:tcPr>
          <w:p>
            <w:pPr>
              <w:pStyle w:val="TableParagraph"/>
              <w:spacing w:before="46"/>
              <w:ind w:left="19"/>
              <w:jc w:val="center"/>
              <w:rPr>
                <w:sz w:val="18"/>
              </w:rPr>
            </w:pPr>
            <w:r>
              <w:rPr>
                <w:sz w:val="18"/>
              </w:rPr>
              <w:t>%</w:t>
            </w:r>
          </w:p>
        </w:tc>
      </w:tr>
      <w:tr>
        <w:trPr>
          <w:trHeight w:val="329" w:hRule="atLeast"/>
        </w:trPr>
        <w:tc>
          <w:tcPr>
            <w:tcW w:w="2414" w:type="dxa"/>
          </w:tcPr>
          <w:p>
            <w:pPr>
              <w:pStyle w:val="TableParagraph"/>
              <w:spacing w:before="46"/>
              <w:ind w:left="257" w:right="246"/>
              <w:jc w:val="center"/>
              <w:rPr>
                <w:sz w:val="18"/>
              </w:rPr>
            </w:pPr>
            <w:r>
              <w:rPr>
                <w:sz w:val="18"/>
              </w:rPr>
              <w:t>MODEPER * INCSTEP</w:t>
            </w:r>
          </w:p>
        </w:tc>
        <w:tc>
          <w:tcPr>
            <w:tcW w:w="3718" w:type="dxa"/>
          </w:tcPr>
          <w:p>
            <w:pPr>
              <w:pStyle w:val="TableParagraph"/>
              <w:spacing w:before="46"/>
              <w:ind w:left="12"/>
              <w:jc w:val="center"/>
              <w:rPr>
                <w:sz w:val="18"/>
              </w:rPr>
            </w:pPr>
            <w:r>
              <w:rPr>
                <w:sz w:val="18"/>
              </w:rPr>
              <w:t>-</w:t>
            </w:r>
          </w:p>
        </w:tc>
        <w:tc>
          <w:tcPr>
            <w:tcW w:w="767" w:type="dxa"/>
          </w:tcPr>
          <w:p>
            <w:pPr>
              <w:pStyle w:val="TableParagraph"/>
              <w:spacing w:before="46"/>
              <w:ind w:left="13"/>
              <w:jc w:val="center"/>
              <w:rPr>
                <w:sz w:val="18"/>
              </w:rPr>
            </w:pPr>
            <w:r>
              <w:rPr>
                <w:sz w:val="18"/>
              </w:rPr>
              <w:t>-</w:t>
            </w:r>
          </w:p>
        </w:tc>
        <w:tc>
          <w:tcPr>
            <w:tcW w:w="767" w:type="dxa"/>
          </w:tcPr>
          <w:p>
            <w:pPr>
              <w:pStyle w:val="TableParagraph"/>
              <w:spacing w:before="46"/>
              <w:ind w:left="15"/>
              <w:jc w:val="center"/>
              <w:rPr>
                <w:sz w:val="18"/>
              </w:rPr>
            </w:pPr>
            <w:r>
              <w:rPr>
                <w:sz w:val="18"/>
              </w:rPr>
              <w:t>-</w:t>
            </w:r>
          </w:p>
        </w:tc>
        <w:tc>
          <w:tcPr>
            <w:tcW w:w="766" w:type="dxa"/>
          </w:tcPr>
          <w:p>
            <w:pPr>
              <w:pStyle w:val="TableParagraph"/>
              <w:spacing w:before="13"/>
              <w:ind w:left="104" w:right="87"/>
              <w:jc w:val="center"/>
              <w:rPr>
                <w:sz w:val="18"/>
              </w:rPr>
            </w:pPr>
            <w:r>
              <w:rPr>
                <w:sz w:val="18"/>
              </w:rPr>
              <w:t>2</w:t>
            </w:r>
            <w:r>
              <w:rPr>
                <w:position w:val="7"/>
                <w:sz w:val="14"/>
              </w:rPr>
              <w:t>15</w:t>
            </w:r>
            <w:r>
              <w:rPr>
                <w:rFonts w:ascii="Symbol" w:hAnsi="Symbol"/>
                <w:sz w:val="18"/>
              </w:rPr>
              <w:t></w:t>
            </w:r>
            <w:r>
              <w:rPr>
                <w:sz w:val="18"/>
              </w:rPr>
              <w:t>1</w:t>
            </w:r>
          </w:p>
        </w:tc>
        <w:tc>
          <w:tcPr>
            <w:tcW w:w="767" w:type="dxa"/>
          </w:tcPr>
          <w:p>
            <w:pPr>
              <w:pStyle w:val="TableParagraph"/>
              <w:spacing w:before="45"/>
              <w:ind w:left="18"/>
              <w:jc w:val="center"/>
              <w:rPr>
                <w:sz w:val="18"/>
              </w:rPr>
            </w:pPr>
            <w:r>
              <w:rPr>
                <w:sz w:val="18"/>
              </w:rPr>
              <w:t>-</w:t>
            </w:r>
          </w:p>
        </w:tc>
      </w:tr>
    </w:tbl>
    <w:p>
      <w:pPr>
        <w:spacing w:before="66"/>
        <w:ind w:left="170" w:right="0" w:firstLine="0"/>
        <w:jc w:val="left"/>
        <w:rPr>
          <w:sz w:val="16"/>
        </w:rPr>
      </w:pPr>
      <w:r>
        <w:rPr>
          <w:sz w:val="16"/>
        </w:rPr>
        <w:t>1. Guaranteed by design.</w:t>
      </w:r>
    </w:p>
    <w:p>
      <w:pPr>
        <w:pStyle w:val="BodyText"/>
        <w:spacing w:before="8"/>
        <w:rPr>
          <w:sz w:val="23"/>
        </w:rPr>
      </w:pPr>
    </w:p>
    <w:p>
      <w:pPr>
        <w:pStyle w:val="BodyText"/>
        <w:spacing w:before="92"/>
        <w:ind w:left="1299"/>
      </w:pPr>
      <w:r>
        <w:rPr/>
        <w:t>Equation 1</w:t>
      </w:r>
    </w:p>
    <w:p>
      <w:pPr>
        <w:pStyle w:val="BodyText"/>
        <w:spacing w:before="130"/>
        <w:ind w:left="1299"/>
      </w:pPr>
      <w:r>
        <w:rPr/>
        <w:t>The frequency modulation period (MODEPER) is given by the equation below:</w:t>
      </w:r>
    </w:p>
    <w:p>
      <w:pPr>
        <w:spacing w:after="0"/>
        <w:sectPr>
          <w:pgSz w:w="11900" w:h="16840"/>
          <w:pgMar w:header="1172" w:footer="1899" w:top="1480" w:bottom="2080" w:left="1180" w:right="0"/>
        </w:sectPr>
      </w:pPr>
    </w:p>
    <w:p>
      <w:pPr>
        <w:spacing w:before="159"/>
        <w:ind w:left="3590" w:right="0" w:firstLine="0"/>
        <w:jc w:val="left"/>
        <w:rPr>
          <w:rFonts w:ascii="Symbol" w:hAnsi="Symbol"/>
          <w:sz w:val="18"/>
        </w:rPr>
      </w:pPr>
      <w:r>
        <w:rPr>
          <w:sz w:val="18"/>
        </w:rPr>
        <w:t>MODEPER </w:t>
      </w:r>
      <w:r>
        <w:rPr>
          <w:rFonts w:ascii="Times New Roman" w:hAnsi="Times New Roman"/>
          <w:sz w:val="18"/>
        </w:rPr>
        <w:t>= </w:t>
      </w:r>
      <w:r>
        <w:rPr>
          <w:sz w:val="18"/>
        </w:rPr>
        <w:t>round</w:t>
      </w:r>
      <w:r>
        <w:rPr>
          <w:rFonts w:ascii="Symbol" w:hAnsi="Symbol"/>
          <w:sz w:val="18"/>
        </w:rPr>
        <w:t></w:t>
      </w:r>
      <w:r>
        <w:rPr>
          <w:sz w:val="18"/>
        </w:rPr>
        <w:t>f</w:t>
      </w:r>
      <w:r>
        <w:rPr>
          <w:position w:val="-5"/>
          <w:sz w:val="14"/>
        </w:rPr>
        <w:t>PLL_IN </w:t>
      </w:r>
      <w:r>
        <w:rPr>
          <w:rFonts w:ascii="Symbol" w:hAnsi="Symbol"/>
          <w:sz w:val="18"/>
        </w:rPr>
        <w:t></w:t>
      </w:r>
    </w:p>
    <w:p>
      <w:pPr>
        <w:pStyle w:val="BodyText"/>
        <w:spacing w:before="10"/>
        <w:rPr>
          <w:rFonts w:ascii="Symbol" w:hAnsi="Symbol"/>
          <w:sz w:val="19"/>
        </w:rPr>
      </w:pPr>
    </w:p>
    <w:p>
      <w:pPr>
        <w:pStyle w:val="BodyText"/>
        <w:spacing w:line="331" w:lineRule="auto"/>
        <w:ind w:left="1299" w:right="1028"/>
      </w:pPr>
      <w:r>
        <w:rPr/>
        <w:t>f</w:t>
      </w:r>
      <w:r>
        <w:rPr>
          <w:position w:val="-4"/>
          <w:sz w:val="16"/>
        </w:rPr>
        <w:t>PLL_IN </w:t>
      </w:r>
      <w:r>
        <w:rPr/>
        <w:t>and f</w:t>
      </w:r>
      <w:r>
        <w:rPr>
          <w:position w:val="-4"/>
          <w:sz w:val="16"/>
        </w:rPr>
        <w:t>Mod </w:t>
      </w:r>
      <w:r>
        <w:rPr/>
        <w:t>must be expressed in Hz. As an example:</w:t>
      </w:r>
    </w:p>
    <w:p>
      <w:pPr>
        <w:spacing w:before="159"/>
        <w:ind w:left="103" w:right="0" w:firstLine="0"/>
        <w:jc w:val="left"/>
        <w:rPr>
          <w:rFonts w:ascii="Symbol" w:hAnsi="Symbol"/>
          <w:sz w:val="18"/>
        </w:rPr>
      </w:pPr>
      <w:r>
        <w:rPr/>
        <w:br w:type="column"/>
      </w:r>
      <w:r>
        <w:rPr>
          <w:rFonts w:ascii="Symbol" w:hAnsi="Symbol"/>
          <w:sz w:val="18"/>
        </w:rPr>
        <w:t></w:t>
      </w:r>
      <w:r>
        <w:rPr>
          <w:sz w:val="18"/>
        </w:rPr>
        <w:t>4 </w:t>
      </w:r>
      <w:r>
        <w:rPr>
          <w:rFonts w:ascii="Symbol" w:hAnsi="Symbol"/>
          <w:sz w:val="18"/>
        </w:rPr>
        <w:t></w:t>
      </w:r>
      <w:r>
        <w:rPr>
          <w:rFonts w:ascii="Times New Roman" w:hAnsi="Times New Roman"/>
          <w:sz w:val="18"/>
        </w:rPr>
        <w:t> </w:t>
      </w:r>
      <w:r>
        <w:rPr>
          <w:sz w:val="18"/>
        </w:rPr>
        <w:t>f</w:t>
      </w:r>
      <w:r>
        <w:rPr>
          <w:position w:val="-5"/>
          <w:sz w:val="14"/>
        </w:rPr>
        <w:t>Mod</w:t>
      </w:r>
      <w:r>
        <w:rPr>
          <w:rFonts w:ascii="Symbol" w:hAnsi="Symbol"/>
          <w:sz w:val="18"/>
        </w:rPr>
        <w:t></w:t>
      </w:r>
    </w:p>
    <w:p>
      <w:pPr>
        <w:spacing w:after="0"/>
        <w:jc w:val="left"/>
        <w:rPr>
          <w:rFonts w:ascii="Symbol" w:hAnsi="Symbol"/>
          <w:sz w:val="18"/>
        </w:rPr>
        <w:sectPr>
          <w:type w:val="continuous"/>
          <w:pgSz w:w="11900" w:h="16840"/>
          <w:pgMar w:top="1980" w:bottom="1660" w:left="1180" w:right="0"/>
          <w:cols w:num="2" w:equalWidth="0">
            <w:col w:w="6038" w:space="40"/>
            <w:col w:w="4642"/>
          </w:cols>
        </w:sectPr>
      </w:pPr>
    </w:p>
    <w:p>
      <w:pPr>
        <w:pStyle w:val="BodyText"/>
        <w:spacing w:line="211" w:lineRule="auto" w:before="62"/>
        <w:ind w:left="1299" w:right="1297" w:hanging="1"/>
      </w:pPr>
      <w:r>
        <w:rPr/>
        <w:t>If f</w:t>
      </w:r>
      <w:r>
        <w:rPr>
          <w:position w:val="-4"/>
          <w:sz w:val="16"/>
        </w:rPr>
        <w:t>PLL_IN </w:t>
      </w:r>
      <w:r>
        <w:rPr/>
        <w:t>= 1 MHz, and f</w:t>
      </w:r>
      <w:r>
        <w:rPr>
          <w:position w:val="-4"/>
          <w:sz w:val="16"/>
        </w:rPr>
        <w:t>MOD </w:t>
      </w:r>
      <w:r>
        <w:rPr/>
        <w:t>= 1 kHz, the modulation depth (MODEPER) is given by equation 1:</w:t>
      </w:r>
    </w:p>
    <w:p>
      <w:pPr>
        <w:spacing w:before="139"/>
        <w:ind w:left="3478" w:right="0" w:firstLine="0"/>
        <w:jc w:val="left"/>
        <w:rPr>
          <w:sz w:val="18"/>
        </w:rPr>
      </w:pPr>
      <w:r>
        <w:rPr>
          <w:sz w:val="18"/>
        </w:rPr>
        <w:t>MODEPER </w:t>
      </w:r>
      <w:r>
        <w:rPr>
          <w:rFonts w:ascii="Times New Roman" w:hAnsi="Times New Roman"/>
          <w:sz w:val="18"/>
        </w:rPr>
        <w:t>= </w:t>
      </w:r>
      <w:r>
        <w:rPr>
          <w:sz w:val="18"/>
        </w:rPr>
        <w:t>round</w:t>
      </w:r>
      <w:r>
        <w:rPr>
          <w:rFonts w:ascii="Symbol" w:hAnsi="Symbol"/>
          <w:sz w:val="18"/>
        </w:rPr>
        <w:t></w:t>
      </w:r>
      <w:r>
        <w:rPr>
          <w:sz w:val="18"/>
        </w:rPr>
        <w:t>10</w:t>
      </w:r>
      <w:r>
        <w:rPr>
          <w:position w:val="10"/>
          <w:sz w:val="14"/>
        </w:rPr>
        <w:t>6 </w:t>
      </w:r>
      <w:r>
        <w:rPr>
          <w:rFonts w:ascii="Symbol" w:hAnsi="Symbol"/>
          <w:sz w:val="18"/>
        </w:rPr>
        <w:t></w:t>
      </w:r>
      <w:r>
        <w:rPr>
          <w:rFonts w:ascii="Times New Roman" w:hAnsi="Times New Roman"/>
          <w:sz w:val="18"/>
        </w:rPr>
        <w:t> </w:t>
      </w:r>
      <w:r>
        <w:rPr>
          <w:rFonts w:ascii="Symbol" w:hAnsi="Symbol"/>
          <w:sz w:val="18"/>
        </w:rPr>
        <w:t></w:t>
      </w:r>
      <w:r>
        <w:rPr>
          <w:sz w:val="18"/>
        </w:rPr>
        <w:t>4 </w:t>
      </w:r>
      <w:r>
        <w:rPr>
          <w:rFonts w:ascii="Symbol" w:hAnsi="Symbol"/>
          <w:sz w:val="18"/>
        </w:rPr>
        <w:t></w:t>
      </w:r>
      <w:r>
        <w:rPr>
          <w:rFonts w:ascii="Times New Roman" w:hAnsi="Times New Roman"/>
          <w:sz w:val="18"/>
        </w:rPr>
        <w:t> </w:t>
      </w:r>
      <w:r>
        <w:rPr>
          <w:sz w:val="18"/>
        </w:rPr>
        <w:t>10</w:t>
      </w:r>
      <w:r>
        <w:rPr>
          <w:position w:val="10"/>
          <w:sz w:val="14"/>
        </w:rPr>
        <w:t>3 </w:t>
      </w:r>
      <w:r>
        <w:rPr>
          <w:rFonts w:ascii="Symbol" w:hAnsi="Symbol"/>
          <w:sz w:val="18"/>
        </w:rPr>
        <w:t></w:t>
      </w:r>
      <w:r>
        <w:rPr>
          <w:rFonts w:ascii="Times New Roman" w:hAnsi="Times New Roman"/>
          <w:sz w:val="18"/>
        </w:rPr>
        <w:t> = </w:t>
      </w:r>
      <w:r>
        <w:rPr>
          <w:sz w:val="18"/>
        </w:rPr>
        <w:t>250</w:t>
      </w:r>
    </w:p>
    <w:p>
      <w:pPr>
        <w:pStyle w:val="BodyText"/>
      </w:pPr>
    </w:p>
    <w:p>
      <w:pPr>
        <w:pStyle w:val="BodyText"/>
        <w:spacing w:before="7"/>
        <w:rPr>
          <w:sz w:val="27"/>
        </w:rPr>
      </w:pPr>
    </w:p>
    <w:p>
      <w:pPr>
        <w:pStyle w:val="BodyText"/>
        <w:spacing w:before="93"/>
        <w:ind w:left="1299"/>
      </w:pPr>
      <w:r>
        <w:rPr/>
        <w:t>Equation 2</w:t>
      </w:r>
    </w:p>
    <w:p>
      <w:pPr>
        <w:pStyle w:val="BodyText"/>
        <w:spacing w:before="130"/>
        <w:ind w:left="1299"/>
      </w:pPr>
      <w:r>
        <w:rPr/>
        <w:t>Equation 2 allows to calculate the increment step (INCSTEP):</w:t>
      </w:r>
    </w:p>
    <w:p>
      <w:pPr>
        <w:spacing w:after="0"/>
        <w:sectPr>
          <w:type w:val="continuous"/>
          <w:pgSz w:w="11900" w:h="16840"/>
          <w:pgMar w:top="1980" w:bottom="1660" w:left="1180" w:right="0"/>
        </w:sectPr>
      </w:pPr>
    </w:p>
    <w:p>
      <w:pPr>
        <w:spacing w:before="119"/>
        <w:ind w:left="2368" w:right="0" w:firstLine="0"/>
        <w:jc w:val="left"/>
        <w:rPr>
          <w:rFonts w:ascii="Symbol" w:hAnsi="Symbol"/>
          <w:sz w:val="18"/>
        </w:rPr>
      </w:pPr>
      <w:r>
        <w:rPr>
          <w:sz w:val="18"/>
        </w:rPr>
        <w:t>INCSTEP </w:t>
      </w:r>
      <w:r>
        <w:rPr>
          <w:rFonts w:ascii="Times New Roman" w:hAnsi="Times New Roman"/>
          <w:sz w:val="18"/>
        </w:rPr>
        <w:t>= </w:t>
      </w:r>
      <w:r>
        <w:rPr>
          <w:sz w:val="18"/>
        </w:rPr>
        <w:t>round</w:t>
      </w:r>
      <w:r>
        <w:rPr>
          <w:rFonts w:ascii="Symbol" w:hAnsi="Symbol"/>
          <w:sz w:val="18"/>
        </w:rPr>
        <w:t></w:t>
      </w:r>
      <w:r>
        <w:rPr>
          <w:sz w:val="18"/>
        </w:rPr>
        <w:t>2</w:t>
      </w:r>
      <w:r>
        <w:rPr>
          <w:position w:val="10"/>
          <w:sz w:val="14"/>
        </w:rPr>
        <w:t>15 </w:t>
      </w:r>
      <w:r>
        <w:rPr>
          <w:rFonts w:ascii="Times New Roman" w:hAnsi="Times New Roman"/>
          <w:sz w:val="18"/>
        </w:rPr>
        <w:t>– </w:t>
      </w:r>
      <w:r>
        <w:rPr>
          <w:sz w:val="18"/>
        </w:rPr>
        <w:t>1</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sz w:val="18"/>
        </w:rPr>
        <w:t>md </w:t>
      </w:r>
      <w:r>
        <w:rPr>
          <w:rFonts w:ascii="Symbol" w:hAnsi="Symbol"/>
          <w:sz w:val="18"/>
        </w:rPr>
        <w:t></w:t>
      </w:r>
      <w:r>
        <w:rPr>
          <w:rFonts w:ascii="Times New Roman" w:hAnsi="Times New Roman"/>
          <w:sz w:val="18"/>
        </w:rPr>
        <w:t> </w:t>
      </w:r>
      <w:r>
        <w:rPr>
          <w:sz w:val="18"/>
        </w:rPr>
        <w:t>PLLN</w:t>
      </w:r>
      <w:r>
        <w:rPr>
          <w:rFonts w:ascii="Symbol" w:hAnsi="Symbol"/>
          <w:sz w:val="18"/>
        </w:rPr>
        <w:t></w:t>
      </w:r>
      <w:r>
        <w:rPr>
          <w:rFonts w:ascii="Times New Roman" w:hAnsi="Times New Roman"/>
          <w:sz w:val="18"/>
        </w:rPr>
        <w:t> </w:t>
      </w:r>
      <w:r>
        <w:rPr>
          <w:rFonts w:ascii="Symbol" w:hAnsi="Symbol"/>
          <w:sz w:val="18"/>
        </w:rPr>
        <w:t></w:t>
      </w:r>
    </w:p>
    <w:p>
      <w:pPr>
        <w:spacing w:before="169"/>
        <w:ind w:left="103" w:right="0" w:firstLine="0"/>
        <w:jc w:val="left"/>
        <w:rPr>
          <w:rFonts w:ascii="Symbol" w:hAnsi="Symbol"/>
          <w:sz w:val="18"/>
        </w:rPr>
      </w:pPr>
      <w:r>
        <w:rPr/>
        <w:br w:type="column"/>
      </w:r>
      <w:r>
        <w:rPr>
          <w:rFonts w:ascii="Symbol" w:hAnsi="Symbol"/>
          <w:sz w:val="18"/>
        </w:rPr>
        <w:t></w:t>
      </w:r>
      <w:r>
        <w:rPr>
          <w:sz w:val="18"/>
        </w:rPr>
        <w:t>100 </w:t>
      </w:r>
      <w:r>
        <w:rPr>
          <w:rFonts w:ascii="Symbol" w:hAnsi="Symbol"/>
          <w:sz w:val="18"/>
        </w:rPr>
        <w:t></w:t>
      </w:r>
      <w:r>
        <w:rPr>
          <w:rFonts w:ascii="Times New Roman" w:hAnsi="Times New Roman"/>
          <w:sz w:val="18"/>
        </w:rPr>
        <w:t> </w:t>
      </w:r>
      <w:r>
        <w:rPr>
          <w:sz w:val="18"/>
        </w:rPr>
        <w:t>5 </w:t>
      </w:r>
      <w:r>
        <w:rPr>
          <w:rFonts w:ascii="Symbol" w:hAnsi="Symbol"/>
          <w:sz w:val="18"/>
        </w:rPr>
        <w:t></w:t>
      </w:r>
      <w:r>
        <w:rPr>
          <w:rFonts w:ascii="Times New Roman" w:hAnsi="Times New Roman"/>
          <w:sz w:val="18"/>
        </w:rPr>
        <w:t> </w:t>
      </w:r>
      <w:r>
        <w:rPr>
          <w:sz w:val="18"/>
        </w:rPr>
        <w:t>MODEPER</w:t>
      </w:r>
      <w:r>
        <w:rPr>
          <w:rFonts w:ascii="Symbol" w:hAnsi="Symbol"/>
          <w:sz w:val="18"/>
        </w:rPr>
        <w:t></w:t>
      </w:r>
    </w:p>
    <w:p>
      <w:pPr>
        <w:spacing w:after="0"/>
        <w:jc w:val="left"/>
        <w:rPr>
          <w:rFonts w:ascii="Symbol" w:hAnsi="Symbol"/>
          <w:sz w:val="18"/>
        </w:rPr>
        <w:sectPr>
          <w:type w:val="continuous"/>
          <w:pgSz w:w="11900" w:h="16840"/>
          <w:pgMar w:top="1980" w:bottom="1660" w:left="1180" w:right="0"/>
          <w:cols w:num="2" w:equalWidth="0">
            <w:col w:w="6120" w:space="40"/>
            <w:col w:w="4560"/>
          </w:cols>
        </w:sectPr>
      </w:pPr>
    </w:p>
    <w:p>
      <w:pPr>
        <w:pStyle w:val="BodyText"/>
        <w:spacing w:before="9"/>
        <w:rPr>
          <w:rFonts w:ascii="Symbol" w:hAnsi="Symbol"/>
          <w:sz w:val="15"/>
        </w:rPr>
      </w:pPr>
    </w:p>
    <w:p>
      <w:pPr>
        <w:spacing w:before="93"/>
        <w:ind w:left="1299" w:right="0" w:firstLine="0"/>
        <w:jc w:val="left"/>
        <w:rPr>
          <w:sz w:val="20"/>
        </w:rPr>
      </w:pPr>
      <w:r>
        <w:rPr>
          <w:sz w:val="20"/>
        </w:rPr>
        <w:t>f</w:t>
      </w:r>
      <w:r>
        <w:rPr>
          <w:position w:val="-4"/>
          <w:sz w:val="16"/>
        </w:rPr>
        <w:t>VCO_OUT </w:t>
      </w:r>
      <w:r>
        <w:rPr>
          <w:sz w:val="20"/>
        </w:rPr>
        <w:t>must be expressed in MHz.</w:t>
      </w:r>
    </w:p>
    <w:p>
      <w:pPr>
        <w:pStyle w:val="BodyText"/>
        <w:spacing w:before="89"/>
        <w:ind w:left="1299"/>
      </w:pPr>
      <w:r>
        <w:rPr/>
        <w:t>With a modulation depth (md) = </w:t>
      </w:r>
      <w:r>
        <w:rPr>
          <w:rFonts w:ascii="Microsoft Sans Serif" w:hAnsi="Microsoft Sans Serif"/>
        </w:rPr>
        <w:t>±</w:t>
      </w:r>
      <w:r>
        <w:rPr/>
        <w:t>2 % (4 % peak to peak), and PLLN = 240 (in MHz):</w:t>
      </w:r>
    </w:p>
    <w:p>
      <w:pPr>
        <w:spacing w:after="0"/>
        <w:sectPr>
          <w:type w:val="continuous"/>
          <w:pgSz w:w="11900" w:h="16840"/>
          <w:pgMar w:top="1980" w:bottom="1660" w:left="1180" w:right="0"/>
        </w:sectPr>
      </w:pPr>
    </w:p>
    <w:p>
      <w:pPr>
        <w:spacing w:before="175"/>
        <w:ind w:left="1727" w:right="0" w:firstLine="0"/>
        <w:jc w:val="left"/>
        <w:rPr>
          <w:rFonts w:ascii="Symbol" w:hAnsi="Symbol"/>
          <w:sz w:val="18"/>
        </w:rPr>
      </w:pPr>
      <w:r>
        <w:rPr>
          <w:sz w:val="18"/>
        </w:rPr>
        <w:t>INCSTEP </w:t>
      </w:r>
      <w:r>
        <w:rPr>
          <w:rFonts w:ascii="Times New Roman" w:hAnsi="Times New Roman"/>
          <w:sz w:val="18"/>
        </w:rPr>
        <w:t>= </w:t>
      </w:r>
      <w:r>
        <w:rPr>
          <w:sz w:val="18"/>
        </w:rPr>
        <w:t>round</w:t>
      </w:r>
      <w:r>
        <w:rPr>
          <w:rFonts w:ascii="Symbol" w:hAnsi="Symbol"/>
          <w:sz w:val="18"/>
        </w:rPr>
        <w:t></w:t>
      </w:r>
      <w:r>
        <w:rPr>
          <w:sz w:val="18"/>
        </w:rPr>
        <w:t>2</w:t>
      </w:r>
      <w:r>
        <w:rPr>
          <w:position w:val="10"/>
          <w:sz w:val="14"/>
        </w:rPr>
        <w:t>15 </w:t>
      </w:r>
      <w:r>
        <w:rPr>
          <w:rFonts w:ascii="Times New Roman" w:hAnsi="Times New Roman"/>
          <w:sz w:val="18"/>
        </w:rPr>
        <w:t>– </w:t>
      </w:r>
      <w:r>
        <w:rPr>
          <w:sz w:val="18"/>
        </w:rPr>
        <w:t>1</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sz w:val="18"/>
        </w:rPr>
        <w:t>2 </w:t>
      </w:r>
      <w:r>
        <w:rPr>
          <w:rFonts w:ascii="Symbol" w:hAnsi="Symbol"/>
          <w:sz w:val="18"/>
        </w:rPr>
        <w:t></w:t>
      </w:r>
      <w:r>
        <w:rPr>
          <w:rFonts w:ascii="Times New Roman" w:hAnsi="Times New Roman"/>
          <w:sz w:val="18"/>
        </w:rPr>
        <w:t> </w:t>
      </w:r>
      <w:r>
        <w:rPr>
          <w:sz w:val="18"/>
        </w:rPr>
        <w:t>240</w:t>
      </w:r>
      <w:r>
        <w:rPr>
          <w:rFonts w:ascii="Symbol" w:hAnsi="Symbol"/>
          <w:sz w:val="18"/>
        </w:rPr>
        <w:t></w:t>
      </w:r>
      <w:r>
        <w:rPr>
          <w:rFonts w:ascii="Times New Roman" w:hAnsi="Times New Roman"/>
          <w:sz w:val="18"/>
        </w:rPr>
        <w:t> </w:t>
      </w:r>
      <w:r>
        <w:rPr>
          <w:rFonts w:ascii="Symbol" w:hAnsi="Symbol"/>
          <w:sz w:val="18"/>
        </w:rPr>
        <w:t></w:t>
      </w:r>
    </w:p>
    <w:p>
      <w:pPr>
        <w:pStyle w:val="BodyText"/>
        <w:spacing w:before="5"/>
        <w:rPr>
          <w:rFonts w:ascii="Symbol" w:hAnsi="Symbol"/>
          <w:sz w:val="18"/>
        </w:rPr>
      </w:pPr>
      <w:r>
        <w:rPr/>
        <w:br w:type="column"/>
      </w:r>
      <w:r>
        <w:rPr>
          <w:rFonts w:ascii="Symbol" w:hAnsi="Symbol"/>
          <w:sz w:val="18"/>
        </w:rPr>
      </w:r>
    </w:p>
    <w:p>
      <w:pPr>
        <w:spacing w:before="0"/>
        <w:ind w:left="103" w:right="0" w:firstLine="0"/>
        <w:jc w:val="left"/>
        <w:rPr>
          <w:sz w:val="18"/>
        </w:rPr>
      </w:pPr>
      <w:r>
        <w:rPr>
          <w:rFonts w:ascii="Symbol" w:hAnsi="Symbol"/>
          <w:sz w:val="18"/>
        </w:rPr>
        <w:t></w:t>
      </w:r>
      <w:r>
        <w:rPr>
          <w:sz w:val="18"/>
        </w:rPr>
        <w:t>100 </w:t>
      </w:r>
      <w:r>
        <w:rPr>
          <w:rFonts w:ascii="Symbol" w:hAnsi="Symbol"/>
          <w:sz w:val="18"/>
        </w:rPr>
        <w:t></w:t>
      </w:r>
      <w:r>
        <w:rPr>
          <w:rFonts w:ascii="Times New Roman" w:hAnsi="Times New Roman"/>
          <w:sz w:val="18"/>
        </w:rPr>
        <w:t> </w:t>
      </w:r>
      <w:r>
        <w:rPr>
          <w:sz w:val="18"/>
        </w:rPr>
        <w:t>5 </w:t>
      </w:r>
      <w:r>
        <w:rPr>
          <w:rFonts w:ascii="Symbol" w:hAnsi="Symbol"/>
          <w:sz w:val="18"/>
        </w:rPr>
        <w:t></w:t>
      </w:r>
      <w:r>
        <w:rPr>
          <w:rFonts w:ascii="Times New Roman" w:hAnsi="Times New Roman"/>
          <w:sz w:val="18"/>
        </w:rPr>
        <w:t> </w:t>
      </w:r>
      <w:r>
        <w:rPr>
          <w:sz w:val="18"/>
        </w:rPr>
        <w:t>250</w:t>
      </w:r>
      <w:r>
        <w:rPr>
          <w:rFonts w:ascii="Symbol" w:hAnsi="Symbol"/>
          <w:sz w:val="18"/>
        </w:rPr>
        <w:t></w:t>
      </w:r>
      <w:r>
        <w:rPr>
          <w:rFonts w:ascii="Times New Roman" w:hAnsi="Times New Roman"/>
          <w:sz w:val="18"/>
        </w:rPr>
        <w:t> = </w:t>
      </w:r>
      <w:r>
        <w:rPr>
          <w:sz w:val="18"/>
        </w:rPr>
        <w:t>126md(quantitazed)%</w:t>
      </w:r>
    </w:p>
    <w:p>
      <w:pPr>
        <w:spacing w:after="0"/>
        <w:jc w:val="left"/>
        <w:rPr>
          <w:sz w:val="18"/>
        </w:rPr>
        <w:sectPr>
          <w:type w:val="continuous"/>
          <w:pgSz w:w="11900" w:h="16840"/>
          <w:pgMar w:top="1980" w:bottom="1660" w:left="1180" w:right="0"/>
          <w:cols w:num="2" w:equalWidth="0">
            <w:col w:w="5137" w:space="40"/>
            <w:col w:w="5543"/>
          </w:cols>
        </w:sectPr>
      </w:pPr>
    </w:p>
    <w:p>
      <w:pPr>
        <w:pStyle w:val="BodyText"/>
      </w:pPr>
    </w:p>
    <w:p>
      <w:pPr>
        <w:pStyle w:val="BodyText"/>
        <w:spacing w:before="8"/>
        <w:rPr>
          <w:sz w:val="23"/>
        </w:rPr>
      </w:pPr>
    </w:p>
    <w:p>
      <w:pPr>
        <w:pStyle w:val="BodyText"/>
        <w:spacing w:line="249" w:lineRule="auto" w:before="94"/>
        <w:ind w:left="1299" w:right="1297"/>
      </w:pPr>
      <w:r>
        <w:rPr/>
        <w:t>An amplitude quantization error may be generated because the linear modulation profile is obtained by taking the quantized values (rounded to the nearest integer) of MODPER and INCSTEP. As a result, the achieved modulation depth is quantized. The percentage quantized modulation depth is given by the following formula:</w:t>
      </w:r>
    </w:p>
    <w:p>
      <w:pPr>
        <w:spacing w:after="0" w:line="249" w:lineRule="auto"/>
        <w:sectPr>
          <w:type w:val="continuous"/>
          <w:pgSz w:w="11900" w:h="16840"/>
          <w:pgMar w:top="1980" w:bottom="1660" w:left="1180" w:right="0"/>
        </w:sectPr>
      </w:pPr>
    </w:p>
    <w:p>
      <w:pPr>
        <w:spacing w:before="183"/>
        <w:ind w:left="2241" w:right="0" w:firstLine="0"/>
        <w:jc w:val="left"/>
        <w:rPr>
          <w:rFonts w:ascii="Symbol" w:hAnsi="Symbol"/>
          <w:sz w:val="18"/>
        </w:rPr>
      </w:pPr>
      <w:r>
        <w:rPr>
          <w:sz w:val="18"/>
        </w:rPr>
        <w:t>md</w:t>
      </w:r>
      <w:r>
        <w:rPr>
          <w:position w:val="-5"/>
          <w:sz w:val="14"/>
        </w:rPr>
        <w:t>quantized</w:t>
      </w:r>
      <w:r>
        <w:rPr>
          <w:sz w:val="18"/>
        </w:rPr>
        <w:t>% </w:t>
      </w:r>
      <w:r>
        <w:rPr>
          <w:rFonts w:ascii="Times New Roman" w:hAnsi="Times New Roman"/>
          <w:sz w:val="18"/>
        </w:rPr>
        <w:t>= </w:t>
      </w:r>
      <w:r>
        <w:rPr>
          <w:rFonts w:ascii="Symbol" w:hAnsi="Symbol"/>
          <w:sz w:val="18"/>
        </w:rPr>
        <w:t></w:t>
      </w:r>
      <w:r>
        <w:rPr>
          <w:sz w:val="18"/>
        </w:rPr>
        <w:t>MODEPER </w:t>
      </w:r>
      <w:r>
        <w:rPr>
          <w:rFonts w:ascii="Symbol" w:hAnsi="Symbol"/>
          <w:sz w:val="18"/>
        </w:rPr>
        <w:t></w:t>
      </w:r>
      <w:r>
        <w:rPr>
          <w:rFonts w:ascii="Times New Roman" w:hAnsi="Times New Roman"/>
          <w:sz w:val="18"/>
        </w:rPr>
        <w:t> </w:t>
      </w:r>
      <w:r>
        <w:rPr>
          <w:sz w:val="18"/>
        </w:rPr>
        <w:t>INCSTEP </w:t>
      </w:r>
      <w:r>
        <w:rPr>
          <w:rFonts w:ascii="Symbol" w:hAnsi="Symbol"/>
          <w:sz w:val="18"/>
        </w:rPr>
        <w:t></w:t>
      </w:r>
      <w:r>
        <w:rPr>
          <w:rFonts w:ascii="Times New Roman" w:hAnsi="Times New Roman"/>
          <w:sz w:val="18"/>
        </w:rPr>
        <w:t> </w:t>
      </w:r>
      <w:r>
        <w:rPr>
          <w:sz w:val="18"/>
        </w:rPr>
        <w:t>100 </w:t>
      </w:r>
      <w:r>
        <w:rPr>
          <w:rFonts w:ascii="Symbol" w:hAnsi="Symbol"/>
          <w:sz w:val="18"/>
        </w:rPr>
        <w:t></w:t>
      </w:r>
      <w:r>
        <w:rPr>
          <w:rFonts w:ascii="Times New Roman" w:hAnsi="Times New Roman"/>
          <w:sz w:val="18"/>
        </w:rPr>
        <w:t> </w:t>
      </w:r>
      <w:r>
        <w:rPr>
          <w:sz w:val="18"/>
        </w:rPr>
        <w:t>5</w:t>
      </w:r>
      <w:r>
        <w:rPr>
          <w:rFonts w:ascii="Symbol" w:hAnsi="Symbol"/>
          <w:sz w:val="18"/>
        </w:rPr>
        <w:t></w:t>
      </w:r>
      <w:r>
        <w:rPr>
          <w:rFonts w:ascii="Times New Roman" w:hAnsi="Times New Roman"/>
          <w:sz w:val="18"/>
        </w:rPr>
        <w:t> </w:t>
      </w:r>
      <w:r>
        <w:rPr>
          <w:rFonts w:ascii="Symbol" w:hAnsi="Symbol"/>
          <w:sz w:val="18"/>
        </w:rPr>
        <w:t></w:t>
      </w:r>
    </w:p>
    <w:p>
      <w:pPr>
        <w:pStyle w:val="BodyText"/>
        <w:spacing w:before="205"/>
        <w:ind w:left="1299"/>
      </w:pPr>
      <w:r>
        <w:rPr/>
        <w:t>As a result:</w:t>
      </w:r>
    </w:p>
    <w:p>
      <w:pPr>
        <w:spacing w:before="133"/>
        <w:ind w:left="103" w:right="0" w:firstLine="0"/>
        <w:jc w:val="left"/>
        <w:rPr>
          <w:rFonts w:ascii="Symbol" w:hAnsi="Symbol"/>
          <w:sz w:val="18"/>
        </w:rPr>
      </w:pPr>
      <w:r>
        <w:rPr/>
        <w:br w:type="column"/>
      </w:r>
      <w:r>
        <w:rPr>
          <w:rFonts w:ascii="Symbol" w:hAnsi="Symbol"/>
          <w:sz w:val="18"/>
        </w:rPr>
        <w:t></w:t>
      </w:r>
      <w:r>
        <w:rPr>
          <w:sz w:val="18"/>
        </w:rPr>
        <w:t>2</w:t>
      </w:r>
      <w:r>
        <w:rPr>
          <w:position w:val="10"/>
          <w:sz w:val="14"/>
        </w:rPr>
        <w:t>15 </w:t>
      </w:r>
      <w:r>
        <w:rPr>
          <w:rFonts w:ascii="Times New Roman" w:hAnsi="Times New Roman"/>
          <w:sz w:val="18"/>
        </w:rPr>
        <w:t>– </w:t>
      </w:r>
      <w:r>
        <w:rPr>
          <w:sz w:val="18"/>
        </w:rPr>
        <w:t>1</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sz w:val="18"/>
        </w:rPr>
        <w:t>PLLN</w:t>
      </w:r>
      <w:r>
        <w:rPr>
          <w:rFonts w:ascii="Symbol" w:hAnsi="Symbol"/>
          <w:sz w:val="18"/>
        </w:rPr>
        <w:t></w:t>
      </w:r>
    </w:p>
    <w:p>
      <w:pPr>
        <w:spacing w:after="0"/>
        <w:jc w:val="left"/>
        <w:rPr>
          <w:rFonts w:ascii="Symbol" w:hAnsi="Symbol"/>
          <w:sz w:val="18"/>
        </w:rPr>
        <w:sectPr>
          <w:type w:val="continuous"/>
          <w:pgSz w:w="11900" w:h="16840"/>
          <w:pgMar w:top="1980" w:bottom="1660" w:left="1180" w:right="0"/>
          <w:cols w:num="2" w:equalWidth="0">
            <w:col w:w="6742" w:space="40"/>
            <w:col w:w="3938"/>
          </w:cols>
        </w:sectPr>
      </w:pPr>
    </w:p>
    <w:p>
      <w:pPr>
        <w:spacing w:before="176"/>
        <w:ind w:left="0" w:right="0" w:firstLine="0"/>
        <w:jc w:val="right"/>
        <w:rPr>
          <w:sz w:val="14"/>
        </w:rPr>
      </w:pPr>
      <w:r>
        <w:rPr>
          <w:w w:val="95"/>
          <w:position w:val="6"/>
          <w:sz w:val="18"/>
        </w:rPr>
        <w:t>md</w:t>
      </w:r>
      <w:r>
        <w:rPr>
          <w:w w:val="95"/>
          <w:sz w:val="14"/>
        </w:rPr>
        <w:t>quantized</w:t>
      </w:r>
    </w:p>
    <w:p>
      <w:pPr>
        <w:spacing w:before="165"/>
        <w:ind w:left="-40" w:right="0" w:firstLine="0"/>
        <w:jc w:val="left"/>
        <w:rPr>
          <w:rFonts w:ascii="Symbol" w:hAnsi="Symbol"/>
          <w:sz w:val="18"/>
        </w:rPr>
      </w:pPr>
      <w:r>
        <w:rPr/>
        <w:br w:type="column"/>
      </w:r>
      <w:r>
        <w:rPr>
          <w:sz w:val="18"/>
        </w:rPr>
        <w:t>% </w:t>
      </w:r>
      <w:r>
        <w:rPr>
          <w:rFonts w:ascii="Times New Roman" w:hAnsi="Times New Roman"/>
          <w:sz w:val="18"/>
        </w:rPr>
        <w:t>= </w:t>
      </w:r>
      <w:r>
        <w:rPr>
          <w:rFonts w:ascii="Symbol" w:hAnsi="Symbol"/>
          <w:sz w:val="18"/>
        </w:rPr>
        <w:t></w:t>
      </w:r>
      <w:r>
        <w:rPr>
          <w:sz w:val="18"/>
        </w:rPr>
        <w:t>250 </w:t>
      </w:r>
      <w:r>
        <w:rPr>
          <w:rFonts w:ascii="Symbol" w:hAnsi="Symbol"/>
          <w:sz w:val="18"/>
        </w:rPr>
        <w:t></w:t>
      </w:r>
      <w:r>
        <w:rPr>
          <w:rFonts w:ascii="Times New Roman" w:hAnsi="Times New Roman"/>
          <w:sz w:val="18"/>
        </w:rPr>
        <w:t> </w:t>
      </w:r>
      <w:r>
        <w:rPr>
          <w:sz w:val="18"/>
        </w:rPr>
        <w:t>126 </w:t>
      </w:r>
      <w:r>
        <w:rPr>
          <w:rFonts w:ascii="Symbol" w:hAnsi="Symbol"/>
          <w:sz w:val="18"/>
        </w:rPr>
        <w:t></w:t>
      </w:r>
      <w:r>
        <w:rPr>
          <w:rFonts w:ascii="Times New Roman" w:hAnsi="Times New Roman"/>
          <w:sz w:val="18"/>
        </w:rPr>
        <w:t> </w:t>
      </w:r>
      <w:r>
        <w:rPr>
          <w:sz w:val="18"/>
        </w:rPr>
        <w:t>100 </w:t>
      </w:r>
      <w:r>
        <w:rPr>
          <w:rFonts w:ascii="Symbol" w:hAnsi="Symbol"/>
          <w:sz w:val="18"/>
        </w:rPr>
        <w:t></w:t>
      </w:r>
      <w:r>
        <w:rPr>
          <w:rFonts w:ascii="Times New Roman" w:hAnsi="Times New Roman"/>
          <w:sz w:val="18"/>
        </w:rPr>
        <w:t> </w:t>
      </w:r>
      <w:r>
        <w:rPr>
          <w:sz w:val="18"/>
        </w:rPr>
        <w:t>5</w:t>
      </w:r>
      <w:r>
        <w:rPr>
          <w:rFonts w:ascii="Symbol" w:hAnsi="Symbol"/>
          <w:sz w:val="18"/>
        </w:rPr>
        <w:t></w:t>
      </w:r>
      <w:r>
        <w:rPr>
          <w:rFonts w:ascii="Times New Roman" w:hAnsi="Times New Roman"/>
          <w:sz w:val="18"/>
        </w:rPr>
        <w:t> </w:t>
      </w:r>
      <w:r>
        <w:rPr>
          <w:rFonts w:ascii="Symbol" w:hAnsi="Symbol"/>
          <w:sz w:val="18"/>
        </w:rPr>
        <w:t></w:t>
      </w:r>
    </w:p>
    <w:p>
      <w:pPr>
        <w:spacing w:before="114"/>
        <w:ind w:left="102" w:right="0" w:firstLine="0"/>
        <w:jc w:val="left"/>
        <w:rPr>
          <w:sz w:val="18"/>
        </w:rPr>
      </w:pPr>
      <w:r>
        <w:rPr/>
        <w:br w:type="column"/>
      </w:r>
      <w:r>
        <w:rPr>
          <w:rFonts w:ascii="Symbol" w:hAnsi="Symbol"/>
          <w:sz w:val="18"/>
        </w:rPr>
        <w:t></w:t>
      </w:r>
      <w:r>
        <w:rPr>
          <w:sz w:val="18"/>
        </w:rPr>
        <w:t>2</w:t>
      </w:r>
      <w:r>
        <w:rPr>
          <w:position w:val="10"/>
          <w:sz w:val="14"/>
        </w:rPr>
        <w:t>15 </w:t>
      </w:r>
      <w:r>
        <w:rPr>
          <w:rFonts w:ascii="Times New Roman" w:hAnsi="Times New Roman"/>
          <w:sz w:val="18"/>
        </w:rPr>
        <w:t>– </w:t>
      </w:r>
      <w:r>
        <w:rPr>
          <w:sz w:val="18"/>
        </w:rPr>
        <w:t>1</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sz w:val="18"/>
        </w:rPr>
        <w:t>240</w:t>
      </w:r>
      <w:r>
        <w:rPr>
          <w:rFonts w:ascii="Symbol" w:hAnsi="Symbol"/>
          <w:sz w:val="18"/>
        </w:rPr>
        <w:t></w:t>
      </w:r>
      <w:r>
        <w:rPr>
          <w:rFonts w:ascii="Times New Roman" w:hAnsi="Times New Roman"/>
          <w:sz w:val="18"/>
        </w:rPr>
        <w:t> = </w:t>
      </w:r>
      <w:r>
        <w:rPr>
          <w:sz w:val="18"/>
        </w:rPr>
        <w:t>2.002%(peak)</w:t>
      </w:r>
    </w:p>
    <w:p>
      <w:pPr>
        <w:spacing w:after="0"/>
        <w:jc w:val="left"/>
        <w:rPr>
          <w:sz w:val="18"/>
        </w:rPr>
        <w:sectPr>
          <w:type w:val="continuous"/>
          <w:pgSz w:w="11900" w:h="16840"/>
          <w:pgMar w:top="1980" w:bottom="1660" w:left="1180" w:right="0"/>
          <w:cols w:num="3" w:equalWidth="0">
            <w:col w:w="3205" w:space="40"/>
            <w:col w:w="2275" w:space="39"/>
            <w:col w:w="5161"/>
          </w:cols>
        </w:sectPr>
      </w:pPr>
    </w:p>
    <w:p>
      <w:pPr>
        <w:pStyle w:val="BodyText"/>
        <w:spacing w:before="10"/>
        <w:rPr>
          <w:sz w:val="17"/>
        </w:rPr>
      </w:pPr>
    </w:p>
    <w:p>
      <w:pPr>
        <w:pStyle w:val="BodyText"/>
        <w:spacing w:line="249" w:lineRule="auto" w:before="93"/>
        <w:ind w:left="1299" w:right="1297"/>
      </w:pPr>
      <w:hyperlink w:history="true" w:anchor="_bookmark205">
        <w:r>
          <w:rPr>
            <w:i/>
            <w:color w:val="0000FF"/>
          </w:rPr>
          <w:t>Figure 29 </w:t>
        </w:r>
      </w:hyperlink>
      <w:r>
        <w:rPr/>
        <w:t>and </w:t>
      </w:r>
      <w:hyperlink w:history="true" w:anchor="_bookmark206">
        <w:r>
          <w:rPr>
            <w:i/>
            <w:color w:val="0000FF"/>
          </w:rPr>
          <w:t>Figure 30 </w:t>
        </w:r>
      </w:hyperlink>
      <w:r>
        <w:rPr/>
        <w:t>show the main PLL output clock waveforms in center spread</w:t>
      </w:r>
      <w:r>
        <w:rPr>
          <w:spacing w:val="-40"/>
        </w:rPr>
        <w:t> </w:t>
      </w:r>
      <w:r>
        <w:rPr/>
        <w:t>and down spread modes,</w:t>
      </w:r>
      <w:r>
        <w:rPr>
          <w:spacing w:val="-1"/>
        </w:rPr>
        <w:t> </w:t>
      </w:r>
      <w:r>
        <w:rPr/>
        <w:t>where:</w:t>
      </w:r>
    </w:p>
    <w:p>
      <w:pPr>
        <w:spacing w:before="61"/>
        <w:ind w:left="1725" w:right="0" w:firstLine="0"/>
        <w:jc w:val="left"/>
        <w:rPr>
          <w:sz w:val="20"/>
        </w:rPr>
      </w:pPr>
      <w:r>
        <w:rPr>
          <w:sz w:val="20"/>
        </w:rPr>
        <w:t>F0 is f</w:t>
      </w:r>
      <w:r>
        <w:rPr>
          <w:position w:val="-4"/>
          <w:sz w:val="16"/>
        </w:rPr>
        <w:t>PLL_OUT </w:t>
      </w:r>
      <w:r>
        <w:rPr>
          <w:sz w:val="20"/>
        </w:rPr>
        <w:t>nominal.</w:t>
      </w:r>
    </w:p>
    <w:p>
      <w:pPr>
        <w:pStyle w:val="BodyText"/>
        <w:spacing w:line="268" w:lineRule="auto" w:before="29"/>
        <w:ind w:left="1725" w:right="6229"/>
      </w:pPr>
      <w:r>
        <w:rPr/>
        <w:t>T</w:t>
      </w:r>
      <w:r>
        <w:rPr>
          <w:position w:val="-4"/>
          <w:sz w:val="16"/>
        </w:rPr>
        <w:t>mode </w:t>
      </w:r>
      <w:r>
        <w:rPr/>
        <w:t>is the modulation period. md is the modulation depth.</w:t>
      </w:r>
    </w:p>
    <w:p>
      <w:pPr>
        <w:pStyle w:val="BodyText"/>
        <w:spacing w:before="4"/>
        <w:rPr>
          <w:sz w:val="19"/>
        </w:rPr>
      </w:pPr>
    </w:p>
    <w:p>
      <w:pPr>
        <w:pStyle w:val="Heading6"/>
        <w:spacing w:before="1" w:after="19"/>
        <w:ind w:left="2383"/>
      </w:pPr>
      <w:r>
        <w:rPr/>
        <w:pict>
          <v:group style="position:absolute;margin-left:200.0448pt;margin-top:39.197803pt;width:255.65pt;height:100.15pt;mso-position-horizontal-relative:page;mso-position-vertical-relative:paragraph;z-index:-1624192" coordorigin="4001,784" coordsize="5113,2003">
            <v:shape style="position:absolute;left:4187;top:783;width:4862;height:1993" coordorigin="4187,784" coordsize="4862,1993" path="m4272,890l4230,784,4187,890,4272,890m9049,2734l8942,2692,8942,2777,9049,2734e" filled="true" fillcolor="#000000" stroked="false">
              <v:path arrowok="t"/>
              <v:fill type="solid"/>
            </v:shape>
            <v:shape style="position:absolute;left:4256;top:1401;width:1935;height:966" coordorigin="4256,1401" coordsize="1935,966" path="m4256,2367l5224,1401,6191,2361e" filled="false" stroked="true" strokeweight="2.0pt" strokecolor="#000000">
              <v:path arrowok="t"/>
              <v:stroke dashstyle="solid"/>
            </v:shape>
            <v:shape style="position:absolute;left:6191;top:1401;width:1935;height:966" coordorigin="6191,1401" coordsize="1935,966" path="m6191,2367l7158,1401,8126,2361e" filled="false" stroked="true" strokeweight="2pt" strokecolor="#000000">
              <v:path arrowok="t"/>
              <v:stroke dashstyle="solid"/>
            </v:shape>
            <v:line style="position:absolute" from="9093,1401" to="8126,2367" stroked="true" strokeweight="2pt" strokecolor="#000000">
              <v:stroke dashstyle="solid"/>
            </v:line>
            <v:shape style="position:absolute;left:4256;top:1389;width:4837;height:978" coordorigin="4256,1389" coordsize="4837,978" path="m4256,1389l9093,1389m4256,2367l9093,2367e" filled="false" stroked="true" strokeweight=".75pt" strokecolor="#000000">
              <v:path arrowok="t"/>
              <v:stroke dashstyle="dash"/>
            </v:shape>
            <v:line style="position:absolute" from="6266,1389" to="6266,1857" stroked="true" strokeweight="1pt" strokecolor="#000000">
              <v:stroke dashstyle="solid"/>
            </v:line>
            <v:shape style="position:absolute;left:6222;top:1389;width:86;height:500" coordorigin="6223,1389" coordsize="86,500" path="m6308,1782l6223,1782,6266,1889,6308,1782m6308,1495l6266,1389,6223,1495,6308,1495e" filled="true" fillcolor="#000000" stroked="false">
              <v:path arrowok="t"/>
              <v:fill type="solid"/>
            </v:shape>
            <v:line style="position:absolute" from="4256,1878" to="9093,1878" stroked="true" strokeweight=".75pt" strokecolor="#000000">
              <v:stroke dashstyle="dash"/>
            </v:line>
            <v:line style="position:absolute" from="7143,1886" to="7143,2354" stroked="true" strokeweight="1pt" strokecolor="#000000">
              <v:stroke dashstyle="solid"/>
            </v:line>
            <v:shape style="position:absolute;left:7100;top:1885;width:86;height:500" coordorigin="7101,1886" coordsize="86,500" path="m7186,2279l7101,2279,7143,2385,7186,2279m7186,1992l7143,1886,7101,1992,7186,1992e" filled="true" fillcolor="#000000" stroked="false">
              <v:path arrowok="t"/>
              <v:fill type="solid"/>
            </v:shape>
            <v:shape style="position:absolute;left:4234;top:847;width:4783;height:1887" coordorigin="4235,848" coordsize="4783,1887" path="m9017,2734l4235,2734,4235,848e" filled="false" stroked="true" strokeweight="1pt" strokecolor="#000000">
              <v:path arrowok="t"/>
              <v:stroke dashstyle="solid"/>
            </v:shape>
            <v:line style="position:absolute" from="6225,2682" to="6225,2787" stroked="true" strokeweight="1pt" strokecolor="#000000">
              <v:stroke dashstyle="solid"/>
            </v:line>
            <v:line style="position:absolute" from="8137,2682" to="8137,2787" stroked="true" strokeweight="1pt" strokecolor="#000000">
              <v:stroke dashstyle="solid"/>
            </v:line>
            <v:shape style="position:absolute;left:7217;top:2054;width:243;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MD</w:t>
                    </w:r>
                  </w:p>
                </w:txbxContent>
              </v:textbox>
              <w10:wrap type="none"/>
            </v:shape>
            <v:shape style="position:absolute;left:4000;top:1792;width:207;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&amp;0</w:t>
                    </w:r>
                  </w:p>
                </w:txbxContent>
              </v:textbox>
              <w10:wrap type="none"/>
            </v:shape>
            <v:shape style="position:absolute;left:6339;top:1558;width:243;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MD</w:t>
                    </w:r>
                  </w:p>
                </w:txbxContent>
              </v:textbox>
              <w10:wrap type="none"/>
            </v:shape>
            <w10:wrap type="none"/>
          </v:group>
        </w:pict>
      </w:r>
      <w:bookmarkStart w:name="_bookmark205" w:id="428"/>
      <w:bookmarkEnd w:id="428"/>
      <w:r>
        <w:rPr>
          <w:b w:val="0"/>
        </w:rPr>
      </w:r>
      <w:r>
        <w:rPr/>
        <w:t>Figure 29. PLL output clock waveforms in center spread</w:t>
      </w:r>
      <w:r>
        <w:rPr>
          <w:spacing w:val="-32"/>
        </w:rPr>
        <w:t> </w:t>
      </w:r>
      <w:r>
        <w:rPr/>
        <w:t>mode</w:t>
      </w:r>
    </w:p>
    <w:p>
      <w:pPr>
        <w:pStyle w:val="BodyText"/>
        <w:ind w:left="1294"/>
      </w:pPr>
      <w:r>
        <w:rPr/>
        <w:pict>
          <v:group style="width:404pt;height:157.6pt;mso-position-horizontal-relative:char;mso-position-vertical-relative:line" coordorigin="0,0" coordsize="8080,3152">
            <v:line style="position:absolute" from="5,5" to="8080,5" stroked="true" strokeweight=".48004pt" strokecolor="#000000">
              <v:stroke dashstyle="solid"/>
            </v:line>
            <v:line style="position:absolute" from="8075,5" to="8075,3151" stroked="true" strokeweight=".47998pt" strokecolor="#000000">
              <v:stroke dashstyle="solid"/>
            </v:line>
            <v:line style="position:absolute" from="0,3146" to="8075,3146" stroked="true" strokeweight=".47998pt" strokecolor="#000000">
              <v:stroke dashstyle="solid"/>
            </v:line>
            <v:line style="position:absolute" from="5,0" to="5,3146" stroked="true" strokeweight=".48pt" strokecolor="#000000">
              <v:stroke dashstyle="solid"/>
            </v:line>
            <v:shape style="position:absolute;left:7577;top:2850;width:447;height:139" type="#_x0000_t202" filled="false" stroked="false">
              <v:textbox inset="0,0,0,0">
                <w:txbxContent>
                  <w:p>
                    <w:pPr>
                      <w:spacing w:line="138" w:lineRule="exact" w:before="0"/>
                      <w:ind w:left="0" w:right="0" w:firstLine="0"/>
                      <w:jc w:val="left"/>
                      <w:rPr>
                        <w:rFonts w:ascii="Trebuchet MS"/>
                        <w:sz w:val="12"/>
                      </w:rPr>
                    </w:pPr>
                    <w:r>
                      <w:rPr>
                        <w:rFonts w:ascii="Trebuchet MS"/>
                        <w:sz w:val="12"/>
                      </w:rPr>
                      <w:t>AI17291</w:t>
                    </w:r>
                  </w:p>
                </w:txbxContent>
              </v:textbox>
              <w10:wrap type="none"/>
            </v:shape>
            <v:shape style="position:absolute;left:6749;top:2464;width:376;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4IME</w:t>
                    </w:r>
                  </w:p>
                </w:txbxContent>
              </v:textbox>
              <w10:wrap type="none"/>
            </v:shape>
            <v:shape style="position:absolute;left:5528;top:2556;width:634;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2XTMODE</w:t>
                    </w:r>
                  </w:p>
                </w:txbxContent>
              </v:textbox>
              <w10:wrap type="none"/>
            </v:shape>
            <v:shape style="position:absolute;left:3631;top:2556;width:465;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TMODE</w:t>
                    </w:r>
                  </w:p>
                </w:txbxContent>
              </v:textbox>
              <w10:wrap type="none"/>
            </v:shape>
            <v:shape style="position:absolute;left:1000;top:222;width:1624;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&amp;REQUENCY</w:t>
                    </w:r>
                    <w:r>
                      <w:rPr>
                        <w:rFonts w:ascii="Trebuchet MS"/>
                        <w:spacing w:val="-23"/>
                        <w:w w:val="105"/>
                        <w:sz w:val="16"/>
                      </w:rPr>
                      <w:t> </w:t>
                    </w:r>
                    <w:r>
                      <w:rPr>
                        <w:rFonts w:ascii="Trebuchet MS"/>
                        <w:w w:val="105"/>
                        <w:sz w:val="16"/>
                      </w:rPr>
                      <w:t>(0,,?/54)</w:t>
                    </w:r>
                  </w:p>
                </w:txbxContent>
              </v:textbox>
              <w10:wrap type="none"/>
            </v:shape>
          </v:group>
        </w:pict>
      </w:r>
      <w:r>
        <w:rPr/>
      </w:r>
    </w:p>
    <w:p>
      <w:pPr>
        <w:spacing w:before="192" w:after="19"/>
        <w:ind w:left="2423" w:right="0" w:firstLine="0"/>
        <w:jc w:val="left"/>
        <w:rPr>
          <w:b/>
          <w:sz w:val="20"/>
        </w:rPr>
      </w:pPr>
      <w:r>
        <w:rPr/>
        <w:pict>
          <v:group style="position:absolute;margin-left:180.371872pt;margin-top:55.991203pt;width:255.65pt;height:99.55pt;mso-position-horizontal-relative:page;mso-position-vertical-relative:paragraph;z-index:-1624120" coordorigin="3607,1120" coordsize="5113,1991">
            <v:shape style="position:absolute;left:3793;top:1119;width:4882;height:1973" coordorigin="3794,1120" coordsize="4882,1973" path="m3879,1226l3836,1120,3794,1226,3879,1226m8675,3050l8569,3007,8569,3092,8675,3050e" filled="true" fillcolor="#000000" stroked="false">
              <v:path arrowok="t"/>
              <v:fill type="solid"/>
            </v:shape>
            <v:shape style="position:absolute;left:3862;top:1725;width:1935;height:966" coordorigin="3863,1725" coordsize="1935,966" path="m3863,2691l4830,1725,5798,2685e" filled="false" stroked="true" strokeweight="2pt" strokecolor="#000000">
              <v:path arrowok="t"/>
              <v:stroke dashstyle="solid"/>
            </v:shape>
            <v:shape style="position:absolute;left:5797;top:1725;width:1935;height:966" coordorigin="5798,1725" coordsize="1935,966" path="m5798,2691l6765,1725,7732,2685e" filled="false" stroked="true" strokeweight="2pt" strokecolor="#000000">
              <v:path arrowok="t"/>
              <v:stroke dashstyle="solid"/>
            </v:shape>
            <v:line style="position:absolute" from="8700,1725" to="7732,2691" stroked="true" strokeweight="2pt" strokecolor="#000000">
              <v:stroke dashstyle="solid"/>
            </v:line>
            <v:shape style="position:absolute;left:3862;top:1713;width:4837;height:978" coordorigin="3863,1713" coordsize="4837,978" path="m3863,1713l8700,1713m3863,2691l8700,2691e" filled="false" stroked="true" strokeweight=".75pt" strokecolor="#000000">
              <v:path arrowok="t"/>
              <v:stroke dashstyle="dash"/>
            </v:shape>
            <v:line style="position:absolute" from="5808,1713" to="5808,2659" stroked="true" strokeweight="1pt" strokecolor="#000000">
              <v:stroke dashstyle="solid"/>
            </v:line>
            <v:shape style="position:absolute;left:5765;top:1713;width:86;height:978" coordorigin="5766,1713" coordsize="86,978" path="m5851,2585l5766,2585,5808,2691,5851,2585m5851,1819l5808,1713,5766,1819,5851,1819e" filled="true" fillcolor="#000000" stroked="false">
              <v:path arrowok="t"/>
              <v:fill type="solid"/>
            </v:shape>
            <v:line style="position:absolute" from="5831,3006" to="5831,3111" stroked="true" strokeweight="1pt" strokecolor="#000000">
              <v:stroke dashstyle="solid"/>
            </v:line>
            <v:line style="position:absolute" from="7744,3006" to="7744,3111" stroked="true" strokeweight="1pt" strokecolor="#000000">
              <v:stroke dashstyle="solid"/>
            </v:line>
            <v:shape style="position:absolute;left:3836;top:1139;width:4820;height:1907" coordorigin="3836,1140" coordsize="4820,1907" path="m3836,1140l3836,3047,8655,3047e" filled="false" stroked="true" strokeweight="1pt" strokecolor="#000000">
              <v:path arrowok="t"/>
              <v:stroke dashstyle="solid"/>
            </v:shape>
            <v:shape style="position:absolute;left:5882;top:1869;width:412;height:215" type="#_x0000_t202" filled="false" stroked="false">
              <v:textbox inset="0,0,0,0">
                <w:txbxContent>
                  <w:p>
                    <w:pPr>
                      <w:spacing w:before="11"/>
                      <w:ind w:left="0" w:right="0" w:firstLine="0"/>
                      <w:jc w:val="left"/>
                      <w:rPr>
                        <w:sz w:val="16"/>
                      </w:rPr>
                    </w:pPr>
                    <w:r>
                      <w:rPr>
                        <w:w w:val="105"/>
                        <w:sz w:val="16"/>
                      </w:rPr>
                      <w:t>2[PG</w:t>
                    </w:r>
                  </w:p>
                </w:txbxContent>
              </v:textbox>
              <w10:wrap type="none"/>
            </v:shape>
            <v:shape style="position:absolute;left:3607;top:1562;width:207;height:213" type="#_x0000_t202" filled="false" stroked="false">
              <v:textbox inset="0,0,0,0">
                <w:txbxContent>
                  <w:p>
                    <w:pPr>
                      <w:spacing w:before="11"/>
                      <w:ind w:left="0" w:right="0" w:firstLine="0"/>
                      <w:jc w:val="left"/>
                      <w:rPr>
                        <w:sz w:val="16"/>
                      </w:rPr>
                    </w:pPr>
                    <w:r>
                      <w:rPr>
                        <w:w w:val="130"/>
                        <w:sz w:val="16"/>
                      </w:rPr>
                      <w:t>)0</w:t>
                    </w:r>
                  </w:p>
                </w:txbxContent>
              </v:textbox>
              <w10:wrap type="none"/>
            </v:shape>
            <w10:wrap type="none"/>
          </v:group>
        </w:pict>
      </w:r>
      <w:bookmarkStart w:name="_bookmark206" w:id="429"/>
      <w:bookmarkEnd w:id="429"/>
      <w:r>
        <w:rPr/>
      </w:r>
      <w:r>
        <w:rPr>
          <w:b/>
          <w:sz w:val="20"/>
        </w:rPr>
        <w:t>Figure 30. PLL output clock waveforms in down spread</w:t>
      </w:r>
      <w:r>
        <w:rPr>
          <w:b/>
          <w:spacing w:val="-30"/>
          <w:sz w:val="20"/>
        </w:rPr>
        <w:t> </w:t>
      </w:r>
      <w:r>
        <w:rPr>
          <w:b/>
          <w:sz w:val="20"/>
        </w:rPr>
        <w:t>mode</w:t>
      </w:r>
    </w:p>
    <w:p>
      <w:pPr>
        <w:pStyle w:val="BodyText"/>
        <w:ind w:left="1294"/>
      </w:pPr>
      <w:r>
        <w:rPr/>
        <w:pict>
          <v:group style="width:404pt;height:164.55pt;mso-position-horizontal-relative:char;mso-position-vertical-relative:line" coordorigin="0,0" coordsize="8080,3291">
            <v:line style="position:absolute" from="5,5" to="8080,5" stroked="true" strokeweight=".48001pt" strokecolor="#000000">
              <v:stroke dashstyle="solid"/>
            </v:line>
            <v:line style="position:absolute" from="8075,5" to="8075,3290" stroked="true" strokeweight=".47998pt" strokecolor="#000000">
              <v:stroke dashstyle="solid"/>
            </v:line>
            <v:line style="position:absolute" from="0,3286" to="8075,3286" stroked="true" strokeweight=".48001pt" strokecolor="#000000">
              <v:stroke dashstyle="solid"/>
            </v:line>
            <v:line style="position:absolute" from="5,0" to="5,3286" stroked="true" strokeweight=".48pt" strokecolor="#000000">
              <v:stroke dashstyle="solid"/>
            </v:line>
            <v:shape style="position:absolute;left:7554;top:2975;width:514;height:160" type="#_x0000_t202" filled="false" stroked="false">
              <v:textbox inset="0,0,0,0">
                <w:txbxContent>
                  <w:p>
                    <w:pPr>
                      <w:spacing w:before="8"/>
                      <w:ind w:left="0" w:right="0" w:firstLine="0"/>
                      <w:jc w:val="left"/>
                      <w:rPr>
                        <w:sz w:val="12"/>
                      </w:rPr>
                    </w:pPr>
                    <w:r>
                      <w:rPr>
                        <w:w w:val="85"/>
                        <w:sz w:val="12"/>
                      </w:rPr>
                      <w:t>DL17292E</w:t>
                    </w:r>
                  </w:p>
                </w:txbxContent>
              </v:textbox>
              <w10:wrap type="none"/>
            </v:shape>
            <v:shape style="position:absolute;left:6355;top:2586;width:370;height:213" type="#_x0000_t202" filled="false" stroked="false">
              <v:textbox inset="0,0,0,0">
                <w:txbxContent>
                  <w:p>
                    <w:pPr>
                      <w:spacing w:before="11"/>
                      <w:ind w:left="0" w:right="0" w:firstLine="0"/>
                      <w:jc w:val="left"/>
                      <w:rPr>
                        <w:sz w:val="16"/>
                      </w:rPr>
                    </w:pPr>
                    <w:r>
                      <w:rPr>
                        <w:w w:val="90"/>
                        <w:sz w:val="16"/>
                      </w:rPr>
                      <w:t>7LPH</w:t>
                    </w:r>
                  </w:p>
                </w:txbxContent>
              </v:textbox>
              <w10:wrap type="none"/>
            </v:shape>
            <v:shape style="position:absolute;left:5135;top:2678;width:634;height:213" type="#_x0000_t202" filled="false" stroked="false">
              <v:textbox inset="0,0,0,0">
                <w:txbxContent>
                  <w:p>
                    <w:pPr>
                      <w:spacing w:before="11"/>
                      <w:ind w:left="0" w:right="0" w:firstLine="0"/>
                      <w:jc w:val="left"/>
                      <w:rPr>
                        <w:sz w:val="16"/>
                      </w:rPr>
                    </w:pPr>
                    <w:r>
                      <w:rPr>
                        <w:w w:val="80"/>
                        <w:sz w:val="16"/>
                      </w:rPr>
                      <w:t>2[WPRGH</w:t>
                    </w:r>
                  </w:p>
                </w:txbxContent>
              </v:textbox>
              <w10:wrap type="none"/>
            </v:shape>
            <v:shape style="position:absolute;left:3237;top:2678;width:465;height:213" type="#_x0000_t202" filled="false" stroked="false">
              <v:textbox inset="0,0,0,0">
                <w:txbxContent>
                  <w:p>
                    <w:pPr>
                      <w:spacing w:before="11"/>
                      <w:ind w:left="0" w:right="0" w:firstLine="0"/>
                      <w:jc w:val="left"/>
                      <w:rPr>
                        <w:sz w:val="16"/>
                      </w:rPr>
                    </w:pPr>
                    <w:r>
                      <w:rPr>
                        <w:w w:val="70"/>
                        <w:sz w:val="16"/>
                      </w:rPr>
                      <w:t>WPRGH</w:t>
                    </w:r>
                  </w:p>
                </w:txbxContent>
              </v:textbox>
              <w10:wrap type="none"/>
            </v:shape>
            <v:shape style="position:absolute;left:606;top:344;width:1639;height:213" type="#_x0000_t202" filled="false" stroked="false">
              <v:textbox inset="0,0,0,0">
                <w:txbxContent>
                  <w:p>
                    <w:pPr>
                      <w:spacing w:before="11"/>
                      <w:ind w:left="0" w:right="0" w:firstLine="0"/>
                      <w:jc w:val="left"/>
                      <w:rPr>
                        <w:sz w:val="16"/>
                      </w:rPr>
                    </w:pPr>
                    <w:r>
                      <w:rPr>
                        <w:w w:val="105"/>
                        <w:sz w:val="16"/>
                      </w:rPr>
                      <w:t>)UHTXHQF\</w:t>
                    </w:r>
                    <w:r>
                      <w:rPr>
                        <w:spacing w:val="-24"/>
                        <w:w w:val="105"/>
                        <w:sz w:val="16"/>
                      </w:rPr>
                      <w:t> </w:t>
                    </w:r>
                    <w:r>
                      <w:rPr>
                        <w:w w:val="105"/>
                        <w:sz w:val="16"/>
                      </w:rPr>
                      <w:t>(3//B287)</w:t>
                    </w:r>
                  </w:p>
                </w:txbxContent>
              </v:textbox>
              <w10:wrap type="none"/>
            </v:shape>
          </v:group>
        </w:pict>
      </w:r>
      <w:r>
        <w:rPr/>
      </w:r>
    </w:p>
    <w:p>
      <w:pPr>
        <w:pStyle w:val="BodyText"/>
        <w:spacing w:before="2"/>
        <w:rPr>
          <w:b/>
          <w:sz w:val="18"/>
        </w:rPr>
      </w:pPr>
    </w:p>
    <w:p>
      <w:pPr>
        <w:pStyle w:val="Heading3"/>
        <w:numPr>
          <w:ilvl w:val="2"/>
          <w:numId w:val="21"/>
        </w:numPr>
        <w:tabs>
          <w:tab w:pos="1133" w:val="left" w:leader="none"/>
          <w:tab w:pos="1299" w:val="left" w:leader="none"/>
        </w:tabs>
        <w:spacing w:line="240" w:lineRule="auto" w:before="1" w:after="0"/>
        <w:ind w:left="1298" w:right="6574" w:hanging="1133"/>
        <w:jc w:val="left"/>
      </w:pPr>
      <w:bookmarkStart w:name="6.3.13 Memory characteristics" w:id="430"/>
      <w:bookmarkEnd w:id="430"/>
      <w:r>
        <w:rPr>
          <w:b w:val="0"/>
        </w:rPr>
      </w:r>
      <w:bookmarkStart w:name="_bookmark207" w:id="431"/>
      <w:bookmarkEnd w:id="431"/>
      <w:r>
        <w:rPr>
          <w:b w:val="0"/>
        </w:rPr>
      </w:r>
      <w:bookmarkStart w:name="_bookmark207" w:id="432"/>
      <w:bookmarkEnd w:id="432"/>
      <w:r>
        <w:rPr/>
        <w:t>Memor</w:t>
      </w:r>
      <w:r>
        <w:rPr/>
        <w:t>y</w:t>
      </w:r>
      <w:r>
        <w:rPr>
          <w:spacing w:val="-6"/>
        </w:rPr>
        <w:t> </w:t>
      </w:r>
      <w:r>
        <w:rPr/>
        <w:t>characteristics</w:t>
      </w:r>
    </w:p>
    <w:p>
      <w:pPr>
        <w:spacing w:before="209"/>
        <w:ind w:left="1299" w:right="0" w:firstLine="0"/>
        <w:jc w:val="left"/>
        <w:rPr>
          <w:b/>
          <w:sz w:val="22"/>
        </w:rPr>
      </w:pPr>
      <w:r>
        <w:rPr>
          <w:b/>
          <w:sz w:val="22"/>
        </w:rPr>
        <w:t>Flash memory</w:t>
      </w:r>
    </w:p>
    <w:p>
      <w:pPr>
        <w:pStyle w:val="BodyText"/>
        <w:spacing w:line="376" w:lineRule="auto" w:before="152"/>
        <w:ind w:left="1299" w:right="2264"/>
      </w:pPr>
      <w:r>
        <w:rPr/>
        <w:t>The characteristics are given at TA = - 40 to 105 °C unless otherwise specified. The devices are shipped to customers with the Flash memory erased.</w:t>
      </w:r>
    </w:p>
    <w:p>
      <w:pPr>
        <w:pStyle w:val="Heading6"/>
        <w:spacing w:before="118" w:after="40"/>
        <w:ind w:left="3479"/>
      </w:pPr>
      <w:bookmarkStart w:name="Table 47. Flash memory characteristics" w:id="433"/>
      <w:bookmarkEnd w:id="433"/>
      <w:r>
        <w:rPr>
          <w:b w:val="0"/>
        </w:rPr>
      </w:r>
      <w:bookmarkStart w:name="_bookmark208" w:id="434"/>
      <w:bookmarkEnd w:id="434"/>
      <w:r>
        <w:rPr>
          <w:b w:val="0"/>
        </w:rPr>
      </w:r>
      <w:r>
        <w:rPr/>
        <w:t>Table 47. Flash memory characteristics</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8"/>
        <w:gridCol w:w="1355"/>
        <w:gridCol w:w="3199"/>
        <w:gridCol w:w="672"/>
        <w:gridCol w:w="672"/>
        <w:gridCol w:w="672"/>
        <w:gridCol w:w="568"/>
      </w:tblGrid>
      <w:tr>
        <w:trPr>
          <w:trHeight w:val="400" w:hRule="atLeast"/>
        </w:trPr>
        <w:tc>
          <w:tcPr>
            <w:tcW w:w="928" w:type="dxa"/>
            <w:tcBorders>
              <w:bottom w:val="single" w:sz="12" w:space="0" w:color="000000"/>
            </w:tcBorders>
          </w:tcPr>
          <w:p>
            <w:pPr>
              <w:pStyle w:val="TableParagraph"/>
              <w:spacing w:before="86"/>
              <w:ind w:left="139"/>
              <w:rPr>
                <w:b/>
                <w:sz w:val="18"/>
              </w:rPr>
            </w:pPr>
            <w:r>
              <w:rPr>
                <w:b/>
                <w:sz w:val="18"/>
              </w:rPr>
              <w:t>Symbol</w:t>
            </w:r>
          </w:p>
        </w:tc>
        <w:tc>
          <w:tcPr>
            <w:tcW w:w="1355" w:type="dxa"/>
            <w:tcBorders>
              <w:bottom w:val="single" w:sz="12" w:space="0" w:color="000000"/>
            </w:tcBorders>
          </w:tcPr>
          <w:p>
            <w:pPr>
              <w:pStyle w:val="TableParagraph"/>
              <w:spacing w:before="86"/>
              <w:ind w:left="237"/>
              <w:rPr>
                <w:b/>
                <w:sz w:val="18"/>
              </w:rPr>
            </w:pPr>
            <w:r>
              <w:rPr>
                <w:b/>
                <w:sz w:val="18"/>
              </w:rPr>
              <w:t>Parameter</w:t>
            </w:r>
          </w:p>
        </w:tc>
        <w:tc>
          <w:tcPr>
            <w:tcW w:w="3199" w:type="dxa"/>
            <w:tcBorders>
              <w:bottom w:val="single" w:sz="12" w:space="0" w:color="000000"/>
            </w:tcBorders>
          </w:tcPr>
          <w:p>
            <w:pPr>
              <w:pStyle w:val="TableParagraph"/>
              <w:spacing w:before="86"/>
              <w:ind w:left="1109" w:right="1100"/>
              <w:jc w:val="center"/>
              <w:rPr>
                <w:b/>
                <w:sz w:val="18"/>
              </w:rPr>
            </w:pPr>
            <w:r>
              <w:rPr>
                <w:b/>
                <w:sz w:val="18"/>
              </w:rPr>
              <w:t>Conditions</w:t>
            </w:r>
          </w:p>
        </w:tc>
        <w:tc>
          <w:tcPr>
            <w:tcW w:w="672" w:type="dxa"/>
            <w:tcBorders>
              <w:bottom w:val="single" w:sz="12" w:space="0" w:color="000000"/>
            </w:tcBorders>
          </w:tcPr>
          <w:p>
            <w:pPr>
              <w:pStyle w:val="TableParagraph"/>
              <w:spacing w:before="86"/>
              <w:ind w:left="73" w:right="64"/>
              <w:jc w:val="center"/>
              <w:rPr>
                <w:b/>
                <w:sz w:val="18"/>
              </w:rPr>
            </w:pPr>
            <w:r>
              <w:rPr>
                <w:b/>
                <w:sz w:val="18"/>
              </w:rPr>
              <w:t>Min</w:t>
            </w:r>
          </w:p>
        </w:tc>
        <w:tc>
          <w:tcPr>
            <w:tcW w:w="672" w:type="dxa"/>
            <w:tcBorders>
              <w:bottom w:val="single" w:sz="12" w:space="0" w:color="000000"/>
            </w:tcBorders>
          </w:tcPr>
          <w:p>
            <w:pPr>
              <w:pStyle w:val="TableParagraph"/>
              <w:spacing w:before="86"/>
              <w:ind w:left="73" w:right="66"/>
              <w:jc w:val="center"/>
              <w:rPr>
                <w:b/>
                <w:sz w:val="18"/>
              </w:rPr>
            </w:pPr>
            <w:r>
              <w:rPr>
                <w:b/>
                <w:sz w:val="18"/>
              </w:rPr>
              <w:t>Typ</w:t>
            </w:r>
          </w:p>
        </w:tc>
        <w:tc>
          <w:tcPr>
            <w:tcW w:w="672" w:type="dxa"/>
            <w:tcBorders>
              <w:bottom w:val="single" w:sz="12" w:space="0" w:color="000000"/>
            </w:tcBorders>
          </w:tcPr>
          <w:p>
            <w:pPr>
              <w:pStyle w:val="TableParagraph"/>
              <w:spacing w:before="86"/>
              <w:ind w:left="73" w:right="64"/>
              <w:jc w:val="center"/>
              <w:rPr>
                <w:b/>
                <w:sz w:val="18"/>
              </w:rPr>
            </w:pPr>
            <w:r>
              <w:rPr>
                <w:b/>
                <w:sz w:val="18"/>
              </w:rPr>
              <w:t>Max</w:t>
            </w:r>
          </w:p>
        </w:tc>
        <w:tc>
          <w:tcPr>
            <w:tcW w:w="568" w:type="dxa"/>
            <w:tcBorders>
              <w:bottom w:val="single" w:sz="12" w:space="0" w:color="000000"/>
            </w:tcBorders>
          </w:tcPr>
          <w:p>
            <w:pPr>
              <w:pStyle w:val="TableParagraph"/>
              <w:spacing w:before="86"/>
              <w:ind w:left="108"/>
              <w:rPr>
                <w:b/>
                <w:sz w:val="18"/>
              </w:rPr>
            </w:pPr>
            <w:r>
              <w:rPr>
                <w:b/>
                <w:sz w:val="18"/>
              </w:rPr>
              <w:t>Unit</w:t>
            </w:r>
          </w:p>
        </w:tc>
      </w:tr>
      <w:tr>
        <w:trPr>
          <w:trHeight w:val="320" w:hRule="atLeast"/>
        </w:trPr>
        <w:tc>
          <w:tcPr>
            <w:tcW w:w="928" w:type="dxa"/>
            <w:vMerge w:val="restart"/>
            <w:tcBorders>
              <w:top w:val="single" w:sz="12" w:space="0" w:color="000000"/>
            </w:tcBorders>
          </w:tcPr>
          <w:p>
            <w:pPr>
              <w:pStyle w:val="TableParagraph"/>
              <w:spacing w:before="3"/>
              <w:rPr>
                <w:b/>
                <w:sz w:val="32"/>
              </w:rPr>
            </w:pPr>
          </w:p>
          <w:p>
            <w:pPr>
              <w:pStyle w:val="TableParagraph"/>
              <w:ind w:left="316" w:right="309"/>
              <w:jc w:val="center"/>
              <w:rPr>
                <w:sz w:val="14"/>
              </w:rPr>
            </w:pPr>
            <w:r>
              <w:rPr>
                <w:position w:val="5"/>
                <w:sz w:val="18"/>
              </w:rPr>
              <w:t>I</w:t>
            </w:r>
            <w:r>
              <w:rPr>
                <w:sz w:val="14"/>
              </w:rPr>
              <w:t>DD</w:t>
            </w:r>
          </w:p>
        </w:tc>
        <w:tc>
          <w:tcPr>
            <w:tcW w:w="1355" w:type="dxa"/>
            <w:vMerge w:val="restart"/>
            <w:tcBorders>
              <w:top w:val="single" w:sz="12" w:space="0" w:color="000000"/>
            </w:tcBorders>
          </w:tcPr>
          <w:p>
            <w:pPr>
              <w:pStyle w:val="TableParagraph"/>
              <w:rPr>
                <w:b/>
                <w:sz w:val="20"/>
              </w:rPr>
            </w:pPr>
          </w:p>
          <w:p>
            <w:pPr>
              <w:pStyle w:val="TableParagraph"/>
              <w:spacing w:before="146"/>
              <w:ind w:left="59"/>
              <w:rPr>
                <w:sz w:val="18"/>
              </w:rPr>
            </w:pPr>
            <w:r>
              <w:rPr>
                <w:sz w:val="18"/>
              </w:rPr>
              <w:t>Supply current</w:t>
            </w:r>
          </w:p>
        </w:tc>
        <w:tc>
          <w:tcPr>
            <w:tcW w:w="3199" w:type="dxa"/>
            <w:tcBorders>
              <w:top w:val="single" w:sz="12" w:space="0" w:color="000000"/>
            </w:tcBorders>
          </w:tcPr>
          <w:p>
            <w:pPr>
              <w:pStyle w:val="TableParagraph"/>
              <w:spacing w:before="36"/>
              <w:ind w:left="59"/>
              <w:rPr>
                <w:sz w:val="18"/>
              </w:rPr>
            </w:pPr>
            <w:r>
              <w:rPr>
                <w:sz w:val="18"/>
              </w:rPr>
              <w:t>Write / Erase 8-bit mode, V</w:t>
            </w:r>
            <w:r>
              <w:rPr>
                <w:position w:val="-3"/>
                <w:sz w:val="14"/>
              </w:rPr>
              <w:t>DD </w:t>
            </w:r>
            <w:r>
              <w:rPr>
                <w:sz w:val="18"/>
              </w:rPr>
              <w:t>= 1.7 V</w:t>
            </w:r>
          </w:p>
        </w:tc>
        <w:tc>
          <w:tcPr>
            <w:tcW w:w="672" w:type="dxa"/>
            <w:tcBorders>
              <w:top w:val="single" w:sz="12" w:space="0" w:color="000000"/>
            </w:tcBorders>
          </w:tcPr>
          <w:p>
            <w:pPr>
              <w:pStyle w:val="TableParagraph"/>
              <w:spacing w:before="36"/>
              <w:ind w:left="8"/>
              <w:jc w:val="center"/>
              <w:rPr>
                <w:sz w:val="18"/>
              </w:rPr>
            </w:pPr>
            <w:r>
              <w:rPr>
                <w:sz w:val="18"/>
              </w:rPr>
              <w:t>-</w:t>
            </w:r>
          </w:p>
        </w:tc>
        <w:tc>
          <w:tcPr>
            <w:tcW w:w="672" w:type="dxa"/>
            <w:tcBorders>
              <w:top w:val="single" w:sz="12" w:space="0" w:color="000000"/>
            </w:tcBorders>
          </w:tcPr>
          <w:p>
            <w:pPr>
              <w:pStyle w:val="TableParagraph"/>
              <w:spacing w:before="36"/>
              <w:ind w:left="8"/>
              <w:jc w:val="center"/>
              <w:rPr>
                <w:sz w:val="18"/>
              </w:rPr>
            </w:pPr>
            <w:r>
              <w:rPr>
                <w:sz w:val="18"/>
              </w:rPr>
              <w:t>5</w:t>
            </w:r>
          </w:p>
        </w:tc>
        <w:tc>
          <w:tcPr>
            <w:tcW w:w="672" w:type="dxa"/>
            <w:tcBorders>
              <w:top w:val="single" w:sz="12" w:space="0" w:color="000000"/>
            </w:tcBorders>
          </w:tcPr>
          <w:p>
            <w:pPr>
              <w:pStyle w:val="TableParagraph"/>
              <w:spacing w:before="36"/>
              <w:ind w:left="8"/>
              <w:jc w:val="center"/>
              <w:rPr>
                <w:sz w:val="18"/>
              </w:rPr>
            </w:pPr>
            <w:r>
              <w:rPr>
                <w:sz w:val="18"/>
              </w:rPr>
              <w:t>-</w:t>
            </w:r>
          </w:p>
        </w:tc>
        <w:tc>
          <w:tcPr>
            <w:tcW w:w="568" w:type="dxa"/>
            <w:vMerge w:val="restart"/>
            <w:tcBorders>
              <w:top w:val="single" w:sz="12" w:space="0" w:color="000000"/>
            </w:tcBorders>
          </w:tcPr>
          <w:p>
            <w:pPr>
              <w:pStyle w:val="TableParagraph"/>
              <w:rPr>
                <w:b/>
                <w:sz w:val="20"/>
              </w:rPr>
            </w:pPr>
          </w:p>
          <w:p>
            <w:pPr>
              <w:pStyle w:val="TableParagraph"/>
              <w:spacing w:before="146"/>
              <w:ind w:left="148"/>
              <w:rPr>
                <w:sz w:val="18"/>
              </w:rPr>
            </w:pPr>
            <w:r>
              <w:rPr>
                <w:sz w:val="18"/>
              </w:rPr>
              <w:t>mA</w:t>
            </w:r>
          </w:p>
        </w:tc>
      </w:tr>
      <w:tr>
        <w:trPr>
          <w:trHeight w:val="329" w:hRule="atLeast"/>
        </w:trPr>
        <w:tc>
          <w:tcPr>
            <w:tcW w:w="928" w:type="dxa"/>
            <w:vMerge/>
            <w:tcBorders>
              <w:top w:val="nil"/>
            </w:tcBorders>
          </w:tcPr>
          <w:p>
            <w:pPr>
              <w:rPr>
                <w:sz w:val="2"/>
                <w:szCs w:val="2"/>
              </w:rPr>
            </w:pPr>
          </w:p>
        </w:tc>
        <w:tc>
          <w:tcPr>
            <w:tcW w:w="1355" w:type="dxa"/>
            <w:vMerge/>
            <w:tcBorders>
              <w:top w:val="nil"/>
            </w:tcBorders>
          </w:tcPr>
          <w:p>
            <w:pPr>
              <w:rPr>
                <w:sz w:val="2"/>
                <w:szCs w:val="2"/>
              </w:rPr>
            </w:pPr>
          </w:p>
        </w:tc>
        <w:tc>
          <w:tcPr>
            <w:tcW w:w="3199" w:type="dxa"/>
          </w:tcPr>
          <w:p>
            <w:pPr>
              <w:pStyle w:val="TableParagraph"/>
              <w:spacing w:before="45"/>
              <w:ind w:left="59"/>
              <w:rPr>
                <w:sz w:val="18"/>
              </w:rPr>
            </w:pPr>
            <w:r>
              <w:rPr>
                <w:sz w:val="18"/>
              </w:rPr>
              <w:t>Write / Erase 16-bit mode, V</w:t>
            </w:r>
            <w:r>
              <w:rPr>
                <w:position w:val="-4"/>
                <w:sz w:val="14"/>
              </w:rPr>
              <w:t>DD </w:t>
            </w:r>
            <w:r>
              <w:rPr>
                <w:sz w:val="18"/>
              </w:rPr>
              <w:t>= 2.1 V</w:t>
            </w:r>
          </w:p>
        </w:tc>
        <w:tc>
          <w:tcPr>
            <w:tcW w:w="672" w:type="dxa"/>
          </w:tcPr>
          <w:p>
            <w:pPr>
              <w:pStyle w:val="TableParagraph"/>
              <w:spacing w:before="45"/>
              <w:ind w:left="8"/>
              <w:jc w:val="center"/>
              <w:rPr>
                <w:sz w:val="18"/>
              </w:rPr>
            </w:pPr>
            <w:r>
              <w:rPr>
                <w:sz w:val="18"/>
              </w:rPr>
              <w:t>-</w:t>
            </w:r>
          </w:p>
        </w:tc>
        <w:tc>
          <w:tcPr>
            <w:tcW w:w="672" w:type="dxa"/>
          </w:tcPr>
          <w:p>
            <w:pPr>
              <w:pStyle w:val="TableParagraph"/>
              <w:spacing w:before="45"/>
              <w:ind w:left="8"/>
              <w:jc w:val="center"/>
              <w:rPr>
                <w:sz w:val="18"/>
              </w:rPr>
            </w:pPr>
            <w:r>
              <w:rPr>
                <w:sz w:val="18"/>
              </w:rPr>
              <w:t>8</w:t>
            </w:r>
          </w:p>
        </w:tc>
        <w:tc>
          <w:tcPr>
            <w:tcW w:w="672" w:type="dxa"/>
          </w:tcPr>
          <w:p>
            <w:pPr>
              <w:pStyle w:val="TableParagraph"/>
              <w:spacing w:before="45"/>
              <w:ind w:left="8"/>
              <w:jc w:val="center"/>
              <w:rPr>
                <w:sz w:val="18"/>
              </w:rPr>
            </w:pPr>
            <w:r>
              <w:rPr>
                <w:sz w:val="18"/>
              </w:rPr>
              <w:t>-</w:t>
            </w:r>
          </w:p>
        </w:tc>
        <w:tc>
          <w:tcPr>
            <w:tcW w:w="568" w:type="dxa"/>
            <w:vMerge/>
            <w:tcBorders>
              <w:top w:val="nil"/>
            </w:tcBorders>
          </w:tcPr>
          <w:p>
            <w:pPr>
              <w:rPr>
                <w:sz w:val="2"/>
                <w:szCs w:val="2"/>
              </w:rPr>
            </w:pPr>
          </w:p>
        </w:tc>
      </w:tr>
      <w:tr>
        <w:trPr>
          <w:trHeight w:val="329" w:hRule="atLeast"/>
        </w:trPr>
        <w:tc>
          <w:tcPr>
            <w:tcW w:w="928" w:type="dxa"/>
            <w:vMerge/>
            <w:tcBorders>
              <w:top w:val="nil"/>
            </w:tcBorders>
          </w:tcPr>
          <w:p>
            <w:pPr>
              <w:rPr>
                <w:sz w:val="2"/>
                <w:szCs w:val="2"/>
              </w:rPr>
            </w:pPr>
          </w:p>
        </w:tc>
        <w:tc>
          <w:tcPr>
            <w:tcW w:w="1355" w:type="dxa"/>
            <w:vMerge/>
            <w:tcBorders>
              <w:top w:val="nil"/>
            </w:tcBorders>
          </w:tcPr>
          <w:p>
            <w:pPr>
              <w:rPr>
                <w:sz w:val="2"/>
                <w:szCs w:val="2"/>
              </w:rPr>
            </w:pPr>
          </w:p>
        </w:tc>
        <w:tc>
          <w:tcPr>
            <w:tcW w:w="3199" w:type="dxa"/>
          </w:tcPr>
          <w:p>
            <w:pPr>
              <w:pStyle w:val="TableParagraph"/>
              <w:spacing w:before="45"/>
              <w:ind w:left="59"/>
              <w:rPr>
                <w:sz w:val="18"/>
              </w:rPr>
            </w:pPr>
            <w:r>
              <w:rPr>
                <w:sz w:val="18"/>
              </w:rPr>
              <w:t>Write / Erase 32-bit mode, V</w:t>
            </w:r>
            <w:r>
              <w:rPr>
                <w:position w:val="-4"/>
                <w:sz w:val="14"/>
              </w:rPr>
              <w:t>DD </w:t>
            </w:r>
            <w:r>
              <w:rPr>
                <w:sz w:val="18"/>
              </w:rPr>
              <w:t>= 3.3 V</w:t>
            </w:r>
          </w:p>
        </w:tc>
        <w:tc>
          <w:tcPr>
            <w:tcW w:w="672" w:type="dxa"/>
          </w:tcPr>
          <w:p>
            <w:pPr>
              <w:pStyle w:val="TableParagraph"/>
              <w:spacing w:before="45"/>
              <w:ind w:left="8"/>
              <w:jc w:val="center"/>
              <w:rPr>
                <w:sz w:val="18"/>
              </w:rPr>
            </w:pPr>
            <w:r>
              <w:rPr>
                <w:sz w:val="18"/>
              </w:rPr>
              <w:t>-</w:t>
            </w:r>
          </w:p>
        </w:tc>
        <w:tc>
          <w:tcPr>
            <w:tcW w:w="672" w:type="dxa"/>
          </w:tcPr>
          <w:p>
            <w:pPr>
              <w:pStyle w:val="TableParagraph"/>
              <w:spacing w:before="45"/>
              <w:ind w:left="73" w:right="62"/>
              <w:jc w:val="center"/>
              <w:rPr>
                <w:sz w:val="18"/>
              </w:rPr>
            </w:pPr>
            <w:r>
              <w:rPr>
                <w:sz w:val="18"/>
              </w:rPr>
              <w:t>12</w:t>
            </w:r>
          </w:p>
        </w:tc>
        <w:tc>
          <w:tcPr>
            <w:tcW w:w="672" w:type="dxa"/>
          </w:tcPr>
          <w:p>
            <w:pPr>
              <w:pStyle w:val="TableParagraph"/>
              <w:spacing w:before="45"/>
              <w:ind w:left="8"/>
              <w:jc w:val="center"/>
              <w:rPr>
                <w:sz w:val="18"/>
              </w:rPr>
            </w:pPr>
            <w:r>
              <w:rPr>
                <w:sz w:val="18"/>
              </w:rPr>
              <w:t>-</w:t>
            </w:r>
          </w:p>
        </w:tc>
        <w:tc>
          <w:tcPr>
            <w:tcW w:w="568"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spacing w:before="3"/>
        <w:rPr>
          <w:b/>
          <w:sz w:val="21"/>
        </w:rPr>
      </w:pPr>
    </w:p>
    <w:p>
      <w:pPr>
        <w:spacing w:before="93" w:after="40"/>
        <w:ind w:left="3513" w:right="0" w:firstLine="0"/>
        <w:jc w:val="left"/>
        <w:rPr>
          <w:b/>
          <w:sz w:val="20"/>
        </w:rPr>
      </w:pPr>
      <w:bookmarkStart w:name="Table 48. Flash memory programming" w:id="435"/>
      <w:bookmarkEnd w:id="435"/>
      <w:r>
        <w:rPr/>
      </w:r>
      <w:bookmarkStart w:name="_bookmark209" w:id="436"/>
      <w:bookmarkEnd w:id="436"/>
      <w:r>
        <w:rPr/>
      </w:r>
      <w:r>
        <w:rPr>
          <w:b/>
          <w:sz w:val="20"/>
        </w:rPr>
        <w:t>Table 48. Flash memory programming</w:t>
      </w:r>
    </w:p>
    <w:tbl>
      <w:tblPr>
        <w:tblW w:w="0" w:type="auto"/>
        <w:jc w:val="left"/>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6"/>
        <w:gridCol w:w="2292"/>
        <w:gridCol w:w="2214"/>
        <w:gridCol w:w="617"/>
        <w:gridCol w:w="616"/>
        <w:gridCol w:w="668"/>
        <w:gridCol w:w="537"/>
      </w:tblGrid>
      <w:tr>
        <w:trPr>
          <w:trHeight w:val="400" w:hRule="atLeast"/>
        </w:trPr>
        <w:tc>
          <w:tcPr>
            <w:tcW w:w="1116" w:type="dxa"/>
            <w:tcBorders>
              <w:bottom w:val="single" w:sz="12" w:space="0" w:color="000000"/>
            </w:tcBorders>
          </w:tcPr>
          <w:p>
            <w:pPr>
              <w:pStyle w:val="TableParagraph"/>
              <w:spacing w:before="86"/>
              <w:ind w:left="213" w:right="202"/>
              <w:jc w:val="center"/>
              <w:rPr>
                <w:b/>
                <w:sz w:val="18"/>
              </w:rPr>
            </w:pPr>
            <w:r>
              <w:rPr>
                <w:b/>
                <w:sz w:val="18"/>
              </w:rPr>
              <w:t>Symbol</w:t>
            </w:r>
          </w:p>
        </w:tc>
        <w:tc>
          <w:tcPr>
            <w:tcW w:w="2292" w:type="dxa"/>
            <w:tcBorders>
              <w:bottom w:val="single" w:sz="12" w:space="0" w:color="000000"/>
            </w:tcBorders>
          </w:tcPr>
          <w:p>
            <w:pPr>
              <w:pStyle w:val="TableParagraph"/>
              <w:spacing w:before="86"/>
              <w:ind w:left="706"/>
              <w:rPr>
                <w:b/>
                <w:sz w:val="18"/>
              </w:rPr>
            </w:pPr>
            <w:r>
              <w:rPr>
                <w:b/>
                <w:sz w:val="18"/>
              </w:rPr>
              <w:t>Parameter</w:t>
            </w:r>
          </w:p>
        </w:tc>
        <w:tc>
          <w:tcPr>
            <w:tcW w:w="2214" w:type="dxa"/>
            <w:tcBorders>
              <w:bottom w:val="single" w:sz="12" w:space="0" w:color="000000"/>
            </w:tcBorders>
          </w:tcPr>
          <w:p>
            <w:pPr>
              <w:pStyle w:val="TableParagraph"/>
              <w:spacing w:before="86"/>
              <w:ind w:left="664"/>
              <w:rPr>
                <w:b/>
                <w:sz w:val="18"/>
              </w:rPr>
            </w:pPr>
            <w:r>
              <w:rPr>
                <w:b/>
                <w:sz w:val="18"/>
              </w:rPr>
              <w:t>Conditions</w:t>
            </w:r>
          </w:p>
        </w:tc>
        <w:tc>
          <w:tcPr>
            <w:tcW w:w="617" w:type="dxa"/>
            <w:tcBorders>
              <w:bottom w:val="single" w:sz="12" w:space="0" w:color="000000"/>
            </w:tcBorders>
          </w:tcPr>
          <w:p>
            <w:pPr>
              <w:pStyle w:val="TableParagraph"/>
              <w:spacing w:before="52"/>
              <w:ind w:left="48" w:right="38"/>
              <w:jc w:val="center"/>
              <w:rPr>
                <w:b/>
                <w:sz w:val="14"/>
              </w:rPr>
            </w:pPr>
            <w:r>
              <w:rPr>
                <w:b/>
                <w:position w:val="-6"/>
                <w:sz w:val="18"/>
              </w:rPr>
              <w:t>Min</w:t>
            </w:r>
            <w:hyperlink w:history="true" w:anchor="_bookmark210">
              <w:r>
                <w:rPr>
                  <w:b/>
                  <w:sz w:val="14"/>
                </w:rPr>
                <w:t>(1)</w:t>
              </w:r>
            </w:hyperlink>
          </w:p>
        </w:tc>
        <w:tc>
          <w:tcPr>
            <w:tcW w:w="616" w:type="dxa"/>
            <w:tcBorders>
              <w:bottom w:val="single" w:sz="12" w:space="0" w:color="000000"/>
            </w:tcBorders>
          </w:tcPr>
          <w:p>
            <w:pPr>
              <w:pStyle w:val="TableParagraph"/>
              <w:spacing w:before="86"/>
              <w:ind w:right="142"/>
              <w:jc w:val="right"/>
              <w:rPr>
                <w:b/>
                <w:sz w:val="18"/>
              </w:rPr>
            </w:pPr>
            <w:r>
              <w:rPr>
                <w:b/>
                <w:sz w:val="18"/>
              </w:rPr>
              <w:t>Typ</w:t>
            </w:r>
          </w:p>
        </w:tc>
        <w:tc>
          <w:tcPr>
            <w:tcW w:w="668" w:type="dxa"/>
            <w:tcBorders>
              <w:bottom w:val="single" w:sz="12" w:space="0" w:color="000000"/>
            </w:tcBorders>
          </w:tcPr>
          <w:p>
            <w:pPr>
              <w:pStyle w:val="TableParagraph"/>
              <w:spacing w:before="52"/>
              <w:ind w:left="51" w:right="45"/>
              <w:jc w:val="center"/>
              <w:rPr>
                <w:b/>
                <w:sz w:val="14"/>
              </w:rPr>
            </w:pPr>
            <w:r>
              <w:rPr>
                <w:b/>
                <w:position w:val="-6"/>
                <w:sz w:val="18"/>
              </w:rPr>
              <w:t>Max</w:t>
            </w:r>
            <w:r>
              <w:rPr>
                <w:b/>
                <w:sz w:val="14"/>
              </w:rPr>
              <w:t>(1)</w:t>
            </w:r>
          </w:p>
        </w:tc>
        <w:tc>
          <w:tcPr>
            <w:tcW w:w="537" w:type="dxa"/>
            <w:tcBorders>
              <w:bottom w:val="single" w:sz="12" w:space="0" w:color="000000"/>
            </w:tcBorders>
          </w:tcPr>
          <w:p>
            <w:pPr>
              <w:pStyle w:val="TableParagraph"/>
              <w:spacing w:before="86"/>
              <w:ind w:left="72" w:right="65"/>
              <w:jc w:val="center"/>
              <w:rPr>
                <w:b/>
                <w:sz w:val="18"/>
              </w:rPr>
            </w:pPr>
            <w:r>
              <w:rPr>
                <w:b/>
                <w:sz w:val="18"/>
              </w:rPr>
              <w:t>Unit</w:t>
            </w:r>
          </w:p>
        </w:tc>
      </w:tr>
      <w:tr>
        <w:trPr>
          <w:trHeight w:val="539" w:hRule="atLeast"/>
        </w:trPr>
        <w:tc>
          <w:tcPr>
            <w:tcW w:w="1116" w:type="dxa"/>
            <w:tcBorders>
              <w:top w:val="single" w:sz="12" w:space="0" w:color="000000"/>
            </w:tcBorders>
          </w:tcPr>
          <w:p>
            <w:pPr>
              <w:pStyle w:val="TableParagraph"/>
              <w:spacing w:before="141"/>
              <w:ind w:left="212" w:right="202"/>
              <w:jc w:val="center"/>
              <w:rPr>
                <w:sz w:val="14"/>
              </w:rPr>
            </w:pPr>
            <w:r>
              <w:rPr>
                <w:position w:val="5"/>
                <w:sz w:val="18"/>
              </w:rPr>
              <w:t>t</w:t>
            </w:r>
            <w:r>
              <w:rPr>
                <w:sz w:val="14"/>
              </w:rPr>
              <w:t>prog</w:t>
            </w:r>
          </w:p>
        </w:tc>
        <w:tc>
          <w:tcPr>
            <w:tcW w:w="2292" w:type="dxa"/>
            <w:tcBorders>
              <w:top w:val="single" w:sz="12" w:space="0" w:color="000000"/>
            </w:tcBorders>
          </w:tcPr>
          <w:p>
            <w:pPr>
              <w:pStyle w:val="TableParagraph"/>
              <w:spacing w:before="145"/>
              <w:ind w:left="59"/>
              <w:rPr>
                <w:sz w:val="18"/>
              </w:rPr>
            </w:pPr>
            <w:r>
              <w:rPr>
                <w:sz w:val="18"/>
              </w:rPr>
              <w:t>Word programming time</w:t>
            </w:r>
          </w:p>
        </w:tc>
        <w:tc>
          <w:tcPr>
            <w:tcW w:w="2214" w:type="dxa"/>
            <w:tcBorders>
              <w:top w:val="single" w:sz="12" w:space="0" w:color="000000"/>
            </w:tcBorders>
          </w:tcPr>
          <w:p>
            <w:pPr>
              <w:pStyle w:val="TableParagraph"/>
              <w:spacing w:line="254" w:lineRule="auto" w:before="36"/>
              <w:ind w:left="59"/>
              <w:rPr>
                <w:sz w:val="18"/>
              </w:rPr>
            </w:pPr>
            <w:r>
              <w:rPr>
                <w:sz w:val="18"/>
              </w:rPr>
              <w:t>Program/erase parallelism (PSIZE) = x 8/16/32</w:t>
            </w:r>
          </w:p>
        </w:tc>
        <w:tc>
          <w:tcPr>
            <w:tcW w:w="617" w:type="dxa"/>
            <w:tcBorders>
              <w:top w:val="single" w:sz="12" w:space="0" w:color="000000"/>
            </w:tcBorders>
          </w:tcPr>
          <w:p>
            <w:pPr>
              <w:pStyle w:val="TableParagraph"/>
              <w:spacing w:before="145"/>
              <w:ind w:left="9"/>
              <w:jc w:val="center"/>
              <w:rPr>
                <w:sz w:val="18"/>
              </w:rPr>
            </w:pPr>
            <w:r>
              <w:rPr>
                <w:sz w:val="18"/>
              </w:rPr>
              <w:t>-</w:t>
            </w:r>
          </w:p>
        </w:tc>
        <w:tc>
          <w:tcPr>
            <w:tcW w:w="616" w:type="dxa"/>
            <w:tcBorders>
              <w:top w:val="single" w:sz="12" w:space="0" w:color="000000"/>
            </w:tcBorders>
          </w:tcPr>
          <w:p>
            <w:pPr>
              <w:pStyle w:val="TableParagraph"/>
              <w:spacing w:before="145"/>
              <w:ind w:left="207"/>
              <w:rPr>
                <w:sz w:val="18"/>
              </w:rPr>
            </w:pPr>
            <w:r>
              <w:rPr>
                <w:sz w:val="18"/>
              </w:rPr>
              <w:t>16</w:t>
            </w:r>
          </w:p>
        </w:tc>
        <w:tc>
          <w:tcPr>
            <w:tcW w:w="668" w:type="dxa"/>
            <w:tcBorders>
              <w:top w:val="single" w:sz="12" w:space="0" w:color="000000"/>
            </w:tcBorders>
          </w:tcPr>
          <w:p>
            <w:pPr>
              <w:pStyle w:val="TableParagraph"/>
              <w:spacing w:before="111"/>
              <w:ind w:left="51" w:right="43"/>
              <w:jc w:val="center"/>
              <w:rPr>
                <w:sz w:val="14"/>
              </w:rPr>
            </w:pPr>
            <w:r>
              <w:rPr>
                <w:position w:val="-6"/>
                <w:sz w:val="18"/>
              </w:rPr>
              <w:t>100</w:t>
            </w:r>
            <w:r>
              <w:rPr>
                <w:sz w:val="14"/>
              </w:rPr>
              <w:t>(2)</w:t>
            </w:r>
          </w:p>
        </w:tc>
        <w:tc>
          <w:tcPr>
            <w:tcW w:w="537" w:type="dxa"/>
            <w:tcBorders>
              <w:top w:val="single" w:sz="12" w:space="0" w:color="000000"/>
            </w:tcBorders>
          </w:tcPr>
          <w:p>
            <w:pPr>
              <w:pStyle w:val="TableParagraph"/>
              <w:spacing w:before="145"/>
              <w:ind w:left="72" w:right="64"/>
              <w:jc w:val="center"/>
              <w:rPr>
                <w:sz w:val="18"/>
              </w:rPr>
            </w:pPr>
            <w:r>
              <w:rPr>
                <w:sz w:val="18"/>
              </w:rPr>
              <w:t>µs</w:t>
            </w:r>
          </w:p>
        </w:tc>
      </w:tr>
      <w:tr>
        <w:trPr>
          <w:trHeight w:val="550" w:hRule="atLeast"/>
        </w:trPr>
        <w:tc>
          <w:tcPr>
            <w:tcW w:w="1116" w:type="dxa"/>
            <w:vMerge w:val="restart"/>
          </w:tcPr>
          <w:p>
            <w:pPr>
              <w:pStyle w:val="TableParagraph"/>
              <w:rPr>
                <w:b/>
                <w:sz w:val="24"/>
              </w:rPr>
            </w:pPr>
          </w:p>
          <w:p>
            <w:pPr>
              <w:pStyle w:val="TableParagraph"/>
              <w:rPr>
                <w:b/>
                <w:sz w:val="24"/>
              </w:rPr>
            </w:pPr>
          </w:p>
          <w:p>
            <w:pPr>
              <w:pStyle w:val="TableParagraph"/>
              <w:spacing w:before="169"/>
              <w:ind w:left="113"/>
              <w:rPr>
                <w:sz w:val="14"/>
              </w:rPr>
            </w:pPr>
            <w:r>
              <w:rPr>
                <w:w w:val="105"/>
                <w:position w:val="4"/>
                <w:sz w:val="18"/>
              </w:rPr>
              <w:t>t</w:t>
            </w:r>
            <w:r>
              <w:rPr>
                <w:w w:val="105"/>
                <w:sz w:val="14"/>
              </w:rPr>
              <w:t>ERASE16KB</w:t>
            </w:r>
          </w:p>
        </w:tc>
        <w:tc>
          <w:tcPr>
            <w:tcW w:w="2292"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59"/>
              <w:rPr>
                <w:sz w:val="18"/>
              </w:rPr>
            </w:pPr>
            <w:r>
              <w:rPr>
                <w:sz w:val="18"/>
              </w:rPr>
              <w:t>Sector (16 KB) erase time</w:t>
            </w:r>
          </w:p>
        </w:tc>
        <w:tc>
          <w:tcPr>
            <w:tcW w:w="2214" w:type="dxa"/>
          </w:tcPr>
          <w:p>
            <w:pPr>
              <w:pStyle w:val="TableParagraph"/>
              <w:spacing w:line="256" w:lineRule="auto" w:before="45"/>
              <w:ind w:left="59"/>
              <w:rPr>
                <w:sz w:val="18"/>
              </w:rPr>
            </w:pPr>
            <w:r>
              <w:rPr>
                <w:sz w:val="18"/>
              </w:rPr>
              <w:t>Program/erase parallelism (PSIZE) = x 8</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right="146"/>
              <w:jc w:val="right"/>
              <w:rPr>
                <w:sz w:val="18"/>
              </w:rPr>
            </w:pPr>
            <w:r>
              <w:rPr>
                <w:sz w:val="18"/>
              </w:rPr>
              <w:t>400</w:t>
            </w:r>
          </w:p>
        </w:tc>
        <w:tc>
          <w:tcPr>
            <w:tcW w:w="668" w:type="dxa"/>
          </w:tcPr>
          <w:p>
            <w:pPr>
              <w:pStyle w:val="TableParagraph"/>
              <w:spacing w:before="156"/>
              <w:ind w:left="51" w:right="45"/>
              <w:jc w:val="center"/>
              <w:rPr>
                <w:sz w:val="18"/>
              </w:rPr>
            </w:pPr>
            <w:r>
              <w:rPr>
                <w:sz w:val="18"/>
              </w:rPr>
              <w:t>800</w:t>
            </w:r>
          </w:p>
        </w:tc>
        <w:tc>
          <w:tcPr>
            <w:tcW w:w="537"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145"/>
              <w:rPr>
                <w:sz w:val="18"/>
              </w:rPr>
            </w:pPr>
            <w:r>
              <w:rPr>
                <w:sz w:val="18"/>
              </w:rPr>
              <w:t>ms</w:t>
            </w:r>
          </w:p>
        </w:tc>
      </w:tr>
      <w:tr>
        <w:trPr>
          <w:trHeight w:val="54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5"/>
              <w:ind w:left="59"/>
              <w:rPr>
                <w:sz w:val="18"/>
              </w:rPr>
            </w:pPr>
            <w:r>
              <w:rPr>
                <w:sz w:val="18"/>
              </w:rPr>
              <w:t>Program/erase parallelism (PSIZE) = x 16</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right="146"/>
              <w:jc w:val="right"/>
              <w:rPr>
                <w:sz w:val="18"/>
              </w:rPr>
            </w:pPr>
            <w:r>
              <w:rPr>
                <w:sz w:val="18"/>
              </w:rPr>
              <w:t>300</w:t>
            </w:r>
          </w:p>
        </w:tc>
        <w:tc>
          <w:tcPr>
            <w:tcW w:w="668" w:type="dxa"/>
          </w:tcPr>
          <w:p>
            <w:pPr>
              <w:pStyle w:val="TableParagraph"/>
              <w:spacing w:before="156"/>
              <w:ind w:left="51" w:right="45"/>
              <w:jc w:val="center"/>
              <w:rPr>
                <w:sz w:val="18"/>
              </w:rPr>
            </w:pPr>
            <w:r>
              <w:rPr>
                <w:sz w:val="18"/>
              </w:rPr>
              <w:t>600</w:t>
            </w:r>
          </w:p>
        </w:tc>
        <w:tc>
          <w:tcPr>
            <w:tcW w:w="537" w:type="dxa"/>
            <w:vMerge/>
            <w:tcBorders>
              <w:top w:val="nil"/>
            </w:tcBorders>
          </w:tcPr>
          <w:p>
            <w:pPr>
              <w:rPr>
                <w:sz w:val="2"/>
                <w:szCs w:val="2"/>
              </w:rPr>
            </w:pPr>
          </w:p>
        </w:tc>
      </w:tr>
      <w:tr>
        <w:trPr>
          <w:trHeight w:val="550"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7"/>
              <w:ind w:left="59"/>
              <w:rPr>
                <w:sz w:val="18"/>
              </w:rPr>
            </w:pPr>
            <w:r>
              <w:rPr>
                <w:sz w:val="18"/>
              </w:rPr>
              <w:t>Program/erase parallelism (PSIZE) = x 32</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right="146"/>
              <w:jc w:val="right"/>
              <w:rPr>
                <w:sz w:val="18"/>
              </w:rPr>
            </w:pPr>
            <w:r>
              <w:rPr>
                <w:sz w:val="18"/>
              </w:rPr>
              <w:t>250</w:t>
            </w:r>
          </w:p>
        </w:tc>
        <w:tc>
          <w:tcPr>
            <w:tcW w:w="668" w:type="dxa"/>
          </w:tcPr>
          <w:p>
            <w:pPr>
              <w:pStyle w:val="TableParagraph"/>
              <w:spacing w:before="156"/>
              <w:ind w:left="51" w:right="45"/>
              <w:jc w:val="center"/>
              <w:rPr>
                <w:sz w:val="18"/>
              </w:rPr>
            </w:pPr>
            <w:r>
              <w:rPr>
                <w:sz w:val="18"/>
              </w:rPr>
              <w:t>500</w:t>
            </w:r>
          </w:p>
        </w:tc>
        <w:tc>
          <w:tcPr>
            <w:tcW w:w="537" w:type="dxa"/>
            <w:vMerge/>
            <w:tcBorders>
              <w:top w:val="nil"/>
            </w:tcBorders>
          </w:tcPr>
          <w:p>
            <w:pPr>
              <w:rPr>
                <w:sz w:val="2"/>
                <w:szCs w:val="2"/>
              </w:rPr>
            </w:pPr>
          </w:p>
        </w:tc>
      </w:tr>
      <w:tr>
        <w:trPr>
          <w:trHeight w:val="550" w:hRule="atLeast"/>
        </w:trPr>
        <w:tc>
          <w:tcPr>
            <w:tcW w:w="1116" w:type="dxa"/>
            <w:vMerge w:val="restart"/>
          </w:tcPr>
          <w:p>
            <w:pPr>
              <w:pStyle w:val="TableParagraph"/>
              <w:rPr>
                <w:b/>
                <w:sz w:val="24"/>
              </w:rPr>
            </w:pPr>
          </w:p>
          <w:p>
            <w:pPr>
              <w:pStyle w:val="TableParagraph"/>
              <w:rPr>
                <w:b/>
                <w:sz w:val="24"/>
              </w:rPr>
            </w:pPr>
          </w:p>
          <w:p>
            <w:pPr>
              <w:pStyle w:val="TableParagraph"/>
              <w:spacing w:before="169"/>
              <w:ind w:left="113"/>
              <w:rPr>
                <w:sz w:val="14"/>
              </w:rPr>
            </w:pPr>
            <w:r>
              <w:rPr>
                <w:w w:val="105"/>
                <w:position w:val="4"/>
                <w:sz w:val="18"/>
              </w:rPr>
              <w:t>t</w:t>
            </w:r>
            <w:r>
              <w:rPr>
                <w:w w:val="105"/>
                <w:sz w:val="14"/>
              </w:rPr>
              <w:t>ERASE64KB</w:t>
            </w:r>
          </w:p>
        </w:tc>
        <w:tc>
          <w:tcPr>
            <w:tcW w:w="2292"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59"/>
              <w:rPr>
                <w:sz w:val="18"/>
              </w:rPr>
            </w:pPr>
            <w:r>
              <w:rPr>
                <w:sz w:val="18"/>
              </w:rPr>
              <w:t>Sector (64 KB) erase time</w:t>
            </w:r>
          </w:p>
        </w:tc>
        <w:tc>
          <w:tcPr>
            <w:tcW w:w="2214" w:type="dxa"/>
          </w:tcPr>
          <w:p>
            <w:pPr>
              <w:pStyle w:val="TableParagraph"/>
              <w:spacing w:line="256" w:lineRule="auto" w:before="45"/>
              <w:ind w:left="59"/>
              <w:rPr>
                <w:sz w:val="18"/>
              </w:rPr>
            </w:pPr>
            <w:r>
              <w:rPr>
                <w:sz w:val="18"/>
              </w:rPr>
              <w:t>Program/erase parallelism (PSIZE) = x 8</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right="96"/>
              <w:jc w:val="right"/>
              <w:rPr>
                <w:sz w:val="18"/>
              </w:rPr>
            </w:pPr>
            <w:r>
              <w:rPr>
                <w:sz w:val="18"/>
              </w:rPr>
              <w:t>1200</w:t>
            </w:r>
          </w:p>
        </w:tc>
        <w:tc>
          <w:tcPr>
            <w:tcW w:w="668" w:type="dxa"/>
          </w:tcPr>
          <w:p>
            <w:pPr>
              <w:pStyle w:val="TableParagraph"/>
              <w:spacing w:before="156"/>
              <w:ind w:left="51" w:right="45"/>
              <w:jc w:val="center"/>
              <w:rPr>
                <w:sz w:val="18"/>
              </w:rPr>
            </w:pPr>
            <w:r>
              <w:rPr>
                <w:sz w:val="18"/>
              </w:rPr>
              <w:t>2400</w:t>
            </w:r>
          </w:p>
        </w:tc>
        <w:tc>
          <w:tcPr>
            <w:tcW w:w="537"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145"/>
              <w:rPr>
                <w:sz w:val="18"/>
              </w:rPr>
            </w:pPr>
            <w:r>
              <w:rPr>
                <w:sz w:val="18"/>
              </w:rPr>
              <w:t>ms</w:t>
            </w:r>
          </w:p>
        </w:tc>
      </w:tr>
      <w:tr>
        <w:trPr>
          <w:trHeight w:val="54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5"/>
              <w:ind w:left="59"/>
              <w:rPr>
                <w:sz w:val="18"/>
              </w:rPr>
            </w:pPr>
            <w:r>
              <w:rPr>
                <w:sz w:val="18"/>
              </w:rPr>
              <w:t>Program/erase parallelism (PSIZE) = x 16</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right="146"/>
              <w:jc w:val="right"/>
              <w:rPr>
                <w:sz w:val="18"/>
              </w:rPr>
            </w:pPr>
            <w:r>
              <w:rPr>
                <w:sz w:val="18"/>
              </w:rPr>
              <w:t>700</w:t>
            </w:r>
          </w:p>
        </w:tc>
        <w:tc>
          <w:tcPr>
            <w:tcW w:w="668" w:type="dxa"/>
          </w:tcPr>
          <w:p>
            <w:pPr>
              <w:pStyle w:val="TableParagraph"/>
              <w:spacing w:before="156"/>
              <w:ind w:left="51" w:right="45"/>
              <w:jc w:val="center"/>
              <w:rPr>
                <w:sz w:val="18"/>
              </w:rPr>
            </w:pPr>
            <w:r>
              <w:rPr>
                <w:sz w:val="18"/>
              </w:rPr>
              <w:t>1400</w:t>
            </w:r>
          </w:p>
        </w:tc>
        <w:tc>
          <w:tcPr>
            <w:tcW w:w="537" w:type="dxa"/>
            <w:vMerge/>
            <w:tcBorders>
              <w:top w:val="nil"/>
            </w:tcBorders>
          </w:tcPr>
          <w:p>
            <w:pPr>
              <w:rPr>
                <w:sz w:val="2"/>
                <w:szCs w:val="2"/>
              </w:rPr>
            </w:pPr>
          </w:p>
        </w:tc>
      </w:tr>
      <w:tr>
        <w:trPr>
          <w:trHeight w:val="550"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7"/>
              <w:ind w:left="59"/>
              <w:rPr>
                <w:sz w:val="18"/>
              </w:rPr>
            </w:pPr>
            <w:r>
              <w:rPr>
                <w:sz w:val="18"/>
              </w:rPr>
              <w:t>Program/erase parallelism (PSIZE) = x 32</w:t>
            </w:r>
          </w:p>
        </w:tc>
        <w:tc>
          <w:tcPr>
            <w:tcW w:w="617" w:type="dxa"/>
          </w:tcPr>
          <w:p>
            <w:pPr>
              <w:pStyle w:val="TableParagraph"/>
              <w:spacing w:before="157"/>
              <w:ind w:left="9"/>
              <w:jc w:val="center"/>
              <w:rPr>
                <w:sz w:val="18"/>
              </w:rPr>
            </w:pPr>
            <w:r>
              <w:rPr>
                <w:sz w:val="18"/>
              </w:rPr>
              <w:t>-</w:t>
            </w:r>
          </w:p>
        </w:tc>
        <w:tc>
          <w:tcPr>
            <w:tcW w:w="616" w:type="dxa"/>
          </w:tcPr>
          <w:p>
            <w:pPr>
              <w:pStyle w:val="TableParagraph"/>
              <w:spacing w:before="157"/>
              <w:ind w:right="146"/>
              <w:jc w:val="right"/>
              <w:rPr>
                <w:sz w:val="18"/>
              </w:rPr>
            </w:pPr>
            <w:r>
              <w:rPr>
                <w:sz w:val="18"/>
              </w:rPr>
              <w:t>550</w:t>
            </w:r>
          </w:p>
        </w:tc>
        <w:tc>
          <w:tcPr>
            <w:tcW w:w="668" w:type="dxa"/>
          </w:tcPr>
          <w:p>
            <w:pPr>
              <w:pStyle w:val="TableParagraph"/>
              <w:spacing w:before="157"/>
              <w:ind w:left="51" w:right="44"/>
              <w:jc w:val="center"/>
              <w:rPr>
                <w:sz w:val="18"/>
              </w:rPr>
            </w:pPr>
            <w:r>
              <w:rPr>
                <w:sz w:val="18"/>
              </w:rPr>
              <w:t>1100</w:t>
            </w:r>
          </w:p>
        </w:tc>
        <w:tc>
          <w:tcPr>
            <w:tcW w:w="537" w:type="dxa"/>
            <w:vMerge/>
            <w:tcBorders>
              <w:top w:val="nil"/>
            </w:tcBorders>
          </w:tcPr>
          <w:p>
            <w:pPr>
              <w:rPr>
                <w:sz w:val="2"/>
                <w:szCs w:val="2"/>
              </w:rPr>
            </w:pPr>
          </w:p>
        </w:tc>
      </w:tr>
      <w:tr>
        <w:trPr>
          <w:trHeight w:val="550" w:hRule="atLeast"/>
        </w:trPr>
        <w:tc>
          <w:tcPr>
            <w:tcW w:w="1116" w:type="dxa"/>
            <w:vMerge w:val="restart"/>
          </w:tcPr>
          <w:p>
            <w:pPr>
              <w:pStyle w:val="TableParagraph"/>
              <w:rPr>
                <w:b/>
                <w:sz w:val="24"/>
              </w:rPr>
            </w:pPr>
          </w:p>
          <w:p>
            <w:pPr>
              <w:pStyle w:val="TableParagraph"/>
              <w:rPr>
                <w:b/>
                <w:sz w:val="24"/>
              </w:rPr>
            </w:pPr>
          </w:p>
          <w:p>
            <w:pPr>
              <w:pStyle w:val="TableParagraph"/>
              <w:spacing w:before="169"/>
              <w:ind w:left="74"/>
              <w:rPr>
                <w:sz w:val="14"/>
              </w:rPr>
            </w:pPr>
            <w:r>
              <w:rPr>
                <w:w w:val="105"/>
                <w:position w:val="4"/>
                <w:sz w:val="18"/>
              </w:rPr>
              <w:t>t</w:t>
            </w:r>
            <w:r>
              <w:rPr>
                <w:w w:val="105"/>
                <w:sz w:val="14"/>
              </w:rPr>
              <w:t>ERASE128KB</w:t>
            </w:r>
          </w:p>
        </w:tc>
        <w:tc>
          <w:tcPr>
            <w:tcW w:w="2292"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59"/>
              <w:rPr>
                <w:sz w:val="18"/>
              </w:rPr>
            </w:pPr>
            <w:r>
              <w:rPr>
                <w:sz w:val="18"/>
              </w:rPr>
              <w:t>Sector (128 KB) erase time</w:t>
            </w:r>
          </w:p>
        </w:tc>
        <w:tc>
          <w:tcPr>
            <w:tcW w:w="2214" w:type="dxa"/>
          </w:tcPr>
          <w:p>
            <w:pPr>
              <w:pStyle w:val="TableParagraph"/>
              <w:spacing w:line="254" w:lineRule="auto" w:before="47"/>
              <w:ind w:left="59"/>
              <w:rPr>
                <w:sz w:val="18"/>
              </w:rPr>
            </w:pPr>
            <w:r>
              <w:rPr>
                <w:sz w:val="18"/>
              </w:rPr>
              <w:t>Program/erase parallelism (PSIZE) = x 8</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9"/>
              <w:jc w:val="center"/>
              <w:rPr>
                <w:sz w:val="18"/>
              </w:rPr>
            </w:pPr>
            <w:r>
              <w:rPr>
                <w:sz w:val="18"/>
              </w:rPr>
              <w:t>2</w:t>
            </w:r>
          </w:p>
        </w:tc>
        <w:tc>
          <w:tcPr>
            <w:tcW w:w="668" w:type="dxa"/>
          </w:tcPr>
          <w:p>
            <w:pPr>
              <w:pStyle w:val="TableParagraph"/>
              <w:spacing w:before="156"/>
              <w:ind w:left="6"/>
              <w:jc w:val="center"/>
              <w:rPr>
                <w:sz w:val="18"/>
              </w:rPr>
            </w:pPr>
            <w:r>
              <w:rPr>
                <w:sz w:val="18"/>
              </w:rPr>
              <w:t>4</w:t>
            </w:r>
          </w:p>
        </w:tc>
        <w:tc>
          <w:tcPr>
            <w:tcW w:w="537"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6"/>
              <w:jc w:val="center"/>
              <w:rPr>
                <w:sz w:val="18"/>
              </w:rPr>
            </w:pPr>
            <w:r>
              <w:rPr>
                <w:sz w:val="18"/>
              </w:rPr>
              <w:t>s</w:t>
            </w:r>
          </w:p>
        </w:tc>
      </w:tr>
      <w:tr>
        <w:trPr>
          <w:trHeight w:val="550"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6" w:lineRule="auto" w:before="45"/>
              <w:ind w:left="59"/>
              <w:rPr>
                <w:sz w:val="18"/>
              </w:rPr>
            </w:pPr>
            <w:r>
              <w:rPr>
                <w:sz w:val="18"/>
              </w:rPr>
              <w:t>Program/erase parallelism (PSIZE) = x 16</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right="171"/>
              <w:jc w:val="right"/>
              <w:rPr>
                <w:sz w:val="18"/>
              </w:rPr>
            </w:pPr>
            <w:r>
              <w:rPr>
                <w:sz w:val="18"/>
              </w:rPr>
              <w:t>1.3</w:t>
            </w:r>
          </w:p>
        </w:tc>
        <w:tc>
          <w:tcPr>
            <w:tcW w:w="668" w:type="dxa"/>
          </w:tcPr>
          <w:p>
            <w:pPr>
              <w:pStyle w:val="TableParagraph"/>
              <w:spacing w:before="156"/>
              <w:ind w:left="51" w:right="43"/>
              <w:jc w:val="center"/>
              <w:rPr>
                <w:sz w:val="18"/>
              </w:rPr>
            </w:pPr>
            <w:r>
              <w:rPr>
                <w:sz w:val="18"/>
              </w:rPr>
              <w:t>2.6</w:t>
            </w:r>
          </w:p>
        </w:tc>
        <w:tc>
          <w:tcPr>
            <w:tcW w:w="537" w:type="dxa"/>
            <w:vMerge/>
            <w:tcBorders>
              <w:top w:val="nil"/>
            </w:tcBorders>
          </w:tcPr>
          <w:p>
            <w:pPr>
              <w:rPr>
                <w:sz w:val="2"/>
                <w:szCs w:val="2"/>
              </w:rPr>
            </w:pPr>
          </w:p>
        </w:tc>
      </w:tr>
      <w:tr>
        <w:trPr>
          <w:trHeight w:val="54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5"/>
              <w:ind w:left="59"/>
              <w:rPr>
                <w:sz w:val="18"/>
              </w:rPr>
            </w:pPr>
            <w:r>
              <w:rPr>
                <w:sz w:val="18"/>
              </w:rPr>
              <w:t>Program/erase parallelism (PSIZE) = x 32</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9"/>
              <w:jc w:val="center"/>
              <w:rPr>
                <w:sz w:val="18"/>
              </w:rPr>
            </w:pPr>
            <w:r>
              <w:rPr>
                <w:sz w:val="18"/>
              </w:rPr>
              <w:t>1</w:t>
            </w:r>
          </w:p>
        </w:tc>
        <w:tc>
          <w:tcPr>
            <w:tcW w:w="668" w:type="dxa"/>
          </w:tcPr>
          <w:p>
            <w:pPr>
              <w:pStyle w:val="TableParagraph"/>
              <w:spacing w:before="156"/>
              <w:ind w:left="6"/>
              <w:jc w:val="center"/>
              <w:rPr>
                <w:sz w:val="18"/>
              </w:rPr>
            </w:pPr>
            <w:r>
              <w:rPr>
                <w:sz w:val="18"/>
              </w:rPr>
              <w:t>2</w:t>
            </w:r>
          </w:p>
        </w:tc>
        <w:tc>
          <w:tcPr>
            <w:tcW w:w="537" w:type="dxa"/>
            <w:vMerge/>
            <w:tcBorders>
              <w:top w:val="nil"/>
            </w:tcBorders>
          </w:tcPr>
          <w:p>
            <w:pPr>
              <w:rPr>
                <w:sz w:val="2"/>
                <w:szCs w:val="2"/>
              </w:rPr>
            </w:pPr>
          </w:p>
        </w:tc>
      </w:tr>
      <w:tr>
        <w:trPr>
          <w:trHeight w:val="550" w:hRule="atLeast"/>
        </w:trPr>
        <w:tc>
          <w:tcPr>
            <w:tcW w:w="1116" w:type="dxa"/>
            <w:vMerge w:val="restart"/>
          </w:tcPr>
          <w:p>
            <w:pPr>
              <w:pStyle w:val="TableParagraph"/>
              <w:rPr>
                <w:b/>
                <w:sz w:val="24"/>
              </w:rPr>
            </w:pPr>
          </w:p>
          <w:p>
            <w:pPr>
              <w:pStyle w:val="TableParagraph"/>
              <w:rPr>
                <w:b/>
                <w:sz w:val="24"/>
              </w:rPr>
            </w:pPr>
          </w:p>
          <w:p>
            <w:pPr>
              <w:pStyle w:val="TableParagraph"/>
              <w:spacing w:before="169"/>
              <w:ind w:left="212" w:right="202"/>
              <w:jc w:val="center"/>
              <w:rPr>
                <w:sz w:val="14"/>
              </w:rPr>
            </w:pPr>
            <w:r>
              <w:rPr>
                <w:position w:val="4"/>
                <w:sz w:val="18"/>
              </w:rPr>
              <w:t>t</w:t>
            </w:r>
            <w:r>
              <w:rPr>
                <w:sz w:val="14"/>
              </w:rPr>
              <w:t>ME</w:t>
            </w:r>
          </w:p>
        </w:tc>
        <w:tc>
          <w:tcPr>
            <w:tcW w:w="2292"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59"/>
              <w:rPr>
                <w:sz w:val="18"/>
              </w:rPr>
            </w:pPr>
            <w:r>
              <w:rPr>
                <w:sz w:val="18"/>
              </w:rPr>
              <w:t>Mass erase time</w:t>
            </w:r>
          </w:p>
        </w:tc>
        <w:tc>
          <w:tcPr>
            <w:tcW w:w="2214" w:type="dxa"/>
          </w:tcPr>
          <w:p>
            <w:pPr>
              <w:pStyle w:val="TableParagraph"/>
              <w:spacing w:line="254" w:lineRule="auto" w:before="47"/>
              <w:ind w:left="59"/>
              <w:rPr>
                <w:sz w:val="18"/>
              </w:rPr>
            </w:pPr>
            <w:r>
              <w:rPr>
                <w:sz w:val="18"/>
              </w:rPr>
              <w:t>Program/erase parallelism (PSIZE) = x 8</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9"/>
              <w:jc w:val="center"/>
              <w:rPr>
                <w:sz w:val="18"/>
              </w:rPr>
            </w:pPr>
            <w:r>
              <w:rPr>
                <w:sz w:val="18"/>
              </w:rPr>
              <w:t>8</w:t>
            </w:r>
          </w:p>
        </w:tc>
        <w:tc>
          <w:tcPr>
            <w:tcW w:w="668" w:type="dxa"/>
          </w:tcPr>
          <w:p>
            <w:pPr>
              <w:pStyle w:val="TableParagraph"/>
              <w:spacing w:before="156"/>
              <w:ind w:left="51" w:right="42"/>
              <w:jc w:val="center"/>
              <w:rPr>
                <w:sz w:val="18"/>
              </w:rPr>
            </w:pPr>
            <w:r>
              <w:rPr>
                <w:sz w:val="18"/>
              </w:rPr>
              <w:t>16</w:t>
            </w:r>
          </w:p>
        </w:tc>
        <w:tc>
          <w:tcPr>
            <w:tcW w:w="537"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6"/>
              <w:jc w:val="center"/>
              <w:rPr>
                <w:sz w:val="18"/>
              </w:rPr>
            </w:pPr>
            <w:r>
              <w:rPr>
                <w:sz w:val="18"/>
              </w:rPr>
              <w:t>s</w:t>
            </w:r>
          </w:p>
        </w:tc>
      </w:tr>
      <w:tr>
        <w:trPr>
          <w:trHeight w:val="550"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6" w:lineRule="auto" w:before="45"/>
              <w:ind w:left="59"/>
              <w:rPr>
                <w:sz w:val="18"/>
              </w:rPr>
            </w:pPr>
            <w:r>
              <w:rPr>
                <w:sz w:val="18"/>
              </w:rPr>
              <w:t>Program/erase parallelism (PSIZE) = x 16</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right="171"/>
              <w:jc w:val="right"/>
              <w:rPr>
                <w:sz w:val="18"/>
              </w:rPr>
            </w:pPr>
            <w:r>
              <w:rPr>
                <w:sz w:val="18"/>
              </w:rPr>
              <w:t>5.5</w:t>
            </w:r>
          </w:p>
        </w:tc>
        <w:tc>
          <w:tcPr>
            <w:tcW w:w="668" w:type="dxa"/>
          </w:tcPr>
          <w:p>
            <w:pPr>
              <w:pStyle w:val="TableParagraph"/>
              <w:spacing w:before="156"/>
              <w:ind w:left="51" w:right="45"/>
              <w:jc w:val="center"/>
              <w:rPr>
                <w:sz w:val="18"/>
              </w:rPr>
            </w:pPr>
            <w:r>
              <w:rPr>
                <w:sz w:val="18"/>
              </w:rPr>
              <w:t>11</w:t>
            </w:r>
          </w:p>
        </w:tc>
        <w:tc>
          <w:tcPr>
            <w:tcW w:w="537" w:type="dxa"/>
            <w:vMerge/>
            <w:tcBorders>
              <w:top w:val="nil"/>
            </w:tcBorders>
          </w:tcPr>
          <w:p>
            <w:pPr>
              <w:rPr>
                <w:sz w:val="2"/>
                <w:szCs w:val="2"/>
              </w:rPr>
            </w:pPr>
          </w:p>
        </w:tc>
      </w:tr>
      <w:tr>
        <w:trPr>
          <w:trHeight w:val="54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5"/>
              <w:ind w:left="59"/>
              <w:rPr>
                <w:sz w:val="18"/>
              </w:rPr>
            </w:pPr>
            <w:r>
              <w:rPr>
                <w:sz w:val="18"/>
              </w:rPr>
              <w:t>Program/erase parallelism (PSIZE) = x 32</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9"/>
              <w:jc w:val="center"/>
              <w:rPr>
                <w:sz w:val="18"/>
              </w:rPr>
            </w:pPr>
            <w:r>
              <w:rPr>
                <w:sz w:val="18"/>
              </w:rPr>
              <w:t>8</w:t>
            </w:r>
          </w:p>
        </w:tc>
        <w:tc>
          <w:tcPr>
            <w:tcW w:w="668" w:type="dxa"/>
          </w:tcPr>
          <w:p>
            <w:pPr>
              <w:pStyle w:val="TableParagraph"/>
              <w:spacing w:before="156"/>
              <w:ind w:left="51" w:right="42"/>
              <w:jc w:val="center"/>
              <w:rPr>
                <w:sz w:val="18"/>
              </w:rPr>
            </w:pPr>
            <w:r>
              <w:rPr>
                <w:sz w:val="18"/>
              </w:rPr>
              <w:t>16</w:t>
            </w:r>
          </w:p>
        </w:tc>
        <w:tc>
          <w:tcPr>
            <w:tcW w:w="537" w:type="dxa"/>
            <w:vMerge/>
            <w:tcBorders>
              <w:top w:val="nil"/>
            </w:tcBorders>
          </w:tcPr>
          <w:p>
            <w:pPr>
              <w:rPr>
                <w:sz w:val="2"/>
                <w:szCs w:val="2"/>
              </w:rPr>
            </w:pPr>
          </w:p>
        </w:tc>
      </w:tr>
      <w:tr>
        <w:trPr>
          <w:trHeight w:val="330" w:hRule="atLeast"/>
        </w:trPr>
        <w:tc>
          <w:tcPr>
            <w:tcW w:w="1116" w:type="dxa"/>
            <w:vMerge w:val="restart"/>
          </w:tcPr>
          <w:p>
            <w:pPr>
              <w:pStyle w:val="TableParagraph"/>
              <w:spacing w:before="11"/>
              <w:rPr>
                <w:b/>
                <w:sz w:val="33"/>
              </w:rPr>
            </w:pPr>
          </w:p>
          <w:p>
            <w:pPr>
              <w:pStyle w:val="TableParagraph"/>
              <w:ind w:left="353"/>
              <w:rPr>
                <w:sz w:val="14"/>
              </w:rPr>
            </w:pPr>
            <w:r>
              <w:rPr>
                <w:position w:val="4"/>
                <w:sz w:val="18"/>
              </w:rPr>
              <w:t>V</w:t>
            </w:r>
            <w:r>
              <w:rPr>
                <w:sz w:val="14"/>
              </w:rPr>
              <w:t>prog</w:t>
            </w:r>
          </w:p>
        </w:tc>
        <w:tc>
          <w:tcPr>
            <w:tcW w:w="2292" w:type="dxa"/>
            <w:vMerge w:val="restart"/>
          </w:tcPr>
          <w:p>
            <w:pPr>
              <w:pStyle w:val="TableParagraph"/>
              <w:rPr>
                <w:b/>
                <w:sz w:val="20"/>
              </w:rPr>
            </w:pPr>
          </w:p>
          <w:p>
            <w:pPr>
              <w:pStyle w:val="TableParagraph"/>
              <w:spacing w:before="156"/>
              <w:ind w:left="59"/>
              <w:rPr>
                <w:sz w:val="18"/>
              </w:rPr>
            </w:pPr>
            <w:r>
              <w:rPr>
                <w:sz w:val="18"/>
              </w:rPr>
              <w:t>Programming voltage</w:t>
            </w:r>
          </w:p>
        </w:tc>
        <w:tc>
          <w:tcPr>
            <w:tcW w:w="2214" w:type="dxa"/>
          </w:tcPr>
          <w:p>
            <w:pPr>
              <w:pStyle w:val="TableParagraph"/>
              <w:spacing w:before="47"/>
              <w:ind w:left="59"/>
              <w:rPr>
                <w:sz w:val="18"/>
              </w:rPr>
            </w:pPr>
            <w:r>
              <w:rPr>
                <w:sz w:val="18"/>
              </w:rPr>
              <w:t>32-bit program operation</w:t>
            </w:r>
          </w:p>
        </w:tc>
        <w:tc>
          <w:tcPr>
            <w:tcW w:w="617" w:type="dxa"/>
          </w:tcPr>
          <w:p>
            <w:pPr>
              <w:pStyle w:val="TableParagraph"/>
              <w:spacing w:before="47"/>
              <w:ind w:left="45" w:right="38"/>
              <w:jc w:val="center"/>
              <w:rPr>
                <w:sz w:val="18"/>
              </w:rPr>
            </w:pPr>
            <w:r>
              <w:rPr>
                <w:sz w:val="18"/>
              </w:rPr>
              <w:t>2.7</w:t>
            </w:r>
          </w:p>
        </w:tc>
        <w:tc>
          <w:tcPr>
            <w:tcW w:w="616" w:type="dxa"/>
          </w:tcPr>
          <w:p>
            <w:pPr>
              <w:pStyle w:val="TableParagraph"/>
              <w:spacing w:before="47"/>
              <w:ind w:left="6"/>
              <w:jc w:val="center"/>
              <w:rPr>
                <w:sz w:val="18"/>
              </w:rPr>
            </w:pPr>
            <w:r>
              <w:rPr>
                <w:sz w:val="18"/>
              </w:rPr>
              <w:t>-</w:t>
            </w:r>
          </w:p>
        </w:tc>
        <w:tc>
          <w:tcPr>
            <w:tcW w:w="668" w:type="dxa"/>
          </w:tcPr>
          <w:p>
            <w:pPr>
              <w:pStyle w:val="TableParagraph"/>
              <w:spacing w:before="47"/>
              <w:ind w:left="51" w:right="44"/>
              <w:jc w:val="center"/>
              <w:rPr>
                <w:sz w:val="18"/>
              </w:rPr>
            </w:pPr>
            <w:r>
              <w:rPr>
                <w:sz w:val="18"/>
              </w:rPr>
              <w:t>3.6</w:t>
            </w:r>
          </w:p>
        </w:tc>
        <w:tc>
          <w:tcPr>
            <w:tcW w:w="537" w:type="dxa"/>
          </w:tcPr>
          <w:p>
            <w:pPr>
              <w:pStyle w:val="TableParagraph"/>
              <w:spacing w:before="47"/>
              <w:ind w:left="4"/>
              <w:jc w:val="center"/>
              <w:rPr>
                <w:sz w:val="18"/>
              </w:rPr>
            </w:pPr>
            <w:r>
              <w:rPr>
                <w:sz w:val="18"/>
              </w:rPr>
              <w:t>V</w:t>
            </w:r>
          </w:p>
        </w:tc>
      </w:tr>
      <w:tr>
        <w:trPr>
          <w:trHeight w:val="32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before="45"/>
              <w:ind w:left="59"/>
              <w:rPr>
                <w:sz w:val="18"/>
              </w:rPr>
            </w:pPr>
            <w:r>
              <w:rPr>
                <w:sz w:val="18"/>
              </w:rPr>
              <w:t>16-bit program operation</w:t>
            </w:r>
          </w:p>
        </w:tc>
        <w:tc>
          <w:tcPr>
            <w:tcW w:w="617" w:type="dxa"/>
          </w:tcPr>
          <w:p>
            <w:pPr>
              <w:pStyle w:val="TableParagraph"/>
              <w:spacing w:before="45"/>
              <w:ind w:left="45" w:right="38"/>
              <w:jc w:val="center"/>
              <w:rPr>
                <w:sz w:val="18"/>
              </w:rPr>
            </w:pPr>
            <w:r>
              <w:rPr>
                <w:sz w:val="18"/>
              </w:rPr>
              <w:t>2.1</w:t>
            </w:r>
          </w:p>
        </w:tc>
        <w:tc>
          <w:tcPr>
            <w:tcW w:w="616" w:type="dxa"/>
          </w:tcPr>
          <w:p>
            <w:pPr>
              <w:pStyle w:val="TableParagraph"/>
              <w:spacing w:before="45"/>
              <w:ind w:left="6"/>
              <w:jc w:val="center"/>
              <w:rPr>
                <w:sz w:val="18"/>
              </w:rPr>
            </w:pPr>
            <w:r>
              <w:rPr>
                <w:sz w:val="18"/>
              </w:rPr>
              <w:t>-</w:t>
            </w:r>
          </w:p>
        </w:tc>
        <w:tc>
          <w:tcPr>
            <w:tcW w:w="668" w:type="dxa"/>
          </w:tcPr>
          <w:p>
            <w:pPr>
              <w:pStyle w:val="TableParagraph"/>
              <w:spacing w:before="45"/>
              <w:ind w:left="51" w:right="44"/>
              <w:jc w:val="center"/>
              <w:rPr>
                <w:sz w:val="18"/>
              </w:rPr>
            </w:pPr>
            <w:r>
              <w:rPr>
                <w:sz w:val="18"/>
              </w:rPr>
              <w:t>3.6</w:t>
            </w:r>
          </w:p>
        </w:tc>
        <w:tc>
          <w:tcPr>
            <w:tcW w:w="537" w:type="dxa"/>
          </w:tcPr>
          <w:p>
            <w:pPr>
              <w:pStyle w:val="TableParagraph"/>
              <w:spacing w:before="45"/>
              <w:ind w:left="4"/>
              <w:jc w:val="center"/>
              <w:rPr>
                <w:sz w:val="18"/>
              </w:rPr>
            </w:pPr>
            <w:r>
              <w:rPr>
                <w:sz w:val="18"/>
              </w:rPr>
              <w:t>V</w:t>
            </w:r>
          </w:p>
        </w:tc>
      </w:tr>
      <w:tr>
        <w:trPr>
          <w:trHeight w:val="32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before="45"/>
              <w:ind w:left="59"/>
              <w:rPr>
                <w:sz w:val="18"/>
              </w:rPr>
            </w:pPr>
            <w:r>
              <w:rPr>
                <w:sz w:val="18"/>
              </w:rPr>
              <w:t>8-bit program operation</w:t>
            </w:r>
          </w:p>
        </w:tc>
        <w:tc>
          <w:tcPr>
            <w:tcW w:w="617" w:type="dxa"/>
          </w:tcPr>
          <w:p>
            <w:pPr>
              <w:pStyle w:val="TableParagraph"/>
              <w:spacing w:before="45"/>
              <w:ind w:left="47" w:right="38"/>
              <w:jc w:val="center"/>
              <w:rPr>
                <w:sz w:val="18"/>
              </w:rPr>
            </w:pPr>
            <w:r>
              <w:rPr>
                <w:sz w:val="18"/>
              </w:rPr>
              <w:t>1.7</w:t>
            </w:r>
          </w:p>
        </w:tc>
        <w:tc>
          <w:tcPr>
            <w:tcW w:w="616" w:type="dxa"/>
          </w:tcPr>
          <w:p>
            <w:pPr>
              <w:pStyle w:val="TableParagraph"/>
              <w:spacing w:before="45"/>
              <w:ind w:left="6"/>
              <w:jc w:val="center"/>
              <w:rPr>
                <w:sz w:val="18"/>
              </w:rPr>
            </w:pPr>
            <w:r>
              <w:rPr>
                <w:sz w:val="18"/>
              </w:rPr>
              <w:t>-</w:t>
            </w:r>
          </w:p>
        </w:tc>
        <w:tc>
          <w:tcPr>
            <w:tcW w:w="668" w:type="dxa"/>
          </w:tcPr>
          <w:p>
            <w:pPr>
              <w:pStyle w:val="TableParagraph"/>
              <w:spacing w:before="45"/>
              <w:ind w:left="51" w:right="44"/>
              <w:jc w:val="center"/>
              <w:rPr>
                <w:sz w:val="18"/>
              </w:rPr>
            </w:pPr>
            <w:r>
              <w:rPr>
                <w:sz w:val="18"/>
              </w:rPr>
              <w:t>3.6</w:t>
            </w:r>
          </w:p>
        </w:tc>
        <w:tc>
          <w:tcPr>
            <w:tcW w:w="537" w:type="dxa"/>
          </w:tcPr>
          <w:p>
            <w:pPr>
              <w:pStyle w:val="TableParagraph"/>
              <w:spacing w:before="45"/>
              <w:ind w:left="4"/>
              <w:jc w:val="center"/>
              <w:rPr>
                <w:sz w:val="18"/>
              </w:rPr>
            </w:pPr>
            <w:r>
              <w:rPr>
                <w:sz w:val="18"/>
              </w:rPr>
              <w:t>V</w:t>
            </w:r>
          </w:p>
        </w:tc>
      </w:tr>
    </w:tbl>
    <w:p>
      <w:pPr>
        <w:pStyle w:val="ListParagraph"/>
        <w:numPr>
          <w:ilvl w:val="3"/>
          <w:numId w:val="21"/>
        </w:numPr>
        <w:tabs>
          <w:tab w:pos="1594" w:val="left" w:leader="none"/>
        </w:tabs>
        <w:spacing w:line="240" w:lineRule="auto" w:before="66" w:after="0"/>
        <w:ind w:left="1593" w:right="0" w:hanging="283"/>
        <w:jc w:val="left"/>
        <w:rPr>
          <w:sz w:val="16"/>
        </w:rPr>
      </w:pPr>
      <w:bookmarkStart w:name="_bookmark210" w:id="437"/>
      <w:bookmarkEnd w:id="437"/>
      <w:r>
        <w:rPr/>
      </w:r>
      <w:bookmarkStart w:name="_bookmark210" w:id="438"/>
      <w:bookmarkEnd w:id="438"/>
      <w:r>
        <w:rPr>
          <w:sz w:val="16"/>
        </w:rPr>
        <w:t>Guarant</w:t>
      </w:r>
      <w:r>
        <w:rPr>
          <w:sz w:val="16"/>
        </w:rPr>
        <w:t>eed based on test during</w:t>
      </w:r>
      <w:r>
        <w:rPr>
          <w:spacing w:val="-1"/>
          <w:sz w:val="16"/>
        </w:rPr>
        <w:t> </w:t>
      </w:r>
      <w:r>
        <w:rPr>
          <w:sz w:val="16"/>
        </w:rPr>
        <w:t>characterization.</w:t>
      </w:r>
    </w:p>
    <w:p>
      <w:pPr>
        <w:pStyle w:val="ListParagraph"/>
        <w:numPr>
          <w:ilvl w:val="3"/>
          <w:numId w:val="21"/>
        </w:numPr>
        <w:tabs>
          <w:tab w:pos="1594" w:val="left" w:leader="none"/>
        </w:tabs>
        <w:spacing w:line="240" w:lineRule="auto" w:before="89" w:after="0"/>
        <w:ind w:left="1593" w:right="0" w:hanging="283"/>
        <w:jc w:val="left"/>
        <w:rPr>
          <w:sz w:val="16"/>
        </w:rPr>
      </w:pPr>
      <w:r>
        <w:rPr>
          <w:sz w:val="16"/>
        </w:rPr>
        <w:t>The maximum programming time is measured after 100K erase</w:t>
      </w:r>
      <w:r>
        <w:rPr>
          <w:spacing w:val="-4"/>
          <w:sz w:val="16"/>
        </w:rPr>
        <w:t> </w:t>
      </w:r>
      <w:r>
        <w:rPr>
          <w:sz w:val="16"/>
        </w:rPr>
        <w:t>operations.</w:t>
      </w:r>
    </w:p>
    <w:p>
      <w:pPr>
        <w:pStyle w:val="BodyText"/>
        <w:spacing w:before="7"/>
        <w:rPr>
          <w:sz w:val="23"/>
        </w:rPr>
      </w:pPr>
    </w:p>
    <w:p>
      <w:pPr>
        <w:pStyle w:val="Heading6"/>
        <w:spacing w:before="93"/>
        <w:ind w:left="3084"/>
        <w:rPr>
          <w:sz w:val="16"/>
        </w:rPr>
      </w:pPr>
      <w:bookmarkStart w:name="Table 49. Flash memory programming with " w:id="439"/>
      <w:bookmarkEnd w:id="439"/>
      <w:r>
        <w:rPr>
          <w:b w:val="0"/>
        </w:rPr>
      </w:r>
      <w:bookmarkStart w:name="_bookmark211" w:id="440"/>
      <w:bookmarkEnd w:id="440"/>
      <w:r>
        <w:rPr>
          <w:b w:val="0"/>
        </w:rPr>
      </w:r>
      <w:r>
        <w:rPr/>
        <w:t>Table 49. Flash memory programming with V</w:t>
      </w:r>
      <w:r>
        <w:rPr>
          <w:position w:val="-4"/>
          <w:sz w:val="16"/>
        </w:rPr>
        <w:t>PP</w:t>
      </w:r>
    </w:p>
    <w:tbl>
      <w:tblPr>
        <w:tblW w:w="0" w:type="auto"/>
        <w:jc w:val="left"/>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4"/>
        <w:gridCol w:w="2277"/>
        <w:gridCol w:w="1917"/>
        <w:gridCol w:w="721"/>
        <w:gridCol w:w="721"/>
        <w:gridCol w:w="721"/>
        <w:gridCol w:w="554"/>
      </w:tblGrid>
      <w:tr>
        <w:trPr>
          <w:trHeight w:val="400" w:hRule="atLeast"/>
        </w:trPr>
        <w:tc>
          <w:tcPr>
            <w:tcW w:w="1154" w:type="dxa"/>
            <w:tcBorders>
              <w:bottom w:val="single" w:sz="12" w:space="0" w:color="000000"/>
            </w:tcBorders>
          </w:tcPr>
          <w:p>
            <w:pPr>
              <w:pStyle w:val="TableParagraph"/>
              <w:spacing w:before="85"/>
              <w:ind w:left="58" w:right="50"/>
              <w:jc w:val="center"/>
              <w:rPr>
                <w:b/>
                <w:sz w:val="18"/>
              </w:rPr>
            </w:pPr>
            <w:r>
              <w:rPr>
                <w:b/>
                <w:sz w:val="18"/>
              </w:rPr>
              <w:t>Symbol</w:t>
            </w:r>
          </w:p>
        </w:tc>
        <w:tc>
          <w:tcPr>
            <w:tcW w:w="2277" w:type="dxa"/>
            <w:tcBorders>
              <w:bottom w:val="single" w:sz="12" w:space="0" w:color="000000"/>
            </w:tcBorders>
          </w:tcPr>
          <w:p>
            <w:pPr>
              <w:pStyle w:val="TableParagraph"/>
              <w:spacing w:before="85"/>
              <w:ind w:left="698"/>
              <w:rPr>
                <w:b/>
                <w:sz w:val="18"/>
              </w:rPr>
            </w:pPr>
            <w:r>
              <w:rPr>
                <w:b/>
                <w:sz w:val="18"/>
              </w:rPr>
              <w:t>Parameter</w:t>
            </w:r>
          </w:p>
        </w:tc>
        <w:tc>
          <w:tcPr>
            <w:tcW w:w="1917" w:type="dxa"/>
            <w:tcBorders>
              <w:bottom w:val="single" w:sz="12" w:space="0" w:color="000000"/>
            </w:tcBorders>
          </w:tcPr>
          <w:p>
            <w:pPr>
              <w:pStyle w:val="TableParagraph"/>
              <w:spacing w:before="85"/>
              <w:ind w:left="494" w:right="433"/>
              <w:jc w:val="center"/>
              <w:rPr>
                <w:b/>
                <w:sz w:val="18"/>
              </w:rPr>
            </w:pPr>
            <w:r>
              <w:rPr>
                <w:b/>
                <w:sz w:val="18"/>
              </w:rPr>
              <w:t>Conditions</w:t>
            </w:r>
          </w:p>
        </w:tc>
        <w:tc>
          <w:tcPr>
            <w:tcW w:w="721" w:type="dxa"/>
            <w:tcBorders>
              <w:bottom w:val="single" w:sz="12" w:space="0" w:color="000000"/>
            </w:tcBorders>
          </w:tcPr>
          <w:p>
            <w:pPr>
              <w:pStyle w:val="TableParagraph"/>
              <w:spacing w:before="51"/>
              <w:ind w:left="77" w:right="68"/>
              <w:jc w:val="center"/>
              <w:rPr>
                <w:b/>
                <w:sz w:val="14"/>
              </w:rPr>
            </w:pPr>
            <w:r>
              <w:rPr>
                <w:b/>
                <w:position w:val="-6"/>
                <w:sz w:val="18"/>
              </w:rPr>
              <w:t>Min</w:t>
            </w:r>
            <w:hyperlink w:history="true" w:anchor="_bookmark210">
              <w:r>
                <w:rPr>
                  <w:b/>
                  <w:sz w:val="14"/>
                </w:rPr>
                <w:t>(1)</w:t>
              </w:r>
            </w:hyperlink>
          </w:p>
        </w:tc>
        <w:tc>
          <w:tcPr>
            <w:tcW w:w="721" w:type="dxa"/>
            <w:tcBorders>
              <w:bottom w:val="single" w:sz="12" w:space="0" w:color="000000"/>
            </w:tcBorders>
          </w:tcPr>
          <w:p>
            <w:pPr>
              <w:pStyle w:val="TableParagraph"/>
              <w:spacing w:before="85"/>
              <w:ind w:left="81" w:right="68"/>
              <w:jc w:val="center"/>
              <w:rPr>
                <w:b/>
                <w:sz w:val="18"/>
              </w:rPr>
            </w:pPr>
            <w:r>
              <w:rPr>
                <w:b/>
                <w:sz w:val="18"/>
              </w:rPr>
              <w:t>Typ</w:t>
            </w:r>
          </w:p>
        </w:tc>
        <w:tc>
          <w:tcPr>
            <w:tcW w:w="721" w:type="dxa"/>
            <w:tcBorders>
              <w:bottom w:val="single" w:sz="12" w:space="0" w:color="000000"/>
            </w:tcBorders>
          </w:tcPr>
          <w:p>
            <w:pPr>
              <w:pStyle w:val="TableParagraph"/>
              <w:spacing w:before="51"/>
              <w:ind w:left="81" w:right="68"/>
              <w:jc w:val="center"/>
              <w:rPr>
                <w:b/>
                <w:sz w:val="14"/>
              </w:rPr>
            </w:pPr>
            <w:r>
              <w:rPr>
                <w:b/>
                <w:position w:val="-6"/>
                <w:sz w:val="18"/>
              </w:rPr>
              <w:t>Max</w:t>
            </w:r>
            <w:r>
              <w:rPr>
                <w:b/>
                <w:sz w:val="14"/>
              </w:rPr>
              <w:t>(1)</w:t>
            </w:r>
          </w:p>
        </w:tc>
        <w:tc>
          <w:tcPr>
            <w:tcW w:w="554" w:type="dxa"/>
            <w:tcBorders>
              <w:bottom w:val="single" w:sz="12" w:space="0" w:color="000000"/>
            </w:tcBorders>
          </w:tcPr>
          <w:p>
            <w:pPr>
              <w:pStyle w:val="TableParagraph"/>
              <w:spacing w:before="85"/>
              <w:ind w:left="78" w:right="61"/>
              <w:jc w:val="center"/>
              <w:rPr>
                <w:b/>
                <w:sz w:val="18"/>
              </w:rPr>
            </w:pPr>
            <w:r>
              <w:rPr>
                <w:b/>
                <w:sz w:val="18"/>
              </w:rPr>
              <w:t>Unit</w:t>
            </w:r>
          </w:p>
        </w:tc>
      </w:tr>
      <w:tr>
        <w:trPr>
          <w:trHeight w:val="319" w:hRule="atLeast"/>
        </w:trPr>
        <w:tc>
          <w:tcPr>
            <w:tcW w:w="1154" w:type="dxa"/>
            <w:tcBorders>
              <w:top w:val="single" w:sz="12" w:space="0" w:color="000000"/>
            </w:tcBorders>
          </w:tcPr>
          <w:p>
            <w:pPr>
              <w:pStyle w:val="TableParagraph"/>
              <w:spacing w:before="30"/>
              <w:ind w:left="59" w:right="50"/>
              <w:jc w:val="center"/>
              <w:rPr>
                <w:sz w:val="14"/>
              </w:rPr>
            </w:pPr>
            <w:r>
              <w:rPr>
                <w:position w:val="5"/>
                <w:sz w:val="18"/>
              </w:rPr>
              <w:t>t</w:t>
            </w:r>
            <w:r>
              <w:rPr>
                <w:sz w:val="14"/>
              </w:rPr>
              <w:t>prog</w:t>
            </w:r>
          </w:p>
        </w:tc>
        <w:tc>
          <w:tcPr>
            <w:tcW w:w="2277" w:type="dxa"/>
            <w:tcBorders>
              <w:top w:val="single" w:sz="12" w:space="0" w:color="000000"/>
            </w:tcBorders>
          </w:tcPr>
          <w:p>
            <w:pPr>
              <w:pStyle w:val="TableParagraph"/>
              <w:spacing w:before="35"/>
              <w:ind w:left="60"/>
              <w:rPr>
                <w:sz w:val="18"/>
              </w:rPr>
            </w:pPr>
            <w:r>
              <w:rPr>
                <w:sz w:val="18"/>
              </w:rPr>
              <w:t>Double word programming</w:t>
            </w:r>
          </w:p>
        </w:tc>
        <w:tc>
          <w:tcPr>
            <w:tcW w:w="1917" w:type="dxa"/>
            <w:vMerge w:val="restart"/>
            <w:tcBorders>
              <w:top w:val="single" w:sz="12" w:space="0" w:color="000000"/>
            </w:tcBorders>
          </w:tcPr>
          <w:p>
            <w:pPr>
              <w:pStyle w:val="TableParagraph"/>
              <w:rPr>
                <w:b/>
                <w:sz w:val="24"/>
              </w:rPr>
            </w:pPr>
          </w:p>
          <w:p>
            <w:pPr>
              <w:pStyle w:val="TableParagraph"/>
              <w:spacing w:line="259" w:lineRule="auto" w:before="167"/>
              <w:ind w:left="483" w:right="200" w:hanging="184"/>
              <w:rPr>
                <w:sz w:val="18"/>
              </w:rPr>
            </w:pPr>
            <w:r>
              <w:rPr>
                <w:sz w:val="18"/>
              </w:rPr>
              <w:t>T</w:t>
            </w:r>
            <w:r>
              <w:rPr>
                <w:position w:val="-4"/>
                <w:sz w:val="14"/>
              </w:rPr>
              <w:t>A </w:t>
            </w:r>
            <w:r>
              <w:rPr>
                <w:rFonts w:ascii="Symbol" w:hAnsi="Symbol"/>
                <w:sz w:val="18"/>
              </w:rPr>
              <w:t></w:t>
            </w:r>
            <w:r>
              <w:rPr>
                <w:rFonts w:ascii="Times New Roman" w:hAnsi="Times New Roman"/>
                <w:sz w:val="18"/>
              </w:rPr>
              <w:t> </w:t>
            </w:r>
            <w:r>
              <w:rPr>
                <w:sz w:val="18"/>
              </w:rPr>
              <w:t>0 to +40 °C V</w:t>
            </w:r>
            <w:r>
              <w:rPr>
                <w:position w:val="-3"/>
                <w:sz w:val="14"/>
              </w:rPr>
              <w:t>DD </w:t>
            </w:r>
            <w:r>
              <w:rPr>
                <w:sz w:val="18"/>
              </w:rPr>
              <w:t>= 3.3 V V</w:t>
            </w:r>
            <w:r>
              <w:rPr>
                <w:position w:val="-4"/>
                <w:sz w:val="14"/>
              </w:rPr>
              <w:t>PP </w:t>
            </w:r>
            <w:r>
              <w:rPr>
                <w:sz w:val="18"/>
              </w:rPr>
              <w:t>= 8.5 V</w:t>
            </w:r>
          </w:p>
        </w:tc>
        <w:tc>
          <w:tcPr>
            <w:tcW w:w="721" w:type="dxa"/>
            <w:tcBorders>
              <w:top w:val="single" w:sz="12" w:space="0" w:color="000000"/>
            </w:tcBorders>
          </w:tcPr>
          <w:p>
            <w:pPr>
              <w:pStyle w:val="TableParagraph"/>
              <w:spacing w:before="35"/>
              <w:ind w:left="14"/>
              <w:jc w:val="center"/>
              <w:rPr>
                <w:sz w:val="18"/>
              </w:rPr>
            </w:pPr>
            <w:r>
              <w:rPr>
                <w:sz w:val="18"/>
              </w:rPr>
              <w:t>-</w:t>
            </w:r>
          </w:p>
        </w:tc>
        <w:tc>
          <w:tcPr>
            <w:tcW w:w="721" w:type="dxa"/>
            <w:tcBorders>
              <w:top w:val="single" w:sz="12" w:space="0" w:color="000000"/>
            </w:tcBorders>
          </w:tcPr>
          <w:p>
            <w:pPr>
              <w:pStyle w:val="TableParagraph"/>
              <w:spacing w:before="35"/>
              <w:ind w:left="80" w:right="68"/>
              <w:jc w:val="center"/>
              <w:rPr>
                <w:sz w:val="18"/>
              </w:rPr>
            </w:pPr>
            <w:r>
              <w:rPr>
                <w:sz w:val="18"/>
              </w:rPr>
              <w:t>16</w:t>
            </w:r>
          </w:p>
        </w:tc>
        <w:tc>
          <w:tcPr>
            <w:tcW w:w="721" w:type="dxa"/>
            <w:tcBorders>
              <w:top w:val="single" w:sz="12" w:space="0" w:color="000000"/>
            </w:tcBorders>
          </w:tcPr>
          <w:p>
            <w:pPr>
              <w:pStyle w:val="TableParagraph"/>
              <w:ind w:left="81" w:right="65"/>
              <w:jc w:val="center"/>
              <w:rPr>
                <w:sz w:val="14"/>
              </w:rPr>
            </w:pPr>
            <w:r>
              <w:rPr>
                <w:position w:val="-6"/>
                <w:sz w:val="18"/>
              </w:rPr>
              <w:t>100</w:t>
            </w:r>
            <w:r>
              <w:rPr>
                <w:sz w:val="14"/>
              </w:rPr>
              <w:t>(2)</w:t>
            </w:r>
          </w:p>
        </w:tc>
        <w:tc>
          <w:tcPr>
            <w:tcW w:w="554" w:type="dxa"/>
            <w:tcBorders>
              <w:top w:val="single" w:sz="12" w:space="0" w:color="000000"/>
            </w:tcBorders>
          </w:tcPr>
          <w:p>
            <w:pPr>
              <w:pStyle w:val="TableParagraph"/>
              <w:spacing w:before="35"/>
              <w:ind w:left="78" w:right="61"/>
              <w:jc w:val="center"/>
              <w:rPr>
                <w:sz w:val="18"/>
              </w:rPr>
            </w:pPr>
            <w:r>
              <w:rPr>
                <w:sz w:val="18"/>
              </w:rPr>
              <w:t>µs</w:t>
            </w:r>
          </w:p>
        </w:tc>
      </w:tr>
      <w:tr>
        <w:trPr>
          <w:trHeight w:val="329" w:hRule="atLeast"/>
        </w:trPr>
        <w:tc>
          <w:tcPr>
            <w:tcW w:w="1154" w:type="dxa"/>
          </w:tcPr>
          <w:p>
            <w:pPr>
              <w:pStyle w:val="TableParagraph"/>
              <w:spacing w:before="41"/>
              <w:ind w:left="59" w:right="50"/>
              <w:jc w:val="center"/>
              <w:rPr>
                <w:sz w:val="14"/>
              </w:rPr>
            </w:pPr>
            <w:r>
              <w:rPr>
                <w:w w:val="105"/>
                <w:position w:val="5"/>
                <w:sz w:val="18"/>
              </w:rPr>
              <w:t>t</w:t>
            </w:r>
            <w:r>
              <w:rPr>
                <w:w w:val="105"/>
                <w:sz w:val="14"/>
              </w:rPr>
              <w:t>ERASE16KB</w:t>
            </w:r>
          </w:p>
        </w:tc>
        <w:tc>
          <w:tcPr>
            <w:tcW w:w="2277" w:type="dxa"/>
          </w:tcPr>
          <w:p>
            <w:pPr>
              <w:pStyle w:val="TableParagraph"/>
              <w:spacing w:before="45"/>
              <w:ind w:left="60"/>
              <w:rPr>
                <w:sz w:val="18"/>
              </w:rPr>
            </w:pPr>
            <w:r>
              <w:rPr>
                <w:sz w:val="18"/>
              </w:rPr>
              <w:t>Sector (16 KB) erase time</w:t>
            </w:r>
          </w:p>
        </w:tc>
        <w:tc>
          <w:tcPr>
            <w:tcW w:w="1917" w:type="dxa"/>
            <w:vMerge/>
            <w:tcBorders>
              <w:top w:val="nil"/>
            </w:tcBorders>
          </w:tcPr>
          <w:p>
            <w:pPr>
              <w:rPr>
                <w:sz w:val="2"/>
                <w:szCs w:val="2"/>
              </w:rPr>
            </w:pPr>
          </w:p>
        </w:tc>
        <w:tc>
          <w:tcPr>
            <w:tcW w:w="721" w:type="dxa"/>
          </w:tcPr>
          <w:p>
            <w:pPr>
              <w:pStyle w:val="TableParagraph"/>
              <w:spacing w:before="45"/>
              <w:ind w:left="15"/>
              <w:jc w:val="center"/>
              <w:rPr>
                <w:sz w:val="18"/>
              </w:rPr>
            </w:pPr>
            <w:r>
              <w:rPr>
                <w:sz w:val="18"/>
              </w:rPr>
              <w:t>-</w:t>
            </w:r>
          </w:p>
        </w:tc>
        <w:tc>
          <w:tcPr>
            <w:tcW w:w="721" w:type="dxa"/>
          </w:tcPr>
          <w:p>
            <w:pPr>
              <w:pStyle w:val="TableParagraph"/>
              <w:spacing w:before="45"/>
              <w:ind w:left="81" w:right="65"/>
              <w:jc w:val="center"/>
              <w:rPr>
                <w:sz w:val="18"/>
              </w:rPr>
            </w:pPr>
            <w:r>
              <w:rPr>
                <w:sz w:val="18"/>
              </w:rPr>
              <w:t>230</w:t>
            </w:r>
          </w:p>
        </w:tc>
        <w:tc>
          <w:tcPr>
            <w:tcW w:w="721" w:type="dxa"/>
          </w:tcPr>
          <w:p>
            <w:pPr>
              <w:pStyle w:val="TableParagraph"/>
              <w:spacing w:before="45"/>
              <w:ind w:left="16"/>
              <w:jc w:val="center"/>
              <w:rPr>
                <w:sz w:val="18"/>
              </w:rPr>
            </w:pPr>
            <w:r>
              <w:rPr>
                <w:sz w:val="18"/>
              </w:rPr>
              <w:t>-</w:t>
            </w:r>
          </w:p>
        </w:tc>
        <w:tc>
          <w:tcPr>
            <w:tcW w:w="554" w:type="dxa"/>
            <w:vMerge w:val="restart"/>
          </w:tcPr>
          <w:p>
            <w:pPr>
              <w:pStyle w:val="TableParagraph"/>
              <w:rPr>
                <w:b/>
                <w:sz w:val="20"/>
              </w:rPr>
            </w:pPr>
          </w:p>
          <w:p>
            <w:pPr>
              <w:pStyle w:val="TableParagraph"/>
              <w:spacing w:before="156"/>
              <w:ind w:left="159"/>
              <w:rPr>
                <w:sz w:val="18"/>
              </w:rPr>
            </w:pPr>
            <w:r>
              <w:rPr>
                <w:sz w:val="18"/>
              </w:rPr>
              <w:t>ms</w:t>
            </w:r>
          </w:p>
        </w:tc>
      </w:tr>
      <w:tr>
        <w:trPr>
          <w:trHeight w:val="330" w:hRule="atLeast"/>
        </w:trPr>
        <w:tc>
          <w:tcPr>
            <w:tcW w:w="1154" w:type="dxa"/>
          </w:tcPr>
          <w:p>
            <w:pPr>
              <w:pStyle w:val="TableParagraph"/>
              <w:spacing w:before="51"/>
              <w:ind w:left="59" w:right="50"/>
              <w:jc w:val="center"/>
              <w:rPr>
                <w:sz w:val="14"/>
              </w:rPr>
            </w:pPr>
            <w:r>
              <w:rPr>
                <w:w w:val="105"/>
                <w:position w:val="4"/>
                <w:sz w:val="18"/>
              </w:rPr>
              <w:t>t</w:t>
            </w:r>
            <w:r>
              <w:rPr>
                <w:w w:val="105"/>
                <w:sz w:val="14"/>
              </w:rPr>
              <w:t>ERASE64KB</w:t>
            </w:r>
          </w:p>
        </w:tc>
        <w:tc>
          <w:tcPr>
            <w:tcW w:w="2277" w:type="dxa"/>
          </w:tcPr>
          <w:p>
            <w:pPr>
              <w:pStyle w:val="TableParagraph"/>
              <w:spacing w:before="47"/>
              <w:ind w:left="60"/>
              <w:rPr>
                <w:sz w:val="18"/>
              </w:rPr>
            </w:pPr>
            <w:r>
              <w:rPr>
                <w:sz w:val="18"/>
              </w:rPr>
              <w:t>Sector (64 KB) erase time</w:t>
            </w:r>
          </w:p>
        </w:tc>
        <w:tc>
          <w:tcPr>
            <w:tcW w:w="1917" w:type="dxa"/>
            <w:vMerge/>
            <w:tcBorders>
              <w:top w:val="nil"/>
            </w:tcBorders>
          </w:tcPr>
          <w:p>
            <w:pPr>
              <w:rPr>
                <w:sz w:val="2"/>
                <w:szCs w:val="2"/>
              </w:rPr>
            </w:pPr>
          </w:p>
        </w:tc>
        <w:tc>
          <w:tcPr>
            <w:tcW w:w="721" w:type="dxa"/>
          </w:tcPr>
          <w:p>
            <w:pPr>
              <w:pStyle w:val="TableParagraph"/>
              <w:spacing w:before="47"/>
              <w:ind w:left="15"/>
              <w:jc w:val="center"/>
              <w:rPr>
                <w:sz w:val="18"/>
              </w:rPr>
            </w:pPr>
            <w:r>
              <w:rPr>
                <w:sz w:val="18"/>
              </w:rPr>
              <w:t>-</w:t>
            </w:r>
          </w:p>
        </w:tc>
        <w:tc>
          <w:tcPr>
            <w:tcW w:w="721" w:type="dxa"/>
          </w:tcPr>
          <w:p>
            <w:pPr>
              <w:pStyle w:val="TableParagraph"/>
              <w:spacing w:before="47"/>
              <w:ind w:left="81" w:right="65"/>
              <w:jc w:val="center"/>
              <w:rPr>
                <w:sz w:val="18"/>
              </w:rPr>
            </w:pPr>
            <w:r>
              <w:rPr>
                <w:sz w:val="18"/>
              </w:rPr>
              <w:t>490</w:t>
            </w:r>
          </w:p>
        </w:tc>
        <w:tc>
          <w:tcPr>
            <w:tcW w:w="721" w:type="dxa"/>
          </w:tcPr>
          <w:p>
            <w:pPr>
              <w:pStyle w:val="TableParagraph"/>
              <w:spacing w:before="47"/>
              <w:ind w:left="16"/>
              <w:jc w:val="center"/>
              <w:rPr>
                <w:sz w:val="18"/>
              </w:rPr>
            </w:pPr>
            <w:r>
              <w:rPr>
                <w:sz w:val="18"/>
              </w:rPr>
              <w:t>-</w:t>
            </w:r>
          </w:p>
        </w:tc>
        <w:tc>
          <w:tcPr>
            <w:tcW w:w="554" w:type="dxa"/>
            <w:vMerge/>
            <w:tcBorders>
              <w:top w:val="nil"/>
            </w:tcBorders>
          </w:tcPr>
          <w:p>
            <w:pPr>
              <w:rPr>
                <w:sz w:val="2"/>
                <w:szCs w:val="2"/>
              </w:rPr>
            </w:pPr>
          </w:p>
        </w:tc>
      </w:tr>
      <w:tr>
        <w:trPr>
          <w:trHeight w:val="329" w:hRule="atLeast"/>
        </w:trPr>
        <w:tc>
          <w:tcPr>
            <w:tcW w:w="1154" w:type="dxa"/>
          </w:tcPr>
          <w:p>
            <w:pPr>
              <w:pStyle w:val="TableParagraph"/>
              <w:spacing w:before="41"/>
              <w:ind w:left="60" w:right="50"/>
              <w:jc w:val="center"/>
              <w:rPr>
                <w:sz w:val="14"/>
              </w:rPr>
            </w:pPr>
            <w:r>
              <w:rPr>
                <w:w w:val="105"/>
                <w:position w:val="5"/>
                <w:sz w:val="18"/>
              </w:rPr>
              <w:t>t</w:t>
            </w:r>
            <w:r>
              <w:rPr>
                <w:w w:val="105"/>
                <w:sz w:val="14"/>
              </w:rPr>
              <w:t>ERASE128KB</w:t>
            </w:r>
          </w:p>
        </w:tc>
        <w:tc>
          <w:tcPr>
            <w:tcW w:w="2277" w:type="dxa"/>
          </w:tcPr>
          <w:p>
            <w:pPr>
              <w:pStyle w:val="TableParagraph"/>
              <w:spacing w:before="45"/>
              <w:ind w:left="60"/>
              <w:rPr>
                <w:sz w:val="18"/>
              </w:rPr>
            </w:pPr>
            <w:r>
              <w:rPr>
                <w:sz w:val="18"/>
              </w:rPr>
              <w:t>Sector (128 KB) erase time</w:t>
            </w:r>
          </w:p>
        </w:tc>
        <w:tc>
          <w:tcPr>
            <w:tcW w:w="1917" w:type="dxa"/>
            <w:vMerge/>
            <w:tcBorders>
              <w:top w:val="nil"/>
            </w:tcBorders>
          </w:tcPr>
          <w:p>
            <w:pPr>
              <w:rPr>
                <w:sz w:val="2"/>
                <w:szCs w:val="2"/>
              </w:rPr>
            </w:pPr>
          </w:p>
        </w:tc>
        <w:tc>
          <w:tcPr>
            <w:tcW w:w="721" w:type="dxa"/>
          </w:tcPr>
          <w:p>
            <w:pPr>
              <w:pStyle w:val="TableParagraph"/>
              <w:spacing w:before="45"/>
              <w:ind w:left="11"/>
              <w:jc w:val="center"/>
              <w:rPr>
                <w:sz w:val="18"/>
              </w:rPr>
            </w:pPr>
            <w:r>
              <w:rPr>
                <w:sz w:val="18"/>
              </w:rPr>
              <w:t>-</w:t>
            </w:r>
          </w:p>
        </w:tc>
        <w:tc>
          <w:tcPr>
            <w:tcW w:w="721" w:type="dxa"/>
          </w:tcPr>
          <w:p>
            <w:pPr>
              <w:pStyle w:val="TableParagraph"/>
              <w:spacing w:before="45"/>
              <w:ind w:left="80" w:right="68"/>
              <w:jc w:val="center"/>
              <w:rPr>
                <w:sz w:val="18"/>
              </w:rPr>
            </w:pPr>
            <w:r>
              <w:rPr>
                <w:sz w:val="18"/>
              </w:rPr>
              <w:t>875</w:t>
            </w:r>
          </w:p>
        </w:tc>
        <w:tc>
          <w:tcPr>
            <w:tcW w:w="721" w:type="dxa"/>
          </w:tcPr>
          <w:p>
            <w:pPr>
              <w:pStyle w:val="TableParagraph"/>
              <w:spacing w:before="45"/>
              <w:ind w:left="12"/>
              <w:jc w:val="center"/>
              <w:rPr>
                <w:sz w:val="18"/>
              </w:rPr>
            </w:pPr>
            <w:r>
              <w:rPr>
                <w:sz w:val="18"/>
              </w:rPr>
              <w:t>-</w:t>
            </w:r>
          </w:p>
        </w:tc>
        <w:tc>
          <w:tcPr>
            <w:tcW w:w="554" w:type="dxa"/>
            <w:vMerge/>
            <w:tcBorders>
              <w:top w:val="nil"/>
            </w:tcBorders>
          </w:tcPr>
          <w:p>
            <w:pPr>
              <w:rPr>
                <w:sz w:val="2"/>
                <w:szCs w:val="2"/>
              </w:rPr>
            </w:pPr>
          </w:p>
        </w:tc>
      </w:tr>
      <w:tr>
        <w:trPr>
          <w:trHeight w:val="329" w:hRule="atLeast"/>
        </w:trPr>
        <w:tc>
          <w:tcPr>
            <w:tcW w:w="1154" w:type="dxa"/>
          </w:tcPr>
          <w:p>
            <w:pPr>
              <w:pStyle w:val="TableParagraph"/>
              <w:spacing w:before="41"/>
              <w:ind w:left="60" w:right="50"/>
              <w:jc w:val="center"/>
              <w:rPr>
                <w:sz w:val="14"/>
              </w:rPr>
            </w:pPr>
            <w:r>
              <w:rPr>
                <w:position w:val="5"/>
                <w:sz w:val="18"/>
              </w:rPr>
              <w:t>t</w:t>
            </w:r>
            <w:r>
              <w:rPr>
                <w:sz w:val="14"/>
              </w:rPr>
              <w:t>ME</w:t>
            </w:r>
          </w:p>
        </w:tc>
        <w:tc>
          <w:tcPr>
            <w:tcW w:w="2277" w:type="dxa"/>
          </w:tcPr>
          <w:p>
            <w:pPr>
              <w:pStyle w:val="TableParagraph"/>
              <w:spacing w:before="45"/>
              <w:ind w:left="60"/>
              <w:rPr>
                <w:sz w:val="18"/>
              </w:rPr>
            </w:pPr>
            <w:r>
              <w:rPr>
                <w:sz w:val="18"/>
              </w:rPr>
              <w:t>Mass erase time</w:t>
            </w:r>
          </w:p>
        </w:tc>
        <w:tc>
          <w:tcPr>
            <w:tcW w:w="1917" w:type="dxa"/>
            <w:vMerge/>
            <w:tcBorders>
              <w:top w:val="nil"/>
            </w:tcBorders>
          </w:tcPr>
          <w:p>
            <w:pPr>
              <w:rPr>
                <w:sz w:val="2"/>
                <w:szCs w:val="2"/>
              </w:rPr>
            </w:pPr>
          </w:p>
        </w:tc>
        <w:tc>
          <w:tcPr>
            <w:tcW w:w="721" w:type="dxa"/>
          </w:tcPr>
          <w:p>
            <w:pPr>
              <w:pStyle w:val="TableParagraph"/>
              <w:spacing w:before="45"/>
              <w:ind w:left="15"/>
              <w:jc w:val="center"/>
              <w:rPr>
                <w:sz w:val="18"/>
              </w:rPr>
            </w:pPr>
            <w:r>
              <w:rPr>
                <w:sz w:val="18"/>
              </w:rPr>
              <w:t>-</w:t>
            </w:r>
          </w:p>
        </w:tc>
        <w:tc>
          <w:tcPr>
            <w:tcW w:w="721" w:type="dxa"/>
          </w:tcPr>
          <w:p>
            <w:pPr>
              <w:pStyle w:val="TableParagraph"/>
              <w:spacing w:before="45"/>
              <w:ind w:left="81" w:right="66"/>
              <w:jc w:val="center"/>
              <w:rPr>
                <w:sz w:val="18"/>
              </w:rPr>
            </w:pPr>
            <w:r>
              <w:rPr>
                <w:sz w:val="18"/>
              </w:rPr>
              <w:t>3.5</w:t>
            </w:r>
          </w:p>
        </w:tc>
        <w:tc>
          <w:tcPr>
            <w:tcW w:w="721" w:type="dxa"/>
          </w:tcPr>
          <w:p>
            <w:pPr>
              <w:pStyle w:val="TableParagraph"/>
              <w:spacing w:before="45"/>
              <w:ind w:left="15"/>
              <w:jc w:val="center"/>
              <w:rPr>
                <w:sz w:val="18"/>
              </w:rPr>
            </w:pPr>
            <w:r>
              <w:rPr>
                <w:sz w:val="18"/>
              </w:rPr>
              <w:t>-</w:t>
            </w:r>
          </w:p>
        </w:tc>
        <w:tc>
          <w:tcPr>
            <w:tcW w:w="554" w:type="dxa"/>
          </w:tcPr>
          <w:p>
            <w:pPr>
              <w:pStyle w:val="TableParagraph"/>
              <w:spacing w:before="45"/>
              <w:ind w:left="16"/>
              <w:jc w:val="center"/>
              <w:rPr>
                <w:sz w:val="18"/>
              </w:rPr>
            </w:pPr>
            <w:r>
              <w:rPr>
                <w:sz w:val="18"/>
              </w:rPr>
              <w:t>s</w:t>
            </w:r>
          </w:p>
        </w:tc>
      </w:tr>
      <w:tr>
        <w:trPr>
          <w:trHeight w:val="330" w:hRule="atLeast"/>
        </w:trPr>
        <w:tc>
          <w:tcPr>
            <w:tcW w:w="1154" w:type="dxa"/>
          </w:tcPr>
          <w:p>
            <w:pPr>
              <w:pStyle w:val="TableParagraph"/>
              <w:spacing w:before="51"/>
              <w:ind w:left="59" w:right="50"/>
              <w:jc w:val="center"/>
              <w:rPr>
                <w:sz w:val="14"/>
              </w:rPr>
            </w:pPr>
            <w:r>
              <w:rPr>
                <w:position w:val="4"/>
                <w:sz w:val="18"/>
              </w:rPr>
              <w:t>V</w:t>
            </w:r>
            <w:r>
              <w:rPr>
                <w:sz w:val="14"/>
              </w:rPr>
              <w:t>prog</w:t>
            </w:r>
          </w:p>
        </w:tc>
        <w:tc>
          <w:tcPr>
            <w:tcW w:w="2277" w:type="dxa"/>
          </w:tcPr>
          <w:p>
            <w:pPr>
              <w:pStyle w:val="TableParagraph"/>
              <w:spacing w:before="47"/>
              <w:ind w:left="60"/>
              <w:rPr>
                <w:sz w:val="18"/>
              </w:rPr>
            </w:pPr>
            <w:r>
              <w:rPr>
                <w:sz w:val="18"/>
              </w:rPr>
              <w:t>Programming voltage</w:t>
            </w:r>
          </w:p>
        </w:tc>
        <w:tc>
          <w:tcPr>
            <w:tcW w:w="1917" w:type="dxa"/>
          </w:tcPr>
          <w:p>
            <w:pPr>
              <w:pStyle w:val="TableParagraph"/>
              <w:spacing w:before="47"/>
              <w:ind w:left="12"/>
              <w:jc w:val="center"/>
              <w:rPr>
                <w:sz w:val="18"/>
              </w:rPr>
            </w:pPr>
            <w:r>
              <w:rPr>
                <w:sz w:val="18"/>
              </w:rPr>
              <w:t>-</w:t>
            </w:r>
          </w:p>
        </w:tc>
        <w:tc>
          <w:tcPr>
            <w:tcW w:w="721" w:type="dxa"/>
          </w:tcPr>
          <w:p>
            <w:pPr>
              <w:pStyle w:val="TableParagraph"/>
              <w:spacing w:before="47"/>
              <w:ind w:left="80" w:right="68"/>
              <w:jc w:val="center"/>
              <w:rPr>
                <w:sz w:val="18"/>
              </w:rPr>
            </w:pPr>
            <w:r>
              <w:rPr>
                <w:sz w:val="18"/>
              </w:rPr>
              <w:t>2.7</w:t>
            </w:r>
          </w:p>
        </w:tc>
        <w:tc>
          <w:tcPr>
            <w:tcW w:w="721" w:type="dxa"/>
          </w:tcPr>
          <w:p>
            <w:pPr>
              <w:pStyle w:val="TableParagraph"/>
              <w:spacing w:before="47"/>
              <w:ind w:left="13"/>
              <w:jc w:val="center"/>
              <w:rPr>
                <w:sz w:val="18"/>
              </w:rPr>
            </w:pPr>
            <w:r>
              <w:rPr>
                <w:sz w:val="18"/>
              </w:rPr>
              <w:t>-</w:t>
            </w:r>
          </w:p>
        </w:tc>
        <w:tc>
          <w:tcPr>
            <w:tcW w:w="721" w:type="dxa"/>
          </w:tcPr>
          <w:p>
            <w:pPr>
              <w:pStyle w:val="TableParagraph"/>
              <w:spacing w:before="47"/>
              <w:ind w:left="81" w:right="66"/>
              <w:jc w:val="center"/>
              <w:rPr>
                <w:sz w:val="18"/>
              </w:rPr>
            </w:pPr>
            <w:r>
              <w:rPr>
                <w:sz w:val="18"/>
              </w:rPr>
              <w:t>3.6</w:t>
            </w:r>
          </w:p>
        </w:tc>
        <w:tc>
          <w:tcPr>
            <w:tcW w:w="554" w:type="dxa"/>
          </w:tcPr>
          <w:p>
            <w:pPr>
              <w:pStyle w:val="TableParagraph"/>
              <w:spacing w:before="47"/>
              <w:ind w:left="15"/>
              <w:jc w:val="center"/>
              <w:rPr>
                <w:sz w:val="18"/>
              </w:rPr>
            </w:pPr>
            <w:r>
              <w:rPr>
                <w:sz w:val="18"/>
              </w:rPr>
              <w:t>V</w:t>
            </w:r>
          </w:p>
        </w:tc>
      </w:tr>
    </w:tbl>
    <w:p>
      <w:pPr>
        <w:spacing w:after="0"/>
        <w:jc w:val="center"/>
        <w:rPr>
          <w:sz w:val="18"/>
        </w:rPr>
        <w:sectPr>
          <w:pgSz w:w="11900" w:h="16840"/>
          <w:pgMar w:header="1172" w:footer="1899" w:top="1480" w:bottom="2080" w:left="1180" w:right="0"/>
        </w:sectPr>
      </w:pPr>
    </w:p>
    <w:p>
      <w:pPr>
        <w:pStyle w:val="BodyText"/>
        <w:spacing w:before="10"/>
        <w:rPr>
          <w:b/>
          <w:sz w:val="17"/>
        </w:rPr>
      </w:pPr>
    </w:p>
    <w:p>
      <w:pPr>
        <w:spacing w:before="93"/>
        <w:ind w:left="988" w:right="1028" w:firstLine="0"/>
        <w:jc w:val="center"/>
        <w:rPr>
          <w:b/>
          <w:sz w:val="20"/>
        </w:rPr>
      </w:pPr>
      <w:r>
        <w:rPr>
          <w:b/>
          <w:sz w:val="20"/>
        </w:rPr>
        <w:t>Table 49. Flash memory programming with V</w:t>
      </w:r>
      <w:r>
        <w:rPr>
          <w:b/>
          <w:position w:val="-4"/>
          <w:sz w:val="16"/>
        </w:rPr>
        <w:t>PP </w:t>
      </w:r>
      <w:r>
        <w:rPr>
          <w:b/>
          <w:sz w:val="20"/>
        </w:rPr>
        <w:t>(continued)</w:t>
      </w:r>
    </w:p>
    <w:tbl>
      <w:tblPr>
        <w:tblW w:w="0" w:type="auto"/>
        <w:jc w:val="left"/>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4"/>
        <w:gridCol w:w="2277"/>
        <w:gridCol w:w="1917"/>
        <w:gridCol w:w="721"/>
        <w:gridCol w:w="721"/>
        <w:gridCol w:w="721"/>
        <w:gridCol w:w="554"/>
      </w:tblGrid>
      <w:tr>
        <w:trPr>
          <w:trHeight w:val="400" w:hRule="atLeast"/>
        </w:trPr>
        <w:tc>
          <w:tcPr>
            <w:tcW w:w="1154" w:type="dxa"/>
            <w:tcBorders>
              <w:bottom w:val="single" w:sz="12" w:space="0" w:color="000000"/>
            </w:tcBorders>
          </w:tcPr>
          <w:p>
            <w:pPr>
              <w:pStyle w:val="TableParagraph"/>
              <w:spacing w:before="84"/>
              <w:ind w:left="58" w:right="50"/>
              <w:jc w:val="center"/>
              <w:rPr>
                <w:b/>
                <w:sz w:val="18"/>
              </w:rPr>
            </w:pPr>
            <w:r>
              <w:rPr>
                <w:b/>
                <w:sz w:val="18"/>
              </w:rPr>
              <w:t>Symbol</w:t>
            </w:r>
          </w:p>
        </w:tc>
        <w:tc>
          <w:tcPr>
            <w:tcW w:w="2277" w:type="dxa"/>
            <w:tcBorders>
              <w:bottom w:val="single" w:sz="12" w:space="0" w:color="000000"/>
            </w:tcBorders>
          </w:tcPr>
          <w:p>
            <w:pPr>
              <w:pStyle w:val="TableParagraph"/>
              <w:spacing w:before="84"/>
              <w:ind w:left="698"/>
              <w:rPr>
                <w:b/>
                <w:sz w:val="18"/>
              </w:rPr>
            </w:pPr>
            <w:r>
              <w:rPr>
                <w:b/>
                <w:sz w:val="18"/>
              </w:rPr>
              <w:t>Parameter</w:t>
            </w:r>
          </w:p>
        </w:tc>
        <w:tc>
          <w:tcPr>
            <w:tcW w:w="1917" w:type="dxa"/>
            <w:tcBorders>
              <w:bottom w:val="single" w:sz="12" w:space="0" w:color="000000"/>
            </w:tcBorders>
          </w:tcPr>
          <w:p>
            <w:pPr>
              <w:pStyle w:val="TableParagraph"/>
              <w:spacing w:before="84"/>
              <w:ind w:left="494" w:right="433"/>
              <w:jc w:val="center"/>
              <w:rPr>
                <w:b/>
                <w:sz w:val="18"/>
              </w:rPr>
            </w:pPr>
            <w:r>
              <w:rPr>
                <w:b/>
                <w:sz w:val="18"/>
              </w:rPr>
              <w:t>Conditions</w:t>
            </w:r>
          </w:p>
        </w:tc>
        <w:tc>
          <w:tcPr>
            <w:tcW w:w="721" w:type="dxa"/>
            <w:tcBorders>
              <w:bottom w:val="single" w:sz="12" w:space="0" w:color="000000"/>
            </w:tcBorders>
          </w:tcPr>
          <w:p>
            <w:pPr>
              <w:pStyle w:val="TableParagraph"/>
              <w:spacing w:before="49"/>
              <w:ind w:left="77" w:right="68"/>
              <w:jc w:val="center"/>
              <w:rPr>
                <w:b/>
                <w:sz w:val="14"/>
              </w:rPr>
            </w:pPr>
            <w:r>
              <w:rPr>
                <w:b/>
                <w:position w:val="-6"/>
                <w:sz w:val="18"/>
              </w:rPr>
              <w:t>Min</w:t>
            </w:r>
            <w:r>
              <w:rPr>
                <w:b/>
                <w:sz w:val="14"/>
              </w:rPr>
              <w:t>(1)</w:t>
            </w:r>
          </w:p>
        </w:tc>
        <w:tc>
          <w:tcPr>
            <w:tcW w:w="721" w:type="dxa"/>
            <w:tcBorders>
              <w:bottom w:val="single" w:sz="12" w:space="0" w:color="000000"/>
            </w:tcBorders>
          </w:tcPr>
          <w:p>
            <w:pPr>
              <w:pStyle w:val="TableParagraph"/>
              <w:spacing w:before="84"/>
              <w:ind w:left="81" w:right="68"/>
              <w:jc w:val="center"/>
              <w:rPr>
                <w:b/>
                <w:sz w:val="18"/>
              </w:rPr>
            </w:pPr>
            <w:r>
              <w:rPr>
                <w:b/>
                <w:sz w:val="18"/>
              </w:rPr>
              <w:t>Typ</w:t>
            </w:r>
          </w:p>
        </w:tc>
        <w:tc>
          <w:tcPr>
            <w:tcW w:w="721" w:type="dxa"/>
            <w:tcBorders>
              <w:bottom w:val="single" w:sz="12" w:space="0" w:color="000000"/>
            </w:tcBorders>
          </w:tcPr>
          <w:p>
            <w:pPr>
              <w:pStyle w:val="TableParagraph"/>
              <w:spacing w:before="49"/>
              <w:ind w:left="81" w:right="68"/>
              <w:jc w:val="center"/>
              <w:rPr>
                <w:b/>
                <w:sz w:val="14"/>
              </w:rPr>
            </w:pPr>
            <w:r>
              <w:rPr>
                <w:b/>
                <w:position w:val="-6"/>
                <w:sz w:val="18"/>
              </w:rPr>
              <w:t>Max</w:t>
            </w:r>
            <w:r>
              <w:rPr>
                <w:b/>
                <w:sz w:val="14"/>
              </w:rPr>
              <w:t>(1)</w:t>
            </w:r>
          </w:p>
        </w:tc>
        <w:tc>
          <w:tcPr>
            <w:tcW w:w="554" w:type="dxa"/>
            <w:tcBorders>
              <w:bottom w:val="single" w:sz="12" w:space="0" w:color="000000"/>
            </w:tcBorders>
          </w:tcPr>
          <w:p>
            <w:pPr>
              <w:pStyle w:val="TableParagraph"/>
              <w:spacing w:before="84"/>
              <w:ind w:left="78" w:right="61"/>
              <w:jc w:val="center"/>
              <w:rPr>
                <w:b/>
                <w:sz w:val="18"/>
              </w:rPr>
            </w:pPr>
            <w:r>
              <w:rPr>
                <w:b/>
                <w:sz w:val="18"/>
              </w:rPr>
              <w:t>Unit</w:t>
            </w:r>
          </w:p>
        </w:tc>
      </w:tr>
      <w:tr>
        <w:trPr>
          <w:trHeight w:val="319" w:hRule="atLeast"/>
        </w:trPr>
        <w:tc>
          <w:tcPr>
            <w:tcW w:w="1154" w:type="dxa"/>
            <w:tcBorders>
              <w:top w:val="single" w:sz="12" w:space="0" w:color="000000"/>
            </w:tcBorders>
          </w:tcPr>
          <w:p>
            <w:pPr>
              <w:pStyle w:val="TableParagraph"/>
              <w:spacing w:before="28"/>
              <w:ind w:left="60" w:right="50"/>
              <w:jc w:val="center"/>
              <w:rPr>
                <w:sz w:val="14"/>
              </w:rPr>
            </w:pPr>
            <w:r>
              <w:rPr>
                <w:position w:val="5"/>
                <w:sz w:val="18"/>
              </w:rPr>
              <w:t>V</w:t>
            </w:r>
            <w:r>
              <w:rPr>
                <w:sz w:val="14"/>
              </w:rPr>
              <w:t>PP</w:t>
            </w:r>
          </w:p>
        </w:tc>
        <w:tc>
          <w:tcPr>
            <w:tcW w:w="2277" w:type="dxa"/>
            <w:tcBorders>
              <w:top w:val="single" w:sz="12" w:space="0" w:color="000000"/>
            </w:tcBorders>
          </w:tcPr>
          <w:p>
            <w:pPr>
              <w:pStyle w:val="TableParagraph"/>
              <w:spacing w:before="32"/>
              <w:ind w:left="60"/>
              <w:rPr>
                <w:sz w:val="18"/>
              </w:rPr>
            </w:pPr>
            <w:r>
              <w:rPr>
                <w:sz w:val="18"/>
              </w:rPr>
              <w:t>V</w:t>
            </w:r>
            <w:r>
              <w:rPr>
                <w:position w:val="-4"/>
                <w:sz w:val="14"/>
              </w:rPr>
              <w:t>PP </w:t>
            </w:r>
            <w:r>
              <w:rPr>
                <w:sz w:val="18"/>
              </w:rPr>
              <w:t>voltage range</w:t>
            </w:r>
          </w:p>
        </w:tc>
        <w:tc>
          <w:tcPr>
            <w:tcW w:w="1917" w:type="dxa"/>
            <w:tcBorders>
              <w:top w:val="single" w:sz="12" w:space="0" w:color="000000"/>
            </w:tcBorders>
          </w:tcPr>
          <w:p>
            <w:pPr>
              <w:pStyle w:val="TableParagraph"/>
              <w:spacing w:before="32"/>
              <w:ind w:left="11"/>
              <w:jc w:val="center"/>
              <w:rPr>
                <w:sz w:val="18"/>
              </w:rPr>
            </w:pPr>
            <w:r>
              <w:rPr>
                <w:sz w:val="18"/>
              </w:rPr>
              <w:t>-</w:t>
            </w:r>
          </w:p>
        </w:tc>
        <w:tc>
          <w:tcPr>
            <w:tcW w:w="721" w:type="dxa"/>
            <w:tcBorders>
              <w:top w:val="single" w:sz="12" w:space="0" w:color="000000"/>
            </w:tcBorders>
          </w:tcPr>
          <w:p>
            <w:pPr>
              <w:pStyle w:val="TableParagraph"/>
              <w:spacing w:before="32"/>
              <w:ind w:left="12"/>
              <w:jc w:val="center"/>
              <w:rPr>
                <w:sz w:val="18"/>
              </w:rPr>
            </w:pPr>
            <w:r>
              <w:rPr>
                <w:sz w:val="18"/>
              </w:rPr>
              <w:t>7</w:t>
            </w:r>
          </w:p>
        </w:tc>
        <w:tc>
          <w:tcPr>
            <w:tcW w:w="721" w:type="dxa"/>
            <w:tcBorders>
              <w:top w:val="single" w:sz="12" w:space="0" w:color="000000"/>
            </w:tcBorders>
          </w:tcPr>
          <w:p>
            <w:pPr>
              <w:pStyle w:val="TableParagraph"/>
              <w:spacing w:before="32"/>
              <w:ind w:left="13"/>
              <w:jc w:val="center"/>
              <w:rPr>
                <w:sz w:val="18"/>
              </w:rPr>
            </w:pPr>
            <w:r>
              <w:rPr>
                <w:sz w:val="18"/>
              </w:rPr>
              <w:t>-</w:t>
            </w:r>
          </w:p>
        </w:tc>
        <w:tc>
          <w:tcPr>
            <w:tcW w:w="721" w:type="dxa"/>
            <w:tcBorders>
              <w:top w:val="single" w:sz="12" w:space="0" w:color="000000"/>
            </w:tcBorders>
          </w:tcPr>
          <w:p>
            <w:pPr>
              <w:pStyle w:val="TableParagraph"/>
              <w:spacing w:before="32"/>
              <w:ind w:left="13"/>
              <w:jc w:val="center"/>
              <w:rPr>
                <w:sz w:val="18"/>
              </w:rPr>
            </w:pPr>
            <w:r>
              <w:rPr>
                <w:sz w:val="18"/>
              </w:rPr>
              <w:t>9</w:t>
            </w:r>
          </w:p>
        </w:tc>
        <w:tc>
          <w:tcPr>
            <w:tcW w:w="554" w:type="dxa"/>
            <w:tcBorders>
              <w:top w:val="single" w:sz="12" w:space="0" w:color="000000"/>
            </w:tcBorders>
          </w:tcPr>
          <w:p>
            <w:pPr>
              <w:pStyle w:val="TableParagraph"/>
              <w:spacing w:before="32"/>
              <w:ind w:left="13"/>
              <w:jc w:val="center"/>
              <w:rPr>
                <w:sz w:val="18"/>
              </w:rPr>
            </w:pPr>
            <w:r>
              <w:rPr>
                <w:sz w:val="18"/>
              </w:rPr>
              <w:t>V</w:t>
            </w:r>
          </w:p>
        </w:tc>
      </w:tr>
      <w:tr>
        <w:trPr>
          <w:trHeight w:val="550" w:hRule="atLeast"/>
        </w:trPr>
        <w:tc>
          <w:tcPr>
            <w:tcW w:w="1154" w:type="dxa"/>
          </w:tcPr>
          <w:p>
            <w:pPr>
              <w:pStyle w:val="TableParagraph"/>
              <w:spacing w:before="149"/>
              <w:ind w:left="60" w:right="50"/>
              <w:jc w:val="center"/>
              <w:rPr>
                <w:sz w:val="14"/>
              </w:rPr>
            </w:pPr>
            <w:r>
              <w:rPr>
                <w:position w:val="5"/>
                <w:sz w:val="18"/>
              </w:rPr>
              <w:t>I</w:t>
            </w:r>
            <w:r>
              <w:rPr>
                <w:sz w:val="14"/>
              </w:rPr>
              <w:t>PP</w:t>
            </w:r>
          </w:p>
        </w:tc>
        <w:tc>
          <w:tcPr>
            <w:tcW w:w="2277" w:type="dxa"/>
          </w:tcPr>
          <w:p>
            <w:pPr>
              <w:pStyle w:val="TableParagraph"/>
              <w:spacing w:line="254" w:lineRule="auto" w:before="44"/>
              <w:ind w:left="60" w:right="166"/>
              <w:rPr>
                <w:sz w:val="18"/>
              </w:rPr>
            </w:pPr>
            <w:r>
              <w:rPr>
                <w:sz w:val="18"/>
              </w:rPr>
              <w:t>Minimum current sunk on the V</w:t>
            </w:r>
            <w:r>
              <w:rPr>
                <w:position w:val="-4"/>
                <w:sz w:val="14"/>
              </w:rPr>
              <w:t>PP </w:t>
            </w:r>
            <w:r>
              <w:rPr>
                <w:sz w:val="18"/>
              </w:rPr>
              <w:t>pin</w:t>
            </w:r>
          </w:p>
        </w:tc>
        <w:tc>
          <w:tcPr>
            <w:tcW w:w="1917" w:type="dxa"/>
          </w:tcPr>
          <w:p>
            <w:pPr>
              <w:pStyle w:val="TableParagraph"/>
              <w:spacing w:before="153"/>
              <w:ind w:left="12"/>
              <w:jc w:val="center"/>
              <w:rPr>
                <w:sz w:val="18"/>
              </w:rPr>
            </w:pPr>
            <w:r>
              <w:rPr>
                <w:sz w:val="18"/>
              </w:rPr>
              <w:t>-</w:t>
            </w:r>
          </w:p>
        </w:tc>
        <w:tc>
          <w:tcPr>
            <w:tcW w:w="721" w:type="dxa"/>
          </w:tcPr>
          <w:p>
            <w:pPr>
              <w:pStyle w:val="TableParagraph"/>
              <w:spacing w:before="153"/>
              <w:ind w:left="80" w:right="68"/>
              <w:jc w:val="center"/>
              <w:rPr>
                <w:sz w:val="18"/>
              </w:rPr>
            </w:pPr>
            <w:r>
              <w:rPr>
                <w:sz w:val="18"/>
              </w:rPr>
              <w:t>10</w:t>
            </w:r>
          </w:p>
        </w:tc>
        <w:tc>
          <w:tcPr>
            <w:tcW w:w="721" w:type="dxa"/>
          </w:tcPr>
          <w:p>
            <w:pPr>
              <w:pStyle w:val="TableParagraph"/>
              <w:spacing w:before="153"/>
              <w:ind w:left="14"/>
              <w:jc w:val="center"/>
              <w:rPr>
                <w:sz w:val="18"/>
              </w:rPr>
            </w:pPr>
            <w:r>
              <w:rPr>
                <w:sz w:val="18"/>
              </w:rPr>
              <w:t>-</w:t>
            </w:r>
          </w:p>
        </w:tc>
        <w:tc>
          <w:tcPr>
            <w:tcW w:w="721" w:type="dxa"/>
          </w:tcPr>
          <w:p>
            <w:pPr>
              <w:pStyle w:val="TableParagraph"/>
              <w:spacing w:before="153"/>
              <w:ind w:left="14"/>
              <w:jc w:val="center"/>
              <w:rPr>
                <w:sz w:val="18"/>
              </w:rPr>
            </w:pPr>
            <w:r>
              <w:rPr>
                <w:sz w:val="18"/>
              </w:rPr>
              <w:t>-</w:t>
            </w:r>
          </w:p>
        </w:tc>
        <w:tc>
          <w:tcPr>
            <w:tcW w:w="554" w:type="dxa"/>
          </w:tcPr>
          <w:p>
            <w:pPr>
              <w:pStyle w:val="TableParagraph"/>
              <w:spacing w:before="153"/>
              <w:ind w:left="78" w:right="64"/>
              <w:jc w:val="center"/>
              <w:rPr>
                <w:sz w:val="18"/>
              </w:rPr>
            </w:pPr>
            <w:r>
              <w:rPr>
                <w:sz w:val="18"/>
              </w:rPr>
              <w:t>mA</w:t>
            </w:r>
          </w:p>
        </w:tc>
      </w:tr>
      <w:tr>
        <w:trPr>
          <w:trHeight w:val="550" w:hRule="atLeast"/>
        </w:trPr>
        <w:tc>
          <w:tcPr>
            <w:tcW w:w="1154" w:type="dxa"/>
          </w:tcPr>
          <w:p>
            <w:pPr>
              <w:pStyle w:val="TableParagraph"/>
              <w:tabs>
                <w:tab w:pos="657" w:val="left" w:leader="none"/>
              </w:tabs>
              <w:spacing w:line="179" w:lineRule="exact" w:before="119"/>
              <w:ind w:left="320"/>
              <w:rPr>
                <w:sz w:val="14"/>
              </w:rPr>
            </w:pPr>
            <w:r>
              <w:rPr>
                <w:position w:val="-6"/>
                <w:sz w:val="18"/>
              </w:rPr>
              <w:t>t</w:t>
              <w:tab/>
            </w:r>
            <w:r>
              <w:rPr>
                <w:sz w:val="14"/>
              </w:rPr>
              <w:t>(3)</w:t>
            </w:r>
          </w:p>
          <w:p>
            <w:pPr>
              <w:pStyle w:val="TableParagraph"/>
              <w:spacing w:line="100" w:lineRule="exact"/>
              <w:ind w:left="369"/>
              <w:rPr>
                <w:sz w:val="14"/>
              </w:rPr>
            </w:pPr>
            <w:r>
              <w:rPr>
                <w:w w:val="105"/>
                <w:sz w:val="14"/>
              </w:rPr>
              <w:t>VPP</w:t>
            </w:r>
          </w:p>
        </w:tc>
        <w:tc>
          <w:tcPr>
            <w:tcW w:w="2277" w:type="dxa"/>
          </w:tcPr>
          <w:p>
            <w:pPr>
              <w:pStyle w:val="TableParagraph"/>
              <w:spacing w:line="256" w:lineRule="auto" w:before="43"/>
              <w:ind w:left="60" w:right="346"/>
              <w:rPr>
                <w:sz w:val="18"/>
              </w:rPr>
            </w:pPr>
            <w:r>
              <w:rPr>
                <w:sz w:val="18"/>
              </w:rPr>
              <w:t>Cumulative time during which V</w:t>
            </w:r>
            <w:r>
              <w:rPr>
                <w:position w:val="-3"/>
                <w:sz w:val="14"/>
              </w:rPr>
              <w:t>PP </w:t>
            </w:r>
            <w:r>
              <w:rPr>
                <w:sz w:val="18"/>
              </w:rPr>
              <w:t>is applied</w:t>
            </w:r>
          </w:p>
        </w:tc>
        <w:tc>
          <w:tcPr>
            <w:tcW w:w="1917" w:type="dxa"/>
          </w:tcPr>
          <w:p>
            <w:pPr>
              <w:pStyle w:val="TableParagraph"/>
              <w:spacing w:before="153"/>
              <w:ind w:left="12"/>
              <w:jc w:val="center"/>
              <w:rPr>
                <w:sz w:val="18"/>
              </w:rPr>
            </w:pPr>
            <w:r>
              <w:rPr>
                <w:sz w:val="18"/>
              </w:rPr>
              <w:t>-</w:t>
            </w:r>
          </w:p>
        </w:tc>
        <w:tc>
          <w:tcPr>
            <w:tcW w:w="721" w:type="dxa"/>
          </w:tcPr>
          <w:p>
            <w:pPr>
              <w:pStyle w:val="TableParagraph"/>
              <w:spacing w:before="153"/>
              <w:ind w:left="14"/>
              <w:jc w:val="center"/>
              <w:rPr>
                <w:sz w:val="18"/>
              </w:rPr>
            </w:pPr>
            <w:r>
              <w:rPr>
                <w:sz w:val="18"/>
              </w:rPr>
              <w:t>-</w:t>
            </w:r>
          </w:p>
        </w:tc>
        <w:tc>
          <w:tcPr>
            <w:tcW w:w="721" w:type="dxa"/>
          </w:tcPr>
          <w:p>
            <w:pPr>
              <w:pStyle w:val="TableParagraph"/>
              <w:spacing w:before="153"/>
              <w:ind w:left="14"/>
              <w:jc w:val="center"/>
              <w:rPr>
                <w:sz w:val="18"/>
              </w:rPr>
            </w:pPr>
            <w:r>
              <w:rPr>
                <w:sz w:val="18"/>
              </w:rPr>
              <w:t>-</w:t>
            </w:r>
          </w:p>
        </w:tc>
        <w:tc>
          <w:tcPr>
            <w:tcW w:w="721" w:type="dxa"/>
          </w:tcPr>
          <w:p>
            <w:pPr>
              <w:pStyle w:val="TableParagraph"/>
              <w:spacing w:before="153"/>
              <w:ind w:left="14"/>
              <w:jc w:val="center"/>
              <w:rPr>
                <w:sz w:val="18"/>
              </w:rPr>
            </w:pPr>
            <w:r>
              <w:rPr>
                <w:sz w:val="18"/>
              </w:rPr>
              <w:t>1</w:t>
            </w:r>
          </w:p>
        </w:tc>
        <w:tc>
          <w:tcPr>
            <w:tcW w:w="554" w:type="dxa"/>
          </w:tcPr>
          <w:p>
            <w:pPr>
              <w:pStyle w:val="TableParagraph"/>
              <w:spacing w:before="153"/>
              <w:ind w:left="78" w:right="65"/>
              <w:jc w:val="center"/>
              <w:rPr>
                <w:sz w:val="18"/>
              </w:rPr>
            </w:pPr>
            <w:r>
              <w:rPr>
                <w:sz w:val="18"/>
              </w:rPr>
              <w:t>hour</w:t>
            </w:r>
          </w:p>
        </w:tc>
      </w:tr>
    </w:tbl>
    <w:p>
      <w:pPr>
        <w:pStyle w:val="ListParagraph"/>
        <w:numPr>
          <w:ilvl w:val="0"/>
          <w:numId w:val="44"/>
        </w:numPr>
        <w:tabs>
          <w:tab w:pos="1589" w:val="left" w:leader="none"/>
        </w:tabs>
        <w:spacing w:line="240" w:lineRule="auto" w:before="62" w:after="0"/>
        <w:ind w:left="1588" w:right="0" w:hanging="283"/>
        <w:jc w:val="left"/>
        <w:rPr>
          <w:sz w:val="16"/>
        </w:rPr>
      </w:pPr>
      <w:r>
        <w:rPr>
          <w:sz w:val="16"/>
        </w:rPr>
        <w:t>Guaranteed by</w:t>
      </w:r>
      <w:r>
        <w:rPr>
          <w:spacing w:val="-1"/>
          <w:sz w:val="16"/>
        </w:rPr>
        <w:t> </w:t>
      </w:r>
      <w:r>
        <w:rPr>
          <w:sz w:val="16"/>
        </w:rPr>
        <w:t>design.</w:t>
      </w:r>
    </w:p>
    <w:p>
      <w:pPr>
        <w:pStyle w:val="ListParagraph"/>
        <w:numPr>
          <w:ilvl w:val="0"/>
          <w:numId w:val="44"/>
        </w:numPr>
        <w:tabs>
          <w:tab w:pos="1589" w:val="left" w:leader="none"/>
        </w:tabs>
        <w:spacing w:line="240" w:lineRule="auto" w:before="90" w:after="0"/>
        <w:ind w:left="1588" w:right="0" w:hanging="283"/>
        <w:jc w:val="left"/>
        <w:rPr>
          <w:sz w:val="16"/>
        </w:rPr>
      </w:pPr>
      <w:r>
        <w:rPr>
          <w:sz w:val="16"/>
        </w:rPr>
        <w:t>The maximum programming time is measured after 100K erase</w:t>
      </w:r>
      <w:r>
        <w:rPr>
          <w:spacing w:val="-4"/>
          <w:sz w:val="16"/>
        </w:rPr>
        <w:t> </w:t>
      </w:r>
      <w:r>
        <w:rPr>
          <w:sz w:val="16"/>
        </w:rPr>
        <w:t>operations.</w:t>
      </w:r>
    </w:p>
    <w:p>
      <w:pPr>
        <w:pStyle w:val="ListParagraph"/>
        <w:numPr>
          <w:ilvl w:val="0"/>
          <w:numId w:val="44"/>
        </w:numPr>
        <w:tabs>
          <w:tab w:pos="1589" w:val="left" w:leader="none"/>
        </w:tabs>
        <w:spacing w:line="240" w:lineRule="auto" w:before="89" w:after="0"/>
        <w:ind w:left="1588" w:right="0" w:hanging="283"/>
        <w:jc w:val="left"/>
        <w:rPr>
          <w:sz w:val="16"/>
        </w:rPr>
      </w:pPr>
      <w:r>
        <w:rPr>
          <w:sz w:val="16"/>
        </w:rPr>
        <w:t>V</w:t>
      </w:r>
      <w:r>
        <w:rPr>
          <w:position w:val="-3"/>
          <w:sz w:val="12"/>
        </w:rPr>
        <w:t>PP </w:t>
      </w:r>
      <w:r>
        <w:rPr>
          <w:sz w:val="16"/>
        </w:rPr>
        <w:t>should only be connected during</w:t>
      </w:r>
      <w:r>
        <w:rPr>
          <w:spacing w:val="-24"/>
          <w:sz w:val="16"/>
        </w:rPr>
        <w:t> </w:t>
      </w:r>
      <w:r>
        <w:rPr>
          <w:sz w:val="16"/>
        </w:rPr>
        <w:t>programming/erasing.</w:t>
      </w:r>
    </w:p>
    <w:p>
      <w:pPr>
        <w:pStyle w:val="BodyText"/>
      </w:pPr>
    </w:p>
    <w:p>
      <w:pPr>
        <w:pStyle w:val="Heading6"/>
        <w:spacing w:before="144" w:after="39"/>
        <w:ind w:left="988" w:right="1028"/>
        <w:jc w:val="center"/>
      </w:pPr>
      <w:bookmarkStart w:name="Table 50. Flash memory endurance and dat" w:id="441"/>
      <w:bookmarkEnd w:id="441"/>
      <w:r>
        <w:rPr>
          <w:b w:val="0"/>
        </w:rPr>
      </w:r>
      <w:bookmarkStart w:name="_bookmark212" w:id="442"/>
      <w:bookmarkEnd w:id="442"/>
      <w:r>
        <w:rPr>
          <w:b w:val="0"/>
        </w:rPr>
      </w:r>
      <w:r>
        <w:rPr/>
        <w:t>Table 50. Flash memory endurance and data retention</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9"/>
        <w:gridCol w:w="1614"/>
        <w:gridCol w:w="3300"/>
        <w:gridCol w:w="966"/>
        <w:gridCol w:w="791"/>
      </w:tblGrid>
      <w:tr>
        <w:trPr>
          <w:trHeight w:val="400" w:hRule="atLeast"/>
        </w:trPr>
        <w:tc>
          <w:tcPr>
            <w:tcW w:w="1409" w:type="dxa"/>
          </w:tcPr>
          <w:p>
            <w:pPr>
              <w:pStyle w:val="TableParagraph"/>
              <w:spacing w:before="86"/>
              <w:ind w:left="359" w:right="349"/>
              <w:jc w:val="center"/>
              <w:rPr>
                <w:b/>
                <w:sz w:val="18"/>
              </w:rPr>
            </w:pPr>
            <w:r>
              <w:rPr>
                <w:b/>
                <w:sz w:val="18"/>
              </w:rPr>
              <w:t>Symbol</w:t>
            </w:r>
          </w:p>
        </w:tc>
        <w:tc>
          <w:tcPr>
            <w:tcW w:w="1614" w:type="dxa"/>
          </w:tcPr>
          <w:p>
            <w:pPr>
              <w:pStyle w:val="TableParagraph"/>
              <w:spacing w:before="86"/>
              <w:ind w:left="366"/>
              <w:rPr>
                <w:b/>
                <w:sz w:val="18"/>
              </w:rPr>
            </w:pPr>
            <w:r>
              <w:rPr>
                <w:b/>
                <w:sz w:val="18"/>
              </w:rPr>
              <w:t>Parameter</w:t>
            </w:r>
          </w:p>
        </w:tc>
        <w:tc>
          <w:tcPr>
            <w:tcW w:w="3300" w:type="dxa"/>
            <w:vMerge w:val="restart"/>
            <w:tcBorders>
              <w:bottom w:val="single" w:sz="12" w:space="0" w:color="000000"/>
            </w:tcBorders>
          </w:tcPr>
          <w:p>
            <w:pPr>
              <w:pStyle w:val="TableParagraph"/>
              <w:spacing w:before="9"/>
              <w:rPr>
                <w:b/>
                <w:sz w:val="25"/>
              </w:rPr>
            </w:pPr>
          </w:p>
          <w:p>
            <w:pPr>
              <w:pStyle w:val="TableParagraph"/>
              <w:ind w:left="1160" w:right="1150"/>
              <w:jc w:val="center"/>
              <w:rPr>
                <w:b/>
                <w:sz w:val="18"/>
              </w:rPr>
            </w:pPr>
            <w:r>
              <w:rPr>
                <w:b/>
                <w:sz w:val="18"/>
              </w:rPr>
              <w:t>Conditions</w:t>
            </w:r>
          </w:p>
        </w:tc>
        <w:tc>
          <w:tcPr>
            <w:tcW w:w="966" w:type="dxa"/>
          </w:tcPr>
          <w:p>
            <w:pPr>
              <w:pStyle w:val="TableParagraph"/>
              <w:spacing w:before="86"/>
              <w:ind w:left="221" w:right="211"/>
              <w:jc w:val="center"/>
              <w:rPr>
                <w:b/>
                <w:sz w:val="18"/>
              </w:rPr>
            </w:pPr>
            <w:r>
              <w:rPr>
                <w:b/>
                <w:sz w:val="18"/>
              </w:rPr>
              <w:t>Value</w:t>
            </w:r>
          </w:p>
        </w:tc>
        <w:tc>
          <w:tcPr>
            <w:tcW w:w="791" w:type="dxa"/>
            <w:vMerge w:val="restart"/>
            <w:tcBorders>
              <w:bottom w:val="single" w:sz="12" w:space="0" w:color="000000"/>
            </w:tcBorders>
          </w:tcPr>
          <w:p>
            <w:pPr>
              <w:pStyle w:val="TableParagraph"/>
              <w:spacing w:before="9"/>
              <w:rPr>
                <w:b/>
                <w:sz w:val="25"/>
              </w:rPr>
            </w:pPr>
          </w:p>
          <w:p>
            <w:pPr>
              <w:pStyle w:val="TableParagraph"/>
              <w:ind w:left="220"/>
              <w:rPr>
                <w:b/>
                <w:sz w:val="18"/>
              </w:rPr>
            </w:pPr>
            <w:r>
              <w:rPr>
                <w:b/>
                <w:sz w:val="18"/>
              </w:rPr>
              <w:t>Unit</w:t>
            </w:r>
          </w:p>
        </w:tc>
      </w:tr>
      <w:tr>
        <w:trPr>
          <w:trHeight w:val="390" w:hRule="atLeast"/>
        </w:trPr>
        <w:tc>
          <w:tcPr>
            <w:tcW w:w="1409" w:type="dxa"/>
            <w:tcBorders>
              <w:bottom w:val="single" w:sz="12" w:space="0" w:color="000000"/>
            </w:tcBorders>
          </w:tcPr>
          <w:p>
            <w:pPr>
              <w:pStyle w:val="TableParagraph"/>
              <w:spacing w:before="76"/>
              <w:ind w:left="9"/>
              <w:jc w:val="center"/>
              <w:rPr>
                <w:sz w:val="18"/>
              </w:rPr>
            </w:pPr>
            <w:r>
              <w:rPr>
                <w:sz w:val="18"/>
              </w:rPr>
              <w:t>-</w:t>
            </w:r>
          </w:p>
        </w:tc>
        <w:tc>
          <w:tcPr>
            <w:tcW w:w="1614" w:type="dxa"/>
            <w:tcBorders>
              <w:bottom w:val="single" w:sz="12" w:space="0" w:color="000000"/>
            </w:tcBorders>
          </w:tcPr>
          <w:p>
            <w:pPr>
              <w:pStyle w:val="TableParagraph"/>
              <w:spacing w:before="76"/>
              <w:ind w:left="10"/>
              <w:jc w:val="center"/>
              <w:rPr>
                <w:sz w:val="18"/>
              </w:rPr>
            </w:pPr>
            <w:r>
              <w:rPr>
                <w:sz w:val="18"/>
              </w:rPr>
              <w:t>-</w:t>
            </w:r>
          </w:p>
        </w:tc>
        <w:tc>
          <w:tcPr>
            <w:tcW w:w="3300" w:type="dxa"/>
            <w:vMerge/>
            <w:tcBorders>
              <w:top w:val="nil"/>
              <w:bottom w:val="single" w:sz="12" w:space="0" w:color="000000"/>
            </w:tcBorders>
          </w:tcPr>
          <w:p>
            <w:pPr>
              <w:rPr>
                <w:sz w:val="2"/>
                <w:szCs w:val="2"/>
              </w:rPr>
            </w:pPr>
          </w:p>
        </w:tc>
        <w:tc>
          <w:tcPr>
            <w:tcW w:w="966" w:type="dxa"/>
            <w:tcBorders>
              <w:bottom w:val="single" w:sz="12" w:space="0" w:color="000000"/>
            </w:tcBorders>
          </w:tcPr>
          <w:p>
            <w:pPr>
              <w:pStyle w:val="TableParagraph"/>
              <w:spacing w:before="42"/>
              <w:ind w:left="219" w:right="212"/>
              <w:jc w:val="center"/>
              <w:rPr>
                <w:b/>
                <w:sz w:val="14"/>
              </w:rPr>
            </w:pPr>
            <w:r>
              <w:rPr>
                <w:b/>
                <w:position w:val="-6"/>
                <w:sz w:val="18"/>
              </w:rPr>
              <w:t>Min</w:t>
            </w:r>
            <w:r>
              <w:rPr>
                <w:b/>
                <w:sz w:val="14"/>
              </w:rPr>
              <w:t>(1)</w:t>
            </w:r>
          </w:p>
        </w:tc>
        <w:tc>
          <w:tcPr>
            <w:tcW w:w="791" w:type="dxa"/>
            <w:vMerge/>
            <w:tcBorders>
              <w:top w:val="nil"/>
              <w:bottom w:val="single" w:sz="12" w:space="0" w:color="000000"/>
            </w:tcBorders>
          </w:tcPr>
          <w:p>
            <w:pPr>
              <w:rPr>
                <w:sz w:val="2"/>
                <w:szCs w:val="2"/>
              </w:rPr>
            </w:pPr>
          </w:p>
        </w:tc>
      </w:tr>
      <w:tr>
        <w:trPr>
          <w:trHeight w:val="579" w:hRule="atLeast"/>
        </w:trPr>
        <w:tc>
          <w:tcPr>
            <w:tcW w:w="1409" w:type="dxa"/>
            <w:tcBorders>
              <w:top w:val="single" w:sz="12" w:space="0" w:color="000000"/>
            </w:tcBorders>
          </w:tcPr>
          <w:p>
            <w:pPr>
              <w:pStyle w:val="TableParagraph"/>
              <w:spacing w:before="170"/>
              <w:ind w:left="359" w:right="348"/>
              <w:jc w:val="center"/>
              <w:rPr>
                <w:sz w:val="14"/>
              </w:rPr>
            </w:pPr>
            <w:r>
              <w:rPr>
                <w:position w:val="4"/>
                <w:sz w:val="18"/>
              </w:rPr>
              <w:t>N</w:t>
            </w:r>
            <w:r>
              <w:rPr>
                <w:sz w:val="14"/>
              </w:rPr>
              <w:t>END</w:t>
            </w:r>
          </w:p>
        </w:tc>
        <w:tc>
          <w:tcPr>
            <w:tcW w:w="1614" w:type="dxa"/>
            <w:tcBorders>
              <w:top w:val="single" w:sz="12" w:space="0" w:color="000000"/>
            </w:tcBorders>
          </w:tcPr>
          <w:p>
            <w:pPr>
              <w:pStyle w:val="TableParagraph"/>
              <w:spacing w:before="166"/>
              <w:ind w:left="59"/>
              <w:rPr>
                <w:sz w:val="18"/>
              </w:rPr>
            </w:pPr>
            <w:r>
              <w:rPr>
                <w:sz w:val="18"/>
              </w:rPr>
              <w:t>Endurance</w:t>
            </w:r>
          </w:p>
        </w:tc>
        <w:tc>
          <w:tcPr>
            <w:tcW w:w="3300" w:type="dxa"/>
            <w:tcBorders>
              <w:top w:val="single" w:sz="12" w:space="0" w:color="000000"/>
            </w:tcBorders>
          </w:tcPr>
          <w:p>
            <w:pPr>
              <w:pStyle w:val="TableParagraph"/>
              <w:spacing w:before="36"/>
              <w:ind w:left="59"/>
              <w:rPr>
                <w:sz w:val="18"/>
              </w:rPr>
            </w:pPr>
            <w:r>
              <w:rPr>
                <w:sz w:val="18"/>
              </w:rPr>
              <w:t>T</w:t>
            </w:r>
            <w:r>
              <w:rPr>
                <w:position w:val="-3"/>
                <w:sz w:val="14"/>
              </w:rPr>
              <w:t>A </w:t>
            </w:r>
            <w:r>
              <w:rPr>
                <w:sz w:val="18"/>
              </w:rPr>
              <w:t>= –40 to +85 °C (6 suffix versions)</w:t>
            </w:r>
          </w:p>
          <w:p>
            <w:pPr>
              <w:pStyle w:val="TableParagraph"/>
              <w:spacing w:before="21"/>
              <w:ind w:left="59"/>
              <w:rPr>
                <w:sz w:val="18"/>
              </w:rPr>
            </w:pPr>
            <w:r>
              <w:rPr>
                <w:sz w:val="18"/>
              </w:rPr>
              <w:t>T</w:t>
            </w:r>
            <w:r>
              <w:rPr>
                <w:position w:val="-4"/>
                <w:sz w:val="14"/>
              </w:rPr>
              <w:t>A </w:t>
            </w:r>
            <w:r>
              <w:rPr>
                <w:sz w:val="18"/>
              </w:rPr>
              <w:t>= –40 to +105 °C (7 suffix versions)</w:t>
            </w:r>
          </w:p>
        </w:tc>
        <w:tc>
          <w:tcPr>
            <w:tcW w:w="966" w:type="dxa"/>
            <w:tcBorders>
              <w:top w:val="single" w:sz="12" w:space="0" w:color="000000"/>
            </w:tcBorders>
          </w:tcPr>
          <w:p>
            <w:pPr>
              <w:pStyle w:val="TableParagraph"/>
              <w:spacing w:before="166"/>
              <w:ind w:left="220" w:right="212"/>
              <w:jc w:val="center"/>
              <w:rPr>
                <w:sz w:val="18"/>
              </w:rPr>
            </w:pPr>
            <w:r>
              <w:rPr>
                <w:sz w:val="18"/>
              </w:rPr>
              <w:t>10</w:t>
            </w:r>
          </w:p>
        </w:tc>
        <w:tc>
          <w:tcPr>
            <w:tcW w:w="791" w:type="dxa"/>
            <w:tcBorders>
              <w:top w:val="single" w:sz="12" w:space="0" w:color="000000"/>
            </w:tcBorders>
          </w:tcPr>
          <w:p>
            <w:pPr>
              <w:pStyle w:val="TableParagraph"/>
              <w:spacing w:before="166"/>
              <w:ind w:left="84"/>
              <w:rPr>
                <w:sz w:val="18"/>
              </w:rPr>
            </w:pPr>
            <w:r>
              <w:rPr>
                <w:sz w:val="18"/>
              </w:rPr>
              <w:t>Kcycles</w:t>
            </w:r>
          </w:p>
        </w:tc>
      </w:tr>
      <w:tr>
        <w:trPr>
          <w:trHeight w:val="330" w:hRule="atLeast"/>
        </w:trPr>
        <w:tc>
          <w:tcPr>
            <w:tcW w:w="1409" w:type="dxa"/>
            <w:vMerge w:val="restart"/>
          </w:tcPr>
          <w:p>
            <w:pPr>
              <w:pStyle w:val="TableParagraph"/>
              <w:spacing w:before="2"/>
              <w:rPr>
                <w:b/>
                <w:sz w:val="33"/>
              </w:rPr>
            </w:pPr>
          </w:p>
          <w:p>
            <w:pPr>
              <w:pStyle w:val="TableParagraph"/>
              <w:ind w:left="358" w:right="349"/>
              <w:jc w:val="center"/>
              <w:rPr>
                <w:sz w:val="14"/>
              </w:rPr>
            </w:pPr>
            <w:r>
              <w:rPr>
                <w:position w:val="5"/>
                <w:sz w:val="18"/>
              </w:rPr>
              <w:t>t</w:t>
            </w:r>
            <w:r>
              <w:rPr>
                <w:sz w:val="14"/>
              </w:rPr>
              <w:t>RET</w:t>
            </w:r>
          </w:p>
        </w:tc>
        <w:tc>
          <w:tcPr>
            <w:tcW w:w="1614" w:type="dxa"/>
            <w:vMerge w:val="restart"/>
          </w:tcPr>
          <w:p>
            <w:pPr>
              <w:pStyle w:val="TableParagraph"/>
              <w:rPr>
                <w:b/>
                <w:sz w:val="20"/>
              </w:rPr>
            </w:pPr>
          </w:p>
          <w:p>
            <w:pPr>
              <w:pStyle w:val="TableParagraph"/>
              <w:spacing w:before="156"/>
              <w:ind w:left="59"/>
              <w:rPr>
                <w:sz w:val="18"/>
              </w:rPr>
            </w:pPr>
            <w:r>
              <w:rPr>
                <w:sz w:val="18"/>
              </w:rPr>
              <w:t>Data retention</w:t>
            </w:r>
          </w:p>
        </w:tc>
        <w:tc>
          <w:tcPr>
            <w:tcW w:w="3300" w:type="dxa"/>
          </w:tcPr>
          <w:p>
            <w:pPr>
              <w:pStyle w:val="TableParagraph"/>
              <w:spacing w:before="14"/>
              <w:ind w:left="59"/>
              <w:rPr>
                <w:sz w:val="18"/>
              </w:rPr>
            </w:pPr>
            <w:r>
              <w:rPr>
                <w:sz w:val="18"/>
              </w:rPr>
              <w:t>1 kcycle</w:t>
            </w:r>
            <w:r>
              <w:rPr>
                <w:position w:val="7"/>
                <w:sz w:val="14"/>
              </w:rPr>
              <w:t>(2) </w:t>
            </w:r>
            <w:r>
              <w:rPr>
                <w:sz w:val="18"/>
              </w:rPr>
              <w:t>at T</w:t>
            </w:r>
            <w:r>
              <w:rPr>
                <w:position w:val="-3"/>
                <w:sz w:val="14"/>
              </w:rPr>
              <w:t>A </w:t>
            </w:r>
            <w:r>
              <w:rPr>
                <w:sz w:val="18"/>
              </w:rPr>
              <w:t>= 85 °C</w:t>
            </w:r>
          </w:p>
        </w:tc>
        <w:tc>
          <w:tcPr>
            <w:tcW w:w="966" w:type="dxa"/>
          </w:tcPr>
          <w:p>
            <w:pPr>
              <w:pStyle w:val="TableParagraph"/>
              <w:spacing w:before="47"/>
              <w:ind w:left="219" w:right="212"/>
              <w:jc w:val="center"/>
              <w:rPr>
                <w:sz w:val="18"/>
              </w:rPr>
            </w:pPr>
            <w:r>
              <w:rPr>
                <w:sz w:val="18"/>
              </w:rPr>
              <w:t>30</w:t>
            </w:r>
          </w:p>
        </w:tc>
        <w:tc>
          <w:tcPr>
            <w:tcW w:w="791" w:type="dxa"/>
            <w:vMerge w:val="restart"/>
          </w:tcPr>
          <w:p>
            <w:pPr>
              <w:pStyle w:val="TableParagraph"/>
              <w:rPr>
                <w:b/>
                <w:sz w:val="20"/>
              </w:rPr>
            </w:pPr>
          </w:p>
          <w:p>
            <w:pPr>
              <w:pStyle w:val="TableParagraph"/>
              <w:spacing w:before="156"/>
              <w:ind w:left="167"/>
              <w:rPr>
                <w:sz w:val="18"/>
              </w:rPr>
            </w:pPr>
            <w:r>
              <w:rPr>
                <w:sz w:val="18"/>
              </w:rPr>
              <w:t>Years</w:t>
            </w:r>
          </w:p>
        </w:tc>
      </w:tr>
      <w:tr>
        <w:trPr>
          <w:trHeight w:val="329" w:hRule="atLeast"/>
        </w:trPr>
        <w:tc>
          <w:tcPr>
            <w:tcW w:w="1409" w:type="dxa"/>
            <w:vMerge/>
            <w:tcBorders>
              <w:top w:val="nil"/>
            </w:tcBorders>
          </w:tcPr>
          <w:p>
            <w:pPr>
              <w:rPr>
                <w:sz w:val="2"/>
                <w:szCs w:val="2"/>
              </w:rPr>
            </w:pPr>
          </w:p>
        </w:tc>
        <w:tc>
          <w:tcPr>
            <w:tcW w:w="1614" w:type="dxa"/>
            <w:vMerge/>
            <w:tcBorders>
              <w:top w:val="nil"/>
            </w:tcBorders>
          </w:tcPr>
          <w:p>
            <w:pPr>
              <w:rPr>
                <w:sz w:val="2"/>
                <w:szCs w:val="2"/>
              </w:rPr>
            </w:pPr>
          </w:p>
        </w:tc>
        <w:tc>
          <w:tcPr>
            <w:tcW w:w="3300" w:type="dxa"/>
          </w:tcPr>
          <w:p>
            <w:pPr>
              <w:pStyle w:val="TableParagraph"/>
              <w:spacing w:before="13"/>
              <w:ind w:left="59"/>
              <w:rPr>
                <w:sz w:val="18"/>
              </w:rPr>
            </w:pPr>
            <w:r>
              <w:rPr>
                <w:sz w:val="18"/>
              </w:rPr>
              <w:t>1 kcycle</w:t>
            </w:r>
            <w:hyperlink w:history="true" w:anchor="_bookmark213">
              <w:r>
                <w:rPr>
                  <w:position w:val="7"/>
                  <w:sz w:val="14"/>
                </w:rPr>
                <w:t>(2) </w:t>
              </w:r>
            </w:hyperlink>
            <w:r>
              <w:rPr>
                <w:sz w:val="18"/>
              </w:rPr>
              <w:t>at T</w:t>
            </w:r>
            <w:r>
              <w:rPr>
                <w:position w:val="-4"/>
                <w:sz w:val="14"/>
              </w:rPr>
              <w:t>A </w:t>
            </w:r>
            <w:r>
              <w:rPr>
                <w:sz w:val="18"/>
              </w:rPr>
              <w:t>= 105 °C</w:t>
            </w:r>
          </w:p>
        </w:tc>
        <w:tc>
          <w:tcPr>
            <w:tcW w:w="966" w:type="dxa"/>
          </w:tcPr>
          <w:p>
            <w:pPr>
              <w:pStyle w:val="TableParagraph"/>
              <w:spacing w:before="45"/>
              <w:ind w:left="219" w:right="212"/>
              <w:jc w:val="center"/>
              <w:rPr>
                <w:sz w:val="18"/>
              </w:rPr>
            </w:pPr>
            <w:r>
              <w:rPr>
                <w:sz w:val="18"/>
              </w:rPr>
              <w:t>10</w:t>
            </w:r>
          </w:p>
        </w:tc>
        <w:tc>
          <w:tcPr>
            <w:tcW w:w="791" w:type="dxa"/>
            <w:vMerge/>
            <w:tcBorders>
              <w:top w:val="nil"/>
            </w:tcBorders>
          </w:tcPr>
          <w:p>
            <w:pPr>
              <w:rPr>
                <w:sz w:val="2"/>
                <w:szCs w:val="2"/>
              </w:rPr>
            </w:pPr>
          </w:p>
        </w:tc>
      </w:tr>
      <w:tr>
        <w:trPr>
          <w:trHeight w:val="329" w:hRule="atLeast"/>
        </w:trPr>
        <w:tc>
          <w:tcPr>
            <w:tcW w:w="1409" w:type="dxa"/>
            <w:vMerge/>
            <w:tcBorders>
              <w:top w:val="nil"/>
            </w:tcBorders>
          </w:tcPr>
          <w:p>
            <w:pPr>
              <w:rPr>
                <w:sz w:val="2"/>
                <w:szCs w:val="2"/>
              </w:rPr>
            </w:pPr>
          </w:p>
        </w:tc>
        <w:tc>
          <w:tcPr>
            <w:tcW w:w="1614" w:type="dxa"/>
            <w:vMerge/>
            <w:tcBorders>
              <w:top w:val="nil"/>
            </w:tcBorders>
          </w:tcPr>
          <w:p>
            <w:pPr>
              <w:rPr>
                <w:sz w:val="2"/>
                <w:szCs w:val="2"/>
              </w:rPr>
            </w:pPr>
          </w:p>
        </w:tc>
        <w:tc>
          <w:tcPr>
            <w:tcW w:w="3300" w:type="dxa"/>
          </w:tcPr>
          <w:p>
            <w:pPr>
              <w:pStyle w:val="TableParagraph"/>
              <w:spacing w:before="13"/>
              <w:ind w:left="59"/>
              <w:rPr>
                <w:sz w:val="18"/>
              </w:rPr>
            </w:pPr>
            <w:r>
              <w:rPr>
                <w:sz w:val="18"/>
              </w:rPr>
              <w:t>10 kcycles</w:t>
            </w:r>
            <w:hyperlink w:history="true" w:anchor="_bookmark213">
              <w:r>
                <w:rPr>
                  <w:position w:val="7"/>
                  <w:sz w:val="14"/>
                </w:rPr>
                <w:t>(2) </w:t>
              </w:r>
            </w:hyperlink>
            <w:r>
              <w:rPr>
                <w:sz w:val="18"/>
              </w:rPr>
              <w:t>at T</w:t>
            </w:r>
            <w:r>
              <w:rPr>
                <w:position w:val="-4"/>
                <w:sz w:val="14"/>
              </w:rPr>
              <w:t>A </w:t>
            </w:r>
            <w:r>
              <w:rPr>
                <w:sz w:val="18"/>
              </w:rPr>
              <w:t>= 55 °C</w:t>
            </w:r>
          </w:p>
        </w:tc>
        <w:tc>
          <w:tcPr>
            <w:tcW w:w="966" w:type="dxa"/>
          </w:tcPr>
          <w:p>
            <w:pPr>
              <w:pStyle w:val="TableParagraph"/>
              <w:spacing w:before="45"/>
              <w:ind w:left="220" w:right="212"/>
              <w:jc w:val="center"/>
              <w:rPr>
                <w:sz w:val="18"/>
              </w:rPr>
            </w:pPr>
            <w:r>
              <w:rPr>
                <w:sz w:val="18"/>
              </w:rPr>
              <w:t>20</w:t>
            </w:r>
          </w:p>
        </w:tc>
        <w:tc>
          <w:tcPr>
            <w:tcW w:w="791" w:type="dxa"/>
            <w:vMerge/>
            <w:tcBorders>
              <w:top w:val="nil"/>
            </w:tcBorders>
          </w:tcPr>
          <w:p>
            <w:pPr>
              <w:rPr>
                <w:sz w:val="2"/>
                <w:szCs w:val="2"/>
              </w:rPr>
            </w:pPr>
          </w:p>
        </w:tc>
      </w:tr>
    </w:tbl>
    <w:p>
      <w:pPr>
        <w:pStyle w:val="ListParagraph"/>
        <w:numPr>
          <w:ilvl w:val="0"/>
          <w:numId w:val="45"/>
        </w:numPr>
        <w:tabs>
          <w:tab w:pos="1583" w:val="left" w:leader="none"/>
        </w:tabs>
        <w:spacing w:line="240" w:lineRule="auto" w:before="66" w:after="0"/>
        <w:ind w:left="1582" w:right="0" w:hanging="283"/>
        <w:jc w:val="left"/>
        <w:rPr>
          <w:sz w:val="16"/>
        </w:rPr>
      </w:pPr>
      <w:r>
        <w:rPr>
          <w:sz w:val="16"/>
        </w:rPr>
        <w:t>Guaranteed based on test during</w:t>
      </w:r>
      <w:r>
        <w:rPr>
          <w:spacing w:val="-1"/>
          <w:sz w:val="16"/>
        </w:rPr>
        <w:t> </w:t>
      </w:r>
      <w:r>
        <w:rPr>
          <w:sz w:val="16"/>
        </w:rPr>
        <w:t>characterization.</w:t>
      </w:r>
    </w:p>
    <w:p>
      <w:pPr>
        <w:pStyle w:val="ListParagraph"/>
        <w:numPr>
          <w:ilvl w:val="0"/>
          <w:numId w:val="45"/>
        </w:numPr>
        <w:tabs>
          <w:tab w:pos="1583" w:val="left" w:leader="none"/>
        </w:tabs>
        <w:spacing w:line="240" w:lineRule="auto" w:before="89" w:after="0"/>
        <w:ind w:left="1582" w:right="0" w:hanging="283"/>
        <w:jc w:val="left"/>
        <w:rPr>
          <w:sz w:val="16"/>
        </w:rPr>
      </w:pPr>
      <w:bookmarkStart w:name="_bookmark213" w:id="443"/>
      <w:bookmarkEnd w:id="443"/>
      <w:r>
        <w:rPr/>
      </w:r>
      <w:bookmarkStart w:name="_bookmark213" w:id="444"/>
      <w:bookmarkEnd w:id="444"/>
      <w:r>
        <w:rPr>
          <w:sz w:val="16"/>
        </w:rPr>
        <w:t>Cycling</w:t>
      </w:r>
      <w:r>
        <w:rPr>
          <w:sz w:val="16"/>
        </w:rPr>
        <w:t> performed over the whole temperature</w:t>
      </w:r>
      <w:r>
        <w:rPr>
          <w:spacing w:val="-6"/>
          <w:sz w:val="16"/>
        </w:rPr>
        <w:t> </w:t>
      </w:r>
      <w:r>
        <w:rPr>
          <w:sz w:val="16"/>
        </w:rPr>
        <w:t>range.</w:t>
      </w:r>
    </w:p>
    <w:p>
      <w:pPr>
        <w:pStyle w:val="BodyText"/>
        <w:spacing w:before="9"/>
        <w:rPr>
          <w:sz w:val="22"/>
        </w:rPr>
      </w:pPr>
    </w:p>
    <w:p>
      <w:pPr>
        <w:pStyle w:val="Heading3"/>
        <w:numPr>
          <w:ilvl w:val="2"/>
          <w:numId w:val="21"/>
        </w:numPr>
        <w:tabs>
          <w:tab w:pos="1297" w:val="left" w:leader="none"/>
          <w:tab w:pos="1299" w:val="left" w:leader="none"/>
        </w:tabs>
        <w:spacing w:line="240" w:lineRule="auto" w:before="92" w:after="0"/>
        <w:ind w:left="1298" w:right="0" w:hanging="1133"/>
        <w:jc w:val="left"/>
      </w:pPr>
      <w:bookmarkStart w:name="6.3.14 EMC characteristics" w:id="445"/>
      <w:bookmarkEnd w:id="445"/>
      <w:r>
        <w:rPr>
          <w:b w:val="0"/>
        </w:rPr>
      </w:r>
      <w:bookmarkStart w:name="_bookmark214" w:id="446"/>
      <w:bookmarkEnd w:id="446"/>
      <w:r>
        <w:rPr>
          <w:b w:val="0"/>
        </w:rPr>
      </w:r>
      <w:bookmarkStart w:name="_bookmark214" w:id="447"/>
      <w:bookmarkEnd w:id="447"/>
      <w:r>
        <w:rPr/>
        <w:t>EM</w:t>
      </w:r>
      <w:r>
        <w:rPr/>
        <w:t>C</w:t>
      </w:r>
      <w:r>
        <w:rPr>
          <w:spacing w:val="-1"/>
        </w:rPr>
        <w:t> </w:t>
      </w:r>
      <w:r>
        <w:rPr/>
        <w:t>characteristics</w:t>
      </w:r>
    </w:p>
    <w:p>
      <w:pPr>
        <w:pStyle w:val="BodyText"/>
        <w:spacing w:before="154"/>
        <w:ind w:left="1299"/>
      </w:pPr>
      <w:r>
        <w:rPr/>
        <w:t>Susceptibility tests are performed on a sample basis during device characterization.</w:t>
      </w:r>
    </w:p>
    <w:p>
      <w:pPr>
        <w:pStyle w:val="BodyText"/>
        <w:spacing w:before="10"/>
        <w:rPr>
          <w:sz w:val="17"/>
        </w:rPr>
      </w:pPr>
    </w:p>
    <w:p>
      <w:pPr>
        <w:pStyle w:val="Heading4"/>
        <w:spacing w:before="0"/>
      </w:pPr>
      <w:r>
        <w:rPr/>
        <w:t>Functional EMS (electromagnetic susceptibility)</w:t>
      </w:r>
    </w:p>
    <w:p>
      <w:pPr>
        <w:pStyle w:val="BodyText"/>
        <w:spacing w:line="249" w:lineRule="auto" w:before="153"/>
        <w:ind w:left="1299" w:right="1334"/>
      </w:pPr>
      <w:r>
        <w:rPr/>
        <w:t>While a simple application is executed on the device (toggling 2 LEDs through I/O ports). the device is stressed by two electromagnetic events until a failure occurs. The failure is indicated by the LEDs:</w:t>
      </w:r>
    </w:p>
    <w:p>
      <w:pPr>
        <w:pStyle w:val="ListParagraph"/>
        <w:numPr>
          <w:ilvl w:val="0"/>
          <w:numId w:val="46"/>
        </w:numPr>
        <w:tabs>
          <w:tab w:pos="1725" w:val="left" w:leader="none"/>
          <w:tab w:pos="1726" w:val="left" w:leader="none"/>
        </w:tabs>
        <w:spacing w:line="247" w:lineRule="auto" w:before="49" w:after="0"/>
        <w:ind w:left="1725" w:right="1337" w:hanging="426"/>
        <w:jc w:val="left"/>
        <w:rPr>
          <w:sz w:val="20"/>
        </w:rPr>
      </w:pPr>
      <w:r>
        <w:rPr>
          <w:b/>
          <w:sz w:val="20"/>
        </w:rPr>
        <w:t>Electrostatic</w:t>
      </w:r>
      <w:r>
        <w:rPr>
          <w:b/>
          <w:spacing w:val="-13"/>
          <w:sz w:val="20"/>
        </w:rPr>
        <w:t> </w:t>
      </w:r>
      <w:r>
        <w:rPr>
          <w:b/>
          <w:sz w:val="20"/>
        </w:rPr>
        <w:t>discharge</w:t>
      </w:r>
      <w:r>
        <w:rPr>
          <w:b/>
          <w:spacing w:val="-12"/>
          <w:sz w:val="20"/>
        </w:rPr>
        <w:t> </w:t>
      </w:r>
      <w:r>
        <w:rPr>
          <w:b/>
          <w:sz w:val="20"/>
        </w:rPr>
        <w:t>(ESD)</w:t>
      </w:r>
      <w:r>
        <w:rPr>
          <w:b/>
          <w:spacing w:val="-14"/>
          <w:sz w:val="20"/>
        </w:rPr>
        <w:t> </w:t>
      </w:r>
      <w:r>
        <w:rPr>
          <w:sz w:val="20"/>
        </w:rPr>
        <w:t>(positive</w:t>
      </w:r>
      <w:r>
        <w:rPr>
          <w:spacing w:val="-14"/>
          <w:sz w:val="20"/>
        </w:rPr>
        <w:t> </w:t>
      </w:r>
      <w:r>
        <w:rPr>
          <w:sz w:val="20"/>
        </w:rPr>
        <w:t>and</w:t>
      </w:r>
      <w:r>
        <w:rPr>
          <w:spacing w:val="-13"/>
          <w:sz w:val="20"/>
        </w:rPr>
        <w:t> </w:t>
      </w:r>
      <w:r>
        <w:rPr>
          <w:sz w:val="20"/>
        </w:rPr>
        <w:t>negative)</w:t>
      </w:r>
      <w:r>
        <w:rPr>
          <w:spacing w:val="-13"/>
          <w:sz w:val="20"/>
        </w:rPr>
        <w:t> </w:t>
      </w:r>
      <w:r>
        <w:rPr>
          <w:sz w:val="20"/>
        </w:rPr>
        <w:t>is</w:t>
      </w:r>
      <w:r>
        <w:rPr>
          <w:spacing w:val="-12"/>
          <w:sz w:val="20"/>
        </w:rPr>
        <w:t> </w:t>
      </w:r>
      <w:r>
        <w:rPr>
          <w:sz w:val="20"/>
        </w:rPr>
        <w:t>applied</w:t>
      </w:r>
      <w:r>
        <w:rPr>
          <w:spacing w:val="-14"/>
          <w:sz w:val="20"/>
        </w:rPr>
        <w:t> </w:t>
      </w:r>
      <w:r>
        <w:rPr>
          <w:sz w:val="20"/>
        </w:rPr>
        <w:t>to</w:t>
      </w:r>
      <w:r>
        <w:rPr>
          <w:spacing w:val="-14"/>
          <w:sz w:val="20"/>
        </w:rPr>
        <w:t> </w:t>
      </w:r>
      <w:r>
        <w:rPr>
          <w:sz w:val="20"/>
        </w:rPr>
        <w:t>all</w:t>
      </w:r>
      <w:r>
        <w:rPr>
          <w:spacing w:val="-13"/>
          <w:sz w:val="20"/>
        </w:rPr>
        <w:t> </w:t>
      </w:r>
      <w:r>
        <w:rPr>
          <w:sz w:val="20"/>
        </w:rPr>
        <w:t>device</w:t>
      </w:r>
      <w:r>
        <w:rPr>
          <w:spacing w:val="-13"/>
          <w:sz w:val="20"/>
        </w:rPr>
        <w:t> </w:t>
      </w:r>
      <w:r>
        <w:rPr>
          <w:sz w:val="20"/>
        </w:rPr>
        <w:t>pins</w:t>
      </w:r>
      <w:r>
        <w:rPr>
          <w:spacing w:val="-13"/>
          <w:sz w:val="20"/>
        </w:rPr>
        <w:t> </w:t>
      </w:r>
      <w:r>
        <w:rPr>
          <w:sz w:val="20"/>
        </w:rPr>
        <w:t>until a</w:t>
      </w:r>
      <w:r>
        <w:rPr>
          <w:spacing w:val="-9"/>
          <w:sz w:val="20"/>
        </w:rPr>
        <w:t> </w:t>
      </w:r>
      <w:r>
        <w:rPr>
          <w:sz w:val="20"/>
        </w:rPr>
        <w:t>functional</w:t>
      </w:r>
      <w:r>
        <w:rPr>
          <w:spacing w:val="-10"/>
          <w:sz w:val="20"/>
        </w:rPr>
        <w:t> </w:t>
      </w:r>
      <w:r>
        <w:rPr>
          <w:sz w:val="20"/>
        </w:rPr>
        <w:t>disturbance</w:t>
      </w:r>
      <w:r>
        <w:rPr>
          <w:spacing w:val="-10"/>
          <w:sz w:val="20"/>
        </w:rPr>
        <w:t> </w:t>
      </w:r>
      <w:r>
        <w:rPr>
          <w:sz w:val="20"/>
        </w:rPr>
        <w:t>occurs.</w:t>
      </w:r>
      <w:r>
        <w:rPr>
          <w:spacing w:val="-8"/>
          <w:sz w:val="20"/>
        </w:rPr>
        <w:t> </w:t>
      </w:r>
      <w:r>
        <w:rPr>
          <w:sz w:val="20"/>
        </w:rPr>
        <w:t>This</w:t>
      </w:r>
      <w:r>
        <w:rPr>
          <w:spacing w:val="-10"/>
          <w:sz w:val="20"/>
        </w:rPr>
        <w:t> </w:t>
      </w:r>
      <w:r>
        <w:rPr>
          <w:sz w:val="20"/>
        </w:rPr>
        <w:t>test</w:t>
      </w:r>
      <w:r>
        <w:rPr>
          <w:spacing w:val="-8"/>
          <w:sz w:val="20"/>
        </w:rPr>
        <w:t> </w:t>
      </w:r>
      <w:r>
        <w:rPr>
          <w:sz w:val="20"/>
        </w:rPr>
        <w:t>is</w:t>
      </w:r>
      <w:r>
        <w:rPr>
          <w:spacing w:val="-9"/>
          <w:sz w:val="20"/>
        </w:rPr>
        <w:t> </w:t>
      </w:r>
      <w:r>
        <w:rPr>
          <w:sz w:val="20"/>
        </w:rPr>
        <w:t>compliant</w:t>
      </w:r>
      <w:r>
        <w:rPr>
          <w:spacing w:val="-9"/>
          <w:sz w:val="20"/>
        </w:rPr>
        <w:t> </w:t>
      </w:r>
      <w:r>
        <w:rPr>
          <w:sz w:val="20"/>
        </w:rPr>
        <w:t>with</w:t>
      </w:r>
      <w:r>
        <w:rPr>
          <w:spacing w:val="-9"/>
          <w:sz w:val="20"/>
        </w:rPr>
        <w:t> </w:t>
      </w:r>
      <w:r>
        <w:rPr>
          <w:sz w:val="20"/>
        </w:rPr>
        <w:t>the</w:t>
      </w:r>
      <w:r>
        <w:rPr>
          <w:spacing w:val="-9"/>
          <w:sz w:val="20"/>
        </w:rPr>
        <w:t> </w:t>
      </w:r>
      <w:r>
        <w:rPr>
          <w:sz w:val="20"/>
        </w:rPr>
        <w:t>IEC</w:t>
      </w:r>
      <w:r>
        <w:rPr>
          <w:spacing w:val="-8"/>
          <w:sz w:val="20"/>
        </w:rPr>
        <w:t> </w:t>
      </w:r>
      <w:r>
        <w:rPr>
          <w:sz w:val="20"/>
        </w:rPr>
        <w:t>61000-4-2</w:t>
      </w:r>
      <w:r>
        <w:rPr>
          <w:spacing w:val="-10"/>
          <w:sz w:val="20"/>
        </w:rPr>
        <w:t> </w:t>
      </w:r>
      <w:r>
        <w:rPr>
          <w:sz w:val="20"/>
        </w:rPr>
        <w:t>standard.</w:t>
      </w:r>
    </w:p>
    <w:p>
      <w:pPr>
        <w:pStyle w:val="ListParagraph"/>
        <w:numPr>
          <w:ilvl w:val="0"/>
          <w:numId w:val="46"/>
        </w:numPr>
        <w:tabs>
          <w:tab w:pos="1726" w:val="left" w:leader="none"/>
        </w:tabs>
        <w:spacing w:line="230" w:lineRule="auto" w:before="57" w:after="0"/>
        <w:ind w:left="1725" w:right="1390" w:hanging="426"/>
        <w:jc w:val="both"/>
        <w:rPr>
          <w:sz w:val="20"/>
        </w:rPr>
      </w:pPr>
      <w:r>
        <w:rPr>
          <w:b/>
          <w:sz w:val="20"/>
        </w:rPr>
        <w:t>FTB</w:t>
      </w:r>
      <w:r>
        <w:rPr>
          <w:sz w:val="20"/>
        </w:rPr>
        <w:t>:</w:t>
      </w:r>
      <w:r>
        <w:rPr>
          <w:spacing w:val="-6"/>
          <w:sz w:val="20"/>
        </w:rPr>
        <w:t> </w:t>
      </w:r>
      <w:r>
        <w:rPr>
          <w:sz w:val="20"/>
        </w:rPr>
        <w:t>A</w:t>
      </w:r>
      <w:r>
        <w:rPr>
          <w:spacing w:val="-7"/>
          <w:sz w:val="20"/>
        </w:rPr>
        <w:t> </w:t>
      </w:r>
      <w:r>
        <w:rPr>
          <w:sz w:val="20"/>
        </w:rPr>
        <w:t>burst</w:t>
      </w:r>
      <w:r>
        <w:rPr>
          <w:spacing w:val="-7"/>
          <w:sz w:val="20"/>
        </w:rPr>
        <w:t> </w:t>
      </w:r>
      <w:r>
        <w:rPr>
          <w:sz w:val="20"/>
        </w:rPr>
        <w:t>of</w:t>
      </w:r>
      <w:r>
        <w:rPr>
          <w:spacing w:val="-6"/>
          <w:sz w:val="20"/>
        </w:rPr>
        <w:t> </w:t>
      </w:r>
      <w:r>
        <w:rPr>
          <w:sz w:val="20"/>
        </w:rPr>
        <w:t>fast</w:t>
      </w:r>
      <w:r>
        <w:rPr>
          <w:spacing w:val="-6"/>
          <w:sz w:val="20"/>
        </w:rPr>
        <w:t> </w:t>
      </w:r>
      <w:r>
        <w:rPr>
          <w:sz w:val="20"/>
        </w:rPr>
        <w:t>transient</w:t>
      </w:r>
      <w:r>
        <w:rPr>
          <w:spacing w:val="-5"/>
          <w:sz w:val="20"/>
        </w:rPr>
        <w:t> </w:t>
      </w:r>
      <w:r>
        <w:rPr>
          <w:sz w:val="20"/>
        </w:rPr>
        <w:t>voltage</w:t>
      </w:r>
      <w:r>
        <w:rPr>
          <w:spacing w:val="-7"/>
          <w:sz w:val="20"/>
        </w:rPr>
        <w:t> </w:t>
      </w:r>
      <w:r>
        <w:rPr>
          <w:sz w:val="20"/>
        </w:rPr>
        <w:t>(positive</w:t>
      </w:r>
      <w:r>
        <w:rPr>
          <w:spacing w:val="-7"/>
          <w:sz w:val="20"/>
        </w:rPr>
        <w:t> </w:t>
      </w:r>
      <w:r>
        <w:rPr>
          <w:sz w:val="20"/>
        </w:rPr>
        <w:t>and</w:t>
      </w:r>
      <w:r>
        <w:rPr>
          <w:spacing w:val="-7"/>
          <w:sz w:val="20"/>
        </w:rPr>
        <w:t> </w:t>
      </w:r>
      <w:r>
        <w:rPr>
          <w:sz w:val="20"/>
        </w:rPr>
        <w:t>negative)</w:t>
      </w:r>
      <w:r>
        <w:rPr>
          <w:spacing w:val="-7"/>
          <w:sz w:val="20"/>
        </w:rPr>
        <w:t> </w:t>
      </w:r>
      <w:r>
        <w:rPr>
          <w:sz w:val="20"/>
        </w:rPr>
        <w:t>is</w:t>
      </w:r>
      <w:r>
        <w:rPr>
          <w:spacing w:val="-6"/>
          <w:sz w:val="20"/>
        </w:rPr>
        <w:t> </w:t>
      </w:r>
      <w:r>
        <w:rPr>
          <w:sz w:val="20"/>
        </w:rPr>
        <w:t>applied</w:t>
      </w:r>
      <w:r>
        <w:rPr>
          <w:spacing w:val="-6"/>
          <w:sz w:val="20"/>
        </w:rPr>
        <w:t> </w:t>
      </w:r>
      <w:r>
        <w:rPr>
          <w:sz w:val="20"/>
        </w:rPr>
        <w:t>to</w:t>
      </w:r>
      <w:r>
        <w:rPr>
          <w:spacing w:val="-6"/>
          <w:sz w:val="20"/>
        </w:rPr>
        <w:t> </w:t>
      </w:r>
      <w:r>
        <w:rPr>
          <w:sz w:val="20"/>
        </w:rPr>
        <w:t>V</w:t>
      </w:r>
      <w:r>
        <w:rPr>
          <w:position w:val="-4"/>
          <w:sz w:val="16"/>
        </w:rPr>
        <w:t>DD</w:t>
      </w:r>
      <w:r>
        <w:rPr>
          <w:spacing w:val="6"/>
          <w:position w:val="-4"/>
          <w:sz w:val="16"/>
        </w:rPr>
        <w:t> </w:t>
      </w:r>
      <w:r>
        <w:rPr>
          <w:sz w:val="20"/>
        </w:rPr>
        <w:t>and</w:t>
      </w:r>
      <w:r>
        <w:rPr>
          <w:spacing w:val="-7"/>
          <w:sz w:val="20"/>
        </w:rPr>
        <w:t> </w:t>
      </w:r>
      <w:r>
        <w:rPr>
          <w:sz w:val="20"/>
        </w:rPr>
        <w:t>V</w:t>
      </w:r>
      <w:r>
        <w:rPr>
          <w:position w:val="-4"/>
          <w:sz w:val="16"/>
        </w:rPr>
        <w:t>SS</w:t>
      </w:r>
      <w:r>
        <w:rPr>
          <w:sz w:val="16"/>
        </w:rPr>
        <w:t> </w:t>
      </w:r>
      <w:r>
        <w:rPr>
          <w:sz w:val="20"/>
        </w:rPr>
        <w:t>through</w:t>
      </w:r>
      <w:r>
        <w:rPr>
          <w:spacing w:val="-8"/>
          <w:sz w:val="20"/>
        </w:rPr>
        <w:t> </w:t>
      </w:r>
      <w:r>
        <w:rPr>
          <w:sz w:val="20"/>
        </w:rPr>
        <w:t>a</w:t>
      </w:r>
      <w:r>
        <w:rPr>
          <w:spacing w:val="-8"/>
          <w:sz w:val="20"/>
        </w:rPr>
        <w:t> </w:t>
      </w:r>
      <w:r>
        <w:rPr>
          <w:sz w:val="20"/>
        </w:rPr>
        <w:t>100</w:t>
      </w:r>
      <w:r>
        <w:rPr>
          <w:spacing w:val="-7"/>
          <w:sz w:val="20"/>
        </w:rPr>
        <w:t> </w:t>
      </w:r>
      <w:r>
        <w:rPr>
          <w:sz w:val="20"/>
        </w:rPr>
        <w:t>pF</w:t>
      </w:r>
      <w:r>
        <w:rPr>
          <w:spacing w:val="-6"/>
          <w:sz w:val="20"/>
        </w:rPr>
        <w:t> </w:t>
      </w:r>
      <w:r>
        <w:rPr>
          <w:sz w:val="20"/>
        </w:rPr>
        <w:t>capacitor,</w:t>
      </w:r>
      <w:r>
        <w:rPr>
          <w:spacing w:val="-7"/>
          <w:sz w:val="20"/>
        </w:rPr>
        <w:t> </w:t>
      </w:r>
      <w:r>
        <w:rPr>
          <w:sz w:val="20"/>
        </w:rPr>
        <w:t>until</w:t>
      </w:r>
      <w:r>
        <w:rPr>
          <w:spacing w:val="-7"/>
          <w:sz w:val="20"/>
        </w:rPr>
        <w:t> </w:t>
      </w:r>
      <w:r>
        <w:rPr>
          <w:sz w:val="20"/>
        </w:rPr>
        <w:t>a</w:t>
      </w:r>
      <w:r>
        <w:rPr>
          <w:spacing w:val="-8"/>
          <w:sz w:val="20"/>
        </w:rPr>
        <w:t> </w:t>
      </w:r>
      <w:r>
        <w:rPr>
          <w:sz w:val="20"/>
        </w:rPr>
        <w:t>functional</w:t>
      </w:r>
      <w:r>
        <w:rPr>
          <w:spacing w:val="-9"/>
          <w:sz w:val="20"/>
        </w:rPr>
        <w:t> </w:t>
      </w:r>
      <w:r>
        <w:rPr>
          <w:sz w:val="20"/>
        </w:rPr>
        <w:t>disturbance</w:t>
      </w:r>
      <w:r>
        <w:rPr>
          <w:spacing w:val="-8"/>
          <w:sz w:val="20"/>
        </w:rPr>
        <w:t> </w:t>
      </w:r>
      <w:r>
        <w:rPr>
          <w:sz w:val="20"/>
        </w:rPr>
        <w:t>occurs.</w:t>
      </w:r>
      <w:r>
        <w:rPr>
          <w:spacing w:val="-7"/>
          <w:sz w:val="20"/>
        </w:rPr>
        <w:t> </w:t>
      </w:r>
      <w:r>
        <w:rPr>
          <w:sz w:val="20"/>
        </w:rPr>
        <w:t>This</w:t>
      </w:r>
      <w:r>
        <w:rPr>
          <w:spacing w:val="-8"/>
          <w:sz w:val="20"/>
        </w:rPr>
        <w:t> </w:t>
      </w:r>
      <w:r>
        <w:rPr>
          <w:sz w:val="20"/>
        </w:rPr>
        <w:t>test</w:t>
      </w:r>
      <w:r>
        <w:rPr>
          <w:spacing w:val="-8"/>
          <w:sz w:val="20"/>
        </w:rPr>
        <w:t> </w:t>
      </w:r>
      <w:r>
        <w:rPr>
          <w:sz w:val="20"/>
        </w:rPr>
        <w:t>is</w:t>
      </w:r>
      <w:r>
        <w:rPr>
          <w:spacing w:val="-7"/>
          <w:sz w:val="20"/>
        </w:rPr>
        <w:t> </w:t>
      </w:r>
      <w:r>
        <w:rPr>
          <w:sz w:val="20"/>
        </w:rPr>
        <w:t>compliant with the IEC 61000-4-4</w:t>
      </w:r>
      <w:r>
        <w:rPr>
          <w:spacing w:val="-2"/>
          <w:sz w:val="20"/>
        </w:rPr>
        <w:t> </w:t>
      </w:r>
      <w:r>
        <w:rPr>
          <w:sz w:val="20"/>
        </w:rPr>
        <w:t>standard.</w:t>
      </w:r>
    </w:p>
    <w:p>
      <w:pPr>
        <w:pStyle w:val="BodyText"/>
        <w:spacing w:before="131"/>
        <w:ind w:left="1299"/>
      </w:pPr>
      <w:r>
        <w:rPr/>
        <w:t>A device reset allows normal operations to be resumed.</w:t>
      </w:r>
    </w:p>
    <w:p>
      <w:pPr>
        <w:pStyle w:val="BodyText"/>
        <w:spacing w:line="249" w:lineRule="auto" w:before="130"/>
        <w:ind w:left="1299" w:right="1297"/>
      </w:pPr>
      <w:r>
        <w:rPr/>
        <w:t>The test results are given in </w:t>
      </w:r>
      <w:hyperlink w:history="true" w:anchor="_bookmark215">
        <w:r>
          <w:rPr>
            <w:i/>
            <w:color w:val="0000FF"/>
          </w:rPr>
          <w:t>Table 51</w:t>
        </w:r>
      </w:hyperlink>
      <w:r>
        <w:rPr/>
        <w:t>. They are based on the EMS levels and classes defined in application note AN1709.</w:t>
      </w:r>
    </w:p>
    <w:p>
      <w:pPr>
        <w:spacing w:after="0" w:line="249" w:lineRule="auto"/>
        <w:sectPr>
          <w:pgSz w:w="11900" w:h="16840"/>
          <w:pgMar w:header="1172" w:footer="1899" w:top="1480" w:bottom="2080" w:left="1180" w:right="0"/>
        </w:sectPr>
      </w:pPr>
    </w:p>
    <w:p>
      <w:pPr>
        <w:pStyle w:val="BodyText"/>
        <w:spacing w:before="3"/>
        <w:rPr>
          <w:sz w:val="21"/>
        </w:rPr>
      </w:pPr>
    </w:p>
    <w:p>
      <w:pPr>
        <w:pStyle w:val="Heading6"/>
        <w:spacing w:before="93" w:after="40"/>
        <w:ind w:left="3940"/>
      </w:pPr>
      <w:bookmarkStart w:name="Table 51. EMS characteristics" w:id="448"/>
      <w:bookmarkEnd w:id="448"/>
      <w:r>
        <w:rPr>
          <w:b w:val="0"/>
        </w:rPr>
      </w:r>
      <w:bookmarkStart w:name="_bookmark215" w:id="449"/>
      <w:bookmarkEnd w:id="449"/>
      <w:r>
        <w:rPr>
          <w:b w:val="0"/>
        </w:rPr>
      </w:r>
      <w:r>
        <w:rPr/>
        <w:t>Table 51. </w:t>
      </w:r>
      <w:bookmarkStart w:name="_bookmark216" w:id="450"/>
      <w:bookmarkEnd w:id="450"/>
      <w:r>
        <w:rPr/>
        <w:t>EMS</w:t>
      </w:r>
      <w:r>
        <w:rPr/>
        <w:t> characteristics</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8"/>
        <w:gridCol w:w="3618"/>
        <w:gridCol w:w="2978"/>
        <w:gridCol w:w="650"/>
      </w:tblGrid>
      <w:tr>
        <w:trPr>
          <w:trHeight w:val="621" w:hRule="atLeast"/>
        </w:trPr>
        <w:tc>
          <w:tcPr>
            <w:tcW w:w="818" w:type="dxa"/>
            <w:tcBorders>
              <w:bottom w:val="single" w:sz="12" w:space="0" w:color="000000"/>
            </w:tcBorders>
          </w:tcPr>
          <w:p>
            <w:pPr>
              <w:pStyle w:val="TableParagraph"/>
              <w:spacing w:before="1"/>
              <w:rPr>
                <w:b/>
                <w:sz w:val="17"/>
              </w:rPr>
            </w:pPr>
          </w:p>
          <w:p>
            <w:pPr>
              <w:pStyle w:val="TableParagraph"/>
              <w:ind w:left="85"/>
              <w:rPr>
                <w:b/>
                <w:sz w:val="18"/>
              </w:rPr>
            </w:pPr>
            <w:r>
              <w:rPr>
                <w:b/>
                <w:sz w:val="18"/>
              </w:rPr>
              <w:t>Symbol</w:t>
            </w:r>
          </w:p>
        </w:tc>
        <w:tc>
          <w:tcPr>
            <w:tcW w:w="3618" w:type="dxa"/>
            <w:tcBorders>
              <w:bottom w:val="single" w:sz="12" w:space="0" w:color="000000"/>
            </w:tcBorders>
          </w:tcPr>
          <w:p>
            <w:pPr>
              <w:pStyle w:val="TableParagraph"/>
              <w:spacing w:before="1"/>
              <w:rPr>
                <w:b/>
                <w:sz w:val="17"/>
              </w:rPr>
            </w:pPr>
          </w:p>
          <w:p>
            <w:pPr>
              <w:pStyle w:val="TableParagraph"/>
              <w:ind w:left="1347" w:right="1339"/>
              <w:jc w:val="center"/>
              <w:rPr>
                <w:b/>
                <w:sz w:val="18"/>
              </w:rPr>
            </w:pPr>
            <w:r>
              <w:rPr>
                <w:b/>
                <w:sz w:val="18"/>
              </w:rPr>
              <w:t>Parameter</w:t>
            </w:r>
          </w:p>
        </w:tc>
        <w:tc>
          <w:tcPr>
            <w:tcW w:w="2978" w:type="dxa"/>
            <w:tcBorders>
              <w:bottom w:val="single" w:sz="12" w:space="0" w:color="000000"/>
            </w:tcBorders>
          </w:tcPr>
          <w:p>
            <w:pPr>
              <w:pStyle w:val="TableParagraph"/>
              <w:spacing w:before="1"/>
              <w:rPr>
                <w:b/>
                <w:sz w:val="17"/>
              </w:rPr>
            </w:pPr>
          </w:p>
          <w:p>
            <w:pPr>
              <w:pStyle w:val="TableParagraph"/>
              <w:ind w:left="998" w:right="989"/>
              <w:jc w:val="center"/>
              <w:rPr>
                <w:b/>
                <w:sz w:val="18"/>
              </w:rPr>
            </w:pPr>
            <w:r>
              <w:rPr>
                <w:b/>
                <w:sz w:val="18"/>
              </w:rPr>
              <w:t>Conditions</w:t>
            </w:r>
          </w:p>
        </w:tc>
        <w:tc>
          <w:tcPr>
            <w:tcW w:w="650" w:type="dxa"/>
            <w:tcBorders>
              <w:bottom w:val="single" w:sz="12" w:space="0" w:color="000000"/>
            </w:tcBorders>
          </w:tcPr>
          <w:p>
            <w:pPr>
              <w:pStyle w:val="TableParagraph"/>
              <w:spacing w:line="254" w:lineRule="auto" w:before="86"/>
              <w:ind w:left="85" w:right="39" w:hanging="15"/>
              <w:rPr>
                <w:b/>
                <w:sz w:val="18"/>
              </w:rPr>
            </w:pPr>
            <w:r>
              <w:rPr>
                <w:b/>
                <w:sz w:val="18"/>
              </w:rPr>
              <w:t>Level/ Class</w:t>
            </w:r>
          </w:p>
        </w:tc>
      </w:tr>
      <w:tr>
        <w:trPr>
          <w:trHeight w:val="759" w:hRule="atLeast"/>
        </w:trPr>
        <w:tc>
          <w:tcPr>
            <w:tcW w:w="818" w:type="dxa"/>
            <w:tcBorders>
              <w:top w:val="single" w:sz="12" w:space="0" w:color="000000"/>
            </w:tcBorders>
          </w:tcPr>
          <w:p>
            <w:pPr>
              <w:pStyle w:val="TableParagraph"/>
              <w:spacing w:before="8"/>
              <w:rPr>
                <w:b/>
                <w:sz w:val="21"/>
              </w:rPr>
            </w:pPr>
          </w:p>
          <w:p>
            <w:pPr>
              <w:pStyle w:val="TableParagraph"/>
              <w:spacing w:before="1"/>
              <w:ind w:left="59"/>
              <w:rPr>
                <w:sz w:val="14"/>
              </w:rPr>
            </w:pPr>
            <w:r>
              <w:rPr>
                <w:position w:val="5"/>
                <w:sz w:val="18"/>
              </w:rPr>
              <w:t>V</w:t>
            </w:r>
            <w:r>
              <w:rPr>
                <w:sz w:val="14"/>
              </w:rPr>
              <w:t>FESD</w:t>
            </w:r>
          </w:p>
        </w:tc>
        <w:tc>
          <w:tcPr>
            <w:tcW w:w="3618" w:type="dxa"/>
            <w:tcBorders>
              <w:top w:val="single" w:sz="12" w:space="0" w:color="000000"/>
            </w:tcBorders>
          </w:tcPr>
          <w:p>
            <w:pPr>
              <w:pStyle w:val="TableParagraph"/>
              <w:spacing w:line="254" w:lineRule="auto" w:before="145"/>
              <w:ind w:left="60" w:right="5"/>
              <w:rPr>
                <w:sz w:val="18"/>
              </w:rPr>
            </w:pPr>
            <w:r>
              <w:rPr>
                <w:sz w:val="18"/>
              </w:rPr>
              <w:t>Voltage limits to be applied on any I/O pin to induce a functional disturbance</w:t>
            </w:r>
          </w:p>
        </w:tc>
        <w:tc>
          <w:tcPr>
            <w:tcW w:w="2978" w:type="dxa"/>
            <w:tcBorders>
              <w:top w:val="single" w:sz="12" w:space="0" w:color="000000"/>
            </w:tcBorders>
          </w:tcPr>
          <w:p>
            <w:pPr>
              <w:pStyle w:val="TableParagraph"/>
              <w:spacing w:line="246" w:lineRule="exact" w:before="23"/>
              <w:ind w:left="60"/>
              <w:rPr>
                <w:sz w:val="18"/>
              </w:rPr>
            </w:pPr>
            <w:r>
              <w:rPr>
                <w:sz w:val="18"/>
              </w:rPr>
              <w:t>V</w:t>
            </w:r>
            <w:r>
              <w:rPr>
                <w:position w:val="-4"/>
                <w:sz w:val="14"/>
              </w:rPr>
              <w:t>DD </w:t>
            </w:r>
            <w:r>
              <w:rPr>
                <w:rFonts w:ascii="Symbol" w:hAnsi="Symbol"/>
                <w:sz w:val="18"/>
              </w:rPr>
              <w:t></w:t>
            </w:r>
            <w:r>
              <w:rPr>
                <w:rFonts w:ascii="Times New Roman" w:hAnsi="Times New Roman"/>
                <w:sz w:val="18"/>
              </w:rPr>
              <w:t> </w:t>
            </w:r>
            <w:r>
              <w:rPr>
                <w:sz w:val="18"/>
              </w:rPr>
              <w:t>3.3 V, LQFP144, T</w:t>
            </w:r>
            <w:r>
              <w:rPr>
                <w:position w:val="-4"/>
                <w:sz w:val="14"/>
              </w:rPr>
              <w:t>A </w:t>
            </w:r>
            <w:r>
              <w:rPr>
                <w:sz w:val="18"/>
              </w:rPr>
              <w:t>=</w:t>
            </w:r>
          </w:p>
          <w:p>
            <w:pPr>
              <w:pStyle w:val="TableParagraph"/>
              <w:spacing w:line="213" w:lineRule="auto"/>
              <w:ind w:left="60"/>
              <w:rPr>
                <w:sz w:val="18"/>
              </w:rPr>
            </w:pPr>
            <w:r>
              <w:rPr>
                <w:sz w:val="18"/>
              </w:rPr>
              <w:t>+25 °C, f</w:t>
            </w:r>
            <w:r>
              <w:rPr>
                <w:position w:val="-4"/>
                <w:sz w:val="14"/>
              </w:rPr>
              <w:t>HCLK </w:t>
            </w:r>
            <w:r>
              <w:rPr>
                <w:sz w:val="18"/>
              </w:rPr>
              <w:t>= 168 MHz, conforms to IEC 61000-4-2</w:t>
            </w:r>
          </w:p>
        </w:tc>
        <w:tc>
          <w:tcPr>
            <w:tcW w:w="650" w:type="dxa"/>
            <w:tcBorders>
              <w:top w:val="single" w:sz="12" w:space="0" w:color="000000"/>
            </w:tcBorders>
          </w:tcPr>
          <w:p>
            <w:pPr>
              <w:pStyle w:val="TableParagraph"/>
              <w:spacing w:before="1"/>
              <w:rPr>
                <w:b/>
                <w:sz w:val="22"/>
              </w:rPr>
            </w:pPr>
          </w:p>
          <w:p>
            <w:pPr>
              <w:pStyle w:val="TableParagraph"/>
              <w:ind w:left="215"/>
              <w:rPr>
                <w:sz w:val="18"/>
              </w:rPr>
            </w:pPr>
            <w:r>
              <w:rPr>
                <w:sz w:val="18"/>
              </w:rPr>
              <w:t>2B</w:t>
            </w:r>
          </w:p>
        </w:tc>
      </w:tr>
      <w:tr>
        <w:trPr>
          <w:trHeight w:val="770" w:hRule="atLeast"/>
        </w:trPr>
        <w:tc>
          <w:tcPr>
            <w:tcW w:w="818" w:type="dxa"/>
          </w:tcPr>
          <w:p>
            <w:pPr>
              <w:pStyle w:val="TableParagraph"/>
              <w:spacing w:before="7"/>
              <w:rPr>
                <w:b/>
                <w:sz w:val="22"/>
              </w:rPr>
            </w:pPr>
          </w:p>
          <w:p>
            <w:pPr>
              <w:pStyle w:val="TableParagraph"/>
              <w:spacing w:before="1"/>
              <w:ind w:left="59"/>
              <w:rPr>
                <w:sz w:val="14"/>
              </w:rPr>
            </w:pPr>
            <w:r>
              <w:rPr>
                <w:position w:val="5"/>
                <w:sz w:val="18"/>
              </w:rPr>
              <w:t>V</w:t>
            </w:r>
            <w:r>
              <w:rPr>
                <w:sz w:val="14"/>
              </w:rPr>
              <w:t>EFTB</w:t>
            </w:r>
          </w:p>
        </w:tc>
        <w:tc>
          <w:tcPr>
            <w:tcW w:w="3618" w:type="dxa"/>
          </w:tcPr>
          <w:p>
            <w:pPr>
              <w:pStyle w:val="TableParagraph"/>
              <w:spacing w:line="232" w:lineRule="auto" w:before="51"/>
              <w:ind w:left="60" w:right="67"/>
              <w:rPr>
                <w:sz w:val="18"/>
              </w:rPr>
            </w:pPr>
            <w:r>
              <w:rPr>
                <w:sz w:val="18"/>
              </w:rPr>
              <w:t>Fast transient voltage burst limits to be applied through 100 pF on V</w:t>
            </w:r>
            <w:r>
              <w:rPr>
                <w:position w:val="-4"/>
                <w:sz w:val="14"/>
              </w:rPr>
              <w:t>DD </w:t>
            </w:r>
            <w:r>
              <w:rPr>
                <w:sz w:val="18"/>
              </w:rPr>
              <w:t>and V</w:t>
            </w:r>
            <w:r>
              <w:rPr>
                <w:position w:val="-4"/>
                <w:sz w:val="14"/>
              </w:rPr>
              <w:t>SS </w:t>
            </w:r>
            <w:r>
              <w:rPr>
                <w:sz w:val="18"/>
              </w:rPr>
              <w:t>pins to induce a functional disturbance</w:t>
            </w:r>
          </w:p>
        </w:tc>
        <w:tc>
          <w:tcPr>
            <w:tcW w:w="2978" w:type="dxa"/>
          </w:tcPr>
          <w:p>
            <w:pPr>
              <w:pStyle w:val="TableParagraph"/>
              <w:spacing w:line="246" w:lineRule="exact" w:before="33"/>
              <w:ind w:left="60"/>
              <w:rPr>
                <w:sz w:val="18"/>
              </w:rPr>
            </w:pPr>
            <w:r>
              <w:rPr>
                <w:sz w:val="18"/>
              </w:rPr>
              <w:t>V</w:t>
            </w:r>
            <w:r>
              <w:rPr>
                <w:position w:val="-4"/>
                <w:sz w:val="14"/>
              </w:rPr>
              <w:t>DD </w:t>
            </w:r>
            <w:r>
              <w:rPr>
                <w:rFonts w:ascii="Symbol" w:hAnsi="Symbol"/>
                <w:sz w:val="18"/>
              </w:rPr>
              <w:t></w:t>
            </w:r>
            <w:r>
              <w:rPr>
                <w:rFonts w:ascii="Times New Roman" w:hAnsi="Times New Roman"/>
                <w:sz w:val="18"/>
              </w:rPr>
              <w:t> </w:t>
            </w:r>
            <w:r>
              <w:rPr>
                <w:sz w:val="18"/>
              </w:rPr>
              <w:t>3.3 V, LQFP144,</w:t>
            </w:r>
          </w:p>
          <w:p>
            <w:pPr>
              <w:pStyle w:val="TableParagraph"/>
              <w:spacing w:line="220" w:lineRule="exact"/>
              <w:ind w:left="60"/>
              <w:rPr>
                <w:sz w:val="18"/>
              </w:rPr>
            </w:pPr>
            <w:r>
              <w:rPr>
                <w:sz w:val="18"/>
              </w:rPr>
              <w:t>T</w:t>
            </w:r>
            <w:r>
              <w:rPr>
                <w:position w:val="-4"/>
                <w:sz w:val="14"/>
              </w:rPr>
              <w:t>A </w:t>
            </w:r>
            <w:r>
              <w:rPr>
                <w:sz w:val="18"/>
              </w:rPr>
              <w:t>= +25 °C, f</w:t>
            </w:r>
            <w:r>
              <w:rPr>
                <w:position w:val="-4"/>
                <w:sz w:val="14"/>
              </w:rPr>
              <w:t>HCLK </w:t>
            </w:r>
            <w:r>
              <w:rPr>
                <w:sz w:val="18"/>
              </w:rPr>
              <w:t>= 168 MHz,</w:t>
            </w:r>
          </w:p>
          <w:p>
            <w:pPr>
              <w:pStyle w:val="TableParagraph"/>
              <w:spacing w:line="193" w:lineRule="exact"/>
              <w:ind w:left="60"/>
              <w:rPr>
                <w:sz w:val="18"/>
              </w:rPr>
            </w:pPr>
            <w:r>
              <w:rPr>
                <w:sz w:val="18"/>
              </w:rPr>
              <w:t>conforms to IEC 61000-4-2</w:t>
            </w:r>
          </w:p>
        </w:tc>
        <w:tc>
          <w:tcPr>
            <w:tcW w:w="650" w:type="dxa"/>
          </w:tcPr>
          <w:p>
            <w:pPr>
              <w:pStyle w:val="TableParagraph"/>
              <w:rPr>
                <w:b/>
                <w:sz w:val="23"/>
              </w:rPr>
            </w:pPr>
          </w:p>
          <w:p>
            <w:pPr>
              <w:pStyle w:val="TableParagraph"/>
              <w:spacing w:before="1"/>
              <w:ind w:left="215"/>
              <w:rPr>
                <w:sz w:val="18"/>
              </w:rPr>
            </w:pPr>
            <w:r>
              <w:rPr>
                <w:sz w:val="18"/>
              </w:rPr>
              <w:t>4B</w:t>
            </w:r>
          </w:p>
        </w:tc>
      </w:tr>
    </w:tbl>
    <w:p>
      <w:pPr>
        <w:pStyle w:val="BodyText"/>
        <w:spacing w:before="7"/>
        <w:rPr>
          <w:b/>
          <w:sz w:val="25"/>
        </w:rPr>
      </w:pPr>
    </w:p>
    <w:p>
      <w:pPr>
        <w:spacing w:before="0"/>
        <w:ind w:left="1299" w:right="0" w:firstLine="0"/>
        <w:jc w:val="left"/>
        <w:rPr>
          <w:b/>
          <w:sz w:val="22"/>
        </w:rPr>
      </w:pPr>
      <w:r>
        <w:rPr>
          <w:b/>
          <w:sz w:val="22"/>
        </w:rPr>
        <w:t>Designing hardened software to avoid noise problems</w:t>
      </w:r>
    </w:p>
    <w:p>
      <w:pPr>
        <w:pStyle w:val="BodyText"/>
        <w:spacing w:line="249" w:lineRule="auto" w:before="153"/>
        <w:ind w:left="1299" w:right="1297"/>
      </w:pPr>
      <w:r>
        <w:rPr/>
        <w:t>EMC characterization and optimization are performed at component level with a typical application environment and simplified MCU software. It should be noted that good EMC performance is highly dependent on the user application and the software in particular.</w:t>
      </w:r>
    </w:p>
    <w:p>
      <w:pPr>
        <w:pStyle w:val="BodyText"/>
        <w:spacing w:line="249" w:lineRule="auto" w:before="122"/>
        <w:ind w:left="1299" w:right="1297"/>
      </w:pPr>
      <w:r>
        <w:rPr/>
        <w:t>Therefore it is recommended that the user applies EMC software optimization and prequalification tests in relation with the EMC level requested for his application.</w:t>
      </w:r>
    </w:p>
    <w:p>
      <w:pPr>
        <w:pStyle w:val="BodyText"/>
        <w:spacing w:before="122"/>
        <w:ind w:left="1299"/>
      </w:pPr>
      <w:r>
        <w:rPr/>
        <w:t>Software recommendations</w:t>
      </w:r>
    </w:p>
    <w:p>
      <w:pPr>
        <w:pStyle w:val="BodyText"/>
        <w:spacing w:before="130"/>
        <w:ind w:left="1299"/>
      </w:pPr>
      <w:r>
        <w:rPr/>
        <w:t>The software flowchart must include the management of runaway conditions such as:</w:t>
      </w:r>
    </w:p>
    <w:p>
      <w:pPr>
        <w:pStyle w:val="ListParagraph"/>
        <w:numPr>
          <w:ilvl w:val="0"/>
          <w:numId w:val="46"/>
        </w:numPr>
        <w:tabs>
          <w:tab w:pos="1725" w:val="left" w:leader="none"/>
          <w:tab w:pos="1726" w:val="left" w:leader="none"/>
        </w:tabs>
        <w:spacing w:line="240" w:lineRule="auto" w:before="56" w:after="0"/>
        <w:ind w:left="1725" w:right="0" w:hanging="426"/>
        <w:jc w:val="left"/>
        <w:rPr>
          <w:sz w:val="20"/>
        </w:rPr>
      </w:pPr>
      <w:r>
        <w:rPr>
          <w:sz w:val="20"/>
        </w:rPr>
        <w:t>Corrupted program counter</w:t>
      </w:r>
    </w:p>
    <w:p>
      <w:pPr>
        <w:pStyle w:val="ListParagraph"/>
        <w:numPr>
          <w:ilvl w:val="0"/>
          <w:numId w:val="46"/>
        </w:numPr>
        <w:tabs>
          <w:tab w:pos="1725" w:val="left" w:leader="none"/>
          <w:tab w:pos="1726" w:val="left" w:leader="none"/>
        </w:tabs>
        <w:spacing w:line="240" w:lineRule="auto" w:before="55" w:after="0"/>
        <w:ind w:left="1725" w:right="0" w:hanging="426"/>
        <w:jc w:val="left"/>
        <w:rPr>
          <w:sz w:val="20"/>
        </w:rPr>
      </w:pPr>
      <w:r>
        <w:rPr>
          <w:sz w:val="20"/>
        </w:rPr>
        <w:t>Unexpected</w:t>
      </w:r>
      <w:r>
        <w:rPr>
          <w:spacing w:val="-1"/>
          <w:sz w:val="20"/>
        </w:rPr>
        <w:t> </w:t>
      </w:r>
      <w:r>
        <w:rPr>
          <w:sz w:val="20"/>
        </w:rPr>
        <w:t>reset</w:t>
      </w:r>
    </w:p>
    <w:p>
      <w:pPr>
        <w:pStyle w:val="ListParagraph"/>
        <w:numPr>
          <w:ilvl w:val="0"/>
          <w:numId w:val="46"/>
        </w:numPr>
        <w:tabs>
          <w:tab w:pos="1725" w:val="left" w:leader="none"/>
          <w:tab w:pos="1726" w:val="left" w:leader="none"/>
        </w:tabs>
        <w:spacing w:line="364" w:lineRule="auto" w:before="55" w:after="0"/>
        <w:ind w:left="1299" w:right="5186" w:firstLine="0"/>
        <w:jc w:val="left"/>
        <w:rPr>
          <w:sz w:val="20"/>
        </w:rPr>
      </w:pPr>
      <w:r>
        <w:rPr>
          <w:sz w:val="20"/>
        </w:rPr>
        <w:t>Critical Data corruption (control</w:t>
      </w:r>
      <w:r>
        <w:rPr>
          <w:spacing w:val="-32"/>
          <w:sz w:val="20"/>
        </w:rPr>
        <w:t> </w:t>
      </w:r>
      <w:r>
        <w:rPr>
          <w:sz w:val="20"/>
        </w:rPr>
        <w:t>registers...) Prequalification</w:t>
      </w:r>
      <w:r>
        <w:rPr>
          <w:spacing w:val="-2"/>
          <w:sz w:val="20"/>
        </w:rPr>
        <w:t> </w:t>
      </w:r>
      <w:r>
        <w:rPr>
          <w:sz w:val="20"/>
        </w:rPr>
        <w:t>trials</w:t>
      </w:r>
    </w:p>
    <w:p>
      <w:pPr>
        <w:pStyle w:val="BodyText"/>
        <w:spacing w:line="249" w:lineRule="auto" w:before="12"/>
        <w:ind w:left="1299" w:right="1297"/>
      </w:pPr>
      <w:r>
        <w:rPr/>
        <w:t>Most of the common failures (unexpected reset and program counter corruption) can be reproduced by manually forcing a low state on the NRST pin or the Oscillator pins for 1 second.</w:t>
      </w:r>
    </w:p>
    <w:p>
      <w:pPr>
        <w:pStyle w:val="BodyText"/>
        <w:spacing w:line="249" w:lineRule="auto" w:before="122"/>
        <w:ind w:left="1299" w:right="1390"/>
        <w:jc w:val="both"/>
      </w:pPr>
      <w:r>
        <w:rPr>
          <w:spacing w:val="-12"/>
        </w:rPr>
        <w:t>To</w:t>
      </w:r>
      <w:r>
        <w:rPr>
          <w:spacing w:val="-9"/>
        </w:rPr>
        <w:t> </w:t>
      </w:r>
      <w:r>
        <w:rPr/>
        <w:t>complete</w:t>
      </w:r>
      <w:r>
        <w:rPr>
          <w:spacing w:val="-9"/>
        </w:rPr>
        <w:t> </w:t>
      </w:r>
      <w:r>
        <w:rPr/>
        <w:t>these</w:t>
      </w:r>
      <w:r>
        <w:rPr>
          <w:spacing w:val="-9"/>
        </w:rPr>
        <w:t> </w:t>
      </w:r>
      <w:r>
        <w:rPr/>
        <w:t>trials,</w:t>
      </w:r>
      <w:r>
        <w:rPr>
          <w:spacing w:val="-7"/>
        </w:rPr>
        <w:t> </w:t>
      </w:r>
      <w:r>
        <w:rPr/>
        <w:t>ESD</w:t>
      </w:r>
      <w:r>
        <w:rPr>
          <w:spacing w:val="-8"/>
        </w:rPr>
        <w:t> </w:t>
      </w:r>
      <w:r>
        <w:rPr/>
        <w:t>stress</w:t>
      </w:r>
      <w:r>
        <w:rPr>
          <w:spacing w:val="-7"/>
        </w:rPr>
        <w:t> </w:t>
      </w:r>
      <w:r>
        <w:rPr/>
        <w:t>can</w:t>
      </w:r>
      <w:r>
        <w:rPr>
          <w:spacing w:val="-7"/>
        </w:rPr>
        <w:t> </w:t>
      </w:r>
      <w:r>
        <w:rPr/>
        <w:t>be</w:t>
      </w:r>
      <w:r>
        <w:rPr>
          <w:spacing w:val="-9"/>
        </w:rPr>
        <w:t> </w:t>
      </w:r>
      <w:r>
        <w:rPr/>
        <w:t>applied</w:t>
      </w:r>
      <w:r>
        <w:rPr>
          <w:spacing w:val="-8"/>
        </w:rPr>
        <w:t> </w:t>
      </w:r>
      <w:r>
        <w:rPr/>
        <w:t>directly</w:t>
      </w:r>
      <w:r>
        <w:rPr>
          <w:spacing w:val="-9"/>
        </w:rPr>
        <w:t> </w:t>
      </w:r>
      <w:r>
        <w:rPr/>
        <w:t>on</w:t>
      </w:r>
      <w:r>
        <w:rPr>
          <w:spacing w:val="-8"/>
        </w:rPr>
        <w:t> </w:t>
      </w:r>
      <w:r>
        <w:rPr/>
        <w:t>the</w:t>
      </w:r>
      <w:r>
        <w:rPr>
          <w:spacing w:val="-8"/>
        </w:rPr>
        <w:t> </w:t>
      </w:r>
      <w:r>
        <w:rPr/>
        <w:t>device,</w:t>
      </w:r>
      <w:r>
        <w:rPr>
          <w:spacing w:val="-8"/>
        </w:rPr>
        <w:t> </w:t>
      </w:r>
      <w:r>
        <w:rPr/>
        <w:t>over</w:t>
      </w:r>
      <w:r>
        <w:rPr>
          <w:spacing w:val="-8"/>
        </w:rPr>
        <w:t> </w:t>
      </w:r>
      <w:r>
        <w:rPr/>
        <w:t>the</w:t>
      </w:r>
      <w:r>
        <w:rPr>
          <w:spacing w:val="-9"/>
        </w:rPr>
        <w:t> </w:t>
      </w:r>
      <w:r>
        <w:rPr/>
        <w:t>range</w:t>
      </w:r>
      <w:r>
        <w:rPr>
          <w:spacing w:val="-8"/>
        </w:rPr>
        <w:t> </w:t>
      </w:r>
      <w:r>
        <w:rPr/>
        <w:t>of specification</w:t>
      </w:r>
      <w:r>
        <w:rPr>
          <w:spacing w:val="-7"/>
        </w:rPr>
        <w:t> </w:t>
      </w:r>
      <w:r>
        <w:rPr/>
        <w:t>values.</w:t>
      </w:r>
      <w:r>
        <w:rPr>
          <w:spacing w:val="-6"/>
        </w:rPr>
        <w:t> </w:t>
      </w:r>
      <w:r>
        <w:rPr/>
        <w:t>When</w:t>
      </w:r>
      <w:r>
        <w:rPr>
          <w:spacing w:val="-7"/>
        </w:rPr>
        <w:t> </w:t>
      </w:r>
      <w:r>
        <w:rPr/>
        <w:t>unexpected</w:t>
      </w:r>
      <w:r>
        <w:rPr>
          <w:spacing w:val="-8"/>
        </w:rPr>
        <w:t> </w:t>
      </w:r>
      <w:r>
        <w:rPr/>
        <w:t>behavior</w:t>
      </w:r>
      <w:r>
        <w:rPr>
          <w:spacing w:val="-6"/>
        </w:rPr>
        <w:t> </w:t>
      </w:r>
      <w:r>
        <w:rPr/>
        <w:t>is</w:t>
      </w:r>
      <w:r>
        <w:rPr>
          <w:spacing w:val="-8"/>
        </w:rPr>
        <w:t> </w:t>
      </w:r>
      <w:r>
        <w:rPr/>
        <w:t>detected,</w:t>
      </w:r>
      <w:r>
        <w:rPr>
          <w:spacing w:val="-6"/>
        </w:rPr>
        <w:t> </w:t>
      </w:r>
      <w:r>
        <w:rPr/>
        <w:t>the</w:t>
      </w:r>
      <w:r>
        <w:rPr>
          <w:spacing w:val="-8"/>
        </w:rPr>
        <w:t> </w:t>
      </w:r>
      <w:r>
        <w:rPr/>
        <w:t>software</w:t>
      </w:r>
      <w:r>
        <w:rPr>
          <w:spacing w:val="-6"/>
        </w:rPr>
        <w:t> </w:t>
      </w:r>
      <w:r>
        <w:rPr/>
        <w:t>can</w:t>
      </w:r>
      <w:r>
        <w:rPr>
          <w:spacing w:val="-6"/>
        </w:rPr>
        <w:t> </w:t>
      </w:r>
      <w:r>
        <w:rPr/>
        <w:t>be</w:t>
      </w:r>
      <w:r>
        <w:rPr>
          <w:spacing w:val="-7"/>
        </w:rPr>
        <w:t> </w:t>
      </w:r>
      <w:r>
        <w:rPr/>
        <w:t>hardened to prevent unrecoverable errors occurring (see application note</w:t>
      </w:r>
      <w:r>
        <w:rPr>
          <w:spacing w:val="-10"/>
        </w:rPr>
        <w:t> </w:t>
      </w:r>
      <w:r>
        <w:rPr/>
        <w:t>AN1015).</w:t>
      </w:r>
    </w:p>
    <w:p>
      <w:pPr>
        <w:pStyle w:val="Heading4"/>
        <w:spacing w:before="198"/>
      </w:pPr>
      <w:r>
        <w:rPr/>
        <w:t>Electromagnetic Interference (EMI)</w:t>
      </w:r>
    </w:p>
    <w:p>
      <w:pPr>
        <w:pStyle w:val="BodyText"/>
        <w:spacing w:line="249" w:lineRule="auto" w:before="152"/>
        <w:ind w:left="1299" w:right="1519"/>
        <w:jc w:val="both"/>
      </w:pPr>
      <w:r>
        <w:rPr/>
        <w:t>The electromagnetic field emitted by the device are monitored while a simple application, executing EEMBC code, is running. This emission test is compliant with SAE</w:t>
      </w:r>
      <w:r>
        <w:rPr>
          <w:spacing w:val="-30"/>
        </w:rPr>
        <w:t> </w:t>
      </w:r>
      <w:r>
        <w:rPr/>
        <w:t>IEC61967-2 standard which specifies the test board and the pin</w:t>
      </w:r>
      <w:r>
        <w:rPr>
          <w:spacing w:val="-7"/>
        </w:rPr>
        <w:t> </w:t>
      </w:r>
      <w:r>
        <w:rPr/>
        <w:t>loading.</w:t>
      </w:r>
    </w:p>
    <w:p>
      <w:pPr>
        <w:spacing w:after="0" w:line="249" w:lineRule="auto"/>
        <w:jc w:val="both"/>
        <w:sectPr>
          <w:pgSz w:w="11900" w:h="16840"/>
          <w:pgMar w:header="1172" w:footer="1899" w:top="1480" w:bottom="2080" w:left="1180" w:right="0"/>
        </w:sectPr>
      </w:pPr>
    </w:p>
    <w:p>
      <w:pPr>
        <w:pStyle w:val="BodyText"/>
        <w:spacing w:before="3"/>
        <w:rPr>
          <w:sz w:val="21"/>
        </w:rPr>
      </w:pPr>
    </w:p>
    <w:p>
      <w:pPr>
        <w:pStyle w:val="Heading6"/>
        <w:spacing w:before="93" w:after="40"/>
        <w:ind w:left="3384"/>
      </w:pPr>
      <w:bookmarkStart w:name="Table 52. EMI characteristics" w:id="451"/>
      <w:bookmarkEnd w:id="451"/>
      <w:r>
        <w:rPr>
          <w:b w:val="0"/>
        </w:rPr>
      </w:r>
      <w:bookmarkStart w:name="_bookmark217" w:id="452"/>
      <w:bookmarkEnd w:id="452"/>
      <w:r>
        <w:rPr>
          <w:b w:val="0"/>
        </w:rPr>
      </w:r>
      <w:r>
        <w:rPr/>
        <w:t>Table 52. </w:t>
      </w:r>
      <w:bookmarkStart w:name="_bookmark218" w:id="453"/>
      <w:bookmarkEnd w:id="453"/>
      <w:r>
        <w:rPr/>
        <w:t>EMI</w:t>
      </w:r>
      <w:r>
        <w:rPr/>
        <w:t> characteristics</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4"/>
        <w:gridCol w:w="1188"/>
        <w:gridCol w:w="3491"/>
        <w:gridCol w:w="1667"/>
        <w:gridCol w:w="1313"/>
        <w:gridCol w:w="641"/>
      </w:tblGrid>
      <w:tr>
        <w:trPr>
          <w:trHeight w:val="620" w:hRule="atLeast"/>
        </w:trPr>
        <w:tc>
          <w:tcPr>
            <w:tcW w:w="914" w:type="dxa"/>
            <w:vMerge w:val="restart"/>
            <w:tcBorders>
              <w:bottom w:val="single" w:sz="12" w:space="0" w:color="000000"/>
            </w:tcBorders>
          </w:tcPr>
          <w:p>
            <w:pPr>
              <w:pStyle w:val="TableParagraph"/>
              <w:rPr>
                <w:b/>
                <w:sz w:val="20"/>
              </w:rPr>
            </w:pPr>
          </w:p>
          <w:p>
            <w:pPr>
              <w:pStyle w:val="TableParagraph"/>
              <w:spacing w:before="177"/>
              <w:ind w:left="131"/>
              <w:rPr>
                <w:b/>
                <w:sz w:val="18"/>
              </w:rPr>
            </w:pPr>
            <w:r>
              <w:rPr>
                <w:b/>
                <w:sz w:val="18"/>
              </w:rPr>
              <w:t>Symbol</w:t>
            </w:r>
          </w:p>
        </w:tc>
        <w:tc>
          <w:tcPr>
            <w:tcW w:w="1188" w:type="dxa"/>
            <w:vMerge w:val="restart"/>
            <w:tcBorders>
              <w:bottom w:val="single" w:sz="12" w:space="0" w:color="000000"/>
            </w:tcBorders>
          </w:tcPr>
          <w:p>
            <w:pPr>
              <w:pStyle w:val="TableParagraph"/>
              <w:rPr>
                <w:b/>
                <w:sz w:val="20"/>
              </w:rPr>
            </w:pPr>
          </w:p>
          <w:p>
            <w:pPr>
              <w:pStyle w:val="TableParagraph"/>
              <w:spacing w:before="177"/>
              <w:ind w:left="154"/>
              <w:rPr>
                <w:b/>
                <w:sz w:val="18"/>
              </w:rPr>
            </w:pPr>
            <w:r>
              <w:rPr>
                <w:b/>
                <w:sz w:val="18"/>
              </w:rPr>
              <w:t>Parameter</w:t>
            </w:r>
          </w:p>
        </w:tc>
        <w:tc>
          <w:tcPr>
            <w:tcW w:w="3491" w:type="dxa"/>
            <w:vMerge w:val="restart"/>
            <w:tcBorders>
              <w:bottom w:val="single" w:sz="12" w:space="0" w:color="000000"/>
            </w:tcBorders>
          </w:tcPr>
          <w:p>
            <w:pPr>
              <w:pStyle w:val="TableParagraph"/>
              <w:rPr>
                <w:b/>
                <w:sz w:val="20"/>
              </w:rPr>
            </w:pPr>
          </w:p>
          <w:p>
            <w:pPr>
              <w:pStyle w:val="TableParagraph"/>
              <w:spacing w:before="177"/>
              <w:ind w:left="1256" w:right="1244"/>
              <w:jc w:val="center"/>
              <w:rPr>
                <w:b/>
                <w:sz w:val="18"/>
              </w:rPr>
            </w:pPr>
            <w:r>
              <w:rPr>
                <w:b/>
                <w:sz w:val="18"/>
              </w:rPr>
              <w:t>Conditions</w:t>
            </w:r>
          </w:p>
        </w:tc>
        <w:tc>
          <w:tcPr>
            <w:tcW w:w="1667" w:type="dxa"/>
            <w:vMerge w:val="restart"/>
            <w:tcBorders>
              <w:bottom w:val="single" w:sz="12" w:space="0" w:color="000000"/>
            </w:tcBorders>
          </w:tcPr>
          <w:p>
            <w:pPr>
              <w:pStyle w:val="TableParagraph"/>
              <w:spacing w:before="9"/>
              <w:rPr>
                <w:b/>
                <w:sz w:val="25"/>
              </w:rPr>
            </w:pPr>
          </w:p>
          <w:p>
            <w:pPr>
              <w:pStyle w:val="TableParagraph"/>
              <w:spacing w:line="254" w:lineRule="auto"/>
              <w:ind w:left="164" w:right="132" w:firstLine="235"/>
              <w:rPr>
                <w:b/>
                <w:sz w:val="18"/>
              </w:rPr>
            </w:pPr>
            <w:r>
              <w:rPr>
                <w:b/>
                <w:sz w:val="18"/>
              </w:rPr>
              <w:t>Monitored frequency band</w:t>
            </w:r>
          </w:p>
        </w:tc>
        <w:tc>
          <w:tcPr>
            <w:tcW w:w="1313" w:type="dxa"/>
          </w:tcPr>
          <w:p>
            <w:pPr>
              <w:pStyle w:val="TableParagraph"/>
              <w:spacing w:line="249" w:lineRule="auto" w:before="86"/>
              <w:ind w:left="212" w:right="197" w:firstLine="118"/>
              <w:rPr>
                <w:b/>
                <w:sz w:val="18"/>
              </w:rPr>
            </w:pPr>
            <w:r>
              <w:rPr>
                <w:b/>
                <w:sz w:val="18"/>
              </w:rPr>
              <w:t>Max vs. </w:t>
            </w:r>
            <w:r>
              <w:rPr>
                <w:b/>
                <w:position w:val="5"/>
                <w:sz w:val="18"/>
              </w:rPr>
              <w:t>[f</w:t>
            </w:r>
            <w:r>
              <w:rPr>
                <w:b/>
                <w:sz w:val="14"/>
              </w:rPr>
              <w:t>HSE</w:t>
            </w:r>
            <w:r>
              <w:rPr>
                <w:b/>
                <w:position w:val="5"/>
                <w:sz w:val="18"/>
              </w:rPr>
              <w:t>/f</w:t>
            </w:r>
            <w:r>
              <w:rPr>
                <w:b/>
                <w:sz w:val="14"/>
              </w:rPr>
              <w:t>CPU</w:t>
            </w:r>
            <w:r>
              <w:rPr>
                <w:b/>
                <w:position w:val="5"/>
                <w:sz w:val="18"/>
              </w:rPr>
              <w:t>]</w:t>
            </w:r>
          </w:p>
        </w:tc>
        <w:tc>
          <w:tcPr>
            <w:tcW w:w="641" w:type="dxa"/>
            <w:vMerge w:val="restart"/>
            <w:tcBorders>
              <w:bottom w:val="single" w:sz="12" w:space="0" w:color="000000"/>
            </w:tcBorders>
          </w:tcPr>
          <w:p>
            <w:pPr>
              <w:pStyle w:val="TableParagraph"/>
              <w:rPr>
                <w:b/>
                <w:sz w:val="20"/>
              </w:rPr>
            </w:pPr>
          </w:p>
          <w:p>
            <w:pPr>
              <w:pStyle w:val="TableParagraph"/>
              <w:spacing w:before="177"/>
              <w:ind w:left="144"/>
              <w:rPr>
                <w:b/>
                <w:sz w:val="18"/>
              </w:rPr>
            </w:pPr>
            <w:r>
              <w:rPr>
                <w:b/>
                <w:sz w:val="18"/>
              </w:rPr>
              <w:t>Unit</w:t>
            </w:r>
          </w:p>
        </w:tc>
      </w:tr>
      <w:tr>
        <w:trPr>
          <w:trHeight w:val="390" w:hRule="atLeast"/>
        </w:trPr>
        <w:tc>
          <w:tcPr>
            <w:tcW w:w="914" w:type="dxa"/>
            <w:vMerge/>
            <w:tcBorders>
              <w:top w:val="nil"/>
              <w:bottom w:val="single" w:sz="12" w:space="0" w:color="000000"/>
            </w:tcBorders>
          </w:tcPr>
          <w:p>
            <w:pPr>
              <w:rPr>
                <w:sz w:val="2"/>
                <w:szCs w:val="2"/>
              </w:rPr>
            </w:pPr>
          </w:p>
        </w:tc>
        <w:tc>
          <w:tcPr>
            <w:tcW w:w="1188" w:type="dxa"/>
            <w:vMerge/>
            <w:tcBorders>
              <w:top w:val="nil"/>
              <w:bottom w:val="single" w:sz="12" w:space="0" w:color="000000"/>
            </w:tcBorders>
          </w:tcPr>
          <w:p>
            <w:pPr>
              <w:rPr>
                <w:sz w:val="2"/>
                <w:szCs w:val="2"/>
              </w:rPr>
            </w:pPr>
          </w:p>
        </w:tc>
        <w:tc>
          <w:tcPr>
            <w:tcW w:w="3491" w:type="dxa"/>
            <w:vMerge/>
            <w:tcBorders>
              <w:top w:val="nil"/>
              <w:bottom w:val="single" w:sz="12" w:space="0" w:color="000000"/>
            </w:tcBorders>
          </w:tcPr>
          <w:p>
            <w:pPr>
              <w:rPr>
                <w:sz w:val="2"/>
                <w:szCs w:val="2"/>
              </w:rPr>
            </w:pPr>
          </w:p>
        </w:tc>
        <w:tc>
          <w:tcPr>
            <w:tcW w:w="1667" w:type="dxa"/>
            <w:vMerge/>
            <w:tcBorders>
              <w:top w:val="nil"/>
              <w:bottom w:val="single" w:sz="12" w:space="0" w:color="000000"/>
            </w:tcBorders>
          </w:tcPr>
          <w:p>
            <w:pPr>
              <w:rPr>
                <w:sz w:val="2"/>
                <w:szCs w:val="2"/>
              </w:rPr>
            </w:pPr>
          </w:p>
        </w:tc>
        <w:tc>
          <w:tcPr>
            <w:tcW w:w="1313" w:type="dxa"/>
            <w:tcBorders>
              <w:bottom w:val="single" w:sz="12" w:space="0" w:color="000000"/>
            </w:tcBorders>
          </w:tcPr>
          <w:p>
            <w:pPr>
              <w:pStyle w:val="TableParagraph"/>
              <w:spacing w:before="75"/>
              <w:ind w:left="151" w:right="142"/>
              <w:jc w:val="center"/>
              <w:rPr>
                <w:b/>
                <w:sz w:val="18"/>
              </w:rPr>
            </w:pPr>
            <w:r>
              <w:rPr>
                <w:b/>
                <w:sz w:val="18"/>
              </w:rPr>
              <w:t>8/180 MHz</w:t>
            </w:r>
          </w:p>
        </w:tc>
        <w:tc>
          <w:tcPr>
            <w:tcW w:w="641" w:type="dxa"/>
            <w:vMerge/>
            <w:tcBorders>
              <w:top w:val="nil"/>
              <w:bottom w:val="single" w:sz="12" w:space="0" w:color="000000"/>
            </w:tcBorders>
          </w:tcPr>
          <w:p>
            <w:pPr>
              <w:rPr>
                <w:sz w:val="2"/>
                <w:szCs w:val="2"/>
              </w:rPr>
            </w:pPr>
          </w:p>
        </w:tc>
      </w:tr>
      <w:tr>
        <w:trPr>
          <w:trHeight w:val="319" w:hRule="atLeast"/>
        </w:trPr>
        <w:tc>
          <w:tcPr>
            <w:tcW w:w="914"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spacing w:before="11"/>
              <w:rPr>
                <w:b/>
                <w:sz w:val="34"/>
              </w:rPr>
            </w:pPr>
          </w:p>
          <w:p>
            <w:pPr>
              <w:pStyle w:val="TableParagraph"/>
              <w:ind w:left="268"/>
              <w:rPr>
                <w:sz w:val="14"/>
              </w:rPr>
            </w:pPr>
            <w:r>
              <w:rPr>
                <w:position w:val="4"/>
                <w:sz w:val="18"/>
              </w:rPr>
              <w:t>S</w:t>
            </w:r>
            <w:r>
              <w:rPr>
                <w:sz w:val="14"/>
              </w:rPr>
              <w:t>EMI</w:t>
            </w:r>
          </w:p>
        </w:tc>
        <w:tc>
          <w:tcPr>
            <w:tcW w:w="118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6"/>
              <w:rPr>
                <w:b/>
                <w:sz w:val="26"/>
              </w:rPr>
            </w:pPr>
          </w:p>
          <w:p>
            <w:pPr>
              <w:pStyle w:val="TableParagraph"/>
              <w:ind w:left="179"/>
              <w:rPr>
                <w:sz w:val="18"/>
              </w:rPr>
            </w:pPr>
            <w:r>
              <w:rPr>
                <w:sz w:val="18"/>
              </w:rPr>
              <w:t>Peak level</w:t>
            </w:r>
          </w:p>
        </w:tc>
        <w:tc>
          <w:tcPr>
            <w:tcW w:w="3491" w:type="dxa"/>
            <w:vMerge w:val="restart"/>
            <w:tcBorders>
              <w:top w:val="single" w:sz="12" w:space="0" w:color="000000"/>
            </w:tcBorders>
          </w:tcPr>
          <w:p>
            <w:pPr>
              <w:pStyle w:val="TableParagraph"/>
              <w:spacing w:line="234" w:lineRule="exact" w:before="215"/>
              <w:ind w:left="60"/>
              <w:rPr>
                <w:sz w:val="18"/>
              </w:rPr>
            </w:pPr>
            <w:r>
              <w:rPr>
                <w:sz w:val="18"/>
              </w:rPr>
              <w:t>V</w:t>
            </w:r>
            <w:r>
              <w:rPr>
                <w:position w:val="-4"/>
                <w:sz w:val="14"/>
              </w:rPr>
              <w:t>DD </w:t>
            </w:r>
            <w:r>
              <w:rPr>
                <w:sz w:val="18"/>
              </w:rPr>
              <w:t>= 3.3 V, T</w:t>
            </w:r>
            <w:r>
              <w:rPr>
                <w:position w:val="-4"/>
                <w:sz w:val="14"/>
              </w:rPr>
              <w:t>A </w:t>
            </w:r>
            <w:r>
              <w:rPr>
                <w:sz w:val="18"/>
              </w:rPr>
              <w:t>= 25 °C, LQFP144</w:t>
            </w:r>
          </w:p>
          <w:p>
            <w:pPr>
              <w:pStyle w:val="TableParagraph"/>
              <w:spacing w:line="193" w:lineRule="exact"/>
              <w:ind w:left="60"/>
              <w:rPr>
                <w:sz w:val="18"/>
              </w:rPr>
            </w:pPr>
            <w:r>
              <w:rPr>
                <w:sz w:val="18"/>
              </w:rPr>
              <w:t>package, conforming to SAE J1752/3</w:t>
            </w:r>
          </w:p>
          <w:p>
            <w:pPr>
              <w:pStyle w:val="TableParagraph"/>
              <w:spacing w:line="254" w:lineRule="auto" w:before="14"/>
              <w:ind w:left="60"/>
              <w:rPr>
                <w:sz w:val="18"/>
              </w:rPr>
            </w:pPr>
            <w:r>
              <w:rPr>
                <w:sz w:val="18"/>
              </w:rPr>
              <w:t>EEMBC, ART ON, all peripheral clocks enabled, clock dithering disabled.</w:t>
            </w:r>
          </w:p>
        </w:tc>
        <w:tc>
          <w:tcPr>
            <w:tcW w:w="1667" w:type="dxa"/>
            <w:tcBorders>
              <w:top w:val="single" w:sz="12" w:space="0" w:color="000000"/>
            </w:tcBorders>
          </w:tcPr>
          <w:p>
            <w:pPr>
              <w:pStyle w:val="TableParagraph"/>
              <w:spacing w:before="35"/>
              <w:ind w:left="274"/>
              <w:rPr>
                <w:sz w:val="18"/>
              </w:rPr>
            </w:pPr>
            <w:r>
              <w:rPr>
                <w:sz w:val="18"/>
              </w:rPr>
              <w:t>0.1 to 30 MHz</w:t>
            </w:r>
          </w:p>
        </w:tc>
        <w:tc>
          <w:tcPr>
            <w:tcW w:w="1313" w:type="dxa"/>
            <w:tcBorders>
              <w:top w:val="single" w:sz="12" w:space="0" w:color="000000"/>
            </w:tcBorders>
          </w:tcPr>
          <w:p>
            <w:pPr>
              <w:pStyle w:val="TableParagraph"/>
              <w:spacing w:before="35"/>
              <w:ind w:left="151" w:right="143"/>
              <w:jc w:val="center"/>
              <w:rPr>
                <w:sz w:val="18"/>
              </w:rPr>
            </w:pPr>
            <w:r>
              <w:rPr>
                <w:sz w:val="18"/>
              </w:rPr>
              <w:t>11</w:t>
            </w:r>
          </w:p>
        </w:tc>
        <w:tc>
          <w:tcPr>
            <w:tcW w:w="641" w:type="dxa"/>
            <w:vMerge w:val="restart"/>
            <w:tcBorders>
              <w:top w:val="single" w:sz="12" w:space="0" w:color="000000"/>
            </w:tcBorders>
          </w:tcPr>
          <w:p>
            <w:pPr>
              <w:pStyle w:val="TableParagraph"/>
              <w:rPr>
                <w:b/>
                <w:sz w:val="20"/>
              </w:rPr>
            </w:pPr>
          </w:p>
          <w:p>
            <w:pPr>
              <w:pStyle w:val="TableParagraph"/>
              <w:spacing w:before="144"/>
              <w:ind w:left="97"/>
              <w:rPr>
                <w:sz w:val="18"/>
              </w:rPr>
            </w:pPr>
            <w:r>
              <w:rPr>
                <w:sz w:val="18"/>
              </w:rPr>
              <w:t>dBµV</w:t>
            </w:r>
          </w:p>
        </w:tc>
      </w:tr>
      <w:tr>
        <w:trPr>
          <w:trHeight w:val="329" w:hRule="atLeast"/>
        </w:trPr>
        <w:tc>
          <w:tcPr>
            <w:tcW w:w="914" w:type="dxa"/>
            <w:vMerge/>
            <w:tcBorders>
              <w:top w:val="nil"/>
            </w:tcBorders>
          </w:tcPr>
          <w:p>
            <w:pPr>
              <w:rPr>
                <w:sz w:val="2"/>
                <w:szCs w:val="2"/>
              </w:rPr>
            </w:pPr>
          </w:p>
        </w:tc>
        <w:tc>
          <w:tcPr>
            <w:tcW w:w="1188" w:type="dxa"/>
            <w:vMerge/>
            <w:tcBorders>
              <w:top w:val="nil"/>
            </w:tcBorders>
          </w:tcPr>
          <w:p>
            <w:pPr>
              <w:rPr>
                <w:sz w:val="2"/>
                <w:szCs w:val="2"/>
              </w:rPr>
            </w:pPr>
          </w:p>
        </w:tc>
        <w:tc>
          <w:tcPr>
            <w:tcW w:w="3491" w:type="dxa"/>
            <w:vMerge/>
            <w:tcBorders>
              <w:top w:val="nil"/>
            </w:tcBorders>
          </w:tcPr>
          <w:p>
            <w:pPr>
              <w:rPr>
                <w:sz w:val="2"/>
                <w:szCs w:val="2"/>
              </w:rPr>
            </w:pPr>
          </w:p>
        </w:tc>
        <w:tc>
          <w:tcPr>
            <w:tcW w:w="1667" w:type="dxa"/>
          </w:tcPr>
          <w:p>
            <w:pPr>
              <w:pStyle w:val="TableParagraph"/>
              <w:spacing w:before="45"/>
              <w:ind w:left="98" w:right="85"/>
              <w:jc w:val="center"/>
              <w:rPr>
                <w:sz w:val="18"/>
              </w:rPr>
            </w:pPr>
            <w:r>
              <w:rPr>
                <w:sz w:val="18"/>
              </w:rPr>
              <w:t>30 to 130 MHz</w:t>
            </w:r>
          </w:p>
        </w:tc>
        <w:tc>
          <w:tcPr>
            <w:tcW w:w="1313" w:type="dxa"/>
          </w:tcPr>
          <w:p>
            <w:pPr>
              <w:pStyle w:val="TableParagraph"/>
              <w:spacing w:before="45"/>
              <w:ind w:left="151" w:right="139"/>
              <w:jc w:val="center"/>
              <w:rPr>
                <w:sz w:val="18"/>
              </w:rPr>
            </w:pPr>
            <w:r>
              <w:rPr>
                <w:sz w:val="18"/>
              </w:rPr>
              <w:t>10</w:t>
            </w:r>
          </w:p>
        </w:tc>
        <w:tc>
          <w:tcPr>
            <w:tcW w:w="641" w:type="dxa"/>
            <w:vMerge/>
            <w:tcBorders>
              <w:top w:val="nil"/>
            </w:tcBorders>
          </w:tcPr>
          <w:p>
            <w:pPr>
              <w:rPr>
                <w:sz w:val="2"/>
                <w:szCs w:val="2"/>
              </w:rPr>
            </w:pPr>
          </w:p>
        </w:tc>
      </w:tr>
      <w:tr>
        <w:trPr>
          <w:trHeight w:val="330" w:hRule="atLeast"/>
        </w:trPr>
        <w:tc>
          <w:tcPr>
            <w:tcW w:w="914" w:type="dxa"/>
            <w:vMerge/>
            <w:tcBorders>
              <w:top w:val="nil"/>
            </w:tcBorders>
          </w:tcPr>
          <w:p>
            <w:pPr>
              <w:rPr>
                <w:sz w:val="2"/>
                <w:szCs w:val="2"/>
              </w:rPr>
            </w:pPr>
          </w:p>
        </w:tc>
        <w:tc>
          <w:tcPr>
            <w:tcW w:w="1188" w:type="dxa"/>
            <w:vMerge/>
            <w:tcBorders>
              <w:top w:val="nil"/>
            </w:tcBorders>
          </w:tcPr>
          <w:p>
            <w:pPr>
              <w:rPr>
                <w:sz w:val="2"/>
                <w:szCs w:val="2"/>
              </w:rPr>
            </w:pPr>
          </w:p>
        </w:tc>
        <w:tc>
          <w:tcPr>
            <w:tcW w:w="3491" w:type="dxa"/>
            <w:vMerge/>
            <w:tcBorders>
              <w:top w:val="nil"/>
            </w:tcBorders>
          </w:tcPr>
          <w:p>
            <w:pPr>
              <w:rPr>
                <w:sz w:val="2"/>
                <w:szCs w:val="2"/>
              </w:rPr>
            </w:pPr>
          </w:p>
        </w:tc>
        <w:tc>
          <w:tcPr>
            <w:tcW w:w="1667" w:type="dxa"/>
          </w:tcPr>
          <w:p>
            <w:pPr>
              <w:pStyle w:val="TableParagraph"/>
              <w:spacing w:before="47"/>
              <w:ind w:left="98" w:right="87"/>
              <w:jc w:val="center"/>
              <w:rPr>
                <w:sz w:val="18"/>
              </w:rPr>
            </w:pPr>
            <w:r>
              <w:rPr>
                <w:sz w:val="18"/>
              </w:rPr>
              <w:t>130 MHz to 1GHz</w:t>
            </w:r>
          </w:p>
        </w:tc>
        <w:tc>
          <w:tcPr>
            <w:tcW w:w="1313" w:type="dxa"/>
          </w:tcPr>
          <w:p>
            <w:pPr>
              <w:pStyle w:val="TableParagraph"/>
              <w:spacing w:before="47"/>
              <w:ind w:left="151" w:right="143"/>
              <w:jc w:val="center"/>
              <w:rPr>
                <w:sz w:val="18"/>
              </w:rPr>
            </w:pPr>
            <w:r>
              <w:rPr>
                <w:sz w:val="18"/>
              </w:rPr>
              <w:t>11</w:t>
            </w:r>
          </w:p>
        </w:tc>
        <w:tc>
          <w:tcPr>
            <w:tcW w:w="641"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188" w:type="dxa"/>
            <w:vMerge/>
            <w:tcBorders>
              <w:top w:val="nil"/>
            </w:tcBorders>
          </w:tcPr>
          <w:p>
            <w:pPr>
              <w:rPr>
                <w:sz w:val="2"/>
                <w:szCs w:val="2"/>
              </w:rPr>
            </w:pPr>
          </w:p>
        </w:tc>
        <w:tc>
          <w:tcPr>
            <w:tcW w:w="3491" w:type="dxa"/>
            <w:vMerge/>
            <w:tcBorders>
              <w:top w:val="nil"/>
            </w:tcBorders>
          </w:tcPr>
          <w:p>
            <w:pPr>
              <w:rPr>
                <w:sz w:val="2"/>
                <w:szCs w:val="2"/>
              </w:rPr>
            </w:pPr>
          </w:p>
        </w:tc>
        <w:tc>
          <w:tcPr>
            <w:tcW w:w="1667" w:type="dxa"/>
          </w:tcPr>
          <w:p>
            <w:pPr>
              <w:pStyle w:val="TableParagraph"/>
              <w:spacing w:before="45"/>
              <w:ind w:left="96" w:right="87"/>
              <w:jc w:val="center"/>
              <w:rPr>
                <w:sz w:val="18"/>
              </w:rPr>
            </w:pPr>
            <w:r>
              <w:rPr>
                <w:sz w:val="18"/>
              </w:rPr>
              <w:t>SAE EMI Level</w:t>
            </w:r>
          </w:p>
        </w:tc>
        <w:tc>
          <w:tcPr>
            <w:tcW w:w="1313" w:type="dxa"/>
          </w:tcPr>
          <w:p>
            <w:pPr>
              <w:pStyle w:val="TableParagraph"/>
              <w:spacing w:before="45"/>
              <w:ind w:left="8"/>
              <w:jc w:val="center"/>
              <w:rPr>
                <w:sz w:val="18"/>
              </w:rPr>
            </w:pPr>
            <w:r>
              <w:rPr>
                <w:sz w:val="18"/>
              </w:rPr>
              <w:t>3</w:t>
            </w:r>
          </w:p>
        </w:tc>
        <w:tc>
          <w:tcPr>
            <w:tcW w:w="641" w:type="dxa"/>
          </w:tcPr>
          <w:p>
            <w:pPr>
              <w:pStyle w:val="TableParagraph"/>
              <w:spacing w:before="45"/>
              <w:ind w:left="8"/>
              <w:jc w:val="center"/>
              <w:rPr>
                <w:sz w:val="18"/>
              </w:rPr>
            </w:pPr>
            <w:r>
              <w:rPr>
                <w:sz w:val="18"/>
              </w:rPr>
              <w:t>-</w:t>
            </w:r>
          </w:p>
        </w:tc>
      </w:tr>
      <w:tr>
        <w:trPr>
          <w:trHeight w:val="329" w:hRule="atLeast"/>
        </w:trPr>
        <w:tc>
          <w:tcPr>
            <w:tcW w:w="914" w:type="dxa"/>
            <w:vMerge/>
            <w:tcBorders>
              <w:top w:val="nil"/>
            </w:tcBorders>
          </w:tcPr>
          <w:p>
            <w:pPr>
              <w:rPr>
                <w:sz w:val="2"/>
                <w:szCs w:val="2"/>
              </w:rPr>
            </w:pPr>
          </w:p>
        </w:tc>
        <w:tc>
          <w:tcPr>
            <w:tcW w:w="1188" w:type="dxa"/>
            <w:vMerge/>
            <w:tcBorders>
              <w:top w:val="nil"/>
            </w:tcBorders>
          </w:tcPr>
          <w:p>
            <w:pPr>
              <w:rPr>
                <w:sz w:val="2"/>
                <w:szCs w:val="2"/>
              </w:rPr>
            </w:pPr>
          </w:p>
        </w:tc>
        <w:tc>
          <w:tcPr>
            <w:tcW w:w="3491" w:type="dxa"/>
            <w:vMerge w:val="restart"/>
          </w:tcPr>
          <w:p>
            <w:pPr>
              <w:pStyle w:val="TableParagraph"/>
              <w:spacing w:line="247" w:lineRule="exact" w:before="213"/>
              <w:ind w:left="60"/>
              <w:rPr>
                <w:sz w:val="18"/>
              </w:rPr>
            </w:pPr>
            <w:r>
              <w:rPr>
                <w:sz w:val="18"/>
              </w:rPr>
              <w:t>V</w:t>
            </w:r>
            <w:r>
              <w:rPr>
                <w:position w:val="-4"/>
                <w:sz w:val="14"/>
              </w:rPr>
              <w:t>DD </w:t>
            </w:r>
            <w:r>
              <w:rPr>
                <w:rFonts w:ascii="Symbol" w:hAnsi="Symbol"/>
                <w:sz w:val="18"/>
              </w:rPr>
              <w:t></w:t>
            </w:r>
            <w:r>
              <w:rPr>
                <w:rFonts w:ascii="Times New Roman" w:hAnsi="Times New Roman"/>
                <w:sz w:val="18"/>
              </w:rPr>
              <w:t> </w:t>
            </w:r>
            <w:r>
              <w:rPr>
                <w:sz w:val="18"/>
              </w:rPr>
              <w:t>3.3 V, T</w:t>
            </w:r>
            <w:r>
              <w:rPr>
                <w:position w:val="-4"/>
                <w:sz w:val="14"/>
              </w:rPr>
              <w:t>A </w:t>
            </w:r>
            <w:r>
              <w:rPr>
                <w:rFonts w:ascii="Symbol" w:hAnsi="Symbol"/>
                <w:sz w:val="18"/>
              </w:rPr>
              <w:t></w:t>
            </w:r>
            <w:r>
              <w:rPr>
                <w:rFonts w:ascii="Times New Roman" w:hAnsi="Times New Roman"/>
                <w:sz w:val="18"/>
              </w:rPr>
              <w:t> </w:t>
            </w:r>
            <w:r>
              <w:rPr>
                <w:sz w:val="18"/>
              </w:rPr>
              <w:t>25 °C, LQFP144</w:t>
            </w:r>
          </w:p>
          <w:p>
            <w:pPr>
              <w:pStyle w:val="TableParagraph"/>
              <w:spacing w:line="193" w:lineRule="exact"/>
              <w:ind w:left="60"/>
              <w:rPr>
                <w:sz w:val="18"/>
              </w:rPr>
            </w:pPr>
            <w:r>
              <w:rPr>
                <w:sz w:val="18"/>
              </w:rPr>
              <w:t>package, conforming to SAE J1752/3</w:t>
            </w:r>
          </w:p>
          <w:p>
            <w:pPr>
              <w:pStyle w:val="TableParagraph"/>
              <w:spacing w:line="254" w:lineRule="auto" w:before="13"/>
              <w:ind w:left="60"/>
              <w:rPr>
                <w:sz w:val="18"/>
              </w:rPr>
            </w:pPr>
            <w:r>
              <w:rPr>
                <w:sz w:val="18"/>
              </w:rPr>
              <w:t>EEMBC, ART ON, all peripheral clocks enabled, clock dithering enabled</w:t>
            </w:r>
          </w:p>
        </w:tc>
        <w:tc>
          <w:tcPr>
            <w:tcW w:w="1667" w:type="dxa"/>
          </w:tcPr>
          <w:p>
            <w:pPr>
              <w:pStyle w:val="TableParagraph"/>
              <w:spacing w:before="45"/>
              <w:ind w:left="274"/>
              <w:rPr>
                <w:sz w:val="18"/>
              </w:rPr>
            </w:pPr>
            <w:r>
              <w:rPr>
                <w:sz w:val="18"/>
              </w:rPr>
              <w:t>0.1 to 30 MHz</w:t>
            </w:r>
          </w:p>
        </w:tc>
        <w:tc>
          <w:tcPr>
            <w:tcW w:w="1313" w:type="dxa"/>
          </w:tcPr>
          <w:p>
            <w:pPr>
              <w:pStyle w:val="TableParagraph"/>
              <w:spacing w:before="45"/>
              <w:ind w:left="151" w:right="141"/>
              <w:jc w:val="center"/>
              <w:rPr>
                <w:sz w:val="18"/>
              </w:rPr>
            </w:pPr>
            <w:r>
              <w:rPr>
                <w:sz w:val="18"/>
              </w:rPr>
              <w:t>24</w:t>
            </w:r>
          </w:p>
        </w:tc>
        <w:tc>
          <w:tcPr>
            <w:tcW w:w="641" w:type="dxa"/>
            <w:vMerge w:val="restart"/>
          </w:tcPr>
          <w:p>
            <w:pPr>
              <w:pStyle w:val="TableParagraph"/>
              <w:rPr>
                <w:b/>
                <w:sz w:val="20"/>
              </w:rPr>
            </w:pPr>
          </w:p>
          <w:p>
            <w:pPr>
              <w:pStyle w:val="TableParagraph"/>
              <w:spacing w:before="156"/>
              <w:ind w:left="97"/>
              <w:rPr>
                <w:sz w:val="18"/>
              </w:rPr>
            </w:pPr>
            <w:r>
              <w:rPr>
                <w:sz w:val="18"/>
              </w:rPr>
              <w:t>dBµV</w:t>
            </w:r>
          </w:p>
        </w:tc>
      </w:tr>
      <w:tr>
        <w:trPr>
          <w:trHeight w:val="330" w:hRule="atLeast"/>
        </w:trPr>
        <w:tc>
          <w:tcPr>
            <w:tcW w:w="914" w:type="dxa"/>
            <w:vMerge/>
            <w:tcBorders>
              <w:top w:val="nil"/>
            </w:tcBorders>
          </w:tcPr>
          <w:p>
            <w:pPr>
              <w:rPr>
                <w:sz w:val="2"/>
                <w:szCs w:val="2"/>
              </w:rPr>
            </w:pPr>
          </w:p>
        </w:tc>
        <w:tc>
          <w:tcPr>
            <w:tcW w:w="1188" w:type="dxa"/>
            <w:vMerge/>
            <w:tcBorders>
              <w:top w:val="nil"/>
            </w:tcBorders>
          </w:tcPr>
          <w:p>
            <w:pPr>
              <w:rPr>
                <w:sz w:val="2"/>
                <w:szCs w:val="2"/>
              </w:rPr>
            </w:pPr>
          </w:p>
        </w:tc>
        <w:tc>
          <w:tcPr>
            <w:tcW w:w="3491" w:type="dxa"/>
            <w:vMerge/>
            <w:tcBorders>
              <w:top w:val="nil"/>
            </w:tcBorders>
          </w:tcPr>
          <w:p>
            <w:pPr>
              <w:rPr>
                <w:sz w:val="2"/>
                <w:szCs w:val="2"/>
              </w:rPr>
            </w:pPr>
          </w:p>
        </w:tc>
        <w:tc>
          <w:tcPr>
            <w:tcW w:w="1667" w:type="dxa"/>
          </w:tcPr>
          <w:p>
            <w:pPr>
              <w:pStyle w:val="TableParagraph"/>
              <w:spacing w:before="47"/>
              <w:ind w:left="98" w:right="85"/>
              <w:jc w:val="center"/>
              <w:rPr>
                <w:sz w:val="18"/>
              </w:rPr>
            </w:pPr>
            <w:r>
              <w:rPr>
                <w:sz w:val="18"/>
              </w:rPr>
              <w:t>30 to 130 MHz</w:t>
            </w:r>
          </w:p>
        </w:tc>
        <w:tc>
          <w:tcPr>
            <w:tcW w:w="1313" w:type="dxa"/>
          </w:tcPr>
          <w:p>
            <w:pPr>
              <w:pStyle w:val="TableParagraph"/>
              <w:spacing w:before="47"/>
              <w:ind w:left="151" w:right="139"/>
              <w:jc w:val="center"/>
              <w:rPr>
                <w:sz w:val="18"/>
              </w:rPr>
            </w:pPr>
            <w:r>
              <w:rPr>
                <w:sz w:val="18"/>
              </w:rPr>
              <w:t>25</w:t>
            </w:r>
          </w:p>
        </w:tc>
        <w:tc>
          <w:tcPr>
            <w:tcW w:w="641"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188" w:type="dxa"/>
            <w:vMerge/>
            <w:tcBorders>
              <w:top w:val="nil"/>
            </w:tcBorders>
          </w:tcPr>
          <w:p>
            <w:pPr>
              <w:rPr>
                <w:sz w:val="2"/>
                <w:szCs w:val="2"/>
              </w:rPr>
            </w:pPr>
          </w:p>
        </w:tc>
        <w:tc>
          <w:tcPr>
            <w:tcW w:w="3491" w:type="dxa"/>
            <w:vMerge/>
            <w:tcBorders>
              <w:top w:val="nil"/>
            </w:tcBorders>
          </w:tcPr>
          <w:p>
            <w:pPr>
              <w:rPr>
                <w:sz w:val="2"/>
                <w:szCs w:val="2"/>
              </w:rPr>
            </w:pPr>
          </w:p>
        </w:tc>
        <w:tc>
          <w:tcPr>
            <w:tcW w:w="1667" w:type="dxa"/>
          </w:tcPr>
          <w:p>
            <w:pPr>
              <w:pStyle w:val="TableParagraph"/>
              <w:spacing w:before="45"/>
              <w:ind w:left="98" w:right="87"/>
              <w:jc w:val="center"/>
              <w:rPr>
                <w:sz w:val="18"/>
              </w:rPr>
            </w:pPr>
            <w:r>
              <w:rPr>
                <w:sz w:val="18"/>
              </w:rPr>
              <w:t>130 MHz to 1GHz</w:t>
            </w:r>
          </w:p>
        </w:tc>
        <w:tc>
          <w:tcPr>
            <w:tcW w:w="1313" w:type="dxa"/>
          </w:tcPr>
          <w:p>
            <w:pPr>
              <w:pStyle w:val="TableParagraph"/>
              <w:spacing w:before="45"/>
              <w:ind w:left="151" w:right="142"/>
              <w:jc w:val="center"/>
              <w:rPr>
                <w:sz w:val="18"/>
              </w:rPr>
            </w:pPr>
            <w:r>
              <w:rPr>
                <w:sz w:val="18"/>
              </w:rPr>
              <w:t>20</w:t>
            </w:r>
          </w:p>
        </w:tc>
        <w:tc>
          <w:tcPr>
            <w:tcW w:w="641" w:type="dxa"/>
            <w:vMerge/>
            <w:tcBorders>
              <w:top w:val="nil"/>
            </w:tcBorders>
          </w:tcPr>
          <w:p>
            <w:pPr>
              <w:rPr>
                <w:sz w:val="2"/>
                <w:szCs w:val="2"/>
              </w:rPr>
            </w:pPr>
          </w:p>
        </w:tc>
      </w:tr>
      <w:tr>
        <w:trPr>
          <w:trHeight w:val="329" w:hRule="atLeast"/>
        </w:trPr>
        <w:tc>
          <w:tcPr>
            <w:tcW w:w="914" w:type="dxa"/>
            <w:vMerge/>
            <w:tcBorders>
              <w:top w:val="nil"/>
            </w:tcBorders>
          </w:tcPr>
          <w:p>
            <w:pPr>
              <w:rPr>
                <w:sz w:val="2"/>
                <w:szCs w:val="2"/>
              </w:rPr>
            </w:pPr>
          </w:p>
        </w:tc>
        <w:tc>
          <w:tcPr>
            <w:tcW w:w="1188" w:type="dxa"/>
            <w:vMerge/>
            <w:tcBorders>
              <w:top w:val="nil"/>
            </w:tcBorders>
          </w:tcPr>
          <w:p>
            <w:pPr>
              <w:rPr>
                <w:sz w:val="2"/>
                <w:szCs w:val="2"/>
              </w:rPr>
            </w:pPr>
          </w:p>
        </w:tc>
        <w:tc>
          <w:tcPr>
            <w:tcW w:w="3491" w:type="dxa"/>
            <w:vMerge/>
            <w:tcBorders>
              <w:top w:val="nil"/>
            </w:tcBorders>
          </w:tcPr>
          <w:p>
            <w:pPr>
              <w:rPr>
                <w:sz w:val="2"/>
                <w:szCs w:val="2"/>
              </w:rPr>
            </w:pPr>
          </w:p>
        </w:tc>
        <w:tc>
          <w:tcPr>
            <w:tcW w:w="1667" w:type="dxa"/>
          </w:tcPr>
          <w:p>
            <w:pPr>
              <w:pStyle w:val="TableParagraph"/>
              <w:spacing w:before="45"/>
              <w:ind w:left="96" w:right="87"/>
              <w:jc w:val="center"/>
              <w:rPr>
                <w:sz w:val="18"/>
              </w:rPr>
            </w:pPr>
            <w:r>
              <w:rPr>
                <w:sz w:val="18"/>
              </w:rPr>
              <w:t>SAE EMI level</w:t>
            </w:r>
          </w:p>
        </w:tc>
        <w:tc>
          <w:tcPr>
            <w:tcW w:w="1313" w:type="dxa"/>
          </w:tcPr>
          <w:p>
            <w:pPr>
              <w:pStyle w:val="TableParagraph"/>
              <w:spacing w:before="45"/>
              <w:ind w:left="8"/>
              <w:jc w:val="center"/>
              <w:rPr>
                <w:sz w:val="18"/>
              </w:rPr>
            </w:pPr>
            <w:r>
              <w:rPr>
                <w:sz w:val="18"/>
              </w:rPr>
              <w:t>4</w:t>
            </w:r>
          </w:p>
        </w:tc>
        <w:tc>
          <w:tcPr>
            <w:tcW w:w="641" w:type="dxa"/>
          </w:tcPr>
          <w:p>
            <w:pPr>
              <w:pStyle w:val="TableParagraph"/>
              <w:spacing w:before="45"/>
              <w:ind w:left="8"/>
              <w:jc w:val="center"/>
              <w:rPr>
                <w:sz w:val="18"/>
              </w:rPr>
            </w:pPr>
            <w:r>
              <w:rPr>
                <w:sz w:val="18"/>
              </w:rPr>
              <w:t>-</w:t>
            </w:r>
          </w:p>
        </w:tc>
      </w:tr>
    </w:tbl>
    <w:p>
      <w:pPr>
        <w:pStyle w:val="BodyText"/>
        <w:spacing w:before="8"/>
        <w:rPr>
          <w:b/>
          <w:sz w:val="28"/>
        </w:rPr>
      </w:pPr>
    </w:p>
    <w:p>
      <w:pPr>
        <w:pStyle w:val="Heading3"/>
        <w:numPr>
          <w:ilvl w:val="2"/>
          <w:numId w:val="21"/>
        </w:numPr>
        <w:tabs>
          <w:tab w:pos="1298" w:val="left" w:leader="none"/>
          <w:tab w:pos="1299" w:val="left" w:leader="none"/>
        </w:tabs>
        <w:spacing w:line="240" w:lineRule="auto" w:before="0" w:after="0"/>
        <w:ind w:left="1298" w:right="0" w:hanging="1133"/>
        <w:jc w:val="left"/>
      </w:pPr>
      <w:bookmarkStart w:name="6.3.15 Absolute maximum ratings (electri" w:id="454"/>
      <w:bookmarkEnd w:id="454"/>
      <w:r>
        <w:rPr>
          <w:b w:val="0"/>
        </w:rPr>
      </w:r>
      <w:bookmarkStart w:name="_bookmark219" w:id="455"/>
      <w:bookmarkEnd w:id="455"/>
      <w:r>
        <w:rPr>
          <w:b w:val="0"/>
        </w:rPr>
      </w:r>
      <w:bookmarkStart w:name="_bookmark220" w:id="456"/>
      <w:bookmarkEnd w:id="456"/>
      <w:r>
        <w:rPr/>
        <w:t>Abs</w:t>
      </w:r>
      <w:r>
        <w:rPr/>
        <w:t>olute maximum ratings (electrical</w:t>
      </w:r>
      <w:r>
        <w:rPr>
          <w:spacing w:val="-42"/>
        </w:rPr>
        <w:t> </w:t>
      </w:r>
      <w:r>
        <w:rPr/>
        <w:t>sensitivity)</w:t>
      </w:r>
    </w:p>
    <w:p>
      <w:pPr>
        <w:pStyle w:val="BodyText"/>
        <w:spacing w:line="249" w:lineRule="auto" w:before="155"/>
        <w:ind w:left="1299" w:right="1297"/>
      </w:pPr>
      <w:r>
        <w:rPr/>
        <w:t>Based</w:t>
      </w:r>
      <w:r>
        <w:rPr>
          <w:spacing w:val="-13"/>
        </w:rPr>
        <w:t> </w:t>
      </w:r>
      <w:r>
        <w:rPr/>
        <w:t>on</w:t>
      </w:r>
      <w:r>
        <w:rPr>
          <w:spacing w:val="-14"/>
        </w:rPr>
        <w:t> </w:t>
      </w:r>
      <w:r>
        <w:rPr/>
        <w:t>three</w:t>
      </w:r>
      <w:r>
        <w:rPr>
          <w:spacing w:val="-13"/>
        </w:rPr>
        <w:t> </w:t>
      </w:r>
      <w:r>
        <w:rPr/>
        <w:t>different</w:t>
      </w:r>
      <w:r>
        <w:rPr>
          <w:spacing w:val="-13"/>
        </w:rPr>
        <w:t> </w:t>
      </w:r>
      <w:r>
        <w:rPr/>
        <w:t>tests</w:t>
      </w:r>
      <w:r>
        <w:rPr>
          <w:spacing w:val="-13"/>
        </w:rPr>
        <w:t> </w:t>
      </w:r>
      <w:r>
        <w:rPr/>
        <w:t>(ESD,</w:t>
      </w:r>
      <w:r>
        <w:rPr>
          <w:spacing w:val="-13"/>
        </w:rPr>
        <w:t> </w:t>
      </w:r>
      <w:r>
        <w:rPr/>
        <w:t>LU)</w:t>
      </w:r>
      <w:r>
        <w:rPr>
          <w:spacing w:val="-13"/>
        </w:rPr>
        <w:t> </w:t>
      </w:r>
      <w:r>
        <w:rPr/>
        <w:t>using</w:t>
      </w:r>
      <w:r>
        <w:rPr>
          <w:spacing w:val="-14"/>
        </w:rPr>
        <w:t> </w:t>
      </w:r>
      <w:r>
        <w:rPr/>
        <w:t>specific</w:t>
      </w:r>
      <w:r>
        <w:rPr>
          <w:spacing w:val="-13"/>
        </w:rPr>
        <w:t> </w:t>
      </w:r>
      <w:r>
        <w:rPr/>
        <w:t>measurement</w:t>
      </w:r>
      <w:r>
        <w:rPr>
          <w:spacing w:val="-13"/>
        </w:rPr>
        <w:t> </w:t>
      </w:r>
      <w:r>
        <w:rPr/>
        <w:t>methods,</w:t>
      </w:r>
      <w:r>
        <w:rPr>
          <w:spacing w:val="-14"/>
        </w:rPr>
        <w:t> </w:t>
      </w:r>
      <w:r>
        <w:rPr/>
        <w:t>the</w:t>
      </w:r>
      <w:r>
        <w:rPr>
          <w:spacing w:val="-12"/>
        </w:rPr>
        <w:t> </w:t>
      </w:r>
      <w:r>
        <w:rPr/>
        <w:t>device</w:t>
      </w:r>
      <w:r>
        <w:rPr>
          <w:spacing w:val="-15"/>
        </w:rPr>
        <w:t> </w:t>
      </w:r>
      <w:r>
        <w:rPr/>
        <w:t>is stressed in order to determine its performance in terms of electrical</w:t>
      </w:r>
      <w:r>
        <w:rPr>
          <w:spacing w:val="-17"/>
        </w:rPr>
        <w:t> </w:t>
      </w:r>
      <w:r>
        <w:rPr/>
        <w:t>sensitivity.</w:t>
      </w:r>
    </w:p>
    <w:p>
      <w:pPr>
        <w:pStyle w:val="Heading4"/>
        <w:spacing w:before="197"/>
      </w:pPr>
      <w:r>
        <w:rPr/>
        <w:t>Electrostatic discharge (ESD)</w:t>
      </w:r>
    </w:p>
    <w:p>
      <w:pPr>
        <w:pStyle w:val="BodyText"/>
        <w:spacing w:line="249" w:lineRule="auto" w:before="152"/>
        <w:ind w:left="1299" w:right="1297"/>
      </w:pPr>
      <w:r>
        <w:rPr/>
        <w:t>Electrostatic discharges (a positive then a negative pulse separated by 1 second) are applied to the pins of each sample according to each pin combination. The sample size depends on the number of supply pins in the device (3 parts × (n+1) supply pins). This test conforms to the ANSI/JEDEC standard.</w:t>
      </w:r>
    </w:p>
    <w:p>
      <w:pPr>
        <w:pStyle w:val="BodyText"/>
        <w:spacing w:before="1"/>
        <w:rPr>
          <w:sz w:val="13"/>
        </w:rPr>
      </w:pPr>
    </w:p>
    <w:p>
      <w:pPr>
        <w:pStyle w:val="Heading6"/>
        <w:spacing w:before="93" w:after="39"/>
        <w:ind w:left="2824"/>
      </w:pPr>
      <w:bookmarkStart w:name="Table 53. ESD absolute maximum ratings" w:id="457"/>
      <w:bookmarkEnd w:id="457"/>
      <w:r>
        <w:rPr>
          <w:b w:val="0"/>
        </w:rPr>
      </w:r>
      <w:bookmarkStart w:name="_bookmark221" w:id="458"/>
      <w:bookmarkEnd w:id="458"/>
      <w:r>
        <w:rPr>
          <w:b w:val="0"/>
        </w:rPr>
      </w:r>
      <w:r>
        <w:rPr/>
        <w:t>Table 53. </w:t>
      </w:r>
      <w:bookmarkStart w:name="_bookmark222" w:id="459"/>
      <w:bookmarkEnd w:id="459"/>
      <w:r>
        <w:rPr/>
        <w:t>E</w:t>
      </w:r>
      <w:r>
        <w:rPr/>
        <w:t>SD absolute maximum ratings</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3"/>
        <w:gridCol w:w="1899"/>
        <w:gridCol w:w="4237"/>
        <w:gridCol w:w="621"/>
        <w:gridCol w:w="1001"/>
        <w:gridCol w:w="479"/>
      </w:tblGrid>
      <w:tr>
        <w:trPr>
          <w:trHeight w:val="621" w:hRule="atLeast"/>
        </w:trPr>
        <w:tc>
          <w:tcPr>
            <w:tcW w:w="973" w:type="dxa"/>
            <w:tcBorders>
              <w:bottom w:val="single" w:sz="12" w:space="0" w:color="000000"/>
            </w:tcBorders>
          </w:tcPr>
          <w:p>
            <w:pPr>
              <w:pStyle w:val="TableParagraph"/>
              <w:spacing w:before="1"/>
              <w:rPr>
                <w:b/>
                <w:sz w:val="17"/>
              </w:rPr>
            </w:pPr>
          </w:p>
          <w:p>
            <w:pPr>
              <w:pStyle w:val="TableParagraph"/>
              <w:ind w:left="39" w:right="28"/>
              <w:jc w:val="center"/>
              <w:rPr>
                <w:b/>
                <w:sz w:val="18"/>
              </w:rPr>
            </w:pPr>
            <w:r>
              <w:rPr>
                <w:b/>
                <w:sz w:val="18"/>
              </w:rPr>
              <w:t>Symbol</w:t>
            </w:r>
          </w:p>
        </w:tc>
        <w:tc>
          <w:tcPr>
            <w:tcW w:w="1899" w:type="dxa"/>
            <w:tcBorders>
              <w:bottom w:val="single" w:sz="12" w:space="0" w:color="000000"/>
            </w:tcBorders>
          </w:tcPr>
          <w:p>
            <w:pPr>
              <w:pStyle w:val="TableParagraph"/>
              <w:spacing w:before="1"/>
              <w:rPr>
                <w:b/>
                <w:sz w:val="17"/>
              </w:rPr>
            </w:pPr>
          </w:p>
          <w:p>
            <w:pPr>
              <w:pStyle w:val="TableParagraph"/>
              <w:ind w:left="620"/>
              <w:rPr>
                <w:b/>
                <w:sz w:val="18"/>
              </w:rPr>
            </w:pPr>
            <w:r>
              <w:rPr>
                <w:b/>
                <w:sz w:val="18"/>
              </w:rPr>
              <w:t>Ratings</w:t>
            </w:r>
          </w:p>
        </w:tc>
        <w:tc>
          <w:tcPr>
            <w:tcW w:w="4237" w:type="dxa"/>
            <w:tcBorders>
              <w:bottom w:val="single" w:sz="12" w:space="0" w:color="000000"/>
            </w:tcBorders>
          </w:tcPr>
          <w:p>
            <w:pPr>
              <w:pStyle w:val="TableParagraph"/>
              <w:spacing w:before="1"/>
              <w:rPr>
                <w:b/>
                <w:sz w:val="17"/>
              </w:rPr>
            </w:pPr>
          </w:p>
          <w:p>
            <w:pPr>
              <w:pStyle w:val="TableParagraph"/>
              <w:ind w:left="1629" w:right="1618"/>
              <w:jc w:val="center"/>
              <w:rPr>
                <w:b/>
                <w:sz w:val="18"/>
              </w:rPr>
            </w:pPr>
            <w:r>
              <w:rPr>
                <w:b/>
                <w:sz w:val="18"/>
              </w:rPr>
              <w:t>Conditions</w:t>
            </w:r>
          </w:p>
        </w:tc>
        <w:tc>
          <w:tcPr>
            <w:tcW w:w="621" w:type="dxa"/>
            <w:tcBorders>
              <w:bottom w:val="single" w:sz="12" w:space="0" w:color="000000"/>
            </w:tcBorders>
          </w:tcPr>
          <w:p>
            <w:pPr>
              <w:pStyle w:val="TableParagraph"/>
              <w:spacing w:before="1"/>
              <w:rPr>
                <w:b/>
                <w:sz w:val="17"/>
              </w:rPr>
            </w:pPr>
          </w:p>
          <w:p>
            <w:pPr>
              <w:pStyle w:val="TableParagraph"/>
              <w:ind w:left="51" w:right="39"/>
              <w:jc w:val="center"/>
              <w:rPr>
                <w:b/>
                <w:sz w:val="18"/>
              </w:rPr>
            </w:pPr>
            <w:r>
              <w:rPr>
                <w:b/>
                <w:sz w:val="18"/>
              </w:rPr>
              <w:t>Class</w:t>
            </w:r>
          </w:p>
        </w:tc>
        <w:tc>
          <w:tcPr>
            <w:tcW w:w="1001" w:type="dxa"/>
            <w:tcBorders>
              <w:bottom w:val="single" w:sz="12" w:space="0" w:color="000000"/>
            </w:tcBorders>
          </w:tcPr>
          <w:p>
            <w:pPr>
              <w:pStyle w:val="TableParagraph"/>
              <w:spacing w:line="220" w:lineRule="auto" w:before="100"/>
              <w:ind w:left="184" w:right="54" w:hanging="98"/>
              <w:rPr>
                <w:b/>
                <w:sz w:val="14"/>
              </w:rPr>
            </w:pPr>
            <w:r>
              <w:rPr>
                <w:b/>
                <w:sz w:val="18"/>
              </w:rPr>
              <w:t>Maximum value</w:t>
            </w:r>
            <w:r>
              <w:rPr>
                <w:b/>
                <w:position w:val="7"/>
                <w:sz w:val="14"/>
              </w:rPr>
              <w:t>(1)</w:t>
            </w:r>
          </w:p>
        </w:tc>
        <w:tc>
          <w:tcPr>
            <w:tcW w:w="479" w:type="dxa"/>
            <w:tcBorders>
              <w:bottom w:val="single" w:sz="12" w:space="0" w:color="000000"/>
            </w:tcBorders>
          </w:tcPr>
          <w:p>
            <w:pPr>
              <w:pStyle w:val="TableParagraph"/>
              <w:spacing w:before="1"/>
              <w:rPr>
                <w:b/>
                <w:sz w:val="17"/>
              </w:rPr>
            </w:pPr>
          </w:p>
          <w:p>
            <w:pPr>
              <w:pStyle w:val="TableParagraph"/>
              <w:ind w:left="67"/>
              <w:rPr>
                <w:b/>
                <w:sz w:val="18"/>
              </w:rPr>
            </w:pPr>
            <w:r>
              <w:rPr>
                <w:b/>
                <w:sz w:val="18"/>
              </w:rPr>
              <w:t>Unit</w:t>
            </w:r>
          </w:p>
        </w:tc>
      </w:tr>
      <w:tr>
        <w:trPr>
          <w:trHeight w:val="759" w:hRule="atLeast"/>
        </w:trPr>
        <w:tc>
          <w:tcPr>
            <w:tcW w:w="973" w:type="dxa"/>
            <w:tcBorders>
              <w:top w:val="single" w:sz="12" w:space="0" w:color="000000"/>
            </w:tcBorders>
          </w:tcPr>
          <w:p>
            <w:pPr>
              <w:pStyle w:val="TableParagraph"/>
              <w:spacing w:before="8"/>
              <w:rPr>
                <w:b/>
                <w:sz w:val="21"/>
              </w:rPr>
            </w:pPr>
          </w:p>
          <w:p>
            <w:pPr>
              <w:pStyle w:val="TableParagraph"/>
              <w:spacing w:before="1"/>
              <w:ind w:left="39" w:right="31"/>
              <w:jc w:val="center"/>
              <w:rPr>
                <w:sz w:val="14"/>
              </w:rPr>
            </w:pPr>
            <w:r>
              <w:rPr>
                <w:w w:val="105"/>
                <w:position w:val="5"/>
                <w:sz w:val="18"/>
              </w:rPr>
              <w:t>V</w:t>
            </w:r>
            <w:r>
              <w:rPr>
                <w:w w:val="105"/>
                <w:sz w:val="14"/>
              </w:rPr>
              <w:t>ESD(HBM)</w:t>
            </w:r>
          </w:p>
        </w:tc>
        <w:tc>
          <w:tcPr>
            <w:tcW w:w="1899" w:type="dxa"/>
            <w:tcBorders>
              <w:top w:val="single" w:sz="12" w:space="0" w:color="000000"/>
            </w:tcBorders>
          </w:tcPr>
          <w:p>
            <w:pPr>
              <w:pStyle w:val="TableParagraph"/>
              <w:spacing w:line="254" w:lineRule="auto" w:before="35"/>
              <w:ind w:left="60" w:right="158"/>
              <w:rPr>
                <w:sz w:val="18"/>
              </w:rPr>
            </w:pPr>
            <w:r>
              <w:rPr>
                <w:sz w:val="18"/>
              </w:rPr>
              <w:t>Electrostatic discharge voltage (human body model)</w:t>
            </w:r>
          </w:p>
        </w:tc>
        <w:tc>
          <w:tcPr>
            <w:tcW w:w="4237" w:type="dxa"/>
            <w:tcBorders>
              <w:top w:val="single" w:sz="12" w:space="0" w:color="000000"/>
            </w:tcBorders>
          </w:tcPr>
          <w:p>
            <w:pPr>
              <w:pStyle w:val="TableParagraph"/>
              <w:spacing w:before="1"/>
              <w:rPr>
                <w:b/>
                <w:sz w:val="21"/>
              </w:rPr>
            </w:pPr>
          </w:p>
          <w:p>
            <w:pPr>
              <w:pStyle w:val="TableParagraph"/>
              <w:ind w:left="60"/>
              <w:rPr>
                <w:sz w:val="18"/>
              </w:rPr>
            </w:pPr>
            <w:r>
              <w:rPr>
                <w:sz w:val="18"/>
              </w:rPr>
              <w:t>T</w:t>
            </w:r>
            <w:r>
              <w:rPr>
                <w:position w:val="-4"/>
                <w:sz w:val="14"/>
              </w:rPr>
              <w:t>A </w:t>
            </w:r>
            <w:r>
              <w:rPr>
                <w:rFonts w:ascii="Symbol" w:hAnsi="Symbol"/>
                <w:sz w:val="18"/>
              </w:rPr>
              <w:t></w:t>
            </w:r>
            <w:r>
              <w:rPr>
                <w:rFonts w:ascii="Times New Roman" w:hAnsi="Times New Roman"/>
                <w:sz w:val="18"/>
              </w:rPr>
              <w:t> </w:t>
            </w:r>
            <w:r>
              <w:rPr>
                <w:sz w:val="18"/>
              </w:rPr>
              <w:t>+ 25 °C conforming to ANSI/JEDEC JS-001</w:t>
            </w:r>
          </w:p>
        </w:tc>
        <w:tc>
          <w:tcPr>
            <w:tcW w:w="621" w:type="dxa"/>
            <w:tcBorders>
              <w:top w:val="single" w:sz="12" w:space="0" w:color="000000"/>
            </w:tcBorders>
          </w:tcPr>
          <w:p>
            <w:pPr>
              <w:pStyle w:val="TableParagraph"/>
              <w:spacing w:before="1"/>
              <w:rPr>
                <w:b/>
                <w:sz w:val="22"/>
              </w:rPr>
            </w:pPr>
          </w:p>
          <w:p>
            <w:pPr>
              <w:pStyle w:val="TableParagraph"/>
              <w:ind w:left="12"/>
              <w:jc w:val="center"/>
              <w:rPr>
                <w:sz w:val="18"/>
              </w:rPr>
            </w:pPr>
            <w:r>
              <w:rPr>
                <w:sz w:val="18"/>
              </w:rPr>
              <w:t>2</w:t>
            </w:r>
          </w:p>
        </w:tc>
        <w:tc>
          <w:tcPr>
            <w:tcW w:w="1001" w:type="dxa"/>
            <w:tcBorders>
              <w:top w:val="single" w:sz="12" w:space="0" w:color="000000"/>
            </w:tcBorders>
          </w:tcPr>
          <w:p>
            <w:pPr>
              <w:pStyle w:val="TableParagraph"/>
              <w:spacing w:before="1"/>
              <w:rPr>
                <w:b/>
                <w:sz w:val="22"/>
              </w:rPr>
            </w:pPr>
          </w:p>
          <w:p>
            <w:pPr>
              <w:pStyle w:val="TableParagraph"/>
              <w:ind w:left="281" w:right="269"/>
              <w:jc w:val="center"/>
              <w:rPr>
                <w:sz w:val="18"/>
              </w:rPr>
            </w:pPr>
            <w:r>
              <w:rPr>
                <w:sz w:val="18"/>
              </w:rPr>
              <w:t>2000</w:t>
            </w:r>
          </w:p>
        </w:tc>
        <w:tc>
          <w:tcPr>
            <w:tcW w:w="479"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
              <w:rPr>
                <w:b/>
                <w:sz w:val="22"/>
              </w:rPr>
            </w:pPr>
          </w:p>
          <w:p>
            <w:pPr>
              <w:pStyle w:val="TableParagraph"/>
              <w:spacing w:before="1"/>
              <w:ind w:left="15"/>
              <w:jc w:val="center"/>
              <w:rPr>
                <w:sz w:val="18"/>
              </w:rPr>
            </w:pPr>
            <w:r>
              <w:rPr>
                <w:sz w:val="18"/>
              </w:rPr>
              <w:t>V</w:t>
            </w:r>
          </w:p>
        </w:tc>
      </w:tr>
      <w:tr>
        <w:trPr>
          <w:trHeight w:val="590" w:hRule="atLeast"/>
        </w:trPr>
        <w:tc>
          <w:tcPr>
            <w:tcW w:w="973" w:type="dxa"/>
            <w:vMerge w:val="restart"/>
          </w:tcPr>
          <w:p>
            <w:pPr>
              <w:pStyle w:val="TableParagraph"/>
              <w:rPr>
                <w:b/>
                <w:sz w:val="24"/>
              </w:rPr>
            </w:pPr>
          </w:p>
          <w:p>
            <w:pPr>
              <w:pStyle w:val="TableParagraph"/>
              <w:spacing w:before="9"/>
              <w:rPr>
                <w:b/>
                <w:sz w:val="24"/>
              </w:rPr>
            </w:pPr>
          </w:p>
          <w:p>
            <w:pPr>
              <w:pStyle w:val="TableParagraph"/>
              <w:ind w:left="66"/>
              <w:rPr>
                <w:sz w:val="14"/>
              </w:rPr>
            </w:pPr>
            <w:r>
              <w:rPr>
                <w:w w:val="105"/>
                <w:position w:val="5"/>
                <w:sz w:val="18"/>
              </w:rPr>
              <w:t>V</w:t>
            </w:r>
            <w:r>
              <w:rPr>
                <w:w w:val="105"/>
                <w:sz w:val="14"/>
              </w:rPr>
              <w:t>ESD(CDM)</w:t>
            </w:r>
          </w:p>
        </w:tc>
        <w:tc>
          <w:tcPr>
            <w:tcW w:w="1899" w:type="dxa"/>
            <w:vMerge w:val="restart"/>
          </w:tcPr>
          <w:p>
            <w:pPr>
              <w:pStyle w:val="TableParagraph"/>
              <w:rPr>
                <w:b/>
                <w:sz w:val="20"/>
              </w:rPr>
            </w:pPr>
          </w:p>
          <w:p>
            <w:pPr>
              <w:pStyle w:val="TableParagraph"/>
              <w:spacing w:line="254" w:lineRule="auto" w:before="115"/>
              <w:ind w:left="60" w:right="50"/>
              <w:rPr>
                <w:sz w:val="18"/>
              </w:rPr>
            </w:pPr>
            <w:r>
              <w:rPr>
                <w:sz w:val="18"/>
              </w:rPr>
              <w:t>Electrostatic discharge voltage (charge device</w:t>
            </w:r>
            <w:r>
              <w:rPr>
                <w:spacing w:val="-15"/>
                <w:sz w:val="18"/>
              </w:rPr>
              <w:t> </w:t>
            </w:r>
            <w:r>
              <w:rPr>
                <w:sz w:val="18"/>
              </w:rPr>
              <w:t>model)</w:t>
            </w:r>
          </w:p>
        </w:tc>
        <w:tc>
          <w:tcPr>
            <w:tcW w:w="4237" w:type="dxa"/>
          </w:tcPr>
          <w:p>
            <w:pPr>
              <w:pStyle w:val="TableParagraph"/>
              <w:spacing w:line="264" w:lineRule="auto" w:before="33"/>
              <w:ind w:left="60" w:right="242"/>
              <w:rPr>
                <w:sz w:val="18"/>
              </w:rPr>
            </w:pPr>
            <w:r>
              <w:rPr>
                <w:sz w:val="18"/>
              </w:rPr>
              <w:t>T</w:t>
            </w:r>
            <w:r>
              <w:rPr>
                <w:position w:val="-3"/>
                <w:sz w:val="14"/>
              </w:rPr>
              <w:t>A </w:t>
            </w:r>
            <w:r>
              <w:rPr>
                <w:rFonts w:ascii="Symbol" w:hAnsi="Symbol"/>
                <w:sz w:val="18"/>
              </w:rPr>
              <w:t></w:t>
            </w:r>
            <w:r>
              <w:rPr>
                <w:rFonts w:ascii="Times New Roman" w:hAnsi="Times New Roman"/>
                <w:sz w:val="18"/>
              </w:rPr>
              <w:t> </w:t>
            </w:r>
            <w:r>
              <w:rPr>
                <w:sz w:val="18"/>
              </w:rPr>
              <w:t>+ 25 °C conforming to ANSI/ESD STM5.3.1, LQFP64, LQFP100, WLCSP81 packages</w:t>
            </w:r>
          </w:p>
        </w:tc>
        <w:tc>
          <w:tcPr>
            <w:tcW w:w="621" w:type="dxa"/>
          </w:tcPr>
          <w:p>
            <w:pPr>
              <w:pStyle w:val="TableParagraph"/>
              <w:spacing w:before="175"/>
              <w:ind w:left="49" w:right="39"/>
              <w:jc w:val="center"/>
              <w:rPr>
                <w:sz w:val="18"/>
              </w:rPr>
            </w:pPr>
            <w:r>
              <w:rPr>
                <w:sz w:val="18"/>
              </w:rPr>
              <w:t>C4</w:t>
            </w:r>
          </w:p>
        </w:tc>
        <w:tc>
          <w:tcPr>
            <w:tcW w:w="1001" w:type="dxa"/>
          </w:tcPr>
          <w:p>
            <w:pPr>
              <w:pStyle w:val="TableParagraph"/>
              <w:spacing w:before="175"/>
              <w:ind w:left="281" w:right="269"/>
              <w:jc w:val="center"/>
              <w:rPr>
                <w:sz w:val="18"/>
              </w:rPr>
            </w:pPr>
            <w:r>
              <w:rPr>
                <w:sz w:val="18"/>
              </w:rPr>
              <w:t>500</w:t>
            </w:r>
          </w:p>
        </w:tc>
        <w:tc>
          <w:tcPr>
            <w:tcW w:w="479" w:type="dxa"/>
            <w:vMerge/>
            <w:tcBorders>
              <w:top w:val="nil"/>
            </w:tcBorders>
          </w:tcPr>
          <w:p>
            <w:pPr>
              <w:rPr>
                <w:sz w:val="2"/>
                <w:szCs w:val="2"/>
              </w:rPr>
            </w:pPr>
          </w:p>
        </w:tc>
      </w:tr>
      <w:tr>
        <w:trPr>
          <w:trHeight w:val="770" w:hRule="atLeast"/>
        </w:trPr>
        <w:tc>
          <w:tcPr>
            <w:tcW w:w="973" w:type="dxa"/>
            <w:vMerge/>
            <w:tcBorders>
              <w:top w:val="nil"/>
            </w:tcBorders>
          </w:tcPr>
          <w:p>
            <w:pPr>
              <w:rPr>
                <w:sz w:val="2"/>
                <w:szCs w:val="2"/>
              </w:rPr>
            </w:pPr>
          </w:p>
        </w:tc>
        <w:tc>
          <w:tcPr>
            <w:tcW w:w="1899" w:type="dxa"/>
            <w:vMerge/>
            <w:tcBorders>
              <w:top w:val="nil"/>
            </w:tcBorders>
          </w:tcPr>
          <w:p>
            <w:pPr>
              <w:rPr>
                <w:sz w:val="2"/>
                <w:szCs w:val="2"/>
              </w:rPr>
            </w:pPr>
          </w:p>
        </w:tc>
        <w:tc>
          <w:tcPr>
            <w:tcW w:w="4237" w:type="dxa"/>
          </w:tcPr>
          <w:p>
            <w:pPr>
              <w:pStyle w:val="TableParagraph"/>
              <w:spacing w:line="211" w:lineRule="auto" w:before="50"/>
              <w:ind w:left="60" w:right="15"/>
              <w:rPr>
                <w:sz w:val="18"/>
              </w:rPr>
            </w:pPr>
            <w:r>
              <w:rPr>
                <w:sz w:val="18"/>
              </w:rPr>
              <w:t>T</w:t>
            </w:r>
            <w:r>
              <w:rPr>
                <w:position w:val="-4"/>
                <w:sz w:val="14"/>
              </w:rPr>
              <w:t>A </w:t>
            </w:r>
            <w:r>
              <w:rPr>
                <w:rFonts w:ascii="Symbol" w:hAnsi="Symbol"/>
                <w:sz w:val="18"/>
              </w:rPr>
              <w:t></w:t>
            </w:r>
            <w:r>
              <w:rPr>
                <w:rFonts w:ascii="Times New Roman" w:hAnsi="Times New Roman"/>
                <w:sz w:val="18"/>
              </w:rPr>
              <w:t> </w:t>
            </w:r>
            <w:r>
              <w:rPr>
                <w:sz w:val="18"/>
              </w:rPr>
              <w:t>+ 25 °C conforming to ANSI/ESD STM5.3.1, LQFP144, UFBGA144 (7 x 7), UFBGA144 (10 x 10)</w:t>
            </w:r>
          </w:p>
          <w:p>
            <w:pPr>
              <w:pStyle w:val="TableParagraph"/>
              <w:spacing w:before="20"/>
              <w:ind w:left="60"/>
              <w:rPr>
                <w:sz w:val="18"/>
              </w:rPr>
            </w:pPr>
            <w:r>
              <w:rPr>
                <w:sz w:val="18"/>
              </w:rPr>
              <w:t>packages</w:t>
            </w:r>
          </w:p>
        </w:tc>
        <w:tc>
          <w:tcPr>
            <w:tcW w:w="621" w:type="dxa"/>
          </w:tcPr>
          <w:p>
            <w:pPr>
              <w:pStyle w:val="TableParagraph"/>
              <w:rPr>
                <w:b/>
                <w:sz w:val="23"/>
              </w:rPr>
            </w:pPr>
          </w:p>
          <w:p>
            <w:pPr>
              <w:pStyle w:val="TableParagraph"/>
              <w:spacing w:before="1"/>
              <w:ind w:left="49" w:right="39"/>
              <w:jc w:val="center"/>
              <w:rPr>
                <w:sz w:val="18"/>
              </w:rPr>
            </w:pPr>
            <w:r>
              <w:rPr>
                <w:sz w:val="18"/>
              </w:rPr>
              <w:t>C3</w:t>
            </w:r>
          </w:p>
        </w:tc>
        <w:tc>
          <w:tcPr>
            <w:tcW w:w="1001" w:type="dxa"/>
          </w:tcPr>
          <w:p>
            <w:pPr>
              <w:pStyle w:val="TableParagraph"/>
              <w:rPr>
                <w:b/>
                <w:sz w:val="23"/>
              </w:rPr>
            </w:pPr>
          </w:p>
          <w:p>
            <w:pPr>
              <w:pStyle w:val="TableParagraph"/>
              <w:spacing w:before="1"/>
              <w:ind w:left="281" w:right="269"/>
              <w:jc w:val="center"/>
              <w:rPr>
                <w:sz w:val="18"/>
              </w:rPr>
            </w:pPr>
            <w:r>
              <w:rPr>
                <w:sz w:val="18"/>
              </w:rPr>
              <w:t>250</w:t>
            </w:r>
          </w:p>
        </w:tc>
        <w:tc>
          <w:tcPr>
            <w:tcW w:w="479" w:type="dxa"/>
            <w:vMerge/>
            <w:tcBorders>
              <w:top w:val="nil"/>
            </w:tcBorders>
          </w:tcPr>
          <w:p>
            <w:pPr>
              <w:rPr>
                <w:sz w:val="2"/>
                <w:szCs w:val="2"/>
              </w:rPr>
            </w:pPr>
          </w:p>
        </w:tc>
      </w:tr>
    </w:tbl>
    <w:p>
      <w:pPr>
        <w:pStyle w:val="ListParagraph"/>
        <w:numPr>
          <w:ilvl w:val="0"/>
          <w:numId w:val="47"/>
        </w:numPr>
        <w:tabs>
          <w:tab w:pos="449" w:val="left" w:leader="none"/>
        </w:tabs>
        <w:spacing w:line="240" w:lineRule="auto" w:before="64" w:after="0"/>
        <w:ind w:left="448" w:right="0" w:hanging="283"/>
        <w:jc w:val="left"/>
        <w:rPr>
          <w:sz w:val="16"/>
        </w:rPr>
      </w:pPr>
      <w:r>
        <w:rPr>
          <w:sz w:val="16"/>
        </w:rPr>
        <w:t>Guaranteed based on test during</w:t>
      </w:r>
      <w:r>
        <w:rPr>
          <w:spacing w:val="-4"/>
          <w:sz w:val="16"/>
        </w:rPr>
        <w:t> </w:t>
      </w:r>
      <w:r>
        <w:rPr>
          <w:sz w:val="16"/>
        </w:rPr>
        <w:t>characterization.</w:t>
      </w:r>
    </w:p>
    <w:p>
      <w:pPr>
        <w:pStyle w:val="BodyText"/>
        <w:spacing w:before="3"/>
        <w:rPr>
          <w:sz w:val="23"/>
        </w:rPr>
      </w:pPr>
    </w:p>
    <w:p>
      <w:pPr>
        <w:pStyle w:val="Heading4"/>
      </w:pPr>
      <w:r>
        <w:rPr/>
        <w:t>Static latchup</w:t>
      </w:r>
    </w:p>
    <w:p>
      <w:pPr>
        <w:pStyle w:val="BodyText"/>
        <w:spacing w:line="249" w:lineRule="auto" w:before="152"/>
        <w:ind w:left="1299" w:right="1556"/>
      </w:pPr>
      <w:r>
        <w:rPr/>
        <w:t>Two complementary static tests are required on six parts to assess the latchup performance:</w:t>
      </w:r>
    </w:p>
    <w:p>
      <w:pPr>
        <w:pStyle w:val="ListParagraph"/>
        <w:numPr>
          <w:ilvl w:val="1"/>
          <w:numId w:val="47"/>
        </w:numPr>
        <w:tabs>
          <w:tab w:pos="1725" w:val="left" w:leader="none"/>
          <w:tab w:pos="1726" w:val="left" w:leader="none"/>
        </w:tabs>
        <w:spacing w:line="240" w:lineRule="auto" w:before="48" w:after="0"/>
        <w:ind w:left="1725" w:right="0" w:hanging="426"/>
        <w:jc w:val="left"/>
        <w:rPr>
          <w:sz w:val="20"/>
        </w:rPr>
      </w:pPr>
      <w:r>
        <w:rPr>
          <w:sz w:val="20"/>
        </w:rPr>
        <w:t>A supply overvoltage is applied to each power supply</w:t>
      </w:r>
      <w:r>
        <w:rPr>
          <w:spacing w:val="-3"/>
          <w:sz w:val="20"/>
        </w:rPr>
        <w:t> </w:t>
      </w:r>
      <w:r>
        <w:rPr>
          <w:sz w:val="20"/>
        </w:rPr>
        <w:t>pin</w:t>
      </w:r>
    </w:p>
    <w:p>
      <w:pPr>
        <w:pStyle w:val="ListParagraph"/>
        <w:numPr>
          <w:ilvl w:val="1"/>
          <w:numId w:val="47"/>
        </w:numPr>
        <w:tabs>
          <w:tab w:pos="1725" w:val="left" w:leader="none"/>
          <w:tab w:pos="1726" w:val="left" w:leader="none"/>
        </w:tabs>
        <w:spacing w:line="240" w:lineRule="auto" w:before="55" w:after="0"/>
        <w:ind w:left="1725" w:right="0" w:hanging="426"/>
        <w:jc w:val="left"/>
        <w:rPr>
          <w:sz w:val="20"/>
        </w:rPr>
      </w:pPr>
      <w:r>
        <w:rPr>
          <w:sz w:val="20"/>
        </w:rPr>
        <w:t>A current injection is applied to each input, output and configurable I/O</w:t>
      </w:r>
      <w:r>
        <w:rPr>
          <w:spacing w:val="-5"/>
          <w:sz w:val="20"/>
        </w:rPr>
        <w:t> </w:t>
      </w:r>
      <w:r>
        <w:rPr>
          <w:sz w:val="20"/>
        </w:rPr>
        <w:t>pin</w:t>
      </w:r>
    </w:p>
    <w:p>
      <w:pPr>
        <w:spacing w:after="0" w:line="240" w:lineRule="auto"/>
        <w:jc w:val="left"/>
        <w:rPr>
          <w:sz w:val="20"/>
        </w:rPr>
        <w:sectPr>
          <w:pgSz w:w="11900" w:h="16840"/>
          <w:pgMar w:header="1172" w:footer="1899" w:top="1480" w:bottom="2080" w:left="1180" w:right="0"/>
        </w:sectPr>
      </w:pPr>
    </w:p>
    <w:p>
      <w:pPr>
        <w:pStyle w:val="BodyText"/>
        <w:spacing w:before="10"/>
        <w:rPr>
          <w:sz w:val="17"/>
        </w:rPr>
      </w:pPr>
    </w:p>
    <w:p>
      <w:pPr>
        <w:pStyle w:val="BodyText"/>
        <w:spacing w:before="93"/>
        <w:ind w:left="1299"/>
      </w:pPr>
      <w:r>
        <w:rPr/>
        <w:t>These tests are compliant with EIA/JESD 78A IC latchup standard.</w:t>
      </w:r>
    </w:p>
    <w:p>
      <w:pPr>
        <w:pStyle w:val="BodyText"/>
        <w:spacing w:before="7"/>
        <w:rPr>
          <w:sz w:val="13"/>
        </w:rPr>
      </w:pPr>
    </w:p>
    <w:p>
      <w:pPr>
        <w:pStyle w:val="Heading6"/>
        <w:spacing w:before="93" w:after="40"/>
        <w:ind w:left="3279"/>
      </w:pPr>
      <w:bookmarkStart w:name="Table 54. Electrical sensitivities" w:id="460"/>
      <w:bookmarkEnd w:id="460"/>
      <w:r>
        <w:rPr>
          <w:b w:val="0"/>
        </w:rPr>
      </w:r>
      <w:bookmarkStart w:name="_bookmark223" w:id="461"/>
      <w:bookmarkEnd w:id="461"/>
      <w:r>
        <w:rPr>
          <w:b w:val="0"/>
        </w:rPr>
      </w:r>
      <w:r>
        <w:rPr/>
        <w:t>Table 54. Electrical sensitivities</w:t>
      </w:r>
    </w:p>
    <w:tbl>
      <w:tblPr>
        <w:tblW w:w="0" w:type="auto"/>
        <w:jc w:val="left"/>
        <w:tblInd w:w="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7"/>
        <w:gridCol w:w="2261"/>
        <w:gridCol w:w="4303"/>
        <w:gridCol w:w="1501"/>
      </w:tblGrid>
      <w:tr>
        <w:trPr>
          <w:trHeight w:val="400" w:hRule="atLeast"/>
        </w:trPr>
        <w:tc>
          <w:tcPr>
            <w:tcW w:w="1127" w:type="dxa"/>
            <w:tcBorders>
              <w:bottom w:val="single" w:sz="12" w:space="0" w:color="000000"/>
            </w:tcBorders>
          </w:tcPr>
          <w:p>
            <w:pPr>
              <w:pStyle w:val="TableParagraph"/>
              <w:spacing w:before="86"/>
              <w:ind w:left="218" w:right="208"/>
              <w:jc w:val="center"/>
              <w:rPr>
                <w:b/>
                <w:sz w:val="18"/>
              </w:rPr>
            </w:pPr>
            <w:r>
              <w:rPr>
                <w:b/>
                <w:sz w:val="18"/>
              </w:rPr>
              <w:t>Symbol</w:t>
            </w:r>
          </w:p>
        </w:tc>
        <w:tc>
          <w:tcPr>
            <w:tcW w:w="2261" w:type="dxa"/>
            <w:tcBorders>
              <w:bottom w:val="single" w:sz="12" w:space="0" w:color="000000"/>
            </w:tcBorders>
          </w:tcPr>
          <w:p>
            <w:pPr>
              <w:pStyle w:val="TableParagraph"/>
              <w:spacing w:before="86"/>
              <w:ind w:left="690"/>
              <w:rPr>
                <w:b/>
                <w:sz w:val="18"/>
              </w:rPr>
            </w:pPr>
            <w:r>
              <w:rPr>
                <w:b/>
                <w:sz w:val="18"/>
              </w:rPr>
              <w:t>Parameter</w:t>
            </w:r>
          </w:p>
        </w:tc>
        <w:tc>
          <w:tcPr>
            <w:tcW w:w="4303" w:type="dxa"/>
            <w:tcBorders>
              <w:bottom w:val="single" w:sz="12" w:space="0" w:color="000000"/>
            </w:tcBorders>
          </w:tcPr>
          <w:p>
            <w:pPr>
              <w:pStyle w:val="TableParagraph"/>
              <w:spacing w:before="86"/>
              <w:ind w:left="1661" w:right="1652"/>
              <w:jc w:val="center"/>
              <w:rPr>
                <w:b/>
                <w:sz w:val="18"/>
              </w:rPr>
            </w:pPr>
            <w:r>
              <w:rPr>
                <w:b/>
                <w:sz w:val="18"/>
              </w:rPr>
              <w:t>Conditions</w:t>
            </w:r>
          </w:p>
        </w:tc>
        <w:tc>
          <w:tcPr>
            <w:tcW w:w="1501" w:type="dxa"/>
            <w:tcBorders>
              <w:bottom w:val="single" w:sz="12" w:space="0" w:color="000000"/>
            </w:tcBorders>
          </w:tcPr>
          <w:p>
            <w:pPr>
              <w:pStyle w:val="TableParagraph"/>
              <w:spacing w:before="86"/>
              <w:ind w:left="383" w:right="373"/>
              <w:jc w:val="center"/>
              <w:rPr>
                <w:b/>
                <w:sz w:val="18"/>
              </w:rPr>
            </w:pPr>
            <w:r>
              <w:rPr>
                <w:b/>
                <w:sz w:val="18"/>
              </w:rPr>
              <w:t>Class</w:t>
            </w:r>
          </w:p>
        </w:tc>
      </w:tr>
      <w:tr>
        <w:trPr>
          <w:trHeight w:val="319" w:hRule="atLeast"/>
        </w:trPr>
        <w:tc>
          <w:tcPr>
            <w:tcW w:w="1127" w:type="dxa"/>
            <w:tcBorders>
              <w:top w:val="single" w:sz="12" w:space="0" w:color="000000"/>
            </w:tcBorders>
          </w:tcPr>
          <w:p>
            <w:pPr>
              <w:pStyle w:val="TableParagraph"/>
              <w:spacing w:before="35"/>
              <w:ind w:left="215" w:right="208"/>
              <w:jc w:val="center"/>
              <w:rPr>
                <w:sz w:val="18"/>
              </w:rPr>
            </w:pPr>
            <w:r>
              <w:rPr>
                <w:sz w:val="18"/>
              </w:rPr>
              <w:t>LU</w:t>
            </w:r>
          </w:p>
        </w:tc>
        <w:tc>
          <w:tcPr>
            <w:tcW w:w="2261" w:type="dxa"/>
            <w:tcBorders>
              <w:top w:val="single" w:sz="12" w:space="0" w:color="000000"/>
            </w:tcBorders>
          </w:tcPr>
          <w:p>
            <w:pPr>
              <w:pStyle w:val="TableParagraph"/>
              <w:spacing w:before="35"/>
              <w:ind w:left="59"/>
              <w:rPr>
                <w:sz w:val="18"/>
              </w:rPr>
            </w:pPr>
            <w:r>
              <w:rPr>
                <w:sz w:val="18"/>
              </w:rPr>
              <w:t>Static latch-up class</w:t>
            </w:r>
          </w:p>
        </w:tc>
        <w:tc>
          <w:tcPr>
            <w:tcW w:w="4303" w:type="dxa"/>
            <w:tcBorders>
              <w:top w:val="single" w:sz="12" w:space="0" w:color="000000"/>
            </w:tcBorders>
          </w:tcPr>
          <w:p>
            <w:pPr>
              <w:pStyle w:val="TableParagraph"/>
              <w:spacing w:before="23"/>
              <w:ind w:left="58"/>
              <w:rPr>
                <w:sz w:val="18"/>
              </w:rPr>
            </w:pPr>
            <w:r>
              <w:rPr>
                <w:sz w:val="18"/>
              </w:rPr>
              <w:t>T</w:t>
            </w:r>
            <w:r>
              <w:rPr>
                <w:position w:val="-4"/>
                <w:sz w:val="14"/>
              </w:rPr>
              <w:t>A </w:t>
            </w:r>
            <w:r>
              <w:rPr>
                <w:rFonts w:ascii="Symbol" w:hAnsi="Symbol"/>
                <w:sz w:val="18"/>
              </w:rPr>
              <w:t></w:t>
            </w:r>
            <w:r>
              <w:rPr>
                <w:rFonts w:ascii="Times New Roman" w:hAnsi="Times New Roman"/>
                <w:sz w:val="18"/>
              </w:rPr>
              <w:t> </w:t>
            </w:r>
            <w:r>
              <w:rPr>
                <w:sz w:val="18"/>
              </w:rPr>
              <w:t>+105 °C conforming to JESD78A</w:t>
            </w:r>
          </w:p>
        </w:tc>
        <w:tc>
          <w:tcPr>
            <w:tcW w:w="1501" w:type="dxa"/>
            <w:tcBorders>
              <w:top w:val="single" w:sz="12" w:space="0" w:color="000000"/>
            </w:tcBorders>
          </w:tcPr>
          <w:p>
            <w:pPr>
              <w:pStyle w:val="TableParagraph"/>
              <w:spacing w:before="35"/>
              <w:ind w:left="383" w:right="377"/>
              <w:jc w:val="center"/>
              <w:rPr>
                <w:sz w:val="18"/>
              </w:rPr>
            </w:pPr>
            <w:r>
              <w:rPr>
                <w:sz w:val="18"/>
              </w:rPr>
              <w:t>II level A</w:t>
            </w:r>
          </w:p>
        </w:tc>
      </w:tr>
    </w:tbl>
    <w:p>
      <w:pPr>
        <w:pStyle w:val="BodyText"/>
        <w:spacing w:before="8"/>
        <w:rPr>
          <w:b/>
          <w:sz w:val="28"/>
        </w:rPr>
      </w:pPr>
    </w:p>
    <w:p>
      <w:pPr>
        <w:pStyle w:val="Heading3"/>
        <w:numPr>
          <w:ilvl w:val="2"/>
          <w:numId w:val="21"/>
        </w:numPr>
        <w:tabs>
          <w:tab w:pos="1298" w:val="left" w:leader="none"/>
          <w:tab w:pos="1299" w:val="left" w:leader="none"/>
        </w:tabs>
        <w:spacing w:line="240" w:lineRule="auto" w:before="0" w:after="0"/>
        <w:ind w:left="1298" w:right="0" w:hanging="1133"/>
        <w:jc w:val="left"/>
      </w:pPr>
      <w:bookmarkStart w:name="6.3.16 I/O current injection characteris" w:id="462"/>
      <w:bookmarkEnd w:id="462"/>
      <w:r>
        <w:rPr>
          <w:b w:val="0"/>
        </w:rPr>
      </w:r>
      <w:bookmarkStart w:name="_bookmark224" w:id="463"/>
      <w:bookmarkEnd w:id="463"/>
      <w:r>
        <w:rPr>
          <w:b w:val="0"/>
        </w:rPr>
      </w:r>
      <w:bookmarkStart w:name="_bookmark224" w:id="464"/>
      <w:bookmarkEnd w:id="464"/>
      <w:r>
        <w:rPr/>
        <w:t>I/O</w:t>
      </w:r>
      <w:r>
        <w:rPr/>
        <w:t> current injection</w:t>
      </w:r>
      <w:r>
        <w:rPr>
          <w:spacing w:val="-2"/>
        </w:rPr>
        <w:t> </w:t>
      </w:r>
      <w:r>
        <w:rPr/>
        <w:t>characteristics</w:t>
      </w:r>
    </w:p>
    <w:p>
      <w:pPr>
        <w:pStyle w:val="BodyText"/>
        <w:spacing w:line="230" w:lineRule="auto" w:before="161"/>
        <w:ind w:left="1299" w:right="1297"/>
      </w:pPr>
      <w:r>
        <w:rPr/>
        <w:t>As a general rule, current injection to the I/O pins, due to external voltage below V</w:t>
      </w:r>
      <w:r>
        <w:rPr>
          <w:position w:val="-4"/>
          <w:sz w:val="16"/>
        </w:rPr>
        <w:t>SS </w:t>
      </w:r>
      <w:r>
        <w:rPr/>
        <w:t>or above V</w:t>
      </w:r>
      <w:r>
        <w:rPr>
          <w:position w:val="-4"/>
          <w:sz w:val="16"/>
        </w:rPr>
        <w:t>DD </w:t>
      </w:r>
      <w:r>
        <w:rPr/>
        <w:t>(for standard, 3 V-capable I/O pins) should be avoided during normal product operation.</w:t>
      </w:r>
      <w:r>
        <w:rPr>
          <w:spacing w:val="-6"/>
        </w:rPr>
        <w:t> </w:t>
      </w:r>
      <w:r>
        <w:rPr/>
        <w:t>However,</w:t>
      </w:r>
      <w:r>
        <w:rPr>
          <w:spacing w:val="-6"/>
        </w:rPr>
        <w:t> </w:t>
      </w:r>
      <w:r>
        <w:rPr/>
        <w:t>in</w:t>
      </w:r>
      <w:r>
        <w:rPr>
          <w:spacing w:val="-7"/>
        </w:rPr>
        <w:t> </w:t>
      </w:r>
      <w:r>
        <w:rPr/>
        <w:t>order</w:t>
      </w:r>
      <w:r>
        <w:rPr>
          <w:spacing w:val="-6"/>
        </w:rPr>
        <w:t> </w:t>
      </w:r>
      <w:r>
        <w:rPr/>
        <w:t>to</w:t>
      </w:r>
      <w:r>
        <w:rPr>
          <w:spacing w:val="-6"/>
        </w:rPr>
        <w:t> </w:t>
      </w:r>
      <w:r>
        <w:rPr/>
        <w:t>give</w:t>
      </w:r>
      <w:r>
        <w:rPr>
          <w:spacing w:val="-6"/>
        </w:rPr>
        <w:t> </w:t>
      </w:r>
      <w:r>
        <w:rPr/>
        <w:t>an</w:t>
      </w:r>
      <w:r>
        <w:rPr>
          <w:spacing w:val="-5"/>
        </w:rPr>
        <w:t> </w:t>
      </w:r>
      <w:r>
        <w:rPr/>
        <w:t>indication</w:t>
      </w:r>
      <w:r>
        <w:rPr>
          <w:spacing w:val="-6"/>
        </w:rPr>
        <w:t> </w:t>
      </w:r>
      <w:r>
        <w:rPr/>
        <w:t>of</w:t>
      </w:r>
      <w:r>
        <w:rPr>
          <w:spacing w:val="-6"/>
        </w:rPr>
        <w:t> </w:t>
      </w:r>
      <w:r>
        <w:rPr/>
        <w:t>the</w:t>
      </w:r>
      <w:r>
        <w:rPr>
          <w:spacing w:val="-5"/>
        </w:rPr>
        <w:t> </w:t>
      </w:r>
      <w:r>
        <w:rPr/>
        <w:t>robustness</w:t>
      </w:r>
      <w:r>
        <w:rPr>
          <w:spacing w:val="-6"/>
        </w:rPr>
        <w:t> </w:t>
      </w:r>
      <w:r>
        <w:rPr/>
        <w:t>of</w:t>
      </w:r>
      <w:r>
        <w:rPr>
          <w:spacing w:val="-7"/>
        </w:rPr>
        <w:t> </w:t>
      </w:r>
      <w:r>
        <w:rPr/>
        <w:t>the</w:t>
      </w:r>
      <w:r>
        <w:rPr>
          <w:spacing w:val="-6"/>
        </w:rPr>
        <w:t> </w:t>
      </w:r>
      <w:r>
        <w:rPr/>
        <w:t>microcontroller</w:t>
      </w:r>
      <w:r>
        <w:rPr>
          <w:spacing w:val="-7"/>
        </w:rPr>
        <w:t> </w:t>
      </w:r>
      <w:r>
        <w:rPr/>
        <w:t>in cases</w:t>
      </w:r>
      <w:r>
        <w:rPr>
          <w:spacing w:val="-12"/>
        </w:rPr>
        <w:t> </w:t>
      </w:r>
      <w:r>
        <w:rPr/>
        <w:t>when</w:t>
      </w:r>
      <w:r>
        <w:rPr>
          <w:spacing w:val="-12"/>
        </w:rPr>
        <w:t> </w:t>
      </w:r>
      <w:r>
        <w:rPr/>
        <w:t>abnormal</w:t>
      </w:r>
      <w:r>
        <w:rPr>
          <w:spacing w:val="-12"/>
        </w:rPr>
        <w:t> </w:t>
      </w:r>
      <w:r>
        <w:rPr/>
        <w:t>injection</w:t>
      </w:r>
      <w:r>
        <w:rPr>
          <w:spacing w:val="-12"/>
        </w:rPr>
        <w:t> </w:t>
      </w:r>
      <w:r>
        <w:rPr/>
        <w:t>accidentally</w:t>
      </w:r>
      <w:r>
        <w:rPr>
          <w:spacing w:val="-11"/>
        </w:rPr>
        <w:t> </w:t>
      </w:r>
      <w:r>
        <w:rPr/>
        <w:t>happens,</w:t>
      </w:r>
      <w:r>
        <w:rPr>
          <w:spacing w:val="-12"/>
        </w:rPr>
        <w:t> </w:t>
      </w:r>
      <w:r>
        <w:rPr/>
        <w:t>susceptibility</w:t>
      </w:r>
      <w:r>
        <w:rPr>
          <w:spacing w:val="-11"/>
        </w:rPr>
        <w:t> </w:t>
      </w:r>
      <w:r>
        <w:rPr/>
        <w:t>tests</w:t>
      </w:r>
      <w:r>
        <w:rPr>
          <w:spacing w:val="-11"/>
        </w:rPr>
        <w:t> </w:t>
      </w:r>
      <w:r>
        <w:rPr/>
        <w:t>are</w:t>
      </w:r>
      <w:r>
        <w:rPr>
          <w:spacing w:val="-12"/>
        </w:rPr>
        <w:t> </w:t>
      </w:r>
      <w:r>
        <w:rPr/>
        <w:t>performed</w:t>
      </w:r>
      <w:r>
        <w:rPr>
          <w:spacing w:val="-12"/>
        </w:rPr>
        <w:t> </w:t>
      </w:r>
      <w:r>
        <w:rPr/>
        <w:t>on</w:t>
      </w:r>
      <w:r>
        <w:rPr>
          <w:spacing w:val="-11"/>
        </w:rPr>
        <w:t> </w:t>
      </w:r>
      <w:r>
        <w:rPr/>
        <w:t>a sample basis during device</w:t>
      </w:r>
      <w:r>
        <w:rPr>
          <w:spacing w:val="-2"/>
        </w:rPr>
        <w:t> </w:t>
      </w:r>
      <w:r>
        <w:rPr/>
        <w:t>characterization.</w:t>
      </w:r>
    </w:p>
    <w:p>
      <w:pPr>
        <w:pStyle w:val="BodyText"/>
        <w:spacing w:before="7"/>
        <w:rPr>
          <w:sz w:val="17"/>
        </w:rPr>
      </w:pPr>
    </w:p>
    <w:p>
      <w:pPr>
        <w:pStyle w:val="Heading4"/>
        <w:spacing w:before="0"/>
      </w:pPr>
      <w:r>
        <w:rPr/>
        <w:t>Functional susceptibility to I/O current injection</w:t>
      </w:r>
    </w:p>
    <w:p>
      <w:pPr>
        <w:pStyle w:val="BodyText"/>
        <w:spacing w:line="249" w:lineRule="auto" w:before="152"/>
        <w:ind w:left="1299" w:right="1334"/>
      </w:pPr>
      <w:r>
        <w:rPr/>
        <w:t>While a simple application is executed on the device, the device is stressed by injecting current into the I/O pins programmed in floating input mode. While current is injected into the I/O pin, one at a time, the device is checked for functional failures.</w:t>
      </w:r>
    </w:p>
    <w:p>
      <w:pPr>
        <w:pStyle w:val="BodyText"/>
        <w:spacing w:line="249" w:lineRule="auto" w:before="122"/>
        <w:ind w:left="1299" w:right="1454"/>
      </w:pPr>
      <w:r>
        <w:rPr/>
        <w:t>The failure is indicated by an out of range parameter: ADC error above a certain limit (&gt;5 LSB TUE), out of conventional limits of induced leakage current on adjacent pins (out of – 5 µA/+0 µA range), or other functional failure (for example reset, oscillator frequency deviation).</w:t>
      </w:r>
    </w:p>
    <w:p>
      <w:pPr>
        <w:pStyle w:val="BodyText"/>
        <w:spacing w:line="249" w:lineRule="auto" w:before="124"/>
        <w:ind w:left="1299" w:right="1297"/>
      </w:pPr>
      <w:r>
        <w:rPr/>
        <w:t>Negative induced leakage current is caused by negative injection and positive induced leakage current by positive injection.</w:t>
      </w:r>
    </w:p>
    <w:p>
      <w:pPr>
        <w:spacing w:before="121"/>
        <w:ind w:left="1299" w:right="0" w:firstLine="0"/>
        <w:jc w:val="left"/>
        <w:rPr>
          <w:sz w:val="20"/>
        </w:rPr>
      </w:pPr>
      <w:r>
        <w:rPr>
          <w:sz w:val="20"/>
        </w:rPr>
        <w:t>The test results are given in </w:t>
      </w:r>
      <w:hyperlink w:history="true" w:anchor="_bookmark225">
        <w:r>
          <w:rPr>
            <w:i/>
            <w:color w:val="0000FF"/>
            <w:sz w:val="20"/>
          </w:rPr>
          <w:t>Table 55</w:t>
        </w:r>
      </w:hyperlink>
      <w:r>
        <w:rPr>
          <w:sz w:val="20"/>
        </w:rPr>
        <w:t>.</w:t>
      </w:r>
    </w:p>
    <w:p>
      <w:pPr>
        <w:pStyle w:val="BodyText"/>
        <w:spacing w:before="1"/>
        <w:rPr>
          <w:sz w:val="18"/>
        </w:rPr>
      </w:pPr>
    </w:p>
    <w:p>
      <w:pPr>
        <w:pStyle w:val="Heading6"/>
        <w:spacing w:before="0" w:after="39"/>
        <w:ind w:left="457" w:right="1632"/>
        <w:jc w:val="center"/>
        <w:rPr>
          <w:sz w:val="16"/>
        </w:rPr>
      </w:pPr>
      <w:bookmarkStart w:name="Table 55. I/O current injection suscepti" w:id="465"/>
      <w:bookmarkEnd w:id="465"/>
      <w:r>
        <w:rPr>
          <w:b w:val="0"/>
        </w:rPr>
      </w:r>
      <w:bookmarkStart w:name="_bookmark225" w:id="466"/>
      <w:bookmarkEnd w:id="466"/>
      <w:r>
        <w:rPr>
          <w:b w:val="0"/>
        </w:rPr>
      </w:r>
      <w:r>
        <w:rPr/>
        <w:t>Table 55. I/O current injection susceptibility</w:t>
      </w:r>
      <w:r>
        <w:rPr>
          <w:position w:val="8"/>
          <w:sz w:val="16"/>
        </w:rPr>
        <w:t>(1)</w:t>
      </w:r>
    </w:p>
    <w:tbl>
      <w:tblPr>
        <w:tblW w:w="0" w:type="auto"/>
        <w:jc w:val="left"/>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8"/>
        <w:gridCol w:w="5002"/>
        <w:gridCol w:w="1137"/>
        <w:gridCol w:w="1136"/>
        <w:gridCol w:w="855"/>
      </w:tblGrid>
      <w:tr>
        <w:trPr>
          <w:trHeight w:val="400" w:hRule="atLeast"/>
        </w:trPr>
        <w:tc>
          <w:tcPr>
            <w:tcW w:w="1108" w:type="dxa"/>
            <w:vMerge w:val="restart"/>
            <w:tcBorders>
              <w:bottom w:val="single" w:sz="12" w:space="0" w:color="000000"/>
            </w:tcBorders>
          </w:tcPr>
          <w:p>
            <w:pPr>
              <w:pStyle w:val="TableParagraph"/>
              <w:rPr>
                <w:b/>
                <w:sz w:val="20"/>
              </w:rPr>
            </w:pPr>
          </w:p>
          <w:p>
            <w:pPr>
              <w:pStyle w:val="TableParagraph"/>
              <w:spacing w:before="177"/>
              <w:ind w:left="229"/>
              <w:rPr>
                <w:b/>
                <w:sz w:val="18"/>
              </w:rPr>
            </w:pPr>
            <w:r>
              <w:rPr>
                <w:b/>
                <w:sz w:val="18"/>
              </w:rPr>
              <w:t>Symbol</w:t>
            </w:r>
          </w:p>
        </w:tc>
        <w:tc>
          <w:tcPr>
            <w:tcW w:w="5002" w:type="dxa"/>
            <w:vMerge w:val="restart"/>
            <w:tcBorders>
              <w:bottom w:val="single" w:sz="12" w:space="0" w:color="000000"/>
            </w:tcBorders>
          </w:tcPr>
          <w:p>
            <w:pPr>
              <w:pStyle w:val="TableParagraph"/>
              <w:rPr>
                <w:b/>
                <w:sz w:val="20"/>
              </w:rPr>
            </w:pPr>
          </w:p>
          <w:p>
            <w:pPr>
              <w:pStyle w:val="TableParagraph"/>
              <w:spacing w:before="177"/>
              <w:ind w:left="1983" w:right="1977"/>
              <w:jc w:val="center"/>
              <w:rPr>
                <w:b/>
                <w:sz w:val="18"/>
              </w:rPr>
            </w:pPr>
            <w:r>
              <w:rPr>
                <w:b/>
                <w:sz w:val="18"/>
              </w:rPr>
              <w:t>Description</w:t>
            </w:r>
          </w:p>
        </w:tc>
        <w:tc>
          <w:tcPr>
            <w:tcW w:w="2273" w:type="dxa"/>
            <w:gridSpan w:val="2"/>
          </w:tcPr>
          <w:p>
            <w:pPr>
              <w:pStyle w:val="TableParagraph"/>
              <w:spacing w:before="86"/>
              <w:ind w:left="81"/>
              <w:rPr>
                <w:b/>
                <w:sz w:val="18"/>
              </w:rPr>
            </w:pPr>
            <w:r>
              <w:rPr>
                <w:b/>
                <w:sz w:val="18"/>
              </w:rPr>
              <w:t>Functional susceptibility</w:t>
            </w:r>
          </w:p>
        </w:tc>
        <w:tc>
          <w:tcPr>
            <w:tcW w:w="855" w:type="dxa"/>
            <w:vMerge w:val="restart"/>
            <w:tcBorders>
              <w:bottom w:val="single" w:sz="12" w:space="0" w:color="000000"/>
            </w:tcBorders>
          </w:tcPr>
          <w:p>
            <w:pPr>
              <w:pStyle w:val="TableParagraph"/>
              <w:rPr>
                <w:b/>
                <w:sz w:val="20"/>
              </w:rPr>
            </w:pPr>
          </w:p>
          <w:p>
            <w:pPr>
              <w:pStyle w:val="TableParagraph"/>
              <w:spacing w:before="177"/>
              <w:ind w:left="250"/>
              <w:rPr>
                <w:b/>
                <w:sz w:val="18"/>
              </w:rPr>
            </w:pPr>
            <w:r>
              <w:rPr>
                <w:b/>
                <w:sz w:val="18"/>
              </w:rPr>
              <w:t>Unit</w:t>
            </w:r>
          </w:p>
        </w:tc>
      </w:tr>
      <w:tr>
        <w:trPr>
          <w:trHeight w:val="611" w:hRule="atLeast"/>
        </w:trPr>
        <w:tc>
          <w:tcPr>
            <w:tcW w:w="1108" w:type="dxa"/>
            <w:vMerge/>
            <w:tcBorders>
              <w:top w:val="nil"/>
              <w:bottom w:val="single" w:sz="12" w:space="0" w:color="000000"/>
            </w:tcBorders>
          </w:tcPr>
          <w:p>
            <w:pPr>
              <w:rPr>
                <w:sz w:val="2"/>
                <w:szCs w:val="2"/>
              </w:rPr>
            </w:pPr>
          </w:p>
        </w:tc>
        <w:tc>
          <w:tcPr>
            <w:tcW w:w="5002" w:type="dxa"/>
            <w:vMerge/>
            <w:tcBorders>
              <w:top w:val="nil"/>
              <w:bottom w:val="single" w:sz="12" w:space="0" w:color="000000"/>
            </w:tcBorders>
          </w:tcPr>
          <w:p>
            <w:pPr>
              <w:rPr>
                <w:sz w:val="2"/>
                <w:szCs w:val="2"/>
              </w:rPr>
            </w:pPr>
          </w:p>
        </w:tc>
        <w:tc>
          <w:tcPr>
            <w:tcW w:w="1137" w:type="dxa"/>
            <w:tcBorders>
              <w:bottom w:val="single" w:sz="12" w:space="0" w:color="000000"/>
            </w:tcBorders>
          </w:tcPr>
          <w:p>
            <w:pPr>
              <w:pStyle w:val="TableParagraph"/>
              <w:spacing w:line="254" w:lineRule="auto" w:before="76"/>
              <w:ind w:left="198" w:right="163" w:hanging="5"/>
              <w:rPr>
                <w:b/>
                <w:sz w:val="18"/>
              </w:rPr>
            </w:pPr>
            <w:r>
              <w:rPr>
                <w:b/>
                <w:sz w:val="18"/>
              </w:rPr>
              <w:t>Negative injection</w:t>
            </w:r>
          </w:p>
        </w:tc>
        <w:tc>
          <w:tcPr>
            <w:tcW w:w="1136" w:type="dxa"/>
            <w:tcBorders>
              <w:bottom w:val="single" w:sz="12" w:space="0" w:color="000000"/>
            </w:tcBorders>
          </w:tcPr>
          <w:p>
            <w:pPr>
              <w:pStyle w:val="TableParagraph"/>
              <w:spacing w:line="254" w:lineRule="auto" w:before="76"/>
              <w:ind w:left="196" w:right="169" w:firstLine="25"/>
              <w:rPr>
                <w:b/>
                <w:sz w:val="18"/>
              </w:rPr>
            </w:pPr>
            <w:r>
              <w:rPr>
                <w:b/>
                <w:sz w:val="18"/>
              </w:rPr>
              <w:t>Positive injection</w:t>
            </w:r>
          </w:p>
        </w:tc>
        <w:tc>
          <w:tcPr>
            <w:tcW w:w="855" w:type="dxa"/>
            <w:vMerge/>
            <w:tcBorders>
              <w:top w:val="nil"/>
              <w:bottom w:val="single" w:sz="12" w:space="0" w:color="000000"/>
            </w:tcBorders>
          </w:tcPr>
          <w:p>
            <w:pPr>
              <w:rPr>
                <w:sz w:val="2"/>
                <w:szCs w:val="2"/>
              </w:rPr>
            </w:pPr>
          </w:p>
        </w:tc>
      </w:tr>
      <w:tr>
        <w:trPr>
          <w:trHeight w:val="319" w:hRule="atLeast"/>
        </w:trPr>
        <w:tc>
          <w:tcPr>
            <w:tcW w:w="1108" w:type="dxa"/>
            <w:vMerge w:val="restart"/>
            <w:tcBorders>
              <w:top w:val="single" w:sz="12" w:space="0" w:color="000000"/>
            </w:tcBorders>
          </w:tcPr>
          <w:p>
            <w:pPr>
              <w:pStyle w:val="TableParagraph"/>
              <w:rPr>
                <w:b/>
                <w:sz w:val="24"/>
              </w:rPr>
            </w:pPr>
          </w:p>
          <w:p>
            <w:pPr>
              <w:pStyle w:val="TableParagraph"/>
              <w:rPr>
                <w:b/>
                <w:sz w:val="24"/>
              </w:rPr>
            </w:pPr>
          </w:p>
          <w:p>
            <w:pPr>
              <w:pStyle w:val="TableParagraph"/>
              <w:spacing w:before="10"/>
              <w:rPr>
                <w:b/>
                <w:sz w:val="32"/>
              </w:rPr>
            </w:pPr>
          </w:p>
          <w:p>
            <w:pPr>
              <w:pStyle w:val="TableParagraph"/>
              <w:spacing w:before="1"/>
              <w:ind w:left="404" w:right="394"/>
              <w:jc w:val="center"/>
              <w:rPr>
                <w:sz w:val="14"/>
              </w:rPr>
            </w:pPr>
            <w:r>
              <w:rPr>
                <w:position w:val="5"/>
                <w:sz w:val="18"/>
              </w:rPr>
              <w:t>I</w:t>
            </w:r>
            <w:r>
              <w:rPr>
                <w:sz w:val="14"/>
              </w:rPr>
              <w:t>INJ</w:t>
            </w:r>
          </w:p>
        </w:tc>
        <w:tc>
          <w:tcPr>
            <w:tcW w:w="5002" w:type="dxa"/>
            <w:tcBorders>
              <w:top w:val="single" w:sz="12" w:space="0" w:color="000000"/>
            </w:tcBorders>
          </w:tcPr>
          <w:p>
            <w:pPr>
              <w:pStyle w:val="TableParagraph"/>
              <w:spacing w:before="35"/>
              <w:ind w:left="59"/>
              <w:rPr>
                <w:sz w:val="18"/>
              </w:rPr>
            </w:pPr>
            <w:r>
              <w:rPr>
                <w:sz w:val="18"/>
              </w:rPr>
              <w:t>Injected current on BOOT0 pin</w:t>
            </w:r>
          </w:p>
        </w:tc>
        <w:tc>
          <w:tcPr>
            <w:tcW w:w="1137" w:type="dxa"/>
            <w:tcBorders>
              <w:top w:val="single" w:sz="12" w:space="0" w:color="000000"/>
            </w:tcBorders>
          </w:tcPr>
          <w:p>
            <w:pPr>
              <w:pStyle w:val="TableParagraph"/>
              <w:spacing w:before="35"/>
              <w:ind w:left="79" w:right="75"/>
              <w:jc w:val="center"/>
              <w:rPr>
                <w:sz w:val="18"/>
              </w:rPr>
            </w:pPr>
            <w:r>
              <w:rPr>
                <w:sz w:val="18"/>
              </w:rPr>
              <w:t>–0</w:t>
            </w:r>
          </w:p>
        </w:tc>
        <w:tc>
          <w:tcPr>
            <w:tcW w:w="1136" w:type="dxa"/>
            <w:tcBorders>
              <w:top w:val="single" w:sz="12" w:space="0" w:color="000000"/>
            </w:tcBorders>
          </w:tcPr>
          <w:p>
            <w:pPr>
              <w:pStyle w:val="TableParagraph"/>
              <w:spacing w:before="35"/>
              <w:ind w:right="434"/>
              <w:jc w:val="right"/>
              <w:rPr>
                <w:sz w:val="18"/>
              </w:rPr>
            </w:pPr>
            <w:r>
              <w:rPr>
                <w:sz w:val="18"/>
              </w:rPr>
              <w:t>NA</w:t>
            </w:r>
          </w:p>
        </w:tc>
        <w:tc>
          <w:tcPr>
            <w:tcW w:w="855"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3"/>
              <w:rPr>
                <w:b/>
                <w:sz w:val="21"/>
              </w:rPr>
            </w:pPr>
          </w:p>
          <w:p>
            <w:pPr>
              <w:pStyle w:val="TableParagraph"/>
              <w:ind w:left="226" w:right="221"/>
              <w:jc w:val="center"/>
              <w:rPr>
                <w:sz w:val="18"/>
              </w:rPr>
            </w:pPr>
            <w:r>
              <w:rPr>
                <w:sz w:val="18"/>
              </w:rPr>
              <w:t>mA</w:t>
            </w:r>
          </w:p>
        </w:tc>
      </w:tr>
      <w:tr>
        <w:trPr>
          <w:trHeight w:val="329" w:hRule="atLeast"/>
        </w:trPr>
        <w:tc>
          <w:tcPr>
            <w:tcW w:w="1108" w:type="dxa"/>
            <w:vMerge/>
            <w:tcBorders>
              <w:top w:val="nil"/>
            </w:tcBorders>
          </w:tcPr>
          <w:p>
            <w:pPr>
              <w:rPr>
                <w:sz w:val="2"/>
                <w:szCs w:val="2"/>
              </w:rPr>
            </w:pPr>
          </w:p>
        </w:tc>
        <w:tc>
          <w:tcPr>
            <w:tcW w:w="5002" w:type="dxa"/>
          </w:tcPr>
          <w:p>
            <w:pPr>
              <w:pStyle w:val="TableParagraph"/>
              <w:spacing w:before="45"/>
              <w:ind w:left="59"/>
              <w:rPr>
                <w:sz w:val="18"/>
              </w:rPr>
            </w:pPr>
            <w:r>
              <w:rPr>
                <w:sz w:val="18"/>
              </w:rPr>
              <w:t>Injected current on NRST pin</w:t>
            </w:r>
          </w:p>
        </w:tc>
        <w:tc>
          <w:tcPr>
            <w:tcW w:w="1137" w:type="dxa"/>
          </w:tcPr>
          <w:p>
            <w:pPr>
              <w:pStyle w:val="TableParagraph"/>
              <w:spacing w:before="45"/>
              <w:ind w:left="80" w:right="75"/>
              <w:jc w:val="center"/>
              <w:rPr>
                <w:sz w:val="18"/>
              </w:rPr>
            </w:pPr>
            <w:r>
              <w:rPr>
                <w:sz w:val="18"/>
              </w:rPr>
              <w:t>–0</w:t>
            </w:r>
          </w:p>
        </w:tc>
        <w:tc>
          <w:tcPr>
            <w:tcW w:w="1136" w:type="dxa"/>
          </w:tcPr>
          <w:p>
            <w:pPr>
              <w:pStyle w:val="TableParagraph"/>
              <w:spacing w:before="45"/>
              <w:ind w:right="433"/>
              <w:jc w:val="right"/>
              <w:rPr>
                <w:sz w:val="18"/>
              </w:rPr>
            </w:pPr>
            <w:r>
              <w:rPr>
                <w:sz w:val="18"/>
              </w:rPr>
              <w:t>NA</w:t>
            </w:r>
          </w:p>
        </w:tc>
        <w:tc>
          <w:tcPr>
            <w:tcW w:w="855" w:type="dxa"/>
            <w:vMerge/>
            <w:tcBorders>
              <w:top w:val="nil"/>
            </w:tcBorders>
          </w:tcPr>
          <w:p>
            <w:pPr>
              <w:rPr>
                <w:sz w:val="2"/>
                <w:szCs w:val="2"/>
              </w:rPr>
            </w:pPr>
          </w:p>
        </w:tc>
      </w:tr>
      <w:tr>
        <w:trPr>
          <w:trHeight w:val="770" w:hRule="atLeast"/>
        </w:trPr>
        <w:tc>
          <w:tcPr>
            <w:tcW w:w="1108" w:type="dxa"/>
            <w:vMerge/>
            <w:tcBorders>
              <w:top w:val="nil"/>
            </w:tcBorders>
          </w:tcPr>
          <w:p>
            <w:pPr>
              <w:rPr>
                <w:sz w:val="2"/>
                <w:szCs w:val="2"/>
              </w:rPr>
            </w:pPr>
          </w:p>
        </w:tc>
        <w:tc>
          <w:tcPr>
            <w:tcW w:w="5002" w:type="dxa"/>
          </w:tcPr>
          <w:p>
            <w:pPr>
              <w:pStyle w:val="TableParagraph"/>
              <w:spacing w:line="254" w:lineRule="auto" w:before="47"/>
              <w:ind w:left="59" w:right="164"/>
              <w:jc w:val="both"/>
              <w:rPr>
                <w:sz w:val="18"/>
              </w:rPr>
            </w:pPr>
            <w:r>
              <w:rPr>
                <w:sz w:val="18"/>
              </w:rPr>
              <w:t>Injected current on PE2, PE3,PE4, PE5, PE6, PC13, PC14, PF10, PH0, PH1, NRST, PC0, PC1, PC2, PC3, PG15,</w:t>
            </w:r>
            <w:r>
              <w:rPr>
                <w:spacing w:val="-36"/>
                <w:sz w:val="18"/>
              </w:rPr>
              <w:t> </w:t>
            </w:r>
            <w:r>
              <w:rPr>
                <w:sz w:val="18"/>
              </w:rPr>
              <w:t>PB3, PB4, PB5, PB6, PB7, PB8, PB9, PE0,</w:t>
            </w:r>
            <w:r>
              <w:rPr>
                <w:spacing w:val="-5"/>
                <w:sz w:val="18"/>
              </w:rPr>
              <w:t> </w:t>
            </w:r>
            <w:r>
              <w:rPr>
                <w:sz w:val="18"/>
              </w:rPr>
              <w:t>PE1</w:t>
            </w:r>
          </w:p>
        </w:tc>
        <w:tc>
          <w:tcPr>
            <w:tcW w:w="1137" w:type="dxa"/>
          </w:tcPr>
          <w:p>
            <w:pPr>
              <w:pStyle w:val="TableParagraph"/>
              <w:spacing w:before="2"/>
              <w:rPr>
                <w:b/>
                <w:sz w:val="23"/>
              </w:rPr>
            </w:pPr>
          </w:p>
          <w:p>
            <w:pPr>
              <w:pStyle w:val="TableParagraph"/>
              <w:ind w:left="81" w:right="75"/>
              <w:jc w:val="center"/>
              <w:rPr>
                <w:sz w:val="18"/>
              </w:rPr>
            </w:pPr>
            <w:r>
              <w:rPr>
                <w:sz w:val="18"/>
              </w:rPr>
              <w:t>–0</w:t>
            </w:r>
          </w:p>
        </w:tc>
        <w:tc>
          <w:tcPr>
            <w:tcW w:w="1136" w:type="dxa"/>
          </w:tcPr>
          <w:p>
            <w:pPr>
              <w:pStyle w:val="TableParagraph"/>
              <w:spacing w:before="2"/>
              <w:rPr>
                <w:b/>
                <w:sz w:val="23"/>
              </w:rPr>
            </w:pPr>
          </w:p>
          <w:p>
            <w:pPr>
              <w:pStyle w:val="TableParagraph"/>
              <w:ind w:right="433"/>
              <w:jc w:val="right"/>
              <w:rPr>
                <w:sz w:val="18"/>
              </w:rPr>
            </w:pPr>
            <w:r>
              <w:rPr>
                <w:sz w:val="18"/>
              </w:rPr>
              <w:t>NA</w:t>
            </w:r>
          </w:p>
        </w:tc>
        <w:tc>
          <w:tcPr>
            <w:tcW w:w="855" w:type="dxa"/>
            <w:vMerge/>
            <w:tcBorders>
              <w:top w:val="nil"/>
            </w:tcBorders>
          </w:tcPr>
          <w:p>
            <w:pPr>
              <w:rPr>
                <w:sz w:val="2"/>
                <w:szCs w:val="2"/>
              </w:rPr>
            </w:pPr>
          </w:p>
        </w:tc>
      </w:tr>
      <w:tr>
        <w:trPr>
          <w:trHeight w:val="330" w:hRule="atLeast"/>
        </w:trPr>
        <w:tc>
          <w:tcPr>
            <w:tcW w:w="1108" w:type="dxa"/>
            <w:vMerge/>
            <w:tcBorders>
              <w:top w:val="nil"/>
            </w:tcBorders>
          </w:tcPr>
          <w:p>
            <w:pPr>
              <w:rPr>
                <w:sz w:val="2"/>
                <w:szCs w:val="2"/>
              </w:rPr>
            </w:pPr>
          </w:p>
        </w:tc>
        <w:tc>
          <w:tcPr>
            <w:tcW w:w="5002" w:type="dxa"/>
          </w:tcPr>
          <w:p>
            <w:pPr>
              <w:pStyle w:val="TableParagraph"/>
              <w:spacing w:before="47"/>
              <w:ind w:left="59"/>
              <w:rPr>
                <w:sz w:val="18"/>
              </w:rPr>
            </w:pPr>
            <w:r>
              <w:rPr>
                <w:sz w:val="18"/>
              </w:rPr>
              <w:t>Injected current on any other FT and FTf pins</w:t>
            </w:r>
          </w:p>
        </w:tc>
        <w:tc>
          <w:tcPr>
            <w:tcW w:w="1137" w:type="dxa"/>
          </w:tcPr>
          <w:p>
            <w:pPr>
              <w:pStyle w:val="TableParagraph"/>
              <w:spacing w:before="47"/>
              <w:ind w:left="82" w:right="75"/>
              <w:jc w:val="center"/>
              <w:rPr>
                <w:sz w:val="18"/>
              </w:rPr>
            </w:pPr>
            <w:r>
              <w:rPr>
                <w:sz w:val="18"/>
              </w:rPr>
              <w:t>-5</w:t>
            </w:r>
          </w:p>
        </w:tc>
        <w:tc>
          <w:tcPr>
            <w:tcW w:w="1136" w:type="dxa"/>
          </w:tcPr>
          <w:p>
            <w:pPr>
              <w:pStyle w:val="TableParagraph"/>
              <w:spacing w:before="47"/>
              <w:ind w:right="433"/>
              <w:jc w:val="right"/>
              <w:rPr>
                <w:sz w:val="18"/>
              </w:rPr>
            </w:pPr>
            <w:r>
              <w:rPr>
                <w:sz w:val="18"/>
              </w:rPr>
              <w:t>NA</w:t>
            </w:r>
          </w:p>
        </w:tc>
        <w:tc>
          <w:tcPr>
            <w:tcW w:w="855" w:type="dxa"/>
            <w:vMerge/>
            <w:tcBorders>
              <w:top w:val="nil"/>
            </w:tcBorders>
          </w:tcPr>
          <w:p>
            <w:pPr>
              <w:rPr>
                <w:sz w:val="2"/>
                <w:szCs w:val="2"/>
              </w:rPr>
            </w:pPr>
          </w:p>
        </w:tc>
      </w:tr>
      <w:tr>
        <w:trPr>
          <w:trHeight w:val="329" w:hRule="atLeast"/>
        </w:trPr>
        <w:tc>
          <w:tcPr>
            <w:tcW w:w="1108" w:type="dxa"/>
            <w:vMerge/>
            <w:tcBorders>
              <w:top w:val="nil"/>
            </w:tcBorders>
          </w:tcPr>
          <w:p>
            <w:pPr>
              <w:rPr>
                <w:sz w:val="2"/>
                <w:szCs w:val="2"/>
              </w:rPr>
            </w:pPr>
          </w:p>
        </w:tc>
        <w:tc>
          <w:tcPr>
            <w:tcW w:w="5002" w:type="dxa"/>
          </w:tcPr>
          <w:p>
            <w:pPr>
              <w:pStyle w:val="TableParagraph"/>
              <w:spacing w:before="45"/>
              <w:ind w:left="59"/>
              <w:rPr>
                <w:sz w:val="18"/>
              </w:rPr>
            </w:pPr>
            <w:r>
              <w:rPr>
                <w:sz w:val="18"/>
              </w:rPr>
              <w:t>Injected current on any other pins</w:t>
            </w:r>
          </w:p>
        </w:tc>
        <w:tc>
          <w:tcPr>
            <w:tcW w:w="1137" w:type="dxa"/>
          </w:tcPr>
          <w:p>
            <w:pPr>
              <w:pStyle w:val="TableParagraph"/>
              <w:spacing w:before="45"/>
              <w:ind w:left="79" w:right="75"/>
              <w:jc w:val="center"/>
              <w:rPr>
                <w:sz w:val="18"/>
              </w:rPr>
            </w:pPr>
            <w:r>
              <w:rPr>
                <w:sz w:val="18"/>
              </w:rPr>
              <w:t>–5</w:t>
            </w:r>
          </w:p>
        </w:tc>
        <w:tc>
          <w:tcPr>
            <w:tcW w:w="1136" w:type="dxa"/>
          </w:tcPr>
          <w:p>
            <w:pPr>
              <w:pStyle w:val="TableParagraph"/>
              <w:spacing w:before="45"/>
              <w:ind w:right="455"/>
              <w:jc w:val="right"/>
              <w:rPr>
                <w:sz w:val="18"/>
              </w:rPr>
            </w:pPr>
            <w:r>
              <w:rPr>
                <w:sz w:val="18"/>
              </w:rPr>
              <w:t>+5</w:t>
            </w:r>
          </w:p>
        </w:tc>
        <w:tc>
          <w:tcPr>
            <w:tcW w:w="855" w:type="dxa"/>
            <w:vMerge/>
            <w:tcBorders>
              <w:top w:val="nil"/>
            </w:tcBorders>
          </w:tcPr>
          <w:p>
            <w:pPr>
              <w:rPr>
                <w:sz w:val="2"/>
                <w:szCs w:val="2"/>
              </w:rPr>
            </w:pPr>
          </w:p>
        </w:tc>
      </w:tr>
    </w:tbl>
    <w:p>
      <w:pPr>
        <w:spacing w:before="27"/>
        <w:ind w:left="154" w:right="0" w:firstLine="0"/>
        <w:jc w:val="left"/>
        <w:rPr>
          <w:sz w:val="20"/>
        </w:rPr>
      </w:pPr>
      <w:r>
        <w:rPr>
          <w:sz w:val="16"/>
        </w:rPr>
        <w:t>1. NA = not applicable</w:t>
      </w:r>
      <w:r>
        <w:rPr>
          <w:sz w:val="20"/>
        </w:rPr>
        <w:t>.</w:t>
      </w:r>
    </w:p>
    <w:p>
      <w:pPr>
        <w:pStyle w:val="BodyText"/>
        <w:spacing w:before="11"/>
        <w:rPr>
          <w:sz w:val="22"/>
        </w:rPr>
      </w:pPr>
    </w:p>
    <w:p>
      <w:pPr>
        <w:tabs>
          <w:tab w:pos="1299" w:val="left" w:leader="none"/>
        </w:tabs>
        <w:spacing w:line="249" w:lineRule="auto" w:before="93"/>
        <w:ind w:left="1299" w:right="1976" w:hanging="1134"/>
        <w:jc w:val="left"/>
        <w:rPr>
          <w:i/>
          <w:sz w:val="20"/>
        </w:rPr>
      </w:pPr>
      <w:r>
        <w:rPr>
          <w:i/>
          <w:sz w:val="20"/>
        </w:rPr>
        <w:t>Note:</w:t>
        <w:tab/>
        <w:t>It is recommended to add a Schottky diode (pin to ground) to analog pins which</w:t>
      </w:r>
      <w:r>
        <w:rPr>
          <w:i/>
          <w:spacing w:val="-38"/>
          <w:sz w:val="20"/>
        </w:rPr>
        <w:t> </w:t>
      </w:r>
      <w:r>
        <w:rPr>
          <w:i/>
          <w:sz w:val="20"/>
        </w:rPr>
        <w:t>may </w:t>
      </w:r>
      <w:r>
        <w:rPr>
          <w:i/>
          <w:sz w:val="20"/>
        </w:rPr>
        <w:t>potentially inject negative</w:t>
      </w:r>
      <w:r>
        <w:rPr>
          <w:i/>
          <w:spacing w:val="-1"/>
          <w:sz w:val="20"/>
        </w:rPr>
        <w:t> </w:t>
      </w:r>
      <w:r>
        <w:rPr>
          <w:i/>
          <w:sz w:val="20"/>
        </w:rPr>
        <w:t>currents.</w:t>
      </w:r>
    </w:p>
    <w:p>
      <w:pPr>
        <w:spacing w:after="0" w:line="249" w:lineRule="auto"/>
        <w:jc w:val="left"/>
        <w:rPr>
          <w:sz w:val="20"/>
        </w:rPr>
        <w:sectPr>
          <w:pgSz w:w="11900" w:h="16840"/>
          <w:pgMar w:header="1172" w:footer="1899" w:top="1480" w:bottom="2080" w:left="1180" w:right="0"/>
        </w:sectPr>
      </w:pPr>
    </w:p>
    <w:p>
      <w:pPr>
        <w:pStyle w:val="BodyText"/>
        <w:spacing w:before="11"/>
        <w:rPr>
          <w:i/>
          <w:sz w:val="16"/>
        </w:rPr>
      </w:pPr>
    </w:p>
    <w:p>
      <w:pPr>
        <w:pStyle w:val="Heading3"/>
        <w:numPr>
          <w:ilvl w:val="2"/>
          <w:numId w:val="21"/>
        </w:numPr>
        <w:tabs>
          <w:tab w:pos="1298" w:val="left" w:leader="none"/>
          <w:tab w:pos="1299" w:val="left" w:leader="none"/>
        </w:tabs>
        <w:spacing w:line="240" w:lineRule="auto" w:before="92" w:after="0"/>
        <w:ind w:left="1298" w:right="0" w:hanging="1133"/>
        <w:jc w:val="left"/>
      </w:pPr>
      <w:bookmarkStart w:name="6.3.17 I/O port characteristics" w:id="467"/>
      <w:bookmarkEnd w:id="467"/>
      <w:r>
        <w:rPr>
          <w:b w:val="0"/>
        </w:rPr>
      </w:r>
      <w:bookmarkStart w:name="_bookmark226" w:id="468"/>
      <w:bookmarkEnd w:id="468"/>
      <w:r>
        <w:rPr>
          <w:b w:val="0"/>
        </w:rPr>
      </w:r>
      <w:bookmarkStart w:name="_bookmark226" w:id="469"/>
      <w:bookmarkEnd w:id="469"/>
      <w:r>
        <w:rPr/>
        <w:t>I/O</w:t>
      </w:r>
      <w:r>
        <w:rPr/>
        <w:t> port</w:t>
      </w:r>
      <w:r>
        <w:rPr>
          <w:spacing w:val="-2"/>
        </w:rPr>
        <w:t> </w:t>
      </w:r>
      <w:r>
        <w:rPr/>
        <w:t>characteristics</w:t>
      </w:r>
    </w:p>
    <w:p>
      <w:pPr>
        <w:pStyle w:val="Heading4"/>
        <w:spacing w:before="210"/>
      </w:pPr>
      <w:r>
        <w:rPr/>
        <w:t>General input/output characteristics</w:t>
      </w:r>
    </w:p>
    <w:p>
      <w:pPr>
        <w:spacing w:line="249" w:lineRule="auto" w:before="152"/>
        <w:ind w:left="1299" w:right="1297" w:firstLine="0"/>
        <w:jc w:val="left"/>
        <w:rPr>
          <w:sz w:val="20"/>
        </w:rPr>
      </w:pPr>
      <w:r>
        <w:rPr>
          <w:sz w:val="20"/>
        </w:rPr>
        <w:t>Unless otherwise specified, the parameters given in </w:t>
      </w:r>
      <w:hyperlink w:history="true" w:anchor="_bookmark227">
        <w:r>
          <w:rPr>
            <w:i/>
            <w:color w:val="0000FF"/>
            <w:sz w:val="20"/>
          </w:rPr>
          <w:t>Table 56: I/O static characteristics </w:t>
        </w:r>
      </w:hyperlink>
      <w:r>
        <w:rPr>
          <w:sz w:val="20"/>
        </w:rPr>
        <w:t>are derived from tests performed under the conditions summarized in </w:t>
      </w:r>
      <w:hyperlink w:history="true" w:anchor="_bookmark121">
        <w:r>
          <w:rPr>
            <w:i/>
            <w:color w:val="0000FF"/>
            <w:sz w:val="20"/>
          </w:rPr>
          <w:t>Table 16</w:t>
        </w:r>
      </w:hyperlink>
      <w:r>
        <w:rPr>
          <w:sz w:val="20"/>
        </w:rPr>
        <w:t>. All I/Os are CMOS and TTL compliant.</w:t>
      </w:r>
    </w:p>
    <w:p>
      <w:pPr>
        <w:pStyle w:val="BodyText"/>
        <w:spacing w:before="1"/>
        <w:rPr>
          <w:sz w:val="21"/>
        </w:rPr>
      </w:pPr>
    </w:p>
    <w:p>
      <w:pPr>
        <w:pStyle w:val="Heading6"/>
        <w:spacing w:before="0" w:after="39"/>
        <w:ind w:left="3143"/>
      </w:pPr>
      <w:bookmarkStart w:name="Table 56. I/O static characteristics" w:id="470"/>
      <w:bookmarkEnd w:id="470"/>
      <w:r>
        <w:rPr>
          <w:b w:val="0"/>
        </w:rPr>
      </w:r>
      <w:bookmarkStart w:name="_bookmark227" w:id="471"/>
      <w:bookmarkEnd w:id="471"/>
      <w:r>
        <w:rPr>
          <w:b w:val="0"/>
        </w:rPr>
      </w:r>
      <w:r>
        <w:rPr/>
        <w:t>Table 56. I/O static characteristics</w:t>
      </w: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2"/>
        <w:gridCol w:w="2403"/>
        <w:gridCol w:w="1690"/>
        <w:gridCol w:w="1396"/>
        <w:gridCol w:w="885"/>
        <w:gridCol w:w="1498"/>
        <w:gridCol w:w="534"/>
      </w:tblGrid>
      <w:tr>
        <w:trPr>
          <w:trHeight w:val="400" w:hRule="atLeast"/>
        </w:trPr>
        <w:tc>
          <w:tcPr>
            <w:tcW w:w="812" w:type="dxa"/>
            <w:tcBorders>
              <w:bottom w:val="single" w:sz="12" w:space="0" w:color="000000"/>
            </w:tcBorders>
          </w:tcPr>
          <w:p>
            <w:pPr>
              <w:pStyle w:val="TableParagraph"/>
              <w:spacing w:before="86"/>
              <w:ind w:left="81"/>
              <w:rPr>
                <w:b/>
                <w:sz w:val="18"/>
              </w:rPr>
            </w:pPr>
            <w:r>
              <w:rPr>
                <w:b/>
                <w:sz w:val="18"/>
              </w:rPr>
              <w:t>Symbol</w:t>
            </w:r>
          </w:p>
        </w:tc>
        <w:tc>
          <w:tcPr>
            <w:tcW w:w="2403" w:type="dxa"/>
            <w:tcBorders>
              <w:bottom w:val="single" w:sz="12" w:space="0" w:color="000000"/>
            </w:tcBorders>
          </w:tcPr>
          <w:p>
            <w:pPr>
              <w:pStyle w:val="TableParagraph"/>
              <w:spacing w:before="86"/>
              <w:ind w:left="42" w:right="30"/>
              <w:jc w:val="center"/>
              <w:rPr>
                <w:b/>
                <w:sz w:val="18"/>
              </w:rPr>
            </w:pPr>
            <w:r>
              <w:rPr>
                <w:b/>
                <w:sz w:val="18"/>
              </w:rPr>
              <w:t>Parameter</w:t>
            </w:r>
          </w:p>
        </w:tc>
        <w:tc>
          <w:tcPr>
            <w:tcW w:w="1690" w:type="dxa"/>
            <w:tcBorders>
              <w:bottom w:val="single" w:sz="12" w:space="0" w:color="000000"/>
            </w:tcBorders>
          </w:tcPr>
          <w:p>
            <w:pPr>
              <w:pStyle w:val="TableParagraph"/>
              <w:spacing w:before="86"/>
              <w:ind w:left="377"/>
              <w:rPr>
                <w:b/>
                <w:sz w:val="18"/>
              </w:rPr>
            </w:pPr>
            <w:r>
              <w:rPr>
                <w:b/>
                <w:sz w:val="18"/>
              </w:rPr>
              <w:t>Conditions</w:t>
            </w:r>
          </w:p>
        </w:tc>
        <w:tc>
          <w:tcPr>
            <w:tcW w:w="1396" w:type="dxa"/>
            <w:tcBorders>
              <w:bottom w:val="single" w:sz="12" w:space="0" w:color="000000"/>
            </w:tcBorders>
          </w:tcPr>
          <w:p>
            <w:pPr>
              <w:pStyle w:val="TableParagraph"/>
              <w:spacing w:before="86"/>
              <w:ind w:left="79" w:right="65"/>
              <w:jc w:val="center"/>
              <w:rPr>
                <w:b/>
                <w:sz w:val="18"/>
              </w:rPr>
            </w:pPr>
            <w:r>
              <w:rPr>
                <w:b/>
                <w:sz w:val="18"/>
              </w:rPr>
              <w:t>Min</w:t>
            </w:r>
          </w:p>
        </w:tc>
        <w:tc>
          <w:tcPr>
            <w:tcW w:w="885" w:type="dxa"/>
            <w:tcBorders>
              <w:bottom w:val="single" w:sz="12" w:space="0" w:color="000000"/>
            </w:tcBorders>
          </w:tcPr>
          <w:p>
            <w:pPr>
              <w:pStyle w:val="TableParagraph"/>
              <w:spacing w:before="86"/>
              <w:ind w:left="83" w:right="68"/>
              <w:jc w:val="center"/>
              <w:rPr>
                <w:b/>
                <w:sz w:val="18"/>
              </w:rPr>
            </w:pPr>
            <w:r>
              <w:rPr>
                <w:b/>
                <w:sz w:val="18"/>
              </w:rPr>
              <w:t>Typ</w:t>
            </w:r>
          </w:p>
        </w:tc>
        <w:tc>
          <w:tcPr>
            <w:tcW w:w="1498" w:type="dxa"/>
            <w:tcBorders>
              <w:bottom w:val="single" w:sz="12" w:space="0" w:color="000000"/>
            </w:tcBorders>
          </w:tcPr>
          <w:p>
            <w:pPr>
              <w:pStyle w:val="TableParagraph"/>
              <w:spacing w:before="86"/>
              <w:ind w:left="84" w:right="67"/>
              <w:jc w:val="center"/>
              <w:rPr>
                <w:b/>
                <w:sz w:val="18"/>
              </w:rPr>
            </w:pPr>
            <w:r>
              <w:rPr>
                <w:b/>
                <w:sz w:val="18"/>
              </w:rPr>
              <w:t>Max</w:t>
            </w:r>
          </w:p>
        </w:tc>
        <w:tc>
          <w:tcPr>
            <w:tcW w:w="534" w:type="dxa"/>
            <w:tcBorders>
              <w:bottom w:val="single" w:sz="12" w:space="0" w:color="000000"/>
            </w:tcBorders>
          </w:tcPr>
          <w:p>
            <w:pPr>
              <w:pStyle w:val="TableParagraph"/>
              <w:spacing w:before="86"/>
              <w:ind w:left="96"/>
              <w:rPr>
                <w:b/>
                <w:sz w:val="18"/>
              </w:rPr>
            </w:pPr>
            <w:r>
              <w:rPr>
                <w:b/>
                <w:sz w:val="18"/>
              </w:rPr>
              <w:t>Unit</w:t>
            </w:r>
          </w:p>
        </w:tc>
      </w:tr>
      <w:tr>
        <w:trPr>
          <w:trHeight w:val="320" w:hRule="atLeast"/>
        </w:trPr>
        <w:tc>
          <w:tcPr>
            <w:tcW w:w="812"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spacing w:before="153"/>
              <w:ind w:left="59" w:right="50"/>
              <w:jc w:val="center"/>
              <w:rPr>
                <w:sz w:val="14"/>
              </w:rPr>
            </w:pPr>
            <w:r>
              <w:rPr>
                <w:position w:val="5"/>
                <w:sz w:val="18"/>
              </w:rPr>
              <w:t>V</w:t>
            </w:r>
            <w:r>
              <w:rPr>
                <w:sz w:val="14"/>
              </w:rPr>
              <w:t>IL</w:t>
            </w:r>
          </w:p>
        </w:tc>
        <w:tc>
          <w:tcPr>
            <w:tcW w:w="2403" w:type="dxa"/>
            <w:vMerge w:val="restart"/>
            <w:tcBorders>
              <w:top w:val="single" w:sz="12" w:space="0" w:color="000000"/>
            </w:tcBorders>
          </w:tcPr>
          <w:p>
            <w:pPr>
              <w:pStyle w:val="TableParagraph"/>
              <w:spacing w:line="254" w:lineRule="auto" w:before="96"/>
              <w:ind w:left="60"/>
              <w:rPr>
                <w:sz w:val="18"/>
              </w:rPr>
            </w:pPr>
            <w:r>
              <w:rPr>
                <w:sz w:val="18"/>
              </w:rPr>
              <w:t>FT, FTf, TTa and NRST I/O input low level voltage</w:t>
            </w:r>
          </w:p>
        </w:tc>
        <w:tc>
          <w:tcPr>
            <w:tcW w:w="1690" w:type="dxa"/>
            <w:vMerge w:val="restart"/>
            <w:tcBorders>
              <w:top w:val="single" w:sz="12" w:space="0" w:color="000000"/>
            </w:tcBorders>
          </w:tcPr>
          <w:p>
            <w:pPr>
              <w:pStyle w:val="TableParagraph"/>
              <w:spacing w:before="205"/>
              <w:ind w:left="60"/>
              <w:rPr>
                <w:sz w:val="18"/>
              </w:rPr>
            </w:pPr>
            <w:r>
              <w:rPr>
                <w:sz w:val="18"/>
              </w:rPr>
              <w:t>1.7 V</w:t>
            </w:r>
            <w:r>
              <w:rPr>
                <w:rFonts w:ascii="Symbol" w:hAnsi="Symbol"/>
                <w:sz w:val="16"/>
              </w:rPr>
              <w:t></w:t>
            </w:r>
            <w:r>
              <w:rPr>
                <w:sz w:val="18"/>
              </w:rPr>
              <w:t>V</w:t>
            </w:r>
            <w:r>
              <w:rPr>
                <w:position w:val="-4"/>
                <w:sz w:val="14"/>
              </w:rPr>
              <w:t>DD</w:t>
            </w:r>
            <w:r>
              <w:rPr>
                <w:rFonts w:ascii="Symbol" w:hAnsi="Symbol"/>
                <w:sz w:val="16"/>
              </w:rPr>
              <w:t></w:t>
            </w:r>
            <w:r>
              <w:rPr>
                <w:sz w:val="18"/>
              </w:rPr>
              <w:t>3.6 V</w:t>
            </w:r>
          </w:p>
        </w:tc>
        <w:tc>
          <w:tcPr>
            <w:tcW w:w="1396" w:type="dxa"/>
            <w:vMerge w:val="restart"/>
            <w:tcBorders>
              <w:top w:val="single" w:sz="12" w:space="0" w:color="000000"/>
            </w:tcBorders>
          </w:tcPr>
          <w:p>
            <w:pPr>
              <w:pStyle w:val="TableParagraph"/>
              <w:spacing w:before="10"/>
              <w:rPr>
                <w:b/>
                <w:sz w:val="17"/>
              </w:rPr>
            </w:pPr>
          </w:p>
          <w:p>
            <w:pPr>
              <w:pStyle w:val="TableParagraph"/>
              <w:ind w:left="13"/>
              <w:jc w:val="center"/>
              <w:rPr>
                <w:sz w:val="18"/>
              </w:rPr>
            </w:pPr>
            <w:r>
              <w:rPr>
                <w:sz w:val="18"/>
              </w:rPr>
              <w:t>-</w:t>
            </w:r>
          </w:p>
        </w:tc>
        <w:tc>
          <w:tcPr>
            <w:tcW w:w="885" w:type="dxa"/>
            <w:vMerge w:val="restart"/>
            <w:tcBorders>
              <w:top w:val="single" w:sz="12" w:space="0" w:color="000000"/>
            </w:tcBorders>
          </w:tcPr>
          <w:p>
            <w:pPr>
              <w:pStyle w:val="TableParagraph"/>
              <w:spacing w:before="10"/>
              <w:rPr>
                <w:b/>
                <w:sz w:val="17"/>
              </w:rPr>
            </w:pPr>
          </w:p>
          <w:p>
            <w:pPr>
              <w:pStyle w:val="TableParagraph"/>
              <w:ind w:left="15"/>
              <w:jc w:val="center"/>
              <w:rPr>
                <w:sz w:val="18"/>
              </w:rPr>
            </w:pPr>
            <w:r>
              <w:rPr>
                <w:sz w:val="18"/>
              </w:rPr>
              <w:t>-</w:t>
            </w:r>
          </w:p>
        </w:tc>
        <w:tc>
          <w:tcPr>
            <w:tcW w:w="1498" w:type="dxa"/>
            <w:tcBorders>
              <w:top w:val="single" w:sz="12" w:space="0" w:color="000000"/>
            </w:tcBorders>
          </w:tcPr>
          <w:p>
            <w:pPr>
              <w:pStyle w:val="TableParagraph"/>
              <w:spacing w:before="4"/>
              <w:ind w:left="85" w:right="67"/>
              <w:jc w:val="center"/>
              <w:rPr>
                <w:sz w:val="14"/>
              </w:rPr>
            </w:pPr>
            <w:r>
              <w:rPr>
                <w:sz w:val="18"/>
              </w:rPr>
              <w:t>0.35V</w:t>
            </w:r>
            <w:r>
              <w:rPr>
                <w:position w:val="-3"/>
                <w:sz w:val="14"/>
              </w:rPr>
              <w:t>DD</w:t>
            </w:r>
            <w:r>
              <w:rPr>
                <w:sz w:val="18"/>
              </w:rPr>
              <w:t>–0.04</w:t>
            </w:r>
            <w:r>
              <w:rPr>
                <w:position w:val="7"/>
                <w:sz w:val="14"/>
              </w:rPr>
              <w:t>(1)</w:t>
            </w:r>
          </w:p>
        </w:tc>
        <w:tc>
          <w:tcPr>
            <w:tcW w:w="53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8"/>
              <w:rPr>
                <w:b/>
                <w:sz w:val="25"/>
              </w:rPr>
            </w:pPr>
          </w:p>
          <w:p>
            <w:pPr>
              <w:pStyle w:val="TableParagraph"/>
              <w:ind w:left="18"/>
              <w:jc w:val="center"/>
              <w:rPr>
                <w:sz w:val="18"/>
              </w:rPr>
            </w:pPr>
            <w:r>
              <w:rPr>
                <w:sz w:val="18"/>
              </w:rPr>
              <w:t>V</w:t>
            </w:r>
          </w:p>
        </w:tc>
      </w:tr>
      <w:tr>
        <w:trPr>
          <w:trHeight w:val="329" w:hRule="atLeast"/>
        </w:trPr>
        <w:tc>
          <w:tcPr>
            <w:tcW w:w="812" w:type="dxa"/>
            <w:vMerge/>
            <w:tcBorders>
              <w:top w:val="nil"/>
            </w:tcBorders>
          </w:tcPr>
          <w:p>
            <w:pPr>
              <w:rPr>
                <w:sz w:val="2"/>
                <w:szCs w:val="2"/>
              </w:rPr>
            </w:pPr>
          </w:p>
        </w:tc>
        <w:tc>
          <w:tcPr>
            <w:tcW w:w="2403" w:type="dxa"/>
            <w:vMerge/>
            <w:tcBorders>
              <w:top w:val="nil"/>
            </w:tcBorders>
          </w:tcPr>
          <w:p>
            <w:pPr>
              <w:rPr>
                <w:sz w:val="2"/>
                <w:szCs w:val="2"/>
              </w:rPr>
            </w:pPr>
          </w:p>
        </w:tc>
        <w:tc>
          <w:tcPr>
            <w:tcW w:w="1690" w:type="dxa"/>
            <w:vMerge/>
            <w:tcBorders>
              <w:top w:val="nil"/>
            </w:tcBorders>
          </w:tcPr>
          <w:p>
            <w:pPr>
              <w:rPr>
                <w:sz w:val="2"/>
                <w:szCs w:val="2"/>
              </w:rPr>
            </w:pPr>
          </w:p>
        </w:tc>
        <w:tc>
          <w:tcPr>
            <w:tcW w:w="1396" w:type="dxa"/>
            <w:vMerge/>
            <w:tcBorders>
              <w:top w:val="nil"/>
            </w:tcBorders>
          </w:tcPr>
          <w:p>
            <w:pPr>
              <w:rPr>
                <w:sz w:val="2"/>
                <w:szCs w:val="2"/>
              </w:rPr>
            </w:pPr>
          </w:p>
        </w:tc>
        <w:tc>
          <w:tcPr>
            <w:tcW w:w="885" w:type="dxa"/>
            <w:vMerge/>
            <w:tcBorders>
              <w:top w:val="nil"/>
            </w:tcBorders>
          </w:tcPr>
          <w:p>
            <w:pPr>
              <w:rPr>
                <w:sz w:val="2"/>
                <w:szCs w:val="2"/>
              </w:rPr>
            </w:pPr>
          </w:p>
        </w:tc>
        <w:tc>
          <w:tcPr>
            <w:tcW w:w="1498" w:type="dxa"/>
          </w:tcPr>
          <w:p>
            <w:pPr>
              <w:pStyle w:val="TableParagraph"/>
              <w:tabs>
                <w:tab w:pos="953" w:val="left" w:leader="none"/>
              </w:tabs>
              <w:spacing w:line="64" w:lineRule="auto" w:before="136"/>
              <w:ind w:left="745" w:right="356" w:hanging="370"/>
              <w:rPr>
                <w:sz w:val="14"/>
              </w:rPr>
            </w:pPr>
            <w:r>
              <w:rPr>
                <w:sz w:val="18"/>
              </w:rPr>
              <w:t>0.3V</w:t>
              <w:tab/>
            </w:r>
            <w:r>
              <w:rPr>
                <w:position w:val="7"/>
                <w:sz w:val="14"/>
              </w:rPr>
              <w:t>(2) </w:t>
            </w:r>
            <w:r>
              <w:rPr>
                <w:sz w:val="14"/>
              </w:rPr>
              <w:t>DD</w:t>
            </w:r>
          </w:p>
        </w:tc>
        <w:tc>
          <w:tcPr>
            <w:tcW w:w="534" w:type="dxa"/>
            <w:vMerge/>
            <w:tcBorders>
              <w:top w:val="nil"/>
            </w:tcBorders>
          </w:tcPr>
          <w:p>
            <w:pPr>
              <w:rPr>
                <w:sz w:val="2"/>
                <w:szCs w:val="2"/>
              </w:rPr>
            </w:pPr>
          </w:p>
        </w:tc>
      </w:tr>
      <w:tr>
        <w:trPr>
          <w:trHeight w:val="989" w:hRule="atLeast"/>
        </w:trPr>
        <w:tc>
          <w:tcPr>
            <w:tcW w:w="812" w:type="dxa"/>
            <w:vMerge/>
            <w:tcBorders>
              <w:top w:val="nil"/>
            </w:tcBorders>
          </w:tcPr>
          <w:p>
            <w:pPr>
              <w:rPr>
                <w:sz w:val="2"/>
                <w:szCs w:val="2"/>
              </w:rPr>
            </w:pPr>
          </w:p>
        </w:tc>
        <w:tc>
          <w:tcPr>
            <w:tcW w:w="2403" w:type="dxa"/>
            <w:vMerge w:val="restart"/>
          </w:tcPr>
          <w:p>
            <w:pPr>
              <w:pStyle w:val="TableParagraph"/>
              <w:rPr>
                <w:b/>
                <w:sz w:val="20"/>
              </w:rPr>
            </w:pPr>
          </w:p>
          <w:p>
            <w:pPr>
              <w:pStyle w:val="TableParagraph"/>
              <w:spacing w:before="5"/>
              <w:rPr>
                <w:b/>
                <w:sz w:val="27"/>
              </w:rPr>
            </w:pPr>
          </w:p>
          <w:p>
            <w:pPr>
              <w:pStyle w:val="TableParagraph"/>
              <w:spacing w:line="254" w:lineRule="auto"/>
              <w:ind w:left="60" w:right="232"/>
              <w:rPr>
                <w:sz w:val="18"/>
              </w:rPr>
            </w:pPr>
            <w:r>
              <w:rPr>
                <w:sz w:val="18"/>
              </w:rPr>
              <w:t>BOOT0 I/O input low level voltage</w:t>
            </w:r>
          </w:p>
        </w:tc>
        <w:tc>
          <w:tcPr>
            <w:tcW w:w="1690" w:type="dxa"/>
          </w:tcPr>
          <w:p>
            <w:pPr>
              <w:pStyle w:val="TableParagraph"/>
              <w:spacing w:line="235" w:lineRule="exact" w:before="45"/>
              <w:ind w:left="60"/>
              <w:rPr>
                <w:rFonts w:ascii="Symbol" w:hAnsi="Symbol"/>
                <w:sz w:val="16"/>
              </w:rPr>
            </w:pPr>
            <w:r>
              <w:rPr>
                <w:sz w:val="18"/>
              </w:rPr>
              <w:t>1.75 V </w:t>
            </w:r>
            <w:r>
              <w:rPr>
                <w:rFonts w:ascii="Symbol" w:hAnsi="Symbol"/>
                <w:sz w:val="16"/>
              </w:rPr>
              <w:t></w:t>
            </w:r>
            <w:r>
              <w:rPr>
                <w:rFonts w:ascii="Times New Roman" w:hAnsi="Times New Roman"/>
                <w:sz w:val="16"/>
              </w:rPr>
              <w:t> </w:t>
            </w:r>
            <w:r>
              <w:rPr>
                <w:sz w:val="18"/>
              </w:rPr>
              <w:t>V</w:t>
            </w:r>
            <w:r>
              <w:rPr>
                <w:position w:val="-4"/>
                <w:sz w:val="14"/>
              </w:rPr>
              <w:t>DD </w:t>
            </w:r>
            <w:r>
              <w:rPr>
                <w:rFonts w:ascii="Symbol" w:hAnsi="Symbol"/>
                <w:sz w:val="16"/>
              </w:rPr>
              <w:t></w:t>
            </w:r>
          </w:p>
          <w:p>
            <w:pPr>
              <w:pStyle w:val="TableParagraph"/>
              <w:spacing w:line="193" w:lineRule="exact"/>
              <w:ind w:left="113"/>
              <w:rPr>
                <w:sz w:val="18"/>
              </w:rPr>
            </w:pPr>
            <w:r>
              <w:rPr>
                <w:sz w:val="18"/>
              </w:rPr>
              <w:t>3.6 V,</w:t>
            </w:r>
          </w:p>
          <w:p>
            <w:pPr>
              <w:pStyle w:val="TableParagraph"/>
              <w:spacing w:line="234" w:lineRule="exact" w:before="13"/>
              <w:ind w:left="60"/>
              <w:rPr>
                <w:rFonts w:ascii="Symbol" w:hAnsi="Symbol"/>
                <w:sz w:val="16"/>
              </w:rPr>
            </w:pPr>
            <w:r>
              <w:rPr>
                <w:sz w:val="18"/>
              </w:rPr>
              <w:t>– 40 °C</w:t>
            </w:r>
            <w:r>
              <w:rPr>
                <w:rFonts w:ascii="Symbol" w:hAnsi="Symbol"/>
                <w:sz w:val="16"/>
              </w:rPr>
              <w:t></w:t>
            </w:r>
            <w:r>
              <w:rPr>
                <w:rFonts w:ascii="Times New Roman" w:hAnsi="Times New Roman"/>
                <w:sz w:val="16"/>
              </w:rPr>
              <w:t> </w:t>
            </w:r>
            <w:r>
              <w:rPr>
                <w:sz w:val="18"/>
              </w:rPr>
              <w:t>T</w:t>
            </w:r>
            <w:r>
              <w:rPr>
                <w:position w:val="-4"/>
                <w:sz w:val="14"/>
              </w:rPr>
              <w:t>A </w:t>
            </w:r>
            <w:r>
              <w:rPr>
                <w:rFonts w:ascii="Symbol" w:hAnsi="Symbol"/>
                <w:sz w:val="16"/>
              </w:rPr>
              <w:t></w:t>
            </w:r>
          </w:p>
          <w:p>
            <w:pPr>
              <w:pStyle w:val="TableParagraph"/>
              <w:spacing w:line="193" w:lineRule="exact"/>
              <w:ind w:left="60"/>
              <w:rPr>
                <w:sz w:val="18"/>
              </w:rPr>
            </w:pPr>
            <w:r>
              <w:rPr>
                <w:sz w:val="18"/>
              </w:rPr>
              <w:t>105 °C</w:t>
            </w:r>
          </w:p>
        </w:tc>
        <w:tc>
          <w:tcPr>
            <w:tcW w:w="1396" w:type="dxa"/>
          </w:tcPr>
          <w:p>
            <w:pPr>
              <w:pStyle w:val="TableParagraph"/>
              <w:rPr>
                <w:b/>
                <w:sz w:val="20"/>
              </w:rPr>
            </w:pPr>
          </w:p>
          <w:p>
            <w:pPr>
              <w:pStyle w:val="TableParagraph"/>
              <w:spacing w:before="145"/>
              <w:ind w:left="13"/>
              <w:jc w:val="center"/>
              <w:rPr>
                <w:sz w:val="18"/>
              </w:rPr>
            </w:pPr>
            <w:r>
              <w:rPr>
                <w:sz w:val="18"/>
              </w:rPr>
              <w:t>-</w:t>
            </w:r>
          </w:p>
        </w:tc>
        <w:tc>
          <w:tcPr>
            <w:tcW w:w="885" w:type="dxa"/>
          </w:tcPr>
          <w:p>
            <w:pPr>
              <w:pStyle w:val="TableParagraph"/>
              <w:rPr>
                <w:b/>
                <w:sz w:val="20"/>
              </w:rPr>
            </w:pPr>
          </w:p>
          <w:p>
            <w:pPr>
              <w:pStyle w:val="TableParagraph"/>
              <w:spacing w:before="145"/>
              <w:ind w:left="15"/>
              <w:jc w:val="center"/>
              <w:rPr>
                <w:sz w:val="18"/>
              </w:rPr>
            </w:pPr>
            <w:r>
              <w:rPr>
                <w:sz w:val="18"/>
              </w:rPr>
              <w:t>-</w:t>
            </w:r>
          </w:p>
        </w:tc>
        <w:tc>
          <w:tcPr>
            <w:tcW w:w="1498" w:type="dxa"/>
            <w:vMerge w:val="restart"/>
          </w:tcPr>
          <w:p>
            <w:pPr>
              <w:pStyle w:val="TableParagraph"/>
              <w:rPr>
                <w:b/>
                <w:sz w:val="28"/>
              </w:rPr>
            </w:pPr>
          </w:p>
          <w:p>
            <w:pPr>
              <w:pStyle w:val="TableParagraph"/>
              <w:spacing w:before="3"/>
              <w:rPr>
                <w:b/>
                <w:sz w:val="26"/>
              </w:rPr>
            </w:pPr>
          </w:p>
          <w:p>
            <w:pPr>
              <w:pStyle w:val="TableParagraph"/>
              <w:ind w:left="198"/>
              <w:rPr>
                <w:sz w:val="14"/>
              </w:rPr>
            </w:pPr>
            <w:r>
              <w:rPr>
                <w:sz w:val="18"/>
              </w:rPr>
              <w:t>0.1V</w:t>
            </w:r>
            <w:r>
              <w:rPr>
                <w:position w:val="-3"/>
                <w:sz w:val="14"/>
              </w:rPr>
              <w:t>DD</w:t>
            </w:r>
            <w:r>
              <w:rPr>
                <w:sz w:val="18"/>
              </w:rPr>
              <w:t>+0.1</w:t>
            </w:r>
            <w:r>
              <w:rPr>
                <w:position w:val="7"/>
                <w:sz w:val="14"/>
              </w:rPr>
              <w:t>(1)</w:t>
            </w:r>
          </w:p>
        </w:tc>
        <w:tc>
          <w:tcPr>
            <w:tcW w:w="534" w:type="dxa"/>
            <w:vMerge/>
            <w:tcBorders>
              <w:top w:val="nil"/>
            </w:tcBorders>
          </w:tcPr>
          <w:p>
            <w:pPr>
              <w:rPr>
                <w:sz w:val="2"/>
                <w:szCs w:val="2"/>
              </w:rPr>
            </w:pPr>
          </w:p>
        </w:tc>
      </w:tr>
      <w:tr>
        <w:trPr>
          <w:trHeight w:val="550" w:hRule="atLeast"/>
        </w:trPr>
        <w:tc>
          <w:tcPr>
            <w:tcW w:w="812" w:type="dxa"/>
            <w:vMerge/>
            <w:tcBorders>
              <w:top w:val="nil"/>
            </w:tcBorders>
          </w:tcPr>
          <w:p>
            <w:pPr>
              <w:rPr>
                <w:sz w:val="2"/>
                <w:szCs w:val="2"/>
              </w:rPr>
            </w:pPr>
          </w:p>
        </w:tc>
        <w:tc>
          <w:tcPr>
            <w:tcW w:w="2403" w:type="dxa"/>
            <w:vMerge/>
            <w:tcBorders>
              <w:top w:val="nil"/>
            </w:tcBorders>
          </w:tcPr>
          <w:p>
            <w:pPr>
              <w:rPr>
                <w:sz w:val="2"/>
                <w:szCs w:val="2"/>
              </w:rPr>
            </w:pPr>
          </w:p>
        </w:tc>
        <w:tc>
          <w:tcPr>
            <w:tcW w:w="1690" w:type="dxa"/>
          </w:tcPr>
          <w:p>
            <w:pPr>
              <w:pStyle w:val="TableParagraph"/>
              <w:spacing w:line="220" w:lineRule="auto" w:before="58"/>
              <w:ind w:left="60"/>
              <w:rPr>
                <w:sz w:val="18"/>
              </w:rPr>
            </w:pPr>
            <w:r>
              <w:rPr>
                <w:sz w:val="18"/>
              </w:rPr>
              <w:t>1.7 V </w:t>
            </w:r>
            <w:r>
              <w:rPr>
                <w:rFonts w:ascii="Symbol" w:hAnsi="Symbol"/>
                <w:sz w:val="16"/>
              </w:rPr>
              <w:t></w:t>
            </w:r>
            <w:r>
              <w:rPr>
                <w:rFonts w:ascii="Times New Roman" w:hAnsi="Times New Roman"/>
                <w:sz w:val="16"/>
              </w:rPr>
              <w:t> </w:t>
            </w:r>
            <w:r>
              <w:rPr>
                <w:sz w:val="18"/>
              </w:rPr>
              <w:t>V</w:t>
            </w:r>
            <w:r>
              <w:rPr>
                <w:position w:val="-3"/>
                <w:sz w:val="14"/>
              </w:rPr>
              <w:t>DD </w:t>
            </w:r>
            <w:r>
              <w:rPr>
                <w:rFonts w:ascii="Symbol" w:hAnsi="Symbol"/>
                <w:sz w:val="16"/>
              </w:rPr>
              <w:t></w:t>
            </w:r>
            <w:r>
              <w:rPr>
                <w:rFonts w:ascii="Times New Roman" w:hAnsi="Times New Roman"/>
                <w:sz w:val="16"/>
              </w:rPr>
              <w:t> </w:t>
            </w:r>
            <w:r>
              <w:rPr>
                <w:sz w:val="18"/>
              </w:rPr>
              <w:t>3.6 V, 0 °C </w:t>
            </w:r>
            <w:r>
              <w:rPr>
                <w:rFonts w:ascii="Symbol" w:hAnsi="Symbol"/>
                <w:sz w:val="16"/>
              </w:rPr>
              <w:t></w:t>
            </w:r>
            <w:r>
              <w:rPr>
                <w:rFonts w:ascii="Times New Roman" w:hAnsi="Times New Roman"/>
                <w:sz w:val="16"/>
              </w:rPr>
              <w:t> </w:t>
            </w:r>
            <w:r>
              <w:rPr>
                <w:sz w:val="18"/>
              </w:rPr>
              <w:t>T</w:t>
            </w:r>
            <w:r>
              <w:rPr>
                <w:position w:val="-4"/>
                <w:sz w:val="14"/>
              </w:rPr>
              <w:t>A </w:t>
            </w:r>
            <w:r>
              <w:rPr>
                <w:rFonts w:ascii="Symbol" w:hAnsi="Symbol"/>
                <w:sz w:val="16"/>
              </w:rPr>
              <w:t></w:t>
            </w:r>
            <w:r>
              <w:rPr>
                <w:sz w:val="18"/>
              </w:rPr>
              <w:t>105 °C</w:t>
            </w:r>
          </w:p>
        </w:tc>
        <w:tc>
          <w:tcPr>
            <w:tcW w:w="1396" w:type="dxa"/>
          </w:tcPr>
          <w:p>
            <w:pPr>
              <w:pStyle w:val="TableParagraph"/>
              <w:spacing w:before="157"/>
              <w:ind w:left="13"/>
              <w:jc w:val="center"/>
              <w:rPr>
                <w:sz w:val="18"/>
              </w:rPr>
            </w:pPr>
            <w:r>
              <w:rPr>
                <w:sz w:val="18"/>
              </w:rPr>
              <w:t>-</w:t>
            </w:r>
          </w:p>
        </w:tc>
        <w:tc>
          <w:tcPr>
            <w:tcW w:w="885" w:type="dxa"/>
          </w:tcPr>
          <w:p>
            <w:pPr>
              <w:pStyle w:val="TableParagraph"/>
              <w:spacing w:before="157"/>
              <w:ind w:left="15"/>
              <w:jc w:val="center"/>
              <w:rPr>
                <w:sz w:val="18"/>
              </w:rPr>
            </w:pPr>
            <w:r>
              <w:rPr>
                <w:sz w:val="18"/>
              </w:rPr>
              <w:t>-</w:t>
            </w:r>
          </w:p>
        </w:tc>
        <w:tc>
          <w:tcPr>
            <w:tcW w:w="1498" w:type="dxa"/>
            <w:vMerge/>
            <w:tcBorders>
              <w:top w:val="nil"/>
            </w:tcBorders>
          </w:tcPr>
          <w:p>
            <w:pPr>
              <w:rPr>
                <w:sz w:val="2"/>
                <w:szCs w:val="2"/>
              </w:rPr>
            </w:pPr>
          </w:p>
        </w:tc>
        <w:tc>
          <w:tcPr>
            <w:tcW w:w="534" w:type="dxa"/>
            <w:vMerge/>
            <w:tcBorders>
              <w:top w:val="nil"/>
            </w:tcBorders>
          </w:tcPr>
          <w:p>
            <w:pPr>
              <w:rPr>
                <w:sz w:val="2"/>
                <w:szCs w:val="2"/>
              </w:rPr>
            </w:pPr>
          </w:p>
        </w:tc>
      </w:tr>
      <w:tr>
        <w:trPr>
          <w:trHeight w:val="330" w:hRule="atLeast"/>
        </w:trPr>
        <w:tc>
          <w:tcPr>
            <w:tcW w:w="812" w:type="dxa"/>
            <w:vMerge w:val="restart"/>
          </w:tcPr>
          <w:p>
            <w:pPr>
              <w:pStyle w:val="TableParagraph"/>
              <w:rPr>
                <w:b/>
                <w:sz w:val="24"/>
              </w:rPr>
            </w:pPr>
          </w:p>
          <w:p>
            <w:pPr>
              <w:pStyle w:val="TableParagraph"/>
              <w:rPr>
                <w:b/>
                <w:sz w:val="24"/>
              </w:rPr>
            </w:pPr>
          </w:p>
          <w:p>
            <w:pPr>
              <w:pStyle w:val="TableParagraph"/>
              <w:spacing w:before="10"/>
              <w:rPr>
                <w:b/>
                <w:sz w:val="19"/>
              </w:rPr>
            </w:pPr>
          </w:p>
          <w:p>
            <w:pPr>
              <w:pStyle w:val="TableParagraph"/>
              <w:ind w:left="274"/>
              <w:rPr>
                <w:sz w:val="14"/>
              </w:rPr>
            </w:pPr>
            <w:r>
              <w:rPr>
                <w:position w:val="4"/>
                <w:sz w:val="18"/>
              </w:rPr>
              <w:t>V</w:t>
            </w:r>
            <w:r>
              <w:rPr>
                <w:sz w:val="14"/>
              </w:rPr>
              <w:t>IH</w:t>
            </w:r>
          </w:p>
        </w:tc>
        <w:tc>
          <w:tcPr>
            <w:tcW w:w="2403" w:type="dxa"/>
            <w:vMerge w:val="restart"/>
          </w:tcPr>
          <w:p>
            <w:pPr>
              <w:pStyle w:val="TableParagraph"/>
              <w:spacing w:line="220" w:lineRule="auto" w:before="120"/>
              <w:ind w:left="60"/>
              <w:rPr>
                <w:sz w:val="14"/>
              </w:rPr>
            </w:pPr>
            <w:r>
              <w:rPr>
                <w:sz w:val="18"/>
              </w:rPr>
              <w:t>FT, FTf, TTa and NRST I/O input high level voltage</w:t>
            </w:r>
            <w:r>
              <w:rPr>
                <w:position w:val="7"/>
                <w:sz w:val="14"/>
              </w:rPr>
              <w:t>(4)</w:t>
            </w:r>
          </w:p>
        </w:tc>
        <w:tc>
          <w:tcPr>
            <w:tcW w:w="1690" w:type="dxa"/>
            <w:vMerge w:val="restart"/>
          </w:tcPr>
          <w:p>
            <w:pPr>
              <w:pStyle w:val="TableParagraph"/>
              <w:spacing w:before="9"/>
              <w:rPr>
                <w:b/>
                <w:sz w:val="18"/>
              </w:rPr>
            </w:pPr>
          </w:p>
          <w:p>
            <w:pPr>
              <w:pStyle w:val="TableParagraph"/>
              <w:ind w:left="60"/>
              <w:rPr>
                <w:sz w:val="18"/>
              </w:rPr>
            </w:pPr>
            <w:r>
              <w:rPr>
                <w:sz w:val="18"/>
              </w:rPr>
              <w:t>1.7 V</w:t>
            </w:r>
            <w:r>
              <w:rPr>
                <w:rFonts w:ascii="Symbol" w:hAnsi="Symbol"/>
                <w:sz w:val="16"/>
              </w:rPr>
              <w:t></w:t>
            </w:r>
            <w:r>
              <w:rPr>
                <w:sz w:val="18"/>
              </w:rPr>
              <w:t>V</w:t>
            </w:r>
            <w:r>
              <w:rPr>
                <w:position w:val="-4"/>
                <w:sz w:val="14"/>
              </w:rPr>
              <w:t>DD</w:t>
            </w:r>
            <w:r>
              <w:rPr>
                <w:rFonts w:ascii="Symbol" w:hAnsi="Symbol"/>
                <w:sz w:val="16"/>
              </w:rPr>
              <w:t></w:t>
            </w:r>
            <w:r>
              <w:rPr>
                <w:sz w:val="18"/>
              </w:rPr>
              <w:t>3.6 V</w:t>
            </w:r>
          </w:p>
        </w:tc>
        <w:tc>
          <w:tcPr>
            <w:tcW w:w="1396" w:type="dxa"/>
          </w:tcPr>
          <w:p>
            <w:pPr>
              <w:pStyle w:val="TableParagraph"/>
              <w:spacing w:before="14"/>
              <w:ind w:left="79" w:right="66"/>
              <w:jc w:val="center"/>
              <w:rPr>
                <w:sz w:val="14"/>
              </w:rPr>
            </w:pPr>
            <w:r>
              <w:rPr>
                <w:sz w:val="18"/>
              </w:rPr>
              <w:t>0.45V</w:t>
            </w:r>
            <w:r>
              <w:rPr>
                <w:position w:val="-3"/>
                <w:sz w:val="14"/>
              </w:rPr>
              <w:t>DD</w:t>
            </w:r>
            <w:r>
              <w:rPr>
                <w:sz w:val="18"/>
              </w:rPr>
              <w:t>+0.3</w:t>
            </w:r>
            <w:r>
              <w:rPr>
                <w:position w:val="7"/>
                <w:sz w:val="14"/>
              </w:rPr>
              <w:t>(1)</w:t>
            </w:r>
          </w:p>
        </w:tc>
        <w:tc>
          <w:tcPr>
            <w:tcW w:w="885" w:type="dxa"/>
            <w:vMerge w:val="restart"/>
          </w:tcPr>
          <w:p>
            <w:pPr>
              <w:pStyle w:val="TableParagraph"/>
              <w:spacing w:before="9"/>
              <w:rPr>
                <w:b/>
                <w:sz w:val="18"/>
              </w:rPr>
            </w:pPr>
          </w:p>
          <w:p>
            <w:pPr>
              <w:pStyle w:val="TableParagraph"/>
              <w:ind w:left="15"/>
              <w:jc w:val="center"/>
              <w:rPr>
                <w:sz w:val="18"/>
              </w:rPr>
            </w:pPr>
            <w:r>
              <w:rPr>
                <w:sz w:val="18"/>
              </w:rPr>
              <w:t>-</w:t>
            </w:r>
          </w:p>
        </w:tc>
        <w:tc>
          <w:tcPr>
            <w:tcW w:w="1498" w:type="dxa"/>
            <w:vMerge w:val="restart"/>
          </w:tcPr>
          <w:p>
            <w:pPr>
              <w:pStyle w:val="TableParagraph"/>
              <w:spacing w:before="9"/>
              <w:rPr>
                <w:b/>
                <w:sz w:val="18"/>
              </w:rPr>
            </w:pPr>
          </w:p>
          <w:p>
            <w:pPr>
              <w:pStyle w:val="TableParagraph"/>
              <w:ind w:left="15"/>
              <w:jc w:val="center"/>
              <w:rPr>
                <w:sz w:val="18"/>
              </w:rPr>
            </w:pPr>
            <w:r>
              <w:rPr>
                <w:sz w:val="18"/>
              </w:rPr>
              <w:t>-</w:t>
            </w:r>
          </w:p>
        </w:tc>
        <w:tc>
          <w:tcPr>
            <w:tcW w:w="534" w:type="dxa"/>
            <w:vMerge w:val="restart"/>
          </w:tcPr>
          <w:p>
            <w:pPr>
              <w:pStyle w:val="TableParagraph"/>
              <w:rPr>
                <w:b/>
                <w:sz w:val="20"/>
              </w:rPr>
            </w:pPr>
          </w:p>
          <w:p>
            <w:pPr>
              <w:pStyle w:val="TableParagraph"/>
              <w:rPr>
                <w:b/>
                <w:sz w:val="20"/>
              </w:rPr>
            </w:pPr>
          </w:p>
          <w:p>
            <w:pPr>
              <w:pStyle w:val="TableParagraph"/>
              <w:spacing w:before="6"/>
              <w:rPr>
                <w:b/>
                <w:sz w:val="27"/>
              </w:rPr>
            </w:pPr>
          </w:p>
          <w:p>
            <w:pPr>
              <w:pStyle w:val="TableParagraph"/>
              <w:ind w:left="18"/>
              <w:jc w:val="center"/>
              <w:rPr>
                <w:sz w:val="18"/>
              </w:rPr>
            </w:pPr>
            <w:r>
              <w:rPr>
                <w:sz w:val="18"/>
              </w:rPr>
              <w:t>V</w:t>
            </w:r>
          </w:p>
        </w:tc>
      </w:tr>
      <w:tr>
        <w:trPr>
          <w:trHeight w:val="329" w:hRule="atLeast"/>
        </w:trPr>
        <w:tc>
          <w:tcPr>
            <w:tcW w:w="812" w:type="dxa"/>
            <w:vMerge/>
            <w:tcBorders>
              <w:top w:val="nil"/>
            </w:tcBorders>
          </w:tcPr>
          <w:p>
            <w:pPr>
              <w:rPr>
                <w:sz w:val="2"/>
                <w:szCs w:val="2"/>
              </w:rPr>
            </w:pPr>
          </w:p>
        </w:tc>
        <w:tc>
          <w:tcPr>
            <w:tcW w:w="2403" w:type="dxa"/>
            <w:vMerge/>
            <w:tcBorders>
              <w:top w:val="nil"/>
            </w:tcBorders>
          </w:tcPr>
          <w:p>
            <w:pPr>
              <w:rPr>
                <w:sz w:val="2"/>
                <w:szCs w:val="2"/>
              </w:rPr>
            </w:pPr>
          </w:p>
        </w:tc>
        <w:tc>
          <w:tcPr>
            <w:tcW w:w="1690" w:type="dxa"/>
            <w:vMerge/>
            <w:tcBorders>
              <w:top w:val="nil"/>
            </w:tcBorders>
          </w:tcPr>
          <w:p>
            <w:pPr>
              <w:rPr>
                <w:sz w:val="2"/>
                <w:szCs w:val="2"/>
              </w:rPr>
            </w:pPr>
          </w:p>
        </w:tc>
        <w:tc>
          <w:tcPr>
            <w:tcW w:w="1396" w:type="dxa"/>
          </w:tcPr>
          <w:p>
            <w:pPr>
              <w:pStyle w:val="TableParagraph"/>
              <w:tabs>
                <w:tab w:pos="900" w:val="left" w:leader="none"/>
              </w:tabs>
              <w:spacing w:line="62" w:lineRule="auto" w:before="138"/>
              <w:ind w:left="692" w:right="307" w:hanging="370"/>
              <w:rPr>
                <w:sz w:val="14"/>
              </w:rPr>
            </w:pPr>
            <w:r>
              <w:rPr>
                <w:sz w:val="18"/>
              </w:rPr>
              <w:t>0.7V</w:t>
              <w:tab/>
            </w:r>
            <w:r>
              <w:rPr>
                <w:position w:val="7"/>
                <w:sz w:val="14"/>
              </w:rPr>
              <w:t>(2) </w:t>
            </w:r>
            <w:r>
              <w:rPr>
                <w:sz w:val="14"/>
              </w:rPr>
              <w:t>DD</w:t>
            </w:r>
          </w:p>
        </w:tc>
        <w:tc>
          <w:tcPr>
            <w:tcW w:w="885" w:type="dxa"/>
            <w:vMerge/>
            <w:tcBorders>
              <w:top w:val="nil"/>
            </w:tcBorders>
          </w:tcPr>
          <w:p>
            <w:pPr>
              <w:rPr>
                <w:sz w:val="2"/>
                <w:szCs w:val="2"/>
              </w:rPr>
            </w:pPr>
          </w:p>
        </w:tc>
        <w:tc>
          <w:tcPr>
            <w:tcW w:w="1498" w:type="dxa"/>
            <w:vMerge/>
            <w:tcBorders>
              <w:top w:val="nil"/>
            </w:tcBorders>
          </w:tcPr>
          <w:p>
            <w:pPr>
              <w:rPr>
                <w:sz w:val="2"/>
                <w:szCs w:val="2"/>
              </w:rPr>
            </w:pPr>
          </w:p>
        </w:tc>
        <w:tc>
          <w:tcPr>
            <w:tcW w:w="534" w:type="dxa"/>
            <w:vMerge/>
            <w:tcBorders>
              <w:top w:val="nil"/>
            </w:tcBorders>
          </w:tcPr>
          <w:p>
            <w:pPr>
              <w:rPr>
                <w:sz w:val="2"/>
                <w:szCs w:val="2"/>
              </w:rPr>
            </w:pPr>
          </w:p>
        </w:tc>
      </w:tr>
      <w:tr>
        <w:trPr>
          <w:trHeight w:val="550" w:hRule="atLeast"/>
        </w:trPr>
        <w:tc>
          <w:tcPr>
            <w:tcW w:w="812" w:type="dxa"/>
            <w:vMerge/>
            <w:tcBorders>
              <w:top w:val="nil"/>
            </w:tcBorders>
          </w:tcPr>
          <w:p>
            <w:pPr>
              <w:rPr>
                <w:sz w:val="2"/>
                <w:szCs w:val="2"/>
              </w:rPr>
            </w:pPr>
          </w:p>
        </w:tc>
        <w:tc>
          <w:tcPr>
            <w:tcW w:w="2403" w:type="dxa"/>
            <w:vMerge w:val="restart"/>
          </w:tcPr>
          <w:p>
            <w:pPr>
              <w:pStyle w:val="TableParagraph"/>
              <w:spacing w:before="4"/>
              <w:rPr>
                <w:b/>
                <w:sz w:val="28"/>
              </w:rPr>
            </w:pPr>
          </w:p>
          <w:p>
            <w:pPr>
              <w:pStyle w:val="TableParagraph"/>
              <w:spacing w:line="254" w:lineRule="auto"/>
              <w:ind w:left="60"/>
              <w:rPr>
                <w:sz w:val="18"/>
              </w:rPr>
            </w:pPr>
            <w:r>
              <w:rPr>
                <w:sz w:val="18"/>
              </w:rPr>
              <w:t>BOOT0 I/O input high level voltage</w:t>
            </w:r>
          </w:p>
        </w:tc>
        <w:tc>
          <w:tcPr>
            <w:tcW w:w="1690" w:type="dxa"/>
          </w:tcPr>
          <w:p>
            <w:pPr>
              <w:pStyle w:val="TableParagraph"/>
              <w:spacing w:line="235" w:lineRule="exact" w:before="45"/>
              <w:ind w:left="60"/>
              <w:rPr>
                <w:sz w:val="18"/>
              </w:rPr>
            </w:pPr>
            <w:r>
              <w:rPr>
                <w:sz w:val="18"/>
              </w:rPr>
              <w:t>1.75 V</w:t>
            </w:r>
            <w:r>
              <w:rPr>
                <w:rFonts w:ascii="Symbol" w:hAnsi="Symbol"/>
                <w:sz w:val="16"/>
              </w:rPr>
              <w:t></w:t>
            </w:r>
            <w:r>
              <w:rPr>
                <w:sz w:val="18"/>
              </w:rPr>
              <w:t>V</w:t>
            </w:r>
            <w:r>
              <w:rPr>
                <w:position w:val="-4"/>
                <w:sz w:val="14"/>
              </w:rPr>
              <w:t>DD </w:t>
            </w:r>
            <w:r>
              <w:rPr>
                <w:rFonts w:ascii="Symbol" w:hAnsi="Symbol"/>
                <w:sz w:val="16"/>
              </w:rPr>
              <w:t></w:t>
            </w:r>
            <w:r>
              <w:rPr>
                <w:sz w:val="18"/>
              </w:rPr>
              <w:t>3.6 V,</w:t>
            </w:r>
          </w:p>
          <w:p>
            <w:pPr>
              <w:pStyle w:val="TableParagraph"/>
              <w:spacing w:line="225" w:lineRule="exact"/>
              <w:ind w:left="60"/>
              <w:rPr>
                <w:sz w:val="18"/>
              </w:rPr>
            </w:pPr>
            <w:r>
              <w:rPr>
                <w:sz w:val="18"/>
              </w:rPr>
              <w:t>– 40 °C</w:t>
            </w:r>
            <w:r>
              <w:rPr>
                <w:rFonts w:ascii="Symbol" w:hAnsi="Symbol"/>
                <w:sz w:val="16"/>
              </w:rPr>
              <w:t></w:t>
            </w:r>
            <w:r>
              <w:rPr>
                <w:sz w:val="18"/>
              </w:rPr>
              <w:t>T</w:t>
            </w:r>
            <w:r>
              <w:rPr>
                <w:position w:val="-3"/>
                <w:sz w:val="14"/>
              </w:rPr>
              <w:t>A </w:t>
            </w:r>
            <w:r>
              <w:rPr>
                <w:rFonts w:ascii="Symbol" w:hAnsi="Symbol"/>
                <w:sz w:val="16"/>
              </w:rPr>
              <w:t></w:t>
            </w:r>
            <w:r>
              <w:rPr>
                <w:sz w:val="18"/>
              </w:rPr>
              <w:t>105 °C</w:t>
            </w:r>
          </w:p>
        </w:tc>
        <w:tc>
          <w:tcPr>
            <w:tcW w:w="1396" w:type="dxa"/>
            <w:vMerge w:val="restart"/>
          </w:tcPr>
          <w:p>
            <w:pPr>
              <w:pStyle w:val="TableParagraph"/>
              <w:rPr>
                <w:b/>
                <w:sz w:val="35"/>
              </w:rPr>
            </w:pPr>
          </w:p>
          <w:p>
            <w:pPr>
              <w:pStyle w:val="TableParagraph"/>
              <w:spacing w:before="1"/>
              <w:ind w:left="96"/>
              <w:rPr>
                <w:sz w:val="14"/>
              </w:rPr>
            </w:pPr>
            <w:r>
              <w:rPr>
                <w:sz w:val="18"/>
              </w:rPr>
              <w:t>0.17V</w:t>
            </w:r>
            <w:r>
              <w:rPr>
                <w:position w:val="-4"/>
                <w:sz w:val="14"/>
              </w:rPr>
              <w:t>DD</w:t>
            </w:r>
            <w:r>
              <w:rPr>
                <w:sz w:val="18"/>
              </w:rPr>
              <w:t>+0.7</w:t>
            </w:r>
            <w:r>
              <w:rPr>
                <w:position w:val="7"/>
                <w:sz w:val="14"/>
              </w:rPr>
              <w:t>(1)</w:t>
            </w:r>
          </w:p>
        </w:tc>
        <w:tc>
          <w:tcPr>
            <w:tcW w:w="885" w:type="dxa"/>
            <w:vMerge w:val="restart"/>
          </w:tcPr>
          <w:p>
            <w:pPr>
              <w:pStyle w:val="TableParagraph"/>
              <w:rPr>
                <w:b/>
                <w:sz w:val="20"/>
              </w:rPr>
            </w:pPr>
          </w:p>
          <w:p>
            <w:pPr>
              <w:pStyle w:val="TableParagraph"/>
              <w:spacing w:before="10"/>
              <w:rPr>
                <w:b/>
                <w:sz w:val="17"/>
              </w:rPr>
            </w:pPr>
          </w:p>
          <w:p>
            <w:pPr>
              <w:pStyle w:val="TableParagraph"/>
              <w:ind w:left="15"/>
              <w:jc w:val="center"/>
              <w:rPr>
                <w:sz w:val="18"/>
              </w:rPr>
            </w:pPr>
            <w:r>
              <w:rPr>
                <w:sz w:val="18"/>
              </w:rPr>
              <w:t>-</w:t>
            </w:r>
          </w:p>
        </w:tc>
        <w:tc>
          <w:tcPr>
            <w:tcW w:w="1498" w:type="dxa"/>
            <w:vMerge w:val="restart"/>
          </w:tcPr>
          <w:p>
            <w:pPr>
              <w:pStyle w:val="TableParagraph"/>
              <w:rPr>
                <w:b/>
                <w:sz w:val="20"/>
              </w:rPr>
            </w:pPr>
          </w:p>
          <w:p>
            <w:pPr>
              <w:pStyle w:val="TableParagraph"/>
              <w:spacing w:before="10"/>
              <w:rPr>
                <w:b/>
                <w:sz w:val="17"/>
              </w:rPr>
            </w:pPr>
          </w:p>
          <w:p>
            <w:pPr>
              <w:pStyle w:val="TableParagraph"/>
              <w:ind w:left="15"/>
              <w:jc w:val="center"/>
              <w:rPr>
                <w:sz w:val="18"/>
              </w:rPr>
            </w:pPr>
            <w:r>
              <w:rPr>
                <w:sz w:val="18"/>
              </w:rPr>
              <w:t>-</w:t>
            </w:r>
          </w:p>
        </w:tc>
        <w:tc>
          <w:tcPr>
            <w:tcW w:w="534" w:type="dxa"/>
            <w:vMerge/>
            <w:tcBorders>
              <w:top w:val="nil"/>
            </w:tcBorders>
          </w:tcPr>
          <w:p>
            <w:pPr>
              <w:rPr>
                <w:sz w:val="2"/>
                <w:szCs w:val="2"/>
              </w:rPr>
            </w:pPr>
          </w:p>
        </w:tc>
      </w:tr>
      <w:tr>
        <w:trPr>
          <w:trHeight w:val="549" w:hRule="atLeast"/>
        </w:trPr>
        <w:tc>
          <w:tcPr>
            <w:tcW w:w="812" w:type="dxa"/>
            <w:vMerge/>
            <w:tcBorders>
              <w:top w:val="nil"/>
            </w:tcBorders>
          </w:tcPr>
          <w:p>
            <w:pPr>
              <w:rPr>
                <w:sz w:val="2"/>
                <w:szCs w:val="2"/>
              </w:rPr>
            </w:pPr>
          </w:p>
        </w:tc>
        <w:tc>
          <w:tcPr>
            <w:tcW w:w="2403" w:type="dxa"/>
            <w:vMerge/>
            <w:tcBorders>
              <w:top w:val="nil"/>
            </w:tcBorders>
          </w:tcPr>
          <w:p>
            <w:pPr>
              <w:rPr>
                <w:sz w:val="2"/>
                <w:szCs w:val="2"/>
              </w:rPr>
            </w:pPr>
          </w:p>
        </w:tc>
        <w:tc>
          <w:tcPr>
            <w:tcW w:w="1690" w:type="dxa"/>
          </w:tcPr>
          <w:p>
            <w:pPr>
              <w:pStyle w:val="TableParagraph"/>
              <w:spacing w:line="220" w:lineRule="auto" w:before="56"/>
              <w:ind w:left="60" w:right="112"/>
              <w:rPr>
                <w:sz w:val="18"/>
              </w:rPr>
            </w:pPr>
            <w:r>
              <w:rPr>
                <w:sz w:val="18"/>
              </w:rPr>
              <w:t>1.7 V</w:t>
            </w:r>
            <w:r>
              <w:rPr>
                <w:rFonts w:ascii="Symbol" w:hAnsi="Symbol"/>
                <w:sz w:val="16"/>
              </w:rPr>
              <w:t></w:t>
            </w:r>
            <w:r>
              <w:rPr>
                <w:sz w:val="18"/>
              </w:rPr>
              <w:t>V</w:t>
            </w:r>
            <w:r>
              <w:rPr>
                <w:position w:val="-3"/>
                <w:sz w:val="14"/>
              </w:rPr>
              <w:t>DD </w:t>
            </w:r>
            <w:r>
              <w:rPr>
                <w:rFonts w:ascii="Symbol" w:hAnsi="Symbol"/>
                <w:sz w:val="16"/>
              </w:rPr>
              <w:t></w:t>
            </w:r>
            <w:r>
              <w:rPr>
                <w:sz w:val="18"/>
              </w:rPr>
              <w:t>3.6 V, 0 °C</w:t>
            </w:r>
            <w:r>
              <w:rPr>
                <w:rFonts w:ascii="Symbol" w:hAnsi="Symbol"/>
                <w:sz w:val="16"/>
              </w:rPr>
              <w:t></w:t>
            </w:r>
            <w:r>
              <w:rPr>
                <w:sz w:val="18"/>
              </w:rPr>
              <w:t>T</w:t>
            </w:r>
            <w:r>
              <w:rPr>
                <w:position w:val="-4"/>
                <w:sz w:val="14"/>
              </w:rPr>
              <w:t>A </w:t>
            </w:r>
            <w:r>
              <w:rPr>
                <w:rFonts w:ascii="Symbol" w:hAnsi="Symbol"/>
                <w:sz w:val="16"/>
              </w:rPr>
              <w:t></w:t>
            </w:r>
            <w:r>
              <w:rPr>
                <w:sz w:val="18"/>
              </w:rPr>
              <w:t>105 °C</w:t>
            </w:r>
          </w:p>
        </w:tc>
        <w:tc>
          <w:tcPr>
            <w:tcW w:w="1396" w:type="dxa"/>
            <w:vMerge/>
            <w:tcBorders>
              <w:top w:val="nil"/>
            </w:tcBorders>
          </w:tcPr>
          <w:p>
            <w:pPr>
              <w:rPr>
                <w:sz w:val="2"/>
                <w:szCs w:val="2"/>
              </w:rPr>
            </w:pPr>
          </w:p>
        </w:tc>
        <w:tc>
          <w:tcPr>
            <w:tcW w:w="885" w:type="dxa"/>
            <w:vMerge/>
            <w:tcBorders>
              <w:top w:val="nil"/>
            </w:tcBorders>
          </w:tcPr>
          <w:p>
            <w:pPr>
              <w:rPr>
                <w:sz w:val="2"/>
                <w:szCs w:val="2"/>
              </w:rPr>
            </w:pPr>
          </w:p>
        </w:tc>
        <w:tc>
          <w:tcPr>
            <w:tcW w:w="1498" w:type="dxa"/>
            <w:vMerge/>
            <w:tcBorders>
              <w:top w:val="nil"/>
            </w:tcBorders>
          </w:tcPr>
          <w:p>
            <w:pPr>
              <w:rPr>
                <w:sz w:val="2"/>
                <w:szCs w:val="2"/>
              </w:rPr>
            </w:pPr>
          </w:p>
        </w:tc>
        <w:tc>
          <w:tcPr>
            <w:tcW w:w="534" w:type="dxa"/>
            <w:vMerge/>
            <w:tcBorders>
              <w:top w:val="nil"/>
            </w:tcBorders>
          </w:tcPr>
          <w:p>
            <w:pPr>
              <w:rPr>
                <w:sz w:val="2"/>
                <w:szCs w:val="2"/>
              </w:rPr>
            </w:pPr>
          </w:p>
        </w:tc>
      </w:tr>
      <w:tr>
        <w:trPr>
          <w:trHeight w:val="550" w:hRule="atLeast"/>
        </w:trPr>
        <w:tc>
          <w:tcPr>
            <w:tcW w:w="812" w:type="dxa"/>
            <w:vMerge w:val="restart"/>
          </w:tcPr>
          <w:p>
            <w:pPr>
              <w:pStyle w:val="TableParagraph"/>
              <w:rPr>
                <w:b/>
                <w:sz w:val="24"/>
              </w:rPr>
            </w:pPr>
          </w:p>
          <w:p>
            <w:pPr>
              <w:pStyle w:val="TableParagraph"/>
              <w:rPr>
                <w:b/>
                <w:sz w:val="24"/>
              </w:rPr>
            </w:pPr>
          </w:p>
          <w:p>
            <w:pPr>
              <w:pStyle w:val="TableParagraph"/>
              <w:spacing w:before="169"/>
              <w:ind w:left="197"/>
              <w:rPr>
                <w:sz w:val="14"/>
              </w:rPr>
            </w:pPr>
            <w:r>
              <w:rPr>
                <w:position w:val="4"/>
                <w:sz w:val="18"/>
              </w:rPr>
              <w:t>V</w:t>
            </w:r>
            <w:r>
              <w:rPr>
                <w:sz w:val="14"/>
              </w:rPr>
              <w:t>HYS</w:t>
            </w:r>
          </w:p>
        </w:tc>
        <w:tc>
          <w:tcPr>
            <w:tcW w:w="2403" w:type="dxa"/>
          </w:tcPr>
          <w:p>
            <w:pPr>
              <w:pStyle w:val="TableParagraph"/>
              <w:spacing w:line="254" w:lineRule="auto" w:before="47"/>
              <w:ind w:left="60"/>
              <w:rPr>
                <w:sz w:val="18"/>
              </w:rPr>
            </w:pPr>
            <w:r>
              <w:rPr>
                <w:sz w:val="18"/>
              </w:rPr>
              <w:t>FT, FTf, TTa and NRST I/O input hysteresis</w:t>
            </w:r>
          </w:p>
        </w:tc>
        <w:tc>
          <w:tcPr>
            <w:tcW w:w="1690" w:type="dxa"/>
          </w:tcPr>
          <w:p>
            <w:pPr>
              <w:pStyle w:val="TableParagraph"/>
              <w:spacing w:before="156"/>
              <w:ind w:left="60"/>
              <w:rPr>
                <w:sz w:val="18"/>
              </w:rPr>
            </w:pPr>
            <w:r>
              <w:rPr>
                <w:sz w:val="18"/>
              </w:rPr>
              <w:t>1.7 V</w:t>
            </w:r>
            <w:r>
              <w:rPr>
                <w:rFonts w:ascii="Symbol" w:hAnsi="Symbol"/>
                <w:sz w:val="16"/>
              </w:rPr>
              <w:t></w:t>
            </w:r>
            <w:r>
              <w:rPr>
                <w:sz w:val="18"/>
              </w:rPr>
              <w:t>V</w:t>
            </w:r>
            <w:r>
              <w:rPr>
                <w:position w:val="-4"/>
                <w:sz w:val="14"/>
              </w:rPr>
              <w:t>DD</w:t>
            </w:r>
            <w:r>
              <w:rPr>
                <w:rFonts w:ascii="Symbol" w:hAnsi="Symbol"/>
                <w:sz w:val="16"/>
              </w:rPr>
              <w:t></w:t>
            </w:r>
            <w:r>
              <w:rPr>
                <w:sz w:val="18"/>
              </w:rPr>
              <w:t>3.6 V</w:t>
            </w:r>
          </w:p>
        </w:tc>
        <w:tc>
          <w:tcPr>
            <w:tcW w:w="1396" w:type="dxa"/>
          </w:tcPr>
          <w:p>
            <w:pPr>
              <w:pStyle w:val="TableParagraph"/>
              <w:spacing w:before="156"/>
              <w:ind w:left="13"/>
              <w:jc w:val="center"/>
              <w:rPr>
                <w:sz w:val="18"/>
              </w:rPr>
            </w:pPr>
            <w:r>
              <w:rPr>
                <w:sz w:val="18"/>
              </w:rPr>
              <w:t>-</w:t>
            </w:r>
          </w:p>
        </w:tc>
        <w:tc>
          <w:tcPr>
            <w:tcW w:w="885" w:type="dxa"/>
          </w:tcPr>
          <w:p>
            <w:pPr>
              <w:pStyle w:val="TableParagraph"/>
              <w:spacing w:before="156"/>
              <w:ind w:left="83" w:right="69"/>
              <w:jc w:val="center"/>
              <w:rPr>
                <w:sz w:val="14"/>
              </w:rPr>
            </w:pPr>
            <w:r>
              <w:rPr>
                <w:sz w:val="18"/>
              </w:rPr>
              <w:t>10%V</w:t>
            </w:r>
            <w:r>
              <w:rPr>
                <w:position w:val="-4"/>
                <w:sz w:val="14"/>
              </w:rPr>
              <w:t>DD</w:t>
            </w:r>
          </w:p>
        </w:tc>
        <w:tc>
          <w:tcPr>
            <w:tcW w:w="1498" w:type="dxa"/>
          </w:tcPr>
          <w:p>
            <w:pPr>
              <w:pStyle w:val="TableParagraph"/>
              <w:spacing w:before="156"/>
              <w:ind w:left="15"/>
              <w:jc w:val="center"/>
              <w:rPr>
                <w:sz w:val="18"/>
              </w:rPr>
            </w:pPr>
            <w:r>
              <w:rPr>
                <w:sz w:val="18"/>
              </w:rPr>
              <w:t>-</w:t>
            </w:r>
          </w:p>
        </w:tc>
        <w:tc>
          <w:tcPr>
            <w:tcW w:w="534"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18"/>
              <w:jc w:val="center"/>
              <w:rPr>
                <w:sz w:val="18"/>
              </w:rPr>
            </w:pPr>
            <w:r>
              <w:rPr>
                <w:sz w:val="18"/>
              </w:rPr>
              <w:t>V</w:t>
            </w:r>
          </w:p>
        </w:tc>
      </w:tr>
      <w:tr>
        <w:trPr>
          <w:trHeight w:val="550" w:hRule="atLeast"/>
        </w:trPr>
        <w:tc>
          <w:tcPr>
            <w:tcW w:w="812" w:type="dxa"/>
            <w:vMerge/>
            <w:tcBorders>
              <w:top w:val="nil"/>
            </w:tcBorders>
          </w:tcPr>
          <w:p>
            <w:pPr>
              <w:rPr>
                <w:sz w:val="2"/>
                <w:szCs w:val="2"/>
              </w:rPr>
            </w:pPr>
          </w:p>
        </w:tc>
        <w:tc>
          <w:tcPr>
            <w:tcW w:w="2403" w:type="dxa"/>
            <w:vMerge w:val="restart"/>
          </w:tcPr>
          <w:p>
            <w:pPr>
              <w:pStyle w:val="TableParagraph"/>
              <w:rPr>
                <w:b/>
                <w:sz w:val="20"/>
              </w:rPr>
            </w:pPr>
          </w:p>
          <w:p>
            <w:pPr>
              <w:pStyle w:val="TableParagraph"/>
              <w:spacing w:before="10"/>
              <w:rPr>
                <w:b/>
                <w:sz w:val="17"/>
              </w:rPr>
            </w:pPr>
          </w:p>
          <w:p>
            <w:pPr>
              <w:pStyle w:val="TableParagraph"/>
              <w:ind w:left="60"/>
              <w:rPr>
                <w:sz w:val="18"/>
              </w:rPr>
            </w:pPr>
            <w:r>
              <w:rPr>
                <w:sz w:val="18"/>
              </w:rPr>
              <w:t>BOOT0 I/O input hysteresis</w:t>
            </w:r>
          </w:p>
        </w:tc>
        <w:tc>
          <w:tcPr>
            <w:tcW w:w="1690" w:type="dxa"/>
          </w:tcPr>
          <w:p>
            <w:pPr>
              <w:pStyle w:val="TableParagraph"/>
              <w:spacing w:line="235" w:lineRule="exact" w:before="45"/>
              <w:ind w:left="60"/>
              <w:rPr>
                <w:sz w:val="18"/>
              </w:rPr>
            </w:pPr>
            <w:r>
              <w:rPr>
                <w:sz w:val="18"/>
              </w:rPr>
              <w:t>1.75 </w:t>
            </w:r>
            <w:r>
              <w:rPr>
                <w:spacing w:val="-3"/>
                <w:sz w:val="18"/>
              </w:rPr>
              <w:t>V</w:t>
            </w:r>
            <w:r>
              <w:rPr>
                <w:rFonts w:ascii="Symbol" w:hAnsi="Symbol"/>
                <w:spacing w:val="-3"/>
                <w:sz w:val="16"/>
              </w:rPr>
              <w:t></w:t>
            </w:r>
            <w:r>
              <w:rPr>
                <w:spacing w:val="-3"/>
                <w:sz w:val="18"/>
              </w:rPr>
              <w:t>V</w:t>
            </w:r>
            <w:r>
              <w:rPr>
                <w:spacing w:val="-3"/>
                <w:position w:val="-4"/>
                <w:sz w:val="14"/>
              </w:rPr>
              <w:t>DD </w:t>
            </w:r>
            <w:r>
              <w:rPr>
                <w:rFonts w:ascii="Symbol" w:hAnsi="Symbol"/>
                <w:spacing w:val="-3"/>
                <w:sz w:val="16"/>
              </w:rPr>
              <w:t></w:t>
            </w:r>
            <w:r>
              <w:rPr>
                <w:spacing w:val="-3"/>
                <w:sz w:val="18"/>
              </w:rPr>
              <w:t>3.6</w:t>
            </w:r>
            <w:r>
              <w:rPr>
                <w:spacing w:val="13"/>
                <w:sz w:val="18"/>
              </w:rPr>
              <w:t> </w:t>
            </w:r>
            <w:r>
              <w:rPr>
                <w:spacing w:val="-9"/>
                <w:sz w:val="18"/>
              </w:rPr>
              <w:t>V,</w:t>
            </w:r>
          </w:p>
          <w:p>
            <w:pPr>
              <w:pStyle w:val="TableParagraph"/>
              <w:spacing w:line="225" w:lineRule="exact"/>
              <w:ind w:left="60"/>
              <w:rPr>
                <w:sz w:val="18"/>
              </w:rPr>
            </w:pPr>
            <w:r>
              <w:rPr>
                <w:sz w:val="18"/>
              </w:rPr>
              <w:t>–40 </w:t>
            </w:r>
            <w:r>
              <w:rPr>
                <w:spacing w:val="-5"/>
                <w:sz w:val="18"/>
              </w:rPr>
              <w:t>°C</w:t>
            </w:r>
            <w:r>
              <w:rPr>
                <w:rFonts w:ascii="Symbol" w:hAnsi="Symbol"/>
                <w:spacing w:val="-5"/>
                <w:sz w:val="16"/>
              </w:rPr>
              <w:t></w:t>
            </w:r>
            <w:r>
              <w:rPr>
                <w:spacing w:val="-5"/>
                <w:sz w:val="18"/>
              </w:rPr>
              <w:t>T</w:t>
            </w:r>
            <w:r>
              <w:rPr>
                <w:spacing w:val="-5"/>
                <w:position w:val="-3"/>
                <w:sz w:val="14"/>
              </w:rPr>
              <w:t>A </w:t>
            </w:r>
            <w:r>
              <w:rPr>
                <w:rFonts w:ascii="Symbol" w:hAnsi="Symbol"/>
                <w:spacing w:val="-3"/>
                <w:sz w:val="16"/>
              </w:rPr>
              <w:t></w:t>
            </w:r>
            <w:r>
              <w:rPr>
                <w:spacing w:val="-3"/>
                <w:sz w:val="18"/>
              </w:rPr>
              <w:t>105</w:t>
            </w:r>
            <w:r>
              <w:rPr>
                <w:spacing w:val="8"/>
                <w:sz w:val="18"/>
              </w:rPr>
              <w:t> </w:t>
            </w:r>
            <w:r>
              <w:rPr>
                <w:sz w:val="18"/>
              </w:rPr>
              <w:t>°C</w:t>
            </w:r>
          </w:p>
        </w:tc>
        <w:tc>
          <w:tcPr>
            <w:tcW w:w="1396" w:type="dxa"/>
          </w:tcPr>
          <w:p>
            <w:pPr>
              <w:pStyle w:val="TableParagraph"/>
              <w:spacing w:before="156"/>
              <w:ind w:left="13"/>
              <w:jc w:val="center"/>
              <w:rPr>
                <w:sz w:val="18"/>
              </w:rPr>
            </w:pPr>
            <w:r>
              <w:rPr>
                <w:sz w:val="18"/>
              </w:rPr>
              <w:t>-</w:t>
            </w:r>
          </w:p>
        </w:tc>
        <w:tc>
          <w:tcPr>
            <w:tcW w:w="885" w:type="dxa"/>
            <w:vMerge w:val="restart"/>
          </w:tcPr>
          <w:p>
            <w:pPr>
              <w:pStyle w:val="TableParagraph"/>
              <w:rPr>
                <w:b/>
                <w:sz w:val="20"/>
              </w:rPr>
            </w:pPr>
          </w:p>
          <w:p>
            <w:pPr>
              <w:pStyle w:val="TableParagraph"/>
              <w:spacing w:before="10"/>
              <w:rPr>
                <w:b/>
                <w:sz w:val="17"/>
              </w:rPr>
            </w:pPr>
          </w:p>
          <w:p>
            <w:pPr>
              <w:pStyle w:val="TableParagraph"/>
              <w:ind w:left="220"/>
              <w:rPr>
                <w:sz w:val="18"/>
              </w:rPr>
            </w:pPr>
            <w:r>
              <w:rPr>
                <w:sz w:val="18"/>
              </w:rPr>
              <w:t>100m</w:t>
            </w:r>
          </w:p>
        </w:tc>
        <w:tc>
          <w:tcPr>
            <w:tcW w:w="1498" w:type="dxa"/>
          </w:tcPr>
          <w:p>
            <w:pPr>
              <w:pStyle w:val="TableParagraph"/>
              <w:spacing w:before="156"/>
              <w:ind w:left="15"/>
              <w:jc w:val="center"/>
              <w:rPr>
                <w:sz w:val="18"/>
              </w:rPr>
            </w:pPr>
            <w:r>
              <w:rPr>
                <w:sz w:val="18"/>
              </w:rPr>
              <w:t>-</w:t>
            </w:r>
          </w:p>
        </w:tc>
        <w:tc>
          <w:tcPr>
            <w:tcW w:w="534" w:type="dxa"/>
            <w:vMerge/>
            <w:tcBorders>
              <w:top w:val="nil"/>
            </w:tcBorders>
          </w:tcPr>
          <w:p>
            <w:pPr>
              <w:rPr>
                <w:sz w:val="2"/>
                <w:szCs w:val="2"/>
              </w:rPr>
            </w:pPr>
          </w:p>
        </w:tc>
      </w:tr>
      <w:tr>
        <w:trPr>
          <w:trHeight w:val="549" w:hRule="atLeast"/>
        </w:trPr>
        <w:tc>
          <w:tcPr>
            <w:tcW w:w="812" w:type="dxa"/>
            <w:vMerge/>
            <w:tcBorders>
              <w:top w:val="nil"/>
            </w:tcBorders>
          </w:tcPr>
          <w:p>
            <w:pPr>
              <w:rPr>
                <w:sz w:val="2"/>
                <w:szCs w:val="2"/>
              </w:rPr>
            </w:pPr>
          </w:p>
        </w:tc>
        <w:tc>
          <w:tcPr>
            <w:tcW w:w="2403" w:type="dxa"/>
            <w:vMerge/>
            <w:tcBorders>
              <w:top w:val="nil"/>
            </w:tcBorders>
          </w:tcPr>
          <w:p>
            <w:pPr>
              <w:rPr>
                <w:sz w:val="2"/>
                <w:szCs w:val="2"/>
              </w:rPr>
            </w:pPr>
          </w:p>
        </w:tc>
        <w:tc>
          <w:tcPr>
            <w:tcW w:w="1690" w:type="dxa"/>
          </w:tcPr>
          <w:p>
            <w:pPr>
              <w:pStyle w:val="TableParagraph"/>
              <w:spacing w:line="220" w:lineRule="auto" w:before="56"/>
              <w:ind w:left="60" w:right="112"/>
              <w:rPr>
                <w:sz w:val="18"/>
              </w:rPr>
            </w:pPr>
            <w:r>
              <w:rPr>
                <w:sz w:val="18"/>
              </w:rPr>
              <w:t>1.7 V</w:t>
            </w:r>
            <w:r>
              <w:rPr>
                <w:rFonts w:ascii="Symbol" w:hAnsi="Symbol"/>
                <w:sz w:val="16"/>
              </w:rPr>
              <w:t></w:t>
            </w:r>
            <w:r>
              <w:rPr>
                <w:sz w:val="18"/>
              </w:rPr>
              <w:t>V</w:t>
            </w:r>
            <w:r>
              <w:rPr>
                <w:position w:val="-3"/>
                <w:sz w:val="14"/>
              </w:rPr>
              <w:t>DD </w:t>
            </w:r>
            <w:r>
              <w:rPr>
                <w:rFonts w:ascii="Symbol" w:hAnsi="Symbol"/>
                <w:sz w:val="16"/>
              </w:rPr>
              <w:t></w:t>
            </w:r>
            <w:r>
              <w:rPr>
                <w:sz w:val="18"/>
              </w:rPr>
              <w:t>3.6 V, 0 °C</w:t>
            </w:r>
            <w:r>
              <w:rPr>
                <w:rFonts w:ascii="Symbol" w:hAnsi="Symbol"/>
                <w:sz w:val="16"/>
              </w:rPr>
              <w:t></w:t>
            </w:r>
            <w:r>
              <w:rPr>
                <w:sz w:val="18"/>
              </w:rPr>
              <w:t>T</w:t>
            </w:r>
            <w:r>
              <w:rPr>
                <w:position w:val="-4"/>
                <w:sz w:val="14"/>
              </w:rPr>
              <w:t>A </w:t>
            </w:r>
            <w:r>
              <w:rPr>
                <w:rFonts w:ascii="Symbol" w:hAnsi="Symbol"/>
                <w:sz w:val="16"/>
              </w:rPr>
              <w:t></w:t>
            </w:r>
            <w:r>
              <w:rPr>
                <w:sz w:val="18"/>
              </w:rPr>
              <w:t>105 °C</w:t>
            </w:r>
          </w:p>
        </w:tc>
        <w:tc>
          <w:tcPr>
            <w:tcW w:w="1396" w:type="dxa"/>
          </w:tcPr>
          <w:p>
            <w:pPr>
              <w:pStyle w:val="TableParagraph"/>
              <w:spacing w:before="156"/>
              <w:ind w:left="13"/>
              <w:jc w:val="center"/>
              <w:rPr>
                <w:sz w:val="18"/>
              </w:rPr>
            </w:pPr>
            <w:r>
              <w:rPr>
                <w:sz w:val="18"/>
              </w:rPr>
              <w:t>-</w:t>
            </w:r>
          </w:p>
        </w:tc>
        <w:tc>
          <w:tcPr>
            <w:tcW w:w="885" w:type="dxa"/>
            <w:vMerge/>
            <w:tcBorders>
              <w:top w:val="nil"/>
            </w:tcBorders>
          </w:tcPr>
          <w:p>
            <w:pPr>
              <w:rPr>
                <w:sz w:val="2"/>
                <w:szCs w:val="2"/>
              </w:rPr>
            </w:pPr>
          </w:p>
        </w:tc>
        <w:tc>
          <w:tcPr>
            <w:tcW w:w="1498" w:type="dxa"/>
          </w:tcPr>
          <w:p>
            <w:pPr>
              <w:pStyle w:val="TableParagraph"/>
              <w:spacing w:before="156"/>
              <w:ind w:left="15"/>
              <w:jc w:val="center"/>
              <w:rPr>
                <w:sz w:val="18"/>
              </w:rPr>
            </w:pPr>
            <w:r>
              <w:rPr>
                <w:sz w:val="18"/>
              </w:rPr>
              <w:t>-</w:t>
            </w:r>
          </w:p>
        </w:tc>
        <w:tc>
          <w:tcPr>
            <w:tcW w:w="534" w:type="dxa"/>
            <w:vMerge/>
            <w:tcBorders>
              <w:top w:val="nil"/>
            </w:tcBorders>
          </w:tcPr>
          <w:p>
            <w:pPr>
              <w:rPr>
                <w:sz w:val="2"/>
                <w:szCs w:val="2"/>
              </w:rPr>
            </w:pPr>
          </w:p>
        </w:tc>
      </w:tr>
      <w:tr>
        <w:trPr>
          <w:trHeight w:val="330" w:hRule="atLeast"/>
        </w:trPr>
        <w:tc>
          <w:tcPr>
            <w:tcW w:w="812" w:type="dxa"/>
            <w:vMerge w:val="restart"/>
          </w:tcPr>
          <w:p>
            <w:pPr>
              <w:pStyle w:val="TableParagraph"/>
              <w:spacing w:before="8"/>
              <w:rPr>
                <w:b/>
                <w:sz w:val="28"/>
              </w:rPr>
            </w:pPr>
          </w:p>
          <w:p>
            <w:pPr>
              <w:pStyle w:val="TableParagraph"/>
              <w:spacing w:before="1"/>
              <w:ind w:left="60" w:right="49"/>
              <w:jc w:val="center"/>
              <w:rPr>
                <w:sz w:val="14"/>
              </w:rPr>
            </w:pPr>
            <w:r>
              <w:rPr>
                <w:position w:val="4"/>
                <w:sz w:val="18"/>
              </w:rPr>
              <w:t>I</w:t>
            </w:r>
            <w:r>
              <w:rPr>
                <w:sz w:val="14"/>
              </w:rPr>
              <w:t>lkg</w:t>
            </w:r>
          </w:p>
        </w:tc>
        <w:tc>
          <w:tcPr>
            <w:tcW w:w="2403" w:type="dxa"/>
          </w:tcPr>
          <w:p>
            <w:pPr>
              <w:pStyle w:val="TableParagraph"/>
              <w:spacing w:before="14"/>
              <w:ind w:left="42" w:right="117"/>
              <w:jc w:val="center"/>
              <w:rPr>
                <w:sz w:val="14"/>
              </w:rPr>
            </w:pPr>
            <w:r>
              <w:rPr>
                <w:sz w:val="18"/>
              </w:rPr>
              <w:t>I/O input leakage current </w:t>
            </w:r>
            <w:r>
              <w:rPr>
                <w:position w:val="7"/>
                <w:sz w:val="14"/>
              </w:rPr>
              <w:t>(3)</w:t>
            </w:r>
          </w:p>
        </w:tc>
        <w:tc>
          <w:tcPr>
            <w:tcW w:w="1690" w:type="dxa"/>
          </w:tcPr>
          <w:p>
            <w:pPr>
              <w:pStyle w:val="TableParagraph"/>
              <w:spacing w:before="51"/>
              <w:ind w:left="60"/>
              <w:rPr>
                <w:sz w:val="14"/>
              </w:rPr>
            </w:pPr>
            <w:r>
              <w:rPr>
                <w:position w:val="4"/>
                <w:sz w:val="18"/>
              </w:rPr>
              <w:t>V</w:t>
            </w:r>
            <w:r>
              <w:rPr>
                <w:sz w:val="14"/>
              </w:rPr>
              <w:t>SS </w:t>
            </w:r>
            <w:r>
              <w:rPr>
                <w:rFonts w:ascii="Symbol" w:hAnsi="Symbol"/>
                <w:position w:val="4"/>
                <w:sz w:val="16"/>
              </w:rPr>
              <w:t></w:t>
            </w:r>
            <w:r>
              <w:rPr>
                <w:position w:val="4"/>
                <w:sz w:val="18"/>
              </w:rPr>
              <w:t>V</w:t>
            </w:r>
            <w:r>
              <w:rPr>
                <w:sz w:val="14"/>
              </w:rPr>
              <w:t>IN </w:t>
            </w:r>
            <w:r>
              <w:rPr>
                <w:rFonts w:ascii="Symbol" w:hAnsi="Symbol"/>
                <w:position w:val="4"/>
                <w:sz w:val="16"/>
              </w:rPr>
              <w:t></w:t>
            </w:r>
            <w:r>
              <w:rPr>
                <w:position w:val="4"/>
                <w:sz w:val="18"/>
              </w:rPr>
              <w:t>V</w:t>
            </w:r>
            <w:r>
              <w:rPr>
                <w:sz w:val="14"/>
              </w:rPr>
              <w:t>DD</w:t>
            </w:r>
          </w:p>
        </w:tc>
        <w:tc>
          <w:tcPr>
            <w:tcW w:w="1396" w:type="dxa"/>
          </w:tcPr>
          <w:p>
            <w:pPr>
              <w:pStyle w:val="TableParagraph"/>
              <w:spacing w:before="47"/>
              <w:ind w:left="13"/>
              <w:jc w:val="center"/>
              <w:rPr>
                <w:sz w:val="18"/>
              </w:rPr>
            </w:pPr>
            <w:r>
              <w:rPr>
                <w:sz w:val="18"/>
              </w:rPr>
              <w:t>-</w:t>
            </w:r>
          </w:p>
        </w:tc>
        <w:tc>
          <w:tcPr>
            <w:tcW w:w="885" w:type="dxa"/>
          </w:tcPr>
          <w:p>
            <w:pPr>
              <w:pStyle w:val="TableParagraph"/>
              <w:spacing w:before="47"/>
              <w:ind w:left="15"/>
              <w:jc w:val="center"/>
              <w:rPr>
                <w:sz w:val="18"/>
              </w:rPr>
            </w:pPr>
            <w:r>
              <w:rPr>
                <w:sz w:val="18"/>
              </w:rPr>
              <w:t>-</w:t>
            </w:r>
          </w:p>
        </w:tc>
        <w:tc>
          <w:tcPr>
            <w:tcW w:w="1498" w:type="dxa"/>
          </w:tcPr>
          <w:p>
            <w:pPr>
              <w:pStyle w:val="TableParagraph"/>
              <w:spacing w:before="35"/>
              <w:ind w:left="83" w:right="67"/>
              <w:jc w:val="center"/>
              <w:rPr>
                <w:sz w:val="18"/>
              </w:rPr>
            </w:pPr>
            <w:r>
              <w:rPr>
                <w:rFonts w:ascii="Symbol" w:hAnsi="Symbol"/>
                <w:sz w:val="18"/>
              </w:rPr>
              <w:t></w:t>
            </w:r>
            <w:r>
              <w:rPr>
                <w:sz w:val="18"/>
              </w:rPr>
              <w:t>1</w:t>
            </w:r>
          </w:p>
        </w:tc>
        <w:tc>
          <w:tcPr>
            <w:tcW w:w="534" w:type="dxa"/>
            <w:vMerge w:val="restart"/>
          </w:tcPr>
          <w:p>
            <w:pPr>
              <w:pStyle w:val="TableParagraph"/>
              <w:spacing w:before="4"/>
              <w:rPr>
                <w:b/>
                <w:sz w:val="28"/>
              </w:rPr>
            </w:pPr>
          </w:p>
          <w:p>
            <w:pPr>
              <w:pStyle w:val="TableParagraph"/>
              <w:ind w:left="159"/>
              <w:rPr>
                <w:sz w:val="18"/>
              </w:rPr>
            </w:pPr>
            <w:r>
              <w:rPr>
                <w:sz w:val="18"/>
              </w:rPr>
              <w:t>µA</w:t>
            </w:r>
          </w:p>
        </w:tc>
      </w:tr>
      <w:tr>
        <w:trPr>
          <w:trHeight w:val="549" w:hRule="atLeast"/>
        </w:trPr>
        <w:tc>
          <w:tcPr>
            <w:tcW w:w="812" w:type="dxa"/>
            <w:vMerge/>
            <w:tcBorders>
              <w:top w:val="nil"/>
            </w:tcBorders>
          </w:tcPr>
          <w:p>
            <w:pPr>
              <w:rPr>
                <w:sz w:val="2"/>
                <w:szCs w:val="2"/>
              </w:rPr>
            </w:pPr>
          </w:p>
        </w:tc>
        <w:tc>
          <w:tcPr>
            <w:tcW w:w="2403" w:type="dxa"/>
          </w:tcPr>
          <w:p>
            <w:pPr>
              <w:pStyle w:val="TableParagraph"/>
              <w:spacing w:line="196" w:lineRule="exact" w:before="45"/>
              <w:ind w:left="60"/>
              <w:rPr>
                <w:sz w:val="18"/>
              </w:rPr>
            </w:pPr>
            <w:r>
              <w:rPr>
                <w:sz w:val="18"/>
              </w:rPr>
              <w:t>I/O FT input leakage current</w:t>
            </w:r>
          </w:p>
          <w:p>
            <w:pPr>
              <w:pStyle w:val="TableParagraph"/>
              <w:spacing w:line="150" w:lineRule="exact"/>
              <w:ind w:left="60"/>
              <w:rPr>
                <w:sz w:val="14"/>
              </w:rPr>
            </w:pPr>
            <w:r>
              <w:rPr>
                <w:w w:val="105"/>
                <w:sz w:val="14"/>
              </w:rPr>
              <w:t>(4)</w:t>
            </w:r>
          </w:p>
        </w:tc>
        <w:tc>
          <w:tcPr>
            <w:tcW w:w="1690" w:type="dxa"/>
          </w:tcPr>
          <w:p>
            <w:pPr>
              <w:pStyle w:val="TableParagraph"/>
              <w:spacing w:before="156"/>
              <w:ind w:left="60"/>
              <w:rPr>
                <w:sz w:val="18"/>
              </w:rPr>
            </w:pPr>
            <w:r>
              <w:rPr>
                <w:sz w:val="18"/>
              </w:rPr>
              <w:t>V</w:t>
            </w:r>
            <w:r>
              <w:rPr>
                <w:position w:val="-3"/>
                <w:sz w:val="14"/>
              </w:rPr>
              <w:t>IN </w:t>
            </w:r>
            <w:r>
              <w:rPr>
                <w:rFonts w:ascii="Symbol" w:hAnsi="Symbol"/>
                <w:sz w:val="16"/>
              </w:rPr>
              <w:t></w:t>
            </w:r>
            <w:r>
              <w:rPr>
                <w:rFonts w:ascii="Times New Roman" w:hAnsi="Times New Roman"/>
                <w:sz w:val="16"/>
              </w:rPr>
              <w:t> </w:t>
            </w:r>
            <w:r>
              <w:rPr>
                <w:sz w:val="18"/>
              </w:rPr>
              <w:t>5 V</w:t>
            </w:r>
          </w:p>
        </w:tc>
        <w:tc>
          <w:tcPr>
            <w:tcW w:w="1396" w:type="dxa"/>
          </w:tcPr>
          <w:p>
            <w:pPr>
              <w:pStyle w:val="TableParagraph"/>
              <w:spacing w:before="156"/>
              <w:ind w:left="13"/>
              <w:jc w:val="center"/>
              <w:rPr>
                <w:sz w:val="18"/>
              </w:rPr>
            </w:pPr>
            <w:r>
              <w:rPr>
                <w:sz w:val="18"/>
              </w:rPr>
              <w:t>-</w:t>
            </w:r>
          </w:p>
        </w:tc>
        <w:tc>
          <w:tcPr>
            <w:tcW w:w="885" w:type="dxa"/>
          </w:tcPr>
          <w:p>
            <w:pPr>
              <w:pStyle w:val="TableParagraph"/>
              <w:spacing w:before="156"/>
              <w:ind w:left="15"/>
              <w:jc w:val="center"/>
              <w:rPr>
                <w:sz w:val="18"/>
              </w:rPr>
            </w:pPr>
            <w:r>
              <w:rPr>
                <w:sz w:val="18"/>
              </w:rPr>
              <w:t>-</w:t>
            </w:r>
          </w:p>
        </w:tc>
        <w:tc>
          <w:tcPr>
            <w:tcW w:w="1498" w:type="dxa"/>
          </w:tcPr>
          <w:p>
            <w:pPr>
              <w:pStyle w:val="TableParagraph"/>
              <w:spacing w:before="156"/>
              <w:ind w:left="17"/>
              <w:jc w:val="center"/>
              <w:rPr>
                <w:sz w:val="18"/>
              </w:rPr>
            </w:pPr>
            <w:r>
              <w:rPr>
                <w:sz w:val="18"/>
              </w:rPr>
              <w:t>3</w:t>
            </w:r>
          </w:p>
        </w:tc>
        <w:tc>
          <w:tcPr>
            <w:tcW w:w="534"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spacing w:before="10"/>
        <w:rPr>
          <w:b/>
          <w:sz w:val="17"/>
        </w:rPr>
      </w:pPr>
    </w:p>
    <w:p>
      <w:pPr>
        <w:spacing w:before="93" w:after="39"/>
        <w:ind w:left="2598" w:right="0" w:firstLine="0"/>
        <w:jc w:val="left"/>
        <w:rPr>
          <w:b/>
          <w:sz w:val="20"/>
        </w:rPr>
      </w:pPr>
      <w:r>
        <w:rPr>
          <w:b/>
          <w:sz w:val="20"/>
        </w:rPr>
        <w:t>Table 56. I/O static characteristics (continued)</w:t>
      </w: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2"/>
        <w:gridCol w:w="1171"/>
        <w:gridCol w:w="1232"/>
        <w:gridCol w:w="1690"/>
        <w:gridCol w:w="1396"/>
        <w:gridCol w:w="885"/>
        <w:gridCol w:w="1498"/>
        <w:gridCol w:w="534"/>
      </w:tblGrid>
      <w:tr>
        <w:trPr>
          <w:trHeight w:val="400" w:hRule="atLeast"/>
        </w:trPr>
        <w:tc>
          <w:tcPr>
            <w:tcW w:w="812" w:type="dxa"/>
            <w:tcBorders>
              <w:bottom w:val="single" w:sz="12" w:space="0" w:color="000000"/>
            </w:tcBorders>
          </w:tcPr>
          <w:p>
            <w:pPr>
              <w:pStyle w:val="TableParagraph"/>
              <w:spacing w:before="86"/>
              <w:ind w:left="60" w:right="50"/>
              <w:jc w:val="center"/>
              <w:rPr>
                <w:b/>
                <w:sz w:val="18"/>
              </w:rPr>
            </w:pPr>
            <w:r>
              <w:rPr>
                <w:b/>
                <w:sz w:val="18"/>
              </w:rPr>
              <w:t>Symbol</w:t>
            </w:r>
          </w:p>
        </w:tc>
        <w:tc>
          <w:tcPr>
            <w:tcW w:w="2403" w:type="dxa"/>
            <w:gridSpan w:val="2"/>
            <w:tcBorders>
              <w:bottom w:val="single" w:sz="12" w:space="0" w:color="000000"/>
            </w:tcBorders>
          </w:tcPr>
          <w:p>
            <w:pPr>
              <w:pStyle w:val="TableParagraph"/>
              <w:spacing w:before="86"/>
              <w:ind w:left="762"/>
              <w:rPr>
                <w:b/>
                <w:sz w:val="18"/>
              </w:rPr>
            </w:pPr>
            <w:r>
              <w:rPr>
                <w:b/>
                <w:sz w:val="18"/>
              </w:rPr>
              <w:t>Parameter</w:t>
            </w:r>
          </w:p>
        </w:tc>
        <w:tc>
          <w:tcPr>
            <w:tcW w:w="1690" w:type="dxa"/>
            <w:tcBorders>
              <w:bottom w:val="single" w:sz="12" w:space="0" w:color="000000"/>
            </w:tcBorders>
          </w:tcPr>
          <w:p>
            <w:pPr>
              <w:pStyle w:val="TableParagraph"/>
              <w:spacing w:before="86"/>
              <w:ind w:left="356" w:right="344"/>
              <w:jc w:val="center"/>
              <w:rPr>
                <w:b/>
                <w:sz w:val="18"/>
              </w:rPr>
            </w:pPr>
            <w:r>
              <w:rPr>
                <w:b/>
                <w:sz w:val="18"/>
              </w:rPr>
              <w:t>Conditions</w:t>
            </w:r>
          </w:p>
        </w:tc>
        <w:tc>
          <w:tcPr>
            <w:tcW w:w="1396" w:type="dxa"/>
            <w:tcBorders>
              <w:bottom w:val="single" w:sz="12" w:space="0" w:color="000000"/>
            </w:tcBorders>
          </w:tcPr>
          <w:p>
            <w:pPr>
              <w:pStyle w:val="TableParagraph"/>
              <w:spacing w:before="86"/>
              <w:ind w:right="529"/>
              <w:jc w:val="right"/>
              <w:rPr>
                <w:b/>
                <w:sz w:val="18"/>
              </w:rPr>
            </w:pPr>
            <w:r>
              <w:rPr>
                <w:b/>
                <w:sz w:val="18"/>
              </w:rPr>
              <w:t>Min</w:t>
            </w:r>
          </w:p>
        </w:tc>
        <w:tc>
          <w:tcPr>
            <w:tcW w:w="885" w:type="dxa"/>
            <w:tcBorders>
              <w:bottom w:val="single" w:sz="12" w:space="0" w:color="000000"/>
            </w:tcBorders>
          </w:tcPr>
          <w:p>
            <w:pPr>
              <w:pStyle w:val="TableParagraph"/>
              <w:spacing w:before="86"/>
              <w:ind w:right="274"/>
              <w:jc w:val="right"/>
              <w:rPr>
                <w:b/>
                <w:sz w:val="18"/>
              </w:rPr>
            </w:pPr>
            <w:r>
              <w:rPr>
                <w:b/>
                <w:sz w:val="18"/>
              </w:rPr>
              <w:t>Typ</w:t>
            </w:r>
          </w:p>
        </w:tc>
        <w:tc>
          <w:tcPr>
            <w:tcW w:w="1498" w:type="dxa"/>
            <w:tcBorders>
              <w:bottom w:val="single" w:sz="12" w:space="0" w:color="000000"/>
            </w:tcBorders>
          </w:tcPr>
          <w:p>
            <w:pPr>
              <w:pStyle w:val="TableParagraph"/>
              <w:spacing w:before="86"/>
              <w:ind w:left="84" w:right="67"/>
              <w:jc w:val="center"/>
              <w:rPr>
                <w:b/>
                <w:sz w:val="18"/>
              </w:rPr>
            </w:pPr>
            <w:r>
              <w:rPr>
                <w:b/>
                <w:sz w:val="18"/>
              </w:rPr>
              <w:t>Max</w:t>
            </w:r>
          </w:p>
        </w:tc>
        <w:tc>
          <w:tcPr>
            <w:tcW w:w="534" w:type="dxa"/>
            <w:tcBorders>
              <w:bottom w:val="single" w:sz="12" w:space="0" w:color="000000"/>
            </w:tcBorders>
          </w:tcPr>
          <w:p>
            <w:pPr>
              <w:pStyle w:val="TableParagraph"/>
              <w:spacing w:before="86"/>
              <w:ind w:left="75" w:right="58"/>
              <w:jc w:val="center"/>
              <w:rPr>
                <w:b/>
                <w:sz w:val="18"/>
              </w:rPr>
            </w:pPr>
            <w:r>
              <w:rPr>
                <w:b/>
                <w:sz w:val="18"/>
              </w:rPr>
              <w:t>Unit</w:t>
            </w:r>
          </w:p>
        </w:tc>
      </w:tr>
      <w:tr>
        <w:trPr>
          <w:trHeight w:val="1199" w:hRule="atLeast"/>
        </w:trPr>
        <w:tc>
          <w:tcPr>
            <w:tcW w:w="812" w:type="dxa"/>
            <w:vMerge w:val="restart"/>
            <w:tcBorders>
              <w:top w:val="single" w:sz="12" w:space="0" w:color="000000"/>
            </w:tcBorders>
          </w:tcPr>
          <w:p>
            <w:pPr>
              <w:pStyle w:val="TableParagraph"/>
              <w:rPr>
                <w:b/>
                <w:sz w:val="24"/>
              </w:rPr>
            </w:pPr>
          </w:p>
          <w:p>
            <w:pPr>
              <w:pStyle w:val="TableParagraph"/>
              <w:rPr>
                <w:b/>
                <w:sz w:val="24"/>
              </w:rPr>
            </w:pPr>
          </w:p>
          <w:p>
            <w:pPr>
              <w:pStyle w:val="TableParagraph"/>
              <w:spacing w:before="10"/>
              <w:rPr>
                <w:b/>
                <w:sz w:val="26"/>
              </w:rPr>
            </w:pPr>
          </w:p>
          <w:p>
            <w:pPr>
              <w:pStyle w:val="TableParagraph"/>
              <w:ind w:left="240"/>
              <w:rPr>
                <w:sz w:val="14"/>
              </w:rPr>
            </w:pPr>
            <w:r>
              <w:rPr>
                <w:position w:val="5"/>
                <w:sz w:val="18"/>
              </w:rPr>
              <w:t>R</w:t>
            </w:r>
            <w:r>
              <w:rPr>
                <w:sz w:val="14"/>
              </w:rPr>
              <w:t>PU</w:t>
            </w:r>
          </w:p>
        </w:tc>
        <w:tc>
          <w:tcPr>
            <w:tcW w:w="1171" w:type="dxa"/>
            <w:vMerge w:val="restart"/>
            <w:tcBorders>
              <w:top w:val="single" w:sz="12" w:space="0" w:color="000000"/>
            </w:tcBorders>
          </w:tcPr>
          <w:p>
            <w:pPr>
              <w:pStyle w:val="TableParagraph"/>
              <w:rPr>
                <w:b/>
                <w:sz w:val="24"/>
              </w:rPr>
            </w:pPr>
          </w:p>
          <w:p>
            <w:pPr>
              <w:pStyle w:val="TableParagraph"/>
              <w:spacing w:before="5"/>
              <w:rPr>
                <w:b/>
                <w:sz w:val="32"/>
              </w:rPr>
            </w:pPr>
          </w:p>
          <w:p>
            <w:pPr>
              <w:pStyle w:val="TableParagraph"/>
              <w:spacing w:line="235" w:lineRule="auto"/>
              <w:ind w:left="60"/>
              <w:rPr>
                <w:sz w:val="14"/>
              </w:rPr>
            </w:pPr>
            <w:r>
              <w:rPr>
                <w:sz w:val="18"/>
              </w:rPr>
              <w:t>Weak pull-up equivalent resistor</w:t>
            </w:r>
            <w:r>
              <w:rPr>
                <w:position w:val="7"/>
                <w:sz w:val="14"/>
              </w:rPr>
              <w:t>(5)</w:t>
            </w:r>
          </w:p>
        </w:tc>
        <w:tc>
          <w:tcPr>
            <w:tcW w:w="1232" w:type="dxa"/>
            <w:tcBorders>
              <w:top w:val="single" w:sz="12" w:space="0" w:color="000000"/>
            </w:tcBorders>
          </w:tcPr>
          <w:p>
            <w:pPr>
              <w:pStyle w:val="TableParagraph"/>
              <w:spacing w:line="254" w:lineRule="auto" w:before="35"/>
              <w:ind w:left="60" w:right="51"/>
              <w:rPr>
                <w:sz w:val="18"/>
              </w:rPr>
            </w:pPr>
            <w:r>
              <w:rPr>
                <w:sz w:val="18"/>
              </w:rPr>
              <w:t>All pins except for </w:t>
            </w:r>
            <w:r>
              <w:rPr>
                <w:spacing w:val="-3"/>
                <w:sz w:val="18"/>
              </w:rPr>
              <w:t>PA10/PB12 </w:t>
            </w:r>
            <w:r>
              <w:rPr>
                <w:spacing w:val="-1"/>
                <w:sz w:val="18"/>
              </w:rPr>
              <w:t>(OTG_FS_ID, </w:t>
            </w:r>
            <w:r>
              <w:rPr>
                <w:sz w:val="18"/>
              </w:rPr>
              <w:t>OTG_HS_ID)</w:t>
            </w:r>
          </w:p>
        </w:tc>
        <w:tc>
          <w:tcPr>
            <w:tcW w:w="1690" w:type="dxa"/>
            <w:vMerge w:val="restart"/>
            <w:tcBorders>
              <w:top w:val="single" w:sz="12" w:space="0" w:color="000000"/>
            </w:tcBorders>
          </w:tcPr>
          <w:p>
            <w:pPr>
              <w:pStyle w:val="TableParagraph"/>
              <w:rPr>
                <w:b/>
                <w:sz w:val="24"/>
              </w:rPr>
            </w:pPr>
          </w:p>
          <w:p>
            <w:pPr>
              <w:pStyle w:val="TableParagraph"/>
              <w:rPr>
                <w:b/>
                <w:sz w:val="24"/>
              </w:rPr>
            </w:pPr>
          </w:p>
          <w:p>
            <w:pPr>
              <w:pStyle w:val="TableParagraph"/>
              <w:spacing w:before="10"/>
              <w:rPr>
                <w:b/>
                <w:sz w:val="26"/>
              </w:rPr>
            </w:pPr>
          </w:p>
          <w:p>
            <w:pPr>
              <w:pStyle w:val="TableParagraph"/>
              <w:ind w:left="467"/>
              <w:rPr>
                <w:sz w:val="14"/>
              </w:rPr>
            </w:pPr>
            <w:r>
              <w:rPr>
                <w:position w:val="5"/>
                <w:sz w:val="18"/>
              </w:rPr>
              <w:t>V</w:t>
            </w:r>
            <w:r>
              <w:rPr>
                <w:sz w:val="14"/>
              </w:rPr>
              <w:t>IN </w:t>
            </w:r>
            <w:r>
              <w:rPr>
                <w:rFonts w:ascii="Symbol" w:hAnsi="Symbol"/>
                <w:position w:val="5"/>
                <w:sz w:val="16"/>
              </w:rPr>
              <w:t></w:t>
            </w:r>
            <w:r>
              <w:rPr>
                <w:rFonts w:ascii="Times New Roman" w:hAnsi="Times New Roman"/>
                <w:position w:val="5"/>
                <w:sz w:val="16"/>
              </w:rPr>
              <w:t> </w:t>
            </w:r>
            <w:r>
              <w:rPr>
                <w:position w:val="5"/>
                <w:sz w:val="18"/>
              </w:rPr>
              <w:t>V</w:t>
            </w:r>
            <w:r>
              <w:rPr>
                <w:sz w:val="14"/>
              </w:rPr>
              <w:t>SS</w:t>
            </w:r>
          </w:p>
        </w:tc>
        <w:tc>
          <w:tcPr>
            <w:tcW w:w="1396" w:type="dxa"/>
            <w:tcBorders>
              <w:top w:val="single" w:sz="12" w:space="0" w:color="000000"/>
            </w:tcBorders>
          </w:tcPr>
          <w:p>
            <w:pPr>
              <w:pStyle w:val="TableParagraph"/>
              <w:rPr>
                <w:b/>
                <w:sz w:val="20"/>
              </w:rPr>
            </w:pPr>
          </w:p>
          <w:p>
            <w:pPr>
              <w:pStyle w:val="TableParagraph"/>
              <w:spacing w:before="4"/>
              <w:rPr>
                <w:b/>
                <w:sz w:val="21"/>
              </w:rPr>
            </w:pPr>
          </w:p>
          <w:p>
            <w:pPr>
              <w:pStyle w:val="TableParagraph"/>
              <w:ind w:right="582"/>
              <w:jc w:val="right"/>
              <w:rPr>
                <w:sz w:val="18"/>
              </w:rPr>
            </w:pPr>
            <w:r>
              <w:rPr>
                <w:sz w:val="18"/>
              </w:rPr>
              <w:t>30</w:t>
            </w:r>
          </w:p>
        </w:tc>
        <w:tc>
          <w:tcPr>
            <w:tcW w:w="885" w:type="dxa"/>
            <w:tcBorders>
              <w:top w:val="single" w:sz="12" w:space="0" w:color="000000"/>
            </w:tcBorders>
          </w:tcPr>
          <w:p>
            <w:pPr>
              <w:pStyle w:val="TableParagraph"/>
              <w:rPr>
                <w:b/>
                <w:sz w:val="20"/>
              </w:rPr>
            </w:pPr>
          </w:p>
          <w:p>
            <w:pPr>
              <w:pStyle w:val="TableParagraph"/>
              <w:spacing w:before="4"/>
              <w:rPr>
                <w:b/>
                <w:sz w:val="21"/>
              </w:rPr>
            </w:pPr>
          </w:p>
          <w:p>
            <w:pPr>
              <w:pStyle w:val="TableParagraph"/>
              <w:ind w:right="325"/>
              <w:jc w:val="right"/>
              <w:rPr>
                <w:sz w:val="18"/>
              </w:rPr>
            </w:pPr>
            <w:r>
              <w:rPr>
                <w:sz w:val="18"/>
              </w:rPr>
              <w:t>40</w:t>
            </w:r>
          </w:p>
        </w:tc>
        <w:tc>
          <w:tcPr>
            <w:tcW w:w="1498" w:type="dxa"/>
            <w:tcBorders>
              <w:top w:val="single" w:sz="12" w:space="0" w:color="000000"/>
            </w:tcBorders>
          </w:tcPr>
          <w:p>
            <w:pPr>
              <w:pStyle w:val="TableParagraph"/>
              <w:rPr>
                <w:b/>
                <w:sz w:val="20"/>
              </w:rPr>
            </w:pPr>
          </w:p>
          <w:p>
            <w:pPr>
              <w:pStyle w:val="TableParagraph"/>
              <w:spacing w:before="4"/>
              <w:rPr>
                <w:b/>
                <w:sz w:val="21"/>
              </w:rPr>
            </w:pPr>
          </w:p>
          <w:p>
            <w:pPr>
              <w:pStyle w:val="TableParagraph"/>
              <w:ind w:left="82" w:right="67"/>
              <w:jc w:val="center"/>
              <w:rPr>
                <w:sz w:val="18"/>
              </w:rPr>
            </w:pPr>
            <w:r>
              <w:rPr>
                <w:sz w:val="18"/>
              </w:rPr>
              <w:t>50</w:t>
            </w:r>
          </w:p>
        </w:tc>
        <w:tc>
          <w:tcPr>
            <w:tcW w:w="534" w:type="dxa"/>
            <w:vMerge w:val="restart"/>
            <w:tcBorders>
              <w:top w:val="single" w:sz="12" w:space="0" w:color="000000"/>
            </w:tcBorders>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
              <w:rPr>
                <w:b/>
                <w:sz w:val="29"/>
              </w:rPr>
            </w:pPr>
          </w:p>
          <w:p>
            <w:pPr>
              <w:pStyle w:val="TableParagraph"/>
              <w:ind w:left="168"/>
              <w:rPr>
                <w:rFonts w:ascii="Symbol" w:hAnsi="Symbol"/>
                <w:sz w:val="18"/>
              </w:rPr>
            </w:pPr>
            <w:r>
              <w:rPr>
                <w:w w:val="115"/>
                <w:sz w:val="18"/>
              </w:rPr>
              <w:t>k</w:t>
            </w:r>
            <w:r>
              <w:rPr>
                <w:rFonts w:ascii="Symbol" w:hAnsi="Symbol"/>
                <w:w w:val="115"/>
                <w:sz w:val="18"/>
              </w:rPr>
              <w:t>Ω</w:t>
            </w:r>
          </w:p>
        </w:tc>
      </w:tr>
      <w:tr>
        <w:trPr>
          <w:trHeight w:val="770" w:hRule="atLeast"/>
        </w:trPr>
        <w:tc>
          <w:tcPr>
            <w:tcW w:w="812" w:type="dxa"/>
            <w:vMerge/>
            <w:tcBorders>
              <w:top w:val="nil"/>
            </w:tcBorders>
          </w:tcPr>
          <w:p>
            <w:pPr>
              <w:rPr>
                <w:sz w:val="2"/>
                <w:szCs w:val="2"/>
              </w:rPr>
            </w:pPr>
          </w:p>
        </w:tc>
        <w:tc>
          <w:tcPr>
            <w:tcW w:w="1171" w:type="dxa"/>
            <w:vMerge/>
            <w:tcBorders>
              <w:top w:val="nil"/>
            </w:tcBorders>
          </w:tcPr>
          <w:p>
            <w:pPr>
              <w:rPr>
                <w:sz w:val="2"/>
                <w:szCs w:val="2"/>
              </w:rPr>
            </w:pPr>
          </w:p>
        </w:tc>
        <w:tc>
          <w:tcPr>
            <w:tcW w:w="1232" w:type="dxa"/>
          </w:tcPr>
          <w:p>
            <w:pPr>
              <w:pStyle w:val="TableParagraph"/>
              <w:spacing w:line="254" w:lineRule="auto" w:before="45"/>
              <w:ind w:left="60" w:right="31"/>
              <w:rPr>
                <w:sz w:val="18"/>
              </w:rPr>
            </w:pPr>
            <w:r>
              <w:rPr>
                <w:sz w:val="18"/>
              </w:rPr>
              <w:t>PA10/PB12 (OTG_FS_ID, OTG_HS_ID)</w:t>
            </w:r>
          </w:p>
        </w:tc>
        <w:tc>
          <w:tcPr>
            <w:tcW w:w="1690" w:type="dxa"/>
            <w:vMerge/>
            <w:tcBorders>
              <w:top w:val="nil"/>
            </w:tcBorders>
          </w:tcPr>
          <w:p>
            <w:pPr>
              <w:rPr>
                <w:sz w:val="2"/>
                <w:szCs w:val="2"/>
              </w:rPr>
            </w:pPr>
          </w:p>
        </w:tc>
        <w:tc>
          <w:tcPr>
            <w:tcW w:w="1396" w:type="dxa"/>
          </w:tcPr>
          <w:p>
            <w:pPr>
              <w:pStyle w:val="TableParagraph"/>
              <w:rPr>
                <w:b/>
                <w:sz w:val="23"/>
              </w:rPr>
            </w:pPr>
          </w:p>
          <w:p>
            <w:pPr>
              <w:pStyle w:val="TableParagraph"/>
              <w:spacing w:before="1"/>
              <w:ind w:left="13"/>
              <w:jc w:val="center"/>
              <w:rPr>
                <w:sz w:val="18"/>
              </w:rPr>
            </w:pPr>
            <w:r>
              <w:rPr>
                <w:sz w:val="18"/>
              </w:rPr>
              <w:t>7</w:t>
            </w:r>
          </w:p>
        </w:tc>
        <w:tc>
          <w:tcPr>
            <w:tcW w:w="885" w:type="dxa"/>
          </w:tcPr>
          <w:p>
            <w:pPr>
              <w:pStyle w:val="TableParagraph"/>
              <w:rPr>
                <w:b/>
                <w:sz w:val="23"/>
              </w:rPr>
            </w:pPr>
          </w:p>
          <w:p>
            <w:pPr>
              <w:pStyle w:val="TableParagraph"/>
              <w:spacing w:before="1"/>
              <w:ind w:right="326"/>
              <w:jc w:val="right"/>
              <w:rPr>
                <w:sz w:val="18"/>
              </w:rPr>
            </w:pPr>
            <w:r>
              <w:rPr>
                <w:sz w:val="18"/>
              </w:rPr>
              <w:t>10</w:t>
            </w:r>
          </w:p>
        </w:tc>
        <w:tc>
          <w:tcPr>
            <w:tcW w:w="1498" w:type="dxa"/>
          </w:tcPr>
          <w:p>
            <w:pPr>
              <w:pStyle w:val="TableParagraph"/>
              <w:rPr>
                <w:b/>
                <w:sz w:val="23"/>
              </w:rPr>
            </w:pPr>
          </w:p>
          <w:p>
            <w:pPr>
              <w:pStyle w:val="TableParagraph"/>
              <w:spacing w:before="1"/>
              <w:ind w:left="82" w:right="67"/>
              <w:jc w:val="center"/>
              <w:rPr>
                <w:sz w:val="18"/>
              </w:rPr>
            </w:pPr>
            <w:r>
              <w:rPr>
                <w:sz w:val="18"/>
              </w:rPr>
              <w:t>14</w:t>
            </w:r>
          </w:p>
        </w:tc>
        <w:tc>
          <w:tcPr>
            <w:tcW w:w="534" w:type="dxa"/>
            <w:vMerge/>
            <w:tcBorders>
              <w:top w:val="nil"/>
            </w:tcBorders>
          </w:tcPr>
          <w:p>
            <w:pPr>
              <w:rPr>
                <w:sz w:val="2"/>
                <w:szCs w:val="2"/>
              </w:rPr>
            </w:pPr>
          </w:p>
        </w:tc>
      </w:tr>
      <w:tr>
        <w:trPr>
          <w:trHeight w:val="1209" w:hRule="atLeast"/>
        </w:trPr>
        <w:tc>
          <w:tcPr>
            <w:tcW w:w="812" w:type="dxa"/>
            <w:vMerge w:val="restart"/>
          </w:tcPr>
          <w:p>
            <w:pPr>
              <w:pStyle w:val="TableParagraph"/>
              <w:rPr>
                <w:b/>
                <w:sz w:val="24"/>
              </w:rPr>
            </w:pPr>
          </w:p>
          <w:p>
            <w:pPr>
              <w:pStyle w:val="TableParagraph"/>
              <w:rPr>
                <w:b/>
                <w:sz w:val="24"/>
              </w:rPr>
            </w:pPr>
          </w:p>
          <w:p>
            <w:pPr>
              <w:pStyle w:val="TableParagraph"/>
              <w:spacing w:before="6"/>
              <w:rPr>
                <w:b/>
                <w:sz w:val="28"/>
              </w:rPr>
            </w:pPr>
          </w:p>
          <w:p>
            <w:pPr>
              <w:pStyle w:val="TableParagraph"/>
              <w:ind w:left="240"/>
              <w:rPr>
                <w:sz w:val="14"/>
              </w:rPr>
            </w:pPr>
            <w:r>
              <w:rPr>
                <w:position w:val="4"/>
                <w:sz w:val="18"/>
              </w:rPr>
              <w:t>R</w:t>
            </w:r>
            <w:r>
              <w:rPr>
                <w:sz w:val="14"/>
              </w:rPr>
              <w:t>PD</w:t>
            </w:r>
          </w:p>
        </w:tc>
        <w:tc>
          <w:tcPr>
            <w:tcW w:w="1171" w:type="dxa"/>
            <w:vMerge w:val="restart"/>
          </w:tcPr>
          <w:p>
            <w:pPr>
              <w:pStyle w:val="TableParagraph"/>
              <w:rPr>
                <w:b/>
                <w:sz w:val="20"/>
              </w:rPr>
            </w:pPr>
          </w:p>
          <w:p>
            <w:pPr>
              <w:pStyle w:val="TableParagraph"/>
              <w:spacing w:before="5"/>
              <w:rPr>
                <w:b/>
                <w:sz w:val="27"/>
              </w:rPr>
            </w:pPr>
          </w:p>
          <w:p>
            <w:pPr>
              <w:pStyle w:val="TableParagraph"/>
              <w:spacing w:line="254" w:lineRule="auto"/>
              <w:ind w:left="60"/>
              <w:rPr>
                <w:sz w:val="18"/>
              </w:rPr>
            </w:pPr>
            <w:r>
              <w:rPr>
                <w:sz w:val="18"/>
              </w:rPr>
              <w:t>Weak pull- down equivalent</w:t>
            </w:r>
          </w:p>
          <w:p>
            <w:pPr>
              <w:pStyle w:val="TableParagraph"/>
              <w:spacing w:line="209" w:lineRule="exact"/>
              <w:ind w:left="60"/>
              <w:rPr>
                <w:sz w:val="14"/>
              </w:rPr>
            </w:pPr>
            <w:r>
              <w:rPr>
                <w:sz w:val="18"/>
              </w:rPr>
              <w:t>resistor</w:t>
            </w:r>
            <w:r>
              <w:rPr>
                <w:position w:val="7"/>
                <w:sz w:val="14"/>
              </w:rPr>
              <w:t>(6)</w:t>
            </w:r>
          </w:p>
        </w:tc>
        <w:tc>
          <w:tcPr>
            <w:tcW w:w="1232" w:type="dxa"/>
          </w:tcPr>
          <w:p>
            <w:pPr>
              <w:pStyle w:val="TableParagraph"/>
              <w:spacing w:line="254" w:lineRule="auto" w:before="45"/>
              <w:ind w:left="60" w:right="51"/>
              <w:rPr>
                <w:sz w:val="18"/>
              </w:rPr>
            </w:pPr>
            <w:r>
              <w:rPr>
                <w:sz w:val="18"/>
              </w:rPr>
              <w:t>All pins except for </w:t>
            </w:r>
            <w:r>
              <w:rPr>
                <w:spacing w:val="-3"/>
                <w:sz w:val="18"/>
              </w:rPr>
              <w:t>PA10/PB12 </w:t>
            </w:r>
            <w:r>
              <w:rPr>
                <w:spacing w:val="-1"/>
                <w:sz w:val="18"/>
              </w:rPr>
              <w:t>(OTG_FS_ID, </w:t>
            </w:r>
            <w:r>
              <w:rPr>
                <w:sz w:val="18"/>
              </w:rPr>
              <w:t>OTG_HS_ID)</w:t>
            </w:r>
          </w:p>
        </w:tc>
        <w:tc>
          <w:tcPr>
            <w:tcW w:w="1690" w:type="dxa"/>
            <w:vMerge w:val="restart"/>
          </w:tcPr>
          <w:p>
            <w:pPr>
              <w:pStyle w:val="TableParagraph"/>
              <w:rPr>
                <w:b/>
                <w:sz w:val="24"/>
              </w:rPr>
            </w:pPr>
          </w:p>
          <w:p>
            <w:pPr>
              <w:pStyle w:val="TableParagraph"/>
              <w:rPr>
                <w:b/>
                <w:sz w:val="24"/>
              </w:rPr>
            </w:pPr>
          </w:p>
          <w:p>
            <w:pPr>
              <w:pStyle w:val="TableParagraph"/>
              <w:spacing w:before="6"/>
              <w:rPr>
                <w:b/>
                <w:sz w:val="28"/>
              </w:rPr>
            </w:pPr>
          </w:p>
          <w:p>
            <w:pPr>
              <w:pStyle w:val="TableParagraph"/>
              <w:ind w:left="459"/>
              <w:rPr>
                <w:sz w:val="14"/>
              </w:rPr>
            </w:pPr>
            <w:r>
              <w:rPr>
                <w:position w:val="4"/>
                <w:sz w:val="18"/>
              </w:rPr>
              <w:t>V</w:t>
            </w:r>
            <w:r>
              <w:rPr>
                <w:sz w:val="14"/>
              </w:rPr>
              <w:t>IN </w:t>
            </w:r>
            <w:r>
              <w:rPr>
                <w:rFonts w:ascii="Symbol" w:hAnsi="Symbol"/>
                <w:position w:val="4"/>
                <w:sz w:val="16"/>
              </w:rPr>
              <w:t></w:t>
            </w:r>
            <w:r>
              <w:rPr>
                <w:rFonts w:ascii="Times New Roman" w:hAnsi="Times New Roman"/>
                <w:position w:val="4"/>
                <w:sz w:val="16"/>
              </w:rPr>
              <w:t> </w:t>
            </w:r>
            <w:r>
              <w:rPr>
                <w:position w:val="4"/>
                <w:sz w:val="18"/>
              </w:rPr>
              <w:t>V</w:t>
            </w:r>
            <w:r>
              <w:rPr>
                <w:sz w:val="14"/>
              </w:rPr>
              <w:t>DD</w:t>
            </w:r>
          </w:p>
        </w:tc>
        <w:tc>
          <w:tcPr>
            <w:tcW w:w="1396" w:type="dxa"/>
          </w:tcPr>
          <w:p>
            <w:pPr>
              <w:pStyle w:val="TableParagraph"/>
              <w:rPr>
                <w:b/>
                <w:sz w:val="20"/>
              </w:rPr>
            </w:pPr>
          </w:p>
          <w:p>
            <w:pPr>
              <w:pStyle w:val="TableParagraph"/>
              <w:spacing w:before="3"/>
              <w:rPr>
                <w:b/>
                <w:sz w:val="22"/>
              </w:rPr>
            </w:pPr>
          </w:p>
          <w:p>
            <w:pPr>
              <w:pStyle w:val="TableParagraph"/>
              <w:ind w:right="582"/>
              <w:jc w:val="right"/>
              <w:rPr>
                <w:sz w:val="18"/>
              </w:rPr>
            </w:pPr>
            <w:r>
              <w:rPr>
                <w:sz w:val="18"/>
              </w:rPr>
              <w:t>30</w:t>
            </w:r>
          </w:p>
        </w:tc>
        <w:tc>
          <w:tcPr>
            <w:tcW w:w="885" w:type="dxa"/>
          </w:tcPr>
          <w:p>
            <w:pPr>
              <w:pStyle w:val="TableParagraph"/>
              <w:rPr>
                <w:b/>
                <w:sz w:val="20"/>
              </w:rPr>
            </w:pPr>
          </w:p>
          <w:p>
            <w:pPr>
              <w:pStyle w:val="TableParagraph"/>
              <w:spacing w:before="3"/>
              <w:rPr>
                <w:b/>
                <w:sz w:val="22"/>
              </w:rPr>
            </w:pPr>
          </w:p>
          <w:p>
            <w:pPr>
              <w:pStyle w:val="TableParagraph"/>
              <w:ind w:right="325"/>
              <w:jc w:val="right"/>
              <w:rPr>
                <w:sz w:val="18"/>
              </w:rPr>
            </w:pPr>
            <w:r>
              <w:rPr>
                <w:sz w:val="18"/>
              </w:rPr>
              <w:t>40</w:t>
            </w:r>
          </w:p>
        </w:tc>
        <w:tc>
          <w:tcPr>
            <w:tcW w:w="1498" w:type="dxa"/>
          </w:tcPr>
          <w:p>
            <w:pPr>
              <w:pStyle w:val="TableParagraph"/>
              <w:rPr>
                <w:b/>
                <w:sz w:val="20"/>
              </w:rPr>
            </w:pPr>
          </w:p>
          <w:p>
            <w:pPr>
              <w:pStyle w:val="TableParagraph"/>
              <w:spacing w:before="3"/>
              <w:rPr>
                <w:b/>
                <w:sz w:val="22"/>
              </w:rPr>
            </w:pPr>
          </w:p>
          <w:p>
            <w:pPr>
              <w:pStyle w:val="TableParagraph"/>
              <w:ind w:left="82" w:right="67"/>
              <w:jc w:val="center"/>
              <w:rPr>
                <w:sz w:val="18"/>
              </w:rPr>
            </w:pPr>
            <w:r>
              <w:rPr>
                <w:sz w:val="18"/>
              </w:rPr>
              <w:t>50</w:t>
            </w:r>
          </w:p>
        </w:tc>
        <w:tc>
          <w:tcPr>
            <w:tcW w:w="534" w:type="dxa"/>
            <w:vMerge/>
            <w:tcBorders>
              <w:top w:val="nil"/>
            </w:tcBorders>
          </w:tcPr>
          <w:p>
            <w:pPr>
              <w:rPr>
                <w:sz w:val="2"/>
                <w:szCs w:val="2"/>
              </w:rPr>
            </w:pPr>
          </w:p>
        </w:tc>
      </w:tr>
      <w:tr>
        <w:trPr>
          <w:trHeight w:val="771" w:hRule="atLeast"/>
        </w:trPr>
        <w:tc>
          <w:tcPr>
            <w:tcW w:w="812" w:type="dxa"/>
            <w:vMerge/>
            <w:tcBorders>
              <w:top w:val="nil"/>
            </w:tcBorders>
          </w:tcPr>
          <w:p>
            <w:pPr>
              <w:rPr>
                <w:sz w:val="2"/>
                <w:szCs w:val="2"/>
              </w:rPr>
            </w:pPr>
          </w:p>
        </w:tc>
        <w:tc>
          <w:tcPr>
            <w:tcW w:w="1171" w:type="dxa"/>
            <w:vMerge/>
            <w:tcBorders>
              <w:top w:val="nil"/>
            </w:tcBorders>
          </w:tcPr>
          <w:p>
            <w:pPr>
              <w:rPr>
                <w:sz w:val="2"/>
                <w:szCs w:val="2"/>
              </w:rPr>
            </w:pPr>
          </w:p>
        </w:tc>
        <w:tc>
          <w:tcPr>
            <w:tcW w:w="1232" w:type="dxa"/>
          </w:tcPr>
          <w:p>
            <w:pPr>
              <w:pStyle w:val="TableParagraph"/>
              <w:spacing w:line="254" w:lineRule="auto" w:before="47"/>
              <w:ind w:left="60" w:right="31" w:firstLine="49"/>
              <w:rPr>
                <w:sz w:val="18"/>
              </w:rPr>
            </w:pPr>
            <w:r>
              <w:rPr>
                <w:sz w:val="18"/>
              </w:rPr>
              <w:t>PA10/PB12 (OTG_FS_ID, OTG_HS_ID)</w:t>
            </w:r>
          </w:p>
        </w:tc>
        <w:tc>
          <w:tcPr>
            <w:tcW w:w="1690" w:type="dxa"/>
            <w:vMerge/>
            <w:tcBorders>
              <w:top w:val="nil"/>
            </w:tcBorders>
          </w:tcPr>
          <w:p>
            <w:pPr>
              <w:rPr>
                <w:sz w:val="2"/>
                <w:szCs w:val="2"/>
              </w:rPr>
            </w:pPr>
          </w:p>
        </w:tc>
        <w:tc>
          <w:tcPr>
            <w:tcW w:w="1396" w:type="dxa"/>
          </w:tcPr>
          <w:p>
            <w:pPr>
              <w:pStyle w:val="TableParagraph"/>
              <w:spacing w:before="2"/>
              <w:rPr>
                <w:b/>
                <w:sz w:val="23"/>
              </w:rPr>
            </w:pPr>
          </w:p>
          <w:p>
            <w:pPr>
              <w:pStyle w:val="TableParagraph"/>
              <w:ind w:left="13"/>
              <w:jc w:val="center"/>
              <w:rPr>
                <w:sz w:val="18"/>
              </w:rPr>
            </w:pPr>
            <w:r>
              <w:rPr>
                <w:sz w:val="18"/>
              </w:rPr>
              <w:t>7</w:t>
            </w:r>
          </w:p>
        </w:tc>
        <w:tc>
          <w:tcPr>
            <w:tcW w:w="885" w:type="dxa"/>
          </w:tcPr>
          <w:p>
            <w:pPr>
              <w:pStyle w:val="TableParagraph"/>
              <w:spacing w:before="2"/>
              <w:rPr>
                <w:b/>
                <w:sz w:val="23"/>
              </w:rPr>
            </w:pPr>
          </w:p>
          <w:p>
            <w:pPr>
              <w:pStyle w:val="TableParagraph"/>
              <w:ind w:right="326"/>
              <w:jc w:val="right"/>
              <w:rPr>
                <w:sz w:val="18"/>
              </w:rPr>
            </w:pPr>
            <w:r>
              <w:rPr>
                <w:sz w:val="18"/>
              </w:rPr>
              <w:t>10</w:t>
            </w:r>
          </w:p>
        </w:tc>
        <w:tc>
          <w:tcPr>
            <w:tcW w:w="1498" w:type="dxa"/>
          </w:tcPr>
          <w:p>
            <w:pPr>
              <w:pStyle w:val="TableParagraph"/>
              <w:spacing w:before="2"/>
              <w:rPr>
                <w:b/>
                <w:sz w:val="23"/>
              </w:rPr>
            </w:pPr>
          </w:p>
          <w:p>
            <w:pPr>
              <w:pStyle w:val="TableParagraph"/>
              <w:ind w:left="82" w:right="67"/>
              <w:jc w:val="center"/>
              <w:rPr>
                <w:sz w:val="18"/>
              </w:rPr>
            </w:pPr>
            <w:r>
              <w:rPr>
                <w:sz w:val="18"/>
              </w:rPr>
              <w:t>14</w:t>
            </w:r>
          </w:p>
        </w:tc>
        <w:tc>
          <w:tcPr>
            <w:tcW w:w="534" w:type="dxa"/>
            <w:vMerge/>
            <w:tcBorders>
              <w:top w:val="nil"/>
            </w:tcBorders>
          </w:tcPr>
          <w:p>
            <w:pPr>
              <w:rPr>
                <w:sz w:val="2"/>
                <w:szCs w:val="2"/>
              </w:rPr>
            </w:pPr>
          </w:p>
        </w:tc>
      </w:tr>
      <w:tr>
        <w:trPr>
          <w:trHeight w:val="329" w:hRule="atLeast"/>
        </w:trPr>
        <w:tc>
          <w:tcPr>
            <w:tcW w:w="812" w:type="dxa"/>
          </w:tcPr>
          <w:p>
            <w:pPr>
              <w:pStyle w:val="TableParagraph"/>
              <w:spacing w:before="11"/>
              <w:ind w:left="60" w:right="49"/>
              <w:jc w:val="center"/>
              <w:rPr>
                <w:sz w:val="14"/>
              </w:rPr>
            </w:pPr>
            <w:r>
              <w:rPr>
                <w:position w:val="-6"/>
                <w:sz w:val="18"/>
              </w:rPr>
              <w:t>C</w:t>
            </w:r>
            <w:r>
              <w:rPr>
                <w:position w:val="-11"/>
                <w:sz w:val="14"/>
              </w:rPr>
              <w:t>IO</w:t>
            </w:r>
            <w:r>
              <w:rPr>
                <w:sz w:val="14"/>
              </w:rPr>
              <w:t>(7)</w:t>
            </w:r>
          </w:p>
        </w:tc>
        <w:tc>
          <w:tcPr>
            <w:tcW w:w="2403" w:type="dxa"/>
            <w:gridSpan w:val="2"/>
          </w:tcPr>
          <w:p>
            <w:pPr>
              <w:pStyle w:val="TableParagraph"/>
              <w:spacing w:before="45"/>
              <w:ind w:left="60"/>
              <w:rPr>
                <w:sz w:val="18"/>
              </w:rPr>
            </w:pPr>
            <w:r>
              <w:rPr>
                <w:sz w:val="18"/>
              </w:rPr>
              <w:t>I/O pin capacitance</w:t>
            </w:r>
          </w:p>
        </w:tc>
        <w:tc>
          <w:tcPr>
            <w:tcW w:w="1690" w:type="dxa"/>
          </w:tcPr>
          <w:p>
            <w:pPr>
              <w:pStyle w:val="TableParagraph"/>
              <w:spacing w:before="45"/>
              <w:ind w:left="12"/>
              <w:jc w:val="center"/>
              <w:rPr>
                <w:sz w:val="18"/>
              </w:rPr>
            </w:pPr>
            <w:r>
              <w:rPr>
                <w:sz w:val="18"/>
              </w:rPr>
              <w:t>-</w:t>
            </w:r>
          </w:p>
        </w:tc>
        <w:tc>
          <w:tcPr>
            <w:tcW w:w="1396" w:type="dxa"/>
          </w:tcPr>
          <w:p>
            <w:pPr>
              <w:pStyle w:val="TableParagraph"/>
              <w:spacing w:before="45"/>
              <w:ind w:left="15"/>
              <w:jc w:val="center"/>
              <w:rPr>
                <w:sz w:val="18"/>
              </w:rPr>
            </w:pPr>
            <w:r>
              <w:rPr>
                <w:sz w:val="18"/>
              </w:rPr>
              <w:t>-</w:t>
            </w:r>
          </w:p>
        </w:tc>
        <w:tc>
          <w:tcPr>
            <w:tcW w:w="885" w:type="dxa"/>
          </w:tcPr>
          <w:p>
            <w:pPr>
              <w:pStyle w:val="TableParagraph"/>
              <w:spacing w:before="45"/>
              <w:ind w:right="377"/>
              <w:jc w:val="right"/>
              <w:rPr>
                <w:sz w:val="18"/>
              </w:rPr>
            </w:pPr>
            <w:r>
              <w:rPr>
                <w:sz w:val="18"/>
              </w:rPr>
              <w:t>5</w:t>
            </w:r>
          </w:p>
        </w:tc>
        <w:tc>
          <w:tcPr>
            <w:tcW w:w="1498" w:type="dxa"/>
          </w:tcPr>
          <w:p>
            <w:pPr>
              <w:pStyle w:val="TableParagraph"/>
              <w:spacing w:before="45"/>
              <w:ind w:left="16"/>
              <w:jc w:val="center"/>
              <w:rPr>
                <w:sz w:val="18"/>
              </w:rPr>
            </w:pPr>
            <w:r>
              <w:rPr>
                <w:sz w:val="18"/>
              </w:rPr>
              <w:t>-</w:t>
            </w:r>
          </w:p>
        </w:tc>
        <w:tc>
          <w:tcPr>
            <w:tcW w:w="534" w:type="dxa"/>
          </w:tcPr>
          <w:p>
            <w:pPr>
              <w:pStyle w:val="TableParagraph"/>
              <w:spacing w:before="45"/>
              <w:ind w:left="75" w:right="55"/>
              <w:jc w:val="center"/>
              <w:rPr>
                <w:sz w:val="18"/>
              </w:rPr>
            </w:pPr>
            <w:r>
              <w:rPr>
                <w:sz w:val="18"/>
              </w:rPr>
              <w:t>pF</w:t>
            </w:r>
          </w:p>
        </w:tc>
      </w:tr>
    </w:tbl>
    <w:p>
      <w:pPr>
        <w:pStyle w:val="ListParagraph"/>
        <w:numPr>
          <w:ilvl w:val="0"/>
          <w:numId w:val="48"/>
        </w:numPr>
        <w:tabs>
          <w:tab w:pos="444" w:val="left" w:leader="none"/>
        </w:tabs>
        <w:spacing w:line="240" w:lineRule="auto" w:before="64" w:after="0"/>
        <w:ind w:left="443" w:right="0" w:hanging="283"/>
        <w:jc w:val="left"/>
        <w:rPr>
          <w:sz w:val="16"/>
        </w:rPr>
      </w:pPr>
      <w:r>
        <w:rPr>
          <w:sz w:val="16"/>
        </w:rPr>
        <w:t>Guaranteed by</w:t>
      </w:r>
      <w:r>
        <w:rPr>
          <w:spacing w:val="-1"/>
          <w:sz w:val="16"/>
        </w:rPr>
        <w:t> </w:t>
      </w:r>
      <w:r>
        <w:rPr>
          <w:sz w:val="16"/>
        </w:rPr>
        <w:t>design.</w:t>
      </w:r>
    </w:p>
    <w:p>
      <w:pPr>
        <w:pStyle w:val="ListParagraph"/>
        <w:numPr>
          <w:ilvl w:val="0"/>
          <w:numId w:val="48"/>
        </w:numPr>
        <w:tabs>
          <w:tab w:pos="444" w:val="left" w:leader="none"/>
        </w:tabs>
        <w:spacing w:line="240" w:lineRule="auto" w:before="90" w:after="0"/>
        <w:ind w:left="443" w:right="0" w:hanging="283"/>
        <w:jc w:val="left"/>
        <w:rPr>
          <w:sz w:val="16"/>
        </w:rPr>
      </w:pPr>
      <w:r>
        <w:rPr>
          <w:spacing w:val="-4"/>
          <w:sz w:val="16"/>
        </w:rPr>
        <w:t>Tested </w:t>
      </w:r>
      <w:r>
        <w:rPr>
          <w:sz w:val="16"/>
        </w:rPr>
        <w:t>in</w:t>
      </w:r>
      <w:r>
        <w:rPr>
          <w:spacing w:val="3"/>
          <w:sz w:val="16"/>
        </w:rPr>
        <w:t> </w:t>
      </w:r>
      <w:r>
        <w:rPr>
          <w:sz w:val="16"/>
        </w:rPr>
        <w:t>production.</w:t>
      </w:r>
    </w:p>
    <w:p>
      <w:pPr>
        <w:pStyle w:val="ListParagraph"/>
        <w:numPr>
          <w:ilvl w:val="0"/>
          <w:numId w:val="48"/>
        </w:numPr>
        <w:tabs>
          <w:tab w:pos="444" w:val="left" w:leader="none"/>
        </w:tabs>
        <w:spacing w:line="208" w:lineRule="auto" w:before="109" w:after="0"/>
        <w:ind w:left="443" w:right="1800" w:hanging="283"/>
        <w:jc w:val="left"/>
        <w:rPr>
          <w:i/>
          <w:sz w:val="16"/>
        </w:rPr>
      </w:pPr>
      <w:r>
        <w:rPr>
          <w:sz w:val="16"/>
        </w:rPr>
        <w:t>Leakage could be higher than the maximum value, if negative current is injected on adjacent pins, Refer to </w:t>
      </w:r>
      <w:hyperlink w:history="true" w:anchor="_bookmark225">
        <w:r>
          <w:rPr>
            <w:i/>
            <w:color w:val="0000FF"/>
            <w:spacing w:val="-4"/>
            <w:sz w:val="16"/>
          </w:rPr>
          <w:t>Table </w:t>
        </w:r>
        <w:r>
          <w:rPr>
            <w:i/>
            <w:color w:val="0000FF"/>
            <w:sz w:val="16"/>
          </w:rPr>
          <w:t>55: I/O</w:t>
        </w:r>
      </w:hyperlink>
      <w:hyperlink w:history="true" w:anchor="_bookmark225">
        <w:r>
          <w:rPr>
            <w:i/>
            <w:color w:val="0000FF"/>
            <w:sz w:val="16"/>
          </w:rPr>
          <w:t> </w:t>
        </w:r>
        <w:r>
          <w:rPr>
            <w:i/>
            <w:color w:val="0000FF"/>
            <w:sz w:val="16"/>
          </w:rPr>
          <w:t>current injection susceptibility</w:t>
        </w:r>
      </w:hyperlink>
    </w:p>
    <w:p>
      <w:pPr>
        <w:pStyle w:val="ListParagraph"/>
        <w:numPr>
          <w:ilvl w:val="0"/>
          <w:numId w:val="48"/>
        </w:numPr>
        <w:tabs>
          <w:tab w:pos="444" w:val="left" w:leader="none"/>
        </w:tabs>
        <w:spacing w:line="208" w:lineRule="auto" w:before="113" w:after="0"/>
        <w:ind w:left="443" w:right="1757" w:hanging="283"/>
        <w:jc w:val="left"/>
        <w:rPr>
          <w:i/>
          <w:sz w:val="16"/>
        </w:rPr>
      </w:pPr>
      <w:r>
        <w:rPr>
          <w:spacing w:val="-9"/>
          <w:sz w:val="16"/>
        </w:rPr>
        <w:t>To </w:t>
      </w:r>
      <w:r>
        <w:rPr>
          <w:sz w:val="16"/>
        </w:rPr>
        <w:t>sustain a voltage higher than VDD +0.3 </w:t>
      </w:r>
      <w:r>
        <w:rPr>
          <w:spacing w:val="-8"/>
          <w:sz w:val="16"/>
        </w:rPr>
        <w:t>V, </w:t>
      </w:r>
      <w:r>
        <w:rPr>
          <w:sz w:val="16"/>
        </w:rPr>
        <w:t>the internal pull-up/pull-down resistors must be disabled. Leakage could be higher than the maximum value, if negative current is injected on adjacent pins.Refer to </w:t>
      </w:r>
      <w:hyperlink w:history="true" w:anchor="_bookmark225">
        <w:r>
          <w:rPr>
            <w:i/>
            <w:color w:val="0000FF"/>
            <w:spacing w:val="-3"/>
            <w:sz w:val="16"/>
          </w:rPr>
          <w:t>Table </w:t>
        </w:r>
        <w:r>
          <w:rPr>
            <w:i/>
            <w:color w:val="0000FF"/>
            <w:sz w:val="16"/>
          </w:rPr>
          <w:t>55: I/O current injection</w:t>
        </w:r>
      </w:hyperlink>
      <w:hyperlink w:history="true" w:anchor="_bookmark225">
        <w:r>
          <w:rPr>
            <w:i/>
            <w:color w:val="0000FF"/>
            <w:sz w:val="16"/>
          </w:rPr>
          <w:t> </w:t>
        </w:r>
        <w:r>
          <w:rPr>
            <w:i/>
            <w:color w:val="0000FF"/>
            <w:sz w:val="16"/>
          </w:rPr>
          <w:t>susceptibility</w:t>
        </w:r>
      </w:hyperlink>
    </w:p>
    <w:p>
      <w:pPr>
        <w:pStyle w:val="ListParagraph"/>
        <w:numPr>
          <w:ilvl w:val="0"/>
          <w:numId w:val="48"/>
        </w:numPr>
        <w:tabs>
          <w:tab w:pos="444" w:val="left" w:leader="none"/>
        </w:tabs>
        <w:spacing w:line="208" w:lineRule="auto" w:before="114" w:after="0"/>
        <w:ind w:left="443" w:right="1976" w:hanging="283"/>
        <w:jc w:val="left"/>
        <w:rPr>
          <w:sz w:val="16"/>
        </w:rPr>
      </w:pPr>
      <w:r>
        <w:rPr>
          <w:sz w:val="16"/>
        </w:rPr>
        <w:t>Pull-up</w:t>
      </w:r>
      <w:r>
        <w:rPr>
          <w:spacing w:val="-3"/>
          <w:sz w:val="16"/>
        </w:rPr>
        <w:t> </w:t>
      </w:r>
      <w:r>
        <w:rPr>
          <w:sz w:val="16"/>
        </w:rPr>
        <w:t>resistors</w:t>
      </w:r>
      <w:r>
        <w:rPr>
          <w:spacing w:val="-3"/>
          <w:sz w:val="16"/>
        </w:rPr>
        <w:t> </w:t>
      </w:r>
      <w:r>
        <w:rPr>
          <w:sz w:val="16"/>
        </w:rPr>
        <w:t>are</w:t>
      </w:r>
      <w:r>
        <w:rPr>
          <w:spacing w:val="-2"/>
          <w:sz w:val="16"/>
        </w:rPr>
        <w:t> </w:t>
      </w:r>
      <w:r>
        <w:rPr>
          <w:sz w:val="16"/>
        </w:rPr>
        <w:t>designed</w:t>
      </w:r>
      <w:r>
        <w:rPr>
          <w:spacing w:val="-3"/>
          <w:sz w:val="16"/>
        </w:rPr>
        <w:t> </w:t>
      </w:r>
      <w:r>
        <w:rPr>
          <w:sz w:val="16"/>
        </w:rPr>
        <w:t>with</w:t>
      </w:r>
      <w:r>
        <w:rPr>
          <w:spacing w:val="-3"/>
          <w:sz w:val="16"/>
        </w:rPr>
        <w:t> </w:t>
      </w:r>
      <w:r>
        <w:rPr>
          <w:sz w:val="16"/>
        </w:rPr>
        <w:t>a</w:t>
      </w:r>
      <w:r>
        <w:rPr>
          <w:spacing w:val="-2"/>
          <w:sz w:val="16"/>
        </w:rPr>
        <w:t> </w:t>
      </w:r>
      <w:r>
        <w:rPr>
          <w:sz w:val="16"/>
        </w:rPr>
        <w:t>true</w:t>
      </w:r>
      <w:r>
        <w:rPr>
          <w:spacing w:val="-2"/>
          <w:sz w:val="16"/>
        </w:rPr>
        <w:t> </w:t>
      </w:r>
      <w:r>
        <w:rPr>
          <w:sz w:val="16"/>
        </w:rPr>
        <w:t>resistance</w:t>
      </w:r>
      <w:r>
        <w:rPr>
          <w:spacing w:val="-2"/>
          <w:sz w:val="16"/>
        </w:rPr>
        <w:t> </w:t>
      </w:r>
      <w:r>
        <w:rPr>
          <w:sz w:val="16"/>
        </w:rPr>
        <w:t>in</w:t>
      </w:r>
      <w:r>
        <w:rPr>
          <w:spacing w:val="-3"/>
          <w:sz w:val="16"/>
        </w:rPr>
        <w:t> </w:t>
      </w:r>
      <w:r>
        <w:rPr>
          <w:sz w:val="16"/>
        </w:rPr>
        <w:t>series</w:t>
      </w:r>
      <w:r>
        <w:rPr>
          <w:spacing w:val="-2"/>
          <w:sz w:val="16"/>
        </w:rPr>
        <w:t> </w:t>
      </w:r>
      <w:r>
        <w:rPr>
          <w:sz w:val="16"/>
        </w:rPr>
        <w:t>with</w:t>
      </w:r>
      <w:r>
        <w:rPr>
          <w:spacing w:val="-1"/>
          <w:sz w:val="16"/>
        </w:rPr>
        <w:t> </w:t>
      </w:r>
      <w:r>
        <w:rPr>
          <w:sz w:val="16"/>
        </w:rPr>
        <w:t>a</w:t>
      </w:r>
      <w:r>
        <w:rPr>
          <w:spacing w:val="-2"/>
          <w:sz w:val="16"/>
        </w:rPr>
        <w:t> </w:t>
      </w:r>
      <w:r>
        <w:rPr>
          <w:sz w:val="16"/>
        </w:rPr>
        <w:t>switchable</w:t>
      </w:r>
      <w:r>
        <w:rPr>
          <w:spacing w:val="-2"/>
          <w:sz w:val="16"/>
        </w:rPr>
        <w:t> </w:t>
      </w:r>
      <w:r>
        <w:rPr>
          <w:sz w:val="16"/>
        </w:rPr>
        <w:t>PMOS.</w:t>
      </w:r>
      <w:r>
        <w:rPr>
          <w:spacing w:val="-1"/>
          <w:sz w:val="16"/>
        </w:rPr>
        <w:t> </w:t>
      </w:r>
      <w:r>
        <w:rPr>
          <w:sz w:val="16"/>
        </w:rPr>
        <w:t>This</w:t>
      </w:r>
      <w:r>
        <w:rPr>
          <w:spacing w:val="-2"/>
          <w:sz w:val="16"/>
        </w:rPr>
        <w:t> </w:t>
      </w:r>
      <w:r>
        <w:rPr>
          <w:sz w:val="16"/>
        </w:rPr>
        <w:t>PMOS</w:t>
      </w:r>
      <w:r>
        <w:rPr>
          <w:spacing w:val="-2"/>
          <w:sz w:val="16"/>
        </w:rPr>
        <w:t> </w:t>
      </w:r>
      <w:r>
        <w:rPr>
          <w:sz w:val="16"/>
        </w:rPr>
        <w:t>contribution</w:t>
      </w:r>
      <w:r>
        <w:rPr>
          <w:spacing w:val="-1"/>
          <w:sz w:val="16"/>
        </w:rPr>
        <w:t> </w:t>
      </w:r>
      <w:r>
        <w:rPr>
          <w:sz w:val="16"/>
        </w:rPr>
        <w:t>to</w:t>
      </w:r>
      <w:r>
        <w:rPr>
          <w:spacing w:val="-2"/>
          <w:sz w:val="16"/>
        </w:rPr>
        <w:t> </w:t>
      </w:r>
      <w:r>
        <w:rPr>
          <w:sz w:val="16"/>
        </w:rPr>
        <w:t>the series resistance is minimum (~10%</w:t>
      </w:r>
      <w:r>
        <w:rPr>
          <w:spacing w:val="-2"/>
          <w:sz w:val="16"/>
        </w:rPr>
        <w:t> </w:t>
      </w:r>
      <w:r>
        <w:rPr>
          <w:sz w:val="16"/>
        </w:rPr>
        <w:t>order).</w:t>
      </w:r>
    </w:p>
    <w:p>
      <w:pPr>
        <w:pStyle w:val="ListParagraph"/>
        <w:numPr>
          <w:ilvl w:val="0"/>
          <w:numId w:val="48"/>
        </w:numPr>
        <w:tabs>
          <w:tab w:pos="444" w:val="left" w:leader="none"/>
        </w:tabs>
        <w:spacing w:line="208" w:lineRule="auto" w:before="113" w:after="0"/>
        <w:ind w:left="443" w:right="1755" w:hanging="283"/>
        <w:jc w:val="left"/>
        <w:rPr>
          <w:sz w:val="16"/>
        </w:rPr>
      </w:pPr>
      <w:r>
        <w:rPr>
          <w:sz w:val="16"/>
        </w:rPr>
        <w:t>Pull-down resistors are designed with a true resistance in series with a switchable NMOS. This NMOS contribution to</w:t>
      </w:r>
      <w:r>
        <w:rPr>
          <w:spacing w:val="-24"/>
          <w:sz w:val="16"/>
        </w:rPr>
        <w:t> </w:t>
      </w:r>
      <w:r>
        <w:rPr>
          <w:sz w:val="16"/>
        </w:rPr>
        <w:t>the series resistance is minimum (~10%</w:t>
      </w:r>
      <w:r>
        <w:rPr>
          <w:spacing w:val="-2"/>
          <w:sz w:val="16"/>
        </w:rPr>
        <w:t> </w:t>
      </w:r>
      <w:r>
        <w:rPr>
          <w:sz w:val="16"/>
        </w:rPr>
        <w:t>order).</w:t>
      </w:r>
    </w:p>
    <w:p>
      <w:pPr>
        <w:pStyle w:val="ListParagraph"/>
        <w:numPr>
          <w:ilvl w:val="0"/>
          <w:numId w:val="48"/>
        </w:numPr>
        <w:tabs>
          <w:tab w:pos="488" w:val="left" w:leader="none"/>
        </w:tabs>
        <w:spacing w:line="240" w:lineRule="auto" w:before="94" w:after="0"/>
        <w:ind w:left="488" w:right="0" w:hanging="328"/>
        <w:jc w:val="left"/>
        <w:rPr>
          <w:sz w:val="16"/>
        </w:rPr>
      </w:pPr>
      <w:r>
        <w:rPr>
          <w:sz w:val="16"/>
        </w:rPr>
        <w:t>Hysteresis voltage between Schmitt trigger switching levels. Guaranteed based on test during</w:t>
      </w:r>
      <w:r>
        <w:rPr>
          <w:spacing w:val="-18"/>
          <w:sz w:val="16"/>
        </w:rPr>
        <w:t> </w:t>
      </w:r>
      <w:r>
        <w:rPr>
          <w:sz w:val="16"/>
        </w:rPr>
        <w:t>characterization.</w:t>
      </w:r>
    </w:p>
    <w:p>
      <w:pPr>
        <w:pStyle w:val="BodyText"/>
        <w:spacing w:before="8"/>
        <w:rPr>
          <w:sz w:val="23"/>
        </w:rPr>
      </w:pPr>
    </w:p>
    <w:p>
      <w:pPr>
        <w:pStyle w:val="BodyText"/>
        <w:spacing w:line="249" w:lineRule="auto" w:before="92"/>
        <w:ind w:left="1299" w:right="1297"/>
      </w:pPr>
      <w:r>
        <w:rPr/>
        <w:t>All I/Os are CMOS and TTL compliant (no software configuration required). Their characteristics cover more than the strict CMOS-technology or TTL parameters. The coverage of these requirements for FT I/Os is shown in </w:t>
      </w:r>
      <w:hyperlink w:history="true" w:anchor="_bookmark228">
        <w:r>
          <w:rPr>
            <w:i/>
            <w:color w:val="0000FF"/>
          </w:rPr>
          <w:t>Figure 31</w:t>
        </w:r>
      </w:hyperlink>
      <w:r>
        <w:rPr/>
        <w:t>.</w:t>
      </w:r>
    </w:p>
    <w:p>
      <w:pPr>
        <w:spacing w:after="0" w:line="249" w:lineRule="auto"/>
        <w:sectPr>
          <w:pgSz w:w="11900" w:h="16840"/>
          <w:pgMar w:header="1172" w:footer="1899" w:top="1480" w:bottom="2080" w:left="1180" w:right="0"/>
        </w:sectPr>
      </w:pPr>
    </w:p>
    <w:p>
      <w:pPr>
        <w:pStyle w:val="BodyText"/>
        <w:spacing w:before="10"/>
        <w:rPr>
          <w:sz w:val="17"/>
        </w:rPr>
      </w:pPr>
    </w:p>
    <w:p>
      <w:pPr>
        <w:pStyle w:val="Heading6"/>
        <w:spacing w:before="93"/>
        <w:ind w:left="3550"/>
      </w:pPr>
      <w:r>
        <w:rPr/>
        <w:pict>
          <v:group style="position:absolute;margin-left:211.917984pt;margin-top:25.291414pt;width:198pt;height:270.95pt;mso-position-horizontal-relative:page;mso-position-vertical-relative:paragraph;z-index:22288" coordorigin="4238,506" coordsize="3960,5419">
            <v:shape style="position:absolute;left:4594;top:2708;width:2926;height:2116" coordorigin="4595,2709" coordsize="2926,2116" path="m7520,2709l4595,4126,4616,4824,7520,3811,7520,2709xe" filled="true" fillcolor="#e9eff7" stroked="false">
              <v:path arrowok="t"/>
              <v:fill type="solid"/>
            </v:shape>
            <v:line style="position:absolute" from="4593,3873" to="7536,1531" stroked="true" strokeweight="1pt" strokecolor="#00b2f0">
              <v:stroke dashstyle="solid"/>
            </v:line>
            <v:line style="position:absolute" from="4600,5712" to="7944,5712" stroked="true" strokeweight="1pt" strokecolor="#000000">
              <v:stroke dashstyle="solid"/>
            </v:line>
            <v:shape style="position:absolute;left:7943;top:5641;width:212;height:141" coordorigin="7944,5642" coordsize="212,141" path="m7944,5642l7944,5782,8155,5712,7944,5642xe" filled="true" fillcolor="#000000" stroked="false">
              <v:path arrowok="t"/>
              <v:fill type="solid"/>
            </v:shape>
            <v:line style="position:absolute" from="4593,5725" to="4593,3080" stroked="true" strokeweight=".24pt" strokecolor="#19457e">
              <v:stroke dashstyle="solid"/>
            </v:line>
            <v:line style="position:absolute" from="7536,2615" to="6142,2615" stroked="true" strokeweight="1pt" strokecolor="#c10000">
              <v:stroke dashstyle="solid"/>
            </v:line>
            <v:line style="position:absolute" from="7536,4473" to="6148,4473" stroked="true" strokeweight="1pt" strokecolor="#c10000">
              <v:stroke dashstyle="solid"/>
            </v:line>
            <v:line style="position:absolute" from="4593,4125" to="7535,2712" stroked="true" strokeweight="1.0pt" strokecolor="#00b24f">
              <v:stroke dashstyle="solid"/>
            </v:line>
            <v:line style="position:absolute" from="4593,4843" to="7525,3815" stroked="true" strokeweight="1pt" strokecolor="#00b24f">
              <v:stroke dashstyle="solid"/>
            </v:line>
            <v:shape style="position:absolute;left:4599;top:2614;width:2950;height:3117" coordorigin="4600,2615" coordsize="2950,3117" path="m6142,5731l6142,2615m4600,4473l6142,4473m4606,2615l6148,2615m4606,3815l7536,3815m4606,2713l7550,2713e" filled="false" stroked="true" strokeweight=".24pt" strokecolor="#19457e">
              <v:path arrowok="t"/>
              <v:stroke dashstyle="shortdot"/>
            </v:shape>
            <v:line style="position:absolute" from="4606,1531" to="7536,1531" stroked="true" strokeweight=".24pt" strokecolor="#00b2f0">
              <v:stroke dashstyle="shortdot"/>
            </v:line>
            <v:line style="position:absolute" from="4593,4904" to="7536,4075" stroked="true" strokeweight="1pt" strokecolor="#00b2f0">
              <v:stroke dashstyle="solid"/>
            </v:line>
            <v:line style="position:absolute" from="4603,922" to="4603,5712" stroked="true" strokeweight="1pt" strokecolor="#000000">
              <v:stroke dashstyle="solid"/>
            </v:line>
            <v:shape style="position:absolute;left:4532;top:717;width:141;height:212" coordorigin="4533,718" coordsize="141,212" path="m4603,718l4533,929,4673,929,4603,718xe" filled="true" fillcolor="#000000" stroked="false">
              <v:path arrowok="t"/>
              <v:fill type="solid"/>
            </v:shape>
            <v:line style="position:absolute" from="7539,4075" to="7539,5712" stroked="true" strokeweight=".24pt" strokecolor="#19457e">
              <v:stroke dashstyle="solid"/>
            </v:line>
            <v:shape style="position:absolute;left:7476;top:5765;width:187;height:160" type="#_x0000_t202" filled="false" stroked="false">
              <v:textbox inset="0,0,0,0">
                <w:txbxContent>
                  <w:p>
                    <w:pPr>
                      <w:spacing w:before="8"/>
                      <w:ind w:left="0" w:right="0" w:firstLine="0"/>
                      <w:jc w:val="left"/>
                      <w:rPr>
                        <w:sz w:val="12"/>
                      </w:rPr>
                    </w:pPr>
                    <w:r>
                      <w:rPr>
                        <w:sz w:val="12"/>
                      </w:rPr>
                      <w:t>3.6</w:t>
                    </w:r>
                  </w:p>
                </w:txbxContent>
              </v:textbox>
              <w10:wrap type="none"/>
            </v:shape>
            <v:shape style="position:absolute;left:6962;top:5765;width:187;height:160" type="#_x0000_t202" filled="false" stroked="false">
              <v:textbox inset="0,0,0,0">
                <w:txbxContent>
                  <w:p>
                    <w:pPr>
                      <w:spacing w:before="8"/>
                      <w:ind w:left="0" w:right="0" w:firstLine="0"/>
                      <w:jc w:val="left"/>
                      <w:rPr>
                        <w:sz w:val="12"/>
                      </w:rPr>
                    </w:pPr>
                    <w:r>
                      <w:rPr>
                        <w:sz w:val="12"/>
                      </w:rPr>
                      <w:t>3.3</w:t>
                    </w:r>
                  </w:p>
                </w:txbxContent>
              </v:textbox>
              <w10:wrap type="none"/>
            </v:shape>
            <v:shape style="position:absolute;left:6058;top:5765;width:187;height:160" type="#_x0000_t202" filled="false" stroked="false">
              <v:textbox inset="0,0,0,0">
                <w:txbxContent>
                  <w:p>
                    <w:pPr>
                      <w:spacing w:before="8"/>
                      <w:ind w:left="0" w:right="0" w:firstLine="0"/>
                      <w:jc w:val="left"/>
                      <w:rPr>
                        <w:sz w:val="12"/>
                      </w:rPr>
                    </w:pPr>
                    <w:r>
                      <w:rPr>
                        <w:sz w:val="12"/>
                      </w:rPr>
                      <w:t>2.7</w:t>
                    </w:r>
                  </w:p>
                </w:txbxContent>
              </v:textbox>
              <w10:wrap type="none"/>
            </v:shape>
            <v:shape style="position:absolute;left:5593;top:5765;width:187;height:160" type="#_x0000_t202" filled="false" stroked="false">
              <v:textbox inset="0,0,0,0">
                <w:txbxContent>
                  <w:p>
                    <w:pPr>
                      <w:spacing w:before="8"/>
                      <w:ind w:left="0" w:right="0" w:firstLine="0"/>
                      <w:jc w:val="left"/>
                      <w:rPr>
                        <w:sz w:val="12"/>
                      </w:rPr>
                    </w:pPr>
                    <w:r>
                      <w:rPr>
                        <w:sz w:val="12"/>
                      </w:rPr>
                      <w:t>2.4</w:t>
                    </w:r>
                  </w:p>
                </w:txbxContent>
              </v:textbox>
              <w10:wrap type="none"/>
            </v:shape>
            <v:shape style="position:absolute;left:4974;top:5765;width:187;height:160" type="#_x0000_t202" filled="false" stroked="false">
              <v:textbox inset="0,0,0,0">
                <w:txbxContent>
                  <w:p>
                    <w:pPr>
                      <w:spacing w:before="8"/>
                      <w:ind w:left="0" w:right="0" w:firstLine="0"/>
                      <w:jc w:val="left"/>
                      <w:rPr>
                        <w:sz w:val="12"/>
                      </w:rPr>
                    </w:pPr>
                    <w:r>
                      <w:rPr>
                        <w:sz w:val="12"/>
                      </w:rPr>
                      <w:t>2.0</w:t>
                    </w:r>
                  </w:p>
                </w:txbxContent>
              </v:textbox>
              <w10:wrap type="none"/>
            </v:shape>
            <v:shape style="position:absolute;left:4509;top:5765;width:187;height:160" type="#_x0000_t202" filled="false" stroked="false">
              <v:textbox inset="0,0,0,0">
                <w:txbxContent>
                  <w:p>
                    <w:pPr>
                      <w:spacing w:before="8"/>
                      <w:ind w:left="0" w:right="0" w:firstLine="0"/>
                      <w:jc w:val="left"/>
                      <w:rPr>
                        <w:sz w:val="12"/>
                      </w:rPr>
                    </w:pPr>
                    <w:r>
                      <w:rPr>
                        <w:sz w:val="12"/>
                      </w:rPr>
                      <w:t>1.7</w:t>
                    </w:r>
                  </w:p>
                </w:txbxContent>
              </v:textbox>
              <w10:wrap type="none"/>
            </v:shape>
            <v:shape style="position:absolute;left:4755;top:4587;width:3442;height:509" type="#_x0000_t202" filled="false" stroked="false">
              <v:textbox inset="0,0,0,0">
                <w:txbxContent>
                  <w:p>
                    <w:pPr>
                      <w:spacing w:before="8"/>
                      <w:ind w:left="739" w:right="0" w:firstLine="0"/>
                      <w:jc w:val="center"/>
                      <w:rPr>
                        <w:sz w:val="12"/>
                      </w:rPr>
                    </w:pPr>
                    <w:r>
                      <w:rPr>
                        <w:color w:val="C10000"/>
                        <w:w w:val="105"/>
                        <w:sz w:val="12"/>
                      </w:rPr>
                      <w:t>77/ </w:t>
                    </w:r>
                    <w:r>
                      <w:rPr>
                        <w:color w:val="C10000"/>
                        <w:w w:val="95"/>
                        <w:sz w:val="12"/>
                      </w:rPr>
                      <w:t>UHTXLUHPHQW </w:t>
                    </w:r>
                    <w:r>
                      <w:rPr>
                        <w:color w:val="C10000"/>
                        <w:w w:val="105"/>
                        <w:sz w:val="12"/>
                      </w:rPr>
                      <w:t>9,/PD[</w:t>
                    </w:r>
                  </w:p>
                  <w:p>
                    <w:pPr>
                      <w:spacing w:before="42"/>
                      <w:ind w:left="744" w:right="0" w:firstLine="0"/>
                      <w:jc w:val="center"/>
                      <w:rPr>
                        <w:sz w:val="12"/>
                      </w:rPr>
                    </w:pPr>
                    <w:r>
                      <w:rPr>
                        <w:color w:val="C10000"/>
                        <w:w w:val="210"/>
                        <w:sz w:val="12"/>
                      </w:rPr>
                      <w:t> </w:t>
                    </w:r>
                    <w:r>
                      <w:rPr>
                        <w:color w:val="C10000"/>
                        <w:sz w:val="12"/>
                      </w:rPr>
                      <w:t> </w:t>
                    </w:r>
                    <w:r>
                      <w:rPr>
                        <w:color w:val="C10000"/>
                        <w:w w:val="105"/>
                        <w:sz w:val="12"/>
                      </w:rPr>
                      <w:t>0.89</w:t>
                    </w:r>
                  </w:p>
                  <w:p>
                    <w:pPr>
                      <w:spacing w:before="24"/>
                      <w:ind w:left="0" w:right="0" w:firstLine="0"/>
                      <w:jc w:val="left"/>
                      <w:rPr>
                        <w:b/>
                        <w:sz w:val="12"/>
                      </w:rPr>
                    </w:pPr>
                    <w:r>
                      <w:rPr>
                        <w:b/>
                        <w:color w:val="A1C9EC"/>
                        <w:w w:val="90"/>
                        <w:sz w:val="12"/>
                      </w:rPr>
                      <w:t>7HVWHG</w:t>
                    </w:r>
                    <w:r>
                      <w:rPr>
                        <w:b/>
                        <w:color w:val="A1C9EC"/>
                        <w:spacing w:val="-19"/>
                        <w:w w:val="90"/>
                        <w:sz w:val="12"/>
                      </w:rPr>
                      <w:t> </w:t>
                    </w:r>
                    <w:r>
                      <w:rPr>
                        <w:b/>
                        <w:color w:val="A1C9EC"/>
                        <w:w w:val="90"/>
                        <w:sz w:val="12"/>
                      </w:rPr>
                      <w:t>LQ</w:t>
                    </w:r>
                    <w:r>
                      <w:rPr>
                        <w:b/>
                        <w:color w:val="A1C9EC"/>
                        <w:spacing w:val="-18"/>
                        <w:w w:val="90"/>
                        <w:sz w:val="12"/>
                      </w:rPr>
                      <w:t> </w:t>
                    </w:r>
                    <w:r>
                      <w:rPr>
                        <w:b/>
                        <w:color w:val="A1C9EC"/>
                        <w:w w:val="90"/>
                        <w:sz w:val="12"/>
                      </w:rPr>
                      <w:t>SURGXFWLRQ</w:t>
                    </w:r>
                    <w:r>
                      <w:rPr>
                        <w:b/>
                        <w:color w:val="A1C9EC"/>
                        <w:spacing w:val="-7"/>
                        <w:w w:val="90"/>
                        <w:sz w:val="12"/>
                      </w:rPr>
                      <w:t> </w:t>
                    </w:r>
                    <w:r>
                      <w:rPr>
                        <w:b/>
                        <w:color w:val="A1C9EC"/>
                        <w:sz w:val="12"/>
                      </w:rPr>
                      <w:t>-</w:t>
                    </w:r>
                    <w:r>
                      <w:rPr>
                        <w:b/>
                        <w:color w:val="A1C9EC"/>
                        <w:spacing w:val="-21"/>
                        <w:sz w:val="12"/>
                      </w:rPr>
                      <w:t> </w:t>
                    </w:r>
                    <w:r>
                      <w:rPr>
                        <w:b/>
                        <w:color w:val="A1C9EC"/>
                        <w:w w:val="110"/>
                        <w:sz w:val="12"/>
                      </w:rPr>
                      <w:t>&amp;026</w:t>
                    </w:r>
                    <w:r>
                      <w:rPr>
                        <w:b/>
                        <w:color w:val="A1C9EC"/>
                        <w:spacing w:val="-25"/>
                        <w:w w:val="110"/>
                        <w:sz w:val="12"/>
                      </w:rPr>
                      <w:t> </w:t>
                    </w:r>
                    <w:r>
                      <w:rPr>
                        <w:b/>
                        <w:color w:val="A1C9EC"/>
                        <w:w w:val="90"/>
                        <w:sz w:val="12"/>
                      </w:rPr>
                      <w:t>UHTXLUHPHQW</w:t>
                    </w:r>
                    <w:r>
                      <w:rPr>
                        <w:b/>
                        <w:color w:val="A1C9EC"/>
                        <w:spacing w:val="-19"/>
                        <w:w w:val="90"/>
                        <w:sz w:val="12"/>
                      </w:rPr>
                      <w:t> </w:t>
                    </w:r>
                    <w:r>
                      <w:rPr>
                        <w:b/>
                        <w:color w:val="A1C9EC"/>
                        <w:w w:val="110"/>
                        <w:sz w:val="12"/>
                      </w:rPr>
                      <w:t>9,/PD[</w:t>
                    </w:r>
                    <w:r>
                      <w:rPr>
                        <w:b/>
                        <w:color w:val="A1C9EC"/>
                        <w:spacing w:val="11"/>
                        <w:w w:val="110"/>
                        <w:sz w:val="12"/>
                      </w:rPr>
                      <w:t> </w:t>
                    </w:r>
                    <w:r>
                      <w:rPr>
                        <w:b/>
                        <w:color w:val="A1C9EC"/>
                        <w:w w:val="110"/>
                        <w:sz w:val="12"/>
                      </w:rPr>
                      <w:t>0.39''</w:t>
                    </w:r>
                  </w:p>
                </w:txbxContent>
              </v:textbox>
              <w10:wrap type="none"/>
            </v:shape>
            <v:shape style="position:absolute;left:4258;top:4388;width:271;height:608" type="#_x0000_t202" filled="false" stroked="false">
              <v:textbox inset="0,0,0,0">
                <w:txbxContent>
                  <w:p>
                    <w:pPr>
                      <w:spacing w:before="8"/>
                      <w:ind w:left="83" w:right="0" w:firstLine="0"/>
                      <w:jc w:val="left"/>
                      <w:rPr>
                        <w:sz w:val="12"/>
                      </w:rPr>
                    </w:pPr>
                    <w:r>
                      <w:rPr>
                        <w:sz w:val="12"/>
                      </w:rPr>
                      <w:t>0.8</w:t>
                    </w:r>
                  </w:p>
                  <w:p>
                    <w:pPr>
                      <w:spacing w:line="240" w:lineRule="auto" w:before="5"/>
                      <w:rPr>
                        <w:sz w:val="16"/>
                      </w:rPr>
                    </w:pPr>
                  </w:p>
                  <w:p>
                    <w:pPr>
                      <w:spacing w:line="129" w:lineRule="exact" w:before="0"/>
                      <w:ind w:left="5" w:right="0" w:firstLine="0"/>
                      <w:jc w:val="left"/>
                      <w:rPr>
                        <w:sz w:val="12"/>
                      </w:rPr>
                    </w:pPr>
                    <w:r>
                      <w:rPr>
                        <w:sz w:val="12"/>
                      </w:rPr>
                      <w:t>0.55</w:t>
                    </w:r>
                  </w:p>
                  <w:p>
                    <w:pPr>
                      <w:spacing w:line="129" w:lineRule="exact" w:before="0"/>
                      <w:ind w:left="0" w:right="0" w:firstLine="0"/>
                      <w:jc w:val="left"/>
                      <w:rPr>
                        <w:sz w:val="12"/>
                      </w:rPr>
                    </w:pPr>
                    <w:r>
                      <w:rPr>
                        <w:sz w:val="12"/>
                      </w:rPr>
                      <w:t>0.51</w:t>
                    </w:r>
                  </w:p>
                </w:txbxContent>
              </v:textbox>
              <w10:wrap type="none"/>
            </v:shape>
            <v:shape style="position:absolute;left:5566;top:3651;width:821;height:405" type="#_x0000_t202" filled="false" stroked="false">
              <v:textbox inset="0,0,0,0">
                <w:txbxContent>
                  <w:p>
                    <w:pPr>
                      <w:spacing w:line="249" w:lineRule="auto" w:before="11"/>
                      <w:ind w:left="0" w:right="0" w:firstLine="97"/>
                      <w:jc w:val="left"/>
                      <w:rPr>
                        <w:sz w:val="16"/>
                      </w:rPr>
                    </w:pPr>
                    <w:r>
                      <w:rPr>
                        <w:w w:val="75"/>
                        <w:sz w:val="16"/>
                      </w:rPr>
                      <w:t>$UHD QRW </w:t>
                    </w:r>
                    <w:r>
                      <w:rPr>
                        <w:w w:val="65"/>
                        <w:sz w:val="16"/>
                      </w:rPr>
                      <w:t>GHWHUPLQHG</w:t>
                    </w:r>
                  </w:p>
                </w:txbxContent>
              </v:textbox>
              <w10:wrap type="none"/>
            </v:shape>
            <v:shape style="position:absolute;left:4238;top:3670;width:354;height:528" type="#_x0000_t202" filled="false" stroked="false">
              <v:textbox inset="0,0,0,0">
                <w:txbxContent>
                  <w:p>
                    <w:pPr>
                      <w:spacing w:before="8"/>
                      <w:ind w:left="99" w:right="0" w:firstLine="0"/>
                      <w:jc w:val="left"/>
                      <w:rPr>
                        <w:sz w:val="12"/>
                      </w:rPr>
                    </w:pPr>
                    <w:r>
                      <w:rPr>
                        <w:sz w:val="12"/>
                      </w:rPr>
                      <w:t>1.22</w:t>
                    </w:r>
                  </w:p>
                  <w:p>
                    <w:pPr>
                      <w:spacing w:before="17"/>
                      <w:ind w:left="92" w:right="0" w:firstLine="0"/>
                      <w:jc w:val="left"/>
                      <w:rPr>
                        <w:sz w:val="12"/>
                      </w:rPr>
                    </w:pPr>
                    <w:r>
                      <w:rPr>
                        <w:sz w:val="12"/>
                      </w:rPr>
                      <w:t>1.19</w:t>
                    </w:r>
                  </w:p>
                  <w:p>
                    <w:pPr>
                      <w:spacing w:before="75"/>
                      <w:ind w:left="0" w:right="0" w:firstLine="0"/>
                      <w:jc w:val="left"/>
                      <w:rPr>
                        <w:sz w:val="12"/>
                      </w:rPr>
                    </w:pPr>
                    <w:r>
                      <w:rPr>
                        <w:sz w:val="12"/>
                      </w:rPr>
                      <w:t>1.065</w:t>
                    </w:r>
                  </w:p>
                </w:txbxContent>
              </v:textbox>
              <w10:wrap type="none"/>
            </v:shape>
            <v:shape style="position:absolute;left:4364;top:2973;width:187;height:160" type="#_x0000_t202" filled="false" stroked="false">
              <v:textbox inset="0,0,0,0">
                <w:txbxContent>
                  <w:p>
                    <w:pPr>
                      <w:spacing w:before="8"/>
                      <w:ind w:left="0" w:right="0" w:firstLine="0"/>
                      <w:jc w:val="left"/>
                      <w:rPr>
                        <w:sz w:val="12"/>
                      </w:rPr>
                    </w:pPr>
                    <w:r>
                      <w:rPr>
                        <w:sz w:val="12"/>
                      </w:rPr>
                      <w:t>1.7</w:t>
                    </w:r>
                  </w:p>
                </w:txbxContent>
              </v:textbox>
              <w10:wrap type="none"/>
            </v:shape>
            <v:shape style="position:absolute;left:6533;top:2271;width:903;height:304" type="#_x0000_t202" filled="false" stroked="false">
              <v:textbox inset="0,0,0,0">
                <w:txbxContent>
                  <w:p>
                    <w:pPr>
                      <w:spacing w:before="8"/>
                      <w:ind w:left="0" w:right="18" w:firstLine="0"/>
                      <w:jc w:val="center"/>
                      <w:rPr>
                        <w:sz w:val="12"/>
                      </w:rPr>
                    </w:pPr>
                    <w:r>
                      <w:rPr>
                        <w:color w:val="C10000"/>
                        <w:w w:val="75"/>
                        <w:sz w:val="12"/>
                      </w:rPr>
                      <w:t>77/ UHTXLUHPHQW</w:t>
                    </w:r>
                  </w:p>
                  <w:p>
                    <w:pPr>
                      <w:spacing w:before="6"/>
                      <w:ind w:left="0" w:right="13" w:firstLine="0"/>
                      <w:jc w:val="center"/>
                      <w:rPr>
                        <w:sz w:val="12"/>
                      </w:rPr>
                    </w:pPr>
                    <w:r>
                      <w:rPr>
                        <w:color w:val="C10000"/>
                        <w:w w:val="105"/>
                        <w:sz w:val="12"/>
                      </w:rPr>
                      <w:t>9,+PLQ 29</w:t>
                    </w:r>
                  </w:p>
                </w:txbxContent>
              </v:textbox>
              <w10:wrap type="none"/>
            </v:shape>
            <v:shape style="position:absolute;left:4259;top:2489;width:254;height:296" type="#_x0000_t202" filled="false" stroked="false">
              <v:textbox inset="0,0,0,0">
                <w:txbxContent>
                  <w:p>
                    <w:pPr>
                      <w:spacing w:line="137" w:lineRule="exact" w:before="8"/>
                      <w:ind w:left="61" w:right="0" w:firstLine="0"/>
                      <w:jc w:val="left"/>
                      <w:rPr>
                        <w:sz w:val="12"/>
                      </w:rPr>
                    </w:pPr>
                    <w:r>
                      <w:rPr>
                        <w:sz w:val="12"/>
                      </w:rPr>
                      <w:t>2.0</w:t>
                    </w:r>
                  </w:p>
                  <w:p>
                    <w:pPr>
                      <w:spacing w:line="137" w:lineRule="exact" w:before="0"/>
                      <w:ind w:left="0" w:right="0" w:firstLine="0"/>
                      <w:jc w:val="left"/>
                      <w:rPr>
                        <w:sz w:val="12"/>
                      </w:rPr>
                    </w:pPr>
                    <w:r>
                      <w:rPr>
                        <w:sz w:val="12"/>
                      </w:rPr>
                      <w:t>1.92</w:t>
                    </w:r>
                  </w:p>
                </w:txbxContent>
              </v:textbox>
              <w10:wrap type="none"/>
            </v:shape>
            <v:shape style="position:absolute;left:4259;top:1394;width:254;height:160" type="#_x0000_t202" filled="false" stroked="false">
              <v:textbox inset="0,0,0,0">
                <w:txbxContent>
                  <w:p>
                    <w:pPr>
                      <w:spacing w:before="8"/>
                      <w:ind w:left="0" w:right="0" w:firstLine="0"/>
                      <w:jc w:val="left"/>
                      <w:rPr>
                        <w:sz w:val="12"/>
                      </w:rPr>
                    </w:pPr>
                    <w:r>
                      <w:rPr>
                        <w:sz w:val="12"/>
                      </w:rPr>
                      <w:t>2.52</w:t>
                    </w:r>
                  </w:p>
                </w:txbxContent>
              </v:textbox>
              <w10:wrap type="none"/>
            </v:shape>
            <v:shape style="position:absolute;left:4343;top:505;width:830;height:213" type="#_x0000_t202" filled="false" stroked="false">
              <v:textbox inset="0,0,0,0">
                <w:txbxContent>
                  <w:p>
                    <w:pPr>
                      <w:spacing w:before="11"/>
                      <w:ind w:left="0" w:right="0" w:firstLine="0"/>
                      <w:jc w:val="left"/>
                      <w:rPr>
                        <w:sz w:val="16"/>
                      </w:rPr>
                    </w:pPr>
                    <w:r>
                      <w:rPr>
                        <w:w w:val="120"/>
                        <w:sz w:val="16"/>
                      </w:rPr>
                      <w:t>9,//9,+ (9)</w:t>
                    </w:r>
                  </w:p>
                </w:txbxContent>
              </v:textbox>
              <w10:wrap type="none"/>
            </v:shape>
            <w10:wrap type="none"/>
          </v:group>
        </w:pict>
      </w:r>
      <w:r>
        <w:rPr/>
        <w:pict>
          <v:group style="position:absolute;margin-left:123.959999pt;margin-top:17.390192pt;width:404pt;height:287.95pt;mso-position-horizontal-relative:page;mso-position-vertical-relative:paragraph;z-index:22360" coordorigin="2479,348" coordsize="8080,5759">
            <v:shape style="position:absolute;left:2484;top:352;width:8075;height:5754" coordorigin="2484,353" coordsize="8075,5754" path="m2484,353l10559,353m10554,353l10554,6107e" filled="false" stroked="true" strokeweight=".47998pt" strokecolor="#000000">
              <v:path arrowok="t"/>
              <v:stroke dashstyle="solid"/>
            </v:shape>
            <v:line style="position:absolute" from="2479,6102" to="10554,6102" stroked="true" strokeweight=".48001pt" strokecolor="#000000">
              <v:stroke dashstyle="solid"/>
            </v:line>
            <v:line style="position:absolute" from="2484,348" to="2484,6102" stroked="true" strokeweight=".48pt" strokecolor="#000000">
              <v:stroke dashstyle="solid"/>
            </v:line>
            <v:shape style="position:absolute;left:9792;top:5850;width:681;height:160" type="#_x0000_t202" filled="false" stroked="false">
              <v:textbox inset="0,0,0,0">
                <w:txbxContent>
                  <w:p>
                    <w:pPr>
                      <w:spacing w:before="8"/>
                      <w:ind w:left="0" w:right="0" w:firstLine="0"/>
                      <w:jc w:val="left"/>
                      <w:rPr>
                        <w:sz w:val="12"/>
                      </w:rPr>
                    </w:pPr>
                    <w:r>
                      <w:rPr>
                        <w:w w:val="110"/>
                        <w:sz w:val="12"/>
                      </w:rPr>
                      <w:t>063374691</w:t>
                    </w:r>
                  </w:p>
                </w:txbxContent>
              </v:textbox>
              <w10:wrap type="none"/>
            </v:shape>
            <v:shape style="position:absolute;left:8230;top:5560;width:616;height:213" type="#_x0000_t202" filled="false" stroked="false">
              <v:textbox inset="0,0,0,0">
                <w:txbxContent>
                  <w:p>
                    <w:pPr>
                      <w:spacing w:before="11"/>
                      <w:ind w:left="0" w:right="0" w:firstLine="0"/>
                      <w:jc w:val="left"/>
                      <w:rPr>
                        <w:sz w:val="16"/>
                      </w:rPr>
                    </w:pPr>
                    <w:r>
                      <w:rPr>
                        <w:w w:val="205"/>
                        <w:sz w:val="16"/>
                      </w:rPr>
                      <w:t>9''</w:t>
                    </w:r>
                    <w:r>
                      <w:rPr>
                        <w:spacing w:val="-55"/>
                        <w:w w:val="205"/>
                        <w:sz w:val="16"/>
                      </w:rPr>
                      <w:t> </w:t>
                    </w:r>
                    <w:r>
                      <w:rPr>
                        <w:w w:val="130"/>
                        <w:sz w:val="16"/>
                      </w:rPr>
                      <w:t>(9)</w:t>
                    </w:r>
                  </w:p>
                </w:txbxContent>
              </v:textbox>
              <w10:wrap type="none"/>
            </v:shape>
            <w10:wrap type="none"/>
          </v:group>
        </w:pict>
      </w:r>
      <w:r>
        <w:rPr/>
        <w:pict>
          <v:shape style="position:absolute;margin-left:219.947617pt;margin-top:121.37455pt;width:170.5pt;height:6pt;mso-position-horizontal-relative:page;mso-position-vertical-relative:paragraph;z-index:22384;rotation:322" type="#_x0000_t136" fillcolor="#a1c9ec" stroked="f">
            <o:extrusion v:ext="view" autorotationcenter="t"/>
            <v:textpath style="font-family:&amp;quot;Arial&amp;quot;;font-size:6pt;v-text-kern:t;mso-text-shadow:auto;font-weight:bold" string="7HVWHG LQ SURGXFWLRQ - &amp;026 UHTXLUHPHQW 9,+PLQ 0.79''"/>
            <w10:wrap type="none"/>
          </v:shape>
        </w:pict>
      </w:r>
      <w:r>
        <w:rPr/>
        <w:pict>
          <v:shape style="position:absolute;margin-left:223.987045pt;margin-top:162.763275pt;width:141.75pt;height:6pt;mso-position-horizontal-relative:page;mso-position-vertical-relative:paragraph;z-index:22408;rotation:330" type="#_x0000_t136" fillcolor="#00b24f" stroked="f">
            <o:extrusion v:ext="view" autorotationcenter="t"/>
            <v:textpath style="font-family:&amp;quot;Arial&amp;quot;;font-size:6pt;v-text-kern:t;mso-text-shadow:auto" string="%DVHG RQ 'HVLJQ VLPXODWLRQV, 9,+PLQ 0.459''+0.3"/>
            <w10:wrap type="none"/>
          </v:shape>
        </w:pict>
      </w:r>
      <w:bookmarkStart w:name="_bookmark228" w:id="472"/>
      <w:bookmarkEnd w:id="472"/>
      <w:r>
        <w:rPr>
          <w:b w:val="0"/>
        </w:rPr>
      </w:r>
      <w:r>
        <w:rPr/>
        <w:t>Figure 31. FT I/O input characteristics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spacing w:before="145"/>
        <w:ind w:left="1299" w:right="0" w:firstLine="0"/>
        <w:jc w:val="left"/>
        <w:rPr>
          <w:b/>
          <w:sz w:val="22"/>
        </w:rPr>
      </w:pPr>
      <w:r>
        <w:rPr/>
        <w:pict>
          <v:shape style="position:absolute;margin-left:250.373459pt;margin-top:-96.331909pt;width:144.25pt;height:6pt;mso-position-horizontal-relative:page;mso-position-vertical-relative:paragraph;z-index:22432;rotation:342" type="#_x0000_t136" fillcolor="#00b24f" stroked="f">
            <o:extrusion v:ext="view" autorotationcenter="t"/>
            <v:textpath style="font-family:&amp;quot;Arial&amp;quot;;font-size:6pt;v-text-kern:t;mso-text-shadow:auto" string="%DVHG RQ 'HVLJQ VLPXODWLRQV, 9,/PD[ 0.359''-0.04"/>
            <w10:wrap type="none"/>
          </v:shape>
        </w:pict>
      </w:r>
      <w:r>
        <w:rPr>
          <w:b/>
          <w:sz w:val="22"/>
        </w:rPr>
        <w:t>Output driving current</w:t>
      </w:r>
    </w:p>
    <w:p>
      <w:pPr>
        <w:pStyle w:val="BodyText"/>
        <w:spacing w:line="240" w:lineRule="exact" w:before="148"/>
        <w:ind w:left="1299" w:right="1334"/>
      </w:pPr>
      <w:r>
        <w:rPr/>
        <w:t>The GPIOs (general purpose input/outputs) can sink or source up to </w:t>
      </w:r>
      <w:r>
        <w:rPr>
          <w:rFonts w:ascii="Symbol" w:hAnsi="Symbol"/>
          <w:spacing w:val="-14"/>
        </w:rPr>
        <w:t></w:t>
      </w:r>
      <w:r>
        <w:rPr>
          <w:spacing w:val="-14"/>
        </w:rPr>
        <w:t>8 </w:t>
      </w:r>
      <w:r>
        <w:rPr/>
        <w:t>mA, and sink or source up to </w:t>
      </w:r>
      <w:r>
        <w:rPr>
          <w:rFonts w:ascii="Symbol" w:hAnsi="Symbol"/>
          <w:spacing w:val="-9"/>
        </w:rPr>
        <w:t></w:t>
      </w:r>
      <w:r>
        <w:rPr>
          <w:spacing w:val="-9"/>
        </w:rPr>
        <w:t>20 </w:t>
      </w:r>
      <w:r>
        <w:rPr/>
        <w:t>mA (with a relaxed V</w:t>
      </w:r>
      <w:r>
        <w:rPr>
          <w:position w:val="-4"/>
          <w:sz w:val="16"/>
        </w:rPr>
        <w:t>OL</w:t>
      </w:r>
      <w:r>
        <w:rPr/>
        <w:t>/V</w:t>
      </w:r>
      <w:r>
        <w:rPr>
          <w:position w:val="-4"/>
          <w:sz w:val="16"/>
        </w:rPr>
        <w:t>OH</w:t>
      </w:r>
      <w:r>
        <w:rPr/>
        <w:t>) except PC13, PC14 and PC15 which can sink</w:t>
      </w:r>
      <w:r>
        <w:rPr>
          <w:spacing w:val="-9"/>
        </w:rPr>
        <w:t> </w:t>
      </w:r>
      <w:r>
        <w:rPr/>
        <w:t>or</w:t>
      </w:r>
      <w:r>
        <w:rPr>
          <w:spacing w:val="-9"/>
        </w:rPr>
        <w:t> </w:t>
      </w:r>
      <w:r>
        <w:rPr/>
        <w:t>source</w:t>
      </w:r>
      <w:r>
        <w:rPr>
          <w:spacing w:val="-9"/>
        </w:rPr>
        <w:t> </w:t>
      </w:r>
      <w:r>
        <w:rPr/>
        <w:t>up</w:t>
      </w:r>
      <w:r>
        <w:rPr>
          <w:spacing w:val="-9"/>
        </w:rPr>
        <w:t> </w:t>
      </w:r>
      <w:r>
        <w:rPr/>
        <w:t>to</w:t>
      </w:r>
      <w:r>
        <w:rPr>
          <w:spacing w:val="-10"/>
        </w:rPr>
        <w:t> </w:t>
      </w:r>
      <w:r>
        <w:rPr>
          <w:rFonts w:ascii="Symbol" w:hAnsi="Symbol"/>
          <w:spacing w:val="-6"/>
        </w:rPr>
        <w:t></w:t>
      </w:r>
      <w:r>
        <w:rPr>
          <w:spacing w:val="-6"/>
        </w:rPr>
        <w:t>3mA.</w:t>
      </w:r>
      <w:r>
        <w:rPr>
          <w:spacing w:val="-9"/>
        </w:rPr>
        <w:t> </w:t>
      </w:r>
      <w:r>
        <w:rPr/>
        <w:t>When</w:t>
      </w:r>
      <w:r>
        <w:rPr>
          <w:spacing w:val="-9"/>
        </w:rPr>
        <w:t> </w:t>
      </w:r>
      <w:r>
        <w:rPr/>
        <w:t>using</w:t>
      </w:r>
      <w:r>
        <w:rPr>
          <w:spacing w:val="-9"/>
        </w:rPr>
        <w:t> </w:t>
      </w:r>
      <w:r>
        <w:rPr/>
        <w:t>the</w:t>
      </w:r>
      <w:r>
        <w:rPr>
          <w:spacing w:val="-9"/>
        </w:rPr>
        <w:t> </w:t>
      </w:r>
      <w:r>
        <w:rPr/>
        <w:t>PC13</w:t>
      </w:r>
      <w:r>
        <w:rPr>
          <w:spacing w:val="-9"/>
        </w:rPr>
        <w:t> </w:t>
      </w:r>
      <w:r>
        <w:rPr/>
        <w:t>to</w:t>
      </w:r>
      <w:r>
        <w:rPr>
          <w:spacing w:val="-8"/>
        </w:rPr>
        <w:t> </w:t>
      </w:r>
      <w:r>
        <w:rPr/>
        <w:t>PC15</w:t>
      </w:r>
      <w:r>
        <w:rPr>
          <w:spacing w:val="-11"/>
        </w:rPr>
        <w:t> </w:t>
      </w:r>
      <w:r>
        <w:rPr/>
        <w:t>GPIOs</w:t>
      </w:r>
      <w:r>
        <w:rPr>
          <w:spacing w:val="-8"/>
        </w:rPr>
        <w:t> </w:t>
      </w:r>
      <w:r>
        <w:rPr/>
        <w:t>in</w:t>
      </w:r>
      <w:r>
        <w:rPr>
          <w:spacing w:val="-9"/>
        </w:rPr>
        <w:t> </w:t>
      </w:r>
      <w:r>
        <w:rPr/>
        <w:t>output</w:t>
      </w:r>
      <w:r>
        <w:rPr>
          <w:spacing w:val="-8"/>
        </w:rPr>
        <w:t> </w:t>
      </w:r>
      <w:r>
        <w:rPr/>
        <w:t>mode,</w:t>
      </w:r>
      <w:r>
        <w:rPr>
          <w:spacing w:val="-8"/>
        </w:rPr>
        <w:t> </w:t>
      </w:r>
      <w:r>
        <w:rPr/>
        <w:t>the</w:t>
      </w:r>
      <w:r>
        <w:rPr>
          <w:spacing w:val="-9"/>
        </w:rPr>
        <w:t> </w:t>
      </w:r>
      <w:r>
        <w:rPr/>
        <w:t>speed should not exceed 2 MHz with a maximum load of 30</w:t>
      </w:r>
      <w:r>
        <w:rPr>
          <w:spacing w:val="-5"/>
        </w:rPr>
        <w:t> </w:t>
      </w:r>
      <w:r>
        <w:rPr>
          <w:spacing w:val="-8"/>
        </w:rPr>
        <w:t>pF.</w:t>
      </w:r>
    </w:p>
    <w:p>
      <w:pPr>
        <w:pStyle w:val="BodyText"/>
        <w:spacing w:line="249" w:lineRule="auto" w:before="124"/>
        <w:ind w:left="1299" w:right="1297" w:hanging="1"/>
      </w:pPr>
      <w:r>
        <w:rPr/>
        <w:t>In the user application, the number of I/O pins which can drive current must be limited to respect the absolute maximum rating specified in </w:t>
      </w:r>
      <w:hyperlink w:history="true" w:anchor="_bookmark113">
        <w:r>
          <w:rPr>
            <w:i/>
            <w:color w:val="0000FF"/>
          </w:rPr>
          <w:t>Section 6.2</w:t>
        </w:r>
      </w:hyperlink>
      <w:r>
        <w:rPr/>
        <w:t>. In particular:</w:t>
      </w:r>
    </w:p>
    <w:p>
      <w:pPr>
        <w:pStyle w:val="ListParagraph"/>
        <w:numPr>
          <w:ilvl w:val="1"/>
          <w:numId w:val="48"/>
        </w:numPr>
        <w:tabs>
          <w:tab w:pos="1725" w:val="left" w:leader="none"/>
          <w:tab w:pos="1726" w:val="left" w:leader="none"/>
        </w:tabs>
        <w:spacing w:line="211" w:lineRule="auto" w:before="67" w:after="0"/>
        <w:ind w:left="1725" w:right="1389" w:hanging="426"/>
        <w:jc w:val="left"/>
        <w:rPr>
          <w:sz w:val="20"/>
        </w:rPr>
      </w:pPr>
      <w:r>
        <w:rPr>
          <w:sz w:val="20"/>
        </w:rPr>
        <w:t>The sum of the currents sourced by all the I/Os on V</w:t>
      </w:r>
      <w:r>
        <w:rPr>
          <w:position w:val="-4"/>
          <w:sz w:val="16"/>
        </w:rPr>
        <w:t>DD, </w:t>
      </w:r>
      <w:r>
        <w:rPr>
          <w:sz w:val="20"/>
        </w:rPr>
        <w:t>plus the maximum Run consumption</w:t>
      </w:r>
      <w:r>
        <w:rPr>
          <w:spacing w:val="-10"/>
          <w:sz w:val="20"/>
        </w:rPr>
        <w:t> </w:t>
      </w:r>
      <w:r>
        <w:rPr>
          <w:sz w:val="20"/>
        </w:rPr>
        <w:t>of</w:t>
      </w:r>
      <w:r>
        <w:rPr>
          <w:spacing w:val="-9"/>
          <w:sz w:val="20"/>
        </w:rPr>
        <w:t> </w:t>
      </w:r>
      <w:r>
        <w:rPr>
          <w:sz w:val="20"/>
        </w:rPr>
        <w:t>the</w:t>
      </w:r>
      <w:r>
        <w:rPr>
          <w:spacing w:val="-10"/>
          <w:sz w:val="20"/>
        </w:rPr>
        <w:t> </w:t>
      </w:r>
      <w:r>
        <w:rPr>
          <w:sz w:val="20"/>
        </w:rPr>
        <w:t>MCU</w:t>
      </w:r>
      <w:r>
        <w:rPr>
          <w:spacing w:val="-8"/>
          <w:sz w:val="20"/>
        </w:rPr>
        <w:t> </w:t>
      </w:r>
      <w:r>
        <w:rPr>
          <w:sz w:val="20"/>
        </w:rPr>
        <w:t>sourced</w:t>
      </w:r>
      <w:r>
        <w:rPr>
          <w:spacing w:val="-10"/>
          <w:sz w:val="20"/>
        </w:rPr>
        <w:t> </w:t>
      </w:r>
      <w:r>
        <w:rPr>
          <w:sz w:val="20"/>
        </w:rPr>
        <w:t>on</w:t>
      </w:r>
      <w:r>
        <w:rPr>
          <w:spacing w:val="-9"/>
          <w:sz w:val="20"/>
        </w:rPr>
        <w:t> </w:t>
      </w:r>
      <w:r>
        <w:rPr>
          <w:sz w:val="20"/>
        </w:rPr>
        <w:t>V</w:t>
      </w:r>
      <w:r>
        <w:rPr>
          <w:position w:val="-4"/>
          <w:sz w:val="16"/>
        </w:rPr>
        <w:t>DD,</w:t>
      </w:r>
      <w:r>
        <w:rPr>
          <w:spacing w:val="-7"/>
          <w:position w:val="-4"/>
          <w:sz w:val="16"/>
        </w:rPr>
        <w:t> </w:t>
      </w:r>
      <w:r>
        <w:rPr>
          <w:sz w:val="20"/>
        </w:rPr>
        <w:t>cannot</w:t>
      </w:r>
      <w:r>
        <w:rPr>
          <w:spacing w:val="-10"/>
          <w:sz w:val="20"/>
        </w:rPr>
        <w:t> </w:t>
      </w:r>
      <w:r>
        <w:rPr>
          <w:sz w:val="20"/>
        </w:rPr>
        <w:t>exceed</w:t>
      </w:r>
      <w:r>
        <w:rPr>
          <w:spacing w:val="-9"/>
          <w:sz w:val="20"/>
        </w:rPr>
        <w:t> </w:t>
      </w:r>
      <w:r>
        <w:rPr>
          <w:sz w:val="20"/>
        </w:rPr>
        <w:t>the</w:t>
      </w:r>
      <w:r>
        <w:rPr>
          <w:spacing w:val="-10"/>
          <w:sz w:val="20"/>
        </w:rPr>
        <w:t> </w:t>
      </w:r>
      <w:r>
        <w:rPr>
          <w:sz w:val="20"/>
        </w:rPr>
        <w:t>absolute</w:t>
      </w:r>
      <w:r>
        <w:rPr>
          <w:spacing w:val="-9"/>
          <w:sz w:val="20"/>
        </w:rPr>
        <w:t> </w:t>
      </w:r>
      <w:r>
        <w:rPr>
          <w:sz w:val="20"/>
        </w:rPr>
        <w:t>maximum</w:t>
      </w:r>
      <w:r>
        <w:rPr>
          <w:spacing w:val="-9"/>
          <w:sz w:val="20"/>
        </w:rPr>
        <w:t> </w:t>
      </w:r>
      <w:r>
        <w:rPr>
          <w:sz w:val="20"/>
        </w:rPr>
        <w:t>rating</w:t>
      </w:r>
    </w:p>
    <w:p>
      <w:pPr>
        <w:spacing w:line="246" w:lineRule="exact" w:before="0"/>
        <w:ind w:left="1725" w:right="0" w:firstLine="0"/>
        <w:jc w:val="left"/>
        <w:rPr>
          <w:sz w:val="20"/>
        </w:rPr>
      </w:pPr>
      <w:r>
        <w:rPr>
          <w:rFonts w:ascii="Symbol" w:hAnsi="Symbol"/>
          <w:sz w:val="20"/>
        </w:rPr>
        <w:t></w:t>
      </w:r>
      <w:r>
        <w:rPr>
          <w:sz w:val="20"/>
        </w:rPr>
        <w:t>I</w:t>
      </w:r>
      <w:r>
        <w:rPr>
          <w:position w:val="-4"/>
          <w:sz w:val="16"/>
        </w:rPr>
        <w:t>VDD </w:t>
      </w:r>
      <w:r>
        <w:rPr>
          <w:sz w:val="20"/>
        </w:rPr>
        <w:t>(see </w:t>
      </w:r>
      <w:hyperlink w:history="true" w:anchor="_bookmark115">
        <w:r>
          <w:rPr>
            <w:i/>
            <w:color w:val="0000FF"/>
            <w:sz w:val="20"/>
          </w:rPr>
          <w:t>Table 14</w:t>
        </w:r>
      </w:hyperlink>
      <w:r>
        <w:rPr>
          <w:sz w:val="20"/>
        </w:rPr>
        <w:t>).</w:t>
      </w:r>
    </w:p>
    <w:p>
      <w:pPr>
        <w:pStyle w:val="ListParagraph"/>
        <w:numPr>
          <w:ilvl w:val="1"/>
          <w:numId w:val="48"/>
        </w:numPr>
        <w:tabs>
          <w:tab w:pos="1725" w:val="left" w:leader="none"/>
          <w:tab w:pos="1726" w:val="left" w:leader="none"/>
        </w:tabs>
        <w:spacing w:line="211" w:lineRule="auto" w:before="35" w:after="0"/>
        <w:ind w:left="1725" w:right="1657" w:hanging="426"/>
        <w:jc w:val="left"/>
        <w:rPr>
          <w:sz w:val="20"/>
        </w:rPr>
      </w:pPr>
      <w:r>
        <w:rPr>
          <w:sz w:val="20"/>
        </w:rPr>
        <w:t>The sum of the currents sunk by all the I/Os on V</w:t>
      </w:r>
      <w:r>
        <w:rPr>
          <w:position w:val="-4"/>
          <w:sz w:val="16"/>
        </w:rPr>
        <w:t>SS </w:t>
      </w:r>
      <w:r>
        <w:rPr>
          <w:sz w:val="20"/>
        </w:rPr>
        <w:t>plus the maximum Run consumption of the MCU sunk on V</w:t>
      </w:r>
      <w:r>
        <w:rPr>
          <w:position w:val="-4"/>
          <w:sz w:val="16"/>
        </w:rPr>
        <w:t>SS </w:t>
      </w:r>
      <w:r>
        <w:rPr>
          <w:sz w:val="20"/>
        </w:rPr>
        <w:t>cannot exceed the absolute maximum</w:t>
      </w:r>
      <w:r>
        <w:rPr>
          <w:spacing w:val="-27"/>
          <w:sz w:val="20"/>
        </w:rPr>
        <w:t> </w:t>
      </w:r>
      <w:r>
        <w:rPr>
          <w:sz w:val="20"/>
        </w:rPr>
        <w:t>rating</w:t>
      </w:r>
    </w:p>
    <w:p>
      <w:pPr>
        <w:spacing w:line="246" w:lineRule="exact" w:before="0"/>
        <w:ind w:left="1725" w:right="0" w:firstLine="0"/>
        <w:jc w:val="left"/>
        <w:rPr>
          <w:sz w:val="20"/>
        </w:rPr>
      </w:pPr>
      <w:r>
        <w:rPr>
          <w:rFonts w:ascii="Symbol" w:hAnsi="Symbol"/>
          <w:sz w:val="20"/>
        </w:rPr>
        <w:t></w:t>
      </w:r>
      <w:r>
        <w:rPr>
          <w:sz w:val="20"/>
        </w:rPr>
        <w:t>I</w:t>
      </w:r>
      <w:r>
        <w:rPr>
          <w:position w:val="-4"/>
          <w:sz w:val="16"/>
        </w:rPr>
        <w:t>VSS </w:t>
      </w:r>
      <w:r>
        <w:rPr>
          <w:sz w:val="20"/>
        </w:rPr>
        <w:t>(see </w:t>
      </w:r>
      <w:hyperlink w:history="true" w:anchor="_bookmark115">
        <w:r>
          <w:rPr>
            <w:i/>
            <w:color w:val="0000FF"/>
            <w:sz w:val="20"/>
          </w:rPr>
          <w:t>Table 14</w:t>
        </w:r>
      </w:hyperlink>
      <w:r>
        <w:rPr>
          <w:sz w:val="20"/>
        </w:rPr>
        <w:t>).</w:t>
      </w:r>
    </w:p>
    <w:p>
      <w:pPr>
        <w:pStyle w:val="Heading4"/>
        <w:spacing w:before="163"/>
      </w:pPr>
      <w:r>
        <w:rPr/>
        <w:t>Output voltage levels</w:t>
      </w:r>
    </w:p>
    <w:p>
      <w:pPr>
        <w:pStyle w:val="BodyText"/>
        <w:spacing w:line="230" w:lineRule="auto" w:before="160"/>
        <w:ind w:left="1299" w:right="1576"/>
      </w:pPr>
      <w:r>
        <w:rPr/>
        <w:t>Unless otherwise specified, the parameters given in </w:t>
      </w:r>
      <w:hyperlink w:history="true" w:anchor="_bookmark229">
        <w:r>
          <w:rPr>
            <w:i/>
            <w:color w:val="0000FF"/>
          </w:rPr>
          <w:t>Table 57 </w:t>
        </w:r>
      </w:hyperlink>
      <w:r>
        <w:rPr/>
        <w:t>are derived from tests performed under ambient temperature and V</w:t>
      </w:r>
      <w:r>
        <w:rPr>
          <w:position w:val="-4"/>
          <w:sz w:val="16"/>
        </w:rPr>
        <w:t>DD </w:t>
      </w:r>
      <w:r>
        <w:rPr/>
        <w:t>supply voltage conditions summarized in </w:t>
      </w:r>
      <w:hyperlink w:history="true" w:anchor="_bookmark121">
        <w:r>
          <w:rPr>
            <w:i/>
            <w:color w:val="0000FF"/>
          </w:rPr>
          <w:t>Table 16</w:t>
        </w:r>
      </w:hyperlink>
      <w:r>
        <w:rPr/>
        <w:t>. All I/Os are CMOS and TTL compliant.</w:t>
      </w:r>
    </w:p>
    <w:p>
      <w:pPr>
        <w:spacing w:after="0" w:line="230" w:lineRule="auto"/>
        <w:sectPr>
          <w:footerReference w:type="even" r:id="rId100"/>
          <w:footerReference w:type="default" r:id="rId101"/>
          <w:pgSz w:w="11900" w:h="16840"/>
          <w:pgMar w:footer="1899" w:header="1172" w:top="1480" w:bottom="2080" w:left="1180" w:right="0"/>
          <w:pgNumType w:start="120"/>
        </w:sectPr>
      </w:pPr>
    </w:p>
    <w:p>
      <w:pPr>
        <w:pStyle w:val="BodyText"/>
        <w:spacing w:before="3"/>
        <w:rPr>
          <w:sz w:val="21"/>
        </w:rPr>
      </w:pPr>
    </w:p>
    <w:p>
      <w:pPr>
        <w:pStyle w:val="Heading6"/>
        <w:spacing w:before="93" w:after="40"/>
        <w:ind w:left="3399"/>
      </w:pPr>
      <w:bookmarkStart w:name="Table 57. Output voltage characteristics" w:id="473"/>
      <w:bookmarkEnd w:id="473"/>
      <w:r>
        <w:rPr>
          <w:b w:val="0"/>
        </w:rPr>
      </w:r>
      <w:bookmarkStart w:name="_bookmark229" w:id="474"/>
      <w:bookmarkEnd w:id="474"/>
      <w:r>
        <w:rPr>
          <w:b w:val="0"/>
        </w:rPr>
      </w:r>
      <w:r>
        <w:rPr/>
        <w:t>Table 57. Output voltage characteristics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9"/>
        <w:gridCol w:w="3323"/>
        <w:gridCol w:w="1662"/>
        <w:gridCol w:w="1013"/>
        <w:gridCol w:w="696"/>
        <w:gridCol w:w="539"/>
      </w:tblGrid>
      <w:tr>
        <w:trPr>
          <w:trHeight w:val="400" w:hRule="atLeast"/>
        </w:trPr>
        <w:tc>
          <w:tcPr>
            <w:tcW w:w="839" w:type="dxa"/>
            <w:tcBorders>
              <w:bottom w:val="single" w:sz="12" w:space="0" w:color="000000"/>
            </w:tcBorders>
          </w:tcPr>
          <w:p>
            <w:pPr>
              <w:pStyle w:val="TableParagraph"/>
              <w:spacing w:before="86"/>
              <w:ind w:left="94"/>
              <w:rPr>
                <w:b/>
                <w:sz w:val="18"/>
              </w:rPr>
            </w:pPr>
            <w:r>
              <w:rPr>
                <w:b/>
                <w:sz w:val="18"/>
              </w:rPr>
              <w:t>Symbol</w:t>
            </w:r>
          </w:p>
        </w:tc>
        <w:tc>
          <w:tcPr>
            <w:tcW w:w="3323" w:type="dxa"/>
            <w:tcBorders>
              <w:bottom w:val="single" w:sz="12" w:space="0" w:color="000000"/>
            </w:tcBorders>
          </w:tcPr>
          <w:p>
            <w:pPr>
              <w:pStyle w:val="TableParagraph"/>
              <w:spacing w:before="86"/>
              <w:ind w:left="1199" w:right="1192"/>
              <w:jc w:val="center"/>
              <w:rPr>
                <w:b/>
                <w:sz w:val="18"/>
              </w:rPr>
            </w:pPr>
            <w:r>
              <w:rPr>
                <w:b/>
                <w:sz w:val="18"/>
              </w:rPr>
              <w:t>Parameter</w:t>
            </w:r>
          </w:p>
        </w:tc>
        <w:tc>
          <w:tcPr>
            <w:tcW w:w="1662" w:type="dxa"/>
            <w:tcBorders>
              <w:bottom w:val="single" w:sz="12" w:space="0" w:color="000000"/>
            </w:tcBorders>
          </w:tcPr>
          <w:p>
            <w:pPr>
              <w:pStyle w:val="TableParagraph"/>
              <w:spacing w:before="86"/>
              <w:ind w:left="361"/>
              <w:rPr>
                <w:b/>
                <w:sz w:val="18"/>
              </w:rPr>
            </w:pPr>
            <w:r>
              <w:rPr>
                <w:b/>
                <w:sz w:val="18"/>
              </w:rPr>
              <w:t>Conditions</w:t>
            </w:r>
          </w:p>
        </w:tc>
        <w:tc>
          <w:tcPr>
            <w:tcW w:w="1013" w:type="dxa"/>
            <w:tcBorders>
              <w:bottom w:val="single" w:sz="12" w:space="0" w:color="000000"/>
            </w:tcBorders>
          </w:tcPr>
          <w:p>
            <w:pPr>
              <w:pStyle w:val="TableParagraph"/>
              <w:spacing w:before="86"/>
              <w:ind w:left="60" w:right="55"/>
              <w:jc w:val="center"/>
              <w:rPr>
                <w:b/>
                <w:sz w:val="18"/>
              </w:rPr>
            </w:pPr>
            <w:r>
              <w:rPr>
                <w:b/>
                <w:sz w:val="18"/>
              </w:rPr>
              <w:t>Min</w:t>
            </w:r>
          </w:p>
        </w:tc>
        <w:tc>
          <w:tcPr>
            <w:tcW w:w="696" w:type="dxa"/>
            <w:tcBorders>
              <w:bottom w:val="single" w:sz="12" w:space="0" w:color="000000"/>
            </w:tcBorders>
          </w:tcPr>
          <w:p>
            <w:pPr>
              <w:pStyle w:val="TableParagraph"/>
              <w:spacing w:before="86"/>
              <w:ind w:left="116" w:right="108"/>
              <w:jc w:val="center"/>
              <w:rPr>
                <w:b/>
                <w:sz w:val="18"/>
              </w:rPr>
            </w:pPr>
            <w:r>
              <w:rPr>
                <w:b/>
                <w:sz w:val="18"/>
              </w:rPr>
              <w:t>Max</w:t>
            </w:r>
          </w:p>
        </w:tc>
        <w:tc>
          <w:tcPr>
            <w:tcW w:w="539" w:type="dxa"/>
            <w:tcBorders>
              <w:bottom w:val="single" w:sz="12" w:space="0" w:color="000000"/>
            </w:tcBorders>
          </w:tcPr>
          <w:p>
            <w:pPr>
              <w:pStyle w:val="TableParagraph"/>
              <w:spacing w:before="86"/>
              <w:ind w:left="93"/>
              <w:rPr>
                <w:b/>
                <w:sz w:val="18"/>
              </w:rPr>
            </w:pPr>
            <w:r>
              <w:rPr>
                <w:b/>
                <w:sz w:val="18"/>
              </w:rPr>
              <w:t>Unit</w:t>
            </w:r>
          </w:p>
        </w:tc>
      </w:tr>
      <w:tr>
        <w:trPr>
          <w:trHeight w:val="320" w:hRule="atLeast"/>
        </w:trPr>
        <w:tc>
          <w:tcPr>
            <w:tcW w:w="839" w:type="dxa"/>
            <w:tcBorders>
              <w:top w:val="single" w:sz="12" w:space="0" w:color="000000"/>
            </w:tcBorders>
          </w:tcPr>
          <w:p>
            <w:pPr>
              <w:pStyle w:val="TableParagraph"/>
              <w:spacing w:line="100" w:lineRule="exact" w:before="2"/>
              <w:ind w:left="486"/>
              <w:rPr>
                <w:sz w:val="14"/>
              </w:rPr>
            </w:pPr>
            <w:r>
              <w:rPr>
                <w:w w:val="105"/>
                <w:sz w:val="14"/>
              </w:rPr>
              <w:t>(1)</w:t>
            </w:r>
          </w:p>
          <w:p>
            <w:pPr>
              <w:pStyle w:val="TableParagraph"/>
              <w:spacing w:line="177" w:lineRule="exact"/>
              <w:ind w:left="176"/>
              <w:rPr>
                <w:sz w:val="14"/>
              </w:rPr>
            </w:pPr>
            <w:r>
              <w:rPr>
                <w:position w:val="4"/>
                <w:sz w:val="18"/>
              </w:rPr>
              <w:t>V</w:t>
            </w:r>
            <w:r>
              <w:rPr>
                <w:sz w:val="14"/>
              </w:rPr>
              <w:t>OL</w:t>
            </w:r>
          </w:p>
        </w:tc>
        <w:tc>
          <w:tcPr>
            <w:tcW w:w="3323" w:type="dxa"/>
            <w:tcBorders>
              <w:top w:val="single" w:sz="12" w:space="0" w:color="000000"/>
            </w:tcBorders>
          </w:tcPr>
          <w:p>
            <w:pPr>
              <w:pStyle w:val="TableParagraph"/>
              <w:spacing w:before="36"/>
              <w:ind w:left="59"/>
              <w:rPr>
                <w:sz w:val="18"/>
              </w:rPr>
            </w:pPr>
            <w:r>
              <w:rPr>
                <w:sz w:val="18"/>
              </w:rPr>
              <w:t>Output low level voltage for an I/O pin</w:t>
            </w:r>
          </w:p>
        </w:tc>
        <w:tc>
          <w:tcPr>
            <w:tcW w:w="1662" w:type="dxa"/>
            <w:vMerge w:val="restart"/>
            <w:tcBorders>
              <w:top w:val="single" w:sz="12" w:space="0" w:color="000000"/>
            </w:tcBorders>
          </w:tcPr>
          <w:p>
            <w:pPr>
              <w:pStyle w:val="TableParagraph"/>
              <w:spacing w:line="300" w:lineRule="auto" w:before="4"/>
              <w:ind w:left="370" w:right="266" w:hanging="76"/>
              <w:rPr>
                <w:sz w:val="18"/>
              </w:rPr>
            </w:pPr>
            <w:r>
              <w:rPr>
                <w:sz w:val="18"/>
              </w:rPr>
              <w:t>CMOS port</w:t>
            </w:r>
            <w:r>
              <w:rPr>
                <w:position w:val="7"/>
                <w:sz w:val="14"/>
              </w:rPr>
              <w:t>(2) </w:t>
            </w:r>
            <w:r>
              <w:rPr>
                <w:sz w:val="18"/>
              </w:rPr>
              <w:t>I</w:t>
            </w:r>
            <w:r>
              <w:rPr>
                <w:position w:val="-4"/>
                <w:sz w:val="14"/>
              </w:rPr>
              <w:t>IO </w:t>
            </w:r>
            <w:r>
              <w:rPr>
                <w:sz w:val="18"/>
              </w:rPr>
              <w:t>= +8 mA</w:t>
            </w:r>
          </w:p>
          <w:p>
            <w:pPr>
              <w:pStyle w:val="TableParagraph"/>
              <w:spacing w:line="182" w:lineRule="auto"/>
              <w:ind w:left="119"/>
              <w:rPr>
                <w:sz w:val="18"/>
              </w:rPr>
            </w:pPr>
            <w:r>
              <w:rPr>
                <w:sz w:val="18"/>
              </w:rPr>
              <w:t>2.7 V </w:t>
            </w:r>
            <w:r>
              <w:rPr>
                <w:rFonts w:ascii="Symbol" w:hAnsi="Symbol"/>
                <w:sz w:val="16"/>
              </w:rPr>
              <w:t></w:t>
            </w:r>
            <w:r>
              <w:rPr>
                <w:sz w:val="18"/>
              </w:rPr>
              <w:t>V</w:t>
            </w:r>
            <w:r>
              <w:rPr>
                <w:position w:val="-4"/>
                <w:sz w:val="14"/>
              </w:rPr>
              <w:t>DD </w:t>
            </w:r>
            <w:r>
              <w:rPr>
                <w:rFonts w:ascii="Symbol" w:hAnsi="Symbol"/>
                <w:sz w:val="16"/>
              </w:rPr>
              <w:t></w:t>
            </w:r>
            <w:r>
              <w:rPr>
                <w:sz w:val="18"/>
              </w:rPr>
              <w:t>3.6 V</w:t>
            </w:r>
          </w:p>
        </w:tc>
        <w:tc>
          <w:tcPr>
            <w:tcW w:w="1013" w:type="dxa"/>
            <w:tcBorders>
              <w:top w:val="single" w:sz="12" w:space="0" w:color="000000"/>
            </w:tcBorders>
          </w:tcPr>
          <w:p>
            <w:pPr>
              <w:pStyle w:val="TableParagraph"/>
              <w:spacing w:before="36"/>
              <w:ind w:left="8"/>
              <w:jc w:val="center"/>
              <w:rPr>
                <w:sz w:val="18"/>
              </w:rPr>
            </w:pPr>
            <w:r>
              <w:rPr>
                <w:sz w:val="18"/>
              </w:rPr>
              <w:t>-</w:t>
            </w:r>
          </w:p>
        </w:tc>
        <w:tc>
          <w:tcPr>
            <w:tcW w:w="696" w:type="dxa"/>
            <w:tcBorders>
              <w:top w:val="single" w:sz="12" w:space="0" w:color="000000"/>
            </w:tcBorders>
          </w:tcPr>
          <w:p>
            <w:pPr>
              <w:pStyle w:val="TableParagraph"/>
              <w:spacing w:before="36"/>
              <w:ind w:left="116" w:right="108"/>
              <w:jc w:val="center"/>
              <w:rPr>
                <w:sz w:val="18"/>
              </w:rPr>
            </w:pPr>
            <w:r>
              <w:rPr>
                <w:sz w:val="18"/>
              </w:rPr>
              <w:t>0.4</w:t>
            </w:r>
          </w:p>
        </w:tc>
        <w:tc>
          <w:tcPr>
            <w:tcW w:w="539" w:type="dxa"/>
            <w:vMerge w:val="restart"/>
            <w:tcBorders>
              <w:top w:val="single" w:sz="12" w:space="0" w:color="000000"/>
            </w:tcBorders>
          </w:tcPr>
          <w:p>
            <w:pPr>
              <w:pStyle w:val="TableParagraph"/>
              <w:spacing w:before="8"/>
              <w:rPr>
                <w:b/>
                <w:sz w:val="25"/>
              </w:rPr>
            </w:pPr>
          </w:p>
          <w:p>
            <w:pPr>
              <w:pStyle w:val="TableParagraph"/>
              <w:ind w:left="9"/>
              <w:jc w:val="center"/>
              <w:rPr>
                <w:sz w:val="18"/>
              </w:rPr>
            </w:pPr>
            <w:r>
              <w:rPr>
                <w:sz w:val="18"/>
              </w:rPr>
              <w:t>V</w:t>
            </w:r>
          </w:p>
        </w:tc>
      </w:tr>
      <w:tr>
        <w:trPr>
          <w:trHeight w:val="509" w:hRule="atLeast"/>
        </w:trPr>
        <w:tc>
          <w:tcPr>
            <w:tcW w:w="839" w:type="dxa"/>
          </w:tcPr>
          <w:p>
            <w:pPr>
              <w:pStyle w:val="TableParagraph"/>
              <w:spacing w:before="2"/>
              <w:rPr>
                <w:b/>
                <w:sz w:val="13"/>
              </w:rPr>
            </w:pPr>
          </w:p>
          <w:p>
            <w:pPr>
              <w:pStyle w:val="TableParagraph"/>
              <w:tabs>
                <w:tab w:pos="498" w:val="left" w:leader="none"/>
              </w:tabs>
              <w:spacing w:line="117" w:lineRule="auto"/>
              <w:ind w:left="284" w:right="152" w:hanging="120"/>
              <w:rPr>
                <w:sz w:val="14"/>
              </w:rPr>
            </w:pPr>
            <w:r>
              <w:rPr>
                <w:position w:val="-6"/>
                <w:sz w:val="18"/>
              </w:rPr>
              <w:t>V</w:t>
              <w:tab/>
            </w:r>
            <w:r>
              <w:rPr>
                <w:spacing w:val="-8"/>
                <w:sz w:val="14"/>
              </w:rPr>
              <w:t>(3) </w:t>
            </w:r>
            <w:r>
              <w:rPr>
                <w:sz w:val="14"/>
              </w:rPr>
              <w:t>OH</w:t>
            </w:r>
          </w:p>
        </w:tc>
        <w:tc>
          <w:tcPr>
            <w:tcW w:w="3323" w:type="dxa"/>
          </w:tcPr>
          <w:p>
            <w:pPr>
              <w:pStyle w:val="TableParagraph"/>
              <w:spacing w:before="135"/>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35"/>
              <w:ind w:left="64" w:right="54"/>
              <w:jc w:val="center"/>
              <w:rPr>
                <w:sz w:val="18"/>
              </w:rPr>
            </w:pPr>
            <w:r>
              <w:rPr>
                <w:sz w:val="18"/>
              </w:rPr>
              <w:t>V</w:t>
            </w:r>
            <w:r>
              <w:rPr>
                <w:position w:val="-4"/>
                <w:sz w:val="14"/>
              </w:rPr>
              <w:t>DD</w:t>
            </w:r>
            <w:r>
              <w:rPr>
                <w:sz w:val="18"/>
              </w:rPr>
              <w:t>–0.4</w:t>
            </w:r>
          </w:p>
        </w:tc>
        <w:tc>
          <w:tcPr>
            <w:tcW w:w="696" w:type="dxa"/>
          </w:tcPr>
          <w:p>
            <w:pPr>
              <w:pStyle w:val="TableParagraph"/>
              <w:spacing w:before="135"/>
              <w:ind w:left="8"/>
              <w:jc w:val="center"/>
              <w:rPr>
                <w:sz w:val="18"/>
              </w:rPr>
            </w:pPr>
            <w:r>
              <w:rPr>
                <w:sz w:val="18"/>
              </w:rPr>
              <w:t>-</w:t>
            </w:r>
          </w:p>
        </w:tc>
        <w:tc>
          <w:tcPr>
            <w:tcW w:w="539" w:type="dxa"/>
            <w:vMerge/>
            <w:tcBorders>
              <w:top w:val="nil"/>
            </w:tcBorders>
          </w:tcPr>
          <w:p>
            <w:pPr>
              <w:rPr>
                <w:sz w:val="2"/>
                <w:szCs w:val="2"/>
              </w:rPr>
            </w:pPr>
          </w:p>
        </w:tc>
      </w:tr>
      <w:tr>
        <w:trPr>
          <w:trHeight w:val="329" w:hRule="atLeast"/>
        </w:trPr>
        <w:tc>
          <w:tcPr>
            <w:tcW w:w="839" w:type="dxa"/>
          </w:tcPr>
          <w:p>
            <w:pPr>
              <w:pStyle w:val="TableParagraph"/>
              <w:spacing w:before="11"/>
              <w:ind w:left="155"/>
              <w:rPr>
                <w:sz w:val="14"/>
              </w:rPr>
            </w:pPr>
            <w:r>
              <w:rPr>
                <w:position w:val="-6"/>
                <w:sz w:val="18"/>
              </w:rPr>
              <w:t>V</w:t>
            </w:r>
            <w:r>
              <w:rPr>
                <w:position w:val="-11"/>
                <w:sz w:val="14"/>
              </w:rPr>
              <w:t>OL </w:t>
            </w:r>
            <w:r>
              <w:rPr>
                <w:sz w:val="14"/>
              </w:rPr>
              <w:t>(1)</w:t>
            </w:r>
          </w:p>
        </w:tc>
        <w:tc>
          <w:tcPr>
            <w:tcW w:w="3323" w:type="dxa"/>
          </w:tcPr>
          <w:p>
            <w:pPr>
              <w:pStyle w:val="TableParagraph"/>
              <w:spacing w:before="45"/>
              <w:ind w:left="59"/>
              <w:rPr>
                <w:sz w:val="18"/>
              </w:rPr>
            </w:pPr>
            <w:r>
              <w:rPr>
                <w:sz w:val="18"/>
              </w:rPr>
              <w:t>Output low level voltage for an I/O pin</w:t>
            </w:r>
          </w:p>
        </w:tc>
        <w:tc>
          <w:tcPr>
            <w:tcW w:w="1662" w:type="dxa"/>
            <w:vMerge w:val="restart"/>
          </w:tcPr>
          <w:p>
            <w:pPr>
              <w:pStyle w:val="TableParagraph"/>
              <w:spacing w:line="302" w:lineRule="auto" w:before="13"/>
              <w:ind w:left="395" w:right="369" w:firstLine="9"/>
              <w:rPr>
                <w:sz w:val="18"/>
              </w:rPr>
            </w:pPr>
            <w:r>
              <w:rPr>
                <w:sz w:val="18"/>
              </w:rPr>
              <w:t>TTL port</w:t>
            </w:r>
            <w:r>
              <w:rPr>
                <w:position w:val="7"/>
                <w:sz w:val="14"/>
              </w:rPr>
              <w:t>(2) </w:t>
            </w:r>
            <w:r>
              <w:rPr>
                <w:sz w:val="18"/>
              </w:rPr>
              <w:t>I</w:t>
            </w:r>
            <w:r>
              <w:rPr>
                <w:position w:val="-4"/>
                <w:sz w:val="14"/>
              </w:rPr>
              <w:t>IO </w:t>
            </w:r>
            <w:r>
              <w:rPr>
                <w:sz w:val="18"/>
              </w:rPr>
              <w:t>=+ 8mA</w:t>
            </w:r>
          </w:p>
          <w:p>
            <w:pPr>
              <w:pStyle w:val="TableParagraph"/>
              <w:spacing w:line="196" w:lineRule="exact"/>
              <w:ind w:left="120"/>
              <w:rPr>
                <w:sz w:val="18"/>
              </w:rPr>
            </w:pPr>
            <w:r>
              <w:rPr>
                <w:sz w:val="18"/>
              </w:rPr>
              <w:t>2.7 V </w:t>
            </w:r>
            <w:r>
              <w:rPr>
                <w:rFonts w:ascii="Symbol" w:hAnsi="Symbol"/>
                <w:sz w:val="16"/>
              </w:rPr>
              <w:t></w:t>
            </w:r>
            <w:r>
              <w:rPr>
                <w:sz w:val="18"/>
              </w:rPr>
              <w:t>V</w:t>
            </w:r>
            <w:r>
              <w:rPr>
                <w:position w:val="-3"/>
                <w:sz w:val="14"/>
              </w:rPr>
              <w:t>DD </w:t>
            </w:r>
            <w:r>
              <w:rPr>
                <w:rFonts w:ascii="Symbol" w:hAnsi="Symbol"/>
                <w:sz w:val="16"/>
              </w:rPr>
              <w:t></w:t>
            </w:r>
            <w:r>
              <w:rPr>
                <w:sz w:val="18"/>
              </w:rPr>
              <w:t>3.6 V</w:t>
            </w:r>
          </w:p>
        </w:tc>
        <w:tc>
          <w:tcPr>
            <w:tcW w:w="1013" w:type="dxa"/>
          </w:tcPr>
          <w:p>
            <w:pPr>
              <w:pStyle w:val="TableParagraph"/>
              <w:spacing w:before="45"/>
              <w:ind w:left="8"/>
              <w:jc w:val="center"/>
              <w:rPr>
                <w:sz w:val="18"/>
              </w:rPr>
            </w:pPr>
            <w:r>
              <w:rPr>
                <w:sz w:val="18"/>
              </w:rPr>
              <w:t>-</w:t>
            </w:r>
          </w:p>
        </w:tc>
        <w:tc>
          <w:tcPr>
            <w:tcW w:w="696" w:type="dxa"/>
          </w:tcPr>
          <w:p>
            <w:pPr>
              <w:pStyle w:val="TableParagraph"/>
              <w:spacing w:before="45"/>
              <w:ind w:left="116" w:right="108"/>
              <w:jc w:val="center"/>
              <w:rPr>
                <w:sz w:val="18"/>
              </w:rPr>
            </w:pPr>
            <w:r>
              <w:rPr>
                <w:sz w:val="18"/>
              </w:rPr>
              <w:t>0.4</w:t>
            </w:r>
          </w:p>
        </w:tc>
        <w:tc>
          <w:tcPr>
            <w:tcW w:w="539" w:type="dxa"/>
            <w:vMerge w:val="restart"/>
          </w:tcPr>
          <w:p>
            <w:pPr>
              <w:pStyle w:val="TableParagraph"/>
              <w:spacing w:before="7"/>
              <w:rPr>
                <w:b/>
                <w:sz w:val="26"/>
              </w:rPr>
            </w:pPr>
          </w:p>
          <w:p>
            <w:pPr>
              <w:pStyle w:val="TableParagraph"/>
              <w:ind w:left="9"/>
              <w:jc w:val="center"/>
              <w:rPr>
                <w:sz w:val="18"/>
              </w:rPr>
            </w:pPr>
            <w:r>
              <w:rPr>
                <w:sz w:val="18"/>
              </w:rPr>
              <w:t>V</w:t>
            </w:r>
          </w:p>
        </w:tc>
      </w:tr>
      <w:tr>
        <w:trPr>
          <w:trHeight w:val="510" w:hRule="atLeast"/>
        </w:trPr>
        <w:tc>
          <w:tcPr>
            <w:tcW w:w="839" w:type="dxa"/>
          </w:tcPr>
          <w:p>
            <w:pPr>
              <w:pStyle w:val="TableParagraph"/>
              <w:spacing w:before="102"/>
              <w:ind w:left="143"/>
              <w:rPr>
                <w:sz w:val="14"/>
              </w:rPr>
            </w:pPr>
            <w:r>
              <w:rPr>
                <w:position w:val="-6"/>
                <w:sz w:val="18"/>
              </w:rPr>
              <w:t>V</w:t>
            </w:r>
            <w:r>
              <w:rPr>
                <w:position w:val="-11"/>
                <w:sz w:val="14"/>
              </w:rPr>
              <w:t>OH </w:t>
            </w:r>
            <w:r>
              <w:rPr>
                <w:sz w:val="14"/>
              </w:rPr>
              <w:t>(3)</w:t>
            </w:r>
          </w:p>
        </w:tc>
        <w:tc>
          <w:tcPr>
            <w:tcW w:w="3323" w:type="dxa"/>
          </w:tcPr>
          <w:p>
            <w:pPr>
              <w:pStyle w:val="TableParagraph"/>
              <w:spacing w:before="137"/>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37"/>
              <w:ind w:left="64" w:right="53"/>
              <w:jc w:val="center"/>
              <w:rPr>
                <w:sz w:val="18"/>
              </w:rPr>
            </w:pPr>
            <w:r>
              <w:rPr>
                <w:sz w:val="18"/>
              </w:rPr>
              <w:t>2.4</w:t>
            </w:r>
          </w:p>
        </w:tc>
        <w:tc>
          <w:tcPr>
            <w:tcW w:w="696" w:type="dxa"/>
          </w:tcPr>
          <w:p>
            <w:pPr>
              <w:pStyle w:val="TableParagraph"/>
              <w:spacing w:before="137"/>
              <w:ind w:left="10"/>
              <w:jc w:val="center"/>
              <w:rPr>
                <w:sz w:val="18"/>
              </w:rPr>
            </w:pPr>
            <w:r>
              <w:rPr>
                <w:sz w:val="18"/>
              </w:rPr>
              <w:t>-</w:t>
            </w:r>
          </w:p>
        </w:tc>
        <w:tc>
          <w:tcPr>
            <w:tcW w:w="539" w:type="dxa"/>
            <w:vMerge/>
            <w:tcBorders>
              <w:top w:val="nil"/>
            </w:tcBorders>
          </w:tcPr>
          <w:p>
            <w:pPr>
              <w:rPr>
                <w:sz w:val="2"/>
                <w:szCs w:val="2"/>
              </w:rPr>
            </w:pPr>
          </w:p>
        </w:tc>
      </w:tr>
      <w:tr>
        <w:trPr>
          <w:trHeight w:val="329" w:hRule="atLeast"/>
        </w:trPr>
        <w:tc>
          <w:tcPr>
            <w:tcW w:w="839" w:type="dxa"/>
          </w:tcPr>
          <w:p>
            <w:pPr>
              <w:pStyle w:val="TableParagraph"/>
              <w:spacing w:line="96" w:lineRule="exact" w:before="11"/>
              <w:ind w:left="486"/>
              <w:rPr>
                <w:sz w:val="14"/>
              </w:rPr>
            </w:pPr>
            <w:r>
              <w:rPr>
                <w:w w:val="105"/>
                <w:sz w:val="14"/>
              </w:rPr>
              <w:t>(1)</w:t>
            </w:r>
          </w:p>
          <w:p>
            <w:pPr>
              <w:pStyle w:val="TableParagraph"/>
              <w:spacing w:line="183" w:lineRule="exact"/>
              <w:ind w:left="176"/>
              <w:rPr>
                <w:sz w:val="14"/>
              </w:rPr>
            </w:pPr>
            <w:r>
              <w:rPr>
                <w:position w:val="5"/>
                <w:sz w:val="18"/>
              </w:rPr>
              <w:t>V</w:t>
            </w:r>
            <w:r>
              <w:rPr>
                <w:sz w:val="14"/>
              </w:rPr>
              <w:t>OL</w:t>
            </w:r>
          </w:p>
        </w:tc>
        <w:tc>
          <w:tcPr>
            <w:tcW w:w="3323" w:type="dxa"/>
          </w:tcPr>
          <w:p>
            <w:pPr>
              <w:pStyle w:val="TableParagraph"/>
              <w:spacing w:before="45"/>
              <w:ind w:left="59"/>
              <w:rPr>
                <w:sz w:val="18"/>
              </w:rPr>
            </w:pPr>
            <w:r>
              <w:rPr>
                <w:sz w:val="18"/>
              </w:rPr>
              <w:t>Output low level voltage for an I/O pin</w:t>
            </w:r>
          </w:p>
        </w:tc>
        <w:tc>
          <w:tcPr>
            <w:tcW w:w="1662" w:type="dxa"/>
            <w:vMerge w:val="restart"/>
          </w:tcPr>
          <w:p>
            <w:pPr>
              <w:pStyle w:val="TableParagraph"/>
              <w:spacing w:before="85"/>
              <w:ind w:left="319"/>
              <w:rPr>
                <w:sz w:val="18"/>
              </w:rPr>
            </w:pPr>
            <w:r>
              <w:rPr>
                <w:sz w:val="18"/>
              </w:rPr>
              <w:t>I</w:t>
            </w:r>
            <w:r>
              <w:rPr>
                <w:position w:val="-4"/>
                <w:sz w:val="14"/>
              </w:rPr>
              <w:t>IO </w:t>
            </w:r>
            <w:r>
              <w:rPr>
                <w:sz w:val="18"/>
              </w:rPr>
              <w:t>= +20 mA</w:t>
            </w:r>
          </w:p>
          <w:p>
            <w:pPr>
              <w:pStyle w:val="TableParagraph"/>
              <w:spacing w:before="12"/>
              <w:ind w:left="120"/>
              <w:rPr>
                <w:sz w:val="18"/>
              </w:rPr>
            </w:pPr>
            <w:r>
              <w:rPr>
                <w:sz w:val="18"/>
              </w:rPr>
              <w:t>2.7 V </w:t>
            </w:r>
            <w:r>
              <w:rPr>
                <w:rFonts w:ascii="Symbol" w:hAnsi="Symbol"/>
                <w:sz w:val="16"/>
              </w:rPr>
              <w:t></w:t>
            </w:r>
            <w:r>
              <w:rPr>
                <w:sz w:val="18"/>
              </w:rPr>
              <w:t>V</w:t>
            </w:r>
            <w:r>
              <w:rPr>
                <w:position w:val="-4"/>
                <w:sz w:val="14"/>
              </w:rPr>
              <w:t>DD </w:t>
            </w:r>
            <w:r>
              <w:rPr>
                <w:rFonts w:ascii="Symbol" w:hAnsi="Symbol"/>
                <w:sz w:val="16"/>
              </w:rPr>
              <w:t></w:t>
            </w:r>
            <w:r>
              <w:rPr>
                <w:sz w:val="18"/>
              </w:rPr>
              <w:t>3.6 V</w:t>
            </w:r>
          </w:p>
        </w:tc>
        <w:tc>
          <w:tcPr>
            <w:tcW w:w="1013" w:type="dxa"/>
          </w:tcPr>
          <w:p>
            <w:pPr>
              <w:pStyle w:val="TableParagraph"/>
              <w:spacing w:before="45"/>
              <w:ind w:left="8"/>
              <w:jc w:val="center"/>
              <w:rPr>
                <w:sz w:val="18"/>
              </w:rPr>
            </w:pPr>
            <w:r>
              <w:rPr>
                <w:sz w:val="18"/>
              </w:rPr>
              <w:t>-</w:t>
            </w:r>
          </w:p>
        </w:tc>
        <w:tc>
          <w:tcPr>
            <w:tcW w:w="696" w:type="dxa"/>
          </w:tcPr>
          <w:p>
            <w:pPr>
              <w:pStyle w:val="TableParagraph"/>
              <w:spacing w:before="11"/>
              <w:ind w:left="116" w:right="108"/>
              <w:jc w:val="center"/>
              <w:rPr>
                <w:sz w:val="14"/>
              </w:rPr>
            </w:pPr>
            <w:r>
              <w:rPr>
                <w:position w:val="-6"/>
                <w:sz w:val="18"/>
              </w:rPr>
              <w:t>1.3</w:t>
            </w:r>
            <w:r>
              <w:rPr>
                <w:sz w:val="14"/>
              </w:rPr>
              <w:t>(4)</w:t>
            </w:r>
          </w:p>
        </w:tc>
        <w:tc>
          <w:tcPr>
            <w:tcW w:w="539" w:type="dxa"/>
            <w:vMerge w:val="restart"/>
          </w:tcPr>
          <w:p>
            <w:pPr>
              <w:pStyle w:val="TableParagraph"/>
              <w:spacing w:before="9"/>
              <w:rPr>
                <w:b/>
                <w:sz w:val="18"/>
              </w:rPr>
            </w:pPr>
          </w:p>
          <w:p>
            <w:pPr>
              <w:pStyle w:val="TableParagraph"/>
              <w:ind w:left="9"/>
              <w:jc w:val="center"/>
              <w:rPr>
                <w:sz w:val="18"/>
              </w:rPr>
            </w:pPr>
            <w:r>
              <w:rPr>
                <w:sz w:val="18"/>
              </w:rPr>
              <w:t>V</w:t>
            </w:r>
          </w:p>
        </w:tc>
      </w:tr>
      <w:tr>
        <w:trPr>
          <w:trHeight w:val="329" w:hRule="atLeast"/>
        </w:trPr>
        <w:tc>
          <w:tcPr>
            <w:tcW w:w="839" w:type="dxa"/>
          </w:tcPr>
          <w:p>
            <w:pPr>
              <w:pStyle w:val="TableParagraph"/>
              <w:tabs>
                <w:tab w:pos="498" w:val="left" w:leader="none"/>
              </w:tabs>
              <w:spacing w:line="117" w:lineRule="auto" w:before="61"/>
              <w:ind w:left="284" w:right="152" w:hanging="120"/>
              <w:rPr>
                <w:sz w:val="14"/>
              </w:rPr>
            </w:pPr>
            <w:r>
              <w:rPr>
                <w:position w:val="-6"/>
                <w:sz w:val="18"/>
              </w:rPr>
              <w:t>V</w:t>
              <w:tab/>
            </w:r>
            <w:r>
              <w:rPr>
                <w:spacing w:val="-8"/>
                <w:sz w:val="14"/>
              </w:rPr>
              <w:t>(3) </w:t>
            </w:r>
            <w:r>
              <w:rPr>
                <w:sz w:val="14"/>
              </w:rPr>
              <w:t>OH</w:t>
            </w:r>
          </w:p>
        </w:tc>
        <w:tc>
          <w:tcPr>
            <w:tcW w:w="3323" w:type="dxa"/>
          </w:tcPr>
          <w:p>
            <w:pPr>
              <w:pStyle w:val="TableParagraph"/>
              <w:spacing w:before="45"/>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3"/>
              <w:ind w:left="64" w:right="55"/>
              <w:jc w:val="center"/>
              <w:rPr>
                <w:sz w:val="14"/>
              </w:rPr>
            </w:pPr>
            <w:r>
              <w:rPr>
                <w:sz w:val="18"/>
              </w:rPr>
              <w:t>V</w:t>
            </w:r>
            <w:r>
              <w:rPr>
                <w:position w:val="-4"/>
                <w:sz w:val="14"/>
              </w:rPr>
              <w:t>DD</w:t>
            </w:r>
            <w:r>
              <w:rPr>
                <w:sz w:val="18"/>
              </w:rPr>
              <w:t>–1.3</w:t>
            </w:r>
            <w:r>
              <w:rPr>
                <w:position w:val="7"/>
                <w:sz w:val="14"/>
              </w:rPr>
              <w:t>(4)</w:t>
            </w:r>
          </w:p>
        </w:tc>
        <w:tc>
          <w:tcPr>
            <w:tcW w:w="696" w:type="dxa"/>
          </w:tcPr>
          <w:p>
            <w:pPr>
              <w:pStyle w:val="TableParagraph"/>
              <w:spacing w:before="45"/>
              <w:ind w:left="8"/>
              <w:jc w:val="center"/>
              <w:rPr>
                <w:sz w:val="18"/>
              </w:rPr>
            </w:pPr>
            <w:r>
              <w:rPr>
                <w:sz w:val="18"/>
              </w:rPr>
              <w:t>-</w:t>
            </w:r>
          </w:p>
        </w:tc>
        <w:tc>
          <w:tcPr>
            <w:tcW w:w="539" w:type="dxa"/>
            <w:vMerge/>
            <w:tcBorders>
              <w:top w:val="nil"/>
            </w:tcBorders>
          </w:tcPr>
          <w:p>
            <w:pPr>
              <w:rPr>
                <w:sz w:val="2"/>
                <w:szCs w:val="2"/>
              </w:rPr>
            </w:pPr>
          </w:p>
        </w:tc>
      </w:tr>
      <w:tr>
        <w:trPr>
          <w:trHeight w:val="330" w:hRule="atLeast"/>
        </w:trPr>
        <w:tc>
          <w:tcPr>
            <w:tcW w:w="839" w:type="dxa"/>
          </w:tcPr>
          <w:p>
            <w:pPr>
              <w:pStyle w:val="TableParagraph"/>
              <w:spacing w:line="100" w:lineRule="exact" w:before="12"/>
              <w:ind w:left="486"/>
              <w:rPr>
                <w:sz w:val="14"/>
              </w:rPr>
            </w:pPr>
            <w:r>
              <w:rPr>
                <w:w w:val="105"/>
                <w:sz w:val="14"/>
              </w:rPr>
              <w:t>(1)</w:t>
            </w:r>
          </w:p>
          <w:p>
            <w:pPr>
              <w:pStyle w:val="TableParagraph"/>
              <w:spacing w:line="177" w:lineRule="exact"/>
              <w:ind w:left="176"/>
              <w:rPr>
                <w:sz w:val="14"/>
              </w:rPr>
            </w:pPr>
            <w:r>
              <w:rPr>
                <w:position w:val="4"/>
                <w:sz w:val="18"/>
              </w:rPr>
              <w:t>V</w:t>
            </w:r>
            <w:r>
              <w:rPr>
                <w:sz w:val="14"/>
              </w:rPr>
              <w:t>OL</w:t>
            </w:r>
          </w:p>
        </w:tc>
        <w:tc>
          <w:tcPr>
            <w:tcW w:w="3323" w:type="dxa"/>
          </w:tcPr>
          <w:p>
            <w:pPr>
              <w:pStyle w:val="TableParagraph"/>
              <w:spacing w:before="47"/>
              <w:ind w:left="59"/>
              <w:rPr>
                <w:sz w:val="18"/>
              </w:rPr>
            </w:pPr>
            <w:r>
              <w:rPr>
                <w:sz w:val="18"/>
              </w:rPr>
              <w:t>Output low level voltage for an I/O pin</w:t>
            </w:r>
          </w:p>
        </w:tc>
        <w:tc>
          <w:tcPr>
            <w:tcW w:w="1662" w:type="dxa"/>
            <w:vMerge w:val="restart"/>
          </w:tcPr>
          <w:p>
            <w:pPr>
              <w:pStyle w:val="TableParagraph"/>
              <w:spacing w:before="86"/>
              <w:ind w:left="370"/>
              <w:rPr>
                <w:sz w:val="18"/>
              </w:rPr>
            </w:pPr>
            <w:r>
              <w:rPr>
                <w:sz w:val="18"/>
              </w:rPr>
              <w:t>I</w:t>
            </w:r>
            <w:r>
              <w:rPr>
                <w:position w:val="-4"/>
                <w:sz w:val="14"/>
              </w:rPr>
              <w:t>IO </w:t>
            </w:r>
            <w:r>
              <w:rPr>
                <w:sz w:val="18"/>
              </w:rPr>
              <w:t>= +6 mA</w:t>
            </w:r>
          </w:p>
          <w:p>
            <w:pPr>
              <w:pStyle w:val="TableParagraph"/>
              <w:spacing w:before="12"/>
              <w:ind w:left="120"/>
              <w:rPr>
                <w:sz w:val="18"/>
              </w:rPr>
            </w:pPr>
            <w:r>
              <w:rPr>
                <w:sz w:val="18"/>
              </w:rPr>
              <w:t>1.8 V </w:t>
            </w:r>
            <w:r>
              <w:rPr>
                <w:rFonts w:ascii="Symbol" w:hAnsi="Symbol"/>
                <w:sz w:val="16"/>
              </w:rPr>
              <w:t></w:t>
            </w:r>
            <w:r>
              <w:rPr>
                <w:sz w:val="18"/>
              </w:rPr>
              <w:t>V</w:t>
            </w:r>
            <w:r>
              <w:rPr>
                <w:position w:val="-3"/>
                <w:sz w:val="14"/>
              </w:rPr>
              <w:t>DD </w:t>
            </w:r>
            <w:r>
              <w:rPr>
                <w:rFonts w:ascii="Symbol" w:hAnsi="Symbol"/>
                <w:sz w:val="16"/>
              </w:rPr>
              <w:t></w:t>
            </w:r>
            <w:r>
              <w:rPr>
                <w:sz w:val="18"/>
              </w:rPr>
              <w:t>3.6 V</w:t>
            </w:r>
          </w:p>
        </w:tc>
        <w:tc>
          <w:tcPr>
            <w:tcW w:w="1013" w:type="dxa"/>
          </w:tcPr>
          <w:p>
            <w:pPr>
              <w:pStyle w:val="TableParagraph"/>
              <w:spacing w:before="47"/>
              <w:ind w:left="8"/>
              <w:jc w:val="center"/>
              <w:rPr>
                <w:sz w:val="18"/>
              </w:rPr>
            </w:pPr>
            <w:r>
              <w:rPr>
                <w:sz w:val="18"/>
              </w:rPr>
              <w:t>-</w:t>
            </w:r>
          </w:p>
        </w:tc>
        <w:tc>
          <w:tcPr>
            <w:tcW w:w="696" w:type="dxa"/>
          </w:tcPr>
          <w:p>
            <w:pPr>
              <w:pStyle w:val="TableParagraph"/>
              <w:spacing w:before="12"/>
              <w:ind w:left="116" w:right="108"/>
              <w:jc w:val="center"/>
              <w:rPr>
                <w:sz w:val="14"/>
              </w:rPr>
            </w:pPr>
            <w:r>
              <w:rPr>
                <w:position w:val="-6"/>
                <w:sz w:val="18"/>
              </w:rPr>
              <w:t>0.4</w:t>
            </w:r>
            <w:r>
              <w:rPr>
                <w:sz w:val="14"/>
              </w:rPr>
              <w:t>(4)</w:t>
            </w:r>
          </w:p>
        </w:tc>
        <w:tc>
          <w:tcPr>
            <w:tcW w:w="539" w:type="dxa"/>
            <w:vMerge w:val="restart"/>
          </w:tcPr>
          <w:p>
            <w:pPr>
              <w:pStyle w:val="TableParagraph"/>
              <w:spacing w:before="9"/>
              <w:rPr>
                <w:b/>
                <w:sz w:val="18"/>
              </w:rPr>
            </w:pPr>
          </w:p>
          <w:p>
            <w:pPr>
              <w:pStyle w:val="TableParagraph"/>
              <w:ind w:left="9"/>
              <w:jc w:val="center"/>
              <w:rPr>
                <w:sz w:val="18"/>
              </w:rPr>
            </w:pPr>
            <w:r>
              <w:rPr>
                <w:sz w:val="18"/>
              </w:rPr>
              <w:t>V</w:t>
            </w:r>
          </w:p>
        </w:tc>
      </w:tr>
      <w:tr>
        <w:trPr>
          <w:trHeight w:val="329" w:hRule="atLeast"/>
        </w:trPr>
        <w:tc>
          <w:tcPr>
            <w:tcW w:w="839" w:type="dxa"/>
          </w:tcPr>
          <w:p>
            <w:pPr>
              <w:pStyle w:val="TableParagraph"/>
              <w:tabs>
                <w:tab w:pos="498" w:val="left" w:leader="none"/>
              </w:tabs>
              <w:spacing w:line="117" w:lineRule="auto" w:before="61"/>
              <w:ind w:left="284" w:right="152" w:hanging="120"/>
              <w:rPr>
                <w:sz w:val="14"/>
              </w:rPr>
            </w:pPr>
            <w:r>
              <w:rPr>
                <w:position w:val="-6"/>
                <w:sz w:val="18"/>
              </w:rPr>
              <w:t>V</w:t>
              <w:tab/>
            </w:r>
            <w:r>
              <w:rPr>
                <w:spacing w:val="-8"/>
                <w:sz w:val="14"/>
              </w:rPr>
              <w:t>(3) </w:t>
            </w:r>
            <w:r>
              <w:rPr>
                <w:sz w:val="14"/>
              </w:rPr>
              <w:t>OH</w:t>
            </w:r>
          </w:p>
        </w:tc>
        <w:tc>
          <w:tcPr>
            <w:tcW w:w="3323" w:type="dxa"/>
          </w:tcPr>
          <w:p>
            <w:pPr>
              <w:pStyle w:val="TableParagraph"/>
              <w:spacing w:before="45"/>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3"/>
              <w:ind w:left="64" w:right="55"/>
              <w:jc w:val="center"/>
              <w:rPr>
                <w:sz w:val="14"/>
              </w:rPr>
            </w:pPr>
            <w:r>
              <w:rPr>
                <w:sz w:val="18"/>
              </w:rPr>
              <w:t>V</w:t>
            </w:r>
            <w:r>
              <w:rPr>
                <w:position w:val="-4"/>
                <w:sz w:val="14"/>
              </w:rPr>
              <w:t>DD</w:t>
            </w:r>
            <w:r>
              <w:rPr>
                <w:sz w:val="18"/>
              </w:rPr>
              <w:t>–0.4</w:t>
            </w:r>
            <w:r>
              <w:rPr>
                <w:position w:val="7"/>
                <w:sz w:val="14"/>
              </w:rPr>
              <w:t>(4)</w:t>
            </w:r>
          </w:p>
        </w:tc>
        <w:tc>
          <w:tcPr>
            <w:tcW w:w="696" w:type="dxa"/>
          </w:tcPr>
          <w:p>
            <w:pPr>
              <w:pStyle w:val="TableParagraph"/>
              <w:spacing w:before="45"/>
              <w:ind w:left="8"/>
              <w:jc w:val="center"/>
              <w:rPr>
                <w:sz w:val="18"/>
              </w:rPr>
            </w:pPr>
            <w:r>
              <w:rPr>
                <w:sz w:val="18"/>
              </w:rPr>
              <w:t>-</w:t>
            </w:r>
          </w:p>
        </w:tc>
        <w:tc>
          <w:tcPr>
            <w:tcW w:w="539" w:type="dxa"/>
            <w:vMerge/>
            <w:tcBorders>
              <w:top w:val="nil"/>
            </w:tcBorders>
          </w:tcPr>
          <w:p>
            <w:pPr>
              <w:rPr>
                <w:sz w:val="2"/>
                <w:szCs w:val="2"/>
              </w:rPr>
            </w:pPr>
          </w:p>
        </w:tc>
      </w:tr>
      <w:tr>
        <w:trPr>
          <w:trHeight w:val="329" w:hRule="atLeast"/>
        </w:trPr>
        <w:tc>
          <w:tcPr>
            <w:tcW w:w="839" w:type="dxa"/>
          </w:tcPr>
          <w:p>
            <w:pPr>
              <w:pStyle w:val="TableParagraph"/>
              <w:spacing w:line="96" w:lineRule="exact" w:before="11"/>
              <w:ind w:left="486"/>
              <w:rPr>
                <w:sz w:val="14"/>
              </w:rPr>
            </w:pPr>
            <w:r>
              <w:rPr>
                <w:w w:val="105"/>
                <w:sz w:val="14"/>
              </w:rPr>
              <w:t>(1)</w:t>
            </w:r>
          </w:p>
          <w:p>
            <w:pPr>
              <w:pStyle w:val="TableParagraph"/>
              <w:spacing w:line="183" w:lineRule="exact"/>
              <w:ind w:left="176"/>
              <w:rPr>
                <w:sz w:val="14"/>
              </w:rPr>
            </w:pPr>
            <w:r>
              <w:rPr>
                <w:position w:val="5"/>
                <w:sz w:val="18"/>
              </w:rPr>
              <w:t>V</w:t>
            </w:r>
            <w:r>
              <w:rPr>
                <w:sz w:val="14"/>
              </w:rPr>
              <w:t>OL</w:t>
            </w:r>
          </w:p>
        </w:tc>
        <w:tc>
          <w:tcPr>
            <w:tcW w:w="3323" w:type="dxa"/>
          </w:tcPr>
          <w:p>
            <w:pPr>
              <w:pStyle w:val="TableParagraph"/>
              <w:spacing w:before="45"/>
              <w:ind w:left="59"/>
              <w:rPr>
                <w:sz w:val="18"/>
              </w:rPr>
            </w:pPr>
            <w:r>
              <w:rPr>
                <w:sz w:val="18"/>
              </w:rPr>
              <w:t>Output low level voltage for an I/O pin</w:t>
            </w:r>
          </w:p>
        </w:tc>
        <w:tc>
          <w:tcPr>
            <w:tcW w:w="1662" w:type="dxa"/>
            <w:vMerge w:val="restart"/>
          </w:tcPr>
          <w:p>
            <w:pPr>
              <w:pStyle w:val="TableParagraph"/>
              <w:spacing w:before="86"/>
              <w:ind w:left="370"/>
              <w:rPr>
                <w:sz w:val="18"/>
              </w:rPr>
            </w:pPr>
            <w:r>
              <w:rPr>
                <w:sz w:val="18"/>
              </w:rPr>
              <w:t>I</w:t>
            </w:r>
            <w:r>
              <w:rPr>
                <w:position w:val="-3"/>
                <w:sz w:val="14"/>
              </w:rPr>
              <w:t>IO </w:t>
            </w:r>
            <w:r>
              <w:rPr>
                <w:sz w:val="18"/>
              </w:rPr>
              <w:t>= +4 mA</w:t>
            </w:r>
          </w:p>
          <w:p>
            <w:pPr>
              <w:pStyle w:val="TableParagraph"/>
              <w:spacing w:before="21"/>
              <w:ind w:left="145"/>
              <w:rPr>
                <w:sz w:val="18"/>
              </w:rPr>
            </w:pPr>
            <w:r>
              <w:rPr>
                <w:sz w:val="18"/>
              </w:rPr>
              <w:t>1.7 V </w:t>
            </w:r>
            <w:r>
              <w:rPr>
                <w:rFonts w:ascii="Symbol" w:hAnsi="Symbol"/>
                <w:sz w:val="16"/>
              </w:rPr>
              <w:t></w:t>
            </w:r>
            <w:r>
              <w:rPr>
                <w:sz w:val="18"/>
              </w:rPr>
              <w:t>V</w:t>
            </w:r>
            <w:r>
              <w:rPr>
                <w:position w:val="-4"/>
                <w:sz w:val="14"/>
              </w:rPr>
              <w:t>DD </w:t>
            </w:r>
            <w:r>
              <w:rPr>
                <w:rFonts w:ascii="Symbol" w:hAnsi="Symbol"/>
                <w:sz w:val="16"/>
              </w:rPr>
              <w:t></w:t>
            </w:r>
            <w:r>
              <w:rPr>
                <w:sz w:val="18"/>
              </w:rPr>
              <w:t>3.6V</w:t>
            </w:r>
          </w:p>
        </w:tc>
        <w:tc>
          <w:tcPr>
            <w:tcW w:w="1013" w:type="dxa"/>
          </w:tcPr>
          <w:p>
            <w:pPr>
              <w:pStyle w:val="TableParagraph"/>
              <w:spacing w:before="45"/>
              <w:ind w:left="8"/>
              <w:jc w:val="center"/>
              <w:rPr>
                <w:sz w:val="18"/>
              </w:rPr>
            </w:pPr>
            <w:r>
              <w:rPr>
                <w:sz w:val="18"/>
              </w:rPr>
              <w:t>-</w:t>
            </w:r>
          </w:p>
        </w:tc>
        <w:tc>
          <w:tcPr>
            <w:tcW w:w="696" w:type="dxa"/>
          </w:tcPr>
          <w:p>
            <w:pPr>
              <w:pStyle w:val="TableParagraph"/>
              <w:spacing w:before="11"/>
              <w:ind w:left="116" w:right="108"/>
              <w:jc w:val="center"/>
              <w:rPr>
                <w:sz w:val="14"/>
              </w:rPr>
            </w:pPr>
            <w:r>
              <w:rPr>
                <w:position w:val="-6"/>
                <w:sz w:val="18"/>
              </w:rPr>
              <w:t>0.4</w:t>
            </w:r>
            <w:r>
              <w:rPr>
                <w:sz w:val="14"/>
              </w:rPr>
              <w:t>(5)</w:t>
            </w:r>
          </w:p>
        </w:tc>
        <w:tc>
          <w:tcPr>
            <w:tcW w:w="539" w:type="dxa"/>
            <w:vMerge w:val="restart"/>
          </w:tcPr>
          <w:p>
            <w:pPr>
              <w:pStyle w:val="TableParagraph"/>
              <w:spacing w:before="9"/>
              <w:rPr>
                <w:b/>
                <w:sz w:val="18"/>
              </w:rPr>
            </w:pPr>
          </w:p>
          <w:p>
            <w:pPr>
              <w:pStyle w:val="TableParagraph"/>
              <w:ind w:left="9"/>
              <w:jc w:val="center"/>
              <w:rPr>
                <w:sz w:val="18"/>
              </w:rPr>
            </w:pPr>
            <w:r>
              <w:rPr>
                <w:sz w:val="18"/>
              </w:rPr>
              <w:t>V</w:t>
            </w:r>
          </w:p>
        </w:tc>
      </w:tr>
      <w:tr>
        <w:trPr>
          <w:trHeight w:val="330" w:hRule="atLeast"/>
        </w:trPr>
        <w:tc>
          <w:tcPr>
            <w:tcW w:w="839" w:type="dxa"/>
          </w:tcPr>
          <w:p>
            <w:pPr>
              <w:pStyle w:val="TableParagraph"/>
              <w:tabs>
                <w:tab w:pos="498" w:val="left" w:leader="none"/>
              </w:tabs>
              <w:spacing w:line="117" w:lineRule="auto" w:before="63"/>
              <w:ind w:left="284" w:right="152" w:hanging="120"/>
              <w:rPr>
                <w:sz w:val="14"/>
              </w:rPr>
            </w:pPr>
            <w:r>
              <w:rPr>
                <w:position w:val="-6"/>
                <w:sz w:val="18"/>
              </w:rPr>
              <w:t>V</w:t>
              <w:tab/>
            </w:r>
            <w:r>
              <w:rPr>
                <w:spacing w:val="-8"/>
                <w:sz w:val="14"/>
              </w:rPr>
              <w:t>(3) </w:t>
            </w:r>
            <w:r>
              <w:rPr>
                <w:sz w:val="14"/>
              </w:rPr>
              <w:t>OH</w:t>
            </w:r>
          </w:p>
        </w:tc>
        <w:tc>
          <w:tcPr>
            <w:tcW w:w="3323" w:type="dxa"/>
          </w:tcPr>
          <w:p>
            <w:pPr>
              <w:pStyle w:val="TableParagraph"/>
              <w:spacing w:before="47"/>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4"/>
              <w:ind w:left="64" w:right="55"/>
              <w:jc w:val="center"/>
              <w:rPr>
                <w:sz w:val="14"/>
              </w:rPr>
            </w:pPr>
            <w:r>
              <w:rPr>
                <w:sz w:val="18"/>
              </w:rPr>
              <w:t>V</w:t>
            </w:r>
            <w:r>
              <w:rPr>
                <w:position w:val="-3"/>
                <w:sz w:val="14"/>
              </w:rPr>
              <w:t>DD</w:t>
            </w:r>
            <w:r>
              <w:rPr>
                <w:sz w:val="18"/>
              </w:rPr>
              <w:t>–0.4</w:t>
            </w:r>
            <w:r>
              <w:rPr>
                <w:position w:val="7"/>
                <w:sz w:val="14"/>
              </w:rPr>
              <w:t>(5)</w:t>
            </w:r>
          </w:p>
        </w:tc>
        <w:tc>
          <w:tcPr>
            <w:tcW w:w="696" w:type="dxa"/>
          </w:tcPr>
          <w:p>
            <w:pPr>
              <w:pStyle w:val="TableParagraph"/>
              <w:spacing w:before="47"/>
              <w:ind w:left="8"/>
              <w:jc w:val="center"/>
              <w:rPr>
                <w:sz w:val="18"/>
              </w:rPr>
            </w:pPr>
            <w:r>
              <w:rPr>
                <w:sz w:val="18"/>
              </w:rPr>
              <w:t>-</w:t>
            </w:r>
          </w:p>
        </w:tc>
        <w:tc>
          <w:tcPr>
            <w:tcW w:w="539" w:type="dxa"/>
            <w:vMerge/>
            <w:tcBorders>
              <w:top w:val="nil"/>
            </w:tcBorders>
          </w:tcPr>
          <w:p>
            <w:pPr>
              <w:rPr>
                <w:sz w:val="2"/>
                <w:szCs w:val="2"/>
              </w:rPr>
            </w:pPr>
          </w:p>
        </w:tc>
      </w:tr>
    </w:tbl>
    <w:p>
      <w:pPr>
        <w:pStyle w:val="ListParagraph"/>
        <w:numPr>
          <w:ilvl w:val="0"/>
          <w:numId w:val="49"/>
        </w:numPr>
        <w:tabs>
          <w:tab w:pos="1588" w:val="left" w:leader="none"/>
        </w:tabs>
        <w:spacing w:line="180" w:lineRule="auto" w:before="94" w:after="0"/>
        <w:ind w:left="1587" w:right="1666" w:hanging="285"/>
        <w:jc w:val="left"/>
        <w:rPr>
          <w:sz w:val="16"/>
        </w:rPr>
      </w:pPr>
      <w:r>
        <w:rPr>
          <w:sz w:val="16"/>
        </w:rPr>
        <w:t>The</w:t>
      </w:r>
      <w:r>
        <w:rPr>
          <w:spacing w:val="-7"/>
          <w:sz w:val="16"/>
        </w:rPr>
        <w:t> </w:t>
      </w:r>
      <w:r>
        <w:rPr>
          <w:sz w:val="16"/>
        </w:rPr>
        <w:t>I</w:t>
      </w:r>
      <w:r>
        <w:rPr>
          <w:position w:val="-3"/>
          <w:sz w:val="12"/>
        </w:rPr>
        <w:t>IO</w:t>
      </w:r>
      <w:r>
        <w:rPr>
          <w:spacing w:val="6"/>
          <w:position w:val="-3"/>
          <w:sz w:val="12"/>
        </w:rPr>
        <w:t> </w:t>
      </w:r>
      <w:r>
        <w:rPr>
          <w:sz w:val="16"/>
        </w:rPr>
        <w:t>current</w:t>
      </w:r>
      <w:r>
        <w:rPr>
          <w:spacing w:val="-6"/>
          <w:sz w:val="16"/>
        </w:rPr>
        <w:t> </w:t>
      </w:r>
      <w:r>
        <w:rPr>
          <w:sz w:val="16"/>
        </w:rPr>
        <w:t>sunk</w:t>
      </w:r>
      <w:r>
        <w:rPr>
          <w:spacing w:val="-7"/>
          <w:sz w:val="16"/>
        </w:rPr>
        <w:t> </w:t>
      </w:r>
      <w:r>
        <w:rPr>
          <w:sz w:val="16"/>
        </w:rPr>
        <w:t>by</w:t>
      </w:r>
      <w:r>
        <w:rPr>
          <w:spacing w:val="-7"/>
          <w:sz w:val="16"/>
        </w:rPr>
        <w:t> </w:t>
      </w:r>
      <w:r>
        <w:rPr>
          <w:sz w:val="16"/>
        </w:rPr>
        <w:t>the</w:t>
      </w:r>
      <w:r>
        <w:rPr>
          <w:spacing w:val="-6"/>
          <w:sz w:val="16"/>
        </w:rPr>
        <w:t> </w:t>
      </w:r>
      <w:r>
        <w:rPr>
          <w:sz w:val="16"/>
        </w:rPr>
        <w:t>device</w:t>
      </w:r>
      <w:r>
        <w:rPr>
          <w:spacing w:val="-7"/>
          <w:sz w:val="16"/>
        </w:rPr>
        <w:t> </w:t>
      </w:r>
      <w:r>
        <w:rPr>
          <w:sz w:val="16"/>
        </w:rPr>
        <w:t>must</w:t>
      </w:r>
      <w:r>
        <w:rPr>
          <w:spacing w:val="-6"/>
          <w:sz w:val="16"/>
        </w:rPr>
        <w:t> </w:t>
      </w:r>
      <w:r>
        <w:rPr>
          <w:sz w:val="16"/>
        </w:rPr>
        <w:t>always</w:t>
      </w:r>
      <w:r>
        <w:rPr>
          <w:spacing w:val="-7"/>
          <w:sz w:val="16"/>
        </w:rPr>
        <w:t> </w:t>
      </w:r>
      <w:r>
        <w:rPr>
          <w:sz w:val="16"/>
        </w:rPr>
        <w:t>respect</w:t>
      </w:r>
      <w:r>
        <w:rPr>
          <w:spacing w:val="-7"/>
          <w:sz w:val="16"/>
        </w:rPr>
        <w:t> </w:t>
      </w:r>
      <w:r>
        <w:rPr>
          <w:sz w:val="16"/>
        </w:rPr>
        <w:t>the</w:t>
      </w:r>
      <w:r>
        <w:rPr>
          <w:spacing w:val="-6"/>
          <w:sz w:val="16"/>
        </w:rPr>
        <w:t> </w:t>
      </w:r>
      <w:r>
        <w:rPr>
          <w:sz w:val="16"/>
        </w:rPr>
        <w:t>absolute</w:t>
      </w:r>
      <w:r>
        <w:rPr>
          <w:spacing w:val="-7"/>
          <w:sz w:val="16"/>
        </w:rPr>
        <w:t> </w:t>
      </w:r>
      <w:r>
        <w:rPr>
          <w:sz w:val="16"/>
        </w:rPr>
        <w:t>maximum</w:t>
      </w:r>
      <w:r>
        <w:rPr>
          <w:spacing w:val="-5"/>
          <w:sz w:val="16"/>
        </w:rPr>
        <w:t> </w:t>
      </w:r>
      <w:r>
        <w:rPr>
          <w:sz w:val="16"/>
        </w:rPr>
        <w:t>rating</w:t>
      </w:r>
      <w:r>
        <w:rPr>
          <w:spacing w:val="-7"/>
          <w:sz w:val="16"/>
        </w:rPr>
        <w:t> </w:t>
      </w:r>
      <w:r>
        <w:rPr>
          <w:sz w:val="16"/>
        </w:rPr>
        <w:t>specified</w:t>
      </w:r>
      <w:r>
        <w:rPr>
          <w:spacing w:val="-7"/>
          <w:sz w:val="16"/>
        </w:rPr>
        <w:t> </w:t>
      </w:r>
      <w:r>
        <w:rPr>
          <w:sz w:val="16"/>
        </w:rPr>
        <w:t>in</w:t>
      </w:r>
      <w:r>
        <w:rPr>
          <w:spacing w:val="-5"/>
          <w:sz w:val="16"/>
        </w:rPr>
        <w:t> </w:t>
      </w:r>
      <w:hyperlink w:history="true" w:anchor="_bookmark115">
        <w:r>
          <w:rPr>
            <w:i/>
            <w:color w:val="0000FF"/>
            <w:spacing w:val="-4"/>
            <w:sz w:val="16"/>
          </w:rPr>
          <w:t>Table</w:t>
        </w:r>
        <w:r>
          <w:rPr>
            <w:i/>
            <w:color w:val="0000FF"/>
            <w:spacing w:val="-3"/>
            <w:sz w:val="16"/>
          </w:rPr>
          <w:t> </w:t>
        </w:r>
        <w:r>
          <w:rPr>
            <w:i/>
            <w:color w:val="0000FF"/>
            <w:sz w:val="16"/>
          </w:rPr>
          <w:t>14</w:t>
        </w:r>
      </w:hyperlink>
      <w:r>
        <w:rPr>
          <w:sz w:val="16"/>
        </w:rPr>
        <w:t>. and the sum of I</w:t>
      </w:r>
      <w:r>
        <w:rPr>
          <w:position w:val="-3"/>
          <w:sz w:val="12"/>
        </w:rPr>
        <w:t>IO </w:t>
      </w:r>
      <w:r>
        <w:rPr>
          <w:sz w:val="16"/>
        </w:rPr>
        <w:t>(I/O ports and control pins) must not exceed</w:t>
      </w:r>
      <w:r>
        <w:rPr>
          <w:spacing w:val="-21"/>
          <w:sz w:val="16"/>
        </w:rPr>
        <w:t> </w:t>
      </w:r>
      <w:r>
        <w:rPr>
          <w:sz w:val="16"/>
        </w:rPr>
        <w:t>I</w:t>
      </w:r>
      <w:r>
        <w:rPr>
          <w:position w:val="-3"/>
          <w:sz w:val="12"/>
        </w:rPr>
        <w:t>VSS</w:t>
      </w:r>
      <w:r>
        <w:rPr>
          <w:sz w:val="16"/>
        </w:rPr>
        <w:t>.</w:t>
      </w:r>
    </w:p>
    <w:p>
      <w:pPr>
        <w:pStyle w:val="ListParagraph"/>
        <w:numPr>
          <w:ilvl w:val="0"/>
          <w:numId w:val="49"/>
        </w:numPr>
        <w:tabs>
          <w:tab w:pos="1588" w:val="left" w:leader="none"/>
        </w:tabs>
        <w:spacing w:line="240" w:lineRule="auto" w:before="65" w:after="0"/>
        <w:ind w:left="1587" w:right="0" w:hanging="285"/>
        <w:jc w:val="left"/>
        <w:rPr>
          <w:sz w:val="16"/>
        </w:rPr>
      </w:pPr>
      <w:r>
        <w:rPr>
          <w:sz w:val="16"/>
        </w:rPr>
        <w:t>TTL and CMOS outputs are compatible with JEDEC standards JESD36 and</w:t>
      </w:r>
      <w:r>
        <w:rPr>
          <w:spacing w:val="-1"/>
          <w:sz w:val="16"/>
        </w:rPr>
        <w:t> </w:t>
      </w:r>
      <w:r>
        <w:rPr>
          <w:sz w:val="16"/>
        </w:rPr>
        <w:t>JESD52.</w:t>
      </w:r>
    </w:p>
    <w:p>
      <w:pPr>
        <w:pStyle w:val="ListParagraph"/>
        <w:numPr>
          <w:ilvl w:val="0"/>
          <w:numId w:val="49"/>
        </w:numPr>
        <w:tabs>
          <w:tab w:pos="1588" w:val="left" w:leader="none"/>
        </w:tabs>
        <w:spacing w:line="188" w:lineRule="exact" w:before="89" w:after="0"/>
        <w:ind w:left="1587" w:right="0" w:hanging="285"/>
        <w:jc w:val="left"/>
        <w:rPr>
          <w:sz w:val="16"/>
        </w:rPr>
      </w:pPr>
      <w:r>
        <w:rPr>
          <w:sz w:val="16"/>
        </w:rPr>
        <w:t>The I</w:t>
      </w:r>
      <w:r>
        <w:rPr>
          <w:position w:val="-3"/>
          <w:sz w:val="12"/>
        </w:rPr>
        <w:t>IO </w:t>
      </w:r>
      <w:r>
        <w:rPr>
          <w:sz w:val="16"/>
        </w:rPr>
        <w:t>current sourced by the device must always respect the absolute maximum rating specified</w:t>
      </w:r>
      <w:r>
        <w:rPr>
          <w:spacing w:val="-30"/>
          <w:sz w:val="16"/>
        </w:rPr>
        <w:t> </w:t>
      </w:r>
      <w:r>
        <w:rPr>
          <w:sz w:val="16"/>
        </w:rPr>
        <w:t>in</w:t>
      </w:r>
    </w:p>
    <w:p>
      <w:pPr>
        <w:spacing w:line="188" w:lineRule="exact" w:before="0"/>
        <w:ind w:left="1587" w:right="0" w:firstLine="0"/>
        <w:jc w:val="left"/>
        <w:rPr>
          <w:sz w:val="16"/>
        </w:rPr>
      </w:pPr>
      <w:hyperlink w:history="true" w:anchor="_bookmark115">
        <w:r>
          <w:rPr>
            <w:i/>
            <w:color w:val="0000FF"/>
            <w:sz w:val="16"/>
          </w:rPr>
          <w:t>Table 14 </w:t>
        </w:r>
      </w:hyperlink>
      <w:r>
        <w:rPr>
          <w:sz w:val="16"/>
        </w:rPr>
        <w:t>and the sum of I</w:t>
      </w:r>
      <w:r>
        <w:rPr>
          <w:position w:val="-3"/>
          <w:sz w:val="12"/>
        </w:rPr>
        <w:t>IO </w:t>
      </w:r>
      <w:r>
        <w:rPr>
          <w:sz w:val="16"/>
        </w:rPr>
        <w:t>(I/O ports and control pins) must not exceed I</w:t>
      </w:r>
      <w:r>
        <w:rPr>
          <w:position w:val="-3"/>
          <w:sz w:val="12"/>
        </w:rPr>
        <w:t>VDD</w:t>
      </w:r>
      <w:r>
        <w:rPr>
          <w:sz w:val="16"/>
        </w:rPr>
        <w:t>.</w:t>
      </w:r>
    </w:p>
    <w:p>
      <w:pPr>
        <w:pStyle w:val="ListParagraph"/>
        <w:numPr>
          <w:ilvl w:val="0"/>
          <w:numId w:val="49"/>
        </w:numPr>
        <w:tabs>
          <w:tab w:pos="1588" w:val="left" w:leader="none"/>
        </w:tabs>
        <w:spacing w:line="240" w:lineRule="auto" w:before="57" w:after="0"/>
        <w:ind w:left="1587" w:right="0" w:hanging="285"/>
        <w:jc w:val="left"/>
        <w:rPr>
          <w:sz w:val="16"/>
        </w:rPr>
      </w:pPr>
      <w:r>
        <w:rPr>
          <w:sz w:val="16"/>
        </w:rPr>
        <w:t>Based on characterization</w:t>
      </w:r>
      <w:r>
        <w:rPr>
          <w:spacing w:val="-1"/>
          <w:sz w:val="16"/>
        </w:rPr>
        <w:t> </w:t>
      </w:r>
      <w:r>
        <w:rPr>
          <w:sz w:val="16"/>
        </w:rPr>
        <w:t>data.</w:t>
      </w:r>
    </w:p>
    <w:p>
      <w:pPr>
        <w:pStyle w:val="ListParagraph"/>
        <w:numPr>
          <w:ilvl w:val="0"/>
          <w:numId w:val="49"/>
        </w:numPr>
        <w:tabs>
          <w:tab w:pos="1588" w:val="left" w:leader="none"/>
        </w:tabs>
        <w:spacing w:line="240" w:lineRule="auto" w:before="90" w:after="0"/>
        <w:ind w:left="1587" w:right="0" w:hanging="285"/>
        <w:jc w:val="left"/>
        <w:rPr>
          <w:sz w:val="16"/>
        </w:rPr>
      </w:pPr>
      <w:r>
        <w:rPr>
          <w:sz w:val="16"/>
        </w:rPr>
        <w:t>Guaranteed by</w:t>
      </w:r>
      <w:r>
        <w:rPr>
          <w:spacing w:val="-1"/>
          <w:sz w:val="16"/>
        </w:rPr>
        <w:t> </w:t>
      </w:r>
      <w:r>
        <w:rPr>
          <w:sz w:val="16"/>
        </w:rPr>
        <w:t>design.</w:t>
      </w:r>
    </w:p>
    <w:p>
      <w:pPr>
        <w:pStyle w:val="BodyText"/>
        <w:spacing w:before="3"/>
      </w:pPr>
    </w:p>
    <w:p>
      <w:pPr>
        <w:pStyle w:val="BodyText"/>
        <w:spacing w:before="92"/>
        <w:ind w:left="1299"/>
      </w:pPr>
      <w:r>
        <w:rPr/>
        <w:t>Input/output AC characteristics</w:t>
      </w:r>
    </w:p>
    <w:p>
      <w:pPr>
        <w:pStyle w:val="BodyText"/>
        <w:spacing w:before="130"/>
        <w:ind w:left="1299"/>
      </w:pPr>
      <w:r>
        <w:rPr/>
        <w:t>The definition and values of input/output AC characteristics are given in </w:t>
      </w:r>
      <w:hyperlink w:history="true" w:anchor="_bookmark232">
        <w:r>
          <w:rPr>
            <w:i/>
            <w:color w:val="0000FF"/>
          </w:rPr>
          <w:t>Figure 32 </w:t>
        </w:r>
      </w:hyperlink>
      <w:r>
        <w:rPr/>
        <w:t>and</w:t>
      </w:r>
    </w:p>
    <w:p>
      <w:pPr>
        <w:spacing w:before="10"/>
        <w:ind w:left="1299" w:right="0" w:firstLine="0"/>
        <w:jc w:val="left"/>
        <w:rPr>
          <w:sz w:val="20"/>
        </w:rPr>
      </w:pPr>
      <w:hyperlink w:history="true" w:anchor="_bookmark230">
        <w:r>
          <w:rPr>
            <w:i/>
            <w:color w:val="0000FF"/>
            <w:sz w:val="20"/>
          </w:rPr>
          <w:t>Table 58</w:t>
        </w:r>
      </w:hyperlink>
      <w:r>
        <w:rPr>
          <w:sz w:val="20"/>
        </w:rPr>
        <w:t>, respectively.</w:t>
      </w:r>
    </w:p>
    <w:p>
      <w:pPr>
        <w:pStyle w:val="BodyText"/>
        <w:spacing w:line="230" w:lineRule="auto" w:before="138"/>
        <w:ind w:left="1299" w:right="1454"/>
      </w:pPr>
      <w:r>
        <w:rPr/>
        <w:t>Unless otherwise specified, the parameters given in </w:t>
      </w:r>
      <w:hyperlink w:history="true" w:anchor="_bookmark230">
        <w:r>
          <w:rPr>
            <w:i/>
            <w:color w:val="0000FF"/>
          </w:rPr>
          <w:t>Table 58 </w:t>
        </w:r>
      </w:hyperlink>
      <w:r>
        <w:rPr/>
        <w:t>are derived from tests performed under the ambient temperature and V</w:t>
      </w:r>
      <w:r>
        <w:rPr>
          <w:position w:val="-4"/>
          <w:sz w:val="16"/>
        </w:rPr>
        <w:t>DD </w:t>
      </w:r>
      <w:r>
        <w:rPr/>
        <w:t>supply voltage conditions summarized in </w:t>
      </w:r>
      <w:hyperlink w:history="true" w:anchor="_bookmark121">
        <w:r>
          <w:rPr>
            <w:i/>
            <w:color w:val="0000FF"/>
          </w:rPr>
          <w:t>Table 16</w:t>
        </w:r>
      </w:hyperlink>
      <w:r>
        <w:rPr/>
        <w:t>.</w:t>
      </w:r>
    </w:p>
    <w:p>
      <w:pPr>
        <w:pStyle w:val="BodyText"/>
        <w:spacing w:before="8"/>
        <w:rPr>
          <w:sz w:val="9"/>
        </w:rPr>
      </w:pPr>
    </w:p>
    <w:p>
      <w:pPr>
        <w:pStyle w:val="Heading6"/>
        <w:spacing w:before="95" w:after="39"/>
        <w:ind w:left="3062"/>
        <w:rPr>
          <w:sz w:val="16"/>
        </w:rPr>
      </w:pPr>
      <w:bookmarkStart w:name="Table 58. I/O AC characteristics" w:id="475"/>
      <w:bookmarkEnd w:id="475"/>
      <w:r>
        <w:rPr>
          <w:b w:val="0"/>
        </w:rPr>
      </w:r>
      <w:bookmarkStart w:name="_bookmark230" w:id="476"/>
      <w:bookmarkEnd w:id="476"/>
      <w:r>
        <w:rPr>
          <w:b w:val="0"/>
        </w:rPr>
      </w:r>
      <w:r>
        <w:rPr/>
        <w:t>Table 58. I/O AC characteristics</w:t>
      </w:r>
      <w:r>
        <w:rPr>
          <w:position w:val="8"/>
          <w:sz w:val="16"/>
        </w:rPr>
        <w:t>(1)(2)</w:t>
      </w:r>
    </w:p>
    <w:tbl>
      <w:tblPr>
        <w:tblW w:w="0" w:type="auto"/>
        <w:jc w:val="left"/>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0"/>
        <w:gridCol w:w="1100"/>
        <w:gridCol w:w="2484"/>
        <w:gridCol w:w="707"/>
        <w:gridCol w:w="1469"/>
        <w:gridCol w:w="564"/>
        <w:gridCol w:w="610"/>
        <w:gridCol w:w="672"/>
        <w:gridCol w:w="545"/>
      </w:tblGrid>
      <w:tr>
        <w:trPr>
          <w:trHeight w:val="840" w:hRule="atLeast"/>
        </w:trPr>
        <w:tc>
          <w:tcPr>
            <w:tcW w:w="1090" w:type="dxa"/>
            <w:tcBorders>
              <w:bottom w:val="single" w:sz="12" w:space="0" w:color="000000"/>
            </w:tcBorders>
          </w:tcPr>
          <w:p>
            <w:pPr>
              <w:pStyle w:val="TableParagraph"/>
              <w:spacing w:before="86"/>
              <w:ind w:left="105"/>
              <w:rPr>
                <w:b/>
                <w:sz w:val="18"/>
              </w:rPr>
            </w:pPr>
            <w:r>
              <w:rPr>
                <w:b/>
                <w:sz w:val="18"/>
              </w:rPr>
              <w:t>OSPEEDR</w:t>
            </w:r>
          </w:p>
          <w:p>
            <w:pPr>
              <w:pStyle w:val="TableParagraph"/>
              <w:spacing w:line="220" w:lineRule="auto" w:before="26"/>
              <w:ind w:left="227" w:right="140" w:hanging="58"/>
              <w:rPr>
                <w:b/>
                <w:sz w:val="14"/>
              </w:rPr>
            </w:pPr>
            <w:r>
              <w:rPr>
                <w:b/>
                <w:sz w:val="18"/>
              </w:rPr>
              <w:t>y[1:0] bit value</w:t>
            </w:r>
            <w:r>
              <w:rPr>
                <w:b/>
                <w:position w:val="7"/>
                <w:sz w:val="14"/>
              </w:rPr>
              <w:t>(1)</w:t>
            </w:r>
          </w:p>
        </w:tc>
        <w:tc>
          <w:tcPr>
            <w:tcW w:w="1100" w:type="dxa"/>
            <w:tcBorders>
              <w:bottom w:val="single" w:sz="12" w:space="0" w:color="000000"/>
            </w:tcBorders>
          </w:tcPr>
          <w:p>
            <w:pPr>
              <w:pStyle w:val="TableParagraph"/>
              <w:spacing w:before="7"/>
              <w:rPr>
                <w:b/>
                <w:sz w:val="26"/>
              </w:rPr>
            </w:pPr>
          </w:p>
          <w:p>
            <w:pPr>
              <w:pStyle w:val="TableParagraph"/>
              <w:ind w:left="223"/>
              <w:rPr>
                <w:b/>
                <w:sz w:val="18"/>
              </w:rPr>
            </w:pPr>
            <w:r>
              <w:rPr>
                <w:b/>
                <w:sz w:val="18"/>
              </w:rPr>
              <w:t>Symbol</w:t>
            </w:r>
          </w:p>
        </w:tc>
        <w:tc>
          <w:tcPr>
            <w:tcW w:w="2484" w:type="dxa"/>
            <w:tcBorders>
              <w:bottom w:val="single" w:sz="12" w:space="0" w:color="000000"/>
            </w:tcBorders>
          </w:tcPr>
          <w:p>
            <w:pPr>
              <w:pStyle w:val="TableParagraph"/>
              <w:spacing w:before="7"/>
              <w:rPr>
                <w:b/>
                <w:sz w:val="26"/>
              </w:rPr>
            </w:pPr>
          </w:p>
          <w:p>
            <w:pPr>
              <w:pStyle w:val="TableParagraph"/>
              <w:ind w:left="800"/>
              <w:rPr>
                <w:b/>
                <w:sz w:val="18"/>
              </w:rPr>
            </w:pPr>
            <w:r>
              <w:rPr>
                <w:b/>
                <w:sz w:val="18"/>
              </w:rPr>
              <w:t>Parameter</w:t>
            </w:r>
          </w:p>
        </w:tc>
        <w:tc>
          <w:tcPr>
            <w:tcW w:w="2176" w:type="dxa"/>
            <w:gridSpan w:val="2"/>
            <w:tcBorders>
              <w:bottom w:val="single" w:sz="12" w:space="0" w:color="000000"/>
            </w:tcBorders>
          </w:tcPr>
          <w:p>
            <w:pPr>
              <w:pStyle w:val="TableParagraph"/>
              <w:spacing w:before="7"/>
              <w:rPr>
                <w:b/>
                <w:sz w:val="26"/>
              </w:rPr>
            </w:pPr>
          </w:p>
          <w:p>
            <w:pPr>
              <w:pStyle w:val="TableParagraph"/>
              <w:ind w:left="616"/>
              <w:rPr>
                <w:b/>
                <w:sz w:val="18"/>
              </w:rPr>
            </w:pPr>
            <w:r>
              <w:rPr>
                <w:b/>
                <w:sz w:val="18"/>
              </w:rPr>
              <w:t>Conditions</w:t>
            </w:r>
          </w:p>
        </w:tc>
        <w:tc>
          <w:tcPr>
            <w:tcW w:w="564" w:type="dxa"/>
            <w:tcBorders>
              <w:bottom w:val="single" w:sz="12" w:space="0" w:color="000000"/>
            </w:tcBorders>
          </w:tcPr>
          <w:p>
            <w:pPr>
              <w:pStyle w:val="TableParagraph"/>
              <w:spacing w:before="7"/>
              <w:rPr>
                <w:b/>
                <w:sz w:val="26"/>
              </w:rPr>
            </w:pPr>
          </w:p>
          <w:p>
            <w:pPr>
              <w:pStyle w:val="TableParagraph"/>
              <w:ind w:left="100" w:right="100"/>
              <w:jc w:val="center"/>
              <w:rPr>
                <w:b/>
                <w:sz w:val="18"/>
              </w:rPr>
            </w:pPr>
            <w:r>
              <w:rPr>
                <w:b/>
                <w:sz w:val="18"/>
              </w:rPr>
              <w:t>Min</w:t>
            </w:r>
          </w:p>
        </w:tc>
        <w:tc>
          <w:tcPr>
            <w:tcW w:w="610" w:type="dxa"/>
            <w:tcBorders>
              <w:bottom w:val="single" w:sz="12" w:space="0" w:color="000000"/>
            </w:tcBorders>
          </w:tcPr>
          <w:p>
            <w:pPr>
              <w:pStyle w:val="TableParagraph"/>
              <w:spacing w:before="7"/>
              <w:rPr>
                <w:b/>
                <w:sz w:val="26"/>
              </w:rPr>
            </w:pPr>
          </w:p>
          <w:p>
            <w:pPr>
              <w:pStyle w:val="TableParagraph"/>
              <w:ind w:left="117" w:right="120"/>
              <w:jc w:val="center"/>
              <w:rPr>
                <w:b/>
                <w:sz w:val="18"/>
              </w:rPr>
            </w:pPr>
            <w:r>
              <w:rPr>
                <w:b/>
                <w:sz w:val="18"/>
              </w:rPr>
              <w:t>Typ</w:t>
            </w:r>
          </w:p>
        </w:tc>
        <w:tc>
          <w:tcPr>
            <w:tcW w:w="672" w:type="dxa"/>
            <w:tcBorders>
              <w:bottom w:val="single" w:sz="12" w:space="0" w:color="000000"/>
            </w:tcBorders>
          </w:tcPr>
          <w:p>
            <w:pPr>
              <w:pStyle w:val="TableParagraph"/>
              <w:spacing w:before="7"/>
              <w:rPr>
                <w:b/>
                <w:sz w:val="26"/>
              </w:rPr>
            </w:pPr>
          </w:p>
          <w:p>
            <w:pPr>
              <w:pStyle w:val="TableParagraph"/>
              <w:ind w:left="71" w:right="76"/>
              <w:jc w:val="center"/>
              <w:rPr>
                <w:b/>
                <w:sz w:val="18"/>
              </w:rPr>
            </w:pPr>
            <w:r>
              <w:rPr>
                <w:b/>
                <w:sz w:val="18"/>
              </w:rPr>
              <w:t>Max</w:t>
            </w:r>
          </w:p>
        </w:tc>
        <w:tc>
          <w:tcPr>
            <w:tcW w:w="545" w:type="dxa"/>
            <w:tcBorders>
              <w:bottom w:val="single" w:sz="12" w:space="0" w:color="000000"/>
            </w:tcBorders>
          </w:tcPr>
          <w:p>
            <w:pPr>
              <w:pStyle w:val="TableParagraph"/>
              <w:spacing w:before="7"/>
              <w:rPr>
                <w:b/>
                <w:sz w:val="26"/>
              </w:rPr>
            </w:pPr>
          </w:p>
          <w:p>
            <w:pPr>
              <w:pStyle w:val="TableParagraph"/>
              <w:ind w:left="87"/>
              <w:rPr>
                <w:b/>
                <w:sz w:val="18"/>
              </w:rPr>
            </w:pPr>
            <w:r>
              <w:rPr>
                <w:b/>
                <w:sz w:val="18"/>
              </w:rPr>
              <w:t>Unit</w:t>
            </w:r>
          </w:p>
        </w:tc>
      </w:tr>
      <w:tr>
        <w:trPr>
          <w:trHeight w:val="318" w:hRule="atLeast"/>
        </w:trPr>
        <w:tc>
          <w:tcPr>
            <w:tcW w:w="109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16"/>
              </w:rPr>
            </w:pPr>
          </w:p>
          <w:p>
            <w:pPr>
              <w:pStyle w:val="TableParagraph"/>
              <w:ind w:left="419" w:right="410"/>
              <w:jc w:val="center"/>
              <w:rPr>
                <w:sz w:val="18"/>
              </w:rPr>
            </w:pPr>
            <w:r>
              <w:rPr>
                <w:sz w:val="18"/>
              </w:rPr>
              <w:t>00</w:t>
            </w:r>
          </w:p>
        </w:tc>
        <w:tc>
          <w:tcPr>
            <w:tcW w:w="1100" w:type="dxa"/>
            <w:vMerge w:val="restart"/>
            <w:tcBorders>
              <w:top w:val="single" w:sz="12" w:space="0" w:color="000000"/>
            </w:tcBorders>
          </w:tcPr>
          <w:p>
            <w:pPr>
              <w:pStyle w:val="TableParagraph"/>
              <w:rPr>
                <w:b/>
                <w:sz w:val="24"/>
              </w:rPr>
            </w:pPr>
          </w:p>
          <w:p>
            <w:pPr>
              <w:pStyle w:val="TableParagraph"/>
              <w:rPr>
                <w:b/>
                <w:sz w:val="24"/>
              </w:rPr>
            </w:pPr>
          </w:p>
          <w:p>
            <w:pPr>
              <w:pStyle w:val="TableParagraph"/>
              <w:spacing w:before="168"/>
              <w:ind w:left="164"/>
              <w:rPr>
                <w:sz w:val="14"/>
              </w:rPr>
            </w:pPr>
            <w:r>
              <w:rPr>
                <w:w w:val="105"/>
                <w:position w:val="4"/>
                <w:sz w:val="18"/>
              </w:rPr>
              <w:t>f</w:t>
            </w:r>
            <w:r>
              <w:rPr>
                <w:w w:val="105"/>
                <w:sz w:val="14"/>
              </w:rPr>
              <w:t>max(IO)out</w:t>
            </w:r>
          </w:p>
        </w:tc>
        <w:tc>
          <w:tcPr>
            <w:tcW w:w="2484" w:type="dxa"/>
            <w:vMerge w:val="restart"/>
            <w:tcBorders>
              <w:top w:val="single" w:sz="12" w:space="0" w:color="000000"/>
            </w:tcBorders>
          </w:tcPr>
          <w:p>
            <w:pPr>
              <w:pStyle w:val="TableParagraph"/>
              <w:rPr>
                <w:b/>
                <w:sz w:val="24"/>
              </w:rPr>
            </w:pPr>
          </w:p>
          <w:p>
            <w:pPr>
              <w:pStyle w:val="TableParagraph"/>
              <w:spacing w:before="4"/>
              <w:rPr>
                <w:b/>
                <w:sz w:val="35"/>
              </w:rPr>
            </w:pPr>
          </w:p>
          <w:p>
            <w:pPr>
              <w:pStyle w:val="TableParagraph"/>
              <w:ind w:left="58"/>
              <w:rPr>
                <w:sz w:val="14"/>
              </w:rPr>
            </w:pPr>
            <w:r>
              <w:rPr>
                <w:sz w:val="18"/>
              </w:rPr>
              <w:t>Maximum frequency</w:t>
            </w:r>
            <w:r>
              <w:rPr>
                <w:position w:val="7"/>
                <w:sz w:val="14"/>
              </w:rPr>
              <w:t>(3)</w:t>
            </w:r>
          </w:p>
        </w:tc>
        <w:tc>
          <w:tcPr>
            <w:tcW w:w="707" w:type="dxa"/>
            <w:tcBorders>
              <w:top w:val="single" w:sz="12" w:space="0" w:color="000000"/>
              <w:right w:val="nil"/>
            </w:tcBorders>
          </w:tcPr>
          <w:p>
            <w:pPr>
              <w:pStyle w:val="TableParagraph"/>
              <w:spacing w:before="35"/>
              <w:ind w:right="27"/>
              <w:jc w:val="right"/>
              <w:rPr>
                <w:sz w:val="18"/>
              </w:rPr>
            </w:pPr>
            <w:r>
              <w:rPr>
                <w:sz w:val="18"/>
              </w:rPr>
              <w:t>C</w:t>
            </w:r>
            <w:r>
              <w:rPr>
                <w:position w:val="-4"/>
                <w:sz w:val="14"/>
              </w:rPr>
              <w:t>L </w:t>
            </w:r>
            <w:r>
              <w:rPr>
                <w:sz w:val="18"/>
              </w:rPr>
              <w:t>= 50</w:t>
            </w:r>
          </w:p>
        </w:tc>
        <w:tc>
          <w:tcPr>
            <w:tcW w:w="1469" w:type="dxa"/>
            <w:tcBorders>
              <w:top w:val="single" w:sz="12" w:space="0" w:color="000000"/>
              <w:left w:val="nil"/>
            </w:tcBorders>
          </w:tcPr>
          <w:p>
            <w:pPr>
              <w:pStyle w:val="TableParagraph"/>
              <w:spacing w:before="35"/>
              <w:ind w:left="26"/>
              <w:rPr>
                <w:sz w:val="18"/>
              </w:rPr>
            </w:pPr>
            <w:r>
              <w:rPr>
                <w:sz w:val="18"/>
              </w:rPr>
              <w:t>pF, V</w:t>
            </w:r>
            <w:r>
              <w:rPr>
                <w:position w:val="-4"/>
                <w:sz w:val="14"/>
              </w:rPr>
              <w:t>DD </w:t>
            </w:r>
            <w:r>
              <w:rPr>
                <w:sz w:val="18"/>
              </w:rPr>
              <w:t>≥ 2.7 V</w:t>
            </w:r>
          </w:p>
        </w:tc>
        <w:tc>
          <w:tcPr>
            <w:tcW w:w="564" w:type="dxa"/>
            <w:tcBorders>
              <w:top w:val="single" w:sz="12" w:space="0" w:color="000000"/>
            </w:tcBorders>
          </w:tcPr>
          <w:p>
            <w:pPr>
              <w:pStyle w:val="TableParagraph"/>
              <w:spacing w:before="35"/>
              <w:ind w:right="1"/>
              <w:jc w:val="center"/>
              <w:rPr>
                <w:sz w:val="18"/>
              </w:rPr>
            </w:pPr>
            <w:r>
              <w:rPr>
                <w:sz w:val="18"/>
              </w:rPr>
              <w:t>-</w:t>
            </w:r>
          </w:p>
        </w:tc>
        <w:tc>
          <w:tcPr>
            <w:tcW w:w="610" w:type="dxa"/>
            <w:tcBorders>
              <w:top w:val="single" w:sz="12" w:space="0" w:color="000000"/>
            </w:tcBorders>
          </w:tcPr>
          <w:p>
            <w:pPr>
              <w:pStyle w:val="TableParagraph"/>
              <w:spacing w:before="35"/>
              <w:ind w:right="2"/>
              <w:jc w:val="center"/>
              <w:rPr>
                <w:sz w:val="18"/>
              </w:rPr>
            </w:pPr>
            <w:r>
              <w:rPr>
                <w:sz w:val="18"/>
              </w:rPr>
              <w:t>-</w:t>
            </w:r>
          </w:p>
        </w:tc>
        <w:tc>
          <w:tcPr>
            <w:tcW w:w="672" w:type="dxa"/>
            <w:tcBorders>
              <w:top w:val="single" w:sz="12" w:space="0" w:color="000000"/>
            </w:tcBorders>
          </w:tcPr>
          <w:p>
            <w:pPr>
              <w:pStyle w:val="TableParagraph"/>
              <w:spacing w:before="35"/>
              <w:ind w:right="5"/>
              <w:jc w:val="center"/>
              <w:rPr>
                <w:sz w:val="18"/>
              </w:rPr>
            </w:pPr>
            <w:r>
              <w:rPr>
                <w:sz w:val="18"/>
              </w:rPr>
              <w:t>4</w:t>
            </w:r>
          </w:p>
        </w:tc>
        <w:tc>
          <w:tcPr>
            <w:tcW w:w="545" w:type="dxa"/>
            <w:vMerge w:val="restart"/>
            <w:tcBorders>
              <w:top w:val="single" w:sz="12" w:space="0" w:color="000000"/>
            </w:tcBorders>
          </w:tcPr>
          <w:p>
            <w:pPr>
              <w:pStyle w:val="TableParagraph"/>
              <w:rPr>
                <w:b/>
                <w:sz w:val="20"/>
              </w:rPr>
            </w:pPr>
          </w:p>
          <w:p>
            <w:pPr>
              <w:pStyle w:val="TableParagraph"/>
              <w:rPr>
                <w:b/>
                <w:sz w:val="20"/>
              </w:rPr>
            </w:pPr>
          </w:p>
          <w:p>
            <w:pPr>
              <w:pStyle w:val="TableParagraph"/>
              <w:spacing w:before="2"/>
              <w:rPr>
                <w:b/>
                <w:sz w:val="22"/>
              </w:rPr>
            </w:pPr>
          </w:p>
          <w:p>
            <w:pPr>
              <w:pStyle w:val="TableParagraph"/>
              <w:ind w:left="76"/>
              <w:rPr>
                <w:sz w:val="18"/>
              </w:rPr>
            </w:pPr>
            <w:r>
              <w:rPr>
                <w:sz w:val="18"/>
              </w:rPr>
              <w:t>MHz</w:t>
            </w: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707" w:type="dxa"/>
            <w:tcBorders>
              <w:right w:val="nil"/>
            </w:tcBorders>
          </w:tcPr>
          <w:p>
            <w:pPr>
              <w:pStyle w:val="TableParagraph"/>
              <w:spacing w:before="45"/>
              <w:ind w:right="27"/>
              <w:jc w:val="right"/>
              <w:rPr>
                <w:sz w:val="18"/>
              </w:rPr>
            </w:pPr>
            <w:r>
              <w:rPr>
                <w:sz w:val="18"/>
              </w:rPr>
              <w:t>C</w:t>
            </w:r>
            <w:r>
              <w:rPr>
                <w:position w:val="-4"/>
                <w:sz w:val="14"/>
              </w:rPr>
              <w:t>L </w:t>
            </w:r>
            <w:r>
              <w:rPr>
                <w:sz w:val="18"/>
              </w:rPr>
              <w:t>= 50</w:t>
            </w:r>
          </w:p>
        </w:tc>
        <w:tc>
          <w:tcPr>
            <w:tcW w:w="1469" w:type="dxa"/>
            <w:tcBorders>
              <w:left w:val="nil"/>
            </w:tcBorders>
          </w:tcPr>
          <w:p>
            <w:pPr>
              <w:pStyle w:val="TableParagraph"/>
              <w:spacing w:before="45"/>
              <w:ind w:left="26"/>
              <w:rPr>
                <w:sz w:val="18"/>
              </w:rPr>
            </w:pPr>
            <w:r>
              <w:rPr>
                <w:sz w:val="18"/>
              </w:rPr>
              <w:t>pF, V</w:t>
            </w:r>
            <w:r>
              <w:rPr>
                <w:position w:val="-4"/>
                <w:sz w:val="14"/>
              </w:rPr>
              <w:t>DD </w:t>
            </w:r>
            <w:r>
              <w:rPr>
                <w:sz w:val="18"/>
              </w:rPr>
              <w:t>≥ 1.7 V</w:t>
            </w:r>
          </w:p>
        </w:tc>
        <w:tc>
          <w:tcPr>
            <w:tcW w:w="564" w:type="dxa"/>
          </w:tcPr>
          <w:p>
            <w:pPr>
              <w:pStyle w:val="TableParagraph"/>
              <w:spacing w:before="45"/>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45"/>
              <w:ind w:right="4"/>
              <w:jc w:val="center"/>
              <w:rPr>
                <w:sz w:val="18"/>
              </w:rPr>
            </w:pPr>
            <w:r>
              <w:rPr>
                <w:sz w:val="18"/>
              </w:rPr>
              <w:t>2</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707" w:type="dxa"/>
            <w:tcBorders>
              <w:right w:val="nil"/>
            </w:tcBorders>
          </w:tcPr>
          <w:p>
            <w:pPr>
              <w:pStyle w:val="TableParagraph"/>
              <w:spacing w:before="47"/>
              <w:ind w:right="27"/>
              <w:jc w:val="right"/>
              <w:rPr>
                <w:sz w:val="18"/>
              </w:rPr>
            </w:pPr>
            <w:r>
              <w:rPr>
                <w:sz w:val="18"/>
              </w:rPr>
              <w:t>C</w:t>
            </w:r>
            <w:r>
              <w:rPr>
                <w:position w:val="-3"/>
                <w:sz w:val="14"/>
              </w:rPr>
              <w:t>L </w:t>
            </w:r>
            <w:r>
              <w:rPr>
                <w:sz w:val="18"/>
              </w:rPr>
              <w:t>= 10</w:t>
            </w:r>
          </w:p>
        </w:tc>
        <w:tc>
          <w:tcPr>
            <w:tcW w:w="1469" w:type="dxa"/>
            <w:tcBorders>
              <w:left w:val="nil"/>
            </w:tcBorders>
          </w:tcPr>
          <w:p>
            <w:pPr>
              <w:pStyle w:val="TableParagraph"/>
              <w:spacing w:before="47"/>
              <w:ind w:left="26"/>
              <w:rPr>
                <w:sz w:val="18"/>
              </w:rPr>
            </w:pPr>
            <w:r>
              <w:rPr>
                <w:sz w:val="18"/>
              </w:rPr>
              <w:t>pF, V</w:t>
            </w:r>
            <w:r>
              <w:rPr>
                <w:position w:val="-3"/>
                <w:sz w:val="14"/>
              </w:rPr>
              <w:t>DD </w:t>
            </w:r>
            <w:r>
              <w:rPr>
                <w:sz w:val="18"/>
              </w:rPr>
              <w:t>≥ 2.7 V</w:t>
            </w:r>
          </w:p>
        </w:tc>
        <w:tc>
          <w:tcPr>
            <w:tcW w:w="564" w:type="dxa"/>
          </w:tcPr>
          <w:p>
            <w:pPr>
              <w:pStyle w:val="TableParagraph"/>
              <w:spacing w:before="47"/>
              <w:jc w:val="center"/>
              <w:rPr>
                <w:sz w:val="18"/>
              </w:rPr>
            </w:pPr>
            <w:r>
              <w:rPr>
                <w:sz w:val="18"/>
              </w:rPr>
              <w:t>-</w:t>
            </w:r>
          </w:p>
        </w:tc>
        <w:tc>
          <w:tcPr>
            <w:tcW w:w="610" w:type="dxa"/>
          </w:tcPr>
          <w:p>
            <w:pPr>
              <w:pStyle w:val="TableParagraph"/>
              <w:spacing w:before="47"/>
              <w:ind w:right="1"/>
              <w:jc w:val="center"/>
              <w:rPr>
                <w:sz w:val="18"/>
              </w:rPr>
            </w:pPr>
            <w:r>
              <w:rPr>
                <w:sz w:val="18"/>
              </w:rPr>
              <w:t>-</w:t>
            </w:r>
          </w:p>
        </w:tc>
        <w:tc>
          <w:tcPr>
            <w:tcW w:w="672" w:type="dxa"/>
          </w:tcPr>
          <w:p>
            <w:pPr>
              <w:pStyle w:val="TableParagraph"/>
              <w:spacing w:before="47"/>
              <w:ind w:right="4"/>
              <w:jc w:val="center"/>
              <w:rPr>
                <w:sz w:val="18"/>
              </w:rPr>
            </w:pPr>
            <w:r>
              <w:rPr>
                <w:sz w:val="18"/>
              </w:rPr>
              <w:t>8</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707" w:type="dxa"/>
            <w:tcBorders>
              <w:right w:val="nil"/>
            </w:tcBorders>
          </w:tcPr>
          <w:p>
            <w:pPr>
              <w:pStyle w:val="TableParagraph"/>
              <w:spacing w:before="45"/>
              <w:ind w:right="27"/>
              <w:jc w:val="right"/>
              <w:rPr>
                <w:sz w:val="18"/>
              </w:rPr>
            </w:pPr>
            <w:r>
              <w:rPr>
                <w:sz w:val="18"/>
              </w:rPr>
              <w:t>C</w:t>
            </w:r>
            <w:r>
              <w:rPr>
                <w:position w:val="-4"/>
                <w:sz w:val="14"/>
              </w:rPr>
              <w:t>L </w:t>
            </w:r>
            <w:r>
              <w:rPr>
                <w:sz w:val="18"/>
              </w:rPr>
              <w:t>= 10</w:t>
            </w:r>
          </w:p>
        </w:tc>
        <w:tc>
          <w:tcPr>
            <w:tcW w:w="1469" w:type="dxa"/>
            <w:tcBorders>
              <w:left w:val="nil"/>
            </w:tcBorders>
          </w:tcPr>
          <w:p>
            <w:pPr>
              <w:pStyle w:val="TableParagraph"/>
              <w:spacing w:before="45"/>
              <w:ind w:left="26"/>
              <w:rPr>
                <w:sz w:val="18"/>
              </w:rPr>
            </w:pPr>
            <w:r>
              <w:rPr>
                <w:sz w:val="18"/>
              </w:rPr>
              <w:t>pF, V</w:t>
            </w:r>
            <w:r>
              <w:rPr>
                <w:position w:val="-4"/>
                <w:sz w:val="14"/>
              </w:rPr>
              <w:t>DD </w:t>
            </w:r>
            <w:r>
              <w:rPr>
                <w:sz w:val="18"/>
              </w:rPr>
              <w:t>≥ 1.8 V</w:t>
            </w:r>
          </w:p>
        </w:tc>
        <w:tc>
          <w:tcPr>
            <w:tcW w:w="564" w:type="dxa"/>
          </w:tcPr>
          <w:p>
            <w:pPr>
              <w:pStyle w:val="TableParagraph"/>
              <w:spacing w:before="45"/>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45"/>
              <w:ind w:right="4"/>
              <w:jc w:val="center"/>
              <w:rPr>
                <w:sz w:val="18"/>
              </w:rPr>
            </w:pPr>
            <w:r>
              <w:rPr>
                <w:sz w:val="18"/>
              </w:rPr>
              <w:t>4</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707" w:type="dxa"/>
            <w:tcBorders>
              <w:right w:val="nil"/>
            </w:tcBorders>
          </w:tcPr>
          <w:p>
            <w:pPr>
              <w:pStyle w:val="TableParagraph"/>
              <w:spacing w:before="45"/>
              <w:ind w:right="27"/>
              <w:jc w:val="right"/>
              <w:rPr>
                <w:sz w:val="18"/>
              </w:rPr>
            </w:pPr>
            <w:r>
              <w:rPr>
                <w:sz w:val="18"/>
              </w:rPr>
              <w:t>C</w:t>
            </w:r>
            <w:r>
              <w:rPr>
                <w:position w:val="-4"/>
                <w:sz w:val="14"/>
              </w:rPr>
              <w:t>L </w:t>
            </w:r>
            <w:r>
              <w:rPr>
                <w:sz w:val="18"/>
              </w:rPr>
              <w:t>= 10</w:t>
            </w:r>
          </w:p>
        </w:tc>
        <w:tc>
          <w:tcPr>
            <w:tcW w:w="1469" w:type="dxa"/>
            <w:tcBorders>
              <w:left w:val="nil"/>
            </w:tcBorders>
          </w:tcPr>
          <w:p>
            <w:pPr>
              <w:pStyle w:val="TableParagraph"/>
              <w:spacing w:before="45"/>
              <w:ind w:left="26"/>
              <w:rPr>
                <w:sz w:val="18"/>
              </w:rPr>
            </w:pPr>
            <w:r>
              <w:rPr>
                <w:sz w:val="18"/>
              </w:rPr>
              <w:t>pF, V</w:t>
            </w:r>
            <w:r>
              <w:rPr>
                <w:position w:val="-4"/>
                <w:sz w:val="14"/>
              </w:rPr>
              <w:t>DD </w:t>
            </w:r>
            <w:r>
              <w:rPr>
                <w:sz w:val="18"/>
              </w:rPr>
              <w:t>≥ 1.7 V</w:t>
            </w:r>
          </w:p>
        </w:tc>
        <w:tc>
          <w:tcPr>
            <w:tcW w:w="564" w:type="dxa"/>
          </w:tcPr>
          <w:p>
            <w:pPr>
              <w:pStyle w:val="TableParagraph"/>
              <w:spacing w:before="45"/>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45"/>
              <w:ind w:right="4"/>
              <w:jc w:val="center"/>
              <w:rPr>
                <w:sz w:val="18"/>
              </w:rPr>
            </w:pPr>
            <w:r>
              <w:rPr>
                <w:sz w:val="18"/>
              </w:rPr>
              <w:t>3</w:t>
            </w:r>
          </w:p>
        </w:tc>
        <w:tc>
          <w:tcPr>
            <w:tcW w:w="545" w:type="dxa"/>
            <w:vMerge/>
            <w:tcBorders>
              <w:top w:val="nil"/>
            </w:tcBorders>
          </w:tcPr>
          <w:p>
            <w:pPr>
              <w:rPr>
                <w:sz w:val="2"/>
                <w:szCs w:val="2"/>
              </w:rPr>
            </w:pPr>
          </w:p>
        </w:tc>
      </w:tr>
      <w:tr>
        <w:trPr>
          <w:trHeight w:val="771" w:hRule="atLeast"/>
        </w:trPr>
        <w:tc>
          <w:tcPr>
            <w:tcW w:w="1090" w:type="dxa"/>
            <w:vMerge/>
            <w:tcBorders>
              <w:top w:val="nil"/>
            </w:tcBorders>
          </w:tcPr>
          <w:p>
            <w:pPr>
              <w:rPr>
                <w:sz w:val="2"/>
                <w:szCs w:val="2"/>
              </w:rPr>
            </w:pPr>
          </w:p>
        </w:tc>
        <w:tc>
          <w:tcPr>
            <w:tcW w:w="1100" w:type="dxa"/>
          </w:tcPr>
          <w:p>
            <w:pPr>
              <w:pStyle w:val="TableParagraph"/>
              <w:spacing w:line="220" w:lineRule="auto" w:before="176"/>
              <w:ind w:left="276" w:right="240" w:hanging="21"/>
              <w:rPr>
                <w:sz w:val="14"/>
              </w:rPr>
            </w:pPr>
            <w:r>
              <w:rPr>
                <w:position w:val="4"/>
                <w:sz w:val="18"/>
              </w:rPr>
              <w:t>t</w:t>
            </w:r>
            <w:r>
              <w:rPr>
                <w:sz w:val="14"/>
              </w:rPr>
              <w:t>f(IO)out</w:t>
            </w:r>
            <w:r>
              <w:rPr>
                <w:position w:val="4"/>
                <w:sz w:val="18"/>
              </w:rPr>
              <w:t>/ t</w:t>
            </w:r>
            <w:r>
              <w:rPr>
                <w:sz w:val="14"/>
              </w:rPr>
              <w:t>r(IO)out</w:t>
            </w:r>
          </w:p>
        </w:tc>
        <w:tc>
          <w:tcPr>
            <w:tcW w:w="2484" w:type="dxa"/>
          </w:tcPr>
          <w:p>
            <w:pPr>
              <w:pStyle w:val="TableParagraph"/>
              <w:spacing w:line="254" w:lineRule="auto" w:before="47"/>
              <w:ind w:left="58" w:right="264"/>
              <w:jc w:val="both"/>
              <w:rPr>
                <w:sz w:val="18"/>
              </w:rPr>
            </w:pPr>
            <w:r>
              <w:rPr>
                <w:sz w:val="18"/>
              </w:rPr>
              <w:t>Output high to low level fall time and output low to high level rise time</w:t>
            </w:r>
          </w:p>
        </w:tc>
        <w:tc>
          <w:tcPr>
            <w:tcW w:w="707" w:type="dxa"/>
            <w:tcBorders>
              <w:right w:val="nil"/>
            </w:tcBorders>
          </w:tcPr>
          <w:p>
            <w:pPr>
              <w:pStyle w:val="TableParagraph"/>
              <w:spacing w:line="229" w:lineRule="exact" w:before="157"/>
              <w:ind w:left="57"/>
              <w:rPr>
                <w:sz w:val="18"/>
              </w:rPr>
            </w:pPr>
            <w:r>
              <w:rPr>
                <w:sz w:val="18"/>
              </w:rPr>
              <w:t>C</w:t>
            </w:r>
            <w:r>
              <w:rPr>
                <w:position w:val="-3"/>
                <w:sz w:val="14"/>
              </w:rPr>
              <w:t>L </w:t>
            </w:r>
            <w:r>
              <w:rPr>
                <w:sz w:val="18"/>
              </w:rPr>
              <w:t>=</w:t>
            </w:r>
            <w:r>
              <w:rPr>
                <w:spacing w:val="10"/>
                <w:sz w:val="18"/>
              </w:rPr>
              <w:t> </w:t>
            </w:r>
            <w:r>
              <w:rPr>
                <w:sz w:val="18"/>
              </w:rPr>
              <w:t>50</w:t>
            </w:r>
          </w:p>
          <w:p>
            <w:pPr>
              <w:pStyle w:val="TableParagraph"/>
              <w:spacing w:line="198" w:lineRule="exact"/>
              <w:ind w:left="57"/>
              <w:rPr>
                <w:sz w:val="18"/>
              </w:rPr>
            </w:pPr>
            <w:r>
              <w:rPr>
                <w:sz w:val="18"/>
              </w:rPr>
              <w:t>to 3.6</w:t>
            </w:r>
            <w:r>
              <w:rPr>
                <w:spacing w:val="-2"/>
                <w:sz w:val="18"/>
              </w:rPr>
              <w:t> </w:t>
            </w:r>
            <w:r>
              <w:rPr>
                <w:sz w:val="18"/>
              </w:rPr>
              <w:t>V</w:t>
            </w:r>
          </w:p>
        </w:tc>
        <w:tc>
          <w:tcPr>
            <w:tcW w:w="1469" w:type="dxa"/>
            <w:tcBorders>
              <w:left w:val="nil"/>
            </w:tcBorders>
          </w:tcPr>
          <w:p>
            <w:pPr>
              <w:pStyle w:val="TableParagraph"/>
              <w:spacing w:before="157"/>
              <w:ind w:left="26"/>
              <w:rPr>
                <w:sz w:val="18"/>
              </w:rPr>
            </w:pPr>
            <w:r>
              <w:rPr>
                <w:sz w:val="18"/>
              </w:rPr>
              <w:t>pF, V</w:t>
            </w:r>
            <w:r>
              <w:rPr>
                <w:position w:val="-3"/>
                <w:sz w:val="14"/>
              </w:rPr>
              <w:t>DD </w:t>
            </w:r>
            <w:r>
              <w:rPr>
                <w:sz w:val="18"/>
              </w:rPr>
              <w:t>= 1.7 V</w:t>
            </w:r>
          </w:p>
        </w:tc>
        <w:tc>
          <w:tcPr>
            <w:tcW w:w="564" w:type="dxa"/>
          </w:tcPr>
          <w:p>
            <w:pPr>
              <w:pStyle w:val="TableParagraph"/>
              <w:spacing w:before="2"/>
              <w:rPr>
                <w:b/>
                <w:sz w:val="23"/>
              </w:rPr>
            </w:pPr>
          </w:p>
          <w:p>
            <w:pPr>
              <w:pStyle w:val="TableParagraph"/>
              <w:jc w:val="center"/>
              <w:rPr>
                <w:sz w:val="18"/>
              </w:rPr>
            </w:pPr>
            <w:r>
              <w:rPr>
                <w:sz w:val="18"/>
              </w:rPr>
              <w:t>-</w:t>
            </w:r>
          </w:p>
        </w:tc>
        <w:tc>
          <w:tcPr>
            <w:tcW w:w="610" w:type="dxa"/>
          </w:tcPr>
          <w:p>
            <w:pPr>
              <w:pStyle w:val="TableParagraph"/>
              <w:spacing w:before="2"/>
              <w:rPr>
                <w:b/>
                <w:sz w:val="23"/>
              </w:rPr>
            </w:pPr>
          </w:p>
          <w:p>
            <w:pPr>
              <w:pStyle w:val="TableParagraph"/>
              <w:ind w:right="1"/>
              <w:jc w:val="center"/>
              <w:rPr>
                <w:sz w:val="18"/>
              </w:rPr>
            </w:pPr>
            <w:r>
              <w:rPr>
                <w:sz w:val="18"/>
              </w:rPr>
              <w:t>-</w:t>
            </w:r>
          </w:p>
        </w:tc>
        <w:tc>
          <w:tcPr>
            <w:tcW w:w="672" w:type="dxa"/>
          </w:tcPr>
          <w:p>
            <w:pPr>
              <w:pStyle w:val="TableParagraph"/>
              <w:spacing w:before="2"/>
              <w:rPr>
                <w:b/>
                <w:sz w:val="23"/>
              </w:rPr>
            </w:pPr>
          </w:p>
          <w:p>
            <w:pPr>
              <w:pStyle w:val="TableParagraph"/>
              <w:ind w:left="70" w:right="76"/>
              <w:jc w:val="center"/>
              <w:rPr>
                <w:sz w:val="18"/>
              </w:rPr>
            </w:pPr>
            <w:r>
              <w:rPr>
                <w:sz w:val="18"/>
              </w:rPr>
              <w:t>100</w:t>
            </w:r>
          </w:p>
        </w:tc>
        <w:tc>
          <w:tcPr>
            <w:tcW w:w="545" w:type="dxa"/>
          </w:tcPr>
          <w:p>
            <w:pPr>
              <w:pStyle w:val="TableParagraph"/>
              <w:spacing w:before="2"/>
              <w:rPr>
                <w:b/>
                <w:sz w:val="23"/>
              </w:rPr>
            </w:pPr>
          </w:p>
          <w:p>
            <w:pPr>
              <w:pStyle w:val="TableParagraph"/>
              <w:ind w:left="166"/>
              <w:rPr>
                <w:sz w:val="18"/>
              </w:rPr>
            </w:pPr>
            <w:r>
              <w:rPr>
                <w:sz w:val="18"/>
              </w:rPr>
              <w:t>ns</w:t>
            </w:r>
          </w:p>
        </w:tc>
      </w:tr>
    </w:tbl>
    <w:p>
      <w:pPr>
        <w:spacing w:after="0"/>
        <w:rPr>
          <w:sz w:val="18"/>
        </w:rPr>
        <w:sectPr>
          <w:pgSz w:w="11900" w:h="16840"/>
          <w:pgMar w:header="1172" w:footer="1899" w:top="1480" w:bottom="2080" w:left="1180" w:right="0"/>
        </w:sectPr>
      </w:pPr>
    </w:p>
    <w:p>
      <w:pPr>
        <w:pStyle w:val="BodyText"/>
        <w:rPr>
          <w:b/>
          <w:sz w:val="14"/>
        </w:rPr>
      </w:pPr>
    </w:p>
    <w:p>
      <w:pPr>
        <w:spacing w:before="95" w:after="39"/>
        <w:ind w:left="2517" w:right="0" w:firstLine="0"/>
        <w:jc w:val="left"/>
        <w:rPr>
          <w:b/>
          <w:sz w:val="20"/>
        </w:rPr>
      </w:pPr>
      <w:r>
        <w:rPr>
          <w:b/>
          <w:sz w:val="20"/>
        </w:rPr>
        <w:t>Table 58. I/O AC characteristics</w:t>
      </w:r>
      <w:r>
        <w:rPr>
          <w:b/>
          <w:position w:val="8"/>
          <w:sz w:val="16"/>
        </w:rPr>
        <w:t>(1)(2) </w:t>
      </w:r>
      <w:r>
        <w:rPr>
          <w:b/>
          <w:sz w:val="20"/>
        </w:rPr>
        <w:t>(continued)</w:t>
      </w:r>
    </w:p>
    <w:tbl>
      <w:tblPr>
        <w:tblW w:w="0" w:type="auto"/>
        <w:jc w:val="left"/>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0"/>
        <w:gridCol w:w="1100"/>
        <w:gridCol w:w="2484"/>
        <w:gridCol w:w="2174"/>
        <w:gridCol w:w="564"/>
        <w:gridCol w:w="610"/>
        <w:gridCol w:w="672"/>
        <w:gridCol w:w="545"/>
      </w:tblGrid>
      <w:tr>
        <w:trPr>
          <w:trHeight w:val="840" w:hRule="atLeast"/>
        </w:trPr>
        <w:tc>
          <w:tcPr>
            <w:tcW w:w="1090" w:type="dxa"/>
            <w:tcBorders>
              <w:bottom w:val="single" w:sz="12" w:space="0" w:color="000000"/>
            </w:tcBorders>
          </w:tcPr>
          <w:p>
            <w:pPr>
              <w:pStyle w:val="TableParagraph"/>
              <w:spacing w:before="86"/>
              <w:ind w:left="105"/>
              <w:rPr>
                <w:b/>
                <w:sz w:val="18"/>
              </w:rPr>
            </w:pPr>
            <w:r>
              <w:rPr>
                <w:b/>
                <w:sz w:val="18"/>
              </w:rPr>
              <w:t>OSPEEDR</w:t>
            </w:r>
          </w:p>
          <w:p>
            <w:pPr>
              <w:pStyle w:val="TableParagraph"/>
              <w:spacing w:line="220" w:lineRule="auto" w:before="26"/>
              <w:ind w:left="227" w:right="140" w:hanging="58"/>
              <w:rPr>
                <w:b/>
                <w:sz w:val="14"/>
              </w:rPr>
            </w:pPr>
            <w:r>
              <w:rPr>
                <w:b/>
                <w:sz w:val="18"/>
              </w:rPr>
              <w:t>y[1:0] bit value</w:t>
            </w:r>
            <w:r>
              <w:rPr>
                <w:b/>
                <w:position w:val="7"/>
                <w:sz w:val="14"/>
              </w:rPr>
              <w:t>(1)</w:t>
            </w:r>
          </w:p>
        </w:tc>
        <w:tc>
          <w:tcPr>
            <w:tcW w:w="1100" w:type="dxa"/>
            <w:tcBorders>
              <w:bottom w:val="single" w:sz="12" w:space="0" w:color="000000"/>
            </w:tcBorders>
          </w:tcPr>
          <w:p>
            <w:pPr>
              <w:pStyle w:val="TableParagraph"/>
              <w:spacing w:before="7"/>
              <w:rPr>
                <w:b/>
                <w:sz w:val="26"/>
              </w:rPr>
            </w:pPr>
          </w:p>
          <w:p>
            <w:pPr>
              <w:pStyle w:val="TableParagraph"/>
              <w:ind w:left="202" w:right="196"/>
              <w:jc w:val="center"/>
              <w:rPr>
                <w:b/>
                <w:sz w:val="18"/>
              </w:rPr>
            </w:pPr>
            <w:r>
              <w:rPr>
                <w:b/>
                <w:sz w:val="18"/>
              </w:rPr>
              <w:t>Symbol</w:t>
            </w:r>
          </w:p>
        </w:tc>
        <w:tc>
          <w:tcPr>
            <w:tcW w:w="2484" w:type="dxa"/>
            <w:tcBorders>
              <w:bottom w:val="single" w:sz="12" w:space="0" w:color="000000"/>
            </w:tcBorders>
          </w:tcPr>
          <w:p>
            <w:pPr>
              <w:pStyle w:val="TableParagraph"/>
              <w:spacing w:before="7"/>
              <w:rPr>
                <w:b/>
                <w:sz w:val="26"/>
              </w:rPr>
            </w:pPr>
          </w:p>
          <w:p>
            <w:pPr>
              <w:pStyle w:val="TableParagraph"/>
              <w:ind w:left="800"/>
              <w:rPr>
                <w:b/>
                <w:sz w:val="18"/>
              </w:rPr>
            </w:pPr>
            <w:r>
              <w:rPr>
                <w:b/>
                <w:sz w:val="18"/>
              </w:rPr>
              <w:t>Parameter</w:t>
            </w:r>
          </w:p>
        </w:tc>
        <w:tc>
          <w:tcPr>
            <w:tcW w:w="2174" w:type="dxa"/>
            <w:tcBorders>
              <w:bottom w:val="single" w:sz="12" w:space="0" w:color="000000"/>
            </w:tcBorders>
          </w:tcPr>
          <w:p>
            <w:pPr>
              <w:pStyle w:val="TableParagraph"/>
              <w:spacing w:before="7"/>
              <w:rPr>
                <w:b/>
                <w:sz w:val="26"/>
              </w:rPr>
            </w:pPr>
          </w:p>
          <w:p>
            <w:pPr>
              <w:pStyle w:val="TableParagraph"/>
              <w:ind w:left="616"/>
              <w:rPr>
                <w:b/>
                <w:sz w:val="18"/>
              </w:rPr>
            </w:pPr>
            <w:r>
              <w:rPr>
                <w:b/>
                <w:sz w:val="18"/>
              </w:rPr>
              <w:t>Conditions</w:t>
            </w:r>
          </w:p>
        </w:tc>
        <w:tc>
          <w:tcPr>
            <w:tcW w:w="564" w:type="dxa"/>
            <w:tcBorders>
              <w:bottom w:val="single" w:sz="12" w:space="0" w:color="000000"/>
            </w:tcBorders>
          </w:tcPr>
          <w:p>
            <w:pPr>
              <w:pStyle w:val="TableParagraph"/>
              <w:spacing w:before="7"/>
              <w:rPr>
                <w:b/>
                <w:sz w:val="26"/>
              </w:rPr>
            </w:pPr>
          </w:p>
          <w:p>
            <w:pPr>
              <w:pStyle w:val="TableParagraph"/>
              <w:ind w:left="102" w:right="98"/>
              <w:jc w:val="center"/>
              <w:rPr>
                <w:b/>
                <w:sz w:val="18"/>
              </w:rPr>
            </w:pPr>
            <w:r>
              <w:rPr>
                <w:b/>
                <w:sz w:val="18"/>
              </w:rPr>
              <w:t>Min</w:t>
            </w:r>
          </w:p>
        </w:tc>
        <w:tc>
          <w:tcPr>
            <w:tcW w:w="610" w:type="dxa"/>
            <w:tcBorders>
              <w:bottom w:val="single" w:sz="12" w:space="0" w:color="000000"/>
            </w:tcBorders>
          </w:tcPr>
          <w:p>
            <w:pPr>
              <w:pStyle w:val="TableParagraph"/>
              <w:spacing w:before="7"/>
              <w:rPr>
                <w:b/>
                <w:sz w:val="26"/>
              </w:rPr>
            </w:pPr>
          </w:p>
          <w:p>
            <w:pPr>
              <w:pStyle w:val="TableParagraph"/>
              <w:ind w:left="118" w:right="119"/>
              <w:jc w:val="center"/>
              <w:rPr>
                <w:b/>
                <w:sz w:val="18"/>
              </w:rPr>
            </w:pPr>
            <w:r>
              <w:rPr>
                <w:b/>
                <w:sz w:val="18"/>
              </w:rPr>
              <w:t>Typ</w:t>
            </w:r>
          </w:p>
        </w:tc>
        <w:tc>
          <w:tcPr>
            <w:tcW w:w="672" w:type="dxa"/>
            <w:tcBorders>
              <w:bottom w:val="single" w:sz="12" w:space="0" w:color="000000"/>
            </w:tcBorders>
          </w:tcPr>
          <w:p>
            <w:pPr>
              <w:pStyle w:val="TableParagraph"/>
              <w:spacing w:before="7"/>
              <w:rPr>
                <w:b/>
                <w:sz w:val="26"/>
              </w:rPr>
            </w:pPr>
          </w:p>
          <w:p>
            <w:pPr>
              <w:pStyle w:val="TableParagraph"/>
              <w:ind w:left="73" w:right="74"/>
              <w:jc w:val="center"/>
              <w:rPr>
                <w:b/>
                <w:sz w:val="18"/>
              </w:rPr>
            </w:pPr>
            <w:r>
              <w:rPr>
                <w:b/>
                <w:sz w:val="18"/>
              </w:rPr>
              <w:t>Max</w:t>
            </w:r>
          </w:p>
        </w:tc>
        <w:tc>
          <w:tcPr>
            <w:tcW w:w="545" w:type="dxa"/>
            <w:tcBorders>
              <w:bottom w:val="single" w:sz="12" w:space="0" w:color="000000"/>
            </w:tcBorders>
          </w:tcPr>
          <w:p>
            <w:pPr>
              <w:pStyle w:val="TableParagraph"/>
              <w:spacing w:before="7"/>
              <w:rPr>
                <w:b/>
                <w:sz w:val="26"/>
              </w:rPr>
            </w:pPr>
          </w:p>
          <w:p>
            <w:pPr>
              <w:pStyle w:val="TableParagraph"/>
              <w:ind w:left="89"/>
              <w:rPr>
                <w:b/>
                <w:sz w:val="18"/>
              </w:rPr>
            </w:pPr>
            <w:r>
              <w:rPr>
                <w:b/>
                <w:sz w:val="18"/>
              </w:rPr>
              <w:t>Unit</w:t>
            </w:r>
          </w:p>
        </w:tc>
      </w:tr>
      <w:tr>
        <w:trPr>
          <w:trHeight w:val="319" w:hRule="atLeast"/>
        </w:trPr>
        <w:tc>
          <w:tcPr>
            <w:tcW w:w="109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16"/>
              </w:rPr>
            </w:pPr>
          </w:p>
          <w:p>
            <w:pPr>
              <w:pStyle w:val="TableParagraph"/>
              <w:ind w:left="419" w:right="410"/>
              <w:jc w:val="center"/>
              <w:rPr>
                <w:sz w:val="18"/>
              </w:rPr>
            </w:pPr>
            <w:r>
              <w:rPr>
                <w:sz w:val="18"/>
              </w:rPr>
              <w:t>01</w:t>
            </w:r>
          </w:p>
        </w:tc>
        <w:tc>
          <w:tcPr>
            <w:tcW w:w="1100" w:type="dxa"/>
            <w:vMerge w:val="restart"/>
            <w:tcBorders>
              <w:top w:val="single" w:sz="12" w:space="0" w:color="000000"/>
            </w:tcBorders>
          </w:tcPr>
          <w:p>
            <w:pPr>
              <w:pStyle w:val="TableParagraph"/>
              <w:rPr>
                <w:b/>
                <w:sz w:val="24"/>
              </w:rPr>
            </w:pPr>
          </w:p>
          <w:p>
            <w:pPr>
              <w:pStyle w:val="TableParagraph"/>
              <w:rPr>
                <w:b/>
                <w:sz w:val="24"/>
              </w:rPr>
            </w:pPr>
          </w:p>
          <w:p>
            <w:pPr>
              <w:pStyle w:val="TableParagraph"/>
              <w:spacing w:before="6"/>
              <w:rPr>
                <w:b/>
                <w:sz w:val="28"/>
              </w:rPr>
            </w:pPr>
          </w:p>
          <w:p>
            <w:pPr>
              <w:pStyle w:val="TableParagraph"/>
              <w:ind w:left="165"/>
              <w:rPr>
                <w:sz w:val="14"/>
              </w:rPr>
            </w:pPr>
            <w:r>
              <w:rPr>
                <w:w w:val="105"/>
                <w:position w:val="5"/>
                <w:sz w:val="18"/>
              </w:rPr>
              <w:t>f</w:t>
            </w:r>
            <w:r>
              <w:rPr>
                <w:w w:val="105"/>
                <w:sz w:val="14"/>
              </w:rPr>
              <w:t>max(IO)out</w:t>
            </w:r>
          </w:p>
        </w:tc>
        <w:tc>
          <w:tcPr>
            <w:tcW w:w="2484" w:type="dxa"/>
            <w:vMerge w:val="restart"/>
            <w:tcBorders>
              <w:top w:val="single" w:sz="12" w:space="0" w:color="000000"/>
            </w:tcBorders>
          </w:tcPr>
          <w:p>
            <w:pPr>
              <w:pStyle w:val="TableParagraph"/>
              <w:rPr>
                <w:b/>
                <w:sz w:val="24"/>
              </w:rPr>
            </w:pPr>
          </w:p>
          <w:p>
            <w:pPr>
              <w:pStyle w:val="TableParagraph"/>
              <w:rPr>
                <w:b/>
                <w:sz w:val="24"/>
              </w:rPr>
            </w:pPr>
          </w:p>
          <w:p>
            <w:pPr>
              <w:pStyle w:val="TableParagraph"/>
              <w:spacing w:before="1"/>
              <w:rPr>
                <w:b/>
                <w:sz w:val="26"/>
              </w:rPr>
            </w:pPr>
          </w:p>
          <w:p>
            <w:pPr>
              <w:pStyle w:val="TableParagraph"/>
              <w:ind w:left="58"/>
              <w:rPr>
                <w:sz w:val="14"/>
              </w:rPr>
            </w:pPr>
            <w:r>
              <w:rPr>
                <w:sz w:val="18"/>
              </w:rPr>
              <w:t>Maximum frequency</w:t>
            </w:r>
            <w:r>
              <w:rPr>
                <w:position w:val="7"/>
                <w:sz w:val="14"/>
              </w:rPr>
              <w:t>(3)</w:t>
            </w:r>
          </w:p>
        </w:tc>
        <w:tc>
          <w:tcPr>
            <w:tcW w:w="2174" w:type="dxa"/>
            <w:tcBorders>
              <w:top w:val="single" w:sz="12" w:space="0" w:color="000000"/>
            </w:tcBorders>
          </w:tcPr>
          <w:p>
            <w:pPr>
              <w:pStyle w:val="TableParagraph"/>
              <w:spacing w:before="35"/>
              <w:ind w:left="57"/>
              <w:rPr>
                <w:sz w:val="18"/>
              </w:rPr>
            </w:pPr>
            <w:r>
              <w:rPr>
                <w:sz w:val="18"/>
              </w:rPr>
              <w:t>C</w:t>
            </w:r>
            <w:r>
              <w:rPr>
                <w:position w:val="-4"/>
                <w:sz w:val="14"/>
              </w:rPr>
              <w:t>L </w:t>
            </w:r>
            <w:r>
              <w:rPr>
                <w:sz w:val="18"/>
              </w:rPr>
              <w:t>= 50 pF, V</w:t>
            </w:r>
            <w:r>
              <w:rPr>
                <w:position w:val="-4"/>
                <w:sz w:val="14"/>
              </w:rPr>
              <w:t>DD</w:t>
            </w:r>
            <w:r>
              <w:rPr>
                <w:sz w:val="18"/>
              </w:rPr>
              <w:t>≥ 2.7 V</w:t>
            </w:r>
          </w:p>
        </w:tc>
        <w:tc>
          <w:tcPr>
            <w:tcW w:w="564" w:type="dxa"/>
            <w:tcBorders>
              <w:top w:val="single" w:sz="12" w:space="0" w:color="000000"/>
            </w:tcBorders>
          </w:tcPr>
          <w:p>
            <w:pPr>
              <w:pStyle w:val="TableParagraph"/>
              <w:spacing w:before="35"/>
              <w:ind w:left="3"/>
              <w:jc w:val="center"/>
              <w:rPr>
                <w:sz w:val="18"/>
              </w:rPr>
            </w:pPr>
            <w:r>
              <w:rPr>
                <w:sz w:val="18"/>
              </w:rPr>
              <w:t>-</w:t>
            </w:r>
          </w:p>
        </w:tc>
        <w:tc>
          <w:tcPr>
            <w:tcW w:w="610" w:type="dxa"/>
            <w:tcBorders>
              <w:top w:val="single" w:sz="12" w:space="0" w:color="000000"/>
            </w:tcBorders>
          </w:tcPr>
          <w:p>
            <w:pPr>
              <w:pStyle w:val="TableParagraph"/>
              <w:spacing w:before="35"/>
              <w:jc w:val="center"/>
              <w:rPr>
                <w:sz w:val="18"/>
              </w:rPr>
            </w:pPr>
            <w:r>
              <w:rPr>
                <w:sz w:val="18"/>
              </w:rPr>
              <w:t>-</w:t>
            </w:r>
          </w:p>
        </w:tc>
        <w:tc>
          <w:tcPr>
            <w:tcW w:w="672" w:type="dxa"/>
            <w:tcBorders>
              <w:top w:val="single" w:sz="12" w:space="0" w:color="000000"/>
            </w:tcBorders>
          </w:tcPr>
          <w:p>
            <w:pPr>
              <w:pStyle w:val="TableParagraph"/>
              <w:spacing w:before="35"/>
              <w:ind w:left="73" w:right="75"/>
              <w:jc w:val="center"/>
              <w:rPr>
                <w:sz w:val="18"/>
              </w:rPr>
            </w:pPr>
            <w:r>
              <w:rPr>
                <w:sz w:val="18"/>
              </w:rPr>
              <w:t>25</w:t>
            </w:r>
          </w:p>
        </w:tc>
        <w:tc>
          <w:tcPr>
            <w:tcW w:w="545"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0"/>
              <w:rPr>
                <w:b/>
                <w:sz w:val="16"/>
              </w:rPr>
            </w:pPr>
          </w:p>
          <w:p>
            <w:pPr>
              <w:pStyle w:val="TableParagraph"/>
              <w:spacing w:before="1"/>
              <w:ind w:left="79"/>
              <w:rPr>
                <w:sz w:val="18"/>
              </w:rPr>
            </w:pPr>
            <w:r>
              <w:rPr>
                <w:sz w:val="18"/>
              </w:rPr>
              <w:t>MHz</w:t>
            </w: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50 pF, V</w:t>
            </w:r>
            <w:r>
              <w:rPr>
                <w:position w:val="-4"/>
                <w:sz w:val="14"/>
              </w:rPr>
              <w:t>DD</w:t>
            </w:r>
            <w:r>
              <w:rPr>
                <w:sz w:val="18"/>
              </w:rPr>
              <w:t>≥ 1.8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4"/>
              <w:jc w:val="center"/>
              <w:rPr>
                <w:sz w:val="18"/>
              </w:rPr>
            </w:pPr>
            <w:r>
              <w:rPr>
                <w:sz w:val="18"/>
              </w:rPr>
              <w:t>12.5</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7"/>
              <w:ind w:left="57"/>
              <w:rPr>
                <w:sz w:val="18"/>
              </w:rPr>
            </w:pPr>
            <w:r>
              <w:rPr>
                <w:sz w:val="18"/>
              </w:rPr>
              <w:t>C</w:t>
            </w:r>
            <w:r>
              <w:rPr>
                <w:position w:val="-3"/>
                <w:sz w:val="14"/>
              </w:rPr>
              <w:t>L </w:t>
            </w:r>
            <w:r>
              <w:rPr>
                <w:sz w:val="18"/>
              </w:rPr>
              <w:t>= 50 pF, V</w:t>
            </w:r>
            <w:r>
              <w:rPr>
                <w:position w:val="-3"/>
                <w:sz w:val="14"/>
              </w:rPr>
              <w:t>DD</w:t>
            </w:r>
            <w:r>
              <w:rPr>
                <w:sz w:val="18"/>
              </w:rPr>
              <w:t>≥ 1.7 V</w:t>
            </w:r>
          </w:p>
        </w:tc>
        <w:tc>
          <w:tcPr>
            <w:tcW w:w="564" w:type="dxa"/>
          </w:tcPr>
          <w:p>
            <w:pPr>
              <w:pStyle w:val="TableParagraph"/>
              <w:spacing w:before="47"/>
              <w:ind w:left="3"/>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left="73" w:right="75"/>
              <w:jc w:val="center"/>
              <w:rPr>
                <w:sz w:val="18"/>
              </w:rPr>
            </w:pPr>
            <w:r>
              <w:rPr>
                <w:sz w:val="18"/>
              </w:rPr>
              <w:t>10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10 pF, V</w:t>
            </w:r>
            <w:r>
              <w:rPr>
                <w:position w:val="-4"/>
                <w:sz w:val="14"/>
              </w:rPr>
              <w:t>DD </w:t>
            </w:r>
            <w:r>
              <w:rPr>
                <w:sz w:val="18"/>
              </w:rPr>
              <w:t>≥ 2.7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5"/>
              <w:jc w:val="center"/>
              <w:rPr>
                <w:sz w:val="18"/>
              </w:rPr>
            </w:pPr>
            <w:r>
              <w:rPr>
                <w:sz w:val="18"/>
              </w:rPr>
              <w:t>50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10 pF, V</w:t>
            </w:r>
            <w:r>
              <w:rPr>
                <w:position w:val="-4"/>
                <w:sz w:val="14"/>
              </w:rPr>
              <w:t>DD</w:t>
            </w:r>
            <w:r>
              <w:rPr>
                <w:sz w:val="18"/>
              </w:rPr>
              <w:t>≥ 1.8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5"/>
              <w:jc w:val="center"/>
              <w:rPr>
                <w:sz w:val="18"/>
              </w:rPr>
            </w:pPr>
            <w:r>
              <w:rPr>
                <w:sz w:val="18"/>
              </w:rPr>
              <w:t>20</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7"/>
              <w:ind w:left="57"/>
              <w:rPr>
                <w:sz w:val="18"/>
              </w:rPr>
            </w:pPr>
            <w:r>
              <w:rPr>
                <w:sz w:val="18"/>
              </w:rPr>
              <w:t>C</w:t>
            </w:r>
            <w:r>
              <w:rPr>
                <w:position w:val="-3"/>
                <w:sz w:val="14"/>
              </w:rPr>
              <w:t>L </w:t>
            </w:r>
            <w:r>
              <w:rPr>
                <w:sz w:val="18"/>
              </w:rPr>
              <w:t>= 10 pF, V</w:t>
            </w:r>
            <w:r>
              <w:rPr>
                <w:position w:val="-3"/>
                <w:sz w:val="14"/>
              </w:rPr>
              <w:t>DD</w:t>
            </w:r>
            <w:r>
              <w:rPr>
                <w:sz w:val="18"/>
              </w:rPr>
              <w:t>≥ 1.7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left="73" w:right="74"/>
              <w:jc w:val="center"/>
              <w:rPr>
                <w:sz w:val="18"/>
              </w:rPr>
            </w:pPr>
            <w:r>
              <w:rPr>
                <w:sz w:val="18"/>
              </w:rPr>
              <w:t>12.5</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val="restart"/>
          </w:tcPr>
          <w:p>
            <w:pPr>
              <w:pStyle w:val="TableParagraph"/>
              <w:rPr>
                <w:b/>
                <w:sz w:val="24"/>
              </w:rPr>
            </w:pPr>
          </w:p>
          <w:p>
            <w:pPr>
              <w:pStyle w:val="TableParagraph"/>
              <w:spacing w:line="220" w:lineRule="auto" w:before="179"/>
              <w:ind w:left="276" w:right="240" w:hanging="21"/>
              <w:rPr>
                <w:sz w:val="14"/>
              </w:rPr>
            </w:pPr>
            <w:r>
              <w:rPr>
                <w:position w:val="5"/>
                <w:sz w:val="18"/>
              </w:rPr>
              <w:t>t</w:t>
            </w:r>
            <w:r>
              <w:rPr>
                <w:sz w:val="14"/>
              </w:rPr>
              <w:t>f(IO)out</w:t>
            </w:r>
            <w:r>
              <w:rPr>
                <w:position w:val="5"/>
                <w:sz w:val="18"/>
              </w:rPr>
              <w:t>/ </w:t>
            </w:r>
            <w:r>
              <w:rPr>
                <w:position w:val="4"/>
                <w:sz w:val="18"/>
              </w:rPr>
              <w:t>t</w:t>
            </w:r>
            <w:r>
              <w:rPr>
                <w:sz w:val="14"/>
              </w:rPr>
              <w:t>r(IO)out</w:t>
            </w:r>
          </w:p>
        </w:tc>
        <w:tc>
          <w:tcPr>
            <w:tcW w:w="2484" w:type="dxa"/>
            <w:vMerge w:val="restart"/>
          </w:tcPr>
          <w:p>
            <w:pPr>
              <w:pStyle w:val="TableParagraph"/>
              <w:spacing w:before="2"/>
              <w:rPr>
                <w:b/>
                <w:sz w:val="29"/>
              </w:rPr>
            </w:pPr>
          </w:p>
          <w:p>
            <w:pPr>
              <w:pStyle w:val="TableParagraph"/>
              <w:spacing w:line="254" w:lineRule="auto"/>
              <w:ind w:left="58" w:right="264"/>
              <w:jc w:val="both"/>
              <w:rPr>
                <w:sz w:val="18"/>
              </w:rPr>
            </w:pPr>
            <w:r>
              <w:rPr>
                <w:sz w:val="18"/>
              </w:rPr>
              <w:t>Output high to low level fall time and output low to high level rise time</w:t>
            </w:r>
          </w:p>
        </w:tc>
        <w:tc>
          <w:tcPr>
            <w:tcW w:w="2174" w:type="dxa"/>
          </w:tcPr>
          <w:p>
            <w:pPr>
              <w:pStyle w:val="TableParagraph"/>
              <w:spacing w:before="45"/>
              <w:ind w:left="57"/>
              <w:rPr>
                <w:sz w:val="18"/>
              </w:rPr>
            </w:pPr>
            <w:r>
              <w:rPr>
                <w:sz w:val="18"/>
              </w:rPr>
              <w:t>C</w:t>
            </w:r>
            <w:r>
              <w:rPr>
                <w:position w:val="-4"/>
                <w:sz w:val="14"/>
              </w:rPr>
              <w:t>L </w:t>
            </w:r>
            <w:r>
              <w:rPr>
                <w:sz w:val="18"/>
              </w:rPr>
              <w:t>= 50 pF, V</w:t>
            </w:r>
            <w:r>
              <w:rPr>
                <w:position w:val="-4"/>
                <w:sz w:val="14"/>
              </w:rPr>
              <w:t>DD </w:t>
            </w:r>
            <w:r>
              <w:rPr>
                <w:sz w:val="18"/>
              </w:rPr>
              <w:t>≥ 2.7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5"/>
              <w:jc w:val="center"/>
              <w:rPr>
                <w:sz w:val="18"/>
              </w:rPr>
            </w:pPr>
            <w:r>
              <w:rPr>
                <w:sz w:val="18"/>
              </w:rPr>
              <w:t>10</w:t>
            </w:r>
          </w:p>
        </w:tc>
        <w:tc>
          <w:tcPr>
            <w:tcW w:w="545" w:type="dxa"/>
            <w:vMerge w:val="restart"/>
          </w:tcPr>
          <w:p>
            <w:pPr>
              <w:pStyle w:val="TableParagraph"/>
              <w:rPr>
                <w:b/>
                <w:sz w:val="20"/>
              </w:rPr>
            </w:pPr>
          </w:p>
          <w:p>
            <w:pPr>
              <w:pStyle w:val="TableParagraph"/>
              <w:spacing w:before="3"/>
              <w:rPr>
                <w:b/>
                <w:sz w:val="28"/>
              </w:rPr>
            </w:pPr>
          </w:p>
          <w:p>
            <w:pPr>
              <w:pStyle w:val="TableParagraph"/>
              <w:ind w:left="169"/>
              <w:rPr>
                <w:sz w:val="18"/>
              </w:rPr>
            </w:pPr>
            <w:r>
              <w:rPr>
                <w:sz w:val="18"/>
              </w:rPr>
              <w:t>ns</w:t>
            </w: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10 pF, V</w:t>
            </w:r>
            <w:r>
              <w:rPr>
                <w:position w:val="-4"/>
                <w:sz w:val="14"/>
              </w:rPr>
              <w:t>DD </w:t>
            </w:r>
            <w:r>
              <w:rPr>
                <w:sz w:val="18"/>
              </w:rPr>
              <w:t>≥ 2.7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jc w:val="center"/>
              <w:rPr>
                <w:sz w:val="18"/>
              </w:rPr>
            </w:pPr>
            <w:r>
              <w:rPr>
                <w:sz w:val="18"/>
              </w:rPr>
              <w:t>6</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7"/>
              <w:ind w:left="57"/>
              <w:rPr>
                <w:sz w:val="18"/>
              </w:rPr>
            </w:pPr>
            <w:r>
              <w:rPr>
                <w:sz w:val="18"/>
              </w:rPr>
              <w:t>C</w:t>
            </w:r>
            <w:r>
              <w:rPr>
                <w:position w:val="-3"/>
                <w:sz w:val="14"/>
              </w:rPr>
              <w:t>L </w:t>
            </w:r>
            <w:r>
              <w:rPr>
                <w:sz w:val="18"/>
              </w:rPr>
              <w:t>= 50 pF, V</w:t>
            </w:r>
            <w:r>
              <w:rPr>
                <w:position w:val="-3"/>
                <w:sz w:val="14"/>
              </w:rPr>
              <w:t>DD </w:t>
            </w:r>
            <w:r>
              <w:rPr>
                <w:sz w:val="18"/>
              </w:rPr>
              <w:t>≥ 1.7 V</w:t>
            </w:r>
          </w:p>
        </w:tc>
        <w:tc>
          <w:tcPr>
            <w:tcW w:w="564" w:type="dxa"/>
          </w:tcPr>
          <w:p>
            <w:pPr>
              <w:pStyle w:val="TableParagraph"/>
              <w:spacing w:before="47"/>
              <w:ind w:left="3"/>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left="73" w:right="75"/>
              <w:jc w:val="center"/>
              <w:rPr>
                <w:sz w:val="18"/>
              </w:rPr>
            </w:pPr>
            <w:r>
              <w:rPr>
                <w:sz w:val="18"/>
              </w:rPr>
              <w:t>20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10 pF, V</w:t>
            </w:r>
            <w:r>
              <w:rPr>
                <w:position w:val="-4"/>
                <w:sz w:val="14"/>
              </w:rPr>
              <w:t>DD </w:t>
            </w:r>
            <w:r>
              <w:rPr>
                <w:sz w:val="18"/>
              </w:rPr>
              <w:t>≥ 1.7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5"/>
              <w:jc w:val="center"/>
              <w:rPr>
                <w:sz w:val="18"/>
              </w:rPr>
            </w:pPr>
            <w:r>
              <w:rPr>
                <w:sz w:val="18"/>
              </w:rPr>
              <w:t>10</w:t>
            </w:r>
          </w:p>
        </w:tc>
        <w:tc>
          <w:tcPr>
            <w:tcW w:w="545" w:type="dxa"/>
            <w:vMerge/>
            <w:tcBorders>
              <w:top w:val="nil"/>
            </w:tcBorders>
          </w:tcPr>
          <w:p>
            <w:pPr>
              <w:rPr>
                <w:sz w:val="2"/>
                <w:szCs w:val="2"/>
              </w:rPr>
            </w:pPr>
          </w:p>
        </w:tc>
      </w:tr>
      <w:tr>
        <w:trPr>
          <w:trHeight w:val="330" w:hRule="atLeast"/>
        </w:trPr>
        <w:tc>
          <w:tcPr>
            <w:tcW w:w="1090"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
              <w:rPr>
                <w:b/>
                <w:sz w:val="22"/>
              </w:rPr>
            </w:pPr>
          </w:p>
          <w:p>
            <w:pPr>
              <w:pStyle w:val="TableParagraph"/>
              <w:ind w:left="419" w:right="410"/>
              <w:jc w:val="center"/>
              <w:rPr>
                <w:sz w:val="18"/>
              </w:rPr>
            </w:pPr>
            <w:r>
              <w:rPr>
                <w:sz w:val="18"/>
              </w:rPr>
              <w:t>10</w:t>
            </w:r>
          </w:p>
        </w:tc>
        <w:tc>
          <w:tcPr>
            <w:tcW w:w="1100" w:type="dxa"/>
            <w:vMerge w:val="restart"/>
          </w:tcPr>
          <w:p>
            <w:pPr>
              <w:pStyle w:val="TableParagraph"/>
              <w:rPr>
                <w:b/>
                <w:sz w:val="24"/>
              </w:rPr>
            </w:pPr>
          </w:p>
          <w:p>
            <w:pPr>
              <w:pStyle w:val="TableParagraph"/>
              <w:rPr>
                <w:b/>
                <w:sz w:val="24"/>
              </w:rPr>
            </w:pPr>
          </w:p>
          <w:p>
            <w:pPr>
              <w:pStyle w:val="TableParagraph"/>
              <w:spacing w:before="170"/>
              <w:ind w:left="165"/>
              <w:rPr>
                <w:sz w:val="14"/>
              </w:rPr>
            </w:pPr>
            <w:r>
              <w:rPr>
                <w:w w:val="105"/>
                <w:position w:val="5"/>
                <w:sz w:val="18"/>
              </w:rPr>
              <w:t>f</w:t>
            </w:r>
            <w:r>
              <w:rPr>
                <w:w w:val="105"/>
                <w:sz w:val="14"/>
              </w:rPr>
              <w:t>max(IO)out</w:t>
            </w:r>
          </w:p>
        </w:tc>
        <w:tc>
          <w:tcPr>
            <w:tcW w:w="2484" w:type="dxa"/>
            <w:vMerge w:val="restart"/>
          </w:tcPr>
          <w:p>
            <w:pPr>
              <w:pStyle w:val="TableParagraph"/>
              <w:rPr>
                <w:b/>
                <w:sz w:val="24"/>
              </w:rPr>
            </w:pPr>
          </w:p>
          <w:p>
            <w:pPr>
              <w:pStyle w:val="TableParagraph"/>
              <w:rPr>
                <w:b/>
                <w:sz w:val="24"/>
              </w:rPr>
            </w:pPr>
          </w:p>
          <w:p>
            <w:pPr>
              <w:pStyle w:val="TableParagraph"/>
              <w:spacing w:before="141"/>
              <w:ind w:left="58"/>
              <w:rPr>
                <w:sz w:val="14"/>
              </w:rPr>
            </w:pPr>
            <w:r>
              <w:rPr>
                <w:sz w:val="18"/>
              </w:rPr>
              <w:t>Maximum frequency</w:t>
            </w:r>
            <w:r>
              <w:rPr>
                <w:position w:val="7"/>
                <w:sz w:val="14"/>
              </w:rPr>
              <w:t>(3)</w:t>
            </w:r>
          </w:p>
        </w:tc>
        <w:tc>
          <w:tcPr>
            <w:tcW w:w="2174" w:type="dxa"/>
          </w:tcPr>
          <w:p>
            <w:pPr>
              <w:pStyle w:val="TableParagraph"/>
              <w:spacing w:before="47"/>
              <w:ind w:left="57"/>
              <w:rPr>
                <w:sz w:val="18"/>
              </w:rPr>
            </w:pPr>
            <w:r>
              <w:rPr>
                <w:sz w:val="18"/>
              </w:rPr>
              <w:t>C</w:t>
            </w:r>
            <w:r>
              <w:rPr>
                <w:position w:val="-3"/>
                <w:sz w:val="14"/>
              </w:rPr>
              <w:t>L </w:t>
            </w:r>
            <w:r>
              <w:rPr>
                <w:sz w:val="18"/>
              </w:rPr>
              <w:t>= 40 pF, V</w:t>
            </w:r>
            <w:r>
              <w:rPr>
                <w:position w:val="-3"/>
                <w:sz w:val="14"/>
              </w:rPr>
              <w:t>DD </w:t>
            </w:r>
            <w:r>
              <w:rPr>
                <w:sz w:val="18"/>
              </w:rPr>
              <w:t>≥ 2.7 V</w:t>
            </w:r>
          </w:p>
        </w:tc>
        <w:tc>
          <w:tcPr>
            <w:tcW w:w="564" w:type="dxa"/>
          </w:tcPr>
          <w:p>
            <w:pPr>
              <w:pStyle w:val="TableParagraph"/>
              <w:spacing w:before="47"/>
              <w:ind w:left="3"/>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12"/>
              <w:ind w:left="73" w:right="73"/>
              <w:jc w:val="center"/>
              <w:rPr>
                <w:sz w:val="14"/>
              </w:rPr>
            </w:pPr>
            <w:r>
              <w:rPr>
                <w:position w:val="-6"/>
                <w:sz w:val="18"/>
              </w:rPr>
              <w:t>50</w:t>
            </w:r>
            <w:r>
              <w:rPr>
                <w:sz w:val="14"/>
              </w:rPr>
              <w:t>(4)</w:t>
            </w:r>
          </w:p>
        </w:tc>
        <w:tc>
          <w:tcPr>
            <w:tcW w:w="545" w:type="dxa"/>
            <w:vMerge w:val="restart"/>
          </w:tcPr>
          <w:p>
            <w:pPr>
              <w:pStyle w:val="TableParagraph"/>
              <w:rPr>
                <w:b/>
                <w:sz w:val="20"/>
              </w:rPr>
            </w:pPr>
          </w:p>
          <w:p>
            <w:pPr>
              <w:pStyle w:val="TableParagraph"/>
              <w:rPr>
                <w:b/>
                <w:sz w:val="20"/>
              </w:rPr>
            </w:pPr>
          </w:p>
          <w:p>
            <w:pPr>
              <w:pStyle w:val="TableParagraph"/>
              <w:spacing w:before="1"/>
              <w:rPr>
                <w:b/>
                <w:sz w:val="23"/>
              </w:rPr>
            </w:pPr>
          </w:p>
          <w:p>
            <w:pPr>
              <w:pStyle w:val="TableParagraph"/>
              <w:ind w:left="78"/>
              <w:rPr>
                <w:sz w:val="18"/>
              </w:rPr>
            </w:pPr>
            <w:r>
              <w:rPr>
                <w:sz w:val="18"/>
              </w:rPr>
              <w:t>MHz</w:t>
            </w: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3"/>
                <w:sz w:val="14"/>
              </w:rPr>
              <w:t>L </w:t>
            </w:r>
            <w:r>
              <w:rPr>
                <w:sz w:val="18"/>
              </w:rPr>
              <w:t>= 10 pF, V</w:t>
            </w:r>
            <w:r>
              <w:rPr>
                <w:position w:val="-3"/>
                <w:sz w:val="14"/>
              </w:rPr>
              <w:t>DD </w:t>
            </w:r>
            <w:r>
              <w:rPr>
                <w:sz w:val="18"/>
              </w:rPr>
              <w:t>≥ 2.7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11"/>
              <w:ind w:left="73" w:right="76"/>
              <w:jc w:val="center"/>
              <w:rPr>
                <w:sz w:val="14"/>
              </w:rPr>
            </w:pPr>
            <w:r>
              <w:rPr>
                <w:position w:val="-6"/>
                <w:sz w:val="18"/>
              </w:rPr>
              <w:t>100</w:t>
            </w:r>
            <w:hyperlink w:history="true" w:anchor="_bookmark231">
              <w:r>
                <w:rPr>
                  <w:sz w:val="14"/>
                </w:rPr>
                <w:t>(4)</w:t>
              </w:r>
            </w:hyperlink>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40 pF, V</w:t>
            </w:r>
            <w:r>
              <w:rPr>
                <w:position w:val="-4"/>
                <w:sz w:val="14"/>
              </w:rPr>
              <w:t>DD </w:t>
            </w:r>
            <w:r>
              <w:rPr>
                <w:sz w:val="18"/>
              </w:rPr>
              <w:t>≥ 1.7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5"/>
              <w:jc w:val="center"/>
              <w:rPr>
                <w:sz w:val="18"/>
              </w:rPr>
            </w:pPr>
            <w:r>
              <w:rPr>
                <w:sz w:val="18"/>
              </w:rPr>
              <w:t>25</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7"/>
              <w:ind w:left="57"/>
              <w:rPr>
                <w:sz w:val="18"/>
              </w:rPr>
            </w:pPr>
            <w:r>
              <w:rPr>
                <w:sz w:val="18"/>
              </w:rPr>
              <w:t>C</w:t>
            </w:r>
            <w:r>
              <w:rPr>
                <w:position w:val="-3"/>
                <w:sz w:val="14"/>
              </w:rPr>
              <w:t>L </w:t>
            </w:r>
            <w:r>
              <w:rPr>
                <w:sz w:val="18"/>
              </w:rPr>
              <w:t>= 10 pF, V</w:t>
            </w:r>
            <w:r>
              <w:rPr>
                <w:position w:val="-3"/>
                <w:sz w:val="14"/>
              </w:rPr>
              <w:t>DD </w:t>
            </w:r>
            <w:r>
              <w:rPr>
                <w:sz w:val="18"/>
              </w:rPr>
              <w:t>≥ 1.8 V</w:t>
            </w:r>
          </w:p>
        </w:tc>
        <w:tc>
          <w:tcPr>
            <w:tcW w:w="564" w:type="dxa"/>
          </w:tcPr>
          <w:p>
            <w:pPr>
              <w:pStyle w:val="TableParagraph"/>
              <w:spacing w:before="47"/>
              <w:ind w:left="3"/>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left="73" w:right="75"/>
              <w:jc w:val="center"/>
              <w:rPr>
                <w:sz w:val="18"/>
              </w:rPr>
            </w:pPr>
            <w:r>
              <w:rPr>
                <w:sz w:val="18"/>
              </w:rPr>
              <w:t>50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3"/>
                <w:sz w:val="14"/>
              </w:rPr>
              <w:t>L </w:t>
            </w:r>
            <w:r>
              <w:rPr>
                <w:sz w:val="18"/>
              </w:rPr>
              <w:t>= 10 pF, V</w:t>
            </w:r>
            <w:r>
              <w:rPr>
                <w:position w:val="-3"/>
                <w:sz w:val="14"/>
              </w:rPr>
              <w:t>DD </w:t>
            </w:r>
            <w:r>
              <w:rPr>
                <w:sz w:val="18"/>
              </w:rPr>
              <w:t>≥ 1.7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4"/>
              <w:jc w:val="center"/>
              <w:rPr>
                <w:sz w:val="18"/>
              </w:rPr>
            </w:pPr>
            <w:r>
              <w:rPr>
                <w:sz w:val="18"/>
              </w:rPr>
              <w:t>42.5</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val="restart"/>
          </w:tcPr>
          <w:p>
            <w:pPr>
              <w:pStyle w:val="TableParagraph"/>
              <w:rPr>
                <w:b/>
                <w:sz w:val="24"/>
              </w:rPr>
            </w:pPr>
          </w:p>
          <w:p>
            <w:pPr>
              <w:pStyle w:val="TableParagraph"/>
              <w:spacing w:line="220" w:lineRule="auto" w:before="189"/>
              <w:ind w:left="276" w:right="240" w:hanging="21"/>
              <w:rPr>
                <w:sz w:val="14"/>
              </w:rPr>
            </w:pPr>
            <w:r>
              <w:rPr>
                <w:position w:val="4"/>
                <w:sz w:val="18"/>
              </w:rPr>
              <w:t>t</w:t>
            </w:r>
            <w:r>
              <w:rPr>
                <w:sz w:val="14"/>
              </w:rPr>
              <w:t>f(IO)out</w:t>
            </w:r>
            <w:r>
              <w:rPr>
                <w:position w:val="4"/>
                <w:sz w:val="18"/>
              </w:rPr>
              <w:t>/ t</w:t>
            </w:r>
            <w:r>
              <w:rPr>
                <w:sz w:val="14"/>
              </w:rPr>
              <w:t>r(IO)out</w:t>
            </w:r>
          </w:p>
        </w:tc>
        <w:tc>
          <w:tcPr>
            <w:tcW w:w="2484" w:type="dxa"/>
            <w:vMerge w:val="restart"/>
          </w:tcPr>
          <w:p>
            <w:pPr>
              <w:pStyle w:val="TableParagraph"/>
              <w:spacing w:before="2"/>
              <w:rPr>
                <w:b/>
                <w:sz w:val="29"/>
              </w:rPr>
            </w:pPr>
          </w:p>
          <w:p>
            <w:pPr>
              <w:pStyle w:val="TableParagraph"/>
              <w:spacing w:line="254" w:lineRule="auto"/>
              <w:ind w:left="58" w:right="264"/>
              <w:jc w:val="both"/>
              <w:rPr>
                <w:sz w:val="18"/>
              </w:rPr>
            </w:pPr>
            <w:r>
              <w:rPr>
                <w:sz w:val="18"/>
              </w:rPr>
              <w:t>Output high to low level fall time and output low to high level rise time</w:t>
            </w:r>
          </w:p>
        </w:tc>
        <w:tc>
          <w:tcPr>
            <w:tcW w:w="2174" w:type="dxa"/>
          </w:tcPr>
          <w:p>
            <w:pPr>
              <w:pStyle w:val="TableParagraph"/>
              <w:spacing w:before="45"/>
              <w:ind w:left="57"/>
              <w:rPr>
                <w:sz w:val="18"/>
              </w:rPr>
            </w:pPr>
            <w:r>
              <w:rPr>
                <w:sz w:val="18"/>
              </w:rPr>
              <w:t>C</w:t>
            </w:r>
            <w:r>
              <w:rPr>
                <w:position w:val="-4"/>
                <w:sz w:val="14"/>
              </w:rPr>
              <w:t>L </w:t>
            </w:r>
            <w:r>
              <w:rPr>
                <w:sz w:val="18"/>
              </w:rPr>
              <w:t>= 40 pF, V</w:t>
            </w:r>
            <w:r>
              <w:rPr>
                <w:position w:val="-4"/>
                <w:sz w:val="14"/>
              </w:rPr>
              <w:t>DD </w:t>
            </w:r>
            <w:r>
              <w:rPr>
                <w:sz w:val="18"/>
              </w:rPr>
              <w:t>≥2.7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1"/>
              <w:jc w:val="center"/>
              <w:rPr>
                <w:sz w:val="18"/>
              </w:rPr>
            </w:pPr>
            <w:r>
              <w:rPr>
                <w:sz w:val="18"/>
              </w:rPr>
              <w:t>6</w:t>
            </w:r>
          </w:p>
        </w:tc>
        <w:tc>
          <w:tcPr>
            <w:tcW w:w="545" w:type="dxa"/>
            <w:vMerge w:val="restart"/>
          </w:tcPr>
          <w:p>
            <w:pPr>
              <w:pStyle w:val="TableParagraph"/>
              <w:rPr>
                <w:b/>
                <w:sz w:val="20"/>
              </w:rPr>
            </w:pPr>
          </w:p>
          <w:p>
            <w:pPr>
              <w:pStyle w:val="TableParagraph"/>
              <w:spacing w:before="3"/>
              <w:rPr>
                <w:b/>
                <w:sz w:val="28"/>
              </w:rPr>
            </w:pPr>
          </w:p>
          <w:p>
            <w:pPr>
              <w:pStyle w:val="TableParagraph"/>
              <w:ind w:left="169"/>
              <w:rPr>
                <w:sz w:val="18"/>
              </w:rPr>
            </w:pPr>
            <w:r>
              <w:rPr>
                <w:sz w:val="18"/>
              </w:rPr>
              <w:t>ns</w:t>
            </w:r>
          </w:p>
        </w:tc>
      </w:tr>
      <w:tr>
        <w:trPr>
          <w:trHeight w:val="330"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7"/>
              <w:ind w:left="57"/>
              <w:rPr>
                <w:sz w:val="18"/>
              </w:rPr>
            </w:pPr>
            <w:r>
              <w:rPr>
                <w:sz w:val="18"/>
              </w:rPr>
              <w:t>C</w:t>
            </w:r>
            <w:r>
              <w:rPr>
                <w:position w:val="-3"/>
                <w:sz w:val="14"/>
              </w:rPr>
              <w:t>L </w:t>
            </w:r>
            <w:r>
              <w:rPr>
                <w:sz w:val="18"/>
              </w:rPr>
              <w:t>= 10 pF, V</w:t>
            </w:r>
            <w:r>
              <w:rPr>
                <w:position w:val="-3"/>
                <w:sz w:val="14"/>
              </w:rPr>
              <w:t>DD </w:t>
            </w:r>
            <w:r>
              <w:rPr>
                <w:sz w:val="18"/>
              </w:rPr>
              <w:t>≥ 2.7 V</w:t>
            </w:r>
          </w:p>
        </w:tc>
        <w:tc>
          <w:tcPr>
            <w:tcW w:w="564" w:type="dxa"/>
          </w:tcPr>
          <w:p>
            <w:pPr>
              <w:pStyle w:val="TableParagraph"/>
              <w:spacing w:before="47"/>
              <w:ind w:left="3"/>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jc w:val="center"/>
              <w:rPr>
                <w:sz w:val="18"/>
              </w:rPr>
            </w:pPr>
            <w:r>
              <w:rPr>
                <w:sz w:val="18"/>
              </w:rPr>
              <w:t>4</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3"/>
                <w:sz w:val="14"/>
              </w:rPr>
              <w:t>L </w:t>
            </w:r>
            <w:r>
              <w:rPr>
                <w:sz w:val="18"/>
              </w:rPr>
              <w:t>= 40 pF, V</w:t>
            </w:r>
            <w:r>
              <w:rPr>
                <w:position w:val="-3"/>
                <w:sz w:val="14"/>
              </w:rPr>
              <w:t>DD </w:t>
            </w:r>
            <w:r>
              <w:rPr>
                <w:sz w:val="18"/>
              </w:rPr>
              <w:t>≥ 1.7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5"/>
              <w:jc w:val="center"/>
              <w:rPr>
                <w:sz w:val="18"/>
              </w:rPr>
            </w:pPr>
            <w:r>
              <w:rPr>
                <w:sz w:val="18"/>
              </w:rPr>
              <w:t>10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10 pF, V</w:t>
            </w:r>
            <w:r>
              <w:rPr>
                <w:position w:val="-4"/>
                <w:sz w:val="14"/>
              </w:rPr>
              <w:t>DD </w:t>
            </w:r>
            <w:r>
              <w:rPr>
                <w:sz w:val="18"/>
              </w:rPr>
              <w:t>≥ 1.7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jc w:val="center"/>
              <w:rPr>
                <w:sz w:val="18"/>
              </w:rPr>
            </w:pPr>
            <w:r>
              <w:rPr>
                <w:sz w:val="18"/>
              </w:rPr>
              <w:t>6</w:t>
            </w:r>
          </w:p>
        </w:tc>
        <w:tc>
          <w:tcPr>
            <w:tcW w:w="545" w:type="dxa"/>
            <w:vMerge/>
            <w:tcBorders>
              <w:top w:val="nil"/>
            </w:tcBorders>
          </w:tcPr>
          <w:p>
            <w:pPr>
              <w:rPr>
                <w:sz w:val="2"/>
                <w:szCs w:val="2"/>
              </w:rPr>
            </w:pPr>
          </w:p>
        </w:tc>
      </w:tr>
      <w:tr>
        <w:trPr>
          <w:trHeight w:val="330" w:hRule="atLeast"/>
        </w:trPr>
        <w:tc>
          <w:tcPr>
            <w:tcW w:w="1090"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6"/>
              </w:rPr>
            </w:pPr>
          </w:p>
          <w:p>
            <w:pPr>
              <w:pStyle w:val="TableParagraph"/>
              <w:ind w:left="415" w:right="415"/>
              <w:jc w:val="center"/>
              <w:rPr>
                <w:sz w:val="18"/>
              </w:rPr>
            </w:pPr>
            <w:r>
              <w:rPr>
                <w:sz w:val="18"/>
              </w:rPr>
              <w:t>11</w:t>
            </w:r>
          </w:p>
        </w:tc>
        <w:tc>
          <w:tcPr>
            <w:tcW w:w="1100" w:type="dxa"/>
            <w:vMerge w:val="restart"/>
          </w:tcPr>
          <w:p>
            <w:pPr>
              <w:pStyle w:val="TableParagraph"/>
              <w:rPr>
                <w:b/>
                <w:sz w:val="24"/>
              </w:rPr>
            </w:pPr>
          </w:p>
          <w:p>
            <w:pPr>
              <w:pStyle w:val="TableParagraph"/>
              <w:rPr>
                <w:b/>
                <w:sz w:val="24"/>
              </w:rPr>
            </w:pPr>
          </w:p>
          <w:p>
            <w:pPr>
              <w:pStyle w:val="TableParagraph"/>
              <w:spacing w:before="4"/>
              <w:rPr>
                <w:b/>
                <w:sz w:val="30"/>
              </w:rPr>
            </w:pPr>
          </w:p>
          <w:p>
            <w:pPr>
              <w:pStyle w:val="TableParagraph"/>
              <w:ind w:left="165"/>
              <w:rPr>
                <w:sz w:val="14"/>
              </w:rPr>
            </w:pPr>
            <w:r>
              <w:rPr>
                <w:w w:val="105"/>
                <w:position w:val="4"/>
                <w:sz w:val="18"/>
              </w:rPr>
              <w:t>f</w:t>
            </w:r>
            <w:r>
              <w:rPr>
                <w:w w:val="105"/>
                <w:sz w:val="14"/>
              </w:rPr>
              <w:t>max(IO)out</w:t>
            </w:r>
          </w:p>
        </w:tc>
        <w:tc>
          <w:tcPr>
            <w:tcW w:w="2484" w:type="dxa"/>
            <w:vMerge w:val="restart"/>
          </w:tcPr>
          <w:p>
            <w:pPr>
              <w:pStyle w:val="TableParagraph"/>
              <w:rPr>
                <w:b/>
                <w:sz w:val="24"/>
              </w:rPr>
            </w:pPr>
          </w:p>
          <w:p>
            <w:pPr>
              <w:pStyle w:val="TableParagraph"/>
              <w:rPr>
                <w:b/>
                <w:sz w:val="24"/>
              </w:rPr>
            </w:pPr>
          </w:p>
          <w:p>
            <w:pPr>
              <w:pStyle w:val="TableParagraph"/>
              <w:spacing w:before="1"/>
              <w:rPr>
                <w:b/>
                <w:sz w:val="27"/>
              </w:rPr>
            </w:pPr>
          </w:p>
          <w:p>
            <w:pPr>
              <w:pStyle w:val="TableParagraph"/>
              <w:ind w:left="58"/>
              <w:rPr>
                <w:sz w:val="14"/>
              </w:rPr>
            </w:pPr>
            <w:r>
              <w:rPr>
                <w:sz w:val="18"/>
              </w:rPr>
              <w:t>Maximum frequency</w:t>
            </w:r>
            <w:r>
              <w:rPr>
                <w:position w:val="7"/>
                <w:sz w:val="14"/>
              </w:rPr>
              <w:t>(3)</w:t>
            </w:r>
          </w:p>
        </w:tc>
        <w:tc>
          <w:tcPr>
            <w:tcW w:w="2174" w:type="dxa"/>
          </w:tcPr>
          <w:p>
            <w:pPr>
              <w:pStyle w:val="TableParagraph"/>
              <w:spacing w:before="47"/>
              <w:ind w:left="57"/>
              <w:rPr>
                <w:sz w:val="18"/>
              </w:rPr>
            </w:pPr>
            <w:r>
              <w:rPr>
                <w:sz w:val="18"/>
              </w:rPr>
              <w:t>C</w:t>
            </w:r>
            <w:r>
              <w:rPr>
                <w:position w:val="-3"/>
                <w:sz w:val="14"/>
              </w:rPr>
              <w:t>L </w:t>
            </w:r>
            <w:r>
              <w:rPr>
                <w:sz w:val="18"/>
              </w:rPr>
              <w:t>= 30 pF, V</w:t>
            </w:r>
            <w:r>
              <w:rPr>
                <w:position w:val="-3"/>
                <w:sz w:val="14"/>
              </w:rPr>
              <w:t>DD </w:t>
            </w:r>
            <w:r>
              <w:rPr>
                <w:sz w:val="18"/>
              </w:rPr>
              <w:t>≥ 2.7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12"/>
              <w:ind w:left="73" w:right="76"/>
              <w:jc w:val="center"/>
              <w:rPr>
                <w:sz w:val="14"/>
              </w:rPr>
            </w:pPr>
            <w:r>
              <w:rPr>
                <w:position w:val="-6"/>
                <w:sz w:val="18"/>
              </w:rPr>
              <w:t>100</w:t>
            </w:r>
            <w:hyperlink w:history="true" w:anchor="_bookmark231">
              <w:r>
                <w:rPr>
                  <w:sz w:val="14"/>
                </w:rPr>
                <w:t>(4)</w:t>
              </w:r>
            </w:hyperlink>
          </w:p>
        </w:tc>
        <w:tc>
          <w:tcPr>
            <w:tcW w:w="545"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11"/>
              <w:rPr>
                <w:b/>
                <w:sz w:val="17"/>
              </w:rPr>
            </w:pPr>
          </w:p>
          <w:p>
            <w:pPr>
              <w:pStyle w:val="TableParagraph"/>
              <w:ind w:left="78"/>
              <w:rPr>
                <w:sz w:val="18"/>
              </w:rPr>
            </w:pPr>
            <w:r>
              <w:rPr>
                <w:sz w:val="18"/>
              </w:rPr>
              <w:t>MHz</w:t>
            </w: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3"/>
                <w:sz w:val="14"/>
              </w:rPr>
              <w:t>L </w:t>
            </w:r>
            <w:r>
              <w:rPr>
                <w:sz w:val="18"/>
              </w:rPr>
              <w:t>= 30 pF, V</w:t>
            </w:r>
            <w:r>
              <w:rPr>
                <w:position w:val="-3"/>
                <w:sz w:val="14"/>
              </w:rPr>
              <w:t>DD </w:t>
            </w:r>
            <w:r>
              <w:rPr>
                <w:sz w:val="18"/>
              </w:rPr>
              <w:t>≥ 1.8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5"/>
              <w:jc w:val="center"/>
              <w:rPr>
                <w:sz w:val="18"/>
              </w:rPr>
            </w:pPr>
            <w:r>
              <w:rPr>
                <w:sz w:val="18"/>
              </w:rPr>
              <w:t>50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30 pF, V</w:t>
            </w:r>
            <w:r>
              <w:rPr>
                <w:position w:val="-4"/>
                <w:sz w:val="14"/>
              </w:rPr>
              <w:t>DD </w:t>
            </w:r>
            <w:r>
              <w:rPr>
                <w:sz w:val="18"/>
              </w:rPr>
              <w:t>≥ 1.7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4"/>
              <w:jc w:val="center"/>
              <w:rPr>
                <w:sz w:val="18"/>
              </w:rPr>
            </w:pPr>
            <w:r>
              <w:rPr>
                <w:sz w:val="18"/>
              </w:rPr>
              <w:t>42.5</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7"/>
              <w:ind w:left="57"/>
              <w:rPr>
                <w:sz w:val="18"/>
              </w:rPr>
            </w:pPr>
            <w:r>
              <w:rPr>
                <w:sz w:val="18"/>
              </w:rPr>
              <w:t>C</w:t>
            </w:r>
            <w:r>
              <w:rPr>
                <w:position w:val="-3"/>
                <w:sz w:val="14"/>
              </w:rPr>
              <w:t>L </w:t>
            </w:r>
            <w:r>
              <w:rPr>
                <w:sz w:val="18"/>
              </w:rPr>
              <w:t>= 10 pF, V</w:t>
            </w:r>
            <w:r>
              <w:rPr>
                <w:position w:val="-3"/>
                <w:sz w:val="14"/>
              </w:rPr>
              <w:t>DD</w:t>
            </w:r>
            <w:r>
              <w:rPr>
                <w:sz w:val="18"/>
              </w:rPr>
              <w:t>≥ 2.7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12"/>
              <w:ind w:left="73" w:right="76"/>
              <w:jc w:val="center"/>
              <w:rPr>
                <w:sz w:val="14"/>
              </w:rPr>
            </w:pPr>
            <w:r>
              <w:rPr>
                <w:position w:val="-6"/>
                <w:sz w:val="18"/>
              </w:rPr>
              <w:t>180</w:t>
            </w:r>
            <w:hyperlink w:history="true" w:anchor="_bookmark231">
              <w:r>
                <w:rPr>
                  <w:sz w:val="14"/>
                </w:rPr>
                <w:t>(4)</w:t>
              </w:r>
            </w:hyperlink>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3"/>
                <w:sz w:val="14"/>
              </w:rPr>
              <w:t>L </w:t>
            </w:r>
            <w:r>
              <w:rPr>
                <w:sz w:val="18"/>
              </w:rPr>
              <w:t>= 10 pF, V</w:t>
            </w:r>
            <w:r>
              <w:rPr>
                <w:position w:val="-3"/>
                <w:sz w:val="14"/>
              </w:rPr>
              <w:t>DD </w:t>
            </w:r>
            <w:r>
              <w:rPr>
                <w:sz w:val="18"/>
              </w:rPr>
              <w:t>≥ 1.8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4"/>
              <w:jc w:val="center"/>
              <w:rPr>
                <w:sz w:val="18"/>
              </w:rPr>
            </w:pPr>
            <w:r>
              <w:rPr>
                <w:sz w:val="18"/>
              </w:rPr>
              <w:t>100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10 pF, V</w:t>
            </w:r>
            <w:r>
              <w:rPr>
                <w:position w:val="-4"/>
                <w:sz w:val="14"/>
              </w:rPr>
              <w:t>DD </w:t>
            </w:r>
            <w:r>
              <w:rPr>
                <w:sz w:val="18"/>
              </w:rPr>
              <w:t>≥ 1.7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73" w:right="74"/>
              <w:jc w:val="center"/>
              <w:rPr>
                <w:sz w:val="18"/>
              </w:rPr>
            </w:pPr>
            <w:r>
              <w:rPr>
                <w:sz w:val="18"/>
              </w:rPr>
              <w:t>72.5</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1100" w:type="dxa"/>
            <w:vMerge w:val="restart"/>
          </w:tcPr>
          <w:p>
            <w:pPr>
              <w:pStyle w:val="TableParagraph"/>
              <w:rPr>
                <w:b/>
                <w:sz w:val="24"/>
              </w:rPr>
            </w:pPr>
          </w:p>
          <w:p>
            <w:pPr>
              <w:pStyle w:val="TableParagraph"/>
              <w:rPr>
                <w:b/>
                <w:sz w:val="24"/>
              </w:rPr>
            </w:pPr>
          </w:p>
          <w:p>
            <w:pPr>
              <w:pStyle w:val="TableParagraph"/>
              <w:spacing w:before="2"/>
              <w:rPr>
                <w:b/>
                <w:sz w:val="21"/>
              </w:rPr>
            </w:pPr>
          </w:p>
          <w:p>
            <w:pPr>
              <w:pStyle w:val="TableParagraph"/>
              <w:spacing w:line="220" w:lineRule="auto"/>
              <w:ind w:left="276" w:right="240" w:hanging="21"/>
              <w:rPr>
                <w:sz w:val="14"/>
              </w:rPr>
            </w:pPr>
            <w:r>
              <w:rPr>
                <w:position w:val="5"/>
                <w:sz w:val="18"/>
              </w:rPr>
              <w:t>t</w:t>
            </w:r>
            <w:r>
              <w:rPr>
                <w:sz w:val="14"/>
              </w:rPr>
              <w:t>f(IO)out</w:t>
            </w:r>
            <w:r>
              <w:rPr>
                <w:position w:val="5"/>
                <w:sz w:val="18"/>
              </w:rPr>
              <w:t>/ </w:t>
            </w:r>
            <w:r>
              <w:rPr>
                <w:position w:val="4"/>
                <w:sz w:val="18"/>
              </w:rPr>
              <w:t>t</w:t>
            </w:r>
            <w:r>
              <w:rPr>
                <w:sz w:val="14"/>
              </w:rPr>
              <w:t>r(IO)out</w:t>
            </w:r>
          </w:p>
        </w:tc>
        <w:tc>
          <w:tcPr>
            <w:tcW w:w="2484" w:type="dxa"/>
            <w:vMerge w:val="restart"/>
          </w:tcPr>
          <w:p>
            <w:pPr>
              <w:pStyle w:val="TableParagraph"/>
              <w:rPr>
                <w:b/>
                <w:sz w:val="20"/>
              </w:rPr>
            </w:pPr>
          </w:p>
          <w:p>
            <w:pPr>
              <w:pStyle w:val="TableParagraph"/>
              <w:rPr>
                <w:b/>
                <w:sz w:val="20"/>
              </w:rPr>
            </w:pPr>
          </w:p>
          <w:p>
            <w:pPr>
              <w:pStyle w:val="TableParagraph"/>
              <w:spacing w:before="10"/>
              <w:rPr>
                <w:b/>
                <w:sz w:val="18"/>
              </w:rPr>
            </w:pPr>
          </w:p>
          <w:p>
            <w:pPr>
              <w:pStyle w:val="TableParagraph"/>
              <w:spacing w:line="254" w:lineRule="auto"/>
              <w:ind w:left="58" w:right="264"/>
              <w:jc w:val="both"/>
              <w:rPr>
                <w:sz w:val="18"/>
              </w:rPr>
            </w:pPr>
            <w:r>
              <w:rPr>
                <w:sz w:val="18"/>
              </w:rPr>
              <w:t>Output high to low level fall time and output low to high level rise time</w:t>
            </w:r>
          </w:p>
        </w:tc>
        <w:tc>
          <w:tcPr>
            <w:tcW w:w="2174" w:type="dxa"/>
          </w:tcPr>
          <w:p>
            <w:pPr>
              <w:pStyle w:val="TableParagraph"/>
              <w:spacing w:before="47"/>
              <w:ind w:left="57"/>
              <w:rPr>
                <w:sz w:val="18"/>
              </w:rPr>
            </w:pPr>
            <w:r>
              <w:rPr>
                <w:sz w:val="18"/>
              </w:rPr>
              <w:t>C</w:t>
            </w:r>
            <w:r>
              <w:rPr>
                <w:position w:val="-3"/>
                <w:sz w:val="14"/>
              </w:rPr>
              <w:t>L </w:t>
            </w:r>
            <w:r>
              <w:rPr>
                <w:sz w:val="18"/>
              </w:rPr>
              <w:t>= 30 pF, V</w:t>
            </w:r>
            <w:r>
              <w:rPr>
                <w:position w:val="-3"/>
                <w:sz w:val="14"/>
              </w:rPr>
              <w:t>DD </w:t>
            </w:r>
            <w:r>
              <w:rPr>
                <w:sz w:val="18"/>
              </w:rPr>
              <w:t>≥ 2.7 V</w:t>
            </w:r>
          </w:p>
        </w:tc>
        <w:tc>
          <w:tcPr>
            <w:tcW w:w="564" w:type="dxa"/>
          </w:tcPr>
          <w:p>
            <w:pPr>
              <w:pStyle w:val="TableParagraph"/>
              <w:spacing w:before="47"/>
              <w:ind w:left="3"/>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right="1"/>
              <w:jc w:val="center"/>
              <w:rPr>
                <w:sz w:val="18"/>
              </w:rPr>
            </w:pPr>
            <w:r>
              <w:rPr>
                <w:sz w:val="18"/>
              </w:rPr>
              <w:t>4</w:t>
            </w:r>
          </w:p>
        </w:tc>
        <w:tc>
          <w:tcPr>
            <w:tcW w:w="545"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11"/>
              <w:rPr>
                <w:b/>
                <w:sz w:val="17"/>
              </w:rPr>
            </w:pPr>
          </w:p>
          <w:p>
            <w:pPr>
              <w:pStyle w:val="TableParagraph"/>
              <w:ind w:left="169"/>
              <w:rPr>
                <w:sz w:val="18"/>
              </w:rPr>
            </w:pPr>
            <w:r>
              <w:rPr>
                <w:sz w:val="18"/>
              </w:rPr>
              <w:t>ns</w:t>
            </w: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30 pF, V</w:t>
            </w:r>
            <w:r>
              <w:rPr>
                <w:position w:val="-4"/>
                <w:sz w:val="14"/>
              </w:rPr>
              <w:t>DD </w:t>
            </w:r>
            <w:r>
              <w:rPr>
                <w:sz w:val="18"/>
              </w:rPr>
              <w:t>≥1.8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1"/>
              <w:jc w:val="center"/>
              <w:rPr>
                <w:sz w:val="18"/>
              </w:rPr>
            </w:pPr>
            <w:r>
              <w:rPr>
                <w:sz w:val="18"/>
              </w:rPr>
              <w:t>6</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30 pF, V</w:t>
            </w:r>
            <w:r>
              <w:rPr>
                <w:position w:val="-4"/>
                <w:sz w:val="14"/>
              </w:rPr>
              <w:t>DD </w:t>
            </w:r>
            <w:r>
              <w:rPr>
                <w:sz w:val="18"/>
              </w:rPr>
              <w:t>≥1.7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1"/>
              <w:jc w:val="center"/>
              <w:rPr>
                <w:sz w:val="18"/>
              </w:rPr>
            </w:pPr>
            <w:r>
              <w:rPr>
                <w:sz w:val="18"/>
              </w:rPr>
              <w:t>7</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7"/>
              <w:ind w:left="57"/>
              <w:rPr>
                <w:sz w:val="18"/>
              </w:rPr>
            </w:pPr>
            <w:r>
              <w:rPr>
                <w:sz w:val="18"/>
              </w:rPr>
              <w:t>C</w:t>
            </w:r>
            <w:r>
              <w:rPr>
                <w:position w:val="-3"/>
                <w:sz w:val="14"/>
              </w:rPr>
              <w:t>L </w:t>
            </w:r>
            <w:r>
              <w:rPr>
                <w:sz w:val="18"/>
              </w:rPr>
              <w:t>= 10 pF, V</w:t>
            </w:r>
            <w:r>
              <w:rPr>
                <w:position w:val="-3"/>
                <w:sz w:val="14"/>
              </w:rPr>
              <w:t>DD </w:t>
            </w:r>
            <w:r>
              <w:rPr>
                <w:sz w:val="18"/>
              </w:rPr>
              <w:t>≥ 2.7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left="73" w:right="74"/>
              <w:jc w:val="center"/>
              <w:rPr>
                <w:sz w:val="18"/>
              </w:rPr>
            </w:pPr>
            <w:r>
              <w:rPr>
                <w:sz w:val="18"/>
              </w:rPr>
              <w:t>2.5</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10 pF, V</w:t>
            </w:r>
            <w:r>
              <w:rPr>
                <w:position w:val="-4"/>
                <w:sz w:val="14"/>
              </w:rPr>
              <w:t>DD </w:t>
            </w:r>
            <w:r>
              <w:rPr>
                <w:sz w:val="18"/>
              </w:rPr>
              <w:t>≥1.8 V</w:t>
            </w:r>
          </w:p>
        </w:tc>
        <w:tc>
          <w:tcPr>
            <w:tcW w:w="564" w:type="dxa"/>
          </w:tcPr>
          <w:p>
            <w:pPr>
              <w:pStyle w:val="TableParagraph"/>
              <w:spacing w:before="45"/>
              <w:ind w:left="3"/>
              <w:jc w:val="center"/>
              <w:rPr>
                <w:sz w:val="18"/>
              </w:rPr>
            </w:pPr>
            <w:r>
              <w:rPr>
                <w:sz w:val="18"/>
              </w:rPr>
              <w:t>-</w:t>
            </w:r>
          </w:p>
        </w:tc>
        <w:tc>
          <w:tcPr>
            <w:tcW w:w="610" w:type="dxa"/>
          </w:tcPr>
          <w:p>
            <w:pPr>
              <w:pStyle w:val="TableParagraph"/>
              <w:spacing w:before="45"/>
              <w:ind w:left="1"/>
              <w:jc w:val="center"/>
              <w:rPr>
                <w:sz w:val="18"/>
              </w:rPr>
            </w:pPr>
            <w:r>
              <w:rPr>
                <w:sz w:val="18"/>
              </w:rPr>
              <w:t>-</w:t>
            </w:r>
          </w:p>
        </w:tc>
        <w:tc>
          <w:tcPr>
            <w:tcW w:w="672" w:type="dxa"/>
          </w:tcPr>
          <w:p>
            <w:pPr>
              <w:pStyle w:val="TableParagraph"/>
              <w:spacing w:before="45"/>
              <w:ind w:left="73" w:right="75"/>
              <w:jc w:val="center"/>
              <w:rPr>
                <w:sz w:val="18"/>
              </w:rPr>
            </w:pPr>
            <w:r>
              <w:rPr>
                <w:sz w:val="18"/>
              </w:rPr>
              <w:t>3.5</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1100" w:type="dxa"/>
            <w:vMerge/>
            <w:tcBorders>
              <w:top w:val="nil"/>
            </w:tcBorders>
          </w:tcPr>
          <w:p>
            <w:pPr>
              <w:rPr>
                <w:sz w:val="2"/>
                <w:szCs w:val="2"/>
              </w:rPr>
            </w:pPr>
          </w:p>
        </w:tc>
        <w:tc>
          <w:tcPr>
            <w:tcW w:w="2484" w:type="dxa"/>
            <w:vMerge/>
            <w:tcBorders>
              <w:top w:val="nil"/>
            </w:tcBorders>
          </w:tcPr>
          <w:p>
            <w:pPr>
              <w:rPr>
                <w:sz w:val="2"/>
                <w:szCs w:val="2"/>
              </w:rPr>
            </w:pPr>
          </w:p>
        </w:tc>
        <w:tc>
          <w:tcPr>
            <w:tcW w:w="2174" w:type="dxa"/>
          </w:tcPr>
          <w:p>
            <w:pPr>
              <w:pStyle w:val="TableParagraph"/>
              <w:spacing w:before="45"/>
              <w:ind w:left="57"/>
              <w:rPr>
                <w:sz w:val="18"/>
              </w:rPr>
            </w:pPr>
            <w:r>
              <w:rPr>
                <w:sz w:val="18"/>
              </w:rPr>
              <w:t>C</w:t>
            </w:r>
            <w:r>
              <w:rPr>
                <w:position w:val="-4"/>
                <w:sz w:val="14"/>
              </w:rPr>
              <w:t>L </w:t>
            </w:r>
            <w:r>
              <w:rPr>
                <w:sz w:val="18"/>
              </w:rPr>
              <w:t>= 10 pF, V</w:t>
            </w:r>
            <w:r>
              <w:rPr>
                <w:position w:val="-4"/>
                <w:sz w:val="14"/>
              </w:rPr>
              <w:t>DD </w:t>
            </w:r>
            <w:r>
              <w:rPr>
                <w:sz w:val="18"/>
              </w:rPr>
              <w:t>≥1.7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1"/>
              <w:jc w:val="center"/>
              <w:rPr>
                <w:sz w:val="18"/>
              </w:rPr>
            </w:pPr>
            <w:r>
              <w:rPr>
                <w:sz w:val="18"/>
              </w:rPr>
              <w:t>4</w:t>
            </w:r>
          </w:p>
        </w:tc>
        <w:tc>
          <w:tcPr>
            <w:tcW w:w="545" w:type="dxa"/>
            <w:vMerge/>
            <w:tcBorders>
              <w:top w:val="nil"/>
            </w:tcBorders>
          </w:tcPr>
          <w:p>
            <w:pPr>
              <w:rPr>
                <w:sz w:val="2"/>
                <w:szCs w:val="2"/>
              </w:rPr>
            </w:pPr>
          </w:p>
        </w:tc>
      </w:tr>
      <w:tr>
        <w:trPr>
          <w:trHeight w:val="769" w:hRule="atLeast"/>
        </w:trPr>
        <w:tc>
          <w:tcPr>
            <w:tcW w:w="1090" w:type="dxa"/>
          </w:tcPr>
          <w:p>
            <w:pPr>
              <w:pStyle w:val="TableParagraph"/>
              <w:spacing w:before="2"/>
              <w:rPr>
                <w:b/>
                <w:sz w:val="23"/>
              </w:rPr>
            </w:pPr>
          </w:p>
          <w:p>
            <w:pPr>
              <w:pStyle w:val="TableParagraph"/>
              <w:ind w:left="9"/>
              <w:jc w:val="center"/>
              <w:rPr>
                <w:sz w:val="18"/>
              </w:rPr>
            </w:pPr>
            <w:r>
              <w:rPr>
                <w:sz w:val="18"/>
              </w:rPr>
              <w:t>-</w:t>
            </w:r>
          </w:p>
        </w:tc>
        <w:tc>
          <w:tcPr>
            <w:tcW w:w="1100" w:type="dxa"/>
          </w:tcPr>
          <w:p>
            <w:pPr>
              <w:pStyle w:val="TableParagraph"/>
              <w:spacing w:before="9"/>
              <w:rPr>
                <w:b/>
                <w:sz w:val="22"/>
              </w:rPr>
            </w:pPr>
          </w:p>
          <w:p>
            <w:pPr>
              <w:pStyle w:val="TableParagraph"/>
              <w:ind w:left="202" w:right="195"/>
              <w:jc w:val="center"/>
              <w:rPr>
                <w:sz w:val="14"/>
              </w:rPr>
            </w:pPr>
            <w:r>
              <w:rPr>
                <w:position w:val="5"/>
                <w:sz w:val="18"/>
              </w:rPr>
              <w:t>t</w:t>
            </w:r>
            <w:r>
              <w:rPr>
                <w:sz w:val="14"/>
              </w:rPr>
              <w:t>EXTIpw</w:t>
            </w:r>
          </w:p>
        </w:tc>
        <w:tc>
          <w:tcPr>
            <w:tcW w:w="2484" w:type="dxa"/>
          </w:tcPr>
          <w:p>
            <w:pPr>
              <w:pStyle w:val="TableParagraph"/>
              <w:spacing w:line="254" w:lineRule="auto" w:before="47"/>
              <w:ind w:left="58" w:right="64"/>
              <w:rPr>
                <w:sz w:val="18"/>
              </w:rPr>
            </w:pPr>
            <w:r>
              <w:rPr>
                <w:sz w:val="18"/>
              </w:rPr>
              <w:t>Pulse width of external signals detected by the EXTI controller</w:t>
            </w:r>
          </w:p>
        </w:tc>
        <w:tc>
          <w:tcPr>
            <w:tcW w:w="2174" w:type="dxa"/>
          </w:tcPr>
          <w:p>
            <w:pPr>
              <w:pStyle w:val="TableParagraph"/>
              <w:spacing w:before="2"/>
              <w:rPr>
                <w:b/>
                <w:sz w:val="23"/>
              </w:rPr>
            </w:pPr>
          </w:p>
          <w:p>
            <w:pPr>
              <w:pStyle w:val="TableParagraph"/>
              <w:ind w:left="5"/>
              <w:jc w:val="center"/>
              <w:rPr>
                <w:sz w:val="18"/>
              </w:rPr>
            </w:pPr>
            <w:r>
              <w:rPr>
                <w:sz w:val="18"/>
              </w:rPr>
              <w:t>-</w:t>
            </w:r>
          </w:p>
        </w:tc>
        <w:tc>
          <w:tcPr>
            <w:tcW w:w="564" w:type="dxa"/>
          </w:tcPr>
          <w:p>
            <w:pPr>
              <w:pStyle w:val="TableParagraph"/>
              <w:spacing w:before="2"/>
              <w:rPr>
                <w:b/>
                <w:sz w:val="23"/>
              </w:rPr>
            </w:pPr>
          </w:p>
          <w:p>
            <w:pPr>
              <w:pStyle w:val="TableParagraph"/>
              <w:ind w:left="101" w:right="100"/>
              <w:jc w:val="center"/>
              <w:rPr>
                <w:sz w:val="18"/>
              </w:rPr>
            </w:pPr>
            <w:r>
              <w:rPr>
                <w:sz w:val="18"/>
              </w:rPr>
              <w:t>10</w:t>
            </w:r>
          </w:p>
        </w:tc>
        <w:tc>
          <w:tcPr>
            <w:tcW w:w="610" w:type="dxa"/>
          </w:tcPr>
          <w:p>
            <w:pPr>
              <w:pStyle w:val="TableParagraph"/>
              <w:spacing w:before="2"/>
              <w:rPr>
                <w:b/>
                <w:sz w:val="23"/>
              </w:rPr>
            </w:pPr>
          </w:p>
          <w:p>
            <w:pPr>
              <w:pStyle w:val="TableParagraph"/>
              <w:jc w:val="center"/>
              <w:rPr>
                <w:sz w:val="18"/>
              </w:rPr>
            </w:pPr>
            <w:r>
              <w:rPr>
                <w:sz w:val="18"/>
              </w:rPr>
              <w:t>-</w:t>
            </w:r>
          </w:p>
        </w:tc>
        <w:tc>
          <w:tcPr>
            <w:tcW w:w="672" w:type="dxa"/>
          </w:tcPr>
          <w:p>
            <w:pPr>
              <w:pStyle w:val="TableParagraph"/>
              <w:spacing w:before="2"/>
              <w:rPr>
                <w:b/>
                <w:sz w:val="23"/>
              </w:rPr>
            </w:pPr>
          </w:p>
          <w:p>
            <w:pPr>
              <w:pStyle w:val="TableParagraph"/>
              <w:ind w:right="2"/>
              <w:jc w:val="center"/>
              <w:rPr>
                <w:sz w:val="18"/>
              </w:rPr>
            </w:pPr>
            <w:r>
              <w:rPr>
                <w:sz w:val="18"/>
              </w:rPr>
              <w:t>-</w:t>
            </w:r>
          </w:p>
        </w:tc>
        <w:tc>
          <w:tcPr>
            <w:tcW w:w="545" w:type="dxa"/>
          </w:tcPr>
          <w:p>
            <w:pPr>
              <w:pStyle w:val="TableParagraph"/>
              <w:spacing w:before="2"/>
              <w:rPr>
                <w:b/>
                <w:sz w:val="23"/>
              </w:rPr>
            </w:pPr>
          </w:p>
          <w:p>
            <w:pPr>
              <w:pStyle w:val="TableParagraph"/>
              <w:ind w:left="168"/>
              <w:rPr>
                <w:sz w:val="18"/>
              </w:rPr>
            </w:pPr>
            <w:r>
              <w:rPr>
                <w:sz w:val="18"/>
              </w:rPr>
              <w:t>ns</w:t>
            </w:r>
          </w:p>
        </w:tc>
      </w:tr>
    </w:tbl>
    <w:p>
      <w:pPr>
        <w:spacing w:after="0"/>
        <w:rPr>
          <w:sz w:val="18"/>
        </w:rPr>
        <w:sectPr>
          <w:pgSz w:w="11900" w:h="16840"/>
          <w:pgMar w:header="1172" w:footer="1899" w:top="1480" w:bottom="2080" w:left="1180" w:right="0"/>
        </w:sectPr>
      </w:pPr>
    </w:p>
    <w:p>
      <w:pPr>
        <w:pStyle w:val="BodyText"/>
        <w:spacing w:before="5"/>
        <w:rPr>
          <w:b/>
          <w:sz w:val="28"/>
        </w:rPr>
      </w:pPr>
    </w:p>
    <w:p>
      <w:pPr>
        <w:pStyle w:val="ListParagraph"/>
        <w:numPr>
          <w:ilvl w:val="0"/>
          <w:numId w:val="50"/>
        </w:numPr>
        <w:tabs>
          <w:tab w:pos="442" w:val="left" w:leader="none"/>
        </w:tabs>
        <w:spacing w:line="240" w:lineRule="auto" w:before="95" w:after="0"/>
        <w:ind w:left="441" w:right="0" w:hanging="285"/>
        <w:jc w:val="left"/>
        <w:rPr>
          <w:sz w:val="16"/>
        </w:rPr>
      </w:pPr>
      <w:r>
        <w:rPr>
          <w:sz w:val="16"/>
        </w:rPr>
        <w:t>Guaranteed by</w:t>
      </w:r>
      <w:r>
        <w:rPr>
          <w:spacing w:val="-1"/>
          <w:sz w:val="16"/>
        </w:rPr>
        <w:t> </w:t>
      </w:r>
      <w:r>
        <w:rPr>
          <w:sz w:val="16"/>
        </w:rPr>
        <w:t>design.</w:t>
      </w:r>
    </w:p>
    <w:p>
      <w:pPr>
        <w:pStyle w:val="ListParagraph"/>
        <w:numPr>
          <w:ilvl w:val="0"/>
          <w:numId w:val="50"/>
        </w:numPr>
        <w:tabs>
          <w:tab w:pos="442" w:val="left" w:leader="none"/>
        </w:tabs>
        <w:spacing w:line="208" w:lineRule="auto" w:before="109" w:after="0"/>
        <w:ind w:left="441" w:right="1657" w:hanging="285"/>
        <w:jc w:val="left"/>
        <w:rPr>
          <w:sz w:val="16"/>
        </w:rPr>
      </w:pPr>
      <w:r>
        <w:rPr>
          <w:sz w:val="16"/>
        </w:rPr>
        <w:t>The</w:t>
      </w:r>
      <w:r>
        <w:rPr>
          <w:spacing w:val="-4"/>
          <w:sz w:val="16"/>
        </w:rPr>
        <w:t> </w:t>
      </w:r>
      <w:r>
        <w:rPr>
          <w:sz w:val="16"/>
        </w:rPr>
        <w:t>I/O</w:t>
      </w:r>
      <w:r>
        <w:rPr>
          <w:spacing w:val="-3"/>
          <w:sz w:val="16"/>
        </w:rPr>
        <w:t> </w:t>
      </w:r>
      <w:r>
        <w:rPr>
          <w:sz w:val="16"/>
        </w:rPr>
        <w:t>speed</w:t>
      </w:r>
      <w:r>
        <w:rPr>
          <w:spacing w:val="-4"/>
          <w:sz w:val="16"/>
        </w:rPr>
        <w:t> </w:t>
      </w:r>
      <w:r>
        <w:rPr>
          <w:sz w:val="16"/>
        </w:rPr>
        <w:t>is</w:t>
      </w:r>
      <w:r>
        <w:rPr>
          <w:spacing w:val="-3"/>
          <w:sz w:val="16"/>
        </w:rPr>
        <w:t> </w:t>
      </w:r>
      <w:r>
        <w:rPr>
          <w:sz w:val="16"/>
        </w:rPr>
        <w:t>configured</w:t>
      </w:r>
      <w:r>
        <w:rPr>
          <w:spacing w:val="-4"/>
          <w:sz w:val="16"/>
        </w:rPr>
        <w:t> </w:t>
      </w:r>
      <w:r>
        <w:rPr>
          <w:sz w:val="16"/>
        </w:rPr>
        <w:t>using</w:t>
      </w:r>
      <w:r>
        <w:rPr>
          <w:spacing w:val="-4"/>
          <w:sz w:val="16"/>
        </w:rPr>
        <w:t> </w:t>
      </w:r>
      <w:r>
        <w:rPr>
          <w:sz w:val="16"/>
        </w:rPr>
        <w:t>the</w:t>
      </w:r>
      <w:r>
        <w:rPr>
          <w:spacing w:val="-5"/>
          <w:sz w:val="16"/>
        </w:rPr>
        <w:t> </w:t>
      </w:r>
      <w:r>
        <w:rPr>
          <w:sz w:val="16"/>
        </w:rPr>
        <w:t>OSPEEDRy[1:0]</w:t>
      </w:r>
      <w:r>
        <w:rPr>
          <w:spacing w:val="-3"/>
          <w:sz w:val="16"/>
        </w:rPr>
        <w:t> </w:t>
      </w:r>
      <w:r>
        <w:rPr>
          <w:sz w:val="16"/>
        </w:rPr>
        <w:t>bits.</w:t>
      </w:r>
      <w:r>
        <w:rPr>
          <w:spacing w:val="-4"/>
          <w:sz w:val="16"/>
        </w:rPr>
        <w:t> </w:t>
      </w:r>
      <w:r>
        <w:rPr>
          <w:sz w:val="16"/>
        </w:rPr>
        <w:t>Refer</w:t>
      </w:r>
      <w:r>
        <w:rPr>
          <w:spacing w:val="-3"/>
          <w:sz w:val="16"/>
        </w:rPr>
        <w:t> </w:t>
      </w:r>
      <w:r>
        <w:rPr>
          <w:sz w:val="16"/>
        </w:rPr>
        <w:t>to</w:t>
      </w:r>
      <w:r>
        <w:rPr>
          <w:spacing w:val="-4"/>
          <w:sz w:val="16"/>
        </w:rPr>
        <w:t> </w:t>
      </w:r>
      <w:r>
        <w:rPr>
          <w:sz w:val="16"/>
        </w:rPr>
        <w:t>the</w:t>
      </w:r>
      <w:r>
        <w:rPr>
          <w:spacing w:val="-3"/>
          <w:sz w:val="16"/>
        </w:rPr>
        <w:t> </w:t>
      </w:r>
      <w:r>
        <w:rPr>
          <w:sz w:val="16"/>
        </w:rPr>
        <w:t>STM32F4xx</w:t>
      </w:r>
      <w:r>
        <w:rPr>
          <w:spacing w:val="-4"/>
          <w:sz w:val="16"/>
        </w:rPr>
        <w:t> </w:t>
      </w:r>
      <w:r>
        <w:rPr>
          <w:sz w:val="16"/>
        </w:rPr>
        <w:t>reference</w:t>
      </w:r>
      <w:r>
        <w:rPr>
          <w:spacing w:val="-3"/>
          <w:sz w:val="16"/>
        </w:rPr>
        <w:t> </w:t>
      </w:r>
      <w:r>
        <w:rPr>
          <w:sz w:val="16"/>
        </w:rPr>
        <w:t>manual</w:t>
      </w:r>
      <w:r>
        <w:rPr>
          <w:spacing w:val="-4"/>
          <w:sz w:val="16"/>
        </w:rPr>
        <w:t> </w:t>
      </w:r>
      <w:r>
        <w:rPr>
          <w:sz w:val="16"/>
        </w:rPr>
        <w:t>for</w:t>
      </w:r>
      <w:r>
        <w:rPr>
          <w:spacing w:val="-3"/>
          <w:sz w:val="16"/>
        </w:rPr>
        <w:t> </w:t>
      </w:r>
      <w:r>
        <w:rPr>
          <w:sz w:val="16"/>
        </w:rPr>
        <w:t>a</w:t>
      </w:r>
      <w:r>
        <w:rPr>
          <w:spacing w:val="-3"/>
          <w:sz w:val="16"/>
        </w:rPr>
        <w:t> </w:t>
      </w:r>
      <w:r>
        <w:rPr>
          <w:sz w:val="16"/>
        </w:rPr>
        <w:t>description</w:t>
      </w:r>
      <w:r>
        <w:rPr>
          <w:spacing w:val="-4"/>
          <w:sz w:val="16"/>
        </w:rPr>
        <w:t> </w:t>
      </w:r>
      <w:r>
        <w:rPr>
          <w:sz w:val="16"/>
        </w:rPr>
        <w:t>of the GPIOx_SPEEDR GPIO port output speed</w:t>
      </w:r>
      <w:r>
        <w:rPr>
          <w:spacing w:val="1"/>
          <w:sz w:val="16"/>
        </w:rPr>
        <w:t> </w:t>
      </w:r>
      <w:r>
        <w:rPr>
          <w:sz w:val="16"/>
        </w:rPr>
        <w:t>register.</w:t>
      </w:r>
    </w:p>
    <w:p>
      <w:pPr>
        <w:pStyle w:val="ListParagraph"/>
        <w:numPr>
          <w:ilvl w:val="0"/>
          <w:numId w:val="50"/>
        </w:numPr>
        <w:tabs>
          <w:tab w:pos="442" w:val="left" w:leader="none"/>
        </w:tabs>
        <w:spacing w:line="240" w:lineRule="auto" w:before="94" w:after="0"/>
        <w:ind w:left="441" w:right="0" w:hanging="285"/>
        <w:jc w:val="left"/>
        <w:rPr>
          <w:sz w:val="16"/>
        </w:rPr>
      </w:pPr>
      <w:r>
        <w:rPr>
          <w:sz w:val="16"/>
        </w:rPr>
        <w:t>The maximum frequency is defined in </w:t>
      </w:r>
      <w:hyperlink w:history="true" w:anchor="_bookmark232">
        <w:r>
          <w:rPr>
            <w:i/>
            <w:color w:val="0000FF"/>
            <w:sz w:val="16"/>
          </w:rPr>
          <w:t>Figure</w:t>
        </w:r>
        <w:r>
          <w:rPr>
            <w:i/>
            <w:color w:val="0000FF"/>
            <w:spacing w:val="-1"/>
            <w:sz w:val="16"/>
          </w:rPr>
          <w:t> </w:t>
        </w:r>
        <w:r>
          <w:rPr>
            <w:i/>
            <w:color w:val="0000FF"/>
            <w:sz w:val="16"/>
          </w:rPr>
          <w:t>32</w:t>
        </w:r>
      </w:hyperlink>
      <w:r>
        <w:rPr>
          <w:sz w:val="16"/>
        </w:rPr>
        <w:t>.</w:t>
      </w:r>
    </w:p>
    <w:p>
      <w:pPr>
        <w:pStyle w:val="ListParagraph"/>
        <w:numPr>
          <w:ilvl w:val="0"/>
          <w:numId w:val="50"/>
        </w:numPr>
        <w:tabs>
          <w:tab w:pos="442" w:val="left" w:leader="none"/>
        </w:tabs>
        <w:spacing w:line="240" w:lineRule="auto" w:before="71" w:after="0"/>
        <w:ind w:left="441" w:right="0" w:hanging="285"/>
        <w:jc w:val="left"/>
        <w:rPr>
          <w:sz w:val="16"/>
        </w:rPr>
      </w:pPr>
      <w:bookmarkStart w:name="_bookmark231" w:id="477"/>
      <w:bookmarkEnd w:id="477"/>
      <w:r>
        <w:rPr/>
      </w:r>
      <w:bookmarkStart w:name="_bookmark231" w:id="478"/>
      <w:bookmarkEnd w:id="478"/>
      <w:r>
        <w:rPr>
          <w:sz w:val="16"/>
        </w:rPr>
        <w:t>For</w:t>
      </w:r>
      <w:r>
        <w:rPr>
          <w:sz w:val="16"/>
        </w:rPr>
        <w:t> maximum frequencies above 50 MHz and </w:t>
      </w:r>
      <w:r>
        <w:rPr>
          <w:sz w:val="18"/>
        </w:rPr>
        <w:t>V</w:t>
      </w:r>
      <w:r>
        <w:rPr>
          <w:position w:val="-3"/>
          <w:sz w:val="14"/>
        </w:rPr>
        <w:t>DD </w:t>
      </w:r>
      <w:r>
        <w:rPr>
          <w:sz w:val="16"/>
        </w:rPr>
        <w:t>&gt; 2.4 </w:t>
      </w:r>
      <w:r>
        <w:rPr>
          <w:spacing w:val="-8"/>
          <w:sz w:val="16"/>
        </w:rPr>
        <w:t>V, </w:t>
      </w:r>
      <w:r>
        <w:rPr>
          <w:sz w:val="16"/>
        </w:rPr>
        <w:t>the compensation cell should be</w:t>
      </w:r>
      <w:r>
        <w:rPr>
          <w:spacing w:val="13"/>
          <w:sz w:val="16"/>
        </w:rPr>
        <w:t> </w:t>
      </w:r>
      <w:r>
        <w:rPr>
          <w:sz w:val="16"/>
        </w:rPr>
        <w:t>used.</w:t>
      </w:r>
    </w:p>
    <w:p>
      <w:pPr>
        <w:pStyle w:val="BodyText"/>
        <w:spacing w:before="6"/>
      </w:pPr>
    </w:p>
    <w:p>
      <w:pPr>
        <w:pStyle w:val="Heading6"/>
        <w:spacing w:before="93" w:after="19"/>
        <w:ind w:left="3322"/>
      </w:pPr>
      <w:r>
        <w:rPr/>
        <w:pict>
          <v:group style="position:absolute;margin-left:210.746124pt;margin-top:27.160198pt;width:297.55pt;height:100.3pt;mso-position-horizontal-relative:page;mso-position-vertical-relative:paragraph;z-index:-1623232" coordorigin="4215,543" coordsize="5951,2006">
            <v:line style="position:absolute" from="5621,1245" to="5621,1305" stroked="true" strokeweight=".749pt" strokecolor="#000000">
              <v:stroke dashstyle="solid"/>
            </v:line>
            <v:line style="position:absolute" from="7176,915" to="7176,945" stroked="true" strokeweight=".749pt" strokecolor="#000000">
              <v:stroke dashstyle="solid"/>
            </v:line>
            <v:line style="position:absolute" from="7983,1694" to="7983,1724" stroked="true" strokeweight=".749pt" strokecolor="#000000">
              <v:stroke dashstyle="solid"/>
            </v:line>
            <v:shape style="position:absolute;left:4455;top:765;width:5711;height:960" coordorigin="4455,765" coordsize="5711,960" path="m9060,1605l9030,1575,8791,1664,8551,1694,8163,1635,8193,1635,7057,795,7027,795,6608,765,6189,795,5053,1635,4455,1694,4455,1724,4485,1721,5053,1664,5083,1664,6219,825,6189,825,6608,795,7027,825,8163,1664,8551,1724,8791,1694,9030,1605,9060,1605m10166,795l10136,765,9030,1575,9060,1605,10166,795e" filled="true" fillcolor="#000000" stroked="false">
              <v:path arrowok="t"/>
              <v:fill type="solid"/>
            </v:shape>
            <v:shape style="position:absolute;left:4455;top:722;width:5670;height:1002" coordorigin="4455,723" coordsize="5670,1002" path="m4455,1724l5193,1724,6141,776,7191,776,7957,1719,9000,1719,10125,723e" filled="false" stroked="true" strokeweight="1.75pt" strokecolor="#000000">
              <v:path arrowok="t"/>
              <v:stroke dashstyle="solid"/>
            </v:shape>
            <v:line style="position:absolute" from="5193,1512" to="5193,2490" stroked="true" strokeweight=".75pt" strokecolor="#000000">
              <v:stroke dashstyle="dash"/>
            </v:line>
            <v:line style="position:absolute" from="7234,2391" to="8991,2391" stroked="true" strokeweight=".75pt" strokecolor="#000000">
              <v:stroke dashstyle="solid"/>
            </v:line>
            <v:line style="position:absolute" from="5193,2391" to="6979,2391" stroked="true" strokeweight=".75pt" strokecolor="#000000">
              <v:stroke dashstyle="solid"/>
            </v:line>
            <v:shape style="position:absolute;left:5192;top:2334;width:3799;height:114" coordorigin="5193,2334" coordsize="3799,114" path="m5335,2334l5193,2391,5335,2448,5335,2334m8991,2391l8850,2334,8850,2448,8991,2391e" filled="true" fillcolor="#000000" stroked="false">
              <v:path arrowok="t"/>
              <v:fill type="solid"/>
            </v:shape>
            <v:shape style="position:absolute;left:6128;top:789;width:2864;height:1701" coordorigin="6128,789" coordsize="2864,1701" path="m8991,1555l8991,2490m6128,789l6128,2107e" filled="false" stroked="true" strokeweight=".75pt" strokecolor="#000000">
              <v:path arrowok="t"/>
              <v:stroke dashstyle="dash"/>
            </v:shape>
            <v:line style="position:absolute" from="5108,1994" to="6086,1994" stroked="true" strokeweight=".75pt" strokecolor="#000000">
              <v:stroke dashstyle="solid"/>
            </v:line>
            <v:shape style="position:absolute;left:5192;top:1937;width:936;height:114" coordorigin="5193,1937" coordsize="936,114" path="m5335,1937l5193,1994,5335,2051,5335,1937m6128,1994l5987,1937,5987,2051,6128,1994e" filled="true" fillcolor="#000000" stroked="false">
              <v:path arrowok="t"/>
              <v:fill type="solid"/>
            </v:shape>
            <v:line style="position:absolute" from="5703,1129" to="5703,1299" stroked="true" strokeweight=".75pt" strokecolor="#000000">
              <v:stroke dashstyle="solid"/>
            </v:line>
            <v:line style="position:absolute" from="7532,1087" to="7532,1257" stroked="true" strokeweight=".75pt" strokecolor="#000000">
              <v:stroke dashstyle="solid"/>
            </v:line>
            <v:shape style="position:absolute;left:7191;top:704;width:766;height:1361" coordorigin="7191,704" coordsize="766,1361" path="m7191,704l7191,2065m7957,1470l7957,2065e" filled="false" stroked="true" strokeweight=".75pt" strokecolor="#000000">
              <v:path arrowok="t"/>
              <v:stroke dashstyle="dash"/>
            </v:shape>
            <v:line style="position:absolute" from="7191,1966" to="8042,1966" stroked="true" strokeweight=".75pt" strokecolor="#000000">
              <v:stroke dashstyle="solid"/>
            </v:line>
            <v:shape style="position:absolute;left:7191;top:1908;width:766;height:114" coordorigin="7191,1909" coordsize="766,114" path="m7333,1909l7191,1966,7333,2022,7333,1909m7957,1966l7815,1909,7815,2022,7957,1966e" filled="true" fillcolor="#000000" stroked="false">
              <v:path arrowok="t"/>
              <v:fill type="solid"/>
            </v:shape>
            <v:shape style="position:absolute;left:7063;top:2286;width:118;height:213" type="#_x0000_t202" filled="false" stroked="false">
              <v:textbox inset="0,0,0,0">
                <w:txbxContent>
                  <w:p>
                    <w:pPr>
                      <w:spacing w:before="11"/>
                      <w:ind w:left="0" w:right="0" w:firstLine="0"/>
                      <w:jc w:val="left"/>
                      <w:rPr>
                        <w:sz w:val="16"/>
                      </w:rPr>
                    </w:pPr>
                    <w:r>
                      <w:rPr>
                        <w:w w:val="109"/>
                        <w:sz w:val="16"/>
                      </w:rPr>
                      <w:t>7</w:t>
                    </w:r>
                  </w:p>
                </w:txbxContent>
              </v:textbox>
              <w10:wrap type="none"/>
            </v:shape>
            <v:shape style="position:absolute;left:8084;top:1861;width:606;height:273" type="#_x0000_t202" filled="false" stroked="false">
              <v:textbox inset="0,0,0,0">
                <w:txbxContent>
                  <w:p>
                    <w:pPr>
                      <w:spacing w:before="11"/>
                      <w:ind w:left="0" w:right="0" w:firstLine="0"/>
                      <w:jc w:val="left"/>
                      <w:rPr>
                        <w:sz w:val="16"/>
                      </w:rPr>
                    </w:pPr>
                    <w:r>
                      <w:rPr>
                        <w:spacing w:val="-1"/>
                        <w:w w:val="29"/>
                        <w:position w:val="6"/>
                        <w:sz w:val="16"/>
                      </w:rPr>
                      <w:t>W</w:t>
                    </w:r>
                    <w:r>
                      <w:rPr>
                        <w:w w:val="82"/>
                        <w:sz w:val="16"/>
                      </w:rPr>
                      <w:t>I(,2)RXW</w:t>
                    </w:r>
                  </w:p>
                </w:txbxContent>
              </v:textbox>
              <w10:wrap type="none"/>
            </v:shape>
            <v:shape style="position:absolute;left:4214;top:1835;width:615;height:273" type="#_x0000_t202" filled="false" stroked="false">
              <v:textbox inset="0,0,0,0">
                <w:txbxContent>
                  <w:p>
                    <w:pPr>
                      <w:spacing w:before="11"/>
                      <w:ind w:left="0" w:right="0" w:firstLine="0"/>
                      <w:jc w:val="left"/>
                      <w:rPr>
                        <w:sz w:val="16"/>
                      </w:rPr>
                    </w:pPr>
                    <w:r>
                      <w:rPr>
                        <w:spacing w:val="-1"/>
                        <w:w w:val="29"/>
                        <w:position w:val="6"/>
                        <w:sz w:val="16"/>
                      </w:rPr>
                      <w:t>W</w:t>
                    </w:r>
                    <w:r>
                      <w:rPr>
                        <w:w w:val="75"/>
                        <w:sz w:val="16"/>
                      </w:rPr>
                      <w:t>U(,2)RXW</w:t>
                    </w:r>
                  </w:p>
                </w:txbxContent>
              </v:textbox>
              <w10:wrap type="none"/>
            </v:shape>
            <v:shape style="position:absolute;left:7893;top:1204;width:340;height:213" type="#_x0000_t202" filled="false" stroked="false">
              <v:textbox inset="0,0,0,0">
                <w:txbxContent>
                  <w:p>
                    <w:pPr>
                      <w:spacing w:before="11"/>
                      <w:ind w:left="0" w:right="0" w:firstLine="0"/>
                      <w:jc w:val="left"/>
                      <w:rPr>
                        <w:sz w:val="16"/>
                      </w:rPr>
                    </w:pPr>
                    <w:r>
                      <w:rPr>
                        <w:sz w:val="16"/>
                      </w:rPr>
                      <w:t>90%</w:t>
                    </w:r>
                  </w:p>
                </w:txbxContent>
              </v:textbox>
              <w10:wrap type="none"/>
            </v:shape>
            <v:shape style="position:absolute;left:5053;top:1264;width:340;height:213" type="#_x0000_t202" filled="false" stroked="false">
              <v:textbox inset="0,0,0,0">
                <w:txbxContent>
                  <w:p>
                    <w:pPr>
                      <w:spacing w:before="11"/>
                      <w:ind w:left="0" w:right="0" w:firstLine="0"/>
                      <w:jc w:val="left"/>
                      <w:rPr>
                        <w:sz w:val="16"/>
                      </w:rPr>
                    </w:pPr>
                    <w:r>
                      <w:rPr>
                        <w:sz w:val="16"/>
                      </w:rPr>
                      <w:t>10%</w:t>
                    </w:r>
                  </w:p>
                </w:txbxContent>
              </v:textbox>
              <w10:wrap type="none"/>
            </v:shape>
            <v:shape style="position:absolute;left:7505;top:934;width:340;height:213" type="#_x0000_t202" filled="false" stroked="false">
              <v:textbox inset="0,0,0,0">
                <w:txbxContent>
                  <w:p>
                    <w:pPr>
                      <w:spacing w:before="11"/>
                      <w:ind w:left="0" w:right="0" w:firstLine="0"/>
                      <w:jc w:val="left"/>
                      <w:rPr>
                        <w:sz w:val="16"/>
                      </w:rPr>
                    </w:pPr>
                    <w:r>
                      <w:rPr>
                        <w:sz w:val="16"/>
                      </w:rPr>
                      <w:t>50%</w:t>
                    </w:r>
                  </w:p>
                </w:txbxContent>
              </v:textbox>
              <w10:wrap type="none"/>
            </v:shape>
            <v:shape style="position:absolute;left:5442;top:904;width:340;height:213" type="#_x0000_t202" filled="false" stroked="false">
              <v:textbox inset="0,0,0,0">
                <w:txbxContent>
                  <w:p>
                    <w:pPr>
                      <w:spacing w:before="11"/>
                      <w:ind w:left="0" w:right="0" w:firstLine="0"/>
                      <w:jc w:val="left"/>
                      <w:rPr>
                        <w:sz w:val="16"/>
                      </w:rPr>
                    </w:pPr>
                    <w:r>
                      <w:rPr>
                        <w:sz w:val="16"/>
                      </w:rPr>
                      <w:t>50%</w:t>
                    </w:r>
                  </w:p>
                </w:txbxContent>
              </v:textbox>
              <w10:wrap type="none"/>
            </v:shape>
            <v:shape style="position:absolute;left:7116;top:545;width:340;height:213" type="#_x0000_t202" filled="false" stroked="false">
              <v:textbox inset="0,0,0,0">
                <w:txbxContent>
                  <w:p>
                    <w:pPr>
                      <w:spacing w:before="11"/>
                      <w:ind w:left="0" w:right="0" w:firstLine="0"/>
                      <w:jc w:val="left"/>
                      <w:rPr>
                        <w:sz w:val="16"/>
                      </w:rPr>
                    </w:pPr>
                    <w:r>
                      <w:rPr>
                        <w:sz w:val="16"/>
                      </w:rPr>
                      <w:t>10%</w:t>
                    </w:r>
                  </w:p>
                </w:txbxContent>
              </v:textbox>
              <w10:wrap type="none"/>
            </v:shape>
            <v:shape style="position:absolute;left:5860;top:543;width:340;height:213" type="#_x0000_t202" filled="false" stroked="false">
              <v:textbox inset="0,0,0,0">
                <w:txbxContent>
                  <w:p>
                    <w:pPr>
                      <w:spacing w:before="11"/>
                      <w:ind w:left="0" w:right="0" w:firstLine="0"/>
                      <w:jc w:val="left"/>
                      <w:rPr>
                        <w:sz w:val="16"/>
                      </w:rPr>
                    </w:pPr>
                    <w:r>
                      <w:rPr>
                        <w:sz w:val="16"/>
                      </w:rPr>
                      <w:t>90%</w:t>
                    </w:r>
                  </w:p>
                </w:txbxContent>
              </v:textbox>
              <w10:wrap type="none"/>
            </v:shape>
            <w10:wrap type="none"/>
          </v:group>
        </w:pict>
      </w:r>
      <w:bookmarkStart w:name="_bookmark232" w:id="479"/>
      <w:bookmarkEnd w:id="479"/>
      <w:r>
        <w:rPr>
          <w:b w:val="0"/>
        </w:rPr>
      </w:r>
      <w:r>
        <w:rPr/>
        <w:t>Figure 32. I/O AC characteristics definition</w:t>
      </w:r>
    </w:p>
    <w:p>
      <w:pPr>
        <w:pStyle w:val="BodyText"/>
        <w:ind w:left="1294"/>
      </w:pPr>
      <w:r>
        <w:rPr/>
        <w:pict>
          <v:group style="width:404pt;height:167.5pt;mso-position-horizontal-relative:char;mso-position-vertical-relative:line" coordorigin="0,0" coordsize="8080,3350">
            <v:line style="position:absolute" from="5,5" to="8080,5" stroked="true" strokeweight=".47998pt" strokecolor="#000000">
              <v:stroke dashstyle="solid"/>
            </v:line>
            <v:line style="position:absolute" from="8075,5" to="8075,3349" stroked="true" strokeweight=".47998pt" strokecolor="#000000">
              <v:stroke dashstyle="solid"/>
            </v:line>
            <v:line style="position:absolute" from="0,3344" to="8075,3344" stroked="true" strokeweight=".48001pt" strokecolor="#000000">
              <v:stroke dashstyle="solid"/>
            </v:line>
            <v:line style="position:absolute" from="5,0" to="5,3344" stroked="true" strokeweight=".48pt" strokecolor="#000000">
              <v:stroke dashstyle="solid"/>
            </v:line>
            <v:shape style="position:absolute;left:7283;top:3074;width:514;height:160" type="#_x0000_t202" filled="false" stroked="false">
              <v:textbox inset="0,0,0,0">
                <w:txbxContent>
                  <w:p>
                    <w:pPr>
                      <w:spacing w:before="8"/>
                      <w:ind w:left="0" w:right="0" w:firstLine="0"/>
                      <w:jc w:val="left"/>
                      <w:rPr>
                        <w:sz w:val="12"/>
                      </w:rPr>
                    </w:pPr>
                    <w:r>
                      <w:rPr>
                        <w:w w:val="85"/>
                        <w:sz w:val="12"/>
                      </w:rPr>
                      <w:t>DL14131G</w:t>
                    </w:r>
                  </w:p>
                </w:txbxContent>
              </v:textbox>
              <w10:wrap type="none"/>
            </v:shape>
            <v:shape style="position:absolute;left:2047;top:2647;width:4658;height:213" type="#_x0000_t202" filled="false" stroked="false">
              <v:textbox inset="0,0,0,0">
                <w:txbxContent>
                  <w:p>
                    <w:pPr>
                      <w:spacing w:before="11"/>
                      <w:ind w:left="0" w:right="0" w:firstLine="0"/>
                      <w:jc w:val="left"/>
                      <w:rPr>
                        <w:sz w:val="16"/>
                      </w:rPr>
                    </w:pPr>
                    <w:r>
                      <w:rPr>
                        <w:w w:val="75"/>
                        <w:sz w:val="16"/>
                      </w:rPr>
                      <w:t>ZKHQ</w:t>
                    </w:r>
                    <w:r>
                      <w:rPr>
                        <w:spacing w:val="-4"/>
                        <w:w w:val="75"/>
                        <w:sz w:val="16"/>
                      </w:rPr>
                      <w:t> </w:t>
                    </w:r>
                    <w:r>
                      <w:rPr>
                        <w:w w:val="75"/>
                        <w:sz w:val="16"/>
                      </w:rPr>
                      <w:t>ORDGHG</w:t>
                    </w:r>
                    <w:r>
                      <w:rPr>
                        <w:spacing w:val="-3"/>
                        <w:w w:val="75"/>
                        <w:sz w:val="16"/>
                      </w:rPr>
                      <w:t> </w:t>
                    </w:r>
                    <w:r>
                      <w:rPr>
                        <w:w w:val="75"/>
                        <w:sz w:val="16"/>
                      </w:rPr>
                      <w:t>E\</w:t>
                    </w:r>
                    <w:r>
                      <w:rPr>
                        <w:spacing w:val="-3"/>
                        <w:w w:val="75"/>
                        <w:sz w:val="16"/>
                      </w:rPr>
                      <w:t> </w:t>
                    </w:r>
                    <w:r>
                      <w:rPr>
                        <w:w w:val="75"/>
                        <w:sz w:val="16"/>
                      </w:rPr>
                      <w:t>&amp;</w:t>
                    </w:r>
                    <w:r>
                      <w:rPr>
                        <w:w w:val="75"/>
                        <w:sz w:val="14"/>
                      </w:rPr>
                      <w:t>/</w:t>
                    </w:r>
                    <w:r>
                      <w:rPr>
                        <w:spacing w:val="1"/>
                        <w:w w:val="75"/>
                        <w:sz w:val="14"/>
                      </w:rPr>
                      <w:t> </w:t>
                    </w:r>
                    <w:r>
                      <w:rPr>
                        <w:w w:val="75"/>
                        <w:sz w:val="16"/>
                      </w:rPr>
                      <w:t>VSHFLILHG</w:t>
                    </w:r>
                    <w:r>
                      <w:rPr>
                        <w:spacing w:val="-4"/>
                        <w:w w:val="75"/>
                        <w:sz w:val="16"/>
                      </w:rPr>
                      <w:t> </w:t>
                    </w:r>
                    <w:r>
                      <w:rPr>
                        <w:w w:val="75"/>
                        <w:sz w:val="16"/>
                      </w:rPr>
                      <w:t>LQ</w:t>
                    </w:r>
                    <w:r>
                      <w:rPr>
                        <w:spacing w:val="-3"/>
                        <w:w w:val="75"/>
                        <w:sz w:val="16"/>
                      </w:rPr>
                      <w:t> </w:t>
                    </w:r>
                    <w:r>
                      <w:rPr>
                        <w:w w:val="75"/>
                        <w:sz w:val="16"/>
                      </w:rPr>
                      <w:t>WKH</w:t>
                    </w:r>
                    <w:r>
                      <w:rPr>
                        <w:spacing w:val="-3"/>
                        <w:w w:val="75"/>
                        <w:sz w:val="16"/>
                      </w:rPr>
                      <w:t> </w:t>
                    </w:r>
                    <w:r>
                      <w:rPr>
                        <w:w w:val="75"/>
                        <w:sz w:val="16"/>
                      </w:rPr>
                      <w:t>WDEOH</w:t>
                    </w:r>
                    <w:r>
                      <w:rPr>
                        <w:spacing w:val="-3"/>
                        <w:w w:val="75"/>
                        <w:sz w:val="16"/>
                      </w:rPr>
                      <w:t> </w:t>
                    </w:r>
                    <w:r>
                      <w:rPr>
                        <w:w w:val="75"/>
                        <w:sz w:val="16"/>
                      </w:rPr>
                      <w:t>³</w:t>
                    </w:r>
                    <w:r>
                      <w:rPr>
                        <w:spacing w:val="-3"/>
                        <w:w w:val="75"/>
                        <w:sz w:val="16"/>
                      </w:rPr>
                      <w:t> </w:t>
                    </w:r>
                    <w:r>
                      <w:rPr>
                        <w:i/>
                        <w:w w:val="75"/>
                        <w:sz w:val="16"/>
                      </w:rPr>
                      <w:t>,/2</w:t>
                    </w:r>
                    <w:r>
                      <w:rPr>
                        <w:i/>
                        <w:spacing w:val="-8"/>
                        <w:w w:val="75"/>
                        <w:sz w:val="16"/>
                      </w:rPr>
                      <w:t> </w:t>
                    </w:r>
                    <w:r>
                      <w:rPr>
                        <w:i/>
                        <w:w w:val="75"/>
                        <w:sz w:val="16"/>
                      </w:rPr>
                      <w:t>$&amp;</w:t>
                    </w:r>
                    <w:r>
                      <w:rPr>
                        <w:i/>
                        <w:spacing w:val="-3"/>
                        <w:w w:val="75"/>
                        <w:sz w:val="16"/>
                      </w:rPr>
                      <w:t> </w:t>
                    </w:r>
                    <w:r>
                      <w:rPr>
                        <w:i/>
                        <w:w w:val="75"/>
                        <w:sz w:val="16"/>
                      </w:rPr>
                      <w:t>FKDUDFWHULVWLFV</w:t>
                    </w:r>
                    <w:r>
                      <w:rPr>
                        <w:w w:val="75"/>
                        <w:sz w:val="16"/>
                      </w:rPr>
                      <w:t>´.</w:t>
                    </w:r>
                  </w:p>
                </w:txbxContent>
              </v:textbox>
              <w10:wrap type="none"/>
            </v:shape>
            <v:shape style="position:absolute;left:1446;top:2455;width:5857;height:273" type="#_x0000_t202" filled="false" stroked="false">
              <v:textbox inset="0,0,0,0">
                <w:txbxContent>
                  <w:p>
                    <w:pPr>
                      <w:spacing w:before="11"/>
                      <w:ind w:left="0" w:right="0" w:firstLine="0"/>
                      <w:jc w:val="left"/>
                      <w:rPr>
                        <w:sz w:val="16"/>
                        <w:szCs w:val="16"/>
                      </w:rPr>
                    </w:pPr>
                    <w:r>
                      <w:rPr>
                        <w:w w:val="105"/>
                        <w:sz w:val="16"/>
                        <w:szCs w:val="16"/>
                      </w:rPr>
                      <w:t>0D[LPXP</w:t>
                    </w:r>
                    <w:r>
                      <w:rPr>
                        <w:spacing w:val="-1"/>
                        <w:sz w:val="16"/>
                        <w:szCs w:val="16"/>
                      </w:rPr>
                      <w:t> </w:t>
                    </w:r>
                    <w:r>
                      <w:rPr>
                        <w:w w:val="81"/>
                        <w:sz w:val="16"/>
                        <w:szCs w:val="16"/>
                      </w:rPr>
                      <w:t>IUHTXHQF\</w:t>
                    </w:r>
                    <w:r>
                      <w:rPr>
                        <w:spacing w:val="-1"/>
                        <w:sz w:val="16"/>
                        <w:szCs w:val="16"/>
                      </w:rPr>
                      <w:t> </w:t>
                    </w:r>
                    <w:r>
                      <w:rPr>
                        <w:w w:val="58"/>
                        <w:sz w:val="16"/>
                        <w:szCs w:val="16"/>
                      </w:rPr>
                      <w:t>LV</w:t>
                    </w:r>
                    <w:r>
                      <w:rPr>
                        <w:spacing w:val="-1"/>
                        <w:sz w:val="16"/>
                        <w:szCs w:val="16"/>
                      </w:rPr>
                      <w:t> </w:t>
                    </w:r>
                    <w:r>
                      <w:rPr>
                        <w:w w:val="73"/>
                        <w:sz w:val="16"/>
                        <w:szCs w:val="16"/>
                      </w:rPr>
                      <w:t>DFKLHYHG</w:t>
                    </w:r>
                    <w:r>
                      <w:rPr>
                        <w:spacing w:val="-1"/>
                        <w:sz w:val="16"/>
                        <w:szCs w:val="16"/>
                      </w:rPr>
                      <w:t> </w:t>
                    </w:r>
                    <w:r>
                      <w:rPr>
                        <w:w w:val="59"/>
                        <w:sz w:val="16"/>
                        <w:szCs w:val="16"/>
                      </w:rPr>
                      <w:t>LI</w:t>
                    </w:r>
                    <w:r>
                      <w:rPr>
                        <w:spacing w:val="-1"/>
                        <w:sz w:val="16"/>
                        <w:szCs w:val="16"/>
                      </w:rPr>
                      <w:t> </w:t>
                    </w:r>
                    <w:r>
                      <w:rPr>
                        <w:w w:val="47"/>
                        <w:sz w:val="16"/>
                        <w:szCs w:val="16"/>
                      </w:rPr>
                      <w:t>(W</w:t>
                    </w:r>
                    <w:r>
                      <w:rPr>
                        <w:w w:val="45"/>
                        <w:position w:val="-5"/>
                        <w:sz w:val="16"/>
                        <w:szCs w:val="16"/>
                      </w:rPr>
                      <w:t>U</w:t>
                    </w:r>
                    <w:r>
                      <w:rPr>
                        <w:spacing w:val="-1"/>
                        <w:position w:val="-5"/>
                        <w:sz w:val="16"/>
                        <w:szCs w:val="16"/>
                      </w:rPr>
                      <w:t> </w:t>
                    </w:r>
                    <w:r>
                      <w:rPr>
                        <w:w w:val="99"/>
                        <w:sz w:val="16"/>
                        <w:szCs w:val="16"/>
                      </w:rPr>
                      <w:t>+</w:t>
                    </w:r>
                    <w:r>
                      <w:rPr>
                        <w:spacing w:val="-1"/>
                        <w:sz w:val="16"/>
                        <w:szCs w:val="16"/>
                      </w:rPr>
                      <w:t> </w:t>
                    </w:r>
                    <w:r>
                      <w:rPr>
                        <w:spacing w:val="-1"/>
                        <w:w w:val="29"/>
                        <w:sz w:val="16"/>
                        <w:szCs w:val="16"/>
                      </w:rPr>
                      <w:t>W</w:t>
                    </w:r>
                    <w:r>
                      <w:rPr>
                        <w:spacing w:val="-1"/>
                        <w:w w:val="99"/>
                        <w:position w:val="-5"/>
                        <w:sz w:val="16"/>
                        <w:szCs w:val="16"/>
                      </w:rPr>
                      <w:t>I</w:t>
                    </w:r>
                    <w:r>
                      <w:rPr>
                        <w:w w:val="99"/>
                        <w:sz w:val="16"/>
                        <w:szCs w:val="16"/>
                      </w:rPr>
                      <w:t>)</w:t>
                    </w:r>
                    <w:r>
                      <w:rPr>
                        <w:spacing w:val="-1"/>
                        <w:sz w:val="16"/>
                        <w:szCs w:val="16"/>
                      </w:rPr>
                      <w:t> </w:t>
                    </w:r>
                    <w:r>
                      <w:rPr>
                        <w:w w:val="73"/>
                        <w:sz w:val="16"/>
                        <w:szCs w:val="16"/>
                      </w:rPr>
                      <w:t></w:t>
                    </w:r>
                    <w:r>
                      <w:rPr>
                        <w:spacing w:val="-1"/>
                        <w:sz w:val="16"/>
                        <w:szCs w:val="16"/>
                      </w:rPr>
                      <w:t> </w:t>
                    </w:r>
                    <w:r>
                      <w:rPr>
                        <w:w w:val="101"/>
                        <w:sz w:val="16"/>
                        <w:szCs w:val="16"/>
                      </w:rPr>
                      <w:t>(2/3)7</w:t>
                    </w:r>
                    <w:r>
                      <w:rPr>
                        <w:spacing w:val="-3"/>
                        <w:sz w:val="16"/>
                        <w:szCs w:val="16"/>
                      </w:rPr>
                      <w:t> </w:t>
                    </w:r>
                    <w:r>
                      <w:rPr>
                        <w:w w:val="73"/>
                        <w:sz w:val="16"/>
                        <w:szCs w:val="16"/>
                      </w:rPr>
                      <w:t>DQG</w:t>
                    </w:r>
                    <w:r>
                      <w:rPr>
                        <w:spacing w:val="-1"/>
                        <w:sz w:val="16"/>
                        <w:szCs w:val="16"/>
                      </w:rPr>
                      <w:t> </w:t>
                    </w:r>
                    <w:r>
                      <w:rPr>
                        <w:w w:val="59"/>
                        <w:sz w:val="16"/>
                        <w:szCs w:val="16"/>
                      </w:rPr>
                      <w:t>LI</w:t>
                    </w:r>
                    <w:r>
                      <w:rPr>
                        <w:spacing w:val="-1"/>
                        <w:sz w:val="16"/>
                        <w:szCs w:val="16"/>
                      </w:rPr>
                      <w:t> </w:t>
                    </w:r>
                    <w:r>
                      <w:rPr>
                        <w:w w:val="59"/>
                        <w:sz w:val="16"/>
                        <w:szCs w:val="16"/>
                      </w:rPr>
                      <w:t>WKH</w:t>
                    </w:r>
                    <w:r>
                      <w:rPr>
                        <w:spacing w:val="-1"/>
                        <w:sz w:val="16"/>
                        <w:szCs w:val="16"/>
                      </w:rPr>
                      <w:t> </w:t>
                    </w:r>
                    <w:r>
                      <w:rPr>
                        <w:w w:val="70"/>
                        <w:sz w:val="16"/>
                        <w:szCs w:val="16"/>
                      </w:rPr>
                      <w:t>GXW\</w:t>
                    </w:r>
                    <w:r>
                      <w:rPr>
                        <w:spacing w:val="-1"/>
                        <w:sz w:val="16"/>
                        <w:szCs w:val="16"/>
                      </w:rPr>
                      <w:t> </w:t>
                    </w:r>
                    <w:r>
                      <w:rPr>
                        <w:w w:val="75"/>
                        <w:sz w:val="16"/>
                        <w:szCs w:val="16"/>
                      </w:rPr>
                      <w:t>F\FOH</w:t>
                    </w:r>
                    <w:r>
                      <w:rPr>
                        <w:spacing w:val="-1"/>
                        <w:sz w:val="16"/>
                        <w:szCs w:val="16"/>
                      </w:rPr>
                      <w:t> </w:t>
                    </w:r>
                    <w:r>
                      <w:rPr>
                        <w:w w:val="58"/>
                        <w:sz w:val="16"/>
                        <w:szCs w:val="16"/>
                      </w:rPr>
                      <w:t>LV</w:t>
                    </w:r>
                    <w:r>
                      <w:rPr>
                        <w:spacing w:val="-1"/>
                        <w:sz w:val="16"/>
                        <w:szCs w:val="16"/>
                      </w:rPr>
                      <w:t> </w:t>
                    </w:r>
                    <w:r>
                      <w:rPr>
                        <w:spacing w:val="-2"/>
                        <w:w w:val="99"/>
                        <w:sz w:val="16"/>
                        <w:szCs w:val="16"/>
                      </w:rPr>
                      <w:t>(45-55%)</w:t>
                    </w:r>
                  </w:p>
                </w:txbxContent>
              </v:textbox>
              <w10:wrap type="none"/>
            </v:shape>
            <v:shape style="position:absolute;left:331;top:1516;width:863;height:693" type="#_x0000_t202" filled="false" stroked="false">
              <v:textbox inset="0,0,0,0">
                <w:txbxContent>
                  <w:p>
                    <w:pPr>
                      <w:spacing w:line="312" w:lineRule="auto" w:before="11"/>
                      <w:ind w:left="29" w:right="0" w:hanging="30"/>
                      <w:jc w:val="left"/>
                      <w:rPr>
                        <w:sz w:val="16"/>
                      </w:rPr>
                    </w:pPr>
                    <w:r>
                      <w:rPr>
                        <w:w w:val="140"/>
                        <w:sz w:val="16"/>
                      </w:rPr>
                      <w:t>(;7(51$/ 287387</w:t>
                    </w:r>
                  </w:p>
                  <w:p>
                    <w:pPr>
                      <w:spacing w:before="1"/>
                      <w:ind w:left="29" w:right="0" w:firstLine="0"/>
                      <w:jc w:val="left"/>
                      <w:rPr>
                        <w:sz w:val="16"/>
                      </w:rPr>
                    </w:pPr>
                    <w:r>
                      <w:rPr>
                        <w:w w:val="135"/>
                        <w:sz w:val="16"/>
                      </w:rPr>
                      <w:t>21 &amp;/</w:t>
                    </w:r>
                  </w:p>
                </w:txbxContent>
              </v:textbox>
              <w10:wrap type="none"/>
            </v:shape>
          </v:group>
        </w:pict>
      </w:r>
      <w:r>
        <w:rPr/>
      </w:r>
    </w:p>
    <w:p>
      <w:pPr>
        <w:pStyle w:val="BodyText"/>
        <w:spacing w:before="5"/>
        <w:rPr>
          <w:b/>
          <w:sz w:val="19"/>
        </w:rPr>
      </w:pPr>
    </w:p>
    <w:p>
      <w:pPr>
        <w:pStyle w:val="Heading3"/>
        <w:numPr>
          <w:ilvl w:val="2"/>
          <w:numId w:val="21"/>
        </w:numPr>
        <w:tabs>
          <w:tab w:pos="1298" w:val="left" w:leader="none"/>
          <w:tab w:pos="1299" w:val="left" w:leader="none"/>
        </w:tabs>
        <w:spacing w:line="240" w:lineRule="auto" w:before="0" w:after="0"/>
        <w:ind w:left="1298" w:right="0" w:hanging="1133"/>
        <w:jc w:val="left"/>
      </w:pPr>
      <w:bookmarkStart w:name="6.3.18 NRST pin characteristics" w:id="480"/>
      <w:bookmarkEnd w:id="480"/>
      <w:r>
        <w:rPr>
          <w:b w:val="0"/>
        </w:rPr>
      </w:r>
      <w:bookmarkStart w:name="_bookmark233" w:id="481"/>
      <w:bookmarkEnd w:id="481"/>
      <w:r>
        <w:rPr>
          <w:b w:val="0"/>
        </w:rPr>
      </w:r>
      <w:bookmarkStart w:name="_bookmark233" w:id="482"/>
      <w:bookmarkEnd w:id="482"/>
      <w:r>
        <w:rPr/>
        <w:t>NRS</w:t>
      </w:r>
      <w:r>
        <w:rPr/>
        <w:t>T pin</w:t>
      </w:r>
      <w:r>
        <w:rPr>
          <w:spacing w:val="-1"/>
        </w:rPr>
        <w:t> </w:t>
      </w:r>
      <w:r>
        <w:rPr/>
        <w:t>characteristics</w:t>
      </w:r>
    </w:p>
    <w:p>
      <w:pPr>
        <w:spacing w:line="249" w:lineRule="auto" w:before="155"/>
        <w:ind w:left="1299" w:right="1297" w:firstLine="0"/>
        <w:jc w:val="left"/>
        <w:rPr>
          <w:sz w:val="20"/>
        </w:rPr>
      </w:pPr>
      <w:r>
        <w:rPr>
          <w:sz w:val="20"/>
        </w:rPr>
        <w:t>The NRST pin input driver uses CMOS technology. It is connected to a permanent pull-up resistor, R</w:t>
      </w:r>
      <w:r>
        <w:rPr>
          <w:position w:val="-4"/>
          <w:sz w:val="16"/>
        </w:rPr>
        <w:t>PU </w:t>
      </w:r>
      <w:r>
        <w:rPr>
          <w:sz w:val="20"/>
        </w:rPr>
        <w:t>(see </w:t>
      </w:r>
      <w:hyperlink w:history="true" w:anchor="_bookmark227">
        <w:r>
          <w:rPr>
            <w:i/>
            <w:color w:val="0000FF"/>
            <w:sz w:val="20"/>
          </w:rPr>
          <w:t>Table 56: I/O static characteristics</w:t>
        </w:r>
      </w:hyperlink>
      <w:r>
        <w:rPr>
          <w:sz w:val="20"/>
        </w:rPr>
        <w:t>).</w:t>
      </w:r>
    </w:p>
    <w:p>
      <w:pPr>
        <w:pStyle w:val="BodyText"/>
        <w:spacing w:line="230" w:lineRule="auto" w:before="88"/>
        <w:ind w:left="1299" w:right="1454"/>
      </w:pPr>
      <w:r>
        <w:rPr/>
        <w:t>Unless otherwise specified, the parameters given in </w:t>
      </w:r>
      <w:hyperlink w:history="true" w:anchor="_bookmark234">
        <w:r>
          <w:rPr>
            <w:i/>
            <w:color w:val="0000FF"/>
          </w:rPr>
          <w:t>Table 59 </w:t>
        </w:r>
      </w:hyperlink>
      <w:r>
        <w:rPr/>
        <w:t>are derived from tests performed under the ambient temperature and V</w:t>
      </w:r>
      <w:r>
        <w:rPr>
          <w:position w:val="-4"/>
          <w:sz w:val="16"/>
        </w:rPr>
        <w:t>DD </w:t>
      </w:r>
      <w:r>
        <w:rPr/>
        <w:t>supply voltage conditions summarized in </w:t>
      </w:r>
      <w:hyperlink w:history="true" w:anchor="_bookmark121">
        <w:r>
          <w:rPr>
            <w:i/>
            <w:color w:val="0000FF"/>
          </w:rPr>
          <w:t>Table 16</w:t>
        </w:r>
      </w:hyperlink>
      <w:r>
        <w:rPr/>
        <w:t>.</w:t>
      </w:r>
    </w:p>
    <w:p>
      <w:pPr>
        <w:pStyle w:val="BodyText"/>
        <w:spacing w:before="6"/>
        <w:rPr>
          <w:sz w:val="13"/>
        </w:rPr>
      </w:pPr>
    </w:p>
    <w:p>
      <w:pPr>
        <w:pStyle w:val="Heading6"/>
        <w:spacing w:before="93" w:after="41"/>
        <w:ind w:left="3084"/>
      </w:pPr>
      <w:bookmarkStart w:name="Table 59. NRST pin characteristics" w:id="483"/>
      <w:bookmarkEnd w:id="483"/>
      <w:r>
        <w:rPr>
          <w:b w:val="0"/>
        </w:rPr>
      </w:r>
      <w:bookmarkStart w:name="_bookmark234" w:id="484"/>
      <w:bookmarkEnd w:id="484"/>
      <w:r>
        <w:rPr>
          <w:b w:val="0"/>
        </w:rPr>
      </w:r>
      <w:r>
        <w:rPr/>
        <w:t>Table 59. NRST pin characteristics</w:t>
      </w:r>
    </w:p>
    <w:tbl>
      <w:tblPr>
        <w:tblW w:w="0" w:type="auto"/>
        <w:jc w:val="left"/>
        <w:tblInd w:w="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2922"/>
        <w:gridCol w:w="2239"/>
        <w:gridCol w:w="805"/>
        <w:gridCol w:w="597"/>
        <w:gridCol w:w="855"/>
        <w:gridCol w:w="625"/>
      </w:tblGrid>
      <w:tr>
        <w:trPr>
          <w:trHeight w:val="400" w:hRule="atLeast"/>
        </w:trPr>
        <w:tc>
          <w:tcPr>
            <w:tcW w:w="1145" w:type="dxa"/>
            <w:tcBorders>
              <w:bottom w:val="single" w:sz="12" w:space="0" w:color="000000"/>
            </w:tcBorders>
          </w:tcPr>
          <w:p>
            <w:pPr>
              <w:pStyle w:val="TableParagraph"/>
              <w:spacing w:before="85"/>
              <w:ind w:left="52" w:right="41"/>
              <w:jc w:val="center"/>
              <w:rPr>
                <w:b/>
                <w:sz w:val="18"/>
              </w:rPr>
            </w:pPr>
            <w:r>
              <w:rPr>
                <w:b/>
                <w:sz w:val="18"/>
              </w:rPr>
              <w:t>Symbol</w:t>
            </w:r>
          </w:p>
        </w:tc>
        <w:tc>
          <w:tcPr>
            <w:tcW w:w="2922" w:type="dxa"/>
            <w:tcBorders>
              <w:bottom w:val="single" w:sz="12" w:space="0" w:color="000000"/>
            </w:tcBorders>
          </w:tcPr>
          <w:p>
            <w:pPr>
              <w:pStyle w:val="TableParagraph"/>
              <w:spacing w:before="85"/>
              <w:ind w:left="1000" w:right="990"/>
              <w:jc w:val="center"/>
              <w:rPr>
                <w:b/>
                <w:sz w:val="18"/>
              </w:rPr>
            </w:pPr>
            <w:r>
              <w:rPr>
                <w:b/>
                <w:sz w:val="18"/>
              </w:rPr>
              <w:t>Parameter</w:t>
            </w:r>
          </w:p>
        </w:tc>
        <w:tc>
          <w:tcPr>
            <w:tcW w:w="2239" w:type="dxa"/>
            <w:tcBorders>
              <w:bottom w:val="single" w:sz="12" w:space="0" w:color="000000"/>
            </w:tcBorders>
          </w:tcPr>
          <w:p>
            <w:pPr>
              <w:pStyle w:val="TableParagraph"/>
              <w:spacing w:before="85"/>
              <w:ind w:left="242" w:right="232"/>
              <w:jc w:val="center"/>
              <w:rPr>
                <w:b/>
                <w:sz w:val="18"/>
              </w:rPr>
            </w:pPr>
            <w:r>
              <w:rPr>
                <w:b/>
                <w:sz w:val="18"/>
              </w:rPr>
              <w:t>Conditions</w:t>
            </w:r>
          </w:p>
        </w:tc>
        <w:tc>
          <w:tcPr>
            <w:tcW w:w="805" w:type="dxa"/>
            <w:tcBorders>
              <w:bottom w:val="single" w:sz="12" w:space="0" w:color="000000"/>
            </w:tcBorders>
          </w:tcPr>
          <w:p>
            <w:pPr>
              <w:pStyle w:val="TableParagraph"/>
              <w:spacing w:before="85"/>
              <w:ind w:right="234"/>
              <w:jc w:val="right"/>
              <w:rPr>
                <w:b/>
                <w:sz w:val="18"/>
              </w:rPr>
            </w:pPr>
            <w:r>
              <w:rPr>
                <w:b/>
                <w:sz w:val="18"/>
              </w:rPr>
              <w:t>Min</w:t>
            </w:r>
          </w:p>
        </w:tc>
        <w:tc>
          <w:tcPr>
            <w:tcW w:w="597" w:type="dxa"/>
            <w:tcBorders>
              <w:bottom w:val="single" w:sz="12" w:space="0" w:color="000000"/>
            </w:tcBorders>
          </w:tcPr>
          <w:p>
            <w:pPr>
              <w:pStyle w:val="TableParagraph"/>
              <w:spacing w:before="85"/>
              <w:ind w:left="145"/>
              <w:rPr>
                <w:b/>
                <w:sz w:val="18"/>
              </w:rPr>
            </w:pPr>
            <w:r>
              <w:rPr>
                <w:b/>
                <w:sz w:val="18"/>
              </w:rPr>
              <w:t>Typ</w:t>
            </w:r>
          </w:p>
        </w:tc>
        <w:tc>
          <w:tcPr>
            <w:tcW w:w="855" w:type="dxa"/>
            <w:tcBorders>
              <w:bottom w:val="single" w:sz="12" w:space="0" w:color="000000"/>
            </w:tcBorders>
          </w:tcPr>
          <w:p>
            <w:pPr>
              <w:pStyle w:val="TableParagraph"/>
              <w:spacing w:before="85"/>
              <w:ind w:left="232" w:right="221"/>
              <w:jc w:val="center"/>
              <w:rPr>
                <w:b/>
                <w:sz w:val="18"/>
              </w:rPr>
            </w:pPr>
            <w:r>
              <w:rPr>
                <w:b/>
                <w:sz w:val="18"/>
              </w:rPr>
              <w:t>Max</w:t>
            </w:r>
          </w:p>
        </w:tc>
        <w:tc>
          <w:tcPr>
            <w:tcW w:w="625" w:type="dxa"/>
            <w:tcBorders>
              <w:bottom w:val="single" w:sz="12" w:space="0" w:color="000000"/>
            </w:tcBorders>
          </w:tcPr>
          <w:p>
            <w:pPr>
              <w:pStyle w:val="TableParagraph"/>
              <w:spacing w:before="85"/>
              <w:ind w:left="119" w:right="106"/>
              <w:jc w:val="center"/>
              <w:rPr>
                <w:b/>
                <w:sz w:val="18"/>
              </w:rPr>
            </w:pPr>
            <w:r>
              <w:rPr>
                <w:b/>
                <w:sz w:val="18"/>
              </w:rPr>
              <w:t>Unit</w:t>
            </w:r>
          </w:p>
        </w:tc>
      </w:tr>
      <w:tr>
        <w:trPr>
          <w:trHeight w:val="318" w:hRule="atLeast"/>
        </w:trPr>
        <w:tc>
          <w:tcPr>
            <w:tcW w:w="1145" w:type="dxa"/>
            <w:tcBorders>
              <w:top w:val="single" w:sz="12" w:space="0" w:color="000000"/>
            </w:tcBorders>
          </w:tcPr>
          <w:p>
            <w:pPr>
              <w:pStyle w:val="TableParagraph"/>
              <w:spacing w:before="39"/>
              <w:ind w:left="49" w:right="42"/>
              <w:jc w:val="center"/>
              <w:rPr>
                <w:sz w:val="14"/>
              </w:rPr>
            </w:pPr>
            <w:r>
              <w:rPr>
                <w:position w:val="4"/>
                <w:sz w:val="18"/>
              </w:rPr>
              <w:t>R</w:t>
            </w:r>
            <w:r>
              <w:rPr>
                <w:sz w:val="14"/>
              </w:rPr>
              <w:t>PU</w:t>
            </w:r>
          </w:p>
        </w:tc>
        <w:tc>
          <w:tcPr>
            <w:tcW w:w="2922" w:type="dxa"/>
            <w:tcBorders>
              <w:top w:val="single" w:sz="12" w:space="0" w:color="000000"/>
            </w:tcBorders>
          </w:tcPr>
          <w:p>
            <w:pPr>
              <w:pStyle w:val="TableParagraph"/>
              <w:spacing w:before="2"/>
              <w:ind w:left="59"/>
              <w:rPr>
                <w:sz w:val="14"/>
              </w:rPr>
            </w:pPr>
            <w:r>
              <w:rPr>
                <w:sz w:val="18"/>
              </w:rPr>
              <w:t>Weak pull-up equivalent resistor</w:t>
            </w:r>
            <w:r>
              <w:rPr>
                <w:position w:val="7"/>
                <w:sz w:val="14"/>
              </w:rPr>
              <w:t>(1)</w:t>
            </w:r>
          </w:p>
        </w:tc>
        <w:tc>
          <w:tcPr>
            <w:tcW w:w="2239" w:type="dxa"/>
            <w:tcBorders>
              <w:top w:val="single" w:sz="12" w:space="0" w:color="000000"/>
            </w:tcBorders>
          </w:tcPr>
          <w:p>
            <w:pPr>
              <w:pStyle w:val="TableParagraph"/>
              <w:spacing w:before="39"/>
              <w:ind w:left="242" w:right="233"/>
              <w:jc w:val="center"/>
              <w:rPr>
                <w:sz w:val="14"/>
              </w:rPr>
            </w:pPr>
            <w:r>
              <w:rPr>
                <w:position w:val="4"/>
                <w:sz w:val="18"/>
              </w:rPr>
              <w:t>V</w:t>
            </w:r>
            <w:r>
              <w:rPr>
                <w:sz w:val="14"/>
              </w:rPr>
              <w:t>IN </w:t>
            </w:r>
            <w:r>
              <w:rPr>
                <w:rFonts w:ascii="Symbol" w:hAnsi="Symbol"/>
                <w:position w:val="4"/>
                <w:sz w:val="16"/>
              </w:rPr>
              <w:t></w:t>
            </w:r>
            <w:r>
              <w:rPr>
                <w:rFonts w:ascii="Times New Roman" w:hAnsi="Times New Roman"/>
                <w:position w:val="4"/>
                <w:sz w:val="16"/>
              </w:rPr>
              <w:t> </w:t>
            </w:r>
            <w:r>
              <w:rPr>
                <w:position w:val="4"/>
                <w:sz w:val="18"/>
              </w:rPr>
              <w:t>V</w:t>
            </w:r>
            <w:r>
              <w:rPr>
                <w:sz w:val="14"/>
              </w:rPr>
              <w:t>SS</w:t>
            </w:r>
          </w:p>
        </w:tc>
        <w:tc>
          <w:tcPr>
            <w:tcW w:w="805" w:type="dxa"/>
            <w:tcBorders>
              <w:top w:val="single" w:sz="12" w:space="0" w:color="000000"/>
            </w:tcBorders>
          </w:tcPr>
          <w:p>
            <w:pPr>
              <w:pStyle w:val="TableParagraph"/>
              <w:spacing w:before="35"/>
              <w:ind w:right="291"/>
              <w:jc w:val="right"/>
              <w:rPr>
                <w:sz w:val="18"/>
              </w:rPr>
            </w:pPr>
            <w:r>
              <w:rPr>
                <w:sz w:val="18"/>
              </w:rPr>
              <w:t>30</w:t>
            </w:r>
          </w:p>
        </w:tc>
        <w:tc>
          <w:tcPr>
            <w:tcW w:w="597" w:type="dxa"/>
            <w:tcBorders>
              <w:top w:val="single" w:sz="12" w:space="0" w:color="000000"/>
            </w:tcBorders>
          </w:tcPr>
          <w:p>
            <w:pPr>
              <w:pStyle w:val="TableParagraph"/>
              <w:spacing w:before="35"/>
              <w:ind w:left="199"/>
              <w:rPr>
                <w:sz w:val="18"/>
              </w:rPr>
            </w:pPr>
            <w:r>
              <w:rPr>
                <w:sz w:val="18"/>
              </w:rPr>
              <w:t>40</w:t>
            </w:r>
          </w:p>
        </w:tc>
        <w:tc>
          <w:tcPr>
            <w:tcW w:w="855" w:type="dxa"/>
            <w:tcBorders>
              <w:top w:val="single" w:sz="12" w:space="0" w:color="000000"/>
            </w:tcBorders>
          </w:tcPr>
          <w:p>
            <w:pPr>
              <w:pStyle w:val="TableParagraph"/>
              <w:spacing w:before="35"/>
              <w:ind w:left="231" w:right="221"/>
              <w:jc w:val="center"/>
              <w:rPr>
                <w:sz w:val="18"/>
              </w:rPr>
            </w:pPr>
            <w:r>
              <w:rPr>
                <w:sz w:val="18"/>
              </w:rPr>
              <w:t>50</w:t>
            </w:r>
          </w:p>
        </w:tc>
        <w:tc>
          <w:tcPr>
            <w:tcW w:w="625" w:type="dxa"/>
            <w:tcBorders>
              <w:top w:val="single" w:sz="12" w:space="0" w:color="000000"/>
            </w:tcBorders>
          </w:tcPr>
          <w:p>
            <w:pPr>
              <w:pStyle w:val="TableParagraph"/>
              <w:spacing w:before="23"/>
              <w:ind w:left="119" w:right="84"/>
              <w:jc w:val="center"/>
              <w:rPr>
                <w:rFonts w:ascii="Symbol" w:hAnsi="Symbol"/>
                <w:sz w:val="18"/>
              </w:rPr>
            </w:pPr>
            <w:r>
              <w:rPr>
                <w:w w:val="115"/>
                <w:sz w:val="18"/>
              </w:rPr>
              <w:t>k</w:t>
            </w:r>
            <w:r>
              <w:rPr>
                <w:rFonts w:ascii="Symbol" w:hAnsi="Symbol"/>
                <w:w w:val="115"/>
                <w:sz w:val="18"/>
              </w:rPr>
              <w:t>Ω</w:t>
            </w:r>
          </w:p>
        </w:tc>
      </w:tr>
      <w:tr>
        <w:trPr>
          <w:trHeight w:val="329" w:hRule="atLeast"/>
        </w:trPr>
        <w:tc>
          <w:tcPr>
            <w:tcW w:w="1145" w:type="dxa"/>
          </w:tcPr>
          <w:p>
            <w:pPr>
              <w:pStyle w:val="TableParagraph"/>
              <w:spacing w:before="9"/>
              <w:ind w:left="50" w:right="42"/>
              <w:jc w:val="center"/>
              <w:rPr>
                <w:sz w:val="14"/>
              </w:rPr>
            </w:pPr>
            <w:r>
              <w:rPr>
                <w:w w:val="105"/>
                <w:position w:val="5"/>
                <w:sz w:val="18"/>
              </w:rPr>
              <w:t>V</w:t>
            </w:r>
            <w:r>
              <w:rPr>
                <w:w w:val="105"/>
                <w:sz w:val="14"/>
              </w:rPr>
              <w:t>F(NRST)</w:t>
            </w:r>
            <w:r>
              <w:rPr>
                <w:w w:val="105"/>
                <w:position w:val="12"/>
                <w:sz w:val="14"/>
              </w:rPr>
              <w:t>(2)</w:t>
            </w:r>
          </w:p>
        </w:tc>
        <w:tc>
          <w:tcPr>
            <w:tcW w:w="2922" w:type="dxa"/>
          </w:tcPr>
          <w:p>
            <w:pPr>
              <w:pStyle w:val="TableParagraph"/>
              <w:spacing w:before="45"/>
              <w:ind w:left="59"/>
              <w:rPr>
                <w:sz w:val="18"/>
              </w:rPr>
            </w:pPr>
            <w:r>
              <w:rPr>
                <w:sz w:val="18"/>
              </w:rPr>
              <w:t>NRST Input filtered pulse</w:t>
            </w:r>
          </w:p>
        </w:tc>
        <w:tc>
          <w:tcPr>
            <w:tcW w:w="2239" w:type="dxa"/>
          </w:tcPr>
          <w:p>
            <w:pPr>
              <w:pStyle w:val="TableParagraph"/>
              <w:spacing w:before="45"/>
              <w:ind w:left="11"/>
              <w:jc w:val="center"/>
              <w:rPr>
                <w:sz w:val="18"/>
              </w:rPr>
            </w:pPr>
            <w:r>
              <w:rPr>
                <w:sz w:val="18"/>
              </w:rPr>
              <w:t>-</w:t>
            </w:r>
          </w:p>
        </w:tc>
        <w:tc>
          <w:tcPr>
            <w:tcW w:w="805" w:type="dxa"/>
          </w:tcPr>
          <w:p>
            <w:pPr>
              <w:pStyle w:val="TableParagraph"/>
              <w:spacing w:before="45"/>
              <w:ind w:left="12"/>
              <w:jc w:val="center"/>
              <w:rPr>
                <w:sz w:val="18"/>
              </w:rPr>
            </w:pPr>
            <w:r>
              <w:rPr>
                <w:sz w:val="18"/>
              </w:rPr>
              <w:t>-</w:t>
            </w:r>
          </w:p>
        </w:tc>
        <w:tc>
          <w:tcPr>
            <w:tcW w:w="597" w:type="dxa"/>
          </w:tcPr>
          <w:p>
            <w:pPr>
              <w:pStyle w:val="TableParagraph"/>
              <w:spacing w:before="45"/>
              <w:ind w:left="12"/>
              <w:jc w:val="center"/>
              <w:rPr>
                <w:sz w:val="18"/>
              </w:rPr>
            </w:pPr>
            <w:r>
              <w:rPr>
                <w:sz w:val="18"/>
              </w:rPr>
              <w:t>-</w:t>
            </w:r>
          </w:p>
        </w:tc>
        <w:tc>
          <w:tcPr>
            <w:tcW w:w="855" w:type="dxa"/>
          </w:tcPr>
          <w:p>
            <w:pPr>
              <w:pStyle w:val="TableParagraph"/>
              <w:spacing w:before="45"/>
              <w:ind w:left="232" w:right="219"/>
              <w:jc w:val="center"/>
              <w:rPr>
                <w:sz w:val="18"/>
              </w:rPr>
            </w:pPr>
            <w:r>
              <w:rPr>
                <w:sz w:val="18"/>
              </w:rPr>
              <w:t>100</w:t>
            </w:r>
          </w:p>
        </w:tc>
        <w:tc>
          <w:tcPr>
            <w:tcW w:w="625" w:type="dxa"/>
          </w:tcPr>
          <w:p>
            <w:pPr>
              <w:pStyle w:val="TableParagraph"/>
              <w:spacing w:before="45"/>
              <w:ind w:left="118" w:right="106"/>
              <w:jc w:val="center"/>
              <w:rPr>
                <w:sz w:val="18"/>
              </w:rPr>
            </w:pPr>
            <w:r>
              <w:rPr>
                <w:sz w:val="18"/>
              </w:rPr>
              <w:t>ns</w:t>
            </w:r>
          </w:p>
        </w:tc>
      </w:tr>
      <w:tr>
        <w:trPr>
          <w:trHeight w:val="330" w:hRule="atLeast"/>
        </w:trPr>
        <w:tc>
          <w:tcPr>
            <w:tcW w:w="1145" w:type="dxa"/>
          </w:tcPr>
          <w:p>
            <w:pPr>
              <w:pStyle w:val="TableParagraph"/>
              <w:spacing w:before="9"/>
              <w:ind w:left="52" w:right="42"/>
              <w:jc w:val="center"/>
              <w:rPr>
                <w:sz w:val="14"/>
              </w:rPr>
            </w:pPr>
            <w:r>
              <w:rPr>
                <w:w w:val="105"/>
                <w:position w:val="4"/>
                <w:sz w:val="18"/>
              </w:rPr>
              <w:t>V</w:t>
            </w:r>
            <w:r>
              <w:rPr>
                <w:w w:val="105"/>
                <w:sz w:val="14"/>
              </w:rPr>
              <w:t>NF(NRST)</w:t>
            </w:r>
            <w:hyperlink w:history="true" w:anchor="_bookmark235">
              <w:r>
                <w:rPr>
                  <w:w w:val="105"/>
                  <w:position w:val="12"/>
                  <w:sz w:val="14"/>
                </w:rPr>
                <w:t>(2)</w:t>
              </w:r>
            </w:hyperlink>
          </w:p>
        </w:tc>
        <w:tc>
          <w:tcPr>
            <w:tcW w:w="2922" w:type="dxa"/>
          </w:tcPr>
          <w:p>
            <w:pPr>
              <w:pStyle w:val="TableParagraph"/>
              <w:spacing w:before="47"/>
              <w:ind w:left="59"/>
              <w:rPr>
                <w:sz w:val="18"/>
              </w:rPr>
            </w:pPr>
            <w:r>
              <w:rPr>
                <w:sz w:val="18"/>
              </w:rPr>
              <w:t>NRST Input not filtered pulse</w:t>
            </w:r>
          </w:p>
        </w:tc>
        <w:tc>
          <w:tcPr>
            <w:tcW w:w="2239" w:type="dxa"/>
          </w:tcPr>
          <w:p>
            <w:pPr>
              <w:pStyle w:val="TableParagraph"/>
              <w:spacing w:before="47"/>
              <w:ind w:left="242" w:right="234"/>
              <w:jc w:val="center"/>
              <w:rPr>
                <w:sz w:val="18"/>
              </w:rPr>
            </w:pPr>
            <w:r>
              <w:rPr>
                <w:sz w:val="18"/>
              </w:rPr>
              <w:t>V</w:t>
            </w:r>
            <w:r>
              <w:rPr>
                <w:position w:val="-3"/>
                <w:sz w:val="14"/>
              </w:rPr>
              <w:t>DD </w:t>
            </w:r>
            <w:r>
              <w:rPr>
                <w:sz w:val="18"/>
              </w:rPr>
              <w:t>&gt; 2.7 V</w:t>
            </w:r>
          </w:p>
        </w:tc>
        <w:tc>
          <w:tcPr>
            <w:tcW w:w="805" w:type="dxa"/>
          </w:tcPr>
          <w:p>
            <w:pPr>
              <w:pStyle w:val="TableParagraph"/>
              <w:spacing w:before="47"/>
              <w:ind w:right="239"/>
              <w:jc w:val="right"/>
              <w:rPr>
                <w:sz w:val="18"/>
              </w:rPr>
            </w:pPr>
            <w:r>
              <w:rPr>
                <w:sz w:val="18"/>
              </w:rPr>
              <w:t>300</w:t>
            </w:r>
          </w:p>
        </w:tc>
        <w:tc>
          <w:tcPr>
            <w:tcW w:w="597" w:type="dxa"/>
          </w:tcPr>
          <w:p>
            <w:pPr>
              <w:pStyle w:val="TableParagraph"/>
              <w:spacing w:before="47"/>
              <w:ind w:left="10"/>
              <w:jc w:val="center"/>
              <w:rPr>
                <w:sz w:val="18"/>
              </w:rPr>
            </w:pPr>
            <w:r>
              <w:rPr>
                <w:sz w:val="18"/>
              </w:rPr>
              <w:t>-</w:t>
            </w:r>
          </w:p>
        </w:tc>
        <w:tc>
          <w:tcPr>
            <w:tcW w:w="855" w:type="dxa"/>
          </w:tcPr>
          <w:p>
            <w:pPr>
              <w:pStyle w:val="TableParagraph"/>
              <w:spacing w:before="47"/>
              <w:ind w:left="10"/>
              <w:jc w:val="center"/>
              <w:rPr>
                <w:sz w:val="18"/>
              </w:rPr>
            </w:pPr>
            <w:r>
              <w:rPr>
                <w:sz w:val="18"/>
              </w:rPr>
              <w:t>-</w:t>
            </w:r>
          </w:p>
        </w:tc>
        <w:tc>
          <w:tcPr>
            <w:tcW w:w="625" w:type="dxa"/>
          </w:tcPr>
          <w:p>
            <w:pPr>
              <w:pStyle w:val="TableParagraph"/>
              <w:spacing w:before="47"/>
              <w:ind w:left="117" w:right="106"/>
              <w:jc w:val="center"/>
              <w:rPr>
                <w:sz w:val="18"/>
              </w:rPr>
            </w:pPr>
            <w:r>
              <w:rPr>
                <w:sz w:val="18"/>
              </w:rPr>
              <w:t>ns</w:t>
            </w:r>
          </w:p>
        </w:tc>
      </w:tr>
      <w:tr>
        <w:trPr>
          <w:trHeight w:val="329" w:hRule="atLeast"/>
        </w:trPr>
        <w:tc>
          <w:tcPr>
            <w:tcW w:w="1145" w:type="dxa"/>
          </w:tcPr>
          <w:p>
            <w:pPr>
              <w:pStyle w:val="TableParagraph"/>
              <w:spacing w:before="50"/>
              <w:ind w:left="51" w:right="42"/>
              <w:jc w:val="center"/>
              <w:rPr>
                <w:sz w:val="14"/>
              </w:rPr>
            </w:pPr>
            <w:r>
              <w:rPr>
                <w:w w:val="105"/>
                <w:position w:val="4"/>
                <w:sz w:val="18"/>
              </w:rPr>
              <w:t>T</w:t>
            </w:r>
            <w:r>
              <w:rPr>
                <w:w w:val="105"/>
                <w:sz w:val="14"/>
              </w:rPr>
              <w:t>NRST_OUT</w:t>
            </w:r>
          </w:p>
        </w:tc>
        <w:tc>
          <w:tcPr>
            <w:tcW w:w="2922" w:type="dxa"/>
          </w:tcPr>
          <w:p>
            <w:pPr>
              <w:pStyle w:val="TableParagraph"/>
              <w:spacing w:before="45"/>
              <w:ind w:left="59"/>
              <w:rPr>
                <w:sz w:val="18"/>
              </w:rPr>
            </w:pPr>
            <w:r>
              <w:rPr>
                <w:sz w:val="18"/>
              </w:rPr>
              <w:t>Generated reset pulse duration</w:t>
            </w:r>
          </w:p>
        </w:tc>
        <w:tc>
          <w:tcPr>
            <w:tcW w:w="2239" w:type="dxa"/>
          </w:tcPr>
          <w:p>
            <w:pPr>
              <w:pStyle w:val="TableParagraph"/>
              <w:spacing w:before="45"/>
              <w:ind w:left="242" w:right="236"/>
              <w:jc w:val="center"/>
              <w:rPr>
                <w:sz w:val="18"/>
              </w:rPr>
            </w:pPr>
            <w:r>
              <w:rPr>
                <w:sz w:val="18"/>
              </w:rPr>
              <w:t>Internal Reset source</w:t>
            </w:r>
          </w:p>
        </w:tc>
        <w:tc>
          <w:tcPr>
            <w:tcW w:w="805" w:type="dxa"/>
          </w:tcPr>
          <w:p>
            <w:pPr>
              <w:pStyle w:val="TableParagraph"/>
              <w:spacing w:before="45"/>
              <w:ind w:right="291"/>
              <w:jc w:val="right"/>
              <w:rPr>
                <w:sz w:val="18"/>
              </w:rPr>
            </w:pPr>
            <w:r>
              <w:rPr>
                <w:sz w:val="18"/>
              </w:rPr>
              <w:t>20</w:t>
            </w:r>
          </w:p>
        </w:tc>
        <w:tc>
          <w:tcPr>
            <w:tcW w:w="597" w:type="dxa"/>
          </w:tcPr>
          <w:p>
            <w:pPr>
              <w:pStyle w:val="TableParagraph"/>
              <w:spacing w:before="45"/>
              <w:ind w:left="9"/>
              <w:jc w:val="center"/>
              <w:rPr>
                <w:sz w:val="18"/>
              </w:rPr>
            </w:pPr>
            <w:r>
              <w:rPr>
                <w:sz w:val="18"/>
              </w:rPr>
              <w:t>-</w:t>
            </w:r>
          </w:p>
        </w:tc>
        <w:tc>
          <w:tcPr>
            <w:tcW w:w="855" w:type="dxa"/>
          </w:tcPr>
          <w:p>
            <w:pPr>
              <w:pStyle w:val="TableParagraph"/>
              <w:spacing w:before="45"/>
              <w:ind w:left="9"/>
              <w:jc w:val="center"/>
              <w:rPr>
                <w:sz w:val="18"/>
              </w:rPr>
            </w:pPr>
            <w:r>
              <w:rPr>
                <w:sz w:val="18"/>
              </w:rPr>
              <w:t>-</w:t>
            </w:r>
          </w:p>
        </w:tc>
        <w:tc>
          <w:tcPr>
            <w:tcW w:w="625" w:type="dxa"/>
          </w:tcPr>
          <w:p>
            <w:pPr>
              <w:pStyle w:val="TableParagraph"/>
              <w:spacing w:before="45"/>
              <w:ind w:left="118" w:right="106"/>
              <w:jc w:val="center"/>
              <w:rPr>
                <w:sz w:val="18"/>
              </w:rPr>
            </w:pPr>
            <w:r>
              <w:rPr>
                <w:sz w:val="18"/>
              </w:rPr>
              <w:t>µs</w:t>
            </w:r>
          </w:p>
        </w:tc>
      </w:tr>
    </w:tbl>
    <w:p>
      <w:pPr>
        <w:pStyle w:val="ListParagraph"/>
        <w:numPr>
          <w:ilvl w:val="0"/>
          <w:numId w:val="51"/>
        </w:numPr>
        <w:tabs>
          <w:tab w:pos="462" w:val="left" w:leader="none"/>
        </w:tabs>
        <w:spacing w:line="160" w:lineRule="auto" w:before="114" w:after="0"/>
        <w:ind w:left="461" w:right="2057" w:hanging="284"/>
        <w:jc w:val="left"/>
        <w:rPr>
          <w:sz w:val="22"/>
        </w:rPr>
      </w:pPr>
      <w:r>
        <w:rPr>
          <w:sz w:val="16"/>
        </w:rPr>
        <w:t>The</w:t>
      </w:r>
      <w:r>
        <w:rPr>
          <w:spacing w:val="-3"/>
          <w:sz w:val="16"/>
        </w:rPr>
        <w:t> </w:t>
      </w:r>
      <w:r>
        <w:rPr>
          <w:sz w:val="16"/>
        </w:rPr>
        <w:t>pull-up</w:t>
      </w:r>
      <w:r>
        <w:rPr>
          <w:spacing w:val="-3"/>
          <w:sz w:val="16"/>
        </w:rPr>
        <w:t> </w:t>
      </w:r>
      <w:r>
        <w:rPr>
          <w:sz w:val="16"/>
        </w:rPr>
        <w:t>is</w:t>
      </w:r>
      <w:r>
        <w:rPr>
          <w:spacing w:val="-2"/>
          <w:sz w:val="16"/>
        </w:rPr>
        <w:t> </w:t>
      </w:r>
      <w:r>
        <w:rPr>
          <w:sz w:val="16"/>
        </w:rPr>
        <w:t>designed</w:t>
      </w:r>
      <w:r>
        <w:rPr>
          <w:spacing w:val="-3"/>
          <w:sz w:val="16"/>
        </w:rPr>
        <w:t> </w:t>
      </w:r>
      <w:r>
        <w:rPr>
          <w:sz w:val="16"/>
        </w:rPr>
        <w:t>with</w:t>
      </w:r>
      <w:r>
        <w:rPr>
          <w:spacing w:val="-3"/>
          <w:sz w:val="16"/>
        </w:rPr>
        <w:t> </w:t>
      </w:r>
      <w:r>
        <w:rPr>
          <w:sz w:val="16"/>
        </w:rPr>
        <w:t>a</w:t>
      </w:r>
      <w:r>
        <w:rPr>
          <w:spacing w:val="-2"/>
          <w:sz w:val="16"/>
        </w:rPr>
        <w:t> </w:t>
      </w:r>
      <w:r>
        <w:rPr>
          <w:sz w:val="16"/>
        </w:rPr>
        <w:t>true</w:t>
      </w:r>
      <w:r>
        <w:rPr>
          <w:spacing w:val="-3"/>
          <w:sz w:val="16"/>
        </w:rPr>
        <w:t> </w:t>
      </w:r>
      <w:r>
        <w:rPr>
          <w:sz w:val="16"/>
        </w:rPr>
        <w:t>resistance</w:t>
      </w:r>
      <w:r>
        <w:rPr>
          <w:spacing w:val="-3"/>
          <w:sz w:val="16"/>
        </w:rPr>
        <w:t> </w:t>
      </w:r>
      <w:r>
        <w:rPr>
          <w:sz w:val="16"/>
        </w:rPr>
        <w:t>in</w:t>
      </w:r>
      <w:r>
        <w:rPr>
          <w:spacing w:val="-2"/>
          <w:sz w:val="16"/>
        </w:rPr>
        <w:t> </w:t>
      </w:r>
      <w:r>
        <w:rPr>
          <w:sz w:val="16"/>
        </w:rPr>
        <w:t>series</w:t>
      </w:r>
      <w:r>
        <w:rPr>
          <w:spacing w:val="-2"/>
          <w:sz w:val="16"/>
        </w:rPr>
        <w:t> </w:t>
      </w:r>
      <w:r>
        <w:rPr>
          <w:sz w:val="16"/>
        </w:rPr>
        <w:t>with</w:t>
      </w:r>
      <w:r>
        <w:rPr>
          <w:spacing w:val="-2"/>
          <w:sz w:val="16"/>
        </w:rPr>
        <w:t> </w:t>
      </w:r>
      <w:r>
        <w:rPr>
          <w:sz w:val="16"/>
        </w:rPr>
        <w:t>a switchable</w:t>
      </w:r>
      <w:r>
        <w:rPr>
          <w:spacing w:val="-2"/>
          <w:sz w:val="16"/>
        </w:rPr>
        <w:t> </w:t>
      </w:r>
      <w:r>
        <w:rPr>
          <w:sz w:val="16"/>
        </w:rPr>
        <w:t>PMOS.</w:t>
      </w:r>
      <w:r>
        <w:rPr>
          <w:spacing w:val="-2"/>
          <w:sz w:val="16"/>
        </w:rPr>
        <w:t> </w:t>
      </w:r>
      <w:r>
        <w:rPr>
          <w:sz w:val="16"/>
        </w:rPr>
        <w:t>This</w:t>
      </w:r>
      <w:r>
        <w:rPr>
          <w:spacing w:val="-2"/>
          <w:sz w:val="16"/>
        </w:rPr>
        <w:t> </w:t>
      </w:r>
      <w:r>
        <w:rPr>
          <w:sz w:val="16"/>
        </w:rPr>
        <w:t>PMOS</w:t>
      </w:r>
      <w:r>
        <w:rPr>
          <w:spacing w:val="-2"/>
          <w:sz w:val="16"/>
        </w:rPr>
        <w:t> </w:t>
      </w:r>
      <w:r>
        <w:rPr>
          <w:sz w:val="16"/>
        </w:rPr>
        <w:t>contribution</w:t>
      </w:r>
      <w:r>
        <w:rPr>
          <w:spacing w:val="-3"/>
          <w:sz w:val="16"/>
        </w:rPr>
        <w:t> </w:t>
      </w:r>
      <w:r>
        <w:rPr>
          <w:sz w:val="14"/>
        </w:rPr>
        <w:t>to</w:t>
      </w:r>
      <w:r>
        <w:rPr>
          <w:spacing w:val="-1"/>
          <w:sz w:val="14"/>
        </w:rPr>
        <w:t> </w:t>
      </w:r>
      <w:r>
        <w:rPr>
          <w:sz w:val="14"/>
        </w:rPr>
        <w:t>the</w:t>
      </w:r>
      <w:r>
        <w:rPr>
          <w:spacing w:val="-3"/>
          <w:sz w:val="14"/>
        </w:rPr>
        <w:t> </w:t>
      </w:r>
      <w:r>
        <w:rPr>
          <w:sz w:val="14"/>
        </w:rPr>
        <w:t>series resistance must be minimum </w:t>
      </w:r>
      <w:r>
        <w:rPr>
          <w:sz w:val="16"/>
        </w:rPr>
        <w:t>(~10%</w:t>
      </w:r>
      <w:r>
        <w:rPr>
          <w:spacing w:val="-3"/>
          <w:sz w:val="16"/>
        </w:rPr>
        <w:t> </w:t>
      </w:r>
      <w:r>
        <w:rPr>
          <w:sz w:val="16"/>
        </w:rPr>
        <w:t>order)</w:t>
      </w:r>
      <w:r>
        <w:rPr>
          <w:sz w:val="22"/>
        </w:rPr>
        <w:t>.</w:t>
      </w:r>
    </w:p>
    <w:p>
      <w:pPr>
        <w:pStyle w:val="ListParagraph"/>
        <w:numPr>
          <w:ilvl w:val="0"/>
          <w:numId w:val="51"/>
        </w:numPr>
        <w:tabs>
          <w:tab w:pos="462" w:val="left" w:leader="none"/>
        </w:tabs>
        <w:spacing w:line="240" w:lineRule="auto" w:before="91" w:after="0"/>
        <w:ind w:left="461" w:right="0" w:hanging="284"/>
        <w:jc w:val="left"/>
        <w:rPr>
          <w:sz w:val="16"/>
        </w:rPr>
      </w:pPr>
      <w:bookmarkStart w:name="_bookmark235" w:id="485"/>
      <w:bookmarkEnd w:id="485"/>
      <w:r>
        <w:rPr/>
      </w:r>
      <w:bookmarkStart w:name="_bookmark235" w:id="486"/>
      <w:bookmarkEnd w:id="486"/>
      <w:r>
        <w:rPr>
          <w:sz w:val="16"/>
        </w:rPr>
        <w:t>Guar</w:t>
      </w:r>
      <w:r>
        <w:rPr>
          <w:sz w:val="16"/>
        </w:rPr>
        <w:t>anteed by</w:t>
      </w:r>
      <w:r>
        <w:rPr>
          <w:spacing w:val="-1"/>
          <w:sz w:val="16"/>
        </w:rPr>
        <w:t> </w:t>
      </w:r>
      <w:r>
        <w:rPr>
          <w:sz w:val="16"/>
        </w:rPr>
        <w:t>design.</w:t>
      </w:r>
    </w:p>
    <w:p>
      <w:pPr>
        <w:spacing w:after="0" w:line="240"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3128"/>
      </w:pPr>
      <w:r>
        <w:rPr/>
        <w:pict>
          <v:group style="position:absolute;margin-left:154.119995pt;margin-top:32.317089pt;width:312.2pt;height:114.4pt;mso-position-horizontal-relative:page;mso-position-vertical-relative:paragraph;z-index:-1622944" coordorigin="3082,646" coordsize="6244,2288">
            <v:shape style="position:absolute;left:5429;top:1743;width:3588;height:2" coordorigin="5429,1743" coordsize="3588,0" path="m7985,1743l9017,1743m5429,1743l7247,1743m5429,1743l6301,1743e" filled="false" stroked="true" strokeweight=".499709pt" strokecolor="#000000">
              <v:path arrowok="t"/>
              <v:stroke dashstyle="solid"/>
            </v:shape>
            <v:shape style="position:absolute;left:5646;top:1708;width:61;height:63" coordorigin="5647,1709" coordsize="61,63" path="m5677,1709l5665,1711,5655,1718,5649,1728,5647,1740,5649,1752,5655,1762,5665,1769,5677,1772,5688,1769,5698,1762,5704,1752,5707,1740,5704,1728,5698,1718,5688,1711,5677,1709xe" filled="true" fillcolor="#000000" stroked="false">
              <v:path arrowok="t"/>
              <v:fill type="solid"/>
            </v:shape>
            <v:shape style="position:absolute;left:5646;top:1708;width:61;height:63" coordorigin="5647,1708" coordsize="61,63" path="m5677,1708l5688,1711,5698,1718,5704,1727,5707,1740,5704,1752,5698,1762,5688,1769,5677,1771,5665,1769,5655,1762,5649,1752,5647,1740,5649,1727,5655,1718,5665,1711,5677,1708xe" filled="false" stroked="true" strokeweight="1.711812pt" strokecolor="#000000">
              <v:path arrowok="t"/>
              <v:stroke dashstyle="solid"/>
            </v:shape>
            <v:rect style="position:absolute;left:7247;top:1399;width:738;height:701" filled="false" stroked="true" strokeweight="1.715358pt" strokecolor="#000000">
              <v:stroke dashstyle="solid"/>
            </v:rect>
            <v:shape style="position:absolute;left:6709;top:1694;width:142;height:112" coordorigin="6709,1694" coordsize="142,112" path="m6850,1694l6850,1694,6744,1694,6709,1805,6727,1805,6756,1713,6789,1713,6744,1805,6762,1805,6806,1713,6850,1713,6850,1694e" filled="true" fillcolor="#000000" stroked="false">
              <v:path arrowok="t"/>
              <v:fill type="solid"/>
            </v:shape>
            <v:shape style="position:absolute;left:6561;top:1568;width:436;height:351" coordorigin="6562,1569" coordsize="436,351" path="m6562,1569l6562,1919,6998,1744,6562,1569xe" filled="true" fillcolor="#ffffff" stroked="false">
              <v:path arrowok="t"/>
              <v:fill type="solid"/>
            </v:shape>
            <v:shape style="position:absolute;left:6561;top:1568;width:436;height:351" coordorigin="6562,1568" coordsize="436,351" path="m6562,1918l6562,1568,6998,1743,6562,1918xe" filled="false" stroked="true" strokeweight="1.721431pt" strokecolor="#000000">
              <v:path arrowok="t"/>
              <v:stroke dashstyle="solid"/>
            </v:shape>
            <v:shape style="position:absolute;left:6590;top:1703;width:212;height:115" type="#_x0000_t75" stroked="false">
              <v:imagedata r:id="rId102" o:title=""/>
            </v:shape>
            <v:shape style="position:absolute;left:8938;top:1692;width:112;height:94" coordorigin="8938,1692" coordsize="112,94" path="m8938,1692l8938,1786,9050,1739,8938,1692xe" filled="true" fillcolor="#000000" stroked="false">
              <v:path arrowok="t"/>
              <v:fill type="solid"/>
            </v:shape>
            <v:shape style="position:absolute;left:7004;top:1708;width:61;height:63" coordorigin="7005,1709" coordsize="61,63" path="m7035,1709l7023,1711,7013,1718,7007,1728,7005,1740,7007,1752,7013,1762,7023,1769,7035,1772,7046,1769,7056,1762,7062,1752,7065,1740,7062,1728,7056,1718,7046,1711,7035,1709xe" filled="true" fillcolor="#ffffff" stroked="false">
              <v:path arrowok="t"/>
              <v:fill type="solid"/>
            </v:shape>
            <v:shape style="position:absolute;left:7004;top:1708;width:61;height:63" coordorigin="7005,1708" coordsize="61,63" path="m7035,1708l7046,1711,7056,1718,7062,1727,7065,1740,7062,1752,7056,1762,7046,1769,7035,1771,7023,1769,7013,1762,7007,1752,7005,1740,7007,1727,7013,1718,7023,1711,7035,1708xe" filled="false" stroked="true" strokeweight=".488661pt" strokecolor="#000000">
              <v:path arrowok="t"/>
              <v:stroke dashstyle="solid"/>
            </v:shape>
            <v:line style="position:absolute" from="5530,1032" to="5798,1032" stroked="true" strokeweight="3.000299pt" strokecolor="#000000">
              <v:stroke dashstyle="solid"/>
            </v:line>
            <v:rect style="position:absolute;left:5319;top:663;width:3990;height:2207" filled="false" stroked="true" strokeweight="1.733141pt" strokecolor="#000000">
              <v:stroke dashstyle="solid"/>
            </v:rect>
            <v:shape style="position:absolute;left:3451;top:1743;width:1777;height:2" coordorigin="3451,1743" coordsize="1777,0" path="m3753,1743l5228,1743m3451,1743l5228,1743e" filled="false" stroked="true" strokeweight=".499709pt" strokecolor="#000000">
              <v:path arrowok="t"/>
              <v:stroke dashstyle="solid"/>
            </v:shape>
            <v:rect style="position:absolute;left:5228;top:1628;width:202;height:210" filled="true" fillcolor="#ffffff" stroked="false">
              <v:fill type="solid"/>
            </v:rect>
            <v:rect style="position:absolute;left:5228;top:1628;width:202;height:211" filled="false" stroked="true" strokeweight="1.711831pt" strokecolor="#000000">
              <v:stroke dashstyle="solid"/>
            </v:rect>
            <v:shape style="position:absolute;left:3082;top:1383;width:1576;height:1551" type="#_x0000_t75" stroked="false">
              <v:imagedata r:id="rId103" o:title=""/>
            </v:shape>
            <v:shape style="position:absolute;left:3830;top:1376;width:49;height:14" coordorigin="3830,1377" coordsize="49,14" path="m3879,1378l3843,1377,3830,1377,3830,1388,3843,1388,3879,1390,3879,1378e" filled="true" fillcolor="#000000" stroked="false">
              <v:path arrowok="t"/>
              <v:fill type="solid"/>
            </v:shape>
            <v:shape style="position:absolute;left:5673;top:1043;width:2;height:645" coordorigin="5674,1044" coordsize="0,645" path="m5674,1044l5674,1136m5674,1604l5674,1689e" filled="false" stroked="true" strokeweight=".478535pt" strokecolor="#000000">
              <v:path arrowok="t"/>
              <v:stroke dashstyle="solid"/>
            </v:shape>
            <v:rect style="position:absolute;left:5595;top:1135;width:157;height:468" filled="false" stroked="true" strokeweight=".480656pt" strokecolor="#000000">
              <v:stroke dashstyle="solid"/>
            </v:rect>
            <v:shape style="position:absolute;left:8609;top:2605;width:607;height:213" type="#_x0000_t202" filled="false" stroked="false">
              <v:textbox inset="0,0,0,0">
                <w:txbxContent>
                  <w:p>
                    <w:pPr>
                      <w:spacing w:before="11"/>
                      <w:ind w:left="0" w:right="0" w:firstLine="0"/>
                      <w:jc w:val="left"/>
                      <w:rPr>
                        <w:sz w:val="16"/>
                      </w:rPr>
                    </w:pPr>
                    <w:r>
                      <w:rPr>
                        <w:w w:val="120"/>
                        <w:sz w:val="16"/>
                      </w:rPr>
                      <w:t>67032)</w:t>
                    </w:r>
                  </w:p>
                </w:txbxContent>
              </v:textbox>
              <w10:wrap type="none"/>
            </v:shape>
            <v:shape style="position:absolute;left:4230;top:1974;width:458;height:213" type="#_x0000_t202" filled="false" stroked="false">
              <v:textbox inset="0,0,0,0">
                <w:txbxContent>
                  <w:p>
                    <w:pPr>
                      <w:spacing w:before="11"/>
                      <w:ind w:left="0" w:right="0" w:firstLine="0"/>
                      <w:jc w:val="left"/>
                      <w:rPr>
                        <w:sz w:val="16"/>
                        <w:szCs w:val="16"/>
                      </w:rPr>
                    </w:pPr>
                    <w:r>
                      <w:rPr>
                        <w:sz w:val="16"/>
                        <w:szCs w:val="16"/>
                      </w:rPr>
                      <w:t>0.1 </w:t>
                    </w:r>
                    <w:r>
                      <w:rPr>
                        <w:spacing w:val="-21"/>
                        <w:sz w:val="16"/>
                        <w:szCs w:val="16"/>
                      </w:rPr>
                      <w:t>)</w:t>
                    </w:r>
                  </w:p>
                </w:txbxContent>
              </v:textbox>
              <w10:wrap type="none"/>
            </v:shape>
            <v:shape style="position:absolute;left:7426;top:1652;width:360;height:213" type="#_x0000_t202" filled="false" stroked="false">
              <v:textbox inset="0,0,0,0">
                <w:txbxContent>
                  <w:p>
                    <w:pPr>
                      <w:spacing w:before="11"/>
                      <w:ind w:left="0" w:right="0" w:firstLine="0"/>
                      <w:jc w:val="left"/>
                      <w:rPr>
                        <w:sz w:val="16"/>
                      </w:rPr>
                    </w:pPr>
                    <w:r>
                      <w:rPr>
                        <w:w w:val="50"/>
                        <w:sz w:val="16"/>
                      </w:rPr>
                      <w:t>)LOWHU</w:t>
                    </w:r>
                  </w:p>
                </w:txbxContent>
              </v:textbox>
              <w10:wrap type="none"/>
            </v:shape>
            <v:shape style="position:absolute;left:8032;top:1372;width:972;height:213" type="#_x0000_t202" filled="false" stroked="false">
              <v:textbox inset="0,0,0,0">
                <w:txbxContent>
                  <w:p>
                    <w:pPr>
                      <w:spacing w:before="11"/>
                      <w:ind w:left="0" w:right="0" w:firstLine="0"/>
                      <w:jc w:val="left"/>
                      <w:rPr>
                        <w:sz w:val="16"/>
                      </w:rPr>
                    </w:pPr>
                    <w:r>
                      <w:rPr>
                        <w:w w:val="60"/>
                        <w:sz w:val="16"/>
                      </w:rPr>
                      <w:t>,QWHUQDO 5HVHW</w:t>
                    </w:r>
                  </w:p>
                </w:txbxContent>
              </v:textbox>
              <w10:wrap type="none"/>
            </v:shape>
            <v:shape style="position:absolute;left:5852;top:1302;width:346;height:236" type="#_x0000_t202" filled="false" stroked="false">
              <v:textbox inset="0,0,0,0">
                <w:txbxContent>
                  <w:p>
                    <w:pPr>
                      <w:spacing w:before="13"/>
                      <w:ind w:left="0" w:right="0" w:firstLine="0"/>
                      <w:jc w:val="left"/>
                      <w:rPr>
                        <w:sz w:val="16"/>
                      </w:rPr>
                    </w:pPr>
                    <w:r>
                      <w:rPr>
                        <w:w w:val="120"/>
                        <w:position w:val="2"/>
                        <w:sz w:val="16"/>
                      </w:rPr>
                      <w:t>5</w:t>
                    </w:r>
                    <w:r>
                      <w:rPr>
                        <w:w w:val="120"/>
                        <w:sz w:val="16"/>
                      </w:rPr>
                      <w:t>38</w:t>
                    </w:r>
                  </w:p>
                </w:txbxContent>
              </v:textbox>
              <w10:wrap type="none"/>
            </v:shape>
            <v:shape style="position:absolute;left:4681;top:1358;width:636;height:263" type="#_x0000_t202" filled="false" stroked="false">
              <v:textbox inset="0,0,0,0">
                <w:txbxContent>
                  <w:p>
                    <w:pPr>
                      <w:spacing w:before="10"/>
                      <w:ind w:left="0" w:right="0" w:firstLine="0"/>
                      <w:jc w:val="left"/>
                      <w:rPr>
                        <w:sz w:val="16"/>
                      </w:rPr>
                    </w:pPr>
                    <w:r>
                      <w:rPr>
                        <w:w w:val="110"/>
                        <w:sz w:val="16"/>
                      </w:rPr>
                      <w:t>1567</w:t>
                    </w:r>
                    <w:r>
                      <w:rPr>
                        <w:w w:val="110"/>
                        <w:position w:val="5"/>
                        <w:sz w:val="16"/>
                      </w:rPr>
                      <w:t>(2)</w:t>
                    </w:r>
                  </w:p>
                </w:txbxContent>
              </v:textbox>
              <w10:wrap type="none"/>
            </v:shape>
            <v:shape style="position:absolute;left:3351;top:1087;width:1014;height:263" type="#_x0000_t202" filled="false" stroked="false">
              <v:textbox inset="0,0,0,0">
                <w:txbxContent>
                  <w:p>
                    <w:pPr>
                      <w:spacing w:before="10"/>
                      <w:ind w:left="0" w:right="0" w:firstLine="0"/>
                      <w:jc w:val="left"/>
                      <w:rPr>
                        <w:sz w:val="16"/>
                      </w:rPr>
                    </w:pPr>
                    <w:r>
                      <w:rPr>
                        <w:w w:val="60"/>
                        <w:sz w:val="16"/>
                      </w:rPr>
                      <w:t>UHVHW FLUFXLW </w:t>
                    </w:r>
                    <w:r>
                      <w:rPr>
                        <w:w w:val="60"/>
                        <w:position w:val="5"/>
                        <w:sz w:val="16"/>
                      </w:rPr>
                      <w:t>(1)</w:t>
                    </w:r>
                  </w:p>
                </w:txbxContent>
              </v:textbox>
              <w10:wrap type="none"/>
            </v:shape>
            <v:shape style="position:absolute;left:5544;top:777;width:346;height:263" type="#_x0000_t202" filled="false" stroked="false">
              <v:textbox inset="0,0,0,0">
                <w:txbxContent>
                  <w:p>
                    <w:pPr>
                      <w:spacing w:before="10"/>
                      <w:ind w:left="0" w:right="0" w:firstLine="0"/>
                      <w:jc w:val="left"/>
                      <w:rPr>
                        <w:sz w:val="16"/>
                      </w:rPr>
                    </w:pPr>
                    <w:r>
                      <w:rPr>
                        <w:spacing w:val="2"/>
                        <w:w w:val="114"/>
                        <w:position w:val="5"/>
                        <w:sz w:val="16"/>
                      </w:rPr>
                      <w:t>9</w:t>
                    </w:r>
                    <w:r>
                      <w:rPr>
                        <w:w w:val="361"/>
                        <w:sz w:val="16"/>
                      </w:rPr>
                      <w:t>''</w:t>
                    </w:r>
                  </w:p>
                </w:txbxContent>
              </v:textbox>
              <w10:wrap type="none"/>
            </v:shape>
            <v:shape style="position:absolute;left:3351;top:939;width:583;height:213" type="#_x0000_t202" filled="false" stroked="false">
              <v:textbox inset="0,0,0,0">
                <w:txbxContent>
                  <w:p>
                    <w:pPr>
                      <w:spacing w:before="11"/>
                      <w:ind w:left="0" w:right="0" w:firstLine="0"/>
                      <w:jc w:val="left"/>
                      <w:rPr>
                        <w:sz w:val="16"/>
                      </w:rPr>
                    </w:pPr>
                    <w:r>
                      <w:rPr>
                        <w:w w:val="65"/>
                        <w:sz w:val="16"/>
                      </w:rPr>
                      <w:t>([WHUQDO</w:t>
                    </w:r>
                  </w:p>
                </w:txbxContent>
              </v:textbox>
              <w10:wrap type="none"/>
            </v:shape>
            <w10:wrap type="none"/>
          </v:group>
        </w:pict>
      </w:r>
      <w:bookmarkStart w:name="_bookmark236" w:id="487"/>
      <w:bookmarkEnd w:id="487"/>
      <w:r>
        <w:rPr>
          <w:b w:val="0"/>
        </w:rPr>
      </w:r>
      <w:r>
        <w:rPr/>
        <w:t>Figure 33. </w:t>
      </w:r>
      <w:bookmarkStart w:name="_bookmark237" w:id="488"/>
      <w:bookmarkEnd w:id="488"/>
      <w:r>
        <w:rPr/>
        <w:t>R</w:t>
      </w:r>
      <w:r>
        <w:rPr/>
        <w:t>ecommended NRST pin</w:t>
      </w:r>
      <w:r>
        <w:rPr>
          <w:spacing w:val="-22"/>
        </w:rPr>
        <w:t> </w:t>
      </w:r>
      <w:r>
        <w:rPr/>
        <w:t>protection</w:t>
      </w:r>
    </w:p>
    <w:p>
      <w:pPr>
        <w:pStyle w:val="BodyText"/>
        <w:ind w:left="1294"/>
      </w:pPr>
      <w:r>
        <w:rPr/>
        <w:pict>
          <v:group style="width:404pt;height:145.4pt;mso-position-horizontal-relative:char;mso-position-vertical-relative:line" coordorigin="0,0" coordsize="8080,2908">
            <v:line style="position:absolute" from="5,5" to="8080,5" stroked="true" strokeweight=".47998pt" strokecolor="#000000">
              <v:stroke dashstyle="solid"/>
            </v:line>
            <v:line style="position:absolute" from="8075,5" to="8075,2908" stroked="true" strokeweight=".47998pt" strokecolor="#000000">
              <v:stroke dashstyle="solid"/>
            </v:line>
            <v:line style="position:absolute" from="0,2903" to="8075,2903" stroked="true" strokeweight=".48004pt" strokecolor="#000000">
              <v:stroke dashstyle="solid"/>
            </v:line>
            <v:line style="position:absolute" from="5,0" to="5,2903" stroked="true" strokeweight=".48pt" strokecolor="#000000">
              <v:stroke dashstyle="solid"/>
            </v:line>
            <v:shape style="position:absolute;left:7331;top:2666;width:487;height:160" type="#_x0000_t202" filled="false" stroked="false">
              <v:textbox inset="0,0,0,0">
                <w:txbxContent>
                  <w:p>
                    <w:pPr>
                      <w:spacing w:before="8"/>
                      <w:ind w:left="0" w:right="0" w:firstLine="0"/>
                      <w:jc w:val="left"/>
                      <w:rPr>
                        <w:sz w:val="12"/>
                      </w:rPr>
                    </w:pPr>
                    <w:r>
                      <w:rPr>
                        <w:w w:val="85"/>
                        <w:sz w:val="12"/>
                      </w:rPr>
                      <w:t>DL14132F</w:t>
                    </w:r>
                  </w:p>
                </w:txbxContent>
              </v:textbox>
              <w10:wrap type="none"/>
            </v:shape>
          </v:group>
        </w:pict>
      </w:r>
      <w:r>
        <w:rPr/>
      </w:r>
    </w:p>
    <w:p>
      <w:pPr>
        <w:pStyle w:val="ListParagraph"/>
        <w:numPr>
          <w:ilvl w:val="1"/>
          <w:numId w:val="51"/>
        </w:numPr>
        <w:tabs>
          <w:tab w:pos="1583" w:val="left" w:leader="none"/>
        </w:tabs>
        <w:spacing w:line="240" w:lineRule="auto" w:before="59" w:after="0"/>
        <w:ind w:left="1582" w:right="0" w:hanging="283"/>
        <w:jc w:val="left"/>
        <w:rPr>
          <w:sz w:val="16"/>
        </w:rPr>
      </w:pPr>
      <w:r>
        <w:rPr>
          <w:sz w:val="16"/>
        </w:rPr>
        <w:t>The reset network protects the device against parasitic</w:t>
      </w:r>
      <w:r>
        <w:rPr>
          <w:spacing w:val="-10"/>
          <w:sz w:val="16"/>
        </w:rPr>
        <w:t> </w:t>
      </w:r>
      <w:r>
        <w:rPr>
          <w:sz w:val="16"/>
        </w:rPr>
        <w:t>resets.</w:t>
      </w:r>
    </w:p>
    <w:p>
      <w:pPr>
        <w:pStyle w:val="ListParagraph"/>
        <w:numPr>
          <w:ilvl w:val="1"/>
          <w:numId w:val="51"/>
        </w:numPr>
        <w:tabs>
          <w:tab w:pos="1583" w:val="left" w:leader="none"/>
        </w:tabs>
        <w:spacing w:line="188" w:lineRule="exact" w:before="75" w:after="0"/>
        <w:ind w:left="1582" w:right="0" w:hanging="283"/>
        <w:jc w:val="left"/>
        <w:rPr>
          <w:sz w:val="16"/>
        </w:rPr>
      </w:pPr>
      <w:r>
        <w:rPr>
          <w:sz w:val="16"/>
        </w:rPr>
        <w:t>The user must ensure that the level on the NRST pin can go below the V</w:t>
      </w:r>
      <w:r>
        <w:rPr>
          <w:position w:val="-3"/>
          <w:sz w:val="12"/>
        </w:rPr>
        <w:t>IL(NRST) </w:t>
      </w:r>
      <w:r>
        <w:rPr>
          <w:sz w:val="16"/>
        </w:rPr>
        <w:t>max level specified</w:t>
      </w:r>
      <w:r>
        <w:rPr>
          <w:spacing w:val="-18"/>
          <w:sz w:val="16"/>
        </w:rPr>
        <w:t> </w:t>
      </w:r>
      <w:r>
        <w:rPr>
          <w:sz w:val="16"/>
        </w:rPr>
        <w:t>in</w:t>
      </w:r>
    </w:p>
    <w:p>
      <w:pPr>
        <w:spacing w:line="157" w:lineRule="exact" w:before="0"/>
        <w:ind w:left="988" w:right="3643" w:firstLine="0"/>
        <w:jc w:val="center"/>
        <w:rPr>
          <w:sz w:val="16"/>
        </w:rPr>
      </w:pPr>
      <w:bookmarkStart w:name="_bookmark238" w:id="489"/>
      <w:bookmarkEnd w:id="489"/>
      <w:r>
        <w:rPr/>
      </w:r>
      <w:hyperlink w:history="true" w:anchor="_bookmark234">
        <w:r>
          <w:rPr>
            <w:i/>
            <w:color w:val="0000FF"/>
            <w:sz w:val="16"/>
          </w:rPr>
          <w:t>Table 59</w:t>
        </w:r>
      </w:hyperlink>
      <w:r>
        <w:rPr>
          <w:sz w:val="16"/>
        </w:rPr>
        <w:t>. Otherwise the reset is not taken into account by the device.</w:t>
      </w:r>
    </w:p>
    <w:p>
      <w:pPr>
        <w:pStyle w:val="ListParagraph"/>
        <w:numPr>
          <w:ilvl w:val="1"/>
          <w:numId w:val="51"/>
        </w:numPr>
        <w:tabs>
          <w:tab w:pos="1583" w:val="left" w:leader="none"/>
        </w:tabs>
        <w:spacing w:line="240" w:lineRule="auto" w:before="75" w:after="0"/>
        <w:ind w:left="1582" w:right="0" w:hanging="283"/>
        <w:jc w:val="left"/>
        <w:rPr>
          <w:sz w:val="16"/>
        </w:rPr>
      </w:pPr>
      <w:r>
        <w:rPr>
          <w:sz w:val="16"/>
        </w:rPr>
        <w:t>The external capacitor on NRST must be placed as close as possible to the</w:t>
      </w:r>
      <w:r>
        <w:rPr>
          <w:spacing w:val="-10"/>
          <w:sz w:val="16"/>
        </w:rPr>
        <w:t> </w:t>
      </w:r>
      <w:r>
        <w:rPr>
          <w:sz w:val="16"/>
        </w:rPr>
        <w:t>device.</w:t>
      </w:r>
    </w:p>
    <w:p>
      <w:pPr>
        <w:pStyle w:val="BodyText"/>
        <w:spacing w:before="4"/>
      </w:pPr>
    </w:p>
    <w:p>
      <w:pPr>
        <w:pStyle w:val="Heading3"/>
        <w:numPr>
          <w:ilvl w:val="2"/>
          <w:numId w:val="21"/>
        </w:numPr>
        <w:tabs>
          <w:tab w:pos="1297" w:val="left" w:leader="none"/>
          <w:tab w:pos="1298" w:val="left" w:leader="none"/>
        </w:tabs>
        <w:spacing w:line="240" w:lineRule="auto" w:before="1" w:after="0"/>
        <w:ind w:left="1297" w:right="0" w:hanging="1132"/>
        <w:jc w:val="left"/>
      </w:pPr>
      <w:bookmarkStart w:name="6.3.19 TIM timer characteristics" w:id="490"/>
      <w:bookmarkEnd w:id="490"/>
      <w:r>
        <w:rPr>
          <w:b w:val="0"/>
        </w:rPr>
      </w:r>
      <w:bookmarkStart w:name="_bookmark239" w:id="491"/>
      <w:bookmarkEnd w:id="491"/>
      <w:r>
        <w:rPr>
          <w:b w:val="0"/>
        </w:rPr>
      </w:r>
      <w:bookmarkStart w:name="_bookmark239" w:id="492"/>
      <w:bookmarkEnd w:id="492"/>
      <w:r>
        <w:rPr/>
        <w:t>TI</w:t>
      </w:r>
      <w:r>
        <w:rPr/>
        <w:t>M timer</w:t>
      </w:r>
      <w:r>
        <w:rPr>
          <w:spacing w:val="-1"/>
        </w:rPr>
        <w:t> </w:t>
      </w:r>
      <w:r>
        <w:rPr/>
        <w:t>characteristics</w:t>
      </w:r>
    </w:p>
    <w:p>
      <w:pPr>
        <w:pStyle w:val="BodyText"/>
        <w:spacing w:before="155"/>
        <w:ind w:left="1299"/>
      </w:pPr>
      <w:r>
        <w:rPr/>
        <w:t>The parameters given in </w:t>
      </w:r>
      <w:hyperlink w:history="true" w:anchor="_bookmark240">
        <w:r>
          <w:rPr>
            <w:i/>
            <w:color w:val="0000FF"/>
          </w:rPr>
          <w:t>Table 60 </w:t>
        </w:r>
      </w:hyperlink>
      <w:r>
        <w:rPr/>
        <w:t>are guaranteed by design.</w:t>
      </w:r>
    </w:p>
    <w:p>
      <w:pPr>
        <w:spacing w:line="249" w:lineRule="auto" w:before="130"/>
        <w:ind w:left="1299" w:right="1297" w:firstLine="0"/>
        <w:jc w:val="left"/>
        <w:rPr>
          <w:sz w:val="20"/>
        </w:rPr>
      </w:pPr>
      <w:r>
        <w:rPr>
          <w:sz w:val="20"/>
        </w:rPr>
        <w:t>Refer to </w:t>
      </w:r>
      <w:hyperlink w:history="true" w:anchor="_bookmark226">
        <w:r>
          <w:rPr>
            <w:i/>
            <w:color w:val="0000FF"/>
            <w:sz w:val="20"/>
          </w:rPr>
          <w:t>Section 6.3.17: I/O port characteristics </w:t>
        </w:r>
      </w:hyperlink>
      <w:r>
        <w:rPr>
          <w:sz w:val="20"/>
        </w:rPr>
        <w:t>for details on the input/output alternate function characteristics (output compare, input capture, external clock, PWM output).</w:t>
      </w:r>
    </w:p>
    <w:p>
      <w:pPr>
        <w:pStyle w:val="BodyText"/>
        <w:spacing w:before="3"/>
        <w:rPr>
          <w:sz w:val="17"/>
        </w:rPr>
      </w:pPr>
    </w:p>
    <w:p>
      <w:pPr>
        <w:pStyle w:val="Heading6"/>
        <w:spacing w:before="0" w:after="41"/>
        <w:ind w:left="3140"/>
        <w:rPr>
          <w:sz w:val="16"/>
        </w:rPr>
      </w:pPr>
      <w:bookmarkStart w:name="Table 60. TIMx characteristics" w:id="493"/>
      <w:bookmarkEnd w:id="493"/>
      <w:r>
        <w:rPr>
          <w:b w:val="0"/>
        </w:rPr>
      </w:r>
      <w:bookmarkStart w:name="_bookmark240" w:id="494"/>
      <w:bookmarkEnd w:id="494"/>
      <w:r>
        <w:rPr>
          <w:b w:val="0"/>
        </w:rPr>
      </w:r>
      <w:r>
        <w:rPr/>
        <w:t>Table 60. TIMx characteristics</w:t>
      </w:r>
      <w:r>
        <w:rPr>
          <w:position w:val="8"/>
          <w:sz w:val="16"/>
        </w:rPr>
        <w:t>(1)(2)</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9"/>
        <w:gridCol w:w="2462"/>
        <w:gridCol w:w="2259"/>
        <w:gridCol w:w="700"/>
        <w:gridCol w:w="1432"/>
        <w:gridCol w:w="1018"/>
      </w:tblGrid>
      <w:tr>
        <w:trPr>
          <w:trHeight w:val="400" w:hRule="atLeast"/>
        </w:trPr>
        <w:tc>
          <w:tcPr>
            <w:tcW w:w="1339" w:type="dxa"/>
            <w:tcBorders>
              <w:bottom w:val="single" w:sz="12" w:space="0" w:color="000000"/>
            </w:tcBorders>
          </w:tcPr>
          <w:p>
            <w:pPr>
              <w:pStyle w:val="TableParagraph"/>
              <w:spacing w:before="85"/>
              <w:ind w:left="161" w:right="149"/>
              <w:jc w:val="center"/>
              <w:rPr>
                <w:b/>
                <w:sz w:val="18"/>
              </w:rPr>
            </w:pPr>
            <w:r>
              <w:rPr>
                <w:b/>
                <w:sz w:val="18"/>
              </w:rPr>
              <w:t>Symbol</w:t>
            </w:r>
          </w:p>
        </w:tc>
        <w:tc>
          <w:tcPr>
            <w:tcW w:w="2462" w:type="dxa"/>
            <w:tcBorders>
              <w:bottom w:val="single" w:sz="12" w:space="0" w:color="000000"/>
            </w:tcBorders>
          </w:tcPr>
          <w:p>
            <w:pPr>
              <w:pStyle w:val="TableParagraph"/>
              <w:spacing w:before="85"/>
              <w:ind w:left="792"/>
              <w:rPr>
                <w:b/>
                <w:sz w:val="18"/>
              </w:rPr>
            </w:pPr>
            <w:r>
              <w:rPr>
                <w:b/>
                <w:sz w:val="18"/>
              </w:rPr>
              <w:t>Parameter</w:t>
            </w:r>
          </w:p>
        </w:tc>
        <w:tc>
          <w:tcPr>
            <w:tcW w:w="2259" w:type="dxa"/>
            <w:tcBorders>
              <w:bottom w:val="single" w:sz="12" w:space="0" w:color="000000"/>
            </w:tcBorders>
          </w:tcPr>
          <w:p>
            <w:pPr>
              <w:pStyle w:val="TableParagraph"/>
              <w:spacing w:before="53"/>
              <w:ind w:left="555" w:right="542"/>
              <w:jc w:val="center"/>
              <w:rPr>
                <w:b/>
                <w:sz w:val="14"/>
              </w:rPr>
            </w:pPr>
            <w:r>
              <w:rPr>
                <w:b/>
                <w:sz w:val="18"/>
              </w:rPr>
              <w:t>Conditions</w:t>
            </w:r>
            <w:r>
              <w:rPr>
                <w:b/>
                <w:position w:val="7"/>
                <w:sz w:val="14"/>
              </w:rPr>
              <w:t>(3)</w:t>
            </w:r>
          </w:p>
        </w:tc>
        <w:tc>
          <w:tcPr>
            <w:tcW w:w="700" w:type="dxa"/>
            <w:tcBorders>
              <w:bottom w:val="single" w:sz="12" w:space="0" w:color="000000"/>
            </w:tcBorders>
          </w:tcPr>
          <w:p>
            <w:pPr>
              <w:pStyle w:val="TableParagraph"/>
              <w:spacing w:before="85"/>
              <w:ind w:left="176" w:right="164"/>
              <w:jc w:val="center"/>
              <w:rPr>
                <w:b/>
                <w:sz w:val="18"/>
              </w:rPr>
            </w:pPr>
            <w:r>
              <w:rPr>
                <w:b/>
                <w:sz w:val="18"/>
              </w:rPr>
              <w:t>Min</w:t>
            </w:r>
          </w:p>
        </w:tc>
        <w:tc>
          <w:tcPr>
            <w:tcW w:w="1432" w:type="dxa"/>
            <w:tcBorders>
              <w:bottom w:val="single" w:sz="12" w:space="0" w:color="000000"/>
            </w:tcBorders>
          </w:tcPr>
          <w:p>
            <w:pPr>
              <w:pStyle w:val="TableParagraph"/>
              <w:spacing w:before="85"/>
              <w:ind w:left="93" w:right="79"/>
              <w:jc w:val="center"/>
              <w:rPr>
                <w:b/>
                <w:sz w:val="18"/>
              </w:rPr>
            </w:pPr>
            <w:r>
              <w:rPr>
                <w:b/>
                <w:sz w:val="18"/>
              </w:rPr>
              <w:t>Max</w:t>
            </w:r>
          </w:p>
        </w:tc>
        <w:tc>
          <w:tcPr>
            <w:tcW w:w="1018" w:type="dxa"/>
            <w:tcBorders>
              <w:bottom w:val="single" w:sz="12" w:space="0" w:color="000000"/>
            </w:tcBorders>
          </w:tcPr>
          <w:p>
            <w:pPr>
              <w:pStyle w:val="TableParagraph"/>
              <w:spacing w:before="85"/>
              <w:ind w:left="174" w:right="159"/>
              <w:jc w:val="center"/>
              <w:rPr>
                <w:b/>
                <w:sz w:val="18"/>
              </w:rPr>
            </w:pPr>
            <w:r>
              <w:rPr>
                <w:b/>
                <w:sz w:val="18"/>
              </w:rPr>
              <w:t>Unit</w:t>
            </w:r>
          </w:p>
        </w:tc>
      </w:tr>
      <w:tr>
        <w:trPr>
          <w:trHeight w:val="538" w:hRule="atLeast"/>
        </w:trPr>
        <w:tc>
          <w:tcPr>
            <w:tcW w:w="1339" w:type="dxa"/>
            <w:vMerge w:val="restart"/>
            <w:tcBorders>
              <w:top w:val="single" w:sz="12" w:space="0" w:color="000000"/>
            </w:tcBorders>
          </w:tcPr>
          <w:p>
            <w:pPr>
              <w:pStyle w:val="TableParagraph"/>
              <w:rPr>
                <w:b/>
                <w:sz w:val="24"/>
              </w:rPr>
            </w:pPr>
          </w:p>
          <w:p>
            <w:pPr>
              <w:pStyle w:val="TableParagraph"/>
              <w:spacing w:before="153"/>
              <w:ind w:left="372"/>
              <w:rPr>
                <w:sz w:val="14"/>
              </w:rPr>
            </w:pPr>
            <w:r>
              <w:rPr>
                <w:w w:val="105"/>
                <w:position w:val="4"/>
                <w:sz w:val="18"/>
              </w:rPr>
              <w:t>t</w:t>
            </w:r>
            <w:r>
              <w:rPr>
                <w:w w:val="105"/>
                <w:sz w:val="14"/>
              </w:rPr>
              <w:t>res(TIM)</w:t>
            </w:r>
          </w:p>
        </w:tc>
        <w:tc>
          <w:tcPr>
            <w:tcW w:w="2462" w:type="dxa"/>
            <w:vMerge w:val="restart"/>
            <w:tcBorders>
              <w:top w:val="single" w:sz="12" w:space="0" w:color="000000"/>
            </w:tcBorders>
          </w:tcPr>
          <w:p>
            <w:pPr>
              <w:pStyle w:val="TableParagraph"/>
              <w:rPr>
                <w:b/>
                <w:sz w:val="20"/>
              </w:rPr>
            </w:pPr>
          </w:p>
          <w:p>
            <w:pPr>
              <w:pStyle w:val="TableParagraph"/>
              <w:spacing w:before="11"/>
              <w:rPr>
                <w:b/>
                <w:sz w:val="16"/>
              </w:rPr>
            </w:pPr>
          </w:p>
          <w:p>
            <w:pPr>
              <w:pStyle w:val="TableParagraph"/>
              <w:ind w:left="60"/>
              <w:rPr>
                <w:sz w:val="18"/>
              </w:rPr>
            </w:pPr>
            <w:r>
              <w:rPr>
                <w:sz w:val="18"/>
              </w:rPr>
              <w:t>Timer resolution time</w:t>
            </w:r>
          </w:p>
        </w:tc>
        <w:tc>
          <w:tcPr>
            <w:tcW w:w="2259" w:type="dxa"/>
            <w:tcBorders>
              <w:top w:val="single" w:sz="12" w:space="0" w:color="000000"/>
            </w:tcBorders>
          </w:tcPr>
          <w:p>
            <w:pPr>
              <w:pStyle w:val="TableParagraph"/>
              <w:spacing w:line="254" w:lineRule="auto" w:before="35"/>
              <w:ind w:left="60" w:right="61"/>
              <w:rPr>
                <w:sz w:val="18"/>
              </w:rPr>
            </w:pPr>
            <w:r>
              <w:rPr>
                <w:sz w:val="18"/>
              </w:rPr>
              <w:t>AHB/APBx prescaler=1 or 2 or 4, f</w:t>
            </w:r>
            <w:r>
              <w:rPr>
                <w:position w:val="-4"/>
                <w:sz w:val="14"/>
              </w:rPr>
              <w:t>TIMxCLK </w:t>
            </w:r>
            <w:r>
              <w:rPr>
                <w:sz w:val="18"/>
              </w:rPr>
              <w:t>= 180 MHz</w:t>
            </w:r>
          </w:p>
        </w:tc>
        <w:tc>
          <w:tcPr>
            <w:tcW w:w="700" w:type="dxa"/>
            <w:tcBorders>
              <w:top w:val="single" w:sz="12" w:space="0" w:color="000000"/>
            </w:tcBorders>
          </w:tcPr>
          <w:p>
            <w:pPr>
              <w:pStyle w:val="TableParagraph"/>
              <w:spacing w:before="145"/>
              <w:ind w:left="12"/>
              <w:jc w:val="center"/>
              <w:rPr>
                <w:sz w:val="18"/>
              </w:rPr>
            </w:pPr>
            <w:r>
              <w:rPr>
                <w:sz w:val="18"/>
              </w:rPr>
              <w:t>1</w:t>
            </w:r>
          </w:p>
        </w:tc>
        <w:tc>
          <w:tcPr>
            <w:tcW w:w="1432" w:type="dxa"/>
            <w:tcBorders>
              <w:top w:val="single" w:sz="12" w:space="0" w:color="000000"/>
            </w:tcBorders>
          </w:tcPr>
          <w:p>
            <w:pPr>
              <w:pStyle w:val="TableParagraph"/>
              <w:spacing w:before="145"/>
              <w:ind w:left="14"/>
              <w:jc w:val="center"/>
              <w:rPr>
                <w:sz w:val="18"/>
              </w:rPr>
            </w:pPr>
            <w:r>
              <w:rPr>
                <w:sz w:val="18"/>
              </w:rPr>
              <w:t>-</w:t>
            </w:r>
          </w:p>
        </w:tc>
        <w:tc>
          <w:tcPr>
            <w:tcW w:w="1018" w:type="dxa"/>
            <w:tcBorders>
              <w:top w:val="single" w:sz="12" w:space="0" w:color="000000"/>
            </w:tcBorders>
          </w:tcPr>
          <w:p>
            <w:pPr>
              <w:pStyle w:val="TableParagraph"/>
              <w:spacing w:before="150"/>
              <w:ind w:left="174" w:right="160"/>
              <w:jc w:val="center"/>
              <w:rPr>
                <w:sz w:val="14"/>
              </w:rPr>
            </w:pPr>
            <w:r>
              <w:rPr>
                <w:position w:val="4"/>
                <w:sz w:val="18"/>
              </w:rPr>
              <w:t>t</w:t>
            </w:r>
            <w:r>
              <w:rPr>
                <w:sz w:val="14"/>
              </w:rPr>
              <w:t>TIMxCLK</w:t>
            </w:r>
          </w:p>
        </w:tc>
      </w:tr>
      <w:tr>
        <w:trPr>
          <w:trHeight w:val="550" w:hRule="atLeast"/>
        </w:trPr>
        <w:tc>
          <w:tcPr>
            <w:tcW w:w="1339" w:type="dxa"/>
            <w:vMerge/>
            <w:tcBorders>
              <w:top w:val="nil"/>
            </w:tcBorders>
          </w:tcPr>
          <w:p>
            <w:pPr>
              <w:rPr>
                <w:sz w:val="2"/>
                <w:szCs w:val="2"/>
              </w:rPr>
            </w:pPr>
          </w:p>
        </w:tc>
        <w:tc>
          <w:tcPr>
            <w:tcW w:w="2462" w:type="dxa"/>
            <w:vMerge/>
            <w:tcBorders>
              <w:top w:val="nil"/>
            </w:tcBorders>
          </w:tcPr>
          <w:p>
            <w:pPr>
              <w:rPr>
                <w:sz w:val="2"/>
                <w:szCs w:val="2"/>
              </w:rPr>
            </w:pPr>
          </w:p>
        </w:tc>
        <w:tc>
          <w:tcPr>
            <w:tcW w:w="2259" w:type="dxa"/>
          </w:tcPr>
          <w:p>
            <w:pPr>
              <w:pStyle w:val="TableParagraph"/>
              <w:spacing w:before="35"/>
              <w:ind w:left="60"/>
              <w:rPr>
                <w:rFonts w:ascii="Tahoma"/>
                <w:sz w:val="18"/>
              </w:rPr>
            </w:pPr>
            <w:r>
              <w:rPr>
                <w:rFonts w:ascii="Tahoma"/>
                <w:sz w:val="18"/>
              </w:rPr>
              <w:t>AHB/APBx prescaler&gt;4,</w:t>
            </w:r>
          </w:p>
          <w:p>
            <w:pPr>
              <w:pStyle w:val="TableParagraph"/>
              <w:spacing w:before="3"/>
              <w:ind w:left="60"/>
              <w:rPr>
                <w:rFonts w:ascii="Tahoma"/>
                <w:sz w:val="18"/>
              </w:rPr>
            </w:pPr>
            <w:r>
              <w:rPr>
                <w:sz w:val="18"/>
              </w:rPr>
              <w:t>f</w:t>
            </w:r>
            <w:r>
              <w:rPr>
                <w:position w:val="-3"/>
                <w:sz w:val="14"/>
              </w:rPr>
              <w:t>TIMxCLK </w:t>
            </w:r>
            <w:r>
              <w:rPr>
                <w:rFonts w:ascii="Tahoma"/>
                <w:sz w:val="18"/>
              </w:rPr>
              <w:t>= 90 MHz</w:t>
            </w:r>
          </w:p>
        </w:tc>
        <w:tc>
          <w:tcPr>
            <w:tcW w:w="700" w:type="dxa"/>
          </w:tcPr>
          <w:p>
            <w:pPr>
              <w:pStyle w:val="TableParagraph"/>
              <w:spacing w:before="156"/>
              <w:ind w:left="12"/>
              <w:jc w:val="center"/>
              <w:rPr>
                <w:sz w:val="18"/>
              </w:rPr>
            </w:pPr>
            <w:r>
              <w:rPr>
                <w:sz w:val="18"/>
              </w:rPr>
              <w:t>1</w:t>
            </w:r>
          </w:p>
        </w:tc>
        <w:tc>
          <w:tcPr>
            <w:tcW w:w="1432" w:type="dxa"/>
          </w:tcPr>
          <w:p>
            <w:pPr>
              <w:pStyle w:val="TableParagraph"/>
              <w:spacing w:before="156"/>
              <w:ind w:left="14"/>
              <w:jc w:val="center"/>
              <w:rPr>
                <w:sz w:val="18"/>
              </w:rPr>
            </w:pPr>
            <w:r>
              <w:rPr>
                <w:sz w:val="18"/>
              </w:rPr>
              <w:t>-</w:t>
            </w:r>
          </w:p>
        </w:tc>
        <w:tc>
          <w:tcPr>
            <w:tcW w:w="1018" w:type="dxa"/>
          </w:tcPr>
          <w:p>
            <w:pPr>
              <w:pStyle w:val="TableParagraph"/>
              <w:spacing w:before="151"/>
              <w:ind w:left="174" w:right="160"/>
              <w:jc w:val="center"/>
              <w:rPr>
                <w:sz w:val="14"/>
              </w:rPr>
            </w:pPr>
            <w:r>
              <w:rPr>
                <w:position w:val="5"/>
                <w:sz w:val="18"/>
              </w:rPr>
              <w:t>t</w:t>
            </w:r>
            <w:r>
              <w:rPr>
                <w:sz w:val="14"/>
              </w:rPr>
              <w:t>TIMxCLK</w:t>
            </w:r>
          </w:p>
        </w:tc>
      </w:tr>
      <w:tr>
        <w:trPr>
          <w:trHeight w:val="550" w:hRule="atLeast"/>
        </w:trPr>
        <w:tc>
          <w:tcPr>
            <w:tcW w:w="1339" w:type="dxa"/>
          </w:tcPr>
          <w:p>
            <w:pPr>
              <w:pStyle w:val="TableParagraph"/>
              <w:spacing w:before="160"/>
              <w:ind w:left="161" w:right="150"/>
              <w:jc w:val="center"/>
              <w:rPr>
                <w:sz w:val="14"/>
              </w:rPr>
            </w:pPr>
            <w:r>
              <w:rPr>
                <w:position w:val="4"/>
                <w:sz w:val="18"/>
              </w:rPr>
              <w:t>f</w:t>
            </w:r>
            <w:r>
              <w:rPr>
                <w:sz w:val="14"/>
              </w:rPr>
              <w:t>EXT</w:t>
            </w:r>
          </w:p>
        </w:tc>
        <w:tc>
          <w:tcPr>
            <w:tcW w:w="2462" w:type="dxa"/>
          </w:tcPr>
          <w:p>
            <w:pPr>
              <w:pStyle w:val="TableParagraph"/>
              <w:spacing w:line="256" w:lineRule="auto" w:before="45"/>
              <w:ind w:left="60" w:right="23"/>
              <w:rPr>
                <w:sz w:val="18"/>
              </w:rPr>
            </w:pPr>
            <w:r>
              <w:rPr>
                <w:sz w:val="18"/>
              </w:rPr>
              <w:t>Timer external clock frequency on CH1 to CH4</w:t>
            </w:r>
          </w:p>
        </w:tc>
        <w:tc>
          <w:tcPr>
            <w:tcW w:w="2259" w:type="dxa"/>
            <w:vMerge w:val="restart"/>
          </w:tcPr>
          <w:p>
            <w:pPr>
              <w:pStyle w:val="TableParagraph"/>
              <w:spacing w:before="4"/>
              <w:rPr>
                <w:b/>
                <w:sz w:val="28"/>
              </w:rPr>
            </w:pPr>
          </w:p>
          <w:p>
            <w:pPr>
              <w:pStyle w:val="TableParagraph"/>
              <w:ind w:left="110"/>
              <w:rPr>
                <w:sz w:val="18"/>
              </w:rPr>
            </w:pPr>
            <w:r>
              <w:rPr>
                <w:sz w:val="18"/>
              </w:rPr>
              <w:t>f</w:t>
            </w:r>
            <w:r>
              <w:rPr>
                <w:position w:val="-3"/>
                <w:sz w:val="14"/>
              </w:rPr>
              <w:t>TIMxCLK </w:t>
            </w:r>
            <w:r>
              <w:rPr>
                <w:sz w:val="18"/>
              </w:rPr>
              <w:t>= 180 MHz</w:t>
            </w:r>
          </w:p>
        </w:tc>
        <w:tc>
          <w:tcPr>
            <w:tcW w:w="700" w:type="dxa"/>
          </w:tcPr>
          <w:p>
            <w:pPr>
              <w:pStyle w:val="TableParagraph"/>
              <w:spacing w:before="156"/>
              <w:ind w:left="12"/>
              <w:jc w:val="center"/>
              <w:rPr>
                <w:sz w:val="18"/>
              </w:rPr>
            </w:pPr>
            <w:r>
              <w:rPr>
                <w:sz w:val="18"/>
              </w:rPr>
              <w:t>0</w:t>
            </w:r>
          </w:p>
        </w:tc>
        <w:tc>
          <w:tcPr>
            <w:tcW w:w="1432" w:type="dxa"/>
          </w:tcPr>
          <w:p>
            <w:pPr>
              <w:pStyle w:val="TableParagraph"/>
              <w:spacing w:before="160"/>
              <w:ind w:left="93" w:right="79"/>
              <w:jc w:val="center"/>
              <w:rPr>
                <w:sz w:val="18"/>
              </w:rPr>
            </w:pPr>
            <w:r>
              <w:rPr>
                <w:position w:val="4"/>
                <w:sz w:val="18"/>
              </w:rPr>
              <w:t>f</w:t>
            </w:r>
            <w:r>
              <w:rPr>
                <w:sz w:val="14"/>
              </w:rPr>
              <w:t>TIMxCLK</w:t>
            </w:r>
            <w:r>
              <w:rPr>
                <w:position w:val="4"/>
                <w:sz w:val="18"/>
              </w:rPr>
              <w:t>/2</w:t>
            </w:r>
          </w:p>
        </w:tc>
        <w:tc>
          <w:tcPr>
            <w:tcW w:w="1018" w:type="dxa"/>
          </w:tcPr>
          <w:p>
            <w:pPr>
              <w:pStyle w:val="TableParagraph"/>
              <w:spacing w:before="156"/>
              <w:ind w:left="174" w:right="159"/>
              <w:jc w:val="center"/>
              <w:rPr>
                <w:sz w:val="18"/>
              </w:rPr>
            </w:pPr>
            <w:r>
              <w:rPr>
                <w:sz w:val="18"/>
              </w:rPr>
              <w:t>MHz</w:t>
            </w:r>
          </w:p>
        </w:tc>
      </w:tr>
      <w:tr>
        <w:trPr>
          <w:trHeight w:val="329" w:hRule="atLeast"/>
        </w:trPr>
        <w:tc>
          <w:tcPr>
            <w:tcW w:w="1339" w:type="dxa"/>
          </w:tcPr>
          <w:p>
            <w:pPr>
              <w:pStyle w:val="TableParagraph"/>
              <w:spacing w:before="45"/>
              <w:ind w:left="160" w:right="151"/>
              <w:jc w:val="center"/>
              <w:rPr>
                <w:sz w:val="14"/>
              </w:rPr>
            </w:pPr>
            <w:r>
              <w:rPr>
                <w:sz w:val="18"/>
              </w:rPr>
              <w:t>Res</w:t>
            </w:r>
            <w:r>
              <w:rPr>
                <w:position w:val="-3"/>
                <w:sz w:val="14"/>
              </w:rPr>
              <w:t>TIM</w:t>
            </w:r>
          </w:p>
        </w:tc>
        <w:tc>
          <w:tcPr>
            <w:tcW w:w="2462" w:type="dxa"/>
          </w:tcPr>
          <w:p>
            <w:pPr>
              <w:pStyle w:val="TableParagraph"/>
              <w:spacing w:before="45"/>
              <w:ind w:left="60"/>
              <w:rPr>
                <w:sz w:val="18"/>
              </w:rPr>
            </w:pPr>
            <w:r>
              <w:rPr>
                <w:sz w:val="18"/>
              </w:rPr>
              <w:t>Timer resolution</w:t>
            </w:r>
          </w:p>
        </w:tc>
        <w:tc>
          <w:tcPr>
            <w:tcW w:w="2259" w:type="dxa"/>
            <w:vMerge/>
            <w:tcBorders>
              <w:top w:val="nil"/>
            </w:tcBorders>
          </w:tcPr>
          <w:p>
            <w:pPr>
              <w:rPr>
                <w:sz w:val="2"/>
                <w:szCs w:val="2"/>
              </w:rPr>
            </w:pPr>
          </w:p>
        </w:tc>
        <w:tc>
          <w:tcPr>
            <w:tcW w:w="700" w:type="dxa"/>
          </w:tcPr>
          <w:p>
            <w:pPr>
              <w:pStyle w:val="TableParagraph"/>
              <w:spacing w:before="45"/>
              <w:ind w:left="11"/>
              <w:jc w:val="center"/>
              <w:rPr>
                <w:sz w:val="18"/>
              </w:rPr>
            </w:pPr>
            <w:r>
              <w:rPr>
                <w:sz w:val="18"/>
              </w:rPr>
              <w:t>-</w:t>
            </w:r>
          </w:p>
        </w:tc>
        <w:tc>
          <w:tcPr>
            <w:tcW w:w="1432" w:type="dxa"/>
          </w:tcPr>
          <w:p>
            <w:pPr>
              <w:pStyle w:val="TableParagraph"/>
              <w:spacing w:before="45"/>
              <w:ind w:left="91" w:right="81"/>
              <w:jc w:val="center"/>
              <w:rPr>
                <w:sz w:val="18"/>
              </w:rPr>
            </w:pPr>
            <w:r>
              <w:rPr>
                <w:sz w:val="18"/>
              </w:rPr>
              <w:t>16/32</w:t>
            </w:r>
          </w:p>
        </w:tc>
        <w:tc>
          <w:tcPr>
            <w:tcW w:w="1018" w:type="dxa"/>
          </w:tcPr>
          <w:p>
            <w:pPr>
              <w:pStyle w:val="TableParagraph"/>
              <w:spacing w:before="45"/>
              <w:ind w:left="172" w:right="160"/>
              <w:jc w:val="center"/>
              <w:rPr>
                <w:sz w:val="18"/>
              </w:rPr>
            </w:pPr>
            <w:r>
              <w:rPr>
                <w:sz w:val="18"/>
              </w:rPr>
              <w:t>bit</w:t>
            </w:r>
          </w:p>
        </w:tc>
      </w:tr>
      <w:tr>
        <w:trPr>
          <w:trHeight w:val="550" w:hRule="atLeast"/>
        </w:trPr>
        <w:tc>
          <w:tcPr>
            <w:tcW w:w="1339" w:type="dxa"/>
          </w:tcPr>
          <w:p>
            <w:pPr>
              <w:pStyle w:val="TableParagraph"/>
              <w:spacing w:before="160"/>
              <w:ind w:left="161" w:right="151"/>
              <w:jc w:val="center"/>
              <w:rPr>
                <w:sz w:val="14"/>
              </w:rPr>
            </w:pPr>
            <w:r>
              <w:rPr>
                <w:w w:val="105"/>
                <w:position w:val="4"/>
                <w:sz w:val="18"/>
              </w:rPr>
              <w:t>t</w:t>
            </w:r>
            <w:r>
              <w:rPr>
                <w:w w:val="105"/>
                <w:sz w:val="14"/>
              </w:rPr>
              <w:t>MAX_COUNT</w:t>
            </w:r>
          </w:p>
        </w:tc>
        <w:tc>
          <w:tcPr>
            <w:tcW w:w="2462" w:type="dxa"/>
          </w:tcPr>
          <w:p>
            <w:pPr>
              <w:pStyle w:val="TableParagraph"/>
              <w:spacing w:line="256" w:lineRule="auto" w:before="45"/>
              <w:ind w:left="60" w:right="23"/>
              <w:rPr>
                <w:sz w:val="18"/>
              </w:rPr>
            </w:pPr>
            <w:r>
              <w:rPr>
                <w:sz w:val="18"/>
              </w:rPr>
              <w:t>Maximum possible count with 32-bit counter</w:t>
            </w:r>
          </w:p>
        </w:tc>
        <w:tc>
          <w:tcPr>
            <w:tcW w:w="2259" w:type="dxa"/>
          </w:tcPr>
          <w:p>
            <w:pPr>
              <w:pStyle w:val="TableParagraph"/>
              <w:spacing w:before="156"/>
              <w:ind w:left="12"/>
              <w:jc w:val="center"/>
              <w:rPr>
                <w:sz w:val="18"/>
              </w:rPr>
            </w:pPr>
            <w:r>
              <w:rPr>
                <w:sz w:val="18"/>
              </w:rPr>
              <w:t>-</w:t>
            </w:r>
          </w:p>
        </w:tc>
        <w:tc>
          <w:tcPr>
            <w:tcW w:w="700" w:type="dxa"/>
          </w:tcPr>
          <w:p>
            <w:pPr>
              <w:pStyle w:val="TableParagraph"/>
              <w:spacing w:before="156"/>
              <w:ind w:left="12"/>
              <w:jc w:val="center"/>
              <w:rPr>
                <w:sz w:val="18"/>
              </w:rPr>
            </w:pPr>
            <w:r>
              <w:rPr>
                <w:sz w:val="18"/>
              </w:rPr>
              <w:t>-</w:t>
            </w:r>
          </w:p>
        </w:tc>
        <w:tc>
          <w:tcPr>
            <w:tcW w:w="1432" w:type="dxa"/>
          </w:tcPr>
          <w:p>
            <w:pPr>
              <w:pStyle w:val="TableParagraph"/>
              <w:spacing w:before="156"/>
              <w:ind w:left="93" w:right="81"/>
              <w:jc w:val="center"/>
              <w:rPr>
                <w:sz w:val="18"/>
              </w:rPr>
            </w:pPr>
            <w:r>
              <w:rPr>
                <w:sz w:val="18"/>
              </w:rPr>
              <w:t>65536 × 65536</w:t>
            </w:r>
          </w:p>
        </w:tc>
        <w:tc>
          <w:tcPr>
            <w:tcW w:w="1018" w:type="dxa"/>
          </w:tcPr>
          <w:p>
            <w:pPr>
              <w:pStyle w:val="TableParagraph"/>
              <w:spacing w:before="160"/>
              <w:ind w:left="174" w:right="160"/>
              <w:jc w:val="center"/>
              <w:rPr>
                <w:sz w:val="14"/>
              </w:rPr>
            </w:pPr>
            <w:r>
              <w:rPr>
                <w:position w:val="4"/>
                <w:sz w:val="18"/>
              </w:rPr>
              <w:t>t</w:t>
            </w:r>
            <w:r>
              <w:rPr>
                <w:sz w:val="14"/>
              </w:rPr>
              <w:t>TIMxCLK</w:t>
            </w:r>
          </w:p>
        </w:tc>
      </w:tr>
    </w:tbl>
    <w:p>
      <w:pPr>
        <w:pStyle w:val="ListParagraph"/>
        <w:numPr>
          <w:ilvl w:val="0"/>
          <w:numId w:val="52"/>
        </w:numPr>
        <w:tabs>
          <w:tab w:pos="449" w:val="left" w:leader="none"/>
        </w:tabs>
        <w:spacing w:line="240" w:lineRule="auto" w:before="64" w:after="0"/>
        <w:ind w:left="448" w:right="0" w:hanging="283"/>
        <w:jc w:val="left"/>
        <w:rPr>
          <w:sz w:val="16"/>
        </w:rPr>
      </w:pPr>
      <w:r>
        <w:rPr>
          <w:sz w:val="16"/>
        </w:rPr>
        <w:t>TIMx is used as a general term to refer to the TIM1 to TIM12</w:t>
      </w:r>
      <w:r>
        <w:rPr>
          <w:spacing w:val="-9"/>
          <w:sz w:val="16"/>
        </w:rPr>
        <w:t> </w:t>
      </w:r>
      <w:r>
        <w:rPr>
          <w:sz w:val="16"/>
        </w:rPr>
        <w:t>timers.</w:t>
      </w:r>
    </w:p>
    <w:p>
      <w:pPr>
        <w:pStyle w:val="ListParagraph"/>
        <w:numPr>
          <w:ilvl w:val="0"/>
          <w:numId w:val="52"/>
        </w:numPr>
        <w:tabs>
          <w:tab w:pos="449" w:val="left" w:leader="none"/>
        </w:tabs>
        <w:spacing w:line="240" w:lineRule="auto" w:before="90" w:after="0"/>
        <w:ind w:left="448" w:right="0" w:hanging="283"/>
        <w:jc w:val="left"/>
        <w:rPr>
          <w:sz w:val="16"/>
        </w:rPr>
      </w:pPr>
      <w:r>
        <w:rPr>
          <w:sz w:val="16"/>
        </w:rPr>
        <w:t>Guaranteed by</w:t>
      </w:r>
      <w:r>
        <w:rPr>
          <w:spacing w:val="-1"/>
          <w:sz w:val="16"/>
        </w:rPr>
        <w:t> </w:t>
      </w:r>
      <w:r>
        <w:rPr>
          <w:sz w:val="16"/>
        </w:rPr>
        <w:t>design.</w:t>
      </w:r>
    </w:p>
    <w:p>
      <w:pPr>
        <w:pStyle w:val="ListParagraph"/>
        <w:numPr>
          <w:ilvl w:val="0"/>
          <w:numId w:val="52"/>
        </w:numPr>
        <w:tabs>
          <w:tab w:pos="449" w:val="left" w:leader="none"/>
        </w:tabs>
        <w:spacing w:line="208" w:lineRule="auto" w:before="109" w:after="0"/>
        <w:ind w:left="448" w:right="1943" w:hanging="283"/>
        <w:jc w:val="left"/>
        <w:rPr>
          <w:sz w:val="16"/>
        </w:rPr>
      </w:pPr>
      <w:r>
        <w:rPr>
          <w:sz w:val="16"/>
        </w:rPr>
        <w:t>The maximum timer frequency on APB1 or APB2 is up to 180 MHz, by setting the TIMPRE bit in the</w:t>
      </w:r>
      <w:r>
        <w:rPr>
          <w:spacing w:val="-16"/>
          <w:sz w:val="16"/>
        </w:rPr>
        <w:t> </w:t>
      </w:r>
      <w:r>
        <w:rPr>
          <w:sz w:val="16"/>
        </w:rPr>
        <w:t>RCC_DCKCFGR register, if APBx prescaler is 1 or 2 or 4, then TIMxCLK = HCKL, otherwise TIMxCLK = 4x</w:t>
      </w:r>
      <w:r>
        <w:rPr>
          <w:spacing w:val="-10"/>
          <w:sz w:val="16"/>
        </w:rPr>
        <w:t> </w:t>
      </w:r>
      <w:r>
        <w:rPr>
          <w:sz w:val="16"/>
        </w:rPr>
        <w:t>PCLKx.</w:t>
      </w:r>
    </w:p>
    <w:p>
      <w:pPr>
        <w:pStyle w:val="BodyText"/>
        <w:spacing w:before="1"/>
        <w:rPr>
          <w:sz w:val="23"/>
        </w:rPr>
      </w:pPr>
    </w:p>
    <w:p>
      <w:pPr>
        <w:pStyle w:val="Heading3"/>
        <w:numPr>
          <w:ilvl w:val="2"/>
          <w:numId w:val="21"/>
        </w:numPr>
        <w:tabs>
          <w:tab w:pos="1298" w:val="left" w:leader="none"/>
          <w:tab w:pos="1299" w:val="left" w:leader="none"/>
        </w:tabs>
        <w:spacing w:line="240" w:lineRule="auto" w:before="93" w:after="0"/>
        <w:ind w:left="1298" w:right="0" w:hanging="1133"/>
        <w:jc w:val="left"/>
      </w:pPr>
      <w:bookmarkStart w:name="6.3.20 Communications interfaces" w:id="495"/>
      <w:bookmarkEnd w:id="495"/>
      <w:r>
        <w:rPr>
          <w:b w:val="0"/>
        </w:rPr>
      </w:r>
      <w:bookmarkStart w:name="_bookmark241" w:id="496"/>
      <w:bookmarkEnd w:id="496"/>
      <w:r>
        <w:rPr>
          <w:b w:val="0"/>
        </w:rPr>
      </w:r>
      <w:bookmarkStart w:name="_bookmark241" w:id="497"/>
      <w:bookmarkEnd w:id="497"/>
      <w:r>
        <w:rPr/>
        <w:t>Communication</w:t>
      </w:r>
      <w:r>
        <w:rPr/>
        <w:t>s</w:t>
      </w:r>
      <w:r>
        <w:rPr>
          <w:spacing w:val="-1"/>
        </w:rPr>
        <w:t> </w:t>
      </w:r>
      <w:r>
        <w:rPr/>
        <w:t>interfaces</w:t>
      </w:r>
    </w:p>
    <w:p>
      <w:pPr>
        <w:pStyle w:val="Heading4"/>
        <w:spacing w:before="146"/>
      </w:pPr>
      <w:r>
        <w:rPr/>
        <w:t>I</w:t>
      </w:r>
      <w:r>
        <w:rPr>
          <w:position w:val="11"/>
          <w:sz w:val="17"/>
        </w:rPr>
        <w:t>2</w:t>
      </w:r>
      <w:r>
        <w:rPr/>
        <w:t>C interface characteristics</w:t>
      </w:r>
    </w:p>
    <w:p>
      <w:pPr>
        <w:pStyle w:val="BodyText"/>
        <w:spacing w:line="249" w:lineRule="auto" w:before="90"/>
        <w:ind w:left="1299" w:right="1297"/>
      </w:pPr>
      <w:r>
        <w:rPr/>
        <w:t>The I</w:t>
      </w:r>
      <w:r>
        <w:rPr>
          <w:position w:val="10"/>
          <w:sz w:val="16"/>
        </w:rPr>
        <w:t>2</w:t>
      </w:r>
      <w:r>
        <w:rPr/>
        <w:t>C interface meets the requirements of the standard I</w:t>
      </w:r>
      <w:r>
        <w:rPr>
          <w:position w:val="10"/>
          <w:sz w:val="16"/>
        </w:rPr>
        <w:t>2</w:t>
      </w:r>
      <w:r>
        <w:rPr/>
        <w:t>C communication protocol with the following restrictions: the I/O pins SDA and SCL too are mapped as not “true”</w:t>
      </w:r>
    </w:p>
    <w:p>
      <w:pPr>
        <w:pStyle w:val="BodyText"/>
        <w:spacing w:line="249" w:lineRule="auto" w:before="2"/>
        <w:ind w:left="1299" w:right="1297"/>
      </w:pPr>
      <w:r>
        <w:rPr/>
        <w:t>open-drain. When configured as open-drain, the PMOS connected between the I/O pin and V</w:t>
      </w:r>
      <w:r>
        <w:rPr>
          <w:position w:val="-4"/>
          <w:sz w:val="16"/>
        </w:rPr>
        <w:t>DD </w:t>
      </w:r>
      <w:r>
        <w:rPr/>
        <w:t>is disabled, but is still present.</w:t>
      </w:r>
    </w:p>
    <w:p>
      <w:pPr>
        <w:spacing w:after="0" w:line="249" w:lineRule="auto"/>
        <w:sectPr>
          <w:pgSz w:w="11900" w:h="16840"/>
          <w:pgMar w:header="1172" w:footer="1899" w:top="1480" w:bottom="2080" w:left="1180" w:right="0"/>
        </w:sectPr>
      </w:pPr>
    </w:p>
    <w:p>
      <w:pPr>
        <w:pStyle w:val="BodyText"/>
        <w:spacing w:before="6"/>
        <w:rPr>
          <w:sz w:val="12"/>
        </w:rPr>
      </w:pPr>
    </w:p>
    <w:p>
      <w:pPr>
        <w:spacing w:line="230" w:lineRule="auto" w:before="99"/>
        <w:ind w:left="1299" w:right="1297" w:firstLine="0"/>
        <w:jc w:val="left"/>
        <w:rPr>
          <w:sz w:val="20"/>
        </w:rPr>
      </w:pPr>
      <w:r>
        <w:rPr>
          <w:sz w:val="20"/>
        </w:rPr>
        <w:t>The I</w:t>
      </w:r>
      <w:r>
        <w:rPr>
          <w:position w:val="10"/>
          <w:sz w:val="16"/>
        </w:rPr>
        <w:t>2</w:t>
      </w:r>
      <w:r>
        <w:rPr>
          <w:sz w:val="20"/>
        </w:rPr>
        <w:t>C characteristics are described in </w:t>
      </w:r>
      <w:hyperlink w:history="true" w:anchor="_bookmark242">
        <w:r>
          <w:rPr>
            <w:i/>
            <w:color w:val="0000FF"/>
            <w:sz w:val="20"/>
          </w:rPr>
          <w:t>Table 61</w:t>
        </w:r>
      </w:hyperlink>
      <w:r>
        <w:rPr>
          <w:sz w:val="20"/>
        </w:rPr>
        <w:t>. Refer also to </w:t>
      </w:r>
      <w:hyperlink w:history="true" w:anchor="_bookmark226">
        <w:r>
          <w:rPr>
            <w:i/>
            <w:color w:val="0000FF"/>
            <w:sz w:val="20"/>
          </w:rPr>
          <w:t>Section 6.3.17: I/O port</w:t>
        </w:r>
      </w:hyperlink>
      <w:r>
        <w:rPr>
          <w:i/>
          <w:color w:val="0000FF"/>
          <w:sz w:val="20"/>
        </w:rPr>
        <w:t> </w:t>
      </w:r>
      <w:hyperlink w:history="true" w:anchor="_bookmark226">
        <w:r>
          <w:rPr>
            <w:i/>
            <w:color w:val="0000FF"/>
            <w:sz w:val="20"/>
          </w:rPr>
          <w:t>characteristics </w:t>
        </w:r>
      </w:hyperlink>
      <w:r>
        <w:rPr>
          <w:position w:val="2"/>
          <w:sz w:val="20"/>
        </w:rPr>
        <w:t>for more details on the input/output alternate function characteristics (SDA and SCL)</w:t>
      </w:r>
      <w:r>
        <w:rPr>
          <w:sz w:val="20"/>
        </w:rPr>
        <w:t>.</w:t>
      </w:r>
    </w:p>
    <w:p>
      <w:pPr>
        <w:pStyle w:val="BodyText"/>
        <w:spacing w:before="9"/>
        <w:rPr>
          <w:sz w:val="9"/>
        </w:rPr>
      </w:pPr>
    </w:p>
    <w:p>
      <w:pPr>
        <w:pStyle w:val="Heading6"/>
        <w:spacing w:before="95" w:after="40"/>
        <w:ind w:left="3957"/>
      </w:pPr>
      <w:bookmarkStart w:name="Table 61. I2C characteristics" w:id="498"/>
      <w:bookmarkEnd w:id="498"/>
      <w:r>
        <w:rPr>
          <w:b w:val="0"/>
        </w:rPr>
      </w:r>
      <w:bookmarkStart w:name="_bookmark242" w:id="499"/>
      <w:bookmarkEnd w:id="499"/>
      <w:r>
        <w:rPr>
          <w:b w:val="0"/>
        </w:rPr>
      </w:r>
      <w:r>
        <w:rPr/>
        <w:t>Table 61. </w:t>
      </w:r>
      <w:bookmarkStart w:name="_bookmark243" w:id="500"/>
      <w:bookmarkEnd w:id="500"/>
      <w:r>
        <w:rPr/>
        <w:t>I</w:t>
      </w:r>
      <w:r>
        <w:rPr>
          <w:position w:val="8"/>
          <w:sz w:val="16"/>
        </w:rPr>
        <w:t>2</w:t>
      </w:r>
      <w:r>
        <w:rPr/>
        <w:t>C characteristics</w:t>
      </w:r>
    </w:p>
    <w:tbl>
      <w:tblPr>
        <w:tblW w:w="0" w:type="auto"/>
        <w:jc w:val="left"/>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2393"/>
        <w:gridCol w:w="958"/>
        <w:gridCol w:w="958"/>
        <w:gridCol w:w="1064"/>
        <w:gridCol w:w="958"/>
        <w:gridCol w:w="690"/>
      </w:tblGrid>
      <w:tr>
        <w:trPr>
          <w:trHeight w:val="619" w:hRule="atLeast"/>
        </w:trPr>
        <w:tc>
          <w:tcPr>
            <w:tcW w:w="1056" w:type="dxa"/>
            <w:vMerge w:val="restart"/>
            <w:tcBorders>
              <w:bottom w:val="single" w:sz="12" w:space="0" w:color="000000"/>
            </w:tcBorders>
          </w:tcPr>
          <w:p>
            <w:pPr>
              <w:pStyle w:val="TableParagraph"/>
              <w:rPr>
                <w:b/>
                <w:sz w:val="20"/>
              </w:rPr>
            </w:pPr>
          </w:p>
          <w:p>
            <w:pPr>
              <w:pStyle w:val="TableParagraph"/>
              <w:spacing w:before="175"/>
              <w:ind w:left="203"/>
              <w:rPr>
                <w:b/>
                <w:sz w:val="18"/>
              </w:rPr>
            </w:pPr>
            <w:r>
              <w:rPr>
                <w:b/>
                <w:sz w:val="18"/>
              </w:rPr>
              <w:t>Symbol</w:t>
            </w:r>
          </w:p>
        </w:tc>
        <w:tc>
          <w:tcPr>
            <w:tcW w:w="2393" w:type="dxa"/>
            <w:vMerge w:val="restart"/>
            <w:tcBorders>
              <w:bottom w:val="single" w:sz="12" w:space="0" w:color="000000"/>
            </w:tcBorders>
          </w:tcPr>
          <w:p>
            <w:pPr>
              <w:pStyle w:val="TableParagraph"/>
              <w:rPr>
                <w:b/>
                <w:sz w:val="20"/>
              </w:rPr>
            </w:pPr>
          </w:p>
          <w:p>
            <w:pPr>
              <w:pStyle w:val="TableParagraph"/>
              <w:spacing w:before="175"/>
              <w:ind w:left="757"/>
              <w:rPr>
                <w:b/>
                <w:sz w:val="18"/>
              </w:rPr>
            </w:pPr>
            <w:r>
              <w:rPr>
                <w:b/>
                <w:sz w:val="18"/>
              </w:rPr>
              <w:t>Parameter</w:t>
            </w:r>
          </w:p>
        </w:tc>
        <w:tc>
          <w:tcPr>
            <w:tcW w:w="1916" w:type="dxa"/>
            <w:gridSpan w:val="2"/>
          </w:tcPr>
          <w:p>
            <w:pPr>
              <w:pStyle w:val="TableParagraph"/>
              <w:spacing w:line="208" w:lineRule="auto" w:before="108"/>
              <w:ind w:left="634" w:hanging="328"/>
              <w:rPr>
                <w:b/>
                <w:sz w:val="14"/>
              </w:rPr>
            </w:pPr>
            <w:r>
              <w:rPr>
                <w:b/>
                <w:sz w:val="18"/>
              </w:rPr>
              <w:t>Standard mode </w:t>
            </w:r>
            <w:r>
              <w:rPr>
                <w:b/>
                <w:position w:val="-6"/>
                <w:sz w:val="18"/>
              </w:rPr>
              <w:t>I</w:t>
            </w:r>
            <w:r>
              <w:rPr>
                <w:b/>
                <w:sz w:val="14"/>
              </w:rPr>
              <w:t>2</w:t>
            </w:r>
            <w:r>
              <w:rPr>
                <w:b/>
                <w:position w:val="-6"/>
                <w:sz w:val="18"/>
              </w:rPr>
              <w:t>C</w:t>
            </w:r>
            <w:r>
              <w:rPr>
                <w:b/>
                <w:sz w:val="14"/>
              </w:rPr>
              <w:t>(1)(2)</w:t>
            </w:r>
          </w:p>
        </w:tc>
        <w:tc>
          <w:tcPr>
            <w:tcW w:w="2022" w:type="dxa"/>
            <w:gridSpan w:val="2"/>
          </w:tcPr>
          <w:p>
            <w:pPr>
              <w:pStyle w:val="TableParagraph"/>
              <w:spacing w:before="163"/>
              <w:ind w:left="229"/>
              <w:rPr>
                <w:b/>
                <w:sz w:val="14"/>
              </w:rPr>
            </w:pPr>
            <w:r>
              <w:rPr>
                <w:b/>
                <w:sz w:val="18"/>
              </w:rPr>
              <w:t>Fast mode I</w:t>
            </w:r>
            <w:r>
              <w:rPr>
                <w:b/>
                <w:position w:val="7"/>
                <w:sz w:val="14"/>
              </w:rPr>
              <w:t>2</w:t>
            </w:r>
            <w:r>
              <w:rPr>
                <w:b/>
                <w:sz w:val="18"/>
              </w:rPr>
              <w:t>C</w:t>
            </w:r>
            <w:r>
              <w:rPr>
                <w:b/>
                <w:position w:val="7"/>
                <w:sz w:val="14"/>
              </w:rPr>
              <w:t>(1)(2)</w:t>
            </w:r>
          </w:p>
        </w:tc>
        <w:tc>
          <w:tcPr>
            <w:tcW w:w="690" w:type="dxa"/>
            <w:vMerge w:val="restart"/>
            <w:tcBorders>
              <w:bottom w:val="single" w:sz="12" w:space="0" w:color="000000"/>
            </w:tcBorders>
          </w:tcPr>
          <w:p>
            <w:pPr>
              <w:pStyle w:val="TableParagraph"/>
              <w:rPr>
                <w:b/>
                <w:sz w:val="20"/>
              </w:rPr>
            </w:pPr>
          </w:p>
          <w:p>
            <w:pPr>
              <w:pStyle w:val="TableParagraph"/>
              <w:spacing w:before="175"/>
              <w:ind w:left="168"/>
              <w:rPr>
                <w:b/>
                <w:sz w:val="18"/>
              </w:rPr>
            </w:pPr>
            <w:r>
              <w:rPr>
                <w:b/>
                <w:sz w:val="18"/>
              </w:rPr>
              <w:t>Unit</w:t>
            </w:r>
          </w:p>
        </w:tc>
      </w:tr>
      <w:tr>
        <w:trPr>
          <w:trHeight w:val="390" w:hRule="atLeast"/>
        </w:trPr>
        <w:tc>
          <w:tcPr>
            <w:tcW w:w="1056" w:type="dxa"/>
            <w:vMerge/>
            <w:tcBorders>
              <w:top w:val="nil"/>
              <w:bottom w:val="single" w:sz="12" w:space="0" w:color="000000"/>
            </w:tcBorders>
          </w:tcPr>
          <w:p>
            <w:pPr>
              <w:rPr>
                <w:sz w:val="2"/>
                <w:szCs w:val="2"/>
              </w:rPr>
            </w:pPr>
          </w:p>
        </w:tc>
        <w:tc>
          <w:tcPr>
            <w:tcW w:w="2393" w:type="dxa"/>
            <w:vMerge/>
            <w:tcBorders>
              <w:top w:val="nil"/>
              <w:bottom w:val="single" w:sz="12" w:space="0" w:color="000000"/>
            </w:tcBorders>
          </w:tcPr>
          <w:p>
            <w:pPr>
              <w:rPr>
                <w:sz w:val="2"/>
                <w:szCs w:val="2"/>
              </w:rPr>
            </w:pPr>
          </w:p>
        </w:tc>
        <w:tc>
          <w:tcPr>
            <w:tcW w:w="958" w:type="dxa"/>
            <w:tcBorders>
              <w:bottom w:val="single" w:sz="12" w:space="0" w:color="000000"/>
            </w:tcBorders>
          </w:tcPr>
          <w:p>
            <w:pPr>
              <w:pStyle w:val="TableParagraph"/>
              <w:spacing w:before="76"/>
              <w:ind w:left="170" w:right="163"/>
              <w:jc w:val="center"/>
              <w:rPr>
                <w:b/>
                <w:sz w:val="18"/>
              </w:rPr>
            </w:pPr>
            <w:r>
              <w:rPr>
                <w:b/>
                <w:sz w:val="18"/>
              </w:rPr>
              <w:t>Min</w:t>
            </w:r>
          </w:p>
        </w:tc>
        <w:tc>
          <w:tcPr>
            <w:tcW w:w="958" w:type="dxa"/>
            <w:tcBorders>
              <w:bottom w:val="single" w:sz="12" w:space="0" w:color="000000"/>
            </w:tcBorders>
          </w:tcPr>
          <w:p>
            <w:pPr>
              <w:pStyle w:val="TableParagraph"/>
              <w:spacing w:before="76"/>
              <w:ind w:left="172" w:right="163"/>
              <w:jc w:val="center"/>
              <w:rPr>
                <w:b/>
                <w:sz w:val="18"/>
              </w:rPr>
            </w:pPr>
            <w:r>
              <w:rPr>
                <w:b/>
                <w:sz w:val="18"/>
              </w:rPr>
              <w:t>Max</w:t>
            </w:r>
          </w:p>
        </w:tc>
        <w:tc>
          <w:tcPr>
            <w:tcW w:w="1064" w:type="dxa"/>
            <w:tcBorders>
              <w:bottom w:val="single" w:sz="12" w:space="0" w:color="000000"/>
            </w:tcBorders>
          </w:tcPr>
          <w:p>
            <w:pPr>
              <w:pStyle w:val="TableParagraph"/>
              <w:spacing w:before="76"/>
              <w:ind w:left="332" w:right="327"/>
              <w:jc w:val="center"/>
              <w:rPr>
                <w:b/>
                <w:sz w:val="18"/>
              </w:rPr>
            </w:pPr>
            <w:r>
              <w:rPr>
                <w:b/>
                <w:sz w:val="18"/>
              </w:rPr>
              <w:t>Min</w:t>
            </w:r>
          </w:p>
        </w:tc>
        <w:tc>
          <w:tcPr>
            <w:tcW w:w="958" w:type="dxa"/>
            <w:tcBorders>
              <w:bottom w:val="single" w:sz="12" w:space="0" w:color="000000"/>
            </w:tcBorders>
          </w:tcPr>
          <w:p>
            <w:pPr>
              <w:pStyle w:val="TableParagraph"/>
              <w:spacing w:before="76"/>
              <w:ind w:left="167" w:right="163"/>
              <w:jc w:val="center"/>
              <w:rPr>
                <w:b/>
                <w:sz w:val="18"/>
              </w:rPr>
            </w:pPr>
            <w:r>
              <w:rPr>
                <w:b/>
                <w:sz w:val="18"/>
              </w:rPr>
              <w:t>Max</w:t>
            </w:r>
          </w:p>
        </w:tc>
        <w:tc>
          <w:tcPr>
            <w:tcW w:w="690" w:type="dxa"/>
            <w:vMerge/>
            <w:tcBorders>
              <w:top w:val="nil"/>
              <w:bottom w:val="single" w:sz="12" w:space="0" w:color="000000"/>
            </w:tcBorders>
          </w:tcPr>
          <w:p>
            <w:pPr>
              <w:rPr>
                <w:sz w:val="2"/>
                <w:szCs w:val="2"/>
              </w:rPr>
            </w:pPr>
          </w:p>
        </w:tc>
      </w:tr>
      <w:tr>
        <w:trPr>
          <w:trHeight w:val="320" w:hRule="atLeast"/>
        </w:trPr>
        <w:tc>
          <w:tcPr>
            <w:tcW w:w="1056" w:type="dxa"/>
            <w:tcBorders>
              <w:top w:val="single" w:sz="12" w:space="0" w:color="000000"/>
            </w:tcBorders>
          </w:tcPr>
          <w:p>
            <w:pPr>
              <w:pStyle w:val="TableParagraph"/>
              <w:spacing w:before="40"/>
              <w:ind w:left="51" w:right="42"/>
              <w:jc w:val="center"/>
              <w:rPr>
                <w:sz w:val="14"/>
              </w:rPr>
            </w:pPr>
            <w:r>
              <w:rPr>
                <w:position w:val="4"/>
                <w:sz w:val="18"/>
              </w:rPr>
              <w:t>t</w:t>
            </w:r>
            <w:r>
              <w:rPr>
                <w:sz w:val="14"/>
              </w:rPr>
              <w:t>w(SCLL)</w:t>
            </w:r>
          </w:p>
        </w:tc>
        <w:tc>
          <w:tcPr>
            <w:tcW w:w="2393" w:type="dxa"/>
            <w:tcBorders>
              <w:top w:val="single" w:sz="12" w:space="0" w:color="000000"/>
            </w:tcBorders>
          </w:tcPr>
          <w:p>
            <w:pPr>
              <w:pStyle w:val="TableParagraph"/>
              <w:spacing w:before="36"/>
              <w:ind w:left="59"/>
              <w:rPr>
                <w:sz w:val="18"/>
              </w:rPr>
            </w:pPr>
            <w:r>
              <w:rPr>
                <w:sz w:val="18"/>
              </w:rPr>
              <w:t>SCL clock low time</w:t>
            </w:r>
          </w:p>
        </w:tc>
        <w:tc>
          <w:tcPr>
            <w:tcW w:w="958" w:type="dxa"/>
            <w:tcBorders>
              <w:top w:val="single" w:sz="12" w:space="0" w:color="000000"/>
            </w:tcBorders>
          </w:tcPr>
          <w:p>
            <w:pPr>
              <w:pStyle w:val="TableParagraph"/>
              <w:spacing w:before="36"/>
              <w:ind w:left="171" w:right="163"/>
              <w:jc w:val="center"/>
              <w:rPr>
                <w:sz w:val="18"/>
              </w:rPr>
            </w:pPr>
            <w:r>
              <w:rPr>
                <w:sz w:val="18"/>
              </w:rPr>
              <w:t>4.7</w:t>
            </w:r>
          </w:p>
        </w:tc>
        <w:tc>
          <w:tcPr>
            <w:tcW w:w="958" w:type="dxa"/>
            <w:tcBorders>
              <w:top w:val="single" w:sz="12" w:space="0" w:color="000000"/>
            </w:tcBorders>
          </w:tcPr>
          <w:p>
            <w:pPr>
              <w:pStyle w:val="TableParagraph"/>
              <w:spacing w:before="36"/>
              <w:ind w:left="7"/>
              <w:jc w:val="center"/>
              <w:rPr>
                <w:sz w:val="18"/>
              </w:rPr>
            </w:pPr>
            <w:r>
              <w:rPr>
                <w:sz w:val="18"/>
              </w:rPr>
              <w:t>-</w:t>
            </w:r>
          </w:p>
        </w:tc>
        <w:tc>
          <w:tcPr>
            <w:tcW w:w="1064" w:type="dxa"/>
            <w:tcBorders>
              <w:top w:val="single" w:sz="12" w:space="0" w:color="000000"/>
            </w:tcBorders>
          </w:tcPr>
          <w:p>
            <w:pPr>
              <w:pStyle w:val="TableParagraph"/>
              <w:spacing w:before="36"/>
              <w:ind w:left="331" w:right="327"/>
              <w:jc w:val="center"/>
              <w:rPr>
                <w:sz w:val="18"/>
              </w:rPr>
            </w:pPr>
            <w:r>
              <w:rPr>
                <w:sz w:val="18"/>
              </w:rPr>
              <w:t>1.3</w:t>
            </w:r>
          </w:p>
        </w:tc>
        <w:tc>
          <w:tcPr>
            <w:tcW w:w="958" w:type="dxa"/>
            <w:tcBorders>
              <w:top w:val="single" w:sz="12" w:space="0" w:color="000000"/>
            </w:tcBorders>
          </w:tcPr>
          <w:p>
            <w:pPr>
              <w:pStyle w:val="TableParagraph"/>
              <w:spacing w:before="36"/>
              <w:ind w:left="2"/>
              <w:jc w:val="center"/>
              <w:rPr>
                <w:sz w:val="18"/>
              </w:rPr>
            </w:pPr>
            <w:r>
              <w:rPr>
                <w:sz w:val="18"/>
              </w:rPr>
              <w:t>-</w:t>
            </w:r>
          </w:p>
        </w:tc>
        <w:tc>
          <w:tcPr>
            <w:tcW w:w="690" w:type="dxa"/>
            <w:vMerge w:val="restart"/>
            <w:tcBorders>
              <w:top w:val="single" w:sz="12" w:space="0" w:color="000000"/>
            </w:tcBorders>
          </w:tcPr>
          <w:p>
            <w:pPr>
              <w:pStyle w:val="TableParagraph"/>
              <w:spacing w:before="10"/>
              <w:rPr>
                <w:b/>
                <w:sz w:val="17"/>
              </w:rPr>
            </w:pPr>
          </w:p>
          <w:p>
            <w:pPr>
              <w:pStyle w:val="TableParagraph"/>
              <w:ind w:left="217" w:right="210"/>
              <w:jc w:val="center"/>
              <w:rPr>
                <w:sz w:val="18"/>
              </w:rPr>
            </w:pPr>
            <w:r>
              <w:rPr>
                <w:sz w:val="18"/>
              </w:rPr>
              <w:t>µs</w:t>
            </w:r>
          </w:p>
        </w:tc>
      </w:tr>
      <w:tr>
        <w:trPr>
          <w:trHeight w:val="329" w:hRule="atLeast"/>
        </w:trPr>
        <w:tc>
          <w:tcPr>
            <w:tcW w:w="1056" w:type="dxa"/>
          </w:tcPr>
          <w:p>
            <w:pPr>
              <w:pStyle w:val="TableParagraph"/>
              <w:spacing w:before="41"/>
              <w:ind w:left="52" w:right="42"/>
              <w:jc w:val="center"/>
              <w:rPr>
                <w:sz w:val="14"/>
              </w:rPr>
            </w:pPr>
            <w:r>
              <w:rPr>
                <w:position w:val="5"/>
                <w:sz w:val="18"/>
              </w:rPr>
              <w:t>t</w:t>
            </w:r>
            <w:r>
              <w:rPr>
                <w:sz w:val="14"/>
              </w:rPr>
              <w:t>w(SCLH)</w:t>
            </w:r>
          </w:p>
        </w:tc>
        <w:tc>
          <w:tcPr>
            <w:tcW w:w="2393" w:type="dxa"/>
          </w:tcPr>
          <w:p>
            <w:pPr>
              <w:pStyle w:val="TableParagraph"/>
              <w:spacing w:before="45"/>
              <w:ind w:left="59"/>
              <w:rPr>
                <w:sz w:val="18"/>
              </w:rPr>
            </w:pPr>
            <w:r>
              <w:rPr>
                <w:sz w:val="18"/>
              </w:rPr>
              <w:t>SCL clock high time</w:t>
            </w:r>
          </w:p>
        </w:tc>
        <w:tc>
          <w:tcPr>
            <w:tcW w:w="958" w:type="dxa"/>
          </w:tcPr>
          <w:p>
            <w:pPr>
              <w:pStyle w:val="TableParagraph"/>
              <w:spacing w:before="45"/>
              <w:ind w:left="170" w:right="163"/>
              <w:jc w:val="center"/>
              <w:rPr>
                <w:sz w:val="18"/>
              </w:rPr>
            </w:pPr>
            <w:r>
              <w:rPr>
                <w:sz w:val="18"/>
              </w:rPr>
              <w:t>4.0</w:t>
            </w:r>
          </w:p>
        </w:tc>
        <w:tc>
          <w:tcPr>
            <w:tcW w:w="958" w:type="dxa"/>
          </w:tcPr>
          <w:p>
            <w:pPr>
              <w:pStyle w:val="TableParagraph"/>
              <w:spacing w:before="45"/>
              <w:ind w:left="5"/>
              <w:jc w:val="center"/>
              <w:rPr>
                <w:sz w:val="18"/>
              </w:rPr>
            </w:pPr>
            <w:r>
              <w:rPr>
                <w:sz w:val="18"/>
              </w:rPr>
              <w:t>-</w:t>
            </w:r>
          </w:p>
        </w:tc>
        <w:tc>
          <w:tcPr>
            <w:tcW w:w="1064" w:type="dxa"/>
          </w:tcPr>
          <w:p>
            <w:pPr>
              <w:pStyle w:val="TableParagraph"/>
              <w:spacing w:before="45"/>
              <w:ind w:left="330" w:right="327"/>
              <w:jc w:val="center"/>
              <w:rPr>
                <w:sz w:val="18"/>
              </w:rPr>
            </w:pPr>
            <w:r>
              <w:rPr>
                <w:sz w:val="18"/>
              </w:rPr>
              <w:t>0.6</w:t>
            </w:r>
          </w:p>
        </w:tc>
        <w:tc>
          <w:tcPr>
            <w:tcW w:w="958" w:type="dxa"/>
          </w:tcPr>
          <w:p>
            <w:pPr>
              <w:pStyle w:val="TableParagraph"/>
              <w:spacing w:before="45"/>
              <w:ind w:left="1"/>
              <w:jc w:val="center"/>
              <w:rPr>
                <w:sz w:val="18"/>
              </w:rPr>
            </w:pPr>
            <w:r>
              <w:rPr>
                <w:sz w:val="18"/>
              </w:rPr>
              <w:t>-</w:t>
            </w:r>
          </w:p>
        </w:tc>
        <w:tc>
          <w:tcPr>
            <w:tcW w:w="690" w:type="dxa"/>
            <w:vMerge/>
            <w:tcBorders>
              <w:top w:val="nil"/>
            </w:tcBorders>
          </w:tcPr>
          <w:p>
            <w:pPr>
              <w:rPr>
                <w:sz w:val="2"/>
                <w:szCs w:val="2"/>
              </w:rPr>
            </w:pPr>
          </w:p>
        </w:tc>
      </w:tr>
      <w:tr>
        <w:trPr>
          <w:trHeight w:val="329" w:hRule="atLeast"/>
        </w:trPr>
        <w:tc>
          <w:tcPr>
            <w:tcW w:w="1056" w:type="dxa"/>
          </w:tcPr>
          <w:p>
            <w:pPr>
              <w:pStyle w:val="TableParagraph"/>
              <w:spacing w:before="41"/>
              <w:ind w:left="52" w:right="42"/>
              <w:jc w:val="center"/>
              <w:rPr>
                <w:sz w:val="14"/>
              </w:rPr>
            </w:pPr>
            <w:r>
              <w:rPr>
                <w:position w:val="5"/>
                <w:sz w:val="18"/>
              </w:rPr>
              <w:t>t</w:t>
            </w:r>
            <w:r>
              <w:rPr>
                <w:sz w:val="14"/>
              </w:rPr>
              <w:t>su(SDA)</w:t>
            </w:r>
          </w:p>
        </w:tc>
        <w:tc>
          <w:tcPr>
            <w:tcW w:w="2393" w:type="dxa"/>
          </w:tcPr>
          <w:p>
            <w:pPr>
              <w:pStyle w:val="TableParagraph"/>
              <w:spacing w:before="45"/>
              <w:ind w:left="59"/>
              <w:rPr>
                <w:sz w:val="18"/>
              </w:rPr>
            </w:pPr>
            <w:r>
              <w:rPr>
                <w:sz w:val="18"/>
              </w:rPr>
              <w:t>SDA setup time</w:t>
            </w:r>
          </w:p>
        </w:tc>
        <w:tc>
          <w:tcPr>
            <w:tcW w:w="958" w:type="dxa"/>
          </w:tcPr>
          <w:p>
            <w:pPr>
              <w:pStyle w:val="TableParagraph"/>
              <w:spacing w:before="45"/>
              <w:ind w:left="168" w:right="163"/>
              <w:jc w:val="center"/>
              <w:rPr>
                <w:sz w:val="18"/>
              </w:rPr>
            </w:pPr>
            <w:r>
              <w:rPr>
                <w:sz w:val="18"/>
              </w:rPr>
              <w:t>250</w:t>
            </w:r>
          </w:p>
        </w:tc>
        <w:tc>
          <w:tcPr>
            <w:tcW w:w="958" w:type="dxa"/>
          </w:tcPr>
          <w:p>
            <w:pPr>
              <w:pStyle w:val="TableParagraph"/>
              <w:spacing w:before="45"/>
              <w:ind w:left="6"/>
              <w:jc w:val="center"/>
              <w:rPr>
                <w:sz w:val="18"/>
              </w:rPr>
            </w:pPr>
            <w:r>
              <w:rPr>
                <w:sz w:val="18"/>
              </w:rPr>
              <w:t>-</w:t>
            </w:r>
          </w:p>
        </w:tc>
        <w:tc>
          <w:tcPr>
            <w:tcW w:w="1064" w:type="dxa"/>
          </w:tcPr>
          <w:p>
            <w:pPr>
              <w:pStyle w:val="TableParagraph"/>
              <w:spacing w:before="45"/>
              <w:ind w:left="331" w:right="327"/>
              <w:jc w:val="center"/>
              <w:rPr>
                <w:sz w:val="18"/>
              </w:rPr>
            </w:pPr>
            <w:r>
              <w:rPr>
                <w:sz w:val="18"/>
              </w:rPr>
              <w:t>100</w:t>
            </w:r>
          </w:p>
        </w:tc>
        <w:tc>
          <w:tcPr>
            <w:tcW w:w="958" w:type="dxa"/>
          </w:tcPr>
          <w:p>
            <w:pPr>
              <w:pStyle w:val="TableParagraph"/>
              <w:spacing w:before="45"/>
              <w:ind w:left="4"/>
              <w:jc w:val="center"/>
              <w:rPr>
                <w:sz w:val="18"/>
              </w:rPr>
            </w:pPr>
            <w:r>
              <w:rPr>
                <w:sz w:val="18"/>
              </w:rPr>
              <w:t>-</w:t>
            </w:r>
          </w:p>
        </w:tc>
        <w:tc>
          <w:tcPr>
            <w:tcW w:w="690"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2"/>
              <w:rPr>
                <w:b/>
                <w:sz w:val="22"/>
              </w:rPr>
            </w:pPr>
          </w:p>
          <w:p>
            <w:pPr>
              <w:pStyle w:val="TableParagraph"/>
              <w:spacing w:before="1"/>
              <w:ind w:left="214" w:right="211"/>
              <w:jc w:val="center"/>
              <w:rPr>
                <w:sz w:val="18"/>
              </w:rPr>
            </w:pPr>
            <w:r>
              <w:rPr>
                <w:sz w:val="18"/>
              </w:rPr>
              <w:t>ns</w:t>
            </w:r>
          </w:p>
        </w:tc>
      </w:tr>
      <w:tr>
        <w:trPr>
          <w:trHeight w:val="330" w:hRule="atLeast"/>
        </w:trPr>
        <w:tc>
          <w:tcPr>
            <w:tcW w:w="1056" w:type="dxa"/>
          </w:tcPr>
          <w:p>
            <w:pPr>
              <w:pStyle w:val="TableParagraph"/>
              <w:spacing w:before="51"/>
              <w:ind w:left="52" w:right="42"/>
              <w:jc w:val="center"/>
              <w:rPr>
                <w:sz w:val="14"/>
              </w:rPr>
            </w:pPr>
            <w:r>
              <w:rPr>
                <w:position w:val="4"/>
                <w:sz w:val="18"/>
              </w:rPr>
              <w:t>t</w:t>
            </w:r>
            <w:r>
              <w:rPr>
                <w:sz w:val="14"/>
              </w:rPr>
              <w:t>h(SDA)</w:t>
            </w:r>
          </w:p>
        </w:tc>
        <w:tc>
          <w:tcPr>
            <w:tcW w:w="2393" w:type="dxa"/>
          </w:tcPr>
          <w:p>
            <w:pPr>
              <w:pStyle w:val="TableParagraph"/>
              <w:spacing w:before="47"/>
              <w:ind w:left="59"/>
              <w:rPr>
                <w:sz w:val="18"/>
              </w:rPr>
            </w:pPr>
            <w:r>
              <w:rPr>
                <w:sz w:val="18"/>
              </w:rPr>
              <w:t>SDA data hold time</w:t>
            </w:r>
          </w:p>
        </w:tc>
        <w:tc>
          <w:tcPr>
            <w:tcW w:w="958" w:type="dxa"/>
          </w:tcPr>
          <w:p>
            <w:pPr>
              <w:pStyle w:val="TableParagraph"/>
              <w:spacing w:before="47"/>
              <w:ind w:left="9"/>
              <w:jc w:val="center"/>
              <w:rPr>
                <w:sz w:val="18"/>
              </w:rPr>
            </w:pPr>
            <w:r>
              <w:rPr>
                <w:sz w:val="18"/>
              </w:rPr>
              <w:t>-</w:t>
            </w:r>
          </w:p>
        </w:tc>
        <w:tc>
          <w:tcPr>
            <w:tcW w:w="958" w:type="dxa"/>
          </w:tcPr>
          <w:p>
            <w:pPr>
              <w:pStyle w:val="TableParagraph"/>
              <w:spacing w:before="14"/>
              <w:ind w:left="173" w:right="163"/>
              <w:jc w:val="center"/>
              <w:rPr>
                <w:sz w:val="14"/>
              </w:rPr>
            </w:pPr>
            <w:r>
              <w:rPr>
                <w:sz w:val="18"/>
              </w:rPr>
              <w:t>3450</w:t>
            </w:r>
            <w:r>
              <w:rPr>
                <w:position w:val="7"/>
                <w:sz w:val="14"/>
              </w:rPr>
              <w:t>(3)</w:t>
            </w:r>
          </w:p>
        </w:tc>
        <w:tc>
          <w:tcPr>
            <w:tcW w:w="1064" w:type="dxa"/>
          </w:tcPr>
          <w:p>
            <w:pPr>
              <w:pStyle w:val="TableParagraph"/>
              <w:spacing w:before="47"/>
              <w:ind w:left="6"/>
              <w:jc w:val="center"/>
              <w:rPr>
                <w:sz w:val="18"/>
              </w:rPr>
            </w:pPr>
            <w:r>
              <w:rPr>
                <w:sz w:val="18"/>
              </w:rPr>
              <w:t>-</w:t>
            </w:r>
          </w:p>
        </w:tc>
        <w:tc>
          <w:tcPr>
            <w:tcW w:w="958" w:type="dxa"/>
          </w:tcPr>
          <w:p>
            <w:pPr>
              <w:pStyle w:val="TableParagraph"/>
              <w:spacing w:before="12"/>
              <w:ind w:left="169" w:right="163"/>
              <w:jc w:val="center"/>
              <w:rPr>
                <w:sz w:val="14"/>
              </w:rPr>
            </w:pPr>
            <w:r>
              <w:rPr>
                <w:position w:val="-6"/>
                <w:sz w:val="18"/>
              </w:rPr>
              <w:t>900</w:t>
            </w:r>
            <w:r>
              <w:rPr>
                <w:sz w:val="14"/>
              </w:rPr>
              <w:t>(4)</w:t>
            </w:r>
          </w:p>
        </w:tc>
        <w:tc>
          <w:tcPr>
            <w:tcW w:w="690" w:type="dxa"/>
            <w:vMerge/>
            <w:tcBorders>
              <w:top w:val="nil"/>
            </w:tcBorders>
          </w:tcPr>
          <w:p>
            <w:pPr>
              <w:rPr>
                <w:sz w:val="2"/>
                <w:szCs w:val="2"/>
              </w:rPr>
            </w:pPr>
          </w:p>
        </w:tc>
      </w:tr>
      <w:tr>
        <w:trPr>
          <w:trHeight w:val="329" w:hRule="atLeast"/>
        </w:trPr>
        <w:tc>
          <w:tcPr>
            <w:tcW w:w="1056" w:type="dxa"/>
          </w:tcPr>
          <w:p>
            <w:pPr>
              <w:pStyle w:val="TableParagraph"/>
              <w:spacing w:before="41"/>
              <w:ind w:left="52" w:right="42"/>
              <w:jc w:val="center"/>
              <w:rPr>
                <w:sz w:val="14"/>
              </w:rPr>
            </w:pPr>
            <w:r>
              <w:rPr>
                <w:w w:val="105"/>
                <w:position w:val="5"/>
                <w:sz w:val="18"/>
              </w:rPr>
              <w:t>t</w:t>
            </w:r>
            <w:r>
              <w:rPr>
                <w:w w:val="105"/>
                <w:sz w:val="14"/>
              </w:rPr>
              <w:t>v(SDA, ACK)</w:t>
            </w:r>
          </w:p>
        </w:tc>
        <w:tc>
          <w:tcPr>
            <w:tcW w:w="2393" w:type="dxa"/>
          </w:tcPr>
          <w:p>
            <w:pPr>
              <w:pStyle w:val="TableParagraph"/>
              <w:spacing w:before="45"/>
              <w:ind w:left="59"/>
              <w:rPr>
                <w:sz w:val="18"/>
              </w:rPr>
            </w:pPr>
            <w:r>
              <w:rPr>
                <w:sz w:val="18"/>
              </w:rPr>
              <w:t>Data, ACK valid time</w:t>
            </w:r>
          </w:p>
        </w:tc>
        <w:tc>
          <w:tcPr>
            <w:tcW w:w="958" w:type="dxa"/>
          </w:tcPr>
          <w:p>
            <w:pPr>
              <w:pStyle w:val="TableParagraph"/>
              <w:spacing w:before="45"/>
              <w:ind w:left="8"/>
              <w:jc w:val="center"/>
              <w:rPr>
                <w:sz w:val="18"/>
              </w:rPr>
            </w:pPr>
            <w:r>
              <w:rPr>
                <w:sz w:val="18"/>
              </w:rPr>
              <w:t>-</w:t>
            </w:r>
          </w:p>
        </w:tc>
        <w:tc>
          <w:tcPr>
            <w:tcW w:w="958" w:type="dxa"/>
          </w:tcPr>
          <w:p>
            <w:pPr>
              <w:pStyle w:val="TableParagraph"/>
              <w:spacing w:before="45"/>
              <w:ind w:left="171" w:right="163"/>
              <w:jc w:val="center"/>
              <w:rPr>
                <w:sz w:val="18"/>
              </w:rPr>
            </w:pPr>
            <w:r>
              <w:rPr>
                <w:sz w:val="18"/>
              </w:rPr>
              <w:t>3.45</w:t>
            </w:r>
          </w:p>
        </w:tc>
        <w:tc>
          <w:tcPr>
            <w:tcW w:w="1064" w:type="dxa"/>
          </w:tcPr>
          <w:p>
            <w:pPr>
              <w:pStyle w:val="TableParagraph"/>
              <w:spacing w:before="45"/>
              <w:ind w:left="5"/>
              <w:jc w:val="center"/>
              <w:rPr>
                <w:sz w:val="18"/>
              </w:rPr>
            </w:pPr>
            <w:r>
              <w:rPr>
                <w:sz w:val="18"/>
              </w:rPr>
              <w:t>-</w:t>
            </w:r>
          </w:p>
        </w:tc>
        <w:tc>
          <w:tcPr>
            <w:tcW w:w="958" w:type="dxa"/>
          </w:tcPr>
          <w:p>
            <w:pPr>
              <w:pStyle w:val="TableParagraph"/>
              <w:spacing w:before="45"/>
              <w:ind w:left="168" w:right="163"/>
              <w:jc w:val="center"/>
              <w:rPr>
                <w:sz w:val="18"/>
              </w:rPr>
            </w:pPr>
            <w:r>
              <w:rPr>
                <w:sz w:val="18"/>
              </w:rPr>
              <w:t>0.9</w:t>
            </w:r>
          </w:p>
        </w:tc>
        <w:tc>
          <w:tcPr>
            <w:tcW w:w="690" w:type="dxa"/>
            <w:vMerge/>
            <w:tcBorders>
              <w:top w:val="nil"/>
            </w:tcBorders>
          </w:tcPr>
          <w:p>
            <w:pPr>
              <w:rPr>
                <w:sz w:val="2"/>
                <w:szCs w:val="2"/>
              </w:rPr>
            </w:pPr>
          </w:p>
        </w:tc>
      </w:tr>
      <w:tr>
        <w:trPr>
          <w:trHeight w:val="550" w:hRule="atLeast"/>
        </w:trPr>
        <w:tc>
          <w:tcPr>
            <w:tcW w:w="1056" w:type="dxa"/>
          </w:tcPr>
          <w:p>
            <w:pPr>
              <w:pStyle w:val="TableParagraph"/>
              <w:spacing w:line="220" w:lineRule="auto" w:before="55"/>
              <w:ind w:left="291" w:right="266" w:hanging="9"/>
              <w:rPr>
                <w:sz w:val="14"/>
              </w:rPr>
            </w:pPr>
            <w:r>
              <w:rPr>
                <w:position w:val="5"/>
                <w:sz w:val="18"/>
              </w:rPr>
              <w:t>t</w:t>
            </w:r>
            <w:r>
              <w:rPr>
                <w:sz w:val="14"/>
              </w:rPr>
              <w:t>r(SDA) </w:t>
            </w:r>
            <w:r>
              <w:rPr>
                <w:position w:val="4"/>
                <w:sz w:val="18"/>
              </w:rPr>
              <w:t>t</w:t>
            </w:r>
            <w:r>
              <w:rPr>
                <w:sz w:val="14"/>
              </w:rPr>
              <w:t>r(SCL)</w:t>
            </w:r>
          </w:p>
        </w:tc>
        <w:tc>
          <w:tcPr>
            <w:tcW w:w="2393" w:type="dxa"/>
          </w:tcPr>
          <w:p>
            <w:pPr>
              <w:pStyle w:val="TableParagraph"/>
              <w:spacing w:before="156"/>
              <w:ind w:left="59"/>
              <w:rPr>
                <w:sz w:val="18"/>
              </w:rPr>
            </w:pPr>
            <w:r>
              <w:rPr>
                <w:sz w:val="18"/>
              </w:rPr>
              <w:t>SDA and SCL rise time</w:t>
            </w:r>
          </w:p>
        </w:tc>
        <w:tc>
          <w:tcPr>
            <w:tcW w:w="958" w:type="dxa"/>
          </w:tcPr>
          <w:p>
            <w:pPr>
              <w:pStyle w:val="TableParagraph"/>
              <w:spacing w:before="156"/>
              <w:ind w:left="7"/>
              <w:jc w:val="center"/>
              <w:rPr>
                <w:sz w:val="18"/>
              </w:rPr>
            </w:pPr>
            <w:r>
              <w:rPr>
                <w:sz w:val="18"/>
              </w:rPr>
              <w:t>-</w:t>
            </w:r>
          </w:p>
        </w:tc>
        <w:tc>
          <w:tcPr>
            <w:tcW w:w="958" w:type="dxa"/>
          </w:tcPr>
          <w:p>
            <w:pPr>
              <w:pStyle w:val="TableParagraph"/>
              <w:spacing w:before="156"/>
              <w:ind w:left="171" w:right="163"/>
              <w:jc w:val="center"/>
              <w:rPr>
                <w:sz w:val="18"/>
              </w:rPr>
            </w:pPr>
            <w:r>
              <w:rPr>
                <w:sz w:val="18"/>
              </w:rPr>
              <w:t>1000</w:t>
            </w:r>
          </w:p>
        </w:tc>
        <w:tc>
          <w:tcPr>
            <w:tcW w:w="1064" w:type="dxa"/>
          </w:tcPr>
          <w:p>
            <w:pPr>
              <w:pStyle w:val="TableParagraph"/>
              <w:spacing w:before="156"/>
              <w:ind w:left="5"/>
              <w:jc w:val="center"/>
              <w:rPr>
                <w:sz w:val="18"/>
              </w:rPr>
            </w:pPr>
            <w:r>
              <w:rPr>
                <w:sz w:val="18"/>
              </w:rPr>
              <w:t>-</w:t>
            </w:r>
          </w:p>
        </w:tc>
        <w:tc>
          <w:tcPr>
            <w:tcW w:w="958" w:type="dxa"/>
          </w:tcPr>
          <w:p>
            <w:pPr>
              <w:pStyle w:val="TableParagraph"/>
              <w:spacing w:before="156"/>
              <w:ind w:left="166" w:right="163"/>
              <w:jc w:val="center"/>
              <w:rPr>
                <w:sz w:val="18"/>
              </w:rPr>
            </w:pPr>
            <w:r>
              <w:rPr>
                <w:sz w:val="18"/>
              </w:rPr>
              <w:t>300</w:t>
            </w:r>
          </w:p>
        </w:tc>
        <w:tc>
          <w:tcPr>
            <w:tcW w:w="690" w:type="dxa"/>
            <w:vMerge/>
            <w:tcBorders>
              <w:top w:val="nil"/>
            </w:tcBorders>
          </w:tcPr>
          <w:p>
            <w:pPr>
              <w:rPr>
                <w:sz w:val="2"/>
                <w:szCs w:val="2"/>
              </w:rPr>
            </w:pPr>
          </w:p>
        </w:tc>
      </w:tr>
      <w:tr>
        <w:trPr>
          <w:trHeight w:val="550" w:hRule="atLeast"/>
        </w:trPr>
        <w:tc>
          <w:tcPr>
            <w:tcW w:w="1056" w:type="dxa"/>
          </w:tcPr>
          <w:p>
            <w:pPr>
              <w:pStyle w:val="TableParagraph"/>
              <w:spacing w:line="220" w:lineRule="auto" w:before="55"/>
              <w:ind w:left="296" w:right="268" w:hanging="8"/>
              <w:rPr>
                <w:sz w:val="14"/>
              </w:rPr>
            </w:pPr>
            <w:r>
              <w:rPr>
                <w:position w:val="5"/>
                <w:sz w:val="18"/>
              </w:rPr>
              <w:t>t</w:t>
            </w:r>
            <w:r>
              <w:rPr>
                <w:sz w:val="14"/>
              </w:rPr>
              <w:t>f(SDA) </w:t>
            </w:r>
            <w:r>
              <w:rPr>
                <w:position w:val="4"/>
                <w:sz w:val="18"/>
              </w:rPr>
              <w:t>t</w:t>
            </w:r>
            <w:r>
              <w:rPr>
                <w:sz w:val="14"/>
              </w:rPr>
              <w:t>f(SCL)</w:t>
            </w:r>
          </w:p>
        </w:tc>
        <w:tc>
          <w:tcPr>
            <w:tcW w:w="2393" w:type="dxa"/>
          </w:tcPr>
          <w:p>
            <w:pPr>
              <w:pStyle w:val="TableParagraph"/>
              <w:spacing w:before="156"/>
              <w:ind w:left="59"/>
              <w:rPr>
                <w:sz w:val="18"/>
              </w:rPr>
            </w:pPr>
            <w:r>
              <w:rPr>
                <w:sz w:val="18"/>
              </w:rPr>
              <w:t>SDA and SCL fall time</w:t>
            </w:r>
          </w:p>
        </w:tc>
        <w:tc>
          <w:tcPr>
            <w:tcW w:w="958" w:type="dxa"/>
          </w:tcPr>
          <w:p>
            <w:pPr>
              <w:pStyle w:val="TableParagraph"/>
              <w:spacing w:before="156"/>
              <w:ind w:left="8"/>
              <w:jc w:val="center"/>
              <w:rPr>
                <w:sz w:val="18"/>
              </w:rPr>
            </w:pPr>
            <w:r>
              <w:rPr>
                <w:sz w:val="18"/>
              </w:rPr>
              <w:t>-</w:t>
            </w:r>
          </w:p>
        </w:tc>
        <w:tc>
          <w:tcPr>
            <w:tcW w:w="958" w:type="dxa"/>
          </w:tcPr>
          <w:p>
            <w:pPr>
              <w:pStyle w:val="TableParagraph"/>
              <w:spacing w:before="156"/>
              <w:ind w:left="170" w:right="163"/>
              <w:jc w:val="center"/>
              <w:rPr>
                <w:sz w:val="18"/>
              </w:rPr>
            </w:pPr>
            <w:r>
              <w:rPr>
                <w:sz w:val="18"/>
              </w:rPr>
              <w:t>300</w:t>
            </w:r>
          </w:p>
        </w:tc>
        <w:tc>
          <w:tcPr>
            <w:tcW w:w="1064" w:type="dxa"/>
          </w:tcPr>
          <w:p>
            <w:pPr>
              <w:pStyle w:val="TableParagraph"/>
              <w:spacing w:before="156"/>
              <w:ind w:left="5"/>
              <w:jc w:val="center"/>
              <w:rPr>
                <w:sz w:val="18"/>
              </w:rPr>
            </w:pPr>
            <w:r>
              <w:rPr>
                <w:sz w:val="18"/>
              </w:rPr>
              <w:t>-</w:t>
            </w:r>
          </w:p>
        </w:tc>
        <w:tc>
          <w:tcPr>
            <w:tcW w:w="958" w:type="dxa"/>
          </w:tcPr>
          <w:p>
            <w:pPr>
              <w:pStyle w:val="TableParagraph"/>
              <w:spacing w:before="156"/>
              <w:ind w:left="166" w:right="163"/>
              <w:jc w:val="center"/>
              <w:rPr>
                <w:sz w:val="18"/>
              </w:rPr>
            </w:pPr>
            <w:r>
              <w:rPr>
                <w:sz w:val="18"/>
              </w:rPr>
              <w:t>300</w:t>
            </w:r>
          </w:p>
        </w:tc>
        <w:tc>
          <w:tcPr>
            <w:tcW w:w="690" w:type="dxa"/>
            <w:vMerge/>
            <w:tcBorders>
              <w:top w:val="nil"/>
            </w:tcBorders>
          </w:tcPr>
          <w:p>
            <w:pPr>
              <w:rPr>
                <w:sz w:val="2"/>
                <w:szCs w:val="2"/>
              </w:rPr>
            </w:pPr>
          </w:p>
        </w:tc>
      </w:tr>
      <w:tr>
        <w:trPr>
          <w:trHeight w:val="329" w:hRule="atLeast"/>
        </w:trPr>
        <w:tc>
          <w:tcPr>
            <w:tcW w:w="1056" w:type="dxa"/>
          </w:tcPr>
          <w:p>
            <w:pPr>
              <w:pStyle w:val="TableParagraph"/>
              <w:spacing w:before="50"/>
              <w:ind w:left="52" w:right="42"/>
              <w:jc w:val="center"/>
              <w:rPr>
                <w:sz w:val="14"/>
              </w:rPr>
            </w:pPr>
            <w:r>
              <w:rPr>
                <w:position w:val="4"/>
                <w:sz w:val="18"/>
              </w:rPr>
              <w:t>t</w:t>
            </w:r>
            <w:r>
              <w:rPr>
                <w:sz w:val="14"/>
              </w:rPr>
              <w:t>h(STA)</w:t>
            </w:r>
          </w:p>
        </w:tc>
        <w:tc>
          <w:tcPr>
            <w:tcW w:w="2393" w:type="dxa"/>
          </w:tcPr>
          <w:p>
            <w:pPr>
              <w:pStyle w:val="TableParagraph"/>
              <w:spacing w:before="45"/>
              <w:ind w:left="59"/>
              <w:rPr>
                <w:sz w:val="18"/>
              </w:rPr>
            </w:pPr>
            <w:r>
              <w:rPr>
                <w:sz w:val="18"/>
              </w:rPr>
              <w:t>Start condition hold time</w:t>
            </w:r>
          </w:p>
        </w:tc>
        <w:tc>
          <w:tcPr>
            <w:tcW w:w="958" w:type="dxa"/>
          </w:tcPr>
          <w:p>
            <w:pPr>
              <w:pStyle w:val="TableParagraph"/>
              <w:spacing w:before="45"/>
              <w:ind w:left="172" w:right="163"/>
              <w:jc w:val="center"/>
              <w:rPr>
                <w:sz w:val="18"/>
              </w:rPr>
            </w:pPr>
            <w:r>
              <w:rPr>
                <w:sz w:val="18"/>
              </w:rPr>
              <w:t>4.0</w:t>
            </w:r>
          </w:p>
        </w:tc>
        <w:tc>
          <w:tcPr>
            <w:tcW w:w="958" w:type="dxa"/>
          </w:tcPr>
          <w:p>
            <w:pPr>
              <w:pStyle w:val="TableParagraph"/>
              <w:spacing w:before="45"/>
              <w:ind w:left="7"/>
              <w:jc w:val="center"/>
              <w:rPr>
                <w:sz w:val="18"/>
              </w:rPr>
            </w:pPr>
            <w:r>
              <w:rPr>
                <w:sz w:val="18"/>
              </w:rPr>
              <w:t>-</w:t>
            </w:r>
          </w:p>
        </w:tc>
        <w:tc>
          <w:tcPr>
            <w:tcW w:w="1064" w:type="dxa"/>
          </w:tcPr>
          <w:p>
            <w:pPr>
              <w:pStyle w:val="TableParagraph"/>
              <w:spacing w:before="45"/>
              <w:ind w:left="333" w:right="326"/>
              <w:jc w:val="center"/>
              <w:rPr>
                <w:sz w:val="18"/>
              </w:rPr>
            </w:pPr>
            <w:r>
              <w:rPr>
                <w:sz w:val="18"/>
              </w:rPr>
              <w:t>0.6</w:t>
            </w:r>
          </w:p>
        </w:tc>
        <w:tc>
          <w:tcPr>
            <w:tcW w:w="958" w:type="dxa"/>
          </w:tcPr>
          <w:p>
            <w:pPr>
              <w:pStyle w:val="TableParagraph"/>
              <w:spacing w:before="45"/>
              <w:ind w:left="5"/>
              <w:jc w:val="center"/>
              <w:rPr>
                <w:sz w:val="18"/>
              </w:rPr>
            </w:pPr>
            <w:r>
              <w:rPr>
                <w:sz w:val="18"/>
              </w:rPr>
              <w:t>-</w:t>
            </w:r>
          </w:p>
        </w:tc>
        <w:tc>
          <w:tcPr>
            <w:tcW w:w="690" w:type="dxa"/>
            <w:vMerge w:val="restart"/>
          </w:tcPr>
          <w:p>
            <w:pPr>
              <w:pStyle w:val="TableParagraph"/>
              <w:spacing w:before="3"/>
              <w:rPr>
                <w:b/>
                <w:sz w:val="28"/>
              </w:rPr>
            </w:pPr>
          </w:p>
          <w:p>
            <w:pPr>
              <w:pStyle w:val="TableParagraph"/>
              <w:ind w:left="217" w:right="210"/>
              <w:jc w:val="center"/>
              <w:rPr>
                <w:sz w:val="18"/>
              </w:rPr>
            </w:pPr>
            <w:r>
              <w:rPr>
                <w:sz w:val="18"/>
              </w:rPr>
              <w:t>µs</w:t>
            </w:r>
          </w:p>
        </w:tc>
      </w:tr>
      <w:tr>
        <w:trPr>
          <w:trHeight w:val="550" w:hRule="atLeast"/>
        </w:trPr>
        <w:tc>
          <w:tcPr>
            <w:tcW w:w="1056" w:type="dxa"/>
          </w:tcPr>
          <w:p>
            <w:pPr>
              <w:pStyle w:val="TableParagraph"/>
              <w:spacing w:before="160"/>
              <w:ind w:left="51" w:right="42"/>
              <w:jc w:val="center"/>
              <w:rPr>
                <w:sz w:val="14"/>
              </w:rPr>
            </w:pPr>
            <w:r>
              <w:rPr>
                <w:position w:val="4"/>
                <w:sz w:val="18"/>
              </w:rPr>
              <w:t>t</w:t>
            </w:r>
            <w:r>
              <w:rPr>
                <w:sz w:val="14"/>
              </w:rPr>
              <w:t>su(STA)</w:t>
            </w:r>
          </w:p>
        </w:tc>
        <w:tc>
          <w:tcPr>
            <w:tcW w:w="2393" w:type="dxa"/>
          </w:tcPr>
          <w:p>
            <w:pPr>
              <w:pStyle w:val="TableParagraph"/>
              <w:spacing w:line="256" w:lineRule="auto" w:before="45"/>
              <w:ind w:left="59"/>
              <w:rPr>
                <w:sz w:val="18"/>
              </w:rPr>
            </w:pPr>
            <w:r>
              <w:rPr>
                <w:sz w:val="18"/>
              </w:rPr>
              <w:t>Repeated Start condition setup time</w:t>
            </w:r>
          </w:p>
        </w:tc>
        <w:tc>
          <w:tcPr>
            <w:tcW w:w="958" w:type="dxa"/>
          </w:tcPr>
          <w:p>
            <w:pPr>
              <w:pStyle w:val="TableParagraph"/>
              <w:spacing w:before="156"/>
              <w:ind w:left="171" w:right="163"/>
              <w:jc w:val="center"/>
              <w:rPr>
                <w:sz w:val="18"/>
              </w:rPr>
            </w:pPr>
            <w:r>
              <w:rPr>
                <w:sz w:val="18"/>
              </w:rPr>
              <w:t>4.7</w:t>
            </w:r>
          </w:p>
        </w:tc>
        <w:tc>
          <w:tcPr>
            <w:tcW w:w="958" w:type="dxa"/>
          </w:tcPr>
          <w:p>
            <w:pPr>
              <w:pStyle w:val="TableParagraph"/>
              <w:spacing w:before="156"/>
              <w:ind w:left="7"/>
              <w:jc w:val="center"/>
              <w:rPr>
                <w:sz w:val="18"/>
              </w:rPr>
            </w:pPr>
            <w:r>
              <w:rPr>
                <w:sz w:val="18"/>
              </w:rPr>
              <w:t>-</w:t>
            </w:r>
          </w:p>
        </w:tc>
        <w:tc>
          <w:tcPr>
            <w:tcW w:w="1064" w:type="dxa"/>
          </w:tcPr>
          <w:p>
            <w:pPr>
              <w:pStyle w:val="TableParagraph"/>
              <w:spacing w:before="156"/>
              <w:ind w:left="332" w:right="327"/>
              <w:jc w:val="center"/>
              <w:rPr>
                <w:sz w:val="18"/>
              </w:rPr>
            </w:pPr>
            <w:r>
              <w:rPr>
                <w:sz w:val="18"/>
              </w:rPr>
              <w:t>0.6</w:t>
            </w:r>
          </w:p>
        </w:tc>
        <w:tc>
          <w:tcPr>
            <w:tcW w:w="958" w:type="dxa"/>
          </w:tcPr>
          <w:p>
            <w:pPr>
              <w:pStyle w:val="TableParagraph"/>
              <w:spacing w:before="156"/>
              <w:ind w:left="4"/>
              <w:jc w:val="center"/>
              <w:rPr>
                <w:sz w:val="18"/>
              </w:rPr>
            </w:pPr>
            <w:r>
              <w:rPr>
                <w:sz w:val="18"/>
              </w:rPr>
              <w:t>-</w:t>
            </w:r>
          </w:p>
        </w:tc>
        <w:tc>
          <w:tcPr>
            <w:tcW w:w="690" w:type="dxa"/>
            <w:vMerge/>
            <w:tcBorders>
              <w:top w:val="nil"/>
            </w:tcBorders>
          </w:tcPr>
          <w:p>
            <w:pPr>
              <w:rPr>
                <w:sz w:val="2"/>
                <w:szCs w:val="2"/>
              </w:rPr>
            </w:pPr>
          </w:p>
        </w:tc>
      </w:tr>
      <w:tr>
        <w:trPr>
          <w:trHeight w:val="332" w:hRule="atLeast"/>
        </w:trPr>
        <w:tc>
          <w:tcPr>
            <w:tcW w:w="1056" w:type="dxa"/>
            <w:tcBorders>
              <w:bottom w:val="single" w:sz="2" w:space="0" w:color="000000"/>
            </w:tcBorders>
          </w:tcPr>
          <w:p>
            <w:pPr>
              <w:pStyle w:val="TableParagraph"/>
              <w:spacing w:before="50"/>
              <w:ind w:left="51" w:right="42"/>
              <w:jc w:val="center"/>
              <w:rPr>
                <w:sz w:val="14"/>
              </w:rPr>
            </w:pPr>
            <w:r>
              <w:rPr>
                <w:position w:val="4"/>
                <w:sz w:val="18"/>
              </w:rPr>
              <w:t>t</w:t>
            </w:r>
            <w:r>
              <w:rPr>
                <w:sz w:val="14"/>
              </w:rPr>
              <w:t>su(STO)</w:t>
            </w:r>
          </w:p>
        </w:tc>
        <w:tc>
          <w:tcPr>
            <w:tcW w:w="2393" w:type="dxa"/>
            <w:tcBorders>
              <w:bottom w:val="single" w:sz="2" w:space="0" w:color="000000"/>
            </w:tcBorders>
          </w:tcPr>
          <w:p>
            <w:pPr>
              <w:pStyle w:val="TableParagraph"/>
              <w:spacing w:before="45"/>
              <w:ind w:left="59"/>
              <w:rPr>
                <w:sz w:val="18"/>
              </w:rPr>
            </w:pPr>
            <w:r>
              <w:rPr>
                <w:sz w:val="18"/>
              </w:rPr>
              <w:t>Stop condition setup time</w:t>
            </w:r>
          </w:p>
        </w:tc>
        <w:tc>
          <w:tcPr>
            <w:tcW w:w="958" w:type="dxa"/>
            <w:tcBorders>
              <w:bottom w:val="single" w:sz="2" w:space="0" w:color="000000"/>
            </w:tcBorders>
          </w:tcPr>
          <w:p>
            <w:pPr>
              <w:pStyle w:val="TableParagraph"/>
              <w:spacing w:before="45"/>
              <w:ind w:left="170" w:right="163"/>
              <w:jc w:val="center"/>
              <w:rPr>
                <w:sz w:val="18"/>
              </w:rPr>
            </w:pPr>
            <w:r>
              <w:rPr>
                <w:sz w:val="18"/>
              </w:rPr>
              <w:t>4.0</w:t>
            </w:r>
          </w:p>
        </w:tc>
        <w:tc>
          <w:tcPr>
            <w:tcW w:w="958" w:type="dxa"/>
            <w:tcBorders>
              <w:bottom w:val="single" w:sz="2" w:space="0" w:color="000000"/>
            </w:tcBorders>
          </w:tcPr>
          <w:p>
            <w:pPr>
              <w:pStyle w:val="TableParagraph"/>
              <w:spacing w:before="45"/>
              <w:ind w:left="5"/>
              <w:jc w:val="center"/>
              <w:rPr>
                <w:sz w:val="18"/>
              </w:rPr>
            </w:pPr>
            <w:r>
              <w:rPr>
                <w:sz w:val="18"/>
              </w:rPr>
              <w:t>-</w:t>
            </w:r>
          </w:p>
        </w:tc>
        <w:tc>
          <w:tcPr>
            <w:tcW w:w="1064" w:type="dxa"/>
            <w:tcBorders>
              <w:bottom w:val="single" w:sz="2" w:space="0" w:color="000000"/>
            </w:tcBorders>
          </w:tcPr>
          <w:p>
            <w:pPr>
              <w:pStyle w:val="TableParagraph"/>
              <w:spacing w:before="45"/>
              <w:ind w:left="331" w:right="327"/>
              <w:jc w:val="center"/>
              <w:rPr>
                <w:sz w:val="18"/>
              </w:rPr>
            </w:pPr>
            <w:r>
              <w:rPr>
                <w:sz w:val="18"/>
              </w:rPr>
              <w:t>0.6</w:t>
            </w:r>
          </w:p>
        </w:tc>
        <w:tc>
          <w:tcPr>
            <w:tcW w:w="958" w:type="dxa"/>
            <w:tcBorders>
              <w:bottom w:val="single" w:sz="2" w:space="0" w:color="000000"/>
            </w:tcBorders>
          </w:tcPr>
          <w:p>
            <w:pPr>
              <w:pStyle w:val="TableParagraph"/>
              <w:spacing w:before="45"/>
              <w:ind w:left="3"/>
              <w:jc w:val="center"/>
              <w:rPr>
                <w:sz w:val="18"/>
              </w:rPr>
            </w:pPr>
            <w:r>
              <w:rPr>
                <w:sz w:val="18"/>
              </w:rPr>
              <w:t>-</w:t>
            </w:r>
          </w:p>
        </w:tc>
        <w:tc>
          <w:tcPr>
            <w:tcW w:w="690" w:type="dxa"/>
            <w:tcBorders>
              <w:bottom w:val="single" w:sz="2" w:space="0" w:color="000000"/>
            </w:tcBorders>
          </w:tcPr>
          <w:p>
            <w:pPr>
              <w:pStyle w:val="TableParagraph"/>
              <w:spacing w:before="45"/>
              <w:ind w:left="215" w:right="211"/>
              <w:jc w:val="center"/>
              <w:rPr>
                <w:sz w:val="18"/>
              </w:rPr>
            </w:pPr>
            <w:r>
              <w:rPr>
                <w:sz w:val="18"/>
              </w:rPr>
              <w:t>µs</w:t>
            </w:r>
          </w:p>
        </w:tc>
      </w:tr>
      <w:tr>
        <w:trPr>
          <w:trHeight w:val="552" w:hRule="atLeast"/>
        </w:trPr>
        <w:tc>
          <w:tcPr>
            <w:tcW w:w="1056" w:type="dxa"/>
            <w:tcBorders>
              <w:top w:val="single" w:sz="2" w:space="0" w:color="000000"/>
            </w:tcBorders>
          </w:tcPr>
          <w:p>
            <w:pPr>
              <w:pStyle w:val="TableParagraph"/>
              <w:spacing w:before="163"/>
              <w:ind w:left="51" w:right="42"/>
              <w:jc w:val="center"/>
              <w:rPr>
                <w:sz w:val="14"/>
              </w:rPr>
            </w:pPr>
            <w:r>
              <w:rPr>
                <w:w w:val="105"/>
                <w:position w:val="4"/>
                <w:sz w:val="18"/>
              </w:rPr>
              <w:t>t</w:t>
            </w:r>
            <w:r>
              <w:rPr>
                <w:w w:val="105"/>
                <w:sz w:val="14"/>
              </w:rPr>
              <w:t>w(STO:STA)</w:t>
            </w:r>
          </w:p>
        </w:tc>
        <w:tc>
          <w:tcPr>
            <w:tcW w:w="2393" w:type="dxa"/>
            <w:tcBorders>
              <w:top w:val="single" w:sz="2" w:space="0" w:color="000000"/>
            </w:tcBorders>
          </w:tcPr>
          <w:p>
            <w:pPr>
              <w:pStyle w:val="TableParagraph"/>
              <w:spacing w:line="256" w:lineRule="auto" w:before="48"/>
              <w:ind w:left="59"/>
              <w:rPr>
                <w:sz w:val="18"/>
              </w:rPr>
            </w:pPr>
            <w:r>
              <w:rPr>
                <w:sz w:val="18"/>
              </w:rPr>
              <w:t>Stop to Start condition time (bus free)</w:t>
            </w:r>
          </w:p>
        </w:tc>
        <w:tc>
          <w:tcPr>
            <w:tcW w:w="958" w:type="dxa"/>
            <w:tcBorders>
              <w:top w:val="single" w:sz="2" w:space="0" w:color="000000"/>
            </w:tcBorders>
          </w:tcPr>
          <w:p>
            <w:pPr>
              <w:pStyle w:val="TableParagraph"/>
              <w:spacing w:before="158"/>
              <w:ind w:left="172" w:right="163"/>
              <w:jc w:val="center"/>
              <w:rPr>
                <w:sz w:val="18"/>
              </w:rPr>
            </w:pPr>
            <w:r>
              <w:rPr>
                <w:sz w:val="18"/>
              </w:rPr>
              <w:t>4.7</w:t>
            </w:r>
          </w:p>
        </w:tc>
        <w:tc>
          <w:tcPr>
            <w:tcW w:w="958" w:type="dxa"/>
            <w:tcBorders>
              <w:top w:val="single" w:sz="2" w:space="0" w:color="000000"/>
            </w:tcBorders>
          </w:tcPr>
          <w:p>
            <w:pPr>
              <w:pStyle w:val="TableParagraph"/>
              <w:spacing w:before="158"/>
              <w:ind w:left="7"/>
              <w:jc w:val="center"/>
              <w:rPr>
                <w:sz w:val="18"/>
              </w:rPr>
            </w:pPr>
            <w:r>
              <w:rPr>
                <w:sz w:val="18"/>
              </w:rPr>
              <w:t>-</w:t>
            </w:r>
          </w:p>
        </w:tc>
        <w:tc>
          <w:tcPr>
            <w:tcW w:w="1064" w:type="dxa"/>
            <w:tcBorders>
              <w:top w:val="single" w:sz="2" w:space="0" w:color="000000"/>
            </w:tcBorders>
          </w:tcPr>
          <w:p>
            <w:pPr>
              <w:pStyle w:val="TableParagraph"/>
              <w:spacing w:before="158"/>
              <w:ind w:left="333" w:right="326"/>
              <w:jc w:val="center"/>
              <w:rPr>
                <w:sz w:val="18"/>
              </w:rPr>
            </w:pPr>
            <w:r>
              <w:rPr>
                <w:sz w:val="18"/>
              </w:rPr>
              <w:t>1.3</w:t>
            </w:r>
          </w:p>
        </w:tc>
        <w:tc>
          <w:tcPr>
            <w:tcW w:w="958" w:type="dxa"/>
            <w:tcBorders>
              <w:top w:val="single" w:sz="2" w:space="0" w:color="000000"/>
            </w:tcBorders>
          </w:tcPr>
          <w:p>
            <w:pPr>
              <w:pStyle w:val="TableParagraph"/>
              <w:spacing w:before="158"/>
              <w:ind w:left="5"/>
              <w:jc w:val="center"/>
              <w:rPr>
                <w:sz w:val="18"/>
              </w:rPr>
            </w:pPr>
            <w:r>
              <w:rPr>
                <w:sz w:val="18"/>
              </w:rPr>
              <w:t>-</w:t>
            </w:r>
          </w:p>
        </w:tc>
        <w:tc>
          <w:tcPr>
            <w:tcW w:w="690" w:type="dxa"/>
            <w:tcBorders>
              <w:top w:val="single" w:sz="2" w:space="0" w:color="000000"/>
            </w:tcBorders>
          </w:tcPr>
          <w:p>
            <w:pPr>
              <w:pStyle w:val="TableParagraph"/>
              <w:spacing w:before="158"/>
              <w:ind w:left="217" w:right="211"/>
              <w:jc w:val="center"/>
              <w:rPr>
                <w:sz w:val="18"/>
              </w:rPr>
            </w:pPr>
            <w:r>
              <w:rPr>
                <w:sz w:val="18"/>
              </w:rPr>
              <w:t>µs</w:t>
            </w:r>
          </w:p>
        </w:tc>
      </w:tr>
      <w:tr>
        <w:trPr>
          <w:trHeight w:val="989" w:hRule="atLeast"/>
        </w:trPr>
        <w:tc>
          <w:tcPr>
            <w:tcW w:w="1056" w:type="dxa"/>
          </w:tcPr>
          <w:p>
            <w:pPr>
              <w:pStyle w:val="TableParagraph"/>
              <w:rPr>
                <w:b/>
                <w:sz w:val="33"/>
              </w:rPr>
            </w:pPr>
          </w:p>
          <w:p>
            <w:pPr>
              <w:pStyle w:val="TableParagraph"/>
              <w:ind w:left="51" w:right="42"/>
              <w:jc w:val="center"/>
              <w:rPr>
                <w:sz w:val="14"/>
              </w:rPr>
            </w:pPr>
            <w:r>
              <w:rPr>
                <w:position w:val="4"/>
                <w:sz w:val="18"/>
              </w:rPr>
              <w:t>t</w:t>
            </w:r>
            <w:r>
              <w:rPr>
                <w:sz w:val="14"/>
              </w:rPr>
              <w:t>SP</w:t>
            </w:r>
          </w:p>
        </w:tc>
        <w:tc>
          <w:tcPr>
            <w:tcW w:w="2393" w:type="dxa"/>
          </w:tcPr>
          <w:p>
            <w:pPr>
              <w:pStyle w:val="TableParagraph"/>
              <w:spacing w:line="254" w:lineRule="auto" w:before="45"/>
              <w:ind w:left="59" w:right="83"/>
              <w:rPr>
                <w:sz w:val="18"/>
              </w:rPr>
            </w:pPr>
            <w:r>
              <w:rPr>
                <w:sz w:val="18"/>
              </w:rPr>
              <w:t>Pulse width of the spikes that are suppressed by the analog</w:t>
            </w:r>
            <w:r>
              <w:rPr>
                <w:spacing w:val="-19"/>
                <w:sz w:val="18"/>
              </w:rPr>
              <w:t> </w:t>
            </w:r>
            <w:r>
              <w:rPr>
                <w:sz w:val="18"/>
              </w:rPr>
              <w:t>filter</w:t>
            </w:r>
            <w:r>
              <w:rPr>
                <w:spacing w:val="-17"/>
                <w:sz w:val="18"/>
              </w:rPr>
              <w:t> </w:t>
            </w:r>
            <w:r>
              <w:rPr>
                <w:sz w:val="18"/>
              </w:rPr>
              <w:t>for</w:t>
            </w:r>
            <w:r>
              <w:rPr>
                <w:spacing w:val="-18"/>
                <w:sz w:val="18"/>
              </w:rPr>
              <w:t> </w:t>
            </w:r>
            <w:r>
              <w:rPr>
                <w:sz w:val="18"/>
              </w:rPr>
              <w:t>standard</w:t>
            </w:r>
            <w:r>
              <w:rPr>
                <w:spacing w:val="-17"/>
                <w:sz w:val="18"/>
              </w:rPr>
              <w:t> </w:t>
            </w:r>
            <w:r>
              <w:rPr>
                <w:sz w:val="18"/>
              </w:rPr>
              <w:t>and fast</w:t>
            </w:r>
            <w:r>
              <w:rPr>
                <w:spacing w:val="-1"/>
                <w:sz w:val="18"/>
              </w:rPr>
              <w:t> </w:t>
            </w:r>
            <w:r>
              <w:rPr>
                <w:sz w:val="18"/>
              </w:rPr>
              <w:t>mode</w:t>
            </w:r>
          </w:p>
        </w:tc>
        <w:tc>
          <w:tcPr>
            <w:tcW w:w="958" w:type="dxa"/>
          </w:tcPr>
          <w:p>
            <w:pPr>
              <w:pStyle w:val="TableParagraph"/>
              <w:rPr>
                <w:b/>
                <w:sz w:val="20"/>
              </w:rPr>
            </w:pPr>
          </w:p>
          <w:p>
            <w:pPr>
              <w:pStyle w:val="TableParagraph"/>
              <w:spacing w:before="145"/>
              <w:ind w:left="8"/>
              <w:jc w:val="center"/>
              <w:rPr>
                <w:sz w:val="18"/>
              </w:rPr>
            </w:pPr>
            <w:r>
              <w:rPr>
                <w:sz w:val="18"/>
              </w:rPr>
              <w:t>-</w:t>
            </w:r>
          </w:p>
        </w:tc>
        <w:tc>
          <w:tcPr>
            <w:tcW w:w="958" w:type="dxa"/>
          </w:tcPr>
          <w:p>
            <w:pPr>
              <w:pStyle w:val="TableParagraph"/>
              <w:rPr>
                <w:b/>
                <w:sz w:val="20"/>
              </w:rPr>
            </w:pPr>
          </w:p>
          <w:p>
            <w:pPr>
              <w:pStyle w:val="TableParagraph"/>
              <w:spacing w:before="145"/>
              <w:ind w:left="7"/>
              <w:jc w:val="center"/>
              <w:rPr>
                <w:sz w:val="18"/>
              </w:rPr>
            </w:pPr>
            <w:r>
              <w:rPr>
                <w:sz w:val="18"/>
              </w:rPr>
              <w:t>-</w:t>
            </w:r>
          </w:p>
        </w:tc>
        <w:tc>
          <w:tcPr>
            <w:tcW w:w="1064" w:type="dxa"/>
          </w:tcPr>
          <w:p>
            <w:pPr>
              <w:pStyle w:val="TableParagraph"/>
              <w:rPr>
                <w:b/>
                <w:sz w:val="20"/>
              </w:rPr>
            </w:pPr>
          </w:p>
          <w:p>
            <w:pPr>
              <w:pStyle w:val="TableParagraph"/>
              <w:spacing w:before="145"/>
              <w:ind w:left="331" w:right="327"/>
              <w:jc w:val="center"/>
              <w:rPr>
                <w:sz w:val="18"/>
              </w:rPr>
            </w:pPr>
            <w:r>
              <w:rPr>
                <w:sz w:val="18"/>
              </w:rPr>
              <w:t>0.05</w:t>
            </w:r>
          </w:p>
        </w:tc>
        <w:tc>
          <w:tcPr>
            <w:tcW w:w="958" w:type="dxa"/>
          </w:tcPr>
          <w:p>
            <w:pPr>
              <w:pStyle w:val="TableParagraph"/>
              <w:spacing w:before="9"/>
              <w:rPr>
                <w:b/>
                <w:sz w:val="29"/>
              </w:rPr>
            </w:pPr>
          </w:p>
          <w:p>
            <w:pPr>
              <w:pStyle w:val="TableParagraph"/>
              <w:spacing w:before="1"/>
              <w:ind w:left="168" w:right="163"/>
              <w:jc w:val="center"/>
              <w:rPr>
                <w:sz w:val="14"/>
              </w:rPr>
            </w:pPr>
            <w:r>
              <w:rPr>
                <w:sz w:val="18"/>
              </w:rPr>
              <w:t>0.09</w:t>
            </w:r>
            <w:r>
              <w:rPr>
                <w:position w:val="7"/>
                <w:sz w:val="14"/>
              </w:rPr>
              <w:t>(5)</w:t>
            </w:r>
          </w:p>
        </w:tc>
        <w:tc>
          <w:tcPr>
            <w:tcW w:w="690" w:type="dxa"/>
          </w:tcPr>
          <w:p>
            <w:pPr>
              <w:pStyle w:val="TableParagraph"/>
              <w:rPr>
                <w:b/>
                <w:sz w:val="20"/>
              </w:rPr>
            </w:pPr>
          </w:p>
          <w:p>
            <w:pPr>
              <w:pStyle w:val="TableParagraph"/>
              <w:spacing w:before="145"/>
              <w:ind w:left="217" w:right="210"/>
              <w:jc w:val="center"/>
              <w:rPr>
                <w:sz w:val="18"/>
              </w:rPr>
            </w:pPr>
            <w:r>
              <w:rPr>
                <w:sz w:val="18"/>
              </w:rPr>
              <w:t>µs</w:t>
            </w:r>
          </w:p>
        </w:tc>
      </w:tr>
      <w:tr>
        <w:trPr>
          <w:trHeight w:val="550" w:hRule="atLeast"/>
        </w:trPr>
        <w:tc>
          <w:tcPr>
            <w:tcW w:w="1056" w:type="dxa"/>
          </w:tcPr>
          <w:p>
            <w:pPr>
              <w:pStyle w:val="TableParagraph"/>
              <w:spacing w:before="156"/>
              <w:ind w:left="52" w:right="42"/>
              <w:jc w:val="center"/>
              <w:rPr>
                <w:sz w:val="14"/>
              </w:rPr>
            </w:pPr>
            <w:r>
              <w:rPr>
                <w:sz w:val="18"/>
              </w:rPr>
              <w:t>C</w:t>
            </w:r>
            <w:r>
              <w:rPr>
                <w:position w:val="-3"/>
                <w:sz w:val="14"/>
              </w:rPr>
              <w:t>b</w:t>
            </w:r>
          </w:p>
        </w:tc>
        <w:tc>
          <w:tcPr>
            <w:tcW w:w="2393" w:type="dxa"/>
          </w:tcPr>
          <w:p>
            <w:pPr>
              <w:pStyle w:val="TableParagraph"/>
              <w:spacing w:line="256" w:lineRule="auto" w:before="45"/>
              <w:ind w:left="59"/>
              <w:rPr>
                <w:sz w:val="18"/>
              </w:rPr>
            </w:pPr>
            <w:r>
              <w:rPr>
                <w:sz w:val="18"/>
              </w:rPr>
              <w:t>Capacitive load for each bus line</w:t>
            </w:r>
          </w:p>
        </w:tc>
        <w:tc>
          <w:tcPr>
            <w:tcW w:w="958" w:type="dxa"/>
          </w:tcPr>
          <w:p>
            <w:pPr>
              <w:pStyle w:val="TableParagraph"/>
              <w:spacing w:before="156"/>
              <w:ind w:left="8"/>
              <w:jc w:val="center"/>
              <w:rPr>
                <w:sz w:val="18"/>
              </w:rPr>
            </w:pPr>
            <w:r>
              <w:rPr>
                <w:sz w:val="18"/>
              </w:rPr>
              <w:t>-</w:t>
            </w:r>
          </w:p>
        </w:tc>
        <w:tc>
          <w:tcPr>
            <w:tcW w:w="958" w:type="dxa"/>
          </w:tcPr>
          <w:p>
            <w:pPr>
              <w:pStyle w:val="TableParagraph"/>
              <w:spacing w:before="156"/>
              <w:ind w:left="172" w:right="163"/>
              <w:jc w:val="center"/>
              <w:rPr>
                <w:sz w:val="18"/>
              </w:rPr>
            </w:pPr>
            <w:r>
              <w:rPr>
                <w:sz w:val="18"/>
              </w:rPr>
              <w:t>400</w:t>
            </w:r>
          </w:p>
        </w:tc>
        <w:tc>
          <w:tcPr>
            <w:tcW w:w="1064" w:type="dxa"/>
          </w:tcPr>
          <w:p>
            <w:pPr>
              <w:pStyle w:val="TableParagraph"/>
              <w:spacing w:before="156"/>
              <w:ind w:left="6"/>
              <w:jc w:val="center"/>
              <w:rPr>
                <w:sz w:val="18"/>
              </w:rPr>
            </w:pPr>
            <w:r>
              <w:rPr>
                <w:sz w:val="18"/>
              </w:rPr>
              <w:t>-</w:t>
            </w:r>
          </w:p>
        </w:tc>
        <w:tc>
          <w:tcPr>
            <w:tcW w:w="958" w:type="dxa"/>
          </w:tcPr>
          <w:p>
            <w:pPr>
              <w:pStyle w:val="TableParagraph"/>
              <w:spacing w:before="156"/>
              <w:ind w:left="167" w:right="163"/>
              <w:jc w:val="center"/>
              <w:rPr>
                <w:sz w:val="18"/>
              </w:rPr>
            </w:pPr>
            <w:r>
              <w:rPr>
                <w:sz w:val="18"/>
              </w:rPr>
              <w:t>400</w:t>
            </w:r>
          </w:p>
        </w:tc>
        <w:tc>
          <w:tcPr>
            <w:tcW w:w="690" w:type="dxa"/>
          </w:tcPr>
          <w:p>
            <w:pPr>
              <w:pStyle w:val="TableParagraph"/>
              <w:spacing w:before="156"/>
              <w:ind w:left="217" w:right="211"/>
              <w:jc w:val="center"/>
              <w:rPr>
                <w:sz w:val="18"/>
              </w:rPr>
            </w:pPr>
            <w:r>
              <w:rPr>
                <w:sz w:val="18"/>
              </w:rPr>
              <w:t>pF</w:t>
            </w:r>
          </w:p>
        </w:tc>
      </w:tr>
    </w:tbl>
    <w:p>
      <w:pPr>
        <w:pStyle w:val="ListParagraph"/>
        <w:numPr>
          <w:ilvl w:val="3"/>
          <w:numId w:val="21"/>
        </w:numPr>
        <w:tabs>
          <w:tab w:pos="1586" w:val="left" w:leader="none"/>
        </w:tabs>
        <w:spacing w:line="240" w:lineRule="auto" w:before="44" w:after="0"/>
        <w:ind w:left="1586" w:right="0" w:hanging="285"/>
        <w:jc w:val="left"/>
        <w:rPr>
          <w:sz w:val="16"/>
        </w:rPr>
      </w:pPr>
      <w:r>
        <w:rPr>
          <w:position w:val="2"/>
          <w:sz w:val="16"/>
        </w:rPr>
        <w:t>Guaranteed based on test during</w:t>
      </w:r>
      <w:r>
        <w:rPr>
          <w:spacing w:val="-2"/>
          <w:position w:val="2"/>
          <w:sz w:val="16"/>
        </w:rPr>
        <w:t> </w:t>
      </w:r>
      <w:r>
        <w:rPr>
          <w:position w:val="2"/>
          <w:sz w:val="16"/>
        </w:rPr>
        <w:t>characterization.</w:t>
      </w:r>
    </w:p>
    <w:p>
      <w:pPr>
        <w:pStyle w:val="ListParagraph"/>
        <w:numPr>
          <w:ilvl w:val="3"/>
          <w:numId w:val="21"/>
        </w:numPr>
        <w:tabs>
          <w:tab w:pos="1586" w:val="left" w:leader="none"/>
        </w:tabs>
        <w:spacing w:line="192" w:lineRule="auto" w:before="114" w:after="0"/>
        <w:ind w:left="1586" w:right="1664" w:hanging="285"/>
        <w:jc w:val="left"/>
        <w:rPr>
          <w:sz w:val="16"/>
        </w:rPr>
      </w:pPr>
      <w:r>
        <w:rPr>
          <w:sz w:val="16"/>
        </w:rPr>
        <w:t>f</w:t>
      </w:r>
      <w:r>
        <w:rPr>
          <w:position w:val="-3"/>
          <w:sz w:val="12"/>
        </w:rPr>
        <w:t>PCLK1 </w:t>
      </w:r>
      <w:r>
        <w:rPr>
          <w:sz w:val="16"/>
        </w:rPr>
        <w:t>must be at least 2 MHz to achieve standard mode I</w:t>
      </w:r>
      <w:r>
        <w:rPr>
          <w:sz w:val="16"/>
          <w:vertAlign w:val="superscript"/>
        </w:rPr>
        <w:t>2</w:t>
      </w:r>
      <w:r>
        <w:rPr>
          <w:sz w:val="16"/>
          <w:vertAlign w:val="baseline"/>
        </w:rPr>
        <w:t>C frequencies. It must be at least 4 MHz to achieve</w:t>
      </w:r>
      <w:r>
        <w:rPr>
          <w:spacing w:val="-9"/>
          <w:sz w:val="16"/>
          <w:vertAlign w:val="baseline"/>
        </w:rPr>
        <w:t> </w:t>
      </w:r>
      <w:r>
        <w:rPr>
          <w:sz w:val="16"/>
          <w:vertAlign w:val="baseline"/>
        </w:rPr>
        <w:t>fast</w:t>
      </w:r>
      <w:r>
        <w:rPr>
          <w:spacing w:val="-10"/>
          <w:sz w:val="16"/>
          <w:vertAlign w:val="baseline"/>
        </w:rPr>
        <w:t> </w:t>
      </w:r>
      <w:r>
        <w:rPr>
          <w:sz w:val="16"/>
          <w:vertAlign w:val="baseline"/>
        </w:rPr>
        <w:t>mode</w:t>
      </w:r>
      <w:r>
        <w:rPr>
          <w:spacing w:val="-10"/>
          <w:sz w:val="16"/>
          <w:vertAlign w:val="baseline"/>
        </w:rPr>
        <w:t> </w:t>
      </w:r>
      <w:r>
        <w:rPr>
          <w:sz w:val="16"/>
          <w:vertAlign w:val="baseline"/>
        </w:rPr>
        <w:t>I</w:t>
      </w:r>
      <w:r>
        <w:rPr>
          <w:sz w:val="16"/>
          <w:vertAlign w:val="superscript"/>
        </w:rPr>
        <w:t>2</w:t>
      </w:r>
      <w:r>
        <w:rPr>
          <w:sz w:val="16"/>
          <w:vertAlign w:val="baseline"/>
        </w:rPr>
        <w:t>C</w:t>
      </w:r>
      <w:r>
        <w:rPr>
          <w:spacing w:val="-9"/>
          <w:sz w:val="16"/>
          <w:vertAlign w:val="baseline"/>
        </w:rPr>
        <w:t> </w:t>
      </w:r>
      <w:r>
        <w:rPr>
          <w:sz w:val="16"/>
          <w:vertAlign w:val="baseline"/>
        </w:rPr>
        <w:t>frequencies,</w:t>
      </w:r>
      <w:r>
        <w:rPr>
          <w:spacing w:val="-10"/>
          <w:sz w:val="16"/>
          <w:vertAlign w:val="baseline"/>
        </w:rPr>
        <w:t> </w:t>
      </w:r>
      <w:r>
        <w:rPr>
          <w:sz w:val="16"/>
          <w:vertAlign w:val="baseline"/>
        </w:rPr>
        <w:t>and</w:t>
      </w:r>
      <w:r>
        <w:rPr>
          <w:spacing w:val="-10"/>
          <w:sz w:val="16"/>
          <w:vertAlign w:val="baseline"/>
        </w:rPr>
        <w:t> </w:t>
      </w:r>
      <w:r>
        <w:rPr>
          <w:sz w:val="16"/>
          <w:vertAlign w:val="baseline"/>
        </w:rPr>
        <w:t>a</w:t>
      </w:r>
      <w:r>
        <w:rPr>
          <w:spacing w:val="-8"/>
          <w:sz w:val="16"/>
          <w:vertAlign w:val="baseline"/>
        </w:rPr>
        <w:t> </w:t>
      </w:r>
      <w:r>
        <w:rPr>
          <w:sz w:val="16"/>
          <w:vertAlign w:val="baseline"/>
        </w:rPr>
        <w:t>multiple</w:t>
      </w:r>
      <w:r>
        <w:rPr>
          <w:spacing w:val="-9"/>
          <w:sz w:val="16"/>
          <w:vertAlign w:val="baseline"/>
        </w:rPr>
        <w:t> </w:t>
      </w:r>
      <w:r>
        <w:rPr>
          <w:sz w:val="16"/>
          <w:vertAlign w:val="baseline"/>
        </w:rPr>
        <w:t>of</w:t>
      </w:r>
      <w:r>
        <w:rPr>
          <w:spacing w:val="-11"/>
          <w:sz w:val="16"/>
          <w:vertAlign w:val="baseline"/>
        </w:rPr>
        <w:t> </w:t>
      </w:r>
      <w:r>
        <w:rPr>
          <w:sz w:val="16"/>
          <w:vertAlign w:val="baseline"/>
        </w:rPr>
        <w:t>10</w:t>
      </w:r>
      <w:r>
        <w:rPr>
          <w:spacing w:val="-3"/>
          <w:sz w:val="16"/>
          <w:vertAlign w:val="baseline"/>
        </w:rPr>
        <w:t> </w:t>
      </w:r>
      <w:r>
        <w:rPr>
          <w:sz w:val="16"/>
          <w:vertAlign w:val="baseline"/>
        </w:rPr>
        <w:t>MHz</w:t>
      </w:r>
      <w:r>
        <w:rPr>
          <w:spacing w:val="-8"/>
          <w:sz w:val="16"/>
          <w:vertAlign w:val="baseline"/>
        </w:rPr>
        <w:t> </w:t>
      </w:r>
      <w:r>
        <w:rPr>
          <w:sz w:val="16"/>
          <w:vertAlign w:val="baseline"/>
        </w:rPr>
        <w:t>to</w:t>
      </w:r>
      <w:r>
        <w:rPr>
          <w:spacing w:val="-9"/>
          <w:sz w:val="16"/>
          <w:vertAlign w:val="baseline"/>
        </w:rPr>
        <w:t> </w:t>
      </w:r>
      <w:r>
        <w:rPr>
          <w:sz w:val="16"/>
          <w:vertAlign w:val="baseline"/>
        </w:rPr>
        <w:t>reach</w:t>
      </w:r>
      <w:r>
        <w:rPr>
          <w:spacing w:val="-8"/>
          <w:sz w:val="16"/>
          <w:vertAlign w:val="baseline"/>
        </w:rPr>
        <w:t> </w:t>
      </w:r>
      <w:r>
        <w:rPr>
          <w:sz w:val="16"/>
          <w:vertAlign w:val="baseline"/>
        </w:rPr>
        <w:t>the</w:t>
      </w:r>
      <w:r>
        <w:rPr>
          <w:spacing w:val="-10"/>
          <w:sz w:val="16"/>
          <w:vertAlign w:val="baseline"/>
        </w:rPr>
        <w:t> </w:t>
      </w:r>
      <w:r>
        <w:rPr>
          <w:sz w:val="16"/>
          <w:vertAlign w:val="baseline"/>
        </w:rPr>
        <w:t>400</w:t>
      </w:r>
      <w:r>
        <w:rPr>
          <w:spacing w:val="-2"/>
          <w:sz w:val="16"/>
          <w:vertAlign w:val="baseline"/>
        </w:rPr>
        <w:t> </w:t>
      </w:r>
      <w:r>
        <w:rPr>
          <w:sz w:val="16"/>
          <w:vertAlign w:val="baseline"/>
        </w:rPr>
        <w:t>kHz</w:t>
      </w:r>
      <w:r>
        <w:rPr>
          <w:spacing w:val="-8"/>
          <w:sz w:val="16"/>
          <w:vertAlign w:val="baseline"/>
        </w:rPr>
        <w:t> </w:t>
      </w:r>
      <w:r>
        <w:rPr>
          <w:sz w:val="16"/>
          <w:vertAlign w:val="baseline"/>
        </w:rPr>
        <w:t>maximum</w:t>
      </w:r>
      <w:r>
        <w:rPr>
          <w:spacing w:val="-8"/>
          <w:sz w:val="16"/>
          <w:vertAlign w:val="baseline"/>
        </w:rPr>
        <w:t> </w:t>
      </w:r>
      <w:r>
        <w:rPr>
          <w:sz w:val="16"/>
          <w:vertAlign w:val="baseline"/>
        </w:rPr>
        <w:t>I</w:t>
      </w:r>
      <w:r>
        <w:rPr>
          <w:sz w:val="16"/>
          <w:vertAlign w:val="superscript"/>
        </w:rPr>
        <w:t>2</w:t>
      </w:r>
      <w:r>
        <w:rPr>
          <w:sz w:val="16"/>
          <w:vertAlign w:val="baseline"/>
        </w:rPr>
        <w:t>C</w:t>
      </w:r>
      <w:r>
        <w:rPr>
          <w:spacing w:val="-10"/>
          <w:sz w:val="16"/>
          <w:vertAlign w:val="baseline"/>
        </w:rPr>
        <w:t> </w:t>
      </w:r>
      <w:r>
        <w:rPr>
          <w:sz w:val="16"/>
          <w:vertAlign w:val="baseline"/>
        </w:rPr>
        <w:t>fast</w:t>
      </w:r>
      <w:r>
        <w:rPr>
          <w:spacing w:val="-8"/>
          <w:sz w:val="16"/>
          <w:vertAlign w:val="baseline"/>
        </w:rPr>
        <w:t> </w:t>
      </w:r>
      <w:r>
        <w:rPr>
          <w:sz w:val="16"/>
          <w:vertAlign w:val="baseline"/>
        </w:rPr>
        <w:t>mode clock.</w:t>
      </w:r>
    </w:p>
    <w:p>
      <w:pPr>
        <w:pStyle w:val="ListParagraph"/>
        <w:numPr>
          <w:ilvl w:val="3"/>
          <w:numId w:val="21"/>
        </w:numPr>
        <w:tabs>
          <w:tab w:pos="1586" w:val="left" w:leader="none"/>
        </w:tabs>
        <w:spacing w:line="208" w:lineRule="auto" w:before="115" w:after="0"/>
        <w:ind w:left="1586" w:right="1763" w:hanging="285"/>
        <w:jc w:val="left"/>
        <w:rPr>
          <w:sz w:val="16"/>
        </w:rPr>
      </w:pPr>
      <w:r>
        <w:rPr>
          <w:sz w:val="16"/>
        </w:rPr>
        <w:t>The device must internally provide a hold time of at least 300 ns for the SDA signal in order to bridge</w:t>
      </w:r>
      <w:r>
        <w:rPr>
          <w:spacing w:val="-25"/>
          <w:sz w:val="16"/>
        </w:rPr>
        <w:t> </w:t>
      </w:r>
      <w:r>
        <w:rPr>
          <w:sz w:val="16"/>
        </w:rPr>
        <w:t>the undefined region of the falling edge of</w:t>
      </w:r>
      <w:r>
        <w:rPr>
          <w:spacing w:val="-2"/>
          <w:sz w:val="16"/>
        </w:rPr>
        <w:t> </w:t>
      </w:r>
      <w:r>
        <w:rPr>
          <w:sz w:val="16"/>
        </w:rPr>
        <w:t>SCL.</w:t>
      </w:r>
    </w:p>
    <w:p>
      <w:pPr>
        <w:pStyle w:val="ListParagraph"/>
        <w:numPr>
          <w:ilvl w:val="3"/>
          <w:numId w:val="21"/>
        </w:numPr>
        <w:tabs>
          <w:tab w:pos="1586" w:val="left" w:leader="none"/>
        </w:tabs>
        <w:spacing w:line="208" w:lineRule="auto" w:before="115" w:after="0"/>
        <w:ind w:left="1586" w:right="1916" w:hanging="285"/>
        <w:jc w:val="left"/>
        <w:rPr>
          <w:sz w:val="16"/>
        </w:rPr>
      </w:pPr>
      <w:r>
        <w:rPr>
          <w:sz w:val="16"/>
        </w:rPr>
        <w:t>The</w:t>
      </w:r>
      <w:r>
        <w:rPr>
          <w:spacing w:val="-3"/>
          <w:sz w:val="16"/>
        </w:rPr>
        <w:t> </w:t>
      </w:r>
      <w:r>
        <w:rPr>
          <w:sz w:val="16"/>
        </w:rPr>
        <w:t>maximum</w:t>
      </w:r>
      <w:r>
        <w:rPr>
          <w:spacing w:val="-2"/>
          <w:sz w:val="16"/>
        </w:rPr>
        <w:t> </w:t>
      </w:r>
      <w:r>
        <w:rPr>
          <w:sz w:val="16"/>
        </w:rPr>
        <w:t>data</w:t>
      </w:r>
      <w:r>
        <w:rPr>
          <w:spacing w:val="-2"/>
          <w:sz w:val="16"/>
        </w:rPr>
        <w:t> </w:t>
      </w:r>
      <w:r>
        <w:rPr>
          <w:sz w:val="16"/>
        </w:rPr>
        <w:t>hold</w:t>
      </w:r>
      <w:r>
        <w:rPr>
          <w:spacing w:val="-3"/>
          <w:sz w:val="16"/>
        </w:rPr>
        <w:t> </w:t>
      </w:r>
      <w:r>
        <w:rPr>
          <w:sz w:val="16"/>
        </w:rPr>
        <w:t>time</w:t>
      </w:r>
      <w:r>
        <w:rPr>
          <w:spacing w:val="-1"/>
          <w:sz w:val="16"/>
        </w:rPr>
        <w:t> </w:t>
      </w:r>
      <w:r>
        <w:rPr>
          <w:sz w:val="16"/>
        </w:rPr>
        <w:t>has</w:t>
      </w:r>
      <w:r>
        <w:rPr>
          <w:spacing w:val="-2"/>
          <w:sz w:val="16"/>
        </w:rPr>
        <w:t> </w:t>
      </w:r>
      <w:r>
        <w:rPr>
          <w:sz w:val="16"/>
        </w:rPr>
        <w:t>only</w:t>
      </w:r>
      <w:r>
        <w:rPr>
          <w:spacing w:val="-3"/>
          <w:sz w:val="16"/>
        </w:rPr>
        <w:t> </w:t>
      </w:r>
      <w:r>
        <w:rPr>
          <w:sz w:val="16"/>
        </w:rPr>
        <w:t>to</w:t>
      </w:r>
      <w:r>
        <w:rPr>
          <w:spacing w:val="-1"/>
          <w:sz w:val="16"/>
        </w:rPr>
        <w:t> </w:t>
      </w:r>
      <w:r>
        <w:rPr>
          <w:sz w:val="16"/>
        </w:rPr>
        <w:t>be</w:t>
      </w:r>
      <w:r>
        <w:rPr>
          <w:spacing w:val="-3"/>
          <w:sz w:val="16"/>
        </w:rPr>
        <w:t> </w:t>
      </w:r>
      <w:r>
        <w:rPr>
          <w:sz w:val="16"/>
        </w:rPr>
        <w:t>met</w:t>
      </w:r>
      <w:r>
        <w:rPr>
          <w:spacing w:val="-1"/>
          <w:sz w:val="16"/>
        </w:rPr>
        <w:t> </w:t>
      </w:r>
      <w:r>
        <w:rPr>
          <w:sz w:val="16"/>
        </w:rPr>
        <w:t>if</w:t>
      </w:r>
      <w:r>
        <w:rPr>
          <w:spacing w:val="-2"/>
          <w:sz w:val="16"/>
        </w:rPr>
        <w:t> </w:t>
      </w:r>
      <w:r>
        <w:rPr>
          <w:sz w:val="16"/>
        </w:rPr>
        <w:t>the</w:t>
      </w:r>
      <w:r>
        <w:rPr>
          <w:spacing w:val="-1"/>
          <w:sz w:val="16"/>
        </w:rPr>
        <w:t> </w:t>
      </w:r>
      <w:r>
        <w:rPr>
          <w:sz w:val="16"/>
        </w:rPr>
        <w:t>interface</w:t>
      </w:r>
      <w:r>
        <w:rPr>
          <w:spacing w:val="-1"/>
          <w:sz w:val="16"/>
        </w:rPr>
        <w:t> </w:t>
      </w:r>
      <w:r>
        <w:rPr>
          <w:sz w:val="16"/>
        </w:rPr>
        <w:t>does</w:t>
      </w:r>
      <w:r>
        <w:rPr>
          <w:spacing w:val="-2"/>
          <w:sz w:val="16"/>
        </w:rPr>
        <w:t> </w:t>
      </w:r>
      <w:r>
        <w:rPr>
          <w:sz w:val="16"/>
        </w:rPr>
        <w:t>not</w:t>
      </w:r>
      <w:r>
        <w:rPr>
          <w:spacing w:val="-3"/>
          <w:sz w:val="16"/>
        </w:rPr>
        <w:t> </w:t>
      </w:r>
      <w:r>
        <w:rPr>
          <w:sz w:val="16"/>
        </w:rPr>
        <w:t>stretch</w:t>
      </w:r>
      <w:r>
        <w:rPr>
          <w:spacing w:val="-1"/>
          <w:sz w:val="16"/>
        </w:rPr>
        <w:t> </w:t>
      </w:r>
      <w:r>
        <w:rPr>
          <w:sz w:val="16"/>
        </w:rPr>
        <w:t>the</w:t>
      </w:r>
      <w:r>
        <w:rPr>
          <w:spacing w:val="-2"/>
          <w:sz w:val="16"/>
        </w:rPr>
        <w:t> </w:t>
      </w:r>
      <w:r>
        <w:rPr>
          <w:sz w:val="16"/>
        </w:rPr>
        <w:t>low</w:t>
      </w:r>
      <w:r>
        <w:rPr>
          <w:spacing w:val="-3"/>
          <w:sz w:val="16"/>
        </w:rPr>
        <w:t> </w:t>
      </w:r>
      <w:r>
        <w:rPr>
          <w:sz w:val="16"/>
        </w:rPr>
        <w:t>period</w:t>
      </w:r>
      <w:r>
        <w:rPr>
          <w:spacing w:val="-2"/>
          <w:sz w:val="16"/>
        </w:rPr>
        <w:t> </w:t>
      </w:r>
      <w:r>
        <w:rPr>
          <w:sz w:val="16"/>
        </w:rPr>
        <w:t>of</w:t>
      </w:r>
      <w:r>
        <w:rPr>
          <w:spacing w:val="-2"/>
          <w:sz w:val="16"/>
        </w:rPr>
        <w:t> </w:t>
      </w:r>
      <w:r>
        <w:rPr>
          <w:sz w:val="16"/>
        </w:rPr>
        <w:t>SCL signal.</w:t>
      </w:r>
    </w:p>
    <w:p>
      <w:pPr>
        <w:pStyle w:val="ListParagraph"/>
        <w:numPr>
          <w:ilvl w:val="3"/>
          <w:numId w:val="21"/>
        </w:numPr>
        <w:tabs>
          <w:tab w:pos="1586" w:val="left" w:leader="none"/>
        </w:tabs>
        <w:spacing w:line="240" w:lineRule="auto" w:before="93" w:after="0"/>
        <w:ind w:left="1586" w:right="0" w:hanging="285"/>
        <w:jc w:val="left"/>
        <w:rPr>
          <w:sz w:val="16"/>
        </w:rPr>
      </w:pPr>
      <w:r>
        <w:rPr>
          <w:sz w:val="16"/>
        </w:rPr>
        <w:t>The minimum width of the spikes filtered by the analog filter is above</w:t>
      </w:r>
      <w:r>
        <w:rPr>
          <w:spacing w:val="-6"/>
          <w:sz w:val="16"/>
        </w:rPr>
        <w:t> </w:t>
      </w:r>
      <w:r>
        <w:rPr>
          <w:sz w:val="16"/>
        </w:rPr>
        <w:t>t</w:t>
      </w:r>
      <w:r>
        <w:rPr>
          <w:position w:val="-3"/>
          <w:sz w:val="12"/>
        </w:rPr>
        <w:t>SP</w:t>
      </w:r>
      <w:r>
        <w:rPr>
          <w:sz w:val="16"/>
        </w:rPr>
        <w:t>(max).</w:t>
      </w:r>
    </w:p>
    <w:p>
      <w:pPr>
        <w:spacing w:after="0" w:line="240" w:lineRule="auto"/>
        <w:jc w:val="left"/>
        <w:rPr>
          <w:sz w:val="16"/>
        </w:rPr>
        <w:sectPr>
          <w:pgSz w:w="11900" w:h="16840"/>
          <w:pgMar w:header="1172" w:footer="1899" w:top="1480" w:bottom="2080" w:left="1180" w:right="0"/>
        </w:sectPr>
      </w:pPr>
    </w:p>
    <w:p>
      <w:pPr>
        <w:pStyle w:val="BodyText"/>
        <w:rPr>
          <w:sz w:val="14"/>
        </w:rPr>
      </w:pPr>
    </w:p>
    <w:p>
      <w:pPr>
        <w:pStyle w:val="Heading6"/>
        <w:spacing w:before="95" w:after="19"/>
        <w:ind w:left="2555"/>
      </w:pPr>
      <w:r>
        <w:rPr/>
        <w:pict>
          <v:group style="position:absolute;margin-left:208.591003pt;margin-top:23.394131pt;width:211.55pt;height:74.75pt;mso-position-horizontal-relative:page;mso-position-vertical-relative:paragraph;z-index:-1622632" coordorigin="4172,468" coordsize="4231,1495">
            <v:shape style="position:absolute;left:4409;top:1740;width:21;height:21" coordorigin="4409,1740" coordsize="21,21" path="m4409,1740l4409,1760,4419,1750,4409,1740xm4429,1740l4419,1750,4429,1760,4429,1740xe" filled="true" fillcolor="#000000" stroked="false">
              <v:path arrowok="t"/>
              <v:fill type="solid"/>
            </v:shape>
            <v:shape style="position:absolute;left:4179;top:1359;width:128;height:479" coordorigin="4179,1359" coordsize="128,479" path="m4307,1359l4276,1359,4260,1364,4250,1379,4245,1399,4243,1423,4243,1455,4233,1560,4211,1606,4189,1616,4179,1614,4216,1598,4235,1606,4242,1650,4243,1742,4243,1772,4245,1796,4250,1817,4260,1832,4276,1837,4307,1837e" filled="false" stroked="true" strokeweight=".75pt" strokecolor="#000000">
              <v:path arrowok="t"/>
              <v:stroke dashstyle="solid"/>
            </v:shape>
            <v:shape style="position:absolute;left:4380;top:1350;width:58;height:58" coordorigin="4381,1351" coordsize="58,58" path="m4409,1351l4398,1353,4389,1359,4383,1368,4381,1379,4383,1390,4389,1399,4398,1405,4409,1408,4420,1405,4429,1399,4436,1390,4438,1379,4436,1368,4429,1359,4420,1353,4409,1351xe" filled="true" fillcolor="#000000" stroked="false">
              <v:path arrowok="t"/>
              <v:fill type="solid"/>
            </v:shape>
            <v:shape style="position:absolute;left:4380;top:1350;width:58;height:58" coordorigin="4381,1351" coordsize="58,58" path="m4409,1351l4420,1353,4429,1359,4436,1368,4438,1379,4436,1390,4429,1399,4420,1405,4409,1408,4398,1405,4389,1399,4383,1390,4381,1379,4383,1368,4389,1359,4398,1353,4409,1351xe" filled="false" stroked="true" strokeweight="1.313pt" strokecolor="#000000">
              <v:path arrowok="t"/>
              <v:stroke dashstyle="solid"/>
            </v:shape>
            <v:shape style="position:absolute;left:4372;top:1731;width:58;height:58" coordorigin="4372,1732" coordsize="58,58" path="m4401,1732l4390,1734,4381,1740,4375,1749,4372,1760,4375,1771,4381,1780,4390,1787,4401,1789,4412,1787,4421,1780,4427,1771,4429,1760,4427,1749,4421,1740,4412,1734,4401,1732xe" filled="true" fillcolor="#000000" stroked="false">
              <v:path arrowok="t"/>
              <v:fill type="solid"/>
            </v:shape>
            <v:shape style="position:absolute;left:4372;top:1731;width:58;height:58" coordorigin="4372,1732" coordsize="58,58" path="m4401,1732l4412,1734,4421,1740,4427,1749,4429,1760,4427,1771,4421,1780,4412,1787,4401,1789,4390,1787,4381,1780,4375,1771,4372,1760,4375,1749,4381,1740,4390,1734,4401,1732xe" filled="false" stroked="true" strokeweight="1.313pt" strokecolor="#000000">
              <v:path arrowok="t"/>
              <v:stroke dashstyle="solid"/>
            </v:shape>
            <v:line style="position:absolute" from="4409,1379" to="6090,1379" stroked="true" strokeweight=".563pt" strokecolor="#000000">
              <v:stroke dashstyle="solid"/>
            </v:line>
            <v:shape style="position:absolute;left:4370;top:1728;width:58;height:58" coordorigin="4371,1729" coordsize="58,58" path="m4399,1729l4388,1731,4379,1737,4373,1746,4371,1758,4373,1769,4379,1778,4388,1784,4399,1786,4410,1784,4419,1778,4426,1769,4428,1758,4426,1746,4419,1737,4410,1731,4399,1729xe" filled="true" fillcolor="#000000" stroked="false">
              <v:path arrowok="t"/>
              <v:fill type="solid"/>
            </v:shape>
            <v:shape style="position:absolute;left:4370;top:1728;width:58;height:58" coordorigin="4371,1729" coordsize="58,58" path="m4399,1729l4410,1731,4419,1737,4426,1746,4428,1758,4426,1769,4419,1778,4410,1784,4399,1786,4388,1784,4379,1778,4373,1769,4371,1758,4373,1746,4379,1737,4388,1731,4399,1729xe" filled="false" stroked="true" strokeweight="1.313pt" strokecolor="#000000">
              <v:path arrowok="t"/>
              <v:stroke dashstyle="solid"/>
            </v:shape>
            <v:line style="position:absolute" from="4403,1758" to="6120,1758" stroked="true" strokeweight=".563pt" strokecolor="#000000">
              <v:stroke dashstyle="solid"/>
            </v:line>
            <v:shape style="position:absolute;left:5844;top:1732;width:58;height:58" coordorigin="5844,1732" coordsize="58,58" path="m5873,1732l5862,1735,5853,1741,5847,1750,5844,1761,5847,1772,5853,1781,5862,1787,5873,1789,5884,1787,5893,1781,5899,1772,5901,1761,5899,1750,5893,1741,5884,1735,5873,1732xe" filled="true" fillcolor="#000000" stroked="false">
              <v:path arrowok="t"/>
              <v:fill type="solid"/>
            </v:shape>
            <v:shape style="position:absolute;left:5844;top:1732;width:58;height:58" coordorigin="5844,1732" coordsize="58,58" path="m5873,1732l5884,1735,5893,1741,5899,1750,5901,1761,5899,1772,5893,1781,5884,1787,5873,1789,5862,1787,5853,1781,5847,1772,5844,1761,5847,1750,5853,1741,5862,1735,5873,1732xe" filled="false" stroked="true" strokeweight="1.313pt" strokecolor="#000000">
              <v:path arrowok="t"/>
              <v:stroke dashstyle="solid"/>
            </v:shape>
            <v:shape style="position:absolute;left:5076;top:1352;width:58;height:58" coordorigin="5077,1353" coordsize="58,58" path="m5105,1353l5094,1355,5085,1361,5079,1370,5077,1381,5079,1392,5085,1402,5094,1408,5105,1410,5116,1408,5125,1402,5131,1392,5134,1381,5131,1370,5125,1361,5116,1355,5105,1353xe" filled="true" fillcolor="#000000" stroked="false">
              <v:path arrowok="t"/>
              <v:fill type="solid"/>
            </v:shape>
            <v:shape style="position:absolute;left:5076;top:1352;width:58;height:58" coordorigin="5077,1353" coordsize="58,58" path="m5105,1353l5116,1355,5125,1361,5131,1370,5134,1381,5131,1392,5125,1402,5116,1408,5105,1410,5094,1408,5085,1402,5079,1392,5077,1381,5079,1370,5085,1361,5094,1355,5105,1353xe" filled="false" stroked="true" strokeweight="1.313pt" strokecolor="#000000">
              <v:path arrowok="t"/>
              <v:stroke dashstyle="solid"/>
            </v:shape>
            <v:line style="position:absolute" from="5105,1299" to="5105,1399" stroked="true" strokeweight=".5pt" strokecolor="#000000">
              <v:stroke dashstyle="solid"/>
            </v:line>
            <v:shape style="position:absolute;left:5753;top:1366;width:58;height:58" coordorigin="5753,1366" coordsize="58,58" path="m5782,1366l5771,1369,5762,1375,5756,1384,5753,1395,5756,1406,5762,1415,5771,1421,5782,1424,5793,1421,5802,1415,5808,1406,5811,1395,5808,1384,5802,1375,5793,1369,5782,1366xe" filled="true" fillcolor="#000000" stroked="false">
              <v:path arrowok="t"/>
              <v:fill type="solid"/>
            </v:shape>
            <v:shape style="position:absolute;left:5753;top:1366;width:58;height:58" coordorigin="5753,1366" coordsize="58,58" path="m5782,1366l5793,1369,5802,1375,5808,1384,5811,1395,5808,1406,5802,1415,5793,1421,5782,1424,5771,1421,5762,1415,5756,1406,5753,1395,5756,1384,5762,1375,5771,1369,5782,1366xe" filled="false" stroked="true" strokeweight="1.313pt" strokecolor="#000000">
              <v:path arrowok="t"/>
              <v:stroke dashstyle="solid"/>
            </v:shape>
            <v:line style="position:absolute" from="5782,1312" to="5782,1413" stroked="true" strokeweight=".5pt" strokecolor="#000000">
              <v:stroke dashstyle="solid"/>
            </v:line>
            <v:line style="position:absolute" from="4977,718" to="5233,718" stroked="true" strokeweight="2.25pt" strokecolor="#000000">
              <v:stroke dashstyle="solid"/>
            </v:line>
            <v:line style="position:absolute" from="5105,718" to="5105,827" stroked="true" strokeweight=".5pt" strokecolor="#000000">
              <v:stroke dashstyle="solid"/>
            </v:line>
            <v:rect style="position:absolute;left:5009;top:827;width:192;height:472" filled="false" stroked="true" strokeweight=".5pt" strokecolor="#000000">
              <v:stroke dashstyle="solid"/>
            </v:rect>
            <v:line style="position:absolute" from="5654,732" to="5910,732" stroked="true" strokeweight="2.25pt" strokecolor="#000000">
              <v:stroke dashstyle="solid"/>
            </v:line>
            <v:line style="position:absolute" from="5782,732" to="5782,841" stroked="true" strokeweight=".5pt" strokecolor="#000000">
              <v:stroke dashstyle="solid"/>
            </v:line>
            <v:rect style="position:absolute;left:5686;top:840;width:192;height:472" filled="false" stroked="true" strokeweight=".5pt" strokecolor="#000000">
              <v:stroke dashstyle="solid"/>
            </v:rect>
            <v:line style="position:absolute" from="6561,1379" to="6675,1379" stroked="true" strokeweight=".563pt" strokecolor="#000000">
              <v:stroke dashstyle="solid"/>
            </v:line>
            <v:rect style="position:absolute;left:6785;top:895;width:1604;height:1054" filled="false" stroked="true" strokeweight="1.313pt" strokecolor="#000000">
              <v:stroke dashstyle="solid"/>
            </v:rect>
            <v:rect style="position:absolute;left:6698;top:1295;width:192;height:192" filled="true" fillcolor="#ffffff" stroked="false">
              <v:fill type="solid"/>
            </v:rect>
            <v:rect style="position:absolute;left:6698;top:1295;width:192;height:192" filled="false" stroked="true" strokeweight="1.313pt" strokecolor="#000000">
              <v:stroke dashstyle="solid"/>
            </v:rect>
            <v:line style="position:absolute" from="6592,1758" to="6679,1758" stroked="true" strokeweight=".563pt" strokecolor="#000000">
              <v:stroke dashstyle="solid"/>
            </v:line>
            <v:rect style="position:absolute;left:6698;top:1629;width:192;height:192" filled="true" fillcolor="#ffffff" stroked="false">
              <v:fill type="solid"/>
            </v:rect>
            <v:rect style="position:absolute;left:6698;top:1629;width:192;height:192" filled="false" stroked="true" strokeweight="1.313pt" strokecolor="#000000">
              <v:stroke dashstyle="solid"/>
            </v:rect>
            <v:shape style="position:absolute;left:6090;top:1298;width:502;height:567" coordorigin="6090,1299" coordsize="502,567" path="m6090,1299l6561,1299,6561,1490,6090,1490,6090,1299xm6120,1674l6592,1674,6592,1866,6120,1866,6120,1674xe" filled="false" stroked="true" strokeweight=".5pt" strokecolor="#000000">
              <v:path arrowok="t"/>
              <v:stroke dashstyle="solid"/>
            </v:shape>
            <v:shape style="position:absolute;left:6953;top:953;width:1078;height:853" type="#_x0000_t202" filled="false" stroked="false">
              <v:textbox inset="0,0,0,0">
                <w:txbxContent>
                  <w:p>
                    <w:pPr>
                      <w:spacing w:before="16"/>
                      <w:ind w:left="260" w:right="0" w:firstLine="0"/>
                      <w:jc w:val="left"/>
                      <w:rPr>
                        <w:sz w:val="16"/>
                      </w:rPr>
                    </w:pPr>
                    <w:r>
                      <w:rPr>
                        <w:w w:val="135"/>
                        <w:sz w:val="16"/>
                      </w:rPr>
                      <w:t>67032)[[</w:t>
                    </w:r>
                  </w:p>
                  <w:p>
                    <w:pPr>
                      <w:spacing w:before="144"/>
                      <w:ind w:left="0" w:right="0" w:firstLine="0"/>
                      <w:jc w:val="left"/>
                      <w:rPr>
                        <w:sz w:val="15"/>
                      </w:rPr>
                    </w:pPr>
                    <w:r>
                      <w:rPr>
                        <w:w w:val="160"/>
                        <w:sz w:val="15"/>
                      </w:rPr>
                      <w:t>6'$</w:t>
                    </w:r>
                  </w:p>
                  <w:p>
                    <w:pPr>
                      <w:spacing w:before="146"/>
                      <w:ind w:left="0" w:right="0" w:firstLine="0"/>
                      <w:jc w:val="left"/>
                      <w:rPr>
                        <w:sz w:val="15"/>
                      </w:rPr>
                    </w:pPr>
                    <w:r>
                      <w:rPr>
                        <w:w w:val="130"/>
                        <w:sz w:val="15"/>
                      </w:rPr>
                      <w:t>6&amp;/</w:t>
                    </w:r>
                  </w:p>
                </w:txbxContent>
              </v:textbox>
              <w10:wrap type="none"/>
            </v:shape>
            <v:shape style="position:absolute;left:6323;top:1476;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6</w:t>
                    </w:r>
                  </w:p>
                </w:txbxContent>
              </v:textbox>
              <w10:wrap type="none"/>
            </v:shape>
            <v:shape style="position:absolute;left:6420;top:1176;width:86;height:130" type="#_x0000_t202" filled="false" stroked="false">
              <v:textbox inset="0,0,0,0">
                <w:txbxContent>
                  <w:p>
                    <w:pPr>
                      <w:spacing w:before="13"/>
                      <w:ind w:left="0" w:right="0" w:firstLine="0"/>
                      <w:jc w:val="left"/>
                      <w:rPr>
                        <w:sz w:val="9"/>
                      </w:rPr>
                    </w:pPr>
                    <w:r>
                      <w:rPr>
                        <w:w w:val="129"/>
                        <w:sz w:val="9"/>
                      </w:rPr>
                      <w:t>6</w:t>
                    </w:r>
                  </w:p>
                </w:txbxContent>
              </v:textbox>
              <w10:wrap type="none"/>
            </v:shape>
            <v:shape style="position:absolute;left:6312;top:1102;width:129;height:200" type="#_x0000_t202" filled="false" stroked="false">
              <v:textbox inset="0,0,0,0">
                <w:txbxContent>
                  <w:p>
                    <w:pPr>
                      <w:spacing w:before="10"/>
                      <w:ind w:left="0" w:right="0" w:firstLine="0"/>
                      <w:jc w:val="left"/>
                      <w:rPr>
                        <w:sz w:val="15"/>
                      </w:rPr>
                    </w:pPr>
                    <w:r>
                      <w:rPr>
                        <w:w w:val="129"/>
                        <w:sz w:val="15"/>
                      </w:rPr>
                      <w:t>5</w:t>
                    </w:r>
                  </w:p>
                </w:txbxContent>
              </v:textbox>
              <w10:wrap type="none"/>
            </v:shape>
            <v:shape style="position:absolute;left:5427;top:999;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3</w:t>
                    </w:r>
                  </w:p>
                </w:txbxContent>
              </v:textbox>
              <w10:wrap type="none"/>
            </v:shape>
            <v:shape style="position:absolute;left:4747;top:999;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3</w:t>
                    </w:r>
                  </w:p>
                </w:txbxContent>
              </v:textbox>
              <w10:wrap type="none"/>
            </v:shape>
            <v:shape style="position:absolute;left:4762;top:467;width:1447;height:239" type="#_x0000_t202" filled="false" stroked="false">
              <v:textbox inset="0,0,0,0">
                <w:txbxContent>
                  <w:p>
                    <w:pPr>
                      <w:spacing w:line="221" w:lineRule="exact" w:before="0"/>
                      <w:ind w:left="0" w:right="0" w:firstLine="0"/>
                      <w:jc w:val="left"/>
                      <w:rPr>
                        <w:sz w:val="15"/>
                      </w:rPr>
                    </w:pPr>
                    <w:r>
                      <w:rPr>
                        <w:rFonts w:ascii="Times New Roman"/>
                        <w:w w:val="140"/>
                        <w:position w:val="5"/>
                        <w:sz w:val="15"/>
                      </w:rPr>
                      <w:t>s</w:t>
                    </w:r>
                    <w:r>
                      <w:rPr>
                        <w:w w:val="140"/>
                        <w:sz w:val="15"/>
                      </w:rPr>
                      <w:t>''B,2&amp; </w:t>
                    </w:r>
                    <w:r>
                      <w:rPr>
                        <w:rFonts w:ascii="Times New Roman"/>
                        <w:w w:val="140"/>
                        <w:position w:val="5"/>
                        <w:sz w:val="15"/>
                      </w:rPr>
                      <w:t>s</w:t>
                    </w:r>
                    <w:r>
                      <w:rPr>
                        <w:w w:val="140"/>
                        <w:sz w:val="15"/>
                      </w:rPr>
                      <w:t>''B,2&amp;</w:t>
                    </w:r>
                  </w:p>
                </w:txbxContent>
              </v:textbox>
              <w10:wrap type="none"/>
            </v:shape>
            <w10:wrap type="none"/>
          </v:group>
        </w:pict>
      </w:r>
      <w:r>
        <w:rPr/>
        <w:pict>
          <v:group style="position:absolute;margin-left:129.211197pt;margin-top:133.831711pt;width:380.6pt;height:123pt;mso-position-horizontal-relative:page;mso-position-vertical-relative:paragraph;z-index:-1622224" coordorigin="2584,2677" coordsize="7612,2460">
            <v:shape style="position:absolute;left:3158;top:3447;width:3668;height:320" coordorigin="3159,3448" coordsize="3668,320" path="m3159,3448l3286,3448,3414,3767,5168,3767,5295,3448,6316,3448,6443,3767,6826,3767e" filled="false" stroked="true" strokeweight="1.313pt" strokecolor="#000000">
              <v:path arrowok="t"/>
              <v:stroke dashstyle="solid"/>
            </v:shape>
            <v:shape style="position:absolute;left:3413;top:3447;width:3413;height:320" coordorigin="3414,3448" coordsize="3413,320" path="m6826,3448l6444,3448,6316,3767,5295,3767,5168,3448,4211,3448,4084,3767,3414,3767e" filled="false" stroked="true" strokeweight="1.313pt" strokecolor="#000000">
              <v:path arrowok="t"/>
              <v:stroke dashstyle="solid"/>
            </v:shape>
            <v:line style="position:absolute" from="6890,3767" to="7081,3767" stroked="true" strokeweight="1.313pt" strokecolor="#000000">
              <v:stroke dashstyle="shortdot"/>
            </v:line>
            <v:line style="position:absolute" from="3605,3065" to="3414,3526" stroked="true" strokeweight=".563pt" strokecolor="#000000">
              <v:stroke dashstyle="solid"/>
            </v:line>
            <v:shape style="position:absolute;left:3413;top:3411;width:84;height:115" coordorigin="3414,3412" coordsize="84,115" path="m3420,3412l3414,3526,3497,3447,3420,3412xe" filled="true" fillcolor="#000000" stroked="false">
              <v:path arrowok="t"/>
              <v:fill type="solid"/>
            </v:shape>
            <v:shape style="position:absolute;left:3286;top:3447;width:96;height:894" coordorigin="3286,3448" coordsize="96,894" path="m3286,3448l3286,4022m3382,3607l3382,4341e" filled="false" stroked="true" strokeweight=".75pt" strokecolor="#000000">
              <v:path arrowok="t"/>
              <v:stroke dashstyle="shortdash"/>
            </v:shape>
            <v:line style="position:absolute" from="3127,3947" to="3573,3947" stroked="true" strokeweight=".563pt" strokecolor="#000000">
              <v:stroke dashstyle="solid"/>
            </v:line>
            <v:shape style="position:absolute;left:3183;top:3904;width:311;height:85" coordorigin="3184,3905" coordsize="311,85" path="m3290,3947l3184,3905,3184,3990,3290,3947m3495,3905l3389,3947,3495,3990,3495,3905e" filled="true" fillcolor="#000000" stroked="false">
              <v:path arrowok="t"/>
              <v:fill type="solid"/>
            </v:shape>
            <v:shape style="position:absolute;left:4115;top:3447;width:96;height:606" coordorigin="4115,3448" coordsize="96,606" path="m4211,3448l4211,4022m4115,3607l4115,4054e" filled="false" stroked="true" strokeweight=".75pt" strokecolor="#000000">
              <v:path arrowok="t"/>
              <v:stroke dashstyle="shortdash"/>
            </v:shape>
            <v:line style="position:absolute" from="4371,3947" to="3924,3947" stroked="true" strokeweight=".563pt" strokecolor="#000000">
              <v:stroke dashstyle="solid"/>
            </v:line>
            <v:shape style="position:absolute;left:4002;top:3904;width:311;height:85" coordorigin="4003,3905" coordsize="311,85" path="m4109,3947l4003,3905,4003,3990,4109,3947m4314,3905l4207,3947,4314,3990,4314,3905e" filled="true" fillcolor="#000000" stroked="false">
              <v:path arrowok="t"/>
              <v:fill type="solid"/>
            </v:shape>
            <v:shape style="position:absolute;left:5295;top:3447;width:1021;height:894" coordorigin="5295,3448" coordsize="1021,894" path="m5295,3448l5295,4022m6316,3448l6316,4341e" filled="false" stroked="true" strokeweight=".563pt" strokecolor="#000000">
              <v:path arrowok="t"/>
              <v:stroke dashstyle="shortdash"/>
            </v:shape>
            <v:shape style="position:absolute;left:3158;top:4468;width:3700;height:320" coordorigin="3159,4468" coordsize="3700,320" path="m6858,4468l6730,4468,6603,4787,6156,4787,6029,4468,5551,4468,5423,4787,4977,4787,4849,4468,4403,4468,4275,4787,3828,4787,3701,4468,3159,4468e" filled="false" stroked="true" strokeweight="1.313pt" strokecolor="#000000">
              <v:path arrowok="t"/>
              <v:stroke dashstyle="solid"/>
            </v:shape>
            <v:line style="position:absolute" from="6858,4468" to="7050,4468" stroked="true" strokeweight="1.313pt" strokecolor="#000000">
              <v:stroke dashstyle="shortdot"/>
            </v:line>
            <v:line style="position:absolute" from="3733,4181" to="3733,4564" stroked="true" strokeweight=".75pt" strokecolor="#000000">
              <v:stroke dashstyle="shortdash"/>
            </v:line>
            <v:line style="position:absolute" from="3797,4287" to="3382,4287" stroked="true" strokeweight=".563pt" strokecolor="#000000">
              <v:stroke dashstyle="solid"/>
            </v:line>
            <v:shape style="position:absolute;left:3382;top:4245;width:362;height:85" coordorigin="3382,4245" coordsize="362,85" path="m3488,4245l3382,4287,3488,4330,3488,4245m3743,4287l3637,4245,3637,4330,3743,4287e" filled="true" fillcolor="#000000" stroked="false">
              <v:path arrowok="t"/>
              <v:fill type="solid"/>
            </v:shape>
            <v:line style="position:absolute" from="4307,4628" to="4307,5074" stroked="true" strokeweight=".75pt" strokecolor="#000000">
              <v:stroke dashstyle="shortdash"/>
            </v:line>
            <v:line style="position:absolute" from="4307,4968" to="3733,4968" stroked="true" strokeweight=".563pt" strokecolor="#000000">
              <v:stroke dashstyle="solid"/>
            </v:line>
            <v:shape style="position:absolute;left:3792;top:4925;width:508;height:85" coordorigin="3793,4925" coordsize="508,85" path="m3899,4925l3793,4968,3899,5010,3899,4925m4300,4968l4194,4925,4194,5010,4300,4968e" filled="true" fillcolor="#000000" stroked="false">
              <v:path arrowok="t"/>
              <v:fill type="solid"/>
            </v:shape>
            <v:shape style="position:absolute;left:3796;top:4213;width:1100;height:861" coordorigin="3797,4213" coordsize="1100,861" path="m3797,4628l3797,5074m4353,4213l4353,4628m4896,4213l4896,4628e" filled="false" stroked="true" strokeweight=".75pt" strokecolor="#000000">
              <v:path arrowok="t"/>
              <v:stroke dashstyle="shortdash"/>
            </v:shape>
            <v:line style="position:absolute" from="4977,4266" to="4354,4266" stroked="true" strokeweight=".563pt" strokecolor="#000000">
              <v:stroke dashstyle="solid"/>
            </v:line>
            <v:shape style="position:absolute;left:4349;top:4223;width:557;height:85" coordorigin="4350,4224" coordsize="557,85" path="m4456,4224l4350,4266,4456,4309,4456,4224m4906,4266l4800,4224,4800,4309,4906,4266e" filled="true" fillcolor="#000000" stroked="false">
              <v:path arrowok="t"/>
              <v:fill type="solid"/>
            </v:shape>
            <v:line style="position:absolute" from="5459,3894" to="5459,5042" stroked="true" strokeweight=".75pt" strokecolor="#000000">
              <v:stroke dashstyle="shortdash"/>
            </v:line>
            <v:line style="position:absolute" from="5618,3969" to="5104,3969" stroked="true" strokeweight=".563pt" strokecolor="#000000">
              <v:stroke dashstyle="solid"/>
            </v:line>
            <v:shape style="position:absolute;left:5182;top:3926;width:379;height:85" coordorigin="5183,3926" coordsize="379,85" path="m5289,3969l5183,3926,5183,4011,5289,3969m5561,3926l5455,3969,5561,4011,5561,3926e" filled="true" fillcolor="#000000" stroked="false">
              <v:path arrowok="t"/>
              <v:fill type="solid"/>
            </v:shape>
            <v:line style="position:absolute" from="5519,4468" to="5519,5010" stroked="true" strokeweight=".75pt" strokecolor="#000000">
              <v:stroke dashstyle="shortdash"/>
            </v:line>
            <v:line style="position:absolute" from="5710,4989" to="5264,4989" stroked="true" strokeweight=".563pt" strokecolor="#000000">
              <v:stroke dashstyle="solid"/>
            </v:line>
            <v:shape style="position:absolute;left:5342;top:4946;width:283;height:85" coordorigin="5342,4947" coordsize="283,85" path="m5448,4989l5342,4947,5342,5032,5448,4989m5625,4947l5519,4989,5625,5032,5625,4947e" filled="true" fillcolor="#000000" stroked="false">
              <v:path arrowok="t"/>
              <v:fill type="solid"/>
            </v:shape>
            <v:shape style="position:absolute;left:6028;top:4213;width:96;height:862" coordorigin="6029,4213" coordsize="96,862" path="m6029,4500l6029,5074m6125,4213l6125,5074m6125,4213l6125,5074e" filled="false" stroked="true" strokeweight=".75pt" strokecolor="#000000">
              <v:path arrowok="t"/>
              <v:stroke dashstyle="shortdash"/>
            </v:shape>
            <v:line style="position:absolute" from="5870,5000" to="6316,5000" stroked="true" strokeweight=".563pt" strokecolor="#000000">
              <v:stroke dashstyle="solid"/>
            </v:line>
            <v:shape style="position:absolute;left:5926;top:4957;width:311;height:85" coordorigin="5926,4957" coordsize="311,85" path="m6033,5000l5926,4957,5926,5042,6033,5000m6237,4957l6131,5000,6237,5042,6237,4957e" filled="true" fillcolor="#000000" stroked="false">
              <v:path arrowok="t"/>
              <v:fill type="solid"/>
            </v:shape>
            <v:line style="position:absolute" from="6475,4287" to="5933,4287" stroked="true" strokeweight=".563pt" strokecolor="#000000">
              <v:stroke dashstyle="solid"/>
            </v:line>
            <v:shape style="position:absolute;left:6011;top:4245;width:407;height:85" coordorigin="6012,4245" coordsize="407,85" path="m6118,4287l6012,4245,6012,4330,6118,4287m6418,4245l6312,4287,6418,4330,6418,4245e" filled="true" fillcolor="#000000" stroked="false">
              <v:path arrowok="t"/>
              <v:fill type="solid"/>
            </v:shape>
            <v:shape style="position:absolute;left:7113;top:4468;width:2105;height:320" coordorigin="7113,4468" coordsize="2105,320" path="m7113,4468l7241,4468,7368,4787,8134,4787,8261,4468,9218,4468e" filled="false" stroked="true" strokeweight="1.313pt" strokecolor="#000000">
              <v:path arrowok="t"/>
              <v:stroke dashstyle="solid"/>
            </v:shape>
            <v:shape style="position:absolute;left:7112;top:3232;width:192;height:718" coordorigin="7113,3233" coordsize="192,718" path="m7304,3233l7257,3233,7234,3241,7219,3262,7211,3293,7208,3328,7208,3376,7193,3534,7160,3603,7127,3618,7113,3615,7168,3591,7196,3603,7207,3669,7208,3806,7208,3852,7211,3888,7219,3920,7234,3942,7257,3950,7304,3950e" filled="false" stroked="true" strokeweight=".75pt" strokecolor="#000000">
              <v:path arrowok="t"/>
              <v:stroke dashstyle="solid"/>
            </v:shape>
            <v:shape style="position:absolute;left:7368;top:2873;width:2073;height:320" coordorigin="7368,2874" coordsize="2073,320" path="m7368,3193l7815,3193,7942,2874,8485,2874,8612,3193,9441,3193e" filled="false" stroked="true" strokeweight="1.313pt" strokecolor="#000000">
              <v:path arrowok="t"/>
              <v:stroke dashstyle="solid"/>
            </v:shape>
            <v:line style="position:absolute" from="7368,2874" to="7911,2874" stroked="true" strokeweight="1.313pt" strokecolor="#000000">
              <v:stroke dashstyle="shortdot"/>
            </v:line>
            <v:line style="position:absolute" from="8803,2682" to="8644,3079" stroked="true" strokeweight=".563pt" strokecolor="#000000">
              <v:stroke dashstyle="solid"/>
            </v:line>
            <v:shape style="position:absolute;left:8644;top:2965;width:84;height:115" coordorigin="8644,2965" coordsize="84,115" path="m8650,2965l8644,3079,8727,3001,8650,2965xe" filled="true" fillcolor="#000000" stroked="false">
              <v:path arrowok="t"/>
              <v:fill type="solid"/>
            </v:shape>
            <v:shape style="position:absolute;left:7368;top:3575;width:1786;height:320" coordorigin="7368,3575" coordsize="1786,320" path="m7368,3575l7815,3575,7942,3894,8485,3894,8612,3575,9154,3575e" filled="false" stroked="true" strokeweight="1.313pt" strokecolor="#000000">
              <v:path arrowok="t"/>
              <v:stroke dashstyle="solid"/>
            </v:shape>
            <v:line style="position:absolute" from="7368,3894" to="7911,3894" stroked="true" strokeweight="1.313pt" strokecolor="#000000">
              <v:stroke dashstyle="shortdot"/>
            </v:line>
            <v:shape style="position:absolute;left:9141;top:3346;width:338;height:561" type="#_x0000_t75" stroked="false">
              <v:imagedata r:id="rId104" o:title=""/>
            </v:shape>
            <v:shape style="position:absolute;left:8197;top:2873;width:323;height:2167" coordorigin="8197,2874" coordsize="323,2167" path="m8197,3352l8197,5040m8520,2874l8520,3513e" filled="false" stroked="true" strokeweight=".75pt" strokecolor="#000000">
              <v:path arrowok="t"/>
              <v:stroke dashstyle="shortdash"/>
            </v:shape>
            <v:line style="position:absolute" from="8680,3437" to="8006,3437" stroked="true" strokeweight=".563pt" strokecolor="#000000">
              <v:stroke dashstyle="solid"/>
            </v:line>
            <v:shape style="position:absolute;left:8084;top:3394;width:538;height:85" coordorigin="8085,3395" coordsize="538,85" path="m8206,3437l8085,3395,8085,3480,8206,3437m8623,3395l8516,3437,8623,3480,8623,3395e" filled="true" fillcolor="#000000" stroked="false">
              <v:path arrowok="t"/>
              <v:fill type="solid"/>
            </v:shape>
            <v:line style="position:absolute" from="8520,3767" to="8520,5043" stroked="true" strokeweight=".75pt" strokecolor="#000000">
              <v:stroke dashstyle="shortdash"/>
            </v:line>
            <v:line style="position:absolute" from="8680,4967" to="8006,4967" stroked="true" strokeweight=".563pt" strokecolor="#000000">
              <v:stroke dashstyle="solid"/>
            </v:line>
            <v:shape style="position:absolute;left:8084;top:4924;width:538;height:85" coordorigin="8085,4924" coordsize="538,85" path="m8206,4967l8085,4924,8085,5009,8206,4967m8623,4924l8516,4967,8623,5009,8623,4924e" filled="true" fillcolor="#000000" stroked="false">
              <v:path arrowok="t"/>
              <v:fill type="solid"/>
            </v:shape>
            <v:line style="position:absolute" from="8233,4022" to="8513,3717" stroked="true" strokeweight=".563pt" strokecolor="#000000">
              <v:stroke dashstyle="solid"/>
            </v:line>
            <v:shape style="position:absolute;left:8408;top:3716;width:106;height:106" coordorigin="8408,3717" coordsize="106,106" path="m8513,3717l8408,3762,8468,3822,8513,3717xe" filled="true" fillcolor="#000000" stroked="false">
              <v:path arrowok="t"/>
              <v:fill type="solid"/>
            </v:shape>
            <v:shape style="position:absolute;left:8595;top:3575;width:592;height:575" coordorigin="8595,3575" coordsize="592,575" path="m8595,3575l8595,4149m9186,3575l9186,4149e" filled="false" stroked="true" strokeweight=".75pt" strokecolor="#000000">
              <v:path arrowok="t"/>
              <v:stroke dashstyle="shortdash"/>
            </v:shape>
            <v:line style="position:absolute" from="9267,4075" to="8595,4075" stroked="true" strokeweight=".563pt" strokecolor="#000000">
              <v:stroke dashstyle="solid"/>
            </v:line>
            <v:shape style="position:absolute;left:8591;top:4032;width:606;height:85" coordorigin="8591,4032" coordsize="606,85" path="m8697,4032l8591,4075,8697,4117,8697,4032m9197,4075l9091,4032,9091,4117,9197,4075e" filled="true" fillcolor="#000000" stroked="false">
              <v:path arrowok="t"/>
              <v:fill type="solid"/>
            </v:shape>
            <v:shape style="position:absolute;left:8711;top:4826;width:626;height:245" type="#_x0000_t202" filled="false" stroked="false">
              <v:textbox inset="0,0,0,0">
                <w:txbxContent>
                  <w:p>
                    <w:pPr>
                      <w:spacing w:before="5"/>
                      <w:ind w:left="0" w:right="0" w:firstLine="0"/>
                      <w:jc w:val="left"/>
                      <w:rPr>
                        <w:sz w:val="15"/>
                      </w:rPr>
                    </w:pPr>
                    <w:r>
                      <w:rPr>
                        <w:spacing w:val="-1"/>
                        <w:w w:val="29"/>
                        <w:position w:val="5"/>
                        <w:sz w:val="15"/>
                      </w:rPr>
                      <w:t>W</w:t>
                    </w:r>
                    <w:r>
                      <w:rPr>
                        <w:w w:val="95"/>
                        <w:sz w:val="15"/>
                      </w:rPr>
                      <w:t>VX(6</w:t>
                    </w:r>
                    <w:r>
                      <w:rPr>
                        <w:spacing w:val="-3"/>
                        <w:w w:val="95"/>
                        <w:sz w:val="15"/>
                      </w:rPr>
                      <w:t>7</w:t>
                    </w:r>
                    <w:r>
                      <w:rPr>
                        <w:w w:val="124"/>
                        <w:sz w:val="15"/>
                      </w:rPr>
                      <w:t>2)</w:t>
                    </w:r>
                  </w:p>
                </w:txbxContent>
              </v:textbox>
              <w10:wrap type="none"/>
            </v:shape>
            <v:shape style="position:absolute;left:6347;top:4891;width:495;height:245" type="#_x0000_t202" filled="false" stroked="false">
              <v:textbox inset="0,0,0,0">
                <w:txbxContent>
                  <w:p>
                    <w:pPr>
                      <w:spacing w:before="15"/>
                      <w:ind w:left="0" w:right="0" w:firstLine="0"/>
                      <w:jc w:val="left"/>
                      <w:rPr>
                        <w:sz w:val="15"/>
                      </w:rPr>
                    </w:pPr>
                    <w:r>
                      <w:rPr>
                        <w:spacing w:val="-1"/>
                        <w:w w:val="29"/>
                        <w:position w:val="4"/>
                        <w:sz w:val="15"/>
                      </w:rPr>
                      <w:t>W</w:t>
                    </w:r>
                    <w:r>
                      <w:rPr>
                        <w:w w:val="118"/>
                        <w:sz w:val="15"/>
                      </w:rPr>
                      <w:t>I(6&amp;/)</w:t>
                    </w:r>
                  </w:p>
                </w:txbxContent>
              </v:textbox>
              <w10:wrap type="none"/>
            </v:shape>
            <v:shape style="position:absolute;left:4720;top:4848;width:504;height:245" type="#_x0000_t202" filled="false" stroked="false">
              <v:textbox inset="0,0,0,0">
                <w:txbxContent>
                  <w:p>
                    <w:pPr>
                      <w:spacing w:before="5"/>
                      <w:ind w:left="0" w:right="0" w:firstLine="0"/>
                      <w:jc w:val="left"/>
                      <w:rPr>
                        <w:sz w:val="15"/>
                      </w:rPr>
                    </w:pPr>
                    <w:r>
                      <w:rPr>
                        <w:spacing w:val="-1"/>
                        <w:w w:val="29"/>
                        <w:position w:val="5"/>
                        <w:sz w:val="15"/>
                      </w:rPr>
                      <w:t>W</w:t>
                    </w:r>
                    <w:r>
                      <w:rPr>
                        <w:w w:val="101"/>
                        <w:sz w:val="15"/>
                      </w:rPr>
                      <w:t>U(6&amp;/)</w:t>
                    </w:r>
                  </w:p>
                </w:txbxContent>
              </v:textbox>
              <w10:wrap type="none"/>
            </v:shape>
            <v:shape style="position:absolute;left:2998;top:4859;width:645;height:245" type="#_x0000_t202" filled="false" stroked="false">
              <v:textbox inset="0,0,0,0">
                <w:txbxContent>
                  <w:p>
                    <w:pPr>
                      <w:spacing w:before="5"/>
                      <w:ind w:left="0" w:right="0" w:firstLine="0"/>
                      <w:jc w:val="left"/>
                      <w:rPr>
                        <w:sz w:val="15"/>
                      </w:rPr>
                    </w:pPr>
                    <w:r>
                      <w:rPr>
                        <w:spacing w:val="-1"/>
                        <w:w w:val="29"/>
                        <w:position w:val="5"/>
                        <w:sz w:val="15"/>
                      </w:rPr>
                      <w:t>W</w:t>
                    </w:r>
                    <w:r>
                      <w:rPr>
                        <w:w w:val="127"/>
                        <w:sz w:val="15"/>
                      </w:rPr>
                      <w:t>Z(6&amp;//)</w:t>
                    </w:r>
                  </w:p>
                </w:txbxContent>
              </v:textbox>
              <w10:wrap type="none"/>
            </v:shape>
            <v:shape style="position:absolute;left:9340;top:4011;width:857;height:200" type="#_x0000_t202" filled="false" stroked="false">
              <v:textbox inset="0,0,0,0">
                <w:txbxContent>
                  <w:p>
                    <w:pPr>
                      <w:spacing w:before="10"/>
                      <w:ind w:left="0" w:right="0" w:firstLine="0"/>
                      <w:jc w:val="left"/>
                      <w:rPr>
                        <w:sz w:val="15"/>
                      </w:rPr>
                    </w:pPr>
                    <w:r>
                      <w:rPr>
                        <w:w w:val="115"/>
                        <w:sz w:val="15"/>
                      </w:rPr>
                      <w:t>Z(672:67$)</w:t>
                    </w:r>
                  </w:p>
                </w:txbxContent>
              </v:textbox>
              <w10:wrap type="none"/>
            </v:shape>
            <v:shape style="position:absolute;left:9298;top:3966;width:62;height:200" type="#_x0000_t202" filled="false" stroked="false">
              <v:textbox inset="0,0,0,0">
                <w:txbxContent>
                  <w:p>
                    <w:pPr>
                      <w:spacing w:before="10"/>
                      <w:ind w:left="0" w:right="0" w:firstLine="0"/>
                      <w:jc w:val="left"/>
                      <w:rPr>
                        <w:sz w:val="15"/>
                      </w:rPr>
                    </w:pPr>
                    <w:r>
                      <w:rPr>
                        <w:w w:val="29"/>
                        <w:sz w:val="15"/>
                      </w:rPr>
                      <w:t>W</w:t>
                    </w:r>
                  </w:p>
                </w:txbxContent>
              </v:textbox>
              <w10:wrap type="none"/>
            </v:shape>
            <v:shape style="position:absolute;left:7788;top:3975;width:426;height:200" type="#_x0000_t202" filled="false" stroked="false">
              <v:textbox inset="0,0,0,0">
                <w:txbxContent>
                  <w:p>
                    <w:pPr>
                      <w:spacing w:before="10"/>
                      <w:ind w:left="0" w:right="0" w:firstLine="0"/>
                      <w:jc w:val="left"/>
                      <w:rPr>
                        <w:sz w:val="15"/>
                      </w:rPr>
                    </w:pPr>
                    <w:r>
                      <w:rPr>
                        <w:w w:val="120"/>
                        <w:sz w:val="15"/>
                      </w:rPr>
                      <w:t>6723</w:t>
                    </w:r>
                  </w:p>
                </w:txbxContent>
              </v:textbox>
              <w10:wrap type="none"/>
            </v:shape>
            <v:shape style="position:absolute;left:6506;top:4147;width:554;height:245" type="#_x0000_t202" filled="false" stroked="false">
              <v:textbox inset="0,0,0,0">
                <w:txbxContent>
                  <w:p>
                    <w:pPr>
                      <w:spacing w:before="5"/>
                      <w:ind w:left="0" w:right="0" w:firstLine="0"/>
                      <w:jc w:val="left"/>
                      <w:rPr>
                        <w:sz w:val="15"/>
                      </w:rPr>
                    </w:pPr>
                    <w:r>
                      <w:rPr>
                        <w:spacing w:val="-1"/>
                        <w:w w:val="29"/>
                        <w:position w:val="5"/>
                        <w:sz w:val="15"/>
                      </w:rPr>
                      <w:t>W</w:t>
                    </w:r>
                    <w:r>
                      <w:rPr>
                        <w:w w:val="124"/>
                        <w:sz w:val="15"/>
                      </w:rPr>
                      <w:t>K(6'$)</w:t>
                    </w:r>
                  </w:p>
                </w:txbxContent>
              </v:textbox>
              <w10:wrap type="none"/>
            </v:shape>
            <v:shape style="position:absolute;left:5007;top:3828;width:1270;height:575" type="#_x0000_t202" filled="false" stroked="false">
              <v:textbox inset="0,0,0,0">
                <w:txbxContent>
                  <w:p>
                    <w:pPr>
                      <w:spacing w:before="5"/>
                      <w:ind w:left="641" w:right="0" w:firstLine="0"/>
                      <w:jc w:val="left"/>
                      <w:rPr>
                        <w:sz w:val="15"/>
                      </w:rPr>
                    </w:pPr>
                    <w:r>
                      <w:rPr>
                        <w:spacing w:val="-1"/>
                        <w:w w:val="29"/>
                        <w:position w:val="5"/>
                        <w:sz w:val="15"/>
                      </w:rPr>
                      <w:t>W</w:t>
                    </w:r>
                    <w:r>
                      <w:rPr>
                        <w:w w:val="114"/>
                        <w:sz w:val="15"/>
                      </w:rPr>
                      <w:t>VX(6'$)</w:t>
                    </w:r>
                  </w:p>
                  <w:p>
                    <w:pPr>
                      <w:spacing w:before="107"/>
                      <w:ind w:left="0" w:right="0" w:firstLine="0"/>
                      <w:jc w:val="left"/>
                      <w:rPr>
                        <w:sz w:val="15"/>
                      </w:rPr>
                    </w:pPr>
                    <w:r>
                      <w:rPr>
                        <w:spacing w:val="-1"/>
                        <w:w w:val="29"/>
                        <w:position w:val="5"/>
                        <w:sz w:val="15"/>
                      </w:rPr>
                      <w:t>W</w:t>
                    </w:r>
                    <w:r>
                      <w:rPr>
                        <w:w w:val="120"/>
                        <w:sz w:val="15"/>
                      </w:rPr>
                      <w:t>Z(6&amp;/+)</w:t>
                    </w:r>
                  </w:p>
                </w:txbxContent>
              </v:textbox>
              <w10:wrap type="none"/>
            </v:shape>
            <v:shape style="position:absolute;left:3827;top:4157;width:526;height:245" type="#_x0000_t202" filled="false" stroked="false">
              <v:textbox inset="0,0,0,0">
                <w:txbxContent>
                  <w:p>
                    <w:pPr>
                      <w:spacing w:before="5"/>
                      <w:ind w:left="0" w:right="0" w:firstLine="0"/>
                      <w:jc w:val="left"/>
                      <w:rPr>
                        <w:sz w:val="15"/>
                      </w:rPr>
                    </w:pPr>
                    <w:r>
                      <w:rPr>
                        <w:spacing w:val="-1"/>
                        <w:w w:val="29"/>
                        <w:position w:val="5"/>
                        <w:sz w:val="15"/>
                      </w:rPr>
                      <w:t>W</w:t>
                    </w:r>
                    <w:r>
                      <w:rPr>
                        <w:w w:val="102"/>
                        <w:sz w:val="15"/>
                      </w:rPr>
                      <w:t>K(6</w:t>
                    </w:r>
                    <w:r>
                      <w:rPr>
                        <w:spacing w:val="-12"/>
                        <w:w w:val="102"/>
                        <w:sz w:val="15"/>
                      </w:rPr>
                      <w:t>7</w:t>
                    </w:r>
                    <w:r>
                      <w:rPr>
                        <w:w w:val="112"/>
                        <w:sz w:val="15"/>
                      </w:rPr>
                      <w:t>$)</w:t>
                    </w:r>
                  </w:p>
                </w:txbxContent>
              </v:textbox>
              <w10:wrap type="none"/>
            </v:shape>
            <v:shape style="position:absolute;left:4402;top:3807;width:520;height:245" type="#_x0000_t202" filled="false" stroked="false">
              <v:textbox inset="0,0,0,0">
                <w:txbxContent>
                  <w:p>
                    <w:pPr>
                      <w:spacing w:before="5"/>
                      <w:ind w:left="0" w:right="0" w:firstLine="0"/>
                      <w:jc w:val="left"/>
                      <w:rPr>
                        <w:sz w:val="15"/>
                      </w:rPr>
                    </w:pPr>
                    <w:r>
                      <w:rPr>
                        <w:spacing w:val="-1"/>
                        <w:w w:val="29"/>
                        <w:position w:val="5"/>
                        <w:sz w:val="15"/>
                      </w:rPr>
                      <w:t>W</w:t>
                    </w:r>
                    <w:r>
                      <w:rPr>
                        <w:w w:val="113"/>
                        <w:sz w:val="15"/>
                      </w:rPr>
                      <w:t>U(6'$)</w:t>
                    </w:r>
                  </w:p>
                </w:txbxContent>
              </v:textbox>
              <w10:wrap type="none"/>
            </v:shape>
            <v:shape style="position:absolute;left:2584;top:3602;width:512;height:461" type="#_x0000_t202" filled="false" stroked="false">
              <v:textbox inset="0,0,0,0">
                <w:txbxContent>
                  <w:p>
                    <w:pPr>
                      <w:spacing w:line="292" w:lineRule="auto" w:before="10"/>
                      <w:ind w:left="0" w:right="0" w:firstLine="86"/>
                      <w:jc w:val="left"/>
                      <w:rPr>
                        <w:sz w:val="15"/>
                      </w:rPr>
                    </w:pPr>
                    <w:r>
                      <w:rPr>
                        <w:w w:val="135"/>
                        <w:sz w:val="15"/>
                      </w:rPr>
                      <w:t>6'$ </w:t>
                    </w:r>
                    <w:r>
                      <w:rPr>
                        <w:w w:val="29"/>
                        <w:position w:val="5"/>
                        <w:sz w:val="15"/>
                      </w:rPr>
                      <w:t>W</w:t>
                    </w:r>
                    <w:r>
                      <w:rPr>
                        <w:w w:val="133"/>
                        <w:sz w:val="15"/>
                      </w:rPr>
                      <w:t>I(6'$)</w:t>
                    </w:r>
                  </w:p>
                </w:txbxContent>
              </v:textbox>
              <w10:wrap type="none"/>
            </v:shape>
            <v:shape style="position:absolute;left:9530;top:3140;width:530;height:213" type="#_x0000_t202" filled="false" stroked="false">
              <v:textbox inset="0,0,0,0">
                <w:txbxContent>
                  <w:p>
                    <w:pPr>
                      <w:spacing w:before="11"/>
                      <w:ind w:left="0" w:right="0" w:firstLine="0"/>
                      <w:jc w:val="left"/>
                      <w:rPr>
                        <w:sz w:val="16"/>
                      </w:rPr>
                    </w:pPr>
                    <w:r>
                      <w:rPr>
                        <w:spacing w:val="-3"/>
                        <w:w w:val="120"/>
                        <w:sz w:val="16"/>
                      </w:rPr>
                      <w:t>67$57</w:t>
                    </w:r>
                  </w:p>
                </w:txbxContent>
              </v:textbox>
              <w10:wrap type="none"/>
            </v:shape>
            <v:shape style="position:absolute;left:7336;top:3233;width:601;height:245" type="#_x0000_t202" filled="false" stroked="false">
              <v:textbox inset="0,0,0,0">
                <w:txbxContent>
                  <w:p>
                    <w:pPr>
                      <w:spacing w:before="5"/>
                      <w:ind w:left="0" w:right="0" w:firstLine="0"/>
                      <w:jc w:val="left"/>
                      <w:rPr>
                        <w:sz w:val="15"/>
                      </w:rPr>
                    </w:pPr>
                    <w:r>
                      <w:rPr>
                        <w:spacing w:val="-1"/>
                        <w:w w:val="29"/>
                        <w:position w:val="5"/>
                        <w:sz w:val="15"/>
                      </w:rPr>
                      <w:t>W</w:t>
                    </w:r>
                    <w:r>
                      <w:rPr>
                        <w:w w:val="95"/>
                        <w:sz w:val="15"/>
                      </w:rPr>
                      <w:t>VX(6</w:t>
                    </w:r>
                    <w:r>
                      <w:rPr>
                        <w:spacing w:val="-12"/>
                        <w:w w:val="95"/>
                        <w:sz w:val="15"/>
                      </w:rPr>
                      <w:t>7</w:t>
                    </w:r>
                    <w:r>
                      <w:rPr>
                        <w:w w:val="112"/>
                        <w:sz w:val="15"/>
                      </w:rPr>
                      <w:t>$)</w:t>
                    </w:r>
                  </w:p>
                </w:txbxContent>
              </v:textbox>
              <w10:wrap type="none"/>
            </v:shape>
            <v:shape style="position:absolute;left:6890;top:3233;width:212;height:200" type="#_x0000_t202" filled="false" stroked="false">
              <v:textbox inset="0,0,0,0">
                <w:txbxContent>
                  <w:p>
                    <w:pPr>
                      <w:spacing w:before="10"/>
                      <w:ind w:left="0" w:right="0" w:firstLine="0"/>
                      <w:jc w:val="left"/>
                      <w:rPr>
                        <w:sz w:val="15"/>
                      </w:rPr>
                    </w:pPr>
                    <w:r>
                      <w:rPr>
                        <w:w w:val="210"/>
                        <w:sz w:val="15"/>
                        <w:u w:val="thick"/>
                      </w:rPr>
                      <w:t> </w:t>
                    </w:r>
                    <w:r>
                      <w:rPr>
                        <w:spacing w:val="20"/>
                        <w:sz w:val="15"/>
                        <w:u w:val="thick"/>
                      </w:rPr>
                      <w:t> </w:t>
                    </w:r>
                  </w:p>
                </w:txbxContent>
              </v:textbox>
              <w10:wrap type="none"/>
            </v:shape>
            <v:shape style="position:absolute;left:3407;top:2773;width:530;height:213" type="#_x0000_t202" filled="false" stroked="false">
              <v:textbox inset="0,0,0,0">
                <w:txbxContent>
                  <w:p>
                    <w:pPr>
                      <w:spacing w:before="11"/>
                      <w:ind w:left="0" w:right="0" w:firstLine="0"/>
                      <w:jc w:val="left"/>
                      <w:rPr>
                        <w:sz w:val="16"/>
                      </w:rPr>
                    </w:pPr>
                    <w:r>
                      <w:rPr>
                        <w:spacing w:val="-3"/>
                        <w:w w:val="120"/>
                        <w:sz w:val="16"/>
                      </w:rPr>
                      <w:t>67$57</w:t>
                    </w:r>
                  </w:p>
                </w:txbxContent>
              </v:textbox>
              <w10:wrap type="none"/>
            </v:shape>
            <w10:wrap type="none"/>
          </v:group>
        </w:pict>
      </w:r>
      <w:bookmarkStart w:name="_bookmark244" w:id="501"/>
      <w:bookmarkEnd w:id="501"/>
      <w:r>
        <w:rPr>
          <w:b w:val="0"/>
        </w:rPr>
      </w:r>
      <w:r>
        <w:rPr/>
        <w:t>Figure 34. I</w:t>
      </w:r>
      <w:r>
        <w:rPr>
          <w:position w:val="8"/>
          <w:sz w:val="16"/>
        </w:rPr>
        <w:t>2</w:t>
      </w:r>
      <w:r>
        <w:rPr/>
        <w:t>C bus AC waveforms and measurement circuit</w:t>
      </w:r>
    </w:p>
    <w:p>
      <w:pPr>
        <w:pStyle w:val="BodyText"/>
        <w:ind w:left="1294"/>
      </w:pPr>
      <w:r>
        <w:rPr/>
        <w:pict>
          <v:group style="width:404pt;height:254.6pt;mso-position-horizontal-relative:char;mso-position-vertical-relative:line" coordorigin="0,0" coordsize="8080,5092">
            <v:line style="position:absolute" from="5,5" to="8080,5" stroked="true" strokeweight=".47998pt" strokecolor="#000000">
              <v:stroke dashstyle="solid"/>
            </v:line>
            <v:line style="position:absolute" from="8075,5" to="8075,5083" stroked="true" strokeweight=".47998pt" strokecolor="#000000">
              <v:stroke dashstyle="solid"/>
            </v:line>
            <v:line style="position:absolute" from="0,5078" to="8075,5078" stroked="true" strokeweight=".48001pt" strokecolor="#000000">
              <v:stroke dashstyle="solid"/>
            </v:line>
            <v:line style="position:absolute" from="5,0" to="5,5078" stroked="true" strokeweight=".48pt" strokecolor="#000000">
              <v:stroke dashstyle="solid"/>
            </v:line>
            <v:shape style="position:absolute;left:7483;top:4932;width:508;height:160" type="#_x0000_t202" filled="false" stroked="false">
              <v:textbox inset="0,0,0,0">
                <w:txbxContent>
                  <w:p>
                    <w:pPr>
                      <w:spacing w:before="8"/>
                      <w:ind w:left="0" w:right="0" w:firstLine="0"/>
                      <w:jc w:val="left"/>
                      <w:rPr>
                        <w:sz w:val="12"/>
                      </w:rPr>
                    </w:pPr>
                    <w:r>
                      <w:rPr>
                        <w:w w:val="85"/>
                        <w:sz w:val="12"/>
                      </w:rPr>
                      <w:t>DL14979F</w:t>
                    </w:r>
                  </w:p>
                </w:txbxContent>
              </v:textbox>
              <w10:wrap type="none"/>
            </v:shape>
            <v:shape style="position:absolute;left:199;top:4260;width:312;height:200" type="#_x0000_t202" filled="false" stroked="false">
              <v:textbox inset="0,0,0,0">
                <w:txbxContent>
                  <w:p>
                    <w:pPr>
                      <w:spacing w:before="10"/>
                      <w:ind w:left="0" w:right="0" w:firstLine="0"/>
                      <w:jc w:val="left"/>
                      <w:rPr>
                        <w:sz w:val="15"/>
                      </w:rPr>
                    </w:pPr>
                    <w:r>
                      <w:rPr>
                        <w:w w:val="130"/>
                        <w:sz w:val="15"/>
                      </w:rPr>
                      <w:t>6&amp;/</w:t>
                    </w:r>
                  </w:p>
                </w:txbxContent>
              </v:textbox>
              <w10:wrap type="none"/>
            </v:shape>
            <v:shape style="position:absolute;left:6009;top:2068;width:1422;height:213" type="#_x0000_t202" filled="false" stroked="false">
              <v:textbox inset="0,0,0,0">
                <w:txbxContent>
                  <w:p>
                    <w:pPr>
                      <w:spacing w:before="11"/>
                      <w:ind w:left="0" w:right="0" w:firstLine="0"/>
                      <w:jc w:val="left"/>
                      <w:rPr>
                        <w:sz w:val="16"/>
                      </w:rPr>
                    </w:pPr>
                    <w:r>
                      <w:rPr>
                        <w:spacing w:val="-3"/>
                        <w:w w:val="140"/>
                        <w:sz w:val="16"/>
                      </w:rPr>
                      <w:t>67$57</w:t>
                    </w:r>
                    <w:r>
                      <w:rPr>
                        <w:spacing w:val="-30"/>
                        <w:w w:val="140"/>
                        <w:sz w:val="16"/>
                      </w:rPr>
                      <w:t> </w:t>
                    </w:r>
                    <w:r>
                      <w:rPr>
                        <w:w w:val="140"/>
                        <w:sz w:val="16"/>
                      </w:rPr>
                      <w:t>5(3($7('</w:t>
                    </w:r>
                  </w:p>
                </w:txbxContent>
              </v:textbox>
              <w10:wrap type="none"/>
            </v:shape>
            <v:shape style="position:absolute;left:1093;top:1054;width:504;height:200" type="#_x0000_t202" filled="false" stroked="false">
              <v:textbox inset="0,0,0,0">
                <w:txbxContent>
                  <w:p>
                    <w:pPr>
                      <w:spacing w:before="10"/>
                      <w:ind w:left="0" w:right="0" w:firstLine="0"/>
                      <w:jc w:val="left"/>
                      <w:rPr>
                        <w:sz w:val="15"/>
                      </w:rPr>
                    </w:pPr>
                    <w:r>
                      <w:rPr>
                        <w:w w:val="90"/>
                        <w:sz w:val="15"/>
                      </w:rPr>
                      <w:t>,ð&amp;</w:t>
                    </w:r>
                    <w:r>
                      <w:rPr>
                        <w:spacing w:val="-17"/>
                        <w:w w:val="90"/>
                        <w:sz w:val="15"/>
                      </w:rPr>
                      <w:t> </w:t>
                    </w:r>
                    <w:r>
                      <w:rPr>
                        <w:w w:val="90"/>
                        <w:sz w:val="15"/>
                      </w:rPr>
                      <w:t>EXV</w:t>
                    </w:r>
                  </w:p>
                </w:txbxContent>
              </v:textbox>
              <w10:wrap type="none"/>
            </v:shape>
          </v:group>
        </w:pict>
      </w:r>
      <w:r>
        <w:rPr/>
      </w:r>
    </w:p>
    <w:p>
      <w:pPr>
        <w:pStyle w:val="ListParagraph"/>
        <w:numPr>
          <w:ilvl w:val="0"/>
          <w:numId w:val="53"/>
        </w:numPr>
        <w:tabs>
          <w:tab w:pos="1583" w:val="left" w:leader="none"/>
        </w:tabs>
        <w:spacing w:line="240" w:lineRule="auto" w:before="60" w:after="0"/>
        <w:ind w:left="1582" w:right="0" w:hanging="283"/>
        <w:jc w:val="left"/>
        <w:rPr>
          <w:sz w:val="16"/>
        </w:rPr>
      </w:pPr>
      <w:r>
        <w:rPr>
          <w:sz w:val="16"/>
        </w:rPr>
        <w:t>R</w:t>
      </w:r>
      <w:r>
        <w:rPr>
          <w:position w:val="-3"/>
          <w:sz w:val="12"/>
        </w:rPr>
        <w:t>S </w:t>
      </w:r>
      <w:r>
        <w:rPr>
          <w:sz w:val="16"/>
        </w:rPr>
        <w:t>= series protection</w:t>
      </w:r>
      <w:r>
        <w:rPr>
          <w:spacing w:val="-23"/>
          <w:sz w:val="16"/>
        </w:rPr>
        <w:t> </w:t>
      </w:r>
      <w:r>
        <w:rPr>
          <w:sz w:val="16"/>
        </w:rPr>
        <w:t>resistor.</w:t>
      </w:r>
    </w:p>
    <w:p>
      <w:pPr>
        <w:pStyle w:val="ListParagraph"/>
        <w:numPr>
          <w:ilvl w:val="0"/>
          <w:numId w:val="53"/>
        </w:numPr>
        <w:tabs>
          <w:tab w:pos="1583" w:val="left" w:leader="none"/>
        </w:tabs>
        <w:spacing w:line="240" w:lineRule="auto" w:before="43" w:after="0"/>
        <w:ind w:left="1582" w:right="0" w:hanging="283"/>
        <w:jc w:val="left"/>
        <w:rPr>
          <w:sz w:val="16"/>
        </w:rPr>
      </w:pPr>
      <w:r>
        <w:rPr>
          <w:sz w:val="16"/>
        </w:rPr>
        <w:t>R</w:t>
      </w:r>
      <w:r>
        <w:rPr>
          <w:position w:val="-3"/>
          <w:sz w:val="12"/>
        </w:rPr>
        <w:t>P </w:t>
      </w:r>
      <w:r>
        <w:rPr>
          <w:sz w:val="16"/>
        </w:rPr>
        <w:t>= external pull-up</w:t>
      </w:r>
      <w:r>
        <w:rPr>
          <w:spacing w:val="-23"/>
          <w:sz w:val="16"/>
        </w:rPr>
        <w:t> </w:t>
      </w:r>
      <w:r>
        <w:rPr>
          <w:sz w:val="16"/>
        </w:rPr>
        <w:t>resistor.</w:t>
      </w:r>
    </w:p>
    <w:p>
      <w:pPr>
        <w:pStyle w:val="ListParagraph"/>
        <w:numPr>
          <w:ilvl w:val="0"/>
          <w:numId w:val="53"/>
        </w:numPr>
        <w:tabs>
          <w:tab w:pos="1583" w:val="left" w:leader="none"/>
        </w:tabs>
        <w:spacing w:line="240" w:lineRule="auto" w:before="45" w:after="0"/>
        <w:ind w:left="1582" w:right="0" w:hanging="283"/>
        <w:jc w:val="left"/>
        <w:rPr>
          <w:sz w:val="16"/>
        </w:rPr>
      </w:pPr>
      <w:r>
        <w:rPr>
          <w:sz w:val="16"/>
        </w:rPr>
        <w:t>V</w:t>
      </w:r>
      <w:r>
        <w:rPr>
          <w:position w:val="-3"/>
          <w:sz w:val="12"/>
        </w:rPr>
        <w:t>DD_I2C </w:t>
      </w:r>
      <w:r>
        <w:rPr>
          <w:sz w:val="16"/>
        </w:rPr>
        <w:t>is the I2C bus power</w:t>
      </w:r>
      <w:r>
        <w:rPr>
          <w:spacing w:val="-25"/>
          <w:sz w:val="16"/>
        </w:rPr>
        <w:t> </w:t>
      </w:r>
      <w:r>
        <w:rPr>
          <w:sz w:val="16"/>
        </w:rPr>
        <w:t>supply.</w:t>
      </w:r>
    </w:p>
    <w:p>
      <w:pPr>
        <w:spacing w:after="0" w:line="240" w:lineRule="auto"/>
        <w:jc w:val="left"/>
        <w:rPr>
          <w:sz w:val="16"/>
        </w:rPr>
        <w:sectPr>
          <w:pgSz w:w="11900" w:h="16840"/>
          <w:pgMar w:header="1172" w:footer="1899" w:top="1480" w:bottom="2080" w:left="1180" w:right="0"/>
        </w:sectPr>
      </w:pPr>
    </w:p>
    <w:p>
      <w:pPr>
        <w:pStyle w:val="BodyText"/>
        <w:spacing w:before="3"/>
        <w:rPr>
          <w:sz w:val="13"/>
        </w:rPr>
      </w:pPr>
    </w:p>
    <w:p>
      <w:pPr>
        <w:pStyle w:val="Heading4"/>
        <w:spacing w:before="97"/>
      </w:pPr>
      <w:bookmarkStart w:name="_bookmark245" w:id="502"/>
      <w:bookmarkEnd w:id="502"/>
      <w:r>
        <w:rPr>
          <w:b w:val="0"/>
        </w:rPr>
      </w:r>
      <w:r>
        <w:rPr/>
        <w:t>FMPI</w:t>
      </w:r>
      <w:r>
        <w:rPr>
          <w:position w:val="9"/>
          <w:sz w:val="17"/>
        </w:rPr>
        <w:t>2</w:t>
      </w:r>
      <w:r>
        <w:rPr/>
        <w:t>C characteristics</w:t>
      </w:r>
    </w:p>
    <w:p>
      <w:pPr>
        <w:pStyle w:val="BodyText"/>
        <w:spacing w:before="152"/>
        <w:ind w:left="1299"/>
      </w:pPr>
      <w:r>
        <w:rPr/>
        <w:t>The FMPI2C characteristics are described in </w:t>
      </w:r>
      <w:hyperlink w:history="true" w:anchor="_bookmark246">
        <w:r>
          <w:rPr>
            <w:i/>
            <w:color w:val="0000FF"/>
            <w:sz w:val="18"/>
          </w:rPr>
          <w:t>Table 62</w:t>
        </w:r>
      </w:hyperlink>
      <w:r>
        <w:rPr/>
        <w:t>.</w:t>
      </w:r>
    </w:p>
    <w:p>
      <w:pPr>
        <w:spacing w:line="249" w:lineRule="auto" w:before="130"/>
        <w:ind w:left="1299" w:right="1297" w:firstLine="0"/>
        <w:jc w:val="left"/>
        <w:rPr>
          <w:sz w:val="20"/>
        </w:rPr>
      </w:pPr>
      <w:r>
        <w:rPr>
          <w:sz w:val="20"/>
        </w:rPr>
        <w:t>Refer also to </w:t>
      </w:r>
      <w:hyperlink w:history="true" w:anchor="_bookmark226">
        <w:r>
          <w:rPr>
            <w:i/>
            <w:color w:val="0000FF"/>
            <w:sz w:val="20"/>
          </w:rPr>
          <w:t>Section 6.3.17: I/O port characteristics </w:t>
        </w:r>
      </w:hyperlink>
      <w:r>
        <w:rPr>
          <w:sz w:val="20"/>
        </w:rPr>
        <w:t>for more details on the input/output alternate function characteristics (SDA and SCL).</w:t>
      </w:r>
    </w:p>
    <w:p>
      <w:pPr>
        <w:pStyle w:val="BodyText"/>
        <w:spacing w:before="4"/>
        <w:rPr>
          <w:sz w:val="17"/>
        </w:rPr>
      </w:pPr>
    </w:p>
    <w:p>
      <w:pPr>
        <w:pStyle w:val="Heading6"/>
        <w:spacing w:before="0" w:after="39"/>
        <w:ind w:left="3110"/>
        <w:rPr>
          <w:sz w:val="16"/>
        </w:rPr>
      </w:pPr>
      <w:bookmarkStart w:name="Table 62. FMPI2C characteristics" w:id="503"/>
      <w:bookmarkEnd w:id="503"/>
      <w:r>
        <w:rPr>
          <w:b w:val="0"/>
        </w:rPr>
      </w:r>
      <w:bookmarkStart w:name="_bookmark246" w:id="504"/>
      <w:bookmarkEnd w:id="504"/>
      <w:r>
        <w:rPr>
          <w:b w:val="0"/>
        </w:rPr>
      </w:r>
      <w:r>
        <w:rPr/>
        <w:t>Table 62. </w:t>
      </w:r>
      <w:bookmarkStart w:name="_bookmark247" w:id="505"/>
      <w:bookmarkEnd w:id="505"/>
      <w:r>
        <w:rPr/>
        <w:t>FMPI</w:t>
      </w:r>
      <w:r>
        <w:rPr>
          <w:position w:val="8"/>
          <w:sz w:val="16"/>
        </w:rPr>
        <w:t>2</w:t>
      </w:r>
      <w:r>
        <w:rPr/>
        <w:t>C characteristics</w:t>
      </w:r>
      <w:r>
        <w:rPr>
          <w:position w:val="8"/>
          <w:sz w:val="16"/>
        </w:rPr>
        <w:t>(1)</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5"/>
        <w:gridCol w:w="2459"/>
        <w:gridCol w:w="880"/>
        <w:gridCol w:w="880"/>
        <w:gridCol w:w="880"/>
        <w:gridCol w:w="880"/>
        <w:gridCol w:w="880"/>
        <w:gridCol w:w="880"/>
        <w:gridCol w:w="546"/>
      </w:tblGrid>
      <w:tr>
        <w:trPr>
          <w:trHeight w:val="400" w:hRule="atLeast"/>
        </w:trPr>
        <w:tc>
          <w:tcPr>
            <w:tcW w:w="1015" w:type="dxa"/>
            <w:vMerge w:val="restart"/>
            <w:tcBorders>
              <w:bottom w:val="single" w:sz="12" w:space="0" w:color="000000"/>
            </w:tcBorders>
          </w:tcPr>
          <w:p>
            <w:pPr>
              <w:pStyle w:val="TableParagraph"/>
              <w:spacing w:before="9"/>
              <w:rPr>
                <w:b/>
                <w:sz w:val="25"/>
              </w:rPr>
            </w:pPr>
          </w:p>
          <w:p>
            <w:pPr>
              <w:pStyle w:val="TableParagraph"/>
              <w:ind w:left="9"/>
              <w:jc w:val="center"/>
              <w:rPr>
                <w:sz w:val="18"/>
              </w:rPr>
            </w:pPr>
            <w:r>
              <w:rPr>
                <w:sz w:val="18"/>
              </w:rPr>
              <w:t>-</w:t>
            </w:r>
          </w:p>
        </w:tc>
        <w:tc>
          <w:tcPr>
            <w:tcW w:w="2459" w:type="dxa"/>
            <w:vMerge w:val="restart"/>
            <w:tcBorders>
              <w:bottom w:val="single" w:sz="12" w:space="0" w:color="000000"/>
            </w:tcBorders>
          </w:tcPr>
          <w:p>
            <w:pPr>
              <w:pStyle w:val="TableParagraph"/>
              <w:spacing w:before="9"/>
              <w:rPr>
                <w:b/>
                <w:sz w:val="25"/>
              </w:rPr>
            </w:pPr>
          </w:p>
          <w:p>
            <w:pPr>
              <w:pStyle w:val="TableParagraph"/>
              <w:ind w:left="789"/>
              <w:rPr>
                <w:b/>
                <w:sz w:val="18"/>
              </w:rPr>
            </w:pPr>
            <w:r>
              <w:rPr>
                <w:b/>
                <w:sz w:val="18"/>
              </w:rPr>
              <w:t>Parameter</w:t>
            </w:r>
          </w:p>
        </w:tc>
        <w:tc>
          <w:tcPr>
            <w:tcW w:w="1760" w:type="dxa"/>
            <w:gridSpan w:val="2"/>
          </w:tcPr>
          <w:p>
            <w:pPr>
              <w:pStyle w:val="TableParagraph"/>
              <w:spacing w:before="86"/>
              <w:ind w:left="228"/>
              <w:rPr>
                <w:b/>
                <w:sz w:val="18"/>
              </w:rPr>
            </w:pPr>
            <w:r>
              <w:rPr>
                <w:b/>
                <w:sz w:val="18"/>
              </w:rPr>
              <w:t>Standard mode</w:t>
            </w:r>
          </w:p>
        </w:tc>
        <w:tc>
          <w:tcPr>
            <w:tcW w:w="1760" w:type="dxa"/>
            <w:gridSpan w:val="2"/>
          </w:tcPr>
          <w:p>
            <w:pPr>
              <w:pStyle w:val="TableParagraph"/>
              <w:spacing w:before="86"/>
              <w:ind w:left="430"/>
              <w:rPr>
                <w:b/>
                <w:sz w:val="18"/>
              </w:rPr>
            </w:pPr>
            <w:r>
              <w:rPr>
                <w:b/>
                <w:sz w:val="18"/>
              </w:rPr>
              <w:t>Fast mode</w:t>
            </w:r>
          </w:p>
        </w:tc>
        <w:tc>
          <w:tcPr>
            <w:tcW w:w="1760" w:type="dxa"/>
            <w:gridSpan w:val="2"/>
          </w:tcPr>
          <w:p>
            <w:pPr>
              <w:pStyle w:val="TableParagraph"/>
              <w:spacing w:before="86"/>
              <w:ind w:left="375"/>
              <w:rPr>
                <w:b/>
                <w:sz w:val="18"/>
              </w:rPr>
            </w:pPr>
            <w:r>
              <w:rPr>
                <w:b/>
                <w:sz w:val="18"/>
              </w:rPr>
              <w:t>Fast+ mode</w:t>
            </w:r>
          </w:p>
        </w:tc>
        <w:tc>
          <w:tcPr>
            <w:tcW w:w="546" w:type="dxa"/>
            <w:vMerge w:val="restart"/>
            <w:tcBorders>
              <w:bottom w:val="single" w:sz="12" w:space="0" w:color="000000"/>
            </w:tcBorders>
          </w:tcPr>
          <w:p>
            <w:pPr>
              <w:pStyle w:val="TableParagraph"/>
              <w:spacing w:before="9"/>
              <w:rPr>
                <w:b/>
                <w:sz w:val="25"/>
              </w:rPr>
            </w:pPr>
          </w:p>
          <w:p>
            <w:pPr>
              <w:pStyle w:val="TableParagraph"/>
              <w:ind w:left="95"/>
              <w:rPr>
                <w:b/>
                <w:sz w:val="18"/>
              </w:rPr>
            </w:pPr>
            <w:r>
              <w:rPr>
                <w:b/>
                <w:sz w:val="18"/>
              </w:rPr>
              <w:t>Unit</w:t>
            </w:r>
          </w:p>
        </w:tc>
      </w:tr>
      <w:tr>
        <w:trPr>
          <w:trHeight w:val="390" w:hRule="atLeast"/>
        </w:trPr>
        <w:tc>
          <w:tcPr>
            <w:tcW w:w="1015" w:type="dxa"/>
            <w:vMerge/>
            <w:tcBorders>
              <w:top w:val="nil"/>
              <w:bottom w:val="single" w:sz="12" w:space="0" w:color="000000"/>
            </w:tcBorders>
          </w:tcPr>
          <w:p>
            <w:pPr>
              <w:rPr>
                <w:sz w:val="2"/>
                <w:szCs w:val="2"/>
              </w:rPr>
            </w:pPr>
          </w:p>
        </w:tc>
        <w:tc>
          <w:tcPr>
            <w:tcW w:w="2459" w:type="dxa"/>
            <w:vMerge/>
            <w:tcBorders>
              <w:top w:val="nil"/>
              <w:bottom w:val="single" w:sz="12" w:space="0" w:color="000000"/>
            </w:tcBorders>
          </w:tcPr>
          <w:p>
            <w:pPr>
              <w:rPr>
                <w:sz w:val="2"/>
                <w:szCs w:val="2"/>
              </w:rPr>
            </w:pPr>
          </w:p>
        </w:tc>
        <w:tc>
          <w:tcPr>
            <w:tcW w:w="880" w:type="dxa"/>
            <w:tcBorders>
              <w:bottom w:val="single" w:sz="12" w:space="0" w:color="000000"/>
            </w:tcBorders>
          </w:tcPr>
          <w:p>
            <w:pPr>
              <w:pStyle w:val="TableParagraph"/>
              <w:spacing w:before="76"/>
              <w:ind w:left="182" w:right="174"/>
              <w:jc w:val="center"/>
              <w:rPr>
                <w:b/>
                <w:sz w:val="18"/>
              </w:rPr>
            </w:pPr>
            <w:r>
              <w:rPr>
                <w:b/>
                <w:sz w:val="18"/>
              </w:rPr>
              <w:t>Min</w:t>
            </w:r>
          </w:p>
        </w:tc>
        <w:tc>
          <w:tcPr>
            <w:tcW w:w="880" w:type="dxa"/>
            <w:tcBorders>
              <w:bottom w:val="single" w:sz="12" w:space="0" w:color="000000"/>
            </w:tcBorders>
          </w:tcPr>
          <w:p>
            <w:pPr>
              <w:pStyle w:val="TableParagraph"/>
              <w:spacing w:before="76"/>
              <w:ind w:left="182" w:right="172"/>
              <w:jc w:val="center"/>
              <w:rPr>
                <w:b/>
                <w:sz w:val="18"/>
              </w:rPr>
            </w:pPr>
            <w:r>
              <w:rPr>
                <w:b/>
                <w:sz w:val="18"/>
              </w:rPr>
              <w:t>Max</w:t>
            </w:r>
          </w:p>
        </w:tc>
        <w:tc>
          <w:tcPr>
            <w:tcW w:w="880" w:type="dxa"/>
            <w:tcBorders>
              <w:bottom w:val="single" w:sz="12" w:space="0" w:color="000000"/>
            </w:tcBorders>
          </w:tcPr>
          <w:p>
            <w:pPr>
              <w:pStyle w:val="TableParagraph"/>
              <w:spacing w:before="76"/>
              <w:ind w:left="182" w:right="171"/>
              <w:jc w:val="center"/>
              <w:rPr>
                <w:b/>
                <w:sz w:val="18"/>
              </w:rPr>
            </w:pPr>
            <w:r>
              <w:rPr>
                <w:b/>
                <w:sz w:val="18"/>
              </w:rPr>
              <w:t>Min</w:t>
            </w:r>
          </w:p>
        </w:tc>
        <w:tc>
          <w:tcPr>
            <w:tcW w:w="880" w:type="dxa"/>
            <w:tcBorders>
              <w:bottom w:val="single" w:sz="12" w:space="0" w:color="000000"/>
            </w:tcBorders>
          </w:tcPr>
          <w:p>
            <w:pPr>
              <w:pStyle w:val="TableParagraph"/>
              <w:spacing w:before="76"/>
              <w:ind w:left="182" w:right="175"/>
              <w:jc w:val="center"/>
              <w:rPr>
                <w:b/>
                <w:sz w:val="18"/>
              </w:rPr>
            </w:pPr>
            <w:r>
              <w:rPr>
                <w:b/>
                <w:sz w:val="18"/>
              </w:rPr>
              <w:t>Max</w:t>
            </w:r>
          </w:p>
        </w:tc>
        <w:tc>
          <w:tcPr>
            <w:tcW w:w="880" w:type="dxa"/>
            <w:tcBorders>
              <w:bottom w:val="single" w:sz="12" w:space="0" w:color="000000"/>
            </w:tcBorders>
          </w:tcPr>
          <w:p>
            <w:pPr>
              <w:pStyle w:val="TableParagraph"/>
              <w:spacing w:before="76"/>
              <w:ind w:left="283"/>
              <w:rPr>
                <w:b/>
                <w:sz w:val="18"/>
              </w:rPr>
            </w:pPr>
            <w:r>
              <w:rPr>
                <w:b/>
                <w:sz w:val="18"/>
              </w:rPr>
              <w:t>Min</w:t>
            </w:r>
          </w:p>
        </w:tc>
        <w:tc>
          <w:tcPr>
            <w:tcW w:w="880" w:type="dxa"/>
            <w:tcBorders>
              <w:bottom w:val="single" w:sz="12" w:space="0" w:color="000000"/>
            </w:tcBorders>
          </w:tcPr>
          <w:p>
            <w:pPr>
              <w:pStyle w:val="TableParagraph"/>
              <w:spacing w:before="76"/>
              <w:ind w:left="179" w:right="175"/>
              <w:jc w:val="center"/>
              <w:rPr>
                <w:b/>
                <w:sz w:val="18"/>
              </w:rPr>
            </w:pPr>
            <w:r>
              <w:rPr>
                <w:b/>
                <w:sz w:val="18"/>
              </w:rPr>
              <w:t>Max</w:t>
            </w:r>
          </w:p>
        </w:tc>
        <w:tc>
          <w:tcPr>
            <w:tcW w:w="546" w:type="dxa"/>
            <w:vMerge/>
            <w:tcBorders>
              <w:top w:val="nil"/>
              <w:bottom w:val="single" w:sz="12" w:space="0" w:color="000000"/>
            </w:tcBorders>
          </w:tcPr>
          <w:p>
            <w:pPr>
              <w:rPr>
                <w:sz w:val="2"/>
                <w:szCs w:val="2"/>
              </w:rPr>
            </w:pPr>
          </w:p>
        </w:tc>
      </w:tr>
      <w:tr>
        <w:trPr>
          <w:trHeight w:val="227" w:hRule="atLeast"/>
        </w:trPr>
        <w:tc>
          <w:tcPr>
            <w:tcW w:w="1015" w:type="dxa"/>
            <w:vMerge w:val="restart"/>
            <w:tcBorders>
              <w:top w:val="single" w:sz="12" w:space="0" w:color="000000"/>
            </w:tcBorders>
          </w:tcPr>
          <w:p>
            <w:pPr>
              <w:pStyle w:val="TableParagraph"/>
              <w:spacing w:before="141"/>
              <w:ind w:left="109"/>
              <w:rPr>
                <w:sz w:val="14"/>
              </w:rPr>
            </w:pPr>
            <w:r>
              <w:rPr>
                <w:position w:val="5"/>
                <w:sz w:val="18"/>
              </w:rPr>
              <w:t>f</w:t>
            </w:r>
            <w:r>
              <w:rPr>
                <w:sz w:val="14"/>
              </w:rPr>
              <w:t>FMPI2CC</w:t>
            </w:r>
          </w:p>
        </w:tc>
        <w:tc>
          <w:tcPr>
            <w:tcW w:w="2459" w:type="dxa"/>
            <w:vMerge w:val="restart"/>
            <w:tcBorders>
              <w:top w:val="single" w:sz="12" w:space="0" w:color="000000"/>
            </w:tcBorders>
          </w:tcPr>
          <w:p>
            <w:pPr>
              <w:pStyle w:val="TableParagraph"/>
              <w:spacing w:before="145"/>
              <w:ind w:left="60"/>
              <w:rPr>
                <w:sz w:val="18"/>
              </w:rPr>
            </w:pPr>
            <w:r>
              <w:rPr>
                <w:sz w:val="18"/>
              </w:rPr>
              <w:t>F</w:t>
            </w:r>
            <w:r>
              <w:rPr>
                <w:position w:val="-4"/>
                <w:sz w:val="14"/>
              </w:rPr>
              <w:t>MPI2CCLK </w:t>
            </w:r>
            <w:r>
              <w:rPr>
                <w:sz w:val="18"/>
              </w:rPr>
              <w:t>frequency</w:t>
            </w:r>
          </w:p>
        </w:tc>
        <w:tc>
          <w:tcPr>
            <w:tcW w:w="880" w:type="dxa"/>
            <w:vMerge w:val="restart"/>
            <w:tcBorders>
              <w:top w:val="single" w:sz="12" w:space="0" w:color="000000"/>
            </w:tcBorders>
          </w:tcPr>
          <w:p>
            <w:pPr>
              <w:pStyle w:val="TableParagraph"/>
              <w:spacing w:before="145"/>
              <w:ind w:left="8"/>
              <w:jc w:val="center"/>
              <w:rPr>
                <w:sz w:val="18"/>
              </w:rPr>
            </w:pPr>
            <w:r>
              <w:rPr>
                <w:sz w:val="18"/>
              </w:rPr>
              <w:t>2</w:t>
            </w:r>
          </w:p>
        </w:tc>
        <w:tc>
          <w:tcPr>
            <w:tcW w:w="880" w:type="dxa"/>
            <w:vMerge w:val="restart"/>
            <w:tcBorders>
              <w:top w:val="single" w:sz="12" w:space="0" w:color="000000"/>
            </w:tcBorders>
          </w:tcPr>
          <w:p>
            <w:pPr>
              <w:pStyle w:val="TableParagraph"/>
              <w:spacing w:before="145"/>
              <w:ind w:left="8"/>
              <w:jc w:val="center"/>
              <w:rPr>
                <w:sz w:val="18"/>
              </w:rPr>
            </w:pPr>
            <w:r>
              <w:rPr>
                <w:sz w:val="18"/>
              </w:rPr>
              <w:t>-</w:t>
            </w:r>
          </w:p>
        </w:tc>
        <w:tc>
          <w:tcPr>
            <w:tcW w:w="880" w:type="dxa"/>
            <w:vMerge w:val="restart"/>
            <w:tcBorders>
              <w:top w:val="single" w:sz="12" w:space="0" w:color="000000"/>
            </w:tcBorders>
          </w:tcPr>
          <w:p>
            <w:pPr>
              <w:pStyle w:val="TableParagraph"/>
              <w:spacing w:before="145"/>
              <w:ind w:left="6"/>
              <w:jc w:val="center"/>
              <w:rPr>
                <w:sz w:val="18"/>
              </w:rPr>
            </w:pPr>
            <w:r>
              <w:rPr>
                <w:sz w:val="18"/>
              </w:rPr>
              <w:t>8</w:t>
            </w:r>
          </w:p>
        </w:tc>
        <w:tc>
          <w:tcPr>
            <w:tcW w:w="880" w:type="dxa"/>
            <w:vMerge w:val="restart"/>
            <w:tcBorders>
              <w:top w:val="single" w:sz="12" w:space="0" w:color="000000"/>
            </w:tcBorders>
          </w:tcPr>
          <w:p>
            <w:pPr>
              <w:pStyle w:val="TableParagraph"/>
              <w:spacing w:before="145"/>
              <w:ind w:left="6"/>
              <w:jc w:val="center"/>
              <w:rPr>
                <w:sz w:val="18"/>
              </w:rPr>
            </w:pPr>
            <w:r>
              <w:rPr>
                <w:sz w:val="18"/>
              </w:rPr>
              <w:t>-</w:t>
            </w:r>
          </w:p>
        </w:tc>
        <w:tc>
          <w:tcPr>
            <w:tcW w:w="880" w:type="dxa"/>
            <w:tcBorders>
              <w:top w:val="single" w:sz="12" w:space="0" w:color="000000"/>
              <w:bottom w:val="nil"/>
            </w:tcBorders>
          </w:tcPr>
          <w:p>
            <w:pPr>
              <w:pStyle w:val="TableParagraph"/>
              <w:spacing w:line="172" w:lineRule="exact" w:before="36"/>
              <w:ind w:left="338"/>
              <w:rPr>
                <w:sz w:val="18"/>
              </w:rPr>
            </w:pPr>
            <w:r>
              <w:rPr>
                <w:sz w:val="18"/>
              </w:rPr>
              <w:t>17</w:t>
            </w:r>
          </w:p>
        </w:tc>
        <w:tc>
          <w:tcPr>
            <w:tcW w:w="880" w:type="dxa"/>
            <w:vMerge w:val="restart"/>
            <w:tcBorders>
              <w:top w:val="single" w:sz="12" w:space="0" w:color="000000"/>
            </w:tcBorders>
          </w:tcPr>
          <w:p>
            <w:pPr>
              <w:pStyle w:val="TableParagraph"/>
              <w:spacing w:before="145"/>
              <w:ind w:left="6"/>
              <w:jc w:val="center"/>
              <w:rPr>
                <w:sz w:val="18"/>
              </w:rPr>
            </w:pPr>
            <w:r>
              <w:rPr>
                <w:sz w:val="18"/>
              </w:rPr>
              <w:t>-</w:t>
            </w:r>
          </w:p>
        </w:tc>
        <w:tc>
          <w:tcPr>
            <w:tcW w:w="546" w:type="dxa"/>
            <w:tcBorders>
              <w:top w:val="single" w:sz="12" w:space="0" w:color="000000"/>
              <w:bottom w:val="nil"/>
            </w:tcBorders>
          </w:tcPr>
          <w:p>
            <w:pPr>
              <w:pStyle w:val="TableParagraph"/>
              <w:rPr>
                <w:rFonts w:ascii="Times New Roman"/>
                <w:sz w:val="16"/>
              </w:rPr>
            </w:pPr>
          </w:p>
        </w:tc>
      </w:tr>
      <w:tr>
        <w:trPr>
          <w:trHeight w:val="301" w:hRule="atLeast"/>
        </w:trPr>
        <w:tc>
          <w:tcPr>
            <w:tcW w:w="1015" w:type="dxa"/>
            <w:vMerge/>
            <w:tcBorders>
              <w:top w:val="nil"/>
            </w:tcBorders>
          </w:tcPr>
          <w:p>
            <w:pPr>
              <w:rPr>
                <w:sz w:val="2"/>
                <w:szCs w:val="2"/>
              </w:rPr>
            </w:pPr>
          </w:p>
        </w:tc>
        <w:tc>
          <w:tcPr>
            <w:tcW w:w="2459" w:type="dxa"/>
            <w:vMerge/>
            <w:tcBorders>
              <w:top w:val="nil"/>
            </w:tcBorders>
          </w:tcPr>
          <w:p>
            <w:pPr>
              <w:rPr>
                <w:sz w:val="2"/>
                <w:szCs w:val="2"/>
              </w:rPr>
            </w:pPr>
          </w:p>
        </w:tc>
        <w:tc>
          <w:tcPr>
            <w:tcW w:w="880" w:type="dxa"/>
            <w:vMerge/>
            <w:tcBorders>
              <w:top w:val="nil"/>
            </w:tcBorders>
          </w:tcPr>
          <w:p>
            <w:pPr>
              <w:rPr>
                <w:sz w:val="2"/>
                <w:szCs w:val="2"/>
              </w:rPr>
            </w:pPr>
          </w:p>
        </w:tc>
        <w:tc>
          <w:tcPr>
            <w:tcW w:w="880" w:type="dxa"/>
            <w:vMerge/>
            <w:tcBorders>
              <w:top w:val="nil"/>
            </w:tcBorders>
          </w:tcPr>
          <w:p>
            <w:pPr>
              <w:rPr>
                <w:sz w:val="2"/>
                <w:szCs w:val="2"/>
              </w:rPr>
            </w:pPr>
          </w:p>
        </w:tc>
        <w:tc>
          <w:tcPr>
            <w:tcW w:w="880" w:type="dxa"/>
            <w:vMerge/>
            <w:tcBorders>
              <w:top w:val="nil"/>
            </w:tcBorders>
          </w:tcPr>
          <w:p>
            <w:pPr>
              <w:rPr>
                <w:sz w:val="2"/>
                <w:szCs w:val="2"/>
              </w:rPr>
            </w:pPr>
          </w:p>
        </w:tc>
        <w:tc>
          <w:tcPr>
            <w:tcW w:w="880" w:type="dxa"/>
            <w:vMerge/>
            <w:tcBorders>
              <w:top w:val="nil"/>
            </w:tcBorders>
          </w:tcPr>
          <w:p>
            <w:pPr>
              <w:rPr>
                <w:sz w:val="2"/>
                <w:szCs w:val="2"/>
              </w:rPr>
            </w:pPr>
          </w:p>
        </w:tc>
        <w:tc>
          <w:tcPr>
            <w:tcW w:w="880" w:type="dxa"/>
            <w:tcBorders>
              <w:top w:val="nil"/>
            </w:tcBorders>
          </w:tcPr>
          <w:p>
            <w:pPr>
              <w:pStyle w:val="TableParagraph"/>
              <w:spacing w:line="163" w:lineRule="auto" w:before="15"/>
              <w:ind w:left="250"/>
              <w:rPr>
                <w:sz w:val="14"/>
              </w:rPr>
            </w:pPr>
            <w:r>
              <w:rPr>
                <w:position w:val="-6"/>
                <w:sz w:val="18"/>
              </w:rPr>
              <w:t>16</w:t>
            </w:r>
            <w:r>
              <w:rPr>
                <w:sz w:val="14"/>
              </w:rPr>
              <w:t>(2)</w:t>
            </w:r>
          </w:p>
        </w:tc>
        <w:tc>
          <w:tcPr>
            <w:tcW w:w="880" w:type="dxa"/>
            <w:vMerge/>
            <w:tcBorders>
              <w:top w:val="nil"/>
            </w:tcBorders>
          </w:tcPr>
          <w:p>
            <w:pPr>
              <w:rPr>
                <w:sz w:val="2"/>
                <w:szCs w:val="2"/>
              </w:rPr>
            </w:pPr>
          </w:p>
        </w:tc>
        <w:tc>
          <w:tcPr>
            <w:tcW w:w="546" w:type="dxa"/>
            <w:tcBorders>
              <w:top w:val="nil"/>
              <w:bottom w:val="nil"/>
            </w:tcBorders>
          </w:tcPr>
          <w:p>
            <w:pPr>
              <w:pStyle w:val="TableParagraph"/>
              <w:rPr>
                <w:rFonts w:ascii="Times New Roman"/>
                <w:sz w:val="16"/>
              </w:rPr>
            </w:pPr>
          </w:p>
        </w:tc>
      </w:tr>
      <w:tr>
        <w:trPr>
          <w:trHeight w:val="329" w:hRule="atLeast"/>
        </w:trPr>
        <w:tc>
          <w:tcPr>
            <w:tcW w:w="1015" w:type="dxa"/>
          </w:tcPr>
          <w:p>
            <w:pPr>
              <w:pStyle w:val="TableParagraph"/>
              <w:spacing w:before="41"/>
              <w:ind w:left="44" w:right="34"/>
              <w:jc w:val="center"/>
              <w:rPr>
                <w:sz w:val="14"/>
              </w:rPr>
            </w:pPr>
            <w:r>
              <w:rPr>
                <w:position w:val="5"/>
                <w:sz w:val="18"/>
              </w:rPr>
              <w:t>t</w:t>
            </w:r>
            <w:r>
              <w:rPr>
                <w:sz w:val="14"/>
              </w:rPr>
              <w:t>w(SCLL)</w:t>
            </w:r>
          </w:p>
        </w:tc>
        <w:tc>
          <w:tcPr>
            <w:tcW w:w="2459" w:type="dxa"/>
          </w:tcPr>
          <w:p>
            <w:pPr>
              <w:pStyle w:val="TableParagraph"/>
              <w:spacing w:before="45"/>
              <w:ind w:left="60"/>
              <w:rPr>
                <w:sz w:val="18"/>
              </w:rPr>
            </w:pPr>
            <w:r>
              <w:rPr>
                <w:sz w:val="18"/>
              </w:rPr>
              <w:t>SCL clock low time</w:t>
            </w:r>
          </w:p>
        </w:tc>
        <w:tc>
          <w:tcPr>
            <w:tcW w:w="880" w:type="dxa"/>
          </w:tcPr>
          <w:p>
            <w:pPr>
              <w:pStyle w:val="TableParagraph"/>
              <w:spacing w:before="45"/>
              <w:ind w:left="182" w:right="173"/>
              <w:jc w:val="center"/>
              <w:rPr>
                <w:sz w:val="18"/>
              </w:rPr>
            </w:pPr>
            <w:r>
              <w:rPr>
                <w:sz w:val="18"/>
              </w:rPr>
              <w:t>4.7</w:t>
            </w:r>
          </w:p>
        </w:tc>
        <w:tc>
          <w:tcPr>
            <w:tcW w:w="880" w:type="dxa"/>
          </w:tcPr>
          <w:p>
            <w:pPr>
              <w:pStyle w:val="TableParagraph"/>
              <w:spacing w:before="45"/>
              <w:ind w:left="10"/>
              <w:jc w:val="center"/>
              <w:rPr>
                <w:sz w:val="18"/>
              </w:rPr>
            </w:pPr>
            <w:r>
              <w:rPr>
                <w:sz w:val="18"/>
              </w:rPr>
              <w:t>-</w:t>
            </w:r>
          </w:p>
        </w:tc>
        <w:tc>
          <w:tcPr>
            <w:tcW w:w="880" w:type="dxa"/>
          </w:tcPr>
          <w:p>
            <w:pPr>
              <w:pStyle w:val="TableParagraph"/>
              <w:spacing w:before="45"/>
              <w:ind w:left="182" w:right="175"/>
              <w:jc w:val="center"/>
              <w:rPr>
                <w:sz w:val="18"/>
              </w:rPr>
            </w:pPr>
            <w:r>
              <w:rPr>
                <w:sz w:val="18"/>
              </w:rPr>
              <w:t>1.3</w:t>
            </w:r>
          </w:p>
        </w:tc>
        <w:tc>
          <w:tcPr>
            <w:tcW w:w="880" w:type="dxa"/>
          </w:tcPr>
          <w:p>
            <w:pPr>
              <w:pStyle w:val="TableParagraph"/>
              <w:spacing w:before="45"/>
              <w:ind w:left="8"/>
              <w:jc w:val="center"/>
              <w:rPr>
                <w:sz w:val="18"/>
              </w:rPr>
            </w:pPr>
            <w:r>
              <w:rPr>
                <w:sz w:val="18"/>
              </w:rPr>
              <w:t>-</w:t>
            </w:r>
          </w:p>
        </w:tc>
        <w:tc>
          <w:tcPr>
            <w:tcW w:w="880" w:type="dxa"/>
          </w:tcPr>
          <w:p>
            <w:pPr>
              <w:pStyle w:val="TableParagraph"/>
              <w:spacing w:before="45"/>
              <w:ind w:left="313"/>
              <w:rPr>
                <w:sz w:val="18"/>
              </w:rPr>
            </w:pPr>
            <w:r>
              <w:rPr>
                <w:sz w:val="18"/>
              </w:rPr>
              <w:t>0.5</w:t>
            </w:r>
          </w:p>
        </w:tc>
        <w:tc>
          <w:tcPr>
            <w:tcW w:w="880" w:type="dxa"/>
          </w:tcPr>
          <w:p>
            <w:pPr>
              <w:pStyle w:val="TableParagraph"/>
              <w:spacing w:before="45"/>
              <w:ind w:left="6"/>
              <w:jc w:val="center"/>
              <w:rPr>
                <w:sz w:val="18"/>
              </w:rPr>
            </w:pPr>
            <w:r>
              <w:rPr>
                <w:sz w:val="18"/>
              </w:rPr>
              <w:t>-</w:t>
            </w:r>
          </w:p>
        </w:tc>
        <w:tc>
          <w:tcPr>
            <w:tcW w:w="546" w:type="dxa"/>
            <w:tcBorders>
              <w:top w:val="nil"/>
              <w:bottom w:val="nil"/>
            </w:tcBorders>
          </w:tcPr>
          <w:p>
            <w:pPr>
              <w:pStyle w:val="TableParagraph"/>
              <w:rPr>
                <w:rFonts w:ascii="Times New Roman"/>
                <w:sz w:val="16"/>
              </w:rPr>
            </w:pPr>
          </w:p>
        </w:tc>
      </w:tr>
      <w:tr>
        <w:trPr>
          <w:trHeight w:val="330" w:hRule="atLeast"/>
        </w:trPr>
        <w:tc>
          <w:tcPr>
            <w:tcW w:w="1015" w:type="dxa"/>
          </w:tcPr>
          <w:p>
            <w:pPr>
              <w:pStyle w:val="TableParagraph"/>
              <w:spacing w:before="51"/>
              <w:ind w:left="44" w:right="34"/>
              <w:jc w:val="center"/>
              <w:rPr>
                <w:sz w:val="14"/>
              </w:rPr>
            </w:pPr>
            <w:r>
              <w:rPr>
                <w:position w:val="4"/>
                <w:sz w:val="18"/>
              </w:rPr>
              <w:t>t</w:t>
            </w:r>
            <w:r>
              <w:rPr>
                <w:sz w:val="14"/>
              </w:rPr>
              <w:t>w(SCLH)</w:t>
            </w:r>
          </w:p>
        </w:tc>
        <w:tc>
          <w:tcPr>
            <w:tcW w:w="2459" w:type="dxa"/>
          </w:tcPr>
          <w:p>
            <w:pPr>
              <w:pStyle w:val="TableParagraph"/>
              <w:spacing w:before="47"/>
              <w:ind w:left="60"/>
              <w:rPr>
                <w:sz w:val="18"/>
              </w:rPr>
            </w:pPr>
            <w:r>
              <w:rPr>
                <w:sz w:val="18"/>
              </w:rPr>
              <w:t>SCL clock high time</w:t>
            </w:r>
          </w:p>
        </w:tc>
        <w:tc>
          <w:tcPr>
            <w:tcW w:w="880" w:type="dxa"/>
          </w:tcPr>
          <w:p>
            <w:pPr>
              <w:pStyle w:val="TableParagraph"/>
              <w:spacing w:before="47"/>
              <w:ind w:left="182" w:right="173"/>
              <w:jc w:val="center"/>
              <w:rPr>
                <w:sz w:val="18"/>
              </w:rPr>
            </w:pPr>
            <w:r>
              <w:rPr>
                <w:sz w:val="18"/>
              </w:rPr>
              <w:t>4.0</w:t>
            </w:r>
          </w:p>
        </w:tc>
        <w:tc>
          <w:tcPr>
            <w:tcW w:w="880" w:type="dxa"/>
          </w:tcPr>
          <w:p>
            <w:pPr>
              <w:pStyle w:val="TableParagraph"/>
              <w:spacing w:before="47"/>
              <w:ind w:left="10"/>
              <w:jc w:val="center"/>
              <w:rPr>
                <w:sz w:val="18"/>
              </w:rPr>
            </w:pPr>
            <w:r>
              <w:rPr>
                <w:sz w:val="18"/>
              </w:rPr>
              <w:t>-</w:t>
            </w:r>
          </w:p>
        </w:tc>
        <w:tc>
          <w:tcPr>
            <w:tcW w:w="880" w:type="dxa"/>
          </w:tcPr>
          <w:p>
            <w:pPr>
              <w:pStyle w:val="TableParagraph"/>
              <w:spacing w:before="47"/>
              <w:ind w:left="181" w:right="175"/>
              <w:jc w:val="center"/>
              <w:rPr>
                <w:sz w:val="18"/>
              </w:rPr>
            </w:pPr>
            <w:r>
              <w:rPr>
                <w:sz w:val="18"/>
              </w:rPr>
              <w:t>0.6</w:t>
            </w:r>
          </w:p>
        </w:tc>
        <w:tc>
          <w:tcPr>
            <w:tcW w:w="880" w:type="dxa"/>
          </w:tcPr>
          <w:p>
            <w:pPr>
              <w:pStyle w:val="TableParagraph"/>
              <w:spacing w:before="47"/>
              <w:ind w:left="7"/>
              <w:jc w:val="center"/>
              <w:rPr>
                <w:sz w:val="18"/>
              </w:rPr>
            </w:pPr>
            <w:r>
              <w:rPr>
                <w:sz w:val="18"/>
              </w:rPr>
              <w:t>-</w:t>
            </w:r>
          </w:p>
        </w:tc>
        <w:tc>
          <w:tcPr>
            <w:tcW w:w="880" w:type="dxa"/>
          </w:tcPr>
          <w:p>
            <w:pPr>
              <w:pStyle w:val="TableParagraph"/>
              <w:spacing w:before="47"/>
              <w:ind w:left="263"/>
              <w:rPr>
                <w:sz w:val="18"/>
              </w:rPr>
            </w:pPr>
            <w:r>
              <w:rPr>
                <w:sz w:val="18"/>
              </w:rPr>
              <w:t>0.26</w:t>
            </w:r>
          </w:p>
        </w:tc>
        <w:tc>
          <w:tcPr>
            <w:tcW w:w="880" w:type="dxa"/>
          </w:tcPr>
          <w:p>
            <w:pPr>
              <w:pStyle w:val="TableParagraph"/>
              <w:spacing w:before="47"/>
              <w:ind w:left="4"/>
              <w:jc w:val="center"/>
              <w:rPr>
                <w:sz w:val="18"/>
              </w:rPr>
            </w:pPr>
            <w:r>
              <w:rPr>
                <w:sz w:val="18"/>
              </w:rPr>
              <w:t>-</w:t>
            </w:r>
          </w:p>
        </w:tc>
        <w:tc>
          <w:tcPr>
            <w:tcW w:w="546" w:type="dxa"/>
            <w:tcBorders>
              <w:top w:val="nil"/>
              <w:bottom w:val="nil"/>
            </w:tcBorders>
          </w:tcPr>
          <w:p>
            <w:pPr>
              <w:pStyle w:val="TableParagraph"/>
              <w:rPr>
                <w:rFonts w:ascii="Times New Roman"/>
                <w:sz w:val="16"/>
              </w:rPr>
            </w:pPr>
          </w:p>
        </w:tc>
      </w:tr>
      <w:tr>
        <w:trPr>
          <w:trHeight w:val="329" w:hRule="atLeast"/>
        </w:trPr>
        <w:tc>
          <w:tcPr>
            <w:tcW w:w="1015" w:type="dxa"/>
          </w:tcPr>
          <w:p>
            <w:pPr>
              <w:pStyle w:val="TableParagraph"/>
              <w:spacing w:before="41"/>
              <w:ind w:left="43" w:right="34"/>
              <w:jc w:val="center"/>
              <w:rPr>
                <w:sz w:val="14"/>
              </w:rPr>
            </w:pPr>
            <w:r>
              <w:rPr>
                <w:position w:val="5"/>
                <w:sz w:val="18"/>
              </w:rPr>
              <w:t>t</w:t>
            </w:r>
            <w:r>
              <w:rPr>
                <w:sz w:val="14"/>
              </w:rPr>
              <w:t>su(SDA)</w:t>
            </w:r>
          </w:p>
        </w:tc>
        <w:tc>
          <w:tcPr>
            <w:tcW w:w="2459" w:type="dxa"/>
          </w:tcPr>
          <w:p>
            <w:pPr>
              <w:pStyle w:val="TableParagraph"/>
              <w:spacing w:before="45"/>
              <w:ind w:left="60"/>
              <w:rPr>
                <w:sz w:val="18"/>
              </w:rPr>
            </w:pPr>
            <w:r>
              <w:rPr>
                <w:sz w:val="18"/>
              </w:rPr>
              <w:t>SDA setup time</w:t>
            </w:r>
          </w:p>
        </w:tc>
        <w:tc>
          <w:tcPr>
            <w:tcW w:w="880" w:type="dxa"/>
          </w:tcPr>
          <w:p>
            <w:pPr>
              <w:pStyle w:val="TableParagraph"/>
              <w:spacing w:before="45"/>
              <w:ind w:left="182" w:right="174"/>
              <w:jc w:val="center"/>
              <w:rPr>
                <w:sz w:val="18"/>
              </w:rPr>
            </w:pPr>
            <w:r>
              <w:rPr>
                <w:sz w:val="18"/>
              </w:rPr>
              <w:t>0.25</w:t>
            </w:r>
          </w:p>
        </w:tc>
        <w:tc>
          <w:tcPr>
            <w:tcW w:w="880" w:type="dxa"/>
          </w:tcPr>
          <w:p>
            <w:pPr>
              <w:pStyle w:val="TableParagraph"/>
              <w:spacing w:before="45"/>
              <w:ind w:left="8"/>
              <w:jc w:val="center"/>
              <w:rPr>
                <w:sz w:val="18"/>
              </w:rPr>
            </w:pPr>
            <w:r>
              <w:rPr>
                <w:sz w:val="18"/>
              </w:rPr>
              <w:t>-</w:t>
            </w:r>
          </w:p>
        </w:tc>
        <w:tc>
          <w:tcPr>
            <w:tcW w:w="880" w:type="dxa"/>
          </w:tcPr>
          <w:p>
            <w:pPr>
              <w:pStyle w:val="TableParagraph"/>
              <w:spacing w:before="45"/>
              <w:ind w:left="182" w:right="174"/>
              <w:jc w:val="center"/>
              <w:rPr>
                <w:sz w:val="18"/>
              </w:rPr>
            </w:pPr>
            <w:r>
              <w:rPr>
                <w:sz w:val="18"/>
              </w:rPr>
              <w:t>0.10</w:t>
            </w:r>
          </w:p>
        </w:tc>
        <w:tc>
          <w:tcPr>
            <w:tcW w:w="880" w:type="dxa"/>
          </w:tcPr>
          <w:p>
            <w:pPr>
              <w:pStyle w:val="TableParagraph"/>
              <w:spacing w:before="45"/>
              <w:ind w:left="7"/>
              <w:jc w:val="center"/>
              <w:rPr>
                <w:sz w:val="18"/>
              </w:rPr>
            </w:pPr>
            <w:r>
              <w:rPr>
                <w:sz w:val="18"/>
              </w:rPr>
              <w:t>-</w:t>
            </w:r>
          </w:p>
        </w:tc>
        <w:tc>
          <w:tcPr>
            <w:tcW w:w="880" w:type="dxa"/>
          </w:tcPr>
          <w:p>
            <w:pPr>
              <w:pStyle w:val="TableParagraph"/>
              <w:spacing w:before="45"/>
              <w:ind w:left="262"/>
              <w:rPr>
                <w:sz w:val="18"/>
              </w:rPr>
            </w:pPr>
            <w:r>
              <w:rPr>
                <w:sz w:val="18"/>
              </w:rPr>
              <w:t>0.05</w:t>
            </w:r>
          </w:p>
        </w:tc>
        <w:tc>
          <w:tcPr>
            <w:tcW w:w="880" w:type="dxa"/>
          </w:tcPr>
          <w:p>
            <w:pPr>
              <w:pStyle w:val="TableParagraph"/>
              <w:spacing w:before="45"/>
              <w:ind w:left="3"/>
              <w:jc w:val="center"/>
              <w:rPr>
                <w:sz w:val="18"/>
              </w:rPr>
            </w:pPr>
            <w:r>
              <w:rPr>
                <w:sz w:val="18"/>
              </w:rPr>
              <w:t>-</w:t>
            </w:r>
          </w:p>
        </w:tc>
        <w:tc>
          <w:tcPr>
            <w:tcW w:w="546" w:type="dxa"/>
            <w:tcBorders>
              <w:top w:val="nil"/>
              <w:bottom w:val="nil"/>
            </w:tcBorders>
          </w:tcPr>
          <w:p>
            <w:pPr>
              <w:pStyle w:val="TableParagraph"/>
              <w:rPr>
                <w:rFonts w:ascii="Times New Roman"/>
                <w:sz w:val="16"/>
              </w:rPr>
            </w:pPr>
          </w:p>
        </w:tc>
      </w:tr>
      <w:tr>
        <w:trPr>
          <w:trHeight w:val="330" w:hRule="atLeast"/>
        </w:trPr>
        <w:tc>
          <w:tcPr>
            <w:tcW w:w="1015" w:type="dxa"/>
          </w:tcPr>
          <w:p>
            <w:pPr>
              <w:pStyle w:val="TableParagraph"/>
              <w:spacing w:before="41"/>
              <w:ind w:left="44" w:right="34"/>
              <w:jc w:val="center"/>
              <w:rPr>
                <w:sz w:val="14"/>
              </w:rPr>
            </w:pPr>
            <w:r>
              <w:rPr>
                <w:position w:val="5"/>
                <w:sz w:val="18"/>
              </w:rPr>
              <w:t>t</w:t>
            </w:r>
            <w:r>
              <w:rPr>
                <w:sz w:val="14"/>
              </w:rPr>
              <w:t>H(SDA)</w:t>
            </w:r>
          </w:p>
        </w:tc>
        <w:tc>
          <w:tcPr>
            <w:tcW w:w="2459" w:type="dxa"/>
          </w:tcPr>
          <w:p>
            <w:pPr>
              <w:pStyle w:val="TableParagraph"/>
              <w:spacing w:before="45"/>
              <w:ind w:left="60"/>
              <w:rPr>
                <w:sz w:val="18"/>
              </w:rPr>
            </w:pPr>
            <w:r>
              <w:rPr>
                <w:sz w:val="18"/>
              </w:rPr>
              <w:t>SDA data hold time</w:t>
            </w:r>
          </w:p>
        </w:tc>
        <w:tc>
          <w:tcPr>
            <w:tcW w:w="880" w:type="dxa"/>
          </w:tcPr>
          <w:p>
            <w:pPr>
              <w:pStyle w:val="TableParagraph"/>
              <w:spacing w:before="45"/>
              <w:ind w:left="9"/>
              <w:jc w:val="center"/>
              <w:rPr>
                <w:sz w:val="18"/>
              </w:rPr>
            </w:pPr>
            <w:r>
              <w:rPr>
                <w:sz w:val="18"/>
              </w:rPr>
              <w:t>0</w:t>
            </w:r>
          </w:p>
        </w:tc>
        <w:tc>
          <w:tcPr>
            <w:tcW w:w="880" w:type="dxa"/>
          </w:tcPr>
          <w:p>
            <w:pPr>
              <w:pStyle w:val="TableParagraph"/>
              <w:spacing w:before="45"/>
              <w:ind w:left="9"/>
              <w:jc w:val="center"/>
              <w:rPr>
                <w:sz w:val="18"/>
              </w:rPr>
            </w:pPr>
            <w:r>
              <w:rPr>
                <w:sz w:val="18"/>
              </w:rPr>
              <w:t>-</w:t>
            </w:r>
          </w:p>
        </w:tc>
        <w:tc>
          <w:tcPr>
            <w:tcW w:w="880" w:type="dxa"/>
          </w:tcPr>
          <w:p>
            <w:pPr>
              <w:pStyle w:val="TableParagraph"/>
              <w:spacing w:before="45"/>
              <w:ind w:left="8"/>
              <w:jc w:val="center"/>
              <w:rPr>
                <w:sz w:val="18"/>
              </w:rPr>
            </w:pPr>
            <w:r>
              <w:rPr>
                <w:sz w:val="18"/>
              </w:rPr>
              <w:t>0</w:t>
            </w:r>
          </w:p>
        </w:tc>
        <w:tc>
          <w:tcPr>
            <w:tcW w:w="880" w:type="dxa"/>
          </w:tcPr>
          <w:p>
            <w:pPr>
              <w:pStyle w:val="TableParagraph"/>
              <w:spacing w:before="45"/>
              <w:ind w:left="7"/>
              <w:jc w:val="center"/>
              <w:rPr>
                <w:sz w:val="18"/>
              </w:rPr>
            </w:pPr>
            <w:r>
              <w:rPr>
                <w:sz w:val="18"/>
              </w:rPr>
              <w:t>-</w:t>
            </w:r>
          </w:p>
        </w:tc>
        <w:tc>
          <w:tcPr>
            <w:tcW w:w="880" w:type="dxa"/>
          </w:tcPr>
          <w:p>
            <w:pPr>
              <w:pStyle w:val="TableParagraph"/>
              <w:spacing w:before="45"/>
              <w:ind w:left="6"/>
              <w:jc w:val="center"/>
              <w:rPr>
                <w:sz w:val="18"/>
              </w:rPr>
            </w:pPr>
            <w:r>
              <w:rPr>
                <w:sz w:val="18"/>
              </w:rPr>
              <w:t>0</w:t>
            </w:r>
          </w:p>
        </w:tc>
        <w:tc>
          <w:tcPr>
            <w:tcW w:w="880" w:type="dxa"/>
          </w:tcPr>
          <w:p>
            <w:pPr>
              <w:pStyle w:val="TableParagraph"/>
              <w:spacing w:before="45"/>
              <w:ind w:left="6"/>
              <w:jc w:val="center"/>
              <w:rPr>
                <w:sz w:val="18"/>
              </w:rPr>
            </w:pPr>
            <w:r>
              <w:rPr>
                <w:sz w:val="18"/>
              </w:rPr>
              <w:t>-</w:t>
            </w:r>
          </w:p>
        </w:tc>
        <w:tc>
          <w:tcPr>
            <w:tcW w:w="546" w:type="dxa"/>
            <w:tcBorders>
              <w:top w:val="nil"/>
              <w:bottom w:val="nil"/>
            </w:tcBorders>
          </w:tcPr>
          <w:p>
            <w:pPr>
              <w:pStyle w:val="TableParagraph"/>
              <w:rPr>
                <w:rFonts w:ascii="Times New Roman"/>
                <w:sz w:val="16"/>
              </w:rPr>
            </w:pPr>
          </w:p>
        </w:tc>
      </w:tr>
      <w:tr>
        <w:trPr>
          <w:trHeight w:val="329" w:hRule="atLeast"/>
        </w:trPr>
        <w:tc>
          <w:tcPr>
            <w:tcW w:w="1015" w:type="dxa"/>
          </w:tcPr>
          <w:p>
            <w:pPr>
              <w:pStyle w:val="TableParagraph"/>
              <w:spacing w:before="50"/>
              <w:ind w:left="44" w:right="34"/>
              <w:jc w:val="center"/>
              <w:rPr>
                <w:sz w:val="14"/>
              </w:rPr>
            </w:pPr>
            <w:r>
              <w:rPr>
                <w:w w:val="105"/>
                <w:position w:val="4"/>
                <w:sz w:val="18"/>
              </w:rPr>
              <w:t>t</w:t>
            </w:r>
            <w:r>
              <w:rPr>
                <w:w w:val="105"/>
                <w:sz w:val="14"/>
              </w:rPr>
              <w:t>v(SDA,ACK)</w:t>
            </w:r>
          </w:p>
        </w:tc>
        <w:tc>
          <w:tcPr>
            <w:tcW w:w="2459" w:type="dxa"/>
          </w:tcPr>
          <w:p>
            <w:pPr>
              <w:pStyle w:val="TableParagraph"/>
              <w:spacing w:before="45"/>
              <w:ind w:left="60"/>
              <w:rPr>
                <w:sz w:val="18"/>
              </w:rPr>
            </w:pPr>
            <w:r>
              <w:rPr>
                <w:sz w:val="18"/>
              </w:rPr>
              <w:t>Data, ACK valid time</w:t>
            </w:r>
          </w:p>
        </w:tc>
        <w:tc>
          <w:tcPr>
            <w:tcW w:w="880" w:type="dxa"/>
          </w:tcPr>
          <w:p>
            <w:pPr>
              <w:pStyle w:val="TableParagraph"/>
              <w:spacing w:before="45"/>
              <w:ind w:left="8"/>
              <w:jc w:val="center"/>
              <w:rPr>
                <w:sz w:val="18"/>
              </w:rPr>
            </w:pPr>
            <w:r>
              <w:rPr>
                <w:sz w:val="18"/>
              </w:rPr>
              <w:t>-</w:t>
            </w:r>
          </w:p>
        </w:tc>
        <w:tc>
          <w:tcPr>
            <w:tcW w:w="880" w:type="dxa"/>
          </w:tcPr>
          <w:p>
            <w:pPr>
              <w:pStyle w:val="TableParagraph"/>
              <w:spacing w:before="45"/>
              <w:ind w:left="182" w:right="171"/>
              <w:jc w:val="center"/>
              <w:rPr>
                <w:sz w:val="18"/>
              </w:rPr>
            </w:pPr>
            <w:r>
              <w:rPr>
                <w:sz w:val="18"/>
              </w:rPr>
              <w:t>3.45</w:t>
            </w:r>
          </w:p>
        </w:tc>
        <w:tc>
          <w:tcPr>
            <w:tcW w:w="880" w:type="dxa"/>
          </w:tcPr>
          <w:p>
            <w:pPr>
              <w:pStyle w:val="TableParagraph"/>
              <w:spacing w:before="45"/>
              <w:ind w:left="10"/>
              <w:jc w:val="center"/>
              <w:rPr>
                <w:sz w:val="18"/>
              </w:rPr>
            </w:pPr>
            <w:r>
              <w:rPr>
                <w:sz w:val="18"/>
              </w:rPr>
              <w:t>-</w:t>
            </w:r>
          </w:p>
        </w:tc>
        <w:tc>
          <w:tcPr>
            <w:tcW w:w="880" w:type="dxa"/>
          </w:tcPr>
          <w:p>
            <w:pPr>
              <w:pStyle w:val="TableParagraph"/>
              <w:spacing w:before="45"/>
              <w:ind w:left="182" w:right="174"/>
              <w:jc w:val="center"/>
              <w:rPr>
                <w:sz w:val="18"/>
              </w:rPr>
            </w:pPr>
            <w:r>
              <w:rPr>
                <w:sz w:val="18"/>
              </w:rPr>
              <w:t>0.9</w:t>
            </w:r>
          </w:p>
        </w:tc>
        <w:tc>
          <w:tcPr>
            <w:tcW w:w="880" w:type="dxa"/>
          </w:tcPr>
          <w:p>
            <w:pPr>
              <w:pStyle w:val="TableParagraph"/>
              <w:spacing w:before="45"/>
              <w:ind w:left="6"/>
              <w:jc w:val="center"/>
              <w:rPr>
                <w:sz w:val="18"/>
              </w:rPr>
            </w:pPr>
            <w:r>
              <w:rPr>
                <w:sz w:val="18"/>
              </w:rPr>
              <w:t>-</w:t>
            </w:r>
          </w:p>
        </w:tc>
        <w:tc>
          <w:tcPr>
            <w:tcW w:w="880" w:type="dxa"/>
          </w:tcPr>
          <w:p>
            <w:pPr>
              <w:pStyle w:val="TableParagraph"/>
              <w:spacing w:before="45"/>
              <w:ind w:left="178" w:right="175"/>
              <w:jc w:val="center"/>
              <w:rPr>
                <w:sz w:val="18"/>
              </w:rPr>
            </w:pPr>
            <w:r>
              <w:rPr>
                <w:sz w:val="18"/>
              </w:rPr>
              <w:t>0.45</w:t>
            </w:r>
          </w:p>
        </w:tc>
        <w:tc>
          <w:tcPr>
            <w:tcW w:w="546" w:type="dxa"/>
            <w:tcBorders>
              <w:top w:val="nil"/>
              <w:bottom w:val="nil"/>
            </w:tcBorders>
          </w:tcPr>
          <w:p>
            <w:pPr>
              <w:pStyle w:val="TableParagraph"/>
              <w:rPr>
                <w:rFonts w:ascii="Times New Roman"/>
                <w:sz w:val="16"/>
              </w:rPr>
            </w:pPr>
          </w:p>
        </w:tc>
      </w:tr>
      <w:tr>
        <w:trPr>
          <w:trHeight w:val="590" w:hRule="atLeast"/>
        </w:trPr>
        <w:tc>
          <w:tcPr>
            <w:tcW w:w="1015" w:type="dxa"/>
          </w:tcPr>
          <w:p>
            <w:pPr>
              <w:pStyle w:val="TableParagraph"/>
              <w:spacing w:line="264" w:lineRule="auto" w:before="41"/>
              <w:ind w:left="271" w:right="245" w:hanging="9"/>
              <w:rPr>
                <w:sz w:val="14"/>
              </w:rPr>
            </w:pPr>
            <w:r>
              <w:rPr>
                <w:position w:val="5"/>
                <w:sz w:val="18"/>
              </w:rPr>
              <w:t>t</w:t>
            </w:r>
            <w:r>
              <w:rPr>
                <w:sz w:val="14"/>
              </w:rPr>
              <w:t>r(SDA) </w:t>
            </w:r>
            <w:r>
              <w:rPr>
                <w:position w:val="4"/>
                <w:sz w:val="18"/>
              </w:rPr>
              <w:t>t</w:t>
            </w:r>
            <w:r>
              <w:rPr>
                <w:sz w:val="14"/>
              </w:rPr>
              <w:t>r(SCL)</w:t>
            </w:r>
          </w:p>
        </w:tc>
        <w:tc>
          <w:tcPr>
            <w:tcW w:w="2459" w:type="dxa"/>
          </w:tcPr>
          <w:p>
            <w:pPr>
              <w:pStyle w:val="TableParagraph"/>
              <w:spacing w:before="176"/>
              <w:ind w:left="60"/>
              <w:rPr>
                <w:sz w:val="18"/>
              </w:rPr>
            </w:pPr>
            <w:r>
              <w:rPr>
                <w:sz w:val="18"/>
              </w:rPr>
              <w:t>SDA and SCL rise time</w:t>
            </w:r>
          </w:p>
        </w:tc>
        <w:tc>
          <w:tcPr>
            <w:tcW w:w="880" w:type="dxa"/>
          </w:tcPr>
          <w:p>
            <w:pPr>
              <w:pStyle w:val="TableParagraph"/>
              <w:spacing w:before="176"/>
              <w:ind w:left="7"/>
              <w:jc w:val="center"/>
              <w:rPr>
                <w:sz w:val="18"/>
              </w:rPr>
            </w:pPr>
            <w:r>
              <w:rPr>
                <w:sz w:val="18"/>
              </w:rPr>
              <w:t>-</w:t>
            </w:r>
          </w:p>
        </w:tc>
        <w:tc>
          <w:tcPr>
            <w:tcW w:w="880" w:type="dxa"/>
          </w:tcPr>
          <w:p>
            <w:pPr>
              <w:pStyle w:val="TableParagraph"/>
              <w:spacing w:before="176"/>
              <w:ind w:left="181" w:right="175"/>
              <w:jc w:val="center"/>
              <w:rPr>
                <w:sz w:val="18"/>
              </w:rPr>
            </w:pPr>
            <w:r>
              <w:rPr>
                <w:sz w:val="18"/>
              </w:rPr>
              <w:t>0.100</w:t>
            </w:r>
          </w:p>
        </w:tc>
        <w:tc>
          <w:tcPr>
            <w:tcW w:w="880" w:type="dxa"/>
          </w:tcPr>
          <w:p>
            <w:pPr>
              <w:pStyle w:val="TableParagraph"/>
              <w:spacing w:before="176"/>
              <w:ind w:left="7"/>
              <w:jc w:val="center"/>
              <w:rPr>
                <w:sz w:val="18"/>
              </w:rPr>
            </w:pPr>
            <w:r>
              <w:rPr>
                <w:sz w:val="18"/>
              </w:rPr>
              <w:t>-</w:t>
            </w:r>
          </w:p>
        </w:tc>
        <w:tc>
          <w:tcPr>
            <w:tcW w:w="880" w:type="dxa"/>
          </w:tcPr>
          <w:p>
            <w:pPr>
              <w:pStyle w:val="TableParagraph"/>
              <w:spacing w:before="176"/>
              <w:ind w:left="181" w:right="175"/>
              <w:jc w:val="center"/>
              <w:rPr>
                <w:sz w:val="18"/>
              </w:rPr>
            </w:pPr>
            <w:r>
              <w:rPr>
                <w:sz w:val="18"/>
              </w:rPr>
              <w:t>0.30</w:t>
            </w:r>
          </w:p>
        </w:tc>
        <w:tc>
          <w:tcPr>
            <w:tcW w:w="880" w:type="dxa"/>
          </w:tcPr>
          <w:p>
            <w:pPr>
              <w:pStyle w:val="TableParagraph"/>
              <w:spacing w:before="176"/>
              <w:ind w:left="7"/>
              <w:jc w:val="center"/>
              <w:rPr>
                <w:sz w:val="18"/>
              </w:rPr>
            </w:pPr>
            <w:r>
              <w:rPr>
                <w:sz w:val="18"/>
              </w:rPr>
              <w:t>-</w:t>
            </w:r>
          </w:p>
        </w:tc>
        <w:tc>
          <w:tcPr>
            <w:tcW w:w="880" w:type="dxa"/>
          </w:tcPr>
          <w:p>
            <w:pPr>
              <w:pStyle w:val="TableParagraph"/>
              <w:spacing w:before="176"/>
              <w:ind w:left="180" w:right="175"/>
              <w:jc w:val="center"/>
              <w:rPr>
                <w:sz w:val="18"/>
              </w:rPr>
            </w:pPr>
            <w:r>
              <w:rPr>
                <w:sz w:val="18"/>
              </w:rPr>
              <w:t>0.12</w:t>
            </w:r>
          </w:p>
        </w:tc>
        <w:tc>
          <w:tcPr>
            <w:tcW w:w="546" w:type="dxa"/>
            <w:tcBorders>
              <w:top w:val="nil"/>
              <w:bottom w:val="nil"/>
            </w:tcBorders>
          </w:tcPr>
          <w:p>
            <w:pPr>
              <w:pStyle w:val="TableParagraph"/>
              <w:rPr>
                <w:rFonts w:ascii="Times New Roman"/>
                <w:sz w:val="16"/>
              </w:rPr>
            </w:pPr>
          </w:p>
        </w:tc>
      </w:tr>
      <w:tr>
        <w:trPr>
          <w:trHeight w:val="590" w:hRule="atLeast"/>
        </w:trPr>
        <w:tc>
          <w:tcPr>
            <w:tcW w:w="1015" w:type="dxa"/>
          </w:tcPr>
          <w:p>
            <w:pPr>
              <w:pStyle w:val="TableParagraph"/>
              <w:spacing w:line="264" w:lineRule="auto" w:before="41"/>
              <w:ind w:left="275" w:right="248" w:hanging="8"/>
              <w:rPr>
                <w:sz w:val="14"/>
              </w:rPr>
            </w:pPr>
            <w:r>
              <w:rPr>
                <w:position w:val="5"/>
                <w:sz w:val="18"/>
              </w:rPr>
              <w:t>t</w:t>
            </w:r>
            <w:r>
              <w:rPr>
                <w:sz w:val="14"/>
              </w:rPr>
              <w:t>f(SDA) </w:t>
            </w:r>
            <w:r>
              <w:rPr>
                <w:position w:val="4"/>
                <w:sz w:val="18"/>
              </w:rPr>
              <w:t>t</w:t>
            </w:r>
            <w:r>
              <w:rPr>
                <w:sz w:val="14"/>
              </w:rPr>
              <w:t>f(SCL)</w:t>
            </w:r>
          </w:p>
        </w:tc>
        <w:tc>
          <w:tcPr>
            <w:tcW w:w="2459" w:type="dxa"/>
          </w:tcPr>
          <w:p>
            <w:pPr>
              <w:pStyle w:val="TableParagraph"/>
              <w:spacing w:before="176"/>
              <w:ind w:left="60"/>
              <w:rPr>
                <w:sz w:val="18"/>
              </w:rPr>
            </w:pPr>
            <w:r>
              <w:rPr>
                <w:sz w:val="18"/>
              </w:rPr>
              <w:t>SDA and SCL fall time</w:t>
            </w:r>
          </w:p>
        </w:tc>
        <w:tc>
          <w:tcPr>
            <w:tcW w:w="880" w:type="dxa"/>
          </w:tcPr>
          <w:p>
            <w:pPr>
              <w:pStyle w:val="TableParagraph"/>
              <w:spacing w:before="176"/>
              <w:ind w:left="5"/>
              <w:jc w:val="center"/>
              <w:rPr>
                <w:sz w:val="18"/>
              </w:rPr>
            </w:pPr>
            <w:r>
              <w:rPr>
                <w:sz w:val="18"/>
              </w:rPr>
              <w:t>-</w:t>
            </w:r>
          </w:p>
        </w:tc>
        <w:tc>
          <w:tcPr>
            <w:tcW w:w="880" w:type="dxa"/>
          </w:tcPr>
          <w:p>
            <w:pPr>
              <w:pStyle w:val="TableParagraph"/>
              <w:spacing w:before="176"/>
              <w:ind w:left="182" w:right="174"/>
              <w:jc w:val="center"/>
              <w:rPr>
                <w:sz w:val="18"/>
              </w:rPr>
            </w:pPr>
            <w:r>
              <w:rPr>
                <w:sz w:val="18"/>
              </w:rPr>
              <w:t>0.30</w:t>
            </w:r>
          </w:p>
        </w:tc>
        <w:tc>
          <w:tcPr>
            <w:tcW w:w="880" w:type="dxa"/>
          </w:tcPr>
          <w:p>
            <w:pPr>
              <w:pStyle w:val="TableParagraph"/>
              <w:spacing w:before="176"/>
              <w:ind w:left="7"/>
              <w:jc w:val="center"/>
              <w:rPr>
                <w:sz w:val="18"/>
              </w:rPr>
            </w:pPr>
            <w:r>
              <w:rPr>
                <w:sz w:val="18"/>
              </w:rPr>
              <w:t>-</w:t>
            </w:r>
          </w:p>
        </w:tc>
        <w:tc>
          <w:tcPr>
            <w:tcW w:w="880" w:type="dxa"/>
          </w:tcPr>
          <w:p>
            <w:pPr>
              <w:pStyle w:val="TableParagraph"/>
              <w:spacing w:before="176"/>
              <w:ind w:left="181" w:right="175"/>
              <w:jc w:val="center"/>
              <w:rPr>
                <w:sz w:val="18"/>
              </w:rPr>
            </w:pPr>
            <w:r>
              <w:rPr>
                <w:sz w:val="18"/>
              </w:rPr>
              <w:t>0.30</w:t>
            </w:r>
          </w:p>
        </w:tc>
        <w:tc>
          <w:tcPr>
            <w:tcW w:w="880" w:type="dxa"/>
          </w:tcPr>
          <w:p>
            <w:pPr>
              <w:pStyle w:val="TableParagraph"/>
              <w:spacing w:before="176"/>
              <w:ind w:left="6"/>
              <w:jc w:val="center"/>
              <w:rPr>
                <w:sz w:val="18"/>
              </w:rPr>
            </w:pPr>
            <w:r>
              <w:rPr>
                <w:sz w:val="18"/>
              </w:rPr>
              <w:t>-</w:t>
            </w:r>
          </w:p>
        </w:tc>
        <w:tc>
          <w:tcPr>
            <w:tcW w:w="880" w:type="dxa"/>
          </w:tcPr>
          <w:p>
            <w:pPr>
              <w:pStyle w:val="TableParagraph"/>
              <w:spacing w:before="176"/>
              <w:ind w:left="179" w:right="175"/>
              <w:jc w:val="center"/>
              <w:rPr>
                <w:sz w:val="18"/>
              </w:rPr>
            </w:pPr>
            <w:r>
              <w:rPr>
                <w:sz w:val="18"/>
              </w:rPr>
              <w:t>0.12</w:t>
            </w:r>
          </w:p>
        </w:tc>
        <w:tc>
          <w:tcPr>
            <w:tcW w:w="546" w:type="dxa"/>
            <w:tcBorders>
              <w:top w:val="nil"/>
              <w:bottom w:val="nil"/>
            </w:tcBorders>
          </w:tcPr>
          <w:p>
            <w:pPr>
              <w:pStyle w:val="TableParagraph"/>
              <w:spacing w:before="165"/>
              <w:ind w:left="176"/>
              <w:rPr>
                <w:sz w:val="18"/>
              </w:rPr>
            </w:pPr>
            <w:r>
              <w:rPr>
                <w:sz w:val="18"/>
              </w:rPr>
              <w:t>us</w:t>
            </w:r>
          </w:p>
        </w:tc>
      </w:tr>
      <w:tr>
        <w:trPr>
          <w:trHeight w:val="329" w:hRule="atLeast"/>
        </w:trPr>
        <w:tc>
          <w:tcPr>
            <w:tcW w:w="1015" w:type="dxa"/>
          </w:tcPr>
          <w:p>
            <w:pPr>
              <w:pStyle w:val="TableParagraph"/>
              <w:spacing w:before="41"/>
              <w:ind w:left="44" w:right="34"/>
              <w:jc w:val="center"/>
              <w:rPr>
                <w:sz w:val="14"/>
              </w:rPr>
            </w:pPr>
            <w:r>
              <w:rPr>
                <w:position w:val="5"/>
                <w:sz w:val="18"/>
              </w:rPr>
              <w:t>t</w:t>
            </w:r>
            <w:r>
              <w:rPr>
                <w:sz w:val="14"/>
              </w:rPr>
              <w:t>h(STA)</w:t>
            </w:r>
          </w:p>
        </w:tc>
        <w:tc>
          <w:tcPr>
            <w:tcW w:w="2459" w:type="dxa"/>
          </w:tcPr>
          <w:p>
            <w:pPr>
              <w:pStyle w:val="TableParagraph"/>
              <w:spacing w:before="45"/>
              <w:ind w:left="60"/>
              <w:rPr>
                <w:sz w:val="18"/>
              </w:rPr>
            </w:pPr>
            <w:r>
              <w:rPr>
                <w:sz w:val="18"/>
              </w:rPr>
              <w:t>Start condition hold time</w:t>
            </w:r>
          </w:p>
        </w:tc>
        <w:tc>
          <w:tcPr>
            <w:tcW w:w="880" w:type="dxa"/>
          </w:tcPr>
          <w:p>
            <w:pPr>
              <w:pStyle w:val="TableParagraph"/>
              <w:spacing w:before="45"/>
              <w:ind w:left="10"/>
              <w:jc w:val="center"/>
              <w:rPr>
                <w:sz w:val="18"/>
              </w:rPr>
            </w:pPr>
            <w:r>
              <w:rPr>
                <w:sz w:val="18"/>
              </w:rPr>
              <w:t>4</w:t>
            </w:r>
          </w:p>
        </w:tc>
        <w:tc>
          <w:tcPr>
            <w:tcW w:w="880" w:type="dxa"/>
          </w:tcPr>
          <w:p>
            <w:pPr>
              <w:pStyle w:val="TableParagraph"/>
              <w:spacing w:before="45"/>
              <w:ind w:left="10"/>
              <w:jc w:val="center"/>
              <w:rPr>
                <w:sz w:val="18"/>
              </w:rPr>
            </w:pPr>
            <w:r>
              <w:rPr>
                <w:sz w:val="18"/>
              </w:rPr>
              <w:t>-</w:t>
            </w:r>
          </w:p>
        </w:tc>
        <w:tc>
          <w:tcPr>
            <w:tcW w:w="880" w:type="dxa"/>
          </w:tcPr>
          <w:p>
            <w:pPr>
              <w:pStyle w:val="TableParagraph"/>
              <w:spacing w:before="45"/>
              <w:ind w:left="181" w:right="175"/>
              <w:jc w:val="center"/>
              <w:rPr>
                <w:sz w:val="18"/>
              </w:rPr>
            </w:pPr>
            <w:r>
              <w:rPr>
                <w:sz w:val="18"/>
              </w:rPr>
              <w:t>0.6</w:t>
            </w:r>
          </w:p>
        </w:tc>
        <w:tc>
          <w:tcPr>
            <w:tcW w:w="880" w:type="dxa"/>
          </w:tcPr>
          <w:p>
            <w:pPr>
              <w:pStyle w:val="TableParagraph"/>
              <w:spacing w:before="45"/>
              <w:ind w:left="7"/>
              <w:jc w:val="center"/>
              <w:rPr>
                <w:sz w:val="18"/>
              </w:rPr>
            </w:pPr>
            <w:r>
              <w:rPr>
                <w:sz w:val="18"/>
              </w:rPr>
              <w:t>-</w:t>
            </w:r>
          </w:p>
        </w:tc>
        <w:tc>
          <w:tcPr>
            <w:tcW w:w="880" w:type="dxa"/>
          </w:tcPr>
          <w:p>
            <w:pPr>
              <w:pStyle w:val="TableParagraph"/>
              <w:spacing w:before="45"/>
              <w:ind w:left="263"/>
              <w:rPr>
                <w:sz w:val="18"/>
              </w:rPr>
            </w:pPr>
            <w:r>
              <w:rPr>
                <w:sz w:val="18"/>
              </w:rPr>
              <w:t>0.26</w:t>
            </w:r>
          </w:p>
        </w:tc>
        <w:tc>
          <w:tcPr>
            <w:tcW w:w="880" w:type="dxa"/>
          </w:tcPr>
          <w:p>
            <w:pPr>
              <w:pStyle w:val="TableParagraph"/>
              <w:spacing w:before="45"/>
              <w:ind w:left="4"/>
              <w:jc w:val="center"/>
              <w:rPr>
                <w:sz w:val="18"/>
              </w:rPr>
            </w:pPr>
            <w:r>
              <w:rPr>
                <w:sz w:val="18"/>
              </w:rPr>
              <w:t>-</w:t>
            </w:r>
          </w:p>
        </w:tc>
        <w:tc>
          <w:tcPr>
            <w:tcW w:w="546" w:type="dxa"/>
            <w:tcBorders>
              <w:top w:val="nil"/>
              <w:bottom w:val="nil"/>
            </w:tcBorders>
          </w:tcPr>
          <w:p>
            <w:pPr>
              <w:pStyle w:val="TableParagraph"/>
              <w:rPr>
                <w:rFonts w:ascii="Times New Roman"/>
                <w:sz w:val="16"/>
              </w:rPr>
            </w:pPr>
          </w:p>
        </w:tc>
      </w:tr>
      <w:tr>
        <w:trPr>
          <w:trHeight w:val="258" w:hRule="atLeast"/>
        </w:trPr>
        <w:tc>
          <w:tcPr>
            <w:tcW w:w="1015" w:type="dxa"/>
            <w:vMerge w:val="restart"/>
          </w:tcPr>
          <w:p>
            <w:pPr>
              <w:pStyle w:val="TableParagraph"/>
              <w:spacing w:before="151"/>
              <w:ind w:left="225"/>
              <w:rPr>
                <w:sz w:val="14"/>
              </w:rPr>
            </w:pPr>
            <w:r>
              <w:rPr>
                <w:position w:val="5"/>
                <w:sz w:val="18"/>
              </w:rPr>
              <w:t>t</w:t>
            </w:r>
            <w:r>
              <w:rPr>
                <w:sz w:val="14"/>
              </w:rPr>
              <w:t>su(STA)</w:t>
            </w:r>
          </w:p>
        </w:tc>
        <w:tc>
          <w:tcPr>
            <w:tcW w:w="2459" w:type="dxa"/>
            <w:tcBorders>
              <w:bottom w:val="nil"/>
            </w:tcBorders>
          </w:tcPr>
          <w:p>
            <w:pPr>
              <w:pStyle w:val="TableParagraph"/>
              <w:spacing w:line="191" w:lineRule="exact" w:before="47"/>
              <w:ind w:left="60"/>
              <w:rPr>
                <w:sz w:val="18"/>
              </w:rPr>
            </w:pPr>
            <w:r>
              <w:rPr>
                <w:sz w:val="18"/>
              </w:rPr>
              <w:t>Repeated Start condition</w:t>
            </w:r>
          </w:p>
        </w:tc>
        <w:tc>
          <w:tcPr>
            <w:tcW w:w="880" w:type="dxa"/>
            <w:vMerge w:val="restart"/>
          </w:tcPr>
          <w:p>
            <w:pPr>
              <w:pStyle w:val="TableParagraph"/>
              <w:spacing w:before="156"/>
              <w:ind w:left="182" w:right="174"/>
              <w:jc w:val="center"/>
              <w:rPr>
                <w:sz w:val="18"/>
              </w:rPr>
            </w:pPr>
            <w:r>
              <w:rPr>
                <w:sz w:val="18"/>
              </w:rPr>
              <w:t>4.7</w:t>
            </w:r>
          </w:p>
        </w:tc>
        <w:tc>
          <w:tcPr>
            <w:tcW w:w="880" w:type="dxa"/>
            <w:vMerge w:val="restart"/>
          </w:tcPr>
          <w:p>
            <w:pPr>
              <w:pStyle w:val="TableParagraph"/>
              <w:spacing w:before="156"/>
              <w:ind w:left="8"/>
              <w:jc w:val="center"/>
              <w:rPr>
                <w:sz w:val="18"/>
              </w:rPr>
            </w:pPr>
            <w:r>
              <w:rPr>
                <w:sz w:val="18"/>
              </w:rPr>
              <w:t>-</w:t>
            </w:r>
          </w:p>
        </w:tc>
        <w:tc>
          <w:tcPr>
            <w:tcW w:w="880" w:type="dxa"/>
            <w:vMerge w:val="restart"/>
          </w:tcPr>
          <w:p>
            <w:pPr>
              <w:pStyle w:val="TableParagraph"/>
              <w:spacing w:before="156"/>
              <w:ind w:left="180" w:right="175"/>
              <w:jc w:val="center"/>
              <w:rPr>
                <w:sz w:val="18"/>
              </w:rPr>
            </w:pPr>
            <w:r>
              <w:rPr>
                <w:sz w:val="18"/>
              </w:rPr>
              <w:t>0.6</w:t>
            </w:r>
          </w:p>
        </w:tc>
        <w:tc>
          <w:tcPr>
            <w:tcW w:w="880" w:type="dxa"/>
            <w:vMerge w:val="restart"/>
          </w:tcPr>
          <w:p>
            <w:pPr>
              <w:pStyle w:val="TableParagraph"/>
              <w:spacing w:before="156"/>
              <w:ind w:left="6"/>
              <w:jc w:val="center"/>
              <w:rPr>
                <w:sz w:val="18"/>
              </w:rPr>
            </w:pPr>
            <w:r>
              <w:rPr>
                <w:sz w:val="18"/>
              </w:rPr>
              <w:t>-</w:t>
            </w:r>
          </w:p>
        </w:tc>
        <w:tc>
          <w:tcPr>
            <w:tcW w:w="880" w:type="dxa"/>
            <w:vMerge w:val="restart"/>
          </w:tcPr>
          <w:p>
            <w:pPr>
              <w:pStyle w:val="TableParagraph"/>
              <w:spacing w:before="156"/>
              <w:ind w:left="262"/>
              <w:rPr>
                <w:sz w:val="18"/>
              </w:rPr>
            </w:pPr>
            <w:r>
              <w:rPr>
                <w:sz w:val="18"/>
              </w:rPr>
              <w:t>0.26</w:t>
            </w:r>
          </w:p>
        </w:tc>
        <w:tc>
          <w:tcPr>
            <w:tcW w:w="880" w:type="dxa"/>
            <w:vMerge w:val="restart"/>
          </w:tcPr>
          <w:p>
            <w:pPr>
              <w:pStyle w:val="TableParagraph"/>
              <w:spacing w:before="156"/>
              <w:ind w:left="5"/>
              <w:jc w:val="center"/>
              <w:rPr>
                <w:sz w:val="18"/>
              </w:rPr>
            </w:pPr>
            <w:r>
              <w:rPr>
                <w:sz w:val="18"/>
              </w:rPr>
              <w:t>-</w:t>
            </w:r>
          </w:p>
        </w:tc>
        <w:tc>
          <w:tcPr>
            <w:tcW w:w="546" w:type="dxa"/>
            <w:tcBorders>
              <w:top w:val="nil"/>
              <w:bottom w:val="nil"/>
            </w:tcBorders>
          </w:tcPr>
          <w:p>
            <w:pPr>
              <w:pStyle w:val="TableParagraph"/>
              <w:rPr>
                <w:rFonts w:ascii="Times New Roman"/>
                <w:sz w:val="16"/>
              </w:rPr>
            </w:pPr>
          </w:p>
        </w:tc>
      </w:tr>
      <w:tr>
        <w:trPr>
          <w:trHeight w:val="282" w:hRule="atLeast"/>
        </w:trPr>
        <w:tc>
          <w:tcPr>
            <w:tcW w:w="1015" w:type="dxa"/>
            <w:vMerge/>
            <w:tcBorders>
              <w:top w:val="nil"/>
            </w:tcBorders>
          </w:tcPr>
          <w:p>
            <w:pPr>
              <w:rPr>
                <w:sz w:val="2"/>
                <w:szCs w:val="2"/>
              </w:rPr>
            </w:pPr>
          </w:p>
        </w:tc>
        <w:tc>
          <w:tcPr>
            <w:tcW w:w="2459" w:type="dxa"/>
            <w:tcBorders>
              <w:top w:val="nil"/>
            </w:tcBorders>
          </w:tcPr>
          <w:p>
            <w:pPr>
              <w:pStyle w:val="TableParagraph"/>
              <w:spacing w:line="205" w:lineRule="exact"/>
              <w:ind w:left="60"/>
              <w:rPr>
                <w:sz w:val="18"/>
              </w:rPr>
            </w:pPr>
            <w:r>
              <w:rPr>
                <w:sz w:val="18"/>
              </w:rPr>
              <w:t>setup time</w:t>
            </w:r>
          </w:p>
        </w:tc>
        <w:tc>
          <w:tcPr>
            <w:tcW w:w="880" w:type="dxa"/>
            <w:vMerge/>
            <w:tcBorders>
              <w:top w:val="nil"/>
            </w:tcBorders>
          </w:tcPr>
          <w:p>
            <w:pPr>
              <w:rPr>
                <w:sz w:val="2"/>
                <w:szCs w:val="2"/>
              </w:rPr>
            </w:pPr>
          </w:p>
        </w:tc>
        <w:tc>
          <w:tcPr>
            <w:tcW w:w="880" w:type="dxa"/>
            <w:vMerge/>
            <w:tcBorders>
              <w:top w:val="nil"/>
            </w:tcBorders>
          </w:tcPr>
          <w:p>
            <w:pPr>
              <w:rPr>
                <w:sz w:val="2"/>
                <w:szCs w:val="2"/>
              </w:rPr>
            </w:pPr>
          </w:p>
        </w:tc>
        <w:tc>
          <w:tcPr>
            <w:tcW w:w="880" w:type="dxa"/>
            <w:vMerge/>
            <w:tcBorders>
              <w:top w:val="nil"/>
            </w:tcBorders>
          </w:tcPr>
          <w:p>
            <w:pPr>
              <w:rPr>
                <w:sz w:val="2"/>
                <w:szCs w:val="2"/>
              </w:rPr>
            </w:pPr>
          </w:p>
        </w:tc>
        <w:tc>
          <w:tcPr>
            <w:tcW w:w="880" w:type="dxa"/>
            <w:vMerge/>
            <w:tcBorders>
              <w:top w:val="nil"/>
            </w:tcBorders>
          </w:tcPr>
          <w:p>
            <w:pPr>
              <w:rPr>
                <w:sz w:val="2"/>
                <w:szCs w:val="2"/>
              </w:rPr>
            </w:pPr>
          </w:p>
        </w:tc>
        <w:tc>
          <w:tcPr>
            <w:tcW w:w="880" w:type="dxa"/>
            <w:vMerge/>
            <w:tcBorders>
              <w:top w:val="nil"/>
            </w:tcBorders>
          </w:tcPr>
          <w:p>
            <w:pPr>
              <w:rPr>
                <w:sz w:val="2"/>
                <w:szCs w:val="2"/>
              </w:rPr>
            </w:pPr>
          </w:p>
        </w:tc>
        <w:tc>
          <w:tcPr>
            <w:tcW w:w="880" w:type="dxa"/>
            <w:vMerge/>
            <w:tcBorders>
              <w:top w:val="nil"/>
            </w:tcBorders>
          </w:tcPr>
          <w:p>
            <w:pPr>
              <w:rPr>
                <w:sz w:val="2"/>
                <w:szCs w:val="2"/>
              </w:rPr>
            </w:pPr>
          </w:p>
        </w:tc>
        <w:tc>
          <w:tcPr>
            <w:tcW w:w="546" w:type="dxa"/>
            <w:tcBorders>
              <w:top w:val="nil"/>
              <w:bottom w:val="nil"/>
            </w:tcBorders>
          </w:tcPr>
          <w:p>
            <w:pPr>
              <w:pStyle w:val="TableParagraph"/>
              <w:rPr>
                <w:rFonts w:ascii="Times New Roman"/>
                <w:sz w:val="16"/>
              </w:rPr>
            </w:pPr>
          </w:p>
        </w:tc>
      </w:tr>
      <w:tr>
        <w:trPr>
          <w:trHeight w:val="329" w:hRule="atLeast"/>
        </w:trPr>
        <w:tc>
          <w:tcPr>
            <w:tcW w:w="1015" w:type="dxa"/>
          </w:tcPr>
          <w:p>
            <w:pPr>
              <w:pStyle w:val="TableParagraph"/>
              <w:spacing w:before="41"/>
              <w:ind w:left="43" w:right="34"/>
              <w:jc w:val="center"/>
              <w:rPr>
                <w:sz w:val="14"/>
              </w:rPr>
            </w:pPr>
            <w:r>
              <w:rPr>
                <w:position w:val="5"/>
                <w:sz w:val="18"/>
              </w:rPr>
              <w:t>t</w:t>
            </w:r>
            <w:r>
              <w:rPr>
                <w:sz w:val="14"/>
              </w:rPr>
              <w:t>su(STO)</w:t>
            </w:r>
          </w:p>
        </w:tc>
        <w:tc>
          <w:tcPr>
            <w:tcW w:w="2459" w:type="dxa"/>
          </w:tcPr>
          <w:p>
            <w:pPr>
              <w:pStyle w:val="TableParagraph"/>
              <w:spacing w:before="45"/>
              <w:ind w:left="60"/>
              <w:rPr>
                <w:sz w:val="18"/>
              </w:rPr>
            </w:pPr>
            <w:r>
              <w:rPr>
                <w:sz w:val="18"/>
              </w:rPr>
              <w:t>Stop condition setup time</w:t>
            </w:r>
          </w:p>
        </w:tc>
        <w:tc>
          <w:tcPr>
            <w:tcW w:w="880" w:type="dxa"/>
          </w:tcPr>
          <w:p>
            <w:pPr>
              <w:pStyle w:val="TableParagraph"/>
              <w:spacing w:before="45"/>
              <w:ind w:left="12"/>
              <w:jc w:val="center"/>
              <w:rPr>
                <w:sz w:val="18"/>
              </w:rPr>
            </w:pPr>
            <w:r>
              <w:rPr>
                <w:sz w:val="18"/>
              </w:rPr>
              <w:t>4</w:t>
            </w:r>
          </w:p>
        </w:tc>
        <w:tc>
          <w:tcPr>
            <w:tcW w:w="880" w:type="dxa"/>
          </w:tcPr>
          <w:p>
            <w:pPr>
              <w:pStyle w:val="TableParagraph"/>
              <w:spacing w:before="45"/>
              <w:ind w:left="11"/>
              <w:jc w:val="center"/>
              <w:rPr>
                <w:sz w:val="18"/>
              </w:rPr>
            </w:pPr>
            <w:r>
              <w:rPr>
                <w:sz w:val="18"/>
              </w:rPr>
              <w:t>-</w:t>
            </w:r>
          </w:p>
        </w:tc>
        <w:tc>
          <w:tcPr>
            <w:tcW w:w="880" w:type="dxa"/>
          </w:tcPr>
          <w:p>
            <w:pPr>
              <w:pStyle w:val="TableParagraph"/>
              <w:spacing w:before="45"/>
              <w:ind w:left="182" w:right="175"/>
              <w:jc w:val="center"/>
              <w:rPr>
                <w:sz w:val="18"/>
              </w:rPr>
            </w:pPr>
            <w:r>
              <w:rPr>
                <w:sz w:val="18"/>
              </w:rPr>
              <w:t>0.6</w:t>
            </w:r>
          </w:p>
        </w:tc>
        <w:tc>
          <w:tcPr>
            <w:tcW w:w="880" w:type="dxa"/>
          </w:tcPr>
          <w:p>
            <w:pPr>
              <w:pStyle w:val="TableParagraph"/>
              <w:spacing w:before="45"/>
              <w:ind w:left="8"/>
              <w:jc w:val="center"/>
              <w:rPr>
                <w:sz w:val="18"/>
              </w:rPr>
            </w:pPr>
            <w:r>
              <w:rPr>
                <w:sz w:val="18"/>
              </w:rPr>
              <w:t>-</w:t>
            </w:r>
          </w:p>
        </w:tc>
        <w:tc>
          <w:tcPr>
            <w:tcW w:w="880" w:type="dxa"/>
          </w:tcPr>
          <w:p>
            <w:pPr>
              <w:pStyle w:val="TableParagraph"/>
              <w:spacing w:before="45"/>
              <w:ind w:left="263"/>
              <w:rPr>
                <w:sz w:val="18"/>
              </w:rPr>
            </w:pPr>
            <w:r>
              <w:rPr>
                <w:sz w:val="18"/>
              </w:rPr>
              <w:t>0.26</w:t>
            </w:r>
          </w:p>
        </w:tc>
        <w:tc>
          <w:tcPr>
            <w:tcW w:w="880" w:type="dxa"/>
          </w:tcPr>
          <w:p>
            <w:pPr>
              <w:pStyle w:val="TableParagraph"/>
              <w:spacing w:before="45"/>
              <w:ind w:left="5"/>
              <w:jc w:val="center"/>
              <w:rPr>
                <w:sz w:val="18"/>
              </w:rPr>
            </w:pPr>
            <w:r>
              <w:rPr>
                <w:sz w:val="18"/>
              </w:rPr>
              <w:t>-</w:t>
            </w:r>
          </w:p>
        </w:tc>
        <w:tc>
          <w:tcPr>
            <w:tcW w:w="546" w:type="dxa"/>
            <w:tcBorders>
              <w:top w:val="nil"/>
              <w:bottom w:val="nil"/>
            </w:tcBorders>
          </w:tcPr>
          <w:p>
            <w:pPr>
              <w:pStyle w:val="TableParagraph"/>
              <w:rPr>
                <w:rFonts w:ascii="Times New Roman"/>
                <w:sz w:val="16"/>
              </w:rPr>
            </w:pPr>
          </w:p>
        </w:tc>
      </w:tr>
      <w:tr>
        <w:trPr>
          <w:trHeight w:val="590" w:hRule="atLeast"/>
        </w:trPr>
        <w:tc>
          <w:tcPr>
            <w:tcW w:w="1015" w:type="dxa"/>
          </w:tcPr>
          <w:p>
            <w:pPr>
              <w:pStyle w:val="TableParagraph"/>
              <w:spacing w:before="51"/>
              <w:ind w:left="44" w:right="34"/>
              <w:jc w:val="center"/>
              <w:rPr>
                <w:sz w:val="14"/>
              </w:rPr>
            </w:pPr>
            <w:r>
              <w:rPr>
                <w:w w:val="105"/>
                <w:position w:val="4"/>
                <w:sz w:val="18"/>
              </w:rPr>
              <w:t>t</w:t>
            </w:r>
            <w:r>
              <w:rPr>
                <w:w w:val="105"/>
                <w:sz w:val="14"/>
              </w:rPr>
              <w:t>w(STO:STA)</w:t>
            </w:r>
          </w:p>
        </w:tc>
        <w:tc>
          <w:tcPr>
            <w:tcW w:w="2459" w:type="dxa"/>
          </w:tcPr>
          <w:p>
            <w:pPr>
              <w:pStyle w:val="TableParagraph"/>
              <w:spacing w:line="256" w:lineRule="auto" w:before="66"/>
              <w:ind w:left="60"/>
              <w:rPr>
                <w:sz w:val="18"/>
              </w:rPr>
            </w:pPr>
            <w:r>
              <w:rPr>
                <w:sz w:val="18"/>
              </w:rPr>
              <w:t>Stop to Start condition time (bus free)</w:t>
            </w:r>
          </w:p>
        </w:tc>
        <w:tc>
          <w:tcPr>
            <w:tcW w:w="880" w:type="dxa"/>
          </w:tcPr>
          <w:p>
            <w:pPr>
              <w:pStyle w:val="TableParagraph"/>
              <w:spacing w:before="176"/>
              <w:ind w:left="182" w:right="174"/>
              <w:jc w:val="center"/>
              <w:rPr>
                <w:sz w:val="18"/>
              </w:rPr>
            </w:pPr>
            <w:r>
              <w:rPr>
                <w:sz w:val="18"/>
              </w:rPr>
              <w:t>4.7</w:t>
            </w:r>
          </w:p>
        </w:tc>
        <w:tc>
          <w:tcPr>
            <w:tcW w:w="880" w:type="dxa"/>
          </w:tcPr>
          <w:p>
            <w:pPr>
              <w:pStyle w:val="TableParagraph"/>
              <w:spacing w:before="176"/>
              <w:ind w:left="9"/>
              <w:jc w:val="center"/>
              <w:rPr>
                <w:sz w:val="18"/>
              </w:rPr>
            </w:pPr>
            <w:r>
              <w:rPr>
                <w:sz w:val="18"/>
              </w:rPr>
              <w:t>-</w:t>
            </w:r>
          </w:p>
        </w:tc>
        <w:tc>
          <w:tcPr>
            <w:tcW w:w="880" w:type="dxa"/>
          </w:tcPr>
          <w:p>
            <w:pPr>
              <w:pStyle w:val="TableParagraph"/>
              <w:spacing w:before="176"/>
              <w:ind w:left="181" w:right="175"/>
              <w:jc w:val="center"/>
              <w:rPr>
                <w:sz w:val="18"/>
              </w:rPr>
            </w:pPr>
            <w:r>
              <w:rPr>
                <w:sz w:val="18"/>
              </w:rPr>
              <w:t>1.3</w:t>
            </w:r>
          </w:p>
        </w:tc>
        <w:tc>
          <w:tcPr>
            <w:tcW w:w="880" w:type="dxa"/>
          </w:tcPr>
          <w:p>
            <w:pPr>
              <w:pStyle w:val="TableParagraph"/>
              <w:spacing w:before="176"/>
              <w:ind w:left="7"/>
              <w:jc w:val="center"/>
              <w:rPr>
                <w:sz w:val="18"/>
              </w:rPr>
            </w:pPr>
            <w:r>
              <w:rPr>
                <w:sz w:val="18"/>
              </w:rPr>
              <w:t>-</w:t>
            </w:r>
          </w:p>
        </w:tc>
        <w:tc>
          <w:tcPr>
            <w:tcW w:w="880" w:type="dxa"/>
          </w:tcPr>
          <w:p>
            <w:pPr>
              <w:pStyle w:val="TableParagraph"/>
              <w:spacing w:before="176"/>
              <w:ind w:left="313"/>
              <w:rPr>
                <w:sz w:val="18"/>
              </w:rPr>
            </w:pPr>
            <w:r>
              <w:rPr>
                <w:sz w:val="18"/>
              </w:rPr>
              <w:t>0.5</w:t>
            </w:r>
          </w:p>
        </w:tc>
        <w:tc>
          <w:tcPr>
            <w:tcW w:w="880" w:type="dxa"/>
          </w:tcPr>
          <w:p>
            <w:pPr>
              <w:pStyle w:val="TableParagraph"/>
              <w:spacing w:before="176"/>
              <w:ind w:left="5"/>
              <w:jc w:val="center"/>
              <w:rPr>
                <w:sz w:val="18"/>
              </w:rPr>
            </w:pPr>
            <w:r>
              <w:rPr>
                <w:sz w:val="18"/>
              </w:rPr>
              <w:t>-</w:t>
            </w:r>
          </w:p>
        </w:tc>
        <w:tc>
          <w:tcPr>
            <w:tcW w:w="546" w:type="dxa"/>
            <w:tcBorders>
              <w:top w:val="nil"/>
              <w:bottom w:val="nil"/>
            </w:tcBorders>
          </w:tcPr>
          <w:p>
            <w:pPr>
              <w:pStyle w:val="TableParagraph"/>
              <w:rPr>
                <w:rFonts w:ascii="Times New Roman"/>
                <w:sz w:val="16"/>
              </w:rPr>
            </w:pPr>
          </w:p>
        </w:tc>
      </w:tr>
      <w:tr>
        <w:trPr>
          <w:trHeight w:val="263" w:hRule="atLeast"/>
        </w:trPr>
        <w:tc>
          <w:tcPr>
            <w:tcW w:w="1015" w:type="dxa"/>
            <w:tcBorders>
              <w:bottom w:val="nil"/>
            </w:tcBorders>
          </w:tcPr>
          <w:p>
            <w:pPr>
              <w:pStyle w:val="TableParagraph"/>
              <w:rPr>
                <w:rFonts w:ascii="Times New Roman"/>
                <w:sz w:val="16"/>
              </w:rPr>
            </w:pPr>
          </w:p>
        </w:tc>
        <w:tc>
          <w:tcPr>
            <w:tcW w:w="2459" w:type="dxa"/>
            <w:tcBorders>
              <w:bottom w:val="nil"/>
            </w:tcBorders>
          </w:tcPr>
          <w:p>
            <w:pPr>
              <w:pStyle w:val="TableParagraph"/>
              <w:spacing w:line="196" w:lineRule="exact" w:before="47"/>
              <w:ind w:left="60"/>
              <w:rPr>
                <w:sz w:val="18"/>
              </w:rPr>
            </w:pPr>
            <w:r>
              <w:rPr>
                <w:sz w:val="18"/>
              </w:rPr>
              <w:t>Pulse width of the spikes that</w:t>
            </w:r>
          </w:p>
        </w:tc>
        <w:tc>
          <w:tcPr>
            <w:tcW w:w="880" w:type="dxa"/>
            <w:tcBorders>
              <w:bottom w:val="nil"/>
            </w:tcBorders>
          </w:tcPr>
          <w:p>
            <w:pPr>
              <w:pStyle w:val="TableParagraph"/>
              <w:rPr>
                <w:rFonts w:ascii="Times New Roman"/>
                <w:sz w:val="16"/>
              </w:rPr>
            </w:pPr>
          </w:p>
        </w:tc>
        <w:tc>
          <w:tcPr>
            <w:tcW w:w="880" w:type="dxa"/>
            <w:tcBorders>
              <w:bottom w:val="nil"/>
            </w:tcBorders>
          </w:tcPr>
          <w:p>
            <w:pPr>
              <w:pStyle w:val="TableParagraph"/>
              <w:rPr>
                <w:rFonts w:ascii="Times New Roman"/>
                <w:sz w:val="16"/>
              </w:rPr>
            </w:pPr>
          </w:p>
        </w:tc>
        <w:tc>
          <w:tcPr>
            <w:tcW w:w="880" w:type="dxa"/>
            <w:tcBorders>
              <w:bottom w:val="nil"/>
            </w:tcBorders>
          </w:tcPr>
          <w:p>
            <w:pPr>
              <w:pStyle w:val="TableParagraph"/>
              <w:rPr>
                <w:rFonts w:ascii="Times New Roman"/>
                <w:sz w:val="16"/>
              </w:rPr>
            </w:pPr>
          </w:p>
        </w:tc>
        <w:tc>
          <w:tcPr>
            <w:tcW w:w="880" w:type="dxa"/>
            <w:tcBorders>
              <w:bottom w:val="nil"/>
            </w:tcBorders>
          </w:tcPr>
          <w:p>
            <w:pPr>
              <w:pStyle w:val="TableParagraph"/>
              <w:rPr>
                <w:rFonts w:ascii="Times New Roman"/>
                <w:sz w:val="16"/>
              </w:rPr>
            </w:pPr>
          </w:p>
        </w:tc>
        <w:tc>
          <w:tcPr>
            <w:tcW w:w="880" w:type="dxa"/>
            <w:tcBorders>
              <w:bottom w:val="nil"/>
            </w:tcBorders>
          </w:tcPr>
          <w:p>
            <w:pPr>
              <w:pStyle w:val="TableParagraph"/>
              <w:rPr>
                <w:rFonts w:ascii="Times New Roman"/>
                <w:sz w:val="16"/>
              </w:rPr>
            </w:pPr>
          </w:p>
        </w:tc>
        <w:tc>
          <w:tcPr>
            <w:tcW w:w="880" w:type="dxa"/>
            <w:tcBorders>
              <w:bottom w:val="nil"/>
            </w:tcBorders>
          </w:tcPr>
          <w:p>
            <w:pPr>
              <w:pStyle w:val="TableParagraph"/>
              <w:rPr>
                <w:rFonts w:ascii="Times New Roman"/>
                <w:sz w:val="16"/>
              </w:rPr>
            </w:pPr>
          </w:p>
        </w:tc>
        <w:tc>
          <w:tcPr>
            <w:tcW w:w="546" w:type="dxa"/>
            <w:tcBorders>
              <w:top w:val="nil"/>
              <w:bottom w:val="nil"/>
            </w:tcBorders>
          </w:tcPr>
          <w:p>
            <w:pPr>
              <w:pStyle w:val="TableParagraph"/>
              <w:rPr>
                <w:rFonts w:ascii="Times New Roman"/>
                <w:sz w:val="16"/>
              </w:rPr>
            </w:pPr>
          </w:p>
        </w:tc>
      </w:tr>
      <w:tr>
        <w:trPr>
          <w:trHeight w:val="439" w:hRule="atLeast"/>
        </w:trPr>
        <w:tc>
          <w:tcPr>
            <w:tcW w:w="1015" w:type="dxa"/>
            <w:tcBorders>
              <w:top w:val="nil"/>
              <w:bottom w:val="nil"/>
            </w:tcBorders>
          </w:tcPr>
          <w:p>
            <w:pPr>
              <w:pStyle w:val="TableParagraph"/>
              <w:spacing w:before="118"/>
              <w:ind w:left="44" w:right="33"/>
              <w:jc w:val="center"/>
              <w:rPr>
                <w:sz w:val="14"/>
              </w:rPr>
            </w:pPr>
            <w:r>
              <w:rPr>
                <w:position w:val="4"/>
                <w:sz w:val="18"/>
              </w:rPr>
              <w:t>t</w:t>
            </w:r>
            <w:r>
              <w:rPr>
                <w:sz w:val="14"/>
              </w:rPr>
              <w:t>SP</w:t>
            </w:r>
          </w:p>
        </w:tc>
        <w:tc>
          <w:tcPr>
            <w:tcW w:w="2459" w:type="dxa"/>
            <w:tcBorders>
              <w:top w:val="nil"/>
              <w:bottom w:val="nil"/>
            </w:tcBorders>
          </w:tcPr>
          <w:p>
            <w:pPr>
              <w:pStyle w:val="TableParagraph"/>
              <w:spacing w:before="3"/>
              <w:ind w:left="60"/>
              <w:rPr>
                <w:sz w:val="18"/>
              </w:rPr>
            </w:pPr>
            <w:r>
              <w:rPr>
                <w:sz w:val="18"/>
              </w:rPr>
              <w:t>are suppressed by the</w:t>
            </w:r>
          </w:p>
          <w:p>
            <w:pPr>
              <w:pStyle w:val="TableParagraph"/>
              <w:spacing w:line="197" w:lineRule="exact" w:before="13"/>
              <w:ind w:left="60"/>
              <w:rPr>
                <w:sz w:val="18"/>
              </w:rPr>
            </w:pPr>
            <w:r>
              <w:rPr>
                <w:sz w:val="18"/>
              </w:rPr>
              <w:t>analog filter for standard and</w:t>
            </w:r>
          </w:p>
        </w:tc>
        <w:tc>
          <w:tcPr>
            <w:tcW w:w="880" w:type="dxa"/>
            <w:tcBorders>
              <w:top w:val="nil"/>
              <w:bottom w:val="nil"/>
            </w:tcBorders>
          </w:tcPr>
          <w:p>
            <w:pPr>
              <w:pStyle w:val="TableParagraph"/>
              <w:spacing w:before="113"/>
              <w:ind w:left="7"/>
              <w:jc w:val="center"/>
              <w:rPr>
                <w:sz w:val="18"/>
              </w:rPr>
            </w:pPr>
            <w:r>
              <w:rPr>
                <w:sz w:val="18"/>
              </w:rPr>
              <w:t>-</w:t>
            </w:r>
          </w:p>
        </w:tc>
        <w:tc>
          <w:tcPr>
            <w:tcW w:w="880" w:type="dxa"/>
            <w:tcBorders>
              <w:top w:val="nil"/>
              <w:bottom w:val="nil"/>
            </w:tcBorders>
          </w:tcPr>
          <w:p>
            <w:pPr>
              <w:pStyle w:val="TableParagraph"/>
              <w:spacing w:before="113"/>
              <w:ind w:left="9"/>
              <w:jc w:val="center"/>
              <w:rPr>
                <w:sz w:val="18"/>
              </w:rPr>
            </w:pPr>
            <w:r>
              <w:rPr>
                <w:sz w:val="18"/>
              </w:rPr>
              <w:t>-</w:t>
            </w:r>
          </w:p>
        </w:tc>
        <w:tc>
          <w:tcPr>
            <w:tcW w:w="880" w:type="dxa"/>
            <w:tcBorders>
              <w:top w:val="nil"/>
              <w:bottom w:val="nil"/>
            </w:tcBorders>
          </w:tcPr>
          <w:p>
            <w:pPr>
              <w:pStyle w:val="TableParagraph"/>
              <w:spacing w:before="113"/>
              <w:ind w:left="182" w:right="173"/>
              <w:jc w:val="center"/>
              <w:rPr>
                <w:sz w:val="18"/>
              </w:rPr>
            </w:pPr>
            <w:r>
              <w:rPr>
                <w:sz w:val="18"/>
              </w:rPr>
              <w:t>0.05</w:t>
            </w:r>
          </w:p>
        </w:tc>
        <w:tc>
          <w:tcPr>
            <w:tcW w:w="880" w:type="dxa"/>
            <w:tcBorders>
              <w:top w:val="nil"/>
              <w:bottom w:val="nil"/>
            </w:tcBorders>
          </w:tcPr>
          <w:p>
            <w:pPr>
              <w:pStyle w:val="TableParagraph"/>
              <w:spacing w:before="113"/>
              <w:ind w:left="182" w:right="175"/>
              <w:jc w:val="center"/>
              <w:rPr>
                <w:sz w:val="18"/>
              </w:rPr>
            </w:pPr>
            <w:r>
              <w:rPr>
                <w:sz w:val="18"/>
              </w:rPr>
              <w:t>0.09</w:t>
            </w:r>
          </w:p>
        </w:tc>
        <w:tc>
          <w:tcPr>
            <w:tcW w:w="880" w:type="dxa"/>
            <w:tcBorders>
              <w:top w:val="nil"/>
              <w:bottom w:val="nil"/>
            </w:tcBorders>
          </w:tcPr>
          <w:p>
            <w:pPr>
              <w:pStyle w:val="TableParagraph"/>
              <w:spacing w:before="113"/>
              <w:ind w:left="263"/>
              <w:rPr>
                <w:sz w:val="18"/>
              </w:rPr>
            </w:pPr>
            <w:r>
              <w:rPr>
                <w:sz w:val="18"/>
              </w:rPr>
              <w:t>0.05</w:t>
            </w:r>
          </w:p>
        </w:tc>
        <w:tc>
          <w:tcPr>
            <w:tcW w:w="880" w:type="dxa"/>
            <w:tcBorders>
              <w:top w:val="nil"/>
              <w:bottom w:val="nil"/>
            </w:tcBorders>
          </w:tcPr>
          <w:p>
            <w:pPr>
              <w:pStyle w:val="TableParagraph"/>
              <w:spacing w:before="113"/>
              <w:ind w:left="179" w:right="175"/>
              <w:jc w:val="center"/>
              <w:rPr>
                <w:sz w:val="18"/>
              </w:rPr>
            </w:pPr>
            <w:r>
              <w:rPr>
                <w:sz w:val="18"/>
              </w:rPr>
              <w:t>0.09</w:t>
            </w:r>
          </w:p>
        </w:tc>
        <w:tc>
          <w:tcPr>
            <w:tcW w:w="546" w:type="dxa"/>
            <w:tcBorders>
              <w:top w:val="nil"/>
              <w:bottom w:val="nil"/>
            </w:tcBorders>
          </w:tcPr>
          <w:p>
            <w:pPr>
              <w:pStyle w:val="TableParagraph"/>
              <w:rPr>
                <w:rFonts w:ascii="Times New Roman"/>
                <w:sz w:val="16"/>
              </w:rPr>
            </w:pPr>
          </w:p>
        </w:tc>
      </w:tr>
      <w:tr>
        <w:trPr>
          <w:trHeight w:val="287" w:hRule="atLeast"/>
        </w:trPr>
        <w:tc>
          <w:tcPr>
            <w:tcW w:w="1015" w:type="dxa"/>
            <w:tcBorders>
              <w:top w:val="nil"/>
            </w:tcBorders>
          </w:tcPr>
          <w:p>
            <w:pPr>
              <w:pStyle w:val="TableParagraph"/>
              <w:rPr>
                <w:rFonts w:ascii="Times New Roman"/>
                <w:sz w:val="16"/>
              </w:rPr>
            </w:pPr>
          </w:p>
        </w:tc>
        <w:tc>
          <w:tcPr>
            <w:tcW w:w="2459" w:type="dxa"/>
            <w:tcBorders>
              <w:top w:val="nil"/>
            </w:tcBorders>
          </w:tcPr>
          <w:p>
            <w:pPr>
              <w:pStyle w:val="TableParagraph"/>
              <w:spacing w:before="4"/>
              <w:ind w:left="60"/>
              <w:rPr>
                <w:sz w:val="18"/>
              </w:rPr>
            </w:pPr>
            <w:r>
              <w:rPr>
                <w:sz w:val="18"/>
              </w:rPr>
              <w:t>fast mode</w:t>
            </w:r>
          </w:p>
        </w:tc>
        <w:tc>
          <w:tcPr>
            <w:tcW w:w="880" w:type="dxa"/>
            <w:tcBorders>
              <w:top w:val="nil"/>
            </w:tcBorders>
          </w:tcPr>
          <w:p>
            <w:pPr>
              <w:pStyle w:val="TableParagraph"/>
              <w:rPr>
                <w:rFonts w:ascii="Times New Roman"/>
                <w:sz w:val="16"/>
              </w:rPr>
            </w:pPr>
          </w:p>
        </w:tc>
        <w:tc>
          <w:tcPr>
            <w:tcW w:w="880" w:type="dxa"/>
            <w:tcBorders>
              <w:top w:val="nil"/>
            </w:tcBorders>
          </w:tcPr>
          <w:p>
            <w:pPr>
              <w:pStyle w:val="TableParagraph"/>
              <w:rPr>
                <w:rFonts w:ascii="Times New Roman"/>
                <w:sz w:val="16"/>
              </w:rPr>
            </w:pPr>
          </w:p>
        </w:tc>
        <w:tc>
          <w:tcPr>
            <w:tcW w:w="880" w:type="dxa"/>
            <w:tcBorders>
              <w:top w:val="nil"/>
            </w:tcBorders>
          </w:tcPr>
          <w:p>
            <w:pPr>
              <w:pStyle w:val="TableParagraph"/>
              <w:rPr>
                <w:rFonts w:ascii="Times New Roman"/>
                <w:sz w:val="16"/>
              </w:rPr>
            </w:pPr>
          </w:p>
        </w:tc>
        <w:tc>
          <w:tcPr>
            <w:tcW w:w="880" w:type="dxa"/>
            <w:tcBorders>
              <w:top w:val="nil"/>
            </w:tcBorders>
          </w:tcPr>
          <w:p>
            <w:pPr>
              <w:pStyle w:val="TableParagraph"/>
              <w:rPr>
                <w:rFonts w:ascii="Times New Roman"/>
                <w:sz w:val="16"/>
              </w:rPr>
            </w:pPr>
          </w:p>
        </w:tc>
        <w:tc>
          <w:tcPr>
            <w:tcW w:w="880" w:type="dxa"/>
            <w:tcBorders>
              <w:top w:val="nil"/>
            </w:tcBorders>
          </w:tcPr>
          <w:p>
            <w:pPr>
              <w:pStyle w:val="TableParagraph"/>
              <w:rPr>
                <w:rFonts w:ascii="Times New Roman"/>
                <w:sz w:val="16"/>
              </w:rPr>
            </w:pPr>
          </w:p>
        </w:tc>
        <w:tc>
          <w:tcPr>
            <w:tcW w:w="880" w:type="dxa"/>
            <w:tcBorders>
              <w:top w:val="nil"/>
            </w:tcBorders>
          </w:tcPr>
          <w:p>
            <w:pPr>
              <w:pStyle w:val="TableParagraph"/>
              <w:rPr>
                <w:rFonts w:ascii="Times New Roman"/>
                <w:sz w:val="16"/>
              </w:rPr>
            </w:pPr>
          </w:p>
        </w:tc>
        <w:tc>
          <w:tcPr>
            <w:tcW w:w="546" w:type="dxa"/>
            <w:tcBorders>
              <w:top w:val="nil"/>
            </w:tcBorders>
          </w:tcPr>
          <w:p>
            <w:pPr>
              <w:pStyle w:val="TableParagraph"/>
              <w:rPr>
                <w:rFonts w:ascii="Times New Roman"/>
                <w:sz w:val="16"/>
              </w:rPr>
            </w:pPr>
          </w:p>
        </w:tc>
      </w:tr>
      <w:tr>
        <w:trPr>
          <w:trHeight w:val="549" w:hRule="atLeast"/>
        </w:trPr>
        <w:tc>
          <w:tcPr>
            <w:tcW w:w="1015" w:type="dxa"/>
          </w:tcPr>
          <w:p>
            <w:pPr>
              <w:pStyle w:val="TableParagraph"/>
              <w:spacing w:before="156"/>
              <w:ind w:left="44" w:right="34"/>
              <w:jc w:val="center"/>
              <w:rPr>
                <w:sz w:val="14"/>
              </w:rPr>
            </w:pPr>
            <w:r>
              <w:rPr>
                <w:sz w:val="18"/>
              </w:rPr>
              <w:t>C</w:t>
            </w:r>
            <w:r>
              <w:rPr>
                <w:position w:val="-3"/>
                <w:sz w:val="14"/>
              </w:rPr>
              <w:t>b</w:t>
            </w:r>
          </w:p>
        </w:tc>
        <w:tc>
          <w:tcPr>
            <w:tcW w:w="2459" w:type="dxa"/>
          </w:tcPr>
          <w:p>
            <w:pPr>
              <w:pStyle w:val="TableParagraph"/>
              <w:spacing w:line="254" w:lineRule="auto" w:before="45"/>
              <w:ind w:left="60"/>
              <w:rPr>
                <w:sz w:val="18"/>
              </w:rPr>
            </w:pPr>
            <w:r>
              <w:rPr>
                <w:sz w:val="18"/>
              </w:rPr>
              <w:t>Capacitive load for each bus Line</w:t>
            </w:r>
          </w:p>
        </w:tc>
        <w:tc>
          <w:tcPr>
            <w:tcW w:w="880" w:type="dxa"/>
          </w:tcPr>
          <w:p>
            <w:pPr>
              <w:pStyle w:val="TableParagraph"/>
              <w:spacing w:before="156"/>
              <w:ind w:left="7"/>
              <w:jc w:val="center"/>
              <w:rPr>
                <w:sz w:val="18"/>
              </w:rPr>
            </w:pPr>
            <w:r>
              <w:rPr>
                <w:sz w:val="18"/>
              </w:rPr>
              <w:t>-</w:t>
            </w:r>
          </w:p>
        </w:tc>
        <w:tc>
          <w:tcPr>
            <w:tcW w:w="880" w:type="dxa"/>
          </w:tcPr>
          <w:p>
            <w:pPr>
              <w:pStyle w:val="TableParagraph"/>
              <w:spacing w:before="156"/>
              <w:ind w:left="182" w:right="172"/>
              <w:jc w:val="center"/>
              <w:rPr>
                <w:sz w:val="18"/>
              </w:rPr>
            </w:pPr>
            <w:r>
              <w:rPr>
                <w:sz w:val="18"/>
              </w:rPr>
              <w:t>400</w:t>
            </w:r>
          </w:p>
        </w:tc>
        <w:tc>
          <w:tcPr>
            <w:tcW w:w="880" w:type="dxa"/>
          </w:tcPr>
          <w:p>
            <w:pPr>
              <w:pStyle w:val="TableParagraph"/>
              <w:spacing w:before="156"/>
              <w:ind w:left="8"/>
              <w:jc w:val="center"/>
              <w:rPr>
                <w:sz w:val="18"/>
              </w:rPr>
            </w:pPr>
            <w:r>
              <w:rPr>
                <w:sz w:val="18"/>
              </w:rPr>
              <w:t>-</w:t>
            </w:r>
          </w:p>
        </w:tc>
        <w:tc>
          <w:tcPr>
            <w:tcW w:w="880" w:type="dxa"/>
          </w:tcPr>
          <w:p>
            <w:pPr>
              <w:pStyle w:val="TableParagraph"/>
              <w:spacing w:before="156"/>
              <w:ind w:left="182" w:right="175"/>
              <w:jc w:val="center"/>
              <w:rPr>
                <w:sz w:val="18"/>
              </w:rPr>
            </w:pPr>
            <w:r>
              <w:rPr>
                <w:sz w:val="18"/>
              </w:rPr>
              <w:t>400</w:t>
            </w:r>
          </w:p>
        </w:tc>
        <w:tc>
          <w:tcPr>
            <w:tcW w:w="880" w:type="dxa"/>
          </w:tcPr>
          <w:p>
            <w:pPr>
              <w:pStyle w:val="TableParagraph"/>
              <w:spacing w:before="156"/>
              <w:ind w:left="6"/>
              <w:jc w:val="center"/>
              <w:rPr>
                <w:sz w:val="18"/>
              </w:rPr>
            </w:pPr>
            <w:r>
              <w:rPr>
                <w:sz w:val="18"/>
              </w:rPr>
              <w:t>-</w:t>
            </w:r>
          </w:p>
        </w:tc>
        <w:tc>
          <w:tcPr>
            <w:tcW w:w="880" w:type="dxa"/>
          </w:tcPr>
          <w:p>
            <w:pPr>
              <w:pStyle w:val="TableParagraph"/>
              <w:spacing w:before="121"/>
              <w:ind w:left="182" w:right="175"/>
              <w:jc w:val="center"/>
              <w:rPr>
                <w:sz w:val="14"/>
              </w:rPr>
            </w:pPr>
            <w:r>
              <w:rPr>
                <w:position w:val="-6"/>
                <w:sz w:val="18"/>
              </w:rPr>
              <w:t>550</w:t>
            </w:r>
            <w:r>
              <w:rPr>
                <w:sz w:val="14"/>
              </w:rPr>
              <w:t>(3)</w:t>
            </w:r>
          </w:p>
        </w:tc>
        <w:tc>
          <w:tcPr>
            <w:tcW w:w="546" w:type="dxa"/>
          </w:tcPr>
          <w:p>
            <w:pPr>
              <w:pStyle w:val="TableParagraph"/>
              <w:spacing w:before="156"/>
              <w:ind w:left="165"/>
              <w:rPr>
                <w:sz w:val="18"/>
              </w:rPr>
            </w:pPr>
            <w:r>
              <w:rPr>
                <w:sz w:val="18"/>
              </w:rPr>
              <w:t>pF</w:t>
            </w:r>
          </w:p>
        </w:tc>
      </w:tr>
    </w:tbl>
    <w:p>
      <w:pPr>
        <w:pStyle w:val="ListParagraph"/>
        <w:numPr>
          <w:ilvl w:val="0"/>
          <w:numId w:val="54"/>
        </w:numPr>
        <w:tabs>
          <w:tab w:pos="407" w:val="left" w:leader="none"/>
        </w:tabs>
        <w:spacing w:line="240" w:lineRule="auto" w:before="66" w:after="0"/>
        <w:ind w:left="406" w:right="0" w:hanging="283"/>
        <w:jc w:val="left"/>
        <w:rPr>
          <w:sz w:val="16"/>
        </w:rPr>
      </w:pPr>
      <w:r>
        <w:rPr>
          <w:sz w:val="16"/>
        </w:rPr>
        <w:t>Guaranteed based on test during</w:t>
      </w:r>
      <w:r>
        <w:rPr>
          <w:spacing w:val="-1"/>
          <w:sz w:val="16"/>
        </w:rPr>
        <w:t> </w:t>
      </w:r>
      <w:r>
        <w:rPr>
          <w:sz w:val="16"/>
        </w:rPr>
        <w:t>characterization.</w:t>
      </w:r>
    </w:p>
    <w:p>
      <w:pPr>
        <w:pStyle w:val="ListParagraph"/>
        <w:numPr>
          <w:ilvl w:val="0"/>
          <w:numId w:val="54"/>
        </w:numPr>
        <w:tabs>
          <w:tab w:pos="407" w:val="left" w:leader="none"/>
        </w:tabs>
        <w:spacing w:line="240" w:lineRule="auto" w:before="89" w:after="0"/>
        <w:ind w:left="406" w:right="0" w:hanging="283"/>
        <w:jc w:val="left"/>
        <w:rPr>
          <w:sz w:val="16"/>
        </w:rPr>
      </w:pPr>
      <w:r>
        <w:rPr>
          <w:sz w:val="16"/>
        </w:rPr>
        <w:t>When</w:t>
      </w:r>
      <w:r>
        <w:rPr>
          <w:spacing w:val="-1"/>
          <w:sz w:val="16"/>
        </w:rPr>
        <w:t> </w:t>
      </w:r>
      <w:r>
        <w:rPr>
          <w:sz w:val="16"/>
        </w:rPr>
        <w:t>tr(SDA,SCL)&lt;=110ns.</w:t>
      </w:r>
    </w:p>
    <w:p>
      <w:pPr>
        <w:pStyle w:val="ListParagraph"/>
        <w:numPr>
          <w:ilvl w:val="0"/>
          <w:numId w:val="54"/>
        </w:numPr>
        <w:tabs>
          <w:tab w:pos="407" w:val="left" w:leader="none"/>
        </w:tabs>
        <w:spacing w:line="213" w:lineRule="auto" w:before="105" w:after="0"/>
        <w:ind w:left="406" w:right="3467" w:hanging="283"/>
        <w:jc w:val="left"/>
        <w:rPr>
          <w:sz w:val="12"/>
        </w:rPr>
      </w:pPr>
      <w:r>
        <w:rPr>
          <w:sz w:val="16"/>
        </w:rPr>
        <w:t>Can be limited. Maximum supported value can be retrieved by referring to the following</w:t>
      </w:r>
      <w:r>
        <w:rPr>
          <w:spacing w:val="-14"/>
          <w:sz w:val="16"/>
        </w:rPr>
        <w:t> </w:t>
      </w:r>
      <w:r>
        <w:rPr>
          <w:sz w:val="16"/>
        </w:rPr>
        <w:t>formulas:</w:t>
      </w:r>
      <w:r>
        <w:rPr>
          <w:position w:val="4"/>
          <w:sz w:val="16"/>
        </w:rPr>
        <w:t> t</w:t>
      </w:r>
      <w:r>
        <w:rPr>
          <w:sz w:val="12"/>
        </w:rPr>
        <w:t>r(SDA/SCL) </w:t>
      </w:r>
      <w:r>
        <w:rPr>
          <w:position w:val="4"/>
          <w:sz w:val="16"/>
        </w:rPr>
        <w:t>= 0.8473 x R</w:t>
      </w:r>
      <w:r>
        <w:rPr>
          <w:sz w:val="12"/>
        </w:rPr>
        <w:t>p </w:t>
      </w:r>
      <w:r>
        <w:rPr>
          <w:position w:val="4"/>
          <w:sz w:val="16"/>
        </w:rPr>
        <w:t>x</w:t>
      </w:r>
      <w:r>
        <w:rPr>
          <w:spacing w:val="-8"/>
          <w:position w:val="4"/>
          <w:sz w:val="16"/>
        </w:rPr>
        <w:t> </w:t>
      </w:r>
      <w:r>
        <w:rPr>
          <w:position w:val="4"/>
          <w:sz w:val="16"/>
        </w:rPr>
        <w:t>C</w:t>
      </w:r>
      <w:r>
        <w:rPr>
          <w:sz w:val="12"/>
        </w:rPr>
        <w:t>load</w:t>
      </w:r>
    </w:p>
    <w:p>
      <w:pPr>
        <w:spacing w:line="160" w:lineRule="exact" w:before="0"/>
        <w:ind w:left="406" w:right="0" w:firstLine="0"/>
        <w:jc w:val="left"/>
        <w:rPr>
          <w:sz w:val="12"/>
        </w:rPr>
      </w:pPr>
      <w:r>
        <w:rPr>
          <w:w w:val="105"/>
          <w:position w:val="4"/>
          <w:sz w:val="16"/>
        </w:rPr>
        <w:t>R</w:t>
      </w:r>
      <w:r>
        <w:rPr>
          <w:w w:val="105"/>
          <w:sz w:val="12"/>
        </w:rPr>
        <w:t>p(min) </w:t>
      </w:r>
      <w:r>
        <w:rPr>
          <w:w w:val="105"/>
          <w:position w:val="4"/>
          <w:sz w:val="16"/>
        </w:rPr>
        <w:t>= (V</w:t>
      </w:r>
      <w:r>
        <w:rPr>
          <w:w w:val="105"/>
          <w:sz w:val="12"/>
        </w:rPr>
        <w:t>DD </w:t>
      </w:r>
      <w:r>
        <w:rPr>
          <w:w w:val="105"/>
          <w:position w:val="4"/>
          <w:sz w:val="16"/>
        </w:rPr>
        <w:t>-V</w:t>
      </w:r>
      <w:r>
        <w:rPr>
          <w:w w:val="105"/>
          <w:sz w:val="12"/>
        </w:rPr>
        <w:t>OL(max)</w:t>
      </w:r>
      <w:r>
        <w:rPr>
          <w:w w:val="105"/>
          <w:position w:val="4"/>
          <w:sz w:val="16"/>
        </w:rPr>
        <w:t>) / I</w:t>
      </w:r>
      <w:r>
        <w:rPr>
          <w:w w:val="105"/>
          <w:sz w:val="12"/>
        </w:rPr>
        <w:t>OL(max)</w:t>
      </w:r>
    </w:p>
    <w:p>
      <w:pPr>
        <w:spacing w:after="0" w:line="160" w:lineRule="exact"/>
        <w:jc w:val="left"/>
        <w:rPr>
          <w:sz w:val="12"/>
        </w:rPr>
        <w:sectPr>
          <w:pgSz w:w="11900" w:h="16840"/>
          <w:pgMar w:header="1172" w:footer="1899" w:top="1480" w:bottom="2080" w:left="1180" w:right="0"/>
        </w:sectPr>
      </w:pPr>
    </w:p>
    <w:p>
      <w:pPr>
        <w:pStyle w:val="BodyText"/>
        <w:rPr>
          <w:sz w:val="14"/>
        </w:rPr>
      </w:pPr>
      <w:r>
        <w:rPr/>
        <w:pict>
          <v:group style="position:absolute;margin-left:129.211197pt;margin-top:219.418503pt;width:380.6pt;height:123pt;mso-position-horizontal-relative:page;mso-position-vertical-relative:page;z-index:-1621504" coordorigin="2584,4388" coordsize="7612,2460">
            <v:shape style="position:absolute;left:3158;top:5159;width:3668;height:320" coordorigin="3159,5159" coordsize="3668,320" path="m3159,5159l3286,5159,3414,5478,5168,5478,5295,5159,6316,5159,6443,5478,6826,5478e" filled="false" stroked="true" strokeweight="1.313pt" strokecolor="#000000">
              <v:path arrowok="t"/>
              <v:stroke dashstyle="solid"/>
            </v:shape>
            <v:shape style="position:absolute;left:3413;top:5159;width:3413;height:320" coordorigin="3414,5159" coordsize="3413,320" path="m6826,5159l6444,5159,6316,5478,5295,5478,5168,5159,4211,5159,4084,5478,3414,5478e" filled="false" stroked="true" strokeweight="1.313pt" strokecolor="#000000">
              <v:path arrowok="t"/>
              <v:stroke dashstyle="solid"/>
            </v:shape>
            <v:line style="position:absolute" from="6890,5478" to="7081,5478" stroked="true" strokeweight="1.313pt" strokecolor="#000000">
              <v:stroke dashstyle="shortdot"/>
            </v:line>
            <v:line style="position:absolute" from="3605,4777" to="3414,5238" stroked="true" strokeweight=".563pt" strokecolor="#000000">
              <v:stroke dashstyle="solid"/>
            </v:line>
            <v:shape style="position:absolute;left:3413;top:5123;width:84;height:115" coordorigin="3414,5123" coordsize="84,115" path="m3420,5123l3414,5238,3497,5159,3420,5123xe" filled="true" fillcolor="#000000" stroked="false">
              <v:path arrowok="t"/>
              <v:fill type="solid"/>
            </v:shape>
            <v:shape style="position:absolute;left:3286;top:5159;width:96;height:894" coordorigin="3286,5159" coordsize="96,894" path="m3286,5159l3286,5733m3382,5319l3382,6053e" filled="false" stroked="true" strokeweight=".75pt" strokecolor="#000000">
              <v:path arrowok="t"/>
              <v:stroke dashstyle="shortdash"/>
            </v:shape>
            <v:line style="position:absolute" from="3127,5659" to="3573,5659" stroked="true" strokeweight=".563pt" strokecolor="#000000">
              <v:stroke dashstyle="solid"/>
            </v:line>
            <v:shape style="position:absolute;left:3183;top:5616;width:311;height:85" coordorigin="3184,5617" coordsize="311,85" path="m3290,5659l3184,5617,3184,5702,3290,5659m3495,5617l3389,5659,3495,5702,3495,5617e" filled="true" fillcolor="#000000" stroked="false">
              <v:path arrowok="t"/>
              <v:fill type="solid"/>
            </v:shape>
            <v:shape style="position:absolute;left:4115;top:5159;width:96;height:606" coordorigin="4115,5159" coordsize="96,606" path="m4211,5159l4211,5733m4115,5319l4115,5765e" filled="false" stroked="true" strokeweight=".75pt" strokecolor="#000000">
              <v:path arrowok="t"/>
              <v:stroke dashstyle="shortdash"/>
            </v:shape>
            <v:line style="position:absolute" from="4371,5659" to="3924,5659" stroked="true" strokeweight=".563pt" strokecolor="#000000">
              <v:stroke dashstyle="solid"/>
            </v:line>
            <v:shape style="position:absolute;left:4002;top:5616;width:311;height:85" coordorigin="4003,5617" coordsize="311,85" path="m4109,5659l4003,5617,4003,5702,4109,5659m4314,5617l4207,5659,4314,5702,4314,5617e" filled="true" fillcolor="#000000" stroked="false">
              <v:path arrowok="t"/>
              <v:fill type="solid"/>
            </v:shape>
            <v:shape style="position:absolute;left:5295;top:5159;width:1021;height:894" coordorigin="5295,5159" coordsize="1021,894" path="m5295,5159l5295,5733m6316,5159l6316,6052e" filled="false" stroked="true" strokeweight=".563pt" strokecolor="#000000">
              <v:path arrowok="t"/>
              <v:stroke dashstyle="shortdash"/>
            </v:shape>
            <v:shape style="position:absolute;left:3158;top:6179;width:3700;height:320" coordorigin="3159,6180" coordsize="3700,320" path="m6858,6180l6730,6180,6603,6499,6156,6499,6029,6180,5551,6180,5423,6499,4977,6499,4849,6180,4403,6180,4275,6499,3828,6499,3701,6180,3159,6180e" filled="false" stroked="true" strokeweight="1.313pt" strokecolor="#000000">
              <v:path arrowok="t"/>
              <v:stroke dashstyle="solid"/>
            </v:shape>
            <v:line style="position:absolute" from="6858,6180" to="7050,6180" stroked="true" strokeweight="1.313pt" strokecolor="#000000">
              <v:stroke dashstyle="shortdot"/>
            </v:line>
            <v:line style="position:absolute" from="3733,5893" to="3733,6276" stroked="true" strokeweight=".75pt" strokecolor="#000000">
              <v:stroke dashstyle="shortdash"/>
            </v:line>
            <v:line style="position:absolute" from="3797,5999" to="3382,5999" stroked="true" strokeweight=".563pt" strokecolor="#000000">
              <v:stroke dashstyle="solid"/>
            </v:line>
            <v:shape style="position:absolute;left:3382;top:5956;width:362;height:85" coordorigin="3382,5957" coordsize="362,85" path="m3488,5957l3382,5999,3488,6042,3488,5957m3743,5999l3637,5957,3637,6042,3743,5999e" filled="true" fillcolor="#000000" stroked="false">
              <v:path arrowok="t"/>
              <v:fill type="solid"/>
            </v:shape>
            <v:line style="position:absolute" from="4307,6339" to="4307,6786" stroked="true" strokeweight=".75pt" strokecolor="#000000">
              <v:stroke dashstyle="shortdash"/>
            </v:line>
            <v:line style="position:absolute" from="4307,6680" to="3733,6680" stroked="true" strokeweight=".563pt" strokecolor="#000000">
              <v:stroke dashstyle="solid"/>
            </v:line>
            <v:shape style="position:absolute;left:3792;top:6637;width:508;height:85" coordorigin="3793,6637" coordsize="508,85" path="m3899,6637l3793,6680,3899,6722,3899,6637m4300,6680l4194,6637,4194,6722,4300,6680e" filled="true" fillcolor="#000000" stroked="false">
              <v:path arrowok="t"/>
              <v:fill type="solid"/>
            </v:shape>
            <v:shape style="position:absolute;left:3796;top:5924;width:1100;height:861" coordorigin="3797,5925" coordsize="1100,861" path="m3797,6339l3797,6786m4353,5925l4353,6339m4896,5925l4896,6339e" filled="false" stroked="true" strokeweight=".75pt" strokecolor="#000000">
              <v:path arrowok="t"/>
              <v:stroke dashstyle="shortdash"/>
            </v:shape>
            <v:line style="position:absolute" from="4977,5978" to="4354,5978" stroked="true" strokeweight=".563pt" strokecolor="#000000">
              <v:stroke dashstyle="solid"/>
            </v:line>
            <v:shape style="position:absolute;left:4349;top:5935;width:557;height:85" coordorigin="4350,5936" coordsize="557,85" path="m4456,5936l4350,5978,4456,6021,4456,5936m4906,5978l4800,5936,4800,6021,4906,5978e" filled="true" fillcolor="#000000" stroked="false">
              <v:path arrowok="t"/>
              <v:fill type="solid"/>
            </v:shape>
            <v:line style="position:absolute" from="5459,5606" to="5459,6754" stroked="true" strokeweight=".75pt" strokecolor="#000000">
              <v:stroke dashstyle="shortdash"/>
            </v:line>
            <v:line style="position:absolute" from="5618,5680" to="5104,5680" stroked="true" strokeweight=".563pt" strokecolor="#000000">
              <v:stroke dashstyle="solid"/>
            </v:line>
            <v:shape style="position:absolute;left:5182;top:5637;width:379;height:85" coordorigin="5183,5638" coordsize="379,85" path="m5289,5680l5183,5638,5183,5723,5289,5680m5561,5638l5455,5680,5561,5723,5561,5638e" filled="true" fillcolor="#000000" stroked="false">
              <v:path arrowok="t"/>
              <v:fill type="solid"/>
            </v:shape>
            <v:line style="position:absolute" from="5519,6180" to="5519,6722" stroked="true" strokeweight=".75pt" strokecolor="#000000">
              <v:stroke dashstyle="shortdash"/>
            </v:line>
            <v:line style="position:absolute" from="5710,6701" to="5264,6701" stroked="true" strokeweight=".563pt" strokecolor="#000000">
              <v:stroke dashstyle="solid"/>
            </v:line>
            <v:shape style="position:absolute;left:5342;top:6658;width:283;height:85" coordorigin="5342,6658" coordsize="283,85" path="m5448,6701l5342,6658,5342,6743,5448,6701m5625,6658l5519,6701,5625,6743,5625,6658e" filled="true" fillcolor="#000000" stroked="false">
              <v:path arrowok="t"/>
              <v:fill type="solid"/>
            </v:shape>
            <v:shape style="position:absolute;left:6028;top:5924;width:96;height:862" coordorigin="6029,5925" coordsize="96,862" path="m6029,6212l6029,6786m6125,5925l6125,6786m6125,5925l6125,6786e" filled="false" stroked="true" strokeweight=".75pt" strokecolor="#000000">
              <v:path arrowok="t"/>
              <v:stroke dashstyle="shortdash"/>
            </v:shape>
            <v:line style="position:absolute" from="5870,6711" to="6316,6711" stroked="true" strokeweight=".563pt" strokecolor="#000000">
              <v:stroke dashstyle="solid"/>
            </v:line>
            <v:shape style="position:absolute;left:5926;top:6668;width:311;height:85" coordorigin="5926,6669" coordsize="311,85" path="m6033,6711l5926,6669,5926,6754,6033,6711m6237,6669l6131,6711,6237,6754,6237,6669e" filled="true" fillcolor="#000000" stroked="false">
              <v:path arrowok="t"/>
              <v:fill type="solid"/>
            </v:shape>
            <v:line style="position:absolute" from="6475,5999" to="5933,5999" stroked="true" strokeweight=".563pt" strokecolor="#000000">
              <v:stroke dashstyle="solid"/>
            </v:line>
            <v:shape style="position:absolute;left:6011;top:5956;width:407;height:85" coordorigin="6012,5957" coordsize="407,85" path="m6118,5999l6012,5957,6012,6042,6118,5999m6418,5957l6312,5999,6418,6042,6418,5957e" filled="true" fillcolor="#000000" stroked="false">
              <v:path arrowok="t"/>
              <v:fill type="solid"/>
            </v:shape>
            <v:shape style="position:absolute;left:7113;top:6179;width:2105;height:320" coordorigin="7113,6180" coordsize="2105,320" path="m7113,6180l7241,6180,7368,6499,8134,6499,8261,6180,9218,6180e" filled="false" stroked="true" strokeweight="1.313pt" strokecolor="#000000">
              <v:path arrowok="t"/>
              <v:stroke dashstyle="solid"/>
            </v:shape>
            <v:shape style="position:absolute;left:7112;top:4944;width:192;height:718" coordorigin="7113,4944" coordsize="192,718" path="m7304,4944l7257,4944,7234,4952,7219,4974,7211,5005,7208,5040,7208,5088,7193,5246,7160,5315,7127,5330,7113,5327,7168,5303,7196,5315,7207,5381,7208,5518,7208,5563,7211,5600,7219,5631,7234,5653,7257,5662,7304,5662e" filled="false" stroked="true" strokeweight=".75pt" strokecolor="#000000">
              <v:path arrowok="t"/>
              <v:stroke dashstyle="solid"/>
            </v:shape>
            <v:shape style="position:absolute;left:7368;top:4585;width:2073;height:320" coordorigin="7368,4585" coordsize="2073,320" path="m7368,4904l7815,4904,7942,4585,8485,4585,8612,4904,9441,4904e" filled="false" stroked="true" strokeweight="1.313pt" strokecolor="#000000">
              <v:path arrowok="t"/>
              <v:stroke dashstyle="solid"/>
            </v:shape>
            <v:line style="position:absolute" from="7368,4585" to="7911,4585" stroked="true" strokeweight="1.313pt" strokecolor="#000000">
              <v:stroke dashstyle="shortdot"/>
            </v:line>
            <v:line style="position:absolute" from="8803,4394" to="8644,4791" stroked="true" strokeweight=".563pt" strokecolor="#000000">
              <v:stroke dashstyle="solid"/>
            </v:line>
            <v:shape style="position:absolute;left:8644;top:4676;width:84;height:115" coordorigin="8644,4677" coordsize="84,115" path="m8650,4677l8644,4791,8727,4713,8650,4677xe" filled="true" fillcolor="#000000" stroked="false">
              <v:path arrowok="t"/>
              <v:fill type="solid"/>
            </v:shape>
            <v:shape style="position:absolute;left:7368;top:5286;width:1786;height:320" coordorigin="7368,5287" coordsize="1786,320" path="m7368,5287l7815,5287,7942,5606,8485,5606,8612,5287,9154,5287e" filled="false" stroked="true" strokeweight="1.313pt" strokecolor="#000000">
              <v:path arrowok="t"/>
              <v:stroke dashstyle="solid"/>
            </v:shape>
            <v:line style="position:absolute" from="7368,5606" to="7911,5606" stroked="true" strokeweight="1.313pt" strokecolor="#000000">
              <v:stroke dashstyle="shortdot"/>
            </v:line>
            <v:shape style="position:absolute;left:9141;top:5058;width:338;height:561" type="#_x0000_t75" stroked="false">
              <v:imagedata r:id="rId105" o:title=""/>
            </v:shape>
            <v:shape style="position:absolute;left:8197;top:4585;width:323;height:2167" coordorigin="8197,4585" coordsize="323,2167" path="m8197,5064l8197,6752m8520,4585l8520,5224e" filled="false" stroked="true" strokeweight=".75pt" strokecolor="#000000">
              <v:path arrowok="t"/>
              <v:stroke dashstyle="shortdash"/>
            </v:shape>
            <v:line style="position:absolute" from="8680,5149" to="8006,5149" stroked="true" strokeweight=".563pt" strokecolor="#000000">
              <v:stroke dashstyle="solid"/>
            </v:line>
            <v:shape style="position:absolute;left:8084;top:5106;width:538;height:85" coordorigin="8085,5106" coordsize="538,85" path="m8206,5149l8085,5106,8085,5191,8206,5149m8623,5106l8516,5149,8623,5191,8623,5106e" filled="true" fillcolor="#000000" stroked="false">
              <v:path arrowok="t"/>
              <v:fill type="solid"/>
            </v:shape>
            <v:line style="position:absolute" from="8520,5478" to="8520,6755" stroked="true" strokeweight=".75pt" strokecolor="#000000">
              <v:stroke dashstyle="shortdash"/>
            </v:line>
            <v:line style="position:absolute" from="8680,6678" to="8006,6678" stroked="true" strokeweight=".563pt" strokecolor="#000000">
              <v:stroke dashstyle="solid"/>
            </v:line>
            <v:shape style="position:absolute;left:8084;top:6635;width:538;height:85" coordorigin="8085,6636" coordsize="538,85" path="m8206,6678l8085,6636,8085,6721,8206,6678m8623,6636l8516,6678,8623,6721,8623,6636e" filled="true" fillcolor="#000000" stroked="false">
              <v:path arrowok="t"/>
              <v:fill type="solid"/>
            </v:shape>
            <v:line style="position:absolute" from="8233,5734" to="8513,5428" stroked="true" strokeweight=".563pt" strokecolor="#000000">
              <v:stroke dashstyle="solid"/>
            </v:line>
            <v:shape style="position:absolute;left:8408;top:5428;width:106;height:106" coordorigin="8408,5428" coordsize="106,106" path="m8513,5428l8408,5473,8468,5534,8513,5428xe" filled="true" fillcolor="#000000" stroked="false">
              <v:path arrowok="t"/>
              <v:fill type="solid"/>
            </v:shape>
            <v:shape style="position:absolute;left:8595;top:5286;width:592;height:575" coordorigin="8595,5287" coordsize="592,575" path="m8595,5287l8595,5861m9186,5287l9186,5861e" filled="false" stroked="true" strokeweight=".75pt" strokecolor="#000000">
              <v:path arrowok="t"/>
              <v:stroke dashstyle="shortdash"/>
            </v:shape>
            <v:line style="position:absolute" from="9267,5787" to="8595,5787" stroked="true" strokeweight=".563pt" strokecolor="#000000">
              <v:stroke dashstyle="solid"/>
            </v:line>
            <v:shape style="position:absolute;left:8591;top:5744;width:606;height:85" coordorigin="8591,5744" coordsize="606,85" path="m8697,5744l8591,5787,8697,5829,8697,5744m9197,5787l9091,5744,9091,5829,9197,5787e" filled="true" fillcolor="#000000" stroked="false">
              <v:path arrowok="t"/>
              <v:fill type="solid"/>
            </v:shape>
            <v:shape style="position:absolute;left:8711;top:6538;width:626;height:245" type="#_x0000_t202" filled="false" stroked="false">
              <v:textbox inset="0,0,0,0">
                <w:txbxContent>
                  <w:p>
                    <w:pPr>
                      <w:spacing w:before="5"/>
                      <w:ind w:left="0" w:right="0" w:firstLine="0"/>
                      <w:jc w:val="left"/>
                      <w:rPr>
                        <w:sz w:val="15"/>
                      </w:rPr>
                    </w:pPr>
                    <w:r>
                      <w:rPr>
                        <w:spacing w:val="-1"/>
                        <w:w w:val="29"/>
                        <w:position w:val="5"/>
                        <w:sz w:val="15"/>
                      </w:rPr>
                      <w:t>W</w:t>
                    </w:r>
                    <w:r>
                      <w:rPr>
                        <w:w w:val="95"/>
                        <w:sz w:val="15"/>
                      </w:rPr>
                      <w:t>VX(6</w:t>
                    </w:r>
                    <w:r>
                      <w:rPr>
                        <w:spacing w:val="-3"/>
                        <w:w w:val="95"/>
                        <w:sz w:val="15"/>
                      </w:rPr>
                      <w:t>7</w:t>
                    </w:r>
                    <w:r>
                      <w:rPr>
                        <w:w w:val="124"/>
                        <w:sz w:val="15"/>
                      </w:rPr>
                      <w:t>2)</w:t>
                    </w:r>
                  </w:p>
                </w:txbxContent>
              </v:textbox>
              <w10:wrap type="none"/>
            </v:shape>
            <v:shape style="position:absolute;left:6347;top:6603;width:495;height:245" type="#_x0000_t202" filled="false" stroked="false">
              <v:textbox inset="0,0,0,0">
                <w:txbxContent>
                  <w:p>
                    <w:pPr>
                      <w:spacing w:before="15"/>
                      <w:ind w:left="0" w:right="0" w:firstLine="0"/>
                      <w:jc w:val="left"/>
                      <w:rPr>
                        <w:sz w:val="15"/>
                      </w:rPr>
                    </w:pPr>
                    <w:r>
                      <w:rPr>
                        <w:spacing w:val="-1"/>
                        <w:w w:val="29"/>
                        <w:position w:val="4"/>
                        <w:sz w:val="15"/>
                      </w:rPr>
                      <w:t>W</w:t>
                    </w:r>
                    <w:r>
                      <w:rPr>
                        <w:w w:val="118"/>
                        <w:sz w:val="15"/>
                      </w:rPr>
                      <w:t>I(6&amp;/)</w:t>
                    </w:r>
                  </w:p>
                </w:txbxContent>
              </v:textbox>
              <w10:wrap type="none"/>
            </v:shape>
            <v:shape style="position:absolute;left:4720;top:6560;width:504;height:245" type="#_x0000_t202" filled="false" stroked="false">
              <v:textbox inset="0,0,0,0">
                <w:txbxContent>
                  <w:p>
                    <w:pPr>
                      <w:spacing w:before="5"/>
                      <w:ind w:left="0" w:right="0" w:firstLine="0"/>
                      <w:jc w:val="left"/>
                      <w:rPr>
                        <w:sz w:val="15"/>
                      </w:rPr>
                    </w:pPr>
                    <w:r>
                      <w:rPr>
                        <w:spacing w:val="-1"/>
                        <w:w w:val="29"/>
                        <w:position w:val="5"/>
                        <w:sz w:val="15"/>
                      </w:rPr>
                      <w:t>W</w:t>
                    </w:r>
                    <w:r>
                      <w:rPr>
                        <w:w w:val="101"/>
                        <w:sz w:val="15"/>
                      </w:rPr>
                      <w:t>U(6&amp;/)</w:t>
                    </w:r>
                  </w:p>
                </w:txbxContent>
              </v:textbox>
              <w10:wrap type="none"/>
            </v:shape>
            <v:shape style="position:absolute;left:2998;top:6571;width:645;height:245" type="#_x0000_t202" filled="false" stroked="false">
              <v:textbox inset="0,0,0,0">
                <w:txbxContent>
                  <w:p>
                    <w:pPr>
                      <w:spacing w:before="5"/>
                      <w:ind w:left="0" w:right="0" w:firstLine="0"/>
                      <w:jc w:val="left"/>
                      <w:rPr>
                        <w:sz w:val="15"/>
                      </w:rPr>
                    </w:pPr>
                    <w:r>
                      <w:rPr>
                        <w:spacing w:val="-1"/>
                        <w:w w:val="29"/>
                        <w:position w:val="5"/>
                        <w:sz w:val="15"/>
                      </w:rPr>
                      <w:t>W</w:t>
                    </w:r>
                    <w:r>
                      <w:rPr>
                        <w:w w:val="127"/>
                        <w:sz w:val="15"/>
                      </w:rPr>
                      <w:t>Z(6&amp;//)</w:t>
                    </w:r>
                  </w:p>
                </w:txbxContent>
              </v:textbox>
              <w10:wrap type="none"/>
            </v:shape>
            <v:shape style="position:absolute;left:9340;top:5723;width:857;height:200" type="#_x0000_t202" filled="false" stroked="false">
              <v:textbox inset="0,0,0,0">
                <w:txbxContent>
                  <w:p>
                    <w:pPr>
                      <w:spacing w:before="10"/>
                      <w:ind w:left="0" w:right="0" w:firstLine="0"/>
                      <w:jc w:val="left"/>
                      <w:rPr>
                        <w:sz w:val="15"/>
                      </w:rPr>
                    </w:pPr>
                    <w:r>
                      <w:rPr>
                        <w:w w:val="115"/>
                        <w:sz w:val="15"/>
                      </w:rPr>
                      <w:t>Z(672:67$)</w:t>
                    </w:r>
                  </w:p>
                </w:txbxContent>
              </v:textbox>
              <w10:wrap type="none"/>
            </v:shape>
            <v:shape style="position:absolute;left:3827;top:5869;width:526;height:245" type="#_x0000_t202" filled="false" stroked="false">
              <v:textbox inset="0,0,0,0">
                <w:txbxContent>
                  <w:p>
                    <w:pPr>
                      <w:spacing w:before="5"/>
                      <w:ind w:left="0" w:right="0" w:firstLine="0"/>
                      <w:jc w:val="left"/>
                      <w:rPr>
                        <w:sz w:val="15"/>
                      </w:rPr>
                    </w:pPr>
                    <w:r>
                      <w:rPr>
                        <w:spacing w:val="-1"/>
                        <w:w w:val="29"/>
                        <w:position w:val="5"/>
                        <w:sz w:val="15"/>
                      </w:rPr>
                      <w:t>W</w:t>
                    </w:r>
                    <w:r>
                      <w:rPr>
                        <w:w w:val="102"/>
                        <w:sz w:val="15"/>
                      </w:rPr>
                      <w:t>K(6</w:t>
                    </w:r>
                    <w:r>
                      <w:rPr>
                        <w:spacing w:val="-12"/>
                        <w:w w:val="102"/>
                        <w:sz w:val="15"/>
                      </w:rPr>
                      <w:t>7</w:t>
                    </w:r>
                    <w:r>
                      <w:rPr>
                        <w:w w:val="112"/>
                        <w:sz w:val="15"/>
                      </w:rPr>
                      <w:t>$)</w:t>
                    </w:r>
                  </w:p>
                </w:txbxContent>
              </v:textbox>
              <w10:wrap type="none"/>
            </v:shape>
            <v:shape style="position:absolute;left:9298;top:5678;width:62;height:200" type="#_x0000_t202" filled="false" stroked="false">
              <v:textbox inset="0,0,0,0">
                <w:txbxContent>
                  <w:p>
                    <w:pPr>
                      <w:spacing w:before="10"/>
                      <w:ind w:left="0" w:right="0" w:firstLine="0"/>
                      <w:jc w:val="left"/>
                      <w:rPr>
                        <w:sz w:val="15"/>
                      </w:rPr>
                    </w:pPr>
                    <w:r>
                      <w:rPr>
                        <w:w w:val="29"/>
                        <w:sz w:val="15"/>
                      </w:rPr>
                      <w:t>W</w:t>
                    </w:r>
                  </w:p>
                </w:txbxContent>
              </v:textbox>
              <w10:wrap type="none"/>
            </v:shape>
            <v:shape style="position:absolute;left:7788;top:5687;width:426;height:200" type="#_x0000_t202" filled="false" stroked="false">
              <v:textbox inset="0,0,0,0">
                <w:txbxContent>
                  <w:p>
                    <w:pPr>
                      <w:spacing w:before="10"/>
                      <w:ind w:left="0" w:right="0" w:firstLine="0"/>
                      <w:jc w:val="left"/>
                      <w:rPr>
                        <w:sz w:val="15"/>
                      </w:rPr>
                    </w:pPr>
                    <w:r>
                      <w:rPr>
                        <w:w w:val="120"/>
                        <w:sz w:val="15"/>
                      </w:rPr>
                      <w:t>6723</w:t>
                    </w:r>
                  </w:p>
                </w:txbxContent>
              </v:textbox>
              <w10:wrap type="none"/>
            </v:shape>
            <v:shape style="position:absolute;left:6506;top:5858;width:554;height:245" type="#_x0000_t202" filled="false" stroked="false">
              <v:textbox inset="0,0,0,0">
                <w:txbxContent>
                  <w:p>
                    <w:pPr>
                      <w:spacing w:before="5"/>
                      <w:ind w:left="0" w:right="0" w:firstLine="0"/>
                      <w:jc w:val="left"/>
                      <w:rPr>
                        <w:sz w:val="15"/>
                      </w:rPr>
                    </w:pPr>
                    <w:r>
                      <w:rPr>
                        <w:spacing w:val="-1"/>
                        <w:w w:val="29"/>
                        <w:position w:val="5"/>
                        <w:sz w:val="15"/>
                      </w:rPr>
                      <w:t>W</w:t>
                    </w:r>
                    <w:r>
                      <w:rPr>
                        <w:w w:val="124"/>
                        <w:sz w:val="15"/>
                      </w:rPr>
                      <w:t>K(6'$)</w:t>
                    </w:r>
                  </w:p>
                </w:txbxContent>
              </v:textbox>
              <w10:wrap type="none"/>
            </v:shape>
            <v:shape style="position:absolute;left:5007;top:5540;width:1270;height:575" type="#_x0000_t202" filled="false" stroked="false">
              <v:textbox inset="0,0,0,0">
                <w:txbxContent>
                  <w:p>
                    <w:pPr>
                      <w:spacing w:before="5"/>
                      <w:ind w:left="641" w:right="0" w:firstLine="0"/>
                      <w:jc w:val="left"/>
                      <w:rPr>
                        <w:sz w:val="15"/>
                      </w:rPr>
                    </w:pPr>
                    <w:r>
                      <w:rPr>
                        <w:spacing w:val="-1"/>
                        <w:w w:val="29"/>
                        <w:position w:val="5"/>
                        <w:sz w:val="15"/>
                      </w:rPr>
                      <w:t>W</w:t>
                    </w:r>
                    <w:r>
                      <w:rPr>
                        <w:w w:val="114"/>
                        <w:sz w:val="15"/>
                      </w:rPr>
                      <w:t>VX(6'$)</w:t>
                    </w:r>
                  </w:p>
                  <w:p>
                    <w:pPr>
                      <w:spacing w:before="107"/>
                      <w:ind w:left="0" w:right="0" w:firstLine="0"/>
                      <w:jc w:val="left"/>
                      <w:rPr>
                        <w:sz w:val="15"/>
                      </w:rPr>
                    </w:pPr>
                    <w:r>
                      <w:rPr>
                        <w:spacing w:val="-1"/>
                        <w:w w:val="29"/>
                        <w:position w:val="5"/>
                        <w:sz w:val="15"/>
                      </w:rPr>
                      <w:t>W</w:t>
                    </w:r>
                    <w:r>
                      <w:rPr>
                        <w:w w:val="120"/>
                        <w:sz w:val="15"/>
                      </w:rPr>
                      <w:t>Z(6&amp;/+)</w:t>
                    </w:r>
                  </w:p>
                </w:txbxContent>
              </v:textbox>
              <w10:wrap type="none"/>
            </v:shape>
            <v:shape style="position:absolute;left:4402;top:5518;width:520;height:245" type="#_x0000_t202" filled="false" stroked="false">
              <v:textbox inset="0,0,0,0">
                <w:txbxContent>
                  <w:p>
                    <w:pPr>
                      <w:spacing w:before="5"/>
                      <w:ind w:left="0" w:right="0" w:firstLine="0"/>
                      <w:jc w:val="left"/>
                      <w:rPr>
                        <w:sz w:val="15"/>
                      </w:rPr>
                    </w:pPr>
                    <w:r>
                      <w:rPr>
                        <w:spacing w:val="-1"/>
                        <w:w w:val="29"/>
                        <w:position w:val="5"/>
                        <w:sz w:val="15"/>
                      </w:rPr>
                      <w:t>W</w:t>
                    </w:r>
                    <w:r>
                      <w:rPr>
                        <w:w w:val="113"/>
                        <w:sz w:val="15"/>
                      </w:rPr>
                      <w:t>U(6'$)</w:t>
                    </w:r>
                  </w:p>
                </w:txbxContent>
              </v:textbox>
              <w10:wrap type="none"/>
            </v:shape>
            <v:shape style="position:absolute;left:2584;top:5314;width:512;height:461" type="#_x0000_t202" filled="false" stroked="false">
              <v:textbox inset="0,0,0,0">
                <w:txbxContent>
                  <w:p>
                    <w:pPr>
                      <w:spacing w:line="292" w:lineRule="auto" w:before="10"/>
                      <w:ind w:left="0" w:right="0" w:firstLine="86"/>
                      <w:jc w:val="left"/>
                      <w:rPr>
                        <w:sz w:val="15"/>
                      </w:rPr>
                    </w:pPr>
                    <w:r>
                      <w:rPr>
                        <w:w w:val="135"/>
                        <w:sz w:val="15"/>
                      </w:rPr>
                      <w:t>6'$ </w:t>
                    </w:r>
                    <w:r>
                      <w:rPr>
                        <w:w w:val="29"/>
                        <w:position w:val="5"/>
                        <w:sz w:val="15"/>
                      </w:rPr>
                      <w:t>W</w:t>
                    </w:r>
                    <w:r>
                      <w:rPr>
                        <w:w w:val="133"/>
                        <w:sz w:val="15"/>
                      </w:rPr>
                      <w:t>I(6'$)</w:t>
                    </w:r>
                  </w:p>
                </w:txbxContent>
              </v:textbox>
              <w10:wrap type="none"/>
            </v:shape>
            <v:shape style="position:absolute;left:9530;top:4852;width:530;height:213" type="#_x0000_t202" filled="false" stroked="false">
              <v:textbox inset="0,0,0,0">
                <w:txbxContent>
                  <w:p>
                    <w:pPr>
                      <w:spacing w:before="11"/>
                      <w:ind w:left="0" w:right="0" w:firstLine="0"/>
                      <w:jc w:val="left"/>
                      <w:rPr>
                        <w:sz w:val="16"/>
                      </w:rPr>
                    </w:pPr>
                    <w:r>
                      <w:rPr>
                        <w:spacing w:val="-3"/>
                        <w:w w:val="120"/>
                        <w:sz w:val="16"/>
                      </w:rPr>
                      <w:t>67$57</w:t>
                    </w:r>
                  </w:p>
                </w:txbxContent>
              </v:textbox>
              <w10:wrap type="none"/>
            </v:shape>
            <v:shape style="position:absolute;left:7336;top:4944;width:601;height:245" type="#_x0000_t202" filled="false" stroked="false">
              <v:textbox inset="0,0,0,0">
                <w:txbxContent>
                  <w:p>
                    <w:pPr>
                      <w:spacing w:before="5"/>
                      <w:ind w:left="0" w:right="0" w:firstLine="0"/>
                      <w:jc w:val="left"/>
                      <w:rPr>
                        <w:sz w:val="15"/>
                      </w:rPr>
                    </w:pPr>
                    <w:r>
                      <w:rPr>
                        <w:spacing w:val="-1"/>
                        <w:w w:val="29"/>
                        <w:position w:val="5"/>
                        <w:sz w:val="15"/>
                      </w:rPr>
                      <w:t>W</w:t>
                    </w:r>
                    <w:r>
                      <w:rPr>
                        <w:w w:val="95"/>
                        <w:sz w:val="15"/>
                      </w:rPr>
                      <w:t>VX(6</w:t>
                    </w:r>
                    <w:r>
                      <w:rPr>
                        <w:spacing w:val="-12"/>
                        <w:w w:val="95"/>
                        <w:sz w:val="15"/>
                      </w:rPr>
                      <w:t>7</w:t>
                    </w:r>
                    <w:r>
                      <w:rPr>
                        <w:w w:val="112"/>
                        <w:sz w:val="15"/>
                      </w:rPr>
                      <w:t>$)</w:t>
                    </w:r>
                  </w:p>
                </w:txbxContent>
              </v:textbox>
              <w10:wrap type="none"/>
            </v:shape>
            <v:shape style="position:absolute;left:6890;top:4944;width:212;height:200" type="#_x0000_t202" filled="false" stroked="false">
              <v:textbox inset="0,0,0,0">
                <w:txbxContent>
                  <w:p>
                    <w:pPr>
                      <w:spacing w:before="10"/>
                      <w:ind w:left="0" w:right="0" w:firstLine="0"/>
                      <w:jc w:val="left"/>
                      <w:rPr>
                        <w:sz w:val="15"/>
                      </w:rPr>
                    </w:pPr>
                    <w:r>
                      <w:rPr>
                        <w:w w:val="210"/>
                        <w:sz w:val="15"/>
                        <w:u w:val="thick"/>
                      </w:rPr>
                      <w:t> </w:t>
                    </w:r>
                    <w:r>
                      <w:rPr>
                        <w:spacing w:val="20"/>
                        <w:sz w:val="15"/>
                        <w:u w:val="thick"/>
                      </w:rPr>
                      <w:t> </w:t>
                    </w:r>
                  </w:p>
                </w:txbxContent>
              </v:textbox>
              <w10:wrap type="none"/>
            </v:shape>
            <v:shape style="position:absolute;left:3407;top:4485;width:530;height:213" type="#_x0000_t202" filled="false" stroked="false">
              <v:textbox inset="0,0,0,0">
                <w:txbxContent>
                  <w:p>
                    <w:pPr>
                      <w:spacing w:before="11"/>
                      <w:ind w:left="0" w:right="0" w:firstLine="0"/>
                      <w:jc w:val="left"/>
                      <w:rPr>
                        <w:sz w:val="16"/>
                      </w:rPr>
                    </w:pPr>
                    <w:r>
                      <w:rPr>
                        <w:spacing w:val="-3"/>
                        <w:w w:val="120"/>
                        <w:sz w:val="16"/>
                      </w:rPr>
                      <w:t>67$57</w:t>
                    </w:r>
                  </w:p>
                </w:txbxContent>
              </v:textbox>
              <w10:wrap type="none"/>
            </v:shape>
            <w10:wrap type="none"/>
          </v:group>
        </w:pict>
      </w:r>
    </w:p>
    <w:p>
      <w:pPr>
        <w:pStyle w:val="Heading6"/>
        <w:spacing w:before="95" w:after="19"/>
        <w:ind w:left="2528"/>
      </w:pPr>
      <w:r>
        <w:rPr/>
        <w:pict>
          <v:group style="position:absolute;margin-left:208.591003pt;margin-top:26.115131pt;width:211.55pt;height:74.75pt;mso-position-horizontal-relative:page;mso-position-vertical-relative:paragraph;z-index:-1621912" coordorigin="4172,522" coordsize="4231,1495">
            <v:shape style="position:absolute;left:4409;top:1794;width:21;height:21" coordorigin="4409,1794" coordsize="21,21" path="m4409,1794l4409,1815,4419,1805,4409,1794xm4429,1794l4419,1805,4429,1815,4429,1794xe" filled="true" fillcolor="#000000" stroked="false">
              <v:path arrowok="t"/>
              <v:fill type="solid"/>
            </v:shape>
            <v:shape style="position:absolute;left:4179;top:1413;width:128;height:479" coordorigin="4179,1413" coordsize="128,479" path="m4307,1413l4276,1413,4260,1419,4250,1433,4245,1454,4243,1477,4243,1509,4233,1615,4211,1661,4189,1671,4179,1669,4216,1653,4235,1661,4242,1704,4243,1796,4243,1826,4245,1851,4250,1872,4260,1886,4276,1892,4307,1892e" filled="false" stroked="true" strokeweight=".75pt" strokecolor="#000000">
              <v:path arrowok="t"/>
              <v:stroke dashstyle="solid"/>
            </v:shape>
            <v:shape style="position:absolute;left:4380;top:1404;width:58;height:58" coordorigin="4381,1405" coordsize="58,58" path="m4409,1405l4398,1407,4389,1413,4383,1422,4381,1434,4383,1445,4389,1454,4398,1460,4409,1462,4420,1460,4429,1454,4436,1445,4438,1434,4436,1422,4429,1413,4420,1407,4409,1405xe" filled="true" fillcolor="#000000" stroked="false">
              <v:path arrowok="t"/>
              <v:fill type="solid"/>
            </v:shape>
            <v:shape style="position:absolute;left:4380;top:1404;width:58;height:58" coordorigin="4381,1405" coordsize="58,58" path="m4409,1405l4420,1407,4429,1413,4436,1422,4438,1434,4436,1445,4429,1454,4420,1460,4409,1462,4398,1460,4389,1454,4383,1445,4381,1434,4383,1422,4389,1413,4398,1407,4409,1405xe" filled="false" stroked="true" strokeweight="1.313pt" strokecolor="#000000">
              <v:path arrowok="t"/>
              <v:stroke dashstyle="solid"/>
            </v:shape>
            <v:shape style="position:absolute;left:4372;top:1786;width:58;height:58" coordorigin="4372,1786" coordsize="58,58" path="m4401,1786l4390,1788,4381,1794,4375,1804,4372,1815,4375,1826,4381,1835,4390,1841,4401,1843,4412,1841,4421,1835,4427,1826,4429,1815,4427,1804,4421,1794,4412,1788,4401,1786xe" filled="true" fillcolor="#000000" stroked="false">
              <v:path arrowok="t"/>
              <v:fill type="solid"/>
            </v:shape>
            <v:shape style="position:absolute;left:4372;top:1786;width:58;height:58" coordorigin="4372,1786" coordsize="58,58" path="m4401,1786l4412,1788,4421,1794,4427,1804,4429,1815,4427,1826,4421,1835,4412,1841,4401,1843,4390,1841,4381,1835,4375,1826,4372,1815,4375,1804,4381,1794,4390,1788,4401,1786xe" filled="false" stroked="true" strokeweight="1.313pt" strokecolor="#000000">
              <v:path arrowok="t"/>
              <v:stroke dashstyle="solid"/>
            </v:shape>
            <v:line style="position:absolute" from="4409,1434" to="6090,1434" stroked="true" strokeweight=".563pt" strokecolor="#000000">
              <v:stroke dashstyle="solid"/>
            </v:line>
            <v:shape style="position:absolute;left:4370;top:1783;width:58;height:58" coordorigin="4371,1783" coordsize="58,58" path="m4399,1783l4388,1786,4379,1792,4373,1801,4371,1812,4373,1823,4379,1832,4388,1838,4399,1841,4410,1838,4419,1832,4426,1823,4428,1812,4426,1801,4419,1792,4410,1786,4399,1783xe" filled="true" fillcolor="#000000" stroked="false">
              <v:path arrowok="t"/>
              <v:fill type="solid"/>
            </v:shape>
            <v:shape style="position:absolute;left:4370;top:1783;width:58;height:58" coordorigin="4371,1783" coordsize="58,58" path="m4399,1783l4410,1786,4419,1792,4426,1801,4428,1812,4426,1823,4419,1832,4410,1838,4399,1841,4388,1838,4379,1832,4373,1823,4371,1812,4373,1801,4379,1792,4388,1786,4399,1783xe" filled="false" stroked="true" strokeweight="1.313pt" strokecolor="#000000">
              <v:path arrowok="t"/>
              <v:stroke dashstyle="solid"/>
            </v:shape>
            <v:line style="position:absolute" from="4403,1812" to="6120,1812" stroked="true" strokeweight=".563pt" strokecolor="#000000">
              <v:stroke dashstyle="solid"/>
            </v:line>
            <v:shape style="position:absolute;left:5844;top:1786;width:58;height:58" coordorigin="5844,1787" coordsize="58,58" path="m5873,1787l5862,1789,5853,1795,5847,1804,5844,1815,5847,1826,5853,1835,5862,1842,5873,1844,5884,1842,5893,1835,5899,1826,5901,1815,5899,1804,5893,1795,5884,1789,5873,1787xe" filled="true" fillcolor="#000000" stroked="false">
              <v:path arrowok="t"/>
              <v:fill type="solid"/>
            </v:shape>
            <v:shape style="position:absolute;left:5844;top:1786;width:58;height:58" coordorigin="5844,1787" coordsize="58,58" path="m5873,1787l5884,1789,5893,1795,5899,1804,5901,1815,5899,1826,5893,1835,5884,1842,5873,1844,5862,1842,5853,1835,5847,1826,5844,1815,5847,1804,5853,1795,5862,1789,5873,1787xe" filled="false" stroked="true" strokeweight="1.313pt" strokecolor="#000000">
              <v:path arrowok="t"/>
              <v:stroke dashstyle="solid"/>
            </v:shape>
            <v:shape style="position:absolute;left:5076;top:1407;width:58;height:58" coordorigin="5077,1407" coordsize="58,58" path="m5105,1407l5094,1409,5085,1416,5079,1425,5077,1436,5079,1447,5085,1456,5094,1462,5105,1464,5116,1462,5125,1456,5131,1447,5134,1436,5131,1425,5125,1416,5116,1409,5105,1407xe" filled="true" fillcolor="#000000" stroked="false">
              <v:path arrowok="t"/>
              <v:fill type="solid"/>
            </v:shape>
            <v:shape style="position:absolute;left:5076;top:1407;width:58;height:58" coordorigin="5077,1407" coordsize="58,58" path="m5105,1407l5116,1409,5125,1416,5131,1425,5134,1436,5131,1447,5125,1456,5116,1462,5105,1464,5094,1462,5085,1456,5079,1447,5077,1436,5079,1425,5085,1416,5094,1409,5105,1407xe" filled="false" stroked="true" strokeweight="1.313pt" strokecolor="#000000">
              <v:path arrowok="t"/>
              <v:stroke dashstyle="solid"/>
            </v:shape>
            <v:line style="position:absolute" from="5105,1353" to="5105,1453" stroked="true" strokeweight=".5pt" strokecolor="#000000">
              <v:stroke dashstyle="solid"/>
            </v:line>
            <v:shape style="position:absolute;left:5753;top:1420;width:58;height:58" coordorigin="5753,1421" coordsize="58,58" path="m5782,1421l5771,1423,5762,1429,5756,1438,5753,1449,5756,1460,5762,1470,5771,1476,5782,1478,5793,1476,5802,1470,5808,1460,5811,1449,5808,1438,5802,1429,5793,1423,5782,1421xe" filled="true" fillcolor="#000000" stroked="false">
              <v:path arrowok="t"/>
              <v:fill type="solid"/>
            </v:shape>
            <v:shape style="position:absolute;left:5753;top:1420;width:58;height:58" coordorigin="5753,1421" coordsize="58,58" path="m5782,1421l5793,1423,5802,1429,5808,1438,5811,1449,5808,1460,5802,1470,5793,1476,5782,1478,5771,1476,5762,1470,5756,1460,5753,1449,5756,1438,5762,1429,5771,1423,5782,1421xe" filled="false" stroked="true" strokeweight="1.313pt" strokecolor="#000000">
              <v:path arrowok="t"/>
              <v:stroke dashstyle="solid"/>
            </v:shape>
            <v:line style="position:absolute" from="5782,1367" to="5782,1467" stroked="true" strokeweight=".5pt" strokecolor="#000000">
              <v:stroke dashstyle="solid"/>
            </v:line>
            <v:line style="position:absolute" from="4977,773" to="5233,773" stroked="true" strokeweight="2.25pt" strokecolor="#000000">
              <v:stroke dashstyle="solid"/>
            </v:line>
            <v:line style="position:absolute" from="5105,773" to="5105,882" stroked="true" strokeweight=".5pt" strokecolor="#000000">
              <v:stroke dashstyle="solid"/>
            </v:line>
            <v:rect style="position:absolute;left:5009;top:881;width:192;height:472" filled="false" stroked="true" strokeweight=".5pt" strokecolor="#000000">
              <v:stroke dashstyle="solid"/>
            </v:rect>
            <v:line style="position:absolute" from="5654,786" to="5910,786" stroked="true" strokeweight="2.25pt" strokecolor="#000000">
              <v:stroke dashstyle="solid"/>
            </v:line>
            <v:line style="position:absolute" from="5782,786" to="5782,895" stroked="true" strokeweight=".5pt" strokecolor="#000000">
              <v:stroke dashstyle="solid"/>
            </v:line>
            <v:rect style="position:absolute;left:5686;top:895;width:192;height:472" filled="false" stroked="true" strokeweight=".5pt" strokecolor="#000000">
              <v:stroke dashstyle="solid"/>
            </v:rect>
            <v:line style="position:absolute" from="6561,1434" to="6675,1434" stroked="true" strokeweight=".563pt" strokecolor="#000000">
              <v:stroke dashstyle="solid"/>
            </v:line>
            <v:rect style="position:absolute;left:6785;top:949;width:1604;height:1054" filled="false" stroked="true" strokeweight="1.313pt" strokecolor="#000000">
              <v:stroke dashstyle="solid"/>
            </v:rect>
            <v:rect style="position:absolute;left:6698;top:1350;width:192;height:192" filled="true" fillcolor="#ffffff" stroked="false">
              <v:fill type="solid"/>
            </v:rect>
            <v:rect style="position:absolute;left:6698;top:1350;width:192;height:192" filled="false" stroked="true" strokeweight="1.313pt" strokecolor="#000000">
              <v:stroke dashstyle="solid"/>
            </v:rect>
            <v:line style="position:absolute" from="6592,1812" to="6679,1812" stroked="true" strokeweight=".563pt" strokecolor="#000000">
              <v:stroke dashstyle="solid"/>
            </v:line>
            <v:rect style="position:absolute;left:6698;top:1684;width:192;height:192" filled="true" fillcolor="#ffffff" stroked="false">
              <v:fill type="solid"/>
            </v:rect>
            <v:rect style="position:absolute;left:6698;top:1684;width:192;height:192" filled="false" stroked="true" strokeweight="1.313pt" strokecolor="#000000">
              <v:stroke dashstyle="solid"/>
            </v:rect>
            <v:shape style="position:absolute;left:6090;top:1353;width:502;height:567" coordorigin="6090,1353" coordsize="502,567" path="m6090,1353l6561,1353,6561,1544,6090,1544,6090,1353xm6120,1729l6592,1729,6592,1920,6120,1920,6120,1729xe" filled="false" stroked="true" strokeweight=".5pt" strokecolor="#000000">
              <v:path arrowok="t"/>
              <v:stroke dashstyle="solid"/>
            </v:shape>
            <v:shape style="position:absolute;left:6953;top:1008;width:1078;height:853" type="#_x0000_t202" filled="false" stroked="false">
              <v:textbox inset="0,0,0,0">
                <w:txbxContent>
                  <w:p>
                    <w:pPr>
                      <w:spacing w:before="16"/>
                      <w:ind w:left="260" w:right="0" w:firstLine="0"/>
                      <w:jc w:val="left"/>
                      <w:rPr>
                        <w:sz w:val="16"/>
                      </w:rPr>
                    </w:pPr>
                    <w:r>
                      <w:rPr>
                        <w:w w:val="135"/>
                        <w:sz w:val="16"/>
                      </w:rPr>
                      <w:t>67032)[[</w:t>
                    </w:r>
                  </w:p>
                  <w:p>
                    <w:pPr>
                      <w:spacing w:before="144"/>
                      <w:ind w:left="0" w:right="0" w:firstLine="0"/>
                      <w:jc w:val="left"/>
                      <w:rPr>
                        <w:sz w:val="15"/>
                      </w:rPr>
                    </w:pPr>
                    <w:r>
                      <w:rPr>
                        <w:w w:val="160"/>
                        <w:sz w:val="15"/>
                      </w:rPr>
                      <w:t>6'$</w:t>
                    </w:r>
                  </w:p>
                  <w:p>
                    <w:pPr>
                      <w:spacing w:before="146"/>
                      <w:ind w:left="0" w:right="0" w:firstLine="0"/>
                      <w:jc w:val="left"/>
                      <w:rPr>
                        <w:sz w:val="15"/>
                      </w:rPr>
                    </w:pPr>
                    <w:r>
                      <w:rPr>
                        <w:w w:val="130"/>
                        <w:sz w:val="15"/>
                      </w:rPr>
                      <w:t>6&amp;/</w:t>
                    </w:r>
                  </w:p>
                </w:txbxContent>
              </v:textbox>
              <w10:wrap type="none"/>
            </v:shape>
            <v:shape style="position:absolute;left:6323;top:1530;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6</w:t>
                    </w:r>
                  </w:p>
                </w:txbxContent>
              </v:textbox>
              <w10:wrap type="none"/>
            </v:shape>
            <v:shape style="position:absolute;left:6420;top:1230;width:86;height:130" type="#_x0000_t202" filled="false" stroked="false">
              <v:textbox inset="0,0,0,0">
                <w:txbxContent>
                  <w:p>
                    <w:pPr>
                      <w:spacing w:before="13"/>
                      <w:ind w:left="0" w:right="0" w:firstLine="0"/>
                      <w:jc w:val="left"/>
                      <w:rPr>
                        <w:sz w:val="9"/>
                      </w:rPr>
                    </w:pPr>
                    <w:r>
                      <w:rPr>
                        <w:w w:val="129"/>
                        <w:sz w:val="9"/>
                      </w:rPr>
                      <w:t>6</w:t>
                    </w:r>
                  </w:p>
                </w:txbxContent>
              </v:textbox>
              <w10:wrap type="none"/>
            </v:shape>
            <v:shape style="position:absolute;left:6312;top:1157;width:129;height:200" type="#_x0000_t202" filled="false" stroked="false">
              <v:textbox inset="0,0,0,0">
                <w:txbxContent>
                  <w:p>
                    <w:pPr>
                      <w:spacing w:before="10"/>
                      <w:ind w:left="0" w:right="0" w:firstLine="0"/>
                      <w:jc w:val="left"/>
                      <w:rPr>
                        <w:sz w:val="15"/>
                      </w:rPr>
                    </w:pPr>
                    <w:r>
                      <w:rPr>
                        <w:w w:val="129"/>
                        <w:sz w:val="15"/>
                      </w:rPr>
                      <w:t>5</w:t>
                    </w:r>
                  </w:p>
                </w:txbxContent>
              </v:textbox>
              <w10:wrap type="none"/>
            </v:shape>
            <v:shape style="position:absolute;left:5427;top:1053;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3</w:t>
                    </w:r>
                  </w:p>
                </w:txbxContent>
              </v:textbox>
              <w10:wrap type="none"/>
            </v:shape>
            <v:shape style="position:absolute;left:4747;top:1053;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3</w:t>
                    </w:r>
                  </w:p>
                </w:txbxContent>
              </v:textbox>
              <w10:wrap type="none"/>
            </v:shape>
            <v:shape style="position:absolute;left:4762;top:522;width:1447;height:239" type="#_x0000_t202" filled="false" stroked="false">
              <v:textbox inset="0,0,0,0">
                <w:txbxContent>
                  <w:p>
                    <w:pPr>
                      <w:spacing w:line="221" w:lineRule="exact" w:before="0"/>
                      <w:ind w:left="0" w:right="0" w:firstLine="0"/>
                      <w:jc w:val="left"/>
                      <w:rPr>
                        <w:sz w:val="15"/>
                      </w:rPr>
                    </w:pPr>
                    <w:r>
                      <w:rPr>
                        <w:rFonts w:ascii="Times New Roman"/>
                        <w:w w:val="140"/>
                        <w:position w:val="5"/>
                        <w:sz w:val="15"/>
                      </w:rPr>
                      <w:t>s</w:t>
                    </w:r>
                    <w:r>
                      <w:rPr>
                        <w:w w:val="140"/>
                        <w:sz w:val="15"/>
                      </w:rPr>
                      <w:t>''B,2&amp; </w:t>
                    </w:r>
                    <w:r>
                      <w:rPr>
                        <w:rFonts w:ascii="Times New Roman"/>
                        <w:w w:val="140"/>
                        <w:position w:val="5"/>
                        <w:sz w:val="15"/>
                      </w:rPr>
                      <w:t>s</w:t>
                    </w:r>
                    <w:r>
                      <w:rPr>
                        <w:w w:val="140"/>
                        <w:sz w:val="15"/>
                      </w:rPr>
                      <w:t>''B,2&amp;</w:t>
                    </w:r>
                  </w:p>
                </w:txbxContent>
              </v:textbox>
              <w10:wrap type="none"/>
            </v:shape>
            <w10:wrap type="none"/>
          </v:group>
        </w:pict>
      </w:r>
      <w:bookmarkStart w:name="_bookmark248" w:id="506"/>
      <w:bookmarkEnd w:id="506"/>
      <w:r>
        <w:rPr>
          <w:b w:val="0"/>
        </w:rPr>
      </w:r>
      <w:r>
        <w:rPr/>
        <w:t>Figure 35. </w:t>
      </w:r>
      <w:bookmarkStart w:name="_bookmark249" w:id="507"/>
      <w:bookmarkEnd w:id="507"/>
      <w:r>
        <w:rPr/>
        <w:t>FMP</w:t>
      </w:r>
      <w:r>
        <w:rPr/>
        <w:t>I</w:t>
      </w:r>
      <w:r>
        <w:rPr>
          <w:position w:val="8"/>
          <w:sz w:val="16"/>
        </w:rPr>
        <w:t>2</w:t>
      </w:r>
      <w:r>
        <w:rPr/>
        <w:t>C timing diagram and measurement circuit</w:t>
      </w:r>
    </w:p>
    <w:p>
      <w:pPr>
        <w:pStyle w:val="BodyText"/>
        <w:ind w:left="1294"/>
      </w:pPr>
      <w:r>
        <w:rPr/>
        <w:pict>
          <v:group style="width:404pt;height:259.6500pt;mso-position-horizontal-relative:char;mso-position-vertical-relative:line" coordorigin="0,0" coordsize="8080,5193">
            <v:line style="position:absolute" from="5,5" to="8080,5" stroked="true" strokeweight=".47998pt" strokecolor="#000000">
              <v:stroke dashstyle="solid"/>
            </v:line>
            <v:line style="position:absolute" from="8075,5" to="8075,5192" stroked="true" strokeweight=".47998pt" strokecolor="#000000">
              <v:stroke dashstyle="solid"/>
            </v:line>
            <v:line style="position:absolute" from="0,5188" to="8075,5188" stroked="true" strokeweight=".47998pt" strokecolor="#000000">
              <v:stroke dashstyle="solid"/>
            </v:line>
            <v:line style="position:absolute" from="5,0" to="5,5188" stroked="true" strokeweight=".48pt" strokecolor="#000000">
              <v:stroke dashstyle="solid"/>
            </v:line>
            <v:shape style="position:absolute;left:7483;top:4986;width:508;height:160" type="#_x0000_t202" filled="false" stroked="false">
              <v:textbox inset="0,0,0,0">
                <w:txbxContent>
                  <w:p>
                    <w:pPr>
                      <w:spacing w:before="8"/>
                      <w:ind w:left="0" w:right="0" w:firstLine="0"/>
                      <w:jc w:val="left"/>
                      <w:rPr>
                        <w:sz w:val="12"/>
                      </w:rPr>
                    </w:pPr>
                    <w:r>
                      <w:rPr>
                        <w:w w:val="85"/>
                        <w:sz w:val="12"/>
                      </w:rPr>
                      <w:t>DL14979F</w:t>
                    </w:r>
                  </w:p>
                </w:txbxContent>
              </v:textbox>
              <w10:wrap type="none"/>
            </v:shape>
            <v:shape style="position:absolute;left:199;top:4314;width:312;height:200" type="#_x0000_t202" filled="false" stroked="false">
              <v:textbox inset="0,0,0,0">
                <w:txbxContent>
                  <w:p>
                    <w:pPr>
                      <w:spacing w:before="10"/>
                      <w:ind w:left="0" w:right="0" w:firstLine="0"/>
                      <w:jc w:val="left"/>
                      <w:rPr>
                        <w:sz w:val="15"/>
                      </w:rPr>
                    </w:pPr>
                    <w:r>
                      <w:rPr>
                        <w:w w:val="130"/>
                        <w:sz w:val="15"/>
                      </w:rPr>
                      <w:t>6&amp;/</w:t>
                    </w:r>
                  </w:p>
                </w:txbxContent>
              </v:textbox>
              <w10:wrap type="none"/>
            </v:shape>
            <v:shape style="position:absolute;left:6009;top:2122;width:1422;height:213" type="#_x0000_t202" filled="false" stroked="false">
              <v:textbox inset="0,0,0,0">
                <w:txbxContent>
                  <w:p>
                    <w:pPr>
                      <w:spacing w:before="11"/>
                      <w:ind w:left="0" w:right="0" w:firstLine="0"/>
                      <w:jc w:val="left"/>
                      <w:rPr>
                        <w:sz w:val="16"/>
                      </w:rPr>
                    </w:pPr>
                    <w:r>
                      <w:rPr>
                        <w:spacing w:val="-3"/>
                        <w:w w:val="140"/>
                        <w:sz w:val="16"/>
                      </w:rPr>
                      <w:t>67$57</w:t>
                    </w:r>
                    <w:r>
                      <w:rPr>
                        <w:spacing w:val="-30"/>
                        <w:w w:val="140"/>
                        <w:sz w:val="16"/>
                      </w:rPr>
                      <w:t> </w:t>
                    </w:r>
                    <w:r>
                      <w:rPr>
                        <w:w w:val="140"/>
                        <w:sz w:val="16"/>
                      </w:rPr>
                      <w:t>5(3($7('</w:t>
                    </w:r>
                  </w:p>
                </w:txbxContent>
              </v:textbox>
              <w10:wrap type="none"/>
            </v:shape>
            <v:shape style="position:absolute;left:1093;top:1109;width:504;height:200" type="#_x0000_t202" filled="false" stroked="false">
              <v:textbox inset="0,0,0,0">
                <w:txbxContent>
                  <w:p>
                    <w:pPr>
                      <w:spacing w:before="10"/>
                      <w:ind w:left="0" w:right="0" w:firstLine="0"/>
                      <w:jc w:val="left"/>
                      <w:rPr>
                        <w:sz w:val="15"/>
                      </w:rPr>
                    </w:pPr>
                    <w:r>
                      <w:rPr>
                        <w:w w:val="90"/>
                        <w:sz w:val="15"/>
                      </w:rPr>
                      <w:t>,ð&amp;</w:t>
                    </w:r>
                    <w:r>
                      <w:rPr>
                        <w:spacing w:val="-17"/>
                        <w:w w:val="90"/>
                        <w:sz w:val="15"/>
                      </w:rPr>
                      <w:t> </w:t>
                    </w:r>
                    <w:r>
                      <w:rPr>
                        <w:w w:val="90"/>
                        <w:sz w:val="15"/>
                      </w:rPr>
                      <w:t>EXV</w:t>
                    </w:r>
                  </w:p>
                </w:txbxContent>
              </v:textbox>
              <w10:wrap type="none"/>
            </v:shape>
          </v:group>
        </w:pict>
      </w:r>
      <w:r>
        <w:rPr/>
      </w:r>
    </w:p>
    <w:p>
      <w:pPr>
        <w:spacing w:after="0"/>
        <w:sectPr>
          <w:pgSz w:w="11900" w:h="16840"/>
          <w:pgMar w:header="1172" w:footer="1899" w:top="1480" w:bottom="2080" w:left="1180" w:right="0"/>
        </w:sectPr>
      </w:pPr>
    </w:p>
    <w:p>
      <w:pPr>
        <w:pStyle w:val="BodyText"/>
        <w:spacing w:before="4"/>
        <w:rPr>
          <w:b/>
          <w:sz w:val="17"/>
        </w:rPr>
      </w:pPr>
    </w:p>
    <w:p>
      <w:pPr>
        <w:spacing w:before="93"/>
        <w:ind w:left="1299" w:right="0" w:firstLine="0"/>
        <w:jc w:val="left"/>
        <w:rPr>
          <w:b/>
          <w:sz w:val="22"/>
        </w:rPr>
      </w:pPr>
      <w:r>
        <w:rPr>
          <w:b/>
          <w:sz w:val="22"/>
        </w:rPr>
        <w:t>SPI interface characteristics</w:t>
      </w:r>
    </w:p>
    <w:p>
      <w:pPr>
        <w:pStyle w:val="BodyText"/>
        <w:spacing w:line="249" w:lineRule="auto" w:before="152"/>
        <w:ind w:left="1299" w:right="1297"/>
      </w:pPr>
      <w:r>
        <w:rPr/>
        <w:t>Unless otherwise specified, the parameters given in </w:t>
      </w:r>
      <w:hyperlink w:history="true" w:anchor="_bookmark250">
        <w:r>
          <w:rPr>
            <w:i/>
            <w:color w:val="0000FF"/>
          </w:rPr>
          <w:t>Table 63 </w:t>
        </w:r>
      </w:hyperlink>
      <w:r>
        <w:rPr/>
        <w:t>for SPI are derived from tests performed under the ambient temperature, fPCLKx frequency and VDD supply voltage conditions summarized in </w:t>
      </w:r>
      <w:hyperlink w:history="true" w:anchor="_bookmark121">
        <w:r>
          <w:rPr>
            <w:i/>
            <w:color w:val="0000FF"/>
          </w:rPr>
          <w:t>Table 16</w:t>
        </w:r>
      </w:hyperlink>
      <w:r>
        <w:rPr/>
        <w:t>, with the following configuration:</w:t>
      </w:r>
    </w:p>
    <w:p>
      <w:pPr>
        <w:pStyle w:val="ListParagraph"/>
        <w:numPr>
          <w:ilvl w:val="1"/>
          <w:numId w:val="54"/>
        </w:numPr>
        <w:tabs>
          <w:tab w:pos="1725" w:val="left" w:leader="none"/>
          <w:tab w:pos="1726" w:val="left" w:leader="none"/>
        </w:tabs>
        <w:spacing w:line="240" w:lineRule="auto" w:before="49" w:after="0"/>
        <w:ind w:left="1725" w:right="0" w:hanging="426"/>
        <w:jc w:val="left"/>
        <w:rPr>
          <w:sz w:val="20"/>
        </w:rPr>
      </w:pPr>
      <w:r>
        <w:rPr>
          <w:sz w:val="20"/>
        </w:rPr>
        <w:t>Output speed is set to OSPEEDRy[1:0] =</w:t>
      </w:r>
      <w:r>
        <w:rPr>
          <w:spacing w:val="-1"/>
          <w:sz w:val="20"/>
        </w:rPr>
        <w:t> </w:t>
      </w:r>
      <w:r>
        <w:rPr>
          <w:sz w:val="20"/>
        </w:rPr>
        <w:t>10</w:t>
      </w:r>
    </w:p>
    <w:p>
      <w:pPr>
        <w:pStyle w:val="ListParagraph"/>
        <w:numPr>
          <w:ilvl w:val="1"/>
          <w:numId w:val="54"/>
        </w:numPr>
        <w:tabs>
          <w:tab w:pos="1725" w:val="left" w:leader="none"/>
          <w:tab w:pos="1726" w:val="left" w:leader="none"/>
        </w:tabs>
        <w:spacing w:line="240" w:lineRule="auto" w:before="55" w:after="0"/>
        <w:ind w:left="1725" w:right="0" w:hanging="426"/>
        <w:jc w:val="left"/>
        <w:rPr>
          <w:sz w:val="20"/>
        </w:rPr>
      </w:pPr>
      <w:r>
        <w:rPr>
          <w:sz w:val="20"/>
        </w:rPr>
        <w:t>Capacitive load</w:t>
      </w:r>
      <w:r>
        <w:rPr>
          <w:spacing w:val="54"/>
          <w:sz w:val="20"/>
        </w:rPr>
        <w:t> </w:t>
      </w:r>
      <w:r>
        <w:rPr>
          <w:sz w:val="20"/>
        </w:rPr>
        <w:t>C=30pF</w:t>
      </w:r>
    </w:p>
    <w:p>
      <w:pPr>
        <w:pStyle w:val="ListParagraph"/>
        <w:numPr>
          <w:ilvl w:val="1"/>
          <w:numId w:val="54"/>
        </w:numPr>
        <w:tabs>
          <w:tab w:pos="1725" w:val="left" w:leader="none"/>
          <w:tab w:pos="1726" w:val="left" w:leader="none"/>
        </w:tabs>
        <w:spacing w:line="240" w:lineRule="auto" w:before="55" w:after="0"/>
        <w:ind w:left="1725" w:right="0" w:hanging="426"/>
        <w:jc w:val="left"/>
        <w:rPr>
          <w:sz w:val="20"/>
        </w:rPr>
      </w:pPr>
      <w:r>
        <w:rPr>
          <w:sz w:val="20"/>
        </w:rPr>
        <w:t>Measurement points are done at CMOS levels:</w:t>
      </w:r>
      <w:r>
        <w:rPr>
          <w:spacing w:val="-2"/>
          <w:sz w:val="20"/>
        </w:rPr>
        <w:t> </w:t>
      </w:r>
      <w:r>
        <w:rPr>
          <w:sz w:val="20"/>
        </w:rPr>
        <w:t>0.5VDD</w:t>
      </w:r>
    </w:p>
    <w:p>
      <w:pPr>
        <w:spacing w:line="249" w:lineRule="auto" w:before="129"/>
        <w:ind w:left="1299" w:right="1297" w:firstLine="0"/>
        <w:jc w:val="left"/>
        <w:rPr>
          <w:sz w:val="20"/>
        </w:rPr>
      </w:pPr>
      <w:r>
        <w:rPr>
          <w:sz w:val="20"/>
        </w:rPr>
        <w:t>Refer</w:t>
      </w:r>
      <w:r>
        <w:rPr>
          <w:spacing w:val="-12"/>
          <w:sz w:val="20"/>
        </w:rPr>
        <w:t> </w:t>
      </w:r>
      <w:r>
        <w:rPr>
          <w:sz w:val="20"/>
        </w:rPr>
        <w:t>to</w:t>
      </w:r>
      <w:r>
        <w:rPr>
          <w:spacing w:val="-11"/>
          <w:sz w:val="20"/>
        </w:rPr>
        <w:t> </w:t>
      </w:r>
      <w:hyperlink w:history="true" w:anchor="_bookmark226">
        <w:r>
          <w:rPr>
            <w:i/>
            <w:color w:val="0000FF"/>
            <w:sz w:val="20"/>
          </w:rPr>
          <w:t>Section</w:t>
        </w:r>
        <w:r>
          <w:rPr>
            <w:i/>
            <w:color w:val="0000FF"/>
            <w:spacing w:val="-4"/>
            <w:sz w:val="20"/>
          </w:rPr>
          <w:t> </w:t>
        </w:r>
        <w:r>
          <w:rPr>
            <w:i/>
            <w:color w:val="0000FF"/>
            <w:sz w:val="20"/>
          </w:rPr>
          <w:t>6.3.17:</w:t>
        </w:r>
        <w:r>
          <w:rPr>
            <w:i/>
            <w:color w:val="0000FF"/>
            <w:spacing w:val="-12"/>
            <w:sz w:val="20"/>
          </w:rPr>
          <w:t> </w:t>
        </w:r>
        <w:r>
          <w:rPr>
            <w:i/>
            <w:color w:val="0000FF"/>
            <w:sz w:val="20"/>
          </w:rPr>
          <w:t>I/O</w:t>
        </w:r>
        <w:r>
          <w:rPr>
            <w:i/>
            <w:color w:val="0000FF"/>
            <w:spacing w:val="-11"/>
            <w:sz w:val="20"/>
          </w:rPr>
          <w:t> </w:t>
        </w:r>
        <w:r>
          <w:rPr>
            <w:i/>
            <w:color w:val="0000FF"/>
            <w:sz w:val="20"/>
          </w:rPr>
          <w:t>port</w:t>
        </w:r>
        <w:r>
          <w:rPr>
            <w:i/>
            <w:color w:val="0000FF"/>
            <w:spacing w:val="-12"/>
            <w:sz w:val="20"/>
          </w:rPr>
          <w:t> </w:t>
        </w:r>
        <w:r>
          <w:rPr>
            <w:i/>
            <w:color w:val="0000FF"/>
            <w:sz w:val="20"/>
          </w:rPr>
          <w:t>characteristics</w:t>
        </w:r>
        <w:r>
          <w:rPr>
            <w:i/>
            <w:color w:val="0000FF"/>
            <w:spacing w:val="-11"/>
            <w:sz w:val="20"/>
          </w:rPr>
          <w:t> </w:t>
        </w:r>
      </w:hyperlink>
      <w:r>
        <w:rPr>
          <w:sz w:val="20"/>
        </w:rPr>
        <w:t>for</w:t>
      </w:r>
      <w:r>
        <w:rPr>
          <w:spacing w:val="-11"/>
          <w:sz w:val="20"/>
        </w:rPr>
        <w:t> </w:t>
      </w:r>
      <w:r>
        <w:rPr>
          <w:sz w:val="20"/>
        </w:rPr>
        <w:t>more</w:t>
      </w:r>
      <w:r>
        <w:rPr>
          <w:spacing w:val="-12"/>
          <w:sz w:val="20"/>
        </w:rPr>
        <w:t> </w:t>
      </w:r>
      <w:r>
        <w:rPr>
          <w:sz w:val="20"/>
        </w:rPr>
        <w:t>details</w:t>
      </w:r>
      <w:r>
        <w:rPr>
          <w:spacing w:val="-13"/>
          <w:sz w:val="20"/>
        </w:rPr>
        <w:t> </w:t>
      </w:r>
      <w:r>
        <w:rPr>
          <w:sz w:val="20"/>
        </w:rPr>
        <w:t>on</w:t>
      </w:r>
      <w:r>
        <w:rPr>
          <w:spacing w:val="-11"/>
          <w:sz w:val="20"/>
        </w:rPr>
        <w:t> </w:t>
      </w:r>
      <w:r>
        <w:rPr>
          <w:sz w:val="20"/>
        </w:rPr>
        <w:t>the</w:t>
      </w:r>
      <w:r>
        <w:rPr>
          <w:spacing w:val="-12"/>
          <w:sz w:val="20"/>
        </w:rPr>
        <w:t> </w:t>
      </w:r>
      <w:r>
        <w:rPr>
          <w:sz w:val="20"/>
        </w:rPr>
        <w:t>input/output</w:t>
      </w:r>
      <w:r>
        <w:rPr>
          <w:spacing w:val="-11"/>
          <w:sz w:val="20"/>
        </w:rPr>
        <w:t> </w:t>
      </w:r>
      <w:r>
        <w:rPr>
          <w:sz w:val="20"/>
        </w:rPr>
        <w:t>alternate function characteristics (NSS, SCK, MOSI, MISO for</w:t>
      </w:r>
      <w:r>
        <w:rPr>
          <w:spacing w:val="-5"/>
          <w:sz w:val="20"/>
        </w:rPr>
        <w:t> </w:t>
      </w:r>
      <w:r>
        <w:rPr>
          <w:sz w:val="20"/>
        </w:rPr>
        <w:t>SPI).</w:t>
      </w:r>
    </w:p>
    <w:p>
      <w:pPr>
        <w:pStyle w:val="Heading6"/>
        <w:spacing w:before="39" w:after="40"/>
        <w:ind w:left="2871"/>
        <w:rPr>
          <w:sz w:val="16"/>
        </w:rPr>
      </w:pPr>
      <w:bookmarkStart w:name="Table 63. SPI dynamic characteristics" w:id="508"/>
      <w:bookmarkEnd w:id="508"/>
      <w:r>
        <w:rPr>
          <w:b w:val="0"/>
        </w:rPr>
      </w:r>
      <w:bookmarkStart w:name="_bookmark250" w:id="509"/>
      <w:bookmarkEnd w:id="509"/>
      <w:r>
        <w:rPr>
          <w:b w:val="0"/>
        </w:rPr>
      </w:r>
      <w:r>
        <w:rPr/>
        <w:t>Table 63. SPI dynamic characteristics</w:t>
      </w:r>
      <w:r>
        <w:rPr>
          <w:position w:val="8"/>
          <w:sz w:val="16"/>
        </w:rPr>
        <w:t>(1)</w:t>
      </w:r>
    </w:p>
    <w:tbl>
      <w:tblPr>
        <w:tblW w:w="0" w:type="auto"/>
        <w:jc w:val="left"/>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8"/>
        <w:gridCol w:w="2060"/>
        <w:gridCol w:w="2770"/>
        <w:gridCol w:w="1035"/>
        <w:gridCol w:w="823"/>
        <w:gridCol w:w="1073"/>
        <w:gridCol w:w="503"/>
      </w:tblGrid>
      <w:tr>
        <w:trPr>
          <w:trHeight w:val="400" w:hRule="atLeast"/>
        </w:trPr>
        <w:tc>
          <w:tcPr>
            <w:tcW w:w="998" w:type="dxa"/>
            <w:tcBorders>
              <w:bottom w:val="single" w:sz="12" w:space="0" w:color="000000"/>
            </w:tcBorders>
          </w:tcPr>
          <w:p>
            <w:pPr>
              <w:pStyle w:val="TableParagraph"/>
              <w:spacing w:before="86"/>
              <w:ind w:left="48" w:right="36"/>
              <w:jc w:val="center"/>
              <w:rPr>
                <w:b/>
                <w:sz w:val="18"/>
              </w:rPr>
            </w:pPr>
            <w:r>
              <w:rPr>
                <w:b/>
                <w:sz w:val="18"/>
              </w:rPr>
              <w:t>Symbol</w:t>
            </w:r>
          </w:p>
        </w:tc>
        <w:tc>
          <w:tcPr>
            <w:tcW w:w="2060" w:type="dxa"/>
            <w:tcBorders>
              <w:bottom w:val="single" w:sz="12" w:space="0" w:color="000000"/>
            </w:tcBorders>
          </w:tcPr>
          <w:p>
            <w:pPr>
              <w:pStyle w:val="TableParagraph"/>
              <w:spacing w:before="86"/>
              <w:ind w:left="590"/>
              <w:rPr>
                <w:b/>
                <w:sz w:val="18"/>
              </w:rPr>
            </w:pPr>
            <w:r>
              <w:rPr>
                <w:b/>
                <w:sz w:val="18"/>
              </w:rPr>
              <w:t>Parameter</w:t>
            </w:r>
          </w:p>
        </w:tc>
        <w:tc>
          <w:tcPr>
            <w:tcW w:w="2770" w:type="dxa"/>
            <w:tcBorders>
              <w:bottom w:val="single" w:sz="12" w:space="0" w:color="000000"/>
            </w:tcBorders>
          </w:tcPr>
          <w:p>
            <w:pPr>
              <w:pStyle w:val="TableParagraph"/>
              <w:spacing w:before="86"/>
              <w:ind w:left="916"/>
              <w:rPr>
                <w:b/>
                <w:sz w:val="18"/>
              </w:rPr>
            </w:pPr>
            <w:r>
              <w:rPr>
                <w:b/>
                <w:sz w:val="18"/>
              </w:rPr>
              <w:t>Conditions</w:t>
            </w:r>
          </w:p>
        </w:tc>
        <w:tc>
          <w:tcPr>
            <w:tcW w:w="1035" w:type="dxa"/>
            <w:tcBorders>
              <w:bottom w:val="single" w:sz="12" w:space="0" w:color="000000"/>
            </w:tcBorders>
          </w:tcPr>
          <w:p>
            <w:pPr>
              <w:pStyle w:val="TableParagraph"/>
              <w:spacing w:before="86"/>
              <w:ind w:left="211" w:right="196"/>
              <w:jc w:val="center"/>
              <w:rPr>
                <w:b/>
                <w:sz w:val="18"/>
              </w:rPr>
            </w:pPr>
            <w:r>
              <w:rPr>
                <w:b/>
                <w:sz w:val="18"/>
              </w:rPr>
              <w:t>Min</w:t>
            </w:r>
          </w:p>
        </w:tc>
        <w:tc>
          <w:tcPr>
            <w:tcW w:w="823" w:type="dxa"/>
            <w:tcBorders>
              <w:bottom w:val="single" w:sz="12" w:space="0" w:color="000000"/>
            </w:tcBorders>
          </w:tcPr>
          <w:p>
            <w:pPr>
              <w:pStyle w:val="TableParagraph"/>
              <w:spacing w:before="86"/>
              <w:ind w:left="166" w:right="154"/>
              <w:jc w:val="center"/>
              <w:rPr>
                <w:b/>
                <w:sz w:val="18"/>
              </w:rPr>
            </w:pPr>
            <w:r>
              <w:rPr>
                <w:b/>
                <w:sz w:val="18"/>
              </w:rPr>
              <w:t>Typ</w:t>
            </w:r>
          </w:p>
        </w:tc>
        <w:tc>
          <w:tcPr>
            <w:tcW w:w="1073" w:type="dxa"/>
            <w:tcBorders>
              <w:bottom w:val="single" w:sz="12" w:space="0" w:color="000000"/>
            </w:tcBorders>
          </w:tcPr>
          <w:p>
            <w:pPr>
              <w:pStyle w:val="TableParagraph"/>
              <w:spacing w:before="86"/>
              <w:ind w:left="256" w:right="243"/>
              <w:jc w:val="center"/>
              <w:rPr>
                <w:b/>
                <w:sz w:val="18"/>
              </w:rPr>
            </w:pPr>
            <w:r>
              <w:rPr>
                <w:b/>
                <w:sz w:val="18"/>
              </w:rPr>
              <w:t>Max</w:t>
            </w:r>
          </w:p>
        </w:tc>
        <w:tc>
          <w:tcPr>
            <w:tcW w:w="503" w:type="dxa"/>
            <w:tcBorders>
              <w:bottom w:val="single" w:sz="12" w:space="0" w:color="000000"/>
            </w:tcBorders>
          </w:tcPr>
          <w:p>
            <w:pPr>
              <w:pStyle w:val="TableParagraph"/>
              <w:spacing w:before="86"/>
              <w:ind w:left="56" w:right="41"/>
              <w:jc w:val="center"/>
              <w:rPr>
                <w:b/>
                <w:sz w:val="18"/>
              </w:rPr>
            </w:pPr>
            <w:r>
              <w:rPr>
                <w:b/>
                <w:sz w:val="18"/>
              </w:rPr>
              <w:t>Unit</w:t>
            </w:r>
          </w:p>
        </w:tc>
      </w:tr>
      <w:tr>
        <w:trPr>
          <w:trHeight w:val="759" w:hRule="atLeast"/>
        </w:trPr>
        <w:tc>
          <w:tcPr>
            <w:tcW w:w="998" w:type="dxa"/>
            <w:tcBorders>
              <w:top w:val="single" w:sz="12" w:space="0" w:color="000000"/>
              <w:bottom w:val="nil"/>
            </w:tcBorders>
          </w:tcPr>
          <w:p>
            <w:pPr>
              <w:pStyle w:val="TableParagraph"/>
              <w:rPr>
                <w:rFonts w:ascii="Times New Roman"/>
                <w:sz w:val="18"/>
              </w:rPr>
            </w:pPr>
          </w:p>
        </w:tc>
        <w:tc>
          <w:tcPr>
            <w:tcW w:w="2060" w:type="dxa"/>
            <w:tcBorders>
              <w:top w:val="single" w:sz="12" w:space="0" w:color="000000"/>
              <w:bottom w:val="nil"/>
            </w:tcBorders>
          </w:tcPr>
          <w:p>
            <w:pPr>
              <w:pStyle w:val="TableParagraph"/>
              <w:rPr>
                <w:rFonts w:ascii="Times New Roman"/>
                <w:sz w:val="18"/>
              </w:rPr>
            </w:pPr>
          </w:p>
        </w:tc>
        <w:tc>
          <w:tcPr>
            <w:tcW w:w="2770" w:type="dxa"/>
            <w:tcBorders>
              <w:top w:val="single" w:sz="12" w:space="0" w:color="000000"/>
            </w:tcBorders>
          </w:tcPr>
          <w:p>
            <w:pPr>
              <w:pStyle w:val="TableParagraph"/>
              <w:spacing w:before="35"/>
              <w:ind w:left="60"/>
              <w:rPr>
                <w:sz w:val="18"/>
              </w:rPr>
            </w:pPr>
            <w:r>
              <w:rPr>
                <w:sz w:val="18"/>
              </w:rPr>
              <w:t>Master full duplex/receiver mode,</w:t>
            </w:r>
          </w:p>
          <w:p>
            <w:pPr>
              <w:pStyle w:val="TableParagraph"/>
              <w:spacing w:line="220" w:lineRule="auto" w:before="25"/>
              <w:ind w:left="60" w:right="1319"/>
              <w:rPr>
                <w:sz w:val="18"/>
              </w:rPr>
            </w:pPr>
            <w:r>
              <w:rPr>
                <w:sz w:val="18"/>
              </w:rPr>
              <w:t>2.7 V≤V</w:t>
            </w:r>
            <w:r>
              <w:rPr>
                <w:position w:val="-3"/>
                <w:sz w:val="14"/>
              </w:rPr>
              <w:t>DD</w:t>
            </w:r>
            <w:r>
              <w:rPr>
                <w:sz w:val="18"/>
              </w:rPr>
              <w:t>≤3.6 V SPI1/4</w:t>
            </w:r>
          </w:p>
        </w:tc>
        <w:tc>
          <w:tcPr>
            <w:tcW w:w="1035" w:type="dxa"/>
            <w:tcBorders>
              <w:top w:val="single" w:sz="12" w:space="0" w:color="000000"/>
              <w:bottom w:val="nil"/>
            </w:tcBorders>
          </w:tcPr>
          <w:p>
            <w:pPr>
              <w:pStyle w:val="TableParagraph"/>
              <w:rPr>
                <w:rFonts w:ascii="Times New Roman"/>
                <w:sz w:val="18"/>
              </w:rPr>
            </w:pPr>
          </w:p>
        </w:tc>
        <w:tc>
          <w:tcPr>
            <w:tcW w:w="823" w:type="dxa"/>
            <w:tcBorders>
              <w:top w:val="single" w:sz="12" w:space="0" w:color="000000"/>
              <w:bottom w:val="nil"/>
            </w:tcBorders>
          </w:tcPr>
          <w:p>
            <w:pPr>
              <w:pStyle w:val="TableParagraph"/>
              <w:rPr>
                <w:rFonts w:ascii="Times New Roman"/>
                <w:sz w:val="18"/>
              </w:rPr>
            </w:pPr>
          </w:p>
        </w:tc>
        <w:tc>
          <w:tcPr>
            <w:tcW w:w="1073" w:type="dxa"/>
            <w:tcBorders>
              <w:top w:val="single" w:sz="12" w:space="0" w:color="000000"/>
            </w:tcBorders>
          </w:tcPr>
          <w:p>
            <w:pPr>
              <w:pStyle w:val="TableParagraph"/>
              <w:spacing w:before="2"/>
              <w:rPr>
                <w:b/>
                <w:sz w:val="22"/>
              </w:rPr>
            </w:pPr>
          </w:p>
          <w:p>
            <w:pPr>
              <w:pStyle w:val="TableParagraph"/>
              <w:spacing w:before="1"/>
              <w:ind w:left="256" w:right="242"/>
              <w:jc w:val="center"/>
              <w:rPr>
                <w:sz w:val="18"/>
              </w:rPr>
            </w:pPr>
            <w:r>
              <w:rPr>
                <w:sz w:val="18"/>
              </w:rPr>
              <w:t>45</w:t>
            </w:r>
          </w:p>
        </w:tc>
        <w:tc>
          <w:tcPr>
            <w:tcW w:w="503" w:type="dxa"/>
            <w:tcBorders>
              <w:top w:val="single" w:sz="12" w:space="0" w:color="000000"/>
              <w:bottom w:val="nil"/>
            </w:tcBorders>
          </w:tcPr>
          <w:p>
            <w:pPr>
              <w:pStyle w:val="TableParagraph"/>
              <w:rPr>
                <w:rFonts w:ascii="Times New Roman"/>
                <w:sz w:val="18"/>
              </w:rPr>
            </w:pPr>
          </w:p>
        </w:tc>
      </w:tr>
      <w:tr>
        <w:trPr>
          <w:trHeight w:val="769" w:hRule="atLeast"/>
        </w:trPr>
        <w:tc>
          <w:tcPr>
            <w:tcW w:w="998" w:type="dxa"/>
            <w:tcBorders>
              <w:top w:val="nil"/>
              <w:bottom w:val="nil"/>
            </w:tcBorders>
          </w:tcPr>
          <w:p>
            <w:pPr>
              <w:pStyle w:val="TableParagraph"/>
              <w:rPr>
                <w:rFonts w:ascii="Times New Roman"/>
                <w:sz w:val="18"/>
              </w:rPr>
            </w:pPr>
          </w:p>
        </w:tc>
        <w:tc>
          <w:tcPr>
            <w:tcW w:w="2060" w:type="dxa"/>
            <w:tcBorders>
              <w:top w:val="nil"/>
              <w:bottom w:val="nil"/>
            </w:tcBorders>
          </w:tcPr>
          <w:p>
            <w:pPr>
              <w:pStyle w:val="TableParagraph"/>
              <w:rPr>
                <w:rFonts w:ascii="Times New Roman"/>
                <w:sz w:val="18"/>
              </w:rPr>
            </w:pPr>
          </w:p>
        </w:tc>
        <w:tc>
          <w:tcPr>
            <w:tcW w:w="2770" w:type="dxa"/>
          </w:tcPr>
          <w:p>
            <w:pPr>
              <w:pStyle w:val="TableParagraph"/>
              <w:spacing w:line="237" w:lineRule="auto" w:before="47"/>
              <w:ind w:left="60" w:right="1222"/>
              <w:jc w:val="both"/>
              <w:rPr>
                <w:sz w:val="18"/>
              </w:rPr>
            </w:pPr>
            <w:r>
              <w:rPr>
                <w:sz w:val="18"/>
              </w:rPr>
              <w:t>Master transmitter 1.71V &lt;V</w:t>
            </w:r>
            <w:r>
              <w:rPr>
                <w:position w:val="-3"/>
                <w:sz w:val="14"/>
              </w:rPr>
              <w:t>DD</w:t>
            </w:r>
            <w:r>
              <w:rPr>
                <w:sz w:val="18"/>
              </w:rPr>
              <w:t>&lt; 3.6V SPI1/4</w:t>
            </w:r>
          </w:p>
        </w:tc>
        <w:tc>
          <w:tcPr>
            <w:tcW w:w="1035" w:type="dxa"/>
            <w:tcBorders>
              <w:top w:val="nil"/>
              <w:bottom w:val="nil"/>
            </w:tcBorders>
          </w:tcPr>
          <w:p>
            <w:pPr>
              <w:pStyle w:val="TableParagraph"/>
              <w:rPr>
                <w:rFonts w:ascii="Times New Roman"/>
                <w:sz w:val="18"/>
              </w:rPr>
            </w:pPr>
          </w:p>
        </w:tc>
        <w:tc>
          <w:tcPr>
            <w:tcW w:w="823" w:type="dxa"/>
            <w:tcBorders>
              <w:top w:val="nil"/>
              <w:bottom w:val="nil"/>
            </w:tcBorders>
          </w:tcPr>
          <w:p>
            <w:pPr>
              <w:pStyle w:val="TableParagraph"/>
              <w:rPr>
                <w:rFonts w:ascii="Times New Roman"/>
                <w:sz w:val="18"/>
              </w:rPr>
            </w:pPr>
          </w:p>
        </w:tc>
        <w:tc>
          <w:tcPr>
            <w:tcW w:w="1073" w:type="dxa"/>
          </w:tcPr>
          <w:p>
            <w:pPr>
              <w:pStyle w:val="TableParagraph"/>
              <w:spacing w:before="2"/>
              <w:rPr>
                <w:b/>
                <w:sz w:val="23"/>
              </w:rPr>
            </w:pPr>
          </w:p>
          <w:p>
            <w:pPr>
              <w:pStyle w:val="TableParagraph"/>
              <w:ind w:left="256" w:right="242"/>
              <w:jc w:val="center"/>
              <w:rPr>
                <w:sz w:val="18"/>
              </w:rPr>
            </w:pPr>
            <w:r>
              <w:rPr>
                <w:sz w:val="18"/>
              </w:rPr>
              <w:t>45</w:t>
            </w:r>
          </w:p>
        </w:tc>
        <w:tc>
          <w:tcPr>
            <w:tcW w:w="503" w:type="dxa"/>
            <w:tcBorders>
              <w:top w:val="nil"/>
              <w:bottom w:val="nil"/>
            </w:tcBorders>
          </w:tcPr>
          <w:p>
            <w:pPr>
              <w:pStyle w:val="TableParagraph"/>
              <w:rPr>
                <w:rFonts w:ascii="Times New Roman"/>
                <w:sz w:val="18"/>
              </w:rPr>
            </w:pPr>
          </w:p>
        </w:tc>
      </w:tr>
      <w:tr>
        <w:trPr>
          <w:trHeight w:val="770" w:hRule="atLeast"/>
        </w:trPr>
        <w:tc>
          <w:tcPr>
            <w:tcW w:w="998" w:type="dxa"/>
            <w:vMerge w:val="restart"/>
            <w:tcBorders>
              <w:top w:val="nil"/>
              <w:bottom w:val="nil"/>
            </w:tcBorders>
          </w:tcPr>
          <w:p>
            <w:pPr>
              <w:pStyle w:val="TableParagraph"/>
              <w:rPr>
                <w:b/>
                <w:sz w:val="24"/>
              </w:rPr>
            </w:pPr>
          </w:p>
          <w:p>
            <w:pPr>
              <w:pStyle w:val="TableParagraph"/>
              <w:spacing w:before="10"/>
              <w:rPr>
                <w:b/>
                <w:sz w:val="30"/>
              </w:rPr>
            </w:pPr>
          </w:p>
          <w:p>
            <w:pPr>
              <w:pStyle w:val="TableParagraph"/>
              <w:spacing w:before="1"/>
              <w:ind w:left="48" w:right="37"/>
              <w:jc w:val="center"/>
              <w:rPr>
                <w:sz w:val="14"/>
              </w:rPr>
            </w:pPr>
            <w:r>
              <w:rPr>
                <w:position w:val="5"/>
                <w:sz w:val="18"/>
              </w:rPr>
              <w:t>f</w:t>
            </w:r>
            <w:r>
              <w:rPr>
                <w:sz w:val="14"/>
              </w:rPr>
              <w:t>SCK</w:t>
            </w:r>
          </w:p>
          <w:p>
            <w:pPr>
              <w:pStyle w:val="TableParagraph"/>
              <w:spacing w:before="20"/>
              <w:ind w:left="48" w:right="39"/>
              <w:jc w:val="center"/>
              <w:rPr>
                <w:sz w:val="14"/>
              </w:rPr>
            </w:pPr>
            <w:r>
              <w:rPr>
                <w:position w:val="4"/>
                <w:sz w:val="18"/>
              </w:rPr>
              <w:t>1/t</w:t>
            </w:r>
            <w:r>
              <w:rPr>
                <w:sz w:val="14"/>
              </w:rPr>
              <w:t>c(SCK)</w:t>
            </w:r>
          </w:p>
        </w:tc>
        <w:tc>
          <w:tcPr>
            <w:tcW w:w="2060" w:type="dxa"/>
            <w:vMerge w:val="restart"/>
            <w:tcBorders>
              <w:top w:val="nil"/>
              <w:bottom w:val="nil"/>
            </w:tcBorders>
          </w:tcPr>
          <w:p>
            <w:pPr>
              <w:pStyle w:val="TableParagraph"/>
              <w:rPr>
                <w:b/>
                <w:sz w:val="20"/>
              </w:rPr>
            </w:pPr>
          </w:p>
          <w:p>
            <w:pPr>
              <w:pStyle w:val="TableParagraph"/>
              <w:rPr>
                <w:b/>
                <w:sz w:val="20"/>
              </w:rPr>
            </w:pPr>
          </w:p>
          <w:p>
            <w:pPr>
              <w:pStyle w:val="TableParagraph"/>
              <w:spacing w:before="8"/>
              <w:rPr>
                <w:b/>
                <w:sz w:val="26"/>
              </w:rPr>
            </w:pPr>
          </w:p>
          <w:p>
            <w:pPr>
              <w:pStyle w:val="TableParagraph"/>
              <w:ind w:left="60"/>
              <w:rPr>
                <w:sz w:val="18"/>
              </w:rPr>
            </w:pPr>
            <w:r>
              <w:rPr>
                <w:sz w:val="18"/>
              </w:rPr>
              <w:t>SPI clock frequency</w:t>
            </w:r>
          </w:p>
        </w:tc>
        <w:tc>
          <w:tcPr>
            <w:tcW w:w="2770" w:type="dxa"/>
          </w:tcPr>
          <w:p>
            <w:pPr>
              <w:pStyle w:val="TableParagraph"/>
              <w:spacing w:before="47"/>
              <w:ind w:left="60"/>
              <w:rPr>
                <w:sz w:val="18"/>
              </w:rPr>
            </w:pPr>
            <w:r>
              <w:rPr>
                <w:sz w:val="18"/>
              </w:rPr>
              <w:t>Master</w:t>
            </w:r>
          </w:p>
          <w:p>
            <w:pPr>
              <w:pStyle w:val="TableParagraph"/>
              <w:spacing w:line="220" w:lineRule="auto" w:before="23"/>
              <w:ind w:left="60" w:right="1206"/>
              <w:rPr>
                <w:sz w:val="18"/>
              </w:rPr>
            </w:pPr>
            <w:r>
              <w:rPr>
                <w:sz w:val="18"/>
              </w:rPr>
              <w:t>1.71V &lt;V</w:t>
            </w:r>
            <w:r>
              <w:rPr>
                <w:position w:val="-3"/>
                <w:sz w:val="14"/>
              </w:rPr>
              <w:t>DD</w:t>
            </w:r>
            <w:r>
              <w:rPr>
                <w:sz w:val="18"/>
              </w:rPr>
              <w:t>&lt; 3.6V SPI1/2/3/4</w:t>
            </w:r>
          </w:p>
        </w:tc>
        <w:tc>
          <w:tcPr>
            <w:tcW w:w="1035" w:type="dxa"/>
            <w:vMerge w:val="restart"/>
            <w:tcBorders>
              <w:top w:val="nil"/>
              <w:bottom w:val="nil"/>
            </w:tcBorders>
          </w:tcPr>
          <w:p>
            <w:pPr>
              <w:pStyle w:val="TableParagraph"/>
              <w:rPr>
                <w:b/>
                <w:sz w:val="20"/>
              </w:rPr>
            </w:pPr>
          </w:p>
          <w:p>
            <w:pPr>
              <w:pStyle w:val="TableParagraph"/>
              <w:rPr>
                <w:b/>
                <w:sz w:val="20"/>
              </w:rPr>
            </w:pPr>
          </w:p>
          <w:p>
            <w:pPr>
              <w:pStyle w:val="TableParagraph"/>
              <w:spacing w:before="8"/>
              <w:rPr>
                <w:b/>
                <w:sz w:val="26"/>
              </w:rPr>
            </w:pPr>
          </w:p>
          <w:p>
            <w:pPr>
              <w:pStyle w:val="TableParagraph"/>
              <w:ind w:left="14"/>
              <w:jc w:val="center"/>
              <w:rPr>
                <w:sz w:val="18"/>
              </w:rPr>
            </w:pPr>
            <w:r>
              <w:rPr>
                <w:sz w:val="18"/>
              </w:rPr>
              <w:t>-</w:t>
            </w:r>
          </w:p>
        </w:tc>
        <w:tc>
          <w:tcPr>
            <w:tcW w:w="823" w:type="dxa"/>
            <w:vMerge w:val="restart"/>
            <w:tcBorders>
              <w:top w:val="nil"/>
              <w:bottom w:val="nil"/>
            </w:tcBorders>
          </w:tcPr>
          <w:p>
            <w:pPr>
              <w:pStyle w:val="TableParagraph"/>
              <w:rPr>
                <w:b/>
                <w:sz w:val="20"/>
              </w:rPr>
            </w:pPr>
          </w:p>
          <w:p>
            <w:pPr>
              <w:pStyle w:val="TableParagraph"/>
              <w:rPr>
                <w:b/>
                <w:sz w:val="20"/>
              </w:rPr>
            </w:pPr>
          </w:p>
          <w:p>
            <w:pPr>
              <w:pStyle w:val="TableParagraph"/>
              <w:spacing w:before="8"/>
              <w:rPr>
                <w:b/>
                <w:sz w:val="26"/>
              </w:rPr>
            </w:pPr>
          </w:p>
          <w:p>
            <w:pPr>
              <w:pStyle w:val="TableParagraph"/>
              <w:ind w:left="14"/>
              <w:jc w:val="center"/>
              <w:rPr>
                <w:sz w:val="18"/>
              </w:rPr>
            </w:pPr>
            <w:r>
              <w:rPr>
                <w:sz w:val="18"/>
              </w:rPr>
              <w:t>-</w:t>
            </w:r>
          </w:p>
        </w:tc>
        <w:tc>
          <w:tcPr>
            <w:tcW w:w="1073" w:type="dxa"/>
          </w:tcPr>
          <w:p>
            <w:pPr>
              <w:pStyle w:val="TableParagraph"/>
              <w:spacing w:before="2"/>
              <w:rPr>
                <w:b/>
                <w:sz w:val="23"/>
              </w:rPr>
            </w:pPr>
          </w:p>
          <w:p>
            <w:pPr>
              <w:pStyle w:val="TableParagraph"/>
              <w:ind w:left="256" w:right="243"/>
              <w:jc w:val="center"/>
              <w:rPr>
                <w:sz w:val="18"/>
              </w:rPr>
            </w:pPr>
            <w:r>
              <w:rPr>
                <w:sz w:val="18"/>
              </w:rPr>
              <w:t>22.5</w:t>
            </w:r>
          </w:p>
        </w:tc>
        <w:tc>
          <w:tcPr>
            <w:tcW w:w="503" w:type="dxa"/>
            <w:vMerge w:val="restart"/>
            <w:tcBorders>
              <w:top w:val="nil"/>
              <w:bottom w:val="nil"/>
            </w:tcBorders>
          </w:tcPr>
          <w:p>
            <w:pPr>
              <w:pStyle w:val="TableParagraph"/>
              <w:rPr>
                <w:b/>
                <w:sz w:val="20"/>
              </w:rPr>
            </w:pPr>
          </w:p>
          <w:p>
            <w:pPr>
              <w:pStyle w:val="TableParagraph"/>
              <w:rPr>
                <w:b/>
                <w:sz w:val="20"/>
              </w:rPr>
            </w:pPr>
          </w:p>
          <w:p>
            <w:pPr>
              <w:pStyle w:val="TableParagraph"/>
              <w:spacing w:before="8"/>
              <w:rPr>
                <w:b/>
                <w:sz w:val="26"/>
              </w:rPr>
            </w:pPr>
          </w:p>
          <w:p>
            <w:pPr>
              <w:pStyle w:val="TableParagraph"/>
              <w:ind w:left="67"/>
              <w:rPr>
                <w:sz w:val="18"/>
              </w:rPr>
            </w:pPr>
            <w:r>
              <w:rPr>
                <w:sz w:val="18"/>
              </w:rPr>
              <w:t>MHz</w:t>
            </w:r>
          </w:p>
        </w:tc>
      </w:tr>
      <w:tr>
        <w:trPr>
          <w:trHeight w:val="990" w:hRule="atLeast"/>
        </w:trPr>
        <w:tc>
          <w:tcPr>
            <w:tcW w:w="998" w:type="dxa"/>
            <w:vMerge/>
            <w:tcBorders>
              <w:top w:val="nil"/>
              <w:bottom w:val="nil"/>
            </w:tcBorders>
          </w:tcPr>
          <w:p>
            <w:pPr>
              <w:rPr>
                <w:sz w:val="2"/>
                <w:szCs w:val="2"/>
              </w:rPr>
            </w:pPr>
          </w:p>
        </w:tc>
        <w:tc>
          <w:tcPr>
            <w:tcW w:w="2060" w:type="dxa"/>
            <w:vMerge/>
            <w:tcBorders>
              <w:top w:val="nil"/>
              <w:bottom w:val="nil"/>
            </w:tcBorders>
          </w:tcPr>
          <w:p>
            <w:pPr>
              <w:rPr>
                <w:sz w:val="2"/>
                <w:szCs w:val="2"/>
              </w:rPr>
            </w:pPr>
          </w:p>
        </w:tc>
        <w:tc>
          <w:tcPr>
            <w:tcW w:w="2770" w:type="dxa"/>
          </w:tcPr>
          <w:p>
            <w:pPr>
              <w:pStyle w:val="TableParagraph"/>
              <w:spacing w:line="254" w:lineRule="auto" w:before="47"/>
              <w:ind w:left="60" w:right="1279"/>
              <w:rPr>
                <w:sz w:val="18"/>
              </w:rPr>
            </w:pPr>
            <w:r>
              <w:rPr>
                <w:sz w:val="18"/>
              </w:rPr>
              <w:t>Slave transmitter/ full duplex mode SPI1/4</w:t>
            </w:r>
          </w:p>
          <w:p>
            <w:pPr>
              <w:pStyle w:val="TableParagraph"/>
              <w:spacing w:before="1"/>
              <w:ind w:left="60"/>
              <w:rPr>
                <w:sz w:val="18"/>
              </w:rPr>
            </w:pPr>
            <w:r>
              <w:rPr>
                <w:sz w:val="18"/>
              </w:rPr>
              <w:t>2.7V &lt;V</w:t>
            </w:r>
            <w:r>
              <w:rPr>
                <w:position w:val="-3"/>
                <w:sz w:val="14"/>
              </w:rPr>
              <w:t>DD</w:t>
            </w:r>
            <w:r>
              <w:rPr>
                <w:sz w:val="18"/>
              </w:rPr>
              <w:t>&lt; 3.6V</w:t>
            </w:r>
          </w:p>
        </w:tc>
        <w:tc>
          <w:tcPr>
            <w:tcW w:w="1035" w:type="dxa"/>
            <w:vMerge/>
            <w:tcBorders>
              <w:top w:val="nil"/>
              <w:bottom w:val="nil"/>
            </w:tcBorders>
          </w:tcPr>
          <w:p>
            <w:pPr>
              <w:rPr>
                <w:sz w:val="2"/>
                <w:szCs w:val="2"/>
              </w:rPr>
            </w:pPr>
          </w:p>
        </w:tc>
        <w:tc>
          <w:tcPr>
            <w:tcW w:w="823" w:type="dxa"/>
            <w:vMerge/>
            <w:tcBorders>
              <w:top w:val="nil"/>
              <w:bottom w:val="nil"/>
            </w:tcBorders>
          </w:tcPr>
          <w:p>
            <w:pPr>
              <w:rPr>
                <w:sz w:val="2"/>
                <w:szCs w:val="2"/>
              </w:rPr>
            </w:pPr>
          </w:p>
        </w:tc>
        <w:tc>
          <w:tcPr>
            <w:tcW w:w="1073" w:type="dxa"/>
          </w:tcPr>
          <w:p>
            <w:pPr>
              <w:pStyle w:val="TableParagraph"/>
              <w:rPr>
                <w:b/>
                <w:sz w:val="20"/>
              </w:rPr>
            </w:pPr>
          </w:p>
          <w:p>
            <w:pPr>
              <w:pStyle w:val="TableParagraph"/>
              <w:spacing w:before="147"/>
              <w:ind w:left="256" w:right="242"/>
              <w:jc w:val="center"/>
              <w:rPr>
                <w:sz w:val="18"/>
              </w:rPr>
            </w:pPr>
            <w:r>
              <w:rPr>
                <w:sz w:val="18"/>
              </w:rPr>
              <w:t>45</w:t>
            </w:r>
          </w:p>
        </w:tc>
        <w:tc>
          <w:tcPr>
            <w:tcW w:w="503" w:type="dxa"/>
            <w:vMerge/>
            <w:tcBorders>
              <w:top w:val="nil"/>
              <w:bottom w:val="nil"/>
            </w:tcBorders>
          </w:tcPr>
          <w:p>
            <w:pPr>
              <w:rPr>
                <w:sz w:val="2"/>
                <w:szCs w:val="2"/>
              </w:rPr>
            </w:pPr>
          </w:p>
        </w:tc>
      </w:tr>
      <w:tr>
        <w:trPr>
          <w:trHeight w:val="770" w:hRule="atLeast"/>
        </w:trPr>
        <w:tc>
          <w:tcPr>
            <w:tcW w:w="998" w:type="dxa"/>
            <w:tcBorders>
              <w:top w:val="nil"/>
              <w:bottom w:val="nil"/>
            </w:tcBorders>
          </w:tcPr>
          <w:p>
            <w:pPr>
              <w:pStyle w:val="TableParagraph"/>
              <w:rPr>
                <w:rFonts w:ascii="Times New Roman"/>
                <w:sz w:val="18"/>
              </w:rPr>
            </w:pPr>
          </w:p>
        </w:tc>
        <w:tc>
          <w:tcPr>
            <w:tcW w:w="2060" w:type="dxa"/>
            <w:tcBorders>
              <w:top w:val="nil"/>
              <w:bottom w:val="nil"/>
            </w:tcBorders>
          </w:tcPr>
          <w:p>
            <w:pPr>
              <w:pStyle w:val="TableParagraph"/>
              <w:rPr>
                <w:rFonts w:ascii="Times New Roman"/>
                <w:sz w:val="18"/>
              </w:rPr>
            </w:pPr>
          </w:p>
        </w:tc>
        <w:tc>
          <w:tcPr>
            <w:tcW w:w="2770" w:type="dxa"/>
          </w:tcPr>
          <w:p>
            <w:pPr>
              <w:pStyle w:val="TableParagraph"/>
              <w:spacing w:line="254" w:lineRule="auto" w:before="45"/>
              <w:ind w:left="60" w:right="1039"/>
              <w:rPr>
                <w:sz w:val="18"/>
              </w:rPr>
            </w:pPr>
            <w:r>
              <w:rPr>
                <w:sz w:val="18"/>
              </w:rPr>
              <w:t>Slave receiver mode SPI1/4</w:t>
            </w:r>
          </w:p>
          <w:p>
            <w:pPr>
              <w:pStyle w:val="TableParagraph"/>
              <w:spacing w:before="2"/>
              <w:ind w:left="60"/>
              <w:rPr>
                <w:sz w:val="18"/>
              </w:rPr>
            </w:pPr>
            <w:r>
              <w:rPr>
                <w:sz w:val="18"/>
              </w:rPr>
              <w:t>1.71V &lt;V</w:t>
            </w:r>
            <w:r>
              <w:rPr>
                <w:position w:val="-3"/>
                <w:sz w:val="14"/>
              </w:rPr>
              <w:t>DD</w:t>
            </w:r>
            <w:r>
              <w:rPr>
                <w:sz w:val="18"/>
              </w:rPr>
              <w:t>&lt; 3.6V</w:t>
            </w:r>
          </w:p>
        </w:tc>
        <w:tc>
          <w:tcPr>
            <w:tcW w:w="1035" w:type="dxa"/>
            <w:tcBorders>
              <w:top w:val="nil"/>
              <w:bottom w:val="nil"/>
            </w:tcBorders>
          </w:tcPr>
          <w:p>
            <w:pPr>
              <w:pStyle w:val="TableParagraph"/>
              <w:rPr>
                <w:rFonts w:ascii="Times New Roman"/>
                <w:sz w:val="18"/>
              </w:rPr>
            </w:pPr>
          </w:p>
        </w:tc>
        <w:tc>
          <w:tcPr>
            <w:tcW w:w="823" w:type="dxa"/>
            <w:tcBorders>
              <w:top w:val="nil"/>
              <w:bottom w:val="nil"/>
            </w:tcBorders>
          </w:tcPr>
          <w:p>
            <w:pPr>
              <w:pStyle w:val="TableParagraph"/>
              <w:rPr>
                <w:rFonts w:ascii="Times New Roman"/>
                <w:sz w:val="18"/>
              </w:rPr>
            </w:pPr>
          </w:p>
        </w:tc>
        <w:tc>
          <w:tcPr>
            <w:tcW w:w="1073" w:type="dxa"/>
          </w:tcPr>
          <w:p>
            <w:pPr>
              <w:pStyle w:val="TableParagraph"/>
              <w:rPr>
                <w:b/>
                <w:sz w:val="23"/>
              </w:rPr>
            </w:pPr>
          </w:p>
          <w:p>
            <w:pPr>
              <w:pStyle w:val="TableParagraph"/>
              <w:spacing w:before="1"/>
              <w:ind w:left="256" w:right="242"/>
              <w:jc w:val="center"/>
              <w:rPr>
                <w:sz w:val="18"/>
              </w:rPr>
            </w:pPr>
            <w:r>
              <w:rPr>
                <w:sz w:val="18"/>
              </w:rPr>
              <w:t>45</w:t>
            </w:r>
          </w:p>
        </w:tc>
        <w:tc>
          <w:tcPr>
            <w:tcW w:w="503" w:type="dxa"/>
            <w:tcBorders>
              <w:top w:val="nil"/>
              <w:bottom w:val="nil"/>
            </w:tcBorders>
          </w:tcPr>
          <w:p>
            <w:pPr>
              <w:pStyle w:val="TableParagraph"/>
              <w:rPr>
                <w:rFonts w:ascii="Times New Roman"/>
                <w:sz w:val="18"/>
              </w:rPr>
            </w:pPr>
          </w:p>
        </w:tc>
      </w:tr>
      <w:tr>
        <w:trPr>
          <w:trHeight w:val="769" w:hRule="atLeast"/>
        </w:trPr>
        <w:tc>
          <w:tcPr>
            <w:tcW w:w="998" w:type="dxa"/>
            <w:tcBorders>
              <w:top w:val="nil"/>
            </w:tcBorders>
          </w:tcPr>
          <w:p>
            <w:pPr>
              <w:pStyle w:val="TableParagraph"/>
              <w:rPr>
                <w:rFonts w:ascii="Times New Roman"/>
                <w:sz w:val="18"/>
              </w:rPr>
            </w:pPr>
          </w:p>
        </w:tc>
        <w:tc>
          <w:tcPr>
            <w:tcW w:w="2060" w:type="dxa"/>
            <w:tcBorders>
              <w:top w:val="nil"/>
            </w:tcBorders>
          </w:tcPr>
          <w:p>
            <w:pPr>
              <w:pStyle w:val="TableParagraph"/>
              <w:rPr>
                <w:rFonts w:ascii="Times New Roman"/>
                <w:sz w:val="18"/>
              </w:rPr>
            </w:pPr>
          </w:p>
        </w:tc>
        <w:tc>
          <w:tcPr>
            <w:tcW w:w="2770" w:type="dxa"/>
          </w:tcPr>
          <w:p>
            <w:pPr>
              <w:pStyle w:val="TableParagraph"/>
              <w:spacing w:line="254" w:lineRule="auto" w:before="45"/>
              <w:ind w:left="60" w:right="1729"/>
              <w:rPr>
                <w:sz w:val="18"/>
              </w:rPr>
            </w:pPr>
            <w:r>
              <w:rPr>
                <w:sz w:val="18"/>
              </w:rPr>
              <w:t>Slave mode SPI1/2/3/4</w:t>
            </w:r>
          </w:p>
          <w:p>
            <w:pPr>
              <w:pStyle w:val="TableParagraph"/>
              <w:spacing w:before="2"/>
              <w:ind w:left="60"/>
              <w:rPr>
                <w:sz w:val="18"/>
              </w:rPr>
            </w:pPr>
            <w:r>
              <w:rPr>
                <w:sz w:val="18"/>
              </w:rPr>
              <w:t>1.71V &lt;V</w:t>
            </w:r>
            <w:r>
              <w:rPr>
                <w:position w:val="-3"/>
                <w:sz w:val="14"/>
              </w:rPr>
              <w:t>DD</w:t>
            </w:r>
            <w:r>
              <w:rPr>
                <w:sz w:val="18"/>
              </w:rPr>
              <w:t>&lt; 3.6V</w:t>
            </w:r>
          </w:p>
        </w:tc>
        <w:tc>
          <w:tcPr>
            <w:tcW w:w="1035" w:type="dxa"/>
            <w:tcBorders>
              <w:top w:val="nil"/>
            </w:tcBorders>
          </w:tcPr>
          <w:p>
            <w:pPr>
              <w:pStyle w:val="TableParagraph"/>
              <w:rPr>
                <w:rFonts w:ascii="Times New Roman"/>
                <w:sz w:val="18"/>
              </w:rPr>
            </w:pPr>
          </w:p>
        </w:tc>
        <w:tc>
          <w:tcPr>
            <w:tcW w:w="823" w:type="dxa"/>
            <w:tcBorders>
              <w:top w:val="nil"/>
            </w:tcBorders>
          </w:tcPr>
          <w:p>
            <w:pPr>
              <w:pStyle w:val="TableParagraph"/>
              <w:rPr>
                <w:rFonts w:ascii="Times New Roman"/>
                <w:sz w:val="18"/>
              </w:rPr>
            </w:pPr>
          </w:p>
        </w:tc>
        <w:tc>
          <w:tcPr>
            <w:tcW w:w="1073" w:type="dxa"/>
          </w:tcPr>
          <w:p>
            <w:pPr>
              <w:pStyle w:val="TableParagraph"/>
              <w:spacing w:before="2"/>
              <w:rPr>
                <w:b/>
                <w:sz w:val="20"/>
              </w:rPr>
            </w:pPr>
          </w:p>
          <w:p>
            <w:pPr>
              <w:pStyle w:val="TableParagraph"/>
              <w:spacing w:before="1"/>
              <w:ind w:left="256" w:right="244"/>
              <w:jc w:val="center"/>
              <w:rPr>
                <w:sz w:val="14"/>
              </w:rPr>
            </w:pPr>
            <w:r>
              <w:rPr>
                <w:sz w:val="18"/>
              </w:rPr>
              <w:t>22.5</w:t>
            </w:r>
            <w:r>
              <w:rPr>
                <w:position w:val="7"/>
                <w:sz w:val="14"/>
              </w:rPr>
              <w:t>(2)</w:t>
            </w:r>
          </w:p>
        </w:tc>
        <w:tc>
          <w:tcPr>
            <w:tcW w:w="503" w:type="dxa"/>
            <w:tcBorders>
              <w:top w:val="nil"/>
            </w:tcBorders>
          </w:tcPr>
          <w:p>
            <w:pPr>
              <w:pStyle w:val="TableParagraph"/>
              <w:rPr>
                <w:rFonts w:ascii="Times New Roman"/>
                <w:sz w:val="18"/>
              </w:rPr>
            </w:pPr>
          </w:p>
        </w:tc>
      </w:tr>
      <w:tr>
        <w:trPr>
          <w:trHeight w:val="549" w:hRule="atLeast"/>
        </w:trPr>
        <w:tc>
          <w:tcPr>
            <w:tcW w:w="998" w:type="dxa"/>
          </w:tcPr>
          <w:p>
            <w:pPr>
              <w:pStyle w:val="TableParagraph"/>
              <w:spacing w:before="156"/>
              <w:ind w:left="48" w:right="39"/>
              <w:jc w:val="center"/>
              <w:rPr>
                <w:sz w:val="18"/>
              </w:rPr>
            </w:pPr>
            <w:r>
              <w:rPr>
                <w:sz w:val="18"/>
              </w:rPr>
              <w:t>Duty(SCK)</w:t>
            </w:r>
          </w:p>
        </w:tc>
        <w:tc>
          <w:tcPr>
            <w:tcW w:w="2060" w:type="dxa"/>
          </w:tcPr>
          <w:p>
            <w:pPr>
              <w:pStyle w:val="TableParagraph"/>
              <w:spacing w:line="254" w:lineRule="auto" w:before="45"/>
              <w:ind w:left="60"/>
              <w:rPr>
                <w:sz w:val="18"/>
              </w:rPr>
            </w:pPr>
            <w:r>
              <w:rPr>
                <w:sz w:val="18"/>
              </w:rPr>
              <w:t>Duty cycle of SPI clock frequency</w:t>
            </w:r>
          </w:p>
        </w:tc>
        <w:tc>
          <w:tcPr>
            <w:tcW w:w="2770" w:type="dxa"/>
          </w:tcPr>
          <w:p>
            <w:pPr>
              <w:pStyle w:val="TableParagraph"/>
              <w:spacing w:before="156"/>
              <w:ind w:left="60"/>
              <w:rPr>
                <w:sz w:val="18"/>
              </w:rPr>
            </w:pPr>
            <w:r>
              <w:rPr>
                <w:sz w:val="18"/>
              </w:rPr>
              <w:t>Slave mode</w:t>
            </w:r>
          </w:p>
        </w:tc>
        <w:tc>
          <w:tcPr>
            <w:tcW w:w="1035" w:type="dxa"/>
          </w:tcPr>
          <w:p>
            <w:pPr>
              <w:pStyle w:val="TableParagraph"/>
              <w:spacing w:before="156"/>
              <w:ind w:left="208" w:right="197"/>
              <w:jc w:val="center"/>
              <w:rPr>
                <w:sz w:val="18"/>
              </w:rPr>
            </w:pPr>
            <w:r>
              <w:rPr>
                <w:sz w:val="18"/>
              </w:rPr>
              <w:t>30</w:t>
            </w:r>
          </w:p>
        </w:tc>
        <w:tc>
          <w:tcPr>
            <w:tcW w:w="823" w:type="dxa"/>
          </w:tcPr>
          <w:p>
            <w:pPr>
              <w:pStyle w:val="TableParagraph"/>
              <w:spacing w:before="156"/>
              <w:ind w:left="166" w:right="153"/>
              <w:jc w:val="center"/>
              <w:rPr>
                <w:sz w:val="18"/>
              </w:rPr>
            </w:pPr>
            <w:r>
              <w:rPr>
                <w:sz w:val="18"/>
              </w:rPr>
              <w:t>50</w:t>
            </w:r>
          </w:p>
        </w:tc>
        <w:tc>
          <w:tcPr>
            <w:tcW w:w="1073" w:type="dxa"/>
          </w:tcPr>
          <w:p>
            <w:pPr>
              <w:pStyle w:val="TableParagraph"/>
              <w:spacing w:before="156"/>
              <w:ind w:left="256" w:right="244"/>
              <w:jc w:val="center"/>
              <w:rPr>
                <w:sz w:val="18"/>
              </w:rPr>
            </w:pPr>
            <w:r>
              <w:rPr>
                <w:sz w:val="18"/>
              </w:rPr>
              <w:t>70</w:t>
            </w:r>
          </w:p>
        </w:tc>
        <w:tc>
          <w:tcPr>
            <w:tcW w:w="503" w:type="dxa"/>
          </w:tcPr>
          <w:p>
            <w:pPr>
              <w:pStyle w:val="TableParagraph"/>
              <w:spacing w:before="156"/>
              <w:ind w:left="12"/>
              <w:jc w:val="center"/>
              <w:rPr>
                <w:sz w:val="18"/>
              </w:rPr>
            </w:pPr>
            <w:r>
              <w:rPr>
                <w:sz w:val="18"/>
              </w:rPr>
              <w:t>%</w:t>
            </w:r>
          </w:p>
        </w:tc>
      </w:tr>
    </w:tbl>
    <w:p>
      <w:pPr>
        <w:spacing w:after="0"/>
        <w:jc w:val="center"/>
        <w:rPr>
          <w:sz w:val="18"/>
        </w:rPr>
        <w:sectPr>
          <w:pgSz w:w="11900" w:h="16840"/>
          <w:pgMar w:header="1172" w:footer="1899" w:top="1480" w:bottom="2080" w:left="1180" w:right="0"/>
        </w:sectPr>
      </w:pPr>
    </w:p>
    <w:p>
      <w:pPr>
        <w:pStyle w:val="BodyText"/>
        <w:rPr>
          <w:b/>
        </w:rPr>
      </w:pPr>
    </w:p>
    <w:p>
      <w:pPr>
        <w:pStyle w:val="BodyText"/>
        <w:spacing w:before="4"/>
        <w:rPr>
          <w:b/>
          <w:sz w:val="29"/>
        </w:rPr>
      </w:pPr>
    </w:p>
    <w:tbl>
      <w:tblPr>
        <w:tblW w:w="0" w:type="auto"/>
        <w:jc w:val="left"/>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8"/>
        <w:gridCol w:w="2060"/>
        <w:gridCol w:w="2770"/>
        <w:gridCol w:w="1035"/>
        <w:gridCol w:w="823"/>
        <w:gridCol w:w="1073"/>
        <w:gridCol w:w="503"/>
      </w:tblGrid>
      <w:tr>
        <w:trPr>
          <w:trHeight w:val="400" w:hRule="atLeast"/>
        </w:trPr>
        <w:tc>
          <w:tcPr>
            <w:tcW w:w="998" w:type="dxa"/>
            <w:tcBorders>
              <w:bottom w:val="single" w:sz="12" w:space="0" w:color="000000"/>
            </w:tcBorders>
          </w:tcPr>
          <w:p>
            <w:pPr>
              <w:pStyle w:val="TableParagraph"/>
              <w:spacing w:before="86"/>
              <w:ind w:right="160"/>
              <w:jc w:val="right"/>
              <w:rPr>
                <w:b/>
                <w:sz w:val="18"/>
              </w:rPr>
            </w:pPr>
            <w:r>
              <w:rPr>
                <w:b/>
                <w:sz w:val="18"/>
              </w:rPr>
              <w:t>Symbol</w:t>
            </w:r>
          </w:p>
        </w:tc>
        <w:tc>
          <w:tcPr>
            <w:tcW w:w="2060" w:type="dxa"/>
            <w:tcBorders>
              <w:bottom w:val="single" w:sz="12" w:space="0" w:color="000000"/>
            </w:tcBorders>
          </w:tcPr>
          <w:p>
            <w:pPr>
              <w:pStyle w:val="TableParagraph"/>
              <w:spacing w:before="86"/>
              <w:ind w:left="590"/>
              <w:rPr>
                <w:b/>
                <w:sz w:val="18"/>
              </w:rPr>
            </w:pPr>
            <w:r>
              <w:rPr>
                <w:b/>
                <w:sz w:val="18"/>
              </w:rPr>
              <w:t>Parameter</w:t>
            </w:r>
          </w:p>
        </w:tc>
        <w:tc>
          <w:tcPr>
            <w:tcW w:w="2770" w:type="dxa"/>
            <w:tcBorders>
              <w:bottom w:val="single" w:sz="12" w:space="0" w:color="000000"/>
            </w:tcBorders>
          </w:tcPr>
          <w:p>
            <w:pPr>
              <w:pStyle w:val="TableParagraph"/>
              <w:spacing w:before="86"/>
              <w:ind w:left="916"/>
              <w:rPr>
                <w:b/>
                <w:sz w:val="18"/>
              </w:rPr>
            </w:pPr>
            <w:r>
              <w:rPr>
                <w:b/>
                <w:sz w:val="18"/>
              </w:rPr>
              <w:t>Conditions</w:t>
            </w:r>
          </w:p>
        </w:tc>
        <w:tc>
          <w:tcPr>
            <w:tcW w:w="1035" w:type="dxa"/>
            <w:tcBorders>
              <w:bottom w:val="single" w:sz="12" w:space="0" w:color="000000"/>
            </w:tcBorders>
          </w:tcPr>
          <w:p>
            <w:pPr>
              <w:pStyle w:val="TableParagraph"/>
              <w:spacing w:before="86"/>
              <w:ind w:left="211" w:right="196"/>
              <w:jc w:val="center"/>
              <w:rPr>
                <w:b/>
                <w:sz w:val="18"/>
              </w:rPr>
            </w:pPr>
            <w:r>
              <w:rPr>
                <w:b/>
                <w:sz w:val="18"/>
              </w:rPr>
              <w:t>Min</w:t>
            </w:r>
          </w:p>
        </w:tc>
        <w:tc>
          <w:tcPr>
            <w:tcW w:w="823" w:type="dxa"/>
            <w:tcBorders>
              <w:bottom w:val="single" w:sz="12" w:space="0" w:color="000000"/>
            </w:tcBorders>
          </w:tcPr>
          <w:p>
            <w:pPr>
              <w:pStyle w:val="TableParagraph"/>
              <w:spacing w:before="86"/>
              <w:ind w:left="166" w:right="154"/>
              <w:jc w:val="center"/>
              <w:rPr>
                <w:b/>
                <w:sz w:val="18"/>
              </w:rPr>
            </w:pPr>
            <w:r>
              <w:rPr>
                <w:b/>
                <w:sz w:val="18"/>
              </w:rPr>
              <w:t>Typ</w:t>
            </w:r>
          </w:p>
        </w:tc>
        <w:tc>
          <w:tcPr>
            <w:tcW w:w="1073" w:type="dxa"/>
            <w:tcBorders>
              <w:bottom w:val="single" w:sz="12" w:space="0" w:color="000000"/>
            </w:tcBorders>
          </w:tcPr>
          <w:p>
            <w:pPr>
              <w:pStyle w:val="TableParagraph"/>
              <w:spacing w:before="86"/>
              <w:ind w:right="347"/>
              <w:jc w:val="right"/>
              <w:rPr>
                <w:b/>
                <w:sz w:val="18"/>
              </w:rPr>
            </w:pPr>
            <w:r>
              <w:rPr>
                <w:b/>
                <w:sz w:val="18"/>
              </w:rPr>
              <w:t>Max</w:t>
            </w:r>
          </w:p>
        </w:tc>
        <w:tc>
          <w:tcPr>
            <w:tcW w:w="503" w:type="dxa"/>
            <w:tcBorders>
              <w:bottom w:val="single" w:sz="12" w:space="0" w:color="000000"/>
            </w:tcBorders>
          </w:tcPr>
          <w:p>
            <w:pPr>
              <w:pStyle w:val="TableParagraph"/>
              <w:spacing w:before="86"/>
              <w:ind w:left="78"/>
              <w:rPr>
                <w:b/>
                <w:sz w:val="18"/>
              </w:rPr>
            </w:pPr>
            <w:r>
              <w:rPr>
                <w:b/>
                <w:sz w:val="18"/>
              </w:rPr>
              <w:t>Unit</w:t>
            </w:r>
          </w:p>
        </w:tc>
      </w:tr>
      <w:tr>
        <w:trPr>
          <w:trHeight w:val="319" w:hRule="atLeast"/>
        </w:trPr>
        <w:tc>
          <w:tcPr>
            <w:tcW w:w="998" w:type="dxa"/>
            <w:tcBorders>
              <w:top w:val="single" w:sz="12" w:space="0" w:color="000000"/>
            </w:tcBorders>
          </w:tcPr>
          <w:p>
            <w:pPr>
              <w:pStyle w:val="TableParagraph"/>
              <w:spacing w:before="30"/>
              <w:ind w:right="163"/>
              <w:jc w:val="right"/>
              <w:rPr>
                <w:sz w:val="14"/>
              </w:rPr>
            </w:pPr>
            <w:r>
              <w:rPr>
                <w:position w:val="5"/>
                <w:sz w:val="18"/>
              </w:rPr>
              <w:t>t</w:t>
            </w:r>
            <w:r>
              <w:rPr>
                <w:sz w:val="14"/>
              </w:rPr>
              <w:t>w(SCKH)</w:t>
            </w:r>
          </w:p>
        </w:tc>
        <w:tc>
          <w:tcPr>
            <w:tcW w:w="2060" w:type="dxa"/>
            <w:vMerge w:val="restart"/>
            <w:tcBorders>
              <w:top w:val="single" w:sz="12" w:space="0" w:color="000000"/>
            </w:tcBorders>
          </w:tcPr>
          <w:p>
            <w:pPr>
              <w:pStyle w:val="TableParagraph"/>
              <w:spacing w:before="10"/>
              <w:rPr>
                <w:b/>
                <w:sz w:val="17"/>
              </w:rPr>
            </w:pPr>
          </w:p>
          <w:p>
            <w:pPr>
              <w:pStyle w:val="TableParagraph"/>
              <w:ind w:left="60"/>
              <w:rPr>
                <w:sz w:val="18"/>
              </w:rPr>
            </w:pPr>
            <w:r>
              <w:rPr>
                <w:sz w:val="18"/>
              </w:rPr>
              <w:t>SCK high and low time</w:t>
            </w:r>
          </w:p>
        </w:tc>
        <w:tc>
          <w:tcPr>
            <w:tcW w:w="2770" w:type="dxa"/>
            <w:vMerge w:val="restart"/>
            <w:tcBorders>
              <w:top w:val="single" w:sz="12" w:space="0" w:color="000000"/>
            </w:tcBorders>
          </w:tcPr>
          <w:p>
            <w:pPr>
              <w:pStyle w:val="TableParagraph"/>
              <w:spacing w:before="10"/>
              <w:rPr>
                <w:b/>
                <w:sz w:val="17"/>
              </w:rPr>
            </w:pPr>
          </w:p>
          <w:p>
            <w:pPr>
              <w:pStyle w:val="TableParagraph"/>
              <w:ind w:left="62"/>
              <w:rPr>
                <w:sz w:val="18"/>
              </w:rPr>
            </w:pPr>
            <w:r>
              <w:rPr>
                <w:sz w:val="18"/>
              </w:rPr>
              <w:t>Master mode, SPI presc = 2</w:t>
            </w:r>
          </w:p>
        </w:tc>
        <w:tc>
          <w:tcPr>
            <w:tcW w:w="1035" w:type="dxa"/>
            <w:vMerge w:val="restart"/>
            <w:tcBorders>
              <w:top w:val="single" w:sz="12" w:space="0" w:color="000000"/>
            </w:tcBorders>
          </w:tcPr>
          <w:p>
            <w:pPr>
              <w:pStyle w:val="TableParagraph"/>
              <w:spacing w:before="205"/>
              <w:ind w:left="73"/>
              <w:rPr>
                <w:sz w:val="18"/>
              </w:rPr>
            </w:pPr>
            <w:r>
              <w:rPr>
                <w:sz w:val="18"/>
              </w:rPr>
              <w:t>T</w:t>
            </w:r>
            <w:r>
              <w:rPr>
                <w:position w:val="-4"/>
                <w:sz w:val="14"/>
              </w:rPr>
              <w:t>PCLK </w:t>
            </w:r>
            <w:r>
              <w:rPr>
                <w:sz w:val="18"/>
              </w:rPr>
              <w:t>- 1.5</w:t>
            </w:r>
          </w:p>
        </w:tc>
        <w:tc>
          <w:tcPr>
            <w:tcW w:w="823" w:type="dxa"/>
            <w:vMerge w:val="restart"/>
            <w:tcBorders>
              <w:top w:val="single" w:sz="12" w:space="0" w:color="000000"/>
            </w:tcBorders>
          </w:tcPr>
          <w:p>
            <w:pPr>
              <w:pStyle w:val="TableParagraph"/>
              <w:spacing w:before="201"/>
              <w:ind w:left="170"/>
              <w:rPr>
                <w:sz w:val="14"/>
              </w:rPr>
            </w:pPr>
            <w:r>
              <w:rPr>
                <w:position w:val="5"/>
                <w:sz w:val="18"/>
              </w:rPr>
              <w:t>T</w:t>
            </w:r>
            <w:r>
              <w:rPr>
                <w:sz w:val="14"/>
              </w:rPr>
              <w:t>PCLK</w:t>
            </w:r>
          </w:p>
        </w:tc>
        <w:tc>
          <w:tcPr>
            <w:tcW w:w="1073" w:type="dxa"/>
            <w:vMerge w:val="restart"/>
            <w:tcBorders>
              <w:top w:val="single" w:sz="12" w:space="0" w:color="000000"/>
            </w:tcBorders>
          </w:tcPr>
          <w:p>
            <w:pPr>
              <w:pStyle w:val="TableParagraph"/>
              <w:spacing w:before="205"/>
              <w:ind w:left="68"/>
              <w:rPr>
                <w:sz w:val="18"/>
              </w:rPr>
            </w:pPr>
            <w:r>
              <w:rPr>
                <w:sz w:val="18"/>
              </w:rPr>
              <w:t>T</w:t>
            </w:r>
            <w:r>
              <w:rPr>
                <w:position w:val="-4"/>
                <w:sz w:val="14"/>
              </w:rPr>
              <w:t>PCLK </w:t>
            </w:r>
            <w:r>
              <w:rPr>
                <w:sz w:val="18"/>
              </w:rPr>
              <w:t>+ 1.5</w:t>
            </w:r>
          </w:p>
        </w:tc>
        <w:tc>
          <w:tcPr>
            <w:tcW w:w="50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
              <w:rPr>
                <w:b/>
                <w:sz w:val="18"/>
              </w:rPr>
            </w:pPr>
          </w:p>
          <w:p>
            <w:pPr>
              <w:pStyle w:val="TableParagraph"/>
              <w:ind w:left="158"/>
              <w:rPr>
                <w:sz w:val="18"/>
              </w:rPr>
            </w:pPr>
            <w:r>
              <w:rPr>
                <w:sz w:val="18"/>
              </w:rPr>
              <w:t>ns</w:t>
            </w:r>
          </w:p>
        </w:tc>
      </w:tr>
      <w:tr>
        <w:trPr>
          <w:trHeight w:val="330" w:hRule="atLeast"/>
        </w:trPr>
        <w:tc>
          <w:tcPr>
            <w:tcW w:w="998" w:type="dxa"/>
          </w:tcPr>
          <w:p>
            <w:pPr>
              <w:pStyle w:val="TableParagraph"/>
              <w:spacing w:before="51"/>
              <w:ind w:right="175"/>
              <w:jc w:val="right"/>
              <w:rPr>
                <w:sz w:val="14"/>
              </w:rPr>
            </w:pPr>
            <w:r>
              <w:rPr>
                <w:position w:val="4"/>
                <w:sz w:val="18"/>
              </w:rPr>
              <w:t>t</w:t>
            </w:r>
            <w:r>
              <w:rPr>
                <w:sz w:val="14"/>
              </w:rPr>
              <w:t>w(SCKL)</w:t>
            </w:r>
          </w:p>
        </w:tc>
        <w:tc>
          <w:tcPr>
            <w:tcW w:w="2060" w:type="dxa"/>
            <w:vMerge/>
            <w:tcBorders>
              <w:top w:val="nil"/>
            </w:tcBorders>
          </w:tcPr>
          <w:p>
            <w:pPr>
              <w:rPr>
                <w:sz w:val="2"/>
                <w:szCs w:val="2"/>
              </w:rPr>
            </w:pPr>
          </w:p>
        </w:tc>
        <w:tc>
          <w:tcPr>
            <w:tcW w:w="2770" w:type="dxa"/>
            <w:vMerge/>
            <w:tcBorders>
              <w:top w:val="nil"/>
            </w:tcBorders>
          </w:tcPr>
          <w:p>
            <w:pPr>
              <w:rPr>
                <w:sz w:val="2"/>
                <w:szCs w:val="2"/>
              </w:rPr>
            </w:pPr>
          </w:p>
        </w:tc>
        <w:tc>
          <w:tcPr>
            <w:tcW w:w="1035" w:type="dxa"/>
            <w:vMerge/>
            <w:tcBorders>
              <w:top w:val="nil"/>
            </w:tcBorders>
          </w:tcPr>
          <w:p>
            <w:pPr>
              <w:rPr>
                <w:sz w:val="2"/>
                <w:szCs w:val="2"/>
              </w:rPr>
            </w:pPr>
          </w:p>
        </w:tc>
        <w:tc>
          <w:tcPr>
            <w:tcW w:w="823" w:type="dxa"/>
            <w:vMerge/>
            <w:tcBorders>
              <w:top w:val="nil"/>
            </w:tcBorders>
          </w:tcPr>
          <w:p>
            <w:pPr>
              <w:rPr>
                <w:sz w:val="2"/>
                <w:szCs w:val="2"/>
              </w:rPr>
            </w:pPr>
          </w:p>
        </w:tc>
        <w:tc>
          <w:tcPr>
            <w:tcW w:w="1073" w:type="dxa"/>
            <w:vMerge/>
            <w:tcBorders>
              <w:top w:val="nil"/>
            </w:tcBorders>
          </w:tcPr>
          <w:p>
            <w:pPr>
              <w:rPr>
                <w:sz w:val="2"/>
                <w:szCs w:val="2"/>
              </w:rPr>
            </w:pPr>
          </w:p>
        </w:tc>
        <w:tc>
          <w:tcPr>
            <w:tcW w:w="503" w:type="dxa"/>
            <w:vMerge/>
            <w:tcBorders>
              <w:top w:val="nil"/>
            </w:tcBorders>
          </w:tcPr>
          <w:p>
            <w:pPr>
              <w:rPr>
                <w:sz w:val="2"/>
                <w:szCs w:val="2"/>
              </w:rPr>
            </w:pPr>
          </w:p>
        </w:tc>
      </w:tr>
      <w:tr>
        <w:trPr>
          <w:trHeight w:val="329" w:hRule="atLeast"/>
        </w:trPr>
        <w:tc>
          <w:tcPr>
            <w:tcW w:w="998" w:type="dxa"/>
          </w:tcPr>
          <w:p>
            <w:pPr>
              <w:pStyle w:val="TableParagraph"/>
              <w:spacing w:before="41"/>
              <w:ind w:right="190"/>
              <w:jc w:val="right"/>
              <w:rPr>
                <w:sz w:val="14"/>
              </w:rPr>
            </w:pPr>
            <w:r>
              <w:rPr>
                <w:position w:val="5"/>
                <w:sz w:val="18"/>
              </w:rPr>
              <w:t>t</w:t>
            </w:r>
            <w:r>
              <w:rPr>
                <w:sz w:val="14"/>
              </w:rPr>
              <w:t>su(NSS)</w:t>
            </w:r>
          </w:p>
        </w:tc>
        <w:tc>
          <w:tcPr>
            <w:tcW w:w="2060" w:type="dxa"/>
          </w:tcPr>
          <w:p>
            <w:pPr>
              <w:pStyle w:val="TableParagraph"/>
              <w:spacing w:before="45"/>
              <w:ind w:left="60"/>
              <w:rPr>
                <w:sz w:val="18"/>
              </w:rPr>
            </w:pPr>
            <w:r>
              <w:rPr>
                <w:sz w:val="18"/>
              </w:rPr>
              <w:t>NSS setup time</w:t>
            </w:r>
          </w:p>
        </w:tc>
        <w:tc>
          <w:tcPr>
            <w:tcW w:w="2770" w:type="dxa"/>
          </w:tcPr>
          <w:p>
            <w:pPr>
              <w:pStyle w:val="TableParagraph"/>
              <w:spacing w:before="45"/>
              <w:ind w:left="59"/>
              <w:rPr>
                <w:sz w:val="18"/>
              </w:rPr>
            </w:pPr>
            <w:r>
              <w:rPr>
                <w:sz w:val="18"/>
              </w:rPr>
              <w:t>Slave mode, SPI presc = 2</w:t>
            </w:r>
          </w:p>
        </w:tc>
        <w:tc>
          <w:tcPr>
            <w:tcW w:w="1035" w:type="dxa"/>
          </w:tcPr>
          <w:p>
            <w:pPr>
              <w:pStyle w:val="TableParagraph"/>
              <w:spacing w:before="41"/>
              <w:ind w:left="211" w:right="197"/>
              <w:jc w:val="center"/>
              <w:rPr>
                <w:sz w:val="14"/>
              </w:rPr>
            </w:pPr>
            <w:r>
              <w:rPr>
                <w:position w:val="5"/>
                <w:sz w:val="18"/>
              </w:rPr>
              <w:t>4T</w:t>
            </w:r>
            <w:r>
              <w:rPr>
                <w:sz w:val="14"/>
              </w:rPr>
              <w:t>PCLK</w:t>
            </w:r>
          </w:p>
        </w:tc>
        <w:tc>
          <w:tcPr>
            <w:tcW w:w="823" w:type="dxa"/>
            <w:vMerge w:val="restart"/>
          </w:tcPr>
          <w:p>
            <w:pPr>
              <w:pStyle w:val="TableParagraph"/>
              <w:spacing w:before="9"/>
              <w:rPr>
                <w:b/>
                <w:sz w:val="18"/>
              </w:rPr>
            </w:pPr>
          </w:p>
          <w:p>
            <w:pPr>
              <w:pStyle w:val="TableParagraph"/>
              <w:ind w:left="14"/>
              <w:jc w:val="center"/>
              <w:rPr>
                <w:sz w:val="18"/>
              </w:rPr>
            </w:pPr>
            <w:r>
              <w:rPr>
                <w:sz w:val="18"/>
              </w:rPr>
              <w:t>-</w:t>
            </w:r>
          </w:p>
        </w:tc>
        <w:tc>
          <w:tcPr>
            <w:tcW w:w="1073" w:type="dxa"/>
            <w:vMerge w:val="restart"/>
          </w:tcPr>
          <w:p>
            <w:pPr>
              <w:pStyle w:val="TableParagraph"/>
              <w:spacing w:before="9"/>
              <w:rPr>
                <w:b/>
                <w:sz w:val="18"/>
              </w:rPr>
            </w:pPr>
          </w:p>
          <w:p>
            <w:pPr>
              <w:pStyle w:val="TableParagraph"/>
              <w:ind w:left="14"/>
              <w:jc w:val="center"/>
              <w:rPr>
                <w:sz w:val="18"/>
              </w:rPr>
            </w:pPr>
            <w:r>
              <w:rPr>
                <w:sz w:val="18"/>
              </w:rPr>
              <w:t>-</w:t>
            </w:r>
          </w:p>
        </w:tc>
        <w:tc>
          <w:tcPr>
            <w:tcW w:w="503" w:type="dxa"/>
            <w:vMerge/>
            <w:tcBorders>
              <w:top w:val="nil"/>
            </w:tcBorders>
          </w:tcPr>
          <w:p>
            <w:pPr>
              <w:rPr>
                <w:sz w:val="2"/>
                <w:szCs w:val="2"/>
              </w:rPr>
            </w:pPr>
          </w:p>
        </w:tc>
      </w:tr>
      <w:tr>
        <w:trPr>
          <w:trHeight w:val="329" w:hRule="atLeast"/>
        </w:trPr>
        <w:tc>
          <w:tcPr>
            <w:tcW w:w="998" w:type="dxa"/>
          </w:tcPr>
          <w:p>
            <w:pPr>
              <w:pStyle w:val="TableParagraph"/>
              <w:spacing w:before="41"/>
              <w:ind w:right="225"/>
              <w:jc w:val="right"/>
              <w:rPr>
                <w:sz w:val="14"/>
              </w:rPr>
            </w:pPr>
            <w:r>
              <w:rPr>
                <w:position w:val="5"/>
                <w:sz w:val="18"/>
              </w:rPr>
              <w:t>t</w:t>
            </w:r>
            <w:r>
              <w:rPr>
                <w:sz w:val="14"/>
              </w:rPr>
              <w:t>h(NSS)</w:t>
            </w:r>
          </w:p>
        </w:tc>
        <w:tc>
          <w:tcPr>
            <w:tcW w:w="2060" w:type="dxa"/>
          </w:tcPr>
          <w:p>
            <w:pPr>
              <w:pStyle w:val="TableParagraph"/>
              <w:spacing w:before="45"/>
              <w:ind w:left="60"/>
              <w:rPr>
                <w:sz w:val="18"/>
              </w:rPr>
            </w:pPr>
            <w:r>
              <w:rPr>
                <w:sz w:val="18"/>
              </w:rPr>
              <w:t>NSS hold time</w:t>
            </w:r>
          </w:p>
        </w:tc>
        <w:tc>
          <w:tcPr>
            <w:tcW w:w="2770" w:type="dxa"/>
          </w:tcPr>
          <w:p>
            <w:pPr>
              <w:pStyle w:val="TableParagraph"/>
              <w:spacing w:before="45"/>
              <w:ind w:left="61"/>
              <w:rPr>
                <w:sz w:val="18"/>
              </w:rPr>
            </w:pPr>
            <w:r>
              <w:rPr>
                <w:sz w:val="18"/>
              </w:rPr>
              <w:t>Slave mode, SPI presc = 2</w:t>
            </w:r>
          </w:p>
        </w:tc>
        <w:tc>
          <w:tcPr>
            <w:tcW w:w="1035" w:type="dxa"/>
          </w:tcPr>
          <w:p>
            <w:pPr>
              <w:pStyle w:val="TableParagraph"/>
              <w:spacing w:before="41"/>
              <w:ind w:left="211" w:right="197"/>
              <w:jc w:val="center"/>
              <w:rPr>
                <w:sz w:val="14"/>
              </w:rPr>
            </w:pPr>
            <w:r>
              <w:rPr>
                <w:position w:val="5"/>
                <w:sz w:val="18"/>
              </w:rPr>
              <w:t>2T</w:t>
            </w:r>
            <w:r>
              <w:rPr>
                <w:sz w:val="14"/>
              </w:rPr>
              <w:t>PCLK</w:t>
            </w:r>
          </w:p>
        </w:tc>
        <w:tc>
          <w:tcPr>
            <w:tcW w:w="823" w:type="dxa"/>
            <w:vMerge/>
            <w:tcBorders>
              <w:top w:val="nil"/>
            </w:tcBorders>
          </w:tcPr>
          <w:p>
            <w:pPr>
              <w:rPr>
                <w:sz w:val="2"/>
                <w:szCs w:val="2"/>
              </w:rPr>
            </w:pPr>
          </w:p>
        </w:tc>
        <w:tc>
          <w:tcPr>
            <w:tcW w:w="1073" w:type="dxa"/>
            <w:vMerge/>
            <w:tcBorders>
              <w:top w:val="nil"/>
            </w:tcBorders>
          </w:tcPr>
          <w:p>
            <w:pPr>
              <w:rPr>
                <w:sz w:val="2"/>
                <w:szCs w:val="2"/>
              </w:rPr>
            </w:pPr>
          </w:p>
        </w:tc>
        <w:tc>
          <w:tcPr>
            <w:tcW w:w="503" w:type="dxa"/>
            <w:vMerge/>
            <w:tcBorders>
              <w:top w:val="nil"/>
            </w:tcBorders>
          </w:tcPr>
          <w:p>
            <w:pPr>
              <w:rPr>
                <w:sz w:val="2"/>
                <w:szCs w:val="2"/>
              </w:rPr>
            </w:pPr>
          </w:p>
        </w:tc>
      </w:tr>
      <w:tr>
        <w:trPr>
          <w:trHeight w:val="330" w:hRule="atLeast"/>
        </w:trPr>
        <w:tc>
          <w:tcPr>
            <w:tcW w:w="998" w:type="dxa"/>
          </w:tcPr>
          <w:p>
            <w:pPr>
              <w:pStyle w:val="TableParagraph"/>
              <w:spacing w:before="51"/>
              <w:ind w:right="260"/>
              <w:jc w:val="right"/>
              <w:rPr>
                <w:sz w:val="14"/>
              </w:rPr>
            </w:pPr>
            <w:r>
              <w:rPr>
                <w:position w:val="4"/>
                <w:sz w:val="18"/>
              </w:rPr>
              <w:t>t</w:t>
            </w:r>
            <w:r>
              <w:rPr>
                <w:sz w:val="14"/>
              </w:rPr>
              <w:t>su(MI)</w:t>
            </w:r>
          </w:p>
        </w:tc>
        <w:tc>
          <w:tcPr>
            <w:tcW w:w="2060" w:type="dxa"/>
            <w:vMerge w:val="restart"/>
          </w:tcPr>
          <w:p>
            <w:pPr>
              <w:pStyle w:val="TableParagraph"/>
              <w:spacing w:before="9"/>
              <w:rPr>
                <w:b/>
                <w:sz w:val="18"/>
              </w:rPr>
            </w:pPr>
          </w:p>
          <w:p>
            <w:pPr>
              <w:pStyle w:val="TableParagraph"/>
              <w:ind w:left="60"/>
              <w:rPr>
                <w:sz w:val="18"/>
              </w:rPr>
            </w:pPr>
            <w:r>
              <w:rPr>
                <w:sz w:val="18"/>
              </w:rPr>
              <w:t>Data input setup time</w:t>
            </w:r>
          </w:p>
        </w:tc>
        <w:tc>
          <w:tcPr>
            <w:tcW w:w="2770" w:type="dxa"/>
          </w:tcPr>
          <w:p>
            <w:pPr>
              <w:pStyle w:val="TableParagraph"/>
              <w:spacing w:before="47"/>
              <w:ind w:left="60"/>
              <w:rPr>
                <w:sz w:val="18"/>
              </w:rPr>
            </w:pPr>
            <w:r>
              <w:rPr>
                <w:sz w:val="18"/>
              </w:rPr>
              <w:t>Master mode</w:t>
            </w:r>
          </w:p>
        </w:tc>
        <w:tc>
          <w:tcPr>
            <w:tcW w:w="1035" w:type="dxa"/>
          </w:tcPr>
          <w:p>
            <w:pPr>
              <w:pStyle w:val="TableParagraph"/>
              <w:spacing w:before="47"/>
              <w:ind w:left="14"/>
              <w:jc w:val="center"/>
              <w:rPr>
                <w:sz w:val="18"/>
              </w:rPr>
            </w:pPr>
            <w:r>
              <w:rPr>
                <w:sz w:val="18"/>
              </w:rPr>
              <w:t>4</w:t>
            </w:r>
          </w:p>
        </w:tc>
        <w:tc>
          <w:tcPr>
            <w:tcW w:w="823" w:type="dxa"/>
          </w:tcPr>
          <w:p>
            <w:pPr>
              <w:pStyle w:val="TableParagraph"/>
              <w:spacing w:before="47"/>
              <w:ind w:left="14"/>
              <w:jc w:val="center"/>
              <w:rPr>
                <w:sz w:val="18"/>
              </w:rPr>
            </w:pPr>
            <w:r>
              <w:rPr>
                <w:sz w:val="18"/>
              </w:rPr>
              <w:t>-</w:t>
            </w:r>
          </w:p>
        </w:tc>
        <w:tc>
          <w:tcPr>
            <w:tcW w:w="1073" w:type="dxa"/>
          </w:tcPr>
          <w:p>
            <w:pPr>
              <w:pStyle w:val="TableParagraph"/>
              <w:spacing w:before="47"/>
              <w:ind w:left="14"/>
              <w:jc w:val="center"/>
              <w:rPr>
                <w:sz w:val="18"/>
              </w:rPr>
            </w:pPr>
            <w:r>
              <w:rPr>
                <w:sz w:val="18"/>
              </w:rPr>
              <w:t>-</w:t>
            </w:r>
          </w:p>
        </w:tc>
        <w:tc>
          <w:tcPr>
            <w:tcW w:w="503" w:type="dxa"/>
            <w:vMerge/>
            <w:tcBorders>
              <w:top w:val="nil"/>
            </w:tcBorders>
          </w:tcPr>
          <w:p>
            <w:pPr>
              <w:rPr>
                <w:sz w:val="2"/>
                <w:szCs w:val="2"/>
              </w:rPr>
            </w:pPr>
          </w:p>
        </w:tc>
      </w:tr>
      <w:tr>
        <w:trPr>
          <w:trHeight w:val="329" w:hRule="atLeast"/>
        </w:trPr>
        <w:tc>
          <w:tcPr>
            <w:tcW w:w="998" w:type="dxa"/>
          </w:tcPr>
          <w:p>
            <w:pPr>
              <w:pStyle w:val="TableParagraph"/>
              <w:spacing w:before="41"/>
              <w:ind w:left="283"/>
              <w:rPr>
                <w:sz w:val="14"/>
              </w:rPr>
            </w:pPr>
            <w:r>
              <w:rPr>
                <w:position w:val="5"/>
                <w:sz w:val="18"/>
              </w:rPr>
              <w:t>t</w:t>
            </w:r>
            <w:r>
              <w:rPr>
                <w:sz w:val="14"/>
              </w:rPr>
              <w:t>su(SI)</w:t>
            </w:r>
          </w:p>
        </w:tc>
        <w:tc>
          <w:tcPr>
            <w:tcW w:w="2060" w:type="dxa"/>
            <w:vMerge/>
            <w:tcBorders>
              <w:top w:val="nil"/>
            </w:tcBorders>
          </w:tcPr>
          <w:p>
            <w:pPr>
              <w:rPr>
                <w:sz w:val="2"/>
                <w:szCs w:val="2"/>
              </w:rPr>
            </w:pPr>
          </w:p>
        </w:tc>
        <w:tc>
          <w:tcPr>
            <w:tcW w:w="2770" w:type="dxa"/>
          </w:tcPr>
          <w:p>
            <w:pPr>
              <w:pStyle w:val="TableParagraph"/>
              <w:spacing w:before="45"/>
              <w:ind w:left="60"/>
              <w:rPr>
                <w:sz w:val="18"/>
              </w:rPr>
            </w:pPr>
            <w:r>
              <w:rPr>
                <w:sz w:val="18"/>
              </w:rPr>
              <w:t>Slave mode</w:t>
            </w:r>
          </w:p>
        </w:tc>
        <w:tc>
          <w:tcPr>
            <w:tcW w:w="1035" w:type="dxa"/>
          </w:tcPr>
          <w:p>
            <w:pPr>
              <w:pStyle w:val="TableParagraph"/>
              <w:spacing w:before="45"/>
              <w:ind w:left="13"/>
              <w:jc w:val="center"/>
              <w:rPr>
                <w:sz w:val="18"/>
              </w:rPr>
            </w:pPr>
            <w:r>
              <w:rPr>
                <w:sz w:val="18"/>
              </w:rPr>
              <w:t>3</w:t>
            </w:r>
          </w:p>
        </w:tc>
        <w:tc>
          <w:tcPr>
            <w:tcW w:w="823" w:type="dxa"/>
          </w:tcPr>
          <w:p>
            <w:pPr>
              <w:pStyle w:val="TableParagraph"/>
              <w:spacing w:before="45"/>
              <w:ind w:left="13"/>
              <w:jc w:val="center"/>
              <w:rPr>
                <w:sz w:val="18"/>
              </w:rPr>
            </w:pPr>
            <w:r>
              <w:rPr>
                <w:sz w:val="18"/>
              </w:rPr>
              <w:t>-</w:t>
            </w:r>
          </w:p>
        </w:tc>
        <w:tc>
          <w:tcPr>
            <w:tcW w:w="1073" w:type="dxa"/>
          </w:tcPr>
          <w:p>
            <w:pPr>
              <w:pStyle w:val="TableParagraph"/>
              <w:spacing w:before="45"/>
              <w:ind w:left="13"/>
              <w:jc w:val="center"/>
              <w:rPr>
                <w:sz w:val="18"/>
              </w:rPr>
            </w:pPr>
            <w:r>
              <w:rPr>
                <w:sz w:val="18"/>
              </w:rPr>
              <w:t>-</w:t>
            </w:r>
          </w:p>
        </w:tc>
        <w:tc>
          <w:tcPr>
            <w:tcW w:w="503" w:type="dxa"/>
            <w:vMerge/>
            <w:tcBorders>
              <w:top w:val="nil"/>
            </w:tcBorders>
          </w:tcPr>
          <w:p>
            <w:pPr>
              <w:rPr>
                <w:sz w:val="2"/>
                <w:szCs w:val="2"/>
              </w:rPr>
            </w:pPr>
          </w:p>
        </w:tc>
      </w:tr>
      <w:tr>
        <w:trPr>
          <w:trHeight w:val="329" w:hRule="atLeast"/>
        </w:trPr>
        <w:tc>
          <w:tcPr>
            <w:tcW w:w="998" w:type="dxa"/>
          </w:tcPr>
          <w:p>
            <w:pPr>
              <w:pStyle w:val="TableParagraph"/>
              <w:spacing w:before="41"/>
              <w:ind w:left="307"/>
              <w:rPr>
                <w:sz w:val="14"/>
              </w:rPr>
            </w:pPr>
            <w:r>
              <w:rPr>
                <w:position w:val="5"/>
                <w:sz w:val="18"/>
              </w:rPr>
              <w:t>t</w:t>
            </w:r>
            <w:r>
              <w:rPr>
                <w:sz w:val="14"/>
              </w:rPr>
              <w:t>h(MI)</w:t>
            </w:r>
          </w:p>
        </w:tc>
        <w:tc>
          <w:tcPr>
            <w:tcW w:w="2060" w:type="dxa"/>
            <w:vMerge w:val="restart"/>
          </w:tcPr>
          <w:p>
            <w:pPr>
              <w:pStyle w:val="TableParagraph"/>
              <w:spacing w:before="9"/>
              <w:rPr>
                <w:b/>
                <w:sz w:val="18"/>
              </w:rPr>
            </w:pPr>
          </w:p>
          <w:p>
            <w:pPr>
              <w:pStyle w:val="TableParagraph"/>
              <w:ind w:left="60"/>
              <w:rPr>
                <w:sz w:val="18"/>
              </w:rPr>
            </w:pPr>
            <w:r>
              <w:rPr>
                <w:sz w:val="18"/>
              </w:rPr>
              <w:t>Data input hold time</w:t>
            </w:r>
          </w:p>
        </w:tc>
        <w:tc>
          <w:tcPr>
            <w:tcW w:w="2770" w:type="dxa"/>
          </w:tcPr>
          <w:p>
            <w:pPr>
              <w:pStyle w:val="TableParagraph"/>
              <w:spacing w:before="45"/>
              <w:ind w:left="60"/>
              <w:rPr>
                <w:sz w:val="18"/>
              </w:rPr>
            </w:pPr>
            <w:r>
              <w:rPr>
                <w:sz w:val="18"/>
              </w:rPr>
              <w:t>Master mode</w:t>
            </w:r>
          </w:p>
        </w:tc>
        <w:tc>
          <w:tcPr>
            <w:tcW w:w="1035" w:type="dxa"/>
          </w:tcPr>
          <w:p>
            <w:pPr>
              <w:pStyle w:val="TableParagraph"/>
              <w:spacing w:before="45"/>
              <w:ind w:left="14"/>
              <w:jc w:val="center"/>
              <w:rPr>
                <w:sz w:val="18"/>
              </w:rPr>
            </w:pPr>
            <w:r>
              <w:rPr>
                <w:sz w:val="18"/>
              </w:rPr>
              <w:t>4</w:t>
            </w:r>
          </w:p>
        </w:tc>
        <w:tc>
          <w:tcPr>
            <w:tcW w:w="823" w:type="dxa"/>
          </w:tcPr>
          <w:p>
            <w:pPr>
              <w:pStyle w:val="TableParagraph"/>
              <w:spacing w:before="45"/>
              <w:ind w:left="14"/>
              <w:jc w:val="center"/>
              <w:rPr>
                <w:sz w:val="18"/>
              </w:rPr>
            </w:pPr>
            <w:r>
              <w:rPr>
                <w:sz w:val="18"/>
              </w:rPr>
              <w:t>-</w:t>
            </w:r>
          </w:p>
        </w:tc>
        <w:tc>
          <w:tcPr>
            <w:tcW w:w="1073" w:type="dxa"/>
          </w:tcPr>
          <w:p>
            <w:pPr>
              <w:pStyle w:val="TableParagraph"/>
              <w:spacing w:before="45"/>
              <w:ind w:left="14"/>
              <w:jc w:val="center"/>
              <w:rPr>
                <w:sz w:val="18"/>
              </w:rPr>
            </w:pPr>
            <w:r>
              <w:rPr>
                <w:sz w:val="18"/>
              </w:rPr>
              <w:t>-</w:t>
            </w:r>
          </w:p>
        </w:tc>
        <w:tc>
          <w:tcPr>
            <w:tcW w:w="503" w:type="dxa"/>
            <w:vMerge/>
            <w:tcBorders>
              <w:top w:val="nil"/>
            </w:tcBorders>
          </w:tcPr>
          <w:p>
            <w:pPr>
              <w:rPr>
                <w:sz w:val="2"/>
                <w:szCs w:val="2"/>
              </w:rPr>
            </w:pPr>
          </w:p>
        </w:tc>
      </w:tr>
      <w:tr>
        <w:trPr>
          <w:trHeight w:val="330" w:hRule="atLeast"/>
        </w:trPr>
        <w:tc>
          <w:tcPr>
            <w:tcW w:w="998" w:type="dxa"/>
          </w:tcPr>
          <w:p>
            <w:pPr>
              <w:pStyle w:val="TableParagraph"/>
              <w:spacing w:before="51"/>
              <w:ind w:left="317"/>
              <w:rPr>
                <w:sz w:val="14"/>
              </w:rPr>
            </w:pPr>
            <w:r>
              <w:rPr>
                <w:position w:val="4"/>
                <w:sz w:val="18"/>
              </w:rPr>
              <w:t>t</w:t>
            </w:r>
            <w:r>
              <w:rPr>
                <w:sz w:val="14"/>
              </w:rPr>
              <w:t>h(SI)</w:t>
            </w:r>
          </w:p>
        </w:tc>
        <w:tc>
          <w:tcPr>
            <w:tcW w:w="2060" w:type="dxa"/>
            <w:vMerge/>
            <w:tcBorders>
              <w:top w:val="nil"/>
            </w:tcBorders>
          </w:tcPr>
          <w:p>
            <w:pPr>
              <w:rPr>
                <w:sz w:val="2"/>
                <w:szCs w:val="2"/>
              </w:rPr>
            </w:pPr>
          </w:p>
        </w:tc>
        <w:tc>
          <w:tcPr>
            <w:tcW w:w="2770" w:type="dxa"/>
          </w:tcPr>
          <w:p>
            <w:pPr>
              <w:pStyle w:val="TableParagraph"/>
              <w:spacing w:before="47"/>
              <w:ind w:left="60"/>
              <w:rPr>
                <w:sz w:val="18"/>
              </w:rPr>
            </w:pPr>
            <w:r>
              <w:rPr>
                <w:sz w:val="18"/>
              </w:rPr>
              <w:t>Slave mode</w:t>
            </w:r>
          </w:p>
        </w:tc>
        <w:tc>
          <w:tcPr>
            <w:tcW w:w="1035" w:type="dxa"/>
          </w:tcPr>
          <w:p>
            <w:pPr>
              <w:pStyle w:val="TableParagraph"/>
              <w:spacing w:before="47"/>
              <w:ind w:left="13"/>
              <w:jc w:val="center"/>
              <w:rPr>
                <w:sz w:val="18"/>
              </w:rPr>
            </w:pPr>
            <w:r>
              <w:rPr>
                <w:sz w:val="18"/>
              </w:rPr>
              <w:t>2</w:t>
            </w:r>
          </w:p>
        </w:tc>
        <w:tc>
          <w:tcPr>
            <w:tcW w:w="823" w:type="dxa"/>
          </w:tcPr>
          <w:p>
            <w:pPr>
              <w:pStyle w:val="TableParagraph"/>
              <w:spacing w:before="47"/>
              <w:ind w:left="13"/>
              <w:jc w:val="center"/>
              <w:rPr>
                <w:sz w:val="18"/>
              </w:rPr>
            </w:pPr>
            <w:r>
              <w:rPr>
                <w:sz w:val="18"/>
              </w:rPr>
              <w:t>-</w:t>
            </w:r>
          </w:p>
        </w:tc>
        <w:tc>
          <w:tcPr>
            <w:tcW w:w="1073" w:type="dxa"/>
          </w:tcPr>
          <w:p>
            <w:pPr>
              <w:pStyle w:val="TableParagraph"/>
              <w:spacing w:before="47"/>
              <w:ind w:left="13"/>
              <w:jc w:val="center"/>
              <w:rPr>
                <w:sz w:val="18"/>
              </w:rPr>
            </w:pPr>
            <w:r>
              <w:rPr>
                <w:sz w:val="18"/>
              </w:rPr>
              <w:t>-</w:t>
            </w:r>
          </w:p>
        </w:tc>
        <w:tc>
          <w:tcPr>
            <w:tcW w:w="503" w:type="dxa"/>
            <w:vMerge/>
            <w:tcBorders>
              <w:top w:val="nil"/>
            </w:tcBorders>
          </w:tcPr>
          <w:p>
            <w:pPr>
              <w:rPr>
                <w:sz w:val="2"/>
                <w:szCs w:val="2"/>
              </w:rPr>
            </w:pPr>
          </w:p>
        </w:tc>
      </w:tr>
      <w:tr>
        <w:trPr>
          <w:trHeight w:val="329" w:hRule="atLeast"/>
        </w:trPr>
        <w:tc>
          <w:tcPr>
            <w:tcW w:w="998" w:type="dxa"/>
          </w:tcPr>
          <w:p>
            <w:pPr>
              <w:pStyle w:val="TableParagraph"/>
              <w:spacing w:before="41"/>
              <w:ind w:right="265"/>
              <w:jc w:val="right"/>
              <w:rPr>
                <w:sz w:val="18"/>
              </w:rPr>
            </w:pPr>
            <w:r>
              <w:rPr>
                <w:position w:val="5"/>
                <w:sz w:val="18"/>
              </w:rPr>
              <w:t>t</w:t>
            </w:r>
            <w:r>
              <w:rPr>
                <w:sz w:val="14"/>
              </w:rPr>
              <w:t>a(SO</w:t>
            </w:r>
            <w:r>
              <w:rPr>
                <w:position w:val="5"/>
                <w:sz w:val="18"/>
              </w:rPr>
              <w:t>)</w:t>
            </w:r>
          </w:p>
        </w:tc>
        <w:tc>
          <w:tcPr>
            <w:tcW w:w="2060" w:type="dxa"/>
          </w:tcPr>
          <w:p>
            <w:pPr>
              <w:pStyle w:val="TableParagraph"/>
              <w:spacing w:before="45"/>
              <w:ind w:left="60"/>
              <w:rPr>
                <w:sz w:val="18"/>
              </w:rPr>
            </w:pPr>
            <w:r>
              <w:rPr>
                <w:sz w:val="18"/>
              </w:rPr>
              <w:t>Data output access time</w:t>
            </w:r>
          </w:p>
        </w:tc>
        <w:tc>
          <w:tcPr>
            <w:tcW w:w="2770" w:type="dxa"/>
          </w:tcPr>
          <w:p>
            <w:pPr>
              <w:pStyle w:val="TableParagraph"/>
              <w:spacing w:before="45"/>
              <w:ind w:left="59"/>
              <w:rPr>
                <w:sz w:val="18"/>
              </w:rPr>
            </w:pPr>
            <w:r>
              <w:rPr>
                <w:sz w:val="18"/>
              </w:rPr>
              <w:t>Slave mode</w:t>
            </w:r>
          </w:p>
        </w:tc>
        <w:tc>
          <w:tcPr>
            <w:tcW w:w="1035" w:type="dxa"/>
          </w:tcPr>
          <w:p>
            <w:pPr>
              <w:pStyle w:val="TableParagraph"/>
              <w:spacing w:before="45"/>
              <w:ind w:left="12"/>
              <w:jc w:val="center"/>
              <w:rPr>
                <w:sz w:val="18"/>
              </w:rPr>
            </w:pPr>
            <w:r>
              <w:rPr>
                <w:sz w:val="18"/>
              </w:rPr>
              <w:t>7</w:t>
            </w:r>
          </w:p>
        </w:tc>
        <w:tc>
          <w:tcPr>
            <w:tcW w:w="823" w:type="dxa"/>
          </w:tcPr>
          <w:p>
            <w:pPr>
              <w:pStyle w:val="TableParagraph"/>
              <w:spacing w:before="45"/>
              <w:ind w:left="12"/>
              <w:jc w:val="center"/>
              <w:rPr>
                <w:sz w:val="18"/>
              </w:rPr>
            </w:pPr>
            <w:r>
              <w:rPr>
                <w:sz w:val="18"/>
              </w:rPr>
              <w:t>-</w:t>
            </w:r>
          </w:p>
        </w:tc>
        <w:tc>
          <w:tcPr>
            <w:tcW w:w="1073" w:type="dxa"/>
          </w:tcPr>
          <w:p>
            <w:pPr>
              <w:pStyle w:val="TableParagraph"/>
              <w:spacing w:before="45"/>
              <w:ind w:right="423"/>
              <w:jc w:val="right"/>
              <w:rPr>
                <w:sz w:val="18"/>
              </w:rPr>
            </w:pPr>
            <w:r>
              <w:rPr>
                <w:sz w:val="18"/>
              </w:rPr>
              <w:t>21</w:t>
            </w:r>
          </w:p>
        </w:tc>
        <w:tc>
          <w:tcPr>
            <w:tcW w:w="503" w:type="dxa"/>
            <w:vMerge/>
            <w:tcBorders>
              <w:top w:val="nil"/>
            </w:tcBorders>
          </w:tcPr>
          <w:p>
            <w:pPr>
              <w:rPr>
                <w:sz w:val="2"/>
                <w:szCs w:val="2"/>
              </w:rPr>
            </w:pPr>
          </w:p>
        </w:tc>
      </w:tr>
      <w:tr>
        <w:trPr>
          <w:trHeight w:val="329" w:hRule="atLeast"/>
        </w:trPr>
        <w:tc>
          <w:tcPr>
            <w:tcW w:w="998" w:type="dxa"/>
          </w:tcPr>
          <w:p>
            <w:pPr>
              <w:pStyle w:val="TableParagraph"/>
              <w:spacing w:before="41"/>
              <w:ind w:right="219"/>
              <w:jc w:val="right"/>
              <w:rPr>
                <w:sz w:val="14"/>
              </w:rPr>
            </w:pPr>
            <w:r>
              <w:rPr>
                <w:position w:val="5"/>
                <w:sz w:val="18"/>
              </w:rPr>
              <w:t>t</w:t>
            </w:r>
            <w:r>
              <w:rPr>
                <w:sz w:val="14"/>
              </w:rPr>
              <w:t>dis(SO)</w:t>
            </w:r>
          </w:p>
        </w:tc>
        <w:tc>
          <w:tcPr>
            <w:tcW w:w="2060" w:type="dxa"/>
          </w:tcPr>
          <w:p>
            <w:pPr>
              <w:pStyle w:val="TableParagraph"/>
              <w:spacing w:before="45"/>
              <w:ind w:left="60"/>
              <w:rPr>
                <w:sz w:val="18"/>
              </w:rPr>
            </w:pPr>
            <w:r>
              <w:rPr>
                <w:sz w:val="18"/>
              </w:rPr>
              <w:t>Data output disable time</w:t>
            </w:r>
          </w:p>
        </w:tc>
        <w:tc>
          <w:tcPr>
            <w:tcW w:w="2770" w:type="dxa"/>
          </w:tcPr>
          <w:p>
            <w:pPr>
              <w:pStyle w:val="TableParagraph"/>
              <w:spacing w:before="45"/>
              <w:ind w:left="58"/>
              <w:rPr>
                <w:sz w:val="18"/>
              </w:rPr>
            </w:pPr>
            <w:r>
              <w:rPr>
                <w:sz w:val="18"/>
              </w:rPr>
              <w:t>Slave mode</w:t>
            </w:r>
          </w:p>
        </w:tc>
        <w:tc>
          <w:tcPr>
            <w:tcW w:w="1035" w:type="dxa"/>
          </w:tcPr>
          <w:p>
            <w:pPr>
              <w:pStyle w:val="TableParagraph"/>
              <w:spacing w:before="45"/>
              <w:ind w:left="10"/>
              <w:jc w:val="center"/>
              <w:rPr>
                <w:sz w:val="18"/>
              </w:rPr>
            </w:pPr>
            <w:r>
              <w:rPr>
                <w:sz w:val="18"/>
              </w:rPr>
              <w:t>5</w:t>
            </w:r>
          </w:p>
        </w:tc>
        <w:tc>
          <w:tcPr>
            <w:tcW w:w="823" w:type="dxa"/>
          </w:tcPr>
          <w:p>
            <w:pPr>
              <w:pStyle w:val="TableParagraph"/>
              <w:spacing w:before="45"/>
              <w:ind w:left="10"/>
              <w:jc w:val="center"/>
              <w:rPr>
                <w:sz w:val="18"/>
              </w:rPr>
            </w:pPr>
            <w:r>
              <w:rPr>
                <w:sz w:val="18"/>
              </w:rPr>
              <w:t>-</w:t>
            </w:r>
          </w:p>
        </w:tc>
        <w:tc>
          <w:tcPr>
            <w:tcW w:w="1073" w:type="dxa"/>
          </w:tcPr>
          <w:p>
            <w:pPr>
              <w:pStyle w:val="TableParagraph"/>
              <w:spacing w:before="45"/>
              <w:ind w:right="424"/>
              <w:jc w:val="right"/>
              <w:rPr>
                <w:sz w:val="18"/>
              </w:rPr>
            </w:pPr>
            <w:r>
              <w:rPr>
                <w:sz w:val="18"/>
              </w:rPr>
              <w:t>12</w:t>
            </w:r>
          </w:p>
        </w:tc>
        <w:tc>
          <w:tcPr>
            <w:tcW w:w="503" w:type="dxa"/>
            <w:vMerge/>
            <w:tcBorders>
              <w:top w:val="nil"/>
            </w:tcBorders>
          </w:tcPr>
          <w:p>
            <w:pPr>
              <w:rPr>
                <w:sz w:val="2"/>
                <w:szCs w:val="2"/>
              </w:rPr>
            </w:pPr>
          </w:p>
        </w:tc>
      </w:tr>
      <w:tr>
        <w:trPr>
          <w:trHeight w:val="550" w:hRule="atLeast"/>
        </w:trPr>
        <w:tc>
          <w:tcPr>
            <w:tcW w:w="998" w:type="dxa"/>
            <w:vMerge w:val="restart"/>
          </w:tcPr>
          <w:p>
            <w:pPr>
              <w:pStyle w:val="TableParagraph"/>
              <w:rPr>
                <w:b/>
                <w:sz w:val="24"/>
              </w:rPr>
            </w:pPr>
          </w:p>
          <w:p>
            <w:pPr>
              <w:pStyle w:val="TableParagraph"/>
              <w:spacing w:before="165"/>
              <w:ind w:left="286"/>
              <w:rPr>
                <w:sz w:val="14"/>
              </w:rPr>
            </w:pPr>
            <w:r>
              <w:rPr>
                <w:position w:val="4"/>
                <w:sz w:val="18"/>
              </w:rPr>
              <w:t>t</w:t>
            </w:r>
            <w:r>
              <w:rPr>
                <w:sz w:val="14"/>
              </w:rPr>
              <w:t>v(SO)</w:t>
            </w:r>
          </w:p>
        </w:tc>
        <w:tc>
          <w:tcPr>
            <w:tcW w:w="2060" w:type="dxa"/>
            <w:vMerge w:val="restart"/>
          </w:tcPr>
          <w:p>
            <w:pPr>
              <w:pStyle w:val="TableParagraph"/>
              <w:spacing w:before="4"/>
              <w:rPr>
                <w:b/>
                <w:sz w:val="28"/>
              </w:rPr>
            </w:pPr>
          </w:p>
          <w:p>
            <w:pPr>
              <w:pStyle w:val="TableParagraph"/>
              <w:spacing w:line="256" w:lineRule="auto"/>
              <w:ind w:left="60"/>
              <w:rPr>
                <w:sz w:val="18"/>
              </w:rPr>
            </w:pPr>
            <w:r>
              <w:rPr>
                <w:sz w:val="18"/>
              </w:rPr>
              <w:t>Data output valid/hold time</w:t>
            </w:r>
          </w:p>
        </w:tc>
        <w:tc>
          <w:tcPr>
            <w:tcW w:w="2770" w:type="dxa"/>
          </w:tcPr>
          <w:p>
            <w:pPr>
              <w:pStyle w:val="TableParagraph"/>
              <w:spacing w:line="254" w:lineRule="auto" w:before="47"/>
              <w:ind w:left="60"/>
              <w:rPr>
                <w:sz w:val="18"/>
              </w:rPr>
            </w:pPr>
            <w:r>
              <w:rPr>
                <w:sz w:val="18"/>
              </w:rPr>
              <w:t>Slave mode (after enable edge), 2.7V ≤ V</w:t>
            </w:r>
            <w:r>
              <w:rPr>
                <w:position w:val="-4"/>
                <w:sz w:val="14"/>
              </w:rPr>
              <w:t>DD </w:t>
            </w:r>
            <w:r>
              <w:rPr>
                <w:sz w:val="18"/>
              </w:rPr>
              <w:t>≤ 3.6V</w:t>
            </w:r>
          </w:p>
        </w:tc>
        <w:tc>
          <w:tcPr>
            <w:tcW w:w="1035" w:type="dxa"/>
          </w:tcPr>
          <w:p>
            <w:pPr>
              <w:pStyle w:val="TableParagraph"/>
              <w:spacing w:before="157"/>
              <w:ind w:left="14"/>
              <w:jc w:val="center"/>
              <w:rPr>
                <w:sz w:val="18"/>
              </w:rPr>
            </w:pPr>
            <w:r>
              <w:rPr>
                <w:sz w:val="18"/>
              </w:rPr>
              <w:t>-</w:t>
            </w:r>
          </w:p>
        </w:tc>
        <w:tc>
          <w:tcPr>
            <w:tcW w:w="823" w:type="dxa"/>
          </w:tcPr>
          <w:p>
            <w:pPr>
              <w:pStyle w:val="TableParagraph"/>
              <w:spacing w:before="157"/>
              <w:ind w:left="166" w:right="152"/>
              <w:jc w:val="center"/>
              <w:rPr>
                <w:sz w:val="18"/>
              </w:rPr>
            </w:pPr>
            <w:r>
              <w:rPr>
                <w:sz w:val="18"/>
              </w:rPr>
              <w:t>7.5</w:t>
            </w:r>
          </w:p>
        </w:tc>
        <w:tc>
          <w:tcPr>
            <w:tcW w:w="1073" w:type="dxa"/>
          </w:tcPr>
          <w:p>
            <w:pPr>
              <w:pStyle w:val="TableParagraph"/>
              <w:spacing w:before="157"/>
              <w:ind w:right="422"/>
              <w:jc w:val="right"/>
              <w:rPr>
                <w:sz w:val="18"/>
              </w:rPr>
            </w:pPr>
            <w:r>
              <w:rPr>
                <w:sz w:val="18"/>
              </w:rPr>
              <w:t>22</w:t>
            </w:r>
          </w:p>
        </w:tc>
        <w:tc>
          <w:tcPr>
            <w:tcW w:w="503" w:type="dxa"/>
            <w:vMerge/>
            <w:tcBorders>
              <w:top w:val="nil"/>
            </w:tcBorders>
          </w:tcPr>
          <w:p>
            <w:pPr>
              <w:rPr>
                <w:sz w:val="2"/>
                <w:szCs w:val="2"/>
              </w:rPr>
            </w:pPr>
          </w:p>
        </w:tc>
      </w:tr>
      <w:tr>
        <w:trPr>
          <w:trHeight w:val="550" w:hRule="atLeast"/>
        </w:trPr>
        <w:tc>
          <w:tcPr>
            <w:tcW w:w="998" w:type="dxa"/>
            <w:vMerge/>
            <w:tcBorders>
              <w:top w:val="nil"/>
            </w:tcBorders>
          </w:tcPr>
          <w:p>
            <w:pPr>
              <w:rPr>
                <w:sz w:val="2"/>
                <w:szCs w:val="2"/>
              </w:rPr>
            </w:pPr>
          </w:p>
        </w:tc>
        <w:tc>
          <w:tcPr>
            <w:tcW w:w="2060" w:type="dxa"/>
            <w:vMerge/>
            <w:tcBorders>
              <w:top w:val="nil"/>
            </w:tcBorders>
          </w:tcPr>
          <w:p>
            <w:pPr>
              <w:rPr>
                <w:sz w:val="2"/>
                <w:szCs w:val="2"/>
              </w:rPr>
            </w:pPr>
          </w:p>
        </w:tc>
        <w:tc>
          <w:tcPr>
            <w:tcW w:w="2770" w:type="dxa"/>
          </w:tcPr>
          <w:p>
            <w:pPr>
              <w:pStyle w:val="TableParagraph"/>
              <w:spacing w:before="47"/>
              <w:ind w:left="60"/>
              <w:rPr>
                <w:sz w:val="18"/>
              </w:rPr>
            </w:pPr>
            <w:r>
              <w:rPr>
                <w:sz w:val="18"/>
              </w:rPr>
              <w:t>Slave mode (after enable edge),</w:t>
            </w:r>
          </w:p>
          <w:p>
            <w:pPr>
              <w:pStyle w:val="TableParagraph"/>
              <w:spacing w:before="12"/>
              <w:ind w:left="60"/>
              <w:rPr>
                <w:sz w:val="18"/>
              </w:rPr>
            </w:pPr>
            <w:r>
              <w:rPr>
                <w:sz w:val="18"/>
              </w:rPr>
              <w:t>1.7 V ≤ V</w:t>
            </w:r>
            <w:r>
              <w:rPr>
                <w:position w:val="-3"/>
                <w:sz w:val="14"/>
              </w:rPr>
              <w:t>DD </w:t>
            </w:r>
            <w:r>
              <w:rPr>
                <w:sz w:val="18"/>
              </w:rPr>
              <w:t>≤ 3.6 V</w:t>
            </w:r>
          </w:p>
        </w:tc>
        <w:tc>
          <w:tcPr>
            <w:tcW w:w="1035" w:type="dxa"/>
          </w:tcPr>
          <w:p>
            <w:pPr>
              <w:pStyle w:val="TableParagraph"/>
              <w:spacing w:before="156"/>
              <w:ind w:left="14"/>
              <w:jc w:val="center"/>
              <w:rPr>
                <w:sz w:val="18"/>
              </w:rPr>
            </w:pPr>
            <w:r>
              <w:rPr>
                <w:sz w:val="18"/>
              </w:rPr>
              <w:t>-</w:t>
            </w:r>
          </w:p>
        </w:tc>
        <w:tc>
          <w:tcPr>
            <w:tcW w:w="823" w:type="dxa"/>
          </w:tcPr>
          <w:p>
            <w:pPr>
              <w:pStyle w:val="TableParagraph"/>
              <w:spacing w:before="156"/>
              <w:ind w:left="166" w:right="152"/>
              <w:jc w:val="center"/>
              <w:rPr>
                <w:sz w:val="18"/>
              </w:rPr>
            </w:pPr>
            <w:r>
              <w:rPr>
                <w:sz w:val="18"/>
              </w:rPr>
              <w:t>7.5</w:t>
            </w:r>
          </w:p>
        </w:tc>
        <w:tc>
          <w:tcPr>
            <w:tcW w:w="1073" w:type="dxa"/>
          </w:tcPr>
          <w:p>
            <w:pPr>
              <w:pStyle w:val="TableParagraph"/>
              <w:spacing w:before="156"/>
              <w:ind w:right="348"/>
              <w:jc w:val="right"/>
              <w:rPr>
                <w:sz w:val="18"/>
              </w:rPr>
            </w:pPr>
            <w:r>
              <w:rPr>
                <w:sz w:val="18"/>
              </w:rPr>
              <w:t>10.5</w:t>
            </w:r>
          </w:p>
        </w:tc>
        <w:tc>
          <w:tcPr>
            <w:tcW w:w="503" w:type="dxa"/>
            <w:vMerge/>
            <w:tcBorders>
              <w:top w:val="nil"/>
            </w:tcBorders>
          </w:tcPr>
          <w:p>
            <w:pPr>
              <w:rPr>
                <w:sz w:val="2"/>
                <w:szCs w:val="2"/>
              </w:rPr>
            </w:pPr>
          </w:p>
        </w:tc>
      </w:tr>
      <w:tr>
        <w:trPr>
          <w:trHeight w:val="550" w:hRule="atLeast"/>
        </w:trPr>
        <w:tc>
          <w:tcPr>
            <w:tcW w:w="998" w:type="dxa"/>
          </w:tcPr>
          <w:p>
            <w:pPr>
              <w:pStyle w:val="TableParagraph"/>
              <w:spacing w:before="160"/>
              <w:ind w:left="282"/>
              <w:rPr>
                <w:sz w:val="14"/>
              </w:rPr>
            </w:pPr>
            <w:r>
              <w:rPr>
                <w:position w:val="4"/>
                <w:sz w:val="18"/>
              </w:rPr>
              <w:t>t</w:t>
            </w:r>
            <w:r>
              <w:rPr>
                <w:sz w:val="14"/>
              </w:rPr>
              <w:t>h(SO)</w:t>
            </w:r>
          </w:p>
        </w:tc>
        <w:tc>
          <w:tcPr>
            <w:tcW w:w="2060" w:type="dxa"/>
          </w:tcPr>
          <w:p>
            <w:pPr>
              <w:pStyle w:val="TableParagraph"/>
              <w:spacing w:line="256" w:lineRule="auto" w:before="45"/>
              <w:ind w:left="60"/>
              <w:rPr>
                <w:sz w:val="18"/>
              </w:rPr>
            </w:pPr>
            <w:r>
              <w:rPr>
                <w:sz w:val="18"/>
              </w:rPr>
              <w:t>Data output valid/hold time</w:t>
            </w:r>
          </w:p>
        </w:tc>
        <w:tc>
          <w:tcPr>
            <w:tcW w:w="2770" w:type="dxa"/>
          </w:tcPr>
          <w:p>
            <w:pPr>
              <w:pStyle w:val="TableParagraph"/>
              <w:spacing w:before="156"/>
              <w:ind w:left="60"/>
              <w:rPr>
                <w:sz w:val="18"/>
              </w:rPr>
            </w:pPr>
            <w:r>
              <w:rPr>
                <w:sz w:val="18"/>
              </w:rPr>
              <w:t>Slave mode (after enable edge)</w:t>
            </w:r>
          </w:p>
        </w:tc>
        <w:tc>
          <w:tcPr>
            <w:tcW w:w="1035" w:type="dxa"/>
          </w:tcPr>
          <w:p>
            <w:pPr>
              <w:pStyle w:val="TableParagraph"/>
              <w:spacing w:before="156"/>
              <w:ind w:left="13"/>
              <w:jc w:val="center"/>
              <w:rPr>
                <w:sz w:val="18"/>
              </w:rPr>
            </w:pPr>
            <w:r>
              <w:rPr>
                <w:sz w:val="18"/>
              </w:rPr>
              <w:t>5</w:t>
            </w:r>
          </w:p>
        </w:tc>
        <w:tc>
          <w:tcPr>
            <w:tcW w:w="823" w:type="dxa"/>
          </w:tcPr>
          <w:p>
            <w:pPr>
              <w:pStyle w:val="TableParagraph"/>
              <w:spacing w:before="156"/>
              <w:ind w:left="13"/>
              <w:jc w:val="center"/>
              <w:rPr>
                <w:sz w:val="18"/>
              </w:rPr>
            </w:pPr>
            <w:r>
              <w:rPr>
                <w:sz w:val="18"/>
              </w:rPr>
              <w:t>-</w:t>
            </w:r>
          </w:p>
        </w:tc>
        <w:tc>
          <w:tcPr>
            <w:tcW w:w="1073" w:type="dxa"/>
          </w:tcPr>
          <w:p>
            <w:pPr>
              <w:pStyle w:val="TableParagraph"/>
              <w:spacing w:before="156"/>
              <w:ind w:left="13"/>
              <w:jc w:val="center"/>
              <w:rPr>
                <w:sz w:val="18"/>
              </w:rPr>
            </w:pPr>
            <w:r>
              <w:rPr>
                <w:sz w:val="18"/>
              </w:rPr>
              <w:t>-</w:t>
            </w:r>
          </w:p>
        </w:tc>
        <w:tc>
          <w:tcPr>
            <w:tcW w:w="503" w:type="dxa"/>
            <w:vMerge/>
            <w:tcBorders>
              <w:top w:val="nil"/>
            </w:tcBorders>
          </w:tcPr>
          <w:p>
            <w:pPr>
              <w:rPr>
                <w:sz w:val="2"/>
                <w:szCs w:val="2"/>
              </w:rPr>
            </w:pPr>
          </w:p>
        </w:tc>
      </w:tr>
      <w:tr>
        <w:trPr>
          <w:trHeight w:val="329" w:hRule="atLeast"/>
        </w:trPr>
        <w:tc>
          <w:tcPr>
            <w:tcW w:w="998" w:type="dxa"/>
          </w:tcPr>
          <w:p>
            <w:pPr>
              <w:pStyle w:val="TableParagraph"/>
              <w:spacing w:before="50"/>
              <w:ind w:right="261"/>
              <w:jc w:val="right"/>
              <w:rPr>
                <w:sz w:val="14"/>
              </w:rPr>
            </w:pPr>
            <w:r>
              <w:rPr>
                <w:position w:val="4"/>
                <w:sz w:val="18"/>
              </w:rPr>
              <w:t>t</w:t>
            </w:r>
            <w:r>
              <w:rPr>
                <w:sz w:val="14"/>
              </w:rPr>
              <w:t>v(MO)</w:t>
            </w:r>
          </w:p>
        </w:tc>
        <w:tc>
          <w:tcPr>
            <w:tcW w:w="2060" w:type="dxa"/>
          </w:tcPr>
          <w:p>
            <w:pPr>
              <w:pStyle w:val="TableParagraph"/>
              <w:spacing w:before="45"/>
              <w:ind w:left="60"/>
              <w:rPr>
                <w:sz w:val="18"/>
              </w:rPr>
            </w:pPr>
            <w:r>
              <w:rPr>
                <w:sz w:val="18"/>
              </w:rPr>
              <w:t>Data output valid time</w:t>
            </w:r>
          </w:p>
        </w:tc>
        <w:tc>
          <w:tcPr>
            <w:tcW w:w="2770" w:type="dxa"/>
          </w:tcPr>
          <w:p>
            <w:pPr>
              <w:pStyle w:val="TableParagraph"/>
              <w:spacing w:before="45"/>
              <w:ind w:left="59"/>
              <w:rPr>
                <w:sz w:val="18"/>
              </w:rPr>
            </w:pPr>
            <w:r>
              <w:rPr>
                <w:sz w:val="18"/>
              </w:rPr>
              <w:t>Master mode (after enable edge)</w:t>
            </w:r>
          </w:p>
        </w:tc>
        <w:tc>
          <w:tcPr>
            <w:tcW w:w="1035" w:type="dxa"/>
          </w:tcPr>
          <w:p>
            <w:pPr>
              <w:pStyle w:val="TableParagraph"/>
              <w:spacing w:before="45"/>
              <w:ind w:left="10"/>
              <w:jc w:val="center"/>
              <w:rPr>
                <w:sz w:val="18"/>
              </w:rPr>
            </w:pPr>
            <w:r>
              <w:rPr>
                <w:sz w:val="18"/>
              </w:rPr>
              <w:t>-</w:t>
            </w:r>
          </w:p>
        </w:tc>
        <w:tc>
          <w:tcPr>
            <w:tcW w:w="823" w:type="dxa"/>
          </w:tcPr>
          <w:p>
            <w:pPr>
              <w:pStyle w:val="TableParagraph"/>
              <w:spacing w:before="45"/>
              <w:ind w:left="166" w:right="155"/>
              <w:jc w:val="center"/>
              <w:rPr>
                <w:sz w:val="18"/>
              </w:rPr>
            </w:pPr>
            <w:r>
              <w:rPr>
                <w:sz w:val="18"/>
              </w:rPr>
              <w:t>1.5</w:t>
            </w:r>
          </w:p>
        </w:tc>
        <w:tc>
          <w:tcPr>
            <w:tcW w:w="1073" w:type="dxa"/>
          </w:tcPr>
          <w:p>
            <w:pPr>
              <w:pStyle w:val="TableParagraph"/>
              <w:spacing w:before="45"/>
              <w:ind w:left="9"/>
              <w:jc w:val="center"/>
              <w:rPr>
                <w:sz w:val="18"/>
              </w:rPr>
            </w:pPr>
            <w:r>
              <w:rPr>
                <w:sz w:val="18"/>
              </w:rPr>
              <w:t>5</w:t>
            </w:r>
          </w:p>
        </w:tc>
        <w:tc>
          <w:tcPr>
            <w:tcW w:w="503" w:type="dxa"/>
            <w:vMerge/>
            <w:tcBorders>
              <w:top w:val="nil"/>
            </w:tcBorders>
          </w:tcPr>
          <w:p>
            <w:pPr>
              <w:rPr>
                <w:sz w:val="2"/>
                <w:szCs w:val="2"/>
              </w:rPr>
            </w:pPr>
          </w:p>
        </w:tc>
      </w:tr>
      <w:tr>
        <w:trPr>
          <w:trHeight w:val="329" w:hRule="atLeast"/>
        </w:trPr>
        <w:tc>
          <w:tcPr>
            <w:tcW w:w="998" w:type="dxa"/>
          </w:tcPr>
          <w:p>
            <w:pPr>
              <w:pStyle w:val="TableParagraph"/>
              <w:spacing w:before="41"/>
              <w:ind w:right="259"/>
              <w:jc w:val="right"/>
              <w:rPr>
                <w:sz w:val="14"/>
              </w:rPr>
            </w:pPr>
            <w:r>
              <w:rPr>
                <w:position w:val="5"/>
                <w:sz w:val="18"/>
              </w:rPr>
              <w:t>t</w:t>
            </w:r>
            <w:r>
              <w:rPr>
                <w:sz w:val="14"/>
              </w:rPr>
              <w:t>h(MO)</w:t>
            </w:r>
          </w:p>
        </w:tc>
        <w:tc>
          <w:tcPr>
            <w:tcW w:w="2060" w:type="dxa"/>
          </w:tcPr>
          <w:p>
            <w:pPr>
              <w:pStyle w:val="TableParagraph"/>
              <w:spacing w:before="45"/>
              <w:ind w:left="60"/>
              <w:rPr>
                <w:sz w:val="18"/>
              </w:rPr>
            </w:pPr>
            <w:r>
              <w:rPr>
                <w:sz w:val="18"/>
              </w:rPr>
              <w:t>Data output hold time</w:t>
            </w:r>
          </w:p>
        </w:tc>
        <w:tc>
          <w:tcPr>
            <w:tcW w:w="2770" w:type="dxa"/>
          </w:tcPr>
          <w:p>
            <w:pPr>
              <w:pStyle w:val="TableParagraph"/>
              <w:spacing w:before="45"/>
              <w:ind w:left="59"/>
              <w:rPr>
                <w:sz w:val="18"/>
              </w:rPr>
            </w:pPr>
            <w:r>
              <w:rPr>
                <w:sz w:val="18"/>
              </w:rPr>
              <w:t>Master mode (after enable edge)</w:t>
            </w:r>
          </w:p>
        </w:tc>
        <w:tc>
          <w:tcPr>
            <w:tcW w:w="1035" w:type="dxa"/>
          </w:tcPr>
          <w:p>
            <w:pPr>
              <w:pStyle w:val="TableParagraph"/>
              <w:spacing w:before="45"/>
              <w:ind w:left="11"/>
              <w:jc w:val="center"/>
              <w:rPr>
                <w:sz w:val="18"/>
              </w:rPr>
            </w:pPr>
            <w:r>
              <w:rPr>
                <w:sz w:val="18"/>
              </w:rPr>
              <w:t>0</w:t>
            </w:r>
          </w:p>
        </w:tc>
        <w:tc>
          <w:tcPr>
            <w:tcW w:w="823" w:type="dxa"/>
          </w:tcPr>
          <w:p>
            <w:pPr>
              <w:pStyle w:val="TableParagraph"/>
              <w:spacing w:before="45"/>
              <w:ind w:left="11"/>
              <w:jc w:val="center"/>
              <w:rPr>
                <w:sz w:val="18"/>
              </w:rPr>
            </w:pPr>
            <w:r>
              <w:rPr>
                <w:sz w:val="18"/>
              </w:rPr>
              <w:t>-</w:t>
            </w:r>
          </w:p>
        </w:tc>
        <w:tc>
          <w:tcPr>
            <w:tcW w:w="1073" w:type="dxa"/>
          </w:tcPr>
          <w:p>
            <w:pPr>
              <w:pStyle w:val="TableParagraph"/>
              <w:spacing w:before="45"/>
              <w:ind w:left="11"/>
              <w:jc w:val="center"/>
              <w:rPr>
                <w:sz w:val="18"/>
              </w:rPr>
            </w:pPr>
            <w:r>
              <w:rPr>
                <w:sz w:val="18"/>
              </w:rPr>
              <w:t>-</w:t>
            </w:r>
          </w:p>
        </w:tc>
        <w:tc>
          <w:tcPr>
            <w:tcW w:w="503" w:type="dxa"/>
            <w:vMerge/>
            <w:tcBorders>
              <w:top w:val="nil"/>
            </w:tcBorders>
          </w:tcPr>
          <w:p>
            <w:pPr>
              <w:rPr>
                <w:sz w:val="2"/>
                <w:szCs w:val="2"/>
              </w:rPr>
            </w:pPr>
          </w:p>
        </w:tc>
      </w:tr>
    </w:tbl>
    <w:p>
      <w:pPr>
        <w:pStyle w:val="ListParagraph"/>
        <w:numPr>
          <w:ilvl w:val="0"/>
          <w:numId w:val="55"/>
        </w:numPr>
        <w:tabs>
          <w:tab w:pos="425" w:val="left" w:leader="none"/>
        </w:tabs>
        <w:spacing w:line="240" w:lineRule="auto" w:before="66" w:after="0"/>
        <w:ind w:left="424" w:right="0" w:hanging="284"/>
        <w:jc w:val="left"/>
        <w:rPr>
          <w:sz w:val="16"/>
        </w:rPr>
      </w:pPr>
      <w:r>
        <w:rPr>
          <w:sz w:val="16"/>
        </w:rPr>
        <w:t>Guaranteed based on test during</w:t>
      </w:r>
      <w:r>
        <w:rPr>
          <w:spacing w:val="-2"/>
          <w:sz w:val="16"/>
        </w:rPr>
        <w:t> </w:t>
      </w:r>
      <w:r>
        <w:rPr>
          <w:sz w:val="16"/>
        </w:rPr>
        <w:t>characterization.</w:t>
      </w:r>
    </w:p>
    <w:p>
      <w:pPr>
        <w:pStyle w:val="ListParagraph"/>
        <w:numPr>
          <w:ilvl w:val="0"/>
          <w:numId w:val="55"/>
        </w:numPr>
        <w:tabs>
          <w:tab w:pos="425" w:val="left" w:leader="none"/>
        </w:tabs>
        <w:spacing w:line="240" w:lineRule="auto" w:before="88" w:after="0"/>
        <w:ind w:left="424" w:right="1638" w:hanging="284"/>
        <w:jc w:val="left"/>
        <w:rPr>
          <w:sz w:val="16"/>
        </w:rPr>
      </w:pPr>
      <w:r>
        <w:rPr>
          <w:sz w:val="16"/>
        </w:rPr>
        <w:t>Maximum</w:t>
      </w:r>
      <w:r>
        <w:rPr>
          <w:spacing w:val="-4"/>
          <w:sz w:val="16"/>
        </w:rPr>
        <w:t> </w:t>
      </w:r>
      <w:r>
        <w:rPr>
          <w:sz w:val="16"/>
        </w:rPr>
        <w:t>frequency</w:t>
      </w:r>
      <w:r>
        <w:rPr>
          <w:spacing w:val="-3"/>
          <w:sz w:val="16"/>
        </w:rPr>
        <w:t> </w:t>
      </w:r>
      <w:r>
        <w:rPr>
          <w:sz w:val="16"/>
        </w:rPr>
        <w:t>in</w:t>
      </w:r>
      <w:r>
        <w:rPr>
          <w:spacing w:val="-3"/>
          <w:sz w:val="16"/>
        </w:rPr>
        <w:t> </w:t>
      </w:r>
      <w:r>
        <w:rPr>
          <w:sz w:val="16"/>
        </w:rPr>
        <w:t>Slave</w:t>
      </w:r>
      <w:r>
        <w:rPr>
          <w:spacing w:val="-2"/>
          <w:sz w:val="16"/>
        </w:rPr>
        <w:t> </w:t>
      </w:r>
      <w:r>
        <w:rPr>
          <w:sz w:val="16"/>
        </w:rPr>
        <w:t>transmitter</w:t>
      </w:r>
      <w:r>
        <w:rPr>
          <w:spacing w:val="-4"/>
          <w:sz w:val="16"/>
        </w:rPr>
        <w:t> </w:t>
      </w:r>
      <w:r>
        <w:rPr>
          <w:sz w:val="16"/>
        </w:rPr>
        <w:t>mode</w:t>
      </w:r>
      <w:r>
        <w:rPr>
          <w:spacing w:val="-3"/>
          <w:sz w:val="16"/>
        </w:rPr>
        <w:t> </w:t>
      </w:r>
      <w:r>
        <w:rPr>
          <w:sz w:val="16"/>
        </w:rPr>
        <w:t>is</w:t>
      </w:r>
      <w:r>
        <w:rPr>
          <w:spacing w:val="-3"/>
          <w:sz w:val="16"/>
        </w:rPr>
        <w:t> </w:t>
      </w:r>
      <w:r>
        <w:rPr>
          <w:sz w:val="16"/>
        </w:rPr>
        <w:t>determined</w:t>
      </w:r>
      <w:r>
        <w:rPr>
          <w:spacing w:val="-3"/>
          <w:sz w:val="16"/>
        </w:rPr>
        <w:t> </w:t>
      </w:r>
      <w:r>
        <w:rPr>
          <w:sz w:val="16"/>
        </w:rPr>
        <w:t>by</w:t>
      </w:r>
      <w:r>
        <w:rPr>
          <w:spacing w:val="-4"/>
          <w:sz w:val="16"/>
        </w:rPr>
        <w:t> </w:t>
      </w:r>
      <w:r>
        <w:rPr>
          <w:sz w:val="16"/>
        </w:rPr>
        <w:t>the</w:t>
      </w:r>
      <w:r>
        <w:rPr>
          <w:spacing w:val="-3"/>
          <w:sz w:val="16"/>
        </w:rPr>
        <w:t> </w:t>
      </w:r>
      <w:r>
        <w:rPr>
          <w:sz w:val="16"/>
        </w:rPr>
        <w:t>sum</w:t>
      </w:r>
      <w:r>
        <w:rPr>
          <w:spacing w:val="-3"/>
          <w:sz w:val="16"/>
        </w:rPr>
        <w:t> </w:t>
      </w:r>
      <w:r>
        <w:rPr>
          <w:sz w:val="16"/>
        </w:rPr>
        <w:t>of</w:t>
      </w:r>
      <w:r>
        <w:rPr>
          <w:spacing w:val="-3"/>
          <w:sz w:val="16"/>
        </w:rPr>
        <w:t> </w:t>
      </w:r>
      <w:r>
        <w:rPr>
          <w:sz w:val="16"/>
        </w:rPr>
        <w:t>t</w:t>
      </w:r>
      <w:r>
        <w:rPr>
          <w:position w:val="-3"/>
          <w:sz w:val="12"/>
        </w:rPr>
        <w:t>v(SO)</w:t>
      </w:r>
      <w:r>
        <w:rPr>
          <w:spacing w:val="6"/>
          <w:position w:val="-3"/>
          <w:sz w:val="12"/>
        </w:rPr>
        <w:t> </w:t>
      </w:r>
      <w:r>
        <w:rPr>
          <w:sz w:val="16"/>
        </w:rPr>
        <w:t>and</w:t>
      </w:r>
      <w:r>
        <w:rPr>
          <w:spacing w:val="-4"/>
          <w:sz w:val="16"/>
        </w:rPr>
        <w:t> </w:t>
      </w:r>
      <w:r>
        <w:rPr>
          <w:sz w:val="16"/>
        </w:rPr>
        <w:t>t</w:t>
      </w:r>
      <w:r>
        <w:rPr>
          <w:position w:val="-3"/>
          <w:sz w:val="12"/>
        </w:rPr>
        <w:t>su(MI)</w:t>
      </w:r>
      <w:r>
        <w:rPr>
          <w:spacing w:val="8"/>
          <w:position w:val="-3"/>
          <w:sz w:val="12"/>
        </w:rPr>
        <w:t> </w:t>
      </w:r>
      <w:r>
        <w:rPr>
          <w:sz w:val="16"/>
        </w:rPr>
        <w:t>which</w:t>
      </w:r>
      <w:r>
        <w:rPr>
          <w:spacing w:val="-3"/>
          <w:sz w:val="16"/>
        </w:rPr>
        <w:t> </w:t>
      </w:r>
      <w:r>
        <w:rPr>
          <w:sz w:val="16"/>
        </w:rPr>
        <w:t>has</w:t>
      </w:r>
      <w:r>
        <w:rPr>
          <w:spacing w:val="-3"/>
          <w:sz w:val="16"/>
        </w:rPr>
        <w:t> </w:t>
      </w:r>
      <w:r>
        <w:rPr>
          <w:sz w:val="16"/>
        </w:rPr>
        <w:t>to</w:t>
      </w:r>
      <w:r>
        <w:rPr>
          <w:spacing w:val="-4"/>
          <w:sz w:val="16"/>
        </w:rPr>
        <w:t> </w:t>
      </w:r>
      <w:r>
        <w:rPr>
          <w:sz w:val="16"/>
        </w:rPr>
        <w:t>fit</w:t>
      </w:r>
      <w:r>
        <w:rPr>
          <w:spacing w:val="-3"/>
          <w:sz w:val="16"/>
        </w:rPr>
        <w:t> </w:t>
      </w:r>
      <w:r>
        <w:rPr>
          <w:sz w:val="16"/>
        </w:rPr>
        <w:t>into</w:t>
      </w:r>
      <w:r>
        <w:rPr>
          <w:spacing w:val="-3"/>
          <w:sz w:val="16"/>
        </w:rPr>
        <w:t> </w:t>
      </w:r>
      <w:r>
        <w:rPr>
          <w:sz w:val="16"/>
        </w:rPr>
        <w:t>SCK</w:t>
      </w:r>
      <w:r>
        <w:rPr>
          <w:spacing w:val="-3"/>
          <w:sz w:val="16"/>
        </w:rPr>
        <w:t> </w:t>
      </w:r>
      <w:r>
        <w:rPr>
          <w:sz w:val="16"/>
        </w:rPr>
        <w:t>low</w:t>
      </w:r>
      <w:r>
        <w:rPr>
          <w:spacing w:val="-2"/>
          <w:sz w:val="16"/>
        </w:rPr>
        <w:t> </w:t>
      </w:r>
      <w:r>
        <w:rPr>
          <w:sz w:val="16"/>
        </w:rPr>
        <w:t>or high phase preceding the SCK sampling edge. This value can be achieved when the SPI communicates with a master having t</w:t>
      </w:r>
      <w:r>
        <w:rPr>
          <w:position w:val="-3"/>
          <w:sz w:val="12"/>
        </w:rPr>
        <w:t>su(MI) </w:t>
      </w:r>
      <w:r>
        <w:rPr>
          <w:sz w:val="16"/>
        </w:rPr>
        <w:t>= 0 while Duty(SCK) =</w:t>
      </w:r>
      <w:r>
        <w:rPr>
          <w:spacing w:val="-23"/>
          <w:sz w:val="16"/>
        </w:rPr>
        <w:t> </w:t>
      </w:r>
      <w:r>
        <w:rPr>
          <w:sz w:val="16"/>
        </w:rPr>
        <w:t>50%.</w:t>
      </w:r>
    </w:p>
    <w:p>
      <w:pPr>
        <w:pStyle w:val="BodyText"/>
        <w:spacing w:before="6"/>
        <w:rPr>
          <w:sz w:val="24"/>
        </w:rPr>
      </w:pPr>
    </w:p>
    <w:p>
      <w:pPr>
        <w:pStyle w:val="Heading6"/>
        <w:spacing w:before="93"/>
        <w:ind w:left="2614"/>
      </w:pPr>
      <w:r>
        <w:rPr/>
        <w:pict>
          <v:group style="position:absolute;margin-left:107.606003pt;margin-top:75.173195pt;width:5.35pt;height:44.3pt;mso-position-horizontal-relative:page;mso-position-vertical-relative:paragraph;z-index:-1621000" coordorigin="2152,1503" coordsize="107,886">
            <v:rect style="position:absolute;left:2152;top:1503;width:107;height:24" filled="true" fillcolor="#000000" stroked="false">
              <v:fill type="solid"/>
            </v:rect>
            <v:line style="position:absolute" from="2163,1503" to="2163,2389" stroked="true" strokeweight="1.0652pt" strokecolor="#000000">
              <v:stroke dashstyle="solid"/>
            </v:line>
            <v:rect style="position:absolute;left:2152;top:2363;width:107;height:24" filled="true" fillcolor="#000000" stroked="false">
              <v:fill type="solid"/>
            </v:rect>
            <w10:wrap type="none"/>
          </v:group>
        </w:pict>
      </w:r>
      <w:r>
        <w:rPr/>
        <w:pict>
          <v:group style="position:absolute;margin-left:67.260002pt;margin-top:19.370186pt;width:460.7pt;height:222.25pt;mso-position-horizontal-relative:page;mso-position-vertical-relative:paragraph;z-index:-1620928" coordorigin="1345,387" coordsize="9214,4445">
            <v:line style="position:absolute" from="1350,392" to="10559,392" stroked="true" strokeweight=".48001pt" strokecolor="#000000">
              <v:stroke dashstyle="solid"/>
            </v:line>
            <v:line style="position:absolute" from="10554,392" to="10554,4832" stroked="true" strokeweight=".47998pt" strokecolor="#000000">
              <v:stroke dashstyle="solid"/>
            </v:line>
            <v:line style="position:absolute" from="1345,4827" to="10554,4827" stroked="true" strokeweight=".48001pt" strokecolor="#000000">
              <v:stroke dashstyle="solid"/>
            </v:line>
            <v:line style="position:absolute" from="1350,387" to="1350,4827" stroked="true" strokeweight=".48pt" strokecolor="#000000">
              <v:stroke dashstyle="solid"/>
            </v:line>
            <v:shape style="position:absolute;left:9487;top:4405;width:454;height:156" type="#_x0000_t202" filled="false" stroked="false">
              <v:textbox inset="0,0,0,0">
                <w:txbxContent>
                  <w:p>
                    <w:pPr>
                      <w:spacing w:before="14"/>
                      <w:ind w:left="0" w:right="0" w:firstLine="0"/>
                      <w:jc w:val="left"/>
                      <w:rPr>
                        <w:sz w:val="11"/>
                      </w:rPr>
                    </w:pPr>
                    <w:r>
                      <w:rPr>
                        <w:w w:val="85"/>
                        <w:sz w:val="11"/>
                      </w:rPr>
                      <w:t>DL14134F</w:t>
                    </w:r>
                  </w:p>
                </w:txbxContent>
              </v:textbox>
              <w10:wrap type="none"/>
            </v:shape>
            <v:shape style="position:absolute;left:2363;top:3716;width:448;height:394" type="#_x0000_t202" filled="false" stroked="false">
              <v:textbox inset="0,0,0,0">
                <w:txbxContent>
                  <w:p>
                    <w:pPr>
                      <w:spacing w:before="15"/>
                      <w:ind w:left="63" w:right="0" w:firstLine="0"/>
                      <w:jc w:val="left"/>
                      <w:rPr>
                        <w:sz w:val="15"/>
                      </w:rPr>
                    </w:pPr>
                    <w:r>
                      <w:rPr>
                        <w:w w:val="125"/>
                        <w:sz w:val="15"/>
                      </w:rPr>
                      <w:t>026,</w:t>
                    </w:r>
                  </w:p>
                  <w:p>
                    <w:pPr>
                      <w:spacing w:before="15"/>
                      <w:ind w:left="0" w:right="0" w:firstLine="0"/>
                      <w:jc w:val="left"/>
                      <w:rPr>
                        <w:sz w:val="15"/>
                      </w:rPr>
                    </w:pPr>
                    <w:r>
                      <w:rPr>
                        <w:w w:val="115"/>
                        <w:sz w:val="15"/>
                      </w:rPr>
                      <w:t>,1387</w:t>
                    </w:r>
                  </w:p>
                </w:txbxContent>
              </v:textbox>
              <w10:wrap type="none"/>
            </v:shape>
            <w10:wrap type="none"/>
          </v:group>
        </w:pict>
      </w:r>
      <w:r>
        <w:rPr/>
        <w:pict>
          <v:shape style="position:absolute;margin-left:95.669044pt;margin-top:80.023232pt;width:11.5pt;height:37.550pt;mso-position-horizontal-relative:page;mso-position-vertical-relative:paragraph;z-index:25120" type="#_x0000_t202" filled="false" stroked="false">
            <v:textbox inset="0,0,0,0" style="layout-flow:vertical;mso-layout-flow-alt:bottom-to-top">
              <w:txbxContent>
                <w:p>
                  <w:pPr>
                    <w:spacing w:before="32"/>
                    <w:ind w:left="20" w:right="0" w:firstLine="0"/>
                    <w:jc w:val="left"/>
                    <w:rPr>
                      <w:sz w:val="14"/>
                    </w:rPr>
                  </w:pPr>
                  <w:r>
                    <w:rPr>
                      <w:w w:val="115"/>
                      <w:sz w:val="14"/>
                    </w:rPr>
                    <w:t>6&amp;.</w:t>
                  </w:r>
                  <w:r>
                    <w:rPr>
                      <w:spacing w:val="-30"/>
                      <w:w w:val="115"/>
                      <w:sz w:val="14"/>
                    </w:rPr>
                    <w:t> </w:t>
                  </w:r>
                  <w:r>
                    <w:rPr>
                      <w:sz w:val="14"/>
                    </w:rPr>
                    <w:t>,QSXW</w:t>
                  </w:r>
                </w:p>
              </w:txbxContent>
            </v:textbox>
            <w10:wrap type="none"/>
          </v:shape>
        </w:pict>
      </w:r>
      <w:bookmarkStart w:name="_bookmark251" w:id="510"/>
      <w:bookmarkEnd w:id="510"/>
      <w:r>
        <w:rPr>
          <w:b w:val="0"/>
        </w:rPr>
      </w:r>
      <w:r>
        <w:rPr/>
        <w:t>Figure 36. SPI timing diagram - slave mode and CPHA = 0</w:t>
      </w:r>
    </w:p>
    <w:p>
      <w:pPr>
        <w:pStyle w:val="BodyText"/>
        <w:rPr>
          <w:b/>
        </w:rPr>
      </w:pPr>
    </w:p>
    <w:p>
      <w:pPr>
        <w:pStyle w:val="BodyText"/>
        <w:spacing w:before="6"/>
        <w:rPr>
          <w:b/>
          <w:sz w:val="14"/>
        </w:rPr>
      </w:pPr>
      <w:r>
        <w:rPr/>
        <w:pict>
          <v:group style="position:absolute;margin-left:110.467796pt;margin-top:10.299427pt;width:384.2pt;height:180.95pt;mso-position-horizontal-relative:page;mso-position-vertical-relative:paragraph;z-index:22952;mso-wrap-distance-left:0;mso-wrap-distance-right:0" coordorigin="2209,206" coordsize="7684,3619">
            <v:line style="position:absolute" from="3592,3391" to="3592,3484" stroked="true" strokeweight=".667106pt" strokecolor="#000000">
              <v:stroke dashstyle="solid"/>
            </v:line>
            <v:shape style="position:absolute;left:2896;top:3199;width:821;height:331" coordorigin="2896,3199" coordsize="821,331" path="m3656,3199l2896,3199,2896,3530,3656,3530,3717,3365,3656,3199xe" filled="true" fillcolor="#dadada" stroked="false">
              <v:path arrowok="t"/>
              <v:fill type="solid"/>
            </v:shape>
            <v:shape style="position:absolute;left:6816;top:3530;width:2;height:24" coordorigin="6817,3531" coordsize="0,24" path="m6817,3531l6817,3554e" filled="true" fillcolor="#000000" stroked="false">
              <v:path arrowok="t"/>
              <v:fill type="solid"/>
            </v:shape>
            <v:shape style="position:absolute;left:6837;top:3530;width:2;height:24" coordorigin="6838,3531" coordsize="0,24" path="m6838,3531l6838,3554e" filled="true" fillcolor="#000000" stroked="false">
              <v:path arrowok="t"/>
              <v:fill type="solid"/>
            </v:shape>
            <v:shape style="position:absolute;left:7118;top:3530;width:2;height:24" coordorigin="7118,3531" coordsize="0,24" path="m7118,3554l7118,3531e" filled="true" fillcolor="#000000" stroked="false">
              <v:path arrowok="t"/>
              <v:fill type="solid"/>
            </v:shape>
            <v:shape style="position:absolute;left:7096;top:3530;width:2;height:24" coordorigin="7097,3531" coordsize="0,24" path="m7097,3554l7097,3531e" filled="true" fillcolor="#000000" stroked="false">
              <v:path arrowok="t"/>
              <v:fill type="solid"/>
            </v:shape>
            <v:shape style="position:absolute;left:6409;top:3199;width:788;height:331" coordorigin="6409,3199" coordsize="788,331" path="m6409,3199l7076,3199,7197,3530e" filled="false" stroked="true" strokeweight="1.679541pt" strokecolor="#000000">
              <v:path arrowok="t"/>
              <v:stroke dashstyle="solid"/>
            </v:shape>
            <v:shape style="position:absolute;left:6378;top:3199;width:819;height:331" coordorigin="6379,3199" coordsize="819,331" path="m6379,3530l7076,3530,7197,3199e" filled="false" stroked="true" strokeweight="1.680878pt" strokecolor="#000000">
              <v:path arrowok="t"/>
              <v:stroke dashstyle="solid"/>
            </v:shape>
            <v:line style="position:absolute" from="6137,3530" to="6379,3530" stroked="true" strokeweight="1.700934pt" strokecolor="#000000">
              <v:stroke dashstyle="dash"/>
            </v:line>
            <v:shape style="position:absolute;left:7196;top:3199;width:1442;height:166" coordorigin="7197,3199" coordsize="1442,166" path="m7197,3199l8576,3199,8638,3365e" filled="false" stroked="true" strokeweight="1.69908pt" strokecolor="#000000">
              <v:path arrowok="t"/>
              <v:stroke dashstyle="solid"/>
            </v:shape>
            <v:shape style="position:absolute;left:7196;top:3364;width:1442;height:166" coordorigin="7197,3365" coordsize="1442,166" path="m7197,3530l8576,3530,8638,3365e" filled="false" stroked="true" strokeweight="1.699081pt" strokecolor="#000000">
              <v:path arrowok="t"/>
              <v:stroke dashstyle="solid"/>
            </v:shape>
            <v:line style="position:absolute" from="6167,3199" to="6197,3199" stroked="true" strokeweight="1.700934pt" strokecolor="#000000">
              <v:stroke dashstyle="solid"/>
            </v:line>
            <v:line style="position:absolute" from="6137,3199" to="6379,3199" stroked="true" strokeweight="1.700934pt" strokecolor="#000000">
              <v:stroke dashstyle="dash"/>
            </v:line>
            <v:shape style="position:absolute;left:2894;top:3199;width:3272;height:331" coordorigin="2895,3199" coordsize="3272,331" path="m2895,3199l3656,3199,3777,3530,5409,3530,5531,3199,6167,3199e" filled="false" stroked="true" strokeweight="1.699491pt" strokecolor="#000000">
              <v:path arrowok="t"/>
              <v:stroke dashstyle="solid"/>
            </v:shape>
            <v:shape style="position:absolute;left:2894;top:3199;width:3242;height:331" coordorigin="2895,3199" coordsize="3242,331" path="m2895,3530l3656,3530,3777,3199,5409,3199,5531,3530,6137,3530e" filled="false" stroked="true" strokeweight="1.699464pt" strokecolor="#000000">
              <v:path arrowok="t"/>
              <v:stroke dashstyle="solid"/>
            </v:shape>
            <v:shape style="position:absolute;left:8620;top:3199;width:1096;height:331" coordorigin="8621,3199" coordsize="1096,331" path="m9717,3199l8681,3199,8621,3365,8681,3530,9717,3530,9717,3199xe" filled="true" fillcolor="#dadada" stroked="false">
              <v:path arrowok="t"/>
              <v:fill type="solid"/>
            </v:shape>
            <v:line style="position:absolute" from="8689,3199" to="8568,3530" stroked="true" strokeweight="1.575075pt" strokecolor="#000000">
              <v:stroke dashstyle="solid"/>
            </v:line>
            <v:line style="position:absolute" from="9747,3199" to="8689,3199" stroked="true" strokeweight="1.700934pt" strokecolor="#000000">
              <v:stroke dashstyle="solid"/>
            </v:line>
            <v:line style="position:absolute" from="8689,3530" to="8568,3199" stroked="true" strokeweight="1.575075pt" strokecolor="#000000">
              <v:stroke dashstyle="solid"/>
            </v:line>
            <v:line style="position:absolute" from="9747,3530" to="8689,3530" stroked="true" strokeweight="1.700934pt" strokecolor="#000000">
              <v:stroke dashstyle="solid"/>
            </v:line>
            <v:shape style="position:absolute;left:2925;top:222;width:3121;height:331" coordorigin="2925,223" coordsize="3121,331" path="m6046,554l3228,554,3107,223,2925,223e" filled="false" stroked="true" strokeweight="1.699349pt" strokecolor="#000000">
              <v:path arrowok="t"/>
              <v:stroke dashstyle="solid"/>
            </v:shape>
            <v:line style="position:absolute" from="6318,554" to="6046,554" stroked="true" strokeweight="1.700934pt" strokecolor="#000000">
              <v:stroke dashstyle="dash"/>
            </v:line>
            <v:shape style="position:absolute;left:6318;top:222;width:3545;height:331" coordorigin="6318,223" coordsize="3545,331" path="m9863,223l9318,223,9197,554,6318,554e" filled="false" stroked="true" strokeweight="1.699702pt" strokecolor="#000000">
              <v:path arrowok="t"/>
              <v:stroke dashstyle="solid"/>
            </v:shape>
            <v:shape style="position:absolute;left:2925;top:950;width:2788;height:331" coordorigin="2925,951" coordsize="2788,331" path="m2925,1281l3895,1281,4016,951,4804,951,4925,1281,5712,1281e" filled="false" stroked="true" strokeweight="1.698952pt" strokecolor="#000000">
              <v:path arrowok="t"/>
              <v:stroke dashstyle="solid"/>
            </v:shape>
            <v:line style="position:absolute" from="7227,1281" to="7500,1281" stroked="true" strokeweight="1.700934pt" strokecolor="#000000">
              <v:stroke dashstyle="solid"/>
            </v:line>
            <v:line style="position:absolute" from="6924,1281" to="7227,1281" stroked="true" strokeweight="1.700934pt" strokecolor="#000000">
              <v:stroke dashstyle="solid"/>
            </v:line>
            <v:line style="position:absolute" from="6712,1281" to="6924,1281" stroked="true" strokeweight="1.700934pt" strokecolor="#000000">
              <v:stroke dashstyle="solid"/>
            </v:line>
            <v:line style="position:absolute" from="6591,951" to="6712,1281" stroked="true" strokeweight="1.575075pt" strokecolor="#000000">
              <v:stroke dashstyle="solid"/>
            </v:line>
            <v:line style="position:absolute" from="6379,951" to="6591,951" stroked="true" strokeweight="1.700934pt" strokecolor="#000000">
              <v:stroke dashstyle="solid"/>
            </v:line>
            <v:line style="position:absolute" from="6076,951" to="6379,951" stroked="true" strokeweight="1.700934pt" strokecolor="#000000">
              <v:stroke dashstyle="dash"/>
            </v:line>
            <v:line style="position:absolute" from="5834,951" to="6076,951" stroked="true" strokeweight="1.700934pt" strokecolor="#000000">
              <v:stroke dashstyle="solid"/>
            </v:line>
            <v:line style="position:absolute" from="5712,1281" to="5834,951" stroked="true" strokeweight="1.575075pt" strokecolor="#000000">
              <v:stroke dashstyle="solid"/>
            </v:line>
            <v:line style="position:absolute" from="8560,1281" to="9863,1281" stroked="true" strokeweight="1.700934pt" strokecolor="#000000">
              <v:stroke dashstyle="solid"/>
            </v:line>
            <v:line style="position:absolute" from="8439,951" to="8560,1281" stroked="true" strokeweight="1.57508pt" strokecolor="#000000">
              <v:stroke dashstyle="solid"/>
            </v:line>
            <v:line style="position:absolute" from="7621,951" to="8439,951" stroked="true" strokeweight="1.700934pt" strokecolor="#000000">
              <v:stroke dashstyle="solid"/>
            </v:line>
            <v:line style="position:absolute" from="7500,1281" to="7621,951" stroked="true" strokeweight="1.575075pt" strokecolor="#000000">
              <v:stroke dashstyle="solid"/>
            </v:line>
            <v:shape style="position:absolute;left:2925;top:1678;width:2788;height:331" coordorigin="2925,1678" coordsize="2788,331" path="m2925,1678l3895,1678,4016,2009,4804,2009,4925,1678,5712,1678e" filled="false" stroked="true" strokeweight="1.698953pt" strokecolor="#000000">
              <v:path arrowok="t"/>
              <v:stroke dashstyle="solid"/>
            </v:shape>
            <v:line style="position:absolute" from="7136,1678" to="7500,1678" stroked="true" strokeweight="1.700934pt" strokecolor="#000000">
              <v:stroke dashstyle="solid"/>
            </v:line>
            <v:line style="position:absolute" from="6894,1678" to="7136,1678" stroked="true" strokeweight="1.700934pt" strokecolor="#000000">
              <v:stroke dashstyle="solid"/>
            </v:line>
            <v:line style="position:absolute" from="6712,1678" to="6894,1678" stroked="true" strokeweight="1.700934pt" strokecolor="#000000">
              <v:stroke dashstyle="solid"/>
            </v:line>
            <v:line style="position:absolute" from="6591,2009" to="6712,1678" stroked="true" strokeweight="1.575077pt" strokecolor="#000000">
              <v:stroke dashstyle="solid"/>
            </v:line>
            <v:line style="position:absolute" from="6349,2009" to="6591,2009" stroked="true" strokeweight="1.700934pt" strokecolor="#000000">
              <v:stroke dashstyle="solid"/>
            </v:line>
            <v:line style="position:absolute" from="6106,2009" to="6349,2009" stroked="true" strokeweight="1.700934pt" strokecolor="#000000">
              <v:stroke dashstyle="dash"/>
            </v:line>
            <v:line style="position:absolute" from="5834,2009" to="6106,2009" stroked="true" strokeweight="1.700934pt" strokecolor="#000000">
              <v:stroke dashstyle="solid"/>
            </v:line>
            <v:line style="position:absolute" from="5712,1678" to="5834,2009" stroked="true" strokeweight="1.575077pt" strokecolor="#000000">
              <v:stroke dashstyle="solid"/>
            </v:line>
            <v:line style="position:absolute" from="8560,1678" to="9863,1678" stroked="true" strokeweight="1.700934pt" strokecolor="#000000">
              <v:stroke dashstyle="solid"/>
            </v:line>
            <v:line style="position:absolute" from="8439,2009" to="8560,1678" stroked="true" strokeweight="1.575086pt" strokecolor="#000000">
              <v:stroke dashstyle="solid"/>
            </v:line>
            <v:line style="position:absolute" from="7621,2009" to="8439,2009" stroked="true" strokeweight="1.700934pt" strokecolor="#000000">
              <v:stroke dashstyle="solid"/>
            </v:line>
            <v:line style="position:absolute" from="7500,1678" to="7621,2009" stroked="true" strokeweight="1.575077pt" strokecolor="#000000">
              <v:stroke dashstyle="solid"/>
            </v:line>
            <v:line style="position:absolute" from="3198,421" to="3198,2340" stroked="true" strokeweight=".668063pt" strokecolor="#000000">
              <v:stroke dashstyle="dash"/>
            </v:line>
            <v:shape style="position:absolute;left:6378;top:2471;width:849;height:331" coordorigin="6379,2472" coordsize="849,331" path="m6379,2472l7106,2472,7227,2803e" filled="false" stroked="true" strokeweight="1.6821pt" strokecolor="#000000">
              <v:path arrowok="t"/>
              <v:stroke dashstyle="solid"/>
            </v:shape>
            <v:shape style="position:absolute;left:6409;top:2471;width:819;height:331" coordorigin="6409,2472" coordsize="819,331" path="m6409,2803l7106,2803,7227,2472e" filled="false" stroked="true" strokeweight="1.680878pt" strokecolor="#000000">
              <v:path arrowok="t"/>
              <v:stroke dashstyle="solid"/>
            </v:shape>
            <v:line style="position:absolute" from="6167,2803" to="6409,2803" stroked="true" strokeweight="1.700934pt" strokecolor="#000000">
              <v:stroke dashstyle="dash"/>
            </v:line>
            <v:line style="position:absolute" from="6137,2472" to="6167,2472" stroked="true" strokeweight="1.700934pt" strokecolor="#000000">
              <v:stroke dashstyle="solid"/>
            </v:line>
            <v:shape style="position:absolute;left:3682;top:2471;width:2485;height:331" coordorigin="3683,2472" coordsize="2485,331" path="m6167,2803l5349,2803,5228,2472,3743,2472,3683,2637,3743,2803,5228,2803,5349,2472,6137,2472e" filled="false" stroked="true" strokeweight="1.698449pt" strokecolor="#000000">
              <v:path arrowok="t"/>
              <v:stroke dashstyle="solid"/>
            </v:shape>
            <v:shape style="position:absolute;left:7227;top:2471;width:2545;height:166" coordorigin="7227,2472" coordsize="2545,166" path="m7227,2472l9710,2472,9772,2637e" filled="false" stroked="true" strokeweight="1.700334pt" strokecolor="#000000">
              <v:path arrowok="t"/>
              <v:stroke dashstyle="solid"/>
            </v:shape>
            <v:shape style="position:absolute;left:7227;top:2637;width:2545;height:166" coordorigin="7227,2637" coordsize="2545,166" path="m7227,2803l9710,2803,9772,2637,9747,2637e" filled="false" stroked="true" strokeweight="1.700334pt" strokecolor="#000000">
              <v:path arrowok="t"/>
              <v:stroke dashstyle="solid"/>
            </v:shape>
            <v:line style="position:absolute" from="6106,2472" to="6349,2472" stroked="true" strokeweight="1.700934pt" strokecolor="#000000">
              <v:stroke dashstyle="dash"/>
            </v:line>
            <v:line style="position:absolute" from="3925,3067" to="3925,653" stroked="true" strokeweight=".668063pt" strokecolor="#000000">
              <v:stroke dashstyle="dash"/>
            </v:line>
            <v:line style="position:absolute" from="4652,750" to="3137,750" stroked="true" strokeweight=".72927pt" strokecolor="#000000">
              <v:stroke dashstyle="solid"/>
            </v:line>
            <v:line style="position:absolute" from="5773,750" to="5167,750" stroked="true" strokeweight=".72927pt" strokecolor="#000000">
              <v:stroke dashstyle="solid"/>
            </v:line>
            <v:shape style="position:absolute;left:3197;top:705;width:101;height:89" coordorigin="3198,706" coordsize="101,89" path="m3299,706l3198,750,3299,794,3299,706xe" filled="true" fillcolor="#000000" stroked="false">
              <v:path arrowok="t"/>
              <v:fill type="solid"/>
            </v:shape>
            <v:shape style="position:absolute;left:3834;top:705;width:101;height:89" coordorigin="3834,706" coordsize="101,89" path="m3834,706l3834,794,3935,750,3834,706xe" filled="true" fillcolor="#000000" stroked="false">
              <v:path arrowok="t"/>
              <v:fill type="solid"/>
            </v:shape>
            <v:line style="position:absolute" from="3683,2637" to="2925,2637" stroked="true" strokeweight="1.700934pt" strokecolor="#000000">
              <v:stroke dashstyle="solid"/>
            </v:line>
            <v:line style="position:absolute" from="5773,1248" to="5773,686" stroked="true" strokeweight=".668063pt" strokecolor="#000000">
              <v:stroke dashstyle="dash"/>
            </v:line>
            <v:shape style="position:absolute;left:3924;top:705;width:101;height:89" coordorigin="3925,706" coordsize="101,89" path="m4026,706l3925,750,4026,794,4026,706xe" filled="true" fillcolor="#000000" stroked="false">
              <v:path arrowok="t"/>
              <v:fill type="solid"/>
            </v:shape>
            <v:shape style="position:absolute;left:5682;top:705;width:101;height:89" coordorigin="5682,706" coordsize="101,89" path="m5682,706l5682,794,5783,750,5682,706xe" filled="true" fillcolor="#000000" stroked="false">
              <v:path arrowok="t"/>
              <v:fill type="solid"/>
            </v:shape>
            <v:line style="position:absolute" from="8530,1810" to="8530,686" stroked="true" strokeweight=".668063pt" strokecolor="#000000">
              <v:stroke dashstyle="dash"/>
            </v:line>
            <v:line style="position:absolute" from="9227,951" to="9227,421" stroked="true" strokeweight=".668063pt" strokecolor="#000000">
              <v:stroke dashstyle="dash"/>
            </v:line>
            <v:line style="position:absolute" from="9287,2273" to="9287,223" stroked="true" strokeweight=".668063pt" strokecolor="#000000">
              <v:stroke dashstyle="dash"/>
            </v:line>
            <v:line style="position:absolute" from="9227,741" to="8469,741" stroked="true" strokeweight=".72927pt" strokecolor="#000000">
              <v:stroke dashstyle="solid"/>
            </v:line>
            <v:shape style="position:absolute;left:8530;top:696;width:101;height:89" coordorigin="8530,697" coordsize="101,89" path="m8631,697l8530,741,8631,785,8631,697xe" filled="true" fillcolor="#000000" stroked="false">
              <v:path arrowok="t"/>
              <v:fill type="solid"/>
            </v:shape>
            <v:shape style="position:absolute;left:9135;top:696;width:101;height:89" coordorigin="9136,697" coordsize="101,89" path="m9136,697l9136,785,9237,741,9136,697xe" filled="true" fillcolor="#000000" stroked="false">
              <v:path arrowok="t"/>
              <v:fill type="solid"/>
            </v:shape>
            <v:line style="position:absolute" from="3683,2703" to="3683,2240" stroked="true" strokeweight=".668063pt" strokecolor="#000000">
              <v:stroke dashstyle="dash"/>
            </v:line>
            <v:line style="position:absolute" from="3652,2295" to="3137,2295" stroked="true" strokeweight=".72927pt" strokecolor="#000000">
              <v:stroke dashstyle="solid"/>
            </v:line>
            <v:shape style="position:absolute;left:3197;top:2251;width:101;height:89" coordorigin="3198,2251" coordsize="101,89" path="m3299,2251l3198,2295,3299,2340,3299,2251xe" filled="true" fillcolor="#000000" stroked="false">
              <v:path arrowok="t"/>
              <v:fill type="solid"/>
            </v:shape>
            <v:shape style="position:absolute;left:3581;top:2251;width:101;height:89" coordorigin="3582,2251" coordsize="101,89" path="m3582,2251l3582,2340,3683,2295,3582,2251xe" filled="true" fillcolor="#000000" stroked="false">
              <v:path arrowok="t"/>
              <v:fill type="solid"/>
            </v:shape>
            <v:line style="position:absolute" from="3986,3795" to="3986,984" stroked="true" strokeweight=".668063pt" strokecolor="#000000">
              <v:stroke dashstyle="dash"/>
            </v:line>
            <v:line style="position:absolute" from="4834,1976" to="4834,984" stroked="true" strokeweight=".668063pt" strokecolor="#000000">
              <v:stroke dashstyle="dash"/>
            </v:line>
            <v:shape style="position:absolute;left:3822;top:1366;width:2;height:80" coordorigin="3823,1366" coordsize="0,80" path="m3823,1445l3823,1366e" filled="true" fillcolor="#000000" stroked="false">
              <v:path arrowok="t"/>
              <v:fill type="solid"/>
            </v:shape>
            <v:line style="position:absolute" from="4804,1469" to="3945,1469" stroked="true" strokeweight=".72927pt" strokecolor="#000000">
              <v:stroke dashstyle="solid"/>
            </v:line>
            <v:shape style="position:absolute;left:3985;top:1424;width:101;height:89" coordorigin="3986,1425" coordsize="101,89" path="m4086,1425l3986,1469,4086,1513,4086,1425xe" filled="true" fillcolor="#000000" stroked="false">
              <v:path arrowok="t"/>
              <v:fill type="solid"/>
            </v:shape>
            <v:shape style="position:absolute;left:4732;top:1424;width:101;height:89" coordorigin="4733,1425" coordsize="101,89" path="m4733,1425l4733,1513,4834,1469,4733,1425xe" filled="true" fillcolor="#000000" stroked="false">
              <v:path arrowok="t"/>
              <v:fill type="solid"/>
            </v:shape>
            <v:line style="position:absolute" from="4894,2207" to="4894,1182" stroked="true" strokeweight=".668063pt" strokecolor="#000000">
              <v:stroke dashstyle="dash"/>
            </v:line>
            <v:line style="position:absolute" from="5349,2770" to="5349,2108" stroked="true" strokeweight=".668063pt" strokecolor="#000000">
              <v:stroke dashstyle="dash"/>
            </v:line>
            <v:line style="position:absolute" from="5319,2163" to="4834,2163" stroked="true" strokeweight=".72927pt" strokecolor="#000000">
              <v:stroke dashstyle="solid"/>
            </v:line>
            <v:shape style="position:absolute;left:4894;top:2119;width:101;height:89" coordorigin="4894,2119" coordsize="101,89" path="m4995,2119l4894,2163,4995,2207,4995,2119xe" filled="true" fillcolor="#000000" stroked="false">
              <v:path arrowok="t"/>
              <v:fill type="solid"/>
            </v:shape>
            <v:shape style="position:absolute;left:5247;top:2119;width:101;height:89" coordorigin="5248,2119" coordsize="101,89" path="m5248,2119l5248,2207,5349,2163,5248,2119xe" filled="true" fillcolor="#000000" stroked="false">
              <v:path arrowok="t"/>
              <v:fill type="solid"/>
            </v:shape>
            <v:line style="position:absolute" from="6621,951" to="6621,2240" stroked="true" strokeweight=".668063pt" strokecolor="#000000">
              <v:stroke dashstyle="dash"/>
            </v:line>
            <v:line style="position:absolute" from="7106,2803" to="7106,2141" stroked="true" strokeweight=".668063pt" strokecolor="#000000">
              <v:stroke dashstyle="dash"/>
            </v:line>
            <v:line style="position:absolute" from="7076,2196" to="6561,2196" stroked="true" strokeweight=".72927pt" strokecolor="#000000">
              <v:stroke dashstyle="solid"/>
            </v:line>
            <v:shape style="position:absolute;left:6621;top:2152;width:101;height:89" coordorigin="6621,2152" coordsize="101,89" path="m6722,2152l6621,2196,6722,2240,6722,2152xe" filled="true" fillcolor="#000000" stroked="false">
              <v:path arrowok="t"/>
              <v:fill type="solid"/>
            </v:shape>
            <v:shape style="position:absolute;left:7005;top:2152;width:101;height:89" coordorigin="7005,2152" coordsize="101,89" path="m7005,2152l7005,2240,7106,2196,7005,2152xe" filled="true" fillcolor="#000000" stroked="false">
              <v:path arrowok="t"/>
              <v:fill type="solid"/>
            </v:shape>
            <v:line style="position:absolute" from="7530,1083" to="7530,2240" stroked="true" strokeweight=".668063pt" strokecolor="#000000">
              <v:stroke dashstyle="dash"/>
            </v:line>
            <v:line style="position:absolute" from="7591,984" to="7591,2273" stroked="true" strokeweight=".668063pt" strokecolor="#000000">
              <v:stroke dashstyle="dash"/>
            </v:line>
            <v:line style="position:absolute" from="7742,2196" to="7409,2196" stroked="true" strokeweight=".72927pt" strokecolor="#000000">
              <v:stroke dashstyle="solid"/>
            </v:line>
            <v:shape style="position:absolute;left:7590;top:2152;width:101;height:89" coordorigin="7591,2152" coordsize="101,89" path="m7692,2152l7591,2196,7692,2240,7692,2152xe" filled="true" fillcolor="#000000" stroked="false">
              <v:path arrowok="t"/>
              <v:fill type="solid"/>
            </v:shape>
            <v:shape style="position:absolute;left:7439;top:2152;width:101;height:89" coordorigin="7439,2152" coordsize="101,89" path="m7439,2152l7439,2240,7540,2196,7439,2152xe" filled="true" fillcolor="#000000" stroked="false">
              <v:path arrowok="t"/>
              <v:fill type="solid"/>
            </v:shape>
            <v:line style="position:absolute" from="9771,2803" to="9771,2141" stroked="true" strokeweight=".668063pt" strokecolor="#000000">
              <v:stroke dashstyle="dash"/>
            </v:line>
            <v:line style="position:absolute" from="9740,2196" to="9225,2196" stroked="true" strokeweight=".72927pt" strokecolor="#000000">
              <v:stroke dashstyle="solid"/>
            </v:line>
            <v:shape style="position:absolute;left:9285;top:2152;width:101;height:89" coordorigin="9286,2152" coordsize="101,89" path="m9387,2152l9286,2196,9387,2240,9387,2152xe" filled="true" fillcolor="#000000" stroked="false">
              <v:path arrowok="t"/>
              <v:fill type="solid"/>
            </v:shape>
            <v:shape style="position:absolute;left:9669;top:2152;width:101;height:89" coordorigin="9670,2152" coordsize="101,89" path="m9670,2152l9670,2240,9771,2196,9670,2152xe" filled="true" fillcolor="#000000" stroked="false">
              <v:path arrowok="t"/>
              <v:fill type="solid"/>
            </v:shape>
            <v:line style="position:absolute" from="9772,2637" to="9893,2637" stroked="true" strokeweight="1.700934pt" strokecolor="#000000">
              <v:stroke dashstyle="solid"/>
            </v:line>
            <v:line style="position:absolute" from="3773,3497" to="3773,2935" stroked="true" strokeweight=".668063pt" strokecolor="#000000">
              <v:stroke dashstyle="dash"/>
            </v:line>
            <v:line style="position:absolute" from="4076,2990" to="3622,2990" stroked="true" strokeweight=".72927pt" strokecolor="#000000">
              <v:stroke dashstyle="solid"/>
            </v:line>
            <v:shape style="position:absolute;left:3914;top:2945;width:101;height:89" coordorigin="3915,2946" coordsize="101,89" path="m4016,2946l3915,2990,4016,3034,4016,2946xe" filled="true" fillcolor="#000000" stroked="false">
              <v:path arrowok="t"/>
              <v:fill type="solid"/>
            </v:shape>
            <v:shape style="position:absolute;left:3672;top:2945;width:101;height:89" coordorigin="3673,2946" coordsize="101,89" path="m3673,2946l3673,3034,3773,2990,3673,2946xe" filled="true" fillcolor="#000000" stroked="false">
              <v:path arrowok="t"/>
              <v:fill type="solid"/>
            </v:shape>
            <v:line style="position:absolute" from="5409,3762" to="5409,3199" stroked="true" strokeweight=".668063pt" strokecolor="#000000">
              <v:stroke dashstyle="dash"/>
            </v:line>
            <v:line style="position:absolute" from="4561,3740" to="3986,3740" stroked="true" strokeweight=".72927pt" strokecolor="#000000">
              <v:stroke dashstyle="solid"/>
            </v:line>
            <v:line style="position:absolute" from="5399,3740" to="4955,3740" stroked="true" strokeweight=".72927pt" strokecolor="#000000">
              <v:stroke dashstyle="solid"/>
            </v:line>
            <v:shape style="position:absolute;left:3985;top:3695;width:101;height:89" coordorigin="3986,3696" coordsize="101,89" path="m4086,3696l3986,3740,4086,3784,4086,3696xe" filled="true" fillcolor="#000000" stroked="false">
              <v:path arrowok="t"/>
              <v:fill type="solid"/>
            </v:shape>
            <v:shape style="position:absolute;left:5308;top:3695;width:101;height:89" coordorigin="5308,3696" coordsize="101,89" path="m5308,3696l5308,3784,5409,3740,5308,3696xe" filled="true" fillcolor="#000000" stroked="false">
              <v:path arrowok="t"/>
              <v:fill type="solid"/>
            </v:shape>
            <v:shape style="position:absolute;left:7719;top:3286;width:472;height:208" type="#_x0000_t202" filled="false" stroked="false">
              <v:textbox inset="0,0,0,0">
                <w:txbxContent>
                  <w:p>
                    <w:pPr>
                      <w:spacing w:before="15"/>
                      <w:ind w:left="0" w:right="0" w:firstLine="0"/>
                      <w:jc w:val="left"/>
                      <w:rPr>
                        <w:sz w:val="15"/>
                      </w:rPr>
                    </w:pPr>
                    <w:r>
                      <w:rPr>
                        <w:w w:val="110"/>
                        <w:sz w:val="15"/>
                      </w:rPr>
                      <w:t>/6% ,1</w:t>
                    </w:r>
                  </w:p>
                </w:txbxContent>
              </v:textbox>
              <w10:wrap type="none"/>
            </v:shape>
            <v:shape style="position:absolute;left:6084;top:3286;width:504;height:208" type="#_x0000_t202" filled="false" stroked="false">
              <v:textbox inset="0,0,0,0">
                <w:txbxContent>
                  <w:p>
                    <w:pPr>
                      <w:spacing w:before="15"/>
                      <w:ind w:left="0" w:right="0" w:firstLine="0"/>
                      <w:jc w:val="left"/>
                      <w:rPr>
                        <w:sz w:val="15"/>
                      </w:rPr>
                    </w:pPr>
                    <w:r>
                      <w:rPr>
                        <w:sz w:val="15"/>
                      </w:rPr>
                      <w:t>%,71</w:t>
                    </w:r>
                    <w:r>
                      <w:rPr>
                        <w:spacing w:val="-19"/>
                        <w:sz w:val="15"/>
                      </w:rPr>
                      <w:t> </w:t>
                    </w:r>
                    <w:r>
                      <w:rPr>
                        <w:sz w:val="15"/>
                      </w:rPr>
                      <w:t>,1</w:t>
                    </w:r>
                  </w:p>
                </w:txbxContent>
              </v:textbox>
              <w10:wrap type="none"/>
            </v:shape>
            <v:shape style="position:absolute;left:4337;top:3273;width:551;height:551" type="#_x0000_t202" filled="false" stroked="false">
              <v:textbox inset="0,0,0,0">
                <w:txbxContent>
                  <w:p>
                    <w:pPr>
                      <w:spacing w:before="15"/>
                      <w:ind w:left="0" w:right="0" w:firstLine="0"/>
                      <w:jc w:val="left"/>
                      <w:rPr>
                        <w:sz w:val="15"/>
                      </w:rPr>
                    </w:pPr>
                    <w:r>
                      <w:rPr>
                        <w:w w:val="110"/>
                        <w:sz w:val="15"/>
                      </w:rPr>
                      <w:t>06%</w:t>
                    </w:r>
                    <w:r>
                      <w:rPr>
                        <w:spacing w:val="-24"/>
                        <w:w w:val="110"/>
                        <w:sz w:val="15"/>
                      </w:rPr>
                      <w:t> </w:t>
                    </w:r>
                    <w:r>
                      <w:rPr>
                        <w:w w:val="110"/>
                        <w:sz w:val="15"/>
                      </w:rPr>
                      <w:t>,1</w:t>
                    </w:r>
                  </w:p>
                  <w:p>
                    <w:pPr>
                      <w:spacing w:before="172"/>
                      <w:ind w:left="259" w:right="0" w:firstLine="0"/>
                      <w:jc w:val="left"/>
                      <w:rPr>
                        <w:sz w:val="11"/>
                      </w:rPr>
                    </w:pPr>
                    <w:r>
                      <w:rPr>
                        <w:spacing w:val="-1"/>
                        <w:w w:val="27"/>
                        <w:sz w:val="15"/>
                      </w:rPr>
                      <w:t>W</w:t>
                    </w:r>
                    <w:r>
                      <w:rPr>
                        <w:w w:val="97"/>
                        <w:sz w:val="11"/>
                      </w:rPr>
                      <w:t>K(6,)</w:t>
                    </w:r>
                  </w:p>
                </w:txbxContent>
              </v:textbox>
              <w10:wrap type="none"/>
            </v:shape>
            <v:shape style="position:absolute;left:3242;top:2871;width:345;height:208" type="#_x0000_t202" filled="false" stroked="false">
              <v:textbox inset="0,0,0,0">
                <w:txbxContent>
                  <w:p>
                    <w:pPr>
                      <w:spacing w:before="15"/>
                      <w:ind w:left="0" w:right="0" w:firstLine="0"/>
                      <w:jc w:val="left"/>
                      <w:rPr>
                        <w:sz w:val="11"/>
                      </w:rPr>
                    </w:pPr>
                    <w:r>
                      <w:rPr>
                        <w:spacing w:val="-1"/>
                        <w:w w:val="27"/>
                        <w:sz w:val="15"/>
                      </w:rPr>
                      <w:t>W</w:t>
                    </w:r>
                    <w:r>
                      <w:rPr>
                        <w:w w:val="91"/>
                        <w:sz w:val="11"/>
                      </w:rPr>
                      <w:t>VX(6,)</w:t>
                    </w:r>
                  </w:p>
                </w:txbxContent>
              </v:textbox>
              <w10:wrap type="none"/>
            </v:shape>
            <v:shape style="position:absolute;left:8166;top:2534;width:630;height:208" type="#_x0000_t202" filled="false" stroked="false">
              <v:textbox inset="0,0,0,0">
                <w:txbxContent>
                  <w:p>
                    <w:pPr>
                      <w:spacing w:before="15"/>
                      <w:ind w:left="0" w:right="0" w:firstLine="0"/>
                      <w:jc w:val="left"/>
                      <w:rPr>
                        <w:sz w:val="15"/>
                      </w:rPr>
                    </w:pPr>
                    <w:r>
                      <w:rPr>
                        <w:w w:val="115"/>
                        <w:sz w:val="15"/>
                      </w:rPr>
                      <w:t>/6%</w:t>
                    </w:r>
                    <w:r>
                      <w:rPr>
                        <w:spacing w:val="-19"/>
                        <w:w w:val="115"/>
                        <w:sz w:val="15"/>
                      </w:rPr>
                      <w:t> </w:t>
                    </w:r>
                    <w:r>
                      <w:rPr>
                        <w:w w:val="115"/>
                        <w:sz w:val="15"/>
                      </w:rPr>
                      <w:t>287</w:t>
                    </w:r>
                  </w:p>
                </w:txbxContent>
              </v:textbox>
              <w10:wrap type="none"/>
            </v:shape>
            <v:shape style="position:absolute;left:5944;top:2534;width:662;height:208" type="#_x0000_t202" filled="false" stroked="false">
              <v:textbox inset="0,0,0,0">
                <w:txbxContent>
                  <w:p>
                    <w:pPr>
                      <w:spacing w:before="15"/>
                      <w:ind w:left="0" w:right="0" w:firstLine="0"/>
                      <w:jc w:val="left"/>
                      <w:rPr>
                        <w:sz w:val="15"/>
                      </w:rPr>
                    </w:pPr>
                    <w:r>
                      <w:rPr>
                        <w:w w:val="105"/>
                        <w:sz w:val="15"/>
                      </w:rPr>
                      <w:t>%,76</w:t>
                    </w:r>
                    <w:r>
                      <w:rPr>
                        <w:spacing w:val="-18"/>
                        <w:w w:val="105"/>
                        <w:sz w:val="15"/>
                      </w:rPr>
                      <w:t> </w:t>
                    </w:r>
                    <w:r>
                      <w:rPr>
                        <w:w w:val="105"/>
                        <w:sz w:val="15"/>
                      </w:rPr>
                      <w:t>287</w:t>
                    </w:r>
                  </w:p>
                </w:txbxContent>
              </v:textbox>
              <w10:wrap type="none"/>
            </v:shape>
            <v:shape style="position:absolute;left:4137;top:2534;width:670;height:208" type="#_x0000_t202" filled="false" stroked="false">
              <v:textbox inset="0,0,0,0">
                <w:txbxContent>
                  <w:p>
                    <w:pPr>
                      <w:spacing w:before="15"/>
                      <w:ind w:left="0" w:right="0" w:firstLine="0"/>
                      <w:jc w:val="left"/>
                      <w:rPr>
                        <w:sz w:val="15"/>
                      </w:rPr>
                    </w:pPr>
                    <w:r>
                      <w:rPr>
                        <w:w w:val="110"/>
                        <w:sz w:val="15"/>
                      </w:rPr>
                      <w:t>06% 287</w:t>
                    </w:r>
                  </w:p>
                </w:txbxContent>
              </v:textbox>
              <w10:wrap type="none"/>
            </v:shape>
            <v:shape style="position:absolute;left:2252;top:2067;width:6940;height:790" type="#_x0000_t202" filled="false" stroked="false">
              <v:textbox inset="0,0,0,0">
                <w:txbxContent>
                  <w:p>
                    <w:pPr>
                      <w:spacing w:before="15"/>
                      <w:ind w:left="0" w:right="18" w:firstLine="0"/>
                      <w:jc w:val="right"/>
                      <w:rPr>
                        <w:sz w:val="11"/>
                      </w:rPr>
                    </w:pPr>
                    <w:r>
                      <w:rPr>
                        <w:w w:val="27"/>
                        <w:sz w:val="15"/>
                      </w:rPr>
                      <w:t>W</w:t>
                    </w:r>
                    <w:r>
                      <w:rPr>
                        <w:w w:val="87"/>
                        <w:sz w:val="11"/>
                      </w:rPr>
                      <w:t>GLV(62)</w:t>
                    </w:r>
                  </w:p>
                  <w:p>
                    <w:pPr>
                      <w:spacing w:line="240" w:lineRule="auto" w:before="5"/>
                      <w:rPr>
                        <w:b/>
                        <w:sz w:val="19"/>
                      </w:rPr>
                    </w:pPr>
                  </w:p>
                  <w:p>
                    <w:pPr>
                      <w:spacing w:before="0"/>
                      <w:ind w:left="221" w:right="0" w:firstLine="0"/>
                      <w:jc w:val="left"/>
                      <w:rPr>
                        <w:sz w:val="15"/>
                      </w:rPr>
                    </w:pPr>
                    <w:r>
                      <w:rPr>
                        <w:w w:val="125"/>
                        <w:sz w:val="15"/>
                      </w:rPr>
                      <w:t>0,62</w:t>
                    </w:r>
                  </w:p>
                  <w:p>
                    <w:pPr>
                      <w:spacing w:before="14"/>
                      <w:ind w:left="0" w:right="0" w:firstLine="0"/>
                      <w:jc w:val="left"/>
                      <w:rPr>
                        <w:sz w:val="15"/>
                      </w:rPr>
                    </w:pPr>
                    <w:r>
                      <w:rPr>
                        <w:w w:val="115"/>
                        <w:sz w:val="15"/>
                      </w:rPr>
                      <w:t>287387</w:t>
                    </w:r>
                  </w:p>
                </w:txbxContent>
              </v:textbox>
              <w10:wrap type="none"/>
            </v:shape>
            <v:shape style="position:absolute;left:7808;top:2152;width:381;height:208" type="#_x0000_t202" filled="false" stroked="false">
              <v:textbox inset="0,0,0,0">
                <w:txbxContent>
                  <w:p>
                    <w:pPr>
                      <w:spacing w:before="15"/>
                      <w:ind w:left="0" w:right="0" w:firstLine="0"/>
                      <w:jc w:val="left"/>
                      <w:rPr>
                        <w:sz w:val="11"/>
                      </w:rPr>
                    </w:pPr>
                    <w:r>
                      <w:rPr>
                        <w:w w:val="27"/>
                        <w:sz w:val="15"/>
                      </w:rPr>
                      <w:t>W</w:t>
                    </w:r>
                    <w:r>
                      <w:rPr>
                        <w:w w:val="119"/>
                        <w:sz w:val="11"/>
                      </w:rPr>
                      <w:t>I(6&amp;.)</w:t>
                    </w:r>
                  </w:p>
                </w:txbxContent>
              </v:textbox>
              <w10:wrap type="none"/>
            </v:shape>
            <v:shape style="position:absolute;left:7802;top:2009;width:387;height:208" type="#_x0000_t202" filled="false" stroked="false">
              <v:textbox inset="0,0,0,0">
                <w:txbxContent>
                  <w:p>
                    <w:pPr>
                      <w:spacing w:before="15"/>
                      <w:ind w:left="0" w:right="0" w:firstLine="0"/>
                      <w:jc w:val="left"/>
                      <w:rPr>
                        <w:sz w:val="11"/>
                      </w:rPr>
                    </w:pPr>
                    <w:r>
                      <w:rPr>
                        <w:w w:val="27"/>
                        <w:sz w:val="15"/>
                      </w:rPr>
                      <w:t>W</w:t>
                    </w:r>
                    <w:r>
                      <w:rPr>
                        <w:w w:val="102"/>
                        <w:sz w:val="11"/>
                      </w:rPr>
                      <w:t>U(6&amp;.)</w:t>
                    </w:r>
                  </w:p>
                </w:txbxContent>
              </v:textbox>
              <w10:wrap type="none"/>
            </v:shape>
            <v:shape style="position:absolute;left:6199;top:2061;width:345;height:208" type="#_x0000_t202" filled="false" stroked="false">
              <v:textbox inset="0,0,0,0">
                <w:txbxContent>
                  <w:p>
                    <w:pPr>
                      <w:spacing w:before="15"/>
                      <w:ind w:left="0" w:right="0" w:firstLine="0"/>
                      <w:jc w:val="left"/>
                      <w:rPr>
                        <w:sz w:val="11"/>
                      </w:rPr>
                    </w:pPr>
                    <w:r>
                      <w:rPr>
                        <w:w w:val="27"/>
                        <w:sz w:val="15"/>
                      </w:rPr>
                      <w:t>W</w:t>
                    </w:r>
                    <w:r>
                      <w:rPr>
                        <w:w w:val="105"/>
                        <w:sz w:val="11"/>
                      </w:rPr>
                      <w:t>K(62)</w:t>
                    </w:r>
                  </w:p>
                </w:txbxContent>
              </v:textbox>
              <w10:wrap type="none"/>
            </v:shape>
            <v:shape style="position:absolute;left:4430;top:2061;width:357;height:208" type="#_x0000_t202" filled="false" stroked="false">
              <v:textbox inset="0,0,0,0">
                <w:txbxContent>
                  <w:p>
                    <w:pPr>
                      <w:spacing w:before="15"/>
                      <w:ind w:left="0" w:right="0" w:firstLine="0"/>
                      <w:jc w:val="left"/>
                      <w:rPr>
                        <w:sz w:val="11"/>
                      </w:rPr>
                    </w:pPr>
                    <w:r>
                      <w:rPr>
                        <w:w w:val="27"/>
                        <w:sz w:val="15"/>
                      </w:rPr>
                      <w:t>W</w:t>
                    </w:r>
                    <w:r>
                      <w:rPr>
                        <w:w w:val="115"/>
                        <w:sz w:val="11"/>
                      </w:rPr>
                      <w:t>9(62)</w:t>
                    </w:r>
                  </w:p>
                </w:txbxContent>
              </v:textbox>
              <w10:wrap type="none"/>
            </v:shape>
            <v:shape style="position:absolute;left:2807;top:2217;width:306;height:156" type="#_x0000_t202" filled="false" stroked="false">
              <v:textbox inset="0,0,0,0">
                <w:txbxContent>
                  <w:p>
                    <w:pPr>
                      <w:spacing w:before="14"/>
                      <w:ind w:left="0" w:right="0" w:firstLine="0"/>
                      <w:jc w:val="left"/>
                      <w:rPr>
                        <w:sz w:val="11"/>
                      </w:rPr>
                    </w:pPr>
                    <w:r>
                      <w:rPr>
                        <w:w w:val="105"/>
                        <w:sz w:val="11"/>
                      </w:rPr>
                      <w:t>D(62)</w:t>
                    </w:r>
                  </w:p>
                </w:txbxContent>
              </v:textbox>
              <w10:wrap type="none"/>
            </v:shape>
            <v:shape style="position:absolute;left:2767;top:2178;width:60;height:208" type="#_x0000_t202" filled="false" stroked="false">
              <v:textbox inset="0,0,0,0">
                <w:txbxContent>
                  <w:p>
                    <w:pPr>
                      <w:spacing w:before="15"/>
                      <w:ind w:left="0" w:right="0" w:firstLine="0"/>
                      <w:jc w:val="left"/>
                      <w:rPr>
                        <w:sz w:val="15"/>
                      </w:rPr>
                    </w:pPr>
                    <w:r>
                      <w:rPr>
                        <w:w w:val="27"/>
                        <w:sz w:val="15"/>
                      </w:rPr>
                      <w:t>W</w:t>
                    </w:r>
                  </w:p>
                </w:txbxContent>
              </v:textbox>
              <w10:wrap type="none"/>
            </v:shape>
            <v:shape style="position:absolute;left:3278;top:1283;width:505;height:389" type="#_x0000_t202" filled="false" stroked="false">
              <v:textbox inset="0,0,0,0">
                <w:txbxContent>
                  <w:p>
                    <w:pPr>
                      <w:spacing w:before="15"/>
                      <w:ind w:left="0" w:right="0" w:firstLine="0"/>
                      <w:jc w:val="left"/>
                      <w:rPr>
                        <w:sz w:val="11"/>
                      </w:rPr>
                    </w:pPr>
                    <w:r>
                      <w:rPr>
                        <w:spacing w:val="-1"/>
                        <w:w w:val="27"/>
                        <w:sz w:val="15"/>
                      </w:rPr>
                      <w:t>W</w:t>
                    </w:r>
                    <w:r>
                      <w:rPr>
                        <w:w w:val="120"/>
                        <w:sz w:val="11"/>
                      </w:rPr>
                      <w:t>Z(6&amp;.+)</w:t>
                    </w:r>
                  </w:p>
                  <w:p>
                    <w:pPr>
                      <w:spacing w:before="9"/>
                      <w:ind w:left="5" w:right="0" w:firstLine="0"/>
                      <w:jc w:val="left"/>
                      <w:rPr>
                        <w:sz w:val="11"/>
                      </w:rPr>
                    </w:pPr>
                    <w:r>
                      <w:rPr>
                        <w:spacing w:val="-1"/>
                        <w:w w:val="27"/>
                        <w:sz w:val="15"/>
                      </w:rPr>
                      <w:t>W</w:t>
                    </w:r>
                    <w:r>
                      <w:rPr>
                        <w:w w:val="127"/>
                        <w:sz w:val="11"/>
                      </w:rPr>
                      <w:t>Z(6&amp;./)</w:t>
                    </w:r>
                  </w:p>
                </w:txbxContent>
              </v:textbox>
              <w10:wrap type="none"/>
            </v:shape>
            <v:shape style="position:absolute;left:2209;top:1024;width:579;height:797" type="#_x0000_t202" filled="false" stroked="false">
              <v:textbox inset="0,0,0,0">
                <w:txbxContent>
                  <w:p>
                    <w:pPr>
                      <w:spacing w:line="235" w:lineRule="auto" w:before="18"/>
                      <w:ind w:left="0" w:right="1" w:firstLine="0"/>
                      <w:jc w:val="left"/>
                      <w:rPr>
                        <w:sz w:val="15"/>
                      </w:rPr>
                    </w:pPr>
                    <w:r>
                      <w:rPr>
                        <w:w w:val="120"/>
                        <w:sz w:val="15"/>
                      </w:rPr>
                      <w:t>&amp;3+$ </w:t>
                    </w:r>
                    <w:r>
                      <w:rPr>
                        <w:spacing w:val="-18"/>
                        <w:w w:val="120"/>
                        <w:sz w:val="15"/>
                      </w:rPr>
                      <w:t>0 </w:t>
                    </w:r>
                    <w:r>
                      <w:rPr>
                        <w:w w:val="120"/>
                        <w:sz w:val="15"/>
                      </w:rPr>
                      <w:t>&amp;32/</w:t>
                    </w:r>
                    <w:r>
                      <w:rPr>
                        <w:spacing w:val="30"/>
                        <w:w w:val="120"/>
                        <w:sz w:val="15"/>
                      </w:rPr>
                      <w:t> </w:t>
                    </w:r>
                    <w:r>
                      <w:rPr>
                        <w:spacing w:val="-11"/>
                        <w:w w:val="120"/>
                        <w:sz w:val="15"/>
                      </w:rPr>
                      <w:t>0</w:t>
                    </w:r>
                  </w:p>
                  <w:p>
                    <w:pPr>
                      <w:spacing w:line="225" w:lineRule="auto" w:before="96"/>
                      <w:ind w:left="0" w:right="1" w:firstLine="0"/>
                      <w:jc w:val="left"/>
                      <w:rPr>
                        <w:sz w:val="15"/>
                      </w:rPr>
                    </w:pPr>
                    <w:r>
                      <w:rPr>
                        <w:w w:val="120"/>
                        <w:sz w:val="15"/>
                      </w:rPr>
                      <w:t>&amp;3+$ </w:t>
                    </w:r>
                    <w:r>
                      <w:rPr>
                        <w:spacing w:val="-18"/>
                        <w:w w:val="120"/>
                        <w:sz w:val="15"/>
                      </w:rPr>
                      <w:t>0 </w:t>
                    </w:r>
                    <w:r>
                      <w:rPr>
                        <w:w w:val="120"/>
                        <w:sz w:val="15"/>
                      </w:rPr>
                      <w:t>&amp;32/</w:t>
                    </w:r>
                    <w:r>
                      <w:rPr>
                        <w:spacing w:val="30"/>
                        <w:w w:val="120"/>
                        <w:sz w:val="15"/>
                      </w:rPr>
                      <w:t> </w:t>
                    </w:r>
                    <w:r>
                      <w:rPr>
                        <w:spacing w:val="-11"/>
                        <w:w w:val="120"/>
                        <w:sz w:val="15"/>
                      </w:rPr>
                      <w:t>1</w:t>
                    </w:r>
                  </w:p>
                </w:txbxContent>
              </v:textbox>
              <w10:wrap type="none"/>
            </v:shape>
            <v:shape style="position:absolute;left:8034;top:609;width:410;height:208" type="#_x0000_t202" filled="false" stroked="false">
              <v:textbox inset="0,0,0,0">
                <w:txbxContent>
                  <w:p>
                    <w:pPr>
                      <w:spacing w:before="15"/>
                      <w:ind w:left="0" w:right="0" w:firstLine="0"/>
                      <w:jc w:val="left"/>
                      <w:rPr>
                        <w:sz w:val="11"/>
                      </w:rPr>
                    </w:pPr>
                    <w:r>
                      <w:rPr>
                        <w:w w:val="27"/>
                        <w:sz w:val="15"/>
                      </w:rPr>
                      <w:t>W</w:t>
                    </w:r>
                    <w:r>
                      <w:rPr>
                        <w:w w:val="106"/>
                        <w:sz w:val="11"/>
                      </w:rPr>
                      <w:t>K(166)</w:t>
                    </w:r>
                  </w:p>
                </w:txbxContent>
              </v:textbox>
              <w10:wrap type="none"/>
            </v:shape>
            <v:shape style="position:absolute;left:4721;top:622;width:404;height:208" type="#_x0000_t202" filled="false" stroked="false">
              <v:textbox inset="0,0,0,0">
                <w:txbxContent>
                  <w:p>
                    <w:pPr>
                      <w:spacing w:before="15"/>
                      <w:ind w:left="0" w:right="0" w:firstLine="0"/>
                      <w:jc w:val="left"/>
                      <w:rPr>
                        <w:sz w:val="11"/>
                      </w:rPr>
                    </w:pPr>
                    <w:r>
                      <w:rPr>
                        <w:spacing w:val="-1"/>
                        <w:w w:val="27"/>
                        <w:sz w:val="15"/>
                      </w:rPr>
                      <w:t>W</w:t>
                    </w:r>
                    <w:r>
                      <w:rPr>
                        <w:w w:val="112"/>
                        <w:sz w:val="11"/>
                      </w:rPr>
                      <w:t>F(6&amp;.)</w:t>
                    </w:r>
                  </w:p>
                </w:txbxContent>
              </v:textbox>
              <w10:wrap type="none"/>
            </v:shape>
            <v:shape style="position:absolute;left:2270;top:316;width:818;height:477" type="#_x0000_t202" filled="false" stroked="false">
              <v:textbox inset="0,0,0,0">
                <w:txbxContent>
                  <w:p>
                    <w:pPr>
                      <w:spacing w:before="15"/>
                      <w:ind w:left="0" w:right="0" w:firstLine="0"/>
                      <w:jc w:val="left"/>
                      <w:rPr>
                        <w:sz w:val="15"/>
                      </w:rPr>
                    </w:pPr>
                    <w:r>
                      <w:rPr>
                        <w:sz w:val="15"/>
                      </w:rPr>
                      <w:t>166 </w:t>
                    </w:r>
                    <w:r>
                      <w:rPr>
                        <w:w w:val="85"/>
                        <w:sz w:val="15"/>
                      </w:rPr>
                      <w:t>LQSXW</w:t>
                    </w:r>
                  </w:p>
                  <w:p>
                    <w:pPr>
                      <w:spacing w:before="98"/>
                      <w:ind w:left="318" w:right="0" w:firstLine="0"/>
                      <w:jc w:val="left"/>
                      <w:rPr>
                        <w:sz w:val="11"/>
                      </w:rPr>
                    </w:pPr>
                    <w:r>
                      <w:rPr>
                        <w:spacing w:val="-1"/>
                        <w:w w:val="27"/>
                        <w:sz w:val="15"/>
                      </w:rPr>
                      <w:t>W</w:t>
                    </w:r>
                    <w:r>
                      <w:rPr>
                        <w:w w:val="115"/>
                        <w:sz w:val="11"/>
                      </w:rPr>
                      <w:t>68(166)</w:t>
                    </w:r>
                  </w:p>
                </w:txbxContent>
              </v:textbox>
              <w10:wrap type="none"/>
            </v:shape>
            <w10:wrap type="topAndBottom"/>
          </v:group>
        </w:pict>
      </w:r>
    </w:p>
    <w:p>
      <w:pPr>
        <w:spacing w:after="0"/>
        <w:rPr>
          <w:sz w:val="14"/>
        </w:rPr>
        <w:sectPr>
          <w:headerReference w:type="even" r:id="rId106"/>
          <w:headerReference w:type="default" r:id="rId107"/>
          <w:pgSz w:w="11900" w:h="16840"/>
          <w:pgMar w:header="1172" w:footer="1899" w:top="1480" w:bottom="2080" w:left="1180" w:right="0"/>
        </w:sectPr>
      </w:pPr>
    </w:p>
    <w:p>
      <w:pPr>
        <w:pStyle w:val="BodyText"/>
        <w:spacing w:before="10"/>
        <w:rPr>
          <w:b/>
          <w:sz w:val="17"/>
        </w:rPr>
      </w:pPr>
      <w:r>
        <w:rPr/>
        <w:pict>
          <v:group style="position:absolute;margin-left:103.179001pt;margin-top:462.152008pt;width:5.75pt;height:43.2pt;mso-position-horizontal-relative:page;mso-position-vertical-relative:page;z-index:-1619944" coordorigin="2064,9243" coordsize="115,864">
            <v:rect style="position:absolute;left:2063;top:9243;width:115;height:23" filled="true" fillcolor="#1e191a" stroked="false">
              <v:fill type="solid"/>
            </v:rect>
            <v:line style="position:absolute" from="2075,9243" to="2075,10107" stroked="true" strokeweight="1.1438pt" strokecolor="#1e191a">
              <v:stroke dashstyle="solid"/>
            </v:line>
            <v:rect style="position:absolute;left:2063;top:10081;width:115;height:23" filled="true" fillcolor="#1e191a" stroked="false">
              <v:fill type="solid"/>
            </v:rect>
            <w10:wrap type="none"/>
          </v:group>
        </w:pict>
      </w:r>
      <w:r>
        <w:rPr/>
        <w:pict>
          <v:shape style="position:absolute;margin-left:90.449226pt;margin-top:460.941315pt;width:12.2pt;height:42.6pt;mso-position-horizontal-relative:page;mso-position-vertical-relative:page;z-index:26248" type="#_x0000_t202" filled="false" stroked="false">
            <v:textbox inset="0,0,0,0" style="layout-flow:vertical;mso-layout-flow-alt:bottom-to-top">
              <w:txbxContent>
                <w:p>
                  <w:pPr>
                    <w:spacing w:before="33"/>
                    <w:ind w:left="20" w:right="0" w:firstLine="0"/>
                    <w:jc w:val="left"/>
                    <w:rPr>
                      <w:sz w:val="15"/>
                    </w:rPr>
                  </w:pPr>
                  <w:r>
                    <w:rPr>
                      <w:color w:val="1E191A"/>
                      <w:w w:val="90"/>
                      <w:sz w:val="15"/>
                    </w:rPr>
                    <w:t>6&amp;.</w:t>
                  </w:r>
                  <w:r>
                    <w:rPr>
                      <w:color w:val="1E191A"/>
                      <w:spacing w:val="-19"/>
                      <w:w w:val="90"/>
                      <w:sz w:val="15"/>
                    </w:rPr>
                    <w:t> </w:t>
                  </w:r>
                  <w:r>
                    <w:rPr>
                      <w:color w:val="1E191A"/>
                      <w:w w:val="90"/>
                      <w:sz w:val="15"/>
                    </w:rPr>
                    <w:t>2XWSXW</w:t>
                  </w:r>
                </w:p>
              </w:txbxContent>
            </v:textbox>
            <w10:wrap type="none"/>
          </v:shape>
        </w:pict>
      </w:r>
    </w:p>
    <w:p>
      <w:pPr>
        <w:spacing w:before="93"/>
        <w:ind w:left="988" w:right="1027" w:firstLine="0"/>
        <w:jc w:val="center"/>
        <w:rPr>
          <w:b/>
          <w:sz w:val="20"/>
        </w:rPr>
      </w:pPr>
      <w:r>
        <w:rPr/>
        <w:pict>
          <v:group style="position:absolute;margin-left:67.260002pt;margin-top:19.370193pt;width:460.7pt;height:203.95pt;mso-position-horizontal-relative:page;mso-position-vertical-relative:paragraph;z-index:-1620256" coordorigin="1345,387" coordsize="9214,4079">
            <v:shape style="position:absolute;left:1345;top:392;width:9214;height:4074" coordorigin="1345,392" coordsize="9214,4074" path="m1350,392l10559,392m10554,392l10554,4466m1345,4461l10554,4461e" filled="false" stroked="true" strokeweight=".47998pt" strokecolor="#000000">
              <v:path arrowok="t"/>
              <v:stroke dashstyle="solid"/>
            </v:shape>
            <v:line style="position:absolute" from="1350,387" to="1350,4461" stroked="true" strokeweight=".48pt" strokecolor="#000000">
              <v:stroke dashstyle="solid"/>
            </v:line>
            <v:shape style="position:absolute;left:9935;top:4226;width:504;height:157" type="#_x0000_t202" filled="false" stroked="false">
              <v:textbox inset="0,0,0,0">
                <w:txbxContent>
                  <w:p>
                    <w:pPr>
                      <w:spacing w:before="15"/>
                      <w:ind w:left="0" w:right="0" w:firstLine="0"/>
                      <w:jc w:val="left"/>
                      <w:rPr>
                        <w:sz w:val="11"/>
                      </w:rPr>
                    </w:pPr>
                    <w:r>
                      <w:rPr>
                        <w:w w:val="95"/>
                        <w:sz w:val="11"/>
                      </w:rPr>
                      <w:t>DL14135E</w:t>
                    </w:r>
                  </w:p>
                </w:txbxContent>
              </v:textbox>
              <w10:wrap type="none"/>
            </v:shape>
            <v:shape style="position:absolute;left:1896;top:3608;width:501;height:405" type="#_x0000_t202" filled="false" stroked="false">
              <v:textbox inset="0,0,0,0">
                <w:txbxContent>
                  <w:p>
                    <w:pPr>
                      <w:spacing w:before="11"/>
                      <w:ind w:left="71" w:right="0" w:firstLine="0"/>
                      <w:jc w:val="left"/>
                      <w:rPr>
                        <w:sz w:val="16"/>
                      </w:rPr>
                    </w:pPr>
                    <w:r>
                      <w:rPr>
                        <w:w w:val="130"/>
                        <w:sz w:val="16"/>
                      </w:rPr>
                      <w:t>026,</w:t>
                    </w:r>
                  </w:p>
                  <w:p>
                    <w:pPr>
                      <w:spacing w:before="8"/>
                      <w:ind w:left="0" w:right="0" w:firstLine="0"/>
                      <w:jc w:val="left"/>
                      <w:rPr>
                        <w:sz w:val="16"/>
                      </w:rPr>
                    </w:pPr>
                    <w:r>
                      <w:rPr>
                        <w:w w:val="120"/>
                        <w:sz w:val="16"/>
                      </w:rPr>
                      <w:t>,1387</w:t>
                    </w:r>
                  </w:p>
                </w:txbxContent>
              </v:textbox>
              <w10:wrap type="none"/>
            </v:shape>
            <v:shape style="position:absolute;left:1752;top:2901;width:678;height:405" type="#_x0000_t202" filled="false" stroked="false">
              <v:textbox inset="0,0,0,0">
                <w:txbxContent>
                  <w:p>
                    <w:pPr>
                      <w:spacing w:before="11"/>
                      <w:ind w:left="248" w:right="0" w:firstLine="0"/>
                      <w:jc w:val="left"/>
                      <w:rPr>
                        <w:sz w:val="16"/>
                      </w:rPr>
                    </w:pPr>
                    <w:r>
                      <w:rPr>
                        <w:w w:val="130"/>
                        <w:sz w:val="16"/>
                      </w:rPr>
                      <w:t>0,62</w:t>
                    </w:r>
                  </w:p>
                  <w:p>
                    <w:pPr>
                      <w:spacing w:before="8"/>
                      <w:ind w:left="0" w:right="0" w:firstLine="0"/>
                      <w:jc w:val="left"/>
                      <w:rPr>
                        <w:sz w:val="16"/>
                      </w:rPr>
                    </w:pPr>
                    <w:r>
                      <w:rPr>
                        <w:w w:val="125"/>
                        <w:sz w:val="16"/>
                      </w:rPr>
                      <w:t>287387</w:t>
                    </w:r>
                  </w:p>
                </w:txbxContent>
              </v:textbox>
              <w10:wrap type="none"/>
            </v:shape>
            <v:shape style="position:absolute;left:1803;top:1454;width:654;height:825" type="#_x0000_t202" filled="false" stroked="false">
              <v:textbox inset="0,0,0,0">
                <w:txbxContent>
                  <w:p>
                    <w:pPr>
                      <w:spacing w:line="249" w:lineRule="auto" w:before="11"/>
                      <w:ind w:left="6" w:right="6" w:firstLine="0"/>
                      <w:jc w:val="left"/>
                      <w:rPr>
                        <w:sz w:val="16"/>
                      </w:rPr>
                    </w:pPr>
                    <w:r>
                      <w:rPr>
                        <w:w w:val="125"/>
                        <w:sz w:val="16"/>
                      </w:rPr>
                      <w:t>&amp;3+$ </w:t>
                    </w:r>
                    <w:r>
                      <w:rPr>
                        <w:spacing w:val="-18"/>
                        <w:w w:val="125"/>
                        <w:sz w:val="16"/>
                      </w:rPr>
                      <w:t>1 </w:t>
                    </w:r>
                    <w:r>
                      <w:rPr>
                        <w:w w:val="125"/>
                        <w:sz w:val="16"/>
                      </w:rPr>
                      <w:t>&amp;32/</w:t>
                    </w:r>
                    <w:r>
                      <w:rPr>
                        <w:spacing w:val="39"/>
                        <w:w w:val="125"/>
                        <w:sz w:val="16"/>
                      </w:rPr>
                      <w:t> </w:t>
                    </w:r>
                    <w:r>
                      <w:rPr>
                        <w:w w:val="125"/>
                        <w:sz w:val="16"/>
                      </w:rPr>
                      <w:t>0</w:t>
                    </w:r>
                  </w:p>
                  <w:p>
                    <w:pPr>
                      <w:spacing w:line="223" w:lineRule="auto" w:before="67"/>
                      <w:ind w:left="0" w:right="12" w:firstLine="0"/>
                      <w:jc w:val="left"/>
                      <w:rPr>
                        <w:sz w:val="16"/>
                      </w:rPr>
                    </w:pPr>
                    <w:r>
                      <w:rPr>
                        <w:w w:val="125"/>
                        <w:sz w:val="16"/>
                      </w:rPr>
                      <w:t>&amp;3+$ </w:t>
                    </w:r>
                    <w:r>
                      <w:rPr>
                        <w:spacing w:val="-18"/>
                        <w:w w:val="125"/>
                        <w:sz w:val="16"/>
                      </w:rPr>
                      <w:t>1 </w:t>
                    </w:r>
                    <w:r>
                      <w:rPr>
                        <w:w w:val="125"/>
                        <w:sz w:val="16"/>
                      </w:rPr>
                      <w:t>&amp;32/</w:t>
                    </w:r>
                    <w:r>
                      <w:rPr>
                        <w:spacing w:val="39"/>
                        <w:w w:val="125"/>
                        <w:sz w:val="16"/>
                      </w:rPr>
                      <w:t> </w:t>
                    </w:r>
                    <w:r>
                      <w:rPr>
                        <w:w w:val="125"/>
                        <w:sz w:val="16"/>
                      </w:rPr>
                      <w:t>1</w:t>
                    </w:r>
                  </w:p>
                </w:txbxContent>
              </v:textbox>
              <w10:wrap type="none"/>
            </v:shape>
            <v:shape style="position:absolute;left:1729;top:714;width:741;height:213" type="#_x0000_t202" filled="false" stroked="false">
              <v:textbox inset="0,0,0,0">
                <w:txbxContent>
                  <w:p>
                    <w:pPr>
                      <w:spacing w:before="11"/>
                      <w:ind w:left="0" w:right="0" w:firstLine="0"/>
                      <w:jc w:val="left"/>
                      <w:rPr>
                        <w:sz w:val="16"/>
                      </w:rPr>
                    </w:pPr>
                    <w:r>
                      <w:rPr>
                        <w:w w:val="85"/>
                        <w:sz w:val="16"/>
                      </w:rPr>
                      <w:t>166</w:t>
                    </w:r>
                    <w:r>
                      <w:rPr>
                        <w:spacing w:val="-23"/>
                        <w:w w:val="85"/>
                        <w:sz w:val="16"/>
                      </w:rPr>
                      <w:t> </w:t>
                    </w:r>
                    <w:r>
                      <w:rPr>
                        <w:w w:val="85"/>
                        <w:sz w:val="16"/>
                      </w:rPr>
                      <w:t>LQSXW</w:t>
                    </w:r>
                  </w:p>
                </w:txbxContent>
              </v:textbox>
              <w10:wrap type="none"/>
            </v:shape>
            <w10:wrap type="none"/>
          </v:group>
        </w:pict>
      </w:r>
      <w:r>
        <w:rPr/>
        <w:pict>
          <v:shape style="position:absolute;margin-left:72.104797pt;margin-top:72.432838pt;width:12.65pt;height:38.050pt;mso-position-horizontal-relative:page;mso-position-vertical-relative:paragraph;z-index:26224" type="#_x0000_t202" filled="false" stroked="false">
            <v:textbox inset="0,0,0,0" style="layout-flow:vertical;mso-layout-flow-alt:bottom-to-top">
              <w:txbxContent>
                <w:p>
                  <w:pPr>
                    <w:spacing w:before="31"/>
                    <w:ind w:left="20" w:right="0" w:firstLine="0"/>
                    <w:jc w:val="left"/>
                    <w:rPr>
                      <w:sz w:val="16"/>
                    </w:rPr>
                  </w:pPr>
                  <w:r>
                    <w:rPr>
                      <w:w w:val="85"/>
                      <w:sz w:val="16"/>
                    </w:rPr>
                    <w:t>6&amp;. LQSXW</w:t>
                  </w:r>
                </w:p>
              </w:txbxContent>
            </v:textbox>
            <w10:wrap type="none"/>
          </v:shape>
        </w:pict>
      </w:r>
      <w:bookmarkStart w:name="_bookmark252" w:id="511"/>
      <w:bookmarkEnd w:id="511"/>
      <w:r>
        <w:rPr/>
      </w:r>
      <w:r>
        <w:rPr>
          <w:b/>
          <w:sz w:val="20"/>
        </w:rPr>
        <w:t>Figure 37. SPI timing diagram - slave mode and CPHA = 1</w:t>
      </w:r>
    </w:p>
    <w:p>
      <w:pPr>
        <w:pStyle w:val="BodyText"/>
        <w:spacing w:before="4"/>
        <w:rPr>
          <w:b/>
          <w:sz w:val="24"/>
        </w:rPr>
      </w:pPr>
      <w:r>
        <w:rPr/>
        <w:pict>
          <v:group style="position:absolute;margin-left:86.402pt;margin-top:53.527805pt;width:5.9pt;height:44.65pt;mso-position-horizontal-relative:page;mso-position-vertical-relative:paragraph;z-index:23096;mso-wrap-distance-left:0;mso-wrap-distance-right:0" coordorigin="1728,1071" coordsize="118,893">
            <v:shape style="position:absolute;left:1845;top:1070;width:2;height:24" coordorigin="1845,1071" coordsize="0,24" path="m1845,1094l1845,1071e" filled="true" fillcolor="#000000" stroked="false">
              <v:path arrowok="t"/>
              <v:fill type="solid"/>
            </v:shape>
            <v:rect style="position:absolute;left:1728;top:1070;width:118;height:24" filled="true" fillcolor="#000000" stroked="false">
              <v:fill type="solid"/>
            </v:rect>
            <v:line style="position:absolute" from="1740,1071" to="1740,1963" stroked="true" strokeweight="1.172pt" strokecolor="#000000">
              <v:stroke dashstyle="solid"/>
            </v:line>
            <v:rect style="position:absolute;left:1728;top:1937;width:118;height:24" filled="true" fillcolor="#000000" stroked="false">
              <v:fill type="solid"/>
            </v:rect>
            <w10:wrap type="topAndBottom"/>
          </v:group>
        </w:pict>
      </w:r>
      <w:r>
        <w:rPr/>
        <w:pict>
          <v:group style="position:absolute;margin-left:126.390999pt;margin-top:15.981807pt;width:387.6pt;height:168.8pt;mso-position-horizontal-relative:page;mso-position-vertical-relative:paragraph;z-index:23552;mso-wrap-distance-left:0;mso-wrap-distance-right:0" coordorigin="2528,320" coordsize="7752,3376">
            <v:line style="position:absolute" from="3679,3531" to="3679,3625" stroked="true" strokeweight=".749pt" strokecolor="#000000">
              <v:stroke dashstyle="solid"/>
            </v:line>
            <v:shape style="position:absolute;left:2546;top:3337;width:1270;height:334" coordorigin="2547,3337" coordsize="1270,334" path="m3750,3337l2547,3337,2547,3671,3750,3671,3817,3504,3750,3337xe" filled="true" fillcolor="#dddedf" stroked="false">
              <v:path arrowok="t"/>
              <v:fill type="solid"/>
            </v:shape>
            <v:shape style="position:absolute;left:7394;top:3671;width:2;height:24" coordorigin="7394,3672" coordsize="0,24" path="m7394,3672l7394,3695e" filled="true" fillcolor="#000000" stroked="false">
              <v:path arrowok="t"/>
              <v:fill type="solid"/>
            </v:shape>
            <v:shape style="position:absolute;left:7417;top:3671;width:2;height:24" coordorigin="7417,3672" coordsize="0,24" path="m7417,3672l7417,3695e" filled="true" fillcolor="#000000" stroked="false">
              <v:path arrowok="t"/>
              <v:fill type="solid"/>
            </v:shape>
            <v:shape style="position:absolute;left:7725;top:3671;width:2;height:24" coordorigin="7726,3672" coordsize="0,24" path="m7726,3695l7726,3672e" filled="true" fillcolor="#000000" stroked="false">
              <v:path arrowok="t"/>
              <v:fill type="solid"/>
            </v:shape>
            <v:shape style="position:absolute;left:7702;top:3671;width:2;height:24" coordorigin="7702,3672" coordsize="0,24" path="m7702,3695l7702,3672e" filled="true" fillcolor="#000000" stroked="false">
              <v:path arrowok="t"/>
              <v:fill type="solid"/>
            </v:shape>
            <v:shape style="position:absolute;left:7012;top:3337;width:801;height:334" coordorigin="7012,3337" coordsize="801,334" path="m7012,3337l7679,3337,7813,3671e" filled="false" stroked="true" strokeweight="1.75pt" strokecolor="#000000">
              <v:path arrowok="t"/>
              <v:stroke dashstyle="solid"/>
            </v:shape>
            <v:shape style="position:absolute;left:6979;top:3337;width:834;height:334" coordorigin="6979,3337" coordsize="834,334" path="m6979,3671l7679,3671,7813,3337e" filled="false" stroked="true" strokeweight="1.75pt" strokecolor="#000000">
              <v:path arrowok="t"/>
              <v:stroke dashstyle="solid"/>
            </v:shape>
            <v:line style="position:absolute" from="6712,3671" to="6979,3671" stroked="true" strokeweight="1.75pt" strokecolor="#000000">
              <v:stroke dashstyle="dash"/>
            </v:line>
            <v:shape style="position:absolute;left:7812;top:3337;width:1612;height:167" coordorigin="7813,3337" coordsize="1612,167" path="m7813,3337l9356,3337,9424,3504e" filled="false" stroked="true" strokeweight="1.75pt" strokecolor="#000000">
              <v:path arrowok="t"/>
              <v:stroke dashstyle="solid"/>
            </v:shape>
            <v:shape style="position:absolute;left:7812;top:3504;width:1612;height:167" coordorigin="7813,3504" coordsize="1612,167" path="m7813,3671l9356,3671,9424,3504e" filled="false" stroked="true" strokeweight="1.75pt" strokecolor="#000000">
              <v:path arrowok="t"/>
              <v:stroke dashstyle="solid"/>
            </v:shape>
            <v:line style="position:absolute" from="6746,3337" to="6779,3337" stroked="true" strokeweight="1.75pt" strokecolor="#000000">
              <v:stroke dashstyle="solid"/>
            </v:line>
            <v:line style="position:absolute" from="6712,3337" to="6979,3337" stroked="true" strokeweight="1.75pt" strokecolor="#000000">
              <v:stroke dashstyle="dash"/>
            </v:line>
            <v:shape style="position:absolute;left:2545;top:3337;width:4201;height:334" coordorigin="2545,3337" coordsize="4201,334" path="m2545,3337l3750,3337,3883,3671,5946,3671,6079,3337,6746,3337e" filled="false" stroked="true" strokeweight="1.75pt" strokecolor="#000000">
              <v:path arrowok="t"/>
              <v:stroke dashstyle="solid"/>
            </v:shape>
            <v:shape style="position:absolute;left:2545;top:3337;width:4168;height:334" coordorigin="2545,3337" coordsize="4168,334" path="m2545,3671l3750,3671,3883,3337,5946,3337,6079,3671,6712,3671e" filled="false" stroked="true" strokeweight="1.75pt" strokecolor="#000000">
              <v:path arrowok="t"/>
              <v:stroke dashstyle="solid"/>
            </v:shape>
            <v:shape style="position:absolute;left:9404;top:3337;width:842;height:334" coordorigin="9405,3337" coordsize="842,334" path="m10246,3337l9471,3337,9405,3504,9471,3671,10246,3671,10246,3337xe" filled="true" fillcolor="#dddedf" stroked="false">
              <v:path arrowok="t"/>
              <v:fill type="solid"/>
            </v:shape>
            <v:line style="position:absolute" from="9479,3337" to="9346,3671" stroked="true" strokeweight="1.75pt" strokecolor="#000000">
              <v:stroke dashstyle="solid"/>
            </v:line>
            <v:line style="position:absolute" from="10280,3337" to="9479,3337" stroked="true" strokeweight="1.75pt" strokecolor="#000000">
              <v:stroke dashstyle="solid"/>
            </v:line>
            <v:line style="position:absolute" from="9479,3671" to="9346,3337" stroked="true" strokeweight="1.75pt" strokecolor="#000000">
              <v:stroke dashstyle="solid"/>
            </v:line>
            <v:line style="position:absolute" from="10280,3671" to="9479,3671" stroked="true" strokeweight="1.75pt" strokecolor="#000000">
              <v:stroke dashstyle="solid"/>
            </v:line>
            <v:shape style="position:absolute;left:2645;top:337;width:4334;height:334" coordorigin="2645,337" coordsize="4334,334" path="m6979,671l3379,671,3245,337,2645,337e" filled="false" stroked="true" strokeweight="1.75pt" strokecolor="#000000">
              <v:path arrowok="t"/>
              <v:stroke dashstyle="solid"/>
            </v:shape>
            <v:line style="position:absolute" from="7279,671" to="6979,671" stroked="true" strokeweight="1.75pt" strokecolor="#000000">
              <v:stroke dashstyle="dash"/>
            </v:line>
            <v:shape style="position:absolute;left:7279;top:337;width:2934;height:334" coordorigin="7279,337" coordsize="2934,334" path="m10213,337l9613,337,9479,670,7279,670e" filled="false" stroked="true" strokeweight="1.75pt" strokecolor="#000000">
              <v:path arrowok="t"/>
              <v:stroke dashstyle="solid"/>
            </v:shape>
            <v:shape style="position:absolute;left:2578;top:1070;width:3067;height:334" coordorigin="2579,1071" coordsize="3067,334" path="m2579,1404l3645,1404,3779,1071,4646,1071,4779,1404,5646,1404e" filled="false" stroked="true" strokeweight="1.75pt" strokecolor="#000000">
              <v:path arrowok="t"/>
              <v:stroke dashstyle="solid"/>
            </v:shape>
            <v:line style="position:absolute" from="7312,1404" to="7613,1404" stroked="true" strokeweight="1.75pt" strokecolor="#000000">
              <v:stroke dashstyle="solid"/>
            </v:line>
            <v:line style="position:absolute" from="6979,1404" to="7312,1404" stroked="true" strokeweight="1.75pt" strokecolor="#000000">
              <v:stroke dashstyle="dash"/>
            </v:line>
            <v:line style="position:absolute" from="6746,1404" to="6979,1404" stroked="true" strokeweight="1.75pt" strokecolor="#000000">
              <v:stroke dashstyle="solid"/>
            </v:line>
            <v:line style="position:absolute" from="6612,1071" to="6746,1404" stroked="true" strokeweight="1.75pt" strokecolor="#000000">
              <v:stroke dashstyle="solid"/>
            </v:line>
            <v:line style="position:absolute" from="6379,1071" to="6612,1071" stroked="true" strokeweight="1.75pt" strokecolor="#000000">
              <v:stroke dashstyle="solid"/>
            </v:line>
            <v:line style="position:absolute" from="6046,1071" to="6379,1071" stroked="true" strokeweight="1.75pt" strokecolor="#000000">
              <v:stroke dashstyle="solid"/>
            </v:line>
            <v:line style="position:absolute" from="5779,1071" to="6046,1071" stroked="true" strokeweight="1.75pt" strokecolor="#000000">
              <v:stroke dashstyle="solid"/>
            </v:line>
            <v:line style="position:absolute" from="5646,1404" to="5779,1071" stroked="true" strokeweight="1.75pt" strokecolor="#000000">
              <v:stroke dashstyle="solid"/>
            </v:line>
            <v:line style="position:absolute" from="8779,1404" to="10213,1404" stroked="true" strokeweight="1.75pt" strokecolor="#000000">
              <v:stroke dashstyle="solid"/>
            </v:line>
            <v:line style="position:absolute" from="8646,1071" to="8779,1404" stroked="true" strokeweight="1.75pt" strokecolor="#000000">
              <v:stroke dashstyle="solid"/>
            </v:line>
            <v:line style="position:absolute" from="7746,1071" to="8646,1071" stroked="true" strokeweight="1.75pt" strokecolor="#000000">
              <v:stroke dashstyle="solid"/>
            </v:line>
            <v:line style="position:absolute" from="7613,1404" to="7746,1071" stroked="true" strokeweight="1.75pt" strokecolor="#000000">
              <v:stroke dashstyle="solid"/>
            </v:line>
            <v:shape style="position:absolute;left:2578;top:1803;width:3067;height:334" coordorigin="2579,1804" coordsize="3067,334" path="m2579,1804l3645,1804,3779,2137,4646,2137,4779,1804,5646,1804e" filled="false" stroked="true" strokeweight="1.75pt" strokecolor="#000000">
              <v:path arrowok="t"/>
              <v:stroke dashstyle="solid"/>
            </v:shape>
            <v:line style="position:absolute" from="7212,1804" to="7613,1804" stroked="true" strokeweight="1.75pt" strokecolor="#000000">
              <v:stroke dashstyle="solid"/>
            </v:line>
            <v:line style="position:absolute" from="6946,1804" to="7212,1804" stroked="true" strokeweight="1.75pt" strokecolor="#000000">
              <v:stroke dashstyle="dash"/>
            </v:line>
            <v:line style="position:absolute" from="6746,1804" to="6946,1804" stroked="true" strokeweight="1.75pt" strokecolor="#000000">
              <v:stroke dashstyle="solid"/>
            </v:line>
            <v:line style="position:absolute" from="6612,2137" to="6746,1804" stroked="true" strokeweight="1.75pt" strokecolor="#000000">
              <v:stroke dashstyle="solid"/>
            </v:line>
            <v:line style="position:absolute" from="6346,2137" to="6612,2137" stroked="true" strokeweight="1.75pt" strokecolor="#000000">
              <v:stroke dashstyle="solid"/>
            </v:line>
            <v:line style="position:absolute" from="6079,2137" to="6346,2137" stroked="true" strokeweight="1.75pt" strokecolor="#000000">
              <v:stroke dashstyle="solid"/>
            </v:line>
            <v:line style="position:absolute" from="5779,2137" to="6079,2137" stroked="true" strokeweight="1.75pt" strokecolor="#000000">
              <v:stroke dashstyle="solid"/>
            </v:line>
            <v:line style="position:absolute" from="5646,1804" to="5779,2137" stroked="true" strokeweight="1.75pt" strokecolor="#000000">
              <v:stroke dashstyle="solid"/>
            </v:line>
            <v:line style="position:absolute" from="8779,1804" to="10213,1804" stroked="true" strokeweight="1.75pt" strokecolor="#000000">
              <v:stroke dashstyle="solid"/>
            </v:line>
            <v:line style="position:absolute" from="8646,2137" to="8779,1804" stroked="true" strokeweight="1.75pt" strokecolor="#000000">
              <v:stroke dashstyle="solid"/>
            </v:line>
            <v:line style="position:absolute" from="7746,2137" to="8646,2137" stroked="true" strokeweight="1.75pt" strokecolor="#000000">
              <v:stroke dashstyle="solid"/>
            </v:line>
            <v:line style="position:absolute" from="7612,1804" to="7746,2137" stroked="true" strokeweight="1.75pt" strokecolor="#000000">
              <v:stroke dashstyle="solid"/>
            </v:line>
            <v:line style="position:absolute" from="3345,537" to="3345,2471" stroked="true" strokeweight=".75pt" strokecolor="#000000">
              <v:stroke dashstyle="dash"/>
            </v:line>
            <v:line style="position:absolute" from="3679,1404" to="3679,771" stroked="true" strokeweight=".75pt" strokecolor="#000000">
              <v:stroke dashstyle="dash"/>
            </v:line>
            <v:line style="position:absolute" from="3679,868" to="3268,868" stroked="true" strokeweight=".75pt" strokecolor="#000000">
              <v:stroke dashstyle="solid"/>
            </v:line>
            <v:line style="position:absolute" from="5412,868" to="4746,868" stroked="true" strokeweight=".75pt" strokecolor="#000000">
              <v:stroke dashstyle="solid"/>
            </v:line>
            <v:shape style="position:absolute;left:3334;top:823;width:112;height:89" coordorigin="3334,824" coordsize="112,89" path="m3445,824l3334,868,3445,913,3445,824xe" filled="true" fillcolor="#000000" stroked="false">
              <v:path arrowok="t"/>
              <v:fill type="solid"/>
            </v:shape>
            <v:shape style="position:absolute;left:3578;top:823;width:112;height:89" coordorigin="3579,824" coordsize="112,89" path="m3579,824l3579,913,3690,868,3579,824xe" filled="true" fillcolor="#000000" stroked="false">
              <v:path arrowok="t"/>
              <v:fill type="solid"/>
            </v:shape>
            <v:line style="position:absolute" from="5712,2371" to="5712,1037" stroked="true" strokeweight=".75pt" strokecolor="#000000">
              <v:stroke dashstyle="dash"/>
            </v:line>
            <v:shape style="position:absolute;left:4745;top:823;width:112;height:89" coordorigin="4746,824" coordsize="112,89" path="m4857,824l4746,868,4857,913,4857,824xe" filled="true" fillcolor="#000000" stroked="false">
              <v:path arrowok="t"/>
              <v:fill type="solid"/>
            </v:shape>
            <v:shape style="position:absolute;left:6601;top:823;width:112;height:89" coordorigin="6601,824" coordsize="112,89" path="m6601,824l6601,913,6712,868,6601,824xe" filled="true" fillcolor="#000000" stroked="false">
              <v:path arrowok="t"/>
              <v:fill type="solid"/>
            </v:shape>
            <v:line style="position:absolute" from="8746,2371" to="8746,804" stroked="true" strokeweight=".75pt" strokecolor="#000000">
              <v:stroke dashstyle="dash"/>
            </v:line>
            <v:line style="position:absolute" from="9513,937" to="9513,537" stroked="true" strokeweight=".75pt" strokecolor="#000000">
              <v:stroke dashstyle="dash"/>
            </v:line>
            <v:line style="position:absolute" from="9579,2404" to="9579,337" stroked="true" strokeweight=".75pt" strokecolor="#000000">
              <v:stroke dashstyle="dash"/>
            </v:line>
            <v:line style="position:absolute" from="9513,859" to="8679,859" stroked="true" strokeweight=".75pt" strokecolor="#000000">
              <v:stroke dashstyle="solid"/>
            </v:line>
            <v:shape style="position:absolute;left:8745;top:814;width:112;height:89" coordorigin="8746,815" coordsize="112,89" path="m8857,815l8746,859,8857,904,8857,815xe" filled="true" fillcolor="#000000" stroked="false">
              <v:path arrowok="t"/>
              <v:fill type="solid"/>
            </v:shape>
            <v:shape style="position:absolute;left:9412;top:814;width:112;height:89" coordorigin="9413,815" coordsize="112,89" path="m9413,815l9413,904,9524,859,9413,815xe" filled="true" fillcolor="#000000" stroked="false">
              <v:path arrowok="t"/>
              <v:fill type="solid"/>
            </v:shape>
            <v:line style="position:absolute" from="3557,2837" to="3557,2371" stroked="true" strokeweight=".75pt" strokecolor="#000000">
              <v:stroke dashstyle="dash"/>
            </v:line>
            <v:line style="position:absolute" from="3745,2426" to="3145,2426" stroked="true" strokeweight=".75pt" strokecolor="#000000">
              <v:stroke dashstyle="solid"/>
            </v:line>
            <v:shape style="position:absolute;left:3567;top:2381;width:112;height:89" coordorigin="3568,2382" coordsize="112,89" path="m3679,2382l3568,2426,3679,2471,3679,2382xe" filled="true" fillcolor="#000000" stroked="false">
              <v:path arrowok="t"/>
              <v:fill type="solid"/>
            </v:shape>
            <v:shape style="position:absolute;left:3234;top:2381;width:112;height:89" coordorigin="3234,2382" coordsize="112,89" path="m3234,2382l3234,2471,3345,2426,3234,2382xe" filled="true" fillcolor="#000000" stroked="false">
              <v:path arrowok="t"/>
              <v:fill type="solid"/>
            </v:shape>
            <v:line style="position:absolute" from="3745,1671" to="3745,1104" stroked="true" strokeweight=".75pt" strokecolor="#000000">
              <v:stroke dashstyle="dash"/>
            </v:line>
            <v:shape style="position:absolute;left:7245;top:2604;width:934;height:334" coordorigin="7246,2604" coordsize="934,334" path="m7246,2604l8046,2604,8179,2937e" filled="false" stroked="true" strokeweight="1.75pt" strokecolor="#000000">
              <v:path arrowok="t"/>
              <v:stroke dashstyle="solid"/>
            </v:shape>
            <v:shape style="position:absolute;left:7279;top:2604;width:901;height:334" coordorigin="7279,2604" coordsize="901,334" path="m7279,2937l8046,2937,8179,2604e" filled="false" stroked="true" strokeweight="1.75pt" strokecolor="#000000">
              <v:path arrowok="t"/>
              <v:stroke dashstyle="solid"/>
            </v:shape>
            <v:line style="position:absolute" from="7013,2937" to="7279,2937" stroked="true" strokeweight="1.75pt" strokecolor="#000000">
              <v:stroke dashstyle="dash"/>
            </v:line>
            <v:line style="position:absolute" from="6979,2604" to="7013,2604" stroked="true" strokeweight="1.75pt" strokecolor="#000000">
              <v:stroke dashstyle="solid"/>
            </v:line>
            <v:shape style="position:absolute;left:3812;top:2604;width:3201;height:334" coordorigin="3812,2604" coordsize="3201,334" path="m7013,2937l5912,2937,5779,2604,3879,2604,3812,2771,3879,2937,5779,2937,5912,2604,6979,2604e" filled="false" stroked="true" strokeweight="1.75pt" strokecolor="#000000">
              <v:path arrowok="t"/>
              <v:stroke dashstyle="solid"/>
            </v:shape>
            <v:shape style="position:absolute;left:8179;top:2604;width:1934;height:167" coordorigin="8179,2604" coordsize="1934,167" path="m8179,2604l10044,2604,10113,2771e" filled="false" stroked="true" strokeweight="1.75pt" strokecolor="#000000">
              <v:path arrowok="t"/>
              <v:stroke dashstyle="solid"/>
            </v:shape>
            <v:shape style="position:absolute;left:8179;top:2770;width:1934;height:167" coordorigin="8179,2771" coordsize="1934,167" path="m8179,2937l10044,2937,10113,2771,10085,2771e" filled="false" stroked="true" strokeweight="1.75pt" strokecolor="#000000">
              <v:path arrowok="t"/>
              <v:stroke dashstyle="solid"/>
            </v:shape>
            <v:line style="position:absolute" from="6946,2604" to="7213,2604" stroked="true" strokeweight="1.75pt" strokecolor="#000000">
              <v:stroke dashstyle="dash"/>
            </v:line>
            <v:line style="position:absolute" from="4679,3204" to="4679,1104" stroked="true" strokeweight=".75pt" strokecolor="#000000">
              <v:stroke dashstyle="dash"/>
            </v:line>
            <v:line style="position:absolute" from="4646,1593" to="3701,1593" stroked="true" strokeweight=".75pt" strokecolor="#000000">
              <v:stroke dashstyle="solid"/>
            </v:line>
            <v:shape style="position:absolute;left:3745;top:1548;width:112;height:89" coordorigin="3745,1548" coordsize="112,89" path="m3857,1548l3745,1593,3857,1637,3857,1548xe" filled="true" fillcolor="#000000" stroked="false">
              <v:path arrowok="t"/>
              <v:fill type="solid"/>
            </v:shape>
            <v:shape style="position:absolute;left:4567;top:1548;width:112;height:89" coordorigin="4568,1548" coordsize="112,89" path="m4568,1548l4568,1637,4679,1593,4568,1548xe" filled="true" fillcolor="#000000" stroked="false">
              <v:path arrowok="t"/>
              <v:fill type="solid"/>
            </v:shape>
            <v:line style="position:absolute" from="4746,3204" to="4746,770" stroked="true" strokeweight=".75pt" strokecolor="#000000">
              <v:stroke dashstyle="dash"/>
            </v:line>
            <v:line style="position:absolute" from="5912,2904" to="5912,2237" stroked="true" strokeweight=".75pt" strokecolor="#000000">
              <v:stroke dashstyle="dash"/>
            </v:line>
            <v:line style="position:absolute" from="6079,2315" to="5535,2315" stroked="true" strokeweight=".75pt" strokecolor="#000000">
              <v:stroke dashstyle="solid"/>
            </v:line>
            <v:shape style="position:absolute;left:5912;top:2270;width:112;height:89" coordorigin="5912,2271" coordsize="112,89" path="m6023,2271l5912,2315,6023,2360,6023,2271xe" filled="true" fillcolor="#000000" stroked="false">
              <v:path arrowok="t"/>
              <v:fill type="solid"/>
            </v:shape>
            <v:shape style="position:absolute;left:5612;top:2270;width:112;height:89" coordorigin="5612,2271" coordsize="112,89" path="m5612,2271l5612,2360,5723,2315,5612,2271xe" filled="true" fillcolor="#000000" stroked="false">
              <v:path arrowok="t"/>
              <v:fill type="solid"/>
            </v:shape>
            <v:line style="position:absolute" from="6712,804" to="6712,2004" stroked="true" strokeweight=".75pt" strokecolor="#000000">
              <v:stroke dashstyle="dash"/>
            </v:line>
            <v:line style="position:absolute" from="8046,2937" to="8046,2271" stroked="true" strokeweight=".75pt" strokecolor="#000000">
              <v:stroke dashstyle="dash"/>
            </v:line>
            <v:line style="position:absolute" from="8013,2326" to="7579,2326" stroked="true" strokeweight=".75pt" strokecolor="#000000">
              <v:stroke dashstyle="solid"/>
            </v:line>
            <v:shape style="position:absolute;left:7645;top:2281;width:112;height:89" coordorigin="7646,2282" coordsize="112,89" path="m7757,2282l7646,2326,7757,2371,7757,2282xe" filled="true" fillcolor="#000000" stroked="false">
              <v:path arrowok="t"/>
              <v:fill type="solid"/>
            </v:shape>
            <v:shape style="position:absolute;left:7934;top:2281;width:112;height:89" coordorigin="7935,2282" coordsize="112,89" path="m7935,2282l7935,2371,8046,2326,7935,2282xe" filled="true" fillcolor="#000000" stroked="false">
              <v:path arrowok="t"/>
              <v:fill type="solid"/>
            </v:shape>
            <v:line style="position:absolute" from="7646,1204" to="7646,2371" stroked="true" strokeweight=".75pt" strokecolor="#000000">
              <v:stroke dashstyle="dash"/>
            </v:line>
            <v:line style="position:absolute" from="8679,1104" to="8679,2404" stroked="true" strokeweight=".75pt" strokecolor="#000000">
              <v:stroke dashstyle="dash"/>
            </v:line>
            <v:line style="position:absolute" from="8913,2326" to="8546,2326" stroked="true" strokeweight=".75pt" strokecolor="#000000">
              <v:stroke dashstyle="solid"/>
            </v:line>
            <v:shape style="position:absolute;left:8746;top:2281;width:112;height:89" coordorigin="8746,2282" coordsize="112,89" path="m8857,2282l8746,2326,8857,2371,8857,2282xe" filled="true" fillcolor="#000000" stroked="false">
              <v:path arrowok="t"/>
              <v:fill type="solid"/>
            </v:shape>
            <v:shape style="position:absolute;left:8579;top:2281;width:112;height:89" coordorigin="8579,2282" coordsize="112,89" path="m8579,2282l8579,2371,8690,2326,8579,2282xe" filled="true" fillcolor="#000000" stroked="false">
              <v:path arrowok="t"/>
              <v:fill type="solid"/>
            </v:shape>
            <v:line style="position:absolute" from="10111,2937" to="10111,2271" stroked="true" strokeweight=".75pt" strokecolor="#000000">
              <v:stroke dashstyle="dash"/>
            </v:line>
            <v:line style="position:absolute" from="10078,2326" to="9511,2326" stroked="true" strokeweight=".75pt" strokecolor="#000000">
              <v:stroke dashstyle="solid"/>
            </v:line>
            <v:shape style="position:absolute;left:9577;top:2281;width:112;height:89" coordorigin="9578,2282" coordsize="112,89" path="m9689,2282l9578,2326,9689,2371,9689,2282xe" filled="true" fillcolor="#000000" stroked="false">
              <v:path arrowok="t"/>
              <v:fill type="solid"/>
            </v:shape>
            <v:shape style="position:absolute;left:10000;top:2281;width:112;height:89" coordorigin="10000,2282" coordsize="112,89" path="m10000,2282l10000,2371,10111,2326,10000,2282xe" filled="true" fillcolor="#000000" stroked="false">
              <v:path arrowok="t"/>
              <v:fill type="solid"/>
            </v:shape>
            <v:line style="position:absolute" from="10113,2771" to="10246,2771" stroked="true" strokeweight="1.75pt" strokecolor="#000000">
              <v:stroke dashstyle="solid"/>
            </v:line>
            <v:line style="position:absolute" from="3879,3637" to="3879,3071" stroked="true" strokeweight=".75pt" strokecolor="#000000">
              <v:stroke dashstyle="dash"/>
            </v:line>
            <v:line style="position:absolute" from="4679,3126" to="3779,3126" stroked="true" strokeweight=".75pt" strokecolor="#000000">
              <v:stroke dashstyle="solid"/>
            </v:line>
            <v:shape style="position:absolute;left:3878;top:3081;width:112;height:89" coordorigin="3879,3082" coordsize="112,89" path="m3990,3082l3879,3126,3990,3171,3990,3082xe" filled="true" fillcolor="#000000" stroked="false">
              <v:path arrowok="t"/>
              <v:fill type="solid"/>
            </v:shape>
            <v:shape style="position:absolute;left:4567;top:3081;width:112;height:89" coordorigin="4568,3082" coordsize="112,89" path="m4568,3082l4568,3171,4679,3126,4568,3082xe" filled="true" fillcolor="#000000" stroked="false">
              <v:path arrowok="t"/>
              <v:fill type="solid"/>
            </v:shape>
            <v:line style="position:absolute" from="5946,3671" to="5946,3104" stroked="true" strokeweight=".75pt" strokecolor="#000000">
              <v:stroke dashstyle="dash"/>
            </v:line>
            <v:line style="position:absolute" from="5079,3126" to="4746,3126" stroked="true" strokeweight=".75pt" strokecolor="#000000">
              <v:stroke dashstyle="solid"/>
            </v:line>
            <v:line style="position:absolute" from="5912,3126" to="5579,3126" stroked="true" strokeweight=".75pt" strokecolor="#000000">
              <v:stroke dashstyle="solid"/>
            </v:line>
            <v:shape style="position:absolute;left:4745;top:3081;width:112;height:89" coordorigin="4746,3082" coordsize="112,89" path="m4857,3082l4746,3126,4857,3171,4857,3082xe" filled="true" fillcolor="#000000" stroked="false">
              <v:path arrowok="t"/>
              <v:fill type="solid"/>
            </v:shape>
            <v:shape style="position:absolute;left:5834;top:3081;width:112;height:89" coordorigin="5835,3082" coordsize="112,89" path="m5835,3082l5835,3171,5946,3126,5835,3082xe" filled="true" fillcolor="#000000" stroked="false">
              <v:path arrowok="t"/>
              <v:fill type="solid"/>
            </v:shape>
            <v:shape style="position:absolute;left:2611;top:2603;width:1201;height:334" coordorigin="2612,2604" coordsize="1201,334" path="m2612,2771l3545,2771,3612,2604,3745,2604,3812,2771,3745,2937e" filled="false" stroked="true" strokeweight="1.75pt" strokecolor="#000000">
              <v:path arrowok="t"/>
              <v:stroke dashstyle="solid"/>
            </v:shape>
            <v:line style="position:absolute" from="3545,2771" to="3612,2937" stroked="true" strokeweight="1.75pt" strokecolor="#000000">
              <v:stroke dashstyle="solid"/>
            </v:line>
            <v:line style="position:absolute" from="6712,870" to="5979,870" stroked="true" strokeweight=".75pt" strokecolor="#000000">
              <v:stroke dashstyle="solid"/>
            </v:line>
            <v:shape style="position:absolute;left:8316;top:3411;width:527;height:213" type="#_x0000_t202" filled="false" stroked="false">
              <v:textbox inset="0,0,0,0">
                <w:txbxContent>
                  <w:p>
                    <w:pPr>
                      <w:spacing w:before="11"/>
                      <w:ind w:left="0" w:right="0" w:firstLine="0"/>
                      <w:jc w:val="left"/>
                      <w:rPr>
                        <w:sz w:val="16"/>
                      </w:rPr>
                    </w:pPr>
                    <w:r>
                      <w:rPr>
                        <w:w w:val="115"/>
                        <w:sz w:val="16"/>
                      </w:rPr>
                      <w:t>/6% ,1</w:t>
                    </w:r>
                  </w:p>
                </w:txbxContent>
              </v:textbox>
              <w10:wrap type="none"/>
            </v:shape>
            <v:shape style="position:absolute;left:6583;top:3418;width:604;height:213" type="#_x0000_t202" filled="false" stroked="false">
              <v:textbox inset="0,0,0,0">
                <w:txbxContent>
                  <w:p>
                    <w:pPr>
                      <w:spacing w:before="11"/>
                      <w:ind w:left="0" w:right="0" w:firstLine="0"/>
                      <w:jc w:val="left"/>
                      <w:rPr>
                        <w:sz w:val="16"/>
                      </w:rPr>
                    </w:pPr>
                    <w:r>
                      <w:rPr>
                        <w:w w:val="105"/>
                        <w:sz w:val="16"/>
                      </w:rPr>
                      <w:t>%,7 1</w:t>
                    </w:r>
                    <w:r>
                      <w:rPr>
                        <w:spacing w:val="-28"/>
                        <w:w w:val="105"/>
                        <w:sz w:val="16"/>
                      </w:rPr>
                      <w:t> </w:t>
                    </w:r>
                    <w:r>
                      <w:rPr>
                        <w:w w:val="105"/>
                        <w:sz w:val="16"/>
                      </w:rPr>
                      <w:t>,1</w:t>
                    </w:r>
                  </w:p>
                </w:txbxContent>
              </v:textbox>
              <w10:wrap type="none"/>
            </v:shape>
            <v:shape style="position:absolute;left:4512;top:3411;width:572;height:213" type="#_x0000_t202" filled="false" stroked="false">
              <v:textbox inset="0,0,0,0">
                <w:txbxContent>
                  <w:p>
                    <w:pPr>
                      <w:spacing w:before="11"/>
                      <w:ind w:left="0" w:right="0" w:firstLine="0"/>
                      <w:jc w:val="left"/>
                      <w:rPr>
                        <w:sz w:val="16"/>
                      </w:rPr>
                    </w:pPr>
                    <w:r>
                      <w:rPr>
                        <w:w w:val="115"/>
                        <w:sz w:val="16"/>
                      </w:rPr>
                      <w:t>06%</w:t>
                    </w:r>
                    <w:r>
                      <w:rPr>
                        <w:spacing w:val="-17"/>
                        <w:w w:val="115"/>
                        <w:sz w:val="16"/>
                      </w:rPr>
                      <w:t> </w:t>
                    </w:r>
                    <w:r>
                      <w:rPr>
                        <w:w w:val="115"/>
                        <w:sz w:val="16"/>
                      </w:rPr>
                      <w:t>,1</w:t>
                    </w:r>
                  </w:p>
                </w:txbxContent>
              </v:textbox>
              <w10:wrap type="none"/>
            </v:shape>
            <v:shape style="position:absolute;left:5189;top:3005;width:325;height:213" type="#_x0000_t202" filled="false" stroked="false">
              <v:textbox inset="0,0,0,0">
                <w:txbxContent>
                  <w:p>
                    <w:pPr>
                      <w:spacing w:before="11"/>
                      <w:ind w:left="0" w:right="0" w:firstLine="0"/>
                      <w:jc w:val="left"/>
                      <w:rPr>
                        <w:sz w:val="12"/>
                      </w:rPr>
                    </w:pPr>
                    <w:r>
                      <w:rPr>
                        <w:spacing w:val="-1"/>
                        <w:w w:val="29"/>
                        <w:sz w:val="16"/>
                      </w:rPr>
                      <w:t>W</w:t>
                    </w:r>
                    <w:r>
                      <w:rPr>
                        <w:sz w:val="12"/>
                      </w:rPr>
                      <w:t>K(6,)</w:t>
                    </w:r>
                  </w:p>
                </w:txbxContent>
              </v:textbox>
              <w10:wrap type="none"/>
            </v:shape>
            <v:shape style="position:absolute;left:8805;top:2671;width:705;height:213" type="#_x0000_t202" filled="false" stroked="false">
              <v:textbox inset="0,0,0,0">
                <w:txbxContent>
                  <w:p>
                    <w:pPr>
                      <w:spacing w:before="11"/>
                      <w:ind w:left="0" w:right="0" w:firstLine="0"/>
                      <w:jc w:val="left"/>
                      <w:rPr>
                        <w:sz w:val="16"/>
                      </w:rPr>
                    </w:pPr>
                    <w:r>
                      <w:rPr>
                        <w:w w:val="120"/>
                        <w:sz w:val="16"/>
                      </w:rPr>
                      <w:t>/6% 287</w:t>
                    </w:r>
                  </w:p>
                </w:txbxContent>
              </v:textbox>
              <w10:wrap type="none"/>
            </v:shape>
            <v:shape style="position:absolute;left:6743;top:2665;width:741;height:213" type="#_x0000_t202" filled="false" stroked="false">
              <v:textbox inset="0,0,0,0">
                <w:txbxContent>
                  <w:p>
                    <w:pPr>
                      <w:spacing w:before="11"/>
                      <w:ind w:left="0" w:right="0" w:firstLine="0"/>
                      <w:jc w:val="left"/>
                      <w:rPr>
                        <w:sz w:val="16"/>
                      </w:rPr>
                    </w:pPr>
                    <w:r>
                      <w:rPr>
                        <w:w w:val="110"/>
                        <w:sz w:val="16"/>
                      </w:rPr>
                      <w:t>%,76</w:t>
                    </w:r>
                    <w:r>
                      <w:rPr>
                        <w:spacing w:val="-18"/>
                        <w:w w:val="110"/>
                        <w:sz w:val="16"/>
                      </w:rPr>
                      <w:t> </w:t>
                    </w:r>
                    <w:r>
                      <w:rPr>
                        <w:w w:val="110"/>
                        <w:sz w:val="16"/>
                      </w:rPr>
                      <w:t>287</w:t>
                    </w:r>
                  </w:p>
                </w:txbxContent>
              </v:textbox>
              <w10:wrap type="none"/>
            </v:shape>
            <v:shape style="position:absolute;left:4360;top:2658;width:749;height:213" type="#_x0000_t202" filled="false" stroked="false">
              <v:textbox inset="0,0,0,0">
                <w:txbxContent>
                  <w:p>
                    <w:pPr>
                      <w:spacing w:before="11"/>
                      <w:ind w:left="0" w:right="0" w:firstLine="0"/>
                      <w:jc w:val="left"/>
                      <w:rPr>
                        <w:sz w:val="16"/>
                      </w:rPr>
                    </w:pPr>
                    <w:r>
                      <w:rPr>
                        <w:w w:val="120"/>
                        <w:sz w:val="16"/>
                      </w:rPr>
                      <w:t>06%</w:t>
                    </w:r>
                    <w:r>
                      <w:rPr>
                        <w:spacing w:val="-23"/>
                        <w:w w:val="120"/>
                        <w:sz w:val="16"/>
                      </w:rPr>
                      <w:t> </w:t>
                    </w:r>
                    <w:r>
                      <w:rPr>
                        <w:w w:val="120"/>
                        <w:sz w:val="16"/>
                      </w:rPr>
                      <w:t>287</w:t>
                    </w:r>
                  </w:p>
                </w:txbxContent>
              </v:textbox>
              <w10:wrap type="none"/>
            </v:shape>
            <v:shape style="position:absolute;left:3343;top:2770;width:423;height:455" type="#_x0000_t202" filled="false" stroked="false">
              <v:textbox inset="0,0,0,0">
                <w:txbxContent>
                  <w:p>
                    <w:pPr>
                      <w:spacing w:before="11"/>
                      <w:ind w:left="269" w:right="0" w:firstLine="0"/>
                      <w:jc w:val="left"/>
                      <w:rPr>
                        <w:sz w:val="16"/>
                      </w:rPr>
                    </w:pPr>
                    <w:r>
                      <w:rPr>
                        <w:w w:val="210"/>
                        <w:sz w:val="16"/>
                        <w:u w:val="thick"/>
                      </w:rPr>
                      <w:t> </w:t>
                    </w:r>
                    <w:r>
                      <w:rPr>
                        <w:spacing w:val="-5"/>
                        <w:sz w:val="16"/>
                        <w:u w:val="thick"/>
                      </w:rPr>
                      <w:t> </w:t>
                    </w:r>
                  </w:p>
                  <w:p>
                    <w:pPr>
                      <w:spacing w:before="57"/>
                      <w:ind w:left="0" w:right="0" w:firstLine="0"/>
                      <w:jc w:val="left"/>
                      <w:rPr>
                        <w:sz w:val="12"/>
                      </w:rPr>
                    </w:pPr>
                    <w:r>
                      <w:rPr>
                        <w:spacing w:val="-1"/>
                        <w:w w:val="29"/>
                        <w:sz w:val="16"/>
                      </w:rPr>
                      <w:t>W</w:t>
                    </w:r>
                    <w:r>
                      <w:rPr>
                        <w:w w:val="94"/>
                        <w:sz w:val="12"/>
                      </w:rPr>
                      <w:t>VX(6,)</w:t>
                    </w:r>
                  </w:p>
                </w:txbxContent>
              </v:textbox>
              <w10:wrap type="none"/>
            </v:shape>
            <v:shape style="position:absolute;left:8990;top:2205;width:472;height:213" type="#_x0000_t202" filled="false" stroked="false">
              <v:textbox inset="0,0,0,0">
                <w:txbxContent>
                  <w:p>
                    <w:pPr>
                      <w:spacing w:before="11"/>
                      <w:ind w:left="0" w:right="0" w:firstLine="0"/>
                      <w:jc w:val="left"/>
                      <w:rPr>
                        <w:sz w:val="12"/>
                      </w:rPr>
                    </w:pPr>
                    <w:r>
                      <w:rPr>
                        <w:spacing w:val="-1"/>
                        <w:w w:val="29"/>
                        <w:sz w:val="16"/>
                      </w:rPr>
                      <w:t>W</w:t>
                    </w:r>
                    <w:r>
                      <w:rPr>
                        <w:w w:val="89"/>
                        <w:sz w:val="12"/>
                      </w:rPr>
                      <w:t>GLV(62)</w:t>
                    </w:r>
                  </w:p>
                </w:txbxContent>
              </v:textbox>
              <w10:wrap type="none"/>
            </v:shape>
            <v:shape style="position:absolute;left:8109;top:2118;width:432;height:420" type="#_x0000_t202" filled="false" stroked="false">
              <v:textbox inset="0,0,0,0">
                <w:txbxContent>
                  <w:p>
                    <w:pPr>
                      <w:spacing w:before="11"/>
                      <w:ind w:left="0" w:right="0" w:firstLine="0"/>
                      <w:jc w:val="left"/>
                      <w:rPr>
                        <w:sz w:val="12"/>
                      </w:rPr>
                    </w:pPr>
                    <w:r>
                      <w:rPr>
                        <w:spacing w:val="-1"/>
                        <w:w w:val="29"/>
                        <w:sz w:val="16"/>
                      </w:rPr>
                      <w:t>W</w:t>
                    </w:r>
                    <w:r>
                      <w:rPr>
                        <w:w w:val="105"/>
                        <w:sz w:val="12"/>
                      </w:rPr>
                      <w:t>U(6&amp;.)</w:t>
                    </w:r>
                  </w:p>
                  <w:p>
                    <w:pPr>
                      <w:spacing w:before="22"/>
                      <w:ind w:left="0" w:right="0" w:firstLine="0"/>
                      <w:jc w:val="left"/>
                      <w:rPr>
                        <w:sz w:val="12"/>
                      </w:rPr>
                    </w:pPr>
                    <w:r>
                      <w:rPr>
                        <w:spacing w:val="-1"/>
                        <w:w w:val="29"/>
                        <w:sz w:val="16"/>
                      </w:rPr>
                      <w:t>W</w:t>
                    </w:r>
                    <w:r>
                      <w:rPr>
                        <w:w w:val="122"/>
                        <w:sz w:val="12"/>
                      </w:rPr>
                      <w:t>I(6&amp;.)</w:t>
                    </w:r>
                  </w:p>
                </w:txbxContent>
              </v:textbox>
              <w10:wrap type="none"/>
            </v:shape>
            <v:shape style="position:absolute;left:7169;top:2198;width:385;height:213" type="#_x0000_t202" filled="false" stroked="false">
              <v:textbox inset="0,0,0,0">
                <w:txbxContent>
                  <w:p>
                    <w:pPr>
                      <w:spacing w:before="11"/>
                      <w:ind w:left="0" w:right="0" w:firstLine="0"/>
                      <w:jc w:val="left"/>
                      <w:rPr>
                        <w:sz w:val="12"/>
                      </w:rPr>
                    </w:pPr>
                    <w:r>
                      <w:rPr>
                        <w:spacing w:val="-1"/>
                        <w:w w:val="29"/>
                        <w:sz w:val="16"/>
                      </w:rPr>
                      <w:t>W</w:t>
                    </w:r>
                    <w:r>
                      <w:rPr>
                        <w:w w:val="109"/>
                        <w:sz w:val="12"/>
                      </w:rPr>
                      <w:t>K(62)</w:t>
                    </w:r>
                  </w:p>
                </w:txbxContent>
              </v:textbox>
              <w10:wrap type="none"/>
            </v:shape>
            <v:shape style="position:absolute;left:5116;top:2211;width:378;height:213" type="#_x0000_t202" filled="false" stroked="false">
              <v:textbox inset="0,0,0,0">
                <w:txbxContent>
                  <w:p>
                    <w:pPr>
                      <w:spacing w:before="11"/>
                      <w:ind w:left="0" w:right="0" w:firstLine="0"/>
                      <w:jc w:val="left"/>
                      <w:rPr>
                        <w:sz w:val="12"/>
                      </w:rPr>
                    </w:pPr>
                    <w:r>
                      <w:rPr>
                        <w:w w:val="29"/>
                        <w:sz w:val="16"/>
                      </w:rPr>
                      <w:t>W</w:t>
                    </w:r>
                    <w:r>
                      <w:rPr>
                        <w:w w:val="106"/>
                        <w:sz w:val="12"/>
                      </w:rPr>
                      <w:t>Y(62)</w:t>
                    </w:r>
                  </w:p>
                </w:txbxContent>
              </v:textbox>
              <w10:wrap type="none"/>
            </v:shape>
            <v:shape style="position:absolute;left:2794;top:2345;width:341;height:160" type="#_x0000_t202" filled="false" stroked="false">
              <v:textbox inset="0,0,0,0">
                <w:txbxContent>
                  <w:p>
                    <w:pPr>
                      <w:spacing w:before="8"/>
                      <w:ind w:left="0" w:right="0" w:firstLine="0"/>
                      <w:jc w:val="left"/>
                      <w:rPr>
                        <w:sz w:val="12"/>
                      </w:rPr>
                    </w:pPr>
                    <w:r>
                      <w:rPr>
                        <w:w w:val="105"/>
                        <w:sz w:val="12"/>
                      </w:rPr>
                      <w:t>D(62)</w:t>
                    </w:r>
                  </w:p>
                </w:txbxContent>
              </v:textbox>
              <w10:wrap type="none"/>
            </v:shape>
            <v:shape style="position:absolute;left:2749;top:2305;width:65;height:213" type="#_x0000_t202" filled="false" stroked="false">
              <v:textbox inset="0,0,0,0">
                <w:txbxContent>
                  <w:p>
                    <w:pPr>
                      <w:spacing w:before="11"/>
                      <w:ind w:left="0" w:right="0" w:firstLine="0"/>
                      <w:jc w:val="left"/>
                      <w:rPr>
                        <w:sz w:val="16"/>
                      </w:rPr>
                    </w:pPr>
                    <w:r>
                      <w:rPr>
                        <w:w w:val="29"/>
                        <w:sz w:val="16"/>
                      </w:rPr>
                      <w:t>W</w:t>
                    </w:r>
                  </w:p>
                </w:txbxContent>
              </v:textbox>
              <w10:wrap type="none"/>
            </v:shape>
            <v:shape style="position:absolute;left:2743;top:1384;width:572;height:420" type="#_x0000_t202" filled="false" stroked="false">
              <v:textbox inset="0,0,0,0">
                <w:txbxContent>
                  <w:p>
                    <w:pPr>
                      <w:spacing w:before="11"/>
                      <w:ind w:left="6" w:right="0" w:firstLine="0"/>
                      <w:jc w:val="left"/>
                      <w:rPr>
                        <w:sz w:val="12"/>
                      </w:rPr>
                    </w:pPr>
                    <w:r>
                      <w:rPr>
                        <w:spacing w:val="-1"/>
                        <w:w w:val="29"/>
                        <w:sz w:val="16"/>
                      </w:rPr>
                      <w:t>W</w:t>
                    </w:r>
                    <w:r>
                      <w:rPr>
                        <w:w w:val="123"/>
                        <w:sz w:val="12"/>
                      </w:rPr>
                      <w:t>Z(6&amp;.+)</w:t>
                    </w:r>
                  </w:p>
                  <w:p>
                    <w:pPr>
                      <w:spacing w:before="22"/>
                      <w:ind w:left="0" w:right="0" w:firstLine="0"/>
                      <w:jc w:val="left"/>
                      <w:rPr>
                        <w:sz w:val="12"/>
                      </w:rPr>
                    </w:pPr>
                    <w:r>
                      <w:rPr>
                        <w:spacing w:val="-1"/>
                        <w:w w:val="29"/>
                        <w:sz w:val="16"/>
                      </w:rPr>
                      <w:t>W</w:t>
                    </w:r>
                    <w:r>
                      <w:rPr>
                        <w:w w:val="130"/>
                        <w:sz w:val="12"/>
                      </w:rPr>
                      <w:t>Z(6&amp;./)</w:t>
                    </w:r>
                  </w:p>
                </w:txbxContent>
              </v:textbox>
              <w10:wrap type="none"/>
            </v:shape>
            <v:shape style="position:absolute;left:8163;top:744;width:458;height:213" type="#_x0000_t202" filled="false" stroked="false">
              <v:textbox inset="0,0,0,0">
                <w:txbxContent>
                  <w:p>
                    <w:pPr>
                      <w:spacing w:before="11"/>
                      <w:ind w:left="0" w:right="0" w:firstLine="0"/>
                      <w:jc w:val="left"/>
                      <w:rPr>
                        <w:sz w:val="12"/>
                      </w:rPr>
                    </w:pPr>
                    <w:r>
                      <w:rPr>
                        <w:spacing w:val="-1"/>
                        <w:w w:val="29"/>
                        <w:sz w:val="16"/>
                      </w:rPr>
                      <w:t>W</w:t>
                    </w:r>
                    <w:r>
                      <w:rPr>
                        <w:w w:val="109"/>
                        <w:sz w:val="12"/>
                      </w:rPr>
                      <w:t>K(166)</w:t>
                    </w:r>
                  </w:p>
                </w:txbxContent>
              </v:textbox>
              <w10:wrap type="none"/>
            </v:shape>
            <v:shape style="position:absolute;left:5456;top:751;width:452;height:213" type="#_x0000_t202" filled="false" stroked="false">
              <v:textbox inset="0,0,0,0">
                <w:txbxContent>
                  <w:p>
                    <w:pPr>
                      <w:spacing w:before="11"/>
                      <w:ind w:left="0" w:right="0" w:firstLine="0"/>
                      <w:jc w:val="left"/>
                      <w:rPr>
                        <w:sz w:val="12"/>
                      </w:rPr>
                    </w:pPr>
                    <w:r>
                      <w:rPr>
                        <w:w w:val="29"/>
                        <w:sz w:val="16"/>
                      </w:rPr>
                      <w:t>W</w:t>
                    </w:r>
                    <w:r>
                      <w:rPr>
                        <w:w w:val="115"/>
                        <w:sz w:val="12"/>
                      </w:rPr>
                      <w:t>F(6&amp;.)</w:t>
                    </w:r>
                  </w:p>
                </w:txbxContent>
              </v:textbox>
              <w10:wrap type="none"/>
            </v:shape>
            <v:shape style="position:absolute;left:2709;top:744;width:558;height:213" type="#_x0000_t202" filled="false" stroked="false">
              <v:textbox inset="0,0,0,0">
                <w:txbxContent>
                  <w:p>
                    <w:pPr>
                      <w:spacing w:before="11"/>
                      <w:ind w:left="0" w:right="0" w:firstLine="0"/>
                      <w:jc w:val="left"/>
                      <w:rPr>
                        <w:sz w:val="12"/>
                      </w:rPr>
                    </w:pPr>
                    <w:r>
                      <w:rPr>
                        <w:spacing w:val="-1"/>
                        <w:w w:val="29"/>
                        <w:sz w:val="16"/>
                      </w:rPr>
                      <w:t>W</w:t>
                    </w:r>
                    <w:r>
                      <w:rPr>
                        <w:w w:val="119"/>
                        <w:sz w:val="12"/>
                      </w:rPr>
                      <w:t>68(166)</w:t>
                    </w:r>
                  </w:p>
                </w:txbxContent>
              </v:textbox>
              <w10:wrap type="none"/>
            </v:shape>
            <w10:wrap type="topAndBottom"/>
          </v:group>
        </w:pict>
      </w:r>
    </w:p>
    <w:p>
      <w:pPr>
        <w:pStyle w:val="BodyText"/>
        <w:rPr>
          <w:b/>
          <w:sz w:val="22"/>
        </w:rPr>
      </w:pPr>
    </w:p>
    <w:p>
      <w:pPr>
        <w:pStyle w:val="BodyText"/>
        <w:rPr>
          <w:b/>
          <w:sz w:val="22"/>
        </w:rPr>
      </w:pPr>
    </w:p>
    <w:p>
      <w:pPr>
        <w:spacing w:before="138"/>
        <w:ind w:left="988" w:right="1029" w:firstLine="0"/>
        <w:jc w:val="center"/>
        <w:rPr>
          <w:b/>
          <w:sz w:val="20"/>
        </w:rPr>
      </w:pPr>
      <w:r>
        <w:rPr/>
        <w:pict>
          <v:group style="position:absolute;margin-left:108.891685pt;margin-top:62.733459pt;width:394.7pt;height:223.65pt;mso-position-horizontal-relative:page;mso-position-vertical-relative:paragraph;z-index:-1619992" coordorigin="2178,1255" coordsize="7894,4473">
            <v:shape style="position:absolute;left:2796;top:4374;width:877;height:323" coordorigin="2797,4375" coordsize="877,323" path="m3608,4375l2797,4375,2797,4697,3608,4697,3673,4536,3608,4375xe" filled="true" fillcolor="#dadada" stroked="false">
              <v:path arrowok="t"/>
              <v:fill type="solid"/>
            </v:shape>
            <v:line style="position:absolute" from="3608,4375" to="3738,4699" stroked="true" strokeweight="1.782021pt" strokecolor="#1e191a">
              <v:stroke dashstyle="solid"/>
            </v:line>
            <v:line style="position:absolute" from="2795,4375" to="3605,4375" stroked="true" strokeweight="1.770088pt" strokecolor="#1e191a">
              <v:stroke dashstyle="solid"/>
            </v:line>
            <v:line style="position:absolute" from="3608,4697" to="3738,4375" stroked="true" strokeweight="1.781995pt" strokecolor="#1e191a">
              <v:stroke dashstyle="solid"/>
            </v:line>
            <v:shape style="position:absolute;left:6728;top:4374;width:943;height:323" coordorigin="6729,4375" coordsize="943,323" path="m6729,4375l7539,4375,7668,4699e" filled="false" stroked="true" strokeweight="1.771559pt" strokecolor="#1e191a">
              <v:path arrowok="t"/>
              <v:stroke dashstyle="solid"/>
            </v:shape>
            <v:shape style="position:absolute;left:6761;top:4374;width:911;height:323" coordorigin="6761,4375" coordsize="911,323" path="m6761,4697l7542,4697,7672,4375e" filled="false" stroked="true" strokeweight="1.771632pt" strokecolor="#1e191a">
              <v:path arrowok="t"/>
              <v:stroke dashstyle="solid"/>
            </v:shape>
            <v:line style="position:absolute" from="6501,4697" to="6761,4697" stroked="true" strokeweight="1.770088pt" strokecolor="#1e191a">
              <v:stroke dashstyle="dash"/>
            </v:line>
            <v:line style="position:absolute" from="6469,4375" to="6501,4375" stroked="true" strokeweight="1.770088pt" strokecolor="#1e191a">
              <v:stroke dashstyle="solid"/>
            </v:line>
            <v:shape style="position:absolute;left:3668;top:4374;width:2833;height:323" coordorigin="3669,4375" coordsize="2833,323" path="m6501,4697l5689,4697,5559,4375,3734,4375,3669,4536,3734,4697,5559,4697,5689,4375,6469,4375e" filled="false" stroked="true" strokeweight="1.770265pt" strokecolor="#1e191a">
              <v:path arrowok="t"/>
              <v:stroke dashstyle="solid"/>
            </v:shape>
            <v:shape style="position:absolute;left:7671;top:4374;width:1821;height:162" coordorigin="7672,4375" coordsize="1821,162" path="m7672,4375l9419,4375,9485,4537e" filled="false" stroked="true" strokeweight="1.770197pt" strokecolor="#1e191a">
              <v:path arrowok="t"/>
              <v:stroke dashstyle="solid"/>
            </v:shape>
            <v:shape style="position:absolute;left:7671;top:4536;width:1821;height:162" coordorigin="7672,4536" coordsize="1821,162" path="m7672,4697l9426,4697,9492,4536,9465,4536e" filled="false" stroked="true" strokeweight="1.770195pt" strokecolor="#1e191a">
              <v:path arrowok="t"/>
              <v:stroke dashstyle="solid"/>
            </v:shape>
            <v:shape style="position:absolute;left:2828;top:1568;width:3178;height:323" coordorigin="2828,1569" coordsize="3178,323" path="m2828,1891l4080,1891,4208,1569,5043,1569,5171,1891,6006,1891e" filled="false" stroked="true" strokeweight="1.770229pt" strokecolor="#1e191a">
              <v:path arrowok="t"/>
              <v:stroke dashstyle="solid"/>
            </v:shape>
            <v:line style="position:absolute" from="7611,1891" to="7898,1891" stroked="true" strokeweight="1.770088pt" strokecolor="#1e191a">
              <v:stroke dashstyle="solid"/>
            </v:line>
            <v:line style="position:absolute" from="7290,1891" to="7611,1891" stroked="true" strokeweight="1.770088pt" strokecolor="#1e191a">
              <v:stroke dashstyle="dash"/>
            </v:line>
            <v:line style="position:absolute" from="7065,1891" to="7289,1891" stroked="true" strokeweight="1.770088pt" strokecolor="#1e191a">
              <v:stroke dashstyle="solid"/>
            </v:line>
            <v:line style="position:absolute" from="6937,1569" to="7065,1892" stroked="true" strokeweight="1.782063pt" strokecolor="#1e191a">
              <v:stroke dashstyle="solid"/>
            </v:line>
            <v:line style="position:absolute" from="6712,1569" to="6936,1569" stroked="true" strokeweight="1.770088pt" strokecolor="#1e191a">
              <v:stroke dashstyle="solid"/>
            </v:line>
            <v:line style="position:absolute" from="6391,1569" to="6711,1569" stroked="true" strokeweight="1.770088pt" strokecolor="#1e191a">
              <v:stroke dashstyle="solid"/>
            </v:line>
            <v:line style="position:absolute" from="6134,1569" to="6390,1569" stroked="true" strokeweight="1.770088pt" strokecolor="#1e191a">
              <v:stroke dashstyle="solid"/>
            </v:line>
            <v:line style="position:absolute" from="6006,1891" to="6134,1569" stroked="true" strokeweight="1.782037pt" strokecolor="#1e191a">
              <v:stroke dashstyle="solid"/>
            </v:line>
            <v:line style="position:absolute" from="9023,1891" to="10018,1891" stroked="true" strokeweight="1.770088pt" strokecolor="#1e191a">
              <v:stroke dashstyle="solid"/>
            </v:line>
            <v:line style="position:absolute" from="8895,1569" to="9023,1892" stroked="true" strokeweight="1.782062pt" strokecolor="#1e191a">
              <v:stroke dashstyle="solid"/>
            </v:line>
            <v:line style="position:absolute" from="8028,1569" to="8891,1569" stroked="true" strokeweight="1.770088pt" strokecolor="#1e191a">
              <v:stroke dashstyle="solid"/>
            </v:line>
            <v:line style="position:absolute" from="7900,1891" to="8028,1569" stroked="true" strokeweight="1.782037pt" strokecolor="#1e191a">
              <v:stroke dashstyle="solid"/>
            </v:line>
            <v:shape style="position:absolute;left:2828;top:2278;width:3178;height:323" coordorigin="2828,2278" coordsize="3178,323" path="m2828,2278l4075,2278,4203,2602,5034,2602,5162,2278,5993,2278e" filled="false" stroked="true" strokeweight="1.770231pt" strokecolor="#1e191a">
              <v:path arrowok="t"/>
              <v:stroke dashstyle="solid"/>
            </v:shape>
            <v:line style="position:absolute" from="7514,2278" to="7898,2278" stroked="true" strokeweight="1.770088pt" strokecolor="#1e191a">
              <v:stroke dashstyle="solid"/>
            </v:line>
            <v:line style="position:absolute" from="7258,2278" to="7514,2278" stroked="true" strokeweight="1.770088pt" strokecolor="#1e191a">
              <v:stroke dashstyle="dash"/>
            </v:line>
            <v:line style="position:absolute" from="7065,2278" to="7257,2278" stroked="true" strokeweight="1.770088pt" strokecolor="#1e191a">
              <v:stroke dashstyle="solid"/>
            </v:line>
            <v:line style="position:absolute" from="6937,2601" to="7065,2278" stroked="true" strokeweight="1.782037pt" strokecolor="#1e191a">
              <v:stroke dashstyle="solid"/>
            </v:line>
            <v:line style="position:absolute" from="6680,2601" to="6936,2601" stroked="true" strokeweight="1.770088pt" strokecolor="#1e191a">
              <v:stroke dashstyle="solid"/>
            </v:line>
            <v:line style="position:absolute" from="6423,2601" to="6679,2601" stroked="true" strokeweight="1.770088pt" strokecolor="#1e191a">
              <v:stroke dashstyle="solid"/>
            </v:line>
            <v:line style="position:absolute" from="6134,2601" to="6422,2601" stroked="true" strokeweight="1.770088pt" strokecolor="#1e191a">
              <v:stroke dashstyle="solid"/>
            </v:line>
            <v:line style="position:absolute" from="6006,2278" to="6134,2602" stroked="true" strokeweight="1.782063pt" strokecolor="#1e191a">
              <v:stroke dashstyle="solid"/>
            </v:line>
            <v:line style="position:absolute" from="9023,2278" to="10018,2278" stroked="true" strokeweight="1.770088pt" strokecolor="#1e191a">
              <v:stroke dashstyle="solid"/>
            </v:line>
            <v:line style="position:absolute" from="8895,2601" to="9023,2278" stroked="true" strokeweight="1.782037pt" strokecolor="#1e191a">
              <v:stroke dashstyle="solid"/>
            </v:line>
            <v:line style="position:absolute" from="8028,2601" to="8891,2601" stroked="true" strokeweight="1.770088pt" strokecolor="#1e191a">
              <v:stroke dashstyle="solid"/>
            </v:line>
            <v:line style="position:absolute" from="7900,2278" to="8027,2602" stroked="true" strokeweight="1.782063pt" strokecolor="#1e191a">
              <v:stroke dashstyle="solid"/>
            </v:line>
            <v:line style="position:absolute" from="4193,4955" to="4193,1601" stroked="true" strokeweight=".764972pt" strokecolor="#1e191a">
              <v:stroke dashstyle="dash"/>
            </v:line>
            <v:shape style="position:absolute;left:7319;top:5407;width:2;height:23" coordorigin="7319,5408" coordsize="0,23" path="m7319,5408l7319,5431e" filled="true" fillcolor="#1e191a" stroked="false">
              <v:path arrowok="t"/>
              <v:fill type="solid"/>
            </v:shape>
            <v:shape style="position:absolute;left:6728;top:5084;width:716;height:323" coordorigin="6729,5084" coordsize="716,323" path="m6729,5084l7312,5084,7441,5408e" filled="false" stroked="true" strokeweight="1.772458pt" strokecolor="#1e191a">
              <v:path arrowok="t"/>
              <v:stroke dashstyle="solid"/>
            </v:shape>
            <v:shape style="position:absolute;left:6696;top:5084;width:748;height:323" coordorigin="6696,5084" coordsize="748,323" path="m6696,5407l7314,5407,7444,5084e" filled="false" stroked="true" strokeweight="1.77226pt" strokecolor="#1e191a">
              <v:path arrowok="t"/>
              <v:stroke dashstyle="solid"/>
            </v:shape>
            <v:line style="position:absolute" from="6501,5407" to="6696,5407" stroked="true" strokeweight="1.770088pt" strokecolor="#1e191a">
              <v:stroke dashstyle="dash"/>
            </v:line>
            <v:shape style="position:absolute;left:7444;top:5084;width:1799;height:162" coordorigin="7444,5084" coordsize="1799,162" path="m7444,5084l9170,5084,9236,5246e" filled="false" stroked="true" strokeweight="1.7702pt" strokecolor="#1e191a">
              <v:path arrowok="t"/>
              <v:stroke dashstyle="solid"/>
            </v:shape>
            <v:shape style="position:absolute;left:7444;top:5245;width:1799;height:162" coordorigin="7444,5246" coordsize="1799,162" path="m7444,5407l9176,5407,9243,5246e" filled="false" stroked="true" strokeweight="1.770198pt" strokecolor="#1e191a">
              <v:path arrowok="t"/>
              <v:stroke dashstyle="solid"/>
            </v:shape>
            <v:line style="position:absolute" from="6469,5084" to="6501,5084" stroked="true" strokeweight="1.770088pt" strokecolor="#1e191a">
              <v:stroke dashstyle="solid"/>
            </v:line>
            <v:line style="position:absolute" from="6501,5084" to="6696,5084" stroked="true" strokeweight="1.770088pt" strokecolor="#1e191a">
              <v:stroke dashstyle="dash"/>
            </v:line>
            <v:shape style="position:absolute;left:2795;top:5084;width:3674;height:323" coordorigin="2796,5084" coordsize="3674,323" path="m2796,5084l3443,5084,3573,5408,5354,5408,5483,5084,6455,5084e" filled="false" stroked="true" strokeweight="1.770195pt" strokecolor="#1e191a">
              <v:path arrowok="t"/>
              <v:stroke dashstyle="solid"/>
            </v:shape>
            <v:shape style="position:absolute;left:2795;top:5084;width:3706;height:323" coordorigin="2796,5084" coordsize="3706,323" path="m2796,5407l3446,5407,3576,5084,5364,5084,5494,5407,6501,5407e" filled="false" stroked="true" strokeweight="1.770192pt" strokecolor="#1e191a">
              <v:path arrowok="t"/>
              <v:stroke dashstyle="solid"/>
            </v:shape>
            <v:line style="position:absolute" from="9297,5084" to="9167,5407" stroked="true" strokeweight="1.781995pt" strokecolor="#1e191a">
              <v:stroke dashstyle="solid"/>
            </v:line>
            <v:line style="position:absolute" from="10009,5084" to="9297,5084" stroked="true" strokeweight="1.770088pt" strokecolor="#1e191a">
              <v:stroke dashstyle="solid"/>
            </v:line>
            <v:line style="position:absolute" from="9297,5407" to="9167,5084" stroked="true" strokeweight="1.781995pt" strokecolor="#1e191a">
              <v:stroke dashstyle="solid"/>
            </v:line>
            <v:line style="position:absolute" from="9999,5407" to="9297,5407" stroked="true" strokeweight="1.770088pt" strokecolor="#1e191a">
              <v:stroke dashstyle="solid"/>
            </v:line>
            <v:line style="position:absolute" from="5104,5665" to="5104,1601" stroked="true" strokeweight=".764972pt" strokecolor="#1e191a">
              <v:stroke dashstyle="dash"/>
            </v:line>
            <v:line style="position:absolute" from="5981,4203" to="5060,4203" stroked="true" strokeweight=".759036pt" strokecolor="#1e191a">
              <v:stroke dashstyle="solid"/>
            </v:line>
            <v:shape style="position:absolute;left:5103;top:4159;width:976;height:87" coordorigin="5104,4160" coordsize="976,87" path="m5212,4160l5104,4203,5212,4246,5212,4160m6079,4203l5971,4160,5971,4246,6079,4203e" filled="true" fillcolor="#000000" stroked="false">
              <v:path arrowok="t"/>
              <v:fill type="solid"/>
            </v:shape>
            <v:line style="position:absolute" from="4811,1373" to="4128,1373" stroked="true" strokeweight=".759036pt" strokecolor="#1e191a">
              <v:stroke dashstyle="solid"/>
            </v:line>
            <v:shape style="position:absolute;left:4128;top:1329;width:109;height:87" coordorigin="4128,1330" coordsize="109,87" path="m4237,1330l4128,1373,4237,1416,4237,1330xe" filled="true" fillcolor="#000000" stroked="false">
              <v:path arrowok="t"/>
              <v:fill type="solid"/>
            </v:shape>
            <v:line style="position:absolute" from="4128,4278" to="4128,1277" stroked="true" strokeweight=".764972pt" strokecolor="#1e191a">
              <v:stroke dashstyle="dash"/>
            </v:line>
            <v:shape style="position:absolute;left:5981;top:1329;width:109;height:87" coordorigin="5981,1330" coordsize="109,87" path="m5981,1330l5981,1416,6090,1373,5981,1330xe" filled="true" fillcolor="#000000" stroked="false">
              <v:path arrowok="t"/>
              <v:fill type="solid"/>
            </v:shape>
            <v:line style="position:absolute" from="6090,1310" to="6090,4315" stroked="true" strokeweight=".764972pt" strokecolor="#1e191a">
              <v:stroke dashstyle="dash"/>
            </v:line>
            <v:shape style="position:absolute;left:8061;top:4245;width:2;height:2" coordorigin="8062,4246" coordsize="0,0" path="m8062,4246e" filled="true" fillcolor="#1e191a" stroked="false">
              <v:path arrowok="t"/>
              <v:fill type="solid"/>
            </v:shape>
            <v:line style="position:absolute" from="8224,4203" to="7867,4203" stroked="true" strokeweight=".759036pt" strokecolor="#1e191a">
              <v:stroke dashstyle="solid"/>
            </v:line>
            <v:shape style="position:absolute;left:7899;top:4159;width:271;height:87" coordorigin="7899,4160" coordsize="271,87" path="m8008,4203l7899,4160,7899,4246,8008,4203m8170,4160l8062,4203,8170,4246,8170,4160e" filled="true" fillcolor="#000000" stroked="false">
              <v:path arrowok="t"/>
              <v:fill type="solid"/>
            </v:shape>
            <v:line style="position:absolute" from="5559,4923" to="5559,4375" stroked="true" strokeweight=".764972pt" strokecolor="#000000">
              <v:stroke dashstyle="dash"/>
            </v:line>
            <v:line style="position:absolute" from="4713,4902" to="4193,4902" stroked="true" strokeweight=".759036pt" strokecolor="#1e191a">
              <v:stroke dashstyle="solid"/>
            </v:line>
            <v:line style="position:absolute" from="5526,4902" to="5201,4902" stroked="true" strokeweight=".759036pt" strokecolor="#1e191a">
              <v:stroke dashstyle="solid"/>
            </v:line>
            <v:shape style="position:absolute;left:4193;top:4858;width:1366;height:87" coordorigin="4193,4859" coordsize="1366,87" path="m4302,4859l4193,4902,4302,4945,4302,4859m5559,4902l5450,4859,5450,4945,5559,4902e" filled="true" fillcolor="#000000" stroked="false">
              <v:path arrowok="t"/>
              <v:fill type="solid"/>
            </v:shape>
            <v:line style="position:absolute" from="6090,1375" to="5364,1375" stroked="true" strokeweight=".759036pt" strokecolor="#1e191a">
              <v:stroke dashstyle="solid"/>
            </v:line>
            <v:shape style="position:absolute;left:2828;top:2987;width:2186;height:323" coordorigin="2828,2988" coordsize="2186,323" path="m2828,3310l3085,3310,3214,2988,4050,2988,4178,3310,5014,3310e" filled="false" stroked="true" strokeweight="1.770383pt" strokecolor="#1e191a">
              <v:path arrowok="t"/>
              <v:stroke dashstyle="solid"/>
            </v:shape>
            <v:line style="position:absolute" from="6621,3310" to="6909,3310" stroked="true" strokeweight="1.770088pt" strokecolor="#1e191a">
              <v:stroke dashstyle="solid"/>
            </v:line>
            <v:line style="position:absolute" from="6300,3310" to="6621,3310" stroked="true" strokeweight="1.770088pt" strokecolor="#1e191a">
              <v:stroke dashstyle="dash"/>
            </v:line>
            <v:line style="position:absolute" from="6075,3310" to="6299,3310" stroked="true" strokeweight="1.770088pt" strokecolor="#1e191a">
              <v:stroke dashstyle="solid"/>
            </v:line>
            <v:line style="position:absolute" from="5946,2988" to="6074,3312" stroked="true" strokeweight="1.782058pt" strokecolor="#1e191a">
              <v:stroke dashstyle="solid"/>
            </v:line>
            <v:line style="position:absolute" from="5721,2988" to="5945,2988" stroked="true" strokeweight="1.770088pt" strokecolor="#1e191a">
              <v:stroke dashstyle="solid"/>
            </v:line>
            <v:line style="position:absolute" from="5400,2988" to="5720,2988" stroked="true" strokeweight="1.770088pt" strokecolor="#1e191a">
              <v:stroke dashstyle="solid"/>
            </v:line>
            <v:line style="position:absolute" from="5142,2988" to="5399,2988" stroked="true" strokeweight="1.770088pt" strokecolor="#1e191a">
              <v:stroke dashstyle="solid"/>
            </v:line>
            <v:line style="position:absolute" from="5014,3310" to="5142,2988" stroked="true" strokeweight="1.782033pt" strokecolor="#1e191a">
              <v:stroke dashstyle="solid"/>
            </v:line>
            <v:line style="position:absolute" from="8035,3310" to="10025,3310" stroked="true" strokeweight="1.770088pt" strokecolor="#1e191a">
              <v:stroke dashstyle="solid"/>
            </v:line>
            <v:line style="position:absolute" from="7907,2988" to="8035,3312" stroked="true" strokeweight="1.782058pt" strokecolor="#1e191a">
              <v:stroke dashstyle="solid"/>
            </v:line>
            <v:line style="position:absolute" from="7039,2988" to="7903,2988" stroked="true" strokeweight="1.770088pt" strokecolor="#1e191a">
              <v:stroke dashstyle="solid"/>
            </v:line>
            <v:line style="position:absolute" from="6910,3310" to="7039,2988" stroked="true" strokeweight="1.782033pt" strokecolor="#1e191a">
              <v:stroke dashstyle="solid"/>
            </v:line>
            <v:shape style="position:absolute;left:2828;top:3697;width:2186;height:323" coordorigin="2828,3697" coordsize="2186,323" path="m2828,3697l3084,3697,3212,4021,4045,4021,4173,3697,5005,3697e" filled="false" stroked="true" strokeweight="1.770387pt" strokecolor="#1e191a">
              <v:path arrowok="t"/>
              <v:stroke dashstyle="solid"/>
            </v:shape>
            <v:line style="position:absolute" from="6525,3697" to="6909,3697" stroked="true" strokeweight="1.770088pt" strokecolor="#1e191a">
              <v:stroke dashstyle="solid"/>
            </v:line>
            <v:line style="position:absolute" from="6267,3697" to="6525,3697" stroked="true" strokeweight="1.770088pt" strokecolor="#1e191a">
              <v:stroke dashstyle="dash"/>
            </v:line>
            <v:line style="position:absolute" from="6075,3697" to="6267,3697" stroked="true" strokeweight="1.770088pt" strokecolor="#1e191a">
              <v:stroke dashstyle="solid"/>
            </v:line>
            <v:line style="position:absolute" from="5946,4020" to="6075,3697" stroked="true" strokeweight="1.782033pt" strokecolor="#1e191a">
              <v:stroke dashstyle="solid"/>
            </v:line>
            <v:line style="position:absolute" from="5689,4020" to="5945,4020" stroked="true" strokeweight="1.770088pt" strokecolor="#1e191a">
              <v:stroke dashstyle="solid"/>
            </v:line>
            <v:line style="position:absolute" from="5432,4020" to="5688,4020" stroked="true" strokeweight="1.770088pt" strokecolor="#1e191a">
              <v:stroke dashstyle="solid"/>
            </v:line>
            <v:line style="position:absolute" from="5142,4020" to="5431,4020" stroked="true" strokeweight="1.770088pt" strokecolor="#1e191a">
              <v:stroke dashstyle="solid"/>
            </v:line>
            <v:line style="position:absolute" from="5014,3697" to="5142,4021" stroked="true" strokeweight="1.782058pt" strokecolor="#1e191a">
              <v:stroke dashstyle="solid"/>
            </v:line>
            <v:line style="position:absolute" from="8035,3697" to="10025,3697" stroked="true" strokeweight="1.770088pt" strokecolor="#1e191a">
              <v:stroke dashstyle="solid"/>
            </v:line>
            <v:line style="position:absolute" from="7907,4020" to="8035,3697" stroked="true" strokeweight="1.782033pt" strokecolor="#1e191a">
              <v:stroke dashstyle="solid"/>
            </v:line>
            <v:line style="position:absolute" from="7039,4020" to="7903,4020" stroked="true" strokeweight="1.770088pt" strokecolor="#1e191a">
              <v:stroke dashstyle="solid"/>
            </v:line>
            <v:line style="position:absolute" from="6910,3697" to="7038,4021" stroked="true" strokeweight="1.782058pt" strokecolor="#1e191a">
              <v:stroke dashstyle="solid"/>
            </v:line>
            <v:shape style="position:absolute;left:6994;top:15491;width:1037;height:4113" coordorigin="6994,15491" coordsize="1037,4113" path="m7022,5697l7022,1601m7997,4278l7997,1698m8062,4278l8062,1633e" filled="false" stroked="true" strokeweight=".762004pt" strokecolor="#1e191a">
              <v:path arrowok="t"/>
              <v:stroke dashstyle="dash"/>
            </v:shape>
            <v:shape style="position:absolute;left:9492;top:4374;width:539;height:323" coordorigin="9492,4375" coordsize="539,323" path="m10031,4375l9549,4375,9492,4536,9549,4697,10031,4697,10031,4375xe" filled="true" fillcolor="#dadada" stroked="false">
              <v:path arrowok="t"/>
              <v:fill type="solid"/>
            </v:shape>
            <v:line style="position:absolute" from="9557,4375" to="9427,4697" stroked="true" strokeweight="1.781995pt" strokecolor="#1e191a">
              <v:stroke dashstyle="solid"/>
            </v:line>
            <v:line style="position:absolute" from="9557,4697" to="9427,4375" stroked="true" strokeweight="1.781995pt" strokecolor="#1e191a">
              <v:stroke dashstyle="solid"/>
            </v:line>
            <v:line style="position:absolute" from="10029,4697" to="9557,4697" stroked="true" strokeweight="1.770088pt" strokecolor="#1e191a">
              <v:stroke dashstyle="solid"/>
            </v:line>
            <v:line style="position:absolute" from="3706,4697" to="3706,4149" stroked="true" strokeweight=".764972pt" strokecolor="#000000">
              <v:stroke dashstyle="dash"/>
            </v:line>
            <v:line style="position:absolute" from="4031,4203" to="3662,4203" stroked="true" strokeweight=".759036pt" strokecolor="#1e191a">
              <v:stroke dashstyle="solid"/>
            </v:line>
            <v:shape style="position:absolute;left:3705;top:4159;width:423;height:87" coordorigin="3706,4160" coordsize="423,87" path="m3814,4160l3706,4203,3814,4246,3814,4160m4128,4203l4020,4160,4020,4246,4128,4203e" filled="true" fillcolor="#000000" stroked="false">
              <v:path arrowok="t"/>
              <v:fill type="solid"/>
            </v:shape>
            <v:line style="position:absolute" from="5494,5665" to="5494,5117" stroked="true" strokeweight=".764972pt" strokecolor="#000000">
              <v:stroke dashstyle="dash"/>
            </v:line>
            <v:line style="position:absolute" from="5429,5622" to="5060,5622" stroked="true" strokeweight=".759036pt" strokecolor="#1e191a">
              <v:stroke dashstyle="solid"/>
            </v:line>
            <v:shape style="position:absolute;left:5103;top:5579;width:401;height:87" coordorigin="5104,5579" coordsize="401,87" path="m5212,5579l5104,5622,5212,5665,5212,5579m5505,5622l5396,5579,5396,5665,5505,5622e" filled="true" fillcolor="#000000" stroked="false">
              <v:path arrowok="t"/>
              <v:fill type="solid"/>
            </v:shape>
            <v:line style="position:absolute" from="7314,5665" to="7314,5117" stroked="true" strokeweight=".764972pt" strokecolor="#000000">
              <v:stroke dashstyle="dash"/>
            </v:line>
            <v:line style="position:absolute" from="7249,5622" to="6967,5622" stroked="true" strokeweight=".759036pt" strokecolor="#1e191a">
              <v:stroke dashstyle="solid"/>
            </v:line>
            <v:shape style="position:absolute;left:7010;top:5579;width:315;height:87" coordorigin="7011,5579" coordsize="315,87" path="m7119,5579l7011,5622,7119,5665,7119,5579m7325,5622l7217,5579,7217,5665,7325,5622e" filled="true" fillcolor="#000000" stroked="false">
              <v:path arrowok="t"/>
              <v:fill type="solid"/>
            </v:shape>
            <v:shape style="position:absolute;left:8126;top:5157;width:670;height:202" type="#_x0000_t202" filled="false" stroked="false">
              <v:textbox inset="0,0,0,0">
                <w:txbxContent>
                  <w:p>
                    <w:pPr>
                      <w:spacing w:before="12"/>
                      <w:ind w:left="0" w:right="0" w:firstLine="0"/>
                      <w:jc w:val="left"/>
                      <w:rPr>
                        <w:sz w:val="15"/>
                      </w:rPr>
                    </w:pPr>
                    <w:r>
                      <w:rPr>
                        <w:color w:val="1E191A"/>
                        <w:spacing w:val="6"/>
                        <w:w w:val="203"/>
                        <w:sz w:val="15"/>
                      </w:rPr>
                      <w:t>/</w:t>
                    </w:r>
                    <w:r>
                      <w:rPr>
                        <w:color w:val="1E191A"/>
                        <w:spacing w:val="-11"/>
                        <w:w w:val="121"/>
                        <w:sz w:val="15"/>
                      </w:rPr>
                      <w:t>6</w:t>
                    </w:r>
                    <w:r>
                      <w:rPr>
                        <w:color w:val="1E191A"/>
                        <w:w w:val="76"/>
                        <w:sz w:val="15"/>
                      </w:rPr>
                      <w:t>%</w:t>
                    </w:r>
                    <w:r>
                      <w:rPr>
                        <w:color w:val="1E191A"/>
                        <w:sz w:val="15"/>
                      </w:rPr>
                      <w:t> </w:t>
                    </w:r>
                    <w:r>
                      <w:rPr>
                        <w:color w:val="1E191A"/>
                        <w:w w:val="128"/>
                        <w:sz w:val="15"/>
                      </w:rPr>
                      <w:t>287</w:t>
                    </w:r>
                  </w:p>
                </w:txbxContent>
              </v:textbox>
              <w10:wrap type="none"/>
            </v:shape>
            <v:shape style="position:absolute;left:6111;top:5157;width:844;height:571" type="#_x0000_t202" filled="false" stroked="false">
              <v:textbox inset="0,0,0,0">
                <w:txbxContent>
                  <w:p>
                    <w:pPr>
                      <w:spacing w:before="12"/>
                      <w:ind w:left="0" w:right="0" w:firstLine="0"/>
                      <w:jc w:val="left"/>
                      <w:rPr>
                        <w:sz w:val="15"/>
                      </w:rPr>
                    </w:pPr>
                    <w:r>
                      <w:rPr>
                        <w:color w:val="1E191A"/>
                        <w:w w:val="105"/>
                        <w:sz w:val="15"/>
                      </w:rPr>
                      <w:t>% </w:t>
                    </w:r>
                    <w:r>
                      <w:rPr>
                        <w:color w:val="1E191A"/>
                        <w:w w:val="110"/>
                        <w:sz w:val="15"/>
                      </w:rPr>
                      <w:t>, 71 287</w:t>
                    </w:r>
                  </w:p>
                  <w:p>
                    <w:pPr>
                      <w:spacing w:before="145"/>
                      <w:ind w:left="346" w:right="0" w:firstLine="0"/>
                      <w:jc w:val="left"/>
                      <w:rPr>
                        <w:sz w:val="15"/>
                      </w:rPr>
                    </w:pPr>
                    <w:r>
                      <w:rPr>
                        <w:color w:val="1E191A"/>
                        <w:spacing w:val="-1"/>
                        <w:w w:val="30"/>
                        <w:position w:val="5"/>
                        <w:sz w:val="15"/>
                      </w:rPr>
                      <w:t>W</w:t>
                    </w:r>
                    <w:r>
                      <w:rPr>
                        <w:color w:val="1E191A"/>
                        <w:w w:val="118"/>
                        <w:sz w:val="15"/>
                      </w:rPr>
                      <w:t>K(02)</w:t>
                    </w:r>
                  </w:p>
                </w:txbxContent>
              </v:textbox>
              <w10:wrap type="none"/>
            </v:shape>
            <v:shape style="position:absolute;left:9557;top:4191;width:514;height:202" type="#_x0000_t202" filled="false" stroked="false">
              <v:textbox inset="0,0,0,0">
                <w:txbxContent>
                  <w:p>
                    <w:pPr>
                      <w:tabs>
                        <w:tab w:pos="493" w:val="left" w:leader="none"/>
                      </w:tabs>
                      <w:spacing w:before="12"/>
                      <w:ind w:left="0" w:right="0" w:firstLine="0"/>
                      <w:jc w:val="left"/>
                      <w:rPr>
                        <w:sz w:val="15"/>
                      </w:rPr>
                    </w:pPr>
                    <w:r>
                      <w:rPr>
                        <w:color w:val="1E191A"/>
                        <w:w w:val="214"/>
                        <w:sz w:val="15"/>
                        <w:u w:val="thick" w:color="1E191A"/>
                      </w:rPr>
                      <w:t> </w:t>
                    </w:r>
                    <w:r>
                      <w:rPr>
                        <w:color w:val="1E191A"/>
                        <w:sz w:val="15"/>
                        <w:u w:val="thick" w:color="1E191A"/>
                      </w:rPr>
                      <w:tab/>
                    </w:r>
                  </w:p>
                </w:txbxContent>
              </v:textbox>
              <w10:wrap type="none"/>
            </v:shape>
            <v:shape style="position:absolute;left:8256;top:3964;width:760;height:686" type="#_x0000_t202" filled="false" stroked="false">
              <v:textbox inset="0,0,0,0">
                <w:txbxContent>
                  <w:p>
                    <w:pPr>
                      <w:spacing w:line="202" w:lineRule="exact" w:before="7"/>
                      <w:ind w:left="0" w:right="0" w:firstLine="0"/>
                      <w:jc w:val="left"/>
                      <w:rPr>
                        <w:sz w:val="15"/>
                      </w:rPr>
                    </w:pPr>
                    <w:r>
                      <w:rPr>
                        <w:color w:val="1E191A"/>
                        <w:w w:val="30"/>
                        <w:position w:val="5"/>
                        <w:sz w:val="15"/>
                      </w:rPr>
                      <w:t>W</w:t>
                    </w:r>
                    <w:r>
                      <w:rPr>
                        <w:color w:val="1E191A"/>
                        <w:w w:val="108"/>
                        <w:sz w:val="15"/>
                      </w:rPr>
                      <w:t>U(6&amp;.)</w:t>
                    </w:r>
                  </w:p>
                  <w:p>
                    <w:pPr>
                      <w:spacing w:line="202" w:lineRule="exact" w:before="0"/>
                      <w:ind w:left="0" w:right="0" w:firstLine="0"/>
                      <w:jc w:val="left"/>
                      <w:rPr>
                        <w:sz w:val="15"/>
                      </w:rPr>
                    </w:pPr>
                    <w:r>
                      <w:rPr>
                        <w:color w:val="1E191A"/>
                        <w:w w:val="30"/>
                        <w:position w:val="5"/>
                        <w:sz w:val="15"/>
                      </w:rPr>
                      <w:t>W</w:t>
                    </w:r>
                    <w:r>
                      <w:rPr>
                        <w:color w:val="1E191A"/>
                        <w:w w:val="125"/>
                        <w:sz w:val="15"/>
                      </w:rPr>
                      <w:t>I(6&amp;.)</w:t>
                    </w:r>
                  </w:p>
                  <w:p>
                    <w:pPr>
                      <w:spacing w:before="84"/>
                      <w:ind w:left="260" w:right="0" w:firstLine="0"/>
                      <w:jc w:val="left"/>
                      <w:rPr>
                        <w:sz w:val="15"/>
                      </w:rPr>
                    </w:pPr>
                    <w:r>
                      <w:rPr>
                        <w:color w:val="1E191A"/>
                        <w:spacing w:val="6"/>
                        <w:w w:val="203"/>
                        <w:sz w:val="15"/>
                      </w:rPr>
                      <w:t>/</w:t>
                    </w:r>
                    <w:r>
                      <w:rPr>
                        <w:color w:val="1E191A"/>
                        <w:spacing w:val="-11"/>
                        <w:w w:val="121"/>
                        <w:sz w:val="15"/>
                      </w:rPr>
                      <w:t>6</w:t>
                    </w:r>
                    <w:r>
                      <w:rPr>
                        <w:color w:val="1E191A"/>
                        <w:w w:val="76"/>
                        <w:sz w:val="15"/>
                      </w:rPr>
                      <w:t>%</w:t>
                    </w:r>
                    <w:r>
                      <w:rPr>
                        <w:color w:val="1E191A"/>
                        <w:sz w:val="15"/>
                      </w:rPr>
                      <w:t> </w:t>
                    </w:r>
                    <w:r>
                      <w:rPr>
                        <w:color w:val="1E191A"/>
                        <w:w w:val="121"/>
                        <w:sz w:val="15"/>
                      </w:rPr>
                      <w:t>,1</w:t>
                    </w:r>
                  </w:p>
                </w:txbxContent>
              </v:textbox>
              <w10:wrap type="none"/>
            </v:shape>
            <v:shape style="position:absolute;left:6322;top:4159;width:573;height:492" type="#_x0000_t202" filled="false" stroked="false">
              <v:textbox inset="0,0,0,0">
                <w:txbxContent>
                  <w:p>
                    <w:pPr>
                      <w:spacing w:before="12"/>
                      <w:ind w:left="0" w:right="82" w:firstLine="0"/>
                      <w:jc w:val="center"/>
                      <w:rPr>
                        <w:sz w:val="15"/>
                      </w:rPr>
                    </w:pPr>
                    <w:r>
                      <w:rPr>
                        <w:color w:val="1E191A"/>
                        <w:w w:val="214"/>
                        <w:sz w:val="15"/>
                        <w:u w:val="thick" w:color="1E191A"/>
                      </w:rPr>
                      <w:t> </w:t>
                    </w:r>
                    <w:r>
                      <w:rPr>
                        <w:color w:val="1E191A"/>
                        <w:spacing w:val="3"/>
                        <w:sz w:val="15"/>
                        <w:u w:val="thick" w:color="1E191A"/>
                      </w:rPr>
                      <w:t> </w:t>
                    </w:r>
                  </w:p>
                  <w:p>
                    <w:pPr>
                      <w:spacing w:before="104"/>
                      <w:ind w:left="0" w:right="18" w:firstLine="0"/>
                      <w:jc w:val="center"/>
                      <w:rPr>
                        <w:sz w:val="16"/>
                      </w:rPr>
                    </w:pPr>
                    <w:r>
                      <w:rPr>
                        <w:color w:val="1E191A"/>
                        <w:w w:val="105"/>
                        <w:sz w:val="16"/>
                      </w:rPr>
                      <w:t>%,76 </w:t>
                    </w:r>
                    <w:r>
                      <w:rPr>
                        <w:color w:val="1E191A"/>
                        <w:spacing w:val="-9"/>
                        <w:w w:val="105"/>
                        <w:sz w:val="16"/>
                      </w:rPr>
                      <w:t>,1</w:t>
                    </w:r>
                  </w:p>
                </w:txbxContent>
              </v:textbox>
              <w10:wrap type="none"/>
            </v:shape>
            <v:shape style="position:absolute;left:4106;top:3931;width:1092;height:1796" type="#_x0000_t202" filled="false" stroked="false">
              <v:textbox inset="0,0,0,0">
                <w:txbxContent>
                  <w:p>
                    <w:pPr>
                      <w:spacing w:line="202" w:lineRule="exact" w:before="7"/>
                      <w:ind w:left="229" w:right="142" w:firstLine="0"/>
                      <w:jc w:val="center"/>
                      <w:rPr>
                        <w:sz w:val="15"/>
                      </w:rPr>
                    </w:pPr>
                    <w:r>
                      <w:rPr>
                        <w:color w:val="1E191A"/>
                        <w:spacing w:val="-1"/>
                        <w:w w:val="30"/>
                        <w:position w:val="5"/>
                        <w:sz w:val="15"/>
                      </w:rPr>
                      <w:t>W</w:t>
                    </w:r>
                    <w:r>
                      <w:rPr>
                        <w:color w:val="1E191A"/>
                        <w:w w:val="126"/>
                        <w:sz w:val="15"/>
                      </w:rPr>
                      <w:t>Z(6&amp;.+)</w:t>
                    </w:r>
                  </w:p>
                  <w:p>
                    <w:pPr>
                      <w:spacing w:line="202" w:lineRule="exact" w:before="0"/>
                      <w:ind w:left="249" w:right="0" w:firstLine="0"/>
                      <w:jc w:val="left"/>
                      <w:rPr>
                        <w:sz w:val="15"/>
                      </w:rPr>
                    </w:pPr>
                    <w:r>
                      <w:rPr>
                        <w:color w:val="1E191A"/>
                        <w:spacing w:val="-1"/>
                        <w:w w:val="30"/>
                        <w:position w:val="5"/>
                        <w:sz w:val="15"/>
                      </w:rPr>
                      <w:t>W</w:t>
                    </w:r>
                    <w:r>
                      <w:rPr>
                        <w:color w:val="1E191A"/>
                        <w:w w:val="133"/>
                        <w:sz w:val="15"/>
                      </w:rPr>
                      <w:t>Z(6&amp;./)</w:t>
                    </w:r>
                  </w:p>
                  <w:p>
                    <w:pPr>
                      <w:spacing w:before="112"/>
                      <w:ind w:left="292" w:right="0" w:firstLine="0"/>
                      <w:jc w:val="left"/>
                      <w:rPr>
                        <w:sz w:val="16"/>
                      </w:rPr>
                    </w:pPr>
                    <w:r>
                      <w:rPr>
                        <w:color w:val="1E191A"/>
                        <w:w w:val="115"/>
                        <w:sz w:val="16"/>
                      </w:rPr>
                      <w:t>06% ,1</w:t>
                    </w:r>
                  </w:p>
                  <w:p>
                    <w:pPr>
                      <w:spacing w:before="151"/>
                      <w:ind w:left="671" w:right="0" w:firstLine="0"/>
                      <w:jc w:val="left"/>
                      <w:rPr>
                        <w:sz w:val="15"/>
                      </w:rPr>
                    </w:pPr>
                    <w:r>
                      <w:rPr>
                        <w:color w:val="1E191A"/>
                        <w:spacing w:val="-1"/>
                        <w:w w:val="30"/>
                        <w:position w:val="5"/>
                        <w:sz w:val="15"/>
                      </w:rPr>
                      <w:t>W</w:t>
                    </w:r>
                    <w:r>
                      <w:rPr>
                        <w:color w:val="1E191A"/>
                        <w:w w:val="110"/>
                        <w:sz w:val="15"/>
                      </w:rPr>
                      <w:t>K(0,)</w:t>
                    </w:r>
                  </w:p>
                  <w:p>
                    <w:pPr>
                      <w:spacing w:before="157"/>
                      <w:ind w:left="0" w:right="0" w:firstLine="0"/>
                      <w:jc w:val="left"/>
                      <w:rPr>
                        <w:sz w:val="16"/>
                      </w:rPr>
                    </w:pPr>
                    <w:r>
                      <w:rPr>
                        <w:color w:val="1E191A"/>
                        <w:w w:val="120"/>
                        <w:sz w:val="16"/>
                      </w:rPr>
                      <w:t>06% 287</w:t>
                    </w:r>
                  </w:p>
                  <w:p>
                    <w:pPr>
                      <w:spacing w:before="133"/>
                      <w:ind w:left="406" w:right="142" w:firstLine="0"/>
                      <w:jc w:val="center"/>
                      <w:rPr>
                        <w:sz w:val="15"/>
                      </w:rPr>
                    </w:pPr>
                    <w:r>
                      <w:rPr>
                        <w:color w:val="1E191A"/>
                        <w:spacing w:val="-1"/>
                        <w:w w:val="30"/>
                        <w:position w:val="5"/>
                        <w:sz w:val="15"/>
                      </w:rPr>
                      <w:t>W</w:t>
                    </w:r>
                    <w:r>
                      <w:rPr>
                        <w:color w:val="1E191A"/>
                        <w:w w:val="116"/>
                        <w:sz w:val="15"/>
                      </w:rPr>
                      <w:t>Y(02)</w:t>
                    </w:r>
                  </w:p>
                </w:txbxContent>
              </v:textbox>
              <w10:wrap type="none"/>
            </v:shape>
            <v:shape style="position:absolute;left:2210;top:4060;width:1440;height:654" type="#_x0000_t202" filled="false" stroked="false">
              <v:textbox inset="0,0,0,0">
                <w:txbxContent>
                  <w:p>
                    <w:pPr>
                      <w:spacing w:before="7"/>
                      <w:ind w:left="942" w:right="0" w:firstLine="0"/>
                      <w:jc w:val="left"/>
                      <w:rPr>
                        <w:sz w:val="15"/>
                      </w:rPr>
                    </w:pPr>
                    <w:r>
                      <w:rPr>
                        <w:color w:val="1E191A"/>
                        <w:spacing w:val="-1"/>
                        <w:w w:val="30"/>
                        <w:position w:val="5"/>
                        <w:sz w:val="15"/>
                      </w:rPr>
                      <w:t>W</w:t>
                    </w:r>
                    <w:r>
                      <w:rPr>
                        <w:color w:val="1E191A"/>
                        <w:w w:val="102"/>
                        <w:sz w:val="15"/>
                      </w:rPr>
                      <w:t>VX(0,)</w:t>
                    </w:r>
                  </w:p>
                  <w:p>
                    <w:pPr>
                      <w:spacing w:before="21"/>
                      <w:ind w:left="25" w:right="0" w:firstLine="0"/>
                      <w:jc w:val="left"/>
                      <w:rPr>
                        <w:sz w:val="15"/>
                      </w:rPr>
                    </w:pPr>
                    <w:r>
                      <w:rPr>
                        <w:color w:val="1E191A"/>
                        <w:w w:val="135"/>
                        <w:sz w:val="15"/>
                      </w:rPr>
                      <w:t>0,62</w:t>
                    </w:r>
                  </w:p>
                  <w:p>
                    <w:pPr>
                      <w:tabs>
                        <w:tab w:pos="1397" w:val="left" w:leader="none"/>
                      </w:tabs>
                      <w:spacing w:before="40"/>
                      <w:ind w:left="0" w:right="0" w:firstLine="0"/>
                      <w:jc w:val="left"/>
                      <w:rPr>
                        <w:sz w:val="15"/>
                      </w:rPr>
                    </w:pPr>
                    <w:r>
                      <w:rPr>
                        <w:color w:val="1E191A"/>
                        <w:spacing w:val="6"/>
                        <w:w w:val="120"/>
                        <w:sz w:val="15"/>
                      </w:rPr>
                      <w:t>,1387</w:t>
                    </w:r>
                    <w:r>
                      <w:rPr>
                        <w:color w:val="1E191A"/>
                        <w:spacing w:val="6"/>
                        <w:sz w:val="15"/>
                      </w:rPr>
                      <w:t> </w:t>
                    </w:r>
                    <w:r>
                      <w:rPr>
                        <w:color w:val="1E191A"/>
                        <w:spacing w:val="11"/>
                        <w:sz w:val="15"/>
                      </w:rPr>
                      <w:t> </w:t>
                    </w:r>
                    <w:r>
                      <w:rPr>
                        <w:color w:val="1E191A"/>
                        <w:w w:val="213"/>
                        <w:sz w:val="15"/>
                        <w:u w:val="thick" w:color="1E191A"/>
                      </w:rPr>
                      <w:t> </w:t>
                    </w:r>
                    <w:r>
                      <w:rPr>
                        <w:color w:val="1E191A"/>
                        <w:sz w:val="15"/>
                        <w:u w:val="thick" w:color="1E191A"/>
                      </w:rPr>
                      <w:tab/>
                    </w:r>
                  </w:p>
                </w:txbxContent>
              </v:textbox>
              <w10:wrap type="none"/>
            </v:shape>
            <v:shape style="position:absolute;left:2177;top:3006;width:608;height:794" type="#_x0000_t202" filled="false" stroked="false">
              <v:textbox inset="0,0,0,0">
                <w:txbxContent>
                  <w:p>
                    <w:pPr>
                      <w:spacing w:line="220" w:lineRule="auto" w:before="23"/>
                      <w:ind w:left="0" w:right="7" w:firstLine="0"/>
                      <w:jc w:val="left"/>
                      <w:rPr>
                        <w:sz w:val="15"/>
                      </w:rPr>
                    </w:pPr>
                    <w:r>
                      <w:rPr>
                        <w:color w:val="1E191A"/>
                        <w:spacing w:val="-3"/>
                        <w:w w:val="130"/>
                        <w:sz w:val="15"/>
                      </w:rPr>
                      <w:t>&amp;3+$</w:t>
                    </w:r>
                    <w:r>
                      <w:rPr>
                        <w:color w:val="1E191A"/>
                        <w:spacing w:val="-15"/>
                        <w:w w:val="130"/>
                        <w:sz w:val="15"/>
                      </w:rPr>
                      <w:t> </w:t>
                    </w:r>
                    <w:r>
                      <w:rPr>
                        <w:color w:val="1E191A"/>
                        <w:spacing w:val="-16"/>
                        <w:w w:val="130"/>
                        <w:sz w:val="15"/>
                      </w:rPr>
                      <w:t>1 </w:t>
                    </w:r>
                    <w:r>
                      <w:rPr>
                        <w:color w:val="1E191A"/>
                        <w:w w:val="130"/>
                        <w:sz w:val="15"/>
                      </w:rPr>
                      <w:t>&amp;32/</w:t>
                    </w:r>
                    <w:r>
                      <w:rPr>
                        <w:color w:val="1E191A"/>
                        <w:spacing w:val="20"/>
                        <w:w w:val="130"/>
                        <w:sz w:val="15"/>
                      </w:rPr>
                      <w:t> </w:t>
                    </w:r>
                    <w:r>
                      <w:rPr>
                        <w:color w:val="1E191A"/>
                        <w:spacing w:val="-15"/>
                        <w:w w:val="130"/>
                        <w:sz w:val="15"/>
                      </w:rPr>
                      <w:t>0</w:t>
                    </w:r>
                  </w:p>
                  <w:p>
                    <w:pPr>
                      <w:spacing w:line="220" w:lineRule="auto" w:before="114"/>
                      <w:ind w:left="0" w:right="7" w:firstLine="0"/>
                      <w:jc w:val="left"/>
                      <w:rPr>
                        <w:sz w:val="15"/>
                      </w:rPr>
                    </w:pPr>
                    <w:r>
                      <w:rPr>
                        <w:color w:val="1E191A"/>
                        <w:spacing w:val="-3"/>
                        <w:w w:val="130"/>
                        <w:sz w:val="15"/>
                      </w:rPr>
                      <w:t>&amp;3+$</w:t>
                    </w:r>
                    <w:r>
                      <w:rPr>
                        <w:color w:val="1E191A"/>
                        <w:spacing w:val="-15"/>
                        <w:w w:val="130"/>
                        <w:sz w:val="15"/>
                      </w:rPr>
                      <w:t> </w:t>
                    </w:r>
                    <w:r>
                      <w:rPr>
                        <w:color w:val="1E191A"/>
                        <w:spacing w:val="-16"/>
                        <w:w w:val="130"/>
                        <w:sz w:val="15"/>
                      </w:rPr>
                      <w:t>1 </w:t>
                    </w:r>
                    <w:r>
                      <w:rPr>
                        <w:color w:val="1E191A"/>
                        <w:w w:val="130"/>
                        <w:sz w:val="15"/>
                      </w:rPr>
                      <w:t>&amp;32/</w:t>
                    </w:r>
                    <w:r>
                      <w:rPr>
                        <w:color w:val="1E191A"/>
                        <w:spacing w:val="20"/>
                        <w:w w:val="130"/>
                        <w:sz w:val="15"/>
                      </w:rPr>
                      <w:t> </w:t>
                    </w:r>
                    <w:r>
                      <w:rPr>
                        <w:color w:val="1E191A"/>
                        <w:spacing w:val="-15"/>
                        <w:w w:val="130"/>
                        <w:sz w:val="15"/>
                      </w:rPr>
                      <w:t>1</w:t>
                    </w:r>
                  </w:p>
                </w:txbxContent>
              </v:textbox>
              <w10:wrap type="none"/>
            </v:shape>
            <v:shape style="position:absolute;left:2177;top:1586;width:628;height:794" type="#_x0000_t202" filled="false" stroked="false">
              <v:textbox inset="0,0,0,0">
                <w:txbxContent>
                  <w:p>
                    <w:pPr>
                      <w:spacing w:line="220" w:lineRule="auto" w:before="23"/>
                      <w:ind w:left="0" w:right="15" w:firstLine="0"/>
                      <w:jc w:val="left"/>
                      <w:rPr>
                        <w:sz w:val="15"/>
                      </w:rPr>
                    </w:pPr>
                    <w:r>
                      <w:rPr>
                        <w:color w:val="1E191A"/>
                        <w:spacing w:val="-3"/>
                        <w:w w:val="130"/>
                        <w:sz w:val="15"/>
                      </w:rPr>
                      <w:t>&amp;3+$ </w:t>
                    </w:r>
                    <w:r>
                      <w:rPr>
                        <w:color w:val="1E191A"/>
                        <w:spacing w:val="-16"/>
                        <w:w w:val="130"/>
                        <w:sz w:val="15"/>
                      </w:rPr>
                      <w:t>0 </w:t>
                    </w:r>
                    <w:r>
                      <w:rPr>
                        <w:color w:val="1E191A"/>
                        <w:w w:val="130"/>
                        <w:sz w:val="15"/>
                      </w:rPr>
                      <w:t>&amp;32/</w:t>
                    </w:r>
                    <w:r>
                      <w:rPr>
                        <w:color w:val="1E191A"/>
                        <w:spacing w:val="18"/>
                        <w:w w:val="130"/>
                        <w:sz w:val="15"/>
                      </w:rPr>
                      <w:t> </w:t>
                    </w:r>
                    <w:r>
                      <w:rPr>
                        <w:color w:val="1E191A"/>
                        <w:w w:val="130"/>
                        <w:sz w:val="15"/>
                      </w:rPr>
                      <w:t>0</w:t>
                    </w:r>
                  </w:p>
                  <w:p>
                    <w:pPr>
                      <w:spacing w:line="220" w:lineRule="auto" w:before="114"/>
                      <w:ind w:left="0" w:right="15" w:firstLine="0"/>
                      <w:jc w:val="left"/>
                      <w:rPr>
                        <w:sz w:val="15"/>
                      </w:rPr>
                    </w:pPr>
                    <w:r>
                      <w:rPr>
                        <w:color w:val="1E191A"/>
                        <w:spacing w:val="-3"/>
                        <w:w w:val="130"/>
                        <w:sz w:val="15"/>
                      </w:rPr>
                      <w:t>&amp;3+$ </w:t>
                    </w:r>
                    <w:r>
                      <w:rPr>
                        <w:color w:val="1E191A"/>
                        <w:spacing w:val="-16"/>
                        <w:w w:val="130"/>
                        <w:sz w:val="15"/>
                      </w:rPr>
                      <w:t>0 </w:t>
                    </w:r>
                    <w:r>
                      <w:rPr>
                        <w:color w:val="1E191A"/>
                        <w:w w:val="130"/>
                        <w:sz w:val="15"/>
                      </w:rPr>
                      <w:t>&amp;32/</w:t>
                    </w:r>
                    <w:r>
                      <w:rPr>
                        <w:color w:val="1E191A"/>
                        <w:spacing w:val="18"/>
                        <w:w w:val="130"/>
                        <w:sz w:val="15"/>
                      </w:rPr>
                      <w:t> </w:t>
                    </w:r>
                    <w:r>
                      <w:rPr>
                        <w:color w:val="1E191A"/>
                        <w:w w:val="130"/>
                        <w:sz w:val="15"/>
                      </w:rPr>
                      <w:t>1</w:t>
                    </w:r>
                  </w:p>
                </w:txbxContent>
              </v:textbox>
              <w10:wrap type="none"/>
            </v:shape>
            <v:shape style="position:absolute;left:4876;top:1254;width:557;height:248" type="#_x0000_t202" filled="false" stroked="false">
              <v:textbox inset="0,0,0,0">
                <w:txbxContent>
                  <w:p>
                    <w:pPr>
                      <w:spacing w:before="7"/>
                      <w:ind w:left="0" w:right="0" w:firstLine="0"/>
                      <w:jc w:val="left"/>
                      <w:rPr>
                        <w:sz w:val="15"/>
                      </w:rPr>
                    </w:pPr>
                    <w:r>
                      <w:rPr>
                        <w:color w:val="1E191A"/>
                        <w:spacing w:val="-1"/>
                        <w:w w:val="30"/>
                        <w:position w:val="5"/>
                        <w:sz w:val="15"/>
                      </w:rPr>
                      <w:t>W</w:t>
                    </w:r>
                    <w:r>
                      <w:rPr>
                        <w:color w:val="1E191A"/>
                        <w:w w:val="118"/>
                        <w:sz w:val="15"/>
                      </w:rPr>
                      <w:t>F(6&amp;.)</w:t>
                    </w:r>
                  </w:p>
                </w:txbxContent>
              </v:textbox>
              <w10:wrap type="none"/>
            </v:shape>
            <w10:wrap type="none"/>
          </v:group>
        </w:pict>
      </w:r>
      <w:r>
        <w:rPr/>
        <w:pict>
          <v:group style="position:absolute;margin-left:103.179001pt;margin-top:78.428574pt;width:5.75pt;height:43.2pt;mso-position-horizontal-relative:page;mso-position-vertical-relative:paragraph;z-index:-1619968" coordorigin="2064,1569" coordsize="115,864">
            <v:rect style="position:absolute;left:2063;top:1568;width:115;height:23" filled="true" fillcolor="#1e191a" stroked="false">
              <v:fill type="solid"/>
            </v:rect>
            <v:line style="position:absolute" from="2075,1569" to="2075,2433" stroked="true" strokeweight="1.1438pt" strokecolor="#1e191a">
              <v:stroke dashstyle="solid"/>
            </v:line>
            <v:rect style="position:absolute;left:2063;top:2407;width:115;height:23" filled="true" fillcolor="#1e191a" stroked="false">
              <v:fill type="solid"/>
            </v:rect>
            <w10:wrap type="none"/>
          </v:group>
        </w:pict>
      </w:r>
      <w:r>
        <w:rPr/>
        <w:pict>
          <v:group style="position:absolute;margin-left:67.260002pt;margin-top:21.620565pt;width:460.7pt;height:276.350pt;mso-position-horizontal-relative:page;mso-position-vertical-relative:paragraph;z-index:-1619824" coordorigin="1345,432" coordsize="9214,5527">
            <v:line style="position:absolute" from="1350,437" to="10559,437" stroked="true" strokeweight=".48001pt" strokecolor="#000000">
              <v:stroke dashstyle="solid"/>
            </v:line>
            <v:line style="position:absolute" from="10554,437" to="10554,5958" stroked="true" strokeweight=".47998pt" strokecolor="#000000">
              <v:stroke dashstyle="solid"/>
            </v:line>
            <v:line style="position:absolute" from="1345,5954" to="10554,5954" stroked="true" strokeweight=".48pt" strokecolor="#000000">
              <v:stroke dashstyle="solid"/>
            </v:line>
            <v:line style="position:absolute" from="1350,432" to="1350,5954" stroked="true" strokeweight=".48pt" strokecolor="#000000">
              <v:stroke dashstyle="solid"/>
            </v:line>
            <v:shape style="position:absolute;left:9533;top:5797;width:517;height:162" type="#_x0000_t202" filled="false" stroked="false">
              <v:textbox inset="0,0,0,0">
                <w:txbxContent>
                  <w:p>
                    <w:pPr>
                      <w:spacing w:before="9"/>
                      <w:ind w:left="0" w:right="0" w:firstLine="0"/>
                      <w:jc w:val="left"/>
                      <w:rPr>
                        <w:sz w:val="12"/>
                      </w:rPr>
                    </w:pPr>
                    <w:r>
                      <w:rPr>
                        <w:w w:val="90"/>
                        <w:sz w:val="12"/>
                      </w:rPr>
                      <w:t>DL14136F</w:t>
                    </w:r>
                  </w:p>
                </w:txbxContent>
              </v:textbox>
              <w10:wrap type="none"/>
            </v:shape>
            <v:shape style="position:absolute;left:2108;top:5031;width:659;height:426" type="#_x0000_t202" filled="false" stroked="false">
              <v:textbox inset="0,0,0,0">
                <w:txbxContent>
                  <w:p>
                    <w:pPr>
                      <w:spacing w:before="12"/>
                      <w:ind w:left="18" w:right="18" w:firstLine="0"/>
                      <w:jc w:val="center"/>
                      <w:rPr>
                        <w:sz w:val="15"/>
                      </w:rPr>
                    </w:pPr>
                    <w:r>
                      <w:rPr>
                        <w:color w:val="1E191A"/>
                        <w:w w:val="130"/>
                        <w:sz w:val="15"/>
                      </w:rPr>
                      <w:t>026,</w:t>
                    </w:r>
                  </w:p>
                  <w:p>
                    <w:pPr>
                      <w:spacing w:before="50"/>
                      <w:ind w:left="0" w:right="18" w:firstLine="0"/>
                      <w:jc w:val="center"/>
                      <w:rPr>
                        <w:sz w:val="15"/>
                      </w:rPr>
                    </w:pPr>
                    <w:r>
                      <w:rPr>
                        <w:color w:val="1E191A"/>
                        <w:w w:val="125"/>
                        <w:sz w:val="15"/>
                      </w:rPr>
                      <w:t>287387</w:t>
                    </w:r>
                  </w:p>
                </w:txbxContent>
              </v:textbox>
              <w10:wrap type="none"/>
            </v:shape>
            <v:shape style="position:absolute;left:2043;top:914;width:693;height:202" type="#_x0000_t202" filled="false" stroked="false">
              <v:textbox inset="0,0,0,0">
                <w:txbxContent>
                  <w:p>
                    <w:pPr>
                      <w:spacing w:before="12"/>
                      <w:ind w:left="0" w:right="0" w:firstLine="0"/>
                      <w:jc w:val="left"/>
                      <w:rPr>
                        <w:sz w:val="15"/>
                      </w:rPr>
                    </w:pPr>
                    <w:r>
                      <w:rPr>
                        <w:color w:val="1E191A"/>
                        <w:spacing w:val="-5"/>
                        <w:w w:val="85"/>
                        <w:sz w:val="15"/>
                      </w:rPr>
                      <w:t>166 </w:t>
                    </w:r>
                    <w:r>
                      <w:rPr>
                        <w:color w:val="1E191A"/>
                        <w:w w:val="85"/>
                        <w:sz w:val="15"/>
                      </w:rPr>
                      <w:t>LQSXW</w:t>
                    </w:r>
                  </w:p>
                </w:txbxContent>
              </v:textbox>
              <w10:wrap type="none"/>
            </v:shape>
            <v:shape style="position:absolute;left:2860;top:590;width:336;height:202" type="#_x0000_t202" filled="false" stroked="false">
              <v:textbox inset="0,0,0,0">
                <w:txbxContent>
                  <w:p>
                    <w:pPr>
                      <w:spacing w:before="12"/>
                      <w:ind w:left="0" w:right="0" w:firstLine="0"/>
                      <w:jc w:val="left"/>
                      <w:rPr>
                        <w:sz w:val="15"/>
                      </w:rPr>
                    </w:pPr>
                    <w:r>
                      <w:rPr>
                        <w:color w:val="1E191A"/>
                        <w:w w:val="95"/>
                        <w:sz w:val="15"/>
                      </w:rPr>
                      <w:t>+LJK</w:t>
                    </w:r>
                  </w:p>
                </w:txbxContent>
              </v:textbox>
              <w10:wrap type="none"/>
            </v:shape>
            <w10:wrap type="none"/>
          </v:group>
        </w:pict>
      </w:r>
      <w:r>
        <w:rPr/>
        <w:pict>
          <v:shape style="position:absolute;margin-left:90.449226pt;margin-top:77.217598pt;width:12.2pt;height:42.6pt;mso-position-horizontal-relative:page;mso-position-vertical-relative:paragraph;z-index:26272" type="#_x0000_t202" filled="false" stroked="false">
            <v:textbox inset="0,0,0,0" style="layout-flow:vertical;mso-layout-flow-alt:bottom-to-top">
              <w:txbxContent>
                <w:p>
                  <w:pPr>
                    <w:spacing w:before="33"/>
                    <w:ind w:left="20" w:right="0" w:firstLine="0"/>
                    <w:jc w:val="left"/>
                    <w:rPr>
                      <w:sz w:val="15"/>
                    </w:rPr>
                  </w:pPr>
                  <w:r>
                    <w:rPr>
                      <w:color w:val="1E191A"/>
                      <w:w w:val="90"/>
                      <w:sz w:val="15"/>
                    </w:rPr>
                    <w:t>6&amp;.</w:t>
                  </w:r>
                  <w:r>
                    <w:rPr>
                      <w:color w:val="1E191A"/>
                      <w:spacing w:val="-19"/>
                      <w:w w:val="90"/>
                      <w:sz w:val="15"/>
                    </w:rPr>
                    <w:t> </w:t>
                  </w:r>
                  <w:r>
                    <w:rPr>
                      <w:color w:val="1E191A"/>
                      <w:w w:val="90"/>
                      <w:sz w:val="15"/>
                    </w:rPr>
                    <w:t>2XWSXW</w:t>
                  </w:r>
                </w:p>
              </w:txbxContent>
            </v:textbox>
            <w10:wrap type="none"/>
          </v:shape>
        </w:pict>
      </w:r>
      <w:bookmarkStart w:name="_bookmark253" w:id="512"/>
      <w:bookmarkEnd w:id="512"/>
      <w:r>
        <w:rPr/>
      </w:r>
      <w:r>
        <w:rPr>
          <w:b/>
          <w:sz w:val="20"/>
        </w:rPr>
        <w:t>Figure 38. SPI timing diagram - master mode</w:t>
      </w:r>
    </w:p>
    <w:p>
      <w:pPr>
        <w:pStyle w:val="BodyText"/>
        <w:rPr>
          <w:b/>
        </w:rPr>
      </w:pPr>
    </w:p>
    <w:p>
      <w:pPr>
        <w:pStyle w:val="BodyText"/>
        <w:spacing w:before="10"/>
        <w:rPr>
          <w:b/>
          <w:sz w:val="14"/>
        </w:rPr>
      </w:pPr>
      <w:r>
        <w:rPr/>
        <w:pict>
          <v:group style="position:absolute;margin-left:141.400314pt;margin-top:10.561416pt;width:360.6pt;height:1.8pt;mso-position-horizontal-relative:page;mso-position-vertical-relative:paragraph;z-index:23576;mso-wrap-distance-left:0;mso-wrap-distance-right:0" coordorigin="2828,211" coordsize="7212,36">
            <v:shape style="position:absolute;left:2828;top:228;width:4519;height:2" coordorigin="2828,229" coordsize="4519,1" path="m7347,229l3836,229,3706,229,2828,229e" filled="false" stroked="true" strokeweight="1.770088pt" strokecolor="#1e191a">
              <v:path arrowok="t"/>
              <v:stroke dashstyle="solid"/>
            </v:shape>
            <v:line style="position:absolute" from="7639,229" to="7347,229" stroked="true" strokeweight="1.770088pt" strokecolor="#1e191a">
              <v:stroke dashstyle="dash"/>
            </v:line>
            <v:shape style="position:absolute;left:7639;top:228;width:2401;height:2" coordorigin="7639,229" coordsize="2401,1" path="m10040,229l9846,229,9720,229,7639,229e" filled="false" stroked="true" strokeweight="1.770088pt" strokecolor="#1e191a">
              <v:path arrowok="t"/>
              <v:stroke dashstyle="solid"/>
            </v:shape>
            <w10:wrap type="topAndBottom"/>
          </v:group>
        </w:pict>
      </w:r>
    </w:p>
    <w:p>
      <w:pPr>
        <w:spacing w:after="0"/>
        <w:rPr>
          <w:sz w:val="14"/>
        </w:rPr>
        <w:sectPr>
          <w:footerReference w:type="default" r:id="rId108"/>
          <w:footerReference w:type="even" r:id="rId109"/>
          <w:pgSz w:w="11900" w:h="16840"/>
          <w:pgMar w:footer="1899" w:header="1172" w:top="1480" w:bottom="2080" w:left="1180" w:right="0"/>
          <w:pgNumType w:start="131"/>
        </w:sectPr>
      </w:pPr>
    </w:p>
    <w:p>
      <w:pPr>
        <w:pStyle w:val="BodyText"/>
        <w:rPr>
          <w:b/>
        </w:rPr>
      </w:pPr>
    </w:p>
    <w:p>
      <w:pPr>
        <w:pStyle w:val="BodyText"/>
        <w:rPr>
          <w:b/>
        </w:rPr>
      </w:pPr>
    </w:p>
    <w:p>
      <w:pPr>
        <w:pStyle w:val="BodyText"/>
        <w:spacing w:before="4"/>
        <w:rPr>
          <w:b/>
          <w:sz w:val="21"/>
        </w:rPr>
      </w:pPr>
    </w:p>
    <w:p>
      <w:pPr>
        <w:pStyle w:val="BodyText"/>
        <w:spacing w:line="230" w:lineRule="auto"/>
        <w:ind w:left="1299" w:right="1665"/>
        <w:jc w:val="both"/>
      </w:pPr>
      <w:r>
        <w:rPr/>
        <w:t>Unless otherwise specified, the parameters given in </w:t>
      </w:r>
      <w:hyperlink w:history="true" w:anchor="_bookmark254">
        <w:r>
          <w:rPr>
            <w:i/>
            <w:color w:val="0000FF"/>
          </w:rPr>
          <w:t>Table 64 </w:t>
        </w:r>
      </w:hyperlink>
      <w:r>
        <w:rPr/>
        <w:t>for QSPI are derived from tests performed under the ambient temperature, f</w:t>
      </w:r>
      <w:r>
        <w:rPr>
          <w:position w:val="-4"/>
          <w:sz w:val="16"/>
        </w:rPr>
        <w:t>AHB </w:t>
      </w:r>
      <w:r>
        <w:rPr/>
        <w:t>frequency and V</w:t>
      </w:r>
      <w:r>
        <w:rPr>
          <w:position w:val="-4"/>
          <w:sz w:val="16"/>
        </w:rPr>
        <w:t>DD </w:t>
      </w:r>
      <w:r>
        <w:rPr/>
        <w:t>supply voltage conditions summarized in </w:t>
      </w:r>
      <w:hyperlink w:history="true" w:anchor="_bookmark121">
        <w:r>
          <w:rPr>
            <w:i/>
            <w:color w:val="0000FF"/>
          </w:rPr>
          <w:t>Table 16</w:t>
        </w:r>
      </w:hyperlink>
      <w:r>
        <w:rPr/>
        <w:t>, with the following configuration:</w:t>
      </w:r>
    </w:p>
    <w:p>
      <w:pPr>
        <w:pStyle w:val="ListParagraph"/>
        <w:numPr>
          <w:ilvl w:val="1"/>
          <w:numId w:val="55"/>
        </w:numPr>
        <w:tabs>
          <w:tab w:pos="1725" w:val="left" w:leader="none"/>
          <w:tab w:pos="1726" w:val="left" w:leader="none"/>
        </w:tabs>
        <w:spacing w:line="240" w:lineRule="auto" w:before="55" w:after="0"/>
        <w:ind w:left="1725" w:right="0" w:hanging="426"/>
        <w:jc w:val="left"/>
        <w:rPr>
          <w:sz w:val="20"/>
        </w:rPr>
      </w:pPr>
      <w:r>
        <w:rPr>
          <w:sz w:val="20"/>
        </w:rPr>
        <w:t>Output speed is set to OSPEEDRy[1:0] = </w:t>
      </w:r>
      <w:r>
        <w:rPr>
          <w:spacing w:val="-8"/>
          <w:sz w:val="20"/>
        </w:rPr>
        <w:t>11</w:t>
      </w:r>
    </w:p>
    <w:p>
      <w:pPr>
        <w:pStyle w:val="ListParagraph"/>
        <w:numPr>
          <w:ilvl w:val="1"/>
          <w:numId w:val="55"/>
        </w:numPr>
        <w:tabs>
          <w:tab w:pos="1725" w:val="left" w:leader="none"/>
          <w:tab w:pos="1726" w:val="left" w:leader="none"/>
        </w:tabs>
        <w:spacing w:line="240" w:lineRule="auto" w:before="55" w:after="0"/>
        <w:ind w:left="1725" w:right="0" w:hanging="426"/>
        <w:jc w:val="left"/>
        <w:rPr>
          <w:sz w:val="20"/>
        </w:rPr>
      </w:pPr>
      <w:r>
        <w:rPr>
          <w:sz w:val="20"/>
        </w:rPr>
        <w:t>Capacitive load</w:t>
      </w:r>
      <w:r>
        <w:rPr>
          <w:spacing w:val="-2"/>
          <w:sz w:val="20"/>
        </w:rPr>
        <w:t> </w:t>
      </w:r>
      <w:r>
        <w:rPr>
          <w:sz w:val="20"/>
        </w:rPr>
        <w:t>C=20pF</w:t>
      </w:r>
    </w:p>
    <w:p>
      <w:pPr>
        <w:pStyle w:val="ListParagraph"/>
        <w:numPr>
          <w:ilvl w:val="1"/>
          <w:numId w:val="55"/>
        </w:numPr>
        <w:tabs>
          <w:tab w:pos="1725" w:val="left" w:leader="none"/>
          <w:tab w:pos="1726" w:val="left" w:leader="none"/>
        </w:tabs>
        <w:spacing w:line="240" w:lineRule="auto" w:before="55" w:after="0"/>
        <w:ind w:left="1725" w:right="0" w:hanging="426"/>
        <w:jc w:val="left"/>
        <w:rPr>
          <w:sz w:val="20"/>
        </w:rPr>
      </w:pPr>
      <w:r>
        <w:rPr>
          <w:sz w:val="20"/>
        </w:rPr>
        <w:t>Measurement points are done at CMOS levels:</w:t>
      </w:r>
      <w:r>
        <w:rPr>
          <w:spacing w:val="-2"/>
          <w:sz w:val="20"/>
        </w:rPr>
        <w:t> </w:t>
      </w:r>
      <w:r>
        <w:rPr>
          <w:sz w:val="20"/>
        </w:rPr>
        <w:t>0.5VDD</w:t>
      </w:r>
    </w:p>
    <w:p>
      <w:pPr>
        <w:spacing w:line="249" w:lineRule="auto" w:before="128"/>
        <w:ind w:left="1299" w:right="1297" w:firstLine="0"/>
        <w:jc w:val="left"/>
        <w:rPr>
          <w:sz w:val="20"/>
        </w:rPr>
      </w:pPr>
      <w:r>
        <w:rPr>
          <w:sz w:val="20"/>
        </w:rPr>
        <w:t>Refer</w:t>
      </w:r>
      <w:r>
        <w:rPr>
          <w:spacing w:val="-12"/>
          <w:sz w:val="20"/>
        </w:rPr>
        <w:t> </w:t>
      </w:r>
      <w:r>
        <w:rPr>
          <w:sz w:val="20"/>
        </w:rPr>
        <w:t>to</w:t>
      </w:r>
      <w:r>
        <w:rPr>
          <w:spacing w:val="-11"/>
          <w:sz w:val="20"/>
        </w:rPr>
        <w:t> </w:t>
      </w:r>
      <w:hyperlink w:history="true" w:anchor="_bookmark226">
        <w:r>
          <w:rPr>
            <w:i/>
            <w:color w:val="0000FF"/>
            <w:sz w:val="20"/>
          </w:rPr>
          <w:t>Section</w:t>
        </w:r>
        <w:r>
          <w:rPr>
            <w:i/>
            <w:color w:val="0000FF"/>
            <w:spacing w:val="-4"/>
            <w:sz w:val="20"/>
          </w:rPr>
          <w:t> </w:t>
        </w:r>
        <w:r>
          <w:rPr>
            <w:i/>
            <w:color w:val="0000FF"/>
            <w:sz w:val="20"/>
          </w:rPr>
          <w:t>6.3.17:</w:t>
        </w:r>
        <w:r>
          <w:rPr>
            <w:i/>
            <w:color w:val="0000FF"/>
            <w:spacing w:val="-12"/>
            <w:sz w:val="20"/>
          </w:rPr>
          <w:t> </w:t>
        </w:r>
        <w:r>
          <w:rPr>
            <w:i/>
            <w:color w:val="0000FF"/>
            <w:sz w:val="20"/>
          </w:rPr>
          <w:t>I/O</w:t>
        </w:r>
        <w:r>
          <w:rPr>
            <w:i/>
            <w:color w:val="0000FF"/>
            <w:spacing w:val="-11"/>
            <w:sz w:val="20"/>
          </w:rPr>
          <w:t> </w:t>
        </w:r>
        <w:r>
          <w:rPr>
            <w:i/>
            <w:color w:val="0000FF"/>
            <w:sz w:val="20"/>
          </w:rPr>
          <w:t>port</w:t>
        </w:r>
        <w:r>
          <w:rPr>
            <w:i/>
            <w:color w:val="0000FF"/>
            <w:spacing w:val="-12"/>
            <w:sz w:val="20"/>
          </w:rPr>
          <w:t> </w:t>
        </w:r>
        <w:r>
          <w:rPr>
            <w:i/>
            <w:color w:val="0000FF"/>
            <w:sz w:val="20"/>
          </w:rPr>
          <w:t>characteristics</w:t>
        </w:r>
        <w:r>
          <w:rPr>
            <w:i/>
            <w:color w:val="0000FF"/>
            <w:spacing w:val="-11"/>
            <w:sz w:val="20"/>
          </w:rPr>
          <w:t> </w:t>
        </w:r>
      </w:hyperlink>
      <w:r>
        <w:rPr>
          <w:sz w:val="20"/>
        </w:rPr>
        <w:t>for</w:t>
      </w:r>
      <w:r>
        <w:rPr>
          <w:spacing w:val="-11"/>
          <w:sz w:val="20"/>
        </w:rPr>
        <w:t> </w:t>
      </w:r>
      <w:r>
        <w:rPr>
          <w:sz w:val="20"/>
        </w:rPr>
        <w:t>more</w:t>
      </w:r>
      <w:r>
        <w:rPr>
          <w:spacing w:val="-12"/>
          <w:sz w:val="20"/>
        </w:rPr>
        <w:t> </w:t>
      </w:r>
      <w:r>
        <w:rPr>
          <w:sz w:val="20"/>
        </w:rPr>
        <w:t>details</w:t>
      </w:r>
      <w:r>
        <w:rPr>
          <w:spacing w:val="-13"/>
          <w:sz w:val="20"/>
        </w:rPr>
        <w:t> </w:t>
      </w:r>
      <w:r>
        <w:rPr>
          <w:sz w:val="20"/>
        </w:rPr>
        <w:t>on</w:t>
      </w:r>
      <w:r>
        <w:rPr>
          <w:spacing w:val="-11"/>
          <w:sz w:val="20"/>
        </w:rPr>
        <w:t> </w:t>
      </w:r>
      <w:r>
        <w:rPr>
          <w:sz w:val="20"/>
        </w:rPr>
        <w:t>the</w:t>
      </w:r>
      <w:r>
        <w:rPr>
          <w:spacing w:val="-12"/>
          <w:sz w:val="20"/>
        </w:rPr>
        <w:t> </w:t>
      </w:r>
      <w:r>
        <w:rPr>
          <w:sz w:val="20"/>
        </w:rPr>
        <w:t>input/output</w:t>
      </w:r>
      <w:r>
        <w:rPr>
          <w:spacing w:val="-11"/>
          <w:sz w:val="20"/>
        </w:rPr>
        <w:t> </w:t>
      </w:r>
      <w:r>
        <w:rPr>
          <w:sz w:val="20"/>
        </w:rPr>
        <w:t>alternate function</w:t>
      </w:r>
      <w:r>
        <w:rPr>
          <w:spacing w:val="-2"/>
          <w:sz w:val="20"/>
        </w:rPr>
        <w:t> </w:t>
      </w:r>
      <w:r>
        <w:rPr>
          <w:sz w:val="20"/>
        </w:rPr>
        <w:t>characteristics.</w:t>
      </w:r>
    </w:p>
    <w:p>
      <w:pPr>
        <w:pStyle w:val="BodyText"/>
        <w:spacing w:before="1"/>
        <w:rPr>
          <w:sz w:val="26"/>
        </w:rPr>
      </w:pPr>
    </w:p>
    <w:p>
      <w:pPr>
        <w:pStyle w:val="Heading6"/>
        <w:spacing w:before="0" w:after="40"/>
        <w:ind w:left="2148"/>
        <w:rPr>
          <w:sz w:val="16"/>
        </w:rPr>
      </w:pPr>
      <w:bookmarkStart w:name="Table 64. QSPI dynamic characteristics i" w:id="513"/>
      <w:bookmarkEnd w:id="513"/>
      <w:r>
        <w:rPr>
          <w:b w:val="0"/>
        </w:rPr>
      </w:r>
      <w:bookmarkStart w:name="_bookmark254" w:id="514"/>
      <w:bookmarkEnd w:id="514"/>
      <w:r>
        <w:rPr>
          <w:b w:val="0"/>
        </w:rPr>
      </w:r>
      <w:r>
        <w:rPr/>
        <w:t>Table 64. QSPI dynamic characteristics in SDR Mode</w:t>
      </w:r>
      <w:r>
        <w:rPr>
          <w:position w:val="8"/>
          <w:sz w:val="16"/>
        </w:rPr>
        <w:t>(1)</w:t>
      </w: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2111"/>
        <w:gridCol w:w="2587"/>
        <w:gridCol w:w="1133"/>
        <w:gridCol w:w="833"/>
        <w:gridCol w:w="1176"/>
        <w:gridCol w:w="508"/>
      </w:tblGrid>
      <w:tr>
        <w:trPr>
          <w:trHeight w:val="400" w:hRule="atLeast"/>
        </w:trPr>
        <w:tc>
          <w:tcPr>
            <w:tcW w:w="924" w:type="dxa"/>
            <w:tcBorders>
              <w:bottom w:val="single" w:sz="12" w:space="0" w:color="000000"/>
            </w:tcBorders>
          </w:tcPr>
          <w:p>
            <w:pPr>
              <w:pStyle w:val="TableParagraph"/>
              <w:spacing w:before="85"/>
              <w:ind w:left="116" w:right="105"/>
              <w:jc w:val="center"/>
              <w:rPr>
                <w:b/>
                <w:sz w:val="18"/>
              </w:rPr>
            </w:pPr>
            <w:r>
              <w:rPr>
                <w:b/>
                <w:sz w:val="18"/>
              </w:rPr>
              <w:t>Symbol</w:t>
            </w:r>
          </w:p>
        </w:tc>
        <w:tc>
          <w:tcPr>
            <w:tcW w:w="2111" w:type="dxa"/>
            <w:tcBorders>
              <w:bottom w:val="single" w:sz="12" w:space="0" w:color="000000"/>
            </w:tcBorders>
          </w:tcPr>
          <w:p>
            <w:pPr>
              <w:pStyle w:val="TableParagraph"/>
              <w:spacing w:before="85"/>
              <w:ind w:left="615"/>
              <w:rPr>
                <w:b/>
                <w:sz w:val="18"/>
              </w:rPr>
            </w:pPr>
            <w:r>
              <w:rPr>
                <w:b/>
                <w:sz w:val="18"/>
              </w:rPr>
              <w:t>Parameter</w:t>
            </w:r>
          </w:p>
        </w:tc>
        <w:tc>
          <w:tcPr>
            <w:tcW w:w="2587" w:type="dxa"/>
            <w:tcBorders>
              <w:bottom w:val="single" w:sz="12" w:space="0" w:color="000000"/>
            </w:tcBorders>
          </w:tcPr>
          <w:p>
            <w:pPr>
              <w:pStyle w:val="TableParagraph"/>
              <w:spacing w:before="85"/>
              <w:ind w:left="824"/>
              <w:rPr>
                <w:b/>
                <w:sz w:val="18"/>
              </w:rPr>
            </w:pPr>
            <w:r>
              <w:rPr>
                <w:b/>
                <w:sz w:val="18"/>
              </w:rPr>
              <w:t>Conditions</w:t>
            </w:r>
          </w:p>
        </w:tc>
        <w:tc>
          <w:tcPr>
            <w:tcW w:w="1133" w:type="dxa"/>
            <w:tcBorders>
              <w:bottom w:val="single" w:sz="12" w:space="0" w:color="000000"/>
            </w:tcBorders>
          </w:tcPr>
          <w:p>
            <w:pPr>
              <w:pStyle w:val="TableParagraph"/>
              <w:spacing w:before="85"/>
              <w:ind w:left="37" w:right="27"/>
              <w:jc w:val="center"/>
              <w:rPr>
                <w:b/>
                <w:sz w:val="18"/>
              </w:rPr>
            </w:pPr>
            <w:r>
              <w:rPr>
                <w:b/>
                <w:sz w:val="18"/>
              </w:rPr>
              <w:t>Min</w:t>
            </w:r>
          </w:p>
        </w:tc>
        <w:tc>
          <w:tcPr>
            <w:tcW w:w="833" w:type="dxa"/>
            <w:tcBorders>
              <w:bottom w:val="single" w:sz="12" w:space="0" w:color="000000"/>
            </w:tcBorders>
          </w:tcPr>
          <w:p>
            <w:pPr>
              <w:pStyle w:val="TableParagraph"/>
              <w:spacing w:before="85"/>
              <w:ind w:left="120" w:right="111"/>
              <w:jc w:val="center"/>
              <w:rPr>
                <w:b/>
                <w:sz w:val="18"/>
              </w:rPr>
            </w:pPr>
            <w:r>
              <w:rPr>
                <w:b/>
                <w:sz w:val="18"/>
              </w:rPr>
              <w:t>Typ</w:t>
            </w:r>
          </w:p>
        </w:tc>
        <w:tc>
          <w:tcPr>
            <w:tcW w:w="1176" w:type="dxa"/>
            <w:tcBorders>
              <w:bottom w:val="single" w:sz="12" w:space="0" w:color="000000"/>
            </w:tcBorders>
          </w:tcPr>
          <w:p>
            <w:pPr>
              <w:pStyle w:val="TableParagraph"/>
              <w:spacing w:before="85"/>
              <w:ind w:left="60" w:right="51"/>
              <w:jc w:val="center"/>
              <w:rPr>
                <w:b/>
                <w:sz w:val="18"/>
              </w:rPr>
            </w:pPr>
            <w:r>
              <w:rPr>
                <w:b/>
                <w:sz w:val="18"/>
              </w:rPr>
              <w:t>Max</w:t>
            </w:r>
          </w:p>
        </w:tc>
        <w:tc>
          <w:tcPr>
            <w:tcW w:w="508" w:type="dxa"/>
            <w:tcBorders>
              <w:bottom w:val="single" w:sz="12" w:space="0" w:color="000000"/>
            </w:tcBorders>
          </w:tcPr>
          <w:p>
            <w:pPr>
              <w:pStyle w:val="TableParagraph"/>
              <w:spacing w:before="85"/>
              <w:ind w:left="79"/>
              <w:rPr>
                <w:b/>
                <w:sz w:val="18"/>
              </w:rPr>
            </w:pPr>
            <w:r>
              <w:rPr>
                <w:b/>
                <w:sz w:val="18"/>
              </w:rPr>
              <w:t>Unit</w:t>
            </w:r>
          </w:p>
        </w:tc>
      </w:tr>
      <w:tr>
        <w:trPr>
          <w:trHeight w:val="759" w:hRule="atLeast"/>
        </w:trPr>
        <w:tc>
          <w:tcPr>
            <w:tcW w:w="924" w:type="dxa"/>
            <w:vMerge w:val="restart"/>
            <w:tcBorders>
              <w:top w:val="single" w:sz="12" w:space="0" w:color="000000"/>
            </w:tcBorders>
          </w:tcPr>
          <w:p>
            <w:pPr>
              <w:pStyle w:val="TableParagraph"/>
              <w:rPr>
                <w:b/>
                <w:sz w:val="24"/>
              </w:rPr>
            </w:pPr>
          </w:p>
          <w:p>
            <w:pPr>
              <w:pStyle w:val="TableParagraph"/>
              <w:rPr>
                <w:b/>
                <w:sz w:val="24"/>
              </w:rPr>
            </w:pPr>
          </w:p>
          <w:p>
            <w:pPr>
              <w:pStyle w:val="TableParagraph"/>
              <w:spacing w:before="138"/>
              <w:ind w:left="116" w:right="105"/>
              <w:jc w:val="center"/>
              <w:rPr>
                <w:sz w:val="14"/>
              </w:rPr>
            </w:pPr>
            <w:r>
              <w:rPr>
                <w:position w:val="4"/>
                <w:sz w:val="18"/>
              </w:rPr>
              <w:t>f</w:t>
            </w:r>
            <w:r>
              <w:rPr>
                <w:sz w:val="14"/>
              </w:rPr>
              <w:t>SCK</w:t>
            </w:r>
          </w:p>
          <w:p>
            <w:pPr>
              <w:pStyle w:val="TableParagraph"/>
              <w:spacing w:before="22"/>
              <w:ind w:left="116" w:right="106"/>
              <w:jc w:val="center"/>
              <w:rPr>
                <w:sz w:val="14"/>
              </w:rPr>
            </w:pPr>
            <w:r>
              <w:rPr>
                <w:position w:val="4"/>
                <w:sz w:val="18"/>
              </w:rPr>
              <w:t>1/t</w:t>
            </w:r>
            <w:r>
              <w:rPr>
                <w:sz w:val="14"/>
              </w:rPr>
              <w:t>c(SCK)</w:t>
            </w:r>
          </w:p>
        </w:tc>
        <w:tc>
          <w:tcPr>
            <w:tcW w:w="2111"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25"/>
              <w:ind w:left="59"/>
              <w:rPr>
                <w:sz w:val="18"/>
              </w:rPr>
            </w:pPr>
            <w:r>
              <w:rPr>
                <w:sz w:val="18"/>
              </w:rPr>
              <w:t>QSPI clock frequency</w:t>
            </w:r>
          </w:p>
        </w:tc>
        <w:tc>
          <w:tcPr>
            <w:tcW w:w="2587" w:type="dxa"/>
            <w:tcBorders>
              <w:top w:val="single" w:sz="12" w:space="0" w:color="000000"/>
            </w:tcBorders>
          </w:tcPr>
          <w:p>
            <w:pPr>
              <w:pStyle w:val="TableParagraph"/>
              <w:spacing w:before="35"/>
              <w:ind w:left="59"/>
              <w:rPr>
                <w:sz w:val="18"/>
              </w:rPr>
            </w:pPr>
            <w:r>
              <w:rPr>
                <w:sz w:val="18"/>
              </w:rPr>
              <w:t>Write mode</w:t>
            </w:r>
          </w:p>
          <w:p>
            <w:pPr>
              <w:pStyle w:val="TableParagraph"/>
              <w:spacing w:line="213" w:lineRule="auto" w:before="26"/>
              <w:ind w:left="59" w:right="1037"/>
              <w:rPr>
                <w:sz w:val="18"/>
              </w:rPr>
            </w:pPr>
            <w:r>
              <w:rPr>
                <w:sz w:val="18"/>
              </w:rPr>
              <w:t>1.71 V≤V</w:t>
            </w:r>
            <w:r>
              <w:rPr>
                <w:position w:val="-4"/>
                <w:sz w:val="14"/>
              </w:rPr>
              <w:t>DD</w:t>
            </w:r>
            <w:r>
              <w:rPr>
                <w:sz w:val="18"/>
              </w:rPr>
              <w:t>≤3.6 V Cload = 15 pF</w:t>
            </w:r>
          </w:p>
        </w:tc>
        <w:tc>
          <w:tcPr>
            <w:tcW w:w="1133" w:type="dxa"/>
            <w:tcBorders>
              <w:top w:val="single" w:sz="12" w:space="0" w:color="000000"/>
            </w:tcBorders>
          </w:tcPr>
          <w:p>
            <w:pPr>
              <w:pStyle w:val="TableParagraph"/>
              <w:spacing w:before="1"/>
              <w:rPr>
                <w:b/>
                <w:sz w:val="22"/>
              </w:rPr>
            </w:pPr>
          </w:p>
          <w:p>
            <w:pPr>
              <w:pStyle w:val="TableParagraph"/>
              <w:ind w:left="9"/>
              <w:jc w:val="center"/>
              <w:rPr>
                <w:sz w:val="18"/>
              </w:rPr>
            </w:pPr>
            <w:r>
              <w:rPr>
                <w:sz w:val="18"/>
              </w:rPr>
              <w:t>-</w:t>
            </w:r>
          </w:p>
        </w:tc>
        <w:tc>
          <w:tcPr>
            <w:tcW w:w="833" w:type="dxa"/>
            <w:tcBorders>
              <w:top w:val="single" w:sz="12" w:space="0" w:color="000000"/>
            </w:tcBorders>
          </w:tcPr>
          <w:p>
            <w:pPr>
              <w:pStyle w:val="TableParagraph"/>
              <w:spacing w:before="1"/>
              <w:rPr>
                <w:b/>
                <w:sz w:val="22"/>
              </w:rPr>
            </w:pPr>
          </w:p>
          <w:p>
            <w:pPr>
              <w:pStyle w:val="TableParagraph"/>
              <w:ind w:left="8"/>
              <w:jc w:val="center"/>
              <w:rPr>
                <w:sz w:val="18"/>
              </w:rPr>
            </w:pPr>
            <w:r>
              <w:rPr>
                <w:sz w:val="18"/>
              </w:rPr>
              <w:t>-</w:t>
            </w:r>
          </w:p>
        </w:tc>
        <w:tc>
          <w:tcPr>
            <w:tcW w:w="1176" w:type="dxa"/>
            <w:tcBorders>
              <w:top w:val="single" w:sz="12" w:space="0" w:color="000000"/>
            </w:tcBorders>
          </w:tcPr>
          <w:p>
            <w:pPr>
              <w:pStyle w:val="TableParagraph"/>
              <w:spacing w:before="1"/>
              <w:rPr>
                <w:b/>
                <w:sz w:val="22"/>
              </w:rPr>
            </w:pPr>
          </w:p>
          <w:p>
            <w:pPr>
              <w:pStyle w:val="TableParagraph"/>
              <w:ind w:left="60" w:right="50"/>
              <w:jc w:val="center"/>
              <w:rPr>
                <w:sz w:val="18"/>
              </w:rPr>
            </w:pPr>
            <w:r>
              <w:rPr>
                <w:sz w:val="18"/>
              </w:rPr>
              <w:t>90</w:t>
            </w:r>
          </w:p>
        </w:tc>
        <w:tc>
          <w:tcPr>
            <w:tcW w:w="50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25"/>
              <w:ind w:left="67"/>
              <w:rPr>
                <w:sz w:val="18"/>
              </w:rPr>
            </w:pPr>
            <w:r>
              <w:rPr>
                <w:sz w:val="18"/>
              </w:rPr>
              <w:t>MHz</w:t>
            </w:r>
          </w:p>
        </w:tc>
      </w:tr>
      <w:tr>
        <w:trPr>
          <w:trHeight w:val="770" w:hRule="atLeast"/>
        </w:trPr>
        <w:tc>
          <w:tcPr>
            <w:tcW w:w="924" w:type="dxa"/>
            <w:vMerge/>
            <w:tcBorders>
              <w:top w:val="nil"/>
            </w:tcBorders>
          </w:tcPr>
          <w:p>
            <w:pPr>
              <w:rPr>
                <w:sz w:val="2"/>
                <w:szCs w:val="2"/>
              </w:rPr>
            </w:pPr>
          </w:p>
        </w:tc>
        <w:tc>
          <w:tcPr>
            <w:tcW w:w="2111" w:type="dxa"/>
            <w:vMerge/>
            <w:tcBorders>
              <w:top w:val="nil"/>
            </w:tcBorders>
          </w:tcPr>
          <w:p>
            <w:pPr>
              <w:rPr>
                <w:sz w:val="2"/>
                <w:szCs w:val="2"/>
              </w:rPr>
            </w:pPr>
          </w:p>
        </w:tc>
        <w:tc>
          <w:tcPr>
            <w:tcW w:w="2587" w:type="dxa"/>
          </w:tcPr>
          <w:p>
            <w:pPr>
              <w:pStyle w:val="TableParagraph"/>
              <w:spacing w:before="45"/>
              <w:ind w:left="59"/>
              <w:rPr>
                <w:sz w:val="18"/>
              </w:rPr>
            </w:pPr>
            <w:r>
              <w:rPr>
                <w:sz w:val="18"/>
              </w:rPr>
              <w:t>Read mode</w:t>
            </w:r>
          </w:p>
          <w:p>
            <w:pPr>
              <w:pStyle w:val="TableParagraph"/>
              <w:spacing w:before="14"/>
              <w:ind w:left="59"/>
              <w:rPr>
                <w:sz w:val="18"/>
              </w:rPr>
            </w:pPr>
            <w:r>
              <w:rPr>
                <w:sz w:val="18"/>
              </w:rPr>
              <w:t>2.7V &lt;VDD&lt; 3.6V</w:t>
            </w:r>
          </w:p>
          <w:p>
            <w:pPr>
              <w:pStyle w:val="TableParagraph"/>
              <w:spacing w:before="13"/>
              <w:ind w:left="59"/>
              <w:rPr>
                <w:sz w:val="18"/>
              </w:rPr>
            </w:pPr>
            <w:r>
              <w:rPr>
                <w:sz w:val="18"/>
              </w:rPr>
              <w:t>Cload = 15 pF</w:t>
            </w:r>
          </w:p>
        </w:tc>
        <w:tc>
          <w:tcPr>
            <w:tcW w:w="1133" w:type="dxa"/>
          </w:tcPr>
          <w:p>
            <w:pPr>
              <w:pStyle w:val="TableParagraph"/>
              <w:spacing w:before="2"/>
              <w:rPr>
                <w:b/>
                <w:sz w:val="23"/>
              </w:rPr>
            </w:pPr>
          </w:p>
          <w:p>
            <w:pPr>
              <w:pStyle w:val="TableParagraph"/>
              <w:ind w:left="9"/>
              <w:jc w:val="center"/>
              <w:rPr>
                <w:sz w:val="18"/>
              </w:rPr>
            </w:pPr>
            <w:r>
              <w:rPr>
                <w:sz w:val="18"/>
              </w:rPr>
              <w:t>-</w:t>
            </w:r>
          </w:p>
        </w:tc>
        <w:tc>
          <w:tcPr>
            <w:tcW w:w="833" w:type="dxa"/>
          </w:tcPr>
          <w:p>
            <w:pPr>
              <w:pStyle w:val="TableParagraph"/>
              <w:spacing w:before="2"/>
              <w:rPr>
                <w:b/>
                <w:sz w:val="23"/>
              </w:rPr>
            </w:pPr>
          </w:p>
          <w:p>
            <w:pPr>
              <w:pStyle w:val="TableParagraph"/>
              <w:ind w:left="8"/>
              <w:jc w:val="center"/>
              <w:rPr>
                <w:sz w:val="18"/>
              </w:rPr>
            </w:pPr>
            <w:r>
              <w:rPr>
                <w:sz w:val="18"/>
              </w:rPr>
              <w:t>-</w:t>
            </w:r>
          </w:p>
        </w:tc>
        <w:tc>
          <w:tcPr>
            <w:tcW w:w="1176" w:type="dxa"/>
          </w:tcPr>
          <w:p>
            <w:pPr>
              <w:pStyle w:val="TableParagraph"/>
              <w:spacing w:before="2"/>
              <w:rPr>
                <w:b/>
                <w:sz w:val="23"/>
              </w:rPr>
            </w:pPr>
          </w:p>
          <w:p>
            <w:pPr>
              <w:pStyle w:val="TableParagraph"/>
              <w:ind w:left="60" w:right="50"/>
              <w:jc w:val="center"/>
              <w:rPr>
                <w:sz w:val="18"/>
              </w:rPr>
            </w:pPr>
            <w:r>
              <w:rPr>
                <w:sz w:val="18"/>
              </w:rPr>
              <w:t>90</w:t>
            </w:r>
          </w:p>
        </w:tc>
        <w:tc>
          <w:tcPr>
            <w:tcW w:w="508" w:type="dxa"/>
            <w:vMerge/>
            <w:tcBorders>
              <w:top w:val="nil"/>
            </w:tcBorders>
          </w:tcPr>
          <w:p>
            <w:pPr>
              <w:rPr>
                <w:sz w:val="2"/>
                <w:szCs w:val="2"/>
              </w:rPr>
            </w:pPr>
          </w:p>
        </w:tc>
      </w:tr>
      <w:tr>
        <w:trPr>
          <w:trHeight w:val="329" w:hRule="atLeast"/>
        </w:trPr>
        <w:tc>
          <w:tcPr>
            <w:tcW w:w="924" w:type="dxa"/>
            <w:vMerge/>
            <w:tcBorders>
              <w:top w:val="nil"/>
            </w:tcBorders>
          </w:tcPr>
          <w:p>
            <w:pPr>
              <w:rPr>
                <w:sz w:val="2"/>
                <w:szCs w:val="2"/>
              </w:rPr>
            </w:pPr>
          </w:p>
        </w:tc>
        <w:tc>
          <w:tcPr>
            <w:tcW w:w="2111" w:type="dxa"/>
            <w:vMerge/>
            <w:tcBorders>
              <w:top w:val="nil"/>
            </w:tcBorders>
          </w:tcPr>
          <w:p>
            <w:pPr>
              <w:rPr>
                <w:sz w:val="2"/>
                <w:szCs w:val="2"/>
              </w:rPr>
            </w:pPr>
          </w:p>
        </w:tc>
        <w:tc>
          <w:tcPr>
            <w:tcW w:w="2587" w:type="dxa"/>
          </w:tcPr>
          <w:p>
            <w:pPr>
              <w:pStyle w:val="TableParagraph"/>
              <w:spacing w:before="45"/>
              <w:ind w:left="59"/>
              <w:rPr>
                <w:sz w:val="18"/>
              </w:rPr>
            </w:pPr>
            <w:r>
              <w:rPr>
                <w:sz w:val="18"/>
              </w:rPr>
              <w:t>1.71 V≤V</w:t>
            </w:r>
            <w:r>
              <w:rPr>
                <w:position w:val="-4"/>
                <w:sz w:val="14"/>
              </w:rPr>
              <w:t>DD</w:t>
            </w:r>
            <w:r>
              <w:rPr>
                <w:sz w:val="18"/>
              </w:rPr>
              <w:t>≤3.6 V</w:t>
            </w:r>
          </w:p>
        </w:tc>
        <w:tc>
          <w:tcPr>
            <w:tcW w:w="1133" w:type="dxa"/>
          </w:tcPr>
          <w:p>
            <w:pPr>
              <w:pStyle w:val="TableParagraph"/>
              <w:spacing w:before="45"/>
              <w:ind w:left="8"/>
              <w:jc w:val="center"/>
              <w:rPr>
                <w:sz w:val="18"/>
              </w:rPr>
            </w:pPr>
            <w:r>
              <w:rPr>
                <w:sz w:val="18"/>
              </w:rPr>
              <w:t>-</w:t>
            </w:r>
          </w:p>
        </w:tc>
        <w:tc>
          <w:tcPr>
            <w:tcW w:w="833" w:type="dxa"/>
          </w:tcPr>
          <w:p>
            <w:pPr>
              <w:pStyle w:val="TableParagraph"/>
              <w:spacing w:before="45"/>
              <w:ind w:left="8"/>
              <w:jc w:val="center"/>
              <w:rPr>
                <w:sz w:val="18"/>
              </w:rPr>
            </w:pPr>
            <w:r>
              <w:rPr>
                <w:sz w:val="18"/>
              </w:rPr>
              <w:t>-</w:t>
            </w:r>
          </w:p>
        </w:tc>
        <w:tc>
          <w:tcPr>
            <w:tcW w:w="1176" w:type="dxa"/>
          </w:tcPr>
          <w:p>
            <w:pPr>
              <w:pStyle w:val="TableParagraph"/>
              <w:spacing w:before="45"/>
              <w:ind w:left="60" w:right="51"/>
              <w:jc w:val="center"/>
              <w:rPr>
                <w:sz w:val="18"/>
              </w:rPr>
            </w:pPr>
            <w:r>
              <w:rPr>
                <w:sz w:val="18"/>
              </w:rPr>
              <w:t>48</w:t>
            </w:r>
          </w:p>
        </w:tc>
        <w:tc>
          <w:tcPr>
            <w:tcW w:w="508" w:type="dxa"/>
            <w:vMerge/>
            <w:tcBorders>
              <w:top w:val="nil"/>
            </w:tcBorders>
          </w:tcPr>
          <w:p>
            <w:pPr>
              <w:rPr>
                <w:sz w:val="2"/>
                <w:szCs w:val="2"/>
              </w:rPr>
            </w:pPr>
          </w:p>
        </w:tc>
      </w:tr>
      <w:tr>
        <w:trPr>
          <w:trHeight w:val="330" w:hRule="atLeast"/>
        </w:trPr>
        <w:tc>
          <w:tcPr>
            <w:tcW w:w="924" w:type="dxa"/>
          </w:tcPr>
          <w:p>
            <w:pPr>
              <w:pStyle w:val="TableParagraph"/>
              <w:spacing w:before="51"/>
              <w:ind w:left="115" w:right="106"/>
              <w:jc w:val="center"/>
              <w:rPr>
                <w:sz w:val="14"/>
              </w:rPr>
            </w:pPr>
            <w:r>
              <w:rPr>
                <w:position w:val="4"/>
                <w:sz w:val="18"/>
              </w:rPr>
              <w:t>t</w:t>
            </w:r>
            <w:r>
              <w:rPr>
                <w:sz w:val="14"/>
              </w:rPr>
              <w:t>w(CKH)</w:t>
            </w:r>
          </w:p>
        </w:tc>
        <w:tc>
          <w:tcPr>
            <w:tcW w:w="2111" w:type="dxa"/>
            <w:vMerge w:val="restart"/>
          </w:tcPr>
          <w:p>
            <w:pPr>
              <w:pStyle w:val="TableParagraph"/>
              <w:spacing w:before="9"/>
              <w:rPr>
                <w:b/>
                <w:sz w:val="18"/>
              </w:rPr>
            </w:pPr>
          </w:p>
          <w:p>
            <w:pPr>
              <w:pStyle w:val="TableParagraph"/>
              <w:ind w:left="59"/>
              <w:rPr>
                <w:sz w:val="18"/>
              </w:rPr>
            </w:pPr>
            <w:r>
              <w:rPr>
                <w:sz w:val="18"/>
              </w:rPr>
              <w:t>QSPI clock high and low</w:t>
            </w:r>
          </w:p>
        </w:tc>
        <w:tc>
          <w:tcPr>
            <w:tcW w:w="2587" w:type="dxa"/>
            <w:vMerge w:val="restart"/>
          </w:tcPr>
          <w:p>
            <w:pPr>
              <w:pStyle w:val="TableParagraph"/>
              <w:spacing w:before="9"/>
              <w:rPr>
                <w:b/>
                <w:sz w:val="18"/>
              </w:rPr>
            </w:pPr>
          </w:p>
          <w:p>
            <w:pPr>
              <w:pStyle w:val="TableParagraph"/>
              <w:ind w:left="6"/>
              <w:jc w:val="center"/>
              <w:rPr>
                <w:sz w:val="18"/>
              </w:rPr>
            </w:pPr>
            <w:r>
              <w:rPr>
                <w:sz w:val="18"/>
              </w:rPr>
              <w:t>-</w:t>
            </w:r>
          </w:p>
        </w:tc>
        <w:tc>
          <w:tcPr>
            <w:tcW w:w="1133" w:type="dxa"/>
          </w:tcPr>
          <w:p>
            <w:pPr>
              <w:pStyle w:val="TableParagraph"/>
              <w:spacing w:before="47"/>
              <w:ind w:left="37" w:right="28"/>
              <w:jc w:val="center"/>
              <w:rPr>
                <w:sz w:val="18"/>
              </w:rPr>
            </w:pPr>
            <w:r>
              <w:rPr>
                <w:sz w:val="18"/>
              </w:rPr>
              <w:t>(T</w:t>
            </w:r>
            <w:r>
              <w:rPr>
                <w:position w:val="-3"/>
                <w:sz w:val="14"/>
              </w:rPr>
              <w:t>(CK) </w:t>
            </w:r>
            <w:r>
              <w:rPr>
                <w:sz w:val="18"/>
              </w:rPr>
              <w:t>/ 2) - 2</w:t>
            </w:r>
          </w:p>
        </w:tc>
        <w:tc>
          <w:tcPr>
            <w:tcW w:w="833" w:type="dxa"/>
          </w:tcPr>
          <w:p>
            <w:pPr>
              <w:pStyle w:val="TableParagraph"/>
              <w:spacing w:before="47"/>
              <w:ind w:left="9"/>
              <w:jc w:val="center"/>
              <w:rPr>
                <w:sz w:val="18"/>
              </w:rPr>
            </w:pPr>
            <w:r>
              <w:rPr>
                <w:sz w:val="18"/>
              </w:rPr>
              <w:t>-</w:t>
            </w:r>
          </w:p>
        </w:tc>
        <w:tc>
          <w:tcPr>
            <w:tcW w:w="1176" w:type="dxa"/>
          </w:tcPr>
          <w:p>
            <w:pPr>
              <w:pStyle w:val="TableParagraph"/>
              <w:spacing w:before="51"/>
              <w:ind w:left="60" w:right="52"/>
              <w:jc w:val="center"/>
              <w:rPr>
                <w:sz w:val="18"/>
              </w:rPr>
            </w:pPr>
            <w:r>
              <w:rPr>
                <w:position w:val="4"/>
                <w:sz w:val="18"/>
              </w:rPr>
              <w:t>T</w:t>
            </w:r>
            <w:r>
              <w:rPr>
                <w:sz w:val="14"/>
              </w:rPr>
              <w:t>(CK) </w:t>
            </w:r>
            <w:r>
              <w:rPr>
                <w:position w:val="4"/>
                <w:sz w:val="18"/>
              </w:rPr>
              <w:t>/ 2</w:t>
            </w:r>
          </w:p>
        </w:tc>
        <w:tc>
          <w:tcPr>
            <w:tcW w:w="508"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11"/>
              <w:rPr>
                <w:b/>
                <w:sz w:val="17"/>
              </w:rPr>
            </w:pPr>
          </w:p>
          <w:p>
            <w:pPr>
              <w:pStyle w:val="TableParagraph"/>
              <w:ind w:left="157"/>
              <w:rPr>
                <w:sz w:val="18"/>
              </w:rPr>
            </w:pPr>
            <w:r>
              <w:rPr>
                <w:sz w:val="18"/>
              </w:rPr>
              <w:t>ns</w:t>
            </w:r>
          </w:p>
        </w:tc>
      </w:tr>
      <w:tr>
        <w:trPr>
          <w:trHeight w:val="329" w:hRule="atLeast"/>
        </w:trPr>
        <w:tc>
          <w:tcPr>
            <w:tcW w:w="924" w:type="dxa"/>
          </w:tcPr>
          <w:p>
            <w:pPr>
              <w:pStyle w:val="TableParagraph"/>
              <w:spacing w:before="50"/>
              <w:ind w:left="114" w:right="106"/>
              <w:jc w:val="center"/>
              <w:rPr>
                <w:sz w:val="14"/>
              </w:rPr>
            </w:pPr>
            <w:r>
              <w:rPr>
                <w:position w:val="4"/>
                <w:sz w:val="18"/>
              </w:rPr>
              <w:t>t</w:t>
            </w:r>
            <w:r>
              <w:rPr>
                <w:sz w:val="14"/>
              </w:rPr>
              <w:t>w(CKL)</w:t>
            </w:r>
          </w:p>
        </w:tc>
        <w:tc>
          <w:tcPr>
            <w:tcW w:w="2111" w:type="dxa"/>
            <w:vMerge/>
            <w:tcBorders>
              <w:top w:val="nil"/>
            </w:tcBorders>
          </w:tcPr>
          <w:p>
            <w:pPr>
              <w:rPr>
                <w:sz w:val="2"/>
                <w:szCs w:val="2"/>
              </w:rPr>
            </w:pPr>
          </w:p>
        </w:tc>
        <w:tc>
          <w:tcPr>
            <w:tcW w:w="2587" w:type="dxa"/>
            <w:vMerge/>
            <w:tcBorders>
              <w:top w:val="nil"/>
            </w:tcBorders>
          </w:tcPr>
          <w:p>
            <w:pPr>
              <w:rPr>
                <w:sz w:val="2"/>
                <w:szCs w:val="2"/>
              </w:rPr>
            </w:pPr>
          </w:p>
        </w:tc>
        <w:tc>
          <w:tcPr>
            <w:tcW w:w="1133" w:type="dxa"/>
          </w:tcPr>
          <w:p>
            <w:pPr>
              <w:pStyle w:val="TableParagraph"/>
              <w:spacing w:before="50"/>
              <w:ind w:left="37" w:right="28"/>
              <w:jc w:val="center"/>
              <w:rPr>
                <w:sz w:val="18"/>
              </w:rPr>
            </w:pPr>
            <w:r>
              <w:rPr>
                <w:position w:val="4"/>
                <w:sz w:val="18"/>
              </w:rPr>
              <w:t>T</w:t>
            </w:r>
            <w:r>
              <w:rPr>
                <w:sz w:val="14"/>
              </w:rPr>
              <w:t>(CK) </w:t>
            </w:r>
            <w:r>
              <w:rPr>
                <w:position w:val="4"/>
                <w:sz w:val="18"/>
              </w:rPr>
              <w:t>/ 2</w:t>
            </w:r>
          </w:p>
        </w:tc>
        <w:tc>
          <w:tcPr>
            <w:tcW w:w="833" w:type="dxa"/>
          </w:tcPr>
          <w:p>
            <w:pPr>
              <w:pStyle w:val="TableParagraph"/>
              <w:spacing w:before="45"/>
              <w:ind w:left="9"/>
              <w:jc w:val="center"/>
              <w:rPr>
                <w:sz w:val="18"/>
              </w:rPr>
            </w:pPr>
            <w:r>
              <w:rPr>
                <w:sz w:val="18"/>
              </w:rPr>
              <w:t>-</w:t>
            </w:r>
          </w:p>
        </w:tc>
        <w:tc>
          <w:tcPr>
            <w:tcW w:w="1176" w:type="dxa"/>
          </w:tcPr>
          <w:p>
            <w:pPr>
              <w:pStyle w:val="TableParagraph"/>
              <w:spacing w:before="45"/>
              <w:ind w:left="60" w:right="53"/>
              <w:jc w:val="center"/>
              <w:rPr>
                <w:sz w:val="18"/>
              </w:rPr>
            </w:pPr>
            <w:r>
              <w:rPr>
                <w:sz w:val="18"/>
              </w:rPr>
              <w:t>(T</w:t>
            </w:r>
            <w:r>
              <w:rPr>
                <w:position w:val="-3"/>
                <w:sz w:val="14"/>
              </w:rPr>
              <w:t>(CK) </w:t>
            </w:r>
            <w:r>
              <w:rPr>
                <w:sz w:val="18"/>
              </w:rPr>
              <w:t>/ 2) +2</w:t>
            </w:r>
          </w:p>
        </w:tc>
        <w:tc>
          <w:tcPr>
            <w:tcW w:w="508" w:type="dxa"/>
            <w:vMerge/>
            <w:tcBorders>
              <w:top w:val="nil"/>
            </w:tcBorders>
          </w:tcPr>
          <w:p>
            <w:pPr>
              <w:rPr>
                <w:sz w:val="2"/>
                <w:szCs w:val="2"/>
              </w:rPr>
            </w:pPr>
          </w:p>
        </w:tc>
      </w:tr>
      <w:tr>
        <w:trPr>
          <w:trHeight w:val="329" w:hRule="atLeast"/>
        </w:trPr>
        <w:tc>
          <w:tcPr>
            <w:tcW w:w="924" w:type="dxa"/>
          </w:tcPr>
          <w:p>
            <w:pPr>
              <w:pStyle w:val="TableParagraph"/>
              <w:spacing w:before="41"/>
              <w:ind w:left="115" w:right="106"/>
              <w:jc w:val="center"/>
              <w:rPr>
                <w:sz w:val="14"/>
              </w:rPr>
            </w:pPr>
            <w:r>
              <w:rPr>
                <w:position w:val="5"/>
                <w:sz w:val="18"/>
              </w:rPr>
              <w:t>t</w:t>
            </w:r>
            <w:r>
              <w:rPr>
                <w:sz w:val="14"/>
              </w:rPr>
              <w:t>s(IN)</w:t>
            </w:r>
          </w:p>
        </w:tc>
        <w:tc>
          <w:tcPr>
            <w:tcW w:w="2111" w:type="dxa"/>
          </w:tcPr>
          <w:p>
            <w:pPr>
              <w:pStyle w:val="TableParagraph"/>
              <w:spacing w:before="45"/>
              <w:ind w:left="59"/>
              <w:rPr>
                <w:sz w:val="18"/>
              </w:rPr>
            </w:pPr>
            <w:r>
              <w:rPr>
                <w:sz w:val="18"/>
              </w:rPr>
              <w:t>Data input setup time</w:t>
            </w:r>
          </w:p>
        </w:tc>
        <w:tc>
          <w:tcPr>
            <w:tcW w:w="2587" w:type="dxa"/>
          </w:tcPr>
          <w:p>
            <w:pPr>
              <w:pStyle w:val="TableParagraph"/>
              <w:spacing w:before="45"/>
              <w:ind w:left="7"/>
              <w:jc w:val="center"/>
              <w:rPr>
                <w:sz w:val="18"/>
              </w:rPr>
            </w:pPr>
            <w:r>
              <w:rPr>
                <w:sz w:val="18"/>
              </w:rPr>
              <w:t>-</w:t>
            </w:r>
          </w:p>
        </w:tc>
        <w:tc>
          <w:tcPr>
            <w:tcW w:w="1133" w:type="dxa"/>
          </w:tcPr>
          <w:p>
            <w:pPr>
              <w:pStyle w:val="TableParagraph"/>
              <w:spacing w:before="45"/>
              <w:ind w:left="7"/>
              <w:jc w:val="center"/>
              <w:rPr>
                <w:sz w:val="18"/>
              </w:rPr>
            </w:pPr>
            <w:r>
              <w:rPr>
                <w:sz w:val="18"/>
              </w:rPr>
              <w:t>2</w:t>
            </w:r>
          </w:p>
        </w:tc>
        <w:tc>
          <w:tcPr>
            <w:tcW w:w="833" w:type="dxa"/>
          </w:tcPr>
          <w:p>
            <w:pPr>
              <w:pStyle w:val="TableParagraph"/>
              <w:spacing w:before="45"/>
              <w:ind w:left="7"/>
              <w:jc w:val="center"/>
              <w:rPr>
                <w:sz w:val="18"/>
              </w:rPr>
            </w:pPr>
            <w:r>
              <w:rPr>
                <w:sz w:val="18"/>
              </w:rPr>
              <w:t>-</w:t>
            </w:r>
          </w:p>
        </w:tc>
        <w:tc>
          <w:tcPr>
            <w:tcW w:w="1176" w:type="dxa"/>
          </w:tcPr>
          <w:p>
            <w:pPr>
              <w:pStyle w:val="TableParagraph"/>
              <w:spacing w:before="45"/>
              <w:ind w:left="7"/>
              <w:jc w:val="center"/>
              <w:rPr>
                <w:sz w:val="18"/>
              </w:rPr>
            </w:pPr>
            <w:r>
              <w:rPr>
                <w:sz w:val="18"/>
              </w:rPr>
              <w:t>-</w:t>
            </w:r>
          </w:p>
        </w:tc>
        <w:tc>
          <w:tcPr>
            <w:tcW w:w="508" w:type="dxa"/>
            <w:vMerge/>
            <w:tcBorders>
              <w:top w:val="nil"/>
            </w:tcBorders>
          </w:tcPr>
          <w:p>
            <w:pPr>
              <w:rPr>
                <w:sz w:val="2"/>
                <w:szCs w:val="2"/>
              </w:rPr>
            </w:pPr>
          </w:p>
        </w:tc>
      </w:tr>
      <w:tr>
        <w:trPr>
          <w:trHeight w:val="330" w:hRule="atLeast"/>
        </w:trPr>
        <w:tc>
          <w:tcPr>
            <w:tcW w:w="924" w:type="dxa"/>
          </w:tcPr>
          <w:p>
            <w:pPr>
              <w:pStyle w:val="TableParagraph"/>
              <w:spacing w:before="51"/>
              <w:ind w:left="115" w:right="106"/>
              <w:jc w:val="center"/>
              <w:rPr>
                <w:sz w:val="14"/>
              </w:rPr>
            </w:pPr>
            <w:r>
              <w:rPr>
                <w:position w:val="4"/>
                <w:sz w:val="18"/>
              </w:rPr>
              <w:t>t</w:t>
            </w:r>
            <w:r>
              <w:rPr>
                <w:sz w:val="14"/>
              </w:rPr>
              <w:t>h(IN)</w:t>
            </w:r>
          </w:p>
        </w:tc>
        <w:tc>
          <w:tcPr>
            <w:tcW w:w="2111" w:type="dxa"/>
          </w:tcPr>
          <w:p>
            <w:pPr>
              <w:pStyle w:val="TableParagraph"/>
              <w:spacing w:before="47"/>
              <w:ind w:left="59"/>
              <w:rPr>
                <w:sz w:val="18"/>
              </w:rPr>
            </w:pPr>
            <w:r>
              <w:rPr>
                <w:sz w:val="18"/>
              </w:rPr>
              <w:t>Data input hold time</w:t>
            </w:r>
          </w:p>
        </w:tc>
        <w:tc>
          <w:tcPr>
            <w:tcW w:w="2587" w:type="dxa"/>
          </w:tcPr>
          <w:p>
            <w:pPr>
              <w:pStyle w:val="TableParagraph"/>
              <w:spacing w:before="47"/>
              <w:ind w:left="7"/>
              <w:jc w:val="center"/>
              <w:rPr>
                <w:sz w:val="18"/>
              </w:rPr>
            </w:pPr>
            <w:r>
              <w:rPr>
                <w:sz w:val="18"/>
              </w:rPr>
              <w:t>-</w:t>
            </w:r>
          </w:p>
        </w:tc>
        <w:tc>
          <w:tcPr>
            <w:tcW w:w="1133" w:type="dxa"/>
          </w:tcPr>
          <w:p>
            <w:pPr>
              <w:pStyle w:val="TableParagraph"/>
              <w:spacing w:before="47"/>
              <w:ind w:left="35" w:right="28"/>
              <w:jc w:val="center"/>
              <w:rPr>
                <w:sz w:val="18"/>
              </w:rPr>
            </w:pPr>
            <w:r>
              <w:rPr>
                <w:sz w:val="18"/>
              </w:rPr>
              <w:t>4.5</w:t>
            </w:r>
          </w:p>
        </w:tc>
        <w:tc>
          <w:tcPr>
            <w:tcW w:w="833" w:type="dxa"/>
          </w:tcPr>
          <w:p>
            <w:pPr>
              <w:pStyle w:val="TableParagraph"/>
              <w:spacing w:before="47"/>
              <w:ind w:left="7"/>
              <w:jc w:val="center"/>
              <w:rPr>
                <w:sz w:val="18"/>
              </w:rPr>
            </w:pPr>
            <w:r>
              <w:rPr>
                <w:sz w:val="18"/>
              </w:rPr>
              <w:t>-</w:t>
            </w:r>
          </w:p>
        </w:tc>
        <w:tc>
          <w:tcPr>
            <w:tcW w:w="1176" w:type="dxa"/>
          </w:tcPr>
          <w:p>
            <w:pPr>
              <w:pStyle w:val="TableParagraph"/>
              <w:spacing w:before="47"/>
              <w:ind w:left="7"/>
              <w:jc w:val="center"/>
              <w:rPr>
                <w:sz w:val="18"/>
              </w:rPr>
            </w:pPr>
            <w:r>
              <w:rPr>
                <w:sz w:val="18"/>
              </w:rPr>
              <w:t>-</w:t>
            </w:r>
          </w:p>
        </w:tc>
        <w:tc>
          <w:tcPr>
            <w:tcW w:w="508" w:type="dxa"/>
            <w:vMerge/>
            <w:tcBorders>
              <w:top w:val="nil"/>
            </w:tcBorders>
          </w:tcPr>
          <w:p>
            <w:pPr>
              <w:rPr>
                <w:sz w:val="2"/>
                <w:szCs w:val="2"/>
              </w:rPr>
            </w:pPr>
          </w:p>
        </w:tc>
      </w:tr>
      <w:tr>
        <w:trPr>
          <w:trHeight w:val="329" w:hRule="atLeast"/>
        </w:trPr>
        <w:tc>
          <w:tcPr>
            <w:tcW w:w="924" w:type="dxa"/>
          </w:tcPr>
          <w:p>
            <w:pPr>
              <w:pStyle w:val="TableParagraph"/>
              <w:spacing w:before="50"/>
              <w:ind w:left="116" w:right="106"/>
              <w:jc w:val="center"/>
              <w:rPr>
                <w:sz w:val="14"/>
              </w:rPr>
            </w:pPr>
            <w:r>
              <w:rPr>
                <w:position w:val="4"/>
                <w:sz w:val="18"/>
              </w:rPr>
              <w:t>t</w:t>
            </w:r>
            <w:r>
              <w:rPr>
                <w:sz w:val="14"/>
              </w:rPr>
              <w:t>v(OUT)</w:t>
            </w:r>
          </w:p>
        </w:tc>
        <w:tc>
          <w:tcPr>
            <w:tcW w:w="2111" w:type="dxa"/>
          </w:tcPr>
          <w:p>
            <w:pPr>
              <w:pStyle w:val="TableParagraph"/>
              <w:spacing w:before="45"/>
              <w:ind w:left="59"/>
              <w:rPr>
                <w:sz w:val="18"/>
              </w:rPr>
            </w:pPr>
            <w:r>
              <w:rPr>
                <w:sz w:val="18"/>
              </w:rPr>
              <w:t>Data output valid time</w:t>
            </w:r>
          </w:p>
        </w:tc>
        <w:tc>
          <w:tcPr>
            <w:tcW w:w="2587" w:type="dxa"/>
          </w:tcPr>
          <w:p>
            <w:pPr>
              <w:pStyle w:val="TableParagraph"/>
              <w:spacing w:before="45"/>
              <w:ind w:left="8"/>
              <w:jc w:val="center"/>
              <w:rPr>
                <w:sz w:val="18"/>
              </w:rPr>
            </w:pPr>
            <w:r>
              <w:rPr>
                <w:sz w:val="18"/>
              </w:rPr>
              <w:t>-</w:t>
            </w:r>
          </w:p>
        </w:tc>
        <w:tc>
          <w:tcPr>
            <w:tcW w:w="1133" w:type="dxa"/>
          </w:tcPr>
          <w:p>
            <w:pPr>
              <w:pStyle w:val="TableParagraph"/>
              <w:spacing w:before="45"/>
              <w:ind w:left="7"/>
              <w:jc w:val="center"/>
              <w:rPr>
                <w:sz w:val="18"/>
              </w:rPr>
            </w:pPr>
            <w:r>
              <w:rPr>
                <w:sz w:val="18"/>
              </w:rPr>
              <w:t>-</w:t>
            </w:r>
          </w:p>
        </w:tc>
        <w:tc>
          <w:tcPr>
            <w:tcW w:w="833" w:type="dxa"/>
          </w:tcPr>
          <w:p>
            <w:pPr>
              <w:pStyle w:val="TableParagraph"/>
              <w:spacing w:before="45"/>
              <w:ind w:left="119" w:right="111"/>
              <w:jc w:val="center"/>
              <w:rPr>
                <w:sz w:val="18"/>
              </w:rPr>
            </w:pPr>
            <w:r>
              <w:rPr>
                <w:sz w:val="18"/>
              </w:rPr>
              <w:t>1.5</w:t>
            </w:r>
          </w:p>
        </w:tc>
        <w:tc>
          <w:tcPr>
            <w:tcW w:w="1176" w:type="dxa"/>
          </w:tcPr>
          <w:p>
            <w:pPr>
              <w:pStyle w:val="TableParagraph"/>
              <w:spacing w:before="45"/>
              <w:ind w:left="6"/>
              <w:jc w:val="center"/>
              <w:rPr>
                <w:sz w:val="18"/>
              </w:rPr>
            </w:pPr>
            <w:r>
              <w:rPr>
                <w:sz w:val="18"/>
              </w:rPr>
              <w:t>3</w:t>
            </w:r>
          </w:p>
        </w:tc>
        <w:tc>
          <w:tcPr>
            <w:tcW w:w="508" w:type="dxa"/>
            <w:vMerge/>
            <w:tcBorders>
              <w:top w:val="nil"/>
            </w:tcBorders>
          </w:tcPr>
          <w:p>
            <w:pPr>
              <w:rPr>
                <w:sz w:val="2"/>
                <w:szCs w:val="2"/>
              </w:rPr>
            </w:pPr>
          </w:p>
        </w:tc>
      </w:tr>
      <w:tr>
        <w:trPr>
          <w:trHeight w:val="329" w:hRule="atLeast"/>
        </w:trPr>
        <w:tc>
          <w:tcPr>
            <w:tcW w:w="924" w:type="dxa"/>
          </w:tcPr>
          <w:p>
            <w:pPr>
              <w:pStyle w:val="TableParagraph"/>
              <w:spacing w:before="41"/>
              <w:ind w:left="115" w:right="106"/>
              <w:jc w:val="center"/>
              <w:rPr>
                <w:sz w:val="14"/>
              </w:rPr>
            </w:pPr>
            <w:r>
              <w:rPr>
                <w:position w:val="5"/>
                <w:sz w:val="18"/>
              </w:rPr>
              <w:t>t</w:t>
            </w:r>
            <w:r>
              <w:rPr>
                <w:sz w:val="14"/>
              </w:rPr>
              <w:t>h(OUT)</w:t>
            </w:r>
          </w:p>
        </w:tc>
        <w:tc>
          <w:tcPr>
            <w:tcW w:w="2111" w:type="dxa"/>
          </w:tcPr>
          <w:p>
            <w:pPr>
              <w:pStyle w:val="TableParagraph"/>
              <w:spacing w:before="45"/>
              <w:ind w:left="59"/>
              <w:rPr>
                <w:sz w:val="18"/>
              </w:rPr>
            </w:pPr>
            <w:r>
              <w:rPr>
                <w:sz w:val="18"/>
              </w:rPr>
              <w:t>Data output hold time</w:t>
            </w:r>
          </w:p>
        </w:tc>
        <w:tc>
          <w:tcPr>
            <w:tcW w:w="2587" w:type="dxa"/>
          </w:tcPr>
          <w:p>
            <w:pPr>
              <w:pStyle w:val="TableParagraph"/>
              <w:spacing w:before="45"/>
              <w:ind w:left="10"/>
              <w:jc w:val="center"/>
              <w:rPr>
                <w:sz w:val="18"/>
              </w:rPr>
            </w:pPr>
            <w:r>
              <w:rPr>
                <w:sz w:val="18"/>
              </w:rPr>
              <w:t>-</w:t>
            </w:r>
          </w:p>
        </w:tc>
        <w:tc>
          <w:tcPr>
            <w:tcW w:w="1133" w:type="dxa"/>
          </w:tcPr>
          <w:p>
            <w:pPr>
              <w:pStyle w:val="TableParagraph"/>
              <w:spacing w:before="45"/>
              <w:ind w:left="9"/>
              <w:jc w:val="center"/>
              <w:rPr>
                <w:sz w:val="18"/>
              </w:rPr>
            </w:pPr>
            <w:r>
              <w:rPr>
                <w:sz w:val="18"/>
              </w:rPr>
              <w:t>0</w:t>
            </w:r>
          </w:p>
        </w:tc>
        <w:tc>
          <w:tcPr>
            <w:tcW w:w="833" w:type="dxa"/>
          </w:tcPr>
          <w:p>
            <w:pPr>
              <w:pStyle w:val="TableParagraph"/>
              <w:spacing w:before="45"/>
              <w:ind w:left="9"/>
              <w:jc w:val="center"/>
              <w:rPr>
                <w:sz w:val="18"/>
              </w:rPr>
            </w:pPr>
            <w:r>
              <w:rPr>
                <w:sz w:val="18"/>
              </w:rPr>
              <w:t>-</w:t>
            </w:r>
          </w:p>
        </w:tc>
        <w:tc>
          <w:tcPr>
            <w:tcW w:w="1176" w:type="dxa"/>
          </w:tcPr>
          <w:p>
            <w:pPr>
              <w:pStyle w:val="TableParagraph"/>
              <w:spacing w:before="45"/>
              <w:ind w:left="9"/>
              <w:jc w:val="center"/>
              <w:rPr>
                <w:sz w:val="18"/>
              </w:rPr>
            </w:pPr>
            <w:r>
              <w:rPr>
                <w:sz w:val="18"/>
              </w:rPr>
              <w:t>-</w:t>
            </w:r>
          </w:p>
        </w:tc>
        <w:tc>
          <w:tcPr>
            <w:tcW w:w="508" w:type="dxa"/>
            <w:vMerge/>
            <w:tcBorders>
              <w:top w:val="nil"/>
            </w:tcBorders>
          </w:tcPr>
          <w:p>
            <w:pPr>
              <w:rPr>
                <w:sz w:val="2"/>
                <w:szCs w:val="2"/>
              </w:rPr>
            </w:pPr>
          </w:p>
        </w:tc>
      </w:tr>
    </w:tbl>
    <w:p>
      <w:pPr>
        <w:spacing w:before="66"/>
        <w:ind w:left="136" w:right="0" w:firstLine="0"/>
        <w:jc w:val="left"/>
        <w:rPr>
          <w:sz w:val="16"/>
        </w:rPr>
      </w:pPr>
      <w:r>
        <w:rPr>
          <w:sz w:val="16"/>
        </w:rPr>
        <w:t>1. Guaranteed based on test during characterization.</w:t>
      </w:r>
    </w:p>
    <w:p>
      <w:pPr>
        <w:pStyle w:val="BodyText"/>
      </w:pPr>
    </w:p>
    <w:p>
      <w:pPr>
        <w:pStyle w:val="BodyText"/>
        <w:spacing w:before="7"/>
      </w:pPr>
    </w:p>
    <w:p>
      <w:pPr>
        <w:pStyle w:val="Heading6"/>
        <w:spacing w:before="95" w:after="40"/>
        <w:ind w:left="2142"/>
        <w:rPr>
          <w:sz w:val="16"/>
        </w:rPr>
      </w:pPr>
      <w:bookmarkStart w:name="Table 65. QSPI dynamic characteristics i" w:id="515"/>
      <w:bookmarkEnd w:id="515"/>
      <w:r>
        <w:rPr>
          <w:b w:val="0"/>
        </w:rPr>
      </w:r>
      <w:bookmarkStart w:name="_bookmark255" w:id="516"/>
      <w:bookmarkEnd w:id="516"/>
      <w:r>
        <w:rPr>
          <w:b w:val="0"/>
        </w:rPr>
      </w:r>
      <w:r>
        <w:rPr/>
        <w:t>Table 65. QSPI dynamic characteristics in DDR Mode</w:t>
      </w:r>
      <w:r>
        <w:rPr>
          <w:position w:val="8"/>
          <w:sz w:val="16"/>
        </w:rPr>
        <w:t>(1)</w:t>
      </w: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2111"/>
        <w:gridCol w:w="2587"/>
        <w:gridCol w:w="1133"/>
        <w:gridCol w:w="833"/>
        <w:gridCol w:w="1176"/>
        <w:gridCol w:w="508"/>
      </w:tblGrid>
      <w:tr>
        <w:trPr>
          <w:trHeight w:val="400" w:hRule="atLeast"/>
        </w:trPr>
        <w:tc>
          <w:tcPr>
            <w:tcW w:w="924" w:type="dxa"/>
            <w:tcBorders>
              <w:bottom w:val="single" w:sz="12" w:space="0" w:color="000000"/>
            </w:tcBorders>
          </w:tcPr>
          <w:p>
            <w:pPr>
              <w:pStyle w:val="TableParagraph"/>
              <w:spacing w:before="85"/>
              <w:ind w:left="137"/>
              <w:rPr>
                <w:b/>
                <w:sz w:val="18"/>
              </w:rPr>
            </w:pPr>
            <w:r>
              <w:rPr>
                <w:b/>
                <w:sz w:val="18"/>
              </w:rPr>
              <w:t>Symbol</w:t>
            </w:r>
          </w:p>
        </w:tc>
        <w:tc>
          <w:tcPr>
            <w:tcW w:w="2111" w:type="dxa"/>
            <w:tcBorders>
              <w:bottom w:val="single" w:sz="12" w:space="0" w:color="000000"/>
            </w:tcBorders>
          </w:tcPr>
          <w:p>
            <w:pPr>
              <w:pStyle w:val="TableParagraph"/>
              <w:spacing w:before="85"/>
              <w:ind w:left="615"/>
              <w:rPr>
                <w:b/>
                <w:sz w:val="18"/>
              </w:rPr>
            </w:pPr>
            <w:r>
              <w:rPr>
                <w:b/>
                <w:sz w:val="18"/>
              </w:rPr>
              <w:t>Parameter</w:t>
            </w:r>
          </w:p>
        </w:tc>
        <w:tc>
          <w:tcPr>
            <w:tcW w:w="2587" w:type="dxa"/>
            <w:tcBorders>
              <w:bottom w:val="single" w:sz="12" w:space="0" w:color="000000"/>
            </w:tcBorders>
          </w:tcPr>
          <w:p>
            <w:pPr>
              <w:pStyle w:val="TableParagraph"/>
              <w:spacing w:before="85"/>
              <w:ind w:left="824"/>
              <w:rPr>
                <w:b/>
                <w:sz w:val="18"/>
              </w:rPr>
            </w:pPr>
            <w:r>
              <w:rPr>
                <w:b/>
                <w:sz w:val="18"/>
              </w:rPr>
              <w:t>Conditions</w:t>
            </w:r>
          </w:p>
        </w:tc>
        <w:tc>
          <w:tcPr>
            <w:tcW w:w="1133" w:type="dxa"/>
            <w:tcBorders>
              <w:bottom w:val="single" w:sz="12" w:space="0" w:color="000000"/>
            </w:tcBorders>
          </w:tcPr>
          <w:p>
            <w:pPr>
              <w:pStyle w:val="TableParagraph"/>
              <w:spacing w:before="85"/>
              <w:ind w:left="37" w:right="27"/>
              <w:jc w:val="center"/>
              <w:rPr>
                <w:b/>
                <w:sz w:val="18"/>
              </w:rPr>
            </w:pPr>
            <w:r>
              <w:rPr>
                <w:b/>
                <w:sz w:val="18"/>
              </w:rPr>
              <w:t>Min</w:t>
            </w:r>
          </w:p>
        </w:tc>
        <w:tc>
          <w:tcPr>
            <w:tcW w:w="833" w:type="dxa"/>
            <w:tcBorders>
              <w:bottom w:val="single" w:sz="12" w:space="0" w:color="000000"/>
            </w:tcBorders>
          </w:tcPr>
          <w:p>
            <w:pPr>
              <w:pStyle w:val="TableParagraph"/>
              <w:spacing w:before="85"/>
              <w:ind w:left="120" w:right="111"/>
              <w:jc w:val="center"/>
              <w:rPr>
                <w:b/>
                <w:sz w:val="18"/>
              </w:rPr>
            </w:pPr>
            <w:r>
              <w:rPr>
                <w:b/>
                <w:sz w:val="18"/>
              </w:rPr>
              <w:t>Typ</w:t>
            </w:r>
          </w:p>
        </w:tc>
        <w:tc>
          <w:tcPr>
            <w:tcW w:w="1176" w:type="dxa"/>
            <w:tcBorders>
              <w:bottom w:val="single" w:sz="12" w:space="0" w:color="000000"/>
            </w:tcBorders>
          </w:tcPr>
          <w:p>
            <w:pPr>
              <w:pStyle w:val="TableParagraph"/>
              <w:spacing w:before="85"/>
              <w:ind w:left="60" w:right="51"/>
              <w:jc w:val="center"/>
              <w:rPr>
                <w:b/>
                <w:sz w:val="18"/>
              </w:rPr>
            </w:pPr>
            <w:r>
              <w:rPr>
                <w:b/>
                <w:sz w:val="18"/>
              </w:rPr>
              <w:t>Max</w:t>
            </w:r>
          </w:p>
        </w:tc>
        <w:tc>
          <w:tcPr>
            <w:tcW w:w="508" w:type="dxa"/>
            <w:tcBorders>
              <w:bottom w:val="single" w:sz="12" w:space="0" w:color="000000"/>
            </w:tcBorders>
          </w:tcPr>
          <w:p>
            <w:pPr>
              <w:pStyle w:val="TableParagraph"/>
              <w:spacing w:before="85"/>
              <w:ind w:left="79"/>
              <w:rPr>
                <w:b/>
                <w:sz w:val="18"/>
              </w:rPr>
            </w:pPr>
            <w:r>
              <w:rPr>
                <w:b/>
                <w:sz w:val="18"/>
              </w:rPr>
              <w:t>Unit</w:t>
            </w:r>
          </w:p>
        </w:tc>
      </w:tr>
      <w:tr>
        <w:trPr>
          <w:trHeight w:val="759" w:hRule="atLeast"/>
        </w:trPr>
        <w:tc>
          <w:tcPr>
            <w:tcW w:w="924" w:type="dxa"/>
            <w:vMerge w:val="restart"/>
            <w:tcBorders>
              <w:top w:val="single" w:sz="12" w:space="0" w:color="000000"/>
            </w:tcBorders>
          </w:tcPr>
          <w:p>
            <w:pPr>
              <w:pStyle w:val="TableParagraph"/>
              <w:rPr>
                <w:b/>
                <w:sz w:val="24"/>
              </w:rPr>
            </w:pPr>
          </w:p>
          <w:p>
            <w:pPr>
              <w:pStyle w:val="TableParagraph"/>
              <w:rPr>
                <w:b/>
                <w:sz w:val="24"/>
              </w:rPr>
            </w:pPr>
          </w:p>
          <w:p>
            <w:pPr>
              <w:pStyle w:val="TableParagraph"/>
              <w:spacing w:before="139"/>
              <w:ind w:left="116" w:right="105"/>
              <w:jc w:val="center"/>
              <w:rPr>
                <w:sz w:val="14"/>
              </w:rPr>
            </w:pPr>
            <w:r>
              <w:rPr>
                <w:position w:val="5"/>
                <w:sz w:val="18"/>
              </w:rPr>
              <w:t>f</w:t>
            </w:r>
            <w:r>
              <w:rPr>
                <w:sz w:val="14"/>
              </w:rPr>
              <w:t>SCK</w:t>
            </w:r>
          </w:p>
          <w:p>
            <w:pPr>
              <w:pStyle w:val="TableParagraph"/>
              <w:spacing w:before="11"/>
              <w:ind w:left="116" w:right="106"/>
              <w:jc w:val="center"/>
              <w:rPr>
                <w:sz w:val="14"/>
              </w:rPr>
            </w:pPr>
            <w:r>
              <w:rPr>
                <w:position w:val="5"/>
                <w:sz w:val="18"/>
              </w:rPr>
              <w:t>1/t</w:t>
            </w:r>
            <w:r>
              <w:rPr>
                <w:sz w:val="14"/>
              </w:rPr>
              <w:t>c(SCK)</w:t>
            </w:r>
          </w:p>
        </w:tc>
        <w:tc>
          <w:tcPr>
            <w:tcW w:w="2111"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36"/>
              <w:ind w:left="59"/>
              <w:rPr>
                <w:sz w:val="18"/>
              </w:rPr>
            </w:pPr>
            <w:r>
              <w:rPr>
                <w:sz w:val="18"/>
              </w:rPr>
              <w:t>QSPI clock frequency</w:t>
            </w:r>
          </w:p>
        </w:tc>
        <w:tc>
          <w:tcPr>
            <w:tcW w:w="2587" w:type="dxa"/>
            <w:tcBorders>
              <w:top w:val="single" w:sz="12" w:space="0" w:color="000000"/>
            </w:tcBorders>
          </w:tcPr>
          <w:p>
            <w:pPr>
              <w:pStyle w:val="TableParagraph"/>
              <w:spacing w:before="35"/>
              <w:ind w:left="59"/>
              <w:rPr>
                <w:sz w:val="18"/>
              </w:rPr>
            </w:pPr>
            <w:r>
              <w:rPr>
                <w:sz w:val="18"/>
              </w:rPr>
              <w:t>Write mode</w:t>
            </w:r>
          </w:p>
          <w:p>
            <w:pPr>
              <w:pStyle w:val="TableParagraph"/>
              <w:spacing w:line="213" w:lineRule="auto" w:before="26"/>
              <w:ind w:left="59" w:right="1037"/>
              <w:rPr>
                <w:sz w:val="18"/>
              </w:rPr>
            </w:pPr>
            <w:r>
              <w:rPr>
                <w:sz w:val="18"/>
              </w:rPr>
              <w:t>1.71 V≤V</w:t>
            </w:r>
            <w:r>
              <w:rPr>
                <w:position w:val="-4"/>
                <w:sz w:val="14"/>
              </w:rPr>
              <w:t>DD</w:t>
            </w:r>
            <w:r>
              <w:rPr>
                <w:sz w:val="18"/>
              </w:rPr>
              <w:t>≤3.6 V Cload = 15 pF</w:t>
            </w:r>
          </w:p>
        </w:tc>
        <w:tc>
          <w:tcPr>
            <w:tcW w:w="1133" w:type="dxa"/>
            <w:tcBorders>
              <w:top w:val="single" w:sz="12" w:space="0" w:color="000000"/>
            </w:tcBorders>
          </w:tcPr>
          <w:p>
            <w:pPr>
              <w:pStyle w:val="TableParagraph"/>
              <w:spacing w:before="1"/>
              <w:rPr>
                <w:b/>
                <w:sz w:val="22"/>
              </w:rPr>
            </w:pPr>
          </w:p>
          <w:p>
            <w:pPr>
              <w:pStyle w:val="TableParagraph"/>
              <w:ind w:left="9"/>
              <w:jc w:val="center"/>
              <w:rPr>
                <w:sz w:val="18"/>
              </w:rPr>
            </w:pPr>
            <w:r>
              <w:rPr>
                <w:sz w:val="18"/>
              </w:rPr>
              <w:t>-</w:t>
            </w:r>
          </w:p>
        </w:tc>
        <w:tc>
          <w:tcPr>
            <w:tcW w:w="833" w:type="dxa"/>
            <w:tcBorders>
              <w:top w:val="single" w:sz="12" w:space="0" w:color="000000"/>
            </w:tcBorders>
          </w:tcPr>
          <w:p>
            <w:pPr>
              <w:pStyle w:val="TableParagraph"/>
              <w:spacing w:before="1"/>
              <w:rPr>
                <w:b/>
                <w:sz w:val="22"/>
              </w:rPr>
            </w:pPr>
          </w:p>
          <w:p>
            <w:pPr>
              <w:pStyle w:val="TableParagraph"/>
              <w:ind w:left="8"/>
              <w:jc w:val="center"/>
              <w:rPr>
                <w:sz w:val="18"/>
              </w:rPr>
            </w:pPr>
            <w:r>
              <w:rPr>
                <w:sz w:val="18"/>
              </w:rPr>
              <w:t>-</w:t>
            </w:r>
          </w:p>
        </w:tc>
        <w:tc>
          <w:tcPr>
            <w:tcW w:w="1176" w:type="dxa"/>
            <w:tcBorders>
              <w:top w:val="single" w:sz="12" w:space="0" w:color="000000"/>
            </w:tcBorders>
          </w:tcPr>
          <w:p>
            <w:pPr>
              <w:pStyle w:val="TableParagraph"/>
              <w:spacing w:before="1"/>
              <w:rPr>
                <w:b/>
                <w:sz w:val="22"/>
              </w:rPr>
            </w:pPr>
          </w:p>
          <w:p>
            <w:pPr>
              <w:pStyle w:val="TableParagraph"/>
              <w:ind w:left="60" w:right="50"/>
              <w:jc w:val="center"/>
              <w:rPr>
                <w:sz w:val="18"/>
              </w:rPr>
            </w:pPr>
            <w:r>
              <w:rPr>
                <w:sz w:val="18"/>
              </w:rPr>
              <w:t>60</w:t>
            </w:r>
          </w:p>
        </w:tc>
        <w:tc>
          <w:tcPr>
            <w:tcW w:w="50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36"/>
              <w:ind w:left="67"/>
              <w:rPr>
                <w:sz w:val="18"/>
              </w:rPr>
            </w:pPr>
            <w:r>
              <w:rPr>
                <w:sz w:val="18"/>
              </w:rPr>
              <w:t>MHz</w:t>
            </w:r>
          </w:p>
        </w:tc>
      </w:tr>
      <w:tr>
        <w:trPr>
          <w:trHeight w:val="770" w:hRule="atLeast"/>
        </w:trPr>
        <w:tc>
          <w:tcPr>
            <w:tcW w:w="924" w:type="dxa"/>
            <w:vMerge/>
            <w:tcBorders>
              <w:top w:val="nil"/>
            </w:tcBorders>
          </w:tcPr>
          <w:p>
            <w:pPr>
              <w:rPr>
                <w:sz w:val="2"/>
                <w:szCs w:val="2"/>
              </w:rPr>
            </w:pPr>
          </w:p>
        </w:tc>
        <w:tc>
          <w:tcPr>
            <w:tcW w:w="2111" w:type="dxa"/>
            <w:vMerge/>
            <w:tcBorders>
              <w:top w:val="nil"/>
            </w:tcBorders>
          </w:tcPr>
          <w:p>
            <w:pPr>
              <w:rPr>
                <w:sz w:val="2"/>
                <w:szCs w:val="2"/>
              </w:rPr>
            </w:pPr>
          </w:p>
        </w:tc>
        <w:tc>
          <w:tcPr>
            <w:tcW w:w="2587" w:type="dxa"/>
          </w:tcPr>
          <w:p>
            <w:pPr>
              <w:pStyle w:val="TableParagraph"/>
              <w:spacing w:before="45"/>
              <w:ind w:left="59"/>
              <w:rPr>
                <w:sz w:val="18"/>
              </w:rPr>
            </w:pPr>
            <w:r>
              <w:rPr>
                <w:sz w:val="18"/>
              </w:rPr>
              <w:t>Read mode</w:t>
            </w:r>
          </w:p>
          <w:p>
            <w:pPr>
              <w:pStyle w:val="TableParagraph"/>
              <w:spacing w:before="14"/>
              <w:ind w:left="59"/>
              <w:rPr>
                <w:sz w:val="18"/>
              </w:rPr>
            </w:pPr>
            <w:r>
              <w:rPr>
                <w:sz w:val="18"/>
              </w:rPr>
              <w:t>2.7V &lt;VDD&lt; 3.6V</w:t>
            </w:r>
          </w:p>
          <w:p>
            <w:pPr>
              <w:pStyle w:val="TableParagraph"/>
              <w:spacing w:before="13"/>
              <w:ind w:left="59"/>
              <w:rPr>
                <w:sz w:val="18"/>
              </w:rPr>
            </w:pPr>
            <w:r>
              <w:rPr>
                <w:sz w:val="18"/>
              </w:rPr>
              <w:t>Cload = 15 pF</w:t>
            </w:r>
          </w:p>
        </w:tc>
        <w:tc>
          <w:tcPr>
            <w:tcW w:w="1133" w:type="dxa"/>
          </w:tcPr>
          <w:p>
            <w:pPr>
              <w:pStyle w:val="TableParagraph"/>
              <w:spacing w:before="10"/>
              <w:rPr>
                <w:b/>
                <w:sz w:val="25"/>
              </w:rPr>
            </w:pPr>
          </w:p>
          <w:p>
            <w:pPr>
              <w:pStyle w:val="TableParagraph"/>
              <w:ind w:left="9"/>
              <w:jc w:val="center"/>
              <w:rPr>
                <w:sz w:val="18"/>
              </w:rPr>
            </w:pPr>
            <w:r>
              <w:rPr>
                <w:sz w:val="18"/>
              </w:rPr>
              <w:t>-</w:t>
            </w:r>
          </w:p>
        </w:tc>
        <w:tc>
          <w:tcPr>
            <w:tcW w:w="833" w:type="dxa"/>
          </w:tcPr>
          <w:p>
            <w:pPr>
              <w:pStyle w:val="TableParagraph"/>
              <w:spacing w:before="10"/>
              <w:rPr>
                <w:b/>
                <w:sz w:val="25"/>
              </w:rPr>
            </w:pPr>
          </w:p>
          <w:p>
            <w:pPr>
              <w:pStyle w:val="TableParagraph"/>
              <w:ind w:left="8"/>
              <w:jc w:val="center"/>
              <w:rPr>
                <w:sz w:val="18"/>
              </w:rPr>
            </w:pPr>
            <w:r>
              <w:rPr>
                <w:sz w:val="18"/>
              </w:rPr>
              <w:t>-</w:t>
            </w:r>
          </w:p>
        </w:tc>
        <w:tc>
          <w:tcPr>
            <w:tcW w:w="1176" w:type="dxa"/>
          </w:tcPr>
          <w:p>
            <w:pPr>
              <w:pStyle w:val="TableParagraph"/>
              <w:spacing w:before="2"/>
              <w:rPr>
                <w:b/>
                <w:sz w:val="23"/>
              </w:rPr>
            </w:pPr>
          </w:p>
          <w:p>
            <w:pPr>
              <w:pStyle w:val="TableParagraph"/>
              <w:ind w:left="60" w:right="49"/>
              <w:jc w:val="center"/>
              <w:rPr>
                <w:sz w:val="18"/>
              </w:rPr>
            </w:pPr>
            <w:r>
              <w:rPr>
                <w:sz w:val="18"/>
              </w:rPr>
              <w:t>60</w:t>
            </w:r>
          </w:p>
        </w:tc>
        <w:tc>
          <w:tcPr>
            <w:tcW w:w="508" w:type="dxa"/>
            <w:vMerge/>
            <w:tcBorders>
              <w:top w:val="nil"/>
            </w:tcBorders>
          </w:tcPr>
          <w:p>
            <w:pPr>
              <w:rPr>
                <w:sz w:val="2"/>
                <w:szCs w:val="2"/>
              </w:rPr>
            </w:pPr>
          </w:p>
        </w:tc>
      </w:tr>
      <w:tr>
        <w:trPr>
          <w:trHeight w:val="351" w:hRule="atLeast"/>
        </w:trPr>
        <w:tc>
          <w:tcPr>
            <w:tcW w:w="924" w:type="dxa"/>
            <w:vMerge/>
            <w:tcBorders>
              <w:top w:val="nil"/>
            </w:tcBorders>
          </w:tcPr>
          <w:p>
            <w:pPr>
              <w:rPr>
                <w:sz w:val="2"/>
                <w:szCs w:val="2"/>
              </w:rPr>
            </w:pPr>
          </w:p>
        </w:tc>
        <w:tc>
          <w:tcPr>
            <w:tcW w:w="2111" w:type="dxa"/>
            <w:vMerge/>
            <w:tcBorders>
              <w:top w:val="nil"/>
            </w:tcBorders>
          </w:tcPr>
          <w:p>
            <w:pPr>
              <w:rPr>
                <w:sz w:val="2"/>
                <w:szCs w:val="2"/>
              </w:rPr>
            </w:pPr>
          </w:p>
        </w:tc>
        <w:tc>
          <w:tcPr>
            <w:tcW w:w="2587" w:type="dxa"/>
          </w:tcPr>
          <w:p>
            <w:pPr>
              <w:pStyle w:val="TableParagraph"/>
              <w:spacing w:before="56"/>
              <w:ind w:left="59"/>
              <w:rPr>
                <w:sz w:val="18"/>
              </w:rPr>
            </w:pPr>
            <w:r>
              <w:rPr>
                <w:sz w:val="18"/>
              </w:rPr>
              <w:t>1.71 V≤V</w:t>
            </w:r>
            <w:r>
              <w:rPr>
                <w:position w:val="-3"/>
                <w:sz w:val="14"/>
              </w:rPr>
              <w:t>DD</w:t>
            </w:r>
            <w:r>
              <w:rPr>
                <w:sz w:val="18"/>
              </w:rPr>
              <w:t>≤3.6 V</w:t>
            </w:r>
          </w:p>
        </w:tc>
        <w:tc>
          <w:tcPr>
            <w:tcW w:w="1133" w:type="dxa"/>
          </w:tcPr>
          <w:p>
            <w:pPr>
              <w:pStyle w:val="TableParagraph"/>
              <w:spacing w:before="89"/>
              <w:ind w:left="9"/>
              <w:jc w:val="center"/>
              <w:rPr>
                <w:sz w:val="18"/>
              </w:rPr>
            </w:pPr>
            <w:r>
              <w:rPr>
                <w:sz w:val="18"/>
              </w:rPr>
              <w:t>-</w:t>
            </w:r>
          </w:p>
        </w:tc>
        <w:tc>
          <w:tcPr>
            <w:tcW w:w="833" w:type="dxa"/>
          </w:tcPr>
          <w:p>
            <w:pPr>
              <w:pStyle w:val="TableParagraph"/>
              <w:spacing w:before="89"/>
              <w:ind w:left="8"/>
              <w:jc w:val="center"/>
              <w:rPr>
                <w:sz w:val="18"/>
              </w:rPr>
            </w:pPr>
            <w:r>
              <w:rPr>
                <w:sz w:val="18"/>
              </w:rPr>
              <w:t>-</w:t>
            </w:r>
          </w:p>
        </w:tc>
        <w:tc>
          <w:tcPr>
            <w:tcW w:w="1176" w:type="dxa"/>
          </w:tcPr>
          <w:p>
            <w:pPr>
              <w:pStyle w:val="TableParagraph"/>
              <w:spacing w:before="56"/>
              <w:ind w:left="60" w:right="49"/>
              <w:jc w:val="center"/>
              <w:rPr>
                <w:sz w:val="18"/>
              </w:rPr>
            </w:pPr>
            <w:r>
              <w:rPr>
                <w:sz w:val="18"/>
              </w:rPr>
              <w:t>48</w:t>
            </w:r>
          </w:p>
        </w:tc>
        <w:tc>
          <w:tcPr>
            <w:tcW w:w="508" w:type="dxa"/>
            <w:vMerge/>
            <w:tcBorders>
              <w:top w:val="nil"/>
            </w:tcBorders>
          </w:tcPr>
          <w:p>
            <w:pPr>
              <w:rPr>
                <w:sz w:val="2"/>
                <w:szCs w:val="2"/>
              </w:rPr>
            </w:pPr>
          </w:p>
        </w:tc>
      </w:tr>
    </w:tbl>
    <w:p>
      <w:pPr>
        <w:spacing w:after="0"/>
        <w:rPr>
          <w:sz w:val="2"/>
          <w:szCs w:val="2"/>
        </w:rPr>
        <w:sectPr>
          <w:headerReference w:type="even" r:id="rId110"/>
          <w:headerReference w:type="default" r:id="rId111"/>
          <w:pgSz w:w="11900" w:h="16840"/>
          <w:pgMar w:header="1172" w:footer="1899" w:top="1480" w:bottom="2080" w:left="1180" w:right="0"/>
        </w:sectPr>
      </w:pPr>
    </w:p>
    <w:p>
      <w:pPr>
        <w:pStyle w:val="BodyText"/>
        <w:rPr>
          <w:b/>
          <w:sz w:val="14"/>
        </w:rPr>
      </w:pPr>
    </w:p>
    <w:p>
      <w:pPr>
        <w:spacing w:before="95" w:after="39"/>
        <w:ind w:left="1599" w:right="0" w:firstLine="0"/>
        <w:jc w:val="left"/>
        <w:rPr>
          <w:b/>
          <w:sz w:val="20"/>
        </w:rPr>
      </w:pPr>
      <w:r>
        <w:rPr>
          <w:b/>
          <w:sz w:val="20"/>
        </w:rPr>
        <w:t>Table 65. QSPI dynamic characteristics in DDR Mode</w:t>
      </w:r>
      <w:r>
        <w:rPr>
          <w:b/>
          <w:position w:val="8"/>
          <w:sz w:val="16"/>
        </w:rPr>
        <w:t>(1) </w:t>
      </w:r>
      <w:r>
        <w:rPr>
          <w:b/>
          <w:sz w:val="20"/>
        </w:rPr>
        <w:t>(continued)</w:t>
      </w: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2111"/>
        <w:gridCol w:w="2587"/>
        <w:gridCol w:w="1133"/>
        <w:gridCol w:w="833"/>
        <w:gridCol w:w="1176"/>
        <w:gridCol w:w="508"/>
      </w:tblGrid>
      <w:tr>
        <w:trPr>
          <w:trHeight w:val="400" w:hRule="atLeast"/>
        </w:trPr>
        <w:tc>
          <w:tcPr>
            <w:tcW w:w="924" w:type="dxa"/>
            <w:tcBorders>
              <w:bottom w:val="single" w:sz="12" w:space="0" w:color="000000"/>
            </w:tcBorders>
          </w:tcPr>
          <w:p>
            <w:pPr>
              <w:pStyle w:val="TableParagraph"/>
              <w:spacing w:before="86"/>
              <w:ind w:left="116" w:right="105"/>
              <w:jc w:val="center"/>
              <w:rPr>
                <w:b/>
                <w:sz w:val="18"/>
              </w:rPr>
            </w:pPr>
            <w:r>
              <w:rPr>
                <w:b/>
                <w:sz w:val="18"/>
              </w:rPr>
              <w:t>Symbol</w:t>
            </w:r>
          </w:p>
        </w:tc>
        <w:tc>
          <w:tcPr>
            <w:tcW w:w="2111" w:type="dxa"/>
            <w:tcBorders>
              <w:bottom w:val="single" w:sz="12" w:space="0" w:color="000000"/>
            </w:tcBorders>
          </w:tcPr>
          <w:p>
            <w:pPr>
              <w:pStyle w:val="TableParagraph"/>
              <w:spacing w:before="86"/>
              <w:ind w:left="615"/>
              <w:rPr>
                <w:b/>
                <w:sz w:val="18"/>
              </w:rPr>
            </w:pPr>
            <w:r>
              <w:rPr>
                <w:b/>
                <w:sz w:val="18"/>
              </w:rPr>
              <w:t>Parameter</w:t>
            </w:r>
          </w:p>
        </w:tc>
        <w:tc>
          <w:tcPr>
            <w:tcW w:w="2587" w:type="dxa"/>
            <w:tcBorders>
              <w:bottom w:val="single" w:sz="12" w:space="0" w:color="000000"/>
            </w:tcBorders>
          </w:tcPr>
          <w:p>
            <w:pPr>
              <w:pStyle w:val="TableParagraph"/>
              <w:spacing w:before="86"/>
              <w:ind w:left="824"/>
              <w:rPr>
                <w:b/>
                <w:sz w:val="18"/>
              </w:rPr>
            </w:pPr>
            <w:r>
              <w:rPr>
                <w:b/>
                <w:sz w:val="18"/>
              </w:rPr>
              <w:t>Conditions</w:t>
            </w:r>
          </w:p>
        </w:tc>
        <w:tc>
          <w:tcPr>
            <w:tcW w:w="1133" w:type="dxa"/>
            <w:tcBorders>
              <w:bottom w:val="single" w:sz="12" w:space="0" w:color="000000"/>
            </w:tcBorders>
          </w:tcPr>
          <w:p>
            <w:pPr>
              <w:pStyle w:val="TableParagraph"/>
              <w:spacing w:before="86"/>
              <w:ind w:left="37" w:right="27"/>
              <w:jc w:val="center"/>
              <w:rPr>
                <w:b/>
                <w:sz w:val="18"/>
              </w:rPr>
            </w:pPr>
            <w:r>
              <w:rPr>
                <w:b/>
                <w:sz w:val="18"/>
              </w:rPr>
              <w:t>Min</w:t>
            </w:r>
          </w:p>
        </w:tc>
        <w:tc>
          <w:tcPr>
            <w:tcW w:w="833" w:type="dxa"/>
            <w:tcBorders>
              <w:bottom w:val="single" w:sz="12" w:space="0" w:color="000000"/>
            </w:tcBorders>
          </w:tcPr>
          <w:p>
            <w:pPr>
              <w:pStyle w:val="TableParagraph"/>
              <w:spacing w:before="86"/>
              <w:ind w:left="120" w:right="111"/>
              <w:jc w:val="center"/>
              <w:rPr>
                <w:b/>
                <w:sz w:val="18"/>
              </w:rPr>
            </w:pPr>
            <w:r>
              <w:rPr>
                <w:b/>
                <w:sz w:val="18"/>
              </w:rPr>
              <w:t>Typ</w:t>
            </w:r>
          </w:p>
        </w:tc>
        <w:tc>
          <w:tcPr>
            <w:tcW w:w="1176" w:type="dxa"/>
            <w:tcBorders>
              <w:bottom w:val="single" w:sz="12" w:space="0" w:color="000000"/>
            </w:tcBorders>
          </w:tcPr>
          <w:p>
            <w:pPr>
              <w:pStyle w:val="TableParagraph"/>
              <w:spacing w:before="86"/>
              <w:ind w:left="60" w:right="51"/>
              <w:jc w:val="center"/>
              <w:rPr>
                <w:b/>
                <w:sz w:val="18"/>
              </w:rPr>
            </w:pPr>
            <w:r>
              <w:rPr>
                <w:b/>
                <w:sz w:val="18"/>
              </w:rPr>
              <w:t>Max</w:t>
            </w:r>
          </w:p>
        </w:tc>
        <w:tc>
          <w:tcPr>
            <w:tcW w:w="508" w:type="dxa"/>
            <w:tcBorders>
              <w:bottom w:val="single" w:sz="12" w:space="0" w:color="000000"/>
            </w:tcBorders>
          </w:tcPr>
          <w:p>
            <w:pPr>
              <w:pStyle w:val="TableParagraph"/>
              <w:spacing w:before="86"/>
              <w:ind w:left="79"/>
              <w:rPr>
                <w:b/>
                <w:sz w:val="18"/>
              </w:rPr>
            </w:pPr>
            <w:r>
              <w:rPr>
                <w:b/>
                <w:sz w:val="18"/>
              </w:rPr>
              <w:t>Unit</w:t>
            </w:r>
          </w:p>
        </w:tc>
      </w:tr>
      <w:tr>
        <w:trPr>
          <w:trHeight w:val="319" w:hRule="atLeast"/>
        </w:trPr>
        <w:tc>
          <w:tcPr>
            <w:tcW w:w="924" w:type="dxa"/>
            <w:tcBorders>
              <w:top w:val="single" w:sz="12" w:space="0" w:color="000000"/>
            </w:tcBorders>
          </w:tcPr>
          <w:p>
            <w:pPr>
              <w:pStyle w:val="TableParagraph"/>
              <w:spacing w:before="30"/>
              <w:ind w:left="115" w:right="106"/>
              <w:jc w:val="center"/>
              <w:rPr>
                <w:sz w:val="14"/>
              </w:rPr>
            </w:pPr>
            <w:r>
              <w:rPr>
                <w:position w:val="5"/>
                <w:sz w:val="18"/>
              </w:rPr>
              <w:t>t</w:t>
            </w:r>
            <w:r>
              <w:rPr>
                <w:sz w:val="14"/>
              </w:rPr>
              <w:t>w(CKH)</w:t>
            </w:r>
          </w:p>
        </w:tc>
        <w:tc>
          <w:tcPr>
            <w:tcW w:w="2111" w:type="dxa"/>
            <w:vMerge w:val="restart"/>
            <w:tcBorders>
              <w:top w:val="single" w:sz="12" w:space="0" w:color="000000"/>
            </w:tcBorders>
          </w:tcPr>
          <w:p>
            <w:pPr>
              <w:pStyle w:val="TableParagraph"/>
              <w:spacing w:before="10"/>
              <w:rPr>
                <w:b/>
                <w:sz w:val="17"/>
              </w:rPr>
            </w:pPr>
          </w:p>
          <w:p>
            <w:pPr>
              <w:pStyle w:val="TableParagraph"/>
              <w:ind w:left="59"/>
              <w:rPr>
                <w:sz w:val="18"/>
              </w:rPr>
            </w:pPr>
            <w:r>
              <w:rPr>
                <w:sz w:val="18"/>
              </w:rPr>
              <w:t>QSPI clock high and low</w:t>
            </w:r>
          </w:p>
        </w:tc>
        <w:tc>
          <w:tcPr>
            <w:tcW w:w="2587" w:type="dxa"/>
            <w:vMerge w:val="restart"/>
            <w:tcBorders>
              <w:top w:val="single" w:sz="12" w:space="0" w:color="000000"/>
            </w:tcBorders>
          </w:tcPr>
          <w:p>
            <w:pPr>
              <w:pStyle w:val="TableParagraph"/>
              <w:spacing w:before="10"/>
              <w:rPr>
                <w:b/>
                <w:sz w:val="17"/>
              </w:rPr>
            </w:pPr>
          </w:p>
          <w:p>
            <w:pPr>
              <w:pStyle w:val="TableParagraph"/>
              <w:ind w:left="6"/>
              <w:jc w:val="center"/>
              <w:rPr>
                <w:sz w:val="18"/>
              </w:rPr>
            </w:pPr>
            <w:r>
              <w:rPr>
                <w:sz w:val="18"/>
              </w:rPr>
              <w:t>-</w:t>
            </w:r>
          </w:p>
        </w:tc>
        <w:tc>
          <w:tcPr>
            <w:tcW w:w="1133" w:type="dxa"/>
            <w:tcBorders>
              <w:top w:val="single" w:sz="12" w:space="0" w:color="000000"/>
            </w:tcBorders>
          </w:tcPr>
          <w:p>
            <w:pPr>
              <w:pStyle w:val="TableParagraph"/>
              <w:spacing w:before="35"/>
              <w:ind w:left="37" w:right="28"/>
              <w:jc w:val="center"/>
              <w:rPr>
                <w:sz w:val="18"/>
              </w:rPr>
            </w:pPr>
            <w:r>
              <w:rPr>
                <w:sz w:val="18"/>
              </w:rPr>
              <w:t>(T</w:t>
            </w:r>
            <w:r>
              <w:rPr>
                <w:position w:val="-4"/>
                <w:sz w:val="14"/>
              </w:rPr>
              <w:t>(CK) </w:t>
            </w:r>
            <w:r>
              <w:rPr>
                <w:sz w:val="18"/>
              </w:rPr>
              <w:t>/ 2) - 2</w:t>
            </w:r>
          </w:p>
        </w:tc>
        <w:tc>
          <w:tcPr>
            <w:tcW w:w="833" w:type="dxa"/>
            <w:tcBorders>
              <w:top w:val="single" w:sz="12" w:space="0" w:color="000000"/>
            </w:tcBorders>
          </w:tcPr>
          <w:p>
            <w:pPr>
              <w:pStyle w:val="TableParagraph"/>
              <w:spacing w:before="35"/>
              <w:ind w:left="9"/>
              <w:jc w:val="center"/>
              <w:rPr>
                <w:sz w:val="18"/>
              </w:rPr>
            </w:pPr>
            <w:r>
              <w:rPr>
                <w:sz w:val="18"/>
              </w:rPr>
              <w:t>-</w:t>
            </w:r>
          </w:p>
        </w:tc>
        <w:tc>
          <w:tcPr>
            <w:tcW w:w="1176" w:type="dxa"/>
            <w:tcBorders>
              <w:top w:val="single" w:sz="12" w:space="0" w:color="000000"/>
            </w:tcBorders>
          </w:tcPr>
          <w:p>
            <w:pPr>
              <w:pStyle w:val="TableParagraph"/>
              <w:spacing w:before="30"/>
              <w:ind w:left="60" w:right="52"/>
              <w:jc w:val="center"/>
              <w:rPr>
                <w:sz w:val="18"/>
              </w:rPr>
            </w:pPr>
            <w:r>
              <w:rPr>
                <w:position w:val="5"/>
                <w:sz w:val="18"/>
              </w:rPr>
              <w:t>T</w:t>
            </w:r>
            <w:r>
              <w:rPr>
                <w:sz w:val="14"/>
              </w:rPr>
              <w:t>(CK) </w:t>
            </w:r>
            <w:r>
              <w:rPr>
                <w:position w:val="5"/>
                <w:sz w:val="18"/>
              </w:rPr>
              <w:t>/ 2</w:t>
            </w:r>
          </w:p>
        </w:tc>
        <w:tc>
          <w:tcPr>
            <w:tcW w:w="50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5"/>
              <w:ind w:left="157"/>
              <w:rPr>
                <w:sz w:val="18"/>
              </w:rPr>
            </w:pPr>
            <w:r>
              <w:rPr>
                <w:sz w:val="18"/>
              </w:rPr>
              <w:t>ns</w:t>
            </w:r>
          </w:p>
        </w:tc>
      </w:tr>
      <w:tr>
        <w:trPr>
          <w:trHeight w:val="330" w:hRule="atLeast"/>
        </w:trPr>
        <w:tc>
          <w:tcPr>
            <w:tcW w:w="924" w:type="dxa"/>
          </w:tcPr>
          <w:p>
            <w:pPr>
              <w:pStyle w:val="TableParagraph"/>
              <w:spacing w:before="51"/>
              <w:ind w:left="114" w:right="106"/>
              <w:jc w:val="center"/>
              <w:rPr>
                <w:sz w:val="14"/>
              </w:rPr>
            </w:pPr>
            <w:r>
              <w:rPr>
                <w:position w:val="4"/>
                <w:sz w:val="18"/>
              </w:rPr>
              <w:t>t</w:t>
            </w:r>
            <w:r>
              <w:rPr>
                <w:sz w:val="14"/>
              </w:rPr>
              <w:t>w(CKL)</w:t>
            </w:r>
          </w:p>
        </w:tc>
        <w:tc>
          <w:tcPr>
            <w:tcW w:w="2111" w:type="dxa"/>
            <w:vMerge/>
            <w:tcBorders>
              <w:top w:val="nil"/>
            </w:tcBorders>
          </w:tcPr>
          <w:p>
            <w:pPr>
              <w:rPr>
                <w:sz w:val="2"/>
                <w:szCs w:val="2"/>
              </w:rPr>
            </w:pPr>
          </w:p>
        </w:tc>
        <w:tc>
          <w:tcPr>
            <w:tcW w:w="2587" w:type="dxa"/>
            <w:vMerge/>
            <w:tcBorders>
              <w:top w:val="nil"/>
            </w:tcBorders>
          </w:tcPr>
          <w:p>
            <w:pPr>
              <w:rPr>
                <w:sz w:val="2"/>
                <w:szCs w:val="2"/>
              </w:rPr>
            </w:pPr>
          </w:p>
        </w:tc>
        <w:tc>
          <w:tcPr>
            <w:tcW w:w="1133" w:type="dxa"/>
          </w:tcPr>
          <w:p>
            <w:pPr>
              <w:pStyle w:val="TableParagraph"/>
              <w:spacing w:before="51"/>
              <w:ind w:left="37" w:right="28"/>
              <w:jc w:val="center"/>
              <w:rPr>
                <w:sz w:val="18"/>
              </w:rPr>
            </w:pPr>
            <w:r>
              <w:rPr>
                <w:position w:val="4"/>
                <w:sz w:val="18"/>
              </w:rPr>
              <w:t>T</w:t>
            </w:r>
            <w:r>
              <w:rPr>
                <w:sz w:val="14"/>
              </w:rPr>
              <w:t>(CK) </w:t>
            </w:r>
            <w:r>
              <w:rPr>
                <w:position w:val="4"/>
                <w:sz w:val="18"/>
              </w:rPr>
              <w:t>/ 2</w:t>
            </w:r>
          </w:p>
        </w:tc>
        <w:tc>
          <w:tcPr>
            <w:tcW w:w="833" w:type="dxa"/>
          </w:tcPr>
          <w:p>
            <w:pPr>
              <w:pStyle w:val="TableParagraph"/>
              <w:spacing w:before="47"/>
              <w:ind w:left="9"/>
              <w:jc w:val="center"/>
              <w:rPr>
                <w:sz w:val="18"/>
              </w:rPr>
            </w:pPr>
            <w:r>
              <w:rPr>
                <w:sz w:val="18"/>
              </w:rPr>
              <w:t>-</w:t>
            </w:r>
          </w:p>
        </w:tc>
        <w:tc>
          <w:tcPr>
            <w:tcW w:w="1176" w:type="dxa"/>
          </w:tcPr>
          <w:p>
            <w:pPr>
              <w:pStyle w:val="TableParagraph"/>
              <w:spacing w:before="47"/>
              <w:ind w:left="60" w:right="53"/>
              <w:jc w:val="center"/>
              <w:rPr>
                <w:sz w:val="18"/>
              </w:rPr>
            </w:pPr>
            <w:r>
              <w:rPr>
                <w:sz w:val="18"/>
              </w:rPr>
              <w:t>(T</w:t>
            </w:r>
            <w:r>
              <w:rPr>
                <w:position w:val="-3"/>
                <w:sz w:val="14"/>
              </w:rPr>
              <w:t>(CK) </w:t>
            </w:r>
            <w:r>
              <w:rPr>
                <w:sz w:val="18"/>
              </w:rPr>
              <w:t>/ 2) +2</w:t>
            </w:r>
          </w:p>
        </w:tc>
        <w:tc>
          <w:tcPr>
            <w:tcW w:w="508" w:type="dxa"/>
            <w:vMerge/>
            <w:tcBorders>
              <w:top w:val="nil"/>
            </w:tcBorders>
          </w:tcPr>
          <w:p>
            <w:pPr>
              <w:rPr>
                <w:sz w:val="2"/>
                <w:szCs w:val="2"/>
              </w:rPr>
            </w:pPr>
          </w:p>
        </w:tc>
      </w:tr>
      <w:tr>
        <w:trPr>
          <w:trHeight w:val="329" w:hRule="atLeast"/>
        </w:trPr>
        <w:tc>
          <w:tcPr>
            <w:tcW w:w="924" w:type="dxa"/>
          </w:tcPr>
          <w:p>
            <w:pPr>
              <w:pStyle w:val="TableParagraph"/>
              <w:spacing w:before="41"/>
              <w:ind w:left="115" w:right="106"/>
              <w:jc w:val="center"/>
              <w:rPr>
                <w:sz w:val="14"/>
              </w:rPr>
            </w:pPr>
            <w:r>
              <w:rPr>
                <w:position w:val="5"/>
                <w:sz w:val="18"/>
              </w:rPr>
              <w:t>t</w:t>
            </w:r>
            <w:r>
              <w:rPr>
                <w:sz w:val="14"/>
              </w:rPr>
              <w:t>s(IN)</w:t>
            </w:r>
          </w:p>
        </w:tc>
        <w:tc>
          <w:tcPr>
            <w:tcW w:w="2111" w:type="dxa"/>
          </w:tcPr>
          <w:p>
            <w:pPr>
              <w:pStyle w:val="TableParagraph"/>
              <w:spacing w:before="45"/>
              <w:ind w:left="59"/>
              <w:rPr>
                <w:sz w:val="18"/>
              </w:rPr>
            </w:pPr>
            <w:r>
              <w:rPr>
                <w:sz w:val="18"/>
              </w:rPr>
              <w:t>Data input setup time</w:t>
            </w:r>
          </w:p>
        </w:tc>
        <w:tc>
          <w:tcPr>
            <w:tcW w:w="2587" w:type="dxa"/>
          </w:tcPr>
          <w:p>
            <w:pPr>
              <w:pStyle w:val="TableParagraph"/>
              <w:spacing w:before="45"/>
              <w:ind w:left="7"/>
              <w:jc w:val="center"/>
              <w:rPr>
                <w:sz w:val="18"/>
              </w:rPr>
            </w:pPr>
            <w:r>
              <w:rPr>
                <w:sz w:val="18"/>
              </w:rPr>
              <w:t>-</w:t>
            </w:r>
          </w:p>
        </w:tc>
        <w:tc>
          <w:tcPr>
            <w:tcW w:w="1133" w:type="dxa"/>
          </w:tcPr>
          <w:p>
            <w:pPr>
              <w:pStyle w:val="TableParagraph"/>
              <w:spacing w:before="45"/>
              <w:ind w:left="7"/>
              <w:jc w:val="center"/>
              <w:rPr>
                <w:sz w:val="18"/>
              </w:rPr>
            </w:pPr>
            <w:r>
              <w:rPr>
                <w:sz w:val="18"/>
              </w:rPr>
              <w:t>0</w:t>
            </w:r>
          </w:p>
        </w:tc>
        <w:tc>
          <w:tcPr>
            <w:tcW w:w="833" w:type="dxa"/>
          </w:tcPr>
          <w:p>
            <w:pPr>
              <w:pStyle w:val="TableParagraph"/>
              <w:spacing w:before="45"/>
              <w:ind w:left="7"/>
              <w:jc w:val="center"/>
              <w:rPr>
                <w:sz w:val="18"/>
              </w:rPr>
            </w:pPr>
            <w:r>
              <w:rPr>
                <w:sz w:val="18"/>
              </w:rPr>
              <w:t>-</w:t>
            </w:r>
          </w:p>
        </w:tc>
        <w:tc>
          <w:tcPr>
            <w:tcW w:w="1176" w:type="dxa"/>
          </w:tcPr>
          <w:p>
            <w:pPr>
              <w:pStyle w:val="TableParagraph"/>
              <w:spacing w:before="45"/>
              <w:ind w:left="7"/>
              <w:jc w:val="center"/>
              <w:rPr>
                <w:sz w:val="18"/>
              </w:rPr>
            </w:pPr>
            <w:r>
              <w:rPr>
                <w:sz w:val="18"/>
              </w:rPr>
              <w:t>-</w:t>
            </w:r>
          </w:p>
        </w:tc>
        <w:tc>
          <w:tcPr>
            <w:tcW w:w="508" w:type="dxa"/>
            <w:vMerge/>
            <w:tcBorders>
              <w:top w:val="nil"/>
            </w:tcBorders>
          </w:tcPr>
          <w:p>
            <w:pPr>
              <w:rPr>
                <w:sz w:val="2"/>
                <w:szCs w:val="2"/>
              </w:rPr>
            </w:pPr>
          </w:p>
        </w:tc>
      </w:tr>
      <w:tr>
        <w:trPr>
          <w:trHeight w:val="329" w:hRule="atLeast"/>
        </w:trPr>
        <w:tc>
          <w:tcPr>
            <w:tcW w:w="924" w:type="dxa"/>
          </w:tcPr>
          <w:p>
            <w:pPr>
              <w:pStyle w:val="TableParagraph"/>
              <w:spacing w:before="41"/>
              <w:ind w:left="115" w:right="106"/>
              <w:jc w:val="center"/>
              <w:rPr>
                <w:sz w:val="14"/>
              </w:rPr>
            </w:pPr>
            <w:r>
              <w:rPr>
                <w:position w:val="5"/>
                <w:sz w:val="18"/>
              </w:rPr>
              <w:t>t</w:t>
            </w:r>
            <w:r>
              <w:rPr>
                <w:sz w:val="14"/>
              </w:rPr>
              <w:t>h(IN)</w:t>
            </w:r>
          </w:p>
        </w:tc>
        <w:tc>
          <w:tcPr>
            <w:tcW w:w="2111" w:type="dxa"/>
          </w:tcPr>
          <w:p>
            <w:pPr>
              <w:pStyle w:val="TableParagraph"/>
              <w:spacing w:before="45"/>
              <w:ind w:left="59"/>
              <w:rPr>
                <w:sz w:val="18"/>
              </w:rPr>
            </w:pPr>
            <w:r>
              <w:rPr>
                <w:sz w:val="18"/>
              </w:rPr>
              <w:t>Data input hold time</w:t>
            </w:r>
          </w:p>
        </w:tc>
        <w:tc>
          <w:tcPr>
            <w:tcW w:w="2587" w:type="dxa"/>
          </w:tcPr>
          <w:p>
            <w:pPr>
              <w:pStyle w:val="TableParagraph"/>
              <w:spacing w:before="45"/>
              <w:ind w:left="7"/>
              <w:jc w:val="center"/>
              <w:rPr>
                <w:sz w:val="18"/>
              </w:rPr>
            </w:pPr>
            <w:r>
              <w:rPr>
                <w:sz w:val="18"/>
              </w:rPr>
              <w:t>-</w:t>
            </w:r>
          </w:p>
        </w:tc>
        <w:tc>
          <w:tcPr>
            <w:tcW w:w="1133" w:type="dxa"/>
          </w:tcPr>
          <w:p>
            <w:pPr>
              <w:pStyle w:val="TableParagraph"/>
              <w:spacing w:before="45"/>
              <w:ind w:left="35" w:right="28"/>
              <w:jc w:val="center"/>
              <w:rPr>
                <w:sz w:val="18"/>
              </w:rPr>
            </w:pPr>
            <w:r>
              <w:rPr>
                <w:sz w:val="18"/>
              </w:rPr>
              <w:t>5.5</w:t>
            </w:r>
          </w:p>
        </w:tc>
        <w:tc>
          <w:tcPr>
            <w:tcW w:w="833" w:type="dxa"/>
          </w:tcPr>
          <w:p>
            <w:pPr>
              <w:pStyle w:val="TableParagraph"/>
              <w:spacing w:before="45"/>
              <w:ind w:left="7"/>
              <w:jc w:val="center"/>
              <w:rPr>
                <w:sz w:val="18"/>
              </w:rPr>
            </w:pPr>
            <w:r>
              <w:rPr>
                <w:sz w:val="18"/>
              </w:rPr>
              <w:t>-</w:t>
            </w:r>
          </w:p>
        </w:tc>
        <w:tc>
          <w:tcPr>
            <w:tcW w:w="1176" w:type="dxa"/>
          </w:tcPr>
          <w:p>
            <w:pPr>
              <w:pStyle w:val="TableParagraph"/>
              <w:spacing w:before="45"/>
              <w:ind w:left="7"/>
              <w:jc w:val="center"/>
              <w:rPr>
                <w:sz w:val="18"/>
              </w:rPr>
            </w:pPr>
            <w:r>
              <w:rPr>
                <w:sz w:val="18"/>
              </w:rPr>
              <w:t>-</w:t>
            </w:r>
          </w:p>
        </w:tc>
        <w:tc>
          <w:tcPr>
            <w:tcW w:w="508" w:type="dxa"/>
            <w:vMerge/>
            <w:tcBorders>
              <w:top w:val="nil"/>
            </w:tcBorders>
          </w:tcPr>
          <w:p>
            <w:pPr>
              <w:rPr>
                <w:sz w:val="2"/>
                <w:szCs w:val="2"/>
              </w:rPr>
            </w:pPr>
          </w:p>
        </w:tc>
      </w:tr>
      <w:tr>
        <w:trPr>
          <w:trHeight w:val="330" w:hRule="atLeast"/>
        </w:trPr>
        <w:tc>
          <w:tcPr>
            <w:tcW w:w="924" w:type="dxa"/>
            <w:vMerge w:val="restart"/>
          </w:tcPr>
          <w:p>
            <w:pPr>
              <w:pStyle w:val="TableParagraph"/>
              <w:spacing w:before="211"/>
              <w:ind w:left="201"/>
              <w:rPr>
                <w:sz w:val="14"/>
              </w:rPr>
            </w:pPr>
            <w:r>
              <w:rPr>
                <w:position w:val="5"/>
                <w:sz w:val="18"/>
              </w:rPr>
              <w:t>t</w:t>
            </w:r>
            <w:r>
              <w:rPr>
                <w:sz w:val="14"/>
              </w:rPr>
              <w:t>v(OUT)</w:t>
            </w:r>
          </w:p>
        </w:tc>
        <w:tc>
          <w:tcPr>
            <w:tcW w:w="2111" w:type="dxa"/>
            <w:vMerge w:val="restart"/>
          </w:tcPr>
          <w:p>
            <w:pPr>
              <w:pStyle w:val="TableParagraph"/>
              <w:spacing w:before="9"/>
              <w:rPr>
                <w:b/>
                <w:sz w:val="18"/>
              </w:rPr>
            </w:pPr>
          </w:p>
          <w:p>
            <w:pPr>
              <w:pStyle w:val="TableParagraph"/>
              <w:ind w:left="59"/>
              <w:rPr>
                <w:sz w:val="18"/>
              </w:rPr>
            </w:pPr>
            <w:r>
              <w:rPr>
                <w:sz w:val="18"/>
              </w:rPr>
              <w:t>Data output valid time</w:t>
            </w:r>
          </w:p>
        </w:tc>
        <w:tc>
          <w:tcPr>
            <w:tcW w:w="2587" w:type="dxa"/>
          </w:tcPr>
          <w:p>
            <w:pPr>
              <w:pStyle w:val="TableParagraph"/>
              <w:spacing w:before="47"/>
              <w:ind w:left="59"/>
              <w:rPr>
                <w:sz w:val="18"/>
              </w:rPr>
            </w:pPr>
            <w:r>
              <w:rPr>
                <w:sz w:val="18"/>
              </w:rPr>
              <w:t>2.7V &lt;VDD&lt; 3.6V</w:t>
            </w:r>
          </w:p>
        </w:tc>
        <w:tc>
          <w:tcPr>
            <w:tcW w:w="1133" w:type="dxa"/>
          </w:tcPr>
          <w:p>
            <w:pPr>
              <w:pStyle w:val="TableParagraph"/>
              <w:spacing w:before="47"/>
              <w:ind w:left="10"/>
              <w:jc w:val="center"/>
              <w:rPr>
                <w:sz w:val="18"/>
              </w:rPr>
            </w:pPr>
            <w:r>
              <w:rPr>
                <w:sz w:val="18"/>
              </w:rPr>
              <w:t>-</w:t>
            </w:r>
          </w:p>
        </w:tc>
        <w:tc>
          <w:tcPr>
            <w:tcW w:w="833" w:type="dxa"/>
          </w:tcPr>
          <w:p>
            <w:pPr>
              <w:pStyle w:val="TableParagraph"/>
              <w:spacing w:before="47"/>
              <w:ind w:left="121" w:right="111"/>
              <w:jc w:val="center"/>
              <w:rPr>
                <w:sz w:val="18"/>
              </w:rPr>
            </w:pPr>
            <w:r>
              <w:rPr>
                <w:sz w:val="18"/>
              </w:rPr>
              <w:t>5.5</w:t>
            </w:r>
          </w:p>
        </w:tc>
        <w:tc>
          <w:tcPr>
            <w:tcW w:w="1176" w:type="dxa"/>
          </w:tcPr>
          <w:p>
            <w:pPr>
              <w:pStyle w:val="TableParagraph"/>
              <w:spacing w:before="47"/>
              <w:ind w:left="60" w:right="51"/>
              <w:jc w:val="center"/>
              <w:rPr>
                <w:sz w:val="18"/>
              </w:rPr>
            </w:pPr>
            <w:r>
              <w:rPr>
                <w:sz w:val="18"/>
              </w:rPr>
              <w:t>6.5</w:t>
            </w:r>
          </w:p>
        </w:tc>
        <w:tc>
          <w:tcPr>
            <w:tcW w:w="508" w:type="dxa"/>
            <w:vMerge/>
            <w:tcBorders>
              <w:top w:val="nil"/>
            </w:tcBorders>
          </w:tcPr>
          <w:p>
            <w:pPr>
              <w:rPr>
                <w:sz w:val="2"/>
                <w:szCs w:val="2"/>
              </w:rPr>
            </w:pPr>
          </w:p>
        </w:tc>
      </w:tr>
      <w:tr>
        <w:trPr>
          <w:trHeight w:val="329" w:hRule="atLeast"/>
        </w:trPr>
        <w:tc>
          <w:tcPr>
            <w:tcW w:w="924" w:type="dxa"/>
            <w:vMerge/>
            <w:tcBorders>
              <w:top w:val="nil"/>
            </w:tcBorders>
          </w:tcPr>
          <w:p>
            <w:pPr>
              <w:rPr>
                <w:sz w:val="2"/>
                <w:szCs w:val="2"/>
              </w:rPr>
            </w:pPr>
          </w:p>
        </w:tc>
        <w:tc>
          <w:tcPr>
            <w:tcW w:w="2111" w:type="dxa"/>
            <w:vMerge/>
            <w:tcBorders>
              <w:top w:val="nil"/>
            </w:tcBorders>
          </w:tcPr>
          <w:p>
            <w:pPr>
              <w:rPr>
                <w:sz w:val="2"/>
                <w:szCs w:val="2"/>
              </w:rPr>
            </w:pPr>
          </w:p>
        </w:tc>
        <w:tc>
          <w:tcPr>
            <w:tcW w:w="2587" w:type="dxa"/>
          </w:tcPr>
          <w:p>
            <w:pPr>
              <w:pStyle w:val="TableParagraph"/>
              <w:spacing w:before="45"/>
              <w:ind w:left="59"/>
              <w:rPr>
                <w:sz w:val="18"/>
              </w:rPr>
            </w:pPr>
            <w:r>
              <w:rPr>
                <w:sz w:val="18"/>
              </w:rPr>
              <w:t>1.71V &lt;VDD&lt; 3.6V</w:t>
            </w:r>
          </w:p>
        </w:tc>
        <w:tc>
          <w:tcPr>
            <w:tcW w:w="1133" w:type="dxa"/>
          </w:tcPr>
          <w:p>
            <w:pPr>
              <w:pStyle w:val="TableParagraph"/>
              <w:spacing w:before="45"/>
              <w:ind w:left="10"/>
              <w:jc w:val="center"/>
              <w:rPr>
                <w:sz w:val="18"/>
              </w:rPr>
            </w:pPr>
            <w:r>
              <w:rPr>
                <w:sz w:val="18"/>
              </w:rPr>
              <w:t>-</w:t>
            </w:r>
          </w:p>
        </w:tc>
        <w:tc>
          <w:tcPr>
            <w:tcW w:w="833" w:type="dxa"/>
          </w:tcPr>
          <w:p>
            <w:pPr>
              <w:pStyle w:val="TableParagraph"/>
              <w:spacing w:before="45"/>
              <w:ind w:left="9"/>
              <w:jc w:val="center"/>
              <w:rPr>
                <w:sz w:val="18"/>
              </w:rPr>
            </w:pPr>
            <w:r>
              <w:rPr>
                <w:sz w:val="18"/>
              </w:rPr>
              <w:t>8</w:t>
            </w:r>
          </w:p>
        </w:tc>
        <w:tc>
          <w:tcPr>
            <w:tcW w:w="1176" w:type="dxa"/>
          </w:tcPr>
          <w:p>
            <w:pPr>
              <w:pStyle w:val="TableParagraph"/>
              <w:spacing w:before="45"/>
              <w:ind w:left="60" w:right="51"/>
              <w:jc w:val="center"/>
              <w:rPr>
                <w:sz w:val="18"/>
              </w:rPr>
            </w:pPr>
            <w:r>
              <w:rPr>
                <w:sz w:val="18"/>
              </w:rPr>
              <w:t>9.5</w:t>
            </w:r>
          </w:p>
        </w:tc>
        <w:tc>
          <w:tcPr>
            <w:tcW w:w="508" w:type="dxa"/>
            <w:vMerge/>
            <w:tcBorders>
              <w:top w:val="nil"/>
            </w:tcBorders>
          </w:tcPr>
          <w:p>
            <w:pPr>
              <w:rPr>
                <w:sz w:val="2"/>
                <w:szCs w:val="2"/>
              </w:rPr>
            </w:pPr>
          </w:p>
        </w:tc>
      </w:tr>
      <w:tr>
        <w:trPr>
          <w:trHeight w:val="329" w:hRule="atLeast"/>
        </w:trPr>
        <w:tc>
          <w:tcPr>
            <w:tcW w:w="924" w:type="dxa"/>
          </w:tcPr>
          <w:p>
            <w:pPr>
              <w:pStyle w:val="TableParagraph"/>
              <w:spacing w:before="41"/>
              <w:ind w:left="115" w:right="106"/>
              <w:jc w:val="center"/>
              <w:rPr>
                <w:sz w:val="14"/>
              </w:rPr>
            </w:pPr>
            <w:r>
              <w:rPr>
                <w:position w:val="5"/>
                <w:sz w:val="18"/>
              </w:rPr>
              <w:t>t</w:t>
            </w:r>
            <w:r>
              <w:rPr>
                <w:sz w:val="14"/>
              </w:rPr>
              <w:t>h(OUT)</w:t>
            </w:r>
          </w:p>
        </w:tc>
        <w:tc>
          <w:tcPr>
            <w:tcW w:w="2111" w:type="dxa"/>
          </w:tcPr>
          <w:p>
            <w:pPr>
              <w:pStyle w:val="TableParagraph"/>
              <w:spacing w:before="45"/>
              <w:ind w:left="59"/>
              <w:rPr>
                <w:sz w:val="18"/>
              </w:rPr>
            </w:pPr>
            <w:r>
              <w:rPr>
                <w:sz w:val="18"/>
              </w:rPr>
              <w:t>Data output hold time</w:t>
            </w:r>
          </w:p>
        </w:tc>
        <w:tc>
          <w:tcPr>
            <w:tcW w:w="2587" w:type="dxa"/>
          </w:tcPr>
          <w:p>
            <w:pPr>
              <w:pStyle w:val="TableParagraph"/>
              <w:spacing w:before="45"/>
              <w:ind w:left="8"/>
              <w:jc w:val="center"/>
              <w:rPr>
                <w:sz w:val="18"/>
              </w:rPr>
            </w:pPr>
            <w:r>
              <w:rPr>
                <w:sz w:val="18"/>
              </w:rPr>
              <w:t>-</w:t>
            </w:r>
          </w:p>
        </w:tc>
        <w:tc>
          <w:tcPr>
            <w:tcW w:w="1133" w:type="dxa"/>
          </w:tcPr>
          <w:p>
            <w:pPr>
              <w:pStyle w:val="TableParagraph"/>
              <w:spacing w:before="45"/>
              <w:ind w:left="37" w:right="28"/>
              <w:jc w:val="center"/>
              <w:rPr>
                <w:sz w:val="18"/>
              </w:rPr>
            </w:pPr>
            <w:r>
              <w:rPr>
                <w:sz w:val="18"/>
              </w:rPr>
              <w:t>3.5</w:t>
            </w:r>
          </w:p>
        </w:tc>
        <w:tc>
          <w:tcPr>
            <w:tcW w:w="833" w:type="dxa"/>
          </w:tcPr>
          <w:p>
            <w:pPr>
              <w:pStyle w:val="TableParagraph"/>
              <w:spacing w:before="45"/>
              <w:ind w:left="8"/>
              <w:jc w:val="center"/>
              <w:rPr>
                <w:sz w:val="18"/>
              </w:rPr>
            </w:pPr>
            <w:r>
              <w:rPr>
                <w:sz w:val="18"/>
              </w:rPr>
              <w:t>-</w:t>
            </w:r>
          </w:p>
        </w:tc>
        <w:tc>
          <w:tcPr>
            <w:tcW w:w="1176" w:type="dxa"/>
          </w:tcPr>
          <w:p>
            <w:pPr>
              <w:pStyle w:val="TableParagraph"/>
              <w:spacing w:before="45"/>
              <w:ind w:left="8"/>
              <w:jc w:val="center"/>
              <w:rPr>
                <w:sz w:val="18"/>
              </w:rPr>
            </w:pPr>
            <w:r>
              <w:rPr>
                <w:sz w:val="18"/>
              </w:rPr>
              <w:t>-</w:t>
            </w:r>
          </w:p>
        </w:tc>
        <w:tc>
          <w:tcPr>
            <w:tcW w:w="508" w:type="dxa"/>
            <w:vMerge/>
            <w:tcBorders>
              <w:top w:val="nil"/>
            </w:tcBorders>
          </w:tcPr>
          <w:p>
            <w:pPr>
              <w:rPr>
                <w:sz w:val="2"/>
                <w:szCs w:val="2"/>
              </w:rPr>
            </w:pPr>
          </w:p>
        </w:tc>
      </w:tr>
    </w:tbl>
    <w:p>
      <w:pPr>
        <w:pStyle w:val="ListParagraph"/>
        <w:numPr>
          <w:ilvl w:val="0"/>
          <w:numId w:val="56"/>
        </w:numPr>
        <w:tabs>
          <w:tab w:pos="421" w:val="left" w:leader="none"/>
        </w:tabs>
        <w:spacing w:line="240" w:lineRule="auto" w:before="66" w:after="0"/>
        <w:ind w:left="420" w:right="0" w:hanging="284"/>
        <w:jc w:val="left"/>
        <w:rPr>
          <w:sz w:val="16"/>
        </w:rPr>
      </w:pPr>
      <w:r>
        <w:rPr>
          <w:sz w:val="16"/>
        </w:rPr>
        <w:t>Guaranteed based on test during</w:t>
      </w:r>
      <w:r>
        <w:rPr>
          <w:spacing w:val="-5"/>
          <w:sz w:val="16"/>
        </w:rPr>
        <w:t> </w:t>
      </w:r>
      <w:r>
        <w:rPr>
          <w:sz w:val="16"/>
        </w:rPr>
        <w:t>characterization.</w:t>
      </w:r>
    </w:p>
    <w:p>
      <w:pPr>
        <w:pStyle w:val="BodyText"/>
        <w:spacing w:before="1"/>
        <w:rPr>
          <w:sz w:val="19"/>
        </w:rPr>
      </w:pPr>
    </w:p>
    <w:p>
      <w:pPr>
        <w:pStyle w:val="Heading4"/>
        <w:spacing w:before="97"/>
      </w:pPr>
      <w:r>
        <w:rPr/>
        <w:t>I</w:t>
      </w:r>
      <w:r>
        <w:rPr>
          <w:position w:val="9"/>
          <w:sz w:val="17"/>
        </w:rPr>
        <w:t>2</w:t>
      </w:r>
      <w:r>
        <w:rPr/>
        <w:t>S interface characteristics</w:t>
      </w:r>
    </w:p>
    <w:p>
      <w:pPr>
        <w:pStyle w:val="BodyText"/>
        <w:spacing w:line="230" w:lineRule="auto" w:before="117"/>
        <w:ind w:left="1299" w:right="1297"/>
      </w:pPr>
      <w:r>
        <w:rPr/>
        <w:t>Unless otherwise specified, the parameters given in </w:t>
      </w:r>
      <w:hyperlink w:history="true" w:anchor="_bookmark256">
        <w:r>
          <w:rPr>
            <w:i/>
            <w:color w:val="0000FF"/>
          </w:rPr>
          <w:t>Table 66 </w:t>
        </w:r>
      </w:hyperlink>
      <w:r>
        <w:rPr/>
        <w:t>for the I</w:t>
      </w:r>
      <w:r>
        <w:rPr>
          <w:position w:val="8"/>
          <w:sz w:val="16"/>
        </w:rPr>
        <w:t>2</w:t>
      </w:r>
      <w:r>
        <w:rPr/>
        <w:t>S interface are derived from tests performed under the ambient temperature, f</w:t>
      </w:r>
      <w:r>
        <w:rPr>
          <w:position w:val="-4"/>
          <w:sz w:val="16"/>
        </w:rPr>
        <w:t>PCLKx </w:t>
      </w:r>
      <w:r>
        <w:rPr/>
        <w:t>frequency and V</w:t>
      </w:r>
      <w:r>
        <w:rPr>
          <w:position w:val="-4"/>
          <w:sz w:val="16"/>
        </w:rPr>
        <w:t>DD </w:t>
      </w:r>
      <w:r>
        <w:rPr/>
        <w:t>supply voltage conditions summarized in </w:t>
      </w:r>
      <w:hyperlink w:history="true" w:anchor="_bookmark121">
        <w:r>
          <w:rPr>
            <w:i/>
            <w:color w:val="0000FF"/>
          </w:rPr>
          <w:t>Table 16</w:t>
        </w:r>
      </w:hyperlink>
      <w:r>
        <w:rPr/>
        <w:t>, with the following configuration:</w:t>
      </w:r>
    </w:p>
    <w:p>
      <w:pPr>
        <w:pStyle w:val="ListParagraph"/>
        <w:numPr>
          <w:ilvl w:val="1"/>
          <w:numId w:val="56"/>
        </w:numPr>
        <w:tabs>
          <w:tab w:pos="1725" w:val="left" w:leader="none"/>
          <w:tab w:pos="1726" w:val="left" w:leader="none"/>
        </w:tabs>
        <w:spacing w:line="240" w:lineRule="auto" w:before="55" w:after="0"/>
        <w:ind w:left="1725" w:right="0" w:hanging="426"/>
        <w:jc w:val="left"/>
        <w:rPr>
          <w:sz w:val="20"/>
        </w:rPr>
      </w:pPr>
      <w:r>
        <w:rPr>
          <w:sz w:val="20"/>
        </w:rPr>
        <w:t>Output speed is set to OSPEEDRy[1:0] =</w:t>
      </w:r>
      <w:r>
        <w:rPr>
          <w:spacing w:val="-1"/>
          <w:sz w:val="20"/>
        </w:rPr>
        <w:t> </w:t>
      </w:r>
      <w:r>
        <w:rPr>
          <w:sz w:val="20"/>
        </w:rPr>
        <w:t>10</w:t>
      </w:r>
    </w:p>
    <w:p>
      <w:pPr>
        <w:pStyle w:val="ListParagraph"/>
        <w:numPr>
          <w:ilvl w:val="1"/>
          <w:numId w:val="56"/>
        </w:numPr>
        <w:tabs>
          <w:tab w:pos="1725" w:val="left" w:leader="none"/>
          <w:tab w:pos="1726" w:val="left" w:leader="none"/>
        </w:tabs>
        <w:spacing w:line="240" w:lineRule="auto" w:before="55" w:after="0"/>
        <w:ind w:left="1725" w:right="0" w:hanging="426"/>
        <w:jc w:val="left"/>
        <w:rPr>
          <w:sz w:val="20"/>
        </w:rPr>
      </w:pPr>
      <w:r>
        <w:rPr>
          <w:sz w:val="20"/>
        </w:rPr>
        <w:t>Capacitive load C = 30</w:t>
      </w:r>
      <w:r>
        <w:rPr>
          <w:spacing w:val="-4"/>
          <w:sz w:val="20"/>
        </w:rPr>
        <w:t> </w:t>
      </w:r>
      <w:r>
        <w:rPr>
          <w:sz w:val="20"/>
        </w:rPr>
        <w:t>pF</w:t>
      </w:r>
    </w:p>
    <w:p>
      <w:pPr>
        <w:pStyle w:val="ListParagraph"/>
        <w:numPr>
          <w:ilvl w:val="1"/>
          <w:numId w:val="56"/>
        </w:numPr>
        <w:tabs>
          <w:tab w:pos="1725" w:val="left" w:leader="none"/>
          <w:tab w:pos="1726" w:val="left" w:leader="none"/>
        </w:tabs>
        <w:spacing w:line="240" w:lineRule="auto" w:before="55" w:after="0"/>
        <w:ind w:left="1725" w:right="0" w:hanging="426"/>
        <w:jc w:val="left"/>
        <w:rPr>
          <w:sz w:val="16"/>
        </w:rPr>
      </w:pPr>
      <w:r>
        <w:rPr>
          <w:sz w:val="20"/>
        </w:rPr>
        <w:t>Measurement points are done at CMOS levels:</w:t>
      </w:r>
      <w:r>
        <w:rPr>
          <w:spacing w:val="-2"/>
          <w:sz w:val="20"/>
        </w:rPr>
        <w:t> </w:t>
      </w:r>
      <w:r>
        <w:rPr>
          <w:sz w:val="20"/>
        </w:rPr>
        <w:t>0.5V</w:t>
      </w:r>
      <w:r>
        <w:rPr>
          <w:position w:val="-4"/>
          <w:sz w:val="16"/>
        </w:rPr>
        <w:t>DD</w:t>
      </w:r>
    </w:p>
    <w:p>
      <w:pPr>
        <w:spacing w:line="249" w:lineRule="auto" w:before="89"/>
        <w:ind w:left="1299" w:right="1297" w:firstLine="0"/>
        <w:jc w:val="left"/>
        <w:rPr>
          <w:sz w:val="20"/>
        </w:rPr>
      </w:pPr>
      <w:r>
        <w:rPr>
          <w:sz w:val="20"/>
        </w:rPr>
        <w:t>Refer</w:t>
      </w:r>
      <w:r>
        <w:rPr>
          <w:spacing w:val="-12"/>
          <w:sz w:val="20"/>
        </w:rPr>
        <w:t> </w:t>
      </w:r>
      <w:r>
        <w:rPr>
          <w:sz w:val="20"/>
        </w:rPr>
        <w:t>to</w:t>
      </w:r>
      <w:r>
        <w:rPr>
          <w:spacing w:val="-11"/>
          <w:sz w:val="20"/>
        </w:rPr>
        <w:t> </w:t>
      </w:r>
      <w:hyperlink w:history="true" w:anchor="_bookmark226">
        <w:r>
          <w:rPr>
            <w:i/>
            <w:color w:val="0000FF"/>
            <w:sz w:val="20"/>
          </w:rPr>
          <w:t>Section</w:t>
        </w:r>
        <w:r>
          <w:rPr>
            <w:i/>
            <w:color w:val="0000FF"/>
            <w:spacing w:val="-4"/>
            <w:sz w:val="20"/>
          </w:rPr>
          <w:t> </w:t>
        </w:r>
        <w:r>
          <w:rPr>
            <w:i/>
            <w:color w:val="0000FF"/>
            <w:sz w:val="20"/>
          </w:rPr>
          <w:t>6.3.17:</w:t>
        </w:r>
        <w:r>
          <w:rPr>
            <w:i/>
            <w:color w:val="0000FF"/>
            <w:spacing w:val="-12"/>
            <w:sz w:val="20"/>
          </w:rPr>
          <w:t> </w:t>
        </w:r>
        <w:r>
          <w:rPr>
            <w:i/>
            <w:color w:val="0000FF"/>
            <w:sz w:val="20"/>
          </w:rPr>
          <w:t>I/O</w:t>
        </w:r>
        <w:r>
          <w:rPr>
            <w:i/>
            <w:color w:val="0000FF"/>
            <w:spacing w:val="-11"/>
            <w:sz w:val="20"/>
          </w:rPr>
          <w:t> </w:t>
        </w:r>
        <w:r>
          <w:rPr>
            <w:i/>
            <w:color w:val="0000FF"/>
            <w:sz w:val="20"/>
          </w:rPr>
          <w:t>port</w:t>
        </w:r>
        <w:r>
          <w:rPr>
            <w:i/>
            <w:color w:val="0000FF"/>
            <w:spacing w:val="-12"/>
            <w:sz w:val="20"/>
          </w:rPr>
          <w:t> </w:t>
        </w:r>
        <w:r>
          <w:rPr>
            <w:i/>
            <w:color w:val="0000FF"/>
            <w:sz w:val="20"/>
          </w:rPr>
          <w:t>characteristics</w:t>
        </w:r>
        <w:r>
          <w:rPr>
            <w:i/>
            <w:color w:val="0000FF"/>
            <w:spacing w:val="-11"/>
            <w:sz w:val="20"/>
          </w:rPr>
          <w:t> </w:t>
        </w:r>
      </w:hyperlink>
      <w:r>
        <w:rPr>
          <w:sz w:val="20"/>
        </w:rPr>
        <w:t>for</w:t>
      </w:r>
      <w:r>
        <w:rPr>
          <w:spacing w:val="-11"/>
          <w:sz w:val="20"/>
        </w:rPr>
        <w:t> </w:t>
      </w:r>
      <w:r>
        <w:rPr>
          <w:sz w:val="20"/>
        </w:rPr>
        <w:t>more</w:t>
      </w:r>
      <w:r>
        <w:rPr>
          <w:spacing w:val="-12"/>
          <w:sz w:val="20"/>
        </w:rPr>
        <w:t> </w:t>
      </w:r>
      <w:r>
        <w:rPr>
          <w:sz w:val="20"/>
        </w:rPr>
        <w:t>details</w:t>
      </w:r>
      <w:r>
        <w:rPr>
          <w:spacing w:val="-13"/>
          <w:sz w:val="20"/>
        </w:rPr>
        <w:t> </w:t>
      </w:r>
      <w:r>
        <w:rPr>
          <w:sz w:val="20"/>
        </w:rPr>
        <w:t>on</w:t>
      </w:r>
      <w:r>
        <w:rPr>
          <w:spacing w:val="-11"/>
          <w:sz w:val="20"/>
        </w:rPr>
        <w:t> </w:t>
      </w:r>
      <w:r>
        <w:rPr>
          <w:sz w:val="20"/>
        </w:rPr>
        <w:t>the</w:t>
      </w:r>
      <w:r>
        <w:rPr>
          <w:spacing w:val="-12"/>
          <w:sz w:val="20"/>
        </w:rPr>
        <w:t> </w:t>
      </w:r>
      <w:r>
        <w:rPr>
          <w:sz w:val="20"/>
        </w:rPr>
        <w:t>input/output</w:t>
      </w:r>
      <w:r>
        <w:rPr>
          <w:spacing w:val="-11"/>
          <w:sz w:val="20"/>
        </w:rPr>
        <w:t> </w:t>
      </w:r>
      <w:r>
        <w:rPr>
          <w:sz w:val="20"/>
        </w:rPr>
        <w:t>alternate function characteristics (CK, SD,</w:t>
      </w:r>
      <w:r>
        <w:rPr>
          <w:spacing w:val="-1"/>
          <w:sz w:val="20"/>
        </w:rPr>
        <w:t> </w:t>
      </w:r>
      <w:r>
        <w:rPr>
          <w:sz w:val="20"/>
        </w:rPr>
        <w:t>WS).</w:t>
      </w:r>
    </w:p>
    <w:p>
      <w:pPr>
        <w:pStyle w:val="BodyText"/>
        <w:spacing w:before="3"/>
        <w:rPr>
          <w:sz w:val="17"/>
        </w:rPr>
      </w:pPr>
    </w:p>
    <w:p>
      <w:pPr>
        <w:pStyle w:val="Heading6"/>
        <w:spacing w:before="0" w:after="40"/>
        <w:ind w:left="2892"/>
        <w:rPr>
          <w:sz w:val="16"/>
        </w:rPr>
      </w:pPr>
      <w:bookmarkStart w:name="Table 66. I2S dynamic characteristics" w:id="517"/>
      <w:bookmarkEnd w:id="517"/>
      <w:r>
        <w:rPr>
          <w:b w:val="0"/>
        </w:rPr>
      </w:r>
      <w:bookmarkStart w:name="_bookmark256" w:id="518"/>
      <w:bookmarkEnd w:id="518"/>
      <w:r>
        <w:rPr>
          <w:b w:val="0"/>
        </w:rPr>
      </w:r>
      <w:r>
        <w:rPr/>
        <w:t>Table 66. I</w:t>
      </w:r>
      <w:r>
        <w:rPr>
          <w:position w:val="8"/>
          <w:sz w:val="16"/>
        </w:rPr>
        <w:t>2</w:t>
      </w:r>
      <w:r>
        <w:rPr/>
        <w:t>S dynamic characteristics</w:t>
      </w:r>
      <w:r>
        <w:rPr>
          <w:position w:val="8"/>
          <w:sz w:val="16"/>
        </w:rPr>
        <w:t>(1)</w:t>
      </w:r>
    </w:p>
    <w:tbl>
      <w:tblPr>
        <w:tblW w:w="0" w:type="auto"/>
        <w:jc w:val="left"/>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2624"/>
        <w:gridCol w:w="3142"/>
        <w:gridCol w:w="868"/>
        <w:gridCol w:w="1053"/>
        <w:gridCol w:w="629"/>
      </w:tblGrid>
      <w:tr>
        <w:trPr>
          <w:trHeight w:val="400" w:hRule="atLeast"/>
        </w:trPr>
        <w:tc>
          <w:tcPr>
            <w:tcW w:w="956" w:type="dxa"/>
            <w:tcBorders>
              <w:bottom w:val="single" w:sz="12" w:space="0" w:color="000000"/>
            </w:tcBorders>
          </w:tcPr>
          <w:p>
            <w:pPr>
              <w:pStyle w:val="TableParagraph"/>
              <w:spacing w:before="86"/>
              <w:ind w:left="47" w:right="37"/>
              <w:jc w:val="center"/>
              <w:rPr>
                <w:b/>
                <w:sz w:val="18"/>
              </w:rPr>
            </w:pPr>
            <w:r>
              <w:rPr>
                <w:b/>
                <w:sz w:val="18"/>
              </w:rPr>
              <w:t>Symbol</w:t>
            </w:r>
          </w:p>
        </w:tc>
        <w:tc>
          <w:tcPr>
            <w:tcW w:w="2624" w:type="dxa"/>
            <w:tcBorders>
              <w:bottom w:val="single" w:sz="12" w:space="0" w:color="000000"/>
            </w:tcBorders>
          </w:tcPr>
          <w:p>
            <w:pPr>
              <w:pStyle w:val="TableParagraph"/>
              <w:spacing w:before="86"/>
              <w:ind w:left="872"/>
              <w:rPr>
                <w:b/>
                <w:sz w:val="18"/>
              </w:rPr>
            </w:pPr>
            <w:r>
              <w:rPr>
                <w:b/>
                <w:sz w:val="18"/>
              </w:rPr>
              <w:t>Parameter</w:t>
            </w:r>
          </w:p>
        </w:tc>
        <w:tc>
          <w:tcPr>
            <w:tcW w:w="3142" w:type="dxa"/>
            <w:tcBorders>
              <w:bottom w:val="single" w:sz="12" w:space="0" w:color="000000"/>
            </w:tcBorders>
          </w:tcPr>
          <w:p>
            <w:pPr>
              <w:pStyle w:val="TableParagraph"/>
              <w:spacing w:before="86"/>
              <w:ind w:left="1081" w:right="1071"/>
              <w:jc w:val="center"/>
              <w:rPr>
                <w:b/>
                <w:sz w:val="18"/>
              </w:rPr>
            </w:pPr>
            <w:r>
              <w:rPr>
                <w:b/>
                <w:sz w:val="18"/>
              </w:rPr>
              <w:t>Conditions</w:t>
            </w:r>
          </w:p>
        </w:tc>
        <w:tc>
          <w:tcPr>
            <w:tcW w:w="868" w:type="dxa"/>
            <w:tcBorders>
              <w:bottom w:val="single" w:sz="12" w:space="0" w:color="000000"/>
            </w:tcBorders>
          </w:tcPr>
          <w:p>
            <w:pPr>
              <w:pStyle w:val="TableParagraph"/>
              <w:spacing w:before="86"/>
              <w:ind w:left="58" w:right="44"/>
              <w:jc w:val="center"/>
              <w:rPr>
                <w:b/>
                <w:sz w:val="18"/>
              </w:rPr>
            </w:pPr>
            <w:r>
              <w:rPr>
                <w:b/>
                <w:sz w:val="18"/>
              </w:rPr>
              <w:t>Min</w:t>
            </w:r>
          </w:p>
        </w:tc>
        <w:tc>
          <w:tcPr>
            <w:tcW w:w="1053" w:type="dxa"/>
            <w:tcBorders>
              <w:bottom w:val="single" w:sz="12" w:space="0" w:color="000000"/>
            </w:tcBorders>
          </w:tcPr>
          <w:p>
            <w:pPr>
              <w:pStyle w:val="TableParagraph"/>
              <w:spacing w:before="86"/>
              <w:ind w:left="76" w:right="63"/>
              <w:jc w:val="center"/>
              <w:rPr>
                <w:b/>
                <w:sz w:val="18"/>
              </w:rPr>
            </w:pPr>
            <w:r>
              <w:rPr>
                <w:b/>
                <w:sz w:val="18"/>
              </w:rPr>
              <w:t>Max</w:t>
            </w:r>
          </w:p>
        </w:tc>
        <w:tc>
          <w:tcPr>
            <w:tcW w:w="629" w:type="dxa"/>
            <w:tcBorders>
              <w:bottom w:val="single" w:sz="12" w:space="0" w:color="000000"/>
            </w:tcBorders>
          </w:tcPr>
          <w:p>
            <w:pPr>
              <w:pStyle w:val="TableParagraph"/>
              <w:spacing w:before="86"/>
              <w:ind w:left="95" w:right="80"/>
              <w:jc w:val="center"/>
              <w:rPr>
                <w:b/>
                <w:sz w:val="18"/>
              </w:rPr>
            </w:pPr>
            <w:r>
              <w:rPr>
                <w:b/>
                <w:sz w:val="18"/>
              </w:rPr>
              <w:t>Unit</w:t>
            </w:r>
          </w:p>
        </w:tc>
      </w:tr>
      <w:tr>
        <w:trPr>
          <w:trHeight w:val="320" w:hRule="atLeast"/>
        </w:trPr>
        <w:tc>
          <w:tcPr>
            <w:tcW w:w="956" w:type="dxa"/>
            <w:tcBorders>
              <w:top w:val="single" w:sz="12" w:space="0" w:color="000000"/>
            </w:tcBorders>
          </w:tcPr>
          <w:p>
            <w:pPr>
              <w:pStyle w:val="TableParagraph"/>
              <w:spacing w:before="40"/>
              <w:ind w:left="45" w:right="37"/>
              <w:jc w:val="center"/>
              <w:rPr>
                <w:sz w:val="14"/>
              </w:rPr>
            </w:pPr>
            <w:r>
              <w:rPr>
                <w:position w:val="4"/>
                <w:sz w:val="18"/>
              </w:rPr>
              <w:t>f</w:t>
            </w:r>
            <w:r>
              <w:rPr>
                <w:sz w:val="14"/>
              </w:rPr>
              <w:t>MCK</w:t>
            </w:r>
          </w:p>
        </w:tc>
        <w:tc>
          <w:tcPr>
            <w:tcW w:w="2624" w:type="dxa"/>
            <w:tcBorders>
              <w:top w:val="single" w:sz="12" w:space="0" w:color="000000"/>
            </w:tcBorders>
          </w:tcPr>
          <w:p>
            <w:pPr>
              <w:pStyle w:val="TableParagraph"/>
              <w:spacing w:before="36"/>
              <w:ind w:left="60"/>
              <w:rPr>
                <w:sz w:val="18"/>
              </w:rPr>
            </w:pPr>
            <w:r>
              <w:rPr>
                <w:sz w:val="18"/>
              </w:rPr>
              <w:t>I2S Main clock output</w:t>
            </w:r>
          </w:p>
        </w:tc>
        <w:tc>
          <w:tcPr>
            <w:tcW w:w="3142" w:type="dxa"/>
            <w:tcBorders>
              <w:top w:val="single" w:sz="12" w:space="0" w:color="000000"/>
            </w:tcBorders>
          </w:tcPr>
          <w:p>
            <w:pPr>
              <w:pStyle w:val="TableParagraph"/>
              <w:spacing w:before="36"/>
              <w:ind w:left="59"/>
              <w:rPr>
                <w:sz w:val="18"/>
              </w:rPr>
            </w:pPr>
            <w:r>
              <w:rPr>
                <w:sz w:val="18"/>
              </w:rPr>
              <w:t>-</w:t>
            </w:r>
          </w:p>
        </w:tc>
        <w:tc>
          <w:tcPr>
            <w:tcW w:w="868" w:type="dxa"/>
            <w:tcBorders>
              <w:top w:val="single" w:sz="12" w:space="0" w:color="000000"/>
            </w:tcBorders>
          </w:tcPr>
          <w:p>
            <w:pPr>
              <w:pStyle w:val="TableParagraph"/>
              <w:spacing w:before="36"/>
              <w:ind w:left="58" w:right="48"/>
              <w:jc w:val="center"/>
              <w:rPr>
                <w:sz w:val="18"/>
              </w:rPr>
            </w:pPr>
            <w:r>
              <w:rPr>
                <w:sz w:val="18"/>
              </w:rPr>
              <w:t>256 x 8K</w:t>
            </w:r>
          </w:p>
        </w:tc>
        <w:tc>
          <w:tcPr>
            <w:tcW w:w="1053" w:type="dxa"/>
            <w:tcBorders>
              <w:top w:val="single" w:sz="12" w:space="0" w:color="000000"/>
            </w:tcBorders>
          </w:tcPr>
          <w:p>
            <w:pPr>
              <w:pStyle w:val="TableParagraph"/>
              <w:spacing w:before="4"/>
              <w:ind w:left="77" w:right="63"/>
              <w:jc w:val="center"/>
              <w:rPr>
                <w:sz w:val="14"/>
              </w:rPr>
            </w:pPr>
            <w:r>
              <w:rPr>
                <w:sz w:val="18"/>
              </w:rPr>
              <w:t>256 x Fs</w:t>
            </w:r>
            <w:r>
              <w:rPr>
                <w:position w:val="7"/>
                <w:sz w:val="14"/>
              </w:rPr>
              <w:t>(2)</w:t>
            </w:r>
          </w:p>
        </w:tc>
        <w:tc>
          <w:tcPr>
            <w:tcW w:w="629" w:type="dxa"/>
            <w:tcBorders>
              <w:top w:val="single" w:sz="12" w:space="0" w:color="000000"/>
            </w:tcBorders>
          </w:tcPr>
          <w:p>
            <w:pPr>
              <w:pStyle w:val="TableParagraph"/>
              <w:spacing w:before="36"/>
              <w:ind w:left="97" w:right="80"/>
              <w:jc w:val="center"/>
              <w:rPr>
                <w:sz w:val="18"/>
              </w:rPr>
            </w:pPr>
            <w:r>
              <w:rPr>
                <w:sz w:val="18"/>
              </w:rPr>
              <w:t>MHz</w:t>
            </w:r>
          </w:p>
        </w:tc>
      </w:tr>
      <w:tr>
        <w:trPr>
          <w:trHeight w:val="329" w:hRule="atLeast"/>
        </w:trPr>
        <w:tc>
          <w:tcPr>
            <w:tcW w:w="956" w:type="dxa"/>
            <w:vMerge w:val="restart"/>
          </w:tcPr>
          <w:p>
            <w:pPr>
              <w:pStyle w:val="TableParagraph"/>
              <w:spacing w:before="2"/>
              <w:rPr>
                <w:b/>
                <w:sz w:val="19"/>
              </w:rPr>
            </w:pPr>
          </w:p>
          <w:p>
            <w:pPr>
              <w:pStyle w:val="TableParagraph"/>
              <w:ind w:left="45" w:right="37"/>
              <w:jc w:val="center"/>
              <w:rPr>
                <w:sz w:val="14"/>
              </w:rPr>
            </w:pPr>
            <w:r>
              <w:rPr>
                <w:position w:val="4"/>
                <w:sz w:val="18"/>
              </w:rPr>
              <w:t>f</w:t>
            </w:r>
            <w:r>
              <w:rPr>
                <w:sz w:val="14"/>
              </w:rPr>
              <w:t>CK</w:t>
            </w:r>
          </w:p>
        </w:tc>
        <w:tc>
          <w:tcPr>
            <w:tcW w:w="2624" w:type="dxa"/>
            <w:vMerge w:val="restart"/>
          </w:tcPr>
          <w:p>
            <w:pPr>
              <w:pStyle w:val="TableParagraph"/>
              <w:spacing w:before="9"/>
              <w:rPr>
                <w:b/>
                <w:sz w:val="18"/>
              </w:rPr>
            </w:pPr>
          </w:p>
          <w:p>
            <w:pPr>
              <w:pStyle w:val="TableParagraph"/>
              <w:ind w:left="60"/>
              <w:rPr>
                <w:sz w:val="18"/>
              </w:rPr>
            </w:pPr>
            <w:r>
              <w:rPr>
                <w:sz w:val="18"/>
              </w:rPr>
              <w:t>I2S clock frequency</w:t>
            </w:r>
          </w:p>
        </w:tc>
        <w:tc>
          <w:tcPr>
            <w:tcW w:w="3142" w:type="dxa"/>
          </w:tcPr>
          <w:p>
            <w:pPr>
              <w:pStyle w:val="TableParagraph"/>
              <w:spacing w:before="45"/>
              <w:ind w:left="60"/>
              <w:rPr>
                <w:sz w:val="18"/>
              </w:rPr>
            </w:pPr>
            <w:r>
              <w:rPr>
                <w:sz w:val="18"/>
              </w:rPr>
              <w:t>Master data</w:t>
            </w:r>
          </w:p>
        </w:tc>
        <w:tc>
          <w:tcPr>
            <w:tcW w:w="868" w:type="dxa"/>
          </w:tcPr>
          <w:p>
            <w:pPr>
              <w:pStyle w:val="TableParagraph"/>
              <w:spacing w:before="45"/>
              <w:ind w:left="11"/>
              <w:jc w:val="center"/>
              <w:rPr>
                <w:sz w:val="18"/>
              </w:rPr>
            </w:pPr>
            <w:r>
              <w:rPr>
                <w:sz w:val="18"/>
              </w:rPr>
              <w:t>-</w:t>
            </w:r>
          </w:p>
        </w:tc>
        <w:tc>
          <w:tcPr>
            <w:tcW w:w="1053" w:type="dxa"/>
          </w:tcPr>
          <w:p>
            <w:pPr>
              <w:pStyle w:val="TableParagraph"/>
              <w:spacing w:before="45"/>
              <w:ind w:left="75" w:right="63"/>
              <w:jc w:val="center"/>
              <w:rPr>
                <w:sz w:val="18"/>
              </w:rPr>
            </w:pPr>
            <w:r>
              <w:rPr>
                <w:sz w:val="18"/>
              </w:rPr>
              <w:t>64 x Fs</w:t>
            </w:r>
          </w:p>
        </w:tc>
        <w:tc>
          <w:tcPr>
            <w:tcW w:w="629" w:type="dxa"/>
            <w:vMerge w:val="restart"/>
          </w:tcPr>
          <w:p>
            <w:pPr>
              <w:pStyle w:val="TableParagraph"/>
              <w:spacing w:before="9"/>
              <w:rPr>
                <w:b/>
                <w:sz w:val="18"/>
              </w:rPr>
            </w:pPr>
          </w:p>
          <w:p>
            <w:pPr>
              <w:pStyle w:val="TableParagraph"/>
              <w:ind w:left="133"/>
              <w:rPr>
                <w:sz w:val="18"/>
              </w:rPr>
            </w:pPr>
            <w:r>
              <w:rPr>
                <w:sz w:val="18"/>
              </w:rPr>
              <w:t>MHz</w:t>
            </w:r>
          </w:p>
        </w:tc>
      </w:tr>
      <w:tr>
        <w:trPr>
          <w:trHeight w:val="329" w:hRule="atLeast"/>
        </w:trPr>
        <w:tc>
          <w:tcPr>
            <w:tcW w:w="956" w:type="dxa"/>
            <w:vMerge/>
            <w:tcBorders>
              <w:top w:val="nil"/>
            </w:tcBorders>
          </w:tcPr>
          <w:p>
            <w:pPr>
              <w:rPr>
                <w:sz w:val="2"/>
                <w:szCs w:val="2"/>
              </w:rPr>
            </w:pPr>
          </w:p>
        </w:tc>
        <w:tc>
          <w:tcPr>
            <w:tcW w:w="2624" w:type="dxa"/>
            <w:vMerge/>
            <w:tcBorders>
              <w:top w:val="nil"/>
            </w:tcBorders>
          </w:tcPr>
          <w:p>
            <w:pPr>
              <w:rPr>
                <w:sz w:val="2"/>
                <w:szCs w:val="2"/>
              </w:rPr>
            </w:pPr>
          </w:p>
        </w:tc>
        <w:tc>
          <w:tcPr>
            <w:tcW w:w="3142" w:type="dxa"/>
          </w:tcPr>
          <w:p>
            <w:pPr>
              <w:pStyle w:val="TableParagraph"/>
              <w:spacing w:before="45"/>
              <w:ind w:left="60"/>
              <w:rPr>
                <w:sz w:val="18"/>
              </w:rPr>
            </w:pPr>
            <w:r>
              <w:rPr>
                <w:sz w:val="18"/>
              </w:rPr>
              <w:t>Slave data</w:t>
            </w:r>
          </w:p>
        </w:tc>
        <w:tc>
          <w:tcPr>
            <w:tcW w:w="868" w:type="dxa"/>
          </w:tcPr>
          <w:p>
            <w:pPr>
              <w:pStyle w:val="TableParagraph"/>
              <w:spacing w:before="45"/>
              <w:ind w:left="12"/>
              <w:jc w:val="center"/>
              <w:rPr>
                <w:sz w:val="18"/>
              </w:rPr>
            </w:pPr>
            <w:r>
              <w:rPr>
                <w:sz w:val="18"/>
              </w:rPr>
              <w:t>-</w:t>
            </w:r>
          </w:p>
        </w:tc>
        <w:tc>
          <w:tcPr>
            <w:tcW w:w="1053" w:type="dxa"/>
          </w:tcPr>
          <w:p>
            <w:pPr>
              <w:pStyle w:val="TableParagraph"/>
              <w:spacing w:before="45"/>
              <w:ind w:left="75" w:right="63"/>
              <w:jc w:val="center"/>
              <w:rPr>
                <w:sz w:val="18"/>
              </w:rPr>
            </w:pPr>
            <w:r>
              <w:rPr>
                <w:sz w:val="18"/>
              </w:rPr>
              <w:t>64 x Fs</w:t>
            </w:r>
          </w:p>
        </w:tc>
        <w:tc>
          <w:tcPr>
            <w:tcW w:w="629" w:type="dxa"/>
            <w:vMerge/>
            <w:tcBorders>
              <w:top w:val="nil"/>
            </w:tcBorders>
          </w:tcPr>
          <w:p>
            <w:pPr>
              <w:rPr>
                <w:sz w:val="2"/>
                <w:szCs w:val="2"/>
              </w:rPr>
            </w:pPr>
          </w:p>
        </w:tc>
      </w:tr>
      <w:tr>
        <w:trPr>
          <w:trHeight w:val="330" w:hRule="atLeast"/>
        </w:trPr>
        <w:tc>
          <w:tcPr>
            <w:tcW w:w="956" w:type="dxa"/>
          </w:tcPr>
          <w:p>
            <w:pPr>
              <w:pStyle w:val="TableParagraph"/>
              <w:spacing w:before="51"/>
              <w:ind w:left="45" w:right="37"/>
              <w:jc w:val="center"/>
              <w:rPr>
                <w:sz w:val="14"/>
              </w:rPr>
            </w:pPr>
            <w:r>
              <w:rPr>
                <w:position w:val="4"/>
                <w:sz w:val="18"/>
              </w:rPr>
              <w:t>D</w:t>
            </w:r>
            <w:r>
              <w:rPr>
                <w:sz w:val="14"/>
              </w:rPr>
              <w:t>CK</w:t>
            </w:r>
          </w:p>
        </w:tc>
        <w:tc>
          <w:tcPr>
            <w:tcW w:w="2624" w:type="dxa"/>
          </w:tcPr>
          <w:p>
            <w:pPr>
              <w:pStyle w:val="TableParagraph"/>
              <w:spacing w:before="47"/>
              <w:ind w:left="60"/>
              <w:rPr>
                <w:sz w:val="18"/>
              </w:rPr>
            </w:pPr>
            <w:r>
              <w:rPr>
                <w:sz w:val="18"/>
              </w:rPr>
              <w:t>I2S clock frequency duty cycle</w:t>
            </w:r>
          </w:p>
        </w:tc>
        <w:tc>
          <w:tcPr>
            <w:tcW w:w="3142" w:type="dxa"/>
          </w:tcPr>
          <w:p>
            <w:pPr>
              <w:pStyle w:val="TableParagraph"/>
              <w:spacing w:before="47"/>
              <w:ind w:left="59"/>
              <w:rPr>
                <w:sz w:val="18"/>
              </w:rPr>
            </w:pPr>
            <w:r>
              <w:rPr>
                <w:sz w:val="18"/>
              </w:rPr>
              <w:t>Slave receiver</w:t>
            </w:r>
          </w:p>
        </w:tc>
        <w:tc>
          <w:tcPr>
            <w:tcW w:w="868" w:type="dxa"/>
          </w:tcPr>
          <w:p>
            <w:pPr>
              <w:pStyle w:val="TableParagraph"/>
              <w:spacing w:before="47"/>
              <w:ind w:left="56" w:right="48"/>
              <w:jc w:val="center"/>
              <w:rPr>
                <w:sz w:val="18"/>
              </w:rPr>
            </w:pPr>
            <w:r>
              <w:rPr>
                <w:sz w:val="18"/>
              </w:rPr>
              <w:t>30</w:t>
            </w:r>
          </w:p>
        </w:tc>
        <w:tc>
          <w:tcPr>
            <w:tcW w:w="1053" w:type="dxa"/>
          </w:tcPr>
          <w:p>
            <w:pPr>
              <w:pStyle w:val="TableParagraph"/>
              <w:spacing w:before="47"/>
              <w:ind w:left="76" w:right="63"/>
              <w:jc w:val="center"/>
              <w:rPr>
                <w:sz w:val="18"/>
              </w:rPr>
            </w:pPr>
            <w:r>
              <w:rPr>
                <w:sz w:val="18"/>
              </w:rPr>
              <w:t>70</w:t>
            </w:r>
          </w:p>
        </w:tc>
        <w:tc>
          <w:tcPr>
            <w:tcW w:w="629" w:type="dxa"/>
          </w:tcPr>
          <w:p>
            <w:pPr>
              <w:pStyle w:val="TableParagraph"/>
              <w:spacing w:before="47"/>
              <w:ind w:left="13"/>
              <w:jc w:val="center"/>
              <w:rPr>
                <w:sz w:val="18"/>
              </w:rPr>
            </w:pPr>
            <w:r>
              <w:rPr>
                <w:sz w:val="18"/>
              </w:rPr>
              <w:t>%</w:t>
            </w:r>
          </w:p>
        </w:tc>
      </w:tr>
    </w:tbl>
    <w:p>
      <w:pPr>
        <w:spacing w:after="0"/>
        <w:jc w:val="center"/>
        <w:rPr>
          <w:sz w:val="18"/>
        </w:rPr>
        <w:sectPr>
          <w:pgSz w:w="11900" w:h="16840"/>
          <w:pgMar w:header="1172" w:footer="1899" w:top="1480" w:bottom="2080" w:left="1180" w:right="0"/>
        </w:sectPr>
      </w:pPr>
    </w:p>
    <w:p>
      <w:pPr>
        <w:pStyle w:val="BodyText"/>
        <w:rPr>
          <w:b/>
        </w:rPr>
      </w:pPr>
    </w:p>
    <w:p>
      <w:pPr>
        <w:pStyle w:val="BodyText"/>
        <w:spacing w:before="4"/>
        <w:rPr>
          <w:b/>
          <w:sz w:val="29"/>
        </w:rPr>
      </w:pPr>
    </w:p>
    <w:tbl>
      <w:tblPr>
        <w:tblW w:w="0" w:type="auto"/>
        <w:jc w:val="left"/>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2624"/>
        <w:gridCol w:w="3142"/>
        <w:gridCol w:w="868"/>
        <w:gridCol w:w="1053"/>
        <w:gridCol w:w="629"/>
      </w:tblGrid>
      <w:tr>
        <w:trPr>
          <w:trHeight w:val="400" w:hRule="atLeast"/>
        </w:trPr>
        <w:tc>
          <w:tcPr>
            <w:tcW w:w="956" w:type="dxa"/>
            <w:tcBorders>
              <w:bottom w:val="single" w:sz="12" w:space="0" w:color="000000"/>
            </w:tcBorders>
          </w:tcPr>
          <w:p>
            <w:pPr>
              <w:pStyle w:val="TableParagraph"/>
              <w:spacing w:before="86"/>
              <w:ind w:left="47" w:right="37"/>
              <w:jc w:val="center"/>
              <w:rPr>
                <w:b/>
                <w:sz w:val="18"/>
              </w:rPr>
            </w:pPr>
            <w:r>
              <w:rPr>
                <w:b/>
                <w:sz w:val="18"/>
              </w:rPr>
              <w:t>Symbol</w:t>
            </w:r>
          </w:p>
        </w:tc>
        <w:tc>
          <w:tcPr>
            <w:tcW w:w="2624" w:type="dxa"/>
            <w:tcBorders>
              <w:bottom w:val="single" w:sz="12" w:space="0" w:color="000000"/>
            </w:tcBorders>
          </w:tcPr>
          <w:p>
            <w:pPr>
              <w:pStyle w:val="TableParagraph"/>
              <w:spacing w:before="86"/>
              <w:ind w:left="872"/>
              <w:rPr>
                <w:b/>
                <w:sz w:val="18"/>
              </w:rPr>
            </w:pPr>
            <w:r>
              <w:rPr>
                <w:b/>
                <w:sz w:val="18"/>
              </w:rPr>
              <w:t>Parameter</w:t>
            </w:r>
          </w:p>
        </w:tc>
        <w:tc>
          <w:tcPr>
            <w:tcW w:w="3142" w:type="dxa"/>
            <w:tcBorders>
              <w:bottom w:val="single" w:sz="12" w:space="0" w:color="000000"/>
            </w:tcBorders>
          </w:tcPr>
          <w:p>
            <w:pPr>
              <w:pStyle w:val="TableParagraph"/>
              <w:spacing w:before="86"/>
              <w:ind w:left="1081" w:right="1071"/>
              <w:jc w:val="center"/>
              <w:rPr>
                <w:b/>
                <w:sz w:val="18"/>
              </w:rPr>
            </w:pPr>
            <w:r>
              <w:rPr>
                <w:b/>
                <w:sz w:val="18"/>
              </w:rPr>
              <w:t>Conditions</w:t>
            </w:r>
          </w:p>
        </w:tc>
        <w:tc>
          <w:tcPr>
            <w:tcW w:w="868" w:type="dxa"/>
            <w:tcBorders>
              <w:bottom w:val="single" w:sz="12" w:space="0" w:color="000000"/>
            </w:tcBorders>
          </w:tcPr>
          <w:p>
            <w:pPr>
              <w:pStyle w:val="TableParagraph"/>
              <w:spacing w:before="86"/>
              <w:ind w:left="58" w:right="44"/>
              <w:jc w:val="center"/>
              <w:rPr>
                <w:b/>
                <w:sz w:val="18"/>
              </w:rPr>
            </w:pPr>
            <w:r>
              <w:rPr>
                <w:b/>
                <w:sz w:val="18"/>
              </w:rPr>
              <w:t>Min</w:t>
            </w:r>
          </w:p>
        </w:tc>
        <w:tc>
          <w:tcPr>
            <w:tcW w:w="1053" w:type="dxa"/>
            <w:tcBorders>
              <w:bottom w:val="single" w:sz="12" w:space="0" w:color="000000"/>
            </w:tcBorders>
          </w:tcPr>
          <w:p>
            <w:pPr>
              <w:pStyle w:val="TableParagraph"/>
              <w:spacing w:before="86"/>
              <w:ind w:left="76" w:right="63"/>
              <w:jc w:val="center"/>
              <w:rPr>
                <w:b/>
                <w:sz w:val="18"/>
              </w:rPr>
            </w:pPr>
            <w:r>
              <w:rPr>
                <w:b/>
                <w:sz w:val="18"/>
              </w:rPr>
              <w:t>Max</w:t>
            </w:r>
          </w:p>
        </w:tc>
        <w:tc>
          <w:tcPr>
            <w:tcW w:w="629" w:type="dxa"/>
            <w:tcBorders>
              <w:bottom w:val="single" w:sz="12" w:space="0" w:color="000000"/>
            </w:tcBorders>
          </w:tcPr>
          <w:p>
            <w:pPr>
              <w:pStyle w:val="TableParagraph"/>
              <w:spacing w:before="86"/>
              <w:ind w:left="142"/>
              <w:rPr>
                <w:b/>
                <w:sz w:val="18"/>
              </w:rPr>
            </w:pPr>
            <w:r>
              <w:rPr>
                <w:b/>
                <w:sz w:val="18"/>
              </w:rPr>
              <w:t>Unit</w:t>
            </w:r>
          </w:p>
        </w:tc>
      </w:tr>
      <w:tr>
        <w:trPr>
          <w:trHeight w:val="319" w:hRule="atLeast"/>
        </w:trPr>
        <w:tc>
          <w:tcPr>
            <w:tcW w:w="956" w:type="dxa"/>
            <w:tcBorders>
              <w:top w:val="single" w:sz="12" w:space="0" w:color="000000"/>
            </w:tcBorders>
          </w:tcPr>
          <w:p>
            <w:pPr>
              <w:pStyle w:val="TableParagraph"/>
              <w:spacing w:before="30"/>
              <w:ind w:left="46" w:right="37"/>
              <w:jc w:val="center"/>
              <w:rPr>
                <w:sz w:val="14"/>
              </w:rPr>
            </w:pPr>
            <w:r>
              <w:rPr>
                <w:position w:val="5"/>
                <w:sz w:val="18"/>
              </w:rPr>
              <w:t>t</w:t>
            </w:r>
            <w:r>
              <w:rPr>
                <w:sz w:val="14"/>
              </w:rPr>
              <w:t>v(WS)</w:t>
            </w:r>
          </w:p>
        </w:tc>
        <w:tc>
          <w:tcPr>
            <w:tcW w:w="2624" w:type="dxa"/>
            <w:tcBorders>
              <w:top w:val="single" w:sz="12" w:space="0" w:color="000000"/>
            </w:tcBorders>
          </w:tcPr>
          <w:p>
            <w:pPr>
              <w:pStyle w:val="TableParagraph"/>
              <w:spacing w:before="35"/>
              <w:ind w:left="60"/>
              <w:rPr>
                <w:sz w:val="18"/>
              </w:rPr>
            </w:pPr>
            <w:r>
              <w:rPr>
                <w:sz w:val="18"/>
              </w:rPr>
              <w:t>WS valid time</w:t>
            </w:r>
          </w:p>
        </w:tc>
        <w:tc>
          <w:tcPr>
            <w:tcW w:w="3142" w:type="dxa"/>
            <w:tcBorders>
              <w:top w:val="single" w:sz="12" w:space="0" w:color="000000"/>
            </w:tcBorders>
          </w:tcPr>
          <w:p>
            <w:pPr>
              <w:pStyle w:val="TableParagraph"/>
              <w:spacing w:before="35"/>
              <w:ind w:left="61"/>
              <w:rPr>
                <w:sz w:val="18"/>
              </w:rPr>
            </w:pPr>
            <w:r>
              <w:rPr>
                <w:sz w:val="18"/>
              </w:rPr>
              <w:t>Master mode</w:t>
            </w:r>
          </w:p>
        </w:tc>
        <w:tc>
          <w:tcPr>
            <w:tcW w:w="868" w:type="dxa"/>
            <w:tcBorders>
              <w:top w:val="single" w:sz="12" w:space="0" w:color="000000"/>
            </w:tcBorders>
          </w:tcPr>
          <w:p>
            <w:pPr>
              <w:pStyle w:val="TableParagraph"/>
              <w:spacing w:before="35"/>
              <w:ind w:left="12"/>
              <w:jc w:val="center"/>
              <w:rPr>
                <w:sz w:val="18"/>
              </w:rPr>
            </w:pPr>
            <w:r>
              <w:rPr>
                <w:sz w:val="18"/>
              </w:rPr>
              <w:t>-</w:t>
            </w:r>
          </w:p>
        </w:tc>
        <w:tc>
          <w:tcPr>
            <w:tcW w:w="1053" w:type="dxa"/>
            <w:tcBorders>
              <w:top w:val="single" w:sz="12" w:space="0" w:color="000000"/>
            </w:tcBorders>
          </w:tcPr>
          <w:p>
            <w:pPr>
              <w:pStyle w:val="TableParagraph"/>
              <w:spacing w:before="35"/>
              <w:ind w:left="77" w:right="63"/>
              <w:jc w:val="center"/>
              <w:rPr>
                <w:sz w:val="18"/>
              </w:rPr>
            </w:pPr>
            <w:r>
              <w:rPr>
                <w:sz w:val="18"/>
              </w:rPr>
              <w:t>5.5</w:t>
            </w:r>
          </w:p>
        </w:tc>
        <w:tc>
          <w:tcPr>
            <w:tcW w:w="629"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5"/>
              <w:ind w:left="97" w:right="80"/>
              <w:jc w:val="center"/>
              <w:rPr>
                <w:sz w:val="18"/>
              </w:rPr>
            </w:pPr>
            <w:r>
              <w:rPr>
                <w:sz w:val="18"/>
              </w:rPr>
              <w:t>ns</w:t>
            </w:r>
          </w:p>
        </w:tc>
      </w:tr>
      <w:tr>
        <w:trPr>
          <w:trHeight w:val="330" w:hRule="atLeast"/>
        </w:trPr>
        <w:tc>
          <w:tcPr>
            <w:tcW w:w="956" w:type="dxa"/>
          </w:tcPr>
          <w:p>
            <w:pPr>
              <w:pStyle w:val="TableParagraph"/>
              <w:spacing w:before="51"/>
              <w:ind w:left="46" w:right="37"/>
              <w:jc w:val="center"/>
              <w:rPr>
                <w:sz w:val="14"/>
              </w:rPr>
            </w:pPr>
            <w:r>
              <w:rPr>
                <w:position w:val="4"/>
                <w:sz w:val="18"/>
              </w:rPr>
              <w:t>t</w:t>
            </w:r>
            <w:r>
              <w:rPr>
                <w:sz w:val="14"/>
              </w:rPr>
              <w:t>h(WS)</w:t>
            </w:r>
          </w:p>
        </w:tc>
        <w:tc>
          <w:tcPr>
            <w:tcW w:w="2624" w:type="dxa"/>
          </w:tcPr>
          <w:p>
            <w:pPr>
              <w:pStyle w:val="TableParagraph"/>
              <w:spacing w:before="47"/>
              <w:ind w:left="60"/>
              <w:rPr>
                <w:sz w:val="18"/>
              </w:rPr>
            </w:pPr>
            <w:r>
              <w:rPr>
                <w:sz w:val="18"/>
              </w:rPr>
              <w:t>WS hold time</w:t>
            </w:r>
          </w:p>
        </w:tc>
        <w:tc>
          <w:tcPr>
            <w:tcW w:w="3142" w:type="dxa"/>
          </w:tcPr>
          <w:p>
            <w:pPr>
              <w:pStyle w:val="TableParagraph"/>
              <w:spacing w:before="47"/>
              <w:ind w:left="61"/>
              <w:rPr>
                <w:sz w:val="18"/>
              </w:rPr>
            </w:pPr>
            <w:r>
              <w:rPr>
                <w:sz w:val="18"/>
              </w:rPr>
              <w:t>Master mode</w:t>
            </w:r>
          </w:p>
        </w:tc>
        <w:tc>
          <w:tcPr>
            <w:tcW w:w="868" w:type="dxa"/>
          </w:tcPr>
          <w:p>
            <w:pPr>
              <w:pStyle w:val="TableParagraph"/>
              <w:spacing w:before="47"/>
              <w:ind w:left="15"/>
              <w:jc w:val="center"/>
              <w:rPr>
                <w:sz w:val="18"/>
              </w:rPr>
            </w:pPr>
            <w:r>
              <w:rPr>
                <w:sz w:val="18"/>
              </w:rPr>
              <w:t>1</w:t>
            </w:r>
          </w:p>
        </w:tc>
        <w:tc>
          <w:tcPr>
            <w:tcW w:w="1053" w:type="dxa"/>
          </w:tcPr>
          <w:p>
            <w:pPr>
              <w:pStyle w:val="TableParagraph"/>
              <w:spacing w:before="47"/>
              <w:ind w:left="17"/>
              <w:jc w:val="center"/>
              <w:rPr>
                <w:sz w:val="18"/>
              </w:rPr>
            </w:pPr>
            <w:r>
              <w:rPr>
                <w:sz w:val="18"/>
              </w:rPr>
              <w:t>-</w:t>
            </w:r>
          </w:p>
        </w:tc>
        <w:tc>
          <w:tcPr>
            <w:tcW w:w="629" w:type="dxa"/>
            <w:vMerge/>
            <w:tcBorders>
              <w:top w:val="nil"/>
            </w:tcBorders>
          </w:tcPr>
          <w:p>
            <w:pPr>
              <w:rPr>
                <w:sz w:val="2"/>
                <w:szCs w:val="2"/>
              </w:rPr>
            </w:pPr>
          </w:p>
        </w:tc>
      </w:tr>
      <w:tr>
        <w:trPr>
          <w:trHeight w:val="329" w:hRule="atLeast"/>
        </w:trPr>
        <w:tc>
          <w:tcPr>
            <w:tcW w:w="956" w:type="dxa"/>
          </w:tcPr>
          <w:p>
            <w:pPr>
              <w:pStyle w:val="TableParagraph"/>
              <w:spacing w:before="41"/>
              <w:ind w:left="47" w:right="36"/>
              <w:jc w:val="center"/>
              <w:rPr>
                <w:sz w:val="14"/>
              </w:rPr>
            </w:pPr>
            <w:r>
              <w:rPr>
                <w:position w:val="5"/>
                <w:sz w:val="18"/>
              </w:rPr>
              <w:t>t</w:t>
            </w:r>
            <w:r>
              <w:rPr>
                <w:sz w:val="14"/>
              </w:rPr>
              <w:t>su(WS)</w:t>
            </w:r>
          </w:p>
        </w:tc>
        <w:tc>
          <w:tcPr>
            <w:tcW w:w="2624" w:type="dxa"/>
            <w:vMerge w:val="restart"/>
          </w:tcPr>
          <w:p>
            <w:pPr>
              <w:pStyle w:val="TableParagraph"/>
              <w:spacing w:before="9"/>
              <w:rPr>
                <w:b/>
                <w:sz w:val="18"/>
              </w:rPr>
            </w:pPr>
          </w:p>
          <w:p>
            <w:pPr>
              <w:pStyle w:val="TableParagraph"/>
              <w:ind w:left="60"/>
              <w:rPr>
                <w:sz w:val="18"/>
              </w:rPr>
            </w:pPr>
            <w:r>
              <w:rPr>
                <w:sz w:val="18"/>
              </w:rPr>
              <w:t>WS setup time</w:t>
            </w:r>
          </w:p>
        </w:tc>
        <w:tc>
          <w:tcPr>
            <w:tcW w:w="3142" w:type="dxa"/>
          </w:tcPr>
          <w:p>
            <w:pPr>
              <w:pStyle w:val="TableParagraph"/>
              <w:spacing w:before="45"/>
              <w:ind w:left="60"/>
              <w:rPr>
                <w:sz w:val="18"/>
              </w:rPr>
            </w:pPr>
            <w:r>
              <w:rPr>
                <w:sz w:val="18"/>
              </w:rPr>
              <w:t>Slave mode</w:t>
            </w:r>
          </w:p>
        </w:tc>
        <w:tc>
          <w:tcPr>
            <w:tcW w:w="868" w:type="dxa"/>
          </w:tcPr>
          <w:p>
            <w:pPr>
              <w:pStyle w:val="TableParagraph"/>
              <w:spacing w:before="45"/>
              <w:ind w:left="12"/>
              <w:jc w:val="center"/>
              <w:rPr>
                <w:sz w:val="18"/>
              </w:rPr>
            </w:pPr>
            <w:r>
              <w:rPr>
                <w:sz w:val="18"/>
              </w:rPr>
              <w:t>1</w:t>
            </w:r>
          </w:p>
        </w:tc>
        <w:tc>
          <w:tcPr>
            <w:tcW w:w="1053" w:type="dxa"/>
          </w:tcPr>
          <w:p>
            <w:pPr>
              <w:pStyle w:val="TableParagraph"/>
              <w:spacing w:before="45"/>
              <w:ind w:left="14"/>
              <w:jc w:val="center"/>
              <w:rPr>
                <w:sz w:val="18"/>
              </w:rPr>
            </w:pPr>
            <w:r>
              <w:rPr>
                <w:sz w:val="18"/>
              </w:rPr>
              <w:t>-</w:t>
            </w:r>
          </w:p>
        </w:tc>
        <w:tc>
          <w:tcPr>
            <w:tcW w:w="629" w:type="dxa"/>
            <w:vMerge/>
            <w:tcBorders>
              <w:top w:val="nil"/>
            </w:tcBorders>
          </w:tcPr>
          <w:p>
            <w:pPr>
              <w:rPr>
                <w:sz w:val="2"/>
                <w:szCs w:val="2"/>
              </w:rPr>
            </w:pPr>
          </w:p>
        </w:tc>
      </w:tr>
      <w:tr>
        <w:trPr>
          <w:trHeight w:val="329" w:hRule="atLeast"/>
        </w:trPr>
        <w:tc>
          <w:tcPr>
            <w:tcW w:w="956" w:type="dxa"/>
          </w:tcPr>
          <w:p>
            <w:pPr>
              <w:pStyle w:val="TableParagraph"/>
              <w:spacing w:before="45"/>
              <w:ind w:left="8"/>
              <w:jc w:val="center"/>
              <w:rPr>
                <w:sz w:val="18"/>
              </w:rPr>
            </w:pPr>
            <w:r>
              <w:rPr>
                <w:sz w:val="18"/>
              </w:rPr>
              <w:t>-</w:t>
            </w:r>
          </w:p>
        </w:tc>
        <w:tc>
          <w:tcPr>
            <w:tcW w:w="2624" w:type="dxa"/>
            <w:vMerge/>
            <w:tcBorders>
              <w:top w:val="nil"/>
            </w:tcBorders>
          </w:tcPr>
          <w:p>
            <w:pPr>
              <w:rPr>
                <w:sz w:val="2"/>
                <w:szCs w:val="2"/>
              </w:rPr>
            </w:pPr>
          </w:p>
        </w:tc>
        <w:tc>
          <w:tcPr>
            <w:tcW w:w="3142" w:type="dxa"/>
          </w:tcPr>
          <w:p>
            <w:pPr>
              <w:pStyle w:val="TableParagraph"/>
              <w:spacing w:before="13"/>
              <w:ind w:left="60"/>
              <w:rPr>
                <w:sz w:val="14"/>
              </w:rPr>
            </w:pPr>
            <w:r>
              <w:rPr>
                <w:sz w:val="18"/>
              </w:rPr>
              <w:t>PCM short pulse Slave mode</w:t>
            </w:r>
            <w:r>
              <w:rPr>
                <w:position w:val="7"/>
                <w:sz w:val="14"/>
              </w:rPr>
              <w:t>(3)</w:t>
            </w:r>
          </w:p>
        </w:tc>
        <w:tc>
          <w:tcPr>
            <w:tcW w:w="868" w:type="dxa"/>
          </w:tcPr>
          <w:p>
            <w:pPr>
              <w:pStyle w:val="TableParagraph"/>
              <w:spacing w:before="45"/>
              <w:ind w:left="12"/>
              <w:jc w:val="center"/>
              <w:rPr>
                <w:sz w:val="18"/>
              </w:rPr>
            </w:pPr>
            <w:r>
              <w:rPr>
                <w:sz w:val="18"/>
              </w:rPr>
              <w:t>2</w:t>
            </w:r>
          </w:p>
        </w:tc>
        <w:tc>
          <w:tcPr>
            <w:tcW w:w="1053" w:type="dxa"/>
          </w:tcPr>
          <w:p>
            <w:pPr>
              <w:pStyle w:val="TableParagraph"/>
              <w:spacing w:before="45"/>
              <w:ind w:left="14"/>
              <w:jc w:val="center"/>
              <w:rPr>
                <w:sz w:val="18"/>
              </w:rPr>
            </w:pPr>
            <w:r>
              <w:rPr>
                <w:sz w:val="18"/>
              </w:rPr>
              <w:t>-</w:t>
            </w:r>
          </w:p>
        </w:tc>
        <w:tc>
          <w:tcPr>
            <w:tcW w:w="629" w:type="dxa"/>
            <w:vMerge/>
            <w:tcBorders>
              <w:top w:val="nil"/>
            </w:tcBorders>
          </w:tcPr>
          <w:p>
            <w:pPr>
              <w:rPr>
                <w:sz w:val="2"/>
                <w:szCs w:val="2"/>
              </w:rPr>
            </w:pPr>
          </w:p>
        </w:tc>
      </w:tr>
      <w:tr>
        <w:trPr>
          <w:trHeight w:val="330" w:hRule="atLeast"/>
        </w:trPr>
        <w:tc>
          <w:tcPr>
            <w:tcW w:w="956" w:type="dxa"/>
          </w:tcPr>
          <w:p>
            <w:pPr>
              <w:pStyle w:val="TableParagraph"/>
              <w:spacing w:before="51"/>
              <w:ind w:left="46" w:right="37"/>
              <w:jc w:val="center"/>
              <w:rPr>
                <w:sz w:val="14"/>
              </w:rPr>
            </w:pPr>
            <w:r>
              <w:rPr>
                <w:position w:val="4"/>
                <w:sz w:val="18"/>
              </w:rPr>
              <w:t>t</w:t>
            </w:r>
            <w:r>
              <w:rPr>
                <w:sz w:val="14"/>
              </w:rPr>
              <w:t>h(WS)</w:t>
            </w:r>
          </w:p>
        </w:tc>
        <w:tc>
          <w:tcPr>
            <w:tcW w:w="2624" w:type="dxa"/>
            <w:vMerge w:val="restart"/>
          </w:tcPr>
          <w:p>
            <w:pPr>
              <w:pStyle w:val="TableParagraph"/>
              <w:spacing w:before="9"/>
              <w:rPr>
                <w:b/>
                <w:sz w:val="18"/>
              </w:rPr>
            </w:pPr>
          </w:p>
          <w:p>
            <w:pPr>
              <w:pStyle w:val="TableParagraph"/>
              <w:ind w:left="60"/>
              <w:rPr>
                <w:sz w:val="18"/>
              </w:rPr>
            </w:pPr>
            <w:r>
              <w:rPr>
                <w:sz w:val="18"/>
              </w:rPr>
              <w:t>WS hold time</w:t>
            </w:r>
          </w:p>
        </w:tc>
        <w:tc>
          <w:tcPr>
            <w:tcW w:w="3142" w:type="dxa"/>
          </w:tcPr>
          <w:p>
            <w:pPr>
              <w:pStyle w:val="TableParagraph"/>
              <w:spacing w:before="47"/>
              <w:ind w:left="60"/>
              <w:rPr>
                <w:sz w:val="18"/>
              </w:rPr>
            </w:pPr>
            <w:r>
              <w:rPr>
                <w:sz w:val="18"/>
              </w:rPr>
              <w:t>Slave mode</w:t>
            </w:r>
          </w:p>
        </w:tc>
        <w:tc>
          <w:tcPr>
            <w:tcW w:w="868" w:type="dxa"/>
          </w:tcPr>
          <w:p>
            <w:pPr>
              <w:pStyle w:val="TableParagraph"/>
              <w:spacing w:before="47"/>
              <w:ind w:left="12"/>
              <w:jc w:val="center"/>
              <w:rPr>
                <w:sz w:val="18"/>
              </w:rPr>
            </w:pPr>
            <w:r>
              <w:rPr>
                <w:sz w:val="18"/>
              </w:rPr>
              <w:t>3</w:t>
            </w:r>
          </w:p>
        </w:tc>
        <w:tc>
          <w:tcPr>
            <w:tcW w:w="1053" w:type="dxa"/>
          </w:tcPr>
          <w:p>
            <w:pPr>
              <w:pStyle w:val="TableParagraph"/>
              <w:spacing w:before="47"/>
              <w:ind w:left="14"/>
              <w:jc w:val="center"/>
              <w:rPr>
                <w:sz w:val="18"/>
              </w:rPr>
            </w:pPr>
            <w:r>
              <w:rPr>
                <w:sz w:val="18"/>
              </w:rPr>
              <w:t>-</w:t>
            </w:r>
          </w:p>
        </w:tc>
        <w:tc>
          <w:tcPr>
            <w:tcW w:w="629" w:type="dxa"/>
            <w:vMerge/>
            <w:tcBorders>
              <w:top w:val="nil"/>
            </w:tcBorders>
          </w:tcPr>
          <w:p>
            <w:pPr>
              <w:rPr>
                <w:sz w:val="2"/>
                <w:szCs w:val="2"/>
              </w:rPr>
            </w:pPr>
          </w:p>
        </w:tc>
      </w:tr>
      <w:tr>
        <w:trPr>
          <w:trHeight w:val="329" w:hRule="atLeast"/>
        </w:trPr>
        <w:tc>
          <w:tcPr>
            <w:tcW w:w="956" w:type="dxa"/>
          </w:tcPr>
          <w:p>
            <w:pPr>
              <w:pStyle w:val="TableParagraph"/>
              <w:spacing w:before="45"/>
              <w:ind w:left="8"/>
              <w:jc w:val="center"/>
              <w:rPr>
                <w:sz w:val="18"/>
              </w:rPr>
            </w:pPr>
            <w:r>
              <w:rPr>
                <w:sz w:val="18"/>
              </w:rPr>
              <w:t>-</w:t>
            </w:r>
          </w:p>
        </w:tc>
        <w:tc>
          <w:tcPr>
            <w:tcW w:w="2624" w:type="dxa"/>
            <w:vMerge/>
            <w:tcBorders>
              <w:top w:val="nil"/>
            </w:tcBorders>
          </w:tcPr>
          <w:p>
            <w:pPr>
              <w:rPr>
                <w:sz w:val="2"/>
                <w:szCs w:val="2"/>
              </w:rPr>
            </w:pPr>
          </w:p>
        </w:tc>
        <w:tc>
          <w:tcPr>
            <w:tcW w:w="3142" w:type="dxa"/>
          </w:tcPr>
          <w:p>
            <w:pPr>
              <w:pStyle w:val="TableParagraph"/>
              <w:spacing w:before="13"/>
              <w:ind w:left="60"/>
              <w:rPr>
                <w:sz w:val="14"/>
              </w:rPr>
            </w:pPr>
            <w:r>
              <w:rPr>
                <w:sz w:val="18"/>
              </w:rPr>
              <w:t>PCM short pulse Slave mode</w:t>
            </w:r>
            <w:hyperlink w:history="true" w:anchor="_bookmark257">
              <w:r>
                <w:rPr>
                  <w:position w:val="7"/>
                  <w:sz w:val="14"/>
                </w:rPr>
                <w:t>(3)</w:t>
              </w:r>
            </w:hyperlink>
          </w:p>
        </w:tc>
        <w:tc>
          <w:tcPr>
            <w:tcW w:w="868" w:type="dxa"/>
          </w:tcPr>
          <w:p>
            <w:pPr>
              <w:pStyle w:val="TableParagraph"/>
              <w:spacing w:before="45"/>
              <w:ind w:left="58" w:right="45"/>
              <w:jc w:val="center"/>
              <w:rPr>
                <w:sz w:val="18"/>
              </w:rPr>
            </w:pPr>
            <w:r>
              <w:rPr>
                <w:sz w:val="18"/>
              </w:rPr>
              <w:t>1.5</w:t>
            </w:r>
          </w:p>
        </w:tc>
        <w:tc>
          <w:tcPr>
            <w:tcW w:w="1053" w:type="dxa"/>
          </w:tcPr>
          <w:p>
            <w:pPr>
              <w:pStyle w:val="TableParagraph"/>
              <w:spacing w:before="45"/>
              <w:ind w:left="14"/>
              <w:jc w:val="center"/>
              <w:rPr>
                <w:sz w:val="18"/>
              </w:rPr>
            </w:pPr>
            <w:r>
              <w:rPr>
                <w:sz w:val="18"/>
              </w:rPr>
              <w:t>-</w:t>
            </w:r>
          </w:p>
        </w:tc>
        <w:tc>
          <w:tcPr>
            <w:tcW w:w="629" w:type="dxa"/>
            <w:vMerge/>
            <w:tcBorders>
              <w:top w:val="nil"/>
            </w:tcBorders>
          </w:tcPr>
          <w:p>
            <w:pPr>
              <w:rPr>
                <w:sz w:val="2"/>
                <w:szCs w:val="2"/>
              </w:rPr>
            </w:pPr>
          </w:p>
        </w:tc>
      </w:tr>
      <w:tr>
        <w:trPr>
          <w:trHeight w:val="329" w:hRule="atLeast"/>
        </w:trPr>
        <w:tc>
          <w:tcPr>
            <w:tcW w:w="956" w:type="dxa"/>
          </w:tcPr>
          <w:p>
            <w:pPr>
              <w:pStyle w:val="TableParagraph"/>
              <w:spacing w:before="41"/>
              <w:ind w:left="47" w:right="37"/>
              <w:jc w:val="center"/>
              <w:rPr>
                <w:sz w:val="14"/>
              </w:rPr>
            </w:pPr>
            <w:r>
              <w:rPr>
                <w:w w:val="105"/>
                <w:position w:val="5"/>
                <w:sz w:val="18"/>
              </w:rPr>
              <w:t>t</w:t>
            </w:r>
            <w:r>
              <w:rPr>
                <w:w w:val="105"/>
                <w:sz w:val="14"/>
              </w:rPr>
              <w:t>su(SD_MR)</w:t>
            </w:r>
          </w:p>
        </w:tc>
        <w:tc>
          <w:tcPr>
            <w:tcW w:w="2624" w:type="dxa"/>
            <w:vMerge w:val="restart"/>
          </w:tcPr>
          <w:p>
            <w:pPr>
              <w:pStyle w:val="TableParagraph"/>
              <w:spacing w:before="9"/>
              <w:rPr>
                <w:b/>
                <w:sz w:val="18"/>
              </w:rPr>
            </w:pPr>
          </w:p>
          <w:p>
            <w:pPr>
              <w:pStyle w:val="TableParagraph"/>
              <w:ind w:left="60"/>
              <w:rPr>
                <w:sz w:val="18"/>
              </w:rPr>
            </w:pPr>
            <w:r>
              <w:rPr>
                <w:sz w:val="18"/>
              </w:rPr>
              <w:t>Data input setup time</w:t>
            </w:r>
          </w:p>
        </w:tc>
        <w:tc>
          <w:tcPr>
            <w:tcW w:w="3142" w:type="dxa"/>
          </w:tcPr>
          <w:p>
            <w:pPr>
              <w:pStyle w:val="TableParagraph"/>
              <w:spacing w:before="45"/>
              <w:ind w:left="60"/>
              <w:rPr>
                <w:sz w:val="18"/>
              </w:rPr>
            </w:pPr>
            <w:r>
              <w:rPr>
                <w:sz w:val="18"/>
              </w:rPr>
              <w:t>Master receiver</w:t>
            </w:r>
          </w:p>
        </w:tc>
        <w:tc>
          <w:tcPr>
            <w:tcW w:w="868" w:type="dxa"/>
          </w:tcPr>
          <w:p>
            <w:pPr>
              <w:pStyle w:val="TableParagraph"/>
              <w:spacing w:before="45"/>
              <w:ind w:left="15"/>
              <w:jc w:val="center"/>
              <w:rPr>
                <w:sz w:val="18"/>
              </w:rPr>
            </w:pPr>
            <w:r>
              <w:rPr>
                <w:sz w:val="18"/>
              </w:rPr>
              <w:t>3</w:t>
            </w:r>
          </w:p>
        </w:tc>
        <w:tc>
          <w:tcPr>
            <w:tcW w:w="1053" w:type="dxa"/>
          </w:tcPr>
          <w:p>
            <w:pPr>
              <w:pStyle w:val="TableParagraph"/>
              <w:spacing w:before="45"/>
              <w:ind w:left="17"/>
              <w:jc w:val="center"/>
              <w:rPr>
                <w:sz w:val="18"/>
              </w:rPr>
            </w:pPr>
            <w:r>
              <w:rPr>
                <w:sz w:val="18"/>
              </w:rPr>
              <w:t>-</w:t>
            </w:r>
          </w:p>
        </w:tc>
        <w:tc>
          <w:tcPr>
            <w:tcW w:w="629" w:type="dxa"/>
            <w:vMerge/>
            <w:tcBorders>
              <w:top w:val="nil"/>
            </w:tcBorders>
          </w:tcPr>
          <w:p>
            <w:pPr>
              <w:rPr>
                <w:sz w:val="2"/>
                <w:szCs w:val="2"/>
              </w:rPr>
            </w:pPr>
          </w:p>
        </w:tc>
      </w:tr>
      <w:tr>
        <w:trPr>
          <w:trHeight w:val="330" w:hRule="atLeast"/>
        </w:trPr>
        <w:tc>
          <w:tcPr>
            <w:tcW w:w="956" w:type="dxa"/>
          </w:tcPr>
          <w:p>
            <w:pPr>
              <w:pStyle w:val="TableParagraph"/>
              <w:spacing w:before="51"/>
              <w:ind w:left="47" w:right="36"/>
              <w:jc w:val="center"/>
              <w:rPr>
                <w:sz w:val="14"/>
              </w:rPr>
            </w:pPr>
            <w:r>
              <w:rPr>
                <w:w w:val="105"/>
                <w:position w:val="4"/>
                <w:sz w:val="18"/>
              </w:rPr>
              <w:t>t</w:t>
            </w:r>
            <w:r>
              <w:rPr>
                <w:w w:val="105"/>
                <w:sz w:val="14"/>
              </w:rPr>
              <w:t>su(SD_SR)</w:t>
            </w:r>
          </w:p>
        </w:tc>
        <w:tc>
          <w:tcPr>
            <w:tcW w:w="2624" w:type="dxa"/>
            <w:vMerge/>
            <w:tcBorders>
              <w:top w:val="nil"/>
            </w:tcBorders>
          </w:tcPr>
          <w:p>
            <w:pPr>
              <w:rPr>
                <w:sz w:val="2"/>
                <w:szCs w:val="2"/>
              </w:rPr>
            </w:pPr>
          </w:p>
        </w:tc>
        <w:tc>
          <w:tcPr>
            <w:tcW w:w="3142" w:type="dxa"/>
          </w:tcPr>
          <w:p>
            <w:pPr>
              <w:pStyle w:val="TableParagraph"/>
              <w:spacing w:before="47"/>
              <w:ind w:left="60"/>
              <w:rPr>
                <w:sz w:val="18"/>
              </w:rPr>
            </w:pPr>
            <w:r>
              <w:rPr>
                <w:sz w:val="18"/>
              </w:rPr>
              <w:t>Slave receiver</w:t>
            </w:r>
          </w:p>
        </w:tc>
        <w:tc>
          <w:tcPr>
            <w:tcW w:w="868" w:type="dxa"/>
          </w:tcPr>
          <w:p>
            <w:pPr>
              <w:pStyle w:val="TableParagraph"/>
              <w:spacing w:before="47"/>
              <w:ind w:left="58" w:right="45"/>
              <w:jc w:val="center"/>
              <w:rPr>
                <w:sz w:val="18"/>
              </w:rPr>
            </w:pPr>
            <w:r>
              <w:rPr>
                <w:sz w:val="18"/>
              </w:rPr>
              <w:t>2.5</w:t>
            </w:r>
          </w:p>
        </w:tc>
        <w:tc>
          <w:tcPr>
            <w:tcW w:w="1053" w:type="dxa"/>
          </w:tcPr>
          <w:p>
            <w:pPr>
              <w:pStyle w:val="TableParagraph"/>
              <w:spacing w:before="47"/>
              <w:ind w:left="14"/>
              <w:jc w:val="center"/>
              <w:rPr>
                <w:sz w:val="18"/>
              </w:rPr>
            </w:pPr>
            <w:r>
              <w:rPr>
                <w:sz w:val="18"/>
              </w:rPr>
              <w:t>-</w:t>
            </w:r>
          </w:p>
        </w:tc>
        <w:tc>
          <w:tcPr>
            <w:tcW w:w="629" w:type="dxa"/>
            <w:vMerge/>
            <w:tcBorders>
              <w:top w:val="nil"/>
            </w:tcBorders>
          </w:tcPr>
          <w:p>
            <w:pPr>
              <w:rPr>
                <w:sz w:val="2"/>
                <w:szCs w:val="2"/>
              </w:rPr>
            </w:pPr>
          </w:p>
        </w:tc>
      </w:tr>
      <w:tr>
        <w:trPr>
          <w:trHeight w:val="329" w:hRule="atLeast"/>
        </w:trPr>
        <w:tc>
          <w:tcPr>
            <w:tcW w:w="956" w:type="dxa"/>
          </w:tcPr>
          <w:p>
            <w:pPr>
              <w:pStyle w:val="TableParagraph"/>
              <w:spacing w:before="41"/>
              <w:ind w:left="47" w:right="37"/>
              <w:jc w:val="center"/>
              <w:rPr>
                <w:sz w:val="14"/>
              </w:rPr>
            </w:pPr>
            <w:r>
              <w:rPr>
                <w:w w:val="105"/>
                <w:position w:val="5"/>
                <w:sz w:val="18"/>
              </w:rPr>
              <w:t>t</w:t>
            </w:r>
            <w:r>
              <w:rPr>
                <w:w w:val="105"/>
                <w:sz w:val="14"/>
              </w:rPr>
              <w:t>h(SD_MR)</w:t>
            </w:r>
          </w:p>
        </w:tc>
        <w:tc>
          <w:tcPr>
            <w:tcW w:w="2624" w:type="dxa"/>
            <w:vMerge w:val="restart"/>
          </w:tcPr>
          <w:p>
            <w:pPr>
              <w:pStyle w:val="TableParagraph"/>
              <w:spacing w:before="9"/>
              <w:rPr>
                <w:b/>
                <w:sz w:val="18"/>
              </w:rPr>
            </w:pPr>
          </w:p>
          <w:p>
            <w:pPr>
              <w:pStyle w:val="TableParagraph"/>
              <w:ind w:left="60"/>
              <w:rPr>
                <w:sz w:val="18"/>
              </w:rPr>
            </w:pPr>
            <w:r>
              <w:rPr>
                <w:sz w:val="18"/>
              </w:rPr>
              <w:t>Data input hold time</w:t>
            </w:r>
          </w:p>
        </w:tc>
        <w:tc>
          <w:tcPr>
            <w:tcW w:w="3142" w:type="dxa"/>
          </w:tcPr>
          <w:p>
            <w:pPr>
              <w:pStyle w:val="TableParagraph"/>
              <w:spacing w:before="45"/>
              <w:ind w:left="60"/>
              <w:rPr>
                <w:sz w:val="18"/>
              </w:rPr>
            </w:pPr>
            <w:r>
              <w:rPr>
                <w:sz w:val="18"/>
              </w:rPr>
              <w:t>Master receiver</w:t>
            </w:r>
          </w:p>
        </w:tc>
        <w:tc>
          <w:tcPr>
            <w:tcW w:w="868" w:type="dxa"/>
          </w:tcPr>
          <w:p>
            <w:pPr>
              <w:pStyle w:val="TableParagraph"/>
              <w:spacing w:before="45"/>
              <w:ind w:left="15"/>
              <w:jc w:val="center"/>
              <w:rPr>
                <w:sz w:val="18"/>
              </w:rPr>
            </w:pPr>
            <w:r>
              <w:rPr>
                <w:sz w:val="18"/>
              </w:rPr>
              <w:t>4</w:t>
            </w:r>
          </w:p>
        </w:tc>
        <w:tc>
          <w:tcPr>
            <w:tcW w:w="1053" w:type="dxa"/>
          </w:tcPr>
          <w:p>
            <w:pPr>
              <w:pStyle w:val="TableParagraph"/>
              <w:spacing w:before="45"/>
              <w:ind w:left="17"/>
              <w:jc w:val="center"/>
              <w:rPr>
                <w:sz w:val="18"/>
              </w:rPr>
            </w:pPr>
            <w:r>
              <w:rPr>
                <w:sz w:val="18"/>
              </w:rPr>
              <w:t>-</w:t>
            </w:r>
          </w:p>
        </w:tc>
        <w:tc>
          <w:tcPr>
            <w:tcW w:w="629" w:type="dxa"/>
            <w:vMerge/>
            <w:tcBorders>
              <w:top w:val="nil"/>
            </w:tcBorders>
          </w:tcPr>
          <w:p>
            <w:pPr>
              <w:rPr>
                <w:sz w:val="2"/>
                <w:szCs w:val="2"/>
              </w:rPr>
            </w:pPr>
          </w:p>
        </w:tc>
      </w:tr>
      <w:tr>
        <w:trPr>
          <w:trHeight w:val="329" w:hRule="atLeast"/>
        </w:trPr>
        <w:tc>
          <w:tcPr>
            <w:tcW w:w="956" w:type="dxa"/>
          </w:tcPr>
          <w:p>
            <w:pPr>
              <w:pStyle w:val="TableParagraph"/>
              <w:spacing w:before="41"/>
              <w:ind w:left="46" w:right="37"/>
              <w:jc w:val="center"/>
              <w:rPr>
                <w:sz w:val="14"/>
              </w:rPr>
            </w:pPr>
            <w:r>
              <w:rPr>
                <w:w w:val="105"/>
                <w:position w:val="5"/>
                <w:sz w:val="18"/>
              </w:rPr>
              <w:t>t</w:t>
            </w:r>
            <w:r>
              <w:rPr>
                <w:w w:val="105"/>
                <w:sz w:val="14"/>
              </w:rPr>
              <w:t>h(SD_SR)</w:t>
            </w:r>
          </w:p>
        </w:tc>
        <w:tc>
          <w:tcPr>
            <w:tcW w:w="2624" w:type="dxa"/>
            <w:vMerge/>
            <w:tcBorders>
              <w:top w:val="nil"/>
            </w:tcBorders>
          </w:tcPr>
          <w:p>
            <w:pPr>
              <w:rPr>
                <w:sz w:val="2"/>
                <w:szCs w:val="2"/>
              </w:rPr>
            </w:pPr>
          </w:p>
        </w:tc>
        <w:tc>
          <w:tcPr>
            <w:tcW w:w="3142" w:type="dxa"/>
          </w:tcPr>
          <w:p>
            <w:pPr>
              <w:pStyle w:val="TableParagraph"/>
              <w:spacing w:before="45"/>
              <w:ind w:left="60"/>
              <w:rPr>
                <w:sz w:val="18"/>
              </w:rPr>
            </w:pPr>
            <w:r>
              <w:rPr>
                <w:sz w:val="18"/>
              </w:rPr>
              <w:t>Slave receiver</w:t>
            </w:r>
          </w:p>
        </w:tc>
        <w:tc>
          <w:tcPr>
            <w:tcW w:w="868" w:type="dxa"/>
          </w:tcPr>
          <w:p>
            <w:pPr>
              <w:pStyle w:val="TableParagraph"/>
              <w:spacing w:before="45"/>
              <w:ind w:left="12"/>
              <w:jc w:val="center"/>
              <w:rPr>
                <w:sz w:val="18"/>
              </w:rPr>
            </w:pPr>
            <w:r>
              <w:rPr>
                <w:sz w:val="18"/>
              </w:rPr>
              <w:t>1</w:t>
            </w:r>
          </w:p>
        </w:tc>
        <w:tc>
          <w:tcPr>
            <w:tcW w:w="1053" w:type="dxa"/>
          </w:tcPr>
          <w:p>
            <w:pPr>
              <w:pStyle w:val="TableParagraph"/>
              <w:spacing w:before="45"/>
              <w:ind w:left="14"/>
              <w:jc w:val="center"/>
              <w:rPr>
                <w:sz w:val="18"/>
              </w:rPr>
            </w:pPr>
            <w:r>
              <w:rPr>
                <w:sz w:val="18"/>
              </w:rPr>
              <w:t>-</w:t>
            </w:r>
          </w:p>
        </w:tc>
        <w:tc>
          <w:tcPr>
            <w:tcW w:w="629" w:type="dxa"/>
            <w:vMerge/>
            <w:tcBorders>
              <w:top w:val="nil"/>
            </w:tcBorders>
          </w:tcPr>
          <w:p>
            <w:pPr>
              <w:rPr>
                <w:sz w:val="2"/>
                <w:szCs w:val="2"/>
              </w:rPr>
            </w:pPr>
          </w:p>
        </w:tc>
      </w:tr>
      <w:tr>
        <w:trPr>
          <w:trHeight w:val="330" w:hRule="atLeast"/>
        </w:trPr>
        <w:tc>
          <w:tcPr>
            <w:tcW w:w="956" w:type="dxa"/>
          </w:tcPr>
          <w:p>
            <w:pPr>
              <w:pStyle w:val="TableParagraph"/>
              <w:spacing w:before="51"/>
              <w:ind w:left="46" w:right="37"/>
              <w:jc w:val="center"/>
              <w:rPr>
                <w:sz w:val="14"/>
              </w:rPr>
            </w:pPr>
            <w:r>
              <w:rPr>
                <w:w w:val="105"/>
                <w:position w:val="4"/>
                <w:sz w:val="18"/>
              </w:rPr>
              <w:t>t</w:t>
            </w:r>
            <w:r>
              <w:rPr>
                <w:w w:val="105"/>
                <w:sz w:val="14"/>
              </w:rPr>
              <w:t>v(SD_ST)</w:t>
            </w:r>
          </w:p>
        </w:tc>
        <w:tc>
          <w:tcPr>
            <w:tcW w:w="2624" w:type="dxa"/>
            <w:vMerge w:val="restart"/>
          </w:tcPr>
          <w:p>
            <w:pPr>
              <w:pStyle w:val="TableParagraph"/>
              <w:spacing w:before="10"/>
              <w:rPr>
                <w:b/>
                <w:sz w:val="18"/>
              </w:rPr>
            </w:pPr>
          </w:p>
          <w:p>
            <w:pPr>
              <w:pStyle w:val="TableParagraph"/>
              <w:ind w:left="60"/>
              <w:rPr>
                <w:sz w:val="18"/>
              </w:rPr>
            </w:pPr>
            <w:r>
              <w:rPr>
                <w:sz w:val="18"/>
              </w:rPr>
              <w:t>Data output valid time</w:t>
            </w:r>
          </w:p>
        </w:tc>
        <w:tc>
          <w:tcPr>
            <w:tcW w:w="3142" w:type="dxa"/>
          </w:tcPr>
          <w:p>
            <w:pPr>
              <w:pStyle w:val="TableParagraph"/>
              <w:spacing w:before="47"/>
              <w:ind w:left="60"/>
              <w:rPr>
                <w:sz w:val="18"/>
              </w:rPr>
            </w:pPr>
            <w:r>
              <w:rPr>
                <w:sz w:val="18"/>
              </w:rPr>
              <w:t>Slave transmitter (after enable edge)</w:t>
            </w:r>
          </w:p>
        </w:tc>
        <w:tc>
          <w:tcPr>
            <w:tcW w:w="868" w:type="dxa"/>
          </w:tcPr>
          <w:p>
            <w:pPr>
              <w:pStyle w:val="TableParagraph"/>
              <w:spacing w:before="47"/>
              <w:ind w:left="14"/>
              <w:jc w:val="center"/>
              <w:rPr>
                <w:sz w:val="18"/>
              </w:rPr>
            </w:pPr>
            <w:r>
              <w:rPr>
                <w:sz w:val="18"/>
              </w:rPr>
              <w:t>-</w:t>
            </w:r>
          </w:p>
        </w:tc>
        <w:tc>
          <w:tcPr>
            <w:tcW w:w="1053" w:type="dxa"/>
          </w:tcPr>
          <w:p>
            <w:pPr>
              <w:pStyle w:val="TableParagraph"/>
              <w:spacing w:before="47"/>
              <w:ind w:left="77" w:right="60"/>
              <w:jc w:val="center"/>
              <w:rPr>
                <w:sz w:val="18"/>
              </w:rPr>
            </w:pPr>
            <w:r>
              <w:rPr>
                <w:sz w:val="18"/>
              </w:rPr>
              <w:t>16</w:t>
            </w:r>
          </w:p>
        </w:tc>
        <w:tc>
          <w:tcPr>
            <w:tcW w:w="629" w:type="dxa"/>
            <w:vMerge/>
            <w:tcBorders>
              <w:top w:val="nil"/>
            </w:tcBorders>
          </w:tcPr>
          <w:p>
            <w:pPr>
              <w:rPr>
                <w:sz w:val="2"/>
                <w:szCs w:val="2"/>
              </w:rPr>
            </w:pPr>
          </w:p>
        </w:tc>
      </w:tr>
      <w:tr>
        <w:trPr>
          <w:trHeight w:val="329" w:hRule="atLeast"/>
        </w:trPr>
        <w:tc>
          <w:tcPr>
            <w:tcW w:w="956" w:type="dxa"/>
          </w:tcPr>
          <w:p>
            <w:pPr>
              <w:pStyle w:val="TableParagraph"/>
              <w:spacing w:before="41"/>
              <w:ind w:left="47" w:right="37"/>
              <w:jc w:val="center"/>
              <w:rPr>
                <w:sz w:val="14"/>
              </w:rPr>
            </w:pPr>
            <w:r>
              <w:rPr>
                <w:w w:val="105"/>
                <w:position w:val="5"/>
                <w:sz w:val="18"/>
              </w:rPr>
              <w:t>t</w:t>
            </w:r>
            <w:r>
              <w:rPr>
                <w:w w:val="105"/>
                <w:sz w:val="14"/>
              </w:rPr>
              <w:t>v(SD_MT)</w:t>
            </w:r>
          </w:p>
        </w:tc>
        <w:tc>
          <w:tcPr>
            <w:tcW w:w="2624" w:type="dxa"/>
            <w:vMerge/>
            <w:tcBorders>
              <w:top w:val="nil"/>
            </w:tcBorders>
          </w:tcPr>
          <w:p>
            <w:pPr>
              <w:rPr>
                <w:sz w:val="2"/>
                <w:szCs w:val="2"/>
              </w:rPr>
            </w:pPr>
          </w:p>
        </w:tc>
        <w:tc>
          <w:tcPr>
            <w:tcW w:w="3142" w:type="dxa"/>
          </w:tcPr>
          <w:p>
            <w:pPr>
              <w:pStyle w:val="TableParagraph"/>
              <w:spacing w:before="45"/>
              <w:ind w:left="60"/>
              <w:rPr>
                <w:sz w:val="18"/>
              </w:rPr>
            </w:pPr>
            <w:r>
              <w:rPr>
                <w:sz w:val="18"/>
              </w:rPr>
              <w:t>Master transmitter (after enable edge)</w:t>
            </w:r>
          </w:p>
        </w:tc>
        <w:tc>
          <w:tcPr>
            <w:tcW w:w="868" w:type="dxa"/>
          </w:tcPr>
          <w:p>
            <w:pPr>
              <w:pStyle w:val="TableParagraph"/>
              <w:spacing w:before="45"/>
              <w:ind w:left="9"/>
              <w:jc w:val="center"/>
              <w:rPr>
                <w:sz w:val="18"/>
              </w:rPr>
            </w:pPr>
            <w:r>
              <w:rPr>
                <w:sz w:val="18"/>
              </w:rPr>
              <w:t>-</w:t>
            </w:r>
          </w:p>
        </w:tc>
        <w:tc>
          <w:tcPr>
            <w:tcW w:w="1053" w:type="dxa"/>
          </w:tcPr>
          <w:p>
            <w:pPr>
              <w:pStyle w:val="TableParagraph"/>
              <w:spacing w:before="45"/>
              <w:ind w:left="75" w:right="63"/>
              <w:jc w:val="center"/>
              <w:rPr>
                <w:sz w:val="18"/>
              </w:rPr>
            </w:pPr>
            <w:r>
              <w:rPr>
                <w:sz w:val="18"/>
              </w:rPr>
              <w:t>4.5</w:t>
            </w:r>
          </w:p>
        </w:tc>
        <w:tc>
          <w:tcPr>
            <w:tcW w:w="629" w:type="dxa"/>
            <w:vMerge/>
            <w:tcBorders>
              <w:top w:val="nil"/>
            </w:tcBorders>
          </w:tcPr>
          <w:p>
            <w:pPr>
              <w:rPr>
                <w:sz w:val="2"/>
                <w:szCs w:val="2"/>
              </w:rPr>
            </w:pPr>
          </w:p>
        </w:tc>
      </w:tr>
      <w:tr>
        <w:trPr>
          <w:trHeight w:val="330" w:hRule="atLeast"/>
        </w:trPr>
        <w:tc>
          <w:tcPr>
            <w:tcW w:w="956" w:type="dxa"/>
          </w:tcPr>
          <w:p>
            <w:pPr>
              <w:pStyle w:val="TableParagraph"/>
              <w:spacing w:before="51"/>
              <w:ind w:left="45" w:right="37"/>
              <w:jc w:val="center"/>
              <w:rPr>
                <w:sz w:val="14"/>
              </w:rPr>
            </w:pPr>
            <w:r>
              <w:rPr>
                <w:w w:val="105"/>
                <w:position w:val="4"/>
                <w:sz w:val="18"/>
              </w:rPr>
              <w:t>t</w:t>
            </w:r>
            <w:r>
              <w:rPr>
                <w:w w:val="105"/>
                <w:sz w:val="14"/>
              </w:rPr>
              <w:t>h(SD_ST)</w:t>
            </w:r>
          </w:p>
        </w:tc>
        <w:tc>
          <w:tcPr>
            <w:tcW w:w="2624" w:type="dxa"/>
            <w:vMerge w:val="restart"/>
          </w:tcPr>
          <w:p>
            <w:pPr>
              <w:pStyle w:val="TableParagraph"/>
              <w:spacing w:before="9"/>
              <w:rPr>
                <w:b/>
                <w:sz w:val="18"/>
              </w:rPr>
            </w:pPr>
          </w:p>
          <w:p>
            <w:pPr>
              <w:pStyle w:val="TableParagraph"/>
              <w:ind w:left="60"/>
              <w:rPr>
                <w:sz w:val="18"/>
              </w:rPr>
            </w:pPr>
            <w:r>
              <w:rPr>
                <w:sz w:val="18"/>
              </w:rPr>
              <w:t>Data output hold time</w:t>
            </w:r>
          </w:p>
        </w:tc>
        <w:tc>
          <w:tcPr>
            <w:tcW w:w="3142" w:type="dxa"/>
          </w:tcPr>
          <w:p>
            <w:pPr>
              <w:pStyle w:val="TableParagraph"/>
              <w:spacing w:before="47"/>
              <w:ind w:left="111"/>
              <w:rPr>
                <w:sz w:val="18"/>
              </w:rPr>
            </w:pPr>
            <w:r>
              <w:rPr>
                <w:sz w:val="18"/>
              </w:rPr>
              <w:t>Slave transmitter (after enable edge)</w:t>
            </w:r>
          </w:p>
        </w:tc>
        <w:tc>
          <w:tcPr>
            <w:tcW w:w="868" w:type="dxa"/>
          </w:tcPr>
          <w:p>
            <w:pPr>
              <w:pStyle w:val="TableParagraph"/>
              <w:spacing w:before="47"/>
              <w:ind w:left="16"/>
              <w:jc w:val="center"/>
              <w:rPr>
                <w:sz w:val="18"/>
              </w:rPr>
            </w:pPr>
            <w:r>
              <w:rPr>
                <w:sz w:val="18"/>
              </w:rPr>
              <w:t>5</w:t>
            </w:r>
          </w:p>
        </w:tc>
        <w:tc>
          <w:tcPr>
            <w:tcW w:w="1053" w:type="dxa"/>
          </w:tcPr>
          <w:p>
            <w:pPr>
              <w:pStyle w:val="TableParagraph"/>
              <w:spacing w:before="47"/>
              <w:ind w:left="18"/>
              <w:jc w:val="center"/>
              <w:rPr>
                <w:sz w:val="18"/>
              </w:rPr>
            </w:pPr>
            <w:r>
              <w:rPr>
                <w:sz w:val="18"/>
              </w:rPr>
              <w:t>-</w:t>
            </w:r>
          </w:p>
        </w:tc>
        <w:tc>
          <w:tcPr>
            <w:tcW w:w="629" w:type="dxa"/>
            <w:vMerge/>
            <w:tcBorders>
              <w:top w:val="nil"/>
            </w:tcBorders>
          </w:tcPr>
          <w:p>
            <w:pPr>
              <w:rPr>
                <w:sz w:val="2"/>
                <w:szCs w:val="2"/>
              </w:rPr>
            </w:pPr>
          </w:p>
        </w:tc>
      </w:tr>
      <w:tr>
        <w:trPr>
          <w:trHeight w:val="329" w:hRule="atLeast"/>
        </w:trPr>
        <w:tc>
          <w:tcPr>
            <w:tcW w:w="956" w:type="dxa"/>
          </w:tcPr>
          <w:p>
            <w:pPr>
              <w:pStyle w:val="TableParagraph"/>
              <w:spacing w:before="50"/>
              <w:ind w:left="45" w:right="37"/>
              <w:jc w:val="center"/>
              <w:rPr>
                <w:sz w:val="14"/>
              </w:rPr>
            </w:pPr>
            <w:r>
              <w:rPr>
                <w:w w:val="105"/>
                <w:position w:val="4"/>
                <w:sz w:val="18"/>
              </w:rPr>
              <w:t>t</w:t>
            </w:r>
            <w:r>
              <w:rPr>
                <w:w w:val="105"/>
                <w:sz w:val="14"/>
              </w:rPr>
              <w:t>h(SD_MT)</w:t>
            </w:r>
          </w:p>
        </w:tc>
        <w:tc>
          <w:tcPr>
            <w:tcW w:w="2624" w:type="dxa"/>
            <w:vMerge/>
            <w:tcBorders>
              <w:top w:val="nil"/>
            </w:tcBorders>
          </w:tcPr>
          <w:p>
            <w:pPr>
              <w:rPr>
                <w:sz w:val="2"/>
                <w:szCs w:val="2"/>
              </w:rPr>
            </w:pPr>
          </w:p>
        </w:tc>
        <w:tc>
          <w:tcPr>
            <w:tcW w:w="3142" w:type="dxa"/>
          </w:tcPr>
          <w:p>
            <w:pPr>
              <w:pStyle w:val="TableParagraph"/>
              <w:spacing w:before="45"/>
              <w:ind w:left="60"/>
              <w:rPr>
                <w:sz w:val="18"/>
              </w:rPr>
            </w:pPr>
            <w:r>
              <w:rPr>
                <w:sz w:val="18"/>
              </w:rPr>
              <w:t>Master transmitter (after enable edge)</w:t>
            </w:r>
          </w:p>
        </w:tc>
        <w:tc>
          <w:tcPr>
            <w:tcW w:w="868" w:type="dxa"/>
          </w:tcPr>
          <w:p>
            <w:pPr>
              <w:pStyle w:val="TableParagraph"/>
              <w:spacing w:before="45"/>
              <w:ind w:left="14"/>
              <w:jc w:val="center"/>
              <w:rPr>
                <w:sz w:val="18"/>
              </w:rPr>
            </w:pPr>
            <w:r>
              <w:rPr>
                <w:sz w:val="18"/>
              </w:rPr>
              <w:t>1</w:t>
            </w:r>
          </w:p>
        </w:tc>
        <w:tc>
          <w:tcPr>
            <w:tcW w:w="1053" w:type="dxa"/>
          </w:tcPr>
          <w:p>
            <w:pPr>
              <w:pStyle w:val="TableParagraph"/>
              <w:spacing w:before="45"/>
              <w:ind w:left="16"/>
              <w:jc w:val="center"/>
              <w:rPr>
                <w:sz w:val="18"/>
              </w:rPr>
            </w:pPr>
            <w:r>
              <w:rPr>
                <w:sz w:val="18"/>
              </w:rPr>
              <w:t>-</w:t>
            </w:r>
          </w:p>
        </w:tc>
        <w:tc>
          <w:tcPr>
            <w:tcW w:w="629" w:type="dxa"/>
            <w:vMerge/>
            <w:tcBorders>
              <w:top w:val="nil"/>
            </w:tcBorders>
          </w:tcPr>
          <w:p>
            <w:pPr>
              <w:rPr>
                <w:sz w:val="2"/>
                <w:szCs w:val="2"/>
              </w:rPr>
            </w:pPr>
          </w:p>
        </w:tc>
      </w:tr>
    </w:tbl>
    <w:p>
      <w:pPr>
        <w:pStyle w:val="ListParagraph"/>
        <w:numPr>
          <w:ilvl w:val="0"/>
          <w:numId w:val="57"/>
        </w:numPr>
        <w:tabs>
          <w:tab w:pos="418" w:val="left" w:leader="none"/>
        </w:tabs>
        <w:spacing w:line="240" w:lineRule="auto" w:before="64" w:after="0"/>
        <w:ind w:left="417" w:right="0" w:hanging="283"/>
        <w:jc w:val="left"/>
        <w:rPr>
          <w:sz w:val="16"/>
        </w:rPr>
      </w:pPr>
      <w:r>
        <w:rPr>
          <w:sz w:val="16"/>
        </w:rPr>
        <w:t>Guaranteed based on test during</w:t>
      </w:r>
      <w:r>
        <w:rPr>
          <w:spacing w:val="-2"/>
          <w:sz w:val="16"/>
        </w:rPr>
        <w:t> </w:t>
      </w:r>
      <w:r>
        <w:rPr>
          <w:sz w:val="16"/>
        </w:rPr>
        <w:t>characterization.</w:t>
      </w:r>
    </w:p>
    <w:p>
      <w:pPr>
        <w:pStyle w:val="ListParagraph"/>
        <w:numPr>
          <w:ilvl w:val="0"/>
          <w:numId w:val="57"/>
        </w:numPr>
        <w:tabs>
          <w:tab w:pos="418" w:val="left" w:leader="none"/>
        </w:tabs>
        <w:spacing w:line="240" w:lineRule="auto" w:before="90" w:after="0"/>
        <w:ind w:left="417" w:right="0" w:hanging="283"/>
        <w:jc w:val="left"/>
        <w:rPr>
          <w:sz w:val="16"/>
        </w:rPr>
      </w:pPr>
      <w:r>
        <w:rPr>
          <w:sz w:val="16"/>
        </w:rPr>
        <w:t>The maximum value of 256xFs is 45 MHz (APB1 maximum</w:t>
      </w:r>
      <w:r>
        <w:rPr>
          <w:spacing w:val="-3"/>
          <w:sz w:val="16"/>
        </w:rPr>
        <w:t> </w:t>
      </w:r>
      <w:r>
        <w:rPr>
          <w:sz w:val="16"/>
        </w:rPr>
        <w:t>frequency).</w:t>
      </w:r>
    </w:p>
    <w:p>
      <w:pPr>
        <w:pStyle w:val="ListParagraph"/>
        <w:numPr>
          <w:ilvl w:val="0"/>
          <w:numId w:val="57"/>
        </w:numPr>
        <w:tabs>
          <w:tab w:pos="418" w:val="left" w:leader="none"/>
        </w:tabs>
        <w:spacing w:line="240" w:lineRule="auto" w:before="90" w:after="0"/>
        <w:ind w:left="417" w:right="0" w:hanging="283"/>
        <w:jc w:val="left"/>
        <w:rPr>
          <w:sz w:val="16"/>
        </w:rPr>
      </w:pPr>
      <w:bookmarkStart w:name="_bookmark257" w:id="519"/>
      <w:bookmarkEnd w:id="519"/>
      <w:r>
        <w:rPr/>
      </w:r>
      <w:bookmarkStart w:name="_bookmark257" w:id="520"/>
      <w:bookmarkEnd w:id="520"/>
      <w:r>
        <w:rPr>
          <w:sz w:val="16"/>
        </w:rPr>
        <w:t>M</w:t>
      </w:r>
      <w:r>
        <w:rPr>
          <w:sz w:val="16"/>
        </w:rPr>
        <w:t>easurement done with respect to I2S_CK rising edge.</w:t>
      </w:r>
    </w:p>
    <w:p>
      <w:pPr>
        <w:pStyle w:val="BodyText"/>
        <w:spacing w:before="8"/>
        <w:rPr>
          <w:sz w:val="23"/>
        </w:rPr>
      </w:pPr>
    </w:p>
    <w:p>
      <w:pPr>
        <w:tabs>
          <w:tab w:pos="1299" w:val="left" w:leader="none"/>
        </w:tabs>
        <w:spacing w:line="249" w:lineRule="auto" w:before="92"/>
        <w:ind w:left="1299" w:right="1785" w:hanging="1134"/>
        <w:jc w:val="left"/>
        <w:rPr>
          <w:i/>
          <w:sz w:val="20"/>
        </w:rPr>
      </w:pPr>
      <w:r>
        <w:rPr>
          <w:i/>
          <w:sz w:val="20"/>
        </w:rPr>
        <w:t>Note:</w:t>
        <w:tab/>
        <w:t>Refer</w:t>
      </w:r>
      <w:r>
        <w:rPr>
          <w:i/>
          <w:spacing w:val="-4"/>
          <w:sz w:val="20"/>
        </w:rPr>
        <w:t> </w:t>
      </w:r>
      <w:r>
        <w:rPr>
          <w:i/>
          <w:sz w:val="20"/>
        </w:rPr>
        <w:t>to</w:t>
      </w:r>
      <w:r>
        <w:rPr>
          <w:i/>
          <w:spacing w:val="-3"/>
          <w:sz w:val="20"/>
        </w:rPr>
        <w:t> </w:t>
      </w:r>
      <w:r>
        <w:rPr>
          <w:i/>
          <w:sz w:val="20"/>
        </w:rPr>
        <w:t>the</w:t>
      </w:r>
      <w:r>
        <w:rPr>
          <w:i/>
          <w:spacing w:val="-4"/>
          <w:sz w:val="20"/>
        </w:rPr>
        <w:t> </w:t>
      </w:r>
      <w:r>
        <w:rPr>
          <w:i/>
          <w:sz w:val="20"/>
        </w:rPr>
        <w:t>I2S</w:t>
      </w:r>
      <w:r>
        <w:rPr>
          <w:i/>
          <w:spacing w:val="-2"/>
          <w:sz w:val="20"/>
        </w:rPr>
        <w:t> </w:t>
      </w:r>
      <w:r>
        <w:rPr>
          <w:i/>
          <w:sz w:val="20"/>
        </w:rPr>
        <w:t>section</w:t>
      </w:r>
      <w:r>
        <w:rPr>
          <w:i/>
          <w:spacing w:val="-3"/>
          <w:sz w:val="20"/>
        </w:rPr>
        <w:t> </w:t>
      </w:r>
      <w:r>
        <w:rPr>
          <w:i/>
          <w:sz w:val="20"/>
        </w:rPr>
        <w:t>of</w:t>
      </w:r>
      <w:r>
        <w:rPr>
          <w:i/>
          <w:spacing w:val="-3"/>
          <w:sz w:val="20"/>
        </w:rPr>
        <w:t> </w:t>
      </w:r>
      <w:r>
        <w:rPr>
          <w:i/>
          <w:sz w:val="20"/>
        </w:rPr>
        <w:t>RM0390</w:t>
      </w:r>
      <w:r>
        <w:rPr>
          <w:i/>
          <w:spacing w:val="-3"/>
          <w:sz w:val="20"/>
        </w:rPr>
        <w:t> </w:t>
      </w:r>
      <w:r>
        <w:rPr>
          <w:i/>
          <w:sz w:val="20"/>
        </w:rPr>
        <w:t>reference</w:t>
      </w:r>
      <w:r>
        <w:rPr>
          <w:i/>
          <w:spacing w:val="-2"/>
          <w:sz w:val="20"/>
        </w:rPr>
        <w:t> </w:t>
      </w:r>
      <w:r>
        <w:rPr>
          <w:i/>
          <w:sz w:val="20"/>
        </w:rPr>
        <w:t>manual</w:t>
      </w:r>
      <w:r>
        <w:rPr>
          <w:i/>
          <w:spacing w:val="-3"/>
          <w:sz w:val="20"/>
        </w:rPr>
        <w:t> </w:t>
      </w:r>
      <w:r>
        <w:rPr>
          <w:i/>
          <w:sz w:val="20"/>
        </w:rPr>
        <w:t>for</w:t>
      </w:r>
      <w:r>
        <w:rPr>
          <w:i/>
          <w:spacing w:val="-3"/>
          <w:sz w:val="20"/>
        </w:rPr>
        <w:t> </w:t>
      </w:r>
      <w:r>
        <w:rPr>
          <w:i/>
          <w:sz w:val="20"/>
        </w:rPr>
        <w:t>more</w:t>
      </w:r>
      <w:r>
        <w:rPr>
          <w:i/>
          <w:spacing w:val="-3"/>
          <w:sz w:val="20"/>
        </w:rPr>
        <w:t> </w:t>
      </w:r>
      <w:r>
        <w:rPr>
          <w:i/>
          <w:sz w:val="20"/>
        </w:rPr>
        <w:t>details</w:t>
      </w:r>
      <w:r>
        <w:rPr>
          <w:i/>
          <w:spacing w:val="-2"/>
          <w:sz w:val="20"/>
        </w:rPr>
        <w:t> </w:t>
      </w:r>
      <w:r>
        <w:rPr>
          <w:i/>
          <w:sz w:val="20"/>
        </w:rPr>
        <w:t>on</w:t>
      </w:r>
      <w:r>
        <w:rPr>
          <w:i/>
          <w:spacing w:val="-3"/>
          <w:sz w:val="20"/>
        </w:rPr>
        <w:t> </w:t>
      </w:r>
      <w:r>
        <w:rPr>
          <w:i/>
          <w:sz w:val="20"/>
        </w:rPr>
        <w:t>the</w:t>
      </w:r>
      <w:r>
        <w:rPr>
          <w:i/>
          <w:spacing w:val="-3"/>
          <w:sz w:val="20"/>
        </w:rPr>
        <w:t> </w:t>
      </w:r>
      <w:r>
        <w:rPr>
          <w:i/>
          <w:sz w:val="20"/>
        </w:rPr>
        <w:t>sampling </w:t>
      </w:r>
      <w:r>
        <w:rPr>
          <w:i/>
          <w:sz w:val="20"/>
        </w:rPr>
        <w:t>frequency</w:t>
      </w:r>
      <w:r>
        <w:rPr>
          <w:i/>
          <w:spacing w:val="-1"/>
          <w:sz w:val="20"/>
        </w:rPr>
        <w:t> </w:t>
      </w:r>
      <w:r>
        <w:rPr>
          <w:i/>
          <w:sz w:val="20"/>
        </w:rPr>
        <w:t>(F</w:t>
      </w:r>
      <w:r>
        <w:rPr>
          <w:i/>
          <w:position w:val="-4"/>
          <w:sz w:val="16"/>
        </w:rPr>
        <w:t>S</w:t>
      </w:r>
      <w:r>
        <w:rPr>
          <w:i/>
          <w:sz w:val="20"/>
        </w:rPr>
        <w:t>).</w:t>
      </w:r>
    </w:p>
    <w:p>
      <w:pPr>
        <w:spacing w:line="240" w:lineRule="exact" w:before="37"/>
        <w:ind w:left="1299" w:right="1486" w:firstLine="0"/>
        <w:jc w:val="left"/>
        <w:rPr>
          <w:i/>
          <w:sz w:val="20"/>
        </w:rPr>
      </w:pPr>
      <w:r>
        <w:rPr>
          <w:i/>
          <w:sz w:val="20"/>
        </w:rPr>
        <w:t>f</w:t>
      </w:r>
      <w:r>
        <w:rPr>
          <w:i/>
          <w:position w:val="-4"/>
          <w:sz w:val="16"/>
        </w:rPr>
        <w:t>MCK</w:t>
      </w:r>
      <w:r>
        <w:rPr>
          <w:i/>
          <w:sz w:val="20"/>
        </w:rPr>
        <w:t>, f</w:t>
      </w:r>
      <w:r>
        <w:rPr>
          <w:i/>
          <w:position w:val="-4"/>
          <w:sz w:val="16"/>
        </w:rPr>
        <w:t>CK</w:t>
      </w:r>
      <w:r>
        <w:rPr>
          <w:i/>
          <w:sz w:val="20"/>
        </w:rPr>
        <w:t>, and D</w:t>
      </w:r>
      <w:r>
        <w:rPr>
          <w:i/>
          <w:position w:val="-4"/>
          <w:sz w:val="16"/>
        </w:rPr>
        <w:t>CK </w:t>
      </w:r>
      <w:r>
        <w:rPr>
          <w:i/>
          <w:sz w:val="20"/>
        </w:rPr>
        <w:t>values reflect only the digital peripheral behavior. The values of these </w:t>
      </w:r>
      <w:r>
        <w:rPr>
          <w:i/>
          <w:sz w:val="20"/>
        </w:rPr>
        <w:t>parameters might be slightly impacted by the source clock precision. D</w:t>
      </w:r>
      <w:r>
        <w:rPr>
          <w:i/>
          <w:position w:val="-4"/>
          <w:sz w:val="16"/>
        </w:rPr>
        <w:t>CK </w:t>
      </w:r>
      <w:r>
        <w:rPr>
          <w:i/>
          <w:sz w:val="20"/>
        </w:rPr>
        <w:t>depends mainly on the value of ODD bit. The digital contribution leads to a minimum value of (I2SDIV/(2*I2SDIV+ODD) and a maximum value of (I2SDIV+ODD)/(2*I2SDIV+ODD). F</w:t>
      </w:r>
      <w:r>
        <w:rPr>
          <w:i/>
          <w:position w:val="-4"/>
          <w:sz w:val="16"/>
        </w:rPr>
        <w:t>S </w:t>
      </w:r>
      <w:r>
        <w:rPr>
          <w:i/>
          <w:sz w:val="20"/>
        </w:rPr>
        <w:t>maximum value is supported for each mode/condition.</w:t>
      </w:r>
    </w:p>
    <w:p>
      <w:pPr>
        <w:spacing w:after="0" w:line="240" w:lineRule="exact"/>
        <w:jc w:val="left"/>
        <w:rPr>
          <w:sz w:val="20"/>
        </w:rPr>
        <w:sectPr>
          <w:headerReference w:type="even" r:id="rId112"/>
          <w:headerReference w:type="default" r:id="rId113"/>
          <w:pgSz w:w="11900" w:h="16840"/>
          <w:pgMar w:header="1172" w:footer="1899" w:top="1480" w:bottom="2080" w:left="1180" w:right="0"/>
        </w:sectPr>
      </w:pPr>
    </w:p>
    <w:p>
      <w:pPr>
        <w:pStyle w:val="BodyText"/>
        <w:rPr>
          <w:i/>
          <w:sz w:val="14"/>
        </w:rPr>
      </w:pPr>
    </w:p>
    <w:p>
      <w:pPr>
        <w:pStyle w:val="Heading6"/>
        <w:spacing w:before="95"/>
        <w:ind w:left="2733"/>
        <w:rPr>
          <w:sz w:val="16"/>
        </w:rPr>
      </w:pPr>
      <w:r>
        <w:rPr/>
        <w:pict>
          <v:group style="position:absolute;margin-left:270.404999pt;margin-top:31.790216pt;width:21.3pt;height:4.3pt;mso-position-horizontal-relative:page;mso-position-vertical-relative:paragraph;z-index:-1619032" coordorigin="5408,636" coordsize="426,86">
            <v:line style="position:absolute" from="5408,678" to="5833,678" stroked="true" strokeweight="0pt" strokecolor="#231f20">
              <v:stroke dashstyle="solid"/>
            </v:line>
            <v:line style="position:absolute" from="5833,678" to="5408,678" stroked="true" strokeweight=".563pt" strokecolor="#231f20">
              <v:stroke dashstyle="solid"/>
            </v:line>
            <v:shape style="position:absolute;left:5408;top:635;width:107;height:86" coordorigin="5408,636" coordsize="107,86" path="m5514,636l5408,678,5514,721,5514,636xe" filled="true" fillcolor="#231f20" stroked="false">
              <v:path arrowok="t"/>
              <v:fill type="solid"/>
            </v:shape>
            <w10:wrap type="none"/>
          </v:group>
        </w:pict>
      </w:r>
      <w:r>
        <w:rPr/>
        <w:pict>
          <v:group style="position:absolute;margin-left:123.959999pt;margin-top:19.614216pt;width:404pt;height:209.5pt;mso-position-horizontal-relative:page;mso-position-vertical-relative:paragraph;z-index:-1618864" coordorigin="2479,392" coordsize="8080,4190">
            <v:shape style="position:absolute;left:2484;top:397;width:8075;height:4185" coordorigin="2484,397" coordsize="8075,4185" path="m2484,397l10559,397m10554,397l10554,4581e" filled="false" stroked="true" strokeweight=".47998pt" strokecolor="#000000">
              <v:path arrowok="t"/>
              <v:stroke dashstyle="solid"/>
            </v:shape>
            <v:line style="position:absolute" from="2479,4577" to="10554,4577" stroked="true" strokeweight=".48004pt" strokecolor="#000000">
              <v:stroke dashstyle="solid"/>
            </v:line>
            <v:line style="position:absolute" from="2484,392" to="2484,4577" stroked="true" strokeweight=".48pt" strokecolor="#000000">
              <v:stroke dashstyle="solid"/>
            </v:line>
            <v:shape style="position:absolute;left:9883;top:4331;width:515;height:139" type="#_x0000_t202" filled="false" stroked="false">
              <v:textbox inset="0,0,0,0">
                <w:txbxContent>
                  <w:p>
                    <w:pPr>
                      <w:spacing w:line="137" w:lineRule="exact" w:before="0"/>
                      <w:ind w:left="0" w:right="0" w:firstLine="0"/>
                      <w:jc w:val="left"/>
                      <w:rPr>
                        <w:sz w:val="12"/>
                      </w:rPr>
                    </w:pPr>
                    <w:r>
                      <w:rPr>
                        <w:color w:val="231F20"/>
                        <w:sz w:val="12"/>
                      </w:rPr>
                      <w:t>ai14881b</w:t>
                    </w:r>
                  </w:p>
                </w:txbxContent>
              </v:textbox>
              <w10:wrap type="none"/>
            </v:shape>
            <v:shape style="position:absolute;left:2803;top:3760;width:711;height:219" type="#_x0000_t202" filled="false" stroked="false">
              <v:textbox inset="0,0,0,0">
                <w:txbxContent>
                  <w:p>
                    <w:pPr>
                      <w:spacing w:line="216" w:lineRule="exact" w:before="0"/>
                      <w:ind w:left="0" w:right="0" w:firstLine="0"/>
                      <w:jc w:val="left"/>
                      <w:rPr>
                        <w:sz w:val="15"/>
                      </w:rPr>
                    </w:pPr>
                    <w:r>
                      <w:rPr>
                        <w:color w:val="231F20"/>
                        <w:position w:val="5"/>
                        <w:sz w:val="15"/>
                      </w:rPr>
                      <w:t>SD</w:t>
                    </w:r>
                    <w:r>
                      <w:rPr>
                        <w:color w:val="231F20"/>
                        <w:sz w:val="15"/>
                      </w:rPr>
                      <w:t>receive</w:t>
                    </w:r>
                  </w:p>
                </w:txbxContent>
              </v:textbox>
              <w10:wrap type="none"/>
            </v:shape>
            <v:shape style="position:absolute;left:2803;top:2931;width:760;height:219" type="#_x0000_t202" filled="false" stroked="false">
              <v:textbox inset="0,0,0,0">
                <w:txbxContent>
                  <w:p>
                    <w:pPr>
                      <w:spacing w:line="216" w:lineRule="exact" w:before="0"/>
                      <w:ind w:left="0" w:right="0" w:firstLine="0"/>
                      <w:jc w:val="left"/>
                      <w:rPr>
                        <w:sz w:val="15"/>
                      </w:rPr>
                    </w:pPr>
                    <w:r>
                      <w:rPr>
                        <w:color w:val="231F20"/>
                        <w:position w:val="5"/>
                        <w:sz w:val="15"/>
                      </w:rPr>
                      <w:t>SD</w:t>
                    </w:r>
                    <w:r>
                      <w:rPr>
                        <w:color w:val="231F20"/>
                        <w:sz w:val="15"/>
                      </w:rPr>
                      <w:t>transmit</w:t>
                    </w:r>
                  </w:p>
                </w:txbxContent>
              </v:textbox>
              <w10:wrap type="none"/>
            </v:shape>
            <v:shape style="position:absolute;left:2899;top:2325;width:628;height:174" type="#_x0000_t202" filled="false" stroked="false">
              <v:textbox inset="0,0,0,0">
                <w:txbxContent>
                  <w:p>
                    <w:pPr>
                      <w:spacing w:line="171" w:lineRule="exact" w:before="0"/>
                      <w:ind w:left="0" w:right="0" w:firstLine="0"/>
                      <w:jc w:val="left"/>
                      <w:rPr>
                        <w:sz w:val="15"/>
                      </w:rPr>
                    </w:pPr>
                    <w:r>
                      <w:rPr>
                        <w:color w:val="231F20"/>
                        <w:sz w:val="15"/>
                      </w:rPr>
                      <w:t>WS input</w:t>
                    </w:r>
                  </w:p>
                </w:txbxContent>
              </v:textbox>
              <w10:wrap type="none"/>
            </v:shape>
            <v:shape style="position:absolute;left:2931;top:1656;width:688;height:174" type="#_x0000_t202" filled="false" stroked="false">
              <v:textbox inset="0,0,0,0">
                <w:txbxContent>
                  <w:p>
                    <w:pPr>
                      <w:spacing w:line="171" w:lineRule="exact" w:before="0"/>
                      <w:ind w:left="0" w:right="0" w:firstLine="0"/>
                      <w:jc w:val="left"/>
                      <w:rPr>
                        <w:sz w:val="15"/>
                      </w:rPr>
                    </w:pPr>
                    <w:r>
                      <w:rPr>
                        <w:color w:val="231F20"/>
                        <w:sz w:val="15"/>
                      </w:rPr>
                      <w:t>CPOL = 1</w:t>
                    </w:r>
                  </w:p>
                </w:txbxContent>
              </v:textbox>
              <w10:wrap type="none"/>
            </v:shape>
            <v:shape style="position:absolute;left:2931;top:986;width:688;height:174" type="#_x0000_t202" filled="false" stroked="false">
              <v:textbox inset="0,0,0,0">
                <w:txbxContent>
                  <w:p>
                    <w:pPr>
                      <w:spacing w:line="171" w:lineRule="exact" w:before="0"/>
                      <w:ind w:left="0" w:right="0" w:firstLine="0"/>
                      <w:jc w:val="left"/>
                      <w:rPr>
                        <w:sz w:val="15"/>
                      </w:rPr>
                    </w:pPr>
                    <w:r>
                      <w:rPr>
                        <w:color w:val="231F20"/>
                        <w:sz w:val="15"/>
                      </w:rPr>
                      <w:t>CPOL = 0</w:t>
                    </w:r>
                  </w:p>
                </w:txbxContent>
              </v:textbox>
              <w10:wrap type="none"/>
            </v:shape>
            <w10:wrap type="none"/>
          </v:group>
        </w:pict>
      </w:r>
      <w:r>
        <w:rPr/>
        <w:pict>
          <v:shape style="position:absolute;margin-left:129.010117pt;margin-top:53.247475pt;width:10.7pt;height:31.3pt;mso-position-horizontal-relative:page;mso-position-vertical-relative:paragraph;z-index:27352" type="#_x0000_t202" filled="false" stroked="false">
            <v:textbox inset="0,0,0,0" style="layout-flow:vertical;mso-layout-flow-alt:bottom-to-top">
              <w:txbxContent>
                <w:p>
                  <w:pPr>
                    <w:spacing w:before="19"/>
                    <w:ind w:left="20" w:right="0" w:firstLine="0"/>
                    <w:jc w:val="left"/>
                    <w:rPr>
                      <w:sz w:val="15"/>
                    </w:rPr>
                  </w:pPr>
                  <w:r>
                    <w:rPr>
                      <w:color w:val="231F20"/>
                      <w:sz w:val="15"/>
                    </w:rPr>
                    <w:t>CK Input</w:t>
                  </w:r>
                </w:p>
              </w:txbxContent>
            </v:textbox>
            <w10:wrap type="none"/>
          </v:shape>
        </w:pict>
      </w:r>
      <w:bookmarkStart w:name="_bookmark258" w:id="521"/>
      <w:bookmarkEnd w:id="521"/>
      <w:r>
        <w:rPr>
          <w:b w:val="0"/>
        </w:rPr>
      </w:r>
      <w:r>
        <w:rPr/>
        <w:t>Figure 39. I</w:t>
      </w:r>
      <w:r>
        <w:rPr>
          <w:position w:val="8"/>
          <w:sz w:val="16"/>
        </w:rPr>
        <w:t>2</w:t>
      </w:r>
      <w:r>
        <w:rPr/>
        <w:t>S slave timing diagram (Philips protocol)</w:t>
      </w:r>
      <w:r>
        <w:rPr>
          <w:position w:val="8"/>
          <w:sz w:val="16"/>
        </w:rPr>
        <w:t>(1)</w:t>
      </w:r>
    </w:p>
    <w:p>
      <w:pPr>
        <w:pStyle w:val="BodyText"/>
        <w:spacing w:before="5"/>
        <w:rPr>
          <w:b/>
          <w:sz w:val="14"/>
        </w:rPr>
      </w:pPr>
      <w:r>
        <w:rPr/>
        <w:pict>
          <v:group style="position:absolute;margin-left:141.120499pt;margin-top:26.110136pt;width:7.7pt;height:50.75pt;mso-position-horizontal-relative:page;mso-position-vertical-relative:paragraph;z-index:24248;mso-wrap-distance-left:0;mso-wrap-distance-right:0" coordorigin="2822,522" coordsize="154,1015">
            <v:shape style="position:absolute;left:2931;top:1144;width:2;height:23" coordorigin="2931,1145" coordsize="0,23" path="m2931,1167l2931,1145e" filled="true" fillcolor="#231f20" stroked="false">
              <v:path arrowok="t"/>
              <v:fill type="solid"/>
            </v:shape>
            <v:shape style="position:absolute;left:2835;top:535;width:128;height:989" coordorigin="2836,535" coordsize="128,989" path="m2963,535l2836,535,2836,1524,2963,1524e" filled="false" stroked="true" strokeweight="1.313pt" strokecolor="#231f20">
              <v:path arrowok="t"/>
              <v:stroke dashstyle="solid"/>
            </v:shape>
            <w10:wrap type="topAndBottom"/>
          </v:group>
        </w:pict>
      </w:r>
      <w:r>
        <w:rPr/>
        <w:pict>
          <v:group style="position:absolute;margin-left:185.767502pt;margin-top:10.257757pt;width:329.8pt;height:171.85pt;mso-position-horizontal-relative:page;mso-position-vertical-relative:paragraph;z-index:24560;mso-wrap-distance-left:0;mso-wrap-distance-right:0" coordorigin="3715,205" coordsize="6596,3437">
            <v:shape style="position:absolute;left:3728;top:504;width:1627;height:319" coordorigin="3728,504" coordsize="1627,319" path="m3728,823l3920,823,4016,504,4637,504,4733,823,5355,823e" filled="false" stroked="true" strokeweight="1.313pt" strokecolor="#231f20">
              <v:path arrowok="t"/>
              <v:stroke dashstyle="solid"/>
            </v:shape>
            <v:shape style="position:absolute;left:7395;top:503;width:1021;height:320" coordorigin="7396,503" coordsize="1021,320" path="m7396,504l7508,504,7603,823,8225,822,8321,503,8416,503e" filled="false" stroked="true" strokeweight="1.313pt" strokecolor="#231f20">
              <v:path arrowok="t"/>
              <v:stroke dashstyle="solid"/>
            </v:shape>
            <v:line style="position:absolute" from="6949,504" to="7396,504" stroked="true" strokeweight="1.313pt" strokecolor="#231f20">
              <v:stroke dashstyle="solid"/>
            </v:line>
            <v:shape style="position:absolute;left:5354;top:504;width:1595;height:319" coordorigin="5355,504" coordsize="1595,319" path="m5355,823l5451,504,6049,504,6144,823,6766,823,6862,504,6949,504e" filled="false" stroked="true" strokeweight="1.313pt" strokecolor="#231f20">
              <v:path arrowok="t"/>
              <v:stroke dashstyle="solid"/>
            </v:shape>
            <v:line style="position:absolute" from="5419,2481" to="5419,508" stroked="true" strokeweight=".563pt" strokecolor="#231f20">
              <v:stroke dashstyle="dash"/>
            </v:line>
            <v:shape style="position:absolute;left:6715;top:268;width:107;height:86" coordorigin="6716,268" coordsize="107,86" path="m6716,268l6716,353,6822,311,6716,268xe" filled="true" fillcolor="#231f20" stroked="false">
              <v:path arrowok="t"/>
              <v:fill type="solid"/>
            </v:shape>
            <v:line style="position:absolute" from="6811,3183" to="6811,216" stroked="true" strokeweight=".563pt" strokecolor="#231f20">
              <v:stroke dashstyle="dash"/>
            </v:line>
            <v:line style="position:absolute" from="6822,249" to="6822,1783" stroked="true" strokeweight=".563pt" strokecolor="#231f20">
              <v:stroke dashstyle="dash"/>
            </v:line>
            <v:line style="position:absolute" from="6375,313" to="6822,313" stroked="true" strokeweight="0pt" strokecolor="#231f20">
              <v:stroke dashstyle="solid"/>
            </v:line>
            <v:line style="position:absolute" from="6822,313" to="6375,313" stroked="true" strokeweight=".563pt" strokecolor="#231f20">
              <v:stroke dashstyle="solid"/>
            </v:line>
            <v:line style="position:absolute" from="6088,1747" to="6088,503" stroked="true" strokeweight=".563pt" strokecolor="#231f20">
              <v:stroke dashstyle="dash"/>
            </v:line>
            <v:shape style="position:absolute;left:3728;top:1205;width:1627;height:319" coordorigin="3728,1205" coordsize="1627,319" path="m3728,1205l4637,1205,4733,1524,5355,1524e" filled="false" stroked="true" strokeweight="1.313pt" strokecolor="#231f20">
              <v:path arrowok="t"/>
              <v:stroke dashstyle="solid"/>
            </v:shape>
            <v:shape style="position:absolute;left:7395;top:1204;width:989;height:320" coordorigin="7396,1204" coordsize="989,320" path="m7396,1205l7508,1205,7603,1524,8225,1523,8321,1204,8385,1204e" filled="false" stroked="true" strokeweight="1.313pt" strokecolor="#231f20">
              <v:path arrowok="t"/>
              <v:stroke dashstyle="solid"/>
            </v:shape>
            <v:line style="position:absolute" from="6918,1205" to="7396,1205" stroked="true" strokeweight="1.313pt" strokecolor="#231f20">
              <v:stroke dashstyle="solid"/>
            </v:line>
            <v:shape style="position:absolute;left:5354;top:1205;width:1563;height:319" coordorigin="5355,1205" coordsize="1563,319" path="m5355,1524l5451,1205,6049,1205,6144,1524,6766,1524,6862,1205,6918,1205e" filled="false" stroked="true" strokeweight="1.313pt" strokecolor="#231f20">
              <v:path arrowok="t"/>
              <v:stroke dashstyle="solid"/>
            </v:shape>
            <v:shape style="position:absolute;left:3728;top:1906;width:4657;height:319" coordorigin="3729,1907" coordsize="4657,319" path="m3729,1907l4781,1907,4908,2226,8385,2226e" filled="false" stroked="true" strokeweight="1.313pt" strokecolor="#231f20">
              <v:path arrowok="t"/>
              <v:stroke dashstyle="solid"/>
            </v:shape>
            <v:shape style="position:absolute;left:7459;top:2608;width:957;height:319" coordorigin="7460,2608" coordsize="957,319" path="m7460,2608l7779,2608,7906,2927,8417,2927e" filled="false" stroked="true" strokeweight="1.313pt" strokecolor="#231f20">
              <v:path arrowok="t"/>
              <v:stroke dashstyle="solid"/>
            </v:shape>
            <v:line style="position:absolute" from="6886,2608" to="7460,2608" stroked="true" strokeweight="1.313pt" strokecolor="#231f20">
              <v:stroke dashstyle="solid"/>
            </v:line>
            <v:shape style="position:absolute;left:3728;top:2608;width:3158;height:319" coordorigin="3728,2608" coordsize="3158,319" path="m3728,2608l4972,2608,5100,2927,6375,2927,6503,2608,6886,2608e" filled="false" stroked="true" strokeweight="1.313pt" strokecolor="#231f20">
              <v:path arrowok="t"/>
              <v:stroke dashstyle="solid"/>
            </v:shape>
            <v:shape style="position:absolute;left:7459;top:2608;width:893;height:319" coordorigin="7460,2608" coordsize="893,319" path="m7460,2927l7779,2927,7906,2608,8353,2608e" filled="false" stroked="true" strokeweight="1.313pt" strokecolor="#231f20">
              <v:path arrowok="t"/>
              <v:stroke dashstyle="solid"/>
            </v:shape>
            <v:line style="position:absolute" from="6950,2927" to="7460,2927" stroked="true" strokeweight="1.313pt" strokecolor="#231f20">
              <v:stroke dashstyle="solid"/>
            </v:line>
            <v:shape style="position:absolute;left:3728;top:2608;width:3221;height:319" coordorigin="3729,2608" coordsize="3221,319" path="m3729,2927l4972,2927,5100,2608,6375,2608,6503,2927,6950,2927e" filled="false" stroked="true" strokeweight="1.313pt" strokecolor="#231f20">
              <v:path arrowok="t"/>
              <v:stroke dashstyle="solid"/>
            </v:shape>
            <v:shape style="position:absolute;left:5408;top:1662;width:107;height:86" coordorigin="5408,1662" coordsize="107,86" path="m5514,1662l5408,1705,5514,1747,5514,1662xe" filled="true" fillcolor="#231f20" stroked="false">
              <v:path arrowok="t"/>
              <v:fill type="solid"/>
            </v:shape>
            <v:shape style="position:absolute;left:5982;top:1662;width:107;height:86" coordorigin="5982,1662" coordsize="107,86" path="m5982,1662l5982,1747,6088,1705,5982,1662xe" filled="true" fillcolor="#231f20" stroked="false">
              <v:path arrowok="t"/>
              <v:fill type="solid"/>
            </v:shape>
            <v:line style="position:absolute" from="5323,1707" to="6088,1707" stroked="true" strokeweight="0pt" strokecolor="#231f20">
              <v:stroke dashstyle="solid"/>
            </v:line>
            <v:line style="position:absolute" from="6088,1707" to="5323,1707" stroked="true" strokeweight=".563pt" strokecolor="#231f20">
              <v:stroke dashstyle="solid"/>
            </v:line>
            <v:shape style="position:absolute;left:6088;top:1662;width:107;height:86" coordorigin="6088,1662" coordsize="107,86" path="m6195,1662l6088,1705,6195,1747,6195,1662xe" filled="true" fillcolor="#231f20" stroked="false">
              <v:path arrowok="t"/>
              <v:fill type="solid"/>
            </v:shape>
            <v:shape style="position:absolute;left:6715;top:1662;width:107;height:86" coordorigin="6716,1662" coordsize="107,86" path="m6716,1662l6716,1747,6822,1705,6716,1662xe" filled="true" fillcolor="#231f20" stroked="false">
              <v:path arrowok="t"/>
              <v:fill type="solid"/>
            </v:shape>
            <v:line style="position:absolute" from="6120,1707" to="6886,1707" stroked="true" strokeweight="0pt" strokecolor="#231f20">
              <v:stroke dashstyle="solid"/>
            </v:line>
            <v:line style="position:absolute" from="6886,1707" to="6120,1707" stroked="true" strokeweight=".563pt" strokecolor="#231f20">
              <v:stroke dashstyle="solid"/>
            </v:line>
            <v:line style="position:absolute" from="4845,1970" to="4845,2481" stroked="true" strokeweight=".563pt" strokecolor="#231f20">
              <v:stroke dashstyle="solid"/>
            </v:line>
            <v:shape style="position:absolute;left:4834;top:2353;width:107;height:86" coordorigin="4834,2353" coordsize="107,86" path="m4940,2353l4834,2396,4940,2438,4940,2353xe" filled="true" fillcolor="#231f20" stroked="false">
              <v:path arrowok="t"/>
              <v:fill type="solid"/>
            </v:shape>
            <v:shape style="position:absolute;left:5312;top:2353;width:107;height:86" coordorigin="5312,2353" coordsize="107,86" path="m5312,2353l5312,2438,5419,2396,5312,2353xe" filled="true" fillcolor="#231f20" stroked="false">
              <v:path arrowok="t"/>
              <v:fill type="solid"/>
            </v:shape>
            <v:line style="position:absolute" from="4749,2398" to="5419,2398" stroked="true" strokeweight="0pt" strokecolor="#231f20">
              <v:stroke dashstyle="solid"/>
            </v:line>
            <v:line style="position:absolute" from="5419,2398" to="4749,2398" stroked="true" strokeweight=".563pt" strokecolor="#231f20">
              <v:stroke dashstyle="solid"/>
            </v:line>
            <v:line style="position:absolute" from="7842,2353" to="7842,2863" stroked="true" strokeweight=".563pt" strokecolor="#231f20">
              <v:stroke dashstyle="solid"/>
            </v:line>
            <v:shape style="position:absolute;left:7555;top:2363;width:107;height:86" coordorigin="7555,2364" coordsize="107,86" path="m7662,2364l7555,2406,7662,2449,7662,2364xe" filled="true" fillcolor="#231f20" stroked="false">
              <v:path arrowok="t"/>
              <v:fill type="solid"/>
            </v:shape>
            <v:shape style="position:absolute;left:7736;top:2363;width:107;height:86" coordorigin="7736,2364" coordsize="107,86" path="m7736,2364l7736,2449,7842,2406,7736,2364xe" filled="true" fillcolor="#231f20" stroked="false">
              <v:path arrowok="t"/>
              <v:fill type="solid"/>
            </v:shape>
            <v:line style="position:absolute" from="7566,2408" to="7938,2408" stroked="true" strokeweight="0pt" strokecolor="#231f20">
              <v:stroke dashstyle="solid"/>
            </v:line>
            <v:line style="position:absolute" from="7938,2408" to="7566,2408" stroked="true" strokeweight=".563pt" strokecolor="#231f20">
              <v:stroke dashstyle="solid"/>
            </v:line>
            <v:shape style="position:absolute;left:7459;top:3309;width:1085;height:319" coordorigin="7460,3310" coordsize="1085,319" path="m7460,3310l7779,3310,7906,3629,8544,3629e" filled="false" stroked="true" strokeweight="1.313pt" strokecolor="#231f20">
              <v:path arrowok="t"/>
              <v:stroke dashstyle="solid"/>
            </v:shape>
            <v:line style="position:absolute" from="6949,3310" to="7460,3310" stroked="true" strokeweight="1.313pt" strokecolor="#231f20">
              <v:stroke dashstyle="solid"/>
            </v:line>
            <v:shape style="position:absolute;left:3728;top:3309;width:3221;height:319" coordorigin="3728,3310" coordsize="3221,319" path="m3728,3310l4972,3310,5100,3629,6375,3629,6503,3310,6949,3310e" filled="false" stroked="true" strokeweight="1.313pt" strokecolor="#231f20">
              <v:path arrowok="t"/>
              <v:stroke dashstyle="solid"/>
            </v:shape>
            <v:shape style="position:absolute;left:7459;top:3309;width:1053;height:319" coordorigin="7460,3310" coordsize="1053,319" path="m7460,3629l7779,3629,7906,3310,8512,3310e" filled="false" stroked="true" strokeweight="1.313pt" strokecolor="#231f20">
              <v:path arrowok="t"/>
              <v:stroke dashstyle="solid"/>
            </v:shape>
            <v:line style="position:absolute" from="6949,3629" to="7460,3629" stroked="true" strokeweight="1.313pt" strokecolor="#231f20">
              <v:stroke dashstyle="solid"/>
            </v:line>
            <v:shape style="position:absolute;left:3728;top:3309;width:3221;height:319" coordorigin="3728,3310" coordsize="3221,319" path="m3728,3629l4972,3629,5100,3310,6375,3310,6503,3629,6949,3629e" filled="false" stroked="true" strokeweight="1.313pt" strokecolor="#231f20">
              <v:path arrowok="t"/>
              <v:stroke dashstyle="solid"/>
            </v:shape>
            <v:line style="position:absolute" from="6439,3055" to="6439,3565" stroked="true" strokeweight=".563pt" strokecolor="#231f20">
              <v:stroke dashstyle="solid"/>
            </v:line>
            <v:shape style="position:absolute;left:6428;top:3086;width:107;height:86" coordorigin="6429,3087" coordsize="107,86" path="m6535,3087l6429,3129,6535,3172,6535,3087xe" filled="true" fillcolor="#231f20" stroked="false">
              <v:path arrowok="t"/>
              <v:fill type="solid"/>
            </v:shape>
            <v:shape style="position:absolute;left:6715;top:3086;width:107;height:86" coordorigin="6716,3087" coordsize="107,86" path="m6716,3087l6716,3172,6822,3129,6716,3087xe" filled="true" fillcolor="#231f20" stroked="false">
              <v:path arrowok="t"/>
              <v:fill type="solid"/>
            </v:shape>
            <v:line style="position:absolute" from="6344,3131" to="6822,3131" stroked="true" strokeweight="0pt" strokecolor="#231f20">
              <v:stroke dashstyle="solid"/>
            </v:line>
            <v:line style="position:absolute" from="6822,3131" to="6344,3131" stroked="true" strokeweight=".563pt" strokecolor="#231f20">
              <v:stroke dashstyle="solid"/>
            </v:line>
            <v:line style="position:absolute" from="7842,3055" to="7842,3565" stroked="true" strokeweight=".563pt" strokecolor="#231f20">
              <v:stroke dashstyle="solid"/>
            </v:line>
            <v:shape style="position:absolute;left:6790;top:3086;width:107;height:86" coordorigin="6790,3087" coordsize="107,86" path="m6896,3087l6790,3129,6896,3172,6896,3087xe" filled="true" fillcolor="#231f20" stroked="false">
              <v:path arrowok="t"/>
              <v:fill type="solid"/>
            </v:shape>
            <v:shape style="position:absolute;left:7746;top:3086;width:107;height:86" coordorigin="7747,3087" coordsize="107,86" path="m7747,3087l7747,3172,7853,3129,7747,3087xe" filled="true" fillcolor="#231f20" stroked="false">
              <v:path arrowok="t"/>
              <v:fill type="solid"/>
            </v:shape>
            <v:line style="position:absolute" from="6790,3131" to="7906,3131" stroked="true" strokeweight="0pt" strokecolor="#231f20">
              <v:stroke dashstyle="solid"/>
            </v:line>
            <v:line style="position:absolute" from="7906,3131" to="6790,3131" stroked="true" strokeweight=".563pt" strokecolor="#231f20">
              <v:stroke dashstyle="solid"/>
            </v:line>
            <v:shape style="position:absolute;left:8894;top:503;width:1404;height:319" coordorigin="8895,503" coordsize="1404,319" path="m8895,503l8967,503,9062,822,9692,822,9820,504,10298,504e" filled="false" stroked="true" strokeweight="1.313pt" strokecolor="#231f20">
              <v:path arrowok="t"/>
              <v:stroke dashstyle="solid"/>
            </v:shape>
            <v:line style="position:absolute" from="9022,2481" to="9022,533" stroked="true" strokeweight=".563pt" strokecolor="#231f20">
              <v:stroke dashstyle="dash"/>
            </v:line>
            <v:shape style="position:absolute;left:8926;top:1204;width:1372;height:319" coordorigin="8927,1204" coordsize="1372,319" path="m8927,1204l8967,1204,9062,1523,9692,1523,9820,1205,10298,1205e" filled="false" stroked="true" strokeweight="1.313pt" strokecolor="#231f20">
              <v:path arrowok="t"/>
              <v:stroke dashstyle="solid"/>
            </v:shape>
            <v:shape style="position:absolute;left:8894;top:1906;width:1372;height:319" coordorigin="8895,1907" coordsize="1372,319" path="m8895,2226l9054,2226,9182,1907,10266,1907e" filled="false" stroked="true" strokeweight="1.313pt" strokecolor="#231f20">
              <v:path arrowok="t"/>
              <v:stroke dashstyle="solid"/>
            </v:shape>
            <v:line style="position:absolute" from="9118,1652" to="9118,2194" stroked="true" strokeweight=".563pt" strokecolor="#231f20">
              <v:stroke dashstyle="solid"/>
            </v:line>
            <v:shape style="position:absolute;left:8958;top:2608;width:1276;height:319" coordorigin="8959,2608" coordsize="1276,319" path="m8959,2927l9182,2927,9309,2608,10234,2608e" filled="false" stroked="true" strokeweight="1.313pt" strokecolor="#231f20">
              <v:path arrowok="t"/>
              <v:stroke dashstyle="solid"/>
            </v:shape>
            <v:shape style="position:absolute;left:8990;top:2608;width:1244;height:319" coordorigin="8991,2608" coordsize="1244,319" path="m8991,2608l9182,2608,9309,2927,10234,2927e" filled="false" stroked="true" strokeweight="1.313pt" strokecolor="#231f20">
              <v:path arrowok="t"/>
              <v:stroke dashstyle="solid"/>
            </v:shape>
            <v:line style="position:absolute" from="9246,2353" to="9246,2863" stroked="true" strokeweight=".563pt" strokecolor="#231f20">
              <v:stroke dashstyle="solid"/>
            </v:line>
            <v:shape style="position:absolute;left:9011;top:2363;width:107;height:86" coordorigin="9012,2364" coordsize="107,86" path="m9118,2364l9012,2406,9118,2449,9118,2364xe" filled="true" fillcolor="#231f20" stroked="false">
              <v:path arrowok="t"/>
              <v:fill type="solid"/>
            </v:shape>
            <v:shape style="position:absolute;left:9139;top:2363;width:107;height:86" coordorigin="9139,2364" coordsize="107,86" path="m9139,2364l9139,2449,9246,2406,9139,2364xe" filled="true" fillcolor="#231f20" stroked="false">
              <v:path arrowok="t"/>
              <v:fill type="solid"/>
            </v:shape>
            <v:line style="position:absolute" from="9022,2408" to="9341,2408" stroked="true" strokeweight="0pt" strokecolor="#231f20">
              <v:stroke dashstyle="solid"/>
            </v:line>
            <v:line style="position:absolute" from="9341,2408" to="9022,2408" stroked="true" strokeweight=".563pt" strokecolor="#231f20">
              <v:stroke dashstyle="solid"/>
            </v:line>
            <v:shape style="position:absolute;left:9118;top:1662;width:107;height:86" coordorigin="9118,1662" coordsize="107,86" path="m9224,1662l9118,1705,9224,1747,9224,1662xe" filled="true" fillcolor="#231f20" stroked="false">
              <v:path arrowok="t"/>
              <v:fill type="solid"/>
            </v:shape>
            <v:shape style="position:absolute;left:8916;top:1662;width:107;height:86" coordorigin="8916,1662" coordsize="107,86" path="m8916,1662l8916,1747,9022,1705,8916,1662xe" filled="true" fillcolor="#231f20" stroked="false">
              <v:path arrowok="t"/>
              <v:fill type="solid"/>
            </v:shape>
            <v:line style="position:absolute" from="8863,1707" to="9309,1707" stroked="true" strokeweight="0pt" strokecolor="#231f20">
              <v:stroke dashstyle="solid"/>
            </v:line>
            <v:line style="position:absolute" from="9309,1707" to="8863,1707" stroked="true" strokeweight=".563pt" strokecolor="#231f20">
              <v:stroke dashstyle="solid"/>
            </v:line>
            <v:line style="position:absolute" from="8448,504" to="8895,504" stroked="true" strokeweight="1.313pt" strokecolor="#231f20">
              <v:stroke dashstyle="dash"/>
            </v:line>
            <v:line style="position:absolute" from="8417,1205" to="8895,1205" stroked="true" strokeweight="1.313pt" strokecolor="#231f20">
              <v:stroke dashstyle="dash"/>
            </v:line>
            <v:line style="position:absolute" from="8417,2226" to="8927,2226" stroked="true" strokeweight="1.313pt" strokecolor="#231f20">
              <v:stroke dashstyle="dash"/>
            </v:line>
            <v:line style="position:absolute" from="8385,2608" to="8959,2608" stroked="true" strokeweight="1.313pt" strokecolor="#231f20">
              <v:stroke dashstyle="dash"/>
            </v:line>
            <v:line style="position:absolute" from="8448,2927" to="8959,2927" stroked="true" strokeweight="1.313pt" strokecolor="#231f20">
              <v:stroke dashstyle="dash"/>
            </v:line>
            <v:shape style="position:absolute;left:9118;top:3309;width:1117;height:319" coordorigin="9118,3310" coordsize="1117,319" path="m9118,3629l9182,3629,9309,3310,10234,3310e" filled="false" stroked="true" strokeweight="1.313pt" strokecolor="#231f20">
              <v:path arrowok="t"/>
              <v:stroke dashstyle="solid"/>
            </v:shape>
            <v:shape style="position:absolute;left:9086;top:3309;width:1149;height:319" coordorigin="9086,3310" coordsize="1149,319" path="m9086,3310l9182,3310,9309,3629,10234,3629e" filled="false" stroked="true" strokeweight="1.313pt" strokecolor="#231f20">
              <v:path arrowok="t"/>
              <v:stroke dashstyle="solid"/>
            </v:shape>
            <v:line style="position:absolute" from="8576,3310" to="9086,3310" stroked="true" strokeweight="1.313pt" strokecolor="#231f20">
              <v:stroke dashstyle="dash"/>
            </v:line>
            <v:line style="position:absolute" from="8576,3629" to="9086,3629" stroked="true" strokeweight="1.313pt" strokecolor="#231f20">
              <v:stroke dashstyle="dash"/>
            </v:line>
            <v:line style="position:absolute" from="7555,2481" to="7555,508" stroked="true" strokeweight=".563pt" strokecolor="#231f20">
              <v:stroke dashstyle="dash"/>
            </v:line>
            <v:shape style="position:absolute;left:9373;top:3374;width:831;height:174" type="#_x0000_t202" filled="false" stroked="false">
              <v:textbox inset="0,0,0,0">
                <w:txbxContent>
                  <w:p>
                    <w:pPr>
                      <w:spacing w:line="171" w:lineRule="exact" w:before="0"/>
                      <w:ind w:left="0" w:right="0" w:firstLine="0"/>
                      <w:jc w:val="left"/>
                      <w:rPr>
                        <w:sz w:val="15"/>
                      </w:rPr>
                    </w:pPr>
                    <w:r>
                      <w:rPr>
                        <w:color w:val="231F20"/>
                        <w:sz w:val="15"/>
                      </w:rPr>
                      <w:t>LSB receive</w:t>
                    </w:r>
                  </w:p>
                </w:txbxContent>
              </v:textbox>
              <w10:wrap type="none"/>
            </v:shape>
            <v:shape style="position:absolute;left:7938;top:3010;width:1029;height:538"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h(SD_SR)</w:t>
                    </w:r>
                  </w:p>
                  <w:p>
                    <w:pPr>
                      <w:spacing w:before="146"/>
                      <w:ind w:left="223" w:right="0" w:firstLine="0"/>
                      <w:jc w:val="left"/>
                      <w:rPr>
                        <w:sz w:val="15"/>
                      </w:rPr>
                    </w:pPr>
                    <w:r>
                      <w:rPr>
                        <w:color w:val="231F20"/>
                        <w:sz w:val="15"/>
                      </w:rPr>
                      <w:t>Bitn receive</w:t>
                    </w:r>
                  </w:p>
                </w:txbxContent>
              </v:textbox>
              <w10:wrap type="none"/>
            </v:shape>
            <v:shape style="position:absolute;left:6630;top:3374;width:873;height:174" type="#_x0000_t202" filled="false" stroked="false">
              <v:textbox inset="0,0,0,0">
                <w:txbxContent>
                  <w:p>
                    <w:pPr>
                      <w:spacing w:line="171" w:lineRule="exact" w:before="0"/>
                      <w:ind w:left="0" w:right="0" w:firstLine="0"/>
                      <w:jc w:val="left"/>
                      <w:rPr>
                        <w:sz w:val="15"/>
                      </w:rPr>
                    </w:pPr>
                    <w:r>
                      <w:rPr>
                        <w:color w:val="231F20"/>
                        <w:sz w:val="15"/>
                      </w:rPr>
                      <w:t>MSB receive</w:t>
                    </w:r>
                  </w:p>
                </w:txbxContent>
              </v:textbox>
              <w10:wrap type="none"/>
            </v:shape>
            <v:shape style="position:absolute;left:9341;top:2277;width:881;height:570"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h(SD_ST)</w:t>
                    </w:r>
                  </w:p>
                  <w:p>
                    <w:pPr>
                      <w:spacing w:before="178"/>
                      <w:ind w:left="0" w:right="0" w:firstLine="0"/>
                      <w:jc w:val="left"/>
                      <w:rPr>
                        <w:sz w:val="15"/>
                      </w:rPr>
                    </w:pPr>
                    <w:r>
                      <w:rPr>
                        <w:color w:val="231F20"/>
                        <w:sz w:val="15"/>
                      </w:rPr>
                      <w:t>LSB transmit</w:t>
                    </w:r>
                  </w:p>
                </w:txbxContent>
              </v:textbox>
              <w10:wrap type="none"/>
            </v:shape>
            <v:shape style="position:absolute;left:7938;top:2277;width:1048;height:570"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v(SD_ST)</w:t>
                    </w:r>
                  </w:p>
                  <w:p>
                    <w:pPr>
                      <w:spacing w:before="178"/>
                      <w:ind w:left="191" w:right="0" w:firstLine="0"/>
                      <w:jc w:val="left"/>
                      <w:rPr>
                        <w:sz w:val="15"/>
                      </w:rPr>
                    </w:pPr>
                    <w:r>
                      <w:rPr>
                        <w:color w:val="231F20"/>
                        <w:sz w:val="15"/>
                      </w:rPr>
                      <w:t>Bitn transmit</w:t>
                    </w:r>
                  </w:p>
                </w:txbxContent>
              </v:textbox>
              <w10:wrap type="none"/>
            </v:shape>
            <v:shape style="position:absolute;left:6694;top:2673;width:923;height:174" type="#_x0000_t202" filled="false" stroked="false">
              <v:textbox inset="0,0,0,0">
                <w:txbxContent>
                  <w:p>
                    <w:pPr>
                      <w:spacing w:line="171" w:lineRule="exact" w:before="0"/>
                      <w:ind w:left="0" w:right="0" w:firstLine="0"/>
                      <w:jc w:val="left"/>
                      <w:rPr>
                        <w:sz w:val="15"/>
                      </w:rPr>
                    </w:pPr>
                    <w:r>
                      <w:rPr>
                        <w:color w:val="231F20"/>
                        <w:sz w:val="15"/>
                      </w:rPr>
                      <w:t>MSB transmit</w:t>
                    </w:r>
                  </w:p>
                </w:txbxContent>
              </v:textbox>
              <w10:wrap type="none"/>
            </v:shape>
            <v:shape style="position:absolute;left:5259;top:2640;width:1046;height:908" type="#_x0000_t202" filled="false" stroked="false">
              <v:textbox inset="0,0,0,0">
                <w:txbxContent>
                  <w:p>
                    <w:pPr>
                      <w:spacing w:line="204" w:lineRule="exact" w:before="0"/>
                      <w:ind w:left="0" w:right="0" w:firstLine="0"/>
                      <w:jc w:val="left"/>
                      <w:rPr>
                        <w:sz w:val="12"/>
                      </w:rPr>
                    </w:pPr>
                    <w:r>
                      <w:rPr>
                        <w:color w:val="231F20"/>
                        <w:sz w:val="15"/>
                      </w:rPr>
                      <w:t>LSB</w:t>
                    </w:r>
                    <w:r>
                      <w:rPr>
                        <w:color w:val="231F20"/>
                        <w:spacing w:val="2"/>
                        <w:sz w:val="15"/>
                      </w:rPr>
                      <w:t> </w:t>
                    </w:r>
                    <w:r>
                      <w:rPr>
                        <w:color w:val="231F20"/>
                        <w:sz w:val="15"/>
                      </w:rPr>
                      <w:t>transmit</w:t>
                    </w:r>
                    <w:r>
                      <w:rPr>
                        <w:color w:val="231F20"/>
                        <w:position w:val="6"/>
                        <w:sz w:val="12"/>
                      </w:rPr>
                      <w:t>(2)</w:t>
                    </w:r>
                  </w:p>
                  <w:p>
                    <w:pPr>
                      <w:spacing w:line="320" w:lineRule="atLeast" w:before="62"/>
                      <w:ind w:left="31" w:right="3" w:firstLine="191"/>
                      <w:jc w:val="left"/>
                      <w:rPr>
                        <w:sz w:val="12"/>
                      </w:rPr>
                    </w:pPr>
                    <w:r>
                      <w:rPr>
                        <w:color w:val="231F20"/>
                        <w:position w:val="5"/>
                        <w:sz w:val="15"/>
                      </w:rPr>
                      <w:t>t</w:t>
                    </w:r>
                    <w:r>
                      <w:rPr>
                        <w:color w:val="231F20"/>
                        <w:sz w:val="15"/>
                      </w:rPr>
                      <w:t>su(SD_SR) LSB</w:t>
                    </w:r>
                    <w:r>
                      <w:rPr>
                        <w:color w:val="231F20"/>
                        <w:spacing w:val="2"/>
                        <w:sz w:val="15"/>
                      </w:rPr>
                      <w:t> </w:t>
                    </w:r>
                    <w:r>
                      <w:rPr>
                        <w:color w:val="231F20"/>
                        <w:sz w:val="15"/>
                      </w:rPr>
                      <w:t>receive</w:t>
                    </w:r>
                    <w:r>
                      <w:rPr>
                        <w:color w:val="231F20"/>
                        <w:position w:val="6"/>
                        <w:sz w:val="12"/>
                      </w:rPr>
                      <w:t>(2)</w:t>
                    </w:r>
                  </w:p>
                </w:txbxContent>
              </v:textbox>
              <w10:wrap type="none"/>
            </v:shape>
            <v:shape style="position:absolute;left:4143;top:2290;width:5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su(WS)</w:t>
                    </w:r>
                  </w:p>
                </w:txbxContent>
              </v:textbox>
              <w10:wrap type="none"/>
            </v:shape>
            <v:shape style="position:absolute;left:9341;top:1575;width:4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h(WS)</w:t>
                    </w:r>
                  </w:p>
                </w:txbxContent>
              </v:textbox>
              <w10:wrap type="none"/>
            </v:shape>
            <v:shape style="position:absolute;left:6949;top:1599;width:5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w(CKL)</w:t>
                    </w:r>
                  </w:p>
                </w:txbxContent>
              </v:textbox>
              <w10:wrap type="none"/>
            </v:shape>
            <v:shape style="position:absolute;left:4717;top:1599;width:5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w(CKH)</w:t>
                    </w:r>
                  </w:p>
                </w:txbxContent>
              </v:textbox>
              <w10:wrap type="none"/>
            </v:shape>
            <v:shape style="position:absolute;left:5897;top:205;width:446;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c(CK)</w:t>
                    </w:r>
                  </w:p>
                </w:txbxContent>
              </v:textbox>
              <w10:wrap type="none"/>
            </v:shape>
            <w10:wrap type="topAndBottom"/>
          </v:group>
        </w:pict>
      </w:r>
    </w:p>
    <w:p>
      <w:pPr>
        <w:pStyle w:val="BodyText"/>
        <w:rPr>
          <w:b/>
          <w:sz w:val="26"/>
        </w:rPr>
      </w:pPr>
    </w:p>
    <w:p>
      <w:pPr>
        <w:pStyle w:val="BodyText"/>
        <w:spacing w:before="3"/>
        <w:rPr>
          <w:b/>
          <w:sz w:val="32"/>
        </w:rPr>
      </w:pPr>
    </w:p>
    <w:p>
      <w:pPr>
        <w:pStyle w:val="ListParagraph"/>
        <w:numPr>
          <w:ilvl w:val="1"/>
          <w:numId w:val="57"/>
        </w:numPr>
        <w:tabs>
          <w:tab w:pos="1583" w:val="left" w:leader="none"/>
        </w:tabs>
        <w:spacing w:line="177" w:lineRule="auto" w:before="0" w:after="0"/>
        <w:ind w:left="1582" w:right="1848" w:hanging="283"/>
        <w:jc w:val="left"/>
        <w:rPr>
          <w:sz w:val="16"/>
        </w:rPr>
      </w:pPr>
      <w:r>
        <w:rPr>
          <w:position w:val="-3"/>
          <w:sz w:val="12"/>
        </w:rPr>
        <w:t>.</w:t>
      </w:r>
      <w:r>
        <w:rPr>
          <w:sz w:val="16"/>
        </w:rPr>
        <w:t>LSB transmit/receive of the previously transmitted byte. No LSB transmit/receive is sent before the</w:t>
      </w:r>
      <w:r>
        <w:rPr>
          <w:spacing w:val="-28"/>
          <w:sz w:val="16"/>
        </w:rPr>
        <w:t> </w:t>
      </w:r>
      <w:r>
        <w:rPr>
          <w:sz w:val="16"/>
        </w:rPr>
        <w:t>first byte.</w:t>
      </w:r>
    </w:p>
    <w:p>
      <w:pPr>
        <w:pStyle w:val="Heading6"/>
        <w:spacing w:before="171"/>
        <w:ind w:left="2655"/>
        <w:rPr>
          <w:sz w:val="16"/>
        </w:rPr>
      </w:pPr>
      <w:r>
        <w:rPr/>
        <w:pict>
          <v:group style="position:absolute;margin-left:123.959999pt;margin-top:23.414185pt;width:404pt;height:285.3pt;mso-position-horizontal-relative:page;mso-position-vertical-relative:paragraph;z-index:-1618696" coordorigin="2479,468" coordsize="8080,5706">
            <v:line style="position:absolute" from="2484,473" to="10559,473" stroked="true" strokeweight=".48001pt" strokecolor="#000000">
              <v:stroke dashstyle="solid"/>
            </v:line>
            <v:line style="position:absolute" from="10554,473" to="10554,6174" stroked="true" strokeweight=".47998pt" strokecolor="#000000">
              <v:stroke dashstyle="solid"/>
            </v:line>
            <v:line style="position:absolute" from="2479,6169" to="10554,6169" stroked="true" strokeweight=".48pt" strokecolor="#000000">
              <v:stroke dashstyle="solid"/>
            </v:line>
            <v:line style="position:absolute" from="2484,468" to="2484,6169" stroked="true" strokeweight=".48pt" strokecolor="#000000">
              <v:stroke dashstyle="solid"/>
            </v:line>
            <v:shape style="position:absolute;left:9627;top:5776;width:496;height:154" type="#_x0000_t202" filled="false" stroked="false">
              <v:textbox inset="0,0,0,0">
                <w:txbxContent>
                  <w:p>
                    <w:pPr>
                      <w:spacing w:before="12"/>
                      <w:ind w:left="0" w:right="0" w:firstLine="0"/>
                      <w:jc w:val="left"/>
                      <w:rPr>
                        <w:sz w:val="11"/>
                      </w:rPr>
                    </w:pPr>
                    <w:r>
                      <w:rPr>
                        <w:color w:val="231F20"/>
                        <w:w w:val="105"/>
                        <w:sz w:val="11"/>
                      </w:rPr>
                      <w:t>ai14884b</w:t>
                    </w:r>
                  </w:p>
                </w:txbxContent>
              </v:textbox>
              <w10:wrap type="none"/>
            </v:shape>
            <v:shape style="position:absolute;left:2861;top:5196;width:683;height:235" type="#_x0000_t202" filled="false" stroked="false">
              <v:textbox inset="0,0,0,0">
                <w:txbxContent>
                  <w:p>
                    <w:pPr>
                      <w:spacing w:before="16"/>
                      <w:ind w:left="0" w:right="0" w:firstLine="0"/>
                      <w:jc w:val="left"/>
                      <w:rPr>
                        <w:sz w:val="14"/>
                      </w:rPr>
                    </w:pPr>
                    <w:r>
                      <w:rPr>
                        <w:color w:val="231F20"/>
                        <w:position w:val="4"/>
                        <w:sz w:val="14"/>
                      </w:rPr>
                      <w:t>SD</w:t>
                    </w:r>
                    <w:r>
                      <w:rPr>
                        <w:color w:val="231F20"/>
                        <w:sz w:val="14"/>
                      </w:rPr>
                      <w:t>receive</w:t>
                    </w:r>
                  </w:p>
                </w:txbxContent>
              </v:textbox>
              <w10:wrap type="none"/>
            </v:shape>
            <v:shape style="position:absolute;left:2861;top:4492;width:731;height:235" type="#_x0000_t202" filled="false" stroked="false">
              <v:textbox inset="0,0,0,0">
                <w:txbxContent>
                  <w:p>
                    <w:pPr>
                      <w:spacing w:before="16"/>
                      <w:ind w:left="0" w:right="0" w:firstLine="0"/>
                      <w:jc w:val="left"/>
                      <w:rPr>
                        <w:sz w:val="14"/>
                      </w:rPr>
                    </w:pPr>
                    <w:r>
                      <w:rPr>
                        <w:color w:val="231F20"/>
                        <w:position w:val="4"/>
                        <w:sz w:val="14"/>
                      </w:rPr>
                      <w:t>SD</w:t>
                    </w:r>
                    <w:r>
                      <w:rPr>
                        <w:color w:val="231F20"/>
                        <w:sz w:val="14"/>
                      </w:rPr>
                      <w:t>transmit</w:t>
                    </w:r>
                  </w:p>
                </w:txbxContent>
              </v:textbox>
              <w10:wrap type="none"/>
            </v:shape>
            <v:shape style="position:absolute;left:2922;top:3849;width:691;height:192" type="#_x0000_t202" filled="false" stroked="false">
              <v:textbox inset="0,0,0,0">
                <w:txbxContent>
                  <w:p>
                    <w:pPr>
                      <w:spacing w:before="13"/>
                      <w:ind w:left="0" w:right="0" w:firstLine="0"/>
                      <w:jc w:val="left"/>
                      <w:rPr>
                        <w:sz w:val="14"/>
                      </w:rPr>
                    </w:pPr>
                    <w:r>
                      <w:rPr>
                        <w:color w:val="231F20"/>
                        <w:w w:val="105"/>
                        <w:sz w:val="14"/>
                      </w:rPr>
                      <w:t>WS output</w:t>
                    </w:r>
                  </w:p>
                </w:txbxContent>
              </v:textbox>
              <w10:wrap type="none"/>
            </v:shape>
            <v:shape style="position:absolute;left:2953;top:3206;width:661;height:192" type="#_x0000_t202" filled="false" stroked="false">
              <v:textbox inset="0,0,0,0">
                <w:txbxContent>
                  <w:p>
                    <w:pPr>
                      <w:spacing w:before="13"/>
                      <w:ind w:left="0" w:right="0" w:firstLine="0"/>
                      <w:jc w:val="left"/>
                      <w:rPr>
                        <w:sz w:val="14"/>
                      </w:rPr>
                    </w:pPr>
                    <w:r>
                      <w:rPr>
                        <w:color w:val="231F20"/>
                        <w:w w:val="105"/>
                        <w:sz w:val="14"/>
                      </w:rPr>
                      <w:t>CPOL = 1</w:t>
                    </w:r>
                  </w:p>
                </w:txbxContent>
              </v:textbox>
              <w10:wrap type="none"/>
            </v:shape>
            <v:shape style="position:absolute;left:2953;top:2563;width:661;height:192" type="#_x0000_t202" filled="false" stroked="false">
              <v:textbox inset="0,0,0,0">
                <w:txbxContent>
                  <w:p>
                    <w:pPr>
                      <w:spacing w:before="13"/>
                      <w:ind w:left="0" w:right="0" w:firstLine="0"/>
                      <w:jc w:val="left"/>
                      <w:rPr>
                        <w:sz w:val="14"/>
                      </w:rPr>
                    </w:pPr>
                    <w:r>
                      <w:rPr>
                        <w:color w:val="231F20"/>
                        <w:w w:val="105"/>
                        <w:sz w:val="14"/>
                      </w:rPr>
                      <w:t>CPOL = 0</w:t>
                    </w:r>
                  </w:p>
                </w:txbxContent>
              </v:textbox>
              <w10:wrap type="none"/>
            </v:shape>
            <w10:wrap type="none"/>
          </v:group>
        </w:pict>
      </w:r>
      <w:r>
        <w:rPr/>
        <w:pict>
          <v:shape style="position:absolute;margin-left:130.246292pt;margin-top:128.437561pt;width:11.6pt;height:34.15pt;mso-position-horizontal-relative:page;mso-position-vertical-relative:paragraph;z-index:27376" type="#_x0000_t202" filled="false" stroked="false">
            <v:textbox inset="0,0,0,0" style="layout-flow:vertical;mso-layout-flow-alt:bottom-to-top">
              <w:txbxContent>
                <w:p>
                  <w:pPr>
                    <w:spacing w:before="33"/>
                    <w:ind w:left="20" w:right="0" w:firstLine="0"/>
                    <w:jc w:val="left"/>
                    <w:rPr>
                      <w:sz w:val="14"/>
                    </w:rPr>
                  </w:pPr>
                  <w:r>
                    <w:rPr>
                      <w:color w:val="231F20"/>
                      <w:w w:val="105"/>
                      <w:sz w:val="14"/>
                    </w:rPr>
                    <w:t>CK output</w:t>
                  </w:r>
                </w:p>
              </w:txbxContent>
            </v:textbox>
            <w10:wrap type="none"/>
          </v:shape>
        </w:pict>
      </w:r>
      <w:bookmarkStart w:name="_bookmark259" w:id="522"/>
      <w:bookmarkEnd w:id="522"/>
      <w:r>
        <w:rPr>
          <w:b w:val="0"/>
        </w:rPr>
      </w:r>
      <w:r>
        <w:rPr/>
        <w:t>Figure 40. I</w:t>
      </w:r>
      <w:r>
        <w:rPr>
          <w:position w:val="8"/>
          <w:sz w:val="16"/>
        </w:rPr>
        <w:t>2</w:t>
      </w:r>
      <w:r>
        <w:rPr/>
        <w:t>S master timing diagram (Philips protocol)</w:t>
      </w:r>
      <w:r>
        <w:rPr>
          <w:position w:val="8"/>
          <w:sz w:val="16"/>
        </w:rPr>
        <w:t>(1)</w:t>
      </w:r>
    </w:p>
    <w:p>
      <w:pPr>
        <w:pStyle w:val="BodyText"/>
        <w:spacing w:before="7"/>
        <w:rPr>
          <w:b/>
          <w:sz w:val="22"/>
        </w:rPr>
      </w:pPr>
      <w:r>
        <w:rPr/>
        <w:pict>
          <v:group style="position:absolute;margin-left:142.453003pt;margin-top:101.91777pt;width:7.4pt;height:48.75pt;mso-position-horizontal-relative:page;mso-position-vertical-relative:paragraph;z-index:24584;mso-wrap-distance-left:0;mso-wrap-distance-right:0" coordorigin="2849,2038" coordsize="148,975">
            <v:shape style="position:absolute;left:2953;top:2635;width:2;height:22" coordorigin="2953,2636" coordsize="0,22" path="m2953,2657l2953,2636e" filled="true" fillcolor="#231f20" stroked="false">
              <v:path arrowok="t"/>
              <v:fill type="solid"/>
            </v:shape>
            <v:shape style="position:absolute;left:2861;top:2050;width:123;height:950" coordorigin="2862,2051" coordsize="123,950" path="m2984,2051l2862,2051,2862,3000,2984,3000e" filled="false" stroked="true" strokeweight="1.26pt" strokecolor="#231f20">
              <v:path arrowok="t"/>
              <v:stroke dashstyle="solid"/>
            </v:shape>
            <w10:wrap type="topAndBottom"/>
          </v:group>
        </w:pict>
      </w:r>
      <w:r>
        <w:rPr/>
        <w:pict>
          <v:group style="position:absolute;margin-left:185.311996pt;margin-top:15.29177pt;width:318.150pt;height:236.4pt;mso-position-horizontal-relative:page;mso-position-vertical-relative:paragraph;z-index:24920;mso-wrap-distance-left:0;mso-wrap-distance-right:0" coordorigin="3706,306" coordsize="6363,4728">
            <v:shape style="position:absolute;left:3718;top:2021;width:1562;height:307" coordorigin="3719,2021" coordsize="1562,307" path="m3719,2327l3903,2327,3994,2021,4591,2021,4683,2327,5280,2327e" filled="false" stroked="true" strokeweight="1.26pt" strokecolor="#231f20">
              <v:path arrowok="t"/>
              <v:stroke dashstyle="solid"/>
            </v:shape>
            <v:shape style="position:absolute;left:8617;top:2020;width:1439;height:307" coordorigin="8617,2020" coordsize="1439,307" path="m8617,2020l8747,2020,8839,2327,9444,2327,9566,2021,10056,2021e" filled="false" stroked="true" strokeweight="1.26pt" strokecolor="#231f20">
              <v:path arrowok="t"/>
              <v:stroke dashstyle="solid"/>
            </v:shape>
            <v:line style="position:absolute" from="8219,2020" to="8617,2020" stroked="true" strokeweight="1.26pt" strokecolor="#231f20">
              <v:stroke dashstyle="dash"/>
            </v:line>
            <v:shape style="position:absolute;left:7239;top:2020;width:980;height:307" coordorigin="7240,2020" coordsize="980,307" path="m7240,2021l7347,2021,7439,2327,8036,2326,8127,2020,8219,2020e" filled="false" stroked="true" strokeweight="1.26pt" strokecolor="#231f20">
              <v:path arrowok="t"/>
              <v:stroke dashstyle="solid"/>
            </v:shape>
            <v:line style="position:absolute" from="6811,2021" to="7240,2021" stroked="true" strokeweight="1.26pt" strokecolor="#231f20">
              <v:stroke dashstyle="solid"/>
            </v:line>
            <v:shape style="position:absolute;left:5280;top:2021;width:1531;height:307" coordorigin="5280,2021" coordsize="1531,307" path="m5280,2327l5372,2021,5946,2021,6038,2327,6635,2327,6727,2021,6811,2021e" filled="false" stroked="true" strokeweight="1.26pt" strokecolor="#231f20">
              <v:path arrowok="t"/>
              <v:stroke dashstyle="solid"/>
            </v:shape>
            <v:line style="position:absolute" from="5988,3245" to="5988,2024" stroked="true" strokeweight=".54pt" strokecolor="#231f20">
              <v:stroke dashstyle="dash"/>
            </v:line>
            <v:line style="position:absolute" from="5331,1835" to="5739,1835" stroked="true" strokeweight="0pt" strokecolor="#231f20">
              <v:stroke dashstyle="solid"/>
            </v:line>
            <v:line style="position:absolute" from="5739,1835" to="5331,1835" stroked="true" strokeweight=".54pt" strokecolor="#231f20">
              <v:stroke dashstyle="solid"/>
            </v:line>
            <v:shape style="position:absolute;left:5331;top:1794;width:103;height:82" coordorigin="5331,1795" coordsize="103,82" path="m5433,1795l5331,1835,5433,1876,5433,1795xe" filled="true" fillcolor="#231f20" stroked="false">
              <v:path arrowok="t"/>
              <v:fill type="solid"/>
            </v:shape>
            <v:line style="position:absolute" from="5331,3000" to="5331,1745" stroked="true" strokeweight=".54pt" strokecolor="#231f20">
              <v:stroke dashstyle="dash"/>
            </v:line>
            <v:shape style="position:absolute;left:6586;top:1794;width:103;height:82" coordorigin="6586,1795" coordsize="103,82" path="m6586,1795l6586,1876,6688,1835,6586,1795xe" filled="true" fillcolor="#231f20" stroked="false">
              <v:path arrowok="t"/>
              <v:fill type="solid"/>
            </v:shape>
            <v:line style="position:absolute" from="6688,1776" to="6688,4623" stroked="true" strokeweight=".54pt" strokecolor="#231f20">
              <v:stroke dashstyle="dash"/>
            </v:line>
            <v:line style="position:absolute" from="6260,1837" to="6688,1837" stroked="true" strokeweight="0pt" strokecolor="#231f20">
              <v:stroke dashstyle="solid"/>
            </v:line>
            <v:line style="position:absolute" from="6688,1837" to="6260,1837" stroked="true" strokeweight=".54pt" strokecolor="#231f20">
              <v:stroke dashstyle="solid"/>
            </v:line>
            <v:line style="position:absolute" from="8801,3918" to="8801,2048" stroked="true" strokeweight=".54pt" strokecolor="#231f20">
              <v:stroke dashstyle="dash"/>
            </v:line>
            <v:shape style="position:absolute;left:3718;top:2693;width:1562;height:307" coordorigin="3719,2694" coordsize="1562,307" path="m3719,2694l4591,2694,4683,3000,5280,3000e" filled="false" stroked="true" strokeweight="1.26pt" strokecolor="#231f20">
              <v:path arrowok="t"/>
              <v:stroke dashstyle="solid"/>
            </v:shape>
            <v:shape style="position:absolute;left:8678;top:2693;width:1378;height:307" coordorigin="8679,2693" coordsize="1378,307" path="m8679,2693l8747,2693,8839,2999,9444,2999,9566,2694,10056,2694e" filled="false" stroked="true" strokeweight="1.26pt" strokecolor="#231f20">
              <v:path arrowok="t"/>
              <v:stroke dashstyle="solid"/>
            </v:shape>
            <v:line style="position:absolute" from="8189,2693" to="8678,2693" stroked="true" strokeweight="1.26pt" strokecolor="#231f20">
              <v:stroke dashstyle="dash"/>
            </v:line>
            <v:shape style="position:absolute;left:7239;top:2693;width:950;height:307" coordorigin="7240,2693" coordsize="950,307" path="m7240,2694l7347,2694,7439,3000,8036,2999,8127,2693,8189,2693e" filled="false" stroked="true" strokeweight="1.26pt" strokecolor="#231f20">
              <v:path arrowok="t"/>
              <v:stroke dashstyle="solid"/>
            </v:shape>
            <v:line style="position:absolute" from="6780,2694" to="7240,2694" stroked="true" strokeweight="1.26pt" strokecolor="#231f20">
              <v:stroke dashstyle="solid"/>
            </v:line>
            <v:shape style="position:absolute;left:5280;top:2693;width:1501;height:307" coordorigin="5280,2694" coordsize="1501,307" path="m5280,3000l5372,2694,5946,2694,6038,3000,6635,3000,6727,2694,6780,2694e" filled="false" stroked="true" strokeweight="1.26pt" strokecolor="#231f20">
              <v:path arrowok="t"/>
              <v:stroke dashstyle="solid"/>
            </v:shape>
            <v:shape style="position:absolute;left:8678;top:3367;width:1378;height:307" coordorigin="8679,3367" coordsize="1378,307" path="m8679,3674l8832,3674,8954,3367,10056,3367e" filled="false" stroked="true" strokeweight="1.26pt" strokecolor="#231f20">
              <v:path arrowok="t"/>
              <v:stroke dashstyle="solid"/>
            </v:shape>
            <v:line style="position:absolute" from="8158,3674" to="8678,3674" stroked="true" strokeweight="1.26pt" strokecolor="#231f20">
              <v:stroke dashstyle="dash"/>
            </v:line>
            <v:line style="position:absolute" from="7270,3674" to="8158,3674" stroked="true" strokeweight="1.26pt" strokecolor="#231f20">
              <v:stroke dashstyle="solid"/>
            </v:line>
            <v:line style="position:absolute" from="6780,3674" to="7270,3674" stroked="true" strokeweight="1.26pt" strokecolor="#231f20">
              <v:stroke dashstyle="solid"/>
            </v:line>
            <v:shape style="position:absolute;left:3718;top:3367;width:3062;height:307" coordorigin="3719,3367" coordsize="3062,307" path="m3719,3367l4668,3367,4790,3674,6780,3674e" filled="false" stroked="true" strokeweight="1.26pt" strokecolor="#231f20">
              <v:path arrowok="t"/>
              <v:stroke dashstyle="solid"/>
            </v:shape>
            <v:shape style="position:absolute;left:8709;top:4040;width:1347;height:307" coordorigin="8709,4041" coordsize="1347,307" path="m8709,4347l9015,4347,9138,4041,10056,4041e" filled="false" stroked="true" strokeweight="1.26pt" strokecolor="#231f20">
              <v:path arrowok="t"/>
              <v:stroke dashstyle="solid"/>
            </v:shape>
            <v:line style="position:absolute" from="8219,4347" to="8709,4347" stroked="true" strokeweight="1.26pt" strokecolor="#231f20">
              <v:stroke dashstyle="dash"/>
            </v:line>
            <v:shape style="position:absolute;left:7300;top:4040;width:919;height:307" coordorigin="7301,4041" coordsize="919,307" path="m7301,4041l7607,4041,7729,4347,8219,4347e" filled="false" stroked="true" strokeweight="1.26pt" strokecolor="#231f20">
              <v:path arrowok="t"/>
              <v:stroke dashstyle="solid"/>
            </v:shape>
            <v:line style="position:absolute" from="6750,4041" to="7301,4041" stroked="true" strokeweight="1.26pt" strokecolor="#231f20">
              <v:stroke dashstyle="solid"/>
            </v:line>
            <v:shape style="position:absolute;left:3718;top:4040;width:3031;height:307" coordorigin="3719,4041" coordsize="3031,307" path="m3719,4041l4913,4041,5035,4347,6260,4347,6382,4041,6750,4041e" filled="false" stroked="true" strokeweight="1.26pt" strokecolor="#231f20">
              <v:path arrowok="t"/>
              <v:stroke dashstyle="solid"/>
            </v:shape>
            <v:shape style="position:absolute;left:8709;top:4040;width:1347;height:307" coordorigin="8709,4041" coordsize="1347,307" path="m8709,4041l9015,4041,9138,4347,10056,4347e" filled="false" stroked="true" strokeweight="1.26pt" strokecolor="#231f20">
              <v:path arrowok="t"/>
              <v:stroke dashstyle="solid"/>
            </v:shape>
            <v:line style="position:absolute" from="8158,4041" to="8709,4041" stroked="true" strokeweight="1.26pt" strokecolor="#231f20">
              <v:stroke dashstyle="dash"/>
            </v:line>
            <v:shape style="position:absolute;left:7300;top:4040;width:858;height:307" coordorigin="7301,4041" coordsize="858,307" path="m7301,4347l7607,4347,7729,4041,8158,4041e" filled="false" stroked="true" strokeweight="1.26pt" strokecolor="#231f20">
              <v:path arrowok="t"/>
              <v:stroke dashstyle="solid"/>
            </v:shape>
            <v:line style="position:absolute" from="6811,4347" to="7301,4347" stroked="true" strokeweight="1.26pt" strokecolor="#231f20">
              <v:stroke dashstyle="solid"/>
            </v:line>
            <v:shape style="position:absolute;left:3718;top:4040;width:3093;height:307" coordorigin="3719,4041" coordsize="3093,307" path="m3719,4347l4913,4347,5035,4041,6260,4041,6382,4347,6811,4347e" filled="false" stroked="true" strokeweight="1.26pt" strokecolor="#231f20">
              <v:path arrowok="t"/>
              <v:stroke dashstyle="solid"/>
            </v:shape>
            <v:shape style="position:absolute;left:5331;top:2459;width:103;height:82" coordorigin="5331,2459" coordsize="103,82" path="m5433,2459l5331,2500,5433,2541,5433,2459xe" filled="true" fillcolor="#231f20" stroked="false">
              <v:path arrowok="t"/>
              <v:fill type="solid"/>
            </v:shape>
            <v:shape style="position:absolute;left:5882;top:2459;width:103;height:82" coordorigin="5882,2459" coordsize="103,82" path="m5882,2459l5882,2541,5984,2500,5882,2459xe" filled="true" fillcolor="#231f20" stroked="false">
              <v:path arrowok="t"/>
              <v:fill type="solid"/>
            </v:shape>
            <v:line style="position:absolute" from="5250,2502" to="5984,2502" stroked="true" strokeweight="0pt" strokecolor="#231f20">
              <v:stroke dashstyle="solid"/>
            </v:line>
            <v:line style="position:absolute" from="5984,2502" to="5250,2502" stroked="true" strokeweight=".54pt" strokecolor="#231f20">
              <v:stroke dashstyle="solid"/>
            </v:line>
            <v:shape style="position:absolute;left:5984;top:3132;width:103;height:82" coordorigin="5984,3133" coordsize="103,82" path="m6086,3133l5984,3173,6086,3214,6086,3133xe" filled="true" fillcolor="#231f20" stroked="false">
              <v:path arrowok="t"/>
              <v:fill type="solid"/>
            </v:shape>
            <v:shape style="position:absolute;left:6586;top:3132;width:103;height:82" coordorigin="6586,3133" coordsize="103,82" path="m6586,3133l6586,3214,6688,3173,6586,3133xe" filled="true" fillcolor="#231f20" stroked="false">
              <v:path arrowok="t"/>
              <v:fill type="solid"/>
            </v:shape>
            <v:line style="position:absolute" from="6015,3175" to="6750,3175" stroked="true" strokeweight="0pt" strokecolor="#231f20">
              <v:stroke dashstyle="solid"/>
            </v:line>
            <v:line style="position:absolute" from="6750,3175" to="6015,3175" stroked="true" strokeweight=".54pt" strokecolor="#231f20">
              <v:stroke dashstyle="solid"/>
            </v:line>
            <v:line style="position:absolute" from="4637,2755" to="4637,3245" stroked="true" strokeweight=".54pt" strokecolor="#231f20">
              <v:stroke dashstyle="dash"/>
            </v:line>
            <v:line style="position:absolute" from="8893,3122" to="8893,3643" stroked="true" strokeweight=".54pt" strokecolor="#231f20">
              <v:stroke dashstyle="solid"/>
            </v:line>
            <v:shape style="position:absolute;left:6198;top:4510;width:103;height:82" coordorigin="6199,4510" coordsize="103,82" path="m6301,4510l6199,4551,6301,4592,6301,4510xe" filled="true" fillcolor="#231f20" stroked="false">
              <v:path arrowok="t"/>
              <v:fill type="solid"/>
            </v:shape>
            <v:shape style="position:absolute;left:6586;top:4510;width:103;height:82" coordorigin="6587,4510" coordsize="103,82" path="m6587,4510l6587,4592,6689,4551,6587,4510xe" filled="true" fillcolor="#231f20" stroked="false">
              <v:path arrowok="t"/>
              <v:fill type="solid"/>
            </v:shape>
            <v:line style="position:absolute" from="6107,4553" to="6689,4553" stroked="true" strokeweight="0pt" strokecolor="#231f20">
              <v:stroke dashstyle="solid"/>
            </v:line>
            <v:line style="position:absolute" from="6689,4553" to="6107,4553" stroked="true" strokeweight=".54pt" strokecolor="#231f20">
              <v:stroke dashstyle="solid"/>
            </v:line>
            <v:line style="position:absolute" from="7668,3796" to="7668,4286" stroked="true" strokeweight=".54pt" strokecolor="#231f20">
              <v:stroke dashstyle="solid"/>
            </v:line>
            <v:line style="position:absolute" from="9076,3796" to="9076,4286" stroked="true" strokeweight=".54pt" strokecolor="#231f20">
              <v:stroke dashstyle="solid"/>
            </v:line>
            <v:shape style="position:absolute;left:7382;top:3806;width:103;height:82" coordorigin="7383,3806" coordsize="103,82" path="m7485,3806l7383,3847,7485,3888,7485,3806xe" filled="true" fillcolor="#231f20" stroked="false">
              <v:path arrowok="t"/>
              <v:fill type="solid"/>
            </v:shape>
            <v:shape style="position:absolute;left:7566;top:3806;width:103;height:82" coordorigin="7566,3806" coordsize="103,82" path="m7566,3806l7566,3888,7668,3847,7566,3806xe" filled="true" fillcolor="#231f20" stroked="false">
              <v:path arrowok="t"/>
              <v:fill type="solid"/>
            </v:shape>
            <v:line style="position:absolute" from="7393,3849" to="7760,3849" stroked="true" strokeweight="0pt" strokecolor="#231f20">
              <v:stroke dashstyle="solid"/>
            </v:line>
            <v:line style="position:absolute" from="7760,3849" to="7393,3849" stroked="true" strokeweight=".54pt" strokecolor="#231f20">
              <v:stroke dashstyle="solid"/>
            </v:line>
            <v:shape style="position:absolute;left:8790;top:3806;width:103;height:82" coordorigin="8791,3806" coordsize="103,82" path="m8893,3806l8791,3847,8893,3888,8893,3806xe" filled="true" fillcolor="#231f20" stroked="false">
              <v:path arrowok="t"/>
              <v:fill type="solid"/>
            </v:shape>
            <v:shape style="position:absolute;left:8974;top:3806;width:103;height:82" coordorigin="8974,3806" coordsize="103,82" path="m8974,3806l8974,3888,9077,3847,8974,3806xe" filled="true" fillcolor="#231f20" stroked="false">
              <v:path arrowok="t"/>
              <v:fill type="solid"/>
            </v:shape>
            <v:line style="position:absolute" from="8801,3849" to="9168,3849" stroked="true" strokeweight="0pt" strokecolor="#231f20">
              <v:stroke dashstyle="solid"/>
            </v:line>
            <v:line style="position:absolute" from="9168,3849" to="8801,3849" stroked="true" strokeweight=".54pt" strokecolor="#231f20">
              <v:stroke dashstyle="solid"/>
            </v:line>
            <v:shape style="position:absolute;left:8892;top:3132;width:103;height:82" coordorigin="8893,3133" coordsize="103,82" path="m8995,3133l8893,3173,8995,3214,8995,3133xe" filled="true" fillcolor="#231f20" stroked="false">
              <v:path arrowok="t"/>
              <v:fill type="solid"/>
            </v:shape>
            <v:shape style="position:absolute;left:8698;top:3132;width:103;height:82" coordorigin="8699,3133" coordsize="103,82" path="m8699,3133l8699,3214,8801,3173,8699,3133xe" filled="true" fillcolor="#231f20" stroked="false">
              <v:path arrowok="t"/>
              <v:fill type="solid"/>
            </v:shape>
            <v:line style="position:absolute" from="8648,3175" to="9076,3175" stroked="true" strokeweight="0pt" strokecolor="#231f20">
              <v:stroke dashstyle="solid"/>
            </v:line>
            <v:line style="position:absolute" from="9076,3175" to="8648,3175" stroked="true" strokeweight=".54pt" strokecolor="#231f20">
              <v:stroke dashstyle="solid"/>
            </v:line>
            <v:shape style="position:absolute;left:8586;top:4714;width:1470;height:307" coordorigin="8587,4714" coordsize="1470,307" path="m8587,5021l8832,5021,8954,4714,10056,4714e" filled="false" stroked="true" strokeweight="1.26pt" strokecolor="#231f20">
              <v:path arrowok="t"/>
              <v:stroke dashstyle="solid"/>
            </v:shape>
            <v:line style="position:absolute" from="8066,5021" to="8587,5021" stroked="true" strokeweight="1.26pt" strokecolor="#231f20">
              <v:stroke dashstyle="dash"/>
            </v:line>
            <v:shape style="position:absolute;left:7178;top:4714;width:888;height:307" coordorigin="7178,4714" coordsize="888,307" path="m7178,4714l7485,4714,7607,5021,8066,5021e" filled="false" stroked="true" strokeweight="1.26pt" strokecolor="#231f20">
              <v:path arrowok="t"/>
              <v:stroke dashstyle="solid"/>
            </v:shape>
            <v:line style="position:absolute" from="6689,4714" to="7178,4714" stroked="true" strokeweight="1.26pt" strokecolor="#231f20">
              <v:stroke dashstyle="solid"/>
            </v:line>
            <v:shape style="position:absolute;left:3718;top:4714;width:2970;height:307" coordorigin="3719,4714" coordsize="2970,307" path="m3719,4714l4790,4714,4913,5021,6137,5021,6260,4714,6689,4714e" filled="false" stroked="true" strokeweight="1.26pt" strokecolor="#231f20">
              <v:path arrowok="t"/>
              <v:stroke dashstyle="solid"/>
            </v:shape>
            <v:shape style="position:absolute;left:8647;top:4714;width:1409;height:307" coordorigin="8648,4714" coordsize="1409,307" path="m8648,4714l8832,4714,8954,5021,10056,5021e" filled="false" stroked="true" strokeweight="1.26pt" strokecolor="#231f20">
              <v:path arrowok="t"/>
              <v:stroke dashstyle="solid"/>
            </v:shape>
            <v:line style="position:absolute" from="8005,4714" to="8648,4714" stroked="true" strokeweight="1.26pt" strokecolor="#231f20">
              <v:stroke dashstyle="dash"/>
            </v:line>
            <v:shape style="position:absolute;left:7178;top:4714;width:827;height:307" coordorigin="7178,4714" coordsize="827,307" path="m7178,5021l7485,5021,7607,4714,8005,4714e" filled="false" stroked="true" strokeweight="1.26pt" strokecolor="#231f20">
              <v:path arrowok="t"/>
              <v:stroke dashstyle="solid"/>
            </v:shape>
            <v:line style="position:absolute" from="6689,5021" to="7178,5021" stroked="true" strokeweight="1.26pt" strokecolor="#231f20">
              <v:stroke dashstyle="solid"/>
            </v:line>
            <v:shape style="position:absolute;left:3718;top:4714;width:2970;height:307" coordorigin="3719,4714" coordsize="2970,307" path="m3719,5021l4790,5021,4913,4714,6137,4714,6260,5021,6689,5021e" filled="false" stroked="true" strokeweight="1.26pt" strokecolor="#231f20">
              <v:path arrowok="t"/>
              <v:stroke dashstyle="solid"/>
            </v:shape>
            <v:line style="position:absolute" from="7546,4470" to="7546,4959" stroked="true" strokeweight=".54pt" strokecolor="#231f20">
              <v:stroke dashstyle="solid"/>
            </v:line>
            <v:shape style="position:absolute;left:6678;top:4500;width:103;height:82" coordorigin="6678,4500" coordsize="103,82" path="m6780,4500l6678,4541,6780,4582,6780,4500xe" filled="true" fillcolor="#231f20" stroked="false">
              <v:path arrowok="t"/>
              <v:fill type="solid"/>
            </v:shape>
            <v:shape style="position:absolute;left:7453;top:4500;width:103;height:82" coordorigin="7454,4500" coordsize="103,82" path="m7454,4500l7454,4582,7556,4541,7454,4500xe" filled="true" fillcolor="#231f20" stroked="false">
              <v:path arrowok="t"/>
              <v:fill type="solid"/>
            </v:shape>
            <v:line style="position:absolute" from="6689,4543" to="7607,4543" stroked="true" strokeweight="0pt" strokecolor="#231f20">
              <v:stroke dashstyle="solid"/>
            </v:line>
            <v:line style="position:absolute" from="7607,4543" to="6689,4543" stroked="true" strokeweight=".54pt" strokecolor="#231f20">
              <v:stroke dashstyle="solid"/>
            </v:line>
            <v:shape style="position:absolute;left:7055;top:1806;width:1409;height:1409" coordorigin="7056,1806" coordsize="1409,1409" path="m8464,2510l8460,2587,8448,2661,8428,2733,8402,2801,8368,2866,8328,2926,8283,2982,8232,3033,8176,3078,8115,3118,8051,3152,7983,3178,7911,3198,7837,3210,7760,3214,7683,3210,7609,3198,7537,3178,7469,3152,7405,3118,7344,3078,7288,3033,7237,2982,7192,2926,7152,2866,7119,2801,7092,2733,7072,2661,7060,2587,7056,2510,7060,2433,7072,2359,7092,2288,7119,2219,7152,2155,7192,2094,7237,2038,7288,1987,7344,1942,7405,1902,7469,1869,7537,1842,7609,1822,7683,1810,7760,1806,7837,1810,7911,1822,7983,1842,8051,1869,8115,1902,8176,1942,8232,1987,8283,2038,8328,2094,8368,2155,8402,2219,8428,2288,8448,2359,8460,2433,8464,2510xe" filled="false" stroked="true" strokeweight=".54pt" strokecolor="#231f20">
              <v:path arrowok="t"/>
              <v:stroke dashstyle="solid"/>
            </v:shape>
            <v:shape style="position:absolute;left:6749;top:367;width:2021;height:384" coordorigin="6750,367" coordsize="2021,384" path="m6750,368l6872,368,7117,751,7791,750,8023,367,8770,367e" filled="false" stroked="true" strokeweight="1.26pt" strokecolor="#231f20">
              <v:path arrowok="t"/>
              <v:stroke dashstyle="solid"/>
            </v:shape>
            <v:shape style="position:absolute;left:6749;top:1208;width:1972;height:384" coordorigin="6750,1208" coordsize="1972,384" path="m6750,1209l6872,1209,7117,1592,7791,1592,8036,1208,8722,1208e" filled="false" stroked="true" strokeweight="1.26pt" strokecolor="#231f20">
              <v:path arrowok="t"/>
              <v:stroke dashstyle="solid"/>
            </v:shape>
            <v:line style="position:absolute" from="6933,1439" to="6933,306" stroked="true" strokeweight=".54pt" strokecolor="#231f20">
              <v:stroke dashstyle="solid"/>
            </v:line>
            <v:line style="position:absolute" from="7056,490" to="7056,1656" stroked="true" strokeweight=".54pt" strokecolor="#231f20">
              <v:stroke dashstyle="solid"/>
            </v:line>
            <v:shape style="position:absolute;left:7055;top:928;width:103;height:82" coordorigin="7056,928" coordsize="103,82" path="m7158,928l7056,969,7158,1010,7158,928xe" filled="true" fillcolor="#231f20" stroked="false">
              <v:path arrowok="t"/>
              <v:fill type="solid"/>
            </v:shape>
            <v:shape style="position:absolute;left:6841;top:928;width:103;height:82" coordorigin="6842,928" coordsize="103,82" path="m6842,928l6842,1010,6944,969,6842,928xe" filled="true" fillcolor="#231f20" stroked="false">
              <v:path arrowok="t"/>
              <v:fill type="solid"/>
            </v:shape>
            <v:line style="position:absolute" from="6811,971" to="7240,971" stroked="true" strokeweight="0pt" strokecolor="#231f20">
              <v:stroke dashstyle="solid"/>
            </v:line>
            <v:line style="position:absolute" from="7240,971" to="6811,971" stroked="true" strokeweight=".54pt" strokecolor="#231f20">
              <v:stroke dashstyle="solid"/>
            </v:line>
            <v:line style="position:absolute" from="7852,1653" to="7852,490" stroked="true" strokeweight=".54pt" strokecolor="#231f20">
              <v:stroke dashstyle="solid"/>
            </v:line>
            <v:line style="position:absolute" from="7974,306" to="7974,1441" stroked="true" strokeweight=".54pt" strokecolor="#231f20">
              <v:stroke dashstyle="solid"/>
            </v:line>
            <v:shape style="position:absolute;left:7964;top:925;width:103;height:82" coordorigin="7964,926" coordsize="103,82" path="m8066,926l7964,966,8066,1007,8066,926xe" filled="true" fillcolor="#231f20" stroked="false">
              <v:path arrowok="t"/>
              <v:fill type="solid"/>
            </v:shape>
            <v:shape style="position:absolute;left:7749;top:925;width:103;height:82" coordorigin="7750,926" coordsize="103,82" path="m7750,926l7750,1007,7852,966,7750,926xe" filled="true" fillcolor="#231f20" stroked="false">
              <v:path arrowok="t"/>
              <v:fill type="solid"/>
            </v:shape>
            <v:line style="position:absolute" from="7699,968" to="8127,968" stroked="true" strokeweight="0pt" strokecolor="#231f20">
              <v:stroke dashstyle="solid"/>
            </v:line>
            <v:line style="position:absolute" from="8127,968" to="7699,968" stroked="true" strokeweight=".54pt" strokecolor="#231f20">
              <v:stroke dashstyle="solid"/>
            </v:line>
            <v:shape style="position:absolute;left:7974;top:1530;width:245;height:429" coordorigin="7974,1530" coordsize="245,429" path="m8219,1959l8213,1861,8194,1770,8166,1691,8128,1625,8082,1574,8031,1542,7974,1530e" filled="false" stroked="true" strokeweight=".54pt" strokecolor="#231f20">
              <v:path arrowok="t"/>
              <v:stroke dashstyle="solid"/>
            </v:shape>
            <v:shape style="position:absolute;left:7949;top:1501;width:110;height:77" coordorigin="7950,1502" coordsize="110,77" path="m8060,1502l7950,1505,8032,1578,8060,1502xe" filled="true" fillcolor="#231f20" stroked="false">
              <v:path arrowok="t"/>
              <v:fill type="solid"/>
            </v:shape>
            <v:line style="position:absolute" from="6199,4500" to="6199,5021" stroked="true" strokeweight=".54pt" strokecolor="#231f20">
              <v:stroke dashstyle="solid"/>
            </v:line>
            <v:line style="position:absolute" from="4729,3122" to="4729,3612" stroked="true" strokeweight=".54pt" strokecolor="#231f20">
              <v:stroke dashstyle="solid"/>
            </v:line>
            <v:shape style="position:absolute;left:4749;top:3132;width:103;height:82" coordorigin="4750,3133" coordsize="103,82" path="m4852,3133l4750,3173,4852,3214,4852,3133xe" filled="true" fillcolor="#231f20" stroked="false">
              <v:path arrowok="t"/>
              <v:fill type="solid"/>
            </v:shape>
            <v:shape style="position:absolute;left:4535;top:3132;width:103;height:82" coordorigin="4535,3133" coordsize="103,82" path="m4535,3133l4535,3214,4637,3173,4535,3133xe" filled="true" fillcolor="#231f20" stroked="false">
              <v:path arrowok="t"/>
              <v:fill type="solid"/>
            </v:shape>
            <v:line style="position:absolute" from="4454,3175" to="4882,3175" stroked="true" strokeweight="0pt" strokecolor="#231f20">
              <v:stroke dashstyle="solid"/>
            </v:line>
            <v:line style="position:absolute" from="4882,3175" to="4454,3175" stroked="true" strokeweight=".54pt" strokecolor="#231f20">
              <v:stroke dashstyle="solid"/>
            </v:line>
            <v:line style="position:absolute" from="7393,3890" to="7393,2020" stroked="true" strokeweight=".54pt" strokecolor="#231f20">
              <v:stroke dashstyle="dash"/>
            </v:line>
            <v:shape style="position:absolute;left:9015;top:4765;width:799;height:192" type="#_x0000_t202" filled="false" stroked="false">
              <v:textbox inset="0,0,0,0">
                <w:txbxContent>
                  <w:p>
                    <w:pPr>
                      <w:spacing w:before="13"/>
                      <w:ind w:left="0" w:right="0" w:firstLine="0"/>
                      <w:jc w:val="left"/>
                      <w:rPr>
                        <w:sz w:val="14"/>
                      </w:rPr>
                    </w:pPr>
                    <w:r>
                      <w:rPr>
                        <w:color w:val="231F20"/>
                        <w:w w:val="105"/>
                        <w:sz w:val="14"/>
                      </w:rPr>
                      <w:t>LSB receive</w:t>
                    </w:r>
                  </w:p>
                </w:txbxContent>
              </v:textbox>
              <w10:wrap type="none"/>
            </v:shape>
            <v:shape style="position:absolute;left:9168;top:3712;width:847;height:572" type="#_x0000_t202" filled="false" stroked="false">
              <v:textbox inset="0,0,0,0">
                <w:txbxContent>
                  <w:p>
                    <w:pPr>
                      <w:spacing w:before="16"/>
                      <w:ind w:left="0" w:right="0" w:firstLine="0"/>
                      <w:jc w:val="left"/>
                      <w:rPr>
                        <w:sz w:val="14"/>
                      </w:rPr>
                    </w:pPr>
                    <w:r>
                      <w:rPr>
                        <w:color w:val="231F20"/>
                        <w:w w:val="105"/>
                        <w:position w:val="4"/>
                        <w:sz w:val="14"/>
                      </w:rPr>
                      <w:t>t</w:t>
                    </w:r>
                    <w:r>
                      <w:rPr>
                        <w:color w:val="231F20"/>
                        <w:w w:val="105"/>
                        <w:sz w:val="14"/>
                      </w:rPr>
                      <w:t>h(SD_MT)</w:t>
                    </w:r>
                  </w:p>
                  <w:p>
                    <w:pPr>
                      <w:spacing w:before="176"/>
                      <w:ind w:left="0" w:right="0" w:firstLine="0"/>
                      <w:jc w:val="left"/>
                      <w:rPr>
                        <w:sz w:val="14"/>
                      </w:rPr>
                    </w:pPr>
                    <w:r>
                      <w:rPr>
                        <w:color w:val="231F20"/>
                        <w:w w:val="105"/>
                        <w:sz w:val="14"/>
                      </w:rPr>
                      <w:t>LSB transmit</w:t>
                    </w:r>
                  </w:p>
                </w:txbxContent>
              </v:textbox>
              <w10:wrap type="none"/>
            </v:shape>
            <v:shape style="position:absolute;left:7637;top:3712;width:1098;height:1246" type="#_x0000_t202" filled="false" stroked="false">
              <v:textbox inset="0,0,0,0">
                <w:txbxContent>
                  <w:p>
                    <w:pPr>
                      <w:spacing w:before="16"/>
                      <w:ind w:left="122" w:right="0" w:firstLine="0"/>
                      <w:jc w:val="left"/>
                      <w:rPr>
                        <w:sz w:val="14"/>
                      </w:rPr>
                    </w:pPr>
                    <w:r>
                      <w:rPr>
                        <w:color w:val="231F20"/>
                        <w:w w:val="105"/>
                        <w:position w:val="4"/>
                        <w:sz w:val="14"/>
                      </w:rPr>
                      <w:t>t</w:t>
                    </w:r>
                    <w:r>
                      <w:rPr>
                        <w:color w:val="231F20"/>
                        <w:w w:val="105"/>
                        <w:sz w:val="14"/>
                      </w:rPr>
                      <w:t>v(SD_MT)</w:t>
                    </w:r>
                  </w:p>
                  <w:p>
                    <w:pPr>
                      <w:spacing w:line="487" w:lineRule="auto" w:before="176"/>
                      <w:ind w:left="0" w:right="-14" w:firstLine="275"/>
                      <w:jc w:val="left"/>
                      <w:rPr>
                        <w:sz w:val="14"/>
                      </w:rPr>
                    </w:pPr>
                    <w:r>
                      <w:rPr>
                        <w:color w:val="231F20"/>
                        <w:w w:val="105"/>
                        <w:sz w:val="14"/>
                      </w:rPr>
                      <w:t>Bitn transmit </w:t>
                    </w:r>
                    <w:r>
                      <w:rPr>
                        <w:color w:val="231F20"/>
                        <w:w w:val="105"/>
                        <w:position w:val="4"/>
                        <w:sz w:val="14"/>
                      </w:rPr>
                      <w:t>t</w:t>
                    </w:r>
                    <w:r>
                      <w:rPr>
                        <w:color w:val="231F20"/>
                        <w:w w:val="105"/>
                        <w:sz w:val="14"/>
                      </w:rPr>
                      <w:t>h(SD_MR)</w:t>
                    </w:r>
                  </w:p>
                  <w:p>
                    <w:pPr>
                      <w:spacing w:line="141" w:lineRule="exact" w:before="0"/>
                      <w:ind w:left="183" w:right="0" w:firstLine="0"/>
                      <w:jc w:val="left"/>
                      <w:rPr>
                        <w:sz w:val="14"/>
                      </w:rPr>
                    </w:pPr>
                    <w:r>
                      <w:rPr>
                        <w:color w:val="231F20"/>
                        <w:w w:val="105"/>
                        <w:sz w:val="14"/>
                      </w:rPr>
                      <w:t>Bitn receive</w:t>
                    </w:r>
                  </w:p>
                </w:txbxContent>
              </v:textbox>
              <w10:wrap type="none"/>
            </v:shape>
            <v:shape style="position:absolute;left:6412;top:4765;width:839;height:192" type="#_x0000_t202" filled="false" stroked="false">
              <v:textbox inset="0,0,0,0">
                <w:txbxContent>
                  <w:p>
                    <w:pPr>
                      <w:spacing w:before="13"/>
                      <w:ind w:left="0" w:right="0" w:firstLine="0"/>
                      <w:jc w:val="left"/>
                      <w:rPr>
                        <w:sz w:val="14"/>
                      </w:rPr>
                    </w:pPr>
                    <w:r>
                      <w:rPr>
                        <w:color w:val="231F20"/>
                        <w:w w:val="105"/>
                        <w:sz w:val="14"/>
                      </w:rPr>
                      <w:t>MSB receive</w:t>
                    </w:r>
                  </w:p>
                </w:txbxContent>
              </v:textbox>
              <w10:wrap type="none"/>
            </v:shape>
            <v:shape style="position:absolute;left:6535;top:4092;width:887;height:192" type="#_x0000_t202" filled="false" stroked="false">
              <v:textbox inset="0,0,0,0">
                <w:txbxContent>
                  <w:p>
                    <w:pPr>
                      <w:spacing w:before="13"/>
                      <w:ind w:left="0" w:right="0" w:firstLine="0"/>
                      <w:jc w:val="left"/>
                      <w:rPr>
                        <w:sz w:val="14"/>
                      </w:rPr>
                    </w:pPr>
                    <w:r>
                      <w:rPr>
                        <w:color w:val="231F20"/>
                        <w:w w:val="105"/>
                        <w:sz w:val="14"/>
                      </w:rPr>
                      <w:t>MSB transmit</w:t>
                    </w:r>
                  </w:p>
                </w:txbxContent>
              </v:textbox>
              <w10:wrap type="none"/>
            </v:shape>
            <v:shape style="position:absolute;left:5065;top:4063;width:1141;height:894" type="#_x0000_t202" filled="false" stroked="false">
              <v:textbox inset="0,0,0,0">
                <w:txbxContent>
                  <w:p>
                    <w:pPr>
                      <w:spacing w:before="10"/>
                      <w:ind w:left="153" w:right="0" w:firstLine="0"/>
                      <w:jc w:val="left"/>
                      <w:rPr>
                        <w:sz w:val="11"/>
                      </w:rPr>
                    </w:pPr>
                    <w:r>
                      <w:rPr>
                        <w:color w:val="231F20"/>
                        <w:w w:val="105"/>
                        <w:sz w:val="14"/>
                      </w:rPr>
                      <w:t>LSB transmit</w:t>
                    </w:r>
                    <w:r>
                      <w:rPr>
                        <w:color w:val="231F20"/>
                        <w:w w:val="105"/>
                        <w:position w:val="6"/>
                        <w:sz w:val="11"/>
                      </w:rPr>
                      <w:t>(2)</w:t>
                    </w:r>
                  </w:p>
                  <w:p>
                    <w:pPr>
                      <w:spacing w:line="290" w:lineRule="atLeast" w:before="90"/>
                      <w:ind w:left="0" w:right="0" w:firstLine="244"/>
                      <w:jc w:val="left"/>
                      <w:rPr>
                        <w:sz w:val="11"/>
                      </w:rPr>
                    </w:pPr>
                    <w:r>
                      <w:rPr>
                        <w:color w:val="231F20"/>
                        <w:position w:val="4"/>
                        <w:sz w:val="14"/>
                      </w:rPr>
                      <w:t>t</w:t>
                    </w:r>
                    <w:r>
                      <w:rPr>
                        <w:color w:val="231F20"/>
                        <w:sz w:val="14"/>
                      </w:rPr>
                      <w:t>su(SD_MR) </w:t>
                    </w:r>
                    <w:r>
                      <w:rPr>
                        <w:color w:val="231F20"/>
                        <w:w w:val="105"/>
                        <w:sz w:val="14"/>
                      </w:rPr>
                      <w:t>LSB receive</w:t>
                    </w:r>
                    <w:r>
                      <w:rPr>
                        <w:color w:val="231F20"/>
                        <w:w w:val="105"/>
                        <w:position w:val="6"/>
                        <w:sz w:val="11"/>
                      </w:rPr>
                      <w:t>(2)</w:t>
                    </w:r>
                  </w:p>
                </w:txbxContent>
              </v:textbox>
              <w10:wrap type="none"/>
            </v:shape>
            <v:shape style="position:absolute;left:9107;top:3038;width:470;height:235" type="#_x0000_t202" filled="false" stroked="false">
              <v:textbox inset="0,0,0,0">
                <w:txbxContent>
                  <w:p>
                    <w:pPr>
                      <w:spacing w:before="16"/>
                      <w:ind w:left="0" w:right="0" w:firstLine="0"/>
                      <w:jc w:val="left"/>
                      <w:rPr>
                        <w:sz w:val="14"/>
                      </w:rPr>
                    </w:pPr>
                    <w:r>
                      <w:rPr>
                        <w:color w:val="231F20"/>
                        <w:w w:val="105"/>
                        <w:position w:val="4"/>
                        <w:sz w:val="14"/>
                      </w:rPr>
                      <w:t>t</w:t>
                    </w:r>
                    <w:r>
                      <w:rPr>
                        <w:color w:val="231F20"/>
                        <w:w w:val="105"/>
                        <w:sz w:val="14"/>
                      </w:rPr>
                      <w:t>h(WS)</w:t>
                    </w:r>
                  </w:p>
                </w:txbxContent>
              </v:textbox>
              <w10:wrap type="none"/>
            </v:shape>
            <v:shape style="position:absolute;left:6810;top:3061;width:542;height:235" type="#_x0000_t202" filled="false" stroked="false">
              <v:textbox inset="0,0,0,0">
                <w:txbxContent>
                  <w:p>
                    <w:pPr>
                      <w:spacing w:before="16"/>
                      <w:ind w:left="0" w:right="0" w:firstLine="0"/>
                      <w:jc w:val="left"/>
                      <w:rPr>
                        <w:sz w:val="14"/>
                      </w:rPr>
                    </w:pPr>
                    <w:r>
                      <w:rPr>
                        <w:color w:val="231F20"/>
                        <w:w w:val="105"/>
                        <w:position w:val="4"/>
                        <w:sz w:val="14"/>
                      </w:rPr>
                      <w:t>t</w:t>
                    </w:r>
                    <w:r>
                      <w:rPr>
                        <w:color w:val="231F20"/>
                        <w:w w:val="105"/>
                        <w:sz w:val="14"/>
                      </w:rPr>
                      <w:t>w(CKL)</w:t>
                    </w:r>
                  </w:p>
                </w:txbxContent>
              </v:textbox>
              <w10:wrap type="none"/>
            </v:shape>
            <v:shape style="position:absolute;left:3994;top:3038;width:461;height:235" type="#_x0000_t202" filled="false" stroked="false">
              <v:textbox inset="0,0,0,0">
                <w:txbxContent>
                  <w:p>
                    <w:pPr>
                      <w:spacing w:before="16"/>
                      <w:ind w:left="0" w:right="0" w:firstLine="0"/>
                      <w:jc w:val="left"/>
                      <w:rPr>
                        <w:sz w:val="14"/>
                      </w:rPr>
                    </w:pPr>
                    <w:r>
                      <w:rPr>
                        <w:color w:val="231F20"/>
                        <w:w w:val="105"/>
                        <w:position w:val="4"/>
                        <w:sz w:val="14"/>
                      </w:rPr>
                      <w:t>t</w:t>
                    </w:r>
                    <w:r>
                      <w:rPr>
                        <w:color w:val="231F20"/>
                        <w:w w:val="105"/>
                        <w:sz w:val="14"/>
                      </w:rPr>
                      <w:t>v(WS)</w:t>
                    </w:r>
                  </w:p>
                </w:txbxContent>
              </v:textbox>
              <w10:wrap type="none"/>
            </v:shape>
            <v:shape style="position:absolute;left:4667;top:2387;width:566;height:235" type="#_x0000_t202" filled="false" stroked="false">
              <v:textbox inset="0,0,0,0">
                <w:txbxContent>
                  <w:p>
                    <w:pPr>
                      <w:spacing w:before="16"/>
                      <w:ind w:left="0" w:right="0" w:firstLine="0"/>
                      <w:jc w:val="left"/>
                      <w:rPr>
                        <w:sz w:val="14"/>
                      </w:rPr>
                    </w:pPr>
                    <w:r>
                      <w:rPr>
                        <w:color w:val="231F20"/>
                        <w:w w:val="105"/>
                        <w:position w:val="4"/>
                        <w:sz w:val="14"/>
                      </w:rPr>
                      <w:t>t</w:t>
                    </w:r>
                    <w:r>
                      <w:rPr>
                        <w:color w:val="231F20"/>
                        <w:w w:val="105"/>
                        <w:sz w:val="14"/>
                      </w:rPr>
                      <w:t>w(CKH)</w:t>
                    </w:r>
                  </w:p>
                </w:txbxContent>
              </v:textbox>
              <w10:wrap type="none"/>
            </v:shape>
            <v:shape style="position:absolute;left:5800;top:1723;width:429;height:235" type="#_x0000_t202" filled="false" stroked="false">
              <v:textbox inset="0,0,0,0">
                <w:txbxContent>
                  <w:p>
                    <w:pPr>
                      <w:spacing w:before="16"/>
                      <w:ind w:left="0" w:right="0" w:firstLine="0"/>
                      <w:jc w:val="left"/>
                      <w:rPr>
                        <w:sz w:val="14"/>
                      </w:rPr>
                    </w:pPr>
                    <w:r>
                      <w:rPr>
                        <w:color w:val="231F20"/>
                        <w:w w:val="105"/>
                        <w:position w:val="4"/>
                        <w:sz w:val="14"/>
                      </w:rPr>
                      <w:t>t</w:t>
                    </w:r>
                    <w:r>
                      <w:rPr>
                        <w:color w:val="231F20"/>
                        <w:w w:val="105"/>
                        <w:sz w:val="14"/>
                      </w:rPr>
                      <w:t>c(CK)</w:t>
                    </w:r>
                  </w:p>
                </w:txbxContent>
              </v:textbox>
              <w10:wrap type="none"/>
            </v:shape>
            <v:shape style="position:absolute;left:8158;top:831;width:405;height:235" type="#_x0000_t202" filled="false" stroked="false">
              <v:textbox inset="0,0,0,0">
                <w:txbxContent>
                  <w:p>
                    <w:pPr>
                      <w:spacing w:before="16"/>
                      <w:ind w:left="0" w:right="0" w:firstLine="0"/>
                      <w:jc w:val="left"/>
                      <w:rPr>
                        <w:sz w:val="14"/>
                      </w:rPr>
                    </w:pPr>
                    <w:r>
                      <w:rPr>
                        <w:color w:val="231F20"/>
                        <w:w w:val="105"/>
                        <w:position w:val="4"/>
                        <w:sz w:val="14"/>
                      </w:rPr>
                      <w:t>t</w:t>
                    </w:r>
                    <w:r>
                      <w:rPr>
                        <w:color w:val="231F20"/>
                        <w:w w:val="105"/>
                        <w:sz w:val="14"/>
                      </w:rPr>
                      <w:t>r(CK)</w:t>
                    </w:r>
                  </w:p>
                </w:txbxContent>
              </v:textbox>
              <w10:wrap type="none"/>
            </v:shape>
            <v:shape style="position:absolute;left:7270;top:834;width:397;height:235" type="#_x0000_t202" filled="false" stroked="false">
              <v:textbox inset="0,0,0,0">
                <w:txbxContent>
                  <w:p>
                    <w:pPr>
                      <w:spacing w:before="16"/>
                      <w:ind w:left="0" w:right="0" w:firstLine="0"/>
                      <w:jc w:val="left"/>
                      <w:rPr>
                        <w:sz w:val="14"/>
                      </w:rPr>
                    </w:pPr>
                    <w:r>
                      <w:rPr>
                        <w:color w:val="231F20"/>
                        <w:w w:val="105"/>
                        <w:position w:val="4"/>
                        <w:sz w:val="14"/>
                      </w:rPr>
                      <w:t>t</w:t>
                    </w:r>
                    <w:r>
                      <w:rPr>
                        <w:color w:val="231F20"/>
                        <w:w w:val="105"/>
                        <w:sz w:val="14"/>
                      </w:rPr>
                      <w:t>f(CK)</w:t>
                    </w:r>
                  </w:p>
                </w:txbxContent>
              </v:textbox>
              <w10:wrap type="none"/>
            </v:shape>
            <w10:wrap type="topAndBottom"/>
          </v:group>
        </w:pict>
      </w:r>
    </w:p>
    <w:p>
      <w:pPr>
        <w:pStyle w:val="BodyText"/>
        <w:rPr>
          <w:b/>
          <w:sz w:val="26"/>
        </w:rPr>
      </w:pPr>
    </w:p>
    <w:p>
      <w:pPr>
        <w:pStyle w:val="BodyText"/>
        <w:rPr>
          <w:b/>
          <w:sz w:val="26"/>
        </w:rPr>
      </w:pPr>
    </w:p>
    <w:p>
      <w:pPr>
        <w:spacing w:line="208" w:lineRule="auto" w:before="187"/>
        <w:ind w:left="1582" w:right="1720" w:hanging="284"/>
        <w:jc w:val="left"/>
        <w:rPr>
          <w:sz w:val="16"/>
        </w:rPr>
      </w:pPr>
      <w:r>
        <w:rPr>
          <w:sz w:val="16"/>
        </w:rPr>
        <w:t>1. LSB transmit/receive of the previously transmitted byte. No LSB transmit/receive is sent before the first byte.</w:t>
      </w:r>
    </w:p>
    <w:p>
      <w:pPr>
        <w:spacing w:after="0" w:line="208" w:lineRule="auto"/>
        <w:jc w:val="left"/>
        <w:rPr>
          <w:sz w:val="16"/>
        </w:rPr>
        <w:sectPr>
          <w:pgSz w:w="11900" w:h="16840"/>
          <w:pgMar w:header="1172" w:footer="1899" w:top="1480" w:bottom="2080" w:left="1180" w:right="0"/>
        </w:sectPr>
      </w:pPr>
    </w:p>
    <w:p>
      <w:pPr>
        <w:pStyle w:val="BodyText"/>
        <w:spacing w:before="4"/>
        <w:rPr>
          <w:sz w:val="17"/>
        </w:rPr>
      </w:pPr>
    </w:p>
    <w:p>
      <w:pPr>
        <w:pStyle w:val="Heading4"/>
      </w:pPr>
      <w:r>
        <w:rPr/>
        <w:t>SAI characteristics</w:t>
      </w:r>
    </w:p>
    <w:p>
      <w:pPr>
        <w:pStyle w:val="BodyText"/>
        <w:spacing w:line="230" w:lineRule="auto" w:before="160"/>
        <w:ind w:left="1299" w:right="1297"/>
      </w:pPr>
      <w:r>
        <w:rPr/>
        <w:t>Unless otherwise specified, the parameters given in </w:t>
      </w:r>
      <w:hyperlink w:history="true" w:anchor="_bookmark260">
        <w:r>
          <w:rPr>
            <w:i/>
            <w:color w:val="0000FF"/>
          </w:rPr>
          <w:t>Table 67 </w:t>
        </w:r>
      </w:hyperlink>
      <w:r>
        <w:rPr/>
        <w:t>for SAI are derived from tests performed under the ambient temperature, f</w:t>
      </w:r>
      <w:r>
        <w:rPr>
          <w:position w:val="-4"/>
          <w:sz w:val="16"/>
        </w:rPr>
        <w:t>PCLKx </w:t>
      </w:r>
      <w:r>
        <w:rPr/>
        <w:t>frequency and VDD supply voltage conditions summarized in </w:t>
      </w:r>
      <w:hyperlink w:history="true" w:anchor="_bookmark121">
        <w:r>
          <w:rPr>
            <w:i/>
            <w:color w:val="0000FF"/>
          </w:rPr>
          <w:t>Table 16</w:t>
        </w:r>
      </w:hyperlink>
      <w:r>
        <w:rPr/>
        <w:t>, with the following configuration:</w:t>
      </w:r>
    </w:p>
    <w:p>
      <w:pPr>
        <w:pStyle w:val="ListParagraph"/>
        <w:numPr>
          <w:ilvl w:val="0"/>
          <w:numId w:val="58"/>
        </w:numPr>
        <w:tabs>
          <w:tab w:pos="1725" w:val="left" w:leader="none"/>
          <w:tab w:pos="1726" w:val="left" w:leader="none"/>
        </w:tabs>
        <w:spacing w:line="240" w:lineRule="auto" w:before="55" w:after="0"/>
        <w:ind w:left="1725" w:right="0" w:hanging="426"/>
        <w:jc w:val="left"/>
        <w:rPr>
          <w:sz w:val="20"/>
        </w:rPr>
      </w:pPr>
      <w:r>
        <w:rPr>
          <w:sz w:val="20"/>
        </w:rPr>
        <w:t>Output speed is set to OSPEEDRy[1:0] =</w:t>
      </w:r>
      <w:r>
        <w:rPr>
          <w:spacing w:val="-1"/>
          <w:sz w:val="20"/>
        </w:rPr>
        <w:t> </w:t>
      </w:r>
      <w:r>
        <w:rPr>
          <w:sz w:val="20"/>
        </w:rPr>
        <w:t>10</w:t>
      </w:r>
    </w:p>
    <w:p>
      <w:pPr>
        <w:pStyle w:val="ListParagraph"/>
        <w:numPr>
          <w:ilvl w:val="0"/>
          <w:numId w:val="58"/>
        </w:numPr>
        <w:tabs>
          <w:tab w:pos="1725" w:val="left" w:leader="none"/>
          <w:tab w:pos="1726" w:val="left" w:leader="none"/>
        </w:tabs>
        <w:spacing w:line="240" w:lineRule="auto" w:before="55" w:after="0"/>
        <w:ind w:left="1725" w:right="0" w:hanging="426"/>
        <w:jc w:val="left"/>
        <w:rPr>
          <w:sz w:val="20"/>
        </w:rPr>
      </w:pPr>
      <w:r>
        <w:rPr>
          <w:sz w:val="20"/>
        </w:rPr>
        <w:t>Capacitive load C=30</w:t>
      </w:r>
      <w:r>
        <w:rPr>
          <w:spacing w:val="-2"/>
          <w:sz w:val="20"/>
        </w:rPr>
        <w:t> </w:t>
      </w:r>
      <w:r>
        <w:rPr>
          <w:sz w:val="20"/>
        </w:rPr>
        <w:t>pF</w:t>
      </w:r>
    </w:p>
    <w:p>
      <w:pPr>
        <w:pStyle w:val="ListParagraph"/>
        <w:numPr>
          <w:ilvl w:val="0"/>
          <w:numId w:val="58"/>
        </w:numPr>
        <w:tabs>
          <w:tab w:pos="1725" w:val="left" w:leader="none"/>
          <w:tab w:pos="1726" w:val="left" w:leader="none"/>
        </w:tabs>
        <w:spacing w:line="240" w:lineRule="auto" w:before="55" w:after="0"/>
        <w:ind w:left="1725" w:right="0" w:hanging="426"/>
        <w:jc w:val="left"/>
        <w:rPr>
          <w:sz w:val="16"/>
        </w:rPr>
      </w:pPr>
      <w:r>
        <w:rPr>
          <w:sz w:val="20"/>
        </w:rPr>
        <w:t>Measurement points are performed at CMOS levels:</w:t>
      </w:r>
      <w:r>
        <w:rPr>
          <w:spacing w:val="-4"/>
          <w:sz w:val="20"/>
        </w:rPr>
        <w:t> </w:t>
      </w:r>
      <w:r>
        <w:rPr>
          <w:sz w:val="20"/>
        </w:rPr>
        <w:t>0.5V</w:t>
      </w:r>
      <w:r>
        <w:rPr>
          <w:position w:val="-4"/>
          <w:sz w:val="16"/>
        </w:rPr>
        <w:t>DD</w:t>
      </w:r>
    </w:p>
    <w:p>
      <w:pPr>
        <w:spacing w:before="88"/>
        <w:ind w:left="1299" w:right="0" w:firstLine="0"/>
        <w:jc w:val="left"/>
        <w:rPr>
          <w:sz w:val="20"/>
        </w:rPr>
      </w:pPr>
      <w:r>
        <w:rPr>
          <w:sz w:val="20"/>
        </w:rPr>
        <w:t>Refer to </w:t>
      </w:r>
      <w:hyperlink w:history="true" w:anchor="_bookmark226">
        <w:r>
          <w:rPr>
            <w:i/>
            <w:color w:val="0000FF"/>
            <w:sz w:val="20"/>
          </w:rPr>
          <w:t>Section 6.3.17: I/O port characteristics </w:t>
        </w:r>
      </w:hyperlink>
      <w:r>
        <w:rPr>
          <w:sz w:val="20"/>
        </w:rPr>
        <w:t>for more details on the input/output alternate</w:t>
      </w:r>
    </w:p>
    <w:p>
      <w:pPr>
        <w:pStyle w:val="Heading5"/>
      </w:pPr>
      <w:r>
        <w:rPr/>
        <w:t>function characteristics (SCK,SD,WS).</w:t>
      </w:r>
    </w:p>
    <w:p>
      <w:pPr>
        <w:pStyle w:val="BodyText"/>
        <w:spacing w:before="10"/>
        <w:rPr>
          <w:sz w:val="17"/>
        </w:rPr>
      </w:pPr>
    </w:p>
    <w:p>
      <w:pPr>
        <w:pStyle w:val="Heading6"/>
        <w:tabs>
          <w:tab w:pos="3325" w:val="left" w:leader="none"/>
        </w:tabs>
        <w:spacing w:before="0" w:after="39"/>
        <w:ind w:left="1410"/>
        <w:rPr>
          <w:sz w:val="16"/>
        </w:rPr>
      </w:pPr>
      <w:bookmarkStart w:name="Table 67. SAI characteristics" w:id="523"/>
      <w:bookmarkEnd w:id="523"/>
      <w:r>
        <w:rPr>
          <w:b w:val="0"/>
        </w:rPr>
      </w:r>
      <w:bookmarkStart w:name="_bookmark260" w:id="524"/>
      <w:bookmarkEnd w:id="524"/>
      <w:r>
        <w:rPr>
          <w:b w:val="0"/>
        </w:rPr>
      </w:r>
      <w:r>
        <w:rPr>
          <w:b w:val="0"/>
          <w:position w:val="16"/>
          <w:sz w:val="3"/>
        </w:rPr>
        <w:t>(3)</w:t>
        <w:tab/>
      </w:r>
      <w:r>
        <w:rPr>
          <w:spacing w:val="-4"/>
        </w:rPr>
        <w:t>Table </w:t>
      </w:r>
      <w:r>
        <w:rPr/>
        <w:t>67. SAI</w:t>
      </w:r>
      <w:r>
        <w:rPr>
          <w:spacing w:val="3"/>
        </w:rPr>
        <w:t> </w:t>
      </w:r>
      <w:r>
        <w:rPr/>
        <w:t>characteristics</w:t>
      </w:r>
      <w:r>
        <w:rPr>
          <w:position w:val="8"/>
          <w:sz w:val="16"/>
        </w:rPr>
        <w:t>(1)</w:t>
      </w:r>
    </w:p>
    <w:tbl>
      <w:tblPr>
        <w:tblW w:w="0" w:type="auto"/>
        <w:jc w:val="left"/>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2187"/>
        <w:gridCol w:w="3127"/>
        <w:gridCol w:w="949"/>
        <w:gridCol w:w="1041"/>
        <w:gridCol w:w="838"/>
      </w:tblGrid>
      <w:tr>
        <w:trPr>
          <w:trHeight w:val="400" w:hRule="atLeast"/>
        </w:trPr>
        <w:tc>
          <w:tcPr>
            <w:tcW w:w="1136" w:type="dxa"/>
            <w:tcBorders>
              <w:bottom w:val="single" w:sz="12" w:space="0" w:color="000000"/>
            </w:tcBorders>
          </w:tcPr>
          <w:p>
            <w:pPr>
              <w:pStyle w:val="TableParagraph"/>
              <w:spacing w:before="86"/>
              <w:ind w:left="243"/>
              <w:rPr>
                <w:b/>
                <w:sz w:val="18"/>
              </w:rPr>
            </w:pPr>
            <w:r>
              <w:rPr>
                <w:b/>
                <w:sz w:val="18"/>
              </w:rPr>
              <w:t>Symbol</w:t>
            </w:r>
          </w:p>
        </w:tc>
        <w:tc>
          <w:tcPr>
            <w:tcW w:w="2187" w:type="dxa"/>
            <w:tcBorders>
              <w:bottom w:val="single" w:sz="12" w:space="0" w:color="000000"/>
            </w:tcBorders>
          </w:tcPr>
          <w:p>
            <w:pPr>
              <w:pStyle w:val="TableParagraph"/>
              <w:spacing w:before="86"/>
              <w:ind w:left="654"/>
              <w:rPr>
                <w:b/>
                <w:sz w:val="18"/>
              </w:rPr>
            </w:pPr>
            <w:r>
              <w:rPr>
                <w:b/>
                <w:sz w:val="18"/>
              </w:rPr>
              <w:t>Parameter</w:t>
            </w:r>
          </w:p>
        </w:tc>
        <w:tc>
          <w:tcPr>
            <w:tcW w:w="3127" w:type="dxa"/>
            <w:tcBorders>
              <w:bottom w:val="single" w:sz="12" w:space="0" w:color="000000"/>
            </w:tcBorders>
          </w:tcPr>
          <w:p>
            <w:pPr>
              <w:pStyle w:val="TableParagraph"/>
              <w:spacing w:before="86"/>
              <w:ind w:left="1074" w:right="1063"/>
              <w:jc w:val="center"/>
              <w:rPr>
                <w:b/>
                <w:sz w:val="18"/>
              </w:rPr>
            </w:pPr>
            <w:r>
              <w:rPr>
                <w:b/>
                <w:sz w:val="18"/>
              </w:rPr>
              <w:t>Conditions</w:t>
            </w:r>
          </w:p>
        </w:tc>
        <w:tc>
          <w:tcPr>
            <w:tcW w:w="949" w:type="dxa"/>
            <w:tcBorders>
              <w:bottom w:val="single" w:sz="12" w:space="0" w:color="000000"/>
            </w:tcBorders>
          </w:tcPr>
          <w:p>
            <w:pPr>
              <w:pStyle w:val="TableParagraph"/>
              <w:spacing w:before="86"/>
              <w:ind w:left="98" w:right="84"/>
              <w:jc w:val="center"/>
              <w:rPr>
                <w:b/>
                <w:sz w:val="18"/>
              </w:rPr>
            </w:pPr>
            <w:r>
              <w:rPr>
                <w:b/>
                <w:sz w:val="18"/>
              </w:rPr>
              <w:t>Min</w:t>
            </w:r>
          </w:p>
        </w:tc>
        <w:tc>
          <w:tcPr>
            <w:tcW w:w="1041" w:type="dxa"/>
            <w:tcBorders>
              <w:bottom w:val="single" w:sz="12" w:space="0" w:color="000000"/>
            </w:tcBorders>
          </w:tcPr>
          <w:p>
            <w:pPr>
              <w:pStyle w:val="TableParagraph"/>
              <w:spacing w:before="86"/>
              <w:ind w:left="69" w:right="58"/>
              <w:jc w:val="center"/>
              <w:rPr>
                <w:b/>
                <w:sz w:val="18"/>
              </w:rPr>
            </w:pPr>
            <w:r>
              <w:rPr>
                <w:b/>
                <w:sz w:val="18"/>
              </w:rPr>
              <w:t>Max</w:t>
            </w:r>
          </w:p>
        </w:tc>
        <w:tc>
          <w:tcPr>
            <w:tcW w:w="838" w:type="dxa"/>
            <w:tcBorders>
              <w:bottom w:val="single" w:sz="12" w:space="0" w:color="000000"/>
            </w:tcBorders>
          </w:tcPr>
          <w:p>
            <w:pPr>
              <w:pStyle w:val="TableParagraph"/>
              <w:spacing w:before="86"/>
              <w:ind w:left="215" w:right="200"/>
              <w:jc w:val="center"/>
              <w:rPr>
                <w:b/>
                <w:sz w:val="18"/>
              </w:rPr>
            </w:pPr>
            <w:r>
              <w:rPr>
                <w:b/>
                <w:sz w:val="18"/>
              </w:rPr>
              <w:t>Unit</w:t>
            </w:r>
          </w:p>
        </w:tc>
      </w:tr>
      <w:tr>
        <w:trPr>
          <w:trHeight w:val="320" w:hRule="atLeast"/>
        </w:trPr>
        <w:tc>
          <w:tcPr>
            <w:tcW w:w="1136" w:type="dxa"/>
            <w:tcBorders>
              <w:top w:val="single" w:sz="12" w:space="0" w:color="000000"/>
            </w:tcBorders>
          </w:tcPr>
          <w:p>
            <w:pPr>
              <w:pStyle w:val="TableParagraph"/>
              <w:spacing w:before="40"/>
              <w:ind w:left="383"/>
              <w:rPr>
                <w:sz w:val="14"/>
              </w:rPr>
            </w:pPr>
            <w:r>
              <w:rPr>
                <w:position w:val="4"/>
                <w:sz w:val="18"/>
              </w:rPr>
              <w:t>f</w:t>
            </w:r>
            <w:r>
              <w:rPr>
                <w:sz w:val="14"/>
              </w:rPr>
              <w:t>MCK</w:t>
            </w:r>
          </w:p>
        </w:tc>
        <w:tc>
          <w:tcPr>
            <w:tcW w:w="2187" w:type="dxa"/>
            <w:tcBorders>
              <w:top w:val="single" w:sz="12" w:space="0" w:color="000000"/>
            </w:tcBorders>
          </w:tcPr>
          <w:p>
            <w:pPr>
              <w:pStyle w:val="TableParagraph"/>
              <w:spacing w:before="36"/>
              <w:ind w:left="60"/>
              <w:rPr>
                <w:sz w:val="18"/>
              </w:rPr>
            </w:pPr>
            <w:r>
              <w:rPr>
                <w:sz w:val="18"/>
              </w:rPr>
              <w:t>SAI Main clock output</w:t>
            </w:r>
          </w:p>
        </w:tc>
        <w:tc>
          <w:tcPr>
            <w:tcW w:w="3127" w:type="dxa"/>
            <w:tcBorders>
              <w:top w:val="single" w:sz="12" w:space="0" w:color="000000"/>
            </w:tcBorders>
          </w:tcPr>
          <w:p>
            <w:pPr>
              <w:pStyle w:val="TableParagraph"/>
              <w:spacing w:before="36"/>
              <w:ind w:left="7"/>
              <w:jc w:val="center"/>
              <w:rPr>
                <w:sz w:val="18"/>
              </w:rPr>
            </w:pPr>
            <w:r>
              <w:rPr>
                <w:sz w:val="18"/>
              </w:rPr>
              <w:t>-</w:t>
            </w:r>
          </w:p>
        </w:tc>
        <w:tc>
          <w:tcPr>
            <w:tcW w:w="949" w:type="dxa"/>
            <w:tcBorders>
              <w:top w:val="single" w:sz="12" w:space="0" w:color="000000"/>
            </w:tcBorders>
          </w:tcPr>
          <w:p>
            <w:pPr>
              <w:pStyle w:val="TableParagraph"/>
              <w:spacing w:before="36"/>
              <w:ind w:left="98" w:right="89"/>
              <w:jc w:val="center"/>
              <w:rPr>
                <w:sz w:val="18"/>
              </w:rPr>
            </w:pPr>
            <w:r>
              <w:rPr>
                <w:sz w:val="18"/>
              </w:rPr>
              <w:t>256 x 8K</w:t>
            </w:r>
          </w:p>
        </w:tc>
        <w:tc>
          <w:tcPr>
            <w:tcW w:w="1041" w:type="dxa"/>
            <w:tcBorders>
              <w:top w:val="single" w:sz="12" w:space="0" w:color="000000"/>
            </w:tcBorders>
          </w:tcPr>
          <w:p>
            <w:pPr>
              <w:pStyle w:val="TableParagraph"/>
              <w:spacing w:before="36"/>
              <w:ind w:left="69" w:right="58"/>
              <w:jc w:val="center"/>
              <w:rPr>
                <w:sz w:val="18"/>
              </w:rPr>
            </w:pPr>
            <w:r>
              <w:rPr>
                <w:sz w:val="18"/>
              </w:rPr>
              <w:t>256 x Fs</w:t>
            </w:r>
          </w:p>
        </w:tc>
        <w:tc>
          <w:tcPr>
            <w:tcW w:w="838" w:type="dxa"/>
            <w:tcBorders>
              <w:top w:val="single" w:sz="12" w:space="0" w:color="000000"/>
            </w:tcBorders>
          </w:tcPr>
          <w:p>
            <w:pPr>
              <w:pStyle w:val="TableParagraph"/>
              <w:spacing w:before="36"/>
              <w:ind w:left="215" w:right="203"/>
              <w:jc w:val="center"/>
              <w:rPr>
                <w:sz w:val="18"/>
              </w:rPr>
            </w:pPr>
            <w:r>
              <w:rPr>
                <w:sz w:val="18"/>
              </w:rPr>
              <w:t>MHz</w:t>
            </w:r>
          </w:p>
        </w:tc>
      </w:tr>
      <w:tr>
        <w:trPr>
          <w:trHeight w:val="329" w:hRule="atLeast"/>
        </w:trPr>
        <w:tc>
          <w:tcPr>
            <w:tcW w:w="1136" w:type="dxa"/>
            <w:vMerge w:val="restart"/>
          </w:tcPr>
          <w:p>
            <w:pPr>
              <w:pStyle w:val="TableParagraph"/>
              <w:spacing w:before="2"/>
              <w:rPr>
                <w:b/>
                <w:sz w:val="19"/>
              </w:rPr>
            </w:pPr>
          </w:p>
          <w:p>
            <w:pPr>
              <w:pStyle w:val="TableParagraph"/>
              <w:ind w:left="425" w:right="416"/>
              <w:jc w:val="center"/>
              <w:rPr>
                <w:sz w:val="14"/>
              </w:rPr>
            </w:pPr>
            <w:r>
              <w:rPr>
                <w:position w:val="4"/>
                <w:sz w:val="18"/>
              </w:rPr>
              <w:t>f</w:t>
            </w:r>
            <w:r>
              <w:rPr>
                <w:sz w:val="14"/>
              </w:rPr>
              <w:t>CK</w:t>
            </w:r>
          </w:p>
        </w:tc>
        <w:tc>
          <w:tcPr>
            <w:tcW w:w="2187" w:type="dxa"/>
            <w:vMerge w:val="restart"/>
          </w:tcPr>
          <w:p>
            <w:pPr>
              <w:pStyle w:val="TableParagraph"/>
              <w:spacing w:before="183"/>
              <w:ind w:left="60"/>
              <w:rPr>
                <w:sz w:val="14"/>
              </w:rPr>
            </w:pPr>
            <w:r>
              <w:rPr>
                <w:sz w:val="18"/>
              </w:rPr>
              <w:t>SAI clock frequency</w:t>
            </w:r>
            <w:r>
              <w:rPr>
                <w:position w:val="7"/>
                <w:sz w:val="14"/>
              </w:rPr>
              <w:t>(2)</w:t>
            </w:r>
          </w:p>
        </w:tc>
        <w:tc>
          <w:tcPr>
            <w:tcW w:w="3127" w:type="dxa"/>
          </w:tcPr>
          <w:p>
            <w:pPr>
              <w:pStyle w:val="TableParagraph"/>
              <w:spacing w:before="45"/>
              <w:ind w:left="60"/>
              <w:rPr>
                <w:sz w:val="18"/>
              </w:rPr>
            </w:pPr>
            <w:r>
              <w:rPr>
                <w:sz w:val="18"/>
              </w:rPr>
              <w:t>Master data: 32 bits</w:t>
            </w:r>
          </w:p>
        </w:tc>
        <w:tc>
          <w:tcPr>
            <w:tcW w:w="949" w:type="dxa"/>
          </w:tcPr>
          <w:p>
            <w:pPr>
              <w:pStyle w:val="TableParagraph"/>
              <w:spacing w:before="45"/>
              <w:ind w:left="12"/>
              <w:jc w:val="center"/>
              <w:rPr>
                <w:sz w:val="18"/>
              </w:rPr>
            </w:pPr>
            <w:r>
              <w:rPr>
                <w:sz w:val="18"/>
              </w:rPr>
              <w:t>-</w:t>
            </w:r>
          </w:p>
        </w:tc>
        <w:tc>
          <w:tcPr>
            <w:tcW w:w="1041" w:type="dxa"/>
          </w:tcPr>
          <w:p>
            <w:pPr>
              <w:pStyle w:val="TableParagraph"/>
              <w:spacing w:before="13"/>
              <w:ind w:left="70" w:right="58"/>
              <w:jc w:val="center"/>
              <w:rPr>
                <w:sz w:val="14"/>
              </w:rPr>
            </w:pPr>
            <w:r>
              <w:rPr>
                <w:sz w:val="18"/>
              </w:rPr>
              <w:t>128 x Fs</w:t>
            </w:r>
            <w:r>
              <w:rPr>
                <w:position w:val="7"/>
                <w:sz w:val="14"/>
              </w:rPr>
              <w:t>(3)</w:t>
            </w:r>
          </w:p>
        </w:tc>
        <w:tc>
          <w:tcPr>
            <w:tcW w:w="838" w:type="dxa"/>
            <w:vMerge w:val="restart"/>
          </w:tcPr>
          <w:p>
            <w:pPr>
              <w:pStyle w:val="TableParagraph"/>
              <w:spacing w:before="9"/>
              <w:rPr>
                <w:b/>
                <w:sz w:val="18"/>
              </w:rPr>
            </w:pPr>
          </w:p>
          <w:p>
            <w:pPr>
              <w:pStyle w:val="TableParagraph"/>
              <w:ind w:left="236"/>
              <w:rPr>
                <w:sz w:val="18"/>
              </w:rPr>
            </w:pPr>
            <w:r>
              <w:rPr>
                <w:sz w:val="18"/>
              </w:rPr>
              <w:t>MHz</w:t>
            </w:r>
          </w:p>
        </w:tc>
      </w:tr>
      <w:tr>
        <w:trPr>
          <w:trHeight w:val="330" w:hRule="atLeast"/>
        </w:trPr>
        <w:tc>
          <w:tcPr>
            <w:tcW w:w="1136" w:type="dxa"/>
            <w:vMerge/>
            <w:tcBorders>
              <w:top w:val="nil"/>
            </w:tcBorders>
          </w:tcPr>
          <w:p>
            <w:pPr>
              <w:rPr>
                <w:sz w:val="2"/>
                <w:szCs w:val="2"/>
              </w:rPr>
            </w:pPr>
          </w:p>
        </w:tc>
        <w:tc>
          <w:tcPr>
            <w:tcW w:w="2187" w:type="dxa"/>
            <w:vMerge/>
            <w:tcBorders>
              <w:top w:val="nil"/>
            </w:tcBorders>
          </w:tcPr>
          <w:p>
            <w:pPr>
              <w:rPr>
                <w:sz w:val="2"/>
                <w:szCs w:val="2"/>
              </w:rPr>
            </w:pPr>
          </w:p>
        </w:tc>
        <w:tc>
          <w:tcPr>
            <w:tcW w:w="3127" w:type="dxa"/>
          </w:tcPr>
          <w:p>
            <w:pPr>
              <w:pStyle w:val="TableParagraph"/>
              <w:spacing w:before="45"/>
              <w:ind w:left="60"/>
              <w:rPr>
                <w:sz w:val="18"/>
              </w:rPr>
            </w:pPr>
            <w:r>
              <w:rPr>
                <w:sz w:val="18"/>
              </w:rPr>
              <w:t>Slave data: 32 bits</w:t>
            </w:r>
          </w:p>
        </w:tc>
        <w:tc>
          <w:tcPr>
            <w:tcW w:w="949" w:type="dxa"/>
          </w:tcPr>
          <w:p>
            <w:pPr>
              <w:pStyle w:val="TableParagraph"/>
              <w:spacing w:before="45"/>
              <w:ind w:left="13"/>
              <w:jc w:val="center"/>
              <w:rPr>
                <w:sz w:val="18"/>
              </w:rPr>
            </w:pPr>
            <w:r>
              <w:rPr>
                <w:sz w:val="18"/>
              </w:rPr>
              <w:t>-</w:t>
            </w:r>
          </w:p>
        </w:tc>
        <w:tc>
          <w:tcPr>
            <w:tcW w:w="1041" w:type="dxa"/>
          </w:tcPr>
          <w:p>
            <w:pPr>
              <w:pStyle w:val="TableParagraph"/>
              <w:spacing w:before="13"/>
              <w:ind w:left="70" w:right="58"/>
              <w:jc w:val="center"/>
              <w:rPr>
                <w:sz w:val="14"/>
              </w:rPr>
            </w:pPr>
            <w:r>
              <w:rPr>
                <w:sz w:val="18"/>
              </w:rPr>
              <w:t>128 x Fs</w:t>
            </w:r>
            <w:hyperlink w:history="true" w:anchor="_bookmark261">
              <w:r>
                <w:rPr>
                  <w:position w:val="7"/>
                  <w:sz w:val="14"/>
                </w:rPr>
                <w:t>(3)</w:t>
              </w:r>
            </w:hyperlink>
          </w:p>
        </w:tc>
        <w:tc>
          <w:tcPr>
            <w:tcW w:w="838" w:type="dxa"/>
            <w:vMerge/>
            <w:tcBorders>
              <w:top w:val="nil"/>
            </w:tcBorders>
          </w:tcPr>
          <w:p>
            <w:pPr>
              <w:rPr>
                <w:sz w:val="2"/>
                <w:szCs w:val="2"/>
              </w:rPr>
            </w:pPr>
          </w:p>
        </w:tc>
      </w:tr>
      <w:tr>
        <w:trPr>
          <w:trHeight w:val="549" w:hRule="atLeast"/>
        </w:trPr>
        <w:tc>
          <w:tcPr>
            <w:tcW w:w="1136" w:type="dxa"/>
            <w:vMerge w:val="restart"/>
          </w:tcPr>
          <w:p>
            <w:pPr>
              <w:pStyle w:val="TableParagraph"/>
              <w:rPr>
                <w:b/>
                <w:sz w:val="24"/>
              </w:rPr>
            </w:pPr>
          </w:p>
          <w:p>
            <w:pPr>
              <w:pStyle w:val="TableParagraph"/>
              <w:spacing w:before="164"/>
              <w:ind w:left="368"/>
              <w:rPr>
                <w:sz w:val="14"/>
              </w:rPr>
            </w:pPr>
            <w:r>
              <w:rPr>
                <w:position w:val="4"/>
                <w:sz w:val="18"/>
              </w:rPr>
              <w:t>t</w:t>
            </w:r>
            <w:r>
              <w:rPr>
                <w:sz w:val="14"/>
              </w:rPr>
              <w:t>v(FS)</w:t>
            </w:r>
          </w:p>
        </w:tc>
        <w:tc>
          <w:tcPr>
            <w:tcW w:w="2187" w:type="dxa"/>
            <w:vMerge w:val="restart"/>
          </w:tcPr>
          <w:p>
            <w:pPr>
              <w:pStyle w:val="TableParagraph"/>
              <w:rPr>
                <w:b/>
                <w:sz w:val="20"/>
              </w:rPr>
            </w:pPr>
          </w:p>
          <w:p>
            <w:pPr>
              <w:pStyle w:val="TableParagraph"/>
              <w:spacing w:before="10"/>
              <w:rPr>
                <w:b/>
                <w:sz w:val="17"/>
              </w:rPr>
            </w:pPr>
          </w:p>
          <w:p>
            <w:pPr>
              <w:pStyle w:val="TableParagraph"/>
              <w:ind w:left="60"/>
              <w:rPr>
                <w:sz w:val="18"/>
              </w:rPr>
            </w:pPr>
            <w:r>
              <w:rPr>
                <w:sz w:val="18"/>
              </w:rPr>
              <w:t>FS valid time</w:t>
            </w:r>
          </w:p>
        </w:tc>
        <w:tc>
          <w:tcPr>
            <w:tcW w:w="3127" w:type="dxa"/>
          </w:tcPr>
          <w:p>
            <w:pPr>
              <w:pStyle w:val="TableParagraph"/>
              <w:spacing w:before="45"/>
              <w:ind w:left="60"/>
              <w:rPr>
                <w:sz w:val="18"/>
              </w:rPr>
            </w:pPr>
            <w:r>
              <w:rPr>
                <w:sz w:val="18"/>
              </w:rPr>
              <w:t>Master mode</w:t>
            </w:r>
          </w:p>
          <w:p>
            <w:pPr>
              <w:pStyle w:val="TableParagraph"/>
              <w:spacing w:before="13"/>
              <w:ind w:left="60"/>
              <w:rPr>
                <w:sz w:val="18"/>
              </w:rPr>
            </w:pPr>
            <w:r>
              <w:rPr>
                <w:sz w:val="18"/>
              </w:rPr>
              <w:t>2.7 V ≤ V</w:t>
            </w:r>
            <w:r>
              <w:rPr>
                <w:position w:val="-4"/>
                <w:sz w:val="14"/>
              </w:rPr>
              <w:t>DD </w:t>
            </w:r>
            <w:r>
              <w:rPr>
                <w:sz w:val="18"/>
              </w:rPr>
              <w:t>≤3.6 V</w:t>
            </w:r>
          </w:p>
        </w:tc>
        <w:tc>
          <w:tcPr>
            <w:tcW w:w="949" w:type="dxa"/>
          </w:tcPr>
          <w:p>
            <w:pPr>
              <w:pStyle w:val="TableParagraph"/>
              <w:spacing w:before="156"/>
              <w:ind w:left="13"/>
              <w:jc w:val="center"/>
              <w:rPr>
                <w:sz w:val="18"/>
              </w:rPr>
            </w:pPr>
            <w:r>
              <w:rPr>
                <w:sz w:val="18"/>
              </w:rPr>
              <w:t>-</w:t>
            </w:r>
          </w:p>
        </w:tc>
        <w:tc>
          <w:tcPr>
            <w:tcW w:w="1041" w:type="dxa"/>
          </w:tcPr>
          <w:p>
            <w:pPr>
              <w:pStyle w:val="TableParagraph"/>
              <w:spacing w:before="156"/>
              <w:ind w:left="70" w:right="56"/>
              <w:jc w:val="center"/>
              <w:rPr>
                <w:sz w:val="18"/>
              </w:rPr>
            </w:pPr>
            <w:r>
              <w:rPr>
                <w:sz w:val="18"/>
              </w:rPr>
              <w:t>14</w:t>
            </w:r>
          </w:p>
        </w:tc>
        <w:tc>
          <w:tcPr>
            <w:tcW w:w="838" w:type="dxa"/>
          </w:tcPr>
          <w:p>
            <w:pPr>
              <w:pStyle w:val="TableParagraph"/>
              <w:spacing w:before="156"/>
              <w:ind w:left="14"/>
              <w:jc w:val="center"/>
              <w:rPr>
                <w:sz w:val="18"/>
              </w:rPr>
            </w:pPr>
            <w:r>
              <w:rPr>
                <w:sz w:val="18"/>
              </w:rPr>
              <w:t>%</w:t>
            </w:r>
          </w:p>
        </w:tc>
      </w:tr>
      <w:tr>
        <w:trPr>
          <w:trHeight w:val="550" w:hRule="atLeast"/>
        </w:trPr>
        <w:tc>
          <w:tcPr>
            <w:tcW w:w="1136" w:type="dxa"/>
            <w:vMerge/>
            <w:tcBorders>
              <w:top w:val="nil"/>
            </w:tcBorders>
          </w:tcPr>
          <w:p>
            <w:pPr>
              <w:rPr>
                <w:sz w:val="2"/>
                <w:szCs w:val="2"/>
              </w:rPr>
            </w:pPr>
          </w:p>
        </w:tc>
        <w:tc>
          <w:tcPr>
            <w:tcW w:w="2187" w:type="dxa"/>
            <w:vMerge/>
            <w:tcBorders>
              <w:top w:val="nil"/>
            </w:tcBorders>
          </w:tcPr>
          <w:p>
            <w:pPr>
              <w:rPr>
                <w:sz w:val="2"/>
                <w:szCs w:val="2"/>
              </w:rPr>
            </w:pPr>
          </w:p>
        </w:tc>
        <w:tc>
          <w:tcPr>
            <w:tcW w:w="3127" w:type="dxa"/>
          </w:tcPr>
          <w:p>
            <w:pPr>
              <w:pStyle w:val="TableParagraph"/>
              <w:spacing w:before="47"/>
              <w:ind w:left="60"/>
              <w:rPr>
                <w:sz w:val="18"/>
              </w:rPr>
            </w:pPr>
            <w:r>
              <w:rPr>
                <w:sz w:val="18"/>
              </w:rPr>
              <w:t>Master mode</w:t>
            </w:r>
          </w:p>
          <w:p>
            <w:pPr>
              <w:pStyle w:val="TableParagraph"/>
              <w:spacing w:before="12"/>
              <w:ind w:left="60"/>
              <w:rPr>
                <w:sz w:val="18"/>
              </w:rPr>
            </w:pPr>
            <w:r>
              <w:rPr>
                <w:sz w:val="18"/>
              </w:rPr>
              <w:t>1.71 V ≤ V</w:t>
            </w:r>
            <w:r>
              <w:rPr>
                <w:position w:val="-3"/>
                <w:sz w:val="14"/>
              </w:rPr>
              <w:t>DD </w:t>
            </w:r>
            <w:r>
              <w:rPr>
                <w:sz w:val="18"/>
              </w:rPr>
              <w:t>≤3.6 V</w:t>
            </w:r>
          </w:p>
        </w:tc>
        <w:tc>
          <w:tcPr>
            <w:tcW w:w="949" w:type="dxa"/>
          </w:tcPr>
          <w:p>
            <w:pPr>
              <w:pStyle w:val="TableParagraph"/>
              <w:spacing w:before="156"/>
              <w:ind w:left="13"/>
              <w:jc w:val="center"/>
              <w:rPr>
                <w:sz w:val="18"/>
              </w:rPr>
            </w:pPr>
            <w:r>
              <w:rPr>
                <w:sz w:val="18"/>
              </w:rPr>
              <w:t>-</w:t>
            </w:r>
          </w:p>
        </w:tc>
        <w:tc>
          <w:tcPr>
            <w:tcW w:w="1041" w:type="dxa"/>
          </w:tcPr>
          <w:p>
            <w:pPr>
              <w:pStyle w:val="TableParagraph"/>
              <w:spacing w:before="156"/>
              <w:ind w:left="70" w:right="58"/>
              <w:jc w:val="center"/>
              <w:rPr>
                <w:sz w:val="18"/>
              </w:rPr>
            </w:pPr>
            <w:r>
              <w:rPr>
                <w:sz w:val="18"/>
              </w:rPr>
              <w:t>17.5</w:t>
            </w:r>
          </w:p>
        </w:tc>
        <w:tc>
          <w:tcPr>
            <w:tcW w:w="838"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24"/>
              </w:rPr>
            </w:pPr>
          </w:p>
          <w:p>
            <w:pPr>
              <w:pStyle w:val="TableParagraph"/>
              <w:ind w:left="215" w:right="203"/>
              <w:jc w:val="center"/>
              <w:rPr>
                <w:sz w:val="18"/>
              </w:rPr>
            </w:pPr>
            <w:r>
              <w:rPr>
                <w:sz w:val="18"/>
              </w:rPr>
              <w:t>ns</w:t>
            </w:r>
          </w:p>
        </w:tc>
      </w:tr>
      <w:tr>
        <w:trPr>
          <w:trHeight w:val="329" w:hRule="atLeast"/>
        </w:trPr>
        <w:tc>
          <w:tcPr>
            <w:tcW w:w="1136" w:type="dxa"/>
          </w:tcPr>
          <w:p>
            <w:pPr>
              <w:pStyle w:val="TableParagraph"/>
              <w:spacing w:before="41"/>
              <w:ind w:left="363"/>
              <w:rPr>
                <w:sz w:val="14"/>
              </w:rPr>
            </w:pPr>
            <w:r>
              <w:rPr>
                <w:position w:val="5"/>
                <w:sz w:val="18"/>
              </w:rPr>
              <w:t>t</w:t>
            </w:r>
            <w:r>
              <w:rPr>
                <w:sz w:val="14"/>
              </w:rPr>
              <w:t>h(FS)</w:t>
            </w:r>
          </w:p>
        </w:tc>
        <w:tc>
          <w:tcPr>
            <w:tcW w:w="2187" w:type="dxa"/>
          </w:tcPr>
          <w:p>
            <w:pPr>
              <w:pStyle w:val="TableParagraph"/>
              <w:spacing w:before="45"/>
              <w:ind w:left="60"/>
              <w:rPr>
                <w:sz w:val="18"/>
              </w:rPr>
            </w:pPr>
            <w:r>
              <w:rPr>
                <w:sz w:val="18"/>
              </w:rPr>
              <w:t>FS hold time</w:t>
            </w:r>
          </w:p>
        </w:tc>
        <w:tc>
          <w:tcPr>
            <w:tcW w:w="3127" w:type="dxa"/>
          </w:tcPr>
          <w:p>
            <w:pPr>
              <w:pStyle w:val="TableParagraph"/>
              <w:spacing w:before="45"/>
              <w:ind w:left="61"/>
              <w:rPr>
                <w:sz w:val="18"/>
              </w:rPr>
            </w:pPr>
            <w:r>
              <w:rPr>
                <w:sz w:val="18"/>
              </w:rPr>
              <w:t>Master mode</w:t>
            </w:r>
          </w:p>
        </w:tc>
        <w:tc>
          <w:tcPr>
            <w:tcW w:w="949" w:type="dxa"/>
          </w:tcPr>
          <w:p>
            <w:pPr>
              <w:pStyle w:val="TableParagraph"/>
              <w:spacing w:before="45"/>
              <w:ind w:left="13"/>
              <w:jc w:val="center"/>
              <w:rPr>
                <w:sz w:val="18"/>
              </w:rPr>
            </w:pPr>
            <w:r>
              <w:rPr>
                <w:sz w:val="18"/>
              </w:rPr>
              <w:t>7</w:t>
            </w:r>
          </w:p>
        </w:tc>
        <w:tc>
          <w:tcPr>
            <w:tcW w:w="1041" w:type="dxa"/>
          </w:tcPr>
          <w:p>
            <w:pPr>
              <w:pStyle w:val="TableParagraph"/>
              <w:spacing w:before="45"/>
              <w:ind w:left="13"/>
              <w:jc w:val="center"/>
              <w:rPr>
                <w:sz w:val="18"/>
              </w:rPr>
            </w:pPr>
            <w:r>
              <w:rPr>
                <w:sz w:val="18"/>
              </w:rPr>
              <w:t>-</w:t>
            </w:r>
          </w:p>
        </w:tc>
        <w:tc>
          <w:tcPr>
            <w:tcW w:w="838" w:type="dxa"/>
            <w:vMerge/>
            <w:tcBorders>
              <w:top w:val="nil"/>
            </w:tcBorders>
          </w:tcPr>
          <w:p>
            <w:pPr>
              <w:rPr>
                <w:sz w:val="2"/>
                <w:szCs w:val="2"/>
              </w:rPr>
            </w:pPr>
          </w:p>
        </w:tc>
      </w:tr>
      <w:tr>
        <w:trPr>
          <w:trHeight w:val="330" w:hRule="atLeast"/>
        </w:trPr>
        <w:tc>
          <w:tcPr>
            <w:tcW w:w="1136" w:type="dxa"/>
          </w:tcPr>
          <w:p>
            <w:pPr>
              <w:pStyle w:val="TableParagraph"/>
              <w:spacing w:before="51"/>
              <w:ind w:left="328"/>
              <w:rPr>
                <w:sz w:val="14"/>
              </w:rPr>
            </w:pPr>
            <w:r>
              <w:rPr>
                <w:position w:val="4"/>
                <w:sz w:val="18"/>
              </w:rPr>
              <w:t>t</w:t>
            </w:r>
            <w:r>
              <w:rPr>
                <w:sz w:val="14"/>
              </w:rPr>
              <w:t>su(FS)</w:t>
            </w:r>
          </w:p>
        </w:tc>
        <w:tc>
          <w:tcPr>
            <w:tcW w:w="2187" w:type="dxa"/>
          </w:tcPr>
          <w:p>
            <w:pPr>
              <w:pStyle w:val="TableParagraph"/>
              <w:spacing w:before="47"/>
              <w:ind w:left="60"/>
              <w:rPr>
                <w:sz w:val="18"/>
              </w:rPr>
            </w:pPr>
            <w:r>
              <w:rPr>
                <w:sz w:val="18"/>
              </w:rPr>
              <w:t>FS setup time</w:t>
            </w:r>
          </w:p>
        </w:tc>
        <w:tc>
          <w:tcPr>
            <w:tcW w:w="3127" w:type="dxa"/>
          </w:tcPr>
          <w:p>
            <w:pPr>
              <w:pStyle w:val="TableParagraph"/>
              <w:spacing w:before="47"/>
              <w:ind w:left="59"/>
              <w:rPr>
                <w:sz w:val="18"/>
              </w:rPr>
            </w:pPr>
            <w:r>
              <w:rPr>
                <w:sz w:val="18"/>
              </w:rPr>
              <w:t>Slave mode</w:t>
            </w:r>
          </w:p>
        </w:tc>
        <w:tc>
          <w:tcPr>
            <w:tcW w:w="949" w:type="dxa"/>
          </w:tcPr>
          <w:p>
            <w:pPr>
              <w:pStyle w:val="TableParagraph"/>
              <w:spacing w:before="47"/>
              <w:ind w:left="10"/>
              <w:jc w:val="center"/>
              <w:rPr>
                <w:sz w:val="18"/>
              </w:rPr>
            </w:pPr>
            <w:r>
              <w:rPr>
                <w:sz w:val="18"/>
              </w:rPr>
              <w:t>1</w:t>
            </w:r>
          </w:p>
        </w:tc>
        <w:tc>
          <w:tcPr>
            <w:tcW w:w="1041" w:type="dxa"/>
          </w:tcPr>
          <w:p>
            <w:pPr>
              <w:pStyle w:val="TableParagraph"/>
              <w:spacing w:before="47"/>
              <w:ind w:left="10"/>
              <w:jc w:val="center"/>
              <w:rPr>
                <w:sz w:val="18"/>
              </w:rPr>
            </w:pPr>
            <w:r>
              <w:rPr>
                <w:sz w:val="18"/>
              </w:rPr>
              <w:t>-</w:t>
            </w:r>
          </w:p>
        </w:tc>
        <w:tc>
          <w:tcPr>
            <w:tcW w:w="838" w:type="dxa"/>
            <w:vMerge/>
            <w:tcBorders>
              <w:top w:val="nil"/>
            </w:tcBorders>
          </w:tcPr>
          <w:p>
            <w:pPr>
              <w:rPr>
                <w:sz w:val="2"/>
                <w:szCs w:val="2"/>
              </w:rPr>
            </w:pPr>
          </w:p>
        </w:tc>
      </w:tr>
      <w:tr>
        <w:trPr>
          <w:trHeight w:val="329" w:hRule="atLeast"/>
        </w:trPr>
        <w:tc>
          <w:tcPr>
            <w:tcW w:w="1136" w:type="dxa"/>
          </w:tcPr>
          <w:p>
            <w:pPr>
              <w:pStyle w:val="TableParagraph"/>
              <w:spacing w:before="50"/>
              <w:ind w:left="363"/>
              <w:rPr>
                <w:sz w:val="14"/>
              </w:rPr>
            </w:pPr>
            <w:r>
              <w:rPr>
                <w:position w:val="4"/>
                <w:sz w:val="18"/>
              </w:rPr>
              <w:t>t</w:t>
            </w:r>
            <w:r>
              <w:rPr>
                <w:sz w:val="14"/>
              </w:rPr>
              <w:t>h(FS)</w:t>
            </w:r>
          </w:p>
        </w:tc>
        <w:tc>
          <w:tcPr>
            <w:tcW w:w="2187" w:type="dxa"/>
          </w:tcPr>
          <w:p>
            <w:pPr>
              <w:pStyle w:val="TableParagraph"/>
              <w:spacing w:before="45"/>
              <w:ind w:left="60"/>
              <w:rPr>
                <w:sz w:val="18"/>
              </w:rPr>
            </w:pPr>
            <w:r>
              <w:rPr>
                <w:sz w:val="18"/>
              </w:rPr>
              <w:t>FS hold time</w:t>
            </w:r>
          </w:p>
        </w:tc>
        <w:tc>
          <w:tcPr>
            <w:tcW w:w="3127" w:type="dxa"/>
          </w:tcPr>
          <w:p>
            <w:pPr>
              <w:pStyle w:val="TableParagraph"/>
              <w:spacing w:before="45"/>
              <w:ind w:left="59"/>
              <w:rPr>
                <w:sz w:val="18"/>
              </w:rPr>
            </w:pPr>
            <w:r>
              <w:rPr>
                <w:sz w:val="18"/>
              </w:rPr>
              <w:t>Slave mode</w:t>
            </w:r>
          </w:p>
        </w:tc>
        <w:tc>
          <w:tcPr>
            <w:tcW w:w="949" w:type="dxa"/>
          </w:tcPr>
          <w:p>
            <w:pPr>
              <w:pStyle w:val="TableParagraph"/>
              <w:spacing w:before="45"/>
              <w:ind w:left="12"/>
              <w:jc w:val="center"/>
              <w:rPr>
                <w:sz w:val="18"/>
              </w:rPr>
            </w:pPr>
            <w:r>
              <w:rPr>
                <w:sz w:val="18"/>
              </w:rPr>
              <w:t>1</w:t>
            </w:r>
          </w:p>
        </w:tc>
        <w:tc>
          <w:tcPr>
            <w:tcW w:w="1041" w:type="dxa"/>
          </w:tcPr>
          <w:p>
            <w:pPr>
              <w:pStyle w:val="TableParagraph"/>
              <w:spacing w:before="45"/>
              <w:ind w:left="12"/>
              <w:jc w:val="center"/>
              <w:rPr>
                <w:sz w:val="18"/>
              </w:rPr>
            </w:pPr>
            <w:r>
              <w:rPr>
                <w:sz w:val="18"/>
              </w:rPr>
              <w:t>-</w:t>
            </w:r>
          </w:p>
        </w:tc>
        <w:tc>
          <w:tcPr>
            <w:tcW w:w="838" w:type="dxa"/>
            <w:vMerge/>
            <w:tcBorders>
              <w:top w:val="nil"/>
            </w:tcBorders>
          </w:tcPr>
          <w:p>
            <w:pPr>
              <w:rPr>
                <w:sz w:val="2"/>
                <w:szCs w:val="2"/>
              </w:rPr>
            </w:pPr>
          </w:p>
        </w:tc>
      </w:tr>
      <w:tr>
        <w:trPr>
          <w:trHeight w:val="329" w:hRule="atLeast"/>
        </w:trPr>
        <w:tc>
          <w:tcPr>
            <w:tcW w:w="1136" w:type="dxa"/>
          </w:tcPr>
          <w:p>
            <w:pPr>
              <w:pStyle w:val="TableParagraph"/>
              <w:spacing w:before="41"/>
              <w:ind w:right="68"/>
              <w:jc w:val="right"/>
              <w:rPr>
                <w:sz w:val="14"/>
              </w:rPr>
            </w:pPr>
            <w:r>
              <w:rPr>
                <w:position w:val="5"/>
                <w:sz w:val="18"/>
              </w:rPr>
              <w:t>t</w:t>
            </w:r>
            <w:r>
              <w:rPr>
                <w:sz w:val="14"/>
              </w:rPr>
              <w:t>su(SD_A_MR)</w:t>
            </w:r>
          </w:p>
        </w:tc>
        <w:tc>
          <w:tcPr>
            <w:tcW w:w="2187" w:type="dxa"/>
            <w:vMerge w:val="restart"/>
          </w:tcPr>
          <w:p>
            <w:pPr>
              <w:pStyle w:val="TableParagraph"/>
              <w:spacing w:before="9"/>
              <w:rPr>
                <w:b/>
                <w:sz w:val="18"/>
              </w:rPr>
            </w:pPr>
          </w:p>
          <w:p>
            <w:pPr>
              <w:pStyle w:val="TableParagraph"/>
              <w:ind w:left="60"/>
              <w:rPr>
                <w:sz w:val="18"/>
              </w:rPr>
            </w:pPr>
            <w:r>
              <w:rPr>
                <w:sz w:val="18"/>
              </w:rPr>
              <w:t>Data input setup time</w:t>
            </w:r>
          </w:p>
        </w:tc>
        <w:tc>
          <w:tcPr>
            <w:tcW w:w="3127" w:type="dxa"/>
          </w:tcPr>
          <w:p>
            <w:pPr>
              <w:pStyle w:val="TableParagraph"/>
              <w:spacing w:before="45"/>
              <w:ind w:left="60"/>
              <w:rPr>
                <w:sz w:val="18"/>
              </w:rPr>
            </w:pPr>
            <w:r>
              <w:rPr>
                <w:sz w:val="18"/>
              </w:rPr>
              <w:t>Master receiver</w:t>
            </w:r>
          </w:p>
        </w:tc>
        <w:tc>
          <w:tcPr>
            <w:tcW w:w="949" w:type="dxa"/>
          </w:tcPr>
          <w:p>
            <w:pPr>
              <w:pStyle w:val="TableParagraph"/>
              <w:spacing w:before="45"/>
              <w:ind w:left="15"/>
              <w:jc w:val="center"/>
              <w:rPr>
                <w:sz w:val="18"/>
              </w:rPr>
            </w:pPr>
            <w:r>
              <w:rPr>
                <w:sz w:val="18"/>
              </w:rPr>
              <w:t>1</w:t>
            </w:r>
          </w:p>
        </w:tc>
        <w:tc>
          <w:tcPr>
            <w:tcW w:w="1041" w:type="dxa"/>
          </w:tcPr>
          <w:p>
            <w:pPr>
              <w:pStyle w:val="TableParagraph"/>
              <w:spacing w:before="45"/>
              <w:ind w:left="15"/>
              <w:jc w:val="center"/>
              <w:rPr>
                <w:sz w:val="18"/>
              </w:rPr>
            </w:pPr>
            <w:r>
              <w:rPr>
                <w:sz w:val="18"/>
              </w:rPr>
              <w:t>-</w:t>
            </w:r>
          </w:p>
        </w:tc>
        <w:tc>
          <w:tcPr>
            <w:tcW w:w="838" w:type="dxa"/>
            <w:vMerge/>
            <w:tcBorders>
              <w:top w:val="nil"/>
            </w:tcBorders>
          </w:tcPr>
          <w:p>
            <w:pPr>
              <w:rPr>
                <w:sz w:val="2"/>
                <w:szCs w:val="2"/>
              </w:rPr>
            </w:pPr>
          </w:p>
        </w:tc>
      </w:tr>
      <w:tr>
        <w:trPr>
          <w:trHeight w:val="330" w:hRule="atLeast"/>
        </w:trPr>
        <w:tc>
          <w:tcPr>
            <w:tcW w:w="1136" w:type="dxa"/>
          </w:tcPr>
          <w:p>
            <w:pPr>
              <w:pStyle w:val="TableParagraph"/>
              <w:spacing w:before="51"/>
              <w:ind w:right="80"/>
              <w:jc w:val="right"/>
              <w:rPr>
                <w:sz w:val="14"/>
              </w:rPr>
            </w:pPr>
            <w:r>
              <w:rPr>
                <w:position w:val="4"/>
                <w:sz w:val="18"/>
              </w:rPr>
              <w:t>t</w:t>
            </w:r>
            <w:r>
              <w:rPr>
                <w:sz w:val="14"/>
              </w:rPr>
              <w:t>su(SD_B_SR)</w:t>
            </w:r>
          </w:p>
        </w:tc>
        <w:tc>
          <w:tcPr>
            <w:tcW w:w="2187" w:type="dxa"/>
            <w:vMerge/>
            <w:tcBorders>
              <w:top w:val="nil"/>
            </w:tcBorders>
          </w:tcPr>
          <w:p>
            <w:pPr>
              <w:rPr>
                <w:sz w:val="2"/>
                <w:szCs w:val="2"/>
              </w:rPr>
            </w:pPr>
          </w:p>
        </w:tc>
        <w:tc>
          <w:tcPr>
            <w:tcW w:w="3127" w:type="dxa"/>
          </w:tcPr>
          <w:p>
            <w:pPr>
              <w:pStyle w:val="TableParagraph"/>
              <w:spacing w:before="47"/>
              <w:ind w:left="60"/>
              <w:rPr>
                <w:sz w:val="18"/>
              </w:rPr>
            </w:pPr>
            <w:r>
              <w:rPr>
                <w:sz w:val="18"/>
              </w:rPr>
              <w:t>Slave receiver</w:t>
            </w:r>
          </w:p>
        </w:tc>
        <w:tc>
          <w:tcPr>
            <w:tcW w:w="949" w:type="dxa"/>
          </w:tcPr>
          <w:p>
            <w:pPr>
              <w:pStyle w:val="TableParagraph"/>
              <w:spacing w:before="47"/>
              <w:ind w:left="10"/>
              <w:jc w:val="center"/>
              <w:rPr>
                <w:sz w:val="18"/>
              </w:rPr>
            </w:pPr>
            <w:r>
              <w:rPr>
                <w:sz w:val="18"/>
              </w:rPr>
              <w:t>1</w:t>
            </w:r>
          </w:p>
        </w:tc>
        <w:tc>
          <w:tcPr>
            <w:tcW w:w="1041" w:type="dxa"/>
          </w:tcPr>
          <w:p>
            <w:pPr>
              <w:pStyle w:val="TableParagraph"/>
              <w:spacing w:before="47"/>
              <w:ind w:left="11"/>
              <w:jc w:val="center"/>
              <w:rPr>
                <w:sz w:val="18"/>
              </w:rPr>
            </w:pPr>
            <w:r>
              <w:rPr>
                <w:sz w:val="18"/>
              </w:rPr>
              <w:t>-</w:t>
            </w:r>
          </w:p>
        </w:tc>
        <w:tc>
          <w:tcPr>
            <w:tcW w:w="838" w:type="dxa"/>
            <w:vMerge/>
            <w:tcBorders>
              <w:top w:val="nil"/>
            </w:tcBorders>
          </w:tcPr>
          <w:p>
            <w:pPr>
              <w:rPr>
                <w:sz w:val="2"/>
                <w:szCs w:val="2"/>
              </w:rPr>
            </w:pPr>
          </w:p>
        </w:tc>
      </w:tr>
      <w:tr>
        <w:trPr>
          <w:trHeight w:val="329" w:hRule="atLeast"/>
        </w:trPr>
        <w:tc>
          <w:tcPr>
            <w:tcW w:w="1136" w:type="dxa"/>
          </w:tcPr>
          <w:p>
            <w:pPr>
              <w:pStyle w:val="TableParagraph"/>
              <w:spacing w:before="50"/>
              <w:ind w:right="104"/>
              <w:jc w:val="right"/>
              <w:rPr>
                <w:sz w:val="14"/>
              </w:rPr>
            </w:pPr>
            <w:r>
              <w:rPr>
                <w:position w:val="4"/>
                <w:sz w:val="18"/>
              </w:rPr>
              <w:t>t</w:t>
            </w:r>
            <w:r>
              <w:rPr>
                <w:sz w:val="14"/>
              </w:rPr>
              <w:t>h(SD_A_MR)</w:t>
            </w:r>
          </w:p>
        </w:tc>
        <w:tc>
          <w:tcPr>
            <w:tcW w:w="2187" w:type="dxa"/>
            <w:vMerge w:val="restart"/>
          </w:tcPr>
          <w:p>
            <w:pPr>
              <w:pStyle w:val="TableParagraph"/>
              <w:spacing w:before="9"/>
              <w:rPr>
                <w:b/>
                <w:sz w:val="18"/>
              </w:rPr>
            </w:pPr>
          </w:p>
          <w:p>
            <w:pPr>
              <w:pStyle w:val="TableParagraph"/>
              <w:ind w:left="60"/>
              <w:rPr>
                <w:sz w:val="18"/>
              </w:rPr>
            </w:pPr>
            <w:r>
              <w:rPr>
                <w:sz w:val="18"/>
              </w:rPr>
              <w:t>Data input hold time</w:t>
            </w:r>
          </w:p>
        </w:tc>
        <w:tc>
          <w:tcPr>
            <w:tcW w:w="3127" w:type="dxa"/>
          </w:tcPr>
          <w:p>
            <w:pPr>
              <w:pStyle w:val="TableParagraph"/>
              <w:spacing w:before="45"/>
              <w:ind w:left="60"/>
              <w:rPr>
                <w:sz w:val="18"/>
              </w:rPr>
            </w:pPr>
            <w:r>
              <w:rPr>
                <w:sz w:val="18"/>
              </w:rPr>
              <w:t>Master receiver</w:t>
            </w:r>
          </w:p>
        </w:tc>
        <w:tc>
          <w:tcPr>
            <w:tcW w:w="949" w:type="dxa"/>
          </w:tcPr>
          <w:p>
            <w:pPr>
              <w:pStyle w:val="TableParagraph"/>
              <w:spacing w:before="45"/>
              <w:ind w:left="15"/>
              <w:jc w:val="center"/>
              <w:rPr>
                <w:sz w:val="18"/>
              </w:rPr>
            </w:pPr>
            <w:r>
              <w:rPr>
                <w:sz w:val="18"/>
              </w:rPr>
              <w:t>5</w:t>
            </w:r>
          </w:p>
        </w:tc>
        <w:tc>
          <w:tcPr>
            <w:tcW w:w="1041" w:type="dxa"/>
          </w:tcPr>
          <w:p>
            <w:pPr>
              <w:pStyle w:val="TableParagraph"/>
              <w:spacing w:before="45"/>
              <w:ind w:left="15"/>
              <w:jc w:val="center"/>
              <w:rPr>
                <w:sz w:val="18"/>
              </w:rPr>
            </w:pPr>
            <w:r>
              <w:rPr>
                <w:sz w:val="18"/>
              </w:rPr>
              <w:t>-</w:t>
            </w:r>
          </w:p>
        </w:tc>
        <w:tc>
          <w:tcPr>
            <w:tcW w:w="838" w:type="dxa"/>
            <w:vMerge/>
            <w:tcBorders>
              <w:top w:val="nil"/>
            </w:tcBorders>
          </w:tcPr>
          <w:p>
            <w:pPr>
              <w:rPr>
                <w:sz w:val="2"/>
                <w:szCs w:val="2"/>
              </w:rPr>
            </w:pPr>
          </w:p>
        </w:tc>
      </w:tr>
      <w:tr>
        <w:trPr>
          <w:trHeight w:val="329" w:hRule="atLeast"/>
        </w:trPr>
        <w:tc>
          <w:tcPr>
            <w:tcW w:w="1136" w:type="dxa"/>
          </w:tcPr>
          <w:p>
            <w:pPr>
              <w:pStyle w:val="TableParagraph"/>
              <w:spacing w:before="41"/>
              <w:ind w:right="116"/>
              <w:jc w:val="right"/>
              <w:rPr>
                <w:sz w:val="14"/>
              </w:rPr>
            </w:pPr>
            <w:r>
              <w:rPr>
                <w:position w:val="5"/>
                <w:sz w:val="18"/>
              </w:rPr>
              <w:t>t</w:t>
            </w:r>
            <w:r>
              <w:rPr>
                <w:sz w:val="14"/>
              </w:rPr>
              <w:t>h(SD_B_SR)</w:t>
            </w:r>
          </w:p>
        </w:tc>
        <w:tc>
          <w:tcPr>
            <w:tcW w:w="2187" w:type="dxa"/>
            <w:vMerge/>
            <w:tcBorders>
              <w:top w:val="nil"/>
            </w:tcBorders>
          </w:tcPr>
          <w:p>
            <w:pPr>
              <w:rPr>
                <w:sz w:val="2"/>
                <w:szCs w:val="2"/>
              </w:rPr>
            </w:pPr>
          </w:p>
        </w:tc>
        <w:tc>
          <w:tcPr>
            <w:tcW w:w="3127" w:type="dxa"/>
          </w:tcPr>
          <w:p>
            <w:pPr>
              <w:pStyle w:val="TableParagraph"/>
              <w:spacing w:before="45"/>
              <w:ind w:left="60"/>
              <w:rPr>
                <w:sz w:val="18"/>
              </w:rPr>
            </w:pPr>
            <w:r>
              <w:rPr>
                <w:sz w:val="18"/>
              </w:rPr>
              <w:t>Slave receiver</w:t>
            </w:r>
          </w:p>
        </w:tc>
        <w:tc>
          <w:tcPr>
            <w:tcW w:w="949" w:type="dxa"/>
          </w:tcPr>
          <w:p>
            <w:pPr>
              <w:pStyle w:val="TableParagraph"/>
              <w:spacing w:before="45"/>
              <w:ind w:left="10"/>
              <w:jc w:val="center"/>
              <w:rPr>
                <w:sz w:val="18"/>
              </w:rPr>
            </w:pPr>
            <w:r>
              <w:rPr>
                <w:sz w:val="18"/>
              </w:rPr>
              <w:t>1</w:t>
            </w:r>
          </w:p>
        </w:tc>
        <w:tc>
          <w:tcPr>
            <w:tcW w:w="1041" w:type="dxa"/>
          </w:tcPr>
          <w:p>
            <w:pPr>
              <w:pStyle w:val="TableParagraph"/>
              <w:spacing w:before="45"/>
              <w:ind w:left="11"/>
              <w:jc w:val="center"/>
              <w:rPr>
                <w:sz w:val="18"/>
              </w:rPr>
            </w:pPr>
            <w:r>
              <w:rPr>
                <w:sz w:val="18"/>
              </w:rPr>
              <w:t>-</w:t>
            </w:r>
          </w:p>
        </w:tc>
        <w:tc>
          <w:tcPr>
            <w:tcW w:w="838" w:type="dxa"/>
            <w:vMerge/>
            <w:tcBorders>
              <w:top w:val="nil"/>
            </w:tcBorders>
          </w:tcPr>
          <w:p>
            <w:pPr>
              <w:rPr>
                <w:sz w:val="2"/>
                <w:szCs w:val="2"/>
              </w:rPr>
            </w:pPr>
          </w:p>
        </w:tc>
      </w:tr>
      <w:tr>
        <w:trPr>
          <w:trHeight w:val="550" w:hRule="atLeast"/>
        </w:trPr>
        <w:tc>
          <w:tcPr>
            <w:tcW w:w="1136" w:type="dxa"/>
            <w:vMerge w:val="restart"/>
          </w:tcPr>
          <w:p>
            <w:pPr>
              <w:pStyle w:val="TableParagraph"/>
              <w:rPr>
                <w:b/>
                <w:sz w:val="24"/>
              </w:rPr>
            </w:pPr>
          </w:p>
          <w:p>
            <w:pPr>
              <w:pStyle w:val="TableParagraph"/>
              <w:spacing w:before="165"/>
              <w:ind w:left="140"/>
              <w:rPr>
                <w:sz w:val="14"/>
              </w:rPr>
            </w:pPr>
            <w:r>
              <w:rPr>
                <w:w w:val="105"/>
                <w:position w:val="4"/>
                <w:sz w:val="18"/>
              </w:rPr>
              <w:t>t</w:t>
            </w:r>
            <w:r>
              <w:rPr>
                <w:w w:val="105"/>
                <w:sz w:val="14"/>
              </w:rPr>
              <w:t>v(SD_B_ST)</w:t>
            </w:r>
          </w:p>
        </w:tc>
        <w:tc>
          <w:tcPr>
            <w:tcW w:w="2187" w:type="dxa"/>
            <w:vMerge w:val="restart"/>
          </w:tcPr>
          <w:p>
            <w:pPr>
              <w:pStyle w:val="TableParagraph"/>
              <w:rPr>
                <w:b/>
                <w:sz w:val="20"/>
              </w:rPr>
            </w:pPr>
          </w:p>
          <w:p>
            <w:pPr>
              <w:pStyle w:val="TableParagraph"/>
              <w:spacing w:before="11"/>
              <w:rPr>
                <w:b/>
                <w:sz w:val="17"/>
              </w:rPr>
            </w:pPr>
          </w:p>
          <w:p>
            <w:pPr>
              <w:pStyle w:val="TableParagraph"/>
              <w:ind w:left="60"/>
              <w:rPr>
                <w:sz w:val="18"/>
              </w:rPr>
            </w:pPr>
            <w:r>
              <w:rPr>
                <w:sz w:val="18"/>
              </w:rPr>
              <w:t>Data output valid time</w:t>
            </w:r>
          </w:p>
        </w:tc>
        <w:tc>
          <w:tcPr>
            <w:tcW w:w="3127" w:type="dxa"/>
          </w:tcPr>
          <w:p>
            <w:pPr>
              <w:pStyle w:val="TableParagraph"/>
              <w:spacing w:before="47"/>
              <w:ind w:left="60"/>
              <w:rPr>
                <w:sz w:val="18"/>
              </w:rPr>
            </w:pPr>
            <w:r>
              <w:rPr>
                <w:sz w:val="18"/>
              </w:rPr>
              <w:t>Slave trasmitter (after enable edge</w:t>
            </w:r>
          </w:p>
          <w:p>
            <w:pPr>
              <w:pStyle w:val="TableParagraph"/>
              <w:spacing w:before="12"/>
              <w:ind w:left="60"/>
              <w:rPr>
                <w:sz w:val="18"/>
              </w:rPr>
            </w:pPr>
            <w:r>
              <w:rPr>
                <w:sz w:val="18"/>
              </w:rPr>
              <w:t>2.7 V ≤ V</w:t>
            </w:r>
            <w:r>
              <w:rPr>
                <w:position w:val="-3"/>
                <w:sz w:val="14"/>
              </w:rPr>
              <w:t>DD </w:t>
            </w:r>
            <w:r>
              <w:rPr>
                <w:sz w:val="18"/>
              </w:rPr>
              <w:t>≤3.6 V</w:t>
            </w:r>
          </w:p>
        </w:tc>
        <w:tc>
          <w:tcPr>
            <w:tcW w:w="949" w:type="dxa"/>
          </w:tcPr>
          <w:p>
            <w:pPr>
              <w:pStyle w:val="TableParagraph"/>
              <w:spacing w:before="156"/>
              <w:ind w:left="13"/>
              <w:jc w:val="center"/>
              <w:rPr>
                <w:sz w:val="18"/>
              </w:rPr>
            </w:pPr>
            <w:r>
              <w:rPr>
                <w:sz w:val="18"/>
              </w:rPr>
              <w:t>-</w:t>
            </w:r>
          </w:p>
        </w:tc>
        <w:tc>
          <w:tcPr>
            <w:tcW w:w="1041" w:type="dxa"/>
          </w:tcPr>
          <w:p>
            <w:pPr>
              <w:pStyle w:val="TableParagraph"/>
              <w:spacing w:before="156"/>
              <w:ind w:left="70" w:right="57"/>
              <w:jc w:val="center"/>
              <w:rPr>
                <w:sz w:val="18"/>
              </w:rPr>
            </w:pPr>
            <w:r>
              <w:rPr>
                <w:sz w:val="18"/>
              </w:rPr>
              <w:t>9.5</w:t>
            </w:r>
          </w:p>
        </w:tc>
        <w:tc>
          <w:tcPr>
            <w:tcW w:w="838" w:type="dxa"/>
            <w:vMerge/>
            <w:tcBorders>
              <w:top w:val="nil"/>
            </w:tcBorders>
          </w:tcPr>
          <w:p>
            <w:pPr>
              <w:rPr>
                <w:sz w:val="2"/>
                <w:szCs w:val="2"/>
              </w:rPr>
            </w:pPr>
          </w:p>
        </w:tc>
      </w:tr>
      <w:tr>
        <w:trPr>
          <w:trHeight w:val="550" w:hRule="atLeast"/>
        </w:trPr>
        <w:tc>
          <w:tcPr>
            <w:tcW w:w="1136" w:type="dxa"/>
            <w:vMerge/>
            <w:tcBorders>
              <w:top w:val="nil"/>
            </w:tcBorders>
          </w:tcPr>
          <w:p>
            <w:pPr>
              <w:rPr>
                <w:sz w:val="2"/>
                <w:szCs w:val="2"/>
              </w:rPr>
            </w:pPr>
          </w:p>
        </w:tc>
        <w:tc>
          <w:tcPr>
            <w:tcW w:w="2187" w:type="dxa"/>
            <w:vMerge/>
            <w:tcBorders>
              <w:top w:val="nil"/>
            </w:tcBorders>
          </w:tcPr>
          <w:p>
            <w:pPr>
              <w:rPr>
                <w:sz w:val="2"/>
                <w:szCs w:val="2"/>
              </w:rPr>
            </w:pPr>
          </w:p>
        </w:tc>
        <w:tc>
          <w:tcPr>
            <w:tcW w:w="3127" w:type="dxa"/>
          </w:tcPr>
          <w:p>
            <w:pPr>
              <w:pStyle w:val="TableParagraph"/>
              <w:spacing w:before="45"/>
              <w:ind w:left="60"/>
              <w:rPr>
                <w:sz w:val="18"/>
              </w:rPr>
            </w:pPr>
            <w:r>
              <w:rPr>
                <w:sz w:val="18"/>
              </w:rPr>
              <w:t>Slave transmitter (after enable edge</w:t>
            </w:r>
          </w:p>
          <w:p>
            <w:pPr>
              <w:pStyle w:val="TableParagraph"/>
              <w:spacing w:before="14"/>
              <w:ind w:left="60"/>
              <w:rPr>
                <w:sz w:val="18"/>
              </w:rPr>
            </w:pPr>
            <w:r>
              <w:rPr>
                <w:sz w:val="18"/>
              </w:rPr>
              <w:t>1.71 V ≤ V</w:t>
            </w:r>
            <w:r>
              <w:rPr>
                <w:position w:val="-3"/>
                <w:sz w:val="14"/>
              </w:rPr>
              <w:t>DD </w:t>
            </w:r>
            <w:r>
              <w:rPr>
                <w:sz w:val="18"/>
              </w:rPr>
              <w:t>≤3.6 V</w:t>
            </w:r>
          </w:p>
        </w:tc>
        <w:tc>
          <w:tcPr>
            <w:tcW w:w="949" w:type="dxa"/>
          </w:tcPr>
          <w:p>
            <w:pPr>
              <w:pStyle w:val="TableParagraph"/>
              <w:spacing w:before="156"/>
              <w:ind w:left="13"/>
              <w:jc w:val="center"/>
              <w:rPr>
                <w:sz w:val="18"/>
              </w:rPr>
            </w:pPr>
            <w:r>
              <w:rPr>
                <w:sz w:val="18"/>
              </w:rPr>
              <w:t>-</w:t>
            </w:r>
          </w:p>
        </w:tc>
        <w:tc>
          <w:tcPr>
            <w:tcW w:w="1041" w:type="dxa"/>
          </w:tcPr>
          <w:p>
            <w:pPr>
              <w:pStyle w:val="TableParagraph"/>
              <w:spacing w:before="156"/>
              <w:ind w:left="70" w:right="56"/>
              <w:jc w:val="center"/>
              <w:rPr>
                <w:sz w:val="18"/>
              </w:rPr>
            </w:pPr>
            <w:r>
              <w:rPr>
                <w:sz w:val="18"/>
              </w:rPr>
              <w:t>16</w:t>
            </w:r>
          </w:p>
        </w:tc>
        <w:tc>
          <w:tcPr>
            <w:tcW w:w="838" w:type="dxa"/>
            <w:vMerge/>
            <w:tcBorders>
              <w:top w:val="nil"/>
            </w:tcBorders>
          </w:tcPr>
          <w:p>
            <w:pPr>
              <w:rPr>
                <w:sz w:val="2"/>
                <w:szCs w:val="2"/>
              </w:rPr>
            </w:pPr>
          </w:p>
        </w:tc>
      </w:tr>
      <w:tr>
        <w:trPr>
          <w:trHeight w:val="329" w:hRule="atLeast"/>
        </w:trPr>
        <w:tc>
          <w:tcPr>
            <w:tcW w:w="1136" w:type="dxa"/>
          </w:tcPr>
          <w:p>
            <w:pPr>
              <w:pStyle w:val="TableParagraph"/>
              <w:spacing w:before="41"/>
              <w:ind w:right="124"/>
              <w:jc w:val="right"/>
              <w:rPr>
                <w:sz w:val="14"/>
              </w:rPr>
            </w:pPr>
            <w:r>
              <w:rPr>
                <w:position w:val="5"/>
                <w:sz w:val="18"/>
              </w:rPr>
              <w:t>t</w:t>
            </w:r>
            <w:r>
              <w:rPr>
                <w:sz w:val="14"/>
              </w:rPr>
              <w:t>h(SD_B_ST)</w:t>
            </w:r>
          </w:p>
        </w:tc>
        <w:tc>
          <w:tcPr>
            <w:tcW w:w="2187" w:type="dxa"/>
          </w:tcPr>
          <w:p>
            <w:pPr>
              <w:pStyle w:val="TableParagraph"/>
              <w:spacing w:before="45"/>
              <w:ind w:left="60"/>
              <w:rPr>
                <w:sz w:val="18"/>
              </w:rPr>
            </w:pPr>
            <w:r>
              <w:rPr>
                <w:sz w:val="18"/>
              </w:rPr>
              <w:t>Data output hold time</w:t>
            </w:r>
          </w:p>
        </w:tc>
        <w:tc>
          <w:tcPr>
            <w:tcW w:w="3127" w:type="dxa"/>
          </w:tcPr>
          <w:p>
            <w:pPr>
              <w:pStyle w:val="TableParagraph"/>
              <w:spacing w:before="45"/>
              <w:ind w:left="62"/>
              <w:rPr>
                <w:sz w:val="18"/>
              </w:rPr>
            </w:pPr>
            <w:r>
              <w:rPr>
                <w:sz w:val="18"/>
              </w:rPr>
              <w:t>Slave transmitter (after enable edge</w:t>
            </w:r>
          </w:p>
        </w:tc>
        <w:tc>
          <w:tcPr>
            <w:tcW w:w="949" w:type="dxa"/>
          </w:tcPr>
          <w:p>
            <w:pPr>
              <w:pStyle w:val="TableParagraph"/>
              <w:spacing w:before="45"/>
              <w:ind w:left="16"/>
              <w:jc w:val="center"/>
              <w:rPr>
                <w:sz w:val="18"/>
              </w:rPr>
            </w:pPr>
            <w:r>
              <w:rPr>
                <w:sz w:val="18"/>
              </w:rPr>
              <w:t>6</w:t>
            </w:r>
          </w:p>
        </w:tc>
        <w:tc>
          <w:tcPr>
            <w:tcW w:w="1041" w:type="dxa"/>
          </w:tcPr>
          <w:p>
            <w:pPr>
              <w:pStyle w:val="TableParagraph"/>
              <w:spacing w:before="45"/>
              <w:ind w:left="16"/>
              <w:jc w:val="center"/>
              <w:rPr>
                <w:sz w:val="18"/>
              </w:rPr>
            </w:pPr>
            <w:r>
              <w:rPr>
                <w:sz w:val="18"/>
              </w:rPr>
              <w:t>-</w:t>
            </w:r>
          </w:p>
        </w:tc>
        <w:tc>
          <w:tcPr>
            <w:tcW w:w="838" w:type="dxa"/>
            <w:vMerge/>
            <w:tcBorders>
              <w:top w:val="nil"/>
            </w:tcBorders>
          </w:tcPr>
          <w:p>
            <w:pPr>
              <w:rPr>
                <w:sz w:val="2"/>
                <w:szCs w:val="2"/>
              </w:rPr>
            </w:pPr>
          </w:p>
        </w:tc>
      </w:tr>
      <w:tr>
        <w:trPr>
          <w:trHeight w:val="550" w:hRule="atLeast"/>
        </w:trPr>
        <w:tc>
          <w:tcPr>
            <w:tcW w:w="1136" w:type="dxa"/>
            <w:vMerge w:val="restart"/>
          </w:tcPr>
          <w:p>
            <w:pPr>
              <w:pStyle w:val="TableParagraph"/>
              <w:rPr>
                <w:b/>
                <w:sz w:val="24"/>
              </w:rPr>
            </w:pPr>
          </w:p>
          <w:p>
            <w:pPr>
              <w:pStyle w:val="TableParagraph"/>
              <w:spacing w:before="155"/>
              <w:ind w:left="140"/>
              <w:rPr>
                <w:sz w:val="14"/>
              </w:rPr>
            </w:pPr>
            <w:r>
              <w:rPr>
                <w:w w:val="105"/>
                <w:position w:val="5"/>
                <w:sz w:val="18"/>
              </w:rPr>
              <w:t>t</w:t>
            </w:r>
            <w:r>
              <w:rPr>
                <w:w w:val="105"/>
                <w:sz w:val="14"/>
              </w:rPr>
              <w:t>v(SD_B_ST)</w:t>
            </w:r>
          </w:p>
        </w:tc>
        <w:tc>
          <w:tcPr>
            <w:tcW w:w="2187" w:type="dxa"/>
            <w:vMerge w:val="restart"/>
          </w:tcPr>
          <w:p>
            <w:pPr>
              <w:pStyle w:val="TableParagraph"/>
              <w:rPr>
                <w:b/>
                <w:sz w:val="20"/>
              </w:rPr>
            </w:pPr>
          </w:p>
          <w:p>
            <w:pPr>
              <w:pStyle w:val="TableParagraph"/>
              <w:spacing w:before="10"/>
              <w:rPr>
                <w:b/>
                <w:sz w:val="17"/>
              </w:rPr>
            </w:pPr>
          </w:p>
          <w:p>
            <w:pPr>
              <w:pStyle w:val="TableParagraph"/>
              <w:ind w:left="60"/>
              <w:rPr>
                <w:sz w:val="18"/>
              </w:rPr>
            </w:pPr>
            <w:r>
              <w:rPr>
                <w:sz w:val="18"/>
              </w:rPr>
              <w:t>Data output valid time</w:t>
            </w:r>
          </w:p>
        </w:tc>
        <w:tc>
          <w:tcPr>
            <w:tcW w:w="3127" w:type="dxa"/>
          </w:tcPr>
          <w:p>
            <w:pPr>
              <w:pStyle w:val="TableParagraph"/>
              <w:spacing w:before="45"/>
              <w:ind w:left="60"/>
              <w:rPr>
                <w:sz w:val="18"/>
              </w:rPr>
            </w:pPr>
            <w:r>
              <w:rPr>
                <w:sz w:val="18"/>
              </w:rPr>
              <w:t>Master transmitter (after enable edge</w:t>
            </w:r>
          </w:p>
          <w:p>
            <w:pPr>
              <w:pStyle w:val="TableParagraph"/>
              <w:spacing w:before="14"/>
              <w:ind w:left="60"/>
              <w:rPr>
                <w:sz w:val="18"/>
              </w:rPr>
            </w:pPr>
            <w:r>
              <w:rPr>
                <w:sz w:val="18"/>
              </w:rPr>
              <w:t>2.7 V ≤ V</w:t>
            </w:r>
            <w:r>
              <w:rPr>
                <w:position w:val="-3"/>
                <w:sz w:val="14"/>
              </w:rPr>
              <w:t>DD </w:t>
            </w:r>
            <w:r>
              <w:rPr>
                <w:sz w:val="18"/>
              </w:rPr>
              <w:t>≤3.6 V</w:t>
            </w:r>
          </w:p>
        </w:tc>
        <w:tc>
          <w:tcPr>
            <w:tcW w:w="949" w:type="dxa"/>
          </w:tcPr>
          <w:p>
            <w:pPr>
              <w:pStyle w:val="TableParagraph"/>
              <w:spacing w:before="156"/>
              <w:ind w:left="13"/>
              <w:jc w:val="center"/>
              <w:rPr>
                <w:sz w:val="18"/>
              </w:rPr>
            </w:pPr>
            <w:r>
              <w:rPr>
                <w:sz w:val="18"/>
              </w:rPr>
              <w:t>-</w:t>
            </w:r>
          </w:p>
        </w:tc>
        <w:tc>
          <w:tcPr>
            <w:tcW w:w="1041" w:type="dxa"/>
          </w:tcPr>
          <w:p>
            <w:pPr>
              <w:pStyle w:val="TableParagraph"/>
              <w:spacing w:before="156"/>
              <w:ind w:left="70" w:right="56"/>
              <w:jc w:val="center"/>
              <w:rPr>
                <w:sz w:val="18"/>
              </w:rPr>
            </w:pPr>
            <w:r>
              <w:rPr>
                <w:sz w:val="18"/>
              </w:rPr>
              <w:t>15</w:t>
            </w:r>
          </w:p>
        </w:tc>
        <w:tc>
          <w:tcPr>
            <w:tcW w:w="838" w:type="dxa"/>
            <w:vMerge/>
            <w:tcBorders>
              <w:top w:val="nil"/>
            </w:tcBorders>
          </w:tcPr>
          <w:p>
            <w:pPr>
              <w:rPr>
                <w:sz w:val="2"/>
                <w:szCs w:val="2"/>
              </w:rPr>
            </w:pPr>
          </w:p>
        </w:tc>
      </w:tr>
      <w:tr>
        <w:trPr>
          <w:trHeight w:val="549" w:hRule="atLeast"/>
        </w:trPr>
        <w:tc>
          <w:tcPr>
            <w:tcW w:w="1136" w:type="dxa"/>
            <w:vMerge/>
            <w:tcBorders>
              <w:top w:val="nil"/>
            </w:tcBorders>
          </w:tcPr>
          <w:p>
            <w:pPr>
              <w:rPr>
                <w:sz w:val="2"/>
                <w:szCs w:val="2"/>
              </w:rPr>
            </w:pPr>
          </w:p>
        </w:tc>
        <w:tc>
          <w:tcPr>
            <w:tcW w:w="2187" w:type="dxa"/>
            <w:vMerge/>
            <w:tcBorders>
              <w:top w:val="nil"/>
            </w:tcBorders>
          </w:tcPr>
          <w:p>
            <w:pPr>
              <w:rPr>
                <w:sz w:val="2"/>
                <w:szCs w:val="2"/>
              </w:rPr>
            </w:pPr>
          </w:p>
        </w:tc>
        <w:tc>
          <w:tcPr>
            <w:tcW w:w="3127" w:type="dxa"/>
          </w:tcPr>
          <w:p>
            <w:pPr>
              <w:pStyle w:val="TableParagraph"/>
              <w:spacing w:before="45"/>
              <w:ind w:left="60"/>
              <w:rPr>
                <w:sz w:val="18"/>
              </w:rPr>
            </w:pPr>
            <w:r>
              <w:rPr>
                <w:sz w:val="18"/>
              </w:rPr>
              <w:t>Master transmitter (after enable edge</w:t>
            </w:r>
          </w:p>
          <w:p>
            <w:pPr>
              <w:pStyle w:val="TableParagraph"/>
              <w:spacing w:before="13"/>
              <w:ind w:left="60"/>
              <w:rPr>
                <w:sz w:val="18"/>
              </w:rPr>
            </w:pPr>
            <w:r>
              <w:rPr>
                <w:sz w:val="18"/>
              </w:rPr>
              <w:t>1.71 V ≤ V</w:t>
            </w:r>
            <w:r>
              <w:rPr>
                <w:position w:val="-4"/>
                <w:sz w:val="14"/>
              </w:rPr>
              <w:t>DD </w:t>
            </w:r>
            <w:r>
              <w:rPr>
                <w:sz w:val="18"/>
              </w:rPr>
              <w:t>≤3.6 V</w:t>
            </w:r>
          </w:p>
        </w:tc>
        <w:tc>
          <w:tcPr>
            <w:tcW w:w="949" w:type="dxa"/>
          </w:tcPr>
          <w:p>
            <w:pPr>
              <w:pStyle w:val="TableParagraph"/>
              <w:spacing w:before="156"/>
              <w:ind w:left="13"/>
              <w:jc w:val="center"/>
              <w:rPr>
                <w:sz w:val="18"/>
              </w:rPr>
            </w:pPr>
            <w:r>
              <w:rPr>
                <w:sz w:val="18"/>
              </w:rPr>
              <w:t>-</w:t>
            </w:r>
          </w:p>
        </w:tc>
        <w:tc>
          <w:tcPr>
            <w:tcW w:w="1041" w:type="dxa"/>
          </w:tcPr>
          <w:p>
            <w:pPr>
              <w:pStyle w:val="TableParagraph"/>
              <w:spacing w:before="156"/>
              <w:ind w:left="70" w:right="56"/>
              <w:jc w:val="center"/>
              <w:rPr>
                <w:sz w:val="18"/>
              </w:rPr>
            </w:pPr>
            <w:r>
              <w:rPr>
                <w:sz w:val="18"/>
              </w:rPr>
              <w:t>18</w:t>
            </w:r>
          </w:p>
        </w:tc>
        <w:tc>
          <w:tcPr>
            <w:tcW w:w="838" w:type="dxa"/>
            <w:vMerge/>
            <w:tcBorders>
              <w:top w:val="nil"/>
            </w:tcBorders>
          </w:tcPr>
          <w:p>
            <w:pPr>
              <w:rPr>
                <w:sz w:val="2"/>
                <w:szCs w:val="2"/>
              </w:rPr>
            </w:pPr>
          </w:p>
        </w:tc>
      </w:tr>
      <w:tr>
        <w:trPr>
          <w:trHeight w:val="330" w:hRule="atLeast"/>
        </w:trPr>
        <w:tc>
          <w:tcPr>
            <w:tcW w:w="1136" w:type="dxa"/>
          </w:tcPr>
          <w:p>
            <w:pPr>
              <w:pStyle w:val="TableParagraph"/>
              <w:spacing w:before="51"/>
              <w:ind w:right="124"/>
              <w:jc w:val="right"/>
              <w:rPr>
                <w:sz w:val="14"/>
              </w:rPr>
            </w:pPr>
            <w:r>
              <w:rPr>
                <w:position w:val="4"/>
                <w:sz w:val="18"/>
              </w:rPr>
              <w:t>t</w:t>
            </w:r>
            <w:r>
              <w:rPr>
                <w:sz w:val="14"/>
              </w:rPr>
              <w:t>h(SD_B_ST)</w:t>
            </w:r>
          </w:p>
        </w:tc>
        <w:tc>
          <w:tcPr>
            <w:tcW w:w="2187" w:type="dxa"/>
          </w:tcPr>
          <w:p>
            <w:pPr>
              <w:pStyle w:val="TableParagraph"/>
              <w:spacing w:before="47"/>
              <w:ind w:left="60"/>
              <w:rPr>
                <w:sz w:val="18"/>
              </w:rPr>
            </w:pPr>
            <w:r>
              <w:rPr>
                <w:sz w:val="18"/>
              </w:rPr>
              <w:t>Data output hold time</w:t>
            </w:r>
          </w:p>
        </w:tc>
        <w:tc>
          <w:tcPr>
            <w:tcW w:w="3127" w:type="dxa"/>
          </w:tcPr>
          <w:p>
            <w:pPr>
              <w:pStyle w:val="TableParagraph"/>
              <w:spacing w:before="47"/>
              <w:ind w:left="62"/>
              <w:rPr>
                <w:sz w:val="18"/>
              </w:rPr>
            </w:pPr>
            <w:r>
              <w:rPr>
                <w:sz w:val="18"/>
              </w:rPr>
              <w:t>Master transmitter (after enable edge</w:t>
            </w:r>
          </w:p>
        </w:tc>
        <w:tc>
          <w:tcPr>
            <w:tcW w:w="949" w:type="dxa"/>
          </w:tcPr>
          <w:p>
            <w:pPr>
              <w:pStyle w:val="TableParagraph"/>
              <w:spacing w:before="47"/>
              <w:ind w:left="16"/>
              <w:jc w:val="center"/>
              <w:rPr>
                <w:sz w:val="18"/>
              </w:rPr>
            </w:pPr>
            <w:r>
              <w:rPr>
                <w:sz w:val="18"/>
              </w:rPr>
              <w:t>7</w:t>
            </w:r>
          </w:p>
        </w:tc>
        <w:tc>
          <w:tcPr>
            <w:tcW w:w="1041" w:type="dxa"/>
          </w:tcPr>
          <w:p>
            <w:pPr>
              <w:pStyle w:val="TableParagraph"/>
              <w:spacing w:before="47"/>
              <w:ind w:left="16"/>
              <w:jc w:val="center"/>
              <w:rPr>
                <w:sz w:val="18"/>
              </w:rPr>
            </w:pPr>
            <w:r>
              <w:rPr>
                <w:sz w:val="18"/>
              </w:rPr>
              <w:t>-</w:t>
            </w:r>
          </w:p>
        </w:tc>
        <w:tc>
          <w:tcPr>
            <w:tcW w:w="838" w:type="dxa"/>
            <w:vMerge/>
            <w:tcBorders>
              <w:top w:val="nil"/>
            </w:tcBorders>
          </w:tcPr>
          <w:p>
            <w:pPr>
              <w:rPr>
                <w:sz w:val="2"/>
                <w:szCs w:val="2"/>
              </w:rPr>
            </w:pPr>
          </w:p>
        </w:tc>
      </w:tr>
    </w:tbl>
    <w:p>
      <w:pPr>
        <w:pStyle w:val="ListParagraph"/>
        <w:numPr>
          <w:ilvl w:val="0"/>
          <w:numId w:val="59"/>
        </w:numPr>
        <w:tabs>
          <w:tab w:pos="415" w:val="left" w:leader="none"/>
        </w:tabs>
        <w:spacing w:line="240" w:lineRule="auto" w:before="64" w:after="0"/>
        <w:ind w:left="414" w:right="0" w:hanging="283"/>
        <w:jc w:val="left"/>
        <w:rPr>
          <w:sz w:val="16"/>
        </w:rPr>
      </w:pPr>
      <w:r>
        <w:rPr>
          <w:sz w:val="16"/>
        </w:rPr>
        <w:t>Guaranteed based on test during</w:t>
      </w:r>
      <w:r>
        <w:rPr>
          <w:spacing w:val="-3"/>
          <w:sz w:val="16"/>
        </w:rPr>
        <w:t> </w:t>
      </w:r>
      <w:r>
        <w:rPr>
          <w:sz w:val="16"/>
        </w:rPr>
        <w:t>characterization.</w:t>
      </w:r>
    </w:p>
    <w:p>
      <w:pPr>
        <w:pStyle w:val="ListParagraph"/>
        <w:numPr>
          <w:ilvl w:val="0"/>
          <w:numId w:val="59"/>
        </w:numPr>
        <w:tabs>
          <w:tab w:pos="415" w:val="left" w:leader="none"/>
        </w:tabs>
        <w:spacing w:line="240" w:lineRule="auto" w:before="90" w:after="0"/>
        <w:ind w:left="414" w:right="0" w:hanging="283"/>
        <w:jc w:val="left"/>
        <w:rPr>
          <w:sz w:val="16"/>
        </w:rPr>
      </w:pPr>
      <w:r>
        <w:rPr>
          <w:sz w:val="16"/>
        </w:rPr>
        <w:t>256xFs maximum corresponds to 45 MHz (APB2 xaximum</w:t>
      </w:r>
      <w:r>
        <w:rPr>
          <w:spacing w:val="-1"/>
          <w:sz w:val="16"/>
        </w:rPr>
        <w:t> </w:t>
      </w:r>
      <w:r>
        <w:rPr>
          <w:sz w:val="16"/>
        </w:rPr>
        <w:t>frequency)</w:t>
      </w:r>
    </w:p>
    <w:p>
      <w:pPr>
        <w:pStyle w:val="ListParagraph"/>
        <w:numPr>
          <w:ilvl w:val="0"/>
          <w:numId w:val="59"/>
        </w:numPr>
        <w:tabs>
          <w:tab w:pos="415" w:val="left" w:leader="none"/>
        </w:tabs>
        <w:spacing w:line="240" w:lineRule="auto" w:before="90" w:after="0"/>
        <w:ind w:left="414" w:right="0" w:hanging="283"/>
        <w:jc w:val="left"/>
        <w:rPr>
          <w:sz w:val="16"/>
        </w:rPr>
      </w:pPr>
      <w:bookmarkStart w:name="_bookmark261" w:id="525"/>
      <w:bookmarkEnd w:id="525"/>
      <w:r>
        <w:rPr/>
      </w:r>
      <w:bookmarkStart w:name="_bookmark261" w:id="526"/>
      <w:bookmarkEnd w:id="526"/>
      <w:r>
        <w:rPr>
          <w:sz w:val="16"/>
        </w:rPr>
        <w:t>With</w:t>
      </w:r>
      <w:r>
        <w:rPr>
          <w:sz w:val="16"/>
        </w:rPr>
        <w:t> Fs = 192</w:t>
      </w:r>
      <w:r>
        <w:rPr>
          <w:spacing w:val="-2"/>
          <w:sz w:val="16"/>
        </w:rPr>
        <w:t> </w:t>
      </w:r>
      <w:r>
        <w:rPr>
          <w:sz w:val="16"/>
        </w:rPr>
        <w:t>KHz</w:t>
      </w:r>
    </w:p>
    <w:p>
      <w:pPr>
        <w:spacing w:after="0" w:line="240" w:lineRule="auto"/>
        <w:jc w:val="left"/>
        <w:rPr>
          <w:sz w:val="16"/>
        </w:rPr>
        <w:sectPr>
          <w:headerReference w:type="even" r:id="rId114"/>
          <w:headerReference w:type="default" r:id="rId115"/>
          <w:pgSz w:w="11900" w:h="16840"/>
          <w:pgMar w:header="1172" w:footer="1899" w:top="1480" w:bottom="2080" w:left="1180" w:right="0"/>
        </w:sectPr>
      </w:pPr>
    </w:p>
    <w:p>
      <w:pPr>
        <w:pStyle w:val="BodyText"/>
        <w:spacing w:before="10"/>
        <w:rPr>
          <w:sz w:val="17"/>
        </w:rPr>
      </w:pPr>
    </w:p>
    <w:p>
      <w:pPr>
        <w:pStyle w:val="Heading6"/>
        <w:spacing w:before="93" w:after="19"/>
        <w:ind w:left="3438"/>
      </w:pPr>
      <w:r>
        <w:rPr/>
        <w:pict>
          <v:group style="position:absolute;margin-left:191.436005pt;margin-top:22.761213pt;width:329.4pt;height:174.7pt;mso-position-horizontal-relative:page;mso-position-vertical-relative:paragraph;z-index:-1618144" coordorigin="3829,455" coordsize="6588,3494">
            <v:shape style="position:absolute;left:3868;top:1022;width:1627;height:319" coordorigin="3868,1022" coordsize="1627,319" path="m3868,1341l4056,1341,4169,1022,4777,1022,4873,1341,5495,1341e" filled="false" stroked="true" strokeweight="1pt" strokecolor="#000000">
              <v:path arrowok="t"/>
              <v:stroke dashstyle="solid"/>
            </v:shape>
            <v:shape style="position:absolute;left:7535;top:1021;width:1021;height:320" coordorigin="7536,1021" coordsize="1021,320" path="m7536,1022l7648,1022,7743,1341,8365,1340,8461,1021,8556,1021e" filled="false" stroked="true" strokeweight="1pt" strokecolor="#000000">
              <v:path arrowok="t"/>
              <v:stroke dashstyle="solid"/>
            </v:shape>
            <v:line style="position:absolute" from="7089,1022" to="7536,1022" stroked="true" strokeweight="1pt" strokecolor="#000000">
              <v:stroke dashstyle="solid"/>
            </v:line>
            <v:shape style="position:absolute;left:5494;top:1022;width:1595;height:319" coordorigin="5495,1022" coordsize="1595,319" path="m5495,1341l5591,1022,6189,1022,6284,1341,6906,1341,7002,1022,7089,1022e" filled="false" stroked="true" strokeweight="1pt" strokecolor="#000000">
              <v:path arrowok="t"/>
              <v:stroke dashstyle="solid"/>
            </v:shape>
            <v:shape style="position:absolute;left:5558;top:660;width:1389;height:3289" coordorigin="5559,661" coordsize="1389,3289" path="m5559,1341l5559,661m6947,3949l6947,1036e" filled="false" stroked="true" strokeweight=".5pt" strokecolor="#000000">
              <v:path arrowok="t"/>
              <v:stroke dashstyle="dash"/>
            </v:shape>
            <v:shape style="position:absolute;left:9034;top:1021;width:917;height:319" coordorigin="9035,1021" coordsize="917,319" path="m9035,1021l9107,1021,9202,1340,9952,1340e" filled="false" stroked="true" strokeweight="1.0pt" strokecolor="#000000">
              <v:path arrowok="t"/>
              <v:stroke dashstyle="solid"/>
            </v:shape>
            <v:line style="position:absolute" from="9151,2475" to="9151,1051" stroked="true" strokeweight=".5pt" strokecolor="#000000">
              <v:stroke dashstyle="dash"/>
            </v:line>
            <v:shape style="position:absolute;left:3868;top:1805;width:6102;height:319" coordorigin="3868,1805" coordsize="6102,319" path="m3868,1805l5019,1805,5115,2124,9276,2124,9372,1805,9970,1805e" filled="false" stroked="true" strokeweight="1pt" strokecolor="#000000">
              <v:path arrowok="t"/>
              <v:stroke dashstyle="solid"/>
            </v:shape>
            <v:shape style="position:absolute;left:6984;top:2588;width:2968;height:341" coordorigin="6984,2589" coordsize="2968,341" path="m6984,2929l7356,2929,7484,2589,8251,2589,8364,2929,9498,2929,9612,2589,9952,2589e" filled="false" stroked="true" strokeweight="1pt" strokecolor="#000000">
              <v:path arrowok="t"/>
              <v:stroke dashstyle="solid"/>
            </v:shape>
            <v:shape style="position:absolute;left:5983;top:2588;width:1308;height:341" coordorigin="5983,2589" coordsize="1308,341" path="m5983,2589l6294,2589,6422,2929,7291,2929e" filled="false" stroked="true" strokeweight="1pt" strokecolor="#000000">
              <v:path arrowok="t"/>
              <v:stroke dashstyle="solid"/>
            </v:shape>
            <v:shape style="position:absolute;left:3868;top:2588;width:2251;height:341" coordorigin="3868,2589" coordsize="2251,341" path="m3868,2589l4495,2589,4622,2929,5416,2929,5544,2589,6119,2589,5983,2589e" filled="false" stroked="true" strokeweight="1pt" strokecolor="#000000">
              <v:path arrowok="t"/>
              <v:stroke dashstyle="solid"/>
            </v:shape>
            <v:shape style="position:absolute;left:7016;top:2588;width:2483;height:341" coordorigin="7016,2589" coordsize="2483,341" path="m7016,2589l7356,2589,7484,2929,8251,2929,8364,2589,9498,2589e" filled="false" stroked="true" strokeweight="1pt" strokecolor="#000000">
              <v:path arrowok="t"/>
              <v:stroke dashstyle="solid"/>
            </v:shape>
            <v:shape style="position:absolute;left:5983;top:2588;width:1244;height:341" coordorigin="5983,2589" coordsize="1244,341" path="m5983,2929l6294,2929,6422,2589,7227,2589e" filled="false" stroked="true" strokeweight="1pt" strokecolor="#000000">
              <v:path arrowok="t"/>
              <v:stroke dashstyle="solid"/>
            </v:shape>
            <v:shape style="position:absolute;left:3868;top:2588;width:2314;height:341" coordorigin="3868,2589" coordsize="2314,341" path="m3868,2929l4495,2929,4622,2589,5416,2589,5544,2929,6182,2929,5983,2929e" filled="false" stroked="true" strokeweight="1.0pt" strokecolor="#000000">
              <v:path arrowok="t"/>
              <v:stroke dashstyle="solid"/>
            </v:shape>
            <v:shape style="position:absolute;left:5076;top:1851;width:3232;height:1021" coordorigin="5076,1851" coordsize="3232,1021" path="m5076,1851l5076,2475m8308,2305l8308,2872e" filled="false" stroked="true" strokeweight=".5pt" strokecolor="#000000">
              <v:path arrowok="t"/>
              <v:stroke dashstyle="dash"/>
            </v:shape>
            <v:line style="position:absolute" from="8478,1022" to="9035,1022" stroked="true" strokeweight="1pt" strokecolor="#000000">
              <v:stroke dashstyle="solid"/>
            </v:line>
            <v:shape style="position:absolute;left:4112;top:643;width:3584;height:1818" coordorigin="4112,643" coordsize="3584,1818" path="m7695,2461l7695,1026m4112,1341l4112,643e" filled="false" stroked="true" strokeweight=".5pt" strokecolor="#000000">
              <v:path arrowok="t"/>
              <v:stroke dashstyle="dash"/>
            </v:shape>
            <v:shape style="position:absolute;left:4099;top:714;width:1460;height:121" coordorigin="4100,714" coordsize="1460,121" path="m4203,714l4100,774,4203,834,4203,714m5559,774l5455,715,5455,834,5559,774e" filled="true" fillcolor="#000000" stroked="false">
              <v:path arrowok="t"/>
              <v:fill type="solid"/>
            </v:shape>
            <v:line style="position:absolute" from="4186,774" to="5473,774" stroked="true" strokeweight=".5pt" strokecolor="#000000">
              <v:stroke dashstyle="solid"/>
            </v:line>
            <v:shape style="position:absolute;left:4142;top:744;width:1374;height:61" coordorigin="4143,744" coordsize="1374,61" path="m4195,744l4143,774,4195,804,4195,744m5516,774l5464,744,5464,804,5516,774e" filled="true" fillcolor="#000000" stroked="false">
              <v:path arrowok="t"/>
              <v:fill type="solid"/>
            </v:shape>
            <v:line style="position:absolute" from="4846,1109" to="4846,2475" stroked="true" strokeweight=".5pt" strokecolor="#000000">
              <v:stroke dashstyle="dash"/>
            </v:line>
            <v:shape style="position:absolute;left:9128;top:1508;width:229;height:121" type="#_x0000_t75" stroked="false">
              <v:imagedata r:id="rId116" o:title=""/>
            </v:shape>
            <v:line style="position:absolute" from="9328,1455" to="9328,2078" stroked="true" strokeweight=".5pt" strokecolor="#000000">
              <v:stroke dashstyle="dash"/>
            </v:line>
            <v:shape style="position:absolute;left:9498;top:2588;width:454;height:341" coordorigin="9498,2589" coordsize="454,341" path="m9498,2589l9612,2929,9952,2929e" filled="false" stroked="true" strokeweight="1pt" strokecolor="#000000">
              <v:path arrowok="t"/>
              <v:stroke dashstyle="solid"/>
            </v:shape>
            <v:line style="position:absolute" from="9555,2302" to="9555,2929" stroked="true" strokeweight=".5pt" strokecolor="#000000">
              <v:stroke dashstyle="dash"/>
            </v:line>
            <v:shape style="position:absolute;left:7687;top:2301;width:622;height:121" coordorigin="7687,2302" coordsize="622,121" path="m7791,2302l7687,2362,7791,2421,7791,2302m8309,2362l8205,2302,8205,2422,8309,2362e" filled="true" fillcolor="#000000" stroked="false">
              <v:path arrowok="t"/>
              <v:fill type="solid"/>
            </v:shape>
            <v:line style="position:absolute" from="7773,2362" to="8223,2362" stroked="true" strokeweight=".5pt" strokecolor="#000000">
              <v:stroke dashstyle="solid"/>
            </v:line>
            <v:shape style="position:absolute;left:7730;top:2331;width:536;height:61" coordorigin="7730,2332" coordsize="536,61" path="m7782,2332l7730,2362,7782,2392,7782,2332m8266,2362l8214,2332,8214,2392,8266,2362e" filled="true" fillcolor="#000000" stroked="false">
              <v:path arrowok="t"/>
              <v:fill type="solid"/>
            </v:shape>
            <v:shape style="position:absolute;left:9128;top:2301;width:424;height:121" type="#_x0000_t75" stroked="false">
              <v:imagedata r:id="rId117" o:title=""/>
            </v:shape>
            <v:shape style="position:absolute;left:7097;top:3382;width:2968;height:341" coordorigin="7098,3382" coordsize="2968,341" path="m7098,3722l7470,3722,7597,3382,8364,3382,8478,3722,9612,3722,9725,3382,10065,3382e" filled="false" stroked="true" strokeweight="1pt" strokecolor="#000000">
              <v:path arrowok="t"/>
              <v:stroke dashstyle="solid"/>
            </v:shape>
            <v:shape style="position:absolute;left:6096;top:3382;width:1308;height:341" coordorigin="6097,3382" coordsize="1308,341" path="m6097,3382l6408,3382,6535,3722,7404,3722e" filled="false" stroked="true" strokeweight="1pt" strokecolor="#000000">
              <v:path arrowok="t"/>
              <v:stroke dashstyle="solid"/>
            </v:shape>
            <v:shape style="position:absolute;left:3885;top:3382;width:2347;height:341" coordorigin="3885,3382" coordsize="2347,341" path="m3885,3382l4608,3382,4736,3722,5530,3722,5657,3382,6232,3382,6097,3382e" filled="false" stroked="true" strokeweight="1.0pt" strokecolor="#000000">
              <v:path arrowok="t"/>
              <v:stroke dashstyle="solid"/>
            </v:shape>
            <v:shape style="position:absolute;left:7129;top:3382;width:2483;height:341" coordorigin="7130,3382" coordsize="2483,341" path="m7130,3382l7470,3382,7597,3722,8364,3722,8478,3382,9612,3382e" filled="false" stroked="true" strokeweight="1pt" strokecolor="#000000">
              <v:path arrowok="t"/>
              <v:stroke dashstyle="solid"/>
            </v:shape>
            <v:shape style="position:absolute;left:6096;top:3382;width:1244;height:341" coordorigin="6097,3382" coordsize="1244,341" path="m6097,3722l6408,3722,6535,3382,7340,3382e" filled="false" stroked="true" strokeweight="1pt" strokecolor="#000000">
              <v:path arrowok="t"/>
              <v:stroke dashstyle="solid"/>
            </v:shape>
            <v:shape style="position:absolute;left:3885;top:3382;width:2411;height:341" coordorigin="3885,3382" coordsize="2411,341" path="m3885,3722l4608,3722,4736,3382,5530,3382,5657,3722,6296,3722,6097,3722e" filled="false" stroked="true" strokeweight="1pt" strokecolor="#000000">
              <v:path arrowok="t"/>
              <v:stroke dashstyle="solid"/>
            </v:shape>
            <v:line style="position:absolute" from="7514,3099" to="7514,3666" stroked="true" strokeweight=".5pt" strokecolor="#000000">
              <v:stroke dashstyle="dash"/>
            </v:line>
            <v:shape style="position:absolute;left:9611;top:3382;width:454;height:341" coordorigin="9612,3382" coordsize="454,341" path="m9612,3382l9725,3722,10065,3722e" filled="false" stroked="true" strokeweight="1pt" strokecolor="#000000">
              <v:path arrowok="t"/>
              <v:stroke dashstyle="solid"/>
            </v:shape>
            <v:shape style="position:absolute;left:6917;top:3095;width:598;height:121" coordorigin="6918,3095" coordsize="598,121" path="m7021,3095l6918,3155,7021,3215,7021,3095m7515,3156l7411,3096,7411,3215,7515,3156e" filled="true" fillcolor="#000000" stroked="false">
              <v:path arrowok="t"/>
              <v:fill type="solid"/>
            </v:shape>
            <v:line style="position:absolute" from="7004,3155" to="7429,3155" stroked="true" strokeweight=".5pt" strokecolor="#000000">
              <v:stroke dashstyle="solid"/>
            </v:line>
            <v:shape style="position:absolute;left:6960;top:3125;width:512;height:60" coordorigin="6961,3125" coordsize="512,60" path="m7012,3125l6961,3155,7012,3185,7012,3125m7472,3156l7420,3126,7420,3185,7472,3156e" filled="true" fillcolor="#000000" stroked="false">
              <v:path arrowok="t"/>
              <v:fill type="solid"/>
            </v:shape>
            <v:line style="position:absolute" from="6493,3099" to="6493,3666" stroked="true" strokeweight=".5pt" strokecolor="#000000">
              <v:stroke dashstyle="dash"/>
            </v:line>
            <v:shape style="position:absolute;left:6463;top:3095;width:485;height:121" type="#_x0000_t75" stroked="false">
              <v:imagedata r:id="rId118" o:title=""/>
            </v:shape>
            <v:shape style="position:absolute;left:4739;top:2298;width:104;height:120" coordorigin="4740,2299" coordsize="104,120" path="m4740,2299l4740,2418,4844,2359,4740,2299xe" filled="true" fillcolor="#000000" stroked="false">
              <v:path arrowok="t"/>
              <v:fill type="solid"/>
            </v:shape>
            <v:line style="position:absolute" from="4679,2359" to="5208,2359" stroked="true" strokeweight=".5pt" strokecolor="#000000">
              <v:stroke dashstyle="solid"/>
            </v:line>
            <v:shape style="position:absolute;left:5076;top:2298;width:104;height:120" coordorigin="5076,2299" coordsize="104,120" path="m5180,2299l5076,2359,5180,2418,5180,2299xe" filled="true" fillcolor="#000000" stroked="false">
              <v:path arrowok="t"/>
              <v:fill type="solid"/>
            </v:shape>
            <v:shape style="position:absolute;left:6833;top:3437;width:431;height:185" type="#_x0000_t202" filled="false" stroked="false">
              <v:textbox inset="0,0,0,0">
                <w:txbxContent>
                  <w:p>
                    <w:pPr>
                      <w:spacing w:line="185" w:lineRule="exact" w:before="0"/>
                      <w:ind w:left="0" w:right="0" w:firstLine="0"/>
                      <w:jc w:val="left"/>
                      <w:rPr>
                        <w:rFonts w:ascii="Trebuchet MS"/>
                        <w:sz w:val="16"/>
                      </w:rPr>
                    </w:pPr>
                    <w:r>
                      <w:rPr>
                        <w:rFonts w:ascii="Trebuchet MS"/>
                        <w:w w:val="85"/>
                        <w:sz w:val="16"/>
                      </w:rPr>
                      <w:t>3LOT</w:t>
                    </w:r>
                    <w:r>
                      <w:rPr>
                        <w:rFonts w:ascii="Trebuchet MS"/>
                        <w:spacing w:val="-19"/>
                        <w:w w:val="85"/>
                        <w:sz w:val="16"/>
                      </w:rPr>
                      <w:t> </w:t>
                    </w:r>
                    <w:r>
                      <w:rPr>
                        <w:rFonts w:ascii="Trebuchet MS"/>
                        <w:w w:val="85"/>
                        <w:sz w:val="16"/>
                      </w:rPr>
                      <w:t>N</w:t>
                    </w:r>
                  </w:p>
                </w:txbxContent>
              </v:textbox>
              <w10:wrap type="none"/>
            </v:shape>
            <v:shape style="position:absolute;left:5529;top:3006;width:2864;height:230" type="#_x0000_t202" filled="false" stroked="false">
              <v:textbox inset="0,0,0,0">
                <w:txbxContent>
                  <w:p>
                    <w:pPr>
                      <w:tabs>
                        <w:tab w:pos="2040" w:val="left" w:leader="none"/>
                      </w:tabs>
                      <w:spacing w:line="230" w:lineRule="exact" w:before="0"/>
                      <w:ind w:left="0" w:right="0" w:firstLine="0"/>
                      <w:jc w:val="left"/>
                      <w:rPr>
                        <w:rFonts w:ascii="Trebuchet MS"/>
                        <w:sz w:val="16"/>
                      </w:rPr>
                    </w:pPr>
                    <w:r>
                      <w:rPr>
                        <w:rFonts w:ascii="Trebuchet MS"/>
                        <w:spacing w:val="-1"/>
                        <w:w w:val="48"/>
                        <w:position w:val="5"/>
                        <w:sz w:val="16"/>
                      </w:rPr>
                      <w:t>T</w:t>
                    </w:r>
                    <w:r>
                      <w:rPr>
                        <w:rFonts w:ascii="Trebuchet MS"/>
                        <w:w w:val="125"/>
                        <w:sz w:val="16"/>
                      </w:rPr>
                      <w:t>SU(3$?-2)</w:t>
                    </w:r>
                    <w:r>
                      <w:rPr>
                        <w:rFonts w:ascii="Trebuchet MS"/>
                        <w:sz w:val="16"/>
                      </w:rPr>
                      <w:tab/>
                    </w:r>
                    <w:r>
                      <w:rPr>
                        <w:rFonts w:ascii="Trebuchet MS"/>
                        <w:spacing w:val="-1"/>
                        <w:w w:val="48"/>
                        <w:position w:val="5"/>
                        <w:sz w:val="16"/>
                      </w:rPr>
                      <w:t>T</w:t>
                    </w:r>
                    <w:r>
                      <w:rPr>
                        <w:rFonts w:ascii="Trebuchet MS"/>
                        <w:w w:val="128"/>
                        <w:sz w:val="16"/>
                      </w:rPr>
                      <w:t>H(3$?-2)</w:t>
                    </w:r>
                  </w:p>
                </w:txbxContent>
              </v:textbox>
              <w10:wrap type="none"/>
            </v:shape>
            <v:shape style="position:absolute;left:8591;top:2654;width:614;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3LOT</w:t>
                    </w:r>
                    <w:r>
                      <w:rPr>
                        <w:rFonts w:ascii="Trebuchet MS"/>
                        <w:spacing w:val="-16"/>
                        <w:w w:val="90"/>
                        <w:sz w:val="16"/>
                      </w:rPr>
                      <w:t> </w:t>
                    </w:r>
                    <w:r>
                      <w:rPr>
                        <w:rFonts w:ascii="Trebuchet MS"/>
                        <w:w w:val="90"/>
                        <w:sz w:val="16"/>
                      </w:rPr>
                      <w:t>N+2</w:t>
                    </w:r>
                  </w:p>
                </w:txbxContent>
              </v:textbox>
              <w10:wrap type="none"/>
            </v:shape>
            <v:shape style="position:absolute;left:6720;top:2644;width:431;height:185" type="#_x0000_t202" filled="false" stroked="false">
              <v:textbox inset="0,0,0,0">
                <w:txbxContent>
                  <w:p>
                    <w:pPr>
                      <w:spacing w:line="185" w:lineRule="exact" w:before="0"/>
                      <w:ind w:left="0" w:right="0" w:firstLine="0"/>
                      <w:jc w:val="left"/>
                      <w:rPr>
                        <w:rFonts w:ascii="Trebuchet MS"/>
                        <w:sz w:val="16"/>
                      </w:rPr>
                    </w:pPr>
                    <w:r>
                      <w:rPr>
                        <w:rFonts w:ascii="Trebuchet MS"/>
                        <w:w w:val="85"/>
                        <w:sz w:val="16"/>
                      </w:rPr>
                      <w:t>3LOT</w:t>
                    </w:r>
                    <w:r>
                      <w:rPr>
                        <w:rFonts w:ascii="Trebuchet MS"/>
                        <w:spacing w:val="-19"/>
                        <w:w w:val="85"/>
                        <w:sz w:val="16"/>
                      </w:rPr>
                      <w:t> </w:t>
                    </w:r>
                    <w:r>
                      <w:rPr>
                        <w:rFonts w:ascii="Trebuchet MS"/>
                        <w:w w:val="85"/>
                        <w:sz w:val="16"/>
                      </w:rPr>
                      <w:t>N</w:t>
                    </w:r>
                  </w:p>
                </w:txbxContent>
              </v:textbox>
              <w10:wrap type="none"/>
            </v:shape>
            <v:shape style="position:absolute;left:9611;top:2212;width:805;height:230" type="#_x0000_t202" filled="false" stroked="false">
              <v:textbox inset="0,0,0,0">
                <w:txbxContent>
                  <w:p>
                    <w:pPr>
                      <w:spacing w:line="230" w:lineRule="exact" w:before="0"/>
                      <w:ind w:left="0" w:right="0" w:firstLine="0"/>
                      <w:jc w:val="left"/>
                      <w:rPr>
                        <w:rFonts w:ascii="Trebuchet MS"/>
                        <w:sz w:val="16"/>
                      </w:rPr>
                    </w:pPr>
                    <w:r>
                      <w:rPr>
                        <w:rFonts w:ascii="Trebuchet MS"/>
                        <w:spacing w:val="-1"/>
                        <w:w w:val="48"/>
                        <w:position w:val="5"/>
                        <w:sz w:val="16"/>
                      </w:rPr>
                      <w:t>T</w:t>
                    </w:r>
                    <w:r>
                      <w:rPr>
                        <w:rFonts w:ascii="Trebuchet MS"/>
                        <w:w w:val="125"/>
                        <w:sz w:val="16"/>
                      </w:rPr>
                      <w:t>H(3$?-4)</w:t>
                    </w:r>
                  </w:p>
                </w:txbxContent>
              </v:textbox>
              <w10:wrap type="none"/>
            </v:shape>
            <v:shape style="position:absolute;left:6890;top:2212;width:796;height:230" type="#_x0000_t202" filled="false" stroked="false">
              <v:textbox inset="0,0,0,0">
                <w:txbxContent>
                  <w:p>
                    <w:pPr>
                      <w:spacing w:line="230" w:lineRule="exact" w:before="0"/>
                      <w:ind w:left="0" w:right="0" w:firstLine="0"/>
                      <w:jc w:val="left"/>
                      <w:rPr>
                        <w:rFonts w:ascii="Trebuchet MS"/>
                        <w:sz w:val="16"/>
                      </w:rPr>
                    </w:pPr>
                    <w:r>
                      <w:rPr>
                        <w:rFonts w:ascii="Trebuchet MS"/>
                        <w:spacing w:val="-1"/>
                        <w:w w:val="48"/>
                        <w:position w:val="5"/>
                        <w:sz w:val="16"/>
                      </w:rPr>
                      <w:t>T</w:t>
                    </w:r>
                    <w:r>
                      <w:rPr>
                        <w:rFonts w:ascii="Trebuchet MS"/>
                        <w:w w:val="125"/>
                        <w:sz w:val="16"/>
                      </w:rPr>
                      <w:t>V(3$?-4)</w:t>
                    </w:r>
                  </w:p>
                </w:txbxContent>
              </v:textbox>
              <w10:wrap type="none"/>
            </v:shape>
            <v:shape style="position:absolute;left:3828;top:2212;width:457;height:230" type="#_x0000_t202" filled="false" stroked="false">
              <v:textbox inset="0,0,0,0">
                <w:txbxContent>
                  <w:p>
                    <w:pPr>
                      <w:spacing w:line="230" w:lineRule="exact" w:before="0"/>
                      <w:ind w:left="0" w:right="0" w:firstLine="0"/>
                      <w:jc w:val="left"/>
                      <w:rPr>
                        <w:rFonts w:ascii="Trebuchet MS"/>
                        <w:sz w:val="16"/>
                      </w:rPr>
                    </w:pPr>
                    <w:r>
                      <w:rPr>
                        <w:rFonts w:ascii="Trebuchet MS"/>
                        <w:w w:val="85"/>
                        <w:position w:val="5"/>
                        <w:sz w:val="16"/>
                      </w:rPr>
                      <w:t>T</w:t>
                    </w:r>
                    <w:r>
                      <w:rPr>
                        <w:rFonts w:ascii="Trebuchet MS"/>
                        <w:w w:val="85"/>
                        <w:sz w:val="16"/>
                      </w:rPr>
                      <w:t>V(&amp;3)</w:t>
                    </w:r>
                  </w:p>
                </w:txbxContent>
              </v:textbox>
              <w10:wrap type="none"/>
            </v:shape>
            <v:shape style="position:absolute;left:9384;top:1419;width:466;height:230" type="#_x0000_t202" filled="false" stroked="false">
              <v:textbox inset="0,0,0,0">
                <w:txbxContent>
                  <w:p>
                    <w:pPr>
                      <w:spacing w:line="230" w:lineRule="exact" w:before="0"/>
                      <w:ind w:left="0" w:right="0" w:firstLine="0"/>
                      <w:jc w:val="left"/>
                      <w:rPr>
                        <w:rFonts w:ascii="Trebuchet MS"/>
                        <w:sz w:val="16"/>
                      </w:rPr>
                    </w:pPr>
                    <w:r>
                      <w:rPr>
                        <w:rFonts w:ascii="Trebuchet MS"/>
                        <w:w w:val="85"/>
                        <w:position w:val="5"/>
                        <w:sz w:val="16"/>
                      </w:rPr>
                      <w:t>T</w:t>
                    </w:r>
                    <w:r>
                      <w:rPr>
                        <w:rFonts w:ascii="Trebuchet MS"/>
                        <w:w w:val="85"/>
                        <w:sz w:val="16"/>
                      </w:rPr>
                      <w:t>H(&amp;3)</w:t>
                    </w:r>
                  </w:p>
                </w:txbxContent>
              </v:textbox>
              <w10:wrap type="none"/>
            </v:shape>
            <v:shape style="position:absolute;left:4565;top:455;width:529;height:235" type="#_x0000_t202" filled="false" stroked="false">
              <v:textbox inset="0,0,0,0">
                <w:txbxContent>
                  <w:p>
                    <w:pPr>
                      <w:spacing w:line="237" w:lineRule="auto" w:before="0"/>
                      <w:ind w:left="0" w:right="0" w:firstLine="0"/>
                      <w:jc w:val="left"/>
                      <w:rPr>
                        <w:rFonts w:ascii="Trebuchet MS"/>
                        <w:sz w:val="16"/>
                      </w:rPr>
                    </w:pPr>
                    <w:r>
                      <w:rPr>
                        <w:rFonts w:ascii="Trebuchet MS"/>
                        <w:sz w:val="16"/>
                      </w:rPr>
                      <w:t>1/F</w:t>
                    </w:r>
                    <w:r>
                      <w:rPr>
                        <w:rFonts w:ascii="Trebuchet MS"/>
                        <w:position w:val="-4"/>
                        <w:sz w:val="16"/>
                      </w:rPr>
                      <w:t>3#+</w:t>
                    </w:r>
                  </w:p>
                </w:txbxContent>
              </v:textbox>
              <w10:wrap type="none"/>
            </v:shape>
            <w10:wrap type="none"/>
          </v:group>
        </w:pict>
      </w:r>
      <w:bookmarkStart w:name="_bookmark262" w:id="527"/>
      <w:bookmarkEnd w:id="527"/>
      <w:r>
        <w:rPr>
          <w:b w:val="0"/>
        </w:rPr>
      </w:r>
      <w:r>
        <w:rPr/>
        <w:t>Figure 41. SAI master timing waveforms</w:t>
      </w:r>
    </w:p>
    <w:p>
      <w:pPr>
        <w:pStyle w:val="BodyText"/>
        <w:ind w:left="1294"/>
      </w:pPr>
      <w:r>
        <w:rPr/>
        <w:pict>
          <v:group style="width:404pt;height:192.4pt;mso-position-horizontal-relative:char;mso-position-vertical-relative:line" coordorigin="0,0" coordsize="8080,3848">
            <v:line style="position:absolute" from="5,5" to="8080,5" stroked="true" strokeweight=".47998pt" strokecolor="#000000">
              <v:stroke dashstyle="solid"/>
            </v:line>
            <v:line style="position:absolute" from="8075,5" to="8075,3847" stroked="true" strokeweight=".47998pt" strokecolor="#000000">
              <v:stroke dashstyle="solid"/>
            </v:line>
            <v:line style="position:absolute" from="0,3842" to="8075,3842" stroked="true" strokeweight=".47998pt" strokecolor="#000000">
              <v:stroke dashstyle="solid"/>
            </v:line>
            <v:line style="position:absolute" from="5,0" to="5,3842" stroked="true" strokeweight=".48pt" strokecolor="#000000">
              <v:stroke dashstyle="solid"/>
            </v:line>
            <v:shape style="position:absolute;left:7359;top:3603;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-33277161</w:t>
                    </w:r>
                  </w:p>
                </w:txbxContent>
              </v:textbox>
              <w10:wrap type="none"/>
            </v:shape>
            <v:shape style="position:absolute;left:322;top:3059;width:783;height:422"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3!)?3$?8</w:t>
                    </w:r>
                  </w:p>
                  <w:p>
                    <w:pPr>
                      <w:spacing w:before="51"/>
                      <w:ind w:left="0" w:right="0" w:firstLine="0"/>
                      <w:jc w:val="left"/>
                      <w:rPr>
                        <w:rFonts w:ascii="Trebuchet MS"/>
                        <w:sz w:val="16"/>
                      </w:rPr>
                    </w:pPr>
                    <w:r>
                      <w:rPr>
                        <w:rFonts w:ascii="Trebuchet MS"/>
                        <w:sz w:val="16"/>
                      </w:rPr>
                      <w:t>(RECEIVE)</w:t>
                    </w:r>
                  </w:p>
                </w:txbxContent>
              </v:textbox>
              <w10:wrap type="none"/>
            </v:shape>
            <v:shape style="position:absolute;left:322;top:2208;width:783;height:422"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3!)?3$?8</w:t>
                    </w:r>
                  </w:p>
                  <w:p>
                    <w:pPr>
                      <w:spacing w:before="51"/>
                      <w:ind w:left="0" w:right="0" w:firstLine="0"/>
                      <w:jc w:val="left"/>
                      <w:rPr>
                        <w:rFonts w:ascii="Trebuchet MS"/>
                        <w:sz w:val="16"/>
                      </w:rPr>
                    </w:pPr>
                    <w:r>
                      <w:rPr>
                        <w:rFonts w:ascii="Trebuchet MS"/>
                        <w:w w:val="90"/>
                        <w:sz w:val="16"/>
                      </w:rPr>
                      <w:t>(TRANSMIT)</w:t>
                    </w:r>
                  </w:p>
                </w:txbxContent>
              </v:textbox>
              <w10:wrap type="none"/>
            </v:shape>
            <v:shape style="position:absolute;left:339;top:1638;width:766;height:377" type="#_x0000_t202" filled="false" stroked="false">
              <v:textbox inset="0,0,0,0">
                <w:txbxContent>
                  <w:p>
                    <w:pPr>
                      <w:spacing w:line="247" w:lineRule="auto" w:before="0"/>
                      <w:ind w:left="0" w:right="0" w:firstLine="0"/>
                      <w:jc w:val="left"/>
                      <w:rPr>
                        <w:rFonts w:ascii="Trebuchet MS"/>
                        <w:sz w:val="16"/>
                      </w:rPr>
                    </w:pPr>
                    <w:r>
                      <w:rPr>
                        <w:rFonts w:ascii="Trebuchet MS"/>
                        <w:sz w:val="16"/>
                      </w:rPr>
                      <w:t>3!)?&amp;3?8 (OUTPUT)</w:t>
                    </w:r>
                  </w:p>
                </w:txbxContent>
              </v:textbox>
              <w10:wrap type="none"/>
            </v:shape>
            <v:shape style="position:absolute;left:215;top:844;width:890;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3!)?3#+?8</w:t>
                    </w:r>
                  </w:p>
                </w:txbxContent>
              </v:textbox>
              <w10:wrap type="none"/>
            </v:shape>
          </v:group>
        </w:pict>
      </w:r>
      <w:r>
        <w:rPr/>
      </w:r>
    </w:p>
    <w:p>
      <w:pPr>
        <w:spacing w:before="183" w:after="19"/>
        <w:ind w:left="988" w:right="1027" w:firstLine="0"/>
        <w:jc w:val="center"/>
        <w:rPr>
          <w:b/>
          <w:sz w:val="20"/>
        </w:rPr>
      </w:pPr>
      <w:r>
        <w:rPr/>
        <w:pict>
          <v:group style="position:absolute;margin-left:133.326004pt;margin-top:32.914452pt;width:384.75pt;height:171.9pt;mso-position-horizontal-relative:page;mso-position-vertical-relative:paragraph;z-index:-1617856" coordorigin="2667,658" coordsize="7695,3438">
            <v:shape style="position:absolute;left:3840;top:1168;width:1627;height:319" coordorigin="3840,1169" coordsize="1627,319" path="m3840,1488l4027,1488,4141,1169,4749,1169,4845,1488,5467,1488e" filled="false" stroked="true" strokeweight="1pt" strokecolor="#000000">
              <v:path arrowok="t"/>
              <v:stroke dashstyle="solid"/>
            </v:shape>
            <v:shape style="position:absolute;left:7507;top:1167;width:1021;height:320" coordorigin="7508,1168" coordsize="1021,320" path="m7508,1169l7619,1169,7715,1488,8337,1487,8432,1168,8528,1168e" filled="false" stroked="true" strokeweight="1pt" strokecolor="#000000">
              <v:path arrowok="t"/>
              <v:stroke dashstyle="solid"/>
            </v:shape>
            <v:line style="position:absolute" from="7061,1169" to="7508,1169" stroked="true" strokeweight="1pt" strokecolor="#000000">
              <v:stroke dashstyle="solid"/>
            </v:line>
            <v:shape style="position:absolute;left:5466;top:1168;width:1595;height:319" coordorigin="5467,1169" coordsize="1595,319" path="m5467,1488l5562,1169,6160,1169,6256,1488,6878,1488,6973,1169,7061,1169e" filled="false" stroked="true" strokeweight="1pt" strokecolor="#000000">
              <v:path arrowok="t"/>
              <v:stroke dashstyle="solid"/>
            </v:shape>
            <v:shape style="position:absolute;left:5530;top:807;width:2863;height:3289" coordorigin="5530,807" coordsize="2863,3289" path="m5530,2621l5530,807m8393,1828l8393,1197m6919,4096l6919,1182e" filled="false" stroked="true" strokeweight=".5pt" strokecolor="#000000">
              <v:path arrowok="t"/>
              <v:stroke dashstyle="dash"/>
            </v:shape>
            <v:shape style="position:absolute;left:3840;top:1951;width:6102;height:319" coordorigin="3840,1952" coordsize="6102,319" path="m3840,1952l4991,1952,5087,2270,9248,2270,9343,1952,9941,1952e" filled="false" stroked="true" strokeweight="1pt" strokecolor="#000000">
              <v:path arrowok="t"/>
              <v:stroke dashstyle="solid"/>
            </v:shape>
            <v:shape style="position:absolute;left:6956;top:2734;width:2968;height:341" coordorigin="6956,2735" coordsize="2968,341" path="m6956,3075l7328,3075,7456,2735,8223,2735,8336,3075,9470,3075,9583,2735,9924,2735e" filled="false" stroked="true" strokeweight="1pt" strokecolor="#000000">
              <v:path arrowok="t"/>
              <v:stroke dashstyle="solid"/>
            </v:shape>
            <v:shape style="position:absolute;left:5954;top:2734;width:1308;height:341" coordorigin="5955,2735" coordsize="1308,341" path="m5955,2735l6266,2735,6393,3075,7262,3075e" filled="false" stroked="true" strokeweight="1pt" strokecolor="#000000">
              <v:path arrowok="t"/>
              <v:stroke dashstyle="solid"/>
            </v:shape>
            <v:shape style="position:absolute;left:3840;top:2734;width:2251;height:341" coordorigin="3840,2735" coordsize="2251,341" path="m3840,2735l4467,2735,4594,3075,5388,3075,5515,2735,6090,2735,5955,2735e" filled="false" stroked="true" strokeweight="1pt" strokecolor="#000000">
              <v:path arrowok="t"/>
              <v:stroke dashstyle="solid"/>
            </v:shape>
            <v:shape style="position:absolute;left:6987;top:2734;width:2483;height:341" coordorigin="6988,2735" coordsize="2483,341" path="m6988,2735l7328,2735,7456,3075,8223,3075,8336,2735,9470,2735e" filled="false" stroked="true" strokeweight="1pt" strokecolor="#000000">
              <v:path arrowok="t"/>
              <v:stroke dashstyle="solid"/>
            </v:shape>
            <v:shape style="position:absolute;left:5954;top:2734;width:1244;height:341" coordorigin="5955,2735" coordsize="1244,341" path="m5955,3075l6266,3075,6393,2735,7199,2735e" filled="false" stroked="true" strokeweight="1pt" strokecolor="#000000">
              <v:path arrowok="t"/>
              <v:stroke dashstyle="solid"/>
            </v:shape>
            <v:shape style="position:absolute;left:3840;top:2734;width:2314;height:341" coordorigin="3840,2735" coordsize="2314,341" path="m3840,3075l4467,3075,4594,2735,5388,2735,5515,3075,6154,3075,5955,3075e" filled="false" stroked="true" strokeweight="1.0pt" strokecolor="#000000">
              <v:path arrowok="t"/>
              <v:stroke dashstyle="solid"/>
            </v:shape>
            <v:shape style="position:absolute;left:5047;top:1884;width:3232;height:1134" coordorigin="5048,1884" coordsize="3232,1134" path="m5048,1884l5048,2621m8279,2451l8279,3018e" filled="false" stroked="true" strokeweight=".5pt" strokecolor="#000000">
              <v:path arrowok="t"/>
              <v:stroke dashstyle="dash"/>
            </v:shape>
            <v:shape style="position:absolute;left:9006;top:1167;width:917;height:319" coordorigin="9007,1168" coordsize="917,319" path="m9007,1168l9078,1168,9174,1487,9924,1487e" filled="false" stroked="true" strokeweight="1.0pt" strokecolor="#000000">
              <v:path arrowok="t"/>
              <v:stroke dashstyle="solid"/>
            </v:shape>
            <v:line style="position:absolute" from="8449,1169" to="9007,1169" stroked="true" strokeweight="1pt" strokecolor="#000000">
              <v:stroke dashstyle="solid"/>
            </v:line>
            <v:shape style="position:absolute;left:4083;top:789;width:3584;height:1818" coordorigin="4084,789" coordsize="3584,1818" path="m7667,2607l7667,1172m4084,1771l4084,789e" filled="false" stroked="true" strokeweight=".5pt" strokecolor="#000000">
              <v:path arrowok="t"/>
              <v:stroke dashstyle="dash"/>
            </v:shape>
            <v:shape style="position:absolute;left:4071;top:860;width:1460;height:121" coordorigin="4071,861" coordsize="1460,121" path="m4175,861l4071,920,4175,980,4175,861m5531,921l5427,861,5427,981,5531,921e" filled="true" fillcolor="#000000" stroked="false">
              <v:path arrowok="t"/>
              <v:fill type="solid"/>
            </v:shape>
            <v:line style="position:absolute" from="4158,921" to="5445,921" stroked="true" strokeweight=".5pt" strokecolor="#000000">
              <v:stroke dashstyle="solid"/>
            </v:line>
            <v:shape style="position:absolute;left:4071;top:890;width:1417;height:884" coordorigin="4071,891" coordsize="1417,884" path="m4166,891l4115,921,4166,950,4166,891m4175,1654l4071,1714,4175,1774,4175,1654m4814,1715l4710,1655,4710,1774,4814,1715m5488,921l5436,891,5436,951,5488,921e" filled="true" fillcolor="#000000" stroked="false">
              <v:path arrowok="t"/>
              <v:fill type="solid"/>
            </v:shape>
            <v:line style="position:absolute" from="4158,1714" to="4727,1714" stroked="true" strokeweight=".5pt" strokecolor="#000000">
              <v:stroke dashstyle="solid"/>
            </v:line>
            <v:shape style="position:absolute;left:4114;top:1684;width:656;height:61" coordorigin="4115,1684" coordsize="656,61" path="m4166,1684l4115,1714,4166,1744,4166,1684m4770,1714l4719,1685,4719,1744,4770,1714e" filled="true" fillcolor="#000000" stroked="false">
              <v:path arrowok="t"/>
              <v:fill type="solid"/>
            </v:shape>
            <v:line style="position:absolute" from="4818,1255" to="4818,1765" stroked="true" strokeweight=".5pt" strokecolor="#000000">
              <v:stroke dashstyle="dash"/>
            </v:line>
            <v:shape style="position:absolute;left:5035;top:2448;width:496;height:121" type="#_x0000_t75" stroked="false">
              <v:imagedata r:id="rId119" o:title=""/>
            </v:shape>
            <v:shape style="position:absolute;left:8370;top:1654;width:959;height:121" coordorigin="8370,1654" coordsize="959,121" path="m8474,1654l8370,1714,8474,1774,8474,1654m9329,1715l9226,1655,9226,1774,9329,1715e" filled="true" fillcolor="#000000" stroked="false">
              <v:path arrowok="t"/>
              <v:fill type="solid"/>
            </v:shape>
            <v:line style="position:absolute" from="8457,1714" to="9243,1714" stroked="true" strokeweight=".5pt" strokecolor="#000000">
              <v:stroke dashstyle="solid"/>
            </v:line>
            <v:shape style="position:absolute;left:8413;top:1684;width:873;height:61" coordorigin="8414,1684" coordsize="873,61" path="m8465,1684l8414,1714,8465,1744,8465,1684m9286,1714l9234,1685,9234,1744,9286,1714e" filled="true" fillcolor="#000000" stroked="false">
              <v:path arrowok="t"/>
              <v:fill type="solid"/>
            </v:shape>
            <v:line style="position:absolute" from="9300,1601" to="9300,2225" stroked="true" strokeweight=".5pt" strokecolor="#000000">
              <v:stroke dashstyle="dash"/>
            </v:line>
            <v:shape style="position:absolute;left:9469;top:2734;width:454;height:341" coordorigin="9470,2735" coordsize="454,341" path="m9470,2735l9583,3075,9924,3075e" filled="false" stroked="true" strokeweight="1pt" strokecolor="#000000">
              <v:path arrowok="t"/>
              <v:stroke dashstyle="solid"/>
            </v:shape>
            <v:line style="position:absolute" from="9527,2449" to="9527,3075" stroked="true" strokeweight=".5pt" strokecolor="#000000">
              <v:stroke dashstyle="dash"/>
            </v:line>
            <v:shape style="position:absolute;left:7658;top:2448;width:622;height:121" coordorigin="7659,2448" coordsize="622,121" path="m7763,2448l7659,2508,7763,2568,7763,2448m8280,2508l8177,2448,8177,2568,8280,2508e" filled="true" fillcolor="#000000" stroked="false">
              <v:path arrowok="t"/>
              <v:fill type="solid"/>
            </v:shape>
            <v:line style="position:absolute" from="7745,2508" to="8194,2508" stroked="true" strokeweight=".5pt" strokecolor="#000000">
              <v:stroke dashstyle="solid"/>
            </v:line>
            <v:shape style="position:absolute;left:7701;top:2478;width:536;height:61" coordorigin="7702,2478" coordsize="536,61" path="m7754,2478l7702,2508,7754,2538,7754,2478m8237,2508l8186,2478,8186,2538,8237,2508e" filled="true" fillcolor="#000000" stroked="false">
              <v:path arrowok="t"/>
              <v:fill type="solid"/>
            </v:shape>
            <v:shape style="position:absolute;left:9100;top:2448;width:424;height:121" type="#_x0000_t75" stroked="false">
              <v:imagedata r:id="rId117" o:title=""/>
            </v:shape>
            <v:shape style="position:absolute;left:7069;top:3528;width:2968;height:341" coordorigin="7069,3529" coordsize="2968,341" path="m7069,3869l7441,3869,7569,3529,8336,3529,8449,3869,9583,3869,9697,3529,10037,3529e" filled="false" stroked="true" strokeweight="1pt" strokecolor="#000000">
              <v:path arrowok="t"/>
              <v:stroke dashstyle="solid"/>
            </v:shape>
            <v:shape style="position:absolute;left:6068;top:3528;width:1308;height:341" coordorigin="6068,3529" coordsize="1308,341" path="m6068,3529l6379,3529,6507,3869,7376,3869e" filled="false" stroked="true" strokeweight="1pt" strokecolor="#000000">
              <v:path arrowok="t"/>
              <v:stroke dashstyle="solid"/>
            </v:shape>
            <v:shape style="position:absolute;left:3857;top:3528;width:2347;height:341" coordorigin="3857,3529" coordsize="2347,341" path="m3857,3529l4580,3529,4708,3869,5501,3869,5629,3529,6204,3529,6068,3529e" filled="false" stroked="true" strokeweight="1.0pt" strokecolor="#000000">
              <v:path arrowok="t"/>
              <v:stroke dashstyle="solid"/>
            </v:shape>
            <v:shape style="position:absolute;left:7101;top:3528;width:2483;height:341" coordorigin="7101,3529" coordsize="2483,341" path="m7101,3529l7442,3529,7569,3869,8336,3869,8449,3529,9583,3529e" filled="false" stroked="true" strokeweight="1pt" strokecolor="#000000">
              <v:path arrowok="t"/>
              <v:stroke dashstyle="solid"/>
            </v:shape>
            <v:shape style="position:absolute;left:6068;top:3528;width:1244;height:341" coordorigin="6068,3529" coordsize="1244,341" path="m6068,3869l6379,3869,6507,3529,7312,3529e" filled="false" stroked="true" strokeweight="1pt" strokecolor="#000000">
              <v:path arrowok="t"/>
              <v:stroke dashstyle="solid"/>
            </v:shape>
            <v:shape style="position:absolute;left:3857;top:3528;width:2411;height:341" coordorigin="3857,3529" coordsize="2411,341" path="m3857,3869l4580,3869,4708,3529,5501,3529,5629,3869,6267,3869,6068,3869e" filled="false" stroked="true" strokeweight="1pt" strokecolor="#000000">
              <v:path arrowok="t"/>
              <v:stroke dashstyle="solid"/>
            </v:shape>
            <v:line style="position:absolute" from="7486,3245" to="7486,3812" stroked="true" strokeweight=".5pt" strokecolor="#000000">
              <v:stroke dashstyle="dash"/>
            </v:line>
            <v:shape style="position:absolute;left:9583;top:3528;width:454;height:341" coordorigin="9583,3529" coordsize="454,341" path="m9583,3529l9697,3869,10037,3869e" filled="false" stroked="true" strokeweight="1pt" strokecolor="#000000">
              <v:path arrowok="t"/>
              <v:stroke dashstyle="solid"/>
            </v:shape>
            <v:shape style="position:absolute;left:6889;top:3241;width:598;height:121" coordorigin="6889,3242" coordsize="598,121" path="m6993,3242l6889,3302,6993,3361,6993,3242m7487,3302l7383,3242,7383,3362,7487,3302e" filled="true" fillcolor="#000000" stroked="false">
              <v:path arrowok="t"/>
              <v:fill type="solid"/>
            </v:shape>
            <v:line style="position:absolute" from="6975,3302" to="7401,3302" stroked="true" strokeweight=".5pt" strokecolor="#000000">
              <v:stroke dashstyle="solid"/>
            </v:line>
            <v:shape style="position:absolute;left:4791;top:1654;width:2653;height:1678" coordorigin="4792,1654" coordsize="2653,1678" path="m4895,1654l4792,1714,4895,1774,4895,1654m5534,1715l5430,1655,5430,1774,5534,1715m6984,3272l6932,3302,6984,3332,6984,3272m7444,3302l7392,3272,7392,3332,7444,3302e" filled="true" fillcolor="#000000" stroked="false">
              <v:path arrowok="t"/>
              <v:fill type="solid"/>
            </v:shape>
            <v:line style="position:absolute" from="4878,1714" to="5447,1714" stroked="true" strokeweight=".5pt" strokecolor="#000000">
              <v:stroke dashstyle="solid"/>
            </v:line>
            <v:shape style="position:absolute;left:4834;top:1684;width:656;height:61" coordorigin="4835,1684" coordsize="656,61" path="m4886,1684l4835,1714,4886,1744,4886,1684m5491,1714l5439,1685,5439,1744,5491,1714e" filled="true" fillcolor="#000000" stroked="false">
              <v:path arrowok="t"/>
              <v:fill type="solid"/>
            </v:shape>
            <v:line style="position:absolute" from="6465,3245" to="6465,3812" stroked="true" strokeweight=".5pt" strokecolor="#000000">
              <v:stroke dashstyle="dash"/>
            </v:line>
            <v:shape style="position:absolute;left:6435;top:3241;width:485;height:121" type="#_x0000_t75" stroked="false">
              <v:imagedata r:id="rId120" o:title=""/>
            </v:shape>
            <v:line style="position:absolute" from="9130,2572" to="9130,1147" stroked="true" strokeweight=".5pt" strokecolor="#000000">
              <v:stroke dashstyle="dash"/>
            </v:line>
            <v:shape style="position:absolute;left:6805;top:3584;width:431;height:185" type="#_x0000_t202" filled="false" stroked="false">
              <v:textbox inset="0,0,0,0">
                <w:txbxContent>
                  <w:p>
                    <w:pPr>
                      <w:spacing w:line="185" w:lineRule="exact" w:before="0"/>
                      <w:ind w:left="0" w:right="0" w:firstLine="0"/>
                      <w:jc w:val="left"/>
                      <w:rPr>
                        <w:rFonts w:ascii="Trebuchet MS"/>
                        <w:sz w:val="16"/>
                      </w:rPr>
                    </w:pPr>
                    <w:r>
                      <w:rPr>
                        <w:rFonts w:ascii="Trebuchet MS"/>
                        <w:w w:val="85"/>
                        <w:sz w:val="16"/>
                      </w:rPr>
                      <w:t>3LOT</w:t>
                    </w:r>
                    <w:r>
                      <w:rPr>
                        <w:rFonts w:ascii="Trebuchet MS"/>
                        <w:spacing w:val="-19"/>
                        <w:w w:val="85"/>
                        <w:sz w:val="16"/>
                      </w:rPr>
                      <w:t> </w:t>
                    </w:r>
                    <w:r>
                      <w:rPr>
                        <w:rFonts w:ascii="Trebuchet MS"/>
                        <w:w w:val="85"/>
                        <w:sz w:val="16"/>
                      </w:rPr>
                      <w:t>N</w:t>
                    </w:r>
                  </w:p>
                </w:txbxContent>
              </v:textbox>
              <w10:wrap type="none"/>
            </v:shape>
            <v:shape style="position:absolute;left:5501;top:3152;width:2837;height:230" type="#_x0000_t202" filled="false" stroked="false">
              <v:textbox inset="0,0,0,0">
                <w:txbxContent>
                  <w:p>
                    <w:pPr>
                      <w:tabs>
                        <w:tab w:pos="2040" w:val="left" w:leader="none"/>
                      </w:tabs>
                      <w:spacing w:line="230" w:lineRule="exact" w:before="0"/>
                      <w:ind w:left="0" w:right="0" w:firstLine="0"/>
                      <w:jc w:val="left"/>
                      <w:rPr>
                        <w:rFonts w:ascii="Trebuchet MS"/>
                        <w:sz w:val="16"/>
                      </w:rPr>
                    </w:pPr>
                    <w:r>
                      <w:rPr>
                        <w:rFonts w:ascii="Trebuchet MS"/>
                        <w:spacing w:val="-1"/>
                        <w:w w:val="48"/>
                        <w:position w:val="5"/>
                        <w:sz w:val="16"/>
                      </w:rPr>
                      <w:t>T</w:t>
                    </w:r>
                    <w:r>
                      <w:rPr>
                        <w:rFonts w:ascii="Trebuchet MS"/>
                        <w:w w:val="117"/>
                        <w:sz w:val="16"/>
                      </w:rPr>
                      <w:t>SU(3$?32)</w:t>
                    </w:r>
                    <w:r>
                      <w:rPr>
                        <w:rFonts w:ascii="Trebuchet MS"/>
                        <w:sz w:val="16"/>
                      </w:rPr>
                      <w:tab/>
                    </w:r>
                    <w:r>
                      <w:rPr>
                        <w:rFonts w:ascii="Trebuchet MS"/>
                        <w:spacing w:val="-1"/>
                        <w:w w:val="48"/>
                        <w:position w:val="5"/>
                        <w:sz w:val="16"/>
                      </w:rPr>
                      <w:t>T</w:t>
                    </w:r>
                    <w:r>
                      <w:rPr>
                        <w:rFonts w:ascii="Trebuchet MS"/>
                        <w:w w:val="118"/>
                        <w:sz w:val="16"/>
                      </w:rPr>
                      <w:t>H(3$?32)</w:t>
                    </w:r>
                  </w:p>
                </w:txbxContent>
              </v:textbox>
              <w10:wrap type="none"/>
            </v:shape>
            <v:shape style="position:absolute;left:8562;top:2800;width:614;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3LOT</w:t>
                    </w:r>
                    <w:r>
                      <w:rPr>
                        <w:rFonts w:ascii="Trebuchet MS"/>
                        <w:spacing w:val="-16"/>
                        <w:w w:val="90"/>
                        <w:sz w:val="16"/>
                      </w:rPr>
                      <w:t> </w:t>
                    </w:r>
                    <w:r>
                      <w:rPr>
                        <w:rFonts w:ascii="Trebuchet MS"/>
                        <w:w w:val="90"/>
                        <w:sz w:val="16"/>
                      </w:rPr>
                      <w:t>N+2</w:t>
                    </w:r>
                  </w:p>
                </w:txbxContent>
              </v:textbox>
              <w10:wrap type="none"/>
            </v:shape>
            <v:shape style="position:absolute;left:6691;top:2790;width:431;height:185" type="#_x0000_t202" filled="false" stroked="false">
              <v:textbox inset="0,0,0,0">
                <w:txbxContent>
                  <w:p>
                    <w:pPr>
                      <w:spacing w:line="185" w:lineRule="exact" w:before="0"/>
                      <w:ind w:left="0" w:right="0" w:firstLine="0"/>
                      <w:jc w:val="left"/>
                      <w:rPr>
                        <w:rFonts w:ascii="Trebuchet MS"/>
                        <w:sz w:val="16"/>
                      </w:rPr>
                    </w:pPr>
                    <w:r>
                      <w:rPr>
                        <w:rFonts w:ascii="Trebuchet MS"/>
                        <w:w w:val="85"/>
                        <w:sz w:val="16"/>
                      </w:rPr>
                      <w:t>3LOT</w:t>
                    </w:r>
                    <w:r>
                      <w:rPr>
                        <w:rFonts w:ascii="Trebuchet MS"/>
                        <w:spacing w:val="-19"/>
                        <w:w w:val="85"/>
                        <w:sz w:val="16"/>
                      </w:rPr>
                      <w:t> </w:t>
                    </w:r>
                    <w:r>
                      <w:rPr>
                        <w:rFonts w:ascii="Trebuchet MS"/>
                        <w:w w:val="85"/>
                        <w:sz w:val="16"/>
                      </w:rPr>
                      <w:t>N</w:t>
                    </w:r>
                  </w:p>
                </w:txbxContent>
              </v:textbox>
              <w10:wrap type="none"/>
            </v:shape>
            <v:shape style="position:absolute;left:9583;top:2359;width:778;height:230" type="#_x0000_t202" filled="false" stroked="false">
              <v:textbox inset="0,0,0,0">
                <w:txbxContent>
                  <w:p>
                    <w:pPr>
                      <w:spacing w:line="230" w:lineRule="exact" w:before="0"/>
                      <w:ind w:left="0" w:right="0" w:firstLine="0"/>
                      <w:jc w:val="left"/>
                      <w:rPr>
                        <w:rFonts w:ascii="Trebuchet MS"/>
                        <w:sz w:val="16"/>
                      </w:rPr>
                    </w:pPr>
                    <w:r>
                      <w:rPr>
                        <w:rFonts w:ascii="Trebuchet MS"/>
                        <w:spacing w:val="-1"/>
                        <w:w w:val="48"/>
                        <w:position w:val="5"/>
                        <w:sz w:val="16"/>
                      </w:rPr>
                      <w:t>T</w:t>
                    </w:r>
                    <w:r>
                      <w:rPr>
                        <w:rFonts w:ascii="Trebuchet MS"/>
                        <w:w w:val="115"/>
                        <w:sz w:val="16"/>
                      </w:rPr>
                      <w:t>H(3$?34)</w:t>
                    </w:r>
                  </w:p>
                </w:txbxContent>
              </v:textbox>
              <w10:wrap type="none"/>
            </v:shape>
            <v:shape style="position:absolute;left:6861;top:2359;width:769;height:230" type="#_x0000_t202" filled="false" stroked="false">
              <v:textbox inset="0,0,0,0">
                <w:txbxContent>
                  <w:p>
                    <w:pPr>
                      <w:spacing w:line="230" w:lineRule="exact" w:before="0"/>
                      <w:ind w:left="0" w:right="0" w:firstLine="0"/>
                      <w:jc w:val="left"/>
                      <w:rPr>
                        <w:rFonts w:ascii="Trebuchet MS"/>
                        <w:sz w:val="16"/>
                      </w:rPr>
                    </w:pPr>
                    <w:r>
                      <w:rPr>
                        <w:rFonts w:ascii="Trebuchet MS"/>
                        <w:spacing w:val="-1"/>
                        <w:w w:val="48"/>
                        <w:position w:val="5"/>
                        <w:sz w:val="16"/>
                      </w:rPr>
                      <w:t>T</w:t>
                    </w:r>
                    <w:r>
                      <w:rPr>
                        <w:rFonts w:ascii="Trebuchet MS"/>
                        <w:w w:val="116"/>
                        <w:sz w:val="16"/>
                      </w:rPr>
                      <w:t>V(3$?34)</w:t>
                    </w:r>
                  </w:p>
                </w:txbxContent>
              </v:textbox>
              <w10:wrap type="none"/>
            </v:shape>
            <v:shape style="position:absolute;left:4367;top:2359;width:546;height:230" type="#_x0000_t202" filled="false" stroked="false">
              <v:textbox inset="0,0,0,0">
                <w:txbxContent>
                  <w:p>
                    <w:pPr>
                      <w:spacing w:line="230" w:lineRule="exact" w:before="0"/>
                      <w:ind w:left="0" w:right="0" w:firstLine="0"/>
                      <w:jc w:val="left"/>
                      <w:rPr>
                        <w:rFonts w:ascii="Trebuchet MS"/>
                        <w:sz w:val="16"/>
                      </w:rPr>
                    </w:pPr>
                    <w:r>
                      <w:rPr>
                        <w:rFonts w:ascii="Trebuchet MS"/>
                        <w:w w:val="48"/>
                        <w:position w:val="5"/>
                        <w:sz w:val="16"/>
                      </w:rPr>
                      <w:t>T</w:t>
                    </w:r>
                    <w:r>
                      <w:rPr>
                        <w:rFonts w:ascii="Trebuchet MS"/>
                        <w:w w:val="97"/>
                        <w:sz w:val="16"/>
                      </w:rPr>
                      <w:t>SU(&amp;3)</w:t>
                    </w:r>
                  </w:p>
                </w:txbxContent>
              </v:textbox>
              <w10:wrap type="none"/>
            </v:shape>
            <v:shape style="position:absolute;left:9356;top:1565;width:466;height:230" type="#_x0000_t202" filled="false" stroked="false">
              <v:textbox inset="0,0,0,0">
                <w:txbxContent>
                  <w:p>
                    <w:pPr>
                      <w:spacing w:line="230" w:lineRule="exact" w:before="0"/>
                      <w:ind w:left="0" w:right="0" w:firstLine="0"/>
                      <w:jc w:val="left"/>
                      <w:rPr>
                        <w:rFonts w:ascii="Trebuchet MS"/>
                        <w:sz w:val="16"/>
                      </w:rPr>
                    </w:pPr>
                    <w:r>
                      <w:rPr>
                        <w:rFonts w:ascii="Trebuchet MS"/>
                        <w:w w:val="85"/>
                        <w:position w:val="5"/>
                        <w:sz w:val="16"/>
                      </w:rPr>
                      <w:t>T</w:t>
                    </w:r>
                    <w:r>
                      <w:rPr>
                        <w:rFonts w:ascii="Trebuchet MS"/>
                        <w:w w:val="85"/>
                        <w:sz w:val="16"/>
                      </w:rPr>
                      <w:t>H(&amp;3)</w:t>
                    </w:r>
                  </w:p>
                </w:txbxContent>
              </v:textbox>
              <w10:wrap type="none"/>
            </v:shape>
            <v:shape style="position:absolute;left:5614;top:1565;width:796;height:230" type="#_x0000_t202" filled="false" stroked="false">
              <v:textbox inset="0,0,0,0">
                <w:txbxContent>
                  <w:p>
                    <w:pPr>
                      <w:spacing w:line="230" w:lineRule="exact" w:before="0"/>
                      <w:ind w:left="0" w:right="0" w:firstLine="0"/>
                      <w:jc w:val="left"/>
                      <w:rPr>
                        <w:rFonts w:ascii="Trebuchet MS"/>
                        <w:sz w:val="16"/>
                      </w:rPr>
                    </w:pPr>
                    <w:r>
                      <w:rPr>
                        <w:rFonts w:ascii="Trebuchet MS"/>
                        <w:w w:val="48"/>
                        <w:position w:val="5"/>
                        <w:sz w:val="16"/>
                      </w:rPr>
                      <w:t>T</w:t>
                    </w:r>
                    <w:r>
                      <w:rPr>
                        <w:rFonts w:ascii="Trebuchet MS"/>
                        <w:w w:val="117"/>
                        <w:sz w:val="16"/>
                      </w:rPr>
                      <w:t>W(#+,?8)</w:t>
                    </w:r>
                  </w:p>
                </w:txbxContent>
              </v:textbox>
              <w10:wrap type="none"/>
            </v:shape>
            <v:shape style="position:absolute;left:2666;top:1338;width:1333;height:457"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3!)?3#+?8</w:t>
                    </w:r>
                  </w:p>
                  <w:p>
                    <w:pPr>
                      <w:spacing w:before="36"/>
                      <w:ind w:left="510" w:right="0" w:firstLine="0"/>
                      <w:jc w:val="left"/>
                      <w:rPr>
                        <w:rFonts w:ascii="Trebuchet MS"/>
                        <w:sz w:val="16"/>
                      </w:rPr>
                    </w:pPr>
                    <w:r>
                      <w:rPr>
                        <w:rFonts w:ascii="Trebuchet MS"/>
                        <w:w w:val="48"/>
                        <w:position w:val="5"/>
                        <w:sz w:val="16"/>
                      </w:rPr>
                      <w:t>T</w:t>
                    </w:r>
                    <w:r>
                      <w:rPr>
                        <w:rFonts w:ascii="Trebuchet MS"/>
                        <w:w w:val="121"/>
                        <w:sz w:val="16"/>
                      </w:rPr>
                      <w:t>W(#+(?8)</w:t>
                    </w:r>
                  </w:p>
                </w:txbxContent>
              </v:textbox>
              <w10:wrap type="none"/>
            </v:shape>
            <v:shape style="position:absolute;left:4537;top:658;width:529;height:235" type="#_x0000_t202" filled="false" stroked="false">
              <v:textbox inset="0,0,0,0">
                <w:txbxContent>
                  <w:p>
                    <w:pPr>
                      <w:spacing w:line="237" w:lineRule="auto" w:before="0"/>
                      <w:ind w:left="0" w:right="0" w:firstLine="0"/>
                      <w:jc w:val="left"/>
                      <w:rPr>
                        <w:rFonts w:ascii="Trebuchet MS"/>
                        <w:sz w:val="16"/>
                      </w:rPr>
                    </w:pPr>
                    <w:r>
                      <w:rPr>
                        <w:rFonts w:ascii="Trebuchet MS"/>
                        <w:sz w:val="16"/>
                      </w:rPr>
                      <w:t>1/F</w:t>
                    </w:r>
                    <w:r>
                      <w:rPr>
                        <w:rFonts w:ascii="Trebuchet MS"/>
                        <w:position w:val="-4"/>
                        <w:sz w:val="16"/>
                      </w:rPr>
                      <w:t>3#+</w:t>
                    </w:r>
                  </w:p>
                </w:txbxContent>
              </v:textbox>
              <w10:wrap type="none"/>
            </v:shape>
            <w10:wrap type="none"/>
          </v:group>
        </w:pict>
      </w:r>
      <w:bookmarkStart w:name="_bookmark263" w:id="528"/>
      <w:bookmarkEnd w:id="528"/>
      <w:r>
        <w:rPr/>
      </w:r>
      <w:r>
        <w:rPr>
          <w:b/>
          <w:sz w:val="20"/>
        </w:rPr>
        <w:t>Figure 42. SAI slave timing waveforms</w:t>
      </w:r>
    </w:p>
    <w:p>
      <w:pPr>
        <w:pStyle w:val="BodyText"/>
        <w:ind w:left="1294"/>
      </w:pPr>
      <w:r>
        <w:rPr/>
        <w:pict>
          <v:group style="width:404pt;height:193.95pt;mso-position-horizontal-relative:char;mso-position-vertical-relative:line" coordorigin="0,0" coordsize="8080,3879">
            <v:line style="position:absolute" from="5,5" to="8080,5" stroked="true" strokeweight=".48004pt" strokecolor="#000000">
              <v:stroke dashstyle="solid"/>
            </v:line>
            <v:line style="position:absolute" from="8075,5" to="8075,3878" stroked="true" strokeweight=".47998pt" strokecolor="#000000">
              <v:stroke dashstyle="solid"/>
            </v:line>
            <v:line style="position:absolute" from="0,3874" to="8075,3874" stroked="true" strokeweight=".47998pt" strokecolor="#000000">
              <v:stroke dashstyle="solid"/>
            </v:line>
            <v:line style="position:absolute" from="5,0" to="5,3874" stroked="true" strokeweight=".48pt" strokecolor="#000000">
              <v:stroke dashstyle="solid"/>
            </v:line>
            <v:shape style="position:absolute;left:7330;top:3660;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-33277261</w:t>
                    </w:r>
                  </w:p>
                </w:txbxContent>
              </v:textbox>
              <w10:wrap type="none"/>
            </v:shape>
            <v:shape style="position:absolute;left:293;top:3116;width:783;height:422"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3!)?3$?8</w:t>
                    </w:r>
                  </w:p>
                  <w:p>
                    <w:pPr>
                      <w:spacing w:before="51"/>
                      <w:ind w:left="0" w:right="0" w:firstLine="0"/>
                      <w:jc w:val="left"/>
                      <w:rPr>
                        <w:rFonts w:ascii="Trebuchet MS"/>
                        <w:sz w:val="16"/>
                      </w:rPr>
                    </w:pPr>
                    <w:r>
                      <w:rPr>
                        <w:rFonts w:ascii="Trebuchet MS"/>
                        <w:sz w:val="16"/>
                      </w:rPr>
                      <w:t>(RECEIVE)</w:t>
                    </w:r>
                  </w:p>
                </w:txbxContent>
              </v:textbox>
              <w10:wrap type="none"/>
            </v:shape>
            <v:shape style="position:absolute;left:293;top:2266;width:783;height:422"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3!)?3$?8</w:t>
                    </w:r>
                  </w:p>
                  <w:p>
                    <w:pPr>
                      <w:spacing w:before="51"/>
                      <w:ind w:left="0" w:right="0" w:firstLine="0"/>
                      <w:jc w:val="left"/>
                      <w:rPr>
                        <w:rFonts w:ascii="Trebuchet MS"/>
                        <w:sz w:val="16"/>
                      </w:rPr>
                    </w:pPr>
                    <w:r>
                      <w:rPr>
                        <w:rFonts w:ascii="Trebuchet MS"/>
                        <w:w w:val="90"/>
                        <w:sz w:val="16"/>
                      </w:rPr>
                      <w:t>(TRANSMIT)</w:t>
                    </w:r>
                  </w:p>
                </w:txbxContent>
              </v:textbox>
              <w10:wrap type="none"/>
            </v:shape>
            <v:shape style="position:absolute;left:311;top:1695;width:766;height:377" type="#_x0000_t202" filled="false" stroked="false">
              <v:textbox inset="0,0,0,0">
                <w:txbxContent>
                  <w:p>
                    <w:pPr>
                      <w:spacing w:line="247" w:lineRule="auto" w:before="0"/>
                      <w:ind w:left="0" w:right="0" w:firstLine="0"/>
                      <w:jc w:val="left"/>
                      <w:rPr>
                        <w:rFonts w:ascii="Trebuchet MS"/>
                        <w:sz w:val="16"/>
                      </w:rPr>
                    </w:pPr>
                    <w:r>
                      <w:rPr>
                        <w:rFonts w:ascii="Trebuchet MS"/>
                        <w:w w:val="105"/>
                        <w:sz w:val="16"/>
                      </w:rPr>
                      <w:t>3!)?&amp;3?8 (INPUT)</w:t>
                    </w:r>
                  </w:p>
                </w:txbxContent>
              </v:textbox>
              <w10:wrap type="none"/>
            </v:shape>
          </v:group>
        </w:pict>
      </w:r>
      <w:r>
        <w:rPr/>
      </w:r>
    </w:p>
    <w:p>
      <w:pPr>
        <w:spacing w:before="138"/>
        <w:ind w:left="1299" w:right="0" w:firstLine="0"/>
        <w:jc w:val="left"/>
        <w:rPr>
          <w:b/>
          <w:sz w:val="22"/>
        </w:rPr>
      </w:pPr>
      <w:r>
        <w:rPr>
          <w:b/>
          <w:sz w:val="22"/>
        </w:rPr>
        <w:t>USB OTG full speed (FS) characteristics</w:t>
      </w:r>
    </w:p>
    <w:p>
      <w:pPr>
        <w:pStyle w:val="BodyText"/>
        <w:spacing w:before="152"/>
        <w:ind w:left="1299"/>
      </w:pPr>
      <w:r>
        <w:rPr/>
        <w:t>This interface is present in both the USB OTG HS and USB OTG FS controllers.</w:t>
      </w:r>
    </w:p>
    <w:p>
      <w:pPr>
        <w:pStyle w:val="BodyText"/>
        <w:spacing w:before="8"/>
        <w:rPr>
          <w:sz w:val="21"/>
        </w:rPr>
      </w:pPr>
    </w:p>
    <w:p>
      <w:pPr>
        <w:pStyle w:val="Heading6"/>
        <w:spacing w:before="0" w:after="41"/>
        <w:ind w:left="988" w:right="1031"/>
        <w:jc w:val="center"/>
      </w:pPr>
      <w:bookmarkStart w:name="Table 68. USB OTG full speed startup tim" w:id="529"/>
      <w:bookmarkEnd w:id="529"/>
      <w:r>
        <w:rPr>
          <w:b w:val="0"/>
        </w:rPr>
      </w:r>
      <w:bookmarkStart w:name="_bookmark264" w:id="530"/>
      <w:bookmarkEnd w:id="530"/>
      <w:r>
        <w:rPr>
          <w:b w:val="0"/>
        </w:rPr>
      </w:r>
      <w:r>
        <w:rPr/>
        <w:t>Table 68. USB OTG full speed startup time</w:t>
      </w:r>
    </w:p>
    <w:tbl>
      <w:tblPr>
        <w:tblW w:w="0" w:type="auto"/>
        <w:jc w:val="left"/>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3671"/>
        <w:gridCol w:w="1355"/>
        <w:gridCol w:w="1355"/>
      </w:tblGrid>
      <w:tr>
        <w:trPr>
          <w:trHeight w:val="400" w:hRule="atLeast"/>
        </w:trPr>
        <w:tc>
          <w:tcPr>
            <w:tcW w:w="1668" w:type="dxa"/>
            <w:tcBorders>
              <w:bottom w:val="single" w:sz="12" w:space="0" w:color="000000"/>
            </w:tcBorders>
          </w:tcPr>
          <w:p>
            <w:pPr>
              <w:pStyle w:val="TableParagraph"/>
              <w:spacing w:before="85"/>
              <w:ind w:left="508"/>
              <w:rPr>
                <w:b/>
                <w:sz w:val="18"/>
              </w:rPr>
            </w:pPr>
            <w:r>
              <w:rPr>
                <w:b/>
                <w:sz w:val="18"/>
              </w:rPr>
              <w:t>Symbol</w:t>
            </w:r>
          </w:p>
        </w:tc>
        <w:tc>
          <w:tcPr>
            <w:tcW w:w="3671" w:type="dxa"/>
            <w:tcBorders>
              <w:bottom w:val="single" w:sz="12" w:space="0" w:color="000000"/>
            </w:tcBorders>
          </w:tcPr>
          <w:p>
            <w:pPr>
              <w:pStyle w:val="TableParagraph"/>
              <w:spacing w:before="85"/>
              <w:ind w:left="35" w:right="29"/>
              <w:jc w:val="center"/>
              <w:rPr>
                <w:b/>
                <w:sz w:val="18"/>
              </w:rPr>
            </w:pPr>
            <w:r>
              <w:rPr>
                <w:b/>
                <w:sz w:val="18"/>
              </w:rPr>
              <w:t>Parameter</w:t>
            </w:r>
          </w:p>
        </w:tc>
        <w:tc>
          <w:tcPr>
            <w:tcW w:w="1355" w:type="dxa"/>
            <w:tcBorders>
              <w:bottom w:val="single" w:sz="12" w:space="0" w:color="000000"/>
            </w:tcBorders>
          </w:tcPr>
          <w:p>
            <w:pPr>
              <w:pStyle w:val="TableParagraph"/>
              <w:spacing w:before="85"/>
              <w:ind w:left="150" w:right="92"/>
              <w:jc w:val="center"/>
              <w:rPr>
                <w:b/>
                <w:sz w:val="18"/>
              </w:rPr>
            </w:pPr>
            <w:r>
              <w:rPr>
                <w:b/>
                <w:sz w:val="18"/>
              </w:rPr>
              <w:t>Max</w:t>
            </w:r>
          </w:p>
        </w:tc>
        <w:tc>
          <w:tcPr>
            <w:tcW w:w="1355" w:type="dxa"/>
            <w:tcBorders>
              <w:bottom w:val="single" w:sz="12" w:space="0" w:color="000000"/>
            </w:tcBorders>
          </w:tcPr>
          <w:p>
            <w:pPr>
              <w:pStyle w:val="TableParagraph"/>
              <w:spacing w:before="85"/>
              <w:ind w:left="150" w:right="93"/>
              <w:jc w:val="center"/>
              <w:rPr>
                <w:b/>
                <w:sz w:val="18"/>
              </w:rPr>
            </w:pPr>
            <w:r>
              <w:rPr>
                <w:b/>
                <w:sz w:val="18"/>
              </w:rPr>
              <w:t>Unit</w:t>
            </w:r>
          </w:p>
        </w:tc>
      </w:tr>
      <w:tr>
        <w:trPr>
          <w:trHeight w:val="318" w:hRule="atLeast"/>
        </w:trPr>
        <w:tc>
          <w:tcPr>
            <w:tcW w:w="1668" w:type="dxa"/>
            <w:tcBorders>
              <w:top w:val="single" w:sz="12" w:space="0" w:color="000000"/>
            </w:tcBorders>
          </w:tcPr>
          <w:p>
            <w:pPr>
              <w:pStyle w:val="TableParagraph"/>
              <w:spacing w:line="96" w:lineRule="exact"/>
              <w:ind w:left="744" w:right="694"/>
              <w:jc w:val="center"/>
              <w:rPr>
                <w:sz w:val="14"/>
              </w:rPr>
            </w:pPr>
            <w:r>
              <w:rPr>
                <w:w w:val="105"/>
                <w:sz w:val="14"/>
              </w:rPr>
              <w:t>(1)</w:t>
            </w:r>
          </w:p>
          <w:p>
            <w:pPr>
              <w:pStyle w:val="TableParagraph"/>
              <w:spacing w:line="183" w:lineRule="exact"/>
              <w:ind w:left="59"/>
              <w:rPr>
                <w:sz w:val="14"/>
              </w:rPr>
            </w:pPr>
            <w:r>
              <w:rPr>
                <w:position w:val="5"/>
                <w:sz w:val="18"/>
              </w:rPr>
              <w:t>t</w:t>
            </w:r>
            <w:r>
              <w:rPr>
                <w:sz w:val="14"/>
              </w:rPr>
              <w:t>STARTUP</w:t>
            </w:r>
          </w:p>
        </w:tc>
        <w:tc>
          <w:tcPr>
            <w:tcW w:w="3671" w:type="dxa"/>
            <w:tcBorders>
              <w:top w:val="single" w:sz="12" w:space="0" w:color="000000"/>
            </w:tcBorders>
          </w:tcPr>
          <w:p>
            <w:pPr>
              <w:pStyle w:val="TableParagraph"/>
              <w:spacing w:before="35"/>
              <w:ind w:left="35" w:right="34"/>
              <w:jc w:val="center"/>
              <w:rPr>
                <w:sz w:val="18"/>
              </w:rPr>
            </w:pPr>
            <w:r>
              <w:rPr>
                <w:sz w:val="18"/>
              </w:rPr>
              <w:t>USB OTG full speed transceiver startup time</w:t>
            </w:r>
          </w:p>
        </w:tc>
        <w:tc>
          <w:tcPr>
            <w:tcW w:w="1355" w:type="dxa"/>
            <w:tcBorders>
              <w:top w:val="single" w:sz="12" w:space="0" w:color="000000"/>
            </w:tcBorders>
          </w:tcPr>
          <w:p>
            <w:pPr>
              <w:pStyle w:val="TableParagraph"/>
              <w:spacing w:before="35"/>
              <w:ind w:left="7"/>
              <w:jc w:val="center"/>
              <w:rPr>
                <w:sz w:val="18"/>
              </w:rPr>
            </w:pPr>
            <w:r>
              <w:rPr>
                <w:sz w:val="18"/>
              </w:rPr>
              <w:t>1</w:t>
            </w:r>
          </w:p>
        </w:tc>
        <w:tc>
          <w:tcPr>
            <w:tcW w:w="1355" w:type="dxa"/>
            <w:tcBorders>
              <w:top w:val="single" w:sz="12" w:space="0" w:color="000000"/>
            </w:tcBorders>
          </w:tcPr>
          <w:p>
            <w:pPr>
              <w:pStyle w:val="TableParagraph"/>
              <w:spacing w:before="35"/>
              <w:ind w:left="143" w:right="137"/>
              <w:jc w:val="center"/>
              <w:rPr>
                <w:sz w:val="18"/>
              </w:rPr>
            </w:pPr>
            <w:r>
              <w:rPr>
                <w:sz w:val="18"/>
              </w:rPr>
              <w:t>µs</w:t>
            </w:r>
          </w:p>
        </w:tc>
      </w:tr>
    </w:tbl>
    <w:p>
      <w:pPr>
        <w:pStyle w:val="ListParagraph"/>
        <w:numPr>
          <w:ilvl w:val="1"/>
          <w:numId w:val="59"/>
        </w:numPr>
        <w:tabs>
          <w:tab w:pos="1599" w:val="left" w:leader="none"/>
        </w:tabs>
        <w:spacing w:line="240" w:lineRule="auto" w:before="64" w:after="0"/>
        <w:ind w:left="1598" w:right="0" w:hanging="284"/>
        <w:jc w:val="left"/>
        <w:rPr>
          <w:sz w:val="16"/>
        </w:rPr>
      </w:pPr>
      <w:r>
        <w:rPr>
          <w:sz w:val="16"/>
        </w:rPr>
        <w:t>Guaranteed by</w:t>
      </w:r>
      <w:r>
        <w:rPr>
          <w:spacing w:val="-1"/>
          <w:sz w:val="16"/>
        </w:rPr>
        <w:t> </w:t>
      </w:r>
      <w:r>
        <w:rPr>
          <w:sz w:val="16"/>
        </w:rPr>
        <w:t>design.</w:t>
      </w:r>
    </w:p>
    <w:p>
      <w:pPr>
        <w:spacing w:after="0" w:line="240" w:lineRule="auto"/>
        <w:jc w:val="left"/>
        <w:rPr>
          <w:sz w:val="16"/>
        </w:rPr>
        <w:sectPr>
          <w:pgSz w:w="11900" w:h="16840"/>
          <w:pgMar w:header="1172" w:footer="1899" w:top="1480" w:bottom="2080" w:left="1180" w:right="0"/>
        </w:sectPr>
      </w:pPr>
    </w:p>
    <w:p>
      <w:pPr>
        <w:pStyle w:val="BodyText"/>
        <w:spacing w:before="3"/>
        <w:rPr>
          <w:sz w:val="21"/>
        </w:rPr>
      </w:pPr>
    </w:p>
    <w:p>
      <w:pPr>
        <w:pStyle w:val="Heading6"/>
        <w:spacing w:before="93" w:after="40"/>
        <w:ind w:left="2547"/>
      </w:pPr>
      <w:bookmarkStart w:name="Table 69. USB OTG full speed DC electric" w:id="531"/>
      <w:bookmarkEnd w:id="531"/>
      <w:r>
        <w:rPr>
          <w:b w:val="0"/>
        </w:rPr>
      </w:r>
      <w:bookmarkStart w:name="_bookmark265" w:id="532"/>
      <w:bookmarkEnd w:id="532"/>
      <w:r>
        <w:rPr>
          <w:b w:val="0"/>
        </w:rPr>
      </w:r>
      <w:r>
        <w:rPr/>
        <w:t>Table 69. USB OTG full speed DC electrical characteristics</w:t>
      </w:r>
    </w:p>
    <w:tbl>
      <w:tblPr>
        <w:tblW w:w="0" w:type="auto"/>
        <w:jc w:val="left"/>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4"/>
        <w:gridCol w:w="765"/>
        <w:gridCol w:w="2222"/>
        <w:gridCol w:w="1968"/>
        <w:gridCol w:w="665"/>
        <w:gridCol w:w="505"/>
        <w:gridCol w:w="697"/>
        <w:gridCol w:w="510"/>
      </w:tblGrid>
      <w:tr>
        <w:trPr>
          <w:trHeight w:val="400" w:hRule="atLeast"/>
        </w:trPr>
        <w:tc>
          <w:tcPr>
            <w:tcW w:w="1499" w:type="dxa"/>
            <w:gridSpan w:val="2"/>
            <w:tcBorders>
              <w:bottom w:val="single" w:sz="12" w:space="0" w:color="000000"/>
            </w:tcBorders>
          </w:tcPr>
          <w:p>
            <w:pPr>
              <w:pStyle w:val="TableParagraph"/>
              <w:spacing w:before="86"/>
              <w:ind w:left="424"/>
              <w:rPr>
                <w:b/>
                <w:sz w:val="18"/>
              </w:rPr>
            </w:pPr>
            <w:r>
              <w:rPr>
                <w:b/>
                <w:sz w:val="18"/>
              </w:rPr>
              <w:t>Symbol</w:t>
            </w:r>
          </w:p>
        </w:tc>
        <w:tc>
          <w:tcPr>
            <w:tcW w:w="2222" w:type="dxa"/>
            <w:tcBorders>
              <w:bottom w:val="single" w:sz="12" w:space="0" w:color="000000"/>
            </w:tcBorders>
          </w:tcPr>
          <w:p>
            <w:pPr>
              <w:pStyle w:val="TableParagraph"/>
              <w:spacing w:before="86"/>
              <w:ind w:left="672"/>
              <w:rPr>
                <w:b/>
                <w:sz w:val="18"/>
              </w:rPr>
            </w:pPr>
            <w:r>
              <w:rPr>
                <w:b/>
                <w:sz w:val="18"/>
              </w:rPr>
              <w:t>Parameter</w:t>
            </w:r>
          </w:p>
        </w:tc>
        <w:tc>
          <w:tcPr>
            <w:tcW w:w="1968" w:type="dxa"/>
            <w:tcBorders>
              <w:bottom w:val="single" w:sz="12" w:space="0" w:color="000000"/>
            </w:tcBorders>
          </w:tcPr>
          <w:p>
            <w:pPr>
              <w:pStyle w:val="TableParagraph"/>
              <w:spacing w:before="86"/>
              <w:ind w:left="516"/>
              <w:rPr>
                <w:b/>
                <w:sz w:val="18"/>
              </w:rPr>
            </w:pPr>
            <w:r>
              <w:rPr>
                <w:b/>
                <w:sz w:val="18"/>
              </w:rPr>
              <w:t>Conditions</w:t>
            </w:r>
          </w:p>
        </w:tc>
        <w:tc>
          <w:tcPr>
            <w:tcW w:w="665" w:type="dxa"/>
            <w:tcBorders>
              <w:bottom w:val="single" w:sz="12" w:space="0" w:color="000000"/>
            </w:tcBorders>
          </w:tcPr>
          <w:p>
            <w:pPr>
              <w:pStyle w:val="TableParagraph"/>
              <w:spacing w:before="54"/>
              <w:ind w:right="51"/>
              <w:jc w:val="right"/>
              <w:rPr>
                <w:b/>
                <w:sz w:val="14"/>
              </w:rPr>
            </w:pPr>
            <w:r>
              <w:rPr>
                <w:b/>
                <w:sz w:val="18"/>
              </w:rPr>
              <w:t>Min.</w:t>
            </w:r>
            <w:r>
              <w:rPr>
                <w:b/>
                <w:position w:val="7"/>
                <w:sz w:val="14"/>
              </w:rPr>
              <w:t>(1)</w:t>
            </w:r>
          </w:p>
        </w:tc>
        <w:tc>
          <w:tcPr>
            <w:tcW w:w="505" w:type="dxa"/>
            <w:tcBorders>
              <w:bottom w:val="single" w:sz="12" w:space="0" w:color="000000"/>
            </w:tcBorders>
          </w:tcPr>
          <w:p>
            <w:pPr>
              <w:pStyle w:val="TableParagraph"/>
              <w:spacing w:before="86"/>
              <w:ind w:right="60"/>
              <w:jc w:val="right"/>
              <w:rPr>
                <w:b/>
                <w:sz w:val="18"/>
              </w:rPr>
            </w:pPr>
            <w:r>
              <w:rPr>
                <w:b/>
                <w:sz w:val="18"/>
              </w:rPr>
              <w:t>Typ.</w:t>
            </w:r>
          </w:p>
        </w:tc>
        <w:tc>
          <w:tcPr>
            <w:tcW w:w="697" w:type="dxa"/>
            <w:tcBorders>
              <w:bottom w:val="single" w:sz="12" w:space="0" w:color="000000"/>
            </w:tcBorders>
          </w:tcPr>
          <w:p>
            <w:pPr>
              <w:pStyle w:val="TableParagraph"/>
              <w:spacing w:before="54"/>
              <w:ind w:left="29" w:right="18"/>
              <w:jc w:val="center"/>
              <w:rPr>
                <w:b/>
                <w:sz w:val="14"/>
              </w:rPr>
            </w:pPr>
            <w:r>
              <w:rPr>
                <w:b/>
                <w:sz w:val="18"/>
              </w:rPr>
              <w:t>Max.</w:t>
            </w:r>
            <w:r>
              <w:rPr>
                <w:b/>
                <w:position w:val="7"/>
                <w:sz w:val="14"/>
              </w:rPr>
              <w:t>(1)</w:t>
            </w:r>
          </w:p>
        </w:tc>
        <w:tc>
          <w:tcPr>
            <w:tcW w:w="510" w:type="dxa"/>
            <w:tcBorders>
              <w:bottom w:val="single" w:sz="12" w:space="0" w:color="000000"/>
            </w:tcBorders>
          </w:tcPr>
          <w:p>
            <w:pPr>
              <w:pStyle w:val="TableParagraph"/>
              <w:spacing w:before="86"/>
              <w:ind w:left="62" w:right="48"/>
              <w:jc w:val="center"/>
              <w:rPr>
                <w:b/>
                <w:sz w:val="18"/>
              </w:rPr>
            </w:pPr>
            <w:r>
              <w:rPr>
                <w:b/>
                <w:sz w:val="18"/>
              </w:rPr>
              <w:t>Unit</w:t>
            </w:r>
          </w:p>
        </w:tc>
      </w:tr>
      <w:tr>
        <w:trPr>
          <w:trHeight w:val="759" w:hRule="atLeast"/>
        </w:trPr>
        <w:tc>
          <w:tcPr>
            <w:tcW w:w="73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8"/>
              <w:rPr>
                <w:b/>
                <w:sz w:val="25"/>
              </w:rPr>
            </w:pPr>
          </w:p>
          <w:p>
            <w:pPr>
              <w:pStyle w:val="TableParagraph"/>
              <w:spacing w:line="256" w:lineRule="auto"/>
              <w:ind w:left="136" w:right="107" w:firstLine="30"/>
              <w:rPr>
                <w:sz w:val="18"/>
              </w:rPr>
            </w:pPr>
            <w:r>
              <w:rPr>
                <w:sz w:val="18"/>
              </w:rPr>
              <w:t>Input levels</w:t>
            </w:r>
          </w:p>
        </w:tc>
        <w:tc>
          <w:tcPr>
            <w:tcW w:w="765" w:type="dxa"/>
            <w:tcBorders>
              <w:top w:val="single" w:sz="12" w:space="0" w:color="000000"/>
            </w:tcBorders>
          </w:tcPr>
          <w:p>
            <w:pPr>
              <w:pStyle w:val="TableParagraph"/>
              <w:spacing w:before="10"/>
              <w:rPr>
                <w:b/>
                <w:sz w:val="21"/>
              </w:rPr>
            </w:pPr>
          </w:p>
          <w:p>
            <w:pPr>
              <w:pStyle w:val="TableParagraph"/>
              <w:ind w:left="56" w:right="47"/>
              <w:jc w:val="center"/>
              <w:rPr>
                <w:sz w:val="14"/>
              </w:rPr>
            </w:pPr>
            <w:r>
              <w:rPr>
                <w:position w:val="5"/>
                <w:sz w:val="18"/>
              </w:rPr>
              <w:t>V</w:t>
            </w:r>
            <w:r>
              <w:rPr>
                <w:sz w:val="14"/>
              </w:rPr>
              <w:t>DDUSB</w:t>
            </w:r>
          </w:p>
        </w:tc>
        <w:tc>
          <w:tcPr>
            <w:tcW w:w="2222" w:type="dxa"/>
            <w:tcBorders>
              <w:top w:val="single" w:sz="12" w:space="0" w:color="000000"/>
            </w:tcBorders>
          </w:tcPr>
          <w:p>
            <w:pPr>
              <w:pStyle w:val="TableParagraph"/>
              <w:spacing w:line="254" w:lineRule="auto" w:before="36"/>
              <w:ind w:left="60" w:right="470"/>
              <w:jc w:val="both"/>
              <w:rPr>
                <w:sz w:val="18"/>
              </w:rPr>
            </w:pPr>
            <w:r>
              <w:rPr>
                <w:sz w:val="18"/>
              </w:rPr>
              <w:t>USB OTG full speed transceiver operating voltage</w:t>
            </w:r>
          </w:p>
        </w:tc>
        <w:tc>
          <w:tcPr>
            <w:tcW w:w="1968" w:type="dxa"/>
            <w:tcBorders>
              <w:top w:val="single" w:sz="12" w:space="0" w:color="000000"/>
            </w:tcBorders>
          </w:tcPr>
          <w:p>
            <w:pPr>
              <w:pStyle w:val="TableParagraph"/>
              <w:spacing w:before="2"/>
              <w:rPr>
                <w:b/>
                <w:sz w:val="22"/>
              </w:rPr>
            </w:pPr>
          </w:p>
          <w:p>
            <w:pPr>
              <w:pStyle w:val="TableParagraph"/>
              <w:spacing w:before="1"/>
              <w:ind w:left="12"/>
              <w:jc w:val="center"/>
              <w:rPr>
                <w:sz w:val="18"/>
              </w:rPr>
            </w:pPr>
            <w:r>
              <w:rPr>
                <w:sz w:val="18"/>
              </w:rPr>
              <w:t>-</w:t>
            </w:r>
          </w:p>
        </w:tc>
        <w:tc>
          <w:tcPr>
            <w:tcW w:w="665" w:type="dxa"/>
            <w:tcBorders>
              <w:top w:val="single" w:sz="12" w:space="0" w:color="000000"/>
            </w:tcBorders>
          </w:tcPr>
          <w:p>
            <w:pPr>
              <w:pStyle w:val="TableParagraph"/>
              <w:spacing w:before="3"/>
              <w:rPr>
                <w:b/>
                <w:sz w:val="19"/>
              </w:rPr>
            </w:pPr>
          </w:p>
          <w:p>
            <w:pPr>
              <w:pStyle w:val="TableParagraph"/>
              <w:ind w:right="105"/>
              <w:jc w:val="right"/>
              <w:rPr>
                <w:sz w:val="14"/>
              </w:rPr>
            </w:pPr>
            <w:r>
              <w:rPr>
                <w:position w:val="-6"/>
                <w:sz w:val="18"/>
              </w:rPr>
              <w:t>3.0</w:t>
            </w:r>
            <w:r>
              <w:rPr>
                <w:sz w:val="14"/>
              </w:rPr>
              <w:t>(2)</w:t>
            </w:r>
          </w:p>
        </w:tc>
        <w:tc>
          <w:tcPr>
            <w:tcW w:w="505" w:type="dxa"/>
            <w:tcBorders>
              <w:top w:val="single" w:sz="12" w:space="0" w:color="000000"/>
            </w:tcBorders>
          </w:tcPr>
          <w:p>
            <w:pPr>
              <w:pStyle w:val="TableParagraph"/>
              <w:spacing w:before="2"/>
              <w:rPr>
                <w:b/>
                <w:sz w:val="22"/>
              </w:rPr>
            </w:pPr>
          </w:p>
          <w:p>
            <w:pPr>
              <w:pStyle w:val="TableParagraph"/>
              <w:spacing w:before="1"/>
              <w:ind w:left="10"/>
              <w:jc w:val="center"/>
              <w:rPr>
                <w:sz w:val="18"/>
              </w:rPr>
            </w:pPr>
            <w:r>
              <w:rPr>
                <w:sz w:val="18"/>
              </w:rPr>
              <w:t>-</w:t>
            </w:r>
          </w:p>
        </w:tc>
        <w:tc>
          <w:tcPr>
            <w:tcW w:w="697" w:type="dxa"/>
            <w:tcBorders>
              <w:top w:val="single" w:sz="12" w:space="0" w:color="000000"/>
            </w:tcBorders>
          </w:tcPr>
          <w:p>
            <w:pPr>
              <w:pStyle w:val="TableParagraph"/>
              <w:spacing w:before="2"/>
              <w:rPr>
                <w:b/>
                <w:sz w:val="22"/>
              </w:rPr>
            </w:pPr>
          </w:p>
          <w:p>
            <w:pPr>
              <w:pStyle w:val="TableParagraph"/>
              <w:spacing w:before="1"/>
              <w:ind w:left="29" w:right="18"/>
              <w:jc w:val="center"/>
              <w:rPr>
                <w:sz w:val="18"/>
              </w:rPr>
            </w:pPr>
            <w:r>
              <w:rPr>
                <w:sz w:val="18"/>
              </w:rPr>
              <w:t>3.6</w:t>
            </w:r>
          </w:p>
        </w:tc>
        <w:tc>
          <w:tcPr>
            <w:tcW w:w="510" w:type="dxa"/>
            <w:tcBorders>
              <w:top w:val="single" w:sz="12" w:space="0" w:color="000000"/>
            </w:tcBorders>
          </w:tcPr>
          <w:p>
            <w:pPr>
              <w:pStyle w:val="TableParagraph"/>
              <w:spacing w:before="2"/>
              <w:rPr>
                <w:b/>
                <w:sz w:val="22"/>
              </w:rPr>
            </w:pPr>
          </w:p>
          <w:p>
            <w:pPr>
              <w:pStyle w:val="TableParagraph"/>
              <w:spacing w:before="1"/>
              <w:ind w:left="14"/>
              <w:jc w:val="center"/>
              <w:rPr>
                <w:sz w:val="18"/>
              </w:rPr>
            </w:pPr>
            <w:r>
              <w:rPr>
                <w:sz w:val="18"/>
              </w:rPr>
              <w:t>V</w:t>
            </w:r>
          </w:p>
        </w:tc>
      </w:tr>
      <w:tr>
        <w:trPr>
          <w:trHeight w:val="550" w:hRule="atLeast"/>
        </w:trPr>
        <w:tc>
          <w:tcPr>
            <w:tcW w:w="734" w:type="dxa"/>
            <w:vMerge/>
            <w:tcBorders>
              <w:top w:val="nil"/>
            </w:tcBorders>
          </w:tcPr>
          <w:p>
            <w:pPr>
              <w:rPr>
                <w:sz w:val="2"/>
                <w:szCs w:val="2"/>
              </w:rPr>
            </w:pPr>
          </w:p>
        </w:tc>
        <w:tc>
          <w:tcPr>
            <w:tcW w:w="765" w:type="dxa"/>
          </w:tcPr>
          <w:p>
            <w:pPr>
              <w:pStyle w:val="TableParagraph"/>
              <w:spacing w:before="11"/>
              <w:rPr>
                <w:b/>
                <w:sz w:val="14"/>
              </w:rPr>
            </w:pPr>
          </w:p>
          <w:p>
            <w:pPr>
              <w:pStyle w:val="TableParagraph"/>
              <w:spacing w:line="117" w:lineRule="auto"/>
              <w:ind w:left="283" w:right="130" w:hanging="120"/>
              <w:rPr>
                <w:sz w:val="14"/>
              </w:rPr>
            </w:pPr>
            <w:r>
              <w:rPr>
                <w:position w:val="-6"/>
                <w:sz w:val="18"/>
              </w:rPr>
              <w:t>V </w:t>
            </w:r>
            <w:r>
              <w:rPr>
                <w:sz w:val="14"/>
              </w:rPr>
              <w:t>(3) DI</w:t>
            </w:r>
          </w:p>
        </w:tc>
        <w:tc>
          <w:tcPr>
            <w:tcW w:w="2222" w:type="dxa"/>
          </w:tcPr>
          <w:p>
            <w:pPr>
              <w:pStyle w:val="TableParagraph"/>
              <w:spacing w:line="254" w:lineRule="auto" w:before="47"/>
              <w:ind w:left="60" w:right="390"/>
              <w:rPr>
                <w:sz w:val="18"/>
              </w:rPr>
            </w:pPr>
            <w:r>
              <w:rPr>
                <w:sz w:val="18"/>
              </w:rPr>
              <w:t>Differential input sensitivity</w:t>
            </w:r>
          </w:p>
        </w:tc>
        <w:tc>
          <w:tcPr>
            <w:tcW w:w="1968" w:type="dxa"/>
          </w:tcPr>
          <w:p>
            <w:pPr>
              <w:pStyle w:val="TableParagraph"/>
              <w:spacing w:line="254" w:lineRule="auto" w:before="47"/>
              <w:ind w:left="61" w:right="336"/>
              <w:rPr>
                <w:sz w:val="18"/>
              </w:rPr>
            </w:pPr>
            <w:r>
              <w:rPr>
                <w:sz w:val="18"/>
              </w:rPr>
              <w:t>I(USB_FS_DP/DM, USB_HS_DP/DM)</w:t>
            </w:r>
          </w:p>
        </w:tc>
        <w:tc>
          <w:tcPr>
            <w:tcW w:w="665" w:type="dxa"/>
          </w:tcPr>
          <w:p>
            <w:pPr>
              <w:pStyle w:val="TableParagraph"/>
              <w:spacing w:before="156"/>
              <w:ind w:left="208"/>
              <w:rPr>
                <w:sz w:val="18"/>
              </w:rPr>
            </w:pPr>
            <w:r>
              <w:rPr>
                <w:sz w:val="18"/>
              </w:rPr>
              <w:t>0.2</w:t>
            </w:r>
          </w:p>
        </w:tc>
        <w:tc>
          <w:tcPr>
            <w:tcW w:w="505" w:type="dxa"/>
          </w:tcPr>
          <w:p>
            <w:pPr>
              <w:pStyle w:val="TableParagraph"/>
              <w:spacing w:before="156"/>
              <w:ind w:left="10"/>
              <w:jc w:val="center"/>
              <w:rPr>
                <w:sz w:val="18"/>
              </w:rPr>
            </w:pPr>
            <w:r>
              <w:rPr>
                <w:sz w:val="18"/>
              </w:rPr>
              <w:t>-</w:t>
            </w:r>
          </w:p>
        </w:tc>
        <w:tc>
          <w:tcPr>
            <w:tcW w:w="697" w:type="dxa"/>
          </w:tcPr>
          <w:p>
            <w:pPr>
              <w:pStyle w:val="TableParagraph"/>
              <w:spacing w:before="156"/>
              <w:ind w:left="11"/>
              <w:jc w:val="center"/>
              <w:rPr>
                <w:sz w:val="18"/>
              </w:rPr>
            </w:pPr>
            <w:r>
              <w:rPr>
                <w:sz w:val="18"/>
              </w:rPr>
              <w:t>-</w:t>
            </w:r>
          </w:p>
        </w:tc>
        <w:tc>
          <w:tcPr>
            <w:tcW w:w="510"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14"/>
              <w:jc w:val="center"/>
              <w:rPr>
                <w:sz w:val="18"/>
              </w:rPr>
            </w:pPr>
            <w:r>
              <w:rPr>
                <w:sz w:val="18"/>
              </w:rPr>
              <w:t>V</w:t>
            </w:r>
          </w:p>
        </w:tc>
      </w:tr>
      <w:tr>
        <w:trPr>
          <w:trHeight w:val="550" w:hRule="atLeast"/>
        </w:trPr>
        <w:tc>
          <w:tcPr>
            <w:tcW w:w="734" w:type="dxa"/>
            <w:vMerge/>
            <w:tcBorders>
              <w:top w:val="nil"/>
            </w:tcBorders>
          </w:tcPr>
          <w:p>
            <w:pPr>
              <w:rPr>
                <w:sz w:val="2"/>
                <w:szCs w:val="2"/>
              </w:rPr>
            </w:pPr>
          </w:p>
        </w:tc>
        <w:tc>
          <w:tcPr>
            <w:tcW w:w="765" w:type="dxa"/>
          </w:tcPr>
          <w:p>
            <w:pPr>
              <w:pStyle w:val="TableParagraph"/>
              <w:spacing w:before="11"/>
              <w:rPr>
                <w:b/>
                <w:sz w:val="14"/>
              </w:rPr>
            </w:pPr>
          </w:p>
          <w:p>
            <w:pPr>
              <w:pStyle w:val="TableParagraph"/>
              <w:tabs>
                <w:tab w:pos="466" w:val="left" w:leader="none"/>
              </w:tabs>
              <w:spacing w:line="117" w:lineRule="auto"/>
              <w:ind w:left="243" w:right="109" w:hanging="120"/>
              <w:rPr>
                <w:sz w:val="14"/>
              </w:rPr>
            </w:pPr>
            <w:r>
              <w:rPr>
                <w:position w:val="-6"/>
                <w:sz w:val="18"/>
              </w:rPr>
              <w:t>V</w:t>
              <w:tab/>
            </w:r>
            <w:r>
              <w:rPr>
                <w:spacing w:val="-6"/>
                <w:sz w:val="14"/>
              </w:rPr>
              <w:t>(3) </w:t>
            </w:r>
            <w:r>
              <w:rPr>
                <w:sz w:val="14"/>
              </w:rPr>
              <w:t>CM</w:t>
            </w:r>
          </w:p>
        </w:tc>
        <w:tc>
          <w:tcPr>
            <w:tcW w:w="2222" w:type="dxa"/>
          </w:tcPr>
          <w:p>
            <w:pPr>
              <w:pStyle w:val="TableParagraph"/>
              <w:spacing w:line="256" w:lineRule="auto" w:before="45"/>
              <w:ind w:left="60"/>
              <w:rPr>
                <w:sz w:val="18"/>
              </w:rPr>
            </w:pPr>
            <w:r>
              <w:rPr>
                <w:sz w:val="18"/>
              </w:rPr>
              <w:t>Differential common mode range</w:t>
            </w:r>
          </w:p>
        </w:tc>
        <w:tc>
          <w:tcPr>
            <w:tcW w:w="1968" w:type="dxa"/>
          </w:tcPr>
          <w:p>
            <w:pPr>
              <w:pStyle w:val="TableParagraph"/>
              <w:spacing w:before="156"/>
              <w:ind w:left="61"/>
              <w:rPr>
                <w:sz w:val="18"/>
              </w:rPr>
            </w:pPr>
            <w:r>
              <w:rPr>
                <w:sz w:val="18"/>
              </w:rPr>
              <w:t>Includes V</w:t>
            </w:r>
            <w:r>
              <w:rPr>
                <w:position w:val="-4"/>
                <w:sz w:val="14"/>
              </w:rPr>
              <w:t>DI </w:t>
            </w:r>
            <w:r>
              <w:rPr>
                <w:sz w:val="18"/>
              </w:rPr>
              <w:t>range</w:t>
            </w:r>
          </w:p>
        </w:tc>
        <w:tc>
          <w:tcPr>
            <w:tcW w:w="665" w:type="dxa"/>
          </w:tcPr>
          <w:p>
            <w:pPr>
              <w:pStyle w:val="TableParagraph"/>
              <w:spacing w:before="156"/>
              <w:ind w:left="209"/>
              <w:rPr>
                <w:sz w:val="18"/>
              </w:rPr>
            </w:pPr>
            <w:r>
              <w:rPr>
                <w:sz w:val="18"/>
              </w:rPr>
              <w:t>0.8</w:t>
            </w:r>
          </w:p>
        </w:tc>
        <w:tc>
          <w:tcPr>
            <w:tcW w:w="505" w:type="dxa"/>
          </w:tcPr>
          <w:p>
            <w:pPr>
              <w:pStyle w:val="TableParagraph"/>
              <w:spacing w:before="156"/>
              <w:ind w:left="11"/>
              <w:jc w:val="center"/>
              <w:rPr>
                <w:sz w:val="18"/>
              </w:rPr>
            </w:pPr>
            <w:r>
              <w:rPr>
                <w:sz w:val="18"/>
              </w:rPr>
              <w:t>-</w:t>
            </w:r>
          </w:p>
        </w:tc>
        <w:tc>
          <w:tcPr>
            <w:tcW w:w="697" w:type="dxa"/>
          </w:tcPr>
          <w:p>
            <w:pPr>
              <w:pStyle w:val="TableParagraph"/>
              <w:spacing w:before="156"/>
              <w:ind w:left="29" w:right="18"/>
              <w:jc w:val="center"/>
              <w:rPr>
                <w:sz w:val="18"/>
              </w:rPr>
            </w:pPr>
            <w:r>
              <w:rPr>
                <w:sz w:val="18"/>
              </w:rPr>
              <w:t>2.5</w:t>
            </w:r>
          </w:p>
        </w:tc>
        <w:tc>
          <w:tcPr>
            <w:tcW w:w="510" w:type="dxa"/>
            <w:vMerge/>
            <w:tcBorders>
              <w:top w:val="nil"/>
            </w:tcBorders>
          </w:tcPr>
          <w:p>
            <w:pPr>
              <w:rPr>
                <w:sz w:val="2"/>
                <w:szCs w:val="2"/>
              </w:rPr>
            </w:pPr>
          </w:p>
        </w:tc>
      </w:tr>
      <w:tr>
        <w:trPr>
          <w:trHeight w:val="549" w:hRule="atLeast"/>
        </w:trPr>
        <w:tc>
          <w:tcPr>
            <w:tcW w:w="734" w:type="dxa"/>
            <w:vMerge/>
            <w:tcBorders>
              <w:top w:val="nil"/>
            </w:tcBorders>
          </w:tcPr>
          <w:p>
            <w:pPr>
              <w:rPr>
                <w:sz w:val="2"/>
                <w:szCs w:val="2"/>
              </w:rPr>
            </w:pPr>
          </w:p>
        </w:tc>
        <w:tc>
          <w:tcPr>
            <w:tcW w:w="765" w:type="dxa"/>
          </w:tcPr>
          <w:p>
            <w:pPr>
              <w:pStyle w:val="TableParagraph"/>
              <w:spacing w:before="11"/>
              <w:rPr>
                <w:b/>
                <w:sz w:val="14"/>
              </w:rPr>
            </w:pPr>
          </w:p>
          <w:p>
            <w:pPr>
              <w:pStyle w:val="TableParagraph"/>
              <w:spacing w:line="117" w:lineRule="auto"/>
              <w:ind w:left="259" w:right="130" w:hanging="120"/>
              <w:rPr>
                <w:sz w:val="14"/>
              </w:rPr>
            </w:pPr>
            <w:r>
              <w:rPr>
                <w:position w:val="-6"/>
                <w:sz w:val="18"/>
              </w:rPr>
              <w:t>V </w:t>
            </w:r>
            <w:r>
              <w:rPr>
                <w:sz w:val="14"/>
              </w:rPr>
              <w:t>(3) SE</w:t>
            </w:r>
          </w:p>
        </w:tc>
        <w:tc>
          <w:tcPr>
            <w:tcW w:w="2222" w:type="dxa"/>
          </w:tcPr>
          <w:p>
            <w:pPr>
              <w:pStyle w:val="TableParagraph"/>
              <w:spacing w:line="254" w:lineRule="auto" w:before="45"/>
              <w:ind w:left="60" w:right="390"/>
              <w:rPr>
                <w:sz w:val="18"/>
              </w:rPr>
            </w:pPr>
            <w:r>
              <w:rPr>
                <w:sz w:val="18"/>
              </w:rPr>
              <w:t>Single ended receiver threshold</w:t>
            </w:r>
          </w:p>
        </w:tc>
        <w:tc>
          <w:tcPr>
            <w:tcW w:w="1968" w:type="dxa"/>
          </w:tcPr>
          <w:p>
            <w:pPr>
              <w:pStyle w:val="TableParagraph"/>
              <w:spacing w:before="156"/>
              <w:ind w:left="12"/>
              <w:jc w:val="center"/>
              <w:rPr>
                <w:sz w:val="18"/>
              </w:rPr>
            </w:pPr>
            <w:r>
              <w:rPr>
                <w:sz w:val="18"/>
              </w:rPr>
              <w:t>-</w:t>
            </w:r>
          </w:p>
        </w:tc>
        <w:tc>
          <w:tcPr>
            <w:tcW w:w="665" w:type="dxa"/>
          </w:tcPr>
          <w:p>
            <w:pPr>
              <w:pStyle w:val="TableParagraph"/>
              <w:spacing w:before="156"/>
              <w:ind w:left="208"/>
              <w:rPr>
                <w:sz w:val="18"/>
              </w:rPr>
            </w:pPr>
            <w:r>
              <w:rPr>
                <w:sz w:val="18"/>
              </w:rPr>
              <w:t>1.3</w:t>
            </w:r>
          </w:p>
        </w:tc>
        <w:tc>
          <w:tcPr>
            <w:tcW w:w="505" w:type="dxa"/>
          </w:tcPr>
          <w:p>
            <w:pPr>
              <w:pStyle w:val="TableParagraph"/>
              <w:spacing w:before="156"/>
              <w:ind w:left="10"/>
              <w:jc w:val="center"/>
              <w:rPr>
                <w:sz w:val="18"/>
              </w:rPr>
            </w:pPr>
            <w:r>
              <w:rPr>
                <w:sz w:val="18"/>
              </w:rPr>
              <w:t>-</w:t>
            </w:r>
          </w:p>
        </w:tc>
        <w:tc>
          <w:tcPr>
            <w:tcW w:w="697" w:type="dxa"/>
          </w:tcPr>
          <w:p>
            <w:pPr>
              <w:pStyle w:val="TableParagraph"/>
              <w:spacing w:before="156"/>
              <w:ind w:left="29" w:right="18"/>
              <w:jc w:val="center"/>
              <w:rPr>
                <w:sz w:val="18"/>
              </w:rPr>
            </w:pPr>
            <w:r>
              <w:rPr>
                <w:sz w:val="18"/>
              </w:rPr>
              <w:t>2.0</w:t>
            </w:r>
          </w:p>
        </w:tc>
        <w:tc>
          <w:tcPr>
            <w:tcW w:w="510" w:type="dxa"/>
            <w:vMerge/>
            <w:tcBorders>
              <w:top w:val="nil"/>
            </w:tcBorders>
          </w:tcPr>
          <w:p>
            <w:pPr>
              <w:rPr>
                <w:sz w:val="2"/>
                <w:szCs w:val="2"/>
              </w:rPr>
            </w:pPr>
          </w:p>
        </w:tc>
      </w:tr>
      <w:tr>
        <w:trPr>
          <w:trHeight w:val="330" w:hRule="atLeast"/>
        </w:trPr>
        <w:tc>
          <w:tcPr>
            <w:tcW w:w="734" w:type="dxa"/>
            <w:vMerge w:val="restart"/>
          </w:tcPr>
          <w:p>
            <w:pPr>
              <w:pStyle w:val="TableParagraph"/>
              <w:spacing w:line="254" w:lineRule="auto" w:before="107"/>
              <w:ind w:left="136" w:right="67" w:hanging="40"/>
              <w:rPr>
                <w:sz w:val="18"/>
              </w:rPr>
            </w:pPr>
            <w:r>
              <w:rPr>
                <w:sz w:val="18"/>
              </w:rPr>
              <w:t>Output levels</w:t>
            </w:r>
          </w:p>
        </w:tc>
        <w:tc>
          <w:tcPr>
            <w:tcW w:w="765" w:type="dxa"/>
          </w:tcPr>
          <w:p>
            <w:pPr>
              <w:pStyle w:val="TableParagraph"/>
              <w:spacing w:before="51"/>
              <w:ind w:left="56" w:right="46"/>
              <w:jc w:val="center"/>
              <w:rPr>
                <w:sz w:val="14"/>
              </w:rPr>
            </w:pPr>
            <w:r>
              <w:rPr>
                <w:position w:val="4"/>
                <w:sz w:val="18"/>
              </w:rPr>
              <w:t>V</w:t>
            </w:r>
            <w:r>
              <w:rPr>
                <w:sz w:val="14"/>
              </w:rPr>
              <w:t>OL</w:t>
            </w:r>
          </w:p>
        </w:tc>
        <w:tc>
          <w:tcPr>
            <w:tcW w:w="2222" w:type="dxa"/>
          </w:tcPr>
          <w:p>
            <w:pPr>
              <w:pStyle w:val="TableParagraph"/>
              <w:spacing w:before="47"/>
              <w:ind w:left="60"/>
              <w:rPr>
                <w:sz w:val="18"/>
              </w:rPr>
            </w:pPr>
            <w:r>
              <w:rPr>
                <w:sz w:val="18"/>
              </w:rPr>
              <w:t>Static output level low</w:t>
            </w:r>
          </w:p>
        </w:tc>
        <w:tc>
          <w:tcPr>
            <w:tcW w:w="1968" w:type="dxa"/>
          </w:tcPr>
          <w:p>
            <w:pPr>
              <w:pStyle w:val="TableParagraph"/>
              <w:spacing w:before="14"/>
              <w:ind w:left="60"/>
              <w:rPr>
                <w:sz w:val="14"/>
              </w:rPr>
            </w:pPr>
            <w:r>
              <w:rPr>
                <w:w w:val="105"/>
                <w:sz w:val="18"/>
              </w:rPr>
              <w:t>R</w:t>
            </w:r>
            <w:r>
              <w:rPr>
                <w:w w:val="105"/>
                <w:position w:val="-3"/>
                <w:sz w:val="14"/>
              </w:rPr>
              <w:t>L </w:t>
            </w:r>
            <w:r>
              <w:rPr>
                <w:w w:val="105"/>
                <w:sz w:val="18"/>
              </w:rPr>
              <w:t>of 1.5 </w:t>
            </w:r>
            <w:r>
              <w:rPr>
                <w:spacing w:val="6"/>
                <w:w w:val="105"/>
                <w:sz w:val="18"/>
              </w:rPr>
              <w:t>k</w:t>
            </w:r>
            <w:r>
              <w:rPr>
                <w:rFonts w:ascii="Symbol" w:hAnsi="Symbol"/>
                <w:spacing w:val="6"/>
                <w:w w:val="105"/>
                <w:sz w:val="20"/>
              </w:rPr>
              <w:t>Ω</w:t>
            </w:r>
            <w:r>
              <w:rPr>
                <w:spacing w:val="6"/>
                <w:w w:val="105"/>
                <w:sz w:val="18"/>
              </w:rPr>
              <w:t>to </w:t>
            </w:r>
            <w:r>
              <w:rPr>
                <w:w w:val="105"/>
                <w:sz w:val="18"/>
              </w:rPr>
              <w:t>3.6 </w:t>
            </w:r>
            <w:r>
              <w:rPr>
                <w:spacing w:val="-16"/>
                <w:w w:val="105"/>
                <w:sz w:val="18"/>
              </w:rPr>
              <w:t>V</w:t>
            </w:r>
            <w:r>
              <w:rPr>
                <w:spacing w:val="-16"/>
                <w:w w:val="105"/>
                <w:position w:val="7"/>
                <w:sz w:val="14"/>
              </w:rPr>
              <w:t>(4)</w:t>
            </w:r>
          </w:p>
        </w:tc>
        <w:tc>
          <w:tcPr>
            <w:tcW w:w="665" w:type="dxa"/>
          </w:tcPr>
          <w:p>
            <w:pPr>
              <w:pStyle w:val="TableParagraph"/>
              <w:spacing w:before="47"/>
              <w:ind w:left="12"/>
              <w:jc w:val="center"/>
              <w:rPr>
                <w:sz w:val="18"/>
              </w:rPr>
            </w:pPr>
            <w:r>
              <w:rPr>
                <w:sz w:val="18"/>
              </w:rPr>
              <w:t>-</w:t>
            </w:r>
          </w:p>
        </w:tc>
        <w:tc>
          <w:tcPr>
            <w:tcW w:w="505" w:type="dxa"/>
          </w:tcPr>
          <w:p>
            <w:pPr>
              <w:pStyle w:val="TableParagraph"/>
              <w:spacing w:before="47"/>
              <w:ind w:left="10"/>
              <w:jc w:val="center"/>
              <w:rPr>
                <w:sz w:val="18"/>
              </w:rPr>
            </w:pPr>
            <w:r>
              <w:rPr>
                <w:sz w:val="18"/>
              </w:rPr>
              <w:t>-</w:t>
            </w:r>
          </w:p>
        </w:tc>
        <w:tc>
          <w:tcPr>
            <w:tcW w:w="697" w:type="dxa"/>
          </w:tcPr>
          <w:p>
            <w:pPr>
              <w:pStyle w:val="TableParagraph"/>
              <w:spacing w:before="47"/>
              <w:ind w:left="29" w:right="18"/>
              <w:jc w:val="center"/>
              <w:rPr>
                <w:sz w:val="18"/>
              </w:rPr>
            </w:pPr>
            <w:r>
              <w:rPr>
                <w:sz w:val="18"/>
              </w:rPr>
              <w:t>0.3</w:t>
            </w:r>
          </w:p>
        </w:tc>
        <w:tc>
          <w:tcPr>
            <w:tcW w:w="510" w:type="dxa"/>
            <w:vMerge w:val="restart"/>
          </w:tcPr>
          <w:p>
            <w:pPr>
              <w:pStyle w:val="TableParagraph"/>
              <w:spacing w:before="9"/>
              <w:rPr>
                <w:b/>
                <w:sz w:val="18"/>
              </w:rPr>
            </w:pPr>
          </w:p>
          <w:p>
            <w:pPr>
              <w:pStyle w:val="TableParagraph"/>
              <w:ind w:left="14"/>
              <w:jc w:val="center"/>
              <w:rPr>
                <w:sz w:val="18"/>
              </w:rPr>
            </w:pPr>
            <w:r>
              <w:rPr>
                <w:sz w:val="18"/>
              </w:rPr>
              <w:t>V</w:t>
            </w:r>
          </w:p>
        </w:tc>
      </w:tr>
      <w:tr>
        <w:trPr>
          <w:trHeight w:val="329" w:hRule="atLeast"/>
        </w:trPr>
        <w:tc>
          <w:tcPr>
            <w:tcW w:w="734" w:type="dxa"/>
            <w:vMerge/>
            <w:tcBorders>
              <w:top w:val="nil"/>
            </w:tcBorders>
          </w:tcPr>
          <w:p>
            <w:pPr>
              <w:rPr>
                <w:sz w:val="2"/>
                <w:szCs w:val="2"/>
              </w:rPr>
            </w:pPr>
          </w:p>
        </w:tc>
        <w:tc>
          <w:tcPr>
            <w:tcW w:w="765" w:type="dxa"/>
          </w:tcPr>
          <w:p>
            <w:pPr>
              <w:pStyle w:val="TableParagraph"/>
              <w:spacing w:before="41"/>
              <w:ind w:left="56" w:right="46"/>
              <w:jc w:val="center"/>
              <w:rPr>
                <w:sz w:val="14"/>
              </w:rPr>
            </w:pPr>
            <w:r>
              <w:rPr>
                <w:position w:val="5"/>
                <w:sz w:val="18"/>
              </w:rPr>
              <w:t>V</w:t>
            </w:r>
            <w:r>
              <w:rPr>
                <w:sz w:val="14"/>
              </w:rPr>
              <w:t>OH</w:t>
            </w:r>
          </w:p>
        </w:tc>
        <w:tc>
          <w:tcPr>
            <w:tcW w:w="2222" w:type="dxa"/>
          </w:tcPr>
          <w:p>
            <w:pPr>
              <w:pStyle w:val="TableParagraph"/>
              <w:spacing w:before="45"/>
              <w:ind w:left="60"/>
              <w:rPr>
                <w:sz w:val="18"/>
              </w:rPr>
            </w:pPr>
            <w:r>
              <w:rPr>
                <w:sz w:val="18"/>
              </w:rPr>
              <w:t>Static output level high</w:t>
            </w:r>
          </w:p>
        </w:tc>
        <w:tc>
          <w:tcPr>
            <w:tcW w:w="1968" w:type="dxa"/>
          </w:tcPr>
          <w:p>
            <w:pPr>
              <w:pStyle w:val="TableParagraph"/>
              <w:spacing w:line="197" w:lineRule="exact" w:before="13"/>
              <w:ind w:left="60"/>
              <w:rPr>
                <w:sz w:val="14"/>
              </w:rPr>
            </w:pPr>
            <w:r>
              <w:rPr>
                <w:w w:val="105"/>
                <w:sz w:val="18"/>
              </w:rPr>
              <w:t>R</w:t>
            </w:r>
            <w:r>
              <w:rPr>
                <w:w w:val="105"/>
                <w:position w:val="-4"/>
                <w:sz w:val="14"/>
              </w:rPr>
              <w:t>L </w:t>
            </w:r>
            <w:r>
              <w:rPr>
                <w:w w:val="105"/>
                <w:sz w:val="18"/>
              </w:rPr>
              <w:t>of 15 k</w:t>
            </w:r>
            <w:r>
              <w:rPr>
                <w:rFonts w:ascii="Symbol" w:hAnsi="Symbol"/>
                <w:w w:val="105"/>
                <w:sz w:val="20"/>
              </w:rPr>
              <w:t>Ω</w:t>
            </w:r>
            <w:r>
              <w:rPr>
                <w:rFonts w:ascii="Times New Roman" w:hAnsi="Times New Roman"/>
                <w:w w:val="105"/>
                <w:sz w:val="20"/>
              </w:rPr>
              <w:t> </w:t>
            </w:r>
            <w:r>
              <w:rPr>
                <w:w w:val="105"/>
                <w:sz w:val="18"/>
              </w:rPr>
              <w:t>to V </w:t>
            </w:r>
            <w:r>
              <w:rPr>
                <w:w w:val="105"/>
                <w:position w:val="7"/>
                <w:sz w:val="14"/>
              </w:rPr>
              <w:t>(4)</w:t>
            </w:r>
          </w:p>
          <w:p>
            <w:pPr>
              <w:pStyle w:val="TableParagraph"/>
              <w:spacing w:line="80" w:lineRule="exact"/>
              <w:ind w:right="398"/>
              <w:jc w:val="right"/>
              <w:rPr>
                <w:sz w:val="14"/>
              </w:rPr>
            </w:pPr>
            <w:r>
              <w:rPr>
                <w:sz w:val="14"/>
              </w:rPr>
              <w:t>SS</w:t>
            </w:r>
          </w:p>
        </w:tc>
        <w:tc>
          <w:tcPr>
            <w:tcW w:w="665" w:type="dxa"/>
          </w:tcPr>
          <w:p>
            <w:pPr>
              <w:pStyle w:val="TableParagraph"/>
              <w:spacing w:before="45"/>
              <w:ind w:left="208"/>
              <w:rPr>
                <w:sz w:val="18"/>
              </w:rPr>
            </w:pPr>
            <w:r>
              <w:rPr>
                <w:sz w:val="18"/>
              </w:rPr>
              <w:t>2.8</w:t>
            </w:r>
          </w:p>
        </w:tc>
        <w:tc>
          <w:tcPr>
            <w:tcW w:w="505" w:type="dxa"/>
          </w:tcPr>
          <w:p>
            <w:pPr>
              <w:pStyle w:val="TableParagraph"/>
              <w:spacing w:before="45"/>
              <w:ind w:left="10"/>
              <w:jc w:val="center"/>
              <w:rPr>
                <w:sz w:val="18"/>
              </w:rPr>
            </w:pPr>
            <w:r>
              <w:rPr>
                <w:sz w:val="18"/>
              </w:rPr>
              <w:t>-</w:t>
            </w:r>
          </w:p>
        </w:tc>
        <w:tc>
          <w:tcPr>
            <w:tcW w:w="697" w:type="dxa"/>
          </w:tcPr>
          <w:p>
            <w:pPr>
              <w:pStyle w:val="TableParagraph"/>
              <w:spacing w:before="45"/>
              <w:ind w:left="29" w:right="18"/>
              <w:jc w:val="center"/>
              <w:rPr>
                <w:sz w:val="18"/>
              </w:rPr>
            </w:pPr>
            <w:r>
              <w:rPr>
                <w:sz w:val="18"/>
              </w:rPr>
              <w:t>3.6</w:t>
            </w:r>
          </w:p>
        </w:tc>
        <w:tc>
          <w:tcPr>
            <w:tcW w:w="510" w:type="dxa"/>
            <w:vMerge/>
            <w:tcBorders>
              <w:top w:val="nil"/>
            </w:tcBorders>
          </w:tcPr>
          <w:p>
            <w:pPr>
              <w:rPr>
                <w:sz w:val="2"/>
                <w:szCs w:val="2"/>
              </w:rPr>
            </w:pPr>
          </w:p>
        </w:tc>
      </w:tr>
      <w:tr>
        <w:trPr>
          <w:trHeight w:val="770" w:hRule="atLeast"/>
        </w:trPr>
        <w:tc>
          <w:tcPr>
            <w:tcW w:w="1499" w:type="dxa"/>
            <w:gridSpan w:val="2"/>
            <w:vMerge w:val="restart"/>
          </w:tcPr>
          <w:p>
            <w:pPr>
              <w:pStyle w:val="TableParagraph"/>
              <w:rPr>
                <w:b/>
                <w:sz w:val="24"/>
              </w:rPr>
            </w:pPr>
          </w:p>
          <w:p>
            <w:pPr>
              <w:pStyle w:val="TableParagraph"/>
              <w:spacing w:before="5"/>
              <w:rPr>
                <w:b/>
                <w:sz w:val="33"/>
              </w:rPr>
            </w:pPr>
          </w:p>
          <w:p>
            <w:pPr>
              <w:pStyle w:val="TableParagraph"/>
              <w:ind w:left="567" w:right="557"/>
              <w:jc w:val="center"/>
              <w:rPr>
                <w:sz w:val="14"/>
              </w:rPr>
            </w:pPr>
            <w:r>
              <w:rPr>
                <w:position w:val="4"/>
                <w:sz w:val="18"/>
              </w:rPr>
              <w:t>R</w:t>
            </w:r>
            <w:r>
              <w:rPr>
                <w:sz w:val="14"/>
              </w:rPr>
              <w:t>PD</w:t>
            </w:r>
          </w:p>
        </w:tc>
        <w:tc>
          <w:tcPr>
            <w:tcW w:w="2222" w:type="dxa"/>
          </w:tcPr>
          <w:p>
            <w:pPr>
              <w:pStyle w:val="TableParagraph"/>
              <w:spacing w:line="254" w:lineRule="auto" w:before="45"/>
              <w:ind w:left="60"/>
              <w:rPr>
                <w:sz w:val="18"/>
              </w:rPr>
            </w:pPr>
            <w:r>
              <w:rPr>
                <w:sz w:val="18"/>
              </w:rPr>
              <w:t>PA11, PA12, PB14, PB15 (USB_FS_DP/DM, USB_HS_DP/DM)</w:t>
            </w:r>
          </w:p>
        </w:tc>
        <w:tc>
          <w:tcPr>
            <w:tcW w:w="1968" w:type="dxa"/>
            <w:vMerge w:val="restart"/>
          </w:tcPr>
          <w:p>
            <w:pPr>
              <w:pStyle w:val="TableParagraph"/>
              <w:rPr>
                <w:b/>
                <w:sz w:val="24"/>
              </w:rPr>
            </w:pPr>
          </w:p>
          <w:p>
            <w:pPr>
              <w:pStyle w:val="TableParagraph"/>
              <w:spacing w:before="5"/>
              <w:rPr>
                <w:b/>
                <w:sz w:val="33"/>
              </w:rPr>
            </w:pPr>
          </w:p>
          <w:p>
            <w:pPr>
              <w:pStyle w:val="TableParagraph"/>
              <w:ind w:left="61"/>
              <w:rPr>
                <w:sz w:val="14"/>
              </w:rPr>
            </w:pPr>
            <w:r>
              <w:rPr>
                <w:position w:val="4"/>
                <w:sz w:val="18"/>
              </w:rPr>
              <w:t>V</w:t>
            </w:r>
            <w:r>
              <w:rPr>
                <w:sz w:val="14"/>
              </w:rPr>
              <w:t>IN </w:t>
            </w:r>
            <w:r>
              <w:rPr>
                <w:position w:val="4"/>
                <w:sz w:val="18"/>
              </w:rPr>
              <w:t>= V</w:t>
            </w:r>
            <w:r>
              <w:rPr>
                <w:sz w:val="14"/>
              </w:rPr>
              <w:t>DDUSB</w:t>
            </w:r>
          </w:p>
        </w:tc>
        <w:tc>
          <w:tcPr>
            <w:tcW w:w="665" w:type="dxa"/>
          </w:tcPr>
          <w:p>
            <w:pPr>
              <w:pStyle w:val="TableParagraph"/>
              <w:spacing w:before="2"/>
              <w:rPr>
                <w:b/>
                <w:sz w:val="23"/>
              </w:rPr>
            </w:pPr>
          </w:p>
          <w:p>
            <w:pPr>
              <w:pStyle w:val="TableParagraph"/>
              <w:ind w:left="136" w:right="124"/>
              <w:jc w:val="center"/>
              <w:rPr>
                <w:sz w:val="18"/>
              </w:rPr>
            </w:pPr>
            <w:r>
              <w:rPr>
                <w:sz w:val="18"/>
              </w:rPr>
              <w:t>17</w:t>
            </w:r>
          </w:p>
        </w:tc>
        <w:tc>
          <w:tcPr>
            <w:tcW w:w="505" w:type="dxa"/>
          </w:tcPr>
          <w:p>
            <w:pPr>
              <w:pStyle w:val="TableParagraph"/>
              <w:spacing w:before="2"/>
              <w:rPr>
                <w:b/>
                <w:sz w:val="23"/>
              </w:rPr>
            </w:pPr>
          </w:p>
          <w:p>
            <w:pPr>
              <w:pStyle w:val="TableParagraph"/>
              <w:ind w:left="153"/>
              <w:rPr>
                <w:sz w:val="18"/>
              </w:rPr>
            </w:pPr>
            <w:r>
              <w:rPr>
                <w:sz w:val="18"/>
              </w:rPr>
              <w:t>21</w:t>
            </w:r>
          </w:p>
        </w:tc>
        <w:tc>
          <w:tcPr>
            <w:tcW w:w="697" w:type="dxa"/>
          </w:tcPr>
          <w:p>
            <w:pPr>
              <w:pStyle w:val="TableParagraph"/>
              <w:spacing w:before="2"/>
              <w:rPr>
                <w:b/>
                <w:sz w:val="23"/>
              </w:rPr>
            </w:pPr>
          </w:p>
          <w:p>
            <w:pPr>
              <w:pStyle w:val="TableParagraph"/>
              <w:ind w:left="30" w:right="18"/>
              <w:jc w:val="center"/>
              <w:rPr>
                <w:sz w:val="18"/>
              </w:rPr>
            </w:pPr>
            <w:r>
              <w:rPr>
                <w:sz w:val="18"/>
              </w:rPr>
              <w:t>24</w:t>
            </w:r>
          </w:p>
        </w:tc>
        <w:tc>
          <w:tcPr>
            <w:tcW w:w="510" w:type="dxa"/>
            <w:vMerge w:val="restart"/>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59"/>
              <w:ind w:left="153"/>
              <w:rPr>
                <w:rFonts w:ascii="Symbol" w:hAnsi="Symbol"/>
                <w:sz w:val="18"/>
              </w:rPr>
            </w:pPr>
            <w:r>
              <w:rPr>
                <w:w w:val="115"/>
                <w:sz w:val="18"/>
              </w:rPr>
              <w:t>k</w:t>
            </w:r>
            <w:r>
              <w:rPr>
                <w:rFonts w:ascii="Symbol" w:hAnsi="Symbol"/>
                <w:w w:val="115"/>
                <w:sz w:val="18"/>
              </w:rPr>
              <w:t>Ω</w:t>
            </w:r>
          </w:p>
        </w:tc>
      </w:tr>
      <w:tr>
        <w:trPr>
          <w:trHeight w:val="769" w:hRule="atLeast"/>
        </w:trPr>
        <w:tc>
          <w:tcPr>
            <w:tcW w:w="1499" w:type="dxa"/>
            <w:gridSpan w:val="2"/>
            <w:vMerge/>
            <w:tcBorders>
              <w:top w:val="nil"/>
            </w:tcBorders>
          </w:tcPr>
          <w:p>
            <w:pPr>
              <w:rPr>
                <w:sz w:val="2"/>
                <w:szCs w:val="2"/>
              </w:rPr>
            </w:pPr>
          </w:p>
        </w:tc>
        <w:tc>
          <w:tcPr>
            <w:tcW w:w="2222" w:type="dxa"/>
          </w:tcPr>
          <w:p>
            <w:pPr>
              <w:pStyle w:val="TableParagraph"/>
              <w:spacing w:line="254" w:lineRule="auto" w:before="47"/>
              <w:ind w:left="60" w:right="711"/>
              <w:rPr>
                <w:sz w:val="18"/>
              </w:rPr>
            </w:pPr>
            <w:r>
              <w:rPr>
                <w:sz w:val="18"/>
              </w:rPr>
              <w:t>PA9, PB13 (OTG_FS_VBUS, OTG_HS_VBUS)</w:t>
            </w:r>
          </w:p>
        </w:tc>
        <w:tc>
          <w:tcPr>
            <w:tcW w:w="1968" w:type="dxa"/>
            <w:vMerge/>
            <w:tcBorders>
              <w:top w:val="nil"/>
            </w:tcBorders>
          </w:tcPr>
          <w:p>
            <w:pPr>
              <w:rPr>
                <w:sz w:val="2"/>
                <w:szCs w:val="2"/>
              </w:rPr>
            </w:pPr>
          </w:p>
        </w:tc>
        <w:tc>
          <w:tcPr>
            <w:tcW w:w="665" w:type="dxa"/>
          </w:tcPr>
          <w:p>
            <w:pPr>
              <w:pStyle w:val="TableParagraph"/>
              <w:spacing w:before="2"/>
              <w:rPr>
                <w:b/>
                <w:sz w:val="23"/>
              </w:rPr>
            </w:pPr>
          </w:p>
          <w:p>
            <w:pPr>
              <w:pStyle w:val="TableParagraph"/>
              <w:ind w:right="144"/>
              <w:jc w:val="right"/>
              <w:rPr>
                <w:sz w:val="18"/>
              </w:rPr>
            </w:pPr>
            <w:r>
              <w:rPr>
                <w:sz w:val="18"/>
              </w:rPr>
              <w:t>0.65</w:t>
            </w:r>
          </w:p>
        </w:tc>
        <w:tc>
          <w:tcPr>
            <w:tcW w:w="505" w:type="dxa"/>
          </w:tcPr>
          <w:p>
            <w:pPr>
              <w:pStyle w:val="TableParagraph"/>
              <w:spacing w:before="2"/>
              <w:rPr>
                <w:b/>
                <w:sz w:val="23"/>
              </w:rPr>
            </w:pPr>
          </w:p>
          <w:p>
            <w:pPr>
              <w:pStyle w:val="TableParagraph"/>
              <w:ind w:right="114"/>
              <w:jc w:val="right"/>
              <w:rPr>
                <w:sz w:val="18"/>
              </w:rPr>
            </w:pPr>
            <w:r>
              <w:rPr>
                <w:sz w:val="18"/>
              </w:rPr>
              <w:t>1.1</w:t>
            </w:r>
          </w:p>
        </w:tc>
        <w:tc>
          <w:tcPr>
            <w:tcW w:w="697" w:type="dxa"/>
          </w:tcPr>
          <w:p>
            <w:pPr>
              <w:pStyle w:val="TableParagraph"/>
              <w:spacing w:before="2"/>
              <w:rPr>
                <w:b/>
                <w:sz w:val="23"/>
              </w:rPr>
            </w:pPr>
          </w:p>
          <w:p>
            <w:pPr>
              <w:pStyle w:val="TableParagraph"/>
              <w:ind w:left="29" w:right="18"/>
              <w:jc w:val="center"/>
              <w:rPr>
                <w:sz w:val="18"/>
              </w:rPr>
            </w:pPr>
            <w:r>
              <w:rPr>
                <w:sz w:val="18"/>
              </w:rPr>
              <w:t>2.0</w:t>
            </w:r>
          </w:p>
        </w:tc>
        <w:tc>
          <w:tcPr>
            <w:tcW w:w="510" w:type="dxa"/>
            <w:vMerge/>
            <w:tcBorders>
              <w:top w:val="nil"/>
            </w:tcBorders>
          </w:tcPr>
          <w:p>
            <w:pPr>
              <w:rPr>
                <w:sz w:val="2"/>
                <w:szCs w:val="2"/>
              </w:rPr>
            </w:pPr>
          </w:p>
        </w:tc>
      </w:tr>
      <w:tr>
        <w:trPr>
          <w:trHeight w:val="770" w:hRule="atLeast"/>
        </w:trPr>
        <w:tc>
          <w:tcPr>
            <w:tcW w:w="1499" w:type="dxa"/>
            <w:gridSpan w:val="2"/>
            <w:vMerge w:val="restart"/>
          </w:tcPr>
          <w:p>
            <w:pPr>
              <w:pStyle w:val="TableParagraph"/>
              <w:rPr>
                <w:b/>
                <w:sz w:val="24"/>
              </w:rPr>
            </w:pPr>
          </w:p>
          <w:p>
            <w:pPr>
              <w:pStyle w:val="TableParagraph"/>
              <w:spacing w:before="5"/>
              <w:rPr>
                <w:b/>
                <w:sz w:val="33"/>
              </w:rPr>
            </w:pPr>
          </w:p>
          <w:p>
            <w:pPr>
              <w:pStyle w:val="TableParagraph"/>
              <w:ind w:left="567" w:right="557"/>
              <w:jc w:val="center"/>
              <w:rPr>
                <w:sz w:val="14"/>
              </w:rPr>
            </w:pPr>
            <w:r>
              <w:rPr>
                <w:position w:val="4"/>
                <w:sz w:val="18"/>
              </w:rPr>
              <w:t>R</w:t>
            </w:r>
            <w:r>
              <w:rPr>
                <w:sz w:val="14"/>
              </w:rPr>
              <w:t>PU</w:t>
            </w:r>
          </w:p>
        </w:tc>
        <w:tc>
          <w:tcPr>
            <w:tcW w:w="2222" w:type="dxa"/>
          </w:tcPr>
          <w:p>
            <w:pPr>
              <w:pStyle w:val="TableParagraph"/>
              <w:spacing w:line="254" w:lineRule="auto" w:before="47"/>
              <w:ind w:left="60" w:right="390"/>
              <w:rPr>
                <w:sz w:val="18"/>
              </w:rPr>
            </w:pPr>
            <w:r>
              <w:rPr>
                <w:sz w:val="18"/>
              </w:rPr>
              <w:t>PA12, PB15 (USB_FS_DP, USB_HS_DP)</w:t>
            </w:r>
          </w:p>
        </w:tc>
        <w:tc>
          <w:tcPr>
            <w:tcW w:w="1968" w:type="dxa"/>
          </w:tcPr>
          <w:p>
            <w:pPr>
              <w:pStyle w:val="TableParagraph"/>
              <w:spacing w:before="6"/>
              <w:rPr>
                <w:b/>
                <w:sz w:val="23"/>
              </w:rPr>
            </w:pPr>
          </w:p>
          <w:p>
            <w:pPr>
              <w:pStyle w:val="TableParagraph"/>
              <w:ind w:left="61"/>
              <w:rPr>
                <w:sz w:val="14"/>
              </w:rPr>
            </w:pPr>
            <w:r>
              <w:rPr>
                <w:position w:val="4"/>
                <w:sz w:val="18"/>
              </w:rPr>
              <w:t>V</w:t>
            </w:r>
            <w:r>
              <w:rPr>
                <w:sz w:val="14"/>
              </w:rPr>
              <w:t>IN </w:t>
            </w:r>
            <w:r>
              <w:rPr>
                <w:position w:val="4"/>
                <w:sz w:val="18"/>
              </w:rPr>
              <w:t>= V</w:t>
            </w:r>
            <w:r>
              <w:rPr>
                <w:sz w:val="14"/>
              </w:rPr>
              <w:t>SS</w:t>
            </w:r>
          </w:p>
        </w:tc>
        <w:tc>
          <w:tcPr>
            <w:tcW w:w="665" w:type="dxa"/>
          </w:tcPr>
          <w:p>
            <w:pPr>
              <w:pStyle w:val="TableParagraph"/>
              <w:spacing w:before="2"/>
              <w:rPr>
                <w:b/>
                <w:sz w:val="23"/>
              </w:rPr>
            </w:pPr>
          </w:p>
          <w:p>
            <w:pPr>
              <w:pStyle w:val="TableParagraph"/>
              <w:ind w:left="208"/>
              <w:rPr>
                <w:sz w:val="18"/>
              </w:rPr>
            </w:pPr>
            <w:r>
              <w:rPr>
                <w:sz w:val="18"/>
              </w:rPr>
              <w:t>1.5</w:t>
            </w:r>
          </w:p>
        </w:tc>
        <w:tc>
          <w:tcPr>
            <w:tcW w:w="505" w:type="dxa"/>
          </w:tcPr>
          <w:p>
            <w:pPr>
              <w:pStyle w:val="TableParagraph"/>
              <w:spacing w:before="2"/>
              <w:rPr>
                <w:b/>
                <w:sz w:val="23"/>
              </w:rPr>
            </w:pPr>
          </w:p>
          <w:p>
            <w:pPr>
              <w:pStyle w:val="TableParagraph"/>
              <w:ind w:right="114"/>
              <w:jc w:val="right"/>
              <w:rPr>
                <w:sz w:val="18"/>
              </w:rPr>
            </w:pPr>
            <w:r>
              <w:rPr>
                <w:sz w:val="18"/>
              </w:rPr>
              <w:t>1.8</w:t>
            </w:r>
          </w:p>
        </w:tc>
        <w:tc>
          <w:tcPr>
            <w:tcW w:w="697" w:type="dxa"/>
          </w:tcPr>
          <w:p>
            <w:pPr>
              <w:pStyle w:val="TableParagraph"/>
              <w:spacing w:before="2"/>
              <w:rPr>
                <w:b/>
                <w:sz w:val="23"/>
              </w:rPr>
            </w:pPr>
          </w:p>
          <w:p>
            <w:pPr>
              <w:pStyle w:val="TableParagraph"/>
              <w:ind w:left="29" w:right="18"/>
              <w:jc w:val="center"/>
              <w:rPr>
                <w:sz w:val="18"/>
              </w:rPr>
            </w:pPr>
            <w:r>
              <w:rPr>
                <w:sz w:val="18"/>
              </w:rPr>
              <w:t>2.1</w:t>
            </w:r>
          </w:p>
        </w:tc>
        <w:tc>
          <w:tcPr>
            <w:tcW w:w="510" w:type="dxa"/>
            <w:vMerge/>
            <w:tcBorders>
              <w:top w:val="nil"/>
            </w:tcBorders>
          </w:tcPr>
          <w:p>
            <w:pPr>
              <w:rPr>
                <w:sz w:val="2"/>
                <w:szCs w:val="2"/>
              </w:rPr>
            </w:pPr>
          </w:p>
        </w:tc>
      </w:tr>
      <w:tr>
        <w:trPr>
          <w:trHeight w:val="770" w:hRule="atLeast"/>
        </w:trPr>
        <w:tc>
          <w:tcPr>
            <w:tcW w:w="1499" w:type="dxa"/>
            <w:gridSpan w:val="2"/>
            <w:vMerge/>
            <w:tcBorders>
              <w:top w:val="nil"/>
            </w:tcBorders>
          </w:tcPr>
          <w:p>
            <w:pPr>
              <w:rPr>
                <w:sz w:val="2"/>
                <w:szCs w:val="2"/>
              </w:rPr>
            </w:pPr>
          </w:p>
        </w:tc>
        <w:tc>
          <w:tcPr>
            <w:tcW w:w="2222" w:type="dxa"/>
          </w:tcPr>
          <w:p>
            <w:pPr>
              <w:pStyle w:val="TableParagraph"/>
              <w:spacing w:line="254" w:lineRule="auto" w:before="47"/>
              <w:ind w:left="60" w:right="711"/>
              <w:rPr>
                <w:sz w:val="18"/>
              </w:rPr>
            </w:pPr>
            <w:r>
              <w:rPr>
                <w:sz w:val="18"/>
              </w:rPr>
              <w:t>PA9, PB13 (OTG_FS_VBUS, OTG_HS_VBUS)</w:t>
            </w:r>
          </w:p>
        </w:tc>
        <w:tc>
          <w:tcPr>
            <w:tcW w:w="1968" w:type="dxa"/>
          </w:tcPr>
          <w:p>
            <w:pPr>
              <w:pStyle w:val="TableParagraph"/>
              <w:spacing w:before="6"/>
              <w:rPr>
                <w:b/>
                <w:sz w:val="23"/>
              </w:rPr>
            </w:pPr>
          </w:p>
          <w:p>
            <w:pPr>
              <w:pStyle w:val="TableParagraph"/>
              <w:ind w:left="61"/>
              <w:rPr>
                <w:sz w:val="14"/>
              </w:rPr>
            </w:pPr>
            <w:r>
              <w:rPr>
                <w:position w:val="4"/>
                <w:sz w:val="18"/>
              </w:rPr>
              <w:t>V</w:t>
            </w:r>
            <w:r>
              <w:rPr>
                <w:sz w:val="14"/>
              </w:rPr>
              <w:t>IN </w:t>
            </w:r>
            <w:r>
              <w:rPr>
                <w:position w:val="4"/>
                <w:sz w:val="18"/>
              </w:rPr>
              <w:t>= V</w:t>
            </w:r>
            <w:r>
              <w:rPr>
                <w:sz w:val="14"/>
              </w:rPr>
              <w:t>SS</w:t>
            </w:r>
          </w:p>
        </w:tc>
        <w:tc>
          <w:tcPr>
            <w:tcW w:w="665" w:type="dxa"/>
          </w:tcPr>
          <w:p>
            <w:pPr>
              <w:pStyle w:val="TableParagraph"/>
              <w:spacing w:before="2"/>
              <w:rPr>
                <w:b/>
                <w:sz w:val="23"/>
              </w:rPr>
            </w:pPr>
          </w:p>
          <w:p>
            <w:pPr>
              <w:pStyle w:val="TableParagraph"/>
              <w:ind w:right="145"/>
              <w:jc w:val="right"/>
              <w:rPr>
                <w:sz w:val="18"/>
              </w:rPr>
            </w:pPr>
            <w:r>
              <w:rPr>
                <w:sz w:val="18"/>
              </w:rPr>
              <w:t>0.25</w:t>
            </w:r>
          </w:p>
        </w:tc>
        <w:tc>
          <w:tcPr>
            <w:tcW w:w="505" w:type="dxa"/>
          </w:tcPr>
          <w:p>
            <w:pPr>
              <w:pStyle w:val="TableParagraph"/>
              <w:spacing w:before="2"/>
              <w:rPr>
                <w:b/>
                <w:sz w:val="23"/>
              </w:rPr>
            </w:pPr>
          </w:p>
          <w:p>
            <w:pPr>
              <w:pStyle w:val="TableParagraph"/>
              <w:ind w:right="65"/>
              <w:jc w:val="right"/>
              <w:rPr>
                <w:sz w:val="18"/>
              </w:rPr>
            </w:pPr>
            <w:r>
              <w:rPr>
                <w:sz w:val="18"/>
              </w:rPr>
              <w:t>0.37</w:t>
            </w:r>
          </w:p>
        </w:tc>
        <w:tc>
          <w:tcPr>
            <w:tcW w:w="697" w:type="dxa"/>
          </w:tcPr>
          <w:p>
            <w:pPr>
              <w:pStyle w:val="TableParagraph"/>
              <w:spacing w:before="2"/>
              <w:rPr>
                <w:b/>
                <w:sz w:val="23"/>
              </w:rPr>
            </w:pPr>
          </w:p>
          <w:p>
            <w:pPr>
              <w:pStyle w:val="TableParagraph"/>
              <w:ind w:left="26" w:right="18"/>
              <w:jc w:val="center"/>
              <w:rPr>
                <w:sz w:val="18"/>
              </w:rPr>
            </w:pPr>
            <w:r>
              <w:rPr>
                <w:sz w:val="18"/>
              </w:rPr>
              <w:t>0.55</w:t>
            </w:r>
          </w:p>
        </w:tc>
        <w:tc>
          <w:tcPr>
            <w:tcW w:w="510" w:type="dxa"/>
            <w:vMerge/>
            <w:tcBorders>
              <w:top w:val="nil"/>
            </w:tcBorders>
          </w:tcPr>
          <w:p>
            <w:pPr>
              <w:rPr>
                <w:sz w:val="2"/>
                <w:szCs w:val="2"/>
              </w:rPr>
            </w:pPr>
          </w:p>
        </w:tc>
      </w:tr>
    </w:tbl>
    <w:p>
      <w:pPr>
        <w:pStyle w:val="ListParagraph"/>
        <w:numPr>
          <w:ilvl w:val="0"/>
          <w:numId w:val="60"/>
        </w:numPr>
        <w:tabs>
          <w:tab w:pos="1589" w:val="left" w:leader="none"/>
        </w:tabs>
        <w:spacing w:line="240" w:lineRule="auto" w:before="66" w:after="0"/>
        <w:ind w:left="1588" w:right="0" w:hanging="283"/>
        <w:jc w:val="left"/>
        <w:rPr>
          <w:sz w:val="16"/>
        </w:rPr>
      </w:pPr>
      <w:r>
        <w:rPr>
          <w:sz w:val="16"/>
        </w:rPr>
        <w:t>All the voltages are measured from the local ground</w:t>
      </w:r>
      <w:r>
        <w:rPr>
          <w:spacing w:val="-7"/>
          <w:sz w:val="16"/>
        </w:rPr>
        <w:t> </w:t>
      </w:r>
      <w:r>
        <w:rPr>
          <w:sz w:val="16"/>
        </w:rPr>
        <w:t>potential.</w:t>
      </w:r>
    </w:p>
    <w:p>
      <w:pPr>
        <w:pStyle w:val="ListParagraph"/>
        <w:numPr>
          <w:ilvl w:val="0"/>
          <w:numId w:val="60"/>
        </w:numPr>
        <w:tabs>
          <w:tab w:pos="1589" w:val="left" w:leader="none"/>
        </w:tabs>
        <w:spacing w:line="208" w:lineRule="auto" w:before="108" w:after="0"/>
        <w:ind w:left="1588" w:right="1689" w:hanging="283"/>
        <w:jc w:val="left"/>
        <w:rPr>
          <w:sz w:val="16"/>
        </w:rPr>
      </w:pPr>
      <w:r>
        <w:rPr>
          <w:sz w:val="16"/>
        </w:rPr>
        <w:t>The USB OTG full speed transceiver functionality is ensured down to 2.7 V but not the full USB full</w:t>
      </w:r>
      <w:r>
        <w:rPr>
          <w:spacing w:val="-18"/>
          <w:sz w:val="16"/>
        </w:rPr>
        <w:t> </w:t>
      </w:r>
      <w:r>
        <w:rPr>
          <w:sz w:val="16"/>
        </w:rPr>
        <w:t>speed electrical characteristics which are degraded in the 2.7-to-3.0 V V</w:t>
      </w:r>
      <w:r>
        <w:rPr>
          <w:position w:val="-3"/>
          <w:sz w:val="12"/>
        </w:rPr>
        <w:t>DD </w:t>
      </w:r>
      <w:r>
        <w:rPr>
          <w:sz w:val="16"/>
        </w:rPr>
        <w:t>voltage</w:t>
      </w:r>
      <w:r>
        <w:rPr>
          <w:spacing w:val="-24"/>
          <w:sz w:val="16"/>
        </w:rPr>
        <w:t> </w:t>
      </w:r>
      <w:r>
        <w:rPr>
          <w:sz w:val="16"/>
        </w:rPr>
        <w:t>range.</w:t>
      </w:r>
    </w:p>
    <w:p>
      <w:pPr>
        <w:pStyle w:val="ListParagraph"/>
        <w:numPr>
          <w:ilvl w:val="0"/>
          <w:numId w:val="60"/>
        </w:numPr>
        <w:tabs>
          <w:tab w:pos="1589" w:val="left" w:leader="none"/>
        </w:tabs>
        <w:spacing w:line="240" w:lineRule="auto" w:before="63" w:after="0"/>
        <w:ind w:left="1588" w:right="0" w:hanging="283"/>
        <w:jc w:val="left"/>
        <w:rPr>
          <w:sz w:val="16"/>
        </w:rPr>
      </w:pPr>
      <w:r>
        <w:rPr>
          <w:sz w:val="16"/>
        </w:rPr>
        <w:t>Guaranteed by</w:t>
      </w:r>
      <w:r>
        <w:rPr>
          <w:spacing w:val="-1"/>
          <w:sz w:val="16"/>
        </w:rPr>
        <w:t> </w:t>
      </w:r>
      <w:r>
        <w:rPr>
          <w:sz w:val="16"/>
        </w:rPr>
        <w:t>design.</w:t>
      </w:r>
    </w:p>
    <w:p>
      <w:pPr>
        <w:pStyle w:val="ListParagraph"/>
        <w:numPr>
          <w:ilvl w:val="0"/>
          <w:numId w:val="60"/>
        </w:numPr>
        <w:tabs>
          <w:tab w:pos="1589" w:val="left" w:leader="none"/>
        </w:tabs>
        <w:spacing w:line="240" w:lineRule="auto" w:before="78" w:after="0"/>
        <w:ind w:left="1588" w:right="0" w:hanging="283"/>
        <w:jc w:val="left"/>
        <w:rPr>
          <w:sz w:val="16"/>
        </w:rPr>
      </w:pPr>
      <w:r>
        <w:rPr>
          <w:position w:val="1"/>
          <w:sz w:val="16"/>
        </w:rPr>
        <w:t>R</w:t>
      </w:r>
      <w:r>
        <w:rPr>
          <w:position w:val="1"/>
          <w:sz w:val="16"/>
          <w:vertAlign w:val="subscript"/>
        </w:rPr>
        <w:t>L</w:t>
      </w:r>
      <w:r>
        <w:rPr>
          <w:position w:val="1"/>
          <w:sz w:val="16"/>
          <w:vertAlign w:val="baseline"/>
        </w:rPr>
        <w:t> is the load connected on the USB OTG full speed</w:t>
      </w:r>
      <w:r>
        <w:rPr>
          <w:spacing w:val="-1"/>
          <w:position w:val="1"/>
          <w:sz w:val="16"/>
          <w:vertAlign w:val="baseline"/>
        </w:rPr>
        <w:t> </w:t>
      </w:r>
      <w:r>
        <w:rPr>
          <w:position w:val="1"/>
          <w:sz w:val="16"/>
          <w:vertAlign w:val="baseline"/>
        </w:rPr>
        <w:t>drivers.</w:t>
      </w:r>
    </w:p>
    <w:p>
      <w:pPr>
        <w:pStyle w:val="BodyText"/>
        <w:spacing w:before="2"/>
        <w:rPr>
          <w:sz w:val="22"/>
        </w:rPr>
      </w:pPr>
    </w:p>
    <w:p>
      <w:pPr>
        <w:tabs>
          <w:tab w:pos="1299" w:val="left" w:leader="none"/>
        </w:tabs>
        <w:spacing w:line="244" w:lineRule="auto" w:before="91"/>
        <w:ind w:left="1299" w:right="1450" w:hanging="1134"/>
        <w:jc w:val="left"/>
        <w:rPr>
          <w:i/>
          <w:sz w:val="20"/>
        </w:rPr>
      </w:pPr>
      <w:r>
        <w:rPr>
          <w:i/>
          <w:sz w:val="20"/>
        </w:rPr>
        <w:t>Note:</w:t>
        <w:tab/>
      </w:r>
      <w:r>
        <w:rPr>
          <w:i/>
          <w:position w:val="2"/>
          <w:sz w:val="20"/>
        </w:rPr>
        <w:t>When</w:t>
      </w:r>
      <w:r>
        <w:rPr>
          <w:i/>
          <w:spacing w:val="-3"/>
          <w:position w:val="2"/>
          <w:sz w:val="20"/>
        </w:rPr>
        <w:t> </w:t>
      </w:r>
      <w:r>
        <w:rPr>
          <w:i/>
          <w:position w:val="2"/>
          <w:sz w:val="20"/>
        </w:rPr>
        <w:t>VBUS</w:t>
      </w:r>
      <w:r>
        <w:rPr>
          <w:i/>
          <w:spacing w:val="-3"/>
          <w:position w:val="2"/>
          <w:sz w:val="20"/>
        </w:rPr>
        <w:t> </w:t>
      </w:r>
      <w:r>
        <w:rPr>
          <w:i/>
          <w:position w:val="2"/>
          <w:sz w:val="20"/>
        </w:rPr>
        <w:t>sensing</w:t>
      </w:r>
      <w:r>
        <w:rPr>
          <w:i/>
          <w:spacing w:val="-4"/>
          <w:position w:val="2"/>
          <w:sz w:val="20"/>
        </w:rPr>
        <w:t> </w:t>
      </w:r>
      <w:r>
        <w:rPr>
          <w:i/>
          <w:position w:val="2"/>
          <w:sz w:val="20"/>
        </w:rPr>
        <w:t>feature</w:t>
      </w:r>
      <w:r>
        <w:rPr>
          <w:i/>
          <w:spacing w:val="-3"/>
          <w:position w:val="2"/>
          <w:sz w:val="20"/>
        </w:rPr>
        <w:t> </w:t>
      </w:r>
      <w:r>
        <w:rPr>
          <w:i/>
          <w:position w:val="2"/>
          <w:sz w:val="20"/>
        </w:rPr>
        <w:t>is</w:t>
      </w:r>
      <w:r>
        <w:rPr>
          <w:i/>
          <w:spacing w:val="-3"/>
          <w:position w:val="2"/>
          <w:sz w:val="20"/>
        </w:rPr>
        <w:t> </w:t>
      </w:r>
      <w:r>
        <w:rPr>
          <w:i/>
          <w:position w:val="2"/>
          <w:sz w:val="20"/>
        </w:rPr>
        <w:t>enabled,</w:t>
      </w:r>
      <w:r>
        <w:rPr>
          <w:i/>
          <w:spacing w:val="-3"/>
          <w:position w:val="2"/>
          <w:sz w:val="20"/>
        </w:rPr>
        <w:t> </w:t>
      </w:r>
      <w:r>
        <w:rPr>
          <w:i/>
          <w:spacing w:val="-5"/>
          <w:position w:val="2"/>
          <w:sz w:val="20"/>
        </w:rPr>
        <w:t>PA9</w:t>
      </w:r>
      <w:r>
        <w:rPr>
          <w:i/>
          <w:spacing w:val="-3"/>
          <w:position w:val="2"/>
          <w:sz w:val="20"/>
        </w:rPr>
        <w:t> </w:t>
      </w:r>
      <w:r>
        <w:rPr>
          <w:i/>
          <w:position w:val="2"/>
          <w:sz w:val="20"/>
        </w:rPr>
        <w:t>and</w:t>
      </w:r>
      <w:r>
        <w:rPr>
          <w:i/>
          <w:spacing w:val="-3"/>
          <w:position w:val="2"/>
          <w:sz w:val="20"/>
        </w:rPr>
        <w:t> </w:t>
      </w:r>
      <w:r>
        <w:rPr>
          <w:i/>
          <w:position w:val="2"/>
          <w:sz w:val="20"/>
        </w:rPr>
        <w:t>PB13</w:t>
      </w:r>
      <w:r>
        <w:rPr>
          <w:i/>
          <w:spacing w:val="-3"/>
          <w:position w:val="2"/>
          <w:sz w:val="20"/>
        </w:rPr>
        <w:t> </w:t>
      </w:r>
      <w:r>
        <w:rPr>
          <w:i/>
          <w:position w:val="2"/>
          <w:sz w:val="20"/>
        </w:rPr>
        <w:t>should</w:t>
      </w:r>
      <w:r>
        <w:rPr>
          <w:i/>
          <w:spacing w:val="-3"/>
          <w:position w:val="2"/>
          <w:sz w:val="20"/>
        </w:rPr>
        <w:t> </w:t>
      </w:r>
      <w:r>
        <w:rPr>
          <w:i/>
          <w:position w:val="2"/>
          <w:sz w:val="20"/>
        </w:rPr>
        <w:t>be</w:t>
      </w:r>
      <w:r>
        <w:rPr>
          <w:i/>
          <w:spacing w:val="-3"/>
          <w:position w:val="2"/>
          <w:sz w:val="20"/>
        </w:rPr>
        <w:t> </w:t>
      </w:r>
      <w:r>
        <w:rPr>
          <w:i/>
          <w:position w:val="2"/>
          <w:sz w:val="20"/>
        </w:rPr>
        <w:t>left</w:t>
      </w:r>
      <w:r>
        <w:rPr>
          <w:i/>
          <w:spacing w:val="-4"/>
          <w:position w:val="2"/>
          <w:sz w:val="20"/>
        </w:rPr>
        <w:t> </w:t>
      </w:r>
      <w:r>
        <w:rPr>
          <w:i/>
          <w:position w:val="2"/>
          <w:sz w:val="20"/>
        </w:rPr>
        <w:t>at</w:t>
      </w:r>
      <w:r>
        <w:rPr>
          <w:i/>
          <w:spacing w:val="-2"/>
          <w:position w:val="2"/>
          <w:sz w:val="20"/>
        </w:rPr>
        <w:t> </w:t>
      </w:r>
      <w:r>
        <w:rPr>
          <w:i/>
          <w:position w:val="2"/>
          <w:sz w:val="20"/>
        </w:rPr>
        <w:t>their</w:t>
      </w:r>
      <w:r>
        <w:rPr>
          <w:i/>
          <w:spacing w:val="-3"/>
          <w:position w:val="2"/>
          <w:sz w:val="20"/>
        </w:rPr>
        <w:t> </w:t>
      </w:r>
      <w:r>
        <w:rPr>
          <w:i/>
          <w:position w:val="2"/>
          <w:sz w:val="20"/>
        </w:rPr>
        <w:t>default</w:t>
      </w:r>
      <w:r>
        <w:rPr>
          <w:i/>
          <w:spacing w:val="-3"/>
          <w:position w:val="2"/>
          <w:sz w:val="20"/>
        </w:rPr>
        <w:t> </w:t>
      </w:r>
      <w:r>
        <w:rPr>
          <w:i/>
          <w:position w:val="2"/>
          <w:sz w:val="20"/>
        </w:rPr>
        <w:t>state </w:t>
      </w:r>
      <w:r>
        <w:rPr>
          <w:i/>
          <w:sz w:val="20"/>
        </w:rPr>
        <w:t>(floating input), not as alternate function. A typical 200 µA current consumption of the sensing block (current to voltage conversion to determine the different sessions) can be observed on </w:t>
      </w:r>
      <w:r>
        <w:rPr>
          <w:i/>
          <w:spacing w:val="-5"/>
          <w:sz w:val="20"/>
        </w:rPr>
        <w:t>PA9 </w:t>
      </w:r>
      <w:r>
        <w:rPr>
          <w:i/>
          <w:sz w:val="20"/>
        </w:rPr>
        <w:t>and PB13 when the feature is</w:t>
      </w:r>
      <w:r>
        <w:rPr>
          <w:i/>
          <w:spacing w:val="-1"/>
          <w:sz w:val="20"/>
        </w:rPr>
        <w:t> </w:t>
      </w:r>
      <w:r>
        <w:rPr>
          <w:i/>
          <w:sz w:val="20"/>
        </w:rPr>
        <w:t>enabled.</w:t>
      </w:r>
    </w:p>
    <w:p>
      <w:pPr>
        <w:pStyle w:val="BodyText"/>
        <w:spacing w:before="8"/>
        <w:rPr>
          <w:i/>
          <w:sz w:val="22"/>
        </w:rPr>
      </w:pPr>
    </w:p>
    <w:p>
      <w:pPr>
        <w:pStyle w:val="Heading6"/>
        <w:spacing w:before="0" w:after="19"/>
        <w:ind w:left="1509"/>
      </w:pPr>
      <w:r>
        <w:rPr/>
        <w:pict>
          <v:group style="position:absolute;margin-left:157.441711pt;margin-top:36.490334pt;width:359.9pt;height:80.95pt;mso-position-horizontal-relative:page;mso-position-vertical-relative:paragraph;z-index:-1617688" coordorigin="3149,730" coordsize="7198,1619">
            <v:shape style="position:absolute;left:4223;top:1032;width:3275;height:851" coordorigin="4223,1032" coordsize="3275,851" path="m4223,1883l4776,1883,5116,1032,6179,1032,6520,1883,7498,1883e" filled="false" stroked="true" strokeweight="1.75pt" strokecolor="#000000">
              <v:path arrowok="t"/>
              <v:stroke dashstyle="solid"/>
            </v:shape>
            <v:line style="position:absolute" from="10347,1883" to="10049,1883" stroked="true" strokeweight="1.75pt" strokecolor="#000000">
              <v:stroke dashstyle="solid"/>
            </v:line>
            <v:line style="position:absolute" from="9709,1032" to="10049,1883" stroked="true" strokeweight="1.75pt" strokecolor="#000000">
              <v:stroke dashstyle="solid"/>
            </v:line>
            <v:line style="position:absolute" from="9581,1032" to="9709,1032" stroked="true" strokeweight="1.75pt" strokecolor="#000000">
              <v:stroke dashstyle="solid"/>
            </v:line>
            <v:line style="position:absolute" from="8178,1032" to="9581,1032" stroked="true" strokeweight="1.75pt" strokecolor="#000000">
              <v:stroke dashstyle="solid"/>
            </v:line>
            <v:line style="position:absolute" from="7838,1032" to="8178,1032" stroked="true" strokeweight="1.75pt" strokecolor="#000000">
              <v:stroke dashstyle="solid"/>
            </v:line>
            <v:line style="position:absolute" from="7498,1883" to="7838,1032" stroked="true" strokeweight="1.75pt" strokecolor="#000000">
              <v:stroke dashstyle="solid"/>
            </v:line>
            <v:shape style="position:absolute;left:4223;top:1032;width:3275;height:851" coordorigin="4223,1032" coordsize="3275,851" path="m4223,1032l4776,1032,5116,1883,6179,1883,6520,1032,7498,1032e" filled="false" stroked="true" strokeweight="1.75pt" strokecolor="#000000">
              <v:path arrowok="t"/>
              <v:stroke dashstyle="solid"/>
            </v:shape>
            <v:line style="position:absolute" from="10347,1032" to="10049,1032" stroked="true" strokeweight="1.75pt" strokecolor="#000000">
              <v:stroke dashstyle="solid"/>
            </v:line>
            <v:line style="position:absolute" from="9709,1883" to="10049,1032" stroked="true" strokeweight="1.75pt" strokecolor="#000000">
              <v:stroke dashstyle="solid"/>
            </v:line>
            <v:line style="position:absolute" from="9581,1883" to="9709,1883" stroked="true" strokeweight="1.75pt" strokecolor="#000000">
              <v:stroke dashstyle="solid"/>
            </v:line>
            <v:line style="position:absolute" from="8178,1883" to="9581,1883" stroked="true" strokeweight="1.75pt" strokecolor="#000000">
              <v:stroke dashstyle="solid"/>
            </v:line>
            <v:line style="position:absolute" from="7838,1883" to="8178,1883" stroked="true" strokeweight="1.75pt" strokecolor="#000000">
              <v:stroke dashstyle="solid"/>
            </v:line>
            <v:line style="position:absolute" from="7498,1032" to="7838,1883" stroked="true" strokeweight="1.75pt" strokecolor="#000000">
              <v:stroke dashstyle="solid"/>
            </v:line>
            <v:line style="position:absolute" from="4734,1117" to="4904,1117" stroked="true" strokeweight=".75pt" strokecolor="#000000">
              <v:stroke dashstyle="solid"/>
            </v:line>
            <v:line style="position:absolute" from="6392,1117" to="6562,1117" stroked="true" strokeweight=".75pt" strokecolor="#000000">
              <v:stroke dashstyle="solid"/>
            </v:line>
            <v:line style="position:absolute" from="6137,1798" to="6307,1798" stroked="true" strokeweight=".75pt" strokecolor="#000000">
              <v:stroke dashstyle="solid"/>
            </v:line>
            <v:line style="position:absolute" from="4989,1798" to="5159,1798" stroked="true" strokeweight=".75pt" strokecolor="#000000">
              <v:stroke dashstyle="solid"/>
            </v:line>
            <v:line style="position:absolute" from="5286,2209" to="4649,2209" stroked="true" strokeweight=".75pt" strokecolor="#000000">
              <v:stroke dashstyle="solid"/>
            </v:line>
            <v:shape style="position:absolute;left:4691;top:2152;width:525;height:114" coordorigin="4691,2152" coordsize="525,114" path="m4833,2209l4691,2152,4691,2266,4833,2209m5216,2152l5074,2209,5216,2266,5216,2152e" filled="true" fillcolor="#000000" stroked="false">
              <v:path arrowok="t"/>
              <v:fill type="solid"/>
            </v:shape>
            <v:shape style="position:absolute;left:3883;top:1074;width:2594;height:1234" coordorigin="3883,1075" coordsize="2594,1234" path="m4819,2266l4819,1075m4946,1458l3883,1458m5074,2266l5074,1798m6222,2266l6222,1798m6477,2308l6477,1117e" filled="false" stroked="true" strokeweight=".75pt" strokecolor="#000000">
              <v:path arrowok="t"/>
              <v:stroke dashstyle="dash"/>
            </v:shape>
            <v:line style="position:absolute" from="6690,2195" to="6052,2195" stroked="true" strokeweight=".75pt" strokecolor="#000000">
              <v:stroke dashstyle="solid"/>
            </v:line>
            <v:shape style="position:absolute;left:6094;top:2137;width:525;height:114" coordorigin="6094,2138" coordsize="525,114" path="m6236,2195l6094,2138,6094,2251,6236,2195m6619,2138l6477,2195,6619,2251,6619,2138e" filled="true" fillcolor="#000000" stroked="false">
              <v:path arrowok="t"/>
              <v:fill type="solid"/>
            </v:shape>
            <v:line style="position:absolute" from="10304,2010" to="4223,2010" stroked="true" strokeweight="1.75pt" strokecolor="#000000">
              <v:stroke dashstyle="solid"/>
            </v:line>
            <v:line style="position:absolute" from="5605,862" to="5053,1436" stroked="true" strokeweight=".75pt" strokecolor="#000000">
              <v:stroke dashstyle="solid"/>
            </v:line>
            <v:shape style="position:absolute;left:5038;top:1332;width:141;height:141" coordorigin="5038,1332" coordsize="141,141" path="m5098,1332l5038,1473,5179,1413,5098,1332xe" filled="true" fillcolor="#000000" stroked="false">
              <v:path arrowok="t"/>
              <v:fill type="solid"/>
            </v:shape>
            <v:line style="position:absolute" from="5722,865" to="6274,1439" stroked="true" strokeweight=".75pt" strokecolor="#000000">
              <v:stroke dashstyle="solid"/>
            </v:line>
            <v:shape style="position:absolute;left:6148;top:1334;width:141;height:141" coordorigin="6149,1335" coordsize="141,141" path="m6229,1335l6149,1415,6289,1475,6229,1335xe" filled="true" fillcolor="#000000" stroked="false">
              <v:path arrowok="t"/>
              <v:fill type="solid"/>
            </v:shape>
            <v:shape style="position:absolute;left:5839;top:2007;width:143;height:327" type="#_x0000_t202" filled="false" stroked="false">
              <v:textbox inset="0,0,0,0">
                <w:txbxContent>
                  <w:p>
                    <w:pPr>
                      <w:spacing w:before="13"/>
                      <w:ind w:left="0" w:right="0" w:firstLine="0"/>
                      <w:jc w:val="left"/>
                      <w:rPr>
                        <w:sz w:val="20"/>
                      </w:rPr>
                    </w:pPr>
                    <w:r>
                      <w:rPr>
                        <w:w w:val="40"/>
                        <w:sz w:val="20"/>
                      </w:rPr>
                      <w:t>W</w:t>
                    </w:r>
                    <w:r>
                      <w:rPr>
                        <w:w w:val="40"/>
                        <w:position w:val="-5"/>
                        <w:sz w:val="20"/>
                      </w:rPr>
                      <w:t>U</w:t>
                    </w:r>
                  </w:p>
                </w:txbxContent>
              </v:textbox>
              <w10:wrap type="none"/>
            </v:shape>
            <v:shape style="position:absolute;left:4435;top:2021;width:132;height:327" type="#_x0000_t202" filled="false" stroked="false">
              <v:textbox inset="0,0,0,0">
                <w:txbxContent>
                  <w:p>
                    <w:pPr>
                      <w:spacing w:before="13"/>
                      <w:ind w:left="0" w:right="0" w:firstLine="0"/>
                      <w:jc w:val="left"/>
                      <w:rPr>
                        <w:sz w:val="20"/>
                      </w:rPr>
                    </w:pPr>
                    <w:r>
                      <w:rPr>
                        <w:w w:val="29"/>
                        <w:sz w:val="20"/>
                      </w:rPr>
                      <w:t>W</w:t>
                    </w:r>
                    <w:r>
                      <w:rPr>
                        <w:w w:val="100"/>
                        <w:position w:val="-5"/>
                        <w:sz w:val="20"/>
                      </w:rPr>
                      <w:t>I</w:t>
                    </w:r>
                  </w:p>
                </w:txbxContent>
              </v:textbox>
              <w10:wrap type="none"/>
            </v:shape>
            <v:shape style="position:absolute;left:3148;top:729;width:973;height:1351" type="#_x0000_t202" filled="false" stroked="false">
              <v:textbox inset="0,0,0,0">
                <w:txbxContent>
                  <w:p>
                    <w:pPr>
                      <w:spacing w:line="201" w:lineRule="auto" w:before="43"/>
                      <w:ind w:left="0" w:right="18" w:firstLine="0"/>
                      <w:jc w:val="center"/>
                      <w:rPr>
                        <w:sz w:val="20"/>
                      </w:rPr>
                    </w:pPr>
                    <w:r>
                      <w:rPr>
                        <w:w w:val="119"/>
                        <w:sz w:val="20"/>
                      </w:rPr>
                      <w:t>'L</w:t>
                    </w:r>
                    <w:r>
                      <w:rPr>
                        <w:spacing w:val="-4"/>
                        <w:w w:val="119"/>
                        <w:sz w:val="20"/>
                      </w:rPr>
                      <w:t>I</w:t>
                    </w:r>
                    <w:r>
                      <w:rPr>
                        <w:w w:val="57"/>
                        <w:sz w:val="20"/>
                      </w:rPr>
                      <w:t>IHUHQWLDO </w:t>
                    </w:r>
                    <w:r>
                      <w:rPr>
                        <w:w w:val="65"/>
                        <w:sz w:val="20"/>
                      </w:rPr>
                      <w:t>GDWD OLQHV</w:t>
                    </w:r>
                  </w:p>
                  <w:p>
                    <w:pPr>
                      <w:spacing w:before="161"/>
                      <w:ind w:left="0" w:right="216" w:firstLine="0"/>
                      <w:jc w:val="center"/>
                      <w:rPr>
                        <w:sz w:val="16"/>
                      </w:rPr>
                    </w:pPr>
                    <w:r>
                      <w:rPr>
                        <w:spacing w:val="-3"/>
                        <w:w w:val="120"/>
                        <w:position w:val="6"/>
                        <w:sz w:val="20"/>
                      </w:rPr>
                      <w:t>9</w:t>
                    </w:r>
                    <w:r>
                      <w:rPr>
                        <w:spacing w:val="-3"/>
                        <w:w w:val="120"/>
                        <w:sz w:val="16"/>
                      </w:rPr>
                      <w:t>&amp;56</w:t>
                    </w:r>
                  </w:p>
                  <w:p>
                    <w:pPr>
                      <w:spacing w:before="179"/>
                      <w:ind w:left="0" w:right="166" w:firstLine="0"/>
                      <w:jc w:val="center"/>
                      <w:rPr>
                        <w:sz w:val="16"/>
                      </w:rPr>
                    </w:pPr>
                    <w:r>
                      <w:rPr>
                        <w:spacing w:val="-4"/>
                        <w:w w:val="120"/>
                        <w:position w:val="6"/>
                        <w:sz w:val="20"/>
                      </w:rPr>
                      <w:t>9</w:t>
                    </w:r>
                    <w:r>
                      <w:rPr>
                        <w:spacing w:val="-4"/>
                        <w:w w:val="120"/>
                        <w:sz w:val="16"/>
                      </w:rPr>
                      <w:t>66</w:t>
                    </w:r>
                  </w:p>
                </w:txbxContent>
              </v:textbox>
              <w10:wrap type="none"/>
            </v:shape>
            <w10:wrap type="none"/>
          </v:group>
        </w:pict>
      </w:r>
      <w:bookmarkStart w:name="_bookmark266" w:id="533"/>
      <w:bookmarkEnd w:id="533"/>
      <w:r>
        <w:rPr>
          <w:b w:val="0"/>
        </w:rPr>
      </w:r>
      <w:r>
        <w:rPr/>
        <w:t>Figure 43. USB OTG full speed timings: definition of data signal rise and fall time</w:t>
      </w:r>
    </w:p>
    <w:p>
      <w:pPr>
        <w:pStyle w:val="BodyText"/>
        <w:ind w:left="1294"/>
      </w:pPr>
      <w:r>
        <w:rPr/>
        <w:pict>
          <v:group style="width:404pt;height:123.6pt;mso-position-horizontal-relative:char;mso-position-vertical-relative:line" coordorigin="0,0" coordsize="8080,2472">
            <v:line style="position:absolute" from="5,5" to="8080,5" stroked="true" strokeweight=".48001pt" strokecolor="#000000">
              <v:stroke dashstyle="solid"/>
            </v:line>
            <v:line style="position:absolute" from="8075,5" to="8075,2472" stroked="true" strokeweight=".47998pt" strokecolor="#000000">
              <v:stroke dashstyle="solid"/>
            </v:line>
            <v:line style="position:absolute" from="0,2467" to="8075,2467" stroked="true" strokeweight=".47998pt" strokecolor="#000000">
              <v:stroke dashstyle="solid"/>
            </v:line>
            <v:line style="position:absolute" from="5,0" to="5,2467" stroked="true" strokeweight=".48pt" strokecolor="#000000">
              <v:stroke dashstyle="solid"/>
            </v:line>
            <v:shape style="position:absolute;left:7506;top:2240;width:447;height:160" type="#_x0000_t202" filled="false" stroked="false">
              <v:textbox inset="0,0,0,0">
                <w:txbxContent>
                  <w:p>
                    <w:pPr>
                      <w:spacing w:before="8"/>
                      <w:ind w:left="0" w:right="0" w:firstLine="0"/>
                      <w:jc w:val="left"/>
                      <w:rPr>
                        <w:sz w:val="12"/>
                      </w:rPr>
                    </w:pPr>
                    <w:r>
                      <w:rPr>
                        <w:w w:val="90"/>
                        <w:sz w:val="12"/>
                      </w:rPr>
                      <w:t>DL14137</w:t>
                    </w:r>
                  </w:p>
                </w:txbxContent>
              </v:textbox>
              <w10:wrap type="none"/>
            </v:shape>
            <v:shape style="position:absolute;left:2889;top:128;width:932;height:460" type="#_x0000_t202" filled="false" stroked="false">
              <v:textbox inset="0,0,0,0">
                <w:txbxContent>
                  <w:p>
                    <w:pPr>
                      <w:spacing w:line="201" w:lineRule="auto" w:before="43"/>
                      <w:ind w:left="6" w:right="0" w:hanging="7"/>
                      <w:jc w:val="left"/>
                      <w:rPr>
                        <w:sz w:val="20"/>
                      </w:rPr>
                    </w:pPr>
                    <w:r>
                      <w:rPr>
                        <w:w w:val="70"/>
                        <w:sz w:val="20"/>
                      </w:rPr>
                      <w:t>&amp;URVVRYHU </w:t>
                    </w:r>
                    <w:r>
                      <w:rPr>
                        <w:w w:val="85"/>
                        <w:sz w:val="20"/>
                      </w:rPr>
                      <w:t>SRLQWV</w:t>
                    </w:r>
                  </w:p>
                </w:txbxContent>
              </v:textbox>
              <w10:wrap type="none"/>
            </v:shape>
          </v:group>
        </w:pict>
      </w:r>
      <w:r>
        <w:rPr/>
      </w:r>
    </w:p>
    <w:p>
      <w:pPr>
        <w:spacing w:after="0"/>
        <w:sectPr>
          <w:pgSz w:w="11900" w:h="16840"/>
          <w:pgMar w:header="1172" w:footer="1899" w:top="1480" w:bottom="2080" w:left="1180" w:right="0"/>
        </w:sectPr>
      </w:pPr>
    </w:p>
    <w:p>
      <w:pPr>
        <w:pStyle w:val="BodyText"/>
        <w:spacing w:before="5"/>
        <w:rPr>
          <w:b/>
          <w:sz w:val="17"/>
        </w:rPr>
      </w:pPr>
    </w:p>
    <w:p>
      <w:pPr>
        <w:spacing w:before="95" w:after="39"/>
        <w:ind w:left="2621" w:right="0" w:firstLine="0"/>
        <w:jc w:val="left"/>
        <w:rPr>
          <w:b/>
          <w:sz w:val="16"/>
        </w:rPr>
      </w:pPr>
      <w:bookmarkStart w:name="Table 70. USB OTG full speed electrical " w:id="534"/>
      <w:bookmarkEnd w:id="534"/>
      <w:r>
        <w:rPr/>
      </w:r>
      <w:bookmarkStart w:name="_bookmark267" w:id="535"/>
      <w:bookmarkEnd w:id="535"/>
      <w:r>
        <w:rPr/>
      </w:r>
      <w:r>
        <w:rPr>
          <w:b/>
          <w:sz w:val="20"/>
        </w:rPr>
        <w:t>Table 70. USB OTG full speed electrical characteristics</w:t>
      </w:r>
      <w:r>
        <w:rPr>
          <w:b/>
          <w:position w:val="8"/>
          <w:sz w:val="16"/>
        </w:rPr>
        <w:t>(1)</w:t>
      </w:r>
    </w:p>
    <w:tbl>
      <w:tblPr>
        <w:tblW w:w="0" w:type="auto"/>
        <w:jc w:val="left"/>
        <w:tblInd w:w="1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3"/>
        <w:gridCol w:w="2775"/>
        <w:gridCol w:w="1484"/>
        <w:gridCol w:w="942"/>
        <w:gridCol w:w="942"/>
        <w:gridCol w:w="942"/>
      </w:tblGrid>
      <w:tr>
        <w:trPr>
          <w:trHeight w:val="410" w:hRule="atLeast"/>
        </w:trPr>
        <w:tc>
          <w:tcPr>
            <w:tcW w:w="8068" w:type="dxa"/>
            <w:gridSpan w:val="6"/>
          </w:tcPr>
          <w:p>
            <w:pPr>
              <w:pStyle w:val="TableParagraph"/>
              <w:spacing w:before="86"/>
              <w:ind w:left="3089" w:right="3087"/>
              <w:jc w:val="center"/>
              <w:rPr>
                <w:b/>
                <w:sz w:val="18"/>
              </w:rPr>
            </w:pPr>
            <w:r>
              <w:rPr>
                <w:b/>
                <w:sz w:val="18"/>
              </w:rPr>
              <w:t>Driver characteristics</w:t>
            </w:r>
          </w:p>
        </w:tc>
      </w:tr>
      <w:tr>
        <w:trPr>
          <w:trHeight w:val="400" w:hRule="atLeast"/>
        </w:trPr>
        <w:tc>
          <w:tcPr>
            <w:tcW w:w="983" w:type="dxa"/>
            <w:tcBorders>
              <w:bottom w:val="single" w:sz="12" w:space="0" w:color="000000"/>
            </w:tcBorders>
          </w:tcPr>
          <w:p>
            <w:pPr>
              <w:pStyle w:val="TableParagraph"/>
              <w:spacing w:before="86"/>
              <w:ind w:left="27" w:right="18"/>
              <w:jc w:val="center"/>
              <w:rPr>
                <w:b/>
                <w:sz w:val="18"/>
              </w:rPr>
            </w:pPr>
            <w:r>
              <w:rPr>
                <w:b/>
                <w:sz w:val="18"/>
              </w:rPr>
              <w:t>Symbol</w:t>
            </w:r>
          </w:p>
        </w:tc>
        <w:tc>
          <w:tcPr>
            <w:tcW w:w="2775" w:type="dxa"/>
            <w:tcBorders>
              <w:bottom w:val="single" w:sz="12" w:space="0" w:color="000000"/>
            </w:tcBorders>
          </w:tcPr>
          <w:p>
            <w:pPr>
              <w:pStyle w:val="TableParagraph"/>
              <w:spacing w:before="86"/>
              <w:ind w:left="927" w:right="916"/>
              <w:jc w:val="center"/>
              <w:rPr>
                <w:b/>
                <w:sz w:val="18"/>
              </w:rPr>
            </w:pPr>
            <w:r>
              <w:rPr>
                <w:b/>
                <w:sz w:val="18"/>
              </w:rPr>
              <w:t>Parameter</w:t>
            </w:r>
          </w:p>
        </w:tc>
        <w:tc>
          <w:tcPr>
            <w:tcW w:w="1484" w:type="dxa"/>
            <w:tcBorders>
              <w:bottom w:val="single" w:sz="12" w:space="0" w:color="000000"/>
            </w:tcBorders>
          </w:tcPr>
          <w:p>
            <w:pPr>
              <w:pStyle w:val="TableParagraph"/>
              <w:spacing w:before="86"/>
              <w:ind w:left="272"/>
              <w:rPr>
                <w:b/>
                <w:sz w:val="18"/>
              </w:rPr>
            </w:pPr>
            <w:r>
              <w:rPr>
                <w:b/>
                <w:sz w:val="18"/>
              </w:rPr>
              <w:t>Conditions</w:t>
            </w:r>
          </w:p>
        </w:tc>
        <w:tc>
          <w:tcPr>
            <w:tcW w:w="942" w:type="dxa"/>
            <w:tcBorders>
              <w:bottom w:val="single" w:sz="12" w:space="0" w:color="000000"/>
            </w:tcBorders>
          </w:tcPr>
          <w:p>
            <w:pPr>
              <w:pStyle w:val="TableParagraph"/>
              <w:spacing w:before="86"/>
              <w:ind w:left="271" w:right="267"/>
              <w:jc w:val="center"/>
              <w:rPr>
                <w:b/>
                <w:sz w:val="18"/>
              </w:rPr>
            </w:pPr>
            <w:r>
              <w:rPr>
                <w:b/>
                <w:sz w:val="18"/>
              </w:rPr>
              <w:t>Min</w:t>
            </w:r>
          </w:p>
        </w:tc>
        <w:tc>
          <w:tcPr>
            <w:tcW w:w="942" w:type="dxa"/>
            <w:tcBorders>
              <w:bottom w:val="single" w:sz="12" w:space="0" w:color="000000"/>
            </w:tcBorders>
          </w:tcPr>
          <w:p>
            <w:pPr>
              <w:pStyle w:val="TableParagraph"/>
              <w:spacing w:before="86"/>
              <w:ind w:left="271" w:right="269"/>
              <w:jc w:val="center"/>
              <w:rPr>
                <w:b/>
                <w:sz w:val="18"/>
              </w:rPr>
            </w:pPr>
            <w:r>
              <w:rPr>
                <w:b/>
                <w:sz w:val="18"/>
              </w:rPr>
              <w:t>Max</w:t>
            </w:r>
          </w:p>
        </w:tc>
        <w:tc>
          <w:tcPr>
            <w:tcW w:w="942" w:type="dxa"/>
            <w:tcBorders>
              <w:bottom w:val="single" w:sz="12" w:space="0" w:color="000000"/>
            </w:tcBorders>
          </w:tcPr>
          <w:p>
            <w:pPr>
              <w:pStyle w:val="TableParagraph"/>
              <w:spacing w:before="86"/>
              <w:ind w:left="269" w:right="269"/>
              <w:jc w:val="center"/>
              <w:rPr>
                <w:b/>
                <w:sz w:val="18"/>
              </w:rPr>
            </w:pPr>
            <w:r>
              <w:rPr>
                <w:b/>
                <w:sz w:val="18"/>
              </w:rPr>
              <w:t>Unit</w:t>
            </w:r>
          </w:p>
        </w:tc>
      </w:tr>
      <w:tr>
        <w:trPr>
          <w:trHeight w:val="320" w:hRule="atLeast"/>
        </w:trPr>
        <w:tc>
          <w:tcPr>
            <w:tcW w:w="983" w:type="dxa"/>
            <w:tcBorders>
              <w:top w:val="single" w:sz="12" w:space="0" w:color="000000"/>
            </w:tcBorders>
          </w:tcPr>
          <w:p>
            <w:pPr>
              <w:pStyle w:val="TableParagraph"/>
              <w:spacing w:before="36"/>
              <w:ind w:left="27" w:right="18"/>
              <w:jc w:val="center"/>
              <w:rPr>
                <w:sz w:val="14"/>
              </w:rPr>
            </w:pPr>
            <w:r>
              <w:rPr>
                <w:sz w:val="18"/>
              </w:rPr>
              <w:t>t</w:t>
            </w:r>
            <w:r>
              <w:rPr>
                <w:position w:val="-3"/>
                <w:sz w:val="14"/>
              </w:rPr>
              <w:t>r</w:t>
            </w:r>
          </w:p>
        </w:tc>
        <w:tc>
          <w:tcPr>
            <w:tcW w:w="2775" w:type="dxa"/>
            <w:tcBorders>
              <w:top w:val="single" w:sz="12" w:space="0" w:color="000000"/>
            </w:tcBorders>
          </w:tcPr>
          <w:p>
            <w:pPr>
              <w:pStyle w:val="TableParagraph"/>
              <w:spacing w:before="4"/>
              <w:ind w:left="59"/>
              <w:rPr>
                <w:sz w:val="14"/>
              </w:rPr>
            </w:pPr>
            <w:r>
              <w:rPr>
                <w:sz w:val="18"/>
              </w:rPr>
              <w:t>Rise time</w:t>
            </w:r>
            <w:r>
              <w:rPr>
                <w:position w:val="7"/>
                <w:sz w:val="14"/>
              </w:rPr>
              <w:t>(2)</w:t>
            </w:r>
          </w:p>
        </w:tc>
        <w:tc>
          <w:tcPr>
            <w:tcW w:w="1484" w:type="dxa"/>
            <w:tcBorders>
              <w:top w:val="single" w:sz="12" w:space="0" w:color="000000"/>
            </w:tcBorders>
          </w:tcPr>
          <w:p>
            <w:pPr>
              <w:pStyle w:val="TableParagraph"/>
              <w:spacing w:before="36"/>
              <w:ind w:left="59"/>
              <w:rPr>
                <w:sz w:val="18"/>
              </w:rPr>
            </w:pPr>
            <w:r>
              <w:rPr>
                <w:sz w:val="18"/>
              </w:rPr>
              <w:t>C</w:t>
            </w:r>
            <w:r>
              <w:rPr>
                <w:position w:val="-3"/>
                <w:sz w:val="14"/>
              </w:rPr>
              <w:t>L </w:t>
            </w:r>
            <w:r>
              <w:rPr>
                <w:sz w:val="18"/>
              </w:rPr>
              <w:t>= 50 pF</w:t>
            </w:r>
          </w:p>
        </w:tc>
        <w:tc>
          <w:tcPr>
            <w:tcW w:w="942" w:type="dxa"/>
            <w:tcBorders>
              <w:top w:val="single" w:sz="12" w:space="0" w:color="000000"/>
            </w:tcBorders>
          </w:tcPr>
          <w:p>
            <w:pPr>
              <w:pStyle w:val="TableParagraph"/>
              <w:spacing w:before="36"/>
              <w:ind w:left="4"/>
              <w:jc w:val="center"/>
              <w:rPr>
                <w:sz w:val="18"/>
              </w:rPr>
            </w:pPr>
            <w:r>
              <w:rPr>
                <w:sz w:val="18"/>
              </w:rPr>
              <w:t>4</w:t>
            </w:r>
          </w:p>
        </w:tc>
        <w:tc>
          <w:tcPr>
            <w:tcW w:w="942" w:type="dxa"/>
            <w:tcBorders>
              <w:top w:val="single" w:sz="12" w:space="0" w:color="000000"/>
            </w:tcBorders>
          </w:tcPr>
          <w:p>
            <w:pPr>
              <w:pStyle w:val="TableParagraph"/>
              <w:spacing w:before="36"/>
              <w:ind w:left="271" w:right="267"/>
              <w:jc w:val="center"/>
              <w:rPr>
                <w:sz w:val="18"/>
              </w:rPr>
            </w:pPr>
            <w:r>
              <w:rPr>
                <w:sz w:val="18"/>
              </w:rPr>
              <w:t>20</w:t>
            </w:r>
          </w:p>
        </w:tc>
        <w:tc>
          <w:tcPr>
            <w:tcW w:w="942" w:type="dxa"/>
            <w:tcBorders>
              <w:top w:val="single" w:sz="12" w:space="0" w:color="000000"/>
            </w:tcBorders>
          </w:tcPr>
          <w:p>
            <w:pPr>
              <w:pStyle w:val="TableParagraph"/>
              <w:spacing w:before="36"/>
              <w:ind w:left="270" w:right="269"/>
              <w:jc w:val="center"/>
              <w:rPr>
                <w:sz w:val="18"/>
              </w:rPr>
            </w:pPr>
            <w:r>
              <w:rPr>
                <w:sz w:val="18"/>
              </w:rPr>
              <w:t>ns</w:t>
            </w:r>
          </w:p>
        </w:tc>
      </w:tr>
      <w:tr>
        <w:trPr>
          <w:trHeight w:val="329" w:hRule="atLeast"/>
        </w:trPr>
        <w:tc>
          <w:tcPr>
            <w:tcW w:w="983" w:type="dxa"/>
          </w:tcPr>
          <w:p>
            <w:pPr>
              <w:pStyle w:val="TableParagraph"/>
              <w:spacing w:before="45"/>
              <w:ind w:left="27" w:right="18"/>
              <w:jc w:val="center"/>
              <w:rPr>
                <w:sz w:val="14"/>
              </w:rPr>
            </w:pPr>
            <w:r>
              <w:rPr>
                <w:sz w:val="18"/>
              </w:rPr>
              <w:t>t</w:t>
            </w:r>
            <w:r>
              <w:rPr>
                <w:position w:val="-4"/>
                <w:sz w:val="14"/>
              </w:rPr>
              <w:t>f</w:t>
            </w:r>
          </w:p>
        </w:tc>
        <w:tc>
          <w:tcPr>
            <w:tcW w:w="2775" w:type="dxa"/>
          </w:tcPr>
          <w:p>
            <w:pPr>
              <w:pStyle w:val="TableParagraph"/>
              <w:spacing w:before="13"/>
              <w:ind w:left="59"/>
              <w:rPr>
                <w:sz w:val="14"/>
              </w:rPr>
            </w:pPr>
            <w:r>
              <w:rPr>
                <w:sz w:val="18"/>
              </w:rPr>
              <w:t>Fall time</w:t>
            </w:r>
            <w:r>
              <w:rPr>
                <w:position w:val="7"/>
                <w:sz w:val="14"/>
              </w:rPr>
              <w:t>(2)</w:t>
            </w:r>
          </w:p>
        </w:tc>
        <w:tc>
          <w:tcPr>
            <w:tcW w:w="1484" w:type="dxa"/>
          </w:tcPr>
          <w:p>
            <w:pPr>
              <w:pStyle w:val="TableParagraph"/>
              <w:spacing w:before="45"/>
              <w:ind w:left="59"/>
              <w:rPr>
                <w:sz w:val="18"/>
              </w:rPr>
            </w:pPr>
            <w:r>
              <w:rPr>
                <w:sz w:val="18"/>
              </w:rPr>
              <w:t>C</w:t>
            </w:r>
            <w:r>
              <w:rPr>
                <w:position w:val="-4"/>
                <w:sz w:val="14"/>
              </w:rPr>
              <w:t>L </w:t>
            </w:r>
            <w:r>
              <w:rPr>
                <w:sz w:val="18"/>
              </w:rPr>
              <w:t>= 50 pF</w:t>
            </w:r>
          </w:p>
        </w:tc>
        <w:tc>
          <w:tcPr>
            <w:tcW w:w="942" w:type="dxa"/>
          </w:tcPr>
          <w:p>
            <w:pPr>
              <w:pStyle w:val="TableParagraph"/>
              <w:spacing w:before="45"/>
              <w:ind w:left="4"/>
              <w:jc w:val="center"/>
              <w:rPr>
                <w:sz w:val="18"/>
              </w:rPr>
            </w:pPr>
            <w:r>
              <w:rPr>
                <w:sz w:val="18"/>
              </w:rPr>
              <w:t>4</w:t>
            </w:r>
          </w:p>
        </w:tc>
        <w:tc>
          <w:tcPr>
            <w:tcW w:w="942" w:type="dxa"/>
          </w:tcPr>
          <w:p>
            <w:pPr>
              <w:pStyle w:val="TableParagraph"/>
              <w:spacing w:before="45"/>
              <w:ind w:left="271" w:right="267"/>
              <w:jc w:val="center"/>
              <w:rPr>
                <w:sz w:val="18"/>
              </w:rPr>
            </w:pPr>
            <w:r>
              <w:rPr>
                <w:sz w:val="18"/>
              </w:rPr>
              <w:t>20</w:t>
            </w:r>
          </w:p>
        </w:tc>
        <w:tc>
          <w:tcPr>
            <w:tcW w:w="942" w:type="dxa"/>
          </w:tcPr>
          <w:p>
            <w:pPr>
              <w:pStyle w:val="TableParagraph"/>
              <w:spacing w:before="45"/>
              <w:ind w:left="270" w:right="269"/>
              <w:jc w:val="center"/>
              <w:rPr>
                <w:sz w:val="18"/>
              </w:rPr>
            </w:pPr>
            <w:r>
              <w:rPr>
                <w:sz w:val="18"/>
              </w:rPr>
              <w:t>ns</w:t>
            </w:r>
          </w:p>
        </w:tc>
      </w:tr>
      <w:tr>
        <w:trPr>
          <w:trHeight w:val="329" w:hRule="atLeast"/>
        </w:trPr>
        <w:tc>
          <w:tcPr>
            <w:tcW w:w="983" w:type="dxa"/>
          </w:tcPr>
          <w:p>
            <w:pPr>
              <w:pStyle w:val="TableParagraph"/>
              <w:spacing w:before="41"/>
              <w:ind w:left="27" w:right="18"/>
              <w:jc w:val="center"/>
              <w:rPr>
                <w:sz w:val="14"/>
              </w:rPr>
            </w:pPr>
            <w:r>
              <w:rPr>
                <w:position w:val="5"/>
                <w:sz w:val="18"/>
              </w:rPr>
              <w:t>t</w:t>
            </w:r>
            <w:r>
              <w:rPr>
                <w:sz w:val="14"/>
              </w:rPr>
              <w:t>rfm</w:t>
            </w:r>
          </w:p>
        </w:tc>
        <w:tc>
          <w:tcPr>
            <w:tcW w:w="2775" w:type="dxa"/>
          </w:tcPr>
          <w:p>
            <w:pPr>
              <w:pStyle w:val="TableParagraph"/>
              <w:spacing w:before="45"/>
              <w:ind w:left="59"/>
              <w:rPr>
                <w:sz w:val="18"/>
              </w:rPr>
            </w:pPr>
            <w:r>
              <w:rPr>
                <w:sz w:val="18"/>
              </w:rPr>
              <w:t>Rise/ fall time matching</w:t>
            </w:r>
          </w:p>
        </w:tc>
        <w:tc>
          <w:tcPr>
            <w:tcW w:w="1484" w:type="dxa"/>
          </w:tcPr>
          <w:p>
            <w:pPr>
              <w:pStyle w:val="TableParagraph"/>
              <w:spacing w:before="45"/>
              <w:ind w:left="57"/>
              <w:rPr>
                <w:sz w:val="14"/>
              </w:rPr>
            </w:pPr>
            <w:r>
              <w:rPr>
                <w:sz w:val="18"/>
              </w:rPr>
              <w:t>t</w:t>
            </w:r>
            <w:r>
              <w:rPr>
                <w:position w:val="-4"/>
                <w:sz w:val="14"/>
              </w:rPr>
              <w:t>r</w:t>
            </w:r>
            <w:r>
              <w:rPr>
                <w:sz w:val="18"/>
              </w:rPr>
              <w:t>/t</w:t>
            </w:r>
            <w:r>
              <w:rPr>
                <w:position w:val="-4"/>
                <w:sz w:val="14"/>
              </w:rPr>
              <w:t>f</w:t>
            </w:r>
          </w:p>
        </w:tc>
        <w:tc>
          <w:tcPr>
            <w:tcW w:w="942" w:type="dxa"/>
          </w:tcPr>
          <w:p>
            <w:pPr>
              <w:pStyle w:val="TableParagraph"/>
              <w:spacing w:before="45"/>
              <w:ind w:left="271" w:right="266"/>
              <w:jc w:val="center"/>
              <w:rPr>
                <w:sz w:val="18"/>
              </w:rPr>
            </w:pPr>
            <w:r>
              <w:rPr>
                <w:sz w:val="18"/>
              </w:rPr>
              <w:t>90</w:t>
            </w:r>
          </w:p>
        </w:tc>
        <w:tc>
          <w:tcPr>
            <w:tcW w:w="942" w:type="dxa"/>
          </w:tcPr>
          <w:p>
            <w:pPr>
              <w:pStyle w:val="TableParagraph"/>
              <w:spacing w:before="45"/>
              <w:ind w:left="271" w:right="267"/>
              <w:jc w:val="center"/>
              <w:rPr>
                <w:sz w:val="18"/>
              </w:rPr>
            </w:pPr>
            <w:r>
              <w:rPr>
                <w:sz w:val="18"/>
              </w:rPr>
              <w:t>110</w:t>
            </w:r>
          </w:p>
        </w:tc>
        <w:tc>
          <w:tcPr>
            <w:tcW w:w="942" w:type="dxa"/>
          </w:tcPr>
          <w:p>
            <w:pPr>
              <w:pStyle w:val="TableParagraph"/>
              <w:spacing w:before="45"/>
              <w:jc w:val="center"/>
              <w:rPr>
                <w:sz w:val="18"/>
              </w:rPr>
            </w:pPr>
            <w:r>
              <w:rPr>
                <w:sz w:val="18"/>
              </w:rPr>
              <w:t>%</w:t>
            </w:r>
          </w:p>
        </w:tc>
      </w:tr>
      <w:tr>
        <w:trPr>
          <w:trHeight w:val="330" w:hRule="atLeast"/>
        </w:trPr>
        <w:tc>
          <w:tcPr>
            <w:tcW w:w="983" w:type="dxa"/>
          </w:tcPr>
          <w:p>
            <w:pPr>
              <w:pStyle w:val="TableParagraph"/>
              <w:spacing w:before="51"/>
              <w:ind w:left="27" w:right="18"/>
              <w:jc w:val="center"/>
              <w:rPr>
                <w:sz w:val="14"/>
              </w:rPr>
            </w:pPr>
            <w:r>
              <w:rPr>
                <w:position w:val="4"/>
                <w:sz w:val="18"/>
              </w:rPr>
              <w:t>V</w:t>
            </w:r>
            <w:r>
              <w:rPr>
                <w:sz w:val="14"/>
              </w:rPr>
              <w:t>CRS</w:t>
            </w:r>
          </w:p>
        </w:tc>
        <w:tc>
          <w:tcPr>
            <w:tcW w:w="2775" w:type="dxa"/>
          </w:tcPr>
          <w:p>
            <w:pPr>
              <w:pStyle w:val="TableParagraph"/>
              <w:spacing w:before="47"/>
              <w:ind w:left="59"/>
              <w:rPr>
                <w:sz w:val="18"/>
              </w:rPr>
            </w:pPr>
            <w:r>
              <w:rPr>
                <w:sz w:val="18"/>
              </w:rPr>
              <w:t>Output signal crossover voltage</w:t>
            </w:r>
          </w:p>
        </w:tc>
        <w:tc>
          <w:tcPr>
            <w:tcW w:w="1484" w:type="dxa"/>
          </w:tcPr>
          <w:p>
            <w:pPr>
              <w:pStyle w:val="TableParagraph"/>
              <w:spacing w:before="47"/>
              <w:ind w:left="5"/>
              <w:jc w:val="center"/>
              <w:rPr>
                <w:sz w:val="18"/>
              </w:rPr>
            </w:pPr>
            <w:r>
              <w:rPr>
                <w:sz w:val="18"/>
              </w:rPr>
              <w:t>-</w:t>
            </w:r>
          </w:p>
        </w:tc>
        <w:tc>
          <w:tcPr>
            <w:tcW w:w="942" w:type="dxa"/>
          </w:tcPr>
          <w:p>
            <w:pPr>
              <w:pStyle w:val="TableParagraph"/>
              <w:spacing w:before="47"/>
              <w:ind w:left="271" w:right="268"/>
              <w:jc w:val="center"/>
              <w:rPr>
                <w:sz w:val="18"/>
              </w:rPr>
            </w:pPr>
            <w:r>
              <w:rPr>
                <w:sz w:val="18"/>
              </w:rPr>
              <w:t>1.3</w:t>
            </w:r>
          </w:p>
        </w:tc>
        <w:tc>
          <w:tcPr>
            <w:tcW w:w="942" w:type="dxa"/>
          </w:tcPr>
          <w:p>
            <w:pPr>
              <w:pStyle w:val="TableParagraph"/>
              <w:spacing w:before="47"/>
              <w:ind w:left="270" w:right="269"/>
              <w:jc w:val="center"/>
              <w:rPr>
                <w:sz w:val="18"/>
              </w:rPr>
            </w:pPr>
            <w:r>
              <w:rPr>
                <w:sz w:val="18"/>
              </w:rPr>
              <w:t>2.0</w:t>
            </w:r>
          </w:p>
        </w:tc>
        <w:tc>
          <w:tcPr>
            <w:tcW w:w="942" w:type="dxa"/>
          </w:tcPr>
          <w:p>
            <w:pPr>
              <w:pStyle w:val="TableParagraph"/>
              <w:spacing w:before="47"/>
              <w:jc w:val="center"/>
              <w:rPr>
                <w:sz w:val="18"/>
              </w:rPr>
            </w:pPr>
            <w:r>
              <w:rPr>
                <w:sz w:val="18"/>
              </w:rPr>
              <w:t>V</w:t>
            </w:r>
          </w:p>
        </w:tc>
      </w:tr>
      <w:tr>
        <w:trPr>
          <w:trHeight w:val="549" w:hRule="atLeast"/>
        </w:trPr>
        <w:tc>
          <w:tcPr>
            <w:tcW w:w="983" w:type="dxa"/>
          </w:tcPr>
          <w:p>
            <w:pPr>
              <w:pStyle w:val="TableParagraph"/>
              <w:spacing w:before="160"/>
              <w:ind w:left="26" w:right="18"/>
              <w:jc w:val="center"/>
              <w:rPr>
                <w:sz w:val="14"/>
              </w:rPr>
            </w:pPr>
            <w:r>
              <w:rPr>
                <w:position w:val="4"/>
                <w:sz w:val="18"/>
              </w:rPr>
              <w:t>Z</w:t>
            </w:r>
            <w:r>
              <w:rPr>
                <w:sz w:val="14"/>
              </w:rPr>
              <w:t>DRV</w:t>
            </w:r>
          </w:p>
        </w:tc>
        <w:tc>
          <w:tcPr>
            <w:tcW w:w="2775" w:type="dxa"/>
          </w:tcPr>
          <w:p>
            <w:pPr>
              <w:pStyle w:val="TableParagraph"/>
              <w:spacing w:before="123"/>
              <w:ind w:left="59"/>
              <w:rPr>
                <w:sz w:val="14"/>
              </w:rPr>
            </w:pPr>
            <w:r>
              <w:rPr>
                <w:sz w:val="18"/>
              </w:rPr>
              <w:t>Output driver impedance</w:t>
            </w:r>
            <w:r>
              <w:rPr>
                <w:position w:val="7"/>
                <w:sz w:val="14"/>
              </w:rPr>
              <w:t>(3)</w:t>
            </w:r>
          </w:p>
        </w:tc>
        <w:tc>
          <w:tcPr>
            <w:tcW w:w="1484" w:type="dxa"/>
          </w:tcPr>
          <w:p>
            <w:pPr>
              <w:pStyle w:val="TableParagraph"/>
              <w:spacing w:line="254" w:lineRule="auto" w:before="45"/>
              <w:ind w:left="59" w:right="234"/>
              <w:rPr>
                <w:sz w:val="18"/>
              </w:rPr>
            </w:pPr>
            <w:r>
              <w:rPr>
                <w:sz w:val="18"/>
              </w:rPr>
              <w:t>Driving high or low</w:t>
            </w:r>
          </w:p>
        </w:tc>
        <w:tc>
          <w:tcPr>
            <w:tcW w:w="942" w:type="dxa"/>
          </w:tcPr>
          <w:p>
            <w:pPr>
              <w:pStyle w:val="TableParagraph"/>
              <w:spacing w:before="156"/>
              <w:ind w:left="271" w:right="266"/>
              <w:jc w:val="center"/>
              <w:rPr>
                <w:sz w:val="18"/>
              </w:rPr>
            </w:pPr>
            <w:r>
              <w:rPr>
                <w:sz w:val="18"/>
              </w:rPr>
              <w:t>28</w:t>
            </w:r>
          </w:p>
        </w:tc>
        <w:tc>
          <w:tcPr>
            <w:tcW w:w="942" w:type="dxa"/>
          </w:tcPr>
          <w:p>
            <w:pPr>
              <w:pStyle w:val="TableParagraph"/>
              <w:spacing w:before="156"/>
              <w:ind w:left="271" w:right="267"/>
              <w:jc w:val="center"/>
              <w:rPr>
                <w:sz w:val="18"/>
              </w:rPr>
            </w:pPr>
            <w:r>
              <w:rPr>
                <w:sz w:val="18"/>
              </w:rPr>
              <w:t>44</w:t>
            </w:r>
          </w:p>
        </w:tc>
        <w:tc>
          <w:tcPr>
            <w:tcW w:w="942" w:type="dxa"/>
          </w:tcPr>
          <w:p>
            <w:pPr>
              <w:pStyle w:val="TableParagraph"/>
              <w:spacing w:before="144"/>
              <w:ind w:left="23"/>
              <w:jc w:val="center"/>
              <w:rPr>
                <w:rFonts w:ascii="Symbol" w:hAnsi="Symbol"/>
                <w:sz w:val="18"/>
              </w:rPr>
            </w:pPr>
            <w:r>
              <w:rPr>
                <w:rFonts w:ascii="Symbol" w:hAnsi="Symbol"/>
                <w:w w:val="127"/>
                <w:sz w:val="18"/>
              </w:rPr>
              <w:t>Ω</w:t>
            </w:r>
          </w:p>
        </w:tc>
      </w:tr>
    </w:tbl>
    <w:p>
      <w:pPr>
        <w:pStyle w:val="ListParagraph"/>
        <w:numPr>
          <w:ilvl w:val="0"/>
          <w:numId w:val="61"/>
        </w:numPr>
        <w:tabs>
          <w:tab w:pos="1591" w:val="left" w:leader="none"/>
        </w:tabs>
        <w:spacing w:line="240" w:lineRule="auto" w:before="66" w:after="0"/>
        <w:ind w:left="1590" w:right="0" w:hanging="283"/>
        <w:jc w:val="left"/>
        <w:rPr>
          <w:sz w:val="16"/>
        </w:rPr>
      </w:pPr>
      <w:r>
        <w:rPr>
          <w:sz w:val="16"/>
        </w:rPr>
        <w:t>Guaranteed by</w:t>
      </w:r>
      <w:r>
        <w:rPr>
          <w:spacing w:val="-1"/>
          <w:sz w:val="16"/>
        </w:rPr>
        <w:t> </w:t>
      </w:r>
      <w:r>
        <w:rPr>
          <w:sz w:val="16"/>
        </w:rPr>
        <w:t>design.</w:t>
      </w:r>
    </w:p>
    <w:p>
      <w:pPr>
        <w:pStyle w:val="ListParagraph"/>
        <w:numPr>
          <w:ilvl w:val="0"/>
          <w:numId w:val="61"/>
        </w:numPr>
        <w:tabs>
          <w:tab w:pos="1591" w:val="left" w:leader="none"/>
        </w:tabs>
        <w:spacing w:line="187" w:lineRule="auto" w:before="102" w:after="0"/>
        <w:ind w:left="1590" w:right="2146" w:hanging="283"/>
        <w:jc w:val="left"/>
        <w:rPr>
          <w:sz w:val="16"/>
        </w:rPr>
      </w:pPr>
      <w:r>
        <w:rPr>
          <w:position w:val="2"/>
          <w:sz w:val="16"/>
        </w:rPr>
        <w:t>Measured from 10% to 90% of the data signal. For more detailed informations, please refer to</w:t>
      </w:r>
      <w:r>
        <w:rPr>
          <w:spacing w:val="-20"/>
          <w:position w:val="2"/>
          <w:sz w:val="16"/>
        </w:rPr>
        <w:t> </w:t>
      </w:r>
      <w:r>
        <w:rPr>
          <w:position w:val="2"/>
          <w:sz w:val="16"/>
        </w:rPr>
        <w:t>USB</w:t>
      </w:r>
      <w:r>
        <w:rPr>
          <w:sz w:val="16"/>
        </w:rPr>
        <w:t> Specification - Chapter 7 (version</w:t>
      </w:r>
      <w:r>
        <w:rPr>
          <w:spacing w:val="-6"/>
          <w:sz w:val="16"/>
        </w:rPr>
        <w:t> </w:t>
      </w:r>
      <w:r>
        <w:rPr>
          <w:sz w:val="16"/>
        </w:rPr>
        <w:t>2.0).</w:t>
      </w:r>
    </w:p>
    <w:p>
      <w:pPr>
        <w:pStyle w:val="ListParagraph"/>
        <w:numPr>
          <w:ilvl w:val="0"/>
          <w:numId w:val="61"/>
        </w:numPr>
        <w:tabs>
          <w:tab w:pos="1591" w:val="left" w:leader="none"/>
        </w:tabs>
        <w:spacing w:line="208" w:lineRule="auto" w:before="133" w:after="0"/>
        <w:ind w:left="1590" w:right="1961" w:hanging="283"/>
        <w:jc w:val="left"/>
        <w:rPr>
          <w:sz w:val="16"/>
        </w:rPr>
      </w:pPr>
      <w:r>
        <w:rPr>
          <w:sz w:val="16"/>
        </w:rPr>
        <w:t>No</w:t>
      </w:r>
      <w:r>
        <w:rPr>
          <w:spacing w:val="-4"/>
          <w:sz w:val="16"/>
        </w:rPr>
        <w:t> </w:t>
      </w:r>
      <w:r>
        <w:rPr>
          <w:sz w:val="16"/>
        </w:rPr>
        <w:t>external</w:t>
      </w:r>
      <w:r>
        <w:rPr>
          <w:spacing w:val="-4"/>
          <w:sz w:val="16"/>
        </w:rPr>
        <w:t> </w:t>
      </w:r>
      <w:r>
        <w:rPr>
          <w:sz w:val="16"/>
        </w:rPr>
        <w:t>termination</w:t>
      </w:r>
      <w:r>
        <w:rPr>
          <w:spacing w:val="-4"/>
          <w:sz w:val="16"/>
        </w:rPr>
        <w:t> </w:t>
      </w:r>
      <w:r>
        <w:rPr>
          <w:sz w:val="16"/>
        </w:rPr>
        <w:t>series</w:t>
      </w:r>
      <w:r>
        <w:rPr>
          <w:spacing w:val="-4"/>
          <w:sz w:val="16"/>
        </w:rPr>
        <w:t> </w:t>
      </w:r>
      <w:r>
        <w:rPr>
          <w:sz w:val="16"/>
        </w:rPr>
        <w:t>resistors</w:t>
      </w:r>
      <w:r>
        <w:rPr>
          <w:spacing w:val="-4"/>
          <w:sz w:val="16"/>
        </w:rPr>
        <w:t> </w:t>
      </w:r>
      <w:r>
        <w:rPr>
          <w:sz w:val="16"/>
        </w:rPr>
        <w:t>are</w:t>
      </w:r>
      <w:r>
        <w:rPr>
          <w:spacing w:val="-4"/>
          <w:sz w:val="16"/>
        </w:rPr>
        <w:t> </w:t>
      </w:r>
      <w:r>
        <w:rPr>
          <w:sz w:val="16"/>
        </w:rPr>
        <w:t>required</w:t>
      </w:r>
      <w:r>
        <w:rPr>
          <w:spacing w:val="-4"/>
          <w:sz w:val="16"/>
        </w:rPr>
        <w:t> </w:t>
      </w:r>
      <w:r>
        <w:rPr>
          <w:sz w:val="16"/>
        </w:rPr>
        <w:t>on</w:t>
      </w:r>
      <w:r>
        <w:rPr>
          <w:spacing w:val="-3"/>
          <w:sz w:val="16"/>
        </w:rPr>
        <w:t> </w:t>
      </w:r>
      <w:r>
        <w:rPr>
          <w:sz w:val="16"/>
        </w:rPr>
        <w:t>DP</w:t>
      </w:r>
      <w:r>
        <w:rPr>
          <w:spacing w:val="-4"/>
          <w:sz w:val="16"/>
        </w:rPr>
        <w:t> </w:t>
      </w:r>
      <w:r>
        <w:rPr>
          <w:sz w:val="16"/>
        </w:rPr>
        <w:t>(D+)</w:t>
      </w:r>
      <w:r>
        <w:rPr>
          <w:spacing w:val="-4"/>
          <w:sz w:val="16"/>
        </w:rPr>
        <w:t> </w:t>
      </w:r>
      <w:r>
        <w:rPr>
          <w:sz w:val="16"/>
        </w:rPr>
        <w:t>and</w:t>
      </w:r>
      <w:r>
        <w:rPr>
          <w:spacing w:val="-4"/>
          <w:sz w:val="16"/>
        </w:rPr>
        <w:t> </w:t>
      </w:r>
      <w:r>
        <w:rPr>
          <w:sz w:val="16"/>
        </w:rPr>
        <w:t>DM</w:t>
      </w:r>
      <w:r>
        <w:rPr>
          <w:spacing w:val="-3"/>
          <w:sz w:val="16"/>
        </w:rPr>
        <w:t> </w:t>
      </w:r>
      <w:r>
        <w:rPr>
          <w:sz w:val="16"/>
        </w:rPr>
        <w:t>(D-)</w:t>
      </w:r>
      <w:r>
        <w:rPr>
          <w:spacing w:val="-4"/>
          <w:sz w:val="16"/>
        </w:rPr>
        <w:t> </w:t>
      </w:r>
      <w:r>
        <w:rPr>
          <w:sz w:val="16"/>
        </w:rPr>
        <w:t>pins</w:t>
      </w:r>
      <w:r>
        <w:rPr>
          <w:spacing w:val="-2"/>
          <w:sz w:val="16"/>
        </w:rPr>
        <w:t> </w:t>
      </w:r>
      <w:r>
        <w:rPr>
          <w:sz w:val="16"/>
        </w:rPr>
        <w:t>since</w:t>
      </w:r>
      <w:r>
        <w:rPr>
          <w:spacing w:val="-2"/>
          <w:sz w:val="16"/>
        </w:rPr>
        <w:t> </w:t>
      </w:r>
      <w:r>
        <w:rPr>
          <w:sz w:val="16"/>
        </w:rPr>
        <w:t>the</w:t>
      </w:r>
      <w:r>
        <w:rPr>
          <w:spacing w:val="-3"/>
          <w:sz w:val="16"/>
        </w:rPr>
        <w:t> </w:t>
      </w:r>
      <w:r>
        <w:rPr>
          <w:sz w:val="16"/>
        </w:rPr>
        <w:t>matching impedance is included in the embedded</w:t>
      </w:r>
      <w:r>
        <w:rPr>
          <w:spacing w:val="-6"/>
          <w:sz w:val="16"/>
        </w:rPr>
        <w:t> </w:t>
      </w:r>
      <w:r>
        <w:rPr>
          <w:sz w:val="16"/>
        </w:rPr>
        <w:t>driver.</w:t>
      </w:r>
    </w:p>
    <w:p>
      <w:pPr>
        <w:pStyle w:val="BodyText"/>
        <w:spacing w:before="1"/>
      </w:pPr>
    </w:p>
    <w:p>
      <w:pPr>
        <w:pStyle w:val="Heading4"/>
      </w:pPr>
      <w:r>
        <w:rPr/>
        <w:t>USB high speed (HS) characteristics</w:t>
      </w:r>
    </w:p>
    <w:p>
      <w:pPr>
        <w:pStyle w:val="BodyText"/>
        <w:spacing w:line="232" w:lineRule="auto" w:before="158"/>
        <w:ind w:left="1299" w:right="1318"/>
      </w:pPr>
      <w:r>
        <w:rPr/>
        <w:t>Unless otherwise specified, the parameters given in </w:t>
      </w:r>
      <w:hyperlink w:history="true" w:anchor="_bookmark271">
        <w:r>
          <w:rPr>
            <w:i/>
            <w:color w:val="0000FF"/>
            <w:spacing w:val="-4"/>
          </w:rPr>
          <w:t>Table </w:t>
        </w:r>
        <w:r>
          <w:rPr>
            <w:i/>
            <w:color w:val="0000FF"/>
          </w:rPr>
          <w:t>73 </w:t>
        </w:r>
      </w:hyperlink>
      <w:r>
        <w:rPr/>
        <w:t>for ULPI are derived from tests performed under the ambient temperature, </w:t>
      </w:r>
      <w:r>
        <w:rPr>
          <w:sz w:val="18"/>
        </w:rPr>
        <w:t>f</w:t>
      </w:r>
      <w:r>
        <w:rPr>
          <w:position w:val="-4"/>
          <w:sz w:val="14"/>
        </w:rPr>
        <w:t>HCLK </w:t>
      </w:r>
      <w:r>
        <w:rPr/>
        <w:t>frequency summarized in </w:t>
      </w:r>
      <w:hyperlink w:history="true" w:anchor="_bookmark269">
        <w:r>
          <w:rPr>
            <w:i/>
            <w:color w:val="0000FF"/>
            <w:spacing w:val="-4"/>
          </w:rPr>
          <w:t>Table </w:t>
        </w:r>
        <w:r>
          <w:rPr>
            <w:i/>
            <w:color w:val="0000FF"/>
          </w:rPr>
          <w:t>72</w:t>
        </w:r>
      </w:hyperlink>
      <w:r>
        <w:rPr>
          <w:i/>
          <w:color w:val="0000FF"/>
        </w:rPr>
        <w:t> </w:t>
      </w:r>
      <w:r>
        <w:rPr/>
        <w:t>and V</w:t>
      </w:r>
      <w:r>
        <w:rPr>
          <w:position w:val="-4"/>
          <w:sz w:val="16"/>
        </w:rPr>
        <w:t>DD </w:t>
      </w:r>
      <w:r>
        <w:rPr/>
        <w:t>supply voltage conditions summarized in </w:t>
      </w:r>
      <w:hyperlink w:history="true" w:anchor="_bookmark268">
        <w:r>
          <w:rPr>
            <w:i/>
            <w:color w:val="0000FF"/>
            <w:spacing w:val="-4"/>
          </w:rPr>
          <w:t>Table </w:t>
        </w:r>
        <w:r>
          <w:rPr>
            <w:i/>
            <w:color w:val="0000FF"/>
          </w:rPr>
          <w:t>71</w:t>
        </w:r>
      </w:hyperlink>
      <w:r>
        <w:rPr/>
        <w:t>, with the following configuration:</w:t>
      </w:r>
    </w:p>
    <w:p>
      <w:pPr>
        <w:pStyle w:val="ListParagraph"/>
        <w:numPr>
          <w:ilvl w:val="0"/>
          <w:numId w:val="62"/>
        </w:numPr>
        <w:tabs>
          <w:tab w:pos="1725" w:val="left" w:leader="none"/>
          <w:tab w:pos="1726" w:val="left" w:leader="none"/>
        </w:tabs>
        <w:spacing w:line="240" w:lineRule="auto" w:before="13" w:after="0"/>
        <w:ind w:left="1725" w:right="0" w:hanging="426"/>
        <w:jc w:val="left"/>
        <w:rPr>
          <w:sz w:val="20"/>
        </w:rPr>
      </w:pPr>
      <w:r>
        <w:rPr>
          <w:sz w:val="20"/>
        </w:rPr>
        <w:t>Output speed is set to OSPEEDRy[1:0] = 10, unless otherwise</w:t>
      </w:r>
      <w:r>
        <w:rPr>
          <w:spacing w:val="-3"/>
          <w:sz w:val="20"/>
        </w:rPr>
        <w:t> </w:t>
      </w:r>
      <w:r>
        <w:rPr>
          <w:sz w:val="20"/>
        </w:rPr>
        <w:t>specified</w:t>
      </w:r>
    </w:p>
    <w:p>
      <w:pPr>
        <w:pStyle w:val="ListParagraph"/>
        <w:numPr>
          <w:ilvl w:val="0"/>
          <w:numId w:val="62"/>
        </w:numPr>
        <w:tabs>
          <w:tab w:pos="1725" w:val="left" w:leader="none"/>
          <w:tab w:pos="1726" w:val="left" w:leader="none"/>
        </w:tabs>
        <w:spacing w:line="240" w:lineRule="auto" w:before="55" w:after="0"/>
        <w:ind w:left="1725" w:right="0" w:hanging="426"/>
        <w:jc w:val="left"/>
        <w:rPr>
          <w:sz w:val="20"/>
        </w:rPr>
      </w:pPr>
      <w:r>
        <w:rPr>
          <w:sz w:val="20"/>
        </w:rPr>
        <w:t>Capacitive load C = 30 </w:t>
      </w:r>
      <w:r>
        <w:rPr>
          <w:spacing w:val="-8"/>
          <w:sz w:val="20"/>
        </w:rPr>
        <w:t>pF, </w:t>
      </w:r>
      <w:r>
        <w:rPr>
          <w:sz w:val="20"/>
        </w:rPr>
        <w:t>unless otherwise</w:t>
      </w:r>
      <w:r>
        <w:rPr>
          <w:spacing w:val="1"/>
          <w:sz w:val="20"/>
        </w:rPr>
        <w:t> </w:t>
      </w:r>
      <w:r>
        <w:rPr>
          <w:sz w:val="20"/>
        </w:rPr>
        <w:t>specified</w:t>
      </w:r>
    </w:p>
    <w:p>
      <w:pPr>
        <w:pStyle w:val="ListParagraph"/>
        <w:numPr>
          <w:ilvl w:val="0"/>
          <w:numId w:val="62"/>
        </w:numPr>
        <w:tabs>
          <w:tab w:pos="1725" w:val="left" w:leader="none"/>
          <w:tab w:pos="1726" w:val="left" w:leader="none"/>
        </w:tabs>
        <w:spacing w:line="240" w:lineRule="auto" w:before="55" w:after="0"/>
        <w:ind w:left="1725" w:right="0" w:hanging="426"/>
        <w:jc w:val="left"/>
        <w:rPr>
          <w:sz w:val="20"/>
        </w:rPr>
      </w:pPr>
      <w:r>
        <w:rPr>
          <w:sz w:val="20"/>
        </w:rPr>
        <w:t>Measurement points are done at CMOS levels:</w:t>
      </w:r>
      <w:r>
        <w:rPr>
          <w:spacing w:val="-2"/>
          <w:sz w:val="20"/>
        </w:rPr>
        <w:t> </w:t>
      </w:r>
      <w:r>
        <w:rPr>
          <w:sz w:val="20"/>
        </w:rPr>
        <w:t>0.5V</w:t>
      </w:r>
      <w:r>
        <w:rPr>
          <w:position w:val="-4"/>
          <w:sz w:val="16"/>
        </w:rPr>
        <w:t>DD</w:t>
      </w:r>
      <w:r>
        <w:rPr>
          <w:sz w:val="20"/>
        </w:rPr>
        <w:t>.</w:t>
      </w:r>
    </w:p>
    <w:p>
      <w:pPr>
        <w:spacing w:line="249" w:lineRule="auto" w:before="88"/>
        <w:ind w:left="1299" w:right="1297" w:firstLine="0"/>
        <w:jc w:val="left"/>
        <w:rPr>
          <w:sz w:val="20"/>
        </w:rPr>
      </w:pPr>
      <w:r>
        <w:rPr>
          <w:sz w:val="20"/>
        </w:rPr>
        <w:t>Refer to </w:t>
      </w:r>
      <w:hyperlink w:history="true" w:anchor="_bookmark226">
        <w:r>
          <w:rPr>
            <w:i/>
            <w:color w:val="0000FF"/>
            <w:sz w:val="20"/>
          </w:rPr>
          <w:t>Section 6.3.17: I/O port characteristics </w:t>
        </w:r>
      </w:hyperlink>
      <w:r>
        <w:rPr>
          <w:sz w:val="20"/>
        </w:rPr>
        <w:t>for more details on the input/output characteristics.</w:t>
      </w:r>
    </w:p>
    <w:p>
      <w:pPr>
        <w:pStyle w:val="BodyText"/>
        <w:spacing w:before="11"/>
        <w:rPr>
          <w:sz w:val="12"/>
        </w:rPr>
      </w:pPr>
    </w:p>
    <w:p>
      <w:pPr>
        <w:pStyle w:val="Heading6"/>
        <w:spacing w:before="93" w:after="39"/>
        <w:ind w:left="3118"/>
      </w:pPr>
      <w:bookmarkStart w:name="Table 71. USB HS DC electrical character" w:id="536"/>
      <w:bookmarkEnd w:id="536"/>
      <w:r>
        <w:rPr>
          <w:b w:val="0"/>
        </w:rPr>
      </w:r>
      <w:bookmarkStart w:name="_bookmark268" w:id="537"/>
      <w:bookmarkEnd w:id="537"/>
      <w:r>
        <w:rPr>
          <w:b w:val="0"/>
        </w:rPr>
      </w:r>
      <w:r>
        <w:rPr/>
        <w:t>Table 71. USB HS DC electrical characteristics</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1"/>
        <w:gridCol w:w="889"/>
        <w:gridCol w:w="3438"/>
        <w:gridCol w:w="949"/>
        <w:gridCol w:w="949"/>
        <w:gridCol w:w="638"/>
      </w:tblGrid>
      <w:tr>
        <w:trPr>
          <w:trHeight w:val="400" w:hRule="atLeast"/>
        </w:trPr>
        <w:tc>
          <w:tcPr>
            <w:tcW w:w="2090" w:type="dxa"/>
            <w:gridSpan w:val="2"/>
            <w:tcBorders>
              <w:bottom w:val="single" w:sz="12" w:space="0" w:color="000000"/>
            </w:tcBorders>
          </w:tcPr>
          <w:p>
            <w:pPr>
              <w:pStyle w:val="TableParagraph"/>
              <w:spacing w:before="86"/>
              <w:ind w:left="698" w:right="691"/>
              <w:jc w:val="center"/>
              <w:rPr>
                <w:b/>
                <w:sz w:val="18"/>
              </w:rPr>
            </w:pPr>
            <w:r>
              <w:rPr>
                <w:b/>
                <w:sz w:val="18"/>
              </w:rPr>
              <w:t>Symbol</w:t>
            </w:r>
          </w:p>
        </w:tc>
        <w:tc>
          <w:tcPr>
            <w:tcW w:w="3438" w:type="dxa"/>
            <w:tcBorders>
              <w:bottom w:val="single" w:sz="12" w:space="0" w:color="000000"/>
            </w:tcBorders>
          </w:tcPr>
          <w:p>
            <w:pPr>
              <w:pStyle w:val="TableParagraph"/>
              <w:spacing w:before="86"/>
              <w:ind w:left="1257" w:right="1249"/>
              <w:jc w:val="center"/>
              <w:rPr>
                <w:b/>
                <w:sz w:val="18"/>
              </w:rPr>
            </w:pPr>
            <w:r>
              <w:rPr>
                <w:b/>
                <w:sz w:val="18"/>
              </w:rPr>
              <w:t>Parameter</w:t>
            </w:r>
          </w:p>
        </w:tc>
        <w:tc>
          <w:tcPr>
            <w:tcW w:w="949" w:type="dxa"/>
            <w:tcBorders>
              <w:bottom w:val="single" w:sz="12" w:space="0" w:color="000000"/>
            </w:tcBorders>
          </w:tcPr>
          <w:p>
            <w:pPr>
              <w:pStyle w:val="TableParagraph"/>
              <w:spacing w:before="54"/>
              <w:ind w:left="98" w:right="88"/>
              <w:jc w:val="center"/>
              <w:rPr>
                <w:b/>
                <w:sz w:val="14"/>
              </w:rPr>
            </w:pPr>
            <w:r>
              <w:rPr>
                <w:b/>
                <w:sz w:val="18"/>
              </w:rPr>
              <w:t>Min.</w:t>
            </w:r>
            <w:r>
              <w:rPr>
                <w:b/>
                <w:position w:val="7"/>
                <w:sz w:val="14"/>
              </w:rPr>
              <w:t>(1)</w:t>
            </w:r>
          </w:p>
        </w:tc>
        <w:tc>
          <w:tcPr>
            <w:tcW w:w="949" w:type="dxa"/>
            <w:tcBorders>
              <w:bottom w:val="single" w:sz="12" w:space="0" w:color="000000"/>
            </w:tcBorders>
          </w:tcPr>
          <w:p>
            <w:pPr>
              <w:pStyle w:val="TableParagraph"/>
              <w:spacing w:before="54"/>
              <w:ind w:left="98" w:right="86"/>
              <w:jc w:val="center"/>
              <w:rPr>
                <w:b/>
                <w:sz w:val="14"/>
              </w:rPr>
            </w:pPr>
            <w:r>
              <w:rPr>
                <w:b/>
                <w:sz w:val="18"/>
              </w:rPr>
              <w:t>Max.</w:t>
            </w:r>
            <w:r>
              <w:rPr>
                <w:b/>
                <w:position w:val="7"/>
                <w:sz w:val="14"/>
              </w:rPr>
              <w:t>(1)</w:t>
            </w:r>
          </w:p>
        </w:tc>
        <w:tc>
          <w:tcPr>
            <w:tcW w:w="638" w:type="dxa"/>
            <w:tcBorders>
              <w:bottom w:val="single" w:sz="12" w:space="0" w:color="000000"/>
            </w:tcBorders>
          </w:tcPr>
          <w:p>
            <w:pPr>
              <w:pStyle w:val="TableParagraph"/>
              <w:spacing w:before="86"/>
              <w:ind w:left="123" w:right="114"/>
              <w:jc w:val="center"/>
              <w:rPr>
                <w:b/>
                <w:sz w:val="18"/>
              </w:rPr>
            </w:pPr>
            <w:r>
              <w:rPr>
                <w:b/>
                <w:sz w:val="18"/>
              </w:rPr>
              <w:t>Unit</w:t>
            </w:r>
          </w:p>
        </w:tc>
      </w:tr>
      <w:tr>
        <w:trPr>
          <w:trHeight w:val="320" w:hRule="atLeast"/>
        </w:trPr>
        <w:tc>
          <w:tcPr>
            <w:tcW w:w="1201" w:type="dxa"/>
            <w:tcBorders>
              <w:top w:val="single" w:sz="12" w:space="0" w:color="000000"/>
            </w:tcBorders>
          </w:tcPr>
          <w:p>
            <w:pPr>
              <w:pStyle w:val="TableParagraph"/>
              <w:spacing w:before="36"/>
              <w:ind w:left="190"/>
              <w:rPr>
                <w:sz w:val="18"/>
              </w:rPr>
            </w:pPr>
            <w:r>
              <w:rPr>
                <w:sz w:val="18"/>
              </w:rPr>
              <w:t>Input level</w:t>
            </w:r>
          </w:p>
        </w:tc>
        <w:tc>
          <w:tcPr>
            <w:tcW w:w="889" w:type="dxa"/>
            <w:tcBorders>
              <w:top w:val="single" w:sz="12" w:space="0" w:color="000000"/>
            </w:tcBorders>
          </w:tcPr>
          <w:p>
            <w:pPr>
              <w:pStyle w:val="TableParagraph"/>
              <w:spacing w:before="40"/>
              <w:ind w:left="281"/>
              <w:rPr>
                <w:sz w:val="14"/>
              </w:rPr>
            </w:pPr>
            <w:r>
              <w:rPr>
                <w:position w:val="4"/>
                <w:sz w:val="18"/>
              </w:rPr>
              <w:t>V</w:t>
            </w:r>
            <w:r>
              <w:rPr>
                <w:sz w:val="14"/>
              </w:rPr>
              <w:t>DD</w:t>
            </w:r>
          </w:p>
        </w:tc>
        <w:tc>
          <w:tcPr>
            <w:tcW w:w="3438" w:type="dxa"/>
            <w:tcBorders>
              <w:top w:val="single" w:sz="12" w:space="0" w:color="000000"/>
            </w:tcBorders>
          </w:tcPr>
          <w:p>
            <w:pPr>
              <w:pStyle w:val="TableParagraph"/>
              <w:spacing w:before="36"/>
              <w:ind w:left="60"/>
              <w:rPr>
                <w:sz w:val="18"/>
              </w:rPr>
            </w:pPr>
            <w:r>
              <w:rPr>
                <w:sz w:val="18"/>
              </w:rPr>
              <w:t>USB OTG HS operating voltage</w:t>
            </w:r>
          </w:p>
        </w:tc>
        <w:tc>
          <w:tcPr>
            <w:tcW w:w="949" w:type="dxa"/>
            <w:tcBorders>
              <w:top w:val="single" w:sz="12" w:space="0" w:color="000000"/>
            </w:tcBorders>
          </w:tcPr>
          <w:p>
            <w:pPr>
              <w:pStyle w:val="TableParagraph"/>
              <w:spacing w:before="36"/>
              <w:ind w:left="98" w:right="88"/>
              <w:jc w:val="center"/>
              <w:rPr>
                <w:sz w:val="18"/>
              </w:rPr>
            </w:pPr>
            <w:r>
              <w:rPr>
                <w:sz w:val="18"/>
              </w:rPr>
              <w:t>1.7</w:t>
            </w:r>
          </w:p>
        </w:tc>
        <w:tc>
          <w:tcPr>
            <w:tcW w:w="949" w:type="dxa"/>
            <w:tcBorders>
              <w:top w:val="single" w:sz="12" w:space="0" w:color="000000"/>
            </w:tcBorders>
          </w:tcPr>
          <w:p>
            <w:pPr>
              <w:pStyle w:val="TableParagraph"/>
              <w:spacing w:before="36"/>
              <w:ind w:left="98" w:right="88"/>
              <w:jc w:val="center"/>
              <w:rPr>
                <w:sz w:val="18"/>
              </w:rPr>
            </w:pPr>
            <w:r>
              <w:rPr>
                <w:sz w:val="18"/>
              </w:rPr>
              <w:t>3.6</w:t>
            </w:r>
          </w:p>
        </w:tc>
        <w:tc>
          <w:tcPr>
            <w:tcW w:w="638" w:type="dxa"/>
            <w:tcBorders>
              <w:top w:val="single" w:sz="12" w:space="0" w:color="000000"/>
            </w:tcBorders>
          </w:tcPr>
          <w:p>
            <w:pPr>
              <w:pStyle w:val="TableParagraph"/>
              <w:spacing w:before="36"/>
              <w:ind w:left="11"/>
              <w:jc w:val="center"/>
              <w:rPr>
                <w:sz w:val="18"/>
              </w:rPr>
            </w:pPr>
            <w:r>
              <w:rPr>
                <w:sz w:val="18"/>
              </w:rPr>
              <w:t>V</w:t>
            </w:r>
          </w:p>
        </w:tc>
      </w:tr>
    </w:tbl>
    <w:p>
      <w:pPr>
        <w:spacing w:before="64"/>
        <w:ind w:left="1306" w:right="0" w:firstLine="0"/>
        <w:jc w:val="left"/>
        <w:rPr>
          <w:sz w:val="16"/>
        </w:rPr>
      </w:pPr>
      <w:r>
        <w:rPr>
          <w:sz w:val="16"/>
        </w:rPr>
        <w:t>1. All the voltages are measured from the local ground potential.</w:t>
      </w:r>
    </w:p>
    <w:p>
      <w:pPr>
        <w:pStyle w:val="BodyText"/>
        <w:spacing w:before="10"/>
        <w:rPr>
          <w:sz w:val="19"/>
        </w:rPr>
      </w:pPr>
    </w:p>
    <w:p>
      <w:pPr>
        <w:pStyle w:val="Heading6"/>
        <w:spacing w:before="95" w:after="39"/>
        <w:ind w:left="3215"/>
        <w:rPr>
          <w:sz w:val="16"/>
        </w:rPr>
      </w:pPr>
      <w:bookmarkStart w:name="Table 72. USB HS clock timing parameters" w:id="538"/>
      <w:bookmarkEnd w:id="538"/>
      <w:r>
        <w:rPr>
          <w:b w:val="0"/>
        </w:rPr>
      </w:r>
      <w:bookmarkStart w:name="_bookmark269" w:id="539"/>
      <w:bookmarkEnd w:id="539"/>
      <w:r>
        <w:rPr>
          <w:b w:val="0"/>
        </w:rPr>
      </w:r>
      <w:r>
        <w:rPr/>
        <w:t>Table 72. USB HS clock timing parameters</w:t>
      </w:r>
      <w:r>
        <w:rPr>
          <w:position w:val="8"/>
          <w:sz w:val="16"/>
        </w:rPr>
        <w:t>(1)</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7"/>
        <w:gridCol w:w="2500"/>
        <w:gridCol w:w="1209"/>
        <w:gridCol w:w="857"/>
        <w:gridCol w:w="858"/>
        <w:gridCol w:w="748"/>
        <w:gridCol w:w="648"/>
      </w:tblGrid>
      <w:tr>
        <w:trPr>
          <w:trHeight w:val="400" w:hRule="atLeast"/>
        </w:trPr>
        <w:tc>
          <w:tcPr>
            <w:tcW w:w="1247" w:type="dxa"/>
            <w:tcBorders>
              <w:bottom w:val="single" w:sz="12" w:space="0" w:color="000000"/>
            </w:tcBorders>
          </w:tcPr>
          <w:p>
            <w:pPr>
              <w:pStyle w:val="TableParagraph"/>
              <w:spacing w:before="86"/>
              <w:ind w:left="297"/>
              <w:rPr>
                <w:b/>
                <w:sz w:val="18"/>
              </w:rPr>
            </w:pPr>
            <w:r>
              <w:rPr>
                <w:b/>
                <w:sz w:val="18"/>
              </w:rPr>
              <w:t>Symbol</w:t>
            </w:r>
          </w:p>
        </w:tc>
        <w:tc>
          <w:tcPr>
            <w:tcW w:w="3709" w:type="dxa"/>
            <w:gridSpan w:val="2"/>
            <w:tcBorders>
              <w:bottom w:val="single" w:sz="12" w:space="0" w:color="000000"/>
            </w:tcBorders>
          </w:tcPr>
          <w:p>
            <w:pPr>
              <w:pStyle w:val="TableParagraph"/>
              <w:spacing w:before="86"/>
              <w:ind w:left="1391" w:right="1386"/>
              <w:jc w:val="center"/>
              <w:rPr>
                <w:b/>
                <w:sz w:val="18"/>
              </w:rPr>
            </w:pPr>
            <w:r>
              <w:rPr>
                <w:b/>
                <w:sz w:val="18"/>
              </w:rPr>
              <w:t>Parameter</w:t>
            </w:r>
          </w:p>
        </w:tc>
        <w:tc>
          <w:tcPr>
            <w:tcW w:w="857" w:type="dxa"/>
            <w:tcBorders>
              <w:bottom w:val="single" w:sz="12" w:space="0" w:color="000000"/>
            </w:tcBorders>
          </w:tcPr>
          <w:p>
            <w:pPr>
              <w:pStyle w:val="TableParagraph"/>
              <w:spacing w:before="86"/>
              <w:ind w:left="272"/>
              <w:rPr>
                <w:b/>
                <w:sz w:val="18"/>
              </w:rPr>
            </w:pPr>
            <w:r>
              <w:rPr>
                <w:b/>
                <w:sz w:val="18"/>
              </w:rPr>
              <w:t>Min</w:t>
            </w:r>
          </w:p>
        </w:tc>
        <w:tc>
          <w:tcPr>
            <w:tcW w:w="858" w:type="dxa"/>
            <w:tcBorders>
              <w:bottom w:val="single" w:sz="12" w:space="0" w:color="000000"/>
            </w:tcBorders>
          </w:tcPr>
          <w:p>
            <w:pPr>
              <w:pStyle w:val="TableParagraph"/>
              <w:spacing w:before="86"/>
              <w:ind w:left="82" w:right="74"/>
              <w:jc w:val="center"/>
              <w:rPr>
                <w:b/>
                <w:sz w:val="18"/>
              </w:rPr>
            </w:pPr>
            <w:r>
              <w:rPr>
                <w:b/>
                <w:sz w:val="18"/>
              </w:rPr>
              <w:t>Typ</w:t>
            </w:r>
          </w:p>
        </w:tc>
        <w:tc>
          <w:tcPr>
            <w:tcW w:w="748" w:type="dxa"/>
            <w:tcBorders>
              <w:bottom w:val="single" w:sz="12" w:space="0" w:color="000000"/>
            </w:tcBorders>
          </w:tcPr>
          <w:p>
            <w:pPr>
              <w:pStyle w:val="TableParagraph"/>
              <w:spacing w:before="86"/>
              <w:ind w:left="198"/>
              <w:rPr>
                <w:b/>
                <w:sz w:val="18"/>
              </w:rPr>
            </w:pPr>
            <w:r>
              <w:rPr>
                <w:b/>
                <w:sz w:val="18"/>
              </w:rPr>
              <w:t>Max</w:t>
            </w:r>
          </w:p>
        </w:tc>
        <w:tc>
          <w:tcPr>
            <w:tcW w:w="648" w:type="dxa"/>
            <w:tcBorders>
              <w:bottom w:val="single" w:sz="12" w:space="0" w:color="000000"/>
            </w:tcBorders>
          </w:tcPr>
          <w:p>
            <w:pPr>
              <w:pStyle w:val="TableParagraph"/>
              <w:spacing w:before="86"/>
              <w:ind w:left="114" w:right="106"/>
              <w:jc w:val="center"/>
              <w:rPr>
                <w:b/>
                <w:sz w:val="18"/>
              </w:rPr>
            </w:pPr>
            <w:r>
              <w:rPr>
                <w:b/>
                <w:sz w:val="18"/>
              </w:rPr>
              <w:t>Unit</w:t>
            </w:r>
          </w:p>
        </w:tc>
      </w:tr>
      <w:tr>
        <w:trPr>
          <w:trHeight w:val="539" w:hRule="atLeast"/>
        </w:trPr>
        <w:tc>
          <w:tcPr>
            <w:tcW w:w="1247" w:type="dxa"/>
            <w:tcBorders>
              <w:top w:val="single" w:sz="12" w:space="0" w:color="000000"/>
            </w:tcBorders>
          </w:tcPr>
          <w:p>
            <w:pPr>
              <w:pStyle w:val="TableParagraph"/>
              <w:spacing w:before="145"/>
              <w:ind w:left="8"/>
              <w:jc w:val="center"/>
              <w:rPr>
                <w:sz w:val="18"/>
              </w:rPr>
            </w:pPr>
            <w:r>
              <w:rPr>
                <w:sz w:val="18"/>
              </w:rPr>
              <w:t>-</w:t>
            </w:r>
          </w:p>
        </w:tc>
        <w:tc>
          <w:tcPr>
            <w:tcW w:w="3709" w:type="dxa"/>
            <w:gridSpan w:val="2"/>
            <w:tcBorders>
              <w:top w:val="single" w:sz="12" w:space="0" w:color="000000"/>
            </w:tcBorders>
          </w:tcPr>
          <w:p>
            <w:pPr>
              <w:pStyle w:val="TableParagraph"/>
              <w:spacing w:line="220" w:lineRule="auto" w:before="47"/>
              <w:ind w:left="59" w:right="95"/>
              <w:rPr>
                <w:sz w:val="18"/>
              </w:rPr>
            </w:pPr>
            <w:r>
              <w:rPr>
                <w:sz w:val="18"/>
              </w:rPr>
              <w:t>f</w:t>
            </w:r>
            <w:r>
              <w:rPr>
                <w:position w:val="-3"/>
                <w:sz w:val="14"/>
              </w:rPr>
              <w:t>HCLK </w:t>
            </w:r>
            <w:r>
              <w:rPr>
                <w:sz w:val="18"/>
              </w:rPr>
              <w:t>value to guarantee proper operation of USB HS interface</w:t>
            </w:r>
          </w:p>
        </w:tc>
        <w:tc>
          <w:tcPr>
            <w:tcW w:w="857" w:type="dxa"/>
            <w:tcBorders>
              <w:top w:val="single" w:sz="12" w:space="0" w:color="000000"/>
            </w:tcBorders>
          </w:tcPr>
          <w:p>
            <w:pPr>
              <w:pStyle w:val="TableParagraph"/>
              <w:spacing w:before="145"/>
              <w:ind w:left="252" w:right="244"/>
              <w:jc w:val="center"/>
              <w:rPr>
                <w:sz w:val="18"/>
              </w:rPr>
            </w:pPr>
            <w:r>
              <w:rPr>
                <w:sz w:val="18"/>
              </w:rPr>
              <w:t>30</w:t>
            </w:r>
          </w:p>
        </w:tc>
        <w:tc>
          <w:tcPr>
            <w:tcW w:w="858" w:type="dxa"/>
            <w:tcBorders>
              <w:top w:val="single" w:sz="12" w:space="0" w:color="000000"/>
            </w:tcBorders>
          </w:tcPr>
          <w:p>
            <w:pPr>
              <w:pStyle w:val="TableParagraph"/>
              <w:spacing w:before="145"/>
              <w:ind w:left="7"/>
              <w:jc w:val="center"/>
              <w:rPr>
                <w:sz w:val="18"/>
              </w:rPr>
            </w:pPr>
            <w:r>
              <w:rPr>
                <w:sz w:val="18"/>
              </w:rPr>
              <w:t>-</w:t>
            </w:r>
          </w:p>
        </w:tc>
        <w:tc>
          <w:tcPr>
            <w:tcW w:w="748" w:type="dxa"/>
            <w:tcBorders>
              <w:top w:val="single" w:sz="12" w:space="0" w:color="000000"/>
            </w:tcBorders>
          </w:tcPr>
          <w:p>
            <w:pPr>
              <w:pStyle w:val="TableParagraph"/>
              <w:spacing w:before="145"/>
              <w:ind w:left="6"/>
              <w:jc w:val="center"/>
              <w:rPr>
                <w:sz w:val="18"/>
              </w:rPr>
            </w:pPr>
            <w:r>
              <w:rPr>
                <w:sz w:val="18"/>
              </w:rPr>
              <w:t>-</w:t>
            </w:r>
          </w:p>
        </w:tc>
        <w:tc>
          <w:tcPr>
            <w:tcW w:w="648" w:type="dxa"/>
            <w:tcBorders>
              <w:top w:val="single" w:sz="12" w:space="0" w:color="000000"/>
            </w:tcBorders>
          </w:tcPr>
          <w:p>
            <w:pPr>
              <w:pStyle w:val="TableParagraph"/>
              <w:spacing w:before="145"/>
              <w:ind w:left="114" w:right="109"/>
              <w:jc w:val="center"/>
              <w:rPr>
                <w:sz w:val="18"/>
              </w:rPr>
            </w:pPr>
            <w:r>
              <w:rPr>
                <w:sz w:val="18"/>
              </w:rPr>
              <w:t>MHz</w:t>
            </w:r>
          </w:p>
        </w:tc>
      </w:tr>
      <w:tr>
        <w:trPr>
          <w:trHeight w:val="329" w:hRule="atLeast"/>
        </w:trPr>
        <w:tc>
          <w:tcPr>
            <w:tcW w:w="1247" w:type="dxa"/>
          </w:tcPr>
          <w:p>
            <w:pPr>
              <w:pStyle w:val="TableParagraph"/>
              <w:spacing w:before="41"/>
              <w:ind w:left="59"/>
              <w:rPr>
                <w:sz w:val="14"/>
              </w:rPr>
            </w:pPr>
            <w:r>
              <w:rPr>
                <w:w w:val="105"/>
                <w:position w:val="5"/>
                <w:sz w:val="18"/>
              </w:rPr>
              <w:t>F</w:t>
            </w:r>
            <w:r>
              <w:rPr>
                <w:w w:val="105"/>
                <w:sz w:val="14"/>
              </w:rPr>
              <w:t>START_8BIT</w:t>
            </w:r>
          </w:p>
        </w:tc>
        <w:tc>
          <w:tcPr>
            <w:tcW w:w="2500" w:type="dxa"/>
          </w:tcPr>
          <w:p>
            <w:pPr>
              <w:pStyle w:val="TableParagraph"/>
              <w:spacing w:before="45"/>
              <w:ind w:left="59"/>
              <w:rPr>
                <w:sz w:val="18"/>
              </w:rPr>
            </w:pPr>
            <w:r>
              <w:rPr>
                <w:sz w:val="18"/>
              </w:rPr>
              <w:t>Frequency (first transition)</w:t>
            </w:r>
          </w:p>
        </w:tc>
        <w:tc>
          <w:tcPr>
            <w:tcW w:w="1209" w:type="dxa"/>
          </w:tcPr>
          <w:p>
            <w:pPr>
              <w:pStyle w:val="TableParagraph"/>
              <w:spacing w:before="45"/>
              <w:ind w:left="57"/>
              <w:rPr>
                <w:sz w:val="18"/>
              </w:rPr>
            </w:pPr>
            <w:r>
              <w:rPr>
                <w:sz w:val="18"/>
              </w:rPr>
              <w:t>8-bit ±10%</w:t>
            </w:r>
          </w:p>
        </w:tc>
        <w:tc>
          <w:tcPr>
            <w:tcW w:w="857" w:type="dxa"/>
          </w:tcPr>
          <w:p>
            <w:pPr>
              <w:pStyle w:val="TableParagraph"/>
              <w:spacing w:before="45"/>
              <w:ind w:left="249" w:right="245"/>
              <w:jc w:val="center"/>
              <w:rPr>
                <w:sz w:val="18"/>
              </w:rPr>
            </w:pPr>
            <w:r>
              <w:rPr>
                <w:sz w:val="18"/>
              </w:rPr>
              <w:t>54</w:t>
            </w:r>
          </w:p>
        </w:tc>
        <w:tc>
          <w:tcPr>
            <w:tcW w:w="858" w:type="dxa"/>
          </w:tcPr>
          <w:p>
            <w:pPr>
              <w:pStyle w:val="TableParagraph"/>
              <w:spacing w:before="45"/>
              <w:ind w:left="75" w:right="74"/>
              <w:jc w:val="center"/>
              <w:rPr>
                <w:sz w:val="18"/>
              </w:rPr>
            </w:pPr>
            <w:r>
              <w:rPr>
                <w:sz w:val="18"/>
              </w:rPr>
              <w:t>60</w:t>
            </w:r>
          </w:p>
        </w:tc>
        <w:tc>
          <w:tcPr>
            <w:tcW w:w="748" w:type="dxa"/>
          </w:tcPr>
          <w:p>
            <w:pPr>
              <w:pStyle w:val="TableParagraph"/>
              <w:spacing w:before="45"/>
              <w:ind w:left="53" w:right="52"/>
              <w:jc w:val="center"/>
              <w:rPr>
                <w:sz w:val="18"/>
              </w:rPr>
            </w:pPr>
            <w:r>
              <w:rPr>
                <w:sz w:val="18"/>
              </w:rPr>
              <w:t>66</w:t>
            </w:r>
          </w:p>
        </w:tc>
        <w:tc>
          <w:tcPr>
            <w:tcW w:w="648" w:type="dxa"/>
          </w:tcPr>
          <w:p>
            <w:pPr>
              <w:pStyle w:val="TableParagraph"/>
              <w:spacing w:before="45"/>
              <w:ind w:left="113" w:right="111"/>
              <w:jc w:val="center"/>
              <w:rPr>
                <w:sz w:val="18"/>
              </w:rPr>
            </w:pPr>
            <w:r>
              <w:rPr>
                <w:sz w:val="18"/>
              </w:rPr>
              <w:t>MHz</w:t>
            </w:r>
          </w:p>
        </w:tc>
      </w:tr>
      <w:tr>
        <w:trPr>
          <w:trHeight w:val="330" w:hRule="atLeast"/>
        </w:trPr>
        <w:tc>
          <w:tcPr>
            <w:tcW w:w="1247" w:type="dxa"/>
          </w:tcPr>
          <w:p>
            <w:pPr>
              <w:pStyle w:val="TableParagraph"/>
              <w:spacing w:before="51"/>
              <w:ind w:left="59"/>
              <w:rPr>
                <w:sz w:val="14"/>
              </w:rPr>
            </w:pPr>
            <w:r>
              <w:rPr>
                <w:position w:val="4"/>
                <w:sz w:val="18"/>
              </w:rPr>
              <w:t>F</w:t>
            </w:r>
            <w:r>
              <w:rPr>
                <w:sz w:val="14"/>
              </w:rPr>
              <w:t>STEADY</w:t>
            </w:r>
          </w:p>
        </w:tc>
        <w:tc>
          <w:tcPr>
            <w:tcW w:w="3709" w:type="dxa"/>
            <w:gridSpan w:val="2"/>
          </w:tcPr>
          <w:p>
            <w:pPr>
              <w:pStyle w:val="TableParagraph"/>
              <w:spacing w:before="47"/>
              <w:ind w:left="59"/>
              <w:rPr>
                <w:sz w:val="18"/>
              </w:rPr>
            </w:pPr>
            <w:r>
              <w:rPr>
                <w:sz w:val="18"/>
              </w:rPr>
              <w:t>Frequency (steady state) ±500 ppm</w:t>
            </w:r>
          </w:p>
        </w:tc>
        <w:tc>
          <w:tcPr>
            <w:tcW w:w="857" w:type="dxa"/>
          </w:tcPr>
          <w:p>
            <w:pPr>
              <w:pStyle w:val="TableParagraph"/>
              <w:spacing w:before="47"/>
              <w:ind w:right="193"/>
              <w:jc w:val="right"/>
              <w:rPr>
                <w:sz w:val="18"/>
              </w:rPr>
            </w:pPr>
            <w:r>
              <w:rPr>
                <w:sz w:val="18"/>
              </w:rPr>
              <w:t>59.97</w:t>
            </w:r>
          </w:p>
        </w:tc>
        <w:tc>
          <w:tcPr>
            <w:tcW w:w="858" w:type="dxa"/>
          </w:tcPr>
          <w:p>
            <w:pPr>
              <w:pStyle w:val="TableParagraph"/>
              <w:spacing w:before="47"/>
              <w:ind w:left="76" w:right="74"/>
              <w:jc w:val="center"/>
              <w:rPr>
                <w:sz w:val="18"/>
              </w:rPr>
            </w:pPr>
            <w:r>
              <w:rPr>
                <w:sz w:val="18"/>
              </w:rPr>
              <w:t>60</w:t>
            </w:r>
          </w:p>
        </w:tc>
        <w:tc>
          <w:tcPr>
            <w:tcW w:w="748" w:type="dxa"/>
          </w:tcPr>
          <w:p>
            <w:pPr>
              <w:pStyle w:val="TableParagraph"/>
              <w:spacing w:before="47"/>
              <w:ind w:left="145"/>
              <w:rPr>
                <w:sz w:val="18"/>
              </w:rPr>
            </w:pPr>
            <w:r>
              <w:rPr>
                <w:sz w:val="18"/>
              </w:rPr>
              <w:t>60.03</w:t>
            </w:r>
          </w:p>
        </w:tc>
        <w:tc>
          <w:tcPr>
            <w:tcW w:w="648" w:type="dxa"/>
          </w:tcPr>
          <w:p>
            <w:pPr>
              <w:pStyle w:val="TableParagraph"/>
              <w:spacing w:before="47"/>
              <w:ind w:left="112" w:right="111"/>
              <w:jc w:val="center"/>
              <w:rPr>
                <w:sz w:val="18"/>
              </w:rPr>
            </w:pPr>
            <w:r>
              <w:rPr>
                <w:sz w:val="18"/>
              </w:rPr>
              <w:t>MHz</w:t>
            </w:r>
          </w:p>
        </w:tc>
      </w:tr>
      <w:tr>
        <w:trPr>
          <w:trHeight w:val="329" w:hRule="atLeast"/>
        </w:trPr>
        <w:tc>
          <w:tcPr>
            <w:tcW w:w="1247" w:type="dxa"/>
          </w:tcPr>
          <w:p>
            <w:pPr>
              <w:pStyle w:val="TableParagraph"/>
              <w:spacing w:before="41"/>
              <w:ind w:left="59"/>
              <w:rPr>
                <w:sz w:val="14"/>
              </w:rPr>
            </w:pPr>
            <w:r>
              <w:rPr>
                <w:w w:val="105"/>
                <w:position w:val="5"/>
                <w:sz w:val="18"/>
              </w:rPr>
              <w:t>D</w:t>
            </w:r>
            <w:r>
              <w:rPr>
                <w:w w:val="105"/>
                <w:sz w:val="14"/>
              </w:rPr>
              <w:t>START_8BIT</w:t>
            </w:r>
          </w:p>
        </w:tc>
        <w:tc>
          <w:tcPr>
            <w:tcW w:w="2500" w:type="dxa"/>
          </w:tcPr>
          <w:p>
            <w:pPr>
              <w:pStyle w:val="TableParagraph"/>
              <w:spacing w:before="45"/>
              <w:ind w:left="59"/>
              <w:rPr>
                <w:sz w:val="18"/>
              </w:rPr>
            </w:pPr>
            <w:r>
              <w:rPr>
                <w:sz w:val="18"/>
              </w:rPr>
              <w:t>Duty cycle (first transition)</w:t>
            </w:r>
          </w:p>
        </w:tc>
        <w:tc>
          <w:tcPr>
            <w:tcW w:w="1209" w:type="dxa"/>
          </w:tcPr>
          <w:p>
            <w:pPr>
              <w:pStyle w:val="TableParagraph"/>
              <w:spacing w:before="45"/>
              <w:ind w:left="59"/>
              <w:rPr>
                <w:sz w:val="18"/>
              </w:rPr>
            </w:pPr>
            <w:r>
              <w:rPr>
                <w:sz w:val="18"/>
              </w:rPr>
              <w:t>8-bit ±10%</w:t>
            </w:r>
          </w:p>
        </w:tc>
        <w:tc>
          <w:tcPr>
            <w:tcW w:w="857" w:type="dxa"/>
          </w:tcPr>
          <w:p>
            <w:pPr>
              <w:pStyle w:val="TableParagraph"/>
              <w:spacing w:before="45"/>
              <w:ind w:left="252" w:right="245"/>
              <w:jc w:val="center"/>
              <w:rPr>
                <w:sz w:val="18"/>
              </w:rPr>
            </w:pPr>
            <w:r>
              <w:rPr>
                <w:sz w:val="18"/>
              </w:rPr>
              <w:t>40</w:t>
            </w:r>
          </w:p>
        </w:tc>
        <w:tc>
          <w:tcPr>
            <w:tcW w:w="858" w:type="dxa"/>
          </w:tcPr>
          <w:p>
            <w:pPr>
              <w:pStyle w:val="TableParagraph"/>
              <w:spacing w:before="45"/>
              <w:ind w:left="78" w:right="74"/>
              <w:jc w:val="center"/>
              <w:rPr>
                <w:sz w:val="18"/>
              </w:rPr>
            </w:pPr>
            <w:r>
              <w:rPr>
                <w:sz w:val="18"/>
              </w:rPr>
              <w:t>50</w:t>
            </w:r>
          </w:p>
        </w:tc>
        <w:tc>
          <w:tcPr>
            <w:tcW w:w="748" w:type="dxa"/>
          </w:tcPr>
          <w:p>
            <w:pPr>
              <w:pStyle w:val="TableParagraph"/>
              <w:spacing w:before="45"/>
              <w:ind w:left="56" w:right="52"/>
              <w:jc w:val="center"/>
              <w:rPr>
                <w:sz w:val="18"/>
              </w:rPr>
            </w:pPr>
            <w:r>
              <w:rPr>
                <w:sz w:val="18"/>
              </w:rPr>
              <w:t>60</w:t>
            </w:r>
          </w:p>
        </w:tc>
        <w:tc>
          <w:tcPr>
            <w:tcW w:w="648" w:type="dxa"/>
          </w:tcPr>
          <w:p>
            <w:pPr>
              <w:pStyle w:val="TableParagraph"/>
              <w:spacing w:before="45"/>
              <w:ind w:left="6"/>
              <w:jc w:val="center"/>
              <w:rPr>
                <w:sz w:val="18"/>
              </w:rPr>
            </w:pPr>
            <w:r>
              <w:rPr>
                <w:sz w:val="18"/>
              </w:rPr>
              <w:t>%</w:t>
            </w:r>
          </w:p>
        </w:tc>
      </w:tr>
      <w:tr>
        <w:trPr>
          <w:trHeight w:val="329" w:hRule="atLeast"/>
        </w:trPr>
        <w:tc>
          <w:tcPr>
            <w:tcW w:w="1247" w:type="dxa"/>
          </w:tcPr>
          <w:p>
            <w:pPr>
              <w:pStyle w:val="TableParagraph"/>
              <w:spacing w:before="41"/>
              <w:ind w:left="59"/>
              <w:rPr>
                <w:sz w:val="14"/>
              </w:rPr>
            </w:pPr>
            <w:r>
              <w:rPr>
                <w:position w:val="5"/>
                <w:sz w:val="18"/>
              </w:rPr>
              <w:t>D</w:t>
            </w:r>
            <w:r>
              <w:rPr>
                <w:sz w:val="14"/>
              </w:rPr>
              <w:t>STEADY</w:t>
            </w:r>
          </w:p>
        </w:tc>
        <w:tc>
          <w:tcPr>
            <w:tcW w:w="3709" w:type="dxa"/>
            <w:gridSpan w:val="2"/>
          </w:tcPr>
          <w:p>
            <w:pPr>
              <w:pStyle w:val="TableParagraph"/>
              <w:spacing w:before="45"/>
              <w:ind w:left="59"/>
              <w:rPr>
                <w:sz w:val="18"/>
              </w:rPr>
            </w:pPr>
            <w:r>
              <w:rPr>
                <w:sz w:val="18"/>
              </w:rPr>
              <w:t>Duty cycle (steady state) ±500 ppm</w:t>
            </w:r>
          </w:p>
        </w:tc>
        <w:tc>
          <w:tcPr>
            <w:tcW w:w="857" w:type="dxa"/>
          </w:tcPr>
          <w:p>
            <w:pPr>
              <w:pStyle w:val="TableParagraph"/>
              <w:spacing w:before="45"/>
              <w:ind w:right="144"/>
              <w:jc w:val="right"/>
              <w:rPr>
                <w:sz w:val="18"/>
              </w:rPr>
            </w:pPr>
            <w:r>
              <w:rPr>
                <w:sz w:val="18"/>
              </w:rPr>
              <w:t>49.975</w:t>
            </w:r>
          </w:p>
        </w:tc>
        <w:tc>
          <w:tcPr>
            <w:tcW w:w="858" w:type="dxa"/>
          </w:tcPr>
          <w:p>
            <w:pPr>
              <w:pStyle w:val="TableParagraph"/>
              <w:spacing w:before="45"/>
              <w:ind w:left="80" w:right="74"/>
              <w:jc w:val="center"/>
              <w:rPr>
                <w:sz w:val="18"/>
              </w:rPr>
            </w:pPr>
            <w:r>
              <w:rPr>
                <w:sz w:val="18"/>
              </w:rPr>
              <w:t>50</w:t>
            </w:r>
          </w:p>
        </w:tc>
        <w:tc>
          <w:tcPr>
            <w:tcW w:w="748" w:type="dxa"/>
          </w:tcPr>
          <w:p>
            <w:pPr>
              <w:pStyle w:val="TableParagraph"/>
              <w:spacing w:before="45"/>
              <w:ind w:left="97"/>
              <w:rPr>
                <w:sz w:val="18"/>
              </w:rPr>
            </w:pPr>
            <w:r>
              <w:rPr>
                <w:sz w:val="18"/>
              </w:rPr>
              <w:t>50.025</w:t>
            </w:r>
          </w:p>
        </w:tc>
        <w:tc>
          <w:tcPr>
            <w:tcW w:w="648" w:type="dxa"/>
          </w:tcPr>
          <w:p>
            <w:pPr>
              <w:pStyle w:val="TableParagraph"/>
              <w:spacing w:before="45"/>
              <w:ind w:left="9"/>
              <w:jc w:val="center"/>
              <w:rPr>
                <w:sz w:val="18"/>
              </w:rPr>
            </w:pPr>
            <w:r>
              <w:rPr>
                <w:sz w:val="18"/>
              </w:rPr>
              <w:t>%</w:t>
            </w:r>
          </w:p>
        </w:tc>
      </w:tr>
      <w:tr>
        <w:trPr>
          <w:trHeight w:val="550" w:hRule="atLeast"/>
        </w:trPr>
        <w:tc>
          <w:tcPr>
            <w:tcW w:w="1247" w:type="dxa"/>
          </w:tcPr>
          <w:p>
            <w:pPr>
              <w:pStyle w:val="TableParagraph"/>
              <w:spacing w:before="151"/>
              <w:ind w:left="59"/>
              <w:rPr>
                <w:sz w:val="14"/>
              </w:rPr>
            </w:pPr>
            <w:r>
              <w:rPr>
                <w:position w:val="5"/>
                <w:sz w:val="18"/>
              </w:rPr>
              <w:t>t</w:t>
            </w:r>
            <w:r>
              <w:rPr>
                <w:sz w:val="14"/>
              </w:rPr>
              <w:t>STEADY</w:t>
            </w:r>
          </w:p>
        </w:tc>
        <w:tc>
          <w:tcPr>
            <w:tcW w:w="3709" w:type="dxa"/>
            <w:gridSpan w:val="2"/>
          </w:tcPr>
          <w:p>
            <w:pPr>
              <w:pStyle w:val="TableParagraph"/>
              <w:spacing w:line="254" w:lineRule="auto" w:before="47"/>
              <w:ind w:left="59" w:right="7"/>
              <w:rPr>
                <w:sz w:val="18"/>
              </w:rPr>
            </w:pPr>
            <w:r>
              <w:rPr>
                <w:sz w:val="18"/>
              </w:rPr>
              <w:t>Time to reach the steady state frequency and duty cycle after the first transition</w:t>
            </w:r>
          </w:p>
        </w:tc>
        <w:tc>
          <w:tcPr>
            <w:tcW w:w="857" w:type="dxa"/>
          </w:tcPr>
          <w:p>
            <w:pPr>
              <w:pStyle w:val="TableParagraph"/>
              <w:spacing w:before="156"/>
              <w:ind w:left="6"/>
              <w:jc w:val="center"/>
              <w:rPr>
                <w:sz w:val="18"/>
              </w:rPr>
            </w:pPr>
            <w:r>
              <w:rPr>
                <w:sz w:val="18"/>
              </w:rPr>
              <w:t>-</w:t>
            </w:r>
          </w:p>
        </w:tc>
        <w:tc>
          <w:tcPr>
            <w:tcW w:w="858" w:type="dxa"/>
          </w:tcPr>
          <w:p>
            <w:pPr>
              <w:pStyle w:val="TableParagraph"/>
              <w:spacing w:before="156"/>
              <w:ind w:left="7"/>
              <w:jc w:val="center"/>
              <w:rPr>
                <w:sz w:val="18"/>
              </w:rPr>
            </w:pPr>
            <w:r>
              <w:rPr>
                <w:sz w:val="18"/>
              </w:rPr>
              <w:t>-</w:t>
            </w:r>
          </w:p>
        </w:tc>
        <w:tc>
          <w:tcPr>
            <w:tcW w:w="748" w:type="dxa"/>
          </w:tcPr>
          <w:p>
            <w:pPr>
              <w:pStyle w:val="TableParagraph"/>
              <w:spacing w:before="156"/>
              <w:ind w:left="246"/>
              <w:rPr>
                <w:sz w:val="18"/>
              </w:rPr>
            </w:pPr>
            <w:r>
              <w:rPr>
                <w:sz w:val="18"/>
              </w:rPr>
              <w:t>1.4</w:t>
            </w:r>
          </w:p>
        </w:tc>
        <w:tc>
          <w:tcPr>
            <w:tcW w:w="648" w:type="dxa"/>
          </w:tcPr>
          <w:p>
            <w:pPr>
              <w:pStyle w:val="TableParagraph"/>
              <w:spacing w:before="156"/>
              <w:ind w:left="114" w:right="109"/>
              <w:jc w:val="center"/>
              <w:rPr>
                <w:sz w:val="18"/>
              </w:rPr>
            </w:pPr>
            <w:r>
              <w:rPr>
                <w:sz w:val="18"/>
              </w:rPr>
              <w:t>ms</w:t>
            </w:r>
          </w:p>
        </w:tc>
      </w:tr>
    </w:tbl>
    <w:p>
      <w:pPr>
        <w:spacing w:after="0"/>
        <w:jc w:val="center"/>
        <w:rPr>
          <w:sz w:val="18"/>
        </w:rPr>
        <w:sectPr>
          <w:pgSz w:w="11900" w:h="16840"/>
          <w:pgMar w:header="1172" w:footer="1899" w:top="1480" w:bottom="2080" w:left="1180" w:right="0"/>
        </w:sectPr>
      </w:pPr>
    </w:p>
    <w:p>
      <w:pPr>
        <w:pStyle w:val="BodyText"/>
        <w:rPr>
          <w:b/>
          <w:sz w:val="14"/>
        </w:rPr>
      </w:pPr>
    </w:p>
    <w:p>
      <w:pPr>
        <w:spacing w:before="95" w:after="39"/>
        <w:ind w:left="2726" w:right="0" w:firstLine="0"/>
        <w:jc w:val="left"/>
        <w:rPr>
          <w:b/>
          <w:sz w:val="18"/>
        </w:rPr>
      </w:pPr>
      <w:r>
        <w:rPr>
          <w:b/>
          <w:sz w:val="20"/>
        </w:rPr>
        <w:t>Table 72. USB HS clock timing parameters</w:t>
      </w:r>
      <w:r>
        <w:rPr>
          <w:b/>
          <w:position w:val="8"/>
          <w:sz w:val="16"/>
        </w:rPr>
        <w:t>(1) </w:t>
      </w:r>
      <w:r>
        <w:rPr>
          <w:b/>
          <w:sz w:val="18"/>
        </w:rPr>
        <w:t>(continued)</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7"/>
        <w:gridCol w:w="2500"/>
        <w:gridCol w:w="1209"/>
        <w:gridCol w:w="857"/>
        <w:gridCol w:w="858"/>
        <w:gridCol w:w="748"/>
        <w:gridCol w:w="648"/>
      </w:tblGrid>
      <w:tr>
        <w:trPr>
          <w:trHeight w:val="400" w:hRule="atLeast"/>
        </w:trPr>
        <w:tc>
          <w:tcPr>
            <w:tcW w:w="1247" w:type="dxa"/>
            <w:tcBorders>
              <w:bottom w:val="single" w:sz="12" w:space="0" w:color="000000"/>
            </w:tcBorders>
          </w:tcPr>
          <w:p>
            <w:pPr>
              <w:pStyle w:val="TableParagraph"/>
              <w:spacing w:before="86"/>
              <w:ind w:left="297"/>
              <w:rPr>
                <w:b/>
                <w:sz w:val="18"/>
              </w:rPr>
            </w:pPr>
            <w:r>
              <w:rPr>
                <w:b/>
                <w:sz w:val="18"/>
              </w:rPr>
              <w:t>Symbol</w:t>
            </w:r>
          </w:p>
        </w:tc>
        <w:tc>
          <w:tcPr>
            <w:tcW w:w="3709" w:type="dxa"/>
            <w:gridSpan w:val="2"/>
            <w:tcBorders>
              <w:bottom w:val="single" w:sz="12" w:space="0" w:color="000000"/>
            </w:tcBorders>
          </w:tcPr>
          <w:p>
            <w:pPr>
              <w:pStyle w:val="TableParagraph"/>
              <w:spacing w:before="86"/>
              <w:ind w:left="1391" w:right="1386"/>
              <w:jc w:val="center"/>
              <w:rPr>
                <w:b/>
                <w:sz w:val="18"/>
              </w:rPr>
            </w:pPr>
            <w:r>
              <w:rPr>
                <w:b/>
                <w:sz w:val="18"/>
              </w:rPr>
              <w:t>Parameter</w:t>
            </w:r>
          </w:p>
        </w:tc>
        <w:tc>
          <w:tcPr>
            <w:tcW w:w="857" w:type="dxa"/>
            <w:tcBorders>
              <w:bottom w:val="single" w:sz="12" w:space="0" w:color="000000"/>
            </w:tcBorders>
          </w:tcPr>
          <w:p>
            <w:pPr>
              <w:pStyle w:val="TableParagraph"/>
              <w:spacing w:before="86"/>
              <w:ind w:left="252" w:right="245"/>
              <w:jc w:val="center"/>
              <w:rPr>
                <w:b/>
                <w:sz w:val="18"/>
              </w:rPr>
            </w:pPr>
            <w:r>
              <w:rPr>
                <w:b/>
                <w:sz w:val="18"/>
              </w:rPr>
              <w:t>Min</w:t>
            </w:r>
          </w:p>
        </w:tc>
        <w:tc>
          <w:tcPr>
            <w:tcW w:w="858" w:type="dxa"/>
            <w:tcBorders>
              <w:bottom w:val="single" w:sz="12" w:space="0" w:color="000000"/>
            </w:tcBorders>
          </w:tcPr>
          <w:p>
            <w:pPr>
              <w:pStyle w:val="TableParagraph"/>
              <w:spacing w:before="86"/>
              <w:ind w:left="82" w:right="74"/>
              <w:jc w:val="center"/>
              <w:rPr>
                <w:b/>
                <w:sz w:val="18"/>
              </w:rPr>
            </w:pPr>
            <w:r>
              <w:rPr>
                <w:b/>
                <w:sz w:val="18"/>
              </w:rPr>
              <w:t>Typ</w:t>
            </w:r>
          </w:p>
        </w:tc>
        <w:tc>
          <w:tcPr>
            <w:tcW w:w="748" w:type="dxa"/>
            <w:tcBorders>
              <w:bottom w:val="single" w:sz="12" w:space="0" w:color="000000"/>
            </w:tcBorders>
          </w:tcPr>
          <w:p>
            <w:pPr>
              <w:pStyle w:val="TableParagraph"/>
              <w:spacing w:before="86"/>
              <w:ind w:left="60" w:right="52"/>
              <w:jc w:val="center"/>
              <w:rPr>
                <w:b/>
                <w:sz w:val="18"/>
              </w:rPr>
            </w:pPr>
            <w:r>
              <w:rPr>
                <w:b/>
                <w:sz w:val="18"/>
              </w:rPr>
              <w:t>Max</w:t>
            </w:r>
          </w:p>
        </w:tc>
        <w:tc>
          <w:tcPr>
            <w:tcW w:w="648" w:type="dxa"/>
            <w:tcBorders>
              <w:bottom w:val="single" w:sz="12" w:space="0" w:color="000000"/>
            </w:tcBorders>
          </w:tcPr>
          <w:p>
            <w:pPr>
              <w:pStyle w:val="TableParagraph"/>
              <w:spacing w:before="86"/>
              <w:ind w:left="114" w:right="106"/>
              <w:jc w:val="center"/>
              <w:rPr>
                <w:b/>
                <w:sz w:val="18"/>
              </w:rPr>
            </w:pPr>
            <w:r>
              <w:rPr>
                <w:b/>
                <w:sz w:val="18"/>
              </w:rPr>
              <w:t>Unit</w:t>
            </w:r>
          </w:p>
        </w:tc>
      </w:tr>
      <w:tr>
        <w:trPr>
          <w:trHeight w:val="319" w:hRule="atLeast"/>
        </w:trPr>
        <w:tc>
          <w:tcPr>
            <w:tcW w:w="1247" w:type="dxa"/>
            <w:tcBorders>
              <w:top w:val="single" w:sz="12" w:space="0" w:color="000000"/>
            </w:tcBorders>
          </w:tcPr>
          <w:p>
            <w:pPr>
              <w:pStyle w:val="TableParagraph"/>
              <w:spacing w:before="30"/>
              <w:ind w:left="59"/>
              <w:rPr>
                <w:sz w:val="14"/>
              </w:rPr>
            </w:pPr>
            <w:r>
              <w:rPr>
                <w:w w:val="105"/>
                <w:position w:val="5"/>
                <w:sz w:val="18"/>
              </w:rPr>
              <w:t>t</w:t>
            </w:r>
            <w:r>
              <w:rPr>
                <w:w w:val="105"/>
                <w:sz w:val="14"/>
              </w:rPr>
              <w:t>START_DEV</w:t>
            </w:r>
          </w:p>
        </w:tc>
        <w:tc>
          <w:tcPr>
            <w:tcW w:w="2500" w:type="dxa"/>
            <w:vMerge w:val="restart"/>
            <w:tcBorders>
              <w:top w:val="single" w:sz="12" w:space="0" w:color="000000"/>
            </w:tcBorders>
          </w:tcPr>
          <w:p>
            <w:pPr>
              <w:pStyle w:val="TableParagraph"/>
              <w:spacing w:line="256" w:lineRule="auto" w:before="95"/>
              <w:ind w:left="59" w:right="242"/>
              <w:rPr>
                <w:sz w:val="18"/>
              </w:rPr>
            </w:pPr>
            <w:r>
              <w:rPr>
                <w:sz w:val="18"/>
              </w:rPr>
              <w:t>Clock startup time after the de-assertion of SuspendM</w:t>
            </w:r>
          </w:p>
        </w:tc>
        <w:tc>
          <w:tcPr>
            <w:tcW w:w="1209" w:type="dxa"/>
            <w:tcBorders>
              <w:top w:val="single" w:sz="12" w:space="0" w:color="000000"/>
            </w:tcBorders>
          </w:tcPr>
          <w:p>
            <w:pPr>
              <w:pStyle w:val="TableParagraph"/>
              <w:spacing w:before="35"/>
              <w:ind w:left="59"/>
              <w:rPr>
                <w:sz w:val="18"/>
              </w:rPr>
            </w:pPr>
            <w:r>
              <w:rPr>
                <w:sz w:val="18"/>
              </w:rPr>
              <w:t>Peripheral</w:t>
            </w:r>
          </w:p>
        </w:tc>
        <w:tc>
          <w:tcPr>
            <w:tcW w:w="857" w:type="dxa"/>
            <w:tcBorders>
              <w:top w:val="single" w:sz="12" w:space="0" w:color="000000"/>
            </w:tcBorders>
          </w:tcPr>
          <w:p>
            <w:pPr>
              <w:pStyle w:val="TableParagraph"/>
              <w:spacing w:before="35"/>
              <w:ind w:left="7"/>
              <w:jc w:val="center"/>
              <w:rPr>
                <w:sz w:val="18"/>
              </w:rPr>
            </w:pPr>
            <w:r>
              <w:rPr>
                <w:sz w:val="18"/>
              </w:rPr>
              <w:t>-</w:t>
            </w:r>
          </w:p>
        </w:tc>
        <w:tc>
          <w:tcPr>
            <w:tcW w:w="858" w:type="dxa"/>
            <w:tcBorders>
              <w:top w:val="single" w:sz="12" w:space="0" w:color="000000"/>
            </w:tcBorders>
          </w:tcPr>
          <w:p>
            <w:pPr>
              <w:pStyle w:val="TableParagraph"/>
              <w:spacing w:before="35"/>
              <w:ind w:left="8"/>
              <w:jc w:val="center"/>
              <w:rPr>
                <w:sz w:val="18"/>
              </w:rPr>
            </w:pPr>
            <w:r>
              <w:rPr>
                <w:sz w:val="18"/>
              </w:rPr>
              <w:t>-</w:t>
            </w:r>
          </w:p>
        </w:tc>
        <w:tc>
          <w:tcPr>
            <w:tcW w:w="748" w:type="dxa"/>
            <w:tcBorders>
              <w:top w:val="single" w:sz="12" w:space="0" w:color="000000"/>
            </w:tcBorders>
          </w:tcPr>
          <w:p>
            <w:pPr>
              <w:pStyle w:val="TableParagraph"/>
              <w:spacing w:before="35"/>
              <w:ind w:left="58" w:right="52"/>
              <w:jc w:val="center"/>
              <w:rPr>
                <w:sz w:val="18"/>
              </w:rPr>
            </w:pPr>
            <w:r>
              <w:rPr>
                <w:sz w:val="18"/>
              </w:rPr>
              <w:t>5.6</w:t>
            </w:r>
          </w:p>
        </w:tc>
        <w:tc>
          <w:tcPr>
            <w:tcW w:w="648" w:type="dxa"/>
            <w:vMerge w:val="restart"/>
            <w:tcBorders>
              <w:top w:val="single" w:sz="12" w:space="0" w:color="000000"/>
            </w:tcBorders>
          </w:tcPr>
          <w:p>
            <w:pPr>
              <w:pStyle w:val="TableParagraph"/>
              <w:spacing w:before="10"/>
              <w:rPr>
                <w:b/>
                <w:sz w:val="17"/>
              </w:rPr>
            </w:pPr>
          </w:p>
          <w:p>
            <w:pPr>
              <w:pStyle w:val="TableParagraph"/>
              <w:ind w:left="202"/>
              <w:rPr>
                <w:sz w:val="18"/>
              </w:rPr>
            </w:pPr>
            <w:r>
              <w:rPr>
                <w:sz w:val="18"/>
              </w:rPr>
              <w:t>ms</w:t>
            </w:r>
          </w:p>
        </w:tc>
      </w:tr>
      <w:tr>
        <w:trPr>
          <w:trHeight w:val="330" w:hRule="atLeast"/>
        </w:trPr>
        <w:tc>
          <w:tcPr>
            <w:tcW w:w="1247" w:type="dxa"/>
          </w:tcPr>
          <w:p>
            <w:pPr>
              <w:pStyle w:val="TableParagraph"/>
              <w:spacing w:before="51"/>
              <w:ind w:left="59"/>
              <w:rPr>
                <w:sz w:val="14"/>
              </w:rPr>
            </w:pPr>
            <w:r>
              <w:rPr>
                <w:w w:val="105"/>
                <w:position w:val="4"/>
                <w:sz w:val="18"/>
              </w:rPr>
              <w:t>t</w:t>
            </w:r>
            <w:r>
              <w:rPr>
                <w:w w:val="105"/>
                <w:sz w:val="14"/>
              </w:rPr>
              <w:t>START_HOST</w:t>
            </w:r>
          </w:p>
        </w:tc>
        <w:tc>
          <w:tcPr>
            <w:tcW w:w="2500" w:type="dxa"/>
            <w:vMerge/>
            <w:tcBorders>
              <w:top w:val="nil"/>
            </w:tcBorders>
          </w:tcPr>
          <w:p>
            <w:pPr>
              <w:rPr>
                <w:sz w:val="2"/>
                <w:szCs w:val="2"/>
              </w:rPr>
            </w:pPr>
          </w:p>
        </w:tc>
        <w:tc>
          <w:tcPr>
            <w:tcW w:w="1209" w:type="dxa"/>
          </w:tcPr>
          <w:p>
            <w:pPr>
              <w:pStyle w:val="TableParagraph"/>
              <w:spacing w:before="47"/>
              <w:ind w:left="59"/>
              <w:rPr>
                <w:sz w:val="18"/>
              </w:rPr>
            </w:pPr>
            <w:r>
              <w:rPr>
                <w:sz w:val="18"/>
              </w:rPr>
              <w:t>Host</w:t>
            </w:r>
          </w:p>
        </w:tc>
        <w:tc>
          <w:tcPr>
            <w:tcW w:w="857" w:type="dxa"/>
          </w:tcPr>
          <w:p>
            <w:pPr>
              <w:pStyle w:val="TableParagraph"/>
              <w:spacing w:before="47"/>
              <w:ind w:left="6"/>
              <w:jc w:val="center"/>
              <w:rPr>
                <w:sz w:val="18"/>
              </w:rPr>
            </w:pPr>
            <w:r>
              <w:rPr>
                <w:sz w:val="18"/>
              </w:rPr>
              <w:t>-</w:t>
            </w:r>
          </w:p>
        </w:tc>
        <w:tc>
          <w:tcPr>
            <w:tcW w:w="858" w:type="dxa"/>
          </w:tcPr>
          <w:p>
            <w:pPr>
              <w:pStyle w:val="TableParagraph"/>
              <w:spacing w:before="47"/>
              <w:ind w:left="7"/>
              <w:jc w:val="center"/>
              <w:rPr>
                <w:sz w:val="18"/>
              </w:rPr>
            </w:pPr>
            <w:r>
              <w:rPr>
                <w:sz w:val="18"/>
              </w:rPr>
              <w:t>-</w:t>
            </w:r>
          </w:p>
        </w:tc>
        <w:tc>
          <w:tcPr>
            <w:tcW w:w="748" w:type="dxa"/>
          </w:tcPr>
          <w:p>
            <w:pPr>
              <w:pStyle w:val="TableParagraph"/>
              <w:spacing w:before="47"/>
              <w:ind w:left="7"/>
              <w:jc w:val="center"/>
              <w:rPr>
                <w:sz w:val="18"/>
              </w:rPr>
            </w:pPr>
            <w:r>
              <w:rPr>
                <w:sz w:val="18"/>
              </w:rPr>
              <w:t>-</w:t>
            </w:r>
          </w:p>
        </w:tc>
        <w:tc>
          <w:tcPr>
            <w:tcW w:w="648" w:type="dxa"/>
            <w:vMerge/>
            <w:tcBorders>
              <w:top w:val="nil"/>
            </w:tcBorders>
          </w:tcPr>
          <w:p>
            <w:pPr>
              <w:rPr>
                <w:sz w:val="2"/>
                <w:szCs w:val="2"/>
              </w:rPr>
            </w:pPr>
          </w:p>
        </w:tc>
      </w:tr>
      <w:tr>
        <w:trPr>
          <w:trHeight w:val="549" w:hRule="atLeast"/>
        </w:trPr>
        <w:tc>
          <w:tcPr>
            <w:tcW w:w="1247" w:type="dxa"/>
          </w:tcPr>
          <w:p>
            <w:pPr>
              <w:pStyle w:val="TableParagraph"/>
              <w:spacing w:before="160"/>
              <w:ind w:left="59"/>
              <w:rPr>
                <w:sz w:val="14"/>
              </w:rPr>
            </w:pPr>
            <w:r>
              <w:rPr>
                <w:position w:val="4"/>
                <w:sz w:val="18"/>
              </w:rPr>
              <w:t>t</w:t>
            </w:r>
            <w:r>
              <w:rPr>
                <w:sz w:val="14"/>
              </w:rPr>
              <w:t>PREP</w:t>
            </w:r>
          </w:p>
        </w:tc>
        <w:tc>
          <w:tcPr>
            <w:tcW w:w="3709" w:type="dxa"/>
            <w:gridSpan w:val="2"/>
          </w:tcPr>
          <w:p>
            <w:pPr>
              <w:pStyle w:val="TableParagraph"/>
              <w:spacing w:line="254" w:lineRule="auto" w:before="45"/>
              <w:ind w:left="59"/>
              <w:rPr>
                <w:sz w:val="18"/>
              </w:rPr>
            </w:pPr>
            <w:r>
              <w:rPr>
                <w:sz w:val="18"/>
              </w:rPr>
              <w:t>PHY preparation time after the first transition of the input clock</w:t>
            </w:r>
          </w:p>
        </w:tc>
        <w:tc>
          <w:tcPr>
            <w:tcW w:w="857" w:type="dxa"/>
          </w:tcPr>
          <w:p>
            <w:pPr>
              <w:pStyle w:val="TableParagraph"/>
              <w:spacing w:before="156"/>
              <w:ind w:left="6"/>
              <w:jc w:val="center"/>
              <w:rPr>
                <w:sz w:val="18"/>
              </w:rPr>
            </w:pPr>
            <w:r>
              <w:rPr>
                <w:sz w:val="18"/>
              </w:rPr>
              <w:t>-</w:t>
            </w:r>
          </w:p>
        </w:tc>
        <w:tc>
          <w:tcPr>
            <w:tcW w:w="858" w:type="dxa"/>
          </w:tcPr>
          <w:p>
            <w:pPr>
              <w:pStyle w:val="TableParagraph"/>
              <w:spacing w:before="156"/>
              <w:ind w:left="7"/>
              <w:jc w:val="center"/>
              <w:rPr>
                <w:sz w:val="18"/>
              </w:rPr>
            </w:pPr>
            <w:r>
              <w:rPr>
                <w:sz w:val="18"/>
              </w:rPr>
              <w:t>-</w:t>
            </w:r>
          </w:p>
        </w:tc>
        <w:tc>
          <w:tcPr>
            <w:tcW w:w="748" w:type="dxa"/>
          </w:tcPr>
          <w:p>
            <w:pPr>
              <w:pStyle w:val="TableParagraph"/>
              <w:spacing w:before="156"/>
              <w:ind w:left="7"/>
              <w:jc w:val="center"/>
              <w:rPr>
                <w:sz w:val="18"/>
              </w:rPr>
            </w:pPr>
            <w:r>
              <w:rPr>
                <w:sz w:val="18"/>
              </w:rPr>
              <w:t>-</w:t>
            </w:r>
          </w:p>
        </w:tc>
        <w:tc>
          <w:tcPr>
            <w:tcW w:w="648" w:type="dxa"/>
          </w:tcPr>
          <w:p>
            <w:pPr>
              <w:pStyle w:val="TableParagraph"/>
              <w:spacing w:before="156"/>
              <w:ind w:left="114" w:right="106"/>
              <w:jc w:val="center"/>
              <w:rPr>
                <w:sz w:val="18"/>
              </w:rPr>
            </w:pPr>
            <w:r>
              <w:rPr>
                <w:sz w:val="18"/>
              </w:rPr>
              <w:t>µs</w:t>
            </w:r>
          </w:p>
        </w:tc>
      </w:tr>
    </w:tbl>
    <w:p>
      <w:pPr>
        <w:spacing w:before="66"/>
        <w:ind w:left="1306" w:right="0" w:firstLine="0"/>
        <w:jc w:val="left"/>
        <w:rPr>
          <w:sz w:val="16"/>
        </w:rPr>
      </w:pPr>
      <w:r>
        <w:rPr>
          <w:sz w:val="16"/>
        </w:rPr>
        <w:t>1. Guaranteed by design.</w:t>
      </w:r>
    </w:p>
    <w:p>
      <w:pPr>
        <w:pStyle w:val="BodyText"/>
        <w:spacing w:before="8"/>
        <w:rPr>
          <w:sz w:val="23"/>
        </w:rPr>
      </w:pPr>
    </w:p>
    <w:p>
      <w:pPr>
        <w:pStyle w:val="Heading6"/>
        <w:spacing w:before="92" w:after="19"/>
        <w:ind w:left="988" w:right="1029"/>
        <w:jc w:val="center"/>
      </w:pPr>
      <w:r>
        <w:rPr/>
        <w:pict>
          <v:group style="position:absolute;margin-left:188.628998pt;margin-top:31.387199pt;width:305.3pt;height:152.550pt;mso-position-horizontal-relative:page;mso-position-vertical-relative:paragraph;z-index:-1617352" coordorigin="3773,628" coordsize="6106,3051">
            <v:shape style="position:absolute;left:5519;top:1861;width:4322;height:325" coordorigin="5519,1862" coordsize="4322,325" path="m9840,1862l5573,1862,5519,2025,5573,2186,9840,2186,9840,1862xe" filled="true" fillcolor="#c0c0c0" stroked="false">
              <v:path arrowok="t"/>
              <v:fill type="solid"/>
            </v:shape>
            <v:shape style="position:absolute;left:5519;top:1861;width:4322;height:325" coordorigin="5519,1862" coordsize="4322,325" path="m9840,1862l5573,1862,5519,2025,5573,2186,9840,2186e" filled="false" stroked="true" strokeweight="1.5pt" strokecolor="#000000">
              <v:path arrowok="t"/>
              <v:stroke dashstyle="solid"/>
            </v:shape>
            <v:shape style="position:absolute;left:4543;top:1861;width:972;height:325" coordorigin="4544,1862" coordsize="972,325" path="m4597,1862l4544,2025,4597,2186,5462,2186,5515,2025,5462,1862,4597,1862xe" filled="false" stroked="true" strokeweight="1.5pt" strokecolor="#000000">
              <v:path arrowok="t"/>
              <v:stroke dashstyle="solid"/>
            </v:shape>
            <v:shape style="position:absolute;left:3787;top:1861;width:757;height:325" coordorigin="3788,1862" coordsize="757,325" path="m4490,1862l3788,1862,3788,2186,4490,2186,4544,2023,4490,1862xe" filled="true" fillcolor="#c0c0c0" stroked="false">
              <v:path arrowok="t"/>
              <v:fill type="solid"/>
            </v:shape>
            <v:shape style="position:absolute;left:3787;top:1861;width:757;height:325" coordorigin="3788,1862" coordsize="757,325" path="m3788,1862l4490,1862,4544,2023,4490,2186,3788,2186e" filled="false" stroked="true" strokeweight="1.5pt" strokecolor="#000000">
              <v:path arrowok="t"/>
              <v:stroke dashstyle="solid"/>
            </v:shape>
            <v:shape style="position:absolute;left:3810;top:1256;width:6031;height:324" coordorigin="3810,1256" coordsize="6031,324" path="m3810,1579l4560,1579,4667,1256,5424,1256,5531,1579,9840,1579e" filled="false" stroked="true" strokeweight="1.5pt" strokecolor="#000000">
              <v:path arrowok="t"/>
              <v:stroke dashstyle="solid"/>
            </v:shape>
            <v:line style="position:absolute" from="5103,1708" to="5588,1708" stroked="true" strokeweight=".447pt" strokecolor="#000000">
              <v:stroke dashstyle="solid"/>
            </v:line>
            <v:shape style="position:absolute;left:5047;top:1663;width:473;height:90" coordorigin="5048,1663" coordsize="473,90" path="m5138,1663l5048,1708,5138,1753,5135,1748,5129,1729,5127,1709,5129,1689,5135,1670,5138,1663m5520,1708l5431,1663,5433,1670,5439,1687,5441,1709,5439,1731,5433,1748,5431,1753,5520,1708e" filled="true" fillcolor="#000000" stroked="false">
              <v:path arrowok="t"/>
              <v:fill type="solid"/>
            </v:shape>
            <v:line style="position:absolute" from="4463,1708" to="4967,1708" stroked="true" strokeweight=".447pt" strokecolor="#000000">
              <v:stroke dashstyle="solid"/>
            </v:line>
            <v:shape style="position:absolute;left:4531;top:1663;width:518;height:90" coordorigin="4531,1663" coordsize="518,90" path="m4620,1663l4531,1708,4620,1753,4618,1748,4612,1729,4610,1709,4612,1689,4618,1670,4620,1663m5049,1708l4958,1663,4961,1670,4967,1691,4969,1709,4967,1726,4961,1748,4958,1753,5049,1708e" filled="true" fillcolor="#000000" stroked="false">
              <v:path arrowok="t"/>
              <v:fill type="solid"/>
            </v:shape>
            <v:line style="position:absolute" from="4553,1123" to="4977,1123" stroked="true" strokeweight=".447pt" strokecolor="#000000">
              <v:stroke dashstyle="solid"/>
            </v:line>
            <v:shape style="position:absolute;left:4612;top:1078;width:433;height:90" coordorigin="4613,1078" coordsize="433,90" path="m4704,1078l4613,1123,4704,1168,4700,1163,4695,1142,4693,1123,4695,1104,4700,1083,4704,1078m5046,1123l4955,1078,4959,1083,4964,1106,4966,1122,4965,1138,4959,1163,4955,1168,5046,1123e" filled="true" fillcolor="#000000" stroked="false">
              <v:path arrowok="t"/>
              <v:fill type="solid"/>
            </v:shape>
            <v:line style="position:absolute" from="5113,1123" to="5543,1123" stroked="true" strokeweight=".447pt" strokecolor="#000000">
              <v:stroke dashstyle="solid"/>
            </v:line>
            <v:shape style="position:absolute;left:5045;top:1078;width:433;height:90" coordorigin="5046,1078" coordsize="433,90" path="m5136,1078l5046,1123,5136,1168,5133,1163,5127,1143,5125,1123,5127,1103,5133,1083,5136,1078m5478,1123l5388,1078,5390,1085,5396,1104,5399,1124,5396,1144,5390,1163,5388,1168,5478,1123e" filled="true" fillcolor="#000000" stroked="false">
              <v:path arrowok="t"/>
              <v:fill type="solid"/>
            </v:shape>
            <v:shape style="position:absolute;left:3810;top:642;width:6053;height:325" coordorigin="3810,643" coordsize="6053,325" path="m3810,643l4236,643,4343,967,4991,967,5100,643,5748,643,5855,967,6503,967,6611,643,7259,643,7368,967,8016,967,8123,644,8771,644,8880,967,9528,967,9635,644,9863,644e" filled="false" stroked="true" strokeweight="1.5pt" strokecolor="#000000">
              <v:path arrowok="t"/>
              <v:stroke dashstyle="solid"/>
            </v:shape>
            <v:line style="position:absolute" from="5048,673" to="5048,1792" stroked="true" strokeweight=".5pt" strokecolor="#000000">
              <v:stroke dashstyle="solid"/>
            </v:line>
            <v:line style="position:absolute" from="4620,1078" to="4620,1483" stroked="true" strokeweight=".5pt" strokecolor="#000000">
              <v:stroke dashstyle="solid"/>
            </v:line>
            <v:line style="position:absolute" from="5475,1078" to="5475,1483" stroked="true" strokeweight=".5pt" strokecolor="#000000">
              <v:stroke dashstyle="solid"/>
            </v:line>
            <v:line style="position:absolute" from="4530,1663" to="4530,2068" stroked="true" strokeweight=".5pt" strokecolor="#000000">
              <v:stroke dashstyle="solid"/>
            </v:line>
            <v:line style="position:absolute" from="5520,1663" to="5520,2068" stroked="true" strokeweight=".5pt" strokecolor="#000000">
              <v:stroke dashstyle="solid"/>
            </v:line>
            <v:shape style="position:absolute;left:-3294;top:12259;width:4968;height:325" coordorigin="-3293,12260" coordsize="4968,325" path="m7097,2982l7205,2658,8664,2658,8771,2982m7097,2982l3804,2982e" filled="false" stroked="true" strokeweight="1.5pt" strokecolor="#000000">
              <v:path arrowok="t"/>
              <v:stroke dashstyle="solid"/>
            </v:shape>
            <v:line style="position:absolute" from="8771,2982" to="9852,2978" stroked="true" strokeweight="1.5pt" strokecolor="#000000">
              <v:stroke dashstyle="solid"/>
            </v:line>
            <v:line style="position:absolute" from="6625,2507" to="7253,2507" stroked="true" strokeweight=".447pt" strokecolor="#000000">
              <v:stroke dashstyle="solid"/>
            </v:line>
            <v:shape style="position:absolute;left:6557;top:2462;width:583;height:90" coordorigin="6557,2462" coordsize="583,90" path="m6648,2462l6557,2507,6648,2551,6644,2546,6639,2526,6637,2507,6639,2487,6644,2467,6648,2462m7139,2507l7050,2462,7052,2467,7058,2486,7061,2507,7059,2527,7052,2546,7050,2551,7139,2507e" filled="true" fillcolor="#000000" stroked="false">
              <v:path arrowok="t"/>
              <v:fill type="solid"/>
            </v:shape>
            <v:line style="position:absolute" from="6465,3137" to="7083,3137" stroked="true" strokeweight=".447pt" strokecolor="#000000">
              <v:stroke dashstyle="solid"/>
            </v:line>
            <v:shape style="position:absolute;left:6557;top:3092;width:583;height:90" coordorigin="6557,3092" coordsize="583,90" path="m6648,3092l6557,3137,6648,3182,6644,3176,6639,3156,6637,3136,6639,3117,6644,3097,6648,3092m7139,3137l7050,3092,7052,3097,7058,3116,7061,3136,7059,3157,7052,3176,7050,3182,7139,3137e" filled="true" fillcolor="#000000" stroked="false">
              <v:path arrowok="t"/>
              <v:fill type="solid"/>
            </v:shape>
            <v:shape style="position:absolute;left:7151;top:3258;width:1568;height:324" coordorigin="7151,3259" coordsize="1568,324" path="m7205,3259l7151,3421,7205,3582,8664,3582,8719,3418,8664,3259,7205,3259xe" filled="false" stroked="true" strokeweight="1.5pt" strokecolor="#000000">
              <v:path arrowok="t"/>
              <v:stroke dashstyle="solid"/>
            </v:shape>
            <v:shape style="position:absolute;left:3793;top:3258;width:3348;height:324" coordorigin="3793,3259" coordsize="3348,324" path="m7086,3259l3793,3259,3793,3582,7086,3582,7140,3420,7086,3259xe" filled="true" fillcolor="#c0c0c0" stroked="false">
              <v:path arrowok="t"/>
              <v:fill type="solid"/>
            </v:shape>
            <v:shape style="position:absolute;left:3793;top:3258;width:3348;height:324" coordorigin="3793,3259" coordsize="3348,324" path="m3793,3259l7086,3259,7140,3420,7086,3582,3793,3582e" filled="false" stroked="true" strokeweight="1.5pt" strokecolor="#000000">
              <v:path arrowok="t"/>
              <v:stroke dashstyle="solid"/>
            </v:shape>
            <v:shape style="position:absolute;left:8717;top:3258;width:1135;height:324" coordorigin="8717,3259" coordsize="1135,324" path="m9852,3259l8771,3259,8717,3420,8771,3582,9852,3582,9852,3259xe" filled="true" fillcolor="#c0c0c0" stroked="false">
              <v:path arrowok="t"/>
              <v:fill type="solid"/>
            </v:shape>
            <v:shape style="position:absolute;left:8717;top:3258;width:1135;height:324" coordorigin="8717,3259" coordsize="1135,324" path="m9852,3259l8771,3259,8717,3420,8771,3582,9852,3582e" filled="false" stroked="true" strokeweight="1.5pt" strokecolor="#000000">
              <v:path arrowok="t"/>
              <v:stroke dashstyle="solid"/>
            </v:shape>
            <v:line style="position:absolute" from="6555,628" to="6555,3678" stroked="true" strokeweight=".5pt" strokecolor="#000000">
              <v:stroke dashstyle="solid"/>
            </v:line>
            <v:line style="position:absolute" from="7320,628" to="7320,3678" stroked="true" strokeweight=".5pt" strokecolor="#000000">
              <v:stroke dashstyle="solid"/>
            </v:line>
            <v:line style="position:absolute" from="8137,2507" to="8805,2507" stroked="true" strokeweight=".522pt" strokecolor="#000000">
              <v:stroke dashstyle="solid"/>
            </v:line>
            <v:shape style="position:absolute;left:8085;top:2462;width:632;height:90" coordorigin="8085,2462" coordsize="632,90" path="m8175,2462l8085,2507,8175,2551,8174,2546,8167,2529,8165,2507,8167,2485,8174,2467,8175,2462m8717,2507l8628,2462,8630,2467,8636,2487,8638,2507,8636,2527,8630,2546,8628,2551,8717,2507e" filled="true" fillcolor="#000000" stroked="false">
              <v:path arrowok="t"/>
              <v:fill type="solid"/>
            </v:shape>
            <v:line style="position:absolute" from="8085,628" to="8085,2552" stroked="true" strokeweight=".5pt" strokecolor="#000000">
              <v:stroke dashstyle="solid"/>
            </v:line>
            <v:line style="position:absolute" from="8715,2462" to="8715,2890" stroked="true" strokeweight=".5pt" strokecolor="#000000">
              <v:stroke dashstyle="solid"/>
            </v:line>
            <v:line style="position:absolute" from="7140,2462" to="7140,2890" stroked="true" strokeweight=".5pt" strokecolor="#000000">
              <v:stroke dashstyle="solid"/>
            </v:line>
            <v:line style="position:absolute" from="7140,3092" to="7140,3520" stroked="true" strokeweight=".5pt" strokecolor="#000000">
              <v:stroke dashstyle="solid"/>
            </v:line>
            <v:shape style="position:absolute;left:6217;top:3010;width:293;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37"/>
                        <w:sz w:val="16"/>
                      </w:rPr>
                      <w:t>$$</w:t>
                    </w:r>
                  </w:p>
                </w:txbxContent>
              </v:textbox>
              <w10:wrap type="none"/>
            </v:shape>
            <v:shape style="position:absolute;left:8892;top:2395;width:296;height:245" type="#_x0000_t202" filled="false" stroked="false">
              <v:textbox inset="0,0,0,0">
                <w:txbxContent>
                  <w:p>
                    <w:pPr>
                      <w:spacing w:line="245" w:lineRule="exact" w:before="0"/>
                      <w:ind w:left="0" w:right="0" w:firstLine="0"/>
                      <w:jc w:val="left"/>
                      <w:rPr>
                        <w:rFonts w:ascii="Trebuchet MS"/>
                        <w:sz w:val="16"/>
                      </w:rPr>
                    </w:pPr>
                    <w:r>
                      <w:rPr>
                        <w:rFonts w:ascii="Trebuchet MS"/>
                        <w:w w:val="47"/>
                        <w:position w:val="6"/>
                        <w:sz w:val="16"/>
                      </w:rPr>
                      <w:t>T</w:t>
                    </w:r>
                    <w:r>
                      <w:rPr>
                        <w:rFonts w:ascii="Trebuchet MS"/>
                        <w:w w:val="137"/>
                        <w:sz w:val="16"/>
                      </w:rPr>
                      <w:t>$#</w:t>
                    </w:r>
                  </w:p>
                </w:txbxContent>
              </v:textbox>
              <w10:wrap type="none"/>
            </v:shape>
            <v:shape style="position:absolute;left:7418;top:2403;width:296;height:245" type="#_x0000_t202" filled="false" stroked="false">
              <v:textbox inset="0,0,0,0">
                <w:txbxContent>
                  <w:p>
                    <w:pPr>
                      <w:spacing w:line="245" w:lineRule="exact" w:before="0"/>
                      <w:ind w:left="0" w:right="0" w:firstLine="0"/>
                      <w:jc w:val="left"/>
                      <w:rPr>
                        <w:rFonts w:ascii="Trebuchet MS"/>
                        <w:sz w:val="16"/>
                      </w:rPr>
                    </w:pPr>
                    <w:r>
                      <w:rPr>
                        <w:rFonts w:ascii="Trebuchet MS"/>
                        <w:w w:val="47"/>
                        <w:position w:val="6"/>
                        <w:sz w:val="16"/>
                      </w:rPr>
                      <w:t>T</w:t>
                    </w:r>
                    <w:r>
                      <w:rPr>
                        <w:rFonts w:ascii="Trebuchet MS"/>
                        <w:w w:val="137"/>
                        <w:sz w:val="16"/>
                      </w:rPr>
                      <w:t>$#</w:t>
                    </w:r>
                  </w:p>
                </w:txbxContent>
              </v:textbox>
              <w10:wrap type="none"/>
            </v:shape>
            <v:shape style="position:absolute;left:5610;top:1559;width:293;height:230" type="#_x0000_t202" filled="false" stroked="false">
              <v:textbox inset="0,0,0,0">
                <w:txbxContent>
                  <w:p>
                    <w:pPr>
                      <w:spacing w:before="3"/>
                      <w:ind w:left="0" w:right="0" w:firstLine="0"/>
                      <w:jc w:val="left"/>
                      <w:rPr>
                        <w:rFonts w:ascii="Trebuchet MS"/>
                        <w:sz w:val="16"/>
                      </w:rPr>
                    </w:pPr>
                    <w:r>
                      <w:rPr>
                        <w:rFonts w:ascii="Trebuchet MS"/>
                        <w:spacing w:val="-3"/>
                        <w:w w:val="47"/>
                        <w:position w:val="4"/>
                        <w:sz w:val="16"/>
                      </w:rPr>
                      <w:t>T</w:t>
                    </w:r>
                    <w:r>
                      <w:rPr>
                        <w:rFonts w:ascii="Trebuchet MS"/>
                        <w:w w:val="161"/>
                        <w:sz w:val="16"/>
                      </w:rPr>
                      <w:t>($</w:t>
                    </w:r>
                  </w:p>
                </w:txbxContent>
              </v:textbox>
              <w10:wrap type="none"/>
            </v:shape>
            <v:shape style="position:absolute;left:4215;top:1559;width:284;height:230" type="#_x0000_t202" filled="false" stroked="false">
              <v:textbox inset="0,0,0,0">
                <w:txbxContent>
                  <w:p>
                    <w:pPr>
                      <w:spacing w:before="3"/>
                      <w:ind w:left="0" w:right="0" w:firstLine="0"/>
                      <w:jc w:val="left"/>
                      <w:rPr>
                        <w:rFonts w:ascii="Trebuchet MS"/>
                        <w:sz w:val="16"/>
                      </w:rPr>
                    </w:pPr>
                    <w:r>
                      <w:rPr>
                        <w:rFonts w:ascii="Trebuchet MS"/>
                        <w:spacing w:val="-3"/>
                        <w:w w:val="47"/>
                        <w:position w:val="4"/>
                        <w:sz w:val="16"/>
                      </w:rPr>
                      <w:t>T</w:t>
                    </w:r>
                    <w:r>
                      <w:rPr>
                        <w:rFonts w:ascii="Trebuchet MS"/>
                        <w:w w:val="132"/>
                        <w:sz w:val="16"/>
                      </w:rPr>
                      <w:t>3$</w:t>
                    </w:r>
                  </w:p>
                </w:txbxContent>
              </v:textbox>
              <w10:wrap type="none"/>
            </v:shape>
            <v:shape style="position:absolute;left:5565;top:1019;width:293;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61"/>
                        <w:sz w:val="16"/>
                      </w:rPr>
                      <w:t>(#</w:t>
                    </w:r>
                  </w:p>
                </w:txbxContent>
              </v:textbox>
              <w10:wrap type="none"/>
            </v:shape>
            <v:shape style="position:absolute;left:4187;top:1019;width:287;height:245" type="#_x0000_t202" filled="false" stroked="false">
              <v:textbox inset="0,0,0,0">
                <w:txbxContent>
                  <w:p>
                    <w:pPr>
                      <w:spacing w:line="245" w:lineRule="exact" w:before="0"/>
                      <w:ind w:left="0" w:right="0" w:firstLine="0"/>
                      <w:jc w:val="left"/>
                      <w:rPr>
                        <w:rFonts w:ascii="Trebuchet MS"/>
                        <w:sz w:val="16"/>
                      </w:rPr>
                    </w:pPr>
                    <w:r>
                      <w:rPr>
                        <w:rFonts w:ascii="Trebuchet MS"/>
                        <w:w w:val="47"/>
                        <w:position w:val="6"/>
                        <w:sz w:val="16"/>
                      </w:rPr>
                      <w:t>T</w:t>
                    </w:r>
                    <w:r>
                      <w:rPr>
                        <w:rFonts w:ascii="Trebuchet MS"/>
                        <w:w w:val="132"/>
                        <w:sz w:val="16"/>
                      </w:rPr>
                      <w:t>3#</w:t>
                    </w:r>
                  </w:p>
                </w:txbxContent>
              </v:textbox>
              <w10:wrap type="none"/>
            </v:shape>
            <w10:wrap type="none"/>
          </v:group>
        </w:pict>
      </w:r>
      <w:bookmarkStart w:name="_bookmark270" w:id="540"/>
      <w:bookmarkEnd w:id="540"/>
      <w:r>
        <w:rPr>
          <w:b w:val="0"/>
        </w:rPr>
      </w:r>
      <w:r>
        <w:rPr/>
        <w:t>Figure 44. ULPI timing diagram</w:t>
      </w:r>
    </w:p>
    <w:p>
      <w:pPr>
        <w:pStyle w:val="BodyText"/>
        <w:ind w:left="1294"/>
      </w:pPr>
      <w:r>
        <w:rPr/>
        <w:pict>
          <v:group style="width:404pt;height:182.85pt;mso-position-horizontal-relative:char;mso-position-vertical-relative:line" coordorigin="0,0" coordsize="8080,3657">
            <v:line style="position:absolute" from="5,5" to="8080,5" stroked="true" strokeweight=".48004pt" strokecolor="#000000">
              <v:stroke dashstyle="solid"/>
            </v:line>
            <v:line style="position:absolute" from="8075,5" to="8075,3656" stroked="true" strokeweight=".47998pt" strokecolor="#000000">
              <v:stroke dashstyle="solid"/>
            </v:line>
            <v:line style="position:absolute" from="0,3652" to="8075,3652" stroked="true" strokeweight=".48001pt" strokecolor="#000000">
              <v:stroke dashstyle="solid"/>
            </v:line>
            <v:line style="position:absolute" from="5,0" to="5,3652" stroked="true" strokeweight=".48pt" strokecolor="#000000">
              <v:stroke dashstyle="solid"/>
            </v:line>
            <v:shape style="position:absolute;left:7434;top:3391;width:507;height:139" type="#_x0000_t202" filled="false" stroked="false">
              <v:textbox inset="0,0,0,0">
                <w:txbxContent>
                  <w:p>
                    <w:pPr>
                      <w:spacing w:line="138" w:lineRule="exact" w:before="0"/>
                      <w:ind w:left="0" w:right="0" w:firstLine="0"/>
                      <w:jc w:val="left"/>
                      <w:rPr>
                        <w:rFonts w:ascii="Trebuchet MS"/>
                        <w:sz w:val="12"/>
                      </w:rPr>
                    </w:pPr>
                    <w:r>
                      <w:rPr>
                        <w:rFonts w:ascii="Trebuchet MS"/>
                        <w:sz w:val="12"/>
                      </w:rPr>
                      <w:t>AI17361C</w:t>
                    </w:r>
                  </w:p>
                </w:txbxContent>
              </v:textbox>
              <w10:wrap type="none"/>
            </v:shape>
            <v:shape style="position:absolute;left:547;top:2861;width:599;height:365" type="#_x0000_t202" filled="false" stroked="false">
              <v:textbox inset="0,0,0,0">
                <w:txbxContent>
                  <w:p>
                    <w:pPr>
                      <w:spacing w:line="232" w:lineRule="auto" w:before="3"/>
                      <w:ind w:left="75" w:right="7" w:hanging="76"/>
                      <w:jc w:val="left"/>
                      <w:rPr>
                        <w:rFonts w:ascii="Trebuchet MS"/>
                        <w:sz w:val="16"/>
                      </w:rPr>
                    </w:pPr>
                    <w:r>
                      <w:rPr>
                        <w:rFonts w:ascii="Trebuchet MS"/>
                        <w:w w:val="80"/>
                        <w:sz w:val="16"/>
                      </w:rPr>
                      <w:t>DATA OUT </w:t>
                    </w:r>
                    <w:r>
                      <w:rPr>
                        <w:rFonts w:ascii="Trebuchet MS"/>
                        <w:w w:val="95"/>
                        <w:sz w:val="16"/>
                      </w:rPr>
                      <w:t>(8-BIT)</w:t>
                    </w:r>
                  </w:p>
                </w:txbxContent>
              </v:textbox>
              <w10:wrap type="none"/>
            </v:shape>
            <v:shape style="position:absolute;left:290;top:2237;width:883;height:365" type="#_x0000_t202" filled="false" stroked="false">
              <v:textbox inset="0,0,0,0">
                <w:txbxContent>
                  <w:p>
                    <w:pPr>
                      <w:spacing w:line="232" w:lineRule="auto" w:before="3"/>
                      <w:ind w:left="0" w:right="-20" w:firstLine="65"/>
                      <w:jc w:val="left"/>
                      <w:rPr>
                        <w:rFonts w:ascii="Trebuchet MS"/>
                        <w:sz w:val="16"/>
                      </w:rPr>
                    </w:pPr>
                    <w:r>
                      <w:rPr>
                        <w:rFonts w:ascii="Trebuchet MS"/>
                        <w:w w:val="80"/>
                        <w:sz w:val="16"/>
                      </w:rPr>
                      <w:t>#ONTROL OUT </w:t>
                    </w:r>
                    <w:r>
                      <w:rPr>
                        <w:rFonts w:ascii="Trebuchet MS"/>
                        <w:sz w:val="16"/>
                      </w:rPr>
                      <w:t>(5,0)?340)</w:t>
                    </w:r>
                  </w:p>
                </w:txbxContent>
              </v:textbox>
              <w10:wrap type="none"/>
            </v:shape>
            <v:shape style="position:absolute;left:377;top:853;width:838;height:995" type="#_x0000_t202" filled="false" stroked="false">
              <v:textbox inset="0,0,0,0">
                <w:txbxContent>
                  <w:p>
                    <w:pPr>
                      <w:spacing w:line="232" w:lineRule="auto" w:before="3"/>
                      <w:ind w:left="0" w:right="10" w:firstLine="61"/>
                      <w:jc w:val="left"/>
                      <w:rPr>
                        <w:rFonts w:ascii="Trebuchet MS"/>
                        <w:sz w:val="16"/>
                      </w:rPr>
                    </w:pPr>
                    <w:r>
                      <w:rPr>
                        <w:rFonts w:ascii="Trebuchet MS"/>
                        <w:w w:val="85"/>
                        <w:sz w:val="16"/>
                      </w:rPr>
                      <w:t>#ONTROL )N </w:t>
                    </w:r>
                    <w:r>
                      <w:rPr>
                        <w:rFonts w:ascii="Trebuchet MS"/>
                        <w:sz w:val="16"/>
                      </w:rPr>
                      <w:t>(5,0)?$)2,</w:t>
                    </w:r>
                  </w:p>
                  <w:p>
                    <w:pPr>
                      <w:spacing w:before="7"/>
                      <w:ind w:left="0" w:right="0" w:firstLine="0"/>
                      <w:jc w:val="left"/>
                      <w:rPr>
                        <w:rFonts w:ascii="Trebuchet MS"/>
                        <w:sz w:val="16"/>
                      </w:rPr>
                    </w:pPr>
                    <w:r>
                      <w:rPr>
                        <w:rFonts w:ascii="Trebuchet MS"/>
                        <w:w w:val="130"/>
                        <w:sz w:val="16"/>
                      </w:rPr>
                      <w:t>5,0)?.84)</w:t>
                    </w:r>
                  </w:p>
                  <w:p>
                    <w:pPr>
                      <w:spacing w:line="232" w:lineRule="auto" w:before="77"/>
                      <w:ind w:left="230" w:right="70" w:firstLine="0"/>
                      <w:jc w:val="center"/>
                      <w:rPr>
                        <w:rFonts w:ascii="Trebuchet MS"/>
                        <w:sz w:val="16"/>
                      </w:rPr>
                    </w:pPr>
                    <w:r>
                      <w:rPr>
                        <w:rFonts w:ascii="Trebuchet MS"/>
                        <w:w w:val="90"/>
                        <w:sz w:val="16"/>
                      </w:rPr>
                      <w:t>DATA )N </w:t>
                    </w:r>
                    <w:r>
                      <w:rPr>
                        <w:rFonts w:ascii="Trebuchet MS"/>
                        <w:w w:val="95"/>
                        <w:sz w:val="16"/>
                      </w:rPr>
                      <w:t>(8-BIT)</w:t>
                    </w:r>
                  </w:p>
                </w:txbxContent>
              </v:textbox>
              <w10:wrap type="none"/>
            </v:shape>
            <v:shape style="position:absolute;left:715;top:329;width:417;height:185" type="#_x0000_t202" filled="false" stroked="false">
              <v:textbox inset="0,0,0,0">
                <w:txbxContent>
                  <w:p>
                    <w:pPr>
                      <w:spacing w:line="185" w:lineRule="exact" w:before="0"/>
                      <w:ind w:left="0" w:right="0" w:firstLine="0"/>
                      <w:jc w:val="left"/>
                      <w:rPr>
                        <w:rFonts w:ascii="Trebuchet MS"/>
                        <w:sz w:val="16"/>
                      </w:rPr>
                    </w:pPr>
                    <w:r>
                      <w:rPr>
                        <w:rFonts w:ascii="Trebuchet MS"/>
                        <w:w w:val="85"/>
                        <w:sz w:val="16"/>
                      </w:rPr>
                      <w:t>#LOCK</w:t>
                    </w:r>
                  </w:p>
                </w:txbxContent>
              </v:textbox>
              <w10:wrap type="none"/>
            </v:shape>
          </v:group>
        </w:pict>
      </w:r>
      <w:r>
        <w:rPr/>
      </w:r>
    </w:p>
    <w:p>
      <w:pPr>
        <w:spacing w:before="145" w:after="39"/>
        <w:ind w:left="2548" w:right="0" w:firstLine="0"/>
        <w:jc w:val="left"/>
        <w:rPr>
          <w:b/>
          <w:sz w:val="16"/>
        </w:rPr>
      </w:pPr>
      <w:bookmarkStart w:name="Table 73. Dynamic characteristics: USB U" w:id="541"/>
      <w:bookmarkEnd w:id="541"/>
      <w:r>
        <w:rPr/>
      </w:r>
      <w:bookmarkStart w:name="_bookmark271" w:id="542"/>
      <w:bookmarkEnd w:id="542"/>
      <w:r>
        <w:rPr/>
      </w:r>
      <w:r>
        <w:rPr>
          <w:b/>
          <w:sz w:val="20"/>
        </w:rPr>
        <w:t>Table 73. Dynamic characteristics: USB ULPI</w:t>
      </w:r>
      <w:r>
        <w:rPr>
          <w:b/>
          <w:position w:val="8"/>
          <w:sz w:val="16"/>
        </w:rPr>
        <w:t>(1)</w:t>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8"/>
        <w:gridCol w:w="3900"/>
        <w:gridCol w:w="1963"/>
        <w:gridCol w:w="672"/>
        <w:gridCol w:w="672"/>
        <w:gridCol w:w="672"/>
        <w:gridCol w:w="486"/>
      </w:tblGrid>
      <w:tr>
        <w:trPr>
          <w:trHeight w:val="400" w:hRule="atLeast"/>
        </w:trPr>
        <w:tc>
          <w:tcPr>
            <w:tcW w:w="848" w:type="dxa"/>
            <w:tcBorders>
              <w:bottom w:val="single" w:sz="12" w:space="0" w:color="000000"/>
            </w:tcBorders>
          </w:tcPr>
          <w:p>
            <w:pPr>
              <w:pStyle w:val="TableParagraph"/>
              <w:spacing w:before="86"/>
              <w:ind w:left="78" w:right="69"/>
              <w:jc w:val="center"/>
              <w:rPr>
                <w:b/>
                <w:sz w:val="18"/>
              </w:rPr>
            </w:pPr>
            <w:r>
              <w:rPr>
                <w:b/>
                <w:sz w:val="18"/>
              </w:rPr>
              <w:t>Symbol</w:t>
            </w:r>
          </w:p>
        </w:tc>
        <w:tc>
          <w:tcPr>
            <w:tcW w:w="3900" w:type="dxa"/>
            <w:tcBorders>
              <w:bottom w:val="single" w:sz="12" w:space="0" w:color="000000"/>
            </w:tcBorders>
          </w:tcPr>
          <w:p>
            <w:pPr>
              <w:pStyle w:val="TableParagraph"/>
              <w:spacing w:before="86"/>
              <w:ind w:left="1489" w:right="1479"/>
              <w:jc w:val="center"/>
              <w:rPr>
                <w:b/>
                <w:sz w:val="18"/>
              </w:rPr>
            </w:pPr>
            <w:r>
              <w:rPr>
                <w:b/>
                <w:sz w:val="18"/>
              </w:rPr>
              <w:t>Parameter</w:t>
            </w:r>
          </w:p>
        </w:tc>
        <w:tc>
          <w:tcPr>
            <w:tcW w:w="1963" w:type="dxa"/>
            <w:tcBorders>
              <w:bottom w:val="single" w:sz="12" w:space="0" w:color="000000"/>
            </w:tcBorders>
          </w:tcPr>
          <w:p>
            <w:pPr>
              <w:pStyle w:val="TableParagraph"/>
              <w:spacing w:before="86"/>
              <w:ind w:left="491" w:right="482"/>
              <w:jc w:val="center"/>
              <w:rPr>
                <w:b/>
                <w:sz w:val="18"/>
              </w:rPr>
            </w:pPr>
            <w:r>
              <w:rPr>
                <w:b/>
                <w:sz w:val="18"/>
              </w:rPr>
              <w:t>Conditions</w:t>
            </w:r>
          </w:p>
        </w:tc>
        <w:tc>
          <w:tcPr>
            <w:tcW w:w="672" w:type="dxa"/>
            <w:tcBorders>
              <w:bottom w:val="single" w:sz="12" w:space="0" w:color="000000"/>
            </w:tcBorders>
          </w:tcPr>
          <w:p>
            <w:pPr>
              <w:pStyle w:val="TableParagraph"/>
              <w:spacing w:before="86"/>
              <w:ind w:left="73" w:right="64"/>
              <w:jc w:val="center"/>
              <w:rPr>
                <w:b/>
                <w:sz w:val="18"/>
              </w:rPr>
            </w:pPr>
            <w:r>
              <w:rPr>
                <w:b/>
                <w:sz w:val="18"/>
              </w:rPr>
              <w:t>Min.</w:t>
            </w:r>
          </w:p>
        </w:tc>
        <w:tc>
          <w:tcPr>
            <w:tcW w:w="672" w:type="dxa"/>
            <w:tcBorders>
              <w:bottom w:val="single" w:sz="12" w:space="0" w:color="000000"/>
            </w:tcBorders>
          </w:tcPr>
          <w:p>
            <w:pPr>
              <w:pStyle w:val="TableParagraph"/>
              <w:spacing w:before="86"/>
              <w:ind w:left="73" w:right="61"/>
              <w:jc w:val="center"/>
              <w:rPr>
                <w:b/>
                <w:sz w:val="18"/>
              </w:rPr>
            </w:pPr>
            <w:r>
              <w:rPr>
                <w:b/>
                <w:sz w:val="18"/>
              </w:rPr>
              <w:t>Typ.</w:t>
            </w:r>
          </w:p>
        </w:tc>
        <w:tc>
          <w:tcPr>
            <w:tcW w:w="672" w:type="dxa"/>
            <w:tcBorders>
              <w:bottom w:val="single" w:sz="12" w:space="0" w:color="000000"/>
            </w:tcBorders>
          </w:tcPr>
          <w:p>
            <w:pPr>
              <w:pStyle w:val="TableParagraph"/>
              <w:spacing w:before="86"/>
              <w:ind w:right="124"/>
              <w:jc w:val="right"/>
              <w:rPr>
                <w:b/>
                <w:sz w:val="18"/>
              </w:rPr>
            </w:pPr>
            <w:r>
              <w:rPr>
                <w:b/>
                <w:sz w:val="18"/>
              </w:rPr>
              <w:t>Max.</w:t>
            </w:r>
          </w:p>
        </w:tc>
        <w:tc>
          <w:tcPr>
            <w:tcW w:w="486" w:type="dxa"/>
            <w:tcBorders>
              <w:bottom w:val="single" w:sz="12" w:space="0" w:color="000000"/>
            </w:tcBorders>
          </w:tcPr>
          <w:p>
            <w:pPr>
              <w:pStyle w:val="TableParagraph"/>
              <w:spacing w:before="86"/>
              <w:ind w:left="68"/>
              <w:rPr>
                <w:b/>
                <w:sz w:val="18"/>
              </w:rPr>
            </w:pPr>
            <w:r>
              <w:rPr>
                <w:b/>
                <w:sz w:val="18"/>
              </w:rPr>
              <w:t>Unit</w:t>
            </w:r>
          </w:p>
        </w:tc>
      </w:tr>
      <w:tr>
        <w:trPr>
          <w:trHeight w:val="319" w:hRule="atLeast"/>
        </w:trPr>
        <w:tc>
          <w:tcPr>
            <w:tcW w:w="848" w:type="dxa"/>
            <w:tcBorders>
              <w:top w:val="single" w:sz="12" w:space="0" w:color="000000"/>
            </w:tcBorders>
          </w:tcPr>
          <w:p>
            <w:pPr>
              <w:pStyle w:val="TableParagraph"/>
              <w:spacing w:before="30"/>
              <w:ind w:left="80" w:right="70"/>
              <w:jc w:val="center"/>
              <w:rPr>
                <w:sz w:val="14"/>
              </w:rPr>
            </w:pPr>
            <w:r>
              <w:rPr>
                <w:position w:val="5"/>
                <w:sz w:val="18"/>
              </w:rPr>
              <w:t>t</w:t>
            </w:r>
            <w:r>
              <w:rPr>
                <w:sz w:val="14"/>
              </w:rPr>
              <w:t>SC</w:t>
            </w:r>
          </w:p>
        </w:tc>
        <w:tc>
          <w:tcPr>
            <w:tcW w:w="3900" w:type="dxa"/>
            <w:tcBorders>
              <w:top w:val="single" w:sz="12" w:space="0" w:color="000000"/>
            </w:tcBorders>
          </w:tcPr>
          <w:p>
            <w:pPr>
              <w:pStyle w:val="TableParagraph"/>
              <w:spacing w:before="35"/>
              <w:ind w:left="60"/>
              <w:rPr>
                <w:sz w:val="18"/>
              </w:rPr>
            </w:pPr>
            <w:r>
              <w:rPr>
                <w:sz w:val="18"/>
              </w:rPr>
              <w:t>Control in (ULPI_DIR, ULPI_NXT) setup time</w:t>
            </w:r>
          </w:p>
        </w:tc>
        <w:tc>
          <w:tcPr>
            <w:tcW w:w="1963" w:type="dxa"/>
            <w:tcBorders>
              <w:top w:val="single" w:sz="12" w:space="0" w:color="000000"/>
            </w:tcBorders>
          </w:tcPr>
          <w:p>
            <w:pPr>
              <w:pStyle w:val="TableParagraph"/>
              <w:spacing w:before="35"/>
              <w:ind w:left="6"/>
              <w:jc w:val="center"/>
              <w:rPr>
                <w:sz w:val="18"/>
              </w:rPr>
            </w:pPr>
            <w:r>
              <w:rPr>
                <w:sz w:val="18"/>
              </w:rPr>
              <w:t>-</w:t>
            </w:r>
          </w:p>
        </w:tc>
        <w:tc>
          <w:tcPr>
            <w:tcW w:w="672" w:type="dxa"/>
            <w:tcBorders>
              <w:top w:val="single" w:sz="12" w:space="0" w:color="000000"/>
            </w:tcBorders>
          </w:tcPr>
          <w:p>
            <w:pPr>
              <w:pStyle w:val="TableParagraph"/>
              <w:spacing w:before="35"/>
              <w:ind w:left="8"/>
              <w:jc w:val="center"/>
              <w:rPr>
                <w:sz w:val="18"/>
              </w:rPr>
            </w:pPr>
            <w:r>
              <w:rPr>
                <w:sz w:val="18"/>
              </w:rPr>
              <w:t>1</w:t>
            </w:r>
          </w:p>
        </w:tc>
        <w:tc>
          <w:tcPr>
            <w:tcW w:w="672" w:type="dxa"/>
            <w:tcBorders>
              <w:top w:val="single" w:sz="12" w:space="0" w:color="000000"/>
            </w:tcBorders>
          </w:tcPr>
          <w:p>
            <w:pPr>
              <w:pStyle w:val="TableParagraph"/>
              <w:spacing w:before="35"/>
              <w:ind w:left="6"/>
              <w:jc w:val="center"/>
              <w:rPr>
                <w:sz w:val="18"/>
              </w:rPr>
            </w:pPr>
            <w:r>
              <w:rPr>
                <w:sz w:val="18"/>
              </w:rPr>
              <w:t>-</w:t>
            </w:r>
          </w:p>
        </w:tc>
        <w:tc>
          <w:tcPr>
            <w:tcW w:w="672" w:type="dxa"/>
            <w:tcBorders>
              <w:top w:val="single" w:sz="12" w:space="0" w:color="000000"/>
            </w:tcBorders>
          </w:tcPr>
          <w:p>
            <w:pPr>
              <w:pStyle w:val="TableParagraph"/>
              <w:spacing w:before="35"/>
              <w:ind w:left="6"/>
              <w:jc w:val="center"/>
              <w:rPr>
                <w:sz w:val="18"/>
              </w:rPr>
            </w:pPr>
            <w:r>
              <w:rPr>
                <w:sz w:val="18"/>
              </w:rPr>
              <w:t>-</w:t>
            </w:r>
          </w:p>
        </w:tc>
        <w:tc>
          <w:tcPr>
            <w:tcW w:w="486"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17"/>
              </w:rPr>
            </w:pPr>
          </w:p>
          <w:p>
            <w:pPr>
              <w:pStyle w:val="TableParagraph"/>
              <w:ind w:left="147"/>
              <w:rPr>
                <w:sz w:val="18"/>
              </w:rPr>
            </w:pPr>
            <w:r>
              <w:rPr>
                <w:sz w:val="18"/>
              </w:rPr>
              <w:t>ns</w:t>
            </w:r>
          </w:p>
        </w:tc>
      </w:tr>
      <w:tr>
        <w:trPr>
          <w:trHeight w:val="330" w:hRule="atLeast"/>
        </w:trPr>
        <w:tc>
          <w:tcPr>
            <w:tcW w:w="848" w:type="dxa"/>
          </w:tcPr>
          <w:p>
            <w:pPr>
              <w:pStyle w:val="TableParagraph"/>
              <w:spacing w:before="51"/>
              <w:ind w:left="81" w:right="70"/>
              <w:jc w:val="center"/>
              <w:rPr>
                <w:sz w:val="14"/>
              </w:rPr>
            </w:pPr>
            <w:r>
              <w:rPr>
                <w:position w:val="4"/>
                <w:sz w:val="18"/>
              </w:rPr>
              <w:t>t</w:t>
            </w:r>
            <w:r>
              <w:rPr>
                <w:sz w:val="14"/>
              </w:rPr>
              <w:t>HC</w:t>
            </w:r>
          </w:p>
        </w:tc>
        <w:tc>
          <w:tcPr>
            <w:tcW w:w="3900" w:type="dxa"/>
          </w:tcPr>
          <w:p>
            <w:pPr>
              <w:pStyle w:val="TableParagraph"/>
              <w:spacing w:before="47"/>
              <w:ind w:left="60"/>
              <w:rPr>
                <w:sz w:val="18"/>
              </w:rPr>
            </w:pPr>
            <w:r>
              <w:rPr>
                <w:sz w:val="18"/>
              </w:rPr>
              <w:t>Control in (ULPI_DIR, ULPI_NXT) hold time</w:t>
            </w:r>
          </w:p>
        </w:tc>
        <w:tc>
          <w:tcPr>
            <w:tcW w:w="1963" w:type="dxa"/>
          </w:tcPr>
          <w:p>
            <w:pPr>
              <w:pStyle w:val="TableParagraph"/>
              <w:spacing w:before="47"/>
              <w:ind w:left="10"/>
              <w:jc w:val="center"/>
              <w:rPr>
                <w:sz w:val="18"/>
              </w:rPr>
            </w:pPr>
            <w:r>
              <w:rPr>
                <w:sz w:val="18"/>
              </w:rPr>
              <w:t>-</w:t>
            </w:r>
          </w:p>
        </w:tc>
        <w:tc>
          <w:tcPr>
            <w:tcW w:w="672" w:type="dxa"/>
          </w:tcPr>
          <w:p>
            <w:pPr>
              <w:pStyle w:val="TableParagraph"/>
              <w:spacing w:before="47"/>
              <w:ind w:left="73" w:right="63"/>
              <w:jc w:val="center"/>
              <w:rPr>
                <w:sz w:val="18"/>
              </w:rPr>
            </w:pPr>
            <w:r>
              <w:rPr>
                <w:sz w:val="18"/>
              </w:rPr>
              <w:t>1.5</w:t>
            </w:r>
          </w:p>
        </w:tc>
        <w:tc>
          <w:tcPr>
            <w:tcW w:w="672" w:type="dxa"/>
          </w:tcPr>
          <w:p>
            <w:pPr>
              <w:pStyle w:val="TableParagraph"/>
              <w:spacing w:before="47"/>
              <w:ind w:left="9"/>
              <w:jc w:val="center"/>
              <w:rPr>
                <w:sz w:val="18"/>
              </w:rPr>
            </w:pPr>
            <w:r>
              <w:rPr>
                <w:sz w:val="18"/>
              </w:rPr>
              <w:t>-</w:t>
            </w:r>
          </w:p>
        </w:tc>
        <w:tc>
          <w:tcPr>
            <w:tcW w:w="672" w:type="dxa"/>
          </w:tcPr>
          <w:p>
            <w:pPr>
              <w:pStyle w:val="TableParagraph"/>
              <w:spacing w:before="47"/>
              <w:ind w:left="9"/>
              <w:jc w:val="center"/>
              <w:rPr>
                <w:sz w:val="18"/>
              </w:rPr>
            </w:pPr>
            <w:r>
              <w:rPr>
                <w:sz w:val="18"/>
              </w:rPr>
              <w:t>-</w:t>
            </w:r>
          </w:p>
        </w:tc>
        <w:tc>
          <w:tcPr>
            <w:tcW w:w="486" w:type="dxa"/>
            <w:vMerge/>
            <w:tcBorders>
              <w:top w:val="nil"/>
            </w:tcBorders>
          </w:tcPr>
          <w:p>
            <w:pPr>
              <w:rPr>
                <w:sz w:val="2"/>
                <w:szCs w:val="2"/>
              </w:rPr>
            </w:pPr>
          </w:p>
        </w:tc>
      </w:tr>
      <w:tr>
        <w:trPr>
          <w:trHeight w:val="329" w:hRule="atLeast"/>
        </w:trPr>
        <w:tc>
          <w:tcPr>
            <w:tcW w:w="848" w:type="dxa"/>
          </w:tcPr>
          <w:p>
            <w:pPr>
              <w:pStyle w:val="TableParagraph"/>
              <w:spacing w:before="50"/>
              <w:ind w:left="80" w:right="70"/>
              <w:jc w:val="center"/>
              <w:rPr>
                <w:sz w:val="14"/>
              </w:rPr>
            </w:pPr>
            <w:r>
              <w:rPr>
                <w:position w:val="4"/>
                <w:sz w:val="18"/>
              </w:rPr>
              <w:t>t</w:t>
            </w:r>
            <w:r>
              <w:rPr>
                <w:sz w:val="14"/>
              </w:rPr>
              <w:t>SD</w:t>
            </w:r>
          </w:p>
        </w:tc>
        <w:tc>
          <w:tcPr>
            <w:tcW w:w="3900" w:type="dxa"/>
          </w:tcPr>
          <w:p>
            <w:pPr>
              <w:pStyle w:val="TableParagraph"/>
              <w:spacing w:before="45"/>
              <w:ind w:left="60"/>
              <w:rPr>
                <w:sz w:val="18"/>
              </w:rPr>
            </w:pPr>
            <w:r>
              <w:rPr>
                <w:sz w:val="18"/>
              </w:rPr>
              <w:t>Data in setup time</w:t>
            </w:r>
          </w:p>
        </w:tc>
        <w:tc>
          <w:tcPr>
            <w:tcW w:w="1963" w:type="dxa"/>
          </w:tcPr>
          <w:p>
            <w:pPr>
              <w:pStyle w:val="TableParagraph"/>
              <w:spacing w:before="45"/>
              <w:ind w:left="11"/>
              <w:jc w:val="center"/>
              <w:rPr>
                <w:sz w:val="18"/>
              </w:rPr>
            </w:pPr>
            <w:r>
              <w:rPr>
                <w:sz w:val="18"/>
              </w:rPr>
              <w:t>-</w:t>
            </w:r>
          </w:p>
        </w:tc>
        <w:tc>
          <w:tcPr>
            <w:tcW w:w="672" w:type="dxa"/>
          </w:tcPr>
          <w:p>
            <w:pPr>
              <w:pStyle w:val="TableParagraph"/>
              <w:spacing w:before="45"/>
              <w:ind w:left="73" w:right="61"/>
              <w:jc w:val="center"/>
              <w:rPr>
                <w:sz w:val="18"/>
              </w:rPr>
            </w:pPr>
            <w:r>
              <w:rPr>
                <w:sz w:val="18"/>
              </w:rPr>
              <w:t>1.5</w:t>
            </w:r>
          </w:p>
        </w:tc>
        <w:tc>
          <w:tcPr>
            <w:tcW w:w="672" w:type="dxa"/>
          </w:tcPr>
          <w:p>
            <w:pPr>
              <w:pStyle w:val="TableParagraph"/>
              <w:spacing w:before="45"/>
              <w:ind w:left="11"/>
              <w:jc w:val="center"/>
              <w:rPr>
                <w:sz w:val="18"/>
              </w:rPr>
            </w:pPr>
            <w:r>
              <w:rPr>
                <w:sz w:val="18"/>
              </w:rPr>
              <w:t>-</w:t>
            </w:r>
          </w:p>
        </w:tc>
        <w:tc>
          <w:tcPr>
            <w:tcW w:w="672" w:type="dxa"/>
          </w:tcPr>
          <w:p>
            <w:pPr>
              <w:pStyle w:val="TableParagraph"/>
              <w:spacing w:before="45"/>
              <w:ind w:left="11"/>
              <w:jc w:val="center"/>
              <w:rPr>
                <w:sz w:val="18"/>
              </w:rPr>
            </w:pPr>
            <w:r>
              <w:rPr>
                <w:sz w:val="18"/>
              </w:rPr>
              <w:t>-</w:t>
            </w:r>
          </w:p>
        </w:tc>
        <w:tc>
          <w:tcPr>
            <w:tcW w:w="486" w:type="dxa"/>
            <w:vMerge/>
            <w:tcBorders>
              <w:top w:val="nil"/>
            </w:tcBorders>
          </w:tcPr>
          <w:p>
            <w:pPr>
              <w:rPr>
                <w:sz w:val="2"/>
                <w:szCs w:val="2"/>
              </w:rPr>
            </w:pPr>
          </w:p>
        </w:tc>
      </w:tr>
      <w:tr>
        <w:trPr>
          <w:trHeight w:val="329" w:hRule="atLeast"/>
        </w:trPr>
        <w:tc>
          <w:tcPr>
            <w:tcW w:w="848" w:type="dxa"/>
          </w:tcPr>
          <w:p>
            <w:pPr>
              <w:pStyle w:val="TableParagraph"/>
              <w:spacing w:before="41"/>
              <w:ind w:left="81" w:right="70"/>
              <w:jc w:val="center"/>
              <w:rPr>
                <w:sz w:val="14"/>
              </w:rPr>
            </w:pPr>
            <w:r>
              <w:rPr>
                <w:position w:val="5"/>
                <w:sz w:val="18"/>
              </w:rPr>
              <w:t>t</w:t>
            </w:r>
            <w:r>
              <w:rPr>
                <w:sz w:val="14"/>
              </w:rPr>
              <w:t>HD</w:t>
            </w:r>
          </w:p>
        </w:tc>
        <w:tc>
          <w:tcPr>
            <w:tcW w:w="3900" w:type="dxa"/>
          </w:tcPr>
          <w:p>
            <w:pPr>
              <w:pStyle w:val="TableParagraph"/>
              <w:spacing w:before="45"/>
              <w:ind w:left="60"/>
              <w:rPr>
                <w:sz w:val="18"/>
              </w:rPr>
            </w:pPr>
            <w:r>
              <w:rPr>
                <w:sz w:val="18"/>
              </w:rPr>
              <w:t>Data in hold time</w:t>
            </w:r>
          </w:p>
        </w:tc>
        <w:tc>
          <w:tcPr>
            <w:tcW w:w="1963" w:type="dxa"/>
          </w:tcPr>
          <w:p>
            <w:pPr>
              <w:pStyle w:val="TableParagraph"/>
              <w:spacing w:before="45"/>
              <w:ind w:left="12"/>
              <w:jc w:val="center"/>
              <w:rPr>
                <w:sz w:val="18"/>
              </w:rPr>
            </w:pPr>
            <w:r>
              <w:rPr>
                <w:sz w:val="18"/>
              </w:rPr>
              <w:t>-</w:t>
            </w:r>
          </w:p>
        </w:tc>
        <w:tc>
          <w:tcPr>
            <w:tcW w:w="672" w:type="dxa"/>
          </w:tcPr>
          <w:p>
            <w:pPr>
              <w:pStyle w:val="TableParagraph"/>
              <w:spacing w:before="45"/>
              <w:ind w:left="73" w:right="61"/>
              <w:jc w:val="center"/>
              <w:rPr>
                <w:sz w:val="18"/>
              </w:rPr>
            </w:pPr>
            <w:r>
              <w:rPr>
                <w:sz w:val="18"/>
              </w:rPr>
              <w:t>1.5</w:t>
            </w:r>
          </w:p>
        </w:tc>
        <w:tc>
          <w:tcPr>
            <w:tcW w:w="672" w:type="dxa"/>
          </w:tcPr>
          <w:p>
            <w:pPr>
              <w:pStyle w:val="TableParagraph"/>
              <w:spacing w:before="45"/>
              <w:ind w:left="11"/>
              <w:jc w:val="center"/>
              <w:rPr>
                <w:sz w:val="18"/>
              </w:rPr>
            </w:pPr>
            <w:r>
              <w:rPr>
                <w:sz w:val="18"/>
              </w:rPr>
              <w:t>-</w:t>
            </w:r>
          </w:p>
        </w:tc>
        <w:tc>
          <w:tcPr>
            <w:tcW w:w="672" w:type="dxa"/>
          </w:tcPr>
          <w:p>
            <w:pPr>
              <w:pStyle w:val="TableParagraph"/>
              <w:spacing w:before="45"/>
              <w:ind w:left="11"/>
              <w:jc w:val="center"/>
              <w:rPr>
                <w:sz w:val="18"/>
              </w:rPr>
            </w:pPr>
            <w:r>
              <w:rPr>
                <w:sz w:val="18"/>
              </w:rPr>
              <w:t>-</w:t>
            </w:r>
          </w:p>
        </w:tc>
        <w:tc>
          <w:tcPr>
            <w:tcW w:w="486" w:type="dxa"/>
            <w:vMerge/>
            <w:tcBorders>
              <w:top w:val="nil"/>
            </w:tcBorders>
          </w:tcPr>
          <w:p>
            <w:pPr>
              <w:rPr>
                <w:sz w:val="2"/>
                <w:szCs w:val="2"/>
              </w:rPr>
            </w:pPr>
          </w:p>
        </w:tc>
      </w:tr>
      <w:tr>
        <w:trPr>
          <w:trHeight w:val="550" w:hRule="atLeast"/>
        </w:trPr>
        <w:tc>
          <w:tcPr>
            <w:tcW w:w="848" w:type="dxa"/>
            <w:vMerge w:val="restart"/>
          </w:tcPr>
          <w:p>
            <w:pPr>
              <w:pStyle w:val="TableParagraph"/>
              <w:rPr>
                <w:b/>
                <w:sz w:val="24"/>
              </w:rPr>
            </w:pPr>
          </w:p>
          <w:p>
            <w:pPr>
              <w:pStyle w:val="TableParagraph"/>
              <w:spacing w:before="175"/>
              <w:ind w:left="141"/>
              <w:rPr>
                <w:sz w:val="14"/>
              </w:rPr>
            </w:pPr>
            <w:r>
              <w:rPr>
                <w:position w:val="5"/>
                <w:sz w:val="18"/>
              </w:rPr>
              <w:t>t</w:t>
            </w:r>
            <w:r>
              <w:rPr>
                <w:sz w:val="14"/>
              </w:rPr>
              <w:t>DC</w:t>
            </w:r>
            <w:r>
              <w:rPr>
                <w:position w:val="5"/>
                <w:sz w:val="18"/>
              </w:rPr>
              <w:t>/t</w:t>
            </w:r>
            <w:r>
              <w:rPr>
                <w:sz w:val="14"/>
              </w:rPr>
              <w:t>DD</w:t>
            </w:r>
          </w:p>
        </w:tc>
        <w:tc>
          <w:tcPr>
            <w:tcW w:w="3900" w:type="dxa"/>
            <w:vMerge w:val="restart"/>
          </w:tcPr>
          <w:p>
            <w:pPr>
              <w:pStyle w:val="TableParagraph"/>
              <w:rPr>
                <w:b/>
                <w:sz w:val="20"/>
              </w:rPr>
            </w:pPr>
          </w:p>
          <w:p>
            <w:pPr>
              <w:pStyle w:val="TableParagraph"/>
              <w:spacing w:before="7"/>
              <w:rPr>
                <w:b/>
                <w:sz w:val="19"/>
              </w:rPr>
            </w:pPr>
          </w:p>
          <w:p>
            <w:pPr>
              <w:pStyle w:val="TableParagraph"/>
              <w:ind w:left="60"/>
              <w:rPr>
                <w:sz w:val="18"/>
              </w:rPr>
            </w:pPr>
            <w:r>
              <w:rPr>
                <w:sz w:val="18"/>
              </w:rPr>
              <w:t>Data/control output delay</w:t>
            </w:r>
          </w:p>
        </w:tc>
        <w:tc>
          <w:tcPr>
            <w:tcW w:w="1963" w:type="dxa"/>
          </w:tcPr>
          <w:p>
            <w:pPr>
              <w:pStyle w:val="TableParagraph"/>
              <w:spacing w:line="220" w:lineRule="auto" w:before="58"/>
              <w:ind w:left="60" w:right="93"/>
              <w:rPr>
                <w:sz w:val="18"/>
              </w:rPr>
            </w:pPr>
            <w:r>
              <w:rPr>
                <w:sz w:val="18"/>
              </w:rPr>
              <w:t>2.7 V &lt; V</w:t>
            </w:r>
            <w:r>
              <w:rPr>
                <w:position w:val="-3"/>
                <w:sz w:val="14"/>
              </w:rPr>
              <w:t>DD </w:t>
            </w:r>
            <w:r>
              <w:rPr>
                <w:sz w:val="18"/>
              </w:rPr>
              <w:t>&lt; 3.6 V, C</w:t>
            </w:r>
            <w:r>
              <w:rPr>
                <w:position w:val="-3"/>
                <w:sz w:val="14"/>
              </w:rPr>
              <w:t>L </w:t>
            </w:r>
            <w:r>
              <w:rPr>
                <w:sz w:val="18"/>
              </w:rPr>
              <w:t>= 20 pF</w:t>
            </w:r>
          </w:p>
        </w:tc>
        <w:tc>
          <w:tcPr>
            <w:tcW w:w="672" w:type="dxa"/>
          </w:tcPr>
          <w:p>
            <w:pPr>
              <w:pStyle w:val="TableParagraph"/>
              <w:spacing w:before="156"/>
              <w:ind w:left="10"/>
              <w:jc w:val="center"/>
              <w:rPr>
                <w:sz w:val="18"/>
              </w:rPr>
            </w:pPr>
            <w:r>
              <w:rPr>
                <w:sz w:val="18"/>
              </w:rPr>
              <w:t>-</w:t>
            </w:r>
          </w:p>
        </w:tc>
        <w:tc>
          <w:tcPr>
            <w:tcW w:w="672" w:type="dxa"/>
          </w:tcPr>
          <w:p>
            <w:pPr>
              <w:pStyle w:val="TableParagraph"/>
              <w:spacing w:before="156"/>
              <w:ind w:left="10"/>
              <w:jc w:val="center"/>
              <w:rPr>
                <w:sz w:val="18"/>
              </w:rPr>
            </w:pPr>
            <w:r>
              <w:rPr>
                <w:sz w:val="18"/>
              </w:rPr>
              <w:t>6</w:t>
            </w:r>
          </w:p>
        </w:tc>
        <w:tc>
          <w:tcPr>
            <w:tcW w:w="672" w:type="dxa"/>
          </w:tcPr>
          <w:p>
            <w:pPr>
              <w:pStyle w:val="TableParagraph"/>
              <w:spacing w:before="156"/>
              <w:ind w:left="211"/>
              <w:rPr>
                <w:sz w:val="18"/>
              </w:rPr>
            </w:pPr>
            <w:r>
              <w:rPr>
                <w:sz w:val="18"/>
              </w:rPr>
              <w:t>8.5</w:t>
            </w:r>
          </w:p>
        </w:tc>
        <w:tc>
          <w:tcPr>
            <w:tcW w:w="486" w:type="dxa"/>
            <w:vMerge/>
            <w:tcBorders>
              <w:top w:val="nil"/>
            </w:tcBorders>
          </w:tcPr>
          <w:p>
            <w:pPr>
              <w:rPr>
                <w:sz w:val="2"/>
                <w:szCs w:val="2"/>
              </w:rPr>
            </w:pPr>
          </w:p>
        </w:tc>
      </w:tr>
      <w:tr>
        <w:trPr>
          <w:trHeight w:val="590" w:hRule="atLeast"/>
        </w:trPr>
        <w:tc>
          <w:tcPr>
            <w:tcW w:w="848" w:type="dxa"/>
            <w:vMerge/>
            <w:tcBorders>
              <w:top w:val="nil"/>
            </w:tcBorders>
          </w:tcPr>
          <w:p>
            <w:pPr>
              <w:rPr>
                <w:sz w:val="2"/>
                <w:szCs w:val="2"/>
              </w:rPr>
            </w:pPr>
          </w:p>
        </w:tc>
        <w:tc>
          <w:tcPr>
            <w:tcW w:w="3900" w:type="dxa"/>
            <w:vMerge/>
            <w:tcBorders>
              <w:top w:val="nil"/>
            </w:tcBorders>
          </w:tcPr>
          <w:p>
            <w:pPr>
              <w:rPr>
                <w:sz w:val="2"/>
                <w:szCs w:val="2"/>
              </w:rPr>
            </w:pPr>
          </w:p>
        </w:tc>
        <w:tc>
          <w:tcPr>
            <w:tcW w:w="1963" w:type="dxa"/>
          </w:tcPr>
          <w:p>
            <w:pPr>
              <w:pStyle w:val="TableParagraph"/>
              <w:spacing w:line="254" w:lineRule="auto" w:before="45"/>
              <w:ind w:left="60" w:right="93"/>
              <w:rPr>
                <w:sz w:val="18"/>
              </w:rPr>
            </w:pPr>
            <w:r>
              <w:rPr>
                <w:sz w:val="18"/>
              </w:rPr>
              <w:t>1.71 V &lt; V</w:t>
            </w:r>
            <w:r>
              <w:rPr>
                <w:position w:val="-4"/>
                <w:sz w:val="14"/>
              </w:rPr>
              <w:t>DD </w:t>
            </w:r>
            <w:r>
              <w:rPr>
                <w:sz w:val="18"/>
              </w:rPr>
              <w:t>&lt; 3.6 V, C</w:t>
            </w:r>
            <w:r>
              <w:rPr>
                <w:position w:val="-3"/>
                <w:sz w:val="14"/>
              </w:rPr>
              <w:t>L </w:t>
            </w:r>
            <w:r>
              <w:rPr>
                <w:sz w:val="18"/>
              </w:rPr>
              <w:t>= 15 pF</w:t>
            </w:r>
          </w:p>
        </w:tc>
        <w:tc>
          <w:tcPr>
            <w:tcW w:w="672" w:type="dxa"/>
          </w:tcPr>
          <w:p>
            <w:pPr>
              <w:pStyle w:val="TableParagraph"/>
              <w:spacing w:before="176"/>
              <w:ind w:left="10"/>
              <w:jc w:val="center"/>
              <w:rPr>
                <w:sz w:val="18"/>
              </w:rPr>
            </w:pPr>
            <w:r>
              <w:rPr>
                <w:sz w:val="18"/>
              </w:rPr>
              <w:t>-</w:t>
            </w:r>
          </w:p>
        </w:tc>
        <w:tc>
          <w:tcPr>
            <w:tcW w:w="672" w:type="dxa"/>
          </w:tcPr>
          <w:p>
            <w:pPr>
              <w:pStyle w:val="TableParagraph"/>
              <w:spacing w:before="176"/>
              <w:ind w:left="10"/>
              <w:jc w:val="center"/>
              <w:rPr>
                <w:sz w:val="18"/>
              </w:rPr>
            </w:pPr>
            <w:r>
              <w:rPr>
                <w:sz w:val="18"/>
              </w:rPr>
              <w:t>6</w:t>
            </w:r>
          </w:p>
        </w:tc>
        <w:tc>
          <w:tcPr>
            <w:tcW w:w="672" w:type="dxa"/>
          </w:tcPr>
          <w:p>
            <w:pPr>
              <w:pStyle w:val="TableParagraph"/>
              <w:spacing w:before="176"/>
              <w:ind w:right="153"/>
              <w:jc w:val="right"/>
              <w:rPr>
                <w:sz w:val="18"/>
              </w:rPr>
            </w:pPr>
            <w:r>
              <w:rPr>
                <w:sz w:val="18"/>
              </w:rPr>
              <w:t>11.5</w:t>
            </w:r>
          </w:p>
        </w:tc>
        <w:tc>
          <w:tcPr>
            <w:tcW w:w="486" w:type="dxa"/>
            <w:vMerge/>
            <w:tcBorders>
              <w:top w:val="nil"/>
            </w:tcBorders>
          </w:tcPr>
          <w:p>
            <w:pPr>
              <w:rPr>
                <w:sz w:val="2"/>
                <w:szCs w:val="2"/>
              </w:rPr>
            </w:pPr>
          </w:p>
        </w:tc>
      </w:tr>
    </w:tbl>
    <w:p>
      <w:pPr>
        <w:spacing w:before="64"/>
        <w:ind w:left="165" w:right="0" w:firstLine="0"/>
        <w:jc w:val="left"/>
        <w:rPr>
          <w:sz w:val="16"/>
        </w:rPr>
      </w:pPr>
      <w:r>
        <w:rPr>
          <w:sz w:val="16"/>
        </w:rPr>
        <w:t>1. Guaranteed based on test during characterization.</w:t>
      </w:r>
    </w:p>
    <w:p>
      <w:pPr>
        <w:pStyle w:val="BodyText"/>
        <w:spacing w:before="3"/>
        <w:rPr>
          <w:sz w:val="23"/>
        </w:rPr>
      </w:pPr>
    </w:p>
    <w:p>
      <w:pPr>
        <w:pStyle w:val="Heading4"/>
      </w:pPr>
      <w:r>
        <w:rPr/>
        <w:t>CAN (controller area network) interface</w:t>
      </w:r>
    </w:p>
    <w:p>
      <w:pPr>
        <w:spacing w:line="249" w:lineRule="auto" w:before="153"/>
        <w:ind w:left="1299" w:right="1297" w:firstLine="0"/>
        <w:jc w:val="left"/>
        <w:rPr>
          <w:sz w:val="20"/>
        </w:rPr>
      </w:pPr>
      <w:r>
        <w:rPr>
          <w:sz w:val="20"/>
        </w:rPr>
        <w:t>Refer</w:t>
      </w:r>
      <w:r>
        <w:rPr>
          <w:spacing w:val="-12"/>
          <w:sz w:val="20"/>
        </w:rPr>
        <w:t> </w:t>
      </w:r>
      <w:r>
        <w:rPr>
          <w:sz w:val="20"/>
        </w:rPr>
        <w:t>to</w:t>
      </w:r>
      <w:r>
        <w:rPr>
          <w:spacing w:val="-11"/>
          <w:sz w:val="20"/>
        </w:rPr>
        <w:t> </w:t>
      </w:r>
      <w:hyperlink w:history="true" w:anchor="_bookmark226">
        <w:r>
          <w:rPr>
            <w:i/>
            <w:color w:val="0000FF"/>
            <w:sz w:val="20"/>
          </w:rPr>
          <w:t>Section</w:t>
        </w:r>
        <w:r>
          <w:rPr>
            <w:i/>
            <w:color w:val="0000FF"/>
            <w:spacing w:val="-4"/>
            <w:sz w:val="20"/>
          </w:rPr>
          <w:t> </w:t>
        </w:r>
        <w:r>
          <w:rPr>
            <w:i/>
            <w:color w:val="0000FF"/>
            <w:sz w:val="20"/>
          </w:rPr>
          <w:t>6.3.17:</w:t>
        </w:r>
        <w:r>
          <w:rPr>
            <w:i/>
            <w:color w:val="0000FF"/>
            <w:spacing w:val="-12"/>
            <w:sz w:val="20"/>
          </w:rPr>
          <w:t> </w:t>
        </w:r>
        <w:r>
          <w:rPr>
            <w:i/>
            <w:color w:val="0000FF"/>
            <w:sz w:val="20"/>
          </w:rPr>
          <w:t>I/O</w:t>
        </w:r>
        <w:r>
          <w:rPr>
            <w:i/>
            <w:color w:val="0000FF"/>
            <w:spacing w:val="-11"/>
            <w:sz w:val="20"/>
          </w:rPr>
          <w:t> </w:t>
        </w:r>
        <w:r>
          <w:rPr>
            <w:i/>
            <w:color w:val="0000FF"/>
            <w:sz w:val="20"/>
          </w:rPr>
          <w:t>port</w:t>
        </w:r>
        <w:r>
          <w:rPr>
            <w:i/>
            <w:color w:val="0000FF"/>
            <w:spacing w:val="-12"/>
            <w:sz w:val="20"/>
          </w:rPr>
          <w:t> </w:t>
        </w:r>
        <w:r>
          <w:rPr>
            <w:i/>
            <w:color w:val="0000FF"/>
            <w:sz w:val="20"/>
          </w:rPr>
          <w:t>characteristics</w:t>
        </w:r>
        <w:r>
          <w:rPr>
            <w:i/>
            <w:color w:val="0000FF"/>
            <w:spacing w:val="-11"/>
            <w:sz w:val="20"/>
          </w:rPr>
          <w:t> </w:t>
        </w:r>
      </w:hyperlink>
      <w:r>
        <w:rPr>
          <w:sz w:val="20"/>
        </w:rPr>
        <w:t>for</w:t>
      </w:r>
      <w:r>
        <w:rPr>
          <w:spacing w:val="-11"/>
          <w:sz w:val="20"/>
        </w:rPr>
        <w:t> </w:t>
      </w:r>
      <w:r>
        <w:rPr>
          <w:sz w:val="20"/>
        </w:rPr>
        <w:t>more</w:t>
      </w:r>
      <w:r>
        <w:rPr>
          <w:spacing w:val="-12"/>
          <w:sz w:val="20"/>
        </w:rPr>
        <w:t> </w:t>
      </w:r>
      <w:r>
        <w:rPr>
          <w:sz w:val="20"/>
        </w:rPr>
        <w:t>details</w:t>
      </w:r>
      <w:r>
        <w:rPr>
          <w:spacing w:val="-13"/>
          <w:sz w:val="20"/>
        </w:rPr>
        <w:t> </w:t>
      </w:r>
      <w:r>
        <w:rPr>
          <w:sz w:val="20"/>
        </w:rPr>
        <w:t>on</w:t>
      </w:r>
      <w:r>
        <w:rPr>
          <w:spacing w:val="-11"/>
          <w:sz w:val="20"/>
        </w:rPr>
        <w:t> </w:t>
      </w:r>
      <w:r>
        <w:rPr>
          <w:sz w:val="20"/>
        </w:rPr>
        <w:t>the</w:t>
      </w:r>
      <w:r>
        <w:rPr>
          <w:spacing w:val="-12"/>
          <w:sz w:val="20"/>
        </w:rPr>
        <w:t> </w:t>
      </w:r>
      <w:r>
        <w:rPr>
          <w:sz w:val="20"/>
        </w:rPr>
        <w:t>input/output</w:t>
      </w:r>
      <w:r>
        <w:rPr>
          <w:spacing w:val="-11"/>
          <w:sz w:val="20"/>
        </w:rPr>
        <w:t> </w:t>
      </w:r>
      <w:r>
        <w:rPr>
          <w:sz w:val="20"/>
        </w:rPr>
        <w:t>alternate function characteristics (CANx_TX and</w:t>
      </w:r>
      <w:r>
        <w:rPr>
          <w:spacing w:val="-3"/>
          <w:sz w:val="20"/>
        </w:rPr>
        <w:t> </w:t>
      </w:r>
      <w:r>
        <w:rPr>
          <w:sz w:val="20"/>
        </w:rPr>
        <w:t>CANx_RX).</w:t>
      </w:r>
    </w:p>
    <w:p>
      <w:pPr>
        <w:spacing w:after="0" w:line="249" w:lineRule="auto"/>
        <w:jc w:val="left"/>
        <w:rPr>
          <w:sz w:val="20"/>
        </w:rPr>
        <w:sectPr>
          <w:pgSz w:w="11900" w:h="16840"/>
          <w:pgMar w:header="1172" w:footer="1899" w:top="1480" w:bottom="2080" w:left="1180" w:right="0"/>
        </w:sectPr>
      </w:pPr>
    </w:p>
    <w:p>
      <w:pPr>
        <w:pStyle w:val="BodyText"/>
        <w:spacing w:before="11"/>
        <w:rPr>
          <w:sz w:val="16"/>
        </w:rPr>
      </w:pPr>
    </w:p>
    <w:p>
      <w:pPr>
        <w:pStyle w:val="Heading3"/>
        <w:numPr>
          <w:ilvl w:val="2"/>
          <w:numId w:val="21"/>
        </w:numPr>
        <w:tabs>
          <w:tab w:pos="1298" w:val="left" w:leader="none"/>
          <w:tab w:pos="1299" w:val="left" w:leader="none"/>
        </w:tabs>
        <w:spacing w:line="240" w:lineRule="auto" w:before="92" w:after="0"/>
        <w:ind w:left="1298" w:right="0" w:hanging="1133"/>
        <w:jc w:val="left"/>
      </w:pPr>
      <w:bookmarkStart w:name="6.3.21 12-bit ADC characteristics" w:id="543"/>
      <w:bookmarkEnd w:id="543"/>
      <w:r>
        <w:rPr>
          <w:b w:val="0"/>
        </w:rPr>
      </w:r>
      <w:bookmarkStart w:name="_bookmark272" w:id="544"/>
      <w:bookmarkEnd w:id="544"/>
      <w:r>
        <w:rPr>
          <w:b w:val="0"/>
        </w:rPr>
      </w:r>
      <w:bookmarkStart w:name="_bookmark272" w:id="545"/>
      <w:bookmarkEnd w:id="545"/>
      <w:r>
        <w:rPr/>
        <w:t>12-bi</w:t>
      </w:r>
      <w:r>
        <w:rPr/>
        <w:t>t ADC</w:t>
      </w:r>
      <w:r>
        <w:rPr>
          <w:spacing w:val="-2"/>
        </w:rPr>
        <w:t> </w:t>
      </w:r>
      <w:r>
        <w:rPr/>
        <w:t>characteristics</w:t>
      </w:r>
    </w:p>
    <w:p>
      <w:pPr>
        <w:pStyle w:val="BodyText"/>
        <w:spacing w:line="230" w:lineRule="auto" w:before="163"/>
        <w:ind w:left="1299" w:right="1852"/>
      </w:pPr>
      <w:r>
        <w:rPr/>
        <w:t>Unless otherwise specified, the parameters given in </w:t>
      </w:r>
      <w:hyperlink w:history="true" w:anchor="_bookmark273">
        <w:r>
          <w:rPr>
            <w:i/>
            <w:color w:val="0000FF"/>
          </w:rPr>
          <w:t>Table 74 </w:t>
        </w:r>
      </w:hyperlink>
      <w:r>
        <w:rPr/>
        <w:t>are derived from tests performed under the ambient temperature, f</w:t>
      </w:r>
      <w:r>
        <w:rPr>
          <w:position w:val="-4"/>
          <w:sz w:val="16"/>
        </w:rPr>
        <w:t>PCLK2 </w:t>
      </w:r>
      <w:r>
        <w:rPr/>
        <w:t>frequency and V</w:t>
      </w:r>
      <w:r>
        <w:rPr>
          <w:position w:val="-4"/>
          <w:sz w:val="16"/>
        </w:rPr>
        <w:t>DDA </w:t>
      </w:r>
      <w:r>
        <w:rPr/>
        <w:t>supply voltage conditions summarized in </w:t>
      </w:r>
      <w:hyperlink w:history="true" w:anchor="_bookmark121">
        <w:r>
          <w:rPr>
            <w:i/>
            <w:color w:val="0000FF"/>
          </w:rPr>
          <w:t>Table 16</w:t>
        </w:r>
      </w:hyperlink>
      <w:r>
        <w:rPr/>
        <w:t>.</w:t>
      </w:r>
    </w:p>
    <w:p>
      <w:pPr>
        <w:pStyle w:val="BodyText"/>
        <w:spacing w:before="7"/>
        <w:rPr>
          <w:sz w:val="21"/>
        </w:rPr>
      </w:pPr>
    </w:p>
    <w:p>
      <w:pPr>
        <w:pStyle w:val="Heading6"/>
        <w:spacing w:before="0" w:after="39"/>
        <w:ind w:left="3346"/>
      </w:pPr>
      <w:bookmarkStart w:name="Table 74. ADC characteristics" w:id="546"/>
      <w:bookmarkEnd w:id="546"/>
      <w:r>
        <w:rPr>
          <w:b w:val="0"/>
        </w:rPr>
      </w:r>
      <w:bookmarkStart w:name="_bookmark273" w:id="547"/>
      <w:bookmarkEnd w:id="547"/>
      <w:r>
        <w:rPr>
          <w:b w:val="0"/>
        </w:rPr>
      </w:r>
      <w:r>
        <w:rPr/>
        <w:t>Table 74. </w:t>
      </w:r>
      <w:bookmarkStart w:name="_bookmark274" w:id="548"/>
      <w:bookmarkEnd w:id="548"/>
      <w:r>
        <w:rPr/>
        <w:t>ADC</w:t>
      </w:r>
      <w:r>
        <w:rPr/>
        <w:t> characteristics</w:t>
      </w:r>
    </w:p>
    <w:tbl>
      <w:tblPr>
        <w:tblW w:w="0" w:type="auto"/>
        <w:jc w:val="left"/>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5"/>
        <w:gridCol w:w="2622"/>
        <w:gridCol w:w="1997"/>
        <w:gridCol w:w="1435"/>
        <w:gridCol w:w="714"/>
        <w:gridCol w:w="856"/>
        <w:gridCol w:w="676"/>
      </w:tblGrid>
      <w:tr>
        <w:trPr>
          <w:trHeight w:val="400" w:hRule="atLeast"/>
        </w:trPr>
        <w:tc>
          <w:tcPr>
            <w:tcW w:w="905" w:type="dxa"/>
            <w:tcBorders>
              <w:bottom w:val="single" w:sz="12" w:space="0" w:color="000000"/>
            </w:tcBorders>
          </w:tcPr>
          <w:p>
            <w:pPr>
              <w:pStyle w:val="TableParagraph"/>
              <w:spacing w:before="86"/>
              <w:ind w:left="29" w:right="19"/>
              <w:jc w:val="center"/>
              <w:rPr>
                <w:b/>
                <w:sz w:val="18"/>
              </w:rPr>
            </w:pPr>
            <w:r>
              <w:rPr>
                <w:b/>
                <w:sz w:val="18"/>
              </w:rPr>
              <w:t>Symbol</w:t>
            </w:r>
          </w:p>
        </w:tc>
        <w:tc>
          <w:tcPr>
            <w:tcW w:w="2622" w:type="dxa"/>
            <w:tcBorders>
              <w:bottom w:val="single" w:sz="12" w:space="0" w:color="000000"/>
            </w:tcBorders>
          </w:tcPr>
          <w:p>
            <w:pPr>
              <w:pStyle w:val="TableParagraph"/>
              <w:spacing w:before="86"/>
              <w:ind w:left="870"/>
              <w:rPr>
                <w:b/>
                <w:sz w:val="18"/>
              </w:rPr>
            </w:pPr>
            <w:r>
              <w:rPr>
                <w:b/>
                <w:sz w:val="18"/>
              </w:rPr>
              <w:t>Parameter</w:t>
            </w:r>
          </w:p>
        </w:tc>
        <w:tc>
          <w:tcPr>
            <w:tcW w:w="1997" w:type="dxa"/>
            <w:tcBorders>
              <w:bottom w:val="single" w:sz="12" w:space="0" w:color="000000"/>
            </w:tcBorders>
          </w:tcPr>
          <w:p>
            <w:pPr>
              <w:pStyle w:val="TableParagraph"/>
              <w:spacing w:before="86"/>
              <w:ind w:left="554"/>
              <w:rPr>
                <w:b/>
                <w:sz w:val="18"/>
              </w:rPr>
            </w:pPr>
            <w:r>
              <w:rPr>
                <w:b/>
                <w:sz w:val="18"/>
              </w:rPr>
              <w:t>Conditions</w:t>
            </w:r>
          </w:p>
        </w:tc>
        <w:tc>
          <w:tcPr>
            <w:tcW w:w="1435" w:type="dxa"/>
            <w:tcBorders>
              <w:bottom w:val="single" w:sz="12" w:space="0" w:color="000000"/>
            </w:tcBorders>
          </w:tcPr>
          <w:p>
            <w:pPr>
              <w:pStyle w:val="TableParagraph"/>
              <w:spacing w:before="86"/>
              <w:ind w:left="470" w:right="462"/>
              <w:jc w:val="center"/>
              <w:rPr>
                <w:b/>
                <w:sz w:val="18"/>
              </w:rPr>
            </w:pPr>
            <w:r>
              <w:rPr>
                <w:b/>
                <w:sz w:val="18"/>
              </w:rPr>
              <w:t>Min</w:t>
            </w:r>
          </w:p>
        </w:tc>
        <w:tc>
          <w:tcPr>
            <w:tcW w:w="714" w:type="dxa"/>
            <w:tcBorders>
              <w:bottom w:val="single" w:sz="12" w:space="0" w:color="000000"/>
            </w:tcBorders>
          </w:tcPr>
          <w:p>
            <w:pPr>
              <w:pStyle w:val="TableParagraph"/>
              <w:spacing w:before="86"/>
              <w:ind w:right="192"/>
              <w:jc w:val="right"/>
              <w:rPr>
                <w:b/>
                <w:sz w:val="18"/>
              </w:rPr>
            </w:pPr>
            <w:r>
              <w:rPr>
                <w:b/>
                <w:sz w:val="18"/>
              </w:rPr>
              <w:t>Typ</w:t>
            </w:r>
          </w:p>
        </w:tc>
        <w:tc>
          <w:tcPr>
            <w:tcW w:w="856" w:type="dxa"/>
            <w:tcBorders>
              <w:bottom w:val="single" w:sz="12" w:space="0" w:color="000000"/>
            </w:tcBorders>
          </w:tcPr>
          <w:p>
            <w:pPr>
              <w:pStyle w:val="TableParagraph"/>
              <w:spacing w:before="86"/>
              <w:ind w:left="80" w:right="71"/>
              <w:jc w:val="center"/>
              <w:rPr>
                <w:b/>
                <w:sz w:val="18"/>
              </w:rPr>
            </w:pPr>
            <w:r>
              <w:rPr>
                <w:b/>
                <w:sz w:val="18"/>
              </w:rPr>
              <w:t>Max</w:t>
            </w:r>
          </w:p>
        </w:tc>
        <w:tc>
          <w:tcPr>
            <w:tcW w:w="676" w:type="dxa"/>
            <w:tcBorders>
              <w:bottom w:val="single" w:sz="12" w:space="0" w:color="000000"/>
            </w:tcBorders>
          </w:tcPr>
          <w:p>
            <w:pPr>
              <w:pStyle w:val="TableParagraph"/>
              <w:spacing w:before="86"/>
              <w:ind w:left="68" w:right="60"/>
              <w:jc w:val="center"/>
              <w:rPr>
                <w:b/>
                <w:sz w:val="18"/>
              </w:rPr>
            </w:pPr>
            <w:r>
              <w:rPr>
                <w:b/>
                <w:sz w:val="18"/>
              </w:rPr>
              <w:t>Unit</w:t>
            </w:r>
          </w:p>
        </w:tc>
      </w:tr>
      <w:tr>
        <w:trPr>
          <w:trHeight w:val="319" w:hRule="atLeast"/>
        </w:trPr>
        <w:tc>
          <w:tcPr>
            <w:tcW w:w="905" w:type="dxa"/>
            <w:tcBorders>
              <w:top w:val="single" w:sz="12" w:space="0" w:color="000000"/>
            </w:tcBorders>
          </w:tcPr>
          <w:p>
            <w:pPr>
              <w:pStyle w:val="TableParagraph"/>
              <w:spacing w:before="30"/>
              <w:ind w:left="29" w:right="19"/>
              <w:jc w:val="center"/>
              <w:rPr>
                <w:sz w:val="14"/>
              </w:rPr>
            </w:pPr>
            <w:r>
              <w:rPr>
                <w:position w:val="5"/>
                <w:sz w:val="18"/>
              </w:rPr>
              <w:t>V</w:t>
            </w:r>
            <w:r>
              <w:rPr>
                <w:sz w:val="14"/>
              </w:rPr>
              <w:t>DDA</w:t>
            </w:r>
          </w:p>
        </w:tc>
        <w:tc>
          <w:tcPr>
            <w:tcW w:w="2622" w:type="dxa"/>
            <w:tcBorders>
              <w:top w:val="single" w:sz="12" w:space="0" w:color="000000"/>
            </w:tcBorders>
          </w:tcPr>
          <w:p>
            <w:pPr>
              <w:pStyle w:val="TableParagraph"/>
              <w:spacing w:before="35"/>
              <w:ind w:left="59"/>
              <w:rPr>
                <w:sz w:val="18"/>
              </w:rPr>
            </w:pPr>
            <w:r>
              <w:rPr>
                <w:sz w:val="18"/>
              </w:rPr>
              <w:t>Power supply</w:t>
            </w:r>
          </w:p>
        </w:tc>
        <w:tc>
          <w:tcPr>
            <w:tcW w:w="1997" w:type="dxa"/>
            <w:vMerge w:val="restart"/>
            <w:tcBorders>
              <w:top w:val="single" w:sz="12" w:space="0" w:color="000000"/>
            </w:tcBorders>
          </w:tcPr>
          <w:p>
            <w:pPr>
              <w:pStyle w:val="TableParagraph"/>
              <w:spacing w:before="193"/>
              <w:ind w:left="110"/>
              <w:rPr>
                <w:sz w:val="18"/>
              </w:rPr>
            </w:pPr>
            <w:r>
              <w:rPr>
                <w:sz w:val="18"/>
              </w:rPr>
              <w:t>V</w:t>
            </w:r>
            <w:r>
              <w:rPr>
                <w:position w:val="-4"/>
                <w:sz w:val="14"/>
              </w:rPr>
              <w:t>DDA </w:t>
            </w:r>
            <w:r>
              <w:rPr>
                <w:rFonts w:ascii="Symbol" w:hAnsi="Symbol"/>
                <w:sz w:val="18"/>
              </w:rPr>
              <w:t></w:t>
            </w:r>
            <w:r>
              <w:rPr>
                <w:sz w:val="18"/>
              </w:rPr>
              <w:t>V</w:t>
            </w:r>
            <w:r>
              <w:rPr>
                <w:position w:val="-4"/>
                <w:sz w:val="14"/>
              </w:rPr>
              <w:t>REF+ </w:t>
            </w:r>
            <w:r>
              <w:rPr>
                <w:sz w:val="18"/>
              </w:rPr>
              <w:t>&lt; 1.2 V</w:t>
            </w:r>
          </w:p>
        </w:tc>
        <w:tc>
          <w:tcPr>
            <w:tcW w:w="1435" w:type="dxa"/>
            <w:tcBorders>
              <w:top w:val="single" w:sz="12" w:space="0" w:color="000000"/>
            </w:tcBorders>
          </w:tcPr>
          <w:p>
            <w:pPr>
              <w:pStyle w:val="TableParagraph"/>
              <w:ind w:left="470" w:right="462"/>
              <w:jc w:val="center"/>
              <w:rPr>
                <w:sz w:val="14"/>
              </w:rPr>
            </w:pPr>
            <w:r>
              <w:rPr>
                <w:position w:val="-6"/>
                <w:sz w:val="18"/>
              </w:rPr>
              <w:t>1.7</w:t>
            </w:r>
            <w:r>
              <w:rPr>
                <w:sz w:val="14"/>
              </w:rPr>
              <w:t>(1)</w:t>
            </w:r>
          </w:p>
        </w:tc>
        <w:tc>
          <w:tcPr>
            <w:tcW w:w="714" w:type="dxa"/>
            <w:tcBorders>
              <w:top w:val="single" w:sz="12" w:space="0" w:color="000000"/>
            </w:tcBorders>
          </w:tcPr>
          <w:p>
            <w:pPr>
              <w:pStyle w:val="TableParagraph"/>
              <w:spacing w:before="35"/>
              <w:ind w:left="10"/>
              <w:jc w:val="center"/>
              <w:rPr>
                <w:sz w:val="18"/>
              </w:rPr>
            </w:pPr>
            <w:r>
              <w:rPr>
                <w:sz w:val="18"/>
              </w:rPr>
              <w:t>-</w:t>
            </w:r>
          </w:p>
        </w:tc>
        <w:tc>
          <w:tcPr>
            <w:tcW w:w="856" w:type="dxa"/>
            <w:tcBorders>
              <w:top w:val="single" w:sz="12" w:space="0" w:color="000000"/>
            </w:tcBorders>
          </w:tcPr>
          <w:p>
            <w:pPr>
              <w:pStyle w:val="TableParagraph"/>
              <w:spacing w:before="35"/>
              <w:ind w:left="81" w:right="71"/>
              <w:jc w:val="center"/>
              <w:rPr>
                <w:sz w:val="18"/>
              </w:rPr>
            </w:pPr>
            <w:r>
              <w:rPr>
                <w:sz w:val="18"/>
              </w:rPr>
              <w:t>3.6</w:t>
            </w:r>
          </w:p>
        </w:tc>
        <w:tc>
          <w:tcPr>
            <w:tcW w:w="676" w:type="dxa"/>
            <w:vMerge w:val="restart"/>
            <w:tcBorders>
              <w:top w:val="single" w:sz="12" w:space="0" w:color="000000"/>
            </w:tcBorders>
          </w:tcPr>
          <w:p>
            <w:pPr>
              <w:pStyle w:val="TableParagraph"/>
              <w:rPr>
                <w:b/>
                <w:sz w:val="20"/>
              </w:rPr>
            </w:pPr>
          </w:p>
          <w:p>
            <w:pPr>
              <w:pStyle w:val="TableParagraph"/>
              <w:spacing w:before="146"/>
              <w:ind w:left="9"/>
              <w:jc w:val="center"/>
              <w:rPr>
                <w:sz w:val="18"/>
              </w:rPr>
            </w:pPr>
            <w:r>
              <w:rPr>
                <w:sz w:val="18"/>
              </w:rPr>
              <w:t>V</w:t>
            </w:r>
          </w:p>
        </w:tc>
      </w:tr>
      <w:tr>
        <w:trPr>
          <w:trHeight w:val="330" w:hRule="atLeast"/>
        </w:trPr>
        <w:tc>
          <w:tcPr>
            <w:tcW w:w="905" w:type="dxa"/>
          </w:tcPr>
          <w:p>
            <w:pPr>
              <w:pStyle w:val="TableParagraph"/>
              <w:spacing w:before="51"/>
              <w:ind w:left="26" w:right="19"/>
              <w:jc w:val="center"/>
              <w:rPr>
                <w:sz w:val="14"/>
              </w:rPr>
            </w:pPr>
            <w:r>
              <w:rPr>
                <w:position w:val="4"/>
                <w:sz w:val="18"/>
              </w:rPr>
              <w:t>V</w:t>
            </w:r>
            <w:r>
              <w:rPr>
                <w:sz w:val="14"/>
              </w:rPr>
              <w:t>REF+</w:t>
            </w:r>
          </w:p>
        </w:tc>
        <w:tc>
          <w:tcPr>
            <w:tcW w:w="2622" w:type="dxa"/>
          </w:tcPr>
          <w:p>
            <w:pPr>
              <w:pStyle w:val="TableParagraph"/>
              <w:spacing w:before="47"/>
              <w:ind w:left="59"/>
              <w:rPr>
                <w:sz w:val="18"/>
              </w:rPr>
            </w:pPr>
            <w:r>
              <w:rPr>
                <w:sz w:val="18"/>
              </w:rPr>
              <w:t>Positive reference voltage</w:t>
            </w:r>
          </w:p>
        </w:tc>
        <w:tc>
          <w:tcPr>
            <w:tcW w:w="1997" w:type="dxa"/>
            <w:vMerge/>
            <w:tcBorders>
              <w:top w:val="nil"/>
            </w:tcBorders>
          </w:tcPr>
          <w:p>
            <w:pPr>
              <w:rPr>
                <w:sz w:val="2"/>
                <w:szCs w:val="2"/>
              </w:rPr>
            </w:pPr>
          </w:p>
        </w:tc>
        <w:tc>
          <w:tcPr>
            <w:tcW w:w="1435" w:type="dxa"/>
          </w:tcPr>
          <w:p>
            <w:pPr>
              <w:pStyle w:val="TableParagraph"/>
              <w:spacing w:before="12"/>
              <w:ind w:left="470" w:right="462"/>
              <w:jc w:val="center"/>
              <w:rPr>
                <w:sz w:val="14"/>
              </w:rPr>
            </w:pPr>
            <w:r>
              <w:rPr>
                <w:position w:val="-6"/>
                <w:sz w:val="18"/>
              </w:rPr>
              <w:t>1.7</w:t>
            </w:r>
            <w:hyperlink w:history="true" w:anchor="_bookmark275">
              <w:r>
                <w:rPr>
                  <w:sz w:val="14"/>
                </w:rPr>
                <w:t>(1)</w:t>
              </w:r>
            </w:hyperlink>
          </w:p>
        </w:tc>
        <w:tc>
          <w:tcPr>
            <w:tcW w:w="714" w:type="dxa"/>
          </w:tcPr>
          <w:p>
            <w:pPr>
              <w:pStyle w:val="TableParagraph"/>
              <w:spacing w:before="47"/>
              <w:ind w:left="10"/>
              <w:jc w:val="center"/>
              <w:rPr>
                <w:sz w:val="18"/>
              </w:rPr>
            </w:pPr>
            <w:r>
              <w:rPr>
                <w:sz w:val="18"/>
              </w:rPr>
              <w:t>-</w:t>
            </w:r>
          </w:p>
        </w:tc>
        <w:tc>
          <w:tcPr>
            <w:tcW w:w="856" w:type="dxa"/>
          </w:tcPr>
          <w:p>
            <w:pPr>
              <w:pStyle w:val="TableParagraph"/>
              <w:spacing w:before="51"/>
              <w:ind w:left="79" w:right="71"/>
              <w:jc w:val="center"/>
              <w:rPr>
                <w:sz w:val="14"/>
              </w:rPr>
            </w:pPr>
            <w:r>
              <w:rPr>
                <w:position w:val="4"/>
                <w:sz w:val="18"/>
              </w:rPr>
              <w:t>V</w:t>
            </w:r>
            <w:r>
              <w:rPr>
                <w:sz w:val="14"/>
              </w:rPr>
              <w:t>DDA</w:t>
            </w:r>
          </w:p>
        </w:tc>
        <w:tc>
          <w:tcPr>
            <w:tcW w:w="676" w:type="dxa"/>
            <w:vMerge/>
            <w:tcBorders>
              <w:top w:val="nil"/>
            </w:tcBorders>
          </w:tcPr>
          <w:p>
            <w:pPr>
              <w:rPr>
                <w:sz w:val="2"/>
                <w:szCs w:val="2"/>
              </w:rPr>
            </w:pPr>
          </w:p>
        </w:tc>
      </w:tr>
      <w:tr>
        <w:trPr>
          <w:trHeight w:val="329" w:hRule="atLeast"/>
        </w:trPr>
        <w:tc>
          <w:tcPr>
            <w:tcW w:w="905" w:type="dxa"/>
          </w:tcPr>
          <w:p>
            <w:pPr>
              <w:pStyle w:val="TableParagraph"/>
              <w:spacing w:before="41"/>
              <w:ind w:left="28" w:right="19"/>
              <w:jc w:val="center"/>
              <w:rPr>
                <w:sz w:val="14"/>
              </w:rPr>
            </w:pPr>
            <w:r>
              <w:rPr>
                <w:position w:val="5"/>
                <w:sz w:val="18"/>
              </w:rPr>
              <w:t>V</w:t>
            </w:r>
            <w:r>
              <w:rPr>
                <w:sz w:val="14"/>
              </w:rPr>
              <w:t>REF-</w:t>
            </w:r>
          </w:p>
        </w:tc>
        <w:tc>
          <w:tcPr>
            <w:tcW w:w="2622" w:type="dxa"/>
          </w:tcPr>
          <w:p>
            <w:pPr>
              <w:pStyle w:val="TableParagraph"/>
              <w:spacing w:before="45"/>
              <w:ind w:left="59"/>
              <w:rPr>
                <w:sz w:val="18"/>
              </w:rPr>
            </w:pPr>
            <w:r>
              <w:rPr>
                <w:sz w:val="18"/>
              </w:rPr>
              <w:t>Negative reference voltage</w:t>
            </w:r>
          </w:p>
        </w:tc>
        <w:tc>
          <w:tcPr>
            <w:tcW w:w="1997" w:type="dxa"/>
          </w:tcPr>
          <w:p>
            <w:pPr>
              <w:pStyle w:val="TableParagraph"/>
              <w:spacing w:before="45"/>
              <w:ind w:left="9"/>
              <w:jc w:val="center"/>
              <w:rPr>
                <w:sz w:val="18"/>
              </w:rPr>
            </w:pPr>
            <w:r>
              <w:rPr>
                <w:sz w:val="18"/>
              </w:rPr>
              <w:t>-</w:t>
            </w:r>
          </w:p>
        </w:tc>
        <w:tc>
          <w:tcPr>
            <w:tcW w:w="1435" w:type="dxa"/>
          </w:tcPr>
          <w:p>
            <w:pPr>
              <w:pStyle w:val="TableParagraph"/>
              <w:spacing w:before="45"/>
              <w:ind w:left="9"/>
              <w:jc w:val="center"/>
              <w:rPr>
                <w:sz w:val="18"/>
              </w:rPr>
            </w:pPr>
            <w:r>
              <w:rPr>
                <w:sz w:val="18"/>
              </w:rPr>
              <w:t>-</w:t>
            </w:r>
          </w:p>
        </w:tc>
        <w:tc>
          <w:tcPr>
            <w:tcW w:w="714" w:type="dxa"/>
          </w:tcPr>
          <w:p>
            <w:pPr>
              <w:pStyle w:val="TableParagraph"/>
              <w:spacing w:before="45"/>
              <w:ind w:left="10"/>
              <w:jc w:val="center"/>
              <w:rPr>
                <w:sz w:val="18"/>
              </w:rPr>
            </w:pPr>
            <w:r>
              <w:rPr>
                <w:sz w:val="18"/>
              </w:rPr>
              <w:t>0</w:t>
            </w:r>
          </w:p>
        </w:tc>
        <w:tc>
          <w:tcPr>
            <w:tcW w:w="856" w:type="dxa"/>
          </w:tcPr>
          <w:p>
            <w:pPr>
              <w:pStyle w:val="TableParagraph"/>
              <w:spacing w:before="45"/>
              <w:ind w:left="10"/>
              <w:jc w:val="center"/>
              <w:rPr>
                <w:sz w:val="18"/>
              </w:rPr>
            </w:pPr>
            <w:r>
              <w:rPr>
                <w:sz w:val="18"/>
              </w:rPr>
              <w:t>-</w:t>
            </w:r>
          </w:p>
        </w:tc>
        <w:tc>
          <w:tcPr>
            <w:tcW w:w="676" w:type="dxa"/>
            <w:vMerge/>
            <w:tcBorders>
              <w:top w:val="nil"/>
            </w:tcBorders>
          </w:tcPr>
          <w:p>
            <w:pPr>
              <w:rPr>
                <w:sz w:val="2"/>
                <w:szCs w:val="2"/>
              </w:rPr>
            </w:pPr>
          </w:p>
        </w:tc>
      </w:tr>
      <w:tr>
        <w:trPr>
          <w:trHeight w:val="329" w:hRule="atLeast"/>
        </w:trPr>
        <w:tc>
          <w:tcPr>
            <w:tcW w:w="905" w:type="dxa"/>
            <w:vMerge w:val="restart"/>
          </w:tcPr>
          <w:p>
            <w:pPr>
              <w:pStyle w:val="TableParagraph"/>
              <w:spacing w:before="211"/>
              <w:ind w:left="275"/>
              <w:rPr>
                <w:sz w:val="14"/>
              </w:rPr>
            </w:pPr>
            <w:r>
              <w:rPr>
                <w:position w:val="5"/>
                <w:sz w:val="18"/>
              </w:rPr>
              <w:t>f</w:t>
            </w:r>
            <w:r>
              <w:rPr>
                <w:sz w:val="14"/>
              </w:rPr>
              <w:t>ADC</w:t>
            </w:r>
          </w:p>
        </w:tc>
        <w:tc>
          <w:tcPr>
            <w:tcW w:w="2622" w:type="dxa"/>
            <w:vMerge w:val="restart"/>
          </w:tcPr>
          <w:p>
            <w:pPr>
              <w:pStyle w:val="TableParagraph"/>
              <w:spacing w:before="9"/>
              <w:rPr>
                <w:b/>
                <w:sz w:val="18"/>
              </w:rPr>
            </w:pPr>
          </w:p>
          <w:p>
            <w:pPr>
              <w:pStyle w:val="TableParagraph"/>
              <w:ind w:left="59"/>
              <w:rPr>
                <w:sz w:val="18"/>
              </w:rPr>
            </w:pPr>
            <w:r>
              <w:rPr>
                <w:sz w:val="18"/>
              </w:rPr>
              <w:t>ADC clock frequency</w:t>
            </w:r>
          </w:p>
        </w:tc>
        <w:tc>
          <w:tcPr>
            <w:tcW w:w="1997" w:type="dxa"/>
          </w:tcPr>
          <w:p>
            <w:pPr>
              <w:pStyle w:val="TableParagraph"/>
              <w:spacing w:before="13"/>
              <w:ind w:left="59"/>
              <w:rPr>
                <w:sz w:val="18"/>
              </w:rPr>
            </w:pPr>
            <w:r>
              <w:rPr>
                <w:sz w:val="18"/>
              </w:rPr>
              <w:t>V</w:t>
            </w:r>
            <w:r>
              <w:rPr>
                <w:position w:val="-4"/>
                <w:sz w:val="14"/>
              </w:rPr>
              <w:t>DDA </w:t>
            </w:r>
            <w:r>
              <w:rPr>
                <w:sz w:val="18"/>
              </w:rPr>
              <w:t>= 1.7</w:t>
            </w:r>
            <w:hyperlink w:history="true" w:anchor="_bookmark275">
              <w:r>
                <w:rPr>
                  <w:position w:val="7"/>
                  <w:sz w:val="14"/>
                </w:rPr>
                <w:t>(1) </w:t>
              </w:r>
            </w:hyperlink>
            <w:r>
              <w:rPr>
                <w:sz w:val="18"/>
              </w:rPr>
              <w:t>to 2.4 V</w:t>
            </w:r>
          </w:p>
        </w:tc>
        <w:tc>
          <w:tcPr>
            <w:tcW w:w="1435" w:type="dxa"/>
          </w:tcPr>
          <w:p>
            <w:pPr>
              <w:pStyle w:val="TableParagraph"/>
              <w:spacing w:before="45"/>
              <w:ind w:left="468" w:right="462"/>
              <w:jc w:val="center"/>
              <w:rPr>
                <w:sz w:val="18"/>
              </w:rPr>
            </w:pPr>
            <w:r>
              <w:rPr>
                <w:sz w:val="18"/>
              </w:rPr>
              <w:t>0.6</w:t>
            </w:r>
          </w:p>
        </w:tc>
        <w:tc>
          <w:tcPr>
            <w:tcW w:w="714" w:type="dxa"/>
          </w:tcPr>
          <w:p>
            <w:pPr>
              <w:pStyle w:val="TableParagraph"/>
              <w:spacing w:before="45"/>
              <w:ind w:right="246"/>
              <w:jc w:val="right"/>
              <w:rPr>
                <w:sz w:val="18"/>
              </w:rPr>
            </w:pPr>
            <w:r>
              <w:rPr>
                <w:sz w:val="18"/>
              </w:rPr>
              <w:t>15</w:t>
            </w:r>
          </w:p>
        </w:tc>
        <w:tc>
          <w:tcPr>
            <w:tcW w:w="856" w:type="dxa"/>
          </w:tcPr>
          <w:p>
            <w:pPr>
              <w:pStyle w:val="TableParagraph"/>
              <w:spacing w:before="45"/>
              <w:ind w:left="77" w:right="71"/>
              <w:jc w:val="center"/>
              <w:rPr>
                <w:sz w:val="18"/>
              </w:rPr>
            </w:pPr>
            <w:r>
              <w:rPr>
                <w:sz w:val="18"/>
              </w:rPr>
              <w:t>18</w:t>
            </w:r>
          </w:p>
        </w:tc>
        <w:tc>
          <w:tcPr>
            <w:tcW w:w="676" w:type="dxa"/>
          </w:tcPr>
          <w:p>
            <w:pPr>
              <w:pStyle w:val="TableParagraph"/>
              <w:spacing w:before="45"/>
              <w:ind w:left="67" w:right="60"/>
              <w:jc w:val="center"/>
              <w:rPr>
                <w:sz w:val="18"/>
              </w:rPr>
            </w:pPr>
            <w:r>
              <w:rPr>
                <w:sz w:val="18"/>
              </w:rPr>
              <w:t>MHz</w:t>
            </w:r>
          </w:p>
        </w:tc>
      </w:tr>
      <w:tr>
        <w:trPr>
          <w:trHeight w:val="330"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before="47"/>
              <w:ind w:left="59"/>
              <w:rPr>
                <w:sz w:val="18"/>
              </w:rPr>
            </w:pPr>
            <w:r>
              <w:rPr>
                <w:sz w:val="18"/>
              </w:rPr>
              <w:t>V</w:t>
            </w:r>
            <w:r>
              <w:rPr>
                <w:position w:val="-3"/>
                <w:sz w:val="14"/>
              </w:rPr>
              <w:t>DDA </w:t>
            </w:r>
            <w:r>
              <w:rPr>
                <w:sz w:val="18"/>
              </w:rPr>
              <w:t>= 2.4 to 3.6 V</w:t>
            </w:r>
          </w:p>
        </w:tc>
        <w:tc>
          <w:tcPr>
            <w:tcW w:w="1435" w:type="dxa"/>
          </w:tcPr>
          <w:p>
            <w:pPr>
              <w:pStyle w:val="TableParagraph"/>
              <w:spacing w:before="47"/>
              <w:ind w:left="469" w:right="462"/>
              <w:jc w:val="center"/>
              <w:rPr>
                <w:sz w:val="18"/>
              </w:rPr>
            </w:pPr>
            <w:r>
              <w:rPr>
                <w:sz w:val="18"/>
              </w:rPr>
              <w:t>0.6</w:t>
            </w:r>
          </w:p>
        </w:tc>
        <w:tc>
          <w:tcPr>
            <w:tcW w:w="714" w:type="dxa"/>
          </w:tcPr>
          <w:p>
            <w:pPr>
              <w:pStyle w:val="TableParagraph"/>
              <w:spacing w:before="47"/>
              <w:ind w:right="246"/>
              <w:jc w:val="right"/>
              <w:rPr>
                <w:sz w:val="18"/>
              </w:rPr>
            </w:pPr>
            <w:r>
              <w:rPr>
                <w:sz w:val="18"/>
              </w:rPr>
              <w:t>30</w:t>
            </w:r>
          </w:p>
        </w:tc>
        <w:tc>
          <w:tcPr>
            <w:tcW w:w="856" w:type="dxa"/>
          </w:tcPr>
          <w:p>
            <w:pPr>
              <w:pStyle w:val="TableParagraph"/>
              <w:spacing w:before="47"/>
              <w:ind w:left="78" w:right="71"/>
              <w:jc w:val="center"/>
              <w:rPr>
                <w:sz w:val="18"/>
              </w:rPr>
            </w:pPr>
            <w:r>
              <w:rPr>
                <w:sz w:val="18"/>
              </w:rPr>
              <w:t>36</w:t>
            </w:r>
          </w:p>
        </w:tc>
        <w:tc>
          <w:tcPr>
            <w:tcW w:w="676" w:type="dxa"/>
          </w:tcPr>
          <w:p>
            <w:pPr>
              <w:pStyle w:val="TableParagraph"/>
              <w:spacing w:before="47"/>
              <w:ind w:left="68" w:right="60"/>
              <w:jc w:val="center"/>
              <w:rPr>
                <w:sz w:val="18"/>
              </w:rPr>
            </w:pPr>
            <w:r>
              <w:rPr>
                <w:sz w:val="18"/>
              </w:rPr>
              <w:t>MHz</w:t>
            </w:r>
          </w:p>
        </w:tc>
      </w:tr>
      <w:tr>
        <w:trPr>
          <w:trHeight w:val="549" w:hRule="atLeast"/>
        </w:trPr>
        <w:tc>
          <w:tcPr>
            <w:tcW w:w="905" w:type="dxa"/>
            <w:vMerge w:val="restart"/>
          </w:tcPr>
          <w:p>
            <w:pPr>
              <w:pStyle w:val="TableParagraph"/>
              <w:rPr>
                <w:b/>
                <w:sz w:val="16"/>
              </w:rPr>
            </w:pPr>
          </w:p>
          <w:p>
            <w:pPr>
              <w:pStyle w:val="TableParagraph"/>
              <w:spacing w:line="100" w:lineRule="auto" w:before="140"/>
              <w:ind w:left="410" w:right="135" w:hanging="243"/>
              <w:rPr>
                <w:sz w:val="14"/>
              </w:rPr>
            </w:pPr>
            <w:r>
              <w:rPr>
                <w:w w:val="105"/>
                <w:position w:val="-6"/>
                <w:sz w:val="18"/>
              </w:rPr>
              <w:t>f</w:t>
            </w:r>
            <w:r>
              <w:rPr>
                <w:w w:val="105"/>
                <w:position w:val="-11"/>
                <w:sz w:val="14"/>
              </w:rPr>
              <w:t>TR </w:t>
            </w:r>
            <w:r>
              <w:rPr>
                <w:w w:val="105"/>
                <w:sz w:val="14"/>
              </w:rPr>
              <w:t>(2) IG</w:t>
            </w:r>
          </w:p>
        </w:tc>
        <w:tc>
          <w:tcPr>
            <w:tcW w:w="2622" w:type="dxa"/>
            <w:vMerge w:val="restart"/>
          </w:tcPr>
          <w:p>
            <w:pPr>
              <w:pStyle w:val="TableParagraph"/>
              <w:spacing w:before="3"/>
              <w:rPr>
                <w:b/>
                <w:sz w:val="28"/>
              </w:rPr>
            </w:pPr>
          </w:p>
          <w:p>
            <w:pPr>
              <w:pStyle w:val="TableParagraph"/>
              <w:ind w:left="59"/>
              <w:rPr>
                <w:sz w:val="18"/>
              </w:rPr>
            </w:pPr>
            <w:r>
              <w:rPr>
                <w:sz w:val="18"/>
              </w:rPr>
              <w:t>External trigger frequency</w:t>
            </w:r>
          </w:p>
        </w:tc>
        <w:tc>
          <w:tcPr>
            <w:tcW w:w="1997" w:type="dxa"/>
          </w:tcPr>
          <w:p>
            <w:pPr>
              <w:pStyle w:val="TableParagraph"/>
              <w:spacing w:line="234" w:lineRule="exact" w:before="45"/>
              <w:ind w:left="59"/>
              <w:rPr>
                <w:sz w:val="18"/>
              </w:rPr>
            </w:pPr>
            <w:r>
              <w:rPr>
                <w:sz w:val="18"/>
              </w:rPr>
              <w:t>f</w:t>
            </w:r>
            <w:r>
              <w:rPr>
                <w:position w:val="-4"/>
                <w:sz w:val="14"/>
              </w:rPr>
              <w:t>ADC </w:t>
            </w:r>
            <w:r>
              <w:rPr>
                <w:sz w:val="18"/>
              </w:rPr>
              <w:t>= 30 MHz,</w:t>
            </w:r>
          </w:p>
          <w:p>
            <w:pPr>
              <w:pStyle w:val="TableParagraph"/>
              <w:spacing w:line="193" w:lineRule="exact"/>
              <w:ind w:left="59"/>
              <w:rPr>
                <w:sz w:val="18"/>
              </w:rPr>
            </w:pPr>
            <w:r>
              <w:rPr>
                <w:sz w:val="18"/>
              </w:rPr>
              <w:t>12-bit resolution</w:t>
            </w:r>
          </w:p>
        </w:tc>
        <w:tc>
          <w:tcPr>
            <w:tcW w:w="1435" w:type="dxa"/>
          </w:tcPr>
          <w:p>
            <w:pPr>
              <w:pStyle w:val="TableParagraph"/>
              <w:spacing w:before="156"/>
              <w:ind w:left="8"/>
              <w:jc w:val="center"/>
              <w:rPr>
                <w:sz w:val="18"/>
              </w:rPr>
            </w:pPr>
            <w:r>
              <w:rPr>
                <w:sz w:val="18"/>
              </w:rPr>
              <w:t>-</w:t>
            </w:r>
          </w:p>
        </w:tc>
        <w:tc>
          <w:tcPr>
            <w:tcW w:w="714" w:type="dxa"/>
          </w:tcPr>
          <w:p>
            <w:pPr>
              <w:pStyle w:val="TableParagraph"/>
              <w:spacing w:before="156"/>
              <w:ind w:left="10"/>
              <w:jc w:val="center"/>
              <w:rPr>
                <w:sz w:val="18"/>
              </w:rPr>
            </w:pPr>
            <w:r>
              <w:rPr>
                <w:sz w:val="18"/>
              </w:rPr>
              <w:t>-</w:t>
            </w:r>
          </w:p>
        </w:tc>
        <w:tc>
          <w:tcPr>
            <w:tcW w:w="856" w:type="dxa"/>
          </w:tcPr>
          <w:p>
            <w:pPr>
              <w:pStyle w:val="TableParagraph"/>
              <w:spacing w:before="156"/>
              <w:ind w:left="80" w:right="71"/>
              <w:jc w:val="center"/>
              <w:rPr>
                <w:sz w:val="18"/>
              </w:rPr>
            </w:pPr>
            <w:r>
              <w:rPr>
                <w:sz w:val="18"/>
              </w:rPr>
              <w:t>1764</w:t>
            </w:r>
          </w:p>
        </w:tc>
        <w:tc>
          <w:tcPr>
            <w:tcW w:w="676" w:type="dxa"/>
          </w:tcPr>
          <w:p>
            <w:pPr>
              <w:pStyle w:val="TableParagraph"/>
              <w:spacing w:before="156"/>
              <w:ind w:left="68" w:right="60"/>
              <w:jc w:val="center"/>
              <w:rPr>
                <w:sz w:val="18"/>
              </w:rPr>
            </w:pPr>
            <w:r>
              <w:rPr>
                <w:sz w:val="18"/>
              </w:rPr>
              <w:t>kHz</w:t>
            </w:r>
          </w:p>
        </w:tc>
      </w:tr>
      <w:tr>
        <w:trPr>
          <w:trHeight w:val="330"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before="47"/>
              <w:ind w:left="8"/>
              <w:jc w:val="center"/>
              <w:rPr>
                <w:sz w:val="18"/>
              </w:rPr>
            </w:pPr>
            <w:r>
              <w:rPr>
                <w:sz w:val="18"/>
              </w:rPr>
              <w:t>-</w:t>
            </w:r>
          </w:p>
        </w:tc>
        <w:tc>
          <w:tcPr>
            <w:tcW w:w="1435" w:type="dxa"/>
          </w:tcPr>
          <w:p>
            <w:pPr>
              <w:pStyle w:val="TableParagraph"/>
              <w:spacing w:before="47"/>
              <w:ind w:left="8"/>
              <w:jc w:val="center"/>
              <w:rPr>
                <w:sz w:val="18"/>
              </w:rPr>
            </w:pPr>
            <w:r>
              <w:rPr>
                <w:sz w:val="18"/>
              </w:rPr>
              <w:t>-</w:t>
            </w:r>
          </w:p>
        </w:tc>
        <w:tc>
          <w:tcPr>
            <w:tcW w:w="714" w:type="dxa"/>
          </w:tcPr>
          <w:p>
            <w:pPr>
              <w:pStyle w:val="TableParagraph"/>
              <w:spacing w:before="47"/>
              <w:ind w:left="10"/>
              <w:jc w:val="center"/>
              <w:rPr>
                <w:sz w:val="18"/>
              </w:rPr>
            </w:pPr>
            <w:r>
              <w:rPr>
                <w:sz w:val="18"/>
              </w:rPr>
              <w:t>-</w:t>
            </w:r>
          </w:p>
        </w:tc>
        <w:tc>
          <w:tcPr>
            <w:tcW w:w="856" w:type="dxa"/>
          </w:tcPr>
          <w:p>
            <w:pPr>
              <w:pStyle w:val="TableParagraph"/>
              <w:spacing w:before="47"/>
              <w:ind w:left="79" w:right="71"/>
              <w:jc w:val="center"/>
              <w:rPr>
                <w:sz w:val="18"/>
              </w:rPr>
            </w:pPr>
            <w:r>
              <w:rPr>
                <w:sz w:val="18"/>
              </w:rPr>
              <w:t>17</w:t>
            </w:r>
          </w:p>
        </w:tc>
        <w:tc>
          <w:tcPr>
            <w:tcW w:w="676" w:type="dxa"/>
          </w:tcPr>
          <w:p>
            <w:pPr>
              <w:pStyle w:val="TableParagraph"/>
              <w:spacing w:before="47"/>
              <w:ind w:left="70" w:right="60"/>
              <w:jc w:val="center"/>
              <w:rPr>
                <w:sz w:val="14"/>
              </w:rPr>
            </w:pPr>
            <w:r>
              <w:rPr>
                <w:sz w:val="18"/>
              </w:rPr>
              <w:t>1/f</w:t>
            </w:r>
            <w:r>
              <w:rPr>
                <w:position w:val="-3"/>
                <w:sz w:val="14"/>
              </w:rPr>
              <w:t>ADC</w:t>
            </w:r>
          </w:p>
        </w:tc>
      </w:tr>
      <w:tr>
        <w:trPr>
          <w:trHeight w:val="550" w:hRule="atLeast"/>
        </w:trPr>
        <w:tc>
          <w:tcPr>
            <w:tcW w:w="905" w:type="dxa"/>
          </w:tcPr>
          <w:p>
            <w:pPr>
              <w:pStyle w:val="TableParagraph"/>
              <w:spacing w:before="160"/>
              <w:ind w:left="29" w:right="18"/>
              <w:jc w:val="center"/>
              <w:rPr>
                <w:sz w:val="14"/>
              </w:rPr>
            </w:pPr>
            <w:r>
              <w:rPr>
                <w:position w:val="4"/>
                <w:sz w:val="18"/>
              </w:rPr>
              <w:t>V</w:t>
            </w:r>
            <w:r>
              <w:rPr>
                <w:sz w:val="14"/>
              </w:rPr>
              <w:t>AIN</w:t>
            </w:r>
          </w:p>
        </w:tc>
        <w:tc>
          <w:tcPr>
            <w:tcW w:w="2622" w:type="dxa"/>
          </w:tcPr>
          <w:p>
            <w:pPr>
              <w:pStyle w:val="TableParagraph"/>
              <w:spacing w:before="123"/>
              <w:ind w:left="59"/>
              <w:rPr>
                <w:sz w:val="14"/>
              </w:rPr>
            </w:pPr>
            <w:r>
              <w:rPr>
                <w:sz w:val="18"/>
              </w:rPr>
              <w:t>Conversion voltage range</w:t>
            </w:r>
            <w:r>
              <w:rPr>
                <w:position w:val="7"/>
                <w:sz w:val="14"/>
              </w:rPr>
              <w:t>(3)</w:t>
            </w:r>
          </w:p>
        </w:tc>
        <w:tc>
          <w:tcPr>
            <w:tcW w:w="1997" w:type="dxa"/>
          </w:tcPr>
          <w:p>
            <w:pPr>
              <w:pStyle w:val="TableParagraph"/>
              <w:spacing w:before="156"/>
              <w:ind w:left="8"/>
              <w:jc w:val="center"/>
              <w:rPr>
                <w:sz w:val="18"/>
              </w:rPr>
            </w:pPr>
            <w:r>
              <w:rPr>
                <w:sz w:val="18"/>
              </w:rPr>
              <w:t>-</w:t>
            </w:r>
          </w:p>
        </w:tc>
        <w:tc>
          <w:tcPr>
            <w:tcW w:w="1435" w:type="dxa"/>
          </w:tcPr>
          <w:p>
            <w:pPr>
              <w:pStyle w:val="TableParagraph"/>
              <w:spacing w:line="237" w:lineRule="exact" w:before="41"/>
              <w:ind w:left="59"/>
              <w:rPr>
                <w:sz w:val="14"/>
              </w:rPr>
            </w:pPr>
            <w:r>
              <w:rPr>
                <w:position w:val="5"/>
                <w:sz w:val="18"/>
              </w:rPr>
              <w:t>0 (V</w:t>
            </w:r>
            <w:r>
              <w:rPr>
                <w:sz w:val="14"/>
              </w:rPr>
              <w:t>SSA </w:t>
            </w:r>
            <w:r>
              <w:rPr>
                <w:position w:val="5"/>
                <w:sz w:val="18"/>
              </w:rPr>
              <w:t>or</w:t>
            </w:r>
            <w:r>
              <w:rPr>
                <w:spacing w:val="-37"/>
                <w:position w:val="5"/>
                <w:sz w:val="18"/>
              </w:rPr>
              <w:t> </w:t>
            </w:r>
            <w:r>
              <w:rPr>
                <w:position w:val="5"/>
                <w:sz w:val="18"/>
              </w:rPr>
              <w:t>V</w:t>
            </w:r>
            <w:r>
              <w:rPr>
                <w:sz w:val="14"/>
              </w:rPr>
              <w:t>REF-</w:t>
            </w:r>
          </w:p>
          <w:p>
            <w:pPr>
              <w:pStyle w:val="TableParagraph"/>
              <w:spacing w:line="195" w:lineRule="exact"/>
              <w:ind w:left="137"/>
              <w:rPr>
                <w:sz w:val="18"/>
              </w:rPr>
            </w:pPr>
            <w:r>
              <w:rPr>
                <w:sz w:val="18"/>
              </w:rPr>
              <w:t>tied to</w:t>
            </w:r>
            <w:r>
              <w:rPr>
                <w:spacing w:val="-8"/>
                <w:sz w:val="18"/>
              </w:rPr>
              <w:t> </w:t>
            </w:r>
            <w:r>
              <w:rPr>
                <w:sz w:val="18"/>
              </w:rPr>
              <w:t>ground)</w:t>
            </w:r>
          </w:p>
        </w:tc>
        <w:tc>
          <w:tcPr>
            <w:tcW w:w="714" w:type="dxa"/>
          </w:tcPr>
          <w:p>
            <w:pPr>
              <w:pStyle w:val="TableParagraph"/>
              <w:spacing w:before="156"/>
              <w:ind w:left="10"/>
              <w:jc w:val="center"/>
              <w:rPr>
                <w:sz w:val="18"/>
              </w:rPr>
            </w:pPr>
            <w:r>
              <w:rPr>
                <w:sz w:val="18"/>
              </w:rPr>
              <w:t>-</w:t>
            </w:r>
          </w:p>
        </w:tc>
        <w:tc>
          <w:tcPr>
            <w:tcW w:w="856" w:type="dxa"/>
          </w:tcPr>
          <w:p>
            <w:pPr>
              <w:pStyle w:val="TableParagraph"/>
              <w:spacing w:before="160"/>
              <w:ind w:left="79" w:right="71"/>
              <w:jc w:val="center"/>
              <w:rPr>
                <w:sz w:val="14"/>
              </w:rPr>
            </w:pPr>
            <w:r>
              <w:rPr>
                <w:position w:val="4"/>
                <w:sz w:val="18"/>
              </w:rPr>
              <w:t>V</w:t>
            </w:r>
            <w:r>
              <w:rPr>
                <w:sz w:val="14"/>
              </w:rPr>
              <w:t>REF+</w:t>
            </w:r>
          </w:p>
        </w:tc>
        <w:tc>
          <w:tcPr>
            <w:tcW w:w="676" w:type="dxa"/>
          </w:tcPr>
          <w:p>
            <w:pPr>
              <w:pStyle w:val="TableParagraph"/>
              <w:spacing w:before="156"/>
              <w:ind w:left="9"/>
              <w:jc w:val="center"/>
              <w:rPr>
                <w:sz w:val="18"/>
              </w:rPr>
            </w:pPr>
            <w:r>
              <w:rPr>
                <w:sz w:val="18"/>
              </w:rPr>
              <w:t>V</w:t>
            </w:r>
          </w:p>
        </w:tc>
      </w:tr>
      <w:tr>
        <w:trPr>
          <w:trHeight w:val="549" w:hRule="atLeast"/>
        </w:trPr>
        <w:tc>
          <w:tcPr>
            <w:tcW w:w="905" w:type="dxa"/>
          </w:tcPr>
          <w:p>
            <w:pPr>
              <w:pStyle w:val="TableParagraph"/>
              <w:spacing w:before="121"/>
              <w:ind w:left="29" w:right="19"/>
              <w:jc w:val="center"/>
              <w:rPr>
                <w:sz w:val="14"/>
              </w:rPr>
            </w:pPr>
            <w:r>
              <w:rPr>
                <w:position w:val="-6"/>
                <w:sz w:val="18"/>
              </w:rPr>
              <w:t>R</w:t>
            </w:r>
            <w:r>
              <w:rPr>
                <w:position w:val="-11"/>
                <w:sz w:val="14"/>
              </w:rPr>
              <w:t>AIN</w:t>
            </w:r>
            <w:r>
              <w:rPr>
                <w:sz w:val="14"/>
              </w:rPr>
              <w:t>(2)</w:t>
            </w:r>
          </w:p>
        </w:tc>
        <w:tc>
          <w:tcPr>
            <w:tcW w:w="2622" w:type="dxa"/>
          </w:tcPr>
          <w:p>
            <w:pPr>
              <w:pStyle w:val="TableParagraph"/>
              <w:spacing w:before="156"/>
              <w:ind w:left="59"/>
              <w:rPr>
                <w:sz w:val="18"/>
              </w:rPr>
            </w:pPr>
            <w:r>
              <w:rPr>
                <w:sz w:val="18"/>
              </w:rPr>
              <w:t>External input impedance</w:t>
            </w:r>
          </w:p>
        </w:tc>
        <w:tc>
          <w:tcPr>
            <w:tcW w:w="1997" w:type="dxa"/>
          </w:tcPr>
          <w:p>
            <w:pPr>
              <w:pStyle w:val="TableParagraph"/>
              <w:spacing w:line="254" w:lineRule="auto" w:before="45"/>
              <w:ind w:left="59"/>
              <w:rPr>
                <w:sz w:val="18"/>
              </w:rPr>
            </w:pPr>
            <w:r>
              <w:rPr>
                <w:sz w:val="18"/>
              </w:rPr>
              <w:t>See </w:t>
            </w:r>
            <w:r>
              <w:rPr>
                <w:i/>
                <w:color w:val="0000FF"/>
                <w:sz w:val="18"/>
              </w:rPr>
              <w:t>Equation 1 </w:t>
            </w:r>
            <w:r>
              <w:rPr>
                <w:sz w:val="18"/>
              </w:rPr>
              <w:t>for details</w:t>
            </w:r>
          </w:p>
        </w:tc>
        <w:tc>
          <w:tcPr>
            <w:tcW w:w="1435" w:type="dxa"/>
          </w:tcPr>
          <w:p>
            <w:pPr>
              <w:pStyle w:val="TableParagraph"/>
              <w:spacing w:before="156"/>
              <w:ind w:left="8"/>
              <w:jc w:val="center"/>
              <w:rPr>
                <w:sz w:val="18"/>
              </w:rPr>
            </w:pPr>
            <w:r>
              <w:rPr>
                <w:sz w:val="18"/>
              </w:rPr>
              <w:t>-</w:t>
            </w:r>
          </w:p>
        </w:tc>
        <w:tc>
          <w:tcPr>
            <w:tcW w:w="714" w:type="dxa"/>
          </w:tcPr>
          <w:p>
            <w:pPr>
              <w:pStyle w:val="TableParagraph"/>
              <w:spacing w:before="156"/>
              <w:ind w:left="10"/>
              <w:jc w:val="center"/>
              <w:rPr>
                <w:sz w:val="18"/>
              </w:rPr>
            </w:pPr>
            <w:r>
              <w:rPr>
                <w:sz w:val="18"/>
              </w:rPr>
              <w:t>-</w:t>
            </w:r>
          </w:p>
        </w:tc>
        <w:tc>
          <w:tcPr>
            <w:tcW w:w="856" w:type="dxa"/>
          </w:tcPr>
          <w:p>
            <w:pPr>
              <w:pStyle w:val="TableParagraph"/>
              <w:spacing w:before="156"/>
              <w:ind w:left="79" w:right="71"/>
              <w:jc w:val="center"/>
              <w:rPr>
                <w:sz w:val="18"/>
              </w:rPr>
            </w:pPr>
            <w:r>
              <w:rPr>
                <w:sz w:val="18"/>
              </w:rPr>
              <w:t>50</w:t>
            </w:r>
          </w:p>
        </w:tc>
        <w:tc>
          <w:tcPr>
            <w:tcW w:w="676" w:type="dxa"/>
          </w:tcPr>
          <w:p>
            <w:pPr>
              <w:pStyle w:val="TableParagraph"/>
              <w:spacing w:before="144"/>
              <w:ind w:left="70" w:right="41"/>
              <w:jc w:val="center"/>
              <w:rPr>
                <w:rFonts w:ascii="Symbol" w:hAnsi="Symbol"/>
                <w:sz w:val="18"/>
              </w:rPr>
            </w:pPr>
            <w:r>
              <w:rPr>
                <w:rFonts w:ascii="Symbol" w:hAnsi="Symbol"/>
                <w:w w:val="115"/>
                <w:sz w:val="18"/>
              </w:rPr>
              <w:t>Ω</w:t>
            </w:r>
          </w:p>
        </w:tc>
      </w:tr>
      <w:tr>
        <w:trPr>
          <w:trHeight w:val="330" w:hRule="atLeast"/>
        </w:trPr>
        <w:tc>
          <w:tcPr>
            <w:tcW w:w="905" w:type="dxa"/>
          </w:tcPr>
          <w:p>
            <w:pPr>
              <w:pStyle w:val="TableParagraph"/>
              <w:spacing w:before="12"/>
              <w:ind w:left="29" w:right="19"/>
              <w:jc w:val="center"/>
              <w:rPr>
                <w:sz w:val="14"/>
              </w:rPr>
            </w:pPr>
            <w:r>
              <w:rPr>
                <w:w w:val="105"/>
                <w:position w:val="-6"/>
                <w:sz w:val="18"/>
              </w:rPr>
              <w:t>R</w:t>
            </w:r>
            <w:r>
              <w:rPr>
                <w:w w:val="105"/>
                <w:position w:val="-11"/>
                <w:sz w:val="14"/>
              </w:rPr>
              <w:t>ADC</w:t>
            </w:r>
            <w:r>
              <w:rPr>
                <w:w w:val="105"/>
                <w:sz w:val="14"/>
              </w:rPr>
              <w:t>(2)(4)</w:t>
            </w:r>
          </w:p>
        </w:tc>
        <w:tc>
          <w:tcPr>
            <w:tcW w:w="2622" w:type="dxa"/>
          </w:tcPr>
          <w:p>
            <w:pPr>
              <w:pStyle w:val="TableParagraph"/>
              <w:spacing w:before="47"/>
              <w:ind w:left="59"/>
              <w:rPr>
                <w:sz w:val="18"/>
              </w:rPr>
            </w:pPr>
            <w:r>
              <w:rPr>
                <w:sz w:val="18"/>
              </w:rPr>
              <w:t>Sampling switch resistance</w:t>
            </w:r>
          </w:p>
        </w:tc>
        <w:tc>
          <w:tcPr>
            <w:tcW w:w="1997" w:type="dxa"/>
          </w:tcPr>
          <w:p>
            <w:pPr>
              <w:pStyle w:val="TableParagraph"/>
              <w:spacing w:before="47"/>
              <w:ind w:left="9"/>
              <w:jc w:val="center"/>
              <w:rPr>
                <w:sz w:val="18"/>
              </w:rPr>
            </w:pPr>
            <w:r>
              <w:rPr>
                <w:sz w:val="18"/>
              </w:rPr>
              <w:t>-</w:t>
            </w:r>
          </w:p>
        </w:tc>
        <w:tc>
          <w:tcPr>
            <w:tcW w:w="1435" w:type="dxa"/>
          </w:tcPr>
          <w:p>
            <w:pPr>
              <w:pStyle w:val="TableParagraph"/>
              <w:spacing w:before="47"/>
              <w:ind w:left="9"/>
              <w:jc w:val="center"/>
              <w:rPr>
                <w:sz w:val="18"/>
              </w:rPr>
            </w:pPr>
            <w:r>
              <w:rPr>
                <w:sz w:val="18"/>
              </w:rPr>
              <w:t>-</w:t>
            </w:r>
          </w:p>
        </w:tc>
        <w:tc>
          <w:tcPr>
            <w:tcW w:w="714" w:type="dxa"/>
          </w:tcPr>
          <w:p>
            <w:pPr>
              <w:pStyle w:val="TableParagraph"/>
              <w:spacing w:before="47"/>
              <w:ind w:left="11"/>
              <w:jc w:val="center"/>
              <w:rPr>
                <w:sz w:val="18"/>
              </w:rPr>
            </w:pPr>
            <w:r>
              <w:rPr>
                <w:sz w:val="18"/>
              </w:rPr>
              <w:t>-</w:t>
            </w:r>
          </w:p>
        </w:tc>
        <w:tc>
          <w:tcPr>
            <w:tcW w:w="856" w:type="dxa"/>
          </w:tcPr>
          <w:p>
            <w:pPr>
              <w:pStyle w:val="TableParagraph"/>
              <w:spacing w:before="47"/>
              <w:ind w:left="10"/>
              <w:jc w:val="center"/>
              <w:rPr>
                <w:sz w:val="18"/>
              </w:rPr>
            </w:pPr>
            <w:r>
              <w:rPr>
                <w:sz w:val="18"/>
              </w:rPr>
              <w:t>6</w:t>
            </w:r>
          </w:p>
        </w:tc>
        <w:tc>
          <w:tcPr>
            <w:tcW w:w="676" w:type="dxa"/>
          </w:tcPr>
          <w:p>
            <w:pPr>
              <w:pStyle w:val="TableParagraph"/>
              <w:spacing w:before="35"/>
              <w:ind w:left="70" w:right="41"/>
              <w:jc w:val="center"/>
              <w:rPr>
                <w:rFonts w:ascii="Symbol" w:hAnsi="Symbol"/>
                <w:sz w:val="18"/>
              </w:rPr>
            </w:pPr>
            <w:r>
              <w:rPr>
                <w:rFonts w:ascii="Symbol" w:hAnsi="Symbol"/>
                <w:w w:val="115"/>
                <w:sz w:val="18"/>
              </w:rPr>
              <w:t>Ω</w:t>
            </w:r>
          </w:p>
        </w:tc>
      </w:tr>
      <w:tr>
        <w:trPr>
          <w:trHeight w:val="549" w:hRule="atLeast"/>
        </w:trPr>
        <w:tc>
          <w:tcPr>
            <w:tcW w:w="905" w:type="dxa"/>
          </w:tcPr>
          <w:p>
            <w:pPr>
              <w:pStyle w:val="TableParagraph"/>
              <w:spacing w:before="11"/>
              <w:rPr>
                <w:b/>
                <w:sz w:val="14"/>
              </w:rPr>
            </w:pPr>
          </w:p>
          <w:p>
            <w:pPr>
              <w:pStyle w:val="TableParagraph"/>
              <w:tabs>
                <w:tab w:pos="580" w:val="left" w:leader="none"/>
              </w:tabs>
              <w:spacing w:line="117" w:lineRule="auto"/>
              <w:ind w:left="278" w:right="135" w:hanging="131"/>
              <w:rPr>
                <w:sz w:val="14"/>
              </w:rPr>
            </w:pPr>
            <w:r>
              <w:rPr>
                <w:position w:val="-6"/>
                <w:sz w:val="18"/>
              </w:rPr>
              <w:t>C</w:t>
              <w:tab/>
              <w:tab/>
            </w:r>
            <w:r>
              <w:rPr>
                <w:spacing w:val="-6"/>
                <w:sz w:val="14"/>
              </w:rPr>
              <w:t>(2) </w:t>
            </w:r>
            <w:r>
              <w:rPr>
                <w:sz w:val="14"/>
              </w:rPr>
              <w:t>ADC</w:t>
            </w:r>
          </w:p>
        </w:tc>
        <w:tc>
          <w:tcPr>
            <w:tcW w:w="2622" w:type="dxa"/>
          </w:tcPr>
          <w:p>
            <w:pPr>
              <w:pStyle w:val="TableParagraph"/>
              <w:spacing w:line="254" w:lineRule="auto" w:before="45"/>
              <w:ind w:left="59"/>
              <w:rPr>
                <w:sz w:val="18"/>
              </w:rPr>
            </w:pPr>
            <w:r>
              <w:rPr>
                <w:sz w:val="18"/>
              </w:rPr>
              <w:t>Internal sample and hold capacitor</w:t>
            </w:r>
          </w:p>
        </w:tc>
        <w:tc>
          <w:tcPr>
            <w:tcW w:w="1997" w:type="dxa"/>
          </w:tcPr>
          <w:p>
            <w:pPr>
              <w:pStyle w:val="TableParagraph"/>
              <w:spacing w:before="156"/>
              <w:ind w:left="8"/>
              <w:jc w:val="center"/>
              <w:rPr>
                <w:sz w:val="18"/>
              </w:rPr>
            </w:pPr>
            <w:r>
              <w:rPr>
                <w:sz w:val="18"/>
              </w:rPr>
              <w:t>-</w:t>
            </w:r>
          </w:p>
        </w:tc>
        <w:tc>
          <w:tcPr>
            <w:tcW w:w="1435" w:type="dxa"/>
          </w:tcPr>
          <w:p>
            <w:pPr>
              <w:pStyle w:val="TableParagraph"/>
              <w:spacing w:before="156"/>
              <w:ind w:left="8"/>
              <w:jc w:val="center"/>
              <w:rPr>
                <w:sz w:val="18"/>
              </w:rPr>
            </w:pPr>
            <w:r>
              <w:rPr>
                <w:sz w:val="18"/>
              </w:rPr>
              <w:t>-</w:t>
            </w:r>
          </w:p>
        </w:tc>
        <w:tc>
          <w:tcPr>
            <w:tcW w:w="714" w:type="dxa"/>
          </w:tcPr>
          <w:p>
            <w:pPr>
              <w:pStyle w:val="TableParagraph"/>
              <w:spacing w:before="156"/>
              <w:ind w:left="9"/>
              <w:jc w:val="center"/>
              <w:rPr>
                <w:sz w:val="18"/>
              </w:rPr>
            </w:pPr>
            <w:r>
              <w:rPr>
                <w:sz w:val="18"/>
              </w:rPr>
              <w:t>4</w:t>
            </w:r>
          </w:p>
        </w:tc>
        <w:tc>
          <w:tcPr>
            <w:tcW w:w="856" w:type="dxa"/>
          </w:tcPr>
          <w:p>
            <w:pPr>
              <w:pStyle w:val="TableParagraph"/>
              <w:spacing w:before="156"/>
              <w:ind w:left="9"/>
              <w:jc w:val="center"/>
              <w:rPr>
                <w:sz w:val="18"/>
              </w:rPr>
            </w:pPr>
            <w:r>
              <w:rPr>
                <w:sz w:val="18"/>
              </w:rPr>
              <w:t>7</w:t>
            </w:r>
          </w:p>
        </w:tc>
        <w:tc>
          <w:tcPr>
            <w:tcW w:w="676" w:type="dxa"/>
          </w:tcPr>
          <w:p>
            <w:pPr>
              <w:pStyle w:val="TableParagraph"/>
              <w:spacing w:before="156"/>
              <w:ind w:left="67" w:right="60"/>
              <w:jc w:val="center"/>
              <w:rPr>
                <w:sz w:val="18"/>
              </w:rPr>
            </w:pPr>
            <w:r>
              <w:rPr>
                <w:sz w:val="18"/>
              </w:rPr>
              <w:t>pF</w:t>
            </w:r>
          </w:p>
        </w:tc>
      </w:tr>
      <w:tr>
        <w:trPr>
          <w:trHeight w:val="330" w:hRule="atLeast"/>
        </w:trPr>
        <w:tc>
          <w:tcPr>
            <w:tcW w:w="905" w:type="dxa"/>
            <w:vMerge w:val="restart"/>
          </w:tcPr>
          <w:p>
            <w:pPr>
              <w:pStyle w:val="TableParagraph"/>
              <w:spacing w:before="7"/>
              <w:rPr>
                <w:b/>
                <w:sz w:val="18"/>
              </w:rPr>
            </w:pPr>
          </w:p>
          <w:p>
            <w:pPr>
              <w:pStyle w:val="TableParagraph"/>
              <w:spacing w:line="100" w:lineRule="auto" w:before="1"/>
              <w:ind w:left="425" w:right="224" w:hanging="162"/>
              <w:rPr>
                <w:sz w:val="14"/>
              </w:rPr>
            </w:pPr>
            <w:r>
              <w:rPr>
                <w:w w:val="105"/>
                <w:position w:val="-6"/>
                <w:sz w:val="18"/>
              </w:rPr>
              <w:t>t</w:t>
            </w:r>
            <w:r>
              <w:rPr>
                <w:w w:val="105"/>
                <w:position w:val="-11"/>
                <w:sz w:val="14"/>
              </w:rPr>
              <w:t>la </w:t>
            </w:r>
            <w:r>
              <w:rPr>
                <w:w w:val="105"/>
                <w:sz w:val="14"/>
              </w:rPr>
              <w:t>(2) t</w:t>
            </w:r>
          </w:p>
        </w:tc>
        <w:tc>
          <w:tcPr>
            <w:tcW w:w="2622" w:type="dxa"/>
            <w:vMerge w:val="restart"/>
          </w:tcPr>
          <w:p>
            <w:pPr>
              <w:pStyle w:val="TableParagraph"/>
              <w:spacing w:line="254" w:lineRule="auto" w:before="107"/>
              <w:ind w:left="59"/>
              <w:rPr>
                <w:sz w:val="18"/>
              </w:rPr>
            </w:pPr>
            <w:r>
              <w:rPr>
                <w:sz w:val="18"/>
              </w:rPr>
              <w:t>Injection trigger conversion latency</w:t>
            </w:r>
          </w:p>
        </w:tc>
        <w:tc>
          <w:tcPr>
            <w:tcW w:w="1997" w:type="dxa"/>
          </w:tcPr>
          <w:p>
            <w:pPr>
              <w:pStyle w:val="TableParagraph"/>
              <w:spacing w:before="47"/>
              <w:ind w:left="59"/>
              <w:rPr>
                <w:sz w:val="18"/>
              </w:rPr>
            </w:pPr>
            <w:r>
              <w:rPr>
                <w:sz w:val="18"/>
              </w:rPr>
              <w:t>f</w:t>
            </w:r>
            <w:r>
              <w:rPr>
                <w:position w:val="-3"/>
                <w:sz w:val="14"/>
              </w:rPr>
              <w:t>ADC </w:t>
            </w:r>
            <w:r>
              <w:rPr>
                <w:sz w:val="18"/>
              </w:rPr>
              <w:t>= 30 MHz</w:t>
            </w:r>
          </w:p>
        </w:tc>
        <w:tc>
          <w:tcPr>
            <w:tcW w:w="1435" w:type="dxa"/>
          </w:tcPr>
          <w:p>
            <w:pPr>
              <w:pStyle w:val="TableParagraph"/>
              <w:spacing w:before="47"/>
              <w:ind w:left="9"/>
              <w:jc w:val="center"/>
              <w:rPr>
                <w:sz w:val="18"/>
              </w:rPr>
            </w:pPr>
            <w:r>
              <w:rPr>
                <w:sz w:val="18"/>
              </w:rPr>
              <w:t>-</w:t>
            </w:r>
          </w:p>
        </w:tc>
        <w:tc>
          <w:tcPr>
            <w:tcW w:w="714" w:type="dxa"/>
          </w:tcPr>
          <w:p>
            <w:pPr>
              <w:pStyle w:val="TableParagraph"/>
              <w:spacing w:before="47"/>
              <w:ind w:left="10"/>
              <w:jc w:val="center"/>
              <w:rPr>
                <w:sz w:val="18"/>
              </w:rPr>
            </w:pPr>
            <w:r>
              <w:rPr>
                <w:sz w:val="18"/>
              </w:rPr>
              <w:t>-</w:t>
            </w:r>
          </w:p>
        </w:tc>
        <w:tc>
          <w:tcPr>
            <w:tcW w:w="856" w:type="dxa"/>
          </w:tcPr>
          <w:p>
            <w:pPr>
              <w:pStyle w:val="TableParagraph"/>
              <w:spacing w:before="47"/>
              <w:ind w:left="78" w:right="71"/>
              <w:jc w:val="center"/>
              <w:rPr>
                <w:sz w:val="18"/>
              </w:rPr>
            </w:pPr>
            <w:r>
              <w:rPr>
                <w:sz w:val="18"/>
              </w:rPr>
              <w:t>0.100</w:t>
            </w:r>
          </w:p>
        </w:tc>
        <w:tc>
          <w:tcPr>
            <w:tcW w:w="676" w:type="dxa"/>
          </w:tcPr>
          <w:p>
            <w:pPr>
              <w:pStyle w:val="TableParagraph"/>
              <w:spacing w:before="47"/>
              <w:ind w:left="67" w:right="60"/>
              <w:jc w:val="center"/>
              <w:rPr>
                <w:sz w:val="18"/>
              </w:rPr>
            </w:pPr>
            <w:r>
              <w:rPr>
                <w:sz w:val="18"/>
              </w:rPr>
              <w:t>µs</w:t>
            </w:r>
          </w:p>
        </w:tc>
      </w:tr>
      <w:tr>
        <w:trPr>
          <w:trHeight w:val="329"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before="45"/>
              <w:ind w:left="8"/>
              <w:jc w:val="center"/>
              <w:rPr>
                <w:sz w:val="18"/>
              </w:rPr>
            </w:pPr>
            <w:r>
              <w:rPr>
                <w:sz w:val="18"/>
              </w:rPr>
              <w:t>-</w:t>
            </w:r>
          </w:p>
        </w:tc>
        <w:tc>
          <w:tcPr>
            <w:tcW w:w="1435" w:type="dxa"/>
          </w:tcPr>
          <w:p>
            <w:pPr>
              <w:pStyle w:val="TableParagraph"/>
              <w:spacing w:before="45"/>
              <w:ind w:left="8"/>
              <w:jc w:val="center"/>
              <w:rPr>
                <w:sz w:val="18"/>
              </w:rPr>
            </w:pPr>
            <w:r>
              <w:rPr>
                <w:sz w:val="18"/>
              </w:rPr>
              <w:t>-</w:t>
            </w:r>
          </w:p>
        </w:tc>
        <w:tc>
          <w:tcPr>
            <w:tcW w:w="714" w:type="dxa"/>
          </w:tcPr>
          <w:p>
            <w:pPr>
              <w:pStyle w:val="TableParagraph"/>
              <w:spacing w:before="45"/>
              <w:ind w:left="10"/>
              <w:jc w:val="center"/>
              <w:rPr>
                <w:sz w:val="18"/>
              </w:rPr>
            </w:pPr>
            <w:r>
              <w:rPr>
                <w:sz w:val="18"/>
              </w:rPr>
              <w:t>-</w:t>
            </w:r>
          </w:p>
        </w:tc>
        <w:tc>
          <w:tcPr>
            <w:tcW w:w="856" w:type="dxa"/>
          </w:tcPr>
          <w:p>
            <w:pPr>
              <w:pStyle w:val="TableParagraph"/>
              <w:spacing w:before="11"/>
              <w:ind w:left="79" w:right="71"/>
              <w:jc w:val="center"/>
              <w:rPr>
                <w:sz w:val="14"/>
              </w:rPr>
            </w:pPr>
            <w:r>
              <w:rPr>
                <w:position w:val="-6"/>
                <w:sz w:val="18"/>
              </w:rPr>
              <w:t>3</w:t>
            </w:r>
            <w:r>
              <w:rPr>
                <w:sz w:val="14"/>
              </w:rPr>
              <w:t>(5)</w:t>
            </w:r>
          </w:p>
        </w:tc>
        <w:tc>
          <w:tcPr>
            <w:tcW w:w="676" w:type="dxa"/>
          </w:tcPr>
          <w:p>
            <w:pPr>
              <w:pStyle w:val="TableParagraph"/>
              <w:spacing w:before="45"/>
              <w:ind w:left="70" w:right="60"/>
              <w:jc w:val="center"/>
              <w:rPr>
                <w:sz w:val="14"/>
              </w:rPr>
            </w:pPr>
            <w:r>
              <w:rPr>
                <w:sz w:val="18"/>
              </w:rPr>
              <w:t>1/f</w:t>
            </w:r>
            <w:r>
              <w:rPr>
                <w:position w:val="-3"/>
                <w:sz w:val="14"/>
              </w:rPr>
              <w:t>ADC</w:t>
            </w:r>
          </w:p>
        </w:tc>
      </w:tr>
      <w:tr>
        <w:trPr>
          <w:trHeight w:val="329" w:hRule="atLeast"/>
        </w:trPr>
        <w:tc>
          <w:tcPr>
            <w:tcW w:w="905" w:type="dxa"/>
            <w:vMerge w:val="restart"/>
          </w:tcPr>
          <w:p>
            <w:pPr>
              <w:pStyle w:val="TableParagraph"/>
              <w:spacing w:before="8"/>
              <w:rPr>
                <w:b/>
                <w:sz w:val="18"/>
              </w:rPr>
            </w:pPr>
          </w:p>
          <w:p>
            <w:pPr>
              <w:pStyle w:val="TableParagraph"/>
              <w:spacing w:line="98" w:lineRule="auto"/>
              <w:ind w:left="401" w:right="224" w:hanging="163"/>
              <w:rPr>
                <w:sz w:val="14"/>
              </w:rPr>
            </w:pPr>
            <w:r>
              <w:rPr>
                <w:w w:val="105"/>
                <w:position w:val="-6"/>
                <w:sz w:val="18"/>
              </w:rPr>
              <w:t>t</w:t>
            </w:r>
            <w:r>
              <w:rPr>
                <w:w w:val="105"/>
                <w:position w:val="-11"/>
                <w:sz w:val="14"/>
              </w:rPr>
              <w:t>la </w:t>
            </w:r>
            <w:r>
              <w:rPr>
                <w:w w:val="105"/>
                <w:sz w:val="14"/>
              </w:rPr>
              <w:t>(2) tr</w:t>
            </w:r>
          </w:p>
        </w:tc>
        <w:tc>
          <w:tcPr>
            <w:tcW w:w="2622" w:type="dxa"/>
            <w:vMerge w:val="restart"/>
          </w:tcPr>
          <w:p>
            <w:pPr>
              <w:pStyle w:val="TableParagraph"/>
              <w:spacing w:line="256" w:lineRule="auto" w:before="105"/>
              <w:ind w:left="59"/>
              <w:rPr>
                <w:sz w:val="18"/>
              </w:rPr>
            </w:pPr>
            <w:r>
              <w:rPr>
                <w:sz w:val="18"/>
              </w:rPr>
              <w:t>Regular trigger conversion latency</w:t>
            </w:r>
          </w:p>
        </w:tc>
        <w:tc>
          <w:tcPr>
            <w:tcW w:w="1997" w:type="dxa"/>
          </w:tcPr>
          <w:p>
            <w:pPr>
              <w:pStyle w:val="TableParagraph"/>
              <w:spacing w:before="45"/>
              <w:ind w:left="59"/>
              <w:rPr>
                <w:sz w:val="18"/>
              </w:rPr>
            </w:pPr>
            <w:r>
              <w:rPr>
                <w:sz w:val="18"/>
              </w:rPr>
              <w:t>f</w:t>
            </w:r>
            <w:r>
              <w:rPr>
                <w:position w:val="-4"/>
                <w:sz w:val="14"/>
              </w:rPr>
              <w:t>ADC </w:t>
            </w:r>
            <w:r>
              <w:rPr>
                <w:sz w:val="18"/>
              </w:rPr>
              <w:t>= 30 MHz</w:t>
            </w:r>
          </w:p>
        </w:tc>
        <w:tc>
          <w:tcPr>
            <w:tcW w:w="1435" w:type="dxa"/>
          </w:tcPr>
          <w:p>
            <w:pPr>
              <w:pStyle w:val="TableParagraph"/>
              <w:spacing w:before="45"/>
              <w:ind w:left="9"/>
              <w:jc w:val="center"/>
              <w:rPr>
                <w:sz w:val="18"/>
              </w:rPr>
            </w:pPr>
            <w:r>
              <w:rPr>
                <w:sz w:val="18"/>
              </w:rPr>
              <w:t>-</w:t>
            </w:r>
          </w:p>
        </w:tc>
        <w:tc>
          <w:tcPr>
            <w:tcW w:w="714" w:type="dxa"/>
          </w:tcPr>
          <w:p>
            <w:pPr>
              <w:pStyle w:val="TableParagraph"/>
              <w:spacing w:before="45"/>
              <w:ind w:left="10"/>
              <w:jc w:val="center"/>
              <w:rPr>
                <w:sz w:val="18"/>
              </w:rPr>
            </w:pPr>
            <w:r>
              <w:rPr>
                <w:sz w:val="18"/>
              </w:rPr>
              <w:t>-</w:t>
            </w:r>
          </w:p>
        </w:tc>
        <w:tc>
          <w:tcPr>
            <w:tcW w:w="856" w:type="dxa"/>
          </w:tcPr>
          <w:p>
            <w:pPr>
              <w:pStyle w:val="TableParagraph"/>
              <w:spacing w:before="45"/>
              <w:ind w:left="78" w:right="71"/>
              <w:jc w:val="center"/>
              <w:rPr>
                <w:sz w:val="18"/>
              </w:rPr>
            </w:pPr>
            <w:r>
              <w:rPr>
                <w:sz w:val="18"/>
              </w:rPr>
              <w:t>0.067</w:t>
            </w:r>
          </w:p>
        </w:tc>
        <w:tc>
          <w:tcPr>
            <w:tcW w:w="676" w:type="dxa"/>
          </w:tcPr>
          <w:p>
            <w:pPr>
              <w:pStyle w:val="TableParagraph"/>
              <w:spacing w:before="45"/>
              <w:ind w:left="67" w:right="60"/>
              <w:jc w:val="center"/>
              <w:rPr>
                <w:sz w:val="18"/>
              </w:rPr>
            </w:pPr>
            <w:r>
              <w:rPr>
                <w:sz w:val="18"/>
              </w:rPr>
              <w:t>µs</w:t>
            </w:r>
          </w:p>
        </w:tc>
      </w:tr>
      <w:tr>
        <w:trPr>
          <w:trHeight w:val="330"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before="47"/>
              <w:ind w:left="8"/>
              <w:jc w:val="center"/>
              <w:rPr>
                <w:sz w:val="18"/>
              </w:rPr>
            </w:pPr>
            <w:r>
              <w:rPr>
                <w:sz w:val="18"/>
              </w:rPr>
              <w:t>-</w:t>
            </w:r>
          </w:p>
        </w:tc>
        <w:tc>
          <w:tcPr>
            <w:tcW w:w="1435" w:type="dxa"/>
          </w:tcPr>
          <w:p>
            <w:pPr>
              <w:pStyle w:val="TableParagraph"/>
              <w:spacing w:before="47"/>
              <w:ind w:left="8"/>
              <w:jc w:val="center"/>
              <w:rPr>
                <w:sz w:val="18"/>
              </w:rPr>
            </w:pPr>
            <w:r>
              <w:rPr>
                <w:sz w:val="18"/>
              </w:rPr>
              <w:t>-</w:t>
            </w:r>
          </w:p>
        </w:tc>
        <w:tc>
          <w:tcPr>
            <w:tcW w:w="714" w:type="dxa"/>
          </w:tcPr>
          <w:p>
            <w:pPr>
              <w:pStyle w:val="TableParagraph"/>
              <w:spacing w:before="47"/>
              <w:ind w:left="10"/>
              <w:jc w:val="center"/>
              <w:rPr>
                <w:sz w:val="18"/>
              </w:rPr>
            </w:pPr>
            <w:r>
              <w:rPr>
                <w:sz w:val="18"/>
              </w:rPr>
              <w:t>-</w:t>
            </w:r>
          </w:p>
        </w:tc>
        <w:tc>
          <w:tcPr>
            <w:tcW w:w="856" w:type="dxa"/>
          </w:tcPr>
          <w:p>
            <w:pPr>
              <w:pStyle w:val="TableParagraph"/>
              <w:spacing w:before="12"/>
              <w:ind w:left="79" w:right="71"/>
              <w:jc w:val="center"/>
              <w:rPr>
                <w:sz w:val="14"/>
              </w:rPr>
            </w:pPr>
            <w:r>
              <w:rPr>
                <w:position w:val="-6"/>
                <w:sz w:val="18"/>
              </w:rPr>
              <w:t>2</w:t>
            </w:r>
            <w:r>
              <w:rPr>
                <w:sz w:val="14"/>
              </w:rPr>
              <w:t>(5)</w:t>
            </w:r>
          </w:p>
        </w:tc>
        <w:tc>
          <w:tcPr>
            <w:tcW w:w="676" w:type="dxa"/>
          </w:tcPr>
          <w:p>
            <w:pPr>
              <w:pStyle w:val="TableParagraph"/>
              <w:spacing w:before="47"/>
              <w:ind w:left="70" w:right="60"/>
              <w:jc w:val="center"/>
              <w:rPr>
                <w:sz w:val="14"/>
              </w:rPr>
            </w:pPr>
            <w:r>
              <w:rPr>
                <w:sz w:val="18"/>
              </w:rPr>
              <w:t>1/f</w:t>
            </w:r>
            <w:r>
              <w:rPr>
                <w:position w:val="-3"/>
                <w:sz w:val="14"/>
              </w:rPr>
              <w:t>ADC</w:t>
            </w:r>
          </w:p>
        </w:tc>
      </w:tr>
      <w:tr>
        <w:trPr>
          <w:trHeight w:val="329" w:hRule="atLeast"/>
        </w:trPr>
        <w:tc>
          <w:tcPr>
            <w:tcW w:w="905" w:type="dxa"/>
            <w:vMerge w:val="restart"/>
          </w:tcPr>
          <w:p>
            <w:pPr>
              <w:pStyle w:val="TableParagraph"/>
              <w:spacing w:before="2"/>
              <w:rPr>
                <w:b/>
                <w:sz w:val="20"/>
              </w:rPr>
            </w:pPr>
          </w:p>
          <w:p>
            <w:pPr>
              <w:pStyle w:val="TableParagraph"/>
              <w:spacing w:line="117" w:lineRule="auto"/>
              <w:ind w:left="341" w:right="260" w:hanging="51"/>
              <w:rPr>
                <w:sz w:val="14"/>
              </w:rPr>
            </w:pPr>
            <w:r>
              <w:rPr>
                <w:position w:val="-6"/>
                <w:sz w:val="18"/>
              </w:rPr>
              <w:t>t </w:t>
            </w:r>
            <w:r>
              <w:rPr>
                <w:sz w:val="14"/>
              </w:rPr>
              <w:t>(2) S</w:t>
            </w:r>
          </w:p>
        </w:tc>
        <w:tc>
          <w:tcPr>
            <w:tcW w:w="2622" w:type="dxa"/>
            <w:vMerge w:val="restart"/>
          </w:tcPr>
          <w:p>
            <w:pPr>
              <w:pStyle w:val="TableParagraph"/>
              <w:spacing w:before="9"/>
              <w:rPr>
                <w:b/>
                <w:sz w:val="18"/>
              </w:rPr>
            </w:pPr>
          </w:p>
          <w:p>
            <w:pPr>
              <w:pStyle w:val="TableParagraph"/>
              <w:ind w:left="59"/>
              <w:rPr>
                <w:sz w:val="18"/>
              </w:rPr>
            </w:pPr>
            <w:r>
              <w:rPr>
                <w:sz w:val="18"/>
              </w:rPr>
              <w:t>Sampling time</w:t>
            </w:r>
          </w:p>
        </w:tc>
        <w:tc>
          <w:tcPr>
            <w:tcW w:w="1997" w:type="dxa"/>
          </w:tcPr>
          <w:p>
            <w:pPr>
              <w:pStyle w:val="TableParagraph"/>
              <w:spacing w:before="45"/>
              <w:ind w:left="59"/>
              <w:rPr>
                <w:sz w:val="18"/>
              </w:rPr>
            </w:pPr>
            <w:r>
              <w:rPr>
                <w:sz w:val="18"/>
              </w:rPr>
              <w:t>f</w:t>
            </w:r>
            <w:r>
              <w:rPr>
                <w:position w:val="-3"/>
                <w:sz w:val="14"/>
              </w:rPr>
              <w:t>ADC </w:t>
            </w:r>
            <w:r>
              <w:rPr>
                <w:sz w:val="18"/>
              </w:rPr>
              <w:t>= 30 MHz</w:t>
            </w:r>
          </w:p>
        </w:tc>
        <w:tc>
          <w:tcPr>
            <w:tcW w:w="1435" w:type="dxa"/>
          </w:tcPr>
          <w:p>
            <w:pPr>
              <w:pStyle w:val="TableParagraph"/>
              <w:spacing w:before="45"/>
              <w:ind w:left="471" w:right="462"/>
              <w:jc w:val="center"/>
              <w:rPr>
                <w:sz w:val="18"/>
              </w:rPr>
            </w:pPr>
            <w:r>
              <w:rPr>
                <w:sz w:val="18"/>
              </w:rPr>
              <w:t>0.100</w:t>
            </w:r>
          </w:p>
        </w:tc>
        <w:tc>
          <w:tcPr>
            <w:tcW w:w="714" w:type="dxa"/>
          </w:tcPr>
          <w:p>
            <w:pPr>
              <w:pStyle w:val="TableParagraph"/>
              <w:spacing w:before="45"/>
              <w:ind w:left="9"/>
              <w:jc w:val="center"/>
              <w:rPr>
                <w:sz w:val="18"/>
              </w:rPr>
            </w:pPr>
            <w:r>
              <w:rPr>
                <w:sz w:val="18"/>
              </w:rPr>
              <w:t>-</w:t>
            </w:r>
          </w:p>
        </w:tc>
        <w:tc>
          <w:tcPr>
            <w:tcW w:w="856" w:type="dxa"/>
          </w:tcPr>
          <w:p>
            <w:pPr>
              <w:pStyle w:val="TableParagraph"/>
              <w:spacing w:before="45"/>
              <w:ind w:left="78" w:right="71"/>
              <w:jc w:val="center"/>
              <w:rPr>
                <w:sz w:val="18"/>
              </w:rPr>
            </w:pPr>
            <w:r>
              <w:rPr>
                <w:sz w:val="18"/>
              </w:rPr>
              <w:t>16</w:t>
            </w:r>
          </w:p>
        </w:tc>
        <w:tc>
          <w:tcPr>
            <w:tcW w:w="676" w:type="dxa"/>
          </w:tcPr>
          <w:p>
            <w:pPr>
              <w:pStyle w:val="TableParagraph"/>
              <w:spacing w:before="45"/>
              <w:ind w:left="67" w:right="60"/>
              <w:jc w:val="center"/>
              <w:rPr>
                <w:sz w:val="18"/>
              </w:rPr>
            </w:pPr>
            <w:r>
              <w:rPr>
                <w:sz w:val="18"/>
              </w:rPr>
              <w:t>µs</w:t>
            </w:r>
          </w:p>
        </w:tc>
      </w:tr>
      <w:tr>
        <w:trPr>
          <w:trHeight w:val="329"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before="45"/>
              <w:ind w:left="8"/>
              <w:jc w:val="center"/>
              <w:rPr>
                <w:sz w:val="18"/>
              </w:rPr>
            </w:pPr>
            <w:r>
              <w:rPr>
                <w:sz w:val="18"/>
              </w:rPr>
              <w:t>-</w:t>
            </w:r>
          </w:p>
        </w:tc>
        <w:tc>
          <w:tcPr>
            <w:tcW w:w="1435" w:type="dxa"/>
          </w:tcPr>
          <w:p>
            <w:pPr>
              <w:pStyle w:val="TableParagraph"/>
              <w:spacing w:before="45"/>
              <w:ind w:left="8"/>
              <w:jc w:val="center"/>
              <w:rPr>
                <w:sz w:val="18"/>
              </w:rPr>
            </w:pPr>
            <w:r>
              <w:rPr>
                <w:sz w:val="18"/>
              </w:rPr>
              <w:t>3</w:t>
            </w:r>
          </w:p>
        </w:tc>
        <w:tc>
          <w:tcPr>
            <w:tcW w:w="714" w:type="dxa"/>
          </w:tcPr>
          <w:p>
            <w:pPr>
              <w:pStyle w:val="TableParagraph"/>
              <w:spacing w:before="45"/>
              <w:ind w:left="10"/>
              <w:jc w:val="center"/>
              <w:rPr>
                <w:sz w:val="18"/>
              </w:rPr>
            </w:pPr>
            <w:r>
              <w:rPr>
                <w:sz w:val="18"/>
              </w:rPr>
              <w:t>-</w:t>
            </w:r>
          </w:p>
        </w:tc>
        <w:tc>
          <w:tcPr>
            <w:tcW w:w="856" w:type="dxa"/>
          </w:tcPr>
          <w:p>
            <w:pPr>
              <w:pStyle w:val="TableParagraph"/>
              <w:spacing w:before="45"/>
              <w:ind w:left="81" w:right="71"/>
              <w:jc w:val="center"/>
              <w:rPr>
                <w:sz w:val="18"/>
              </w:rPr>
            </w:pPr>
            <w:r>
              <w:rPr>
                <w:sz w:val="18"/>
              </w:rPr>
              <w:t>480</w:t>
            </w:r>
          </w:p>
        </w:tc>
        <w:tc>
          <w:tcPr>
            <w:tcW w:w="676" w:type="dxa"/>
          </w:tcPr>
          <w:p>
            <w:pPr>
              <w:pStyle w:val="TableParagraph"/>
              <w:spacing w:before="45"/>
              <w:ind w:left="70" w:right="60"/>
              <w:jc w:val="center"/>
              <w:rPr>
                <w:sz w:val="14"/>
              </w:rPr>
            </w:pPr>
            <w:r>
              <w:rPr>
                <w:sz w:val="18"/>
              </w:rPr>
              <w:t>1/f</w:t>
            </w:r>
            <w:r>
              <w:rPr>
                <w:position w:val="-4"/>
                <w:sz w:val="14"/>
              </w:rPr>
              <w:t>ADC</w:t>
            </w:r>
          </w:p>
        </w:tc>
      </w:tr>
      <w:tr>
        <w:trPr>
          <w:trHeight w:val="330" w:hRule="atLeast"/>
        </w:trPr>
        <w:tc>
          <w:tcPr>
            <w:tcW w:w="905" w:type="dxa"/>
          </w:tcPr>
          <w:p>
            <w:pPr>
              <w:pStyle w:val="TableParagraph"/>
              <w:spacing w:line="100" w:lineRule="exact" w:before="12"/>
              <w:ind w:left="572"/>
              <w:rPr>
                <w:sz w:val="14"/>
              </w:rPr>
            </w:pPr>
            <w:r>
              <w:rPr>
                <w:w w:val="105"/>
                <w:sz w:val="14"/>
              </w:rPr>
              <w:t>(2)</w:t>
            </w:r>
          </w:p>
          <w:p>
            <w:pPr>
              <w:pStyle w:val="TableParagraph"/>
              <w:spacing w:line="177" w:lineRule="exact"/>
              <w:ind w:left="157"/>
              <w:rPr>
                <w:sz w:val="14"/>
              </w:rPr>
            </w:pPr>
            <w:r>
              <w:rPr>
                <w:position w:val="4"/>
                <w:sz w:val="18"/>
              </w:rPr>
              <w:t>t</w:t>
            </w:r>
            <w:r>
              <w:rPr>
                <w:sz w:val="14"/>
              </w:rPr>
              <w:t>STAB</w:t>
            </w:r>
          </w:p>
        </w:tc>
        <w:tc>
          <w:tcPr>
            <w:tcW w:w="2622" w:type="dxa"/>
          </w:tcPr>
          <w:p>
            <w:pPr>
              <w:pStyle w:val="TableParagraph"/>
              <w:spacing w:before="47"/>
              <w:ind w:left="59"/>
              <w:rPr>
                <w:sz w:val="18"/>
              </w:rPr>
            </w:pPr>
            <w:r>
              <w:rPr>
                <w:sz w:val="18"/>
              </w:rPr>
              <w:t>Power-up time</w:t>
            </w:r>
          </w:p>
        </w:tc>
        <w:tc>
          <w:tcPr>
            <w:tcW w:w="1997" w:type="dxa"/>
          </w:tcPr>
          <w:p>
            <w:pPr>
              <w:pStyle w:val="TableParagraph"/>
              <w:spacing w:before="47"/>
              <w:ind w:left="7"/>
              <w:jc w:val="center"/>
              <w:rPr>
                <w:sz w:val="18"/>
              </w:rPr>
            </w:pPr>
            <w:r>
              <w:rPr>
                <w:sz w:val="18"/>
              </w:rPr>
              <w:t>-</w:t>
            </w:r>
          </w:p>
        </w:tc>
        <w:tc>
          <w:tcPr>
            <w:tcW w:w="1435" w:type="dxa"/>
          </w:tcPr>
          <w:p>
            <w:pPr>
              <w:pStyle w:val="TableParagraph"/>
              <w:spacing w:before="47"/>
              <w:ind w:left="7"/>
              <w:jc w:val="center"/>
              <w:rPr>
                <w:sz w:val="18"/>
              </w:rPr>
            </w:pPr>
            <w:r>
              <w:rPr>
                <w:sz w:val="18"/>
              </w:rPr>
              <w:t>-</w:t>
            </w:r>
          </w:p>
        </w:tc>
        <w:tc>
          <w:tcPr>
            <w:tcW w:w="714" w:type="dxa"/>
          </w:tcPr>
          <w:p>
            <w:pPr>
              <w:pStyle w:val="TableParagraph"/>
              <w:spacing w:before="47"/>
              <w:ind w:left="8"/>
              <w:jc w:val="center"/>
              <w:rPr>
                <w:sz w:val="18"/>
              </w:rPr>
            </w:pPr>
            <w:r>
              <w:rPr>
                <w:sz w:val="18"/>
              </w:rPr>
              <w:t>2</w:t>
            </w:r>
          </w:p>
        </w:tc>
        <w:tc>
          <w:tcPr>
            <w:tcW w:w="856" w:type="dxa"/>
          </w:tcPr>
          <w:p>
            <w:pPr>
              <w:pStyle w:val="TableParagraph"/>
              <w:spacing w:before="47"/>
              <w:ind w:left="7"/>
              <w:jc w:val="center"/>
              <w:rPr>
                <w:sz w:val="18"/>
              </w:rPr>
            </w:pPr>
            <w:r>
              <w:rPr>
                <w:sz w:val="18"/>
              </w:rPr>
              <w:t>3</w:t>
            </w:r>
          </w:p>
        </w:tc>
        <w:tc>
          <w:tcPr>
            <w:tcW w:w="676" w:type="dxa"/>
          </w:tcPr>
          <w:p>
            <w:pPr>
              <w:pStyle w:val="TableParagraph"/>
              <w:spacing w:before="47"/>
              <w:ind w:left="66" w:right="60"/>
              <w:jc w:val="center"/>
              <w:rPr>
                <w:sz w:val="18"/>
              </w:rPr>
            </w:pPr>
            <w:r>
              <w:rPr>
                <w:sz w:val="18"/>
              </w:rPr>
              <w:t>µs</w:t>
            </w:r>
          </w:p>
        </w:tc>
      </w:tr>
      <w:tr>
        <w:trPr>
          <w:trHeight w:val="590" w:hRule="atLeast"/>
        </w:trPr>
        <w:tc>
          <w:tcPr>
            <w:tcW w:w="905" w:type="dxa"/>
            <w:vMerge w:val="restart"/>
          </w:tcPr>
          <w:p>
            <w:pPr>
              <w:pStyle w:val="TableParagraph"/>
              <w:rPr>
                <w:b/>
                <w:sz w:val="28"/>
              </w:rPr>
            </w:pPr>
          </w:p>
          <w:p>
            <w:pPr>
              <w:pStyle w:val="TableParagraph"/>
              <w:rPr>
                <w:b/>
                <w:sz w:val="28"/>
              </w:rPr>
            </w:pPr>
          </w:p>
          <w:p>
            <w:pPr>
              <w:pStyle w:val="TableParagraph"/>
              <w:rPr>
                <w:b/>
                <w:sz w:val="28"/>
              </w:rPr>
            </w:pPr>
          </w:p>
          <w:p>
            <w:pPr>
              <w:pStyle w:val="TableParagraph"/>
              <w:spacing w:before="7"/>
              <w:rPr>
                <w:b/>
                <w:sz w:val="30"/>
              </w:rPr>
            </w:pPr>
          </w:p>
          <w:p>
            <w:pPr>
              <w:pStyle w:val="TableParagraph"/>
              <w:ind w:left="131"/>
              <w:rPr>
                <w:sz w:val="14"/>
              </w:rPr>
            </w:pPr>
            <w:r>
              <w:rPr>
                <w:position w:val="4"/>
                <w:sz w:val="18"/>
              </w:rPr>
              <w:t>t</w:t>
            </w:r>
            <w:r>
              <w:rPr>
                <w:sz w:val="14"/>
              </w:rPr>
              <w:t>CONV</w:t>
            </w:r>
            <w:r>
              <w:rPr>
                <w:position w:val="12"/>
                <w:sz w:val="14"/>
              </w:rPr>
              <w:t>(2)</w:t>
            </w:r>
          </w:p>
        </w:tc>
        <w:tc>
          <w:tcPr>
            <w:tcW w:w="262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
              <w:rPr>
                <w:b/>
                <w:sz w:val="28"/>
              </w:rPr>
            </w:pPr>
          </w:p>
          <w:p>
            <w:pPr>
              <w:pStyle w:val="TableParagraph"/>
              <w:spacing w:line="254" w:lineRule="auto" w:before="1"/>
              <w:ind w:left="59" w:right="1"/>
              <w:rPr>
                <w:sz w:val="18"/>
              </w:rPr>
            </w:pPr>
            <w:r>
              <w:rPr>
                <w:sz w:val="18"/>
              </w:rPr>
              <w:t>Total conversion time (including sampling time)</w:t>
            </w:r>
          </w:p>
        </w:tc>
        <w:tc>
          <w:tcPr>
            <w:tcW w:w="1997" w:type="dxa"/>
          </w:tcPr>
          <w:p>
            <w:pPr>
              <w:pStyle w:val="TableParagraph"/>
              <w:spacing w:before="45"/>
              <w:ind w:left="59"/>
              <w:rPr>
                <w:sz w:val="18"/>
              </w:rPr>
            </w:pPr>
            <w:r>
              <w:rPr>
                <w:sz w:val="18"/>
              </w:rPr>
              <w:t>f</w:t>
            </w:r>
            <w:r>
              <w:rPr>
                <w:position w:val="-4"/>
                <w:sz w:val="14"/>
              </w:rPr>
              <w:t>ADC </w:t>
            </w:r>
            <w:r>
              <w:rPr>
                <w:sz w:val="18"/>
              </w:rPr>
              <w:t>= 30 MHz</w:t>
            </w:r>
          </w:p>
          <w:p>
            <w:pPr>
              <w:pStyle w:val="TableParagraph"/>
              <w:spacing w:before="12"/>
              <w:ind w:left="59"/>
              <w:rPr>
                <w:sz w:val="18"/>
              </w:rPr>
            </w:pPr>
            <w:r>
              <w:rPr>
                <w:sz w:val="18"/>
              </w:rPr>
              <w:t>12-bit resolution</w:t>
            </w:r>
          </w:p>
        </w:tc>
        <w:tc>
          <w:tcPr>
            <w:tcW w:w="1435" w:type="dxa"/>
          </w:tcPr>
          <w:p>
            <w:pPr>
              <w:pStyle w:val="TableParagraph"/>
              <w:spacing w:before="175"/>
              <w:ind w:left="469" w:right="462"/>
              <w:jc w:val="center"/>
              <w:rPr>
                <w:sz w:val="18"/>
              </w:rPr>
            </w:pPr>
            <w:r>
              <w:rPr>
                <w:sz w:val="18"/>
              </w:rPr>
              <w:t>0.50</w:t>
            </w:r>
          </w:p>
        </w:tc>
        <w:tc>
          <w:tcPr>
            <w:tcW w:w="714" w:type="dxa"/>
          </w:tcPr>
          <w:p>
            <w:pPr>
              <w:pStyle w:val="TableParagraph"/>
              <w:spacing w:before="175"/>
              <w:ind w:left="8"/>
              <w:jc w:val="center"/>
              <w:rPr>
                <w:sz w:val="18"/>
              </w:rPr>
            </w:pPr>
            <w:r>
              <w:rPr>
                <w:sz w:val="18"/>
              </w:rPr>
              <w:t>-</w:t>
            </w:r>
          </w:p>
        </w:tc>
        <w:tc>
          <w:tcPr>
            <w:tcW w:w="856" w:type="dxa"/>
          </w:tcPr>
          <w:p>
            <w:pPr>
              <w:pStyle w:val="TableParagraph"/>
              <w:spacing w:before="175"/>
              <w:ind w:left="77" w:right="71"/>
              <w:jc w:val="center"/>
              <w:rPr>
                <w:sz w:val="18"/>
              </w:rPr>
            </w:pPr>
            <w:r>
              <w:rPr>
                <w:sz w:val="18"/>
              </w:rPr>
              <w:t>16.40</w:t>
            </w:r>
          </w:p>
        </w:tc>
        <w:tc>
          <w:tcPr>
            <w:tcW w:w="676" w:type="dxa"/>
          </w:tcPr>
          <w:p>
            <w:pPr>
              <w:pStyle w:val="TableParagraph"/>
              <w:spacing w:before="175"/>
              <w:ind w:left="66" w:right="60"/>
              <w:jc w:val="center"/>
              <w:rPr>
                <w:sz w:val="18"/>
              </w:rPr>
            </w:pPr>
            <w:r>
              <w:rPr>
                <w:sz w:val="18"/>
              </w:rPr>
              <w:t>µs</w:t>
            </w:r>
          </w:p>
        </w:tc>
      </w:tr>
      <w:tr>
        <w:trPr>
          <w:trHeight w:val="590"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before="45"/>
              <w:ind w:left="59"/>
              <w:rPr>
                <w:sz w:val="18"/>
              </w:rPr>
            </w:pPr>
            <w:r>
              <w:rPr>
                <w:sz w:val="18"/>
              </w:rPr>
              <w:t>f</w:t>
            </w:r>
            <w:r>
              <w:rPr>
                <w:position w:val="-4"/>
                <w:sz w:val="14"/>
              </w:rPr>
              <w:t>ADC </w:t>
            </w:r>
            <w:r>
              <w:rPr>
                <w:sz w:val="18"/>
              </w:rPr>
              <w:t>= 30 MHz</w:t>
            </w:r>
          </w:p>
          <w:p>
            <w:pPr>
              <w:pStyle w:val="TableParagraph"/>
              <w:spacing w:before="12"/>
              <w:ind w:left="59"/>
              <w:rPr>
                <w:sz w:val="18"/>
              </w:rPr>
            </w:pPr>
            <w:r>
              <w:rPr>
                <w:sz w:val="18"/>
              </w:rPr>
              <w:t>10-bit resolution</w:t>
            </w:r>
          </w:p>
        </w:tc>
        <w:tc>
          <w:tcPr>
            <w:tcW w:w="1435" w:type="dxa"/>
          </w:tcPr>
          <w:p>
            <w:pPr>
              <w:pStyle w:val="TableParagraph"/>
              <w:spacing w:before="175"/>
              <w:ind w:left="469" w:right="462"/>
              <w:jc w:val="center"/>
              <w:rPr>
                <w:sz w:val="18"/>
              </w:rPr>
            </w:pPr>
            <w:r>
              <w:rPr>
                <w:sz w:val="18"/>
              </w:rPr>
              <w:t>0.43</w:t>
            </w:r>
          </w:p>
        </w:tc>
        <w:tc>
          <w:tcPr>
            <w:tcW w:w="714" w:type="dxa"/>
          </w:tcPr>
          <w:p>
            <w:pPr>
              <w:pStyle w:val="TableParagraph"/>
              <w:spacing w:before="175"/>
              <w:ind w:left="8"/>
              <w:jc w:val="center"/>
              <w:rPr>
                <w:sz w:val="18"/>
              </w:rPr>
            </w:pPr>
            <w:r>
              <w:rPr>
                <w:sz w:val="18"/>
              </w:rPr>
              <w:t>-</w:t>
            </w:r>
          </w:p>
        </w:tc>
        <w:tc>
          <w:tcPr>
            <w:tcW w:w="856" w:type="dxa"/>
          </w:tcPr>
          <w:p>
            <w:pPr>
              <w:pStyle w:val="TableParagraph"/>
              <w:spacing w:before="175"/>
              <w:ind w:left="77" w:right="71"/>
              <w:jc w:val="center"/>
              <w:rPr>
                <w:sz w:val="18"/>
              </w:rPr>
            </w:pPr>
            <w:r>
              <w:rPr>
                <w:sz w:val="18"/>
              </w:rPr>
              <w:t>16.34</w:t>
            </w:r>
          </w:p>
        </w:tc>
        <w:tc>
          <w:tcPr>
            <w:tcW w:w="676" w:type="dxa"/>
          </w:tcPr>
          <w:p>
            <w:pPr>
              <w:pStyle w:val="TableParagraph"/>
              <w:spacing w:before="175"/>
              <w:ind w:left="66" w:right="60"/>
              <w:jc w:val="center"/>
              <w:rPr>
                <w:sz w:val="18"/>
              </w:rPr>
            </w:pPr>
            <w:r>
              <w:rPr>
                <w:sz w:val="18"/>
              </w:rPr>
              <w:t>µs</w:t>
            </w:r>
          </w:p>
        </w:tc>
      </w:tr>
      <w:tr>
        <w:trPr>
          <w:trHeight w:val="590"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before="45"/>
              <w:ind w:left="59"/>
              <w:rPr>
                <w:sz w:val="18"/>
              </w:rPr>
            </w:pPr>
            <w:r>
              <w:rPr>
                <w:sz w:val="18"/>
              </w:rPr>
              <w:t>f</w:t>
            </w:r>
            <w:r>
              <w:rPr>
                <w:position w:val="-4"/>
                <w:sz w:val="14"/>
              </w:rPr>
              <w:t>ADC </w:t>
            </w:r>
            <w:r>
              <w:rPr>
                <w:sz w:val="18"/>
              </w:rPr>
              <w:t>= 30</w:t>
            </w:r>
            <w:r>
              <w:rPr>
                <w:spacing w:val="10"/>
                <w:sz w:val="18"/>
              </w:rPr>
              <w:t> </w:t>
            </w:r>
            <w:r>
              <w:rPr>
                <w:sz w:val="18"/>
              </w:rPr>
              <w:t>MHz</w:t>
            </w:r>
          </w:p>
          <w:p>
            <w:pPr>
              <w:pStyle w:val="TableParagraph"/>
              <w:spacing w:before="12"/>
              <w:ind w:left="59"/>
              <w:rPr>
                <w:sz w:val="18"/>
              </w:rPr>
            </w:pPr>
            <w:r>
              <w:rPr>
                <w:sz w:val="18"/>
              </w:rPr>
              <w:t>8-bit</w:t>
            </w:r>
            <w:r>
              <w:rPr>
                <w:spacing w:val="-3"/>
                <w:sz w:val="18"/>
              </w:rPr>
              <w:t> </w:t>
            </w:r>
            <w:r>
              <w:rPr>
                <w:sz w:val="18"/>
              </w:rPr>
              <w:t>resolution</w:t>
            </w:r>
          </w:p>
        </w:tc>
        <w:tc>
          <w:tcPr>
            <w:tcW w:w="1435" w:type="dxa"/>
          </w:tcPr>
          <w:p>
            <w:pPr>
              <w:pStyle w:val="TableParagraph"/>
              <w:spacing w:before="175"/>
              <w:ind w:left="469" w:right="462"/>
              <w:jc w:val="center"/>
              <w:rPr>
                <w:sz w:val="18"/>
              </w:rPr>
            </w:pPr>
            <w:r>
              <w:rPr>
                <w:sz w:val="18"/>
              </w:rPr>
              <w:t>0.37</w:t>
            </w:r>
          </w:p>
        </w:tc>
        <w:tc>
          <w:tcPr>
            <w:tcW w:w="714" w:type="dxa"/>
          </w:tcPr>
          <w:p>
            <w:pPr>
              <w:pStyle w:val="TableParagraph"/>
              <w:spacing w:before="175"/>
              <w:ind w:left="8"/>
              <w:jc w:val="center"/>
              <w:rPr>
                <w:sz w:val="18"/>
              </w:rPr>
            </w:pPr>
            <w:r>
              <w:rPr>
                <w:sz w:val="18"/>
              </w:rPr>
              <w:t>-</w:t>
            </w:r>
          </w:p>
        </w:tc>
        <w:tc>
          <w:tcPr>
            <w:tcW w:w="856" w:type="dxa"/>
          </w:tcPr>
          <w:p>
            <w:pPr>
              <w:pStyle w:val="TableParagraph"/>
              <w:spacing w:before="175"/>
              <w:ind w:left="77" w:right="71"/>
              <w:jc w:val="center"/>
              <w:rPr>
                <w:sz w:val="18"/>
              </w:rPr>
            </w:pPr>
            <w:r>
              <w:rPr>
                <w:sz w:val="18"/>
              </w:rPr>
              <w:t>16.27</w:t>
            </w:r>
          </w:p>
        </w:tc>
        <w:tc>
          <w:tcPr>
            <w:tcW w:w="676" w:type="dxa"/>
          </w:tcPr>
          <w:p>
            <w:pPr>
              <w:pStyle w:val="TableParagraph"/>
              <w:spacing w:before="175"/>
              <w:ind w:left="66" w:right="60"/>
              <w:jc w:val="center"/>
              <w:rPr>
                <w:sz w:val="18"/>
              </w:rPr>
            </w:pPr>
            <w:r>
              <w:rPr>
                <w:sz w:val="18"/>
              </w:rPr>
              <w:t>µs</w:t>
            </w:r>
          </w:p>
        </w:tc>
      </w:tr>
      <w:tr>
        <w:trPr>
          <w:trHeight w:val="589"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before="45"/>
              <w:ind w:left="59"/>
              <w:rPr>
                <w:sz w:val="18"/>
              </w:rPr>
            </w:pPr>
            <w:r>
              <w:rPr>
                <w:sz w:val="18"/>
              </w:rPr>
              <w:t>f</w:t>
            </w:r>
            <w:r>
              <w:rPr>
                <w:position w:val="-4"/>
                <w:sz w:val="14"/>
              </w:rPr>
              <w:t>ADC </w:t>
            </w:r>
            <w:r>
              <w:rPr>
                <w:sz w:val="18"/>
              </w:rPr>
              <w:t>= 30</w:t>
            </w:r>
            <w:r>
              <w:rPr>
                <w:spacing w:val="10"/>
                <w:sz w:val="18"/>
              </w:rPr>
              <w:t> </w:t>
            </w:r>
            <w:r>
              <w:rPr>
                <w:sz w:val="18"/>
              </w:rPr>
              <w:t>MHz</w:t>
            </w:r>
          </w:p>
          <w:p>
            <w:pPr>
              <w:pStyle w:val="TableParagraph"/>
              <w:spacing w:before="12"/>
              <w:ind w:left="59"/>
              <w:rPr>
                <w:sz w:val="18"/>
              </w:rPr>
            </w:pPr>
            <w:r>
              <w:rPr>
                <w:sz w:val="18"/>
              </w:rPr>
              <w:t>6-bit</w:t>
            </w:r>
            <w:r>
              <w:rPr>
                <w:spacing w:val="-3"/>
                <w:sz w:val="18"/>
              </w:rPr>
              <w:t> </w:t>
            </w:r>
            <w:r>
              <w:rPr>
                <w:sz w:val="18"/>
              </w:rPr>
              <w:t>resolution</w:t>
            </w:r>
          </w:p>
        </w:tc>
        <w:tc>
          <w:tcPr>
            <w:tcW w:w="1435" w:type="dxa"/>
          </w:tcPr>
          <w:p>
            <w:pPr>
              <w:pStyle w:val="TableParagraph"/>
              <w:spacing w:before="175"/>
              <w:ind w:left="469" w:right="462"/>
              <w:jc w:val="center"/>
              <w:rPr>
                <w:sz w:val="18"/>
              </w:rPr>
            </w:pPr>
            <w:r>
              <w:rPr>
                <w:sz w:val="18"/>
              </w:rPr>
              <w:t>0.30</w:t>
            </w:r>
          </w:p>
        </w:tc>
        <w:tc>
          <w:tcPr>
            <w:tcW w:w="714" w:type="dxa"/>
          </w:tcPr>
          <w:p>
            <w:pPr>
              <w:pStyle w:val="TableParagraph"/>
              <w:spacing w:before="175"/>
              <w:ind w:left="8"/>
              <w:jc w:val="center"/>
              <w:rPr>
                <w:sz w:val="18"/>
              </w:rPr>
            </w:pPr>
            <w:r>
              <w:rPr>
                <w:sz w:val="18"/>
              </w:rPr>
              <w:t>-</w:t>
            </w:r>
          </w:p>
        </w:tc>
        <w:tc>
          <w:tcPr>
            <w:tcW w:w="856" w:type="dxa"/>
          </w:tcPr>
          <w:p>
            <w:pPr>
              <w:pStyle w:val="TableParagraph"/>
              <w:spacing w:before="175"/>
              <w:ind w:left="77" w:right="71"/>
              <w:jc w:val="center"/>
              <w:rPr>
                <w:sz w:val="18"/>
              </w:rPr>
            </w:pPr>
            <w:r>
              <w:rPr>
                <w:sz w:val="18"/>
              </w:rPr>
              <w:t>16.20</w:t>
            </w:r>
          </w:p>
        </w:tc>
        <w:tc>
          <w:tcPr>
            <w:tcW w:w="676" w:type="dxa"/>
          </w:tcPr>
          <w:p>
            <w:pPr>
              <w:pStyle w:val="TableParagraph"/>
              <w:spacing w:before="175"/>
              <w:ind w:left="66" w:right="60"/>
              <w:jc w:val="center"/>
              <w:rPr>
                <w:sz w:val="18"/>
              </w:rPr>
            </w:pPr>
            <w:r>
              <w:rPr>
                <w:sz w:val="18"/>
              </w:rPr>
              <w:t>µs</w:t>
            </w:r>
          </w:p>
        </w:tc>
      </w:tr>
      <w:tr>
        <w:trPr>
          <w:trHeight w:val="549"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5002" w:type="dxa"/>
            <w:gridSpan w:val="4"/>
          </w:tcPr>
          <w:p>
            <w:pPr>
              <w:pStyle w:val="TableParagraph"/>
              <w:spacing w:line="211" w:lineRule="auto" w:before="61"/>
              <w:ind w:left="59" w:right="463"/>
              <w:rPr>
                <w:sz w:val="18"/>
              </w:rPr>
            </w:pPr>
            <w:r>
              <w:rPr>
                <w:sz w:val="18"/>
              </w:rPr>
              <w:t>9 to 492 (t</w:t>
            </w:r>
            <w:r>
              <w:rPr>
                <w:position w:val="-4"/>
                <w:sz w:val="14"/>
              </w:rPr>
              <w:t>S </w:t>
            </w:r>
            <w:r>
              <w:rPr>
                <w:sz w:val="18"/>
              </w:rPr>
              <w:t>for sampling +n-bit resolution for successive approximation)</w:t>
            </w:r>
          </w:p>
        </w:tc>
        <w:tc>
          <w:tcPr>
            <w:tcW w:w="676" w:type="dxa"/>
          </w:tcPr>
          <w:p>
            <w:pPr>
              <w:pStyle w:val="TableParagraph"/>
              <w:spacing w:before="156"/>
              <w:ind w:left="70" w:right="60"/>
              <w:jc w:val="center"/>
              <w:rPr>
                <w:sz w:val="14"/>
              </w:rPr>
            </w:pPr>
            <w:r>
              <w:rPr>
                <w:sz w:val="18"/>
              </w:rPr>
              <w:t>1/f</w:t>
            </w:r>
            <w:r>
              <w:rPr>
                <w:position w:val="-3"/>
                <w:sz w:val="14"/>
              </w:rPr>
              <w:t>ADC</w:t>
            </w:r>
          </w:p>
        </w:tc>
      </w:tr>
    </w:tbl>
    <w:p>
      <w:pPr>
        <w:spacing w:after="0"/>
        <w:jc w:val="center"/>
        <w:rPr>
          <w:sz w:val="14"/>
        </w:rPr>
        <w:sectPr>
          <w:footerReference w:type="default" r:id="rId121"/>
          <w:footerReference w:type="even" r:id="rId122"/>
          <w:pgSz w:w="11900" w:h="16840"/>
          <w:pgMar w:footer="1899" w:header="1172" w:top="1480" w:bottom="2080" w:left="1180" w:right="0"/>
          <w:pgNumType w:start="141"/>
        </w:sectPr>
      </w:pPr>
    </w:p>
    <w:p>
      <w:pPr>
        <w:pStyle w:val="BodyText"/>
        <w:spacing w:before="10"/>
        <w:rPr>
          <w:b/>
          <w:sz w:val="17"/>
        </w:rPr>
      </w:pPr>
    </w:p>
    <w:p>
      <w:pPr>
        <w:spacing w:before="93" w:after="39"/>
        <w:ind w:left="2801" w:right="0" w:firstLine="0"/>
        <w:jc w:val="left"/>
        <w:rPr>
          <w:b/>
          <w:sz w:val="20"/>
        </w:rPr>
      </w:pPr>
      <w:r>
        <w:rPr>
          <w:b/>
          <w:sz w:val="20"/>
        </w:rPr>
        <w:t>Table 74. ADC characteristics (continued)</w:t>
      </w:r>
    </w:p>
    <w:tbl>
      <w:tblPr>
        <w:tblW w:w="0" w:type="auto"/>
        <w:jc w:val="left"/>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5"/>
        <w:gridCol w:w="2622"/>
        <w:gridCol w:w="1997"/>
        <w:gridCol w:w="1435"/>
        <w:gridCol w:w="714"/>
        <w:gridCol w:w="856"/>
        <w:gridCol w:w="676"/>
      </w:tblGrid>
      <w:tr>
        <w:trPr>
          <w:trHeight w:val="400" w:hRule="atLeast"/>
        </w:trPr>
        <w:tc>
          <w:tcPr>
            <w:tcW w:w="905" w:type="dxa"/>
            <w:tcBorders>
              <w:bottom w:val="single" w:sz="12" w:space="0" w:color="000000"/>
            </w:tcBorders>
          </w:tcPr>
          <w:p>
            <w:pPr>
              <w:pStyle w:val="TableParagraph"/>
              <w:spacing w:before="86"/>
              <w:ind w:left="128"/>
              <w:rPr>
                <w:b/>
                <w:sz w:val="18"/>
              </w:rPr>
            </w:pPr>
            <w:r>
              <w:rPr>
                <w:b/>
                <w:sz w:val="18"/>
              </w:rPr>
              <w:t>Symbol</w:t>
            </w:r>
          </w:p>
        </w:tc>
        <w:tc>
          <w:tcPr>
            <w:tcW w:w="2622" w:type="dxa"/>
            <w:tcBorders>
              <w:bottom w:val="single" w:sz="12" w:space="0" w:color="000000"/>
            </w:tcBorders>
          </w:tcPr>
          <w:p>
            <w:pPr>
              <w:pStyle w:val="TableParagraph"/>
              <w:spacing w:before="86"/>
              <w:ind w:left="870"/>
              <w:rPr>
                <w:b/>
                <w:sz w:val="18"/>
              </w:rPr>
            </w:pPr>
            <w:r>
              <w:rPr>
                <w:b/>
                <w:sz w:val="18"/>
              </w:rPr>
              <w:t>Parameter</w:t>
            </w:r>
          </w:p>
        </w:tc>
        <w:tc>
          <w:tcPr>
            <w:tcW w:w="1997" w:type="dxa"/>
            <w:tcBorders>
              <w:bottom w:val="single" w:sz="12" w:space="0" w:color="000000"/>
            </w:tcBorders>
          </w:tcPr>
          <w:p>
            <w:pPr>
              <w:pStyle w:val="TableParagraph"/>
              <w:spacing w:before="86"/>
              <w:ind w:left="533" w:right="473"/>
              <w:jc w:val="center"/>
              <w:rPr>
                <w:b/>
                <w:sz w:val="18"/>
              </w:rPr>
            </w:pPr>
            <w:r>
              <w:rPr>
                <w:b/>
                <w:sz w:val="18"/>
              </w:rPr>
              <w:t>Conditions</w:t>
            </w:r>
          </w:p>
        </w:tc>
        <w:tc>
          <w:tcPr>
            <w:tcW w:w="1435" w:type="dxa"/>
            <w:tcBorders>
              <w:bottom w:val="single" w:sz="12" w:space="0" w:color="000000"/>
            </w:tcBorders>
          </w:tcPr>
          <w:p>
            <w:pPr>
              <w:pStyle w:val="TableParagraph"/>
              <w:spacing w:before="86"/>
              <w:ind w:left="470" w:right="462"/>
              <w:jc w:val="center"/>
              <w:rPr>
                <w:b/>
                <w:sz w:val="18"/>
              </w:rPr>
            </w:pPr>
            <w:r>
              <w:rPr>
                <w:b/>
                <w:sz w:val="18"/>
              </w:rPr>
              <w:t>Min</w:t>
            </w:r>
          </w:p>
        </w:tc>
        <w:tc>
          <w:tcPr>
            <w:tcW w:w="714" w:type="dxa"/>
            <w:tcBorders>
              <w:bottom w:val="single" w:sz="12" w:space="0" w:color="000000"/>
            </w:tcBorders>
          </w:tcPr>
          <w:p>
            <w:pPr>
              <w:pStyle w:val="TableParagraph"/>
              <w:spacing w:before="86"/>
              <w:ind w:left="176" w:right="167"/>
              <w:jc w:val="center"/>
              <w:rPr>
                <w:b/>
                <w:sz w:val="18"/>
              </w:rPr>
            </w:pPr>
            <w:r>
              <w:rPr>
                <w:b/>
                <w:sz w:val="18"/>
              </w:rPr>
              <w:t>Typ</w:t>
            </w:r>
          </w:p>
        </w:tc>
        <w:tc>
          <w:tcPr>
            <w:tcW w:w="856" w:type="dxa"/>
            <w:tcBorders>
              <w:bottom w:val="single" w:sz="12" w:space="0" w:color="000000"/>
            </w:tcBorders>
          </w:tcPr>
          <w:p>
            <w:pPr>
              <w:pStyle w:val="TableParagraph"/>
              <w:spacing w:before="86"/>
              <w:ind w:left="80" w:right="71"/>
              <w:jc w:val="center"/>
              <w:rPr>
                <w:b/>
                <w:sz w:val="18"/>
              </w:rPr>
            </w:pPr>
            <w:r>
              <w:rPr>
                <w:b/>
                <w:sz w:val="18"/>
              </w:rPr>
              <w:t>Max</w:t>
            </w:r>
          </w:p>
        </w:tc>
        <w:tc>
          <w:tcPr>
            <w:tcW w:w="676" w:type="dxa"/>
            <w:tcBorders>
              <w:bottom w:val="single" w:sz="12" w:space="0" w:color="000000"/>
            </w:tcBorders>
          </w:tcPr>
          <w:p>
            <w:pPr>
              <w:pStyle w:val="TableParagraph"/>
              <w:spacing w:before="86"/>
              <w:ind w:left="68" w:right="60"/>
              <w:jc w:val="center"/>
              <w:rPr>
                <w:b/>
                <w:sz w:val="18"/>
              </w:rPr>
            </w:pPr>
            <w:r>
              <w:rPr>
                <w:b/>
                <w:sz w:val="18"/>
              </w:rPr>
              <w:t>Unit</w:t>
            </w:r>
          </w:p>
        </w:tc>
      </w:tr>
      <w:tr>
        <w:trPr>
          <w:trHeight w:val="579" w:hRule="atLeast"/>
        </w:trPr>
        <w:tc>
          <w:tcPr>
            <w:tcW w:w="905" w:type="dxa"/>
            <w:vMerge w:val="restart"/>
            <w:tcBorders>
              <w:top w:val="single" w:sz="12" w:space="0" w:color="000000"/>
            </w:tcBorders>
          </w:tcPr>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spacing w:before="1"/>
              <w:rPr>
                <w:b/>
                <w:sz w:val="23"/>
              </w:rPr>
            </w:pPr>
          </w:p>
          <w:p>
            <w:pPr>
              <w:pStyle w:val="TableParagraph"/>
              <w:spacing w:line="117" w:lineRule="auto"/>
              <w:ind w:left="341" w:right="260" w:hanging="51"/>
              <w:rPr>
                <w:sz w:val="14"/>
              </w:rPr>
            </w:pPr>
            <w:r>
              <w:rPr>
                <w:position w:val="-6"/>
                <w:sz w:val="18"/>
              </w:rPr>
              <w:t>f </w:t>
            </w:r>
            <w:r>
              <w:rPr>
                <w:sz w:val="14"/>
              </w:rPr>
              <w:t>(2) S</w:t>
            </w:r>
          </w:p>
        </w:tc>
        <w:tc>
          <w:tcPr>
            <w:tcW w:w="2622" w:type="dxa"/>
            <w:vMerge w:val="restart"/>
            <w:tcBorders>
              <w:top w:val="single" w:sz="12" w:space="0" w:color="000000"/>
            </w:tcBorders>
          </w:tcPr>
          <w:p>
            <w:pPr>
              <w:pStyle w:val="TableParagraph"/>
              <w:rPr>
                <w:b/>
                <w:sz w:val="20"/>
              </w:rPr>
            </w:pPr>
          </w:p>
          <w:p>
            <w:pPr>
              <w:pStyle w:val="TableParagraph"/>
              <w:rPr>
                <w:b/>
                <w:sz w:val="20"/>
              </w:rPr>
            </w:pPr>
          </w:p>
          <w:p>
            <w:pPr>
              <w:pStyle w:val="TableParagraph"/>
              <w:spacing w:before="9"/>
              <w:rPr>
                <w:b/>
                <w:sz w:val="24"/>
              </w:rPr>
            </w:pPr>
          </w:p>
          <w:p>
            <w:pPr>
              <w:pStyle w:val="TableParagraph"/>
              <w:ind w:left="59"/>
              <w:rPr>
                <w:sz w:val="18"/>
              </w:rPr>
            </w:pPr>
            <w:r>
              <w:rPr>
                <w:sz w:val="18"/>
              </w:rPr>
              <w:t>Sampling rate</w:t>
            </w:r>
          </w:p>
          <w:p>
            <w:pPr>
              <w:pStyle w:val="TableParagraph"/>
              <w:spacing w:line="220" w:lineRule="auto" w:before="65"/>
              <w:ind w:left="59" w:right="912"/>
              <w:rPr>
                <w:sz w:val="18"/>
              </w:rPr>
            </w:pPr>
            <w:r>
              <w:rPr>
                <w:sz w:val="18"/>
              </w:rPr>
              <w:t>(f</w:t>
            </w:r>
            <w:r>
              <w:rPr>
                <w:position w:val="-3"/>
                <w:sz w:val="14"/>
              </w:rPr>
              <w:t>ADC </w:t>
            </w:r>
            <w:r>
              <w:rPr>
                <w:sz w:val="18"/>
              </w:rPr>
              <w:t>= 30 MHz, and t</w:t>
            </w:r>
            <w:r>
              <w:rPr>
                <w:position w:val="-4"/>
                <w:sz w:val="14"/>
              </w:rPr>
              <w:t>S </w:t>
            </w:r>
            <w:r>
              <w:rPr>
                <w:sz w:val="18"/>
              </w:rPr>
              <w:t>= 3 ADC cycles)</w:t>
            </w:r>
          </w:p>
        </w:tc>
        <w:tc>
          <w:tcPr>
            <w:tcW w:w="1997" w:type="dxa"/>
            <w:tcBorders>
              <w:top w:val="single" w:sz="12" w:space="0" w:color="000000"/>
            </w:tcBorders>
          </w:tcPr>
          <w:p>
            <w:pPr>
              <w:pStyle w:val="TableParagraph"/>
              <w:spacing w:line="302" w:lineRule="auto" w:before="35"/>
              <w:ind w:left="59" w:right="627"/>
              <w:rPr>
                <w:sz w:val="18"/>
              </w:rPr>
            </w:pPr>
            <w:r>
              <w:rPr>
                <w:sz w:val="18"/>
              </w:rPr>
              <w:t>12-bit resolution Single ADC</w:t>
            </w:r>
          </w:p>
        </w:tc>
        <w:tc>
          <w:tcPr>
            <w:tcW w:w="1435" w:type="dxa"/>
            <w:tcBorders>
              <w:top w:val="single" w:sz="12" w:space="0" w:color="000000"/>
            </w:tcBorders>
          </w:tcPr>
          <w:p>
            <w:pPr>
              <w:pStyle w:val="TableParagraph"/>
              <w:spacing w:before="166"/>
              <w:ind w:left="8"/>
              <w:jc w:val="center"/>
              <w:rPr>
                <w:sz w:val="18"/>
              </w:rPr>
            </w:pPr>
            <w:r>
              <w:rPr>
                <w:sz w:val="18"/>
              </w:rPr>
              <w:t>-</w:t>
            </w:r>
          </w:p>
        </w:tc>
        <w:tc>
          <w:tcPr>
            <w:tcW w:w="714" w:type="dxa"/>
            <w:tcBorders>
              <w:top w:val="single" w:sz="12" w:space="0" w:color="000000"/>
            </w:tcBorders>
          </w:tcPr>
          <w:p>
            <w:pPr>
              <w:pStyle w:val="TableParagraph"/>
              <w:spacing w:before="166"/>
              <w:ind w:left="10"/>
              <w:jc w:val="center"/>
              <w:rPr>
                <w:sz w:val="18"/>
              </w:rPr>
            </w:pPr>
            <w:r>
              <w:rPr>
                <w:sz w:val="18"/>
              </w:rPr>
              <w:t>-</w:t>
            </w:r>
          </w:p>
        </w:tc>
        <w:tc>
          <w:tcPr>
            <w:tcW w:w="856" w:type="dxa"/>
            <w:tcBorders>
              <w:top w:val="single" w:sz="12" w:space="0" w:color="000000"/>
            </w:tcBorders>
          </w:tcPr>
          <w:p>
            <w:pPr>
              <w:pStyle w:val="TableParagraph"/>
              <w:spacing w:before="166"/>
              <w:ind w:left="9"/>
              <w:jc w:val="center"/>
              <w:rPr>
                <w:sz w:val="18"/>
              </w:rPr>
            </w:pPr>
            <w:r>
              <w:rPr>
                <w:sz w:val="18"/>
              </w:rPr>
              <w:t>2</w:t>
            </w:r>
          </w:p>
        </w:tc>
        <w:tc>
          <w:tcPr>
            <w:tcW w:w="676" w:type="dxa"/>
            <w:tcBorders>
              <w:top w:val="single" w:sz="12" w:space="0" w:color="000000"/>
            </w:tcBorders>
          </w:tcPr>
          <w:p>
            <w:pPr>
              <w:pStyle w:val="TableParagraph"/>
              <w:spacing w:before="166"/>
              <w:ind w:left="69" w:right="60"/>
              <w:jc w:val="center"/>
              <w:rPr>
                <w:sz w:val="18"/>
              </w:rPr>
            </w:pPr>
            <w:r>
              <w:rPr>
                <w:sz w:val="18"/>
              </w:rPr>
              <w:t>Msps</w:t>
            </w:r>
          </w:p>
        </w:tc>
      </w:tr>
      <w:tr>
        <w:trPr>
          <w:trHeight w:val="809"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line="278" w:lineRule="auto" w:before="45"/>
              <w:ind w:left="59" w:right="267"/>
              <w:rPr>
                <w:sz w:val="18"/>
              </w:rPr>
            </w:pPr>
            <w:r>
              <w:rPr>
                <w:sz w:val="18"/>
              </w:rPr>
              <w:t>12-bit resolution Interleave Dual ADC mode</w:t>
            </w:r>
          </w:p>
        </w:tc>
        <w:tc>
          <w:tcPr>
            <w:tcW w:w="1435" w:type="dxa"/>
          </w:tcPr>
          <w:p>
            <w:pPr>
              <w:pStyle w:val="TableParagraph"/>
              <w:spacing w:before="9"/>
              <w:rPr>
                <w:b/>
                <w:sz w:val="24"/>
              </w:rPr>
            </w:pPr>
          </w:p>
          <w:p>
            <w:pPr>
              <w:pStyle w:val="TableParagraph"/>
              <w:spacing w:before="1"/>
              <w:ind w:left="8"/>
              <w:jc w:val="center"/>
              <w:rPr>
                <w:sz w:val="18"/>
              </w:rPr>
            </w:pPr>
            <w:r>
              <w:rPr>
                <w:sz w:val="18"/>
              </w:rPr>
              <w:t>-</w:t>
            </w:r>
          </w:p>
        </w:tc>
        <w:tc>
          <w:tcPr>
            <w:tcW w:w="714" w:type="dxa"/>
          </w:tcPr>
          <w:p>
            <w:pPr>
              <w:pStyle w:val="TableParagraph"/>
              <w:spacing w:before="9"/>
              <w:rPr>
                <w:b/>
                <w:sz w:val="24"/>
              </w:rPr>
            </w:pPr>
          </w:p>
          <w:p>
            <w:pPr>
              <w:pStyle w:val="TableParagraph"/>
              <w:spacing w:before="1"/>
              <w:ind w:left="10"/>
              <w:jc w:val="center"/>
              <w:rPr>
                <w:sz w:val="18"/>
              </w:rPr>
            </w:pPr>
            <w:r>
              <w:rPr>
                <w:sz w:val="18"/>
              </w:rPr>
              <w:t>-</w:t>
            </w:r>
          </w:p>
        </w:tc>
        <w:tc>
          <w:tcPr>
            <w:tcW w:w="856" w:type="dxa"/>
          </w:tcPr>
          <w:p>
            <w:pPr>
              <w:pStyle w:val="TableParagraph"/>
              <w:spacing w:before="9"/>
              <w:rPr>
                <w:b/>
                <w:sz w:val="24"/>
              </w:rPr>
            </w:pPr>
          </w:p>
          <w:p>
            <w:pPr>
              <w:pStyle w:val="TableParagraph"/>
              <w:spacing w:before="1"/>
              <w:ind w:left="80" w:right="71"/>
              <w:jc w:val="center"/>
              <w:rPr>
                <w:sz w:val="18"/>
              </w:rPr>
            </w:pPr>
            <w:r>
              <w:rPr>
                <w:sz w:val="18"/>
              </w:rPr>
              <w:t>3.75</w:t>
            </w:r>
          </w:p>
        </w:tc>
        <w:tc>
          <w:tcPr>
            <w:tcW w:w="676" w:type="dxa"/>
          </w:tcPr>
          <w:p>
            <w:pPr>
              <w:pStyle w:val="TableParagraph"/>
              <w:spacing w:before="9"/>
              <w:rPr>
                <w:b/>
                <w:sz w:val="24"/>
              </w:rPr>
            </w:pPr>
          </w:p>
          <w:p>
            <w:pPr>
              <w:pStyle w:val="TableParagraph"/>
              <w:spacing w:before="1"/>
              <w:ind w:left="68" w:right="60"/>
              <w:jc w:val="center"/>
              <w:rPr>
                <w:sz w:val="18"/>
              </w:rPr>
            </w:pPr>
            <w:r>
              <w:rPr>
                <w:sz w:val="18"/>
              </w:rPr>
              <w:t>Msps</w:t>
            </w:r>
          </w:p>
        </w:tc>
      </w:tr>
      <w:tr>
        <w:trPr>
          <w:trHeight w:val="810" w:hRule="atLeast"/>
        </w:trPr>
        <w:tc>
          <w:tcPr>
            <w:tcW w:w="905" w:type="dxa"/>
            <w:vMerge/>
            <w:tcBorders>
              <w:top w:val="nil"/>
            </w:tcBorders>
          </w:tcPr>
          <w:p>
            <w:pPr>
              <w:rPr>
                <w:sz w:val="2"/>
                <w:szCs w:val="2"/>
              </w:rPr>
            </w:pPr>
          </w:p>
        </w:tc>
        <w:tc>
          <w:tcPr>
            <w:tcW w:w="2622" w:type="dxa"/>
            <w:vMerge/>
            <w:tcBorders>
              <w:top w:val="nil"/>
            </w:tcBorders>
          </w:tcPr>
          <w:p>
            <w:pPr>
              <w:rPr>
                <w:sz w:val="2"/>
                <w:szCs w:val="2"/>
              </w:rPr>
            </w:pPr>
          </w:p>
        </w:tc>
        <w:tc>
          <w:tcPr>
            <w:tcW w:w="1997" w:type="dxa"/>
          </w:tcPr>
          <w:p>
            <w:pPr>
              <w:pStyle w:val="TableParagraph"/>
              <w:spacing w:line="278" w:lineRule="auto" w:before="47"/>
              <w:ind w:left="59"/>
              <w:rPr>
                <w:sz w:val="18"/>
              </w:rPr>
            </w:pPr>
            <w:r>
              <w:rPr>
                <w:sz w:val="18"/>
              </w:rPr>
              <w:t>12-bit resolution Interleave Triple ADC mode</w:t>
            </w:r>
          </w:p>
        </w:tc>
        <w:tc>
          <w:tcPr>
            <w:tcW w:w="1435" w:type="dxa"/>
          </w:tcPr>
          <w:p>
            <w:pPr>
              <w:pStyle w:val="TableParagraph"/>
              <w:spacing w:before="11"/>
              <w:rPr>
                <w:b/>
                <w:sz w:val="24"/>
              </w:rPr>
            </w:pPr>
          </w:p>
          <w:p>
            <w:pPr>
              <w:pStyle w:val="TableParagraph"/>
              <w:ind w:left="8"/>
              <w:jc w:val="center"/>
              <w:rPr>
                <w:sz w:val="18"/>
              </w:rPr>
            </w:pPr>
            <w:r>
              <w:rPr>
                <w:sz w:val="18"/>
              </w:rPr>
              <w:t>-</w:t>
            </w:r>
          </w:p>
        </w:tc>
        <w:tc>
          <w:tcPr>
            <w:tcW w:w="714" w:type="dxa"/>
          </w:tcPr>
          <w:p>
            <w:pPr>
              <w:pStyle w:val="TableParagraph"/>
              <w:spacing w:before="11"/>
              <w:rPr>
                <w:b/>
                <w:sz w:val="24"/>
              </w:rPr>
            </w:pPr>
          </w:p>
          <w:p>
            <w:pPr>
              <w:pStyle w:val="TableParagraph"/>
              <w:ind w:left="10"/>
              <w:jc w:val="center"/>
              <w:rPr>
                <w:sz w:val="18"/>
              </w:rPr>
            </w:pPr>
            <w:r>
              <w:rPr>
                <w:sz w:val="18"/>
              </w:rPr>
              <w:t>-</w:t>
            </w:r>
          </w:p>
        </w:tc>
        <w:tc>
          <w:tcPr>
            <w:tcW w:w="856" w:type="dxa"/>
          </w:tcPr>
          <w:p>
            <w:pPr>
              <w:pStyle w:val="TableParagraph"/>
              <w:spacing w:before="11"/>
              <w:rPr>
                <w:b/>
                <w:sz w:val="24"/>
              </w:rPr>
            </w:pPr>
          </w:p>
          <w:p>
            <w:pPr>
              <w:pStyle w:val="TableParagraph"/>
              <w:ind w:left="9"/>
              <w:jc w:val="center"/>
              <w:rPr>
                <w:sz w:val="18"/>
              </w:rPr>
            </w:pPr>
            <w:r>
              <w:rPr>
                <w:sz w:val="18"/>
              </w:rPr>
              <w:t>6</w:t>
            </w:r>
          </w:p>
        </w:tc>
        <w:tc>
          <w:tcPr>
            <w:tcW w:w="676" w:type="dxa"/>
          </w:tcPr>
          <w:p>
            <w:pPr>
              <w:pStyle w:val="TableParagraph"/>
              <w:spacing w:before="11"/>
              <w:rPr>
                <w:b/>
                <w:sz w:val="24"/>
              </w:rPr>
            </w:pPr>
          </w:p>
          <w:p>
            <w:pPr>
              <w:pStyle w:val="TableParagraph"/>
              <w:ind w:left="69" w:right="60"/>
              <w:jc w:val="center"/>
              <w:rPr>
                <w:sz w:val="18"/>
              </w:rPr>
            </w:pPr>
            <w:r>
              <w:rPr>
                <w:sz w:val="18"/>
              </w:rPr>
              <w:t>Msps</w:t>
            </w:r>
          </w:p>
        </w:tc>
      </w:tr>
      <w:tr>
        <w:trPr>
          <w:trHeight w:val="770" w:hRule="atLeast"/>
        </w:trPr>
        <w:tc>
          <w:tcPr>
            <w:tcW w:w="905" w:type="dxa"/>
          </w:tcPr>
          <w:p>
            <w:pPr>
              <w:pStyle w:val="TableParagraph"/>
              <w:spacing w:line="200" w:lineRule="exact" w:before="228"/>
              <w:ind w:left="59"/>
              <w:rPr>
                <w:sz w:val="14"/>
              </w:rPr>
            </w:pPr>
            <w:r>
              <w:rPr>
                <w:w w:val="105"/>
                <w:position w:val="5"/>
                <w:sz w:val="18"/>
              </w:rPr>
              <w:t>I</w:t>
            </w:r>
            <w:r>
              <w:rPr>
                <w:w w:val="105"/>
                <w:sz w:val="14"/>
              </w:rPr>
              <w:t>VREF </w:t>
            </w:r>
            <w:r>
              <w:rPr>
                <w:w w:val="105"/>
                <w:position w:val="12"/>
                <w:sz w:val="14"/>
              </w:rPr>
              <w:t>(2)</w:t>
            </w:r>
          </w:p>
          <w:p>
            <w:pPr>
              <w:pStyle w:val="TableParagraph"/>
              <w:spacing w:line="80" w:lineRule="exact"/>
              <w:ind w:left="177"/>
              <w:jc w:val="center"/>
              <w:rPr>
                <w:sz w:val="14"/>
              </w:rPr>
            </w:pPr>
            <w:r>
              <w:rPr>
                <w:w w:val="102"/>
                <w:sz w:val="14"/>
              </w:rPr>
              <w:t>+</w:t>
            </w:r>
          </w:p>
        </w:tc>
        <w:tc>
          <w:tcPr>
            <w:tcW w:w="2622" w:type="dxa"/>
          </w:tcPr>
          <w:p>
            <w:pPr>
              <w:pStyle w:val="TableParagraph"/>
              <w:spacing w:line="232" w:lineRule="auto" w:before="49"/>
              <w:ind w:left="59"/>
              <w:rPr>
                <w:sz w:val="18"/>
              </w:rPr>
            </w:pPr>
            <w:r>
              <w:rPr>
                <w:sz w:val="18"/>
              </w:rPr>
              <w:t>ADC V</w:t>
            </w:r>
            <w:r>
              <w:rPr>
                <w:position w:val="-4"/>
                <w:sz w:val="14"/>
              </w:rPr>
              <w:t>REF </w:t>
            </w:r>
            <w:r>
              <w:rPr>
                <w:sz w:val="18"/>
              </w:rPr>
              <w:t>DC current consumption in conversion mode</w:t>
            </w:r>
          </w:p>
        </w:tc>
        <w:tc>
          <w:tcPr>
            <w:tcW w:w="1997" w:type="dxa"/>
          </w:tcPr>
          <w:p>
            <w:pPr>
              <w:pStyle w:val="TableParagraph"/>
              <w:rPr>
                <w:b/>
                <w:sz w:val="23"/>
              </w:rPr>
            </w:pPr>
          </w:p>
          <w:p>
            <w:pPr>
              <w:pStyle w:val="TableParagraph"/>
              <w:spacing w:before="1"/>
              <w:ind w:left="8"/>
              <w:jc w:val="center"/>
              <w:rPr>
                <w:sz w:val="18"/>
              </w:rPr>
            </w:pPr>
            <w:r>
              <w:rPr>
                <w:sz w:val="18"/>
              </w:rPr>
              <w:t>-</w:t>
            </w:r>
          </w:p>
        </w:tc>
        <w:tc>
          <w:tcPr>
            <w:tcW w:w="1435" w:type="dxa"/>
          </w:tcPr>
          <w:p>
            <w:pPr>
              <w:pStyle w:val="TableParagraph"/>
              <w:rPr>
                <w:b/>
                <w:sz w:val="23"/>
              </w:rPr>
            </w:pPr>
          </w:p>
          <w:p>
            <w:pPr>
              <w:pStyle w:val="TableParagraph"/>
              <w:spacing w:before="1"/>
              <w:ind w:left="8"/>
              <w:jc w:val="center"/>
              <w:rPr>
                <w:sz w:val="18"/>
              </w:rPr>
            </w:pPr>
            <w:r>
              <w:rPr>
                <w:sz w:val="18"/>
              </w:rPr>
              <w:t>-</w:t>
            </w:r>
          </w:p>
        </w:tc>
        <w:tc>
          <w:tcPr>
            <w:tcW w:w="714" w:type="dxa"/>
          </w:tcPr>
          <w:p>
            <w:pPr>
              <w:pStyle w:val="TableParagraph"/>
              <w:rPr>
                <w:b/>
                <w:sz w:val="23"/>
              </w:rPr>
            </w:pPr>
          </w:p>
          <w:p>
            <w:pPr>
              <w:pStyle w:val="TableParagraph"/>
              <w:spacing w:before="1"/>
              <w:ind w:left="176" w:right="166"/>
              <w:jc w:val="center"/>
              <w:rPr>
                <w:sz w:val="18"/>
              </w:rPr>
            </w:pPr>
            <w:r>
              <w:rPr>
                <w:sz w:val="18"/>
              </w:rPr>
              <w:t>300</w:t>
            </w:r>
          </w:p>
        </w:tc>
        <w:tc>
          <w:tcPr>
            <w:tcW w:w="856" w:type="dxa"/>
          </w:tcPr>
          <w:p>
            <w:pPr>
              <w:pStyle w:val="TableParagraph"/>
              <w:rPr>
                <w:b/>
                <w:sz w:val="23"/>
              </w:rPr>
            </w:pPr>
          </w:p>
          <w:p>
            <w:pPr>
              <w:pStyle w:val="TableParagraph"/>
              <w:spacing w:before="1"/>
              <w:ind w:left="80" w:right="71"/>
              <w:jc w:val="center"/>
              <w:rPr>
                <w:sz w:val="18"/>
              </w:rPr>
            </w:pPr>
            <w:r>
              <w:rPr>
                <w:sz w:val="18"/>
              </w:rPr>
              <w:t>500</w:t>
            </w:r>
          </w:p>
        </w:tc>
        <w:tc>
          <w:tcPr>
            <w:tcW w:w="676" w:type="dxa"/>
          </w:tcPr>
          <w:p>
            <w:pPr>
              <w:pStyle w:val="TableParagraph"/>
              <w:rPr>
                <w:b/>
                <w:sz w:val="23"/>
              </w:rPr>
            </w:pPr>
          </w:p>
          <w:p>
            <w:pPr>
              <w:pStyle w:val="TableParagraph"/>
              <w:spacing w:before="1"/>
              <w:ind w:left="68" w:right="60"/>
              <w:jc w:val="center"/>
              <w:rPr>
                <w:sz w:val="18"/>
              </w:rPr>
            </w:pPr>
            <w:r>
              <w:rPr>
                <w:sz w:val="18"/>
              </w:rPr>
              <w:t>µA</w:t>
            </w:r>
          </w:p>
        </w:tc>
      </w:tr>
      <w:tr>
        <w:trPr>
          <w:trHeight w:val="770" w:hRule="atLeast"/>
        </w:trPr>
        <w:tc>
          <w:tcPr>
            <w:tcW w:w="905" w:type="dxa"/>
          </w:tcPr>
          <w:p>
            <w:pPr>
              <w:pStyle w:val="TableParagraph"/>
              <w:spacing w:before="11"/>
              <w:rPr>
                <w:b/>
                <w:sz w:val="22"/>
              </w:rPr>
            </w:pPr>
          </w:p>
          <w:p>
            <w:pPr>
              <w:pStyle w:val="TableParagraph"/>
              <w:spacing w:line="100" w:lineRule="auto"/>
              <w:ind w:left="413" w:right="175" w:hanging="355"/>
              <w:rPr>
                <w:sz w:val="14"/>
              </w:rPr>
            </w:pPr>
            <w:r>
              <w:rPr>
                <w:w w:val="105"/>
                <w:position w:val="-6"/>
                <w:sz w:val="18"/>
              </w:rPr>
              <w:t>I</w:t>
            </w:r>
            <w:r>
              <w:rPr>
                <w:w w:val="105"/>
                <w:position w:val="-11"/>
                <w:sz w:val="14"/>
              </w:rPr>
              <w:t>VDD </w:t>
            </w:r>
            <w:r>
              <w:rPr>
                <w:w w:val="105"/>
                <w:sz w:val="14"/>
              </w:rPr>
              <w:t>(2) A</w:t>
            </w:r>
          </w:p>
        </w:tc>
        <w:tc>
          <w:tcPr>
            <w:tcW w:w="2622" w:type="dxa"/>
          </w:tcPr>
          <w:p>
            <w:pPr>
              <w:pStyle w:val="TableParagraph"/>
              <w:spacing w:line="232" w:lineRule="auto" w:before="49"/>
              <w:ind w:left="59"/>
              <w:rPr>
                <w:sz w:val="18"/>
              </w:rPr>
            </w:pPr>
            <w:r>
              <w:rPr>
                <w:sz w:val="18"/>
              </w:rPr>
              <w:t>ADC V</w:t>
            </w:r>
            <w:r>
              <w:rPr>
                <w:position w:val="-4"/>
                <w:sz w:val="14"/>
              </w:rPr>
              <w:t>DDA </w:t>
            </w:r>
            <w:r>
              <w:rPr>
                <w:sz w:val="18"/>
              </w:rPr>
              <w:t>DC current consumption in conversion mode</w:t>
            </w:r>
          </w:p>
        </w:tc>
        <w:tc>
          <w:tcPr>
            <w:tcW w:w="1997" w:type="dxa"/>
          </w:tcPr>
          <w:p>
            <w:pPr>
              <w:pStyle w:val="TableParagraph"/>
              <w:rPr>
                <w:b/>
                <w:sz w:val="23"/>
              </w:rPr>
            </w:pPr>
          </w:p>
          <w:p>
            <w:pPr>
              <w:pStyle w:val="TableParagraph"/>
              <w:spacing w:before="1"/>
              <w:ind w:left="8"/>
              <w:jc w:val="center"/>
              <w:rPr>
                <w:sz w:val="18"/>
              </w:rPr>
            </w:pPr>
            <w:r>
              <w:rPr>
                <w:sz w:val="18"/>
              </w:rPr>
              <w:t>-</w:t>
            </w:r>
          </w:p>
        </w:tc>
        <w:tc>
          <w:tcPr>
            <w:tcW w:w="1435" w:type="dxa"/>
          </w:tcPr>
          <w:p>
            <w:pPr>
              <w:pStyle w:val="TableParagraph"/>
              <w:rPr>
                <w:b/>
                <w:sz w:val="23"/>
              </w:rPr>
            </w:pPr>
          </w:p>
          <w:p>
            <w:pPr>
              <w:pStyle w:val="TableParagraph"/>
              <w:spacing w:before="1"/>
              <w:ind w:left="8"/>
              <w:jc w:val="center"/>
              <w:rPr>
                <w:sz w:val="18"/>
              </w:rPr>
            </w:pPr>
            <w:r>
              <w:rPr>
                <w:sz w:val="18"/>
              </w:rPr>
              <w:t>-</w:t>
            </w:r>
          </w:p>
        </w:tc>
        <w:tc>
          <w:tcPr>
            <w:tcW w:w="714" w:type="dxa"/>
          </w:tcPr>
          <w:p>
            <w:pPr>
              <w:pStyle w:val="TableParagraph"/>
              <w:rPr>
                <w:b/>
                <w:sz w:val="23"/>
              </w:rPr>
            </w:pPr>
          </w:p>
          <w:p>
            <w:pPr>
              <w:pStyle w:val="TableParagraph"/>
              <w:spacing w:before="1"/>
              <w:ind w:left="176" w:right="166"/>
              <w:jc w:val="center"/>
              <w:rPr>
                <w:sz w:val="18"/>
              </w:rPr>
            </w:pPr>
            <w:r>
              <w:rPr>
                <w:sz w:val="18"/>
              </w:rPr>
              <w:t>1.6</w:t>
            </w:r>
          </w:p>
        </w:tc>
        <w:tc>
          <w:tcPr>
            <w:tcW w:w="856" w:type="dxa"/>
          </w:tcPr>
          <w:p>
            <w:pPr>
              <w:pStyle w:val="TableParagraph"/>
              <w:rPr>
                <w:b/>
                <w:sz w:val="23"/>
              </w:rPr>
            </w:pPr>
          </w:p>
          <w:p>
            <w:pPr>
              <w:pStyle w:val="TableParagraph"/>
              <w:spacing w:before="1"/>
              <w:ind w:left="81" w:right="71"/>
              <w:jc w:val="center"/>
              <w:rPr>
                <w:sz w:val="18"/>
              </w:rPr>
            </w:pPr>
            <w:r>
              <w:rPr>
                <w:sz w:val="18"/>
              </w:rPr>
              <w:t>1.8</w:t>
            </w:r>
          </w:p>
        </w:tc>
        <w:tc>
          <w:tcPr>
            <w:tcW w:w="676" w:type="dxa"/>
          </w:tcPr>
          <w:p>
            <w:pPr>
              <w:pStyle w:val="TableParagraph"/>
              <w:rPr>
                <w:b/>
                <w:sz w:val="23"/>
              </w:rPr>
            </w:pPr>
          </w:p>
          <w:p>
            <w:pPr>
              <w:pStyle w:val="TableParagraph"/>
              <w:spacing w:before="1"/>
              <w:ind w:left="67" w:right="60"/>
              <w:jc w:val="center"/>
              <w:rPr>
                <w:sz w:val="18"/>
              </w:rPr>
            </w:pPr>
            <w:r>
              <w:rPr>
                <w:sz w:val="18"/>
              </w:rPr>
              <w:t>mA</w:t>
            </w:r>
          </w:p>
        </w:tc>
      </w:tr>
    </w:tbl>
    <w:p>
      <w:pPr>
        <w:pStyle w:val="ListParagraph"/>
        <w:numPr>
          <w:ilvl w:val="0"/>
          <w:numId w:val="63"/>
        </w:numPr>
        <w:tabs>
          <w:tab w:pos="454" w:val="left" w:leader="none"/>
        </w:tabs>
        <w:spacing w:line="180" w:lineRule="auto" w:before="94" w:after="0"/>
        <w:ind w:left="453" w:right="1962" w:hanging="283"/>
        <w:jc w:val="left"/>
        <w:rPr>
          <w:sz w:val="16"/>
        </w:rPr>
      </w:pPr>
      <w:bookmarkStart w:name="_bookmark275" w:id="549"/>
      <w:bookmarkEnd w:id="549"/>
      <w:r>
        <w:rPr/>
      </w:r>
      <w:bookmarkStart w:name="_bookmark275" w:id="550"/>
      <w:bookmarkEnd w:id="550"/>
      <w:r>
        <w:rPr>
          <w:sz w:val="16"/>
        </w:rPr>
        <w:t>V</w:t>
      </w:r>
      <w:r>
        <w:rPr>
          <w:position w:val="-3"/>
          <w:sz w:val="12"/>
        </w:rPr>
        <w:t>DDA </w:t>
      </w:r>
      <w:r>
        <w:rPr>
          <w:sz w:val="16"/>
        </w:rPr>
        <w:t>minimum value of 1.7 V is obtained with the use of an external power supply supervisor (refer to </w:t>
      </w:r>
      <w:hyperlink w:history="true" w:anchor="_bookmark33">
        <w:r>
          <w:rPr>
            <w:i/>
            <w:color w:val="0000FF"/>
            <w:sz w:val="16"/>
          </w:rPr>
          <w:t>Section 3.16.2:</w:t>
        </w:r>
      </w:hyperlink>
      <w:hyperlink w:history="true" w:anchor="_bookmark33">
        <w:r>
          <w:rPr>
            <w:i/>
            <w:color w:val="0000FF"/>
            <w:sz w:val="16"/>
          </w:rPr>
          <w:t> </w:t>
        </w:r>
        <w:r>
          <w:rPr>
            <w:i/>
            <w:color w:val="0000FF"/>
            <w:sz w:val="16"/>
          </w:rPr>
          <w:t>Internal reset</w:t>
        </w:r>
        <w:r>
          <w:rPr>
            <w:i/>
            <w:color w:val="0000FF"/>
            <w:spacing w:val="-1"/>
            <w:sz w:val="16"/>
          </w:rPr>
          <w:t> </w:t>
        </w:r>
        <w:r>
          <w:rPr>
            <w:i/>
            <w:color w:val="0000FF"/>
            <w:sz w:val="16"/>
          </w:rPr>
          <w:t>OFF</w:t>
        </w:r>
      </w:hyperlink>
      <w:r>
        <w:rPr>
          <w:sz w:val="16"/>
        </w:rPr>
        <w:t>).</w:t>
      </w:r>
    </w:p>
    <w:p>
      <w:pPr>
        <w:pStyle w:val="ListParagraph"/>
        <w:numPr>
          <w:ilvl w:val="0"/>
          <w:numId w:val="63"/>
        </w:numPr>
        <w:tabs>
          <w:tab w:pos="454" w:val="left" w:leader="none"/>
        </w:tabs>
        <w:spacing w:line="240" w:lineRule="auto" w:before="96" w:after="0"/>
        <w:ind w:left="453" w:right="0" w:hanging="283"/>
        <w:jc w:val="left"/>
        <w:rPr>
          <w:sz w:val="16"/>
        </w:rPr>
      </w:pPr>
      <w:r>
        <w:rPr>
          <w:sz w:val="16"/>
        </w:rPr>
        <w:t>Guaranteed based on test during</w:t>
      </w:r>
      <w:r>
        <w:rPr>
          <w:spacing w:val="-3"/>
          <w:sz w:val="16"/>
        </w:rPr>
        <w:t> </w:t>
      </w:r>
      <w:r>
        <w:rPr>
          <w:sz w:val="16"/>
        </w:rPr>
        <w:t>characterization.</w:t>
      </w:r>
    </w:p>
    <w:p>
      <w:pPr>
        <w:pStyle w:val="ListParagraph"/>
        <w:numPr>
          <w:ilvl w:val="0"/>
          <w:numId w:val="63"/>
        </w:numPr>
        <w:tabs>
          <w:tab w:pos="454" w:val="left" w:leader="none"/>
        </w:tabs>
        <w:spacing w:line="240" w:lineRule="auto" w:before="84" w:after="0"/>
        <w:ind w:left="453" w:right="0" w:hanging="283"/>
        <w:jc w:val="left"/>
        <w:rPr>
          <w:sz w:val="18"/>
        </w:rPr>
      </w:pPr>
      <w:r>
        <w:rPr>
          <w:sz w:val="18"/>
        </w:rPr>
        <w:t>V</w:t>
      </w:r>
      <w:r>
        <w:rPr>
          <w:position w:val="-4"/>
          <w:sz w:val="14"/>
        </w:rPr>
        <w:t>REF+ </w:t>
      </w:r>
      <w:r>
        <w:rPr>
          <w:sz w:val="18"/>
        </w:rPr>
        <w:t>is internally connected to V</w:t>
      </w:r>
      <w:r>
        <w:rPr>
          <w:position w:val="-4"/>
          <w:sz w:val="14"/>
        </w:rPr>
        <w:t>DDA </w:t>
      </w:r>
      <w:r>
        <w:rPr>
          <w:sz w:val="18"/>
        </w:rPr>
        <w:t>and V</w:t>
      </w:r>
      <w:r>
        <w:rPr>
          <w:position w:val="-4"/>
          <w:sz w:val="14"/>
        </w:rPr>
        <w:t>REF- </w:t>
      </w:r>
      <w:r>
        <w:rPr>
          <w:sz w:val="18"/>
        </w:rPr>
        <w:t>is internally connected to</w:t>
      </w:r>
      <w:r>
        <w:rPr>
          <w:spacing w:val="29"/>
          <w:sz w:val="18"/>
        </w:rPr>
        <w:t> </w:t>
      </w:r>
      <w:r>
        <w:rPr>
          <w:sz w:val="18"/>
        </w:rPr>
        <w:t>V</w:t>
      </w:r>
      <w:r>
        <w:rPr>
          <w:position w:val="-4"/>
          <w:sz w:val="14"/>
        </w:rPr>
        <w:t>SSA</w:t>
      </w:r>
      <w:r>
        <w:rPr>
          <w:sz w:val="18"/>
        </w:rPr>
        <w:t>.</w:t>
      </w:r>
    </w:p>
    <w:p>
      <w:pPr>
        <w:pStyle w:val="ListParagraph"/>
        <w:numPr>
          <w:ilvl w:val="0"/>
          <w:numId w:val="63"/>
        </w:numPr>
        <w:tabs>
          <w:tab w:pos="454" w:val="left" w:leader="none"/>
        </w:tabs>
        <w:spacing w:line="240" w:lineRule="auto" w:before="51" w:after="0"/>
        <w:ind w:left="453" w:right="0" w:hanging="283"/>
        <w:jc w:val="left"/>
        <w:rPr>
          <w:sz w:val="16"/>
        </w:rPr>
      </w:pPr>
      <w:r>
        <w:rPr>
          <w:sz w:val="16"/>
        </w:rPr>
        <w:t>R</w:t>
      </w:r>
      <w:r>
        <w:rPr>
          <w:position w:val="-3"/>
          <w:sz w:val="12"/>
        </w:rPr>
        <w:t>ADC </w:t>
      </w:r>
      <w:r>
        <w:rPr>
          <w:sz w:val="16"/>
        </w:rPr>
        <w:t>maximum value is given for V</w:t>
      </w:r>
      <w:r>
        <w:rPr>
          <w:position w:val="-3"/>
          <w:sz w:val="12"/>
        </w:rPr>
        <w:t>DD</w:t>
      </w:r>
      <w:r>
        <w:rPr>
          <w:sz w:val="16"/>
        </w:rPr>
        <w:t>=1.7 </w:t>
      </w:r>
      <w:r>
        <w:rPr>
          <w:spacing w:val="-8"/>
          <w:sz w:val="16"/>
        </w:rPr>
        <w:t>V, </w:t>
      </w:r>
      <w:r>
        <w:rPr>
          <w:sz w:val="16"/>
        </w:rPr>
        <w:t>and minimum value for V</w:t>
      </w:r>
      <w:r>
        <w:rPr>
          <w:position w:val="-3"/>
          <w:sz w:val="12"/>
        </w:rPr>
        <w:t>DD</w:t>
      </w:r>
      <w:r>
        <w:rPr>
          <w:sz w:val="16"/>
        </w:rPr>
        <w:t>=3.3</w:t>
      </w:r>
      <w:r>
        <w:rPr>
          <w:spacing w:val="-14"/>
          <w:sz w:val="16"/>
        </w:rPr>
        <w:t> </w:t>
      </w:r>
      <w:r>
        <w:rPr>
          <w:spacing w:val="-8"/>
          <w:sz w:val="16"/>
        </w:rPr>
        <w:t>V.</w:t>
      </w:r>
    </w:p>
    <w:p>
      <w:pPr>
        <w:pStyle w:val="ListParagraph"/>
        <w:numPr>
          <w:ilvl w:val="0"/>
          <w:numId w:val="63"/>
        </w:numPr>
        <w:tabs>
          <w:tab w:pos="454" w:val="left" w:leader="none"/>
        </w:tabs>
        <w:spacing w:line="240" w:lineRule="auto" w:before="53" w:after="0"/>
        <w:ind w:left="453" w:right="0" w:hanging="283"/>
        <w:jc w:val="left"/>
        <w:rPr>
          <w:sz w:val="18"/>
        </w:rPr>
      </w:pPr>
      <w:r>
        <w:rPr>
          <w:sz w:val="18"/>
        </w:rPr>
        <w:t>For external triggers, a delay of 1/f</w:t>
      </w:r>
      <w:r>
        <w:rPr>
          <w:position w:val="-3"/>
          <w:sz w:val="14"/>
        </w:rPr>
        <w:t>PCLK2 </w:t>
      </w:r>
      <w:r>
        <w:rPr>
          <w:sz w:val="18"/>
        </w:rPr>
        <w:t>must be added to the latency specified in </w:t>
      </w:r>
      <w:hyperlink w:history="true" w:anchor="_bookmark273">
        <w:r>
          <w:rPr>
            <w:i/>
            <w:color w:val="0000FF"/>
            <w:spacing w:val="-4"/>
            <w:sz w:val="18"/>
          </w:rPr>
          <w:t>Table</w:t>
        </w:r>
        <w:r>
          <w:rPr>
            <w:i/>
            <w:color w:val="0000FF"/>
            <w:spacing w:val="-7"/>
            <w:sz w:val="18"/>
          </w:rPr>
          <w:t> </w:t>
        </w:r>
        <w:r>
          <w:rPr>
            <w:i/>
            <w:color w:val="0000FF"/>
            <w:sz w:val="18"/>
          </w:rPr>
          <w:t>74</w:t>
        </w:r>
      </w:hyperlink>
      <w:r>
        <w:rPr>
          <w:sz w:val="18"/>
        </w:rPr>
        <w:t>.</w:t>
      </w:r>
    </w:p>
    <w:p>
      <w:pPr>
        <w:pStyle w:val="BodyText"/>
        <w:spacing w:before="1"/>
        <w:rPr>
          <w:sz w:val="21"/>
        </w:rPr>
      </w:pPr>
    </w:p>
    <w:p>
      <w:pPr>
        <w:pStyle w:val="Heading6"/>
        <w:spacing w:line="257" w:lineRule="exact" w:before="93"/>
        <w:ind w:left="1299"/>
      </w:pPr>
      <w:r>
        <w:rPr/>
        <w:t>Equation 1: R</w:t>
      </w:r>
      <w:r>
        <w:rPr>
          <w:position w:val="-4"/>
          <w:sz w:val="16"/>
        </w:rPr>
        <w:t>AIN </w:t>
      </w:r>
      <w:r>
        <w:rPr/>
        <w:t>max formula</w:t>
      </w:r>
    </w:p>
    <w:p>
      <w:pPr>
        <w:spacing w:after="0" w:line="257" w:lineRule="exact"/>
        <w:sectPr>
          <w:pgSz w:w="11900" w:h="16840"/>
          <w:pgMar w:header="1172" w:footer="1899" w:top="1480" w:bottom="2080" w:left="1180" w:right="0"/>
        </w:sectPr>
      </w:pPr>
    </w:p>
    <w:p>
      <w:pPr>
        <w:spacing w:line="174" w:lineRule="exact" w:before="146"/>
        <w:ind w:left="0" w:right="0" w:firstLine="0"/>
        <w:jc w:val="right"/>
        <w:rPr>
          <w:rFonts w:ascii="Times New Roman"/>
          <w:sz w:val="24"/>
        </w:rPr>
      </w:pPr>
      <w:r>
        <w:rPr>
          <w:position w:val="5"/>
          <w:sz w:val="20"/>
        </w:rPr>
        <w:t>R</w:t>
      </w:r>
      <w:r>
        <w:rPr>
          <w:sz w:val="14"/>
        </w:rPr>
        <w:t>AIN </w:t>
      </w:r>
      <w:r>
        <w:rPr>
          <w:rFonts w:ascii="Times New Roman"/>
          <w:position w:val="5"/>
          <w:sz w:val="24"/>
        </w:rPr>
        <w:t>=</w:t>
      </w:r>
    </w:p>
    <w:p>
      <w:pPr>
        <w:spacing w:line="236" w:lineRule="exact" w:before="1"/>
        <w:ind w:left="717" w:right="0" w:firstLine="0"/>
        <w:jc w:val="left"/>
        <w:rPr>
          <w:rFonts w:ascii="Symbol" w:hAnsi="Symbol"/>
          <w:sz w:val="24"/>
        </w:rPr>
      </w:pPr>
      <w:r>
        <w:rPr/>
        <w:br w:type="column"/>
      </w:r>
      <w:r>
        <w:rPr>
          <w:rFonts w:ascii="Symbol" w:hAnsi="Symbol"/>
          <w:sz w:val="24"/>
        </w:rPr>
        <w:t></w:t>
      </w:r>
      <w:r>
        <w:rPr>
          <w:sz w:val="24"/>
        </w:rPr>
        <w:t>k </w:t>
      </w:r>
      <w:r>
        <w:rPr>
          <w:rFonts w:ascii="Times New Roman" w:hAnsi="Times New Roman"/>
          <w:sz w:val="24"/>
        </w:rPr>
        <w:t>– </w:t>
      </w:r>
      <w:r>
        <w:rPr>
          <w:sz w:val="24"/>
        </w:rPr>
        <w:t>0.5</w:t>
      </w:r>
      <w:r>
        <w:rPr>
          <w:rFonts w:ascii="Symbol" w:hAnsi="Symbol"/>
          <w:sz w:val="24"/>
        </w:rPr>
        <w:t></w:t>
      </w:r>
    </w:p>
    <w:p>
      <w:pPr>
        <w:pStyle w:val="BodyText"/>
        <w:spacing w:line="83" w:lineRule="exact"/>
        <w:ind w:left="83"/>
        <w:rPr>
          <w:sz w:val="14"/>
        </w:rPr>
      </w:pPr>
      <w:r>
        <w:rPr>
          <w:rFonts w:ascii="Times New Roman" w:hAnsi="Times New Roman"/>
        </w:rPr>
        <w:t>--------------------------------------------------------------</w:t>
      </w:r>
      <w:r>
        <w:rPr>
          <w:rFonts w:ascii="Times New Roman" w:hAnsi="Times New Roman"/>
          <w:b/>
        </w:rPr>
        <w:t>- </w:t>
      </w:r>
      <w:r>
        <w:rPr>
          <w:rFonts w:ascii="Times New Roman" w:hAnsi="Times New Roman"/>
        </w:rPr>
        <w:t>– </w:t>
      </w:r>
      <w:r>
        <w:rPr/>
        <w:t>R</w:t>
      </w:r>
      <w:r>
        <w:rPr>
          <w:position w:val="-4"/>
          <w:sz w:val="14"/>
        </w:rPr>
        <w:t>ADC</w:t>
      </w:r>
    </w:p>
    <w:p>
      <w:pPr>
        <w:spacing w:after="0" w:line="83" w:lineRule="exact"/>
        <w:rPr>
          <w:sz w:val="14"/>
        </w:rPr>
        <w:sectPr>
          <w:type w:val="continuous"/>
          <w:pgSz w:w="11900" w:h="16840"/>
          <w:pgMar w:top="1980" w:bottom="1660" w:left="1180" w:right="0"/>
          <w:cols w:num="2" w:equalWidth="0">
            <w:col w:w="4175" w:space="40"/>
            <w:col w:w="6505"/>
          </w:cols>
        </w:sectPr>
      </w:pPr>
    </w:p>
    <w:p>
      <w:pPr>
        <w:spacing w:before="100"/>
        <w:ind w:left="0" w:right="0" w:firstLine="0"/>
        <w:jc w:val="right"/>
        <w:rPr>
          <w:sz w:val="14"/>
        </w:rPr>
      </w:pPr>
      <w:r>
        <w:rPr>
          <w:w w:val="95"/>
          <w:position w:val="5"/>
          <w:sz w:val="20"/>
        </w:rPr>
        <w:t>f</w:t>
      </w:r>
      <w:r>
        <w:rPr>
          <w:w w:val="95"/>
          <w:sz w:val="14"/>
        </w:rPr>
        <w:t>ADC</w:t>
      </w:r>
    </w:p>
    <w:p>
      <w:pPr>
        <w:pStyle w:val="ListParagraph"/>
        <w:numPr>
          <w:ilvl w:val="0"/>
          <w:numId w:val="64"/>
        </w:numPr>
        <w:tabs>
          <w:tab w:pos="192" w:val="left" w:leader="none"/>
        </w:tabs>
        <w:spacing w:line="240" w:lineRule="auto" w:before="87" w:after="0"/>
        <w:ind w:left="191" w:right="0" w:hanging="193"/>
        <w:jc w:val="left"/>
        <w:rPr>
          <w:sz w:val="14"/>
        </w:rPr>
      </w:pPr>
      <w:r>
        <w:rPr>
          <w:spacing w:val="2"/>
          <w:w w:val="99"/>
          <w:position w:val="5"/>
          <w:sz w:val="20"/>
        </w:rPr>
        <w:br w:type="column"/>
      </w:r>
      <w:r>
        <w:rPr>
          <w:position w:val="5"/>
          <w:sz w:val="20"/>
        </w:rPr>
        <w:t>C</w:t>
      </w:r>
      <w:r>
        <w:rPr>
          <w:sz w:val="14"/>
        </w:rPr>
        <w:t>ADC</w:t>
      </w:r>
    </w:p>
    <w:p>
      <w:pPr>
        <w:pStyle w:val="BodyText"/>
        <w:spacing w:line="328" w:lineRule="exact"/>
        <w:ind w:left="10"/>
        <w:rPr>
          <w:rFonts w:ascii="Symbol" w:hAnsi="Symbol"/>
        </w:rPr>
      </w:pPr>
      <w:r>
        <w:rPr/>
        <w:br w:type="column"/>
      </w:r>
      <w:r>
        <w:rPr>
          <w:rFonts w:ascii="Symbol" w:hAnsi="Symbol"/>
        </w:rPr>
        <w:t></w:t>
      </w:r>
      <w:r>
        <w:rPr>
          <w:rFonts w:ascii="Times New Roman" w:hAnsi="Times New Roman"/>
        </w:rPr>
        <w:t> </w:t>
      </w:r>
      <w:r>
        <w:rPr/>
        <w:t>ln</w:t>
      </w:r>
      <w:r>
        <w:rPr>
          <w:rFonts w:ascii="Symbol" w:hAnsi="Symbol"/>
        </w:rPr>
        <w:t></w:t>
      </w:r>
      <w:r>
        <w:rPr/>
        <w:t>2</w:t>
      </w:r>
      <w:r>
        <w:rPr>
          <w:vertAlign w:val="superscript"/>
        </w:rPr>
        <w:t>N</w:t>
      </w:r>
      <w:r>
        <w:rPr>
          <w:vertAlign w:val="baseline"/>
        </w:rPr>
        <w:t> </w:t>
      </w:r>
      <w:r>
        <w:rPr>
          <w:vertAlign w:val="superscript"/>
        </w:rPr>
        <w:t>+</w:t>
      </w:r>
      <w:r>
        <w:rPr>
          <w:vertAlign w:val="baseline"/>
        </w:rPr>
        <w:t> </w:t>
      </w:r>
      <w:r>
        <w:rPr>
          <w:position w:val="12"/>
          <w:sz w:val="18"/>
          <w:vertAlign w:val="baseline"/>
        </w:rPr>
        <w:t>2</w:t>
      </w:r>
      <w:r>
        <w:rPr>
          <w:rFonts w:ascii="Symbol" w:hAnsi="Symbol"/>
          <w:vertAlign w:val="baseline"/>
        </w:rPr>
        <w:t></w:t>
      </w:r>
    </w:p>
    <w:p>
      <w:pPr>
        <w:spacing w:after="0" w:line="328" w:lineRule="exact"/>
        <w:rPr>
          <w:rFonts w:ascii="Symbol" w:hAnsi="Symbol"/>
        </w:rPr>
        <w:sectPr>
          <w:type w:val="continuous"/>
          <w:pgSz w:w="11900" w:h="16840"/>
          <w:pgMar w:top="1980" w:bottom="1660" w:left="1180" w:right="0"/>
          <w:cols w:num="3" w:equalWidth="0">
            <w:col w:w="4690" w:space="40"/>
            <w:col w:w="660" w:space="39"/>
            <w:col w:w="5291"/>
          </w:cols>
        </w:sectPr>
      </w:pPr>
    </w:p>
    <w:p>
      <w:pPr>
        <w:pStyle w:val="BodyText"/>
        <w:spacing w:before="2"/>
        <w:rPr>
          <w:rFonts w:ascii="Symbol" w:hAnsi="Symbol"/>
          <w:sz w:val="9"/>
        </w:rPr>
      </w:pPr>
    </w:p>
    <w:p>
      <w:pPr>
        <w:pStyle w:val="BodyText"/>
        <w:spacing w:line="249" w:lineRule="auto" w:before="93"/>
        <w:ind w:left="1299" w:right="1302"/>
      </w:pPr>
      <w:r>
        <w:rPr/>
        <w:t>The formula above (</w:t>
      </w:r>
      <w:r>
        <w:rPr>
          <w:i/>
          <w:color w:val="0000FF"/>
        </w:rPr>
        <w:t>Equation 1</w:t>
      </w:r>
      <w:r>
        <w:rPr/>
        <w:t>) is used to determine the maximum external impedance allowed for an error below 1/4 of LSB. N = 12 (from 12-bit resolution) and k is the number of sampling periods defined in the ADC_SMPR1 register.</w:t>
      </w:r>
    </w:p>
    <w:p>
      <w:pPr>
        <w:pStyle w:val="BodyText"/>
        <w:spacing w:before="4"/>
        <w:rPr>
          <w:sz w:val="17"/>
        </w:rPr>
      </w:pPr>
    </w:p>
    <w:p>
      <w:pPr>
        <w:pStyle w:val="Heading6"/>
        <w:spacing w:before="0"/>
        <w:ind w:left="3020"/>
        <w:rPr>
          <w:sz w:val="16"/>
        </w:rPr>
      </w:pPr>
      <w:bookmarkStart w:name="Table 75. ADC static accuracy at fADC = " w:id="551"/>
      <w:bookmarkEnd w:id="551"/>
      <w:r>
        <w:rPr>
          <w:b w:val="0"/>
        </w:rPr>
      </w:r>
      <w:bookmarkStart w:name="_bookmark276" w:id="552"/>
      <w:bookmarkEnd w:id="552"/>
      <w:r>
        <w:rPr>
          <w:b w:val="0"/>
        </w:rPr>
      </w:r>
      <w:r>
        <w:rPr/>
        <w:t>Table 75. ADC static accuracy at f</w:t>
      </w:r>
      <w:r>
        <w:rPr>
          <w:position w:val="-4"/>
          <w:sz w:val="16"/>
        </w:rPr>
        <w:t>ADC </w:t>
      </w:r>
      <w:r>
        <w:rPr/>
        <w:t>= 18 MHz</w:t>
      </w:r>
      <w:r>
        <w:rPr>
          <w:position w:val="8"/>
          <w:sz w:val="16"/>
        </w:rPr>
        <w:t>(1)</w:t>
      </w:r>
    </w:p>
    <w:tbl>
      <w:tblPr>
        <w:tblW w:w="0" w:type="auto"/>
        <w:jc w:val="left"/>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9"/>
        <w:gridCol w:w="2474"/>
        <w:gridCol w:w="1785"/>
        <w:gridCol w:w="1112"/>
        <w:gridCol w:w="1112"/>
        <w:gridCol w:w="774"/>
      </w:tblGrid>
      <w:tr>
        <w:trPr>
          <w:trHeight w:val="400" w:hRule="atLeast"/>
        </w:trPr>
        <w:tc>
          <w:tcPr>
            <w:tcW w:w="799" w:type="dxa"/>
            <w:tcBorders>
              <w:bottom w:val="single" w:sz="12" w:space="0" w:color="000000"/>
            </w:tcBorders>
          </w:tcPr>
          <w:p>
            <w:pPr>
              <w:pStyle w:val="TableParagraph"/>
              <w:spacing w:before="86"/>
              <w:ind w:left="54" w:right="43"/>
              <w:jc w:val="center"/>
              <w:rPr>
                <w:b/>
                <w:sz w:val="18"/>
              </w:rPr>
            </w:pPr>
            <w:r>
              <w:rPr>
                <w:b/>
                <w:sz w:val="18"/>
              </w:rPr>
              <w:t>Symbol</w:t>
            </w:r>
          </w:p>
        </w:tc>
        <w:tc>
          <w:tcPr>
            <w:tcW w:w="2474" w:type="dxa"/>
            <w:tcBorders>
              <w:bottom w:val="single" w:sz="12" w:space="0" w:color="000000"/>
            </w:tcBorders>
          </w:tcPr>
          <w:p>
            <w:pPr>
              <w:pStyle w:val="TableParagraph"/>
              <w:spacing w:before="86"/>
              <w:ind w:left="798"/>
              <w:rPr>
                <w:b/>
                <w:sz w:val="18"/>
              </w:rPr>
            </w:pPr>
            <w:r>
              <w:rPr>
                <w:b/>
                <w:sz w:val="18"/>
              </w:rPr>
              <w:t>Parameter</w:t>
            </w:r>
          </w:p>
        </w:tc>
        <w:tc>
          <w:tcPr>
            <w:tcW w:w="1785" w:type="dxa"/>
            <w:tcBorders>
              <w:bottom w:val="single" w:sz="12" w:space="0" w:color="000000"/>
            </w:tcBorders>
          </w:tcPr>
          <w:p>
            <w:pPr>
              <w:pStyle w:val="TableParagraph"/>
              <w:spacing w:before="86"/>
              <w:ind w:left="235"/>
              <w:rPr>
                <w:b/>
                <w:sz w:val="18"/>
              </w:rPr>
            </w:pPr>
            <w:r>
              <w:rPr>
                <w:b/>
                <w:sz w:val="18"/>
              </w:rPr>
              <w:t>Test conditions</w:t>
            </w:r>
          </w:p>
        </w:tc>
        <w:tc>
          <w:tcPr>
            <w:tcW w:w="1112" w:type="dxa"/>
            <w:tcBorders>
              <w:bottom w:val="single" w:sz="12" w:space="0" w:color="000000"/>
            </w:tcBorders>
          </w:tcPr>
          <w:p>
            <w:pPr>
              <w:pStyle w:val="TableParagraph"/>
              <w:spacing w:before="86"/>
              <w:ind w:left="276" w:right="263"/>
              <w:jc w:val="center"/>
              <w:rPr>
                <w:b/>
                <w:sz w:val="18"/>
              </w:rPr>
            </w:pPr>
            <w:r>
              <w:rPr>
                <w:b/>
                <w:sz w:val="18"/>
              </w:rPr>
              <w:t>Typ</w:t>
            </w:r>
          </w:p>
        </w:tc>
        <w:tc>
          <w:tcPr>
            <w:tcW w:w="1112" w:type="dxa"/>
            <w:tcBorders>
              <w:bottom w:val="single" w:sz="12" w:space="0" w:color="000000"/>
            </w:tcBorders>
          </w:tcPr>
          <w:p>
            <w:pPr>
              <w:pStyle w:val="TableParagraph"/>
              <w:spacing w:before="52"/>
              <w:ind w:left="276" w:right="263"/>
              <w:jc w:val="center"/>
              <w:rPr>
                <w:b/>
                <w:sz w:val="14"/>
              </w:rPr>
            </w:pPr>
            <w:r>
              <w:rPr>
                <w:b/>
                <w:position w:val="-6"/>
                <w:sz w:val="18"/>
              </w:rPr>
              <w:t>Max</w:t>
            </w:r>
            <w:r>
              <w:rPr>
                <w:b/>
                <w:sz w:val="14"/>
              </w:rPr>
              <w:t>(2)</w:t>
            </w:r>
          </w:p>
        </w:tc>
        <w:tc>
          <w:tcPr>
            <w:tcW w:w="774" w:type="dxa"/>
            <w:tcBorders>
              <w:bottom w:val="single" w:sz="12" w:space="0" w:color="000000"/>
            </w:tcBorders>
          </w:tcPr>
          <w:p>
            <w:pPr>
              <w:pStyle w:val="TableParagraph"/>
              <w:spacing w:before="86"/>
              <w:ind w:left="214"/>
              <w:rPr>
                <w:b/>
                <w:sz w:val="18"/>
              </w:rPr>
            </w:pPr>
            <w:r>
              <w:rPr>
                <w:b/>
                <w:sz w:val="18"/>
              </w:rPr>
              <w:t>Unit</w:t>
            </w:r>
          </w:p>
        </w:tc>
      </w:tr>
      <w:tr>
        <w:trPr>
          <w:trHeight w:val="500" w:hRule="atLeast"/>
        </w:trPr>
        <w:tc>
          <w:tcPr>
            <w:tcW w:w="799" w:type="dxa"/>
            <w:tcBorders>
              <w:top w:val="single" w:sz="12" w:space="0" w:color="000000"/>
            </w:tcBorders>
          </w:tcPr>
          <w:p>
            <w:pPr>
              <w:pStyle w:val="TableParagraph"/>
              <w:spacing w:before="126"/>
              <w:ind w:left="51" w:right="43"/>
              <w:jc w:val="center"/>
              <w:rPr>
                <w:sz w:val="18"/>
              </w:rPr>
            </w:pPr>
            <w:r>
              <w:rPr>
                <w:sz w:val="18"/>
              </w:rPr>
              <w:t>ET</w:t>
            </w:r>
          </w:p>
        </w:tc>
        <w:tc>
          <w:tcPr>
            <w:tcW w:w="2474" w:type="dxa"/>
            <w:tcBorders>
              <w:top w:val="single" w:sz="12" w:space="0" w:color="000000"/>
            </w:tcBorders>
          </w:tcPr>
          <w:p>
            <w:pPr>
              <w:pStyle w:val="TableParagraph"/>
              <w:spacing w:before="126"/>
              <w:ind w:left="59"/>
              <w:rPr>
                <w:sz w:val="18"/>
              </w:rPr>
            </w:pPr>
            <w:r>
              <w:rPr>
                <w:sz w:val="18"/>
              </w:rPr>
              <w:t>Total unadjusted error</w:t>
            </w:r>
          </w:p>
        </w:tc>
        <w:tc>
          <w:tcPr>
            <w:tcW w:w="1785" w:type="dxa"/>
            <w:vMerge w:val="restart"/>
            <w:tcBorders>
              <w:top w:val="single" w:sz="12" w:space="0" w:color="000000"/>
            </w:tcBorders>
          </w:tcPr>
          <w:p>
            <w:pPr>
              <w:pStyle w:val="TableParagraph"/>
              <w:rPr>
                <w:b/>
                <w:sz w:val="24"/>
              </w:rPr>
            </w:pPr>
          </w:p>
          <w:p>
            <w:pPr>
              <w:pStyle w:val="TableParagraph"/>
              <w:spacing w:before="140"/>
              <w:ind w:left="60"/>
              <w:rPr>
                <w:sz w:val="18"/>
              </w:rPr>
            </w:pPr>
            <w:r>
              <w:rPr>
                <w:sz w:val="18"/>
              </w:rPr>
              <w:t>f</w:t>
            </w:r>
            <w:r>
              <w:rPr>
                <w:position w:val="-3"/>
                <w:sz w:val="14"/>
              </w:rPr>
              <w:t>ADC </w:t>
            </w:r>
            <w:r>
              <w:rPr>
                <w:sz w:val="18"/>
              </w:rPr>
              <w:t>=18 MHz</w:t>
            </w:r>
          </w:p>
          <w:p>
            <w:pPr>
              <w:pStyle w:val="TableParagraph"/>
              <w:spacing w:before="21"/>
              <w:ind w:left="60"/>
              <w:rPr>
                <w:sz w:val="18"/>
              </w:rPr>
            </w:pPr>
            <w:r>
              <w:rPr>
                <w:sz w:val="18"/>
              </w:rPr>
              <w:t>V</w:t>
            </w:r>
            <w:r>
              <w:rPr>
                <w:position w:val="-4"/>
                <w:sz w:val="14"/>
              </w:rPr>
              <w:t>DDA </w:t>
            </w:r>
            <w:r>
              <w:rPr>
                <w:sz w:val="18"/>
              </w:rPr>
              <w:t>= 1.7 to 3.6</w:t>
            </w:r>
            <w:r>
              <w:rPr>
                <w:spacing w:val="10"/>
                <w:sz w:val="18"/>
              </w:rPr>
              <w:t> </w:t>
            </w:r>
            <w:r>
              <w:rPr>
                <w:sz w:val="18"/>
              </w:rPr>
              <w:t>V</w:t>
            </w:r>
          </w:p>
          <w:p>
            <w:pPr>
              <w:pStyle w:val="TableParagraph"/>
              <w:spacing w:line="252" w:lineRule="auto" w:before="12"/>
              <w:ind w:left="60"/>
              <w:rPr>
                <w:sz w:val="18"/>
              </w:rPr>
            </w:pPr>
            <w:r>
              <w:rPr>
                <w:sz w:val="18"/>
              </w:rPr>
              <w:t>V</w:t>
            </w:r>
            <w:r>
              <w:rPr>
                <w:position w:val="-3"/>
                <w:sz w:val="14"/>
              </w:rPr>
              <w:t>REF </w:t>
            </w:r>
            <w:r>
              <w:rPr>
                <w:sz w:val="18"/>
              </w:rPr>
              <w:t>= 1.7 to 3.6 V V</w:t>
            </w:r>
            <w:r>
              <w:rPr>
                <w:position w:val="-3"/>
                <w:sz w:val="14"/>
              </w:rPr>
              <w:t>DDA </w:t>
            </w:r>
            <w:r>
              <w:rPr>
                <w:rFonts w:ascii="Symbol" w:hAnsi="Symbol"/>
                <w:sz w:val="18"/>
              </w:rPr>
              <w:t></w:t>
            </w:r>
            <w:r>
              <w:rPr>
                <w:sz w:val="18"/>
              </w:rPr>
              <w:t>V</w:t>
            </w:r>
            <w:r>
              <w:rPr>
                <w:position w:val="-3"/>
                <w:sz w:val="14"/>
              </w:rPr>
              <w:t>REF </w:t>
            </w:r>
            <w:r>
              <w:rPr>
                <w:sz w:val="18"/>
              </w:rPr>
              <w:t>&lt; 1.2</w:t>
            </w:r>
            <w:r>
              <w:rPr>
                <w:spacing w:val="6"/>
                <w:sz w:val="18"/>
              </w:rPr>
              <w:t> </w:t>
            </w:r>
            <w:r>
              <w:rPr>
                <w:spacing w:val="-12"/>
                <w:sz w:val="18"/>
              </w:rPr>
              <w:t>V</w:t>
            </w:r>
          </w:p>
        </w:tc>
        <w:tc>
          <w:tcPr>
            <w:tcW w:w="1112" w:type="dxa"/>
            <w:tcBorders>
              <w:top w:val="single" w:sz="12" w:space="0" w:color="000000"/>
            </w:tcBorders>
          </w:tcPr>
          <w:p>
            <w:pPr>
              <w:pStyle w:val="TableParagraph"/>
              <w:spacing w:before="126"/>
              <w:ind w:left="276" w:right="262"/>
              <w:jc w:val="center"/>
              <w:rPr>
                <w:sz w:val="18"/>
              </w:rPr>
            </w:pPr>
            <w:r>
              <w:rPr>
                <w:sz w:val="18"/>
              </w:rPr>
              <w:t>±3</w:t>
            </w:r>
          </w:p>
        </w:tc>
        <w:tc>
          <w:tcPr>
            <w:tcW w:w="1112" w:type="dxa"/>
            <w:tcBorders>
              <w:top w:val="single" w:sz="12" w:space="0" w:color="000000"/>
            </w:tcBorders>
          </w:tcPr>
          <w:p>
            <w:pPr>
              <w:pStyle w:val="TableParagraph"/>
              <w:spacing w:before="126"/>
              <w:ind w:left="276" w:right="263"/>
              <w:jc w:val="center"/>
              <w:rPr>
                <w:sz w:val="18"/>
              </w:rPr>
            </w:pPr>
            <w:r>
              <w:rPr>
                <w:sz w:val="18"/>
              </w:rPr>
              <w:t>±4</w:t>
            </w:r>
          </w:p>
        </w:tc>
        <w:tc>
          <w:tcPr>
            <w:tcW w:w="77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17"/>
              <w:ind w:left="219"/>
              <w:rPr>
                <w:sz w:val="18"/>
              </w:rPr>
            </w:pPr>
            <w:r>
              <w:rPr>
                <w:sz w:val="18"/>
              </w:rPr>
              <w:t>LSB</w:t>
            </w:r>
          </w:p>
        </w:tc>
      </w:tr>
      <w:tr>
        <w:trPr>
          <w:trHeight w:val="330" w:hRule="atLeast"/>
        </w:trPr>
        <w:tc>
          <w:tcPr>
            <w:tcW w:w="799" w:type="dxa"/>
          </w:tcPr>
          <w:p>
            <w:pPr>
              <w:pStyle w:val="TableParagraph"/>
              <w:spacing w:before="47"/>
              <w:ind w:left="53" w:right="43"/>
              <w:jc w:val="center"/>
              <w:rPr>
                <w:sz w:val="18"/>
              </w:rPr>
            </w:pPr>
            <w:r>
              <w:rPr>
                <w:sz w:val="18"/>
              </w:rPr>
              <w:t>EO</w:t>
            </w:r>
          </w:p>
        </w:tc>
        <w:tc>
          <w:tcPr>
            <w:tcW w:w="2474" w:type="dxa"/>
          </w:tcPr>
          <w:p>
            <w:pPr>
              <w:pStyle w:val="TableParagraph"/>
              <w:spacing w:before="47"/>
              <w:ind w:left="60"/>
              <w:rPr>
                <w:sz w:val="18"/>
              </w:rPr>
            </w:pPr>
            <w:r>
              <w:rPr>
                <w:sz w:val="18"/>
              </w:rPr>
              <w:t>Offset error</w:t>
            </w:r>
          </w:p>
        </w:tc>
        <w:tc>
          <w:tcPr>
            <w:tcW w:w="1785" w:type="dxa"/>
            <w:vMerge/>
            <w:tcBorders>
              <w:top w:val="nil"/>
            </w:tcBorders>
          </w:tcPr>
          <w:p>
            <w:pPr>
              <w:rPr>
                <w:sz w:val="2"/>
                <w:szCs w:val="2"/>
              </w:rPr>
            </w:pPr>
          </w:p>
        </w:tc>
        <w:tc>
          <w:tcPr>
            <w:tcW w:w="1112" w:type="dxa"/>
          </w:tcPr>
          <w:p>
            <w:pPr>
              <w:pStyle w:val="TableParagraph"/>
              <w:spacing w:before="47"/>
              <w:ind w:left="276" w:right="261"/>
              <w:jc w:val="center"/>
              <w:rPr>
                <w:sz w:val="18"/>
              </w:rPr>
            </w:pPr>
            <w:r>
              <w:rPr>
                <w:sz w:val="18"/>
              </w:rPr>
              <w:t>±2</w:t>
            </w:r>
          </w:p>
        </w:tc>
        <w:tc>
          <w:tcPr>
            <w:tcW w:w="1112" w:type="dxa"/>
          </w:tcPr>
          <w:p>
            <w:pPr>
              <w:pStyle w:val="TableParagraph"/>
              <w:spacing w:before="47"/>
              <w:ind w:left="276" w:right="262"/>
              <w:jc w:val="center"/>
              <w:rPr>
                <w:sz w:val="18"/>
              </w:rPr>
            </w:pPr>
            <w:r>
              <w:rPr>
                <w:sz w:val="18"/>
              </w:rPr>
              <w:t>±3</w:t>
            </w:r>
          </w:p>
        </w:tc>
        <w:tc>
          <w:tcPr>
            <w:tcW w:w="774" w:type="dxa"/>
            <w:vMerge/>
            <w:tcBorders>
              <w:top w:val="nil"/>
            </w:tcBorders>
          </w:tcPr>
          <w:p>
            <w:pPr>
              <w:rPr>
                <w:sz w:val="2"/>
                <w:szCs w:val="2"/>
              </w:rPr>
            </w:pPr>
          </w:p>
        </w:tc>
      </w:tr>
      <w:tr>
        <w:trPr>
          <w:trHeight w:val="329" w:hRule="atLeast"/>
        </w:trPr>
        <w:tc>
          <w:tcPr>
            <w:tcW w:w="799" w:type="dxa"/>
          </w:tcPr>
          <w:p>
            <w:pPr>
              <w:pStyle w:val="TableParagraph"/>
              <w:spacing w:before="45"/>
              <w:ind w:left="53" w:right="43"/>
              <w:jc w:val="center"/>
              <w:rPr>
                <w:sz w:val="18"/>
              </w:rPr>
            </w:pPr>
            <w:r>
              <w:rPr>
                <w:sz w:val="18"/>
              </w:rPr>
              <w:t>EG</w:t>
            </w:r>
          </w:p>
        </w:tc>
        <w:tc>
          <w:tcPr>
            <w:tcW w:w="2474" w:type="dxa"/>
          </w:tcPr>
          <w:p>
            <w:pPr>
              <w:pStyle w:val="TableParagraph"/>
              <w:spacing w:before="45"/>
              <w:ind w:left="59"/>
              <w:rPr>
                <w:sz w:val="18"/>
              </w:rPr>
            </w:pPr>
            <w:r>
              <w:rPr>
                <w:sz w:val="18"/>
              </w:rPr>
              <w:t>Gain error</w:t>
            </w:r>
          </w:p>
        </w:tc>
        <w:tc>
          <w:tcPr>
            <w:tcW w:w="1785" w:type="dxa"/>
            <w:vMerge/>
            <w:tcBorders>
              <w:top w:val="nil"/>
            </w:tcBorders>
          </w:tcPr>
          <w:p>
            <w:pPr>
              <w:rPr>
                <w:sz w:val="2"/>
                <w:szCs w:val="2"/>
              </w:rPr>
            </w:pPr>
          </w:p>
        </w:tc>
        <w:tc>
          <w:tcPr>
            <w:tcW w:w="1112" w:type="dxa"/>
          </w:tcPr>
          <w:p>
            <w:pPr>
              <w:pStyle w:val="TableParagraph"/>
              <w:spacing w:before="45"/>
              <w:ind w:left="276" w:right="261"/>
              <w:jc w:val="center"/>
              <w:rPr>
                <w:sz w:val="18"/>
              </w:rPr>
            </w:pPr>
            <w:r>
              <w:rPr>
                <w:sz w:val="18"/>
              </w:rPr>
              <w:t>±1</w:t>
            </w:r>
          </w:p>
        </w:tc>
        <w:tc>
          <w:tcPr>
            <w:tcW w:w="1112" w:type="dxa"/>
          </w:tcPr>
          <w:p>
            <w:pPr>
              <w:pStyle w:val="TableParagraph"/>
              <w:spacing w:before="45"/>
              <w:ind w:left="276" w:right="261"/>
              <w:jc w:val="center"/>
              <w:rPr>
                <w:sz w:val="18"/>
              </w:rPr>
            </w:pPr>
            <w:r>
              <w:rPr>
                <w:sz w:val="18"/>
              </w:rPr>
              <w:t>±3</w:t>
            </w:r>
          </w:p>
        </w:tc>
        <w:tc>
          <w:tcPr>
            <w:tcW w:w="774" w:type="dxa"/>
            <w:vMerge/>
            <w:tcBorders>
              <w:top w:val="nil"/>
            </w:tcBorders>
          </w:tcPr>
          <w:p>
            <w:pPr>
              <w:rPr>
                <w:sz w:val="2"/>
                <w:szCs w:val="2"/>
              </w:rPr>
            </w:pPr>
          </w:p>
        </w:tc>
      </w:tr>
      <w:tr>
        <w:trPr>
          <w:trHeight w:val="329" w:hRule="atLeast"/>
        </w:trPr>
        <w:tc>
          <w:tcPr>
            <w:tcW w:w="799" w:type="dxa"/>
          </w:tcPr>
          <w:p>
            <w:pPr>
              <w:pStyle w:val="TableParagraph"/>
              <w:spacing w:before="45"/>
              <w:ind w:left="52" w:right="43"/>
              <w:jc w:val="center"/>
              <w:rPr>
                <w:sz w:val="18"/>
              </w:rPr>
            </w:pPr>
            <w:r>
              <w:rPr>
                <w:sz w:val="18"/>
              </w:rPr>
              <w:t>ED</w:t>
            </w:r>
          </w:p>
        </w:tc>
        <w:tc>
          <w:tcPr>
            <w:tcW w:w="2474" w:type="dxa"/>
          </w:tcPr>
          <w:p>
            <w:pPr>
              <w:pStyle w:val="TableParagraph"/>
              <w:spacing w:before="45"/>
              <w:ind w:left="59"/>
              <w:rPr>
                <w:sz w:val="18"/>
              </w:rPr>
            </w:pPr>
            <w:r>
              <w:rPr>
                <w:sz w:val="18"/>
              </w:rPr>
              <w:t>Differential linearity error</w:t>
            </w:r>
          </w:p>
        </w:tc>
        <w:tc>
          <w:tcPr>
            <w:tcW w:w="1785" w:type="dxa"/>
            <w:vMerge/>
            <w:tcBorders>
              <w:top w:val="nil"/>
            </w:tcBorders>
          </w:tcPr>
          <w:p>
            <w:pPr>
              <w:rPr>
                <w:sz w:val="2"/>
                <w:szCs w:val="2"/>
              </w:rPr>
            </w:pPr>
          </w:p>
        </w:tc>
        <w:tc>
          <w:tcPr>
            <w:tcW w:w="1112" w:type="dxa"/>
          </w:tcPr>
          <w:p>
            <w:pPr>
              <w:pStyle w:val="TableParagraph"/>
              <w:spacing w:before="45"/>
              <w:ind w:left="276" w:right="263"/>
              <w:jc w:val="center"/>
              <w:rPr>
                <w:sz w:val="18"/>
              </w:rPr>
            </w:pPr>
            <w:r>
              <w:rPr>
                <w:sz w:val="18"/>
              </w:rPr>
              <w:t>±1</w:t>
            </w:r>
          </w:p>
        </w:tc>
        <w:tc>
          <w:tcPr>
            <w:tcW w:w="1112" w:type="dxa"/>
          </w:tcPr>
          <w:p>
            <w:pPr>
              <w:pStyle w:val="TableParagraph"/>
              <w:spacing w:before="45"/>
              <w:ind w:left="276" w:right="263"/>
              <w:jc w:val="center"/>
              <w:rPr>
                <w:sz w:val="18"/>
              </w:rPr>
            </w:pPr>
            <w:r>
              <w:rPr>
                <w:sz w:val="18"/>
              </w:rPr>
              <w:t>±2</w:t>
            </w:r>
          </w:p>
        </w:tc>
        <w:tc>
          <w:tcPr>
            <w:tcW w:w="774" w:type="dxa"/>
            <w:vMerge/>
            <w:tcBorders>
              <w:top w:val="nil"/>
            </w:tcBorders>
          </w:tcPr>
          <w:p>
            <w:pPr>
              <w:rPr>
                <w:sz w:val="2"/>
                <w:szCs w:val="2"/>
              </w:rPr>
            </w:pPr>
          </w:p>
        </w:tc>
      </w:tr>
      <w:tr>
        <w:trPr>
          <w:trHeight w:val="330" w:hRule="atLeast"/>
        </w:trPr>
        <w:tc>
          <w:tcPr>
            <w:tcW w:w="799" w:type="dxa"/>
          </w:tcPr>
          <w:p>
            <w:pPr>
              <w:pStyle w:val="TableParagraph"/>
              <w:spacing w:before="47"/>
              <w:ind w:left="51" w:right="43"/>
              <w:jc w:val="center"/>
              <w:rPr>
                <w:sz w:val="18"/>
              </w:rPr>
            </w:pPr>
            <w:r>
              <w:rPr>
                <w:sz w:val="18"/>
              </w:rPr>
              <w:t>EL</w:t>
            </w:r>
          </w:p>
        </w:tc>
        <w:tc>
          <w:tcPr>
            <w:tcW w:w="2474" w:type="dxa"/>
          </w:tcPr>
          <w:p>
            <w:pPr>
              <w:pStyle w:val="TableParagraph"/>
              <w:spacing w:before="47"/>
              <w:ind w:left="59"/>
              <w:rPr>
                <w:sz w:val="18"/>
              </w:rPr>
            </w:pPr>
            <w:r>
              <w:rPr>
                <w:sz w:val="18"/>
              </w:rPr>
              <w:t>Integral linearity error</w:t>
            </w:r>
          </w:p>
        </w:tc>
        <w:tc>
          <w:tcPr>
            <w:tcW w:w="1785" w:type="dxa"/>
            <w:vMerge/>
            <w:tcBorders>
              <w:top w:val="nil"/>
            </w:tcBorders>
          </w:tcPr>
          <w:p>
            <w:pPr>
              <w:rPr>
                <w:sz w:val="2"/>
                <w:szCs w:val="2"/>
              </w:rPr>
            </w:pPr>
          </w:p>
        </w:tc>
        <w:tc>
          <w:tcPr>
            <w:tcW w:w="1112" w:type="dxa"/>
          </w:tcPr>
          <w:p>
            <w:pPr>
              <w:pStyle w:val="TableParagraph"/>
              <w:spacing w:before="47"/>
              <w:ind w:left="276" w:right="262"/>
              <w:jc w:val="center"/>
              <w:rPr>
                <w:sz w:val="18"/>
              </w:rPr>
            </w:pPr>
            <w:r>
              <w:rPr>
                <w:sz w:val="18"/>
              </w:rPr>
              <w:t>±2</w:t>
            </w:r>
          </w:p>
        </w:tc>
        <w:tc>
          <w:tcPr>
            <w:tcW w:w="1112" w:type="dxa"/>
          </w:tcPr>
          <w:p>
            <w:pPr>
              <w:pStyle w:val="TableParagraph"/>
              <w:spacing w:before="47"/>
              <w:ind w:left="276" w:right="262"/>
              <w:jc w:val="center"/>
              <w:rPr>
                <w:sz w:val="18"/>
              </w:rPr>
            </w:pPr>
            <w:r>
              <w:rPr>
                <w:sz w:val="18"/>
              </w:rPr>
              <w:t>±3</w:t>
            </w:r>
          </w:p>
        </w:tc>
        <w:tc>
          <w:tcPr>
            <w:tcW w:w="774" w:type="dxa"/>
            <w:vMerge/>
            <w:tcBorders>
              <w:top w:val="nil"/>
            </w:tcBorders>
          </w:tcPr>
          <w:p>
            <w:pPr>
              <w:rPr>
                <w:sz w:val="2"/>
                <w:szCs w:val="2"/>
              </w:rPr>
            </w:pPr>
          </w:p>
        </w:tc>
      </w:tr>
    </w:tbl>
    <w:p>
      <w:pPr>
        <w:pStyle w:val="ListParagraph"/>
        <w:numPr>
          <w:ilvl w:val="1"/>
          <w:numId w:val="63"/>
        </w:numPr>
        <w:tabs>
          <w:tab w:pos="1594" w:val="left" w:leader="none"/>
        </w:tabs>
        <w:spacing w:line="240" w:lineRule="auto" w:before="63" w:after="0"/>
        <w:ind w:left="1593" w:right="0" w:hanging="283"/>
        <w:jc w:val="left"/>
        <w:rPr>
          <w:sz w:val="16"/>
        </w:rPr>
      </w:pPr>
      <w:r>
        <w:rPr>
          <w:sz w:val="16"/>
        </w:rPr>
        <w:t>Better performance could be achieved in restricted V</w:t>
      </w:r>
      <w:r>
        <w:rPr>
          <w:position w:val="-3"/>
          <w:sz w:val="12"/>
        </w:rPr>
        <w:t>DD</w:t>
      </w:r>
      <w:r>
        <w:rPr>
          <w:sz w:val="16"/>
        </w:rPr>
        <w:t>, frequency and temperature</w:t>
      </w:r>
      <w:r>
        <w:rPr>
          <w:spacing w:val="-7"/>
          <w:sz w:val="16"/>
        </w:rPr>
        <w:t> </w:t>
      </w:r>
      <w:r>
        <w:rPr>
          <w:sz w:val="16"/>
        </w:rPr>
        <w:t>ranges.</w:t>
      </w:r>
    </w:p>
    <w:p>
      <w:pPr>
        <w:pStyle w:val="ListParagraph"/>
        <w:numPr>
          <w:ilvl w:val="1"/>
          <w:numId w:val="63"/>
        </w:numPr>
        <w:tabs>
          <w:tab w:pos="1594" w:val="left" w:leader="none"/>
        </w:tabs>
        <w:spacing w:line="240" w:lineRule="auto" w:before="58" w:after="0"/>
        <w:ind w:left="1593" w:right="0" w:hanging="283"/>
        <w:jc w:val="left"/>
        <w:rPr>
          <w:sz w:val="16"/>
        </w:rPr>
      </w:pPr>
      <w:r>
        <w:rPr>
          <w:sz w:val="16"/>
        </w:rPr>
        <w:t>Guaranteed based on test during</w:t>
      </w:r>
      <w:r>
        <w:rPr>
          <w:spacing w:val="-3"/>
          <w:sz w:val="16"/>
        </w:rPr>
        <w:t> </w:t>
      </w:r>
      <w:r>
        <w:rPr>
          <w:sz w:val="16"/>
        </w:rPr>
        <w:t>characterization.</w:t>
      </w:r>
    </w:p>
    <w:p>
      <w:pPr>
        <w:spacing w:after="0" w:line="240" w:lineRule="auto"/>
        <w:jc w:val="left"/>
        <w:rPr>
          <w:sz w:val="16"/>
        </w:rPr>
        <w:sectPr>
          <w:type w:val="continuous"/>
          <w:pgSz w:w="11900" w:h="16840"/>
          <w:pgMar w:top="1980" w:bottom="1660" w:left="1180" w:right="0"/>
        </w:sectPr>
      </w:pPr>
    </w:p>
    <w:p>
      <w:pPr>
        <w:pStyle w:val="BodyText"/>
        <w:spacing w:before="5"/>
        <w:rPr>
          <w:sz w:val="17"/>
        </w:rPr>
      </w:pPr>
    </w:p>
    <w:p>
      <w:pPr>
        <w:pStyle w:val="Heading6"/>
        <w:spacing w:before="95"/>
        <w:ind w:left="3020"/>
        <w:rPr>
          <w:sz w:val="16"/>
        </w:rPr>
      </w:pPr>
      <w:r>
        <w:rPr/>
        <w:pict>
          <v:shape style="position:absolute;margin-left:129.543396pt;margin-top:7.141494pt;width:1.150pt;height:2.25pt;mso-position-horizontal-relative:page;mso-position-vertical-relative:paragraph;z-index:28696" type="#_x0000_t202" filled="false" stroked="false">
            <v:textbox inset="0,0,0,0">
              <w:txbxContent>
                <w:p>
                  <w:pPr>
                    <w:spacing w:line="44" w:lineRule="exact" w:before="0"/>
                    <w:ind w:left="0" w:right="0" w:firstLine="0"/>
                    <w:jc w:val="left"/>
                    <w:rPr>
                      <w:sz w:val="4"/>
                    </w:rPr>
                  </w:pPr>
                  <w:r>
                    <w:rPr>
                      <w:w w:val="99"/>
                      <w:sz w:val="4"/>
                    </w:rPr>
                    <w:t>a</w:t>
                  </w:r>
                </w:p>
              </w:txbxContent>
            </v:textbox>
            <w10:wrap type="none"/>
          </v:shape>
        </w:pict>
      </w:r>
      <w:bookmarkStart w:name="Table 76. ADC static accuracy at fADC = " w:id="553"/>
      <w:bookmarkEnd w:id="553"/>
      <w:r>
        <w:rPr>
          <w:b w:val="0"/>
        </w:rPr>
      </w:r>
      <w:bookmarkStart w:name="_bookmark277" w:id="554"/>
      <w:bookmarkEnd w:id="554"/>
      <w:r>
        <w:rPr>
          <w:b w:val="0"/>
        </w:rPr>
      </w:r>
      <w:r>
        <w:rPr/>
        <w:t>Table 76. ADC static accuracy at f</w:t>
      </w:r>
      <w:r>
        <w:rPr>
          <w:position w:val="-4"/>
          <w:sz w:val="16"/>
        </w:rPr>
        <w:t>ADC </w:t>
      </w:r>
      <w:r>
        <w:rPr/>
        <w:t>= 30 MHz</w:t>
      </w:r>
      <w:r>
        <w:rPr>
          <w:position w:val="8"/>
          <w:sz w:val="16"/>
        </w:rPr>
        <w:t>(1)</w:t>
      </w:r>
    </w:p>
    <w:tbl>
      <w:tblPr>
        <w:tblW w:w="0" w:type="auto"/>
        <w:jc w:val="left"/>
        <w:tblInd w:w="1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
        <w:gridCol w:w="2359"/>
        <w:gridCol w:w="2017"/>
        <w:gridCol w:w="1064"/>
        <w:gridCol w:w="1158"/>
        <w:gridCol w:w="608"/>
      </w:tblGrid>
      <w:tr>
        <w:trPr>
          <w:trHeight w:val="400" w:hRule="atLeast"/>
        </w:trPr>
        <w:tc>
          <w:tcPr>
            <w:tcW w:w="853" w:type="dxa"/>
            <w:tcBorders>
              <w:bottom w:val="single" w:sz="12" w:space="0" w:color="000000"/>
            </w:tcBorders>
          </w:tcPr>
          <w:p>
            <w:pPr>
              <w:pStyle w:val="TableParagraph"/>
              <w:spacing w:before="84"/>
              <w:ind w:left="81" w:right="71"/>
              <w:jc w:val="center"/>
              <w:rPr>
                <w:b/>
                <w:sz w:val="18"/>
              </w:rPr>
            </w:pPr>
            <w:r>
              <w:rPr>
                <w:b/>
                <w:sz w:val="18"/>
              </w:rPr>
              <w:t>Symbol</w:t>
            </w:r>
          </w:p>
        </w:tc>
        <w:tc>
          <w:tcPr>
            <w:tcW w:w="2359" w:type="dxa"/>
            <w:tcBorders>
              <w:bottom w:val="single" w:sz="12" w:space="0" w:color="000000"/>
            </w:tcBorders>
          </w:tcPr>
          <w:p>
            <w:pPr>
              <w:pStyle w:val="TableParagraph"/>
              <w:spacing w:before="84"/>
              <w:ind w:left="741"/>
              <w:rPr>
                <w:b/>
                <w:sz w:val="18"/>
              </w:rPr>
            </w:pPr>
            <w:r>
              <w:rPr>
                <w:b/>
                <w:sz w:val="18"/>
              </w:rPr>
              <w:t>Parameter</w:t>
            </w:r>
          </w:p>
        </w:tc>
        <w:tc>
          <w:tcPr>
            <w:tcW w:w="2017" w:type="dxa"/>
            <w:tcBorders>
              <w:bottom w:val="single" w:sz="12" w:space="0" w:color="000000"/>
            </w:tcBorders>
          </w:tcPr>
          <w:p>
            <w:pPr>
              <w:pStyle w:val="TableParagraph"/>
              <w:spacing w:before="84"/>
              <w:ind w:left="352"/>
              <w:rPr>
                <w:b/>
                <w:sz w:val="18"/>
              </w:rPr>
            </w:pPr>
            <w:r>
              <w:rPr>
                <w:b/>
                <w:sz w:val="18"/>
              </w:rPr>
              <w:t>Test conditions</w:t>
            </w:r>
          </w:p>
        </w:tc>
        <w:tc>
          <w:tcPr>
            <w:tcW w:w="1064" w:type="dxa"/>
            <w:tcBorders>
              <w:bottom w:val="single" w:sz="12" w:space="0" w:color="000000"/>
            </w:tcBorders>
          </w:tcPr>
          <w:p>
            <w:pPr>
              <w:pStyle w:val="TableParagraph"/>
              <w:spacing w:before="84"/>
              <w:ind w:left="333" w:right="323"/>
              <w:jc w:val="center"/>
              <w:rPr>
                <w:b/>
                <w:sz w:val="18"/>
              </w:rPr>
            </w:pPr>
            <w:r>
              <w:rPr>
                <w:b/>
                <w:sz w:val="18"/>
              </w:rPr>
              <w:t>Typ</w:t>
            </w:r>
          </w:p>
        </w:tc>
        <w:tc>
          <w:tcPr>
            <w:tcW w:w="1158" w:type="dxa"/>
            <w:tcBorders>
              <w:bottom w:val="single" w:sz="12" w:space="0" w:color="000000"/>
            </w:tcBorders>
          </w:tcPr>
          <w:p>
            <w:pPr>
              <w:pStyle w:val="TableParagraph"/>
              <w:spacing w:before="50"/>
              <w:ind w:left="258" w:right="247"/>
              <w:jc w:val="center"/>
              <w:rPr>
                <w:b/>
                <w:sz w:val="14"/>
              </w:rPr>
            </w:pPr>
            <w:r>
              <w:rPr>
                <w:b/>
                <w:position w:val="-6"/>
                <w:sz w:val="18"/>
              </w:rPr>
              <w:t>Max</w:t>
            </w:r>
            <w:r>
              <w:rPr>
                <w:b/>
                <w:sz w:val="14"/>
              </w:rPr>
              <w:t>(2)</w:t>
            </w:r>
          </w:p>
        </w:tc>
        <w:tc>
          <w:tcPr>
            <w:tcW w:w="608" w:type="dxa"/>
            <w:tcBorders>
              <w:bottom w:val="single" w:sz="12" w:space="0" w:color="000000"/>
            </w:tcBorders>
          </w:tcPr>
          <w:p>
            <w:pPr>
              <w:pStyle w:val="TableParagraph"/>
              <w:spacing w:before="84"/>
              <w:ind w:left="130"/>
              <w:rPr>
                <w:b/>
                <w:sz w:val="18"/>
              </w:rPr>
            </w:pPr>
            <w:r>
              <w:rPr>
                <w:b/>
                <w:sz w:val="18"/>
              </w:rPr>
              <w:t>Unit</w:t>
            </w:r>
          </w:p>
        </w:tc>
      </w:tr>
      <w:tr>
        <w:trPr>
          <w:trHeight w:val="320" w:hRule="atLeast"/>
        </w:trPr>
        <w:tc>
          <w:tcPr>
            <w:tcW w:w="853" w:type="dxa"/>
            <w:tcBorders>
              <w:top w:val="single" w:sz="12" w:space="0" w:color="000000"/>
            </w:tcBorders>
          </w:tcPr>
          <w:p>
            <w:pPr>
              <w:pStyle w:val="TableParagraph"/>
              <w:spacing w:before="34"/>
              <w:ind w:left="81" w:right="71"/>
              <w:jc w:val="center"/>
              <w:rPr>
                <w:sz w:val="18"/>
              </w:rPr>
            </w:pPr>
            <w:r>
              <w:rPr>
                <w:sz w:val="18"/>
              </w:rPr>
              <w:t>ET</w:t>
            </w:r>
          </w:p>
        </w:tc>
        <w:tc>
          <w:tcPr>
            <w:tcW w:w="2359" w:type="dxa"/>
            <w:tcBorders>
              <w:top w:val="single" w:sz="12" w:space="0" w:color="000000"/>
            </w:tcBorders>
          </w:tcPr>
          <w:p>
            <w:pPr>
              <w:pStyle w:val="TableParagraph"/>
              <w:spacing w:before="34"/>
              <w:ind w:left="59"/>
              <w:rPr>
                <w:sz w:val="18"/>
              </w:rPr>
            </w:pPr>
            <w:r>
              <w:rPr>
                <w:sz w:val="18"/>
              </w:rPr>
              <w:t>Total unadjusted error</w:t>
            </w:r>
          </w:p>
        </w:tc>
        <w:tc>
          <w:tcPr>
            <w:tcW w:w="2017" w:type="dxa"/>
            <w:vMerge w:val="restart"/>
            <w:tcBorders>
              <w:top w:val="single" w:sz="12" w:space="0" w:color="000000"/>
            </w:tcBorders>
          </w:tcPr>
          <w:p>
            <w:pPr>
              <w:pStyle w:val="TableParagraph"/>
              <w:spacing w:before="3"/>
              <w:rPr>
                <w:b/>
                <w:sz w:val="25"/>
              </w:rPr>
            </w:pPr>
          </w:p>
          <w:p>
            <w:pPr>
              <w:pStyle w:val="TableParagraph"/>
              <w:spacing w:line="211" w:lineRule="auto"/>
              <w:ind w:left="60" w:right="393"/>
              <w:rPr>
                <w:sz w:val="18"/>
              </w:rPr>
            </w:pPr>
            <w:r>
              <w:rPr>
                <w:sz w:val="18"/>
              </w:rPr>
              <w:t>f</w:t>
            </w:r>
            <w:r>
              <w:rPr>
                <w:position w:val="-3"/>
                <w:sz w:val="14"/>
              </w:rPr>
              <w:t>ADC </w:t>
            </w:r>
            <w:r>
              <w:rPr>
                <w:sz w:val="18"/>
              </w:rPr>
              <w:t>= 30 MHz, R</w:t>
            </w:r>
            <w:r>
              <w:rPr>
                <w:position w:val="-4"/>
                <w:sz w:val="14"/>
              </w:rPr>
              <w:t>AIN </w:t>
            </w:r>
            <w:r>
              <w:rPr>
                <w:sz w:val="18"/>
              </w:rPr>
              <w:t>&lt; 10 k</w:t>
            </w:r>
            <w:r>
              <w:rPr>
                <w:rFonts w:ascii="Symbol" w:hAnsi="Symbol"/>
                <w:sz w:val="18"/>
              </w:rPr>
              <w:t>Ω</w:t>
            </w:r>
            <w:r>
              <w:rPr>
                <w:sz w:val="18"/>
              </w:rPr>
              <w:t>,</w:t>
            </w:r>
          </w:p>
          <w:p>
            <w:pPr>
              <w:pStyle w:val="TableParagraph"/>
              <w:spacing w:line="196" w:lineRule="auto"/>
              <w:ind w:left="60"/>
              <w:rPr>
                <w:sz w:val="18"/>
              </w:rPr>
            </w:pPr>
            <w:r>
              <w:rPr>
                <w:sz w:val="18"/>
              </w:rPr>
              <w:t>V</w:t>
            </w:r>
            <w:r>
              <w:rPr>
                <w:position w:val="-4"/>
                <w:sz w:val="14"/>
              </w:rPr>
              <w:t>DDA  </w:t>
            </w:r>
            <w:r>
              <w:rPr>
                <w:sz w:val="18"/>
              </w:rPr>
              <w:t>= 2.4 to 3.6</w:t>
            </w:r>
            <w:r>
              <w:rPr>
                <w:spacing w:val="-26"/>
                <w:sz w:val="18"/>
              </w:rPr>
              <w:t> </w:t>
            </w:r>
            <w:r>
              <w:rPr>
                <w:spacing w:val="-9"/>
                <w:sz w:val="18"/>
              </w:rPr>
              <w:t>V,</w:t>
            </w:r>
          </w:p>
          <w:p>
            <w:pPr>
              <w:pStyle w:val="TableParagraph"/>
              <w:spacing w:line="211" w:lineRule="auto"/>
              <w:ind w:left="60" w:right="355"/>
              <w:rPr>
                <w:sz w:val="18"/>
              </w:rPr>
            </w:pPr>
            <w:r>
              <w:rPr>
                <w:sz w:val="18"/>
              </w:rPr>
              <w:t>V</w:t>
            </w:r>
            <w:r>
              <w:rPr>
                <w:position w:val="-3"/>
                <w:sz w:val="14"/>
              </w:rPr>
              <w:t>REF </w:t>
            </w:r>
            <w:r>
              <w:rPr>
                <w:sz w:val="18"/>
              </w:rPr>
              <w:t>= 1.7 to 3.6 </w:t>
            </w:r>
            <w:r>
              <w:rPr>
                <w:spacing w:val="-9"/>
                <w:sz w:val="18"/>
              </w:rPr>
              <w:t>V, </w:t>
            </w:r>
            <w:r>
              <w:rPr>
                <w:sz w:val="18"/>
              </w:rPr>
              <w:t>V</w:t>
            </w:r>
            <w:r>
              <w:rPr>
                <w:position w:val="-4"/>
                <w:sz w:val="14"/>
              </w:rPr>
              <w:t>DDA </w:t>
            </w:r>
            <w:r>
              <w:rPr>
                <w:rFonts w:ascii="Symbol" w:hAnsi="Symbol"/>
                <w:sz w:val="18"/>
              </w:rPr>
              <w:t></w:t>
            </w:r>
            <w:r>
              <w:rPr>
                <w:sz w:val="18"/>
              </w:rPr>
              <w:t>V</w:t>
            </w:r>
            <w:r>
              <w:rPr>
                <w:position w:val="-4"/>
                <w:sz w:val="14"/>
              </w:rPr>
              <w:t>REF </w:t>
            </w:r>
            <w:r>
              <w:rPr>
                <w:sz w:val="18"/>
              </w:rPr>
              <w:t>&lt; 1.2</w:t>
            </w:r>
            <w:r>
              <w:rPr>
                <w:spacing w:val="4"/>
                <w:sz w:val="18"/>
              </w:rPr>
              <w:t> </w:t>
            </w:r>
            <w:r>
              <w:rPr>
                <w:sz w:val="18"/>
              </w:rPr>
              <w:t>V</w:t>
            </w:r>
          </w:p>
        </w:tc>
        <w:tc>
          <w:tcPr>
            <w:tcW w:w="1064" w:type="dxa"/>
            <w:tcBorders>
              <w:top w:val="single" w:sz="12" w:space="0" w:color="000000"/>
            </w:tcBorders>
          </w:tcPr>
          <w:p>
            <w:pPr>
              <w:pStyle w:val="TableParagraph"/>
              <w:spacing w:before="34"/>
              <w:ind w:left="333" w:right="320"/>
              <w:jc w:val="center"/>
              <w:rPr>
                <w:sz w:val="18"/>
              </w:rPr>
            </w:pPr>
            <w:r>
              <w:rPr>
                <w:sz w:val="18"/>
              </w:rPr>
              <w:t>±2</w:t>
            </w:r>
          </w:p>
        </w:tc>
        <w:tc>
          <w:tcPr>
            <w:tcW w:w="1158" w:type="dxa"/>
            <w:tcBorders>
              <w:top w:val="single" w:sz="12" w:space="0" w:color="000000"/>
            </w:tcBorders>
          </w:tcPr>
          <w:p>
            <w:pPr>
              <w:pStyle w:val="TableParagraph"/>
              <w:spacing w:before="34"/>
              <w:ind w:left="259" w:right="247"/>
              <w:jc w:val="center"/>
              <w:rPr>
                <w:sz w:val="18"/>
              </w:rPr>
            </w:pPr>
            <w:r>
              <w:rPr>
                <w:sz w:val="18"/>
              </w:rPr>
              <w:t>±5</w:t>
            </w:r>
          </w:p>
        </w:tc>
        <w:tc>
          <w:tcPr>
            <w:tcW w:w="608"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2"/>
              </w:rPr>
            </w:pPr>
          </w:p>
          <w:p>
            <w:pPr>
              <w:pStyle w:val="TableParagraph"/>
              <w:ind w:left="135"/>
              <w:rPr>
                <w:sz w:val="18"/>
              </w:rPr>
            </w:pPr>
            <w:r>
              <w:rPr>
                <w:sz w:val="18"/>
              </w:rPr>
              <w:t>LSB</w:t>
            </w:r>
          </w:p>
        </w:tc>
      </w:tr>
      <w:tr>
        <w:trPr>
          <w:trHeight w:val="329" w:hRule="atLeast"/>
        </w:trPr>
        <w:tc>
          <w:tcPr>
            <w:tcW w:w="853" w:type="dxa"/>
          </w:tcPr>
          <w:p>
            <w:pPr>
              <w:pStyle w:val="TableParagraph"/>
              <w:spacing w:before="43"/>
              <w:ind w:left="81" w:right="71"/>
              <w:jc w:val="center"/>
              <w:rPr>
                <w:sz w:val="18"/>
              </w:rPr>
            </w:pPr>
            <w:r>
              <w:rPr>
                <w:sz w:val="18"/>
              </w:rPr>
              <w:t>EO</w:t>
            </w:r>
          </w:p>
        </w:tc>
        <w:tc>
          <w:tcPr>
            <w:tcW w:w="2359" w:type="dxa"/>
          </w:tcPr>
          <w:p>
            <w:pPr>
              <w:pStyle w:val="TableParagraph"/>
              <w:spacing w:before="43"/>
              <w:ind w:left="60"/>
              <w:rPr>
                <w:sz w:val="18"/>
              </w:rPr>
            </w:pPr>
            <w:r>
              <w:rPr>
                <w:sz w:val="18"/>
              </w:rPr>
              <w:t>Offset error</w:t>
            </w:r>
          </w:p>
        </w:tc>
        <w:tc>
          <w:tcPr>
            <w:tcW w:w="2017" w:type="dxa"/>
            <w:vMerge/>
            <w:tcBorders>
              <w:top w:val="nil"/>
            </w:tcBorders>
          </w:tcPr>
          <w:p>
            <w:pPr>
              <w:rPr>
                <w:sz w:val="2"/>
                <w:szCs w:val="2"/>
              </w:rPr>
            </w:pPr>
          </w:p>
        </w:tc>
        <w:tc>
          <w:tcPr>
            <w:tcW w:w="1064" w:type="dxa"/>
          </w:tcPr>
          <w:p>
            <w:pPr>
              <w:pStyle w:val="TableParagraph"/>
              <w:spacing w:before="43"/>
              <w:ind w:left="333" w:right="322"/>
              <w:jc w:val="center"/>
              <w:rPr>
                <w:sz w:val="18"/>
              </w:rPr>
            </w:pPr>
            <w:r>
              <w:rPr>
                <w:sz w:val="18"/>
              </w:rPr>
              <w:t>±1.5</w:t>
            </w:r>
          </w:p>
        </w:tc>
        <w:tc>
          <w:tcPr>
            <w:tcW w:w="1158" w:type="dxa"/>
          </w:tcPr>
          <w:p>
            <w:pPr>
              <w:pStyle w:val="TableParagraph"/>
              <w:spacing w:before="43"/>
              <w:ind w:left="258" w:right="247"/>
              <w:jc w:val="center"/>
              <w:rPr>
                <w:sz w:val="18"/>
              </w:rPr>
            </w:pPr>
            <w:r>
              <w:rPr>
                <w:sz w:val="18"/>
              </w:rPr>
              <w:t>±2.5</w:t>
            </w:r>
          </w:p>
        </w:tc>
        <w:tc>
          <w:tcPr>
            <w:tcW w:w="608" w:type="dxa"/>
            <w:vMerge/>
            <w:tcBorders>
              <w:top w:val="nil"/>
            </w:tcBorders>
          </w:tcPr>
          <w:p>
            <w:pPr>
              <w:rPr>
                <w:sz w:val="2"/>
                <w:szCs w:val="2"/>
              </w:rPr>
            </w:pPr>
          </w:p>
        </w:tc>
      </w:tr>
      <w:tr>
        <w:trPr>
          <w:trHeight w:val="329" w:hRule="atLeast"/>
        </w:trPr>
        <w:tc>
          <w:tcPr>
            <w:tcW w:w="853" w:type="dxa"/>
          </w:tcPr>
          <w:p>
            <w:pPr>
              <w:pStyle w:val="TableParagraph"/>
              <w:spacing w:before="43"/>
              <w:ind w:left="81" w:right="71"/>
              <w:jc w:val="center"/>
              <w:rPr>
                <w:sz w:val="18"/>
              </w:rPr>
            </w:pPr>
            <w:r>
              <w:rPr>
                <w:sz w:val="18"/>
              </w:rPr>
              <w:t>EG</w:t>
            </w:r>
          </w:p>
        </w:tc>
        <w:tc>
          <w:tcPr>
            <w:tcW w:w="2359" w:type="dxa"/>
          </w:tcPr>
          <w:p>
            <w:pPr>
              <w:pStyle w:val="TableParagraph"/>
              <w:spacing w:before="43"/>
              <w:ind w:left="60"/>
              <w:rPr>
                <w:sz w:val="18"/>
              </w:rPr>
            </w:pPr>
            <w:r>
              <w:rPr>
                <w:sz w:val="18"/>
              </w:rPr>
              <w:t>Gain error</w:t>
            </w:r>
          </w:p>
        </w:tc>
        <w:tc>
          <w:tcPr>
            <w:tcW w:w="2017" w:type="dxa"/>
            <w:vMerge/>
            <w:tcBorders>
              <w:top w:val="nil"/>
            </w:tcBorders>
          </w:tcPr>
          <w:p>
            <w:pPr>
              <w:rPr>
                <w:sz w:val="2"/>
                <w:szCs w:val="2"/>
              </w:rPr>
            </w:pPr>
          </w:p>
        </w:tc>
        <w:tc>
          <w:tcPr>
            <w:tcW w:w="1064" w:type="dxa"/>
          </w:tcPr>
          <w:p>
            <w:pPr>
              <w:pStyle w:val="TableParagraph"/>
              <w:spacing w:before="43"/>
              <w:ind w:left="333" w:right="323"/>
              <w:jc w:val="center"/>
              <w:rPr>
                <w:sz w:val="18"/>
              </w:rPr>
            </w:pPr>
            <w:r>
              <w:rPr>
                <w:sz w:val="18"/>
              </w:rPr>
              <w:t>±1.5</w:t>
            </w:r>
          </w:p>
        </w:tc>
        <w:tc>
          <w:tcPr>
            <w:tcW w:w="1158" w:type="dxa"/>
          </w:tcPr>
          <w:p>
            <w:pPr>
              <w:pStyle w:val="TableParagraph"/>
              <w:spacing w:before="43"/>
              <w:ind w:left="258" w:right="247"/>
              <w:jc w:val="center"/>
              <w:rPr>
                <w:sz w:val="18"/>
              </w:rPr>
            </w:pPr>
            <w:r>
              <w:rPr>
                <w:sz w:val="18"/>
              </w:rPr>
              <w:t>±3</w:t>
            </w:r>
          </w:p>
        </w:tc>
        <w:tc>
          <w:tcPr>
            <w:tcW w:w="608" w:type="dxa"/>
            <w:vMerge/>
            <w:tcBorders>
              <w:top w:val="nil"/>
            </w:tcBorders>
          </w:tcPr>
          <w:p>
            <w:pPr>
              <w:rPr>
                <w:sz w:val="2"/>
                <w:szCs w:val="2"/>
              </w:rPr>
            </w:pPr>
          </w:p>
        </w:tc>
      </w:tr>
      <w:tr>
        <w:trPr>
          <w:trHeight w:val="330" w:hRule="atLeast"/>
        </w:trPr>
        <w:tc>
          <w:tcPr>
            <w:tcW w:w="853" w:type="dxa"/>
          </w:tcPr>
          <w:p>
            <w:pPr>
              <w:pStyle w:val="TableParagraph"/>
              <w:spacing w:before="44"/>
              <w:ind w:left="79" w:right="71"/>
              <w:jc w:val="center"/>
              <w:rPr>
                <w:sz w:val="18"/>
              </w:rPr>
            </w:pPr>
            <w:r>
              <w:rPr>
                <w:sz w:val="18"/>
              </w:rPr>
              <w:t>ED</w:t>
            </w:r>
          </w:p>
        </w:tc>
        <w:tc>
          <w:tcPr>
            <w:tcW w:w="2359" w:type="dxa"/>
          </w:tcPr>
          <w:p>
            <w:pPr>
              <w:pStyle w:val="TableParagraph"/>
              <w:spacing w:before="44"/>
              <w:ind w:left="59"/>
              <w:rPr>
                <w:sz w:val="18"/>
              </w:rPr>
            </w:pPr>
            <w:r>
              <w:rPr>
                <w:sz w:val="18"/>
              </w:rPr>
              <w:t>Differential linearity error</w:t>
            </w:r>
          </w:p>
        </w:tc>
        <w:tc>
          <w:tcPr>
            <w:tcW w:w="2017" w:type="dxa"/>
            <w:vMerge/>
            <w:tcBorders>
              <w:top w:val="nil"/>
            </w:tcBorders>
          </w:tcPr>
          <w:p>
            <w:pPr>
              <w:rPr>
                <w:sz w:val="2"/>
                <w:szCs w:val="2"/>
              </w:rPr>
            </w:pPr>
          </w:p>
        </w:tc>
        <w:tc>
          <w:tcPr>
            <w:tcW w:w="1064" w:type="dxa"/>
          </w:tcPr>
          <w:p>
            <w:pPr>
              <w:pStyle w:val="TableParagraph"/>
              <w:spacing w:before="44"/>
              <w:ind w:left="333" w:right="321"/>
              <w:jc w:val="center"/>
              <w:rPr>
                <w:sz w:val="18"/>
              </w:rPr>
            </w:pPr>
            <w:r>
              <w:rPr>
                <w:sz w:val="18"/>
              </w:rPr>
              <w:t>±1</w:t>
            </w:r>
          </w:p>
        </w:tc>
        <w:tc>
          <w:tcPr>
            <w:tcW w:w="1158" w:type="dxa"/>
          </w:tcPr>
          <w:p>
            <w:pPr>
              <w:pStyle w:val="TableParagraph"/>
              <w:spacing w:before="44"/>
              <w:ind w:left="258" w:right="247"/>
              <w:jc w:val="center"/>
              <w:rPr>
                <w:sz w:val="18"/>
              </w:rPr>
            </w:pPr>
            <w:r>
              <w:rPr>
                <w:sz w:val="18"/>
              </w:rPr>
              <w:t>±2</w:t>
            </w:r>
          </w:p>
        </w:tc>
        <w:tc>
          <w:tcPr>
            <w:tcW w:w="608" w:type="dxa"/>
            <w:vMerge/>
            <w:tcBorders>
              <w:top w:val="nil"/>
            </w:tcBorders>
          </w:tcPr>
          <w:p>
            <w:pPr>
              <w:rPr>
                <w:sz w:val="2"/>
                <w:szCs w:val="2"/>
              </w:rPr>
            </w:pPr>
          </w:p>
        </w:tc>
      </w:tr>
      <w:tr>
        <w:trPr>
          <w:trHeight w:val="329" w:hRule="atLeast"/>
        </w:trPr>
        <w:tc>
          <w:tcPr>
            <w:tcW w:w="853" w:type="dxa"/>
          </w:tcPr>
          <w:p>
            <w:pPr>
              <w:pStyle w:val="TableParagraph"/>
              <w:spacing w:before="43"/>
              <w:ind w:left="81" w:right="70"/>
              <w:jc w:val="center"/>
              <w:rPr>
                <w:sz w:val="18"/>
              </w:rPr>
            </w:pPr>
            <w:r>
              <w:rPr>
                <w:sz w:val="18"/>
              </w:rPr>
              <w:t>EL</w:t>
            </w:r>
          </w:p>
        </w:tc>
        <w:tc>
          <w:tcPr>
            <w:tcW w:w="2359" w:type="dxa"/>
          </w:tcPr>
          <w:p>
            <w:pPr>
              <w:pStyle w:val="TableParagraph"/>
              <w:spacing w:before="43"/>
              <w:ind w:left="60"/>
              <w:rPr>
                <w:sz w:val="18"/>
              </w:rPr>
            </w:pPr>
            <w:r>
              <w:rPr>
                <w:sz w:val="18"/>
              </w:rPr>
              <w:t>Integral linearity error</w:t>
            </w:r>
          </w:p>
        </w:tc>
        <w:tc>
          <w:tcPr>
            <w:tcW w:w="2017" w:type="dxa"/>
            <w:vMerge/>
            <w:tcBorders>
              <w:top w:val="nil"/>
            </w:tcBorders>
          </w:tcPr>
          <w:p>
            <w:pPr>
              <w:rPr>
                <w:sz w:val="2"/>
                <w:szCs w:val="2"/>
              </w:rPr>
            </w:pPr>
          </w:p>
        </w:tc>
        <w:tc>
          <w:tcPr>
            <w:tcW w:w="1064" w:type="dxa"/>
          </w:tcPr>
          <w:p>
            <w:pPr>
              <w:pStyle w:val="TableParagraph"/>
              <w:spacing w:before="43"/>
              <w:ind w:left="333" w:right="322"/>
              <w:jc w:val="center"/>
              <w:rPr>
                <w:sz w:val="18"/>
              </w:rPr>
            </w:pPr>
            <w:r>
              <w:rPr>
                <w:sz w:val="18"/>
              </w:rPr>
              <w:t>±1.5</w:t>
            </w:r>
          </w:p>
        </w:tc>
        <w:tc>
          <w:tcPr>
            <w:tcW w:w="1158" w:type="dxa"/>
          </w:tcPr>
          <w:p>
            <w:pPr>
              <w:pStyle w:val="TableParagraph"/>
              <w:spacing w:before="43"/>
              <w:ind w:left="259" w:right="247"/>
              <w:jc w:val="center"/>
              <w:rPr>
                <w:sz w:val="18"/>
              </w:rPr>
            </w:pPr>
            <w:r>
              <w:rPr>
                <w:sz w:val="18"/>
              </w:rPr>
              <w:t>±3</w:t>
            </w:r>
          </w:p>
        </w:tc>
        <w:tc>
          <w:tcPr>
            <w:tcW w:w="608" w:type="dxa"/>
            <w:vMerge/>
            <w:tcBorders>
              <w:top w:val="nil"/>
            </w:tcBorders>
          </w:tcPr>
          <w:p>
            <w:pPr>
              <w:rPr>
                <w:sz w:val="2"/>
                <w:szCs w:val="2"/>
              </w:rPr>
            </w:pPr>
          </w:p>
        </w:tc>
      </w:tr>
    </w:tbl>
    <w:p>
      <w:pPr>
        <w:pStyle w:val="ListParagraph"/>
        <w:numPr>
          <w:ilvl w:val="0"/>
          <w:numId w:val="65"/>
        </w:numPr>
        <w:tabs>
          <w:tab w:pos="1592" w:val="left" w:leader="none"/>
        </w:tabs>
        <w:spacing w:line="240" w:lineRule="auto" w:before="62" w:after="0"/>
        <w:ind w:left="1591" w:right="0" w:hanging="283"/>
        <w:jc w:val="left"/>
        <w:rPr>
          <w:sz w:val="16"/>
        </w:rPr>
      </w:pPr>
      <w:r>
        <w:rPr>
          <w:sz w:val="16"/>
        </w:rPr>
        <w:t>Better performance could be achieved in restricted V</w:t>
      </w:r>
      <w:r>
        <w:rPr>
          <w:position w:val="-3"/>
          <w:sz w:val="12"/>
        </w:rPr>
        <w:t>DD</w:t>
      </w:r>
      <w:r>
        <w:rPr>
          <w:sz w:val="16"/>
        </w:rPr>
        <w:t>, frequency and temperature</w:t>
      </w:r>
      <w:r>
        <w:rPr>
          <w:spacing w:val="-4"/>
          <w:sz w:val="16"/>
        </w:rPr>
        <w:t> </w:t>
      </w:r>
      <w:r>
        <w:rPr>
          <w:sz w:val="16"/>
        </w:rPr>
        <w:t>ranges.</w:t>
      </w:r>
    </w:p>
    <w:p>
      <w:pPr>
        <w:pStyle w:val="ListParagraph"/>
        <w:numPr>
          <w:ilvl w:val="0"/>
          <w:numId w:val="65"/>
        </w:numPr>
        <w:tabs>
          <w:tab w:pos="1592" w:val="left" w:leader="none"/>
        </w:tabs>
        <w:spacing w:line="240" w:lineRule="auto" w:before="58" w:after="0"/>
        <w:ind w:left="1591" w:right="0" w:hanging="283"/>
        <w:jc w:val="left"/>
        <w:rPr>
          <w:sz w:val="16"/>
        </w:rPr>
      </w:pPr>
      <w:r>
        <w:rPr>
          <w:sz w:val="16"/>
        </w:rPr>
        <w:t>Guaranteed based on test during</w:t>
      </w:r>
      <w:r>
        <w:rPr>
          <w:spacing w:val="-2"/>
          <w:sz w:val="16"/>
        </w:rPr>
        <w:t> </w:t>
      </w:r>
      <w:r>
        <w:rPr>
          <w:sz w:val="16"/>
        </w:rPr>
        <w:t>characterization.</w:t>
      </w:r>
    </w:p>
    <w:p>
      <w:pPr>
        <w:pStyle w:val="BodyText"/>
        <w:spacing w:before="11"/>
        <w:rPr>
          <w:sz w:val="19"/>
        </w:rPr>
      </w:pPr>
    </w:p>
    <w:p>
      <w:pPr>
        <w:pStyle w:val="Heading6"/>
        <w:spacing w:before="94"/>
        <w:ind w:left="3020"/>
        <w:rPr>
          <w:sz w:val="16"/>
        </w:rPr>
      </w:pPr>
      <w:bookmarkStart w:name="Table 77. ADC static accuracy at fADC = " w:id="555"/>
      <w:bookmarkEnd w:id="555"/>
      <w:r>
        <w:rPr>
          <w:b w:val="0"/>
        </w:rPr>
      </w:r>
      <w:bookmarkStart w:name="_bookmark278" w:id="556"/>
      <w:bookmarkEnd w:id="556"/>
      <w:r>
        <w:rPr>
          <w:b w:val="0"/>
        </w:rPr>
      </w:r>
      <w:r>
        <w:rPr/>
        <w:t>Table 77. ADC static accuracy at f</w:t>
      </w:r>
      <w:r>
        <w:rPr>
          <w:position w:val="-4"/>
          <w:sz w:val="16"/>
        </w:rPr>
        <w:t>ADC </w:t>
      </w:r>
      <w:r>
        <w:rPr/>
        <w:t>= 36 MHz</w:t>
      </w:r>
      <w:r>
        <w:rPr>
          <w:position w:val="8"/>
          <w:sz w:val="16"/>
        </w:rPr>
        <w:t>(1)</w:t>
      </w:r>
    </w:p>
    <w:tbl>
      <w:tblPr>
        <w:tblW w:w="0" w:type="auto"/>
        <w:jc w:val="left"/>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9"/>
        <w:gridCol w:w="2469"/>
        <w:gridCol w:w="2491"/>
        <w:gridCol w:w="763"/>
        <w:gridCol w:w="763"/>
        <w:gridCol w:w="783"/>
      </w:tblGrid>
      <w:tr>
        <w:trPr>
          <w:trHeight w:val="400" w:hRule="atLeast"/>
        </w:trPr>
        <w:tc>
          <w:tcPr>
            <w:tcW w:w="799" w:type="dxa"/>
            <w:tcBorders>
              <w:bottom w:val="single" w:sz="12" w:space="0" w:color="000000"/>
            </w:tcBorders>
          </w:tcPr>
          <w:p>
            <w:pPr>
              <w:pStyle w:val="TableParagraph"/>
              <w:spacing w:before="84"/>
              <w:ind w:left="54" w:right="43"/>
              <w:jc w:val="center"/>
              <w:rPr>
                <w:b/>
                <w:sz w:val="18"/>
              </w:rPr>
            </w:pPr>
            <w:r>
              <w:rPr>
                <w:b/>
                <w:sz w:val="18"/>
              </w:rPr>
              <w:t>Symbol</w:t>
            </w:r>
          </w:p>
        </w:tc>
        <w:tc>
          <w:tcPr>
            <w:tcW w:w="2469" w:type="dxa"/>
            <w:tcBorders>
              <w:bottom w:val="single" w:sz="12" w:space="0" w:color="000000"/>
            </w:tcBorders>
          </w:tcPr>
          <w:p>
            <w:pPr>
              <w:pStyle w:val="TableParagraph"/>
              <w:spacing w:before="84"/>
              <w:ind w:left="795"/>
              <w:rPr>
                <w:b/>
                <w:sz w:val="18"/>
              </w:rPr>
            </w:pPr>
            <w:r>
              <w:rPr>
                <w:b/>
                <w:sz w:val="18"/>
              </w:rPr>
              <w:t>Parameter</w:t>
            </w:r>
          </w:p>
        </w:tc>
        <w:tc>
          <w:tcPr>
            <w:tcW w:w="2491" w:type="dxa"/>
            <w:tcBorders>
              <w:bottom w:val="single" w:sz="12" w:space="0" w:color="000000"/>
            </w:tcBorders>
          </w:tcPr>
          <w:p>
            <w:pPr>
              <w:pStyle w:val="TableParagraph"/>
              <w:spacing w:before="84"/>
              <w:ind w:left="589"/>
              <w:rPr>
                <w:b/>
                <w:sz w:val="18"/>
              </w:rPr>
            </w:pPr>
            <w:r>
              <w:rPr>
                <w:b/>
                <w:sz w:val="18"/>
              </w:rPr>
              <w:t>Test conditions</w:t>
            </w:r>
          </w:p>
        </w:tc>
        <w:tc>
          <w:tcPr>
            <w:tcW w:w="763" w:type="dxa"/>
            <w:tcBorders>
              <w:bottom w:val="single" w:sz="12" w:space="0" w:color="000000"/>
            </w:tcBorders>
          </w:tcPr>
          <w:p>
            <w:pPr>
              <w:pStyle w:val="TableParagraph"/>
              <w:spacing w:before="84"/>
              <w:ind w:right="213"/>
              <w:jc w:val="right"/>
              <w:rPr>
                <w:b/>
                <w:sz w:val="18"/>
              </w:rPr>
            </w:pPr>
            <w:r>
              <w:rPr>
                <w:b/>
                <w:sz w:val="18"/>
              </w:rPr>
              <w:t>Typ</w:t>
            </w:r>
          </w:p>
        </w:tc>
        <w:tc>
          <w:tcPr>
            <w:tcW w:w="763" w:type="dxa"/>
            <w:tcBorders>
              <w:bottom w:val="single" w:sz="12" w:space="0" w:color="000000"/>
            </w:tcBorders>
          </w:tcPr>
          <w:p>
            <w:pPr>
              <w:pStyle w:val="TableParagraph"/>
              <w:spacing w:before="49"/>
              <w:ind w:left="101" w:right="90"/>
              <w:jc w:val="center"/>
              <w:rPr>
                <w:b/>
                <w:sz w:val="14"/>
              </w:rPr>
            </w:pPr>
            <w:r>
              <w:rPr>
                <w:b/>
                <w:position w:val="-6"/>
                <w:sz w:val="18"/>
              </w:rPr>
              <w:t>Max</w:t>
            </w:r>
            <w:r>
              <w:rPr>
                <w:b/>
                <w:sz w:val="14"/>
              </w:rPr>
              <w:t>(2)</w:t>
            </w:r>
          </w:p>
        </w:tc>
        <w:tc>
          <w:tcPr>
            <w:tcW w:w="783" w:type="dxa"/>
            <w:tcBorders>
              <w:bottom w:val="single" w:sz="12" w:space="0" w:color="000000"/>
            </w:tcBorders>
          </w:tcPr>
          <w:p>
            <w:pPr>
              <w:pStyle w:val="TableParagraph"/>
              <w:spacing w:before="84"/>
              <w:ind w:left="218"/>
              <w:rPr>
                <w:b/>
                <w:sz w:val="18"/>
              </w:rPr>
            </w:pPr>
            <w:r>
              <w:rPr>
                <w:b/>
                <w:sz w:val="18"/>
              </w:rPr>
              <w:t>Unit</w:t>
            </w:r>
          </w:p>
        </w:tc>
      </w:tr>
      <w:tr>
        <w:trPr>
          <w:trHeight w:val="399" w:hRule="atLeast"/>
        </w:trPr>
        <w:tc>
          <w:tcPr>
            <w:tcW w:w="799" w:type="dxa"/>
            <w:tcBorders>
              <w:top w:val="single" w:sz="12" w:space="0" w:color="000000"/>
            </w:tcBorders>
          </w:tcPr>
          <w:p>
            <w:pPr>
              <w:pStyle w:val="TableParagraph"/>
              <w:spacing w:before="73"/>
              <w:ind w:left="51" w:right="43"/>
              <w:jc w:val="center"/>
              <w:rPr>
                <w:sz w:val="18"/>
              </w:rPr>
            </w:pPr>
            <w:r>
              <w:rPr>
                <w:sz w:val="18"/>
              </w:rPr>
              <w:t>ET</w:t>
            </w:r>
          </w:p>
        </w:tc>
        <w:tc>
          <w:tcPr>
            <w:tcW w:w="2469" w:type="dxa"/>
            <w:tcBorders>
              <w:top w:val="single" w:sz="12" w:space="0" w:color="000000"/>
            </w:tcBorders>
          </w:tcPr>
          <w:p>
            <w:pPr>
              <w:pStyle w:val="TableParagraph"/>
              <w:spacing w:before="73"/>
              <w:ind w:left="59"/>
              <w:rPr>
                <w:sz w:val="18"/>
              </w:rPr>
            </w:pPr>
            <w:r>
              <w:rPr>
                <w:sz w:val="18"/>
              </w:rPr>
              <w:t>Total unadjusted error</w:t>
            </w:r>
          </w:p>
        </w:tc>
        <w:tc>
          <w:tcPr>
            <w:tcW w:w="2491" w:type="dxa"/>
            <w:vMerge w:val="restart"/>
            <w:tcBorders>
              <w:top w:val="single" w:sz="12" w:space="0" w:color="000000"/>
            </w:tcBorders>
          </w:tcPr>
          <w:p>
            <w:pPr>
              <w:pStyle w:val="TableParagraph"/>
              <w:spacing w:before="7"/>
              <w:rPr>
                <w:b/>
                <w:sz w:val="31"/>
              </w:rPr>
            </w:pPr>
          </w:p>
          <w:p>
            <w:pPr>
              <w:pStyle w:val="TableParagraph"/>
              <w:ind w:left="60"/>
              <w:rPr>
                <w:sz w:val="18"/>
              </w:rPr>
            </w:pPr>
            <w:r>
              <w:rPr>
                <w:sz w:val="18"/>
              </w:rPr>
              <w:t>f</w:t>
            </w:r>
            <w:r>
              <w:rPr>
                <w:position w:val="-3"/>
                <w:sz w:val="14"/>
              </w:rPr>
              <w:t>ADC </w:t>
            </w:r>
            <w:r>
              <w:rPr>
                <w:sz w:val="18"/>
              </w:rPr>
              <w:t>=36 MHz,</w:t>
            </w:r>
          </w:p>
          <w:p>
            <w:pPr>
              <w:pStyle w:val="TableParagraph"/>
              <w:spacing w:before="21"/>
              <w:ind w:left="60"/>
              <w:rPr>
                <w:sz w:val="18"/>
              </w:rPr>
            </w:pPr>
            <w:r>
              <w:rPr>
                <w:sz w:val="18"/>
              </w:rPr>
              <w:t>V</w:t>
            </w:r>
            <w:r>
              <w:rPr>
                <w:position w:val="-4"/>
                <w:sz w:val="14"/>
              </w:rPr>
              <w:t>DDA </w:t>
            </w:r>
            <w:r>
              <w:rPr>
                <w:sz w:val="18"/>
              </w:rPr>
              <w:t>= 2.4 to 3.6</w:t>
            </w:r>
            <w:r>
              <w:rPr>
                <w:spacing w:val="10"/>
                <w:sz w:val="18"/>
              </w:rPr>
              <w:t> </w:t>
            </w:r>
            <w:r>
              <w:rPr>
                <w:spacing w:val="-9"/>
                <w:sz w:val="18"/>
              </w:rPr>
              <w:t>V,</w:t>
            </w:r>
          </w:p>
          <w:p>
            <w:pPr>
              <w:pStyle w:val="TableParagraph"/>
              <w:spacing w:before="12"/>
              <w:ind w:left="60" w:right="828"/>
              <w:rPr>
                <w:sz w:val="18"/>
              </w:rPr>
            </w:pPr>
            <w:r>
              <w:rPr>
                <w:sz w:val="18"/>
              </w:rPr>
              <w:t>V</w:t>
            </w:r>
            <w:r>
              <w:rPr>
                <w:position w:val="-4"/>
                <w:sz w:val="14"/>
              </w:rPr>
              <w:t>REF </w:t>
            </w:r>
            <w:r>
              <w:rPr>
                <w:sz w:val="18"/>
              </w:rPr>
              <w:t>= 1.7 to 3.6 V V</w:t>
            </w:r>
            <w:r>
              <w:rPr>
                <w:position w:val="-3"/>
                <w:sz w:val="14"/>
              </w:rPr>
              <w:t>DDA </w:t>
            </w:r>
            <w:r>
              <w:rPr>
                <w:rFonts w:ascii="Symbol" w:hAnsi="Symbol"/>
                <w:sz w:val="18"/>
              </w:rPr>
              <w:t></w:t>
            </w:r>
            <w:r>
              <w:rPr>
                <w:sz w:val="18"/>
              </w:rPr>
              <w:t>V</w:t>
            </w:r>
            <w:r>
              <w:rPr>
                <w:position w:val="-3"/>
                <w:sz w:val="14"/>
              </w:rPr>
              <w:t>REF </w:t>
            </w:r>
            <w:r>
              <w:rPr>
                <w:sz w:val="18"/>
              </w:rPr>
              <w:t>&lt; 1.2</w:t>
            </w:r>
            <w:r>
              <w:rPr>
                <w:spacing w:val="5"/>
                <w:sz w:val="18"/>
              </w:rPr>
              <w:t> </w:t>
            </w:r>
            <w:r>
              <w:rPr>
                <w:sz w:val="18"/>
              </w:rPr>
              <w:t>V</w:t>
            </w:r>
          </w:p>
        </w:tc>
        <w:tc>
          <w:tcPr>
            <w:tcW w:w="763" w:type="dxa"/>
            <w:tcBorders>
              <w:top w:val="single" w:sz="12" w:space="0" w:color="000000"/>
            </w:tcBorders>
          </w:tcPr>
          <w:p>
            <w:pPr>
              <w:pStyle w:val="TableParagraph"/>
              <w:spacing w:before="73"/>
              <w:ind w:right="270"/>
              <w:jc w:val="right"/>
              <w:rPr>
                <w:sz w:val="18"/>
              </w:rPr>
            </w:pPr>
            <w:r>
              <w:rPr>
                <w:sz w:val="18"/>
              </w:rPr>
              <w:t>±4</w:t>
            </w:r>
          </w:p>
        </w:tc>
        <w:tc>
          <w:tcPr>
            <w:tcW w:w="763" w:type="dxa"/>
            <w:tcBorders>
              <w:top w:val="single" w:sz="12" w:space="0" w:color="000000"/>
            </w:tcBorders>
          </w:tcPr>
          <w:p>
            <w:pPr>
              <w:pStyle w:val="TableParagraph"/>
              <w:spacing w:before="73"/>
              <w:ind w:left="101" w:right="90"/>
              <w:jc w:val="center"/>
              <w:rPr>
                <w:sz w:val="18"/>
              </w:rPr>
            </w:pPr>
            <w:r>
              <w:rPr>
                <w:sz w:val="18"/>
              </w:rPr>
              <w:t>±7</w:t>
            </w:r>
          </w:p>
        </w:tc>
        <w:tc>
          <w:tcPr>
            <w:tcW w:w="783" w:type="dxa"/>
            <w:vMerge w:val="restart"/>
            <w:tcBorders>
              <w:top w:val="single" w:sz="12" w:space="0" w:color="000000"/>
            </w:tcBorders>
          </w:tcPr>
          <w:p>
            <w:pPr>
              <w:pStyle w:val="TableParagraph"/>
              <w:rPr>
                <w:b/>
                <w:sz w:val="20"/>
              </w:rPr>
            </w:pPr>
          </w:p>
          <w:p>
            <w:pPr>
              <w:pStyle w:val="TableParagraph"/>
              <w:rPr>
                <w:b/>
                <w:sz w:val="20"/>
              </w:rPr>
            </w:pPr>
          </w:p>
          <w:p>
            <w:pPr>
              <w:pStyle w:val="TableParagraph"/>
              <w:spacing w:before="6"/>
              <w:rPr>
                <w:b/>
                <w:sz w:val="25"/>
              </w:rPr>
            </w:pPr>
          </w:p>
          <w:p>
            <w:pPr>
              <w:pStyle w:val="TableParagraph"/>
              <w:ind w:left="223"/>
              <w:rPr>
                <w:sz w:val="18"/>
              </w:rPr>
            </w:pPr>
            <w:r>
              <w:rPr>
                <w:sz w:val="18"/>
              </w:rPr>
              <w:t>LSB</w:t>
            </w:r>
          </w:p>
        </w:tc>
      </w:tr>
      <w:tr>
        <w:trPr>
          <w:trHeight w:val="330" w:hRule="atLeast"/>
        </w:trPr>
        <w:tc>
          <w:tcPr>
            <w:tcW w:w="799" w:type="dxa"/>
          </w:tcPr>
          <w:p>
            <w:pPr>
              <w:pStyle w:val="TableParagraph"/>
              <w:spacing w:before="44"/>
              <w:ind w:left="52" w:right="43"/>
              <w:jc w:val="center"/>
              <w:rPr>
                <w:sz w:val="18"/>
              </w:rPr>
            </w:pPr>
            <w:r>
              <w:rPr>
                <w:sz w:val="18"/>
              </w:rPr>
              <w:t>EO</w:t>
            </w:r>
          </w:p>
        </w:tc>
        <w:tc>
          <w:tcPr>
            <w:tcW w:w="2469" w:type="dxa"/>
          </w:tcPr>
          <w:p>
            <w:pPr>
              <w:pStyle w:val="TableParagraph"/>
              <w:spacing w:before="44"/>
              <w:ind w:left="60"/>
              <w:rPr>
                <w:sz w:val="18"/>
              </w:rPr>
            </w:pPr>
            <w:r>
              <w:rPr>
                <w:sz w:val="18"/>
              </w:rPr>
              <w:t>Offset error</w:t>
            </w:r>
          </w:p>
        </w:tc>
        <w:tc>
          <w:tcPr>
            <w:tcW w:w="2491" w:type="dxa"/>
            <w:vMerge/>
            <w:tcBorders>
              <w:top w:val="nil"/>
            </w:tcBorders>
          </w:tcPr>
          <w:p>
            <w:pPr>
              <w:rPr>
                <w:sz w:val="2"/>
                <w:szCs w:val="2"/>
              </w:rPr>
            </w:pPr>
          </w:p>
        </w:tc>
        <w:tc>
          <w:tcPr>
            <w:tcW w:w="763" w:type="dxa"/>
          </w:tcPr>
          <w:p>
            <w:pPr>
              <w:pStyle w:val="TableParagraph"/>
              <w:spacing w:before="44"/>
              <w:ind w:right="269"/>
              <w:jc w:val="right"/>
              <w:rPr>
                <w:sz w:val="18"/>
              </w:rPr>
            </w:pPr>
            <w:r>
              <w:rPr>
                <w:sz w:val="18"/>
              </w:rPr>
              <w:t>±2</w:t>
            </w:r>
          </w:p>
        </w:tc>
        <w:tc>
          <w:tcPr>
            <w:tcW w:w="763" w:type="dxa"/>
          </w:tcPr>
          <w:p>
            <w:pPr>
              <w:pStyle w:val="TableParagraph"/>
              <w:spacing w:before="44"/>
              <w:ind w:left="101" w:right="90"/>
              <w:jc w:val="center"/>
              <w:rPr>
                <w:sz w:val="18"/>
              </w:rPr>
            </w:pPr>
            <w:r>
              <w:rPr>
                <w:sz w:val="18"/>
              </w:rPr>
              <w:t>±3</w:t>
            </w:r>
          </w:p>
        </w:tc>
        <w:tc>
          <w:tcPr>
            <w:tcW w:w="783" w:type="dxa"/>
            <w:vMerge/>
            <w:tcBorders>
              <w:top w:val="nil"/>
            </w:tcBorders>
          </w:tcPr>
          <w:p>
            <w:pPr>
              <w:rPr>
                <w:sz w:val="2"/>
                <w:szCs w:val="2"/>
              </w:rPr>
            </w:pPr>
          </w:p>
        </w:tc>
      </w:tr>
      <w:tr>
        <w:trPr>
          <w:trHeight w:val="329" w:hRule="atLeast"/>
        </w:trPr>
        <w:tc>
          <w:tcPr>
            <w:tcW w:w="799" w:type="dxa"/>
          </w:tcPr>
          <w:p>
            <w:pPr>
              <w:pStyle w:val="TableParagraph"/>
              <w:spacing w:before="43"/>
              <w:ind w:left="52" w:right="43"/>
              <w:jc w:val="center"/>
              <w:rPr>
                <w:sz w:val="18"/>
              </w:rPr>
            </w:pPr>
            <w:r>
              <w:rPr>
                <w:sz w:val="18"/>
              </w:rPr>
              <w:t>EG</w:t>
            </w:r>
          </w:p>
        </w:tc>
        <w:tc>
          <w:tcPr>
            <w:tcW w:w="2469" w:type="dxa"/>
          </w:tcPr>
          <w:p>
            <w:pPr>
              <w:pStyle w:val="TableParagraph"/>
              <w:spacing w:before="43"/>
              <w:ind w:left="60"/>
              <w:rPr>
                <w:sz w:val="18"/>
              </w:rPr>
            </w:pPr>
            <w:r>
              <w:rPr>
                <w:sz w:val="18"/>
              </w:rPr>
              <w:t>Gain error</w:t>
            </w:r>
          </w:p>
        </w:tc>
        <w:tc>
          <w:tcPr>
            <w:tcW w:w="2491" w:type="dxa"/>
            <w:vMerge/>
            <w:tcBorders>
              <w:top w:val="nil"/>
            </w:tcBorders>
          </w:tcPr>
          <w:p>
            <w:pPr>
              <w:rPr>
                <w:sz w:val="2"/>
                <w:szCs w:val="2"/>
              </w:rPr>
            </w:pPr>
          </w:p>
        </w:tc>
        <w:tc>
          <w:tcPr>
            <w:tcW w:w="763" w:type="dxa"/>
          </w:tcPr>
          <w:p>
            <w:pPr>
              <w:pStyle w:val="TableParagraph"/>
              <w:spacing w:before="43"/>
              <w:ind w:right="268"/>
              <w:jc w:val="right"/>
              <w:rPr>
                <w:sz w:val="18"/>
              </w:rPr>
            </w:pPr>
            <w:r>
              <w:rPr>
                <w:sz w:val="18"/>
              </w:rPr>
              <w:t>±3</w:t>
            </w:r>
          </w:p>
        </w:tc>
        <w:tc>
          <w:tcPr>
            <w:tcW w:w="763" w:type="dxa"/>
          </w:tcPr>
          <w:p>
            <w:pPr>
              <w:pStyle w:val="TableParagraph"/>
              <w:spacing w:before="43"/>
              <w:ind w:left="101" w:right="88"/>
              <w:jc w:val="center"/>
              <w:rPr>
                <w:sz w:val="18"/>
              </w:rPr>
            </w:pPr>
            <w:r>
              <w:rPr>
                <w:sz w:val="18"/>
              </w:rPr>
              <w:t>±6</w:t>
            </w:r>
          </w:p>
        </w:tc>
        <w:tc>
          <w:tcPr>
            <w:tcW w:w="783" w:type="dxa"/>
            <w:vMerge/>
            <w:tcBorders>
              <w:top w:val="nil"/>
            </w:tcBorders>
          </w:tcPr>
          <w:p>
            <w:pPr>
              <w:rPr>
                <w:sz w:val="2"/>
                <w:szCs w:val="2"/>
              </w:rPr>
            </w:pPr>
          </w:p>
        </w:tc>
      </w:tr>
      <w:tr>
        <w:trPr>
          <w:trHeight w:val="330" w:hRule="atLeast"/>
        </w:trPr>
        <w:tc>
          <w:tcPr>
            <w:tcW w:w="799" w:type="dxa"/>
          </w:tcPr>
          <w:p>
            <w:pPr>
              <w:pStyle w:val="TableParagraph"/>
              <w:spacing w:before="44"/>
              <w:ind w:left="52" w:right="43"/>
              <w:jc w:val="center"/>
              <w:rPr>
                <w:sz w:val="18"/>
              </w:rPr>
            </w:pPr>
            <w:r>
              <w:rPr>
                <w:sz w:val="18"/>
              </w:rPr>
              <w:t>ED</w:t>
            </w:r>
          </w:p>
        </w:tc>
        <w:tc>
          <w:tcPr>
            <w:tcW w:w="2469" w:type="dxa"/>
          </w:tcPr>
          <w:p>
            <w:pPr>
              <w:pStyle w:val="TableParagraph"/>
              <w:spacing w:before="44"/>
              <w:ind w:left="59"/>
              <w:rPr>
                <w:sz w:val="18"/>
              </w:rPr>
            </w:pPr>
            <w:r>
              <w:rPr>
                <w:sz w:val="18"/>
              </w:rPr>
              <w:t>Differential linearity error</w:t>
            </w:r>
          </w:p>
        </w:tc>
        <w:tc>
          <w:tcPr>
            <w:tcW w:w="2491" w:type="dxa"/>
            <w:vMerge/>
            <w:tcBorders>
              <w:top w:val="nil"/>
            </w:tcBorders>
          </w:tcPr>
          <w:p>
            <w:pPr>
              <w:rPr>
                <w:sz w:val="2"/>
                <w:szCs w:val="2"/>
              </w:rPr>
            </w:pPr>
          </w:p>
        </w:tc>
        <w:tc>
          <w:tcPr>
            <w:tcW w:w="763" w:type="dxa"/>
          </w:tcPr>
          <w:p>
            <w:pPr>
              <w:pStyle w:val="TableParagraph"/>
              <w:spacing w:before="44"/>
              <w:ind w:right="270"/>
              <w:jc w:val="right"/>
              <w:rPr>
                <w:sz w:val="18"/>
              </w:rPr>
            </w:pPr>
            <w:r>
              <w:rPr>
                <w:sz w:val="18"/>
              </w:rPr>
              <w:t>±2</w:t>
            </w:r>
          </w:p>
        </w:tc>
        <w:tc>
          <w:tcPr>
            <w:tcW w:w="763" w:type="dxa"/>
          </w:tcPr>
          <w:p>
            <w:pPr>
              <w:pStyle w:val="TableParagraph"/>
              <w:spacing w:before="44"/>
              <w:ind w:left="100" w:right="90"/>
              <w:jc w:val="center"/>
              <w:rPr>
                <w:sz w:val="18"/>
              </w:rPr>
            </w:pPr>
            <w:r>
              <w:rPr>
                <w:sz w:val="18"/>
              </w:rPr>
              <w:t>±3</w:t>
            </w:r>
          </w:p>
        </w:tc>
        <w:tc>
          <w:tcPr>
            <w:tcW w:w="783" w:type="dxa"/>
            <w:vMerge/>
            <w:tcBorders>
              <w:top w:val="nil"/>
            </w:tcBorders>
          </w:tcPr>
          <w:p>
            <w:pPr>
              <w:rPr>
                <w:sz w:val="2"/>
                <w:szCs w:val="2"/>
              </w:rPr>
            </w:pPr>
          </w:p>
        </w:tc>
      </w:tr>
      <w:tr>
        <w:trPr>
          <w:trHeight w:val="329" w:hRule="atLeast"/>
        </w:trPr>
        <w:tc>
          <w:tcPr>
            <w:tcW w:w="799" w:type="dxa"/>
          </w:tcPr>
          <w:p>
            <w:pPr>
              <w:pStyle w:val="TableParagraph"/>
              <w:spacing w:before="43"/>
              <w:ind w:left="54" w:right="43"/>
              <w:jc w:val="center"/>
              <w:rPr>
                <w:sz w:val="18"/>
              </w:rPr>
            </w:pPr>
            <w:r>
              <w:rPr>
                <w:sz w:val="18"/>
              </w:rPr>
              <w:t>EL</w:t>
            </w:r>
          </w:p>
        </w:tc>
        <w:tc>
          <w:tcPr>
            <w:tcW w:w="2469" w:type="dxa"/>
          </w:tcPr>
          <w:p>
            <w:pPr>
              <w:pStyle w:val="TableParagraph"/>
              <w:spacing w:before="43"/>
              <w:ind w:left="59"/>
              <w:rPr>
                <w:sz w:val="18"/>
              </w:rPr>
            </w:pPr>
            <w:r>
              <w:rPr>
                <w:sz w:val="18"/>
              </w:rPr>
              <w:t>Integral linearity error</w:t>
            </w:r>
          </w:p>
        </w:tc>
        <w:tc>
          <w:tcPr>
            <w:tcW w:w="2491" w:type="dxa"/>
            <w:vMerge/>
            <w:tcBorders>
              <w:top w:val="nil"/>
            </w:tcBorders>
          </w:tcPr>
          <w:p>
            <w:pPr>
              <w:rPr>
                <w:sz w:val="2"/>
                <w:szCs w:val="2"/>
              </w:rPr>
            </w:pPr>
          </w:p>
        </w:tc>
        <w:tc>
          <w:tcPr>
            <w:tcW w:w="763" w:type="dxa"/>
          </w:tcPr>
          <w:p>
            <w:pPr>
              <w:pStyle w:val="TableParagraph"/>
              <w:spacing w:before="43"/>
              <w:ind w:right="270"/>
              <w:jc w:val="right"/>
              <w:rPr>
                <w:sz w:val="18"/>
              </w:rPr>
            </w:pPr>
            <w:r>
              <w:rPr>
                <w:sz w:val="18"/>
              </w:rPr>
              <w:t>±3</w:t>
            </w:r>
          </w:p>
        </w:tc>
        <w:tc>
          <w:tcPr>
            <w:tcW w:w="763" w:type="dxa"/>
          </w:tcPr>
          <w:p>
            <w:pPr>
              <w:pStyle w:val="TableParagraph"/>
              <w:spacing w:before="43"/>
              <w:ind w:left="100" w:right="90"/>
              <w:jc w:val="center"/>
              <w:rPr>
                <w:sz w:val="18"/>
              </w:rPr>
            </w:pPr>
            <w:r>
              <w:rPr>
                <w:sz w:val="18"/>
              </w:rPr>
              <w:t>±6</w:t>
            </w:r>
          </w:p>
        </w:tc>
        <w:tc>
          <w:tcPr>
            <w:tcW w:w="783" w:type="dxa"/>
            <w:vMerge/>
            <w:tcBorders>
              <w:top w:val="nil"/>
            </w:tcBorders>
          </w:tcPr>
          <w:p>
            <w:pPr>
              <w:rPr>
                <w:sz w:val="2"/>
                <w:szCs w:val="2"/>
              </w:rPr>
            </w:pPr>
          </w:p>
        </w:tc>
      </w:tr>
    </w:tbl>
    <w:p>
      <w:pPr>
        <w:pStyle w:val="ListParagraph"/>
        <w:numPr>
          <w:ilvl w:val="0"/>
          <w:numId w:val="66"/>
        </w:numPr>
        <w:tabs>
          <w:tab w:pos="1588" w:val="left" w:leader="none"/>
        </w:tabs>
        <w:spacing w:line="240" w:lineRule="auto" w:before="62" w:after="0"/>
        <w:ind w:left="1587" w:right="0" w:hanging="283"/>
        <w:jc w:val="left"/>
        <w:rPr>
          <w:sz w:val="16"/>
        </w:rPr>
      </w:pPr>
      <w:r>
        <w:rPr>
          <w:sz w:val="16"/>
        </w:rPr>
        <w:t>Better performance could be achieved in restricted V</w:t>
      </w:r>
      <w:r>
        <w:rPr>
          <w:position w:val="-3"/>
          <w:sz w:val="12"/>
        </w:rPr>
        <w:t>DD</w:t>
      </w:r>
      <w:r>
        <w:rPr>
          <w:sz w:val="16"/>
        </w:rPr>
        <w:t>, frequency and temperature</w:t>
      </w:r>
      <w:r>
        <w:rPr>
          <w:spacing w:val="-3"/>
          <w:sz w:val="16"/>
        </w:rPr>
        <w:t> </w:t>
      </w:r>
      <w:r>
        <w:rPr>
          <w:sz w:val="16"/>
        </w:rPr>
        <w:t>ranges.</w:t>
      </w:r>
    </w:p>
    <w:p>
      <w:pPr>
        <w:pStyle w:val="ListParagraph"/>
        <w:numPr>
          <w:ilvl w:val="0"/>
          <w:numId w:val="66"/>
        </w:numPr>
        <w:tabs>
          <w:tab w:pos="1588" w:val="left" w:leader="none"/>
        </w:tabs>
        <w:spacing w:line="240" w:lineRule="auto" w:before="58" w:after="0"/>
        <w:ind w:left="1587" w:right="0" w:hanging="283"/>
        <w:jc w:val="left"/>
        <w:rPr>
          <w:sz w:val="16"/>
        </w:rPr>
      </w:pPr>
      <w:r>
        <w:rPr>
          <w:sz w:val="16"/>
        </w:rPr>
        <w:t>Guaranteed based on test during</w:t>
      </w:r>
      <w:r>
        <w:rPr>
          <w:spacing w:val="-5"/>
          <w:sz w:val="16"/>
        </w:rPr>
        <w:t> </w:t>
      </w:r>
      <w:r>
        <w:rPr>
          <w:sz w:val="16"/>
        </w:rPr>
        <w:t>characterization.</w:t>
      </w:r>
    </w:p>
    <w:p>
      <w:pPr>
        <w:pStyle w:val="BodyText"/>
        <w:spacing w:before="9"/>
        <w:rPr>
          <w:sz w:val="19"/>
        </w:rPr>
      </w:pPr>
    </w:p>
    <w:p>
      <w:pPr>
        <w:pStyle w:val="Heading6"/>
        <w:spacing w:before="95"/>
        <w:ind w:left="1156"/>
        <w:rPr>
          <w:sz w:val="16"/>
        </w:rPr>
      </w:pPr>
      <w:bookmarkStart w:name="Table 78. ADC dynamic accuracy at fADC =" w:id="557"/>
      <w:bookmarkEnd w:id="557"/>
      <w:r>
        <w:rPr>
          <w:b w:val="0"/>
        </w:rPr>
      </w:r>
      <w:bookmarkStart w:name="_bookmark279" w:id="558"/>
      <w:bookmarkEnd w:id="558"/>
      <w:r>
        <w:rPr>
          <w:b w:val="0"/>
        </w:rPr>
      </w:r>
      <w:r>
        <w:rPr/>
        <w:t>Table 78. ADC dynamic accuracy at f</w:t>
      </w:r>
      <w:r>
        <w:rPr>
          <w:position w:val="-4"/>
          <w:sz w:val="16"/>
        </w:rPr>
        <w:t>ADC </w:t>
      </w:r>
      <w:r>
        <w:rPr/>
        <w:t>= 18 MHz - limited test conditions</w:t>
      </w:r>
      <w:r>
        <w:rPr>
          <w:position w:val="8"/>
          <w:sz w:val="16"/>
        </w:rPr>
        <w:t>(1)</w:t>
      </w: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3187"/>
        <w:gridCol w:w="2499"/>
        <w:gridCol w:w="688"/>
        <w:gridCol w:w="603"/>
        <w:gridCol w:w="598"/>
        <w:gridCol w:w="581"/>
      </w:tblGrid>
      <w:tr>
        <w:trPr>
          <w:trHeight w:val="400" w:hRule="atLeast"/>
        </w:trPr>
        <w:tc>
          <w:tcPr>
            <w:tcW w:w="1051" w:type="dxa"/>
            <w:tcBorders>
              <w:bottom w:val="single" w:sz="12" w:space="0" w:color="000000"/>
            </w:tcBorders>
          </w:tcPr>
          <w:p>
            <w:pPr>
              <w:pStyle w:val="TableParagraph"/>
              <w:spacing w:before="86"/>
              <w:ind w:right="189"/>
              <w:jc w:val="right"/>
              <w:rPr>
                <w:b/>
                <w:sz w:val="18"/>
              </w:rPr>
            </w:pPr>
            <w:r>
              <w:rPr>
                <w:b/>
                <w:sz w:val="18"/>
              </w:rPr>
              <w:t>Symbol</w:t>
            </w:r>
          </w:p>
        </w:tc>
        <w:tc>
          <w:tcPr>
            <w:tcW w:w="3187" w:type="dxa"/>
            <w:tcBorders>
              <w:bottom w:val="single" w:sz="12" w:space="0" w:color="000000"/>
            </w:tcBorders>
          </w:tcPr>
          <w:p>
            <w:pPr>
              <w:pStyle w:val="TableParagraph"/>
              <w:spacing w:before="86"/>
              <w:ind w:left="1134" w:right="1122"/>
              <w:jc w:val="center"/>
              <w:rPr>
                <w:b/>
                <w:sz w:val="18"/>
              </w:rPr>
            </w:pPr>
            <w:r>
              <w:rPr>
                <w:b/>
                <w:sz w:val="18"/>
              </w:rPr>
              <w:t>Parameter</w:t>
            </w:r>
          </w:p>
        </w:tc>
        <w:tc>
          <w:tcPr>
            <w:tcW w:w="2499" w:type="dxa"/>
            <w:tcBorders>
              <w:bottom w:val="single" w:sz="12" w:space="0" w:color="000000"/>
            </w:tcBorders>
          </w:tcPr>
          <w:p>
            <w:pPr>
              <w:pStyle w:val="TableParagraph"/>
              <w:spacing w:before="86"/>
              <w:ind w:left="592"/>
              <w:rPr>
                <w:b/>
                <w:sz w:val="18"/>
              </w:rPr>
            </w:pPr>
            <w:r>
              <w:rPr>
                <w:b/>
                <w:sz w:val="18"/>
              </w:rPr>
              <w:t>Test conditions</w:t>
            </w:r>
          </w:p>
        </w:tc>
        <w:tc>
          <w:tcPr>
            <w:tcW w:w="688" w:type="dxa"/>
            <w:tcBorders>
              <w:bottom w:val="single" w:sz="12" w:space="0" w:color="000000"/>
            </w:tcBorders>
          </w:tcPr>
          <w:p>
            <w:pPr>
              <w:pStyle w:val="TableParagraph"/>
              <w:spacing w:before="86"/>
              <w:ind w:right="178"/>
              <w:jc w:val="right"/>
              <w:rPr>
                <w:b/>
                <w:sz w:val="18"/>
              </w:rPr>
            </w:pPr>
            <w:r>
              <w:rPr>
                <w:b/>
                <w:sz w:val="18"/>
              </w:rPr>
              <w:t>Min</w:t>
            </w:r>
          </w:p>
        </w:tc>
        <w:tc>
          <w:tcPr>
            <w:tcW w:w="603" w:type="dxa"/>
            <w:tcBorders>
              <w:bottom w:val="single" w:sz="12" w:space="0" w:color="000000"/>
            </w:tcBorders>
          </w:tcPr>
          <w:p>
            <w:pPr>
              <w:pStyle w:val="TableParagraph"/>
              <w:spacing w:before="86"/>
              <w:ind w:right="136"/>
              <w:jc w:val="right"/>
              <w:rPr>
                <w:b/>
                <w:sz w:val="18"/>
              </w:rPr>
            </w:pPr>
            <w:r>
              <w:rPr>
                <w:b/>
                <w:sz w:val="18"/>
              </w:rPr>
              <w:t>Typ</w:t>
            </w:r>
          </w:p>
        </w:tc>
        <w:tc>
          <w:tcPr>
            <w:tcW w:w="598" w:type="dxa"/>
            <w:tcBorders>
              <w:bottom w:val="single" w:sz="12" w:space="0" w:color="000000"/>
            </w:tcBorders>
          </w:tcPr>
          <w:p>
            <w:pPr>
              <w:pStyle w:val="TableParagraph"/>
              <w:spacing w:before="86"/>
              <w:ind w:left="105" w:right="91"/>
              <w:jc w:val="center"/>
              <w:rPr>
                <w:b/>
                <w:sz w:val="18"/>
              </w:rPr>
            </w:pPr>
            <w:r>
              <w:rPr>
                <w:b/>
                <w:sz w:val="18"/>
              </w:rPr>
              <w:t>Max</w:t>
            </w:r>
          </w:p>
        </w:tc>
        <w:tc>
          <w:tcPr>
            <w:tcW w:w="581" w:type="dxa"/>
            <w:tcBorders>
              <w:bottom w:val="single" w:sz="12" w:space="0" w:color="000000"/>
            </w:tcBorders>
          </w:tcPr>
          <w:p>
            <w:pPr>
              <w:pStyle w:val="TableParagraph"/>
              <w:spacing w:before="86"/>
              <w:ind w:left="118"/>
              <w:rPr>
                <w:b/>
                <w:sz w:val="18"/>
              </w:rPr>
            </w:pPr>
            <w:r>
              <w:rPr>
                <w:b/>
                <w:sz w:val="18"/>
              </w:rPr>
              <w:t>Unit</w:t>
            </w:r>
          </w:p>
        </w:tc>
      </w:tr>
      <w:tr>
        <w:trPr>
          <w:trHeight w:val="320" w:hRule="atLeast"/>
        </w:trPr>
        <w:tc>
          <w:tcPr>
            <w:tcW w:w="1051" w:type="dxa"/>
            <w:tcBorders>
              <w:top w:val="single" w:sz="12" w:space="0" w:color="000000"/>
            </w:tcBorders>
          </w:tcPr>
          <w:p>
            <w:pPr>
              <w:pStyle w:val="TableParagraph"/>
              <w:spacing w:before="36"/>
              <w:ind w:right="260"/>
              <w:jc w:val="right"/>
              <w:rPr>
                <w:sz w:val="18"/>
              </w:rPr>
            </w:pPr>
            <w:r>
              <w:rPr>
                <w:sz w:val="18"/>
              </w:rPr>
              <w:t>ENOB</w:t>
            </w:r>
          </w:p>
        </w:tc>
        <w:tc>
          <w:tcPr>
            <w:tcW w:w="3187" w:type="dxa"/>
            <w:tcBorders>
              <w:top w:val="single" w:sz="12" w:space="0" w:color="000000"/>
            </w:tcBorders>
          </w:tcPr>
          <w:p>
            <w:pPr>
              <w:pStyle w:val="TableParagraph"/>
              <w:spacing w:before="36"/>
              <w:ind w:left="60"/>
              <w:rPr>
                <w:sz w:val="18"/>
              </w:rPr>
            </w:pPr>
            <w:r>
              <w:rPr>
                <w:sz w:val="18"/>
              </w:rPr>
              <w:t>Effective number of bits</w:t>
            </w:r>
          </w:p>
        </w:tc>
        <w:tc>
          <w:tcPr>
            <w:tcW w:w="2499" w:type="dxa"/>
            <w:vMerge w:val="restart"/>
            <w:tcBorders>
              <w:top w:val="single" w:sz="12" w:space="0" w:color="000000"/>
            </w:tcBorders>
          </w:tcPr>
          <w:p>
            <w:pPr>
              <w:pStyle w:val="TableParagraph"/>
              <w:spacing w:before="156"/>
              <w:ind w:left="60"/>
              <w:rPr>
                <w:sz w:val="18"/>
              </w:rPr>
            </w:pPr>
            <w:r>
              <w:rPr>
                <w:sz w:val="18"/>
              </w:rPr>
              <w:t>f</w:t>
            </w:r>
            <w:r>
              <w:rPr>
                <w:position w:val="-3"/>
                <w:sz w:val="14"/>
              </w:rPr>
              <w:t>ADC </w:t>
            </w:r>
            <w:r>
              <w:rPr>
                <w:sz w:val="18"/>
              </w:rPr>
              <w:t>=18 MHz</w:t>
            </w:r>
          </w:p>
          <w:p>
            <w:pPr>
              <w:pStyle w:val="TableParagraph"/>
              <w:spacing w:before="21"/>
              <w:ind w:left="60"/>
              <w:rPr>
                <w:sz w:val="18"/>
              </w:rPr>
            </w:pPr>
            <w:r>
              <w:rPr>
                <w:sz w:val="18"/>
              </w:rPr>
              <w:t>V</w:t>
            </w:r>
            <w:r>
              <w:rPr>
                <w:position w:val="-4"/>
                <w:sz w:val="14"/>
              </w:rPr>
              <w:t>DDA  </w:t>
            </w:r>
            <w:r>
              <w:rPr>
                <w:sz w:val="18"/>
              </w:rPr>
              <w:t>= V</w:t>
            </w:r>
            <w:r>
              <w:rPr>
                <w:position w:val="-4"/>
                <w:sz w:val="14"/>
              </w:rPr>
              <w:t>REF+</w:t>
            </w:r>
            <w:r>
              <w:rPr>
                <w:sz w:val="18"/>
              </w:rPr>
              <w:t>= 1.7</w:t>
            </w:r>
            <w:r>
              <w:rPr>
                <w:spacing w:val="-20"/>
                <w:sz w:val="18"/>
              </w:rPr>
              <w:t> </w:t>
            </w:r>
            <w:r>
              <w:rPr>
                <w:sz w:val="18"/>
              </w:rPr>
              <w:t>V</w:t>
            </w:r>
          </w:p>
          <w:p>
            <w:pPr>
              <w:pStyle w:val="TableParagraph"/>
              <w:spacing w:line="302" w:lineRule="auto" w:before="12"/>
              <w:ind w:left="60" w:right="325"/>
              <w:rPr>
                <w:sz w:val="18"/>
              </w:rPr>
            </w:pPr>
            <w:r>
              <w:rPr>
                <w:sz w:val="18"/>
              </w:rPr>
              <w:t>Input Frequency = 20</w:t>
            </w:r>
            <w:r>
              <w:rPr>
                <w:spacing w:val="-13"/>
                <w:sz w:val="18"/>
              </w:rPr>
              <w:t> </w:t>
            </w:r>
            <w:r>
              <w:rPr>
                <w:sz w:val="18"/>
              </w:rPr>
              <w:t>KHz </w:t>
            </w:r>
            <w:r>
              <w:rPr>
                <w:spacing w:val="-3"/>
                <w:sz w:val="18"/>
              </w:rPr>
              <w:t>Temperature </w:t>
            </w:r>
            <w:r>
              <w:rPr>
                <w:sz w:val="18"/>
              </w:rPr>
              <w:t>= 25</w:t>
            </w:r>
            <w:r>
              <w:rPr>
                <w:spacing w:val="1"/>
                <w:sz w:val="18"/>
              </w:rPr>
              <w:t> </w:t>
            </w:r>
            <w:r>
              <w:rPr>
                <w:sz w:val="18"/>
              </w:rPr>
              <w:t>°C</w:t>
            </w:r>
          </w:p>
        </w:tc>
        <w:tc>
          <w:tcPr>
            <w:tcW w:w="688" w:type="dxa"/>
            <w:tcBorders>
              <w:top w:val="single" w:sz="12" w:space="0" w:color="000000"/>
            </w:tcBorders>
          </w:tcPr>
          <w:p>
            <w:pPr>
              <w:pStyle w:val="TableParagraph"/>
              <w:spacing w:before="36"/>
              <w:ind w:right="156"/>
              <w:jc w:val="right"/>
              <w:rPr>
                <w:sz w:val="18"/>
              </w:rPr>
            </w:pPr>
            <w:r>
              <w:rPr>
                <w:sz w:val="18"/>
              </w:rPr>
              <w:t>10.3</w:t>
            </w:r>
          </w:p>
        </w:tc>
        <w:tc>
          <w:tcPr>
            <w:tcW w:w="603" w:type="dxa"/>
            <w:tcBorders>
              <w:top w:val="single" w:sz="12" w:space="0" w:color="000000"/>
            </w:tcBorders>
          </w:tcPr>
          <w:p>
            <w:pPr>
              <w:pStyle w:val="TableParagraph"/>
              <w:spacing w:before="36"/>
              <w:ind w:right="112"/>
              <w:jc w:val="right"/>
              <w:rPr>
                <w:sz w:val="18"/>
              </w:rPr>
            </w:pPr>
            <w:r>
              <w:rPr>
                <w:sz w:val="18"/>
              </w:rPr>
              <w:t>10.4</w:t>
            </w:r>
          </w:p>
        </w:tc>
        <w:tc>
          <w:tcPr>
            <w:tcW w:w="598" w:type="dxa"/>
            <w:tcBorders>
              <w:top w:val="single" w:sz="12" w:space="0" w:color="000000"/>
            </w:tcBorders>
          </w:tcPr>
          <w:p>
            <w:pPr>
              <w:pStyle w:val="TableParagraph"/>
              <w:spacing w:before="36"/>
              <w:ind w:left="14"/>
              <w:jc w:val="center"/>
              <w:rPr>
                <w:sz w:val="18"/>
              </w:rPr>
            </w:pPr>
            <w:r>
              <w:rPr>
                <w:sz w:val="18"/>
              </w:rPr>
              <w:t>-</w:t>
            </w:r>
          </w:p>
        </w:tc>
        <w:tc>
          <w:tcPr>
            <w:tcW w:w="581" w:type="dxa"/>
            <w:tcBorders>
              <w:top w:val="single" w:sz="12" w:space="0" w:color="000000"/>
            </w:tcBorders>
          </w:tcPr>
          <w:p>
            <w:pPr>
              <w:pStyle w:val="TableParagraph"/>
              <w:spacing w:before="36"/>
              <w:ind w:left="154"/>
              <w:rPr>
                <w:sz w:val="18"/>
              </w:rPr>
            </w:pPr>
            <w:r>
              <w:rPr>
                <w:sz w:val="18"/>
              </w:rPr>
              <w:t>bits</w:t>
            </w:r>
          </w:p>
        </w:tc>
      </w:tr>
      <w:tr>
        <w:trPr>
          <w:trHeight w:val="329" w:hRule="atLeast"/>
        </w:trPr>
        <w:tc>
          <w:tcPr>
            <w:tcW w:w="1051" w:type="dxa"/>
          </w:tcPr>
          <w:p>
            <w:pPr>
              <w:pStyle w:val="TableParagraph"/>
              <w:spacing w:before="45"/>
              <w:ind w:right="239"/>
              <w:jc w:val="right"/>
              <w:rPr>
                <w:sz w:val="18"/>
              </w:rPr>
            </w:pPr>
            <w:r>
              <w:rPr>
                <w:sz w:val="18"/>
              </w:rPr>
              <w:t>SINAD</w:t>
            </w:r>
          </w:p>
        </w:tc>
        <w:tc>
          <w:tcPr>
            <w:tcW w:w="3187" w:type="dxa"/>
          </w:tcPr>
          <w:p>
            <w:pPr>
              <w:pStyle w:val="TableParagraph"/>
              <w:spacing w:before="45"/>
              <w:ind w:left="58"/>
              <w:rPr>
                <w:sz w:val="18"/>
              </w:rPr>
            </w:pPr>
            <w:r>
              <w:rPr>
                <w:sz w:val="18"/>
              </w:rPr>
              <w:t>Signal-to-noise and distortion ratio</w:t>
            </w:r>
          </w:p>
        </w:tc>
        <w:tc>
          <w:tcPr>
            <w:tcW w:w="2499" w:type="dxa"/>
            <w:vMerge/>
            <w:tcBorders>
              <w:top w:val="nil"/>
            </w:tcBorders>
          </w:tcPr>
          <w:p>
            <w:pPr>
              <w:rPr>
                <w:sz w:val="2"/>
                <w:szCs w:val="2"/>
              </w:rPr>
            </w:pPr>
          </w:p>
        </w:tc>
        <w:tc>
          <w:tcPr>
            <w:tcW w:w="688" w:type="dxa"/>
          </w:tcPr>
          <w:p>
            <w:pPr>
              <w:pStyle w:val="TableParagraph"/>
              <w:spacing w:before="45"/>
              <w:ind w:right="230"/>
              <w:jc w:val="right"/>
              <w:rPr>
                <w:sz w:val="18"/>
              </w:rPr>
            </w:pPr>
            <w:r>
              <w:rPr>
                <w:sz w:val="18"/>
              </w:rPr>
              <w:t>64</w:t>
            </w:r>
          </w:p>
        </w:tc>
        <w:tc>
          <w:tcPr>
            <w:tcW w:w="603" w:type="dxa"/>
          </w:tcPr>
          <w:p>
            <w:pPr>
              <w:pStyle w:val="TableParagraph"/>
              <w:spacing w:before="45"/>
              <w:ind w:right="113"/>
              <w:jc w:val="right"/>
              <w:rPr>
                <w:sz w:val="18"/>
              </w:rPr>
            </w:pPr>
            <w:r>
              <w:rPr>
                <w:sz w:val="18"/>
              </w:rPr>
              <w:t>64.2</w:t>
            </w:r>
          </w:p>
        </w:tc>
        <w:tc>
          <w:tcPr>
            <w:tcW w:w="598" w:type="dxa"/>
          </w:tcPr>
          <w:p>
            <w:pPr>
              <w:pStyle w:val="TableParagraph"/>
              <w:spacing w:before="45"/>
              <w:ind w:left="12"/>
              <w:jc w:val="center"/>
              <w:rPr>
                <w:sz w:val="18"/>
              </w:rPr>
            </w:pPr>
            <w:r>
              <w:rPr>
                <w:sz w:val="18"/>
              </w:rPr>
              <w:t>-</w:t>
            </w:r>
          </w:p>
        </w:tc>
        <w:tc>
          <w:tcPr>
            <w:tcW w:w="581" w:type="dxa"/>
            <w:vMerge w:val="restart"/>
          </w:tcPr>
          <w:p>
            <w:pPr>
              <w:pStyle w:val="TableParagraph"/>
              <w:rPr>
                <w:b/>
                <w:sz w:val="20"/>
              </w:rPr>
            </w:pPr>
          </w:p>
          <w:p>
            <w:pPr>
              <w:pStyle w:val="TableParagraph"/>
              <w:spacing w:before="155"/>
              <w:ind w:left="184"/>
              <w:rPr>
                <w:sz w:val="18"/>
              </w:rPr>
            </w:pPr>
            <w:r>
              <w:rPr>
                <w:sz w:val="18"/>
              </w:rPr>
              <w:t>dB</w:t>
            </w:r>
          </w:p>
        </w:tc>
      </w:tr>
      <w:tr>
        <w:trPr>
          <w:trHeight w:val="329" w:hRule="atLeast"/>
        </w:trPr>
        <w:tc>
          <w:tcPr>
            <w:tcW w:w="1051" w:type="dxa"/>
          </w:tcPr>
          <w:p>
            <w:pPr>
              <w:pStyle w:val="TableParagraph"/>
              <w:spacing w:before="45"/>
              <w:ind w:left="334"/>
              <w:rPr>
                <w:sz w:val="18"/>
              </w:rPr>
            </w:pPr>
            <w:r>
              <w:rPr>
                <w:sz w:val="18"/>
              </w:rPr>
              <w:t>SNR</w:t>
            </w:r>
          </w:p>
        </w:tc>
        <w:tc>
          <w:tcPr>
            <w:tcW w:w="3187" w:type="dxa"/>
          </w:tcPr>
          <w:p>
            <w:pPr>
              <w:pStyle w:val="TableParagraph"/>
              <w:spacing w:before="45"/>
              <w:ind w:left="59"/>
              <w:rPr>
                <w:sz w:val="18"/>
              </w:rPr>
            </w:pPr>
            <w:r>
              <w:rPr>
                <w:sz w:val="18"/>
              </w:rPr>
              <w:t>Signal-to-noise ratio</w:t>
            </w:r>
          </w:p>
        </w:tc>
        <w:tc>
          <w:tcPr>
            <w:tcW w:w="2499" w:type="dxa"/>
            <w:vMerge/>
            <w:tcBorders>
              <w:top w:val="nil"/>
            </w:tcBorders>
          </w:tcPr>
          <w:p>
            <w:pPr>
              <w:rPr>
                <w:sz w:val="2"/>
                <w:szCs w:val="2"/>
              </w:rPr>
            </w:pPr>
          </w:p>
        </w:tc>
        <w:tc>
          <w:tcPr>
            <w:tcW w:w="688" w:type="dxa"/>
          </w:tcPr>
          <w:p>
            <w:pPr>
              <w:pStyle w:val="TableParagraph"/>
              <w:spacing w:before="45"/>
              <w:ind w:right="230"/>
              <w:jc w:val="right"/>
              <w:rPr>
                <w:sz w:val="18"/>
              </w:rPr>
            </w:pPr>
            <w:r>
              <w:rPr>
                <w:sz w:val="18"/>
              </w:rPr>
              <w:t>64</w:t>
            </w:r>
          </w:p>
        </w:tc>
        <w:tc>
          <w:tcPr>
            <w:tcW w:w="603" w:type="dxa"/>
          </w:tcPr>
          <w:p>
            <w:pPr>
              <w:pStyle w:val="TableParagraph"/>
              <w:spacing w:before="45"/>
              <w:ind w:right="189"/>
              <w:jc w:val="right"/>
              <w:rPr>
                <w:sz w:val="18"/>
              </w:rPr>
            </w:pPr>
            <w:r>
              <w:rPr>
                <w:sz w:val="18"/>
              </w:rPr>
              <w:t>65</w:t>
            </w:r>
          </w:p>
        </w:tc>
        <w:tc>
          <w:tcPr>
            <w:tcW w:w="598" w:type="dxa"/>
          </w:tcPr>
          <w:p>
            <w:pPr>
              <w:pStyle w:val="TableParagraph"/>
              <w:spacing w:before="45"/>
              <w:ind w:left="13"/>
              <w:jc w:val="center"/>
              <w:rPr>
                <w:sz w:val="18"/>
              </w:rPr>
            </w:pPr>
            <w:r>
              <w:rPr>
                <w:sz w:val="18"/>
              </w:rPr>
              <w:t>-</w:t>
            </w:r>
          </w:p>
        </w:tc>
        <w:tc>
          <w:tcPr>
            <w:tcW w:w="581" w:type="dxa"/>
            <w:vMerge/>
            <w:tcBorders>
              <w:top w:val="nil"/>
            </w:tcBorders>
          </w:tcPr>
          <w:p>
            <w:pPr>
              <w:rPr>
                <w:sz w:val="2"/>
                <w:szCs w:val="2"/>
              </w:rPr>
            </w:pPr>
          </w:p>
        </w:tc>
      </w:tr>
      <w:tr>
        <w:trPr>
          <w:trHeight w:val="330" w:hRule="atLeast"/>
        </w:trPr>
        <w:tc>
          <w:tcPr>
            <w:tcW w:w="1051" w:type="dxa"/>
          </w:tcPr>
          <w:p>
            <w:pPr>
              <w:pStyle w:val="TableParagraph"/>
              <w:spacing w:before="47"/>
              <w:ind w:left="340"/>
              <w:rPr>
                <w:sz w:val="18"/>
              </w:rPr>
            </w:pPr>
            <w:r>
              <w:rPr>
                <w:sz w:val="18"/>
              </w:rPr>
              <w:t>THD</w:t>
            </w:r>
          </w:p>
        </w:tc>
        <w:tc>
          <w:tcPr>
            <w:tcW w:w="3187" w:type="dxa"/>
          </w:tcPr>
          <w:p>
            <w:pPr>
              <w:pStyle w:val="TableParagraph"/>
              <w:spacing w:before="47"/>
              <w:ind w:left="59"/>
              <w:rPr>
                <w:sz w:val="18"/>
              </w:rPr>
            </w:pPr>
            <w:r>
              <w:rPr>
                <w:sz w:val="18"/>
              </w:rPr>
              <w:t>Total harmonic distortion</w:t>
            </w:r>
          </w:p>
        </w:tc>
        <w:tc>
          <w:tcPr>
            <w:tcW w:w="2499" w:type="dxa"/>
            <w:vMerge/>
            <w:tcBorders>
              <w:top w:val="nil"/>
            </w:tcBorders>
          </w:tcPr>
          <w:p>
            <w:pPr>
              <w:rPr>
                <w:sz w:val="2"/>
                <w:szCs w:val="2"/>
              </w:rPr>
            </w:pPr>
          </w:p>
        </w:tc>
        <w:tc>
          <w:tcPr>
            <w:tcW w:w="688" w:type="dxa"/>
          </w:tcPr>
          <w:p>
            <w:pPr>
              <w:pStyle w:val="TableParagraph"/>
              <w:spacing w:line="271" w:lineRule="exact"/>
              <w:ind w:right="185"/>
              <w:jc w:val="right"/>
              <w:rPr>
                <w:sz w:val="18"/>
              </w:rPr>
            </w:pPr>
            <w:r>
              <w:rPr>
                <w:w w:val="95"/>
                <w:sz w:val="26"/>
              </w:rPr>
              <w:t>-</w:t>
            </w:r>
            <w:r>
              <w:rPr>
                <w:w w:val="95"/>
                <w:sz w:val="18"/>
              </w:rPr>
              <w:t>67</w:t>
            </w:r>
          </w:p>
        </w:tc>
        <w:tc>
          <w:tcPr>
            <w:tcW w:w="603" w:type="dxa"/>
          </w:tcPr>
          <w:p>
            <w:pPr>
              <w:pStyle w:val="TableParagraph"/>
              <w:spacing w:line="271" w:lineRule="exact"/>
              <w:ind w:right="145"/>
              <w:jc w:val="right"/>
              <w:rPr>
                <w:sz w:val="18"/>
              </w:rPr>
            </w:pPr>
            <w:r>
              <w:rPr>
                <w:sz w:val="26"/>
              </w:rPr>
              <w:t>-</w:t>
            </w:r>
            <w:r>
              <w:rPr>
                <w:sz w:val="18"/>
              </w:rPr>
              <w:t>72</w:t>
            </w:r>
          </w:p>
        </w:tc>
        <w:tc>
          <w:tcPr>
            <w:tcW w:w="598" w:type="dxa"/>
          </w:tcPr>
          <w:p>
            <w:pPr>
              <w:pStyle w:val="TableParagraph"/>
              <w:spacing w:before="47"/>
              <w:ind w:left="16"/>
              <w:jc w:val="center"/>
              <w:rPr>
                <w:sz w:val="18"/>
              </w:rPr>
            </w:pPr>
            <w:r>
              <w:rPr>
                <w:sz w:val="18"/>
              </w:rPr>
              <w:t>-</w:t>
            </w:r>
          </w:p>
        </w:tc>
        <w:tc>
          <w:tcPr>
            <w:tcW w:w="581" w:type="dxa"/>
            <w:vMerge/>
            <w:tcBorders>
              <w:top w:val="nil"/>
            </w:tcBorders>
          </w:tcPr>
          <w:p>
            <w:pPr>
              <w:rPr>
                <w:sz w:val="2"/>
                <w:szCs w:val="2"/>
              </w:rPr>
            </w:pPr>
          </w:p>
        </w:tc>
      </w:tr>
    </w:tbl>
    <w:p>
      <w:pPr>
        <w:spacing w:before="63"/>
        <w:ind w:left="166" w:right="0" w:firstLine="0"/>
        <w:jc w:val="left"/>
        <w:rPr>
          <w:sz w:val="16"/>
        </w:rPr>
      </w:pPr>
      <w:r>
        <w:rPr>
          <w:sz w:val="16"/>
        </w:rPr>
        <w:t>1. Guaranteed based on test during characterization.</w:t>
      </w:r>
    </w:p>
    <w:p>
      <w:pPr>
        <w:pStyle w:val="BodyText"/>
        <w:spacing w:before="4"/>
        <w:rPr>
          <w:sz w:val="23"/>
        </w:rPr>
      </w:pPr>
    </w:p>
    <w:p>
      <w:pPr>
        <w:pStyle w:val="Heading6"/>
        <w:spacing w:before="94"/>
        <w:ind w:left="1156"/>
        <w:rPr>
          <w:sz w:val="16"/>
        </w:rPr>
      </w:pPr>
      <w:bookmarkStart w:name="Table 79. ADC dynamic accuracy at fADC =" w:id="559"/>
      <w:bookmarkEnd w:id="559"/>
      <w:r>
        <w:rPr>
          <w:b w:val="0"/>
        </w:rPr>
      </w:r>
      <w:bookmarkStart w:name="_bookmark280" w:id="560"/>
      <w:bookmarkEnd w:id="560"/>
      <w:r>
        <w:rPr>
          <w:b w:val="0"/>
        </w:rPr>
      </w:r>
      <w:r>
        <w:rPr/>
        <w:t>Table 79. ADC dynamic accuracy at f</w:t>
      </w:r>
      <w:r>
        <w:rPr>
          <w:position w:val="-4"/>
          <w:sz w:val="16"/>
        </w:rPr>
        <w:t>ADC </w:t>
      </w:r>
      <w:r>
        <w:rPr/>
        <w:t>= 36 MHz - limited test conditions</w:t>
      </w:r>
      <w:r>
        <w:rPr>
          <w:position w:val="8"/>
          <w:sz w:val="16"/>
        </w:rPr>
        <w:t>(1)</w:t>
      </w: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8"/>
        <w:gridCol w:w="3120"/>
        <w:gridCol w:w="2500"/>
        <w:gridCol w:w="630"/>
        <w:gridCol w:w="720"/>
        <w:gridCol w:w="626"/>
        <w:gridCol w:w="558"/>
      </w:tblGrid>
      <w:tr>
        <w:trPr>
          <w:trHeight w:val="400" w:hRule="atLeast"/>
        </w:trPr>
        <w:tc>
          <w:tcPr>
            <w:tcW w:w="1098" w:type="dxa"/>
            <w:tcBorders>
              <w:bottom w:val="single" w:sz="12" w:space="0" w:color="000000"/>
            </w:tcBorders>
          </w:tcPr>
          <w:p>
            <w:pPr>
              <w:pStyle w:val="TableParagraph"/>
              <w:spacing w:before="84"/>
              <w:ind w:left="203" w:right="193"/>
              <w:jc w:val="center"/>
              <w:rPr>
                <w:b/>
                <w:sz w:val="18"/>
              </w:rPr>
            </w:pPr>
            <w:r>
              <w:rPr>
                <w:b/>
                <w:sz w:val="18"/>
              </w:rPr>
              <w:t>Symbol</w:t>
            </w:r>
          </w:p>
        </w:tc>
        <w:tc>
          <w:tcPr>
            <w:tcW w:w="3120" w:type="dxa"/>
            <w:tcBorders>
              <w:bottom w:val="single" w:sz="12" w:space="0" w:color="000000"/>
            </w:tcBorders>
          </w:tcPr>
          <w:p>
            <w:pPr>
              <w:pStyle w:val="TableParagraph"/>
              <w:spacing w:before="84"/>
              <w:ind w:left="1100" w:right="1089"/>
              <w:jc w:val="center"/>
              <w:rPr>
                <w:b/>
                <w:sz w:val="18"/>
              </w:rPr>
            </w:pPr>
            <w:r>
              <w:rPr>
                <w:b/>
                <w:sz w:val="18"/>
              </w:rPr>
              <w:t>Parameter</w:t>
            </w:r>
          </w:p>
        </w:tc>
        <w:tc>
          <w:tcPr>
            <w:tcW w:w="2500" w:type="dxa"/>
            <w:tcBorders>
              <w:bottom w:val="single" w:sz="12" w:space="0" w:color="000000"/>
            </w:tcBorders>
          </w:tcPr>
          <w:p>
            <w:pPr>
              <w:pStyle w:val="TableParagraph"/>
              <w:spacing w:before="84"/>
              <w:ind w:left="592"/>
              <w:rPr>
                <w:b/>
                <w:sz w:val="18"/>
              </w:rPr>
            </w:pPr>
            <w:r>
              <w:rPr>
                <w:b/>
                <w:sz w:val="18"/>
              </w:rPr>
              <w:t>Test conditions</w:t>
            </w:r>
          </w:p>
        </w:tc>
        <w:tc>
          <w:tcPr>
            <w:tcW w:w="630" w:type="dxa"/>
            <w:tcBorders>
              <w:bottom w:val="single" w:sz="12" w:space="0" w:color="000000"/>
            </w:tcBorders>
          </w:tcPr>
          <w:p>
            <w:pPr>
              <w:pStyle w:val="TableParagraph"/>
              <w:spacing w:before="84"/>
              <w:ind w:right="148"/>
              <w:jc w:val="right"/>
              <w:rPr>
                <w:b/>
                <w:sz w:val="18"/>
              </w:rPr>
            </w:pPr>
            <w:r>
              <w:rPr>
                <w:b/>
                <w:sz w:val="18"/>
              </w:rPr>
              <w:t>Min</w:t>
            </w:r>
          </w:p>
        </w:tc>
        <w:tc>
          <w:tcPr>
            <w:tcW w:w="720" w:type="dxa"/>
            <w:tcBorders>
              <w:bottom w:val="single" w:sz="12" w:space="0" w:color="000000"/>
            </w:tcBorders>
          </w:tcPr>
          <w:p>
            <w:pPr>
              <w:pStyle w:val="TableParagraph"/>
              <w:spacing w:before="84"/>
              <w:ind w:left="207"/>
              <w:rPr>
                <w:b/>
                <w:sz w:val="18"/>
              </w:rPr>
            </w:pPr>
            <w:r>
              <w:rPr>
                <w:b/>
                <w:sz w:val="18"/>
              </w:rPr>
              <w:t>Typ</w:t>
            </w:r>
          </w:p>
        </w:tc>
        <w:tc>
          <w:tcPr>
            <w:tcW w:w="626" w:type="dxa"/>
            <w:tcBorders>
              <w:bottom w:val="single" w:sz="12" w:space="0" w:color="000000"/>
            </w:tcBorders>
          </w:tcPr>
          <w:p>
            <w:pPr>
              <w:pStyle w:val="TableParagraph"/>
              <w:spacing w:before="84"/>
              <w:ind w:left="118" w:right="107"/>
              <w:jc w:val="center"/>
              <w:rPr>
                <w:b/>
                <w:sz w:val="18"/>
              </w:rPr>
            </w:pPr>
            <w:r>
              <w:rPr>
                <w:b/>
                <w:sz w:val="18"/>
              </w:rPr>
              <w:t>Max</w:t>
            </w:r>
          </w:p>
        </w:tc>
        <w:tc>
          <w:tcPr>
            <w:tcW w:w="558" w:type="dxa"/>
            <w:tcBorders>
              <w:bottom w:val="single" w:sz="12" w:space="0" w:color="000000"/>
            </w:tcBorders>
          </w:tcPr>
          <w:p>
            <w:pPr>
              <w:pStyle w:val="TableParagraph"/>
              <w:spacing w:before="84"/>
              <w:ind w:left="83" w:right="74"/>
              <w:jc w:val="center"/>
              <w:rPr>
                <w:b/>
                <w:sz w:val="18"/>
              </w:rPr>
            </w:pPr>
            <w:r>
              <w:rPr>
                <w:b/>
                <w:sz w:val="18"/>
              </w:rPr>
              <w:t>Unit</w:t>
            </w:r>
          </w:p>
        </w:tc>
      </w:tr>
      <w:tr>
        <w:trPr>
          <w:trHeight w:val="320" w:hRule="atLeast"/>
        </w:trPr>
        <w:tc>
          <w:tcPr>
            <w:tcW w:w="1098" w:type="dxa"/>
            <w:tcBorders>
              <w:top w:val="single" w:sz="12" w:space="0" w:color="000000"/>
            </w:tcBorders>
          </w:tcPr>
          <w:p>
            <w:pPr>
              <w:pStyle w:val="TableParagraph"/>
              <w:spacing w:before="34"/>
              <w:ind w:left="201" w:right="193"/>
              <w:jc w:val="center"/>
              <w:rPr>
                <w:sz w:val="18"/>
              </w:rPr>
            </w:pPr>
            <w:r>
              <w:rPr>
                <w:sz w:val="18"/>
              </w:rPr>
              <w:t>ENOB</w:t>
            </w:r>
          </w:p>
        </w:tc>
        <w:tc>
          <w:tcPr>
            <w:tcW w:w="3120" w:type="dxa"/>
            <w:tcBorders>
              <w:top w:val="single" w:sz="12" w:space="0" w:color="000000"/>
            </w:tcBorders>
          </w:tcPr>
          <w:p>
            <w:pPr>
              <w:pStyle w:val="TableParagraph"/>
              <w:spacing w:before="34"/>
              <w:ind w:left="60"/>
              <w:rPr>
                <w:sz w:val="18"/>
              </w:rPr>
            </w:pPr>
            <w:r>
              <w:rPr>
                <w:sz w:val="18"/>
              </w:rPr>
              <w:t>Effective number of bits</w:t>
            </w:r>
          </w:p>
        </w:tc>
        <w:tc>
          <w:tcPr>
            <w:tcW w:w="2500" w:type="dxa"/>
            <w:vMerge w:val="restart"/>
            <w:tcBorders>
              <w:top w:val="single" w:sz="12" w:space="0" w:color="000000"/>
            </w:tcBorders>
          </w:tcPr>
          <w:p>
            <w:pPr>
              <w:pStyle w:val="TableParagraph"/>
              <w:spacing w:before="154"/>
              <w:ind w:left="59"/>
              <w:rPr>
                <w:sz w:val="18"/>
              </w:rPr>
            </w:pPr>
            <w:r>
              <w:rPr>
                <w:sz w:val="18"/>
              </w:rPr>
              <w:t>f</w:t>
            </w:r>
            <w:r>
              <w:rPr>
                <w:position w:val="-3"/>
                <w:sz w:val="14"/>
              </w:rPr>
              <w:t>ADC </w:t>
            </w:r>
            <w:r>
              <w:rPr>
                <w:sz w:val="18"/>
              </w:rPr>
              <w:t>=36 MHz</w:t>
            </w:r>
          </w:p>
          <w:p>
            <w:pPr>
              <w:pStyle w:val="TableParagraph"/>
              <w:spacing w:before="21"/>
              <w:ind w:left="59"/>
              <w:rPr>
                <w:sz w:val="18"/>
              </w:rPr>
            </w:pPr>
            <w:r>
              <w:rPr>
                <w:sz w:val="18"/>
              </w:rPr>
              <w:t>V</w:t>
            </w:r>
            <w:r>
              <w:rPr>
                <w:position w:val="-4"/>
                <w:sz w:val="14"/>
              </w:rPr>
              <w:t>DDA </w:t>
            </w:r>
            <w:r>
              <w:rPr>
                <w:sz w:val="18"/>
              </w:rPr>
              <w:t>= V</w:t>
            </w:r>
            <w:r>
              <w:rPr>
                <w:position w:val="-4"/>
                <w:sz w:val="14"/>
              </w:rPr>
              <w:t>REF+ </w:t>
            </w:r>
            <w:r>
              <w:rPr>
                <w:sz w:val="18"/>
              </w:rPr>
              <w:t>= 3.3 V</w:t>
            </w:r>
          </w:p>
          <w:p>
            <w:pPr>
              <w:pStyle w:val="TableParagraph"/>
              <w:spacing w:line="302" w:lineRule="auto" w:before="11"/>
              <w:ind w:left="59"/>
              <w:rPr>
                <w:sz w:val="18"/>
              </w:rPr>
            </w:pPr>
            <w:r>
              <w:rPr>
                <w:sz w:val="18"/>
              </w:rPr>
              <w:t>Input Frequency = 20 KHz Temperature = 25 °C</w:t>
            </w:r>
          </w:p>
        </w:tc>
        <w:tc>
          <w:tcPr>
            <w:tcW w:w="630" w:type="dxa"/>
            <w:tcBorders>
              <w:top w:val="single" w:sz="12" w:space="0" w:color="000000"/>
            </w:tcBorders>
          </w:tcPr>
          <w:p>
            <w:pPr>
              <w:pStyle w:val="TableParagraph"/>
              <w:spacing w:before="34"/>
              <w:ind w:right="129"/>
              <w:jc w:val="right"/>
              <w:rPr>
                <w:sz w:val="18"/>
              </w:rPr>
            </w:pPr>
            <w:r>
              <w:rPr>
                <w:sz w:val="18"/>
              </w:rPr>
              <w:t>10.6</w:t>
            </w:r>
          </w:p>
        </w:tc>
        <w:tc>
          <w:tcPr>
            <w:tcW w:w="720" w:type="dxa"/>
            <w:tcBorders>
              <w:top w:val="single" w:sz="12" w:space="0" w:color="000000"/>
            </w:tcBorders>
          </w:tcPr>
          <w:p>
            <w:pPr>
              <w:pStyle w:val="TableParagraph"/>
              <w:spacing w:before="34"/>
              <w:ind w:left="184"/>
              <w:rPr>
                <w:sz w:val="18"/>
              </w:rPr>
            </w:pPr>
            <w:r>
              <w:rPr>
                <w:sz w:val="18"/>
              </w:rPr>
              <w:t>10.8</w:t>
            </w:r>
          </w:p>
        </w:tc>
        <w:tc>
          <w:tcPr>
            <w:tcW w:w="626" w:type="dxa"/>
            <w:tcBorders>
              <w:top w:val="single" w:sz="12" w:space="0" w:color="000000"/>
            </w:tcBorders>
          </w:tcPr>
          <w:p>
            <w:pPr>
              <w:pStyle w:val="TableParagraph"/>
              <w:spacing w:before="34"/>
              <w:ind w:left="8"/>
              <w:jc w:val="center"/>
              <w:rPr>
                <w:sz w:val="18"/>
              </w:rPr>
            </w:pPr>
            <w:r>
              <w:rPr>
                <w:sz w:val="18"/>
              </w:rPr>
              <w:t>-</w:t>
            </w:r>
          </w:p>
        </w:tc>
        <w:tc>
          <w:tcPr>
            <w:tcW w:w="558" w:type="dxa"/>
            <w:tcBorders>
              <w:top w:val="single" w:sz="12" w:space="0" w:color="000000"/>
            </w:tcBorders>
          </w:tcPr>
          <w:p>
            <w:pPr>
              <w:pStyle w:val="TableParagraph"/>
              <w:spacing w:before="34"/>
              <w:ind w:left="83" w:right="74"/>
              <w:jc w:val="center"/>
              <w:rPr>
                <w:sz w:val="18"/>
              </w:rPr>
            </w:pPr>
            <w:r>
              <w:rPr>
                <w:sz w:val="18"/>
              </w:rPr>
              <w:t>bits</w:t>
            </w:r>
          </w:p>
        </w:tc>
      </w:tr>
      <w:tr>
        <w:trPr>
          <w:trHeight w:val="329" w:hRule="atLeast"/>
        </w:trPr>
        <w:tc>
          <w:tcPr>
            <w:tcW w:w="1098" w:type="dxa"/>
          </w:tcPr>
          <w:p>
            <w:pPr>
              <w:pStyle w:val="TableParagraph"/>
              <w:spacing w:before="43"/>
              <w:ind w:left="199" w:right="193"/>
              <w:jc w:val="center"/>
              <w:rPr>
                <w:sz w:val="18"/>
              </w:rPr>
            </w:pPr>
            <w:r>
              <w:rPr>
                <w:sz w:val="18"/>
              </w:rPr>
              <w:t>SINAD</w:t>
            </w:r>
          </w:p>
        </w:tc>
        <w:tc>
          <w:tcPr>
            <w:tcW w:w="3120" w:type="dxa"/>
          </w:tcPr>
          <w:p>
            <w:pPr>
              <w:pStyle w:val="TableParagraph"/>
              <w:spacing w:before="43"/>
              <w:ind w:left="58"/>
              <w:rPr>
                <w:sz w:val="18"/>
              </w:rPr>
            </w:pPr>
            <w:r>
              <w:rPr>
                <w:sz w:val="18"/>
              </w:rPr>
              <w:t>Signal-to noise and distortion ratio</w:t>
            </w:r>
          </w:p>
        </w:tc>
        <w:tc>
          <w:tcPr>
            <w:tcW w:w="2500" w:type="dxa"/>
            <w:vMerge/>
            <w:tcBorders>
              <w:top w:val="nil"/>
            </w:tcBorders>
          </w:tcPr>
          <w:p>
            <w:pPr>
              <w:rPr>
                <w:sz w:val="2"/>
                <w:szCs w:val="2"/>
              </w:rPr>
            </w:pPr>
          </w:p>
        </w:tc>
        <w:tc>
          <w:tcPr>
            <w:tcW w:w="630" w:type="dxa"/>
          </w:tcPr>
          <w:p>
            <w:pPr>
              <w:pStyle w:val="TableParagraph"/>
              <w:spacing w:before="43"/>
              <w:ind w:right="205"/>
              <w:jc w:val="right"/>
              <w:rPr>
                <w:sz w:val="18"/>
              </w:rPr>
            </w:pPr>
            <w:r>
              <w:rPr>
                <w:sz w:val="18"/>
              </w:rPr>
              <w:t>66</w:t>
            </w:r>
          </w:p>
        </w:tc>
        <w:tc>
          <w:tcPr>
            <w:tcW w:w="720" w:type="dxa"/>
          </w:tcPr>
          <w:p>
            <w:pPr>
              <w:pStyle w:val="TableParagraph"/>
              <w:spacing w:before="43"/>
              <w:ind w:left="257"/>
              <w:rPr>
                <w:sz w:val="18"/>
              </w:rPr>
            </w:pPr>
            <w:r>
              <w:rPr>
                <w:sz w:val="18"/>
              </w:rPr>
              <w:t>67</w:t>
            </w:r>
          </w:p>
        </w:tc>
        <w:tc>
          <w:tcPr>
            <w:tcW w:w="626" w:type="dxa"/>
          </w:tcPr>
          <w:p>
            <w:pPr>
              <w:pStyle w:val="TableParagraph"/>
              <w:spacing w:before="43"/>
              <w:ind w:left="4"/>
              <w:jc w:val="center"/>
              <w:rPr>
                <w:sz w:val="18"/>
              </w:rPr>
            </w:pPr>
            <w:r>
              <w:rPr>
                <w:sz w:val="18"/>
              </w:rPr>
              <w:t>-</w:t>
            </w:r>
          </w:p>
        </w:tc>
        <w:tc>
          <w:tcPr>
            <w:tcW w:w="558" w:type="dxa"/>
            <w:vMerge w:val="restart"/>
          </w:tcPr>
          <w:p>
            <w:pPr>
              <w:pStyle w:val="TableParagraph"/>
              <w:rPr>
                <w:b/>
                <w:sz w:val="20"/>
              </w:rPr>
            </w:pPr>
          </w:p>
          <w:p>
            <w:pPr>
              <w:pStyle w:val="TableParagraph"/>
              <w:spacing w:before="153"/>
              <w:ind w:left="168"/>
              <w:rPr>
                <w:sz w:val="18"/>
              </w:rPr>
            </w:pPr>
            <w:r>
              <w:rPr>
                <w:sz w:val="18"/>
              </w:rPr>
              <w:t>dB</w:t>
            </w:r>
          </w:p>
        </w:tc>
      </w:tr>
      <w:tr>
        <w:trPr>
          <w:trHeight w:val="329" w:hRule="atLeast"/>
        </w:trPr>
        <w:tc>
          <w:tcPr>
            <w:tcW w:w="1098" w:type="dxa"/>
          </w:tcPr>
          <w:p>
            <w:pPr>
              <w:pStyle w:val="TableParagraph"/>
              <w:spacing w:before="43"/>
              <w:ind w:left="201" w:right="193"/>
              <w:jc w:val="center"/>
              <w:rPr>
                <w:sz w:val="18"/>
              </w:rPr>
            </w:pPr>
            <w:r>
              <w:rPr>
                <w:sz w:val="18"/>
              </w:rPr>
              <w:t>SNR</w:t>
            </w:r>
          </w:p>
        </w:tc>
        <w:tc>
          <w:tcPr>
            <w:tcW w:w="3120" w:type="dxa"/>
          </w:tcPr>
          <w:p>
            <w:pPr>
              <w:pStyle w:val="TableParagraph"/>
              <w:spacing w:before="43"/>
              <w:ind w:left="59"/>
              <w:rPr>
                <w:sz w:val="18"/>
              </w:rPr>
            </w:pPr>
            <w:r>
              <w:rPr>
                <w:sz w:val="18"/>
              </w:rPr>
              <w:t>Signal-to noise ratio</w:t>
            </w:r>
          </w:p>
        </w:tc>
        <w:tc>
          <w:tcPr>
            <w:tcW w:w="2500" w:type="dxa"/>
            <w:vMerge/>
            <w:tcBorders>
              <w:top w:val="nil"/>
            </w:tcBorders>
          </w:tcPr>
          <w:p>
            <w:pPr>
              <w:rPr>
                <w:sz w:val="2"/>
                <w:szCs w:val="2"/>
              </w:rPr>
            </w:pPr>
          </w:p>
        </w:tc>
        <w:tc>
          <w:tcPr>
            <w:tcW w:w="630" w:type="dxa"/>
          </w:tcPr>
          <w:p>
            <w:pPr>
              <w:pStyle w:val="TableParagraph"/>
              <w:spacing w:before="43"/>
              <w:ind w:right="203"/>
              <w:jc w:val="right"/>
              <w:rPr>
                <w:sz w:val="18"/>
              </w:rPr>
            </w:pPr>
            <w:r>
              <w:rPr>
                <w:sz w:val="18"/>
              </w:rPr>
              <w:t>64</w:t>
            </w:r>
          </w:p>
        </w:tc>
        <w:tc>
          <w:tcPr>
            <w:tcW w:w="720" w:type="dxa"/>
          </w:tcPr>
          <w:p>
            <w:pPr>
              <w:pStyle w:val="TableParagraph"/>
              <w:spacing w:before="43"/>
              <w:ind w:left="258"/>
              <w:rPr>
                <w:sz w:val="18"/>
              </w:rPr>
            </w:pPr>
            <w:r>
              <w:rPr>
                <w:sz w:val="18"/>
              </w:rPr>
              <w:t>68</w:t>
            </w:r>
          </w:p>
        </w:tc>
        <w:tc>
          <w:tcPr>
            <w:tcW w:w="626" w:type="dxa"/>
          </w:tcPr>
          <w:p>
            <w:pPr>
              <w:pStyle w:val="TableParagraph"/>
              <w:spacing w:before="43"/>
              <w:ind w:left="7"/>
              <w:jc w:val="center"/>
              <w:rPr>
                <w:sz w:val="18"/>
              </w:rPr>
            </w:pPr>
            <w:r>
              <w:rPr>
                <w:sz w:val="18"/>
              </w:rPr>
              <w:t>-</w:t>
            </w:r>
          </w:p>
        </w:tc>
        <w:tc>
          <w:tcPr>
            <w:tcW w:w="558" w:type="dxa"/>
            <w:vMerge/>
            <w:tcBorders>
              <w:top w:val="nil"/>
            </w:tcBorders>
          </w:tcPr>
          <w:p>
            <w:pPr>
              <w:rPr>
                <w:sz w:val="2"/>
                <w:szCs w:val="2"/>
              </w:rPr>
            </w:pPr>
          </w:p>
        </w:tc>
      </w:tr>
      <w:tr>
        <w:trPr>
          <w:trHeight w:val="330" w:hRule="atLeast"/>
        </w:trPr>
        <w:tc>
          <w:tcPr>
            <w:tcW w:w="1098" w:type="dxa"/>
          </w:tcPr>
          <w:p>
            <w:pPr>
              <w:pStyle w:val="TableParagraph"/>
              <w:spacing w:before="44"/>
              <w:ind w:left="201" w:right="193"/>
              <w:jc w:val="center"/>
              <w:rPr>
                <w:sz w:val="18"/>
              </w:rPr>
            </w:pPr>
            <w:r>
              <w:rPr>
                <w:sz w:val="18"/>
              </w:rPr>
              <w:t>THD</w:t>
            </w:r>
          </w:p>
        </w:tc>
        <w:tc>
          <w:tcPr>
            <w:tcW w:w="3120" w:type="dxa"/>
          </w:tcPr>
          <w:p>
            <w:pPr>
              <w:pStyle w:val="TableParagraph"/>
              <w:spacing w:before="44"/>
              <w:ind w:left="59"/>
              <w:rPr>
                <w:sz w:val="18"/>
              </w:rPr>
            </w:pPr>
            <w:r>
              <w:rPr>
                <w:sz w:val="18"/>
              </w:rPr>
              <w:t>Total harmonic distortion</w:t>
            </w:r>
          </w:p>
        </w:tc>
        <w:tc>
          <w:tcPr>
            <w:tcW w:w="2500" w:type="dxa"/>
            <w:vMerge/>
            <w:tcBorders>
              <w:top w:val="nil"/>
            </w:tcBorders>
          </w:tcPr>
          <w:p>
            <w:pPr>
              <w:rPr>
                <w:sz w:val="2"/>
                <w:szCs w:val="2"/>
              </w:rPr>
            </w:pPr>
          </w:p>
        </w:tc>
        <w:tc>
          <w:tcPr>
            <w:tcW w:w="630" w:type="dxa"/>
          </w:tcPr>
          <w:p>
            <w:pPr>
              <w:pStyle w:val="TableParagraph"/>
              <w:spacing w:before="44"/>
              <w:ind w:right="149"/>
              <w:jc w:val="right"/>
              <w:rPr>
                <w:sz w:val="18"/>
              </w:rPr>
            </w:pPr>
            <w:r>
              <w:rPr>
                <w:sz w:val="18"/>
              </w:rPr>
              <w:t>- 70</w:t>
            </w:r>
          </w:p>
        </w:tc>
        <w:tc>
          <w:tcPr>
            <w:tcW w:w="720" w:type="dxa"/>
          </w:tcPr>
          <w:p>
            <w:pPr>
              <w:pStyle w:val="TableParagraph"/>
              <w:spacing w:before="44"/>
              <w:ind w:left="204"/>
              <w:rPr>
                <w:sz w:val="18"/>
              </w:rPr>
            </w:pPr>
            <w:r>
              <w:rPr>
                <w:sz w:val="18"/>
              </w:rPr>
              <w:t>- 72</w:t>
            </w:r>
          </w:p>
        </w:tc>
        <w:tc>
          <w:tcPr>
            <w:tcW w:w="626" w:type="dxa"/>
          </w:tcPr>
          <w:p>
            <w:pPr>
              <w:pStyle w:val="TableParagraph"/>
              <w:spacing w:before="44"/>
              <w:ind w:left="7"/>
              <w:jc w:val="center"/>
              <w:rPr>
                <w:sz w:val="18"/>
              </w:rPr>
            </w:pPr>
            <w:r>
              <w:rPr>
                <w:sz w:val="18"/>
              </w:rPr>
              <w:t>-</w:t>
            </w:r>
          </w:p>
        </w:tc>
        <w:tc>
          <w:tcPr>
            <w:tcW w:w="558" w:type="dxa"/>
            <w:vMerge/>
            <w:tcBorders>
              <w:top w:val="nil"/>
            </w:tcBorders>
          </w:tcPr>
          <w:p>
            <w:pPr>
              <w:rPr>
                <w:sz w:val="2"/>
                <w:szCs w:val="2"/>
              </w:rPr>
            </w:pPr>
          </w:p>
        </w:tc>
      </w:tr>
    </w:tbl>
    <w:p>
      <w:pPr>
        <w:pStyle w:val="ListParagraph"/>
        <w:numPr>
          <w:ilvl w:val="0"/>
          <w:numId w:val="67"/>
        </w:numPr>
        <w:tabs>
          <w:tab w:pos="430" w:val="left" w:leader="none"/>
        </w:tabs>
        <w:spacing w:line="240" w:lineRule="auto" w:before="62" w:after="0"/>
        <w:ind w:left="429" w:right="0" w:hanging="283"/>
        <w:jc w:val="left"/>
        <w:rPr>
          <w:sz w:val="16"/>
        </w:rPr>
      </w:pPr>
      <w:r>
        <w:rPr>
          <w:sz w:val="16"/>
        </w:rPr>
        <w:t>Guaranteed based on test during</w:t>
      </w:r>
      <w:r>
        <w:rPr>
          <w:spacing w:val="-3"/>
          <w:sz w:val="16"/>
        </w:rPr>
        <w:t> </w:t>
      </w:r>
      <w:r>
        <w:rPr>
          <w:sz w:val="16"/>
        </w:rPr>
        <w:t>characterization.</w:t>
      </w:r>
    </w:p>
    <w:p>
      <w:pPr>
        <w:pStyle w:val="BodyText"/>
        <w:spacing w:before="8"/>
        <w:rPr>
          <w:sz w:val="23"/>
        </w:rPr>
      </w:pPr>
    </w:p>
    <w:p>
      <w:pPr>
        <w:tabs>
          <w:tab w:pos="1299" w:val="left" w:leader="none"/>
        </w:tabs>
        <w:spacing w:line="249" w:lineRule="auto" w:before="93"/>
        <w:ind w:left="1299" w:right="1630" w:hanging="1134"/>
        <w:jc w:val="left"/>
        <w:rPr>
          <w:i/>
          <w:sz w:val="20"/>
        </w:rPr>
      </w:pPr>
      <w:r>
        <w:rPr>
          <w:i/>
          <w:sz w:val="20"/>
        </w:rPr>
        <w:t>Note:</w:t>
        <w:tab/>
        <w:t>ADC accuracy vs. negative injection current: injecting a negative current on any analog </w:t>
      </w:r>
      <w:r>
        <w:rPr>
          <w:i/>
          <w:sz w:val="20"/>
        </w:rPr>
        <w:t>input pins should be avoided as this significantly reduces the accuracy of the</w:t>
      </w:r>
      <w:r>
        <w:rPr>
          <w:i/>
          <w:spacing w:val="-36"/>
          <w:sz w:val="20"/>
        </w:rPr>
        <w:t> </w:t>
      </w:r>
      <w:r>
        <w:rPr>
          <w:i/>
          <w:sz w:val="20"/>
        </w:rPr>
        <w:t>conversion</w:t>
      </w:r>
    </w:p>
    <w:p>
      <w:pPr>
        <w:spacing w:after="0" w:line="249" w:lineRule="auto"/>
        <w:jc w:val="left"/>
        <w:rPr>
          <w:sz w:val="20"/>
        </w:rPr>
        <w:sectPr>
          <w:pgSz w:w="11900" w:h="16840"/>
          <w:pgMar w:header="1172" w:footer="1899" w:top="1480" w:bottom="2080" w:left="1180" w:right="0"/>
        </w:sectPr>
      </w:pPr>
    </w:p>
    <w:p>
      <w:pPr>
        <w:pStyle w:val="BodyText"/>
        <w:spacing w:before="10"/>
        <w:rPr>
          <w:i/>
          <w:sz w:val="17"/>
        </w:rPr>
      </w:pPr>
    </w:p>
    <w:p>
      <w:pPr>
        <w:spacing w:line="249" w:lineRule="auto" w:before="93"/>
        <w:ind w:left="1299" w:right="1297" w:firstLine="0"/>
        <w:jc w:val="left"/>
        <w:rPr>
          <w:i/>
          <w:sz w:val="20"/>
        </w:rPr>
      </w:pPr>
      <w:r>
        <w:rPr>
          <w:i/>
          <w:sz w:val="20"/>
        </w:rPr>
        <w:t>being</w:t>
      </w:r>
      <w:r>
        <w:rPr>
          <w:i/>
          <w:spacing w:val="-10"/>
          <w:sz w:val="20"/>
        </w:rPr>
        <w:t> </w:t>
      </w:r>
      <w:r>
        <w:rPr>
          <w:i/>
          <w:sz w:val="20"/>
        </w:rPr>
        <w:t>performed</w:t>
      </w:r>
      <w:r>
        <w:rPr>
          <w:i/>
          <w:spacing w:val="-9"/>
          <w:sz w:val="20"/>
        </w:rPr>
        <w:t> </w:t>
      </w:r>
      <w:r>
        <w:rPr>
          <w:i/>
          <w:sz w:val="20"/>
        </w:rPr>
        <w:t>on</w:t>
      </w:r>
      <w:r>
        <w:rPr>
          <w:i/>
          <w:spacing w:val="-9"/>
          <w:sz w:val="20"/>
        </w:rPr>
        <w:t> </w:t>
      </w:r>
      <w:r>
        <w:rPr>
          <w:i/>
          <w:sz w:val="20"/>
        </w:rPr>
        <w:t>another</w:t>
      </w:r>
      <w:r>
        <w:rPr>
          <w:i/>
          <w:spacing w:val="-9"/>
          <w:sz w:val="20"/>
        </w:rPr>
        <w:t> </w:t>
      </w:r>
      <w:r>
        <w:rPr>
          <w:i/>
          <w:sz w:val="20"/>
        </w:rPr>
        <w:t>analog</w:t>
      </w:r>
      <w:r>
        <w:rPr>
          <w:i/>
          <w:spacing w:val="-10"/>
          <w:sz w:val="20"/>
        </w:rPr>
        <w:t> </w:t>
      </w:r>
      <w:r>
        <w:rPr>
          <w:i/>
          <w:sz w:val="20"/>
        </w:rPr>
        <w:t>input.</w:t>
      </w:r>
      <w:r>
        <w:rPr>
          <w:i/>
          <w:spacing w:val="-8"/>
          <w:sz w:val="20"/>
        </w:rPr>
        <w:t> </w:t>
      </w:r>
      <w:r>
        <w:rPr>
          <w:i/>
          <w:sz w:val="20"/>
        </w:rPr>
        <w:t>It</w:t>
      </w:r>
      <w:r>
        <w:rPr>
          <w:i/>
          <w:spacing w:val="-9"/>
          <w:sz w:val="20"/>
        </w:rPr>
        <w:t> </w:t>
      </w:r>
      <w:r>
        <w:rPr>
          <w:i/>
          <w:sz w:val="20"/>
        </w:rPr>
        <w:t>is</w:t>
      </w:r>
      <w:r>
        <w:rPr>
          <w:i/>
          <w:spacing w:val="-11"/>
          <w:sz w:val="20"/>
        </w:rPr>
        <w:t> </w:t>
      </w:r>
      <w:r>
        <w:rPr>
          <w:i/>
          <w:sz w:val="20"/>
        </w:rPr>
        <w:t>recommended</w:t>
      </w:r>
      <w:r>
        <w:rPr>
          <w:i/>
          <w:spacing w:val="-9"/>
          <w:sz w:val="20"/>
        </w:rPr>
        <w:t> </w:t>
      </w:r>
      <w:r>
        <w:rPr>
          <w:i/>
          <w:sz w:val="20"/>
        </w:rPr>
        <w:t>to</w:t>
      </w:r>
      <w:r>
        <w:rPr>
          <w:i/>
          <w:spacing w:val="-9"/>
          <w:sz w:val="20"/>
        </w:rPr>
        <w:t> </w:t>
      </w:r>
      <w:r>
        <w:rPr>
          <w:i/>
          <w:sz w:val="20"/>
        </w:rPr>
        <w:t>add</w:t>
      </w:r>
      <w:r>
        <w:rPr>
          <w:i/>
          <w:spacing w:val="-9"/>
          <w:sz w:val="20"/>
        </w:rPr>
        <w:t> </w:t>
      </w:r>
      <w:r>
        <w:rPr>
          <w:i/>
          <w:sz w:val="20"/>
        </w:rPr>
        <w:t>a</w:t>
      </w:r>
      <w:r>
        <w:rPr>
          <w:i/>
          <w:spacing w:val="-8"/>
          <w:sz w:val="20"/>
        </w:rPr>
        <w:t> </w:t>
      </w:r>
      <w:r>
        <w:rPr>
          <w:i/>
          <w:sz w:val="20"/>
        </w:rPr>
        <w:t>Schottky</w:t>
      </w:r>
      <w:r>
        <w:rPr>
          <w:i/>
          <w:spacing w:val="-9"/>
          <w:sz w:val="20"/>
        </w:rPr>
        <w:t> </w:t>
      </w:r>
      <w:r>
        <w:rPr>
          <w:i/>
          <w:sz w:val="20"/>
        </w:rPr>
        <w:t>diode</w:t>
      </w:r>
      <w:r>
        <w:rPr>
          <w:i/>
          <w:spacing w:val="-10"/>
          <w:sz w:val="20"/>
        </w:rPr>
        <w:t> </w:t>
      </w:r>
      <w:r>
        <w:rPr>
          <w:i/>
          <w:sz w:val="20"/>
        </w:rPr>
        <w:t>(pin</w:t>
      </w:r>
      <w:r>
        <w:rPr>
          <w:i/>
          <w:spacing w:val="-9"/>
          <w:sz w:val="20"/>
        </w:rPr>
        <w:t> </w:t>
      </w:r>
      <w:r>
        <w:rPr>
          <w:i/>
          <w:sz w:val="20"/>
        </w:rPr>
        <w:t>to </w:t>
      </w:r>
      <w:r>
        <w:rPr>
          <w:i/>
          <w:sz w:val="20"/>
        </w:rPr>
        <w:t>ground) to analog pins which may potentially inject negative</w:t>
      </w:r>
      <w:r>
        <w:rPr>
          <w:i/>
          <w:spacing w:val="-11"/>
          <w:sz w:val="20"/>
        </w:rPr>
        <w:t> </w:t>
      </w:r>
      <w:r>
        <w:rPr>
          <w:i/>
          <w:sz w:val="20"/>
        </w:rPr>
        <w:t>currents.</w:t>
      </w:r>
    </w:p>
    <w:p>
      <w:pPr>
        <w:pStyle w:val="BodyText"/>
        <w:spacing w:line="269" w:lineRule="exact" w:before="67"/>
        <w:ind w:left="1299"/>
      </w:pPr>
      <w:r>
        <w:rPr/>
        <w:t>Any positive injection current within the limits specified for I</w:t>
      </w:r>
      <w:r>
        <w:rPr>
          <w:position w:val="-4"/>
          <w:sz w:val="16"/>
        </w:rPr>
        <w:t>INJ(PIN) </w:t>
      </w:r>
      <w:r>
        <w:rPr/>
        <w:t>and </w:t>
      </w:r>
      <w:r>
        <w:rPr>
          <w:rFonts w:ascii="Symbol" w:hAnsi="Symbol"/>
        </w:rPr>
        <w:t></w:t>
      </w:r>
      <w:r>
        <w:rPr/>
        <w:t>I</w:t>
      </w:r>
      <w:r>
        <w:rPr>
          <w:position w:val="-4"/>
          <w:sz w:val="16"/>
        </w:rPr>
        <w:t>INJ(PIN) </w:t>
      </w:r>
      <w:r>
        <w:rPr/>
        <w:t>in</w:t>
      </w:r>
    </w:p>
    <w:p>
      <w:pPr>
        <w:spacing w:line="214" w:lineRule="exact" w:before="0"/>
        <w:ind w:left="1299" w:right="0" w:firstLine="0"/>
        <w:jc w:val="left"/>
        <w:rPr>
          <w:sz w:val="20"/>
        </w:rPr>
      </w:pPr>
      <w:hyperlink w:history="true" w:anchor="_bookmark226">
        <w:r>
          <w:rPr>
            <w:i/>
            <w:color w:val="0000FF"/>
            <w:sz w:val="20"/>
          </w:rPr>
          <w:t>Section 6.3.17 </w:t>
        </w:r>
      </w:hyperlink>
      <w:r>
        <w:rPr>
          <w:sz w:val="20"/>
        </w:rPr>
        <w:t>does not affect the ADC accuracy.</w:t>
      </w:r>
    </w:p>
    <w:p>
      <w:pPr>
        <w:pStyle w:val="BodyText"/>
        <w:spacing w:before="10"/>
        <w:rPr>
          <w:sz w:val="21"/>
        </w:rPr>
      </w:pPr>
    </w:p>
    <w:p>
      <w:pPr>
        <w:pStyle w:val="Heading6"/>
        <w:spacing w:before="0" w:after="19"/>
        <w:ind w:left="3428"/>
      </w:pPr>
      <w:r>
        <w:rPr/>
        <w:pict>
          <v:group style="position:absolute;margin-left:173.541pt;margin-top:23.367094pt;width:320.3pt;height:243.4pt;mso-position-horizontal-relative:page;mso-position-vertical-relative:paragraph;z-index:-1616704" coordorigin="3471,467" coordsize="6406,4868">
            <v:shape style="position:absolute;left:9257;top:3712;width:14;height:881" coordorigin="9258,3712" coordsize="14,881" path="m9271,4539l9258,4539,9258,4587,9258,4587,9258,4593,9271,4593,9271,4587,9271,4587,9271,4539m9271,4374l9258,4374,9258,4428,9271,4428,9271,4374m9271,4209l9258,4209,9258,4263,9271,4263,9271,4209m9271,4043l9258,4043,9258,4097,9271,4097,9271,4043m9271,3878l9258,3878,9258,3932,9271,3932,9271,3878m9271,3712l9258,3712,9258,3766,9271,3766,9271,3712e" filled="true" fillcolor="#000000" stroked="false">
              <v:path arrowok="t"/>
              <v:fill type="solid"/>
            </v:shape>
            <v:shape style="position:absolute;left:9264;top:3547;width:2;height:55" coordorigin="9264,3547" coordsize="0,55" path="m9264,3601l9264,3547,9264,3601xe" filled="true" fillcolor="#000000" stroked="false">
              <v:path arrowok="t"/>
              <v:fill type="solid"/>
            </v:shape>
            <v:shape style="position:absolute;left:9257;top:1250;width:14;height:2186" coordorigin="9258,1250" coordsize="14,2186" path="m9271,3382l9258,3382,9258,3436,9271,3436,9271,3382m9271,3216l9258,3216,9258,3264,9258,3264,9258,3270,9271,3270,9271,3264,9271,3264,9271,3216m9271,3049l9258,3049,9258,3105,9271,3105,9271,3049m9271,2884l9258,2884,9258,2940,9271,2940,9271,2884m9271,2718l9258,2718,9258,2774,9271,2774,9271,2718m9271,2553l9258,2553,9258,2609,9271,2609,9271,2553m9271,2388l9258,2388,9258,2443,9271,2443,9271,2388m9271,2222l9258,2222,9258,2278,9271,2278,9271,2222m9271,2057l9258,2057,9258,2113,9271,2113,9271,2057m9271,1892l9258,1892,9258,1947,9271,1947,9271,1892m9271,1726l9258,1726,9258,1782,9271,1782,9271,1726m9271,1561l9258,1561,9258,1616,9271,1616,9271,1561m9271,1395l9258,1395,9258,1451,9271,1451,9271,1395m9271,1250l9258,1250,9258,1284,9271,1284,9271,1250e" filled="true" fillcolor="#000000" stroked="false">
              <v:path arrowok="t"/>
              <v:fill type="solid"/>
            </v:shape>
            <v:line style="position:absolute" from="4256,4521" to="4256,4841" stroked="true" strokeweight=".67503pt" strokecolor="#000000">
              <v:stroke dashstyle="solid"/>
            </v:line>
            <v:line style="position:absolute" from="4256,4528" to="4671,4528" stroked="true" strokeweight=".67603pt" strokecolor="#000000">
              <v:stroke dashstyle="solid"/>
            </v:line>
            <v:line style="position:absolute" from="4664,4215" to="4664,4527" stroked="true" strokeweight=".67505pt" strokecolor="#000000">
              <v:stroke dashstyle="solid"/>
            </v:line>
            <v:line style="position:absolute" from="4664,4222" to="5079,4222" stroked="true" strokeweight=".67404pt" strokecolor="#000000">
              <v:stroke dashstyle="solid"/>
            </v:line>
            <v:line style="position:absolute" from="5072,3908" to="5072,4222" stroked="true" strokeweight=".67503pt" strokecolor="#000000">
              <v:stroke dashstyle="solid"/>
            </v:line>
            <v:line style="position:absolute" from="5072,3915" to="5489,3915" stroked="true" strokeweight=".67401pt" strokecolor="#000000">
              <v:stroke dashstyle="solid"/>
            </v:line>
            <v:line style="position:absolute" from="5482,3601" to="5482,3915" stroked="true" strokeweight=".67502pt" strokecolor="#000000">
              <v:stroke dashstyle="solid"/>
            </v:line>
            <v:line style="position:absolute" from="5482,3608" to="5898,3608" stroked="true" strokeweight=".67606pt" strokecolor="#000000">
              <v:stroke dashstyle="solid"/>
            </v:line>
            <v:line style="position:absolute" from="5891,3294" to="5891,3608" stroked="true" strokeweight=".67505pt" strokecolor="#000000">
              <v:stroke dashstyle="solid"/>
            </v:line>
            <v:line style="position:absolute" from="5891,3301" to="6306,3301" stroked="true" strokeweight=".67706pt" strokecolor="#000000">
              <v:stroke dashstyle="solid"/>
            </v:line>
            <v:line style="position:absolute" from="6299,2988" to="6299,3301" stroked="true" strokeweight=".67703pt" strokecolor="#000000">
              <v:stroke dashstyle="solid"/>
            </v:line>
            <v:line style="position:absolute" from="6299,2995" to="6714,2995" stroked="true" strokeweight=".67603pt" strokecolor="#000000">
              <v:stroke dashstyle="solid"/>
            </v:line>
            <v:line style="position:absolute" from="6708,2681" to="6708,2995" stroked="true" strokeweight=".67401pt" strokecolor="#000000">
              <v:stroke dashstyle="solid"/>
            </v:line>
            <v:line style="position:absolute" from="6708,2688" to="6920,2688" stroked="true" strokeweight=".67401pt" strokecolor="#000000">
              <v:stroke dashstyle="solid"/>
            </v:line>
            <v:line style="position:absolute" from="5687,4725" to="5687,4944" stroked="true" strokeweight=".67505pt" strokecolor="#000000">
              <v:stroke dashstyle="solid"/>
            </v:line>
            <v:shape style="position:absolute;left:5884;top:4724;width:3183;height:117" coordorigin="5884,4725" coordsize="3183,117" path="m5898,4725l5884,4725,5884,4841,5898,4841,5898,4725m9067,4725l9053,4725,9053,4841,9067,4841,9067,4725e" filled="true" fillcolor="#000000" stroked="false">
              <v:path arrowok="t"/>
              <v:fill type="solid"/>
            </v:shape>
            <v:line style="position:absolute" from="9264,4705" to="9264,4944" stroked="true" strokeweight=".67404pt" strokecolor="#000000">
              <v:stroke dashstyle="solid"/>
            </v:line>
            <v:shape style="position:absolute;left:7313;top:4622;width:2564;height:426" coordorigin="7313,4622" coordsize="2564,426" path="m7536,4629l7524,4622,7521,4627,7317,5035,7313,5041,7325,5047,7329,5042,7533,4634,7536,4629m7639,4629l7627,4622,7624,4627,7418,5035,7415,5041,7427,5047,7430,5042,7636,4634,7639,4629m9877,4835l9831,4821,9777,4805,9762,4801,9744,4796,9744,4835,9744,4855,9744,4855,9744,4873,9762,4868,9831,4848,9877,4835e" filled="true" fillcolor="#000000" stroked="false">
              <v:path arrowok="t"/>
              <v:fill type="solid"/>
            </v:shape>
            <v:line style="position:absolute" from="7519,4835" to="9749,4835" stroked="true" strokeweight=".67603pt" strokecolor="#000000">
              <v:stroke dashstyle="solid"/>
            </v:line>
            <v:rect style="position:absolute;left:8643;top:4724;width:14;height:117" filled="true" fillcolor="#000000" stroked="false">
              <v:fill type="solid"/>
            </v:rect>
            <v:line style="position:absolute" from="8856,4725" to="8856,4944" stroked="true" strokeweight=".67505pt" strokecolor="#000000">
              <v:stroke dashstyle="solid"/>
            </v:line>
            <v:rect style="position:absolute;left:8234;top:4724;width:14;height:117" filled="true" fillcolor="#000000" stroked="false">
              <v:fill type="solid"/>
            </v:rect>
            <v:line style="position:absolute" from="8446,4725" to="8446,4944" stroked="true" strokeweight=".67603pt" strokecolor="#000000">
              <v:stroke dashstyle="solid"/>
            </v:line>
            <v:line style="position:absolute" from="8037,4725" to="8037,4944" stroked="true" strokeweight=".67404pt" strokecolor="#000000">
              <v:stroke dashstyle="solid"/>
            </v:line>
            <v:line style="position:absolute" from="4050,2273" to="4050,5056" stroked="true" strokeweight=".67503pt" strokecolor="#000000">
              <v:stroke dashstyle="solid"/>
            </v:line>
            <v:shape style="position:absolute;left:3837;top:948;width:427;height:3587" coordorigin="3837,948" coordsize="427,3587" path="m4056,4521l3942,4521,3942,4534,4056,4534,4056,4521m4088,1085l4083,1066,4063,995,4051,953,4050,948,4036,997,4018,1068,4013,1085,4050,1085,4070,1085,4088,1085m4264,2180l4257,2168,4252,2172,3842,2376,3842,2376,3837,2379,3844,2391,3849,2388,3849,2388,4259,2184,4264,2180m4264,2079l4257,2067,4252,2070,3842,2275,3842,2275,3842,2275,3837,2278,3844,2290,3849,2286,4259,2082,4264,2079e" filled="true" fillcolor="#000000" stroked="false">
              <v:path arrowok="t"/>
              <v:fill type="solid"/>
            </v:shape>
            <v:line style="position:absolute" from="4050,1078" to="4050,2184" stroked="true" strokeweight=".67503pt" strokecolor="#000000">
              <v:stroke dashstyle="solid"/>
            </v:line>
            <v:line style="position:absolute" from="3928,4835" to="7430,4835" stroked="true" strokeweight=".67603pt" strokecolor="#000000">
              <v:stroke dashstyle="solid"/>
            </v:line>
            <v:line style="position:absolute" from="5277,4725" to="5277,4944" stroked="true" strokeweight=".67502pt" strokecolor="#000000">
              <v:stroke dashstyle="solid"/>
            </v:line>
            <v:rect style="position:absolute;left:5475;top:4724;width:14;height:117" filled="true" fillcolor="#000000" stroked="false">
              <v:fill type="solid"/>
            </v:rect>
            <v:shape style="position:absolute;left:4041;top:1211;width:5232;height:3733" type="#_x0000_t75" stroked="false">
              <v:imagedata r:id="rId123" o:title=""/>
            </v:shape>
            <v:shape style="position:absolute;left:4657;top:4724;width:422;height:117" coordorigin="4657,4725" coordsize="422,117" path="m4671,4725l4657,4725,4657,4841,4671,4841,4671,4725m5079,4725l5066,4725,5066,4841,5079,4841,5079,4725e" filled="true" fillcolor="#000000" stroked="false">
              <v:path arrowok="t"/>
              <v:fill type="solid"/>
            </v:shape>
            <v:line style="position:absolute" from="4460,4725" to="4460,4944" stroked="true" strokeweight=".67502pt" strokecolor="#000000">
              <v:stroke dashstyle="solid"/>
            </v:line>
            <v:line style="position:absolute" from="6095,4725" to="6095,4944" stroked="true" strokeweight=".67603pt" strokecolor="#000000">
              <v:stroke dashstyle="solid"/>
            </v:line>
            <v:rect style="position:absolute;left:6292;top:4724;width:14;height:117" filled="true" fillcolor="#000000" stroked="false">
              <v:fill type="solid"/>
            </v:rect>
            <v:line style="position:absolute" from="6503,4725" to="6503,4944" stroked="true" strokeweight=".67603pt" strokecolor="#000000">
              <v:stroke dashstyle="solid"/>
            </v:line>
            <v:shape style="position:absolute;left:6700;top:4724;width:1140;height:117" coordorigin="6701,4725" coordsize="1140,117" path="m6714,4725l6701,4725,6701,4841,6714,4841,6714,4725m7840,4725l7826,4725,7826,4841,7840,4841,7840,4725e" filled="true" fillcolor="#000000" stroked="false">
              <v:path arrowok="t"/>
              <v:fill type="solid"/>
            </v:shape>
            <v:line style="position:absolute" from="6913,4725" to="6913,4944" stroked="true" strokeweight=".67401pt" strokecolor="#000000">
              <v:stroke dashstyle="solid"/>
            </v:line>
            <v:shape style="position:absolute;left:3941;top:917;width:5249;height:3924" coordorigin="3942,918" coordsize="5249,3924" path="m4056,4215l3942,4215,3942,4229,4056,4229,4056,4215m4056,3908l3942,3908,3942,3922,4056,3922,4056,3908m4056,3601l3942,3601,3942,3615,4056,3615,4056,3601m4056,3294l3942,3294,3942,3307,4056,3307,4056,3294m4056,2988l3942,2988,3942,3002,4056,3002,4056,2988m4056,2681l3942,2681,3942,2695,4056,2695,4056,2681m4056,1863l3942,1863,3942,1876,4056,1876,4056,1863m4056,1557l3942,1557,3942,1571,4056,1571,4056,1557m4078,1250l4056,1250,4043,1250,3942,1250,3942,1264,4043,1264,4056,1264,4078,1264,4078,1250m4247,1250l4191,1250,4191,1264,4247,1264,4247,1250m4414,1250l4359,1250,4359,1264,4414,1264,4414,1250m4583,1250l4527,1250,4527,1264,4583,1264,4583,1250m4752,1250l4696,1250,4696,1264,4752,1264,4752,1250m4919,1250l4863,1250,4863,1264,4919,1264,4919,1250m5088,1250l5032,1250,5032,1264,5088,1264,5088,1250m5256,1250l5201,1250,5201,1264,5256,1264,5256,1250m5423,1250l5368,1250,5368,1264,5423,1264,5423,1250m5592,1250l5536,1250,5536,1264,5592,1264,5592,1250m5761,1250l5705,1250,5705,1264,5761,1264,5761,1250m5928,1250l5872,1250,5872,1264,5928,1264,5928,1250m6097,1250l6041,1250,6041,1264,6097,1264,6097,1250m6265,1250l6210,1250,6210,1264,6265,1264,6265,1250m6433,1250l6377,1250,6377,1264,6433,1264,6433,1250m6601,1250l6546,1250,6546,1264,6601,1264,6601,1250m6770,1250l6714,1250,6714,1264,6770,1264,6770,1250m6937,1250l6881,1250,6881,1264,6937,1264,6937,1250m7106,1250l7050,1250,7050,1264,7106,1264,7106,1250m7124,4725l7111,4725,7111,4841,7124,4841,7124,4725m7275,1250l7219,1250,7219,1264,7275,1264,7275,1250m7442,1250l7386,1250,7386,1264,7442,1264,7442,1250m7610,1250l7555,1250,7555,1264,7610,1264,7610,1250m7779,1250l7723,1250,7723,1264,7779,1264,7779,1250m7946,1250l7891,1250,7891,1264,7946,1264,7946,1250m8115,1250l8059,1250,8059,1264,8115,1264,8115,1250m8284,1250l8228,1250,8228,1264,8284,1264,8284,1250m8451,1250l8395,1250,8395,1264,8451,1264,8451,1250m8658,1066l8645,1066,8645,1117,8658,1117,8658,1066m9190,1076l9177,1076,9177,1127,9190,1127,9190,1076m9190,941l9177,941,9177,944,9139,935,9097,923,9079,918,9079,948,9089,948,9079,962,9079,982,9097,975,9139,962,9177,950,9177,977,9190,977,9190,941e" filled="true" fillcolor="#000000" stroked="false">
              <v:path arrowok="t"/>
              <v:fill type="solid"/>
            </v:shape>
            <v:shape style="position:absolute;left:7778;top:4953;width:1734;height:381" type="#_x0000_t202" filled="false" stroked="false">
              <v:textbox inset="0,0,0,0">
                <w:txbxContent>
                  <w:p>
                    <w:pPr>
                      <w:spacing w:line="170" w:lineRule="exact" w:before="0"/>
                      <w:ind w:left="0" w:right="36" w:firstLine="0"/>
                      <w:jc w:val="right"/>
                      <w:rPr>
                        <w:rFonts w:ascii="Trebuchet MS"/>
                        <w:sz w:val="16"/>
                      </w:rPr>
                    </w:pPr>
                    <w:r>
                      <w:rPr>
                        <w:rFonts w:ascii="Trebuchet MS"/>
                        <w:w w:val="105"/>
                        <w:sz w:val="16"/>
                      </w:rPr>
                      <w:t>4093  4094  4095</w:t>
                    </w:r>
                    <w:r>
                      <w:rPr>
                        <w:rFonts w:ascii="Trebuchet MS"/>
                        <w:spacing w:val="34"/>
                        <w:w w:val="105"/>
                        <w:sz w:val="16"/>
                      </w:rPr>
                      <w:t> </w:t>
                    </w:r>
                    <w:r>
                      <w:rPr>
                        <w:rFonts w:ascii="Trebuchet MS"/>
                        <w:spacing w:val="-5"/>
                        <w:w w:val="105"/>
                        <w:sz w:val="16"/>
                      </w:rPr>
                      <w:t>4096</w:t>
                    </w:r>
                  </w:p>
                  <w:p>
                    <w:pPr>
                      <w:spacing w:line="211" w:lineRule="exact" w:before="0"/>
                      <w:ind w:left="0" w:right="18" w:firstLine="0"/>
                      <w:jc w:val="right"/>
                      <w:rPr>
                        <w:rFonts w:ascii="Trebuchet MS"/>
                        <w:sz w:val="16"/>
                      </w:rPr>
                    </w:pPr>
                    <w:r>
                      <w:rPr>
                        <w:rFonts w:ascii="Trebuchet MS"/>
                        <w:spacing w:val="-11"/>
                        <w:w w:val="145"/>
                        <w:position w:val="4"/>
                        <w:sz w:val="16"/>
                      </w:rPr>
                      <w:t>6</w:t>
                    </w:r>
                    <w:r>
                      <w:rPr>
                        <w:rFonts w:ascii="Trebuchet MS"/>
                        <w:spacing w:val="-11"/>
                        <w:w w:val="145"/>
                        <w:sz w:val="16"/>
                      </w:rPr>
                      <w:t>$$!</w:t>
                    </w:r>
                  </w:p>
                </w:txbxContent>
              </v:textbox>
              <w10:wrap type="none"/>
            </v:shape>
            <v:shape style="position:absolute;left:6869;top:4947;width:109;height:185"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7</w:t>
                    </w:r>
                  </w:p>
                </w:txbxContent>
              </v:textbox>
              <w10:wrap type="none"/>
            </v:shape>
            <v:shape style="position:absolute;left:5642;top:4947;width:287;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456</w:t>
                    </w:r>
                  </w:p>
                </w:txbxContent>
              </v:textbox>
              <w10:wrap type="none"/>
            </v:shape>
            <v:shape style="position:absolute;left:5232;top:4947;width:109;height:185"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3</w:t>
                    </w:r>
                  </w:p>
                </w:txbxContent>
              </v:textbox>
              <w10:wrap type="none"/>
            </v:shape>
            <v:shape style="position:absolute;left:4824;top:4947;width:109;height:185"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2</w:t>
                    </w:r>
                  </w:p>
                </w:txbxContent>
              </v:textbox>
              <w10:wrap type="none"/>
            </v:shape>
            <v:shape style="position:absolute;left:4412;top:4947;width:109;height:185"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1</w:t>
                    </w:r>
                  </w:p>
                </w:txbxContent>
              </v:textbox>
              <w10:wrap type="none"/>
            </v:shape>
            <v:shape style="position:absolute;left:3853;top:4862;width:439;height:472"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0</w:t>
                    </w:r>
                  </w:p>
                  <w:p>
                    <w:pPr>
                      <w:spacing w:before="61"/>
                      <w:ind w:left="18" w:right="0" w:firstLine="0"/>
                      <w:jc w:val="left"/>
                      <w:rPr>
                        <w:rFonts w:ascii="Trebuchet MS"/>
                        <w:sz w:val="16"/>
                      </w:rPr>
                    </w:pPr>
                    <w:r>
                      <w:rPr>
                        <w:rFonts w:ascii="Trebuchet MS"/>
                        <w:spacing w:val="-7"/>
                        <w:w w:val="140"/>
                        <w:position w:val="4"/>
                        <w:sz w:val="16"/>
                      </w:rPr>
                      <w:t>6</w:t>
                    </w:r>
                    <w:r>
                      <w:rPr>
                        <w:rFonts w:ascii="Trebuchet MS"/>
                        <w:spacing w:val="-7"/>
                        <w:w w:val="140"/>
                        <w:sz w:val="16"/>
                      </w:rPr>
                      <w:t>33!</w:t>
                    </w:r>
                  </w:p>
                </w:txbxContent>
              </v:textbox>
              <w10:wrap type="none"/>
            </v:shape>
            <v:shape style="position:absolute;left:6094;top:4319;width:884;height:228" type="#_x0000_t202" filled="false" stroked="false">
              <v:textbox inset="0,0,0,0">
                <w:txbxContent>
                  <w:p>
                    <w:pPr>
                      <w:spacing w:before="1"/>
                      <w:ind w:left="0" w:right="0" w:firstLine="0"/>
                      <w:jc w:val="left"/>
                      <w:rPr>
                        <w:rFonts w:ascii="Trebuchet MS"/>
                        <w:sz w:val="16"/>
                      </w:rPr>
                    </w:pPr>
                    <w:r>
                      <w:rPr>
                        <w:rFonts w:ascii="Trebuchet MS"/>
                        <w:w w:val="124"/>
                        <w:position w:val="4"/>
                        <w:sz w:val="16"/>
                      </w:rPr>
                      <w:t>1,</w:t>
                    </w:r>
                    <w:r>
                      <w:rPr>
                        <w:rFonts w:ascii="Trebuchet MS"/>
                        <w:spacing w:val="8"/>
                        <w:position w:val="4"/>
                        <w:sz w:val="16"/>
                      </w:rPr>
                      <w:t> </w:t>
                    </w:r>
                    <w:r>
                      <w:rPr>
                        <w:rFonts w:ascii="Trebuchet MS"/>
                        <w:spacing w:val="6"/>
                        <w:w w:val="127"/>
                        <w:position w:val="4"/>
                        <w:sz w:val="16"/>
                      </w:rPr>
                      <w:t>3</w:t>
                    </w:r>
                    <w:r>
                      <w:rPr>
                        <w:rFonts w:ascii="Trebuchet MS"/>
                        <w:spacing w:val="4"/>
                        <w:w w:val="205"/>
                        <w:position w:val="4"/>
                        <w:sz w:val="16"/>
                      </w:rPr>
                      <w:t>"</w:t>
                    </w:r>
                    <w:r>
                      <w:rPr>
                        <w:rFonts w:ascii="Trebuchet MS"/>
                        <w:w w:val="75"/>
                        <w:sz w:val="16"/>
                      </w:rPr>
                      <w:t>)</w:t>
                    </w:r>
                    <w:r>
                      <w:rPr>
                        <w:rFonts w:ascii="Trebuchet MS"/>
                        <w:spacing w:val="-25"/>
                        <w:w w:val="137"/>
                        <w:sz w:val="16"/>
                      </w:rPr>
                      <w:t>$</w:t>
                    </w:r>
                    <w:r>
                      <w:rPr>
                        <w:rFonts w:ascii="Trebuchet MS"/>
                        <w:spacing w:val="-18"/>
                        <w:w w:val="111"/>
                        <w:sz w:val="16"/>
                      </w:rPr>
                      <w:t>%</w:t>
                    </w:r>
                    <w:r>
                      <w:rPr>
                        <w:rFonts w:ascii="Trebuchet MS"/>
                        <w:spacing w:val="-16"/>
                        <w:w w:val="181"/>
                        <w:sz w:val="16"/>
                      </w:rPr>
                      <w:t>!</w:t>
                    </w:r>
                    <w:r>
                      <w:rPr>
                        <w:rFonts w:ascii="Trebuchet MS"/>
                        <w:w w:val="151"/>
                        <w:sz w:val="16"/>
                      </w:rPr>
                      <w:t>,</w:t>
                    </w:r>
                  </w:p>
                </w:txbxContent>
              </v:textbox>
              <w10:wrap type="none"/>
            </v:shape>
            <v:shape style="position:absolute;left:7475;top:3900;width:249;height:228" type="#_x0000_t202" filled="false" stroked="false">
              <v:textbox inset="0,0,0,0">
                <w:txbxContent>
                  <w:p>
                    <w:pPr>
                      <w:spacing w:line="237" w:lineRule="auto" w:before="0"/>
                      <w:ind w:left="0" w:right="0" w:firstLine="0"/>
                      <w:jc w:val="left"/>
                      <w:rPr>
                        <w:rFonts w:ascii="Trebuchet MS"/>
                        <w:sz w:val="16"/>
                      </w:rPr>
                    </w:pPr>
                    <w:r>
                      <w:rPr>
                        <w:rFonts w:ascii="Trebuchet MS"/>
                        <w:w w:val="125"/>
                        <w:sz w:val="16"/>
                      </w:rPr>
                      <w:t>%</w:t>
                    </w:r>
                    <w:r>
                      <w:rPr>
                        <w:rFonts w:ascii="Trebuchet MS"/>
                        <w:w w:val="125"/>
                        <w:position w:val="-3"/>
                        <w:sz w:val="16"/>
                      </w:rPr>
                      <w:t>$</w:t>
                    </w:r>
                  </w:p>
                </w:txbxContent>
              </v:textbox>
              <w10:wrap type="none"/>
            </v:shape>
            <v:shape style="position:absolute;left:6771;top:3327;width:223;height:228" type="#_x0000_t202" filled="false" stroked="false">
              <v:textbox inset="0,0,0,0">
                <w:txbxContent>
                  <w:p>
                    <w:pPr>
                      <w:spacing w:line="237" w:lineRule="auto" w:before="0"/>
                      <w:ind w:left="0" w:right="0" w:firstLine="0"/>
                      <w:jc w:val="left"/>
                      <w:rPr>
                        <w:rFonts w:ascii="Trebuchet MS"/>
                        <w:sz w:val="16"/>
                      </w:rPr>
                    </w:pPr>
                    <w:r>
                      <w:rPr>
                        <w:rFonts w:ascii="Trebuchet MS"/>
                        <w:w w:val="130"/>
                        <w:sz w:val="16"/>
                      </w:rPr>
                      <w:t>%</w:t>
                    </w:r>
                    <w:r>
                      <w:rPr>
                        <w:rFonts w:ascii="Trebuchet MS"/>
                        <w:w w:val="130"/>
                        <w:position w:val="-3"/>
                        <w:sz w:val="16"/>
                      </w:rPr>
                      <w:t>,</w:t>
                    </w:r>
                  </w:p>
                </w:txbxContent>
              </v:textbox>
              <w10:wrap type="none"/>
            </v:shape>
            <v:shape style="position:absolute;left:4473;top:3317;width:256;height:228" type="#_x0000_t202" filled="false" stroked="false">
              <v:textbox inset="0,0,0,0">
                <w:txbxContent>
                  <w:p>
                    <w:pPr>
                      <w:spacing w:line="237" w:lineRule="auto" w:before="0"/>
                      <w:ind w:left="0" w:right="0" w:firstLine="0"/>
                      <w:jc w:val="left"/>
                      <w:rPr>
                        <w:rFonts w:ascii="Trebuchet MS"/>
                        <w:sz w:val="16"/>
                      </w:rPr>
                    </w:pPr>
                    <w:r>
                      <w:rPr>
                        <w:rFonts w:ascii="Trebuchet MS"/>
                        <w:w w:val="130"/>
                        <w:sz w:val="16"/>
                      </w:rPr>
                      <w:t>%</w:t>
                    </w:r>
                    <w:r>
                      <w:rPr>
                        <w:rFonts w:ascii="Trebuchet MS"/>
                        <w:w w:val="130"/>
                        <w:position w:val="-3"/>
                        <w:sz w:val="16"/>
                      </w:rPr>
                      <w:t>/</w:t>
                    </w:r>
                  </w:p>
                </w:txbxContent>
              </v:textbox>
              <w10:wrap type="none"/>
            </v:shape>
            <v:shape style="position:absolute;left:3752;top:3188;width:109;height:1412"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5</w:t>
                    </w:r>
                  </w:p>
                  <w:p>
                    <w:pPr>
                      <w:spacing w:before="121"/>
                      <w:ind w:left="0" w:right="0" w:firstLine="0"/>
                      <w:jc w:val="left"/>
                      <w:rPr>
                        <w:rFonts w:ascii="Trebuchet MS"/>
                        <w:sz w:val="16"/>
                      </w:rPr>
                    </w:pPr>
                    <w:r>
                      <w:rPr>
                        <w:rFonts w:ascii="Trebuchet MS"/>
                        <w:w w:val="106"/>
                        <w:sz w:val="16"/>
                      </w:rPr>
                      <w:t>4</w:t>
                    </w:r>
                  </w:p>
                  <w:p>
                    <w:pPr>
                      <w:spacing w:before="121"/>
                      <w:ind w:left="0" w:right="0" w:firstLine="0"/>
                      <w:jc w:val="left"/>
                      <w:rPr>
                        <w:rFonts w:ascii="Trebuchet MS"/>
                        <w:sz w:val="16"/>
                      </w:rPr>
                    </w:pPr>
                    <w:r>
                      <w:rPr>
                        <w:rFonts w:ascii="Trebuchet MS"/>
                        <w:w w:val="106"/>
                        <w:sz w:val="16"/>
                      </w:rPr>
                      <w:t>3</w:t>
                    </w:r>
                  </w:p>
                  <w:p>
                    <w:pPr>
                      <w:spacing w:before="120"/>
                      <w:ind w:left="0" w:right="0" w:firstLine="0"/>
                      <w:jc w:val="left"/>
                      <w:rPr>
                        <w:rFonts w:ascii="Trebuchet MS"/>
                        <w:sz w:val="16"/>
                      </w:rPr>
                    </w:pPr>
                    <w:r>
                      <w:rPr>
                        <w:rFonts w:ascii="Trebuchet MS"/>
                        <w:w w:val="106"/>
                        <w:sz w:val="16"/>
                      </w:rPr>
                      <w:t>2</w:t>
                    </w:r>
                  </w:p>
                  <w:p>
                    <w:pPr>
                      <w:spacing w:before="121"/>
                      <w:ind w:left="0" w:right="0" w:firstLine="0"/>
                      <w:jc w:val="left"/>
                      <w:rPr>
                        <w:rFonts w:ascii="Trebuchet MS"/>
                        <w:sz w:val="16"/>
                      </w:rPr>
                    </w:pPr>
                    <w:r>
                      <w:rPr>
                        <w:rFonts w:ascii="Trebuchet MS"/>
                        <w:w w:val="106"/>
                        <w:sz w:val="16"/>
                      </w:rPr>
                      <w:t>1</w:t>
                    </w:r>
                  </w:p>
                </w:txbxContent>
              </v:textbox>
              <w10:wrap type="none"/>
            </v:shape>
            <v:shape style="position:absolute;left:8501;top:2756;width:224;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(1)</w:t>
                    </w:r>
                  </w:p>
                </w:txbxContent>
              </v:textbox>
              <w10:wrap type="none"/>
            </v:shape>
            <v:shape style="position:absolute;left:7924;top:2501;width:216;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(3)</w:t>
                    </w:r>
                  </w:p>
                </w:txbxContent>
              </v:textbox>
              <w10:wrap type="none"/>
            </v:shape>
            <v:shape style="position:absolute;left:3752;top:2576;width:109;height:493"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7</w:t>
                    </w:r>
                  </w:p>
                  <w:p>
                    <w:pPr>
                      <w:spacing w:before="121"/>
                      <w:ind w:left="0" w:right="0" w:firstLine="0"/>
                      <w:jc w:val="left"/>
                      <w:rPr>
                        <w:rFonts w:ascii="Trebuchet MS"/>
                        <w:sz w:val="16"/>
                      </w:rPr>
                    </w:pPr>
                    <w:r>
                      <w:rPr>
                        <w:rFonts w:ascii="Trebuchet MS"/>
                        <w:w w:val="106"/>
                        <w:sz w:val="16"/>
                      </w:rPr>
                      <w:t>6</w:t>
                    </w:r>
                  </w:p>
                </w:txbxContent>
              </v:textbox>
              <w10:wrap type="none"/>
            </v:shape>
            <v:shape style="position:absolute;left:6412;top:2358;width:230;height:228" type="#_x0000_t202" filled="false" stroked="false">
              <v:textbox inset="0,0,0,0">
                <w:txbxContent>
                  <w:p>
                    <w:pPr>
                      <w:spacing w:line="237" w:lineRule="auto" w:before="0"/>
                      <w:ind w:left="0" w:right="0" w:firstLine="0"/>
                      <w:jc w:val="left"/>
                      <w:rPr>
                        <w:rFonts w:ascii="Trebuchet MS"/>
                        <w:sz w:val="16"/>
                      </w:rPr>
                    </w:pPr>
                    <w:r>
                      <w:rPr>
                        <w:rFonts w:ascii="Trebuchet MS"/>
                        <w:w w:val="115"/>
                        <w:sz w:val="16"/>
                      </w:rPr>
                      <w:t>%</w:t>
                    </w:r>
                    <w:r>
                      <w:rPr>
                        <w:rFonts w:ascii="Trebuchet MS"/>
                        <w:w w:val="115"/>
                        <w:position w:val="-3"/>
                        <w:sz w:val="16"/>
                      </w:rPr>
                      <w:t>4</w:t>
                    </w:r>
                  </w:p>
                </w:txbxContent>
              </v:textbox>
              <w10:wrap type="none"/>
            </v:shape>
            <v:shape style="position:absolute;left:7014;top:2085;width:224;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(2)</w:t>
                    </w:r>
                  </w:p>
                </w:txbxContent>
              </v:textbox>
              <w10:wrap type="none"/>
            </v:shape>
            <v:shape style="position:absolute;left:3470;top:1165;width:376;height:778"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4095</w:t>
                    </w:r>
                  </w:p>
                  <w:p>
                    <w:pPr>
                      <w:spacing w:before="121"/>
                      <w:ind w:left="0" w:right="0" w:firstLine="0"/>
                      <w:jc w:val="left"/>
                      <w:rPr>
                        <w:rFonts w:ascii="Trebuchet MS"/>
                        <w:sz w:val="16"/>
                      </w:rPr>
                    </w:pPr>
                    <w:r>
                      <w:rPr>
                        <w:rFonts w:ascii="Trebuchet MS"/>
                        <w:w w:val="105"/>
                        <w:sz w:val="16"/>
                      </w:rPr>
                      <w:t>4094</w:t>
                    </w:r>
                  </w:p>
                  <w:p>
                    <w:pPr>
                      <w:spacing w:before="99"/>
                      <w:ind w:left="0" w:right="0" w:firstLine="0"/>
                      <w:jc w:val="left"/>
                      <w:rPr>
                        <w:rFonts w:ascii="Trebuchet MS"/>
                        <w:sz w:val="16"/>
                      </w:rPr>
                    </w:pPr>
                    <w:r>
                      <w:rPr>
                        <w:rFonts w:ascii="Trebuchet MS"/>
                        <w:w w:val="105"/>
                        <w:sz w:val="16"/>
                      </w:rPr>
                      <w:t>4093</w:t>
                    </w:r>
                  </w:p>
                </w:txbxContent>
              </v:textbox>
              <w10:wrap type="none"/>
            </v:shape>
            <v:shape style="position:absolute;left:8644;top:754;width:483;height:426" type="#_x0000_t202" filled="false" stroked="false">
              <v:textbox inset="0,0,0,0">
                <w:txbxContent>
                  <w:p>
                    <w:pPr>
                      <w:tabs>
                        <w:tab w:pos="462" w:val="left" w:leader="none"/>
                      </w:tabs>
                      <w:spacing w:line="185" w:lineRule="exact" w:before="0"/>
                      <w:ind w:left="-1" w:right="18" w:firstLine="0"/>
                      <w:jc w:val="center"/>
                      <w:rPr>
                        <w:rFonts w:ascii="Trebuchet MS"/>
                        <w:sz w:val="16"/>
                      </w:rPr>
                    </w:pPr>
                    <w:r>
                      <w:rPr>
                        <w:rFonts w:ascii="Trebuchet MS"/>
                        <w:w w:val="331"/>
                        <w:sz w:val="16"/>
                        <w:u w:val="single"/>
                      </w:rPr>
                      <w:t> </w:t>
                    </w:r>
                    <w:r>
                      <w:rPr>
                        <w:rFonts w:ascii="Trebuchet MS"/>
                        <w:sz w:val="16"/>
                        <w:u w:val="single"/>
                      </w:rPr>
                      <w:tab/>
                    </w:r>
                  </w:p>
                  <w:p>
                    <w:pPr>
                      <w:spacing w:before="12"/>
                      <w:ind w:left="110" w:right="18" w:firstLine="0"/>
                      <w:jc w:val="center"/>
                      <w:rPr>
                        <w:rFonts w:ascii="Trebuchet MS"/>
                        <w:sz w:val="16"/>
                      </w:rPr>
                    </w:pPr>
                    <w:r>
                      <w:rPr>
                        <w:rFonts w:ascii="Trebuchet MS"/>
                        <w:spacing w:val="6"/>
                        <w:w w:val="111"/>
                        <w:sz w:val="16"/>
                      </w:rPr>
                      <w:t>%</w:t>
                    </w:r>
                    <w:r>
                      <w:rPr>
                        <w:rFonts w:ascii="Trebuchet MS"/>
                        <w:w w:val="487"/>
                        <w:position w:val="-3"/>
                        <w:sz w:val="16"/>
                      </w:rPr>
                      <w:t>'</w:t>
                    </w:r>
                  </w:p>
                </w:txbxContent>
              </v:textbox>
              <w10:wrap type="none"/>
            </v:shape>
            <v:shape style="position:absolute;left:5756;top:611;width:2552;height:329" type="#_x0000_t202" filled="false" stroked="false">
              <v:textbox inset="0,0,0,0">
                <w:txbxContent>
                  <w:p>
                    <w:pPr>
                      <w:tabs>
                        <w:tab w:pos="818" w:val="left" w:leader="none"/>
                      </w:tabs>
                      <w:spacing w:line="184" w:lineRule="auto" w:before="33"/>
                      <w:ind w:left="356" w:right="18" w:hanging="357"/>
                      <w:jc w:val="left"/>
                      <w:rPr>
                        <w:rFonts w:ascii="Trebuchet MS"/>
                        <w:sz w:val="16"/>
                      </w:rPr>
                    </w:pPr>
                    <w:r>
                      <w:rPr>
                        <w:rFonts w:ascii="Trebuchet MS"/>
                        <w:w w:val="95"/>
                        <w:sz w:val="16"/>
                      </w:rPr>
                      <w:t>(OR</w:t>
                      <w:tab/>
                      <w:tab/>
                    </w:r>
                    <w:r>
                      <w:rPr>
                        <w:rFonts w:ascii="Trebuchet MS"/>
                        <w:w w:val="90"/>
                        <w:sz w:val="16"/>
                      </w:rPr>
                      <w:t>DEPENDING ON </w:t>
                    </w:r>
                    <w:r>
                      <w:rPr>
                        <w:rFonts w:ascii="Trebuchet MS"/>
                        <w:spacing w:val="-3"/>
                        <w:w w:val="90"/>
                        <w:sz w:val="16"/>
                      </w:rPr>
                      <w:t>PACKAGE)= </w:t>
                    </w:r>
                    <w:r>
                      <w:rPr>
                        <w:rFonts w:ascii="Trebuchet MS"/>
                        <w:sz w:val="16"/>
                      </w:rPr>
                      <w:t>4096</w:t>
                    </w:r>
                  </w:p>
                </w:txbxContent>
              </v:textbox>
              <w10:wrap type="none"/>
            </v:shape>
            <v:shape style="position:absolute;left:5169;top:467;width:559;height:242" type="#_x0000_t202" filled="false" stroked="false">
              <v:textbox inset="0,0,0,0">
                <w:txbxContent>
                  <w:p>
                    <w:pPr>
                      <w:spacing w:line="241" w:lineRule="exact" w:before="0"/>
                      <w:ind w:left="0" w:right="0" w:firstLine="0"/>
                      <w:jc w:val="left"/>
                      <w:rPr>
                        <w:rFonts w:ascii="Trebuchet MS"/>
                        <w:sz w:val="16"/>
                      </w:rPr>
                    </w:pPr>
                    <w:r>
                      <w:rPr>
                        <w:rFonts w:ascii="Trebuchet MS"/>
                        <w:w w:val="115"/>
                        <w:position w:val="6"/>
                        <w:sz w:val="16"/>
                      </w:rPr>
                      <w:t>6</w:t>
                    </w:r>
                    <w:r>
                      <w:rPr>
                        <w:rFonts w:ascii="Trebuchet MS"/>
                        <w:w w:val="115"/>
                        <w:sz w:val="16"/>
                      </w:rPr>
                      <w:t>2%&amp;+</w:t>
                    </w:r>
                  </w:p>
                </w:txbxContent>
              </v:textbox>
              <w10:wrap type="none"/>
            </v:shape>
            <v:shape style="position:absolute;left:4081;top:604;width:1526;height:335" type="#_x0000_t202" filled="false" stroked="false">
              <v:textbox inset="0,0,0,0">
                <w:txbxContent>
                  <w:p>
                    <w:pPr>
                      <w:spacing w:line="237" w:lineRule="auto" w:before="0"/>
                      <w:ind w:left="0" w:right="0" w:firstLine="0"/>
                      <w:jc w:val="left"/>
                      <w:rPr>
                        <w:rFonts w:ascii="Trebuchet MS"/>
                        <w:sz w:val="16"/>
                      </w:rPr>
                    </w:pPr>
                    <w:r>
                      <w:rPr>
                        <w:rFonts w:ascii="Trebuchet MS"/>
                        <w:w w:val="120"/>
                        <w:sz w:val="16"/>
                      </w:rPr>
                      <w:t>;1,3" </w:t>
                    </w:r>
                    <w:r>
                      <w:rPr>
                        <w:rFonts w:ascii="Trebuchet MS"/>
                        <w:w w:val="120"/>
                        <w:position w:val="-5"/>
                        <w:sz w:val="16"/>
                      </w:rPr>
                      <w:t>)$%!,</w:t>
                    </w:r>
                    <w:r>
                      <w:rPr>
                        <w:rFonts w:ascii="Trebuchet MS"/>
                        <w:w w:val="120"/>
                        <w:sz w:val="16"/>
                      </w:rPr>
                      <w:t>= </w:t>
                    </w:r>
                    <w:r>
                      <w:rPr>
                        <w:rFonts w:ascii="Trebuchet MS"/>
                        <w:w w:val="120"/>
                        <w:position w:val="-14"/>
                        <w:sz w:val="16"/>
                      </w:rPr>
                      <w:t>4096</w:t>
                    </w:r>
                  </w:p>
                </w:txbxContent>
              </v:textbox>
              <w10:wrap type="none"/>
            </v:shape>
            <w10:wrap type="none"/>
          </v:group>
        </w:pict>
      </w:r>
      <w:r>
        <w:rPr/>
        <w:pict>
          <v:line style="position:absolute;mso-position-horizontal-relative:page;mso-position-vertical-relative:paragraph;z-index:-1616680" from="259.710999pt,35.505173pt" to="284.711999pt,35.505173pt" stroked="true" strokeweight=".75pt" strokecolor="#000000">
            <v:stroke dashstyle="solid"/>
            <w10:wrap type="none"/>
          </v:line>
        </w:pict>
      </w:r>
      <w:r>
        <w:rPr/>
        <w:pict>
          <v:line style="position:absolute;mso-position-horizontal-relative:page;mso-position-vertical-relative:paragraph;z-index:-1616656" from="303.774994pt,35.505173pt" to="325.025994pt,35.505173pt" stroked="true" strokeweight=".75pt" strokecolor="#000000">
            <v:stroke dashstyle="solid"/>
            <w10:wrap type="none"/>
          </v:line>
        </w:pict>
      </w:r>
      <w:bookmarkStart w:name="_bookmark281" w:id="561"/>
      <w:bookmarkEnd w:id="561"/>
      <w:r>
        <w:rPr>
          <w:b w:val="0"/>
        </w:rPr>
      </w:r>
      <w:r>
        <w:rPr/>
        <w:t>Figure 45. ADC accuracy characteristics</w:t>
      </w:r>
    </w:p>
    <w:p>
      <w:pPr>
        <w:pStyle w:val="BodyText"/>
        <w:ind w:left="1314"/>
      </w:pPr>
      <w:r>
        <w:rPr/>
        <w:pict>
          <v:group style="width:403pt;height:266.1pt;mso-position-horizontal-relative:char;mso-position-vertical-relative:line" coordorigin="0,0" coordsize="8060,5322">
            <v:line style="position:absolute" from="5,5" to="8059,5" stroked="true" strokeweight=".47998pt" strokecolor="#000000">
              <v:stroke dashstyle="solid"/>
            </v:line>
            <v:line style="position:absolute" from="8054,5" to="8054,5322" stroked="true" strokeweight=".47998pt" strokecolor="#000000">
              <v:stroke dashstyle="solid"/>
            </v:line>
            <v:line style="position:absolute" from="0,5317" to="8054,5317" stroked="true" strokeweight=".47998pt" strokecolor="#000000">
              <v:stroke dashstyle="solid"/>
            </v:line>
            <v:line style="position:absolute" from="5,0" to="5,5317" stroked="true" strokeweight=".48001pt" strokecolor="#000000">
              <v:stroke dashstyle="solid"/>
            </v:line>
            <v:shape style="position:absolute;left:7412;top:5052;width:531;height:143" type="#_x0000_t202" filled="false" stroked="false">
              <v:textbox inset="0,0,0,0">
                <w:txbxContent>
                  <w:p>
                    <w:pPr>
                      <w:spacing w:line="142" w:lineRule="exact" w:before="1"/>
                      <w:ind w:left="0" w:right="0" w:firstLine="0"/>
                      <w:jc w:val="left"/>
                      <w:rPr>
                        <w:rFonts w:ascii="Calibri"/>
                        <w:b/>
                        <w:sz w:val="12"/>
                      </w:rPr>
                    </w:pPr>
                    <w:r>
                      <w:rPr>
                        <w:rFonts w:ascii="Calibri"/>
                        <w:b/>
                        <w:w w:val="110"/>
                        <w:sz w:val="12"/>
                      </w:rPr>
                      <w:t>AI14395C</w:t>
                    </w:r>
                  </w:p>
                </w:txbxContent>
              </v:textbox>
              <w10:wrap type="none"/>
            </v:shape>
            <v:shape style="position:absolute;left:3550;top:213;width:477;height:242" type="#_x0000_t202" filled="false" stroked="false">
              <v:textbox inset="0,0,0,0">
                <w:txbxContent>
                  <w:p>
                    <w:pPr>
                      <w:spacing w:line="241" w:lineRule="exact" w:before="0"/>
                      <w:ind w:left="0" w:right="0" w:firstLine="0"/>
                      <w:jc w:val="left"/>
                      <w:rPr>
                        <w:rFonts w:ascii="Trebuchet MS"/>
                        <w:sz w:val="16"/>
                      </w:rPr>
                    </w:pPr>
                    <w:r>
                      <w:rPr>
                        <w:rFonts w:ascii="Trebuchet MS"/>
                        <w:w w:val="145"/>
                        <w:position w:val="6"/>
                        <w:sz w:val="16"/>
                      </w:rPr>
                      <w:t>6</w:t>
                    </w:r>
                    <w:r>
                      <w:rPr>
                        <w:rFonts w:ascii="Trebuchet MS"/>
                        <w:spacing w:val="-54"/>
                        <w:w w:val="145"/>
                        <w:position w:val="6"/>
                        <w:sz w:val="16"/>
                      </w:rPr>
                      <w:t> </w:t>
                    </w:r>
                    <w:r>
                      <w:rPr>
                        <w:rFonts w:ascii="Trebuchet MS"/>
                        <w:spacing w:val="-3"/>
                        <w:w w:val="145"/>
                        <w:sz w:val="16"/>
                      </w:rPr>
                      <w:t>$$!</w:t>
                    </w:r>
                  </w:p>
                </w:txbxContent>
              </v:textbox>
              <w10:wrap type="none"/>
            </v:shape>
          </v:group>
        </w:pict>
      </w:r>
      <w:r>
        <w:rPr/>
      </w:r>
    </w:p>
    <w:p>
      <w:pPr>
        <w:pStyle w:val="ListParagraph"/>
        <w:numPr>
          <w:ilvl w:val="1"/>
          <w:numId w:val="67"/>
        </w:numPr>
        <w:tabs>
          <w:tab w:pos="1583" w:val="left" w:leader="none"/>
        </w:tabs>
        <w:spacing w:line="240" w:lineRule="auto" w:before="58" w:after="0"/>
        <w:ind w:left="1582" w:right="0" w:hanging="283"/>
        <w:jc w:val="left"/>
        <w:rPr>
          <w:sz w:val="16"/>
        </w:rPr>
      </w:pPr>
      <w:r>
        <w:rPr>
          <w:sz w:val="16"/>
        </w:rPr>
        <w:t>See also </w:t>
      </w:r>
      <w:hyperlink w:history="true" w:anchor="_bookmark277">
        <w:r>
          <w:rPr>
            <w:i/>
            <w:color w:val="0000FF"/>
            <w:spacing w:val="-3"/>
            <w:sz w:val="16"/>
          </w:rPr>
          <w:t>Table</w:t>
        </w:r>
        <w:r>
          <w:rPr>
            <w:i/>
            <w:color w:val="0000FF"/>
            <w:spacing w:val="-1"/>
            <w:sz w:val="16"/>
          </w:rPr>
          <w:t> </w:t>
        </w:r>
        <w:r>
          <w:rPr>
            <w:i/>
            <w:color w:val="0000FF"/>
            <w:sz w:val="16"/>
          </w:rPr>
          <w:t>76</w:t>
        </w:r>
      </w:hyperlink>
      <w:r>
        <w:rPr>
          <w:sz w:val="16"/>
        </w:rPr>
        <w:t>.</w:t>
      </w:r>
    </w:p>
    <w:p>
      <w:pPr>
        <w:pStyle w:val="ListParagraph"/>
        <w:numPr>
          <w:ilvl w:val="1"/>
          <w:numId w:val="67"/>
        </w:numPr>
        <w:tabs>
          <w:tab w:pos="1583" w:val="left" w:leader="none"/>
        </w:tabs>
        <w:spacing w:line="240" w:lineRule="auto" w:before="76" w:after="0"/>
        <w:ind w:left="1582" w:right="0" w:hanging="283"/>
        <w:jc w:val="left"/>
        <w:rPr>
          <w:sz w:val="16"/>
        </w:rPr>
      </w:pPr>
      <w:r>
        <w:rPr>
          <w:sz w:val="16"/>
        </w:rPr>
        <w:t>Example of an actual transfer</w:t>
      </w:r>
      <w:r>
        <w:rPr>
          <w:spacing w:val="-1"/>
          <w:sz w:val="16"/>
        </w:rPr>
        <w:t> </w:t>
      </w:r>
      <w:r>
        <w:rPr>
          <w:sz w:val="16"/>
        </w:rPr>
        <w:t>curve.</w:t>
      </w:r>
    </w:p>
    <w:p>
      <w:pPr>
        <w:pStyle w:val="ListParagraph"/>
        <w:numPr>
          <w:ilvl w:val="1"/>
          <w:numId w:val="67"/>
        </w:numPr>
        <w:tabs>
          <w:tab w:pos="1583" w:val="left" w:leader="none"/>
        </w:tabs>
        <w:spacing w:line="240" w:lineRule="auto" w:before="76" w:after="0"/>
        <w:ind w:left="1582" w:right="0" w:hanging="283"/>
        <w:jc w:val="left"/>
        <w:rPr>
          <w:sz w:val="16"/>
        </w:rPr>
      </w:pPr>
      <w:r>
        <w:rPr>
          <w:sz w:val="16"/>
        </w:rPr>
        <w:t>Ideal transfer</w:t>
      </w:r>
      <w:r>
        <w:rPr>
          <w:spacing w:val="-1"/>
          <w:sz w:val="16"/>
        </w:rPr>
        <w:t> </w:t>
      </w:r>
      <w:r>
        <w:rPr>
          <w:sz w:val="16"/>
        </w:rPr>
        <w:t>curve.</w:t>
      </w:r>
    </w:p>
    <w:p>
      <w:pPr>
        <w:pStyle w:val="ListParagraph"/>
        <w:numPr>
          <w:ilvl w:val="1"/>
          <w:numId w:val="67"/>
        </w:numPr>
        <w:tabs>
          <w:tab w:pos="1583" w:val="left" w:leader="none"/>
        </w:tabs>
        <w:spacing w:line="240" w:lineRule="auto" w:before="76" w:after="0"/>
        <w:ind w:left="1582" w:right="0" w:hanging="283"/>
        <w:jc w:val="left"/>
        <w:rPr>
          <w:sz w:val="16"/>
        </w:rPr>
      </w:pPr>
      <w:r>
        <w:rPr>
          <w:sz w:val="16"/>
        </w:rPr>
        <w:t>End point correlation</w:t>
      </w:r>
      <w:r>
        <w:rPr>
          <w:spacing w:val="-3"/>
          <w:sz w:val="16"/>
        </w:rPr>
        <w:t> </w:t>
      </w:r>
      <w:r>
        <w:rPr>
          <w:sz w:val="16"/>
        </w:rPr>
        <w:t>line.</w:t>
      </w:r>
    </w:p>
    <w:p>
      <w:pPr>
        <w:pStyle w:val="ListParagraph"/>
        <w:numPr>
          <w:ilvl w:val="1"/>
          <w:numId w:val="67"/>
        </w:numPr>
        <w:tabs>
          <w:tab w:pos="1583" w:val="left" w:leader="none"/>
        </w:tabs>
        <w:spacing w:line="180" w:lineRule="auto" w:before="105" w:after="0"/>
        <w:ind w:left="1582" w:right="2200" w:hanging="283"/>
        <w:jc w:val="left"/>
        <w:rPr>
          <w:sz w:val="16"/>
        </w:rPr>
      </w:pPr>
      <w:r>
        <w:rPr>
          <w:sz w:val="16"/>
        </w:rPr>
        <w:t>E</w:t>
      </w:r>
      <w:r>
        <w:rPr>
          <w:position w:val="-3"/>
          <w:sz w:val="12"/>
        </w:rPr>
        <w:t>T </w:t>
      </w:r>
      <w:r>
        <w:rPr>
          <w:sz w:val="16"/>
        </w:rPr>
        <w:t>= Total Unadjusted Error: maximum deviation between the actual and the ideal transfer curves. EO = Offset Error: deviation between the first actual transition and the first ideal</w:t>
      </w:r>
      <w:r>
        <w:rPr>
          <w:spacing w:val="-8"/>
          <w:sz w:val="16"/>
        </w:rPr>
        <w:t> </w:t>
      </w:r>
      <w:r>
        <w:rPr>
          <w:sz w:val="16"/>
        </w:rPr>
        <w:t>one.</w:t>
      </w:r>
    </w:p>
    <w:p>
      <w:pPr>
        <w:spacing w:line="155" w:lineRule="exact" w:before="0"/>
        <w:ind w:left="1582" w:right="0" w:firstLine="0"/>
        <w:jc w:val="left"/>
        <w:rPr>
          <w:sz w:val="16"/>
        </w:rPr>
      </w:pPr>
      <w:r>
        <w:rPr>
          <w:sz w:val="16"/>
        </w:rPr>
        <w:t>EG = Gain Error: deviation between the last ideal transition and the last actual one.</w:t>
      </w:r>
    </w:p>
    <w:p>
      <w:pPr>
        <w:spacing w:line="160" w:lineRule="exact" w:before="0"/>
        <w:ind w:left="1582" w:right="0" w:firstLine="0"/>
        <w:jc w:val="left"/>
        <w:rPr>
          <w:sz w:val="16"/>
        </w:rPr>
      </w:pPr>
      <w:r>
        <w:rPr>
          <w:sz w:val="16"/>
        </w:rPr>
        <w:t>ED = Differential Linearity Error: maximum deviation between actual steps and the ideal one.</w:t>
      </w:r>
    </w:p>
    <w:p>
      <w:pPr>
        <w:spacing w:line="208" w:lineRule="auto" w:before="8"/>
        <w:ind w:left="1582" w:right="1720" w:firstLine="0"/>
        <w:jc w:val="left"/>
        <w:rPr>
          <w:sz w:val="16"/>
        </w:rPr>
      </w:pPr>
      <w:r>
        <w:rPr>
          <w:sz w:val="16"/>
        </w:rPr>
        <w:t>EL = Integral Linearity Error: maximum deviation between any actual transition and the end point correlation line.</w:t>
      </w:r>
    </w:p>
    <w:p>
      <w:pPr>
        <w:spacing w:after="0" w:line="208"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2807"/>
      </w:pPr>
      <w:r>
        <w:rPr/>
        <w:pict>
          <v:group style="position:absolute;margin-left:142.542007pt;margin-top:33.591194pt;width:304.150pt;height:107.85pt;mso-position-horizontal-relative:page;mso-position-vertical-relative:paragraph;z-index:-1616272" coordorigin="2851,672" coordsize="6083,2157">
            <v:rect style="position:absolute;left:6755;top:1000;width:1754;height:1436" filled="true" fillcolor="#dadada" stroked="false">
              <v:fill type="solid"/>
            </v:rect>
            <v:rect style="position:absolute;left:6755;top:1000;width:1754;height:1436" filled="false" stroked="true" strokeweight="1pt" strokecolor="#000000">
              <v:stroke dashstyle="solid"/>
            </v:rect>
            <v:line style="position:absolute" from="5065,958" to="5320,958" stroked="true" strokeweight="2pt" strokecolor="#000000">
              <v:stroke dashstyle="solid"/>
            </v:line>
            <v:rect style="position:absolute;left:4682;top:681;width:4242;height:2137" filled="false" stroked="true" strokeweight="1pt" strokecolor="#000000">
              <v:stroke dashstyle="solid"/>
            </v:rect>
            <v:line style="position:absolute" from="4787,1766" to="6791,1766" stroked="true" strokeweight=".5pt" strokecolor="#1e191a">
              <v:stroke dashstyle="solid"/>
            </v:line>
            <v:line style="position:absolute" from="5185,2563" to="5185,1766" stroked="true" strokeweight=".5pt" strokecolor="#000000">
              <v:stroke dashstyle="solid"/>
            </v:line>
            <v:line style="position:absolute" from="3638,1766" to="3690,1766" stroked="true" strokeweight=".5pt" strokecolor="#000000">
              <v:stroke dashstyle="solid"/>
            </v:line>
            <v:line style="position:absolute" from="3825,1766" to="3825,2122" stroked="true" strokeweight=".5pt" strokecolor="#000000">
              <v:stroke dashstyle="solid"/>
            </v:line>
            <v:shape style="position:absolute;left:3799;top:1734;width:58;height:58" coordorigin="3800,1734" coordsize="58,58" path="m3829,1734l3817,1736,3808,1743,3802,1752,3800,1763,3802,1774,3808,1783,3817,1789,3829,1791,3840,1789,3849,1783,3855,1774,3857,1763,3855,1752,3849,1743,3840,1736,3829,1734xe" filled="true" fillcolor="#000000" stroked="false">
              <v:path arrowok="t"/>
              <v:fill type="solid"/>
            </v:shape>
            <v:shape style="position:absolute;left:3799;top:1734;width:58;height:58" coordorigin="3800,1734" coordsize="58,58" path="m3829,1734l3840,1736,3849,1743,3855,1752,3857,1763,3855,1774,3849,1783,3840,1789,3829,1791,3817,1789,3808,1783,3802,1774,3800,1763,3802,1752,3808,1743,3817,1736,3829,1734xe" filled="false" stroked="true" strokeweight="2pt" strokecolor="#1e191a">
              <v:path arrowok="t"/>
              <v:stroke dashstyle="solid"/>
            </v:shape>
            <v:line style="position:absolute" from="3638,1766" to="4596,1766" stroked="true" strokeweight=".5pt" strokecolor="#1e191a">
              <v:stroke dashstyle="solid"/>
            </v:line>
            <v:rect style="position:absolute;left:4595;top:1687;width:192;height:192" filled="true" fillcolor="#ffffff" stroked="false">
              <v:fill type="solid"/>
            </v:rect>
            <v:rect style="position:absolute;left:4595;top:1687;width:192;height:192" filled="false" stroked="true" strokeweight="1pt" strokecolor="#000000">
              <v:stroke dashstyle="solid"/>
            </v:rect>
            <v:line style="position:absolute" from="5185,1766" to="5185,969" stroked="true" strokeweight=".5pt" strokecolor="#000000">
              <v:stroke dashstyle="solid"/>
            </v:line>
            <v:shape style="position:absolute;left:5160;top:1737;width:58;height:58" coordorigin="5161,1737" coordsize="58,58" path="m5189,1737l5178,1740,5169,1746,5163,1755,5161,1766,5163,1777,5169,1786,5178,1792,5189,1795,5200,1792,5209,1786,5216,1777,5218,1766,5216,1755,5209,1746,5200,1740,5189,1737xe" filled="true" fillcolor="#000000" stroked="false">
              <v:path arrowok="t"/>
              <v:fill type="solid"/>
            </v:shape>
            <v:shape style="position:absolute;left:5160;top:1737;width:58;height:58" coordorigin="5161,1737" coordsize="58,58" path="m5189,1737l5200,1740,5209,1746,5216,1755,5218,1766,5216,1777,5209,1786,5200,1792,5189,1795,5178,1792,5169,1786,5163,1777,5161,1766,5163,1755,5169,1746,5178,1740,5189,1737xe" filled="false" stroked="true" strokeweight="2pt" strokecolor="#1e191a">
              <v:path arrowok="t"/>
              <v:stroke dashstyle="solid"/>
            </v:shape>
            <v:shape style="position:absolute;left:6249;top:1998;width:2;height:17" coordorigin="6250,1999" coordsize="0,17" path="m6250,1999l6250,2015e" filled="true" fillcolor="#1e191a" stroked="false">
              <v:path arrowok="t"/>
              <v:fill type="solid"/>
            </v:shape>
            <v:line style="position:absolute" from="6149,1766" to="6149,2074" stroked="true" strokeweight=".5pt" strokecolor="#1e191a">
              <v:stroke dashstyle="solid"/>
            </v:line>
            <v:line style="position:absolute" from="6149,2213" to="6149,2582" stroked="true" strokeweight=".5pt" strokecolor="#1e191a">
              <v:stroke dashstyle="solid"/>
            </v:line>
            <v:shape style="position:absolute;left:5958;top:1979;width:383;height:383" coordorigin="5958,1979" coordsize="383,383" path="m6149,1979l6075,1994,6014,2035,5973,2096,5958,2171,5973,2245,6014,2306,6075,2347,6149,2362,6224,2347,6285,2306,6326,2245,6341,2171,6326,2096,6285,2035,6224,1994,6149,1979xe" filled="true" fillcolor="#ffffff" stroked="false">
              <v:path arrowok="t"/>
              <v:fill type="solid"/>
            </v:shape>
            <v:shape style="position:absolute;left:5958;top:1979;width:383;height:383" coordorigin="5958,1979" coordsize="383,383" path="m6341,2171l6326,2245,6285,2306,6224,2347,6149,2362,6075,2347,6014,2306,5973,2245,5958,2171,5973,2096,6014,2035,6075,1994,6149,1979,6224,1994,6285,2035,6326,2096,6341,2171e" filled="false" stroked="true" strokeweight="1pt" strokecolor="#000000">
              <v:path arrowok="t"/>
              <v:stroke dashstyle="solid"/>
            </v:shape>
            <v:shape style="position:absolute;left:6096;top:2212;width:86;height:107" coordorigin="6096,2213" coordsize="86,107" path="m6181,2213l6096,2213,6139,2319,6181,2213xe" filled="true" fillcolor="#000000" stroked="false">
              <v:path arrowok="t"/>
              <v:fill type="solid"/>
            </v:shape>
            <v:line style="position:absolute" from="6139,2085" to="6139,2308" stroked="true" strokeweight=".5pt" strokecolor="#000000">
              <v:stroke dashstyle="solid"/>
            </v:line>
            <v:shape style="position:absolute;left:6117;top:1737;width:58;height:58" coordorigin="6117,1737" coordsize="58,58" path="m6146,1737l6135,1740,6126,1746,6120,1755,6117,1766,6120,1777,6126,1786,6135,1792,6146,1795,6157,1792,6166,1786,6172,1777,6175,1766,6172,1755,6166,1746,6157,1740,6146,1737xe" filled="true" fillcolor="#000000" stroked="false">
              <v:path arrowok="t"/>
              <v:fill type="solid"/>
            </v:shape>
            <v:shape style="position:absolute;left:6117;top:1737;width:58;height:58" coordorigin="6117,1737" coordsize="58,58" path="m6146,1737l6157,1740,6166,1746,6172,1755,6175,1766,6172,1777,6166,1786,6157,1792,6146,1795,6135,1792,6126,1786,6120,1777,6117,1766,6120,1755,6126,1746,6135,1740,6146,1737xe" filled="false" stroked="true" strokeweight="2pt" strokecolor="#1e191a">
              <v:path arrowok="t"/>
              <v:stroke dashstyle="solid"/>
            </v:shape>
            <v:rect style="position:absolute;left:7552;top:1447;width:798;height:638" filled="true" fillcolor="#ffffff" stroked="false">
              <v:fill type="solid"/>
            </v:rect>
            <v:rect style="position:absolute;left:7552;top:1447;width:798;height:638" filled="false" stroked="true" strokeweight="1pt" strokecolor="#000000">
              <v:stroke dashstyle="solid"/>
            </v:rect>
            <v:line style="position:absolute" from="7373,1766" to="7373,2122" stroked="true" strokeweight=".5pt" strokecolor="#000000">
              <v:stroke dashstyle="solid"/>
            </v:line>
            <v:line style="position:absolute" from="7376,2573" to="7376,2248" stroked="true" strokeweight=".5pt" strokecolor="#000000">
              <v:stroke dashstyle="solid"/>
            </v:line>
            <v:line style="position:absolute" from="7259,1766" to="7553,1766" stroked="true" strokeweight=".5pt" strokecolor="#000000">
              <v:stroke dashstyle="solid"/>
            </v:line>
            <v:shape style="position:absolute;left:3152;top:1990;width:2;height:17" coordorigin="3153,1990" coordsize="0,17" path="m3153,1990l3153,2007e" filled="true" fillcolor="#1e191a" stroked="false">
              <v:path arrowok="t"/>
              <v:fill type="solid"/>
            </v:shape>
            <v:line style="position:absolute" from="3052,1758" to="3052,2066" stroked="true" strokeweight=".5pt" strokecolor="#1e191a">
              <v:stroke dashstyle="solid"/>
            </v:line>
            <v:line style="position:absolute" from="3052,2204" to="3052,2573" stroked="true" strokeweight=".5pt" strokecolor="#1e191a">
              <v:stroke dashstyle="solid"/>
            </v:line>
            <v:shape style="position:absolute;left:2860;top:1971;width:383;height:383" coordorigin="2861,1971" coordsize="383,383" path="m3052,1971l2978,1986,2917,2027,2876,2088,2861,2163,2876,2237,2917,2298,2978,2339,3052,2354,3127,2339,3187,2298,3228,2237,3244,2163,3228,2088,3187,2027,3127,1986,3052,1971xe" filled="true" fillcolor="#ffffff" stroked="false">
              <v:path arrowok="t"/>
              <v:fill type="solid"/>
            </v:shape>
            <v:shape style="position:absolute;left:2860;top:1971;width:383;height:383" coordorigin="2861,1971" coordsize="383,383" path="m3052,1971l3127,1986,3187,2027,3228,2088,3244,2163,3228,2237,3187,2298,3127,2339,3052,2354,2978,2339,2917,2298,2876,2237,2861,2163,2876,2088,2917,2027,2978,1986,3052,1971xe" filled="false" stroked="true" strokeweight="1pt" strokecolor="#000000">
              <v:path arrowok="t"/>
              <v:stroke dashstyle="solid"/>
            </v:shape>
            <v:shape style="position:absolute;left:3028;top:2563;width:2;height:25" coordorigin="3029,2563" coordsize="0,25" path="m3029,2563l3029,2587e" filled="true" fillcolor="#1e191a" stroked="false">
              <v:path arrowok="t"/>
              <v:fill type="solid"/>
            </v:shape>
            <v:shape style="position:absolute;left:3052;top:1695;width:587;height:163" coordorigin="3052,1695" coordsize="587,163" path="m3052,1766l3171,1766m3171,1695l3638,1695,3638,1858,3171,1858,3171,1695xe" filled="false" stroked="true" strokeweight=".5pt" strokecolor="#000000">
              <v:path arrowok="t"/>
              <v:stroke dashstyle="solid"/>
            </v:shape>
            <v:shape style="position:absolute;left:5050;top:1132;width:265;height:207" type="#_x0000_t75" stroked="false">
              <v:imagedata r:id="rId124" o:title=""/>
            </v:shape>
            <v:shape style="position:absolute;left:5050;top:2110;width:265;height:207" type="#_x0000_t75" stroked="false">
              <v:imagedata r:id="rId125" o:title=""/>
            </v:shape>
            <v:rect style="position:absolute;left:6790;top:1675;width:468;height:163" filled="true" fillcolor="#ffffff" stroked="false">
              <v:fill type="solid"/>
            </v:rect>
            <v:rect style="position:absolute;left:6790;top:1675;width:468;height:163" filled="false" stroked="true" strokeweight=".5pt" strokecolor="#000000">
              <v:stroke dashstyle="solid"/>
            </v:rect>
            <v:shape style="position:absolute;left:7338;top:1731;width:58;height:58" coordorigin="7338,1731" coordsize="58,58" path="m7367,1731l7355,1734,7346,1740,7340,1749,7338,1760,7340,1771,7346,1780,7355,1786,7367,1789,7378,1786,7387,1780,7393,1771,7395,1760,7393,1749,7387,1740,7378,1734,7367,1731xe" filled="true" fillcolor="#000000" stroked="false">
              <v:path arrowok="t"/>
              <v:fill type="solid"/>
            </v:shape>
            <v:shape style="position:absolute;left:7338;top:1731;width:58;height:58" coordorigin="7338,1731" coordsize="58,58" path="m7367,1731l7378,1734,7387,1740,7393,1749,7395,1760,7393,1771,7387,1780,7378,1786,7367,1789,7355,1786,7346,1780,7340,1771,7338,1760,7340,1749,7346,1740,7355,1734,7367,1731xe" filled="false" stroked="true" strokeweight="2pt" strokecolor="#1e191a">
              <v:path arrowok="t"/>
              <v:stroke dashstyle="solid"/>
            </v:shape>
            <v:line style="position:absolute" from="2908,2590" to="3196,2590" stroked="true" strokeweight="2.013pt" strokecolor="#000000">
              <v:stroke dashstyle="solid"/>
            </v:line>
            <v:line style="position:absolute" from="3038,2749" to="3066,2749" stroked="true" strokeweight="2.013pt" strokecolor="#000000">
              <v:stroke dashstyle="solid"/>
            </v:line>
            <v:line style="position:absolute" from="2966,2669" to="3138,2669" stroked="true" strokeweight="2.013pt" strokecolor="#000000">
              <v:stroke dashstyle="solid"/>
            </v:line>
            <v:line style="position:absolute" from="3829,2573" to="3829,2248" stroked="true" strokeweight=".5pt" strokecolor="#000000">
              <v:stroke dashstyle="solid"/>
            </v:line>
            <v:line style="position:absolute" from="3698,2580" to="3986,2580" stroked="true" strokeweight="2.013pt" strokecolor="#000000">
              <v:stroke dashstyle="solid"/>
            </v:line>
            <v:line style="position:absolute" from="3828,2739" to="3856,2739" stroked="true" strokeweight="2.013pt" strokecolor="#000000">
              <v:stroke dashstyle="solid"/>
            </v:line>
            <v:line style="position:absolute" from="3756,2659" to="3928,2659" stroked="true" strokeweight="2.013pt" strokecolor="#000000">
              <v:stroke dashstyle="solid"/>
            </v:line>
            <v:line style="position:absolute" from="5028,2570" to="5316,2570" stroked="true" strokeweight="2.013pt" strokecolor="#000000">
              <v:stroke dashstyle="solid"/>
            </v:line>
            <v:line style="position:absolute" from="5158,2729" to="5187,2729" stroked="true" strokeweight="2.013pt" strokecolor="#000000">
              <v:stroke dashstyle="solid"/>
            </v:line>
            <v:line style="position:absolute" from="5086,2649" to="5258,2649" stroked="true" strokeweight="2.013pt" strokecolor="#000000">
              <v:stroke dashstyle="solid"/>
            </v:line>
            <v:line style="position:absolute" from="5998,2590" to="6286,2590" stroked="true" strokeweight="2.013pt" strokecolor="#000000">
              <v:stroke dashstyle="solid"/>
            </v:line>
            <v:line style="position:absolute" from="6128,2749" to="6157,2749" stroked="true" strokeweight="2.013pt" strokecolor="#000000">
              <v:stroke dashstyle="solid"/>
            </v:line>
            <v:line style="position:absolute" from="6056,2669" to="6228,2669" stroked="true" strokeweight="2.013pt" strokecolor="#000000">
              <v:stroke dashstyle="solid"/>
            </v:line>
            <v:line style="position:absolute" from="7218,2570" to="7506,2570" stroked="true" strokeweight="2.013pt" strokecolor="#000000">
              <v:stroke dashstyle="solid"/>
            </v:line>
            <v:line style="position:absolute" from="7348,2729" to="7377,2729" stroked="true" strokeweight="2.013pt" strokecolor="#000000">
              <v:stroke dashstyle="solid"/>
            </v:line>
            <v:line style="position:absolute" from="7276,2649" to="7448,2649" stroked="true" strokeweight="2.013pt" strokecolor="#000000">
              <v:stroke dashstyle="solid"/>
            </v:line>
            <v:line style="position:absolute" from="3669,2224" to="3996,2224" stroked="true" strokeweight="2.7267pt" strokecolor="#000000">
              <v:stroke dashstyle="solid"/>
            </v:line>
            <v:rect style="position:absolute;left:3669;top:2196;width:327;height:55" filled="false" stroked="true" strokeweight="1.0pt" strokecolor="#000000">
              <v:stroke dashstyle="solid"/>
            </v:rect>
            <v:line style="position:absolute" from="3669,2127" to="3996,2127" stroked="true" strokeweight="2.7241pt" strokecolor="#000000">
              <v:stroke dashstyle="solid"/>
            </v:line>
            <v:rect style="position:absolute;left:3669;top:2099;width:327;height:55" filled="false" stroked="true" strokeweight="1pt" strokecolor="#000000">
              <v:stroke dashstyle="solid"/>
            </v:rect>
            <v:line style="position:absolute" from="7199,2224" to="7526,2224" stroked="true" strokeweight="2.7267pt" strokecolor="#000000">
              <v:stroke dashstyle="solid"/>
            </v:line>
            <v:rect style="position:absolute;left:7199;top:2196;width:327;height:55" filled="false" stroked="true" strokeweight="1.0pt" strokecolor="#000000">
              <v:stroke dashstyle="solid"/>
            </v:rect>
            <v:line style="position:absolute" from="7199,2127" to="7526,2127" stroked="true" strokeweight="2.7241pt" strokecolor="#000000">
              <v:stroke dashstyle="solid"/>
            </v:line>
            <v:rect style="position:absolute;left:7199;top:2099;width:327;height:55" filled="false" stroked="true" strokeweight="1pt" strokecolor="#000000">
              <v:stroke dashstyle="solid"/>
            </v:rect>
            <v:shape style="position:absolute;left:7588;top:1573;width:700;height:851" type="#_x0000_t202" filled="false" stroked="false">
              <v:textbox inset="0,0,0,0">
                <w:txbxContent>
                  <w:p>
                    <w:pPr>
                      <w:spacing w:line="249" w:lineRule="auto" w:before="11"/>
                      <w:ind w:left="13" w:right="18" w:firstLine="0"/>
                      <w:jc w:val="center"/>
                      <w:rPr>
                        <w:sz w:val="16"/>
                      </w:rPr>
                    </w:pPr>
                    <w:r>
                      <w:rPr>
                        <w:color w:val="1E191A"/>
                        <w:w w:val="75"/>
                        <w:sz w:val="16"/>
                      </w:rPr>
                      <w:t>12-ELW </w:t>
                    </w:r>
                    <w:r>
                      <w:rPr>
                        <w:color w:val="1E191A"/>
                        <w:w w:val="60"/>
                        <w:sz w:val="16"/>
                      </w:rPr>
                      <w:t>FRQYHUWHU</w:t>
                    </w:r>
                  </w:p>
                  <w:p>
                    <w:pPr>
                      <w:spacing w:line="240" w:lineRule="auto" w:before="6"/>
                      <w:rPr>
                        <w:sz w:val="16"/>
                      </w:rPr>
                    </w:pPr>
                  </w:p>
                  <w:p>
                    <w:pPr>
                      <w:spacing w:before="0"/>
                      <w:ind w:left="-1" w:right="43" w:firstLine="0"/>
                      <w:jc w:val="center"/>
                      <w:rPr>
                        <w:sz w:val="16"/>
                      </w:rPr>
                    </w:pPr>
                    <w:r>
                      <w:rPr>
                        <w:color w:val="1E191A"/>
                        <w:w w:val="120"/>
                        <w:position w:val="2"/>
                        <w:sz w:val="16"/>
                      </w:rPr>
                      <w:t>&amp;</w:t>
                    </w:r>
                    <w:r>
                      <w:rPr>
                        <w:color w:val="1E191A"/>
                        <w:w w:val="120"/>
                        <w:position w:val="-3"/>
                        <w:sz w:val="16"/>
                      </w:rPr>
                      <w:t>$'&amp;</w:t>
                    </w:r>
                    <w:r>
                      <w:rPr>
                        <w:color w:val="1E191A"/>
                        <w:w w:val="120"/>
                        <w:sz w:val="16"/>
                      </w:rPr>
                      <w:t>(1)</w:t>
                    </w:r>
                  </w:p>
                </w:txbxContent>
              </v:textbox>
              <w10:wrap type="none"/>
            </v:shape>
            <v:shape style="position:absolute;left:6213;top:2338;width:573;height:258" type="#_x0000_t202" filled="false" stroked="false">
              <v:textbox inset="0,0,0,0">
                <w:txbxContent>
                  <w:p>
                    <w:pPr>
                      <w:spacing w:before="11"/>
                      <w:ind w:left="0" w:right="0" w:firstLine="0"/>
                      <w:jc w:val="left"/>
                      <w:rPr>
                        <w:sz w:val="16"/>
                        <w:szCs w:val="16"/>
                      </w:rPr>
                    </w:pPr>
                    <w:r>
                      <w:rPr>
                        <w:color w:val="1E191A"/>
                        <w:spacing w:val="-1"/>
                        <w:w w:val="99"/>
                        <w:sz w:val="16"/>
                        <w:szCs w:val="16"/>
                      </w:rPr>
                      <w:t>,</w:t>
                    </w:r>
                    <w:r>
                      <w:rPr>
                        <w:color w:val="1E191A"/>
                        <w:w w:val="199"/>
                        <w:position w:val="-3"/>
                        <w:sz w:val="16"/>
                        <w:szCs w:val="16"/>
                      </w:rPr>
                      <w:t>/</w:t>
                    </w:r>
                    <w:r>
                      <w:rPr>
                        <w:color w:val="1E191A"/>
                        <w:w w:val="84"/>
                        <w:sz w:val="16"/>
                        <w:szCs w:val="16"/>
                      </w:rPr>
                      <w:t>1</w:t>
                    </w:r>
                    <w:r>
                      <w:rPr>
                        <w:color w:val="1E191A"/>
                        <w:spacing w:val="-1"/>
                        <w:sz w:val="16"/>
                        <w:szCs w:val="16"/>
                      </w:rPr>
                      <w:t> </w:t>
                    </w:r>
                    <w:r>
                      <w:rPr>
                        <w:color w:val="1E191A"/>
                        <w:spacing w:val="-35"/>
                        <w:w w:val="94"/>
                        <w:sz w:val="16"/>
                        <w:szCs w:val="16"/>
                      </w:rPr>
                      <w:t>$</w:t>
                    </w:r>
                  </w:p>
                </w:txbxContent>
              </v:textbox>
              <w10:wrap type="none"/>
            </v:shape>
            <v:shape style="position:absolute;left:5511;top:1924;width:224;height:258" type="#_x0000_t202" filled="false" stroked="false">
              <v:textbox inset="0,0,0,0">
                <w:txbxContent>
                  <w:p>
                    <w:pPr>
                      <w:spacing w:before="11"/>
                      <w:ind w:left="0" w:right="0" w:firstLine="0"/>
                      <w:jc w:val="left"/>
                      <w:rPr>
                        <w:sz w:val="16"/>
                      </w:rPr>
                    </w:pPr>
                    <w:r>
                      <w:rPr>
                        <w:color w:val="1E191A"/>
                        <w:w w:val="115"/>
                        <w:sz w:val="16"/>
                      </w:rPr>
                      <w:t>9</w:t>
                    </w:r>
                    <w:r>
                      <w:rPr>
                        <w:color w:val="1E191A"/>
                        <w:w w:val="115"/>
                        <w:position w:val="-3"/>
                        <w:sz w:val="16"/>
                      </w:rPr>
                      <w:t>7</w:t>
                    </w:r>
                  </w:p>
                </w:txbxContent>
              </v:textbox>
              <w10:wrap type="none"/>
            </v:shape>
            <v:shape style="position:absolute;left:5447;top:2103;width:393;height:213" type="#_x0000_t202" filled="false" stroked="false">
              <v:textbox inset="0,0,0,0">
                <w:txbxContent>
                  <w:p>
                    <w:pPr>
                      <w:spacing w:before="11"/>
                      <w:ind w:left="0" w:right="0" w:firstLine="0"/>
                      <w:jc w:val="left"/>
                      <w:rPr>
                        <w:sz w:val="16"/>
                      </w:rPr>
                    </w:pPr>
                    <w:r>
                      <w:rPr>
                        <w:color w:val="1E191A"/>
                        <w:w w:val="110"/>
                        <w:sz w:val="16"/>
                      </w:rPr>
                      <w:t>0.6 9</w:t>
                    </w:r>
                  </w:p>
                </w:txbxContent>
              </v:textbox>
              <w10:wrap type="none"/>
            </v:shape>
            <v:shape style="position:absolute;left:3916;top:2211;width:724;height:233" type="#_x0000_t202" filled="false" stroked="false">
              <v:textbox inset="0,0,0,0">
                <w:txbxContent>
                  <w:p>
                    <w:pPr>
                      <w:spacing w:before="10"/>
                      <w:ind w:left="0" w:right="0" w:firstLine="0"/>
                      <w:jc w:val="left"/>
                      <w:rPr>
                        <w:sz w:val="16"/>
                      </w:rPr>
                    </w:pPr>
                    <w:r>
                      <w:rPr>
                        <w:color w:val="1E191A"/>
                        <w:w w:val="65"/>
                        <w:position w:val="2"/>
                        <w:sz w:val="16"/>
                      </w:rPr>
                      <w:t>&amp;</w:t>
                    </w:r>
                    <w:r>
                      <w:rPr>
                        <w:color w:val="1E191A"/>
                        <w:w w:val="65"/>
                        <w:sz w:val="16"/>
                      </w:rPr>
                      <w:t>SDUDVLWLF</w:t>
                    </w:r>
                  </w:p>
                </w:txbxContent>
              </v:textbox>
              <w10:wrap type="none"/>
            </v:shape>
            <v:shape style="position:absolute;left:2918;top:2061;width:287;height:205" type="#_x0000_t202" filled="false" stroked="false">
              <v:textbox inset="0,0,0,0">
                <w:txbxContent>
                  <w:p>
                    <w:pPr>
                      <w:spacing w:before="3"/>
                      <w:ind w:left="0" w:right="0" w:firstLine="0"/>
                      <w:jc w:val="left"/>
                      <w:rPr>
                        <w:sz w:val="12"/>
                      </w:rPr>
                    </w:pPr>
                    <w:r>
                      <w:rPr>
                        <w:color w:val="1E191A"/>
                        <w:w w:val="115"/>
                        <w:position w:val="5"/>
                        <w:sz w:val="12"/>
                      </w:rPr>
                      <w:t>9</w:t>
                    </w:r>
                    <w:r>
                      <w:rPr>
                        <w:color w:val="1E191A"/>
                        <w:w w:val="115"/>
                        <w:sz w:val="12"/>
                      </w:rPr>
                      <w:t>$,1</w:t>
                    </w:r>
                  </w:p>
                </w:txbxContent>
              </v:textbox>
              <w10:wrap type="none"/>
            </v:shape>
            <v:shape style="position:absolute;left:6850;top:1400;width:668;height:303" type="#_x0000_t202" filled="false" stroked="false">
              <v:textbox inset="0,0,0,0">
                <w:txbxContent>
                  <w:p>
                    <w:pPr>
                      <w:spacing w:before="11"/>
                      <w:ind w:left="0" w:right="0" w:firstLine="0"/>
                      <w:jc w:val="left"/>
                      <w:rPr>
                        <w:sz w:val="16"/>
                      </w:rPr>
                    </w:pPr>
                    <w:r>
                      <w:rPr>
                        <w:color w:val="1E191A"/>
                        <w:w w:val="125"/>
                        <w:position w:val="-3"/>
                        <w:sz w:val="16"/>
                      </w:rPr>
                      <w:t>5</w:t>
                    </w:r>
                    <w:r>
                      <w:rPr>
                        <w:color w:val="1E191A"/>
                        <w:w w:val="125"/>
                        <w:position w:val="-8"/>
                        <w:sz w:val="16"/>
                      </w:rPr>
                      <w:t>$'&amp;</w:t>
                    </w:r>
                    <w:r>
                      <w:rPr>
                        <w:color w:val="1E191A"/>
                        <w:w w:val="125"/>
                        <w:sz w:val="16"/>
                      </w:rPr>
                      <w:t>(1)</w:t>
                    </w:r>
                  </w:p>
                </w:txbxContent>
              </v:textbox>
              <w10:wrap type="none"/>
            </v:shape>
            <v:shape style="position:absolute;left:4191;top:1509;width:366;height:213" type="#_x0000_t202" filled="false" stroked="false">
              <v:textbox inset="0,0,0,0">
                <w:txbxContent>
                  <w:p>
                    <w:pPr>
                      <w:spacing w:before="11"/>
                      <w:ind w:left="0" w:right="0" w:firstLine="0"/>
                      <w:jc w:val="left"/>
                      <w:rPr>
                        <w:sz w:val="16"/>
                      </w:rPr>
                    </w:pPr>
                    <w:r>
                      <w:rPr>
                        <w:color w:val="1E191A"/>
                        <w:w w:val="130"/>
                        <w:sz w:val="16"/>
                      </w:rPr>
                      <w:t>$,1[</w:t>
                    </w:r>
                  </w:p>
                </w:txbxContent>
              </v:textbox>
              <w10:wrap type="none"/>
            </v:shape>
            <v:shape style="position:absolute;left:5447;top:1286;width:393;height:213" type="#_x0000_t202" filled="false" stroked="false">
              <v:textbox inset="0,0,0,0">
                <w:txbxContent>
                  <w:p>
                    <w:pPr>
                      <w:spacing w:before="11"/>
                      <w:ind w:left="0" w:right="0" w:firstLine="0"/>
                      <w:jc w:val="left"/>
                      <w:rPr>
                        <w:sz w:val="16"/>
                      </w:rPr>
                    </w:pPr>
                    <w:r>
                      <w:rPr>
                        <w:color w:val="1E191A"/>
                        <w:w w:val="110"/>
                        <w:sz w:val="16"/>
                      </w:rPr>
                      <w:t>0.6 9</w:t>
                    </w:r>
                  </w:p>
                </w:txbxContent>
              </v:textbox>
              <w10:wrap type="none"/>
            </v:shape>
            <v:shape style="position:absolute;left:3459;top:999;width:4986;height:696" type="#_x0000_t202" filled="false" stroked="false">
              <v:textbox inset="0,0,0,0">
                <w:txbxContent>
                  <w:p>
                    <w:pPr>
                      <w:spacing w:line="196" w:lineRule="auto" w:before="38"/>
                      <w:ind w:left="3391" w:right="6" w:firstLine="0"/>
                      <w:jc w:val="left"/>
                      <w:rPr>
                        <w:sz w:val="16"/>
                      </w:rPr>
                    </w:pPr>
                    <w:r>
                      <w:rPr>
                        <w:color w:val="1E191A"/>
                        <w:w w:val="85"/>
                        <w:sz w:val="16"/>
                      </w:rPr>
                      <w:t>6DPSOH</w:t>
                    </w:r>
                    <w:r>
                      <w:rPr>
                        <w:color w:val="1E191A"/>
                        <w:spacing w:val="-22"/>
                        <w:w w:val="85"/>
                        <w:sz w:val="16"/>
                      </w:rPr>
                      <w:t> </w:t>
                    </w:r>
                    <w:r>
                      <w:rPr>
                        <w:color w:val="1E191A"/>
                        <w:w w:val="85"/>
                        <w:sz w:val="16"/>
                      </w:rPr>
                      <w:t>DQG</w:t>
                    </w:r>
                    <w:r>
                      <w:rPr>
                        <w:color w:val="1E191A"/>
                        <w:spacing w:val="-21"/>
                        <w:w w:val="85"/>
                        <w:sz w:val="16"/>
                      </w:rPr>
                      <w:t> </w:t>
                    </w:r>
                    <w:r>
                      <w:rPr>
                        <w:color w:val="1E191A"/>
                        <w:w w:val="85"/>
                        <w:sz w:val="16"/>
                      </w:rPr>
                      <w:t>KROG</w:t>
                    </w:r>
                    <w:r>
                      <w:rPr>
                        <w:color w:val="1E191A"/>
                        <w:spacing w:val="-25"/>
                        <w:w w:val="85"/>
                        <w:sz w:val="16"/>
                      </w:rPr>
                      <w:t> </w:t>
                    </w:r>
                    <w:r>
                      <w:rPr>
                        <w:color w:val="1E191A"/>
                        <w:spacing w:val="-6"/>
                        <w:w w:val="120"/>
                        <w:sz w:val="16"/>
                      </w:rPr>
                      <w:t>$'&amp; </w:t>
                    </w:r>
                    <w:r>
                      <w:rPr>
                        <w:color w:val="1E191A"/>
                        <w:w w:val="85"/>
                        <w:sz w:val="16"/>
                      </w:rPr>
                      <w:t>FRQYHUWHU</w:t>
                    </w:r>
                  </w:p>
                  <w:p>
                    <w:pPr>
                      <w:spacing w:before="64"/>
                      <w:ind w:left="0" w:right="0" w:firstLine="0"/>
                      <w:jc w:val="left"/>
                      <w:rPr>
                        <w:sz w:val="16"/>
                      </w:rPr>
                    </w:pPr>
                    <w:r>
                      <w:rPr>
                        <w:color w:val="1E191A"/>
                        <w:w w:val="115"/>
                        <w:position w:val="-3"/>
                        <w:sz w:val="16"/>
                      </w:rPr>
                      <w:t>5</w:t>
                    </w:r>
                    <w:r>
                      <w:rPr>
                        <w:color w:val="1E191A"/>
                        <w:w w:val="115"/>
                        <w:position w:val="-8"/>
                        <w:sz w:val="16"/>
                      </w:rPr>
                      <w:t>$,1</w:t>
                    </w:r>
                    <w:r>
                      <w:rPr>
                        <w:color w:val="1E191A"/>
                        <w:w w:val="115"/>
                        <w:sz w:val="16"/>
                      </w:rPr>
                      <w:t>(1)</w:t>
                    </w:r>
                  </w:p>
                </w:txbxContent>
              </v:textbox>
              <w10:wrap type="none"/>
            </v:shape>
            <v:shape style="position:absolute;left:5479;top:1094;width:224;height:258" type="#_x0000_t202" filled="false" stroked="false">
              <v:textbox inset="0,0,0,0">
                <w:txbxContent>
                  <w:p>
                    <w:pPr>
                      <w:spacing w:before="11"/>
                      <w:ind w:left="0" w:right="0" w:firstLine="0"/>
                      <w:jc w:val="left"/>
                      <w:rPr>
                        <w:sz w:val="16"/>
                      </w:rPr>
                    </w:pPr>
                    <w:r>
                      <w:rPr>
                        <w:color w:val="1E191A"/>
                        <w:w w:val="115"/>
                        <w:sz w:val="16"/>
                      </w:rPr>
                      <w:t>9</w:t>
                    </w:r>
                    <w:r>
                      <w:rPr>
                        <w:color w:val="1E191A"/>
                        <w:w w:val="115"/>
                        <w:position w:val="-3"/>
                        <w:sz w:val="16"/>
                      </w:rPr>
                      <w:t>7</w:t>
                    </w:r>
                  </w:p>
                </w:txbxContent>
              </v:textbox>
              <w10:wrap type="none"/>
            </v:shape>
            <v:shape style="position:absolute;left:8215;top:680;width:632;height:213" type="#_x0000_t202" filled="false" stroked="false">
              <v:textbox inset="0,0,0,0">
                <w:txbxContent>
                  <w:p>
                    <w:pPr>
                      <w:spacing w:before="11"/>
                      <w:ind w:left="0" w:right="0" w:firstLine="0"/>
                      <w:jc w:val="left"/>
                      <w:rPr>
                        <w:sz w:val="16"/>
                      </w:rPr>
                    </w:pPr>
                    <w:r>
                      <w:rPr>
                        <w:color w:val="1E191A"/>
                        <w:w w:val="125"/>
                        <w:sz w:val="16"/>
                      </w:rPr>
                      <w:t>67032)</w:t>
                    </w:r>
                  </w:p>
                </w:txbxContent>
              </v:textbox>
              <w10:wrap type="none"/>
            </v:shape>
            <v:shape style="position:absolute;left:5078;top:712;width:357;height:258" type="#_x0000_t202" filled="false" stroked="false">
              <v:textbox inset="0,0,0,0">
                <w:txbxContent>
                  <w:p>
                    <w:pPr>
                      <w:spacing w:before="6"/>
                      <w:ind w:left="0" w:right="0" w:firstLine="0"/>
                      <w:jc w:val="left"/>
                      <w:rPr>
                        <w:sz w:val="16"/>
                      </w:rPr>
                    </w:pPr>
                    <w:r>
                      <w:rPr>
                        <w:color w:val="1E191A"/>
                        <w:w w:val="119"/>
                        <w:position w:val="5"/>
                        <w:sz w:val="16"/>
                      </w:rPr>
                      <w:t>9</w:t>
                    </w:r>
                    <w:r>
                      <w:rPr>
                        <w:color w:val="1E191A"/>
                        <w:w w:val="377"/>
                        <w:sz w:val="16"/>
                      </w:rPr>
                      <w:t>''</w:t>
                    </w:r>
                  </w:p>
                </w:txbxContent>
              </v:textbox>
              <w10:wrap type="none"/>
            </v:shape>
            <w10:wrap type="none"/>
          </v:group>
        </w:pict>
      </w:r>
      <w:bookmarkStart w:name="_bookmark282" w:id="562"/>
      <w:bookmarkEnd w:id="562"/>
      <w:r>
        <w:rPr>
          <w:b w:val="0"/>
        </w:rPr>
      </w:r>
      <w:r>
        <w:rPr/>
        <w:t>Figure 46. Typical connection diagram using the ADC</w:t>
      </w:r>
    </w:p>
    <w:p>
      <w:pPr>
        <w:pStyle w:val="BodyText"/>
        <w:ind w:left="1299"/>
      </w:pPr>
      <w:r>
        <w:rPr/>
        <w:pict>
          <v:group style="width:403.75pt;height:142.7pt;mso-position-horizontal-relative:char;mso-position-vertical-relative:line" coordorigin="0,0" coordsize="8075,2854">
            <v:line style="position:absolute" from="5,5" to="8075,5" stroked="true" strokeweight=".47998pt" strokecolor="#000000">
              <v:stroke dashstyle="solid"/>
            </v:line>
            <v:line style="position:absolute" from="8070,5" to="8070,2854" stroked="true" strokeweight=".47998pt" strokecolor="#000000">
              <v:stroke dashstyle="solid"/>
            </v:line>
            <v:line style="position:absolute" from="0,2849" to="8070,2849" stroked="true" strokeweight=".47998pt" strokecolor="#000000">
              <v:stroke dashstyle="solid"/>
            </v:line>
            <v:line style="position:absolute" from="5,0" to="5,2849" stroked="true" strokeweight=".48pt" strokecolor="#000000">
              <v:stroke dashstyle="solid"/>
            </v:line>
            <v:shape style="position:absolute;left:7611;top:2645;width:447;height:160" type="#_x0000_t202" filled="false" stroked="false">
              <v:textbox inset="0,0,0,0">
                <w:txbxContent>
                  <w:p>
                    <w:pPr>
                      <w:spacing w:before="8"/>
                      <w:ind w:left="0" w:right="0" w:firstLine="0"/>
                      <w:jc w:val="left"/>
                      <w:rPr>
                        <w:sz w:val="12"/>
                      </w:rPr>
                    </w:pPr>
                    <w:r>
                      <w:rPr>
                        <w:w w:val="90"/>
                        <w:sz w:val="12"/>
                      </w:rPr>
                      <w:t>DL17534</w:t>
                    </w:r>
                  </w:p>
                </w:txbxContent>
              </v:textbox>
              <w10:wrap type="none"/>
            </v:shape>
          </v:group>
        </w:pict>
      </w:r>
      <w:r>
        <w:rPr/>
      </w:r>
    </w:p>
    <w:p>
      <w:pPr>
        <w:pStyle w:val="ListParagraph"/>
        <w:numPr>
          <w:ilvl w:val="0"/>
          <w:numId w:val="68"/>
        </w:numPr>
        <w:tabs>
          <w:tab w:pos="1583" w:val="left" w:leader="none"/>
        </w:tabs>
        <w:spacing w:line="240" w:lineRule="auto" w:before="65" w:after="0"/>
        <w:ind w:left="1582" w:right="0" w:hanging="283"/>
        <w:jc w:val="left"/>
        <w:rPr>
          <w:sz w:val="16"/>
        </w:rPr>
      </w:pPr>
      <w:r>
        <w:rPr>
          <w:sz w:val="16"/>
        </w:rPr>
        <w:t>Refer to </w:t>
      </w:r>
      <w:hyperlink w:history="true" w:anchor="_bookmark273">
        <w:r>
          <w:rPr>
            <w:i/>
            <w:color w:val="0000FF"/>
            <w:spacing w:val="-3"/>
            <w:sz w:val="16"/>
          </w:rPr>
          <w:t>Table </w:t>
        </w:r>
        <w:r>
          <w:rPr>
            <w:i/>
            <w:color w:val="0000FF"/>
            <w:sz w:val="16"/>
          </w:rPr>
          <w:t>74 </w:t>
        </w:r>
      </w:hyperlink>
      <w:r>
        <w:rPr>
          <w:sz w:val="16"/>
        </w:rPr>
        <w:t>for the values of R</w:t>
      </w:r>
      <w:r>
        <w:rPr>
          <w:position w:val="-3"/>
          <w:sz w:val="12"/>
        </w:rPr>
        <w:t>AIN</w:t>
      </w:r>
      <w:r>
        <w:rPr>
          <w:sz w:val="16"/>
        </w:rPr>
        <w:t>, R</w:t>
      </w:r>
      <w:r>
        <w:rPr>
          <w:position w:val="-3"/>
          <w:sz w:val="12"/>
        </w:rPr>
        <w:t>ADC </w:t>
      </w:r>
      <w:r>
        <w:rPr>
          <w:sz w:val="16"/>
        </w:rPr>
        <w:t>and</w:t>
      </w:r>
      <w:r>
        <w:rPr>
          <w:spacing w:val="-17"/>
          <w:sz w:val="16"/>
        </w:rPr>
        <w:t> </w:t>
      </w:r>
      <w:r>
        <w:rPr>
          <w:sz w:val="16"/>
        </w:rPr>
        <w:t>C</w:t>
      </w:r>
      <w:r>
        <w:rPr>
          <w:position w:val="-3"/>
          <w:sz w:val="12"/>
        </w:rPr>
        <w:t>ADC</w:t>
      </w:r>
      <w:r>
        <w:rPr>
          <w:sz w:val="16"/>
        </w:rPr>
        <w:t>.</w:t>
      </w:r>
    </w:p>
    <w:p>
      <w:pPr>
        <w:pStyle w:val="ListParagraph"/>
        <w:numPr>
          <w:ilvl w:val="0"/>
          <w:numId w:val="68"/>
        </w:numPr>
        <w:tabs>
          <w:tab w:pos="1583" w:val="left" w:leader="none"/>
        </w:tabs>
        <w:spacing w:line="177" w:lineRule="auto" w:before="76" w:after="0"/>
        <w:ind w:left="1582" w:right="1674" w:hanging="283"/>
        <w:jc w:val="both"/>
        <w:rPr>
          <w:sz w:val="16"/>
        </w:rPr>
      </w:pPr>
      <w:r>
        <w:rPr>
          <w:sz w:val="16"/>
        </w:rPr>
        <w:t>C</w:t>
      </w:r>
      <w:r>
        <w:rPr>
          <w:position w:val="-3"/>
          <w:sz w:val="12"/>
        </w:rPr>
        <w:t>parasitic </w:t>
      </w:r>
      <w:r>
        <w:rPr>
          <w:sz w:val="16"/>
        </w:rPr>
        <w:t>represents the capacitance of the PCB (dependent on soldering and PCB layout quality) plus the pad capacitance (roughly 5 pF). A high C</w:t>
      </w:r>
      <w:r>
        <w:rPr>
          <w:position w:val="-3"/>
          <w:sz w:val="12"/>
        </w:rPr>
        <w:t>parasitic </w:t>
      </w:r>
      <w:r>
        <w:rPr>
          <w:sz w:val="16"/>
        </w:rPr>
        <w:t>value downgrades conversion accuracy. To remedy this, f</w:t>
      </w:r>
      <w:r>
        <w:rPr>
          <w:position w:val="-3"/>
          <w:sz w:val="12"/>
        </w:rPr>
        <w:t>ADC </w:t>
      </w:r>
      <w:r>
        <w:rPr>
          <w:sz w:val="16"/>
        </w:rPr>
        <w:t>should be</w:t>
      </w:r>
      <w:r>
        <w:rPr>
          <w:spacing w:val="-24"/>
          <w:sz w:val="16"/>
        </w:rPr>
        <w:t> </w:t>
      </w:r>
      <w:r>
        <w:rPr>
          <w:sz w:val="16"/>
        </w:rPr>
        <w:t>reduced.</w:t>
      </w:r>
    </w:p>
    <w:p>
      <w:pPr>
        <w:spacing w:after="0" w:line="177" w:lineRule="auto"/>
        <w:jc w:val="both"/>
        <w:rPr>
          <w:sz w:val="16"/>
        </w:rPr>
        <w:sectPr>
          <w:pgSz w:w="11900" w:h="16840"/>
          <w:pgMar w:header="1172" w:footer="1899" w:top="1480" w:bottom="2080" w:left="1180" w:right="0"/>
        </w:sectPr>
      </w:pPr>
    </w:p>
    <w:p>
      <w:pPr>
        <w:pStyle w:val="BodyText"/>
        <w:spacing w:before="4"/>
        <w:rPr>
          <w:sz w:val="17"/>
        </w:rPr>
      </w:pPr>
    </w:p>
    <w:p>
      <w:pPr>
        <w:spacing w:before="93"/>
        <w:ind w:left="1299" w:right="0" w:firstLine="0"/>
        <w:jc w:val="left"/>
        <w:rPr>
          <w:b/>
          <w:sz w:val="22"/>
        </w:rPr>
      </w:pPr>
      <w:r>
        <w:rPr>
          <w:b/>
          <w:sz w:val="22"/>
        </w:rPr>
        <w:t>General PCB design guidelines</w:t>
      </w:r>
    </w:p>
    <w:p>
      <w:pPr>
        <w:pStyle w:val="BodyText"/>
        <w:spacing w:line="230" w:lineRule="auto" w:before="160"/>
        <w:ind w:left="1299" w:right="1433"/>
      </w:pPr>
      <w:r>
        <w:rPr/>
        <w:t>Power supply decoupling should be performed as shown in </w:t>
      </w:r>
      <w:hyperlink w:history="true" w:anchor="_bookmark283">
        <w:r>
          <w:rPr>
            <w:i/>
            <w:color w:val="0000FF"/>
          </w:rPr>
          <w:t>Figure 47 </w:t>
        </w:r>
      </w:hyperlink>
      <w:r>
        <w:rPr/>
        <w:t>or </w:t>
      </w:r>
      <w:hyperlink w:history="true" w:anchor="_bookmark284">
        <w:r>
          <w:rPr>
            <w:i/>
            <w:color w:val="0000FF"/>
          </w:rPr>
          <w:t>Figure 48</w:t>
        </w:r>
      </w:hyperlink>
      <w:r>
        <w:rPr/>
        <w:t>, depending on whether V</w:t>
      </w:r>
      <w:r>
        <w:rPr>
          <w:position w:val="-4"/>
          <w:sz w:val="16"/>
        </w:rPr>
        <w:t>REF+ </w:t>
      </w:r>
      <w:r>
        <w:rPr/>
        <w:t>is connected to V</w:t>
      </w:r>
      <w:r>
        <w:rPr>
          <w:position w:val="-4"/>
          <w:sz w:val="16"/>
        </w:rPr>
        <w:t>DDA </w:t>
      </w:r>
      <w:r>
        <w:rPr/>
        <w:t>or not. The 10 nF capacitors should be ceramic (good quality). They should be placed them as close as possible to the chip.</w:t>
      </w:r>
    </w:p>
    <w:p>
      <w:pPr>
        <w:pStyle w:val="BodyText"/>
        <w:spacing w:before="7"/>
        <w:rPr>
          <w:sz w:val="21"/>
        </w:rPr>
      </w:pPr>
    </w:p>
    <w:p>
      <w:pPr>
        <w:spacing w:before="0"/>
        <w:ind w:left="1569" w:right="0" w:firstLine="0"/>
        <w:jc w:val="left"/>
        <w:rPr>
          <w:b/>
          <w:sz w:val="18"/>
        </w:rPr>
      </w:pPr>
      <w:bookmarkStart w:name="_bookmark283" w:id="563"/>
      <w:bookmarkEnd w:id="563"/>
      <w:r>
        <w:rPr/>
      </w:r>
      <w:r>
        <w:rPr>
          <w:b/>
          <w:sz w:val="20"/>
        </w:rPr>
        <w:t>Figure</w:t>
      </w:r>
      <w:r>
        <w:rPr>
          <w:b/>
          <w:spacing w:val="-4"/>
          <w:sz w:val="20"/>
        </w:rPr>
        <w:t> </w:t>
      </w:r>
      <w:r>
        <w:rPr>
          <w:b/>
          <w:sz w:val="20"/>
        </w:rPr>
        <w:t>47.</w:t>
      </w:r>
      <w:r>
        <w:rPr>
          <w:b/>
          <w:spacing w:val="-3"/>
          <w:sz w:val="20"/>
        </w:rPr>
        <w:t> </w:t>
      </w:r>
      <w:r>
        <w:rPr>
          <w:b/>
          <w:sz w:val="20"/>
        </w:rPr>
        <w:t>Power</w:t>
      </w:r>
      <w:r>
        <w:rPr>
          <w:b/>
          <w:spacing w:val="-4"/>
          <w:sz w:val="20"/>
        </w:rPr>
        <w:t> </w:t>
      </w:r>
      <w:r>
        <w:rPr>
          <w:b/>
          <w:sz w:val="20"/>
        </w:rPr>
        <w:t>supply</w:t>
      </w:r>
      <w:r>
        <w:rPr>
          <w:b/>
          <w:spacing w:val="-4"/>
          <w:sz w:val="20"/>
        </w:rPr>
        <w:t> </w:t>
      </w:r>
      <w:r>
        <w:rPr>
          <w:b/>
          <w:sz w:val="20"/>
        </w:rPr>
        <w:t>and</w:t>
      </w:r>
      <w:r>
        <w:rPr>
          <w:b/>
          <w:spacing w:val="-4"/>
          <w:sz w:val="20"/>
        </w:rPr>
        <w:t> </w:t>
      </w:r>
      <w:r>
        <w:rPr>
          <w:b/>
          <w:sz w:val="20"/>
        </w:rPr>
        <w:t>reference</w:t>
      </w:r>
      <w:r>
        <w:rPr>
          <w:b/>
          <w:spacing w:val="-4"/>
          <w:sz w:val="20"/>
        </w:rPr>
        <w:t> </w:t>
      </w:r>
      <w:r>
        <w:rPr>
          <w:b/>
          <w:sz w:val="20"/>
        </w:rPr>
        <w:t>decoupling</w:t>
      </w:r>
      <w:r>
        <w:rPr>
          <w:b/>
          <w:spacing w:val="-4"/>
          <w:sz w:val="20"/>
        </w:rPr>
        <w:t> </w:t>
      </w:r>
      <w:r>
        <w:rPr>
          <w:b/>
          <w:sz w:val="20"/>
        </w:rPr>
        <w:t>(V</w:t>
      </w:r>
      <w:r>
        <w:rPr>
          <w:b/>
          <w:position w:val="-4"/>
          <w:sz w:val="16"/>
        </w:rPr>
        <w:t>REF+</w:t>
      </w:r>
      <w:r>
        <w:rPr>
          <w:b/>
          <w:spacing w:val="-2"/>
          <w:position w:val="-4"/>
          <w:sz w:val="16"/>
        </w:rPr>
        <w:t> </w:t>
      </w:r>
      <w:r>
        <w:rPr>
          <w:b/>
          <w:sz w:val="18"/>
        </w:rPr>
        <w:t>not</w:t>
      </w:r>
      <w:r>
        <w:rPr>
          <w:b/>
          <w:spacing w:val="-5"/>
          <w:sz w:val="18"/>
        </w:rPr>
        <w:t> </w:t>
      </w:r>
      <w:r>
        <w:rPr>
          <w:b/>
          <w:sz w:val="18"/>
        </w:rPr>
        <w:t>connected</w:t>
      </w:r>
      <w:r>
        <w:rPr>
          <w:b/>
          <w:spacing w:val="-3"/>
          <w:sz w:val="18"/>
        </w:rPr>
        <w:t> </w:t>
      </w:r>
      <w:r>
        <w:rPr>
          <w:b/>
          <w:sz w:val="18"/>
        </w:rPr>
        <w:t>to</w:t>
      </w:r>
      <w:r>
        <w:rPr>
          <w:b/>
          <w:spacing w:val="-5"/>
          <w:sz w:val="18"/>
        </w:rPr>
        <w:t> </w:t>
      </w:r>
      <w:r>
        <w:rPr>
          <w:b/>
          <w:sz w:val="20"/>
        </w:rPr>
        <w:t>V</w:t>
      </w:r>
      <w:r>
        <w:rPr>
          <w:b/>
          <w:position w:val="-4"/>
          <w:sz w:val="16"/>
        </w:rPr>
        <w:t>DDA</w:t>
      </w:r>
      <w:r>
        <w:rPr>
          <w:b/>
          <w:sz w:val="18"/>
        </w:rPr>
        <w:t>)</w:t>
      </w:r>
    </w:p>
    <w:p>
      <w:pPr>
        <w:pStyle w:val="BodyText"/>
        <w:ind w:left="1299"/>
      </w:pPr>
      <w:r>
        <w:rPr/>
        <w:pict>
          <v:group style="width:404pt;height:260.8pt;mso-position-horizontal-relative:char;mso-position-vertical-relative:line" coordorigin="0,0" coordsize="8080,5216">
            <v:line style="position:absolute" from="4621,1372" to="4858,1372" stroked="true" strokeweight=".96002pt" strokecolor="#000000">
              <v:stroke dashstyle="solid"/>
            </v:line>
            <v:line style="position:absolute" from="4849,1372" to="4849,1610" stroked="true" strokeweight=".95905pt" strokecolor="#000000">
              <v:stroke dashstyle="solid"/>
            </v:line>
            <v:line style="position:absolute" from="4611,1600" to="4849,1600" stroked="true" strokeweight=".96106pt" strokecolor="#000000">
              <v:stroke dashstyle="solid"/>
            </v:line>
            <v:line style="position:absolute" from="4621,1363" to="4621,1600" stroked="true" strokeweight=".96005pt" strokecolor="#000000">
              <v:stroke dashstyle="solid"/>
            </v:line>
            <v:rect style="position:absolute;left:4724;top:3743;width:20;height:10" filled="true" fillcolor="#000000" stroked="false">
              <v:fill type="solid"/>
            </v:rect>
            <v:line style="position:absolute" from="4621,2961" to="4858,2961" stroked="true" strokeweight=".95905pt" strokecolor="#000000">
              <v:stroke dashstyle="solid"/>
            </v:line>
            <v:line style="position:absolute" from="4849,2961" to="4849,3196" stroked="true" strokeweight=".95905pt" strokecolor="#000000">
              <v:stroke dashstyle="solid"/>
            </v:line>
            <v:line style="position:absolute" from="4611,3187" to="4849,3187" stroked="true" strokeweight=".96005pt" strokecolor="#000000">
              <v:stroke dashstyle="solid"/>
            </v:line>
            <v:line style="position:absolute" from="4621,2952" to="4621,3187" stroked="true" strokeweight=".96005pt" strokecolor="#000000">
              <v:stroke dashstyle="solid"/>
            </v:line>
            <v:line style="position:absolute" from="4621,4094" to="4858,4094" stroked="true" strokeweight=".96002pt" strokecolor="#000000">
              <v:stroke dashstyle="solid"/>
            </v:line>
            <v:line style="position:absolute" from="4849,4094" to="4849,4332" stroked="true" strokeweight=".95905pt" strokecolor="#000000">
              <v:stroke dashstyle="solid"/>
            </v:line>
            <v:line style="position:absolute" from="4611,4322" to="4849,4322" stroked="true" strokeweight=".96103pt" strokecolor="#000000">
              <v:stroke dashstyle="solid"/>
            </v:line>
            <v:line style="position:absolute" from="4621,4084" to="4621,4322" stroked="true" strokeweight=".96005pt" strokecolor="#000000">
              <v:stroke dashstyle="solid"/>
            </v:line>
            <v:rect style="position:absolute;left:4723;top:233;width:2382;height:4505" filled="false" stroked="true" strokeweight="1.75pt" strokecolor="#000000">
              <v:stroke dashstyle="solid"/>
            </v:rect>
            <v:rect style="position:absolute;left:4620;top:1372;width:229;height:229" filled="true" fillcolor="#ffffff" stroked="false">
              <v:fill type="solid"/>
            </v:rect>
            <v:rect style="position:absolute;left:4620;top:1372;width:229;height:229" filled="false" stroked="true" strokeweight="1.25pt" strokecolor="#000000">
              <v:stroke dashstyle="solid"/>
            </v:rect>
            <v:rect style="position:absolute;left:4620;top:2961;width:229;height:226" filled="true" fillcolor="#ffffff" stroked="false">
              <v:fill type="solid"/>
            </v:rect>
            <v:rect style="position:absolute;left:4620;top:2961;width:229;height:226" filled="false" stroked="true" strokeweight="1.25pt" strokecolor="#000000">
              <v:stroke dashstyle="solid"/>
            </v:rect>
            <v:rect style="position:absolute;left:4620;top:4093;width:229;height:229" filled="true" fillcolor="#ffffff" stroked="false">
              <v:fill type="solid"/>
            </v:rect>
            <v:rect style="position:absolute;left:4620;top:4093;width:229;height:229" filled="false" stroked="true" strokeweight="1.25pt" strokecolor="#000000">
              <v:stroke dashstyle="solid"/>
            </v:rect>
            <v:shape style="position:absolute;left:1799;top:1444;width:132;height:135" type="#_x0000_t75" stroked="false">
              <v:imagedata r:id="rId126" o:title=""/>
            </v:shape>
            <v:rect style="position:absolute;left:4056;top:1473;width:20;height:10" filled="true" fillcolor="#000000" stroked="false">
              <v:fill type="solid"/>
            </v:rect>
            <v:line style="position:absolute" from="869,1497" to="4638,1497" stroked="true" strokeweight="1.25pt" strokecolor="#000000">
              <v:stroke dashstyle="solid"/>
            </v:line>
            <v:shape style="position:absolute;left:840;top:4218;width:20;height:5" coordorigin="841,4219" coordsize="20,5" path="m841,4219l841,4224,850,4221,841,4219xm860,4219l850,4221,860,4224,860,4219xe" filled="true" fillcolor="#000000" stroked="false">
              <v:path arrowok="t"/>
              <v:fill type="solid"/>
            </v:shape>
            <v:shape style="position:absolute;left:3984;top:4139;width:132;height:133" type="#_x0000_t75" stroked="false">
              <v:imagedata r:id="rId127" o:title=""/>
            </v:shape>
            <v:shape style="position:absolute;left:1799;top:4158;width:132;height:132" type="#_x0000_t75" stroked="false">
              <v:imagedata r:id="rId128" o:title=""/>
            </v:shape>
            <v:shape style="position:absolute;left:768;top:4216;width:3853;height:394" coordorigin="769,4216" coordsize="3853,394" path="m4621,4216l769,4216,769,4610e" filled="false" stroked="true" strokeweight="1.25pt" strokecolor="#000000">
              <v:path arrowok="t"/>
              <v:stroke dashstyle="solid"/>
            </v:shape>
            <v:line style="position:absolute" from="1866,1492" to="1866,2724" stroked="true" strokeweight="1.25pt" strokecolor="#000000">
              <v:stroke dashstyle="solid"/>
            </v:line>
            <v:rect style="position:absolute;left:1856;top:2929;width:20;height:10" filled="true" fillcolor="#000000" stroked="false">
              <v:fill type="solid"/>
            </v:rect>
            <v:line style="position:absolute" from="1866,4183" to="1866,2885" stroked="true" strokeweight="1.25pt" strokecolor="#000000">
              <v:stroke dashstyle="solid"/>
            </v:line>
            <v:line style="position:absolute" from="1653,2724" to="2079,2724" stroked="true" strokeweight="1.25pt" strokecolor="#000000">
              <v:stroke dashstyle="solid"/>
            </v:line>
            <v:line style="position:absolute" from="1653,2880" to="2079,2880" stroked="true" strokeweight="1.25pt" strokecolor="#000000">
              <v:stroke dashstyle="solid"/>
            </v:line>
            <v:rect style="position:absolute;left:4044;top:3061;width:20;height:10" filled="true" fillcolor="#000000" stroked="false">
              <v:fill type="solid"/>
            </v:rect>
            <v:shape style="position:absolute;left:3996;top:3012;width:113;height:115" coordorigin="3997,3012" coordsize="113,115" path="m4048,3012l4021,3023,4002,3048,3997,3069,4002,3091,4020,3116,4048,3126,4078,3121,4100,3100,4105,3091,4110,3069,4105,3048,4100,3038,4076,3017,4048,3012xe" filled="true" fillcolor="#000000" stroked="false">
              <v:path arrowok="t"/>
              <v:fill type="solid"/>
            </v:shape>
            <v:shape style="position:absolute;left:3987;top:3001;width:132;height:135" coordorigin="3987,3002" coordsize="132,135" path="m4078,3132l4028,3132,4052,3136,4057,3136,4078,3132xm4057,3002l4052,3002,4028,3007,4026,3009,4016,3016,4009,3021,4006,3024,3999,3033,3994,3043,3992,3045,3987,3067,3987,3072,3992,3093,3994,3096,3999,3105,3999,3108,4006,3117,4016,3127,4026,3132,4081,3132,4090,3127,4093,3124,4100,3117,4052,3117,4054,3117,4045,3115,4035,3115,4026,3110,4028,3110,4023,3105,4021,3105,4014,3096,4016,3096,4012,3088,4011,3088,4007,3072,4006,3072,4006,3067,4007,3067,4011,3050,4012,3050,4015,3045,4014,3045,4019,3038,4018,3038,4021,3036,4022,3036,4026,3033,4028,3031,4034,3026,4033,3026,4038,3024,4045,3024,4054,3022,4052,3021,4098,3021,4090,3016,4093,3016,4083,3009,4078,3007,4057,3002xm4054,3117l4052,3117,4057,3117,4054,3117xm4074,3112l4054,3117,4057,3117,4100,3117,4102,3115,4071,3115,4074,3112xm4033,3112l4035,3115,4045,3115,4033,3112xm4086,3103l4078,3110,4081,3110,4071,3115,4102,3115,4107,3108,4110,3105,4086,3105,4086,3103xm4021,3103l4021,3105,4023,3105,4021,3103xm4116,3086l4098,3086,4093,3096,4086,3105,4110,3105,4114,3096,4114,3093,4116,3086xm4011,3086l4011,3088,4012,3088,4011,3086xm4099,3069l4095,3088,4098,3086,4116,3086,4119,3072,4100,3072,4099,3069xm4006,3067l4006,3072,4007,3069,4006,3067xm4007,3069l4006,3072,4007,3072,4007,3069xm4100,3067l4099,3069,4100,3072,4110,3069,4100,3067xm4110,3069l4100,3072,4119,3072,4110,3069xm4007,3067l4006,3067,4007,3069,4007,3067xm4095,3050l4099,3069,4100,3067,4119,3067,4116,3052,4098,3052,4095,3050xm4119,3067l4100,3067,4110,3069,4119,3067xm4012,3050l4011,3050,4011,3052,4012,3050xm4114,3043l4093,3043,4098,3052,4116,3052,4114,3045,4114,3043xm4016,3043l4014,3045,4015,3045,4016,3043xm4087,3037l4093,3045,4093,3043,4114,3043,4112,3038,4088,3038,4087,3037xm4021,3036l4018,3038,4020,3037,4021,3036xm4020,3037l4018,3038,4019,3038,4020,3037xm4086,3036l4087,3037,4088,3038,4086,3036xm4111,3036l4086,3036,4088,3038,4112,3038,4111,3036xm4100,3024l4071,3024,4081,3031,4081,3033,4087,3037,4086,3036,4111,3036,4110,3033,4107,3033,4100,3024xm4022,3036l4021,3036,4020,3037,4022,3036xm4038,3024l4033,3026,4035,3026,4038,3024xm4035,3026l4033,3026,4034,3026,4035,3026xm4098,3021l4057,3021,4054,3022,4074,3026,4071,3024,4100,3024,4098,3021xm4045,3024l4038,3024,4035,3026,4045,3024xm4057,3021l4052,3021,4054,3022,4057,3021xe" filled="true" fillcolor="#000000" stroked="false">
              <v:path arrowok="t"/>
              <v:fill type="solid"/>
            </v:shape>
            <v:shape style="position:absolute;left:4100;top:3066;width:20;height:5" coordorigin="4100,3067" coordsize="20,5" path="m4100,3067l4100,3072,4110,3069,4100,3067xm4119,3067l4110,3069,4119,3072,4119,3067xe" filled="true" fillcolor="#000000" stroked="false">
              <v:path arrowok="t"/>
              <v:fill type="solid"/>
            </v:shape>
            <v:line style="position:absolute" from="4057,1483" to="4057,3050" stroked="true" strokeweight="1.25pt" strokecolor="#000000">
              <v:stroke dashstyle="dash"/>
            </v:line>
            <v:line style="position:absolute" from="4621,3064" to="3235,3064" stroked="true" strokeweight="1.25pt" strokecolor="#000000">
              <v:stroke dashstyle="solid"/>
            </v:line>
            <v:line style="position:absolute" from="4043,3050" to="4043,3516" stroked="true" strokeweight="1.25pt" strokecolor="#000000">
              <v:stroke dashstyle="solid"/>
            </v:line>
            <v:line style="position:absolute" from="4043,4198" to="4043,3677" stroked="true" strokeweight="1.25pt" strokecolor="#000000">
              <v:stroke dashstyle="solid"/>
            </v:line>
            <v:line style="position:absolute" from="3830,3516" to="4256,3516" stroked="true" strokeweight="1.25pt" strokecolor="#000000">
              <v:stroke dashstyle="solid"/>
            </v:line>
            <v:line style="position:absolute" from="3830,3672" to="4256,3672" stroked="true" strokeweight="1.25pt" strokecolor="#000000">
              <v:stroke dashstyle="solid"/>
            </v:line>
            <v:line style="position:absolute" from="514,4623" to="1024,4623" stroked="true" strokeweight="1.25pt" strokecolor="#000000">
              <v:stroke dashstyle="solid"/>
            </v:line>
            <v:line style="position:absolute" from="599,4708" to="939,4708" stroked="true" strokeweight="1.25pt" strokecolor="#000000">
              <v:stroke dashstyle="solid"/>
            </v:line>
            <v:line style="position:absolute" from="684,4793" to="854,4793" stroked="true" strokeweight="1.25pt" strokecolor="#000000">
              <v:stroke dashstyle="solid"/>
            </v:line>
            <v:shape style="position:absolute;left:4;top:4;width:8070;height:5206" type="#_x0000_t202" filled="false" stroked="true" strokeweight=".47998pt" strokecolor="#000000">
              <v:textbox inset="0,0,0,0">
                <w:txbxContent>
                  <w:p>
                    <w:pPr>
                      <w:spacing w:line="240" w:lineRule="auto" w:before="4"/>
                      <w:rPr>
                        <w:b/>
                        <w:sz w:val="21"/>
                      </w:rPr>
                    </w:pPr>
                  </w:p>
                  <w:p>
                    <w:pPr>
                      <w:spacing w:before="0"/>
                      <w:ind w:left="2729" w:right="449" w:firstLine="0"/>
                      <w:jc w:val="center"/>
                      <w:rPr>
                        <w:sz w:val="16"/>
                      </w:rPr>
                    </w:pPr>
                    <w:r>
                      <w:rPr>
                        <w:w w:val="125"/>
                        <w:sz w:val="16"/>
                      </w:rPr>
                      <w:t>67032)</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10"/>
                      <w:rPr>
                        <w:b/>
                        <w:sz w:val="18"/>
                      </w:rPr>
                    </w:pPr>
                  </w:p>
                  <w:p>
                    <w:pPr>
                      <w:spacing w:before="0"/>
                      <w:ind w:left="4926" w:right="0" w:firstLine="0"/>
                      <w:jc w:val="left"/>
                      <w:rPr>
                        <w:sz w:val="12"/>
                      </w:rPr>
                    </w:pPr>
                    <w:r>
                      <w:rPr>
                        <w:w w:val="120"/>
                        <w:sz w:val="16"/>
                      </w:rPr>
                      <w:t>9</w:t>
                    </w:r>
                    <w:r>
                      <w:rPr>
                        <w:w w:val="120"/>
                        <w:sz w:val="12"/>
                      </w:rPr>
                      <w:t>5()+</w:t>
                    </w:r>
                    <w:r>
                      <w:rPr>
                        <w:spacing w:val="12"/>
                        <w:w w:val="120"/>
                        <w:sz w:val="12"/>
                      </w:rPr>
                      <w:t> </w:t>
                    </w:r>
                    <w:r>
                      <w:rPr>
                        <w:w w:val="120"/>
                        <w:position w:val="7"/>
                        <w:sz w:val="12"/>
                      </w:rPr>
                      <w:t>(1)</w:t>
                    </w: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5"/>
                      <w:rPr>
                        <w:b/>
                        <w:sz w:val="29"/>
                      </w:rPr>
                    </w:pPr>
                  </w:p>
                  <w:p>
                    <w:pPr>
                      <w:spacing w:before="1"/>
                      <w:ind w:left="461" w:right="0" w:firstLine="0"/>
                      <w:jc w:val="left"/>
                      <w:rPr>
                        <w:sz w:val="16"/>
                        <w:szCs w:val="16"/>
                      </w:rPr>
                    </w:pPr>
                    <w:r>
                      <w:rPr>
                        <w:sz w:val="16"/>
                        <w:szCs w:val="16"/>
                      </w:rPr>
                      <w:t>1 ) // 10 Q)</w:t>
                    </w:r>
                  </w:p>
                  <w:p>
                    <w:pPr>
                      <w:spacing w:before="49"/>
                      <w:ind w:left="2729" w:right="617" w:firstLine="0"/>
                      <w:jc w:val="center"/>
                      <w:rPr>
                        <w:sz w:val="16"/>
                      </w:rPr>
                    </w:pPr>
                    <w:r>
                      <w:rPr>
                        <w:w w:val="175"/>
                        <w:sz w:val="16"/>
                      </w:rPr>
                      <w:t>9</w:t>
                    </w:r>
                    <w:r>
                      <w:rPr>
                        <w:w w:val="175"/>
                        <w:sz w:val="16"/>
                        <w:vertAlign w:val="subscript"/>
                      </w:rPr>
                      <w:t>''$</w:t>
                    </w:r>
                  </w:p>
                  <w:p>
                    <w:pPr>
                      <w:spacing w:line="240" w:lineRule="auto" w:before="0"/>
                      <w:rPr>
                        <w:b/>
                        <w:sz w:val="20"/>
                      </w:rPr>
                    </w:pPr>
                  </w:p>
                  <w:p>
                    <w:pPr>
                      <w:spacing w:before="126"/>
                      <w:ind w:left="522" w:right="2159" w:firstLine="0"/>
                      <w:jc w:val="center"/>
                      <w:rPr>
                        <w:sz w:val="16"/>
                        <w:szCs w:val="16"/>
                      </w:rPr>
                    </w:pPr>
                    <w:r>
                      <w:rPr>
                        <w:sz w:val="16"/>
                        <w:szCs w:val="16"/>
                      </w:rPr>
                      <w:t>1 ) // 10 Q)</w:t>
                    </w:r>
                  </w:p>
                  <w:p>
                    <w:pPr>
                      <w:spacing w:line="240" w:lineRule="auto" w:before="0"/>
                      <w:rPr>
                        <w:b/>
                        <w:sz w:val="20"/>
                      </w:rPr>
                    </w:pPr>
                  </w:p>
                  <w:p>
                    <w:pPr>
                      <w:spacing w:before="134"/>
                      <w:ind w:left="4901" w:right="0" w:firstLine="0"/>
                      <w:jc w:val="left"/>
                      <w:rPr>
                        <w:sz w:val="12"/>
                      </w:rPr>
                    </w:pPr>
                    <w:r>
                      <w:rPr>
                        <w:w w:val="120"/>
                        <w:sz w:val="16"/>
                      </w:rPr>
                      <w:t>9</w:t>
                    </w:r>
                    <w:r>
                      <w:rPr>
                        <w:w w:val="120"/>
                        <w:sz w:val="12"/>
                      </w:rPr>
                      <w:t>66$</w:t>
                    </w:r>
                    <w:r>
                      <w:rPr>
                        <w:w w:val="120"/>
                        <w:sz w:val="16"/>
                      </w:rPr>
                      <w:t>/9</w:t>
                    </w:r>
                    <w:r>
                      <w:rPr>
                        <w:w w:val="120"/>
                        <w:sz w:val="12"/>
                      </w:rPr>
                      <w:t>5()+</w:t>
                    </w:r>
                    <w:r>
                      <w:rPr>
                        <w:w w:val="120"/>
                        <w:position w:val="10"/>
                        <w:sz w:val="12"/>
                      </w:rPr>
                      <w:t>(1)</w:t>
                    </w:r>
                  </w:p>
                  <w:p>
                    <w:pPr>
                      <w:spacing w:line="240" w:lineRule="auto" w:before="0"/>
                      <w:rPr>
                        <w:b/>
                        <w:sz w:val="26"/>
                      </w:rPr>
                    </w:pPr>
                  </w:p>
                  <w:p>
                    <w:pPr>
                      <w:spacing w:line="240" w:lineRule="auto" w:before="9"/>
                      <w:rPr>
                        <w:b/>
                        <w:sz w:val="35"/>
                      </w:rPr>
                    </w:pPr>
                  </w:p>
                  <w:p>
                    <w:pPr>
                      <w:spacing w:before="0"/>
                      <w:ind w:left="0" w:right="176" w:firstLine="0"/>
                      <w:jc w:val="right"/>
                      <w:rPr>
                        <w:sz w:val="12"/>
                      </w:rPr>
                    </w:pPr>
                    <w:r>
                      <w:rPr>
                        <w:w w:val="85"/>
                        <w:sz w:val="12"/>
                      </w:rPr>
                      <w:t>DL17535E</w:t>
                    </w:r>
                  </w:p>
                </w:txbxContent>
              </v:textbox>
              <v:stroke dashstyle="solid"/>
              <w10:wrap type="none"/>
            </v:shape>
          </v:group>
        </w:pict>
      </w:r>
      <w:r>
        <w:rPr/>
      </w:r>
    </w:p>
    <w:p>
      <w:pPr>
        <w:spacing w:line="177" w:lineRule="auto" w:before="91"/>
        <w:ind w:left="1582" w:right="1556" w:hanging="284"/>
        <w:jc w:val="left"/>
        <w:rPr>
          <w:sz w:val="16"/>
        </w:rPr>
      </w:pPr>
      <w:r>
        <w:rPr>
          <w:sz w:val="16"/>
        </w:rPr>
        <w:t>1. V</w:t>
      </w:r>
      <w:r>
        <w:rPr>
          <w:position w:val="-3"/>
          <w:sz w:val="12"/>
        </w:rPr>
        <w:t>REF+ </w:t>
      </w:r>
      <w:r>
        <w:rPr>
          <w:sz w:val="16"/>
        </w:rPr>
        <w:t>and V</w:t>
      </w:r>
      <w:r>
        <w:rPr>
          <w:position w:val="-3"/>
          <w:sz w:val="12"/>
        </w:rPr>
        <w:t>REF– </w:t>
      </w:r>
      <w:r>
        <w:rPr>
          <w:sz w:val="16"/>
        </w:rPr>
        <w:t>inputs are both available on UFBGA144. V</w:t>
      </w:r>
      <w:r>
        <w:rPr>
          <w:position w:val="-3"/>
          <w:sz w:val="12"/>
        </w:rPr>
        <w:t>REF+ </w:t>
      </w:r>
      <w:r>
        <w:rPr>
          <w:sz w:val="16"/>
        </w:rPr>
        <w:t>is also available on LQFP100, LQFP144, and WLCSP81. When V</w:t>
      </w:r>
      <w:r>
        <w:rPr>
          <w:position w:val="-3"/>
          <w:sz w:val="12"/>
        </w:rPr>
        <w:t>REF+  </w:t>
      </w:r>
      <w:r>
        <w:rPr>
          <w:sz w:val="16"/>
        </w:rPr>
        <w:t>and V</w:t>
      </w:r>
      <w:r>
        <w:rPr>
          <w:position w:val="-3"/>
          <w:sz w:val="12"/>
        </w:rPr>
        <w:t>REF– </w:t>
      </w:r>
      <w:r>
        <w:rPr>
          <w:sz w:val="16"/>
        </w:rPr>
        <w:t>are not available, they are internally connected to V</w:t>
      </w:r>
      <w:r>
        <w:rPr>
          <w:position w:val="-3"/>
          <w:sz w:val="12"/>
        </w:rPr>
        <w:t>DDA </w:t>
      </w:r>
      <w:r>
        <w:rPr>
          <w:sz w:val="16"/>
        </w:rPr>
        <w:t>and</w:t>
      </w:r>
      <w:r>
        <w:rPr>
          <w:spacing w:val="-11"/>
          <w:sz w:val="16"/>
        </w:rPr>
        <w:t> </w:t>
      </w:r>
      <w:r>
        <w:rPr>
          <w:sz w:val="16"/>
        </w:rPr>
        <w:t>V</w:t>
      </w:r>
      <w:r>
        <w:rPr>
          <w:position w:val="-3"/>
          <w:sz w:val="12"/>
        </w:rPr>
        <w:t>SSA</w:t>
      </w:r>
      <w:r>
        <w:rPr>
          <w:sz w:val="16"/>
        </w:rPr>
        <w:t>.</w:t>
      </w:r>
    </w:p>
    <w:p>
      <w:pPr>
        <w:spacing w:after="0" w:line="177" w:lineRule="auto"/>
        <w:jc w:val="left"/>
        <w:rPr>
          <w:sz w:val="16"/>
        </w:rPr>
        <w:sectPr>
          <w:pgSz w:w="11900" w:h="16840"/>
          <w:pgMar w:header="1172" w:footer="1899" w:top="1480" w:bottom="2080" w:left="1180" w:right="0"/>
        </w:sectPr>
      </w:pPr>
    </w:p>
    <w:p>
      <w:pPr>
        <w:pStyle w:val="BodyText"/>
        <w:spacing w:before="10"/>
        <w:rPr>
          <w:sz w:val="17"/>
        </w:rPr>
      </w:pPr>
    </w:p>
    <w:p>
      <w:pPr>
        <w:spacing w:before="93"/>
        <w:ind w:left="1733" w:right="0" w:firstLine="0"/>
        <w:jc w:val="left"/>
        <w:rPr>
          <w:b/>
          <w:sz w:val="20"/>
        </w:rPr>
      </w:pPr>
      <w:bookmarkStart w:name="_bookmark284" w:id="564"/>
      <w:bookmarkEnd w:id="564"/>
      <w:r>
        <w:rPr/>
      </w:r>
      <w:r>
        <w:rPr>
          <w:b/>
          <w:sz w:val="20"/>
        </w:rPr>
        <w:t>Figure 48. Power supply and reference decoupling (V</w:t>
      </w:r>
      <w:r>
        <w:rPr>
          <w:b/>
          <w:position w:val="-4"/>
          <w:sz w:val="16"/>
        </w:rPr>
        <w:t>REF+ </w:t>
      </w:r>
      <w:r>
        <w:rPr>
          <w:b/>
          <w:sz w:val="18"/>
        </w:rPr>
        <w:t>connected to </w:t>
      </w:r>
      <w:r>
        <w:rPr>
          <w:b/>
          <w:sz w:val="20"/>
        </w:rPr>
        <w:t>V</w:t>
      </w:r>
      <w:r>
        <w:rPr>
          <w:b/>
          <w:position w:val="-4"/>
          <w:sz w:val="16"/>
        </w:rPr>
        <w:t>DDA</w:t>
      </w:r>
      <w:r>
        <w:rPr>
          <w:b/>
          <w:sz w:val="20"/>
        </w:rPr>
        <w:t>)</w:t>
      </w:r>
    </w:p>
    <w:p>
      <w:pPr>
        <w:pStyle w:val="BodyText"/>
        <w:ind w:left="1299"/>
      </w:pPr>
      <w:r>
        <w:rPr/>
        <w:pict>
          <v:group style="width:404pt;height:244.05pt;mso-position-horizontal-relative:char;mso-position-vertical-relative:line" coordorigin="0,0" coordsize="8080,4881">
            <v:rect style="position:absolute;left:4021;top:1137;width:20;height:10" filled="true" fillcolor="#000000" stroked="false">
              <v:fill type="solid"/>
            </v:rect>
            <v:shape style="position:absolute;left:3972;top:1148;width:113;height:111" coordorigin="3973,1148" coordsize="113,111" path="m4025,1148l3997,1158,3978,1181,3973,1203,3978,1227,3997,1249,4024,1259,4053,1255,4076,1236,4083,1227,4086,1203,4083,1181,4076,1171,4053,1152,4025,1148xe" filled="true" fillcolor="#000000" stroked="false">
              <v:path arrowok="t"/>
              <v:fill type="solid"/>
            </v:shape>
            <v:shape style="position:absolute;left:3963;top:1137;width:132;height:133" coordorigin="3963,1138" coordsize="132,133" path="m4055,1265l4007,1265,4028,1270,4033,1270,4055,1265xm4050,1246l4031,1250,4033,1251,3985,1251,3995,1258,3995,1260,4004,1265,4057,1265,4067,1260,4069,1258,4079,1251,4081,1248,4047,1248,4050,1246xm4028,1157l3983,1157,3975,1164,3975,1167,3971,1176,3968,1179,3963,1200,3963,1205,3968,1229,3971,1231,3975,1241,3975,1243,3983,1251,4028,1251,4031,1250,4022,1248,4014,1248,4004,1243,4007,1243,3997,1236,3990,1229,3991,1229,3989,1224,3987,1224,3984,1205,3983,1205,3983,1200,3984,1200,3987,1183,3989,1183,3991,1179,3990,1179,3997,1171,4007,1164,4009,1164,4014,1162,4011,1162,4031,1157,4028,1157xm4031,1250l4028,1251,4033,1251,4031,1250xm4011,1246l4014,1248,4022,1248,4011,1246xm4065,1237l4057,1243,4047,1248,4081,1248,4084,1243,4083,1243,4087,1239,4064,1239,4065,1237xm4086,1241l4083,1243,4084,1243,4086,1241xm4067,1236l4065,1237,4064,1239,4067,1236xm4089,1236l4067,1236,4064,1239,4087,1239,4089,1236xm4074,1225l4069,1231,4065,1237,4067,1236,4089,1236,4091,1234,4093,1229,4093,1227,4074,1227,4074,1225xm3991,1229l3990,1229,3992,1231,3991,1229xm4076,1222l4074,1225,4074,1227,4076,1222xm4094,1222l4076,1222,4074,1227,4093,1227,4094,1222xm4086,1204l4076,1205,4076,1205,4074,1225,4076,1222,4094,1222,4095,1205,4076,1205,4076,1204,4086,1204,4086,1204xm3987,1222l3987,1224,3989,1224,3987,1222xm3983,1200l3983,1205,3983,1203,3983,1200xm3983,1203l3983,1205,3984,1205,3983,1203xm4076,1203l4076,1205,4086,1204,4076,1203xm4074,1185l4076,1204,4076,1203,4095,1203,4094,1188,4076,1188,4074,1185xm4095,1203l4076,1203,4086,1204,4095,1203xm3984,1200l3983,1200,3983,1203,3984,1200xm4074,1183l4074,1185,4076,1188,4074,1183xm4093,1183l4074,1183,4076,1188,4094,1188,4093,1183xm3989,1183l3987,1183,3987,1186,3989,1183xm4065,1170l4069,1176,4069,1179,4074,1185,4074,1183,4093,1183,4093,1181,4091,1176,4087,1171,4067,1171,4065,1170xm3992,1176l3990,1179,3991,1179,3992,1176xm4064,1169l4065,1170,4067,1171,4064,1169xm4085,1169l4064,1169,4067,1171,4087,1171,4085,1169xm4084,1164l4057,1164,4065,1170,4064,1169,4085,1169,4083,1167,4086,1167,4084,1164xm4009,1164l4007,1164,4004,1167,4009,1164xm4033,1138l4028,1138,4007,1143,4004,1145,3995,1150,3985,1157,4033,1157,4031,1157,4050,1162,4047,1162,4057,1167,4057,1164,4084,1164,4081,1159,4079,1157,4069,1150,4067,1150,4057,1145,4055,1143,4033,1138xm4033,1157l4028,1157,4031,1157,4033,1157xe" filled="true" fillcolor="#000000" stroked="false">
              <v:path arrowok="t"/>
              <v:fill type="solid"/>
            </v:shape>
            <v:shape style="position:absolute;left:4076;top:1202;width:20;height:3" coordorigin="4076,1203" coordsize="20,3" path="m4076,1203l4076,1205,4086,1204,4076,1203xm4095,1203l4086,1204,4095,1205,4095,1203xe" filled="true" fillcolor="#000000" stroked="false">
              <v:path arrowok="t"/>
              <v:fill type="solid"/>
            </v:shape>
            <v:line style="position:absolute" from="4020,1190" to="4020,2421" stroked="true" strokeweight="1.25pt" strokecolor="#000000">
              <v:stroke dashstyle="solid"/>
            </v:line>
            <v:line style="position:absolute" from="3808,2421" to="4233,2421" stroked="true" strokeweight="1.25pt" strokecolor="#000000">
              <v:stroke dashstyle="solid"/>
            </v:line>
            <v:line style="position:absolute" from="847,1211" to="4616,1211" stroked="true" strokeweight="1.25pt" strokecolor="#000000">
              <v:stroke dashstyle="solid"/>
            </v:line>
            <v:line style="position:absolute" from="4598,1086" to="4836,1086" stroked="true" strokeweight=".95898pt" strokecolor="#000000">
              <v:stroke dashstyle="solid"/>
            </v:line>
            <v:line style="position:absolute" from="4589,1314" to="4826,1314" stroked="true" strokeweight=".96002pt" strokecolor="#000000">
              <v:stroke dashstyle="solid"/>
            </v:line>
            <v:rect style="position:absolute;left:4700;top:195;width:2382;height:4233" filled="false" stroked="true" strokeweight="1.75pt" strokecolor="#000000">
              <v:stroke dashstyle="solid"/>
            </v:rect>
            <v:rect style="position:absolute;left:4598;top:1086;width:228;height:228" filled="true" fillcolor="#ffffff" stroked="false">
              <v:fill type="solid"/>
            </v:rect>
            <v:rect style="position:absolute;left:4598;top:1086;width:228;height:228" filled="false" stroked="true" strokeweight="1.25pt" strokecolor="#000000">
              <v:stroke dashstyle="solid"/>
            </v:rect>
            <v:shape style="position:absolute;left:3961;top:3864;width:132;height:133" type="#_x0000_t75" stroked="false">
              <v:imagedata r:id="rId129" o:title=""/>
            </v:shape>
            <v:rect style="position:absolute;left:4010;top:2627;width:20;height:10" filled="true" fillcolor="#000000" stroked="false">
              <v:fill type="solid"/>
            </v:rect>
            <v:line style="position:absolute" from="4020,3881" to="4020,2583" stroked="true" strokeweight="1.25pt" strokecolor="#000000">
              <v:stroke dashstyle="solid"/>
            </v:line>
            <v:line style="position:absolute" from="3808,2578" to="4233,2578" stroked="true" strokeweight="1.25pt" strokecolor="#000000">
              <v:stroke dashstyle="solid"/>
            </v:line>
            <v:shape style="position:absolute;left:746;top:3930;width:3853;height:394" coordorigin="746,3930" coordsize="3853,394" path="m4598,3930l746,3930,746,4324e" filled="false" stroked="true" strokeweight="1.25pt" strokecolor="#000000">
              <v:path arrowok="t"/>
              <v:stroke dashstyle="solid"/>
            </v:shape>
            <v:line style="position:absolute" from="491,4337" to="1001,4337" stroked="true" strokeweight="1.25pt" strokecolor="#000000">
              <v:stroke dashstyle="solid"/>
            </v:line>
            <v:line style="position:absolute" from="576,4422" to="916,4422" stroked="true" strokeweight="1.25pt" strokecolor="#000000">
              <v:stroke dashstyle="solid"/>
            </v:line>
            <v:line style="position:absolute" from="661,4507" to="831,4507" stroked="true" strokeweight="1.25pt" strokecolor="#000000">
              <v:stroke dashstyle="solid"/>
            </v:line>
            <v:rect style="position:absolute;left:4598;top:3807;width:228;height:228" filled="true" fillcolor="#ffffff" stroked="false">
              <v:fill type="solid"/>
            </v:rect>
            <v:rect style="position:absolute;left:4598;top:3807;width:228;height:228" filled="false" stroked="true" strokeweight="1.25pt" strokecolor="#000000">
              <v:stroke dashstyle="solid"/>
            </v:rect>
            <v:shape style="position:absolute;left:4;top:4;width:8070;height:4871" type="#_x0000_t202" filled="false" stroked="true" strokeweight=".47998pt" strokecolor="#000000">
              <v:textbox inset="0,0,0,0">
                <w:txbxContent>
                  <w:p>
                    <w:pPr>
                      <w:spacing w:line="240" w:lineRule="auto" w:before="7"/>
                      <w:rPr>
                        <w:b/>
                        <w:sz w:val="19"/>
                      </w:rPr>
                    </w:pPr>
                  </w:p>
                  <w:p>
                    <w:pPr>
                      <w:spacing w:before="0"/>
                      <w:ind w:left="2729" w:right="10" w:firstLine="0"/>
                      <w:jc w:val="center"/>
                      <w:rPr>
                        <w:sz w:val="16"/>
                      </w:rPr>
                    </w:pPr>
                    <w:r>
                      <w:rPr>
                        <w:w w:val="125"/>
                        <w:sz w:val="16"/>
                      </w:rPr>
                      <w:t>67032)</w:t>
                    </w:r>
                  </w:p>
                  <w:p>
                    <w:pPr>
                      <w:spacing w:line="240" w:lineRule="auto" w:before="0"/>
                      <w:rPr>
                        <w:b/>
                        <w:sz w:val="20"/>
                      </w:rPr>
                    </w:pPr>
                  </w:p>
                  <w:p>
                    <w:pPr>
                      <w:spacing w:line="240" w:lineRule="auto" w:before="0"/>
                      <w:rPr>
                        <w:b/>
                        <w:sz w:val="20"/>
                      </w:rPr>
                    </w:pPr>
                  </w:p>
                  <w:p>
                    <w:pPr>
                      <w:spacing w:before="160"/>
                      <w:ind w:left="2729" w:right="0" w:firstLine="0"/>
                      <w:jc w:val="center"/>
                      <w:rPr>
                        <w:sz w:val="12"/>
                      </w:rPr>
                    </w:pPr>
                    <w:r>
                      <w:rPr>
                        <w:w w:val="119"/>
                        <w:sz w:val="16"/>
                      </w:rPr>
                      <w:t>9</w:t>
                    </w:r>
                    <w:r>
                      <w:rPr>
                        <w:w w:val="143"/>
                        <w:sz w:val="12"/>
                      </w:rPr>
                      <w:t>5()+</w:t>
                    </w:r>
                    <w:r>
                      <w:rPr>
                        <w:w w:val="113"/>
                        <w:sz w:val="16"/>
                      </w:rPr>
                      <w:t>/</w:t>
                    </w:r>
                    <w:r>
                      <w:rPr>
                        <w:spacing w:val="-1"/>
                        <w:w w:val="113"/>
                        <w:sz w:val="16"/>
                      </w:rPr>
                      <w:t>9</w:t>
                    </w:r>
                    <w:r>
                      <w:rPr>
                        <w:w w:val="225"/>
                        <w:sz w:val="12"/>
                      </w:rPr>
                      <w:t>''</w:t>
                    </w:r>
                    <w:r>
                      <w:rPr>
                        <w:spacing w:val="5"/>
                        <w:w w:val="225"/>
                        <w:sz w:val="12"/>
                      </w:rPr>
                      <w:t>$</w:t>
                    </w:r>
                    <w:r>
                      <w:rPr>
                        <w:w w:val="99"/>
                        <w:position w:val="7"/>
                        <w:sz w:val="12"/>
                      </w:rPr>
                      <w:t>(1)</w:t>
                    </w: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2"/>
                      <w:rPr>
                        <w:b/>
                        <w:sz w:val="28"/>
                      </w:rPr>
                    </w:pPr>
                  </w:p>
                  <w:p>
                    <w:pPr>
                      <w:spacing w:before="0"/>
                      <w:ind w:left="483" w:right="2159" w:firstLine="0"/>
                      <w:jc w:val="center"/>
                      <w:rPr>
                        <w:sz w:val="16"/>
                        <w:szCs w:val="16"/>
                      </w:rPr>
                    </w:pPr>
                    <w:r>
                      <w:rPr>
                        <w:sz w:val="16"/>
                        <w:szCs w:val="16"/>
                      </w:rPr>
                      <w:t>1 ) // 10 Q)</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2"/>
                      <w:rPr>
                        <w:b/>
                        <w:sz w:val="26"/>
                      </w:rPr>
                    </w:pPr>
                  </w:p>
                  <w:p>
                    <w:pPr>
                      <w:spacing w:before="0"/>
                      <w:ind w:left="2729" w:right="40" w:firstLine="0"/>
                      <w:jc w:val="center"/>
                      <w:rPr>
                        <w:sz w:val="12"/>
                      </w:rPr>
                    </w:pPr>
                    <w:r>
                      <w:rPr>
                        <w:w w:val="120"/>
                        <w:sz w:val="16"/>
                      </w:rPr>
                      <w:t>9</w:t>
                    </w:r>
                    <w:r>
                      <w:rPr>
                        <w:w w:val="120"/>
                        <w:sz w:val="12"/>
                      </w:rPr>
                      <w:t>5()-</w:t>
                    </w:r>
                    <w:r>
                      <w:rPr>
                        <w:w w:val="120"/>
                        <w:sz w:val="16"/>
                      </w:rPr>
                      <w:t>/9</w:t>
                    </w:r>
                    <w:r>
                      <w:rPr>
                        <w:w w:val="120"/>
                        <w:sz w:val="12"/>
                      </w:rPr>
                      <w:t>66$ </w:t>
                    </w:r>
                    <w:r>
                      <w:rPr>
                        <w:w w:val="120"/>
                        <w:position w:val="7"/>
                        <w:sz w:val="12"/>
                      </w:rPr>
                      <w:t>(1)</w:t>
                    </w:r>
                  </w:p>
                  <w:p>
                    <w:pPr>
                      <w:spacing w:line="240" w:lineRule="auto" w:before="0"/>
                      <w:rPr>
                        <w:b/>
                        <w:sz w:val="24"/>
                      </w:rPr>
                    </w:pPr>
                  </w:p>
                  <w:p>
                    <w:pPr>
                      <w:spacing w:line="240" w:lineRule="auto" w:before="7"/>
                      <w:rPr>
                        <w:b/>
                        <w:sz w:val="30"/>
                      </w:rPr>
                    </w:pPr>
                  </w:p>
                  <w:p>
                    <w:pPr>
                      <w:spacing w:before="0"/>
                      <w:ind w:left="0" w:right="145" w:firstLine="0"/>
                      <w:jc w:val="right"/>
                      <w:rPr>
                        <w:sz w:val="12"/>
                      </w:rPr>
                    </w:pPr>
                    <w:r>
                      <w:rPr>
                        <w:w w:val="85"/>
                        <w:sz w:val="12"/>
                      </w:rPr>
                      <w:t>DL17536F</w:t>
                    </w:r>
                  </w:p>
                </w:txbxContent>
              </v:textbox>
              <v:stroke dashstyle="solid"/>
              <w10:wrap type="none"/>
            </v:shape>
          </v:group>
        </w:pict>
      </w:r>
      <w:r>
        <w:rPr/>
      </w:r>
    </w:p>
    <w:p>
      <w:pPr>
        <w:spacing w:line="177" w:lineRule="auto" w:before="86"/>
        <w:ind w:left="1582" w:right="1556" w:hanging="284"/>
        <w:jc w:val="left"/>
        <w:rPr>
          <w:sz w:val="16"/>
        </w:rPr>
      </w:pPr>
      <w:r>
        <w:rPr>
          <w:sz w:val="16"/>
        </w:rPr>
        <w:t>1. V</w:t>
      </w:r>
      <w:r>
        <w:rPr>
          <w:position w:val="-3"/>
          <w:sz w:val="12"/>
        </w:rPr>
        <w:t>REF+ </w:t>
      </w:r>
      <w:r>
        <w:rPr>
          <w:sz w:val="16"/>
        </w:rPr>
        <w:t>and V</w:t>
      </w:r>
      <w:r>
        <w:rPr>
          <w:position w:val="-3"/>
          <w:sz w:val="12"/>
        </w:rPr>
        <w:t>REF– </w:t>
      </w:r>
      <w:r>
        <w:rPr>
          <w:sz w:val="16"/>
        </w:rPr>
        <w:t>inputs are both available on UFBGA144. V</w:t>
      </w:r>
      <w:r>
        <w:rPr>
          <w:position w:val="-3"/>
          <w:sz w:val="12"/>
        </w:rPr>
        <w:t>REF+ </w:t>
      </w:r>
      <w:r>
        <w:rPr>
          <w:sz w:val="16"/>
        </w:rPr>
        <w:t>is also available on LQFP100, LQFP144, and WLCSP81. When V</w:t>
      </w:r>
      <w:r>
        <w:rPr>
          <w:position w:val="-3"/>
          <w:sz w:val="12"/>
        </w:rPr>
        <w:t>REF+ </w:t>
      </w:r>
      <w:r>
        <w:rPr>
          <w:sz w:val="16"/>
        </w:rPr>
        <w:t>and V</w:t>
      </w:r>
      <w:r>
        <w:rPr>
          <w:position w:val="-3"/>
          <w:sz w:val="12"/>
        </w:rPr>
        <w:t>REF– </w:t>
      </w:r>
      <w:r>
        <w:rPr>
          <w:sz w:val="16"/>
        </w:rPr>
        <w:t>are not available, they are internally connected to V</w:t>
      </w:r>
      <w:r>
        <w:rPr>
          <w:position w:val="-3"/>
          <w:sz w:val="12"/>
        </w:rPr>
        <w:t>DDA </w:t>
      </w:r>
      <w:r>
        <w:rPr>
          <w:sz w:val="16"/>
        </w:rPr>
        <w:t>and V</w:t>
      </w:r>
      <w:r>
        <w:rPr>
          <w:position w:val="-3"/>
          <w:sz w:val="12"/>
        </w:rPr>
        <w:t>SSA</w:t>
      </w:r>
      <w:r>
        <w:rPr>
          <w:sz w:val="16"/>
        </w:rPr>
        <w:t>.</w:t>
      </w:r>
    </w:p>
    <w:p>
      <w:pPr>
        <w:pStyle w:val="BodyText"/>
        <w:spacing w:before="6"/>
        <w:rPr>
          <w:sz w:val="18"/>
        </w:rPr>
      </w:pPr>
    </w:p>
    <w:p>
      <w:pPr>
        <w:pStyle w:val="Heading3"/>
        <w:numPr>
          <w:ilvl w:val="2"/>
          <w:numId w:val="21"/>
        </w:numPr>
        <w:tabs>
          <w:tab w:pos="1298" w:val="left" w:leader="none"/>
          <w:tab w:pos="1299" w:val="left" w:leader="none"/>
        </w:tabs>
        <w:spacing w:line="240" w:lineRule="auto" w:before="0" w:after="0"/>
        <w:ind w:left="1298" w:right="0" w:hanging="1133"/>
        <w:jc w:val="left"/>
      </w:pPr>
      <w:bookmarkStart w:name="6.3.22 Temperature sensor characteristic" w:id="565"/>
      <w:bookmarkEnd w:id="565"/>
      <w:r>
        <w:rPr>
          <w:b w:val="0"/>
        </w:rPr>
      </w:r>
      <w:bookmarkStart w:name="_bookmark285" w:id="566"/>
      <w:bookmarkEnd w:id="566"/>
      <w:r>
        <w:rPr>
          <w:b w:val="0"/>
        </w:rPr>
      </w:r>
      <w:bookmarkStart w:name="_bookmark285" w:id="567"/>
      <w:bookmarkEnd w:id="567"/>
      <w:r>
        <w:rPr>
          <w:spacing w:val="-3"/>
        </w:rPr>
        <w:t>T</w:t>
      </w:r>
      <w:r>
        <w:rPr>
          <w:spacing w:val="-3"/>
        </w:rPr>
        <w:t>emperature </w:t>
      </w:r>
      <w:r>
        <w:rPr/>
        <w:t>sensor characteristics</w:t>
      </w:r>
    </w:p>
    <w:p>
      <w:pPr>
        <w:pStyle w:val="BodyText"/>
        <w:spacing w:before="1"/>
        <w:rPr>
          <w:b/>
          <w:sz w:val="14"/>
        </w:rPr>
      </w:pPr>
    </w:p>
    <w:p>
      <w:pPr>
        <w:pStyle w:val="Heading6"/>
        <w:spacing w:before="93" w:after="39"/>
        <w:ind w:left="2637"/>
      </w:pPr>
      <w:bookmarkStart w:name="Table 80. Temperature sensor characteris" w:id="568"/>
      <w:bookmarkEnd w:id="568"/>
      <w:r>
        <w:rPr>
          <w:b w:val="0"/>
        </w:rPr>
      </w:r>
      <w:bookmarkStart w:name="_bookmark286" w:id="569"/>
      <w:bookmarkEnd w:id="569"/>
      <w:r>
        <w:rPr>
          <w:b w:val="0"/>
        </w:rPr>
      </w:r>
      <w:r>
        <w:rPr/>
        <w:t>Table 80. Temperature sensor characteristics</w:t>
      </w:r>
    </w:p>
    <w:tbl>
      <w:tblPr>
        <w:tblW w:w="0" w:type="auto"/>
        <w:jc w:val="left"/>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4"/>
        <w:gridCol w:w="5437"/>
        <w:gridCol w:w="582"/>
        <w:gridCol w:w="582"/>
        <w:gridCol w:w="582"/>
        <w:gridCol w:w="793"/>
      </w:tblGrid>
      <w:tr>
        <w:trPr>
          <w:trHeight w:val="400" w:hRule="atLeast"/>
        </w:trPr>
        <w:tc>
          <w:tcPr>
            <w:tcW w:w="1244" w:type="dxa"/>
            <w:tcBorders>
              <w:bottom w:val="single" w:sz="12" w:space="0" w:color="000000"/>
            </w:tcBorders>
          </w:tcPr>
          <w:p>
            <w:pPr>
              <w:pStyle w:val="TableParagraph"/>
              <w:spacing w:before="86"/>
              <w:ind w:left="184" w:right="175"/>
              <w:jc w:val="center"/>
              <w:rPr>
                <w:b/>
                <w:sz w:val="18"/>
              </w:rPr>
            </w:pPr>
            <w:r>
              <w:rPr>
                <w:b/>
                <w:sz w:val="18"/>
              </w:rPr>
              <w:t>Symbol</w:t>
            </w:r>
          </w:p>
        </w:tc>
        <w:tc>
          <w:tcPr>
            <w:tcW w:w="5437" w:type="dxa"/>
            <w:tcBorders>
              <w:bottom w:val="single" w:sz="12" w:space="0" w:color="000000"/>
            </w:tcBorders>
          </w:tcPr>
          <w:p>
            <w:pPr>
              <w:pStyle w:val="TableParagraph"/>
              <w:spacing w:before="86"/>
              <w:ind w:left="2257" w:right="2248"/>
              <w:jc w:val="center"/>
              <w:rPr>
                <w:b/>
                <w:sz w:val="18"/>
              </w:rPr>
            </w:pPr>
            <w:r>
              <w:rPr>
                <w:b/>
                <w:sz w:val="18"/>
              </w:rPr>
              <w:t>Parameter</w:t>
            </w:r>
          </w:p>
        </w:tc>
        <w:tc>
          <w:tcPr>
            <w:tcW w:w="582" w:type="dxa"/>
            <w:tcBorders>
              <w:bottom w:val="single" w:sz="12" w:space="0" w:color="000000"/>
            </w:tcBorders>
          </w:tcPr>
          <w:p>
            <w:pPr>
              <w:pStyle w:val="TableParagraph"/>
              <w:spacing w:before="86"/>
              <w:ind w:right="124"/>
              <w:jc w:val="right"/>
              <w:rPr>
                <w:b/>
                <w:sz w:val="18"/>
              </w:rPr>
            </w:pPr>
            <w:r>
              <w:rPr>
                <w:b/>
                <w:sz w:val="18"/>
              </w:rPr>
              <w:t>Min</w:t>
            </w:r>
          </w:p>
        </w:tc>
        <w:tc>
          <w:tcPr>
            <w:tcW w:w="582" w:type="dxa"/>
            <w:tcBorders>
              <w:bottom w:val="single" w:sz="12" w:space="0" w:color="000000"/>
            </w:tcBorders>
          </w:tcPr>
          <w:p>
            <w:pPr>
              <w:pStyle w:val="TableParagraph"/>
              <w:spacing w:before="86"/>
              <w:ind w:left="95" w:right="84"/>
              <w:jc w:val="center"/>
              <w:rPr>
                <w:b/>
                <w:sz w:val="18"/>
              </w:rPr>
            </w:pPr>
            <w:r>
              <w:rPr>
                <w:b/>
                <w:sz w:val="18"/>
              </w:rPr>
              <w:t>Typ</w:t>
            </w:r>
          </w:p>
        </w:tc>
        <w:tc>
          <w:tcPr>
            <w:tcW w:w="582" w:type="dxa"/>
            <w:tcBorders>
              <w:bottom w:val="single" w:sz="12" w:space="0" w:color="000000"/>
            </w:tcBorders>
          </w:tcPr>
          <w:p>
            <w:pPr>
              <w:pStyle w:val="TableParagraph"/>
              <w:spacing w:before="86"/>
              <w:ind w:left="95" w:right="83"/>
              <w:jc w:val="center"/>
              <w:rPr>
                <w:b/>
                <w:sz w:val="18"/>
              </w:rPr>
            </w:pPr>
            <w:r>
              <w:rPr>
                <w:b/>
                <w:sz w:val="18"/>
              </w:rPr>
              <w:t>Max</w:t>
            </w:r>
          </w:p>
        </w:tc>
        <w:tc>
          <w:tcPr>
            <w:tcW w:w="793" w:type="dxa"/>
            <w:tcBorders>
              <w:bottom w:val="single" w:sz="12" w:space="0" w:color="000000"/>
            </w:tcBorders>
          </w:tcPr>
          <w:p>
            <w:pPr>
              <w:pStyle w:val="TableParagraph"/>
              <w:spacing w:before="86"/>
              <w:ind w:left="53" w:right="43"/>
              <w:jc w:val="center"/>
              <w:rPr>
                <w:b/>
                <w:sz w:val="18"/>
              </w:rPr>
            </w:pPr>
            <w:r>
              <w:rPr>
                <w:b/>
                <w:sz w:val="18"/>
              </w:rPr>
              <w:t>Unit</w:t>
            </w:r>
          </w:p>
        </w:tc>
      </w:tr>
      <w:tr>
        <w:trPr>
          <w:trHeight w:val="318" w:hRule="atLeast"/>
        </w:trPr>
        <w:tc>
          <w:tcPr>
            <w:tcW w:w="1244" w:type="dxa"/>
            <w:tcBorders>
              <w:top w:val="single" w:sz="12" w:space="0" w:color="000000"/>
            </w:tcBorders>
          </w:tcPr>
          <w:p>
            <w:pPr>
              <w:pStyle w:val="TableParagraph"/>
              <w:spacing w:line="98" w:lineRule="exact"/>
              <w:ind w:left="211" w:right="13"/>
              <w:jc w:val="center"/>
              <w:rPr>
                <w:sz w:val="14"/>
              </w:rPr>
            </w:pPr>
            <w:r>
              <w:rPr>
                <w:w w:val="105"/>
                <w:sz w:val="14"/>
              </w:rPr>
              <w:t>(1)</w:t>
            </w:r>
          </w:p>
          <w:p>
            <w:pPr>
              <w:pStyle w:val="TableParagraph"/>
              <w:spacing w:line="148" w:lineRule="auto"/>
              <w:ind w:left="12" w:right="175"/>
              <w:jc w:val="center"/>
              <w:rPr>
                <w:sz w:val="14"/>
              </w:rPr>
            </w:pPr>
            <w:r>
              <w:rPr>
                <w:sz w:val="18"/>
              </w:rPr>
              <w:t>T</w:t>
            </w:r>
            <w:r>
              <w:rPr>
                <w:position w:val="-4"/>
                <w:sz w:val="14"/>
              </w:rPr>
              <w:t>L</w:t>
            </w:r>
          </w:p>
        </w:tc>
        <w:tc>
          <w:tcPr>
            <w:tcW w:w="5437" w:type="dxa"/>
            <w:tcBorders>
              <w:top w:val="single" w:sz="12" w:space="0" w:color="000000"/>
            </w:tcBorders>
          </w:tcPr>
          <w:p>
            <w:pPr>
              <w:pStyle w:val="TableParagraph"/>
              <w:spacing w:before="35"/>
              <w:ind w:left="60"/>
              <w:rPr>
                <w:sz w:val="18"/>
              </w:rPr>
            </w:pPr>
            <w:r>
              <w:rPr>
                <w:sz w:val="18"/>
              </w:rPr>
              <w:t>V</w:t>
            </w:r>
            <w:r>
              <w:rPr>
                <w:position w:val="-4"/>
                <w:sz w:val="14"/>
              </w:rPr>
              <w:t>SENSE </w:t>
            </w:r>
            <w:r>
              <w:rPr>
                <w:sz w:val="18"/>
              </w:rPr>
              <w:t>linearity with temperature</w:t>
            </w:r>
          </w:p>
        </w:tc>
        <w:tc>
          <w:tcPr>
            <w:tcW w:w="582" w:type="dxa"/>
            <w:tcBorders>
              <w:top w:val="single" w:sz="12" w:space="0" w:color="000000"/>
            </w:tcBorders>
          </w:tcPr>
          <w:p>
            <w:pPr>
              <w:pStyle w:val="TableParagraph"/>
              <w:spacing w:before="35"/>
              <w:ind w:left="9"/>
              <w:jc w:val="center"/>
              <w:rPr>
                <w:sz w:val="18"/>
              </w:rPr>
            </w:pPr>
            <w:r>
              <w:rPr>
                <w:sz w:val="18"/>
              </w:rPr>
              <w:t>-</w:t>
            </w:r>
          </w:p>
        </w:tc>
        <w:tc>
          <w:tcPr>
            <w:tcW w:w="582" w:type="dxa"/>
            <w:tcBorders>
              <w:top w:val="single" w:sz="12" w:space="0" w:color="000000"/>
            </w:tcBorders>
          </w:tcPr>
          <w:p>
            <w:pPr>
              <w:pStyle w:val="TableParagraph"/>
              <w:spacing w:before="23"/>
              <w:ind w:left="95" w:right="84"/>
              <w:jc w:val="center"/>
              <w:rPr>
                <w:sz w:val="18"/>
              </w:rPr>
            </w:pPr>
            <w:r>
              <w:rPr>
                <w:rFonts w:ascii="Symbol" w:hAnsi="Symbol"/>
                <w:sz w:val="18"/>
              </w:rPr>
              <w:t></w:t>
            </w:r>
            <w:r>
              <w:rPr>
                <w:sz w:val="18"/>
              </w:rPr>
              <w:t>1</w:t>
            </w:r>
          </w:p>
        </w:tc>
        <w:tc>
          <w:tcPr>
            <w:tcW w:w="582" w:type="dxa"/>
            <w:tcBorders>
              <w:top w:val="single" w:sz="12" w:space="0" w:color="000000"/>
            </w:tcBorders>
          </w:tcPr>
          <w:p>
            <w:pPr>
              <w:pStyle w:val="TableParagraph"/>
              <w:spacing w:before="23"/>
              <w:ind w:left="95" w:right="84"/>
              <w:jc w:val="center"/>
              <w:rPr>
                <w:sz w:val="18"/>
              </w:rPr>
            </w:pPr>
            <w:r>
              <w:rPr>
                <w:rFonts w:ascii="Symbol" w:hAnsi="Symbol"/>
                <w:sz w:val="18"/>
              </w:rPr>
              <w:t></w:t>
            </w:r>
            <w:r>
              <w:rPr>
                <w:sz w:val="18"/>
              </w:rPr>
              <w:t>2</w:t>
            </w:r>
          </w:p>
        </w:tc>
        <w:tc>
          <w:tcPr>
            <w:tcW w:w="793" w:type="dxa"/>
            <w:tcBorders>
              <w:top w:val="single" w:sz="12" w:space="0" w:color="000000"/>
            </w:tcBorders>
          </w:tcPr>
          <w:p>
            <w:pPr>
              <w:pStyle w:val="TableParagraph"/>
              <w:spacing w:before="35"/>
              <w:ind w:left="55" w:right="43"/>
              <w:jc w:val="center"/>
              <w:rPr>
                <w:sz w:val="18"/>
              </w:rPr>
            </w:pPr>
            <w:r>
              <w:rPr>
                <w:sz w:val="18"/>
              </w:rPr>
              <w:t>°C</w:t>
            </w:r>
          </w:p>
        </w:tc>
      </w:tr>
      <w:tr>
        <w:trPr>
          <w:trHeight w:val="330" w:hRule="atLeast"/>
        </w:trPr>
        <w:tc>
          <w:tcPr>
            <w:tcW w:w="1244" w:type="dxa"/>
          </w:tcPr>
          <w:p>
            <w:pPr>
              <w:pStyle w:val="TableParagraph"/>
              <w:spacing w:before="14"/>
              <w:ind w:left="80" w:right="72"/>
              <w:jc w:val="center"/>
              <w:rPr>
                <w:sz w:val="14"/>
              </w:rPr>
            </w:pPr>
            <w:r>
              <w:rPr>
                <w:sz w:val="18"/>
              </w:rPr>
              <w:t>Avg_Slope</w:t>
            </w:r>
            <w:r>
              <w:rPr>
                <w:position w:val="7"/>
                <w:sz w:val="14"/>
              </w:rPr>
              <w:t>(1)</w:t>
            </w:r>
          </w:p>
        </w:tc>
        <w:tc>
          <w:tcPr>
            <w:tcW w:w="5437" w:type="dxa"/>
          </w:tcPr>
          <w:p>
            <w:pPr>
              <w:pStyle w:val="TableParagraph"/>
              <w:spacing w:before="47"/>
              <w:ind w:left="60"/>
              <w:rPr>
                <w:sz w:val="18"/>
              </w:rPr>
            </w:pPr>
            <w:r>
              <w:rPr>
                <w:sz w:val="18"/>
              </w:rPr>
              <w:t>Average slope</w:t>
            </w:r>
          </w:p>
        </w:tc>
        <w:tc>
          <w:tcPr>
            <w:tcW w:w="582" w:type="dxa"/>
          </w:tcPr>
          <w:p>
            <w:pPr>
              <w:pStyle w:val="TableParagraph"/>
              <w:spacing w:before="47"/>
              <w:ind w:left="12"/>
              <w:jc w:val="center"/>
              <w:rPr>
                <w:sz w:val="18"/>
              </w:rPr>
            </w:pPr>
            <w:r>
              <w:rPr>
                <w:sz w:val="18"/>
              </w:rPr>
              <w:t>-</w:t>
            </w:r>
          </w:p>
        </w:tc>
        <w:tc>
          <w:tcPr>
            <w:tcW w:w="582" w:type="dxa"/>
          </w:tcPr>
          <w:p>
            <w:pPr>
              <w:pStyle w:val="TableParagraph"/>
              <w:spacing w:before="47"/>
              <w:ind w:left="95" w:right="83"/>
              <w:jc w:val="center"/>
              <w:rPr>
                <w:sz w:val="18"/>
              </w:rPr>
            </w:pPr>
            <w:r>
              <w:rPr>
                <w:sz w:val="18"/>
              </w:rPr>
              <w:t>2.5</w:t>
            </w:r>
          </w:p>
        </w:tc>
        <w:tc>
          <w:tcPr>
            <w:tcW w:w="582" w:type="dxa"/>
          </w:tcPr>
          <w:p>
            <w:pPr>
              <w:pStyle w:val="TableParagraph"/>
              <w:spacing w:before="47"/>
              <w:ind w:left="11"/>
              <w:jc w:val="center"/>
              <w:rPr>
                <w:sz w:val="18"/>
              </w:rPr>
            </w:pPr>
            <w:r>
              <w:rPr>
                <w:sz w:val="18"/>
              </w:rPr>
              <w:t>-</w:t>
            </w:r>
          </w:p>
        </w:tc>
        <w:tc>
          <w:tcPr>
            <w:tcW w:w="793" w:type="dxa"/>
          </w:tcPr>
          <w:p>
            <w:pPr>
              <w:pStyle w:val="TableParagraph"/>
              <w:spacing w:before="47"/>
              <w:ind w:left="52" w:right="43"/>
              <w:jc w:val="center"/>
              <w:rPr>
                <w:sz w:val="18"/>
              </w:rPr>
            </w:pPr>
            <w:r>
              <w:rPr>
                <w:sz w:val="18"/>
              </w:rPr>
              <w:t>mV/°C</w:t>
            </w:r>
          </w:p>
        </w:tc>
      </w:tr>
      <w:tr>
        <w:trPr>
          <w:trHeight w:val="329" w:hRule="atLeast"/>
        </w:trPr>
        <w:tc>
          <w:tcPr>
            <w:tcW w:w="1244" w:type="dxa"/>
          </w:tcPr>
          <w:p>
            <w:pPr>
              <w:pStyle w:val="TableParagraph"/>
              <w:spacing w:line="100" w:lineRule="exact" w:before="11"/>
              <w:ind w:left="674"/>
              <w:rPr>
                <w:sz w:val="14"/>
              </w:rPr>
            </w:pPr>
            <w:r>
              <w:rPr>
                <w:w w:val="105"/>
                <w:sz w:val="14"/>
              </w:rPr>
              <w:t>(1)</w:t>
            </w:r>
          </w:p>
          <w:p>
            <w:pPr>
              <w:pStyle w:val="TableParagraph"/>
              <w:spacing w:line="177" w:lineRule="exact"/>
              <w:ind w:left="394"/>
              <w:rPr>
                <w:sz w:val="14"/>
              </w:rPr>
            </w:pPr>
            <w:r>
              <w:rPr>
                <w:position w:val="4"/>
                <w:sz w:val="18"/>
              </w:rPr>
              <w:t>V</w:t>
            </w:r>
            <w:r>
              <w:rPr>
                <w:sz w:val="14"/>
              </w:rPr>
              <w:t>25</w:t>
            </w:r>
          </w:p>
        </w:tc>
        <w:tc>
          <w:tcPr>
            <w:tcW w:w="5437" w:type="dxa"/>
          </w:tcPr>
          <w:p>
            <w:pPr>
              <w:pStyle w:val="TableParagraph"/>
              <w:spacing w:before="45"/>
              <w:ind w:left="60"/>
              <w:rPr>
                <w:sz w:val="18"/>
              </w:rPr>
            </w:pPr>
            <w:r>
              <w:rPr>
                <w:sz w:val="18"/>
              </w:rPr>
              <w:t>Voltage at 25 °C</w:t>
            </w:r>
          </w:p>
        </w:tc>
        <w:tc>
          <w:tcPr>
            <w:tcW w:w="582" w:type="dxa"/>
          </w:tcPr>
          <w:p>
            <w:pPr>
              <w:pStyle w:val="TableParagraph"/>
              <w:spacing w:before="45"/>
              <w:ind w:left="9"/>
              <w:jc w:val="center"/>
              <w:rPr>
                <w:sz w:val="18"/>
              </w:rPr>
            </w:pPr>
            <w:r>
              <w:rPr>
                <w:sz w:val="18"/>
              </w:rPr>
              <w:t>-</w:t>
            </w:r>
          </w:p>
        </w:tc>
        <w:tc>
          <w:tcPr>
            <w:tcW w:w="582" w:type="dxa"/>
          </w:tcPr>
          <w:p>
            <w:pPr>
              <w:pStyle w:val="TableParagraph"/>
              <w:spacing w:before="45"/>
              <w:ind w:left="94" w:right="84"/>
              <w:jc w:val="center"/>
              <w:rPr>
                <w:sz w:val="18"/>
              </w:rPr>
            </w:pPr>
            <w:r>
              <w:rPr>
                <w:sz w:val="18"/>
              </w:rPr>
              <w:t>0.76</w:t>
            </w:r>
          </w:p>
        </w:tc>
        <w:tc>
          <w:tcPr>
            <w:tcW w:w="582" w:type="dxa"/>
          </w:tcPr>
          <w:p>
            <w:pPr>
              <w:pStyle w:val="TableParagraph"/>
              <w:spacing w:before="45"/>
              <w:ind w:left="10"/>
              <w:jc w:val="center"/>
              <w:rPr>
                <w:sz w:val="18"/>
              </w:rPr>
            </w:pPr>
            <w:r>
              <w:rPr>
                <w:sz w:val="18"/>
              </w:rPr>
              <w:t>-</w:t>
            </w:r>
          </w:p>
        </w:tc>
        <w:tc>
          <w:tcPr>
            <w:tcW w:w="793" w:type="dxa"/>
          </w:tcPr>
          <w:p>
            <w:pPr>
              <w:pStyle w:val="TableParagraph"/>
              <w:spacing w:before="45"/>
              <w:ind w:left="10"/>
              <w:jc w:val="center"/>
              <w:rPr>
                <w:sz w:val="18"/>
              </w:rPr>
            </w:pPr>
            <w:r>
              <w:rPr>
                <w:sz w:val="18"/>
              </w:rPr>
              <w:t>V</w:t>
            </w:r>
          </w:p>
        </w:tc>
      </w:tr>
      <w:tr>
        <w:trPr>
          <w:trHeight w:val="329" w:hRule="atLeast"/>
        </w:trPr>
        <w:tc>
          <w:tcPr>
            <w:tcW w:w="1244" w:type="dxa"/>
          </w:tcPr>
          <w:p>
            <w:pPr>
              <w:pStyle w:val="TableParagraph"/>
              <w:spacing w:before="9"/>
              <w:ind w:left="184" w:right="175"/>
              <w:jc w:val="center"/>
              <w:rPr>
                <w:sz w:val="14"/>
              </w:rPr>
            </w:pPr>
            <w:r>
              <w:rPr>
                <w:w w:val="105"/>
                <w:position w:val="5"/>
                <w:sz w:val="18"/>
              </w:rPr>
              <w:t>t</w:t>
            </w:r>
            <w:r>
              <w:rPr>
                <w:w w:val="105"/>
                <w:sz w:val="14"/>
              </w:rPr>
              <w:t>START</w:t>
            </w:r>
            <w:r>
              <w:rPr>
                <w:w w:val="105"/>
                <w:position w:val="12"/>
                <w:sz w:val="14"/>
              </w:rPr>
              <w:t>(2)</w:t>
            </w:r>
          </w:p>
        </w:tc>
        <w:tc>
          <w:tcPr>
            <w:tcW w:w="5437" w:type="dxa"/>
          </w:tcPr>
          <w:p>
            <w:pPr>
              <w:pStyle w:val="TableParagraph"/>
              <w:spacing w:before="45"/>
              <w:ind w:left="60"/>
              <w:rPr>
                <w:sz w:val="18"/>
              </w:rPr>
            </w:pPr>
            <w:r>
              <w:rPr>
                <w:sz w:val="18"/>
              </w:rPr>
              <w:t>Startup time</w:t>
            </w:r>
          </w:p>
        </w:tc>
        <w:tc>
          <w:tcPr>
            <w:tcW w:w="582" w:type="dxa"/>
          </w:tcPr>
          <w:p>
            <w:pPr>
              <w:pStyle w:val="TableParagraph"/>
              <w:spacing w:before="45"/>
              <w:ind w:left="11"/>
              <w:jc w:val="center"/>
              <w:rPr>
                <w:sz w:val="18"/>
              </w:rPr>
            </w:pPr>
            <w:r>
              <w:rPr>
                <w:sz w:val="18"/>
              </w:rPr>
              <w:t>-</w:t>
            </w:r>
          </w:p>
        </w:tc>
        <w:tc>
          <w:tcPr>
            <w:tcW w:w="582" w:type="dxa"/>
          </w:tcPr>
          <w:p>
            <w:pPr>
              <w:pStyle w:val="TableParagraph"/>
              <w:spacing w:before="45"/>
              <w:ind w:left="10"/>
              <w:jc w:val="center"/>
              <w:rPr>
                <w:sz w:val="18"/>
              </w:rPr>
            </w:pPr>
            <w:r>
              <w:rPr>
                <w:sz w:val="18"/>
              </w:rPr>
              <w:t>6</w:t>
            </w:r>
          </w:p>
        </w:tc>
        <w:tc>
          <w:tcPr>
            <w:tcW w:w="582" w:type="dxa"/>
          </w:tcPr>
          <w:p>
            <w:pPr>
              <w:pStyle w:val="TableParagraph"/>
              <w:spacing w:before="45"/>
              <w:ind w:left="95" w:right="84"/>
              <w:jc w:val="center"/>
              <w:rPr>
                <w:sz w:val="18"/>
              </w:rPr>
            </w:pPr>
            <w:r>
              <w:rPr>
                <w:sz w:val="18"/>
              </w:rPr>
              <w:t>10</w:t>
            </w:r>
          </w:p>
        </w:tc>
        <w:tc>
          <w:tcPr>
            <w:tcW w:w="793" w:type="dxa"/>
          </w:tcPr>
          <w:p>
            <w:pPr>
              <w:pStyle w:val="TableParagraph"/>
              <w:spacing w:before="45"/>
              <w:ind w:left="52" w:right="43"/>
              <w:jc w:val="center"/>
              <w:rPr>
                <w:sz w:val="18"/>
              </w:rPr>
            </w:pPr>
            <w:r>
              <w:rPr>
                <w:sz w:val="18"/>
              </w:rPr>
              <w:t>µs</w:t>
            </w:r>
          </w:p>
        </w:tc>
      </w:tr>
      <w:tr>
        <w:trPr>
          <w:trHeight w:val="330" w:hRule="atLeast"/>
        </w:trPr>
        <w:tc>
          <w:tcPr>
            <w:tcW w:w="1244" w:type="dxa"/>
          </w:tcPr>
          <w:p>
            <w:pPr>
              <w:pStyle w:val="TableParagraph"/>
              <w:spacing w:line="100" w:lineRule="exact" w:before="12"/>
              <w:ind w:right="219"/>
              <w:jc w:val="right"/>
              <w:rPr>
                <w:sz w:val="14"/>
              </w:rPr>
            </w:pPr>
            <w:r>
              <w:rPr>
                <w:sz w:val="14"/>
              </w:rPr>
              <w:t>(2)</w:t>
            </w:r>
          </w:p>
          <w:p>
            <w:pPr>
              <w:pStyle w:val="TableParagraph"/>
              <w:spacing w:line="177" w:lineRule="exact"/>
              <w:ind w:left="231"/>
              <w:rPr>
                <w:sz w:val="14"/>
              </w:rPr>
            </w:pPr>
            <w:r>
              <w:rPr>
                <w:position w:val="4"/>
                <w:sz w:val="18"/>
              </w:rPr>
              <w:t>T</w:t>
            </w:r>
            <w:r>
              <w:rPr>
                <w:sz w:val="14"/>
              </w:rPr>
              <w:t>S_temp</w:t>
            </w:r>
          </w:p>
        </w:tc>
        <w:tc>
          <w:tcPr>
            <w:tcW w:w="5437" w:type="dxa"/>
          </w:tcPr>
          <w:p>
            <w:pPr>
              <w:pStyle w:val="TableParagraph"/>
              <w:spacing w:before="47"/>
              <w:ind w:left="60"/>
              <w:rPr>
                <w:sz w:val="18"/>
              </w:rPr>
            </w:pPr>
            <w:r>
              <w:rPr>
                <w:sz w:val="18"/>
              </w:rPr>
              <w:t>ADC sampling time when reading the temperature (1 °C accuracy)</w:t>
            </w:r>
          </w:p>
        </w:tc>
        <w:tc>
          <w:tcPr>
            <w:tcW w:w="582" w:type="dxa"/>
          </w:tcPr>
          <w:p>
            <w:pPr>
              <w:pStyle w:val="TableParagraph"/>
              <w:spacing w:before="47"/>
              <w:ind w:right="180"/>
              <w:jc w:val="right"/>
              <w:rPr>
                <w:sz w:val="18"/>
              </w:rPr>
            </w:pPr>
            <w:r>
              <w:rPr>
                <w:sz w:val="18"/>
              </w:rPr>
              <w:t>10</w:t>
            </w:r>
          </w:p>
        </w:tc>
        <w:tc>
          <w:tcPr>
            <w:tcW w:w="582" w:type="dxa"/>
          </w:tcPr>
          <w:p>
            <w:pPr>
              <w:pStyle w:val="TableParagraph"/>
              <w:spacing w:before="47"/>
              <w:ind w:left="9"/>
              <w:jc w:val="center"/>
              <w:rPr>
                <w:sz w:val="18"/>
              </w:rPr>
            </w:pPr>
            <w:r>
              <w:rPr>
                <w:sz w:val="18"/>
              </w:rPr>
              <w:t>-</w:t>
            </w:r>
          </w:p>
        </w:tc>
        <w:tc>
          <w:tcPr>
            <w:tcW w:w="582" w:type="dxa"/>
          </w:tcPr>
          <w:p>
            <w:pPr>
              <w:pStyle w:val="TableParagraph"/>
              <w:spacing w:before="47"/>
              <w:ind w:left="9"/>
              <w:jc w:val="center"/>
              <w:rPr>
                <w:sz w:val="18"/>
              </w:rPr>
            </w:pPr>
            <w:r>
              <w:rPr>
                <w:sz w:val="18"/>
              </w:rPr>
              <w:t>-</w:t>
            </w:r>
          </w:p>
        </w:tc>
        <w:tc>
          <w:tcPr>
            <w:tcW w:w="793" w:type="dxa"/>
          </w:tcPr>
          <w:p>
            <w:pPr>
              <w:pStyle w:val="TableParagraph"/>
              <w:spacing w:before="47"/>
              <w:ind w:left="51" w:right="43"/>
              <w:jc w:val="center"/>
              <w:rPr>
                <w:sz w:val="18"/>
              </w:rPr>
            </w:pPr>
            <w:r>
              <w:rPr>
                <w:sz w:val="18"/>
              </w:rPr>
              <w:t>µs</w:t>
            </w:r>
          </w:p>
        </w:tc>
      </w:tr>
    </w:tbl>
    <w:p>
      <w:pPr>
        <w:pStyle w:val="ListParagraph"/>
        <w:numPr>
          <w:ilvl w:val="0"/>
          <w:numId w:val="69"/>
        </w:numPr>
        <w:tabs>
          <w:tab w:pos="446" w:val="left" w:leader="none"/>
        </w:tabs>
        <w:spacing w:line="240" w:lineRule="auto" w:before="64" w:after="0"/>
        <w:ind w:left="445" w:right="0" w:hanging="284"/>
        <w:jc w:val="left"/>
        <w:rPr>
          <w:sz w:val="16"/>
        </w:rPr>
      </w:pPr>
      <w:r>
        <w:rPr>
          <w:sz w:val="16"/>
        </w:rPr>
        <w:t>Guaranteed based on test during</w:t>
      </w:r>
      <w:r>
        <w:rPr>
          <w:spacing w:val="-4"/>
          <w:sz w:val="16"/>
        </w:rPr>
        <w:t> </w:t>
      </w:r>
      <w:r>
        <w:rPr>
          <w:sz w:val="16"/>
        </w:rPr>
        <w:t>characterization.</w:t>
      </w:r>
    </w:p>
    <w:p>
      <w:pPr>
        <w:pStyle w:val="ListParagraph"/>
        <w:numPr>
          <w:ilvl w:val="0"/>
          <w:numId w:val="69"/>
        </w:numPr>
        <w:tabs>
          <w:tab w:pos="446" w:val="left" w:leader="none"/>
        </w:tabs>
        <w:spacing w:line="240" w:lineRule="auto" w:before="90" w:after="0"/>
        <w:ind w:left="445" w:right="0" w:hanging="284"/>
        <w:jc w:val="left"/>
        <w:rPr>
          <w:sz w:val="16"/>
        </w:rPr>
      </w:pPr>
      <w:r>
        <w:rPr>
          <w:sz w:val="16"/>
        </w:rPr>
        <w:t>Guaranteed by</w:t>
      </w:r>
      <w:r>
        <w:rPr>
          <w:spacing w:val="-2"/>
          <w:sz w:val="16"/>
        </w:rPr>
        <w:t> </w:t>
      </w:r>
      <w:r>
        <w:rPr>
          <w:sz w:val="16"/>
        </w:rPr>
        <w:t>design.</w:t>
      </w:r>
    </w:p>
    <w:p>
      <w:pPr>
        <w:pStyle w:val="BodyText"/>
        <w:spacing w:before="2"/>
        <w:rPr>
          <w:sz w:val="27"/>
        </w:rPr>
      </w:pPr>
    </w:p>
    <w:p>
      <w:pPr>
        <w:pStyle w:val="Heading6"/>
        <w:spacing w:before="92" w:after="40"/>
        <w:ind w:left="2498"/>
      </w:pPr>
      <w:bookmarkStart w:name="Table 81. Temperature sensor calibration" w:id="570"/>
      <w:bookmarkEnd w:id="570"/>
      <w:r>
        <w:rPr>
          <w:b w:val="0"/>
        </w:rPr>
      </w:r>
      <w:bookmarkStart w:name="_bookmark287" w:id="571"/>
      <w:bookmarkEnd w:id="571"/>
      <w:r>
        <w:rPr>
          <w:b w:val="0"/>
        </w:rPr>
      </w:r>
      <w:r>
        <w:rPr/>
        <w:t>Table 81. Temperature sensor calibration values</w:t>
      </w: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4"/>
        <w:gridCol w:w="5437"/>
        <w:gridCol w:w="2517"/>
      </w:tblGrid>
      <w:tr>
        <w:trPr>
          <w:trHeight w:val="400" w:hRule="atLeast"/>
        </w:trPr>
        <w:tc>
          <w:tcPr>
            <w:tcW w:w="1244" w:type="dxa"/>
            <w:tcBorders>
              <w:bottom w:val="single" w:sz="12" w:space="0" w:color="000000"/>
            </w:tcBorders>
          </w:tcPr>
          <w:p>
            <w:pPr>
              <w:pStyle w:val="TableParagraph"/>
              <w:spacing w:before="86"/>
              <w:ind w:left="185" w:right="175"/>
              <w:jc w:val="center"/>
              <w:rPr>
                <w:b/>
                <w:sz w:val="18"/>
              </w:rPr>
            </w:pPr>
            <w:r>
              <w:rPr>
                <w:b/>
                <w:sz w:val="18"/>
              </w:rPr>
              <w:t>Symbol</w:t>
            </w:r>
          </w:p>
        </w:tc>
        <w:tc>
          <w:tcPr>
            <w:tcW w:w="5437" w:type="dxa"/>
            <w:tcBorders>
              <w:bottom w:val="single" w:sz="12" w:space="0" w:color="000000"/>
            </w:tcBorders>
          </w:tcPr>
          <w:p>
            <w:pPr>
              <w:pStyle w:val="TableParagraph"/>
              <w:spacing w:before="86"/>
              <w:ind w:left="2257" w:right="2248"/>
              <w:jc w:val="center"/>
              <w:rPr>
                <w:b/>
                <w:sz w:val="18"/>
              </w:rPr>
            </w:pPr>
            <w:r>
              <w:rPr>
                <w:b/>
                <w:sz w:val="18"/>
              </w:rPr>
              <w:t>Parameter</w:t>
            </w:r>
          </w:p>
        </w:tc>
        <w:tc>
          <w:tcPr>
            <w:tcW w:w="2517" w:type="dxa"/>
            <w:tcBorders>
              <w:bottom w:val="single" w:sz="12" w:space="0" w:color="000000"/>
            </w:tcBorders>
          </w:tcPr>
          <w:p>
            <w:pPr>
              <w:pStyle w:val="TableParagraph"/>
              <w:spacing w:before="86"/>
              <w:ind w:left="37" w:right="27"/>
              <w:jc w:val="center"/>
              <w:rPr>
                <w:b/>
                <w:sz w:val="18"/>
              </w:rPr>
            </w:pPr>
            <w:r>
              <w:rPr>
                <w:b/>
                <w:sz w:val="18"/>
              </w:rPr>
              <w:t>Memory address</w:t>
            </w:r>
          </w:p>
        </w:tc>
      </w:tr>
      <w:tr>
        <w:trPr>
          <w:trHeight w:val="320" w:hRule="atLeast"/>
        </w:trPr>
        <w:tc>
          <w:tcPr>
            <w:tcW w:w="1244" w:type="dxa"/>
            <w:tcBorders>
              <w:top w:val="single" w:sz="12" w:space="0" w:color="000000"/>
            </w:tcBorders>
          </w:tcPr>
          <w:p>
            <w:pPr>
              <w:pStyle w:val="TableParagraph"/>
              <w:spacing w:before="36"/>
              <w:ind w:left="185" w:right="175"/>
              <w:jc w:val="center"/>
              <w:rPr>
                <w:sz w:val="18"/>
              </w:rPr>
            </w:pPr>
            <w:r>
              <w:rPr>
                <w:sz w:val="18"/>
              </w:rPr>
              <w:t>TS_CAL1</w:t>
            </w:r>
          </w:p>
        </w:tc>
        <w:tc>
          <w:tcPr>
            <w:tcW w:w="5437" w:type="dxa"/>
            <w:tcBorders>
              <w:top w:val="single" w:sz="12" w:space="0" w:color="000000"/>
            </w:tcBorders>
          </w:tcPr>
          <w:p>
            <w:pPr>
              <w:pStyle w:val="TableParagraph"/>
              <w:spacing w:before="36"/>
              <w:ind w:left="60"/>
              <w:rPr>
                <w:sz w:val="18"/>
              </w:rPr>
            </w:pPr>
            <w:r>
              <w:rPr>
                <w:sz w:val="18"/>
              </w:rPr>
              <w:t>TS ADC raw data acquired at temperature of 30 °C, V</w:t>
            </w:r>
            <w:r>
              <w:rPr>
                <w:position w:val="-3"/>
                <w:sz w:val="14"/>
              </w:rPr>
              <w:t>DDA</w:t>
            </w:r>
            <w:r>
              <w:rPr>
                <w:sz w:val="18"/>
              </w:rPr>
              <w:t>= 3.3 V</w:t>
            </w:r>
          </w:p>
        </w:tc>
        <w:tc>
          <w:tcPr>
            <w:tcW w:w="2517" w:type="dxa"/>
            <w:tcBorders>
              <w:top w:val="single" w:sz="12" w:space="0" w:color="000000"/>
            </w:tcBorders>
          </w:tcPr>
          <w:p>
            <w:pPr>
              <w:pStyle w:val="TableParagraph"/>
              <w:spacing w:before="36"/>
              <w:ind w:left="37" w:right="29"/>
              <w:jc w:val="center"/>
              <w:rPr>
                <w:sz w:val="18"/>
              </w:rPr>
            </w:pPr>
            <w:r>
              <w:rPr>
                <w:sz w:val="18"/>
              </w:rPr>
              <w:t>0x1FFF 7A2C - 0x1FFF 7A2D</w:t>
            </w:r>
          </w:p>
        </w:tc>
      </w:tr>
      <w:tr>
        <w:trPr>
          <w:trHeight w:val="329" w:hRule="atLeast"/>
        </w:trPr>
        <w:tc>
          <w:tcPr>
            <w:tcW w:w="1244" w:type="dxa"/>
          </w:tcPr>
          <w:p>
            <w:pPr>
              <w:pStyle w:val="TableParagraph"/>
              <w:spacing w:before="45"/>
              <w:ind w:left="185" w:right="175"/>
              <w:jc w:val="center"/>
              <w:rPr>
                <w:sz w:val="18"/>
              </w:rPr>
            </w:pPr>
            <w:r>
              <w:rPr>
                <w:sz w:val="18"/>
              </w:rPr>
              <w:t>TS_CAL2</w:t>
            </w:r>
          </w:p>
        </w:tc>
        <w:tc>
          <w:tcPr>
            <w:tcW w:w="5437" w:type="dxa"/>
          </w:tcPr>
          <w:p>
            <w:pPr>
              <w:pStyle w:val="TableParagraph"/>
              <w:spacing w:before="45"/>
              <w:ind w:left="60"/>
              <w:rPr>
                <w:sz w:val="18"/>
              </w:rPr>
            </w:pPr>
            <w:r>
              <w:rPr>
                <w:sz w:val="18"/>
              </w:rPr>
              <w:t>TS ADC raw data acquired at temperature of 110 °C, V</w:t>
            </w:r>
            <w:r>
              <w:rPr>
                <w:position w:val="-4"/>
                <w:sz w:val="14"/>
              </w:rPr>
              <w:t>DDA</w:t>
            </w:r>
            <w:r>
              <w:rPr>
                <w:sz w:val="18"/>
              </w:rPr>
              <w:t>= 3.3 V</w:t>
            </w:r>
          </w:p>
        </w:tc>
        <w:tc>
          <w:tcPr>
            <w:tcW w:w="2517" w:type="dxa"/>
          </w:tcPr>
          <w:p>
            <w:pPr>
              <w:pStyle w:val="TableParagraph"/>
              <w:spacing w:before="45"/>
              <w:ind w:left="37" w:right="28"/>
              <w:jc w:val="center"/>
              <w:rPr>
                <w:sz w:val="18"/>
              </w:rPr>
            </w:pPr>
            <w:r>
              <w:rPr>
                <w:sz w:val="18"/>
              </w:rPr>
              <w:t>0x1FFF 7A2E - 0x1FFF 7A2F</w:t>
            </w:r>
          </w:p>
        </w:tc>
      </w:tr>
    </w:tbl>
    <w:p>
      <w:pPr>
        <w:spacing w:after="0"/>
        <w:jc w:val="center"/>
        <w:rPr>
          <w:sz w:val="18"/>
        </w:rPr>
        <w:sectPr>
          <w:pgSz w:w="11900" w:h="16840"/>
          <w:pgMar w:header="1172" w:footer="1899" w:top="1480" w:bottom="2080" w:left="1180" w:right="0"/>
        </w:sectPr>
      </w:pPr>
    </w:p>
    <w:p>
      <w:pPr>
        <w:pStyle w:val="BodyText"/>
        <w:spacing w:before="11"/>
        <w:rPr>
          <w:b/>
          <w:sz w:val="16"/>
        </w:rPr>
      </w:pPr>
    </w:p>
    <w:p>
      <w:pPr>
        <w:pStyle w:val="Heading3"/>
        <w:numPr>
          <w:ilvl w:val="2"/>
          <w:numId w:val="21"/>
        </w:numPr>
        <w:tabs>
          <w:tab w:pos="1298" w:val="left" w:leader="none"/>
          <w:tab w:pos="1299" w:val="left" w:leader="none"/>
        </w:tabs>
        <w:spacing w:line="240" w:lineRule="auto" w:before="92" w:after="0"/>
        <w:ind w:left="1298" w:right="0" w:hanging="1133"/>
        <w:jc w:val="left"/>
      </w:pPr>
      <w:bookmarkStart w:name="6.3.23 VBAT monitoring characteristics" w:id="572"/>
      <w:bookmarkEnd w:id="572"/>
      <w:r>
        <w:rPr>
          <w:b w:val="0"/>
        </w:rPr>
      </w:r>
      <w:bookmarkStart w:name="_bookmark288" w:id="573"/>
      <w:bookmarkEnd w:id="573"/>
      <w:r>
        <w:rPr>
          <w:b w:val="0"/>
        </w:rPr>
      </w:r>
      <w:bookmarkStart w:name="_bookmark288" w:id="574"/>
      <w:bookmarkEnd w:id="574"/>
      <w:r>
        <w:rPr>
          <w:spacing w:val="-4"/>
        </w:rPr>
        <w:t>V</w:t>
      </w:r>
      <w:r>
        <w:rPr>
          <w:spacing w:val="-4"/>
          <w:position w:val="-5"/>
          <w:sz w:val="19"/>
        </w:rPr>
        <w:t>BAT </w:t>
      </w:r>
      <w:r>
        <w:rPr/>
        <w:t>monitoring</w:t>
      </w:r>
      <w:r>
        <w:rPr>
          <w:spacing w:val="-33"/>
        </w:rPr>
        <w:t> </w:t>
      </w:r>
      <w:r>
        <w:rPr/>
        <w:t>characteristics</w:t>
      </w:r>
    </w:p>
    <w:p>
      <w:pPr>
        <w:spacing w:before="250"/>
        <w:ind w:left="2816" w:right="0" w:firstLine="0"/>
        <w:jc w:val="left"/>
        <w:rPr>
          <w:b/>
          <w:sz w:val="20"/>
        </w:rPr>
      </w:pPr>
      <w:bookmarkStart w:name="Table 82. VBAT monitoring characteristic" w:id="575"/>
      <w:bookmarkEnd w:id="575"/>
      <w:r>
        <w:rPr/>
      </w:r>
      <w:bookmarkStart w:name="_bookmark289" w:id="576"/>
      <w:bookmarkEnd w:id="576"/>
      <w:r>
        <w:rPr/>
      </w:r>
      <w:r>
        <w:rPr>
          <w:b/>
          <w:sz w:val="20"/>
        </w:rPr>
        <w:t>Table 82. V</w:t>
      </w:r>
      <w:r>
        <w:rPr>
          <w:b/>
          <w:position w:val="-4"/>
          <w:sz w:val="16"/>
        </w:rPr>
        <w:t>BAT </w:t>
      </w:r>
      <w:r>
        <w:rPr>
          <w:b/>
          <w:sz w:val="20"/>
        </w:rPr>
        <w:t>monitoring characteristics</w:t>
      </w:r>
    </w:p>
    <w:tbl>
      <w:tblPr>
        <w:tblW w:w="0" w:type="auto"/>
        <w:jc w:val="left"/>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8"/>
        <w:gridCol w:w="4438"/>
        <w:gridCol w:w="822"/>
        <w:gridCol w:w="823"/>
        <w:gridCol w:w="822"/>
        <w:gridCol w:w="850"/>
      </w:tblGrid>
      <w:tr>
        <w:trPr>
          <w:trHeight w:val="400" w:hRule="atLeast"/>
        </w:trPr>
        <w:tc>
          <w:tcPr>
            <w:tcW w:w="1448" w:type="dxa"/>
            <w:tcBorders>
              <w:bottom w:val="single" w:sz="12" w:space="0" w:color="000000"/>
            </w:tcBorders>
          </w:tcPr>
          <w:p>
            <w:pPr>
              <w:pStyle w:val="TableParagraph"/>
              <w:spacing w:before="84"/>
              <w:ind w:left="220" w:right="211"/>
              <w:jc w:val="center"/>
              <w:rPr>
                <w:b/>
                <w:sz w:val="18"/>
              </w:rPr>
            </w:pPr>
            <w:r>
              <w:rPr>
                <w:b/>
                <w:sz w:val="18"/>
              </w:rPr>
              <w:t>Symbol</w:t>
            </w:r>
          </w:p>
        </w:tc>
        <w:tc>
          <w:tcPr>
            <w:tcW w:w="4438" w:type="dxa"/>
            <w:tcBorders>
              <w:bottom w:val="single" w:sz="12" w:space="0" w:color="000000"/>
            </w:tcBorders>
          </w:tcPr>
          <w:p>
            <w:pPr>
              <w:pStyle w:val="TableParagraph"/>
              <w:spacing w:before="84"/>
              <w:ind w:left="1758" w:right="1748"/>
              <w:jc w:val="center"/>
              <w:rPr>
                <w:b/>
                <w:sz w:val="18"/>
              </w:rPr>
            </w:pPr>
            <w:r>
              <w:rPr>
                <w:b/>
                <w:sz w:val="18"/>
              </w:rPr>
              <w:t>Parameter</w:t>
            </w:r>
          </w:p>
        </w:tc>
        <w:tc>
          <w:tcPr>
            <w:tcW w:w="822" w:type="dxa"/>
            <w:tcBorders>
              <w:bottom w:val="single" w:sz="12" w:space="0" w:color="000000"/>
            </w:tcBorders>
          </w:tcPr>
          <w:p>
            <w:pPr>
              <w:pStyle w:val="TableParagraph"/>
              <w:spacing w:before="84"/>
              <w:ind w:left="257"/>
              <w:rPr>
                <w:b/>
                <w:sz w:val="18"/>
              </w:rPr>
            </w:pPr>
            <w:r>
              <w:rPr>
                <w:b/>
                <w:sz w:val="18"/>
              </w:rPr>
              <w:t>Min</w:t>
            </w:r>
          </w:p>
        </w:tc>
        <w:tc>
          <w:tcPr>
            <w:tcW w:w="823" w:type="dxa"/>
            <w:tcBorders>
              <w:bottom w:val="single" w:sz="12" w:space="0" w:color="000000"/>
            </w:tcBorders>
          </w:tcPr>
          <w:p>
            <w:pPr>
              <w:pStyle w:val="TableParagraph"/>
              <w:spacing w:before="84"/>
              <w:ind w:right="242"/>
              <w:jc w:val="right"/>
              <w:rPr>
                <w:b/>
                <w:sz w:val="18"/>
              </w:rPr>
            </w:pPr>
            <w:r>
              <w:rPr>
                <w:b/>
                <w:sz w:val="18"/>
              </w:rPr>
              <w:t>Typ</w:t>
            </w:r>
          </w:p>
        </w:tc>
        <w:tc>
          <w:tcPr>
            <w:tcW w:w="822" w:type="dxa"/>
            <w:tcBorders>
              <w:bottom w:val="single" w:sz="12" w:space="0" w:color="000000"/>
            </w:tcBorders>
          </w:tcPr>
          <w:p>
            <w:pPr>
              <w:pStyle w:val="TableParagraph"/>
              <w:spacing w:before="84"/>
              <w:ind w:left="220" w:right="201"/>
              <w:jc w:val="center"/>
              <w:rPr>
                <w:b/>
                <w:sz w:val="18"/>
              </w:rPr>
            </w:pPr>
            <w:r>
              <w:rPr>
                <w:b/>
                <w:sz w:val="18"/>
              </w:rPr>
              <w:t>Max</w:t>
            </w:r>
          </w:p>
        </w:tc>
        <w:tc>
          <w:tcPr>
            <w:tcW w:w="850" w:type="dxa"/>
            <w:tcBorders>
              <w:bottom w:val="single" w:sz="12" w:space="0" w:color="000000"/>
            </w:tcBorders>
          </w:tcPr>
          <w:p>
            <w:pPr>
              <w:pStyle w:val="TableParagraph"/>
              <w:spacing w:before="84"/>
              <w:ind w:right="233"/>
              <w:jc w:val="right"/>
              <w:rPr>
                <w:b/>
                <w:sz w:val="18"/>
              </w:rPr>
            </w:pPr>
            <w:r>
              <w:rPr>
                <w:b/>
                <w:sz w:val="18"/>
              </w:rPr>
              <w:t>Unit</w:t>
            </w:r>
          </w:p>
        </w:tc>
      </w:tr>
      <w:tr>
        <w:trPr>
          <w:trHeight w:val="319" w:hRule="atLeast"/>
        </w:trPr>
        <w:tc>
          <w:tcPr>
            <w:tcW w:w="1448" w:type="dxa"/>
            <w:tcBorders>
              <w:top w:val="single" w:sz="12" w:space="0" w:color="000000"/>
            </w:tcBorders>
          </w:tcPr>
          <w:p>
            <w:pPr>
              <w:pStyle w:val="TableParagraph"/>
              <w:spacing w:before="33"/>
              <w:ind w:left="11"/>
              <w:jc w:val="center"/>
              <w:rPr>
                <w:sz w:val="18"/>
              </w:rPr>
            </w:pPr>
            <w:r>
              <w:rPr>
                <w:sz w:val="18"/>
              </w:rPr>
              <w:t>R</w:t>
            </w:r>
          </w:p>
        </w:tc>
        <w:tc>
          <w:tcPr>
            <w:tcW w:w="4438" w:type="dxa"/>
            <w:tcBorders>
              <w:top w:val="single" w:sz="12" w:space="0" w:color="000000"/>
            </w:tcBorders>
          </w:tcPr>
          <w:p>
            <w:pPr>
              <w:pStyle w:val="TableParagraph"/>
              <w:spacing w:before="33"/>
              <w:ind w:left="60"/>
              <w:rPr>
                <w:sz w:val="14"/>
              </w:rPr>
            </w:pPr>
            <w:r>
              <w:rPr>
                <w:sz w:val="18"/>
              </w:rPr>
              <w:t>Resistor bridge for V</w:t>
            </w:r>
            <w:r>
              <w:rPr>
                <w:position w:val="-4"/>
                <w:sz w:val="14"/>
              </w:rPr>
              <w:t>BAT</w:t>
            </w:r>
          </w:p>
        </w:tc>
        <w:tc>
          <w:tcPr>
            <w:tcW w:w="822" w:type="dxa"/>
            <w:tcBorders>
              <w:top w:val="single" w:sz="12" w:space="0" w:color="000000"/>
            </w:tcBorders>
          </w:tcPr>
          <w:p>
            <w:pPr>
              <w:pStyle w:val="TableParagraph"/>
              <w:spacing w:before="33"/>
              <w:ind w:left="13"/>
              <w:jc w:val="center"/>
              <w:rPr>
                <w:sz w:val="18"/>
              </w:rPr>
            </w:pPr>
            <w:r>
              <w:rPr>
                <w:sz w:val="18"/>
              </w:rPr>
              <w:t>-</w:t>
            </w:r>
          </w:p>
        </w:tc>
        <w:tc>
          <w:tcPr>
            <w:tcW w:w="823" w:type="dxa"/>
            <w:tcBorders>
              <w:top w:val="single" w:sz="12" w:space="0" w:color="000000"/>
            </w:tcBorders>
          </w:tcPr>
          <w:p>
            <w:pPr>
              <w:pStyle w:val="TableParagraph"/>
              <w:spacing w:before="33"/>
              <w:ind w:right="296"/>
              <w:jc w:val="right"/>
              <w:rPr>
                <w:sz w:val="18"/>
              </w:rPr>
            </w:pPr>
            <w:r>
              <w:rPr>
                <w:sz w:val="18"/>
              </w:rPr>
              <w:t>50</w:t>
            </w:r>
          </w:p>
        </w:tc>
        <w:tc>
          <w:tcPr>
            <w:tcW w:w="822" w:type="dxa"/>
            <w:tcBorders>
              <w:top w:val="single" w:sz="12" w:space="0" w:color="000000"/>
            </w:tcBorders>
          </w:tcPr>
          <w:p>
            <w:pPr>
              <w:pStyle w:val="TableParagraph"/>
              <w:spacing w:before="33"/>
              <w:ind w:left="18"/>
              <w:jc w:val="center"/>
              <w:rPr>
                <w:sz w:val="18"/>
              </w:rPr>
            </w:pPr>
            <w:r>
              <w:rPr>
                <w:sz w:val="18"/>
              </w:rPr>
              <w:t>-</w:t>
            </w:r>
          </w:p>
        </w:tc>
        <w:tc>
          <w:tcPr>
            <w:tcW w:w="850" w:type="dxa"/>
            <w:tcBorders>
              <w:top w:val="single" w:sz="12" w:space="0" w:color="000000"/>
            </w:tcBorders>
          </w:tcPr>
          <w:p>
            <w:pPr>
              <w:pStyle w:val="TableParagraph"/>
              <w:spacing w:before="20"/>
              <w:ind w:right="267"/>
              <w:jc w:val="right"/>
              <w:rPr>
                <w:rFonts w:ascii="Symbol" w:hAnsi="Symbol"/>
                <w:sz w:val="18"/>
              </w:rPr>
            </w:pPr>
            <w:r>
              <w:rPr>
                <w:w w:val="115"/>
                <w:sz w:val="18"/>
              </w:rPr>
              <w:t>K</w:t>
            </w:r>
            <w:r>
              <w:rPr>
                <w:rFonts w:ascii="Symbol" w:hAnsi="Symbol"/>
                <w:w w:val="115"/>
                <w:sz w:val="18"/>
              </w:rPr>
              <w:t>Ω</w:t>
            </w:r>
          </w:p>
        </w:tc>
      </w:tr>
      <w:tr>
        <w:trPr>
          <w:trHeight w:val="330" w:hRule="atLeast"/>
        </w:trPr>
        <w:tc>
          <w:tcPr>
            <w:tcW w:w="1448" w:type="dxa"/>
          </w:tcPr>
          <w:p>
            <w:pPr>
              <w:pStyle w:val="TableParagraph"/>
              <w:spacing w:before="44"/>
              <w:ind w:left="11"/>
              <w:jc w:val="center"/>
              <w:rPr>
                <w:sz w:val="18"/>
              </w:rPr>
            </w:pPr>
            <w:r>
              <w:rPr>
                <w:sz w:val="18"/>
              </w:rPr>
              <w:t>Q</w:t>
            </w:r>
          </w:p>
        </w:tc>
        <w:tc>
          <w:tcPr>
            <w:tcW w:w="4438" w:type="dxa"/>
          </w:tcPr>
          <w:p>
            <w:pPr>
              <w:pStyle w:val="TableParagraph"/>
              <w:spacing w:before="44"/>
              <w:ind w:left="60"/>
              <w:rPr>
                <w:sz w:val="18"/>
              </w:rPr>
            </w:pPr>
            <w:r>
              <w:rPr>
                <w:sz w:val="18"/>
              </w:rPr>
              <w:t>Ratio on V</w:t>
            </w:r>
            <w:r>
              <w:rPr>
                <w:position w:val="-3"/>
                <w:sz w:val="14"/>
              </w:rPr>
              <w:t>BAT </w:t>
            </w:r>
            <w:r>
              <w:rPr>
                <w:sz w:val="18"/>
              </w:rPr>
              <w:t>measurement</w:t>
            </w:r>
          </w:p>
        </w:tc>
        <w:tc>
          <w:tcPr>
            <w:tcW w:w="822" w:type="dxa"/>
          </w:tcPr>
          <w:p>
            <w:pPr>
              <w:pStyle w:val="TableParagraph"/>
              <w:spacing w:before="44"/>
              <w:ind w:left="11"/>
              <w:jc w:val="center"/>
              <w:rPr>
                <w:sz w:val="18"/>
              </w:rPr>
            </w:pPr>
            <w:r>
              <w:rPr>
                <w:sz w:val="18"/>
              </w:rPr>
              <w:t>-</w:t>
            </w:r>
          </w:p>
        </w:tc>
        <w:tc>
          <w:tcPr>
            <w:tcW w:w="823" w:type="dxa"/>
          </w:tcPr>
          <w:p>
            <w:pPr>
              <w:pStyle w:val="TableParagraph"/>
              <w:spacing w:before="44"/>
              <w:ind w:left="15"/>
              <w:jc w:val="center"/>
              <w:rPr>
                <w:sz w:val="18"/>
              </w:rPr>
            </w:pPr>
            <w:r>
              <w:rPr>
                <w:sz w:val="18"/>
              </w:rPr>
              <w:t>4</w:t>
            </w:r>
          </w:p>
        </w:tc>
        <w:tc>
          <w:tcPr>
            <w:tcW w:w="822" w:type="dxa"/>
          </w:tcPr>
          <w:p>
            <w:pPr>
              <w:pStyle w:val="TableParagraph"/>
              <w:spacing w:before="44"/>
              <w:ind w:left="17"/>
              <w:jc w:val="center"/>
              <w:rPr>
                <w:sz w:val="18"/>
              </w:rPr>
            </w:pPr>
            <w:r>
              <w:rPr>
                <w:sz w:val="18"/>
              </w:rPr>
              <w:t>-</w:t>
            </w:r>
          </w:p>
        </w:tc>
        <w:tc>
          <w:tcPr>
            <w:tcW w:w="850" w:type="dxa"/>
          </w:tcPr>
          <w:p>
            <w:pPr>
              <w:pStyle w:val="TableParagraph"/>
              <w:spacing w:before="44"/>
              <w:ind w:left="17"/>
              <w:jc w:val="center"/>
              <w:rPr>
                <w:sz w:val="18"/>
              </w:rPr>
            </w:pPr>
            <w:r>
              <w:rPr>
                <w:sz w:val="18"/>
              </w:rPr>
              <w:t>-</w:t>
            </w:r>
          </w:p>
        </w:tc>
      </w:tr>
      <w:tr>
        <w:trPr>
          <w:trHeight w:val="329" w:hRule="atLeast"/>
        </w:trPr>
        <w:tc>
          <w:tcPr>
            <w:tcW w:w="1448" w:type="dxa"/>
          </w:tcPr>
          <w:p>
            <w:pPr>
              <w:pStyle w:val="TableParagraph"/>
              <w:spacing w:before="9"/>
              <w:ind w:left="220" w:right="208"/>
              <w:jc w:val="center"/>
              <w:rPr>
                <w:sz w:val="14"/>
              </w:rPr>
            </w:pPr>
            <w:r>
              <w:rPr>
                <w:position w:val="-6"/>
                <w:sz w:val="18"/>
              </w:rPr>
              <w:t>Er</w:t>
            </w:r>
            <w:r>
              <w:rPr>
                <w:sz w:val="14"/>
              </w:rPr>
              <w:t>(1)</w:t>
            </w:r>
          </w:p>
        </w:tc>
        <w:tc>
          <w:tcPr>
            <w:tcW w:w="4438" w:type="dxa"/>
          </w:tcPr>
          <w:p>
            <w:pPr>
              <w:pStyle w:val="TableParagraph"/>
              <w:spacing w:before="43"/>
              <w:ind w:left="60"/>
              <w:rPr>
                <w:sz w:val="18"/>
              </w:rPr>
            </w:pPr>
            <w:r>
              <w:rPr>
                <w:sz w:val="18"/>
              </w:rPr>
              <w:t>Error on Q</w:t>
            </w:r>
          </w:p>
        </w:tc>
        <w:tc>
          <w:tcPr>
            <w:tcW w:w="822" w:type="dxa"/>
          </w:tcPr>
          <w:p>
            <w:pPr>
              <w:pStyle w:val="TableParagraph"/>
              <w:spacing w:before="43"/>
              <w:ind w:left="307"/>
              <w:rPr>
                <w:sz w:val="18"/>
              </w:rPr>
            </w:pPr>
            <w:r>
              <w:rPr>
                <w:sz w:val="18"/>
              </w:rPr>
              <w:t>- 1</w:t>
            </w:r>
          </w:p>
        </w:tc>
        <w:tc>
          <w:tcPr>
            <w:tcW w:w="823" w:type="dxa"/>
          </w:tcPr>
          <w:p>
            <w:pPr>
              <w:pStyle w:val="TableParagraph"/>
              <w:spacing w:before="43"/>
              <w:ind w:left="14"/>
              <w:jc w:val="center"/>
              <w:rPr>
                <w:sz w:val="18"/>
              </w:rPr>
            </w:pPr>
            <w:r>
              <w:rPr>
                <w:sz w:val="18"/>
              </w:rPr>
              <w:t>-</w:t>
            </w:r>
          </w:p>
        </w:tc>
        <w:tc>
          <w:tcPr>
            <w:tcW w:w="822" w:type="dxa"/>
          </w:tcPr>
          <w:p>
            <w:pPr>
              <w:pStyle w:val="TableParagraph"/>
              <w:spacing w:before="43"/>
              <w:ind w:left="218" w:right="201"/>
              <w:jc w:val="center"/>
              <w:rPr>
                <w:sz w:val="18"/>
              </w:rPr>
            </w:pPr>
            <w:r>
              <w:rPr>
                <w:sz w:val="18"/>
              </w:rPr>
              <w:t>+ 1</w:t>
            </w:r>
          </w:p>
        </w:tc>
        <w:tc>
          <w:tcPr>
            <w:tcW w:w="850" w:type="dxa"/>
          </w:tcPr>
          <w:p>
            <w:pPr>
              <w:pStyle w:val="TableParagraph"/>
              <w:spacing w:before="43"/>
              <w:ind w:right="328"/>
              <w:jc w:val="right"/>
              <w:rPr>
                <w:sz w:val="18"/>
              </w:rPr>
            </w:pPr>
            <w:r>
              <w:rPr>
                <w:sz w:val="18"/>
              </w:rPr>
              <w:t>%</w:t>
            </w:r>
          </w:p>
        </w:tc>
      </w:tr>
      <w:tr>
        <w:trPr>
          <w:trHeight w:val="550" w:hRule="atLeast"/>
        </w:trPr>
        <w:tc>
          <w:tcPr>
            <w:tcW w:w="1448" w:type="dxa"/>
          </w:tcPr>
          <w:p>
            <w:pPr>
              <w:pStyle w:val="TableParagraph"/>
              <w:spacing w:before="119"/>
              <w:ind w:left="220" w:right="244"/>
              <w:jc w:val="center"/>
              <w:rPr>
                <w:sz w:val="14"/>
              </w:rPr>
            </w:pPr>
            <w:r>
              <w:rPr>
                <w:w w:val="105"/>
                <w:position w:val="-6"/>
                <w:sz w:val="18"/>
              </w:rPr>
              <w:t>T</w:t>
            </w:r>
            <w:r>
              <w:rPr>
                <w:w w:val="105"/>
                <w:position w:val="-11"/>
                <w:sz w:val="14"/>
              </w:rPr>
              <w:t>S_vbat</w:t>
            </w:r>
            <w:r>
              <w:rPr>
                <w:w w:val="105"/>
                <w:sz w:val="14"/>
              </w:rPr>
              <w:t>(2)(2)</w:t>
            </w:r>
          </w:p>
        </w:tc>
        <w:tc>
          <w:tcPr>
            <w:tcW w:w="4438" w:type="dxa"/>
          </w:tcPr>
          <w:p>
            <w:pPr>
              <w:pStyle w:val="TableParagraph"/>
              <w:spacing w:line="213" w:lineRule="auto" w:before="57"/>
              <w:ind w:left="60" w:right="874"/>
              <w:rPr>
                <w:sz w:val="18"/>
              </w:rPr>
            </w:pPr>
            <w:r>
              <w:rPr>
                <w:sz w:val="18"/>
              </w:rPr>
              <w:t>ADC sampling time when reading the V</w:t>
            </w:r>
            <w:r>
              <w:rPr>
                <w:position w:val="-4"/>
                <w:sz w:val="14"/>
              </w:rPr>
              <w:t>BAT </w:t>
            </w:r>
            <w:r>
              <w:rPr>
                <w:sz w:val="18"/>
              </w:rPr>
              <w:t>1 mV accuracy</w:t>
            </w:r>
          </w:p>
        </w:tc>
        <w:tc>
          <w:tcPr>
            <w:tcW w:w="822" w:type="dxa"/>
          </w:tcPr>
          <w:p>
            <w:pPr>
              <w:pStyle w:val="TableParagraph"/>
              <w:spacing w:before="154"/>
              <w:ind w:left="14"/>
              <w:jc w:val="center"/>
              <w:rPr>
                <w:sz w:val="18"/>
              </w:rPr>
            </w:pPr>
            <w:r>
              <w:rPr>
                <w:sz w:val="18"/>
              </w:rPr>
              <w:t>5</w:t>
            </w:r>
          </w:p>
        </w:tc>
        <w:tc>
          <w:tcPr>
            <w:tcW w:w="823" w:type="dxa"/>
          </w:tcPr>
          <w:p>
            <w:pPr>
              <w:pStyle w:val="TableParagraph"/>
              <w:spacing w:before="154"/>
              <w:ind w:left="16"/>
              <w:jc w:val="center"/>
              <w:rPr>
                <w:sz w:val="18"/>
              </w:rPr>
            </w:pPr>
            <w:r>
              <w:rPr>
                <w:sz w:val="18"/>
              </w:rPr>
              <w:t>-</w:t>
            </w:r>
          </w:p>
        </w:tc>
        <w:tc>
          <w:tcPr>
            <w:tcW w:w="822" w:type="dxa"/>
          </w:tcPr>
          <w:p>
            <w:pPr>
              <w:pStyle w:val="TableParagraph"/>
              <w:spacing w:before="154"/>
              <w:ind w:left="18"/>
              <w:jc w:val="center"/>
              <w:rPr>
                <w:sz w:val="18"/>
              </w:rPr>
            </w:pPr>
            <w:r>
              <w:rPr>
                <w:sz w:val="18"/>
              </w:rPr>
              <w:t>-</w:t>
            </w:r>
          </w:p>
        </w:tc>
        <w:tc>
          <w:tcPr>
            <w:tcW w:w="850" w:type="dxa"/>
          </w:tcPr>
          <w:p>
            <w:pPr>
              <w:pStyle w:val="TableParagraph"/>
              <w:spacing w:before="154"/>
              <w:ind w:right="310"/>
              <w:jc w:val="right"/>
              <w:rPr>
                <w:sz w:val="18"/>
              </w:rPr>
            </w:pPr>
            <w:r>
              <w:rPr>
                <w:sz w:val="18"/>
              </w:rPr>
              <w:t>µs</w:t>
            </w:r>
          </w:p>
        </w:tc>
      </w:tr>
    </w:tbl>
    <w:p>
      <w:pPr>
        <w:pStyle w:val="ListParagraph"/>
        <w:numPr>
          <w:ilvl w:val="0"/>
          <w:numId w:val="70"/>
        </w:numPr>
        <w:tabs>
          <w:tab w:pos="452" w:val="left" w:leader="none"/>
        </w:tabs>
        <w:spacing w:line="240" w:lineRule="auto" w:before="62" w:after="0"/>
        <w:ind w:left="451" w:right="0" w:hanging="284"/>
        <w:jc w:val="left"/>
        <w:rPr>
          <w:sz w:val="16"/>
        </w:rPr>
      </w:pPr>
      <w:r>
        <w:rPr>
          <w:sz w:val="16"/>
        </w:rPr>
        <w:t>Guaranteed by</w:t>
      </w:r>
      <w:r>
        <w:rPr>
          <w:spacing w:val="-1"/>
          <w:sz w:val="16"/>
        </w:rPr>
        <w:t> </w:t>
      </w:r>
      <w:r>
        <w:rPr>
          <w:sz w:val="16"/>
        </w:rPr>
        <w:t>design.</w:t>
      </w:r>
    </w:p>
    <w:p>
      <w:pPr>
        <w:pStyle w:val="ListParagraph"/>
        <w:numPr>
          <w:ilvl w:val="0"/>
          <w:numId w:val="70"/>
        </w:numPr>
        <w:tabs>
          <w:tab w:pos="452" w:val="left" w:leader="none"/>
        </w:tabs>
        <w:spacing w:line="240" w:lineRule="auto" w:before="90" w:after="0"/>
        <w:ind w:left="451" w:right="0" w:hanging="284"/>
        <w:jc w:val="left"/>
        <w:rPr>
          <w:sz w:val="16"/>
        </w:rPr>
      </w:pPr>
      <w:r>
        <w:rPr>
          <w:sz w:val="16"/>
        </w:rPr>
        <w:t>Shortest sampling time can be determined in the application by multiple</w:t>
      </w:r>
      <w:r>
        <w:rPr>
          <w:spacing w:val="-2"/>
          <w:sz w:val="16"/>
        </w:rPr>
        <w:t> </w:t>
      </w:r>
      <w:r>
        <w:rPr>
          <w:sz w:val="16"/>
        </w:rPr>
        <w:t>iterations.</w:t>
      </w:r>
    </w:p>
    <w:p>
      <w:pPr>
        <w:pStyle w:val="BodyText"/>
        <w:spacing w:before="9"/>
        <w:rPr>
          <w:sz w:val="22"/>
        </w:rPr>
      </w:pPr>
    </w:p>
    <w:p>
      <w:pPr>
        <w:pStyle w:val="Heading3"/>
        <w:numPr>
          <w:ilvl w:val="2"/>
          <w:numId w:val="21"/>
        </w:numPr>
        <w:tabs>
          <w:tab w:pos="1298" w:val="left" w:leader="none"/>
          <w:tab w:pos="1299" w:val="left" w:leader="none"/>
        </w:tabs>
        <w:spacing w:line="240" w:lineRule="auto" w:before="92" w:after="0"/>
        <w:ind w:left="1298" w:right="0" w:hanging="1133"/>
        <w:jc w:val="left"/>
      </w:pPr>
      <w:bookmarkStart w:name="6.3.24 Reference voltage" w:id="577"/>
      <w:bookmarkEnd w:id="577"/>
      <w:r>
        <w:rPr>
          <w:b w:val="0"/>
        </w:rPr>
      </w:r>
      <w:bookmarkStart w:name="_bookmark290" w:id="578"/>
      <w:bookmarkEnd w:id="578"/>
      <w:r>
        <w:rPr>
          <w:b w:val="0"/>
        </w:rPr>
      </w:r>
      <w:bookmarkStart w:name="_bookmark290" w:id="579"/>
      <w:bookmarkEnd w:id="579"/>
      <w:r>
        <w:rPr/>
        <w:t>Referenc</w:t>
      </w:r>
      <w:r>
        <w:rPr/>
        <w:t>e</w:t>
      </w:r>
      <w:r>
        <w:rPr>
          <w:spacing w:val="-1"/>
        </w:rPr>
        <w:t> </w:t>
      </w:r>
      <w:r>
        <w:rPr/>
        <w:t>voltage</w:t>
      </w:r>
    </w:p>
    <w:p>
      <w:pPr>
        <w:pStyle w:val="BodyText"/>
        <w:spacing w:line="249" w:lineRule="auto" w:before="155"/>
        <w:ind w:left="1299" w:right="1297"/>
      </w:pPr>
      <w:r>
        <w:rPr/>
        <w:t>The parameters given in </w:t>
      </w:r>
      <w:hyperlink w:history="true" w:anchor="_bookmark291">
        <w:r>
          <w:rPr>
            <w:i/>
            <w:color w:val="0000FF"/>
          </w:rPr>
          <w:t>Table 83 </w:t>
        </w:r>
      </w:hyperlink>
      <w:r>
        <w:rPr/>
        <w:t>are derived from tests performed under ambient temperature and V</w:t>
      </w:r>
      <w:r>
        <w:rPr>
          <w:position w:val="-4"/>
          <w:sz w:val="16"/>
        </w:rPr>
        <w:t>DD </w:t>
      </w:r>
      <w:r>
        <w:rPr/>
        <w:t>supply voltage conditions summarized in </w:t>
      </w:r>
      <w:hyperlink w:history="true" w:anchor="_bookmark121">
        <w:r>
          <w:rPr>
            <w:i/>
            <w:color w:val="0000FF"/>
          </w:rPr>
          <w:t>Table 16</w:t>
        </w:r>
      </w:hyperlink>
      <w:r>
        <w:rPr/>
        <w:t>.</w:t>
      </w:r>
    </w:p>
    <w:p>
      <w:pPr>
        <w:pStyle w:val="Heading6"/>
        <w:spacing w:before="200" w:after="40"/>
        <w:ind w:left="3054"/>
      </w:pPr>
      <w:bookmarkStart w:name="Table 83. internal reference voltage" w:id="580"/>
      <w:bookmarkEnd w:id="580"/>
      <w:r>
        <w:rPr>
          <w:b w:val="0"/>
        </w:rPr>
      </w:r>
      <w:bookmarkStart w:name="_bookmark291" w:id="581"/>
      <w:bookmarkEnd w:id="581"/>
      <w:r>
        <w:rPr>
          <w:b w:val="0"/>
        </w:rPr>
      </w:r>
      <w:r>
        <w:rPr/>
        <w:t>Table 83. internal reference voltage</w:t>
      </w:r>
    </w:p>
    <w:tbl>
      <w:tblPr>
        <w:tblW w:w="0" w:type="auto"/>
        <w:jc w:val="left"/>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6"/>
        <w:gridCol w:w="3430"/>
        <w:gridCol w:w="2052"/>
        <w:gridCol w:w="594"/>
        <w:gridCol w:w="594"/>
        <w:gridCol w:w="654"/>
        <w:gridCol w:w="743"/>
      </w:tblGrid>
      <w:tr>
        <w:trPr>
          <w:trHeight w:val="400" w:hRule="atLeast"/>
        </w:trPr>
        <w:tc>
          <w:tcPr>
            <w:tcW w:w="1166" w:type="dxa"/>
            <w:tcBorders>
              <w:bottom w:val="single" w:sz="12" w:space="0" w:color="000000"/>
            </w:tcBorders>
          </w:tcPr>
          <w:p>
            <w:pPr>
              <w:pStyle w:val="TableParagraph"/>
              <w:spacing w:before="86"/>
              <w:ind w:left="58" w:right="46"/>
              <w:jc w:val="center"/>
              <w:rPr>
                <w:b/>
                <w:sz w:val="18"/>
              </w:rPr>
            </w:pPr>
            <w:r>
              <w:rPr>
                <w:b/>
                <w:sz w:val="18"/>
              </w:rPr>
              <w:t>Symbol</w:t>
            </w:r>
          </w:p>
        </w:tc>
        <w:tc>
          <w:tcPr>
            <w:tcW w:w="3430" w:type="dxa"/>
            <w:tcBorders>
              <w:bottom w:val="single" w:sz="12" w:space="0" w:color="000000"/>
            </w:tcBorders>
          </w:tcPr>
          <w:p>
            <w:pPr>
              <w:pStyle w:val="TableParagraph"/>
              <w:spacing w:before="86"/>
              <w:ind w:left="1255" w:right="1243"/>
              <w:jc w:val="center"/>
              <w:rPr>
                <w:b/>
                <w:sz w:val="18"/>
              </w:rPr>
            </w:pPr>
            <w:r>
              <w:rPr>
                <w:b/>
                <w:sz w:val="18"/>
              </w:rPr>
              <w:t>Parameter</w:t>
            </w:r>
          </w:p>
        </w:tc>
        <w:tc>
          <w:tcPr>
            <w:tcW w:w="2052" w:type="dxa"/>
            <w:tcBorders>
              <w:bottom w:val="single" w:sz="12" w:space="0" w:color="000000"/>
            </w:tcBorders>
          </w:tcPr>
          <w:p>
            <w:pPr>
              <w:pStyle w:val="TableParagraph"/>
              <w:spacing w:before="86"/>
              <w:ind w:left="100" w:right="85"/>
              <w:jc w:val="center"/>
              <w:rPr>
                <w:b/>
                <w:sz w:val="18"/>
              </w:rPr>
            </w:pPr>
            <w:r>
              <w:rPr>
                <w:b/>
                <w:sz w:val="18"/>
              </w:rPr>
              <w:t>Conditions</w:t>
            </w:r>
          </w:p>
        </w:tc>
        <w:tc>
          <w:tcPr>
            <w:tcW w:w="594" w:type="dxa"/>
            <w:tcBorders>
              <w:bottom w:val="single" w:sz="12" w:space="0" w:color="000000"/>
            </w:tcBorders>
          </w:tcPr>
          <w:p>
            <w:pPr>
              <w:pStyle w:val="TableParagraph"/>
              <w:spacing w:before="86"/>
              <w:ind w:right="125"/>
              <w:jc w:val="right"/>
              <w:rPr>
                <w:b/>
                <w:sz w:val="18"/>
              </w:rPr>
            </w:pPr>
            <w:r>
              <w:rPr>
                <w:b/>
                <w:sz w:val="18"/>
              </w:rPr>
              <w:t>Min</w:t>
            </w:r>
          </w:p>
        </w:tc>
        <w:tc>
          <w:tcPr>
            <w:tcW w:w="594" w:type="dxa"/>
            <w:tcBorders>
              <w:bottom w:val="single" w:sz="12" w:space="0" w:color="000000"/>
            </w:tcBorders>
          </w:tcPr>
          <w:p>
            <w:pPr>
              <w:pStyle w:val="TableParagraph"/>
              <w:spacing w:before="86"/>
              <w:ind w:left="100" w:right="82"/>
              <w:jc w:val="center"/>
              <w:rPr>
                <w:b/>
                <w:sz w:val="18"/>
              </w:rPr>
            </w:pPr>
            <w:r>
              <w:rPr>
                <w:b/>
                <w:sz w:val="18"/>
              </w:rPr>
              <w:t>Typ</w:t>
            </w:r>
          </w:p>
        </w:tc>
        <w:tc>
          <w:tcPr>
            <w:tcW w:w="654" w:type="dxa"/>
            <w:tcBorders>
              <w:bottom w:val="single" w:sz="12" w:space="0" w:color="000000"/>
            </w:tcBorders>
          </w:tcPr>
          <w:p>
            <w:pPr>
              <w:pStyle w:val="TableParagraph"/>
              <w:spacing w:before="86"/>
              <w:ind w:left="135" w:right="116"/>
              <w:jc w:val="center"/>
              <w:rPr>
                <w:b/>
                <w:sz w:val="18"/>
              </w:rPr>
            </w:pPr>
            <w:r>
              <w:rPr>
                <w:b/>
                <w:sz w:val="18"/>
              </w:rPr>
              <w:t>Max</w:t>
            </w:r>
          </w:p>
        </w:tc>
        <w:tc>
          <w:tcPr>
            <w:tcW w:w="743" w:type="dxa"/>
            <w:tcBorders>
              <w:bottom w:val="single" w:sz="12" w:space="0" w:color="000000"/>
            </w:tcBorders>
          </w:tcPr>
          <w:p>
            <w:pPr>
              <w:pStyle w:val="TableParagraph"/>
              <w:spacing w:before="86"/>
              <w:ind w:left="54" w:right="33"/>
              <w:jc w:val="center"/>
              <w:rPr>
                <w:b/>
                <w:sz w:val="18"/>
              </w:rPr>
            </w:pPr>
            <w:r>
              <w:rPr>
                <w:b/>
                <w:sz w:val="18"/>
              </w:rPr>
              <w:t>Unit</w:t>
            </w:r>
          </w:p>
        </w:tc>
      </w:tr>
      <w:tr>
        <w:trPr>
          <w:trHeight w:val="320" w:hRule="atLeast"/>
        </w:trPr>
        <w:tc>
          <w:tcPr>
            <w:tcW w:w="1166" w:type="dxa"/>
            <w:tcBorders>
              <w:top w:val="single" w:sz="12" w:space="0" w:color="000000"/>
            </w:tcBorders>
          </w:tcPr>
          <w:p>
            <w:pPr>
              <w:pStyle w:val="TableParagraph"/>
              <w:spacing w:before="40"/>
              <w:ind w:left="58" w:right="48"/>
              <w:jc w:val="center"/>
              <w:rPr>
                <w:sz w:val="14"/>
              </w:rPr>
            </w:pPr>
            <w:r>
              <w:rPr>
                <w:position w:val="4"/>
                <w:sz w:val="18"/>
              </w:rPr>
              <w:t>V</w:t>
            </w:r>
            <w:r>
              <w:rPr>
                <w:sz w:val="14"/>
              </w:rPr>
              <w:t>REFINT</w:t>
            </w:r>
          </w:p>
        </w:tc>
        <w:tc>
          <w:tcPr>
            <w:tcW w:w="3430" w:type="dxa"/>
            <w:tcBorders>
              <w:top w:val="single" w:sz="12" w:space="0" w:color="000000"/>
            </w:tcBorders>
          </w:tcPr>
          <w:p>
            <w:pPr>
              <w:pStyle w:val="TableParagraph"/>
              <w:spacing w:before="36"/>
              <w:ind w:left="60"/>
              <w:rPr>
                <w:sz w:val="18"/>
              </w:rPr>
            </w:pPr>
            <w:r>
              <w:rPr>
                <w:sz w:val="18"/>
              </w:rPr>
              <w:t>Internal reference voltage</w:t>
            </w:r>
          </w:p>
        </w:tc>
        <w:tc>
          <w:tcPr>
            <w:tcW w:w="2052" w:type="dxa"/>
            <w:tcBorders>
              <w:top w:val="single" w:sz="12" w:space="0" w:color="000000"/>
            </w:tcBorders>
          </w:tcPr>
          <w:p>
            <w:pPr>
              <w:pStyle w:val="TableParagraph"/>
              <w:spacing w:before="36"/>
              <w:ind w:left="100" w:right="88"/>
              <w:jc w:val="center"/>
              <w:rPr>
                <w:sz w:val="18"/>
              </w:rPr>
            </w:pPr>
            <w:r>
              <w:rPr>
                <w:sz w:val="18"/>
              </w:rPr>
              <w:t>–40 °C &lt; T</w:t>
            </w:r>
            <w:r>
              <w:rPr>
                <w:position w:val="-3"/>
                <w:sz w:val="14"/>
              </w:rPr>
              <w:t>A </w:t>
            </w:r>
            <w:r>
              <w:rPr>
                <w:sz w:val="18"/>
              </w:rPr>
              <w:t>&lt; +105 °C</w:t>
            </w:r>
          </w:p>
        </w:tc>
        <w:tc>
          <w:tcPr>
            <w:tcW w:w="594" w:type="dxa"/>
            <w:tcBorders>
              <w:top w:val="single" w:sz="12" w:space="0" w:color="000000"/>
            </w:tcBorders>
          </w:tcPr>
          <w:p>
            <w:pPr>
              <w:pStyle w:val="TableParagraph"/>
              <w:spacing w:before="36"/>
              <w:ind w:right="106"/>
              <w:jc w:val="right"/>
              <w:rPr>
                <w:sz w:val="18"/>
              </w:rPr>
            </w:pPr>
            <w:r>
              <w:rPr>
                <w:sz w:val="18"/>
              </w:rPr>
              <w:t>1.18</w:t>
            </w:r>
          </w:p>
        </w:tc>
        <w:tc>
          <w:tcPr>
            <w:tcW w:w="594" w:type="dxa"/>
            <w:tcBorders>
              <w:top w:val="single" w:sz="12" w:space="0" w:color="000000"/>
            </w:tcBorders>
          </w:tcPr>
          <w:p>
            <w:pPr>
              <w:pStyle w:val="TableParagraph"/>
              <w:spacing w:before="36"/>
              <w:ind w:left="100" w:right="82"/>
              <w:jc w:val="center"/>
              <w:rPr>
                <w:sz w:val="18"/>
              </w:rPr>
            </w:pPr>
            <w:r>
              <w:rPr>
                <w:sz w:val="18"/>
              </w:rPr>
              <w:t>1.21</w:t>
            </w:r>
          </w:p>
        </w:tc>
        <w:tc>
          <w:tcPr>
            <w:tcW w:w="654" w:type="dxa"/>
            <w:tcBorders>
              <w:top w:val="single" w:sz="12" w:space="0" w:color="000000"/>
            </w:tcBorders>
          </w:tcPr>
          <w:p>
            <w:pPr>
              <w:pStyle w:val="TableParagraph"/>
              <w:spacing w:before="36"/>
              <w:ind w:left="136" w:right="116"/>
              <w:jc w:val="center"/>
              <w:rPr>
                <w:sz w:val="18"/>
              </w:rPr>
            </w:pPr>
            <w:r>
              <w:rPr>
                <w:sz w:val="18"/>
              </w:rPr>
              <w:t>1.24</w:t>
            </w:r>
          </w:p>
        </w:tc>
        <w:tc>
          <w:tcPr>
            <w:tcW w:w="743" w:type="dxa"/>
            <w:tcBorders>
              <w:top w:val="single" w:sz="12" w:space="0" w:color="000000"/>
            </w:tcBorders>
          </w:tcPr>
          <w:p>
            <w:pPr>
              <w:pStyle w:val="TableParagraph"/>
              <w:spacing w:before="36"/>
              <w:ind w:left="23"/>
              <w:jc w:val="center"/>
              <w:rPr>
                <w:sz w:val="18"/>
              </w:rPr>
            </w:pPr>
            <w:r>
              <w:rPr>
                <w:sz w:val="18"/>
              </w:rPr>
              <w:t>V</w:t>
            </w:r>
          </w:p>
        </w:tc>
      </w:tr>
      <w:tr>
        <w:trPr>
          <w:trHeight w:val="549" w:hRule="atLeast"/>
        </w:trPr>
        <w:tc>
          <w:tcPr>
            <w:tcW w:w="1166" w:type="dxa"/>
          </w:tcPr>
          <w:p>
            <w:pPr>
              <w:pStyle w:val="TableParagraph"/>
              <w:tabs>
                <w:tab w:pos="833" w:val="left" w:leader="none"/>
              </w:tabs>
              <w:spacing w:line="200" w:lineRule="exact" w:before="118"/>
              <w:ind w:left="157"/>
              <w:rPr>
                <w:sz w:val="14"/>
              </w:rPr>
            </w:pPr>
            <w:r>
              <w:rPr>
                <w:w w:val="105"/>
                <w:position w:val="4"/>
                <w:sz w:val="18"/>
              </w:rPr>
              <w:t>T</w:t>
            </w:r>
            <w:r>
              <w:rPr>
                <w:w w:val="105"/>
                <w:sz w:val="14"/>
              </w:rPr>
              <w:t>S_vr</w:t>
              <w:tab/>
            </w:r>
            <w:r>
              <w:rPr>
                <w:w w:val="105"/>
                <w:position w:val="12"/>
                <w:sz w:val="14"/>
              </w:rPr>
              <w:t>(1)</w:t>
            </w:r>
          </w:p>
          <w:p>
            <w:pPr>
              <w:pStyle w:val="TableParagraph"/>
              <w:spacing w:line="80" w:lineRule="exact"/>
              <w:ind w:left="562"/>
              <w:rPr>
                <w:sz w:val="14"/>
              </w:rPr>
            </w:pPr>
            <w:r>
              <w:rPr>
                <w:w w:val="105"/>
                <w:sz w:val="14"/>
              </w:rPr>
              <w:t>efint</w:t>
            </w:r>
          </w:p>
        </w:tc>
        <w:tc>
          <w:tcPr>
            <w:tcW w:w="3430" w:type="dxa"/>
          </w:tcPr>
          <w:p>
            <w:pPr>
              <w:pStyle w:val="TableParagraph"/>
              <w:spacing w:line="254" w:lineRule="auto" w:before="45"/>
              <w:ind w:left="60"/>
              <w:rPr>
                <w:sz w:val="18"/>
              </w:rPr>
            </w:pPr>
            <w:r>
              <w:rPr>
                <w:sz w:val="18"/>
              </w:rPr>
              <w:t>ADC sampling time when reading the internal reference voltage</w:t>
            </w:r>
          </w:p>
        </w:tc>
        <w:tc>
          <w:tcPr>
            <w:tcW w:w="2052" w:type="dxa"/>
          </w:tcPr>
          <w:p>
            <w:pPr>
              <w:pStyle w:val="TableParagraph"/>
              <w:spacing w:before="156"/>
              <w:ind w:left="11"/>
              <w:jc w:val="center"/>
              <w:rPr>
                <w:sz w:val="18"/>
              </w:rPr>
            </w:pPr>
            <w:r>
              <w:rPr>
                <w:sz w:val="18"/>
              </w:rPr>
              <w:t>-</w:t>
            </w:r>
          </w:p>
        </w:tc>
        <w:tc>
          <w:tcPr>
            <w:tcW w:w="594" w:type="dxa"/>
          </w:tcPr>
          <w:p>
            <w:pPr>
              <w:pStyle w:val="TableParagraph"/>
              <w:spacing w:before="156"/>
              <w:ind w:right="183"/>
              <w:jc w:val="right"/>
              <w:rPr>
                <w:sz w:val="18"/>
              </w:rPr>
            </w:pPr>
            <w:r>
              <w:rPr>
                <w:sz w:val="18"/>
              </w:rPr>
              <w:t>10</w:t>
            </w:r>
          </w:p>
        </w:tc>
        <w:tc>
          <w:tcPr>
            <w:tcW w:w="594" w:type="dxa"/>
          </w:tcPr>
          <w:p>
            <w:pPr>
              <w:pStyle w:val="TableParagraph"/>
              <w:spacing w:before="156"/>
              <w:ind w:left="17"/>
              <w:jc w:val="center"/>
              <w:rPr>
                <w:sz w:val="18"/>
              </w:rPr>
            </w:pPr>
            <w:r>
              <w:rPr>
                <w:sz w:val="18"/>
              </w:rPr>
              <w:t>-</w:t>
            </w:r>
          </w:p>
        </w:tc>
        <w:tc>
          <w:tcPr>
            <w:tcW w:w="654" w:type="dxa"/>
          </w:tcPr>
          <w:p>
            <w:pPr>
              <w:pStyle w:val="TableParagraph"/>
              <w:spacing w:before="156"/>
              <w:ind w:left="20"/>
              <w:jc w:val="center"/>
              <w:rPr>
                <w:sz w:val="18"/>
              </w:rPr>
            </w:pPr>
            <w:r>
              <w:rPr>
                <w:sz w:val="18"/>
              </w:rPr>
              <w:t>-</w:t>
            </w:r>
          </w:p>
        </w:tc>
        <w:tc>
          <w:tcPr>
            <w:tcW w:w="743" w:type="dxa"/>
          </w:tcPr>
          <w:p>
            <w:pPr>
              <w:pStyle w:val="TableParagraph"/>
              <w:spacing w:before="156"/>
              <w:ind w:left="54" w:right="33"/>
              <w:jc w:val="center"/>
              <w:rPr>
                <w:sz w:val="18"/>
              </w:rPr>
            </w:pPr>
            <w:r>
              <w:rPr>
                <w:sz w:val="18"/>
              </w:rPr>
              <w:t>µs</w:t>
            </w:r>
          </w:p>
        </w:tc>
      </w:tr>
      <w:tr>
        <w:trPr>
          <w:trHeight w:val="550" w:hRule="atLeast"/>
        </w:trPr>
        <w:tc>
          <w:tcPr>
            <w:tcW w:w="1166" w:type="dxa"/>
          </w:tcPr>
          <w:p>
            <w:pPr>
              <w:pStyle w:val="TableParagraph"/>
              <w:spacing w:before="119"/>
              <w:ind w:left="58" w:right="49"/>
              <w:jc w:val="center"/>
              <w:rPr>
                <w:sz w:val="14"/>
              </w:rPr>
            </w:pPr>
            <w:r>
              <w:rPr>
                <w:w w:val="105"/>
                <w:position w:val="5"/>
                <w:sz w:val="18"/>
              </w:rPr>
              <w:t>V</w:t>
            </w:r>
            <w:r>
              <w:rPr>
                <w:w w:val="105"/>
                <w:sz w:val="14"/>
              </w:rPr>
              <w:t>RERINT_s</w:t>
            </w:r>
            <w:r>
              <w:rPr>
                <w:w w:val="105"/>
                <w:position w:val="12"/>
                <w:sz w:val="14"/>
              </w:rPr>
              <w:t>(2)</w:t>
            </w:r>
          </w:p>
        </w:tc>
        <w:tc>
          <w:tcPr>
            <w:tcW w:w="3430" w:type="dxa"/>
          </w:tcPr>
          <w:p>
            <w:pPr>
              <w:pStyle w:val="TableParagraph"/>
              <w:spacing w:line="254" w:lineRule="auto" w:before="47"/>
              <w:ind w:left="60" w:right="-3"/>
              <w:rPr>
                <w:sz w:val="18"/>
              </w:rPr>
            </w:pPr>
            <w:r>
              <w:rPr>
                <w:sz w:val="18"/>
              </w:rPr>
              <w:t>Internal reference voltage spread over the temperature range</w:t>
            </w:r>
          </w:p>
        </w:tc>
        <w:tc>
          <w:tcPr>
            <w:tcW w:w="2052" w:type="dxa"/>
          </w:tcPr>
          <w:p>
            <w:pPr>
              <w:pStyle w:val="TableParagraph"/>
              <w:spacing w:before="144"/>
              <w:ind w:left="100" w:right="86"/>
              <w:jc w:val="center"/>
              <w:rPr>
                <w:sz w:val="18"/>
              </w:rPr>
            </w:pPr>
            <w:r>
              <w:rPr>
                <w:sz w:val="18"/>
              </w:rPr>
              <w:t>V</w:t>
            </w:r>
            <w:r>
              <w:rPr>
                <w:position w:val="-4"/>
                <w:sz w:val="14"/>
              </w:rPr>
              <w:t>DD </w:t>
            </w:r>
            <w:r>
              <w:rPr>
                <w:sz w:val="18"/>
              </w:rPr>
              <w:t>= 3V </w:t>
            </w:r>
            <w:r>
              <w:rPr>
                <w:rFonts w:ascii="Symbol" w:hAnsi="Symbol"/>
                <w:sz w:val="18"/>
              </w:rPr>
              <w:t></w:t>
            </w:r>
            <w:r>
              <w:rPr>
                <w:rFonts w:ascii="Times New Roman" w:hAnsi="Times New Roman"/>
                <w:sz w:val="18"/>
              </w:rPr>
              <w:t> </w:t>
            </w:r>
            <w:r>
              <w:rPr>
                <w:sz w:val="18"/>
              </w:rPr>
              <w:t>10mV</w:t>
            </w:r>
          </w:p>
        </w:tc>
        <w:tc>
          <w:tcPr>
            <w:tcW w:w="594" w:type="dxa"/>
          </w:tcPr>
          <w:p>
            <w:pPr>
              <w:pStyle w:val="TableParagraph"/>
              <w:spacing w:before="156"/>
              <w:ind w:left="15"/>
              <w:jc w:val="center"/>
              <w:rPr>
                <w:sz w:val="18"/>
              </w:rPr>
            </w:pPr>
            <w:r>
              <w:rPr>
                <w:sz w:val="18"/>
              </w:rPr>
              <w:t>-</w:t>
            </w:r>
          </w:p>
        </w:tc>
        <w:tc>
          <w:tcPr>
            <w:tcW w:w="594" w:type="dxa"/>
          </w:tcPr>
          <w:p>
            <w:pPr>
              <w:pStyle w:val="TableParagraph"/>
              <w:spacing w:before="156"/>
              <w:ind w:left="17"/>
              <w:jc w:val="center"/>
              <w:rPr>
                <w:sz w:val="18"/>
              </w:rPr>
            </w:pPr>
            <w:r>
              <w:rPr>
                <w:sz w:val="18"/>
              </w:rPr>
              <w:t>3</w:t>
            </w:r>
          </w:p>
        </w:tc>
        <w:tc>
          <w:tcPr>
            <w:tcW w:w="654" w:type="dxa"/>
          </w:tcPr>
          <w:p>
            <w:pPr>
              <w:pStyle w:val="TableParagraph"/>
              <w:spacing w:before="156"/>
              <w:ind w:left="19"/>
              <w:jc w:val="center"/>
              <w:rPr>
                <w:sz w:val="18"/>
              </w:rPr>
            </w:pPr>
            <w:r>
              <w:rPr>
                <w:sz w:val="18"/>
              </w:rPr>
              <w:t>5</w:t>
            </w:r>
          </w:p>
        </w:tc>
        <w:tc>
          <w:tcPr>
            <w:tcW w:w="743" w:type="dxa"/>
          </w:tcPr>
          <w:p>
            <w:pPr>
              <w:pStyle w:val="TableParagraph"/>
              <w:spacing w:before="156"/>
              <w:ind w:left="54" w:right="33"/>
              <w:jc w:val="center"/>
              <w:rPr>
                <w:sz w:val="18"/>
              </w:rPr>
            </w:pPr>
            <w:r>
              <w:rPr>
                <w:sz w:val="18"/>
              </w:rPr>
              <w:t>mV</w:t>
            </w:r>
          </w:p>
        </w:tc>
      </w:tr>
      <w:tr>
        <w:trPr>
          <w:trHeight w:val="329" w:hRule="atLeast"/>
        </w:trPr>
        <w:tc>
          <w:tcPr>
            <w:tcW w:w="1166" w:type="dxa"/>
          </w:tcPr>
          <w:p>
            <w:pPr>
              <w:pStyle w:val="TableParagraph"/>
              <w:spacing w:line="96" w:lineRule="exact" w:before="11"/>
              <w:ind w:left="721"/>
              <w:rPr>
                <w:sz w:val="14"/>
              </w:rPr>
            </w:pPr>
            <w:r>
              <w:rPr>
                <w:w w:val="105"/>
                <w:sz w:val="14"/>
              </w:rPr>
              <w:t>(2)</w:t>
            </w:r>
          </w:p>
          <w:p>
            <w:pPr>
              <w:pStyle w:val="TableParagraph"/>
              <w:spacing w:line="183" w:lineRule="exact"/>
              <w:ind w:left="269"/>
              <w:rPr>
                <w:sz w:val="14"/>
              </w:rPr>
            </w:pPr>
            <w:r>
              <w:rPr>
                <w:position w:val="5"/>
                <w:sz w:val="18"/>
              </w:rPr>
              <w:t>T</w:t>
            </w:r>
            <w:r>
              <w:rPr>
                <w:sz w:val="14"/>
              </w:rPr>
              <w:t>Coeff</w:t>
            </w:r>
          </w:p>
        </w:tc>
        <w:tc>
          <w:tcPr>
            <w:tcW w:w="3430" w:type="dxa"/>
          </w:tcPr>
          <w:p>
            <w:pPr>
              <w:pStyle w:val="TableParagraph"/>
              <w:spacing w:before="45"/>
              <w:ind w:left="60"/>
              <w:rPr>
                <w:sz w:val="18"/>
              </w:rPr>
            </w:pPr>
            <w:r>
              <w:rPr>
                <w:sz w:val="18"/>
              </w:rPr>
              <w:t>Temperature coefficient</w:t>
            </w:r>
          </w:p>
        </w:tc>
        <w:tc>
          <w:tcPr>
            <w:tcW w:w="2052" w:type="dxa"/>
          </w:tcPr>
          <w:p>
            <w:pPr>
              <w:pStyle w:val="TableParagraph"/>
              <w:spacing w:before="45"/>
              <w:ind w:left="11"/>
              <w:jc w:val="center"/>
              <w:rPr>
                <w:sz w:val="18"/>
              </w:rPr>
            </w:pPr>
            <w:r>
              <w:rPr>
                <w:sz w:val="18"/>
              </w:rPr>
              <w:t>-</w:t>
            </w:r>
          </w:p>
        </w:tc>
        <w:tc>
          <w:tcPr>
            <w:tcW w:w="594" w:type="dxa"/>
          </w:tcPr>
          <w:p>
            <w:pPr>
              <w:pStyle w:val="TableParagraph"/>
              <w:spacing w:before="45"/>
              <w:ind w:left="15"/>
              <w:jc w:val="center"/>
              <w:rPr>
                <w:sz w:val="18"/>
              </w:rPr>
            </w:pPr>
            <w:r>
              <w:rPr>
                <w:sz w:val="18"/>
              </w:rPr>
              <w:t>-</w:t>
            </w:r>
          </w:p>
        </w:tc>
        <w:tc>
          <w:tcPr>
            <w:tcW w:w="594" w:type="dxa"/>
          </w:tcPr>
          <w:p>
            <w:pPr>
              <w:pStyle w:val="TableParagraph"/>
              <w:spacing w:before="45"/>
              <w:ind w:left="100" w:right="85"/>
              <w:jc w:val="center"/>
              <w:rPr>
                <w:sz w:val="18"/>
              </w:rPr>
            </w:pPr>
            <w:r>
              <w:rPr>
                <w:sz w:val="18"/>
              </w:rPr>
              <w:t>30</w:t>
            </w:r>
          </w:p>
        </w:tc>
        <w:tc>
          <w:tcPr>
            <w:tcW w:w="654" w:type="dxa"/>
          </w:tcPr>
          <w:p>
            <w:pPr>
              <w:pStyle w:val="TableParagraph"/>
              <w:spacing w:before="45"/>
              <w:ind w:left="133" w:right="116"/>
              <w:jc w:val="center"/>
              <w:rPr>
                <w:sz w:val="18"/>
              </w:rPr>
            </w:pPr>
            <w:r>
              <w:rPr>
                <w:sz w:val="18"/>
              </w:rPr>
              <w:t>50</w:t>
            </w:r>
          </w:p>
        </w:tc>
        <w:tc>
          <w:tcPr>
            <w:tcW w:w="743" w:type="dxa"/>
          </w:tcPr>
          <w:p>
            <w:pPr>
              <w:pStyle w:val="TableParagraph"/>
              <w:spacing w:before="45"/>
              <w:ind w:left="54" w:right="35"/>
              <w:jc w:val="center"/>
              <w:rPr>
                <w:sz w:val="18"/>
              </w:rPr>
            </w:pPr>
            <w:r>
              <w:rPr>
                <w:sz w:val="18"/>
              </w:rPr>
              <w:t>ppm/°C</w:t>
            </w:r>
          </w:p>
        </w:tc>
      </w:tr>
      <w:tr>
        <w:trPr>
          <w:trHeight w:val="330" w:hRule="atLeast"/>
        </w:trPr>
        <w:tc>
          <w:tcPr>
            <w:tcW w:w="1166" w:type="dxa"/>
          </w:tcPr>
          <w:p>
            <w:pPr>
              <w:pStyle w:val="TableParagraph"/>
              <w:spacing w:before="9"/>
              <w:ind w:left="58" w:right="46"/>
              <w:jc w:val="center"/>
              <w:rPr>
                <w:sz w:val="14"/>
              </w:rPr>
            </w:pPr>
            <w:r>
              <w:rPr>
                <w:w w:val="105"/>
                <w:position w:val="4"/>
                <w:sz w:val="18"/>
              </w:rPr>
              <w:t>t</w:t>
            </w:r>
            <w:r>
              <w:rPr>
                <w:w w:val="105"/>
                <w:sz w:val="14"/>
              </w:rPr>
              <w:t>START</w:t>
            </w:r>
            <w:r>
              <w:rPr>
                <w:w w:val="105"/>
                <w:position w:val="12"/>
                <w:sz w:val="14"/>
              </w:rPr>
              <w:t>(2)</w:t>
            </w:r>
          </w:p>
        </w:tc>
        <w:tc>
          <w:tcPr>
            <w:tcW w:w="3430" w:type="dxa"/>
          </w:tcPr>
          <w:p>
            <w:pPr>
              <w:pStyle w:val="TableParagraph"/>
              <w:spacing w:before="47"/>
              <w:ind w:left="60"/>
              <w:rPr>
                <w:sz w:val="18"/>
              </w:rPr>
            </w:pPr>
            <w:r>
              <w:rPr>
                <w:sz w:val="18"/>
              </w:rPr>
              <w:t>Startup time</w:t>
            </w:r>
          </w:p>
        </w:tc>
        <w:tc>
          <w:tcPr>
            <w:tcW w:w="2052" w:type="dxa"/>
          </w:tcPr>
          <w:p>
            <w:pPr>
              <w:pStyle w:val="TableParagraph"/>
              <w:spacing w:before="47"/>
              <w:ind w:left="11"/>
              <w:jc w:val="center"/>
              <w:rPr>
                <w:sz w:val="18"/>
              </w:rPr>
            </w:pPr>
            <w:r>
              <w:rPr>
                <w:sz w:val="18"/>
              </w:rPr>
              <w:t>-</w:t>
            </w:r>
          </w:p>
        </w:tc>
        <w:tc>
          <w:tcPr>
            <w:tcW w:w="594" w:type="dxa"/>
          </w:tcPr>
          <w:p>
            <w:pPr>
              <w:pStyle w:val="TableParagraph"/>
              <w:spacing w:before="47"/>
              <w:ind w:left="15"/>
              <w:jc w:val="center"/>
              <w:rPr>
                <w:sz w:val="18"/>
              </w:rPr>
            </w:pPr>
            <w:r>
              <w:rPr>
                <w:sz w:val="18"/>
              </w:rPr>
              <w:t>-</w:t>
            </w:r>
          </w:p>
        </w:tc>
        <w:tc>
          <w:tcPr>
            <w:tcW w:w="594" w:type="dxa"/>
          </w:tcPr>
          <w:p>
            <w:pPr>
              <w:pStyle w:val="TableParagraph"/>
              <w:spacing w:before="47"/>
              <w:ind w:left="16"/>
              <w:jc w:val="center"/>
              <w:rPr>
                <w:sz w:val="18"/>
              </w:rPr>
            </w:pPr>
            <w:r>
              <w:rPr>
                <w:sz w:val="18"/>
              </w:rPr>
              <w:t>6</w:t>
            </w:r>
          </w:p>
        </w:tc>
        <w:tc>
          <w:tcPr>
            <w:tcW w:w="654" w:type="dxa"/>
          </w:tcPr>
          <w:p>
            <w:pPr>
              <w:pStyle w:val="TableParagraph"/>
              <w:spacing w:before="47"/>
              <w:ind w:left="133" w:right="116"/>
              <w:jc w:val="center"/>
              <w:rPr>
                <w:sz w:val="18"/>
              </w:rPr>
            </w:pPr>
            <w:r>
              <w:rPr>
                <w:sz w:val="18"/>
              </w:rPr>
              <w:t>10</w:t>
            </w:r>
          </w:p>
        </w:tc>
        <w:tc>
          <w:tcPr>
            <w:tcW w:w="743" w:type="dxa"/>
          </w:tcPr>
          <w:p>
            <w:pPr>
              <w:pStyle w:val="TableParagraph"/>
              <w:spacing w:before="47"/>
              <w:ind w:left="54" w:right="34"/>
              <w:jc w:val="center"/>
              <w:rPr>
                <w:sz w:val="18"/>
              </w:rPr>
            </w:pPr>
            <w:r>
              <w:rPr>
                <w:sz w:val="18"/>
              </w:rPr>
              <w:t>µs</w:t>
            </w:r>
          </w:p>
        </w:tc>
      </w:tr>
    </w:tbl>
    <w:p>
      <w:pPr>
        <w:pStyle w:val="ListParagraph"/>
        <w:numPr>
          <w:ilvl w:val="0"/>
          <w:numId w:val="71"/>
        </w:numPr>
        <w:tabs>
          <w:tab w:pos="437" w:val="left" w:leader="none"/>
        </w:tabs>
        <w:spacing w:line="240" w:lineRule="auto" w:before="64" w:after="0"/>
        <w:ind w:left="436" w:right="0" w:hanging="284"/>
        <w:jc w:val="left"/>
        <w:rPr>
          <w:sz w:val="16"/>
        </w:rPr>
      </w:pPr>
      <w:r>
        <w:rPr>
          <w:sz w:val="16"/>
        </w:rPr>
        <w:t>Shortest sampling time can be determined in the application by multiple</w:t>
      </w:r>
      <w:r>
        <w:rPr>
          <w:spacing w:val="-5"/>
          <w:sz w:val="16"/>
        </w:rPr>
        <w:t> </w:t>
      </w:r>
      <w:r>
        <w:rPr>
          <w:sz w:val="16"/>
        </w:rPr>
        <w:t>iterations.</w:t>
      </w:r>
    </w:p>
    <w:p>
      <w:pPr>
        <w:pStyle w:val="ListParagraph"/>
        <w:numPr>
          <w:ilvl w:val="0"/>
          <w:numId w:val="71"/>
        </w:numPr>
        <w:tabs>
          <w:tab w:pos="437" w:val="left" w:leader="none"/>
        </w:tabs>
        <w:spacing w:line="240" w:lineRule="auto" w:before="90" w:after="0"/>
        <w:ind w:left="436" w:right="0" w:hanging="284"/>
        <w:jc w:val="left"/>
        <w:rPr>
          <w:sz w:val="16"/>
        </w:rPr>
      </w:pPr>
      <w:r>
        <w:rPr>
          <w:sz w:val="16"/>
        </w:rPr>
        <w:t>Guaranteed by</w:t>
      </w:r>
      <w:r>
        <w:rPr>
          <w:spacing w:val="-1"/>
          <w:sz w:val="16"/>
        </w:rPr>
        <w:t> </w:t>
      </w:r>
      <w:r>
        <w:rPr>
          <w:sz w:val="16"/>
        </w:rPr>
        <w:t>design.</w:t>
      </w:r>
    </w:p>
    <w:p>
      <w:pPr>
        <w:pStyle w:val="BodyText"/>
        <w:spacing w:before="2"/>
        <w:rPr>
          <w:sz w:val="27"/>
        </w:rPr>
      </w:pPr>
    </w:p>
    <w:p>
      <w:pPr>
        <w:pStyle w:val="Heading6"/>
        <w:spacing w:before="92" w:after="40"/>
        <w:ind w:left="2237"/>
      </w:pPr>
      <w:bookmarkStart w:name="Table 84. Internal reference voltage cal" w:id="582"/>
      <w:bookmarkEnd w:id="582"/>
      <w:r>
        <w:rPr>
          <w:b w:val="0"/>
        </w:rPr>
      </w:r>
      <w:bookmarkStart w:name="_bookmark292" w:id="583"/>
      <w:bookmarkEnd w:id="583"/>
      <w:r>
        <w:rPr>
          <w:b w:val="0"/>
        </w:rPr>
      </w:r>
      <w:r>
        <w:rPr/>
        <w:t>Table 84. Internal reference voltage calibration values</w:t>
      </w: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4"/>
        <w:gridCol w:w="4893"/>
        <w:gridCol w:w="3061"/>
      </w:tblGrid>
      <w:tr>
        <w:trPr>
          <w:trHeight w:val="400" w:hRule="atLeast"/>
        </w:trPr>
        <w:tc>
          <w:tcPr>
            <w:tcW w:w="1244" w:type="dxa"/>
            <w:tcBorders>
              <w:bottom w:val="single" w:sz="12" w:space="0" w:color="000000"/>
            </w:tcBorders>
          </w:tcPr>
          <w:p>
            <w:pPr>
              <w:pStyle w:val="TableParagraph"/>
              <w:spacing w:before="86"/>
              <w:ind w:left="184" w:right="175"/>
              <w:jc w:val="center"/>
              <w:rPr>
                <w:b/>
                <w:sz w:val="18"/>
              </w:rPr>
            </w:pPr>
            <w:r>
              <w:rPr>
                <w:b/>
                <w:sz w:val="18"/>
              </w:rPr>
              <w:t>Symbol</w:t>
            </w:r>
          </w:p>
        </w:tc>
        <w:tc>
          <w:tcPr>
            <w:tcW w:w="4893" w:type="dxa"/>
            <w:tcBorders>
              <w:bottom w:val="single" w:sz="12" w:space="0" w:color="000000"/>
            </w:tcBorders>
          </w:tcPr>
          <w:p>
            <w:pPr>
              <w:pStyle w:val="TableParagraph"/>
              <w:spacing w:before="86"/>
              <w:ind w:left="1984" w:right="1977"/>
              <w:jc w:val="center"/>
              <w:rPr>
                <w:b/>
                <w:sz w:val="18"/>
              </w:rPr>
            </w:pPr>
            <w:r>
              <w:rPr>
                <w:b/>
                <w:sz w:val="18"/>
              </w:rPr>
              <w:t>Parameter</w:t>
            </w:r>
          </w:p>
        </w:tc>
        <w:tc>
          <w:tcPr>
            <w:tcW w:w="3061" w:type="dxa"/>
            <w:tcBorders>
              <w:bottom w:val="single" w:sz="12" w:space="0" w:color="000000"/>
            </w:tcBorders>
          </w:tcPr>
          <w:p>
            <w:pPr>
              <w:pStyle w:val="TableParagraph"/>
              <w:spacing w:before="86"/>
              <w:ind w:left="318" w:right="309"/>
              <w:jc w:val="center"/>
              <w:rPr>
                <w:b/>
                <w:sz w:val="18"/>
              </w:rPr>
            </w:pPr>
            <w:r>
              <w:rPr>
                <w:b/>
                <w:sz w:val="18"/>
              </w:rPr>
              <w:t>Memory address</w:t>
            </w:r>
          </w:p>
        </w:tc>
      </w:tr>
      <w:tr>
        <w:trPr>
          <w:trHeight w:val="320" w:hRule="atLeast"/>
        </w:trPr>
        <w:tc>
          <w:tcPr>
            <w:tcW w:w="1244" w:type="dxa"/>
            <w:tcBorders>
              <w:top w:val="single" w:sz="12" w:space="0" w:color="000000"/>
            </w:tcBorders>
          </w:tcPr>
          <w:p>
            <w:pPr>
              <w:pStyle w:val="TableParagraph"/>
              <w:spacing w:before="40"/>
              <w:ind w:left="80" w:right="69"/>
              <w:jc w:val="center"/>
              <w:rPr>
                <w:sz w:val="14"/>
              </w:rPr>
            </w:pPr>
            <w:r>
              <w:rPr>
                <w:w w:val="105"/>
                <w:position w:val="4"/>
                <w:sz w:val="18"/>
              </w:rPr>
              <w:t>V</w:t>
            </w:r>
            <w:r>
              <w:rPr>
                <w:w w:val="105"/>
                <w:sz w:val="14"/>
              </w:rPr>
              <w:t>REFIN_CAL</w:t>
            </w:r>
          </w:p>
        </w:tc>
        <w:tc>
          <w:tcPr>
            <w:tcW w:w="4893" w:type="dxa"/>
            <w:tcBorders>
              <w:top w:val="single" w:sz="12" w:space="0" w:color="000000"/>
            </w:tcBorders>
          </w:tcPr>
          <w:p>
            <w:pPr>
              <w:pStyle w:val="TableParagraph"/>
              <w:spacing w:before="36"/>
              <w:ind w:left="60"/>
              <w:rPr>
                <w:sz w:val="18"/>
              </w:rPr>
            </w:pPr>
            <w:r>
              <w:rPr>
                <w:sz w:val="18"/>
              </w:rPr>
              <w:t>Raw data acquired at temperature of 30 °C </w:t>
            </w:r>
            <w:r>
              <w:rPr>
                <w:position w:val="-3"/>
                <w:sz w:val="14"/>
              </w:rPr>
              <w:t>VDDA </w:t>
            </w:r>
            <w:r>
              <w:rPr>
                <w:sz w:val="18"/>
              </w:rPr>
              <w:t>= 3.3 V</w:t>
            </w:r>
          </w:p>
        </w:tc>
        <w:tc>
          <w:tcPr>
            <w:tcW w:w="3061" w:type="dxa"/>
            <w:tcBorders>
              <w:top w:val="single" w:sz="12" w:space="0" w:color="000000"/>
            </w:tcBorders>
          </w:tcPr>
          <w:p>
            <w:pPr>
              <w:pStyle w:val="TableParagraph"/>
              <w:spacing w:before="36"/>
              <w:ind w:left="321" w:right="309"/>
              <w:jc w:val="center"/>
              <w:rPr>
                <w:sz w:val="18"/>
              </w:rPr>
            </w:pPr>
            <w:r>
              <w:rPr>
                <w:sz w:val="18"/>
              </w:rPr>
              <w:t>0x1FFF 7A2A - 0x1FFF 7A2B</w:t>
            </w:r>
          </w:p>
        </w:tc>
      </w:tr>
    </w:tbl>
    <w:p>
      <w:pPr>
        <w:pStyle w:val="BodyText"/>
        <w:spacing w:before="7"/>
        <w:rPr>
          <w:b/>
          <w:sz w:val="28"/>
        </w:rPr>
      </w:pPr>
    </w:p>
    <w:p>
      <w:pPr>
        <w:pStyle w:val="Heading3"/>
        <w:numPr>
          <w:ilvl w:val="2"/>
          <w:numId w:val="21"/>
        </w:numPr>
        <w:tabs>
          <w:tab w:pos="1298" w:val="left" w:leader="none"/>
          <w:tab w:pos="1299" w:val="left" w:leader="none"/>
        </w:tabs>
        <w:spacing w:line="240" w:lineRule="auto" w:before="0" w:after="0"/>
        <w:ind w:left="1298" w:right="0" w:hanging="1133"/>
        <w:jc w:val="left"/>
      </w:pPr>
      <w:bookmarkStart w:name="6.3.25 DAC electrical characteristics" w:id="584"/>
      <w:bookmarkEnd w:id="584"/>
      <w:r>
        <w:rPr>
          <w:b w:val="0"/>
        </w:rPr>
      </w:r>
      <w:bookmarkStart w:name="_bookmark293" w:id="585"/>
      <w:bookmarkEnd w:id="585"/>
      <w:r>
        <w:rPr>
          <w:b w:val="0"/>
        </w:rPr>
      </w:r>
      <w:bookmarkStart w:name="_bookmark293" w:id="586"/>
      <w:bookmarkEnd w:id="586"/>
      <w:r>
        <w:rPr/>
        <w:t>DA</w:t>
      </w:r>
      <w:r>
        <w:rPr/>
        <w:t>C electrical</w:t>
      </w:r>
      <w:r>
        <w:rPr>
          <w:spacing w:val="-2"/>
        </w:rPr>
        <w:t> </w:t>
      </w:r>
      <w:r>
        <w:rPr/>
        <w:t>characteristics</w:t>
      </w:r>
    </w:p>
    <w:p>
      <w:pPr>
        <w:pStyle w:val="BodyText"/>
        <w:spacing w:before="1"/>
        <w:rPr>
          <w:b/>
          <w:sz w:val="14"/>
        </w:rPr>
      </w:pPr>
    </w:p>
    <w:p>
      <w:pPr>
        <w:spacing w:before="93" w:after="40"/>
        <w:ind w:left="3346" w:right="0" w:firstLine="0"/>
        <w:jc w:val="left"/>
        <w:rPr>
          <w:b/>
          <w:sz w:val="20"/>
        </w:rPr>
      </w:pPr>
      <w:bookmarkStart w:name="Table 85. DAC characteristics" w:id="587"/>
      <w:bookmarkEnd w:id="587"/>
      <w:r>
        <w:rPr/>
      </w:r>
      <w:bookmarkStart w:name="_bookmark294" w:id="588"/>
      <w:bookmarkEnd w:id="588"/>
      <w:r>
        <w:rPr/>
      </w:r>
      <w:r>
        <w:rPr>
          <w:b/>
          <w:sz w:val="20"/>
        </w:rPr>
        <w:t>Table 85. </w:t>
      </w:r>
      <w:bookmarkStart w:name="_bookmark295" w:id="589"/>
      <w:bookmarkEnd w:id="589"/>
      <w:r>
        <w:rPr>
          <w:b/>
          <w:sz w:val="20"/>
        </w:rPr>
        <w:t>DAC</w:t>
      </w:r>
      <w:r>
        <w:rPr>
          <w:b/>
          <w:sz w:val="20"/>
        </w:rPr>
        <w:t> characteristics</w:t>
      </w: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4"/>
        <w:gridCol w:w="1643"/>
        <w:gridCol w:w="1961"/>
        <w:gridCol w:w="552"/>
        <w:gridCol w:w="499"/>
        <w:gridCol w:w="594"/>
        <w:gridCol w:w="496"/>
        <w:gridCol w:w="2520"/>
      </w:tblGrid>
      <w:tr>
        <w:trPr>
          <w:trHeight w:val="400" w:hRule="atLeast"/>
        </w:trPr>
        <w:tc>
          <w:tcPr>
            <w:tcW w:w="1014" w:type="dxa"/>
            <w:tcBorders>
              <w:bottom w:val="single" w:sz="12" w:space="0" w:color="000000"/>
            </w:tcBorders>
          </w:tcPr>
          <w:p>
            <w:pPr>
              <w:pStyle w:val="TableParagraph"/>
              <w:spacing w:before="85"/>
              <w:ind w:left="8"/>
              <w:jc w:val="center"/>
              <w:rPr>
                <w:b/>
                <w:sz w:val="18"/>
              </w:rPr>
            </w:pPr>
            <w:r>
              <w:rPr>
                <w:b/>
                <w:sz w:val="18"/>
              </w:rPr>
              <w:t>Symbol</w:t>
            </w:r>
          </w:p>
        </w:tc>
        <w:tc>
          <w:tcPr>
            <w:tcW w:w="1643" w:type="dxa"/>
            <w:tcBorders>
              <w:bottom w:val="single" w:sz="12" w:space="0" w:color="000000"/>
            </w:tcBorders>
          </w:tcPr>
          <w:p>
            <w:pPr>
              <w:pStyle w:val="TableParagraph"/>
              <w:spacing w:before="85"/>
              <w:ind w:left="380"/>
              <w:rPr>
                <w:b/>
                <w:sz w:val="18"/>
              </w:rPr>
            </w:pPr>
            <w:r>
              <w:rPr>
                <w:b/>
                <w:sz w:val="18"/>
              </w:rPr>
              <w:t>Parameter</w:t>
            </w:r>
          </w:p>
        </w:tc>
        <w:tc>
          <w:tcPr>
            <w:tcW w:w="1961" w:type="dxa"/>
            <w:tcBorders>
              <w:bottom w:val="single" w:sz="12" w:space="0" w:color="000000"/>
            </w:tcBorders>
          </w:tcPr>
          <w:p>
            <w:pPr>
              <w:pStyle w:val="TableParagraph"/>
              <w:spacing w:before="85"/>
              <w:ind w:left="489" w:right="482"/>
              <w:jc w:val="center"/>
              <w:rPr>
                <w:b/>
                <w:sz w:val="18"/>
              </w:rPr>
            </w:pPr>
            <w:r>
              <w:rPr>
                <w:b/>
                <w:sz w:val="18"/>
              </w:rPr>
              <w:t>Conditions</w:t>
            </w:r>
          </w:p>
        </w:tc>
        <w:tc>
          <w:tcPr>
            <w:tcW w:w="552" w:type="dxa"/>
            <w:tcBorders>
              <w:bottom w:val="single" w:sz="12" w:space="0" w:color="000000"/>
            </w:tcBorders>
          </w:tcPr>
          <w:p>
            <w:pPr>
              <w:pStyle w:val="TableParagraph"/>
              <w:spacing w:before="85"/>
              <w:ind w:left="41" w:right="36"/>
              <w:jc w:val="center"/>
              <w:rPr>
                <w:b/>
                <w:sz w:val="18"/>
              </w:rPr>
            </w:pPr>
            <w:r>
              <w:rPr>
                <w:b/>
                <w:sz w:val="18"/>
              </w:rPr>
              <w:t>Min</w:t>
            </w:r>
          </w:p>
        </w:tc>
        <w:tc>
          <w:tcPr>
            <w:tcW w:w="499" w:type="dxa"/>
            <w:tcBorders>
              <w:bottom w:val="single" w:sz="12" w:space="0" w:color="000000"/>
            </w:tcBorders>
          </w:tcPr>
          <w:p>
            <w:pPr>
              <w:pStyle w:val="TableParagraph"/>
              <w:spacing w:before="85"/>
              <w:ind w:left="67" w:right="61"/>
              <w:jc w:val="center"/>
              <w:rPr>
                <w:b/>
                <w:sz w:val="18"/>
              </w:rPr>
            </w:pPr>
            <w:r>
              <w:rPr>
                <w:b/>
                <w:sz w:val="18"/>
              </w:rPr>
              <w:t>Typ</w:t>
            </w:r>
          </w:p>
        </w:tc>
        <w:tc>
          <w:tcPr>
            <w:tcW w:w="594" w:type="dxa"/>
            <w:tcBorders>
              <w:bottom w:val="single" w:sz="12" w:space="0" w:color="000000"/>
            </w:tcBorders>
          </w:tcPr>
          <w:p>
            <w:pPr>
              <w:pStyle w:val="TableParagraph"/>
              <w:spacing w:before="85"/>
              <w:ind w:left="94" w:right="87"/>
              <w:jc w:val="center"/>
              <w:rPr>
                <w:b/>
                <w:sz w:val="18"/>
              </w:rPr>
            </w:pPr>
            <w:r>
              <w:rPr>
                <w:b/>
                <w:sz w:val="18"/>
              </w:rPr>
              <w:t>Max</w:t>
            </w:r>
          </w:p>
        </w:tc>
        <w:tc>
          <w:tcPr>
            <w:tcW w:w="496" w:type="dxa"/>
            <w:tcBorders>
              <w:bottom w:val="single" w:sz="12" w:space="0" w:color="000000"/>
            </w:tcBorders>
          </w:tcPr>
          <w:p>
            <w:pPr>
              <w:pStyle w:val="TableParagraph"/>
              <w:spacing w:before="85"/>
              <w:ind w:left="50" w:right="45"/>
              <w:jc w:val="center"/>
              <w:rPr>
                <w:b/>
                <w:sz w:val="18"/>
              </w:rPr>
            </w:pPr>
            <w:r>
              <w:rPr>
                <w:b/>
                <w:sz w:val="18"/>
              </w:rPr>
              <w:t>Unit</w:t>
            </w:r>
          </w:p>
        </w:tc>
        <w:tc>
          <w:tcPr>
            <w:tcW w:w="2520" w:type="dxa"/>
            <w:tcBorders>
              <w:bottom w:val="single" w:sz="12" w:space="0" w:color="000000"/>
            </w:tcBorders>
          </w:tcPr>
          <w:p>
            <w:pPr>
              <w:pStyle w:val="TableParagraph"/>
              <w:spacing w:before="85"/>
              <w:ind w:left="795"/>
              <w:rPr>
                <w:b/>
                <w:sz w:val="18"/>
              </w:rPr>
            </w:pPr>
            <w:r>
              <w:rPr>
                <w:b/>
                <w:sz w:val="18"/>
              </w:rPr>
              <w:t>Comments</w:t>
            </w:r>
          </w:p>
        </w:tc>
      </w:tr>
      <w:tr>
        <w:trPr>
          <w:trHeight w:val="538" w:hRule="atLeast"/>
        </w:trPr>
        <w:tc>
          <w:tcPr>
            <w:tcW w:w="1014" w:type="dxa"/>
            <w:tcBorders>
              <w:top w:val="single" w:sz="12" w:space="0" w:color="000000"/>
            </w:tcBorders>
          </w:tcPr>
          <w:p>
            <w:pPr>
              <w:pStyle w:val="TableParagraph"/>
              <w:spacing w:before="150"/>
              <w:ind w:left="9"/>
              <w:jc w:val="center"/>
              <w:rPr>
                <w:sz w:val="14"/>
              </w:rPr>
            </w:pPr>
            <w:r>
              <w:rPr>
                <w:position w:val="4"/>
                <w:sz w:val="18"/>
              </w:rPr>
              <w:t>V</w:t>
            </w:r>
            <w:r>
              <w:rPr>
                <w:sz w:val="14"/>
              </w:rPr>
              <w:t>DDA</w:t>
            </w:r>
          </w:p>
        </w:tc>
        <w:tc>
          <w:tcPr>
            <w:tcW w:w="1643" w:type="dxa"/>
            <w:tcBorders>
              <w:top w:val="single" w:sz="12" w:space="0" w:color="000000"/>
            </w:tcBorders>
          </w:tcPr>
          <w:p>
            <w:pPr>
              <w:pStyle w:val="TableParagraph"/>
              <w:spacing w:line="254" w:lineRule="auto" w:before="35"/>
              <w:ind w:left="59" w:right="423"/>
              <w:rPr>
                <w:sz w:val="18"/>
              </w:rPr>
            </w:pPr>
            <w:r>
              <w:rPr>
                <w:sz w:val="18"/>
              </w:rPr>
              <w:t>Analog supply voltage</w:t>
            </w:r>
          </w:p>
        </w:tc>
        <w:tc>
          <w:tcPr>
            <w:tcW w:w="1961" w:type="dxa"/>
            <w:tcBorders>
              <w:top w:val="single" w:sz="12" w:space="0" w:color="000000"/>
            </w:tcBorders>
          </w:tcPr>
          <w:p>
            <w:pPr>
              <w:pStyle w:val="TableParagraph"/>
              <w:spacing w:before="145"/>
              <w:ind w:left="8"/>
              <w:jc w:val="center"/>
              <w:rPr>
                <w:sz w:val="18"/>
              </w:rPr>
            </w:pPr>
            <w:r>
              <w:rPr>
                <w:sz w:val="18"/>
              </w:rPr>
              <w:t>-</w:t>
            </w:r>
          </w:p>
        </w:tc>
        <w:tc>
          <w:tcPr>
            <w:tcW w:w="552" w:type="dxa"/>
            <w:tcBorders>
              <w:top w:val="single" w:sz="12" w:space="0" w:color="000000"/>
            </w:tcBorders>
          </w:tcPr>
          <w:p>
            <w:pPr>
              <w:pStyle w:val="TableParagraph"/>
              <w:spacing w:before="111"/>
              <w:ind w:left="44" w:right="36"/>
              <w:jc w:val="center"/>
              <w:rPr>
                <w:sz w:val="14"/>
              </w:rPr>
            </w:pPr>
            <w:r>
              <w:rPr>
                <w:position w:val="-6"/>
                <w:sz w:val="18"/>
              </w:rPr>
              <w:t>1.7</w:t>
            </w:r>
            <w:r>
              <w:rPr>
                <w:sz w:val="14"/>
              </w:rPr>
              <w:t>(1)</w:t>
            </w:r>
          </w:p>
        </w:tc>
        <w:tc>
          <w:tcPr>
            <w:tcW w:w="499" w:type="dxa"/>
            <w:tcBorders>
              <w:top w:val="single" w:sz="12" w:space="0" w:color="000000"/>
            </w:tcBorders>
          </w:tcPr>
          <w:p>
            <w:pPr>
              <w:pStyle w:val="TableParagraph"/>
              <w:spacing w:before="145"/>
              <w:ind w:left="8"/>
              <w:jc w:val="center"/>
              <w:rPr>
                <w:sz w:val="18"/>
              </w:rPr>
            </w:pPr>
            <w:r>
              <w:rPr>
                <w:sz w:val="18"/>
              </w:rPr>
              <w:t>-</w:t>
            </w:r>
          </w:p>
        </w:tc>
        <w:tc>
          <w:tcPr>
            <w:tcW w:w="594" w:type="dxa"/>
            <w:tcBorders>
              <w:top w:val="single" w:sz="12" w:space="0" w:color="000000"/>
            </w:tcBorders>
          </w:tcPr>
          <w:p>
            <w:pPr>
              <w:pStyle w:val="TableParagraph"/>
              <w:spacing w:before="145"/>
              <w:ind w:left="95" w:right="87"/>
              <w:jc w:val="center"/>
              <w:rPr>
                <w:sz w:val="18"/>
              </w:rPr>
            </w:pPr>
            <w:r>
              <w:rPr>
                <w:sz w:val="18"/>
              </w:rPr>
              <w:t>3.6</w:t>
            </w:r>
          </w:p>
        </w:tc>
        <w:tc>
          <w:tcPr>
            <w:tcW w:w="496" w:type="dxa"/>
            <w:tcBorders>
              <w:top w:val="single" w:sz="12" w:space="0" w:color="000000"/>
            </w:tcBorders>
          </w:tcPr>
          <w:p>
            <w:pPr>
              <w:pStyle w:val="TableParagraph"/>
              <w:spacing w:before="145"/>
              <w:ind w:left="10"/>
              <w:jc w:val="center"/>
              <w:rPr>
                <w:sz w:val="18"/>
              </w:rPr>
            </w:pPr>
            <w:r>
              <w:rPr>
                <w:sz w:val="18"/>
              </w:rPr>
              <w:t>V</w:t>
            </w:r>
          </w:p>
        </w:tc>
        <w:tc>
          <w:tcPr>
            <w:tcW w:w="2520" w:type="dxa"/>
            <w:tcBorders>
              <w:top w:val="single" w:sz="12" w:space="0" w:color="000000"/>
            </w:tcBorders>
          </w:tcPr>
          <w:p>
            <w:pPr>
              <w:pStyle w:val="TableParagraph"/>
              <w:spacing w:before="145"/>
              <w:ind w:left="8"/>
              <w:jc w:val="center"/>
              <w:rPr>
                <w:sz w:val="18"/>
              </w:rPr>
            </w:pPr>
            <w:r>
              <w:rPr>
                <w:sz w:val="18"/>
              </w:rPr>
              <w:t>-</w:t>
            </w:r>
          </w:p>
        </w:tc>
      </w:tr>
      <w:tr>
        <w:trPr>
          <w:trHeight w:val="550" w:hRule="atLeast"/>
        </w:trPr>
        <w:tc>
          <w:tcPr>
            <w:tcW w:w="1014" w:type="dxa"/>
          </w:tcPr>
          <w:p>
            <w:pPr>
              <w:pStyle w:val="TableParagraph"/>
              <w:spacing w:before="151"/>
              <w:ind w:left="9"/>
              <w:jc w:val="center"/>
              <w:rPr>
                <w:sz w:val="14"/>
              </w:rPr>
            </w:pPr>
            <w:r>
              <w:rPr>
                <w:position w:val="5"/>
                <w:sz w:val="18"/>
              </w:rPr>
              <w:t>V</w:t>
            </w:r>
            <w:r>
              <w:rPr>
                <w:sz w:val="14"/>
              </w:rPr>
              <w:t>REF+</w:t>
            </w:r>
          </w:p>
        </w:tc>
        <w:tc>
          <w:tcPr>
            <w:tcW w:w="1643" w:type="dxa"/>
          </w:tcPr>
          <w:p>
            <w:pPr>
              <w:pStyle w:val="TableParagraph"/>
              <w:spacing w:line="254" w:lineRule="auto" w:before="47"/>
              <w:ind w:left="59" w:right="153"/>
              <w:rPr>
                <w:sz w:val="18"/>
              </w:rPr>
            </w:pPr>
            <w:r>
              <w:rPr>
                <w:sz w:val="18"/>
              </w:rPr>
              <w:t>Reference supply voltage</w:t>
            </w:r>
          </w:p>
        </w:tc>
        <w:tc>
          <w:tcPr>
            <w:tcW w:w="1961" w:type="dxa"/>
          </w:tcPr>
          <w:p>
            <w:pPr>
              <w:pStyle w:val="TableParagraph"/>
              <w:spacing w:before="156"/>
              <w:ind w:left="8"/>
              <w:jc w:val="center"/>
              <w:rPr>
                <w:sz w:val="18"/>
              </w:rPr>
            </w:pPr>
            <w:r>
              <w:rPr>
                <w:sz w:val="18"/>
              </w:rPr>
              <w:t>-</w:t>
            </w:r>
          </w:p>
        </w:tc>
        <w:tc>
          <w:tcPr>
            <w:tcW w:w="552" w:type="dxa"/>
          </w:tcPr>
          <w:p>
            <w:pPr>
              <w:pStyle w:val="TableParagraph"/>
              <w:spacing w:before="121"/>
              <w:ind w:left="44" w:right="36"/>
              <w:jc w:val="center"/>
              <w:rPr>
                <w:sz w:val="14"/>
              </w:rPr>
            </w:pPr>
            <w:r>
              <w:rPr>
                <w:position w:val="-6"/>
                <w:sz w:val="18"/>
              </w:rPr>
              <w:t>1.7</w:t>
            </w:r>
            <w:hyperlink w:history="true" w:anchor="_bookmark296">
              <w:r>
                <w:rPr>
                  <w:sz w:val="14"/>
                </w:rPr>
                <w:t>(1)</w:t>
              </w:r>
            </w:hyperlink>
          </w:p>
        </w:tc>
        <w:tc>
          <w:tcPr>
            <w:tcW w:w="499" w:type="dxa"/>
          </w:tcPr>
          <w:p>
            <w:pPr>
              <w:pStyle w:val="TableParagraph"/>
              <w:spacing w:before="156"/>
              <w:ind w:left="8"/>
              <w:jc w:val="center"/>
              <w:rPr>
                <w:sz w:val="18"/>
              </w:rPr>
            </w:pPr>
            <w:r>
              <w:rPr>
                <w:sz w:val="18"/>
              </w:rPr>
              <w:t>-</w:t>
            </w:r>
          </w:p>
        </w:tc>
        <w:tc>
          <w:tcPr>
            <w:tcW w:w="594" w:type="dxa"/>
          </w:tcPr>
          <w:p>
            <w:pPr>
              <w:pStyle w:val="TableParagraph"/>
              <w:spacing w:before="156"/>
              <w:ind w:left="95" w:right="87"/>
              <w:jc w:val="center"/>
              <w:rPr>
                <w:sz w:val="18"/>
              </w:rPr>
            </w:pPr>
            <w:r>
              <w:rPr>
                <w:sz w:val="18"/>
              </w:rPr>
              <w:t>3.6</w:t>
            </w:r>
          </w:p>
        </w:tc>
        <w:tc>
          <w:tcPr>
            <w:tcW w:w="496" w:type="dxa"/>
          </w:tcPr>
          <w:p>
            <w:pPr>
              <w:pStyle w:val="TableParagraph"/>
              <w:spacing w:before="156"/>
              <w:ind w:left="10"/>
              <w:jc w:val="center"/>
              <w:rPr>
                <w:sz w:val="18"/>
              </w:rPr>
            </w:pPr>
            <w:r>
              <w:rPr>
                <w:sz w:val="18"/>
              </w:rPr>
              <w:t>V</w:t>
            </w:r>
          </w:p>
        </w:tc>
        <w:tc>
          <w:tcPr>
            <w:tcW w:w="2520" w:type="dxa"/>
          </w:tcPr>
          <w:p>
            <w:pPr>
              <w:pStyle w:val="TableParagraph"/>
              <w:spacing w:before="139"/>
              <w:ind w:left="59"/>
              <w:rPr>
                <w:sz w:val="14"/>
              </w:rPr>
            </w:pPr>
            <w:r>
              <w:rPr>
                <w:position w:val="5"/>
                <w:sz w:val="18"/>
              </w:rPr>
              <w:t>V</w:t>
            </w:r>
            <w:r>
              <w:rPr>
                <w:sz w:val="14"/>
              </w:rPr>
              <w:t>REF+ </w:t>
            </w:r>
            <w:r>
              <w:rPr>
                <w:rFonts w:ascii="Symbol" w:hAnsi="Symbol"/>
                <w:position w:val="5"/>
                <w:sz w:val="18"/>
              </w:rPr>
              <w:t></w:t>
            </w:r>
            <w:r>
              <w:rPr>
                <w:position w:val="5"/>
                <w:sz w:val="18"/>
              </w:rPr>
              <w:t>V</w:t>
            </w:r>
            <w:r>
              <w:rPr>
                <w:sz w:val="14"/>
              </w:rPr>
              <w:t>DDA</w:t>
            </w:r>
          </w:p>
        </w:tc>
      </w:tr>
    </w:tbl>
    <w:p>
      <w:pPr>
        <w:spacing w:after="0"/>
        <w:rPr>
          <w:sz w:val="14"/>
        </w:rPr>
        <w:sectPr>
          <w:pgSz w:w="11900" w:h="16840"/>
          <w:pgMar w:header="1172" w:footer="1899" w:top="1480" w:bottom="2080" w:left="1180" w:right="0"/>
        </w:sectPr>
      </w:pPr>
    </w:p>
    <w:p>
      <w:pPr>
        <w:pStyle w:val="BodyText"/>
        <w:spacing w:before="10"/>
        <w:rPr>
          <w:b/>
          <w:sz w:val="17"/>
        </w:rPr>
      </w:pPr>
    </w:p>
    <w:p>
      <w:pPr>
        <w:spacing w:before="93" w:after="39"/>
        <w:ind w:left="2801" w:right="0" w:firstLine="0"/>
        <w:jc w:val="left"/>
        <w:rPr>
          <w:b/>
          <w:sz w:val="20"/>
        </w:rPr>
      </w:pPr>
      <w:r>
        <w:rPr>
          <w:b/>
          <w:sz w:val="20"/>
        </w:rPr>
        <w:t>Table 85. DAC characteristics (continued)</w:t>
      </w: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4"/>
        <w:gridCol w:w="1643"/>
        <w:gridCol w:w="959"/>
        <w:gridCol w:w="1002"/>
        <w:gridCol w:w="552"/>
        <w:gridCol w:w="499"/>
        <w:gridCol w:w="594"/>
        <w:gridCol w:w="496"/>
        <w:gridCol w:w="2520"/>
      </w:tblGrid>
      <w:tr>
        <w:trPr>
          <w:trHeight w:val="400" w:hRule="atLeast"/>
        </w:trPr>
        <w:tc>
          <w:tcPr>
            <w:tcW w:w="1014" w:type="dxa"/>
            <w:tcBorders>
              <w:bottom w:val="single" w:sz="12" w:space="0" w:color="000000"/>
            </w:tcBorders>
          </w:tcPr>
          <w:p>
            <w:pPr>
              <w:pStyle w:val="TableParagraph"/>
              <w:spacing w:before="86"/>
              <w:ind w:left="8"/>
              <w:jc w:val="center"/>
              <w:rPr>
                <w:b/>
                <w:sz w:val="18"/>
              </w:rPr>
            </w:pPr>
            <w:r>
              <w:rPr>
                <w:b/>
                <w:sz w:val="18"/>
              </w:rPr>
              <w:t>Symbol</w:t>
            </w:r>
          </w:p>
        </w:tc>
        <w:tc>
          <w:tcPr>
            <w:tcW w:w="1643" w:type="dxa"/>
            <w:tcBorders>
              <w:bottom w:val="single" w:sz="12" w:space="0" w:color="000000"/>
            </w:tcBorders>
          </w:tcPr>
          <w:p>
            <w:pPr>
              <w:pStyle w:val="TableParagraph"/>
              <w:spacing w:before="86"/>
              <w:ind w:left="380"/>
              <w:rPr>
                <w:b/>
                <w:sz w:val="18"/>
              </w:rPr>
            </w:pPr>
            <w:r>
              <w:rPr>
                <w:b/>
                <w:sz w:val="18"/>
              </w:rPr>
              <w:t>Parameter</w:t>
            </w:r>
          </w:p>
        </w:tc>
        <w:tc>
          <w:tcPr>
            <w:tcW w:w="1961" w:type="dxa"/>
            <w:gridSpan w:val="2"/>
            <w:tcBorders>
              <w:bottom w:val="single" w:sz="12" w:space="0" w:color="000000"/>
            </w:tcBorders>
          </w:tcPr>
          <w:p>
            <w:pPr>
              <w:pStyle w:val="TableParagraph"/>
              <w:spacing w:before="86"/>
              <w:ind w:left="510"/>
              <w:rPr>
                <w:b/>
                <w:sz w:val="18"/>
              </w:rPr>
            </w:pPr>
            <w:r>
              <w:rPr>
                <w:b/>
                <w:sz w:val="18"/>
              </w:rPr>
              <w:t>Conditions</w:t>
            </w:r>
          </w:p>
        </w:tc>
        <w:tc>
          <w:tcPr>
            <w:tcW w:w="552" w:type="dxa"/>
            <w:tcBorders>
              <w:bottom w:val="single" w:sz="12" w:space="0" w:color="000000"/>
            </w:tcBorders>
          </w:tcPr>
          <w:p>
            <w:pPr>
              <w:pStyle w:val="TableParagraph"/>
              <w:spacing w:before="86"/>
              <w:ind w:left="41" w:right="36"/>
              <w:jc w:val="center"/>
              <w:rPr>
                <w:b/>
                <w:sz w:val="18"/>
              </w:rPr>
            </w:pPr>
            <w:r>
              <w:rPr>
                <w:b/>
                <w:sz w:val="18"/>
              </w:rPr>
              <w:t>Min</w:t>
            </w:r>
          </w:p>
        </w:tc>
        <w:tc>
          <w:tcPr>
            <w:tcW w:w="499" w:type="dxa"/>
            <w:tcBorders>
              <w:bottom w:val="single" w:sz="12" w:space="0" w:color="000000"/>
            </w:tcBorders>
          </w:tcPr>
          <w:p>
            <w:pPr>
              <w:pStyle w:val="TableParagraph"/>
              <w:spacing w:before="86"/>
              <w:ind w:left="67" w:right="61"/>
              <w:jc w:val="center"/>
              <w:rPr>
                <w:b/>
                <w:sz w:val="18"/>
              </w:rPr>
            </w:pPr>
            <w:r>
              <w:rPr>
                <w:b/>
                <w:sz w:val="18"/>
              </w:rPr>
              <w:t>Typ</w:t>
            </w:r>
          </w:p>
        </w:tc>
        <w:tc>
          <w:tcPr>
            <w:tcW w:w="594" w:type="dxa"/>
            <w:tcBorders>
              <w:bottom w:val="single" w:sz="12" w:space="0" w:color="000000"/>
            </w:tcBorders>
          </w:tcPr>
          <w:p>
            <w:pPr>
              <w:pStyle w:val="TableParagraph"/>
              <w:spacing w:before="86"/>
              <w:ind w:left="94" w:right="87"/>
              <w:jc w:val="center"/>
              <w:rPr>
                <w:b/>
                <w:sz w:val="18"/>
              </w:rPr>
            </w:pPr>
            <w:r>
              <w:rPr>
                <w:b/>
                <w:sz w:val="18"/>
              </w:rPr>
              <w:t>Max</w:t>
            </w:r>
          </w:p>
        </w:tc>
        <w:tc>
          <w:tcPr>
            <w:tcW w:w="496" w:type="dxa"/>
            <w:tcBorders>
              <w:bottom w:val="single" w:sz="12" w:space="0" w:color="000000"/>
            </w:tcBorders>
          </w:tcPr>
          <w:p>
            <w:pPr>
              <w:pStyle w:val="TableParagraph"/>
              <w:spacing w:before="86"/>
              <w:ind w:right="64"/>
              <w:jc w:val="right"/>
              <w:rPr>
                <w:b/>
                <w:sz w:val="18"/>
              </w:rPr>
            </w:pPr>
            <w:r>
              <w:rPr>
                <w:b/>
                <w:sz w:val="18"/>
              </w:rPr>
              <w:t>Unit</w:t>
            </w:r>
          </w:p>
        </w:tc>
        <w:tc>
          <w:tcPr>
            <w:tcW w:w="2520" w:type="dxa"/>
            <w:tcBorders>
              <w:bottom w:val="single" w:sz="12" w:space="0" w:color="000000"/>
            </w:tcBorders>
          </w:tcPr>
          <w:p>
            <w:pPr>
              <w:pStyle w:val="TableParagraph"/>
              <w:spacing w:before="86"/>
              <w:ind w:left="772" w:right="767"/>
              <w:jc w:val="center"/>
              <w:rPr>
                <w:b/>
                <w:sz w:val="18"/>
              </w:rPr>
            </w:pPr>
            <w:r>
              <w:rPr>
                <w:b/>
                <w:sz w:val="18"/>
              </w:rPr>
              <w:t>Comments</w:t>
            </w:r>
          </w:p>
        </w:tc>
      </w:tr>
      <w:tr>
        <w:trPr>
          <w:trHeight w:val="319" w:hRule="atLeast"/>
        </w:trPr>
        <w:tc>
          <w:tcPr>
            <w:tcW w:w="1014" w:type="dxa"/>
            <w:tcBorders>
              <w:top w:val="single" w:sz="12" w:space="0" w:color="000000"/>
            </w:tcBorders>
          </w:tcPr>
          <w:p>
            <w:pPr>
              <w:pStyle w:val="TableParagraph"/>
              <w:spacing w:before="30"/>
              <w:ind w:left="10"/>
              <w:jc w:val="center"/>
              <w:rPr>
                <w:sz w:val="14"/>
              </w:rPr>
            </w:pPr>
            <w:r>
              <w:rPr>
                <w:position w:val="5"/>
                <w:sz w:val="18"/>
              </w:rPr>
              <w:t>V</w:t>
            </w:r>
            <w:r>
              <w:rPr>
                <w:sz w:val="14"/>
              </w:rPr>
              <w:t>SSA</w:t>
            </w:r>
          </w:p>
        </w:tc>
        <w:tc>
          <w:tcPr>
            <w:tcW w:w="1643" w:type="dxa"/>
            <w:tcBorders>
              <w:top w:val="single" w:sz="12" w:space="0" w:color="000000"/>
            </w:tcBorders>
          </w:tcPr>
          <w:p>
            <w:pPr>
              <w:pStyle w:val="TableParagraph"/>
              <w:spacing w:before="35"/>
              <w:ind w:left="59"/>
              <w:rPr>
                <w:sz w:val="18"/>
              </w:rPr>
            </w:pPr>
            <w:r>
              <w:rPr>
                <w:sz w:val="18"/>
              </w:rPr>
              <w:t>Ground</w:t>
            </w:r>
          </w:p>
        </w:tc>
        <w:tc>
          <w:tcPr>
            <w:tcW w:w="1961" w:type="dxa"/>
            <w:gridSpan w:val="2"/>
            <w:tcBorders>
              <w:top w:val="single" w:sz="12" w:space="0" w:color="000000"/>
            </w:tcBorders>
          </w:tcPr>
          <w:p>
            <w:pPr>
              <w:pStyle w:val="TableParagraph"/>
              <w:spacing w:before="35"/>
              <w:ind w:left="8"/>
              <w:jc w:val="center"/>
              <w:rPr>
                <w:sz w:val="18"/>
              </w:rPr>
            </w:pPr>
            <w:r>
              <w:rPr>
                <w:sz w:val="18"/>
              </w:rPr>
              <w:t>-</w:t>
            </w:r>
          </w:p>
        </w:tc>
        <w:tc>
          <w:tcPr>
            <w:tcW w:w="552" w:type="dxa"/>
            <w:tcBorders>
              <w:top w:val="single" w:sz="12" w:space="0" w:color="000000"/>
            </w:tcBorders>
          </w:tcPr>
          <w:p>
            <w:pPr>
              <w:pStyle w:val="TableParagraph"/>
              <w:spacing w:before="35"/>
              <w:ind w:left="10"/>
              <w:jc w:val="center"/>
              <w:rPr>
                <w:sz w:val="18"/>
              </w:rPr>
            </w:pPr>
            <w:r>
              <w:rPr>
                <w:sz w:val="18"/>
              </w:rPr>
              <w:t>0</w:t>
            </w:r>
          </w:p>
        </w:tc>
        <w:tc>
          <w:tcPr>
            <w:tcW w:w="499" w:type="dxa"/>
            <w:tcBorders>
              <w:top w:val="single" w:sz="12" w:space="0" w:color="000000"/>
            </w:tcBorders>
          </w:tcPr>
          <w:p>
            <w:pPr>
              <w:pStyle w:val="TableParagraph"/>
              <w:spacing w:before="35"/>
              <w:ind w:left="8"/>
              <w:jc w:val="center"/>
              <w:rPr>
                <w:sz w:val="18"/>
              </w:rPr>
            </w:pPr>
            <w:r>
              <w:rPr>
                <w:sz w:val="18"/>
              </w:rPr>
              <w:t>-</w:t>
            </w:r>
          </w:p>
        </w:tc>
        <w:tc>
          <w:tcPr>
            <w:tcW w:w="594" w:type="dxa"/>
            <w:tcBorders>
              <w:top w:val="single" w:sz="12" w:space="0" w:color="000000"/>
            </w:tcBorders>
          </w:tcPr>
          <w:p>
            <w:pPr>
              <w:pStyle w:val="TableParagraph"/>
              <w:spacing w:before="35"/>
              <w:ind w:left="9"/>
              <w:jc w:val="center"/>
              <w:rPr>
                <w:sz w:val="18"/>
              </w:rPr>
            </w:pPr>
            <w:r>
              <w:rPr>
                <w:sz w:val="18"/>
              </w:rPr>
              <w:t>0</w:t>
            </w:r>
          </w:p>
        </w:tc>
        <w:tc>
          <w:tcPr>
            <w:tcW w:w="496" w:type="dxa"/>
            <w:tcBorders>
              <w:top w:val="single" w:sz="12" w:space="0" w:color="000000"/>
            </w:tcBorders>
          </w:tcPr>
          <w:p>
            <w:pPr>
              <w:pStyle w:val="TableParagraph"/>
              <w:spacing w:before="35"/>
              <w:ind w:right="176"/>
              <w:jc w:val="right"/>
              <w:rPr>
                <w:sz w:val="18"/>
              </w:rPr>
            </w:pPr>
            <w:r>
              <w:rPr>
                <w:sz w:val="18"/>
              </w:rPr>
              <w:t>V</w:t>
            </w:r>
          </w:p>
        </w:tc>
        <w:tc>
          <w:tcPr>
            <w:tcW w:w="2520" w:type="dxa"/>
            <w:tcBorders>
              <w:top w:val="single" w:sz="12" w:space="0" w:color="000000"/>
            </w:tcBorders>
          </w:tcPr>
          <w:p>
            <w:pPr>
              <w:pStyle w:val="TableParagraph"/>
              <w:spacing w:before="35"/>
              <w:ind w:left="8"/>
              <w:jc w:val="center"/>
              <w:rPr>
                <w:sz w:val="18"/>
              </w:rPr>
            </w:pPr>
            <w:r>
              <w:rPr>
                <w:sz w:val="18"/>
              </w:rPr>
              <w:t>-</w:t>
            </w:r>
          </w:p>
        </w:tc>
      </w:tr>
      <w:tr>
        <w:trPr>
          <w:trHeight w:val="550" w:hRule="atLeast"/>
        </w:trPr>
        <w:tc>
          <w:tcPr>
            <w:tcW w:w="1014" w:type="dxa"/>
            <w:vMerge w:val="restart"/>
          </w:tcPr>
          <w:p>
            <w:pPr>
              <w:pStyle w:val="TableParagraph"/>
              <w:rPr>
                <w:b/>
                <w:sz w:val="24"/>
              </w:rPr>
            </w:pPr>
          </w:p>
          <w:p>
            <w:pPr>
              <w:pStyle w:val="TableParagraph"/>
              <w:spacing w:before="3"/>
              <w:rPr>
                <w:b/>
                <w:sz w:val="22"/>
              </w:rPr>
            </w:pPr>
          </w:p>
          <w:p>
            <w:pPr>
              <w:pStyle w:val="TableParagraph"/>
              <w:tabs>
                <w:tab w:pos="532" w:val="left" w:leader="none"/>
              </w:tabs>
              <w:spacing w:line="179" w:lineRule="exact"/>
              <w:ind w:left="10"/>
              <w:jc w:val="center"/>
              <w:rPr>
                <w:sz w:val="14"/>
              </w:rPr>
            </w:pPr>
            <w:r>
              <w:rPr>
                <w:position w:val="-6"/>
                <w:sz w:val="18"/>
              </w:rPr>
              <w:t>R</w:t>
              <w:tab/>
            </w:r>
            <w:r>
              <w:rPr>
                <w:sz w:val="14"/>
              </w:rPr>
              <w:t>(2)</w:t>
            </w:r>
          </w:p>
          <w:p>
            <w:pPr>
              <w:pStyle w:val="TableParagraph"/>
              <w:spacing w:line="100" w:lineRule="exact"/>
              <w:ind w:left="10" w:right="42"/>
              <w:jc w:val="center"/>
              <w:rPr>
                <w:sz w:val="14"/>
              </w:rPr>
            </w:pPr>
            <w:r>
              <w:rPr>
                <w:w w:val="105"/>
                <w:sz w:val="14"/>
              </w:rPr>
              <w:t>LOAD</w:t>
            </w:r>
          </w:p>
        </w:tc>
        <w:tc>
          <w:tcPr>
            <w:tcW w:w="1643" w:type="dxa"/>
            <w:vMerge w:val="restart"/>
          </w:tcPr>
          <w:p>
            <w:pPr>
              <w:pStyle w:val="TableParagraph"/>
              <w:rPr>
                <w:b/>
                <w:sz w:val="20"/>
              </w:rPr>
            </w:pPr>
          </w:p>
          <w:p>
            <w:pPr>
              <w:pStyle w:val="TableParagraph"/>
              <w:spacing w:before="3"/>
              <w:rPr>
                <w:b/>
                <w:sz w:val="29"/>
              </w:rPr>
            </w:pPr>
          </w:p>
          <w:p>
            <w:pPr>
              <w:pStyle w:val="TableParagraph"/>
              <w:ind w:left="59"/>
              <w:rPr>
                <w:sz w:val="18"/>
              </w:rPr>
            </w:pPr>
            <w:r>
              <w:rPr>
                <w:sz w:val="18"/>
              </w:rPr>
              <w:t>Resistive load</w:t>
            </w:r>
          </w:p>
        </w:tc>
        <w:tc>
          <w:tcPr>
            <w:tcW w:w="959" w:type="dxa"/>
            <w:vMerge w:val="restart"/>
          </w:tcPr>
          <w:p>
            <w:pPr>
              <w:pStyle w:val="TableParagraph"/>
              <w:rPr>
                <w:b/>
                <w:sz w:val="20"/>
              </w:rPr>
            </w:pPr>
          </w:p>
          <w:p>
            <w:pPr>
              <w:pStyle w:val="TableParagraph"/>
              <w:spacing w:before="117"/>
              <w:ind w:left="59"/>
              <w:rPr>
                <w:sz w:val="18"/>
              </w:rPr>
            </w:pPr>
            <w:r>
              <w:rPr>
                <w:sz w:val="18"/>
              </w:rPr>
              <w:t>DAC</w:t>
            </w:r>
          </w:p>
          <w:p>
            <w:pPr>
              <w:pStyle w:val="TableParagraph"/>
              <w:spacing w:line="254" w:lineRule="auto" w:before="12"/>
              <w:ind w:left="59" w:right="89"/>
              <w:rPr>
                <w:sz w:val="18"/>
              </w:rPr>
            </w:pPr>
            <w:r>
              <w:rPr>
                <w:sz w:val="18"/>
              </w:rPr>
              <w:t>output buffer ON</w:t>
            </w:r>
          </w:p>
        </w:tc>
        <w:tc>
          <w:tcPr>
            <w:tcW w:w="1002" w:type="dxa"/>
          </w:tcPr>
          <w:p>
            <w:pPr>
              <w:pStyle w:val="TableParagraph"/>
              <w:spacing w:line="254" w:lineRule="auto" w:before="47"/>
              <w:ind w:left="59" w:right="42"/>
              <w:rPr>
                <w:sz w:val="14"/>
              </w:rPr>
            </w:pPr>
            <w:r>
              <w:rPr>
                <w:sz w:val="18"/>
              </w:rPr>
              <w:t>Connected to V</w:t>
            </w:r>
            <w:r>
              <w:rPr>
                <w:position w:val="-4"/>
                <w:sz w:val="14"/>
              </w:rPr>
              <w:t>SSA</w:t>
            </w:r>
          </w:p>
        </w:tc>
        <w:tc>
          <w:tcPr>
            <w:tcW w:w="552" w:type="dxa"/>
          </w:tcPr>
          <w:p>
            <w:pPr>
              <w:pStyle w:val="TableParagraph"/>
              <w:spacing w:before="156"/>
              <w:ind w:left="10"/>
              <w:jc w:val="center"/>
              <w:rPr>
                <w:sz w:val="18"/>
              </w:rPr>
            </w:pPr>
            <w:r>
              <w:rPr>
                <w:sz w:val="18"/>
              </w:rPr>
              <w:t>5</w:t>
            </w:r>
          </w:p>
        </w:tc>
        <w:tc>
          <w:tcPr>
            <w:tcW w:w="499" w:type="dxa"/>
          </w:tcPr>
          <w:p>
            <w:pPr>
              <w:pStyle w:val="TableParagraph"/>
              <w:spacing w:before="156"/>
              <w:ind w:left="8"/>
              <w:jc w:val="center"/>
              <w:rPr>
                <w:sz w:val="18"/>
              </w:rPr>
            </w:pPr>
            <w:r>
              <w:rPr>
                <w:sz w:val="18"/>
              </w:rPr>
              <w:t>-</w:t>
            </w:r>
          </w:p>
        </w:tc>
        <w:tc>
          <w:tcPr>
            <w:tcW w:w="594" w:type="dxa"/>
          </w:tcPr>
          <w:p>
            <w:pPr>
              <w:pStyle w:val="TableParagraph"/>
              <w:spacing w:before="156"/>
              <w:ind w:left="7"/>
              <w:jc w:val="center"/>
              <w:rPr>
                <w:sz w:val="18"/>
              </w:rPr>
            </w:pPr>
            <w:r>
              <w:rPr>
                <w:sz w:val="18"/>
              </w:rPr>
              <w:t>-</w:t>
            </w:r>
          </w:p>
        </w:tc>
        <w:tc>
          <w:tcPr>
            <w:tcW w:w="496" w:type="dxa"/>
            <w:vMerge w:val="restart"/>
          </w:tcPr>
          <w:p>
            <w:pPr>
              <w:pStyle w:val="TableParagraph"/>
              <w:rPr>
                <w:b/>
                <w:sz w:val="22"/>
              </w:rPr>
            </w:pPr>
          </w:p>
          <w:p>
            <w:pPr>
              <w:pStyle w:val="TableParagraph"/>
              <w:spacing w:before="2"/>
              <w:rPr>
                <w:b/>
                <w:sz w:val="26"/>
              </w:rPr>
            </w:pPr>
          </w:p>
          <w:p>
            <w:pPr>
              <w:pStyle w:val="TableParagraph"/>
              <w:ind w:left="144"/>
              <w:rPr>
                <w:rFonts w:ascii="Symbol" w:hAnsi="Symbol"/>
                <w:sz w:val="18"/>
              </w:rPr>
            </w:pPr>
            <w:r>
              <w:rPr>
                <w:w w:val="115"/>
                <w:sz w:val="18"/>
              </w:rPr>
              <w:t>k</w:t>
            </w:r>
            <w:r>
              <w:rPr>
                <w:rFonts w:ascii="Symbol" w:hAnsi="Symbol"/>
                <w:w w:val="115"/>
                <w:sz w:val="18"/>
              </w:rPr>
              <w:t>Ω</w:t>
            </w:r>
          </w:p>
        </w:tc>
        <w:tc>
          <w:tcPr>
            <w:tcW w:w="2520" w:type="dxa"/>
          </w:tcPr>
          <w:p>
            <w:pPr>
              <w:pStyle w:val="TableParagraph"/>
              <w:spacing w:before="156"/>
              <w:ind w:left="8"/>
              <w:jc w:val="center"/>
              <w:rPr>
                <w:sz w:val="18"/>
              </w:rPr>
            </w:pPr>
            <w:r>
              <w:rPr>
                <w:sz w:val="18"/>
              </w:rPr>
              <w:t>-</w:t>
            </w:r>
          </w:p>
        </w:tc>
      </w:tr>
      <w:tr>
        <w:trPr>
          <w:trHeight w:val="809" w:hRule="atLeast"/>
        </w:trPr>
        <w:tc>
          <w:tcPr>
            <w:tcW w:w="1014" w:type="dxa"/>
            <w:vMerge/>
            <w:tcBorders>
              <w:top w:val="nil"/>
            </w:tcBorders>
          </w:tcPr>
          <w:p>
            <w:pPr>
              <w:rPr>
                <w:sz w:val="2"/>
                <w:szCs w:val="2"/>
              </w:rPr>
            </w:pPr>
          </w:p>
        </w:tc>
        <w:tc>
          <w:tcPr>
            <w:tcW w:w="1643" w:type="dxa"/>
            <w:vMerge/>
            <w:tcBorders>
              <w:top w:val="nil"/>
            </w:tcBorders>
          </w:tcPr>
          <w:p>
            <w:pPr>
              <w:rPr>
                <w:sz w:val="2"/>
                <w:szCs w:val="2"/>
              </w:rPr>
            </w:pPr>
          </w:p>
        </w:tc>
        <w:tc>
          <w:tcPr>
            <w:tcW w:w="959" w:type="dxa"/>
            <w:vMerge/>
            <w:tcBorders>
              <w:top w:val="nil"/>
            </w:tcBorders>
          </w:tcPr>
          <w:p>
            <w:pPr>
              <w:rPr>
                <w:sz w:val="2"/>
                <w:szCs w:val="2"/>
              </w:rPr>
            </w:pPr>
          </w:p>
        </w:tc>
        <w:tc>
          <w:tcPr>
            <w:tcW w:w="1002" w:type="dxa"/>
          </w:tcPr>
          <w:p>
            <w:pPr>
              <w:pStyle w:val="TableParagraph"/>
              <w:spacing w:line="256" w:lineRule="auto" w:before="45"/>
              <w:ind w:left="59" w:right="42"/>
              <w:rPr>
                <w:sz w:val="14"/>
              </w:rPr>
            </w:pPr>
            <w:r>
              <w:rPr>
                <w:sz w:val="18"/>
              </w:rPr>
              <w:t>Connected to V</w:t>
            </w:r>
            <w:r>
              <w:rPr>
                <w:position w:val="-3"/>
                <w:sz w:val="14"/>
              </w:rPr>
              <w:t>DDA</w:t>
            </w:r>
          </w:p>
        </w:tc>
        <w:tc>
          <w:tcPr>
            <w:tcW w:w="552" w:type="dxa"/>
          </w:tcPr>
          <w:p>
            <w:pPr>
              <w:pStyle w:val="TableParagraph"/>
              <w:spacing w:before="9"/>
              <w:rPr>
                <w:b/>
                <w:sz w:val="24"/>
              </w:rPr>
            </w:pPr>
          </w:p>
          <w:p>
            <w:pPr>
              <w:pStyle w:val="TableParagraph"/>
              <w:ind w:left="44" w:right="36"/>
              <w:jc w:val="center"/>
              <w:rPr>
                <w:sz w:val="18"/>
              </w:rPr>
            </w:pPr>
            <w:r>
              <w:rPr>
                <w:sz w:val="18"/>
              </w:rPr>
              <w:t>25</w:t>
            </w:r>
          </w:p>
        </w:tc>
        <w:tc>
          <w:tcPr>
            <w:tcW w:w="499" w:type="dxa"/>
          </w:tcPr>
          <w:p>
            <w:pPr>
              <w:pStyle w:val="TableParagraph"/>
              <w:spacing w:before="9"/>
              <w:rPr>
                <w:b/>
                <w:sz w:val="24"/>
              </w:rPr>
            </w:pPr>
          </w:p>
          <w:p>
            <w:pPr>
              <w:pStyle w:val="TableParagraph"/>
              <w:ind w:left="8"/>
              <w:jc w:val="center"/>
              <w:rPr>
                <w:sz w:val="18"/>
              </w:rPr>
            </w:pPr>
            <w:r>
              <w:rPr>
                <w:sz w:val="18"/>
              </w:rPr>
              <w:t>-</w:t>
            </w:r>
          </w:p>
        </w:tc>
        <w:tc>
          <w:tcPr>
            <w:tcW w:w="594" w:type="dxa"/>
          </w:tcPr>
          <w:p>
            <w:pPr>
              <w:pStyle w:val="TableParagraph"/>
              <w:spacing w:before="9"/>
              <w:rPr>
                <w:b/>
                <w:sz w:val="24"/>
              </w:rPr>
            </w:pPr>
          </w:p>
          <w:p>
            <w:pPr>
              <w:pStyle w:val="TableParagraph"/>
              <w:ind w:left="7"/>
              <w:jc w:val="center"/>
              <w:rPr>
                <w:sz w:val="18"/>
              </w:rPr>
            </w:pPr>
            <w:r>
              <w:rPr>
                <w:sz w:val="18"/>
              </w:rPr>
              <w:t>-</w:t>
            </w:r>
          </w:p>
        </w:tc>
        <w:tc>
          <w:tcPr>
            <w:tcW w:w="496" w:type="dxa"/>
            <w:vMerge/>
            <w:tcBorders>
              <w:top w:val="nil"/>
            </w:tcBorders>
          </w:tcPr>
          <w:p>
            <w:pPr>
              <w:rPr>
                <w:sz w:val="2"/>
                <w:szCs w:val="2"/>
              </w:rPr>
            </w:pPr>
          </w:p>
        </w:tc>
        <w:tc>
          <w:tcPr>
            <w:tcW w:w="2520" w:type="dxa"/>
          </w:tcPr>
          <w:p>
            <w:pPr>
              <w:pStyle w:val="TableParagraph"/>
              <w:spacing w:before="9"/>
              <w:rPr>
                <w:b/>
                <w:sz w:val="24"/>
              </w:rPr>
            </w:pPr>
          </w:p>
          <w:p>
            <w:pPr>
              <w:pStyle w:val="TableParagraph"/>
              <w:ind w:left="8"/>
              <w:jc w:val="center"/>
              <w:rPr>
                <w:sz w:val="18"/>
              </w:rPr>
            </w:pPr>
            <w:r>
              <w:rPr>
                <w:sz w:val="18"/>
              </w:rPr>
              <w:t>-</w:t>
            </w:r>
          </w:p>
        </w:tc>
      </w:tr>
      <w:tr>
        <w:trPr>
          <w:trHeight w:val="1210" w:hRule="atLeast"/>
        </w:trPr>
        <w:tc>
          <w:tcPr>
            <w:tcW w:w="1014" w:type="dxa"/>
          </w:tcPr>
          <w:p>
            <w:pPr>
              <w:pStyle w:val="TableParagraph"/>
              <w:rPr>
                <w:b/>
                <w:sz w:val="16"/>
              </w:rPr>
            </w:pPr>
          </w:p>
          <w:p>
            <w:pPr>
              <w:pStyle w:val="TableParagraph"/>
              <w:rPr>
                <w:b/>
                <w:sz w:val="16"/>
              </w:rPr>
            </w:pPr>
          </w:p>
          <w:p>
            <w:pPr>
              <w:pStyle w:val="TableParagraph"/>
              <w:spacing w:line="117" w:lineRule="auto" w:before="134"/>
              <w:ind w:left="428" w:right="266" w:hanging="130"/>
              <w:rPr>
                <w:sz w:val="14"/>
              </w:rPr>
            </w:pPr>
            <w:r>
              <w:rPr>
                <w:position w:val="-6"/>
                <w:sz w:val="18"/>
              </w:rPr>
              <w:t>R </w:t>
            </w:r>
            <w:r>
              <w:rPr>
                <w:sz w:val="14"/>
              </w:rPr>
              <w:t>(2) O</w:t>
            </w:r>
          </w:p>
        </w:tc>
        <w:tc>
          <w:tcPr>
            <w:tcW w:w="1643" w:type="dxa"/>
          </w:tcPr>
          <w:p>
            <w:pPr>
              <w:pStyle w:val="TableParagraph"/>
              <w:rPr>
                <w:b/>
                <w:sz w:val="20"/>
              </w:rPr>
            </w:pPr>
          </w:p>
          <w:p>
            <w:pPr>
              <w:pStyle w:val="TableParagraph"/>
              <w:spacing w:line="254" w:lineRule="auto" w:before="147"/>
              <w:ind w:left="59"/>
              <w:rPr>
                <w:sz w:val="18"/>
              </w:rPr>
            </w:pPr>
            <w:r>
              <w:rPr>
                <w:sz w:val="18"/>
              </w:rPr>
              <w:t>Impedance output with buffer OFF</w:t>
            </w:r>
          </w:p>
        </w:tc>
        <w:tc>
          <w:tcPr>
            <w:tcW w:w="1961" w:type="dxa"/>
            <w:gridSpan w:val="2"/>
          </w:tcPr>
          <w:p>
            <w:pPr>
              <w:pStyle w:val="TableParagraph"/>
              <w:rPr>
                <w:b/>
                <w:sz w:val="20"/>
              </w:rPr>
            </w:pPr>
          </w:p>
          <w:p>
            <w:pPr>
              <w:pStyle w:val="TableParagraph"/>
              <w:spacing w:before="3"/>
              <w:rPr>
                <w:b/>
                <w:sz w:val="22"/>
              </w:rPr>
            </w:pPr>
          </w:p>
          <w:p>
            <w:pPr>
              <w:pStyle w:val="TableParagraph"/>
              <w:ind w:left="8"/>
              <w:jc w:val="center"/>
              <w:rPr>
                <w:sz w:val="18"/>
              </w:rPr>
            </w:pPr>
            <w:r>
              <w:rPr>
                <w:sz w:val="18"/>
              </w:rPr>
              <w:t>-</w:t>
            </w:r>
          </w:p>
        </w:tc>
        <w:tc>
          <w:tcPr>
            <w:tcW w:w="552" w:type="dxa"/>
          </w:tcPr>
          <w:p>
            <w:pPr>
              <w:pStyle w:val="TableParagraph"/>
              <w:rPr>
                <w:b/>
                <w:sz w:val="20"/>
              </w:rPr>
            </w:pPr>
          </w:p>
          <w:p>
            <w:pPr>
              <w:pStyle w:val="TableParagraph"/>
              <w:spacing w:before="3"/>
              <w:rPr>
                <w:b/>
                <w:sz w:val="22"/>
              </w:rPr>
            </w:pPr>
          </w:p>
          <w:p>
            <w:pPr>
              <w:pStyle w:val="TableParagraph"/>
              <w:ind w:left="11"/>
              <w:jc w:val="center"/>
              <w:rPr>
                <w:sz w:val="18"/>
              </w:rPr>
            </w:pPr>
            <w:r>
              <w:rPr>
                <w:sz w:val="18"/>
              </w:rPr>
              <w:t>-</w:t>
            </w:r>
          </w:p>
        </w:tc>
        <w:tc>
          <w:tcPr>
            <w:tcW w:w="499" w:type="dxa"/>
          </w:tcPr>
          <w:p>
            <w:pPr>
              <w:pStyle w:val="TableParagraph"/>
              <w:rPr>
                <w:b/>
                <w:sz w:val="20"/>
              </w:rPr>
            </w:pPr>
          </w:p>
          <w:p>
            <w:pPr>
              <w:pStyle w:val="TableParagraph"/>
              <w:spacing w:before="3"/>
              <w:rPr>
                <w:b/>
                <w:sz w:val="22"/>
              </w:rPr>
            </w:pPr>
          </w:p>
          <w:p>
            <w:pPr>
              <w:pStyle w:val="TableParagraph"/>
              <w:ind w:left="8"/>
              <w:jc w:val="center"/>
              <w:rPr>
                <w:sz w:val="18"/>
              </w:rPr>
            </w:pPr>
            <w:r>
              <w:rPr>
                <w:sz w:val="18"/>
              </w:rPr>
              <w:t>-</w:t>
            </w:r>
          </w:p>
        </w:tc>
        <w:tc>
          <w:tcPr>
            <w:tcW w:w="594" w:type="dxa"/>
          </w:tcPr>
          <w:p>
            <w:pPr>
              <w:pStyle w:val="TableParagraph"/>
              <w:rPr>
                <w:b/>
                <w:sz w:val="20"/>
              </w:rPr>
            </w:pPr>
          </w:p>
          <w:p>
            <w:pPr>
              <w:pStyle w:val="TableParagraph"/>
              <w:spacing w:before="3"/>
              <w:rPr>
                <w:b/>
                <w:sz w:val="22"/>
              </w:rPr>
            </w:pPr>
          </w:p>
          <w:p>
            <w:pPr>
              <w:pStyle w:val="TableParagraph"/>
              <w:ind w:left="95" w:right="87"/>
              <w:jc w:val="center"/>
              <w:rPr>
                <w:sz w:val="18"/>
              </w:rPr>
            </w:pPr>
            <w:r>
              <w:rPr>
                <w:sz w:val="18"/>
              </w:rPr>
              <w:t>15</w:t>
            </w:r>
          </w:p>
        </w:tc>
        <w:tc>
          <w:tcPr>
            <w:tcW w:w="496" w:type="dxa"/>
          </w:tcPr>
          <w:p>
            <w:pPr>
              <w:pStyle w:val="TableParagraph"/>
              <w:rPr>
                <w:b/>
                <w:sz w:val="22"/>
              </w:rPr>
            </w:pPr>
          </w:p>
          <w:p>
            <w:pPr>
              <w:pStyle w:val="TableParagraph"/>
              <w:spacing w:before="2"/>
              <w:rPr>
                <w:b/>
                <w:sz w:val="19"/>
              </w:rPr>
            </w:pPr>
          </w:p>
          <w:p>
            <w:pPr>
              <w:pStyle w:val="TableParagraph"/>
              <w:ind w:right="110"/>
              <w:jc w:val="right"/>
              <w:rPr>
                <w:rFonts w:ascii="Symbol" w:hAnsi="Symbol"/>
                <w:sz w:val="18"/>
              </w:rPr>
            </w:pPr>
            <w:r>
              <w:rPr>
                <w:w w:val="115"/>
                <w:sz w:val="18"/>
              </w:rPr>
              <w:t>k</w:t>
            </w:r>
            <w:r>
              <w:rPr>
                <w:rFonts w:ascii="Symbol" w:hAnsi="Symbol"/>
                <w:w w:val="115"/>
                <w:sz w:val="18"/>
              </w:rPr>
              <w:t>Ω</w:t>
            </w:r>
          </w:p>
        </w:tc>
        <w:tc>
          <w:tcPr>
            <w:tcW w:w="2520" w:type="dxa"/>
          </w:tcPr>
          <w:p>
            <w:pPr>
              <w:pStyle w:val="TableParagraph"/>
              <w:spacing w:line="254" w:lineRule="auto" w:before="47"/>
              <w:ind w:left="59" w:right="133"/>
              <w:rPr>
                <w:sz w:val="14"/>
              </w:rPr>
            </w:pPr>
            <w:r>
              <w:rPr>
                <w:sz w:val="18"/>
              </w:rPr>
              <w:t>When the buffer is OFF, the Minimum resistive load between DAC_OUT and V</w:t>
            </w:r>
            <w:r>
              <w:rPr>
                <w:position w:val="-4"/>
                <w:sz w:val="14"/>
              </w:rPr>
              <w:t>SS</w:t>
            </w:r>
          </w:p>
          <w:p>
            <w:pPr>
              <w:pStyle w:val="TableParagraph"/>
              <w:spacing w:line="167" w:lineRule="exact"/>
              <w:ind w:left="59"/>
              <w:rPr>
                <w:sz w:val="18"/>
              </w:rPr>
            </w:pPr>
            <w:r>
              <w:rPr>
                <w:sz w:val="18"/>
              </w:rPr>
              <w:t>to have a 1% accuracy is</w:t>
            </w:r>
          </w:p>
          <w:p>
            <w:pPr>
              <w:pStyle w:val="TableParagraph"/>
              <w:ind w:left="59"/>
              <w:rPr>
                <w:rFonts w:ascii="Symbol" w:hAnsi="Symbol"/>
                <w:sz w:val="18"/>
              </w:rPr>
            </w:pPr>
            <w:r>
              <w:rPr>
                <w:w w:val="110"/>
                <w:sz w:val="18"/>
              </w:rPr>
              <w:t>1.5 M</w:t>
            </w:r>
            <w:r>
              <w:rPr>
                <w:rFonts w:ascii="Symbol" w:hAnsi="Symbol"/>
                <w:w w:val="110"/>
                <w:sz w:val="18"/>
              </w:rPr>
              <w:t>Ω</w:t>
            </w:r>
          </w:p>
        </w:tc>
      </w:tr>
      <w:tr>
        <w:trPr>
          <w:trHeight w:val="770" w:hRule="atLeast"/>
        </w:trPr>
        <w:tc>
          <w:tcPr>
            <w:tcW w:w="1014" w:type="dxa"/>
          </w:tcPr>
          <w:p>
            <w:pPr>
              <w:pStyle w:val="TableParagraph"/>
              <w:spacing w:before="2"/>
              <w:rPr>
                <w:b/>
                <w:sz w:val="20"/>
              </w:rPr>
            </w:pPr>
          </w:p>
          <w:p>
            <w:pPr>
              <w:pStyle w:val="TableParagraph"/>
              <w:tabs>
                <w:tab w:pos="532" w:val="left" w:leader="none"/>
              </w:tabs>
              <w:spacing w:line="178" w:lineRule="exact"/>
              <w:ind w:left="10"/>
              <w:jc w:val="center"/>
              <w:rPr>
                <w:sz w:val="14"/>
              </w:rPr>
            </w:pPr>
            <w:r>
              <w:rPr>
                <w:position w:val="-6"/>
                <w:sz w:val="18"/>
              </w:rPr>
              <w:t>C</w:t>
              <w:tab/>
            </w:r>
            <w:r>
              <w:rPr>
                <w:sz w:val="14"/>
              </w:rPr>
              <w:t>(2)</w:t>
            </w:r>
          </w:p>
          <w:p>
            <w:pPr>
              <w:pStyle w:val="TableParagraph"/>
              <w:spacing w:line="99" w:lineRule="exact"/>
              <w:ind w:left="10" w:right="42"/>
              <w:jc w:val="center"/>
              <w:rPr>
                <w:sz w:val="14"/>
              </w:rPr>
            </w:pPr>
            <w:r>
              <w:rPr>
                <w:w w:val="105"/>
                <w:sz w:val="14"/>
              </w:rPr>
              <w:t>LOAD</w:t>
            </w:r>
          </w:p>
        </w:tc>
        <w:tc>
          <w:tcPr>
            <w:tcW w:w="1643" w:type="dxa"/>
          </w:tcPr>
          <w:p>
            <w:pPr>
              <w:pStyle w:val="TableParagraph"/>
              <w:spacing w:before="2"/>
              <w:rPr>
                <w:b/>
                <w:sz w:val="23"/>
              </w:rPr>
            </w:pPr>
          </w:p>
          <w:p>
            <w:pPr>
              <w:pStyle w:val="TableParagraph"/>
              <w:ind w:left="59"/>
              <w:rPr>
                <w:sz w:val="18"/>
              </w:rPr>
            </w:pPr>
            <w:r>
              <w:rPr>
                <w:sz w:val="18"/>
              </w:rPr>
              <w:t>Capacitive load</w:t>
            </w:r>
          </w:p>
        </w:tc>
        <w:tc>
          <w:tcPr>
            <w:tcW w:w="1961" w:type="dxa"/>
            <w:gridSpan w:val="2"/>
          </w:tcPr>
          <w:p>
            <w:pPr>
              <w:pStyle w:val="TableParagraph"/>
              <w:spacing w:before="2"/>
              <w:rPr>
                <w:b/>
                <w:sz w:val="23"/>
              </w:rPr>
            </w:pPr>
          </w:p>
          <w:p>
            <w:pPr>
              <w:pStyle w:val="TableParagraph"/>
              <w:ind w:left="6"/>
              <w:jc w:val="center"/>
              <w:rPr>
                <w:sz w:val="18"/>
              </w:rPr>
            </w:pPr>
            <w:r>
              <w:rPr>
                <w:sz w:val="18"/>
              </w:rPr>
              <w:t>-</w:t>
            </w:r>
          </w:p>
        </w:tc>
        <w:tc>
          <w:tcPr>
            <w:tcW w:w="552" w:type="dxa"/>
          </w:tcPr>
          <w:p>
            <w:pPr>
              <w:pStyle w:val="TableParagraph"/>
              <w:spacing w:before="2"/>
              <w:rPr>
                <w:b/>
                <w:sz w:val="23"/>
              </w:rPr>
            </w:pPr>
          </w:p>
          <w:p>
            <w:pPr>
              <w:pStyle w:val="TableParagraph"/>
              <w:ind w:left="9"/>
              <w:jc w:val="center"/>
              <w:rPr>
                <w:sz w:val="18"/>
              </w:rPr>
            </w:pPr>
            <w:r>
              <w:rPr>
                <w:sz w:val="18"/>
              </w:rPr>
              <w:t>-</w:t>
            </w:r>
          </w:p>
        </w:tc>
        <w:tc>
          <w:tcPr>
            <w:tcW w:w="499" w:type="dxa"/>
          </w:tcPr>
          <w:p>
            <w:pPr>
              <w:pStyle w:val="TableParagraph"/>
              <w:spacing w:before="2"/>
              <w:rPr>
                <w:b/>
                <w:sz w:val="23"/>
              </w:rPr>
            </w:pPr>
          </w:p>
          <w:p>
            <w:pPr>
              <w:pStyle w:val="TableParagraph"/>
              <w:ind w:left="6"/>
              <w:jc w:val="center"/>
              <w:rPr>
                <w:sz w:val="18"/>
              </w:rPr>
            </w:pPr>
            <w:r>
              <w:rPr>
                <w:sz w:val="18"/>
              </w:rPr>
              <w:t>-</w:t>
            </w:r>
          </w:p>
        </w:tc>
        <w:tc>
          <w:tcPr>
            <w:tcW w:w="594" w:type="dxa"/>
          </w:tcPr>
          <w:p>
            <w:pPr>
              <w:pStyle w:val="TableParagraph"/>
              <w:spacing w:before="2"/>
              <w:rPr>
                <w:b/>
                <w:sz w:val="23"/>
              </w:rPr>
            </w:pPr>
          </w:p>
          <w:p>
            <w:pPr>
              <w:pStyle w:val="TableParagraph"/>
              <w:ind w:left="93" w:right="87"/>
              <w:jc w:val="center"/>
              <w:rPr>
                <w:sz w:val="18"/>
              </w:rPr>
            </w:pPr>
            <w:r>
              <w:rPr>
                <w:sz w:val="18"/>
              </w:rPr>
              <w:t>50</w:t>
            </w:r>
          </w:p>
        </w:tc>
        <w:tc>
          <w:tcPr>
            <w:tcW w:w="496" w:type="dxa"/>
          </w:tcPr>
          <w:p>
            <w:pPr>
              <w:pStyle w:val="TableParagraph"/>
              <w:spacing w:before="2"/>
              <w:rPr>
                <w:b/>
                <w:sz w:val="23"/>
              </w:rPr>
            </w:pPr>
          </w:p>
          <w:p>
            <w:pPr>
              <w:pStyle w:val="TableParagraph"/>
              <w:ind w:right="133"/>
              <w:jc w:val="right"/>
              <w:rPr>
                <w:sz w:val="18"/>
              </w:rPr>
            </w:pPr>
            <w:r>
              <w:rPr>
                <w:sz w:val="18"/>
              </w:rPr>
              <w:t>pF</w:t>
            </w:r>
          </w:p>
        </w:tc>
        <w:tc>
          <w:tcPr>
            <w:tcW w:w="2520" w:type="dxa"/>
          </w:tcPr>
          <w:p>
            <w:pPr>
              <w:pStyle w:val="TableParagraph"/>
              <w:spacing w:line="254" w:lineRule="auto" w:before="45"/>
              <w:ind w:left="59" w:right="133"/>
              <w:rPr>
                <w:sz w:val="18"/>
              </w:rPr>
            </w:pPr>
            <w:r>
              <w:rPr>
                <w:sz w:val="18"/>
              </w:rPr>
              <w:t>Maximum capacitive load at DAC_OUT pin (when the buffer is ON).</w:t>
            </w:r>
          </w:p>
        </w:tc>
      </w:tr>
      <w:tr>
        <w:trPr>
          <w:trHeight w:val="870" w:hRule="atLeast"/>
        </w:trPr>
        <w:tc>
          <w:tcPr>
            <w:tcW w:w="1014" w:type="dxa"/>
          </w:tcPr>
          <w:p>
            <w:pPr>
              <w:pStyle w:val="TableParagraph"/>
              <w:spacing w:before="11"/>
              <w:rPr>
                <w:b/>
                <w:sz w:val="17"/>
              </w:rPr>
            </w:pPr>
          </w:p>
          <w:p>
            <w:pPr>
              <w:pStyle w:val="TableParagraph"/>
              <w:spacing w:line="196" w:lineRule="exact"/>
              <w:ind w:left="8"/>
              <w:jc w:val="center"/>
              <w:rPr>
                <w:sz w:val="18"/>
              </w:rPr>
            </w:pPr>
            <w:r>
              <w:rPr>
                <w:sz w:val="18"/>
              </w:rPr>
              <w:t>DAC_OUT</w:t>
            </w:r>
          </w:p>
          <w:p>
            <w:pPr>
              <w:pStyle w:val="TableParagraph"/>
              <w:spacing w:line="170" w:lineRule="auto" w:before="18"/>
              <w:ind w:left="9"/>
              <w:jc w:val="center"/>
              <w:rPr>
                <w:sz w:val="14"/>
              </w:rPr>
            </w:pPr>
            <w:r>
              <w:rPr>
                <w:position w:val="-6"/>
                <w:sz w:val="18"/>
              </w:rPr>
              <w:t>min</w:t>
            </w:r>
            <w:r>
              <w:rPr>
                <w:sz w:val="14"/>
              </w:rPr>
              <w:t>(2)</w:t>
            </w:r>
          </w:p>
        </w:tc>
        <w:tc>
          <w:tcPr>
            <w:tcW w:w="1643" w:type="dxa"/>
          </w:tcPr>
          <w:p>
            <w:pPr>
              <w:pStyle w:val="TableParagraph"/>
              <w:spacing w:line="254" w:lineRule="auto" w:before="96"/>
              <w:ind w:left="59"/>
              <w:rPr>
                <w:sz w:val="18"/>
              </w:rPr>
            </w:pPr>
            <w:r>
              <w:rPr>
                <w:sz w:val="18"/>
              </w:rPr>
              <w:t>Lower DAC_OUT voltage with buffer ON</w:t>
            </w:r>
          </w:p>
        </w:tc>
        <w:tc>
          <w:tcPr>
            <w:tcW w:w="1961" w:type="dxa"/>
            <w:gridSpan w:val="2"/>
          </w:tcPr>
          <w:p>
            <w:pPr>
              <w:pStyle w:val="TableParagraph"/>
              <w:spacing w:before="6"/>
              <w:rPr>
                <w:b/>
                <w:sz w:val="27"/>
              </w:rPr>
            </w:pPr>
          </w:p>
          <w:p>
            <w:pPr>
              <w:pStyle w:val="TableParagraph"/>
              <w:ind w:left="8"/>
              <w:jc w:val="center"/>
              <w:rPr>
                <w:sz w:val="18"/>
              </w:rPr>
            </w:pPr>
            <w:r>
              <w:rPr>
                <w:sz w:val="18"/>
              </w:rPr>
              <w:t>-</w:t>
            </w:r>
          </w:p>
        </w:tc>
        <w:tc>
          <w:tcPr>
            <w:tcW w:w="552" w:type="dxa"/>
          </w:tcPr>
          <w:p>
            <w:pPr>
              <w:pStyle w:val="TableParagraph"/>
              <w:spacing w:before="6"/>
              <w:rPr>
                <w:b/>
                <w:sz w:val="27"/>
              </w:rPr>
            </w:pPr>
          </w:p>
          <w:p>
            <w:pPr>
              <w:pStyle w:val="TableParagraph"/>
              <w:ind w:left="44" w:right="35"/>
              <w:jc w:val="center"/>
              <w:rPr>
                <w:sz w:val="18"/>
              </w:rPr>
            </w:pPr>
            <w:r>
              <w:rPr>
                <w:sz w:val="18"/>
              </w:rPr>
              <w:t>0.2</w:t>
            </w:r>
          </w:p>
        </w:tc>
        <w:tc>
          <w:tcPr>
            <w:tcW w:w="499" w:type="dxa"/>
          </w:tcPr>
          <w:p>
            <w:pPr>
              <w:pStyle w:val="TableParagraph"/>
              <w:spacing w:before="6"/>
              <w:rPr>
                <w:b/>
                <w:sz w:val="27"/>
              </w:rPr>
            </w:pPr>
          </w:p>
          <w:p>
            <w:pPr>
              <w:pStyle w:val="TableParagraph"/>
              <w:ind w:left="9"/>
              <w:jc w:val="center"/>
              <w:rPr>
                <w:sz w:val="18"/>
              </w:rPr>
            </w:pPr>
            <w:r>
              <w:rPr>
                <w:sz w:val="18"/>
              </w:rPr>
              <w:t>-</w:t>
            </w:r>
          </w:p>
        </w:tc>
        <w:tc>
          <w:tcPr>
            <w:tcW w:w="594" w:type="dxa"/>
          </w:tcPr>
          <w:p>
            <w:pPr>
              <w:pStyle w:val="TableParagraph"/>
              <w:spacing w:before="6"/>
              <w:rPr>
                <w:b/>
                <w:sz w:val="27"/>
              </w:rPr>
            </w:pPr>
          </w:p>
          <w:p>
            <w:pPr>
              <w:pStyle w:val="TableParagraph"/>
              <w:ind w:left="8"/>
              <w:jc w:val="center"/>
              <w:rPr>
                <w:sz w:val="18"/>
              </w:rPr>
            </w:pPr>
            <w:r>
              <w:rPr>
                <w:sz w:val="18"/>
              </w:rPr>
              <w:t>-</w:t>
            </w:r>
          </w:p>
        </w:tc>
        <w:tc>
          <w:tcPr>
            <w:tcW w:w="496" w:type="dxa"/>
          </w:tcPr>
          <w:p>
            <w:pPr>
              <w:pStyle w:val="TableParagraph"/>
              <w:spacing w:before="6"/>
              <w:rPr>
                <w:b/>
                <w:sz w:val="27"/>
              </w:rPr>
            </w:pPr>
          </w:p>
          <w:p>
            <w:pPr>
              <w:pStyle w:val="TableParagraph"/>
              <w:ind w:right="175"/>
              <w:jc w:val="right"/>
              <w:rPr>
                <w:sz w:val="18"/>
              </w:rPr>
            </w:pPr>
            <w:r>
              <w:rPr>
                <w:sz w:val="18"/>
              </w:rPr>
              <w:t>V</w:t>
            </w:r>
          </w:p>
        </w:tc>
        <w:tc>
          <w:tcPr>
            <w:tcW w:w="2520" w:type="dxa"/>
            <w:vMerge w:val="restart"/>
          </w:tcPr>
          <w:p>
            <w:pPr>
              <w:pStyle w:val="TableParagraph"/>
              <w:spacing w:line="254" w:lineRule="auto" w:before="137"/>
              <w:ind w:left="59" w:right="180"/>
              <w:rPr>
                <w:sz w:val="18"/>
              </w:rPr>
            </w:pPr>
            <w:r>
              <w:rPr>
                <w:sz w:val="18"/>
              </w:rPr>
              <w:t>It gives the maximum output excursion of the DAC.</w:t>
            </w:r>
          </w:p>
          <w:p>
            <w:pPr>
              <w:pStyle w:val="TableParagraph"/>
              <w:spacing w:line="254" w:lineRule="auto" w:before="41"/>
              <w:ind w:left="59" w:right="94"/>
              <w:rPr>
                <w:sz w:val="18"/>
              </w:rPr>
            </w:pPr>
            <w:r>
              <w:rPr>
                <w:sz w:val="18"/>
              </w:rPr>
              <w:t>It corresponds to 12-bit input code (0x0E0) to (0xF1C) at V</w:t>
            </w:r>
            <w:r>
              <w:rPr>
                <w:position w:val="-4"/>
                <w:sz w:val="14"/>
              </w:rPr>
              <w:t>REF+ </w:t>
            </w:r>
            <w:r>
              <w:rPr>
                <w:sz w:val="18"/>
              </w:rPr>
              <w:t>= 3.6 V and (0x1C7) to</w:t>
            </w:r>
          </w:p>
          <w:p>
            <w:pPr>
              <w:pStyle w:val="TableParagraph"/>
              <w:spacing w:line="199" w:lineRule="exact"/>
              <w:ind w:left="59"/>
              <w:rPr>
                <w:sz w:val="18"/>
              </w:rPr>
            </w:pPr>
            <w:r>
              <w:rPr>
                <w:sz w:val="18"/>
              </w:rPr>
              <w:t>(0xE38) at V</w:t>
            </w:r>
            <w:r>
              <w:rPr>
                <w:position w:val="-3"/>
                <w:sz w:val="14"/>
              </w:rPr>
              <w:t>REF+ </w:t>
            </w:r>
            <w:r>
              <w:rPr>
                <w:sz w:val="18"/>
              </w:rPr>
              <w:t>= 1.7 V</w:t>
            </w:r>
          </w:p>
        </w:tc>
      </w:tr>
      <w:tr>
        <w:trPr>
          <w:trHeight w:val="770" w:hRule="atLeast"/>
        </w:trPr>
        <w:tc>
          <w:tcPr>
            <w:tcW w:w="1014" w:type="dxa"/>
          </w:tcPr>
          <w:p>
            <w:pPr>
              <w:pStyle w:val="TableParagraph"/>
              <w:spacing w:line="196" w:lineRule="exact" w:before="156"/>
              <w:ind w:left="8"/>
              <w:jc w:val="center"/>
              <w:rPr>
                <w:sz w:val="18"/>
              </w:rPr>
            </w:pPr>
            <w:r>
              <w:rPr>
                <w:sz w:val="18"/>
              </w:rPr>
              <w:t>DAC_OUT</w:t>
            </w:r>
          </w:p>
          <w:p>
            <w:pPr>
              <w:pStyle w:val="TableParagraph"/>
              <w:spacing w:line="170" w:lineRule="auto" w:before="18"/>
              <w:ind w:left="9"/>
              <w:jc w:val="center"/>
              <w:rPr>
                <w:sz w:val="14"/>
              </w:rPr>
            </w:pPr>
            <w:r>
              <w:rPr>
                <w:position w:val="-6"/>
                <w:sz w:val="18"/>
              </w:rPr>
              <w:t>max</w:t>
            </w:r>
            <w:r>
              <w:rPr>
                <w:sz w:val="14"/>
              </w:rPr>
              <w:t>(2)</w:t>
            </w:r>
          </w:p>
        </w:tc>
        <w:tc>
          <w:tcPr>
            <w:tcW w:w="1643" w:type="dxa"/>
          </w:tcPr>
          <w:p>
            <w:pPr>
              <w:pStyle w:val="TableParagraph"/>
              <w:spacing w:line="254" w:lineRule="auto" w:before="45"/>
              <w:ind w:left="59" w:right="118"/>
              <w:jc w:val="both"/>
              <w:rPr>
                <w:sz w:val="18"/>
              </w:rPr>
            </w:pPr>
            <w:r>
              <w:rPr>
                <w:sz w:val="18"/>
              </w:rPr>
              <w:t>Higher DAC_OUT voltage with</w:t>
            </w:r>
            <w:r>
              <w:rPr>
                <w:spacing w:val="-17"/>
                <w:sz w:val="18"/>
              </w:rPr>
              <w:t> </w:t>
            </w:r>
            <w:r>
              <w:rPr>
                <w:sz w:val="18"/>
              </w:rPr>
              <w:t>buffer ON</w:t>
            </w:r>
          </w:p>
        </w:tc>
        <w:tc>
          <w:tcPr>
            <w:tcW w:w="1961" w:type="dxa"/>
            <w:gridSpan w:val="2"/>
          </w:tcPr>
          <w:p>
            <w:pPr>
              <w:pStyle w:val="TableParagraph"/>
              <w:rPr>
                <w:b/>
                <w:sz w:val="23"/>
              </w:rPr>
            </w:pPr>
          </w:p>
          <w:p>
            <w:pPr>
              <w:pStyle w:val="TableParagraph"/>
              <w:spacing w:before="1"/>
              <w:ind w:left="8"/>
              <w:jc w:val="center"/>
              <w:rPr>
                <w:sz w:val="18"/>
              </w:rPr>
            </w:pPr>
            <w:r>
              <w:rPr>
                <w:sz w:val="18"/>
              </w:rPr>
              <w:t>-</w:t>
            </w:r>
          </w:p>
        </w:tc>
        <w:tc>
          <w:tcPr>
            <w:tcW w:w="552" w:type="dxa"/>
          </w:tcPr>
          <w:p>
            <w:pPr>
              <w:pStyle w:val="TableParagraph"/>
              <w:rPr>
                <w:b/>
                <w:sz w:val="23"/>
              </w:rPr>
            </w:pPr>
          </w:p>
          <w:p>
            <w:pPr>
              <w:pStyle w:val="TableParagraph"/>
              <w:spacing w:before="1"/>
              <w:ind w:left="11"/>
              <w:jc w:val="center"/>
              <w:rPr>
                <w:sz w:val="18"/>
              </w:rPr>
            </w:pPr>
            <w:r>
              <w:rPr>
                <w:sz w:val="18"/>
              </w:rPr>
              <w:t>-</w:t>
            </w:r>
          </w:p>
        </w:tc>
        <w:tc>
          <w:tcPr>
            <w:tcW w:w="499" w:type="dxa"/>
          </w:tcPr>
          <w:p>
            <w:pPr>
              <w:pStyle w:val="TableParagraph"/>
              <w:rPr>
                <w:b/>
                <w:sz w:val="23"/>
              </w:rPr>
            </w:pPr>
          </w:p>
          <w:p>
            <w:pPr>
              <w:pStyle w:val="TableParagraph"/>
              <w:spacing w:before="1"/>
              <w:ind w:left="8"/>
              <w:jc w:val="center"/>
              <w:rPr>
                <w:sz w:val="18"/>
              </w:rPr>
            </w:pPr>
            <w:r>
              <w:rPr>
                <w:sz w:val="18"/>
              </w:rPr>
              <w:t>-</w:t>
            </w:r>
          </w:p>
        </w:tc>
        <w:tc>
          <w:tcPr>
            <w:tcW w:w="594" w:type="dxa"/>
          </w:tcPr>
          <w:p>
            <w:pPr>
              <w:pStyle w:val="TableParagraph"/>
              <w:spacing w:line="227" w:lineRule="exact" w:before="160"/>
              <w:ind w:left="84"/>
              <w:rPr>
                <w:sz w:val="14"/>
              </w:rPr>
            </w:pPr>
            <w:r>
              <w:rPr>
                <w:position w:val="4"/>
                <w:sz w:val="18"/>
              </w:rPr>
              <w:t>V</w:t>
            </w:r>
            <w:r>
              <w:rPr>
                <w:sz w:val="14"/>
              </w:rPr>
              <w:t>DDA</w:t>
            </w:r>
          </w:p>
          <w:p>
            <w:pPr>
              <w:pStyle w:val="TableParagraph"/>
              <w:spacing w:line="195" w:lineRule="exact"/>
              <w:ind w:left="96"/>
              <w:rPr>
                <w:sz w:val="18"/>
              </w:rPr>
            </w:pPr>
            <w:r>
              <w:rPr>
                <w:sz w:val="18"/>
              </w:rPr>
              <w:t>–</w:t>
            </w:r>
            <w:r>
              <w:rPr>
                <w:spacing w:val="-10"/>
                <w:sz w:val="18"/>
              </w:rPr>
              <w:t> </w:t>
            </w:r>
            <w:r>
              <w:rPr>
                <w:sz w:val="18"/>
              </w:rPr>
              <w:t>0.2</w:t>
            </w:r>
          </w:p>
        </w:tc>
        <w:tc>
          <w:tcPr>
            <w:tcW w:w="496" w:type="dxa"/>
          </w:tcPr>
          <w:p>
            <w:pPr>
              <w:pStyle w:val="TableParagraph"/>
              <w:rPr>
                <w:b/>
                <w:sz w:val="23"/>
              </w:rPr>
            </w:pPr>
          </w:p>
          <w:p>
            <w:pPr>
              <w:pStyle w:val="TableParagraph"/>
              <w:spacing w:before="1"/>
              <w:ind w:right="175"/>
              <w:jc w:val="right"/>
              <w:rPr>
                <w:sz w:val="18"/>
              </w:rPr>
            </w:pPr>
            <w:r>
              <w:rPr>
                <w:sz w:val="18"/>
              </w:rPr>
              <w:t>V</w:t>
            </w:r>
          </w:p>
        </w:tc>
        <w:tc>
          <w:tcPr>
            <w:tcW w:w="2520" w:type="dxa"/>
            <w:vMerge/>
            <w:tcBorders>
              <w:top w:val="nil"/>
            </w:tcBorders>
          </w:tcPr>
          <w:p>
            <w:pPr>
              <w:rPr>
                <w:sz w:val="2"/>
                <w:szCs w:val="2"/>
              </w:rPr>
            </w:pPr>
          </w:p>
        </w:tc>
      </w:tr>
      <w:tr>
        <w:trPr>
          <w:trHeight w:val="770" w:hRule="atLeast"/>
        </w:trPr>
        <w:tc>
          <w:tcPr>
            <w:tcW w:w="1014" w:type="dxa"/>
          </w:tcPr>
          <w:p>
            <w:pPr>
              <w:pStyle w:val="TableParagraph"/>
              <w:spacing w:line="196" w:lineRule="exact" w:before="156"/>
              <w:ind w:left="8"/>
              <w:jc w:val="center"/>
              <w:rPr>
                <w:sz w:val="18"/>
              </w:rPr>
            </w:pPr>
            <w:r>
              <w:rPr>
                <w:sz w:val="18"/>
              </w:rPr>
              <w:t>DAC_OUT</w:t>
            </w:r>
          </w:p>
          <w:p>
            <w:pPr>
              <w:pStyle w:val="TableParagraph"/>
              <w:spacing w:line="170" w:lineRule="auto" w:before="18"/>
              <w:ind w:left="9"/>
              <w:jc w:val="center"/>
              <w:rPr>
                <w:sz w:val="14"/>
              </w:rPr>
            </w:pPr>
            <w:r>
              <w:rPr>
                <w:position w:val="-6"/>
                <w:sz w:val="18"/>
              </w:rPr>
              <w:t>min</w:t>
            </w:r>
            <w:r>
              <w:rPr>
                <w:sz w:val="14"/>
              </w:rPr>
              <w:t>(2)</w:t>
            </w:r>
          </w:p>
        </w:tc>
        <w:tc>
          <w:tcPr>
            <w:tcW w:w="1643" w:type="dxa"/>
          </w:tcPr>
          <w:p>
            <w:pPr>
              <w:pStyle w:val="TableParagraph"/>
              <w:spacing w:line="254" w:lineRule="auto" w:before="45"/>
              <w:ind w:left="59"/>
              <w:rPr>
                <w:sz w:val="18"/>
              </w:rPr>
            </w:pPr>
            <w:r>
              <w:rPr>
                <w:sz w:val="18"/>
              </w:rPr>
              <w:t>Lower DAC_OUT voltage with buffer OFF</w:t>
            </w:r>
          </w:p>
        </w:tc>
        <w:tc>
          <w:tcPr>
            <w:tcW w:w="1961" w:type="dxa"/>
            <w:gridSpan w:val="2"/>
          </w:tcPr>
          <w:p>
            <w:pPr>
              <w:pStyle w:val="TableParagraph"/>
              <w:rPr>
                <w:b/>
                <w:sz w:val="23"/>
              </w:rPr>
            </w:pPr>
          </w:p>
          <w:p>
            <w:pPr>
              <w:pStyle w:val="TableParagraph"/>
              <w:spacing w:before="1"/>
              <w:ind w:left="8"/>
              <w:jc w:val="center"/>
              <w:rPr>
                <w:sz w:val="18"/>
              </w:rPr>
            </w:pPr>
            <w:r>
              <w:rPr>
                <w:sz w:val="18"/>
              </w:rPr>
              <w:t>-</w:t>
            </w:r>
          </w:p>
        </w:tc>
        <w:tc>
          <w:tcPr>
            <w:tcW w:w="552" w:type="dxa"/>
          </w:tcPr>
          <w:p>
            <w:pPr>
              <w:pStyle w:val="TableParagraph"/>
              <w:rPr>
                <w:b/>
                <w:sz w:val="23"/>
              </w:rPr>
            </w:pPr>
          </w:p>
          <w:p>
            <w:pPr>
              <w:pStyle w:val="TableParagraph"/>
              <w:spacing w:before="1"/>
              <w:ind w:left="11"/>
              <w:jc w:val="center"/>
              <w:rPr>
                <w:sz w:val="18"/>
              </w:rPr>
            </w:pPr>
            <w:r>
              <w:rPr>
                <w:sz w:val="18"/>
              </w:rPr>
              <w:t>-</w:t>
            </w:r>
          </w:p>
        </w:tc>
        <w:tc>
          <w:tcPr>
            <w:tcW w:w="499" w:type="dxa"/>
          </w:tcPr>
          <w:p>
            <w:pPr>
              <w:pStyle w:val="TableParagraph"/>
              <w:rPr>
                <w:b/>
                <w:sz w:val="23"/>
              </w:rPr>
            </w:pPr>
          </w:p>
          <w:p>
            <w:pPr>
              <w:pStyle w:val="TableParagraph"/>
              <w:spacing w:before="1"/>
              <w:ind w:left="67" w:right="58"/>
              <w:jc w:val="center"/>
              <w:rPr>
                <w:sz w:val="18"/>
              </w:rPr>
            </w:pPr>
            <w:r>
              <w:rPr>
                <w:sz w:val="18"/>
              </w:rPr>
              <w:t>0.5</w:t>
            </w:r>
          </w:p>
        </w:tc>
        <w:tc>
          <w:tcPr>
            <w:tcW w:w="594" w:type="dxa"/>
          </w:tcPr>
          <w:p>
            <w:pPr>
              <w:pStyle w:val="TableParagraph"/>
              <w:rPr>
                <w:b/>
                <w:sz w:val="23"/>
              </w:rPr>
            </w:pPr>
          </w:p>
          <w:p>
            <w:pPr>
              <w:pStyle w:val="TableParagraph"/>
              <w:spacing w:before="1"/>
              <w:ind w:left="7"/>
              <w:jc w:val="center"/>
              <w:rPr>
                <w:sz w:val="18"/>
              </w:rPr>
            </w:pPr>
            <w:r>
              <w:rPr>
                <w:sz w:val="18"/>
              </w:rPr>
              <w:t>-</w:t>
            </w:r>
          </w:p>
        </w:tc>
        <w:tc>
          <w:tcPr>
            <w:tcW w:w="496" w:type="dxa"/>
          </w:tcPr>
          <w:p>
            <w:pPr>
              <w:pStyle w:val="TableParagraph"/>
              <w:rPr>
                <w:b/>
                <w:sz w:val="23"/>
              </w:rPr>
            </w:pPr>
          </w:p>
          <w:p>
            <w:pPr>
              <w:pStyle w:val="TableParagraph"/>
              <w:spacing w:before="1"/>
              <w:ind w:right="101"/>
              <w:jc w:val="right"/>
              <w:rPr>
                <w:sz w:val="18"/>
              </w:rPr>
            </w:pPr>
            <w:r>
              <w:rPr>
                <w:sz w:val="18"/>
              </w:rPr>
              <w:t>mV</w:t>
            </w:r>
          </w:p>
        </w:tc>
        <w:tc>
          <w:tcPr>
            <w:tcW w:w="2520" w:type="dxa"/>
            <w:vMerge w:val="restart"/>
          </w:tcPr>
          <w:p>
            <w:pPr>
              <w:pStyle w:val="TableParagraph"/>
              <w:rPr>
                <w:b/>
                <w:sz w:val="20"/>
              </w:rPr>
            </w:pPr>
          </w:p>
          <w:p>
            <w:pPr>
              <w:pStyle w:val="TableParagraph"/>
              <w:spacing w:before="5"/>
              <w:rPr>
                <w:b/>
                <w:sz w:val="27"/>
              </w:rPr>
            </w:pPr>
          </w:p>
          <w:p>
            <w:pPr>
              <w:pStyle w:val="TableParagraph"/>
              <w:spacing w:line="254" w:lineRule="auto"/>
              <w:ind w:left="59" w:right="180"/>
              <w:rPr>
                <w:sz w:val="18"/>
              </w:rPr>
            </w:pPr>
            <w:r>
              <w:rPr>
                <w:sz w:val="18"/>
              </w:rPr>
              <w:t>It gives the maximum output excursion of the DAC.</w:t>
            </w:r>
          </w:p>
        </w:tc>
      </w:tr>
      <w:tr>
        <w:trPr>
          <w:trHeight w:val="770" w:hRule="atLeast"/>
        </w:trPr>
        <w:tc>
          <w:tcPr>
            <w:tcW w:w="1014" w:type="dxa"/>
          </w:tcPr>
          <w:p>
            <w:pPr>
              <w:pStyle w:val="TableParagraph"/>
              <w:spacing w:line="196" w:lineRule="exact" w:before="156"/>
              <w:ind w:left="8"/>
              <w:jc w:val="center"/>
              <w:rPr>
                <w:sz w:val="18"/>
              </w:rPr>
            </w:pPr>
            <w:r>
              <w:rPr>
                <w:sz w:val="18"/>
              </w:rPr>
              <w:t>DAC_OUT</w:t>
            </w:r>
          </w:p>
          <w:p>
            <w:pPr>
              <w:pStyle w:val="TableParagraph"/>
              <w:spacing w:line="170" w:lineRule="auto" w:before="18"/>
              <w:ind w:left="9"/>
              <w:jc w:val="center"/>
              <w:rPr>
                <w:sz w:val="14"/>
              </w:rPr>
            </w:pPr>
            <w:r>
              <w:rPr>
                <w:position w:val="-6"/>
                <w:sz w:val="18"/>
              </w:rPr>
              <w:t>max</w:t>
            </w:r>
            <w:r>
              <w:rPr>
                <w:sz w:val="14"/>
              </w:rPr>
              <w:t>(2)</w:t>
            </w:r>
          </w:p>
        </w:tc>
        <w:tc>
          <w:tcPr>
            <w:tcW w:w="1643" w:type="dxa"/>
          </w:tcPr>
          <w:p>
            <w:pPr>
              <w:pStyle w:val="TableParagraph"/>
              <w:spacing w:line="254" w:lineRule="auto" w:before="45"/>
              <w:ind w:left="59" w:right="118"/>
              <w:jc w:val="both"/>
              <w:rPr>
                <w:sz w:val="18"/>
              </w:rPr>
            </w:pPr>
            <w:r>
              <w:rPr>
                <w:sz w:val="18"/>
              </w:rPr>
              <w:t>Higher DAC_OUT voltage with</w:t>
            </w:r>
            <w:r>
              <w:rPr>
                <w:spacing w:val="-17"/>
                <w:sz w:val="18"/>
              </w:rPr>
              <w:t> </w:t>
            </w:r>
            <w:r>
              <w:rPr>
                <w:sz w:val="18"/>
              </w:rPr>
              <w:t>buffer OFF</w:t>
            </w:r>
          </w:p>
        </w:tc>
        <w:tc>
          <w:tcPr>
            <w:tcW w:w="1961" w:type="dxa"/>
            <w:gridSpan w:val="2"/>
          </w:tcPr>
          <w:p>
            <w:pPr>
              <w:pStyle w:val="TableParagraph"/>
              <w:rPr>
                <w:b/>
                <w:sz w:val="23"/>
              </w:rPr>
            </w:pPr>
          </w:p>
          <w:p>
            <w:pPr>
              <w:pStyle w:val="TableParagraph"/>
              <w:spacing w:before="1"/>
              <w:ind w:left="8"/>
              <w:jc w:val="center"/>
              <w:rPr>
                <w:sz w:val="18"/>
              </w:rPr>
            </w:pPr>
            <w:r>
              <w:rPr>
                <w:sz w:val="18"/>
              </w:rPr>
              <w:t>-</w:t>
            </w:r>
          </w:p>
        </w:tc>
        <w:tc>
          <w:tcPr>
            <w:tcW w:w="552" w:type="dxa"/>
          </w:tcPr>
          <w:p>
            <w:pPr>
              <w:pStyle w:val="TableParagraph"/>
              <w:rPr>
                <w:b/>
                <w:sz w:val="23"/>
              </w:rPr>
            </w:pPr>
          </w:p>
          <w:p>
            <w:pPr>
              <w:pStyle w:val="TableParagraph"/>
              <w:spacing w:before="1"/>
              <w:ind w:left="11"/>
              <w:jc w:val="center"/>
              <w:rPr>
                <w:sz w:val="18"/>
              </w:rPr>
            </w:pPr>
            <w:r>
              <w:rPr>
                <w:sz w:val="18"/>
              </w:rPr>
              <w:t>-</w:t>
            </w:r>
          </w:p>
        </w:tc>
        <w:tc>
          <w:tcPr>
            <w:tcW w:w="499" w:type="dxa"/>
          </w:tcPr>
          <w:p>
            <w:pPr>
              <w:pStyle w:val="TableParagraph"/>
              <w:rPr>
                <w:b/>
                <w:sz w:val="23"/>
              </w:rPr>
            </w:pPr>
          </w:p>
          <w:p>
            <w:pPr>
              <w:pStyle w:val="TableParagraph"/>
              <w:spacing w:before="1"/>
              <w:ind w:left="8"/>
              <w:jc w:val="center"/>
              <w:rPr>
                <w:sz w:val="18"/>
              </w:rPr>
            </w:pPr>
            <w:r>
              <w:rPr>
                <w:sz w:val="18"/>
              </w:rPr>
              <w:t>-</w:t>
            </w:r>
          </w:p>
        </w:tc>
        <w:tc>
          <w:tcPr>
            <w:tcW w:w="594" w:type="dxa"/>
          </w:tcPr>
          <w:p>
            <w:pPr>
              <w:pStyle w:val="TableParagraph"/>
              <w:spacing w:line="227" w:lineRule="exact" w:before="50"/>
              <w:ind w:left="93"/>
              <w:rPr>
                <w:sz w:val="14"/>
              </w:rPr>
            </w:pPr>
            <w:r>
              <w:rPr>
                <w:position w:val="4"/>
                <w:sz w:val="18"/>
              </w:rPr>
              <w:t>V</w:t>
            </w:r>
            <w:r>
              <w:rPr>
                <w:sz w:val="14"/>
              </w:rPr>
              <w:t>REF</w:t>
            </w:r>
          </w:p>
          <w:p>
            <w:pPr>
              <w:pStyle w:val="TableParagraph"/>
              <w:spacing w:line="213" w:lineRule="auto" w:before="2"/>
              <w:ind w:left="76" w:right="51" w:firstLine="103"/>
              <w:rPr>
                <w:sz w:val="18"/>
              </w:rPr>
            </w:pPr>
            <w:r>
              <w:rPr>
                <w:position w:val="-4"/>
                <w:sz w:val="14"/>
              </w:rPr>
              <w:t>+ </w:t>
            </w:r>
            <w:r>
              <w:rPr>
                <w:sz w:val="18"/>
              </w:rPr>
              <w:t>– </w:t>
            </w:r>
            <w:r>
              <w:rPr>
                <w:spacing w:val="-1"/>
                <w:sz w:val="18"/>
              </w:rPr>
              <w:t>1LSB</w:t>
            </w:r>
          </w:p>
        </w:tc>
        <w:tc>
          <w:tcPr>
            <w:tcW w:w="496" w:type="dxa"/>
          </w:tcPr>
          <w:p>
            <w:pPr>
              <w:pStyle w:val="TableParagraph"/>
              <w:rPr>
                <w:b/>
                <w:sz w:val="23"/>
              </w:rPr>
            </w:pPr>
          </w:p>
          <w:p>
            <w:pPr>
              <w:pStyle w:val="TableParagraph"/>
              <w:spacing w:before="1"/>
              <w:ind w:right="175"/>
              <w:jc w:val="right"/>
              <w:rPr>
                <w:sz w:val="18"/>
              </w:rPr>
            </w:pPr>
            <w:r>
              <w:rPr>
                <w:sz w:val="18"/>
              </w:rPr>
              <w:t>V</w:t>
            </w:r>
          </w:p>
        </w:tc>
        <w:tc>
          <w:tcPr>
            <w:tcW w:w="2520" w:type="dxa"/>
            <w:vMerge/>
            <w:tcBorders>
              <w:top w:val="nil"/>
            </w:tcBorders>
          </w:tcPr>
          <w:p>
            <w:pPr>
              <w:rPr>
                <w:sz w:val="2"/>
                <w:szCs w:val="2"/>
              </w:rPr>
            </w:pPr>
          </w:p>
        </w:tc>
      </w:tr>
      <w:tr>
        <w:trPr>
          <w:trHeight w:val="989" w:hRule="atLeast"/>
        </w:trPr>
        <w:tc>
          <w:tcPr>
            <w:tcW w:w="1014" w:type="dxa"/>
            <w:vMerge w:val="restart"/>
          </w:tcPr>
          <w:p>
            <w:pPr>
              <w:pStyle w:val="TableParagraph"/>
              <w:rPr>
                <w:b/>
                <w:sz w:val="24"/>
              </w:rPr>
            </w:pPr>
          </w:p>
          <w:p>
            <w:pPr>
              <w:pStyle w:val="TableParagraph"/>
              <w:rPr>
                <w:b/>
                <w:sz w:val="24"/>
              </w:rPr>
            </w:pPr>
          </w:p>
          <w:p>
            <w:pPr>
              <w:pStyle w:val="TableParagraph"/>
              <w:spacing w:before="2"/>
              <w:rPr>
                <w:b/>
                <w:sz w:val="25"/>
              </w:rPr>
            </w:pPr>
          </w:p>
          <w:p>
            <w:pPr>
              <w:pStyle w:val="TableParagraph"/>
              <w:tabs>
                <w:tab w:pos="677" w:val="left" w:leader="none"/>
              </w:tabs>
              <w:spacing w:line="178" w:lineRule="exact"/>
              <w:ind w:left="160"/>
              <w:rPr>
                <w:sz w:val="14"/>
              </w:rPr>
            </w:pPr>
            <w:r>
              <w:rPr>
                <w:position w:val="-6"/>
                <w:sz w:val="18"/>
              </w:rPr>
              <w:t>I</w:t>
              <w:tab/>
            </w:r>
            <w:hyperlink w:history="true" w:anchor="_bookmark297">
              <w:r>
                <w:rPr>
                  <w:sz w:val="14"/>
                </w:rPr>
                <w:t>(4)</w:t>
              </w:r>
            </w:hyperlink>
          </w:p>
          <w:p>
            <w:pPr>
              <w:pStyle w:val="TableParagraph"/>
              <w:spacing w:line="99" w:lineRule="exact"/>
              <w:ind w:left="210"/>
              <w:rPr>
                <w:sz w:val="14"/>
              </w:rPr>
            </w:pPr>
            <w:r>
              <w:rPr>
                <w:w w:val="105"/>
                <w:sz w:val="14"/>
              </w:rPr>
              <w:t>VREF+</w:t>
            </w:r>
          </w:p>
        </w:tc>
        <w:tc>
          <w:tcPr>
            <w:tcW w:w="1643" w:type="dxa"/>
            <w:vMerge w:val="restart"/>
          </w:tcPr>
          <w:p>
            <w:pPr>
              <w:pStyle w:val="TableParagraph"/>
              <w:rPr>
                <w:b/>
                <w:sz w:val="24"/>
              </w:rPr>
            </w:pPr>
          </w:p>
          <w:p>
            <w:pPr>
              <w:pStyle w:val="TableParagraph"/>
              <w:spacing w:line="229" w:lineRule="exact" w:before="159"/>
              <w:ind w:left="59"/>
              <w:rPr>
                <w:sz w:val="14"/>
              </w:rPr>
            </w:pPr>
            <w:r>
              <w:rPr>
                <w:sz w:val="18"/>
              </w:rPr>
              <w:t>DAC DC V</w:t>
            </w:r>
            <w:r>
              <w:rPr>
                <w:position w:val="-3"/>
                <w:sz w:val="14"/>
              </w:rPr>
              <w:t>REF</w:t>
            </w:r>
          </w:p>
          <w:p>
            <w:pPr>
              <w:pStyle w:val="TableParagraph"/>
              <w:spacing w:line="254" w:lineRule="auto"/>
              <w:ind w:left="59" w:right="153"/>
              <w:rPr>
                <w:sz w:val="18"/>
              </w:rPr>
            </w:pPr>
            <w:r>
              <w:rPr>
                <w:sz w:val="18"/>
              </w:rPr>
              <w:t>current consumption in quiescent mode (Standby mode)</w:t>
            </w:r>
          </w:p>
        </w:tc>
        <w:tc>
          <w:tcPr>
            <w:tcW w:w="1961" w:type="dxa"/>
            <w:gridSpan w:val="2"/>
          </w:tcPr>
          <w:p>
            <w:pPr>
              <w:pStyle w:val="TableParagraph"/>
              <w:rPr>
                <w:b/>
                <w:sz w:val="20"/>
              </w:rPr>
            </w:pPr>
          </w:p>
          <w:p>
            <w:pPr>
              <w:pStyle w:val="TableParagraph"/>
              <w:spacing w:before="145"/>
              <w:ind w:left="8"/>
              <w:jc w:val="center"/>
              <w:rPr>
                <w:sz w:val="18"/>
              </w:rPr>
            </w:pPr>
            <w:r>
              <w:rPr>
                <w:sz w:val="18"/>
              </w:rPr>
              <w:t>-</w:t>
            </w:r>
          </w:p>
        </w:tc>
        <w:tc>
          <w:tcPr>
            <w:tcW w:w="552" w:type="dxa"/>
          </w:tcPr>
          <w:p>
            <w:pPr>
              <w:pStyle w:val="TableParagraph"/>
              <w:rPr>
                <w:b/>
                <w:sz w:val="20"/>
              </w:rPr>
            </w:pPr>
          </w:p>
          <w:p>
            <w:pPr>
              <w:pStyle w:val="TableParagraph"/>
              <w:spacing w:before="145"/>
              <w:ind w:left="11"/>
              <w:jc w:val="center"/>
              <w:rPr>
                <w:sz w:val="18"/>
              </w:rPr>
            </w:pPr>
            <w:r>
              <w:rPr>
                <w:sz w:val="18"/>
              </w:rPr>
              <w:t>-</w:t>
            </w:r>
          </w:p>
        </w:tc>
        <w:tc>
          <w:tcPr>
            <w:tcW w:w="499" w:type="dxa"/>
          </w:tcPr>
          <w:p>
            <w:pPr>
              <w:pStyle w:val="TableParagraph"/>
              <w:rPr>
                <w:b/>
                <w:sz w:val="20"/>
              </w:rPr>
            </w:pPr>
          </w:p>
          <w:p>
            <w:pPr>
              <w:pStyle w:val="TableParagraph"/>
              <w:spacing w:before="145"/>
              <w:ind w:left="67" w:right="60"/>
              <w:jc w:val="center"/>
              <w:rPr>
                <w:sz w:val="18"/>
              </w:rPr>
            </w:pPr>
            <w:r>
              <w:rPr>
                <w:sz w:val="18"/>
              </w:rPr>
              <w:t>170</w:t>
            </w:r>
          </w:p>
        </w:tc>
        <w:tc>
          <w:tcPr>
            <w:tcW w:w="594" w:type="dxa"/>
          </w:tcPr>
          <w:p>
            <w:pPr>
              <w:pStyle w:val="TableParagraph"/>
              <w:rPr>
                <w:b/>
                <w:sz w:val="20"/>
              </w:rPr>
            </w:pPr>
          </w:p>
          <w:p>
            <w:pPr>
              <w:pStyle w:val="TableParagraph"/>
              <w:spacing w:before="145"/>
              <w:ind w:left="97" w:right="87"/>
              <w:jc w:val="center"/>
              <w:rPr>
                <w:sz w:val="18"/>
              </w:rPr>
            </w:pPr>
            <w:r>
              <w:rPr>
                <w:sz w:val="18"/>
              </w:rPr>
              <w:t>240</w:t>
            </w:r>
          </w:p>
        </w:tc>
        <w:tc>
          <w:tcPr>
            <w:tcW w:w="496"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2"/>
              <w:rPr>
                <w:b/>
                <w:sz w:val="16"/>
              </w:rPr>
            </w:pPr>
          </w:p>
          <w:p>
            <w:pPr>
              <w:pStyle w:val="TableParagraph"/>
              <w:ind w:left="136"/>
              <w:rPr>
                <w:sz w:val="18"/>
              </w:rPr>
            </w:pPr>
            <w:r>
              <w:rPr>
                <w:sz w:val="18"/>
              </w:rPr>
              <w:t>µA</w:t>
            </w:r>
          </w:p>
        </w:tc>
        <w:tc>
          <w:tcPr>
            <w:tcW w:w="2520" w:type="dxa"/>
          </w:tcPr>
          <w:p>
            <w:pPr>
              <w:pStyle w:val="TableParagraph"/>
              <w:spacing w:line="254" w:lineRule="auto" w:before="45"/>
              <w:ind w:left="59"/>
              <w:rPr>
                <w:sz w:val="18"/>
              </w:rPr>
            </w:pPr>
            <w:r>
              <w:rPr>
                <w:sz w:val="18"/>
              </w:rPr>
              <w:t>With no load, worst code (0x800) at V</w:t>
            </w:r>
            <w:r>
              <w:rPr>
                <w:position w:val="-4"/>
                <w:sz w:val="14"/>
              </w:rPr>
              <w:t>REF+ </w:t>
            </w:r>
            <w:r>
              <w:rPr>
                <w:sz w:val="18"/>
              </w:rPr>
              <w:t>= 3.6 V in</w:t>
            </w:r>
          </w:p>
          <w:p>
            <w:pPr>
              <w:pStyle w:val="TableParagraph"/>
              <w:spacing w:line="167" w:lineRule="exact"/>
              <w:ind w:left="59"/>
              <w:rPr>
                <w:sz w:val="18"/>
              </w:rPr>
            </w:pPr>
            <w:r>
              <w:rPr>
                <w:sz w:val="18"/>
              </w:rPr>
              <w:t>terms of DC consumption on</w:t>
            </w:r>
          </w:p>
          <w:p>
            <w:pPr>
              <w:pStyle w:val="TableParagraph"/>
              <w:spacing w:before="13"/>
              <w:ind w:left="59"/>
              <w:rPr>
                <w:sz w:val="18"/>
              </w:rPr>
            </w:pPr>
            <w:r>
              <w:rPr>
                <w:sz w:val="18"/>
              </w:rPr>
              <w:t>the inputs</w:t>
            </w:r>
          </w:p>
        </w:tc>
      </w:tr>
      <w:tr>
        <w:trPr>
          <w:trHeight w:val="989" w:hRule="atLeast"/>
        </w:trPr>
        <w:tc>
          <w:tcPr>
            <w:tcW w:w="1014" w:type="dxa"/>
            <w:vMerge/>
            <w:tcBorders>
              <w:top w:val="nil"/>
            </w:tcBorders>
          </w:tcPr>
          <w:p>
            <w:pPr>
              <w:rPr>
                <w:sz w:val="2"/>
                <w:szCs w:val="2"/>
              </w:rPr>
            </w:pPr>
          </w:p>
        </w:tc>
        <w:tc>
          <w:tcPr>
            <w:tcW w:w="1643" w:type="dxa"/>
            <w:vMerge/>
            <w:tcBorders>
              <w:top w:val="nil"/>
            </w:tcBorders>
          </w:tcPr>
          <w:p>
            <w:pPr>
              <w:rPr>
                <w:sz w:val="2"/>
                <w:szCs w:val="2"/>
              </w:rPr>
            </w:pPr>
          </w:p>
        </w:tc>
        <w:tc>
          <w:tcPr>
            <w:tcW w:w="1961" w:type="dxa"/>
            <w:gridSpan w:val="2"/>
          </w:tcPr>
          <w:p>
            <w:pPr>
              <w:pStyle w:val="TableParagraph"/>
              <w:rPr>
                <w:b/>
                <w:sz w:val="20"/>
              </w:rPr>
            </w:pPr>
          </w:p>
          <w:p>
            <w:pPr>
              <w:pStyle w:val="TableParagraph"/>
              <w:spacing w:before="145"/>
              <w:ind w:left="8"/>
              <w:jc w:val="center"/>
              <w:rPr>
                <w:sz w:val="18"/>
              </w:rPr>
            </w:pPr>
            <w:r>
              <w:rPr>
                <w:sz w:val="18"/>
              </w:rPr>
              <w:t>-</w:t>
            </w:r>
          </w:p>
        </w:tc>
        <w:tc>
          <w:tcPr>
            <w:tcW w:w="552" w:type="dxa"/>
          </w:tcPr>
          <w:p>
            <w:pPr>
              <w:pStyle w:val="TableParagraph"/>
              <w:rPr>
                <w:b/>
                <w:sz w:val="20"/>
              </w:rPr>
            </w:pPr>
          </w:p>
          <w:p>
            <w:pPr>
              <w:pStyle w:val="TableParagraph"/>
              <w:spacing w:before="145"/>
              <w:ind w:left="11"/>
              <w:jc w:val="center"/>
              <w:rPr>
                <w:sz w:val="18"/>
              </w:rPr>
            </w:pPr>
            <w:r>
              <w:rPr>
                <w:sz w:val="18"/>
              </w:rPr>
              <w:t>-</w:t>
            </w:r>
          </w:p>
        </w:tc>
        <w:tc>
          <w:tcPr>
            <w:tcW w:w="499" w:type="dxa"/>
          </w:tcPr>
          <w:p>
            <w:pPr>
              <w:pStyle w:val="TableParagraph"/>
              <w:rPr>
                <w:b/>
                <w:sz w:val="20"/>
              </w:rPr>
            </w:pPr>
          </w:p>
          <w:p>
            <w:pPr>
              <w:pStyle w:val="TableParagraph"/>
              <w:spacing w:before="145"/>
              <w:ind w:left="67" w:right="57"/>
              <w:jc w:val="center"/>
              <w:rPr>
                <w:sz w:val="18"/>
              </w:rPr>
            </w:pPr>
            <w:r>
              <w:rPr>
                <w:sz w:val="18"/>
              </w:rPr>
              <w:t>50</w:t>
            </w:r>
          </w:p>
        </w:tc>
        <w:tc>
          <w:tcPr>
            <w:tcW w:w="594" w:type="dxa"/>
          </w:tcPr>
          <w:p>
            <w:pPr>
              <w:pStyle w:val="TableParagraph"/>
              <w:rPr>
                <w:b/>
                <w:sz w:val="20"/>
              </w:rPr>
            </w:pPr>
          </w:p>
          <w:p>
            <w:pPr>
              <w:pStyle w:val="TableParagraph"/>
              <w:spacing w:before="145"/>
              <w:ind w:left="95" w:right="87"/>
              <w:jc w:val="center"/>
              <w:rPr>
                <w:sz w:val="18"/>
              </w:rPr>
            </w:pPr>
            <w:r>
              <w:rPr>
                <w:sz w:val="18"/>
              </w:rPr>
              <w:t>75</w:t>
            </w:r>
          </w:p>
        </w:tc>
        <w:tc>
          <w:tcPr>
            <w:tcW w:w="496" w:type="dxa"/>
            <w:vMerge/>
            <w:tcBorders>
              <w:top w:val="nil"/>
            </w:tcBorders>
          </w:tcPr>
          <w:p>
            <w:pPr>
              <w:rPr>
                <w:sz w:val="2"/>
                <w:szCs w:val="2"/>
              </w:rPr>
            </w:pPr>
          </w:p>
        </w:tc>
        <w:tc>
          <w:tcPr>
            <w:tcW w:w="2520" w:type="dxa"/>
          </w:tcPr>
          <w:p>
            <w:pPr>
              <w:pStyle w:val="TableParagraph"/>
              <w:spacing w:line="256" w:lineRule="auto" w:before="45"/>
              <w:ind w:left="59"/>
              <w:rPr>
                <w:sz w:val="18"/>
              </w:rPr>
            </w:pPr>
            <w:r>
              <w:rPr>
                <w:sz w:val="18"/>
              </w:rPr>
              <w:t>With no load, worst code (0xF1C) at V</w:t>
            </w:r>
            <w:r>
              <w:rPr>
                <w:position w:val="-3"/>
                <w:sz w:val="14"/>
              </w:rPr>
              <w:t>REF+ </w:t>
            </w:r>
            <w:r>
              <w:rPr>
                <w:sz w:val="18"/>
              </w:rPr>
              <w:t>= 3.6 V in</w:t>
            </w:r>
          </w:p>
          <w:p>
            <w:pPr>
              <w:pStyle w:val="TableParagraph"/>
              <w:spacing w:line="173" w:lineRule="exact"/>
              <w:ind w:left="59"/>
              <w:rPr>
                <w:sz w:val="18"/>
              </w:rPr>
            </w:pPr>
            <w:r>
              <w:rPr>
                <w:sz w:val="18"/>
              </w:rPr>
              <w:t>terms of DC consumption on</w:t>
            </w:r>
          </w:p>
          <w:p>
            <w:pPr>
              <w:pStyle w:val="TableParagraph"/>
              <w:spacing w:before="13"/>
              <w:ind w:left="59"/>
              <w:rPr>
                <w:sz w:val="18"/>
              </w:rPr>
            </w:pPr>
            <w:r>
              <w:rPr>
                <w:sz w:val="18"/>
              </w:rPr>
              <w:t>the inputs</w:t>
            </w:r>
          </w:p>
        </w:tc>
      </w:tr>
      <w:tr>
        <w:trPr>
          <w:trHeight w:val="550" w:hRule="atLeast"/>
        </w:trPr>
        <w:tc>
          <w:tcPr>
            <w:tcW w:w="1014" w:type="dxa"/>
            <w:vMerge w:val="restart"/>
          </w:tcPr>
          <w:p>
            <w:pPr>
              <w:pStyle w:val="TableParagraph"/>
              <w:rPr>
                <w:b/>
                <w:sz w:val="28"/>
              </w:rPr>
            </w:pPr>
          </w:p>
          <w:p>
            <w:pPr>
              <w:pStyle w:val="TableParagraph"/>
              <w:spacing w:before="1"/>
              <w:rPr>
                <w:b/>
                <w:sz w:val="26"/>
              </w:rPr>
            </w:pPr>
          </w:p>
          <w:p>
            <w:pPr>
              <w:pStyle w:val="TableParagraph"/>
              <w:ind w:left="242"/>
              <w:rPr>
                <w:sz w:val="14"/>
              </w:rPr>
            </w:pPr>
            <w:r>
              <w:rPr>
                <w:position w:val="-6"/>
                <w:sz w:val="18"/>
              </w:rPr>
              <w:t>I</w:t>
            </w:r>
            <w:r>
              <w:rPr>
                <w:position w:val="-11"/>
                <w:sz w:val="14"/>
              </w:rPr>
              <w:t>DDA</w:t>
            </w:r>
            <w:hyperlink w:history="true" w:anchor="_bookmark297">
              <w:r>
                <w:rPr>
                  <w:sz w:val="14"/>
                </w:rPr>
                <w:t>(4)</w:t>
              </w:r>
            </w:hyperlink>
          </w:p>
        </w:tc>
        <w:tc>
          <w:tcPr>
            <w:tcW w:w="1643" w:type="dxa"/>
            <w:vMerge w:val="restart"/>
          </w:tcPr>
          <w:p>
            <w:pPr>
              <w:pStyle w:val="TableParagraph"/>
              <w:spacing w:before="4"/>
              <w:rPr>
                <w:b/>
                <w:sz w:val="28"/>
              </w:rPr>
            </w:pPr>
          </w:p>
          <w:p>
            <w:pPr>
              <w:pStyle w:val="TableParagraph"/>
              <w:ind w:left="59"/>
              <w:rPr>
                <w:sz w:val="18"/>
              </w:rPr>
            </w:pPr>
            <w:r>
              <w:rPr>
                <w:sz w:val="18"/>
              </w:rPr>
              <w:t>DAC DC VDDA</w:t>
            </w:r>
          </w:p>
          <w:p>
            <w:pPr>
              <w:pStyle w:val="TableParagraph"/>
              <w:spacing w:line="237" w:lineRule="auto" w:before="15"/>
              <w:ind w:left="59" w:right="112"/>
              <w:rPr>
                <w:sz w:val="14"/>
              </w:rPr>
            </w:pPr>
            <w:r>
              <w:rPr>
                <w:sz w:val="18"/>
              </w:rPr>
              <w:t>current consumption in quiescent mode</w:t>
            </w:r>
            <w:r>
              <w:rPr>
                <w:position w:val="7"/>
                <w:sz w:val="14"/>
              </w:rPr>
              <w:t>(3)</w:t>
            </w:r>
          </w:p>
        </w:tc>
        <w:tc>
          <w:tcPr>
            <w:tcW w:w="1961" w:type="dxa"/>
            <w:gridSpan w:val="2"/>
          </w:tcPr>
          <w:p>
            <w:pPr>
              <w:pStyle w:val="TableParagraph"/>
              <w:spacing w:before="156"/>
              <w:ind w:left="8"/>
              <w:jc w:val="center"/>
              <w:rPr>
                <w:sz w:val="18"/>
              </w:rPr>
            </w:pPr>
            <w:r>
              <w:rPr>
                <w:sz w:val="18"/>
              </w:rPr>
              <w:t>-</w:t>
            </w:r>
          </w:p>
        </w:tc>
        <w:tc>
          <w:tcPr>
            <w:tcW w:w="552" w:type="dxa"/>
          </w:tcPr>
          <w:p>
            <w:pPr>
              <w:pStyle w:val="TableParagraph"/>
              <w:spacing w:before="156"/>
              <w:ind w:left="11"/>
              <w:jc w:val="center"/>
              <w:rPr>
                <w:sz w:val="18"/>
              </w:rPr>
            </w:pPr>
            <w:r>
              <w:rPr>
                <w:sz w:val="18"/>
              </w:rPr>
              <w:t>-</w:t>
            </w:r>
          </w:p>
        </w:tc>
        <w:tc>
          <w:tcPr>
            <w:tcW w:w="499" w:type="dxa"/>
          </w:tcPr>
          <w:p>
            <w:pPr>
              <w:pStyle w:val="TableParagraph"/>
              <w:spacing w:before="156"/>
              <w:ind w:left="67" w:right="60"/>
              <w:jc w:val="center"/>
              <w:rPr>
                <w:sz w:val="18"/>
              </w:rPr>
            </w:pPr>
            <w:r>
              <w:rPr>
                <w:sz w:val="18"/>
              </w:rPr>
              <w:t>280</w:t>
            </w:r>
          </w:p>
        </w:tc>
        <w:tc>
          <w:tcPr>
            <w:tcW w:w="594" w:type="dxa"/>
          </w:tcPr>
          <w:p>
            <w:pPr>
              <w:pStyle w:val="TableParagraph"/>
              <w:spacing w:before="156"/>
              <w:ind w:left="97" w:right="87"/>
              <w:jc w:val="center"/>
              <w:rPr>
                <w:sz w:val="18"/>
              </w:rPr>
            </w:pPr>
            <w:r>
              <w:rPr>
                <w:sz w:val="18"/>
              </w:rPr>
              <w:t>380</w:t>
            </w:r>
          </w:p>
        </w:tc>
        <w:tc>
          <w:tcPr>
            <w:tcW w:w="496" w:type="dxa"/>
          </w:tcPr>
          <w:p>
            <w:pPr>
              <w:pStyle w:val="TableParagraph"/>
              <w:spacing w:before="156"/>
              <w:ind w:right="124"/>
              <w:jc w:val="right"/>
              <w:rPr>
                <w:sz w:val="18"/>
              </w:rPr>
            </w:pPr>
            <w:r>
              <w:rPr>
                <w:sz w:val="18"/>
              </w:rPr>
              <w:t>µA</w:t>
            </w:r>
          </w:p>
        </w:tc>
        <w:tc>
          <w:tcPr>
            <w:tcW w:w="2520" w:type="dxa"/>
          </w:tcPr>
          <w:p>
            <w:pPr>
              <w:pStyle w:val="TableParagraph"/>
              <w:spacing w:line="254" w:lineRule="auto" w:before="47"/>
              <w:ind w:left="59"/>
              <w:rPr>
                <w:sz w:val="18"/>
              </w:rPr>
            </w:pPr>
            <w:r>
              <w:rPr>
                <w:sz w:val="18"/>
              </w:rPr>
              <w:t>With no load, middle code (0x800) on the inputs</w:t>
            </w:r>
          </w:p>
        </w:tc>
      </w:tr>
      <w:tr>
        <w:trPr>
          <w:trHeight w:val="989" w:hRule="atLeast"/>
        </w:trPr>
        <w:tc>
          <w:tcPr>
            <w:tcW w:w="1014" w:type="dxa"/>
            <w:vMerge/>
            <w:tcBorders>
              <w:top w:val="nil"/>
            </w:tcBorders>
          </w:tcPr>
          <w:p>
            <w:pPr>
              <w:rPr>
                <w:sz w:val="2"/>
                <w:szCs w:val="2"/>
              </w:rPr>
            </w:pPr>
          </w:p>
        </w:tc>
        <w:tc>
          <w:tcPr>
            <w:tcW w:w="1643" w:type="dxa"/>
            <w:vMerge/>
            <w:tcBorders>
              <w:top w:val="nil"/>
            </w:tcBorders>
          </w:tcPr>
          <w:p>
            <w:pPr>
              <w:rPr>
                <w:sz w:val="2"/>
                <w:szCs w:val="2"/>
              </w:rPr>
            </w:pPr>
          </w:p>
        </w:tc>
        <w:tc>
          <w:tcPr>
            <w:tcW w:w="1961" w:type="dxa"/>
            <w:gridSpan w:val="2"/>
          </w:tcPr>
          <w:p>
            <w:pPr>
              <w:pStyle w:val="TableParagraph"/>
              <w:rPr>
                <w:b/>
                <w:sz w:val="20"/>
              </w:rPr>
            </w:pPr>
          </w:p>
          <w:p>
            <w:pPr>
              <w:pStyle w:val="TableParagraph"/>
              <w:spacing w:before="145"/>
              <w:ind w:left="8"/>
              <w:jc w:val="center"/>
              <w:rPr>
                <w:sz w:val="18"/>
              </w:rPr>
            </w:pPr>
            <w:r>
              <w:rPr>
                <w:sz w:val="18"/>
              </w:rPr>
              <w:t>-</w:t>
            </w:r>
          </w:p>
        </w:tc>
        <w:tc>
          <w:tcPr>
            <w:tcW w:w="552" w:type="dxa"/>
          </w:tcPr>
          <w:p>
            <w:pPr>
              <w:pStyle w:val="TableParagraph"/>
              <w:rPr>
                <w:b/>
                <w:sz w:val="20"/>
              </w:rPr>
            </w:pPr>
          </w:p>
          <w:p>
            <w:pPr>
              <w:pStyle w:val="TableParagraph"/>
              <w:spacing w:before="145"/>
              <w:ind w:left="11"/>
              <w:jc w:val="center"/>
              <w:rPr>
                <w:sz w:val="18"/>
              </w:rPr>
            </w:pPr>
            <w:r>
              <w:rPr>
                <w:sz w:val="18"/>
              </w:rPr>
              <w:t>-</w:t>
            </w:r>
          </w:p>
        </w:tc>
        <w:tc>
          <w:tcPr>
            <w:tcW w:w="499" w:type="dxa"/>
          </w:tcPr>
          <w:p>
            <w:pPr>
              <w:pStyle w:val="TableParagraph"/>
              <w:rPr>
                <w:b/>
                <w:sz w:val="20"/>
              </w:rPr>
            </w:pPr>
          </w:p>
          <w:p>
            <w:pPr>
              <w:pStyle w:val="TableParagraph"/>
              <w:spacing w:before="145"/>
              <w:ind w:left="67" w:right="60"/>
              <w:jc w:val="center"/>
              <w:rPr>
                <w:sz w:val="18"/>
              </w:rPr>
            </w:pPr>
            <w:r>
              <w:rPr>
                <w:sz w:val="18"/>
              </w:rPr>
              <w:t>475</w:t>
            </w:r>
          </w:p>
        </w:tc>
        <w:tc>
          <w:tcPr>
            <w:tcW w:w="594" w:type="dxa"/>
          </w:tcPr>
          <w:p>
            <w:pPr>
              <w:pStyle w:val="TableParagraph"/>
              <w:rPr>
                <w:b/>
                <w:sz w:val="20"/>
              </w:rPr>
            </w:pPr>
          </w:p>
          <w:p>
            <w:pPr>
              <w:pStyle w:val="TableParagraph"/>
              <w:spacing w:before="145"/>
              <w:ind w:left="97" w:right="87"/>
              <w:jc w:val="center"/>
              <w:rPr>
                <w:sz w:val="18"/>
              </w:rPr>
            </w:pPr>
            <w:r>
              <w:rPr>
                <w:sz w:val="18"/>
              </w:rPr>
              <w:t>625</w:t>
            </w:r>
          </w:p>
        </w:tc>
        <w:tc>
          <w:tcPr>
            <w:tcW w:w="496" w:type="dxa"/>
          </w:tcPr>
          <w:p>
            <w:pPr>
              <w:pStyle w:val="TableParagraph"/>
              <w:rPr>
                <w:b/>
                <w:sz w:val="20"/>
              </w:rPr>
            </w:pPr>
          </w:p>
          <w:p>
            <w:pPr>
              <w:pStyle w:val="TableParagraph"/>
              <w:spacing w:before="145"/>
              <w:ind w:right="124"/>
              <w:jc w:val="right"/>
              <w:rPr>
                <w:sz w:val="18"/>
              </w:rPr>
            </w:pPr>
            <w:r>
              <w:rPr>
                <w:sz w:val="18"/>
              </w:rPr>
              <w:t>µA</w:t>
            </w:r>
          </w:p>
        </w:tc>
        <w:tc>
          <w:tcPr>
            <w:tcW w:w="2520" w:type="dxa"/>
          </w:tcPr>
          <w:p>
            <w:pPr>
              <w:pStyle w:val="TableParagraph"/>
              <w:spacing w:line="256" w:lineRule="auto" w:before="45"/>
              <w:ind w:left="59"/>
              <w:rPr>
                <w:sz w:val="18"/>
              </w:rPr>
            </w:pPr>
            <w:r>
              <w:rPr>
                <w:sz w:val="18"/>
              </w:rPr>
              <w:t>With no load, worst code (0xF1C) at V</w:t>
            </w:r>
            <w:r>
              <w:rPr>
                <w:position w:val="-3"/>
                <w:sz w:val="14"/>
              </w:rPr>
              <w:t>REF+ </w:t>
            </w:r>
            <w:r>
              <w:rPr>
                <w:sz w:val="18"/>
              </w:rPr>
              <w:t>= 3.6 V in</w:t>
            </w:r>
          </w:p>
          <w:p>
            <w:pPr>
              <w:pStyle w:val="TableParagraph"/>
              <w:spacing w:line="173" w:lineRule="exact"/>
              <w:ind w:left="59"/>
              <w:rPr>
                <w:sz w:val="18"/>
              </w:rPr>
            </w:pPr>
            <w:r>
              <w:rPr>
                <w:sz w:val="18"/>
              </w:rPr>
              <w:t>terms of DC consumption on</w:t>
            </w:r>
          </w:p>
          <w:p>
            <w:pPr>
              <w:pStyle w:val="TableParagraph"/>
              <w:spacing w:before="13"/>
              <w:ind w:left="59"/>
              <w:rPr>
                <w:sz w:val="18"/>
              </w:rPr>
            </w:pPr>
            <w:r>
              <w:rPr>
                <w:sz w:val="18"/>
              </w:rPr>
              <w:t>the inputs</w:t>
            </w:r>
          </w:p>
        </w:tc>
      </w:tr>
      <w:tr>
        <w:trPr>
          <w:trHeight w:val="698" w:hRule="atLeast"/>
        </w:trPr>
        <w:tc>
          <w:tcPr>
            <w:tcW w:w="1014" w:type="dxa"/>
            <w:vMerge w:val="restart"/>
          </w:tcPr>
          <w:p>
            <w:pPr>
              <w:pStyle w:val="TableParagraph"/>
              <w:rPr>
                <w:b/>
                <w:sz w:val="24"/>
              </w:rPr>
            </w:pPr>
          </w:p>
          <w:p>
            <w:pPr>
              <w:pStyle w:val="TableParagraph"/>
              <w:spacing w:before="199"/>
              <w:ind w:left="239"/>
              <w:rPr>
                <w:sz w:val="14"/>
              </w:rPr>
            </w:pPr>
            <w:r>
              <w:rPr>
                <w:position w:val="-6"/>
                <w:sz w:val="18"/>
              </w:rPr>
              <w:t>DNL</w:t>
            </w:r>
            <w:r>
              <w:rPr>
                <w:sz w:val="14"/>
              </w:rPr>
              <w:t>(4)</w:t>
            </w:r>
          </w:p>
        </w:tc>
        <w:tc>
          <w:tcPr>
            <w:tcW w:w="1643" w:type="dxa"/>
            <w:vMerge w:val="restart"/>
          </w:tcPr>
          <w:p>
            <w:pPr>
              <w:pStyle w:val="TableParagraph"/>
              <w:spacing w:line="254" w:lineRule="auto" w:before="71"/>
              <w:ind w:left="59"/>
              <w:rPr>
                <w:sz w:val="18"/>
              </w:rPr>
            </w:pPr>
            <w:r>
              <w:rPr>
                <w:sz w:val="18"/>
              </w:rPr>
              <w:t>Differential non linearity Difference between two consecutive code- 1LSB)</w:t>
            </w:r>
          </w:p>
        </w:tc>
        <w:tc>
          <w:tcPr>
            <w:tcW w:w="1961" w:type="dxa"/>
            <w:gridSpan w:val="2"/>
          </w:tcPr>
          <w:p>
            <w:pPr>
              <w:pStyle w:val="TableParagraph"/>
              <w:rPr>
                <w:b/>
                <w:sz w:val="20"/>
              </w:rPr>
            </w:pPr>
          </w:p>
          <w:p>
            <w:pPr>
              <w:pStyle w:val="TableParagraph"/>
              <w:ind w:left="8"/>
              <w:jc w:val="center"/>
              <w:rPr>
                <w:sz w:val="18"/>
              </w:rPr>
            </w:pPr>
            <w:r>
              <w:rPr>
                <w:sz w:val="18"/>
              </w:rPr>
              <w:t>-</w:t>
            </w:r>
          </w:p>
        </w:tc>
        <w:tc>
          <w:tcPr>
            <w:tcW w:w="552" w:type="dxa"/>
          </w:tcPr>
          <w:p>
            <w:pPr>
              <w:pStyle w:val="TableParagraph"/>
              <w:rPr>
                <w:b/>
                <w:sz w:val="20"/>
              </w:rPr>
            </w:pPr>
          </w:p>
          <w:p>
            <w:pPr>
              <w:pStyle w:val="TableParagraph"/>
              <w:ind w:left="11"/>
              <w:jc w:val="center"/>
              <w:rPr>
                <w:sz w:val="18"/>
              </w:rPr>
            </w:pPr>
            <w:r>
              <w:rPr>
                <w:sz w:val="18"/>
              </w:rPr>
              <w:t>-</w:t>
            </w:r>
          </w:p>
        </w:tc>
        <w:tc>
          <w:tcPr>
            <w:tcW w:w="499" w:type="dxa"/>
          </w:tcPr>
          <w:p>
            <w:pPr>
              <w:pStyle w:val="TableParagraph"/>
              <w:rPr>
                <w:b/>
                <w:sz w:val="20"/>
              </w:rPr>
            </w:pPr>
          </w:p>
          <w:p>
            <w:pPr>
              <w:pStyle w:val="TableParagraph"/>
              <w:ind w:left="8"/>
              <w:jc w:val="center"/>
              <w:rPr>
                <w:sz w:val="18"/>
              </w:rPr>
            </w:pPr>
            <w:r>
              <w:rPr>
                <w:sz w:val="18"/>
              </w:rPr>
              <w:t>-</w:t>
            </w:r>
          </w:p>
        </w:tc>
        <w:tc>
          <w:tcPr>
            <w:tcW w:w="594" w:type="dxa"/>
          </w:tcPr>
          <w:p>
            <w:pPr>
              <w:pStyle w:val="TableParagraph"/>
              <w:rPr>
                <w:b/>
                <w:sz w:val="20"/>
              </w:rPr>
            </w:pPr>
          </w:p>
          <w:p>
            <w:pPr>
              <w:pStyle w:val="TableParagraph"/>
              <w:ind w:left="94" w:right="87"/>
              <w:jc w:val="center"/>
              <w:rPr>
                <w:sz w:val="18"/>
              </w:rPr>
            </w:pPr>
            <w:r>
              <w:rPr>
                <w:sz w:val="18"/>
              </w:rPr>
              <w:t>±0.5</w:t>
            </w:r>
          </w:p>
        </w:tc>
        <w:tc>
          <w:tcPr>
            <w:tcW w:w="496" w:type="dxa"/>
          </w:tcPr>
          <w:p>
            <w:pPr>
              <w:pStyle w:val="TableParagraph"/>
              <w:rPr>
                <w:b/>
                <w:sz w:val="20"/>
              </w:rPr>
            </w:pPr>
          </w:p>
          <w:p>
            <w:pPr>
              <w:pStyle w:val="TableParagraph"/>
              <w:ind w:right="67"/>
              <w:jc w:val="right"/>
              <w:rPr>
                <w:sz w:val="18"/>
              </w:rPr>
            </w:pPr>
            <w:r>
              <w:rPr>
                <w:sz w:val="18"/>
              </w:rPr>
              <w:t>LSB</w:t>
            </w:r>
          </w:p>
        </w:tc>
        <w:tc>
          <w:tcPr>
            <w:tcW w:w="2520" w:type="dxa"/>
          </w:tcPr>
          <w:p>
            <w:pPr>
              <w:pStyle w:val="TableParagraph"/>
              <w:spacing w:line="256" w:lineRule="auto" w:before="120"/>
              <w:ind w:left="59"/>
              <w:rPr>
                <w:sz w:val="18"/>
              </w:rPr>
            </w:pPr>
            <w:r>
              <w:rPr>
                <w:sz w:val="18"/>
              </w:rPr>
              <w:t>Given for the DAC in 10-bit configuration.</w:t>
            </w:r>
          </w:p>
        </w:tc>
      </w:tr>
      <w:tr>
        <w:trPr>
          <w:trHeight w:val="550" w:hRule="atLeast"/>
        </w:trPr>
        <w:tc>
          <w:tcPr>
            <w:tcW w:w="1014" w:type="dxa"/>
            <w:vMerge/>
            <w:tcBorders>
              <w:top w:val="nil"/>
            </w:tcBorders>
          </w:tcPr>
          <w:p>
            <w:pPr>
              <w:rPr>
                <w:sz w:val="2"/>
                <w:szCs w:val="2"/>
              </w:rPr>
            </w:pPr>
          </w:p>
        </w:tc>
        <w:tc>
          <w:tcPr>
            <w:tcW w:w="1643" w:type="dxa"/>
            <w:vMerge/>
            <w:tcBorders>
              <w:top w:val="nil"/>
            </w:tcBorders>
          </w:tcPr>
          <w:p>
            <w:pPr>
              <w:rPr>
                <w:sz w:val="2"/>
                <w:szCs w:val="2"/>
              </w:rPr>
            </w:pPr>
          </w:p>
        </w:tc>
        <w:tc>
          <w:tcPr>
            <w:tcW w:w="1961" w:type="dxa"/>
            <w:gridSpan w:val="2"/>
          </w:tcPr>
          <w:p>
            <w:pPr>
              <w:pStyle w:val="TableParagraph"/>
              <w:spacing w:before="156"/>
              <w:ind w:left="8"/>
              <w:jc w:val="center"/>
              <w:rPr>
                <w:sz w:val="18"/>
              </w:rPr>
            </w:pPr>
            <w:r>
              <w:rPr>
                <w:sz w:val="18"/>
              </w:rPr>
              <w:t>-</w:t>
            </w:r>
          </w:p>
        </w:tc>
        <w:tc>
          <w:tcPr>
            <w:tcW w:w="552" w:type="dxa"/>
          </w:tcPr>
          <w:p>
            <w:pPr>
              <w:pStyle w:val="TableParagraph"/>
              <w:spacing w:before="156"/>
              <w:ind w:left="11"/>
              <w:jc w:val="center"/>
              <w:rPr>
                <w:sz w:val="18"/>
              </w:rPr>
            </w:pPr>
            <w:r>
              <w:rPr>
                <w:sz w:val="18"/>
              </w:rPr>
              <w:t>-</w:t>
            </w:r>
          </w:p>
        </w:tc>
        <w:tc>
          <w:tcPr>
            <w:tcW w:w="499" w:type="dxa"/>
          </w:tcPr>
          <w:p>
            <w:pPr>
              <w:pStyle w:val="TableParagraph"/>
              <w:spacing w:before="156"/>
              <w:ind w:left="8"/>
              <w:jc w:val="center"/>
              <w:rPr>
                <w:sz w:val="18"/>
              </w:rPr>
            </w:pPr>
            <w:r>
              <w:rPr>
                <w:sz w:val="18"/>
              </w:rPr>
              <w:t>-</w:t>
            </w:r>
          </w:p>
        </w:tc>
        <w:tc>
          <w:tcPr>
            <w:tcW w:w="594" w:type="dxa"/>
          </w:tcPr>
          <w:p>
            <w:pPr>
              <w:pStyle w:val="TableParagraph"/>
              <w:spacing w:before="156"/>
              <w:ind w:left="96" w:right="87"/>
              <w:jc w:val="center"/>
              <w:rPr>
                <w:sz w:val="18"/>
              </w:rPr>
            </w:pPr>
            <w:r>
              <w:rPr>
                <w:sz w:val="18"/>
              </w:rPr>
              <w:t>±2</w:t>
            </w:r>
          </w:p>
        </w:tc>
        <w:tc>
          <w:tcPr>
            <w:tcW w:w="496" w:type="dxa"/>
          </w:tcPr>
          <w:p>
            <w:pPr>
              <w:pStyle w:val="TableParagraph"/>
              <w:spacing w:before="156"/>
              <w:ind w:right="66"/>
              <w:jc w:val="right"/>
              <w:rPr>
                <w:sz w:val="18"/>
              </w:rPr>
            </w:pPr>
            <w:r>
              <w:rPr>
                <w:sz w:val="18"/>
              </w:rPr>
              <w:t>LSB</w:t>
            </w:r>
          </w:p>
        </w:tc>
        <w:tc>
          <w:tcPr>
            <w:tcW w:w="2520" w:type="dxa"/>
          </w:tcPr>
          <w:p>
            <w:pPr>
              <w:pStyle w:val="TableParagraph"/>
              <w:spacing w:line="254" w:lineRule="auto" w:before="47"/>
              <w:ind w:left="59"/>
              <w:rPr>
                <w:sz w:val="18"/>
              </w:rPr>
            </w:pPr>
            <w:r>
              <w:rPr>
                <w:sz w:val="18"/>
              </w:rPr>
              <w:t>Given for the DAC in 12-bit configuration.</w:t>
            </w:r>
          </w:p>
        </w:tc>
      </w:tr>
    </w:tbl>
    <w:p>
      <w:pPr>
        <w:spacing w:after="0" w:line="254" w:lineRule="auto"/>
        <w:rPr>
          <w:sz w:val="18"/>
        </w:rPr>
        <w:sectPr>
          <w:pgSz w:w="11900" w:h="16840"/>
          <w:pgMar w:header="1172" w:footer="1899" w:top="1480" w:bottom="2080" w:left="1180" w:right="0"/>
        </w:sectPr>
      </w:pPr>
    </w:p>
    <w:p>
      <w:pPr>
        <w:pStyle w:val="BodyText"/>
        <w:spacing w:before="10"/>
        <w:rPr>
          <w:b/>
          <w:sz w:val="17"/>
        </w:rPr>
      </w:pPr>
    </w:p>
    <w:p>
      <w:pPr>
        <w:spacing w:before="93" w:after="39"/>
        <w:ind w:left="2801" w:right="0" w:firstLine="0"/>
        <w:jc w:val="left"/>
        <w:rPr>
          <w:b/>
          <w:sz w:val="20"/>
        </w:rPr>
      </w:pPr>
      <w:r>
        <w:rPr>
          <w:b/>
          <w:sz w:val="20"/>
        </w:rPr>
        <w:t>Table 85. DAC characteristics (continued)</w:t>
      </w: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4"/>
        <w:gridCol w:w="1643"/>
        <w:gridCol w:w="1961"/>
        <w:gridCol w:w="552"/>
        <w:gridCol w:w="499"/>
        <w:gridCol w:w="594"/>
        <w:gridCol w:w="496"/>
        <w:gridCol w:w="2520"/>
      </w:tblGrid>
      <w:tr>
        <w:trPr>
          <w:trHeight w:val="400" w:hRule="atLeast"/>
        </w:trPr>
        <w:tc>
          <w:tcPr>
            <w:tcW w:w="1014" w:type="dxa"/>
            <w:tcBorders>
              <w:bottom w:val="single" w:sz="12" w:space="0" w:color="000000"/>
            </w:tcBorders>
          </w:tcPr>
          <w:p>
            <w:pPr>
              <w:pStyle w:val="TableParagraph"/>
              <w:spacing w:before="86"/>
              <w:ind w:left="8"/>
              <w:jc w:val="center"/>
              <w:rPr>
                <w:b/>
                <w:sz w:val="18"/>
              </w:rPr>
            </w:pPr>
            <w:r>
              <w:rPr>
                <w:b/>
                <w:sz w:val="18"/>
              </w:rPr>
              <w:t>Symbol</w:t>
            </w:r>
          </w:p>
        </w:tc>
        <w:tc>
          <w:tcPr>
            <w:tcW w:w="1643" w:type="dxa"/>
            <w:tcBorders>
              <w:bottom w:val="single" w:sz="12" w:space="0" w:color="000000"/>
            </w:tcBorders>
          </w:tcPr>
          <w:p>
            <w:pPr>
              <w:pStyle w:val="TableParagraph"/>
              <w:spacing w:before="86"/>
              <w:ind w:left="380"/>
              <w:rPr>
                <w:b/>
                <w:sz w:val="18"/>
              </w:rPr>
            </w:pPr>
            <w:r>
              <w:rPr>
                <w:b/>
                <w:sz w:val="18"/>
              </w:rPr>
              <w:t>Parameter</w:t>
            </w:r>
          </w:p>
        </w:tc>
        <w:tc>
          <w:tcPr>
            <w:tcW w:w="1961" w:type="dxa"/>
            <w:tcBorders>
              <w:bottom w:val="single" w:sz="12" w:space="0" w:color="000000"/>
            </w:tcBorders>
          </w:tcPr>
          <w:p>
            <w:pPr>
              <w:pStyle w:val="TableParagraph"/>
              <w:spacing w:before="86"/>
              <w:ind w:left="489" w:right="482"/>
              <w:jc w:val="center"/>
              <w:rPr>
                <w:b/>
                <w:sz w:val="18"/>
              </w:rPr>
            </w:pPr>
            <w:r>
              <w:rPr>
                <w:b/>
                <w:sz w:val="18"/>
              </w:rPr>
              <w:t>Conditions</w:t>
            </w:r>
          </w:p>
        </w:tc>
        <w:tc>
          <w:tcPr>
            <w:tcW w:w="552" w:type="dxa"/>
            <w:tcBorders>
              <w:bottom w:val="single" w:sz="12" w:space="0" w:color="000000"/>
            </w:tcBorders>
          </w:tcPr>
          <w:p>
            <w:pPr>
              <w:pStyle w:val="TableParagraph"/>
              <w:spacing w:before="86"/>
              <w:ind w:left="41" w:right="36"/>
              <w:jc w:val="center"/>
              <w:rPr>
                <w:b/>
                <w:sz w:val="18"/>
              </w:rPr>
            </w:pPr>
            <w:r>
              <w:rPr>
                <w:b/>
                <w:sz w:val="18"/>
              </w:rPr>
              <w:t>Min</w:t>
            </w:r>
          </w:p>
        </w:tc>
        <w:tc>
          <w:tcPr>
            <w:tcW w:w="499" w:type="dxa"/>
            <w:tcBorders>
              <w:bottom w:val="single" w:sz="12" w:space="0" w:color="000000"/>
            </w:tcBorders>
          </w:tcPr>
          <w:p>
            <w:pPr>
              <w:pStyle w:val="TableParagraph"/>
              <w:spacing w:before="86"/>
              <w:ind w:left="67" w:right="61"/>
              <w:jc w:val="center"/>
              <w:rPr>
                <w:b/>
                <w:sz w:val="18"/>
              </w:rPr>
            </w:pPr>
            <w:r>
              <w:rPr>
                <w:b/>
                <w:sz w:val="18"/>
              </w:rPr>
              <w:t>Typ</w:t>
            </w:r>
          </w:p>
        </w:tc>
        <w:tc>
          <w:tcPr>
            <w:tcW w:w="594" w:type="dxa"/>
            <w:tcBorders>
              <w:bottom w:val="single" w:sz="12" w:space="0" w:color="000000"/>
            </w:tcBorders>
          </w:tcPr>
          <w:p>
            <w:pPr>
              <w:pStyle w:val="TableParagraph"/>
              <w:spacing w:before="86"/>
              <w:ind w:left="94" w:right="87"/>
              <w:jc w:val="center"/>
              <w:rPr>
                <w:b/>
                <w:sz w:val="18"/>
              </w:rPr>
            </w:pPr>
            <w:r>
              <w:rPr>
                <w:b/>
                <w:sz w:val="18"/>
              </w:rPr>
              <w:t>Max</w:t>
            </w:r>
          </w:p>
        </w:tc>
        <w:tc>
          <w:tcPr>
            <w:tcW w:w="496" w:type="dxa"/>
            <w:tcBorders>
              <w:bottom w:val="single" w:sz="12" w:space="0" w:color="000000"/>
            </w:tcBorders>
          </w:tcPr>
          <w:p>
            <w:pPr>
              <w:pStyle w:val="TableParagraph"/>
              <w:spacing w:before="86"/>
              <w:ind w:left="71"/>
              <w:rPr>
                <w:b/>
                <w:sz w:val="18"/>
              </w:rPr>
            </w:pPr>
            <w:r>
              <w:rPr>
                <w:b/>
                <w:sz w:val="18"/>
              </w:rPr>
              <w:t>Unit</w:t>
            </w:r>
          </w:p>
        </w:tc>
        <w:tc>
          <w:tcPr>
            <w:tcW w:w="2520" w:type="dxa"/>
            <w:tcBorders>
              <w:bottom w:val="single" w:sz="12" w:space="0" w:color="000000"/>
            </w:tcBorders>
          </w:tcPr>
          <w:p>
            <w:pPr>
              <w:pStyle w:val="TableParagraph"/>
              <w:spacing w:before="86"/>
              <w:ind w:left="795"/>
              <w:rPr>
                <w:b/>
                <w:sz w:val="18"/>
              </w:rPr>
            </w:pPr>
            <w:r>
              <w:rPr>
                <w:b/>
                <w:sz w:val="18"/>
              </w:rPr>
              <w:t>Comments</w:t>
            </w:r>
          </w:p>
        </w:tc>
      </w:tr>
      <w:tr>
        <w:trPr>
          <w:trHeight w:val="539" w:hRule="atLeast"/>
        </w:trPr>
        <w:tc>
          <w:tcPr>
            <w:tcW w:w="1014" w:type="dxa"/>
            <w:vMerge w:val="restart"/>
            <w:tcBorders>
              <w:top w:val="single" w:sz="12" w:space="0" w:color="000000"/>
            </w:tcBorders>
          </w:tcPr>
          <w:p>
            <w:pPr>
              <w:pStyle w:val="TableParagraph"/>
              <w:rPr>
                <w:b/>
                <w:sz w:val="24"/>
              </w:rPr>
            </w:pPr>
          </w:p>
          <w:p>
            <w:pPr>
              <w:pStyle w:val="TableParagraph"/>
              <w:rPr>
                <w:b/>
                <w:sz w:val="24"/>
              </w:rPr>
            </w:pPr>
          </w:p>
          <w:p>
            <w:pPr>
              <w:pStyle w:val="TableParagraph"/>
              <w:rPr>
                <w:b/>
                <w:sz w:val="24"/>
              </w:rPr>
            </w:pPr>
          </w:p>
          <w:p>
            <w:pPr>
              <w:pStyle w:val="TableParagraph"/>
              <w:spacing w:before="162"/>
              <w:ind w:left="279"/>
              <w:rPr>
                <w:sz w:val="14"/>
              </w:rPr>
            </w:pPr>
            <w:r>
              <w:rPr>
                <w:position w:val="-6"/>
                <w:sz w:val="18"/>
              </w:rPr>
              <w:t>INL</w:t>
            </w:r>
            <w:hyperlink w:history="true" w:anchor="_bookmark297">
              <w:r>
                <w:rPr>
                  <w:sz w:val="14"/>
                </w:rPr>
                <w:t>(4)</w:t>
              </w:r>
            </w:hyperlink>
          </w:p>
        </w:tc>
        <w:tc>
          <w:tcPr>
            <w:tcW w:w="1643" w:type="dxa"/>
            <w:vMerge w:val="restart"/>
            <w:tcBorders>
              <w:top w:val="single" w:sz="12" w:space="0" w:color="000000"/>
            </w:tcBorders>
          </w:tcPr>
          <w:p>
            <w:pPr>
              <w:pStyle w:val="TableParagraph"/>
              <w:spacing w:line="254" w:lineRule="auto" w:before="35"/>
              <w:ind w:left="59" w:right="79"/>
              <w:rPr>
                <w:sz w:val="18"/>
              </w:rPr>
            </w:pPr>
            <w:r>
              <w:rPr>
                <w:sz w:val="18"/>
              </w:rPr>
              <w:t>Integral non linearity</w:t>
            </w:r>
            <w:r>
              <w:rPr>
                <w:spacing w:val="-35"/>
                <w:sz w:val="18"/>
              </w:rPr>
              <w:t> </w:t>
            </w:r>
            <w:r>
              <w:rPr>
                <w:sz w:val="18"/>
              </w:rPr>
              <w:t>(difference between measured value at Code i and the value at Code i on a line drawn between Code 0 and last Code 1023)</w:t>
            </w:r>
          </w:p>
        </w:tc>
        <w:tc>
          <w:tcPr>
            <w:tcW w:w="1961" w:type="dxa"/>
            <w:tcBorders>
              <w:top w:val="single" w:sz="12" w:space="0" w:color="000000"/>
            </w:tcBorders>
          </w:tcPr>
          <w:p>
            <w:pPr>
              <w:pStyle w:val="TableParagraph"/>
              <w:spacing w:before="145"/>
              <w:ind w:left="8"/>
              <w:jc w:val="center"/>
              <w:rPr>
                <w:sz w:val="18"/>
              </w:rPr>
            </w:pPr>
            <w:r>
              <w:rPr>
                <w:sz w:val="18"/>
              </w:rPr>
              <w:t>-</w:t>
            </w:r>
          </w:p>
        </w:tc>
        <w:tc>
          <w:tcPr>
            <w:tcW w:w="552" w:type="dxa"/>
            <w:tcBorders>
              <w:top w:val="single" w:sz="12" w:space="0" w:color="000000"/>
            </w:tcBorders>
          </w:tcPr>
          <w:p>
            <w:pPr>
              <w:pStyle w:val="TableParagraph"/>
              <w:spacing w:before="145"/>
              <w:ind w:left="11"/>
              <w:jc w:val="center"/>
              <w:rPr>
                <w:sz w:val="18"/>
              </w:rPr>
            </w:pPr>
            <w:r>
              <w:rPr>
                <w:sz w:val="18"/>
              </w:rPr>
              <w:t>-</w:t>
            </w:r>
          </w:p>
        </w:tc>
        <w:tc>
          <w:tcPr>
            <w:tcW w:w="499" w:type="dxa"/>
            <w:tcBorders>
              <w:top w:val="single" w:sz="12" w:space="0" w:color="000000"/>
            </w:tcBorders>
          </w:tcPr>
          <w:p>
            <w:pPr>
              <w:pStyle w:val="TableParagraph"/>
              <w:spacing w:before="145"/>
              <w:ind w:left="8"/>
              <w:jc w:val="center"/>
              <w:rPr>
                <w:sz w:val="18"/>
              </w:rPr>
            </w:pPr>
            <w:r>
              <w:rPr>
                <w:sz w:val="18"/>
              </w:rPr>
              <w:t>-</w:t>
            </w:r>
          </w:p>
        </w:tc>
        <w:tc>
          <w:tcPr>
            <w:tcW w:w="594" w:type="dxa"/>
            <w:tcBorders>
              <w:top w:val="single" w:sz="12" w:space="0" w:color="000000"/>
            </w:tcBorders>
          </w:tcPr>
          <w:p>
            <w:pPr>
              <w:pStyle w:val="TableParagraph"/>
              <w:spacing w:before="145"/>
              <w:ind w:left="96" w:right="87"/>
              <w:jc w:val="center"/>
              <w:rPr>
                <w:sz w:val="18"/>
              </w:rPr>
            </w:pPr>
            <w:r>
              <w:rPr>
                <w:sz w:val="18"/>
              </w:rPr>
              <w:t>±1</w:t>
            </w:r>
          </w:p>
        </w:tc>
        <w:tc>
          <w:tcPr>
            <w:tcW w:w="496" w:type="dxa"/>
            <w:tcBorders>
              <w:top w:val="single" w:sz="12" w:space="0" w:color="000000"/>
            </w:tcBorders>
          </w:tcPr>
          <w:p>
            <w:pPr>
              <w:pStyle w:val="TableParagraph"/>
              <w:spacing w:before="145"/>
              <w:ind w:left="77"/>
              <w:rPr>
                <w:sz w:val="18"/>
              </w:rPr>
            </w:pPr>
            <w:r>
              <w:rPr>
                <w:sz w:val="18"/>
              </w:rPr>
              <w:t>LSB</w:t>
            </w:r>
          </w:p>
        </w:tc>
        <w:tc>
          <w:tcPr>
            <w:tcW w:w="2520" w:type="dxa"/>
            <w:tcBorders>
              <w:top w:val="single" w:sz="12" w:space="0" w:color="000000"/>
            </w:tcBorders>
          </w:tcPr>
          <w:p>
            <w:pPr>
              <w:pStyle w:val="TableParagraph"/>
              <w:spacing w:line="256" w:lineRule="auto" w:before="35"/>
              <w:ind w:left="59"/>
              <w:rPr>
                <w:sz w:val="18"/>
              </w:rPr>
            </w:pPr>
            <w:r>
              <w:rPr>
                <w:sz w:val="18"/>
              </w:rPr>
              <w:t>Given for the DAC in 10-bit configuration.</w:t>
            </w:r>
          </w:p>
        </w:tc>
      </w:tr>
      <w:tr>
        <w:trPr>
          <w:trHeight w:val="1749" w:hRule="atLeast"/>
        </w:trPr>
        <w:tc>
          <w:tcPr>
            <w:tcW w:w="1014" w:type="dxa"/>
            <w:vMerge/>
            <w:tcBorders>
              <w:top w:val="nil"/>
            </w:tcBorders>
          </w:tcPr>
          <w:p>
            <w:pPr>
              <w:rPr>
                <w:sz w:val="2"/>
                <w:szCs w:val="2"/>
              </w:rPr>
            </w:pPr>
          </w:p>
        </w:tc>
        <w:tc>
          <w:tcPr>
            <w:tcW w:w="1643" w:type="dxa"/>
            <w:vMerge/>
            <w:tcBorders>
              <w:top w:val="nil"/>
            </w:tcBorders>
          </w:tcPr>
          <w:p>
            <w:pPr>
              <w:rPr>
                <w:sz w:val="2"/>
                <w:szCs w:val="2"/>
              </w:rPr>
            </w:pPr>
          </w:p>
        </w:tc>
        <w:tc>
          <w:tcPr>
            <w:tcW w:w="1961" w:type="dxa"/>
          </w:tcPr>
          <w:p>
            <w:pPr>
              <w:pStyle w:val="TableParagraph"/>
              <w:rPr>
                <w:b/>
                <w:sz w:val="20"/>
              </w:rPr>
            </w:pPr>
          </w:p>
          <w:p>
            <w:pPr>
              <w:pStyle w:val="TableParagraph"/>
              <w:rPr>
                <w:b/>
                <w:sz w:val="20"/>
              </w:rPr>
            </w:pPr>
          </w:p>
          <w:p>
            <w:pPr>
              <w:pStyle w:val="TableParagraph"/>
              <w:spacing w:before="8"/>
              <w:rPr>
                <w:b/>
                <w:sz w:val="25"/>
              </w:rPr>
            </w:pPr>
          </w:p>
          <w:p>
            <w:pPr>
              <w:pStyle w:val="TableParagraph"/>
              <w:ind w:left="8"/>
              <w:jc w:val="center"/>
              <w:rPr>
                <w:sz w:val="18"/>
              </w:rPr>
            </w:pPr>
            <w:r>
              <w:rPr>
                <w:sz w:val="18"/>
              </w:rPr>
              <w:t>-</w:t>
            </w:r>
          </w:p>
        </w:tc>
        <w:tc>
          <w:tcPr>
            <w:tcW w:w="552" w:type="dxa"/>
          </w:tcPr>
          <w:p>
            <w:pPr>
              <w:pStyle w:val="TableParagraph"/>
              <w:rPr>
                <w:b/>
                <w:sz w:val="20"/>
              </w:rPr>
            </w:pPr>
          </w:p>
          <w:p>
            <w:pPr>
              <w:pStyle w:val="TableParagraph"/>
              <w:rPr>
                <w:b/>
                <w:sz w:val="20"/>
              </w:rPr>
            </w:pPr>
          </w:p>
          <w:p>
            <w:pPr>
              <w:pStyle w:val="TableParagraph"/>
              <w:spacing w:before="8"/>
              <w:rPr>
                <w:b/>
                <w:sz w:val="25"/>
              </w:rPr>
            </w:pPr>
          </w:p>
          <w:p>
            <w:pPr>
              <w:pStyle w:val="TableParagraph"/>
              <w:ind w:left="11"/>
              <w:jc w:val="center"/>
              <w:rPr>
                <w:sz w:val="18"/>
              </w:rPr>
            </w:pPr>
            <w:r>
              <w:rPr>
                <w:sz w:val="18"/>
              </w:rPr>
              <w:t>-</w:t>
            </w:r>
          </w:p>
        </w:tc>
        <w:tc>
          <w:tcPr>
            <w:tcW w:w="499" w:type="dxa"/>
          </w:tcPr>
          <w:p>
            <w:pPr>
              <w:pStyle w:val="TableParagraph"/>
              <w:rPr>
                <w:b/>
                <w:sz w:val="20"/>
              </w:rPr>
            </w:pPr>
          </w:p>
          <w:p>
            <w:pPr>
              <w:pStyle w:val="TableParagraph"/>
              <w:rPr>
                <w:b/>
                <w:sz w:val="20"/>
              </w:rPr>
            </w:pPr>
          </w:p>
          <w:p>
            <w:pPr>
              <w:pStyle w:val="TableParagraph"/>
              <w:spacing w:before="8"/>
              <w:rPr>
                <w:b/>
                <w:sz w:val="25"/>
              </w:rPr>
            </w:pPr>
          </w:p>
          <w:p>
            <w:pPr>
              <w:pStyle w:val="TableParagraph"/>
              <w:ind w:left="8"/>
              <w:jc w:val="center"/>
              <w:rPr>
                <w:sz w:val="18"/>
              </w:rPr>
            </w:pPr>
            <w:r>
              <w:rPr>
                <w:sz w:val="18"/>
              </w:rPr>
              <w:t>-</w:t>
            </w:r>
          </w:p>
        </w:tc>
        <w:tc>
          <w:tcPr>
            <w:tcW w:w="594" w:type="dxa"/>
          </w:tcPr>
          <w:p>
            <w:pPr>
              <w:pStyle w:val="TableParagraph"/>
              <w:rPr>
                <w:b/>
                <w:sz w:val="20"/>
              </w:rPr>
            </w:pPr>
          </w:p>
          <w:p>
            <w:pPr>
              <w:pStyle w:val="TableParagraph"/>
              <w:rPr>
                <w:b/>
                <w:sz w:val="20"/>
              </w:rPr>
            </w:pPr>
          </w:p>
          <w:p>
            <w:pPr>
              <w:pStyle w:val="TableParagraph"/>
              <w:spacing w:before="8"/>
              <w:rPr>
                <w:b/>
                <w:sz w:val="25"/>
              </w:rPr>
            </w:pPr>
          </w:p>
          <w:p>
            <w:pPr>
              <w:pStyle w:val="TableParagraph"/>
              <w:ind w:left="96" w:right="87"/>
              <w:jc w:val="center"/>
              <w:rPr>
                <w:sz w:val="18"/>
              </w:rPr>
            </w:pPr>
            <w:r>
              <w:rPr>
                <w:sz w:val="18"/>
              </w:rPr>
              <w:t>±4</w:t>
            </w:r>
          </w:p>
        </w:tc>
        <w:tc>
          <w:tcPr>
            <w:tcW w:w="496" w:type="dxa"/>
          </w:tcPr>
          <w:p>
            <w:pPr>
              <w:pStyle w:val="TableParagraph"/>
              <w:rPr>
                <w:b/>
                <w:sz w:val="20"/>
              </w:rPr>
            </w:pPr>
          </w:p>
          <w:p>
            <w:pPr>
              <w:pStyle w:val="TableParagraph"/>
              <w:rPr>
                <w:b/>
                <w:sz w:val="20"/>
              </w:rPr>
            </w:pPr>
          </w:p>
          <w:p>
            <w:pPr>
              <w:pStyle w:val="TableParagraph"/>
              <w:spacing w:before="8"/>
              <w:rPr>
                <w:b/>
                <w:sz w:val="25"/>
              </w:rPr>
            </w:pPr>
          </w:p>
          <w:p>
            <w:pPr>
              <w:pStyle w:val="TableParagraph"/>
              <w:ind w:left="77"/>
              <w:rPr>
                <w:sz w:val="18"/>
              </w:rPr>
            </w:pPr>
            <w:r>
              <w:rPr>
                <w:sz w:val="18"/>
              </w:rPr>
              <w:t>LSB</w:t>
            </w:r>
          </w:p>
        </w:tc>
        <w:tc>
          <w:tcPr>
            <w:tcW w:w="2520" w:type="dxa"/>
          </w:tcPr>
          <w:p>
            <w:pPr>
              <w:pStyle w:val="TableParagraph"/>
              <w:rPr>
                <w:b/>
                <w:sz w:val="20"/>
              </w:rPr>
            </w:pPr>
          </w:p>
          <w:p>
            <w:pPr>
              <w:pStyle w:val="TableParagraph"/>
              <w:rPr>
                <w:b/>
                <w:sz w:val="20"/>
              </w:rPr>
            </w:pPr>
          </w:p>
          <w:p>
            <w:pPr>
              <w:pStyle w:val="TableParagraph"/>
              <w:spacing w:before="1"/>
              <w:rPr>
                <w:b/>
                <w:sz w:val="16"/>
              </w:rPr>
            </w:pPr>
          </w:p>
          <w:p>
            <w:pPr>
              <w:pStyle w:val="TableParagraph"/>
              <w:spacing w:line="254" w:lineRule="auto" w:before="1"/>
              <w:ind w:left="59"/>
              <w:rPr>
                <w:sz w:val="18"/>
              </w:rPr>
            </w:pPr>
            <w:r>
              <w:rPr>
                <w:sz w:val="18"/>
              </w:rPr>
              <w:t>Given for the DAC in 12-bit configuration.</w:t>
            </w:r>
          </w:p>
        </w:tc>
      </w:tr>
      <w:tr>
        <w:trPr>
          <w:trHeight w:val="550" w:hRule="atLeast"/>
        </w:trPr>
        <w:tc>
          <w:tcPr>
            <w:tcW w:w="1014" w:type="dxa"/>
            <w:vMerge w:val="restart"/>
          </w:tcPr>
          <w:p>
            <w:pPr>
              <w:pStyle w:val="TableParagraph"/>
              <w:rPr>
                <w:b/>
                <w:sz w:val="24"/>
              </w:rPr>
            </w:pPr>
          </w:p>
          <w:p>
            <w:pPr>
              <w:pStyle w:val="TableParagraph"/>
              <w:rPr>
                <w:b/>
                <w:sz w:val="24"/>
              </w:rPr>
            </w:pPr>
          </w:p>
          <w:p>
            <w:pPr>
              <w:pStyle w:val="TableParagraph"/>
              <w:spacing w:before="141"/>
              <w:ind w:left="181"/>
              <w:rPr>
                <w:sz w:val="14"/>
              </w:rPr>
            </w:pPr>
            <w:r>
              <w:rPr>
                <w:sz w:val="18"/>
              </w:rPr>
              <w:t>Offset</w:t>
            </w:r>
            <w:hyperlink w:history="true" w:anchor="_bookmark297">
              <w:r>
                <w:rPr>
                  <w:position w:val="7"/>
                  <w:sz w:val="14"/>
                </w:rPr>
                <w:t>(4)</w:t>
              </w:r>
            </w:hyperlink>
          </w:p>
        </w:tc>
        <w:tc>
          <w:tcPr>
            <w:tcW w:w="1643" w:type="dxa"/>
            <w:vMerge w:val="restart"/>
          </w:tcPr>
          <w:p>
            <w:pPr>
              <w:pStyle w:val="TableParagraph"/>
              <w:spacing w:line="278" w:lineRule="auto" w:before="47"/>
              <w:ind w:left="59" w:right="423"/>
              <w:rPr>
                <w:sz w:val="18"/>
              </w:rPr>
            </w:pPr>
            <w:r>
              <w:rPr>
                <w:sz w:val="18"/>
              </w:rPr>
              <w:t>Offset error (difference between</w:t>
            </w:r>
          </w:p>
          <w:p>
            <w:pPr>
              <w:pStyle w:val="TableParagraph"/>
              <w:spacing w:line="186" w:lineRule="exact"/>
              <w:ind w:left="59"/>
              <w:rPr>
                <w:sz w:val="18"/>
              </w:rPr>
            </w:pPr>
            <w:r>
              <w:rPr>
                <w:sz w:val="18"/>
              </w:rPr>
              <w:t>measured value at</w:t>
            </w:r>
          </w:p>
          <w:p>
            <w:pPr>
              <w:pStyle w:val="TableParagraph"/>
              <w:spacing w:line="252" w:lineRule="auto" w:before="12"/>
              <w:ind w:left="59" w:right="113"/>
              <w:rPr>
                <w:sz w:val="18"/>
              </w:rPr>
            </w:pPr>
            <w:r>
              <w:rPr>
                <w:sz w:val="18"/>
              </w:rPr>
              <w:t>Code (0x800) and the ideal value = </w:t>
            </w:r>
            <w:r>
              <w:rPr>
                <w:position w:val="5"/>
                <w:sz w:val="18"/>
              </w:rPr>
              <w:t>V</w:t>
            </w:r>
            <w:r>
              <w:rPr>
                <w:sz w:val="14"/>
              </w:rPr>
              <w:t>REF+</w:t>
            </w:r>
            <w:r>
              <w:rPr>
                <w:position w:val="5"/>
                <w:sz w:val="18"/>
              </w:rPr>
              <w:t>/2)</w:t>
            </w:r>
          </w:p>
        </w:tc>
        <w:tc>
          <w:tcPr>
            <w:tcW w:w="1961" w:type="dxa"/>
          </w:tcPr>
          <w:p>
            <w:pPr>
              <w:pStyle w:val="TableParagraph"/>
              <w:spacing w:before="156"/>
              <w:ind w:left="8"/>
              <w:jc w:val="center"/>
              <w:rPr>
                <w:sz w:val="18"/>
              </w:rPr>
            </w:pPr>
            <w:r>
              <w:rPr>
                <w:sz w:val="18"/>
              </w:rPr>
              <w:t>-</w:t>
            </w:r>
          </w:p>
        </w:tc>
        <w:tc>
          <w:tcPr>
            <w:tcW w:w="552" w:type="dxa"/>
          </w:tcPr>
          <w:p>
            <w:pPr>
              <w:pStyle w:val="TableParagraph"/>
              <w:spacing w:before="156"/>
              <w:ind w:left="11"/>
              <w:jc w:val="center"/>
              <w:rPr>
                <w:sz w:val="18"/>
              </w:rPr>
            </w:pPr>
            <w:r>
              <w:rPr>
                <w:sz w:val="18"/>
              </w:rPr>
              <w:t>-</w:t>
            </w:r>
          </w:p>
        </w:tc>
        <w:tc>
          <w:tcPr>
            <w:tcW w:w="499" w:type="dxa"/>
          </w:tcPr>
          <w:p>
            <w:pPr>
              <w:pStyle w:val="TableParagraph"/>
              <w:spacing w:before="156"/>
              <w:ind w:left="8"/>
              <w:jc w:val="center"/>
              <w:rPr>
                <w:sz w:val="18"/>
              </w:rPr>
            </w:pPr>
            <w:r>
              <w:rPr>
                <w:sz w:val="18"/>
              </w:rPr>
              <w:t>-</w:t>
            </w:r>
          </w:p>
        </w:tc>
        <w:tc>
          <w:tcPr>
            <w:tcW w:w="594" w:type="dxa"/>
          </w:tcPr>
          <w:p>
            <w:pPr>
              <w:pStyle w:val="TableParagraph"/>
              <w:spacing w:before="156"/>
              <w:ind w:left="95" w:right="87"/>
              <w:jc w:val="center"/>
              <w:rPr>
                <w:sz w:val="18"/>
              </w:rPr>
            </w:pPr>
            <w:r>
              <w:rPr>
                <w:sz w:val="18"/>
              </w:rPr>
              <w:t>±10</w:t>
            </w:r>
          </w:p>
        </w:tc>
        <w:tc>
          <w:tcPr>
            <w:tcW w:w="496" w:type="dxa"/>
          </w:tcPr>
          <w:p>
            <w:pPr>
              <w:pStyle w:val="TableParagraph"/>
              <w:spacing w:before="156"/>
              <w:ind w:left="112"/>
              <w:rPr>
                <w:sz w:val="18"/>
              </w:rPr>
            </w:pPr>
            <w:r>
              <w:rPr>
                <w:sz w:val="18"/>
              </w:rPr>
              <w:t>mV</w:t>
            </w:r>
          </w:p>
        </w:tc>
        <w:tc>
          <w:tcPr>
            <w:tcW w:w="2520" w:type="dxa"/>
          </w:tcPr>
          <w:p>
            <w:pPr>
              <w:pStyle w:val="TableParagraph"/>
              <w:spacing w:line="254" w:lineRule="auto" w:before="47"/>
              <w:ind w:left="59"/>
              <w:rPr>
                <w:sz w:val="18"/>
              </w:rPr>
            </w:pPr>
            <w:r>
              <w:rPr>
                <w:sz w:val="18"/>
              </w:rPr>
              <w:t>Given for the DAC in 12-bit configuration</w:t>
            </w:r>
          </w:p>
        </w:tc>
      </w:tr>
      <w:tr>
        <w:trPr>
          <w:trHeight w:val="550" w:hRule="atLeast"/>
        </w:trPr>
        <w:tc>
          <w:tcPr>
            <w:tcW w:w="1014" w:type="dxa"/>
            <w:vMerge/>
            <w:tcBorders>
              <w:top w:val="nil"/>
            </w:tcBorders>
          </w:tcPr>
          <w:p>
            <w:pPr>
              <w:rPr>
                <w:sz w:val="2"/>
                <w:szCs w:val="2"/>
              </w:rPr>
            </w:pPr>
          </w:p>
        </w:tc>
        <w:tc>
          <w:tcPr>
            <w:tcW w:w="1643" w:type="dxa"/>
            <w:vMerge/>
            <w:tcBorders>
              <w:top w:val="nil"/>
            </w:tcBorders>
          </w:tcPr>
          <w:p>
            <w:pPr>
              <w:rPr>
                <w:sz w:val="2"/>
                <w:szCs w:val="2"/>
              </w:rPr>
            </w:pPr>
          </w:p>
        </w:tc>
        <w:tc>
          <w:tcPr>
            <w:tcW w:w="1961" w:type="dxa"/>
          </w:tcPr>
          <w:p>
            <w:pPr>
              <w:pStyle w:val="TableParagraph"/>
              <w:spacing w:before="156"/>
              <w:ind w:left="8"/>
              <w:jc w:val="center"/>
              <w:rPr>
                <w:sz w:val="18"/>
              </w:rPr>
            </w:pPr>
            <w:r>
              <w:rPr>
                <w:sz w:val="18"/>
              </w:rPr>
              <w:t>-</w:t>
            </w:r>
          </w:p>
        </w:tc>
        <w:tc>
          <w:tcPr>
            <w:tcW w:w="552" w:type="dxa"/>
          </w:tcPr>
          <w:p>
            <w:pPr>
              <w:pStyle w:val="TableParagraph"/>
              <w:spacing w:before="156"/>
              <w:ind w:left="11"/>
              <w:jc w:val="center"/>
              <w:rPr>
                <w:sz w:val="18"/>
              </w:rPr>
            </w:pPr>
            <w:r>
              <w:rPr>
                <w:sz w:val="18"/>
              </w:rPr>
              <w:t>-</w:t>
            </w:r>
          </w:p>
        </w:tc>
        <w:tc>
          <w:tcPr>
            <w:tcW w:w="499" w:type="dxa"/>
          </w:tcPr>
          <w:p>
            <w:pPr>
              <w:pStyle w:val="TableParagraph"/>
              <w:spacing w:before="156"/>
              <w:ind w:left="8"/>
              <w:jc w:val="center"/>
              <w:rPr>
                <w:sz w:val="18"/>
              </w:rPr>
            </w:pPr>
            <w:r>
              <w:rPr>
                <w:sz w:val="18"/>
              </w:rPr>
              <w:t>-</w:t>
            </w:r>
          </w:p>
        </w:tc>
        <w:tc>
          <w:tcPr>
            <w:tcW w:w="594" w:type="dxa"/>
          </w:tcPr>
          <w:p>
            <w:pPr>
              <w:pStyle w:val="TableParagraph"/>
              <w:spacing w:before="156"/>
              <w:ind w:left="96" w:right="87"/>
              <w:jc w:val="center"/>
              <w:rPr>
                <w:sz w:val="18"/>
              </w:rPr>
            </w:pPr>
            <w:r>
              <w:rPr>
                <w:sz w:val="18"/>
              </w:rPr>
              <w:t>±3</w:t>
            </w:r>
          </w:p>
        </w:tc>
        <w:tc>
          <w:tcPr>
            <w:tcW w:w="496" w:type="dxa"/>
          </w:tcPr>
          <w:p>
            <w:pPr>
              <w:pStyle w:val="TableParagraph"/>
              <w:spacing w:before="156"/>
              <w:ind w:left="77"/>
              <w:rPr>
                <w:sz w:val="18"/>
              </w:rPr>
            </w:pPr>
            <w:r>
              <w:rPr>
                <w:sz w:val="18"/>
              </w:rPr>
              <w:t>LSB</w:t>
            </w:r>
          </w:p>
        </w:tc>
        <w:tc>
          <w:tcPr>
            <w:tcW w:w="2520" w:type="dxa"/>
          </w:tcPr>
          <w:p>
            <w:pPr>
              <w:pStyle w:val="TableParagraph"/>
              <w:spacing w:line="256" w:lineRule="auto" w:before="45"/>
              <w:ind w:left="59"/>
              <w:rPr>
                <w:sz w:val="18"/>
              </w:rPr>
            </w:pPr>
            <w:r>
              <w:rPr>
                <w:sz w:val="18"/>
              </w:rPr>
              <w:t>Given for the DAC in 10-bit at V</w:t>
            </w:r>
            <w:r>
              <w:rPr>
                <w:position w:val="-3"/>
                <w:sz w:val="14"/>
              </w:rPr>
              <w:t>REF+ </w:t>
            </w:r>
            <w:r>
              <w:rPr>
                <w:sz w:val="18"/>
              </w:rPr>
              <w:t>= 3.6 V</w:t>
            </w:r>
          </w:p>
        </w:tc>
      </w:tr>
      <w:tr>
        <w:trPr>
          <w:trHeight w:val="569" w:hRule="atLeast"/>
        </w:trPr>
        <w:tc>
          <w:tcPr>
            <w:tcW w:w="1014" w:type="dxa"/>
            <w:vMerge/>
            <w:tcBorders>
              <w:top w:val="nil"/>
            </w:tcBorders>
          </w:tcPr>
          <w:p>
            <w:pPr>
              <w:rPr>
                <w:sz w:val="2"/>
                <w:szCs w:val="2"/>
              </w:rPr>
            </w:pPr>
          </w:p>
        </w:tc>
        <w:tc>
          <w:tcPr>
            <w:tcW w:w="1643" w:type="dxa"/>
            <w:vMerge/>
            <w:tcBorders>
              <w:top w:val="nil"/>
            </w:tcBorders>
          </w:tcPr>
          <w:p>
            <w:pPr>
              <w:rPr>
                <w:sz w:val="2"/>
                <w:szCs w:val="2"/>
              </w:rPr>
            </w:pPr>
          </w:p>
        </w:tc>
        <w:tc>
          <w:tcPr>
            <w:tcW w:w="1961" w:type="dxa"/>
          </w:tcPr>
          <w:p>
            <w:pPr>
              <w:pStyle w:val="TableParagraph"/>
              <w:spacing w:before="165"/>
              <w:ind w:left="8"/>
              <w:jc w:val="center"/>
              <w:rPr>
                <w:sz w:val="18"/>
              </w:rPr>
            </w:pPr>
            <w:r>
              <w:rPr>
                <w:sz w:val="18"/>
              </w:rPr>
              <w:t>-</w:t>
            </w:r>
          </w:p>
        </w:tc>
        <w:tc>
          <w:tcPr>
            <w:tcW w:w="552" w:type="dxa"/>
          </w:tcPr>
          <w:p>
            <w:pPr>
              <w:pStyle w:val="TableParagraph"/>
              <w:spacing w:before="165"/>
              <w:ind w:left="11"/>
              <w:jc w:val="center"/>
              <w:rPr>
                <w:sz w:val="18"/>
              </w:rPr>
            </w:pPr>
            <w:r>
              <w:rPr>
                <w:sz w:val="18"/>
              </w:rPr>
              <w:t>-</w:t>
            </w:r>
          </w:p>
        </w:tc>
        <w:tc>
          <w:tcPr>
            <w:tcW w:w="499" w:type="dxa"/>
          </w:tcPr>
          <w:p>
            <w:pPr>
              <w:pStyle w:val="TableParagraph"/>
              <w:spacing w:before="165"/>
              <w:ind w:left="8"/>
              <w:jc w:val="center"/>
              <w:rPr>
                <w:sz w:val="18"/>
              </w:rPr>
            </w:pPr>
            <w:r>
              <w:rPr>
                <w:sz w:val="18"/>
              </w:rPr>
              <w:t>-</w:t>
            </w:r>
          </w:p>
        </w:tc>
        <w:tc>
          <w:tcPr>
            <w:tcW w:w="594" w:type="dxa"/>
          </w:tcPr>
          <w:p>
            <w:pPr>
              <w:pStyle w:val="TableParagraph"/>
              <w:spacing w:before="165"/>
              <w:ind w:left="95" w:right="87"/>
              <w:jc w:val="center"/>
              <w:rPr>
                <w:sz w:val="18"/>
              </w:rPr>
            </w:pPr>
            <w:r>
              <w:rPr>
                <w:sz w:val="18"/>
              </w:rPr>
              <w:t>±12</w:t>
            </w:r>
          </w:p>
        </w:tc>
        <w:tc>
          <w:tcPr>
            <w:tcW w:w="496" w:type="dxa"/>
          </w:tcPr>
          <w:p>
            <w:pPr>
              <w:pStyle w:val="TableParagraph"/>
              <w:spacing w:before="165"/>
              <w:ind w:left="77"/>
              <w:rPr>
                <w:sz w:val="18"/>
              </w:rPr>
            </w:pPr>
            <w:r>
              <w:rPr>
                <w:sz w:val="18"/>
              </w:rPr>
              <w:t>LSB</w:t>
            </w:r>
          </w:p>
        </w:tc>
        <w:tc>
          <w:tcPr>
            <w:tcW w:w="2520" w:type="dxa"/>
          </w:tcPr>
          <w:p>
            <w:pPr>
              <w:pStyle w:val="TableParagraph"/>
              <w:spacing w:line="256" w:lineRule="auto" w:before="55"/>
              <w:ind w:left="59"/>
              <w:rPr>
                <w:sz w:val="18"/>
              </w:rPr>
            </w:pPr>
            <w:r>
              <w:rPr>
                <w:sz w:val="18"/>
              </w:rPr>
              <w:t>Given for the DAC in 12-bit at V</w:t>
            </w:r>
            <w:r>
              <w:rPr>
                <w:position w:val="-3"/>
                <w:sz w:val="14"/>
              </w:rPr>
              <w:t>REF+ </w:t>
            </w:r>
            <w:r>
              <w:rPr>
                <w:sz w:val="18"/>
              </w:rPr>
              <w:t>= 3.6 V</w:t>
            </w:r>
          </w:p>
        </w:tc>
      </w:tr>
      <w:tr>
        <w:trPr>
          <w:trHeight w:val="550" w:hRule="atLeast"/>
        </w:trPr>
        <w:tc>
          <w:tcPr>
            <w:tcW w:w="1014" w:type="dxa"/>
          </w:tcPr>
          <w:p>
            <w:pPr>
              <w:pStyle w:val="TableParagraph"/>
              <w:spacing w:line="220" w:lineRule="auto" w:before="60"/>
              <w:ind w:left="229" w:right="203" w:firstLine="88"/>
              <w:rPr>
                <w:sz w:val="14"/>
              </w:rPr>
            </w:pPr>
            <w:r>
              <w:rPr>
                <w:sz w:val="18"/>
              </w:rPr>
              <w:t>Gain error</w:t>
            </w:r>
            <w:hyperlink w:history="true" w:anchor="_bookmark297">
              <w:r>
                <w:rPr>
                  <w:position w:val="7"/>
                  <w:sz w:val="14"/>
                </w:rPr>
                <w:t>(4)</w:t>
              </w:r>
            </w:hyperlink>
          </w:p>
        </w:tc>
        <w:tc>
          <w:tcPr>
            <w:tcW w:w="1643" w:type="dxa"/>
          </w:tcPr>
          <w:p>
            <w:pPr>
              <w:pStyle w:val="TableParagraph"/>
              <w:spacing w:before="156"/>
              <w:ind w:left="59"/>
              <w:rPr>
                <w:sz w:val="18"/>
              </w:rPr>
            </w:pPr>
            <w:r>
              <w:rPr>
                <w:sz w:val="18"/>
              </w:rPr>
              <w:t>Gain error</w:t>
            </w:r>
          </w:p>
        </w:tc>
        <w:tc>
          <w:tcPr>
            <w:tcW w:w="1961" w:type="dxa"/>
          </w:tcPr>
          <w:p>
            <w:pPr>
              <w:pStyle w:val="TableParagraph"/>
              <w:spacing w:before="156"/>
              <w:ind w:left="10"/>
              <w:jc w:val="center"/>
              <w:rPr>
                <w:sz w:val="18"/>
              </w:rPr>
            </w:pPr>
            <w:r>
              <w:rPr>
                <w:sz w:val="18"/>
              </w:rPr>
              <w:t>-</w:t>
            </w:r>
          </w:p>
        </w:tc>
        <w:tc>
          <w:tcPr>
            <w:tcW w:w="552" w:type="dxa"/>
          </w:tcPr>
          <w:p>
            <w:pPr>
              <w:pStyle w:val="TableParagraph"/>
              <w:spacing w:before="156"/>
              <w:ind w:left="12"/>
              <w:jc w:val="center"/>
              <w:rPr>
                <w:sz w:val="18"/>
              </w:rPr>
            </w:pPr>
            <w:r>
              <w:rPr>
                <w:sz w:val="18"/>
              </w:rPr>
              <w:t>-</w:t>
            </w:r>
          </w:p>
        </w:tc>
        <w:tc>
          <w:tcPr>
            <w:tcW w:w="499" w:type="dxa"/>
          </w:tcPr>
          <w:p>
            <w:pPr>
              <w:pStyle w:val="TableParagraph"/>
              <w:spacing w:before="156"/>
              <w:ind w:left="10"/>
              <w:jc w:val="center"/>
              <w:rPr>
                <w:sz w:val="18"/>
              </w:rPr>
            </w:pPr>
            <w:r>
              <w:rPr>
                <w:sz w:val="18"/>
              </w:rPr>
              <w:t>-</w:t>
            </w:r>
          </w:p>
        </w:tc>
        <w:tc>
          <w:tcPr>
            <w:tcW w:w="594" w:type="dxa"/>
          </w:tcPr>
          <w:p>
            <w:pPr>
              <w:pStyle w:val="TableParagraph"/>
              <w:spacing w:before="156"/>
              <w:ind w:left="96" w:right="87"/>
              <w:jc w:val="center"/>
              <w:rPr>
                <w:sz w:val="18"/>
              </w:rPr>
            </w:pPr>
            <w:r>
              <w:rPr>
                <w:sz w:val="18"/>
              </w:rPr>
              <w:t>±0.5</w:t>
            </w:r>
          </w:p>
        </w:tc>
        <w:tc>
          <w:tcPr>
            <w:tcW w:w="496" w:type="dxa"/>
          </w:tcPr>
          <w:p>
            <w:pPr>
              <w:pStyle w:val="TableParagraph"/>
              <w:spacing w:before="156"/>
              <w:ind w:left="168"/>
              <w:rPr>
                <w:sz w:val="18"/>
              </w:rPr>
            </w:pPr>
            <w:r>
              <w:rPr>
                <w:sz w:val="18"/>
              </w:rPr>
              <w:t>%</w:t>
            </w:r>
          </w:p>
        </w:tc>
        <w:tc>
          <w:tcPr>
            <w:tcW w:w="2520" w:type="dxa"/>
          </w:tcPr>
          <w:p>
            <w:pPr>
              <w:pStyle w:val="TableParagraph"/>
              <w:spacing w:line="254" w:lineRule="auto" w:before="47"/>
              <w:ind w:left="59"/>
              <w:rPr>
                <w:sz w:val="18"/>
              </w:rPr>
            </w:pPr>
            <w:r>
              <w:rPr>
                <w:sz w:val="18"/>
              </w:rPr>
              <w:t>Given for the DAC in 12-bit configuration</w:t>
            </w:r>
          </w:p>
        </w:tc>
      </w:tr>
      <w:tr>
        <w:trPr>
          <w:trHeight w:val="809" w:hRule="atLeast"/>
        </w:trPr>
        <w:tc>
          <w:tcPr>
            <w:tcW w:w="1014" w:type="dxa"/>
          </w:tcPr>
          <w:p>
            <w:pPr>
              <w:pStyle w:val="TableParagraph"/>
              <w:spacing w:line="200" w:lineRule="exact" w:before="138"/>
              <w:ind w:left="66"/>
              <w:rPr>
                <w:sz w:val="14"/>
              </w:rPr>
            </w:pPr>
            <w:r>
              <w:rPr>
                <w:w w:val="105"/>
                <w:position w:val="4"/>
                <w:sz w:val="18"/>
              </w:rPr>
              <w:t>t</w:t>
            </w:r>
            <w:r>
              <w:rPr>
                <w:w w:val="105"/>
                <w:sz w:val="14"/>
              </w:rPr>
              <w:t>SETTLIN </w:t>
            </w:r>
            <w:hyperlink w:history="true" w:anchor="_bookmark297">
              <w:r>
                <w:rPr>
                  <w:w w:val="105"/>
                  <w:position w:val="12"/>
                  <w:sz w:val="14"/>
                </w:rPr>
                <w:t>(4</w:t>
              </w:r>
            </w:hyperlink>
          </w:p>
          <w:p>
            <w:pPr>
              <w:pStyle w:val="TableParagraph"/>
              <w:spacing w:line="91" w:lineRule="auto"/>
              <w:ind w:left="483"/>
              <w:rPr>
                <w:sz w:val="14"/>
              </w:rPr>
            </w:pPr>
            <w:r>
              <w:rPr>
                <w:w w:val="105"/>
                <w:position w:val="-9"/>
                <w:sz w:val="14"/>
              </w:rPr>
              <w:t>) </w:t>
            </w:r>
            <w:r>
              <w:rPr>
                <w:w w:val="105"/>
                <w:sz w:val="14"/>
              </w:rPr>
              <w:t>G</w:t>
            </w:r>
          </w:p>
        </w:tc>
        <w:tc>
          <w:tcPr>
            <w:tcW w:w="1643" w:type="dxa"/>
          </w:tcPr>
          <w:p>
            <w:pPr>
              <w:pStyle w:val="TableParagraph"/>
              <w:spacing w:line="278" w:lineRule="auto" w:before="45"/>
              <w:ind w:left="59" w:right="333"/>
              <w:rPr>
                <w:sz w:val="18"/>
              </w:rPr>
            </w:pPr>
            <w:r>
              <w:rPr>
                <w:sz w:val="18"/>
              </w:rPr>
              <w:t>Total Harmonic Distortion Buffer ON</w:t>
            </w:r>
          </w:p>
        </w:tc>
        <w:tc>
          <w:tcPr>
            <w:tcW w:w="1961" w:type="dxa"/>
          </w:tcPr>
          <w:p>
            <w:pPr>
              <w:pStyle w:val="TableParagraph"/>
              <w:spacing w:before="9"/>
              <w:rPr>
                <w:b/>
                <w:sz w:val="24"/>
              </w:rPr>
            </w:pPr>
          </w:p>
          <w:p>
            <w:pPr>
              <w:pStyle w:val="TableParagraph"/>
              <w:ind w:left="8"/>
              <w:jc w:val="center"/>
              <w:rPr>
                <w:sz w:val="18"/>
              </w:rPr>
            </w:pPr>
            <w:r>
              <w:rPr>
                <w:sz w:val="18"/>
              </w:rPr>
              <w:t>-</w:t>
            </w:r>
          </w:p>
        </w:tc>
        <w:tc>
          <w:tcPr>
            <w:tcW w:w="552" w:type="dxa"/>
          </w:tcPr>
          <w:p>
            <w:pPr>
              <w:pStyle w:val="TableParagraph"/>
              <w:spacing w:before="9"/>
              <w:rPr>
                <w:b/>
                <w:sz w:val="24"/>
              </w:rPr>
            </w:pPr>
          </w:p>
          <w:p>
            <w:pPr>
              <w:pStyle w:val="TableParagraph"/>
              <w:ind w:left="11"/>
              <w:jc w:val="center"/>
              <w:rPr>
                <w:sz w:val="18"/>
              </w:rPr>
            </w:pPr>
            <w:r>
              <w:rPr>
                <w:sz w:val="18"/>
              </w:rPr>
              <w:t>-</w:t>
            </w:r>
          </w:p>
        </w:tc>
        <w:tc>
          <w:tcPr>
            <w:tcW w:w="499" w:type="dxa"/>
          </w:tcPr>
          <w:p>
            <w:pPr>
              <w:pStyle w:val="TableParagraph"/>
              <w:spacing w:before="9"/>
              <w:rPr>
                <w:b/>
                <w:sz w:val="24"/>
              </w:rPr>
            </w:pPr>
          </w:p>
          <w:p>
            <w:pPr>
              <w:pStyle w:val="TableParagraph"/>
              <w:ind w:left="8"/>
              <w:jc w:val="center"/>
              <w:rPr>
                <w:sz w:val="18"/>
              </w:rPr>
            </w:pPr>
            <w:r>
              <w:rPr>
                <w:sz w:val="18"/>
              </w:rPr>
              <w:t>3</w:t>
            </w:r>
          </w:p>
        </w:tc>
        <w:tc>
          <w:tcPr>
            <w:tcW w:w="594" w:type="dxa"/>
          </w:tcPr>
          <w:p>
            <w:pPr>
              <w:pStyle w:val="TableParagraph"/>
              <w:spacing w:before="9"/>
              <w:rPr>
                <w:b/>
                <w:sz w:val="24"/>
              </w:rPr>
            </w:pPr>
          </w:p>
          <w:p>
            <w:pPr>
              <w:pStyle w:val="TableParagraph"/>
              <w:ind w:left="9"/>
              <w:jc w:val="center"/>
              <w:rPr>
                <w:sz w:val="18"/>
              </w:rPr>
            </w:pPr>
            <w:r>
              <w:rPr>
                <w:sz w:val="18"/>
              </w:rPr>
              <w:t>6</w:t>
            </w:r>
          </w:p>
        </w:tc>
        <w:tc>
          <w:tcPr>
            <w:tcW w:w="496" w:type="dxa"/>
          </w:tcPr>
          <w:p>
            <w:pPr>
              <w:pStyle w:val="TableParagraph"/>
              <w:spacing w:before="9"/>
              <w:rPr>
                <w:b/>
                <w:sz w:val="24"/>
              </w:rPr>
            </w:pPr>
          </w:p>
          <w:p>
            <w:pPr>
              <w:pStyle w:val="TableParagraph"/>
              <w:ind w:left="150"/>
              <w:rPr>
                <w:sz w:val="18"/>
              </w:rPr>
            </w:pPr>
            <w:r>
              <w:rPr>
                <w:sz w:val="18"/>
              </w:rPr>
              <w:t>µs</w:t>
            </w:r>
          </w:p>
        </w:tc>
        <w:tc>
          <w:tcPr>
            <w:tcW w:w="2520" w:type="dxa"/>
          </w:tcPr>
          <w:p>
            <w:pPr>
              <w:pStyle w:val="TableParagraph"/>
              <w:spacing w:line="211" w:lineRule="auto" w:before="182"/>
              <w:ind w:left="59" w:right="756" w:hanging="1"/>
              <w:rPr>
                <w:rFonts w:ascii="Symbol" w:hAnsi="Symbol"/>
                <w:sz w:val="18"/>
              </w:rPr>
            </w:pPr>
            <w:r>
              <w:rPr>
                <w:sz w:val="18"/>
              </w:rPr>
              <w:t>C</w:t>
            </w:r>
            <w:r>
              <w:rPr>
                <w:position w:val="-3"/>
                <w:sz w:val="14"/>
              </w:rPr>
              <w:t>LOAD </w:t>
            </w:r>
            <w:r>
              <w:rPr>
                <w:rFonts w:ascii="Symbol" w:hAnsi="Symbol"/>
                <w:sz w:val="18"/>
              </w:rPr>
              <w:t></w:t>
            </w:r>
            <w:r>
              <w:rPr>
                <w:rFonts w:ascii="Times New Roman" w:hAnsi="Times New Roman"/>
                <w:sz w:val="18"/>
              </w:rPr>
              <w:t> </w:t>
            </w:r>
            <w:r>
              <w:rPr>
                <w:sz w:val="18"/>
              </w:rPr>
              <w:t>50 pF, R</w:t>
            </w:r>
            <w:r>
              <w:rPr>
                <w:position w:val="-3"/>
                <w:sz w:val="14"/>
              </w:rPr>
              <w:t>LOAD </w:t>
            </w:r>
            <w:r>
              <w:rPr>
                <w:rFonts w:ascii="Symbol" w:hAnsi="Symbol"/>
                <w:sz w:val="18"/>
              </w:rPr>
              <w:t></w:t>
            </w:r>
            <w:r>
              <w:rPr>
                <w:rFonts w:ascii="Times New Roman" w:hAnsi="Times New Roman"/>
                <w:sz w:val="18"/>
              </w:rPr>
              <w:t> </w:t>
            </w:r>
            <w:r>
              <w:rPr>
                <w:sz w:val="18"/>
              </w:rPr>
              <w:t>5 k</w:t>
            </w:r>
            <w:r>
              <w:rPr>
                <w:rFonts w:ascii="Symbol" w:hAnsi="Symbol"/>
                <w:sz w:val="18"/>
              </w:rPr>
              <w:t>Ω</w:t>
            </w:r>
          </w:p>
        </w:tc>
      </w:tr>
      <w:tr>
        <w:trPr>
          <w:trHeight w:val="550" w:hRule="atLeast"/>
        </w:trPr>
        <w:tc>
          <w:tcPr>
            <w:tcW w:w="1014" w:type="dxa"/>
          </w:tcPr>
          <w:p>
            <w:pPr>
              <w:pStyle w:val="TableParagraph"/>
              <w:spacing w:before="121"/>
              <w:ind w:left="12"/>
              <w:jc w:val="center"/>
              <w:rPr>
                <w:sz w:val="14"/>
              </w:rPr>
            </w:pPr>
            <w:r>
              <w:rPr>
                <w:position w:val="-6"/>
                <w:sz w:val="18"/>
              </w:rPr>
              <w:t>THD</w:t>
            </w:r>
            <w:hyperlink w:history="true" w:anchor="_bookmark297">
              <w:r>
                <w:rPr>
                  <w:sz w:val="14"/>
                </w:rPr>
                <w:t>(4)</w:t>
              </w:r>
            </w:hyperlink>
          </w:p>
        </w:tc>
        <w:tc>
          <w:tcPr>
            <w:tcW w:w="1643" w:type="dxa"/>
          </w:tcPr>
          <w:p>
            <w:pPr>
              <w:pStyle w:val="TableParagraph"/>
              <w:spacing w:before="156"/>
              <w:ind w:left="8"/>
              <w:jc w:val="center"/>
              <w:rPr>
                <w:sz w:val="18"/>
              </w:rPr>
            </w:pPr>
            <w:r>
              <w:rPr>
                <w:sz w:val="18"/>
              </w:rPr>
              <w:t>-</w:t>
            </w:r>
          </w:p>
        </w:tc>
        <w:tc>
          <w:tcPr>
            <w:tcW w:w="1961" w:type="dxa"/>
          </w:tcPr>
          <w:p>
            <w:pPr>
              <w:pStyle w:val="TableParagraph"/>
              <w:spacing w:before="156"/>
              <w:ind w:left="8"/>
              <w:jc w:val="center"/>
              <w:rPr>
                <w:sz w:val="18"/>
              </w:rPr>
            </w:pPr>
            <w:r>
              <w:rPr>
                <w:sz w:val="18"/>
              </w:rPr>
              <w:t>-</w:t>
            </w:r>
          </w:p>
        </w:tc>
        <w:tc>
          <w:tcPr>
            <w:tcW w:w="552" w:type="dxa"/>
          </w:tcPr>
          <w:p>
            <w:pPr>
              <w:pStyle w:val="TableParagraph"/>
              <w:spacing w:before="156"/>
              <w:ind w:left="11"/>
              <w:jc w:val="center"/>
              <w:rPr>
                <w:sz w:val="18"/>
              </w:rPr>
            </w:pPr>
            <w:r>
              <w:rPr>
                <w:sz w:val="18"/>
              </w:rPr>
              <w:t>-</w:t>
            </w:r>
          </w:p>
        </w:tc>
        <w:tc>
          <w:tcPr>
            <w:tcW w:w="499" w:type="dxa"/>
          </w:tcPr>
          <w:p>
            <w:pPr>
              <w:pStyle w:val="TableParagraph"/>
              <w:spacing w:before="156"/>
              <w:ind w:left="8"/>
              <w:jc w:val="center"/>
              <w:rPr>
                <w:sz w:val="18"/>
              </w:rPr>
            </w:pPr>
            <w:r>
              <w:rPr>
                <w:sz w:val="18"/>
              </w:rPr>
              <w:t>-</w:t>
            </w:r>
          </w:p>
        </w:tc>
        <w:tc>
          <w:tcPr>
            <w:tcW w:w="594" w:type="dxa"/>
          </w:tcPr>
          <w:p>
            <w:pPr>
              <w:pStyle w:val="TableParagraph"/>
              <w:spacing w:before="156"/>
              <w:ind w:left="7"/>
              <w:jc w:val="center"/>
              <w:rPr>
                <w:sz w:val="18"/>
              </w:rPr>
            </w:pPr>
            <w:r>
              <w:rPr>
                <w:sz w:val="18"/>
              </w:rPr>
              <w:t>-</w:t>
            </w:r>
          </w:p>
        </w:tc>
        <w:tc>
          <w:tcPr>
            <w:tcW w:w="496" w:type="dxa"/>
          </w:tcPr>
          <w:p>
            <w:pPr>
              <w:pStyle w:val="TableParagraph"/>
              <w:spacing w:before="156"/>
              <w:ind w:left="137"/>
              <w:rPr>
                <w:sz w:val="18"/>
              </w:rPr>
            </w:pPr>
            <w:r>
              <w:rPr>
                <w:sz w:val="18"/>
              </w:rPr>
              <w:t>dB</w:t>
            </w:r>
          </w:p>
        </w:tc>
        <w:tc>
          <w:tcPr>
            <w:tcW w:w="2520" w:type="dxa"/>
          </w:tcPr>
          <w:p>
            <w:pPr>
              <w:pStyle w:val="TableParagraph"/>
              <w:spacing w:line="211" w:lineRule="auto" w:before="53"/>
              <w:ind w:left="59" w:right="756" w:hanging="1"/>
              <w:rPr>
                <w:rFonts w:ascii="Symbol" w:hAnsi="Symbol"/>
                <w:sz w:val="18"/>
              </w:rPr>
            </w:pPr>
            <w:r>
              <w:rPr>
                <w:sz w:val="18"/>
              </w:rPr>
              <w:t>C</w:t>
            </w:r>
            <w:r>
              <w:rPr>
                <w:position w:val="-3"/>
                <w:sz w:val="14"/>
              </w:rPr>
              <w:t>LOAD </w:t>
            </w:r>
            <w:r>
              <w:rPr>
                <w:rFonts w:ascii="Symbol" w:hAnsi="Symbol"/>
                <w:sz w:val="18"/>
              </w:rPr>
              <w:t></w:t>
            </w:r>
            <w:r>
              <w:rPr>
                <w:rFonts w:ascii="Times New Roman" w:hAnsi="Times New Roman"/>
                <w:sz w:val="18"/>
              </w:rPr>
              <w:t> </w:t>
            </w:r>
            <w:r>
              <w:rPr>
                <w:sz w:val="18"/>
              </w:rPr>
              <w:t>50 pF, R</w:t>
            </w:r>
            <w:r>
              <w:rPr>
                <w:position w:val="-3"/>
                <w:sz w:val="14"/>
              </w:rPr>
              <w:t>LOAD </w:t>
            </w:r>
            <w:r>
              <w:rPr>
                <w:rFonts w:ascii="Symbol" w:hAnsi="Symbol"/>
                <w:sz w:val="18"/>
              </w:rPr>
              <w:t></w:t>
            </w:r>
            <w:r>
              <w:rPr>
                <w:rFonts w:ascii="Times New Roman" w:hAnsi="Times New Roman"/>
                <w:sz w:val="18"/>
              </w:rPr>
              <w:t> </w:t>
            </w:r>
            <w:r>
              <w:rPr>
                <w:sz w:val="18"/>
              </w:rPr>
              <w:t>5 k</w:t>
            </w:r>
            <w:r>
              <w:rPr>
                <w:rFonts w:ascii="Symbol" w:hAnsi="Symbol"/>
                <w:sz w:val="18"/>
              </w:rPr>
              <w:t>Ω</w:t>
            </w:r>
          </w:p>
        </w:tc>
      </w:tr>
      <w:tr>
        <w:trPr>
          <w:trHeight w:val="1649" w:hRule="atLeast"/>
        </w:trPr>
        <w:tc>
          <w:tcPr>
            <w:tcW w:w="1014" w:type="dxa"/>
          </w:tcPr>
          <w:p>
            <w:pPr>
              <w:pStyle w:val="TableParagraph"/>
              <w:rPr>
                <w:b/>
                <w:sz w:val="24"/>
              </w:rPr>
            </w:pPr>
          </w:p>
          <w:p>
            <w:pPr>
              <w:pStyle w:val="TableParagraph"/>
              <w:rPr>
                <w:b/>
                <w:sz w:val="29"/>
              </w:rPr>
            </w:pPr>
          </w:p>
          <w:p>
            <w:pPr>
              <w:pStyle w:val="TableParagraph"/>
              <w:spacing w:line="220" w:lineRule="auto"/>
              <w:ind w:left="264" w:right="187" w:hanging="48"/>
              <w:rPr>
                <w:sz w:val="14"/>
              </w:rPr>
            </w:pPr>
            <w:r>
              <w:rPr>
                <w:sz w:val="18"/>
              </w:rPr>
              <w:t>Update rate</w:t>
            </w:r>
            <w:r>
              <w:rPr>
                <w:position w:val="7"/>
                <w:sz w:val="14"/>
              </w:rPr>
              <w:t>(2)</w:t>
            </w:r>
          </w:p>
        </w:tc>
        <w:tc>
          <w:tcPr>
            <w:tcW w:w="1643" w:type="dxa"/>
          </w:tcPr>
          <w:p>
            <w:pPr>
              <w:pStyle w:val="TableParagraph"/>
              <w:spacing w:line="254" w:lineRule="auto" w:before="45"/>
              <w:ind w:left="59" w:right="53"/>
              <w:rPr>
                <w:sz w:val="18"/>
              </w:rPr>
            </w:pPr>
            <w:r>
              <w:rPr>
                <w:sz w:val="18"/>
              </w:rPr>
              <w:t>Max frequency for a correct DAC_OUT change when small variation in the input code (from code i to i+1LSB)</w:t>
            </w:r>
          </w:p>
        </w:tc>
        <w:tc>
          <w:tcPr>
            <w:tcW w:w="1961"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8"/>
              <w:jc w:val="center"/>
              <w:rPr>
                <w:sz w:val="18"/>
              </w:rPr>
            </w:pPr>
            <w:r>
              <w:rPr>
                <w:sz w:val="18"/>
              </w:rPr>
              <w:t>-</w:t>
            </w:r>
          </w:p>
        </w:tc>
        <w:tc>
          <w:tcPr>
            <w:tcW w:w="552"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11"/>
              <w:jc w:val="center"/>
              <w:rPr>
                <w:sz w:val="18"/>
              </w:rPr>
            </w:pPr>
            <w:r>
              <w:rPr>
                <w:sz w:val="18"/>
              </w:rPr>
              <w:t>-</w:t>
            </w:r>
          </w:p>
        </w:tc>
        <w:tc>
          <w:tcPr>
            <w:tcW w:w="499"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8"/>
              <w:jc w:val="center"/>
              <w:rPr>
                <w:sz w:val="18"/>
              </w:rPr>
            </w:pPr>
            <w:r>
              <w:rPr>
                <w:sz w:val="18"/>
              </w:rPr>
              <w:t>-</w:t>
            </w:r>
          </w:p>
        </w:tc>
        <w:tc>
          <w:tcPr>
            <w:tcW w:w="594"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9"/>
              <w:jc w:val="center"/>
              <w:rPr>
                <w:sz w:val="18"/>
              </w:rPr>
            </w:pPr>
            <w:r>
              <w:rPr>
                <w:sz w:val="18"/>
              </w:rPr>
              <w:t>1</w:t>
            </w:r>
          </w:p>
        </w:tc>
        <w:tc>
          <w:tcPr>
            <w:tcW w:w="496" w:type="dxa"/>
          </w:tcPr>
          <w:p>
            <w:pPr>
              <w:pStyle w:val="TableParagraph"/>
              <w:rPr>
                <w:b/>
                <w:sz w:val="20"/>
              </w:rPr>
            </w:pPr>
          </w:p>
          <w:p>
            <w:pPr>
              <w:pStyle w:val="TableParagraph"/>
              <w:rPr>
                <w:b/>
                <w:sz w:val="20"/>
              </w:rPr>
            </w:pPr>
          </w:p>
          <w:p>
            <w:pPr>
              <w:pStyle w:val="TableParagraph"/>
              <w:spacing w:line="254" w:lineRule="auto" w:before="136"/>
              <w:ind w:left="202" w:right="60" w:hanging="116"/>
              <w:rPr>
                <w:sz w:val="18"/>
              </w:rPr>
            </w:pPr>
            <w:r>
              <w:rPr>
                <w:sz w:val="18"/>
              </w:rPr>
              <w:t>MS/ s</w:t>
            </w:r>
          </w:p>
        </w:tc>
        <w:tc>
          <w:tcPr>
            <w:tcW w:w="2520" w:type="dxa"/>
          </w:tcPr>
          <w:p>
            <w:pPr>
              <w:pStyle w:val="TableParagraph"/>
              <w:rPr>
                <w:b/>
                <w:sz w:val="26"/>
              </w:rPr>
            </w:pPr>
          </w:p>
          <w:p>
            <w:pPr>
              <w:pStyle w:val="TableParagraph"/>
              <w:spacing w:before="4"/>
              <w:rPr>
                <w:b/>
                <w:sz w:val="26"/>
              </w:rPr>
            </w:pPr>
          </w:p>
          <w:p>
            <w:pPr>
              <w:pStyle w:val="TableParagraph"/>
              <w:spacing w:line="211" w:lineRule="auto"/>
              <w:ind w:left="59" w:right="756" w:hanging="1"/>
              <w:rPr>
                <w:rFonts w:ascii="Symbol" w:hAnsi="Symbol"/>
                <w:sz w:val="18"/>
              </w:rPr>
            </w:pPr>
            <w:r>
              <w:rPr>
                <w:sz w:val="18"/>
              </w:rPr>
              <w:t>C</w:t>
            </w:r>
            <w:r>
              <w:rPr>
                <w:position w:val="-3"/>
                <w:sz w:val="14"/>
              </w:rPr>
              <w:t>LOAD </w:t>
            </w:r>
            <w:r>
              <w:rPr>
                <w:rFonts w:ascii="Symbol" w:hAnsi="Symbol"/>
                <w:sz w:val="18"/>
              </w:rPr>
              <w:t></w:t>
            </w:r>
            <w:r>
              <w:rPr>
                <w:rFonts w:ascii="Times New Roman" w:hAnsi="Times New Roman"/>
                <w:sz w:val="18"/>
              </w:rPr>
              <w:t> </w:t>
            </w:r>
            <w:r>
              <w:rPr>
                <w:sz w:val="18"/>
              </w:rPr>
              <w:t>50 pF, R</w:t>
            </w:r>
            <w:r>
              <w:rPr>
                <w:position w:val="-3"/>
                <w:sz w:val="14"/>
              </w:rPr>
              <w:t>LOAD </w:t>
            </w:r>
            <w:r>
              <w:rPr>
                <w:rFonts w:ascii="Symbol" w:hAnsi="Symbol"/>
                <w:sz w:val="18"/>
              </w:rPr>
              <w:t></w:t>
            </w:r>
            <w:r>
              <w:rPr>
                <w:rFonts w:ascii="Times New Roman" w:hAnsi="Times New Roman"/>
                <w:sz w:val="18"/>
              </w:rPr>
              <w:t> </w:t>
            </w:r>
            <w:r>
              <w:rPr>
                <w:sz w:val="18"/>
              </w:rPr>
              <w:t>5 k</w:t>
            </w:r>
            <w:r>
              <w:rPr>
                <w:rFonts w:ascii="Symbol" w:hAnsi="Symbol"/>
                <w:sz w:val="18"/>
              </w:rPr>
              <w:t>Ω</w:t>
            </w:r>
          </w:p>
        </w:tc>
      </w:tr>
      <w:tr>
        <w:trPr>
          <w:trHeight w:val="1210" w:hRule="atLeast"/>
        </w:trPr>
        <w:tc>
          <w:tcPr>
            <w:tcW w:w="1014" w:type="dxa"/>
          </w:tcPr>
          <w:p>
            <w:pPr>
              <w:pStyle w:val="TableParagraph"/>
              <w:rPr>
                <w:b/>
                <w:sz w:val="39"/>
              </w:rPr>
            </w:pPr>
          </w:p>
          <w:p>
            <w:pPr>
              <w:pStyle w:val="TableParagraph"/>
              <w:spacing w:before="1"/>
              <w:ind w:left="10"/>
              <w:jc w:val="center"/>
              <w:rPr>
                <w:sz w:val="14"/>
              </w:rPr>
            </w:pPr>
            <w:r>
              <w:rPr>
                <w:w w:val="105"/>
                <w:position w:val="5"/>
                <w:sz w:val="18"/>
              </w:rPr>
              <w:t>t</w:t>
            </w:r>
            <w:r>
              <w:rPr>
                <w:w w:val="105"/>
                <w:sz w:val="14"/>
              </w:rPr>
              <w:t>WAKEUP</w:t>
            </w:r>
            <w:hyperlink w:history="true" w:anchor="_bookmark297">
              <w:r>
                <w:rPr>
                  <w:w w:val="105"/>
                  <w:position w:val="12"/>
                  <w:sz w:val="14"/>
                </w:rPr>
                <w:t>(4)</w:t>
              </w:r>
            </w:hyperlink>
          </w:p>
        </w:tc>
        <w:tc>
          <w:tcPr>
            <w:tcW w:w="1643" w:type="dxa"/>
          </w:tcPr>
          <w:p>
            <w:pPr>
              <w:pStyle w:val="TableParagraph"/>
              <w:spacing w:line="254" w:lineRule="auto" w:before="47"/>
              <w:ind w:left="59" w:right="53"/>
              <w:rPr>
                <w:sz w:val="18"/>
              </w:rPr>
            </w:pPr>
            <w:r>
              <w:rPr>
                <w:sz w:val="18"/>
              </w:rPr>
              <w:t>Wakeup time from off state (Setting the ENx bit in the DAC Control register)</w:t>
            </w:r>
          </w:p>
        </w:tc>
        <w:tc>
          <w:tcPr>
            <w:tcW w:w="1961" w:type="dxa"/>
          </w:tcPr>
          <w:p>
            <w:pPr>
              <w:pStyle w:val="TableParagraph"/>
              <w:rPr>
                <w:b/>
                <w:sz w:val="20"/>
              </w:rPr>
            </w:pPr>
          </w:p>
          <w:p>
            <w:pPr>
              <w:pStyle w:val="TableParagraph"/>
              <w:spacing w:before="3"/>
              <w:rPr>
                <w:b/>
                <w:sz w:val="22"/>
              </w:rPr>
            </w:pPr>
          </w:p>
          <w:p>
            <w:pPr>
              <w:pStyle w:val="TableParagraph"/>
              <w:ind w:left="8"/>
              <w:jc w:val="center"/>
              <w:rPr>
                <w:sz w:val="18"/>
              </w:rPr>
            </w:pPr>
            <w:r>
              <w:rPr>
                <w:sz w:val="18"/>
              </w:rPr>
              <w:t>-</w:t>
            </w:r>
          </w:p>
        </w:tc>
        <w:tc>
          <w:tcPr>
            <w:tcW w:w="552" w:type="dxa"/>
          </w:tcPr>
          <w:p>
            <w:pPr>
              <w:pStyle w:val="TableParagraph"/>
              <w:rPr>
                <w:b/>
                <w:sz w:val="20"/>
              </w:rPr>
            </w:pPr>
          </w:p>
          <w:p>
            <w:pPr>
              <w:pStyle w:val="TableParagraph"/>
              <w:spacing w:before="3"/>
              <w:rPr>
                <w:b/>
                <w:sz w:val="22"/>
              </w:rPr>
            </w:pPr>
          </w:p>
          <w:p>
            <w:pPr>
              <w:pStyle w:val="TableParagraph"/>
              <w:ind w:left="11"/>
              <w:jc w:val="center"/>
              <w:rPr>
                <w:sz w:val="18"/>
              </w:rPr>
            </w:pPr>
            <w:r>
              <w:rPr>
                <w:sz w:val="18"/>
              </w:rPr>
              <w:t>-</w:t>
            </w:r>
          </w:p>
        </w:tc>
        <w:tc>
          <w:tcPr>
            <w:tcW w:w="499" w:type="dxa"/>
          </w:tcPr>
          <w:p>
            <w:pPr>
              <w:pStyle w:val="TableParagraph"/>
              <w:rPr>
                <w:b/>
                <w:sz w:val="20"/>
              </w:rPr>
            </w:pPr>
          </w:p>
          <w:p>
            <w:pPr>
              <w:pStyle w:val="TableParagraph"/>
              <w:spacing w:before="3"/>
              <w:rPr>
                <w:b/>
                <w:sz w:val="22"/>
              </w:rPr>
            </w:pPr>
          </w:p>
          <w:p>
            <w:pPr>
              <w:pStyle w:val="TableParagraph"/>
              <w:ind w:left="67" w:right="58"/>
              <w:jc w:val="center"/>
              <w:rPr>
                <w:sz w:val="18"/>
              </w:rPr>
            </w:pPr>
            <w:r>
              <w:rPr>
                <w:sz w:val="18"/>
              </w:rPr>
              <w:t>6.5</w:t>
            </w:r>
          </w:p>
        </w:tc>
        <w:tc>
          <w:tcPr>
            <w:tcW w:w="594" w:type="dxa"/>
          </w:tcPr>
          <w:p>
            <w:pPr>
              <w:pStyle w:val="TableParagraph"/>
              <w:rPr>
                <w:b/>
                <w:sz w:val="20"/>
              </w:rPr>
            </w:pPr>
          </w:p>
          <w:p>
            <w:pPr>
              <w:pStyle w:val="TableParagraph"/>
              <w:spacing w:before="3"/>
              <w:rPr>
                <w:b/>
                <w:sz w:val="22"/>
              </w:rPr>
            </w:pPr>
          </w:p>
          <w:p>
            <w:pPr>
              <w:pStyle w:val="TableParagraph"/>
              <w:ind w:left="95" w:right="87"/>
              <w:jc w:val="center"/>
              <w:rPr>
                <w:sz w:val="18"/>
              </w:rPr>
            </w:pPr>
            <w:r>
              <w:rPr>
                <w:sz w:val="18"/>
              </w:rPr>
              <w:t>10</w:t>
            </w:r>
          </w:p>
        </w:tc>
        <w:tc>
          <w:tcPr>
            <w:tcW w:w="496" w:type="dxa"/>
          </w:tcPr>
          <w:p>
            <w:pPr>
              <w:pStyle w:val="TableParagraph"/>
              <w:rPr>
                <w:b/>
                <w:sz w:val="20"/>
              </w:rPr>
            </w:pPr>
          </w:p>
          <w:p>
            <w:pPr>
              <w:pStyle w:val="TableParagraph"/>
              <w:spacing w:before="3"/>
              <w:rPr>
                <w:b/>
                <w:sz w:val="22"/>
              </w:rPr>
            </w:pPr>
          </w:p>
          <w:p>
            <w:pPr>
              <w:pStyle w:val="TableParagraph"/>
              <w:ind w:left="150"/>
              <w:rPr>
                <w:sz w:val="18"/>
              </w:rPr>
            </w:pPr>
            <w:r>
              <w:rPr>
                <w:sz w:val="18"/>
              </w:rPr>
              <w:t>µs</w:t>
            </w:r>
          </w:p>
        </w:tc>
        <w:tc>
          <w:tcPr>
            <w:tcW w:w="2520" w:type="dxa"/>
          </w:tcPr>
          <w:p>
            <w:pPr>
              <w:pStyle w:val="TableParagraph"/>
              <w:spacing w:before="4"/>
              <w:rPr>
                <w:b/>
                <w:sz w:val="20"/>
              </w:rPr>
            </w:pPr>
          </w:p>
          <w:p>
            <w:pPr>
              <w:pStyle w:val="TableParagraph"/>
              <w:ind w:left="59"/>
              <w:rPr>
                <w:rFonts w:ascii="Symbol" w:hAnsi="Symbol"/>
                <w:sz w:val="18"/>
              </w:rPr>
            </w:pPr>
            <w:r>
              <w:rPr>
                <w:sz w:val="18"/>
              </w:rPr>
              <w:t>C</w:t>
            </w:r>
            <w:r>
              <w:rPr>
                <w:position w:val="-4"/>
                <w:sz w:val="14"/>
              </w:rPr>
              <w:t>LOAD </w:t>
            </w:r>
            <w:r>
              <w:rPr>
                <w:rFonts w:ascii="Symbol" w:hAnsi="Symbol"/>
                <w:sz w:val="18"/>
              </w:rPr>
              <w:t></w:t>
            </w:r>
            <w:r>
              <w:rPr>
                <w:rFonts w:ascii="Times New Roman" w:hAnsi="Times New Roman"/>
                <w:sz w:val="18"/>
              </w:rPr>
              <w:t> </w:t>
            </w:r>
            <w:r>
              <w:rPr>
                <w:sz w:val="18"/>
              </w:rPr>
              <w:t>50 pF, R</w:t>
            </w:r>
            <w:r>
              <w:rPr>
                <w:position w:val="-4"/>
                <w:sz w:val="14"/>
              </w:rPr>
              <w:t>LOAD </w:t>
            </w:r>
            <w:r>
              <w:rPr>
                <w:rFonts w:ascii="Symbol" w:hAnsi="Symbol"/>
                <w:sz w:val="18"/>
              </w:rPr>
              <w:t></w:t>
            </w:r>
            <w:r>
              <w:rPr>
                <w:rFonts w:ascii="Times New Roman" w:hAnsi="Times New Roman"/>
                <w:sz w:val="18"/>
              </w:rPr>
              <w:t> </w:t>
            </w:r>
            <w:r>
              <w:rPr>
                <w:sz w:val="18"/>
              </w:rPr>
              <w:t>5 k</w:t>
            </w:r>
            <w:r>
              <w:rPr>
                <w:rFonts w:ascii="Symbol" w:hAnsi="Symbol"/>
                <w:sz w:val="18"/>
              </w:rPr>
              <w:t>Ω</w:t>
            </w:r>
          </w:p>
          <w:p>
            <w:pPr>
              <w:pStyle w:val="TableParagraph"/>
              <w:spacing w:line="254" w:lineRule="auto" w:before="12"/>
              <w:ind w:left="59" w:right="133"/>
              <w:rPr>
                <w:sz w:val="18"/>
              </w:rPr>
            </w:pPr>
            <w:r>
              <w:rPr>
                <w:sz w:val="18"/>
              </w:rPr>
              <w:t>input code between lowest and highest possible ones.</w:t>
            </w:r>
          </w:p>
        </w:tc>
      </w:tr>
      <w:tr>
        <w:trPr>
          <w:trHeight w:val="989" w:hRule="atLeast"/>
        </w:trPr>
        <w:tc>
          <w:tcPr>
            <w:tcW w:w="1014" w:type="dxa"/>
          </w:tcPr>
          <w:p>
            <w:pPr>
              <w:pStyle w:val="TableParagraph"/>
              <w:spacing w:before="9"/>
              <w:rPr>
                <w:b/>
                <w:sz w:val="29"/>
              </w:rPr>
            </w:pPr>
          </w:p>
          <w:p>
            <w:pPr>
              <w:pStyle w:val="TableParagraph"/>
              <w:spacing w:before="1"/>
              <w:ind w:left="9"/>
              <w:jc w:val="center"/>
              <w:rPr>
                <w:sz w:val="14"/>
              </w:rPr>
            </w:pPr>
            <w:r>
              <w:rPr>
                <w:sz w:val="18"/>
              </w:rPr>
              <w:t>PSRR+ </w:t>
            </w:r>
            <w:r>
              <w:rPr>
                <w:position w:val="7"/>
                <w:sz w:val="14"/>
              </w:rPr>
              <w:t>(2)</w:t>
            </w:r>
          </w:p>
        </w:tc>
        <w:tc>
          <w:tcPr>
            <w:tcW w:w="1643" w:type="dxa"/>
          </w:tcPr>
          <w:p>
            <w:pPr>
              <w:pStyle w:val="TableParagraph"/>
              <w:spacing w:line="256" w:lineRule="auto" w:before="45"/>
              <w:ind w:left="59" w:right="213"/>
              <w:rPr>
                <w:sz w:val="18"/>
              </w:rPr>
            </w:pPr>
            <w:r>
              <w:rPr>
                <w:sz w:val="18"/>
              </w:rPr>
              <w:t>Power supply rejection ratio (to</w:t>
            </w:r>
          </w:p>
          <w:p>
            <w:pPr>
              <w:pStyle w:val="TableParagraph"/>
              <w:spacing w:line="211" w:lineRule="auto" w:before="13"/>
              <w:ind w:left="59" w:right="238"/>
              <w:rPr>
                <w:sz w:val="18"/>
              </w:rPr>
            </w:pPr>
            <w:r>
              <w:rPr>
                <w:sz w:val="18"/>
              </w:rPr>
              <w:t>V</w:t>
            </w:r>
            <w:r>
              <w:rPr>
                <w:position w:val="-4"/>
                <w:sz w:val="14"/>
              </w:rPr>
              <w:t>DDA</w:t>
            </w:r>
            <w:r>
              <w:rPr>
                <w:sz w:val="18"/>
              </w:rPr>
              <w:t>) (static DC measurement)</w:t>
            </w:r>
          </w:p>
        </w:tc>
        <w:tc>
          <w:tcPr>
            <w:tcW w:w="1961" w:type="dxa"/>
          </w:tcPr>
          <w:p>
            <w:pPr>
              <w:pStyle w:val="TableParagraph"/>
              <w:rPr>
                <w:b/>
                <w:sz w:val="20"/>
              </w:rPr>
            </w:pPr>
          </w:p>
          <w:p>
            <w:pPr>
              <w:pStyle w:val="TableParagraph"/>
              <w:spacing w:before="145"/>
              <w:ind w:left="8"/>
              <w:jc w:val="center"/>
              <w:rPr>
                <w:sz w:val="18"/>
              </w:rPr>
            </w:pPr>
            <w:r>
              <w:rPr>
                <w:sz w:val="18"/>
              </w:rPr>
              <w:t>-</w:t>
            </w:r>
          </w:p>
        </w:tc>
        <w:tc>
          <w:tcPr>
            <w:tcW w:w="552" w:type="dxa"/>
          </w:tcPr>
          <w:p>
            <w:pPr>
              <w:pStyle w:val="TableParagraph"/>
              <w:rPr>
                <w:b/>
                <w:sz w:val="20"/>
              </w:rPr>
            </w:pPr>
          </w:p>
          <w:p>
            <w:pPr>
              <w:pStyle w:val="TableParagraph"/>
              <w:spacing w:before="145"/>
              <w:ind w:left="11"/>
              <w:jc w:val="center"/>
              <w:rPr>
                <w:sz w:val="18"/>
              </w:rPr>
            </w:pPr>
            <w:r>
              <w:rPr>
                <w:sz w:val="18"/>
              </w:rPr>
              <w:t>-</w:t>
            </w:r>
          </w:p>
        </w:tc>
        <w:tc>
          <w:tcPr>
            <w:tcW w:w="499" w:type="dxa"/>
          </w:tcPr>
          <w:p>
            <w:pPr>
              <w:pStyle w:val="TableParagraph"/>
              <w:rPr>
                <w:b/>
                <w:sz w:val="20"/>
              </w:rPr>
            </w:pPr>
          </w:p>
          <w:p>
            <w:pPr>
              <w:pStyle w:val="TableParagraph"/>
              <w:spacing w:before="145"/>
              <w:ind w:left="67" w:right="58"/>
              <w:jc w:val="center"/>
              <w:rPr>
                <w:sz w:val="18"/>
              </w:rPr>
            </w:pPr>
            <w:r>
              <w:rPr>
                <w:sz w:val="18"/>
              </w:rPr>
              <w:t>- 67</w:t>
            </w:r>
          </w:p>
        </w:tc>
        <w:tc>
          <w:tcPr>
            <w:tcW w:w="594" w:type="dxa"/>
          </w:tcPr>
          <w:p>
            <w:pPr>
              <w:pStyle w:val="TableParagraph"/>
              <w:rPr>
                <w:b/>
                <w:sz w:val="20"/>
              </w:rPr>
            </w:pPr>
          </w:p>
          <w:p>
            <w:pPr>
              <w:pStyle w:val="TableParagraph"/>
              <w:spacing w:before="145"/>
              <w:ind w:left="95" w:right="87"/>
              <w:jc w:val="center"/>
              <w:rPr>
                <w:sz w:val="18"/>
              </w:rPr>
            </w:pPr>
            <w:r>
              <w:rPr>
                <w:sz w:val="18"/>
              </w:rPr>
              <w:t>- 40</w:t>
            </w:r>
          </w:p>
        </w:tc>
        <w:tc>
          <w:tcPr>
            <w:tcW w:w="496" w:type="dxa"/>
          </w:tcPr>
          <w:p>
            <w:pPr>
              <w:pStyle w:val="TableParagraph"/>
              <w:rPr>
                <w:b/>
                <w:sz w:val="20"/>
              </w:rPr>
            </w:pPr>
          </w:p>
          <w:p>
            <w:pPr>
              <w:pStyle w:val="TableParagraph"/>
              <w:spacing w:before="145"/>
              <w:ind w:left="137"/>
              <w:rPr>
                <w:sz w:val="18"/>
              </w:rPr>
            </w:pPr>
            <w:r>
              <w:rPr>
                <w:sz w:val="18"/>
              </w:rPr>
              <w:t>dB</w:t>
            </w:r>
          </w:p>
        </w:tc>
        <w:tc>
          <w:tcPr>
            <w:tcW w:w="2520" w:type="dxa"/>
          </w:tcPr>
          <w:p>
            <w:pPr>
              <w:pStyle w:val="TableParagraph"/>
              <w:spacing w:before="7"/>
              <w:rPr>
                <w:b/>
                <w:sz w:val="32"/>
              </w:rPr>
            </w:pPr>
          </w:p>
          <w:p>
            <w:pPr>
              <w:pStyle w:val="TableParagraph"/>
              <w:ind w:left="59"/>
              <w:rPr>
                <w:sz w:val="18"/>
              </w:rPr>
            </w:pPr>
            <w:r>
              <w:rPr>
                <w:sz w:val="18"/>
              </w:rPr>
              <w:t>No R</w:t>
            </w:r>
            <w:r>
              <w:rPr>
                <w:position w:val="-4"/>
                <w:sz w:val="14"/>
              </w:rPr>
              <w:t>LOAD</w:t>
            </w:r>
            <w:r>
              <w:rPr>
                <w:sz w:val="18"/>
              </w:rPr>
              <w:t>, C</w:t>
            </w:r>
            <w:r>
              <w:rPr>
                <w:position w:val="-4"/>
                <w:sz w:val="14"/>
              </w:rPr>
              <w:t>LOAD </w:t>
            </w:r>
            <w:r>
              <w:rPr>
                <w:sz w:val="18"/>
              </w:rPr>
              <w:t>= 50 pF</w:t>
            </w:r>
          </w:p>
        </w:tc>
      </w:tr>
    </w:tbl>
    <w:p>
      <w:pPr>
        <w:pStyle w:val="ListParagraph"/>
        <w:numPr>
          <w:ilvl w:val="0"/>
          <w:numId w:val="72"/>
        </w:numPr>
        <w:tabs>
          <w:tab w:pos="418" w:val="left" w:leader="none"/>
        </w:tabs>
        <w:spacing w:line="177" w:lineRule="auto" w:before="96" w:after="0"/>
        <w:ind w:left="417" w:right="1999" w:hanging="285"/>
        <w:jc w:val="left"/>
        <w:rPr>
          <w:sz w:val="16"/>
        </w:rPr>
      </w:pPr>
      <w:bookmarkStart w:name="_bookmark296" w:id="590"/>
      <w:bookmarkEnd w:id="590"/>
      <w:r>
        <w:rPr/>
      </w:r>
      <w:bookmarkStart w:name="_bookmark296" w:id="591"/>
      <w:bookmarkEnd w:id="591"/>
      <w:r>
        <w:rPr>
          <w:sz w:val="16"/>
        </w:rPr>
        <w:t>V</w:t>
      </w:r>
      <w:r>
        <w:rPr>
          <w:position w:val="-3"/>
          <w:sz w:val="12"/>
        </w:rPr>
        <w:t>DDA </w:t>
      </w:r>
      <w:r>
        <w:rPr>
          <w:sz w:val="16"/>
        </w:rPr>
        <w:t>minimum value of 1.7 V is obtained with the use of an external power supply supervisor (refer to </w:t>
      </w:r>
      <w:hyperlink w:history="true" w:anchor="_bookmark33">
        <w:r>
          <w:rPr>
            <w:i/>
            <w:color w:val="0000FF"/>
            <w:sz w:val="16"/>
          </w:rPr>
          <w:t>Section 3.16.2:</w:t>
        </w:r>
      </w:hyperlink>
      <w:hyperlink w:history="true" w:anchor="_bookmark33">
        <w:r>
          <w:rPr>
            <w:i/>
            <w:color w:val="0000FF"/>
            <w:sz w:val="16"/>
          </w:rPr>
          <w:t> </w:t>
        </w:r>
        <w:r>
          <w:rPr>
            <w:i/>
            <w:color w:val="0000FF"/>
            <w:sz w:val="16"/>
          </w:rPr>
          <w:t>Internal reset</w:t>
        </w:r>
        <w:r>
          <w:rPr>
            <w:i/>
            <w:color w:val="0000FF"/>
            <w:spacing w:val="-1"/>
            <w:sz w:val="16"/>
          </w:rPr>
          <w:t> </w:t>
        </w:r>
        <w:r>
          <w:rPr>
            <w:i/>
            <w:color w:val="0000FF"/>
            <w:sz w:val="16"/>
          </w:rPr>
          <w:t>OFF</w:t>
        </w:r>
      </w:hyperlink>
      <w:r>
        <w:rPr>
          <w:sz w:val="16"/>
        </w:rPr>
        <w:t>).</w:t>
      </w:r>
    </w:p>
    <w:p>
      <w:pPr>
        <w:pStyle w:val="ListParagraph"/>
        <w:numPr>
          <w:ilvl w:val="0"/>
          <w:numId w:val="72"/>
        </w:numPr>
        <w:tabs>
          <w:tab w:pos="418" w:val="left" w:leader="none"/>
        </w:tabs>
        <w:spacing w:line="240" w:lineRule="auto" w:before="99" w:after="0"/>
        <w:ind w:left="417" w:right="0" w:hanging="285"/>
        <w:jc w:val="left"/>
        <w:rPr>
          <w:sz w:val="16"/>
        </w:rPr>
      </w:pPr>
      <w:r>
        <w:rPr>
          <w:sz w:val="16"/>
        </w:rPr>
        <w:t>Guaranteed by</w:t>
      </w:r>
      <w:r>
        <w:rPr>
          <w:spacing w:val="-1"/>
          <w:sz w:val="16"/>
        </w:rPr>
        <w:t> </w:t>
      </w:r>
      <w:r>
        <w:rPr>
          <w:sz w:val="16"/>
        </w:rPr>
        <w:t>design.</w:t>
      </w:r>
    </w:p>
    <w:p>
      <w:pPr>
        <w:pStyle w:val="ListParagraph"/>
        <w:numPr>
          <w:ilvl w:val="0"/>
          <w:numId w:val="72"/>
        </w:numPr>
        <w:tabs>
          <w:tab w:pos="418" w:val="left" w:leader="none"/>
        </w:tabs>
        <w:spacing w:line="208" w:lineRule="auto" w:before="109" w:after="0"/>
        <w:ind w:left="417" w:right="2024" w:hanging="285"/>
        <w:jc w:val="left"/>
        <w:rPr>
          <w:sz w:val="16"/>
        </w:rPr>
      </w:pPr>
      <w:r>
        <w:rPr>
          <w:sz w:val="16"/>
        </w:rPr>
        <w:t>The</w:t>
      </w:r>
      <w:r>
        <w:rPr>
          <w:spacing w:val="-3"/>
          <w:sz w:val="16"/>
        </w:rPr>
        <w:t> </w:t>
      </w:r>
      <w:r>
        <w:rPr>
          <w:sz w:val="16"/>
        </w:rPr>
        <w:t>quiescent</w:t>
      </w:r>
      <w:r>
        <w:rPr>
          <w:spacing w:val="-2"/>
          <w:sz w:val="16"/>
        </w:rPr>
        <w:t> </w:t>
      </w:r>
      <w:r>
        <w:rPr>
          <w:sz w:val="16"/>
        </w:rPr>
        <w:t>mode</w:t>
      </w:r>
      <w:r>
        <w:rPr>
          <w:spacing w:val="-3"/>
          <w:sz w:val="16"/>
        </w:rPr>
        <w:t> </w:t>
      </w:r>
      <w:r>
        <w:rPr>
          <w:sz w:val="16"/>
        </w:rPr>
        <w:t>corresponds</w:t>
      </w:r>
      <w:r>
        <w:rPr>
          <w:spacing w:val="-3"/>
          <w:sz w:val="16"/>
        </w:rPr>
        <w:t> </w:t>
      </w:r>
      <w:r>
        <w:rPr>
          <w:sz w:val="16"/>
        </w:rPr>
        <w:t>to</w:t>
      </w:r>
      <w:r>
        <w:rPr>
          <w:spacing w:val="-2"/>
          <w:sz w:val="16"/>
        </w:rPr>
        <w:t> </w:t>
      </w:r>
      <w:r>
        <w:rPr>
          <w:sz w:val="16"/>
        </w:rPr>
        <w:t>a</w:t>
      </w:r>
      <w:r>
        <w:rPr>
          <w:spacing w:val="-2"/>
          <w:sz w:val="16"/>
        </w:rPr>
        <w:t> </w:t>
      </w:r>
      <w:r>
        <w:rPr>
          <w:sz w:val="16"/>
        </w:rPr>
        <w:t>state</w:t>
      </w:r>
      <w:r>
        <w:rPr>
          <w:spacing w:val="-3"/>
          <w:sz w:val="16"/>
        </w:rPr>
        <w:t> </w:t>
      </w:r>
      <w:r>
        <w:rPr>
          <w:sz w:val="16"/>
        </w:rPr>
        <w:t>where</w:t>
      </w:r>
      <w:r>
        <w:rPr>
          <w:spacing w:val="-2"/>
          <w:sz w:val="16"/>
        </w:rPr>
        <w:t> </w:t>
      </w:r>
      <w:r>
        <w:rPr>
          <w:sz w:val="16"/>
        </w:rPr>
        <w:t>the</w:t>
      </w:r>
      <w:r>
        <w:rPr>
          <w:spacing w:val="-2"/>
          <w:sz w:val="16"/>
        </w:rPr>
        <w:t> </w:t>
      </w:r>
      <w:r>
        <w:rPr>
          <w:sz w:val="16"/>
        </w:rPr>
        <w:t>DAC</w:t>
      </w:r>
      <w:r>
        <w:rPr>
          <w:spacing w:val="-2"/>
          <w:sz w:val="16"/>
        </w:rPr>
        <w:t> </w:t>
      </w:r>
      <w:r>
        <w:rPr>
          <w:sz w:val="16"/>
        </w:rPr>
        <w:t>maintains</w:t>
      </w:r>
      <w:r>
        <w:rPr>
          <w:spacing w:val="-4"/>
          <w:sz w:val="16"/>
        </w:rPr>
        <w:t> </w:t>
      </w:r>
      <w:r>
        <w:rPr>
          <w:sz w:val="16"/>
        </w:rPr>
        <w:t>a</w:t>
      </w:r>
      <w:r>
        <w:rPr>
          <w:spacing w:val="-1"/>
          <w:sz w:val="16"/>
        </w:rPr>
        <w:t> </w:t>
      </w:r>
      <w:r>
        <w:rPr>
          <w:sz w:val="16"/>
        </w:rPr>
        <w:t>stable</w:t>
      </w:r>
      <w:r>
        <w:rPr>
          <w:spacing w:val="-3"/>
          <w:sz w:val="16"/>
        </w:rPr>
        <w:t> </w:t>
      </w:r>
      <w:r>
        <w:rPr>
          <w:sz w:val="16"/>
        </w:rPr>
        <w:t>output</w:t>
      </w:r>
      <w:r>
        <w:rPr>
          <w:spacing w:val="-3"/>
          <w:sz w:val="16"/>
        </w:rPr>
        <w:t> </w:t>
      </w:r>
      <w:r>
        <w:rPr>
          <w:sz w:val="16"/>
        </w:rPr>
        <w:t>level</w:t>
      </w:r>
      <w:r>
        <w:rPr>
          <w:spacing w:val="-3"/>
          <w:sz w:val="16"/>
        </w:rPr>
        <w:t> </w:t>
      </w:r>
      <w:r>
        <w:rPr>
          <w:sz w:val="16"/>
        </w:rPr>
        <w:t>to</w:t>
      </w:r>
      <w:r>
        <w:rPr>
          <w:spacing w:val="-2"/>
          <w:sz w:val="16"/>
        </w:rPr>
        <w:t> </w:t>
      </w:r>
      <w:r>
        <w:rPr>
          <w:sz w:val="16"/>
        </w:rPr>
        <w:t>ensure</w:t>
      </w:r>
      <w:r>
        <w:rPr>
          <w:spacing w:val="-2"/>
          <w:sz w:val="16"/>
        </w:rPr>
        <w:t> </w:t>
      </w:r>
      <w:r>
        <w:rPr>
          <w:sz w:val="16"/>
        </w:rPr>
        <w:t>that</w:t>
      </w:r>
      <w:r>
        <w:rPr>
          <w:spacing w:val="-2"/>
          <w:sz w:val="16"/>
        </w:rPr>
        <w:t> </w:t>
      </w:r>
      <w:r>
        <w:rPr>
          <w:sz w:val="16"/>
        </w:rPr>
        <w:t>no</w:t>
      </w:r>
      <w:r>
        <w:rPr>
          <w:spacing w:val="-3"/>
          <w:sz w:val="16"/>
        </w:rPr>
        <w:t> </w:t>
      </w:r>
      <w:r>
        <w:rPr>
          <w:sz w:val="16"/>
        </w:rPr>
        <w:t>dynamic consumption</w:t>
      </w:r>
      <w:r>
        <w:rPr>
          <w:spacing w:val="-1"/>
          <w:sz w:val="16"/>
        </w:rPr>
        <w:t> </w:t>
      </w:r>
      <w:r>
        <w:rPr>
          <w:sz w:val="16"/>
        </w:rPr>
        <w:t>occurs.</w:t>
      </w:r>
    </w:p>
    <w:p>
      <w:pPr>
        <w:pStyle w:val="ListParagraph"/>
        <w:numPr>
          <w:ilvl w:val="0"/>
          <w:numId w:val="72"/>
        </w:numPr>
        <w:tabs>
          <w:tab w:pos="418" w:val="left" w:leader="none"/>
        </w:tabs>
        <w:spacing w:line="240" w:lineRule="auto" w:before="94" w:after="0"/>
        <w:ind w:left="417" w:right="0" w:hanging="285"/>
        <w:jc w:val="left"/>
        <w:rPr>
          <w:sz w:val="16"/>
        </w:rPr>
      </w:pPr>
      <w:bookmarkStart w:name="_bookmark297" w:id="592"/>
      <w:bookmarkEnd w:id="592"/>
      <w:r>
        <w:rPr/>
      </w:r>
      <w:bookmarkStart w:name="_bookmark297" w:id="593"/>
      <w:bookmarkEnd w:id="593"/>
      <w:r>
        <w:rPr>
          <w:sz w:val="16"/>
        </w:rPr>
        <w:t>Guar</w:t>
      </w:r>
      <w:r>
        <w:rPr>
          <w:sz w:val="16"/>
        </w:rPr>
        <w:t>anteed based on test during</w:t>
      </w:r>
      <w:r>
        <w:rPr>
          <w:spacing w:val="-5"/>
          <w:sz w:val="16"/>
        </w:rPr>
        <w:t> </w:t>
      </w:r>
      <w:r>
        <w:rPr>
          <w:sz w:val="16"/>
        </w:rPr>
        <w:t>characterization.</w:t>
      </w:r>
    </w:p>
    <w:p>
      <w:pPr>
        <w:spacing w:after="0" w:line="240"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3256"/>
      </w:pPr>
      <w:r>
        <w:rPr/>
        <w:pict>
          <v:group style="position:absolute;margin-left:168.166pt;margin-top:30.680155pt;width:298.650pt;height:130.75pt;mso-position-horizontal-relative:page;mso-position-vertical-relative:paragraph;z-index:-1615984" coordorigin="3363,614" coordsize="5973,2615">
            <v:rect style="position:absolute;left:3607;top:1510;width:1154;height:1321" filled="false" stroked="true" strokeweight="1.75pt" strokecolor="#000000">
              <v:stroke dashstyle="solid"/>
            </v:rect>
            <v:shape style="position:absolute;left:7511;top:1872;width:1528;height:474" coordorigin="7512,1872" coordsize="1528,474" path="m7601,2119l7601,2119,7601,2119,7599,2107,7598,2102,7598,2101,7594,2094,7593,2093,7588,2088,7583,2083,7582,2083,7575,2080,7573,2078,7557,2075,7554,2075,7539,2078,7538,2080,7531,2083,7530,2083,7520,2093,7520,2094,7517,2101,7515,2102,7512,2119,7512,2122,7515,2136,7517,2138,7520,2144,7520,2146,7531,2157,7538,2161,7539,2161,7554,2164,7557,2164,7572,2161,7579,2159,7585,2154,7588,2151,7590,2149,7594,2144,7598,2138,7598,2136,7599,2132,7601,2122,7595,2120,7595,2120,7601,2122,7601,2122,7601,2119m8200,2339l8197,2339,8197,2345,8200,2345,8200,2339m9004,1872l9001,1872,9001,1879,9004,1879,9004,1872m9040,2119l9040,2119,9040,2119,9037,2107,9036,2102,9036,2101,9033,2094,9031,2093,9027,2088,9022,2083,9020,2083,9014,2080,9012,2078,8996,2075,8993,2075,8978,2078,8976,2080,8970,2083,8968,2083,8959,2093,8959,2094,8955,2101,8954,2102,8951,2119,8951,2122,8954,2136,8955,2138,8959,2144,8959,2146,8970,2157,8976,2161,8978,2161,8993,2164,8996,2164,9010,2161,9018,2159,9024,2154,9027,2151,9028,2149,9033,2144,9036,2138,9036,2136,9037,2132,9040,2122,9033,2120,9033,2120,9040,2122,9040,2122,9040,2119e" filled="true" fillcolor="#000000" stroked="false">
              <v:path arrowok="t"/>
              <v:fill type="solid"/>
            </v:shape>
            <v:shape style="position:absolute;left:7542;top:1777;width:1457;height:562" coordorigin="7543,1777" coordsize="1457,562" path="m8186,2339l7543,2339,7543,1869,8006,1867,8061,1777,8121,1947,8181,1777,8241,1947,8301,1777,8361,1948,8421,1777,8481,1957,8541,1869,8999,1869,8999,2339,8291,2339e" filled="false" stroked="true" strokeweight=".75pt" strokecolor="#000000">
              <v:path arrowok="t"/>
              <v:stroke dashstyle="solid"/>
            </v:shape>
            <v:line style="position:absolute" from="8196,2202" to="8196,2482" stroked="true" strokeweight="1pt" strokecolor="#000000">
              <v:stroke dashstyle="solid"/>
            </v:line>
            <v:line style="position:absolute" from="8291,2202" to="8291,2487" stroked="true" strokeweight="1pt" strokecolor="#000000">
              <v:stroke dashstyle="solid"/>
            </v:line>
            <v:shape style="position:absolute;left:9157;top:2413;width:75;height:62" coordorigin="9158,2413" coordsize="75,62" path="m9161,2468l9158,2468,9158,2475,9161,2475,9161,2468m9232,2413l9226,2413,9226,2417,9232,2417,9232,2413e" filled="true" fillcolor="#000000" stroked="false">
              <v:path arrowok="t"/>
              <v:fill type="solid"/>
            </v:shape>
            <v:shape style="position:absolute;left:8997;top:2122;width:234;height:292" coordorigin="8997,2122" coordsize="234,292" path="m8997,2122l9231,2122,9231,2413e" filled="false" stroked="true" strokeweight=".75pt" strokecolor="#000000">
              <v:path arrowok="t"/>
              <v:stroke dashstyle="solid"/>
            </v:shape>
            <v:line style="position:absolute" from="7546,2123" to="4766,2123" stroked="true" strokeweight=".75pt" strokecolor="#000000">
              <v:stroke dashstyle="solid"/>
            </v:line>
            <v:line style="position:absolute" from="9130,2425" to="9336,2425" stroked="true" strokeweight=".75pt" strokecolor="#000000">
              <v:stroke dashstyle="solid"/>
            </v:line>
            <v:line style="position:absolute" from="9161,2468" to="9309,2468" stroked="true" strokeweight=".75pt" strokecolor="#000000">
              <v:stroke dashstyle="solid"/>
            </v:line>
            <v:line style="position:absolute" from="9205,2511" to="9278,2511" stroked="true" strokeweight=".75pt" strokecolor="#000000">
              <v:stroke dashstyle="solid"/>
            </v:line>
            <v:shape style="position:absolute;left:5456;top:1770;width:829;height:679" coordorigin="5457,1770" coordsize="829,679" path="m5457,1770l5457,2449,6286,2127,5457,1770xe" filled="true" fillcolor="#ffffff" stroked="false">
              <v:path arrowok="t"/>
              <v:fill type="solid"/>
            </v:shape>
            <v:shape style="position:absolute;left:5456;top:1770;width:829;height:679" coordorigin="5457,1770" coordsize="829,679" path="m5457,1770l5457,2449,6286,2127,5457,1770xe" filled="false" stroked="true" strokeweight=".75pt" strokecolor="#000000">
              <v:path arrowok="t"/>
              <v:stroke dashstyle="solid"/>
            </v:shape>
            <v:rect style="position:absolute;left:3380;top:943;width:3154;height:2267" filled="false" stroked="true" strokeweight="1.75pt" strokecolor="#000000">
              <v:stroke dashstyle="solid"/>
            </v:rect>
            <v:rect style="position:absolute;left:5367;top:1510;width:947;height:1287" filled="false" stroked="true" strokeweight="1.75pt" strokecolor="#000000">
              <v:stroke dashstyle="longdash"/>
            </v:rect>
            <v:shape style="position:absolute;left:8042;top:2490;width:463;height:213" type="#_x0000_t202" filled="false" stroked="false">
              <v:textbox inset="0,0,0,0">
                <w:txbxContent>
                  <w:p>
                    <w:pPr>
                      <w:spacing w:before="11"/>
                      <w:ind w:left="0" w:right="0" w:firstLine="0"/>
                      <w:jc w:val="left"/>
                      <w:rPr>
                        <w:sz w:val="12"/>
                      </w:rPr>
                    </w:pPr>
                    <w:r>
                      <w:rPr>
                        <w:spacing w:val="-4"/>
                        <w:w w:val="160"/>
                        <w:sz w:val="16"/>
                      </w:rPr>
                      <w:t>&amp;</w:t>
                    </w:r>
                    <w:r>
                      <w:rPr>
                        <w:spacing w:val="-4"/>
                        <w:w w:val="160"/>
                        <w:sz w:val="12"/>
                      </w:rPr>
                      <w:t>/2$'</w:t>
                    </w:r>
                  </w:p>
                </w:txbxContent>
              </v:textbox>
              <w10:wrap type="none"/>
            </v:shape>
            <v:shape style="position:absolute;left:6576;top:1785;width:865;height:213" type="#_x0000_t202" filled="false" stroked="false">
              <v:textbox inset="0,0,0,0">
                <w:txbxContent>
                  <w:p>
                    <w:pPr>
                      <w:spacing w:before="11"/>
                      <w:ind w:left="0" w:right="0" w:firstLine="0"/>
                      <w:jc w:val="left"/>
                      <w:rPr>
                        <w:sz w:val="16"/>
                      </w:rPr>
                    </w:pPr>
                    <w:r>
                      <w:rPr>
                        <w:w w:val="130"/>
                        <w:sz w:val="16"/>
                      </w:rPr>
                      <w:t>'$&amp;[B287</w:t>
                    </w:r>
                  </w:p>
                </w:txbxContent>
              </v:textbox>
              <w10:wrap type="none"/>
            </v:shape>
            <v:shape style="position:absolute;left:8019;top:1511;width:463;height:213" type="#_x0000_t202" filled="false" stroked="false">
              <v:textbox inset="0,0,0,0">
                <w:txbxContent>
                  <w:p>
                    <w:pPr>
                      <w:spacing w:before="11"/>
                      <w:ind w:left="0" w:right="0" w:firstLine="0"/>
                      <w:jc w:val="left"/>
                      <w:rPr>
                        <w:sz w:val="12"/>
                      </w:rPr>
                    </w:pPr>
                    <w:r>
                      <w:rPr>
                        <w:w w:val="165"/>
                        <w:sz w:val="16"/>
                      </w:rPr>
                      <w:t>5</w:t>
                    </w:r>
                    <w:r>
                      <w:rPr>
                        <w:w w:val="165"/>
                        <w:sz w:val="12"/>
                      </w:rPr>
                      <w:t>/2$'</w:t>
                    </w:r>
                  </w:p>
                </w:txbxContent>
              </v:textbox>
              <w10:wrap type="none"/>
            </v:shape>
            <v:shape style="position:absolute;left:3843;top:1696;width:687;height:789" type="#_x0000_t202" filled="false" stroked="false">
              <v:textbox inset="0,0,0,0">
                <w:txbxContent>
                  <w:p>
                    <w:pPr>
                      <w:spacing w:line="249" w:lineRule="auto" w:before="11"/>
                      <w:ind w:left="0" w:right="18" w:firstLine="0"/>
                      <w:jc w:val="center"/>
                      <w:rPr>
                        <w:sz w:val="16"/>
                      </w:rPr>
                    </w:pPr>
                    <w:r>
                      <w:rPr>
                        <w:w w:val="75"/>
                        <w:sz w:val="16"/>
                      </w:rPr>
                      <w:t>12-ELW </w:t>
                    </w:r>
                    <w:r>
                      <w:rPr>
                        <w:w w:val="55"/>
                        <w:sz w:val="16"/>
                      </w:rPr>
                      <w:t>GLJLWDO WR </w:t>
                    </w:r>
                    <w:r>
                      <w:rPr>
                        <w:w w:val="75"/>
                        <w:sz w:val="16"/>
                      </w:rPr>
                      <w:t>DQDORJ </w:t>
                    </w:r>
                    <w:r>
                      <w:rPr>
                        <w:w w:val="60"/>
                        <w:sz w:val="16"/>
                      </w:rPr>
                      <w:t>FRQYHUWHU</w:t>
                    </w:r>
                  </w:p>
                </w:txbxContent>
              </v:textbox>
              <w10:wrap type="none"/>
            </v:shape>
            <v:shape style="position:absolute;left:3532;top:613;width:2512;height:659" type="#_x0000_t202" filled="false" stroked="false">
              <v:textbox inset="0,0,0,0">
                <w:txbxContent>
                  <w:p>
                    <w:pPr>
                      <w:spacing w:before="11"/>
                      <w:ind w:left="0" w:right="0" w:firstLine="0"/>
                      <w:jc w:val="left"/>
                      <w:rPr>
                        <w:sz w:val="16"/>
                      </w:rPr>
                    </w:pPr>
                    <w:r>
                      <w:rPr>
                        <w:sz w:val="16"/>
                      </w:rPr>
                      <w:t>%XIIHUHG/QRQ-EXIIHUHG </w:t>
                    </w:r>
                    <w:r>
                      <w:rPr>
                        <w:w w:val="110"/>
                        <w:sz w:val="16"/>
                      </w:rPr>
                      <w:t>'$&amp;</w:t>
                    </w:r>
                  </w:p>
                  <w:p>
                    <w:pPr>
                      <w:spacing w:line="240" w:lineRule="auto" w:before="8"/>
                      <w:rPr>
                        <w:sz w:val="22"/>
                      </w:rPr>
                    </w:pPr>
                  </w:p>
                  <w:p>
                    <w:pPr>
                      <w:spacing w:before="0"/>
                      <w:ind w:left="0" w:right="18" w:firstLine="0"/>
                      <w:jc w:val="right"/>
                      <w:rPr>
                        <w:sz w:val="16"/>
                      </w:rPr>
                    </w:pPr>
                    <w:r>
                      <w:rPr>
                        <w:w w:val="75"/>
                        <w:sz w:val="16"/>
                      </w:rPr>
                      <w:t>%XIIHU </w:t>
                    </w:r>
                    <w:r>
                      <w:rPr>
                        <w:w w:val="75"/>
                        <w:sz w:val="16"/>
                        <w:vertAlign w:val="superscript"/>
                      </w:rPr>
                      <w:t>(1)</w:t>
                    </w:r>
                  </w:p>
                </w:txbxContent>
              </v:textbox>
              <w10:wrap type="none"/>
            </v:shape>
            <w10:wrap type="none"/>
          </v:group>
        </w:pict>
      </w:r>
      <w:bookmarkStart w:name="_bookmark298" w:id="594"/>
      <w:bookmarkEnd w:id="594"/>
      <w:r>
        <w:rPr>
          <w:b w:val="0"/>
        </w:rPr>
      </w:r>
      <w:r>
        <w:rPr/>
        <w:t>Figure 49. 12-bit buffered/non-buffered DAC</w:t>
      </w:r>
    </w:p>
    <w:p>
      <w:pPr>
        <w:pStyle w:val="BodyText"/>
        <w:ind w:left="1294"/>
      </w:pPr>
      <w:r>
        <w:rPr/>
        <w:pict>
          <v:group style="width:404pt;height:166.4pt;mso-position-horizontal-relative:char;mso-position-vertical-relative:line" coordorigin="0,0" coordsize="8080,3328">
            <v:line style="position:absolute" from="5,5" to="8080,5" stroked="true" strokeweight=".47998pt" strokecolor="#000000">
              <v:stroke dashstyle="solid"/>
            </v:line>
            <v:line style="position:absolute" from="8075,5" to="8075,3328" stroked="true" strokeweight=".47998pt" strokecolor="#000000">
              <v:stroke dashstyle="solid"/>
            </v:line>
            <v:line style="position:absolute" from="0,3323" to="8075,3323" stroked="true" strokeweight=".48004pt" strokecolor="#000000">
              <v:stroke dashstyle="solid"/>
            </v:line>
            <v:line style="position:absolute" from="5,0" to="5,3323" stroked="true" strokeweight=".48pt" strokecolor="#000000">
              <v:stroke dashstyle="solid"/>
            </v:line>
            <v:shape style="position:absolute;left:7480;top:3029;width:514;height:160" type="#_x0000_t202" filled="false" stroked="false">
              <v:textbox inset="0,0,0,0">
                <w:txbxContent>
                  <w:p>
                    <w:pPr>
                      <w:spacing w:before="8"/>
                      <w:ind w:left="0" w:right="0" w:firstLine="0"/>
                      <w:jc w:val="left"/>
                      <w:rPr>
                        <w:sz w:val="12"/>
                      </w:rPr>
                    </w:pPr>
                    <w:r>
                      <w:rPr>
                        <w:w w:val="85"/>
                        <w:sz w:val="12"/>
                      </w:rPr>
                      <w:t>DL17157G</w:t>
                    </w:r>
                  </w:p>
                </w:txbxContent>
              </v:textbox>
              <w10:wrap type="none"/>
            </v:shape>
          </v:group>
        </w:pict>
      </w:r>
      <w:r>
        <w:rPr/>
      </w:r>
    </w:p>
    <w:p>
      <w:pPr>
        <w:pStyle w:val="ListParagraph"/>
        <w:numPr>
          <w:ilvl w:val="1"/>
          <w:numId w:val="72"/>
        </w:numPr>
        <w:tabs>
          <w:tab w:pos="1583" w:val="left" w:leader="none"/>
        </w:tabs>
        <w:spacing w:line="208" w:lineRule="auto" w:before="79" w:after="0"/>
        <w:ind w:left="1582" w:right="1663" w:hanging="283"/>
        <w:jc w:val="left"/>
        <w:rPr>
          <w:sz w:val="16"/>
        </w:rPr>
      </w:pPr>
      <w:r>
        <w:rPr>
          <w:sz w:val="16"/>
        </w:rPr>
        <w:t>The</w:t>
      </w:r>
      <w:r>
        <w:rPr>
          <w:spacing w:val="-9"/>
          <w:sz w:val="16"/>
        </w:rPr>
        <w:t> </w:t>
      </w:r>
      <w:r>
        <w:rPr>
          <w:sz w:val="16"/>
        </w:rPr>
        <w:t>DAC</w:t>
      </w:r>
      <w:r>
        <w:rPr>
          <w:spacing w:val="-9"/>
          <w:sz w:val="16"/>
        </w:rPr>
        <w:t> </w:t>
      </w:r>
      <w:r>
        <w:rPr>
          <w:sz w:val="16"/>
        </w:rPr>
        <w:t>integrates</w:t>
      </w:r>
      <w:r>
        <w:rPr>
          <w:spacing w:val="-8"/>
          <w:sz w:val="16"/>
        </w:rPr>
        <w:t> </w:t>
      </w:r>
      <w:r>
        <w:rPr>
          <w:sz w:val="16"/>
        </w:rPr>
        <w:t>an</w:t>
      </w:r>
      <w:r>
        <w:rPr>
          <w:spacing w:val="-9"/>
          <w:sz w:val="16"/>
        </w:rPr>
        <w:t> </w:t>
      </w:r>
      <w:r>
        <w:rPr>
          <w:sz w:val="16"/>
        </w:rPr>
        <w:t>output</w:t>
      </w:r>
      <w:r>
        <w:rPr>
          <w:spacing w:val="-9"/>
          <w:sz w:val="16"/>
        </w:rPr>
        <w:t> </w:t>
      </w:r>
      <w:r>
        <w:rPr>
          <w:sz w:val="16"/>
        </w:rPr>
        <w:t>buffer</w:t>
      </w:r>
      <w:r>
        <w:rPr>
          <w:spacing w:val="-7"/>
          <w:sz w:val="16"/>
        </w:rPr>
        <w:t> </w:t>
      </w:r>
      <w:r>
        <w:rPr>
          <w:sz w:val="16"/>
        </w:rPr>
        <w:t>that</w:t>
      </w:r>
      <w:r>
        <w:rPr>
          <w:spacing w:val="-8"/>
          <w:sz w:val="16"/>
        </w:rPr>
        <w:t> </w:t>
      </w:r>
      <w:r>
        <w:rPr>
          <w:sz w:val="16"/>
        </w:rPr>
        <w:t>can</w:t>
      </w:r>
      <w:r>
        <w:rPr>
          <w:spacing w:val="-8"/>
          <w:sz w:val="16"/>
        </w:rPr>
        <w:t> </w:t>
      </w:r>
      <w:r>
        <w:rPr>
          <w:sz w:val="16"/>
        </w:rPr>
        <w:t>be</w:t>
      </w:r>
      <w:r>
        <w:rPr>
          <w:spacing w:val="-9"/>
          <w:sz w:val="16"/>
        </w:rPr>
        <w:t> </w:t>
      </w:r>
      <w:r>
        <w:rPr>
          <w:sz w:val="16"/>
        </w:rPr>
        <w:t>used</w:t>
      </w:r>
      <w:r>
        <w:rPr>
          <w:spacing w:val="-7"/>
          <w:sz w:val="16"/>
        </w:rPr>
        <w:t> </w:t>
      </w:r>
      <w:r>
        <w:rPr>
          <w:sz w:val="16"/>
        </w:rPr>
        <w:t>to</w:t>
      </w:r>
      <w:r>
        <w:rPr>
          <w:spacing w:val="-7"/>
          <w:sz w:val="16"/>
        </w:rPr>
        <w:t> </w:t>
      </w:r>
      <w:r>
        <w:rPr>
          <w:sz w:val="16"/>
        </w:rPr>
        <w:t>reduce</w:t>
      </w:r>
      <w:r>
        <w:rPr>
          <w:spacing w:val="-8"/>
          <w:sz w:val="16"/>
        </w:rPr>
        <w:t> </w:t>
      </w:r>
      <w:r>
        <w:rPr>
          <w:sz w:val="16"/>
        </w:rPr>
        <w:t>the</w:t>
      </w:r>
      <w:r>
        <w:rPr>
          <w:spacing w:val="-7"/>
          <w:sz w:val="16"/>
        </w:rPr>
        <w:t> </w:t>
      </w:r>
      <w:r>
        <w:rPr>
          <w:sz w:val="16"/>
        </w:rPr>
        <w:t>output</w:t>
      </w:r>
      <w:r>
        <w:rPr>
          <w:spacing w:val="-8"/>
          <w:sz w:val="16"/>
        </w:rPr>
        <w:t> </w:t>
      </w:r>
      <w:r>
        <w:rPr>
          <w:sz w:val="16"/>
        </w:rPr>
        <w:t>impedance</w:t>
      </w:r>
      <w:r>
        <w:rPr>
          <w:spacing w:val="-9"/>
          <w:sz w:val="16"/>
        </w:rPr>
        <w:t> </w:t>
      </w:r>
      <w:r>
        <w:rPr>
          <w:sz w:val="16"/>
        </w:rPr>
        <w:t>and</w:t>
      </w:r>
      <w:r>
        <w:rPr>
          <w:spacing w:val="-9"/>
          <w:sz w:val="16"/>
        </w:rPr>
        <w:t> </w:t>
      </w:r>
      <w:r>
        <w:rPr>
          <w:sz w:val="16"/>
        </w:rPr>
        <w:t>to</w:t>
      </w:r>
      <w:r>
        <w:rPr>
          <w:spacing w:val="-7"/>
          <w:sz w:val="16"/>
        </w:rPr>
        <w:t> </w:t>
      </w:r>
      <w:r>
        <w:rPr>
          <w:sz w:val="16"/>
        </w:rPr>
        <w:t>drive</w:t>
      </w:r>
      <w:r>
        <w:rPr>
          <w:spacing w:val="-9"/>
          <w:sz w:val="16"/>
        </w:rPr>
        <w:t> </w:t>
      </w:r>
      <w:r>
        <w:rPr>
          <w:sz w:val="16"/>
        </w:rPr>
        <w:t>external loads directly without the use of an external operational amplifier. The buffer can be bypassed by configuring the BOFFx bit in the DAC_CR</w:t>
      </w:r>
      <w:r>
        <w:rPr>
          <w:spacing w:val="-5"/>
          <w:sz w:val="16"/>
        </w:rPr>
        <w:t> </w:t>
      </w:r>
      <w:r>
        <w:rPr>
          <w:sz w:val="16"/>
        </w:rPr>
        <w:t>register.</w:t>
      </w:r>
    </w:p>
    <w:p>
      <w:pPr>
        <w:spacing w:after="0" w:line="208" w:lineRule="auto"/>
        <w:jc w:val="left"/>
        <w:rPr>
          <w:sz w:val="16"/>
        </w:rPr>
        <w:sectPr>
          <w:footerReference w:type="default" r:id="rId130"/>
          <w:footerReference w:type="even" r:id="rId131"/>
          <w:pgSz w:w="11900" w:h="16840"/>
          <w:pgMar w:footer="1899" w:header="1172" w:top="1480" w:bottom="2080" w:left="1180" w:right="0"/>
          <w:pgNumType w:start="151"/>
        </w:sectPr>
      </w:pPr>
    </w:p>
    <w:p>
      <w:pPr>
        <w:pStyle w:val="BodyText"/>
        <w:spacing w:before="11"/>
        <w:rPr>
          <w:sz w:val="16"/>
        </w:rPr>
      </w:pPr>
    </w:p>
    <w:p>
      <w:pPr>
        <w:pStyle w:val="Heading3"/>
        <w:numPr>
          <w:ilvl w:val="2"/>
          <w:numId w:val="21"/>
        </w:numPr>
        <w:tabs>
          <w:tab w:pos="1298" w:val="left" w:leader="none"/>
          <w:tab w:pos="1299" w:val="left" w:leader="none"/>
        </w:tabs>
        <w:spacing w:line="240" w:lineRule="auto" w:before="92" w:after="0"/>
        <w:ind w:left="1298" w:right="0" w:hanging="1133"/>
        <w:jc w:val="left"/>
      </w:pPr>
      <w:bookmarkStart w:name="6.3.26 FMC characteristics" w:id="595"/>
      <w:bookmarkEnd w:id="595"/>
      <w:r>
        <w:rPr>
          <w:b w:val="0"/>
        </w:rPr>
      </w:r>
      <w:bookmarkStart w:name="_bookmark299" w:id="596"/>
      <w:bookmarkEnd w:id="596"/>
      <w:r>
        <w:rPr>
          <w:b w:val="0"/>
        </w:rPr>
      </w:r>
      <w:bookmarkStart w:name="_bookmark299" w:id="597"/>
      <w:bookmarkEnd w:id="597"/>
      <w:r>
        <w:rPr/>
        <w:t>FMC</w:t>
      </w:r>
      <w:r>
        <w:rPr>
          <w:spacing w:val="-2"/>
        </w:rPr>
        <w:t> </w:t>
      </w:r>
      <w:r>
        <w:rPr/>
        <w:t>characteristics</w:t>
      </w:r>
    </w:p>
    <w:p>
      <w:pPr>
        <w:pStyle w:val="BodyText"/>
        <w:spacing w:line="230" w:lineRule="auto" w:before="163"/>
        <w:ind w:left="1299" w:right="1311"/>
      </w:pPr>
      <w:r>
        <w:rPr/>
        <w:t>Unless otherwise specified, the parameters given in </w:t>
      </w:r>
      <w:hyperlink w:history="true" w:anchor="_bookmark301">
        <w:r>
          <w:rPr>
            <w:i/>
            <w:color w:val="0000FF"/>
            <w:spacing w:val="-4"/>
          </w:rPr>
          <w:t>Table </w:t>
        </w:r>
        <w:r>
          <w:rPr>
            <w:i/>
            <w:color w:val="0000FF"/>
          </w:rPr>
          <w:t>86 </w:t>
        </w:r>
      </w:hyperlink>
      <w:r>
        <w:rPr/>
        <w:t>to </w:t>
      </w:r>
      <w:hyperlink w:history="true" w:anchor="_bookmark311">
        <w:r>
          <w:rPr>
            <w:i/>
            <w:color w:val="0000FF"/>
            <w:spacing w:val="-4"/>
          </w:rPr>
          <w:t>Table </w:t>
        </w:r>
        <w:r>
          <w:rPr>
            <w:i/>
            <w:color w:val="0000FF"/>
          </w:rPr>
          <w:t>93 </w:t>
        </w:r>
      </w:hyperlink>
      <w:r>
        <w:rPr/>
        <w:t>for the FMC interface are derived from tests performed under the ambient temperature, f</w:t>
      </w:r>
      <w:r>
        <w:rPr>
          <w:position w:val="-4"/>
          <w:sz w:val="16"/>
        </w:rPr>
        <w:t>HCLK </w:t>
      </w:r>
      <w:r>
        <w:rPr/>
        <w:t>frequency and V</w:t>
      </w:r>
      <w:r>
        <w:rPr>
          <w:position w:val="-4"/>
          <w:sz w:val="16"/>
        </w:rPr>
        <w:t>DD </w:t>
      </w:r>
      <w:r>
        <w:rPr/>
        <w:t>supply voltage conditions summarized in </w:t>
      </w:r>
      <w:hyperlink w:history="true" w:anchor="_bookmark118">
        <w:r>
          <w:rPr>
            <w:i/>
            <w:color w:val="0000FF"/>
            <w:spacing w:val="-4"/>
          </w:rPr>
          <w:t>Table </w:t>
        </w:r>
        <w:r>
          <w:rPr>
            <w:i/>
            <w:color w:val="0000FF"/>
          </w:rPr>
          <w:t>15</w:t>
        </w:r>
      </w:hyperlink>
      <w:r>
        <w:rPr/>
        <w:t>, with the following configuration:</w:t>
      </w:r>
    </w:p>
    <w:p>
      <w:pPr>
        <w:pStyle w:val="ListParagraph"/>
        <w:numPr>
          <w:ilvl w:val="0"/>
          <w:numId w:val="73"/>
        </w:numPr>
        <w:tabs>
          <w:tab w:pos="1725" w:val="left" w:leader="none"/>
          <w:tab w:pos="1726" w:val="left" w:leader="none"/>
        </w:tabs>
        <w:spacing w:line="240" w:lineRule="auto" w:before="13" w:after="0"/>
        <w:ind w:left="1725" w:right="0" w:hanging="426"/>
        <w:jc w:val="left"/>
        <w:rPr>
          <w:sz w:val="20"/>
        </w:rPr>
      </w:pPr>
      <w:r>
        <w:rPr>
          <w:sz w:val="20"/>
        </w:rPr>
        <w:t>Output speed is set to OSPEEDRy[1:0] =</w:t>
      </w:r>
      <w:r>
        <w:rPr>
          <w:spacing w:val="-1"/>
          <w:sz w:val="20"/>
        </w:rPr>
        <w:t> </w:t>
      </w:r>
      <w:r>
        <w:rPr>
          <w:sz w:val="20"/>
        </w:rPr>
        <w:t>10</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Capacitance load C = 30 pF</w:t>
      </w:r>
    </w:p>
    <w:p>
      <w:pPr>
        <w:pStyle w:val="ListParagraph"/>
        <w:numPr>
          <w:ilvl w:val="0"/>
          <w:numId w:val="73"/>
        </w:numPr>
        <w:tabs>
          <w:tab w:pos="1725" w:val="left" w:leader="none"/>
          <w:tab w:pos="1726" w:val="left" w:leader="none"/>
        </w:tabs>
        <w:spacing w:line="240" w:lineRule="auto" w:before="55" w:after="0"/>
        <w:ind w:left="1725" w:right="0" w:hanging="426"/>
        <w:jc w:val="left"/>
        <w:rPr>
          <w:sz w:val="16"/>
        </w:rPr>
      </w:pPr>
      <w:r>
        <w:rPr>
          <w:sz w:val="20"/>
        </w:rPr>
        <w:t>Measurement points are done at CMOS levels:</w:t>
      </w:r>
      <w:r>
        <w:rPr>
          <w:spacing w:val="-2"/>
          <w:sz w:val="20"/>
        </w:rPr>
        <w:t> </w:t>
      </w:r>
      <w:r>
        <w:rPr>
          <w:sz w:val="20"/>
        </w:rPr>
        <w:t>0.5V</w:t>
      </w:r>
      <w:r>
        <w:rPr>
          <w:position w:val="-4"/>
          <w:sz w:val="16"/>
        </w:rPr>
        <w:t>DD</w:t>
      </w:r>
    </w:p>
    <w:p>
      <w:pPr>
        <w:spacing w:line="249" w:lineRule="auto" w:before="89"/>
        <w:ind w:left="1299" w:right="1297" w:firstLine="0"/>
        <w:jc w:val="left"/>
        <w:rPr>
          <w:sz w:val="20"/>
        </w:rPr>
      </w:pPr>
      <w:r>
        <w:rPr>
          <w:sz w:val="20"/>
        </w:rPr>
        <w:t>Refer to </w:t>
      </w:r>
      <w:hyperlink w:history="true" w:anchor="_bookmark226">
        <w:r>
          <w:rPr>
            <w:i/>
            <w:color w:val="0000FF"/>
            <w:sz w:val="20"/>
          </w:rPr>
          <w:t>Section 6.3.17: I/O port characteristics </w:t>
        </w:r>
      </w:hyperlink>
      <w:r>
        <w:rPr>
          <w:sz w:val="20"/>
        </w:rPr>
        <w:t>for more details on the input/output characteristics.</w:t>
      </w:r>
    </w:p>
    <w:p>
      <w:pPr>
        <w:pStyle w:val="Heading4"/>
        <w:spacing w:before="196"/>
      </w:pPr>
      <w:r>
        <w:rPr/>
        <w:t>Asynchronous waveforms and timings</w:t>
      </w:r>
    </w:p>
    <w:p>
      <w:pPr>
        <w:pStyle w:val="BodyText"/>
        <w:spacing w:line="249" w:lineRule="auto" w:before="152"/>
        <w:ind w:left="1299" w:right="1318"/>
      </w:pPr>
      <w:hyperlink w:history="true" w:anchor="_bookmark300">
        <w:r>
          <w:rPr>
            <w:i/>
            <w:color w:val="0000FF"/>
          </w:rPr>
          <w:t>Figure 50 </w:t>
        </w:r>
      </w:hyperlink>
      <w:r>
        <w:rPr/>
        <w:t>through </w:t>
      </w:r>
      <w:hyperlink w:history="true" w:anchor="_bookmark309">
        <w:r>
          <w:rPr>
            <w:i/>
            <w:color w:val="0000FF"/>
          </w:rPr>
          <w:t>Figure 53 </w:t>
        </w:r>
      </w:hyperlink>
      <w:r>
        <w:rPr/>
        <w:t>represent asynchronous waveforms and </w:t>
      </w:r>
      <w:hyperlink w:history="true" w:anchor="_bookmark301">
        <w:r>
          <w:rPr>
            <w:i/>
            <w:color w:val="0000FF"/>
          </w:rPr>
          <w:t>Table 86 </w:t>
        </w:r>
      </w:hyperlink>
      <w:r>
        <w:rPr/>
        <w:t>through </w:t>
      </w:r>
      <w:hyperlink w:history="true" w:anchor="_bookmark311">
        <w:r>
          <w:rPr>
            <w:i/>
            <w:color w:val="0000FF"/>
          </w:rPr>
          <w:t>Table 93 </w:t>
        </w:r>
      </w:hyperlink>
      <w:r>
        <w:rPr/>
        <w:t>provide the corresponding timings. The results shown in these tables are obtained with the following FMC configuration:</w:t>
      </w:r>
    </w:p>
    <w:p>
      <w:pPr>
        <w:pStyle w:val="ListParagraph"/>
        <w:numPr>
          <w:ilvl w:val="0"/>
          <w:numId w:val="73"/>
        </w:numPr>
        <w:tabs>
          <w:tab w:pos="1725" w:val="left" w:leader="none"/>
          <w:tab w:pos="1726" w:val="left" w:leader="none"/>
        </w:tabs>
        <w:spacing w:line="240" w:lineRule="auto" w:before="49" w:after="0"/>
        <w:ind w:left="1725" w:right="0" w:hanging="426"/>
        <w:jc w:val="left"/>
        <w:rPr>
          <w:sz w:val="20"/>
        </w:rPr>
      </w:pPr>
      <w:r>
        <w:rPr>
          <w:sz w:val="20"/>
        </w:rPr>
        <w:t>AddressSetupTime =</w:t>
      </w:r>
      <w:r>
        <w:rPr>
          <w:spacing w:val="-1"/>
          <w:sz w:val="20"/>
        </w:rPr>
        <w:t> </w:t>
      </w:r>
      <w:r>
        <w:rPr>
          <w:sz w:val="20"/>
        </w:rPr>
        <w:t>0x1</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AddressHoldTime = 0x1</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DataSetupTime = 0x1 (except for asynchronous NWAIT mode , DataSetupTime =</w:t>
      </w:r>
      <w:r>
        <w:rPr>
          <w:spacing w:val="-15"/>
          <w:sz w:val="20"/>
        </w:rPr>
        <w:t> </w:t>
      </w:r>
      <w:r>
        <w:rPr>
          <w:sz w:val="20"/>
        </w:rPr>
        <w:t>0x5)</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BusTurnAroundDuration =</w:t>
      </w:r>
      <w:r>
        <w:rPr>
          <w:spacing w:val="-23"/>
          <w:sz w:val="20"/>
        </w:rPr>
        <w:t> </w:t>
      </w:r>
      <w:r>
        <w:rPr>
          <w:sz w:val="20"/>
        </w:rPr>
        <w:t>0x0</w:t>
      </w:r>
    </w:p>
    <w:p>
      <w:pPr>
        <w:pStyle w:val="BodyText"/>
        <w:spacing w:before="129"/>
        <w:ind w:left="1299"/>
      </w:pPr>
      <w:r>
        <w:rPr/>
        <w:t>In all timing tables, the T</w:t>
      </w:r>
      <w:r>
        <w:rPr>
          <w:position w:val="-4"/>
          <w:sz w:val="16"/>
        </w:rPr>
        <w:t>HCLK </w:t>
      </w:r>
      <w:r>
        <w:rPr/>
        <w:t>is the HCLK clock</w:t>
      </w:r>
      <w:r>
        <w:rPr>
          <w:spacing w:val="-15"/>
        </w:rPr>
        <w:t> </w:t>
      </w:r>
      <w:r>
        <w:rPr/>
        <w:t>period.</w:t>
      </w:r>
    </w:p>
    <w:p>
      <w:pPr>
        <w:spacing w:after="0"/>
        <w:sectPr>
          <w:pgSz w:w="11900" w:h="16840"/>
          <w:pgMar w:header="1172" w:footer="1899" w:top="1480" w:bottom="2080" w:left="1180" w:right="0"/>
        </w:sectPr>
      </w:pPr>
    </w:p>
    <w:p>
      <w:pPr>
        <w:pStyle w:val="BodyText"/>
        <w:spacing w:before="10"/>
        <w:rPr>
          <w:sz w:val="17"/>
        </w:rPr>
      </w:pPr>
    </w:p>
    <w:p>
      <w:pPr>
        <w:pStyle w:val="Heading6"/>
        <w:spacing w:before="93" w:after="19"/>
        <w:ind w:left="1589"/>
      </w:pPr>
      <w:r>
        <w:rPr/>
        <w:pict>
          <v:group style="position:absolute;margin-left:200.534592pt;margin-top:28.501333pt;width:284.6pt;height:347.15pt;mso-position-horizontal-relative:page;mso-position-vertical-relative:paragraph;z-index:-1615384" coordorigin="4011,570" coordsize="5692,6943">
            <v:shape style="position:absolute;left:4239;top:866;width:4976;height:319" coordorigin="4239,867" coordsize="4976,319" path="m4781,1185l4675,867,4239,867,4239,1186,4675,1186,4781,1185m9214,867l8704,867,8576,1185,8704,1186,9214,1186,9214,867e" filled="true" fillcolor="#dadad9" stroked="false">
              <v:path arrowok="t"/>
              <v:fill type="solid"/>
            </v:shape>
            <v:shape style="position:absolute;left:4239;top:866;width:4976;height:319" coordorigin="4239,867" coordsize="4976,319" path="m4239,867l4686,867,4813,1186,8576,1186,8704,867,9214,867e" filled="false" stroked="true" strokeweight="1.75pt" strokecolor="#000000">
              <v:path arrowok="t"/>
              <v:stroke dashstyle="solid"/>
            </v:shape>
            <v:line style="position:absolute" from="9214,1186" to="8576,1186" stroked="true" strokeweight="1.75pt" strokecolor="#000000">
              <v:stroke dashstyle="solid"/>
            </v:line>
            <v:line style="position:absolute" from="8619,612" to="8619,7512" stroked="true" strokeweight=".75pt" strokecolor="#000000">
              <v:stroke dashstyle="solid"/>
            </v:line>
            <v:line style="position:absolute" from="6982,673" to="8640,673" stroked="true" strokeweight=".75pt" strokecolor="#000000">
              <v:stroke dashstyle="solid"/>
            </v:line>
            <v:line style="position:absolute" from="4749,673" to="6428,673" stroked="true" strokeweight=".75pt" strokecolor="#000000">
              <v:stroke dashstyle="solid"/>
            </v:line>
            <v:shape style="position:absolute;left:4733;top:627;width:3907;height:90" coordorigin="4733,628" coordsize="3907,90" path="m4845,628l4733,673,4845,717,4845,628m8640,673l8528,628,8528,717,8640,673e" filled="true" fillcolor="#000000" stroked="false">
              <v:path arrowok="t"/>
              <v:fill type="solid"/>
            </v:shape>
            <v:shape style="position:absolute;left:4239;top:2971;width:4976;height:319" coordorigin="4239,2972" coordsize="4976,319" path="m4877,3131l4813,2972,4239,2972,4239,3291,4813,3291,4877,3131m9214,2972l8768,2972,8704,3131,8768,3291,9214,3291,9214,2972e" filled="true" fillcolor="#dadad9" stroked="false">
              <v:path arrowok="t"/>
              <v:fill type="solid"/>
            </v:shape>
            <v:shape style="position:absolute;left:4239;top:2971;width:4976;height:319" coordorigin="4239,2972" coordsize="4976,319" path="m4239,2972l4813,2972,4941,3291,8640,3291,8768,2972,9214,2972e" filled="false" stroked="true" strokeweight="1.75pt" strokecolor="#000000">
              <v:path arrowok="t"/>
              <v:stroke dashstyle="solid"/>
            </v:shape>
            <v:shape style="position:absolute;left:4239;top:2971;width:4976;height:319" coordorigin="4239,2972" coordsize="4976,319" path="m4239,3291l4813,3291,4941,2972,8640,2972,8768,3291,9214,3291e" filled="false" stroked="true" strokeweight="1.75pt" strokecolor="#000000">
              <v:path arrowok="t"/>
              <v:stroke dashstyle="solid"/>
            </v:shape>
            <v:line style="position:absolute" from="4877,2717" to="4877,3259" stroked="true" strokeweight=".75pt" strokecolor="#000000">
              <v:stroke dashstyle="solid"/>
            </v:line>
            <v:line style="position:absolute" from="4606,2793" to="5036,2793" stroked="true" strokeweight=".75pt" strokecolor="#000000">
              <v:stroke dashstyle="solid"/>
            </v:line>
            <v:shape style="position:absolute;left:4637;top:2748;width:351;height:90" coordorigin="4638,2748" coordsize="351,90" path="m4749,2793l4638,2748,4638,2838,4749,2793m4988,2748l4877,2793,4988,2838,4988,2748e" filled="true" fillcolor="#000000" stroked="false">
              <v:path arrowok="t"/>
              <v:fill type="solid"/>
            </v:shape>
            <v:shape style="position:absolute;left:4270;top:3673;width:4944;height:319" coordorigin="4271,3673" coordsize="4944,319" path="m4271,3673l4877,3673,5004,3992,8704,3992,8831,3673,9214,3673e" filled="false" stroked="true" strokeweight="1.75pt" strokecolor="#000000">
              <v:path arrowok="t"/>
              <v:stroke dashstyle="solid"/>
            </v:shape>
            <v:line style="position:absolute" from="4606,3469" to="5132,3469" stroked="true" strokeweight=".75pt" strokecolor="#000000">
              <v:stroke dashstyle="solid"/>
            </v:line>
            <v:shape style="position:absolute;left:4637;top:3424;width:415;height:90" coordorigin="4638,3425" coordsize="415,90" path="m4749,3469l4638,3425,4638,3514,4749,3469m5052,3425l4941,3469,5052,3514,5052,3425e" filled="true" fillcolor="#000000" stroked="false">
              <v:path arrowok="t"/>
              <v:fill type="solid"/>
            </v:shape>
            <v:line style="position:absolute" from="4941,3418" to="4941,3928" stroked="true" strokeweight=".75pt" strokecolor="#000000">
              <v:stroke dashstyle="solid"/>
            </v:line>
            <v:shape style="position:absolute;left:8735;top:5012;width:479;height:319" coordorigin="8736,5013" coordsize="479,319" path="m9214,5013l8799,5013,8736,5172,8799,5332,9214,5332,9214,5013xe" filled="true" fillcolor="#dadad9" stroked="false">
              <v:path arrowok="t"/>
              <v:fill type="solid"/>
            </v:shape>
            <v:shape style="position:absolute;left:0;top:14978;width:4912;height:319" coordorigin="0,14979" coordsize="4912,319" path="m4303,5172l6535,5172,6599,5013,8672,5013,8799,5332,9214,5332m4303,5172l6535,5172,6599,5332,8672,5332,8799,5013,9214,5013e" filled="false" stroked="true" strokeweight="1.75pt" strokecolor="#000000">
              <v:path arrowok="t"/>
              <v:stroke dashstyle="solid"/>
            </v:shape>
            <v:line style="position:absolute" from="6535,4439" to="6535,5268" stroked="true" strokeweight=".75pt" strokecolor="#000000">
              <v:stroke dashstyle="solid"/>
            </v:line>
            <v:line style="position:absolute" from="8736,4120" to="8736,5268" stroked="true" strokeweight=".75pt" strokecolor="#000000">
              <v:stroke dashstyle="solid"/>
            </v:line>
            <v:line style="position:absolute" from="8034,4834" to="8624,4834" stroked="true" strokeweight=".75pt" strokecolor="#000000">
              <v:stroke dashstyle="solid"/>
            </v:line>
            <v:line style="position:absolute" from="6535,4834" to="7221,4834" stroked="true" strokeweight=".75pt" strokecolor="#000000">
              <v:stroke dashstyle="solid"/>
            </v:line>
            <v:shape style="position:absolute;left:6519;top:4789;width:2121;height:90" coordorigin="6519,4789" coordsize="2121,90" path="m6631,4789l6519,4834,6631,4879,6631,4789m8640,4834l8528,4789,8528,4879,8640,4834e" filled="true" fillcolor="#000000" stroked="false">
              <v:path arrowok="t"/>
              <v:fill type="solid"/>
            </v:shape>
            <v:line style="position:absolute" from="8449,4196" to="8959,4196" stroked="true" strokeweight=".75pt" strokecolor="#000000">
              <v:stroke dashstyle="solid"/>
            </v:line>
            <v:shape style="position:absolute;left:8528;top:4151;width:303;height:90" coordorigin="8528,4152" coordsize="303,90" path="m8640,4196l8528,4152,8528,4241,8640,4196m8831,4152l8720,4196,8831,4241,8831,4152e" filled="true" fillcolor="#000000" stroked="false">
              <v:path arrowok="t"/>
              <v:fill type="solid"/>
            </v:shape>
            <v:line style="position:absolute" from="4239,1186" to="4803,1186" stroked="true" strokeweight="1.75pt" strokecolor="#000000">
              <v:stroke dashstyle="solid"/>
            </v:line>
            <v:shape style="position:absolute;left:4239;top:2270;width:4976;height:319" coordorigin="4239,2270" coordsize="4976,319" path="m4813,2270l4675,2270,4239,2270,4239,2589,4675,2589,4813,2270m9214,2270l8704,2270,8576,2270,8704,2589,9214,2589,9214,2270e" filled="true" fillcolor="#dadad9" stroked="false">
              <v:path arrowok="t"/>
              <v:fill type="solid"/>
            </v:shape>
            <v:shape style="position:absolute;left:4239;top:2270;width:4976;height:319" coordorigin="4239,2270" coordsize="4976,319" path="m4239,2589l4686,2589,4813,2270,8576,2270,8704,2589,9214,2589e" filled="false" stroked="true" strokeweight="1.75pt" strokecolor="#000000">
              <v:path arrowok="t"/>
              <v:stroke dashstyle="solid"/>
            </v:shape>
            <v:line style="position:absolute" from="9214,2270" to="8544,2270" stroked="true" strokeweight="1.75pt" strokecolor="#000000">
              <v:stroke dashstyle="solid"/>
            </v:line>
            <v:line style="position:absolute" from="4239,2270" to="4813,2270" stroked="true" strokeweight="1.75pt" strokecolor="#000000">
              <v:stroke dashstyle="solid"/>
            </v:line>
            <v:shape style="position:absolute;left:4239;top:1568;width:4976;height:319" coordorigin="4239,1568" coordsize="4976,319" path="m4239,1568l4934,1568,5061,1887,8305,1887,8433,1568,9214,1568e" filled="false" stroked="true" strokeweight="1.75pt" strokecolor="#000000">
              <v:path arrowok="t"/>
              <v:stroke dashstyle="solid"/>
            </v:shape>
            <v:line style="position:absolute" from="4998,1313" to="4998,1824" stroked="true" strokeweight=".75pt" strokecolor="#000000">
              <v:stroke dashstyle="solid"/>
            </v:line>
            <v:line style="position:absolute" from="4687,1364" to="4913,1364" stroked="true" strokeweight=".75pt" strokecolor="#000000">
              <v:stroke dashstyle="solid"/>
            </v:line>
            <v:shape style="position:absolute;left:4749;top:1319;width:265;height:90" coordorigin="4749,1320" coordsize="265,90" path="m4861,1320l4749,1364,4861,1409,4861,1320m5013,1364l4902,1320,4902,1409,5013,1364e" filled="true" fillcolor="#000000" stroked="false">
              <v:path arrowok="t"/>
              <v:fill type="solid"/>
            </v:shape>
            <v:line style="position:absolute" from="8369,1313" to="8369,4565" stroked="true" strokeweight=".75pt" strokecolor="#000000">
              <v:stroke dashstyle="solid"/>
            </v:line>
            <v:line style="position:absolute" from="8369,1364" to="8688,1364" stroked="true" strokeweight=".75pt" strokecolor="#000000">
              <v:stroke dashstyle="solid"/>
            </v:line>
            <v:shape style="position:absolute;left:8368;top:1319;width:272;height:90" coordorigin="8369,1320" coordsize="272,90" path="m8481,1320l8369,1364,8481,1409,8481,1320m8640,1364l8528,1320,8528,1409,8640,1364e" filled="true" fillcolor="#000000" stroked="false">
              <v:path arrowok="t"/>
              <v:fill type="solid"/>
            </v:shape>
            <v:line style="position:absolute" from="7651,1364" to="8353,1364" stroked="true" strokeweight=".75pt" strokecolor="#000000">
              <v:stroke dashstyle="solid"/>
            </v:line>
            <v:line style="position:absolute" from="5014,1364" to="6982,1364" stroked="true" strokeweight=".75pt" strokecolor="#000000">
              <v:stroke dashstyle="solid"/>
            </v:line>
            <v:shape style="position:absolute;left:4997;top:1319;width:3372;height:90" coordorigin="4998,1320" coordsize="3372,90" path="m5109,1320l4998,1364,5109,1409,5109,1320m8369,1364l8257,1320,8257,1409,8369,1364e" filled="true" fillcolor="#000000" stroked="false">
              <v:path arrowok="t"/>
              <v:fill type="solid"/>
            </v:shape>
            <v:line style="position:absolute" from="8289,2793" to="8704,2793" stroked="true" strokeweight=".75pt" strokecolor="#000000">
              <v:stroke dashstyle="solid"/>
            </v:line>
            <v:shape style="position:absolute;left:8368;top:2748;width:335;height:90" coordorigin="8369,2748" coordsize="335,90" path="m8481,2748l8369,2793,8481,2838,8481,2748m8704,2793l8592,2748,8592,2838,8704,2793e" filled="true" fillcolor="#000000" stroked="false">
              <v:path arrowok="t"/>
              <v:fill type="solid"/>
            </v:shape>
            <v:line style="position:absolute" from="8321,3495" to="8768,3495" stroked="true" strokeweight=".75pt" strokecolor="#000000">
              <v:stroke dashstyle="solid"/>
            </v:line>
            <v:shape style="position:absolute;left:8368;top:3449;width:399;height:90" coordorigin="8369,3450" coordsize="399,90" path="m8481,3450l8369,3495,8481,3539,8481,3450m8768,3495l8656,3450,8656,3539,8768,3495e" filled="true" fillcolor="#000000" stroked="false">
              <v:path arrowok="t"/>
              <v:fill type="solid"/>
            </v:shape>
            <v:line style="position:absolute" from="8353,4515" to="8815,4515" stroked="true" strokeweight=".75pt" strokecolor="#000000">
              <v:stroke dashstyle="solid"/>
            </v:line>
            <v:shape style="position:absolute;left:8352;top:4470;width:383;height:90" coordorigin="8353,4471" coordsize="383,90" path="m8465,4471l8353,4515,8465,4560,8465,4471m8736,4515l8624,4471,8624,4560,8736,4515e" filled="true" fillcolor="#000000" stroked="false">
              <v:path arrowok="t"/>
              <v:fill type="solid"/>
            </v:shape>
            <v:line style="position:absolute" from="8768,3430" to="8768,3940" stroked="true" strokeweight=".75pt" strokecolor="#000000">
              <v:stroke dashstyle="solid"/>
            </v:line>
            <v:line style="position:absolute" from="8704,2717" to="8704,3227" stroked="true" strokeweight=".75pt" strokecolor="#000000">
              <v:stroke dashstyle="solid"/>
            </v:line>
            <v:line style="position:absolute" from="8034,4515" to="8353,4515" stroked="true" strokeweight=".75pt" strokecolor="#000000">
              <v:stroke dashstyle="solid"/>
            </v:line>
            <v:line style="position:absolute" from="6535,4515" to="7173,4515" stroked="true" strokeweight=".75pt" strokecolor="#000000">
              <v:stroke dashstyle="solid"/>
            </v:line>
            <v:shape style="position:absolute;left:6519;top:4470;width:1850;height:90" coordorigin="6519,4471" coordsize="1850,90" path="m6631,4471l6519,4515,6631,4560,6631,4471m8369,4515l8257,4471,8257,4560,8369,4515e" filled="true" fillcolor="#000000" stroked="false">
              <v:path arrowok="t"/>
              <v:fill type="solid"/>
            </v:shape>
            <v:shape style="position:absolute;left:4302;top:6033;width:4975;height:319" coordorigin="4303,6033" coordsize="4975,319" path="m4303,6033l4824,6033,4951,6352,6067,6352,6195,6033,9278,6033e" filled="false" stroked="true" strokeweight="1.75pt" strokecolor="#000000">
              <v:path arrowok="t"/>
              <v:stroke dashstyle="solid"/>
            </v:shape>
            <v:line style="position:absolute" from="4590,5504" to="5047,5504" stroked="true" strokeweight=".75pt" strokecolor="#000000">
              <v:stroke dashstyle="solid"/>
            </v:line>
            <v:shape style="position:absolute;left:4653;top:5459;width:346;height:90" coordorigin="4654,5459" coordsize="346,90" path="m4765,5504l4654,5459,4654,5548,4765,5504m4999,5459l4887,5504,4999,5548,4999,5459e" filled="true" fillcolor="#000000" stroked="false">
              <v:path arrowok="t"/>
              <v:fill type="solid"/>
            </v:shape>
            <v:line style="position:absolute" from="4887,5459" to="4887,6320" stroked="true" strokeweight=".75pt" strokecolor="#000000">
              <v:stroke dashstyle="solid"/>
            </v:line>
            <v:line style="position:absolute" from="6131,5746" to="6131,6285" stroked="true" strokeweight=".75pt" strokecolor="#000000">
              <v:stroke dashstyle="solid"/>
            </v:line>
            <v:line style="position:absolute" from="5844,5825" to="6131,5825" stroked="true" strokeweight=".75pt" strokecolor="#000000">
              <v:stroke dashstyle="solid"/>
            </v:line>
            <v:shape style="position:absolute;left:4887;top:5780;width:1244;height:90" coordorigin="4887,5780" coordsize="1244,90" path="m4999,5780l4887,5825,4999,5870,4999,5780m6131,5825l6020,5780,6020,5870,6131,5825e" filled="true" fillcolor="#000000" stroked="false">
              <v:path arrowok="t"/>
              <v:fill type="solid"/>
            </v:shape>
            <v:line style="position:absolute" from="4749,612" to="4749,5582" stroked="true" strokeweight=".75pt" strokecolor="#000000">
              <v:stroke dashstyle="solid"/>
            </v:line>
            <v:shape style="position:absolute;left:4249;top:6714;width:5032;height:319" coordorigin="4250,6715" coordsize="5032,319" path="m4250,6715l6322,6715,6450,7034,7169,7034,7297,6715,9281,6715e" filled="false" stroked="true" strokeweight="1.75pt" strokecolor="#000000">
              <v:path arrowok="t"/>
              <v:stroke dashstyle="solid"/>
            </v:shape>
            <v:line style="position:absolute" from="7269,7229" to="7269,6662" stroked="true" strokeweight=".75pt" strokecolor="#000000">
              <v:stroke dashstyle="solid"/>
            </v:line>
            <v:line style="position:absolute" from="6389,6665" to="6389,7512" stroked="true" strokeweight=".75pt" strokecolor="#000000">
              <v:stroke dashstyle="solid"/>
            </v:line>
            <v:line style="position:absolute" from="8116,7468" to="8629,7468" stroked="true" strokeweight=".75pt" strokecolor="#000000">
              <v:stroke dashstyle="solid"/>
            </v:line>
            <v:line style="position:absolute" from="6406,7444" to="7155,7444" stroked="true" strokeweight=".75pt" strokecolor="#000000">
              <v:stroke dashstyle="solid"/>
            </v:line>
            <v:shape style="position:absolute;left:6389;top:7398;width:2240;height:114" coordorigin="6390,7399" coordsize="2240,114" path="m6501,7399l6390,7444,6501,7488,6501,7399m8629,7468l8518,7423,8518,7512,8629,7468e" filled="true" fillcolor="#000000" stroked="false">
              <v:path arrowok="t"/>
              <v:fill type="solid"/>
            </v:shape>
            <v:line style="position:absolute" from="7269,7184" to="7580,7184" stroked="true" strokeweight=".75pt" strokecolor="#000000">
              <v:stroke dashstyle="solid"/>
            </v:line>
            <v:shape style="position:absolute;left:7268;top:7139;width:112;height:90" coordorigin="7269,7140" coordsize="112,90" path="m7380,7140l7269,7184,7380,7229,7380,7140xe" filled="true" fillcolor="#000000" stroked="false">
              <v:path arrowok="t"/>
              <v:fill type="solid"/>
            </v:shape>
            <v:line style="position:absolute" from="8393,7184" to="8623,7184" stroked="true" strokeweight=".75pt" strokecolor="#000000">
              <v:stroke dashstyle="solid"/>
            </v:line>
            <v:shape style="position:absolute;left:8511;top:7139;width:112;height:90" coordorigin="8511,7140" coordsize="112,90" path="m8511,7140l8511,7229,8623,7184,8511,7140xe" filled="true" fillcolor="#000000" stroked="false">
              <v:path arrowok="t"/>
              <v:fill type="solid"/>
            </v:shape>
            <v:shape style="position:absolute;left:7211;top:7114;width:1175;height:397" type="#_x0000_t202" filled="false" stroked="false">
              <v:textbox inset="0,0,0,0">
                <w:txbxContent>
                  <w:p>
                    <w:pPr>
                      <w:spacing w:line="137" w:lineRule="exact" w:before="0"/>
                      <w:ind w:left="368" w:right="0" w:firstLine="0"/>
                      <w:jc w:val="left"/>
                      <w:rPr>
                        <w:rFonts w:ascii="Trebuchet MS"/>
                        <w:sz w:val="12"/>
                      </w:rPr>
                    </w:pPr>
                    <w:r>
                      <w:rPr>
                        <w:rFonts w:ascii="Trebuchet MS"/>
                        <w:w w:val="120"/>
                        <w:sz w:val="12"/>
                      </w:rPr>
                      <w:t>TH(.%?.7!)4)</w:t>
                    </w:r>
                  </w:p>
                  <w:p>
                    <w:pPr>
                      <w:spacing w:before="120"/>
                      <w:ind w:left="0" w:right="0" w:firstLine="0"/>
                      <w:jc w:val="left"/>
                      <w:rPr>
                        <w:rFonts w:ascii="Trebuchet MS"/>
                        <w:sz w:val="12"/>
                      </w:rPr>
                    </w:pPr>
                    <w:r>
                      <w:rPr>
                        <w:rFonts w:ascii="Trebuchet MS"/>
                        <w:w w:val="120"/>
                        <w:sz w:val="12"/>
                      </w:rPr>
                      <w:t>TSU(.7!)4?.%)</w:t>
                    </w:r>
                  </w:p>
                </w:txbxContent>
              </v:textbox>
              <w10:wrap type="none"/>
            </v:shape>
            <v:shape style="position:absolute;left:4903;top:5381;width:951;height:520" type="#_x0000_t202" filled="false" stroked="false">
              <v:textbox inset="0,0,0,0">
                <w:txbxContent>
                  <w:p>
                    <w:pPr>
                      <w:spacing w:before="2"/>
                      <w:ind w:left="175" w:right="0" w:firstLine="0"/>
                      <w:jc w:val="left"/>
                      <w:rPr>
                        <w:rFonts w:ascii="Trebuchet MS"/>
                        <w:sz w:val="12"/>
                      </w:rPr>
                    </w:pPr>
                    <w:r>
                      <w:rPr>
                        <w:rFonts w:ascii="Trebuchet MS"/>
                        <w:w w:val="90"/>
                        <w:position w:val="4"/>
                        <w:sz w:val="14"/>
                      </w:rPr>
                      <w:t>T </w:t>
                    </w:r>
                    <w:r>
                      <w:rPr>
                        <w:rFonts w:ascii="Trebuchet MS"/>
                        <w:w w:val="115"/>
                        <w:sz w:val="12"/>
                      </w:rPr>
                      <w:t>V(.!$6?.%)</w:t>
                    </w:r>
                  </w:p>
                  <w:p>
                    <w:pPr>
                      <w:spacing w:before="120"/>
                      <w:ind w:left="0" w:right="0" w:firstLine="0"/>
                      <w:jc w:val="left"/>
                      <w:rPr>
                        <w:rFonts w:ascii="Trebuchet MS"/>
                        <w:sz w:val="12"/>
                      </w:rPr>
                    </w:pPr>
                    <w:r>
                      <w:rPr>
                        <w:rFonts w:ascii="Trebuchet MS"/>
                        <w:w w:val="349"/>
                        <w:position w:val="4"/>
                        <w:sz w:val="14"/>
                        <w:u w:val="single"/>
                      </w:rPr>
                      <w:t> </w:t>
                    </w:r>
                    <w:r>
                      <w:rPr>
                        <w:rFonts w:ascii="Trebuchet MS"/>
                        <w:position w:val="4"/>
                        <w:sz w:val="14"/>
                        <w:u w:val="single"/>
                      </w:rPr>
                      <w:t>   </w:t>
                    </w:r>
                    <w:r>
                      <w:rPr>
                        <w:rFonts w:ascii="Trebuchet MS"/>
                        <w:spacing w:val="7"/>
                        <w:position w:val="4"/>
                        <w:sz w:val="14"/>
                        <w:u w:val="single"/>
                      </w:rPr>
                      <w:t> </w:t>
                    </w:r>
                    <w:r>
                      <w:rPr>
                        <w:rFonts w:ascii="Trebuchet MS"/>
                        <w:spacing w:val="-11"/>
                        <w:position w:val="4"/>
                        <w:sz w:val="14"/>
                      </w:rPr>
                      <w:t> </w:t>
                    </w:r>
                    <w:r>
                      <w:rPr>
                        <w:rFonts w:ascii="Trebuchet MS"/>
                        <w:spacing w:val="2"/>
                        <w:w w:val="50"/>
                        <w:position w:val="4"/>
                        <w:sz w:val="14"/>
                      </w:rPr>
                      <w:t>T</w:t>
                    </w:r>
                    <w:r>
                      <w:rPr>
                        <w:rFonts w:ascii="Trebuchet MS"/>
                        <w:w w:val="126"/>
                        <w:sz w:val="12"/>
                      </w:rPr>
                      <w:t>W(.!</w:t>
                    </w:r>
                    <w:r>
                      <w:rPr>
                        <w:rFonts w:ascii="Trebuchet MS"/>
                        <w:spacing w:val="-9"/>
                        <w:w w:val="126"/>
                        <w:sz w:val="12"/>
                      </w:rPr>
                      <w:t>$</w:t>
                    </w:r>
                    <w:r>
                      <w:rPr>
                        <w:rFonts w:ascii="Trebuchet MS"/>
                        <w:w w:val="111"/>
                        <w:sz w:val="12"/>
                      </w:rPr>
                      <w:t>6)</w:t>
                    </w:r>
                  </w:p>
                </w:txbxContent>
              </v:textbox>
              <w10:wrap type="none"/>
            </v:shape>
            <v:shape style="position:absolute;left:7587;top:5066;width:332;height:171" type="#_x0000_t202" filled="false" stroked="false">
              <v:textbox inset="0,0,0,0">
                <w:txbxContent>
                  <w:p>
                    <w:pPr>
                      <w:spacing w:before="6"/>
                      <w:ind w:left="0" w:right="0" w:firstLine="0"/>
                      <w:jc w:val="left"/>
                      <w:rPr>
                        <w:rFonts w:ascii="Trebuchet MS"/>
                        <w:sz w:val="14"/>
                      </w:rPr>
                    </w:pPr>
                    <w:r>
                      <w:rPr>
                        <w:rFonts w:ascii="Trebuchet MS"/>
                        <w:sz w:val="14"/>
                      </w:rPr>
                      <w:t>$ATA</w:t>
                    </w:r>
                  </w:p>
                </w:txbxContent>
              </v:textbox>
              <w10:wrap type="none"/>
            </v:shape>
            <v:shape style="position:absolute;left:8831;top:4078;width:871;height:515" type="#_x0000_t202" filled="false" stroked="false">
              <v:textbox inset="0,0,0,0">
                <w:txbxContent>
                  <w:p>
                    <w:pPr>
                      <w:spacing w:before="8"/>
                      <w:ind w:left="159" w:right="0" w:firstLine="0"/>
                      <w:jc w:val="left"/>
                      <w:rPr>
                        <w:rFonts w:ascii="Trebuchet MS"/>
                        <w:sz w:val="12"/>
                      </w:rPr>
                    </w:pPr>
                    <w:r>
                      <w:rPr>
                        <w:rFonts w:ascii="Trebuchet MS"/>
                        <w:w w:val="90"/>
                        <w:position w:val="3"/>
                        <w:sz w:val="14"/>
                      </w:rPr>
                      <w:t>T </w:t>
                    </w:r>
                    <w:r>
                      <w:rPr>
                        <w:rFonts w:ascii="Trebuchet MS"/>
                        <w:w w:val="95"/>
                        <w:sz w:val="12"/>
                      </w:rPr>
                      <w:t>H($ATA?.%)</w:t>
                    </w:r>
                  </w:p>
                  <w:p>
                    <w:pPr>
                      <w:spacing w:before="130"/>
                      <w:ind w:left="0" w:right="0" w:firstLine="0"/>
                      <w:jc w:val="left"/>
                      <w:rPr>
                        <w:rFonts w:ascii="Trebuchet MS"/>
                        <w:sz w:val="12"/>
                      </w:rPr>
                    </w:pPr>
                    <w:r>
                      <w:rPr>
                        <w:rFonts w:ascii="Trebuchet MS"/>
                        <w:spacing w:val="-10"/>
                        <w:w w:val="50"/>
                        <w:position w:val="3"/>
                        <w:sz w:val="14"/>
                      </w:rPr>
                      <w:t>T</w:t>
                    </w:r>
                    <w:r>
                      <w:rPr>
                        <w:rFonts w:ascii="Trebuchet MS"/>
                        <w:w w:val="108"/>
                        <w:sz w:val="12"/>
                      </w:rPr>
                      <w:t>H($ATA?./%)</w:t>
                    </w:r>
                  </w:p>
                </w:txbxContent>
              </v:textbox>
              <w10:wrap type="none"/>
            </v:shape>
            <v:shape style="position:absolute;left:7188;top:4392;width:847;height:520" type="#_x0000_t202" filled="false" stroked="false">
              <v:textbox inset="0,0,0,0">
                <w:txbxContent>
                  <w:p>
                    <w:pPr>
                      <w:spacing w:before="2"/>
                      <w:ind w:left="0" w:right="0" w:firstLine="0"/>
                      <w:jc w:val="left"/>
                      <w:rPr>
                        <w:rFonts w:ascii="Trebuchet MS"/>
                        <w:sz w:val="12"/>
                      </w:rPr>
                    </w:pPr>
                    <w:r>
                      <w:rPr>
                        <w:rFonts w:ascii="Trebuchet MS"/>
                        <w:spacing w:val="6"/>
                        <w:w w:val="50"/>
                        <w:position w:val="4"/>
                        <w:sz w:val="14"/>
                      </w:rPr>
                      <w:t>T</w:t>
                    </w:r>
                    <w:r>
                      <w:rPr>
                        <w:rFonts w:ascii="Trebuchet MS"/>
                        <w:w w:val="108"/>
                        <w:sz w:val="12"/>
                      </w:rPr>
                      <w:t>SU($ATA?./%)</w:t>
                    </w:r>
                  </w:p>
                  <w:p>
                    <w:pPr>
                      <w:spacing w:before="120"/>
                      <w:ind w:left="47" w:right="0" w:firstLine="0"/>
                      <w:jc w:val="left"/>
                      <w:rPr>
                        <w:rFonts w:ascii="Trebuchet MS"/>
                        <w:sz w:val="12"/>
                      </w:rPr>
                    </w:pPr>
                    <w:r>
                      <w:rPr>
                        <w:rFonts w:ascii="Trebuchet MS"/>
                        <w:spacing w:val="6"/>
                        <w:w w:val="50"/>
                        <w:position w:val="4"/>
                        <w:sz w:val="14"/>
                      </w:rPr>
                      <w:t>T</w:t>
                    </w:r>
                    <w:r>
                      <w:rPr>
                        <w:rFonts w:ascii="Trebuchet MS"/>
                        <w:w w:val="104"/>
                        <w:sz w:val="12"/>
                      </w:rPr>
                      <w:t>SU($ATA?.%)</w:t>
                    </w:r>
                  </w:p>
                </w:txbxContent>
              </v:textbox>
              <w10:wrap type="none"/>
            </v:shape>
            <v:shape style="position:absolute;left:7587;top:3397;width:695;height:201" type="#_x0000_t202" filled="false" stroked="false">
              <v:textbox inset="0,0,0,0">
                <w:txbxContent>
                  <w:p>
                    <w:pPr>
                      <w:spacing w:before="2"/>
                      <w:ind w:left="0" w:right="0" w:firstLine="0"/>
                      <w:jc w:val="left"/>
                      <w:rPr>
                        <w:rFonts w:ascii="Trebuchet MS"/>
                        <w:sz w:val="12"/>
                      </w:rPr>
                    </w:pPr>
                    <w:r>
                      <w:rPr>
                        <w:rFonts w:ascii="Trebuchet MS"/>
                        <w:w w:val="90"/>
                        <w:position w:val="4"/>
                        <w:sz w:val="14"/>
                      </w:rPr>
                      <w:t>T </w:t>
                    </w:r>
                    <w:r>
                      <w:rPr>
                        <w:rFonts w:ascii="Trebuchet MS"/>
                        <w:w w:val="110"/>
                        <w:sz w:val="12"/>
                      </w:rPr>
                      <w:t>H(",?./%)</w:t>
                    </w:r>
                  </w:p>
                </w:txbxContent>
              </v:textbox>
              <w10:wrap type="none"/>
            </v:shape>
            <v:shape style="position:absolute;left:5188;top:3324;width:590;height:232" type="#_x0000_t202" filled="false" stroked="false">
              <v:textbox inset="0,0,0,0">
                <w:txbxContent>
                  <w:p>
                    <w:pPr>
                      <w:spacing w:before="1"/>
                      <w:ind w:left="0" w:right="0" w:firstLine="0"/>
                      <w:jc w:val="left"/>
                      <w:rPr>
                        <w:rFonts w:ascii="Trebuchet MS"/>
                        <w:sz w:val="13"/>
                      </w:rPr>
                    </w:pPr>
                    <w:r>
                      <w:rPr>
                        <w:rFonts w:ascii="Trebuchet MS"/>
                        <w:spacing w:val="-4"/>
                        <w:w w:val="43"/>
                        <w:position w:val="4"/>
                        <w:sz w:val="17"/>
                      </w:rPr>
                      <w:t>T</w:t>
                    </w:r>
                    <w:r>
                      <w:rPr>
                        <w:rFonts w:ascii="Trebuchet MS"/>
                        <w:w w:val="121"/>
                        <w:sz w:val="13"/>
                      </w:rPr>
                      <w:t>V(",?.%)</w:t>
                    </w:r>
                  </w:p>
                </w:txbxContent>
              </v:textbox>
              <w10:wrap type="none"/>
            </v:shape>
            <v:shape style="position:absolute;left:6375;top:3057;width:562;height:171" type="#_x0000_t202" filled="false" stroked="false">
              <v:textbox inset="0,0,0,0">
                <w:txbxContent>
                  <w:p>
                    <w:pPr>
                      <w:spacing w:before="6"/>
                      <w:ind w:left="0" w:right="0" w:firstLine="0"/>
                      <w:jc w:val="left"/>
                      <w:rPr>
                        <w:rFonts w:ascii="Trebuchet MS"/>
                        <w:sz w:val="14"/>
                      </w:rPr>
                    </w:pPr>
                    <w:r>
                      <w:rPr>
                        <w:rFonts w:ascii="Trebuchet MS"/>
                        <w:w w:val="105"/>
                        <w:sz w:val="14"/>
                      </w:rPr>
                      <w:t>!DDRESS</w:t>
                    </w:r>
                  </w:p>
                </w:txbxContent>
              </v:textbox>
              <w10:wrap type="none"/>
            </v:shape>
            <v:shape style="position:absolute;left:7683;top:2696;width:632;height:201" type="#_x0000_t202" filled="false" stroked="false">
              <v:textbox inset="0,0,0,0">
                <w:txbxContent>
                  <w:p>
                    <w:pPr>
                      <w:spacing w:before="2"/>
                      <w:ind w:left="0" w:right="0" w:firstLine="0"/>
                      <w:jc w:val="left"/>
                      <w:rPr>
                        <w:rFonts w:ascii="Trebuchet MS"/>
                        <w:sz w:val="12"/>
                      </w:rPr>
                    </w:pPr>
                    <w:r>
                      <w:rPr>
                        <w:rFonts w:ascii="Trebuchet MS"/>
                        <w:w w:val="90"/>
                        <w:position w:val="4"/>
                        <w:sz w:val="14"/>
                      </w:rPr>
                      <w:t>T </w:t>
                    </w:r>
                    <w:r>
                      <w:rPr>
                        <w:rFonts w:ascii="Trebuchet MS"/>
                        <w:w w:val="110"/>
                        <w:sz w:val="12"/>
                      </w:rPr>
                      <w:t>H(!?./%)</w:t>
                    </w:r>
                  </w:p>
                </w:txbxContent>
              </v:textbox>
              <w10:wrap type="none"/>
            </v:shape>
            <v:shape style="position:absolute;left:5131;top:2654;width:526;height:232" type="#_x0000_t202" filled="false" stroked="false">
              <v:textbox inset="0,0,0,0">
                <w:txbxContent>
                  <w:p>
                    <w:pPr>
                      <w:spacing w:before="1"/>
                      <w:ind w:left="0" w:right="0" w:firstLine="0"/>
                      <w:jc w:val="left"/>
                      <w:rPr>
                        <w:rFonts w:ascii="Trebuchet MS"/>
                        <w:sz w:val="13"/>
                      </w:rPr>
                    </w:pPr>
                    <w:r>
                      <w:rPr>
                        <w:rFonts w:ascii="Trebuchet MS"/>
                        <w:w w:val="43"/>
                        <w:position w:val="4"/>
                        <w:sz w:val="17"/>
                      </w:rPr>
                      <w:t>T</w:t>
                    </w:r>
                    <w:r>
                      <w:rPr>
                        <w:rFonts w:ascii="Trebuchet MS"/>
                        <w:w w:val="117"/>
                        <w:sz w:val="13"/>
                      </w:rPr>
                      <w:t>V(!?.%)</w:t>
                    </w:r>
                  </w:p>
                </w:txbxContent>
              </v:textbox>
              <w10:wrap type="none"/>
            </v:shape>
            <v:shape style="position:absolute;left:8703;top:1239;width:718;height:197" type="#_x0000_t202" filled="false" stroked="false">
              <v:textbox inset="0,0,0,0">
                <w:txbxContent>
                  <w:p>
                    <w:pPr>
                      <w:spacing w:before="8"/>
                      <w:ind w:left="0" w:right="0" w:firstLine="0"/>
                      <w:jc w:val="left"/>
                      <w:rPr>
                        <w:rFonts w:ascii="Trebuchet MS"/>
                        <w:sz w:val="12"/>
                      </w:rPr>
                    </w:pPr>
                    <w:r>
                      <w:rPr>
                        <w:rFonts w:ascii="Trebuchet MS"/>
                        <w:w w:val="90"/>
                        <w:position w:val="3"/>
                        <w:sz w:val="14"/>
                      </w:rPr>
                      <w:t>T </w:t>
                    </w:r>
                    <w:r>
                      <w:rPr>
                        <w:rFonts w:ascii="Trebuchet MS"/>
                        <w:w w:val="105"/>
                        <w:sz w:val="12"/>
                      </w:rPr>
                      <w:t>H(.%?./%)</w:t>
                    </w:r>
                  </w:p>
                </w:txbxContent>
              </v:textbox>
              <w10:wrap type="none"/>
            </v:shape>
            <v:shape style="position:absolute;left:7045;top:1239;width:507;height:197" type="#_x0000_t202" filled="false" stroked="false">
              <v:textbox inset="0,0,0,0">
                <w:txbxContent>
                  <w:p>
                    <w:pPr>
                      <w:spacing w:before="8"/>
                      <w:ind w:left="0" w:right="0" w:firstLine="0"/>
                      <w:jc w:val="left"/>
                      <w:rPr>
                        <w:rFonts w:ascii="Trebuchet MS"/>
                        <w:sz w:val="12"/>
                      </w:rPr>
                    </w:pPr>
                    <w:r>
                      <w:rPr>
                        <w:rFonts w:ascii="Trebuchet MS"/>
                        <w:w w:val="90"/>
                        <w:position w:val="3"/>
                        <w:sz w:val="14"/>
                      </w:rPr>
                      <w:t>T </w:t>
                    </w:r>
                    <w:r>
                      <w:rPr>
                        <w:rFonts w:ascii="Trebuchet MS"/>
                        <w:sz w:val="12"/>
                      </w:rPr>
                      <w:t>W(./%)</w:t>
                    </w:r>
                  </w:p>
                </w:txbxContent>
              </v:textbox>
              <w10:wrap type="none"/>
            </v:shape>
            <v:shape style="position:absolute;left:4010;top:1239;width:691;height:201" type="#_x0000_t202" filled="false" stroked="false">
              <v:textbox inset="0,0,0,0">
                <w:txbxContent>
                  <w:p>
                    <w:pPr>
                      <w:spacing w:before="2"/>
                      <w:ind w:left="0" w:right="0" w:firstLine="0"/>
                      <w:jc w:val="left"/>
                      <w:rPr>
                        <w:rFonts w:ascii="Trebuchet MS"/>
                        <w:sz w:val="12"/>
                      </w:rPr>
                    </w:pPr>
                    <w:r>
                      <w:rPr>
                        <w:rFonts w:ascii="Trebuchet MS"/>
                        <w:spacing w:val="2"/>
                        <w:w w:val="50"/>
                        <w:position w:val="4"/>
                        <w:sz w:val="14"/>
                      </w:rPr>
                      <w:t>T</w:t>
                    </w:r>
                    <w:r>
                      <w:rPr>
                        <w:rFonts w:ascii="Trebuchet MS"/>
                        <w:w w:val="125"/>
                        <w:sz w:val="12"/>
                      </w:rPr>
                      <w:t>V(./%?.%)</w:t>
                    </w:r>
                  </w:p>
                </w:txbxContent>
              </v:textbox>
              <w10:wrap type="none"/>
            </v:shape>
            <v:shape style="position:absolute;left:6523;top:570;width:394;height:201" type="#_x0000_t202" filled="false" stroked="false">
              <v:textbox inset="0,0,0,0">
                <w:txbxContent>
                  <w:p>
                    <w:pPr>
                      <w:spacing w:before="2"/>
                      <w:ind w:left="0" w:right="0" w:firstLine="0"/>
                      <w:jc w:val="left"/>
                      <w:rPr>
                        <w:rFonts w:ascii="Trebuchet MS"/>
                        <w:sz w:val="12"/>
                      </w:rPr>
                    </w:pPr>
                    <w:r>
                      <w:rPr>
                        <w:rFonts w:ascii="Trebuchet MS"/>
                        <w:spacing w:val="2"/>
                        <w:w w:val="50"/>
                        <w:position w:val="4"/>
                        <w:sz w:val="14"/>
                      </w:rPr>
                      <w:t>T</w:t>
                    </w:r>
                    <w:r>
                      <w:rPr>
                        <w:rFonts w:ascii="Trebuchet MS"/>
                        <w:w w:val="107"/>
                        <w:sz w:val="12"/>
                      </w:rPr>
                      <w:t>W(.%)</w:t>
                    </w:r>
                  </w:p>
                </w:txbxContent>
              </v:textbox>
              <w10:wrap type="none"/>
            </v:shape>
            <w10:wrap type="none"/>
          </v:group>
        </w:pict>
      </w:r>
      <w:bookmarkStart w:name="_bookmark300" w:id="598"/>
      <w:bookmarkEnd w:id="598"/>
      <w:r>
        <w:rPr>
          <w:b w:val="0"/>
        </w:rPr>
      </w:r>
      <w:r>
        <w:rPr/>
        <w:t>Figure 50. Asynchronous non-multiplexed SRAM/PSRAM/NOR read waveforms</w:t>
      </w:r>
    </w:p>
    <w:p>
      <w:pPr>
        <w:pStyle w:val="BodyText"/>
        <w:ind w:left="1294"/>
      </w:pPr>
      <w:r>
        <w:rPr/>
        <w:pict>
          <v:group style="width:404pt;height:376.65pt;mso-position-horizontal-relative:char;mso-position-vertical-relative:line" coordorigin="0,0" coordsize="8080,7533">
            <v:line style="position:absolute" from="5,5" to="8080,5" stroked="true" strokeweight=".47998pt" strokecolor="#000000">
              <v:stroke dashstyle="solid"/>
            </v:line>
            <v:line style="position:absolute" from="8075,5" to="8075,7532" stroked="true" strokeweight=".47998pt" strokecolor="#000000">
              <v:stroke dashstyle="solid"/>
            </v:line>
            <v:line style="position:absolute" from="0,7528" to="8075,7528" stroked="true" strokeweight=".47998pt" strokecolor="#000000">
              <v:stroke dashstyle="solid"/>
            </v:line>
            <v:line style="position:absolute" from="5,0" to="5,7528" stroked="true" strokeweight=".48pt" strokecolor="#000000">
              <v:stroke dashstyle="solid"/>
            </v:line>
            <v:shape style="position:absolute;left:7340;top:7311;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-33275361</w:t>
                    </w:r>
                  </w:p>
                </w:txbxContent>
              </v:textbox>
              <w10:wrap type="none"/>
            </v:shape>
            <v:shape style="position:absolute;left:508;top:6454;width:905;height:174" type="#_x0000_t202" filled="false" stroked="false">
              <v:textbox inset="0,0,0,0">
                <w:txbxContent>
                  <w:p>
                    <w:pPr>
                      <w:spacing w:line="173" w:lineRule="exact" w:before="0"/>
                      <w:ind w:left="0" w:right="0" w:firstLine="0"/>
                      <w:jc w:val="left"/>
                      <w:rPr>
                        <w:rFonts w:ascii="Trebuchet MS"/>
                        <w:sz w:val="15"/>
                      </w:rPr>
                    </w:pPr>
                    <w:r>
                      <w:rPr>
                        <w:rFonts w:ascii="Trebuchet MS"/>
                        <w:w w:val="145"/>
                        <w:sz w:val="15"/>
                      </w:rPr>
                      <w:t>&amp;-#?.7!)4</w:t>
                    </w:r>
                  </w:p>
                </w:txbxContent>
              </v:textbox>
              <w10:wrap type="none"/>
            </v:shape>
            <v:shape style="position:absolute;left:452;top:5720;width:1092;height:191" type="#_x0000_t202" filled="false" stroked="false">
              <v:textbox inset="0,0,0,0">
                <w:txbxContent>
                  <w:p>
                    <w:pPr>
                      <w:spacing w:line="190" w:lineRule="exact" w:before="0"/>
                      <w:ind w:left="0" w:right="0" w:firstLine="0"/>
                      <w:jc w:val="left"/>
                      <w:rPr>
                        <w:rFonts w:ascii="Trebuchet MS"/>
                        <w:sz w:val="12"/>
                      </w:rPr>
                    </w:pPr>
                    <w:r>
                      <w:rPr>
                        <w:rFonts w:ascii="Trebuchet MS"/>
                        <w:w w:val="130"/>
                        <w:sz w:val="15"/>
                      </w:rPr>
                      <w:t>&amp;-#?.!$6 </w:t>
                    </w:r>
                    <w:r>
                      <w:rPr>
                        <w:rFonts w:ascii="Trebuchet MS"/>
                        <w:w w:val="130"/>
                        <w:position w:val="5"/>
                        <w:sz w:val="12"/>
                      </w:rPr>
                      <w:t>(1)</w:t>
                    </w:r>
                  </w:p>
                </w:txbxContent>
              </v:textbox>
              <w10:wrap type="none"/>
            </v:shape>
            <v:shape style="position:absolute;left:484;top:4748;width:912;height:174" type="#_x0000_t202" filled="false" stroked="false">
              <v:textbox inset="0,0,0,0">
                <w:txbxContent>
                  <w:p>
                    <w:pPr>
                      <w:spacing w:line="173" w:lineRule="exact" w:before="0"/>
                      <w:ind w:left="0" w:right="0" w:firstLine="0"/>
                      <w:jc w:val="left"/>
                      <w:rPr>
                        <w:rFonts w:ascii="Trebuchet MS"/>
                        <w:sz w:val="15"/>
                      </w:rPr>
                    </w:pPr>
                    <w:r>
                      <w:rPr>
                        <w:rFonts w:ascii="Trebuchet MS"/>
                        <w:w w:val="110"/>
                        <w:sz w:val="15"/>
                      </w:rPr>
                      <w:t>&amp;-#?$;15:0=</w:t>
                    </w:r>
                  </w:p>
                </w:txbxContent>
              </v:textbox>
              <w10:wrap type="none"/>
            </v:shape>
            <v:shape style="position:absolute;left:389;top:3377;width:1012;height:174" type="#_x0000_t202" filled="false" stroked="false">
              <v:textbox inset="0,0,0,0">
                <w:txbxContent>
                  <w:p>
                    <w:pPr>
                      <w:spacing w:line="173" w:lineRule="exact" w:before="0"/>
                      <w:ind w:left="0" w:right="0" w:firstLine="0"/>
                      <w:jc w:val="left"/>
                      <w:rPr>
                        <w:rFonts w:ascii="Trebuchet MS"/>
                        <w:sz w:val="15"/>
                      </w:rPr>
                    </w:pPr>
                    <w:r>
                      <w:rPr>
                        <w:rFonts w:ascii="Trebuchet MS"/>
                        <w:w w:val="125"/>
                        <w:sz w:val="15"/>
                      </w:rPr>
                      <w:t>&amp;-#?.",;1:0=</w:t>
                    </w:r>
                  </w:p>
                </w:txbxContent>
              </v:textbox>
              <w10:wrap type="none"/>
            </v:shape>
            <v:shape style="position:absolute;left:496;top:2643;width:904;height:174" type="#_x0000_t202" filled="false" stroked="false">
              <v:textbox inset="0,0,0,0">
                <w:txbxContent>
                  <w:p>
                    <w:pPr>
                      <w:spacing w:line="173" w:lineRule="exact" w:before="0"/>
                      <w:ind w:left="0" w:right="0" w:firstLine="0"/>
                      <w:jc w:val="left"/>
                      <w:rPr>
                        <w:rFonts w:ascii="Trebuchet MS"/>
                        <w:sz w:val="15"/>
                      </w:rPr>
                    </w:pPr>
                    <w:r>
                      <w:rPr>
                        <w:rFonts w:ascii="Trebuchet MS"/>
                        <w:w w:val="115"/>
                        <w:sz w:val="15"/>
                      </w:rPr>
                      <w:t>&amp;-#?!;25:0=</w:t>
                    </w:r>
                  </w:p>
                </w:txbxContent>
              </v:textbox>
              <w10:wrap type="none"/>
            </v:shape>
            <v:shape style="position:absolute;left:626;top:1973;width:779;height:174" type="#_x0000_t202" filled="false" stroked="false">
              <v:textbox inset="0,0,0,0">
                <w:txbxContent>
                  <w:p>
                    <w:pPr>
                      <w:spacing w:line="173" w:lineRule="exact" w:before="0"/>
                      <w:ind w:left="0" w:right="0" w:firstLine="0"/>
                      <w:jc w:val="left"/>
                      <w:rPr>
                        <w:rFonts w:ascii="Trebuchet MS"/>
                        <w:sz w:val="15"/>
                      </w:rPr>
                    </w:pPr>
                    <w:r>
                      <w:rPr>
                        <w:rFonts w:ascii="Trebuchet MS"/>
                        <w:w w:val="145"/>
                        <w:sz w:val="15"/>
                      </w:rPr>
                      <w:t>&amp;-#?.7%</w:t>
                    </w:r>
                  </w:p>
                </w:txbxContent>
              </v:textbox>
              <w10:wrap type="none"/>
            </v:shape>
            <v:shape style="position:absolute;left:651;top:1272;width:754;height:174" type="#_x0000_t202" filled="false" stroked="false">
              <v:textbox inset="0,0,0,0">
                <w:txbxContent>
                  <w:p>
                    <w:pPr>
                      <w:spacing w:line="173" w:lineRule="exact" w:before="0"/>
                      <w:ind w:left="0" w:right="0" w:firstLine="0"/>
                      <w:jc w:val="left"/>
                      <w:rPr>
                        <w:rFonts w:ascii="Trebuchet MS"/>
                        <w:sz w:val="15"/>
                      </w:rPr>
                    </w:pPr>
                    <w:r>
                      <w:rPr>
                        <w:rFonts w:ascii="Trebuchet MS"/>
                        <w:w w:val="140"/>
                        <w:sz w:val="15"/>
                      </w:rPr>
                      <w:t>&amp;-#?./%</w:t>
                    </w:r>
                  </w:p>
                </w:txbxContent>
              </v:textbox>
              <w10:wrap type="none"/>
            </v:shape>
            <v:shape style="position:absolute;left:771;top:580;width:637;height:174" type="#_x0000_t202" filled="false" stroked="false">
              <v:textbox inset="0,0,0,0">
                <w:txbxContent>
                  <w:p>
                    <w:pPr>
                      <w:spacing w:line="173" w:lineRule="exact" w:before="0"/>
                      <w:ind w:left="0" w:right="0" w:firstLine="0"/>
                      <w:jc w:val="left"/>
                      <w:rPr>
                        <w:rFonts w:ascii="Trebuchet MS"/>
                        <w:sz w:val="15"/>
                      </w:rPr>
                    </w:pPr>
                    <w:r>
                      <w:rPr>
                        <w:rFonts w:ascii="Trebuchet MS"/>
                        <w:w w:val="140"/>
                        <w:sz w:val="15"/>
                      </w:rPr>
                      <w:t>&amp;-#?.%</w:t>
                    </w:r>
                  </w:p>
                </w:txbxContent>
              </v:textbox>
              <w10:wrap type="none"/>
            </v:shape>
          </v:group>
        </w:pict>
      </w:r>
      <w:r>
        <w:rPr/>
      </w:r>
    </w:p>
    <w:p>
      <w:pPr>
        <w:pStyle w:val="ListParagraph"/>
        <w:numPr>
          <w:ilvl w:val="3"/>
          <w:numId w:val="21"/>
        </w:numPr>
        <w:tabs>
          <w:tab w:pos="1583" w:val="left" w:leader="none"/>
        </w:tabs>
        <w:spacing w:line="240" w:lineRule="auto" w:before="64" w:after="0"/>
        <w:ind w:left="1582" w:right="0" w:hanging="283"/>
        <w:jc w:val="left"/>
        <w:rPr>
          <w:sz w:val="16"/>
        </w:rPr>
      </w:pPr>
      <w:r>
        <w:rPr>
          <w:sz w:val="16"/>
        </w:rPr>
        <w:t>Mode 2/B, C and D only. In Mode 1, FMC_NADV is not</w:t>
      </w:r>
      <w:r>
        <w:rPr>
          <w:spacing w:val="-5"/>
          <w:sz w:val="16"/>
        </w:rPr>
        <w:t> </w:t>
      </w:r>
      <w:r>
        <w:rPr>
          <w:sz w:val="16"/>
        </w:rPr>
        <w:t>used.</w:t>
      </w:r>
    </w:p>
    <w:p>
      <w:pPr>
        <w:spacing w:after="0" w:line="240" w:lineRule="auto"/>
        <w:jc w:val="left"/>
        <w:rPr>
          <w:sz w:val="16"/>
        </w:rPr>
        <w:sectPr>
          <w:pgSz w:w="11900" w:h="16840"/>
          <w:pgMar w:header="1172" w:footer="1899" w:top="1480" w:bottom="2080" w:left="1180" w:right="0"/>
        </w:sectPr>
      </w:pPr>
    </w:p>
    <w:p>
      <w:pPr>
        <w:pStyle w:val="BodyText"/>
        <w:spacing w:before="3"/>
        <w:rPr>
          <w:sz w:val="21"/>
        </w:rPr>
      </w:pPr>
    </w:p>
    <w:p>
      <w:pPr>
        <w:pStyle w:val="Heading6"/>
        <w:spacing w:line="211" w:lineRule="auto" w:before="116" w:after="39"/>
        <w:ind w:left="4521" w:right="2264" w:hanging="2152"/>
        <w:rPr>
          <w:sz w:val="16"/>
        </w:rPr>
      </w:pPr>
      <w:bookmarkStart w:name="Table 86. Asynchronous non-multiplexed S" w:id="599"/>
      <w:bookmarkEnd w:id="599"/>
      <w:r>
        <w:rPr>
          <w:b w:val="0"/>
        </w:rPr>
      </w:r>
      <w:bookmarkStart w:name="_bookmark301" w:id="600"/>
      <w:bookmarkEnd w:id="600"/>
      <w:r>
        <w:rPr>
          <w:b w:val="0"/>
        </w:rPr>
      </w:r>
      <w:r>
        <w:rPr/>
        <w:t>Table 86. Asynchronous non-multiplexed SRAM/PSRAM/NOR - read timings</w:t>
      </w:r>
      <w:r>
        <w:rPr>
          <w:position w:val="8"/>
          <w:sz w:val="16"/>
        </w:rPr>
        <w:t>(1)(2)</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2"/>
        <w:gridCol w:w="3629"/>
        <w:gridCol w:w="1247"/>
        <w:gridCol w:w="1248"/>
        <w:gridCol w:w="510"/>
      </w:tblGrid>
      <w:tr>
        <w:trPr>
          <w:trHeight w:val="400" w:hRule="atLeast"/>
        </w:trPr>
        <w:tc>
          <w:tcPr>
            <w:tcW w:w="1432" w:type="dxa"/>
            <w:tcBorders>
              <w:bottom w:val="single" w:sz="12" w:space="0" w:color="000000"/>
            </w:tcBorders>
          </w:tcPr>
          <w:p>
            <w:pPr>
              <w:pStyle w:val="TableParagraph"/>
              <w:spacing w:before="86"/>
              <w:ind w:left="90" w:right="81"/>
              <w:jc w:val="center"/>
              <w:rPr>
                <w:b/>
                <w:sz w:val="18"/>
              </w:rPr>
            </w:pPr>
            <w:r>
              <w:rPr>
                <w:b/>
                <w:sz w:val="18"/>
              </w:rPr>
              <w:t>Symbol</w:t>
            </w:r>
          </w:p>
        </w:tc>
        <w:tc>
          <w:tcPr>
            <w:tcW w:w="3629" w:type="dxa"/>
            <w:tcBorders>
              <w:bottom w:val="single" w:sz="12" w:space="0" w:color="000000"/>
            </w:tcBorders>
          </w:tcPr>
          <w:p>
            <w:pPr>
              <w:pStyle w:val="TableParagraph"/>
              <w:spacing w:before="86"/>
              <w:ind w:left="1354" w:right="1342"/>
              <w:jc w:val="center"/>
              <w:rPr>
                <w:b/>
                <w:sz w:val="18"/>
              </w:rPr>
            </w:pPr>
            <w:r>
              <w:rPr>
                <w:b/>
                <w:sz w:val="18"/>
              </w:rPr>
              <w:t>Parameter</w:t>
            </w:r>
          </w:p>
        </w:tc>
        <w:tc>
          <w:tcPr>
            <w:tcW w:w="1247" w:type="dxa"/>
            <w:tcBorders>
              <w:bottom w:val="single" w:sz="12" w:space="0" w:color="000000"/>
            </w:tcBorders>
          </w:tcPr>
          <w:p>
            <w:pPr>
              <w:pStyle w:val="TableParagraph"/>
              <w:spacing w:before="86"/>
              <w:ind w:left="166" w:right="155"/>
              <w:jc w:val="center"/>
              <w:rPr>
                <w:b/>
                <w:sz w:val="18"/>
              </w:rPr>
            </w:pPr>
            <w:r>
              <w:rPr>
                <w:b/>
                <w:sz w:val="18"/>
              </w:rPr>
              <w:t>Min</w:t>
            </w:r>
          </w:p>
        </w:tc>
        <w:tc>
          <w:tcPr>
            <w:tcW w:w="1248" w:type="dxa"/>
            <w:tcBorders>
              <w:bottom w:val="single" w:sz="12" w:space="0" w:color="000000"/>
            </w:tcBorders>
          </w:tcPr>
          <w:p>
            <w:pPr>
              <w:pStyle w:val="TableParagraph"/>
              <w:spacing w:before="86"/>
              <w:ind w:left="64" w:right="56"/>
              <w:jc w:val="center"/>
              <w:rPr>
                <w:b/>
                <w:sz w:val="18"/>
              </w:rPr>
            </w:pPr>
            <w:r>
              <w:rPr>
                <w:b/>
                <w:sz w:val="18"/>
              </w:rPr>
              <w:t>Max</w:t>
            </w:r>
          </w:p>
        </w:tc>
        <w:tc>
          <w:tcPr>
            <w:tcW w:w="510" w:type="dxa"/>
            <w:tcBorders>
              <w:bottom w:val="single" w:sz="12" w:space="0" w:color="000000"/>
            </w:tcBorders>
          </w:tcPr>
          <w:p>
            <w:pPr>
              <w:pStyle w:val="TableParagraph"/>
              <w:spacing w:before="86"/>
              <w:ind w:left="80"/>
              <w:rPr>
                <w:b/>
                <w:sz w:val="18"/>
              </w:rPr>
            </w:pPr>
            <w:r>
              <w:rPr>
                <w:b/>
                <w:sz w:val="18"/>
              </w:rPr>
              <w:t>Unit</w:t>
            </w:r>
          </w:p>
        </w:tc>
      </w:tr>
      <w:tr>
        <w:trPr>
          <w:trHeight w:val="320" w:hRule="atLeast"/>
        </w:trPr>
        <w:tc>
          <w:tcPr>
            <w:tcW w:w="1432" w:type="dxa"/>
            <w:tcBorders>
              <w:top w:val="single" w:sz="12" w:space="0" w:color="000000"/>
            </w:tcBorders>
          </w:tcPr>
          <w:p>
            <w:pPr>
              <w:pStyle w:val="TableParagraph"/>
              <w:spacing w:before="40"/>
              <w:ind w:left="88" w:right="81"/>
              <w:jc w:val="center"/>
              <w:rPr>
                <w:sz w:val="14"/>
              </w:rPr>
            </w:pPr>
            <w:r>
              <w:rPr>
                <w:position w:val="4"/>
                <w:sz w:val="18"/>
              </w:rPr>
              <w:t>t</w:t>
            </w:r>
            <w:r>
              <w:rPr>
                <w:sz w:val="14"/>
              </w:rPr>
              <w:t>w(NE)</w:t>
            </w:r>
          </w:p>
        </w:tc>
        <w:tc>
          <w:tcPr>
            <w:tcW w:w="3629" w:type="dxa"/>
            <w:tcBorders>
              <w:top w:val="single" w:sz="12" w:space="0" w:color="000000"/>
            </w:tcBorders>
          </w:tcPr>
          <w:p>
            <w:pPr>
              <w:pStyle w:val="TableParagraph"/>
              <w:spacing w:before="36"/>
              <w:ind w:left="59"/>
              <w:rPr>
                <w:sz w:val="18"/>
              </w:rPr>
            </w:pPr>
            <w:r>
              <w:rPr>
                <w:sz w:val="18"/>
              </w:rPr>
              <w:t>FMC_NE low time</w:t>
            </w:r>
          </w:p>
        </w:tc>
        <w:tc>
          <w:tcPr>
            <w:tcW w:w="1247" w:type="dxa"/>
            <w:tcBorders>
              <w:top w:val="single" w:sz="12" w:space="0" w:color="000000"/>
            </w:tcBorders>
          </w:tcPr>
          <w:p>
            <w:pPr>
              <w:pStyle w:val="TableParagraph"/>
              <w:spacing w:before="36"/>
              <w:ind w:left="166" w:right="157"/>
              <w:jc w:val="center"/>
              <w:rPr>
                <w:sz w:val="18"/>
              </w:rPr>
            </w:pPr>
            <w:r>
              <w:rPr>
                <w:sz w:val="18"/>
              </w:rPr>
              <w:t>2T</w:t>
            </w:r>
            <w:r>
              <w:rPr>
                <w:position w:val="-3"/>
                <w:sz w:val="14"/>
              </w:rPr>
              <w:t>HCLK </w:t>
            </w:r>
            <w:r>
              <w:rPr>
                <w:sz w:val="18"/>
              </w:rPr>
              <w:t>– 2</w:t>
            </w:r>
          </w:p>
        </w:tc>
        <w:tc>
          <w:tcPr>
            <w:tcW w:w="1248" w:type="dxa"/>
            <w:tcBorders>
              <w:top w:val="single" w:sz="12" w:space="0" w:color="000000"/>
            </w:tcBorders>
          </w:tcPr>
          <w:p>
            <w:pPr>
              <w:pStyle w:val="TableParagraph"/>
              <w:spacing w:before="36"/>
              <w:ind w:left="64" w:right="56"/>
              <w:jc w:val="center"/>
              <w:rPr>
                <w:sz w:val="18"/>
              </w:rPr>
            </w:pPr>
            <w:r>
              <w:rPr>
                <w:sz w:val="18"/>
              </w:rPr>
              <w:t>2 T</w:t>
            </w:r>
            <w:r>
              <w:rPr>
                <w:position w:val="-3"/>
                <w:sz w:val="14"/>
              </w:rPr>
              <w:t>HCLK </w:t>
            </w:r>
            <w:r>
              <w:rPr>
                <w:sz w:val="18"/>
              </w:rPr>
              <w:t>+ 0.5</w:t>
            </w:r>
          </w:p>
        </w:tc>
        <w:tc>
          <w:tcPr>
            <w:tcW w:w="51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5"/>
              <w:ind w:left="158"/>
              <w:rPr>
                <w:sz w:val="18"/>
              </w:rPr>
            </w:pPr>
            <w:r>
              <w:rPr>
                <w:sz w:val="18"/>
              </w:rPr>
              <w:t>ns</w:t>
            </w:r>
          </w:p>
        </w:tc>
      </w:tr>
      <w:tr>
        <w:trPr>
          <w:trHeight w:val="329" w:hRule="atLeast"/>
        </w:trPr>
        <w:tc>
          <w:tcPr>
            <w:tcW w:w="1432" w:type="dxa"/>
          </w:tcPr>
          <w:p>
            <w:pPr>
              <w:pStyle w:val="TableParagraph"/>
              <w:spacing w:before="41"/>
              <w:ind w:left="89" w:right="81"/>
              <w:jc w:val="center"/>
              <w:rPr>
                <w:sz w:val="14"/>
              </w:rPr>
            </w:pPr>
            <w:r>
              <w:rPr>
                <w:w w:val="105"/>
                <w:position w:val="5"/>
                <w:sz w:val="18"/>
              </w:rPr>
              <w:t>t</w:t>
            </w:r>
            <w:r>
              <w:rPr>
                <w:w w:val="105"/>
                <w:sz w:val="14"/>
              </w:rPr>
              <w:t>v(NOE_NE)</w:t>
            </w:r>
          </w:p>
        </w:tc>
        <w:tc>
          <w:tcPr>
            <w:tcW w:w="3629" w:type="dxa"/>
          </w:tcPr>
          <w:p>
            <w:pPr>
              <w:pStyle w:val="TableParagraph"/>
              <w:spacing w:before="45"/>
              <w:ind w:left="59"/>
              <w:rPr>
                <w:sz w:val="18"/>
              </w:rPr>
            </w:pPr>
            <w:r>
              <w:rPr>
                <w:sz w:val="18"/>
              </w:rPr>
              <w:t>FMC_NEx low to FMC_NOE low</w:t>
            </w:r>
          </w:p>
        </w:tc>
        <w:tc>
          <w:tcPr>
            <w:tcW w:w="1247" w:type="dxa"/>
          </w:tcPr>
          <w:p>
            <w:pPr>
              <w:pStyle w:val="TableParagraph"/>
              <w:spacing w:before="45"/>
              <w:ind w:left="10"/>
              <w:jc w:val="center"/>
              <w:rPr>
                <w:sz w:val="18"/>
              </w:rPr>
            </w:pPr>
            <w:r>
              <w:rPr>
                <w:sz w:val="18"/>
              </w:rPr>
              <w:t>0</w:t>
            </w:r>
          </w:p>
        </w:tc>
        <w:tc>
          <w:tcPr>
            <w:tcW w:w="1248" w:type="dxa"/>
          </w:tcPr>
          <w:p>
            <w:pPr>
              <w:pStyle w:val="TableParagraph"/>
              <w:spacing w:before="45"/>
              <w:ind w:left="9"/>
              <w:jc w:val="center"/>
              <w:rPr>
                <w:sz w:val="18"/>
              </w:rPr>
            </w:pPr>
            <w:r>
              <w:rPr>
                <w:sz w:val="18"/>
              </w:rPr>
              <w:t>1</w:t>
            </w:r>
          </w:p>
        </w:tc>
        <w:tc>
          <w:tcPr>
            <w:tcW w:w="510" w:type="dxa"/>
            <w:vMerge/>
            <w:tcBorders>
              <w:top w:val="nil"/>
            </w:tcBorders>
          </w:tcPr>
          <w:p>
            <w:pPr>
              <w:rPr>
                <w:sz w:val="2"/>
                <w:szCs w:val="2"/>
              </w:rPr>
            </w:pPr>
          </w:p>
        </w:tc>
      </w:tr>
      <w:tr>
        <w:trPr>
          <w:trHeight w:val="329" w:hRule="atLeast"/>
        </w:trPr>
        <w:tc>
          <w:tcPr>
            <w:tcW w:w="1432" w:type="dxa"/>
          </w:tcPr>
          <w:p>
            <w:pPr>
              <w:pStyle w:val="TableParagraph"/>
              <w:spacing w:before="41"/>
              <w:ind w:left="90" w:right="81"/>
              <w:jc w:val="center"/>
              <w:rPr>
                <w:sz w:val="14"/>
              </w:rPr>
            </w:pPr>
            <w:r>
              <w:rPr>
                <w:position w:val="5"/>
                <w:sz w:val="18"/>
              </w:rPr>
              <w:t>t</w:t>
            </w:r>
            <w:r>
              <w:rPr>
                <w:sz w:val="14"/>
              </w:rPr>
              <w:t>w(NOE)</w:t>
            </w:r>
          </w:p>
        </w:tc>
        <w:tc>
          <w:tcPr>
            <w:tcW w:w="3629" w:type="dxa"/>
          </w:tcPr>
          <w:p>
            <w:pPr>
              <w:pStyle w:val="TableParagraph"/>
              <w:spacing w:before="45"/>
              <w:ind w:left="59"/>
              <w:rPr>
                <w:sz w:val="18"/>
              </w:rPr>
            </w:pPr>
            <w:r>
              <w:rPr>
                <w:sz w:val="18"/>
              </w:rPr>
              <w:t>FMC_NOE low time</w:t>
            </w:r>
          </w:p>
        </w:tc>
        <w:tc>
          <w:tcPr>
            <w:tcW w:w="1247" w:type="dxa"/>
          </w:tcPr>
          <w:p>
            <w:pPr>
              <w:pStyle w:val="TableParagraph"/>
              <w:spacing w:before="45"/>
              <w:ind w:left="164" w:right="157"/>
              <w:jc w:val="center"/>
              <w:rPr>
                <w:sz w:val="18"/>
              </w:rPr>
            </w:pPr>
            <w:r>
              <w:rPr>
                <w:sz w:val="18"/>
              </w:rPr>
              <w:t>2T</w:t>
            </w:r>
            <w:r>
              <w:rPr>
                <w:position w:val="-4"/>
                <w:sz w:val="14"/>
              </w:rPr>
              <w:t>HCLK </w:t>
            </w:r>
            <w:r>
              <w:rPr>
                <w:sz w:val="18"/>
              </w:rPr>
              <w:t>- 1</w:t>
            </w:r>
          </w:p>
        </w:tc>
        <w:tc>
          <w:tcPr>
            <w:tcW w:w="1248" w:type="dxa"/>
          </w:tcPr>
          <w:p>
            <w:pPr>
              <w:pStyle w:val="TableParagraph"/>
              <w:spacing w:before="45"/>
              <w:ind w:left="63" w:right="56"/>
              <w:jc w:val="center"/>
              <w:rPr>
                <w:sz w:val="18"/>
              </w:rPr>
            </w:pPr>
            <w:r>
              <w:rPr>
                <w:sz w:val="18"/>
              </w:rPr>
              <w:t>2T</w:t>
            </w:r>
            <w:r>
              <w:rPr>
                <w:position w:val="-4"/>
                <w:sz w:val="14"/>
              </w:rPr>
              <w:t>HCLK </w:t>
            </w:r>
            <w:r>
              <w:rPr>
                <w:sz w:val="18"/>
              </w:rPr>
              <w:t>+ 0.5</w:t>
            </w:r>
          </w:p>
        </w:tc>
        <w:tc>
          <w:tcPr>
            <w:tcW w:w="510" w:type="dxa"/>
            <w:vMerge/>
            <w:tcBorders>
              <w:top w:val="nil"/>
            </w:tcBorders>
          </w:tcPr>
          <w:p>
            <w:pPr>
              <w:rPr>
                <w:sz w:val="2"/>
                <w:szCs w:val="2"/>
              </w:rPr>
            </w:pPr>
          </w:p>
        </w:tc>
      </w:tr>
      <w:tr>
        <w:trPr>
          <w:trHeight w:val="330" w:hRule="atLeast"/>
        </w:trPr>
        <w:tc>
          <w:tcPr>
            <w:tcW w:w="1432" w:type="dxa"/>
          </w:tcPr>
          <w:p>
            <w:pPr>
              <w:pStyle w:val="TableParagraph"/>
              <w:spacing w:before="51"/>
              <w:ind w:left="90" w:right="81"/>
              <w:jc w:val="center"/>
              <w:rPr>
                <w:sz w:val="14"/>
              </w:rPr>
            </w:pPr>
            <w:r>
              <w:rPr>
                <w:w w:val="105"/>
                <w:position w:val="4"/>
                <w:sz w:val="18"/>
              </w:rPr>
              <w:t>t</w:t>
            </w:r>
            <w:r>
              <w:rPr>
                <w:w w:val="105"/>
                <w:sz w:val="14"/>
              </w:rPr>
              <w:t>h(NE_NOE)</w:t>
            </w:r>
          </w:p>
        </w:tc>
        <w:tc>
          <w:tcPr>
            <w:tcW w:w="3629" w:type="dxa"/>
          </w:tcPr>
          <w:p>
            <w:pPr>
              <w:pStyle w:val="TableParagraph"/>
              <w:spacing w:before="47"/>
              <w:ind w:left="59"/>
              <w:rPr>
                <w:sz w:val="18"/>
              </w:rPr>
            </w:pPr>
            <w:r>
              <w:rPr>
                <w:sz w:val="18"/>
              </w:rPr>
              <w:t>FMC_NOE high to FMC_NE high hold time</w:t>
            </w:r>
          </w:p>
        </w:tc>
        <w:tc>
          <w:tcPr>
            <w:tcW w:w="1247" w:type="dxa"/>
          </w:tcPr>
          <w:p>
            <w:pPr>
              <w:pStyle w:val="TableParagraph"/>
              <w:spacing w:before="47"/>
              <w:ind w:left="8"/>
              <w:jc w:val="center"/>
              <w:rPr>
                <w:sz w:val="18"/>
              </w:rPr>
            </w:pPr>
            <w:r>
              <w:rPr>
                <w:sz w:val="18"/>
              </w:rPr>
              <w:t>0</w:t>
            </w:r>
          </w:p>
        </w:tc>
        <w:tc>
          <w:tcPr>
            <w:tcW w:w="1248" w:type="dxa"/>
          </w:tcPr>
          <w:p>
            <w:pPr>
              <w:pStyle w:val="TableParagraph"/>
              <w:spacing w:before="47"/>
              <w:ind w:left="7"/>
              <w:jc w:val="center"/>
              <w:rPr>
                <w:sz w:val="18"/>
              </w:rPr>
            </w:pPr>
            <w:r>
              <w:rPr>
                <w:sz w:val="18"/>
              </w:rPr>
              <w:t>-</w:t>
            </w:r>
          </w:p>
        </w:tc>
        <w:tc>
          <w:tcPr>
            <w:tcW w:w="510" w:type="dxa"/>
            <w:vMerge/>
            <w:tcBorders>
              <w:top w:val="nil"/>
            </w:tcBorders>
          </w:tcPr>
          <w:p>
            <w:pPr>
              <w:rPr>
                <w:sz w:val="2"/>
                <w:szCs w:val="2"/>
              </w:rPr>
            </w:pPr>
          </w:p>
        </w:tc>
      </w:tr>
      <w:tr>
        <w:trPr>
          <w:trHeight w:val="329" w:hRule="atLeast"/>
        </w:trPr>
        <w:tc>
          <w:tcPr>
            <w:tcW w:w="1432" w:type="dxa"/>
          </w:tcPr>
          <w:p>
            <w:pPr>
              <w:pStyle w:val="TableParagraph"/>
              <w:spacing w:before="41"/>
              <w:ind w:left="88" w:right="81"/>
              <w:jc w:val="center"/>
              <w:rPr>
                <w:sz w:val="14"/>
              </w:rPr>
            </w:pPr>
            <w:r>
              <w:rPr>
                <w:position w:val="5"/>
                <w:sz w:val="18"/>
              </w:rPr>
              <w:t>t</w:t>
            </w:r>
            <w:r>
              <w:rPr>
                <w:sz w:val="14"/>
              </w:rPr>
              <w:t>v(A_NE)</w:t>
            </w:r>
          </w:p>
        </w:tc>
        <w:tc>
          <w:tcPr>
            <w:tcW w:w="3629" w:type="dxa"/>
          </w:tcPr>
          <w:p>
            <w:pPr>
              <w:pStyle w:val="TableParagraph"/>
              <w:spacing w:before="45"/>
              <w:ind w:left="59"/>
              <w:rPr>
                <w:sz w:val="18"/>
              </w:rPr>
            </w:pPr>
            <w:r>
              <w:rPr>
                <w:sz w:val="18"/>
              </w:rPr>
              <w:t>FMC_NEx low to FMC_A valid</w:t>
            </w:r>
          </w:p>
        </w:tc>
        <w:tc>
          <w:tcPr>
            <w:tcW w:w="1247" w:type="dxa"/>
          </w:tcPr>
          <w:p>
            <w:pPr>
              <w:pStyle w:val="TableParagraph"/>
              <w:spacing w:before="45"/>
              <w:ind w:left="11"/>
              <w:jc w:val="center"/>
              <w:rPr>
                <w:sz w:val="18"/>
              </w:rPr>
            </w:pPr>
            <w:r>
              <w:rPr>
                <w:sz w:val="18"/>
              </w:rPr>
              <w:t>-</w:t>
            </w:r>
          </w:p>
        </w:tc>
        <w:tc>
          <w:tcPr>
            <w:tcW w:w="1248" w:type="dxa"/>
          </w:tcPr>
          <w:p>
            <w:pPr>
              <w:pStyle w:val="TableParagraph"/>
              <w:spacing w:before="45"/>
              <w:ind w:left="64" w:right="54"/>
              <w:jc w:val="center"/>
              <w:rPr>
                <w:sz w:val="18"/>
              </w:rPr>
            </w:pPr>
            <w:r>
              <w:rPr>
                <w:sz w:val="18"/>
              </w:rPr>
              <w:t>0.5</w:t>
            </w:r>
          </w:p>
        </w:tc>
        <w:tc>
          <w:tcPr>
            <w:tcW w:w="510" w:type="dxa"/>
            <w:vMerge/>
            <w:tcBorders>
              <w:top w:val="nil"/>
            </w:tcBorders>
          </w:tcPr>
          <w:p>
            <w:pPr>
              <w:rPr>
                <w:sz w:val="2"/>
                <w:szCs w:val="2"/>
              </w:rPr>
            </w:pPr>
          </w:p>
        </w:tc>
      </w:tr>
      <w:tr>
        <w:trPr>
          <w:trHeight w:val="329" w:hRule="atLeast"/>
        </w:trPr>
        <w:tc>
          <w:tcPr>
            <w:tcW w:w="1432" w:type="dxa"/>
          </w:tcPr>
          <w:p>
            <w:pPr>
              <w:pStyle w:val="TableParagraph"/>
              <w:spacing w:before="41"/>
              <w:ind w:left="90" w:right="81"/>
              <w:jc w:val="center"/>
              <w:rPr>
                <w:sz w:val="14"/>
              </w:rPr>
            </w:pPr>
            <w:r>
              <w:rPr>
                <w:w w:val="105"/>
                <w:position w:val="5"/>
                <w:sz w:val="18"/>
              </w:rPr>
              <w:t>t</w:t>
            </w:r>
            <w:r>
              <w:rPr>
                <w:w w:val="105"/>
                <w:sz w:val="14"/>
              </w:rPr>
              <w:t>h(A_NOE)</w:t>
            </w:r>
          </w:p>
        </w:tc>
        <w:tc>
          <w:tcPr>
            <w:tcW w:w="3629" w:type="dxa"/>
          </w:tcPr>
          <w:p>
            <w:pPr>
              <w:pStyle w:val="TableParagraph"/>
              <w:spacing w:before="45"/>
              <w:ind w:left="59"/>
              <w:rPr>
                <w:sz w:val="18"/>
              </w:rPr>
            </w:pPr>
            <w:r>
              <w:rPr>
                <w:sz w:val="18"/>
              </w:rPr>
              <w:t>Address hold time after FMC_NOE high</w:t>
            </w:r>
          </w:p>
        </w:tc>
        <w:tc>
          <w:tcPr>
            <w:tcW w:w="1247" w:type="dxa"/>
          </w:tcPr>
          <w:p>
            <w:pPr>
              <w:pStyle w:val="TableParagraph"/>
              <w:spacing w:before="45"/>
              <w:ind w:left="9"/>
              <w:jc w:val="center"/>
              <w:rPr>
                <w:sz w:val="18"/>
              </w:rPr>
            </w:pPr>
            <w:r>
              <w:rPr>
                <w:sz w:val="18"/>
              </w:rPr>
              <w:t>0</w:t>
            </w:r>
          </w:p>
        </w:tc>
        <w:tc>
          <w:tcPr>
            <w:tcW w:w="1248" w:type="dxa"/>
          </w:tcPr>
          <w:p>
            <w:pPr>
              <w:pStyle w:val="TableParagraph"/>
              <w:spacing w:before="45"/>
              <w:ind w:left="8"/>
              <w:jc w:val="center"/>
              <w:rPr>
                <w:sz w:val="18"/>
              </w:rPr>
            </w:pPr>
            <w:r>
              <w:rPr>
                <w:sz w:val="18"/>
              </w:rPr>
              <w:t>-</w:t>
            </w:r>
          </w:p>
        </w:tc>
        <w:tc>
          <w:tcPr>
            <w:tcW w:w="510" w:type="dxa"/>
            <w:vMerge/>
            <w:tcBorders>
              <w:top w:val="nil"/>
            </w:tcBorders>
          </w:tcPr>
          <w:p>
            <w:pPr>
              <w:rPr>
                <w:sz w:val="2"/>
                <w:szCs w:val="2"/>
              </w:rPr>
            </w:pPr>
          </w:p>
        </w:tc>
      </w:tr>
      <w:tr>
        <w:trPr>
          <w:trHeight w:val="330" w:hRule="atLeast"/>
        </w:trPr>
        <w:tc>
          <w:tcPr>
            <w:tcW w:w="1432" w:type="dxa"/>
          </w:tcPr>
          <w:p>
            <w:pPr>
              <w:pStyle w:val="TableParagraph"/>
              <w:spacing w:before="51"/>
              <w:ind w:left="91" w:right="81"/>
              <w:jc w:val="center"/>
              <w:rPr>
                <w:sz w:val="14"/>
              </w:rPr>
            </w:pPr>
            <w:r>
              <w:rPr>
                <w:w w:val="105"/>
                <w:position w:val="4"/>
                <w:sz w:val="18"/>
              </w:rPr>
              <w:t>t</w:t>
            </w:r>
            <w:r>
              <w:rPr>
                <w:w w:val="105"/>
                <w:sz w:val="14"/>
              </w:rPr>
              <w:t>v(BL_NE)</w:t>
            </w:r>
          </w:p>
        </w:tc>
        <w:tc>
          <w:tcPr>
            <w:tcW w:w="3629" w:type="dxa"/>
          </w:tcPr>
          <w:p>
            <w:pPr>
              <w:pStyle w:val="TableParagraph"/>
              <w:spacing w:before="47"/>
              <w:ind w:left="59"/>
              <w:rPr>
                <w:sz w:val="18"/>
              </w:rPr>
            </w:pPr>
            <w:r>
              <w:rPr>
                <w:sz w:val="18"/>
              </w:rPr>
              <w:t>FMC_NEx low to FMC_BL valid</w:t>
            </w:r>
          </w:p>
        </w:tc>
        <w:tc>
          <w:tcPr>
            <w:tcW w:w="1247" w:type="dxa"/>
          </w:tcPr>
          <w:p>
            <w:pPr>
              <w:pStyle w:val="TableParagraph"/>
              <w:spacing w:before="47"/>
              <w:ind w:left="10"/>
              <w:jc w:val="center"/>
              <w:rPr>
                <w:sz w:val="18"/>
              </w:rPr>
            </w:pPr>
            <w:r>
              <w:rPr>
                <w:sz w:val="18"/>
              </w:rPr>
              <w:t>-</w:t>
            </w:r>
          </w:p>
        </w:tc>
        <w:tc>
          <w:tcPr>
            <w:tcW w:w="1248" w:type="dxa"/>
          </w:tcPr>
          <w:p>
            <w:pPr>
              <w:pStyle w:val="TableParagraph"/>
              <w:spacing w:before="47"/>
              <w:ind w:left="8"/>
              <w:jc w:val="center"/>
              <w:rPr>
                <w:sz w:val="18"/>
              </w:rPr>
            </w:pPr>
            <w:r>
              <w:rPr>
                <w:sz w:val="18"/>
              </w:rPr>
              <w:t>2</w:t>
            </w:r>
          </w:p>
        </w:tc>
        <w:tc>
          <w:tcPr>
            <w:tcW w:w="510" w:type="dxa"/>
            <w:vMerge/>
            <w:tcBorders>
              <w:top w:val="nil"/>
            </w:tcBorders>
          </w:tcPr>
          <w:p>
            <w:pPr>
              <w:rPr>
                <w:sz w:val="2"/>
                <w:szCs w:val="2"/>
              </w:rPr>
            </w:pPr>
          </w:p>
        </w:tc>
      </w:tr>
      <w:tr>
        <w:trPr>
          <w:trHeight w:val="329" w:hRule="atLeast"/>
        </w:trPr>
        <w:tc>
          <w:tcPr>
            <w:tcW w:w="1432" w:type="dxa"/>
          </w:tcPr>
          <w:p>
            <w:pPr>
              <w:pStyle w:val="TableParagraph"/>
              <w:spacing w:before="41"/>
              <w:ind w:left="91" w:right="81"/>
              <w:jc w:val="center"/>
              <w:rPr>
                <w:sz w:val="14"/>
              </w:rPr>
            </w:pPr>
            <w:r>
              <w:rPr>
                <w:w w:val="105"/>
                <w:position w:val="5"/>
                <w:sz w:val="18"/>
              </w:rPr>
              <w:t>t</w:t>
            </w:r>
            <w:r>
              <w:rPr>
                <w:w w:val="105"/>
                <w:sz w:val="14"/>
              </w:rPr>
              <w:t>h(BL_NOE)</w:t>
            </w:r>
          </w:p>
        </w:tc>
        <w:tc>
          <w:tcPr>
            <w:tcW w:w="3629" w:type="dxa"/>
          </w:tcPr>
          <w:p>
            <w:pPr>
              <w:pStyle w:val="TableParagraph"/>
              <w:spacing w:before="45"/>
              <w:ind w:left="59"/>
              <w:rPr>
                <w:sz w:val="18"/>
              </w:rPr>
            </w:pPr>
            <w:r>
              <w:rPr>
                <w:sz w:val="18"/>
              </w:rPr>
              <w:t>FMC_BL hold time after FMC_NOE high</w:t>
            </w:r>
          </w:p>
        </w:tc>
        <w:tc>
          <w:tcPr>
            <w:tcW w:w="1247" w:type="dxa"/>
          </w:tcPr>
          <w:p>
            <w:pPr>
              <w:pStyle w:val="TableParagraph"/>
              <w:spacing w:before="45"/>
              <w:ind w:left="11"/>
              <w:jc w:val="center"/>
              <w:rPr>
                <w:sz w:val="18"/>
              </w:rPr>
            </w:pPr>
            <w:r>
              <w:rPr>
                <w:sz w:val="18"/>
              </w:rPr>
              <w:t>0</w:t>
            </w:r>
          </w:p>
        </w:tc>
        <w:tc>
          <w:tcPr>
            <w:tcW w:w="1248" w:type="dxa"/>
          </w:tcPr>
          <w:p>
            <w:pPr>
              <w:pStyle w:val="TableParagraph"/>
              <w:spacing w:before="45"/>
              <w:ind w:left="10"/>
              <w:jc w:val="center"/>
              <w:rPr>
                <w:sz w:val="18"/>
              </w:rPr>
            </w:pPr>
            <w:r>
              <w:rPr>
                <w:sz w:val="18"/>
              </w:rPr>
              <w:t>-</w:t>
            </w:r>
          </w:p>
        </w:tc>
        <w:tc>
          <w:tcPr>
            <w:tcW w:w="510" w:type="dxa"/>
            <w:vMerge/>
            <w:tcBorders>
              <w:top w:val="nil"/>
            </w:tcBorders>
          </w:tcPr>
          <w:p>
            <w:pPr>
              <w:rPr>
                <w:sz w:val="2"/>
                <w:szCs w:val="2"/>
              </w:rPr>
            </w:pPr>
          </w:p>
        </w:tc>
      </w:tr>
      <w:tr>
        <w:trPr>
          <w:trHeight w:val="329" w:hRule="atLeast"/>
        </w:trPr>
        <w:tc>
          <w:tcPr>
            <w:tcW w:w="1432" w:type="dxa"/>
          </w:tcPr>
          <w:p>
            <w:pPr>
              <w:pStyle w:val="TableParagraph"/>
              <w:spacing w:before="41"/>
              <w:ind w:left="90" w:right="81"/>
              <w:jc w:val="center"/>
              <w:rPr>
                <w:sz w:val="14"/>
              </w:rPr>
            </w:pPr>
            <w:r>
              <w:rPr>
                <w:w w:val="105"/>
                <w:position w:val="5"/>
                <w:sz w:val="18"/>
              </w:rPr>
              <w:t>t</w:t>
            </w:r>
            <w:r>
              <w:rPr>
                <w:w w:val="105"/>
                <w:sz w:val="14"/>
              </w:rPr>
              <w:t>su(Data_NE)</w:t>
            </w:r>
          </w:p>
        </w:tc>
        <w:tc>
          <w:tcPr>
            <w:tcW w:w="3629" w:type="dxa"/>
          </w:tcPr>
          <w:p>
            <w:pPr>
              <w:pStyle w:val="TableParagraph"/>
              <w:spacing w:before="45"/>
              <w:ind w:left="59"/>
              <w:rPr>
                <w:sz w:val="18"/>
              </w:rPr>
            </w:pPr>
            <w:r>
              <w:rPr>
                <w:sz w:val="18"/>
              </w:rPr>
              <w:t>Data to FMC_NEx high setup time</w:t>
            </w:r>
          </w:p>
        </w:tc>
        <w:tc>
          <w:tcPr>
            <w:tcW w:w="1247" w:type="dxa"/>
          </w:tcPr>
          <w:p>
            <w:pPr>
              <w:pStyle w:val="TableParagraph"/>
              <w:spacing w:before="41"/>
              <w:ind w:left="166" w:right="156"/>
              <w:jc w:val="center"/>
              <w:rPr>
                <w:sz w:val="18"/>
              </w:rPr>
            </w:pPr>
            <w:r>
              <w:rPr>
                <w:position w:val="5"/>
                <w:sz w:val="18"/>
              </w:rPr>
              <w:t>T</w:t>
            </w:r>
            <w:r>
              <w:rPr>
                <w:sz w:val="14"/>
              </w:rPr>
              <w:t>HCLK </w:t>
            </w:r>
            <w:r>
              <w:rPr>
                <w:position w:val="5"/>
                <w:sz w:val="18"/>
              </w:rPr>
              <w:t>- 2</w:t>
            </w:r>
          </w:p>
        </w:tc>
        <w:tc>
          <w:tcPr>
            <w:tcW w:w="1248" w:type="dxa"/>
          </w:tcPr>
          <w:p>
            <w:pPr>
              <w:pStyle w:val="TableParagraph"/>
              <w:spacing w:before="45"/>
              <w:ind w:left="8"/>
              <w:jc w:val="center"/>
              <w:rPr>
                <w:sz w:val="18"/>
              </w:rPr>
            </w:pPr>
            <w:r>
              <w:rPr>
                <w:sz w:val="18"/>
              </w:rPr>
              <w:t>-</w:t>
            </w:r>
          </w:p>
        </w:tc>
        <w:tc>
          <w:tcPr>
            <w:tcW w:w="510" w:type="dxa"/>
            <w:vMerge/>
            <w:tcBorders>
              <w:top w:val="nil"/>
            </w:tcBorders>
          </w:tcPr>
          <w:p>
            <w:pPr>
              <w:rPr>
                <w:sz w:val="2"/>
                <w:szCs w:val="2"/>
              </w:rPr>
            </w:pPr>
          </w:p>
        </w:tc>
      </w:tr>
      <w:tr>
        <w:trPr>
          <w:trHeight w:val="330" w:hRule="atLeast"/>
        </w:trPr>
        <w:tc>
          <w:tcPr>
            <w:tcW w:w="1432" w:type="dxa"/>
          </w:tcPr>
          <w:p>
            <w:pPr>
              <w:pStyle w:val="TableParagraph"/>
              <w:spacing w:before="51"/>
              <w:ind w:left="91" w:right="81"/>
              <w:jc w:val="center"/>
              <w:rPr>
                <w:sz w:val="14"/>
              </w:rPr>
            </w:pPr>
            <w:r>
              <w:rPr>
                <w:w w:val="105"/>
                <w:position w:val="4"/>
                <w:sz w:val="18"/>
              </w:rPr>
              <w:t>t</w:t>
            </w:r>
            <w:r>
              <w:rPr>
                <w:w w:val="105"/>
                <w:sz w:val="14"/>
              </w:rPr>
              <w:t>su(Data_NOE)</w:t>
            </w:r>
          </w:p>
        </w:tc>
        <w:tc>
          <w:tcPr>
            <w:tcW w:w="3629" w:type="dxa"/>
          </w:tcPr>
          <w:p>
            <w:pPr>
              <w:pStyle w:val="TableParagraph"/>
              <w:spacing w:before="47"/>
              <w:ind w:left="59"/>
              <w:rPr>
                <w:sz w:val="18"/>
              </w:rPr>
            </w:pPr>
            <w:r>
              <w:rPr>
                <w:sz w:val="18"/>
              </w:rPr>
              <w:t>Data to FMC_NOEx high setup time</w:t>
            </w:r>
          </w:p>
        </w:tc>
        <w:tc>
          <w:tcPr>
            <w:tcW w:w="1247" w:type="dxa"/>
          </w:tcPr>
          <w:p>
            <w:pPr>
              <w:pStyle w:val="TableParagraph"/>
              <w:spacing w:before="51"/>
              <w:ind w:left="166" w:right="155"/>
              <w:jc w:val="center"/>
              <w:rPr>
                <w:sz w:val="18"/>
              </w:rPr>
            </w:pPr>
            <w:r>
              <w:rPr>
                <w:position w:val="4"/>
                <w:sz w:val="18"/>
              </w:rPr>
              <w:t>T</w:t>
            </w:r>
            <w:r>
              <w:rPr>
                <w:sz w:val="14"/>
              </w:rPr>
              <w:t>HCLK </w:t>
            </w:r>
            <w:r>
              <w:rPr>
                <w:position w:val="4"/>
                <w:sz w:val="18"/>
              </w:rPr>
              <w:t>- 2</w:t>
            </w:r>
          </w:p>
        </w:tc>
        <w:tc>
          <w:tcPr>
            <w:tcW w:w="1248" w:type="dxa"/>
          </w:tcPr>
          <w:p>
            <w:pPr>
              <w:pStyle w:val="TableParagraph"/>
              <w:spacing w:before="47"/>
              <w:ind w:left="8"/>
              <w:jc w:val="center"/>
              <w:rPr>
                <w:sz w:val="18"/>
              </w:rPr>
            </w:pPr>
            <w:r>
              <w:rPr>
                <w:sz w:val="18"/>
              </w:rPr>
              <w:t>-</w:t>
            </w:r>
          </w:p>
        </w:tc>
        <w:tc>
          <w:tcPr>
            <w:tcW w:w="510" w:type="dxa"/>
            <w:vMerge/>
            <w:tcBorders>
              <w:top w:val="nil"/>
            </w:tcBorders>
          </w:tcPr>
          <w:p>
            <w:pPr>
              <w:rPr>
                <w:sz w:val="2"/>
                <w:szCs w:val="2"/>
              </w:rPr>
            </w:pPr>
          </w:p>
        </w:tc>
      </w:tr>
      <w:tr>
        <w:trPr>
          <w:trHeight w:val="329" w:hRule="atLeast"/>
        </w:trPr>
        <w:tc>
          <w:tcPr>
            <w:tcW w:w="1432" w:type="dxa"/>
          </w:tcPr>
          <w:p>
            <w:pPr>
              <w:pStyle w:val="TableParagraph"/>
              <w:spacing w:before="41"/>
              <w:ind w:left="90" w:right="81"/>
              <w:jc w:val="center"/>
              <w:rPr>
                <w:sz w:val="14"/>
              </w:rPr>
            </w:pPr>
            <w:r>
              <w:rPr>
                <w:w w:val="105"/>
                <w:position w:val="5"/>
                <w:sz w:val="18"/>
              </w:rPr>
              <w:t>t</w:t>
            </w:r>
            <w:r>
              <w:rPr>
                <w:w w:val="105"/>
                <w:sz w:val="14"/>
              </w:rPr>
              <w:t>h(Data_NOE)</w:t>
            </w:r>
          </w:p>
        </w:tc>
        <w:tc>
          <w:tcPr>
            <w:tcW w:w="3629" w:type="dxa"/>
          </w:tcPr>
          <w:p>
            <w:pPr>
              <w:pStyle w:val="TableParagraph"/>
              <w:spacing w:before="45"/>
              <w:ind w:left="59"/>
              <w:rPr>
                <w:sz w:val="18"/>
              </w:rPr>
            </w:pPr>
            <w:r>
              <w:rPr>
                <w:sz w:val="18"/>
              </w:rPr>
              <w:t>Data hold time after FMC_NOE high</w:t>
            </w:r>
          </w:p>
        </w:tc>
        <w:tc>
          <w:tcPr>
            <w:tcW w:w="1247" w:type="dxa"/>
          </w:tcPr>
          <w:p>
            <w:pPr>
              <w:pStyle w:val="TableParagraph"/>
              <w:spacing w:before="45"/>
              <w:ind w:left="9"/>
              <w:jc w:val="center"/>
              <w:rPr>
                <w:sz w:val="18"/>
              </w:rPr>
            </w:pPr>
            <w:r>
              <w:rPr>
                <w:sz w:val="18"/>
              </w:rPr>
              <w:t>0</w:t>
            </w:r>
          </w:p>
        </w:tc>
        <w:tc>
          <w:tcPr>
            <w:tcW w:w="1248" w:type="dxa"/>
          </w:tcPr>
          <w:p>
            <w:pPr>
              <w:pStyle w:val="TableParagraph"/>
              <w:spacing w:before="45"/>
              <w:ind w:left="9"/>
              <w:jc w:val="center"/>
              <w:rPr>
                <w:sz w:val="18"/>
              </w:rPr>
            </w:pPr>
            <w:r>
              <w:rPr>
                <w:sz w:val="18"/>
              </w:rPr>
              <w:t>-</w:t>
            </w:r>
          </w:p>
        </w:tc>
        <w:tc>
          <w:tcPr>
            <w:tcW w:w="510" w:type="dxa"/>
            <w:vMerge/>
            <w:tcBorders>
              <w:top w:val="nil"/>
            </w:tcBorders>
          </w:tcPr>
          <w:p>
            <w:pPr>
              <w:rPr>
                <w:sz w:val="2"/>
                <w:szCs w:val="2"/>
              </w:rPr>
            </w:pPr>
          </w:p>
        </w:tc>
      </w:tr>
      <w:tr>
        <w:trPr>
          <w:trHeight w:val="330" w:hRule="atLeast"/>
        </w:trPr>
        <w:tc>
          <w:tcPr>
            <w:tcW w:w="1432" w:type="dxa"/>
          </w:tcPr>
          <w:p>
            <w:pPr>
              <w:pStyle w:val="TableParagraph"/>
              <w:spacing w:before="51"/>
              <w:ind w:left="87" w:right="81"/>
              <w:jc w:val="center"/>
              <w:rPr>
                <w:sz w:val="14"/>
              </w:rPr>
            </w:pPr>
            <w:r>
              <w:rPr>
                <w:w w:val="105"/>
                <w:position w:val="4"/>
                <w:sz w:val="18"/>
              </w:rPr>
              <w:t>t</w:t>
            </w:r>
            <w:r>
              <w:rPr>
                <w:w w:val="105"/>
                <w:sz w:val="14"/>
              </w:rPr>
              <w:t>h(Data_NE)</w:t>
            </w:r>
          </w:p>
        </w:tc>
        <w:tc>
          <w:tcPr>
            <w:tcW w:w="3629" w:type="dxa"/>
          </w:tcPr>
          <w:p>
            <w:pPr>
              <w:pStyle w:val="TableParagraph"/>
              <w:spacing w:before="47"/>
              <w:ind w:left="59"/>
              <w:rPr>
                <w:sz w:val="18"/>
              </w:rPr>
            </w:pPr>
            <w:r>
              <w:rPr>
                <w:sz w:val="18"/>
              </w:rPr>
              <w:t>Data hold time after FMC_NEx high</w:t>
            </w:r>
          </w:p>
        </w:tc>
        <w:tc>
          <w:tcPr>
            <w:tcW w:w="1247" w:type="dxa"/>
          </w:tcPr>
          <w:p>
            <w:pPr>
              <w:pStyle w:val="TableParagraph"/>
              <w:spacing w:before="47"/>
              <w:ind w:left="10"/>
              <w:jc w:val="center"/>
              <w:rPr>
                <w:sz w:val="18"/>
              </w:rPr>
            </w:pPr>
            <w:r>
              <w:rPr>
                <w:sz w:val="18"/>
              </w:rPr>
              <w:t>0</w:t>
            </w:r>
          </w:p>
        </w:tc>
        <w:tc>
          <w:tcPr>
            <w:tcW w:w="1248" w:type="dxa"/>
          </w:tcPr>
          <w:p>
            <w:pPr>
              <w:pStyle w:val="TableParagraph"/>
              <w:spacing w:before="47"/>
              <w:ind w:left="9"/>
              <w:jc w:val="center"/>
              <w:rPr>
                <w:sz w:val="18"/>
              </w:rPr>
            </w:pPr>
            <w:r>
              <w:rPr>
                <w:sz w:val="18"/>
              </w:rPr>
              <w:t>-</w:t>
            </w:r>
          </w:p>
        </w:tc>
        <w:tc>
          <w:tcPr>
            <w:tcW w:w="510" w:type="dxa"/>
            <w:vMerge/>
            <w:tcBorders>
              <w:top w:val="nil"/>
            </w:tcBorders>
          </w:tcPr>
          <w:p>
            <w:pPr>
              <w:rPr>
                <w:sz w:val="2"/>
                <w:szCs w:val="2"/>
              </w:rPr>
            </w:pPr>
          </w:p>
        </w:tc>
      </w:tr>
      <w:tr>
        <w:trPr>
          <w:trHeight w:val="329" w:hRule="atLeast"/>
        </w:trPr>
        <w:tc>
          <w:tcPr>
            <w:tcW w:w="1432" w:type="dxa"/>
          </w:tcPr>
          <w:p>
            <w:pPr>
              <w:pStyle w:val="TableParagraph"/>
              <w:spacing w:before="50"/>
              <w:ind w:left="91" w:right="81"/>
              <w:jc w:val="center"/>
              <w:rPr>
                <w:sz w:val="14"/>
              </w:rPr>
            </w:pPr>
            <w:r>
              <w:rPr>
                <w:w w:val="105"/>
                <w:position w:val="4"/>
                <w:sz w:val="18"/>
              </w:rPr>
              <w:t>t</w:t>
            </w:r>
            <w:r>
              <w:rPr>
                <w:w w:val="105"/>
                <w:sz w:val="14"/>
              </w:rPr>
              <w:t>v(NADV_NE)</w:t>
            </w:r>
          </w:p>
        </w:tc>
        <w:tc>
          <w:tcPr>
            <w:tcW w:w="3629" w:type="dxa"/>
          </w:tcPr>
          <w:p>
            <w:pPr>
              <w:pStyle w:val="TableParagraph"/>
              <w:spacing w:before="45"/>
              <w:ind w:left="59"/>
              <w:rPr>
                <w:sz w:val="18"/>
              </w:rPr>
            </w:pPr>
            <w:r>
              <w:rPr>
                <w:sz w:val="18"/>
              </w:rPr>
              <w:t>FMC_NEx low to FMC_NADV low</w:t>
            </w:r>
          </w:p>
        </w:tc>
        <w:tc>
          <w:tcPr>
            <w:tcW w:w="1247" w:type="dxa"/>
          </w:tcPr>
          <w:p>
            <w:pPr>
              <w:pStyle w:val="TableParagraph"/>
              <w:spacing w:before="45"/>
              <w:ind w:left="9"/>
              <w:jc w:val="center"/>
              <w:rPr>
                <w:sz w:val="18"/>
              </w:rPr>
            </w:pPr>
            <w:r>
              <w:rPr>
                <w:sz w:val="18"/>
              </w:rPr>
              <w:t>-</w:t>
            </w:r>
          </w:p>
        </w:tc>
        <w:tc>
          <w:tcPr>
            <w:tcW w:w="1248" w:type="dxa"/>
          </w:tcPr>
          <w:p>
            <w:pPr>
              <w:pStyle w:val="TableParagraph"/>
              <w:spacing w:before="45"/>
              <w:ind w:left="7"/>
              <w:jc w:val="center"/>
              <w:rPr>
                <w:sz w:val="18"/>
              </w:rPr>
            </w:pPr>
            <w:r>
              <w:rPr>
                <w:sz w:val="18"/>
              </w:rPr>
              <w:t>0</w:t>
            </w:r>
          </w:p>
        </w:tc>
        <w:tc>
          <w:tcPr>
            <w:tcW w:w="510" w:type="dxa"/>
            <w:vMerge/>
            <w:tcBorders>
              <w:top w:val="nil"/>
            </w:tcBorders>
          </w:tcPr>
          <w:p>
            <w:pPr>
              <w:rPr>
                <w:sz w:val="2"/>
                <w:szCs w:val="2"/>
              </w:rPr>
            </w:pPr>
          </w:p>
        </w:tc>
      </w:tr>
      <w:tr>
        <w:trPr>
          <w:trHeight w:val="329" w:hRule="atLeast"/>
        </w:trPr>
        <w:tc>
          <w:tcPr>
            <w:tcW w:w="1432" w:type="dxa"/>
          </w:tcPr>
          <w:p>
            <w:pPr>
              <w:pStyle w:val="TableParagraph"/>
              <w:spacing w:before="41"/>
              <w:ind w:left="91" w:right="81"/>
              <w:jc w:val="center"/>
              <w:rPr>
                <w:sz w:val="14"/>
              </w:rPr>
            </w:pPr>
            <w:r>
              <w:rPr>
                <w:position w:val="5"/>
                <w:sz w:val="18"/>
              </w:rPr>
              <w:t>t</w:t>
            </w:r>
            <w:r>
              <w:rPr>
                <w:sz w:val="14"/>
              </w:rPr>
              <w:t>w(NADV)</w:t>
            </w:r>
          </w:p>
        </w:tc>
        <w:tc>
          <w:tcPr>
            <w:tcW w:w="3629" w:type="dxa"/>
          </w:tcPr>
          <w:p>
            <w:pPr>
              <w:pStyle w:val="TableParagraph"/>
              <w:spacing w:before="45"/>
              <w:ind w:left="59"/>
              <w:rPr>
                <w:sz w:val="18"/>
              </w:rPr>
            </w:pPr>
            <w:r>
              <w:rPr>
                <w:sz w:val="18"/>
              </w:rPr>
              <w:t>FMC_NADV low time</w:t>
            </w:r>
          </w:p>
        </w:tc>
        <w:tc>
          <w:tcPr>
            <w:tcW w:w="1247" w:type="dxa"/>
          </w:tcPr>
          <w:p>
            <w:pPr>
              <w:pStyle w:val="TableParagraph"/>
              <w:spacing w:before="45"/>
              <w:ind w:left="8"/>
              <w:jc w:val="center"/>
              <w:rPr>
                <w:sz w:val="18"/>
              </w:rPr>
            </w:pPr>
            <w:r>
              <w:rPr>
                <w:sz w:val="18"/>
              </w:rPr>
              <w:t>-</w:t>
            </w:r>
          </w:p>
        </w:tc>
        <w:tc>
          <w:tcPr>
            <w:tcW w:w="1248" w:type="dxa"/>
          </w:tcPr>
          <w:p>
            <w:pPr>
              <w:pStyle w:val="TableParagraph"/>
              <w:spacing w:before="41"/>
              <w:ind w:left="63" w:right="56"/>
              <w:jc w:val="center"/>
              <w:rPr>
                <w:sz w:val="18"/>
              </w:rPr>
            </w:pPr>
            <w:r>
              <w:rPr>
                <w:position w:val="5"/>
                <w:sz w:val="18"/>
              </w:rPr>
              <w:t>T</w:t>
            </w:r>
            <w:r>
              <w:rPr>
                <w:sz w:val="14"/>
              </w:rPr>
              <w:t>HCLK </w:t>
            </w:r>
            <w:r>
              <w:rPr>
                <w:position w:val="5"/>
                <w:sz w:val="18"/>
              </w:rPr>
              <w:t>+1</w:t>
            </w:r>
          </w:p>
        </w:tc>
        <w:tc>
          <w:tcPr>
            <w:tcW w:w="510" w:type="dxa"/>
            <w:vMerge/>
            <w:tcBorders>
              <w:top w:val="nil"/>
            </w:tcBorders>
          </w:tcPr>
          <w:p>
            <w:pPr>
              <w:rPr>
                <w:sz w:val="2"/>
                <w:szCs w:val="2"/>
              </w:rPr>
            </w:pPr>
          </w:p>
        </w:tc>
      </w:tr>
    </w:tbl>
    <w:p>
      <w:pPr>
        <w:pStyle w:val="ListParagraph"/>
        <w:numPr>
          <w:ilvl w:val="0"/>
          <w:numId w:val="74"/>
        </w:numPr>
        <w:tabs>
          <w:tab w:pos="1590" w:val="left" w:leader="none"/>
        </w:tabs>
        <w:spacing w:line="240" w:lineRule="auto" w:before="66" w:after="0"/>
        <w:ind w:left="1589" w:right="0" w:hanging="283"/>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74"/>
        </w:numPr>
        <w:tabs>
          <w:tab w:pos="1590" w:val="left" w:leader="none"/>
        </w:tabs>
        <w:spacing w:line="240" w:lineRule="auto" w:before="57" w:after="0"/>
        <w:ind w:left="1589" w:right="0" w:hanging="283"/>
        <w:jc w:val="left"/>
        <w:rPr>
          <w:sz w:val="16"/>
        </w:rPr>
      </w:pPr>
      <w:r>
        <w:rPr>
          <w:sz w:val="16"/>
        </w:rPr>
        <w:t>Guaranteed based on test during</w:t>
      </w:r>
      <w:r>
        <w:rPr>
          <w:spacing w:val="-1"/>
          <w:sz w:val="16"/>
        </w:rPr>
        <w:t> </w:t>
      </w:r>
      <w:r>
        <w:rPr>
          <w:sz w:val="16"/>
        </w:rPr>
        <w:t>characterization.</w:t>
      </w:r>
    </w:p>
    <w:p>
      <w:pPr>
        <w:pStyle w:val="BodyText"/>
        <w:spacing w:before="7"/>
        <w:rPr>
          <w:sz w:val="23"/>
        </w:rPr>
      </w:pPr>
    </w:p>
    <w:p>
      <w:pPr>
        <w:pStyle w:val="Heading6"/>
        <w:spacing w:line="211" w:lineRule="auto" w:before="116" w:after="41"/>
        <w:ind w:left="4410" w:right="1556" w:hanging="2280"/>
        <w:rPr>
          <w:sz w:val="16"/>
        </w:rPr>
      </w:pPr>
      <w:bookmarkStart w:name="Table 87. Asynchronous non-multiplexed S" w:id="601"/>
      <w:bookmarkEnd w:id="601"/>
      <w:r>
        <w:rPr>
          <w:b w:val="0"/>
        </w:rPr>
      </w:r>
      <w:bookmarkStart w:name="_bookmark302" w:id="602"/>
      <w:bookmarkEnd w:id="602"/>
      <w:r>
        <w:rPr>
          <w:b w:val="0"/>
        </w:rPr>
      </w:r>
      <w:r>
        <w:rPr/>
        <w:t>Table 87. Asynchronous non-multiplexed SRAM/PSRAM/NOR read - NWAIT timings</w:t>
      </w:r>
      <w:r>
        <w:rPr>
          <w:position w:val="8"/>
          <w:sz w:val="16"/>
        </w:rPr>
        <w:t>(1)(2)</w:t>
      </w:r>
    </w:p>
    <w:tbl>
      <w:tblPr>
        <w:tblW w:w="0" w:type="auto"/>
        <w:jc w:val="left"/>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7"/>
        <w:gridCol w:w="3533"/>
        <w:gridCol w:w="1176"/>
        <w:gridCol w:w="1176"/>
        <w:gridCol w:w="683"/>
      </w:tblGrid>
      <w:tr>
        <w:trPr>
          <w:trHeight w:val="400" w:hRule="atLeast"/>
        </w:trPr>
        <w:tc>
          <w:tcPr>
            <w:tcW w:w="1507" w:type="dxa"/>
            <w:tcBorders>
              <w:bottom w:val="single" w:sz="12" w:space="0" w:color="000000"/>
            </w:tcBorders>
          </w:tcPr>
          <w:p>
            <w:pPr>
              <w:pStyle w:val="TableParagraph"/>
              <w:spacing w:before="85"/>
              <w:ind w:left="199" w:right="187"/>
              <w:jc w:val="center"/>
              <w:rPr>
                <w:b/>
                <w:sz w:val="18"/>
              </w:rPr>
            </w:pPr>
            <w:r>
              <w:rPr>
                <w:b/>
                <w:sz w:val="18"/>
              </w:rPr>
              <w:t>Symbol</w:t>
            </w:r>
          </w:p>
        </w:tc>
        <w:tc>
          <w:tcPr>
            <w:tcW w:w="3533" w:type="dxa"/>
            <w:tcBorders>
              <w:bottom w:val="single" w:sz="12" w:space="0" w:color="000000"/>
            </w:tcBorders>
          </w:tcPr>
          <w:p>
            <w:pPr>
              <w:pStyle w:val="TableParagraph"/>
              <w:spacing w:before="85"/>
              <w:ind w:left="1307" w:right="1294"/>
              <w:jc w:val="center"/>
              <w:rPr>
                <w:b/>
                <w:sz w:val="18"/>
              </w:rPr>
            </w:pPr>
            <w:r>
              <w:rPr>
                <w:b/>
                <w:sz w:val="18"/>
              </w:rPr>
              <w:t>Parameter</w:t>
            </w:r>
          </w:p>
        </w:tc>
        <w:tc>
          <w:tcPr>
            <w:tcW w:w="1176" w:type="dxa"/>
            <w:tcBorders>
              <w:bottom w:val="single" w:sz="12" w:space="0" w:color="000000"/>
            </w:tcBorders>
          </w:tcPr>
          <w:p>
            <w:pPr>
              <w:pStyle w:val="TableParagraph"/>
              <w:spacing w:before="85"/>
              <w:ind w:left="60" w:right="49"/>
              <w:jc w:val="center"/>
              <w:rPr>
                <w:b/>
                <w:sz w:val="18"/>
              </w:rPr>
            </w:pPr>
            <w:r>
              <w:rPr>
                <w:b/>
                <w:sz w:val="18"/>
              </w:rPr>
              <w:t>Min</w:t>
            </w:r>
          </w:p>
        </w:tc>
        <w:tc>
          <w:tcPr>
            <w:tcW w:w="1176" w:type="dxa"/>
            <w:tcBorders>
              <w:bottom w:val="single" w:sz="12" w:space="0" w:color="000000"/>
            </w:tcBorders>
          </w:tcPr>
          <w:p>
            <w:pPr>
              <w:pStyle w:val="TableParagraph"/>
              <w:spacing w:before="85"/>
              <w:ind w:left="60" w:right="49"/>
              <w:jc w:val="center"/>
              <w:rPr>
                <w:b/>
                <w:sz w:val="18"/>
              </w:rPr>
            </w:pPr>
            <w:r>
              <w:rPr>
                <w:b/>
                <w:sz w:val="18"/>
              </w:rPr>
              <w:t>Max</w:t>
            </w:r>
          </w:p>
        </w:tc>
        <w:tc>
          <w:tcPr>
            <w:tcW w:w="683" w:type="dxa"/>
            <w:tcBorders>
              <w:bottom w:val="single" w:sz="12" w:space="0" w:color="000000"/>
            </w:tcBorders>
          </w:tcPr>
          <w:p>
            <w:pPr>
              <w:pStyle w:val="TableParagraph"/>
              <w:spacing w:before="85"/>
              <w:ind w:left="167"/>
              <w:rPr>
                <w:b/>
                <w:sz w:val="18"/>
              </w:rPr>
            </w:pPr>
            <w:r>
              <w:rPr>
                <w:b/>
                <w:sz w:val="18"/>
              </w:rPr>
              <w:t>Unit</w:t>
            </w:r>
          </w:p>
        </w:tc>
      </w:tr>
      <w:tr>
        <w:trPr>
          <w:trHeight w:val="706" w:hRule="atLeast"/>
        </w:trPr>
        <w:tc>
          <w:tcPr>
            <w:tcW w:w="1507" w:type="dxa"/>
            <w:tcBorders>
              <w:top w:val="single" w:sz="12" w:space="0" w:color="000000"/>
            </w:tcBorders>
          </w:tcPr>
          <w:p>
            <w:pPr>
              <w:pStyle w:val="TableParagraph"/>
              <w:spacing w:before="3"/>
              <w:rPr>
                <w:b/>
                <w:sz w:val="20"/>
              </w:rPr>
            </w:pPr>
          </w:p>
          <w:p>
            <w:pPr>
              <w:pStyle w:val="TableParagraph"/>
              <w:spacing w:before="1"/>
              <w:ind w:left="199" w:right="189"/>
              <w:jc w:val="center"/>
              <w:rPr>
                <w:sz w:val="14"/>
              </w:rPr>
            </w:pPr>
            <w:r>
              <w:rPr>
                <w:position w:val="4"/>
                <w:sz w:val="18"/>
              </w:rPr>
              <w:t>t</w:t>
            </w:r>
            <w:r>
              <w:rPr>
                <w:sz w:val="14"/>
              </w:rPr>
              <w:t>w(NE)</w:t>
            </w:r>
          </w:p>
        </w:tc>
        <w:tc>
          <w:tcPr>
            <w:tcW w:w="3533" w:type="dxa"/>
            <w:tcBorders>
              <w:top w:val="single" w:sz="12" w:space="0" w:color="000000"/>
            </w:tcBorders>
          </w:tcPr>
          <w:p>
            <w:pPr>
              <w:pStyle w:val="TableParagraph"/>
              <w:spacing w:before="11"/>
              <w:rPr>
                <w:b/>
                <w:sz w:val="19"/>
              </w:rPr>
            </w:pPr>
          </w:p>
          <w:p>
            <w:pPr>
              <w:pStyle w:val="TableParagraph"/>
              <w:ind w:left="60"/>
              <w:rPr>
                <w:sz w:val="18"/>
              </w:rPr>
            </w:pPr>
            <w:r>
              <w:rPr>
                <w:sz w:val="18"/>
              </w:rPr>
              <w:t>FMC_NE low time</w:t>
            </w:r>
          </w:p>
        </w:tc>
        <w:tc>
          <w:tcPr>
            <w:tcW w:w="1176" w:type="dxa"/>
            <w:tcBorders>
              <w:top w:val="single" w:sz="12" w:space="0" w:color="000000"/>
            </w:tcBorders>
          </w:tcPr>
          <w:p>
            <w:pPr>
              <w:pStyle w:val="TableParagraph"/>
              <w:spacing w:before="11"/>
              <w:rPr>
                <w:b/>
                <w:sz w:val="19"/>
              </w:rPr>
            </w:pPr>
          </w:p>
          <w:p>
            <w:pPr>
              <w:pStyle w:val="TableParagraph"/>
              <w:ind w:left="60" w:right="51"/>
              <w:jc w:val="center"/>
              <w:rPr>
                <w:sz w:val="18"/>
              </w:rPr>
            </w:pPr>
            <w:r>
              <w:rPr>
                <w:sz w:val="18"/>
              </w:rPr>
              <w:t>7T</w:t>
            </w:r>
            <w:r>
              <w:rPr>
                <w:position w:val="-3"/>
                <w:sz w:val="14"/>
              </w:rPr>
              <w:t>HCLK </w:t>
            </w:r>
            <w:r>
              <w:rPr>
                <w:sz w:val="18"/>
              </w:rPr>
              <w:t>+ 1</w:t>
            </w:r>
          </w:p>
        </w:tc>
        <w:tc>
          <w:tcPr>
            <w:tcW w:w="1176" w:type="dxa"/>
            <w:tcBorders>
              <w:top w:val="single" w:sz="12" w:space="0" w:color="000000"/>
            </w:tcBorders>
          </w:tcPr>
          <w:p>
            <w:pPr>
              <w:pStyle w:val="TableParagraph"/>
              <w:spacing w:before="3"/>
              <w:rPr>
                <w:b/>
                <w:sz w:val="20"/>
              </w:rPr>
            </w:pPr>
          </w:p>
          <w:p>
            <w:pPr>
              <w:pStyle w:val="TableParagraph"/>
              <w:spacing w:before="1"/>
              <w:ind w:left="60" w:right="49"/>
              <w:jc w:val="center"/>
              <w:rPr>
                <w:sz w:val="14"/>
              </w:rPr>
            </w:pPr>
            <w:r>
              <w:rPr>
                <w:position w:val="4"/>
                <w:sz w:val="18"/>
              </w:rPr>
              <w:t>7T</w:t>
            </w:r>
            <w:r>
              <w:rPr>
                <w:sz w:val="14"/>
              </w:rPr>
              <w:t>HCLK</w:t>
            </w:r>
          </w:p>
        </w:tc>
        <w:tc>
          <w:tcPr>
            <w:tcW w:w="68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7"/>
              <w:rPr>
                <w:b/>
                <w:sz w:val="28"/>
              </w:rPr>
            </w:pPr>
          </w:p>
          <w:p>
            <w:pPr>
              <w:pStyle w:val="TableParagraph"/>
              <w:ind w:left="224" w:right="217"/>
              <w:jc w:val="center"/>
              <w:rPr>
                <w:sz w:val="18"/>
              </w:rPr>
            </w:pPr>
            <w:r>
              <w:rPr>
                <w:sz w:val="18"/>
              </w:rPr>
              <w:t>ns</w:t>
            </w:r>
          </w:p>
        </w:tc>
      </w:tr>
      <w:tr>
        <w:trPr>
          <w:trHeight w:val="330" w:hRule="atLeast"/>
        </w:trPr>
        <w:tc>
          <w:tcPr>
            <w:tcW w:w="1507" w:type="dxa"/>
          </w:tcPr>
          <w:p>
            <w:pPr>
              <w:pStyle w:val="TableParagraph"/>
              <w:spacing w:before="51"/>
              <w:ind w:left="199" w:right="189"/>
              <w:jc w:val="center"/>
              <w:rPr>
                <w:sz w:val="14"/>
              </w:rPr>
            </w:pPr>
            <w:r>
              <w:rPr>
                <w:position w:val="4"/>
                <w:sz w:val="18"/>
              </w:rPr>
              <w:t>t</w:t>
            </w:r>
            <w:r>
              <w:rPr>
                <w:sz w:val="14"/>
              </w:rPr>
              <w:t>w(NOE)</w:t>
            </w:r>
          </w:p>
        </w:tc>
        <w:tc>
          <w:tcPr>
            <w:tcW w:w="3533" w:type="dxa"/>
          </w:tcPr>
          <w:p>
            <w:pPr>
              <w:pStyle w:val="TableParagraph"/>
              <w:spacing w:before="47"/>
              <w:ind w:left="60"/>
              <w:rPr>
                <w:sz w:val="18"/>
              </w:rPr>
            </w:pPr>
            <w:r>
              <w:rPr>
                <w:sz w:val="18"/>
              </w:rPr>
              <w:t>FMC_NWE low time</w:t>
            </w:r>
          </w:p>
        </w:tc>
        <w:tc>
          <w:tcPr>
            <w:tcW w:w="1176" w:type="dxa"/>
          </w:tcPr>
          <w:p>
            <w:pPr>
              <w:pStyle w:val="TableParagraph"/>
              <w:spacing w:before="47"/>
              <w:ind w:left="60" w:right="51"/>
              <w:jc w:val="center"/>
              <w:rPr>
                <w:sz w:val="18"/>
              </w:rPr>
            </w:pPr>
            <w:r>
              <w:rPr>
                <w:sz w:val="18"/>
              </w:rPr>
              <w:t>5T</w:t>
            </w:r>
            <w:r>
              <w:rPr>
                <w:position w:val="-3"/>
                <w:sz w:val="14"/>
              </w:rPr>
              <w:t>HCLK </w:t>
            </w:r>
            <w:r>
              <w:rPr>
                <w:sz w:val="18"/>
              </w:rPr>
              <w:t>– 1</w:t>
            </w:r>
          </w:p>
        </w:tc>
        <w:tc>
          <w:tcPr>
            <w:tcW w:w="1176" w:type="dxa"/>
          </w:tcPr>
          <w:p>
            <w:pPr>
              <w:pStyle w:val="TableParagraph"/>
              <w:spacing w:before="47"/>
              <w:ind w:left="60" w:right="52"/>
              <w:jc w:val="center"/>
              <w:rPr>
                <w:sz w:val="18"/>
              </w:rPr>
            </w:pPr>
            <w:r>
              <w:rPr>
                <w:sz w:val="18"/>
              </w:rPr>
              <w:t>5T</w:t>
            </w:r>
            <w:r>
              <w:rPr>
                <w:position w:val="-3"/>
                <w:sz w:val="14"/>
              </w:rPr>
              <w:t>HCLK </w:t>
            </w:r>
            <w:r>
              <w:rPr>
                <w:sz w:val="18"/>
              </w:rPr>
              <w:t>+ 1</w:t>
            </w:r>
          </w:p>
        </w:tc>
        <w:tc>
          <w:tcPr>
            <w:tcW w:w="683" w:type="dxa"/>
            <w:vMerge/>
            <w:tcBorders>
              <w:top w:val="nil"/>
            </w:tcBorders>
          </w:tcPr>
          <w:p>
            <w:pPr>
              <w:rPr>
                <w:sz w:val="2"/>
                <w:szCs w:val="2"/>
              </w:rPr>
            </w:pPr>
          </w:p>
        </w:tc>
      </w:tr>
      <w:tr>
        <w:trPr>
          <w:trHeight w:val="329" w:hRule="atLeast"/>
        </w:trPr>
        <w:tc>
          <w:tcPr>
            <w:tcW w:w="1507" w:type="dxa"/>
          </w:tcPr>
          <w:p>
            <w:pPr>
              <w:pStyle w:val="TableParagraph"/>
              <w:spacing w:before="50"/>
              <w:ind w:left="199" w:right="189"/>
              <w:jc w:val="center"/>
              <w:rPr>
                <w:sz w:val="14"/>
              </w:rPr>
            </w:pPr>
            <w:r>
              <w:rPr>
                <w:w w:val="105"/>
                <w:position w:val="4"/>
                <w:sz w:val="18"/>
              </w:rPr>
              <w:t>t</w:t>
            </w:r>
            <w:r>
              <w:rPr>
                <w:w w:val="105"/>
                <w:sz w:val="14"/>
              </w:rPr>
              <w:t>w(NWAIT)</w:t>
            </w:r>
          </w:p>
        </w:tc>
        <w:tc>
          <w:tcPr>
            <w:tcW w:w="3533" w:type="dxa"/>
          </w:tcPr>
          <w:p>
            <w:pPr>
              <w:pStyle w:val="TableParagraph"/>
              <w:spacing w:before="45"/>
              <w:ind w:left="60"/>
              <w:rPr>
                <w:sz w:val="18"/>
              </w:rPr>
            </w:pPr>
            <w:r>
              <w:rPr>
                <w:sz w:val="18"/>
              </w:rPr>
              <w:t>FMC_NWAIT low time</w:t>
            </w:r>
          </w:p>
        </w:tc>
        <w:tc>
          <w:tcPr>
            <w:tcW w:w="1176" w:type="dxa"/>
          </w:tcPr>
          <w:p>
            <w:pPr>
              <w:pStyle w:val="TableParagraph"/>
              <w:spacing w:before="45"/>
              <w:ind w:left="60" w:right="51"/>
              <w:jc w:val="center"/>
              <w:rPr>
                <w:sz w:val="18"/>
              </w:rPr>
            </w:pPr>
            <w:r>
              <w:rPr>
                <w:sz w:val="18"/>
              </w:rPr>
              <w:t>T</w:t>
            </w:r>
            <w:r>
              <w:rPr>
                <w:position w:val="-3"/>
                <w:sz w:val="14"/>
              </w:rPr>
              <w:t>HCLK </w:t>
            </w:r>
            <w:r>
              <w:rPr>
                <w:sz w:val="18"/>
              </w:rPr>
              <w:t>– 0.5</w:t>
            </w:r>
          </w:p>
        </w:tc>
        <w:tc>
          <w:tcPr>
            <w:tcW w:w="1176" w:type="dxa"/>
          </w:tcPr>
          <w:p>
            <w:pPr>
              <w:pStyle w:val="TableParagraph"/>
              <w:spacing w:before="45"/>
              <w:ind w:left="8"/>
              <w:jc w:val="center"/>
              <w:rPr>
                <w:sz w:val="18"/>
              </w:rPr>
            </w:pPr>
            <w:r>
              <w:rPr>
                <w:sz w:val="18"/>
              </w:rPr>
              <w:t>-</w:t>
            </w:r>
          </w:p>
        </w:tc>
        <w:tc>
          <w:tcPr>
            <w:tcW w:w="683" w:type="dxa"/>
            <w:vMerge/>
            <w:tcBorders>
              <w:top w:val="nil"/>
            </w:tcBorders>
          </w:tcPr>
          <w:p>
            <w:pPr>
              <w:rPr>
                <w:sz w:val="2"/>
                <w:szCs w:val="2"/>
              </w:rPr>
            </w:pPr>
          </w:p>
        </w:tc>
      </w:tr>
      <w:tr>
        <w:trPr>
          <w:trHeight w:val="329" w:hRule="atLeast"/>
        </w:trPr>
        <w:tc>
          <w:tcPr>
            <w:tcW w:w="1507" w:type="dxa"/>
          </w:tcPr>
          <w:p>
            <w:pPr>
              <w:pStyle w:val="TableParagraph"/>
              <w:spacing w:before="41"/>
              <w:ind w:left="199" w:right="191"/>
              <w:jc w:val="center"/>
              <w:rPr>
                <w:sz w:val="14"/>
              </w:rPr>
            </w:pPr>
            <w:r>
              <w:rPr>
                <w:w w:val="105"/>
                <w:position w:val="5"/>
                <w:sz w:val="18"/>
              </w:rPr>
              <w:t>t</w:t>
            </w:r>
            <w:r>
              <w:rPr>
                <w:w w:val="105"/>
                <w:sz w:val="14"/>
              </w:rPr>
              <w:t>su(NWAIT_NE)</w:t>
            </w:r>
          </w:p>
        </w:tc>
        <w:tc>
          <w:tcPr>
            <w:tcW w:w="3533" w:type="dxa"/>
          </w:tcPr>
          <w:p>
            <w:pPr>
              <w:pStyle w:val="TableParagraph"/>
              <w:spacing w:before="45"/>
              <w:ind w:left="60"/>
              <w:rPr>
                <w:sz w:val="18"/>
              </w:rPr>
            </w:pPr>
            <w:r>
              <w:rPr>
                <w:sz w:val="18"/>
              </w:rPr>
              <w:t>FMC_NWAIT valid before FMC_NEx high</w:t>
            </w:r>
          </w:p>
        </w:tc>
        <w:tc>
          <w:tcPr>
            <w:tcW w:w="1176" w:type="dxa"/>
          </w:tcPr>
          <w:p>
            <w:pPr>
              <w:pStyle w:val="TableParagraph"/>
              <w:spacing w:before="45"/>
              <w:ind w:left="60" w:right="50"/>
              <w:jc w:val="center"/>
              <w:rPr>
                <w:sz w:val="18"/>
              </w:rPr>
            </w:pPr>
            <w:r>
              <w:rPr>
                <w:sz w:val="18"/>
              </w:rPr>
              <w:t>5T</w:t>
            </w:r>
            <w:r>
              <w:rPr>
                <w:position w:val="-4"/>
                <w:sz w:val="14"/>
              </w:rPr>
              <w:t>HCLK</w:t>
            </w:r>
            <w:r>
              <w:rPr>
                <w:sz w:val="18"/>
              </w:rPr>
              <w:t>+ 1.5</w:t>
            </w:r>
          </w:p>
        </w:tc>
        <w:tc>
          <w:tcPr>
            <w:tcW w:w="1176" w:type="dxa"/>
          </w:tcPr>
          <w:p>
            <w:pPr>
              <w:pStyle w:val="TableParagraph"/>
              <w:spacing w:before="45"/>
              <w:ind w:left="9"/>
              <w:jc w:val="center"/>
              <w:rPr>
                <w:sz w:val="18"/>
              </w:rPr>
            </w:pPr>
            <w:r>
              <w:rPr>
                <w:sz w:val="18"/>
              </w:rPr>
              <w:t>-</w:t>
            </w:r>
          </w:p>
        </w:tc>
        <w:tc>
          <w:tcPr>
            <w:tcW w:w="683" w:type="dxa"/>
            <w:vMerge/>
            <w:tcBorders>
              <w:top w:val="nil"/>
            </w:tcBorders>
          </w:tcPr>
          <w:p>
            <w:pPr>
              <w:rPr>
                <w:sz w:val="2"/>
                <w:szCs w:val="2"/>
              </w:rPr>
            </w:pPr>
          </w:p>
        </w:tc>
      </w:tr>
      <w:tr>
        <w:trPr>
          <w:trHeight w:val="550" w:hRule="atLeast"/>
        </w:trPr>
        <w:tc>
          <w:tcPr>
            <w:tcW w:w="1507" w:type="dxa"/>
          </w:tcPr>
          <w:p>
            <w:pPr>
              <w:pStyle w:val="TableParagraph"/>
              <w:spacing w:before="151"/>
              <w:ind w:left="199" w:right="188"/>
              <w:jc w:val="center"/>
              <w:rPr>
                <w:sz w:val="14"/>
              </w:rPr>
            </w:pPr>
            <w:r>
              <w:rPr>
                <w:w w:val="105"/>
                <w:position w:val="5"/>
                <w:sz w:val="18"/>
              </w:rPr>
              <w:t>t</w:t>
            </w:r>
            <w:r>
              <w:rPr>
                <w:w w:val="105"/>
                <w:sz w:val="14"/>
              </w:rPr>
              <w:t>h(NE_NWAIT)</w:t>
            </w:r>
          </w:p>
        </w:tc>
        <w:tc>
          <w:tcPr>
            <w:tcW w:w="3533" w:type="dxa"/>
          </w:tcPr>
          <w:p>
            <w:pPr>
              <w:pStyle w:val="TableParagraph"/>
              <w:spacing w:line="254" w:lineRule="auto" w:before="47"/>
              <w:ind w:left="60"/>
              <w:rPr>
                <w:sz w:val="18"/>
              </w:rPr>
            </w:pPr>
            <w:r>
              <w:rPr>
                <w:sz w:val="18"/>
              </w:rPr>
              <w:t>FMC_NEx hold time after FMC_NWAIT invalid</w:t>
            </w:r>
          </w:p>
        </w:tc>
        <w:tc>
          <w:tcPr>
            <w:tcW w:w="1176" w:type="dxa"/>
          </w:tcPr>
          <w:p>
            <w:pPr>
              <w:pStyle w:val="TableParagraph"/>
              <w:spacing w:before="151"/>
              <w:ind w:left="60" w:right="50"/>
              <w:jc w:val="center"/>
              <w:rPr>
                <w:sz w:val="18"/>
              </w:rPr>
            </w:pPr>
            <w:r>
              <w:rPr>
                <w:position w:val="5"/>
                <w:sz w:val="18"/>
              </w:rPr>
              <w:t>4T</w:t>
            </w:r>
            <w:r>
              <w:rPr>
                <w:sz w:val="14"/>
              </w:rPr>
              <w:t>HCLK </w:t>
            </w:r>
            <w:r>
              <w:rPr>
                <w:position w:val="5"/>
                <w:sz w:val="18"/>
              </w:rPr>
              <w:t>+ 1</w:t>
            </w:r>
          </w:p>
        </w:tc>
        <w:tc>
          <w:tcPr>
            <w:tcW w:w="1176" w:type="dxa"/>
          </w:tcPr>
          <w:p>
            <w:pPr>
              <w:pStyle w:val="TableParagraph"/>
              <w:spacing w:before="156"/>
              <w:ind w:left="9"/>
              <w:jc w:val="center"/>
              <w:rPr>
                <w:sz w:val="18"/>
              </w:rPr>
            </w:pPr>
            <w:r>
              <w:rPr>
                <w:sz w:val="18"/>
              </w:rPr>
              <w:t>-</w:t>
            </w:r>
          </w:p>
        </w:tc>
        <w:tc>
          <w:tcPr>
            <w:tcW w:w="683" w:type="dxa"/>
            <w:vMerge/>
            <w:tcBorders>
              <w:top w:val="nil"/>
            </w:tcBorders>
          </w:tcPr>
          <w:p>
            <w:pPr>
              <w:rPr>
                <w:sz w:val="2"/>
                <w:szCs w:val="2"/>
              </w:rPr>
            </w:pPr>
          </w:p>
        </w:tc>
      </w:tr>
    </w:tbl>
    <w:p>
      <w:pPr>
        <w:pStyle w:val="ListParagraph"/>
        <w:numPr>
          <w:ilvl w:val="0"/>
          <w:numId w:val="75"/>
        </w:numPr>
        <w:tabs>
          <w:tab w:pos="1586" w:val="left" w:leader="none"/>
        </w:tabs>
        <w:spacing w:line="240" w:lineRule="auto" w:before="64" w:after="0"/>
        <w:ind w:left="1585" w:right="0" w:hanging="284"/>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75"/>
        </w:numPr>
        <w:tabs>
          <w:tab w:pos="1586" w:val="left" w:leader="none"/>
        </w:tabs>
        <w:spacing w:line="240" w:lineRule="auto" w:before="59" w:after="0"/>
        <w:ind w:left="1585" w:right="0" w:hanging="284"/>
        <w:jc w:val="left"/>
        <w:rPr>
          <w:sz w:val="16"/>
        </w:rPr>
      </w:pPr>
      <w:r>
        <w:rPr>
          <w:sz w:val="16"/>
        </w:rPr>
        <w:t>Guaranteed based on test during</w:t>
      </w:r>
      <w:r>
        <w:rPr>
          <w:spacing w:val="-2"/>
          <w:sz w:val="16"/>
        </w:rPr>
        <w:t> </w:t>
      </w:r>
      <w:r>
        <w:rPr>
          <w:sz w:val="16"/>
        </w:rPr>
        <w:t>characterization.</w:t>
      </w:r>
    </w:p>
    <w:p>
      <w:pPr>
        <w:spacing w:after="0" w:line="240"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1568"/>
      </w:pPr>
      <w:r>
        <w:rPr/>
        <w:pict>
          <v:group style="position:absolute;margin-left:146.191833pt;margin-top:24.637342pt;width:332.95pt;height:308.25pt;mso-position-horizontal-relative:page;mso-position-vertical-relative:paragraph;z-index:-1614880" coordorigin="2924,493" coordsize="6659,6165">
            <v:shape style="position:absolute;left:4154;top:801;width:4975;height:3827" coordorigin="4154,801" coordsize="4975,3827" path="m4728,1503l4601,1503,4154,1503,4154,1822,4601,1822,4728,1503m4792,3065l4728,2906,4154,2906,4154,3225,4728,3225,4792,3065m9129,4309l8428,4309,8364,4469,8428,4628,9129,4628,9129,4309m9129,2906l8491,2906,8428,3065,8491,3225,9129,3225,9129,2906m9129,801l8619,801,8491,1120,8619,1120,9129,1120,9129,801e" filled="true" fillcolor="#dadad9" stroked="false">
              <v:path arrowok="t"/>
              <v:fill type="solid"/>
            </v:shape>
            <v:shape style="position:absolute;left:4154;top:801;width:4975;height:319" coordorigin="4154,801" coordsize="4975,319" path="m4154,801l4601,801,4728,1120,8491,1120,8619,801,9129,801e" filled="false" stroked="true" strokeweight="1.75pt" strokecolor="#000000">
              <v:path arrowok="t"/>
              <v:stroke dashstyle="solid"/>
            </v:shape>
            <v:line style="position:absolute" from="9129,1120" to="8491,1120" stroked="true" strokeweight="1.75pt" strokecolor="#000000">
              <v:stroke dashstyle="solid"/>
            </v:line>
            <v:line style="position:absolute" from="4664,546" to="4664,4787" stroked="true" strokeweight=".75pt" strokecolor="#000000">
              <v:stroke dashstyle="solid"/>
            </v:line>
            <v:shape style="position:absolute;left:8555;top:1502;width:574;height:319" coordorigin="8555,1503" coordsize="574,319" path="m8555,1503l8683,1822,9129,1822,9129,1503,8683,1503,8555,1503xe" filled="true" fillcolor="#dadad9" stroked="false">
              <v:path arrowok="t"/>
              <v:fill type="solid"/>
            </v:shape>
            <v:line style="position:absolute" from="8555,546" to="8555,6657" stroked="true" strokeweight=".75pt" strokecolor="#000000">
              <v:stroke dashstyle="solid"/>
            </v:line>
            <v:line style="position:absolute" from="6897,607" to="8555,607" stroked="true" strokeweight=".75pt" strokecolor="#000000">
              <v:stroke dashstyle="solid"/>
            </v:line>
            <v:line style="position:absolute" from="4664,607" to="6259,607" stroked="true" strokeweight=".75pt" strokecolor="#000000">
              <v:stroke dashstyle="solid"/>
            </v:line>
            <v:shape style="position:absolute;left:4648;top:562;width:3907;height:90" coordorigin="4648,562" coordsize="3907,90" path="m4760,562l4648,607,4760,651,4760,562m8555,607l8443,562,8443,651,8555,607e" filled="true" fillcolor="#000000" stroked="false">
              <v:path arrowok="t"/>
              <v:fill type="solid"/>
            </v:shape>
            <v:line style="position:absolute" from="4154,961" to="4728,961" stroked="true" strokeweight=".75pt" strokecolor="#000000">
              <v:stroke dashstyle="dash"/>
            </v:line>
            <v:line style="position:absolute" from="4154,1503" to="4728,1503" stroked="true" strokeweight="1.75pt" strokecolor="#000000">
              <v:stroke dashstyle="solid"/>
            </v:line>
            <v:shape style="position:absolute;left:4154;top:1502;width:4975;height:319" coordorigin="4154,1503" coordsize="4975,319" path="m4154,1822l4601,1822,4728,1503,8555,1503,8683,1822,9129,1822e" filled="false" stroked="true" strokeweight="1.75pt" strokecolor="#000000">
              <v:path arrowok="t"/>
              <v:stroke dashstyle="solid"/>
            </v:shape>
            <v:line style="position:absolute" from="9129,1503" to="8555,1503" stroked="true" strokeweight="1.75pt" strokecolor="#000000">
              <v:stroke dashstyle="solid"/>
            </v:line>
            <v:shape style="position:absolute;left:4154;top:2204;width:4975;height:319" coordorigin="4154,2204" coordsize="4975,319" path="m4154,2204l6131,2204,6259,2523,7726,2523,7853,2204,9129,2204e" filled="false" stroked="true" strokeweight="1.75pt" strokecolor="#000000">
              <v:path arrowok="t"/>
              <v:stroke dashstyle="solid"/>
            </v:shape>
            <v:line style="position:absolute" from="6195,1949" to="6195,2460" stroked="true" strokeweight=".75pt" strokecolor="#000000">
              <v:stroke dashstyle="solid"/>
            </v:line>
            <v:line style="position:absolute" from="5876,2000" to="6195,2000" stroked="true" strokeweight=".75pt" strokecolor="#000000">
              <v:stroke dashstyle="solid"/>
            </v:line>
            <v:shape style="position:absolute;left:4664;top:1955;width:1547;height:90" coordorigin="4664,1956" coordsize="1547,90" path="m4776,1956l4664,2000,4776,2045,4776,1956m6211,2000l6099,1956,6099,2045,6211,2000e" filled="true" fillcolor="#000000" stroked="false">
              <v:path arrowok="t"/>
              <v:fill type="solid"/>
            </v:shape>
            <v:line style="position:absolute" from="7790,1949" to="7790,4245" stroked="true" strokeweight=".75pt" strokecolor="#000000">
              <v:stroke dashstyle="solid"/>
            </v:line>
            <v:line style="position:absolute" from="7790,2000" to="8603,2000" stroked="true" strokeweight=".75pt" strokecolor="#000000">
              <v:stroke dashstyle="solid"/>
            </v:line>
            <v:shape style="position:absolute;left:7789;top:1955;width:766;height:90" coordorigin="7790,1956" coordsize="766,90" path="m7901,1956l7790,2000,7901,2045,7901,1956m8555,2000l8443,1956,8443,2045,8555,2000e" filled="true" fillcolor="#000000" stroked="false">
              <v:path arrowok="t"/>
              <v:fill type="solid"/>
            </v:shape>
            <v:line style="position:absolute" from="7311,2000" to="7774,2000" stroked="true" strokeweight=".75pt" strokecolor="#000000">
              <v:stroke dashstyle="solid"/>
            </v:line>
            <v:line style="position:absolute" from="6211,2000" to="6642,2000" stroked="true" strokeweight=".75pt" strokecolor="#000000">
              <v:stroke dashstyle="solid"/>
            </v:line>
            <v:shape style="position:absolute;left:6195;top:1955;width:1595;height:90" coordorigin="6195,1956" coordsize="1595,90" path="m6307,1956l6195,2000,6307,2045,6307,1956m7790,2000l7678,1956,7678,2045,7790,2000e" filled="true" fillcolor="#000000" stroked="false">
              <v:path arrowok="t"/>
              <v:fill type="solid"/>
            </v:shape>
            <v:line style="position:absolute" from="7742,2702" to="8428,2702" stroked="true" strokeweight=".75pt" strokecolor="#000000">
              <v:stroke dashstyle="solid"/>
            </v:line>
            <v:shape style="position:absolute;left:7789;top:2657;width:638;height:90" coordorigin="7790,2657" coordsize="638,90" path="m7901,2657l7790,2702,7901,2747,7901,2657m8428,2702l8316,2657,8316,2747,8428,2702e" filled="true" fillcolor="#000000" stroked="false">
              <v:path arrowok="t"/>
              <v:fill type="solid"/>
            </v:shape>
            <v:shape style="position:absolute;left:4154;top:2905;width:4975;height:319" coordorigin="4154,2906" coordsize="4975,319" path="m4154,2906l4728,2906,4856,3225,8364,3225,8491,2906,9129,2906e" filled="false" stroked="true" strokeweight="1.75pt" strokecolor="#000000">
              <v:path arrowok="t"/>
              <v:stroke dashstyle="solid"/>
            </v:shape>
            <v:shape style="position:absolute;left:4154;top:2905;width:4975;height:319" coordorigin="4154,2906" coordsize="4975,319" path="m4154,3225l4728,3225,4856,2906,8364,2906,8491,3225,9129,3225e" filled="false" stroked="true" strokeweight="1.75pt" strokecolor="#000000">
              <v:path arrowok="t"/>
              <v:stroke dashstyle="solid"/>
            </v:shape>
            <v:line style="position:absolute" from="4792,2651" to="4792,3193" stroked="true" strokeweight=".75pt" strokecolor="#000000">
              <v:stroke dashstyle="solid"/>
            </v:line>
            <v:line style="position:absolute" from="8428,2651" to="8428,4564" stroked="true" strokeweight=".75pt" strokecolor="#000000">
              <v:stroke dashstyle="solid"/>
            </v:line>
            <v:line style="position:absolute" from="4521,2727" to="4951,2727" stroked="true" strokeweight=".75pt" strokecolor="#000000">
              <v:stroke dashstyle="solid"/>
            </v:line>
            <v:shape style="position:absolute;left:4552;top:2682;width:351;height:90" coordorigin="4553,2683" coordsize="351,90" path="m4664,2727l4553,2683,4553,2772,4664,2727m4904,2683l4792,2727,4904,2772,4904,2683e" filled="true" fillcolor="#000000" stroked="false">
              <v:path arrowok="t"/>
              <v:fill type="solid"/>
            </v:shape>
            <v:shape style="position:absolute;left:4217;top:3607;width:4912;height:319" coordorigin="4218,3608" coordsize="4912,319" path="m4856,3767l4792,3608,4218,3608,4218,3926,4792,3926,4856,3767m9129,3608l8491,3608,8428,3767,8491,3926,9129,3926,9129,3608e" filled="true" fillcolor="#dadad9" stroked="false">
              <v:path arrowok="t"/>
              <v:fill type="solid"/>
            </v:shape>
            <v:shape style="position:absolute;left:4217;top:3607;width:4912;height:319" coordorigin="4218,3608" coordsize="4912,319" path="m4218,3608l4792,3608,4919,3926,8364,3926,8491,3608,9129,3608e" filled="false" stroked="true" strokeweight="1.75pt" strokecolor="#000000">
              <v:path arrowok="t"/>
              <v:stroke dashstyle="solid"/>
            </v:shape>
            <v:shape style="position:absolute;left:4217;top:3607;width:4912;height:319" coordorigin="4218,3608" coordsize="4912,319" path="m4218,3926l4792,3926,4919,3608,8364,3608,8491,3926,9129,3926e" filled="false" stroked="true" strokeweight="1.75pt" strokecolor="#000000">
              <v:path arrowok="t"/>
              <v:stroke dashstyle="solid"/>
            </v:shape>
            <v:line style="position:absolute" from="4521,3403" to="5047,3403" stroked="true" strokeweight=".75pt" strokecolor="#000000">
              <v:stroke dashstyle="solid"/>
            </v:line>
            <v:shape style="position:absolute;left:4552;top:3358;width:415;height:90" coordorigin="4553,3359" coordsize="415,90" path="m4664,3403l4553,3359,4553,3448,4664,3403m4967,3359l4856,3403,4967,3448,4967,3359e" filled="true" fillcolor="#000000" stroked="false">
              <v:path arrowok="t"/>
              <v:fill type="solid"/>
            </v:shape>
            <v:line style="position:absolute" from="7742,3403" to="8428,3403" stroked="true" strokeweight=".75pt" strokecolor="#000000">
              <v:stroke dashstyle="solid"/>
            </v:line>
            <v:shape style="position:absolute;left:7789;top:3358;width:638;height:90" coordorigin="7790,3359" coordsize="638,90" path="m7901,3359l7790,3403,7901,3448,7901,3359m8428,3403l8316,3359,8316,3448,8428,3403e" filled="true" fillcolor="#000000" stroked="false">
              <v:path arrowok="t"/>
              <v:fill type="solid"/>
            </v:shape>
            <v:line style="position:absolute" from="4856,3352" to="4856,3863" stroked="true" strokeweight=".75pt" strokecolor="#000000">
              <v:stroke dashstyle="solid"/>
            </v:line>
            <v:shape style="position:absolute;left:0;top:14978;width:4912;height:319" coordorigin="0,14979" coordsize="4912,319" path="m4218,4469l6450,4469,6514,4309,8300,4309,8428,4628,9129,4628m4218,4469l6450,4469,6514,4628,8300,4628,8428,4309,9129,4309e" filled="false" stroked="true" strokeweight="1.75pt" strokecolor="#000000">
              <v:path arrowok="t"/>
              <v:stroke dashstyle="solid"/>
            </v:shape>
            <v:line style="position:absolute" from="6450,4054" to="6450,4564" stroked="true" strokeweight=".75pt" strokecolor="#000000">
              <v:stroke dashstyle="solid"/>
            </v:line>
            <v:line style="position:absolute" from="8364,4054" to="8364,4564" stroked="true" strokeweight=".75pt" strokecolor="#000000">
              <v:stroke dashstyle="solid"/>
            </v:line>
            <v:line style="position:absolute" from="5972,4131" to="6434,4131" stroked="true" strokeweight=".75pt" strokecolor="#000000">
              <v:stroke dashstyle="solid"/>
            </v:line>
            <v:shape style="position:absolute;left:4664;top:4085;width:1786;height:90" coordorigin="4664,4086" coordsize="1786,90" path="m4776,4086l4664,4131,4776,4175,4776,4086m6450,4131l6339,4086,6339,4175,6450,4131e" filled="true" fillcolor="#000000" stroked="false">
              <v:path arrowok="t"/>
              <v:fill type="solid"/>
            </v:shape>
            <v:line style="position:absolute" from="7694,4131" to="8364,4131" stroked="true" strokeweight=".75pt" strokecolor="#000000">
              <v:stroke dashstyle="solid"/>
            </v:line>
            <v:shape style="position:absolute;left:7773;top:4085;width:590;height:90" coordorigin="7774,4086" coordsize="590,90" path="m7885,4086l7774,4131,7885,4175,7885,4086m8364,4131l8252,4086,8252,4175,8364,4131e" filled="true" fillcolor="#000000" stroked="false">
              <v:path arrowok="t"/>
              <v:fill type="solid"/>
            </v:shape>
            <v:shape style="position:absolute;left:4152;top:5202;width:4975;height:319" coordorigin="4153,5202" coordsize="4975,319" path="m4153,5202l4673,5202,4801,5521,5917,5521,6045,5202,9128,5202e" filled="false" stroked="true" strokeweight="1.75pt" strokecolor="#000000">
              <v:path arrowok="t"/>
              <v:stroke dashstyle="solid"/>
            </v:shape>
            <v:line style="position:absolute" from="4482,4708" to="4897,4708" stroked="true" strokeweight=".75pt" strokecolor="#000000">
              <v:stroke dashstyle="solid"/>
            </v:line>
            <v:shape style="position:absolute;left:4561;top:4663;width:287;height:90" coordorigin="4562,4663" coordsize="287,90" path="m4673,4708l4562,4663,4562,4753,4673,4708m4849,4663l4737,4708,4849,4753,4849,4663e" filled="true" fillcolor="#000000" stroked="false">
              <v:path arrowok="t"/>
              <v:fill type="solid"/>
            </v:shape>
            <v:line style="position:absolute" from="4737,4663" to="4737,5443" stroked="true" strokeweight=".75pt" strokecolor="#000000">
              <v:stroke dashstyle="solid"/>
            </v:line>
            <v:line style="position:absolute" from="5981,4947" to="5981,5454" stroked="true" strokeweight=".75pt" strokecolor="#000000">
              <v:stroke dashstyle="solid"/>
            </v:line>
            <v:line style="position:absolute" from="5755,5029" to="5981,5029" stroked="true" strokeweight=".75pt" strokecolor="#000000">
              <v:stroke dashstyle="solid"/>
            </v:line>
            <v:line style="position:absolute" from="4753,5029" to="4961,5029" stroked="true" strokeweight=".75pt" strokecolor="#000000">
              <v:stroke dashstyle="solid"/>
            </v:line>
            <v:shape style="position:absolute;left:4737;top:4984;width:1244;height:90" coordorigin="4737,4985" coordsize="1244,90" path="m4849,4985l4737,5029,4849,5074,4849,4985m5981,5029l5869,4985,5869,5074,5981,5029e" filled="true" fillcolor="#000000" stroked="false">
              <v:path arrowok="t"/>
              <v:fill type="solid"/>
            </v:shape>
            <v:shape style="position:absolute;left:4152;top:5859;width:5032;height:319" coordorigin="4153,5860" coordsize="5032,319" path="m4153,5860l6226,5860,6353,6179,7073,6179,7200,5860,9185,5860e" filled="false" stroked="true" strokeweight="1.75pt" strokecolor="#000000">
              <v:path arrowok="t"/>
              <v:stroke dashstyle="solid"/>
            </v:shape>
            <v:line style="position:absolute" from="7172,6374" to="7172,5807" stroked="true" strokeweight=".75pt" strokecolor="#000000">
              <v:stroke dashstyle="solid"/>
            </v:line>
            <v:line style="position:absolute" from="6292,5810" to="6292,6657" stroked="true" strokeweight=".75pt" strokecolor="#000000">
              <v:stroke dashstyle="solid"/>
            </v:line>
            <v:line style="position:absolute" from="8019,6613" to="8561,6613" stroked="true" strokeweight=".75pt" strokecolor="#000000">
              <v:stroke dashstyle="solid"/>
            </v:line>
            <v:line style="position:absolute" from="6309,6589" to="7059,6589" stroked="true" strokeweight=".75pt" strokecolor="#000000">
              <v:stroke dashstyle="solid"/>
            </v:line>
            <v:shape style="position:absolute;left:6293;top:6543;width:2268;height:114" coordorigin="6293,6544" coordsize="2268,114" path="m6405,6544l6293,6589,6405,6633,6405,6544m8561,6613l8449,6568,8449,6657,8561,6613e" filled="true" fillcolor="#000000" stroked="false">
              <v:path arrowok="t"/>
              <v:fill type="solid"/>
            </v:shape>
            <v:line style="position:absolute" from="7172,6329" to="7484,6329" stroked="true" strokeweight=".75pt" strokecolor="#000000">
              <v:stroke dashstyle="solid"/>
            </v:line>
            <v:shape style="position:absolute;left:7172;top:6284;width:112;height:90" coordorigin="7172,6285" coordsize="112,90" path="m7284,6285l7172,6329,7284,6374,7284,6285xe" filled="true" fillcolor="#000000" stroked="false">
              <v:path arrowok="t"/>
              <v:fill type="solid"/>
            </v:shape>
            <v:line style="position:absolute" from="8296,6329" to="8555,6329" stroked="true" strokeweight=".75pt" strokecolor="#000000">
              <v:stroke dashstyle="solid"/>
            </v:line>
            <v:shape style="position:absolute;left:8443;top:6284;width:112;height:90" coordorigin="8443,6285" coordsize="112,90" path="m8443,6285l8443,6374,8555,6329,8443,6285xe" filled="true" fillcolor="#000000" stroked="false">
              <v:path arrowok="t"/>
              <v:fill type="solid"/>
            </v:shape>
            <v:shape style="position:absolute;left:7115;top:6259;width:1175;height:397" type="#_x0000_t202" filled="false" stroked="false">
              <v:textbox inset="0,0,0,0">
                <w:txbxContent>
                  <w:p>
                    <w:pPr>
                      <w:spacing w:line="137" w:lineRule="exact" w:before="0"/>
                      <w:ind w:left="368" w:right="0" w:firstLine="0"/>
                      <w:jc w:val="left"/>
                      <w:rPr>
                        <w:rFonts w:ascii="Trebuchet MS"/>
                        <w:sz w:val="12"/>
                      </w:rPr>
                    </w:pPr>
                    <w:r>
                      <w:rPr>
                        <w:rFonts w:ascii="Trebuchet MS"/>
                        <w:w w:val="120"/>
                        <w:sz w:val="12"/>
                      </w:rPr>
                      <w:t>TH(.%?.7!)4)</w:t>
                    </w:r>
                  </w:p>
                  <w:p>
                    <w:pPr>
                      <w:spacing w:before="120"/>
                      <w:ind w:left="0" w:right="0" w:firstLine="0"/>
                      <w:jc w:val="left"/>
                      <w:rPr>
                        <w:rFonts w:ascii="Trebuchet MS"/>
                        <w:sz w:val="12"/>
                      </w:rPr>
                    </w:pPr>
                    <w:r>
                      <w:rPr>
                        <w:rFonts w:ascii="Trebuchet MS"/>
                        <w:w w:val="120"/>
                        <w:sz w:val="12"/>
                      </w:rPr>
                      <w:t>TSU(.7!)4?.%)</w:t>
                    </w:r>
                  </w:p>
                </w:txbxContent>
              </v:textbox>
              <w10:wrap type="none"/>
            </v:shape>
            <v:shape style="position:absolute;left:2948;top:4574;width:2996;height:725" type="#_x0000_t202" filled="false" stroked="false">
              <v:textbox inset="0,0,0,0">
                <w:txbxContent>
                  <w:p>
                    <w:pPr>
                      <w:spacing w:line="221" w:lineRule="exact" w:before="0"/>
                      <w:ind w:left="1980" w:right="0" w:firstLine="0"/>
                      <w:jc w:val="left"/>
                      <w:rPr>
                        <w:rFonts w:ascii="Trebuchet MS"/>
                        <w:sz w:val="16"/>
                      </w:rPr>
                    </w:pPr>
                    <w:r>
                      <w:rPr>
                        <w:rFonts w:ascii="Trebuchet MS"/>
                        <w:spacing w:val="19"/>
                        <w:w w:val="47"/>
                        <w:position w:val="4"/>
                        <w:sz w:val="16"/>
                      </w:rPr>
                      <w:t>T</w:t>
                    </w:r>
                    <w:r>
                      <w:rPr>
                        <w:rFonts w:ascii="Trebuchet MS"/>
                        <w:w w:val="133"/>
                        <w:sz w:val="16"/>
                      </w:rPr>
                      <w:t>V(.!</w:t>
                    </w:r>
                    <w:r>
                      <w:rPr>
                        <w:rFonts w:ascii="Trebuchet MS"/>
                        <w:spacing w:val="-12"/>
                        <w:w w:val="133"/>
                        <w:sz w:val="16"/>
                      </w:rPr>
                      <w:t>$</w:t>
                    </w:r>
                    <w:r>
                      <w:rPr>
                        <w:rFonts w:ascii="Trebuchet MS"/>
                        <w:w w:val="132"/>
                        <w:sz w:val="16"/>
                      </w:rPr>
                      <w:t>6?.%)</w:t>
                    </w:r>
                  </w:p>
                  <w:p>
                    <w:pPr>
                      <w:spacing w:line="190" w:lineRule="exact" w:before="113"/>
                      <w:ind w:left="0" w:right="240" w:firstLine="0"/>
                      <w:jc w:val="right"/>
                      <w:rPr>
                        <w:rFonts w:ascii="Trebuchet MS"/>
                        <w:sz w:val="16"/>
                      </w:rPr>
                    </w:pPr>
                    <w:r>
                      <w:rPr>
                        <w:rFonts w:ascii="Trebuchet MS"/>
                        <w:spacing w:val="-2"/>
                        <w:w w:val="47"/>
                        <w:position w:val="4"/>
                        <w:sz w:val="16"/>
                      </w:rPr>
                      <w:t>T</w:t>
                    </w:r>
                    <w:r>
                      <w:rPr>
                        <w:rFonts w:ascii="Trebuchet MS"/>
                        <w:w w:val="127"/>
                        <w:sz w:val="16"/>
                      </w:rPr>
                      <w:t>W(.!</w:t>
                    </w:r>
                    <w:r>
                      <w:rPr>
                        <w:rFonts w:ascii="Trebuchet MS"/>
                        <w:spacing w:val="-12"/>
                        <w:w w:val="127"/>
                        <w:sz w:val="16"/>
                      </w:rPr>
                      <w:t>$</w:t>
                    </w:r>
                    <w:r>
                      <w:rPr>
                        <w:rFonts w:ascii="Trebuchet MS"/>
                        <w:w w:val="112"/>
                        <w:sz w:val="16"/>
                      </w:rPr>
                      <w:t>6)</w:t>
                    </w:r>
                  </w:p>
                  <w:p>
                    <w:pPr>
                      <w:spacing w:line="200" w:lineRule="exact" w:before="0"/>
                      <w:ind w:left="0" w:right="0" w:firstLine="0"/>
                      <w:jc w:val="left"/>
                      <w:rPr>
                        <w:rFonts w:ascii="Trebuchet MS"/>
                        <w:sz w:val="16"/>
                      </w:rPr>
                    </w:pPr>
                    <w:r>
                      <w:rPr>
                        <w:rFonts w:ascii="Trebuchet MS"/>
                        <w:w w:val="130"/>
                        <w:sz w:val="16"/>
                      </w:rPr>
                      <w:t>&amp;-#?.!$6</w:t>
                    </w:r>
                    <w:r>
                      <w:rPr>
                        <w:rFonts w:ascii="Trebuchet MS"/>
                        <w:spacing w:val="52"/>
                        <w:w w:val="130"/>
                        <w:sz w:val="16"/>
                      </w:rPr>
                      <w:t> </w:t>
                    </w:r>
                    <w:r>
                      <w:rPr>
                        <w:rFonts w:ascii="Trebuchet MS"/>
                        <w:w w:val="125"/>
                        <w:position w:val="5"/>
                        <w:sz w:val="16"/>
                      </w:rPr>
                      <w:t>(1)</w:t>
                    </w:r>
                  </w:p>
                </w:txbxContent>
              </v:textbox>
              <w10:wrap type="none"/>
            </v:shape>
            <v:shape style="position:absolute;left:6290;top:2980;width:1472;height:1557" type="#_x0000_t202" filled="false" stroked="false">
              <v:textbox inset="0,0,0,0">
                <w:txbxContent>
                  <w:p>
                    <w:pPr>
                      <w:spacing w:line="185" w:lineRule="exact" w:before="0"/>
                      <w:ind w:left="0" w:right="0" w:firstLine="0"/>
                      <w:jc w:val="left"/>
                      <w:rPr>
                        <w:rFonts w:ascii="Trebuchet MS"/>
                        <w:sz w:val="16"/>
                      </w:rPr>
                    </w:pPr>
                    <w:r>
                      <w:rPr>
                        <w:rFonts w:ascii="Trebuchet MS"/>
                        <w:sz w:val="16"/>
                      </w:rPr>
                      <w:t>!DDRESS</w:t>
                    </w:r>
                  </w:p>
                  <w:p>
                    <w:pPr>
                      <w:spacing w:before="125"/>
                      <w:ind w:left="0" w:right="18" w:firstLine="0"/>
                      <w:jc w:val="right"/>
                      <w:rPr>
                        <w:rFonts w:ascii="Trebuchet MS"/>
                        <w:sz w:val="16"/>
                      </w:rPr>
                    </w:pPr>
                    <w:r>
                      <w:rPr>
                        <w:rFonts w:ascii="Trebuchet MS"/>
                        <w:spacing w:val="-5"/>
                        <w:w w:val="47"/>
                        <w:position w:val="4"/>
                        <w:sz w:val="16"/>
                      </w:rPr>
                      <w:t>T</w:t>
                    </w:r>
                    <w:r>
                      <w:rPr>
                        <w:rFonts w:ascii="Trebuchet MS"/>
                        <w:w w:val="135"/>
                        <w:sz w:val="16"/>
                      </w:rPr>
                      <w:t>H(",?.7%)</w:t>
                    </w:r>
                  </w:p>
                  <w:p>
                    <w:pPr>
                      <w:spacing w:before="165"/>
                      <w:ind w:left="350" w:right="0" w:firstLine="0"/>
                      <w:jc w:val="left"/>
                      <w:rPr>
                        <w:rFonts w:ascii="Trebuchet MS"/>
                        <w:sz w:val="16"/>
                      </w:rPr>
                    </w:pPr>
                    <w:r>
                      <w:rPr>
                        <w:rFonts w:ascii="Trebuchet MS"/>
                        <w:w w:val="185"/>
                        <w:sz w:val="16"/>
                      </w:rPr>
                      <w:t>.",</w:t>
                    </w:r>
                  </w:p>
                  <w:p>
                    <w:pPr>
                      <w:spacing w:before="125"/>
                      <w:ind w:left="0" w:right="59" w:firstLine="0"/>
                      <w:jc w:val="right"/>
                      <w:rPr>
                        <w:rFonts w:ascii="Trebuchet MS"/>
                        <w:sz w:val="16"/>
                      </w:rPr>
                    </w:pPr>
                    <w:r>
                      <w:rPr>
                        <w:rFonts w:ascii="Trebuchet MS"/>
                        <w:spacing w:val="-2"/>
                        <w:w w:val="47"/>
                        <w:position w:val="4"/>
                        <w:sz w:val="16"/>
                      </w:rPr>
                      <w:t>T</w:t>
                    </w:r>
                    <w:r>
                      <w:rPr>
                        <w:rFonts w:ascii="Trebuchet MS"/>
                        <w:w w:val="112"/>
                        <w:sz w:val="16"/>
                      </w:rPr>
                      <w:t>H($ATA?.7%)</w:t>
                    </w:r>
                  </w:p>
                  <w:p>
                    <w:pPr>
                      <w:spacing w:before="133"/>
                      <w:ind w:left="0" w:right="110" w:firstLine="0"/>
                      <w:jc w:val="right"/>
                      <w:rPr>
                        <w:rFonts w:ascii="Trebuchet MS"/>
                        <w:sz w:val="16"/>
                      </w:rPr>
                    </w:pPr>
                    <w:r>
                      <w:rPr>
                        <w:rFonts w:ascii="Trebuchet MS"/>
                        <w:w w:val="90"/>
                        <w:sz w:val="16"/>
                      </w:rPr>
                      <w:t>$ATA</w:t>
                    </w:r>
                  </w:p>
                </w:txbxContent>
              </v:textbox>
              <w10:wrap type="none"/>
            </v:shape>
            <v:shape style="position:absolute;left:3032;top:4383;width:972;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&amp;-#?$;15:0=</w:t>
                    </w:r>
                  </w:p>
                </w:txbxContent>
              </v:textbox>
              <w10:wrap type="none"/>
            </v:shape>
            <v:shape style="position:absolute;left:4680;top:3996;width:1351;height:221" type="#_x0000_t202" filled="false" stroked="false">
              <v:textbox inset="0,0,0,0">
                <w:txbxContent>
                  <w:p>
                    <w:pPr>
                      <w:tabs>
                        <w:tab w:pos="430" w:val="left" w:leader="none"/>
                      </w:tabs>
                      <w:spacing w:line="221" w:lineRule="exact" w:before="0"/>
                      <w:ind w:left="0" w:right="0" w:firstLine="0"/>
                      <w:jc w:val="left"/>
                      <w:rPr>
                        <w:rFonts w:ascii="Trebuchet MS"/>
                        <w:sz w:val="16"/>
                      </w:rPr>
                    </w:pPr>
                    <w:r>
                      <w:rPr>
                        <w:rFonts w:ascii="Trebuchet MS"/>
                        <w:w w:val="331"/>
                        <w:position w:val="4"/>
                        <w:sz w:val="16"/>
                        <w:u w:val="single"/>
                      </w:rPr>
                      <w:t> </w:t>
                    </w:r>
                    <w:r>
                      <w:rPr>
                        <w:rFonts w:ascii="Trebuchet MS"/>
                        <w:position w:val="4"/>
                        <w:sz w:val="16"/>
                        <w:u w:val="single"/>
                      </w:rPr>
                      <w:tab/>
                    </w:r>
                    <w:r>
                      <w:rPr>
                        <w:rFonts w:ascii="Trebuchet MS"/>
                        <w:spacing w:val="-2"/>
                        <w:w w:val="47"/>
                        <w:position w:val="4"/>
                        <w:sz w:val="16"/>
                      </w:rPr>
                      <w:t>T</w:t>
                    </w:r>
                    <w:r>
                      <w:rPr>
                        <w:rFonts w:ascii="Trebuchet MS"/>
                        <w:w w:val="105"/>
                        <w:sz w:val="16"/>
                      </w:rPr>
                      <w:t>V($ATA?.%)</w:t>
                    </w:r>
                  </w:p>
                </w:txbxContent>
              </v:textbox>
              <w10:wrap type="none"/>
            </v:shape>
            <v:shape style="position:absolute;left:2923;top:3649;width:1079;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&amp;-#?.",;1:0=</w:t>
                    </w:r>
                  </w:p>
                </w:txbxContent>
              </v:textbox>
              <w10:wrap type="none"/>
            </v:shape>
            <v:shape style="position:absolute;left:5103;top:3267;width:680;height:229" type="#_x0000_t202" filled="false" stroked="false">
              <v:textbox inset="0,0,0,0">
                <w:txbxContent>
                  <w:p>
                    <w:pPr>
                      <w:spacing w:before="2"/>
                      <w:ind w:left="0" w:right="0" w:firstLine="0"/>
                      <w:jc w:val="left"/>
                      <w:rPr>
                        <w:rFonts w:ascii="Trebuchet MS"/>
                        <w:sz w:val="16"/>
                      </w:rPr>
                    </w:pPr>
                    <w:r>
                      <w:rPr>
                        <w:rFonts w:ascii="Trebuchet MS"/>
                        <w:spacing w:val="-2"/>
                        <w:w w:val="43"/>
                        <w:position w:val="4"/>
                        <w:sz w:val="16"/>
                      </w:rPr>
                      <w:t>T</w:t>
                    </w:r>
                    <w:r>
                      <w:rPr>
                        <w:rFonts w:ascii="Trebuchet MS"/>
                        <w:w w:val="115"/>
                        <w:sz w:val="16"/>
                      </w:rPr>
                      <w:t>V(",?.%)</w:t>
                    </w:r>
                  </w:p>
                </w:txbxContent>
              </v:textbox>
              <w10:wrap type="none"/>
            </v:shape>
            <v:shape style="position:absolute;left:3031;top:2980;width:963;height:185" type="#_x0000_t202" filled="false" stroked="false">
              <v:textbox inset="0,0,0,0">
                <w:txbxContent>
                  <w:p>
                    <w:pPr>
                      <w:spacing w:line="185" w:lineRule="exact" w:before="0"/>
                      <w:ind w:left="0" w:right="0" w:firstLine="0"/>
                      <w:jc w:val="left"/>
                      <w:rPr>
                        <w:rFonts w:ascii="Trebuchet MS"/>
                        <w:sz w:val="16"/>
                      </w:rPr>
                    </w:pPr>
                    <w:r>
                      <w:rPr>
                        <w:rFonts w:ascii="Trebuchet MS"/>
                        <w:w w:val="115"/>
                        <w:sz w:val="16"/>
                      </w:rPr>
                      <w:t>&amp;-#?!;25:0=</w:t>
                    </w:r>
                  </w:p>
                </w:txbxContent>
              </v:textbox>
              <w10:wrap type="none"/>
            </v:shape>
            <v:shape style="position:absolute;left:6945;top:2629;width:829;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TH(!?.7%)</w:t>
                    </w:r>
                  </w:p>
                </w:txbxContent>
              </v:textbox>
              <w10:wrap type="none"/>
            </v:shape>
            <v:shape style="position:absolute;left:5047;top:2597;width:604;height:229" type="#_x0000_t202" filled="false" stroked="false">
              <v:textbox inset="0,0,0,0">
                <w:txbxContent>
                  <w:p>
                    <w:pPr>
                      <w:spacing w:before="2"/>
                      <w:ind w:left="0" w:right="0" w:firstLine="0"/>
                      <w:jc w:val="left"/>
                      <w:rPr>
                        <w:rFonts w:ascii="Trebuchet MS"/>
                        <w:sz w:val="16"/>
                      </w:rPr>
                    </w:pPr>
                    <w:r>
                      <w:rPr>
                        <w:rFonts w:ascii="Trebuchet MS"/>
                        <w:spacing w:val="2"/>
                        <w:w w:val="43"/>
                        <w:position w:val="4"/>
                        <w:sz w:val="16"/>
                      </w:rPr>
                      <w:t>T</w:t>
                    </w:r>
                    <w:r>
                      <w:rPr>
                        <w:rFonts w:ascii="Trebuchet MS"/>
                        <w:w w:val="111"/>
                        <w:sz w:val="16"/>
                      </w:rPr>
                      <w:t>V(!?.%)</w:t>
                    </w:r>
                  </w:p>
                </w:txbxContent>
              </v:textbox>
              <w10:wrap type="none"/>
            </v:shape>
            <v:shape style="position:absolute;left:3161;top:2246;width:82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&amp;-#?.7%</w:t>
                    </w:r>
                  </w:p>
                </w:txbxContent>
              </v:textbox>
              <w10:wrap type="none"/>
            </v:shape>
            <v:shape style="position:absolute;left:8618;top:1864;width:964;height:217" type="#_x0000_t202" filled="false" stroked="false">
              <v:textbox inset="0,0,0,0">
                <w:txbxContent>
                  <w:p>
                    <w:pPr>
                      <w:spacing w:before="0"/>
                      <w:ind w:left="0" w:right="0" w:firstLine="0"/>
                      <w:jc w:val="left"/>
                      <w:rPr>
                        <w:rFonts w:ascii="Trebuchet MS"/>
                        <w:sz w:val="16"/>
                      </w:rPr>
                    </w:pPr>
                    <w:r>
                      <w:rPr>
                        <w:rFonts w:ascii="Trebuchet MS"/>
                        <w:spacing w:val="19"/>
                        <w:w w:val="47"/>
                        <w:position w:val="3"/>
                        <w:sz w:val="16"/>
                      </w:rPr>
                      <w:t>T</w:t>
                    </w:r>
                    <w:r>
                      <w:rPr>
                        <w:rFonts w:ascii="Trebuchet MS"/>
                        <w:w w:val="130"/>
                        <w:sz w:val="16"/>
                      </w:rPr>
                      <w:t>H(.%?.7%)</w:t>
                    </w:r>
                  </w:p>
                </w:txbxContent>
              </v:textbox>
              <w10:wrap type="none"/>
            </v:shape>
            <v:shape style="position:absolute;left:6705;top:1864;width:659;height:225" type="#_x0000_t202" filled="false" stroked="false">
              <v:textbox inset="0,0,0,0">
                <w:txbxContent>
                  <w:p>
                    <w:pPr>
                      <w:spacing w:line="224" w:lineRule="exact" w:before="0"/>
                      <w:ind w:left="0" w:right="0" w:firstLine="0"/>
                      <w:jc w:val="left"/>
                      <w:rPr>
                        <w:rFonts w:ascii="Trebuchet MS"/>
                        <w:sz w:val="16"/>
                      </w:rPr>
                    </w:pPr>
                    <w:r>
                      <w:rPr>
                        <w:rFonts w:ascii="Trebuchet MS"/>
                        <w:spacing w:val="-2"/>
                        <w:w w:val="47"/>
                        <w:position w:val="4"/>
                        <w:sz w:val="16"/>
                      </w:rPr>
                      <w:t>T</w:t>
                    </w:r>
                    <w:r>
                      <w:rPr>
                        <w:rFonts w:ascii="Trebuchet MS"/>
                        <w:w w:val="120"/>
                        <w:sz w:val="16"/>
                      </w:rPr>
                      <w:t>W(.7%)</w:t>
                    </w:r>
                  </w:p>
                </w:txbxContent>
              </v:textbox>
              <w10:wrap type="none"/>
            </v:shape>
            <v:shape style="position:absolute;left:4680;top:1864;width:1238;height:221" type="#_x0000_t202" filled="false" stroked="false">
              <v:textbox inset="0,0,0,0">
                <w:txbxContent>
                  <w:p>
                    <w:pPr>
                      <w:spacing w:line="221" w:lineRule="exact" w:before="0"/>
                      <w:ind w:left="0" w:right="0" w:firstLine="0"/>
                      <w:jc w:val="left"/>
                      <w:rPr>
                        <w:rFonts w:ascii="Trebuchet MS"/>
                        <w:sz w:val="16"/>
                      </w:rPr>
                    </w:pPr>
                    <w:r>
                      <w:rPr>
                        <w:rFonts w:ascii="Trebuchet MS"/>
                        <w:w w:val="331"/>
                        <w:position w:val="4"/>
                        <w:sz w:val="16"/>
                        <w:u w:val="single"/>
                      </w:rPr>
                      <w:t> </w:t>
                    </w:r>
                    <w:r>
                      <w:rPr>
                        <w:rFonts w:ascii="Trebuchet MS"/>
                        <w:position w:val="4"/>
                        <w:sz w:val="16"/>
                        <w:u w:val="single"/>
                      </w:rPr>
                      <w:t> </w:t>
                    </w:r>
                    <w:r>
                      <w:rPr>
                        <w:rFonts w:ascii="Trebuchet MS"/>
                        <w:spacing w:val="14"/>
                        <w:position w:val="4"/>
                        <w:sz w:val="16"/>
                        <w:u w:val="single"/>
                      </w:rPr>
                      <w:t> </w:t>
                    </w:r>
                    <w:r>
                      <w:rPr>
                        <w:rFonts w:ascii="Trebuchet MS"/>
                        <w:spacing w:val="-17"/>
                        <w:position w:val="4"/>
                        <w:sz w:val="16"/>
                      </w:rPr>
                      <w:t> </w:t>
                    </w:r>
                    <w:r>
                      <w:rPr>
                        <w:rFonts w:ascii="Trebuchet MS"/>
                        <w:spacing w:val="-2"/>
                        <w:w w:val="47"/>
                        <w:position w:val="4"/>
                        <w:sz w:val="16"/>
                      </w:rPr>
                      <w:t>T</w:t>
                    </w:r>
                    <w:r>
                      <w:rPr>
                        <w:rFonts w:ascii="Trebuchet MS"/>
                        <w:w w:val="131"/>
                        <w:sz w:val="16"/>
                      </w:rPr>
                      <w:t>V(.7%?.%)</w:t>
                    </w:r>
                  </w:p>
                </w:txbxContent>
              </v:textbox>
              <w10:wrap type="none"/>
            </v:shape>
            <v:shape style="position:absolute;left:3186;top:1545;width:803;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txbxContent>
              </v:textbox>
              <w10:wrap type="none"/>
            </v:shape>
            <v:shape style="position:absolute;left:3229;top:852;width:758;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&amp;-#?.%X</w:t>
                    </w:r>
                  </w:p>
                </w:txbxContent>
              </v:textbox>
              <w10:wrap type="none"/>
            </v:shape>
            <v:shape style="position:absolute;left:6354;top:492;width:508;height:221" type="#_x0000_t202" filled="false" stroked="false">
              <v:textbox inset="0,0,0,0">
                <w:txbxContent>
                  <w:p>
                    <w:pPr>
                      <w:spacing w:line="221" w:lineRule="exact" w:before="0"/>
                      <w:ind w:left="0" w:right="0" w:firstLine="0"/>
                      <w:jc w:val="left"/>
                      <w:rPr>
                        <w:rFonts w:ascii="Trebuchet MS"/>
                        <w:sz w:val="16"/>
                      </w:rPr>
                    </w:pPr>
                    <w:r>
                      <w:rPr>
                        <w:rFonts w:ascii="Trebuchet MS"/>
                        <w:spacing w:val="-2"/>
                        <w:w w:val="47"/>
                        <w:position w:val="4"/>
                        <w:sz w:val="16"/>
                      </w:rPr>
                      <w:t>T</w:t>
                    </w:r>
                    <w:r>
                      <w:rPr>
                        <w:rFonts w:ascii="Trebuchet MS"/>
                        <w:w w:val="108"/>
                        <w:sz w:val="16"/>
                      </w:rPr>
                      <w:t>W(.%)</w:t>
                    </w:r>
                  </w:p>
                </w:txbxContent>
              </v:textbox>
              <w10:wrap type="none"/>
            </v:shape>
            <w10:wrap type="none"/>
          </v:group>
        </w:pict>
      </w:r>
      <w:bookmarkStart w:name="_bookmark303" w:id="603"/>
      <w:bookmarkEnd w:id="603"/>
      <w:r>
        <w:rPr>
          <w:b w:val="0"/>
        </w:rPr>
      </w:r>
      <w:r>
        <w:rPr/>
        <w:t>Figure 51. Asynchronous non-multiplexed SRAM/PSRAM/NOR write waveforms</w:t>
      </w:r>
    </w:p>
    <w:p>
      <w:pPr>
        <w:pStyle w:val="BodyText"/>
        <w:ind w:left="1294"/>
      </w:pPr>
      <w:r>
        <w:rPr/>
        <w:pict>
          <v:group style="width:404pt;height:328.4pt;mso-position-horizontal-relative:char;mso-position-vertical-relative:line" coordorigin="0,0" coordsize="8080,6568">
            <v:line style="position:absolute" from="5,5" to="8080,5" stroked="true" strokeweight=".47998pt" strokecolor="#000000">
              <v:stroke dashstyle="solid"/>
            </v:line>
            <v:line style="position:absolute" from="8075,5" to="8075,6568" stroked="true" strokeweight=".47998pt" strokecolor="#000000">
              <v:stroke dashstyle="solid"/>
            </v:line>
            <v:line style="position:absolute" from="0,6563" to="8075,6563" stroked="true" strokeweight=".48001pt" strokecolor="#000000">
              <v:stroke dashstyle="solid"/>
            </v:line>
            <v:line style="position:absolute" from="5,0" to="5,6563" stroked="true" strokeweight=".48pt" strokecolor="#000000">
              <v:stroke dashstyle="solid"/>
            </v:line>
            <v:shape style="position:absolute;left:7244;top:6396;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-33275461</w:t>
                    </w:r>
                  </w:p>
                </w:txbxContent>
              </v:textbox>
              <w10:wrap type="none"/>
            </v:shape>
            <v:shape style="position:absolute;left:525;top:5599;width:905;height:174" type="#_x0000_t202" filled="false" stroked="false">
              <v:textbox inset="0,0,0,0">
                <w:txbxContent>
                  <w:p>
                    <w:pPr>
                      <w:spacing w:line="173" w:lineRule="exact" w:before="0"/>
                      <w:ind w:left="0" w:right="0" w:firstLine="0"/>
                      <w:jc w:val="left"/>
                      <w:rPr>
                        <w:rFonts w:ascii="Trebuchet MS"/>
                        <w:sz w:val="15"/>
                      </w:rPr>
                    </w:pPr>
                    <w:r>
                      <w:rPr>
                        <w:rFonts w:ascii="Trebuchet MS"/>
                        <w:w w:val="145"/>
                        <w:sz w:val="15"/>
                      </w:rPr>
                      <w:t>&amp;-#?.7!)4</w:t>
                    </w:r>
                  </w:p>
                </w:txbxContent>
              </v:textbox>
              <w10:wrap type="none"/>
            </v:shape>
          </v:group>
        </w:pict>
      </w:r>
      <w:r>
        <w:rPr/>
      </w:r>
    </w:p>
    <w:p>
      <w:pPr>
        <w:spacing w:before="58"/>
        <w:ind w:left="1299" w:right="0" w:firstLine="0"/>
        <w:jc w:val="left"/>
        <w:rPr>
          <w:sz w:val="16"/>
        </w:rPr>
      </w:pPr>
      <w:r>
        <w:rPr>
          <w:sz w:val="16"/>
        </w:rPr>
        <w:t>1. Mode 2/B, C and D only. In Mode 1, FMC_NADV is not used.</w:t>
      </w:r>
    </w:p>
    <w:p>
      <w:pPr>
        <w:pStyle w:val="BodyText"/>
        <w:spacing w:before="2"/>
        <w:rPr>
          <w:sz w:val="14"/>
        </w:rPr>
      </w:pPr>
    </w:p>
    <w:p>
      <w:pPr>
        <w:pStyle w:val="Heading6"/>
        <w:spacing w:before="0" w:after="40"/>
        <w:ind w:left="1563"/>
        <w:rPr>
          <w:sz w:val="16"/>
        </w:rPr>
      </w:pPr>
      <w:bookmarkStart w:name="Table 88. Asynchronous non-multiplexed S" w:id="604"/>
      <w:bookmarkEnd w:id="604"/>
      <w:r>
        <w:rPr>
          <w:b w:val="0"/>
        </w:rPr>
      </w:r>
      <w:bookmarkStart w:name="_bookmark304" w:id="605"/>
      <w:bookmarkEnd w:id="605"/>
      <w:r>
        <w:rPr>
          <w:b w:val="0"/>
        </w:rPr>
      </w:r>
      <w:r>
        <w:rPr/>
        <w:t>Table 88. Asynchronous non-multiplexed SRAM/PSRAM/NOR write timings</w:t>
      </w:r>
      <w:r>
        <w:rPr>
          <w:position w:val="8"/>
          <w:sz w:val="16"/>
        </w:rPr>
        <w:t>(1)(2)</w:t>
      </w:r>
    </w:p>
    <w:tbl>
      <w:tblPr>
        <w:tblW w:w="0" w:type="auto"/>
        <w:jc w:val="left"/>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3"/>
        <w:gridCol w:w="3801"/>
        <w:gridCol w:w="1166"/>
        <w:gridCol w:w="1162"/>
        <w:gridCol w:w="630"/>
      </w:tblGrid>
      <w:tr>
        <w:trPr>
          <w:trHeight w:val="409" w:hRule="atLeast"/>
        </w:trPr>
        <w:tc>
          <w:tcPr>
            <w:tcW w:w="1313" w:type="dxa"/>
            <w:tcBorders>
              <w:bottom w:val="single" w:sz="12" w:space="0" w:color="000000"/>
            </w:tcBorders>
          </w:tcPr>
          <w:p>
            <w:pPr>
              <w:pStyle w:val="TableParagraph"/>
              <w:spacing w:before="95"/>
              <w:ind w:left="151" w:right="141"/>
              <w:jc w:val="center"/>
              <w:rPr>
                <w:rFonts w:ascii="Calibri"/>
                <w:b/>
                <w:sz w:val="22"/>
              </w:rPr>
            </w:pPr>
            <w:r>
              <w:rPr>
                <w:rFonts w:ascii="Calibri"/>
                <w:b/>
                <w:sz w:val="22"/>
              </w:rPr>
              <w:t>Symbol</w:t>
            </w:r>
          </w:p>
        </w:tc>
        <w:tc>
          <w:tcPr>
            <w:tcW w:w="3801" w:type="dxa"/>
            <w:tcBorders>
              <w:bottom w:val="single" w:sz="12" w:space="0" w:color="000000"/>
            </w:tcBorders>
          </w:tcPr>
          <w:p>
            <w:pPr>
              <w:pStyle w:val="TableParagraph"/>
              <w:spacing w:before="95"/>
              <w:ind w:left="1396" w:right="1386"/>
              <w:jc w:val="center"/>
              <w:rPr>
                <w:rFonts w:ascii="Calibri"/>
                <w:b/>
                <w:sz w:val="22"/>
              </w:rPr>
            </w:pPr>
            <w:r>
              <w:rPr>
                <w:rFonts w:ascii="Calibri"/>
                <w:b/>
                <w:sz w:val="22"/>
              </w:rPr>
              <w:t>Parameter</w:t>
            </w:r>
          </w:p>
        </w:tc>
        <w:tc>
          <w:tcPr>
            <w:tcW w:w="1166" w:type="dxa"/>
            <w:tcBorders>
              <w:bottom w:val="single" w:sz="12" w:space="0" w:color="000000"/>
            </w:tcBorders>
          </w:tcPr>
          <w:p>
            <w:pPr>
              <w:pStyle w:val="TableParagraph"/>
              <w:spacing w:before="95"/>
              <w:ind w:left="58" w:right="48"/>
              <w:jc w:val="center"/>
              <w:rPr>
                <w:rFonts w:ascii="Calibri"/>
                <w:b/>
                <w:sz w:val="22"/>
              </w:rPr>
            </w:pPr>
            <w:r>
              <w:rPr>
                <w:rFonts w:ascii="Calibri"/>
                <w:b/>
                <w:sz w:val="22"/>
              </w:rPr>
              <w:t>Min</w:t>
            </w:r>
          </w:p>
        </w:tc>
        <w:tc>
          <w:tcPr>
            <w:tcW w:w="1162" w:type="dxa"/>
            <w:tcBorders>
              <w:bottom w:val="single" w:sz="12" w:space="0" w:color="000000"/>
            </w:tcBorders>
          </w:tcPr>
          <w:p>
            <w:pPr>
              <w:pStyle w:val="TableParagraph"/>
              <w:spacing w:before="95"/>
              <w:ind w:left="45" w:right="35"/>
              <w:jc w:val="center"/>
              <w:rPr>
                <w:rFonts w:ascii="Calibri"/>
                <w:b/>
                <w:sz w:val="22"/>
              </w:rPr>
            </w:pPr>
            <w:r>
              <w:rPr>
                <w:rFonts w:ascii="Calibri"/>
                <w:b/>
                <w:sz w:val="22"/>
              </w:rPr>
              <w:t>Max</w:t>
            </w:r>
          </w:p>
        </w:tc>
        <w:tc>
          <w:tcPr>
            <w:tcW w:w="630" w:type="dxa"/>
            <w:tcBorders>
              <w:bottom w:val="single" w:sz="12" w:space="0" w:color="000000"/>
            </w:tcBorders>
          </w:tcPr>
          <w:p>
            <w:pPr>
              <w:pStyle w:val="TableParagraph"/>
              <w:spacing w:before="95"/>
              <w:ind w:left="117"/>
              <w:rPr>
                <w:rFonts w:ascii="Calibri"/>
                <w:b/>
                <w:sz w:val="22"/>
              </w:rPr>
            </w:pPr>
            <w:r>
              <w:rPr>
                <w:rFonts w:ascii="Calibri"/>
                <w:b/>
                <w:sz w:val="22"/>
              </w:rPr>
              <w:t>Unit</w:t>
            </w:r>
          </w:p>
        </w:tc>
      </w:tr>
      <w:tr>
        <w:trPr>
          <w:trHeight w:val="318" w:hRule="atLeast"/>
        </w:trPr>
        <w:tc>
          <w:tcPr>
            <w:tcW w:w="1313" w:type="dxa"/>
            <w:tcBorders>
              <w:top w:val="single" w:sz="12" w:space="0" w:color="000000"/>
            </w:tcBorders>
          </w:tcPr>
          <w:p>
            <w:pPr>
              <w:pStyle w:val="TableParagraph"/>
              <w:spacing w:before="30"/>
              <w:ind w:left="151" w:right="142"/>
              <w:jc w:val="center"/>
              <w:rPr>
                <w:sz w:val="14"/>
              </w:rPr>
            </w:pPr>
            <w:r>
              <w:rPr>
                <w:position w:val="5"/>
                <w:sz w:val="18"/>
              </w:rPr>
              <w:t>t</w:t>
            </w:r>
            <w:r>
              <w:rPr>
                <w:sz w:val="14"/>
              </w:rPr>
              <w:t>w(NE)</w:t>
            </w:r>
          </w:p>
        </w:tc>
        <w:tc>
          <w:tcPr>
            <w:tcW w:w="3801" w:type="dxa"/>
            <w:tcBorders>
              <w:top w:val="single" w:sz="12" w:space="0" w:color="000000"/>
            </w:tcBorders>
          </w:tcPr>
          <w:p>
            <w:pPr>
              <w:pStyle w:val="TableParagraph"/>
              <w:spacing w:before="35"/>
              <w:ind w:left="59"/>
              <w:rPr>
                <w:sz w:val="18"/>
              </w:rPr>
            </w:pPr>
            <w:r>
              <w:rPr>
                <w:sz w:val="18"/>
              </w:rPr>
              <w:t>FMC_NE low time</w:t>
            </w:r>
          </w:p>
        </w:tc>
        <w:tc>
          <w:tcPr>
            <w:tcW w:w="1166" w:type="dxa"/>
            <w:tcBorders>
              <w:top w:val="single" w:sz="12" w:space="0" w:color="000000"/>
            </w:tcBorders>
          </w:tcPr>
          <w:p>
            <w:pPr>
              <w:pStyle w:val="TableParagraph"/>
              <w:spacing w:before="35"/>
              <w:ind w:left="55" w:right="49"/>
              <w:jc w:val="center"/>
              <w:rPr>
                <w:sz w:val="18"/>
              </w:rPr>
            </w:pPr>
            <w:r>
              <w:rPr>
                <w:sz w:val="18"/>
              </w:rPr>
              <w:t>3 T</w:t>
            </w:r>
            <w:r>
              <w:rPr>
                <w:position w:val="-4"/>
                <w:sz w:val="14"/>
              </w:rPr>
              <w:t>HCLK </w:t>
            </w:r>
            <w:r>
              <w:rPr>
                <w:sz w:val="18"/>
              </w:rPr>
              <w:t>- 2</w:t>
            </w:r>
          </w:p>
        </w:tc>
        <w:tc>
          <w:tcPr>
            <w:tcW w:w="1162" w:type="dxa"/>
            <w:tcBorders>
              <w:top w:val="single" w:sz="12" w:space="0" w:color="000000"/>
            </w:tcBorders>
          </w:tcPr>
          <w:p>
            <w:pPr>
              <w:pStyle w:val="TableParagraph"/>
              <w:spacing w:before="35"/>
              <w:ind w:left="45" w:right="39"/>
              <w:jc w:val="center"/>
              <w:rPr>
                <w:sz w:val="18"/>
              </w:rPr>
            </w:pPr>
            <w:r>
              <w:rPr>
                <w:sz w:val="18"/>
              </w:rPr>
              <w:t>3 T</w:t>
            </w:r>
            <w:r>
              <w:rPr>
                <w:position w:val="-4"/>
                <w:sz w:val="14"/>
              </w:rPr>
              <w:t>HCLK </w:t>
            </w:r>
            <w:r>
              <w:rPr>
                <w:sz w:val="18"/>
              </w:rPr>
              <w:t>+0.5</w:t>
            </w:r>
          </w:p>
        </w:tc>
        <w:tc>
          <w:tcPr>
            <w:tcW w:w="63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25"/>
              </w:rPr>
            </w:pPr>
          </w:p>
          <w:p>
            <w:pPr>
              <w:pStyle w:val="TableParagraph"/>
              <w:ind w:left="196" w:right="193"/>
              <w:jc w:val="center"/>
              <w:rPr>
                <w:sz w:val="18"/>
              </w:rPr>
            </w:pPr>
            <w:r>
              <w:rPr>
                <w:sz w:val="18"/>
              </w:rPr>
              <w:t>ns</w:t>
            </w:r>
          </w:p>
        </w:tc>
      </w:tr>
      <w:tr>
        <w:trPr>
          <w:trHeight w:val="330" w:hRule="atLeast"/>
        </w:trPr>
        <w:tc>
          <w:tcPr>
            <w:tcW w:w="1313" w:type="dxa"/>
          </w:tcPr>
          <w:p>
            <w:pPr>
              <w:pStyle w:val="TableParagraph"/>
              <w:spacing w:before="51"/>
              <w:ind w:left="151" w:right="141"/>
              <w:jc w:val="center"/>
              <w:rPr>
                <w:sz w:val="14"/>
              </w:rPr>
            </w:pPr>
            <w:r>
              <w:rPr>
                <w:w w:val="105"/>
                <w:position w:val="4"/>
                <w:sz w:val="18"/>
              </w:rPr>
              <w:t>t</w:t>
            </w:r>
            <w:r>
              <w:rPr>
                <w:w w:val="105"/>
                <w:sz w:val="14"/>
              </w:rPr>
              <w:t>v(NWE_NE)</w:t>
            </w:r>
          </w:p>
        </w:tc>
        <w:tc>
          <w:tcPr>
            <w:tcW w:w="3801" w:type="dxa"/>
          </w:tcPr>
          <w:p>
            <w:pPr>
              <w:pStyle w:val="TableParagraph"/>
              <w:spacing w:before="47"/>
              <w:ind w:left="59"/>
              <w:rPr>
                <w:sz w:val="18"/>
              </w:rPr>
            </w:pPr>
            <w:r>
              <w:rPr>
                <w:sz w:val="18"/>
              </w:rPr>
              <w:t>FMC_NEx low to FMC_NWE low</w:t>
            </w:r>
          </w:p>
        </w:tc>
        <w:tc>
          <w:tcPr>
            <w:tcW w:w="1166" w:type="dxa"/>
          </w:tcPr>
          <w:p>
            <w:pPr>
              <w:pStyle w:val="TableParagraph"/>
              <w:spacing w:before="47"/>
              <w:ind w:left="58" w:right="49"/>
              <w:jc w:val="center"/>
              <w:rPr>
                <w:sz w:val="18"/>
              </w:rPr>
            </w:pPr>
            <w:r>
              <w:rPr>
                <w:sz w:val="18"/>
              </w:rPr>
              <w:t>T</w:t>
            </w:r>
            <w:r>
              <w:rPr>
                <w:position w:val="-3"/>
                <w:sz w:val="14"/>
              </w:rPr>
              <w:t>HCLK </w:t>
            </w:r>
            <w:r>
              <w:rPr>
                <w:sz w:val="18"/>
              </w:rPr>
              <w:t>– 0.5</w:t>
            </w:r>
          </w:p>
        </w:tc>
        <w:tc>
          <w:tcPr>
            <w:tcW w:w="1162" w:type="dxa"/>
          </w:tcPr>
          <w:p>
            <w:pPr>
              <w:pStyle w:val="TableParagraph"/>
              <w:spacing w:before="47"/>
              <w:ind w:left="44" w:right="39"/>
              <w:jc w:val="center"/>
              <w:rPr>
                <w:sz w:val="18"/>
              </w:rPr>
            </w:pPr>
            <w:r>
              <w:rPr>
                <w:sz w:val="18"/>
              </w:rPr>
              <w:t>T</w:t>
            </w:r>
            <w:r>
              <w:rPr>
                <w:position w:val="-3"/>
                <w:sz w:val="14"/>
              </w:rPr>
              <w:t>HCLK </w:t>
            </w:r>
            <w:r>
              <w:rPr>
                <w:sz w:val="18"/>
              </w:rPr>
              <w:t>+ 0.5</w:t>
            </w:r>
          </w:p>
        </w:tc>
        <w:tc>
          <w:tcPr>
            <w:tcW w:w="630" w:type="dxa"/>
            <w:vMerge/>
            <w:tcBorders>
              <w:top w:val="nil"/>
            </w:tcBorders>
          </w:tcPr>
          <w:p>
            <w:pPr>
              <w:rPr>
                <w:sz w:val="2"/>
                <w:szCs w:val="2"/>
              </w:rPr>
            </w:pPr>
          </w:p>
        </w:tc>
      </w:tr>
      <w:tr>
        <w:trPr>
          <w:trHeight w:val="329" w:hRule="atLeast"/>
        </w:trPr>
        <w:tc>
          <w:tcPr>
            <w:tcW w:w="1313" w:type="dxa"/>
          </w:tcPr>
          <w:p>
            <w:pPr>
              <w:pStyle w:val="TableParagraph"/>
              <w:spacing w:before="41"/>
              <w:ind w:left="150" w:right="143"/>
              <w:jc w:val="center"/>
              <w:rPr>
                <w:sz w:val="14"/>
              </w:rPr>
            </w:pPr>
            <w:r>
              <w:rPr>
                <w:position w:val="5"/>
                <w:sz w:val="18"/>
              </w:rPr>
              <w:t>t</w:t>
            </w:r>
            <w:r>
              <w:rPr>
                <w:sz w:val="14"/>
              </w:rPr>
              <w:t>w(NWE)</w:t>
            </w:r>
          </w:p>
        </w:tc>
        <w:tc>
          <w:tcPr>
            <w:tcW w:w="3801" w:type="dxa"/>
          </w:tcPr>
          <w:p>
            <w:pPr>
              <w:pStyle w:val="TableParagraph"/>
              <w:spacing w:before="45"/>
              <w:ind w:left="59"/>
              <w:rPr>
                <w:sz w:val="18"/>
              </w:rPr>
            </w:pPr>
            <w:r>
              <w:rPr>
                <w:sz w:val="18"/>
              </w:rPr>
              <w:t>FMC_NWE low time</w:t>
            </w:r>
          </w:p>
        </w:tc>
        <w:tc>
          <w:tcPr>
            <w:tcW w:w="1166" w:type="dxa"/>
          </w:tcPr>
          <w:p>
            <w:pPr>
              <w:pStyle w:val="TableParagraph"/>
              <w:spacing w:before="41"/>
              <w:ind w:left="53" w:right="49"/>
              <w:jc w:val="center"/>
              <w:rPr>
                <w:sz w:val="14"/>
              </w:rPr>
            </w:pPr>
            <w:r>
              <w:rPr>
                <w:position w:val="5"/>
                <w:sz w:val="18"/>
              </w:rPr>
              <w:t>T</w:t>
            </w:r>
            <w:r>
              <w:rPr>
                <w:sz w:val="14"/>
              </w:rPr>
              <w:t>HCLK</w:t>
            </w:r>
          </w:p>
        </w:tc>
        <w:tc>
          <w:tcPr>
            <w:tcW w:w="1162" w:type="dxa"/>
          </w:tcPr>
          <w:p>
            <w:pPr>
              <w:pStyle w:val="TableParagraph"/>
              <w:spacing w:before="45"/>
              <w:ind w:left="45" w:right="39"/>
              <w:jc w:val="center"/>
              <w:rPr>
                <w:sz w:val="18"/>
              </w:rPr>
            </w:pPr>
            <w:r>
              <w:rPr>
                <w:sz w:val="18"/>
              </w:rPr>
              <w:t>T</w:t>
            </w:r>
            <w:r>
              <w:rPr>
                <w:position w:val="-4"/>
                <w:sz w:val="14"/>
              </w:rPr>
              <w:t>HCLK</w:t>
            </w:r>
            <w:r>
              <w:rPr>
                <w:sz w:val="18"/>
              </w:rPr>
              <w:t>+ 0.5</w:t>
            </w:r>
          </w:p>
        </w:tc>
        <w:tc>
          <w:tcPr>
            <w:tcW w:w="630" w:type="dxa"/>
            <w:vMerge/>
            <w:tcBorders>
              <w:top w:val="nil"/>
            </w:tcBorders>
          </w:tcPr>
          <w:p>
            <w:pPr>
              <w:rPr>
                <w:sz w:val="2"/>
                <w:szCs w:val="2"/>
              </w:rPr>
            </w:pPr>
          </w:p>
        </w:tc>
      </w:tr>
      <w:tr>
        <w:trPr>
          <w:trHeight w:val="329" w:hRule="atLeast"/>
        </w:trPr>
        <w:tc>
          <w:tcPr>
            <w:tcW w:w="1313" w:type="dxa"/>
          </w:tcPr>
          <w:p>
            <w:pPr>
              <w:pStyle w:val="TableParagraph"/>
              <w:spacing w:before="41"/>
              <w:ind w:left="151" w:right="142"/>
              <w:jc w:val="center"/>
              <w:rPr>
                <w:sz w:val="14"/>
              </w:rPr>
            </w:pPr>
            <w:r>
              <w:rPr>
                <w:w w:val="105"/>
                <w:position w:val="5"/>
                <w:sz w:val="18"/>
              </w:rPr>
              <w:t>t</w:t>
            </w:r>
            <w:r>
              <w:rPr>
                <w:w w:val="105"/>
                <w:sz w:val="14"/>
              </w:rPr>
              <w:t>h(NE_NWE)</w:t>
            </w:r>
          </w:p>
        </w:tc>
        <w:tc>
          <w:tcPr>
            <w:tcW w:w="3801" w:type="dxa"/>
          </w:tcPr>
          <w:p>
            <w:pPr>
              <w:pStyle w:val="TableParagraph"/>
              <w:spacing w:before="45"/>
              <w:ind w:left="59"/>
              <w:rPr>
                <w:sz w:val="18"/>
              </w:rPr>
            </w:pPr>
            <w:r>
              <w:rPr>
                <w:sz w:val="18"/>
              </w:rPr>
              <w:t>FMC_NWE high to FMC_NE high hold time</w:t>
            </w:r>
          </w:p>
        </w:tc>
        <w:tc>
          <w:tcPr>
            <w:tcW w:w="1166" w:type="dxa"/>
          </w:tcPr>
          <w:p>
            <w:pPr>
              <w:pStyle w:val="TableParagraph"/>
              <w:spacing w:before="45"/>
              <w:ind w:left="55" w:right="49"/>
              <w:jc w:val="center"/>
              <w:rPr>
                <w:sz w:val="18"/>
              </w:rPr>
            </w:pPr>
            <w:r>
              <w:rPr>
                <w:sz w:val="18"/>
              </w:rPr>
              <w:t>T</w:t>
            </w:r>
            <w:r>
              <w:rPr>
                <w:position w:val="-4"/>
                <w:sz w:val="14"/>
              </w:rPr>
              <w:t>HCLK </w:t>
            </w:r>
            <w:r>
              <w:rPr>
                <w:sz w:val="18"/>
              </w:rPr>
              <w:t>+ 0.5</w:t>
            </w:r>
          </w:p>
        </w:tc>
        <w:tc>
          <w:tcPr>
            <w:tcW w:w="1162" w:type="dxa"/>
          </w:tcPr>
          <w:p>
            <w:pPr>
              <w:pStyle w:val="TableParagraph"/>
              <w:spacing w:before="45"/>
              <w:ind w:left="54"/>
              <w:jc w:val="center"/>
              <w:rPr>
                <w:sz w:val="18"/>
              </w:rPr>
            </w:pPr>
            <w:r>
              <w:rPr>
                <w:sz w:val="18"/>
              </w:rPr>
              <w:t>-</w:t>
            </w:r>
          </w:p>
        </w:tc>
        <w:tc>
          <w:tcPr>
            <w:tcW w:w="630" w:type="dxa"/>
            <w:vMerge/>
            <w:tcBorders>
              <w:top w:val="nil"/>
            </w:tcBorders>
          </w:tcPr>
          <w:p>
            <w:pPr>
              <w:rPr>
                <w:sz w:val="2"/>
                <w:szCs w:val="2"/>
              </w:rPr>
            </w:pPr>
          </w:p>
        </w:tc>
      </w:tr>
      <w:tr>
        <w:trPr>
          <w:trHeight w:val="330" w:hRule="atLeast"/>
        </w:trPr>
        <w:tc>
          <w:tcPr>
            <w:tcW w:w="1313" w:type="dxa"/>
          </w:tcPr>
          <w:p>
            <w:pPr>
              <w:pStyle w:val="TableParagraph"/>
              <w:spacing w:before="51"/>
              <w:ind w:left="151" w:right="141"/>
              <w:jc w:val="center"/>
              <w:rPr>
                <w:sz w:val="14"/>
              </w:rPr>
            </w:pPr>
            <w:r>
              <w:rPr>
                <w:position w:val="4"/>
                <w:sz w:val="18"/>
              </w:rPr>
              <w:t>t</w:t>
            </w:r>
            <w:r>
              <w:rPr>
                <w:sz w:val="14"/>
              </w:rPr>
              <w:t>v(A_NE)</w:t>
            </w:r>
          </w:p>
        </w:tc>
        <w:tc>
          <w:tcPr>
            <w:tcW w:w="3801" w:type="dxa"/>
          </w:tcPr>
          <w:p>
            <w:pPr>
              <w:pStyle w:val="TableParagraph"/>
              <w:spacing w:before="47"/>
              <w:ind w:left="59"/>
              <w:rPr>
                <w:sz w:val="18"/>
              </w:rPr>
            </w:pPr>
            <w:r>
              <w:rPr>
                <w:sz w:val="18"/>
              </w:rPr>
              <w:t>FMC_NEx low to FMC_A valid</w:t>
            </w:r>
          </w:p>
        </w:tc>
        <w:tc>
          <w:tcPr>
            <w:tcW w:w="1166" w:type="dxa"/>
          </w:tcPr>
          <w:p>
            <w:pPr>
              <w:pStyle w:val="TableParagraph"/>
              <w:spacing w:before="47"/>
              <w:ind w:left="57"/>
              <w:jc w:val="center"/>
              <w:rPr>
                <w:sz w:val="18"/>
              </w:rPr>
            </w:pPr>
            <w:r>
              <w:rPr>
                <w:sz w:val="18"/>
              </w:rPr>
              <w:t>-</w:t>
            </w:r>
          </w:p>
        </w:tc>
        <w:tc>
          <w:tcPr>
            <w:tcW w:w="1162" w:type="dxa"/>
          </w:tcPr>
          <w:p>
            <w:pPr>
              <w:pStyle w:val="TableParagraph"/>
              <w:spacing w:before="47"/>
              <w:ind w:left="6"/>
              <w:jc w:val="center"/>
              <w:rPr>
                <w:sz w:val="18"/>
              </w:rPr>
            </w:pPr>
            <w:r>
              <w:rPr>
                <w:sz w:val="18"/>
              </w:rPr>
              <w:t>0</w:t>
            </w:r>
          </w:p>
        </w:tc>
        <w:tc>
          <w:tcPr>
            <w:tcW w:w="630" w:type="dxa"/>
            <w:vMerge/>
            <w:tcBorders>
              <w:top w:val="nil"/>
            </w:tcBorders>
          </w:tcPr>
          <w:p>
            <w:pPr>
              <w:rPr>
                <w:sz w:val="2"/>
                <w:szCs w:val="2"/>
              </w:rPr>
            </w:pPr>
          </w:p>
        </w:tc>
      </w:tr>
      <w:tr>
        <w:trPr>
          <w:trHeight w:val="329" w:hRule="atLeast"/>
        </w:trPr>
        <w:tc>
          <w:tcPr>
            <w:tcW w:w="1313" w:type="dxa"/>
          </w:tcPr>
          <w:p>
            <w:pPr>
              <w:pStyle w:val="TableParagraph"/>
              <w:spacing w:before="41"/>
              <w:ind w:left="151" w:right="141"/>
              <w:jc w:val="center"/>
              <w:rPr>
                <w:sz w:val="14"/>
              </w:rPr>
            </w:pPr>
            <w:r>
              <w:rPr>
                <w:w w:val="105"/>
                <w:position w:val="5"/>
                <w:sz w:val="18"/>
              </w:rPr>
              <w:t>t</w:t>
            </w:r>
            <w:r>
              <w:rPr>
                <w:w w:val="105"/>
                <w:sz w:val="14"/>
              </w:rPr>
              <w:t>h(A_NWE)</w:t>
            </w:r>
          </w:p>
        </w:tc>
        <w:tc>
          <w:tcPr>
            <w:tcW w:w="3801" w:type="dxa"/>
          </w:tcPr>
          <w:p>
            <w:pPr>
              <w:pStyle w:val="TableParagraph"/>
              <w:spacing w:before="45"/>
              <w:ind w:left="59"/>
              <w:rPr>
                <w:sz w:val="18"/>
              </w:rPr>
            </w:pPr>
            <w:r>
              <w:rPr>
                <w:sz w:val="18"/>
              </w:rPr>
              <w:t>Address hold time after FMC_NWE high</w:t>
            </w:r>
          </w:p>
        </w:tc>
        <w:tc>
          <w:tcPr>
            <w:tcW w:w="1166" w:type="dxa"/>
          </w:tcPr>
          <w:p>
            <w:pPr>
              <w:pStyle w:val="TableParagraph"/>
              <w:spacing w:before="45"/>
              <w:ind w:left="56" w:right="49"/>
              <w:jc w:val="center"/>
              <w:rPr>
                <w:sz w:val="18"/>
              </w:rPr>
            </w:pPr>
            <w:r>
              <w:rPr>
                <w:sz w:val="18"/>
              </w:rPr>
              <w:t>T</w:t>
            </w:r>
            <w:r>
              <w:rPr>
                <w:position w:val="-4"/>
                <w:sz w:val="14"/>
              </w:rPr>
              <w:t>HCLK </w:t>
            </w:r>
            <w:r>
              <w:rPr>
                <w:sz w:val="18"/>
              </w:rPr>
              <w:t>- 0.5</w:t>
            </w:r>
          </w:p>
        </w:tc>
        <w:tc>
          <w:tcPr>
            <w:tcW w:w="1162" w:type="dxa"/>
          </w:tcPr>
          <w:p>
            <w:pPr>
              <w:pStyle w:val="TableParagraph"/>
              <w:spacing w:before="45"/>
              <w:ind w:left="54"/>
              <w:jc w:val="center"/>
              <w:rPr>
                <w:sz w:val="18"/>
              </w:rPr>
            </w:pPr>
            <w:r>
              <w:rPr>
                <w:sz w:val="18"/>
              </w:rPr>
              <w:t>-</w:t>
            </w:r>
          </w:p>
        </w:tc>
        <w:tc>
          <w:tcPr>
            <w:tcW w:w="630" w:type="dxa"/>
            <w:vMerge/>
            <w:tcBorders>
              <w:top w:val="nil"/>
            </w:tcBorders>
          </w:tcPr>
          <w:p>
            <w:pPr>
              <w:rPr>
                <w:sz w:val="2"/>
                <w:szCs w:val="2"/>
              </w:rPr>
            </w:pPr>
          </w:p>
        </w:tc>
      </w:tr>
      <w:tr>
        <w:trPr>
          <w:trHeight w:val="329" w:hRule="atLeast"/>
        </w:trPr>
        <w:tc>
          <w:tcPr>
            <w:tcW w:w="1313" w:type="dxa"/>
          </w:tcPr>
          <w:p>
            <w:pPr>
              <w:pStyle w:val="TableParagraph"/>
              <w:spacing w:before="41"/>
              <w:ind w:left="151" w:right="142"/>
              <w:jc w:val="center"/>
              <w:rPr>
                <w:sz w:val="14"/>
              </w:rPr>
            </w:pPr>
            <w:r>
              <w:rPr>
                <w:w w:val="105"/>
                <w:position w:val="5"/>
                <w:sz w:val="18"/>
              </w:rPr>
              <w:t>t</w:t>
            </w:r>
            <w:r>
              <w:rPr>
                <w:w w:val="105"/>
                <w:sz w:val="14"/>
              </w:rPr>
              <w:t>v(BL_NE)</w:t>
            </w:r>
          </w:p>
        </w:tc>
        <w:tc>
          <w:tcPr>
            <w:tcW w:w="3801" w:type="dxa"/>
          </w:tcPr>
          <w:p>
            <w:pPr>
              <w:pStyle w:val="TableParagraph"/>
              <w:spacing w:before="45"/>
              <w:ind w:left="59"/>
              <w:rPr>
                <w:sz w:val="18"/>
              </w:rPr>
            </w:pPr>
            <w:r>
              <w:rPr>
                <w:sz w:val="18"/>
              </w:rPr>
              <w:t>FMC_NEx low to FMC_BL valid</w:t>
            </w:r>
          </w:p>
        </w:tc>
        <w:tc>
          <w:tcPr>
            <w:tcW w:w="1166" w:type="dxa"/>
          </w:tcPr>
          <w:p>
            <w:pPr>
              <w:pStyle w:val="TableParagraph"/>
              <w:spacing w:before="45"/>
              <w:ind w:left="58"/>
              <w:jc w:val="center"/>
              <w:rPr>
                <w:sz w:val="18"/>
              </w:rPr>
            </w:pPr>
            <w:r>
              <w:rPr>
                <w:sz w:val="18"/>
              </w:rPr>
              <w:t>-</w:t>
            </w:r>
          </w:p>
        </w:tc>
        <w:tc>
          <w:tcPr>
            <w:tcW w:w="1162" w:type="dxa"/>
          </w:tcPr>
          <w:p>
            <w:pPr>
              <w:pStyle w:val="TableParagraph"/>
              <w:spacing w:before="45"/>
              <w:ind w:left="7"/>
              <w:jc w:val="center"/>
              <w:rPr>
                <w:sz w:val="18"/>
              </w:rPr>
            </w:pPr>
            <w:r>
              <w:rPr>
                <w:sz w:val="18"/>
              </w:rPr>
              <w:t>1</w:t>
            </w:r>
          </w:p>
        </w:tc>
        <w:tc>
          <w:tcPr>
            <w:tcW w:w="630" w:type="dxa"/>
            <w:vMerge/>
            <w:tcBorders>
              <w:top w:val="nil"/>
            </w:tcBorders>
          </w:tcPr>
          <w:p>
            <w:pPr>
              <w:rPr>
                <w:sz w:val="2"/>
                <w:szCs w:val="2"/>
              </w:rPr>
            </w:pPr>
          </w:p>
        </w:tc>
      </w:tr>
      <w:tr>
        <w:trPr>
          <w:trHeight w:val="330" w:hRule="atLeast"/>
        </w:trPr>
        <w:tc>
          <w:tcPr>
            <w:tcW w:w="1313" w:type="dxa"/>
          </w:tcPr>
          <w:p>
            <w:pPr>
              <w:pStyle w:val="TableParagraph"/>
              <w:spacing w:before="51"/>
              <w:ind w:left="151" w:right="142"/>
              <w:jc w:val="center"/>
              <w:rPr>
                <w:sz w:val="14"/>
              </w:rPr>
            </w:pPr>
            <w:r>
              <w:rPr>
                <w:w w:val="105"/>
                <w:position w:val="4"/>
                <w:sz w:val="18"/>
              </w:rPr>
              <w:t>t</w:t>
            </w:r>
            <w:r>
              <w:rPr>
                <w:w w:val="105"/>
                <w:sz w:val="14"/>
              </w:rPr>
              <w:t>h(BL_NWE)</w:t>
            </w:r>
          </w:p>
        </w:tc>
        <w:tc>
          <w:tcPr>
            <w:tcW w:w="3801" w:type="dxa"/>
          </w:tcPr>
          <w:p>
            <w:pPr>
              <w:pStyle w:val="TableParagraph"/>
              <w:spacing w:before="47"/>
              <w:ind w:left="59"/>
              <w:rPr>
                <w:sz w:val="18"/>
              </w:rPr>
            </w:pPr>
            <w:r>
              <w:rPr>
                <w:sz w:val="18"/>
              </w:rPr>
              <w:t>FMC_BL hold time after FMC_NWE high</w:t>
            </w:r>
          </w:p>
        </w:tc>
        <w:tc>
          <w:tcPr>
            <w:tcW w:w="1166" w:type="dxa"/>
          </w:tcPr>
          <w:p>
            <w:pPr>
              <w:pStyle w:val="TableParagraph"/>
              <w:spacing w:before="47"/>
              <w:ind w:left="57" w:right="49"/>
              <w:jc w:val="center"/>
              <w:rPr>
                <w:sz w:val="18"/>
              </w:rPr>
            </w:pPr>
            <w:r>
              <w:rPr>
                <w:sz w:val="18"/>
              </w:rPr>
              <w:t>T</w:t>
            </w:r>
            <w:r>
              <w:rPr>
                <w:position w:val="-3"/>
                <w:sz w:val="14"/>
              </w:rPr>
              <w:t>HCLK </w:t>
            </w:r>
            <w:r>
              <w:rPr>
                <w:sz w:val="18"/>
              </w:rPr>
              <w:t>+ 0.5</w:t>
            </w:r>
          </w:p>
        </w:tc>
        <w:tc>
          <w:tcPr>
            <w:tcW w:w="1162" w:type="dxa"/>
          </w:tcPr>
          <w:p>
            <w:pPr>
              <w:pStyle w:val="TableParagraph"/>
              <w:spacing w:before="47"/>
              <w:ind w:left="53"/>
              <w:jc w:val="center"/>
              <w:rPr>
                <w:sz w:val="18"/>
              </w:rPr>
            </w:pPr>
            <w:r>
              <w:rPr>
                <w:sz w:val="18"/>
              </w:rPr>
              <w:t>-</w:t>
            </w:r>
          </w:p>
        </w:tc>
        <w:tc>
          <w:tcPr>
            <w:tcW w:w="630" w:type="dxa"/>
            <w:vMerge/>
            <w:tcBorders>
              <w:top w:val="nil"/>
            </w:tcBorders>
          </w:tcPr>
          <w:p>
            <w:pPr>
              <w:rPr>
                <w:sz w:val="2"/>
                <w:szCs w:val="2"/>
              </w:rPr>
            </w:pPr>
          </w:p>
        </w:tc>
      </w:tr>
      <w:tr>
        <w:trPr>
          <w:trHeight w:val="329" w:hRule="atLeast"/>
        </w:trPr>
        <w:tc>
          <w:tcPr>
            <w:tcW w:w="1313" w:type="dxa"/>
          </w:tcPr>
          <w:p>
            <w:pPr>
              <w:pStyle w:val="TableParagraph"/>
              <w:spacing w:before="41"/>
              <w:ind w:left="151" w:right="142"/>
              <w:jc w:val="center"/>
              <w:rPr>
                <w:sz w:val="14"/>
              </w:rPr>
            </w:pPr>
            <w:r>
              <w:rPr>
                <w:w w:val="105"/>
                <w:position w:val="5"/>
                <w:sz w:val="18"/>
              </w:rPr>
              <w:t>t</w:t>
            </w:r>
            <w:r>
              <w:rPr>
                <w:w w:val="105"/>
                <w:sz w:val="14"/>
              </w:rPr>
              <w:t>v(Data_NE)</w:t>
            </w:r>
          </w:p>
        </w:tc>
        <w:tc>
          <w:tcPr>
            <w:tcW w:w="3801" w:type="dxa"/>
          </w:tcPr>
          <w:p>
            <w:pPr>
              <w:pStyle w:val="TableParagraph"/>
              <w:spacing w:before="45"/>
              <w:ind w:left="59"/>
              <w:rPr>
                <w:sz w:val="18"/>
              </w:rPr>
            </w:pPr>
            <w:r>
              <w:rPr>
                <w:sz w:val="18"/>
              </w:rPr>
              <w:t>Data to FMC_NEx low to Data valid</w:t>
            </w:r>
          </w:p>
        </w:tc>
        <w:tc>
          <w:tcPr>
            <w:tcW w:w="1166" w:type="dxa"/>
          </w:tcPr>
          <w:p>
            <w:pPr>
              <w:pStyle w:val="TableParagraph"/>
              <w:spacing w:before="45"/>
              <w:ind w:left="54"/>
              <w:jc w:val="center"/>
              <w:rPr>
                <w:sz w:val="18"/>
              </w:rPr>
            </w:pPr>
            <w:r>
              <w:rPr>
                <w:sz w:val="18"/>
              </w:rPr>
              <w:t>-</w:t>
            </w:r>
          </w:p>
        </w:tc>
        <w:tc>
          <w:tcPr>
            <w:tcW w:w="1162" w:type="dxa"/>
          </w:tcPr>
          <w:p>
            <w:pPr>
              <w:pStyle w:val="TableParagraph"/>
              <w:spacing w:before="41"/>
              <w:ind w:left="45" w:right="39"/>
              <w:jc w:val="center"/>
              <w:rPr>
                <w:sz w:val="18"/>
              </w:rPr>
            </w:pPr>
            <w:r>
              <w:rPr>
                <w:position w:val="5"/>
                <w:sz w:val="18"/>
              </w:rPr>
              <w:t>T</w:t>
            </w:r>
            <w:r>
              <w:rPr>
                <w:sz w:val="14"/>
              </w:rPr>
              <w:t>HCLK </w:t>
            </w:r>
            <w:r>
              <w:rPr>
                <w:position w:val="5"/>
                <w:sz w:val="18"/>
              </w:rPr>
              <w:t>+ 2</w:t>
            </w:r>
          </w:p>
        </w:tc>
        <w:tc>
          <w:tcPr>
            <w:tcW w:w="630" w:type="dxa"/>
            <w:vMerge/>
            <w:tcBorders>
              <w:top w:val="nil"/>
            </w:tcBorders>
          </w:tcPr>
          <w:p>
            <w:pPr>
              <w:rPr>
                <w:sz w:val="2"/>
                <w:szCs w:val="2"/>
              </w:rPr>
            </w:pPr>
          </w:p>
        </w:tc>
      </w:tr>
      <w:tr>
        <w:trPr>
          <w:trHeight w:val="329" w:hRule="atLeast"/>
        </w:trPr>
        <w:tc>
          <w:tcPr>
            <w:tcW w:w="1313" w:type="dxa"/>
          </w:tcPr>
          <w:p>
            <w:pPr>
              <w:pStyle w:val="TableParagraph"/>
              <w:spacing w:before="41"/>
              <w:ind w:left="151" w:right="143"/>
              <w:jc w:val="center"/>
              <w:rPr>
                <w:sz w:val="14"/>
              </w:rPr>
            </w:pPr>
            <w:r>
              <w:rPr>
                <w:w w:val="105"/>
                <w:position w:val="5"/>
                <w:sz w:val="18"/>
              </w:rPr>
              <w:t>t</w:t>
            </w:r>
            <w:r>
              <w:rPr>
                <w:w w:val="105"/>
                <w:sz w:val="14"/>
              </w:rPr>
              <w:t>h(Data_NWE)</w:t>
            </w:r>
          </w:p>
        </w:tc>
        <w:tc>
          <w:tcPr>
            <w:tcW w:w="3801" w:type="dxa"/>
          </w:tcPr>
          <w:p>
            <w:pPr>
              <w:pStyle w:val="TableParagraph"/>
              <w:spacing w:before="45"/>
              <w:ind w:left="59"/>
              <w:rPr>
                <w:sz w:val="18"/>
              </w:rPr>
            </w:pPr>
            <w:r>
              <w:rPr>
                <w:sz w:val="18"/>
              </w:rPr>
              <w:t>Data hold time after FMC_NWE high</w:t>
            </w:r>
          </w:p>
        </w:tc>
        <w:tc>
          <w:tcPr>
            <w:tcW w:w="1166" w:type="dxa"/>
          </w:tcPr>
          <w:p>
            <w:pPr>
              <w:pStyle w:val="TableParagraph"/>
              <w:spacing w:before="45"/>
              <w:ind w:left="54" w:right="49"/>
              <w:jc w:val="center"/>
              <w:rPr>
                <w:sz w:val="18"/>
              </w:rPr>
            </w:pPr>
            <w:r>
              <w:rPr>
                <w:sz w:val="18"/>
              </w:rPr>
              <w:t>T</w:t>
            </w:r>
            <w:r>
              <w:rPr>
                <w:position w:val="-4"/>
                <w:sz w:val="14"/>
              </w:rPr>
              <w:t>HCLK </w:t>
            </w:r>
            <w:r>
              <w:rPr>
                <w:sz w:val="18"/>
              </w:rPr>
              <w:t>+ 0.5</w:t>
            </w:r>
          </w:p>
        </w:tc>
        <w:tc>
          <w:tcPr>
            <w:tcW w:w="1162" w:type="dxa"/>
          </w:tcPr>
          <w:p>
            <w:pPr>
              <w:pStyle w:val="TableParagraph"/>
              <w:spacing w:before="45"/>
              <w:ind w:left="53"/>
              <w:jc w:val="center"/>
              <w:rPr>
                <w:sz w:val="18"/>
              </w:rPr>
            </w:pPr>
            <w:r>
              <w:rPr>
                <w:sz w:val="18"/>
              </w:rPr>
              <w:t>-</w:t>
            </w:r>
          </w:p>
        </w:tc>
        <w:tc>
          <w:tcPr>
            <w:tcW w:w="630" w:type="dxa"/>
            <w:vMerge/>
            <w:tcBorders>
              <w:top w:val="nil"/>
            </w:tcBorders>
          </w:tcPr>
          <w:p>
            <w:pPr>
              <w:rPr>
                <w:sz w:val="2"/>
                <w:szCs w:val="2"/>
              </w:rPr>
            </w:pPr>
          </w:p>
        </w:tc>
      </w:tr>
      <w:tr>
        <w:trPr>
          <w:trHeight w:val="330" w:hRule="atLeast"/>
        </w:trPr>
        <w:tc>
          <w:tcPr>
            <w:tcW w:w="1313" w:type="dxa"/>
          </w:tcPr>
          <w:p>
            <w:pPr>
              <w:pStyle w:val="TableParagraph"/>
              <w:spacing w:before="51"/>
              <w:ind w:left="151" w:right="143"/>
              <w:jc w:val="center"/>
              <w:rPr>
                <w:sz w:val="14"/>
              </w:rPr>
            </w:pPr>
            <w:r>
              <w:rPr>
                <w:w w:val="105"/>
                <w:position w:val="4"/>
                <w:sz w:val="18"/>
              </w:rPr>
              <w:t>t</w:t>
            </w:r>
            <w:r>
              <w:rPr>
                <w:w w:val="105"/>
                <w:sz w:val="14"/>
              </w:rPr>
              <w:t>v(NADV_NE)</w:t>
            </w:r>
          </w:p>
        </w:tc>
        <w:tc>
          <w:tcPr>
            <w:tcW w:w="3801" w:type="dxa"/>
          </w:tcPr>
          <w:p>
            <w:pPr>
              <w:pStyle w:val="TableParagraph"/>
              <w:spacing w:before="47"/>
              <w:ind w:left="59"/>
              <w:rPr>
                <w:sz w:val="18"/>
              </w:rPr>
            </w:pPr>
            <w:r>
              <w:rPr>
                <w:sz w:val="18"/>
              </w:rPr>
              <w:t>FMC_NEx low to FMC_NADV low</w:t>
            </w:r>
          </w:p>
        </w:tc>
        <w:tc>
          <w:tcPr>
            <w:tcW w:w="1166" w:type="dxa"/>
          </w:tcPr>
          <w:p>
            <w:pPr>
              <w:pStyle w:val="TableParagraph"/>
              <w:spacing w:before="47"/>
              <w:ind w:left="57"/>
              <w:jc w:val="center"/>
              <w:rPr>
                <w:sz w:val="18"/>
              </w:rPr>
            </w:pPr>
            <w:r>
              <w:rPr>
                <w:sz w:val="18"/>
              </w:rPr>
              <w:t>-</w:t>
            </w:r>
          </w:p>
        </w:tc>
        <w:tc>
          <w:tcPr>
            <w:tcW w:w="1162" w:type="dxa"/>
          </w:tcPr>
          <w:p>
            <w:pPr>
              <w:pStyle w:val="TableParagraph"/>
              <w:spacing w:before="47"/>
              <w:ind w:left="6"/>
              <w:jc w:val="center"/>
              <w:rPr>
                <w:sz w:val="18"/>
              </w:rPr>
            </w:pPr>
            <w:r>
              <w:rPr>
                <w:sz w:val="18"/>
              </w:rPr>
              <w:t>0</w:t>
            </w:r>
          </w:p>
        </w:tc>
        <w:tc>
          <w:tcPr>
            <w:tcW w:w="630" w:type="dxa"/>
            <w:vMerge/>
            <w:tcBorders>
              <w:top w:val="nil"/>
            </w:tcBorders>
          </w:tcPr>
          <w:p>
            <w:pPr>
              <w:rPr>
                <w:sz w:val="2"/>
                <w:szCs w:val="2"/>
              </w:rPr>
            </w:pPr>
          </w:p>
        </w:tc>
      </w:tr>
      <w:tr>
        <w:trPr>
          <w:trHeight w:val="329" w:hRule="atLeast"/>
        </w:trPr>
        <w:tc>
          <w:tcPr>
            <w:tcW w:w="1313" w:type="dxa"/>
          </w:tcPr>
          <w:p>
            <w:pPr>
              <w:pStyle w:val="TableParagraph"/>
              <w:spacing w:before="41"/>
              <w:ind w:left="151" w:right="142"/>
              <w:jc w:val="center"/>
              <w:rPr>
                <w:sz w:val="14"/>
              </w:rPr>
            </w:pPr>
            <w:r>
              <w:rPr>
                <w:position w:val="5"/>
                <w:sz w:val="18"/>
              </w:rPr>
              <w:t>t</w:t>
            </w:r>
            <w:r>
              <w:rPr>
                <w:sz w:val="14"/>
              </w:rPr>
              <w:t>w(NADV)</w:t>
            </w:r>
          </w:p>
        </w:tc>
        <w:tc>
          <w:tcPr>
            <w:tcW w:w="3801" w:type="dxa"/>
          </w:tcPr>
          <w:p>
            <w:pPr>
              <w:pStyle w:val="TableParagraph"/>
              <w:spacing w:before="45"/>
              <w:ind w:left="59"/>
              <w:rPr>
                <w:sz w:val="18"/>
              </w:rPr>
            </w:pPr>
            <w:r>
              <w:rPr>
                <w:sz w:val="18"/>
              </w:rPr>
              <w:t>FMC_NADV low time</w:t>
            </w:r>
          </w:p>
        </w:tc>
        <w:tc>
          <w:tcPr>
            <w:tcW w:w="1166" w:type="dxa"/>
          </w:tcPr>
          <w:p>
            <w:pPr>
              <w:pStyle w:val="TableParagraph"/>
              <w:spacing w:before="45"/>
              <w:ind w:left="59"/>
              <w:jc w:val="center"/>
              <w:rPr>
                <w:sz w:val="18"/>
              </w:rPr>
            </w:pPr>
            <w:r>
              <w:rPr>
                <w:sz w:val="18"/>
              </w:rPr>
              <w:t>-</w:t>
            </w:r>
          </w:p>
        </w:tc>
        <w:tc>
          <w:tcPr>
            <w:tcW w:w="1162" w:type="dxa"/>
          </w:tcPr>
          <w:p>
            <w:pPr>
              <w:pStyle w:val="TableParagraph"/>
              <w:spacing w:before="45"/>
              <w:ind w:left="45" w:right="38"/>
              <w:jc w:val="center"/>
              <w:rPr>
                <w:sz w:val="18"/>
              </w:rPr>
            </w:pPr>
            <w:r>
              <w:rPr>
                <w:sz w:val="18"/>
              </w:rPr>
              <w:t>T</w:t>
            </w:r>
            <w:r>
              <w:rPr>
                <w:position w:val="-4"/>
                <w:sz w:val="14"/>
              </w:rPr>
              <w:t>HCLK</w:t>
            </w:r>
            <w:r>
              <w:rPr>
                <w:sz w:val="18"/>
              </w:rPr>
              <w:t>+ 0.5</w:t>
            </w:r>
          </w:p>
        </w:tc>
        <w:tc>
          <w:tcPr>
            <w:tcW w:w="630" w:type="dxa"/>
            <w:vMerge/>
            <w:tcBorders>
              <w:top w:val="nil"/>
            </w:tcBorders>
          </w:tcPr>
          <w:p>
            <w:pPr>
              <w:rPr>
                <w:sz w:val="2"/>
                <w:szCs w:val="2"/>
              </w:rPr>
            </w:pPr>
          </w:p>
        </w:tc>
      </w:tr>
    </w:tbl>
    <w:p>
      <w:pPr>
        <w:pStyle w:val="ListParagraph"/>
        <w:numPr>
          <w:ilvl w:val="0"/>
          <w:numId w:val="76"/>
        </w:numPr>
        <w:tabs>
          <w:tab w:pos="1588" w:val="left" w:leader="none"/>
        </w:tabs>
        <w:spacing w:line="240" w:lineRule="auto" w:before="66" w:after="0"/>
        <w:ind w:left="1587" w:right="0" w:hanging="283"/>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76"/>
        </w:numPr>
        <w:tabs>
          <w:tab w:pos="1588" w:val="left" w:leader="none"/>
        </w:tabs>
        <w:spacing w:line="240" w:lineRule="auto" w:before="57" w:after="0"/>
        <w:ind w:left="1587" w:right="0" w:hanging="283"/>
        <w:jc w:val="left"/>
        <w:rPr>
          <w:sz w:val="16"/>
        </w:rPr>
      </w:pPr>
      <w:r>
        <w:rPr>
          <w:sz w:val="16"/>
        </w:rPr>
        <w:t>Guaranteed based on test during</w:t>
      </w:r>
      <w:r>
        <w:rPr>
          <w:spacing w:val="-2"/>
          <w:sz w:val="16"/>
        </w:rPr>
        <w:t> </w:t>
      </w:r>
      <w:r>
        <w:rPr>
          <w:sz w:val="16"/>
        </w:rPr>
        <w:t>characterization.</w:t>
      </w:r>
    </w:p>
    <w:p>
      <w:pPr>
        <w:spacing w:after="0" w:line="240" w:lineRule="auto"/>
        <w:jc w:val="left"/>
        <w:rPr>
          <w:sz w:val="16"/>
        </w:rPr>
        <w:sectPr>
          <w:pgSz w:w="11900" w:h="16840"/>
          <w:pgMar w:header="1172" w:footer="1899" w:top="1480" w:bottom="2080" w:left="1180" w:right="0"/>
        </w:sectPr>
      </w:pPr>
    </w:p>
    <w:p>
      <w:pPr>
        <w:pStyle w:val="BodyText"/>
        <w:spacing w:before="3"/>
        <w:rPr>
          <w:sz w:val="21"/>
        </w:rPr>
      </w:pPr>
    </w:p>
    <w:p>
      <w:pPr>
        <w:pStyle w:val="Heading6"/>
        <w:spacing w:line="211" w:lineRule="auto" w:before="116" w:after="39"/>
        <w:ind w:left="4410" w:right="1556" w:hanging="2303"/>
        <w:rPr>
          <w:sz w:val="16"/>
        </w:rPr>
      </w:pPr>
      <w:bookmarkStart w:name="Table 89. Asynchronous non-multiplexed S" w:id="606"/>
      <w:bookmarkEnd w:id="606"/>
      <w:r>
        <w:rPr>
          <w:b w:val="0"/>
        </w:rPr>
      </w:r>
      <w:bookmarkStart w:name="_bookmark305" w:id="607"/>
      <w:bookmarkEnd w:id="607"/>
      <w:r>
        <w:rPr>
          <w:b w:val="0"/>
        </w:rPr>
      </w:r>
      <w:r>
        <w:rPr/>
        <w:t>Table 89. Asynchronous non-multiplexed SRAM/PSRAM/NOR write - NWAIT timings</w:t>
      </w:r>
      <w:r>
        <w:rPr>
          <w:position w:val="8"/>
          <w:sz w:val="16"/>
        </w:rPr>
        <w:t>(1)(2)</w:t>
      </w:r>
    </w:p>
    <w:tbl>
      <w:tblPr>
        <w:tblW w:w="0" w:type="auto"/>
        <w:jc w:val="left"/>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0"/>
        <w:gridCol w:w="3658"/>
        <w:gridCol w:w="1208"/>
        <w:gridCol w:w="1208"/>
        <w:gridCol w:w="558"/>
      </w:tblGrid>
      <w:tr>
        <w:trPr>
          <w:trHeight w:val="400" w:hRule="atLeast"/>
        </w:trPr>
        <w:tc>
          <w:tcPr>
            <w:tcW w:w="1420" w:type="dxa"/>
            <w:tcBorders>
              <w:bottom w:val="single" w:sz="12" w:space="0" w:color="000000"/>
            </w:tcBorders>
          </w:tcPr>
          <w:p>
            <w:pPr>
              <w:pStyle w:val="TableParagraph"/>
              <w:spacing w:before="86"/>
              <w:ind w:left="155" w:right="146"/>
              <w:jc w:val="center"/>
              <w:rPr>
                <w:b/>
                <w:sz w:val="18"/>
              </w:rPr>
            </w:pPr>
            <w:r>
              <w:rPr>
                <w:b/>
                <w:sz w:val="18"/>
              </w:rPr>
              <w:t>Symbol</w:t>
            </w:r>
          </w:p>
        </w:tc>
        <w:tc>
          <w:tcPr>
            <w:tcW w:w="3658" w:type="dxa"/>
            <w:tcBorders>
              <w:bottom w:val="single" w:sz="12" w:space="0" w:color="000000"/>
            </w:tcBorders>
          </w:tcPr>
          <w:p>
            <w:pPr>
              <w:pStyle w:val="TableParagraph"/>
              <w:spacing w:before="86"/>
              <w:ind w:left="1367" w:right="1360"/>
              <w:jc w:val="center"/>
              <w:rPr>
                <w:b/>
                <w:sz w:val="18"/>
              </w:rPr>
            </w:pPr>
            <w:r>
              <w:rPr>
                <w:b/>
                <w:sz w:val="18"/>
              </w:rPr>
              <w:t>Parameter</w:t>
            </w:r>
          </w:p>
        </w:tc>
        <w:tc>
          <w:tcPr>
            <w:tcW w:w="1208" w:type="dxa"/>
            <w:tcBorders>
              <w:bottom w:val="single" w:sz="12" w:space="0" w:color="000000"/>
            </w:tcBorders>
          </w:tcPr>
          <w:p>
            <w:pPr>
              <w:pStyle w:val="TableParagraph"/>
              <w:spacing w:before="86"/>
              <w:ind w:left="121" w:right="112"/>
              <w:jc w:val="center"/>
              <w:rPr>
                <w:b/>
                <w:sz w:val="18"/>
              </w:rPr>
            </w:pPr>
            <w:r>
              <w:rPr>
                <w:b/>
                <w:sz w:val="18"/>
              </w:rPr>
              <w:t>Min</w:t>
            </w:r>
          </w:p>
        </w:tc>
        <w:tc>
          <w:tcPr>
            <w:tcW w:w="1208" w:type="dxa"/>
            <w:tcBorders>
              <w:bottom w:val="single" w:sz="12" w:space="0" w:color="000000"/>
            </w:tcBorders>
          </w:tcPr>
          <w:p>
            <w:pPr>
              <w:pStyle w:val="TableParagraph"/>
              <w:spacing w:before="86"/>
              <w:ind w:left="118" w:right="112"/>
              <w:jc w:val="center"/>
              <w:rPr>
                <w:b/>
                <w:sz w:val="18"/>
              </w:rPr>
            </w:pPr>
            <w:r>
              <w:rPr>
                <w:b/>
                <w:sz w:val="18"/>
              </w:rPr>
              <w:t>Max</w:t>
            </w:r>
          </w:p>
        </w:tc>
        <w:tc>
          <w:tcPr>
            <w:tcW w:w="558" w:type="dxa"/>
            <w:tcBorders>
              <w:bottom w:val="single" w:sz="12" w:space="0" w:color="000000"/>
            </w:tcBorders>
          </w:tcPr>
          <w:p>
            <w:pPr>
              <w:pStyle w:val="TableParagraph"/>
              <w:spacing w:before="86"/>
              <w:ind w:left="101"/>
              <w:rPr>
                <w:b/>
                <w:sz w:val="18"/>
              </w:rPr>
            </w:pPr>
            <w:r>
              <w:rPr>
                <w:b/>
                <w:sz w:val="18"/>
              </w:rPr>
              <w:t>Unit</w:t>
            </w:r>
          </w:p>
        </w:tc>
      </w:tr>
      <w:tr>
        <w:trPr>
          <w:trHeight w:val="541" w:hRule="atLeast"/>
        </w:trPr>
        <w:tc>
          <w:tcPr>
            <w:tcW w:w="1420" w:type="dxa"/>
            <w:tcBorders>
              <w:top w:val="single" w:sz="12" w:space="0" w:color="000000"/>
            </w:tcBorders>
          </w:tcPr>
          <w:p>
            <w:pPr>
              <w:pStyle w:val="TableParagraph"/>
              <w:spacing w:before="151"/>
              <w:ind w:left="155" w:right="146"/>
              <w:jc w:val="center"/>
              <w:rPr>
                <w:sz w:val="14"/>
              </w:rPr>
            </w:pPr>
            <w:r>
              <w:rPr>
                <w:position w:val="4"/>
                <w:sz w:val="18"/>
              </w:rPr>
              <w:t>t</w:t>
            </w:r>
            <w:r>
              <w:rPr>
                <w:sz w:val="14"/>
              </w:rPr>
              <w:t>w(NE)</w:t>
            </w:r>
          </w:p>
        </w:tc>
        <w:tc>
          <w:tcPr>
            <w:tcW w:w="3658" w:type="dxa"/>
            <w:tcBorders>
              <w:top w:val="single" w:sz="12" w:space="0" w:color="000000"/>
            </w:tcBorders>
          </w:tcPr>
          <w:p>
            <w:pPr>
              <w:pStyle w:val="TableParagraph"/>
              <w:spacing w:before="146"/>
              <w:ind w:left="59"/>
              <w:rPr>
                <w:sz w:val="18"/>
              </w:rPr>
            </w:pPr>
            <w:r>
              <w:rPr>
                <w:sz w:val="18"/>
              </w:rPr>
              <w:t>FMC_NE low time</w:t>
            </w:r>
          </w:p>
        </w:tc>
        <w:tc>
          <w:tcPr>
            <w:tcW w:w="1208" w:type="dxa"/>
            <w:tcBorders>
              <w:top w:val="single" w:sz="12" w:space="0" w:color="000000"/>
            </w:tcBorders>
          </w:tcPr>
          <w:p>
            <w:pPr>
              <w:pStyle w:val="TableParagraph"/>
              <w:spacing w:before="146"/>
              <w:ind w:right="93"/>
              <w:jc w:val="right"/>
              <w:rPr>
                <w:sz w:val="18"/>
              </w:rPr>
            </w:pPr>
            <w:r>
              <w:rPr>
                <w:sz w:val="18"/>
              </w:rPr>
              <w:t>8T</w:t>
            </w:r>
            <w:r>
              <w:rPr>
                <w:position w:val="-3"/>
                <w:sz w:val="14"/>
              </w:rPr>
              <w:t>HCLK </w:t>
            </w:r>
            <w:r>
              <w:rPr>
                <w:sz w:val="18"/>
              </w:rPr>
              <w:t>- 0.5</w:t>
            </w:r>
          </w:p>
        </w:tc>
        <w:tc>
          <w:tcPr>
            <w:tcW w:w="1208" w:type="dxa"/>
            <w:tcBorders>
              <w:top w:val="single" w:sz="12" w:space="0" w:color="000000"/>
            </w:tcBorders>
          </w:tcPr>
          <w:p>
            <w:pPr>
              <w:pStyle w:val="TableParagraph"/>
              <w:spacing w:before="146"/>
              <w:ind w:left="142" w:right="87"/>
              <w:jc w:val="center"/>
              <w:rPr>
                <w:sz w:val="18"/>
              </w:rPr>
            </w:pPr>
            <w:r>
              <w:rPr>
                <w:sz w:val="18"/>
              </w:rPr>
              <w:t>8T</w:t>
            </w:r>
            <w:r>
              <w:rPr>
                <w:position w:val="-3"/>
                <w:sz w:val="14"/>
              </w:rPr>
              <w:t>HCLK </w:t>
            </w:r>
            <w:r>
              <w:rPr>
                <w:sz w:val="18"/>
              </w:rPr>
              <w:t>+ 1</w:t>
            </w:r>
          </w:p>
        </w:tc>
        <w:tc>
          <w:tcPr>
            <w:tcW w:w="558" w:type="dxa"/>
            <w:vMerge w:val="restart"/>
            <w:tcBorders>
              <w:top w:val="single" w:sz="12" w:space="0" w:color="000000"/>
            </w:tcBorders>
          </w:tcPr>
          <w:p>
            <w:pPr>
              <w:pStyle w:val="TableParagraph"/>
              <w:rPr>
                <w:b/>
                <w:sz w:val="20"/>
              </w:rPr>
            </w:pPr>
          </w:p>
          <w:p>
            <w:pPr>
              <w:pStyle w:val="TableParagraph"/>
              <w:rPr>
                <w:b/>
                <w:sz w:val="20"/>
              </w:rPr>
            </w:pPr>
          </w:p>
          <w:p>
            <w:pPr>
              <w:pStyle w:val="TableParagraph"/>
              <w:spacing w:before="7"/>
              <w:rPr>
                <w:b/>
                <w:sz w:val="26"/>
              </w:rPr>
            </w:pPr>
          </w:p>
          <w:p>
            <w:pPr>
              <w:pStyle w:val="TableParagraph"/>
              <w:ind w:left="180"/>
              <w:rPr>
                <w:sz w:val="18"/>
              </w:rPr>
            </w:pPr>
            <w:r>
              <w:rPr>
                <w:sz w:val="18"/>
              </w:rPr>
              <w:t>ns</w:t>
            </w:r>
          </w:p>
        </w:tc>
      </w:tr>
      <w:tr>
        <w:trPr>
          <w:trHeight w:val="329" w:hRule="atLeast"/>
        </w:trPr>
        <w:tc>
          <w:tcPr>
            <w:tcW w:w="1420" w:type="dxa"/>
          </w:tcPr>
          <w:p>
            <w:pPr>
              <w:pStyle w:val="TableParagraph"/>
              <w:spacing w:before="41"/>
              <w:ind w:left="155" w:right="146"/>
              <w:jc w:val="center"/>
              <w:rPr>
                <w:sz w:val="14"/>
              </w:rPr>
            </w:pPr>
            <w:r>
              <w:rPr>
                <w:position w:val="5"/>
                <w:sz w:val="18"/>
              </w:rPr>
              <w:t>t</w:t>
            </w:r>
            <w:r>
              <w:rPr>
                <w:sz w:val="14"/>
              </w:rPr>
              <w:t>w(NWE)</w:t>
            </w:r>
          </w:p>
        </w:tc>
        <w:tc>
          <w:tcPr>
            <w:tcW w:w="3658" w:type="dxa"/>
          </w:tcPr>
          <w:p>
            <w:pPr>
              <w:pStyle w:val="TableParagraph"/>
              <w:spacing w:before="45"/>
              <w:ind w:left="59"/>
              <w:rPr>
                <w:sz w:val="18"/>
              </w:rPr>
            </w:pPr>
            <w:r>
              <w:rPr>
                <w:sz w:val="18"/>
              </w:rPr>
              <w:t>FMC_NWE low time</w:t>
            </w:r>
          </w:p>
        </w:tc>
        <w:tc>
          <w:tcPr>
            <w:tcW w:w="1208" w:type="dxa"/>
          </w:tcPr>
          <w:p>
            <w:pPr>
              <w:pStyle w:val="TableParagraph"/>
              <w:spacing w:before="45"/>
              <w:ind w:right="93"/>
              <w:jc w:val="right"/>
              <w:rPr>
                <w:sz w:val="18"/>
              </w:rPr>
            </w:pPr>
            <w:r>
              <w:rPr>
                <w:sz w:val="18"/>
              </w:rPr>
              <w:t>6T</w:t>
            </w:r>
            <w:r>
              <w:rPr>
                <w:position w:val="-4"/>
                <w:sz w:val="14"/>
              </w:rPr>
              <w:t>HCLK </w:t>
            </w:r>
            <w:r>
              <w:rPr>
                <w:sz w:val="18"/>
              </w:rPr>
              <w:t>- 0.5</w:t>
            </w:r>
          </w:p>
        </w:tc>
        <w:tc>
          <w:tcPr>
            <w:tcW w:w="1208" w:type="dxa"/>
          </w:tcPr>
          <w:p>
            <w:pPr>
              <w:pStyle w:val="TableParagraph"/>
              <w:spacing w:before="45"/>
              <w:ind w:left="116" w:right="112"/>
              <w:jc w:val="center"/>
              <w:rPr>
                <w:sz w:val="18"/>
              </w:rPr>
            </w:pPr>
            <w:r>
              <w:rPr>
                <w:sz w:val="18"/>
              </w:rPr>
              <w:t>6T</w:t>
            </w:r>
            <w:r>
              <w:rPr>
                <w:position w:val="-4"/>
                <w:sz w:val="14"/>
              </w:rPr>
              <w:t>HCLK </w:t>
            </w:r>
            <w:r>
              <w:rPr>
                <w:sz w:val="18"/>
              </w:rPr>
              <w:t>+ 1</w:t>
            </w:r>
          </w:p>
        </w:tc>
        <w:tc>
          <w:tcPr>
            <w:tcW w:w="558" w:type="dxa"/>
            <w:vMerge/>
            <w:tcBorders>
              <w:top w:val="nil"/>
            </w:tcBorders>
          </w:tcPr>
          <w:p>
            <w:pPr>
              <w:rPr>
                <w:sz w:val="2"/>
                <w:szCs w:val="2"/>
              </w:rPr>
            </w:pPr>
          </w:p>
        </w:tc>
      </w:tr>
      <w:tr>
        <w:trPr>
          <w:trHeight w:val="330" w:hRule="atLeast"/>
        </w:trPr>
        <w:tc>
          <w:tcPr>
            <w:tcW w:w="1420" w:type="dxa"/>
          </w:tcPr>
          <w:p>
            <w:pPr>
              <w:pStyle w:val="TableParagraph"/>
              <w:spacing w:before="51"/>
              <w:ind w:left="155" w:right="149"/>
              <w:jc w:val="center"/>
              <w:rPr>
                <w:sz w:val="14"/>
              </w:rPr>
            </w:pPr>
            <w:r>
              <w:rPr>
                <w:w w:val="105"/>
                <w:position w:val="4"/>
                <w:sz w:val="18"/>
              </w:rPr>
              <w:t>t</w:t>
            </w:r>
            <w:r>
              <w:rPr>
                <w:w w:val="105"/>
                <w:sz w:val="14"/>
              </w:rPr>
              <w:t>su(NWAIT_NE)</w:t>
            </w:r>
          </w:p>
        </w:tc>
        <w:tc>
          <w:tcPr>
            <w:tcW w:w="3658" w:type="dxa"/>
          </w:tcPr>
          <w:p>
            <w:pPr>
              <w:pStyle w:val="TableParagraph"/>
              <w:spacing w:before="47"/>
              <w:ind w:left="59"/>
              <w:rPr>
                <w:sz w:val="18"/>
              </w:rPr>
            </w:pPr>
            <w:r>
              <w:rPr>
                <w:sz w:val="18"/>
              </w:rPr>
              <w:t>FMC_NWAIT valid before FMC_NEx high</w:t>
            </w:r>
          </w:p>
        </w:tc>
        <w:tc>
          <w:tcPr>
            <w:tcW w:w="1208" w:type="dxa"/>
          </w:tcPr>
          <w:p>
            <w:pPr>
              <w:pStyle w:val="TableParagraph"/>
              <w:spacing w:before="47"/>
              <w:ind w:right="96"/>
              <w:jc w:val="right"/>
              <w:rPr>
                <w:sz w:val="18"/>
              </w:rPr>
            </w:pPr>
            <w:r>
              <w:rPr>
                <w:sz w:val="18"/>
              </w:rPr>
              <w:t>6T</w:t>
            </w:r>
            <w:r>
              <w:rPr>
                <w:position w:val="-3"/>
                <w:sz w:val="14"/>
              </w:rPr>
              <w:t>HCLK </w:t>
            </w:r>
            <w:r>
              <w:rPr>
                <w:sz w:val="18"/>
              </w:rPr>
              <w:t>- 0.5</w:t>
            </w:r>
          </w:p>
        </w:tc>
        <w:tc>
          <w:tcPr>
            <w:tcW w:w="1208" w:type="dxa"/>
          </w:tcPr>
          <w:p>
            <w:pPr>
              <w:pStyle w:val="TableParagraph"/>
              <w:spacing w:before="47"/>
              <w:ind w:left="5"/>
              <w:jc w:val="center"/>
              <w:rPr>
                <w:sz w:val="18"/>
              </w:rPr>
            </w:pPr>
            <w:r>
              <w:rPr>
                <w:sz w:val="18"/>
              </w:rPr>
              <w:t>-</w:t>
            </w:r>
          </w:p>
        </w:tc>
        <w:tc>
          <w:tcPr>
            <w:tcW w:w="558" w:type="dxa"/>
            <w:vMerge/>
            <w:tcBorders>
              <w:top w:val="nil"/>
            </w:tcBorders>
          </w:tcPr>
          <w:p>
            <w:pPr>
              <w:rPr>
                <w:sz w:val="2"/>
                <w:szCs w:val="2"/>
              </w:rPr>
            </w:pPr>
          </w:p>
        </w:tc>
      </w:tr>
      <w:tr>
        <w:trPr>
          <w:trHeight w:val="549" w:hRule="atLeast"/>
        </w:trPr>
        <w:tc>
          <w:tcPr>
            <w:tcW w:w="1420" w:type="dxa"/>
          </w:tcPr>
          <w:p>
            <w:pPr>
              <w:pStyle w:val="TableParagraph"/>
              <w:spacing w:before="160"/>
              <w:ind w:left="155" w:right="146"/>
              <w:jc w:val="center"/>
              <w:rPr>
                <w:sz w:val="14"/>
              </w:rPr>
            </w:pPr>
            <w:r>
              <w:rPr>
                <w:w w:val="105"/>
                <w:position w:val="4"/>
                <w:sz w:val="18"/>
              </w:rPr>
              <w:t>t</w:t>
            </w:r>
            <w:r>
              <w:rPr>
                <w:w w:val="105"/>
                <w:sz w:val="14"/>
              </w:rPr>
              <w:t>h(NE_NWAIT)</w:t>
            </w:r>
          </w:p>
        </w:tc>
        <w:tc>
          <w:tcPr>
            <w:tcW w:w="3658" w:type="dxa"/>
          </w:tcPr>
          <w:p>
            <w:pPr>
              <w:pStyle w:val="TableParagraph"/>
              <w:spacing w:line="254" w:lineRule="auto" w:before="45"/>
              <w:ind w:left="59"/>
              <w:rPr>
                <w:sz w:val="18"/>
              </w:rPr>
            </w:pPr>
            <w:r>
              <w:rPr>
                <w:sz w:val="18"/>
              </w:rPr>
              <w:t>FMC_NEx hold time after FMC_NWAIT invalid</w:t>
            </w:r>
          </w:p>
        </w:tc>
        <w:tc>
          <w:tcPr>
            <w:tcW w:w="1208" w:type="dxa"/>
          </w:tcPr>
          <w:p>
            <w:pPr>
              <w:pStyle w:val="TableParagraph"/>
              <w:spacing w:before="156"/>
              <w:ind w:right="150"/>
              <w:jc w:val="right"/>
              <w:rPr>
                <w:sz w:val="18"/>
              </w:rPr>
            </w:pPr>
            <w:r>
              <w:rPr>
                <w:sz w:val="18"/>
              </w:rPr>
              <w:t>4T</w:t>
            </w:r>
            <w:r>
              <w:rPr>
                <w:position w:val="-3"/>
                <w:sz w:val="14"/>
              </w:rPr>
              <w:t>HCLK </w:t>
            </w:r>
            <w:r>
              <w:rPr>
                <w:sz w:val="18"/>
              </w:rPr>
              <w:t>+ 2</w:t>
            </w:r>
          </w:p>
        </w:tc>
        <w:tc>
          <w:tcPr>
            <w:tcW w:w="1208" w:type="dxa"/>
          </w:tcPr>
          <w:p>
            <w:pPr>
              <w:pStyle w:val="TableParagraph"/>
              <w:spacing w:before="156"/>
              <w:ind w:left="5"/>
              <w:jc w:val="center"/>
              <w:rPr>
                <w:sz w:val="18"/>
              </w:rPr>
            </w:pPr>
            <w:r>
              <w:rPr>
                <w:sz w:val="18"/>
              </w:rPr>
              <w:t>-</w:t>
            </w:r>
          </w:p>
        </w:tc>
        <w:tc>
          <w:tcPr>
            <w:tcW w:w="558" w:type="dxa"/>
            <w:vMerge/>
            <w:tcBorders>
              <w:top w:val="nil"/>
            </w:tcBorders>
          </w:tcPr>
          <w:p>
            <w:pPr>
              <w:rPr>
                <w:sz w:val="2"/>
                <w:szCs w:val="2"/>
              </w:rPr>
            </w:pPr>
          </w:p>
        </w:tc>
      </w:tr>
    </w:tbl>
    <w:p>
      <w:pPr>
        <w:pStyle w:val="ListParagraph"/>
        <w:numPr>
          <w:ilvl w:val="0"/>
          <w:numId w:val="77"/>
        </w:numPr>
        <w:tabs>
          <w:tab w:pos="1598" w:val="left" w:leader="none"/>
        </w:tabs>
        <w:spacing w:line="240" w:lineRule="auto" w:before="66" w:after="0"/>
        <w:ind w:left="1597" w:right="0" w:hanging="283"/>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77"/>
        </w:numPr>
        <w:tabs>
          <w:tab w:pos="1598" w:val="left" w:leader="none"/>
        </w:tabs>
        <w:spacing w:line="240" w:lineRule="auto" w:before="57" w:after="0"/>
        <w:ind w:left="1597" w:right="0" w:hanging="283"/>
        <w:jc w:val="left"/>
        <w:rPr>
          <w:sz w:val="16"/>
        </w:rPr>
      </w:pPr>
      <w:r>
        <w:rPr>
          <w:sz w:val="16"/>
        </w:rPr>
        <w:t>Guaranteed based on test during</w:t>
      </w:r>
      <w:r>
        <w:rPr>
          <w:spacing w:val="-3"/>
          <w:sz w:val="16"/>
        </w:rPr>
        <w:t> </w:t>
      </w:r>
      <w:r>
        <w:rPr>
          <w:sz w:val="16"/>
        </w:rPr>
        <w:t>characterization.</w:t>
      </w:r>
    </w:p>
    <w:p>
      <w:pPr>
        <w:pStyle w:val="BodyText"/>
        <w:spacing w:before="2"/>
      </w:pPr>
    </w:p>
    <w:p>
      <w:pPr>
        <w:pStyle w:val="Heading6"/>
        <w:spacing w:before="93" w:after="19"/>
        <w:ind w:left="2128"/>
      </w:pPr>
      <w:r>
        <w:rPr/>
        <w:pict>
          <v:group style="position:absolute;margin-left:167.271271pt;margin-top:24.137632pt;width:350.8pt;height:347.45pt;mso-position-horizontal-relative:page;mso-position-vertical-relative:paragraph;z-index:-1614256" coordorigin="3345,483" coordsize="7016,6949">
            <v:shape style="position:absolute;left:4556;top:2896;width:4975;height:2348" coordorigin="4557,2896" coordsize="4975,2348" path="m5194,3056l5131,2896,4557,2896,4557,3215,5131,3215,5194,3056m5258,3757l5194,3598,4557,3598,4557,3917,5194,3917,5258,3757m6629,5084l6566,4925,6534,4925,6534,5244,6566,5244,6629,5084m9532,2896l9181,2896,9117,3056,9181,3215,9532,3215,9532,2896e" filled="true" fillcolor="#dadada" stroked="false">
              <v:path arrowok="t"/>
              <v:fill type="solid"/>
            </v:shape>
            <v:shape style="position:absolute;left:4556;top:2896;width:4975;height:319" coordorigin="4557,2896" coordsize="4975,319" path="m4557,2896l5131,2896,5258,3215,9053,3215,9181,2896,9532,2896e" filled="false" stroked="true" strokeweight="1.75pt" strokecolor="#000000">
              <v:path arrowok="t"/>
              <v:stroke dashstyle="solid"/>
            </v:shape>
            <v:shape style="position:absolute;left:4556;top:2896;width:4975;height:319" coordorigin="4557,2896" coordsize="4975,319" path="m4557,3215l5131,3215,5258,2896,9053,2896,9181,3215,9532,3215e" filled="false" stroked="true" strokeweight="1.75pt" strokecolor="#000000">
              <v:path arrowok="t"/>
              <v:stroke dashstyle="solid"/>
            </v:shape>
            <v:line style="position:absolute" from="5194,2641" to="5194,5145" stroked="true" strokeweight=".75pt" strokecolor="#000000">
              <v:stroke dashstyle="solid"/>
            </v:line>
            <v:line style="position:absolute" from="4923,2718" to="5354,2718" stroked="true" strokeweight=".75pt" strokecolor="#000000">
              <v:stroke dashstyle="solid"/>
            </v:line>
            <v:shape style="position:absolute;left:4955;top:2672;width:351;height:90" coordorigin="4955,2673" coordsize="351,90" path="m5067,2718l4955,2673,4955,2762,5067,2718m5306,2673l5194,2718,5306,2762,5306,2673e" filled="true" fillcolor="#000000" stroked="false">
              <v:path arrowok="t"/>
              <v:fill type="solid"/>
            </v:shape>
            <v:shape style="position:absolute;left:9116;top:3597;width:415;height:319" coordorigin="9117,3598" coordsize="415,319" path="m9532,3598l9181,3598,9117,3757,9181,3917,9532,3917,9532,3598xe" filled="true" fillcolor="#dadada" stroked="false">
              <v:path arrowok="t"/>
              <v:fill type="solid"/>
            </v:shape>
            <v:shape style="position:absolute;left:4556;top:3597;width:4975;height:319" coordorigin="4557,3598" coordsize="4975,319" path="m4557,3598l5194,3598,5322,3917,9053,3917,9181,3598,9532,3598e" filled="false" stroked="true" strokeweight="1.75pt" strokecolor="#000000">
              <v:path arrowok="t"/>
              <v:stroke dashstyle="solid"/>
            </v:shape>
            <v:shape style="position:absolute;left:4556;top:3597;width:4975;height:319" coordorigin="4557,3598" coordsize="4975,319" path="m4557,3917l5194,3917,5322,3598,9053,3598,9181,3917,9532,3917e" filled="false" stroked="true" strokeweight="1.75pt" strokecolor="#000000">
              <v:path arrowok="t"/>
              <v:stroke dashstyle="solid"/>
            </v:shape>
            <v:line style="position:absolute" from="4923,3394" to="5449,3394" stroked="true" strokeweight=".75pt" strokecolor="#000000">
              <v:stroke dashstyle="solid"/>
            </v:line>
            <v:shape style="position:absolute;left:4955;top:3348;width:415;height:90" coordorigin="4955,3349" coordsize="415,90" path="m5067,3394l4955,3349,4955,3438,5067,3394m5370,3349l5258,3394,5370,3438,5370,3349e" filled="true" fillcolor="#000000" stroked="false">
              <v:path arrowok="t"/>
              <v:fill type="solid"/>
            </v:shape>
            <v:line style="position:absolute" from="5258,3343" to="5258,3853" stroked="true" strokeweight=".75pt" strokecolor="#000000">
              <v:stroke dashstyle="solid"/>
            </v:line>
            <v:shape style="position:absolute;left:9169;top:4924;width:363;height:319" coordorigin="9169,4925" coordsize="363,319" path="m9532,4925l9233,4925,9169,5084,9233,5244,9532,5244,9532,4925xe" filled="true" fillcolor="#dadada" stroked="false">
              <v:path arrowok="t"/>
              <v:fill type="solid"/>
            </v:shape>
            <v:shape style="position:absolute;left:6629;top:4924;width:2903;height:319" coordorigin="6629,4925" coordsize="2903,319" path="m6629,5084l6853,5084,6916,4925,9106,4925,9233,5244,9532,5244e" filled="false" stroked="true" strokeweight="1.75pt" strokecolor="#000000">
              <v:path arrowok="t"/>
              <v:stroke dashstyle="solid"/>
            </v:shape>
            <v:shape style="position:absolute;left:4556;top:4924;width:4975;height:319" coordorigin="4557,4925" coordsize="4975,319" path="m9532,4925l9233,4925,9106,5244,6916,5244,6853,5084,6629,5084,6566,5244,5258,5244,5194,5084,4557,5084e" filled="false" stroked="true" strokeweight="1.75pt" strokecolor="#000000">
              <v:path arrowok="t"/>
              <v:stroke dashstyle="solid"/>
            </v:shape>
            <v:line style="position:absolute" from="6853,5180" to="6853,4362" stroked="true" strokeweight=".75pt" strokecolor="#000000">
              <v:stroke dashstyle="solid"/>
            </v:line>
            <v:line style="position:absolute" from="9169,4040" to="9169,5180" stroked="true" strokeweight=".75pt" strokecolor="#000000">
              <v:stroke dashstyle="solid"/>
            </v:line>
            <v:line style="position:absolute" from="4939,4746" to="5386,4746" stroked="true" strokeweight=".75pt" strokecolor="#000000">
              <v:stroke dashstyle="solid"/>
            </v:line>
            <v:shape style="position:absolute;left:5003;top:4701;width:303;height:90" coordorigin="5003,4702" coordsize="303,90" path="m5115,4746l5003,4702,5003,4791,5115,4746m5306,4702l5194,4746,5306,4791,5306,4702e" filled="true" fillcolor="#000000" stroked="false">
              <v:path arrowok="t"/>
              <v:fill type="solid"/>
            </v:shape>
            <v:line style="position:absolute" from="8798,4117" to="9372,4117" stroked="true" strokeweight=".75pt" strokecolor="#000000">
              <v:stroke dashstyle="solid"/>
            </v:line>
            <v:shape style="position:absolute;left:8877;top:4071;width:415;height:90" coordorigin="8878,4072" coordsize="415,90" path="m8989,4117l8878,4072,8878,4161,8989,4117m9292,4072l9181,4117,9292,4161,9292,4072e" filled="true" fillcolor="#000000" stroked="false">
              <v:path arrowok="t"/>
              <v:fill type="solid"/>
            </v:shape>
            <v:shape style="position:absolute;left:5194;top:4924;width:1436;height:160" coordorigin="5194,4925" coordsize="1436,160" path="m6629,5084l6566,4925,5258,4925,5194,5084e" filled="false" stroked="true" strokeweight="1.75pt" strokecolor="#000000">
              <v:path arrowok="t"/>
              <v:stroke dashstyle="solid"/>
            </v:shape>
            <v:line style="position:absolute" from="8383,4432" to="9015,4432" stroked="true" strokeweight=".75pt" strokecolor="#000000">
              <v:stroke dashstyle="solid"/>
            </v:line>
            <v:line style="position:absolute" from="6853,4432" to="7586,4432" stroked="true" strokeweight=".75pt" strokecolor="#000000">
              <v:stroke dashstyle="solid"/>
            </v:line>
            <v:shape style="position:absolute;left:6836;top:4387;width:2178;height:90" coordorigin="6837,4387" coordsize="2178,90" path="m6948,4387l6837,4432,6948,4477,6948,4387m9015,4432l8903,4387,8903,4477,9015,4432e" filled="true" fillcolor="#000000" stroked="false">
              <v:path arrowok="t"/>
              <v:fill type="solid"/>
            </v:shape>
            <v:shape style="position:absolute;left:4546;top:5945;width:4975;height:319" coordorigin="4546,5945" coordsize="4975,319" path="m4546,5945l5147,5945,5274,6264,6311,6264,6438,5945,9521,5945e" filled="false" stroked="true" strokeweight="1.75pt" strokecolor="#000000">
              <v:path arrowok="t"/>
              <v:stroke dashstyle="solid"/>
            </v:shape>
            <v:line style="position:absolute" from="4907,5416" to="5354,5416" stroked="true" strokeweight=".75pt" strokecolor="#000000">
              <v:stroke dashstyle="solid"/>
            </v:line>
            <v:shape style="position:absolute;left:4987;top:5371;width:319;height:90" coordorigin="4987,5371" coordsize="319,90" path="m5099,5416l4987,5371,4987,5461,5099,5416m5306,5371l5194,5416,5306,5461,5306,5371e" filled="true" fillcolor="#000000" stroked="false">
              <v:path arrowok="t"/>
              <v:fill type="solid"/>
            </v:shape>
            <v:line style="position:absolute" from="5210,5371" to="5210,6201" stroked="true" strokeweight=".75pt" strokecolor="#000000">
              <v:stroke dashstyle="solid"/>
            </v:line>
            <v:line style="position:absolute" from="6374,5339" to="6374,6197" stroked="true" strokeweight=".75pt" strokecolor="#000000">
              <v:stroke dashstyle="solid"/>
            </v:line>
            <v:line style="position:absolute" from="5048,5737" to="6522,5737" stroked="true" strokeweight=".75pt" strokecolor="#000000">
              <v:stroke dashstyle="solid"/>
            </v:line>
            <v:line style="position:absolute" from="5226,5737" to="5470,5737" stroked="true" strokeweight=".75pt" strokecolor="#000000">
              <v:stroke dashstyle="solid"/>
            </v:line>
            <v:shape style="position:absolute;left:5104;top:5692;width:1361;height:90" coordorigin="5104,5693" coordsize="1361,90" path="m5216,5737l5104,5693,5104,5782,5216,5737m6465,5693l6353,5737,6465,5782,6465,5693e" filled="true" fillcolor="#000000" stroked="false">
              <v:path arrowok="t"/>
              <v:fill type="solid"/>
            </v:shape>
            <v:line style="position:absolute" from="6534,4861" to="6534,5499" stroked="true" strokeweight=".75pt" strokecolor="#000000">
              <v:stroke dashstyle="solid"/>
            </v:line>
            <v:line style="position:absolute" from="6247,5416" to="6677,5416" stroked="true" strokeweight=".75pt" strokecolor="#000000">
              <v:stroke dashstyle="solid"/>
            </v:line>
            <v:shape style="position:absolute;left:6278;top:5371;width:351;height:90" coordorigin="6279,5371" coordsize="351,90" path="m6390,5416l6279,5371,6279,5461,6390,5416m6629,5371l6518,5416,6629,5461,6629,5371e" filled="true" fillcolor="#000000" stroked="false">
              <v:path arrowok="t"/>
              <v:fill type="solid"/>
            </v:shape>
            <v:shape style="position:absolute;left:4588;top:791;width:4975;height:319" coordorigin="4588,791" coordsize="4975,319" path="m5162,1106l5025,791,4588,791,4588,1110,5025,1110,5162,1106m9563,791l9053,791,8926,1106,9053,1110,9563,1110,9563,791e" filled="true" fillcolor="#dadada" stroked="false">
              <v:path arrowok="t"/>
              <v:fill type="solid"/>
            </v:shape>
            <v:shape style="position:absolute;left:4588;top:791;width:4975;height:319" coordorigin="4588,791" coordsize="4975,319" path="m4588,791l5035,791,5162,1110,8926,1110,9053,791,9563,791e" filled="false" stroked="true" strokeweight="1.75pt" strokecolor="#000000">
              <v:path arrowok="t"/>
              <v:stroke dashstyle="solid"/>
            </v:shape>
            <v:line style="position:absolute" from="9563,1110" to="8926,1110" stroked="true" strokeweight="1.75pt" strokecolor="#000000">
              <v:stroke dashstyle="solid"/>
            </v:line>
            <v:line style="position:absolute" from="5099,536" to="5099,5512" stroked="true" strokeweight=".75pt" strokecolor="#000000">
              <v:stroke dashstyle="solid"/>
            </v:line>
            <v:line style="position:absolute" from="9016,536" to="9016,7426" stroked="true" strokeweight=".75pt" strokecolor="#000000">
              <v:stroke dashstyle="solid"/>
            </v:line>
            <v:line style="position:absolute" from="7299,597" to="9040,597" stroked="true" strokeweight=".75pt" strokecolor="#000000">
              <v:stroke dashstyle="solid"/>
            </v:line>
            <v:line style="position:absolute" from="5099,597" to="6757,597" stroked="true" strokeweight=".75pt" strokecolor="#000000">
              <v:stroke dashstyle="solid"/>
            </v:line>
            <v:shape style="position:absolute;left:5082;top:552;width:3957;height:90" coordorigin="5083,552" coordsize="3957,90" path="m5194,552l5083,597,5194,642,5194,552m9040,597l8928,552,8928,642,9040,597e" filled="true" fillcolor="#000000" stroked="false">
              <v:path arrowok="t"/>
              <v:fill type="solid"/>
            </v:shape>
            <v:line style="position:absolute" from="4588,1110" to="5194,1110" stroked="true" strokeweight="1.75pt" strokecolor="#000000">
              <v:stroke dashstyle="solid"/>
            </v:line>
            <v:shape style="position:absolute;left:4588;top:2190;width:4976;height:323" coordorigin="4588,2190" coordsize="4976,323" path="m5162,2190l5025,2194,4588,2194,4588,2513,5025,2513,5162,2190m9563,2194l9181,2194,9053,2190,9181,2513,9563,2513,9563,2194e" filled="true" fillcolor="#dadada" stroked="false">
              <v:path arrowok="t"/>
              <v:fill type="solid"/>
            </v:shape>
            <v:shape style="position:absolute;left:4588;top:2194;width:4976;height:319" coordorigin="4588,2194" coordsize="4976,319" path="m4588,2513l5035,2513,5162,2194,9053,2194,9181,2513,9563,2513e" filled="false" stroked="true" strokeweight="1.75pt" strokecolor="#000000">
              <v:path arrowok="t"/>
              <v:stroke dashstyle="solid"/>
            </v:shape>
            <v:line style="position:absolute" from="9563,2194" to="9053,2194" stroked="true" strokeweight="1.75pt" strokecolor="#000000">
              <v:stroke dashstyle="solid"/>
            </v:line>
            <v:line style="position:absolute" from="4588,2194" to="5162,2194" stroked="true" strokeweight="1.75pt" strokecolor="#000000">
              <v:stroke dashstyle="solid"/>
            </v:line>
            <v:shape style="position:absolute;left:4588;top:1488;width:4976;height:319" coordorigin="4588,1489" coordsize="4976,319" path="m4588,1489l6566,1489,6693,1808,8782,1808,8910,1489,9563,1489e" filled="false" stroked="true" strokeweight="1.75pt" strokecolor="#000000">
              <v:path arrowok="t"/>
              <v:stroke dashstyle="solid"/>
            </v:shape>
            <v:line style="position:absolute" from="6629,1234" to="6629,2063" stroked="true" strokeweight=".75pt" strokecolor="#000000">
              <v:stroke dashstyle="solid"/>
            </v:line>
            <v:line style="position:absolute" from="6352,1285" to="6629,1285" stroked="true" strokeweight=".75pt" strokecolor="#000000">
              <v:stroke dashstyle="solid"/>
            </v:line>
            <v:shape style="position:absolute;left:5098;top:1240;width:1547;height:90" coordorigin="5099,1240" coordsize="1547,90" path="m5210,1240l5099,1285,5210,1329,5210,1240m6645,1285l6534,1240,6534,1329,6645,1285e" filled="true" fillcolor="#000000" stroked="false">
              <v:path arrowok="t"/>
              <v:fill type="solid"/>
            </v:shape>
            <v:line style="position:absolute" from="8846,1234" to="8846,4835" stroked="true" strokeweight=".75pt" strokecolor="#000000">
              <v:stroke dashstyle="solid"/>
            </v:line>
            <v:line style="position:absolute" from="8670,1285" to="9149,1285" stroked="true" strokeweight=".75pt" strokecolor="#000000">
              <v:stroke dashstyle="solid"/>
            </v:line>
            <v:shape style="position:absolute;left:8734;top:1240;width:367;height:90" coordorigin="8734,1240" coordsize="367,90" path="m8846,1285l8734,1240,8734,1329,8846,1285m9101,1240l8989,1285,9101,1329,9101,1240e" filled="true" fillcolor="#000000" stroked="false">
              <v:path arrowok="t"/>
              <v:fill type="solid"/>
            </v:shape>
            <v:line style="position:absolute" from="8223,2012" to="8830,2012" stroked="true" strokeweight=".75pt" strokecolor="#000000">
              <v:stroke dashstyle="solid"/>
            </v:line>
            <v:line style="position:absolute" from="6645,2012" to="7415,2012" stroked="true" strokeweight=".75pt" strokecolor="#000000">
              <v:stroke dashstyle="solid"/>
            </v:line>
            <v:shape style="position:absolute;left:6629;top:1967;width:2217;height:90" coordorigin="6629,1967" coordsize="2217,90" path="m6741,1967l6629,2012,6741,2056,6741,1967m8846,2012l8734,1967,8734,2056,8846,2012e" filled="true" fillcolor="#000000" stroked="false">
              <v:path arrowok="t"/>
              <v:fill type="solid"/>
            </v:shape>
            <v:line style="position:absolute" from="8766,2688" to="9117,2688" stroked="true" strokeweight=".75pt" strokecolor="#000000">
              <v:stroke dashstyle="solid"/>
            </v:line>
            <v:shape style="position:absolute;left:8814;top:2643;width:303;height:90" coordorigin="8814,2643" coordsize="303,90" path="m8926,2643l8814,2688,8926,2733,8926,2643m9117,2688l9005,2643,9005,2733,9117,2688e" filled="true" fillcolor="#000000" stroked="false">
              <v:path arrowok="t"/>
              <v:fill type="solid"/>
            </v:shape>
            <v:line style="position:absolute" from="9117,2637" to="9117,3911" stroked="true" strokeweight=".75pt" strokecolor="#000000">
              <v:stroke dashstyle="solid"/>
            </v:line>
            <v:line style="position:absolute" from="8766,3389" to="9117,3389" stroked="true" strokeweight=".75pt" strokecolor="#000000">
              <v:stroke dashstyle="solid"/>
            </v:line>
            <v:shape style="position:absolute;left:8814;top:3344;width:303;height:90" coordorigin="8814,3345" coordsize="303,90" path="m8926,3345l8814,3389,8926,3434,8926,3345m9117,3389l9005,3345,9005,3434,9117,3389e" filled="true" fillcolor="#000000" stroked="false">
              <v:path arrowok="t"/>
              <v:fill type="solid"/>
            </v:shape>
            <v:line style="position:absolute" from="8383,4751" to="8862,4751" stroked="true" strokeweight=".75pt" strokecolor="#000000">
              <v:stroke dashstyle="solid"/>
            </v:line>
            <v:line style="position:absolute" from="6853,4751" to="7459,4751" stroked="true" strokeweight=".75pt" strokecolor="#000000">
              <v:stroke dashstyle="solid"/>
            </v:line>
            <v:shape style="position:absolute;left:6836;top:4706;width:2010;height:90" coordorigin="6837,4706" coordsize="2010,90" path="m6948,4706l6837,4751,6948,4795,6948,4706m8846,4751l8734,4706,8734,4795,8846,4751e" filled="true" fillcolor="#000000" stroked="false">
              <v:path arrowok="t"/>
              <v:fill type="solid"/>
            </v:shape>
            <v:line style="position:absolute" from="8926,4754" to="9276,4754" stroked="true" strokeweight=".75pt" strokecolor="#000000">
              <v:stroke dashstyle="solid"/>
            </v:line>
            <v:shape style="position:absolute;left:8845;top:4709;width:351;height:90" coordorigin="8846,4710" coordsize="351,90" path="m8958,4710l8846,4754,8958,4799,8958,4710m9197,4754l9085,4710,9085,4799,9197,4754e" filled="true" fillcolor="#000000" stroked="false">
              <v:path arrowok="t"/>
              <v:fill type="solid"/>
            </v:shape>
            <v:shape style="position:absolute;left:4829;top:6627;width:5032;height:319" coordorigin="4830,6628" coordsize="5032,319" path="m4830,6628l6902,6628,7030,6947,7749,6947,7877,6628,9861,6628e" filled="false" stroked="true" strokeweight="1.75pt" strokecolor="#000000">
              <v:path arrowok="t"/>
              <v:stroke dashstyle="solid"/>
            </v:shape>
            <v:line style="position:absolute" from="7849,7142" to="7849,6575" stroked="true" strokeweight=".75pt" strokecolor="#000000">
              <v:stroke dashstyle="solid"/>
            </v:line>
            <v:line style="position:absolute" from="6969,6578" to="6969,7426" stroked="true" strokeweight=".75pt" strokecolor="#000000">
              <v:stroke dashstyle="solid"/>
            </v:line>
            <v:line style="position:absolute" from="8503,7367" to="9016,7367" stroked="true" strokeweight=".75pt" strokecolor="#000000">
              <v:stroke dashstyle="solid"/>
            </v:line>
            <v:line style="position:absolute" from="6986,7367" to="7622,7367" stroked="true" strokeweight=".75pt" strokecolor="#000000">
              <v:stroke dashstyle="solid"/>
            </v:line>
            <v:shape style="position:absolute;left:6969;top:7322;width:2047;height:90" coordorigin="6970,7322" coordsize="2047,90" path="m7082,7322l6970,7367,7082,7412,7082,7322m9016,7367l8905,7322,8905,7412,9016,7367e" filled="true" fillcolor="#000000" stroked="false">
              <v:path arrowok="t"/>
              <v:fill type="solid"/>
            </v:shape>
            <v:line style="position:absolute" from="7849,7097" to="8031,7097" stroked="true" strokeweight=".75pt" strokecolor="#000000">
              <v:stroke dashstyle="solid"/>
            </v:line>
            <v:shape style="position:absolute;left:7848;top:7052;width:112;height:90" coordorigin="7849,7053" coordsize="112,90" path="m7960,7053l7849,7097,7960,7142,7960,7053xe" filled="true" fillcolor="#000000" stroked="false">
              <v:path arrowok="t"/>
              <v:fill type="solid"/>
            </v:shape>
            <v:line style="position:absolute" from="8843,7097" to="9016,7097" stroked="true" strokeweight=".75pt" strokecolor="#000000">
              <v:stroke dashstyle="solid"/>
            </v:line>
            <v:shape style="position:absolute;left:8904;top:7052;width:112;height:90" coordorigin="8905,7053" coordsize="112,90" path="m8905,7053l8905,7142,9016,7097,8905,7053xe" filled="true" fillcolor="#000000" stroked="false">
              <v:path arrowok="t"/>
              <v:fill type="solid"/>
            </v:shape>
            <v:shape style="position:absolute;left:7655;top:7027;width:1181;height:405" type="#_x0000_t202" filled="false" stroked="false">
              <v:textbox inset="0,0,0,0">
                <w:txbxContent>
                  <w:p>
                    <w:pPr>
                      <w:spacing w:line="137" w:lineRule="exact" w:before="0"/>
                      <w:ind w:left="374" w:right="0" w:firstLine="0"/>
                      <w:jc w:val="left"/>
                      <w:rPr>
                        <w:rFonts w:ascii="Trebuchet MS"/>
                        <w:sz w:val="12"/>
                      </w:rPr>
                    </w:pPr>
                    <w:r>
                      <w:rPr>
                        <w:rFonts w:ascii="Trebuchet MS"/>
                        <w:w w:val="120"/>
                        <w:sz w:val="12"/>
                      </w:rPr>
                      <w:t>TH(.%?.7!)4)</w:t>
                    </w:r>
                  </w:p>
                  <w:p>
                    <w:pPr>
                      <w:spacing w:line="240" w:lineRule="auto" w:before="0"/>
                      <w:rPr>
                        <w:b/>
                        <w:sz w:val="11"/>
                      </w:rPr>
                    </w:pPr>
                  </w:p>
                  <w:p>
                    <w:pPr>
                      <w:spacing w:before="1"/>
                      <w:ind w:left="0" w:right="0" w:firstLine="0"/>
                      <w:jc w:val="left"/>
                      <w:rPr>
                        <w:rFonts w:ascii="Trebuchet MS"/>
                        <w:sz w:val="12"/>
                      </w:rPr>
                    </w:pPr>
                    <w:r>
                      <w:rPr>
                        <w:rFonts w:ascii="Trebuchet MS"/>
                        <w:w w:val="120"/>
                        <w:sz w:val="12"/>
                      </w:rPr>
                      <w:t>TSU(.7!)4?.%)</w:t>
                    </w:r>
                  </w:p>
                </w:txbxContent>
              </v:textbox>
              <w10:wrap type="none"/>
            </v:shape>
            <v:shape style="position:absolute;left:3354;top:4999;width:1510;height:53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&amp;-#? !$;15:0=</w:t>
                    </w:r>
                  </w:p>
                  <w:p>
                    <w:pPr>
                      <w:spacing w:before="124"/>
                      <w:ind w:left="495" w:right="0" w:firstLine="0"/>
                      <w:jc w:val="left"/>
                      <w:rPr>
                        <w:rFonts w:ascii="Trebuchet MS"/>
                        <w:sz w:val="16"/>
                      </w:rPr>
                    </w:pPr>
                    <w:r>
                      <w:rPr>
                        <w:rFonts w:ascii="Trebuchet MS"/>
                        <w:spacing w:val="19"/>
                        <w:w w:val="47"/>
                        <w:position w:val="4"/>
                        <w:sz w:val="16"/>
                      </w:rPr>
                      <w:t>T</w:t>
                    </w:r>
                    <w:r>
                      <w:rPr>
                        <w:rFonts w:ascii="Trebuchet MS"/>
                        <w:w w:val="133"/>
                        <w:sz w:val="16"/>
                      </w:rPr>
                      <w:t>V(.!</w:t>
                    </w:r>
                    <w:r>
                      <w:rPr>
                        <w:rFonts w:ascii="Trebuchet MS"/>
                        <w:spacing w:val="-12"/>
                        <w:w w:val="133"/>
                        <w:sz w:val="16"/>
                      </w:rPr>
                      <w:t>$</w:t>
                    </w:r>
                    <w:r>
                      <w:rPr>
                        <w:rFonts w:ascii="Trebuchet MS"/>
                        <w:w w:val="132"/>
                        <w:sz w:val="16"/>
                      </w:rPr>
                      <w:t>6?.%)</w:t>
                    </w:r>
                  </w:p>
                </w:txbxContent>
              </v:textbox>
              <w10:wrap type="none"/>
            </v:shape>
            <v:shape style="position:absolute;left:9328;top:4620;width:1033;height:221" type="#_x0000_t202" filled="false" stroked="false">
              <v:textbox inset="0,0,0,0">
                <w:txbxContent>
                  <w:p>
                    <w:pPr>
                      <w:spacing w:line="220" w:lineRule="exact" w:before="0"/>
                      <w:ind w:left="0" w:right="0" w:firstLine="0"/>
                      <w:jc w:val="left"/>
                      <w:rPr>
                        <w:rFonts w:ascii="Trebuchet MS"/>
                        <w:sz w:val="16"/>
                      </w:rPr>
                    </w:pPr>
                    <w:r>
                      <w:rPr>
                        <w:rFonts w:ascii="Trebuchet MS"/>
                        <w:spacing w:val="-2"/>
                        <w:w w:val="47"/>
                        <w:position w:val="4"/>
                        <w:sz w:val="16"/>
                      </w:rPr>
                      <w:t>T</w:t>
                    </w:r>
                    <w:r>
                      <w:rPr>
                        <w:rFonts w:ascii="Trebuchet MS"/>
                        <w:w w:val="109"/>
                        <w:sz w:val="16"/>
                      </w:rPr>
                      <w:t>H($ATA?./%)</w:t>
                    </w:r>
                  </w:p>
                </w:txbxContent>
              </v:textbox>
              <w10:wrap type="none"/>
            </v:shape>
            <v:shape style="position:absolute;left:6535;top:4302;width:2092;height:1516" type="#_x0000_t202" filled="false" stroked="false">
              <v:textbox inset="0,0,0,0">
                <w:txbxContent>
                  <w:p>
                    <w:pPr>
                      <w:spacing w:line="220" w:lineRule="exact" w:before="0"/>
                      <w:ind w:left="1103" w:right="0" w:firstLine="0"/>
                      <w:jc w:val="left"/>
                      <w:rPr>
                        <w:rFonts w:ascii="Trebuchet MS"/>
                        <w:sz w:val="16"/>
                      </w:rPr>
                    </w:pPr>
                    <w:r>
                      <w:rPr>
                        <w:rFonts w:ascii="Trebuchet MS"/>
                        <w:spacing w:val="-2"/>
                        <w:w w:val="47"/>
                        <w:position w:val="4"/>
                        <w:sz w:val="16"/>
                      </w:rPr>
                      <w:t>T</w:t>
                    </w:r>
                    <w:r>
                      <w:rPr>
                        <w:rFonts w:ascii="Trebuchet MS"/>
                        <w:w w:val="105"/>
                        <w:sz w:val="16"/>
                      </w:rPr>
                      <w:t>SU($ATA?.%)</w:t>
                    </w:r>
                  </w:p>
                  <w:p>
                    <w:pPr>
                      <w:spacing w:before="93"/>
                      <w:ind w:left="967" w:right="3" w:firstLine="0"/>
                      <w:jc w:val="center"/>
                      <w:rPr>
                        <w:rFonts w:ascii="Trebuchet MS"/>
                        <w:sz w:val="16"/>
                      </w:rPr>
                    </w:pPr>
                    <w:r>
                      <w:rPr>
                        <w:rFonts w:ascii="Trebuchet MS"/>
                        <w:spacing w:val="-13"/>
                        <w:w w:val="47"/>
                        <w:position w:val="4"/>
                        <w:sz w:val="16"/>
                      </w:rPr>
                      <w:t>T</w:t>
                    </w:r>
                    <w:r>
                      <w:rPr>
                        <w:rFonts w:ascii="Trebuchet MS"/>
                        <w:w w:val="109"/>
                        <w:sz w:val="16"/>
                      </w:rPr>
                      <w:t>SU($ATA?./%)</w:t>
                    </w:r>
                  </w:p>
                  <w:p>
                    <w:pPr>
                      <w:spacing w:before="125"/>
                      <w:ind w:left="1178" w:right="0" w:firstLine="0"/>
                      <w:jc w:val="left"/>
                      <w:rPr>
                        <w:rFonts w:ascii="Trebuchet MS"/>
                        <w:sz w:val="16"/>
                      </w:rPr>
                    </w:pPr>
                    <w:r>
                      <w:rPr>
                        <w:rFonts w:ascii="Trebuchet MS"/>
                        <w:sz w:val="16"/>
                      </w:rPr>
                      <w:t>$ATA</w:t>
                    </w:r>
                  </w:p>
                  <w:p>
                    <w:pPr>
                      <w:spacing w:line="300" w:lineRule="atLeast" w:before="62"/>
                      <w:ind w:left="0" w:right="952" w:firstLine="237"/>
                      <w:jc w:val="left"/>
                      <w:rPr>
                        <w:rFonts w:ascii="Trebuchet MS"/>
                        <w:sz w:val="16"/>
                      </w:rPr>
                    </w:pPr>
                    <w:r>
                      <w:rPr>
                        <w:rFonts w:ascii="Trebuchet MS"/>
                        <w:spacing w:val="2"/>
                        <w:w w:val="43"/>
                        <w:position w:val="4"/>
                        <w:sz w:val="16"/>
                      </w:rPr>
                      <w:t>T</w:t>
                    </w:r>
                    <w:r>
                      <w:rPr>
                        <w:rFonts w:ascii="Trebuchet MS"/>
                        <w:w w:val="124"/>
                        <w:sz w:val="16"/>
                      </w:rPr>
                      <w:t>H(!$?.!</w:t>
                    </w:r>
                    <w:r>
                      <w:rPr>
                        <w:rFonts w:ascii="Trebuchet MS"/>
                        <w:spacing w:val="-11"/>
                        <w:w w:val="124"/>
                        <w:sz w:val="16"/>
                      </w:rPr>
                      <w:t>$</w:t>
                    </w:r>
                    <w:r>
                      <w:rPr>
                        <w:rFonts w:ascii="Trebuchet MS"/>
                        <w:w w:val="100"/>
                        <w:sz w:val="16"/>
                      </w:rPr>
                      <w:t>6) </w:t>
                    </w:r>
                    <w:r>
                      <w:rPr>
                        <w:rFonts w:ascii="Trebuchet MS"/>
                        <w:spacing w:val="-2"/>
                        <w:w w:val="47"/>
                        <w:position w:val="4"/>
                        <w:sz w:val="16"/>
                      </w:rPr>
                      <w:t>T</w:t>
                    </w:r>
                    <w:r>
                      <w:rPr>
                        <w:rFonts w:ascii="Trebuchet MS"/>
                        <w:w w:val="127"/>
                        <w:sz w:val="16"/>
                      </w:rPr>
                      <w:t>W(.!</w:t>
                    </w:r>
                    <w:r>
                      <w:rPr>
                        <w:rFonts w:ascii="Trebuchet MS"/>
                        <w:spacing w:val="-12"/>
                        <w:w w:val="127"/>
                        <w:sz w:val="16"/>
                      </w:rPr>
                      <w:t>$</w:t>
                    </w:r>
                    <w:r>
                      <w:rPr>
                        <w:rFonts w:ascii="Trebuchet MS"/>
                        <w:w w:val="112"/>
                        <w:sz w:val="16"/>
                      </w:rPr>
                      <w:t>6)</w:t>
                    </w:r>
                  </w:p>
                </w:txbxContent>
              </v:textbox>
              <w10:wrap type="none"/>
            </v:shape>
            <v:shape style="position:absolute;left:5417;top:4616;width:831;height:536" type="#_x0000_t202" filled="false" stroked="false">
              <v:textbox inset="0,0,0,0">
                <w:txbxContent>
                  <w:p>
                    <w:pPr>
                      <w:spacing w:before="0"/>
                      <w:ind w:left="0" w:right="0" w:firstLine="0"/>
                      <w:jc w:val="left"/>
                      <w:rPr>
                        <w:rFonts w:ascii="Trebuchet MS"/>
                        <w:sz w:val="16"/>
                      </w:rPr>
                    </w:pPr>
                    <w:r>
                      <w:rPr>
                        <w:rFonts w:ascii="Trebuchet MS"/>
                        <w:spacing w:val="19"/>
                        <w:w w:val="47"/>
                        <w:position w:val="3"/>
                        <w:sz w:val="16"/>
                      </w:rPr>
                      <w:t>T</w:t>
                    </w:r>
                    <w:r>
                      <w:rPr>
                        <w:rFonts w:ascii="Trebuchet MS"/>
                        <w:w w:val="124"/>
                        <w:sz w:val="16"/>
                      </w:rPr>
                      <w:t>V(!?.%)</w:t>
                    </w:r>
                  </w:p>
                  <w:p>
                    <w:pPr>
                      <w:spacing w:before="133"/>
                      <w:ind w:left="223" w:right="0" w:firstLine="0"/>
                      <w:jc w:val="left"/>
                      <w:rPr>
                        <w:rFonts w:ascii="Trebuchet MS"/>
                        <w:sz w:val="16"/>
                      </w:rPr>
                    </w:pPr>
                    <w:r>
                      <w:rPr>
                        <w:rFonts w:ascii="Trebuchet MS"/>
                        <w:sz w:val="16"/>
                      </w:rPr>
                      <w:t>!DDRESS</w:t>
                    </w:r>
                  </w:p>
                </w:txbxContent>
              </v:textbox>
              <w10:wrap type="none"/>
            </v:shape>
            <v:shape style="position:absolute;left:9424;top:3983;width:908;height:221" type="#_x0000_t202" filled="false" stroked="false">
              <v:textbox inset="0,0,0,0">
                <w:txbxContent>
                  <w:p>
                    <w:pPr>
                      <w:spacing w:line="220" w:lineRule="exact" w:before="0"/>
                      <w:ind w:left="0" w:right="0" w:firstLine="0"/>
                      <w:jc w:val="left"/>
                      <w:rPr>
                        <w:rFonts w:ascii="Trebuchet MS"/>
                        <w:sz w:val="16"/>
                      </w:rPr>
                    </w:pPr>
                    <w:r>
                      <w:rPr>
                        <w:rFonts w:ascii="Trebuchet MS"/>
                        <w:spacing w:val="-2"/>
                        <w:w w:val="47"/>
                        <w:position w:val="4"/>
                        <w:sz w:val="16"/>
                      </w:rPr>
                      <w:t>T</w:t>
                    </w:r>
                    <w:r>
                      <w:rPr>
                        <w:rFonts w:ascii="Trebuchet MS"/>
                        <w:w w:val="105"/>
                        <w:sz w:val="16"/>
                      </w:rPr>
                      <w:t>H($ATA?.%)</w:t>
                    </w:r>
                  </w:p>
                </w:txbxContent>
              </v:textbox>
              <w10:wrap type="none"/>
            </v:shape>
            <v:shape style="position:absolute;left:7044;top:3671;width:332;height:185" type="#_x0000_t202" filled="false" stroked="false">
              <v:textbox inset="0,0,0,0">
                <w:txbxContent>
                  <w:p>
                    <w:pPr>
                      <w:spacing w:line="185" w:lineRule="exact" w:before="0"/>
                      <w:ind w:left="0" w:right="0" w:firstLine="0"/>
                      <w:jc w:val="left"/>
                      <w:rPr>
                        <w:rFonts w:ascii="Trebuchet MS"/>
                        <w:sz w:val="16"/>
                      </w:rPr>
                    </w:pPr>
                    <w:r>
                      <w:rPr>
                        <w:rFonts w:ascii="Trebuchet MS"/>
                        <w:w w:val="185"/>
                        <w:sz w:val="16"/>
                      </w:rPr>
                      <w:t>.",</w:t>
                    </w:r>
                  </w:p>
                </w:txbxContent>
              </v:textbox>
              <w10:wrap type="none"/>
            </v:shape>
            <v:shape style="position:absolute;left:3345;top:3640;width:1196;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&amp;-#? .",;1:0=</w:t>
                    </w:r>
                  </w:p>
                </w:txbxContent>
              </v:textbox>
              <w10:wrap type="none"/>
            </v:shape>
            <v:shape style="position:absolute;left:7882;top:3281;width:892;height:221" type="#_x0000_t202" filled="false" stroked="false">
              <v:textbox inset="0,0,0,0">
                <w:txbxContent>
                  <w:p>
                    <w:pPr>
                      <w:spacing w:line="221" w:lineRule="exact" w:before="0"/>
                      <w:ind w:left="0" w:right="0" w:firstLine="0"/>
                      <w:jc w:val="left"/>
                      <w:rPr>
                        <w:rFonts w:ascii="Trebuchet MS"/>
                        <w:sz w:val="16"/>
                      </w:rPr>
                    </w:pPr>
                    <w:r>
                      <w:rPr>
                        <w:rFonts w:ascii="Trebuchet MS"/>
                        <w:spacing w:val="-1"/>
                        <w:w w:val="47"/>
                        <w:position w:val="4"/>
                        <w:sz w:val="16"/>
                      </w:rPr>
                      <w:t>T</w:t>
                    </w:r>
                    <w:r>
                      <w:rPr>
                        <w:rFonts w:ascii="Trebuchet MS"/>
                        <w:w w:val="131"/>
                        <w:sz w:val="16"/>
                      </w:rPr>
                      <w:t>H(",?./%)</w:t>
                    </w:r>
                  </w:p>
                </w:txbxContent>
              </v:textbox>
              <w10:wrap type="none"/>
            </v:shape>
            <v:shape style="position:absolute;left:5505;top:3257;width:680;height:229" type="#_x0000_t202" filled="false" stroked="false">
              <v:textbox inset="0,0,0,0">
                <w:txbxContent>
                  <w:p>
                    <w:pPr>
                      <w:spacing w:before="2"/>
                      <w:ind w:left="0" w:right="0" w:firstLine="0"/>
                      <w:jc w:val="left"/>
                      <w:rPr>
                        <w:rFonts w:ascii="Trebuchet MS"/>
                        <w:sz w:val="16"/>
                      </w:rPr>
                    </w:pPr>
                    <w:r>
                      <w:rPr>
                        <w:rFonts w:ascii="Trebuchet MS"/>
                        <w:spacing w:val="-2"/>
                        <w:w w:val="43"/>
                        <w:position w:val="4"/>
                        <w:sz w:val="16"/>
                      </w:rPr>
                      <w:t>T</w:t>
                    </w:r>
                    <w:r>
                      <w:rPr>
                        <w:rFonts w:ascii="Trebuchet MS"/>
                        <w:w w:val="115"/>
                        <w:sz w:val="16"/>
                      </w:rPr>
                      <w:t>V(",?.%)</w:t>
                    </w:r>
                  </w:p>
                </w:txbxContent>
              </v:textbox>
              <w10:wrap type="none"/>
            </v:shape>
            <v:shape style="position:absolute;left:6693;top:2970;width:607;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!DDRESS</w:t>
                    </w:r>
                  </w:p>
                </w:txbxContent>
              </v:textbox>
              <w10:wrap type="none"/>
            </v:shape>
            <v:shape style="position:absolute;left:3367;top:2906;width:1169;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&amp;-#? !;25:16=</w:t>
                    </w:r>
                  </w:p>
                </w:txbxContent>
              </v:textbox>
              <w10:wrap type="none"/>
            </v:shape>
            <v:shape style="position:absolute;left:7939;top:2579;width:806;height:221" type="#_x0000_t202" filled="false" stroked="false">
              <v:textbox inset="0,0,0,0">
                <w:txbxContent>
                  <w:p>
                    <w:pPr>
                      <w:spacing w:line="220" w:lineRule="exact" w:before="0"/>
                      <w:ind w:left="0" w:right="0" w:firstLine="0"/>
                      <w:jc w:val="left"/>
                      <w:rPr>
                        <w:rFonts w:ascii="Trebuchet MS"/>
                        <w:sz w:val="16"/>
                      </w:rPr>
                    </w:pPr>
                    <w:r>
                      <w:rPr>
                        <w:rFonts w:ascii="Trebuchet MS"/>
                        <w:spacing w:val="3"/>
                        <w:w w:val="47"/>
                        <w:position w:val="4"/>
                        <w:sz w:val="16"/>
                      </w:rPr>
                      <w:t>T</w:t>
                    </w:r>
                    <w:r>
                      <w:rPr>
                        <w:rFonts w:ascii="Trebuchet MS"/>
                        <w:w w:val="127"/>
                        <w:sz w:val="16"/>
                      </w:rPr>
                      <w:t>H(!?./%)</w:t>
                    </w:r>
                  </w:p>
                </w:txbxContent>
              </v:textbox>
              <w10:wrap type="none"/>
            </v:shape>
            <v:shape style="position:absolute;left:5449;top:2587;width:604;height:229" type="#_x0000_t202" filled="false" stroked="false">
              <v:textbox inset="0,0,0,0">
                <w:txbxContent>
                  <w:p>
                    <w:pPr>
                      <w:spacing w:before="2"/>
                      <w:ind w:left="0" w:right="0" w:firstLine="0"/>
                      <w:jc w:val="left"/>
                      <w:rPr>
                        <w:rFonts w:ascii="Trebuchet MS"/>
                        <w:sz w:val="16"/>
                      </w:rPr>
                    </w:pPr>
                    <w:r>
                      <w:rPr>
                        <w:rFonts w:ascii="Trebuchet MS"/>
                        <w:spacing w:val="2"/>
                        <w:w w:val="43"/>
                        <w:position w:val="4"/>
                        <w:sz w:val="16"/>
                      </w:rPr>
                      <w:t>T</w:t>
                    </w:r>
                    <w:r>
                      <w:rPr>
                        <w:rFonts w:ascii="Trebuchet MS"/>
                        <w:w w:val="111"/>
                        <w:sz w:val="16"/>
                      </w:rPr>
                      <w:t>V(!?.%)</w:t>
                    </w:r>
                  </w:p>
                </w:txbxContent>
              </v:textbox>
              <w10:wrap type="none"/>
            </v:shape>
            <v:shape style="position:absolute;left:3582;top:2236;width:82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&amp;-#?.7%</w:t>
                    </w:r>
                  </w:p>
                </w:txbxContent>
              </v:textbox>
              <w10:wrap type="none"/>
            </v:shape>
            <v:shape style="position:absolute;left:7499;top:1907;width:648;height:221" type="#_x0000_t202" filled="false" stroked="false">
              <v:textbox inset="0,0,0,0">
                <w:txbxContent>
                  <w:p>
                    <w:pPr>
                      <w:spacing w:line="221" w:lineRule="exact" w:before="0"/>
                      <w:ind w:left="0" w:right="0" w:firstLine="0"/>
                      <w:jc w:val="left"/>
                      <w:rPr>
                        <w:rFonts w:ascii="Trebuchet MS"/>
                        <w:sz w:val="16"/>
                      </w:rPr>
                    </w:pPr>
                    <w:r>
                      <w:rPr>
                        <w:rFonts w:ascii="Trebuchet MS"/>
                        <w:spacing w:val="14"/>
                        <w:w w:val="47"/>
                        <w:position w:val="4"/>
                        <w:sz w:val="16"/>
                      </w:rPr>
                      <w:t>T</w:t>
                    </w:r>
                    <w:r>
                      <w:rPr>
                        <w:rFonts w:ascii="Trebuchet MS"/>
                        <w:w w:val="115"/>
                        <w:sz w:val="16"/>
                      </w:rPr>
                      <w:t>W(./%)</w:t>
                    </w:r>
                  </w:p>
                </w:txbxContent>
              </v:textbox>
              <w10:wrap type="none"/>
            </v:shape>
            <v:shape style="position:absolute;left:3607;top:1535;width:803;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txbxContent>
              </v:textbox>
              <w10:wrap type="none"/>
            </v:shape>
            <v:shape style="position:absolute;left:7744;top:1148;width:938;height:217" type="#_x0000_t202" filled="false" stroked="false">
              <v:textbox inset="0,0,0,0">
                <w:txbxContent>
                  <w:p>
                    <w:pPr>
                      <w:spacing w:before="0"/>
                      <w:ind w:left="0" w:right="0" w:firstLine="0"/>
                      <w:jc w:val="left"/>
                      <w:rPr>
                        <w:rFonts w:ascii="Trebuchet MS"/>
                        <w:sz w:val="16"/>
                      </w:rPr>
                    </w:pPr>
                    <w:r>
                      <w:rPr>
                        <w:rFonts w:ascii="Trebuchet MS"/>
                        <w:spacing w:val="19"/>
                        <w:w w:val="47"/>
                        <w:position w:val="3"/>
                        <w:sz w:val="16"/>
                      </w:rPr>
                      <w:t>T</w:t>
                    </w:r>
                    <w:r>
                      <w:rPr>
                        <w:rFonts w:ascii="Trebuchet MS"/>
                        <w:w w:val="126"/>
                        <w:sz w:val="16"/>
                      </w:rPr>
                      <w:t>H(.%?./%)</w:t>
                    </w:r>
                  </w:p>
                </w:txbxContent>
              </v:textbox>
              <w10:wrap type="none"/>
            </v:shape>
            <v:shape style="position:absolute;left:5114;top:1148;width:1230;height:221" type="#_x0000_t202" filled="false" stroked="false">
              <v:textbox inset="0,0,0,0">
                <w:txbxContent>
                  <w:p>
                    <w:pPr>
                      <w:spacing w:line="221" w:lineRule="exact" w:before="0"/>
                      <w:ind w:left="0" w:right="0" w:firstLine="0"/>
                      <w:jc w:val="left"/>
                      <w:rPr>
                        <w:rFonts w:ascii="Trebuchet MS"/>
                        <w:sz w:val="16"/>
                      </w:rPr>
                    </w:pPr>
                    <w:r>
                      <w:rPr>
                        <w:rFonts w:ascii="Trebuchet MS"/>
                        <w:w w:val="331"/>
                        <w:position w:val="4"/>
                        <w:sz w:val="16"/>
                        <w:u w:val="single"/>
                      </w:rPr>
                      <w:t> </w:t>
                    </w:r>
                    <w:r>
                      <w:rPr>
                        <w:rFonts w:ascii="Trebuchet MS"/>
                        <w:position w:val="4"/>
                        <w:sz w:val="16"/>
                        <w:u w:val="single"/>
                      </w:rPr>
                      <w:t> </w:t>
                    </w:r>
                    <w:r>
                      <w:rPr>
                        <w:rFonts w:ascii="Trebuchet MS"/>
                        <w:spacing w:val="13"/>
                        <w:position w:val="4"/>
                        <w:sz w:val="16"/>
                        <w:u w:val="single"/>
                      </w:rPr>
                      <w:t> </w:t>
                    </w:r>
                    <w:r>
                      <w:rPr>
                        <w:rFonts w:ascii="Trebuchet MS"/>
                        <w:spacing w:val="4"/>
                        <w:position w:val="4"/>
                        <w:sz w:val="16"/>
                      </w:rPr>
                      <w:t> </w:t>
                    </w:r>
                    <w:r>
                      <w:rPr>
                        <w:rFonts w:ascii="Trebuchet MS"/>
                        <w:spacing w:val="-2"/>
                        <w:w w:val="47"/>
                        <w:position w:val="4"/>
                        <w:sz w:val="16"/>
                      </w:rPr>
                      <w:t>T</w:t>
                    </w:r>
                    <w:r>
                      <w:rPr>
                        <w:rFonts w:ascii="Trebuchet MS"/>
                        <w:w w:val="127"/>
                        <w:sz w:val="16"/>
                      </w:rPr>
                      <w:t>V(./%?.%)</w:t>
                    </w:r>
                  </w:p>
                </w:txbxContent>
              </v:textbox>
              <w10:wrap type="none"/>
            </v:shape>
            <v:shape style="position:absolute;left:3727;top:842;width:795;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 .%</w:t>
                    </w:r>
                  </w:p>
                </w:txbxContent>
              </v:textbox>
              <w10:wrap type="none"/>
            </v:shape>
            <v:shape style="position:absolute;left:6852;top:482;width:508;height:221" type="#_x0000_t202" filled="false" stroked="false">
              <v:textbox inset="0,0,0,0">
                <w:txbxContent>
                  <w:p>
                    <w:pPr>
                      <w:spacing w:line="221" w:lineRule="exact" w:before="0"/>
                      <w:ind w:left="0" w:right="0" w:firstLine="0"/>
                      <w:jc w:val="left"/>
                      <w:rPr>
                        <w:rFonts w:ascii="Trebuchet MS"/>
                        <w:sz w:val="16"/>
                      </w:rPr>
                    </w:pPr>
                    <w:r>
                      <w:rPr>
                        <w:rFonts w:ascii="Trebuchet MS"/>
                        <w:spacing w:val="-2"/>
                        <w:w w:val="47"/>
                        <w:position w:val="4"/>
                        <w:sz w:val="16"/>
                      </w:rPr>
                      <w:t>T</w:t>
                    </w:r>
                    <w:r>
                      <w:rPr>
                        <w:rFonts w:ascii="Trebuchet MS"/>
                        <w:w w:val="108"/>
                        <w:sz w:val="16"/>
                      </w:rPr>
                      <w:t>W(.%)</w:t>
                    </w:r>
                  </w:p>
                </w:txbxContent>
              </v:textbox>
              <w10:wrap type="none"/>
            </v:shape>
            <w10:wrap type="none"/>
          </v:group>
        </w:pict>
      </w:r>
      <w:bookmarkStart w:name="_bookmark306" w:id="608"/>
      <w:bookmarkEnd w:id="608"/>
      <w:r>
        <w:rPr>
          <w:b w:val="0"/>
        </w:rPr>
      </w:r>
      <w:r>
        <w:rPr/>
        <w:t>Figure 52. Asynchronous multiplexed PSRAM/NOR read waveforms</w:t>
      </w:r>
    </w:p>
    <w:p>
      <w:pPr>
        <w:pStyle w:val="BodyText"/>
        <w:ind w:left="1294"/>
      </w:pPr>
      <w:r>
        <w:rPr/>
        <w:pict>
          <v:group style="width:404pt;height:368.1pt;mso-position-horizontal-relative:char;mso-position-vertical-relative:line" coordorigin="0,0" coordsize="8080,7362">
            <v:line style="position:absolute" from="5,5" to="8080,5" stroked="true" strokeweight=".47998pt" strokecolor="#000000">
              <v:stroke dashstyle="solid"/>
            </v:line>
            <v:line style="position:absolute" from="8075,5" to="8075,7362" stroked="true" strokeweight=".47998pt" strokecolor="#000000">
              <v:stroke dashstyle="solid"/>
            </v:line>
            <v:line style="position:absolute" from="0,7357" to="8075,7357" stroked="true" strokeweight=".48pt" strokecolor="#000000">
              <v:stroke dashstyle="solid"/>
            </v:line>
            <v:line style="position:absolute" from="5,0" to="5,7357" stroked="true" strokeweight=".48pt" strokecolor="#000000">
              <v:stroke dashstyle="solid"/>
            </v:line>
            <v:shape style="position:absolute;left:7350;top:7192;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-33275561</w:t>
                    </w:r>
                  </w:p>
                </w:txbxContent>
              </v:textbox>
              <w10:wrap type="none"/>
            </v:shape>
            <v:shape style="position:absolute;left:1088;top:6367;width:905;height:174" type="#_x0000_t202" filled="false" stroked="false">
              <v:textbox inset="0,0,0,0">
                <w:txbxContent>
                  <w:p>
                    <w:pPr>
                      <w:spacing w:line="173" w:lineRule="exact" w:before="0"/>
                      <w:ind w:left="0" w:right="0" w:firstLine="0"/>
                      <w:jc w:val="left"/>
                      <w:rPr>
                        <w:rFonts w:ascii="Trebuchet MS"/>
                        <w:sz w:val="15"/>
                      </w:rPr>
                    </w:pPr>
                    <w:r>
                      <w:rPr>
                        <w:rFonts w:ascii="Trebuchet MS"/>
                        <w:w w:val="145"/>
                        <w:sz w:val="15"/>
                      </w:rPr>
                      <w:t>&amp;-#?.7!)4</w:t>
                    </w:r>
                  </w:p>
                </w:txbxContent>
              </v:textbox>
              <w10:wrap type="none"/>
            </v:shape>
            <v:shape style="position:absolute;left:1035;top:5639;width:88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&amp;-#?.!$6</w:t>
                    </w:r>
                  </w:p>
                </w:txbxContent>
              </v:textbox>
              <w10:wrap type="none"/>
            </v:shape>
          </v:group>
        </w:pict>
      </w:r>
      <w:r>
        <w:rPr/>
      </w:r>
    </w:p>
    <w:p>
      <w:pPr>
        <w:spacing w:after="0"/>
        <w:sectPr>
          <w:pgSz w:w="11900" w:h="16840"/>
          <w:pgMar w:header="1172" w:footer="1899" w:top="1480" w:bottom="2080" w:left="1180" w:right="0"/>
        </w:sectPr>
      </w:pPr>
    </w:p>
    <w:p>
      <w:pPr>
        <w:pStyle w:val="BodyText"/>
        <w:spacing w:before="5"/>
        <w:rPr>
          <w:b/>
          <w:sz w:val="17"/>
        </w:rPr>
      </w:pPr>
    </w:p>
    <w:p>
      <w:pPr>
        <w:spacing w:before="95" w:after="39"/>
        <w:ind w:left="2123" w:right="0" w:firstLine="0"/>
        <w:jc w:val="left"/>
        <w:rPr>
          <w:b/>
          <w:sz w:val="16"/>
        </w:rPr>
      </w:pPr>
      <w:bookmarkStart w:name="Table 90. Asynchronous multiplexed PSRAM" w:id="609"/>
      <w:bookmarkEnd w:id="609"/>
      <w:r>
        <w:rPr/>
      </w:r>
      <w:bookmarkStart w:name="_bookmark307" w:id="610"/>
      <w:bookmarkEnd w:id="610"/>
      <w:r>
        <w:rPr/>
      </w:r>
      <w:r>
        <w:rPr>
          <w:b/>
          <w:sz w:val="20"/>
        </w:rPr>
        <w:t>Table 90. Asynchronous multiplexed PSRAM/NOR read timings</w:t>
      </w:r>
      <w:r>
        <w:rPr>
          <w:b/>
          <w:position w:val="8"/>
          <w:sz w:val="16"/>
        </w:rPr>
        <w:t>(1)(2)</w:t>
      </w:r>
    </w:p>
    <w:tbl>
      <w:tblPr>
        <w:tblW w:w="0" w:type="auto"/>
        <w:jc w:val="left"/>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2"/>
        <w:gridCol w:w="3629"/>
        <w:gridCol w:w="1183"/>
        <w:gridCol w:w="1190"/>
        <w:gridCol w:w="680"/>
      </w:tblGrid>
      <w:tr>
        <w:trPr>
          <w:trHeight w:val="400" w:hRule="atLeast"/>
        </w:trPr>
        <w:tc>
          <w:tcPr>
            <w:tcW w:w="1392" w:type="dxa"/>
            <w:tcBorders>
              <w:bottom w:val="single" w:sz="12" w:space="0" w:color="000000"/>
            </w:tcBorders>
          </w:tcPr>
          <w:p>
            <w:pPr>
              <w:pStyle w:val="TableParagraph"/>
              <w:spacing w:before="86"/>
              <w:ind w:left="166" w:right="158"/>
              <w:jc w:val="center"/>
              <w:rPr>
                <w:b/>
                <w:sz w:val="18"/>
              </w:rPr>
            </w:pPr>
            <w:r>
              <w:rPr>
                <w:b/>
                <w:sz w:val="18"/>
              </w:rPr>
              <w:t>Symbol</w:t>
            </w:r>
          </w:p>
        </w:tc>
        <w:tc>
          <w:tcPr>
            <w:tcW w:w="3629" w:type="dxa"/>
            <w:tcBorders>
              <w:bottom w:val="single" w:sz="12" w:space="0" w:color="000000"/>
            </w:tcBorders>
          </w:tcPr>
          <w:p>
            <w:pPr>
              <w:pStyle w:val="TableParagraph"/>
              <w:spacing w:before="86"/>
              <w:ind w:left="1354" w:right="1343"/>
              <w:jc w:val="center"/>
              <w:rPr>
                <w:b/>
                <w:sz w:val="18"/>
              </w:rPr>
            </w:pPr>
            <w:r>
              <w:rPr>
                <w:b/>
                <w:sz w:val="18"/>
              </w:rPr>
              <w:t>Parameter</w:t>
            </w:r>
          </w:p>
        </w:tc>
        <w:tc>
          <w:tcPr>
            <w:tcW w:w="1183" w:type="dxa"/>
            <w:tcBorders>
              <w:bottom w:val="single" w:sz="12" w:space="0" w:color="000000"/>
            </w:tcBorders>
          </w:tcPr>
          <w:p>
            <w:pPr>
              <w:pStyle w:val="TableParagraph"/>
              <w:spacing w:before="86"/>
              <w:ind w:left="58" w:right="50"/>
              <w:jc w:val="center"/>
              <w:rPr>
                <w:b/>
                <w:sz w:val="18"/>
              </w:rPr>
            </w:pPr>
            <w:r>
              <w:rPr>
                <w:b/>
                <w:sz w:val="18"/>
              </w:rPr>
              <w:t>Min</w:t>
            </w:r>
          </w:p>
        </w:tc>
        <w:tc>
          <w:tcPr>
            <w:tcW w:w="1190" w:type="dxa"/>
            <w:tcBorders>
              <w:bottom w:val="single" w:sz="12" w:space="0" w:color="000000"/>
            </w:tcBorders>
          </w:tcPr>
          <w:p>
            <w:pPr>
              <w:pStyle w:val="TableParagraph"/>
              <w:spacing w:before="86"/>
              <w:ind w:left="105" w:right="94"/>
              <w:jc w:val="center"/>
              <w:rPr>
                <w:b/>
                <w:sz w:val="18"/>
              </w:rPr>
            </w:pPr>
            <w:r>
              <w:rPr>
                <w:b/>
                <w:sz w:val="18"/>
              </w:rPr>
              <w:t>Max</w:t>
            </w:r>
          </w:p>
        </w:tc>
        <w:tc>
          <w:tcPr>
            <w:tcW w:w="680" w:type="dxa"/>
            <w:tcBorders>
              <w:bottom w:val="single" w:sz="12" w:space="0" w:color="000000"/>
            </w:tcBorders>
          </w:tcPr>
          <w:p>
            <w:pPr>
              <w:pStyle w:val="TableParagraph"/>
              <w:spacing w:before="86"/>
              <w:ind w:left="165"/>
              <w:rPr>
                <w:b/>
                <w:sz w:val="18"/>
              </w:rPr>
            </w:pPr>
            <w:r>
              <w:rPr>
                <w:b/>
                <w:sz w:val="18"/>
              </w:rPr>
              <w:t>Unit</w:t>
            </w:r>
          </w:p>
        </w:tc>
      </w:tr>
      <w:tr>
        <w:trPr>
          <w:trHeight w:val="320" w:hRule="atLeast"/>
        </w:trPr>
        <w:tc>
          <w:tcPr>
            <w:tcW w:w="1392" w:type="dxa"/>
            <w:tcBorders>
              <w:top w:val="single" w:sz="12" w:space="0" w:color="000000"/>
            </w:tcBorders>
          </w:tcPr>
          <w:p>
            <w:pPr>
              <w:pStyle w:val="TableParagraph"/>
              <w:spacing w:before="40"/>
              <w:ind w:left="166" w:right="157"/>
              <w:jc w:val="center"/>
              <w:rPr>
                <w:sz w:val="14"/>
              </w:rPr>
            </w:pPr>
            <w:r>
              <w:rPr>
                <w:position w:val="4"/>
                <w:sz w:val="18"/>
              </w:rPr>
              <w:t>t</w:t>
            </w:r>
            <w:r>
              <w:rPr>
                <w:sz w:val="14"/>
              </w:rPr>
              <w:t>w(NE)</w:t>
            </w:r>
          </w:p>
        </w:tc>
        <w:tc>
          <w:tcPr>
            <w:tcW w:w="3629" w:type="dxa"/>
            <w:tcBorders>
              <w:top w:val="single" w:sz="12" w:space="0" w:color="000000"/>
            </w:tcBorders>
          </w:tcPr>
          <w:p>
            <w:pPr>
              <w:pStyle w:val="TableParagraph"/>
              <w:spacing w:before="36"/>
              <w:ind w:left="59"/>
              <w:rPr>
                <w:sz w:val="18"/>
              </w:rPr>
            </w:pPr>
            <w:r>
              <w:rPr>
                <w:sz w:val="18"/>
              </w:rPr>
              <w:t>FMC_NE low time</w:t>
            </w:r>
          </w:p>
        </w:tc>
        <w:tc>
          <w:tcPr>
            <w:tcW w:w="1183" w:type="dxa"/>
            <w:tcBorders>
              <w:top w:val="single" w:sz="12" w:space="0" w:color="000000"/>
            </w:tcBorders>
          </w:tcPr>
          <w:p>
            <w:pPr>
              <w:pStyle w:val="TableParagraph"/>
              <w:spacing w:before="36"/>
              <w:ind w:left="58" w:right="50"/>
              <w:jc w:val="center"/>
              <w:rPr>
                <w:sz w:val="18"/>
              </w:rPr>
            </w:pPr>
            <w:r>
              <w:rPr>
                <w:sz w:val="18"/>
              </w:rPr>
              <w:t>3T</w:t>
            </w:r>
            <w:r>
              <w:rPr>
                <w:position w:val="-3"/>
                <w:sz w:val="14"/>
              </w:rPr>
              <w:t>HCLK </w:t>
            </w:r>
            <w:r>
              <w:rPr>
                <w:sz w:val="18"/>
              </w:rPr>
              <w:t>– 2</w:t>
            </w:r>
          </w:p>
        </w:tc>
        <w:tc>
          <w:tcPr>
            <w:tcW w:w="1190" w:type="dxa"/>
            <w:tcBorders>
              <w:top w:val="single" w:sz="12" w:space="0" w:color="000000"/>
            </w:tcBorders>
          </w:tcPr>
          <w:p>
            <w:pPr>
              <w:pStyle w:val="TableParagraph"/>
              <w:spacing w:before="36"/>
              <w:ind w:left="105" w:right="95"/>
              <w:jc w:val="center"/>
              <w:rPr>
                <w:sz w:val="18"/>
              </w:rPr>
            </w:pPr>
            <w:r>
              <w:rPr>
                <w:sz w:val="18"/>
              </w:rPr>
              <w:t>3T</w:t>
            </w:r>
            <w:r>
              <w:rPr>
                <w:position w:val="-3"/>
                <w:sz w:val="14"/>
              </w:rPr>
              <w:t>HCLK</w:t>
            </w:r>
            <w:r>
              <w:rPr>
                <w:sz w:val="18"/>
              </w:rPr>
              <w:t>+0.5</w:t>
            </w:r>
          </w:p>
        </w:tc>
        <w:tc>
          <w:tcPr>
            <w:tcW w:w="680"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19"/>
              </w:rPr>
            </w:pPr>
          </w:p>
          <w:p>
            <w:pPr>
              <w:pStyle w:val="TableParagraph"/>
              <w:ind w:left="143" w:right="130"/>
              <w:jc w:val="center"/>
              <w:rPr>
                <w:sz w:val="18"/>
              </w:rPr>
            </w:pPr>
            <w:r>
              <w:rPr>
                <w:sz w:val="18"/>
              </w:rPr>
              <w:t>ns</w:t>
            </w:r>
          </w:p>
        </w:tc>
      </w:tr>
      <w:tr>
        <w:trPr>
          <w:trHeight w:val="329" w:hRule="atLeast"/>
        </w:trPr>
        <w:tc>
          <w:tcPr>
            <w:tcW w:w="1392" w:type="dxa"/>
          </w:tcPr>
          <w:p>
            <w:pPr>
              <w:pStyle w:val="TableParagraph"/>
              <w:spacing w:before="41"/>
              <w:ind w:left="166" w:right="156"/>
              <w:jc w:val="center"/>
              <w:rPr>
                <w:sz w:val="14"/>
              </w:rPr>
            </w:pPr>
            <w:r>
              <w:rPr>
                <w:w w:val="105"/>
                <w:position w:val="5"/>
                <w:sz w:val="18"/>
              </w:rPr>
              <w:t>t</w:t>
            </w:r>
            <w:r>
              <w:rPr>
                <w:w w:val="105"/>
                <w:sz w:val="14"/>
              </w:rPr>
              <w:t>v(NOE_NE)</w:t>
            </w:r>
          </w:p>
        </w:tc>
        <w:tc>
          <w:tcPr>
            <w:tcW w:w="3629" w:type="dxa"/>
          </w:tcPr>
          <w:p>
            <w:pPr>
              <w:pStyle w:val="TableParagraph"/>
              <w:spacing w:before="45"/>
              <w:ind w:left="59"/>
              <w:rPr>
                <w:sz w:val="18"/>
              </w:rPr>
            </w:pPr>
            <w:r>
              <w:rPr>
                <w:sz w:val="18"/>
              </w:rPr>
              <w:t>FMC_NEx low to FMC_NOE low</w:t>
            </w:r>
          </w:p>
        </w:tc>
        <w:tc>
          <w:tcPr>
            <w:tcW w:w="1183" w:type="dxa"/>
          </w:tcPr>
          <w:p>
            <w:pPr>
              <w:pStyle w:val="TableParagraph"/>
              <w:spacing w:before="45"/>
              <w:ind w:left="59" w:right="50"/>
              <w:jc w:val="center"/>
              <w:rPr>
                <w:sz w:val="18"/>
              </w:rPr>
            </w:pPr>
            <w:r>
              <w:rPr>
                <w:sz w:val="18"/>
              </w:rPr>
              <w:t>2T</w:t>
            </w:r>
            <w:r>
              <w:rPr>
                <w:position w:val="-4"/>
                <w:sz w:val="14"/>
              </w:rPr>
              <w:t>HCLK </w:t>
            </w:r>
            <w:r>
              <w:rPr>
                <w:sz w:val="18"/>
              </w:rPr>
              <w:t>– 0.5</w:t>
            </w:r>
          </w:p>
        </w:tc>
        <w:tc>
          <w:tcPr>
            <w:tcW w:w="1190" w:type="dxa"/>
          </w:tcPr>
          <w:p>
            <w:pPr>
              <w:pStyle w:val="TableParagraph"/>
              <w:spacing w:before="41"/>
              <w:ind w:left="105" w:right="94"/>
              <w:jc w:val="center"/>
              <w:rPr>
                <w:sz w:val="14"/>
              </w:rPr>
            </w:pPr>
            <w:r>
              <w:rPr>
                <w:position w:val="5"/>
                <w:sz w:val="18"/>
              </w:rPr>
              <w:t>2T</w:t>
            </w:r>
            <w:r>
              <w:rPr>
                <w:sz w:val="14"/>
              </w:rPr>
              <w:t>HCLK</w:t>
            </w:r>
          </w:p>
        </w:tc>
        <w:tc>
          <w:tcPr>
            <w:tcW w:w="680" w:type="dxa"/>
            <w:vMerge/>
            <w:tcBorders>
              <w:top w:val="nil"/>
            </w:tcBorders>
          </w:tcPr>
          <w:p>
            <w:pPr>
              <w:rPr>
                <w:sz w:val="2"/>
                <w:szCs w:val="2"/>
              </w:rPr>
            </w:pPr>
          </w:p>
        </w:tc>
      </w:tr>
      <w:tr>
        <w:trPr>
          <w:trHeight w:val="329" w:hRule="atLeast"/>
        </w:trPr>
        <w:tc>
          <w:tcPr>
            <w:tcW w:w="1392" w:type="dxa"/>
          </w:tcPr>
          <w:p>
            <w:pPr>
              <w:pStyle w:val="TableParagraph"/>
              <w:spacing w:before="41"/>
              <w:ind w:left="166" w:right="157"/>
              <w:jc w:val="center"/>
              <w:rPr>
                <w:sz w:val="14"/>
              </w:rPr>
            </w:pPr>
            <w:r>
              <w:rPr>
                <w:position w:val="5"/>
                <w:sz w:val="18"/>
              </w:rPr>
              <w:t>t</w:t>
            </w:r>
            <w:r>
              <w:rPr>
                <w:sz w:val="14"/>
              </w:rPr>
              <w:t>tw(NOE)</w:t>
            </w:r>
          </w:p>
        </w:tc>
        <w:tc>
          <w:tcPr>
            <w:tcW w:w="3629" w:type="dxa"/>
          </w:tcPr>
          <w:p>
            <w:pPr>
              <w:pStyle w:val="TableParagraph"/>
              <w:spacing w:before="45"/>
              <w:ind w:left="59"/>
              <w:rPr>
                <w:sz w:val="18"/>
              </w:rPr>
            </w:pPr>
            <w:r>
              <w:rPr>
                <w:sz w:val="18"/>
              </w:rPr>
              <w:t>FMC_NOE low time</w:t>
            </w:r>
          </w:p>
        </w:tc>
        <w:tc>
          <w:tcPr>
            <w:tcW w:w="1183" w:type="dxa"/>
          </w:tcPr>
          <w:p>
            <w:pPr>
              <w:pStyle w:val="TableParagraph"/>
              <w:spacing w:before="41"/>
              <w:ind w:left="59" w:right="49"/>
              <w:jc w:val="center"/>
              <w:rPr>
                <w:sz w:val="18"/>
              </w:rPr>
            </w:pPr>
            <w:r>
              <w:rPr>
                <w:position w:val="5"/>
                <w:sz w:val="18"/>
              </w:rPr>
              <w:t>T</w:t>
            </w:r>
            <w:r>
              <w:rPr>
                <w:sz w:val="14"/>
              </w:rPr>
              <w:t>HCLK </w:t>
            </w:r>
            <w:r>
              <w:rPr>
                <w:position w:val="5"/>
                <w:sz w:val="18"/>
              </w:rPr>
              <w:t>– 1</w:t>
            </w:r>
          </w:p>
        </w:tc>
        <w:tc>
          <w:tcPr>
            <w:tcW w:w="1190" w:type="dxa"/>
          </w:tcPr>
          <w:p>
            <w:pPr>
              <w:pStyle w:val="TableParagraph"/>
              <w:spacing w:before="45"/>
              <w:ind w:left="105" w:right="95"/>
              <w:jc w:val="center"/>
              <w:rPr>
                <w:sz w:val="18"/>
              </w:rPr>
            </w:pPr>
            <w:r>
              <w:rPr>
                <w:sz w:val="18"/>
              </w:rPr>
              <w:t>T</w:t>
            </w:r>
            <w:r>
              <w:rPr>
                <w:position w:val="-4"/>
                <w:sz w:val="14"/>
              </w:rPr>
              <w:t>HCLK </w:t>
            </w:r>
            <w:r>
              <w:rPr>
                <w:sz w:val="18"/>
              </w:rPr>
              <w:t>+ 0.5</w:t>
            </w:r>
          </w:p>
        </w:tc>
        <w:tc>
          <w:tcPr>
            <w:tcW w:w="680" w:type="dxa"/>
            <w:vMerge/>
            <w:tcBorders>
              <w:top w:val="nil"/>
            </w:tcBorders>
          </w:tcPr>
          <w:p>
            <w:pPr>
              <w:rPr>
                <w:sz w:val="2"/>
                <w:szCs w:val="2"/>
              </w:rPr>
            </w:pPr>
          </w:p>
        </w:tc>
      </w:tr>
      <w:tr>
        <w:trPr>
          <w:trHeight w:val="330" w:hRule="atLeast"/>
        </w:trPr>
        <w:tc>
          <w:tcPr>
            <w:tcW w:w="1392" w:type="dxa"/>
          </w:tcPr>
          <w:p>
            <w:pPr>
              <w:pStyle w:val="TableParagraph"/>
              <w:spacing w:before="51"/>
              <w:ind w:left="166" w:right="157"/>
              <w:jc w:val="center"/>
              <w:rPr>
                <w:sz w:val="14"/>
              </w:rPr>
            </w:pPr>
            <w:r>
              <w:rPr>
                <w:w w:val="105"/>
                <w:position w:val="4"/>
                <w:sz w:val="18"/>
              </w:rPr>
              <w:t>t</w:t>
            </w:r>
            <w:r>
              <w:rPr>
                <w:w w:val="105"/>
                <w:sz w:val="14"/>
              </w:rPr>
              <w:t>h(NE_NOE)</w:t>
            </w:r>
          </w:p>
        </w:tc>
        <w:tc>
          <w:tcPr>
            <w:tcW w:w="3629" w:type="dxa"/>
          </w:tcPr>
          <w:p>
            <w:pPr>
              <w:pStyle w:val="TableParagraph"/>
              <w:spacing w:before="47"/>
              <w:ind w:left="59"/>
              <w:rPr>
                <w:sz w:val="18"/>
              </w:rPr>
            </w:pPr>
            <w:r>
              <w:rPr>
                <w:sz w:val="18"/>
              </w:rPr>
              <w:t>FMC_NOE high to FMC_NE high hold time</w:t>
            </w:r>
          </w:p>
        </w:tc>
        <w:tc>
          <w:tcPr>
            <w:tcW w:w="1183" w:type="dxa"/>
          </w:tcPr>
          <w:p>
            <w:pPr>
              <w:pStyle w:val="TableParagraph"/>
              <w:spacing w:before="47"/>
              <w:ind w:left="9"/>
              <w:jc w:val="center"/>
              <w:rPr>
                <w:sz w:val="18"/>
              </w:rPr>
            </w:pPr>
            <w:r>
              <w:rPr>
                <w:sz w:val="18"/>
              </w:rPr>
              <w:t>0</w:t>
            </w:r>
          </w:p>
        </w:tc>
        <w:tc>
          <w:tcPr>
            <w:tcW w:w="1190" w:type="dxa"/>
          </w:tcPr>
          <w:p>
            <w:pPr>
              <w:pStyle w:val="TableParagraph"/>
              <w:spacing w:before="47"/>
              <w:ind w:left="61"/>
              <w:jc w:val="center"/>
              <w:rPr>
                <w:sz w:val="18"/>
              </w:rPr>
            </w:pPr>
            <w:r>
              <w:rPr>
                <w:sz w:val="18"/>
              </w:rPr>
              <w:t>-</w:t>
            </w:r>
          </w:p>
        </w:tc>
        <w:tc>
          <w:tcPr>
            <w:tcW w:w="680" w:type="dxa"/>
            <w:vMerge/>
            <w:tcBorders>
              <w:top w:val="nil"/>
            </w:tcBorders>
          </w:tcPr>
          <w:p>
            <w:pPr>
              <w:rPr>
                <w:sz w:val="2"/>
                <w:szCs w:val="2"/>
              </w:rPr>
            </w:pPr>
          </w:p>
        </w:tc>
      </w:tr>
      <w:tr>
        <w:trPr>
          <w:trHeight w:val="329" w:hRule="atLeast"/>
        </w:trPr>
        <w:tc>
          <w:tcPr>
            <w:tcW w:w="1392" w:type="dxa"/>
          </w:tcPr>
          <w:p>
            <w:pPr>
              <w:pStyle w:val="TableParagraph"/>
              <w:spacing w:before="41"/>
              <w:ind w:left="166" w:right="157"/>
              <w:jc w:val="center"/>
              <w:rPr>
                <w:sz w:val="14"/>
              </w:rPr>
            </w:pPr>
            <w:r>
              <w:rPr>
                <w:position w:val="5"/>
                <w:sz w:val="18"/>
              </w:rPr>
              <w:t>t</w:t>
            </w:r>
            <w:r>
              <w:rPr>
                <w:sz w:val="14"/>
              </w:rPr>
              <w:t>v(A_NE)</w:t>
            </w:r>
          </w:p>
        </w:tc>
        <w:tc>
          <w:tcPr>
            <w:tcW w:w="3629" w:type="dxa"/>
          </w:tcPr>
          <w:p>
            <w:pPr>
              <w:pStyle w:val="TableParagraph"/>
              <w:spacing w:before="45"/>
              <w:ind w:left="59"/>
              <w:rPr>
                <w:sz w:val="18"/>
              </w:rPr>
            </w:pPr>
            <w:r>
              <w:rPr>
                <w:sz w:val="18"/>
              </w:rPr>
              <w:t>FMC_NEx low to FMC_A valid</w:t>
            </w:r>
          </w:p>
        </w:tc>
        <w:tc>
          <w:tcPr>
            <w:tcW w:w="1183" w:type="dxa"/>
          </w:tcPr>
          <w:p>
            <w:pPr>
              <w:pStyle w:val="TableParagraph"/>
              <w:spacing w:before="45"/>
              <w:ind w:left="57"/>
              <w:jc w:val="center"/>
              <w:rPr>
                <w:sz w:val="18"/>
              </w:rPr>
            </w:pPr>
            <w:r>
              <w:rPr>
                <w:sz w:val="18"/>
              </w:rPr>
              <w:t>-</w:t>
            </w:r>
          </w:p>
        </w:tc>
        <w:tc>
          <w:tcPr>
            <w:tcW w:w="1190" w:type="dxa"/>
          </w:tcPr>
          <w:p>
            <w:pPr>
              <w:pStyle w:val="TableParagraph"/>
              <w:spacing w:before="45"/>
              <w:ind w:left="12"/>
              <w:jc w:val="center"/>
              <w:rPr>
                <w:sz w:val="18"/>
              </w:rPr>
            </w:pPr>
            <w:r>
              <w:rPr>
                <w:sz w:val="18"/>
              </w:rPr>
              <w:t>2</w:t>
            </w:r>
          </w:p>
        </w:tc>
        <w:tc>
          <w:tcPr>
            <w:tcW w:w="680" w:type="dxa"/>
            <w:vMerge/>
            <w:tcBorders>
              <w:top w:val="nil"/>
            </w:tcBorders>
          </w:tcPr>
          <w:p>
            <w:pPr>
              <w:rPr>
                <w:sz w:val="2"/>
                <w:szCs w:val="2"/>
              </w:rPr>
            </w:pPr>
          </w:p>
        </w:tc>
      </w:tr>
      <w:tr>
        <w:trPr>
          <w:trHeight w:val="329" w:hRule="atLeast"/>
        </w:trPr>
        <w:tc>
          <w:tcPr>
            <w:tcW w:w="1392" w:type="dxa"/>
          </w:tcPr>
          <w:p>
            <w:pPr>
              <w:pStyle w:val="TableParagraph"/>
              <w:spacing w:before="41"/>
              <w:ind w:left="166" w:right="158"/>
              <w:jc w:val="center"/>
              <w:rPr>
                <w:sz w:val="14"/>
              </w:rPr>
            </w:pPr>
            <w:r>
              <w:rPr>
                <w:w w:val="105"/>
                <w:position w:val="5"/>
                <w:sz w:val="18"/>
              </w:rPr>
              <w:t>t</w:t>
            </w:r>
            <w:r>
              <w:rPr>
                <w:w w:val="105"/>
                <w:sz w:val="14"/>
              </w:rPr>
              <w:t>v(NADV_NE)</w:t>
            </w:r>
          </w:p>
        </w:tc>
        <w:tc>
          <w:tcPr>
            <w:tcW w:w="3629" w:type="dxa"/>
          </w:tcPr>
          <w:p>
            <w:pPr>
              <w:pStyle w:val="TableParagraph"/>
              <w:spacing w:before="45"/>
              <w:ind w:left="59"/>
              <w:rPr>
                <w:sz w:val="18"/>
              </w:rPr>
            </w:pPr>
            <w:r>
              <w:rPr>
                <w:sz w:val="18"/>
              </w:rPr>
              <w:t>FMC_NEx low to FMC_NADV low</w:t>
            </w:r>
          </w:p>
        </w:tc>
        <w:tc>
          <w:tcPr>
            <w:tcW w:w="1183" w:type="dxa"/>
          </w:tcPr>
          <w:p>
            <w:pPr>
              <w:pStyle w:val="TableParagraph"/>
              <w:spacing w:before="45"/>
              <w:ind w:left="9"/>
              <w:jc w:val="center"/>
              <w:rPr>
                <w:sz w:val="18"/>
              </w:rPr>
            </w:pPr>
            <w:r>
              <w:rPr>
                <w:sz w:val="18"/>
              </w:rPr>
              <w:t>0</w:t>
            </w:r>
          </w:p>
        </w:tc>
        <w:tc>
          <w:tcPr>
            <w:tcW w:w="1190" w:type="dxa"/>
          </w:tcPr>
          <w:p>
            <w:pPr>
              <w:pStyle w:val="TableParagraph"/>
              <w:spacing w:before="45"/>
              <w:ind w:left="12"/>
              <w:jc w:val="center"/>
              <w:rPr>
                <w:sz w:val="18"/>
              </w:rPr>
            </w:pPr>
            <w:r>
              <w:rPr>
                <w:sz w:val="18"/>
              </w:rPr>
              <w:t>2</w:t>
            </w:r>
          </w:p>
        </w:tc>
        <w:tc>
          <w:tcPr>
            <w:tcW w:w="680" w:type="dxa"/>
            <w:vMerge/>
            <w:tcBorders>
              <w:top w:val="nil"/>
            </w:tcBorders>
          </w:tcPr>
          <w:p>
            <w:pPr>
              <w:rPr>
                <w:sz w:val="2"/>
                <w:szCs w:val="2"/>
              </w:rPr>
            </w:pPr>
          </w:p>
        </w:tc>
      </w:tr>
      <w:tr>
        <w:trPr>
          <w:trHeight w:val="330" w:hRule="atLeast"/>
        </w:trPr>
        <w:tc>
          <w:tcPr>
            <w:tcW w:w="1392" w:type="dxa"/>
          </w:tcPr>
          <w:p>
            <w:pPr>
              <w:pStyle w:val="TableParagraph"/>
              <w:spacing w:before="51"/>
              <w:ind w:left="166" w:right="157"/>
              <w:jc w:val="center"/>
              <w:rPr>
                <w:sz w:val="14"/>
              </w:rPr>
            </w:pPr>
            <w:r>
              <w:rPr>
                <w:position w:val="4"/>
                <w:sz w:val="18"/>
              </w:rPr>
              <w:t>t</w:t>
            </w:r>
            <w:r>
              <w:rPr>
                <w:sz w:val="14"/>
              </w:rPr>
              <w:t>w(NADV)</w:t>
            </w:r>
          </w:p>
        </w:tc>
        <w:tc>
          <w:tcPr>
            <w:tcW w:w="3629" w:type="dxa"/>
          </w:tcPr>
          <w:p>
            <w:pPr>
              <w:pStyle w:val="TableParagraph"/>
              <w:spacing w:before="47"/>
              <w:ind w:left="59"/>
              <w:rPr>
                <w:sz w:val="18"/>
              </w:rPr>
            </w:pPr>
            <w:r>
              <w:rPr>
                <w:sz w:val="18"/>
              </w:rPr>
              <w:t>FMC_NADV low time</w:t>
            </w:r>
          </w:p>
        </w:tc>
        <w:tc>
          <w:tcPr>
            <w:tcW w:w="1183" w:type="dxa"/>
          </w:tcPr>
          <w:p>
            <w:pPr>
              <w:pStyle w:val="TableParagraph"/>
              <w:spacing w:before="47"/>
              <w:ind w:left="59" w:right="50"/>
              <w:jc w:val="center"/>
              <w:rPr>
                <w:sz w:val="18"/>
              </w:rPr>
            </w:pPr>
            <w:r>
              <w:rPr>
                <w:sz w:val="18"/>
              </w:rPr>
              <w:t>T</w:t>
            </w:r>
            <w:r>
              <w:rPr>
                <w:position w:val="-3"/>
                <w:sz w:val="14"/>
              </w:rPr>
              <w:t>HCLK </w:t>
            </w:r>
            <w:r>
              <w:rPr>
                <w:sz w:val="18"/>
              </w:rPr>
              <w:t>– 0.5</w:t>
            </w:r>
          </w:p>
        </w:tc>
        <w:tc>
          <w:tcPr>
            <w:tcW w:w="1190" w:type="dxa"/>
          </w:tcPr>
          <w:p>
            <w:pPr>
              <w:pStyle w:val="TableParagraph"/>
              <w:spacing w:before="47"/>
              <w:ind w:left="105" w:right="95"/>
              <w:jc w:val="center"/>
              <w:rPr>
                <w:sz w:val="18"/>
              </w:rPr>
            </w:pPr>
            <w:r>
              <w:rPr>
                <w:sz w:val="18"/>
              </w:rPr>
              <w:t>T</w:t>
            </w:r>
            <w:r>
              <w:rPr>
                <w:position w:val="-3"/>
                <w:sz w:val="14"/>
              </w:rPr>
              <w:t>HCLK </w:t>
            </w:r>
            <w:r>
              <w:rPr>
                <w:sz w:val="18"/>
              </w:rPr>
              <w:t>+ 0.5</w:t>
            </w:r>
          </w:p>
        </w:tc>
        <w:tc>
          <w:tcPr>
            <w:tcW w:w="680" w:type="dxa"/>
            <w:vMerge/>
            <w:tcBorders>
              <w:top w:val="nil"/>
            </w:tcBorders>
          </w:tcPr>
          <w:p>
            <w:pPr>
              <w:rPr>
                <w:sz w:val="2"/>
                <w:szCs w:val="2"/>
              </w:rPr>
            </w:pPr>
          </w:p>
        </w:tc>
      </w:tr>
      <w:tr>
        <w:trPr>
          <w:trHeight w:val="549" w:hRule="atLeast"/>
        </w:trPr>
        <w:tc>
          <w:tcPr>
            <w:tcW w:w="1392" w:type="dxa"/>
          </w:tcPr>
          <w:p>
            <w:pPr>
              <w:pStyle w:val="TableParagraph"/>
              <w:spacing w:before="160"/>
              <w:ind w:left="166" w:right="157"/>
              <w:jc w:val="center"/>
              <w:rPr>
                <w:sz w:val="14"/>
              </w:rPr>
            </w:pPr>
            <w:r>
              <w:rPr>
                <w:w w:val="105"/>
                <w:position w:val="4"/>
                <w:sz w:val="18"/>
              </w:rPr>
              <w:t>t</w:t>
            </w:r>
            <w:r>
              <w:rPr>
                <w:w w:val="105"/>
                <w:sz w:val="14"/>
              </w:rPr>
              <w:t>h(AD_NADV)</w:t>
            </w:r>
          </w:p>
        </w:tc>
        <w:tc>
          <w:tcPr>
            <w:tcW w:w="3629" w:type="dxa"/>
          </w:tcPr>
          <w:p>
            <w:pPr>
              <w:pStyle w:val="TableParagraph"/>
              <w:spacing w:line="254" w:lineRule="auto" w:before="45"/>
              <w:ind w:left="59"/>
              <w:rPr>
                <w:sz w:val="18"/>
              </w:rPr>
            </w:pPr>
            <w:r>
              <w:rPr>
                <w:sz w:val="18"/>
              </w:rPr>
              <w:t>FMC_AD(address) valid hold time after FMC_NADV high)</w:t>
            </w:r>
          </w:p>
        </w:tc>
        <w:tc>
          <w:tcPr>
            <w:tcW w:w="1183" w:type="dxa"/>
          </w:tcPr>
          <w:p>
            <w:pPr>
              <w:pStyle w:val="TableParagraph"/>
              <w:spacing w:before="156"/>
              <w:ind w:left="8"/>
              <w:jc w:val="center"/>
              <w:rPr>
                <w:sz w:val="18"/>
              </w:rPr>
            </w:pPr>
            <w:r>
              <w:rPr>
                <w:sz w:val="18"/>
              </w:rPr>
              <w:t>0</w:t>
            </w:r>
          </w:p>
        </w:tc>
        <w:tc>
          <w:tcPr>
            <w:tcW w:w="1190" w:type="dxa"/>
          </w:tcPr>
          <w:p>
            <w:pPr>
              <w:pStyle w:val="TableParagraph"/>
              <w:spacing w:before="156"/>
              <w:ind w:left="60"/>
              <w:jc w:val="center"/>
              <w:rPr>
                <w:sz w:val="18"/>
              </w:rPr>
            </w:pPr>
            <w:r>
              <w:rPr>
                <w:sz w:val="18"/>
              </w:rPr>
              <w:t>-</w:t>
            </w:r>
          </w:p>
        </w:tc>
        <w:tc>
          <w:tcPr>
            <w:tcW w:w="680" w:type="dxa"/>
            <w:vMerge/>
            <w:tcBorders>
              <w:top w:val="nil"/>
            </w:tcBorders>
          </w:tcPr>
          <w:p>
            <w:pPr>
              <w:rPr>
                <w:sz w:val="2"/>
                <w:szCs w:val="2"/>
              </w:rPr>
            </w:pPr>
          </w:p>
        </w:tc>
      </w:tr>
      <w:tr>
        <w:trPr>
          <w:trHeight w:val="330" w:hRule="atLeast"/>
        </w:trPr>
        <w:tc>
          <w:tcPr>
            <w:tcW w:w="1392" w:type="dxa"/>
          </w:tcPr>
          <w:p>
            <w:pPr>
              <w:pStyle w:val="TableParagraph"/>
              <w:spacing w:before="51"/>
              <w:ind w:left="166" w:right="156"/>
              <w:jc w:val="center"/>
              <w:rPr>
                <w:sz w:val="14"/>
              </w:rPr>
            </w:pPr>
            <w:r>
              <w:rPr>
                <w:w w:val="105"/>
                <w:position w:val="4"/>
                <w:sz w:val="18"/>
              </w:rPr>
              <w:t>t</w:t>
            </w:r>
            <w:r>
              <w:rPr>
                <w:w w:val="105"/>
                <w:sz w:val="14"/>
              </w:rPr>
              <w:t>h(A_NOE)</w:t>
            </w:r>
          </w:p>
        </w:tc>
        <w:tc>
          <w:tcPr>
            <w:tcW w:w="3629" w:type="dxa"/>
          </w:tcPr>
          <w:p>
            <w:pPr>
              <w:pStyle w:val="TableParagraph"/>
              <w:spacing w:before="47"/>
              <w:ind w:left="59"/>
              <w:rPr>
                <w:sz w:val="18"/>
              </w:rPr>
            </w:pPr>
            <w:r>
              <w:rPr>
                <w:sz w:val="18"/>
              </w:rPr>
              <w:t>Address hold time after FMC_NOE high</w:t>
            </w:r>
          </w:p>
        </w:tc>
        <w:tc>
          <w:tcPr>
            <w:tcW w:w="1183" w:type="dxa"/>
          </w:tcPr>
          <w:p>
            <w:pPr>
              <w:pStyle w:val="TableParagraph"/>
              <w:spacing w:before="47"/>
              <w:ind w:left="58" w:right="50"/>
              <w:jc w:val="center"/>
              <w:rPr>
                <w:sz w:val="18"/>
              </w:rPr>
            </w:pPr>
            <w:r>
              <w:rPr>
                <w:sz w:val="18"/>
              </w:rPr>
              <w:t>T</w:t>
            </w:r>
            <w:r>
              <w:rPr>
                <w:position w:val="-3"/>
                <w:sz w:val="14"/>
              </w:rPr>
              <w:t>HCLK </w:t>
            </w:r>
            <w:r>
              <w:rPr>
                <w:sz w:val="18"/>
              </w:rPr>
              <w:t>– 0.5</w:t>
            </w:r>
          </w:p>
        </w:tc>
        <w:tc>
          <w:tcPr>
            <w:tcW w:w="1190" w:type="dxa"/>
          </w:tcPr>
          <w:p>
            <w:pPr>
              <w:pStyle w:val="TableParagraph"/>
              <w:spacing w:before="47"/>
              <w:ind w:left="59"/>
              <w:jc w:val="center"/>
              <w:rPr>
                <w:sz w:val="18"/>
              </w:rPr>
            </w:pPr>
            <w:r>
              <w:rPr>
                <w:sz w:val="18"/>
              </w:rPr>
              <w:t>-</w:t>
            </w:r>
          </w:p>
        </w:tc>
        <w:tc>
          <w:tcPr>
            <w:tcW w:w="680" w:type="dxa"/>
            <w:vMerge/>
            <w:tcBorders>
              <w:top w:val="nil"/>
            </w:tcBorders>
          </w:tcPr>
          <w:p>
            <w:pPr>
              <w:rPr>
                <w:sz w:val="2"/>
                <w:szCs w:val="2"/>
              </w:rPr>
            </w:pPr>
          </w:p>
        </w:tc>
      </w:tr>
      <w:tr>
        <w:trPr>
          <w:trHeight w:val="329" w:hRule="atLeast"/>
        </w:trPr>
        <w:tc>
          <w:tcPr>
            <w:tcW w:w="1392" w:type="dxa"/>
          </w:tcPr>
          <w:p>
            <w:pPr>
              <w:pStyle w:val="TableParagraph"/>
              <w:spacing w:before="41"/>
              <w:ind w:left="166" w:right="157"/>
              <w:jc w:val="center"/>
              <w:rPr>
                <w:sz w:val="14"/>
              </w:rPr>
            </w:pPr>
            <w:r>
              <w:rPr>
                <w:w w:val="105"/>
                <w:position w:val="5"/>
                <w:sz w:val="18"/>
              </w:rPr>
              <w:t>t</w:t>
            </w:r>
            <w:r>
              <w:rPr>
                <w:w w:val="105"/>
                <w:sz w:val="14"/>
              </w:rPr>
              <w:t>h(BL_NOE)</w:t>
            </w:r>
          </w:p>
        </w:tc>
        <w:tc>
          <w:tcPr>
            <w:tcW w:w="3629" w:type="dxa"/>
          </w:tcPr>
          <w:p>
            <w:pPr>
              <w:pStyle w:val="TableParagraph"/>
              <w:spacing w:before="45"/>
              <w:ind w:left="59"/>
              <w:rPr>
                <w:sz w:val="18"/>
              </w:rPr>
            </w:pPr>
            <w:r>
              <w:rPr>
                <w:sz w:val="18"/>
              </w:rPr>
              <w:t>FMC_BL time after FMC_NOE high</w:t>
            </w:r>
          </w:p>
        </w:tc>
        <w:tc>
          <w:tcPr>
            <w:tcW w:w="1183" w:type="dxa"/>
          </w:tcPr>
          <w:p>
            <w:pPr>
              <w:pStyle w:val="TableParagraph"/>
              <w:spacing w:before="45"/>
              <w:ind w:left="9"/>
              <w:jc w:val="center"/>
              <w:rPr>
                <w:sz w:val="18"/>
              </w:rPr>
            </w:pPr>
            <w:r>
              <w:rPr>
                <w:sz w:val="18"/>
              </w:rPr>
              <w:t>0</w:t>
            </w:r>
          </w:p>
        </w:tc>
        <w:tc>
          <w:tcPr>
            <w:tcW w:w="1190" w:type="dxa"/>
          </w:tcPr>
          <w:p>
            <w:pPr>
              <w:pStyle w:val="TableParagraph"/>
              <w:spacing w:before="45"/>
              <w:ind w:left="61"/>
              <w:jc w:val="center"/>
              <w:rPr>
                <w:sz w:val="18"/>
              </w:rPr>
            </w:pPr>
            <w:r>
              <w:rPr>
                <w:sz w:val="18"/>
              </w:rPr>
              <w:t>-</w:t>
            </w:r>
          </w:p>
        </w:tc>
        <w:tc>
          <w:tcPr>
            <w:tcW w:w="680" w:type="dxa"/>
            <w:vMerge/>
            <w:tcBorders>
              <w:top w:val="nil"/>
            </w:tcBorders>
          </w:tcPr>
          <w:p>
            <w:pPr>
              <w:rPr>
                <w:sz w:val="2"/>
                <w:szCs w:val="2"/>
              </w:rPr>
            </w:pPr>
          </w:p>
        </w:tc>
      </w:tr>
      <w:tr>
        <w:trPr>
          <w:trHeight w:val="330" w:hRule="atLeast"/>
        </w:trPr>
        <w:tc>
          <w:tcPr>
            <w:tcW w:w="1392" w:type="dxa"/>
          </w:tcPr>
          <w:p>
            <w:pPr>
              <w:pStyle w:val="TableParagraph"/>
              <w:spacing w:before="51"/>
              <w:ind w:left="166" w:right="157"/>
              <w:jc w:val="center"/>
              <w:rPr>
                <w:sz w:val="14"/>
              </w:rPr>
            </w:pPr>
            <w:r>
              <w:rPr>
                <w:w w:val="105"/>
                <w:position w:val="4"/>
                <w:sz w:val="18"/>
              </w:rPr>
              <w:t>t</w:t>
            </w:r>
            <w:r>
              <w:rPr>
                <w:w w:val="105"/>
                <w:sz w:val="14"/>
              </w:rPr>
              <w:t>v(BL_NE)</w:t>
            </w:r>
          </w:p>
        </w:tc>
        <w:tc>
          <w:tcPr>
            <w:tcW w:w="3629" w:type="dxa"/>
          </w:tcPr>
          <w:p>
            <w:pPr>
              <w:pStyle w:val="TableParagraph"/>
              <w:spacing w:before="47"/>
              <w:ind w:left="59"/>
              <w:rPr>
                <w:sz w:val="18"/>
              </w:rPr>
            </w:pPr>
            <w:r>
              <w:rPr>
                <w:sz w:val="18"/>
              </w:rPr>
              <w:t>FMC_NEx low to FMC_BL valid</w:t>
            </w:r>
          </w:p>
        </w:tc>
        <w:tc>
          <w:tcPr>
            <w:tcW w:w="1183" w:type="dxa"/>
          </w:tcPr>
          <w:p>
            <w:pPr>
              <w:pStyle w:val="TableParagraph"/>
              <w:spacing w:before="47"/>
              <w:ind w:left="10"/>
              <w:jc w:val="center"/>
              <w:rPr>
                <w:sz w:val="18"/>
              </w:rPr>
            </w:pPr>
            <w:r>
              <w:rPr>
                <w:sz w:val="18"/>
              </w:rPr>
              <w:t>-</w:t>
            </w:r>
          </w:p>
        </w:tc>
        <w:tc>
          <w:tcPr>
            <w:tcW w:w="1190" w:type="dxa"/>
          </w:tcPr>
          <w:p>
            <w:pPr>
              <w:pStyle w:val="TableParagraph"/>
              <w:spacing w:before="47"/>
              <w:ind w:left="12"/>
              <w:jc w:val="center"/>
              <w:rPr>
                <w:sz w:val="18"/>
              </w:rPr>
            </w:pPr>
            <w:r>
              <w:rPr>
                <w:sz w:val="18"/>
              </w:rPr>
              <w:t>2</w:t>
            </w:r>
          </w:p>
        </w:tc>
        <w:tc>
          <w:tcPr>
            <w:tcW w:w="680" w:type="dxa"/>
            <w:vMerge/>
            <w:tcBorders>
              <w:top w:val="nil"/>
            </w:tcBorders>
          </w:tcPr>
          <w:p>
            <w:pPr>
              <w:rPr>
                <w:sz w:val="2"/>
                <w:szCs w:val="2"/>
              </w:rPr>
            </w:pPr>
          </w:p>
        </w:tc>
      </w:tr>
      <w:tr>
        <w:trPr>
          <w:trHeight w:val="329" w:hRule="atLeast"/>
        </w:trPr>
        <w:tc>
          <w:tcPr>
            <w:tcW w:w="1392" w:type="dxa"/>
          </w:tcPr>
          <w:p>
            <w:pPr>
              <w:pStyle w:val="TableParagraph"/>
              <w:spacing w:before="50"/>
              <w:ind w:left="166" w:right="156"/>
              <w:jc w:val="center"/>
              <w:rPr>
                <w:sz w:val="14"/>
              </w:rPr>
            </w:pPr>
            <w:r>
              <w:rPr>
                <w:w w:val="105"/>
                <w:position w:val="4"/>
                <w:sz w:val="18"/>
              </w:rPr>
              <w:t>t</w:t>
            </w:r>
            <w:r>
              <w:rPr>
                <w:w w:val="105"/>
                <w:sz w:val="14"/>
              </w:rPr>
              <w:t>su(Data_NE)</w:t>
            </w:r>
          </w:p>
        </w:tc>
        <w:tc>
          <w:tcPr>
            <w:tcW w:w="3629" w:type="dxa"/>
          </w:tcPr>
          <w:p>
            <w:pPr>
              <w:pStyle w:val="TableParagraph"/>
              <w:spacing w:before="45"/>
              <w:ind w:left="59"/>
              <w:rPr>
                <w:sz w:val="18"/>
              </w:rPr>
            </w:pPr>
            <w:r>
              <w:rPr>
                <w:sz w:val="18"/>
              </w:rPr>
              <w:t>Data to FMC_NEx high setup time</w:t>
            </w:r>
          </w:p>
        </w:tc>
        <w:tc>
          <w:tcPr>
            <w:tcW w:w="1183" w:type="dxa"/>
          </w:tcPr>
          <w:p>
            <w:pPr>
              <w:pStyle w:val="TableParagraph"/>
              <w:spacing w:before="45"/>
              <w:ind w:left="59" w:right="50"/>
              <w:jc w:val="center"/>
              <w:rPr>
                <w:sz w:val="18"/>
              </w:rPr>
            </w:pPr>
            <w:r>
              <w:rPr>
                <w:sz w:val="18"/>
              </w:rPr>
              <w:t>T</w:t>
            </w:r>
            <w:r>
              <w:rPr>
                <w:position w:val="-3"/>
                <w:sz w:val="14"/>
              </w:rPr>
              <w:t>HCLK </w:t>
            </w:r>
            <w:r>
              <w:rPr>
                <w:sz w:val="18"/>
              </w:rPr>
              <w:t>+ 1.5</w:t>
            </w:r>
          </w:p>
        </w:tc>
        <w:tc>
          <w:tcPr>
            <w:tcW w:w="1190" w:type="dxa"/>
          </w:tcPr>
          <w:p>
            <w:pPr>
              <w:pStyle w:val="TableParagraph"/>
              <w:spacing w:before="45"/>
              <w:ind w:left="60"/>
              <w:jc w:val="center"/>
              <w:rPr>
                <w:sz w:val="18"/>
              </w:rPr>
            </w:pPr>
            <w:r>
              <w:rPr>
                <w:sz w:val="18"/>
              </w:rPr>
              <w:t>-</w:t>
            </w:r>
          </w:p>
        </w:tc>
        <w:tc>
          <w:tcPr>
            <w:tcW w:w="680" w:type="dxa"/>
            <w:vMerge/>
            <w:tcBorders>
              <w:top w:val="nil"/>
            </w:tcBorders>
          </w:tcPr>
          <w:p>
            <w:pPr>
              <w:rPr>
                <w:sz w:val="2"/>
                <w:szCs w:val="2"/>
              </w:rPr>
            </w:pPr>
          </w:p>
        </w:tc>
      </w:tr>
      <w:tr>
        <w:trPr>
          <w:trHeight w:val="329" w:hRule="atLeast"/>
        </w:trPr>
        <w:tc>
          <w:tcPr>
            <w:tcW w:w="1392" w:type="dxa"/>
          </w:tcPr>
          <w:p>
            <w:pPr>
              <w:pStyle w:val="TableParagraph"/>
              <w:spacing w:before="41"/>
              <w:ind w:left="166" w:right="159"/>
              <w:jc w:val="center"/>
              <w:rPr>
                <w:sz w:val="14"/>
              </w:rPr>
            </w:pPr>
            <w:r>
              <w:rPr>
                <w:w w:val="105"/>
                <w:position w:val="5"/>
                <w:sz w:val="18"/>
              </w:rPr>
              <w:t>t</w:t>
            </w:r>
            <w:r>
              <w:rPr>
                <w:w w:val="105"/>
                <w:sz w:val="14"/>
              </w:rPr>
              <w:t>su(Data_NOE)</w:t>
            </w:r>
          </w:p>
        </w:tc>
        <w:tc>
          <w:tcPr>
            <w:tcW w:w="3629" w:type="dxa"/>
          </w:tcPr>
          <w:p>
            <w:pPr>
              <w:pStyle w:val="TableParagraph"/>
              <w:spacing w:before="45"/>
              <w:ind w:left="59"/>
              <w:rPr>
                <w:sz w:val="18"/>
              </w:rPr>
            </w:pPr>
            <w:r>
              <w:rPr>
                <w:sz w:val="18"/>
              </w:rPr>
              <w:t>Data to FMC_NOE high setup time</w:t>
            </w:r>
          </w:p>
        </w:tc>
        <w:tc>
          <w:tcPr>
            <w:tcW w:w="1183" w:type="dxa"/>
          </w:tcPr>
          <w:p>
            <w:pPr>
              <w:pStyle w:val="TableParagraph"/>
              <w:spacing w:before="41"/>
              <w:ind w:left="59" w:right="50"/>
              <w:jc w:val="center"/>
              <w:rPr>
                <w:sz w:val="18"/>
              </w:rPr>
            </w:pPr>
            <w:r>
              <w:rPr>
                <w:position w:val="5"/>
                <w:sz w:val="18"/>
              </w:rPr>
              <w:t>T</w:t>
            </w:r>
            <w:r>
              <w:rPr>
                <w:sz w:val="14"/>
              </w:rPr>
              <w:t>HCLK </w:t>
            </w:r>
            <w:r>
              <w:rPr>
                <w:position w:val="5"/>
                <w:sz w:val="18"/>
              </w:rPr>
              <w:t>+ 1</w:t>
            </w:r>
          </w:p>
        </w:tc>
        <w:tc>
          <w:tcPr>
            <w:tcW w:w="1190" w:type="dxa"/>
          </w:tcPr>
          <w:p>
            <w:pPr>
              <w:pStyle w:val="TableParagraph"/>
              <w:spacing w:before="45"/>
              <w:ind w:left="61"/>
              <w:jc w:val="center"/>
              <w:rPr>
                <w:sz w:val="18"/>
              </w:rPr>
            </w:pPr>
            <w:r>
              <w:rPr>
                <w:sz w:val="18"/>
              </w:rPr>
              <w:t>-</w:t>
            </w:r>
          </w:p>
        </w:tc>
        <w:tc>
          <w:tcPr>
            <w:tcW w:w="680" w:type="dxa"/>
            <w:vMerge/>
            <w:tcBorders>
              <w:top w:val="nil"/>
            </w:tcBorders>
          </w:tcPr>
          <w:p>
            <w:pPr>
              <w:rPr>
                <w:sz w:val="2"/>
                <w:szCs w:val="2"/>
              </w:rPr>
            </w:pPr>
          </w:p>
        </w:tc>
      </w:tr>
      <w:tr>
        <w:trPr>
          <w:trHeight w:val="330" w:hRule="atLeast"/>
        </w:trPr>
        <w:tc>
          <w:tcPr>
            <w:tcW w:w="1392" w:type="dxa"/>
          </w:tcPr>
          <w:p>
            <w:pPr>
              <w:pStyle w:val="TableParagraph"/>
              <w:spacing w:before="51"/>
              <w:ind w:left="166" w:right="157"/>
              <w:jc w:val="center"/>
              <w:rPr>
                <w:sz w:val="14"/>
              </w:rPr>
            </w:pPr>
            <w:r>
              <w:rPr>
                <w:w w:val="105"/>
                <w:position w:val="4"/>
                <w:sz w:val="18"/>
              </w:rPr>
              <w:t>t</w:t>
            </w:r>
            <w:r>
              <w:rPr>
                <w:w w:val="105"/>
                <w:sz w:val="14"/>
              </w:rPr>
              <w:t>h(Data_NE)</w:t>
            </w:r>
          </w:p>
        </w:tc>
        <w:tc>
          <w:tcPr>
            <w:tcW w:w="3629" w:type="dxa"/>
          </w:tcPr>
          <w:p>
            <w:pPr>
              <w:pStyle w:val="TableParagraph"/>
              <w:spacing w:before="47"/>
              <w:ind w:left="59"/>
              <w:rPr>
                <w:sz w:val="18"/>
              </w:rPr>
            </w:pPr>
            <w:r>
              <w:rPr>
                <w:sz w:val="18"/>
              </w:rPr>
              <w:t>Data hold time after FMC_NEx high</w:t>
            </w:r>
          </w:p>
        </w:tc>
        <w:tc>
          <w:tcPr>
            <w:tcW w:w="1183" w:type="dxa"/>
          </w:tcPr>
          <w:p>
            <w:pPr>
              <w:pStyle w:val="TableParagraph"/>
              <w:spacing w:before="47"/>
              <w:ind w:left="10"/>
              <w:jc w:val="center"/>
              <w:rPr>
                <w:sz w:val="18"/>
              </w:rPr>
            </w:pPr>
            <w:r>
              <w:rPr>
                <w:sz w:val="18"/>
              </w:rPr>
              <w:t>0</w:t>
            </w:r>
          </w:p>
        </w:tc>
        <w:tc>
          <w:tcPr>
            <w:tcW w:w="1190" w:type="dxa"/>
          </w:tcPr>
          <w:p>
            <w:pPr>
              <w:pStyle w:val="TableParagraph"/>
              <w:spacing w:before="47"/>
              <w:ind w:left="11"/>
              <w:jc w:val="center"/>
              <w:rPr>
                <w:sz w:val="18"/>
              </w:rPr>
            </w:pPr>
            <w:r>
              <w:rPr>
                <w:sz w:val="18"/>
              </w:rPr>
              <w:t>-</w:t>
            </w:r>
          </w:p>
        </w:tc>
        <w:tc>
          <w:tcPr>
            <w:tcW w:w="680" w:type="dxa"/>
            <w:vMerge/>
            <w:tcBorders>
              <w:top w:val="nil"/>
            </w:tcBorders>
          </w:tcPr>
          <w:p>
            <w:pPr>
              <w:rPr>
                <w:sz w:val="2"/>
                <w:szCs w:val="2"/>
              </w:rPr>
            </w:pPr>
          </w:p>
        </w:tc>
      </w:tr>
      <w:tr>
        <w:trPr>
          <w:trHeight w:val="329" w:hRule="atLeast"/>
        </w:trPr>
        <w:tc>
          <w:tcPr>
            <w:tcW w:w="1392" w:type="dxa"/>
          </w:tcPr>
          <w:p>
            <w:pPr>
              <w:pStyle w:val="TableParagraph"/>
              <w:spacing w:before="50"/>
              <w:ind w:left="166" w:right="157"/>
              <w:jc w:val="center"/>
              <w:rPr>
                <w:sz w:val="14"/>
              </w:rPr>
            </w:pPr>
            <w:r>
              <w:rPr>
                <w:w w:val="105"/>
                <w:position w:val="4"/>
                <w:sz w:val="18"/>
              </w:rPr>
              <w:t>t</w:t>
            </w:r>
            <w:r>
              <w:rPr>
                <w:w w:val="105"/>
                <w:sz w:val="14"/>
              </w:rPr>
              <w:t>h(Data_NOE)</w:t>
            </w:r>
          </w:p>
        </w:tc>
        <w:tc>
          <w:tcPr>
            <w:tcW w:w="3629" w:type="dxa"/>
          </w:tcPr>
          <w:p>
            <w:pPr>
              <w:pStyle w:val="TableParagraph"/>
              <w:spacing w:before="45"/>
              <w:ind w:left="59"/>
              <w:rPr>
                <w:sz w:val="18"/>
              </w:rPr>
            </w:pPr>
            <w:r>
              <w:rPr>
                <w:sz w:val="18"/>
              </w:rPr>
              <w:t>Data hold time after FMC_NOE high</w:t>
            </w:r>
          </w:p>
        </w:tc>
        <w:tc>
          <w:tcPr>
            <w:tcW w:w="1183" w:type="dxa"/>
          </w:tcPr>
          <w:p>
            <w:pPr>
              <w:pStyle w:val="TableParagraph"/>
              <w:spacing w:before="45"/>
              <w:ind w:left="10"/>
              <w:jc w:val="center"/>
              <w:rPr>
                <w:sz w:val="18"/>
              </w:rPr>
            </w:pPr>
            <w:r>
              <w:rPr>
                <w:sz w:val="18"/>
              </w:rPr>
              <w:t>0</w:t>
            </w:r>
          </w:p>
        </w:tc>
        <w:tc>
          <w:tcPr>
            <w:tcW w:w="1190" w:type="dxa"/>
          </w:tcPr>
          <w:p>
            <w:pPr>
              <w:pStyle w:val="TableParagraph"/>
              <w:spacing w:before="45"/>
              <w:ind w:left="11"/>
              <w:jc w:val="center"/>
              <w:rPr>
                <w:sz w:val="18"/>
              </w:rPr>
            </w:pPr>
            <w:r>
              <w:rPr>
                <w:sz w:val="18"/>
              </w:rPr>
              <w:t>-</w:t>
            </w:r>
          </w:p>
        </w:tc>
        <w:tc>
          <w:tcPr>
            <w:tcW w:w="680" w:type="dxa"/>
            <w:vMerge/>
            <w:tcBorders>
              <w:top w:val="nil"/>
            </w:tcBorders>
          </w:tcPr>
          <w:p>
            <w:pPr>
              <w:rPr>
                <w:sz w:val="2"/>
                <w:szCs w:val="2"/>
              </w:rPr>
            </w:pPr>
          </w:p>
        </w:tc>
      </w:tr>
    </w:tbl>
    <w:p>
      <w:pPr>
        <w:pStyle w:val="ListParagraph"/>
        <w:numPr>
          <w:ilvl w:val="0"/>
          <w:numId w:val="78"/>
        </w:numPr>
        <w:tabs>
          <w:tab w:pos="1585" w:val="left" w:leader="none"/>
        </w:tabs>
        <w:spacing w:line="240" w:lineRule="auto" w:before="64" w:after="0"/>
        <w:ind w:left="1584" w:right="0" w:hanging="283"/>
        <w:jc w:val="left"/>
        <w:rPr>
          <w:sz w:val="16"/>
        </w:rPr>
      </w:pPr>
      <w:r>
        <w:rPr>
          <w:sz w:val="16"/>
        </w:rPr>
        <w:t>C</w:t>
      </w:r>
      <w:r>
        <w:rPr>
          <w:position w:val="-3"/>
          <w:sz w:val="12"/>
        </w:rPr>
        <w:t>L </w:t>
      </w:r>
      <w:r>
        <w:rPr>
          <w:sz w:val="16"/>
        </w:rPr>
        <w:t>= 30 </w:t>
      </w:r>
      <w:r>
        <w:rPr>
          <w:spacing w:val="-7"/>
          <w:sz w:val="16"/>
        </w:rPr>
        <w:t>pF.</w:t>
      </w:r>
    </w:p>
    <w:p>
      <w:pPr>
        <w:pStyle w:val="ListParagraph"/>
        <w:numPr>
          <w:ilvl w:val="0"/>
          <w:numId w:val="78"/>
        </w:numPr>
        <w:tabs>
          <w:tab w:pos="1585" w:val="left" w:leader="none"/>
        </w:tabs>
        <w:spacing w:line="240" w:lineRule="auto" w:before="59" w:after="0"/>
        <w:ind w:left="1584" w:right="0" w:hanging="283"/>
        <w:jc w:val="left"/>
        <w:rPr>
          <w:sz w:val="16"/>
        </w:rPr>
      </w:pPr>
      <w:r>
        <w:rPr>
          <w:sz w:val="16"/>
        </w:rPr>
        <w:t>Guaranteed based on test during</w:t>
      </w:r>
      <w:r>
        <w:rPr>
          <w:spacing w:val="-1"/>
          <w:sz w:val="16"/>
        </w:rPr>
        <w:t> </w:t>
      </w:r>
      <w:r>
        <w:rPr>
          <w:sz w:val="16"/>
        </w:rPr>
        <w:t>characterization.</w:t>
      </w:r>
    </w:p>
    <w:p>
      <w:pPr>
        <w:pStyle w:val="BodyText"/>
        <w:spacing w:before="9"/>
        <w:rPr>
          <w:sz w:val="19"/>
        </w:rPr>
      </w:pPr>
    </w:p>
    <w:p>
      <w:pPr>
        <w:pStyle w:val="Heading6"/>
        <w:spacing w:before="95" w:after="39"/>
        <w:ind w:left="1768"/>
        <w:rPr>
          <w:sz w:val="16"/>
        </w:rPr>
      </w:pPr>
      <w:bookmarkStart w:name="Table 91. Asynchronous multiplexed PSRAM" w:id="611"/>
      <w:bookmarkEnd w:id="611"/>
      <w:r>
        <w:rPr>
          <w:b w:val="0"/>
        </w:rPr>
      </w:r>
      <w:bookmarkStart w:name="_bookmark308" w:id="612"/>
      <w:bookmarkEnd w:id="612"/>
      <w:r>
        <w:rPr>
          <w:b w:val="0"/>
        </w:rPr>
      </w:r>
      <w:r>
        <w:rPr/>
        <w:t>Table 91. Asynchronous multiplexed PSRAM/NOR read-NWAIT timings</w:t>
      </w:r>
      <w:r>
        <w:rPr>
          <w:position w:val="8"/>
          <w:sz w:val="16"/>
        </w:rPr>
        <w:t>(1)(2)</w:t>
      </w:r>
    </w:p>
    <w:tbl>
      <w:tblPr>
        <w:tblW w:w="0" w:type="auto"/>
        <w:jc w:val="left"/>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5"/>
        <w:gridCol w:w="3432"/>
        <w:gridCol w:w="1244"/>
        <w:gridCol w:w="1282"/>
        <w:gridCol w:w="644"/>
      </w:tblGrid>
      <w:tr>
        <w:trPr>
          <w:trHeight w:val="400" w:hRule="atLeast"/>
        </w:trPr>
        <w:tc>
          <w:tcPr>
            <w:tcW w:w="1445" w:type="dxa"/>
            <w:tcBorders>
              <w:bottom w:val="single" w:sz="12" w:space="0" w:color="000000"/>
            </w:tcBorders>
          </w:tcPr>
          <w:p>
            <w:pPr>
              <w:pStyle w:val="TableParagraph"/>
              <w:spacing w:before="86"/>
              <w:ind w:left="168" w:right="160"/>
              <w:jc w:val="center"/>
              <w:rPr>
                <w:b/>
                <w:sz w:val="18"/>
              </w:rPr>
            </w:pPr>
            <w:r>
              <w:rPr>
                <w:b/>
                <w:sz w:val="18"/>
              </w:rPr>
              <w:t>Symbol</w:t>
            </w:r>
          </w:p>
        </w:tc>
        <w:tc>
          <w:tcPr>
            <w:tcW w:w="3432" w:type="dxa"/>
            <w:tcBorders>
              <w:bottom w:val="single" w:sz="12" w:space="0" w:color="000000"/>
            </w:tcBorders>
          </w:tcPr>
          <w:p>
            <w:pPr>
              <w:pStyle w:val="TableParagraph"/>
              <w:spacing w:before="86"/>
              <w:ind w:left="1256" w:right="1244"/>
              <w:jc w:val="center"/>
              <w:rPr>
                <w:b/>
                <w:sz w:val="18"/>
              </w:rPr>
            </w:pPr>
            <w:r>
              <w:rPr>
                <w:b/>
                <w:sz w:val="18"/>
              </w:rPr>
              <w:t>Parameter</w:t>
            </w:r>
          </w:p>
        </w:tc>
        <w:tc>
          <w:tcPr>
            <w:tcW w:w="1244" w:type="dxa"/>
            <w:tcBorders>
              <w:bottom w:val="single" w:sz="12" w:space="0" w:color="000000"/>
            </w:tcBorders>
          </w:tcPr>
          <w:p>
            <w:pPr>
              <w:pStyle w:val="TableParagraph"/>
              <w:spacing w:before="86"/>
              <w:ind w:left="187" w:right="175"/>
              <w:jc w:val="center"/>
              <w:rPr>
                <w:b/>
                <w:sz w:val="18"/>
              </w:rPr>
            </w:pPr>
            <w:r>
              <w:rPr>
                <w:b/>
                <w:sz w:val="18"/>
              </w:rPr>
              <w:t>Min</w:t>
            </w:r>
          </w:p>
        </w:tc>
        <w:tc>
          <w:tcPr>
            <w:tcW w:w="1282" w:type="dxa"/>
            <w:tcBorders>
              <w:bottom w:val="single" w:sz="12" w:space="0" w:color="000000"/>
            </w:tcBorders>
          </w:tcPr>
          <w:p>
            <w:pPr>
              <w:pStyle w:val="TableParagraph"/>
              <w:spacing w:before="86"/>
              <w:ind w:left="182" w:right="170"/>
              <w:jc w:val="center"/>
              <w:rPr>
                <w:b/>
                <w:sz w:val="18"/>
              </w:rPr>
            </w:pPr>
            <w:r>
              <w:rPr>
                <w:b/>
                <w:sz w:val="18"/>
              </w:rPr>
              <w:t>Max</w:t>
            </w:r>
          </w:p>
        </w:tc>
        <w:tc>
          <w:tcPr>
            <w:tcW w:w="644" w:type="dxa"/>
            <w:tcBorders>
              <w:bottom w:val="single" w:sz="12" w:space="0" w:color="000000"/>
            </w:tcBorders>
          </w:tcPr>
          <w:p>
            <w:pPr>
              <w:pStyle w:val="TableParagraph"/>
              <w:spacing w:before="86"/>
              <w:ind w:left="148"/>
              <w:rPr>
                <w:b/>
                <w:sz w:val="18"/>
              </w:rPr>
            </w:pPr>
            <w:r>
              <w:rPr>
                <w:b/>
                <w:sz w:val="18"/>
              </w:rPr>
              <w:t>Unit</w:t>
            </w:r>
          </w:p>
        </w:tc>
      </w:tr>
      <w:tr>
        <w:trPr>
          <w:trHeight w:val="707" w:hRule="atLeast"/>
        </w:trPr>
        <w:tc>
          <w:tcPr>
            <w:tcW w:w="1445" w:type="dxa"/>
            <w:tcBorders>
              <w:top w:val="single" w:sz="12" w:space="0" w:color="000000"/>
            </w:tcBorders>
          </w:tcPr>
          <w:p>
            <w:pPr>
              <w:pStyle w:val="TableParagraph"/>
              <w:spacing w:before="6"/>
              <w:rPr>
                <w:b/>
                <w:sz w:val="19"/>
              </w:rPr>
            </w:pPr>
          </w:p>
          <w:p>
            <w:pPr>
              <w:pStyle w:val="TableParagraph"/>
              <w:ind w:left="168" w:right="159"/>
              <w:jc w:val="center"/>
              <w:rPr>
                <w:sz w:val="14"/>
              </w:rPr>
            </w:pPr>
            <w:r>
              <w:rPr>
                <w:position w:val="5"/>
                <w:sz w:val="18"/>
              </w:rPr>
              <w:t>t</w:t>
            </w:r>
            <w:r>
              <w:rPr>
                <w:sz w:val="14"/>
              </w:rPr>
              <w:t>w(NE)</w:t>
            </w:r>
          </w:p>
        </w:tc>
        <w:tc>
          <w:tcPr>
            <w:tcW w:w="3432" w:type="dxa"/>
            <w:tcBorders>
              <w:top w:val="single" w:sz="12" w:space="0" w:color="000000"/>
            </w:tcBorders>
          </w:tcPr>
          <w:p>
            <w:pPr>
              <w:pStyle w:val="TableParagraph"/>
              <w:spacing w:before="11"/>
              <w:rPr>
                <w:b/>
                <w:sz w:val="19"/>
              </w:rPr>
            </w:pPr>
          </w:p>
          <w:p>
            <w:pPr>
              <w:pStyle w:val="TableParagraph"/>
              <w:ind w:left="59"/>
              <w:rPr>
                <w:sz w:val="18"/>
              </w:rPr>
            </w:pPr>
            <w:r>
              <w:rPr>
                <w:sz w:val="18"/>
              </w:rPr>
              <w:t>FMC_NE low time</w:t>
            </w:r>
          </w:p>
        </w:tc>
        <w:tc>
          <w:tcPr>
            <w:tcW w:w="1244" w:type="dxa"/>
            <w:tcBorders>
              <w:top w:val="single" w:sz="12" w:space="0" w:color="000000"/>
            </w:tcBorders>
          </w:tcPr>
          <w:p>
            <w:pPr>
              <w:pStyle w:val="TableParagraph"/>
              <w:spacing w:before="11"/>
              <w:rPr>
                <w:b/>
                <w:sz w:val="19"/>
              </w:rPr>
            </w:pPr>
          </w:p>
          <w:p>
            <w:pPr>
              <w:pStyle w:val="TableParagraph"/>
              <w:ind w:left="80" w:right="70"/>
              <w:jc w:val="center"/>
              <w:rPr>
                <w:sz w:val="18"/>
              </w:rPr>
            </w:pPr>
            <w:r>
              <w:rPr>
                <w:sz w:val="18"/>
              </w:rPr>
              <w:t>8T</w:t>
            </w:r>
            <w:r>
              <w:rPr>
                <w:position w:val="-4"/>
                <w:sz w:val="14"/>
              </w:rPr>
              <w:t>HCLK </w:t>
            </w:r>
            <w:r>
              <w:rPr>
                <w:sz w:val="18"/>
              </w:rPr>
              <w:t>- 1</w:t>
            </w:r>
          </w:p>
        </w:tc>
        <w:tc>
          <w:tcPr>
            <w:tcW w:w="1282" w:type="dxa"/>
            <w:tcBorders>
              <w:top w:val="single" w:sz="12" w:space="0" w:color="000000"/>
            </w:tcBorders>
          </w:tcPr>
          <w:p>
            <w:pPr>
              <w:pStyle w:val="TableParagraph"/>
              <w:spacing w:before="11"/>
              <w:rPr>
                <w:b/>
                <w:sz w:val="19"/>
              </w:rPr>
            </w:pPr>
          </w:p>
          <w:p>
            <w:pPr>
              <w:pStyle w:val="TableParagraph"/>
              <w:ind w:left="182" w:right="171"/>
              <w:jc w:val="center"/>
              <w:rPr>
                <w:sz w:val="18"/>
              </w:rPr>
            </w:pPr>
            <w:r>
              <w:rPr>
                <w:sz w:val="18"/>
              </w:rPr>
              <w:t>8T</w:t>
            </w:r>
            <w:r>
              <w:rPr>
                <w:position w:val="-4"/>
                <w:sz w:val="14"/>
              </w:rPr>
              <w:t>HCLK </w:t>
            </w:r>
            <w:r>
              <w:rPr>
                <w:sz w:val="18"/>
              </w:rPr>
              <w:t>+ 2</w:t>
            </w:r>
          </w:p>
        </w:tc>
        <w:tc>
          <w:tcPr>
            <w:tcW w:w="64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60"/>
              <w:ind w:left="206" w:right="196"/>
              <w:jc w:val="center"/>
              <w:rPr>
                <w:sz w:val="18"/>
              </w:rPr>
            </w:pPr>
            <w:r>
              <w:rPr>
                <w:sz w:val="18"/>
              </w:rPr>
              <w:t>ns</w:t>
            </w:r>
          </w:p>
        </w:tc>
      </w:tr>
      <w:tr>
        <w:trPr>
          <w:trHeight w:val="329" w:hRule="atLeast"/>
        </w:trPr>
        <w:tc>
          <w:tcPr>
            <w:tcW w:w="1445" w:type="dxa"/>
          </w:tcPr>
          <w:p>
            <w:pPr>
              <w:pStyle w:val="TableParagraph"/>
              <w:spacing w:before="41"/>
              <w:ind w:left="168" w:right="159"/>
              <w:jc w:val="center"/>
              <w:rPr>
                <w:sz w:val="14"/>
              </w:rPr>
            </w:pPr>
            <w:r>
              <w:rPr>
                <w:position w:val="5"/>
                <w:sz w:val="18"/>
              </w:rPr>
              <w:t>t</w:t>
            </w:r>
            <w:r>
              <w:rPr>
                <w:sz w:val="14"/>
              </w:rPr>
              <w:t>w(NOE)</w:t>
            </w:r>
          </w:p>
        </w:tc>
        <w:tc>
          <w:tcPr>
            <w:tcW w:w="3432" w:type="dxa"/>
          </w:tcPr>
          <w:p>
            <w:pPr>
              <w:pStyle w:val="TableParagraph"/>
              <w:spacing w:before="45"/>
              <w:ind w:left="59"/>
              <w:rPr>
                <w:sz w:val="18"/>
              </w:rPr>
            </w:pPr>
            <w:r>
              <w:rPr>
                <w:sz w:val="18"/>
              </w:rPr>
              <w:t>FMC_NWE low time</w:t>
            </w:r>
          </w:p>
        </w:tc>
        <w:tc>
          <w:tcPr>
            <w:tcW w:w="1244" w:type="dxa"/>
          </w:tcPr>
          <w:p>
            <w:pPr>
              <w:pStyle w:val="TableParagraph"/>
              <w:spacing w:before="45"/>
              <w:ind w:left="80" w:right="70"/>
              <w:jc w:val="center"/>
              <w:rPr>
                <w:sz w:val="18"/>
              </w:rPr>
            </w:pPr>
            <w:r>
              <w:rPr>
                <w:sz w:val="18"/>
              </w:rPr>
              <w:t>5T</w:t>
            </w:r>
            <w:r>
              <w:rPr>
                <w:position w:val="-4"/>
                <w:sz w:val="14"/>
              </w:rPr>
              <w:t>HCLK </w:t>
            </w:r>
            <w:r>
              <w:rPr>
                <w:sz w:val="18"/>
              </w:rPr>
              <w:t>– 1</w:t>
            </w:r>
          </w:p>
        </w:tc>
        <w:tc>
          <w:tcPr>
            <w:tcW w:w="1282" w:type="dxa"/>
          </w:tcPr>
          <w:p>
            <w:pPr>
              <w:pStyle w:val="TableParagraph"/>
              <w:spacing w:before="45"/>
              <w:ind w:left="182" w:right="171"/>
              <w:jc w:val="center"/>
              <w:rPr>
                <w:sz w:val="18"/>
              </w:rPr>
            </w:pPr>
            <w:r>
              <w:rPr>
                <w:sz w:val="18"/>
              </w:rPr>
              <w:t>5T</w:t>
            </w:r>
            <w:r>
              <w:rPr>
                <w:position w:val="-4"/>
                <w:sz w:val="14"/>
              </w:rPr>
              <w:t>HCLK </w:t>
            </w:r>
            <w:r>
              <w:rPr>
                <w:sz w:val="18"/>
              </w:rPr>
              <w:t>+ 1</w:t>
            </w:r>
          </w:p>
        </w:tc>
        <w:tc>
          <w:tcPr>
            <w:tcW w:w="644" w:type="dxa"/>
            <w:vMerge/>
            <w:tcBorders>
              <w:top w:val="nil"/>
            </w:tcBorders>
          </w:tcPr>
          <w:p>
            <w:pPr>
              <w:rPr>
                <w:sz w:val="2"/>
                <w:szCs w:val="2"/>
              </w:rPr>
            </w:pPr>
          </w:p>
        </w:tc>
      </w:tr>
      <w:tr>
        <w:trPr>
          <w:trHeight w:val="330" w:hRule="atLeast"/>
        </w:trPr>
        <w:tc>
          <w:tcPr>
            <w:tcW w:w="1445" w:type="dxa"/>
          </w:tcPr>
          <w:p>
            <w:pPr>
              <w:pStyle w:val="TableParagraph"/>
              <w:spacing w:before="51"/>
              <w:ind w:left="168" w:right="160"/>
              <w:jc w:val="center"/>
              <w:rPr>
                <w:sz w:val="14"/>
              </w:rPr>
            </w:pPr>
            <w:r>
              <w:rPr>
                <w:w w:val="105"/>
                <w:position w:val="4"/>
                <w:sz w:val="18"/>
              </w:rPr>
              <w:t>t</w:t>
            </w:r>
            <w:r>
              <w:rPr>
                <w:w w:val="105"/>
                <w:sz w:val="14"/>
              </w:rPr>
              <w:t>su(NWAIT_NE)</w:t>
            </w:r>
          </w:p>
        </w:tc>
        <w:tc>
          <w:tcPr>
            <w:tcW w:w="3432" w:type="dxa"/>
          </w:tcPr>
          <w:p>
            <w:pPr>
              <w:pStyle w:val="TableParagraph"/>
              <w:spacing w:before="47"/>
              <w:ind w:left="59"/>
              <w:rPr>
                <w:sz w:val="18"/>
              </w:rPr>
            </w:pPr>
            <w:r>
              <w:rPr>
                <w:sz w:val="18"/>
              </w:rPr>
              <w:t>FMC_NWAIT valid before FMC_NEx high</w:t>
            </w:r>
          </w:p>
        </w:tc>
        <w:tc>
          <w:tcPr>
            <w:tcW w:w="1244" w:type="dxa"/>
          </w:tcPr>
          <w:p>
            <w:pPr>
              <w:pStyle w:val="TableParagraph"/>
              <w:spacing w:before="47"/>
              <w:ind w:left="80" w:right="71"/>
              <w:jc w:val="center"/>
              <w:rPr>
                <w:sz w:val="18"/>
              </w:rPr>
            </w:pPr>
            <w:r>
              <w:rPr>
                <w:sz w:val="18"/>
              </w:rPr>
              <w:t>5T</w:t>
            </w:r>
            <w:r>
              <w:rPr>
                <w:position w:val="-3"/>
                <w:sz w:val="14"/>
              </w:rPr>
              <w:t>HCLK </w:t>
            </w:r>
            <w:r>
              <w:rPr>
                <w:sz w:val="18"/>
              </w:rPr>
              <w:t>+ 1.5</w:t>
            </w:r>
          </w:p>
        </w:tc>
        <w:tc>
          <w:tcPr>
            <w:tcW w:w="1282" w:type="dxa"/>
          </w:tcPr>
          <w:p>
            <w:pPr>
              <w:pStyle w:val="TableParagraph"/>
              <w:spacing w:before="47"/>
              <w:ind w:left="11"/>
              <w:jc w:val="center"/>
              <w:rPr>
                <w:sz w:val="18"/>
              </w:rPr>
            </w:pPr>
            <w:r>
              <w:rPr>
                <w:sz w:val="18"/>
              </w:rPr>
              <w:t>-</w:t>
            </w:r>
          </w:p>
        </w:tc>
        <w:tc>
          <w:tcPr>
            <w:tcW w:w="644" w:type="dxa"/>
            <w:vMerge/>
            <w:tcBorders>
              <w:top w:val="nil"/>
            </w:tcBorders>
          </w:tcPr>
          <w:p>
            <w:pPr>
              <w:rPr>
                <w:sz w:val="2"/>
                <w:szCs w:val="2"/>
              </w:rPr>
            </w:pPr>
          </w:p>
        </w:tc>
      </w:tr>
      <w:tr>
        <w:trPr>
          <w:trHeight w:val="549" w:hRule="atLeast"/>
        </w:trPr>
        <w:tc>
          <w:tcPr>
            <w:tcW w:w="1445" w:type="dxa"/>
          </w:tcPr>
          <w:p>
            <w:pPr>
              <w:pStyle w:val="TableParagraph"/>
              <w:spacing w:before="160"/>
              <w:ind w:left="168" w:right="159"/>
              <w:jc w:val="center"/>
              <w:rPr>
                <w:sz w:val="14"/>
              </w:rPr>
            </w:pPr>
            <w:r>
              <w:rPr>
                <w:w w:val="105"/>
                <w:position w:val="4"/>
                <w:sz w:val="18"/>
              </w:rPr>
              <w:t>t</w:t>
            </w:r>
            <w:r>
              <w:rPr>
                <w:w w:val="105"/>
                <w:sz w:val="14"/>
              </w:rPr>
              <w:t>h(NE_NWAIT)</w:t>
            </w:r>
          </w:p>
        </w:tc>
        <w:tc>
          <w:tcPr>
            <w:tcW w:w="3432" w:type="dxa"/>
          </w:tcPr>
          <w:p>
            <w:pPr>
              <w:pStyle w:val="TableParagraph"/>
              <w:spacing w:line="254" w:lineRule="auto" w:before="45"/>
              <w:ind w:left="59"/>
              <w:rPr>
                <w:sz w:val="18"/>
              </w:rPr>
            </w:pPr>
            <w:r>
              <w:rPr>
                <w:sz w:val="18"/>
              </w:rPr>
              <w:t>FMC_NEx hold time after FMC_NWAIT invalid</w:t>
            </w:r>
          </w:p>
        </w:tc>
        <w:tc>
          <w:tcPr>
            <w:tcW w:w="1244" w:type="dxa"/>
          </w:tcPr>
          <w:p>
            <w:pPr>
              <w:pStyle w:val="TableParagraph"/>
              <w:spacing w:before="156"/>
              <w:ind w:left="80" w:right="70"/>
              <w:jc w:val="center"/>
              <w:rPr>
                <w:sz w:val="18"/>
              </w:rPr>
            </w:pPr>
            <w:r>
              <w:rPr>
                <w:sz w:val="18"/>
              </w:rPr>
              <w:t>4T</w:t>
            </w:r>
            <w:r>
              <w:rPr>
                <w:position w:val="-3"/>
                <w:sz w:val="14"/>
              </w:rPr>
              <w:t>HCLK </w:t>
            </w:r>
            <w:r>
              <w:rPr>
                <w:sz w:val="18"/>
              </w:rPr>
              <w:t>+ 1</w:t>
            </w:r>
          </w:p>
        </w:tc>
        <w:tc>
          <w:tcPr>
            <w:tcW w:w="1282" w:type="dxa"/>
          </w:tcPr>
          <w:p>
            <w:pPr>
              <w:pStyle w:val="TableParagraph"/>
              <w:spacing w:before="156"/>
              <w:ind w:left="11"/>
              <w:jc w:val="center"/>
              <w:rPr>
                <w:sz w:val="18"/>
              </w:rPr>
            </w:pPr>
            <w:r>
              <w:rPr>
                <w:sz w:val="18"/>
              </w:rPr>
              <w:t>-</w:t>
            </w:r>
          </w:p>
        </w:tc>
        <w:tc>
          <w:tcPr>
            <w:tcW w:w="644" w:type="dxa"/>
            <w:vMerge/>
            <w:tcBorders>
              <w:top w:val="nil"/>
            </w:tcBorders>
          </w:tcPr>
          <w:p>
            <w:pPr>
              <w:rPr>
                <w:sz w:val="2"/>
                <w:szCs w:val="2"/>
              </w:rPr>
            </w:pPr>
          </w:p>
        </w:tc>
      </w:tr>
    </w:tbl>
    <w:p>
      <w:pPr>
        <w:pStyle w:val="ListParagraph"/>
        <w:numPr>
          <w:ilvl w:val="0"/>
          <w:numId w:val="79"/>
        </w:numPr>
        <w:tabs>
          <w:tab w:pos="1598" w:val="left" w:leader="none"/>
        </w:tabs>
        <w:spacing w:line="240" w:lineRule="auto" w:before="66" w:after="0"/>
        <w:ind w:left="1597" w:right="0" w:hanging="283"/>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79"/>
        </w:numPr>
        <w:tabs>
          <w:tab w:pos="1598" w:val="left" w:leader="none"/>
        </w:tabs>
        <w:spacing w:line="240" w:lineRule="auto" w:before="58" w:after="0"/>
        <w:ind w:left="1597" w:right="0" w:hanging="283"/>
        <w:jc w:val="left"/>
        <w:rPr>
          <w:sz w:val="16"/>
        </w:rPr>
      </w:pPr>
      <w:r>
        <w:rPr>
          <w:sz w:val="16"/>
        </w:rPr>
        <w:t>Guaranteed based on test during</w:t>
      </w:r>
      <w:r>
        <w:rPr>
          <w:spacing w:val="-3"/>
          <w:sz w:val="16"/>
        </w:rPr>
        <w:t> </w:t>
      </w:r>
      <w:r>
        <w:rPr>
          <w:sz w:val="16"/>
        </w:rPr>
        <w:t>characterization.</w:t>
      </w:r>
    </w:p>
    <w:p>
      <w:pPr>
        <w:spacing w:after="0" w:line="240"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2106"/>
      </w:pPr>
      <w:r>
        <w:rPr/>
        <w:pict>
          <v:group style="position:absolute;margin-left:151.816727pt;margin-top:28.563143pt;width:332.95pt;height:316.6pt;mso-position-horizontal-relative:page;mso-position-vertical-relative:paragraph;z-index:-1613728" coordorigin="3036,571" coordsize="6659,6332">
            <v:shape style="position:absolute;left:4266;top:1581;width:702;height:2424" coordorigin="4267,1581" coordsize="702,2424" path="m4841,1581l4713,1581,4267,1581,4267,1900,4713,1900,4841,1581m4904,3144l4841,2985,4267,2985,4267,3303,4841,3303,4904,3144m4968,3846l4904,3686,4267,3686,4267,4005,4904,4005,4968,3846e" filled="true" fillcolor="#dadada" stroked="false">
              <v:path arrowok="t"/>
              <v:fill type="solid"/>
            </v:shape>
            <v:shape style="position:absolute;left:4266;top:879;width:4976;height:319" coordorigin="4267,880" coordsize="4976,319" path="m4267,880l4713,880,4841,1199,8604,1199,8731,880,9242,880e" filled="false" stroked="true" strokeweight="1.75pt" strokecolor="#000000">
              <v:path arrowok="t"/>
              <v:stroke dashstyle="solid"/>
            </v:shape>
            <v:line style="position:absolute" from="4777,4962" to="4777,625" stroked="true" strokeweight=".75pt" strokecolor="#000000">
              <v:stroke dashstyle="solid"/>
            </v:line>
            <v:shape style="position:absolute;left:8476;top:1581;width:766;height:3126" coordorigin="8476,1581" coordsize="766,3126" path="m9242,4388l8540,4388,8476,4547,8540,4707,9242,4707,9242,4388m9242,2985l8604,2985,8540,3144,8604,3303,9242,3303,9242,2985m9242,1581l8795,1581,8668,1581,8795,1900,9242,1900,9242,1581e" filled="true" fillcolor="#dadada" stroked="false">
              <v:path arrowok="t"/>
              <v:fill type="solid"/>
            </v:shape>
            <v:line style="position:absolute" from="8668,625" to="8668,6903" stroked="true" strokeweight=".75pt" strokecolor="#000000">
              <v:stroke dashstyle="solid"/>
            </v:line>
            <v:line style="position:absolute" from="7009,685" to="8668,685" stroked="true" strokeweight=".75pt" strokecolor="#000000">
              <v:stroke dashstyle="solid"/>
            </v:line>
            <v:line style="position:absolute" from="4777,685" to="6371,685" stroked="true" strokeweight=".75pt" strokecolor="#000000">
              <v:stroke dashstyle="solid"/>
            </v:line>
            <v:shape style="position:absolute;left:4760;top:640;width:3907;height:90" coordorigin="4761,641" coordsize="3907,90" path="m4873,641l4761,685,4873,730,4873,641m8668,685l8556,641,8556,730,8668,685e" filled="true" fillcolor="#000000" stroked="false">
              <v:path arrowok="t"/>
              <v:fill type="solid"/>
            </v:shape>
            <v:line style="position:absolute" from="4267,1039" to="4841,1039" stroked="true" strokeweight=".75pt" strokecolor="#000000">
              <v:stroke dashstyle="dash"/>
            </v:line>
            <v:line style="position:absolute" from="4267,1581" to="4841,1581" stroked="true" strokeweight="1.75pt" strokecolor="#000000">
              <v:stroke dashstyle="solid"/>
            </v:line>
            <v:shape style="position:absolute;left:4266;top:1581;width:4976;height:319" coordorigin="4267,1581" coordsize="4976,319" path="m4267,1900l4713,1900,4841,1581,8668,1581,8795,1900,9242,1900e" filled="false" stroked="true" strokeweight="1.75pt" strokecolor="#000000">
              <v:path arrowok="t"/>
              <v:stroke dashstyle="solid"/>
            </v:shape>
            <v:line style="position:absolute" from="9242,1581" to="8668,1581" stroked="true" strokeweight="1.75pt" strokecolor="#000000">
              <v:stroke dashstyle="solid"/>
            </v:line>
            <v:shape style="position:absolute;left:4266;top:2282;width:4976;height:319" coordorigin="4267,2283" coordsize="4976,319" path="m4267,2283l6244,2283,6371,2602,7838,2602,7966,2283,9242,2283e" filled="false" stroked="true" strokeweight="1.75pt" strokecolor="#000000">
              <v:path arrowok="t"/>
              <v:stroke dashstyle="solid"/>
            </v:shape>
            <v:line style="position:absolute" from="6308,2028" to="6308,2538" stroked="true" strokeweight=".75pt" strokecolor="#000000">
              <v:stroke dashstyle="solid"/>
            </v:line>
            <v:line style="position:absolute" from="5925,2079" to="6308,2079" stroked="true" strokeweight=".75pt" strokecolor="#000000">
              <v:stroke dashstyle="solid"/>
            </v:line>
            <v:shape style="position:absolute;left:4776;top:2034;width:1547;height:90" coordorigin="4777,2034" coordsize="1547,90" path="m4888,2034l4777,2079,4888,2123,4888,2034m6324,2079l6212,2034,6212,2123,6324,2079e" filled="true" fillcolor="#000000" stroked="false">
              <v:path arrowok="t"/>
              <v:fill type="solid"/>
            </v:shape>
            <v:line style="position:absolute" from="7902,2028" to="7902,4324" stroked="true" strokeweight=".75pt" strokecolor="#000000">
              <v:stroke dashstyle="solid"/>
            </v:line>
            <v:line style="position:absolute" from="7902,2079" to="8715,2079" stroked="true" strokeweight=".75pt" strokecolor="#000000">
              <v:stroke dashstyle="solid"/>
            </v:line>
            <v:shape style="position:absolute;left:7902;top:2034;width:766;height:90" coordorigin="7902,2034" coordsize="766,90" path="m8014,2034l7902,2079,8014,2123,8014,2034m8668,2079l8556,2034,8556,2123,8668,2079e" filled="true" fillcolor="#000000" stroked="false">
              <v:path arrowok="t"/>
              <v:fill type="solid"/>
            </v:shape>
            <v:line style="position:absolute" from="7424,2079" to="7886,2079" stroked="true" strokeweight=".75pt" strokecolor="#000000">
              <v:stroke dashstyle="solid"/>
            </v:line>
            <v:line style="position:absolute" from="6324,2079" to="6754,2079" stroked="true" strokeweight=".75pt" strokecolor="#000000">
              <v:stroke dashstyle="solid"/>
            </v:line>
            <v:shape style="position:absolute;left:6307;top:2034;width:1595;height:90" coordorigin="6308,2034" coordsize="1595,90" path="m6419,2034l6308,2079,6419,2123,6419,2034m7902,2079l7791,2034,7791,2123,7902,2079e" filled="true" fillcolor="#000000" stroked="false">
              <v:path arrowok="t"/>
              <v:fill type="solid"/>
            </v:shape>
            <v:line style="position:absolute" from="7854,2780" to="8540,2780" stroked="true" strokeweight=".75pt" strokecolor="#000000">
              <v:stroke dashstyle="solid"/>
            </v:line>
            <v:shape style="position:absolute;left:7902;top:2735;width:638;height:90" coordorigin="7902,2736" coordsize="638,90" path="m8014,2736l7902,2780,8014,2825,8014,2736m8540,2780l8428,2736,8428,2825,8540,2780e" filled="true" fillcolor="#000000" stroked="false">
              <v:path arrowok="t"/>
              <v:fill type="solid"/>
            </v:shape>
            <v:shape style="position:absolute;left:4266;top:2984;width:4976;height:319" coordorigin="4267,2985" coordsize="4976,319" path="m4267,2985l4841,2985,4968,3303,8476,3303,8604,2985,9242,2985e" filled="false" stroked="true" strokeweight="1.75pt" strokecolor="#000000">
              <v:path arrowok="t"/>
              <v:stroke dashstyle="solid"/>
            </v:shape>
            <v:shape style="position:absolute;left:4266;top:2984;width:4976;height:319" coordorigin="4267,2985" coordsize="4976,319" path="m4267,3303l4841,3303,4968,2985,8476,2985,8604,3303,9242,3303e" filled="false" stroked="true" strokeweight="1.75pt" strokecolor="#000000">
              <v:path arrowok="t"/>
              <v:stroke dashstyle="solid"/>
            </v:shape>
            <v:line style="position:absolute" from="4904,2729" to="4904,4607" stroked="true" strokeweight=".75pt" strokecolor="#000000">
              <v:stroke dashstyle="solid"/>
            </v:line>
            <v:line style="position:absolute" from="8540,2729" to="8540,4004" stroked="true" strokeweight=".75pt" strokecolor="#000000">
              <v:stroke dashstyle="solid"/>
            </v:line>
            <v:line style="position:absolute" from="4633,2806" to="5064,2806" stroked="true" strokeweight=".75pt" strokecolor="#000000">
              <v:stroke dashstyle="solid"/>
            </v:line>
            <v:shape style="position:absolute;left:4665;top:2761;width:351;height:90" coordorigin="4665,2761" coordsize="351,90" path="m4777,2806l4665,2761,4665,2851,4777,2806m5016,2761l4904,2806,5016,2851,5016,2761e" filled="true" fillcolor="#000000" stroked="false">
              <v:path arrowok="t"/>
              <v:fill type="solid"/>
            </v:shape>
            <v:shape style="position:absolute;left:8539;top:3686;width:702;height:319" coordorigin="8540,3686" coordsize="702,319" path="m9242,3686l8604,3686,8540,3846,8604,4005,9242,4005,9242,3686xe" filled="true" fillcolor="#dadada" stroked="false">
              <v:path arrowok="t"/>
              <v:fill type="solid"/>
            </v:shape>
            <v:shape style="position:absolute;left:4266;top:3686;width:4975;height:319" coordorigin="4267,3686" coordsize="4975,319" path="m4267,3686l4904,3686,5032,4005,8476,4005,8604,3686,9242,3686e" filled="false" stroked="true" strokeweight="1.75pt" strokecolor="#000000">
              <v:path arrowok="t"/>
              <v:stroke dashstyle="solid"/>
            </v:shape>
            <v:shape style="position:absolute;left:4266;top:3686;width:4975;height:319" coordorigin="4267,3686" coordsize="4975,319" path="m4267,4005l4904,4005,5032,3686,8476,3686,8604,4005,9242,4005e" filled="false" stroked="true" strokeweight="1.75pt" strokecolor="#000000">
              <v:path arrowok="t"/>
              <v:stroke dashstyle="solid"/>
            </v:shape>
            <v:line style="position:absolute" from="4633,3482" to="5160,3482" stroked="true" strokeweight=".75pt" strokecolor="#000000">
              <v:stroke dashstyle="solid"/>
            </v:line>
            <v:shape style="position:absolute;left:4665;top:3437;width:415;height:90" coordorigin="4665,3437" coordsize="415,90" path="m4777,3482l4665,3437,4665,3527,4777,3482m5080,3437l4968,3482,5080,3527,5080,3437e" filled="true" fillcolor="#000000" stroked="false">
              <v:path arrowok="t"/>
              <v:fill type="solid"/>
            </v:shape>
            <v:line style="position:absolute" from="7854,3482" to="8540,3482" stroked="true" strokeweight=".75pt" strokecolor="#000000">
              <v:stroke dashstyle="solid"/>
            </v:line>
            <v:shape style="position:absolute;left:7902;top:3437;width:638;height:90" coordorigin="7902,3437" coordsize="638,90" path="m8014,3437l7902,3482,8014,3527,8014,3437m8540,3482l8428,3437,8428,3527,8540,3482e" filled="true" fillcolor="#000000" stroked="false">
              <v:path arrowok="t"/>
              <v:fill type="solid"/>
            </v:shape>
            <v:line style="position:absolute" from="4968,3431" to="4968,3941" stroked="true" strokeweight=".75pt" strokecolor="#000000">
              <v:stroke dashstyle="solid"/>
            </v:line>
            <v:shape style="position:absolute;left:6323;top:4387;width:2919;height:319" coordorigin="6324,4388" coordsize="2919,319" path="m6340,4547l6324,4547,6387,4388,8412,4388,8540,4707,9242,4707e" filled="false" stroked="true" strokeweight="1.75pt" strokecolor="#000000">
              <v:path arrowok="t"/>
              <v:stroke dashstyle="solid"/>
            </v:shape>
            <v:shape style="position:absolute;left:4266;top:4387;width:4975;height:319" coordorigin="4267,4388" coordsize="4975,319" path="m9242,4388l8540,4388,8412,4707,6387,4707,6324,4547,6276,4707,4968,4707,4904,4547,4267,4547e" filled="false" stroked="true" strokeweight="1.75pt" strokecolor="#000000">
              <v:path arrowok="t"/>
              <v:stroke dashstyle="solid"/>
            </v:shape>
            <v:line style="position:absolute" from="6324,4643" to="6324,4133" stroked="true" strokeweight=".75pt" strokecolor="#000000">
              <v:stroke dashstyle="solid"/>
            </v:line>
            <v:line style="position:absolute" from="8476,4133" to="8476,4643" stroked="true" strokeweight=".75pt" strokecolor="#000000">
              <v:stroke dashstyle="solid"/>
            </v:line>
            <v:line style="position:absolute" from="4601,4209" to="5096,4209" stroked="true" strokeweight=".75pt" strokecolor="#000000">
              <v:stroke dashstyle="solid"/>
            </v:line>
            <v:shape style="position:absolute;left:4665;top:4164;width:351;height:90" coordorigin="4665,4165" coordsize="351,90" path="m4777,4209l4665,4165,4665,4254,4777,4209m5016,4165l4904,4209,5016,4254,5016,4165e" filled="true" fillcolor="#000000" stroked="false">
              <v:path arrowok="t"/>
              <v:fill type="solid"/>
            </v:shape>
            <v:line style="position:absolute" from="7902,4209" to="8572,4209" stroked="true" strokeweight=".75pt" strokecolor="#000000">
              <v:stroke dashstyle="solid"/>
            </v:line>
            <v:shape style="position:absolute;left:7886;top:4164;width:590;height:90" coordorigin="7886,4165" coordsize="590,90" path="m7998,4165l7886,4209,7998,4254,7998,4165m8476,4209l8365,4165,8365,4254,8476,4209e" filled="true" fillcolor="#000000" stroked="false">
              <v:path arrowok="t"/>
              <v:fill type="solid"/>
            </v:shape>
            <v:shape style="position:absolute;left:4904;top:4387;width:1436;height:160" coordorigin="4904,4388" coordsize="1436,160" path="m6340,4547l6276,4388,4968,4388,4904,4547e" filled="false" stroked="true" strokeweight="1.75pt" strokecolor="#000000">
              <v:path arrowok="t"/>
              <v:stroke dashstyle="solid"/>
            </v:shape>
            <v:shape style="position:absolute;left:4256;top:5408;width:4975;height:319" coordorigin="4256,5408" coordsize="4975,319" path="m4256,5408l4777,5408,4904,5727,6021,5727,6148,5408,9231,5408e" filled="false" stroked="true" strokeweight="1.75pt" strokecolor="#000000">
              <v:path arrowok="t"/>
              <v:stroke dashstyle="solid"/>
            </v:shape>
            <v:line style="position:absolute" from="4585,4879" to="5000,4879" stroked="true" strokeweight=".75pt" strokecolor="#000000">
              <v:stroke dashstyle="solid"/>
            </v:line>
            <v:shape style="position:absolute;left:4665;top:4834;width:287;height:90" coordorigin="4665,4834" coordsize="287,90" path="m4777,4879l4665,4834,4665,4923,4777,4879m4952,4834l4841,4879,4952,4923,4952,4834e" filled="true" fillcolor="#000000" stroked="false">
              <v:path arrowok="t"/>
              <v:fill type="solid"/>
            </v:shape>
            <v:line style="position:absolute" from="4841,4834" to="4841,5791" stroked="true" strokeweight=".75pt" strokecolor="#000000">
              <v:stroke dashstyle="solid"/>
            </v:line>
            <v:line style="position:absolute" from="6084,4133" to="6084,5787" stroked="true" strokeweight=".75pt" strokecolor="#000000">
              <v:stroke dashstyle="solid"/>
            </v:line>
            <v:line style="position:absolute" from="5841,5200" to="6084,5200" stroked="true" strokeweight=".75pt" strokecolor="#000000">
              <v:stroke dashstyle="solid"/>
            </v:line>
            <v:shape style="position:absolute;left:4840;top:5155;width:1244;height:90" coordorigin="4841,5155" coordsize="1244,90" path="m4952,5155l4841,5200,4952,5245,4952,5155m6084,5200l5973,5155,5973,5245,6084,5200e" filled="true" fillcolor="#000000" stroked="false">
              <v:path arrowok="t"/>
              <v:fill type="solid"/>
            </v:shape>
            <v:line style="position:absolute" from="6084,4209" to="6387,4209" stroked="true" strokeweight=".75pt" strokecolor="#000000">
              <v:stroke dashstyle="solid"/>
            </v:line>
            <v:shape style="position:absolute;left:6068;top:4164;width:256;height:90" coordorigin="6068,4164" coordsize="256,90" path="m6180,4164l6068,4209,6180,4254,6180,4164m6324,4209l6212,4164,6212,4254,6324,4209e" filled="true" fillcolor="#000000" stroked="false">
              <v:path arrowok="t"/>
              <v:fill type="solid"/>
            </v:shape>
            <v:line style="position:absolute" from="6244,4324" to="6244,4962" stroked="true" strokeweight=".75pt" strokecolor="#000000">
              <v:stroke dashstyle="solid"/>
            </v:line>
            <v:line style="position:absolute" from="5957,4879" to="6387,4879" stroked="true" strokeweight=".75pt" strokecolor="#000000">
              <v:stroke dashstyle="solid"/>
            </v:line>
            <v:shape style="position:absolute;left:5988;top:4834;width:351;height:90" coordorigin="5989,4834" coordsize="351,90" path="m6100,4879l5989,4834,5989,4923,6100,4879m6340,4834l6228,4879,6340,4923,6340,4834e" filled="true" fillcolor="#000000" stroked="false">
              <v:path arrowok="t"/>
              <v:fill type="solid"/>
            </v:shape>
            <v:shape style="position:absolute;left:4268;top:6105;width:5032;height:319" coordorigin="4268,6106" coordsize="5032,319" path="m4268,6106l6341,6106,6469,6425,7188,6425,7315,6106,9300,6106e" filled="false" stroked="true" strokeweight="1.75pt" strokecolor="#000000">
              <v:path arrowok="t"/>
              <v:stroke dashstyle="solid"/>
            </v:shape>
            <v:line style="position:absolute" from="7287,6620" to="7287,6053" stroked="true" strokeweight=".75pt" strokecolor="#000000">
              <v:stroke dashstyle="solid"/>
            </v:line>
            <v:line style="position:absolute" from="6407,6056" to="6407,6903" stroked="true" strokeweight=".75pt" strokecolor="#000000">
              <v:stroke dashstyle="solid"/>
            </v:line>
            <v:line style="position:absolute" from="8134,6859" to="8676,6859" stroked="true" strokeweight=".75pt" strokecolor="#000000">
              <v:stroke dashstyle="solid"/>
            </v:line>
            <v:line style="position:absolute" from="6424,6835" to="7174,6835" stroked="true" strokeweight=".75pt" strokecolor="#000000">
              <v:stroke dashstyle="solid"/>
            </v:line>
            <v:shape style="position:absolute;left:6408;top:6789;width:2268;height:114" coordorigin="6408,6790" coordsize="2268,114" path="m6520,6790l6408,6835,6520,6879,6520,6790m8676,6859l8565,6814,8565,6903,8676,6859e" filled="true" fillcolor="#000000" stroked="false">
              <v:path arrowok="t"/>
              <v:fill type="solid"/>
            </v:shape>
            <v:line style="position:absolute" from="7287,6575" to="7599,6575" stroked="true" strokeweight=".75pt" strokecolor="#000000">
              <v:stroke dashstyle="solid"/>
            </v:line>
            <v:shape style="position:absolute;left:7287;top:6530;width:112;height:90" coordorigin="7287,6531" coordsize="112,90" path="m7399,6531l7287,6575,7399,6620,7399,6531xe" filled="true" fillcolor="#000000" stroked="false">
              <v:path arrowok="t"/>
              <v:fill type="solid"/>
            </v:shape>
            <v:line style="position:absolute" from="8411,6575" to="8670,6575" stroked="true" strokeweight=".75pt" strokecolor="#000000">
              <v:stroke dashstyle="solid"/>
            </v:line>
            <v:shape style="position:absolute;left:8558;top:6530;width:112;height:90" coordorigin="8558,6531" coordsize="112,90" path="m8558,6531l8558,6620,8670,6575,8558,6531xe" filled="true" fillcolor="#000000" stroked="false">
              <v:path arrowok="t"/>
              <v:fill type="solid"/>
            </v:shape>
            <v:shape style="position:absolute;left:7230;top:6504;width:1175;height:397" type="#_x0000_t202" filled="false" stroked="false">
              <v:textbox inset="0,0,0,0">
                <w:txbxContent>
                  <w:p>
                    <w:pPr>
                      <w:spacing w:line="137" w:lineRule="exact" w:before="0"/>
                      <w:ind w:left="368" w:right="0" w:firstLine="0"/>
                      <w:jc w:val="left"/>
                      <w:rPr>
                        <w:rFonts w:ascii="Trebuchet MS"/>
                        <w:sz w:val="12"/>
                      </w:rPr>
                    </w:pPr>
                    <w:r>
                      <w:rPr>
                        <w:rFonts w:ascii="Trebuchet MS"/>
                        <w:w w:val="120"/>
                        <w:sz w:val="12"/>
                      </w:rPr>
                      <w:t>TH(.%?.7!)4)</w:t>
                    </w:r>
                  </w:p>
                  <w:p>
                    <w:pPr>
                      <w:spacing w:before="120"/>
                      <w:ind w:left="0" w:right="0" w:firstLine="0"/>
                      <w:jc w:val="left"/>
                      <w:rPr>
                        <w:rFonts w:ascii="Trebuchet MS"/>
                        <w:sz w:val="12"/>
                      </w:rPr>
                    </w:pPr>
                    <w:r>
                      <w:rPr>
                        <w:rFonts w:ascii="Trebuchet MS"/>
                        <w:w w:val="120"/>
                        <w:sz w:val="12"/>
                      </w:rPr>
                      <w:t>TSU(.7!)4?.%)</w:t>
                    </w:r>
                  </w:p>
                </w:txbxContent>
              </v:textbox>
              <w10:wrap type="none"/>
            </v:shape>
            <v:shape style="position:absolute;left:4856;top:5074;width:980;height:221" type="#_x0000_t202" filled="false" stroked="false">
              <v:textbox inset="0,0,0,0">
                <w:txbxContent>
                  <w:p>
                    <w:pPr>
                      <w:spacing w:line="221" w:lineRule="exact" w:before="0"/>
                      <w:ind w:left="0" w:right="0" w:firstLine="0"/>
                      <w:jc w:val="left"/>
                      <w:rPr>
                        <w:rFonts w:ascii="Trebuchet MS"/>
                        <w:sz w:val="16"/>
                      </w:rPr>
                    </w:pPr>
                    <w:r>
                      <w:rPr>
                        <w:rFonts w:ascii="Trebuchet MS"/>
                        <w:w w:val="331"/>
                        <w:position w:val="4"/>
                        <w:sz w:val="16"/>
                        <w:u w:val="single"/>
                      </w:rPr>
                      <w:t> </w:t>
                    </w:r>
                    <w:r>
                      <w:rPr>
                        <w:rFonts w:ascii="Trebuchet MS"/>
                        <w:position w:val="4"/>
                        <w:sz w:val="16"/>
                        <w:u w:val="single"/>
                      </w:rPr>
                      <w:t> </w:t>
                    </w:r>
                    <w:r>
                      <w:rPr>
                        <w:rFonts w:ascii="Trebuchet MS"/>
                        <w:spacing w:val="-9"/>
                        <w:position w:val="4"/>
                        <w:sz w:val="16"/>
                        <w:u w:val="single"/>
                      </w:rPr>
                      <w:t> </w:t>
                    </w:r>
                    <w:r>
                      <w:rPr>
                        <w:rFonts w:ascii="Trebuchet MS"/>
                        <w:spacing w:val="-2"/>
                        <w:w w:val="47"/>
                        <w:position w:val="4"/>
                        <w:sz w:val="16"/>
                      </w:rPr>
                      <w:t>T</w:t>
                    </w:r>
                    <w:r>
                      <w:rPr>
                        <w:rFonts w:ascii="Trebuchet MS"/>
                        <w:w w:val="127"/>
                        <w:sz w:val="16"/>
                      </w:rPr>
                      <w:t>W(.!</w:t>
                    </w:r>
                    <w:r>
                      <w:rPr>
                        <w:rFonts w:ascii="Trebuchet MS"/>
                        <w:spacing w:val="-12"/>
                        <w:w w:val="127"/>
                        <w:sz w:val="16"/>
                      </w:rPr>
                      <w:t>$</w:t>
                    </w:r>
                    <w:r>
                      <w:rPr>
                        <w:rFonts w:ascii="Trebuchet MS"/>
                        <w:w w:val="112"/>
                        <w:sz w:val="16"/>
                      </w:rPr>
                      <w:t>6)</w:t>
                    </w:r>
                  </w:p>
                </w:txbxContent>
              </v:textbox>
              <w10:wrap type="none"/>
            </v:shape>
            <v:shape style="position:absolute;left:8635;top:4071;width:1059;height:225" type="#_x0000_t202" filled="false" stroked="false">
              <v:textbox inset="0,0,0,0">
                <w:txbxContent>
                  <w:p>
                    <w:pPr>
                      <w:spacing w:line="224" w:lineRule="exact" w:before="0"/>
                      <w:ind w:left="0" w:right="0" w:firstLine="0"/>
                      <w:jc w:val="left"/>
                      <w:rPr>
                        <w:rFonts w:ascii="Trebuchet MS"/>
                        <w:sz w:val="16"/>
                      </w:rPr>
                    </w:pPr>
                    <w:r>
                      <w:rPr>
                        <w:rFonts w:ascii="Trebuchet MS"/>
                        <w:spacing w:val="-2"/>
                        <w:w w:val="47"/>
                        <w:position w:val="4"/>
                        <w:sz w:val="16"/>
                      </w:rPr>
                      <w:t>T</w:t>
                    </w:r>
                    <w:r>
                      <w:rPr>
                        <w:rFonts w:ascii="Trebuchet MS"/>
                        <w:w w:val="112"/>
                        <w:sz w:val="16"/>
                      </w:rPr>
                      <w:t>H($ATA?.7%)</w:t>
                    </w:r>
                  </w:p>
                </w:txbxContent>
              </v:textbox>
              <w10:wrap type="none"/>
            </v:shape>
            <v:shape style="position:absolute;left:6403;top:2671;width:1414;height:2306" type="#_x0000_t202" filled="false" stroked="false">
              <v:textbox inset="0,0,0,0">
                <w:txbxContent>
                  <w:p>
                    <w:pPr>
                      <w:spacing w:line="221" w:lineRule="exact" w:before="0"/>
                      <w:ind w:left="585" w:right="0" w:firstLine="0"/>
                      <w:jc w:val="left"/>
                      <w:rPr>
                        <w:rFonts w:ascii="Trebuchet MS"/>
                        <w:sz w:val="16"/>
                      </w:rPr>
                    </w:pPr>
                    <w:r>
                      <w:rPr>
                        <w:rFonts w:ascii="Trebuchet MS"/>
                        <w:spacing w:val="-2"/>
                        <w:w w:val="47"/>
                        <w:position w:val="4"/>
                        <w:sz w:val="16"/>
                      </w:rPr>
                      <w:t>T</w:t>
                    </w:r>
                    <w:r>
                      <w:rPr>
                        <w:rFonts w:ascii="Trebuchet MS"/>
                        <w:w w:val="132"/>
                        <w:sz w:val="16"/>
                      </w:rPr>
                      <w:t>H(!?.7%)</w:t>
                    </w:r>
                  </w:p>
                  <w:p>
                    <w:pPr>
                      <w:spacing w:before="165"/>
                      <w:ind w:left="0" w:right="0" w:firstLine="0"/>
                      <w:jc w:val="left"/>
                      <w:rPr>
                        <w:rFonts w:ascii="Trebuchet MS"/>
                        <w:sz w:val="16"/>
                      </w:rPr>
                    </w:pPr>
                    <w:r>
                      <w:rPr>
                        <w:rFonts w:ascii="Trebuchet MS"/>
                        <w:sz w:val="16"/>
                      </w:rPr>
                      <w:t>!DDRESS</w:t>
                    </w:r>
                  </w:p>
                  <w:p>
                    <w:pPr>
                      <w:spacing w:before="125"/>
                      <w:ind w:left="475" w:right="0" w:firstLine="0"/>
                      <w:jc w:val="left"/>
                      <w:rPr>
                        <w:rFonts w:ascii="Trebuchet MS"/>
                        <w:sz w:val="16"/>
                      </w:rPr>
                    </w:pPr>
                    <w:r>
                      <w:rPr>
                        <w:rFonts w:ascii="Trebuchet MS"/>
                        <w:spacing w:val="-5"/>
                        <w:w w:val="47"/>
                        <w:position w:val="4"/>
                        <w:sz w:val="16"/>
                      </w:rPr>
                      <w:t>T</w:t>
                    </w:r>
                    <w:r>
                      <w:rPr>
                        <w:rFonts w:ascii="Trebuchet MS"/>
                        <w:w w:val="135"/>
                        <w:sz w:val="16"/>
                      </w:rPr>
                      <w:t>H(",?.7%)</w:t>
                    </w:r>
                  </w:p>
                  <w:p>
                    <w:pPr>
                      <w:spacing w:line="400" w:lineRule="auto" w:before="165"/>
                      <w:ind w:left="36" w:right="255" w:firstLine="314"/>
                      <w:jc w:val="left"/>
                      <w:rPr>
                        <w:rFonts w:ascii="Trebuchet MS"/>
                        <w:sz w:val="16"/>
                      </w:rPr>
                    </w:pPr>
                    <w:r>
                      <w:rPr>
                        <w:rFonts w:ascii="Trebuchet MS"/>
                        <w:w w:val="155"/>
                        <w:sz w:val="16"/>
                      </w:rPr>
                      <w:t>.", </w:t>
                    </w:r>
                    <w:r>
                      <w:rPr>
                        <w:rFonts w:ascii="Trebuchet MS"/>
                        <w:w w:val="47"/>
                        <w:position w:val="4"/>
                        <w:sz w:val="16"/>
                      </w:rPr>
                      <w:t>T</w:t>
                    </w:r>
                    <w:r>
                      <w:rPr>
                        <w:rFonts w:ascii="Trebuchet MS"/>
                        <w:w w:val="115"/>
                        <w:sz w:val="16"/>
                      </w:rPr>
                      <w:t>V($ATA?.!$</w:t>
                    </w:r>
                    <w:r>
                      <w:rPr>
                        <w:rFonts w:ascii="Trebuchet MS"/>
                        <w:w w:val="112"/>
                        <w:sz w:val="16"/>
                      </w:rPr>
                      <w:t>6)</w:t>
                    </w:r>
                  </w:p>
                  <w:p>
                    <w:pPr>
                      <w:spacing w:before="9"/>
                      <w:ind w:left="0" w:right="52" w:firstLine="0"/>
                      <w:jc w:val="right"/>
                      <w:rPr>
                        <w:rFonts w:ascii="Trebuchet MS"/>
                        <w:sz w:val="16"/>
                      </w:rPr>
                    </w:pPr>
                    <w:r>
                      <w:rPr>
                        <w:rFonts w:ascii="Trebuchet MS"/>
                        <w:w w:val="90"/>
                        <w:sz w:val="16"/>
                      </w:rPr>
                      <w:t>$ATA</w:t>
                    </w:r>
                  </w:p>
                  <w:p>
                    <w:pPr>
                      <w:spacing w:before="136"/>
                      <w:ind w:left="91" w:right="0" w:firstLine="0"/>
                      <w:jc w:val="left"/>
                      <w:rPr>
                        <w:rFonts w:ascii="Trebuchet MS"/>
                        <w:sz w:val="16"/>
                      </w:rPr>
                    </w:pPr>
                    <w:r>
                      <w:rPr>
                        <w:rFonts w:ascii="Trebuchet MS"/>
                        <w:spacing w:val="-9"/>
                        <w:w w:val="43"/>
                        <w:position w:val="4"/>
                        <w:sz w:val="16"/>
                      </w:rPr>
                      <w:t>T</w:t>
                    </w:r>
                    <w:r>
                      <w:rPr>
                        <w:rFonts w:ascii="Trebuchet MS"/>
                        <w:w w:val="124"/>
                        <w:sz w:val="16"/>
                      </w:rPr>
                      <w:t>H(!$?.!</w:t>
                    </w:r>
                    <w:r>
                      <w:rPr>
                        <w:rFonts w:ascii="Trebuchet MS"/>
                        <w:spacing w:val="-11"/>
                        <w:w w:val="124"/>
                        <w:sz w:val="16"/>
                      </w:rPr>
                      <w:t>$</w:t>
                    </w:r>
                    <w:r>
                      <w:rPr>
                        <w:rFonts w:ascii="Trebuchet MS"/>
                        <w:w w:val="100"/>
                        <w:sz w:val="16"/>
                      </w:rPr>
                      <w:t>6)</w:t>
                    </w:r>
                  </w:p>
                </w:txbxContent>
              </v:textbox>
              <w10:wrap type="none"/>
            </v:shape>
            <v:shape style="position:absolute;left:5127;top:4075;width:831;height:540" type="#_x0000_t202" filled="false" stroked="false">
              <v:textbox inset="0,0,0,0">
                <w:txbxContent>
                  <w:p>
                    <w:pPr>
                      <w:spacing w:line="221" w:lineRule="exact" w:before="0"/>
                      <w:ind w:left="0" w:right="0" w:firstLine="0"/>
                      <w:jc w:val="left"/>
                      <w:rPr>
                        <w:rFonts w:ascii="Trebuchet MS"/>
                        <w:sz w:val="16"/>
                      </w:rPr>
                    </w:pPr>
                    <w:r>
                      <w:rPr>
                        <w:rFonts w:ascii="Trebuchet MS"/>
                        <w:spacing w:val="19"/>
                        <w:w w:val="47"/>
                        <w:position w:val="4"/>
                        <w:sz w:val="16"/>
                      </w:rPr>
                      <w:t>T</w:t>
                    </w:r>
                    <w:r>
                      <w:rPr>
                        <w:rFonts w:ascii="Trebuchet MS"/>
                        <w:w w:val="124"/>
                        <w:sz w:val="16"/>
                      </w:rPr>
                      <w:t>V(!?.%)</w:t>
                    </w:r>
                  </w:p>
                  <w:p>
                    <w:pPr>
                      <w:spacing w:before="133"/>
                      <w:ind w:left="223" w:right="0" w:firstLine="0"/>
                      <w:jc w:val="left"/>
                      <w:rPr>
                        <w:rFonts w:ascii="Trebuchet MS"/>
                        <w:sz w:val="16"/>
                      </w:rPr>
                    </w:pPr>
                    <w:r>
                      <w:rPr>
                        <w:rFonts w:ascii="Trebuchet MS"/>
                        <w:sz w:val="16"/>
                      </w:rPr>
                      <w:t>!DDRESS</w:t>
                    </w:r>
                  </w:p>
                </w:txbxContent>
              </v:textbox>
              <w10:wrap type="none"/>
            </v:shape>
            <v:shape style="position:absolute;left:3045;top:4461;width:1486;height:529"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&amp;-#? !$;15:0=</w:t>
                    </w:r>
                  </w:p>
                  <w:p>
                    <w:pPr>
                      <w:spacing w:before="118"/>
                      <w:ind w:left="471" w:right="0" w:firstLine="0"/>
                      <w:jc w:val="left"/>
                      <w:rPr>
                        <w:rFonts w:ascii="Trebuchet MS"/>
                        <w:sz w:val="16"/>
                      </w:rPr>
                    </w:pPr>
                    <w:r>
                      <w:rPr>
                        <w:rFonts w:ascii="Trebuchet MS"/>
                        <w:spacing w:val="19"/>
                        <w:w w:val="47"/>
                        <w:position w:val="4"/>
                        <w:sz w:val="16"/>
                      </w:rPr>
                      <w:t>T</w:t>
                    </w:r>
                    <w:r>
                      <w:rPr>
                        <w:rFonts w:ascii="Trebuchet MS"/>
                        <w:w w:val="133"/>
                        <w:sz w:val="16"/>
                      </w:rPr>
                      <w:t>V(.!</w:t>
                    </w:r>
                    <w:r>
                      <w:rPr>
                        <w:rFonts w:ascii="Trebuchet MS"/>
                        <w:spacing w:val="-12"/>
                        <w:w w:val="133"/>
                        <w:sz w:val="16"/>
                      </w:rPr>
                      <w:t>$</w:t>
                    </w:r>
                    <w:r>
                      <w:rPr>
                        <w:rFonts w:ascii="Trebuchet MS"/>
                        <w:w w:val="132"/>
                        <w:sz w:val="16"/>
                      </w:rPr>
                      <w:t>6?.%)</w:t>
                    </w:r>
                  </w:p>
                </w:txbxContent>
              </v:textbox>
              <w10:wrap type="none"/>
            </v:shape>
            <v:shape style="position:absolute;left:3036;top:3728;width:1196;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&amp;-#? .",;1:0=</w:t>
                    </w:r>
                  </w:p>
                </w:txbxContent>
              </v:textbox>
              <w10:wrap type="none"/>
            </v:shape>
            <v:shape style="position:absolute;left:5215;top:3345;width:680;height:229" type="#_x0000_t202" filled="false" stroked="false">
              <v:textbox inset="0,0,0,0">
                <w:txbxContent>
                  <w:p>
                    <w:pPr>
                      <w:spacing w:before="2"/>
                      <w:ind w:left="0" w:right="0" w:firstLine="0"/>
                      <w:jc w:val="left"/>
                      <w:rPr>
                        <w:rFonts w:ascii="Trebuchet MS"/>
                        <w:sz w:val="16"/>
                      </w:rPr>
                    </w:pPr>
                    <w:r>
                      <w:rPr>
                        <w:rFonts w:ascii="Trebuchet MS"/>
                        <w:spacing w:val="-2"/>
                        <w:w w:val="43"/>
                        <w:position w:val="4"/>
                        <w:sz w:val="16"/>
                      </w:rPr>
                      <w:t>T</w:t>
                    </w:r>
                    <w:r>
                      <w:rPr>
                        <w:rFonts w:ascii="Trebuchet MS"/>
                        <w:w w:val="115"/>
                        <w:sz w:val="16"/>
                      </w:rPr>
                      <w:t>V(",?.%)</w:t>
                    </w:r>
                  </w:p>
                </w:txbxContent>
              </v:textbox>
              <w10:wrap type="none"/>
            </v:shape>
            <v:shape style="position:absolute;left:3058;top:2994;width:1169;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&amp;-#? !;25:16=</w:t>
                    </w:r>
                  </w:p>
                </w:txbxContent>
              </v:textbox>
              <w10:wrap type="none"/>
            </v:shape>
            <v:shape style="position:absolute;left:5159;top:2676;width:604;height:229" type="#_x0000_t202" filled="false" stroked="false">
              <v:textbox inset="0,0,0,0">
                <w:txbxContent>
                  <w:p>
                    <w:pPr>
                      <w:spacing w:before="2"/>
                      <w:ind w:left="0" w:right="0" w:firstLine="0"/>
                      <w:jc w:val="left"/>
                      <w:rPr>
                        <w:rFonts w:ascii="Trebuchet MS"/>
                        <w:sz w:val="16"/>
                      </w:rPr>
                    </w:pPr>
                    <w:r>
                      <w:rPr>
                        <w:rFonts w:ascii="Trebuchet MS"/>
                        <w:spacing w:val="2"/>
                        <w:w w:val="43"/>
                        <w:position w:val="4"/>
                        <w:sz w:val="16"/>
                      </w:rPr>
                      <w:t>T</w:t>
                    </w:r>
                    <w:r>
                      <w:rPr>
                        <w:rFonts w:ascii="Trebuchet MS"/>
                        <w:w w:val="111"/>
                        <w:sz w:val="16"/>
                      </w:rPr>
                      <w:t>V(!?.%)</w:t>
                    </w:r>
                  </w:p>
                </w:txbxContent>
              </v:textbox>
              <w10:wrap type="none"/>
            </v:shape>
            <v:shape style="position:absolute;left:3273;top:2325;width:82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&amp;-#?.7%</w:t>
                    </w:r>
                  </w:p>
                </w:txbxContent>
              </v:textbox>
              <w10:wrap type="none"/>
            </v:shape>
            <v:shape style="position:absolute;left:8731;top:1942;width:964;height:217" type="#_x0000_t202" filled="false" stroked="false">
              <v:textbox inset="0,0,0,0">
                <w:txbxContent>
                  <w:p>
                    <w:pPr>
                      <w:spacing w:before="0"/>
                      <w:ind w:left="0" w:right="0" w:firstLine="0"/>
                      <w:jc w:val="left"/>
                      <w:rPr>
                        <w:rFonts w:ascii="Trebuchet MS"/>
                        <w:sz w:val="16"/>
                      </w:rPr>
                    </w:pPr>
                    <w:r>
                      <w:rPr>
                        <w:rFonts w:ascii="Trebuchet MS"/>
                        <w:spacing w:val="19"/>
                        <w:w w:val="47"/>
                        <w:position w:val="3"/>
                        <w:sz w:val="16"/>
                      </w:rPr>
                      <w:t>T</w:t>
                    </w:r>
                    <w:r>
                      <w:rPr>
                        <w:rFonts w:ascii="Trebuchet MS"/>
                        <w:w w:val="130"/>
                        <w:sz w:val="16"/>
                      </w:rPr>
                      <w:t>H(.%?.7%)</w:t>
                    </w:r>
                  </w:p>
                </w:txbxContent>
              </v:textbox>
              <w10:wrap type="none"/>
            </v:shape>
            <v:shape style="position:absolute;left:6817;top:1942;width:659;height:225" type="#_x0000_t202" filled="false" stroked="false">
              <v:textbox inset="0,0,0,0">
                <w:txbxContent>
                  <w:p>
                    <w:pPr>
                      <w:spacing w:line="224" w:lineRule="exact" w:before="0"/>
                      <w:ind w:left="0" w:right="0" w:firstLine="0"/>
                      <w:jc w:val="left"/>
                      <w:rPr>
                        <w:rFonts w:ascii="Trebuchet MS"/>
                        <w:sz w:val="16"/>
                      </w:rPr>
                    </w:pPr>
                    <w:r>
                      <w:rPr>
                        <w:rFonts w:ascii="Trebuchet MS"/>
                        <w:spacing w:val="-2"/>
                        <w:w w:val="47"/>
                        <w:position w:val="4"/>
                        <w:sz w:val="16"/>
                      </w:rPr>
                      <w:t>T</w:t>
                    </w:r>
                    <w:r>
                      <w:rPr>
                        <w:rFonts w:ascii="Trebuchet MS"/>
                        <w:w w:val="120"/>
                        <w:sz w:val="16"/>
                      </w:rPr>
                      <w:t>W(.7%)</w:t>
                    </w:r>
                  </w:p>
                </w:txbxContent>
              </v:textbox>
              <w10:wrap type="none"/>
            </v:shape>
            <v:shape style="position:absolute;left:4792;top:1942;width:1322;height:221" type="#_x0000_t202" filled="false" stroked="false">
              <v:textbox inset="0,0,0,0">
                <w:txbxContent>
                  <w:p>
                    <w:pPr>
                      <w:spacing w:line="220" w:lineRule="exact" w:before="0"/>
                      <w:ind w:left="0" w:right="0" w:firstLine="0"/>
                      <w:jc w:val="left"/>
                      <w:rPr>
                        <w:rFonts w:ascii="Trebuchet MS"/>
                        <w:sz w:val="16"/>
                      </w:rPr>
                    </w:pPr>
                    <w:r>
                      <w:rPr>
                        <w:rFonts w:ascii="Trebuchet MS"/>
                        <w:w w:val="331"/>
                        <w:position w:val="4"/>
                        <w:sz w:val="16"/>
                        <w:u w:val="single"/>
                      </w:rPr>
                      <w:t> </w:t>
                    </w:r>
                    <w:r>
                      <w:rPr>
                        <w:rFonts w:ascii="Trebuchet MS"/>
                        <w:position w:val="4"/>
                        <w:sz w:val="16"/>
                        <w:u w:val="single"/>
                      </w:rPr>
                      <w:t>   </w:t>
                    </w:r>
                    <w:r>
                      <w:rPr>
                        <w:rFonts w:ascii="Trebuchet MS"/>
                        <w:spacing w:val="-18"/>
                        <w:position w:val="4"/>
                        <w:sz w:val="16"/>
                        <w:u w:val="single"/>
                      </w:rPr>
                      <w:t> </w:t>
                    </w:r>
                    <w:r>
                      <w:rPr>
                        <w:rFonts w:ascii="Trebuchet MS"/>
                        <w:spacing w:val="4"/>
                        <w:position w:val="4"/>
                        <w:sz w:val="16"/>
                      </w:rPr>
                      <w:t> </w:t>
                    </w:r>
                    <w:r>
                      <w:rPr>
                        <w:rFonts w:ascii="Trebuchet MS"/>
                        <w:spacing w:val="-2"/>
                        <w:w w:val="47"/>
                        <w:position w:val="4"/>
                        <w:sz w:val="16"/>
                      </w:rPr>
                      <w:t>T</w:t>
                    </w:r>
                    <w:r>
                      <w:rPr>
                        <w:rFonts w:ascii="Trebuchet MS"/>
                        <w:w w:val="131"/>
                        <w:sz w:val="16"/>
                      </w:rPr>
                      <w:t>V(.7%?.%)</w:t>
                    </w:r>
                  </w:p>
                </w:txbxContent>
              </v:textbox>
              <w10:wrap type="none"/>
            </v:shape>
            <v:shape style="position:absolute;left:3298;top:1623;width:803;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txbxContent>
              </v:textbox>
              <w10:wrap type="none"/>
            </v:shape>
            <v:shape style="position:absolute;left:3341;top:931;width:875;height:185"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&amp;-#? .%X</w:t>
                    </w:r>
                  </w:p>
                </w:txbxContent>
              </v:textbox>
              <w10:wrap type="none"/>
            </v:shape>
            <v:shape style="position:absolute;left:6467;top:571;width:508;height:221" type="#_x0000_t202" filled="false" stroked="false">
              <v:textbox inset="0,0,0,0">
                <w:txbxContent>
                  <w:p>
                    <w:pPr>
                      <w:spacing w:line="221" w:lineRule="exact" w:before="0"/>
                      <w:ind w:left="0" w:right="0" w:firstLine="0"/>
                      <w:jc w:val="left"/>
                      <w:rPr>
                        <w:rFonts w:ascii="Trebuchet MS"/>
                        <w:sz w:val="16"/>
                      </w:rPr>
                    </w:pPr>
                    <w:r>
                      <w:rPr>
                        <w:rFonts w:ascii="Trebuchet MS"/>
                        <w:spacing w:val="-2"/>
                        <w:w w:val="47"/>
                        <w:position w:val="4"/>
                        <w:sz w:val="16"/>
                      </w:rPr>
                      <w:t>T</w:t>
                    </w:r>
                    <w:r>
                      <w:rPr>
                        <w:rFonts w:ascii="Trebuchet MS"/>
                        <w:w w:val="108"/>
                        <w:sz w:val="16"/>
                      </w:rPr>
                      <w:t>W(.%)</w:t>
                    </w:r>
                  </w:p>
                </w:txbxContent>
              </v:textbox>
              <w10:wrap type="none"/>
            </v:shape>
            <w10:wrap type="none"/>
          </v:group>
        </w:pict>
      </w:r>
      <w:bookmarkStart w:name="_bookmark309" w:id="613"/>
      <w:bookmarkEnd w:id="613"/>
      <w:r>
        <w:rPr>
          <w:b w:val="0"/>
        </w:rPr>
      </w:r>
      <w:r>
        <w:rPr/>
        <w:t>Figure 53. Asynchronous multiplexed PSRAM/NOR write waveforms</w:t>
      </w:r>
    </w:p>
    <w:p>
      <w:pPr>
        <w:pStyle w:val="BodyText"/>
        <w:ind w:left="1294"/>
      </w:pPr>
      <w:r>
        <w:rPr/>
        <w:pict>
          <v:group style="width:404pt;height:339.8pt;mso-position-horizontal-relative:char;mso-position-vertical-relative:line" coordorigin="0,0" coordsize="8080,6796">
            <v:line style="position:absolute" from="5,5" to="8080,5" stroked="true" strokeweight=".47998pt" strokecolor="#000000">
              <v:stroke dashstyle="solid"/>
            </v:line>
            <v:line style="position:absolute" from="8075,5" to="8075,6796" stroked="true" strokeweight=".47998pt" strokecolor="#000000">
              <v:stroke dashstyle="solid"/>
            </v:line>
            <v:line style="position:absolute" from="0,6791" to="8075,6791" stroked="true" strokeweight=".48001pt" strokecolor="#000000">
              <v:stroke dashstyle="solid"/>
            </v:line>
            <v:line style="position:absolute" from="5,0" to="5,6791" stroked="true" strokeweight=".48pt" strokecolor="#000000">
              <v:stroke dashstyle="solid"/>
            </v:line>
            <v:shape style="position:absolute;left:7384;top:6557;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-33275661</w:t>
                    </w:r>
                  </w:p>
                </w:txbxContent>
              </v:textbox>
              <w10:wrap type="none"/>
            </v:shape>
            <v:shape style="position:absolute;left:697;top:5845;width:905;height:174" type="#_x0000_t202" filled="false" stroked="false">
              <v:textbox inset="0,0,0,0">
                <w:txbxContent>
                  <w:p>
                    <w:pPr>
                      <w:spacing w:line="173" w:lineRule="exact" w:before="0"/>
                      <w:ind w:left="0" w:right="0" w:firstLine="0"/>
                      <w:jc w:val="left"/>
                      <w:rPr>
                        <w:rFonts w:ascii="Trebuchet MS"/>
                        <w:sz w:val="15"/>
                      </w:rPr>
                    </w:pPr>
                    <w:r>
                      <w:rPr>
                        <w:rFonts w:ascii="Trebuchet MS"/>
                        <w:w w:val="145"/>
                        <w:sz w:val="15"/>
                      </w:rPr>
                      <w:t>&amp;-#?.7!)4</w:t>
                    </w:r>
                  </w:p>
                </w:txbxContent>
              </v:textbox>
              <w10:wrap type="none"/>
            </v:shape>
            <v:shape style="position:absolute;left:725;top:5215;width:88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&amp;-#?.!$6</w:t>
                    </w:r>
                  </w:p>
                </w:txbxContent>
              </v:textbox>
              <w10:wrap type="none"/>
            </v:shape>
          </v:group>
        </w:pict>
      </w:r>
      <w:r>
        <w:rPr/>
      </w:r>
    </w:p>
    <w:p>
      <w:pPr>
        <w:spacing w:after="0"/>
        <w:sectPr>
          <w:pgSz w:w="11900" w:h="16840"/>
          <w:pgMar w:header="1172" w:footer="1899" w:top="1480" w:bottom="2080" w:left="1180" w:right="0"/>
        </w:sectPr>
      </w:pPr>
    </w:p>
    <w:p>
      <w:pPr>
        <w:pStyle w:val="BodyText"/>
        <w:spacing w:before="5"/>
        <w:rPr>
          <w:b/>
          <w:sz w:val="17"/>
        </w:rPr>
      </w:pPr>
    </w:p>
    <w:p>
      <w:pPr>
        <w:spacing w:before="95" w:after="39"/>
        <w:ind w:left="2102" w:right="0" w:firstLine="0"/>
        <w:jc w:val="left"/>
        <w:rPr>
          <w:b/>
          <w:sz w:val="16"/>
        </w:rPr>
      </w:pPr>
      <w:bookmarkStart w:name="Table 92. Asynchronous multiplexed PSRAM" w:id="614"/>
      <w:bookmarkEnd w:id="614"/>
      <w:r>
        <w:rPr/>
      </w:r>
      <w:bookmarkStart w:name="_bookmark310" w:id="615"/>
      <w:bookmarkEnd w:id="615"/>
      <w:r>
        <w:rPr/>
      </w:r>
      <w:r>
        <w:rPr>
          <w:b/>
          <w:sz w:val="20"/>
        </w:rPr>
        <w:t>Table 92. Asynchronous multiplexed PSRAM/NOR write timings</w:t>
      </w:r>
      <w:r>
        <w:rPr>
          <w:b/>
          <w:position w:val="8"/>
          <w:sz w:val="16"/>
        </w:rPr>
        <w:t>(1)(2)</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3"/>
        <w:gridCol w:w="3878"/>
        <w:gridCol w:w="1119"/>
        <w:gridCol w:w="1171"/>
        <w:gridCol w:w="487"/>
      </w:tblGrid>
      <w:tr>
        <w:trPr>
          <w:trHeight w:val="400" w:hRule="atLeast"/>
        </w:trPr>
        <w:tc>
          <w:tcPr>
            <w:tcW w:w="1423" w:type="dxa"/>
            <w:tcBorders>
              <w:bottom w:val="single" w:sz="12" w:space="0" w:color="000000"/>
            </w:tcBorders>
          </w:tcPr>
          <w:p>
            <w:pPr>
              <w:pStyle w:val="TableParagraph"/>
              <w:spacing w:before="86"/>
              <w:ind w:left="176" w:right="168"/>
              <w:jc w:val="center"/>
              <w:rPr>
                <w:b/>
                <w:sz w:val="18"/>
              </w:rPr>
            </w:pPr>
            <w:r>
              <w:rPr>
                <w:b/>
                <w:sz w:val="18"/>
              </w:rPr>
              <w:t>Symbol</w:t>
            </w:r>
          </w:p>
        </w:tc>
        <w:tc>
          <w:tcPr>
            <w:tcW w:w="3878" w:type="dxa"/>
            <w:tcBorders>
              <w:bottom w:val="single" w:sz="12" w:space="0" w:color="000000"/>
            </w:tcBorders>
          </w:tcPr>
          <w:p>
            <w:pPr>
              <w:pStyle w:val="TableParagraph"/>
              <w:spacing w:before="86"/>
              <w:ind w:left="1479" w:right="1467"/>
              <w:jc w:val="center"/>
              <w:rPr>
                <w:b/>
                <w:sz w:val="18"/>
              </w:rPr>
            </w:pPr>
            <w:r>
              <w:rPr>
                <w:b/>
                <w:sz w:val="18"/>
              </w:rPr>
              <w:t>Parameter</w:t>
            </w:r>
          </w:p>
        </w:tc>
        <w:tc>
          <w:tcPr>
            <w:tcW w:w="1119" w:type="dxa"/>
            <w:tcBorders>
              <w:bottom w:val="single" w:sz="12" w:space="0" w:color="000000"/>
            </w:tcBorders>
          </w:tcPr>
          <w:p>
            <w:pPr>
              <w:pStyle w:val="TableParagraph"/>
              <w:spacing w:before="86"/>
              <w:ind w:left="52" w:right="39"/>
              <w:jc w:val="center"/>
              <w:rPr>
                <w:b/>
                <w:sz w:val="18"/>
              </w:rPr>
            </w:pPr>
            <w:r>
              <w:rPr>
                <w:b/>
                <w:sz w:val="18"/>
              </w:rPr>
              <w:t>Min</w:t>
            </w:r>
          </w:p>
        </w:tc>
        <w:tc>
          <w:tcPr>
            <w:tcW w:w="1171" w:type="dxa"/>
            <w:tcBorders>
              <w:bottom w:val="single" w:sz="12" w:space="0" w:color="000000"/>
            </w:tcBorders>
          </w:tcPr>
          <w:p>
            <w:pPr>
              <w:pStyle w:val="TableParagraph"/>
              <w:spacing w:before="86"/>
              <w:ind w:left="51" w:right="40"/>
              <w:jc w:val="center"/>
              <w:rPr>
                <w:b/>
                <w:sz w:val="18"/>
              </w:rPr>
            </w:pPr>
            <w:r>
              <w:rPr>
                <w:b/>
                <w:sz w:val="18"/>
              </w:rPr>
              <w:t>Max</w:t>
            </w:r>
          </w:p>
        </w:tc>
        <w:tc>
          <w:tcPr>
            <w:tcW w:w="487" w:type="dxa"/>
            <w:tcBorders>
              <w:bottom w:val="single" w:sz="12" w:space="0" w:color="000000"/>
            </w:tcBorders>
          </w:tcPr>
          <w:p>
            <w:pPr>
              <w:pStyle w:val="TableParagraph"/>
              <w:spacing w:before="86"/>
              <w:ind w:left="69"/>
              <w:rPr>
                <w:b/>
                <w:sz w:val="18"/>
              </w:rPr>
            </w:pPr>
            <w:r>
              <w:rPr>
                <w:b/>
                <w:sz w:val="18"/>
              </w:rPr>
              <w:t>Unit</w:t>
            </w:r>
          </w:p>
        </w:tc>
      </w:tr>
      <w:tr>
        <w:trPr>
          <w:trHeight w:val="320" w:hRule="atLeast"/>
        </w:trPr>
        <w:tc>
          <w:tcPr>
            <w:tcW w:w="1423" w:type="dxa"/>
            <w:tcBorders>
              <w:top w:val="single" w:sz="12" w:space="0" w:color="000000"/>
            </w:tcBorders>
          </w:tcPr>
          <w:p>
            <w:pPr>
              <w:pStyle w:val="TableParagraph"/>
              <w:spacing w:before="40"/>
              <w:ind w:left="177" w:right="168"/>
              <w:jc w:val="center"/>
              <w:rPr>
                <w:sz w:val="14"/>
              </w:rPr>
            </w:pPr>
            <w:r>
              <w:rPr>
                <w:position w:val="4"/>
                <w:sz w:val="18"/>
              </w:rPr>
              <w:t>t</w:t>
            </w:r>
            <w:r>
              <w:rPr>
                <w:sz w:val="14"/>
              </w:rPr>
              <w:t>w(NE)</w:t>
            </w:r>
          </w:p>
        </w:tc>
        <w:tc>
          <w:tcPr>
            <w:tcW w:w="3878" w:type="dxa"/>
            <w:tcBorders>
              <w:top w:val="single" w:sz="12" w:space="0" w:color="000000"/>
            </w:tcBorders>
          </w:tcPr>
          <w:p>
            <w:pPr>
              <w:pStyle w:val="TableParagraph"/>
              <w:spacing w:before="36"/>
              <w:ind w:left="60"/>
              <w:rPr>
                <w:sz w:val="18"/>
              </w:rPr>
            </w:pPr>
            <w:r>
              <w:rPr>
                <w:sz w:val="18"/>
              </w:rPr>
              <w:t>FMC_NE low time</w:t>
            </w:r>
          </w:p>
        </w:tc>
        <w:tc>
          <w:tcPr>
            <w:tcW w:w="1119" w:type="dxa"/>
            <w:tcBorders>
              <w:top w:val="single" w:sz="12" w:space="0" w:color="000000"/>
            </w:tcBorders>
          </w:tcPr>
          <w:p>
            <w:pPr>
              <w:pStyle w:val="TableParagraph"/>
              <w:spacing w:before="36"/>
              <w:ind w:left="52" w:right="39"/>
              <w:jc w:val="center"/>
              <w:rPr>
                <w:sz w:val="18"/>
              </w:rPr>
            </w:pPr>
            <w:r>
              <w:rPr>
                <w:sz w:val="18"/>
              </w:rPr>
              <w:t>4T</w:t>
            </w:r>
            <w:r>
              <w:rPr>
                <w:position w:val="-3"/>
                <w:sz w:val="14"/>
              </w:rPr>
              <w:t>HCLK </w:t>
            </w:r>
            <w:r>
              <w:rPr>
                <w:sz w:val="18"/>
              </w:rPr>
              <w:t>- 2</w:t>
            </w:r>
          </w:p>
        </w:tc>
        <w:tc>
          <w:tcPr>
            <w:tcW w:w="1171" w:type="dxa"/>
            <w:tcBorders>
              <w:top w:val="single" w:sz="12" w:space="0" w:color="000000"/>
            </w:tcBorders>
          </w:tcPr>
          <w:p>
            <w:pPr>
              <w:pStyle w:val="TableParagraph"/>
              <w:spacing w:before="36"/>
              <w:ind w:left="50" w:right="40"/>
              <w:jc w:val="center"/>
              <w:rPr>
                <w:sz w:val="18"/>
              </w:rPr>
            </w:pPr>
            <w:r>
              <w:rPr>
                <w:sz w:val="18"/>
              </w:rPr>
              <w:t>4T</w:t>
            </w:r>
            <w:r>
              <w:rPr>
                <w:position w:val="-3"/>
                <w:sz w:val="14"/>
              </w:rPr>
              <w:t>HCLK</w:t>
            </w:r>
            <w:r>
              <w:rPr>
                <w:sz w:val="18"/>
              </w:rPr>
              <w:t>+0.5</w:t>
            </w:r>
          </w:p>
        </w:tc>
        <w:tc>
          <w:tcPr>
            <w:tcW w:w="487"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1"/>
              <w:ind w:left="150"/>
              <w:rPr>
                <w:sz w:val="18"/>
              </w:rPr>
            </w:pPr>
            <w:r>
              <w:rPr>
                <w:sz w:val="18"/>
              </w:rPr>
              <w:t>ns</w:t>
            </w:r>
          </w:p>
        </w:tc>
      </w:tr>
      <w:tr>
        <w:trPr>
          <w:trHeight w:val="360" w:hRule="atLeast"/>
        </w:trPr>
        <w:tc>
          <w:tcPr>
            <w:tcW w:w="1423" w:type="dxa"/>
          </w:tcPr>
          <w:p>
            <w:pPr>
              <w:pStyle w:val="TableParagraph"/>
              <w:spacing w:before="65"/>
              <w:ind w:left="177" w:right="168"/>
              <w:jc w:val="center"/>
              <w:rPr>
                <w:sz w:val="14"/>
              </w:rPr>
            </w:pPr>
            <w:r>
              <w:rPr>
                <w:w w:val="105"/>
                <w:position w:val="4"/>
                <w:sz w:val="18"/>
              </w:rPr>
              <w:t>t</w:t>
            </w:r>
            <w:r>
              <w:rPr>
                <w:w w:val="105"/>
                <w:sz w:val="14"/>
              </w:rPr>
              <w:t>v(NWE_NE)</w:t>
            </w:r>
          </w:p>
        </w:tc>
        <w:tc>
          <w:tcPr>
            <w:tcW w:w="3878" w:type="dxa"/>
          </w:tcPr>
          <w:p>
            <w:pPr>
              <w:pStyle w:val="TableParagraph"/>
              <w:spacing w:before="61"/>
              <w:ind w:left="60"/>
              <w:rPr>
                <w:sz w:val="18"/>
              </w:rPr>
            </w:pPr>
            <w:r>
              <w:rPr>
                <w:sz w:val="18"/>
              </w:rPr>
              <w:t>FMC_NEx low to FMC_NWE low</w:t>
            </w:r>
          </w:p>
        </w:tc>
        <w:tc>
          <w:tcPr>
            <w:tcW w:w="1119" w:type="dxa"/>
          </w:tcPr>
          <w:p>
            <w:pPr>
              <w:pStyle w:val="TableParagraph"/>
              <w:spacing w:before="65"/>
              <w:ind w:left="51" w:right="39"/>
              <w:jc w:val="center"/>
              <w:rPr>
                <w:sz w:val="14"/>
              </w:rPr>
            </w:pPr>
            <w:r>
              <w:rPr>
                <w:position w:val="4"/>
                <w:sz w:val="18"/>
              </w:rPr>
              <w:t>T</w:t>
            </w:r>
            <w:r>
              <w:rPr>
                <w:sz w:val="14"/>
              </w:rPr>
              <w:t>HCLK</w:t>
            </w:r>
          </w:p>
        </w:tc>
        <w:tc>
          <w:tcPr>
            <w:tcW w:w="1171" w:type="dxa"/>
          </w:tcPr>
          <w:p>
            <w:pPr>
              <w:pStyle w:val="TableParagraph"/>
              <w:spacing w:before="61"/>
              <w:ind w:left="51" w:right="40"/>
              <w:jc w:val="center"/>
              <w:rPr>
                <w:sz w:val="18"/>
              </w:rPr>
            </w:pPr>
            <w:r>
              <w:rPr>
                <w:sz w:val="18"/>
              </w:rPr>
              <w:t>T</w:t>
            </w:r>
            <w:r>
              <w:rPr>
                <w:position w:val="-3"/>
                <w:sz w:val="14"/>
              </w:rPr>
              <w:t>HCLK </w:t>
            </w:r>
            <w:r>
              <w:rPr>
                <w:sz w:val="18"/>
              </w:rPr>
              <w:t>+ 0.5</w:t>
            </w:r>
          </w:p>
        </w:tc>
        <w:tc>
          <w:tcPr>
            <w:tcW w:w="487" w:type="dxa"/>
            <w:vMerge/>
            <w:tcBorders>
              <w:top w:val="nil"/>
            </w:tcBorders>
          </w:tcPr>
          <w:p>
            <w:pPr>
              <w:rPr>
                <w:sz w:val="2"/>
                <w:szCs w:val="2"/>
              </w:rPr>
            </w:pPr>
          </w:p>
        </w:tc>
      </w:tr>
      <w:tr>
        <w:trPr>
          <w:trHeight w:val="329" w:hRule="atLeast"/>
        </w:trPr>
        <w:tc>
          <w:tcPr>
            <w:tcW w:w="1423" w:type="dxa"/>
          </w:tcPr>
          <w:p>
            <w:pPr>
              <w:pStyle w:val="TableParagraph"/>
              <w:spacing w:before="41"/>
              <w:ind w:left="177" w:right="168"/>
              <w:jc w:val="center"/>
              <w:rPr>
                <w:sz w:val="14"/>
              </w:rPr>
            </w:pPr>
            <w:r>
              <w:rPr>
                <w:position w:val="5"/>
                <w:sz w:val="18"/>
              </w:rPr>
              <w:t>t</w:t>
            </w:r>
            <w:r>
              <w:rPr>
                <w:sz w:val="14"/>
              </w:rPr>
              <w:t>w(NWE)</w:t>
            </w:r>
          </w:p>
        </w:tc>
        <w:tc>
          <w:tcPr>
            <w:tcW w:w="3878" w:type="dxa"/>
          </w:tcPr>
          <w:p>
            <w:pPr>
              <w:pStyle w:val="TableParagraph"/>
              <w:spacing w:before="45"/>
              <w:ind w:left="60"/>
              <w:rPr>
                <w:sz w:val="18"/>
              </w:rPr>
            </w:pPr>
            <w:r>
              <w:rPr>
                <w:sz w:val="18"/>
              </w:rPr>
              <w:t>FMC_NWE low time</w:t>
            </w:r>
          </w:p>
        </w:tc>
        <w:tc>
          <w:tcPr>
            <w:tcW w:w="1119" w:type="dxa"/>
          </w:tcPr>
          <w:p>
            <w:pPr>
              <w:pStyle w:val="TableParagraph"/>
              <w:spacing w:before="41"/>
              <w:ind w:left="78" w:right="15"/>
              <w:jc w:val="center"/>
              <w:rPr>
                <w:sz w:val="14"/>
              </w:rPr>
            </w:pPr>
            <w:r>
              <w:rPr>
                <w:position w:val="5"/>
                <w:sz w:val="18"/>
              </w:rPr>
              <w:t>2T</w:t>
            </w:r>
            <w:r>
              <w:rPr>
                <w:sz w:val="14"/>
              </w:rPr>
              <w:t>HCLK</w:t>
            </w:r>
          </w:p>
        </w:tc>
        <w:tc>
          <w:tcPr>
            <w:tcW w:w="1171" w:type="dxa"/>
          </w:tcPr>
          <w:p>
            <w:pPr>
              <w:pStyle w:val="TableParagraph"/>
              <w:spacing w:before="45"/>
              <w:ind w:left="52" w:right="40"/>
              <w:jc w:val="center"/>
              <w:rPr>
                <w:sz w:val="18"/>
              </w:rPr>
            </w:pPr>
            <w:r>
              <w:rPr>
                <w:sz w:val="18"/>
              </w:rPr>
              <w:t>2T</w:t>
            </w:r>
            <w:r>
              <w:rPr>
                <w:position w:val="-4"/>
                <w:sz w:val="14"/>
              </w:rPr>
              <w:t>HCLK </w:t>
            </w:r>
            <w:r>
              <w:rPr>
                <w:sz w:val="18"/>
              </w:rPr>
              <w:t>+ 0.5</w:t>
            </w:r>
          </w:p>
        </w:tc>
        <w:tc>
          <w:tcPr>
            <w:tcW w:w="487" w:type="dxa"/>
            <w:vMerge/>
            <w:tcBorders>
              <w:top w:val="nil"/>
            </w:tcBorders>
          </w:tcPr>
          <w:p>
            <w:pPr>
              <w:rPr>
                <w:sz w:val="2"/>
                <w:szCs w:val="2"/>
              </w:rPr>
            </w:pPr>
          </w:p>
        </w:tc>
      </w:tr>
      <w:tr>
        <w:trPr>
          <w:trHeight w:val="330" w:hRule="atLeast"/>
        </w:trPr>
        <w:tc>
          <w:tcPr>
            <w:tcW w:w="1423" w:type="dxa"/>
          </w:tcPr>
          <w:p>
            <w:pPr>
              <w:pStyle w:val="TableParagraph"/>
              <w:spacing w:before="51"/>
              <w:ind w:left="177" w:right="168"/>
              <w:jc w:val="center"/>
              <w:rPr>
                <w:sz w:val="14"/>
              </w:rPr>
            </w:pPr>
            <w:r>
              <w:rPr>
                <w:w w:val="105"/>
                <w:position w:val="4"/>
                <w:sz w:val="18"/>
              </w:rPr>
              <w:t>t</w:t>
            </w:r>
            <w:r>
              <w:rPr>
                <w:w w:val="105"/>
                <w:sz w:val="14"/>
              </w:rPr>
              <w:t>h(NE_NWE)</w:t>
            </w:r>
          </w:p>
        </w:tc>
        <w:tc>
          <w:tcPr>
            <w:tcW w:w="3878" w:type="dxa"/>
          </w:tcPr>
          <w:p>
            <w:pPr>
              <w:pStyle w:val="TableParagraph"/>
              <w:spacing w:before="47"/>
              <w:ind w:left="60"/>
              <w:rPr>
                <w:sz w:val="18"/>
              </w:rPr>
            </w:pPr>
            <w:r>
              <w:rPr>
                <w:sz w:val="18"/>
              </w:rPr>
              <w:t>FMC_NWE high to FMC_NE high hold time</w:t>
            </w:r>
          </w:p>
        </w:tc>
        <w:tc>
          <w:tcPr>
            <w:tcW w:w="1119" w:type="dxa"/>
          </w:tcPr>
          <w:p>
            <w:pPr>
              <w:pStyle w:val="TableParagraph"/>
              <w:spacing w:before="51"/>
              <w:ind w:left="52" w:right="39"/>
              <w:jc w:val="center"/>
              <w:rPr>
                <w:sz w:val="14"/>
              </w:rPr>
            </w:pPr>
            <w:r>
              <w:rPr>
                <w:position w:val="4"/>
                <w:sz w:val="18"/>
              </w:rPr>
              <w:t>T</w:t>
            </w:r>
            <w:r>
              <w:rPr>
                <w:sz w:val="14"/>
              </w:rPr>
              <w:t>HCLK</w:t>
            </w:r>
          </w:p>
        </w:tc>
        <w:tc>
          <w:tcPr>
            <w:tcW w:w="1171" w:type="dxa"/>
          </w:tcPr>
          <w:p>
            <w:pPr>
              <w:pStyle w:val="TableParagraph"/>
              <w:spacing w:before="47"/>
              <w:ind w:left="12"/>
              <w:jc w:val="center"/>
              <w:rPr>
                <w:sz w:val="18"/>
              </w:rPr>
            </w:pPr>
            <w:r>
              <w:rPr>
                <w:sz w:val="18"/>
              </w:rPr>
              <w:t>-</w:t>
            </w:r>
          </w:p>
        </w:tc>
        <w:tc>
          <w:tcPr>
            <w:tcW w:w="487" w:type="dxa"/>
            <w:vMerge/>
            <w:tcBorders>
              <w:top w:val="nil"/>
            </w:tcBorders>
          </w:tcPr>
          <w:p>
            <w:pPr>
              <w:rPr>
                <w:sz w:val="2"/>
                <w:szCs w:val="2"/>
              </w:rPr>
            </w:pPr>
          </w:p>
        </w:tc>
      </w:tr>
      <w:tr>
        <w:trPr>
          <w:trHeight w:val="329" w:hRule="atLeast"/>
        </w:trPr>
        <w:tc>
          <w:tcPr>
            <w:tcW w:w="1423" w:type="dxa"/>
          </w:tcPr>
          <w:p>
            <w:pPr>
              <w:pStyle w:val="TableParagraph"/>
              <w:spacing w:before="50"/>
              <w:ind w:left="177" w:right="168"/>
              <w:jc w:val="center"/>
              <w:rPr>
                <w:sz w:val="14"/>
              </w:rPr>
            </w:pPr>
            <w:r>
              <w:rPr>
                <w:position w:val="4"/>
                <w:sz w:val="18"/>
              </w:rPr>
              <w:t>t</w:t>
            </w:r>
            <w:r>
              <w:rPr>
                <w:sz w:val="14"/>
              </w:rPr>
              <w:t>v(A_NE)</w:t>
            </w:r>
          </w:p>
        </w:tc>
        <w:tc>
          <w:tcPr>
            <w:tcW w:w="3878" w:type="dxa"/>
          </w:tcPr>
          <w:p>
            <w:pPr>
              <w:pStyle w:val="TableParagraph"/>
              <w:spacing w:before="45"/>
              <w:ind w:left="60"/>
              <w:rPr>
                <w:sz w:val="18"/>
              </w:rPr>
            </w:pPr>
            <w:r>
              <w:rPr>
                <w:sz w:val="18"/>
              </w:rPr>
              <w:t>FMC_NEx low to FMC_A valid</w:t>
            </w:r>
          </w:p>
        </w:tc>
        <w:tc>
          <w:tcPr>
            <w:tcW w:w="1119" w:type="dxa"/>
          </w:tcPr>
          <w:p>
            <w:pPr>
              <w:pStyle w:val="TableParagraph"/>
              <w:spacing w:before="45"/>
              <w:ind w:left="11"/>
              <w:jc w:val="center"/>
              <w:rPr>
                <w:sz w:val="18"/>
              </w:rPr>
            </w:pPr>
            <w:r>
              <w:rPr>
                <w:sz w:val="18"/>
              </w:rPr>
              <w:t>-</w:t>
            </w:r>
          </w:p>
        </w:tc>
        <w:tc>
          <w:tcPr>
            <w:tcW w:w="1171" w:type="dxa"/>
          </w:tcPr>
          <w:p>
            <w:pPr>
              <w:pStyle w:val="TableParagraph"/>
              <w:spacing w:before="45"/>
              <w:ind w:left="10"/>
              <w:jc w:val="center"/>
              <w:rPr>
                <w:sz w:val="18"/>
              </w:rPr>
            </w:pPr>
            <w:r>
              <w:rPr>
                <w:sz w:val="18"/>
              </w:rPr>
              <w:t>0</w:t>
            </w:r>
          </w:p>
        </w:tc>
        <w:tc>
          <w:tcPr>
            <w:tcW w:w="487" w:type="dxa"/>
            <w:vMerge/>
            <w:tcBorders>
              <w:top w:val="nil"/>
            </w:tcBorders>
          </w:tcPr>
          <w:p>
            <w:pPr>
              <w:rPr>
                <w:sz w:val="2"/>
                <w:szCs w:val="2"/>
              </w:rPr>
            </w:pPr>
          </w:p>
        </w:tc>
      </w:tr>
      <w:tr>
        <w:trPr>
          <w:trHeight w:val="329" w:hRule="atLeast"/>
        </w:trPr>
        <w:tc>
          <w:tcPr>
            <w:tcW w:w="1423" w:type="dxa"/>
          </w:tcPr>
          <w:p>
            <w:pPr>
              <w:pStyle w:val="TableParagraph"/>
              <w:spacing w:before="41"/>
              <w:ind w:left="176" w:right="168"/>
              <w:jc w:val="center"/>
              <w:rPr>
                <w:sz w:val="14"/>
              </w:rPr>
            </w:pPr>
            <w:r>
              <w:rPr>
                <w:w w:val="105"/>
                <w:position w:val="5"/>
                <w:sz w:val="18"/>
              </w:rPr>
              <w:t>t</w:t>
            </w:r>
            <w:r>
              <w:rPr>
                <w:w w:val="105"/>
                <w:sz w:val="14"/>
              </w:rPr>
              <w:t>v(NADV_NE)</w:t>
            </w:r>
          </w:p>
        </w:tc>
        <w:tc>
          <w:tcPr>
            <w:tcW w:w="3878" w:type="dxa"/>
          </w:tcPr>
          <w:p>
            <w:pPr>
              <w:pStyle w:val="TableParagraph"/>
              <w:spacing w:before="45"/>
              <w:ind w:left="60"/>
              <w:rPr>
                <w:sz w:val="18"/>
              </w:rPr>
            </w:pPr>
            <w:r>
              <w:rPr>
                <w:sz w:val="18"/>
              </w:rPr>
              <w:t>FMC_NEx low to FMC_NADV low</w:t>
            </w:r>
          </w:p>
        </w:tc>
        <w:tc>
          <w:tcPr>
            <w:tcW w:w="1119" w:type="dxa"/>
          </w:tcPr>
          <w:p>
            <w:pPr>
              <w:pStyle w:val="TableParagraph"/>
              <w:spacing w:before="45"/>
              <w:ind w:left="50" w:right="39"/>
              <w:jc w:val="center"/>
              <w:rPr>
                <w:sz w:val="18"/>
              </w:rPr>
            </w:pPr>
            <w:r>
              <w:rPr>
                <w:sz w:val="18"/>
              </w:rPr>
              <w:t>0.5</w:t>
            </w:r>
          </w:p>
        </w:tc>
        <w:tc>
          <w:tcPr>
            <w:tcW w:w="1171" w:type="dxa"/>
          </w:tcPr>
          <w:p>
            <w:pPr>
              <w:pStyle w:val="TableParagraph"/>
              <w:spacing w:before="45"/>
              <w:ind w:left="10"/>
              <w:jc w:val="center"/>
              <w:rPr>
                <w:sz w:val="18"/>
              </w:rPr>
            </w:pPr>
            <w:r>
              <w:rPr>
                <w:sz w:val="18"/>
              </w:rPr>
              <w:t>1</w:t>
            </w:r>
          </w:p>
        </w:tc>
        <w:tc>
          <w:tcPr>
            <w:tcW w:w="487" w:type="dxa"/>
            <w:vMerge/>
            <w:tcBorders>
              <w:top w:val="nil"/>
            </w:tcBorders>
          </w:tcPr>
          <w:p>
            <w:pPr>
              <w:rPr>
                <w:sz w:val="2"/>
                <w:szCs w:val="2"/>
              </w:rPr>
            </w:pPr>
          </w:p>
        </w:tc>
      </w:tr>
      <w:tr>
        <w:trPr>
          <w:trHeight w:val="330" w:hRule="atLeast"/>
        </w:trPr>
        <w:tc>
          <w:tcPr>
            <w:tcW w:w="1423" w:type="dxa"/>
          </w:tcPr>
          <w:p>
            <w:pPr>
              <w:pStyle w:val="TableParagraph"/>
              <w:spacing w:before="51"/>
              <w:ind w:left="177" w:right="168"/>
              <w:jc w:val="center"/>
              <w:rPr>
                <w:sz w:val="14"/>
              </w:rPr>
            </w:pPr>
            <w:r>
              <w:rPr>
                <w:position w:val="4"/>
                <w:sz w:val="18"/>
              </w:rPr>
              <w:t>t</w:t>
            </w:r>
            <w:r>
              <w:rPr>
                <w:sz w:val="14"/>
              </w:rPr>
              <w:t>w(NADV)</w:t>
            </w:r>
          </w:p>
        </w:tc>
        <w:tc>
          <w:tcPr>
            <w:tcW w:w="3878" w:type="dxa"/>
          </w:tcPr>
          <w:p>
            <w:pPr>
              <w:pStyle w:val="TableParagraph"/>
              <w:spacing w:before="47"/>
              <w:ind w:left="60"/>
              <w:rPr>
                <w:sz w:val="18"/>
              </w:rPr>
            </w:pPr>
            <w:r>
              <w:rPr>
                <w:sz w:val="18"/>
              </w:rPr>
              <w:t>FMC_NADV low time</w:t>
            </w:r>
          </w:p>
        </w:tc>
        <w:tc>
          <w:tcPr>
            <w:tcW w:w="1119" w:type="dxa"/>
          </w:tcPr>
          <w:p>
            <w:pPr>
              <w:pStyle w:val="TableParagraph"/>
              <w:spacing w:before="47"/>
              <w:ind w:left="50" w:right="39"/>
              <w:jc w:val="center"/>
              <w:rPr>
                <w:sz w:val="18"/>
              </w:rPr>
            </w:pPr>
            <w:r>
              <w:rPr>
                <w:sz w:val="18"/>
              </w:rPr>
              <w:t>T</w:t>
            </w:r>
            <w:r>
              <w:rPr>
                <w:position w:val="-3"/>
                <w:sz w:val="14"/>
              </w:rPr>
              <w:t>HCLK </w:t>
            </w:r>
            <w:r>
              <w:rPr>
                <w:sz w:val="18"/>
              </w:rPr>
              <w:t>– 0.5</w:t>
            </w:r>
          </w:p>
        </w:tc>
        <w:tc>
          <w:tcPr>
            <w:tcW w:w="1171" w:type="dxa"/>
          </w:tcPr>
          <w:p>
            <w:pPr>
              <w:pStyle w:val="TableParagraph"/>
              <w:spacing w:before="47"/>
              <w:ind w:left="52" w:right="40"/>
              <w:jc w:val="center"/>
              <w:rPr>
                <w:sz w:val="18"/>
              </w:rPr>
            </w:pPr>
            <w:r>
              <w:rPr>
                <w:sz w:val="18"/>
              </w:rPr>
              <w:t>T</w:t>
            </w:r>
            <w:r>
              <w:rPr>
                <w:position w:val="-3"/>
                <w:sz w:val="14"/>
              </w:rPr>
              <w:t>HCLK</w:t>
            </w:r>
            <w:r>
              <w:rPr>
                <w:sz w:val="18"/>
              </w:rPr>
              <w:t>+ 0.5</w:t>
            </w:r>
          </w:p>
        </w:tc>
        <w:tc>
          <w:tcPr>
            <w:tcW w:w="487" w:type="dxa"/>
            <w:vMerge/>
            <w:tcBorders>
              <w:top w:val="nil"/>
            </w:tcBorders>
          </w:tcPr>
          <w:p>
            <w:pPr>
              <w:rPr>
                <w:sz w:val="2"/>
                <w:szCs w:val="2"/>
              </w:rPr>
            </w:pPr>
          </w:p>
        </w:tc>
      </w:tr>
      <w:tr>
        <w:trPr>
          <w:trHeight w:val="549" w:hRule="atLeast"/>
        </w:trPr>
        <w:tc>
          <w:tcPr>
            <w:tcW w:w="1423" w:type="dxa"/>
          </w:tcPr>
          <w:p>
            <w:pPr>
              <w:pStyle w:val="TableParagraph"/>
              <w:spacing w:before="160"/>
              <w:ind w:left="177" w:right="168"/>
              <w:jc w:val="center"/>
              <w:rPr>
                <w:sz w:val="14"/>
              </w:rPr>
            </w:pPr>
            <w:r>
              <w:rPr>
                <w:w w:val="105"/>
                <w:position w:val="4"/>
                <w:sz w:val="18"/>
              </w:rPr>
              <w:t>t</w:t>
            </w:r>
            <w:r>
              <w:rPr>
                <w:w w:val="105"/>
                <w:sz w:val="14"/>
              </w:rPr>
              <w:t>h(AD_NADV)</w:t>
            </w:r>
          </w:p>
        </w:tc>
        <w:tc>
          <w:tcPr>
            <w:tcW w:w="3878" w:type="dxa"/>
          </w:tcPr>
          <w:p>
            <w:pPr>
              <w:pStyle w:val="TableParagraph"/>
              <w:spacing w:line="254" w:lineRule="auto" w:before="45"/>
              <w:ind w:left="60"/>
              <w:rPr>
                <w:sz w:val="18"/>
              </w:rPr>
            </w:pPr>
            <w:r>
              <w:rPr>
                <w:sz w:val="18"/>
              </w:rPr>
              <w:t>FMC_AD(adress) valid hold time after FMC_NADV high)</w:t>
            </w:r>
          </w:p>
        </w:tc>
        <w:tc>
          <w:tcPr>
            <w:tcW w:w="1119" w:type="dxa"/>
          </w:tcPr>
          <w:p>
            <w:pPr>
              <w:pStyle w:val="TableParagraph"/>
              <w:spacing w:before="160"/>
              <w:ind w:left="52" w:right="39"/>
              <w:jc w:val="center"/>
              <w:rPr>
                <w:sz w:val="18"/>
              </w:rPr>
            </w:pPr>
            <w:r>
              <w:rPr>
                <w:position w:val="4"/>
                <w:sz w:val="18"/>
              </w:rPr>
              <w:t>T</w:t>
            </w:r>
            <w:r>
              <w:rPr>
                <w:sz w:val="14"/>
              </w:rPr>
              <w:t>HCLK </w:t>
            </w:r>
            <w:r>
              <w:rPr>
                <w:position w:val="4"/>
                <w:sz w:val="18"/>
              </w:rPr>
              <w:t>– 2</w:t>
            </w:r>
          </w:p>
        </w:tc>
        <w:tc>
          <w:tcPr>
            <w:tcW w:w="1171" w:type="dxa"/>
          </w:tcPr>
          <w:p>
            <w:pPr>
              <w:pStyle w:val="TableParagraph"/>
              <w:spacing w:before="156"/>
              <w:ind w:left="12"/>
              <w:jc w:val="center"/>
              <w:rPr>
                <w:sz w:val="18"/>
              </w:rPr>
            </w:pPr>
            <w:r>
              <w:rPr>
                <w:sz w:val="18"/>
              </w:rPr>
              <w:t>-</w:t>
            </w:r>
          </w:p>
        </w:tc>
        <w:tc>
          <w:tcPr>
            <w:tcW w:w="487" w:type="dxa"/>
            <w:vMerge/>
            <w:tcBorders>
              <w:top w:val="nil"/>
            </w:tcBorders>
          </w:tcPr>
          <w:p>
            <w:pPr>
              <w:rPr>
                <w:sz w:val="2"/>
                <w:szCs w:val="2"/>
              </w:rPr>
            </w:pPr>
          </w:p>
        </w:tc>
      </w:tr>
      <w:tr>
        <w:trPr>
          <w:trHeight w:val="330" w:hRule="atLeast"/>
        </w:trPr>
        <w:tc>
          <w:tcPr>
            <w:tcW w:w="1423" w:type="dxa"/>
          </w:tcPr>
          <w:p>
            <w:pPr>
              <w:pStyle w:val="TableParagraph"/>
              <w:spacing w:before="51"/>
              <w:ind w:left="178" w:right="168"/>
              <w:jc w:val="center"/>
              <w:rPr>
                <w:sz w:val="14"/>
              </w:rPr>
            </w:pPr>
            <w:r>
              <w:rPr>
                <w:w w:val="105"/>
                <w:position w:val="4"/>
                <w:sz w:val="18"/>
              </w:rPr>
              <w:t>t</w:t>
            </w:r>
            <w:r>
              <w:rPr>
                <w:w w:val="105"/>
                <w:sz w:val="14"/>
              </w:rPr>
              <w:t>h(A_NWE)</w:t>
            </w:r>
          </w:p>
        </w:tc>
        <w:tc>
          <w:tcPr>
            <w:tcW w:w="3878" w:type="dxa"/>
          </w:tcPr>
          <w:p>
            <w:pPr>
              <w:pStyle w:val="TableParagraph"/>
              <w:spacing w:before="47"/>
              <w:ind w:left="60"/>
              <w:rPr>
                <w:sz w:val="18"/>
              </w:rPr>
            </w:pPr>
            <w:r>
              <w:rPr>
                <w:sz w:val="18"/>
              </w:rPr>
              <w:t>Address hold time after FMC_NWE high</w:t>
            </w:r>
          </w:p>
        </w:tc>
        <w:tc>
          <w:tcPr>
            <w:tcW w:w="1119" w:type="dxa"/>
          </w:tcPr>
          <w:p>
            <w:pPr>
              <w:pStyle w:val="TableParagraph"/>
              <w:spacing w:before="51"/>
              <w:ind w:left="78" w:right="12"/>
              <w:jc w:val="center"/>
              <w:rPr>
                <w:sz w:val="14"/>
              </w:rPr>
            </w:pPr>
            <w:r>
              <w:rPr>
                <w:position w:val="4"/>
                <w:sz w:val="18"/>
              </w:rPr>
              <w:t>T</w:t>
            </w:r>
            <w:r>
              <w:rPr>
                <w:sz w:val="14"/>
              </w:rPr>
              <w:t>HCLK</w:t>
            </w:r>
          </w:p>
        </w:tc>
        <w:tc>
          <w:tcPr>
            <w:tcW w:w="1171" w:type="dxa"/>
          </w:tcPr>
          <w:p>
            <w:pPr>
              <w:pStyle w:val="TableParagraph"/>
              <w:spacing w:before="47"/>
              <w:ind w:left="12"/>
              <w:jc w:val="center"/>
              <w:rPr>
                <w:sz w:val="18"/>
              </w:rPr>
            </w:pPr>
            <w:r>
              <w:rPr>
                <w:sz w:val="18"/>
              </w:rPr>
              <w:t>-</w:t>
            </w:r>
          </w:p>
        </w:tc>
        <w:tc>
          <w:tcPr>
            <w:tcW w:w="487" w:type="dxa"/>
            <w:vMerge/>
            <w:tcBorders>
              <w:top w:val="nil"/>
            </w:tcBorders>
          </w:tcPr>
          <w:p>
            <w:pPr>
              <w:rPr>
                <w:sz w:val="2"/>
                <w:szCs w:val="2"/>
              </w:rPr>
            </w:pPr>
          </w:p>
        </w:tc>
      </w:tr>
      <w:tr>
        <w:trPr>
          <w:trHeight w:val="329" w:hRule="atLeast"/>
        </w:trPr>
        <w:tc>
          <w:tcPr>
            <w:tcW w:w="1423" w:type="dxa"/>
          </w:tcPr>
          <w:p>
            <w:pPr>
              <w:pStyle w:val="TableParagraph"/>
              <w:spacing w:before="50"/>
              <w:ind w:left="177" w:right="168"/>
              <w:jc w:val="center"/>
              <w:rPr>
                <w:sz w:val="14"/>
              </w:rPr>
            </w:pPr>
            <w:r>
              <w:rPr>
                <w:w w:val="105"/>
                <w:position w:val="4"/>
                <w:sz w:val="18"/>
              </w:rPr>
              <w:t>t</w:t>
            </w:r>
            <w:r>
              <w:rPr>
                <w:w w:val="105"/>
                <w:sz w:val="14"/>
              </w:rPr>
              <w:t>h(BL_NWE)</w:t>
            </w:r>
          </w:p>
        </w:tc>
        <w:tc>
          <w:tcPr>
            <w:tcW w:w="3878" w:type="dxa"/>
          </w:tcPr>
          <w:p>
            <w:pPr>
              <w:pStyle w:val="TableParagraph"/>
              <w:spacing w:before="45"/>
              <w:ind w:left="60"/>
              <w:rPr>
                <w:sz w:val="18"/>
              </w:rPr>
            </w:pPr>
            <w:r>
              <w:rPr>
                <w:sz w:val="18"/>
              </w:rPr>
              <w:t>FMC_BL hold time after FMC_NWE high</w:t>
            </w:r>
          </w:p>
        </w:tc>
        <w:tc>
          <w:tcPr>
            <w:tcW w:w="1119" w:type="dxa"/>
          </w:tcPr>
          <w:p>
            <w:pPr>
              <w:pStyle w:val="TableParagraph"/>
              <w:spacing w:before="50"/>
              <w:ind w:left="51" w:right="39"/>
              <w:jc w:val="center"/>
              <w:rPr>
                <w:sz w:val="18"/>
              </w:rPr>
            </w:pPr>
            <w:r>
              <w:rPr>
                <w:position w:val="4"/>
                <w:sz w:val="18"/>
              </w:rPr>
              <w:t>T</w:t>
            </w:r>
            <w:r>
              <w:rPr>
                <w:sz w:val="14"/>
              </w:rPr>
              <w:t>HCLK</w:t>
            </w:r>
            <w:r>
              <w:rPr>
                <w:position w:val="4"/>
                <w:sz w:val="18"/>
              </w:rPr>
              <w:t>–2</w:t>
            </w:r>
          </w:p>
        </w:tc>
        <w:tc>
          <w:tcPr>
            <w:tcW w:w="1171" w:type="dxa"/>
          </w:tcPr>
          <w:p>
            <w:pPr>
              <w:pStyle w:val="TableParagraph"/>
              <w:spacing w:before="45"/>
              <w:ind w:left="12"/>
              <w:jc w:val="center"/>
              <w:rPr>
                <w:sz w:val="18"/>
              </w:rPr>
            </w:pPr>
            <w:r>
              <w:rPr>
                <w:sz w:val="18"/>
              </w:rPr>
              <w:t>-</w:t>
            </w:r>
          </w:p>
        </w:tc>
        <w:tc>
          <w:tcPr>
            <w:tcW w:w="487" w:type="dxa"/>
            <w:vMerge/>
            <w:tcBorders>
              <w:top w:val="nil"/>
            </w:tcBorders>
          </w:tcPr>
          <w:p>
            <w:pPr>
              <w:rPr>
                <w:sz w:val="2"/>
                <w:szCs w:val="2"/>
              </w:rPr>
            </w:pPr>
          </w:p>
        </w:tc>
      </w:tr>
      <w:tr>
        <w:trPr>
          <w:trHeight w:val="329" w:hRule="atLeast"/>
        </w:trPr>
        <w:tc>
          <w:tcPr>
            <w:tcW w:w="1423" w:type="dxa"/>
          </w:tcPr>
          <w:p>
            <w:pPr>
              <w:pStyle w:val="TableParagraph"/>
              <w:spacing w:before="41"/>
              <w:ind w:left="176" w:right="168"/>
              <w:jc w:val="center"/>
              <w:rPr>
                <w:sz w:val="14"/>
              </w:rPr>
            </w:pPr>
            <w:r>
              <w:rPr>
                <w:w w:val="105"/>
                <w:position w:val="5"/>
                <w:sz w:val="18"/>
              </w:rPr>
              <w:t>t</w:t>
            </w:r>
            <w:r>
              <w:rPr>
                <w:w w:val="105"/>
                <w:sz w:val="14"/>
              </w:rPr>
              <w:t>v(BL_NE)</w:t>
            </w:r>
          </w:p>
        </w:tc>
        <w:tc>
          <w:tcPr>
            <w:tcW w:w="3878" w:type="dxa"/>
          </w:tcPr>
          <w:p>
            <w:pPr>
              <w:pStyle w:val="TableParagraph"/>
              <w:spacing w:before="45"/>
              <w:ind w:left="60"/>
              <w:rPr>
                <w:sz w:val="18"/>
              </w:rPr>
            </w:pPr>
            <w:r>
              <w:rPr>
                <w:sz w:val="18"/>
              </w:rPr>
              <w:t>FMC_NEx low to FMC_BL valid</w:t>
            </w:r>
          </w:p>
        </w:tc>
        <w:tc>
          <w:tcPr>
            <w:tcW w:w="1119" w:type="dxa"/>
          </w:tcPr>
          <w:p>
            <w:pPr>
              <w:pStyle w:val="TableParagraph"/>
              <w:spacing w:before="45"/>
              <w:ind w:left="12"/>
              <w:jc w:val="center"/>
              <w:rPr>
                <w:sz w:val="18"/>
              </w:rPr>
            </w:pPr>
            <w:r>
              <w:rPr>
                <w:sz w:val="18"/>
              </w:rPr>
              <w:t>-</w:t>
            </w:r>
          </w:p>
        </w:tc>
        <w:tc>
          <w:tcPr>
            <w:tcW w:w="1171" w:type="dxa"/>
          </w:tcPr>
          <w:p>
            <w:pPr>
              <w:pStyle w:val="TableParagraph"/>
              <w:spacing w:before="45"/>
              <w:ind w:left="11"/>
              <w:jc w:val="center"/>
              <w:rPr>
                <w:sz w:val="18"/>
              </w:rPr>
            </w:pPr>
            <w:r>
              <w:rPr>
                <w:sz w:val="18"/>
              </w:rPr>
              <w:t>2</w:t>
            </w:r>
          </w:p>
        </w:tc>
        <w:tc>
          <w:tcPr>
            <w:tcW w:w="487" w:type="dxa"/>
            <w:vMerge/>
            <w:tcBorders>
              <w:top w:val="nil"/>
            </w:tcBorders>
          </w:tcPr>
          <w:p>
            <w:pPr>
              <w:rPr>
                <w:sz w:val="2"/>
                <w:szCs w:val="2"/>
              </w:rPr>
            </w:pPr>
          </w:p>
        </w:tc>
      </w:tr>
      <w:tr>
        <w:trPr>
          <w:trHeight w:val="330" w:hRule="atLeast"/>
        </w:trPr>
        <w:tc>
          <w:tcPr>
            <w:tcW w:w="1423" w:type="dxa"/>
          </w:tcPr>
          <w:p>
            <w:pPr>
              <w:pStyle w:val="TableParagraph"/>
              <w:spacing w:before="51"/>
              <w:ind w:left="179" w:right="168"/>
              <w:jc w:val="center"/>
              <w:rPr>
                <w:sz w:val="14"/>
              </w:rPr>
            </w:pPr>
            <w:r>
              <w:rPr>
                <w:w w:val="105"/>
                <w:position w:val="4"/>
                <w:sz w:val="18"/>
              </w:rPr>
              <w:t>t</w:t>
            </w:r>
            <w:r>
              <w:rPr>
                <w:w w:val="105"/>
                <w:sz w:val="14"/>
              </w:rPr>
              <w:t>v(Data_NADV)</w:t>
            </w:r>
          </w:p>
        </w:tc>
        <w:tc>
          <w:tcPr>
            <w:tcW w:w="3878" w:type="dxa"/>
          </w:tcPr>
          <w:p>
            <w:pPr>
              <w:pStyle w:val="TableParagraph"/>
              <w:spacing w:before="47"/>
              <w:ind w:left="60"/>
              <w:rPr>
                <w:sz w:val="18"/>
              </w:rPr>
            </w:pPr>
            <w:r>
              <w:rPr>
                <w:sz w:val="18"/>
              </w:rPr>
              <w:t>FMC_NADV high to Data valid</w:t>
            </w:r>
          </w:p>
        </w:tc>
        <w:tc>
          <w:tcPr>
            <w:tcW w:w="1119" w:type="dxa"/>
          </w:tcPr>
          <w:p>
            <w:pPr>
              <w:pStyle w:val="TableParagraph"/>
              <w:spacing w:before="47"/>
              <w:ind w:left="13"/>
              <w:jc w:val="center"/>
              <w:rPr>
                <w:sz w:val="18"/>
              </w:rPr>
            </w:pPr>
            <w:r>
              <w:rPr>
                <w:sz w:val="18"/>
              </w:rPr>
              <w:t>-</w:t>
            </w:r>
          </w:p>
        </w:tc>
        <w:tc>
          <w:tcPr>
            <w:tcW w:w="1171" w:type="dxa"/>
          </w:tcPr>
          <w:p>
            <w:pPr>
              <w:pStyle w:val="TableParagraph"/>
              <w:spacing w:before="47"/>
              <w:ind w:left="102" w:right="40"/>
              <w:jc w:val="center"/>
              <w:rPr>
                <w:sz w:val="18"/>
              </w:rPr>
            </w:pPr>
            <w:r>
              <w:rPr>
                <w:sz w:val="18"/>
              </w:rPr>
              <w:t>T</w:t>
            </w:r>
            <w:r>
              <w:rPr>
                <w:position w:val="-3"/>
                <w:sz w:val="14"/>
              </w:rPr>
              <w:t>HCLK </w:t>
            </w:r>
            <w:r>
              <w:rPr>
                <w:sz w:val="18"/>
              </w:rPr>
              <w:t>+ 1.5</w:t>
            </w:r>
          </w:p>
        </w:tc>
        <w:tc>
          <w:tcPr>
            <w:tcW w:w="487" w:type="dxa"/>
            <w:vMerge/>
            <w:tcBorders>
              <w:top w:val="nil"/>
            </w:tcBorders>
          </w:tcPr>
          <w:p>
            <w:pPr>
              <w:rPr>
                <w:sz w:val="2"/>
                <w:szCs w:val="2"/>
              </w:rPr>
            </w:pPr>
          </w:p>
        </w:tc>
      </w:tr>
      <w:tr>
        <w:trPr>
          <w:trHeight w:val="329" w:hRule="atLeast"/>
        </w:trPr>
        <w:tc>
          <w:tcPr>
            <w:tcW w:w="1423" w:type="dxa"/>
          </w:tcPr>
          <w:p>
            <w:pPr>
              <w:pStyle w:val="TableParagraph"/>
              <w:spacing w:before="41"/>
              <w:ind w:left="177" w:right="168"/>
              <w:jc w:val="center"/>
              <w:rPr>
                <w:sz w:val="14"/>
              </w:rPr>
            </w:pPr>
            <w:r>
              <w:rPr>
                <w:w w:val="105"/>
                <w:position w:val="5"/>
                <w:sz w:val="18"/>
              </w:rPr>
              <w:t>t</w:t>
            </w:r>
            <w:r>
              <w:rPr>
                <w:w w:val="105"/>
                <w:sz w:val="14"/>
              </w:rPr>
              <w:t>h(Data_NWE)</w:t>
            </w:r>
          </w:p>
        </w:tc>
        <w:tc>
          <w:tcPr>
            <w:tcW w:w="3878" w:type="dxa"/>
          </w:tcPr>
          <w:p>
            <w:pPr>
              <w:pStyle w:val="TableParagraph"/>
              <w:spacing w:before="45"/>
              <w:ind w:left="60"/>
              <w:rPr>
                <w:sz w:val="18"/>
              </w:rPr>
            </w:pPr>
            <w:r>
              <w:rPr>
                <w:sz w:val="18"/>
              </w:rPr>
              <w:t>Data hold time after FMC_NWE high</w:t>
            </w:r>
          </w:p>
        </w:tc>
        <w:tc>
          <w:tcPr>
            <w:tcW w:w="1119" w:type="dxa"/>
          </w:tcPr>
          <w:p>
            <w:pPr>
              <w:pStyle w:val="TableParagraph"/>
              <w:spacing w:before="45"/>
              <w:ind w:left="78" w:right="16"/>
              <w:jc w:val="center"/>
              <w:rPr>
                <w:sz w:val="18"/>
              </w:rPr>
            </w:pPr>
            <w:r>
              <w:rPr>
                <w:sz w:val="18"/>
              </w:rPr>
              <w:t>T</w:t>
            </w:r>
            <w:r>
              <w:rPr>
                <w:position w:val="-4"/>
                <w:sz w:val="14"/>
              </w:rPr>
              <w:t>HCLK </w:t>
            </w:r>
            <w:r>
              <w:rPr>
                <w:sz w:val="18"/>
              </w:rPr>
              <w:t>+ 0.5</w:t>
            </w:r>
          </w:p>
        </w:tc>
        <w:tc>
          <w:tcPr>
            <w:tcW w:w="1171" w:type="dxa"/>
          </w:tcPr>
          <w:p>
            <w:pPr>
              <w:pStyle w:val="TableParagraph"/>
              <w:spacing w:before="45"/>
              <w:ind w:left="12"/>
              <w:jc w:val="center"/>
              <w:rPr>
                <w:sz w:val="18"/>
              </w:rPr>
            </w:pPr>
            <w:r>
              <w:rPr>
                <w:sz w:val="18"/>
              </w:rPr>
              <w:t>-</w:t>
            </w:r>
          </w:p>
        </w:tc>
        <w:tc>
          <w:tcPr>
            <w:tcW w:w="487" w:type="dxa"/>
            <w:vMerge/>
            <w:tcBorders>
              <w:top w:val="nil"/>
            </w:tcBorders>
          </w:tcPr>
          <w:p>
            <w:pPr>
              <w:rPr>
                <w:sz w:val="2"/>
                <w:szCs w:val="2"/>
              </w:rPr>
            </w:pPr>
          </w:p>
        </w:tc>
      </w:tr>
    </w:tbl>
    <w:p>
      <w:pPr>
        <w:pStyle w:val="ListParagraph"/>
        <w:numPr>
          <w:ilvl w:val="0"/>
          <w:numId w:val="80"/>
        </w:numPr>
        <w:tabs>
          <w:tab w:pos="1583" w:val="left" w:leader="none"/>
        </w:tabs>
        <w:spacing w:line="240" w:lineRule="auto" w:before="64" w:after="0"/>
        <w:ind w:left="1582" w:right="0" w:hanging="283"/>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80"/>
        </w:numPr>
        <w:tabs>
          <w:tab w:pos="1583" w:val="left" w:leader="none"/>
        </w:tabs>
        <w:spacing w:line="240" w:lineRule="auto" w:before="59" w:after="0"/>
        <w:ind w:left="1582" w:right="0" w:hanging="283"/>
        <w:jc w:val="left"/>
        <w:rPr>
          <w:sz w:val="16"/>
        </w:rPr>
      </w:pPr>
      <w:r>
        <w:rPr>
          <w:sz w:val="16"/>
        </w:rPr>
        <w:t>Guaranteed based on test during</w:t>
      </w:r>
      <w:r>
        <w:rPr>
          <w:spacing w:val="-1"/>
          <w:sz w:val="16"/>
        </w:rPr>
        <w:t> </w:t>
      </w:r>
      <w:r>
        <w:rPr>
          <w:sz w:val="16"/>
        </w:rPr>
        <w:t>characterization.</w:t>
      </w:r>
    </w:p>
    <w:p>
      <w:pPr>
        <w:pStyle w:val="BodyText"/>
        <w:spacing w:before="9"/>
        <w:rPr>
          <w:sz w:val="19"/>
        </w:rPr>
      </w:pPr>
    </w:p>
    <w:p>
      <w:pPr>
        <w:pStyle w:val="Heading6"/>
        <w:spacing w:before="95" w:after="39"/>
        <w:ind w:left="1746"/>
        <w:rPr>
          <w:sz w:val="16"/>
        </w:rPr>
      </w:pPr>
      <w:bookmarkStart w:name="Table 93. Asynchronous multiplexed PSRAM" w:id="616"/>
      <w:bookmarkEnd w:id="616"/>
      <w:r>
        <w:rPr>
          <w:b w:val="0"/>
        </w:rPr>
      </w:r>
      <w:bookmarkStart w:name="_bookmark311" w:id="617"/>
      <w:bookmarkEnd w:id="617"/>
      <w:r>
        <w:rPr>
          <w:b w:val="0"/>
        </w:rPr>
      </w:r>
      <w:r>
        <w:rPr/>
        <w:t>Table 93. Asynchronous multiplexed PSRAM/NOR write-NWAIT timings</w:t>
      </w:r>
      <w:r>
        <w:rPr>
          <w:position w:val="8"/>
          <w:sz w:val="16"/>
        </w:rPr>
        <w:t>(1)(2)</w:t>
      </w:r>
    </w:p>
    <w:tbl>
      <w:tblPr>
        <w:tblW w:w="0" w:type="auto"/>
        <w:jc w:val="left"/>
        <w:tblInd w:w="1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2"/>
        <w:gridCol w:w="3683"/>
        <w:gridCol w:w="1182"/>
        <w:gridCol w:w="1195"/>
        <w:gridCol w:w="569"/>
      </w:tblGrid>
      <w:tr>
        <w:trPr>
          <w:trHeight w:val="400" w:hRule="atLeast"/>
        </w:trPr>
        <w:tc>
          <w:tcPr>
            <w:tcW w:w="1432" w:type="dxa"/>
            <w:tcBorders>
              <w:bottom w:val="single" w:sz="12" w:space="0" w:color="000000"/>
            </w:tcBorders>
          </w:tcPr>
          <w:p>
            <w:pPr>
              <w:pStyle w:val="TableParagraph"/>
              <w:spacing w:before="86"/>
              <w:ind w:left="90" w:right="81"/>
              <w:jc w:val="center"/>
              <w:rPr>
                <w:b/>
                <w:sz w:val="18"/>
              </w:rPr>
            </w:pPr>
            <w:r>
              <w:rPr>
                <w:b/>
                <w:sz w:val="18"/>
              </w:rPr>
              <w:t>Symbol</w:t>
            </w:r>
          </w:p>
        </w:tc>
        <w:tc>
          <w:tcPr>
            <w:tcW w:w="3683" w:type="dxa"/>
            <w:tcBorders>
              <w:bottom w:val="single" w:sz="12" w:space="0" w:color="000000"/>
            </w:tcBorders>
          </w:tcPr>
          <w:p>
            <w:pPr>
              <w:pStyle w:val="TableParagraph"/>
              <w:spacing w:before="86"/>
              <w:ind w:left="1379" w:right="1373"/>
              <w:jc w:val="center"/>
              <w:rPr>
                <w:b/>
                <w:sz w:val="18"/>
              </w:rPr>
            </w:pPr>
            <w:r>
              <w:rPr>
                <w:b/>
                <w:sz w:val="18"/>
              </w:rPr>
              <w:t>Parameter</w:t>
            </w:r>
          </w:p>
        </w:tc>
        <w:tc>
          <w:tcPr>
            <w:tcW w:w="1182" w:type="dxa"/>
            <w:tcBorders>
              <w:bottom w:val="single" w:sz="12" w:space="0" w:color="000000"/>
            </w:tcBorders>
          </w:tcPr>
          <w:p>
            <w:pPr>
              <w:pStyle w:val="TableParagraph"/>
              <w:spacing w:before="86"/>
              <w:ind w:left="54" w:right="48"/>
              <w:jc w:val="center"/>
              <w:rPr>
                <w:b/>
                <w:sz w:val="18"/>
              </w:rPr>
            </w:pPr>
            <w:r>
              <w:rPr>
                <w:b/>
                <w:sz w:val="18"/>
              </w:rPr>
              <w:t>Min</w:t>
            </w:r>
          </w:p>
        </w:tc>
        <w:tc>
          <w:tcPr>
            <w:tcW w:w="1195" w:type="dxa"/>
            <w:tcBorders>
              <w:bottom w:val="single" w:sz="12" w:space="0" w:color="000000"/>
            </w:tcBorders>
          </w:tcPr>
          <w:p>
            <w:pPr>
              <w:pStyle w:val="TableParagraph"/>
              <w:spacing w:before="86"/>
              <w:ind w:left="40" w:right="32"/>
              <w:jc w:val="center"/>
              <w:rPr>
                <w:b/>
                <w:sz w:val="18"/>
              </w:rPr>
            </w:pPr>
            <w:r>
              <w:rPr>
                <w:b/>
                <w:sz w:val="18"/>
              </w:rPr>
              <w:t>Max</w:t>
            </w:r>
          </w:p>
        </w:tc>
        <w:tc>
          <w:tcPr>
            <w:tcW w:w="569" w:type="dxa"/>
            <w:tcBorders>
              <w:bottom w:val="single" w:sz="12" w:space="0" w:color="000000"/>
            </w:tcBorders>
          </w:tcPr>
          <w:p>
            <w:pPr>
              <w:pStyle w:val="TableParagraph"/>
              <w:spacing w:before="86"/>
              <w:ind w:left="108"/>
              <w:rPr>
                <w:b/>
                <w:sz w:val="18"/>
              </w:rPr>
            </w:pPr>
            <w:r>
              <w:rPr>
                <w:b/>
                <w:sz w:val="18"/>
              </w:rPr>
              <w:t>Unit</w:t>
            </w:r>
          </w:p>
        </w:tc>
      </w:tr>
      <w:tr>
        <w:trPr>
          <w:trHeight w:val="707" w:hRule="atLeast"/>
        </w:trPr>
        <w:tc>
          <w:tcPr>
            <w:tcW w:w="1432" w:type="dxa"/>
            <w:tcBorders>
              <w:top w:val="single" w:sz="12" w:space="0" w:color="000000"/>
            </w:tcBorders>
          </w:tcPr>
          <w:p>
            <w:pPr>
              <w:pStyle w:val="TableParagraph"/>
              <w:spacing w:before="6"/>
              <w:rPr>
                <w:b/>
                <w:sz w:val="19"/>
              </w:rPr>
            </w:pPr>
          </w:p>
          <w:p>
            <w:pPr>
              <w:pStyle w:val="TableParagraph"/>
              <w:ind w:left="90" w:right="81"/>
              <w:jc w:val="center"/>
              <w:rPr>
                <w:sz w:val="14"/>
              </w:rPr>
            </w:pPr>
            <w:r>
              <w:rPr>
                <w:position w:val="5"/>
                <w:sz w:val="18"/>
              </w:rPr>
              <w:t>t</w:t>
            </w:r>
            <w:r>
              <w:rPr>
                <w:sz w:val="14"/>
              </w:rPr>
              <w:t>w(NE)</w:t>
            </w:r>
          </w:p>
        </w:tc>
        <w:tc>
          <w:tcPr>
            <w:tcW w:w="3683" w:type="dxa"/>
            <w:tcBorders>
              <w:top w:val="single" w:sz="12" w:space="0" w:color="000000"/>
            </w:tcBorders>
          </w:tcPr>
          <w:p>
            <w:pPr>
              <w:pStyle w:val="TableParagraph"/>
              <w:spacing w:before="11"/>
              <w:rPr>
                <w:b/>
                <w:sz w:val="19"/>
              </w:rPr>
            </w:pPr>
          </w:p>
          <w:p>
            <w:pPr>
              <w:pStyle w:val="TableParagraph"/>
              <w:ind w:left="59"/>
              <w:rPr>
                <w:sz w:val="18"/>
              </w:rPr>
            </w:pPr>
            <w:r>
              <w:rPr>
                <w:sz w:val="18"/>
              </w:rPr>
              <w:t>FMC_NE low time</w:t>
            </w:r>
          </w:p>
        </w:tc>
        <w:tc>
          <w:tcPr>
            <w:tcW w:w="1182" w:type="dxa"/>
            <w:tcBorders>
              <w:top w:val="single" w:sz="12" w:space="0" w:color="000000"/>
            </w:tcBorders>
          </w:tcPr>
          <w:p>
            <w:pPr>
              <w:pStyle w:val="TableParagraph"/>
              <w:spacing w:before="6"/>
              <w:rPr>
                <w:b/>
                <w:sz w:val="19"/>
              </w:rPr>
            </w:pPr>
          </w:p>
          <w:p>
            <w:pPr>
              <w:pStyle w:val="TableParagraph"/>
              <w:ind w:left="107" w:right="48"/>
              <w:jc w:val="center"/>
              <w:rPr>
                <w:sz w:val="14"/>
              </w:rPr>
            </w:pPr>
            <w:r>
              <w:rPr>
                <w:position w:val="5"/>
                <w:sz w:val="18"/>
              </w:rPr>
              <w:t>9T</w:t>
            </w:r>
            <w:r>
              <w:rPr>
                <w:sz w:val="14"/>
              </w:rPr>
              <w:t>HCLK</w:t>
            </w:r>
          </w:p>
        </w:tc>
        <w:tc>
          <w:tcPr>
            <w:tcW w:w="1195" w:type="dxa"/>
            <w:tcBorders>
              <w:top w:val="single" w:sz="12" w:space="0" w:color="000000"/>
            </w:tcBorders>
          </w:tcPr>
          <w:p>
            <w:pPr>
              <w:pStyle w:val="TableParagraph"/>
              <w:spacing w:before="11"/>
              <w:rPr>
                <w:b/>
                <w:sz w:val="19"/>
              </w:rPr>
            </w:pPr>
          </w:p>
          <w:p>
            <w:pPr>
              <w:pStyle w:val="TableParagraph"/>
              <w:ind w:left="84" w:right="32"/>
              <w:jc w:val="center"/>
              <w:rPr>
                <w:sz w:val="18"/>
              </w:rPr>
            </w:pPr>
            <w:r>
              <w:rPr>
                <w:sz w:val="18"/>
              </w:rPr>
              <w:t>9T</w:t>
            </w:r>
            <w:r>
              <w:rPr>
                <w:position w:val="-4"/>
                <w:sz w:val="14"/>
              </w:rPr>
              <w:t>HCLK </w:t>
            </w:r>
            <w:r>
              <w:rPr>
                <w:sz w:val="18"/>
              </w:rPr>
              <w:t>+ 0.5</w:t>
            </w:r>
          </w:p>
        </w:tc>
        <w:tc>
          <w:tcPr>
            <w:tcW w:w="569"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60"/>
              <w:ind w:left="188"/>
              <w:rPr>
                <w:sz w:val="18"/>
              </w:rPr>
            </w:pPr>
            <w:r>
              <w:rPr>
                <w:sz w:val="18"/>
              </w:rPr>
              <w:t>ns</w:t>
            </w:r>
          </w:p>
        </w:tc>
      </w:tr>
      <w:tr>
        <w:trPr>
          <w:trHeight w:val="329" w:hRule="atLeast"/>
        </w:trPr>
        <w:tc>
          <w:tcPr>
            <w:tcW w:w="1432" w:type="dxa"/>
          </w:tcPr>
          <w:p>
            <w:pPr>
              <w:pStyle w:val="TableParagraph"/>
              <w:spacing w:before="41"/>
              <w:ind w:left="90" w:right="81"/>
              <w:jc w:val="center"/>
              <w:rPr>
                <w:sz w:val="14"/>
              </w:rPr>
            </w:pPr>
            <w:r>
              <w:rPr>
                <w:position w:val="5"/>
                <w:sz w:val="18"/>
              </w:rPr>
              <w:t>t</w:t>
            </w:r>
            <w:r>
              <w:rPr>
                <w:sz w:val="14"/>
              </w:rPr>
              <w:t>w(NWE)</w:t>
            </w:r>
          </w:p>
        </w:tc>
        <w:tc>
          <w:tcPr>
            <w:tcW w:w="3683" w:type="dxa"/>
          </w:tcPr>
          <w:p>
            <w:pPr>
              <w:pStyle w:val="TableParagraph"/>
              <w:spacing w:before="45"/>
              <w:ind w:left="59"/>
              <w:rPr>
                <w:sz w:val="18"/>
              </w:rPr>
            </w:pPr>
            <w:r>
              <w:rPr>
                <w:sz w:val="18"/>
              </w:rPr>
              <w:t>FMC_NWE low time</w:t>
            </w:r>
          </w:p>
        </w:tc>
        <w:tc>
          <w:tcPr>
            <w:tcW w:w="1182" w:type="dxa"/>
          </w:tcPr>
          <w:p>
            <w:pPr>
              <w:pStyle w:val="TableParagraph"/>
              <w:spacing w:before="41"/>
              <w:ind w:left="54" w:right="48"/>
              <w:jc w:val="center"/>
              <w:rPr>
                <w:sz w:val="14"/>
              </w:rPr>
            </w:pPr>
            <w:r>
              <w:rPr>
                <w:position w:val="5"/>
                <w:sz w:val="18"/>
              </w:rPr>
              <w:t>7T</w:t>
            </w:r>
            <w:r>
              <w:rPr>
                <w:sz w:val="14"/>
              </w:rPr>
              <w:t>HCLK</w:t>
            </w:r>
          </w:p>
        </w:tc>
        <w:tc>
          <w:tcPr>
            <w:tcW w:w="1195" w:type="dxa"/>
          </w:tcPr>
          <w:p>
            <w:pPr>
              <w:pStyle w:val="TableParagraph"/>
              <w:spacing w:before="45"/>
              <w:ind w:left="39" w:right="32"/>
              <w:jc w:val="center"/>
              <w:rPr>
                <w:sz w:val="18"/>
              </w:rPr>
            </w:pPr>
            <w:r>
              <w:rPr>
                <w:sz w:val="18"/>
              </w:rPr>
              <w:t>7T</w:t>
            </w:r>
            <w:r>
              <w:rPr>
                <w:position w:val="-4"/>
                <w:sz w:val="14"/>
              </w:rPr>
              <w:t>HCLK </w:t>
            </w:r>
            <w:r>
              <w:rPr>
                <w:sz w:val="18"/>
              </w:rPr>
              <w:t>+ 2</w:t>
            </w:r>
          </w:p>
        </w:tc>
        <w:tc>
          <w:tcPr>
            <w:tcW w:w="569" w:type="dxa"/>
            <w:vMerge/>
            <w:tcBorders>
              <w:top w:val="nil"/>
            </w:tcBorders>
          </w:tcPr>
          <w:p>
            <w:pPr>
              <w:rPr>
                <w:sz w:val="2"/>
                <w:szCs w:val="2"/>
              </w:rPr>
            </w:pPr>
          </w:p>
        </w:tc>
      </w:tr>
      <w:tr>
        <w:trPr>
          <w:trHeight w:val="330" w:hRule="atLeast"/>
        </w:trPr>
        <w:tc>
          <w:tcPr>
            <w:tcW w:w="1432" w:type="dxa"/>
          </w:tcPr>
          <w:p>
            <w:pPr>
              <w:pStyle w:val="TableParagraph"/>
              <w:spacing w:before="51"/>
              <w:ind w:left="87" w:right="81"/>
              <w:jc w:val="center"/>
              <w:rPr>
                <w:sz w:val="14"/>
              </w:rPr>
            </w:pPr>
            <w:r>
              <w:rPr>
                <w:w w:val="105"/>
                <w:position w:val="4"/>
                <w:sz w:val="18"/>
              </w:rPr>
              <w:t>t</w:t>
            </w:r>
            <w:r>
              <w:rPr>
                <w:w w:val="105"/>
                <w:sz w:val="14"/>
              </w:rPr>
              <w:t>su(NWAIT_NE)</w:t>
            </w:r>
          </w:p>
        </w:tc>
        <w:tc>
          <w:tcPr>
            <w:tcW w:w="3683" w:type="dxa"/>
          </w:tcPr>
          <w:p>
            <w:pPr>
              <w:pStyle w:val="TableParagraph"/>
              <w:spacing w:before="47"/>
              <w:ind w:left="59"/>
              <w:rPr>
                <w:sz w:val="18"/>
              </w:rPr>
            </w:pPr>
            <w:r>
              <w:rPr>
                <w:sz w:val="18"/>
              </w:rPr>
              <w:t>FMC_NWAIT valid before FMC_NEx high</w:t>
            </w:r>
          </w:p>
        </w:tc>
        <w:tc>
          <w:tcPr>
            <w:tcW w:w="1182" w:type="dxa"/>
          </w:tcPr>
          <w:p>
            <w:pPr>
              <w:pStyle w:val="TableParagraph"/>
              <w:spacing w:before="47"/>
              <w:ind w:left="55" w:right="48"/>
              <w:jc w:val="center"/>
              <w:rPr>
                <w:sz w:val="18"/>
              </w:rPr>
            </w:pPr>
            <w:r>
              <w:rPr>
                <w:sz w:val="18"/>
              </w:rPr>
              <w:t>6T</w:t>
            </w:r>
            <w:r>
              <w:rPr>
                <w:position w:val="-3"/>
                <w:sz w:val="14"/>
              </w:rPr>
              <w:t>HCLK </w:t>
            </w:r>
            <w:r>
              <w:rPr>
                <w:sz w:val="18"/>
              </w:rPr>
              <w:t>+ 1.5</w:t>
            </w:r>
          </w:p>
        </w:tc>
        <w:tc>
          <w:tcPr>
            <w:tcW w:w="1195" w:type="dxa"/>
          </w:tcPr>
          <w:p>
            <w:pPr>
              <w:pStyle w:val="TableParagraph"/>
              <w:spacing w:before="47"/>
              <w:ind w:left="8"/>
              <w:jc w:val="center"/>
              <w:rPr>
                <w:sz w:val="18"/>
              </w:rPr>
            </w:pPr>
            <w:r>
              <w:rPr>
                <w:sz w:val="18"/>
              </w:rPr>
              <w:t>-</w:t>
            </w:r>
          </w:p>
        </w:tc>
        <w:tc>
          <w:tcPr>
            <w:tcW w:w="569" w:type="dxa"/>
            <w:vMerge/>
            <w:tcBorders>
              <w:top w:val="nil"/>
            </w:tcBorders>
          </w:tcPr>
          <w:p>
            <w:pPr>
              <w:rPr>
                <w:sz w:val="2"/>
                <w:szCs w:val="2"/>
              </w:rPr>
            </w:pPr>
          </w:p>
        </w:tc>
      </w:tr>
      <w:tr>
        <w:trPr>
          <w:trHeight w:val="549" w:hRule="atLeast"/>
        </w:trPr>
        <w:tc>
          <w:tcPr>
            <w:tcW w:w="1432" w:type="dxa"/>
          </w:tcPr>
          <w:p>
            <w:pPr>
              <w:pStyle w:val="TableParagraph"/>
              <w:spacing w:before="160"/>
              <w:ind w:left="90" w:right="81"/>
              <w:jc w:val="center"/>
              <w:rPr>
                <w:sz w:val="14"/>
              </w:rPr>
            </w:pPr>
            <w:r>
              <w:rPr>
                <w:w w:val="105"/>
                <w:position w:val="4"/>
                <w:sz w:val="18"/>
              </w:rPr>
              <w:t>t</w:t>
            </w:r>
            <w:r>
              <w:rPr>
                <w:w w:val="105"/>
                <w:sz w:val="14"/>
              </w:rPr>
              <w:t>h(NE_NWAIT)</w:t>
            </w:r>
          </w:p>
        </w:tc>
        <w:tc>
          <w:tcPr>
            <w:tcW w:w="3683" w:type="dxa"/>
          </w:tcPr>
          <w:p>
            <w:pPr>
              <w:pStyle w:val="TableParagraph"/>
              <w:spacing w:line="254" w:lineRule="auto" w:before="45"/>
              <w:ind w:left="59"/>
              <w:rPr>
                <w:sz w:val="18"/>
              </w:rPr>
            </w:pPr>
            <w:r>
              <w:rPr>
                <w:sz w:val="18"/>
              </w:rPr>
              <w:t>FMC_NEx hold time after FMC_NWAIT invalid</w:t>
            </w:r>
          </w:p>
        </w:tc>
        <w:tc>
          <w:tcPr>
            <w:tcW w:w="1182" w:type="dxa"/>
          </w:tcPr>
          <w:p>
            <w:pPr>
              <w:pStyle w:val="TableParagraph"/>
              <w:spacing w:before="156"/>
              <w:ind w:left="55" w:right="48"/>
              <w:jc w:val="center"/>
              <w:rPr>
                <w:sz w:val="18"/>
              </w:rPr>
            </w:pPr>
            <w:r>
              <w:rPr>
                <w:sz w:val="18"/>
              </w:rPr>
              <w:t>4T</w:t>
            </w:r>
            <w:r>
              <w:rPr>
                <w:position w:val="-3"/>
                <w:sz w:val="14"/>
              </w:rPr>
              <w:t>HCLK </w:t>
            </w:r>
            <w:r>
              <w:rPr>
                <w:sz w:val="18"/>
              </w:rPr>
              <w:t>– 1</w:t>
            </w:r>
          </w:p>
        </w:tc>
        <w:tc>
          <w:tcPr>
            <w:tcW w:w="1195" w:type="dxa"/>
          </w:tcPr>
          <w:p>
            <w:pPr>
              <w:pStyle w:val="TableParagraph"/>
              <w:spacing w:before="156"/>
              <w:ind w:left="8"/>
              <w:jc w:val="center"/>
              <w:rPr>
                <w:sz w:val="18"/>
              </w:rPr>
            </w:pPr>
            <w:r>
              <w:rPr>
                <w:sz w:val="18"/>
              </w:rPr>
              <w:t>-</w:t>
            </w:r>
          </w:p>
        </w:tc>
        <w:tc>
          <w:tcPr>
            <w:tcW w:w="569" w:type="dxa"/>
            <w:vMerge/>
            <w:tcBorders>
              <w:top w:val="nil"/>
            </w:tcBorders>
          </w:tcPr>
          <w:p>
            <w:pPr>
              <w:rPr>
                <w:sz w:val="2"/>
                <w:szCs w:val="2"/>
              </w:rPr>
            </w:pPr>
          </w:p>
        </w:tc>
      </w:tr>
    </w:tbl>
    <w:p>
      <w:pPr>
        <w:pStyle w:val="ListParagraph"/>
        <w:numPr>
          <w:ilvl w:val="0"/>
          <w:numId w:val="81"/>
        </w:numPr>
        <w:tabs>
          <w:tab w:pos="1592" w:val="left" w:leader="none"/>
        </w:tabs>
        <w:spacing w:line="240" w:lineRule="auto" w:before="66" w:after="0"/>
        <w:ind w:left="1591" w:right="0" w:hanging="283"/>
        <w:jc w:val="left"/>
        <w:rPr>
          <w:sz w:val="16"/>
        </w:rPr>
      </w:pPr>
      <w:r>
        <w:rPr>
          <w:sz w:val="16"/>
        </w:rPr>
        <w:t>C</w:t>
      </w:r>
      <w:r>
        <w:rPr>
          <w:position w:val="-3"/>
          <w:sz w:val="12"/>
        </w:rPr>
        <w:t>L </w:t>
      </w:r>
      <w:r>
        <w:rPr>
          <w:sz w:val="16"/>
        </w:rPr>
        <w:t>= 30</w:t>
      </w:r>
      <w:r>
        <w:rPr>
          <w:spacing w:val="2"/>
          <w:sz w:val="16"/>
        </w:rPr>
        <w:t> </w:t>
      </w:r>
      <w:r>
        <w:rPr>
          <w:spacing w:val="-7"/>
          <w:sz w:val="16"/>
        </w:rPr>
        <w:t>pF.</w:t>
      </w:r>
    </w:p>
    <w:p>
      <w:pPr>
        <w:pStyle w:val="ListParagraph"/>
        <w:numPr>
          <w:ilvl w:val="0"/>
          <w:numId w:val="81"/>
        </w:numPr>
        <w:tabs>
          <w:tab w:pos="1592" w:val="left" w:leader="none"/>
        </w:tabs>
        <w:spacing w:line="240" w:lineRule="auto" w:before="58" w:after="0"/>
        <w:ind w:left="1591" w:right="0" w:hanging="283"/>
        <w:jc w:val="left"/>
        <w:rPr>
          <w:sz w:val="16"/>
        </w:rPr>
      </w:pPr>
      <w:r>
        <w:rPr>
          <w:sz w:val="16"/>
        </w:rPr>
        <w:t>Guaranteed based on test during</w:t>
      </w:r>
      <w:r>
        <w:rPr>
          <w:spacing w:val="-1"/>
          <w:sz w:val="16"/>
        </w:rPr>
        <w:t> </w:t>
      </w:r>
      <w:r>
        <w:rPr>
          <w:sz w:val="16"/>
        </w:rPr>
        <w:t>characterization.</w:t>
      </w:r>
    </w:p>
    <w:p>
      <w:pPr>
        <w:pStyle w:val="BodyText"/>
        <w:spacing w:before="8"/>
        <w:rPr>
          <w:sz w:val="19"/>
        </w:rPr>
      </w:pPr>
    </w:p>
    <w:p>
      <w:pPr>
        <w:pStyle w:val="Heading4"/>
        <w:spacing w:before="92"/>
      </w:pPr>
      <w:r>
        <w:rPr/>
        <w:t>Synchronous waveforms and timings</w:t>
      </w:r>
    </w:p>
    <w:p>
      <w:pPr>
        <w:pStyle w:val="BodyText"/>
        <w:spacing w:line="249" w:lineRule="auto" w:before="154"/>
        <w:ind w:left="1299" w:right="1395"/>
      </w:pPr>
      <w:hyperlink w:history="true" w:anchor="_bookmark312">
        <w:r>
          <w:rPr>
            <w:i/>
            <w:color w:val="0000FF"/>
          </w:rPr>
          <w:t>Figure 54 </w:t>
        </w:r>
      </w:hyperlink>
      <w:r>
        <w:rPr/>
        <w:t>through </w:t>
      </w:r>
      <w:hyperlink w:history="true" w:anchor="_bookmark319">
        <w:r>
          <w:rPr>
            <w:i/>
            <w:color w:val="0000FF"/>
          </w:rPr>
          <w:t>Figure 57 </w:t>
        </w:r>
      </w:hyperlink>
      <w:r>
        <w:rPr/>
        <w:t>represent synchronous waveforms and </w:t>
      </w:r>
      <w:hyperlink w:history="true" w:anchor="_bookmark314">
        <w:r>
          <w:rPr>
            <w:i/>
            <w:color w:val="0000FF"/>
            <w:spacing w:val="-4"/>
          </w:rPr>
          <w:t>Table </w:t>
        </w:r>
        <w:r>
          <w:rPr>
            <w:i/>
            <w:color w:val="0000FF"/>
          </w:rPr>
          <w:t>94 </w:t>
        </w:r>
      </w:hyperlink>
      <w:r>
        <w:rPr/>
        <w:t>through</w:t>
      </w:r>
      <w:hyperlink w:history="true" w:anchor="_bookmark320">
        <w:r>
          <w:rPr>
            <w:color w:val="0000FF"/>
          </w:rPr>
          <w:t> </w:t>
        </w:r>
        <w:r>
          <w:rPr>
            <w:i/>
            <w:color w:val="0000FF"/>
            <w:spacing w:val="-4"/>
          </w:rPr>
          <w:t>Table</w:t>
        </w:r>
        <w:r>
          <w:rPr>
            <w:i/>
            <w:color w:val="0000FF"/>
            <w:spacing w:val="-3"/>
          </w:rPr>
          <w:t> </w:t>
        </w:r>
        <w:r>
          <w:rPr>
            <w:i/>
            <w:color w:val="0000FF"/>
          </w:rPr>
          <w:t>97</w:t>
        </w:r>
        <w:r>
          <w:rPr>
            <w:i/>
            <w:color w:val="0000FF"/>
            <w:spacing w:val="-8"/>
          </w:rPr>
          <w:t> </w:t>
        </w:r>
      </w:hyperlink>
      <w:r>
        <w:rPr/>
        <w:t>provide</w:t>
      </w:r>
      <w:r>
        <w:rPr>
          <w:spacing w:val="-6"/>
        </w:rPr>
        <w:t> </w:t>
      </w:r>
      <w:r>
        <w:rPr/>
        <w:t>the</w:t>
      </w:r>
      <w:r>
        <w:rPr>
          <w:spacing w:val="-6"/>
        </w:rPr>
        <w:t> </w:t>
      </w:r>
      <w:r>
        <w:rPr/>
        <w:t>corresponding</w:t>
      </w:r>
      <w:r>
        <w:rPr>
          <w:spacing w:val="-7"/>
        </w:rPr>
        <w:t> </w:t>
      </w:r>
      <w:r>
        <w:rPr/>
        <w:t>timings.</w:t>
      </w:r>
      <w:r>
        <w:rPr>
          <w:spacing w:val="-4"/>
        </w:rPr>
        <w:t> </w:t>
      </w:r>
      <w:r>
        <w:rPr/>
        <w:t>The</w:t>
      </w:r>
      <w:r>
        <w:rPr>
          <w:spacing w:val="-7"/>
        </w:rPr>
        <w:t> </w:t>
      </w:r>
      <w:r>
        <w:rPr/>
        <w:t>results</w:t>
      </w:r>
      <w:r>
        <w:rPr>
          <w:spacing w:val="-5"/>
        </w:rPr>
        <w:t> </w:t>
      </w:r>
      <w:r>
        <w:rPr/>
        <w:t>shown</w:t>
      </w:r>
      <w:r>
        <w:rPr>
          <w:spacing w:val="-5"/>
        </w:rPr>
        <w:t> </w:t>
      </w:r>
      <w:r>
        <w:rPr/>
        <w:t>in</w:t>
      </w:r>
      <w:r>
        <w:rPr>
          <w:spacing w:val="-7"/>
        </w:rPr>
        <w:t> </w:t>
      </w:r>
      <w:r>
        <w:rPr/>
        <w:t>these</w:t>
      </w:r>
      <w:r>
        <w:rPr>
          <w:spacing w:val="-7"/>
        </w:rPr>
        <w:t> </w:t>
      </w:r>
      <w:r>
        <w:rPr/>
        <w:t>tables</w:t>
      </w:r>
      <w:r>
        <w:rPr>
          <w:spacing w:val="-4"/>
        </w:rPr>
        <w:t> </w:t>
      </w:r>
      <w:r>
        <w:rPr/>
        <w:t>are</w:t>
      </w:r>
      <w:r>
        <w:rPr>
          <w:spacing w:val="-7"/>
        </w:rPr>
        <w:t> </w:t>
      </w:r>
      <w:r>
        <w:rPr/>
        <w:t>obtained with the following FMC configuration:</w:t>
      </w:r>
    </w:p>
    <w:p>
      <w:pPr>
        <w:pStyle w:val="ListParagraph"/>
        <w:numPr>
          <w:ilvl w:val="0"/>
          <w:numId w:val="73"/>
        </w:numPr>
        <w:tabs>
          <w:tab w:pos="1725" w:val="left" w:leader="none"/>
          <w:tab w:pos="1726" w:val="left" w:leader="none"/>
        </w:tabs>
        <w:spacing w:line="240" w:lineRule="auto" w:before="49" w:after="0"/>
        <w:ind w:left="1725" w:right="0" w:hanging="426"/>
        <w:jc w:val="left"/>
        <w:rPr>
          <w:sz w:val="20"/>
        </w:rPr>
      </w:pPr>
      <w:r>
        <w:rPr>
          <w:sz w:val="20"/>
        </w:rPr>
        <w:t>BurstAccessMode =</w:t>
      </w:r>
      <w:r>
        <w:rPr>
          <w:spacing w:val="-2"/>
          <w:sz w:val="20"/>
        </w:rPr>
        <w:t> </w:t>
      </w:r>
      <w:r>
        <w:rPr>
          <w:sz w:val="20"/>
        </w:rPr>
        <w:t>FMC_BurstAccessMode_Enable;</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MemoryType = FMC_MemoryType_CRAM;</w:t>
      </w:r>
    </w:p>
    <w:p>
      <w:pPr>
        <w:pStyle w:val="ListParagraph"/>
        <w:numPr>
          <w:ilvl w:val="0"/>
          <w:numId w:val="73"/>
        </w:numPr>
        <w:tabs>
          <w:tab w:pos="1725" w:val="left" w:leader="none"/>
          <w:tab w:pos="1726" w:val="left" w:leader="none"/>
        </w:tabs>
        <w:spacing w:line="240" w:lineRule="auto" w:before="54" w:after="0"/>
        <w:ind w:left="1725" w:right="0" w:hanging="426"/>
        <w:jc w:val="left"/>
        <w:rPr>
          <w:sz w:val="20"/>
        </w:rPr>
      </w:pPr>
      <w:r>
        <w:rPr>
          <w:sz w:val="20"/>
        </w:rPr>
        <w:t>WriteBurst =</w:t>
      </w:r>
      <w:r>
        <w:rPr>
          <w:spacing w:val="-1"/>
          <w:sz w:val="20"/>
        </w:rPr>
        <w:t> </w:t>
      </w:r>
      <w:r>
        <w:rPr>
          <w:sz w:val="20"/>
        </w:rPr>
        <w:t>FMC_WriteBurst_Enable;</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CLKDivision = 1; (0 is not supported, see the STM32F446 reference manual:</w:t>
      </w:r>
      <w:r>
        <w:rPr>
          <w:spacing w:val="-19"/>
          <w:sz w:val="20"/>
        </w:rPr>
        <w:t> </w:t>
      </w:r>
      <w:r>
        <w:rPr>
          <w:sz w:val="20"/>
        </w:rPr>
        <w:t>RM0390)</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DataLatency = 1 for NOR Flash; DataLatency = 0 for</w:t>
      </w:r>
      <w:r>
        <w:rPr>
          <w:spacing w:val="-7"/>
          <w:sz w:val="20"/>
        </w:rPr>
        <w:t> </w:t>
      </w:r>
      <w:r>
        <w:rPr>
          <w:sz w:val="20"/>
        </w:rPr>
        <w:t>PSRAM</w:t>
      </w:r>
    </w:p>
    <w:p>
      <w:pPr>
        <w:spacing w:after="0" w:line="240" w:lineRule="auto"/>
        <w:jc w:val="left"/>
        <w:rPr>
          <w:sz w:val="20"/>
        </w:rPr>
        <w:sectPr>
          <w:pgSz w:w="11900" w:h="16840"/>
          <w:pgMar w:header="1172" w:footer="1899" w:top="1480" w:bottom="2080" w:left="1180" w:right="0"/>
        </w:sectPr>
      </w:pPr>
    </w:p>
    <w:p>
      <w:pPr>
        <w:pStyle w:val="BodyText"/>
        <w:spacing w:before="10"/>
        <w:rPr>
          <w:sz w:val="17"/>
        </w:rPr>
      </w:pPr>
    </w:p>
    <w:p>
      <w:pPr>
        <w:pStyle w:val="BodyText"/>
        <w:spacing w:line="211" w:lineRule="auto" w:before="110"/>
        <w:ind w:left="1299" w:right="3172"/>
      </w:pPr>
      <w:r>
        <w:rPr/>
        <w:t>In all timing tables, the T</w:t>
      </w:r>
      <w:r>
        <w:rPr>
          <w:position w:val="-4"/>
          <w:sz w:val="16"/>
        </w:rPr>
        <w:t>HCLK </w:t>
      </w:r>
      <w:r>
        <w:rPr/>
        <w:t>is the HCLK clock period (with maximum FMC_CLK = 90 MHz).</w:t>
      </w:r>
    </w:p>
    <w:p>
      <w:pPr>
        <w:pStyle w:val="BodyText"/>
        <w:spacing w:before="3"/>
        <w:rPr>
          <w:sz w:val="22"/>
        </w:rPr>
      </w:pPr>
    </w:p>
    <w:p>
      <w:pPr>
        <w:pStyle w:val="Heading6"/>
        <w:spacing w:before="0" w:after="19"/>
        <w:ind w:left="2356"/>
      </w:pPr>
      <w:r>
        <w:rPr/>
        <w:pict>
          <v:group style="position:absolute;margin-left:131.630188pt;margin-top:27.49614pt;width:385.2pt;height:333.25pt;mso-position-horizontal-relative:page;mso-position-vertical-relative:paragraph;z-index:-1612960" coordorigin="2633,550" coordsize="7704,6665">
            <v:shape style="position:absolute;left:3940;top:3345;width:6379;height:2807" coordorigin="3940,3346" coordsize="6379,2807" path="m4642,3537l4578,3346,3940,3346,3940,3665,4578,3665,4642,3537m6874,5999l6810,5834,3940,5834,3940,6152,6810,6152,6874,5999m10318,3352l10094,3352,10030,3543,10091,3671,10318,3671,10318,3352e" filled="true" fillcolor="#dadad9" stroked="false">
              <v:path arrowok="t"/>
              <v:fill type="solid"/>
            </v:shape>
            <v:shape style="position:absolute;left:3940;top:3345;width:6379;height:319" coordorigin="3940,3346" coordsize="6379,319" path="m3940,3346l4578,3346,4705,3665,9964,3665,10094,3346,10318,3346e" filled="false" stroked="true" strokeweight="1.75pt" strokecolor="#000000">
              <v:path arrowok="t"/>
              <v:stroke dashstyle="solid"/>
            </v:shape>
            <v:shape style="position:absolute;left:3940;top:3345;width:6379;height:319" coordorigin="3940,3346" coordsize="6379,319" path="m3940,3665l4578,3665,4705,3346,9964,3346,10094,3665,10318,3665e" filled="false" stroked="true" strokeweight="1.75pt" strokecolor="#000000">
              <v:path arrowok="t"/>
              <v:stroke dashstyle="solid"/>
            </v:shape>
            <v:shape style="position:absolute;left:3940;top:922;width:6379;height:319" coordorigin="3940,922" coordsize="6379,319" path="m3940,1241l4833,1241,4961,922,5216,922,5343,1241,5598,1241,5726,922,5981,922,6109,1241,6364,1241,6491,922,6747,922,6874,1241,7129,1241,7257,922,7512,922,7639,1241,7895,1241,8022,922,8277,922,8405,1241,8660,1241,8788,922,9043,922,9170,1241,9425,1241,9553,922,9808,922,9936,1241,10318,1241e" filled="false" stroked="true" strokeweight="1.75pt" strokecolor="#000000">
              <v:path arrowok="t"/>
              <v:stroke dashstyle="solid"/>
            </v:shape>
            <v:shape style="position:absolute;left:4067;top:922;width:6251;height:319" coordorigin="4068,922" coordsize="6251,319" path="m4578,1241l4450,922,4195,922,4068,1241m10318,922l10191,1241e" filled="false" stroked="true" strokeweight="1.75pt" strokecolor="#000000">
              <v:path arrowok="t"/>
              <v:stroke dashstyle="dash"/>
            </v:shape>
            <v:shape style="position:absolute;left:3940;top:1942;width:6379;height:319" coordorigin="3940,1943" coordsize="6379,319" path="m3940,1943l4578,1943,4705,2262,9894,2262,10022,1943,10318,1943e" filled="false" stroked="true" strokeweight="1.75pt" strokecolor="#000000">
              <v:path arrowok="t"/>
              <v:stroke dashstyle="solid"/>
            </v:shape>
            <v:shape style="position:absolute;left:3940;top:2644;width:6379;height:319" coordorigin="3940,2644" coordsize="6379,319" path="m3940,2644l4578,2644,4705,2963,5407,2963,5535,2644,10318,2644e" filled="false" stroked="true" strokeweight="1.75pt" strokecolor="#000000">
              <v:path arrowok="t"/>
              <v:stroke dashstyle="solid"/>
            </v:shape>
            <v:shape style="position:absolute;left:9842;top:2644;width:476;height:319" coordorigin="9843,2644" coordsize="476,319" path="m10318,2963l9970,2963,9843,2644e" filled="false" stroked="true" strokeweight="1.75pt" strokecolor="#000000">
              <v:path arrowok="t"/>
              <v:stroke dashstyle="solid"/>
            </v:shape>
            <v:shape style="position:absolute;left:3940;top:4111;width:6379;height:319" coordorigin="3940,4111" coordsize="6379,319" path="m3940,4111l6077,4111,6204,4430,9874,4430,10002,4111,10318,4111e" filled="false" stroked="true" strokeweight="1.75pt" strokecolor="#000000">
              <v:path arrowok="t"/>
              <v:stroke dashstyle="solid"/>
            </v:shape>
            <v:shape style="position:absolute;left:6044;top:635;width:1149;height:6570" coordorigin="6045,635" coordsize="1149,6570" path="m6045,635l6045,7205m7193,635l7193,7205e" filled="false" stroked="true" strokeweight=".75pt" strokecolor="#000000">
              <v:path arrowok="t"/>
              <v:stroke dashstyle="dash"/>
            </v:shape>
            <v:shape style="position:absolute;left:7508;top:5131;width:897;height:319" coordorigin="7509,5132" coordsize="897,319" path="m8341,5132l7572,5132,7509,5291,7572,5451,8341,5451,8405,5291,8341,5132xe" filled="true" fillcolor="#dadad9" stroked="false">
              <v:path arrowok="t"/>
              <v:fill type="solid"/>
            </v:shape>
            <v:shape style="position:absolute;left:7955;top:794;width:768;height:6420" coordorigin="7956,795" coordsize="768,6420" path="m7956,804l7956,7214m8724,795l8724,7205e" filled="false" stroked="true" strokeweight=".75pt" strokecolor="#000000">
              <v:path arrowok="t"/>
              <v:stroke dashstyle="dash"/>
            </v:shape>
            <v:shape style="position:absolute;left:9007;top:5131;width:1311;height:319" coordorigin="9007,5132" coordsize="1311,319" path="m10318,5132l9071,5132,9007,5323,9071,5451,10318,5451,10318,5132xe" filled="true" fillcolor="#dadad9" stroked="false">
              <v:path arrowok="t"/>
              <v:fill type="solid"/>
            </v:shape>
            <v:shape style="position:absolute;left:3940;top:5131;width:6379;height:319" coordorigin="3940,5132" coordsize="6379,319" path="m3940,5291l4642,5291,4705,5132,6109,5132,6172,5291,6874,5291,6938,5132,7448,5132,7576,5451,8341,5451,8469,5132,8947,5132,9075,5451,10318,5451e" filled="false" stroked="true" strokeweight="1.75pt" strokecolor="#000000">
              <v:path arrowok="t"/>
              <v:stroke dashstyle="solid"/>
            </v:shape>
            <v:shape style="position:absolute;left:4514;top:635;width:4976;height:6570" coordorigin="4514,635" coordsize="4976,6570" path="m9489,795l9489,7205m4514,635l4514,7205e" filled="false" stroked="true" strokeweight=".75pt" strokecolor="#000000">
              <v:path arrowok="t"/>
              <v:stroke dashstyle="dash"/>
            </v:shape>
            <v:shape style="position:absolute;left:3940;top:5131;width:6379;height:319" coordorigin="3940,5132" coordsize="6379,319" path="m3940,5291l4642,5291,4705,5451,6109,5451,6172,5291,6874,5291,6938,5451,7448,5451,7576,5132,8341,5132,8469,5451,8947,5451,9075,5132,10318,5132e" filled="false" stroked="true" strokeweight="1.75pt" strokecolor="#000000">
              <v:path arrowok="t"/>
              <v:stroke dashstyle="solid"/>
            </v:shape>
            <v:shape style="position:absolute;left:3940;top:5833;width:2935;height:160" coordorigin="3940,5834" coordsize="2935,160" path="m3940,5834l6810,5834,6874,5993e" filled="false" stroked="true" strokeweight="1.75pt" strokecolor="#000000">
              <v:path arrowok="t"/>
              <v:stroke dashstyle="solid"/>
            </v:shape>
            <v:shape style="position:absolute;left:9810;top:5833;width:508;height:319" coordorigin="9811,5834" coordsize="508,319" path="m10318,5834l9811,5834,9938,6152,10318,6152,10318,5834xe" filled="true" fillcolor="#dadad9" stroked="false">
              <v:path arrowok="t"/>
              <v:fill type="solid"/>
            </v:shape>
            <v:shape style="position:absolute;left:3940;top:5833;width:6379;height:319" coordorigin="3940,5834" coordsize="6379,319" path="m3940,6152l6810,6152,6938,5834,7576,5834,7703,6152,8341,6152,8469,5834,9811,5834,9938,6152,10318,6152e" filled="false" stroked="true" strokeweight="1.75pt" strokecolor="#000000">
              <v:path arrowok="t"/>
              <v:stroke dashstyle="solid"/>
            </v:shape>
            <v:line style="position:absolute" from="10318,5834" to="9811,5834" stroked="true" strokeweight="1.75pt" strokecolor="#000000">
              <v:stroke dashstyle="solid"/>
            </v:line>
            <v:shape style="position:absolute;left:3940;top:6535;width:6379;height:319" coordorigin="3940,6535" coordsize="6379,319" path="m6874,6701l6810,6535,3940,6535,3940,6854,6810,6854,6874,6701m10318,6535l9811,6535,9938,6854,10318,6854,10318,6535e" filled="true" fillcolor="#dadad9" stroked="false">
              <v:path arrowok="t"/>
              <v:fill type="solid"/>
            </v:shape>
            <v:shape style="position:absolute;left:3940;top:6535;width:2935;height:160" coordorigin="3940,6535" coordsize="2935,160" path="m3940,6535l6810,6535,6874,6695e" filled="false" stroked="true" strokeweight="1.75pt" strokecolor="#000000">
              <v:path arrowok="t"/>
              <v:stroke dashstyle="solid"/>
            </v:shape>
            <v:shape style="position:absolute;left:9810;top:6535;width:508;height:319" coordorigin="9811,6535" coordsize="508,319" path="m9811,6535l9938,6854,10318,6854e" filled="false" stroked="true" strokeweight="1.75pt" strokecolor="#000000">
              <v:path arrowok="t"/>
              <v:stroke dashstyle="solid"/>
            </v:shape>
            <v:shape style="position:absolute;left:3940;top:6535;width:6379;height:319" coordorigin="3940,6535" coordsize="6379,319" path="m3940,6854l6810,6854,6874,6694,6938,6854,7576,6854,7703,6535,9811,6535,10318,6535e" filled="false" stroked="true" strokeweight="1.75pt" strokecolor="#000000">
              <v:path arrowok="t"/>
              <v:stroke dashstyle="solid"/>
            </v:shape>
            <v:line style="position:absolute" from="5279,635" to="5279,7205" stroked="true" strokeweight=".75pt" strokecolor="#000000">
              <v:stroke dashstyle="dash"/>
            </v:line>
            <v:line style="position:absolute" from="4530,712" to="5264,712" stroked="true" strokeweight=".75pt" strokecolor="#000000">
              <v:stroke dashstyle="solid"/>
            </v:line>
            <v:shape style="position:absolute;left:4514;top:667;width:782;height:90" coordorigin="4514,667" coordsize="782,90" path="m4626,667l4514,712,4626,756,4626,667m5295,712l5184,667,5184,756,5295,712e" filled="true" fillcolor="#000000" stroked="false">
              <v:path arrowok="t"/>
              <v:fill type="solid"/>
            </v:shape>
            <v:line style="position:absolute" from="5295,712" to="6029,712" stroked="true" strokeweight=".75pt" strokecolor="#000000">
              <v:stroke dashstyle="solid"/>
            </v:line>
            <v:shape style="position:absolute;left:5279;top:667;width:782;height:90" coordorigin="5279,667" coordsize="782,90" path="m5391,667l5279,712,5391,756,5391,667m6061,712l5949,667,5949,756,6061,712e" filled="true" fillcolor="#000000" stroked="false">
              <v:path arrowok="t"/>
              <v:fill type="solid"/>
            </v:shape>
            <v:line style="position:absolute" from="5662,922" to="5662,1496" stroked="true" strokeweight=".75pt" strokecolor="#000000">
              <v:stroke dashstyle="solid"/>
            </v:line>
            <v:line style="position:absolute" from="5678,1445" to="7161,1445" stroked="true" strokeweight=".75pt" strokecolor="#000000">
              <v:stroke dashstyle="solid"/>
            </v:line>
            <v:shape style="position:absolute;left:5662;top:1400;width:1531;height:90" coordorigin="5662,1400" coordsize="1531,90" path="m5774,1400l5662,1445,5774,1490,5774,1400m7193,1445l7081,1400,7081,1490,7193,1445e" filled="true" fillcolor="#000000" stroked="false">
              <v:path arrowok="t"/>
              <v:fill type="solid"/>
            </v:shape>
            <v:line style="position:absolute" from="4642,1656" to="4642,2262" stroked="true" strokeweight=".75pt" strokecolor="#000000">
              <v:stroke dashstyle="solid"/>
            </v:line>
            <v:line style="position:absolute" from="4323,1732" to="4833,1732" stroked="true" strokeweight=".75pt" strokecolor="#000000">
              <v:stroke dashstyle="solid"/>
            </v:line>
            <v:shape style="position:absolute;left:4402;top:1687;width:351;height:90" coordorigin="4403,1688" coordsize="351,90" path="m4514,1732l4403,1688,4403,1777,4514,1732m4753,1688l4642,1732,4753,1777,4753,1688e" filled="true" fillcolor="#000000" stroked="false">
              <v:path arrowok="t"/>
              <v:fill type="solid"/>
            </v:shape>
            <v:line style="position:absolute" from="9970,1688" to="9970,2262" stroked="true" strokeweight=".75pt" strokecolor="#000000">
              <v:stroke dashstyle="solid"/>
            </v:line>
            <v:line style="position:absolute" from="9297,1764" to="10161,1764" stroked="true" strokeweight=".75pt" strokecolor="#000000">
              <v:stroke dashstyle="solid"/>
            </v:line>
            <v:shape style="position:absolute;left:9376;top:1719;width:706;height:90" coordorigin="9377,1719" coordsize="706,90" path="m9488,1764l9377,1719,9377,1809,9488,1764m10082,1719l9970,1764,10082,1809,10082,1719e" filled="true" fillcolor="#000000" stroked="false">
              <v:path arrowok="t"/>
              <v:fill type="solid"/>
            </v:shape>
            <v:line style="position:absolute" from="4642,2389" to="4642,2963" stroked="true" strokeweight=".75pt" strokecolor="#000000">
              <v:stroke dashstyle="solid"/>
            </v:line>
            <v:line style="position:absolute" from="4323,2459" to="4833,2459" stroked="true" strokeweight=".75pt" strokecolor="#000000">
              <v:stroke dashstyle="solid"/>
            </v:line>
            <v:shape style="position:absolute;left:4402;top:2414;width:351;height:90" coordorigin="4403,2415" coordsize="351,90" path="m4514,2459l4403,2415,4403,2504,4514,2459m4753,2415l4642,2459,4753,2504,4753,2415e" filled="true" fillcolor="#000000" stroked="false">
              <v:path arrowok="t"/>
              <v:fill type="solid"/>
            </v:shape>
            <v:line style="position:absolute" from="4642,3091" to="4642,3665" stroked="true" strokeweight=".75pt" strokecolor="#000000">
              <v:stroke dashstyle="solid"/>
            </v:line>
            <v:line style="position:absolute" from="4323,3167" to="4833,3167" stroked="true" strokeweight=".75pt" strokecolor="#000000">
              <v:stroke dashstyle="solid"/>
            </v:line>
            <v:shape style="position:absolute;left:4402;top:3122;width:351;height:90" coordorigin="4403,3123" coordsize="351,90" path="m4514,3167l4403,3123,4403,3212,4514,3167m4753,3123l4642,3167,4753,3212,4753,3123e" filled="true" fillcolor="#000000" stroked="false">
              <v:path arrowok="t"/>
              <v:fill type="solid"/>
            </v:shape>
            <v:line style="position:absolute" from="5460,2376" to="5460,2950" stroked="true" strokeweight=".75pt" strokecolor="#000000">
              <v:stroke dashstyle="solid"/>
            </v:line>
            <v:line style="position:absolute" from="5120,2459" to="5630,2459" stroked="true" strokeweight=".75pt" strokecolor="#000000">
              <v:stroke dashstyle="solid"/>
            </v:line>
            <v:shape style="position:absolute;left:5167;top:2414;width:405;height:90" coordorigin="5168,2415" coordsize="405,90" path="m5279,2459l5168,2415,5168,2504,5279,2459m5572,2415l5460,2459,5572,2504,5572,2415e" filled="true" fillcolor="#000000" stroked="false">
              <v:path arrowok="t"/>
              <v:fill type="solid"/>
            </v:shape>
            <v:line style="position:absolute" from="10029,3091" to="10030,3665" stroked="true" strokeweight=".75pt" strokecolor="#000000">
              <v:stroke dashstyle="solid"/>
            </v:line>
            <v:line style="position:absolute" from="9361,3167" to="10231,3167" stroked="true" strokeweight=".75pt" strokecolor="#000000">
              <v:stroke dashstyle="solid"/>
            </v:line>
            <v:shape style="position:absolute;left:9404;top:3122;width:748;height:90" coordorigin="9405,3123" coordsize="748,90" path="m9516,3167l9405,3123,9405,3212,9516,3167m10152,3123l10040,3167,10152,3212,10152,3123e" filled="true" fillcolor="#000000" stroked="false">
              <v:path arrowok="t"/>
              <v:fill type="solid"/>
            </v:shape>
            <v:line style="position:absolute" from="6141,3856" to="6141,4430" stroked="true" strokeweight=".75pt" strokecolor="#000000">
              <v:stroke dashstyle="solid"/>
            </v:line>
            <v:line style="position:absolute" from="5822,3918" to="6332,3918" stroked="true" strokeweight=".75pt" strokecolor="#000000">
              <v:stroke dashstyle="solid"/>
            </v:line>
            <v:shape style="position:absolute;left:5933;top:3873;width:319;height:90" coordorigin="5933,3873" coordsize="319,90" path="m6045,3918l5933,3873,5933,3963,6045,3918m6252,3873l6141,3918,6252,3963,6252,3873e" filled="true" fillcolor="#000000" stroked="false">
              <v:path arrowok="t"/>
              <v:fill type="solid"/>
            </v:shape>
            <v:line style="position:absolute" from="9928,3828" to="9928,4402" stroked="true" strokeweight=".75pt" strokecolor="#000000">
              <v:stroke dashstyle="solid"/>
            </v:line>
            <v:line style="position:absolute" from="9323,3918" to="10098,3918" stroked="true" strokeweight=".75pt" strokecolor="#000000">
              <v:stroke dashstyle="solid"/>
            </v:line>
            <v:shape style="position:absolute;left:9402;top:3873;width:616;height:90" coordorigin="9403,3873" coordsize="616,90" path="m9514,3918l9403,3873,9403,3963,9514,3918m10018,3873l9906,3918,10018,3963,10018,3873e" filled="true" fillcolor="#000000" stroked="false">
              <v:path arrowok="t"/>
              <v:fill type="solid"/>
            </v:shape>
            <v:line style="position:absolute" from="4642,4845" to="4642,5419" stroked="true" strokeweight=".75pt" strokecolor="#000000">
              <v:stroke dashstyle="solid"/>
            </v:line>
            <v:line style="position:absolute" from="4323,4921" to="4833,4921" stroked="true" strokeweight=".75pt" strokecolor="#000000">
              <v:stroke dashstyle="solid"/>
            </v:line>
            <v:shape style="position:absolute;left:4402;top:4876;width:351;height:90" coordorigin="4403,4877" coordsize="351,90" path="m4514,4921l4403,4877,4403,4966,4514,4921m4753,4877l4642,4921,4753,4966,4753,4877e" filled="true" fillcolor="#000000" stroked="false">
              <v:path arrowok="t"/>
              <v:fill type="solid"/>
            </v:shape>
            <v:line style="position:absolute" from="6141,4558" to="6141,5419" stroked="true" strokeweight=".75pt" strokecolor="#000000">
              <v:stroke dashstyle="solid"/>
            </v:line>
            <v:line style="position:absolute" from="5822,4634" to="6332,4634" stroked="true" strokeweight=".75pt" strokecolor="#000000">
              <v:stroke dashstyle="solid"/>
            </v:line>
            <v:shape style="position:absolute;left:5901;top:4589;width:351;height:90" coordorigin="5901,4590" coordsize="351,90" path="m6013,4634l5901,4590,5901,4679,6013,4634m6252,4590l6141,4634,6252,4679,6252,4590e" filled="true" fillcolor="#000000" stroked="false">
              <v:path arrowok="t"/>
              <v:fill type="solid"/>
            </v:shape>
            <v:line style="position:absolute" from="6896,4877" to="6896,5419" stroked="true" strokeweight=".75pt" strokecolor="#000000">
              <v:stroke dashstyle="solid"/>
            </v:line>
            <v:line style="position:absolute" from="6842,4953" to="7193,4953" stroked="true" strokeweight=".75pt" strokecolor="#000000">
              <v:stroke dashstyle="solid"/>
            </v:line>
            <v:shape style="position:absolute;left:6890;top:4908;width:303;height:90" coordorigin="6890,4909" coordsize="303,90" path="m7002,4909l6890,4953,7002,4998,7002,4909m7193,4953l7081,4909,7081,4998,7193,4953e" filled="true" fillcolor="#000000" stroked="false">
              <v:path arrowok="t"/>
              <v:fill type="solid"/>
            </v:shape>
            <v:line style="position:absolute" from="7512,4558" to="7512,5419" stroked="true" strokeweight=".75pt" strokecolor="#000000">
              <v:stroke dashstyle="solid"/>
            </v:line>
            <v:line style="position:absolute" from="7193,4634" to="7576,4634" stroked="true" strokeweight=".75pt" strokecolor="#000000">
              <v:stroke dashstyle="solid"/>
            </v:line>
            <v:shape style="position:absolute;left:7192;top:4589;width:319;height:90" coordorigin="7193,4590" coordsize="319,90" path="m7305,4590l7193,4634,7305,4679,7305,4590m7512,4634l7400,4590,7400,4679,7512,4634e" filled="true" fillcolor="#000000" stroked="false">
              <v:path arrowok="t"/>
              <v:fill type="solid"/>
            </v:shape>
            <v:line style="position:absolute" from="8394,4845" to="8394,5419" stroked="true" strokeweight=".75pt" strokecolor="#000000">
              <v:stroke dashstyle="solid"/>
            </v:line>
            <v:line style="position:absolute" from="8341,4921" to="8692,4921" stroked="true" strokeweight=".75pt" strokecolor="#000000">
              <v:stroke dashstyle="solid"/>
            </v:line>
            <v:shape style="position:absolute;left:8388;top:4876;width:303;height:90" coordorigin="8389,4877" coordsize="303,90" path="m8500,4877l8389,4921,8500,4966,8500,4877m8692,4921l8580,4877,8580,4966,8692,4921e" filled="true" fillcolor="#000000" stroked="false">
              <v:path arrowok="t"/>
              <v:fill type="solid"/>
            </v:shape>
            <v:line style="position:absolute" from="9011,4845" to="9011,5419" stroked="true" strokeweight=".75pt" strokecolor="#000000">
              <v:stroke dashstyle="solid"/>
            </v:line>
            <v:line style="position:absolute" from="8692,4921" to="9075,4921" stroked="true" strokeweight=".75pt" strokecolor="#000000">
              <v:stroke dashstyle="solid"/>
            </v:line>
            <v:shape style="position:absolute;left:8691;top:4876;width:319;height:90" coordorigin="8692,4877" coordsize="319,90" path="m8803,4877l8692,4921,8803,4966,8803,4877m9011,4921l8899,4877,8899,4966,9011,4921e" filled="true" fillcolor="#000000" stroked="false">
              <v:path arrowok="t"/>
              <v:fill type="solid"/>
            </v:shape>
            <v:line style="position:absolute" from="6864,5546" to="6864,7109" stroked="true" strokeweight=".75pt" strokecolor="#000000">
              <v:stroke dashstyle="solid"/>
            </v:line>
            <v:line style="position:absolute" from="6810,5623" to="7209,5623" stroked="true" strokeweight=".75pt" strokecolor="#000000">
              <v:stroke dashstyle="solid"/>
            </v:line>
            <v:shape style="position:absolute;left:6858;top:5578;width:351;height:90" coordorigin="6858,5578" coordsize="351,90" path="m6970,5578l6858,5623,6970,5668,6970,5578m7209,5623l7097,5578,7097,5668,7209,5623e" filled="true" fillcolor="#000000" stroked="false">
              <v:path arrowok="t"/>
              <v:fill type="solid"/>
            </v:shape>
            <v:line style="position:absolute" from="7639,5546" to="7639,6407" stroked="true" strokeweight=".75pt" strokecolor="#000000">
              <v:stroke dashstyle="solid"/>
            </v:line>
            <v:line style="position:absolute" from="7209,5623" to="7703,5623" stroked="true" strokeweight=".75pt" strokecolor="#000000">
              <v:stroke dashstyle="solid"/>
            </v:line>
            <v:shape style="position:absolute;left:7208;top:5578;width:431;height:90" coordorigin="7209,5578" coordsize="431,90" path="m7321,5578l7209,5623,7321,5668,7321,5578m7639,5623l7528,5578,7528,5668,7639,5623e" filled="true" fillcolor="#000000" stroked="false">
              <v:path arrowok="t"/>
              <v:fill type="solid"/>
            </v:shape>
            <v:line style="position:absolute" from="7576,6356" to="7974,6356" stroked="true" strokeweight=".75pt" strokecolor="#000000">
              <v:stroke dashstyle="solid"/>
            </v:line>
            <v:shape style="position:absolute;left:7623;top:6311;width:351;height:90" coordorigin="7623,6312" coordsize="351,90" path="m7735,6312l7623,6356,7735,6401,7735,6312m7974,6356l7863,6312,7863,6401,7974,6356e" filled="true" fillcolor="#000000" stroked="false">
              <v:path arrowok="t"/>
              <v:fill type="solid"/>
            </v:shape>
            <v:line style="position:absolute" from="8405,5833" to="8405,6407" stroked="true" strokeweight=".75pt" strokecolor="#000000">
              <v:stroke dashstyle="solid"/>
            </v:line>
            <v:line style="position:absolute" from="7974,6356" to="8469,6356" stroked="true" strokeweight=".75pt" strokecolor="#000000">
              <v:stroke dashstyle="solid"/>
            </v:line>
            <v:shape style="position:absolute;left:7974;top:6311;width:431;height:90" coordorigin="7974,6312" coordsize="431,90" path="m8086,6312l7974,6356,8086,6401,8086,6312m8405,6356l8293,6312,8293,6401,8405,6356e" filled="true" fillcolor="#000000" stroked="false">
              <v:path arrowok="t"/>
              <v:fill type="solid"/>
            </v:shape>
            <v:line style="position:absolute" from="6810,7058" to="7209,7058" stroked="true" strokeweight=".75pt" strokecolor="#000000">
              <v:stroke dashstyle="solid"/>
            </v:line>
            <v:shape style="position:absolute;left:6858;top:7013;width:351;height:90" coordorigin="6858,7013" coordsize="351,90" path="m6970,7013l6858,7058,6970,7103,6970,7013m7209,7058l7097,7013,7097,7103,7209,7058e" filled="true" fillcolor="#000000" stroked="false">
              <v:path arrowok="t"/>
              <v:fill type="solid"/>
            </v:shape>
            <v:line style="position:absolute" from="7639,6376" to="7639,7109" stroked="true" strokeweight=".75pt" strokecolor="#000000">
              <v:stroke dashstyle="solid"/>
            </v:line>
            <v:line style="position:absolute" from="7209,7058" to="7703,7058" stroked="true" strokeweight=".75pt" strokecolor="#000000">
              <v:stroke dashstyle="solid"/>
            </v:line>
            <v:shape style="position:absolute;left:7208;top:7013;width:431;height:90" coordorigin="7209,7013" coordsize="431,90" path="m7321,7013l7209,7058,7321,7103,7321,7013m7639,7058l7528,7013,7528,7103,7639,7058e" filled="true" fillcolor="#000000" stroked="false">
              <v:path arrowok="t"/>
              <v:fill type="solid"/>
            </v:shape>
            <v:shape style="position:absolute;left:7735;top:6960;width:1352;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36"/>
                        <w:sz w:val="16"/>
                      </w:rPr>
                      <w:t>H(#,+(-.</w:t>
                    </w:r>
                    <w:r>
                      <w:rPr>
                        <w:rFonts w:ascii="Trebuchet MS"/>
                        <w:spacing w:val="-8"/>
                        <w:w w:val="136"/>
                        <w:sz w:val="16"/>
                      </w:rPr>
                      <w:t>7</w:t>
                    </w:r>
                    <w:r>
                      <w:rPr>
                        <w:rFonts w:ascii="Trebuchet MS"/>
                        <w:w w:val="118"/>
                        <w:sz w:val="16"/>
                      </w:rPr>
                      <w:t>!)46)</w:t>
                    </w:r>
                  </w:p>
                </w:txbxContent>
              </v:textbox>
              <w10:wrap type="none"/>
            </v:shape>
            <v:shape style="position:absolute;left:5439;top:6960;width:1419;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27"/>
                        <w:sz w:val="16"/>
                      </w:rPr>
                      <w:t>SU(.</w:t>
                    </w:r>
                    <w:r>
                      <w:rPr>
                        <w:rFonts w:ascii="Trebuchet MS"/>
                        <w:spacing w:val="-8"/>
                        <w:w w:val="127"/>
                        <w:sz w:val="16"/>
                      </w:rPr>
                      <w:t>7</w:t>
                    </w:r>
                    <w:r>
                      <w:rPr>
                        <w:rFonts w:ascii="Trebuchet MS"/>
                        <w:w w:val="124"/>
                        <w:sz w:val="16"/>
                      </w:rPr>
                      <w:t>!)4</w:t>
                    </w:r>
                    <w:r>
                      <w:rPr>
                        <w:rFonts w:ascii="Trebuchet MS"/>
                        <w:spacing w:val="-13"/>
                        <w:w w:val="124"/>
                        <w:sz w:val="16"/>
                      </w:rPr>
                      <w:t>6</w:t>
                    </w:r>
                    <w:r>
                      <w:rPr>
                        <w:rFonts w:ascii="Trebuchet MS"/>
                        <w:w w:val="132"/>
                        <w:sz w:val="16"/>
                      </w:rPr>
                      <w:t>-#,+()</w:t>
                    </w:r>
                  </w:p>
                </w:txbxContent>
              </v:textbox>
              <w10:wrap type="none"/>
            </v:shape>
            <v:shape style="position:absolute;left:8542;top:6303;width:1310;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H(#,+(-.7!)46)</w:t>
                    </w:r>
                  </w:p>
                </w:txbxContent>
              </v:textbox>
              <w10:wrap type="none"/>
            </v:shape>
            <v:shape style="position:absolute;left:8500;top:6258;width:65;height:185" type="#_x0000_t202" filled="false" stroked="false">
              <v:textbox inset="0,0,0,0">
                <w:txbxContent>
                  <w:p>
                    <w:pPr>
                      <w:spacing w:line="185" w:lineRule="exact" w:before="0"/>
                      <w:ind w:left="0" w:right="0" w:firstLine="0"/>
                      <w:jc w:val="left"/>
                      <w:rPr>
                        <w:rFonts w:ascii="Trebuchet MS"/>
                        <w:sz w:val="16"/>
                      </w:rPr>
                    </w:pPr>
                    <w:r>
                      <w:rPr>
                        <w:rFonts w:ascii="Trebuchet MS"/>
                        <w:w w:val="47"/>
                        <w:sz w:val="16"/>
                      </w:rPr>
                      <w:t>T</w:t>
                    </w:r>
                  </w:p>
                </w:txbxContent>
              </v:textbox>
              <w10:wrap type="none"/>
            </v:shape>
            <v:shape style="position:absolute;left:6172;top:6226;width:1419;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27"/>
                        <w:sz w:val="16"/>
                      </w:rPr>
                      <w:t>SU(.</w:t>
                    </w:r>
                    <w:r>
                      <w:rPr>
                        <w:rFonts w:ascii="Trebuchet MS"/>
                        <w:spacing w:val="-8"/>
                        <w:w w:val="127"/>
                        <w:sz w:val="16"/>
                      </w:rPr>
                      <w:t>7</w:t>
                    </w:r>
                    <w:r>
                      <w:rPr>
                        <w:rFonts w:ascii="Trebuchet MS"/>
                        <w:w w:val="124"/>
                        <w:sz w:val="16"/>
                      </w:rPr>
                      <w:t>!)4</w:t>
                    </w:r>
                    <w:r>
                      <w:rPr>
                        <w:rFonts w:ascii="Trebuchet MS"/>
                        <w:spacing w:val="-13"/>
                        <w:w w:val="124"/>
                        <w:sz w:val="16"/>
                      </w:rPr>
                      <w:t>6</w:t>
                    </w:r>
                    <w:r>
                      <w:rPr>
                        <w:rFonts w:ascii="Trebuchet MS"/>
                        <w:w w:val="132"/>
                        <w:sz w:val="16"/>
                      </w:rPr>
                      <w:t>-#,+()</w:t>
                    </w:r>
                  </w:p>
                </w:txbxContent>
              </v:textbox>
              <w10:wrap type="none"/>
            </v:shape>
            <v:shape style="position:absolute;left:7735;top:5524;width:1352;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36"/>
                        <w:sz w:val="16"/>
                      </w:rPr>
                      <w:t>H(#,+(-.</w:t>
                    </w:r>
                    <w:r>
                      <w:rPr>
                        <w:rFonts w:ascii="Trebuchet MS"/>
                        <w:spacing w:val="-8"/>
                        <w:w w:val="136"/>
                        <w:sz w:val="16"/>
                      </w:rPr>
                      <w:t>7</w:t>
                    </w:r>
                    <w:r>
                      <w:rPr>
                        <w:rFonts w:ascii="Trebuchet MS"/>
                        <w:w w:val="118"/>
                        <w:sz w:val="16"/>
                      </w:rPr>
                      <w:t>!)46)</w:t>
                    </w:r>
                  </w:p>
                </w:txbxContent>
              </v:textbox>
              <w10:wrap type="none"/>
            </v:shape>
            <v:shape style="position:absolute;left:8596;top:5174;width:225;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$2</w:t>
                    </w:r>
                  </w:p>
                </w:txbxContent>
              </v:textbox>
              <w10:wrap type="none"/>
            </v:shape>
            <v:shape style="position:absolute;left:7129;top:5174;width:225;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$1</w:t>
                    </w:r>
                  </w:p>
                </w:txbxContent>
              </v:textbox>
              <w10:wrap type="none"/>
            </v:shape>
            <v:shape style="position:absolute;left:9106;top:4823;width:1056;height:230" type="#_x0000_t202" filled="false" stroked="false">
              <v:textbox inset="0,0,0,0">
                <w:txbxContent>
                  <w:p>
                    <w:pPr>
                      <w:spacing w:before="3"/>
                      <w:ind w:left="0" w:right="0" w:firstLine="0"/>
                      <w:jc w:val="left"/>
                      <w:rPr>
                        <w:rFonts w:ascii="Trebuchet MS"/>
                        <w:sz w:val="16"/>
                      </w:rPr>
                    </w:pPr>
                    <w:r>
                      <w:rPr>
                        <w:rFonts w:ascii="Trebuchet MS"/>
                        <w:spacing w:val="-3"/>
                        <w:w w:val="47"/>
                        <w:position w:val="4"/>
                        <w:sz w:val="16"/>
                      </w:rPr>
                      <w:t>T</w:t>
                    </w:r>
                    <w:r>
                      <w:rPr>
                        <w:rFonts w:ascii="Trebuchet MS"/>
                        <w:w w:val="129"/>
                        <w:sz w:val="16"/>
                      </w:rPr>
                      <w:t>H(#,+(-!</w:t>
                    </w:r>
                    <w:r>
                      <w:rPr>
                        <w:rFonts w:ascii="Trebuchet MS"/>
                        <w:spacing w:val="-12"/>
                        <w:w w:val="129"/>
                        <w:sz w:val="16"/>
                      </w:rPr>
                      <w:t>$</w:t>
                    </w:r>
                    <w:r>
                      <w:rPr>
                        <w:rFonts w:ascii="Trebuchet MS"/>
                        <w:w w:val="112"/>
                        <w:sz w:val="16"/>
                      </w:rPr>
                      <w:t>6)</w:t>
                    </w:r>
                  </w:p>
                </w:txbxContent>
              </v:textbox>
              <w10:wrap type="none"/>
            </v:shape>
            <v:shape style="position:absolute;left:7288;top:4536;width:1343;height:486" type="#_x0000_t202" filled="false" stroked="false">
              <v:textbox inset="0,0,0,0">
                <w:txbxContent>
                  <w:p>
                    <w:pPr>
                      <w:spacing w:before="3"/>
                      <w:ind w:left="287" w:right="0" w:firstLine="0"/>
                      <w:jc w:val="left"/>
                      <w:rPr>
                        <w:rFonts w:ascii="Trebuchet MS"/>
                        <w:sz w:val="16"/>
                      </w:rPr>
                    </w:pPr>
                    <w:r>
                      <w:rPr>
                        <w:rFonts w:ascii="Trebuchet MS"/>
                        <w:spacing w:val="-3"/>
                        <w:w w:val="47"/>
                        <w:position w:val="4"/>
                        <w:sz w:val="16"/>
                      </w:rPr>
                      <w:t>T</w:t>
                    </w:r>
                    <w:r>
                      <w:rPr>
                        <w:rFonts w:ascii="Trebuchet MS"/>
                        <w:w w:val="129"/>
                        <w:sz w:val="16"/>
                      </w:rPr>
                      <w:t>H(#,+(-!</w:t>
                    </w:r>
                    <w:r>
                      <w:rPr>
                        <w:rFonts w:ascii="Trebuchet MS"/>
                        <w:spacing w:val="-12"/>
                        <w:w w:val="129"/>
                        <w:sz w:val="16"/>
                      </w:rPr>
                      <w:t>$</w:t>
                    </w:r>
                    <w:r>
                      <w:rPr>
                        <w:rFonts w:ascii="Trebuchet MS"/>
                        <w:w w:val="112"/>
                        <w:sz w:val="16"/>
                      </w:rPr>
                      <w:t>6)</w:t>
                    </w:r>
                  </w:p>
                  <w:p>
                    <w:pPr>
                      <w:spacing w:before="20"/>
                      <w:ind w:left="0" w:right="0" w:firstLine="0"/>
                      <w:jc w:val="left"/>
                      <w:rPr>
                        <w:rFonts w:ascii="Trebuchet MS"/>
                        <w:sz w:val="16"/>
                      </w:rPr>
                    </w:pPr>
                    <w:r>
                      <w:rPr>
                        <w:rFonts w:ascii="Trebuchet MS"/>
                        <w:spacing w:val="-3"/>
                        <w:w w:val="47"/>
                        <w:position w:val="5"/>
                        <w:sz w:val="16"/>
                      </w:rPr>
                      <w:t>T</w:t>
                    </w:r>
                    <w:r>
                      <w:rPr>
                        <w:rFonts w:ascii="Trebuchet MS"/>
                        <w:w w:val="116"/>
                        <w:sz w:val="16"/>
                      </w:rPr>
                      <w:t>SU(!</w:t>
                    </w:r>
                    <w:r>
                      <w:rPr>
                        <w:rFonts w:ascii="Trebuchet MS"/>
                        <w:spacing w:val="-12"/>
                        <w:w w:val="116"/>
                        <w:sz w:val="16"/>
                      </w:rPr>
                      <w:t>$</w:t>
                    </w:r>
                    <w:r>
                      <w:rPr>
                        <w:rFonts w:ascii="Trebuchet MS"/>
                        <w:spacing w:val="-13"/>
                        <w:w w:val="127"/>
                        <w:sz w:val="16"/>
                      </w:rPr>
                      <w:t>6</w:t>
                    </w:r>
                    <w:r>
                      <w:rPr>
                        <w:rFonts w:ascii="Trebuchet MS"/>
                        <w:w w:val="132"/>
                        <w:sz w:val="16"/>
                      </w:rPr>
                      <w:t>-#,+()</w:t>
                    </w:r>
                  </w:p>
                </w:txbxContent>
              </v:textbox>
              <w10:wrap type="none"/>
            </v:shape>
            <v:shape style="position:absolute;left:4769;top:4536;width:2079;height:1187" type="#_x0000_t202" filled="false" stroked="false">
              <v:textbox inset="0,0,0,0">
                <w:txbxContent>
                  <w:p>
                    <w:pPr>
                      <w:spacing w:before="3"/>
                      <w:ind w:left="-1" w:right="1012" w:firstLine="0"/>
                      <w:jc w:val="center"/>
                      <w:rPr>
                        <w:rFonts w:ascii="Trebuchet MS"/>
                        <w:sz w:val="16"/>
                      </w:rPr>
                    </w:pPr>
                    <w:r>
                      <w:rPr>
                        <w:rFonts w:ascii="Trebuchet MS"/>
                        <w:spacing w:val="-3"/>
                        <w:w w:val="47"/>
                        <w:position w:val="4"/>
                        <w:sz w:val="16"/>
                      </w:rPr>
                      <w:t>T</w:t>
                    </w:r>
                    <w:r>
                      <w:rPr>
                        <w:rFonts w:ascii="Trebuchet MS"/>
                        <w:w w:val="120"/>
                        <w:sz w:val="16"/>
                      </w:rPr>
                      <w:t>D(#,+,-!$)6)</w:t>
                    </w:r>
                  </w:p>
                  <w:p>
                    <w:pPr>
                      <w:spacing w:before="20"/>
                      <w:ind w:left="956" w:right="0" w:firstLine="0"/>
                      <w:jc w:val="left"/>
                      <w:rPr>
                        <w:rFonts w:ascii="Trebuchet MS"/>
                        <w:sz w:val="16"/>
                      </w:rPr>
                    </w:pPr>
                    <w:r>
                      <w:rPr>
                        <w:rFonts w:ascii="Trebuchet MS"/>
                        <w:spacing w:val="-3"/>
                        <w:w w:val="47"/>
                        <w:position w:val="5"/>
                        <w:sz w:val="16"/>
                      </w:rPr>
                      <w:t>T</w:t>
                    </w:r>
                    <w:r>
                      <w:rPr>
                        <w:rFonts w:ascii="Trebuchet MS"/>
                        <w:w w:val="116"/>
                        <w:sz w:val="16"/>
                      </w:rPr>
                      <w:t>SU(!</w:t>
                    </w:r>
                    <w:r>
                      <w:rPr>
                        <w:rFonts w:ascii="Trebuchet MS"/>
                        <w:spacing w:val="-12"/>
                        <w:w w:val="116"/>
                        <w:sz w:val="16"/>
                      </w:rPr>
                      <w:t>$</w:t>
                    </w:r>
                    <w:r>
                      <w:rPr>
                        <w:rFonts w:ascii="Trebuchet MS"/>
                        <w:spacing w:val="-13"/>
                        <w:w w:val="127"/>
                        <w:sz w:val="16"/>
                      </w:rPr>
                      <w:t>6</w:t>
                    </w:r>
                    <w:r>
                      <w:rPr>
                        <w:rFonts w:ascii="Trebuchet MS"/>
                        <w:w w:val="132"/>
                        <w:sz w:val="16"/>
                      </w:rPr>
                      <w:t>-#,+()</w:t>
                    </w:r>
                  </w:p>
                  <w:p>
                    <w:pPr>
                      <w:spacing w:before="152"/>
                      <w:ind w:left="196" w:right="1012" w:firstLine="0"/>
                      <w:jc w:val="center"/>
                      <w:rPr>
                        <w:rFonts w:ascii="Trebuchet MS"/>
                        <w:sz w:val="16"/>
                      </w:rPr>
                    </w:pPr>
                    <w:r>
                      <w:rPr>
                        <w:rFonts w:ascii="Trebuchet MS"/>
                        <w:w w:val="105"/>
                        <w:sz w:val="16"/>
                      </w:rPr>
                      <w:t>!$;15:0=</w:t>
                    </w:r>
                  </w:p>
                  <w:p>
                    <w:pPr>
                      <w:spacing w:before="128"/>
                      <w:ind w:left="637" w:right="0" w:firstLine="0"/>
                      <w:jc w:val="left"/>
                      <w:rPr>
                        <w:rFonts w:ascii="Trebuchet MS"/>
                        <w:sz w:val="16"/>
                      </w:rPr>
                    </w:pPr>
                    <w:r>
                      <w:rPr>
                        <w:rFonts w:ascii="Trebuchet MS"/>
                        <w:spacing w:val="-3"/>
                        <w:w w:val="47"/>
                        <w:position w:val="5"/>
                        <w:sz w:val="16"/>
                      </w:rPr>
                      <w:t>T</w:t>
                    </w:r>
                    <w:r>
                      <w:rPr>
                        <w:rFonts w:ascii="Trebuchet MS"/>
                        <w:w w:val="127"/>
                        <w:sz w:val="16"/>
                      </w:rPr>
                      <w:t>SU(.</w:t>
                    </w:r>
                    <w:r>
                      <w:rPr>
                        <w:rFonts w:ascii="Trebuchet MS"/>
                        <w:spacing w:val="-8"/>
                        <w:w w:val="127"/>
                        <w:sz w:val="16"/>
                      </w:rPr>
                      <w:t>7</w:t>
                    </w:r>
                    <w:r>
                      <w:rPr>
                        <w:rFonts w:ascii="Trebuchet MS"/>
                        <w:w w:val="124"/>
                        <w:sz w:val="16"/>
                      </w:rPr>
                      <w:t>!)4</w:t>
                    </w:r>
                    <w:r>
                      <w:rPr>
                        <w:rFonts w:ascii="Trebuchet MS"/>
                        <w:spacing w:val="-13"/>
                        <w:w w:val="124"/>
                        <w:sz w:val="16"/>
                      </w:rPr>
                      <w:t>6</w:t>
                    </w:r>
                    <w:r>
                      <w:rPr>
                        <w:rFonts w:ascii="Trebuchet MS"/>
                        <w:w w:val="132"/>
                        <w:sz w:val="16"/>
                      </w:rPr>
                      <w:t>-#,+()</w:t>
                    </w:r>
                  </w:p>
                </w:txbxContent>
              </v:textbox>
              <w10:wrap type="none"/>
            </v:shape>
            <v:shape style="position:absolute;left:2632;top:4823;width:1731;height:536" type="#_x0000_t202" filled="false" stroked="false">
              <v:textbox inset="0,0,0,0">
                <w:txbxContent>
                  <w:p>
                    <w:pPr>
                      <w:spacing w:before="3"/>
                      <w:ind w:left="690" w:right="0" w:firstLine="0"/>
                      <w:jc w:val="left"/>
                      <w:rPr>
                        <w:rFonts w:ascii="Trebuchet MS"/>
                        <w:sz w:val="16"/>
                      </w:rPr>
                    </w:pPr>
                    <w:r>
                      <w:rPr>
                        <w:rFonts w:ascii="Trebuchet MS"/>
                        <w:spacing w:val="8"/>
                        <w:w w:val="47"/>
                        <w:position w:val="4"/>
                        <w:sz w:val="16"/>
                      </w:rPr>
                      <w:t>T</w:t>
                    </w:r>
                    <w:r>
                      <w:rPr>
                        <w:rFonts w:ascii="Trebuchet MS"/>
                        <w:w w:val="127"/>
                        <w:sz w:val="16"/>
                      </w:rPr>
                      <w:t>D(#,+,-!</w:t>
                    </w:r>
                    <w:r>
                      <w:rPr>
                        <w:rFonts w:ascii="Trebuchet MS"/>
                        <w:spacing w:val="-12"/>
                        <w:w w:val="127"/>
                        <w:sz w:val="16"/>
                      </w:rPr>
                      <w:t>$</w:t>
                    </w:r>
                    <w:r>
                      <w:rPr>
                        <w:rFonts w:ascii="Trebuchet MS"/>
                        <w:w w:val="112"/>
                        <w:sz w:val="16"/>
                      </w:rPr>
                      <w:t>6)</w:t>
                    </w:r>
                  </w:p>
                  <w:p>
                    <w:pPr>
                      <w:spacing w:before="121"/>
                      <w:ind w:left="0" w:right="0" w:firstLine="0"/>
                      <w:jc w:val="left"/>
                      <w:rPr>
                        <w:rFonts w:ascii="Trebuchet MS"/>
                        <w:sz w:val="16"/>
                      </w:rPr>
                    </w:pPr>
                    <w:r>
                      <w:rPr>
                        <w:rFonts w:ascii="Trebuchet MS"/>
                        <w:w w:val="115"/>
                        <w:sz w:val="16"/>
                      </w:rPr>
                      <w:t>&amp;-#?!$;15:0=</w:t>
                    </w:r>
                  </w:p>
                </w:txbxContent>
              </v:textbox>
              <w10:wrap type="none"/>
            </v:shape>
            <v:shape style="position:absolute;left:2908;top:4298;width:803;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txbxContent>
              </v:textbox>
              <w10:wrap type="none"/>
            </v:shape>
            <v:shape style="position:absolute;left:8105;top:3836;width:1203;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TD(#,+(-./%()</w:t>
                    </w:r>
                  </w:p>
                </w:txbxContent>
              </v:textbox>
              <w10:wrap type="none"/>
            </v:shape>
            <v:shape style="position:absolute;left:6395;top:3821;width:114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26"/>
                        <w:sz w:val="16"/>
                      </w:rPr>
                      <w:t>D(#,+,-./%,)</w:t>
                    </w:r>
                  </w:p>
                </w:txbxContent>
              </v:textbox>
              <w10:wrap type="none"/>
            </v:shape>
            <v:shape style="position:absolute;left:2659;top:3447;width:1052;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&amp;-#?!;25:16=</w:t>
                    </w:r>
                  </w:p>
                </w:txbxContent>
              </v:textbox>
              <w10:wrap type="none"/>
            </v:shape>
            <v:shape style="position:absolute;left:8360;top:3082;width:998;height:185" type="#_x0000_t202" filled="false" stroked="false">
              <v:textbox inset="0,0,0,0">
                <w:txbxContent>
                  <w:p>
                    <w:pPr>
                      <w:spacing w:line="185" w:lineRule="exact" w:before="0"/>
                      <w:ind w:left="0" w:right="0" w:firstLine="0"/>
                      <w:jc w:val="left"/>
                      <w:rPr>
                        <w:rFonts w:ascii="Trebuchet MS"/>
                        <w:sz w:val="16"/>
                      </w:rPr>
                    </w:pPr>
                    <w:r>
                      <w:rPr>
                        <w:rFonts w:ascii="Trebuchet MS"/>
                        <w:w w:val="115"/>
                        <w:sz w:val="16"/>
                      </w:rPr>
                      <w:t>TD(#,+(-!)6)</w:t>
                    </w:r>
                  </w:p>
                </w:txbxContent>
              </v:textbox>
              <w10:wrap type="none"/>
            </v:shape>
            <v:shape style="position:absolute;left:4896;top:3069;width:913;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25"/>
                        <w:sz w:val="16"/>
                      </w:rPr>
                      <w:t>D(#,+,-</w:t>
                    </w:r>
                    <w:r>
                      <w:rPr>
                        <w:rFonts w:ascii="Trebuchet MS"/>
                        <w:spacing w:val="-12"/>
                        <w:w w:val="125"/>
                        <w:sz w:val="16"/>
                      </w:rPr>
                      <w:t>!</w:t>
                    </w:r>
                    <w:r>
                      <w:rPr>
                        <w:rFonts w:ascii="Trebuchet MS"/>
                        <w:w w:val="112"/>
                        <w:sz w:val="16"/>
                      </w:rPr>
                      <w:t>6)</w:t>
                    </w:r>
                  </w:p>
                </w:txbxContent>
              </v:textbox>
              <w10:wrap type="none"/>
            </v:shape>
            <v:shape style="position:absolute;left:2821;top:2852;width:88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&amp;-#?.!$6</w:t>
                    </w:r>
                  </w:p>
                </w:txbxContent>
              </v:textbox>
              <w10:wrap type="none"/>
            </v:shape>
            <v:shape style="position:absolute;left:5662;top:2367;width:1260;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32"/>
                        <w:sz w:val="16"/>
                      </w:rPr>
                      <w:t>D(#,+,-.!</w:t>
                    </w:r>
                    <w:r>
                      <w:rPr>
                        <w:rFonts w:ascii="Trebuchet MS"/>
                        <w:spacing w:val="-12"/>
                        <w:w w:val="132"/>
                        <w:sz w:val="16"/>
                      </w:rPr>
                      <w:t>$</w:t>
                    </w:r>
                    <w:r>
                      <w:rPr>
                        <w:rFonts w:ascii="Trebuchet MS"/>
                        <w:w w:val="136"/>
                        <w:sz w:val="16"/>
                      </w:rPr>
                      <w:t>6()</w:t>
                    </w:r>
                  </w:p>
                </w:txbxContent>
              </v:textbox>
              <w10:wrap type="none"/>
            </v:shape>
            <v:shape style="position:absolute;left:2952;top:2115;width:1423;height:451" type="#_x0000_t202" filled="false" stroked="false">
              <v:textbox inset="0,0,0,0">
                <w:txbxContent>
                  <w:p>
                    <w:pPr>
                      <w:spacing w:line="278" w:lineRule="auto" w:before="0"/>
                      <w:ind w:left="171" w:right="18" w:hanging="172"/>
                      <w:jc w:val="left"/>
                      <w:rPr>
                        <w:rFonts w:ascii="Trebuchet MS"/>
                        <w:sz w:val="16"/>
                      </w:rPr>
                    </w:pPr>
                    <w:r>
                      <w:rPr>
                        <w:rFonts w:ascii="Trebuchet MS"/>
                        <w:w w:val="130"/>
                        <w:sz w:val="16"/>
                      </w:rPr>
                      <w:t>&amp;-#?.%X </w:t>
                    </w:r>
                    <w:r>
                      <w:rPr>
                        <w:rFonts w:ascii="Trebuchet MS"/>
                        <w:w w:val="47"/>
                        <w:position w:val="5"/>
                        <w:sz w:val="16"/>
                      </w:rPr>
                      <w:t>T</w:t>
                    </w:r>
                    <w:r>
                      <w:rPr>
                        <w:rFonts w:ascii="Trebuchet MS"/>
                        <w:w w:val="132"/>
                        <w:sz w:val="16"/>
                      </w:rPr>
                      <w:t>D(#,+,-.!$</w:t>
                    </w:r>
                    <w:r>
                      <w:rPr>
                        <w:rFonts w:ascii="Trebuchet MS"/>
                        <w:w w:val="123"/>
                        <w:sz w:val="16"/>
                      </w:rPr>
                      <w:t>6,)</w:t>
                    </w:r>
                  </w:p>
                </w:txbxContent>
              </v:textbox>
              <w10:wrap type="none"/>
            </v:shape>
            <v:shape style="position:absolute;left:8162;top:1681;width:1158;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TD(#,+(-.%X()</w:t>
                    </w:r>
                  </w:p>
                </w:txbxContent>
              </v:textbox>
              <w10:wrap type="none"/>
            </v:shape>
            <v:shape style="position:absolute;left:4896;top:1442;width:2138;height:422" type="#_x0000_t202" filled="false" stroked="false">
              <v:textbox inset="0,0,0,0">
                <w:txbxContent>
                  <w:p>
                    <w:pPr>
                      <w:spacing w:before="0"/>
                      <w:ind w:left="0" w:right="18" w:firstLine="956"/>
                      <w:jc w:val="left"/>
                      <w:rPr>
                        <w:rFonts w:ascii="Trebuchet MS"/>
                        <w:sz w:val="16"/>
                      </w:rPr>
                    </w:pPr>
                    <w:r>
                      <w:rPr>
                        <w:rFonts w:ascii="Trebuchet MS"/>
                        <w:w w:val="95"/>
                        <w:sz w:val="16"/>
                      </w:rPr>
                      <w:t>$ATA</w:t>
                    </w:r>
                    <w:r>
                      <w:rPr>
                        <w:rFonts w:ascii="Trebuchet MS"/>
                        <w:spacing w:val="-28"/>
                        <w:w w:val="95"/>
                        <w:sz w:val="16"/>
                      </w:rPr>
                      <w:t> </w:t>
                    </w:r>
                    <w:r>
                      <w:rPr>
                        <w:rFonts w:ascii="Trebuchet MS"/>
                        <w:w w:val="95"/>
                        <w:sz w:val="16"/>
                      </w:rPr>
                      <w:t>LATENCY</w:t>
                    </w:r>
                    <w:r>
                      <w:rPr>
                        <w:rFonts w:ascii="Trebuchet MS"/>
                        <w:spacing w:val="-27"/>
                        <w:w w:val="95"/>
                        <w:sz w:val="16"/>
                      </w:rPr>
                      <w:t> </w:t>
                    </w:r>
                    <w:r>
                      <w:rPr>
                        <w:rFonts w:ascii="Trebuchet MS"/>
                        <w:w w:val="95"/>
                        <w:sz w:val="16"/>
                      </w:rPr>
                      <w:t>=</w:t>
                    </w:r>
                    <w:r>
                      <w:rPr>
                        <w:rFonts w:ascii="Trebuchet MS"/>
                        <w:spacing w:val="-28"/>
                        <w:w w:val="95"/>
                        <w:sz w:val="16"/>
                      </w:rPr>
                      <w:t> </w:t>
                    </w:r>
                    <w:r>
                      <w:rPr>
                        <w:rFonts w:ascii="Trebuchet MS"/>
                        <w:spacing w:val="-17"/>
                        <w:w w:val="95"/>
                        <w:sz w:val="16"/>
                      </w:rPr>
                      <w:t>0 </w:t>
                    </w:r>
                    <w:r>
                      <w:rPr>
                        <w:rFonts w:ascii="Trebuchet MS"/>
                        <w:spacing w:val="-3"/>
                        <w:w w:val="47"/>
                        <w:position w:val="5"/>
                        <w:sz w:val="16"/>
                      </w:rPr>
                      <w:t>T</w:t>
                    </w:r>
                    <w:r>
                      <w:rPr>
                        <w:rFonts w:ascii="Trebuchet MS"/>
                        <w:w w:val="120"/>
                        <w:sz w:val="16"/>
                      </w:rPr>
                      <w:t>D(#,+,-.%X,)</w:t>
                    </w:r>
                  </w:p>
                </w:txbxContent>
              </v:textbox>
              <w10:wrap type="none"/>
            </v:shape>
            <v:shape style="position:absolute;left:2943;top:1094;width:767;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txbxContent>
              </v:textbox>
              <w10:wrap type="none"/>
            </v:shape>
            <v:shape style="position:absolute;left:8660;top:549;width:1064;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"53452. = 0</w:t>
                    </w:r>
                  </w:p>
                </w:txbxContent>
              </v:textbox>
              <w10:wrap type="none"/>
            </v:shape>
            <v:shape style="position:absolute;left:6108;top:581;width:595;height:230" type="#_x0000_t202" filled="false" stroked="false">
              <v:textbox inset="0,0,0,0">
                <w:txbxContent>
                  <w:p>
                    <w:pPr>
                      <w:spacing w:before="3"/>
                      <w:ind w:left="0" w:right="0" w:firstLine="0"/>
                      <w:jc w:val="left"/>
                      <w:rPr>
                        <w:rFonts w:ascii="Trebuchet MS"/>
                        <w:sz w:val="16"/>
                      </w:rPr>
                    </w:pPr>
                    <w:r>
                      <w:rPr>
                        <w:rFonts w:ascii="Trebuchet MS"/>
                        <w:spacing w:val="-3"/>
                        <w:w w:val="47"/>
                        <w:position w:val="4"/>
                        <w:sz w:val="16"/>
                      </w:rPr>
                      <w:t>T</w:t>
                    </w:r>
                    <w:r>
                      <w:rPr>
                        <w:rFonts w:ascii="Trebuchet MS"/>
                        <w:w w:val="111"/>
                        <w:sz w:val="16"/>
                      </w:rPr>
                      <w:t>W(#,+)</w:t>
                    </w:r>
                  </w:p>
                </w:txbxContent>
              </v:textbox>
              <w10:wrap type="none"/>
            </v:shape>
            <v:shape style="position:absolute;left:3908;top:581;width:595;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11"/>
                        <w:sz w:val="16"/>
                      </w:rPr>
                      <w:t>W(#,+)</w:t>
                    </w:r>
                  </w:p>
                </w:txbxContent>
              </v:textbox>
              <w10:wrap type="none"/>
            </v:shape>
            <w10:wrap type="none"/>
          </v:group>
        </w:pict>
      </w:r>
      <w:bookmarkStart w:name="_bookmark312" w:id="618"/>
      <w:bookmarkEnd w:id="618"/>
      <w:r>
        <w:rPr>
          <w:b w:val="0"/>
        </w:rPr>
      </w:r>
      <w:r>
        <w:rPr/>
        <w:t>Figure 54. </w:t>
      </w:r>
      <w:bookmarkStart w:name="_bookmark313" w:id="619"/>
      <w:bookmarkEnd w:id="619"/>
      <w:r>
        <w:rPr/>
        <w:t>Sy</w:t>
      </w:r>
      <w:r>
        <w:rPr/>
        <w:t>nchronous multiplexed NOR/PSRAM read timings</w:t>
      </w:r>
    </w:p>
    <w:p>
      <w:pPr>
        <w:pStyle w:val="BodyText"/>
        <w:ind w:left="1294"/>
      </w:pPr>
      <w:r>
        <w:rPr/>
        <w:pict>
          <v:group style="width:404pt;height:362.5pt;mso-position-horizontal-relative:char;mso-position-vertical-relative:line" coordorigin="0,0" coordsize="8080,7250">
            <v:line style="position:absolute" from="5,5" to="8080,5" stroked="true" strokeweight=".47998pt" strokecolor="#000000">
              <v:stroke dashstyle="solid"/>
            </v:line>
            <v:line style="position:absolute" from="8075,5" to="8075,7249" stroked="true" strokeweight=".47998pt" strokecolor="#000000">
              <v:stroke dashstyle="solid"/>
            </v:line>
            <v:line style="position:absolute" from="0,7244" to="8075,7244" stroked="true" strokeweight=".47998pt" strokecolor="#000000">
              <v:stroke dashstyle="solid"/>
            </v:line>
            <v:line style="position:absolute" from="5,0" to="5,7244" stroked="true" strokeweight=".48pt" strokecolor="#000000">
              <v:stroke dashstyle="solid"/>
            </v:line>
            <v:shape style="position:absolute;left:7320;top:7091;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-33275761</w:t>
                    </w:r>
                  </w:p>
                </w:txbxContent>
              </v:textbox>
              <w10:wrap type="none"/>
            </v:shape>
            <v:shape style="position:absolute;left:116;top:6212;width:1178;height:617" type="#_x0000_t202" filled="false" stroked="false">
              <v:textbox inset="0,0,0,0">
                <w:txbxContent>
                  <w:p>
                    <w:pPr>
                      <w:spacing w:line="185" w:lineRule="exact" w:before="0"/>
                      <w:ind w:left="83" w:right="15" w:firstLine="0"/>
                      <w:jc w:val="center"/>
                      <w:rPr>
                        <w:rFonts w:ascii="Trebuchet MS"/>
                        <w:sz w:val="16"/>
                      </w:rPr>
                    </w:pPr>
                    <w:r>
                      <w:rPr>
                        <w:rFonts w:ascii="Trebuchet MS"/>
                        <w:w w:val="145"/>
                        <w:sz w:val="16"/>
                      </w:rPr>
                      <w:t>&amp;-#?.7!)4</w:t>
                    </w:r>
                  </w:p>
                  <w:p>
                    <w:pPr>
                      <w:spacing w:before="54"/>
                      <w:ind w:left="-1" w:right="18" w:firstLine="0"/>
                      <w:jc w:val="center"/>
                      <w:rPr>
                        <w:rFonts w:ascii="Trebuchet MS"/>
                        <w:sz w:val="16"/>
                      </w:rPr>
                    </w:pPr>
                    <w:r>
                      <w:rPr>
                        <w:rFonts w:ascii="Trebuchet MS"/>
                        <w:w w:val="120"/>
                        <w:sz w:val="16"/>
                      </w:rPr>
                      <w:t>(7!)4#&amp;' =</w:t>
                    </w:r>
                    <w:r>
                      <w:rPr>
                        <w:rFonts w:ascii="Trebuchet MS"/>
                        <w:spacing w:val="-11"/>
                        <w:w w:val="120"/>
                        <w:sz w:val="16"/>
                      </w:rPr>
                      <w:t> </w:t>
                    </w:r>
                    <w:r>
                      <w:rPr>
                        <w:rFonts w:ascii="Trebuchet MS"/>
                        <w:spacing w:val="-10"/>
                        <w:w w:val="120"/>
                        <w:sz w:val="16"/>
                      </w:rPr>
                      <w:t>0B,</w:t>
                    </w:r>
                  </w:p>
                  <w:p>
                    <w:pPr>
                      <w:spacing w:before="6"/>
                      <w:ind w:left="0" w:right="72" w:firstLine="0"/>
                      <w:jc w:val="center"/>
                      <w:rPr>
                        <w:rFonts w:ascii="Trebuchet MS"/>
                        <w:sz w:val="16"/>
                      </w:rPr>
                    </w:pPr>
                    <w:r>
                      <w:rPr>
                        <w:rFonts w:ascii="Trebuchet MS"/>
                        <w:w w:val="120"/>
                        <w:sz w:val="16"/>
                      </w:rPr>
                      <w:t>7!)40/, +</w:t>
                    </w:r>
                    <w:r>
                      <w:rPr>
                        <w:rFonts w:ascii="Trebuchet MS"/>
                        <w:spacing w:val="-7"/>
                        <w:w w:val="120"/>
                        <w:sz w:val="16"/>
                      </w:rPr>
                      <w:t> </w:t>
                    </w:r>
                    <w:r>
                      <w:rPr>
                        <w:rFonts w:ascii="Trebuchet MS"/>
                        <w:spacing w:val="-6"/>
                        <w:w w:val="120"/>
                        <w:sz w:val="16"/>
                      </w:rPr>
                      <w:t>0B)</w:t>
                    </w:r>
                  </w:p>
                </w:txbxContent>
              </v:textbox>
              <w10:wrap type="none"/>
            </v:shape>
            <v:shape style="position:absolute;left:92;top:5460;width:1202;height:579" type="#_x0000_t202" filled="false" stroked="false">
              <v:textbox inset="0,0,0,0">
                <w:txbxContent>
                  <w:p>
                    <w:pPr>
                      <w:spacing w:line="185" w:lineRule="exact" w:before="0"/>
                      <w:ind w:left="111" w:right="18" w:firstLine="0"/>
                      <w:jc w:val="center"/>
                      <w:rPr>
                        <w:rFonts w:ascii="Trebuchet MS"/>
                        <w:sz w:val="16"/>
                      </w:rPr>
                    </w:pPr>
                    <w:r>
                      <w:rPr>
                        <w:rFonts w:ascii="Trebuchet MS"/>
                        <w:w w:val="145"/>
                        <w:sz w:val="16"/>
                      </w:rPr>
                      <w:t>&amp;-#?.7!)4</w:t>
                    </w:r>
                  </w:p>
                  <w:p>
                    <w:pPr>
                      <w:spacing w:before="15"/>
                      <w:ind w:left="0" w:right="18" w:firstLine="0"/>
                      <w:jc w:val="center"/>
                      <w:rPr>
                        <w:rFonts w:ascii="Trebuchet MS"/>
                        <w:sz w:val="16"/>
                      </w:rPr>
                    </w:pPr>
                    <w:r>
                      <w:rPr>
                        <w:rFonts w:ascii="Trebuchet MS"/>
                        <w:w w:val="120"/>
                        <w:sz w:val="16"/>
                      </w:rPr>
                      <w:t>(7!)4#&amp;' =</w:t>
                    </w:r>
                    <w:r>
                      <w:rPr>
                        <w:rFonts w:ascii="Trebuchet MS"/>
                        <w:spacing w:val="14"/>
                        <w:w w:val="120"/>
                        <w:sz w:val="16"/>
                      </w:rPr>
                      <w:t> </w:t>
                    </w:r>
                    <w:r>
                      <w:rPr>
                        <w:rFonts w:ascii="Trebuchet MS"/>
                        <w:spacing w:val="-11"/>
                        <w:w w:val="120"/>
                        <w:sz w:val="16"/>
                      </w:rPr>
                      <w:t>1B,</w:t>
                    </w:r>
                  </w:p>
                  <w:p>
                    <w:pPr>
                      <w:spacing w:before="6"/>
                      <w:ind w:left="0" w:right="73" w:firstLine="0"/>
                      <w:jc w:val="center"/>
                      <w:rPr>
                        <w:rFonts w:ascii="Trebuchet MS"/>
                        <w:sz w:val="16"/>
                      </w:rPr>
                    </w:pPr>
                    <w:r>
                      <w:rPr>
                        <w:rFonts w:ascii="Trebuchet MS"/>
                        <w:w w:val="120"/>
                        <w:sz w:val="16"/>
                      </w:rPr>
                      <w:t>7!)40/, +</w:t>
                    </w:r>
                    <w:r>
                      <w:rPr>
                        <w:rFonts w:ascii="Trebuchet MS"/>
                        <w:spacing w:val="15"/>
                        <w:w w:val="120"/>
                        <w:sz w:val="16"/>
                      </w:rPr>
                      <w:t> </w:t>
                    </w:r>
                    <w:r>
                      <w:rPr>
                        <w:rFonts w:ascii="Trebuchet MS"/>
                        <w:spacing w:val="-6"/>
                        <w:w w:val="120"/>
                        <w:sz w:val="16"/>
                      </w:rPr>
                      <w:t>0B)</w:t>
                    </w:r>
                  </w:p>
                </w:txbxContent>
              </v:textbox>
              <w10:wrap type="none"/>
            </v:shape>
          </v:group>
        </w:pict>
      </w:r>
      <w:r>
        <w:rPr/>
      </w:r>
    </w:p>
    <w:p>
      <w:pPr>
        <w:spacing w:after="0"/>
        <w:sectPr>
          <w:pgSz w:w="11900" w:h="16840"/>
          <w:pgMar w:header="1172" w:footer="1899" w:top="1480" w:bottom="2080" w:left="1180" w:right="0"/>
        </w:sectPr>
      </w:pPr>
    </w:p>
    <w:p>
      <w:pPr>
        <w:pStyle w:val="BodyText"/>
        <w:spacing w:before="5"/>
        <w:rPr>
          <w:b/>
          <w:sz w:val="17"/>
        </w:rPr>
      </w:pPr>
    </w:p>
    <w:p>
      <w:pPr>
        <w:spacing w:before="95" w:after="39"/>
        <w:ind w:left="2184" w:right="0" w:firstLine="0"/>
        <w:jc w:val="left"/>
        <w:rPr>
          <w:b/>
          <w:sz w:val="16"/>
        </w:rPr>
      </w:pPr>
      <w:bookmarkStart w:name="Table 94. Synchronous multiplexed NOR/PS" w:id="620"/>
      <w:bookmarkEnd w:id="620"/>
      <w:r>
        <w:rPr/>
      </w:r>
      <w:bookmarkStart w:name="_bookmark314" w:id="621"/>
      <w:bookmarkEnd w:id="621"/>
      <w:r>
        <w:rPr/>
      </w:r>
      <w:r>
        <w:rPr>
          <w:b/>
          <w:sz w:val="20"/>
        </w:rPr>
        <w:t>Table 94. Synchronous multiplexed NOR/PSRAM read timings</w:t>
      </w:r>
      <w:r>
        <w:rPr>
          <w:b/>
          <w:position w:val="8"/>
          <w:sz w:val="16"/>
        </w:rPr>
        <w:t>(1)(2)</w:t>
      </w:r>
    </w:p>
    <w:tbl>
      <w:tblPr>
        <w:tblW w:w="0" w:type="auto"/>
        <w:jc w:val="left"/>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9"/>
        <w:gridCol w:w="3968"/>
        <w:gridCol w:w="1070"/>
        <w:gridCol w:w="1020"/>
        <w:gridCol w:w="482"/>
      </w:tblGrid>
      <w:tr>
        <w:trPr>
          <w:trHeight w:val="400" w:hRule="atLeast"/>
        </w:trPr>
        <w:tc>
          <w:tcPr>
            <w:tcW w:w="1489" w:type="dxa"/>
            <w:tcBorders>
              <w:bottom w:val="single" w:sz="12" w:space="0" w:color="000000"/>
            </w:tcBorders>
          </w:tcPr>
          <w:p>
            <w:pPr>
              <w:pStyle w:val="TableParagraph"/>
              <w:spacing w:before="86"/>
              <w:ind w:left="419"/>
              <w:rPr>
                <w:b/>
                <w:sz w:val="18"/>
              </w:rPr>
            </w:pPr>
            <w:r>
              <w:rPr>
                <w:b/>
                <w:sz w:val="18"/>
              </w:rPr>
              <w:t>Symbol</w:t>
            </w:r>
          </w:p>
        </w:tc>
        <w:tc>
          <w:tcPr>
            <w:tcW w:w="3968" w:type="dxa"/>
            <w:tcBorders>
              <w:bottom w:val="single" w:sz="12" w:space="0" w:color="000000"/>
            </w:tcBorders>
          </w:tcPr>
          <w:p>
            <w:pPr>
              <w:pStyle w:val="TableParagraph"/>
              <w:spacing w:before="86"/>
              <w:ind w:left="1523" w:right="1513"/>
              <w:jc w:val="center"/>
              <w:rPr>
                <w:b/>
                <w:sz w:val="18"/>
              </w:rPr>
            </w:pPr>
            <w:r>
              <w:rPr>
                <w:b/>
                <w:sz w:val="18"/>
              </w:rPr>
              <w:t>Parameter</w:t>
            </w:r>
          </w:p>
        </w:tc>
        <w:tc>
          <w:tcPr>
            <w:tcW w:w="1070" w:type="dxa"/>
            <w:tcBorders>
              <w:bottom w:val="single" w:sz="12" w:space="0" w:color="000000"/>
            </w:tcBorders>
          </w:tcPr>
          <w:p>
            <w:pPr>
              <w:pStyle w:val="TableParagraph"/>
              <w:spacing w:before="86"/>
              <w:ind w:left="53" w:right="40"/>
              <w:jc w:val="center"/>
              <w:rPr>
                <w:b/>
                <w:sz w:val="18"/>
              </w:rPr>
            </w:pPr>
            <w:r>
              <w:rPr>
                <w:b/>
                <w:sz w:val="18"/>
              </w:rPr>
              <w:t>Min</w:t>
            </w:r>
          </w:p>
        </w:tc>
        <w:tc>
          <w:tcPr>
            <w:tcW w:w="1020" w:type="dxa"/>
            <w:tcBorders>
              <w:bottom w:val="single" w:sz="12" w:space="0" w:color="000000"/>
            </w:tcBorders>
          </w:tcPr>
          <w:p>
            <w:pPr>
              <w:pStyle w:val="TableParagraph"/>
              <w:spacing w:before="86"/>
              <w:ind w:left="315" w:right="304"/>
              <w:jc w:val="center"/>
              <w:rPr>
                <w:b/>
                <w:sz w:val="18"/>
              </w:rPr>
            </w:pPr>
            <w:r>
              <w:rPr>
                <w:b/>
                <w:sz w:val="18"/>
              </w:rPr>
              <w:t>Max</w:t>
            </w:r>
          </w:p>
        </w:tc>
        <w:tc>
          <w:tcPr>
            <w:tcW w:w="482" w:type="dxa"/>
            <w:tcBorders>
              <w:bottom w:val="single" w:sz="12" w:space="0" w:color="000000"/>
            </w:tcBorders>
          </w:tcPr>
          <w:p>
            <w:pPr>
              <w:pStyle w:val="TableParagraph"/>
              <w:spacing w:before="86"/>
              <w:ind w:left="68"/>
              <w:rPr>
                <w:b/>
                <w:sz w:val="18"/>
              </w:rPr>
            </w:pPr>
            <w:r>
              <w:rPr>
                <w:b/>
                <w:sz w:val="18"/>
              </w:rPr>
              <w:t>Unit</w:t>
            </w:r>
          </w:p>
        </w:tc>
      </w:tr>
      <w:tr>
        <w:trPr>
          <w:trHeight w:val="320" w:hRule="atLeast"/>
        </w:trPr>
        <w:tc>
          <w:tcPr>
            <w:tcW w:w="1489" w:type="dxa"/>
            <w:tcBorders>
              <w:top w:val="single" w:sz="12" w:space="0" w:color="000000"/>
            </w:tcBorders>
          </w:tcPr>
          <w:p>
            <w:pPr>
              <w:pStyle w:val="TableParagraph"/>
              <w:spacing w:before="40"/>
              <w:ind w:left="479"/>
              <w:rPr>
                <w:sz w:val="14"/>
              </w:rPr>
            </w:pPr>
            <w:r>
              <w:rPr>
                <w:position w:val="4"/>
                <w:sz w:val="18"/>
              </w:rPr>
              <w:t>t</w:t>
            </w:r>
            <w:r>
              <w:rPr>
                <w:sz w:val="14"/>
              </w:rPr>
              <w:t>w(CLK)</w:t>
            </w:r>
          </w:p>
        </w:tc>
        <w:tc>
          <w:tcPr>
            <w:tcW w:w="3968" w:type="dxa"/>
            <w:tcBorders>
              <w:top w:val="single" w:sz="12" w:space="0" w:color="000000"/>
            </w:tcBorders>
          </w:tcPr>
          <w:p>
            <w:pPr>
              <w:pStyle w:val="TableParagraph"/>
              <w:spacing w:before="36"/>
              <w:ind w:left="60"/>
              <w:rPr>
                <w:sz w:val="18"/>
              </w:rPr>
            </w:pPr>
            <w:r>
              <w:rPr>
                <w:sz w:val="18"/>
              </w:rPr>
              <w:t>FMC_CLK period</w:t>
            </w:r>
          </w:p>
        </w:tc>
        <w:tc>
          <w:tcPr>
            <w:tcW w:w="1070" w:type="dxa"/>
            <w:tcBorders>
              <w:top w:val="single" w:sz="12" w:space="0" w:color="000000"/>
            </w:tcBorders>
          </w:tcPr>
          <w:p>
            <w:pPr>
              <w:pStyle w:val="TableParagraph"/>
              <w:spacing w:before="40"/>
              <w:ind w:left="53" w:right="43"/>
              <w:jc w:val="center"/>
              <w:rPr>
                <w:sz w:val="14"/>
              </w:rPr>
            </w:pPr>
            <w:r>
              <w:rPr>
                <w:position w:val="4"/>
                <w:sz w:val="18"/>
              </w:rPr>
              <w:t>2T</w:t>
            </w:r>
            <w:r>
              <w:rPr>
                <w:sz w:val="14"/>
              </w:rPr>
              <w:t>HCLK</w:t>
            </w:r>
          </w:p>
        </w:tc>
        <w:tc>
          <w:tcPr>
            <w:tcW w:w="1020" w:type="dxa"/>
            <w:tcBorders>
              <w:top w:val="single" w:sz="12" w:space="0" w:color="000000"/>
            </w:tcBorders>
          </w:tcPr>
          <w:p>
            <w:pPr>
              <w:pStyle w:val="TableParagraph"/>
              <w:spacing w:before="36"/>
              <w:ind w:left="59"/>
              <w:jc w:val="center"/>
              <w:rPr>
                <w:sz w:val="18"/>
              </w:rPr>
            </w:pPr>
            <w:r>
              <w:rPr>
                <w:sz w:val="18"/>
              </w:rPr>
              <w:t>-</w:t>
            </w:r>
          </w:p>
        </w:tc>
        <w:tc>
          <w:tcPr>
            <w:tcW w:w="48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19"/>
              </w:rPr>
            </w:pPr>
          </w:p>
          <w:p>
            <w:pPr>
              <w:pStyle w:val="TableParagraph"/>
              <w:ind w:left="147"/>
              <w:rPr>
                <w:sz w:val="18"/>
              </w:rPr>
            </w:pPr>
            <w:r>
              <w:rPr>
                <w:sz w:val="18"/>
              </w:rPr>
              <w:t>ns</w:t>
            </w:r>
          </w:p>
        </w:tc>
      </w:tr>
      <w:tr>
        <w:trPr>
          <w:trHeight w:val="329" w:hRule="atLeast"/>
        </w:trPr>
        <w:tc>
          <w:tcPr>
            <w:tcW w:w="1489" w:type="dxa"/>
          </w:tcPr>
          <w:p>
            <w:pPr>
              <w:pStyle w:val="TableParagraph"/>
              <w:spacing w:before="41"/>
              <w:ind w:right="240"/>
              <w:jc w:val="right"/>
              <w:rPr>
                <w:sz w:val="14"/>
              </w:rPr>
            </w:pPr>
            <w:r>
              <w:rPr>
                <w:position w:val="5"/>
                <w:sz w:val="18"/>
              </w:rPr>
              <w:t>t</w:t>
            </w:r>
            <w:r>
              <w:rPr>
                <w:sz w:val="14"/>
              </w:rPr>
              <w:t>d(CLKL-NExL)</w:t>
            </w:r>
          </w:p>
        </w:tc>
        <w:tc>
          <w:tcPr>
            <w:tcW w:w="3968" w:type="dxa"/>
          </w:tcPr>
          <w:p>
            <w:pPr>
              <w:pStyle w:val="TableParagraph"/>
              <w:spacing w:before="45"/>
              <w:ind w:left="60"/>
              <w:rPr>
                <w:sz w:val="18"/>
              </w:rPr>
            </w:pPr>
            <w:r>
              <w:rPr>
                <w:sz w:val="18"/>
              </w:rPr>
              <w:t>FMC_CLK low to FMC_NEx low (x=0..2)</w:t>
            </w:r>
          </w:p>
        </w:tc>
        <w:tc>
          <w:tcPr>
            <w:tcW w:w="1070" w:type="dxa"/>
          </w:tcPr>
          <w:p>
            <w:pPr>
              <w:pStyle w:val="TableParagraph"/>
              <w:spacing w:before="45"/>
              <w:ind w:left="58"/>
              <w:jc w:val="center"/>
              <w:rPr>
                <w:sz w:val="18"/>
              </w:rPr>
            </w:pPr>
            <w:r>
              <w:rPr>
                <w:sz w:val="18"/>
              </w:rPr>
              <w:t>-</w:t>
            </w:r>
          </w:p>
        </w:tc>
        <w:tc>
          <w:tcPr>
            <w:tcW w:w="1020" w:type="dxa"/>
          </w:tcPr>
          <w:p>
            <w:pPr>
              <w:pStyle w:val="TableParagraph"/>
              <w:spacing w:before="45"/>
              <w:ind w:left="315" w:right="304"/>
              <w:jc w:val="center"/>
              <w:rPr>
                <w:sz w:val="18"/>
              </w:rPr>
            </w:pPr>
            <w:r>
              <w:rPr>
                <w:sz w:val="18"/>
              </w:rPr>
              <w:t>2.5</w:t>
            </w:r>
          </w:p>
        </w:tc>
        <w:tc>
          <w:tcPr>
            <w:tcW w:w="482" w:type="dxa"/>
            <w:vMerge/>
            <w:tcBorders>
              <w:top w:val="nil"/>
            </w:tcBorders>
          </w:tcPr>
          <w:p>
            <w:pPr>
              <w:rPr>
                <w:sz w:val="2"/>
                <w:szCs w:val="2"/>
              </w:rPr>
            </w:pPr>
          </w:p>
        </w:tc>
      </w:tr>
      <w:tr>
        <w:trPr>
          <w:trHeight w:val="329" w:hRule="atLeast"/>
        </w:trPr>
        <w:tc>
          <w:tcPr>
            <w:tcW w:w="1489" w:type="dxa"/>
          </w:tcPr>
          <w:p>
            <w:pPr>
              <w:pStyle w:val="TableParagraph"/>
              <w:spacing w:before="41"/>
              <w:ind w:right="201"/>
              <w:jc w:val="right"/>
              <w:rPr>
                <w:sz w:val="14"/>
              </w:rPr>
            </w:pPr>
            <w:r>
              <w:rPr>
                <w:position w:val="5"/>
                <w:sz w:val="18"/>
              </w:rPr>
              <w:t>t</w:t>
            </w:r>
            <w:r>
              <w:rPr>
                <w:sz w:val="14"/>
              </w:rPr>
              <w:t>d(CLKH_NExH)</w:t>
            </w:r>
          </w:p>
        </w:tc>
        <w:tc>
          <w:tcPr>
            <w:tcW w:w="3968" w:type="dxa"/>
          </w:tcPr>
          <w:p>
            <w:pPr>
              <w:pStyle w:val="TableParagraph"/>
              <w:spacing w:before="45"/>
              <w:ind w:left="60"/>
              <w:rPr>
                <w:sz w:val="18"/>
              </w:rPr>
            </w:pPr>
            <w:r>
              <w:rPr>
                <w:sz w:val="18"/>
              </w:rPr>
              <w:t>FMC_CLK high to FMC_NEx high (x= 0…2)</w:t>
            </w:r>
          </w:p>
        </w:tc>
        <w:tc>
          <w:tcPr>
            <w:tcW w:w="1070" w:type="dxa"/>
          </w:tcPr>
          <w:p>
            <w:pPr>
              <w:pStyle w:val="TableParagraph"/>
              <w:spacing w:before="45"/>
              <w:ind w:left="53" w:right="42"/>
              <w:jc w:val="center"/>
              <w:rPr>
                <w:sz w:val="18"/>
              </w:rPr>
            </w:pPr>
            <w:r>
              <w:rPr>
                <w:sz w:val="18"/>
              </w:rPr>
              <w:t>T</w:t>
            </w:r>
            <w:r>
              <w:rPr>
                <w:position w:val="-4"/>
                <w:sz w:val="14"/>
              </w:rPr>
              <w:t>HCLK </w:t>
            </w:r>
            <w:r>
              <w:rPr>
                <w:sz w:val="18"/>
              </w:rPr>
              <w:t>- 0.5</w:t>
            </w:r>
          </w:p>
        </w:tc>
        <w:tc>
          <w:tcPr>
            <w:tcW w:w="1020" w:type="dxa"/>
          </w:tcPr>
          <w:p>
            <w:pPr>
              <w:pStyle w:val="TableParagraph"/>
              <w:spacing w:before="45"/>
              <w:ind w:left="60"/>
              <w:jc w:val="center"/>
              <w:rPr>
                <w:sz w:val="18"/>
              </w:rPr>
            </w:pPr>
            <w:r>
              <w:rPr>
                <w:sz w:val="18"/>
              </w:rPr>
              <w:t>-</w:t>
            </w:r>
          </w:p>
        </w:tc>
        <w:tc>
          <w:tcPr>
            <w:tcW w:w="482" w:type="dxa"/>
            <w:vMerge/>
            <w:tcBorders>
              <w:top w:val="nil"/>
            </w:tcBorders>
          </w:tcPr>
          <w:p>
            <w:pPr>
              <w:rPr>
                <w:sz w:val="2"/>
                <w:szCs w:val="2"/>
              </w:rPr>
            </w:pPr>
          </w:p>
        </w:tc>
      </w:tr>
      <w:tr>
        <w:trPr>
          <w:trHeight w:val="330" w:hRule="atLeast"/>
        </w:trPr>
        <w:tc>
          <w:tcPr>
            <w:tcW w:w="1489" w:type="dxa"/>
          </w:tcPr>
          <w:p>
            <w:pPr>
              <w:pStyle w:val="TableParagraph"/>
              <w:spacing w:before="51"/>
              <w:ind w:right="177"/>
              <w:jc w:val="right"/>
              <w:rPr>
                <w:sz w:val="14"/>
              </w:rPr>
            </w:pPr>
            <w:r>
              <w:rPr>
                <w:position w:val="4"/>
                <w:sz w:val="18"/>
              </w:rPr>
              <w:t>t</w:t>
            </w:r>
            <w:r>
              <w:rPr>
                <w:sz w:val="14"/>
              </w:rPr>
              <w:t>d(CLKL-NADVL)</w:t>
            </w:r>
          </w:p>
        </w:tc>
        <w:tc>
          <w:tcPr>
            <w:tcW w:w="3968" w:type="dxa"/>
          </w:tcPr>
          <w:p>
            <w:pPr>
              <w:pStyle w:val="TableParagraph"/>
              <w:spacing w:before="47"/>
              <w:ind w:left="60"/>
              <w:rPr>
                <w:sz w:val="18"/>
              </w:rPr>
            </w:pPr>
            <w:r>
              <w:rPr>
                <w:sz w:val="18"/>
              </w:rPr>
              <w:t>FMC_CLK low to FMC_NADV low</w:t>
            </w:r>
          </w:p>
        </w:tc>
        <w:tc>
          <w:tcPr>
            <w:tcW w:w="1070" w:type="dxa"/>
          </w:tcPr>
          <w:p>
            <w:pPr>
              <w:pStyle w:val="TableParagraph"/>
              <w:spacing w:before="47"/>
              <w:ind w:left="59"/>
              <w:jc w:val="center"/>
              <w:rPr>
                <w:sz w:val="18"/>
              </w:rPr>
            </w:pPr>
            <w:r>
              <w:rPr>
                <w:sz w:val="18"/>
              </w:rPr>
              <w:t>-</w:t>
            </w:r>
          </w:p>
        </w:tc>
        <w:tc>
          <w:tcPr>
            <w:tcW w:w="1020" w:type="dxa"/>
          </w:tcPr>
          <w:p>
            <w:pPr>
              <w:pStyle w:val="TableParagraph"/>
              <w:spacing w:before="47"/>
              <w:ind w:left="10"/>
              <w:jc w:val="center"/>
              <w:rPr>
                <w:sz w:val="18"/>
              </w:rPr>
            </w:pPr>
            <w:r>
              <w:rPr>
                <w:sz w:val="18"/>
              </w:rPr>
              <w:t>0</w:t>
            </w:r>
          </w:p>
        </w:tc>
        <w:tc>
          <w:tcPr>
            <w:tcW w:w="482" w:type="dxa"/>
            <w:vMerge/>
            <w:tcBorders>
              <w:top w:val="nil"/>
            </w:tcBorders>
          </w:tcPr>
          <w:p>
            <w:pPr>
              <w:rPr>
                <w:sz w:val="2"/>
                <w:szCs w:val="2"/>
              </w:rPr>
            </w:pPr>
          </w:p>
        </w:tc>
      </w:tr>
      <w:tr>
        <w:trPr>
          <w:trHeight w:val="329" w:hRule="atLeast"/>
        </w:trPr>
        <w:tc>
          <w:tcPr>
            <w:tcW w:w="1489" w:type="dxa"/>
          </w:tcPr>
          <w:p>
            <w:pPr>
              <w:pStyle w:val="TableParagraph"/>
              <w:spacing w:before="41"/>
              <w:ind w:right="165"/>
              <w:jc w:val="right"/>
              <w:rPr>
                <w:sz w:val="14"/>
              </w:rPr>
            </w:pPr>
            <w:r>
              <w:rPr>
                <w:position w:val="5"/>
                <w:sz w:val="18"/>
              </w:rPr>
              <w:t>t</w:t>
            </w:r>
            <w:r>
              <w:rPr>
                <w:sz w:val="14"/>
              </w:rPr>
              <w:t>d(CLKL-NADVH)</w:t>
            </w:r>
          </w:p>
        </w:tc>
        <w:tc>
          <w:tcPr>
            <w:tcW w:w="3968" w:type="dxa"/>
          </w:tcPr>
          <w:p>
            <w:pPr>
              <w:pStyle w:val="TableParagraph"/>
              <w:spacing w:before="45"/>
              <w:ind w:left="60"/>
              <w:rPr>
                <w:sz w:val="18"/>
              </w:rPr>
            </w:pPr>
            <w:r>
              <w:rPr>
                <w:sz w:val="18"/>
              </w:rPr>
              <w:t>FMC_CLK low to FMC_NADV high</w:t>
            </w:r>
          </w:p>
        </w:tc>
        <w:tc>
          <w:tcPr>
            <w:tcW w:w="1070" w:type="dxa"/>
          </w:tcPr>
          <w:p>
            <w:pPr>
              <w:pStyle w:val="TableParagraph"/>
              <w:spacing w:before="45"/>
              <w:ind w:left="10"/>
              <w:jc w:val="center"/>
              <w:rPr>
                <w:sz w:val="18"/>
              </w:rPr>
            </w:pPr>
            <w:r>
              <w:rPr>
                <w:sz w:val="18"/>
              </w:rPr>
              <w:t>0</w:t>
            </w:r>
          </w:p>
        </w:tc>
        <w:tc>
          <w:tcPr>
            <w:tcW w:w="1020" w:type="dxa"/>
          </w:tcPr>
          <w:p>
            <w:pPr>
              <w:pStyle w:val="TableParagraph"/>
              <w:spacing w:before="45"/>
              <w:ind w:left="59"/>
              <w:jc w:val="center"/>
              <w:rPr>
                <w:sz w:val="18"/>
              </w:rPr>
            </w:pPr>
            <w:r>
              <w:rPr>
                <w:sz w:val="18"/>
              </w:rPr>
              <w:t>-</w:t>
            </w:r>
          </w:p>
        </w:tc>
        <w:tc>
          <w:tcPr>
            <w:tcW w:w="482" w:type="dxa"/>
            <w:vMerge/>
            <w:tcBorders>
              <w:top w:val="nil"/>
            </w:tcBorders>
          </w:tcPr>
          <w:p>
            <w:pPr>
              <w:rPr>
                <w:sz w:val="2"/>
                <w:szCs w:val="2"/>
              </w:rPr>
            </w:pPr>
          </w:p>
        </w:tc>
      </w:tr>
      <w:tr>
        <w:trPr>
          <w:trHeight w:val="329" w:hRule="atLeast"/>
        </w:trPr>
        <w:tc>
          <w:tcPr>
            <w:tcW w:w="1489" w:type="dxa"/>
          </w:tcPr>
          <w:p>
            <w:pPr>
              <w:pStyle w:val="TableParagraph"/>
              <w:spacing w:before="41"/>
              <w:ind w:left="338"/>
              <w:rPr>
                <w:sz w:val="14"/>
              </w:rPr>
            </w:pPr>
            <w:r>
              <w:rPr>
                <w:w w:val="105"/>
                <w:position w:val="5"/>
                <w:sz w:val="18"/>
              </w:rPr>
              <w:t>t</w:t>
            </w:r>
            <w:r>
              <w:rPr>
                <w:w w:val="105"/>
                <w:sz w:val="14"/>
              </w:rPr>
              <w:t>d(CLKL-AV)</w:t>
            </w:r>
          </w:p>
        </w:tc>
        <w:tc>
          <w:tcPr>
            <w:tcW w:w="3968" w:type="dxa"/>
          </w:tcPr>
          <w:p>
            <w:pPr>
              <w:pStyle w:val="TableParagraph"/>
              <w:spacing w:before="45"/>
              <w:ind w:left="60"/>
              <w:rPr>
                <w:sz w:val="18"/>
              </w:rPr>
            </w:pPr>
            <w:r>
              <w:rPr>
                <w:sz w:val="18"/>
              </w:rPr>
              <w:t>FMC_CLK low to FMC_Ax valid (x=16…25)</w:t>
            </w:r>
          </w:p>
        </w:tc>
        <w:tc>
          <w:tcPr>
            <w:tcW w:w="1070" w:type="dxa"/>
          </w:tcPr>
          <w:p>
            <w:pPr>
              <w:pStyle w:val="TableParagraph"/>
              <w:spacing w:before="45"/>
              <w:ind w:left="60"/>
              <w:jc w:val="center"/>
              <w:rPr>
                <w:sz w:val="18"/>
              </w:rPr>
            </w:pPr>
            <w:r>
              <w:rPr>
                <w:sz w:val="18"/>
              </w:rPr>
              <w:t>-</w:t>
            </w:r>
          </w:p>
        </w:tc>
        <w:tc>
          <w:tcPr>
            <w:tcW w:w="1020" w:type="dxa"/>
          </w:tcPr>
          <w:p>
            <w:pPr>
              <w:pStyle w:val="TableParagraph"/>
              <w:spacing w:before="45"/>
              <w:ind w:left="315" w:right="302"/>
              <w:jc w:val="center"/>
              <w:rPr>
                <w:sz w:val="18"/>
              </w:rPr>
            </w:pPr>
            <w:r>
              <w:rPr>
                <w:sz w:val="18"/>
              </w:rPr>
              <w:t>2.5</w:t>
            </w:r>
          </w:p>
        </w:tc>
        <w:tc>
          <w:tcPr>
            <w:tcW w:w="482" w:type="dxa"/>
            <w:vMerge/>
            <w:tcBorders>
              <w:top w:val="nil"/>
            </w:tcBorders>
          </w:tcPr>
          <w:p>
            <w:pPr>
              <w:rPr>
                <w:sz w:val="2"/>
                <w:szCs w:val="2"/>
              </w:rPr>
            </w:pPr>
          </w:p>
        </w:tc>
      </w:tr>
      <w:tr>
        <w:trPr>
          <w:trHeight w:val="330" w:hRule="atLeast"/>
        </w:trPr>
        <w:tc>
          <w:tcPr>
            <w:tcW w:w="1489" w:type="dxa"/>
          </w:tcPr>
          <w:p>
            <w:pPr>
              <w:pStyle w:val="TableParagraph"/>
              <w:spacing w:before="51"/>
              <w:ind w:left="301"/>
              <w:rPr>
                <w:sz w:val="14"/>
              </w:rPr>
            </w:pPr>
            <w:r>
              <w:rPr>
                <w:w w:val="105"/>
                <w:position w:val="4"/>
                <w:sz w:val="18"/>
              </w:rPr>
              <w:t>t</w:t>
            </w:r>
            <w:r>
              <w:rPr>
                <w:w w:val="105"/>
                <w:sz w:val="14"/>
              </w:rPr>
              <w:t>d(CLKH-AIV)</w:t>
            </w:r>
          </w:p>
        </w:tc>
        <w:tc>
          <w:tcPr>
            <w:tcW w:w="3968" w:type="dxa"/>
          </w:tcPr>
          <w:p>
            <w:pPr>
              <w:pStyle w:val="TableParagraph"/>
              <w:spacing w:before="47"/>
              <w:ind w:left="60"/>
              <w:rPr>
                <w:sz w:val="18"/>
              </w:rPr>
            </w:pPr>
            <w:r>
              <w:rPr>
                <w:sz w:val="18"/>
              </w:rPr>
              <w:t>FMC_CLK high to FMC_Ax invalid (x=16…25)</w:t>
            </w:r>
          </w:p>
        </w:tc>
        <w:tc>
          <w:tcPr>
            <w:tcW w:w="1070" w:type="dxa"/>
          </w:tcPr>
          <w:p>
            <w:pPr>
              <w:pStyle w:val="TableParagraph"/>
              <w:spacing w:before="51"/>
              <w:ind w:left="53" w:right="42"/>
              <w:jc w:val="center"/>
              <w:rPr>
                <w:sz w:val="14"/>
              </w:rPr>
            </w:pPr>
            <w:r>
              <w:rPr>
                <w:position w:val="4"/>
                <w:sz w:val="18"/>
              </w:rPr>
              <w:t>T</w:t>
            </w:r>
            <w:r>
              <w:rPr>
                <w:sz w:val="14"/>
              </w:rPr>
              <w:t>HCLK</w:t>
            </w:r>
          </w:p>
        </w:tc>
        <w:tc>
          <w:tcPr>
            <w:tcW w:w="1020" w:type="dxa"/>
          </w:tcPr>
          <w:p>
            <w:pPr>
              <w:pStyle w:val="TableParagraph"/>
              <w:spacing w:before="47"/>
              <w:ind w:left="59"/>
              <w:jc w:val="center"/>
              <w:rPr>
                <w:sz w:val="18"/>
              </w:rPr>
            </w:pPr>
            <w:r>
              <w:rPr>
                <w:sz w:val="18"/>
              </w:rPr>
              <w:t>-</w:t>
            </w:r>
          </w:p>
        </w:tc>
        <w:tc>
          <w:tcPr>
            <w:tcW w:w="482" w:type="dxa"/>
            <w:vMerge/>
            <w:tcBorders>
              <w:top w:val="nil"/>
            </w:tcBorders>
          </w:tcPr>
          <w:p>
            <w:pPr>
              <w:rPr>
                <w:sz w:val="2"/>
                <w:szCs w:val="2"/>
              </w:rPr>
            </w:pPr>
          </w:p>
        </w:tc>
      </w:tr>
      <w:tr>
        <w:trPr>
          <w:trHeight w:val="329" w:hRule="atLeast"/>
        </w:trPr>
        <w:tc>
          <w:tcPr>
            <w:tcW w:w="1489" w:type="dxa"/>
          </w:tcPr>
          <w:p>
            <w:pPr>
              <w:pStyle w:val="TableParagraph"/>
              <w:spacing w:before="41"/>
              <w:ind w:right="221"/>
              <w:jc w:val="right"/>
              <w:rPr>
                <w:sz w:val="14"/>
              </w:rPr>
            </w:pPr>
            <w:r>
              <w:rPr>
                <w:position w:val="5"/>
                <w:sz w:val="18"/>
              </w:rPr>
              <w:t>t</w:t>
            </w:r>
            <w:r>
              <w:rPr>
                <w:sz w:val="14"/>
              </w:rPr>
              <w:t>d(CLKL-NOEL)</w:t>
            </w:r>
          </w:p>
        </w:tc>
        <w:tc>
          <w:tcPr>
            <w:tcW w:w="3968" w:type="dxa"/>
          </w:tcPr>
          <w:p>
            <w:pPr>
              <w:pStyle w:val="TableParagraph"/>
              <w:spacing w:before="45"/>
              <w:ind w:left="60"/>
              <w:rPr>
                <w:sz w:val="18"/>
              </w:rPr>
            </w:pPr>
            <w:r>
              <w:rPr>
                <w:sz w:val="18"/>
              </w:rPr>
              <w:t>FMC_CLK low to FMC_NOE low</w:t>
            </w:r>
          </w:p>
        </w:tc>
        <w:tc>
          <w:tcPr>
            <w:tcW w:w="1070" w:type="dxa"/>
          </w:tcPr>
          <w:p>
            <w:pPr>
              <w:pStyle w:val="TableParagraph"/>
              <w:spacing w:before="45"/>
              <w:ind w:left="61"/>
              <w:jc w:val="center"/>
              <w:rPr>
                <w:sz w:val="18"/>
              </w:rPr>
            </w:pPr>
            <w:r>
              <w:rPr>
                <w:sz w:val="18"/>
              </w:rPr>
              <w:t>-</w:t>
            </w:r>
          </w:p>
        </w:tc>
        <w:tc>
          <w:tcPr>
            <w:tcW w:w="1020" w:type="dxa"/>
          </w:tcPr>
          <w:p>
            <w:pPr>
              <w:pStyle w:val="TableParagraph"/>
              <w:spacing w:before="45"/>
              <w:ind w:left="13"/>
              <w:jc w:val="center"/>
              <w:rPr>
                <w:sz w:val="18"/>
              </w:rPr>
            </w:pPr>
            <w:r>
              <w:rPr>
                <w:sz w:val="18"/>
              </w:rPr>
              <w:t>2</w:t>
            </w:r>
          </w:p>
        </w:tc>
        <w:tc>
          <w:tcPr>
            <w:tcW w:w="482" w:type="dxa"/>
            <w:vMerge/>
            <w:tcBorders>
              <w:top w:val="nil"/>
            </w:tcBorders>
          </w:tcPr>
          <w:p>
            <w:pPr>
              <w:rPr>
                <w:sz w:val="2"/>
                <w:szCs w:val="2"/>
              </w:rPr>
            </w:pPr>
          </w:p>
        </w:tc>
      </w:tr>
      <w:tr>
        <w:trPr>
          <w:trHeight w:val="329" w:hRule="atLeast"/>
        </w:trPr>
        <w:tc>
          <w:tcPr>
            <w:tcW w:w="1489" w:type="dxa"/>
          </w:tcPr>
          <w:p>
            <w:pPr>
              <w:pStyle w:val="TableParagraph"/>
              <w:spacing w:before="41"/>
              <w:ind w:right="197"/>
              <w:jc w:val="right"/>
              <w:rPr>
                <w:sz w:val="14"/>
              </w:rPr>
            </w:pPr>
            <w:r>
              <w:rPr>
                <w:position w:val="5"/>
                <w:sz w:val="18"/>
              </w:rPr>
              <w:t>t</w:t>
            </w:r>
            <w:r>
              <w:rPr>
                <w:sz w:val="14"/>
              </w:rPr>
              <w:t>d(CLKH-NOEH)</w:t>
            </w:r>
          </w:p>
        </w:tc>
        <w:tc>
          <w:tcPr>
            <w:tcW w:w="3968" w:type="dxa"/>
          </w:tcPr>
          <w:p>
            <w:pPr>
              <w:pStyle w:val="TableParagraph"/>
              <w:spacing w:before="45"/>
              <w:ind w:left="60"/>
              <w:rPr>
                <w:sz w:val="18"/>
              </w:rPr>
            </w:pPr>
            <w:r>
              <w:rPr>
                <w:sz w:val="18"/>
              </w:rPr>
              <w:t>FMC_CLK high to FMC_NOE high</w:t>
            </w:r>
          </w:p>
        </w:tc>
        <w:tc>
          <w:tcPr>
            <w:tcW w:w="1070" w:type="dxa"/>
          </w:tcPr>
          <w:p>
            <w:pPr>
              <w:pStyle w:val="TableParagraph"/>
              <w:spacing w:before="45"/>
              <w:ind w:left="53" w:right="44"/>
              <w:jc w:val="center"/>
              <w:rPr>
                <w:sz w:val="18"/>
              </w:rPr>
            </w:pPr>
            <w:r>
              <w:rPr>
                <w:sz w:val="18"/>
              </w:rPr>
              <w:t>T</w:t>
            </w:r>
            <w:r>
              <w:rPr>
                <w:position w:val="-4"/>
                <w:sz w:val="14"/>
              </w:rPr>
              <w:t>HCLK </w:t>
            </w:r>
            <w:r>
              <w:rPr>
                <w:sz w:val="18"/>
              </w:rPr>
              <w:t>– 0.5</w:t>
            </w:r>
          </w:p>
        </w:tc>
        <w:tc>
          <w:tcPr>
            <w:tcW w:w="1020" w:type="dxa"/>
          </w:tcPr>
          <w:p>
            <w:pPr>
              <w:pStyle w:val="TableParagraph"/>
              <w:spacing w:before="45"/>
              <w:ind w:left="58"/>
              <w:jc w:val="center"/>
              <w:rPr>
                <w:sz w:val="18"/>
              </w:rPr>
            </w:pPr>
            <w:r>
              <w:rPr>
                <w:sz w:val="18"/>
              </w:rPr>
              <w:t>-</w:t>
            </w:r>
          </w:p>
        </w:tc>
        <w:tc>
          <w:tcPr>
            <w:tcW w:w="482" w:type="dxa"/>
            <w:vMerge/>
            <w:tcBorders>
              <w:top w:val="nil"/>
            </w:tcBorders>
          </w:tcPr>
          <w:p>
            <w:pPr>
              <w:rPr>
                <w:sz w:val="2"/>
                <w:szCs w:val="2"/>
              </w:rPr>
            </w:pPr>
          </w:p>
        </w:tc>
      </w:tr>
      <w:tr>
        <w:trPr>
          <w:trHeight w:val="330" w:hRule="atLeast"/>
        </w:trPr>
        <w:tc>
          <w:tcPr>
            <w:tcW w:w="1489" w:type="dxa"/>
          </w:tcPr>
          <w:p>
            <w:pPr>
              <w:pStyle w:val="TableParagraph"/>
              <w:spacing w:before="51"/>
              <w:ind w:left="281"/>
              <w:rPr>
                <w:sz w:val="14"/>
              </w:rPr>
            </w:pPr>
            <w:r>
              <w:rPr>
                <w:w w:val="105"/>
                <w:position w:val="4"/>
                <w:sz w:val="18"/>
              </w:rPr>
              <w:t>t</w:t>
            </w:r>
            <w:r>
              <w:rPr>
                <w:w w:val="105"/>
                <w:sz w:val="14"/>
              </w:rPr>
              <w:t>d(CLKL-ADV)</w:t>
            </w:r>
          </w:p>
        </w:tc>
        <w:tc>
          <w:tcPr>
            <w:tcW w:w="3968" w:type="dxa"/>
          </w:tcPr>
          <w:p>
            <w:pPr>
              <w:pStyle w:val="TableParagraph"/>
              <w:spacing w:before="47"/>
              <w:ind w:left="60"/>
              <w:rPr>
                <w:sz w:val="18"/>
              </w:rPr>
            </w:pPr>
            <w:r>
              <w:rPr>
                <w:sz w:val="18"/>
              </w:rPr>
              <w:t>FMC_CLK low to FMC_AD[15:0] valid</w:t>
            </w:r>
          </w:p>
        </w:tc>
        <w:tc>
          <w:tcPr>
            <w:tcW w:w="1070" w:type="dxa"/>
          </w:tcPr>
          <w:p>
            <w:pPr>
              <w:pStyle w:val="TableParagraph"/>
              <w:spacing w:before="47"/>
              <w:ind w:left="57"/>
              <w:jc w:val="center"/>
              <w:rPr>
                <w:sz w:val="18"/>
              </w:rPr>
            </w:pPr>
            <w:r>
              <w:rPr>
                <w:sz w:val="18"/>
              </w:rPr>
              <w:t>-</w:t>
            </w:r>
          </w:p>
        </w:tc>
        <w:tc>
          <w:tcPr>
            <w:tcW w:w="1020" w:type="dxa"/>
          </w:tcPr>
          <w:p>
            <w:pPr>
              <w:pStyle w:val="TableParagraph"/>
              <w:spacing w:before="47"/>
              <w:ind w:left="314" w:right="304"/>
              <w:jc w:val="center"/>
              <w:rPr>
                <w:sz w:val="18"/>
              </w:rPr>
            </w:pPr>
            <w:r>
              <w:rPr>
                <w:sz w:val="18"/>
              </w:rPr>
              <w:t>0.5</w:t>
            </w:r>
          </w:p>
        </w:tc>
        <w:tc>
          <w:tcPr>
            <w:tcW w:w="482" w:type="dxa"/>
            <w:vMerge/>
            <w:tcBorders>
              <w:top w:val="nil"/>
            </w:tcBorders>
          </w:tcPr>
          <w:p>
            <w:pPr>
              <w:rPr>
                <w:sz w:val="2"/>
                <w:szCs w:val="2"/>
              </w:rPr>
            </w:pPr>
          </w:p>
        </w:tc>
      </w:tr>
      <w:tr>
        <w:trPr>
          <w:trHeight w:val="329" w:hRule="atLeast"/>
        </w:trPr>
        <w:tc>
          <w:tcPr>
            <w:tcW w:w="1489" w:type="dxa"/>
          </w:tcPr>
          <w:p>
            <w:pPr>
              <w:pStyle w:val="TableParagraph"/>
              <w:spacing w:before="41"/>
              <w:ind w:right="248"/>
              <w:jc w:val="right"/>
              <w:rPr>
                <w:sz w:val="14"/>
              </w:rPr>
            </w:pPr>
            <w:r>
              <w:rPr>
                <w:position w:val="5"/>
                <w:sz w:val="18"/>
              </w:rPr>
              <w:t>t</w:t>
            </w:r>
            <w:r>
              <w:rPr>
                <w:sz w:val="14"/>
              </w:rPr>
              <w:t>d(CLKL-ADIV)</w:t>
            </w:r>
          </w:p>
        </w:tc>
        <w:tc>
          <w:tcPr>
            <w:tcW w:w="3968" w:type="dxa"/>
          </w:tcPr>
          <w:p>
            <w:pPr>
              <w:pStyle w:val="TableParagraph"/>
              <w:spacing w:before="45"/>
              <w:ind w:left="60"/>
              <w:rPr>
                <w:sz w:val="18"/>
              </w:rPr>
            </w:pPr>
            <w:r>
              <w:rPr>
                <w:sz w:val="18"/>
              </w:rPr>
              <w:t>FMC_CLK low to FMC_AD[15:0] invalid</w:t>
            </w:r>
          </w:p>
        </w:tc>
        <w:tc>
          <w:tcPr>
            <w:tcW w:w="1070" w:type="dxa"/>
          </w:tcPr>
          <w:p>
            <w:pPr>
              <w:pStyle w:val="TableParagraph"/>
              <w:spacing w:before="45"/>
              <w:ind w:left="9"/>
              <w:jc w:val="center"/>
              <w:rPr>
                <w:sz w:val="18"/>
              </w:rPr>
            </w:pPr>
            <w:r>
              <w:rPr>
                <w:sz w:val="18"/>
              </w:rPr>
              <w:t>0</w:t>
            </w:r>
          </w:p>
        </w:tc>
        <w:tc>
          <w:tcPr>
            <w:tcW w:w="1020" w:type="dxa"/>
          </w:tcPr>
          <w:p>
            <w:pPr>
              <w:pStyle w:val="TableParagraph"/>
              <w:spacing w:before="45"/>
              <w:ind w:left="58"/>
              <w:jc w:val="center"/>
              <w:rPr>
                <w:sz w:val="18"/>
              </w:rPr>
            </w:pPr>
            <w:r>
              <w:rPr>
                <w:sz w:val="18"/>
              </w:rPr>
              <w:t>-</w:t>
            </w:r>
          </w:p>
        </w:tc>
        <w:tc>
          <w:tcPr>
            <w:tcW w:w="482" w:type="dxa"/>
            <w:vMerge/>
            <w:tcBorders>
              <w:top w:val="nil"/>
            </w:tcBorders>
          </w:tcPr>
          <w:p>
            <w:pPr>
              <w:rPr>
                <w:sz w:val="2"/>
                <w:szCs w:val="2"/>
              </w:rPr>
            </w:pPr>
          </w:p>
        </w:tc>
      </w:tr>
      <w:tr>
        <w:trPr>
          <w:trHeight w:val="550" w:hRule="atLeast"/>
        </w:trPr>
        <w:tc>
          <w:tcPr>
            <w:tcW w:w="1489" w:type="dxa"/>
          </w:tcPr>
          <w:p>
            <w:pPr>
              <w:pStyle w:val="TableParagraph"/>
              <w:spacing w:before="151"/>
              <w:ind w:right="224"/>
              <w:jc w:val="right"/>
              <w:rPr>
                <w:sz w:val="14"/>
              </w:rPr>
            </w:pPr>
            <w:r>
              <w:rPr>
                <w:position w:val="5"/>
                <w:sz w:val="18"/>
              </w:rPr>
              <w:t>t</w:t>
            </w:r>
            <w:r>
              <w:rPr>
                <w:sz w:val="14"/>
              </w:rPr>
              <w:t>su(ADV-CLKH)</w:t>
            </w:r>
          </w:p>
        </w:tc>
        <w:tc>
          <w:tcPr>
            <w:tcW w:w="3968" w:type="dxa"/>
          </w:tcPr>
          <w:p>
            <w:pPr>
              <w:pStyle w:val="TableParagraph"/>
              <w:spacing w:line="254" w:lineRule="auto" w:before="47"/>
              <w:ind w:left="60" w:right="66"/>
              <w:rPr>
                <w:sz w:val="18"/>
              </w:rPr>
            </w:pPr>
            <w:r>
              <w:rPr>
                <w:sz w:val="18"/>
              </w:rPr>
              <w:t>FMC_A/D[15:0] valid data before FMC_CLK high</w:t>
            </w:r>
          </w:p>
        </w:tc>
        <w:tc>
          <w:tcPr>
            <w:tcW w:w="1070" w:type="dxa"/>
          </w:tcPr>
          <w:p>
            <w:pPr>
              <w:pStyle w:val="TableParagraph"/>
              <w:spacing w:before="156"/>
              <w:ind w:left="10"/>
              <w:jc w:val="center"/>
              <w:rPr>
                <w:sz w:val="18"/>
              </w:rPr>
            </w:pPr>
            <w:r>
              <w:rPr>
                <w:sz w:val="18"/>
              </w:rPr>
              <w:t>1</w:t>
            </w:r>
          </w:p>
        </w:tc>
        <w:tc>
          <w:tcPr>
            <w:tcW w:w="1020" w:type="dxa"/>
          </w:tcPr>
          <w:p>
            <w:pPr>
              <w:pStyle w:val="TableParagraph"/>
              <w:spacing w:before="156"/>
              <w:ind w:left="59"/>
              <w:jc w:val="center"/>
              <w:rPr>
                <w:sz w:val="18"/>
              </w:rPr>
            </w:pPr>
            <w:r>
              <w:rPr>
                <w:sz w:val="18"/>
              </w:rPr>
              <w:t>-</w:t>
            </w:r>
          </w:p>
        </w:tc>
        <w:tc>
          <w:tcPr>
            <w:tcW w:w="482" w:type="dxa"/>
            <w:vMerge/>
            <w:tcBorders>
              <w:top w:val="nil"/>
            </w:tcBorders>
          </w:tcPr>
          <w:p>
            <w:pPr>
              <w:rPr>
                <w:sz w:val="2"/>
                <w:szCs w:val="2"/>
              </w:rPr>
            </w:pPr>
          </w:p>
        </w:tc>
      </w:tr>
      <w:tr>
        <w:trPr>
          <w:trHeight w:val="329" w:hRule="atLeast"/>
        </w:trPr>
        <w:tc>
          <w:tcPr>
            <w:tcW w:w="1489" w:type="dxa"/>
          </w:tcPr>
          <w:p>
            <w:pPr>
              <w:pStyle w:val="TableParagraph"/>
              <w:spacing w:before="41"/>
              <w:ind w:right="256"/>
              <w:jc w:val="right"/>
              <w:rPr>
                <w:sz w:val="14"/>
              </w:rPr>
            </w:pPr>
            <w:r>
              <w:rPr>
                <w:position w:val="5"/>
                <w:sz w:val="18"/>
              </w:rPr>
              <w:t>t</w:t>
            </w:r>
            <w:r>
              <w:rPr>
                <w:sz w:val="14"/>
              </w:rPr>
              <w:t>h(CLKH-ADV)</w:t>
            </w:r>
          </w:p>
        </w:tc>
        <w:tc>
          <w:tcPr>
            <w:tcW w:w="3968" w:type="dxa"/>
          </w:tcPr>
          <w:p>
            <w:pPr>
              <w:pStyle w:val="TableParagraph"/>
              <w:spacing w:before="45"/>
              <w:ind w:left="60"/>
              <w:rPr>
                <w:sz w:val="18"/>
              </w:rPr>
            </w:pPr>
            <w:r>
              <w:rPr>
                <w:sz w:val="18"/>
              </w:rPr>
              <w:t>FMC_A/D[15:0] valid data after FMC_CLK high</w:t>
            </w:r>
          </w:p>
        </w:tc>
        <w:tc>
          <w:tcPr>
            <w:tcW w:w="1070" w:type="dxa"/>
          </w:tcPr>
          <w:p>
            <w:pPr>
              <w:pStyle w:val="TableParagraph"/>
              <w:spacing w:before="45"/>
              <w:ind w:left="53" w:right="43"/>
              <w:jc w:val="center"/>
              <w:rPr>
                <w:sz w:val="18"/>
              </w:rPr>
            </w:pPr>
            <w:r>
              <w:rPr>
                <w:sz w:val="18"/>
              </w:rPr>
              <w:t>3.5</w:t>
            </w:r>
          </w:p>
        </w:tc>
        <w:tc>
          <w:tcPr>
            <w:tcW w:w="1020" w:type="dxa"/>
          </w:tcPr>
          <w:p>
            <w:pPr>
              <w:pStyle w:val="TableParagraph"/>
              <w:spacing w:before="45"/>
              <w:ind w:left="57"/>
              <w:jc w:val="center"/>
              <w:rPr>
                <w:sz w:val="18"/>
              </w:rPr>
            </w:pPr>
            <w:r>
              <w:rPr>
                <w:sz w:val="18"/>
              </w:rPr>
              <w:t>-</w:t>
            </w:r>
          </w:p>
        </w:tc>
        <w:tc>
          <w:tcPr>
            <w:tcW w:w="482" w:type="dxa"/>
            <w:vMerge/>
            <w:tcBorders>
              <w:top w:val="nil"/>
            </w:tcBorders>
          </w:tcPr>
          <w:p>
            <w:pPr>
              <w:rPr>
                <w:sz w:val="2"/>
                <w:szCs w:val="2"/>
              </w:rPr>
            </w:pPr>
          </w:p>
        </w:tc>
      </w:tr>
      <w:tr>
        <w:trPr>
          <w:trHeight w:val="330" w:hRule="atLeast"/>
        </w:trPr>
        <w:tc>
          <w:tcPr>
            <w:tcW w:w="1489" w:type="dxa"/>
          </w:tcPr>
          <w:p>
            <w:pPr>
              <w:pStyle w:val="TableParagraph"/>
              <w:spacing w:before="51"/>
              <w:ind w:right="143"/>
              <w:jc w:val="right"/>
              <w:rPr>
                <w:sz w:val="14"/>
              </w:rPr>
            </w:pPr>
            <w:r>
              <w:rPr>
                <w:position w:val="4"/>
                <w:sz w:val="18"/>
              </w:rPr>
              <w:t>t</w:t>
            </w:r>
            <w:r>
              <w:rPr>
                <w:sz w:val="14"/>
              </w:rPr>
              <w:t>su(NWAIT-CLKH)</w:t>
            </w:r>
          </w:p>
        </w:tc>
        <w:tc>
          <w:tcPr>
            <w:tcW w:w="3968" w:type="dxa"/>
          </w:tcPr>
          <w:p>
            <w:pPr>
              <w:pStyle w:val="TableParagraph"/>
              <w:spacing w:before="47"/>
              <w:ind w:left="60"/>
              <w:rPr>
                <w:sz w:val="18"/>
              </w:rPr>
            </w:pPr>
            <w:r>
              <w:rPr>
                <w:sz w:val="18"/>
              </w:rPr>
              <w:t>FMC_NWAIT valid before FMC_CLK high</w:t>
            </w:r>
          </w:p>
        </w:tc>
        <w:tc>
          <w:tcPr>
            <w:tcW w:w="1070" w:type="dxa"/>
          </w:tcPr>
          <w:p>
            <w:pPr>
              <w:pStyle w:val="TableParagraph"/>
              <w:spacing w:before="47"/>
              <w:ind w:left="9"/>
              <w:jc w:val="center"/>
              <w:rPr>
                <w:sz w:val="18"/>
              </w:rPr>
            </w:pPr>
            <w:r>
              <w:rPr>
                <w:sz w:val="18"/>
              </w:rPr>
              <w:t>1</w:t>
            </w:r>
          </w:p>
        </w:tc>
        <w:tc>
          <w:tcPr>
            <w:tcW w:w="1020" w:type="dxa"/>
          </w:tcPr>
          <w:p>
            <w:pPr>
              <w:pStyle w:val="TableParagraph"/>
              <w:spacing w:before="47"/>
              <w:ind w:left="10"/>
              <w:jc w:val="center"/>
              <w:rPr>
                <w:sz w:val="18"/>
              </w:rPr>
            </w:pPr>
            <w:r>
              <w:rPr>
                <w:sz w:val="18"/>
              </w:rPr>
              <w:t>-</w:t>
            </w:r>
          </w:p>
        </w:tc>
        <w:tc>
          <w:tcPr>
            <w:tcW w:w="482" w:type="dxa"/>
            <w:vMerge/>
            <w:tcBorders>
              <w:top w:val="nil"/>
            </w:tcBorders>
          </w:tcPr>
          <w:p>
            <w:pPr>
              <w:rPr>
                <w:sz w:val="2"/>
                <w:szCs w:val="2"/>
              </w:rPr>
            </w:pPr>
          </w:p>
        </w:tc>
      </w:tr>
      <w:tr>
        <w:trPr>
          <w:trHeight w:val="329" w:hRule="atLeast"/>
        </w:trPr>
        <w:tc>
          <w:tcPr>
            <w:tcW w:w="1489" w:type="dxa"/>
          </w:tcPr>
          <w:p>
            <w:pPr>
              <w:pStyle w:val="TableParagraph"/>
              <w:spacing w:before="50"/>
              <w:ind w:right="174"/>
              <w:jc w:val="right"/>
              <w:rPr>
                <w:sz w:val="14"/>
              </w:rPr>
            </w:pPr>
            <w:r>
              <w:rPr>
                <w:position w:val="4"/>
                <w:sz w:val="18"/>
              </w:rPr>
              <w:t>t</w:t>
            </w:r>
            <w:r>
              <w:rPr>
                <w:sz w:val="14"/>
              </w:rPr>
              <w:t>h(CLKH-NWAIT)</w:t>
            </w:r>
          </w:p>
        </w:tc>
        <w:tc>
          <w:tcPr>
            <w:tcW w:w="3968" w:type="dxa"/>
          </w:tcPr>
          <w:p>
            <w:pPr>
              <w:pStyle w:val="TableParagraph"/>
              <w:spacing w:before="45"/>
              <w:ind w:left="60"/>
              <w:rPr>
                <w:sz w:val="18"/>
              </w:rPr>
            </w:pPr>
            <w:r>
              <w:rPr>
                <w:sz w:val="18"/>
              </w:rPr>
              <w:t>FMC_NWAIT valid after FMC_CLK high</w:t>
            </w:r>
          </w:p>
        </w:tc>
        <w:tc>
          <w:tcPr>
            <w:tcW w:w="1070" w:type="dxa"/>
          </w:tcPr>
          <w:p>
            <w:pPr>
              <w:pStyle w:val="TableParagraph"/>
              <w:spacing w:before="45"/>
              <w:ind w:left="53" w:right="43"/>
              <w:jc w:val="center"/>
              <w:rPr>
                <w:sz w:val="18"/>
              </w:rPr>
            </w:pPr>
            <w:r>
              <w:rPr>
                <w:sz w:val="18"/>
              </w:rPr>
              <w:t>3.5</w:t>
            </w:r>
          </w:p>
        </w:tc>
        <w:tc>
          <w:tcPr>
            <w:tcW w:w="1020" w:type="dxa"/>
          </w:tcPr>
          <w:p>
            <w:pPr>
              <w:pStyle w:val="TableParagraph"/>
              <w:spacing w:before="45"/>
              <w:ind w:left="10"/>
              <w:jc w:val="center"/>
              <w:rPr>
                <w:sz w:val="18"/>
              </w:rPr>
            </w:pPr>
            <w:r>
              <w:rPr>
                <w:sz w:val="18"/>
              </w:rPr>
              <w:t>-</w:t>
            </w:r>
          </w:p>
        </w:tc>
        <w:tc>
          <w:tcPr>
            <w:tcW w:w="482" w:type="dxa"/>
            <w:vMerge/>
            <w:tcBorders>
              <w:top w:val="nil"/>
            </w:tcBorders>
          </w:tcPr>
          <w:p>
            <w:pPr>
              <w:rPr>
                <w:sz w:val="2"/>
                <w:szCs w:val="2"/>
              </w:rPr>
            </w:pPr>
          </w:p>
        </w:tc>
      </w:tr>
    </w:tbl>
    <w:p>
      <w:pPr>
        <w:pStyle w:val="ListParagraph"/>
        <w:numPr>
          <w:ilvl w:val="0"/>
          <w:numId w:val="82"/>
        </w:numPr>
        <w:tabs>
          <w:tab w:pos="1608" w:val="left" w:leader="none"/>
        </w:tabs>
        <w:spacing w:line="240" w:lineRule="auto" w:before="64" w:after="0"/>
        <w:ind w:left="1607" w:right="0" w:hanging="284"/>
        <w:jc w:val="left"/>
        <w:rPr>
          <w:sz w:val="16"/>
        </w:rPr>
      </w:pPr>
      <w:r>
        <w:rPr>
          <w:sz w:val="16"/>
        </w:rPr>
        <w:t>C</w:t>
      </w:r>
      <w:r>
        <w:rPr>
          <w:position w:val="-3"/>
          <w:sz w:val="12"/>
        </w:rPr>
        <w:t>L </w:t>
      </w:r>
      <w:r>
        <w:rPr>
          <w:sz w:val="16"/>
        </w:rPr>
        <w:t>= 30</w:t>
      </w:r>
      <w:r>
        <w:rPr>
          <w:spacing w:val="2"/>
          <w:sz w:val="16"/>
        </w:rPr>
        <w:t> </w:t>
      </w:r>
      <w:r>
        <w:rPr>
          <w:spacing w:val="-7"/>
          <w:sz w:val="16"/>
        </w:rPr>
        <w:t>pF.</w:t>
      </w:r>
    </w:p>
    <w:p>
      <w:pPr>
        <w:pStyle w:val="ListParagraph"/>
        <w:numPr>
          <w:ilvl w:val="0"/>
          <w:numId w:val="82"/>
        </w:numPr>
        <w:tabs>
          <w:tab w:pos="1608" w:val="left" w:leader="none"/>
        </w:tabs>
        <w:spacing w:line="240" w:lineRule="auto" w:before="59" w:after="0"/>
        <w:ind w:left="1607" w:right="0" w:hanging="284"/>
        <w:jc w:val="left"/>
        <w:rPr>
          <w:sz w:val="16"/>
        </w:rPr>
      </w:pPr>
      <w:r>
        <w:rPr>
          <w:sz w:val="16"/>
        </w:rPr>
        <w:t>Guaranteed based on test during</w:t>
      </w:r>
      <w:r>
        <w:rPr>
          <w:spacing w:val="-7"/>
          <w:sz w:val="16"/>
        </w:rPr>
        <w:t> </w:t>
      </w:r>
      <w:r>
        <w:rPr>
          <w:sz w:val="16"/>
        </w:rPr>
        <w:t>characterization.</w:t>
      </w:r>
    </w:p>
    <w:p>
      <w:pPr>
        <w:spacing w:after="0" w:line="240" w:lineRule="auto"/>
        <w:jc w:val="left"/>
        <w:rPr>
          <w:sz w:val="16"/>
        </w:rPr>
        <w:sectPr>
          <w:footerReference w:type="default" r:id="rId132"/>
          <w:footerReference w:type="even" r:id="rId133"/>
          <w:pgSz w:w="11900" w:h="16840"/>
          <w:pgMar w:footer="1899" w:header="1172" w:top="1480" w:bottom="2080" w:left="1180" w:right="0"/>
          <w:pgNumType w:start="161"/>
        </w:sectPr>
      </w:pPr>
    </w:p>
    <w:p>
      <w:pPr>
        <w:pStyle w:val="BodyText"/>
        <w:spacing w:before="10"/>
        <w:rPr>
          <w:sz w:val="17"/>
        </w:rPr>
      </w:pPr>
    </w:p>
    <w:p>
      <w:pPr>
        <w:pStyle w:val="Heading6"/>
        <w:spacing w:before="93" w:after="19"/>
        <w:ind w:left="2584"/>
      </w:pPr>
      <w:r>
        <w:rPr/>
        <w:pict>
          <v:group style="position:absolute;margin-left:129.990829pt;margin-top:25.069139pt;width:388.55pt;height:332pt;mso-position-horizontal-relative:page;mso-position-vertical-relative:paragraph;z-index:-1612336" coordorigin="2600,501" coordsize="7771,6640">
            <v:shape style="position:absolute;left:3974;top:3297;width:6379;height:2042" coordorigin="3974,3297" coordsize="6379,2042" path="m4676,3489l4612,3297,3974,3297,3974,3616,4612,3616,4676,3489m10353,5020l9260,5020,9196,5211,9260,5339,10353,5339,10353,5020m10353,3304l10068,3304,10004,3495,10068,3622,10353,3622,10353,3304e" filled="true" fillcolor="#dadad9" stroked="false">
              <v:path arrowok="t"/>
              <v:fill type="solid"/>
            </v:shape>
            <v:shape style="position:absolute;left:3974;top:3297;width:6379;height:319" coordorigin="3974,3297" coordsize="6379,319" path="m3974,3297l4612,3297,4740,3616,9917,3616,10071,3297,10352,3297e" filled="false" stroked="true" strokeweight="1.75pt" strokecolor="#000000">
              <v:path arrowok="t"/>
              <v:stroke dashstyle="solid"/>
            </v:shape>
            <v:shape style="position:absolute;left:3974;top:3297;width:6379;height:319" coordorigin="3974,3297" coordsize="6379,319" path="m3974,3616l4612,3616,4740,3297,9917,3297,10071,3616,10352,3616e" filled="false" stroked="true" strokeweight="1.75pt" strokecolor="#000000">
              <v:path arrowok="t"/>
              <v:stroke dashstyle="solid"/>
            </v:shape>
            <v:shape style="position:absolute;left:3974;top:873;width:6379;height:319" coordorigin="3974,874" coordsize="6379,319" path="m3974,1193l4867,1193,4995,874,5250,874,5377,1193,5633,1193,5760,874,6015,874,6143,1193,6398,1193,6526,874,6781,874,6908,1193,7163,1193,7291,874,7546,874,7674,1193,7929,1193,8056,874,8311,874,8439,1193,8694,1193,8822,874,9077,874,9204,1193,9460,1193,9587,874,9842,874,9970,1193,10352,1193e" filled="false" stroked="true" strokeweight="1.75pt" strokecolor="#000000">
              <v:path arrowok="t"/>
              <v:stroke dashstyle="solid"/>
            </v:shape>
            <v:shape style="position:absolute;left:4101;top:873;width:6251;height:319" coordorigin="4102,874" coordsize="6251,319" path="m4612,1193l4485,874,4229,874,4102,1193m10352,874l10225,1193e" filled="false" stroked="true" strokeweight="1.75pt" strokecolor="#000000">
              <v:path arrowok="t"/>
              <v:stroke dashstyle="dash"/>
            </v:shape>
            <v:shape style="position:absolute;left:3974;top:1894;width:6379;height:319" coordorigin="3974,1894" coordsize="6379,319" path="m3974,1894l4612,1894,4740,2213,9928,2213,10038,1894,10352,1894e" filled="false" stroked="true" strokeweight="1.75pt" strokecolor="#000000">
              <v:path arrowok="t"/>
              <v:stroke dashstyle="solid"/>
            </v:shape>
            <v:shape style="position:absolute;left:3974;top:2595;width:6379;height:319" coordorigin="3974,2596" coordsize="6379,319" path="m3974,2596l4612,2596,4740,2915,5441,2915,5569,2596,10352,2596e" filled="false" stroked="true" strokeweight="1.75pt" strokecolor="#000000">
              <v:path arrowok="t"/>
              <v:stroke dashstyle="solid"/>
            </v:shape>
            <v:shape style="position:absolute;left:9913;top:2595;width:439;height:319" coordorigin="9914,2596" coordsize="439,319" path="m10352,2915l10041,2915,9914,2596e" filled="false" stroked="true" strokeweight="1.75pt" strokecolor="#000000">
              <v:path arrowok="t"/>
              <v:stroke dashstyle="solid"/>
            </v:shape>
            <v:shape style="position:absolute;left:3974;top:3998;width:6379;height:319" coordorigin="3974,3999" coordsize="6379,319" path="m3974,3999l4612,3999,4740,4318,9942,4318,10069,3999,10352,3999e" filled="false" stroked="true" strokeweight="1.75pt" strokecolor="#000000">
              <v:path arrowok="t"/>
              <v:stroke dashstyle="solid"/>
            </v:shape>
            <v:line style="position:absolute" from="6079,618" to="6079,4605" stroked="true" strokeweight=".75pt" strokecolor="#000000">
              <v:stroke dashstyle="solid"/>
            </v:line>
            <v:shape style="position:absolute;left:7227;top:746;width:1506;height:6396" coordorigin="7227,746" coordsize="1506,6396" path="m7227,746l7227,7132m8373,756l8373,7141m8732,746l8732,7132e" filled="false" stroked="true" strokeweight=".75pt" strokecolor="#000000">
              <v:path arrowok="t"/>
              <v:stroke dashstyle="dash"/>
            </v:shape>
            <v:shape style="position:absolute;left:3974;top:5019;width:6379;height:319" coordorigin="3974,5020" coordsize="6379,319" path="m10352,5339l9263,5339,9135,5020,8503,5020,8375,5339,6972,5339,6908,5179,6207,5179,6143,5339,4740,5339,4676,5179,3974,5179e" filled="false" stroked="true" strokeweight="1.75pt" strokecolor="#000000">
              <v:path arrowok="t"/>
              <v:stroke dashstyle="solid"/>
            </v:shape>
            <v:shape style="position:absolute;left:4548;top:586;width:4950;height:6546" coordorigin="4548,587" coordsize="4950,6546" path="m9498,746l9498,7132m4548,587l4548,7132e" filled="false" stroked="true" strokeweight=".75pt" strokecolor="#000000">
              <v:path arrowok="t"/>
              <v:stroke dashstyle="dash"/>
            </v:shape>
            <v:shape style="position:absolute;left:3974;top:5019;width:6379;height:319" coordorigin="3974,5020" coordsize="6379,319" path="m10352,5020l9263,5020,9135,5339,8503,5339,8375,5020,6972,5020,6908,5179,6207,5179,6143,5020,4740,5020,4676,5179,3974,5179e" filled="false" stroked="true" strokeweight="1.75pt" strokecolor="#000000">
              <v:path arrowok="t"/>
              <v:stroke dashstyle="solid"/>
            </v:shape>
            <v:shape style="position:absolute;left:3974;top:5721;width:6379;height:319" coordorigin="3974,5721" coordsize="6379,319" path="m6972,5887l6908,5721,3974,5721,3974,6040,6908,6040,6972,5887m10353,5721l9956,5721,10084,6040,10353,6040,10353,5721e" filled="true" fillcolor="#dadad9" stroked="false">
              <v:path arrowok="t"/>
              <v:fill type="solid"/>
            </v:shape>
            <v:shape style="position:absolute;left:3974;top:5721;width:2998;height:160" coordorigin="3974,5721" coordsize="2998,160" path="m3974,5721l6908,5721,6972,5881e" filled="false" stroked="true" strokeweight="1.75pt" strokecolor="#000000">
              <v:path arrowok="t"/>
              <v:stroke dashstyle="solid"/>
            </v:shape>
            <v:shape style="position:absolute;left:9956;top:5721;width:397;height:319" coordorigin="9956,5721" coordsize="397,319" path="m9956,5721l10084,6040,10352,6040e" filled="false" stroked="true" strokeweight="1.75pt" strokecolor="#000000">
              <v:path arrowok="t"/>
              <v:stroke dashstyle="solid"/>
            </v:shape>
            <v:shape style="position:absolute;left:3974;top:5721;width:6379;height:320" coordorigin="3974,5721" coordsize="6379,320" path="m3974,6040l6908,6040,6972,5880,7036,6040,7610,6040,7737,5721,9956,5721,10352,5721e" filled="false" stroked="true" strokeweight="1.75pt" strokecolor="#000000">
              <v:path arrowok="t"/>
              <v:stroke dashstyle="solid"/>
            </v:shape>
            <v:line style="position:absolute" from="5314,587" to="5314,7132" stroked="true" strokeweight=".75pt" strokecolor="#000000">
              <v:stroke dashstyle="dash"/>
            </v:line>
            <v:line style="position:absolute" from="4564,663" to="5298,663" stroked="true" strokeweight=".75pt" strokecolor="#000000">
              <v:stroke dashstyle="solid"/>
            </v:line>
            <v:shape style="position:absolute;left:4548;top:618;width:782;height:90" coordorigin="4548,619" coordsize="782,90" path="m4660,619l4548,663,4660,708,4660,619m5330,663l5218,619,5218,708,5330,663e" filled="true" fillcolor="#000000" stroked="false">
              <v:path arrowok="t"/>
              <v:fill type="solid"/>
            </v:shape>
            <v:line style="position:absolute" from="5330,663" to="6063,663" stroked="true" strokeweight=".75pt" strokecolor="#000000">
              <v:stroke dashstyle="solid"/>
            </v:line>
            <v:shape style="position:absolute;left:5313;top:618;width:782;height:90" coordorigin="5314,618" coordsize="782,90" path="m5425,618l5314,663,5425,708,5425,618m6095,663l5983,618,5983,708,6095,663e" filled="true" fillcolor="#000000" stroked="false">
              <v:path arrowok="t"/>
              <v:fill type="solid"/>
            </v:shape>
            <v:line style="position:absolute" from="5696,874" to="5696,1448" stroked="true" strokeweight=".75pt" strokecolor="#000000">
              <v:stroke dashstyle="solid"/>
            </v:line>
            <v:line style="position:absolute" from="5712,1397" to="7195,1397" stroked="true" strokeweight=".75pt" strokecolor="#000000">
              <v:stroke dashstyle="solid"/>
            </v:line>
            <v:shape style="position:absolute;left:5696;top:1351;width:1531;height:90" coordorigin="5696,1352" coordsize="1531,90" path="m5808,1352l5696,1397,5808,1441,5808,1352m7227,1397l7116,1352,7116,1441,7227,1397e" filled="true" fillcolor="#000000" stroked="false">
              <v:path arrowok="t"/>
              <v:fill type="solid"/>
            </v:shape>
            <v:line style="position:absolute" from="4676,1607" to="4676,2213" stroked="true" strokeweight=".75pt" strokecolor="#000000">
              <v:stroke dashstyle="solid"/>
            </v:line>
            <v:line style="position:absolute" from="4357,1684" to="4867,1684" stroked="true" strokeweight=".75pt" strokecolor="#000000">
              <v:stroke dashstyle="solid"/>
            </v:line>
            <v:shape style="position:absolute;left:4436;top:1639;width:351;height:90" coordorigin="4437,1639" coordsize="351,90" path="m4548,1684l4437,1639,4437,1728,4548,1684m4788,1639l4676,1684,4788,1728,4788,1639e" filled="true" fillcolor="#000000" stroked="false">
              <v:path arrowok="t"/>
              <v:fill type="solid"/>
            </v:shape>
            <v:line style="position:absolute" from="9974,1639" to="9974,2213" stroked="true" strokeweight=".75pt" strokecolor="#000000">
              <v:stroke dashstyle="solid"/>
            </v:line>
            <v:line style="position:absolute" from="9357,1716" to="10165,1716" stroked="true" strokeweight=".75pt" strokecolor="#000000">
              <v:stroke dashstyle="solid"/>
            </v:line>
            <v:shape style="position:absolute;left:9386;top:1670;width:699;height:90" coordorigin="9387,1671" coordsize="699,90" path="m9498,1716l9387,1671,9387,1760,9498,1716m10086,1671l9974,1716,10086,1760,10086,1671e" filled="true" fillcolor="#000000" stroked="false">
              <v:path arrowok="t"/>
              <v:fill type="solid"/>
            </v:shape>
            <v:line style="position:absolute" from="4676,2341" to="4676,2915" stroked="true" strokeweight=".75pt" strokecolor="#000000">
              <v:stroke dashstyle="solid"/>
            </v:line>
            <v:line style="position:absolute" from="4357,2411" to="4867,2411" stroked="true" strokeweight=".75pt" strokecolor="#000000">
              <v:stroke dashstyle="solid"/>
            </v:line>
            <v:shape style="position:absolute;left:4436;top:2365;width:351;height:90" coordorigin="4437,2366" coordsize="351,90" path="m4548,2411l4437,2366,4437,2455,4548,2411m4788,2366l4676,2411,4788,2455,4788,2366e" filled="true" fillcolor="#000000" stroked="false">
              <v:path arrowok="t"/>
              <v:fill type="solid"/>
            </v:shape>
            <v:line style="position:absolute" from="4676,3042" to="4676,3616" stroked="true" strokeweight=".75pt" strokecolor="#000000">
              <v:stroke dashstyle="solid"/>
            </v:line>
            <v:line style="position:absolute" from="4357,3119" to="4867,3119" stroked="true" strokeweight=".75pt" strokecolor="#000000">
              <v:stroke dashstyle="solid"/>
            </v:line>
            <v:shape style="position:absolute;left:4436;top:3074;width:351;height:90" coordorigin="4437,3074" coordsize="351,90" path="m4548,3119l4437,3074,4437,3163,4548,3119m4788,3074l4676,3119,4788,3163,4788,3074e" filled="true" fillcolor="#000000" stroked="false">
              <v:path arrowok="t"/>
              <v:fill type="solid"/>
            </v:shape>
            <v:line style="position:absolute" from="5495,2327" to="5495,2901" stroked="true" strokeweight=".75pt" strokecolor="#000000">
              <v:stroke dashstyle="solid"/>
            </v:line>
            <v:line style="position:absolute" from="5154,2411" to="5664,2411" stroked="true" strokeweight=".75pt" strokecolor="#000000">
              <v:stroke dashstyle="solid"/>
            </v:line>
            <v:shape style="position:absolute;left:5202;top:2365;width:405;height:90" coordorigin="5202,2366" coordsize="405,90" path="m5314,2411l5202,2366,5202,2455,5314,2411m5606,2366l5495,2411,5606,2455,5606,2366e" filled="true" fillcolor="#000000" stroked="false">
              <v:path arrowok="t"/>
              <v:fill type="solid"/>
            </v:shape>
            <v:line style="position:absolute" from="9996,3042" to="9996,3616" stroked="true" strokeweight=".75pt" strokecolor="#000000">
              <v:stroke dashstyle="solid"/>
            </v:line>
            <v:line style="position:absolute" from="9329,3119" to="10188,3119" stroked="true" strokeweight=".75pt" strokecolor="#000000">
              <v:stroke dashstyle="solid"/>
            </v:line>
            <v:shape style="position:absolute;left:9397;top:3074;width:711;height:90" coordorigin="9397,3074" coordsize="711,90" path="m9509,3119l9397,3074,9397,3163,9509,3119m10108,3074l9996,3119,10108,3163,10108,3074e" filled="true" fillcolor="#000000" stroked="false">
              <v:path arrowok="t"/>
              <v:fill type="solid"/>
            </v:shape>
            <v:line style="position:absolute" from="10006,3712" to="10006,4286" stroked="true" strokeweight=".75pt" strokecolor="#000000">
              <v:stroke dashstyle="solid"/>
            </v:line>
            <v:line style="position:absolute" from="9357,3789" to="10165,3789" stroked="true" strokeweight=".75pt" strokecolor="#000000">
              <v:stroke dashstyle="solid"/>
            </v:line>
            <v:shape style="position:absolute;left:9415;top:3743;width:703;height:90" coordorigin="9415,3744" coordsize="703,90" path="m9527,3789l9415,3744,9415,3833,9527,3789m10117,3744l10006,3789,10117,3833,10117,3744e" filled="true" fillcolor="#000000" stroked="false">
              <v:path arrowok="t"/>
              <v:fill type="solid"/>
            </v:shape>
            <v:line style="position:absolute" from="4676,3712" to="4676,4286" stroked="true" strokeweight=".75pt" strokecolor="#000000">
              <v:stroke dashstyle="solid"/>
            </v:line>
            <v:line style="position:absolute" from="4357,3789" to="4867,3789" stroked="true" strokeweight=".75pt" strokecolor="#000000">
              <v:stroke dashstyle="solid"/>
            </v:line>
            <v:shape style="position:absolute;left:4436;top:3743;width:351;height:90" coordorigin="4437,3744" coordsize="351,90" path="m4548,3789l4437,3744,4437,3833,4548,3789m4788,3744l4676,3789,4788,3833,4788,3744e" filled="true" fillcolor="#000000" stroked="false">
              <v:path arrowok="t"/>
              <v:fill type="solid"/>
            </v:shape>
            <v:line style="position:absolute" from="9982,6486" to="9982,7061" stroked="true" strokeweight=".75pt" strokecolor="#000000">
              <v:stroke dashstyle="solid"/>
            </v:line>
            <v:line style="position:absolute" from="9314,6548" to="10129,6548" stroked="true" strokeweight=".75pt" strokecolor="#000000">
              <v:stroke dashstyle="solid"/>
            </v:line>
            <v:shape style="position:absolute;left:9393;top:6503;width:688;height:90" coordorigin="9394,6504" coordsize="688,90" path="m9505,6548l9394,6504,9394,6593,9505,6548m10081,6504l9970,6548,10081,6593,10081,6504e" filled="true" fillcolor="#000000" stroked="false">
              <v:path arrowok="t"/>
              <v:fill type="solid"/>
            </v:shape>
            <v:line style="position:absolute" from="4676,4732" to="4676,5307" stroked="true" strokeweight=".75pt" strokecolor="#000000">
              <v:stroke dashstyle="solid"/>
            </v:line>
            <v:line style="position:absolute" from="4357,4809" to="4867,4809" stroked="true" strokeweight=".75pt" strokecolor="#000000">
              <v:stroke dashstyle="solid"/>
            </v:line>
            <v:shape style="position:absolute;left:4436;top:4764;width:351;height:90" coordorigin="4437,4764" coordsize="351,90" path="m4548,4809l4437,4764,4437,4854,4548,4809m4788,4764l4676,4809,4788,4854,4788,4764e" filled="true" fillcolor="#000000" stroked="false">
              <v:path arrowok="t"/>
              <v:fill type="solid"/>
            </v:shape>
            <v:line style="position:absolute" from="6175,4445" to="6175,5307" stroked="true" strokeweight=".75pt" strokecolor="#000000">
              <v:stroke dashstyle="solid"/>
            </v:line>
            <v:line style="position:absolute" from="5856,4522" to="6366,4522" stroked="true" strokeweight=".75pt" strokecolor="#000000">
              <v:stroke dashstyle="solid"/>
            </v:line>
            <v:shape style="position:absolute;left:5935;top:4477;width:351;height:90" coordorigin="5936,4477" coordsize="351,90" path="m6047,4522l5936,4477,5936,4567,6047,4522m6286,4477l6175,4522,6286,4567,6286,4477e" filled="true" fillcolor="#000000" stroked="false">
              <v:path arrowok="t"/>
              <v:fill type="solid"/>
            </v:shape>
            <v:line style="position:absolute" from="6930,4764" to="6930,5307" stroked="true" strokeweight=".75pt" strokecolor="#000000">
              <v:stroke dashstyle="solid"/>
            </v:line>
            <v:line style="position:absolute" from="8184,4522" to="8630,4522" stroked="true" strokeweight=".75pt" strokecolor="#000000">
              <v:stroke dashstyle="solid"/>
            </v:line>
            <v:shape style="position:absolute;left:8263;top:4477;width:287;height:90" coordorigin="8264,4477" coordsize="287,90" path="m8375,4522l8264,4477,8264,4567,8375,4522m8551,4477l8439,4522,8551,4567,8551,4477e" filled="true" fillcolor="#000000" stroked="false">
              <v:path arrowok="t"/>
              <v:fill type="solid"/>
            </v:shape>
            <v:line style="position:absolute" from="8429,4477" to="8429,5307" stroked="true" strokeweight=".75pt" strokecolor="#000000">
              <v:stroke dashstyle="solid"/>
            </v:line>
            <v:line style="position:absolute" from="6962,5753" to="6962,6295" stroked="true" strokeweight=".75pt" strokecolor="#000000">
              <v:stroke dashstyle="solid"/>
            </v:line>
            <v:line style="position:absolute" from="6908,6244" to="7243,6244" stroked="true" strokeweight=".75pt" strokecolor="#000000">
              <v:stroke dashstyle="solid"/>
            </v:line>
            <v:shape style="position:absolute;left:6956;top:6199;width:288;height:90" coordorigin="6956,6200" coordsize="288,90" path="m7068,6200l6956,6244,7068,6289,7068,6200m7243,6244l7132,6200,7132,6289,7243,6244e" filled="true" fillcolor="#000000" stroked="false">
              <v:path arrowok="t"/>
              <v:fill type="solid"/>
            </v:shape>
            <v:line style="position:absolute" from="7674,5785" to="7674,6295" stroked="true" strokeweight=".75pt" strokecolor="#000000">
              <v:stroke dashstyle="solid"/>
            </v:line>
            <v:line style="position:absolute" from="7243,6244" to="7737,6244" stroked="true" strokeweight=".75pt" strokecolor="#000000">
              <v:stroke dashstyle="solid"/>
            </v:line>
            <v:shape style="position:absolute;left:7243;top:6199;width:431;height:90" coordorigin="7243,6200" coordsize="431,90" path="m7355,6200l7243,6244,7355,6289,7355,6200m7674,6244l7562,6200,7562,6289,7674,6244e" filled="true" fillcolor="#000000" stroked="false">
              <v:path arrowok="t"/>
              <v:fill type="solid"/>
            </v:shape>
            <v:line style="position:absolute" from="6844,746" to="6844,4892" stroked="true" strokeweight=".75pt" strokecolor="#000000">
              <v:stroke dashstyle="solid"/>
            </v:line>
            <v:line style="position:absolute" from="6685,4815" to="7132,4815" stroked="true" strokeweight=".75pt" strokecolor="#000000">
              <v:stroke dashstyle="solid"/>
            </v:line>
            <v:shape style="position:absolute;left:6764;top:4770;width:287;height:90" coordorigin="6765,4771" coordsize="287,90" path="m6876,4815l6765,4771,6765,4860,6876,4815m7052,4771l6940,4815,7052,4860,7052,4771e" filled="true" fillcolor="#000000" stroked="false">
              <v:path arrowok="t"/>
              <v:fill type="solid"/>
            </v:shape>
            <v:shape style="position:absolute;left:3974;top:6741;width:6379;height:319" coordorigin="3974,6742" coordsize="6379,319" path="m3974,6742l6717,6742,6844,7061,9928,7061,10056,6742,10353,6742e" filled="false" stroked="true" strokeweight="1.75pt" strokecolor="#000000">
              <v:path arrowok="t"/>
              <v:stroke dashstyle="solid"/>
            </v:shape>
            <v:shape style="position:absolute;left:7769;top:6114;width:1526;height:609" type="#_x0000_t202" filled="false" stroked="false">
              <v:textbox inset="0,0,0,0">
                <w:txbxContent>
                  <w:p>
                    <w:pPr>
                      <w:spacing w:before="3"/>
                      <w:ind w:left="0" w:right="0" w:firstLine="0"/>
                      <w:jc w:val="left"/>
                      <w:rPr>
                        <w:rFonts w:ascii="Trebuchet MS"/>
                        <w:sz w:val="16"/>
                      </w:rPr>
                    </w:pPr>
                    <w:r>
                      <w:rPr>
                        <w:rFonts w:ascii="Trebuchet MS"/>
                        <w:spacing w:val="-2"/>
                        <w:w w:val="47"/>
                        <w:position w:val="4"/>
                        <w:sz w:val="16"/>
                      </w:rPr>
                      <w:t>T</w:t>
                    </w:r>
                    <w:r>
                      <w:rPr>
                        <w:rFonts w:ascii="Trebuchet MS"/>
                        <w:w w:val="136"/>
                        <w:sz w:val="16"/>
                      </w:rPr>
                      <w:t>H(#,+(-.</w:t>
                    </w:r>
                    <w:r>
                      <w:rPr>
                        <w:rFonts w:ascii="Trebuchet MS"/>
                        <w:spacing w:val="-8"/>
                        <w:w w:val="136"/>
                        <w:sz w:val="16"/>
                      </w:rPr>
                      <w:t>7</w:t>
                    </w:r>
                    <w:r>
                      <w:rPr>
                        <w:rFonts w:ascii="Trebuchet MS"/>
                        <w:w w:val="118"/>
                        <w:sz w:val="16"/>
                      </w:rPr>
                      <w:t>!)46)</w:t>
                    </w:r>
                  </w:p>
                  <w:p>
                    <w:pPr>
                      <w:spacing w:before="134"/>
                      <w:ind w:left="358" w:right="0" w:firstLine="0"/>
                      <w:jc w:val="left"/>
                      <w:rPr>
                        <w:rFonts w:ascii="Trebuchet MS"/>
                        <w:sz w:val="16"/>
                      </w:rPr>
                    </w:pPr>
                    <w:r>
                      <w:rPr>
                        <w:rFonts w:ascii="Trebuchet MS"/>
                        <w:w w:val="47"/>
                        <w:position w:val="6"/>
                        <w:sz w:val="16"/>
                      </w:rPr>
                      <w:t>T</w:t>
                    </w:r>
                    <w:r>
                      <w:rPr>
                        <w:rFonts w:ascii="Trebuchet MS"/>
                        <w:w w:val="139"/>
                        <w:sz w:val="16"/>
                      </w:rPr>
                      <w:t>D(#,+(-.",()</w:t>
                    </w:r>
                  </w:p>
                </w:txbxContent>
              </v:textbox>
              <w10:wrap type="none"/>
            </v:shape>
            <v:shape style="position:absolute;left:5536;top:6114;width:1421;height:230" type="#_x0000_t202" filled="false" stroked="false">
              <v:textbox inset="0,0,0,0">
                <w:txbxContent>
                  <w:p>
                    <w:pPr>
                      <w:spacing w:before="3"/>
                      <w:ind w:left="0" w:right="0" w:firstLine="0"/>
                      <w:jc w:val="left"/>
                      <w:rPr>
                        <w:rFonts w:ascii="Trebuchet MS"/>
                        <w:sz w:val="16"/>
                      </w:rPr>
                    </w:pPr>
                    <w:r>
                      <w:rPr>
                        <w:rFonts w:ascii="Trebuchet MS"/>
                        <w:spacing w:val="-2"/>
                        <w:w w:val="47"/>
                        <w:position w:val="4"/>
                        <w:sz w:val="16"/>
                      </w:rPr>
                      <w:t>T</w:t>
                    </w:r>
                    <w:r>
                      <w:rPr>
                        <w:rFonts w:ascii="Trebuchet MS"/>
                        <w:w w:val="127"/>
                        <w:sz w:val="16"/>
                      </w:rPr>
                      <w:t>SU(.</w:t>
                    </w:r>
                    <w:r>
                      <w:rPr>
                        <w:rFonts w:ascii="Trebuchet MS"/>
                        <w:spacing w:val="-8"/>
                        <w:w w:val="127"/>
                        <w:sz w:val="16"/>
                      </w:rPr>
                      <w:t>7</w:t>
                    </w:r>
                    <w:r>
                      <w:rPr>
                        <w:rFonts w:ascii="Trebuchet MS"/>
                        <w:w w:val="124"/>
                        <w:sz w:val="16"/>
                      </w:rPr>
                      <w:t>!)4</w:t>
                    </w:r>
                    <w:r>
                      <w:rPr>
                        <w:rFonts w:ascii="Trebuchet MS"/>
                        <w:spacing w:val="-13"/>
                        <w:w w:val="124"/>
                        <w:sz w:val="16"/>
                      </w:rPr>
                      <w:t>6</w:t>
                    </w:r>
                    <w:r>
                      <w:rPr>
                        <w:rFonts w:ascii="Trebuchet MS"/>
                        <w:w w:val="132"/>
                        <w:sz w:val="16"/>
                      </w:rPr>
                      <w:t>-#,+()</w:t>
                    </w:r>
                  </w:p>
                </w:txbxContent>
              </v:textbox>
              <w10:wrap type="none"/>
            </v:shape>
            <v:shape style="position:absolute;left:8726;top:5062;width:225;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$2</w:t>
                    </w:r>
                  </w:p>
                </w:txbxContent>
              </v:textbox>
              <w10:wrap type="none"/>
            </v:shape>
            <v:shape style="position:absolute;left:2599;top:4711;width:5267;height:536" type="#_x0000_t202" filled="false" stroked="false">
              <v:textbox inset="0,0,0,0">
                <w:txbxContent>
                  <w:p>
                    <w:pPr>
                      <w:spacing w:line="230" w:lineRule="exact" w:before="0"/>
                      <w:ind w:left="768" w:right="0" w:firstLine="0"/>
                      <w:jc w:val="left"/>
                      <w:rPr>
                        <w:rFonts w:ascii="Trebuchet MS"/>
                        <w:sz w:val="16"/>
                      </w:rPr>
                    </w:pPr>
                    <w:r>
                      <w:rPr>
                        <w:rFonts w:ascii="Trebuchet MS"/>
                        <w:spacing w:val="-2"/>
                        <w:w w:val="47"/>
                        <w:position w:val="5"/>
                        <w:sz w:val="16"/>
                      </w:rPr>
                      <w:t>T</w:t>
                    </w:r>
                    <w:r>
                      <w:rPr>
                        <w:rFonts w:ascii="Trebuchet MS"/>
                        <w:w w:val="127"/>
                        <w:sz w:val="16"/>
                      </w:rPr>
                      <w:t>D(#,+,-!</w:t>
                    </w:r>
                    <w:r>
                      <w:rPr>
                        <w:rFonts w:ascii="Trebuchet MS"/>
                        <w:spacing w:val="-12"/>
                        <w:w w:val="127"/>
                        <w:sz w:val="16"/>
                      </w:rPr>
                      <w:t>$</w:t>
                    </w:r>
                    <w:r>
                      <w:rPr>
                        <w:rFonts w:ascii="Trebuchet MS"/>
                        <w:w w:val="112"/>
                        <w:sz w:val="16"/>
                      </w:rPr>
                      <w:t>6)</w:t>
                    </w:r>
                  </w:p>
                  <w:p>
                    <w:pPr>
                      <w:tabs>
                        <w:tab w:pos="5041" w:val="left" w:leader="none"/>
                      </w:tabs>
                      <w:spacing w:before="120"/>
                      <w:ind w:left="0" w:right="0" w:firstLine="0"/>
                      <w:jc w:val="left"/>
                      <w:rPr>
                        <w:rFonts w:ascii="Trebuchet MS"/>
                        <w:sz w:val="16"/>
                      </w:rPr>
                    </w:pPr>
                    <w:r>
                      <w:rPr>
                        <w:rFonts w:ascii="Trebuchet MS"/>
                        <w:w w:val="120"/>
                        <w:sz w:val="16"/>
                      </w:rPr>
                      <w:t>&amp;-#?!$;15:0=</w:t>
                      <w:tab/>
                      <w:t>$1</w:t>
                    </w:r>
                  </w:p>
                </w:txbxContent>
              </v:textbox>
              <w10:wrap type="none"/>
            </v:shape>
            <v:shape style="position:absolute;left:7163;top:4392;width:1051;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06"/>
                        <w:sz w:val="16"/>
                      </w:rPr>
                      <w:t>D(#,+,-$ATA)</w:t>
                    </w:r>
                  </w:p>
                </w:txbxContent>
              </v:textbox>
              <w10:wrap type="none"/>
            </v:shape>
            <v:shape style="position:absolute;left:4803;top:4392;width:1975;height:855" type="#_x0000_t202" filled="false" stroked="false">
              <v:textbox inset="0,0,0,0">
                <w:txbxContent>
                  <w:p>
                    <w:pPr>
                      <w:spacing w:line="230" w:lineRule="exact" w:before="0"/>
                      <w:ind w:left="0" w:right="907" w:firstLine="0"/>
                      <w:jc w:val="center"/>
                      <w:rPr>
                        <w:rFonts w:ascii="Trebuchet MS"/>
                        <w:sz w:val="16"/>
                      </w:rPr>
                    </w:pPr>
                    <w:r>
                      <w:rPr>
                        <w:rFonts w:ascii="Trebuchet MS"/>
                        <w:spacing w:val="-2"/>
                        <w:w w:val="47"/>
                        <w:position w:val="5"/>
                        <w:sz w:val="16"/>
                      </w:rPr>
                      <w:t>T</w:t>
                    </w:r>
                    <w:r>
                      <w:rPr>
                        <w:rFonts w:ascii="Trebuchet MS"/>
                        <w:w w:val="120"/>
                        <w:sz w:val="16"/>
                      </w:rPr>
                      <w:t>D(#,+,-!$)6)</w:t>
                    </w:r>
                  </w:p>
                  <w:p>
                    <w:pPr>
                      <w:spacing w:before="51"/>
                      <w:ind w:left="924" w:right="0" w:firstLine="0"/>
                      <w:jc w:val="left"/>
                      <w:rPr>
                        <w:rFonts w:ascii="Trebuchet MS"/>
                        <w:sz w:val="16"/>
                      </w:rPr>
                    </w:pPr>
                    <w:r>
                      <w:rPr>
                        <w:rFonts w:ascii="Trebuchet MS"/>
                        <w:spacing w:val="-2"/>
                        <w:w w:val="47"/>
                        <w:position w:val="5"/>
                        <w:sz w:val="16"/>
                      </w:rPr>
                      <w:t>T</w:t>
                    </w:r>
                    <w:r>
                      <w:rPr>
                        <w:rFonts w:ascii="Trebuchet MS"/>
                        <w:w w:val="106"/>
                        <w:sz w:val="16"/>
                      </w:rPr>
                      <w:t>D(#,+,-$ATA)</w:t>
                    </w:r>
                  </w:p>
                  <w:p>
                    <w:pPr>
                      <w:spacing w:before="152"/>
                      <w:ind w:left="0" w:right="712" w:firstLine="0"/>
                      <w:jc w:val="center"/>
                      <w:rPr>
                        <w:rFonts w:ascii="Trebuchet MS"/>
                        <w:sz w:val="16"/>
                      </w:rPr>
                    </w:pPr>
                    <w:r>
                      <w:rPr>
                        <w:rFonts w:ascii="Trebuchet MS"/>
                        <w:w w:val="105"/>
                        <w:sz w:val="16"/>
                      </w:rPr>
                      <w:t>!$;15:0=</w:t>
                    </w:r>
                  </w:p>
                </w:txbxContent>
              </v:textbox>
              <w10:wrap type="none"/>
            </v:shape>
            <v:shape style="position:absolute;left:2849;top:4150;width:82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&amp;-#?.7%</w:t>
                    </w:r>
                  </w:p>
                </w:txbxContent>
              </v:textbox>
              <w10:wrap type="none"/>
            </v:shape>
            <v:shape style="position:absolute;left:8109;top:3676;width:1228;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35"/>
                        <w:sz w:val="16"/>
                      </w:rPr>
                      <w:t>D(#,+(-.7%()</w:t>
                    </w:r>
                  </w:p>
                </w:txbxContent>
              </v:textbox>
              <w10:wrap type="none"/>
            </v:shape>
            <v:shape style="position:absolute;left:4930;top:3690;width:1175;height:230" type="#_x0000_t202" filled="false" stroked="false">
              <v:textbox inset="0,0,0,0">
                <w:txbxContent>
                  <w:p>
                    <w:pPr>
                      <w:spacing w:before="3"/>
                      <w:ind w:left="0" w:right="0" w:firstLine="0"/>
                      <w:jc w:val="left"/>
                      <w:rPr>
                        <w:rFonts w:ascii="Trebuchet MS"/>
                        <w:sz w:val="16"/>
                      </w:rPr>
                    </w:pPr>
                    <w:r>
                      <w:rPr>
                        <w:rFonts w:ascii="Trebuchet MS"/>
                        <w:spacing w:val="-2"/>
                        <w:w w:val="47"/>
                        <w:position w:val="4"/>
                        <w:sz w:val="16"/>
                      </w:rPr>
                      <w:t>T</w:t>
                    </w:r>
                    <w:r>
                      <w:rPr>
                        <w:rFonts w:ascii="Trebuchet MS"/>
                        <w:w w:val="129"/>
                        <w:sz w:val="16"/>
                      </w:rPr>
                      <w:t>D(#,+,-.7%,)</w:t>
                    </w:r>
                  </w:p>
                </w:txbxContent>
              </v:textbox>
              <w10:wrap type="none"/>
            </v:shape>
            <v:shape style="position:absolute;left:2626;top:3339;width:1052;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&amp;-#?!;25:16=</w:t>
                    </w:r>
                  </w:p>
                </w:txbxContent>
              </v:textbox>
              <w10:wrap type="none"/>
            </v:shape>
            <v:shape style="position:absolute;left:8336;top:2964;width:99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22"/>
                        <w:sz w:val="16"/>
                      </w:rPr>
                      <w:t>D(#,+(-!)6)</w:t>
                    </w:r>
                  </w:p>
                </w:txbxContent>
              </v:textbox>
              <w10:wrap type="none"/>
            </v:shape>
            <v:shape style="position:absolute;left:4930;top:3020;width:915;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25"/>
                        <w:sz w:val="16"/>
                      </w:rPr>
                      <w:t>D(#,+,-</w:t>
                    </w:r>
                    <w:r>
                      <w:rPr>
                        <w:rFonts w:ascii="Trebuchet MS"/>
                        <w:spacing w:val="-12"/>
                        <w:w w:val="125"/>
                        <w:sz w:val="16"/>
                      </w:rPr>
                      <w:t>!</w:t>
                    </w:r>
                    <w:r>
                      <w:rPr>
                        <w:rFonts w:ascii="Trebuchet MS"/>
                        <w:w w:val="112"/>
                        <w:sz w:val="16"/>
                      </w:rPr>
                      <w:t>6)</w:t>
                    </w:r>
                  </w:p>
                </w:txbxContent>
              </v:textbox>
              <w10:wrap type="none"/>
            </v:shape>
            <v:shape style="position:absolute;left:2789;top:2761;width:88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&amp;-#?.!$6</w:t>
                    </w:r>
                  </w:p>
                </w:txbxContent>
              </v:textbox>
              <w10:wrap type="none"/>
            </v:shape>
            <v:shape style="position:absolute;left:5696;top:2319;width:1262;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32"/>
                        <w:sz w:val="16"/>
                      </w:rPr>
                      <w:t>D(#,+,-.!</w:t>
                    </w:r>
                    <w:r>
                      <w:rPr>
                        <w:rFonts w:ascii="Trebuchet MS"/>
                        <w:spacing w:val="-12"/>
                        <w:w w:val="132"/>
                        <w:sz w:val="16"/>
                      </w:rPr>
                      <w:t>$</w:t>
                    </w:r>
                    <w:r>
                      <w:rPr>
                        <w:rFonts w:ascii="Trebuchet MS"/>
                        <w:w w:val="136"/>
                        <w:sz w:val="16"/>
                      </w:rPr>
                      <w:t>6()</w:t>
                    </w:r>
                  </w:p>
                </w:txbxContent>
              </v:textbox>
              <w10:wrap type="none"/>
            </v:shape>
            <v:shape style="position:absolute;left:2920;top:2024;width:1492;height:493"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&amp;-#?.%X</w:t>
                    </w:r>
                  </w:p>
                  <w:p>
                    <w:pPr>
                      <w:spacing w:before="82"/>
                      <w:ind w:left="256" w:right="0" w:firstLine="0"/>
                      <w:jc w:val="left"/>
                      <w:rPr>
                        <w:rFonts w:ascii="Trebuchet MS"/>
                        <w:sz w:val="16"/>
                      </w:rPr>
                    </w:pPr>
                    <w:r>
                      <w:rPr>
                        <w:rFonts w:ascii="Trebuchet MS"/>
                        <w:spacing w:val="-2"/>
                        <w:w w:val="47"/>
                        <w:position w:val="4"/>
                        <w:sz w:val="16"/>
                      </w:rPr>
                      <w:t>T</w:t>
                    </w:r>
                    <w:r>
                      <w:rPr>
                        <w:rFonts w:ascii="Trebuchet MS"/>
                        <w:w w:val="132"/>
                        <w:sz w:val="16"/>
                      </w:rPr>
                      <w:t>D(#,+,-.!</w:t>
                    </w:r>
                    <w:r>
                      <w:rPr>
                        <w:rFonts w:ascii="Trebuchet MS"/>
                        <w:spacing w:val="-12"/>
                        <w:w w:val="132"/>
                        <w:sz w:val="16"/>
                      </w:rPr>
                      <w:t>$</w:t>
                    </w:r>
                    <w:r>
                      <w:rPr>
                        <w:rFonts w:ascii="Trebuchet MS"/>
                        <w:w w:val="123"/>
                        <w:sz w:val="16"/>
                      </w:rPr>
                      <w:t>6,)</w:t>
                    </w:r>
                  </w:p>
                </w:txbxContent>
              </v:textbox>
              <w10:wrap type="none"/>
            </v:shape>
            <v:shape style="position:absolute;left:8222;top:1617;width:1157;height:230" type="#_x0000_t202" filled="false" stroked="false">
              <v:textbox inset="0,0,0,0">
                <w:txbxContent>
                  <w:p>
                    <w:pPr>
                      <w:spacing w:before="3"/>
                      <w:ind w:left="0" w:right="0" w:firstLine="0"/>
                      <w:jc w:val="left"/>
                      <w:rPr>
                        <w:rFonts w:ascii="Trebuchet MS"/>
                        <w:sz w:val="16"/>
                      </w:rPr>
                    </w:pPr>
                    <w:r>
                      <w:rPr>
                        <w:rFonts w:ascii="Trebuchet MS"/>
                        <w:spacing w:val="-2"/>
                        <w:w w:val="47"/>
                        <w:position w:val="4"/>
                        <w:sz w:val="16"/>
                      </w:rPr>
                      <w:t>T</w:t>
                    </w:r>
                    <w:r>
                      <w:rPr>
                        <w:rFonts w:ascii="Trebuchet MS"/>
                        <w:w w:val="126"/>
                        <w:sz w:val="16"/>
                      </w:rPr>
                      <w:t>D(#,+(-.%X()</w:t>
                    </w:r>
                  </w:p>
                </w:txbxContent>
              </v:textbox>
              <w10:wrap type="none"/>
            </v:shape>
            <v:shape style="position:absolute;left:4930;top:1394;width:2138;height:422" type="#_x0000_t202" filled="false" stroked="false">
              <v:textbox inset="0,0,0,0">
                <w:txbxContent>
                  <w:p>
                    <w:pPr>
                      <w:spacing w:line="254" w:lineRule="auto" w:before="0"/>
                      <w:ind w:left="0" w:right="18" w:firstLine="956"/>
                      <w:jc w:val="left"/>
                      <w:rPr>
                        <w:rFonts w:ascii="Trebuchet MS"/>
                        <w:sz w:val="16"/>
                      </w:rPr>
                    </w:pPr>
                    <w:r>
                      <w:rPr>
                        <w:rFonts w:ascii="Trebuchet MS"/>
                        <w:w w:val="95"/>
                        <w:sz w:val="16"/>
                      </w:rPr>
                      <w:t>$ATA</w:t>
                    </w:r>
                    <w:r>
                      <w:rPr>
                        <w:rFonts w:ascii="Trebuchet MS"/>
                        <w:spacing w:val="-28"/>
                        <w:w w:val="95"/>
                        <w:sz w:val="16"/>
                      </w:rPr>
                      <w:t> </w:t>
                    </w:r>
                    <w:r>
                      <w:rPr>
                        <w:rFonts w:ascii="Trebuchet MS"/>
                        <w:w w:val="95"/>
                        <w:sz w:val="16"/>
                      </w:rPr>
                      <w:t>LATENCY</w:t>
                    </w:r>
                    <w:r>
                      <w:rPr>
                        <w:rFonts w:ascii="Trebuchet MS"/>
                        <w:spacing w:val="-27"/>
                        <w:w w:val="95"/>
                        <w:sz w:val="16"/>
                      </w:rPr>
                      <w:t> </w:t>
                    </w:r>
                    <w:r>
                      <w:rPr>
                        <w:rFonts w:ascii="Trebuchet MS"/>
                        <w:w w:val="95"/>
                        <w:sz w:val="16"/>
                      </w:rPr>
                      <w:t>=</w:t>
                    </w:r>
                    <w:r>
                      <w:rPr>
                        <w:rFonts w:ascii="Trebuchet MS"/>
                        <w:spacing w:val="-28"/>
                        <w:w w:val="95"/>
                        <w:sz w:val="16"/>
                      </w:rPr>
                      <w:t> </w:t>
                    </w:r>
                    <w:r>
                      <w:rPr>
                        <w:rFonts w:ascii="Trebuchet MS"/>
                        <w:spacing w:val="-17"/>
                        <w:w w:val="95"/>
                        <w:sz w:val="16"/>
                      </w:rPr>
                      <w:t>0 </w:t>
                    </w:r>
                    <w:r>
                      <w:rPr>
                        <w:rFonts w:ascii="Trebuchet MS"/>
                        <w:spacing w:val="-2"/>
                        <w:w w:val="47"/>
                        <w:position w:val="4"/>
                        <w:sz w:val="16"/>
                      </w:rPr>
                      <w:t>T</w:t>
                    </w:r>
                    <w:r>
                      <w:rPr>
                        <w:rFonts w:ascii="Trebuchet MS"/>
                        <w:w w:val="120"/>
                        <w:sz w:val="16"/>
                      </w:rPr>
                      <w:t>D(#,+,-.%X,)</w:t>
                    </w:r>
                  </w:p>
                </w:txbxContent>
              </v:textbox>
              <w10:wrap type="none"/>
            </v:shape>
            <v:shape style="position:absolute;left:2911;top:1003;width:767;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txbxContent>
              </v:textbox>
              <w10:wrap type="none"/>
            </v:shape>
            <v:shape style="position:absolute;left:8694;top:501;width:1064;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"53452. = 0</w:t>
                    </w:r>
                  </w:p>
                </w:txbxContent>
              </v:textbox>
              <w10:wrap type="none"/>
            </v:shape>
            <v:shape style="position:absolute;left:6142;top:533;width:59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11"/>
                        <w:sz w:val="16"/>
                      </w:rPr>
                      <w:t>W(#,+)</w:t>
                    </w:r>
                  </w:p>
                </w:txbxContent>
              </v:textbox>
              <w10:wrap type="none"/>
            </v:shape>
            <v:shape style="position:absolute;left:3942;top:533;width:59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11"/>
                        <w:sz w:val="16"/>
                      </w:rPr>
                      <w:t>W(#,+)</w:t>
                    </w:r>
                  </w:p>
                </w:txbxContent>
              </v:textbox>
              <w10:wrap type="none"/>
            </v:shape>
            <w10:wrap type="none"/>
          </v:group>
        </w:pict>
      </w:r>
      <w:bookmarkStart w:name="_bookmark315" w:id="622"/>
      <w:bookmarkEnd w:id="622"/>
      <w:r>
        <w:rPr>
          <w:b w:val="0"/>
        </w:rPr>
      </w:r>
      <w:r>
        <w:rPr/>
        <w:t>Figure 55. Synchronous multiplexed PSRAM write timings</w:t>
      </w:r>
    </w:p>
    <w:p>
      <w:pPr>
        <w:pStyle w:val="BodyText"/>
        <w:ind w:left="1294"/>
      </w:pPr>
      <w:r>
        <w:rPr/>
        <w:pict>
          <v:group style="width:404pt;height:363.85pt;mso-position-horizontal-relative:char;mso-position-vertical-relative:line" coordorigin="0,0" coordsize="8080,7277">
            <v:line style="position:absolute" from="5,5" to="8080,5" stroked="true" strokeweight=".47998pt" strokecolor="#000000">
              <v:stroke dashstyle="solid"/>
            </v:line>
            <v:line style="position:absolute" from="8075,5" to="8075,7277" stroked="true" strokeweight=".47998pt" strokecolor="#000000">
              <v:stroke dashstyle="solid"/>
            </v:line>
            <v:line style="position:absolute" from="0,7272" to="8075,7272" stroked="true" strokeweight=".47998pt" strokecolor="#000000">
              <v:stroke dashstyle="solid"/>
            </v:line>
            <v:line style="position:absolute" from="5,0" to="5,7272" stroked="true" strokeweight=".48pt" strokecolor="#000000">
              <v:stroke dashstyle="solid"/>
            </v:line>
            <v:shape style="position:absolute;left:7377;top:7051;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-33275861</w:t>
                    </w:r>
                  </w:p>
                </w:txbxContent>
              </v:textbox>
              <w10:wrap type="none"/>
            </v:shape>
            <v:shape style="position:absolute;left:432;top:6580;width:767;height:185" type="#_x0000_t202" filled="false" stroked="false">
              <v:textbox inset="0,0,0,0">
                <w:txbxContent>
                  <w:p>
                    <w:pPr>
                      <w:spacing w:line="185" w:lineRule="exact" w:before="0"/>
                      <w:ind w:left="0" w:right="0" w:firstLine="0"/>
                      <w:jc w:val="left"/>
                      <w:rPr>
                        <w:rFonts w:ascii="Trebuchet MS"/>
                        <w:sz w:val="16"/>
                      </w:rPr>
                    </w:pPr>
                    <w:r>
                      <w:rPr>
                        <w:rFonts w:ascii="Trebuchet MS"/>
                        <w:w w:val="155"/>
                        <w:sz w:val="16"/>
                      </w:rPr>
                      <w:t>&amp;-#?.",</w:t>
                    </w:r>
                  </w:p>
                </w:txbxContent>
              </v:textbox>
              <w10:wrap type="none"/>
            </v:shape>
            <v:shape style="position:absolute;left:127;top:5276;width:1178;height:617" type="#_x0000_t202" filled="false" stroked="false">
              <v:textbox inset="0,0,0,0">
                <w:txbxContent>
                  <w:p>
                    <w:pPr>
                      <w:spacing w:line="185" w:lineRule="exact" w:before="0"/>
                      <w:ind w:left="2" w:right="18" w:firstLine="0"/>
                      <w:jc w:val="center"/>
                      <w:rPr>
                        <w:rFonts w:ascii="Trebuchet MS"/>
                        <w:sz w:val="16"/>
                      </w:rPr>
                    </w:pPr>
                    <w:r>
                      <w:rPr>
                        <w:rFonts w:ascii="Trebuchet MS"/>
                        <w:w w:val="145"/>
                        <w:sz w:val="16"/>
                      </w:rPr>
                      <w:t>&amp;-#?.7!)4</w:t>
                    </w:r>
                  </w:p>
                  <w:p>
                    <w:pPr>
                      <w:spacing w:before="54"/>
                      <w:ind w:left="-1" w:right="18" w:firstLine="0"/>
                      <w:jc w:val="center"/>
                      <w:rPr>
                        <w:rFonts w:ascii="Trebuchet MS"/>
                        <w:sz w:val="16"/>
                      </w:rPr>
                    </w:pPr>
                    <w:r>
                      <w:rPr>
                        <w:rFonts w:ascii="Trebuchet MS"/>
                        <w:w w:val="120"/>
                        <w:sz w:val="16"/>
                      </w:rPr>
                      <w:t>(7!)4#&amp;' =</w:t>
                    </w:r>
                    <w:r>
                      <w:rPr>
                        <w:rFonts w:ascii="Trebuchet MS"/>
                        <w:spacing w:val="-11"/>
                        <w:w w:val="120"/>
                        <w:sz w:val="16"/>
                      </w:rPr>
                      <w:t> </w:t>
                    </w:r>
                    <w:r>
                      <w:rPr>
                        <w:rFonts w:ascii="Trebuchet MS"/>
                        <w:spacing w:val="-10"/>
                        <w:w w:val="120"/>
                        <w:sz w:val="16"/>
                      </w:rPr>
                      <w:t>0B,</w:t>
                    </w:r>
                  </w:p>
                  <w:p>
                    <w:pPr>
                      <w:spacing w:before="6"/>
                      <w:ind w:left="37" w:right="0" w:firstLine="0"/>
                      <w:jc w:val="left"/>
                      <w:rPr>
                        <w:rFonts w:ascii="Trebuchet MS"/>
                        <w:sz w:val="16"/>
                      </w:rPr>
                    </w:pPr>
                    <w:r>
                      <w:rPr>
                        <w:rFonts w:ascii="Trebuchet MS"/>
                        <w:w w:val="120"/>
                        <w:sz w:val="16"/>
                      </w:rPr>
                      <w:t>7!)40/, +</w:t>
                    </w:r>
                    <w:r>
                      <w:rPr>
                        <w:rFonts w:ascii="Trebuchet MS"/>
                        <w:spacing w:val="-9"/>
                        <w:w w:val="120"/>
                        <w:sz w:val="16"/>
                      </w:rPr>
                      <w:t> </w:t>
                    </w:r>
                    <w:r>
                      <w:rPr>
                        <w:rFonts w:ascii="Trebuchet MS"/>
                        <w:w w:val="120"/>
                        <w:sz w:val="16"/>
                      </w:rPr>
                      <w:t>0B)</w:t>
                    </w:r>
                  </w:p>
                </w:txbxContent>
              </v:textbox>
              <w10:wrap type="none"/>
            </v:shape>
          </v:group>
        </w:pict>
      </w:r>
      <w:r>
        <w:rPr/>
      </w:r>
    </w:p>
    <w:p>
      <w:pPr>
        <w:spacing w:after="0"/>
        <w:sectPr>
          <w:pgSz w:w="11900" w:h="16840"/>
          <w:pgMar w:header="1172" w:footer="1899" w:top="1480" w:bottom="2080" w:left="1180" w:right="0"/>
        </w:sectPr>
      </w:pPr>
    </w:p>
    <w:p>
      <w:pPr>
        <w:pStyle w:val="BodyText"/>
        <w:spacing w:before="5"/>
        <w:rPr>
          <w:b/>
          <w:sz w:val="17"/>
        </w:rPr>
      </w:pPr>
    </w:p>
    <w:p>
      <w:pPr>
        <w:spacing w:before="95" w:after="39"/>
        <w:ind w:left="2412" w:right="0" w:firstLine="0"/>
        <w:jc w:val="left"/>
        <w:rPr>
          <w:b/>
          <w:sz w:val="16"/>
        </w:rPr>
      </w:pPr>
      <w:bookmarkStart w:name="Table 95. Synchronous multiplexed PSRAM " w:id="623"/>
      <w:bookmarkEnd w:id="623"/>
      <w:r>
        <w:rPr/>
      </w:r>
      <w:bookmarkStart w:name="_bookmark316" w:id="624"/>
      <w:bookmarkEnd w:id="624"/>
      <w:r>
        <w:rPr/>
      </w:r>
      <w:r>
        <w:rPr>
          <w:b/>
          <w:sz w:val="20"/>
        </w:rPr>
        <w:t>Table 95. Synchronous multiplexed PSRAM write timings</w:t>
      </w:r>
      <w:r>
        <w:rPr>
          <w:b/>
          <w:position w:val="8"/>
          <w:sz w:val="16"/>
        </w:rPr>
        <w:t>(1)(2)</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1"/>
        <w:gridCol w:w="4103"/>
        <w:gridCol w:w="1137"/>
        <w:gridCol w:w="1003"/>
        <w:gridCol w:w="509"/>
      </w:tblGrid>
      <w:tr>
        <w:trPr>
          <w:trHeight w:val="400" w:hRule="atLeast"/>
        </w:trPr>
        <w:tc>
          <w:tcPr>
            <w:tcW w:w="1331" w:type="dxa"/>
            <w:tcBorders>
              <w:bottom w:val="single" w:sz="12" w:space="0" w:color="000000"/>
            </w:tcBorders>
          </w:tcPr>
          <w:p>
            <w:pPr>
              <w:pStyle w:val="TableParagraph"/>
              <w:spacing w:before="86"/>
              <w:ind w:left="340"/>
              <w:rPr>
                <w:b/>
                <w:sz w:val="18"/>
              </w:rPr>
            </w:pPr>
            <w:r>
              <w:rPr>
                <w:b/>
                <w:sz w:val="18"/>
              </w:rPr>
              <w:t>Symbol</w:t>
            </w:r>
          </w:p>
        </w:tc>
        <w:tc>
          <w:tcPr>
            <w:tcW w:w="4103" w:type="dxa"/>
            <w:tcBorders>
              <w:bottom w:val="single" w:sz="12" w:space="0" w:color="000000"/>
            </w:tcBorders>
          </w:tcPr>
          <w:p>
            <w:pPr>
              <w:pStyle w:val="TableParagraph"/>
              <w:spacing w:before="86"/>
              <w:ind w:left="1590" w:right="1581"/>
              <w:jc w:val="center"/>
              <w:rPr>
                <w:b/>
                <w:sz w:val="18"/>
              </w:rPr>
            </w:pPr>
            <w:r>
              <w:rPr>
                <w:b/>
                <w:sz w:val="18"/>
              </w:rPr>
              <w:t>Parameter</w:t>
            </w:r>
          </w:p>
        </w:tc>
        <w:tc>
          <w:tcPr>
            <w:tcW w:w="1137" w:type="dxa"/>
            <w:tcBorders>
              <w:bottom w:val="single" w:sz="12" w:space="0" w:color="000000"/>
            </w:tcBorders>
          </w:tcPr>
          <w:p>
            <w:pPr>
              <w:pStyle w:val="TableParagraph"/>
              <w:spacing w:before="86"/>
              <w:ind w:left="83" w:right="72"/>
              <w:jc w:val="center"/>
              <w:rPr>
                <w:b/>
                <w:sz w:val="18"/>
              </w:rPr>
            </w:pPr>
            <w:r>
              <w:rPr>
                <w:b/>
                <w:sz w:val="18"/>
              </w:rPr>
              <w:t>Min</w:t>
            </w:r>
          </w:p>
        </w:tc>
        <w:tc>
          <w:tcPr>
            <w:tcW w:w="1003" w:type="dxa"/>
            <w:tcBorders>
              <w:bottom w:val="single" w:sz="12" w:space="0" w:color="000000"/>
            </w:tcBorders>
          </w:tcPr>
          <w:p>
            <w:pPr>
              <w:pStyle w:val="TableParagraph"/>
              <w:spacing w:before="86"/>
              <w:ind w:left="304" w:right="297"/>
              <w:jc w:val="center"/>
              <w:rPr>
                <w:b/>
                <w:sz w:val="18"/>
              </w:rPr>
            </w:pPr>
            <w:r>
              <w:rPr>
                <w:b/>
                <w:sz w:val="18"/>
              </w:rPr>
              <w:t>Max</w:t>
            </w:r>
          </w:p>
        </w:tc>
        <w:tc>
          <w:tcPr>
            <w:tcW w:w="509" w:type="dxa"/>
            <w:tcBorders>
              <w:bottom w:val="single" w:sz="12" w:space="0" w:color="000000"/>
            </w:tcBorders>
          </w:tcPr>
          <w:p>
            <w:pPr>
              <w:pStyle w:val="TableParagraph"/>
              <w:spacing w:before="86"/>
              <w:ind w:left="77"/>
              <w:rPr>
                <w:b/>
                <w:sz w:val="18"/>
              </w:rPr>
            </w:pPr>
            <w:r>
              <w:rPr>
                <w:b/>
                <w:sz w:val="18"/>
              </w:rPr>
              <w:t>Unit</w:t>
            </w:r>
          </w:p>
        </w:tc>
      </w:tr>
      <w:tr>
        <w:trPr>
          <w:trHeight w:val="320" w:hRule="atLeast"/>
        </w:trPr>
        <w:tc>
          <w:tcPr>
            <w:tcW w:w="1331" w:type="dxa"/>
            <w:tcBorders>
              <w:top w:val="single" w:sz="12" w:space="0" w:color="000000"/>
            </w:tcBorders>
          </w:tcPr>
          <w:p>
            <w:pPr>
              <w:pStyle w:val="TableParagraph"/>
              <w:spacing w:before="40"/>
              <w:ind w:left="400"/>
              <w:rPr>
                <w:sz w:val="14"/>
              </w:rPr>
            </w:pPr>
            <w:r>
              <w:rPr>
                <w:position w:val="4"/>
                <w:sz w:val="18"/>
              </w:rPr>
              <w:t>t</w:t>
            </w:r>
            <w:r>
              <w:rPr>
                <w:sz w:val="14"/>
              </w:rPr>
              <w:t>w(CLK)</w:t>
            </w:r>
          </w:p>
        </w:tc>
        <w:tc>
          <w:tcPr>
            <w:tcW w:w="4103" w:type="dxa"/>
            <w:tcBorders>
              <w:top w:val="single" w:sz="12" w:space="0" w:color="000000"/>
            </w:tcBorders>
          </w:tcPr>
          <w:p>
            <w:pPr>
              <w:pStyle w:val="TableParagraph"/>
              <w:spacing w:before="36"/>
              <w:ind w:left="59"/>
              <w:rPr>
                <w:sz w:val="18"/>
              </w:rPr>
            </w:pPr>
            <w:r>
              <w:rPr>
                <w:sz w:val="18"/>
              </w:rPr>
              <w:t>FMC_CLK period, VDD range= 2.7 to 3.6 V</w:t>
            </w:r>
          </w:p>
        </w:tc>
        <w:tc>
          <w:tcPr>
            <w:tcW w:w="1137" w:type="dxa"/>
            <w:tcBorders>
              <w:top w:val="single" w:sz="12" w:space="0" w:color="000000"/>
            </w:tcBorders>
          </w:tcPr>
          <w:p>
            <w:pPr>
              <w:pStyle w:val="TableParagraph"/>
              <w:spacing w:before="36"/>
              <w:ind w:left="83" w:right="75"/>
              <w:jc w:val="center"/>
              <w:rPr>
                <w:sz w:val="18"/>
              </w:rPr>
            </w:pPr>
            <w:r>
              <w:rPr>
                <w:sz w:val="18"/>
              </w:rPr>
              <w:t>2T</w:t>
            </w:r>
            <w:r>
              <w:rPr>
                <w:position w:val="-3"/>
                <w:sz w:val="14"/>
              </w:rPr>
              <w:t>HCLK </w:t>
            </w:r>
            <w:r>
              <w:rPr>
                <w:sz w:val="18"/>
              </w:rPr>
              <w:t>- 1</w:t>
            </w:r>
          </w:p>
        </w:tc>
        <w:tc>
          <w:tcPr>
            <w:tcW w:w="1003" w:type="dxa"/>
            <w:tcBorders>
              <w:top w:val="single" w:sz="12" w:space="0" w:color="000000"/>
            </w:tcBorders>
          </w:tcPr>
          <w:p>
            <w:pPr>
              <w:pStyle w:val="TableParagraph"/>
              <w:spacing w:before="36"/>
              <w:ind w:left="58"/>
              <w:jc w:val="center"/>
              <w:rPr>
                <w:sz w:val="18"/>
              </w:rPr>
            </w:pPr>
            <w:r>
              <w:rPr>
                <w:sz w:val="18"/>
              </w:rPr>
              <w:t>-</w:t>
            </w:r>
          </w:p>
        </w:tc>
        <w:tc>
          <w:tcPr>
            <w:tcW w:w="509"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24"/>
              </w:rPr>
            </w:pPr>
          </w:p>
          <w:p>
            <w:pPr>
              <w:pStyle w:val="TableParagraph"/>
              <w:ind w:left="156"/>
              <w:rPr>
                <w:sz w:val="18"/>
              </w:rPr>
            </w:pPr>
            <w:r>
              <w:rPr>
                <w:sz w:val="18"/>
              </w:rPr>
              <w:t>ns</w:t>
            </w:r>
          </w:p>
        </w:tc>
      </w:tr>
      <w:tr>
        <w:trPr>
          <w:trHeight w:val="329" w:hRule="atLeast"/>
        </w:trPr>
        <w:tc>
          <w:tcPr>
            <w:tcW w:w="1331" w:type="dxa"/>
          </w:tcPr>
          <w:p>
            <w:pPr>
              <w:pStyle w:val="TableParagraph"/>
              <w:spacing w:before="41"/>
              <w:ind w:left="173"/>
              <w:rPr>
                <w:sz w:val="14"/>
              </w:rPr>
            </w:pPr>
            <w:r>
              <w:rPr>
                <w:w w:val="105"/>
                <w:position w:val="5"/>
                <w:sz w:val="18"/>
              </w:rPr>
              <w:t>t</w:t>
            </w:r>
            <w:r>
              <w:rPr>
                <w:w w:val="105"/>
                <w:sz w:val="14"/>
              </w:rPr>
              <w:t>d(CLKL-NExL)</w:t>
            </w:r>
          </w:p>
        </w:tc>
        <w:tc>
          <w:tcPr>
            <w:tcW w:w="4103" w:type="dxa"/>
          </w:tcPr>
          <w:p>
            <w:pPr>
              <w:pStyle w:val="TableParagraph"/>
              <w:spacing w:before="45"/>
              <w:ind w:left="59"/>
              <w:rPr>
                <w:sz w:val="18"/>
              </w:rPr>
            </w:pPr>
            <w:r>
              <w:rPr>
                <w:sz w:val="18"/>
              </w:rPr>
              <w:t>FMC_CLK low to FMC_NEx low (x=0..2)</w:t>
            </w:r>
          </w:p>
        </w:tc>
        <w:tc>
          <w:tcPr>
            <w:tcW w:w="1137" w:type="dxa"/>
          </w:tcPr>
          <w:p>
            <w:pPr>
              <w:pStyle w:val="TableParagraph"/>
              <w:spacing w:before="45"/>
              <w:ind w:left="57"/>
              <w:jc w:val="center"/>
              <w:rPr>
                <w:sz w:val="18"/>
              </w:rPr>
            </w:pPr>
            <w:r>
              <w:rPr>
                <w:sz w:val="18"/>
              </w:rPr>
              <w:t>-</w:t>
            </w:r>
          </w:p>
        </w:tc>
        <w:tc>
          <w:tcPr>
            <w:tcW w:w="1003" w:type="dxa"/>
          </w:tcPr>
          <w:p>
            <w:pPr>
              <w:pStyle w:val="TableParagraph"/>
              <w:spacing w:before="45"/>
              <w:ind w:left="302" w:right="297"/>
              <w:jc w:val="center"/>
              <w:rPr>
                <w:sz w:val="18"/>
              </w:rPr>
            </w:pPr>
            <w:r>
              <w:rPr>
                <w:sz w:val="18"/>
              </w:rPr>
              <w:t>2.5</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41"/>
              <w:ind w:right="139"/>
              <w:jc w:val="right"/>
              <w:rPr>
                <w:sz w:val="14"/>
              </w:rPr>
            </w:pPr>
            <w:r>
              <w:rPr>
                <w:position w:val="5"/>
                <w:sz w:val="18"/>
              </w:rPr>
              <w:t>t</w:t>
            </w:r>
            <w:r>
              <w:rPr>
                <w:sz w:val="14"/>
              </w:rPr>
              <w:t>d(CLKH-NExH)</w:t>
            </w:r>
          </w:p>
        </w:tc>
        <w:tc>
          <w:tcPr>
            <w:tcW w:w="4103" w:type="dxa"/>
          </w:tcPr>
          <w:p>
            <w:pPr>
              <w:pStyle w:val="TableParagraph"/>
              <w:spacing w:before="45"/>
              <w:ind w:left="59"/>
              <w:rPr>
                <w:sz w:val="18"/>
              </w:rPr>
            </w:pPr>
            <w:r>
              <w:rPr>
                <w:sz w:val="18"/>
              </w:rPr>
              <w:t>FMC_CLK high to FMC_NEx high (x= 0…2)</w:t>
            </w:r>
          </w:p>
        </w:tc>
        <w:tc>
          <w:tcPr>
            <w:tcW w:w="1137" w:type="dxa"/>
          </w:tcPr>
          <w:p>
            <w:pPr>
              <w:pStyle w:val="TableParagraph"/>
              <w:spacing w:before="45"/>
              <w:ind w:left="83" w:right="75"/>
              <w:jc w:val="center"/>
              <w:rPr>
                <w:sz w:val="18"/>
              </w:rPr>
            </w:pPr>
            <w:r>
              <w:rPr>
                <w:sz w:val="18"/>
              </w:rPr>
              <w:t>T</w:t>
            </w:r>
            <w:r>
              <w:rPr>
                <w:position w:val="-4"/>
                <w:sz w:val="14"/>
              </w:rPr>
              <w:t>HCLK </w:t>
            </w:r>
            <w:r>
              <w:rPr>
                <w:sz w:val="18"/>
              </w:rPr>
              <w:t>+ 0.5</w:t>
            </w:r>
          </w:p>
        </w:tc>
        <w:tc>
          <w:tcPr>
            <w:tcW w:w="1003" w:type="dxa"/>
          </w:tcPr>
          <w:p>
            <w:pPr>
              <w:pStyle w:val="TableParagraph"/>
              <w:spacing w:before="45"/>
              <w:ind w:left="58"/>
              <w:jc w:val="center"/>
              <w:rPr>
                <w:sz w:val="18"/>
              </w:rPr>
            </w:pPr>
            <w:r>
              <w:rPr>
                <w:sz w:val="18"/>
              </w:rPr>
              <w:t>-</w:t>
            </w:r>
          </w:p>
        </w:tc>
        <w:tc>
          <w:tcPr>
            <w:tcW w:w="509" w:type="dxa"/>
            <w:vMerge/>
            <w:tcBorders>
              <w:top w:val="nil"/>
            </w:tcBorders>
          </w:tcPr>
          <w:p>
            <w:pPr>
              <w:rPr>
                <w:sz w:val="2"/>
                <w:szCs w:val="2"/>
              </w:rPr>
            </w:pPr>
          </w:p>
        </w:tc>
      </w:tr>
      <w:tr>
        <w:trPr>
          <w:trHeight w:val="330" w:hRule="atLeast"/>
        </w:trPr>
        <w:tc>
          <w:tcPr>
            <w:tcW w:w="1331" w:type="dxa"/>
          </w:tcPr>
          <w:p>
            <w:pPr>
              <w:pStyle w:val="TableParagraph"/>
              <w:spacing w:before="51"/>
              <w:ind w:right="97"/>
              <w:jc w:val="right"/>
              <w:rPr>
                <w:sz w:val="14"/>
              </w:rPr>
            </w:pPr>
            <w:r>
              <w:rPr>
                <w:position w:val="4"/>
                <w:sz w:val="18"/>
              </w:rPr>
              <w:t>t</w:t>
            </w:r>
            <w:r>
              <w:rPr>
                <w:sz w:val="14"/>
              </w:rPr>
              <w:t>d(CLKL-NADVL)</w:t>
            </w:r>
          </w:p>
        </w:tc>
        <w:tc>
          <w:tcPr>
            <w:tcW w:w="4103" w:type="dxa"/>
          </w:tcPr>
          <w:p>
            <w:pPr>
              <w:pStyle w:val="TableParagraph"/>
              <w:spacing w:before="47"/>
              <w:ind w:left="59"/>
              <w:rPr>
                <w:sz w:val="18"/>
              </w:rPr>
            </w:pPr>
            <w:r>
              <w:rPr>
                <w:sz w:val="18"/>
              </w:rPr>
              <w:t>FMC_CLK low to FMC_NADV low</w:t>
            </w:r>
          </w:p>
        </w:tc>
        <w:tc>
          <w:tcPr>
            <w:tcW w:w="1137" w:type="dxa"/>
          </w:tcPr>
          <w:p>
            <w:pPr>
              <w:pStyle w:val="TableParagraph"/>
              <w:spacing w:before="47"/>
              <w:ind w:left="57"/>
              <w:jc w:val="center"/>
              <w:rPr>
                <w:sz w:val="18"/>
              </w:rPr>
            </w:pPr>
            <w:r>
              <w:rPr>
                <w:sz w:val="18"/>
              </w:rPr>
              <w:t>-</w:t>
            </w:r>
          </w:p>
        </w:tc>
        <w:tc>
          <w:tcPr>
            <w:tcW w:w="1003" w:type="dxa"/>
          </w:tcPr>
          <w:p>
            <w:pPr>
              <w:pStyle w:val="TableParagraph"/>
              <w:spacing w:before="47"/>
              <w:ind w:left="7"/>
              <w:jc w:val="center"/>
              <w:rPr>
                <w:sz w:val="18"/>
              </w:rPr>
            </w:pPr>
            <w:r>
              <w:rPr>
                <w:sz w:val="18"/>
              </w:rPr>
              <w:t>2</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41"/>
              <w:ind w:right="85"/>
              <w:jc w:val="right"/>
              <w:rPr>
                <w:sz w:val="14"/>
              </w:rPr>
            </w:pPr>
            <w:r>
              <w:rPr>
                <w:position w:val="5"/>
                <w:sz w:val="18"/>
              </w:rPr>
              <w:t>t</w:t>
            </w:r>
            <w:r>
              <w:rPr>
                <w:sz w:val="14"/>
              </w:rPr>
              <w:t>d(CLKL-NADVH)</w:t>
            </w:r>
          </w:p>
        </w:tc>
        <w:tc>
          <w:tcPr>
            <w:tcW w:w="4103" w:type="dxa"/>
          </w:tcPr>
          <w:p>
            <w:pPr>
              <w:pStyle w:val="TableParagraph"/>
              <w:spacing w:before="45"/>
              <w:ind w:left="59"/>
              <w:rPr>
                <w:sz w:val="18"/>
              </w:rPr>
            </w:pPr>
            <w:r>
              <w:rPr>
                <w:sz w:val="18"/>
              </w:rPr>
              <w:t>FMC_CLK low to FMC_NADV high</w:t>
            </w:r>
          </w:p>
        </w:tc>
        <w:tc>
          <w:tcPr>
            <w:tcW w:w="1137" w:type="dxa"/>
          </w:tcPr>
          <w:p>
            <w:pPr>
              <w:pStyle w:val="TableParagraph"/>
              <w:spacing w:before="45"/>
              <w:ind w:left="8"/>
              <w:jc w:val="center"/>
              <w:rPr>
                <w:sz w:val="18"/>
              </w:rPr>
            </w:pPr>
            <w:r>
              <w:rPr>
                <w:sz w:val="18"/>
              </w:rPr>
              <w:t>0</w:t>
            </w:r>
          </w:p>
        </w:tc>
        <w:tc>
          <w:tcPr>
            <w:tcW w:w="1003" w:type="dxa"/>
          </w:tcPr>
          <w:p>
            <w:pPr>
              <w:pStyle w:val="TableParagraph"/>
              <w:spacing w:before="45"/>
              <w:ind w:left="57"/>
              <w:jc w:val="center"/>
              <w:rPr>
                <w:sz w:val="18"/>
              </w:rPr>
            </w:pPr>
            <w:r>
              <w:rPr>
                <w:sz w:val="18"/>
              </w:rPr>
              <w:t>-</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41"/>
              <w:ind w:left="258"/>
              <w:rPr>
                <w:sz w:val="14"/>
              </w:rPr>
            </w:pPr>
            <w:r>
              <w:rPr>
                <w:w w:val="105"/>
                <w:position w:val="5"/>
                <w:sz w:val="18"/>
              </w:rPr>
              <w:t>t</w:t>
            </w:r>
            <w:r>
              <w:rPr>
                <w:w w:val="105"/>
                <w:sz w:val="14"/>
              </w:rPr>
              <w:t>d(CLKL-AV)</w:t>
            </w:r>
          </w:p>
        </w:tc>
        <w:tc>
          <w:tcPr>
            <w:tcW w:w="4103" w:type="dxa"/>
          </w:tcPr>
          <w:p>
            <w:pPr>
              <w:pStyle w:val="TableParagraph"/>
              <w:spacing w:before="45"/>
              <w:ind w:left="59"/>
              <w:rPr>
                <w:sz w:val="18"/>
              </w:rPr>
            </w:pPr>
            <w:r>
              <w:rPr>
                <w:sz w:val="18"/>
              </w:rPr>
              <w:t>FMC_CLK low to FMC_Ax valid (x=16…25)</w:t>
            </w:r>
          </w:p>
        </w:tc>
        <w:tc>
          <w:tcPr>
            <w:tcW w:w="1137" w:type="dxa"/>
          </w:tcPr>
          <w:p>
            <w:pPr>
              <w:pStyle w:val="TableParagraph"/>
              <w:spacing w:before="45"/>
              <w:ind w:left="55"/>
              <w:jc w:val="center"/>
              <w:rPr>
                <w:sz w:val="18"/>
              </w:rPr>
            </w:pPr>
            <w:r>
              <w:rPr>
                <w:sz w:val="18"/>
              </w:rPr>
              <w:t>-</w:t>
            </w:r>
          </w:p>
        </w:tc>
        <w:tc>
          <w:tcPr>
            <w:tcW w:w="1003" w:type="dxa"/>
          </w:tcPr>
          <w:p>
            <w:pPr>
              <w:pStyle w:val="TableParagraph"/>
              <w:spacing w:before="45"/>
              <w:ind w:left="5"/>
              <w:jc w:val="center"/>
              <w:rPr>
                <w:sz w:val="18"/>
              </w:rPr>
            </w:pPr>
            <w:r>
              <w:rPr>
                <w:sz w:val="18"/>
              </w:rPr>
              <w:t>2</w:t>
            </w:r>
          </w:p>
        </w:tc>
        <w:tc>
          <w:tcPr>
            <w:tcW w:w="509" w:type="dxa"/>
            <w:vMerge/>
            <w:tcBorders>
              <w:top w:val="nil"/>
            </w:tcBorders>
          </w:tcPr>
          <w:p>
            <w:pPr>
              <w:rPr>
                <w:sz w:val="2"/>
                <w:szCs w:val="2"/>
              </w:rPr>
            </w:pPr>
          </w:p>
        </w:tc>
      </w:tr>
      <w:tr>
        <w:trPr>
          <w:trHeight w:val="330" w:hRule="atLeast"/>
        </w:trPr>
        <w:tc>
          <w:tcPr>
            <w:tcW w:w="1331" w:type="dxa"/>
          </w:tcPr>
          <w:p>
            <w:pPr>
              <w:pStyle w:val="TableParagraph"/>
              <w:spacing w:before="51"/>
              <w:ind w:left="221"/>
              <w:rPr>
                <w:sz w:val="14"/>
              </w:rPr>
            </w:pPr>
            <w:r>
              <w:rPr>
                <w:w w:val="105"/>
                <w:position w:val="4"/>
                <w:sz w:val="18"/>
              </w:rPr>
              <w:t>t</w:t>
            </w:r>
            <w:r>
              <w:rPr>
                <w:w w:val="105"/>
                <w:sz w:val="14"/>
              </w:rPr>
              <w:t>d(CLKH-AIV)</w:t>
            </w:r>
          </w:p>
        </w:tc>
        <w:tc>
          <w:tcPr>
            <w:tcW w:w="4103" w:type="dxa"/>
          </w:tcPr>
          <w:p>
            <w:pPr>
              <w:pStyle w:val="TableParagraph"/>
              <w:spacing w:before="47"/>
              <w:ind w:left="59"/>
              <w:rPr>
                <w:sz w:val="18"/>
              </w:rPr>
            </w:pPr>
            <w:r>
              <w:rPr>
                <w:sz w:val="18"/>
              </w:rPr>
              <w:t>FMC_CLK high to FMC_Ax invalid (x=16…25)</w:t>
            </w:r>
          </w:p>
        </w:tc>
        <w:tc>
          <w:tcPr>
            <w:tcW w:w="1137" w:type="dxa"/>
          </w:tcPr>
          <w:p>
            <w:pPr>
              <w:pStyle w:val="TableParagraph"/>
              <w:spacing w:before="51"/>
              <w:ind w:left="83" w:right="75"/>
              <w:jc w:val="center"/>
              <w:rPr>
                <w:sz w:val="14"/>
              </w:rPr>
            </w:pPr>
            <w:r>
              <w:rPr>
                <w:position w:val="4"/>
                <w:sz w:val="18"/>
              </w:rPr>
              <w:t>T</w:t>
            </w:r>
            <w:r>
              <w:rPr>
                <w:sz w:val="14"/>
              </w:rPr>
              <w:t>HCLK</w:t>
            </w:r>
          </w:p>
        </w:tc>
        <w:tc>
          <w:tcPr>
            <w:tcW w:w="1003" w:type="dxa"/>
          </w:tcPr>
          <w:p>
            <w:pPr>
              <w:pStyle w:val="TableParagraph"/>
              <w:spacing w:before="47"/>
              <w:ind w:left="58"/>
              <w:jc w:val="center"/>
              <w:rPr>
                <w:sz w:val="18"/>
              </w:rPr>
            </w:pPr>
            <w:r>
              <w:rPr>
                <w:sz w:val="18"/>
              </w:rPr>
              <w:t>-</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41"/>
              <w:ind w:right="131"/>
              <w:jc w:val="right"/>
              <w:rPr>
                <w:sz w:val="14"/>
              </w:rPr>
            </w:pPr>
            <w:r>
              <w:rPr>
                <w:position w:val="5"/>
                <w:sz w:val="18"/>
              </w:rPr>
              <w:t>t</w:t>
            </w:r>
            <w:r>
              <w:rPr>
                <w:sz w:val="14"/>
              </w:rPr>
              <w:t>d(CLKL-NWEL)</w:t>
            </w:r>
          </w:p>
        </w:tc>
        <w:tc>
          <w:tcPr>
            <w:tcW w:w="4103" w:type="dxa"/>
          </w:tcPr>
          <w:p>
            <w:pPr>
              <w:pStyle w:val="TableParagraph"/>
              <w:spacing w:before="45"/>
              <w:ind w:left="59"/>
              <w:rPr>
                <w:sz w:val="18"/>
              </w:rPr>
            </w:pPr>
            <w:r>
              <w:rPr>
                <w:sz w:val="18"/>
              </w:rPr>
              <w:t>FMC_CLK low to FMC_NWE low</w:t>
            </w:r>
          </w:p>
        </w:tc>
        <w:tc>
          <w:tcPr>
            <w:tcW w:w="1137" w:type="dxa"/>
          </w:tcPr>
          <w:p>
            <w:pPr>
              <w:pStyle w:val="TableParagraph"/>
              <w:spacing w:before="45"/>
              <w:ind w:left="57"/>
              <w:jc w:val="center"/>
              <w:rPr>
                <w:sz w:val="18"/>
              </w:rPr>
            </w:pPr>
            <w:r>
              <w:rPr>
                <w:sz w:val="18"/>
              </w:rPr>
              <w:t>-</w:t>
            </w:r>
          </w:p>
        </w:tc>
        <w:tc>
          <w:tcPr>
            <w:tcW w:w="1003" w:type="dxa"/>
          </w:tcPr>
          <w:p>
            <w:pPr>
              <w:pStyle w:val="TableParagraph"/>
              <w:spacing w:before="45"/>
              <w:ind w:left="7"/>
              <w:jc w:val="center"/>
              <w:rPr>
                <w:sz w:val="18"/>
              </w:rPr>
            </w:pPr>
            <w:r>
              <w:rPr>
                <w:sz w:val="18"/>
              </w:rPr>
              <w:t>0</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41"/>
              <w:ind w:right="144"/>
              <w:jc w:val="right"/>
              <w:rPr>
                <w:sz w:val="14"/>
              </w:rPr>
            </w:pPr>
            <w:r>
              <w:rPr>
                <w:position w:val="5"/>
                <w:sz w:val="18"/>
              </w:rPr>
              <w:t>t</w:t>
            </w:r>
            <w:r>
              <w:rPr>
                <w:sz w:val="14"/>
              </w:rPr>
              <w:t>(CLKH-NWEH)</w:t>
            </w:r>
          </w:p>
        </w:tc>
        <w:tc>
          <w:tcPr>
            <w:tcW w:w="4103" w:type="dxa"/>
          </w:tcPr>
          <w:p>
            <w:pPr>
              <w:pStyle w:val="TableParagraph"/>
              <w:spacing w:before="45"/>
              <w:ind w:left="59"/>
              <w:rPr>
                <w:sz w:val="18"/>
              </w:rPr>
            </w:pPr>
            <w:r>
              <w:rPr>
                <w:sz w:val="18"/>
              </w:rPr>
              <w:t>FMC_CLK high to FMC_NWE high</w:t>
            </w:r>
          </w:p>
        </w:tc>
        <w:tc>
          <w:tcPr>
            <w:tcW w:w="1137" w:type="dxa"/>
          </w:tcPr>
          <w:p>
            <w:pPr>
              <w:pStyle w:val="TableParagraph"/>
              <w:spacing w:before="45"/>
              <w:ind w:left="82" w:right="75"/>
              <w:jc w:val="center"/>
              <w:rPr>
                <w:sz w:val="18"/>
              </w:rPr>
            </w:pPr>
            <w:r>
              <w:rPr>
                <w:sz w:val="18"/>
              </w:rPr>
              <w:t>T</w:t>
            </w:r>
            <w:r>
              <w:rPr>
                <w:position w:val="-4"/>
                <w:sz w:val="14"/>
              </w:rPr>
              <w:t>HCLK </w:t>
            </w:r>
            <w:r>
              <w:rPr>
                <w:sz w:val="18"/>
              </w:rPr>
              <w:t>- 0.5</w:t>
            </w:r>
          </w:p>
        </w:tc>
        <w:tc>
          <w:tcPr>
            <w:tcW w:w="1003" w:type="dxa"/>
          </w:tcPr>
          <w:p>
            <w:pPr>
              <w:pStyle w:val="TableParagraph"/>
              <w:spacing w:before="45"/>
              <w:ind w:left="58"/>
              <w:jc w:val="center"/>
              <w:rPr>
                <w:sz w:val="18"/>
              </w:rPr>
            </w:pPr>
            <w:r>
              <w:rPr>
                <w:sz w:val="18"/>
              </w:rPr>
              <w:t>-</w:t>
            </w:r>
          </w:p>
        </w:tc>
        <w:tc>
          <w:tcPr>
            <w:tcW w:w="509" w:type="dxa"/>
            <w:vMerge/>
            <w:tcBorders>
              <w:top w:val="nil"/>
            </w:tcBorders>
          </w:tcPr>
          <w:p>
            <w:pPr>
              <w:rPr>
                <w:sz w:val="2"/>
                <w:szCs w:val="2"/>
              </w:rPr>
            </w:pPr>
          </w:p>
        </w:tc>
      </w:tr>
      <w:tr>
        <w:trPr>
          <w:trHeight w:val="330" w:hRule="atLeast"/>
        </w:trPr>
        <w:tc>
          <w:tcPr>
            <w:tcW w:w="1331" w:type="dxa"/>
          </w:tcPr>
          <w:p>
            <w:pPr>
              <w:pStyle w:val="TableParagraph"/>
              <w:spacing w:before="51"/>
              <w:ind w:left="201"/>
              <w:rPr>
                <w:sz w:val="14"/>
              </w:rPr>
            </w:pPr>
            <w:r>
              <w:rPr>
                <w:w w:val="105"/>
                <w:position w:val="4"/>
                <w:sz w:val="18"/>
              </w:rPr>
              <w:t>t</w:t>
            </w:r>
            <w:r>
              <w:rPr>
                <w:w w:val="105"/>
                <w:sz w:val="14"/>
              </w:rPr>
              <w:t>d(CLKL-ADV)</w:t>
            </w:r>
          </w:p>
        </w:tc>
        <w:tc>
          <w:tcPr>
            <w:tcW w:w="4103" w:type="dxa"/>
          </w:tcPr>
          <w:p>
            <w:pPr>
              <w:pStyle w:val="TableParagraph"/>
              <w:spacing w:before="47"/>
              <w:ind w:left="59"/>
              <w:rPr>
                <w:sz w:val="18"/>
              </w:rPr>
            </w:pPr>
            <w:r>
              <w:rPr>
                <w:sz w:val="18"/>
              </w:rPr>
              <w:t>FMC_CLK low to FMC_AD[15:0] valid</w:t>
            </w:r>
          </w:p>
        </w:tc>
        <w:tc>
          <w:tcPr>
            <w:tcW w:w="1137" w:type="dxa"/>
          </w:tcPr>
          <w:p>
            <w:pPr>
              <w:pStyle w:val="TableParagraph"/>
              <w:spacing w:before="47"/>
              <w:ind w:left="6"/>
              <w:jc w:val="center"/>
              <w:rPr>
                <w:sz w:val="18"/>
              </w:rPr>
            </w:pPr>
            <w:r>
              <w:rPr>
                <w:sz w:val="18"/>
              </w:rPr>
              <w:t>-</w:t>
            </w:r>
          </w:p>
        </w:tc>
        <w:tc>
          <w:tcPr>
            <w:tcW w:w="1003" w:type="dxa"/>
          </w:tcPr>
          <w:p>
            <w:pPr>
              <w:pStyle w:val="TableParagraph"/>
              <w:spacing w:before="47"/>
              <w:ind w:left="4"/>
              <w:jc w:val="center"/>
              <w:rPr>
                <w:sz w:val="18"/>
              </w:rPr>
            </w:pPr>
            <w:r>
              <w:rPr>
                <w:sz w:val="18"/>
              </w:rPr>
              <w:t>3</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41"/>
              <w:ind w:left="182"/>
              <w:rPr>
                <w:sz w:val="14"/>
              </w:rPr>
            </w:pPr>
            <w:r>
              <w:rPr>
                <w:w w:val="105"/>
                <w:position w:val="5"/>
                <w:sz w:val="18"/>
              </w:rPr>
              <w:t>t</w:t>
            </w:r>
            <w:r>
              <w:rPr>
                <w:w w:val="105"/>
                <w:sz w:val="14"/>
              </w:rPr>
              <w:t>d(CLKL-ADIV)</w:t>
            </w:r>
          </w:p>
        </w:tc>
        <w:tc>
          <w:tcPr>
            <w:tcW w:w="4103" w:type="dxa"/>
          </w:tcPr>
          <w:p>
            <w:pPr>
              <w:pStyle w:val="TableParagraph"/>
              <w:spacing w:before="45"/>
              <w:ind w:left="59"/>
              <w:rPr>
                <w:sz w:val="18"/>
              </w:rPr>
            </w:pPr>
            <w:r>
              <w:rPr>
                <w:sz w:val="18"/>
              </w:rPr>
              <w:t>FMC_CLK low to FMC_AD[15:0] invalid</w:t>
            </w:r>
          </w:p>
        </w:tc>
        <w:tc>
          <w:tcPr>
            <w:tcW w:w="1137" w:type="dxa"/>
          </w:tcPr>
          <w:p>
            <w:pPr>
              <w:pStyle w:val="TableParagraph"/>
              <w:spacing w:before="45"/>
              <w:ind w:left="6"/>
              <w:jc w:val="center"/>
              <w:rPr>
                <w:sz w:val="18"/>
              </w:rPr>
            </w:pPr>
            <w:r>
              <w:rPr>
                <w:sz w:val="18"/>
              </w:rPr>
              <w:t>0</w:t>
            </w:r>
          </w:p>
        </w:tc>
        <w:tc>
          <w:tcPr>
            <w:tcW w:w="1003" w:type="dxa"/>
          </w:tcPr>
          <w:p>
            <w:pPr>
              <w:pStyle w:val="TableParagraph"/>
              <w:spacing w:before="45"/>
              <w:ind w:left="55"/>
              <w:jc w:val="center"/>
              <w:rPr>
                <w:sz w:val="18"/>
              </w:rPr>
            </w:pPr>
            <w:r>
              <w:rPr>
                <w:sz w:val="18"/>
              </w:rPr>
              <w:t>-</w:t>
            </w:r>
          </w:p>
        </w:tc>
        <w:tc>
          <w:tcPr>
            <w:tcW w:w="509" w:type="dxa"/>
            <w:vMerge/>
            <w:tcBorders>
              <w:top w:val="nil"/>
            </w:tcBorders>
          </w:tcPr>
          <w:p>
            <w:pPr>
              <w:rPr>
                <w:sz w:val="2"/>
                <w:szCs w:val="2"/>
              </w:rPr>
            </w:pPr>
          </w:p>
        </w:tc>
      </w:tr>
      <w:tr>
        <w:trPr>
          <w:trHeight w:val="330" w:hRule="atLeast"/>
        </w:trPr>
        <w:tc>
          <w:tcPr>
            <w:tcW w:w="1331" w:type="dxa"/>
          </w:tcPr>
          <w:p>
            <w:pPr>
              <w:pStyle w:val="TableParagraph"/>
              <w:spacing w:before="51"/>
              <w:ind w:right="156"/>
              <w:jc w:val="right"/>
              <w:rPr>
                <w:sz w:val="14"/>
              </w:rPr>
            </w:pPr>
            <w:r>
              <w:rPr>
                <w:position w:val="4"/>
                <w:sz w:val="18"/>
              </w:rPr>
              <w:t>t</w:t>
            </w:r>
            <w:r>
              <w:rPr>
                <w:sz w:val="14"/>
              </w:rPr>
              <w:t>d(CLKL-DATA)</w:t>
            </w:r>
          </w:p>
        </w:tc>
        <w:tc>
          <w:tcPr>
            <w:tcW w:w="4103" w:type="dxa"/>
          </w:tcPr>
          <w:p>
            <w:pPr>
              <w:pStyle w:val="TableParagraph"/>
              <w:spacing w:before="47"/>
              <w:ind w:left="59"/>
              <w:rPr>
                <w:sz w:val="18"/>
              </w:rPr>
            </w:pPr>
            <w:r>
              <w:rPr>
                <w:sz w:val="18"/>
              </w:rPr>
              <w:t>FMC_A/D[15:0] valid data after FMC_CLK low</w:t>
            </w:r>
          </w:p>
        </w:tc>
        <w:tc>
          <w:tcPr>
            <w:tcW w:w="1137" w:type="dxa"/>
          </w:tcPr>
          <w:p>
            <w:pPr>
              <w:pStyle w:val="TableParagraph"/>
              <w:spacing w:before="47"/>
              <w:ind w:left="56"/>
              <w:jc w:val="center"/>
              <w:rPr>
                <w:sz w:val="18"/>
              </w:rPr>
            </w:pPr>
            <w:r>
              <w:rPr>
                <w:sz w:val="18"/>
              </w:rPr>
              <w:t>-</w:t>
            </w:r>
          </w:p>
        </w:tc>
        <w:tc>
          <w:tcPr>
            <w:tcW w:w="1003" w:type="dxa"/>
          </w:tcPr>
          <w:p>
            <w:pPr>
              <w:pStyle w:val="TableParagraph"/>
              <w:spacing w:before="47"/>
              <w:ind w:left="6"/>
              <w:jc w:val="center"/>
              <w:rPr>
                <w:sz w:val="18"/>
              </w:rPr>
            </w:pPr>
            <w:r>
              <w:rPr>
                <w:sz w:val="18"/>
              </w:rPr>
              <w:t>3</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50"/>
              <w:ind w:right="157"/>
              <w:jc w:val="right"/>
              <w:rPr>
                <w:sz w:val="14"/>
              </w:rPr>
            </w:pPr>
            <w:r>
              <w:rPr>
                <w:position w:val="4"/>
                <w:sz w:val="18"/>
              </w:rPr>
              <w:t>t</w:t>
            </w:r>
            <w:r>
              <w:rPr>
                <w:sz w:val="14"/>
              </w:rPr>
              <w:t>d(CLKL-NBLL)</w:t>
            </w:r>
          </w:p>
        </w:tc>
        <w:tc>
          <w:tcPr>
            <w:tcW w:w="4103" w:type="dxa"/>
          </w:tcPr>
          <w:p>
            <w:pPr>
              <w:pStyle w:val="TableParagraph"/>
              <w:spacing w:before="45"/>
              <w:ind w:left="59"/>
              <w:rPr>
                <w:sz w:val="18"/>
              </w:rPr>
            </w:pPr>
            <w:r>
              <w:rPr>
                <w:sz w:val="18"/>
              </w:rPr>
              <w:t>FMC_CLK low to FMC_NBL low</w:t>
            </w:r>
          </w:p>
        </w:tc>
        <w:tc>
          <w:tcPr>
            <w:tcW w:w="1137" w:type="dxa"/>
          </w:tcPr>
          <w:p>
            <w:pPr>
              <w:pStyle w:val="TableParagraph"/>
              <w:spacing w:before="45"/>
              <w:ind w:left="9"/>
              <w:jc w:val="center"/>
              <w:rPr>
                <w:sz w:val="18"/>
              </w:rPr>
            </w:pPr>
            <w:r>
              <w:rPr>
                <w:sz w:val="18"/>
              </w:rPr>
              <w:t>0</w:t>
            </w:r>
          </w:p>
        </w:tc>
        <w:tc>
          <w:tcPr>
            <w:tcW w:w="1003" w:type="dxa"/>
          </w:tcPr>
          <w:p>
            <w:pPr>
              <w:pStyle w:val="TableParagraph"/>
              <w:spacing w:before="45"/>
              <w:ind w:left="58"/>
              <w:jc w:val="center"/>
              <w:rPr>
                <w:sz w:val="18"/>
              </w:rPr>
            </w:pPr>
            <w:r>
              <w:rPr>
                <w:sz w:val="18"/>
              </w:rPr>
              <w:t>-</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41"/>
              <w:ind w:right="133"/>
              <w:jc w:val="right"/>
              <w:rPr>
                <w:sz w:val="14"/>
              </w:rPr>
            </w:pPr>
            <w:r>
              <w:rPr>
                <w:position w:val="5"/>
                <w:sz w:val="18"/>
              </w:rPr>
              <w:t>t</w:t>
            </w:r>
            <w:r>
              <w:rPr>
                <w:sz w:val="14"/>
              </w:rPr>
              <w:t>d(CLKH-NBLH)</w:t>
            </w:r>
          </w:p>
        </w:tc>
        <w:tc>
          <w:tcPr>
            <w:tcW w:w="4103" w:type="dxa"/>
          </w:tcPr>
          <w:p>
            <w:pPr>
              <w:pStyle w:val="TableParagraph"/>
              <w:spacing w:before="45"/>
              <w:ind w:left="59"/>
              <w:rPr>
                <w:sz w:val="18"/>
              </w:rPr>
            </w:pPr>
            <w:r>
              <w:rPr>
                <w:sz w:val="18"/>
              </w:rPr>
              <w:t>FMC_CLK high to FMC_NBL high</w:t>
            </w:r>
          </w:p>
        </w:tc>
        <w:tc>
          <w:tcPr>
            <w:tcW w:w="1137" w:type="dxa"/>
          </w:tcPr>
          <w:p>
            <w:pPr>
              <w:pStyle w:val="TableParagraph"/>
              <w:spacing w:before="45"/>
              <w:ind w:left="82" w:right="75"/>
              <w:jc w:val="center"/>
              <w:rPr>
                <w:sz w:val="18"/>
              </w:rPr>
            </w:pPr>
            <w:r>
              <w:rPr>
                <w:sz w:val="18"/>
              </w:rPr>
              <w:t>T</w:t>
            </w:r>
            <w:r>
              <w:rPr>
                <w:position w:val="-4"/>
                <w:sz w:val="14"/>
              </w:rPr>
              <w:t>HCLK </w:t>
            </w:r>
            <w:r>
              <w:rPr>
                <w:sz w:val="18"/>
              </w:rPr>
              <w:t>- 0.5</w:t>
            </w:r>
          </w:p>
        </w:tc>
        <w:tc>
          <w:tcPr>
            <w:tcW w:w="1003" w:type="dxa"/>
          </w:tcPr>
          <w:p>
            <w:pPr>
              <w:pStyle w:val="TableParagraph"/>
              <w:spacing w:before="45"/>
              <w:ind w:left="5"/>
              <w:jc w:val="center"/>
              <w:rPr>
                <w:sz w:val="18"/>
              </w:rPr>
            </w:pPr>
            <w:r>
              <w:rPr>
                <w:sz w:val="18"/>
              </w:rPr>
              <w:t>-</w:t>
            </w:r>
          </w:p>
        </w:tc>
        <w:tc>
          <w:tcPr>
            <w:tcW w:w="509" w:type="dxa"/>
            <w:vMerge/>
            <w:tcBorders>
              <w:top w:val="nil"/>
            </w:tcBorders>
          </w:tcPr>
          <w:p>
            <w:pPr>
              <w:rPr>
                <w:sz w:val="2"/>
                <w:szCs w:val="2"/>
              </w:rPr>
            </w:pPr>
          </w:p>
        </w:tc>
      </w:tr>
      <w:tr>
        <w:trPr>
          <w:trHeight w:val="330" w:hRule="atLeast"/>
        </w:trPr>
        <w:tc>
          <w:tcPr>
            <w:tcW w:w="1331" w:type="dxa"/>
          </w:tcPr>
          <w:p>
            <w:pPr>
              <w:pStyle w:val="TableParagraph"/>
              <w:spacing w:before="51"/>
              <w:ind w:right="66"/>
              <w:jc w:val="right"/>
              <w:rPr>
                <w:sz w:val="14"/>
              </w:rPr>
            </w:pPr>
            <w:r>
              <w:rPr>
                <w:position w:val="4"/>
                <w:sz w:val="18"/>
              </w:rPr>
              <w:t>t</w:t>
            </w:r>
            <w:r>
              <w:rPr>
                <w:sz w:val="14"/>
              </w:rPr>
              <w:t>su(NWAIT-CLKH)</w:t>
            </w:r>
          </w:p>
        </w:tc>
        <w:tc>
          <w:tcPr>
            <w:tcW w:w="4103" w:type="dxa"/>
          </w:tcPr>
          <w:p>
            <w:pPr>
              <w:pStyle w:val="TableParagraph"/>
              <w:spacing w:before="47"/>
              <w:ind w:left="59"/>
              <w:rPr>
                <w:sz w:val="18"/>
              </w:rPr>
            </w:pPr>
            <w:r>
              <w:rPr>
                <w:sz w:val="18"/>
              </w:rPr>
              <w:t>FMC_NWAIT valid before FMC_CLK high</w:t>
            </w:r>
          </w:p>
        </w:tc>
        <w:tc>
          <w:tcPr>
            <w:tcW w:w="1137" w:type="dxa"/>
          </w:tcPr>
          <w:p>
            <w:pPr>
              <w:pStyle w:val="TableParagraph"/>
              <w:spacing w:before="47"/>
              <w:ind w:left="8"/>
              <w:jc w:val="center"/>
              <w:rPr>
                <w:sz w:val="18"/>
              </w:rPr>
            </w:pPr>
            <w:r>
              <w:rPr>
                <w:sz w:val="18"/>
              </w:rPr>
              <w:t>4</w:t>
            </w:r>
          </w:p>
        </w:tc>
        <w:tc>
          <w:tcPr>
            <w:tcW w:w="1003" w:type="dxa"/>
          </w:tcPr>
          <w:p>
            <w:pPr>
              <w:pStyle w:val="TableParagraph"/>
              <w:spacing w:before="47"/>
              <w:ind w:left="4"/>
              <w:jc w:val="center"/>
              <w:rPr>
                <w:sz w:val="18"/>
              </w:rPr>
            </w:pPr>
            <w:r>
              <w:rPr>
                <w:sz w:val="18"/>
              </w:rPr>
              <w:t>-</w:t>
            </w:r>
          </w:p>
        </w:tc>
        <w:tc>
          <w:tcPr>
            <w:tcW w:w="509" w:type="dxa"/>
            <w:vMerge/>
            <w:tcBorders>
              <w:top w:val="nil"/>
            </w:tcBorders>
          </w:tcPr>
          <w:p>
            <w:pPr>
              <w:rPr>
                <w:sz w:val="2"/>
                <w:szCs w:val="2"/>
              </w:rPr>
            </w:pPr>
          </w:p>
        </w:tc>
      </w:tr>
      <w:tr>
        <w:trPr>
          <w:trHeight w:val="329" w:hRule="atLeast"/>
        </w:trPr>
        <w:tc>
          <w:tcPr>
            <w:tcW w:w="1331" w:type="dxa"/>
          </w:tcPr>
          <w:p>
            <w:pPr>
              <w:pStyle w:val="TableParagraph"/>
              <w:spacing w:before="50"/>
              <w:ind w:right="95"/>
              <w:jc w:val="right"/>
              <w:rPr>
                <w:sz w:val="14"/>
              </w:rPr>
            </w:pPr>
            <w:r>
              <w:rPr>
                <w:position w:val="4"/>
                <w:sz w:val="18"/>
              </w:rPr>
              <w:t>t</w:t>
            </w:r>
            <w:r>
              <w:rPr>
                <w:sz w:val="14"/>
              </w:rPr>
              <w:t>h(CLKH-NWAIT)</w:t>
            </w:r>
          </w:p>
        </w:tc>
        <w:tc>
          <w:tcPr>
            <w:tcW w:w="4103" w:type="dxa"/>
          </w:tcPr>
          <w:p>
            <w:pPr>
              <w:pStyle w:val="TableParagraph"/>
              <w:spacing w:before="45"/>
              <w:ind w:left="59"/>
              <w:rPr>
                <w:sz w:val="18"/>
              </w:rPr>
            </w:pPr>
            <w:r>
              <w:rPr>
                <w:sz w:val="18"/>
              </w:rPr>
              <w:t>FMC_NWAIT valid after FMC_CLK high</w:t>
            </w:r>
          </w:p>
        </w:tc>
        <w:tc>
          <w:tcPr>
            <w:tcW w:w="1137" w:type="dxa"/>
          </w:tcPr>
          <w:p>
            <w:pPr>
              <w:pStyle w:val="TableParagraph"/>
              <w:spacing w:before="45"/>
              <w:ind w:left="7"/>
              <w:jc w:val="center"/>
              <w:rPr>
                <w:sz w:val="18"/>
              </w:rPr>
            </w:pPr>
            <w:r>
              <w:rPr>
                <w:sz w:val="18"/>
              </w:rPr>
              <w:t>0</w:t>
            </w:r>
          </w:p>
        </w:tc>
        <w:tc>
          <w:tcPr>
            <w:tcW w:w="1003" w:type="dxa"/>
          </w:tcPr>
          <w:p>
            <w:pPr>
              <w:pStyle w:val="TableParagraph"/>
              <w:spacing w:before="45"/>
              <w:ind w:left="4"/>
              <w:jc w:val="center"/>
              <w:rPr>
                <w:sz w:val="18"/>
              </w:rPr>
            </w:pPr>
            <w:r>
              <w:rPr>
                <w:sz w:val="18"/>
              </w:rPr>
              <w:t>-</w:t>
            </w:r>
          </w:p>
        </w:tc>
        <w:tc>
          <w:tcPr>
            <w:tcW w:w="509" w:type="dxa"/>
            <w:vMerge/>
            <w:tcBorders>
              <w:top w:val="nil"/>
            </w:tcBorders>
          </w:tcPr>
          <w:p>
            <w:pPr>
              <w:rPr>
                <w:sz w:val="2"/>
                <w:szCs w:val="2"/>
              </w:rPr>
            </w:pPr>
          </w:p>
        </w:tc>
      </w:tr>
    </w:tbl>
    <w:p>
      <w:pPr>
        <w:pStyle w:val="ListParagraph"/>
        <w:numPr>
          <w:ilvl w:val="0"/>
          <w:numId w:val="83"/>
        </w:numPr>
        <w:tabs>
          <w:tab w:pos="1583" w:val="left" w:leader="none"/>
        </w:tabs>
        <w:spacing w:line="240" w:lineRule="auto" w:before="64" w:after="0"/>
        <w:ind w:left="1582" w:right="0" w:hanging="283"/>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83"/>
        </w:numPr>
        <w:tabs>
          <w:tab w:pos="1583" w:val="left" w:leader="none"/>
        </w:tabs>
        <w:spacing w:line="240" w:lineRule="auto" w:before="59" w:after="0"/>
        <w:ind w:left="1582" w:right="0" w:hanging="283"/>
        <w:jc w:val="left"/>
        <w:rPr>
          <w:sz w:val="16"/>
        </w:rPr>
      </w:pPr>
      <w:r>
        <w:rPr>
          <w:sz w:val="16"/>
        </w:rPr>
        <w:t>Guaranteed based on test during</w:t>
      </w:r>
      <w:r>
        <w:rPr>
          <w:spacing w:val="-1"/>
          <w:sz w:val="16"/>
        </w:rPr>
        <w:t> </w:t>
      </w:r>
      <w:r>
        <w:rPr>
          <w:sz w:val="16"/>
        </w:rPr>
        <w:t>characterization.</w:t>
      </w:r>
    </w:p>
    <w:p>
      <w:pPr>
        <w:spacing w:after="0" w:line="240"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988" w:right="1028"/>
        <w:jc w:val="center"/>
      </w:pPr>
      <w:r>
        <w:rPr/>
        <w:pict>
          <v:group style="position:absolute;margin-left:147.1987pt;margin-top:28.799313pt;width:370.9pt;height:314.1pt;mso-position-horizontal-relative:page;mso-position-vertical-relative:paragraph;z-index:-1611616" coordorigin="2944,576" coordsize="7418,6282">
            <v:shape style="position:absolute;left:3963;top:2989;width:6381;height:2807" coordorigin="3963,2989" coordsize="6381,2807" path="m4665,3181l4601,2989,3963,2989,3963,3308,4601,3308,4665,3181m6897,5642l6834,5477,3963,5477,3963,5796,6834,5796,6897,5642m10344,2995l10060,2995,9996,3187,10060,3314,10344,3314,10344,2995e" filled="true" fillcolor="#dadad9" stroked="false">
              <v:path arrowok="t"/>
              <v:fill type="solid"/>
            </v:shape>
            <v:shape style="position:absolute;left:3963;top:2989;width:6379;height:319" coordorigin="3963,2989" coordsize="6379,319" path="m3963,2989l4601,2989,4729,3308,9930,3308,10066,2989,10341,2989e" filled="false" stroked="true" strokeweight="1.75pt" strokecolor="#000000">
              <v:path arrowok="t"/>
              <v:stroke dashstyle="solid"/>
            </v:shape>
            <v:shape style="position:absolute;left:3963;top:2989;width:6349;height:319" coordorigin="3963,2989" coordsize="6349,319" path="m3963,3308l4601,3308,4729,2989,9930,2989,10066,3308,10312,3308e" filled="false" stroked="true" strokeweight="1.75pt" strokecolor="#000000">
              <v:path arrowok="t"/>
              <v:stroke dashstyle="solid"/>
            </v:shape>
            <v:shape style="position:absolute;left:3963;top:884;width:6379;height:319" coordorigin="3963,885" coordsize="6379,319" path="m3963,1203l4856,1203,4984,885,5239,885,5366,1203,5622,1203,5749,885,6004,885,6132,1203,6387,1203,6515,885,6770,885,6897,1203,7152,1203,7280,885,7535,885,7663,1203,7918,1203,8045,885,8301,885,8428,1203,8683,1203,8811,885,9066,885,9193,1203,9449,1203,9576,885,9831,885,9959,1203,10341,1203e" filled="false" stroked="true" strokeweight="1.75pt" strokecolor="#000000">
              <v:path arrowok="t"/>
              <v:stroke dashstyle="solid"/>
            </v:shape>
            <v:shape style="position:absolute;left:4090;top:884;width:6251;height:319" coordorigin="4091,885" coordsize="6251,319" path="m4601,1203l4474,885,4218,885,4091,1203m10341,885l10214,1203e" filled="false" stroked="true" strokeweight="1.75pt" strokecolor="#000000">
              <v:path arrowok="t"/>
              <v:stroke dashstyle="dash"/>
            </v:shape>
            <v:shape style="position:absolute;left:3963;top:1586;width:6379;height:319" coordorigin="3963,1586" coordsize="6379,319" path="m3963,1586l4601,1586,4729,1905,9895,1905,10025,1586,10341,1586e" filled="false" stroked="true" strokeweight="1.75pt" strokecolor="#000000">
              <v:path arrowok="t"/>
              <v:stroke dashstyle="solid"/>
            </v:shape>
            <v:shape style="position:absolute;left:3963;top:3754;width:6381;height:319" coordorigin="3963,3755" coordsize="6381,319" path="m3963,3755l6100,3755,6228,4074,9930,4074,10057,3755,10344,3755e" filled="false" stroked="true" strokeweight="1.75pt" strokecolor="#000000">
              <v:path arrowok="t"/>
              <v:stroke dashstyle="solid"/>
            </v:shape>
            <v:shape style="position:absolute;left:6068;top:597;width:1149;height:6251" coordorigin="6068,597" coordsize="1149,6251" path="m6068,597l6068,6848m7216,597l7216,6848e" filled="false" stroked="true" strokeweight=".75pt" strokecolor="#000000">
              <v:path arrowok="t"/>
              <v:stroke dashstyle="dash"/>
            </v:shape>
            <v:shape style="position:absolute;left:7531;top:4775;width:897;height:319" coordorigin="7532,4775" coordsize="897,319" path="m8364,4775l7596,4775,7532,4935,7596,5094,8364,5094,8428,4935,8364,4775xe" filled="true" fillcolor="#dadad9" stroked="false">
              <v:path arrowok="t"/>
              <v:fill type="solid"/>
            </v:shape>
            <v:shape style="position:absolute;left:7979;top:756;width:768;height:6101" coordorigin="7979,757" coordsize="768,6101" path="m7979,767l7979,6858m8747,757l8747,6848e" filled="false" stroked="true" strokeweight=".75pt" strokecolor="#000000">
              <v:path arrowok="t"/>
              <v:stroke dashstyle="dash"/>
            </v:shape>
            <v:shape style="position:absolute;left:9030;top:4775;width:1311;height:319" coordorigin="9031,4775" coordsize="1311,319" path="m10341,4775l9094,4775,9031,4967,9094,5094,10341,5094,10341,4775xe" filled="true" fillcolor="#dadad9" stroked="false">
              <v:path arrowok="t"/>
              <v:fill type="solid"/>
            </v:shape>
            <v:shape style="position:absolute;left:3963;top:4775;width:6379;height:319" coordorigin="3963,4775" coordsize="6379,319" path="m3963,4935l6897,4935,6961,4775,7471,4775,7599,5094,8364,5094,8492,4775,8970,4775,9098,5094,10341,5094e" filled="false" stroked="true" strokeweight="1.75pt" strokecolor="#000000">
              <v:path arrowok="t"/>
              <v:stroke dashstyle="solid"/>
            </v:shape>
            <v:shape style="position:absolute;left:4537;top:597;width:4975;height:6251" coordorigin="4537,597" coordsize="4975,6251" path="m9512,757l9512,6848m4537,597l4537,6848e" filled="false" stroked="true" strokeweight=".75pt" strokecolor="#000000">
              <v:path arrowok="t"/>
              <v:stroke dashstyle="dash"/>
            </v:shape>
            <v:shape style="position:absolute;left:3963;top:4775;width:6379;height:319" coordorigin="3963,4775" coordsize="6379,319" path="m3963,4935l6897,4935,6961,5094,7471,5094,7599,4775,8364,4775,8492,5094,8970,5094,9098,4775,10341,4775e" filled="false" stroked="true" strokeweight="1.75pt" strokecolor="#000000">
              <v:path arrowok="t"/>
              <v:stroke dashstyle="solid"/>
            </v:shape>
            <v:shape style="position:absolute;left:3963;top:5476;width:2934;height:160" coordorigin="3963,5477" coordsize="2934,160" path="m3963,5477l6834,5477,6897,5636e" filled="false" stroked="true" strokeweight="1.75pt" strokecolor="#000000">
              <v:path arrowok="t"/>
              <v:stroke dashstyle="solid"/>
            </v:shape>
            <v:shape style="position:absolute;left:9865;top:5476;width:476;height:319" coordorigin="9866,5477" coordsize="476,319" path="m10341,5477l9866,5477,9993,5796,10341,5796,10341,5477xe" filled="true" fillcolor="#dadad9" stroked="false">
              <v:path arrowok="t"/>
              <v:fill type="solid"/>
            </v:shape>
            <v:shape style="position:absolute;left:3963;top:5476;width:6379;height:319" coordorigin="3963,5477" coordsize="6379,319" path="m3963,5796l6834,5796,6961,5477,7599,5477,7726,5796,8364,5796,8492,5477,9866,5477,9993,5796,10341,5796e" filled="false" stroked="true" strokeweight="1.75pt" strokecolor="#000000">
              <v:path arrowok="t"/>
              <v:stroke dashstyle="solid"/>
            </v:shape>
            <v:line style="position:absolute" from="10341,5477" to="9866,5477" stroked="true" strokeweight="1.75pt" strokecolor="#000000">
              <v:stroke dashstyle="solid"/>
            </v:line>
            <v:shape style="position:absolute;left:3963;top:6178;width:6379;height:319" coordorigin="3963,6179" coordsize="6379,319" path="m6897,6344l6834,6179,3963,6179,3963,6498,6834,6498,6897,6344m10341,6179l9866,6179,9993,6498,10341,6498,10341,6179e" filled="true" fillcolor="#dadad9" stroked="false">
              <v:path arrowok="t"/>
              <v:fill type="solid"/>
            </v:shape>
            <v:shape style="position:absolute;left:3963;top:6178;width:2934;height:160" coordorigin="3963,6179" coordsize="2934,160" path="m3963,6179l6834,6179,6897,6338e" filled="false" stroked="true" strokeweight="1.75pt" strokecolor="#000000">
              <v:path arrowok="t"/>
              <v:stroke dashstyle="solid"/>
            </v:shape>
            <v:shape style="position:absolute;left:9865;top:6178;width:476;height:319" coordorigin="9866,6179" coordsize="476,319" path="m9866,6179l9993,6498,10341,6498e" filled="false" stroked="true" strokeweight="1.75pt" strokecolor="#000000">
              <v:path arrowok="t"/>
              <v:stroke dashstyle="solid"/>
            </v:shape>
            <v:shape style="position:absolute;left:3963;top:6178;width:6379;height:320" coordorigin="3963,6178" coordsize="6379,320" path="m3963,6498l6834,6498,6897,6337,6961,6497,7599,6497,7726,6178,9866,6179,10341,6179e" filled="false" stroked="true" strokeweight="1.75pt" strokecolor="#000000">
              <v:path arrowok="t"/>
              <v:stroke dashstyle="solid"/>
            </v:shape>
            <v:line style="position:absolute" from="5303,597" to="5303,6848" stroked="true" strokeweight=".75pt" strokecolor="#000000">
              <v:stroke dashstyle="dash"/>
            </v:line>
            <v:line style="position:absolute" from="4474,674" to="5287,674" stroked="true" strokeweight=".75pt" strokecolor="#000000">
              <v:stroke dashstyle="solid"/>
            </v:line>
            <v:shape style="position:absolute;left:4537;top:629;width:782;height:90" coordorigin="4537,629" coordsize="782,90" path="m4649,629l4537,674,4649,719,4649,629m5319,674l5207,629,5207,719,5319,674e" filled="true" fillcolor="#000000" stroked="false">
              <v:path arrowok="t"/>
              <v:fill type="solid"/>
            </v:shape>
            <v:line style="position:absolute" from="5319,674" to="6132,674" stroked="true" strokeweight=".75pt" strokecolor="#000000">
              <v:stroke dashstyle="solid"/>
            </v:line>
            <v:shape style="position:absolute;left:5302;top:629;width:782;height:90" coordorigin="5303,629" coordsize="782,90" path="m5414,629l5303,674,5414,719,5414,629m6084,674l5972,629,5972,719,6084,674e" filled="true" fillcolor="#000000" stroked="false">
              <v:path arrowok="t"/>
              <v:fill type="solid"/>
            </v:shape>
            <v:line style="position:absolute" from="5685,885" to="5685,1459" stroked="true" strokeweight=".75pt" strokecolor="#000000">
              <v:stroke dashstyle="solid"/>
            </v:line>
            <v:line style="position:absolute" from="5701,1408" to="7184,1408" stroked="true" strokeweight=".75pt" strokecolor="#000000">
              <v:stroke dashstyle="solid"/>
            </v:line>
            <v:shape style="position:absolute;left:5685;top:1362;width:1531;height:90" coordorigin="5685,1363" coordsize="1531,90" path="m5797,1363l5685,1408,5797,1452,5797,1363m7216,1408l7105,1363,7105,1452,7216,1408e" filled="true" fillcolor="#000000" stroked="false">
              <v:path arrowok="t"/>
              <v:fill type="solid"/>
            </v:shape>
            <v:line style="position:absolute" from="4665,1331" to="4665,1905" stroked="true" strokeweight=".75pt" strokecolor="#000000">
              <v:stroke dashstyle="solid"/>
            </v:line>
            <v:line style="position:absolute" from="4346,1408" to="4856,1408" stroked="true" strokeweight=".75pt" strokecolor="#000000">
              <v:stroke dashstyle="solid"/>
            </v:line>
            <v:shape style="position:absolute;left:4425;top:1362;width:351;height:90" coordorigin="4426,1363" coordsize="351,90" path="m4537,1408l4426,1363,4426,1452,4537,1408m4777,1363l4665,1408,4777,1452,4777,1363e" filled="true" fillcolor="#000000" stroked="false">
              <v:path arrowok="t"/>
              <v:fill type="solid"/>
            </v:shape>
            <v:line style="position:absolute" from="9961,1331" to="9961,1905" stroked="true" strokeweight=".75pt" strokecolor="#000000">
              <v:stroke dashstyle="solid"/>
            </v:line>
            <v:line style="position:absolute" from="9352,1408" to="10150,1408" stroked="true" strokeweight=".75pt" strokecolor="#000000">
              <v:stroke dashstyle="solid"/>
            </v:line>
            <v:shape style="position:absolute;left:9399;top:1362;width:671;height:90" coordorigin="9400,1363" coordsize="671,90" path="m9511,1408l9400,1363,9400,1452,9511,1408m10070,1363l9959,1408,10070,1452,10070,1363e" filled="true" fillcolor="#000000" stroked="false">
              <v:path arrowok="t"/>
              <v:fill type="solid"/>
            </v:shape>
            <v:line style="position:absolute" from="4665,2734" to="4665,3308" stroked="true" strokeweight=".75pt" strokecolor="#000000">
              <v:stroke dashstyle="solid"/>
            </v:line>
            <v:line style="position:absolute" from="4346,2811" to="4856,2811" stroked="true" strokeweight=".75pt" strokecolor="#000000">
              <v:stroke dashstyle="solid"/>
            </v:line>
            <v:shape style="position:absolute;left:4425;top:2766;width:351;height:90" coordorigin="4426,2766" coordsize="351,90" path="m4537,2811l4426,2766,4426,2855,4537,2811m4777,2766l4665,2811,4777,2855,4777,2766e" filled="true" fillcolor="#000000" stroked="false">
              <v:path arrowok="t"/>
              <v:fill type="solid"/>
            </v:shape>
            <v:line style="position:absolute" from="9993,2734" to="9993,3308" stroked="true" strokeweight=".75pt" strokecolor="#000000">
              <v:stroke dashstyle="solid"/>
            </v:line>
            <v:line style="position:absolute" from="9320,2811" to="10185,2811" stroked="true" strokeweight=".75pt" strokecolor="#000000">
              <v:stroke dashstyle="solid"/>
            </v:line>
            <v:shape style="position:absolute;left:9399;top:2766;width:706;height:90" coordorigin="9400,2766" coordsize="706,90" path="m9511,2811l9400,2766,9400,2855,9511,2811m10105,2766l9993,2811,10105,2855,10105,2766e" filled="true" fillcolor="#000000" stroked="false">
              <v:path arrowok="t"/>
              <v:fill type="solid"/>
            </v:shape>
            <v:line style="position:absolute" from="6164,3500" to="6164,4074" stroked="true" strokeweight=".75pt" strokecolor="#000000">
              <v:stroke dashstyle="solid"/>
            </v:line>
            <v:line style="position:absolute" from="5845,3561" to="6355,3561" stroked="true" strokeweight=".75pt" strokecolor="#000000">
              <v:stroke dashstyle="solid"/>
            </v:line>
            <v:shape style="position:absolute;left:5956;top:3516;width:319;height:90" coordorigin="5957,3517" coordsize="319,90" path="m6068,3561l5957,3517,5957,3606,6068,3561m6275,3517l6164,3561,6275,3606,6275,3517e" filled="true" fillcolor="#000000" stroked="false">
              <v:path arrowok="t"/>
              <v:fill type="solid"/>
            </v:shape>
            <v:line style="position:absolute" from="9983,3471" to="9983,4045" stroked="true" strokeweight=".75pt" strokecolor="#000000">
              <v:stroke dashstyle="solid"/>
            </v:line>
            <v:line style="position:absolute" from="9355,3561" to="10174,3561" stroked="true" strokeweight=".75pt" strokecolor="#000000">
              <v:stroke dashstyle="solid"/>
            </v:line>
            <v:shape style="position:absolute;left:9435;top:3516;width:660;height:90" coordorigin="9435,3517" coordsize="660,90" path="m9547,3561l9435,3517,9435,3606,9547,3561m10095,3517l9983,3561,10095,3606,10095,3517e" filled="true" fillcolor="#000000" stroked="false">
              <v:path arrowok="t"/>
              <v:fill type="solid"/>
            </v:shape>
            <v:line style="position:absolute" from="6919,4201" to="6919,5062" stroked="true" strokeweight=".75pt" strokecolor="#000000">
              <v:stroke dashstyle="solid"/>
            </v:line>
            <v:line style="position:absolute" from="6865,4278" to="7216,4278" stroked="true" strokeweight=".75pt" strokecolor="#000000">
              <v:stroke dashstyle="solid"/>
            </v:line>
            <v:shape style="position:absolute;left:6913;top:4233;width:304;height:90" coordorigin="6913,4233" coordsize="304,90" path="m7025,4233l6913,4278,7025,4322,7025,4233m7216,4278l7105,4233,7105,4322,7216,4278e" filled="true" fillcolor="#000000" stroked="false">
              <v:path arrowok="t"/>
              <v:fill type="solid"/>
            </v:shape>
            <v:line style="position:absolute" from="7535,4201" to="7535,5062" stroked="true" strokeweight=".75pt" strokecolor="#000000">
              <v:stroke dashstyle="solid"/>
            </v:line>
            <v:line style="position:absolute" from="7216,4278" to="7599,4278" stroked="true" strokeweight=".75pt" strokecolor="#000000">
              <v:stroke dashstyle="solid"/>
            </v:line>
            <v:shape style="position:absolute;left:7216;top:4233;width:319;height:90" coordorigin="7216,4233" coordsize="319,90" path="m7328,4233l7216,4278,7328,4322,7328,4233m7535,4278l7424,4233,7424,4322,7535,4278e" filled="true" fillcolor="#000000" stroked="false">
              <v:path arrowok="t"/>
              <v:fill type="solid"/>
            </v:shape>
            <v:line style="position:absolute" from="8418,4488" to="8418,5062" stroked="true" strokeweight=".75pt" strokecolor="#000000">
              <v:stroke dashstyle="solid"/>
            </v:line>
            <v:line style="position:absolute" from="8364,4565" to="8715,4565" stroked="true" strokeweight=".75pt" strokecolor="#000000">
              <v:stroke dashstyle="solid"/>
            </v:line>
            <v:shape style="position:absolute;left:8412;top:4520;width:335;height:90" coordorigin="8412,4520" coordsize="335,90" path="m8524,4520l8412,4565,8524,4609,8524,4520m8747,4565l8635,4520,8635,4609,8747,4565e" filled="true" fillcolor="#000000" stroked="false">
              <v:path arrowok="t"/>
              <v:fill type="solid"/>
            </v:shape>
            <v:line style="position:absolute" from="9034,4488" to="9034,5062" stroked="true" strokeweight=".75pt" strokecolor="#000000">
              <v:stroke dashstyle="solid"/>
            </v:line>
            <v:line style="position:absolute" from="8715,4565" to="9098,4565" stroked="true" strokeweight=".75pt" strokecolor="#000000">
              <v:stroke dashstyle="solid"/>
            </v:line>
            <v:shape style="position:absolute;left:8746;top:4520;width:288;height:90" coordorigin="8747,4520" coordsize="288,90" path="m8859,4520l8747,4565,8859,4609,8859,4520m9034,4565l8922,4520,8922,4609,9034,4565e" filled="true" fillcolor="#000000" stroked="false">
              <v:path arrowok="t"/>
              <v:fill type="solid"/>
            </v:shape>
            <v:line style="position:absolute" from="6887,5190" to="6887,6752" stroked="true" strokeweight=".75pt" strokecolor="#000000">
              <v:stroke dashstyle="solid"/>
            </v:line>
            <v:line style="position:absolute" from="6834,5266" to="7232,5266" stroked="true" strokeweight=".75pt" strokecolor="#000000">
              <v:stroke dashstyle="solid"/>
            </v:line>
            <v:shape style="position:absolute;left:6881;top:5221;width:351;height:90" coordorigin="6881,5222" coordsize="351,90" path="m6993,5222l6881,5266,6993,5311,6993,5222m7232,5266l7121,5222,7121,5311,7232,5266e" filled="true" fillcolor="#000000" stroked="false">
              <v:path arrowok="t"/>
              <v:fill type="solid"/>
            </v:shape>
            <v:line style="position:absolute" from="7663,5190" to="7663,6051" stroked="true" strokeweight=".75pt" strokecolor="#000000">
              <v:stroke dashstyle="solid"/>
            </v:line>
            <v:line style="position:absolute" from="7232,5266" to="7726,5266" stroked="true" strokeweight=".75pt" strokecolor="#000000">
              <v:stroke dashstyle="solid"/>
            </v:line>
            <v:shape style="position:absolute;left:7232;top:5221;width:431;height:90" coordorigin="7232,5222" coordsize="431,90" path="m7344,5222l7232,5266,7344,5311,7344,5222m7663,5266l7551,5222,7551,5311,7663,5266e" filled="true" fillcolor="#000000" stroked="false">
              <v:path arrowok="t"/>
              <v:fill type="solid"/>
            </v:shape>
            <v:line style="position:absolute" from="7599,6000" to="7998,6000" stroked="true" strokeweight=".75pt" strokecolor="#000000">
              <v:stroke dashstyle="solid"/>
            </v:line>
            <v:shape style="position:absolute;left:7646;top:5955;width:351;height:90" coordorigin="7647,5955" coordsize="351,90" path="m7758,5955l7647,6000,7758,6045,7758,5955m7998,6000l7886,5955,7886,6045,7998,6000e" filled="true" fillcolor="#000000" stroked="false">
              <v:path arrowok="t"/>
              <v:fill type="solid"/>
            </v:shape>
            <v:line style="position:absolute" from="8428,5477" to="8428,6051" stroked="true" strokeweight=".75pt" strokecolor="#000000">
              <v:stroke dashstyle="solid"/>
            </v:line>
            <v:line style="position:absolute" from="7998,6000" to="8492,6000" stroked="true" strokeweight=".75pt" strokecolor="#000000">
              <v:stroke dashstyle="solid"/>
            </v:line>
            <v:shape style="position:absolute;left:7997;top:5955;width:431;height:90" coordorigin="7998,5955" coordsize="431,90" path="m8109,5955l7998,6000,8109,6045,8109,5955m8428,6000l8316,5955,8316,6045,8428,6000e" filled="true" fillcolor="#000000" stroked="false">
              <v:path arrowok="t"/>
              <v:fill type="solid"/>
            </v:shape>
            <v:line style="position:absolute" from="6834,6701" to="7232,6701" stroked="true" strokeweight=".75pt" strokecolor="#000000">
              <v:stroke dashstyle="solid"/>
            </v:line>
            <v:shape style="position:absolute;left:6881;top:6656;width:351;height:90" coordorigin="6881,6657" coordsize="351,90" path="m6993,6657l6881,6701,6993,6746,6993,6657m7232,6701l7121,6657,7121,6746,7232,6701e" filled="true" fillcolor="#000000" stroked="false">
              <v:path arrowok="t"/>
              <v:fill type="solid"/>
            </v:shape>
            <v:line style="position:absolute" from="7663,6019" to="7663,6753" stroked="true" strokeweight=".75pt" strokecolor="#000000">
              <v:stroke dashstyle="solid"/>
            </v:line>
            <v:line style="position:absolute" from="7232,6701" to="7726,6701" stroked="true" strokeweight=".75pt" strokecolor="#000000">
              <v:stroke dashstyle="solid"/>
            </v:line>
            <v:shape style="position:absolute;left:7232;top:6656;width:431;height:90" coordorigin="7232,6657" coordsize="431,90" path="m7344,6657l7232,6701,7344,6746,7344,6657m7663,6701l7551,6657,7551,6746,7663,6701e" filled="true" fillcolor="#000000" stroked="false">
              <v:path arrowok="t"/>
              <v:fill type="solid"/>
            </v:shape>
            <v:shape style="position:absolute;left:3963;top:2300;width:6379;height:319" coordorigin="3963,2301" coordsize="6379,319" path="m3963,2301l4601,2301,4729,2620,5430,2620,5558,2301,10341,2301e" filled="false" stroked="true" strokeweight="1.75pt" strokecolor="#000000">
              <v:path arrowok="t"/>
              <v:stroke dashstyle="solid"/>
            </v:shape>
            <v:shape style="position:absolute;left:9897;top:2300;width:444;height:319" coordorigin="9898,2301" coordsize="444,319" path="m10341,2620l10025,2620,9898,2301e" filled="false" stroked="true" strokeweight="1.75pt" strokecolor="#000000">
              <v:path arrowok="t"/>
              <v:stroke dashstyle="solid"/>
            </v:shape>
            <v:line style="position:absolute" from="4665,2046" to="4665,2620" stroked="true" strokeweight=".75pt" strokecolor="#000000">
              <v:stroke dashstyle="solid"/>
            </v:line>
            <v:line style="position:absolute" from="4346,2116" to="4856,2116" stroked="true" strokeweight=".75pt" strokecolor="#000000">
              <v:stroke dashstyle="solid"/>
            </v:line>
            <v:shape style="position:absolute;left:4425;top:2071;width:351;height:90" coordorigin="4426,2071" coordsize="351,90" path="m4537,2116l4426,2071,4426,2160,4537,2116m4777,2071l4665,2116,4777,2160,4777,2071e" filled="true" fillcolor="#000000" stroked="false">
              <v:path arrowok="t"/>
              <v:fill type="solid"/>
            </v:shape>
            <v:line style="position:absolute" from="5484,2033" to="5484,2607" stroked="true" strokeweight=".75pt" strokecolor="#000000">
              <v:stroke dashstyle="solid"/>
            </v:line>
            <v:line style="position:absolute" from="5143,2116" to="5653,2116" stroked="true" strokeweight=".75pt" strokecolor="#000000">
              <v:stroke dashstyle="solid"/>
            </v:line>
            <v:shape style="position:absolute;left:5191;top:2071;width:405;height:90" coordorigin="5191,2071" coordsize="405,90" path="m5303,2116l5191,2071,5191,2160,5303,2116m5595,2071l5484,2116,5595,2160,5595,2071e" filled="true" fillcolor="#000000" stroked="false">
              <v:path arrowok="t"/>
              <v:fill type="solid"/>
            </v:shape>
            <v:shape style="position:absolute;left:7758;top:6603;width:1354;height:230" type="#_x0000_t202" filled="false" stroked="false">
              <v:textbox inset="0,0,0,0">
                <w:txbxContent>
                  <w:p>
                    <w:pPr>
                      <w:spacing w:before="3"/>
                      <w:ind w:left="0" w:right="0" w:firstLine="0"/>
                      <w:jc w:val="left"/>
                      <w:rPr>
                        <w:rFonts w:ascii="Trebuchet MS"/>
                        <w:sz w:val="16"/>
                      </w:rPr>
                    </w:pPr>
                    <w:r>
                      <w:rPr>
                        <w:rFonts w:ascii="Trebuchet MS"/>
                        <w:spacing w:val="-2"/>
                        <w:w w:val="47"/>
                        <w:position w:val="4"/>
                        <w:sz w:val="16"/>
                      </w:rPr>
                      <w:t>T</w:t>
                    </w:r>
                    <w:r>
                      <w:rPr>
                        <w:rFonts w:ascii="Trebuchet MS"/>
                        <w:w w:val="136"/>
                        <w:sz w:val="16"/>
                      </w:rPr>
                      <w:t>H(#,+(-.</w:t>
                    </w:r>
                    <w:r>
                      <w:rPr>
                        <w:rFonts w:ascii="Trebuchet MS"/>
                        <w:spacing w:val="-8"/>
                        <w:w w:val="136"/>
                        <w:sz w:val="16"/>
                      </w:rPr>
                      <w:t>7</w:t>
                    </w:r>
                    <w:r>
                      <w:rPr>
                        <w:rFonts w:ascii="Trebuchet MS"/>
                        <w:w w:val="118"/>
                        <w:sz w:val="16"/>
                      </w:rPr>
                      <w:t>!)46)</w:t>
                    </w:r>
                  </w:p>
                </w:txbxContent>
              </v:textbox>
              <w10:wrap type="none"/>
            </v:shape>
            <v:shape style="position:absolute;left:5525;top:6603;width:1421;height:230" type="#_x0000_t202" filled="false" stroked="false">
              <v:textbox inset="0,0,0,0">
                <w:txbxContent>
                  <w:p>
                    <w:pPr>
                      <w:spacing w:before="3"/>
                      <w:ind w:left="0" w:right="0" w:firstLine="0"/>
                      <w:jc w:val="left"/>
                      <w:rPr>
                        <w:rFonts w:ascii="Trebuchet MS"/>
                        <w:sz w:val="16"/>
                      </w:rPr>
                    </w:pPr>
                    <w:r>
                      <w:rPr>
                        <w:rFonts w:ascii="Trebuchet MS"/>
                        <w:spacing w:val="-2"/>
                        <w:w w:val="47"/>
                        <w:position w:val="4"/>
                        <w:sz w:val="16"/>
                      </w:rPr>
                      <w:t>T</w:t>
                    </w:r>
                    <w:r>
                      <w:rPr>
                        <w:rFonts w:ascii="Trebuchet MS"/>
                        <w:w w:val="127"/>
                        <w:sz w:val="16"/>
                      </w:rPr>
                      <w:t>SU(.</w:t>
                    </w:r>
                    <w:r>
                      <w:rPr>
                        <w:rFonts w:ascii="Trebuchet MS"/>
                        <w:spacing w:val="-8"/>
                        <w:w w:val="127"/>
                        <w:sz w:val="16"/>
                      </w:rPr>
                      <w:t>7</w:t>
                    </w:r>
                    <w:r>
                      <w:rPr>
                        <w:rFonts w:ascii="Trebuchet MS"/>
                        <w:w w:val="124"/>
                        <w:sz w:val="16"/>
                      </w:rPr>
                      <w:t>!)4</w:t>
                    </w:r>
                    <w:r>
                      <w:rPr>
                        <w:rFonts w:ascii="Trebuchet MS"/>
                        <w:spacing w:val="-13"/>
                        <w:w w:val="124"/>
                        <w:sz w:val="16"/>
                      </w:rPr>
                      <w:t>6</w:t>
                    </w:r>
                    <w:r>
                      <w:rPr>
                        <w:rFonts w:ascii="Trebuchet MS"/>
                        <w:w w:val="132"/>
                        <w:sz w:val="16"/>
                      </w:rPr>
                      <w:t>-#,+()</w:t>
                    </w:r>
                  </w:p>
                </w:txbxContent>
              </v:textbox>
              <w10:wrap type="none"/>
            </v:shape>
            <v:shape style="position:absolute;left:8523;top:5901;width:1385;height:230" type="#_x0000_t202" filled="false" stroked="false">
              <v:textbox inset="0,0,0,0">
                <w:txbxContent>
                  <w:p>
                    <w:pPr>
                      <w:spacing w:before="3"/>
                      <w:ind w:left="0" w:right="0" w:firstLine="0"/>
                      <w:jc w:val="left"/>
                      <w:rPr>
                        <w:rFonts w:ascii="Trebuchet MS"/>
                        <w:sz w:val="16"/>
                      </w:rPr>
                    </w:pPr>
                    <w:r>
                      <w:rPr>
                        <w:rFonts w:ascii="Trebuchet MS"/>
                        <w:w w:val="90"/>
                        <w:position w:val="4"/>
                        <w:sz w:val="16"/>
                      </w:rPr>
                      <w:t>T </w:t>
                    </w:r>
                    <w:r>
                      <w:rPr>
                        <w:rFonts w:ascii="Trebuchet MS"/>
                        <w:w w:val="110"/>
                        <w:sz w:val="16"/>
                      </w:rPr>
                      <w:t>H(#,+(-.7!)46)</w:t>
                    </w:r>
                  </w:p>
                </w:txbxContent>
              </v:textbox>
              <w10:wrap type="none"/>
            </v:shape>
            <v:shape style="position:absolute;left:6259;top:5901;width:1421;height:230" type="#_x0000_t202" filled="false" stroked="false">
              <v:textbox inset="0,0,0,0">
                <w:txbxContent>
                  <w:p>
                    <w:pPr>
                      <w:spacing w:before="3"/>
                      <w:ind w:left="0" w:right="0" w:firstLine="0"/>
                      <w:jc w:val="left"/>
                      <w:rPr>
                        <w:rFonts w:ascii="Trebuchet MS"/>
                        <w:sz w:val="16"/>
                      </w:rPr>
                    </w:pPr>
                    <w:r>
                      <w:rPr>
                        <w:rFonts w:ascii="Trebuchet MS"/>
                        <w:spacing w:val="-2"/>
                        <w:w w:val="47"/>
                        <w:position w:val="4"/>
                        <w:sz w:val="16"/>
                      </w:rPr>
                      <w:t>T</w:t>
                    </w:r>
                    <w:r>
                      <w:rPr>
                        <w:rFonts w:ascii="Trebuchet MS"/>
                        <w:w w:val="127"/>
                        <w:sz w:val="16"/>
                      </w:rPr>
                      <w:t>SU(.</w:t>
                    </w:r>
                    <w:r>
                      <w:rPr>
                        <w:rFonts w:ascii="Trebuchet MS"/>
                        <w:spacing w:val="-8"/>
                        <w:w w:val="127"/>
                        <w:sz w:val="16"/>
                      </w:rPr>
                      <w:t>7</w:t>
                    </w:r>
                    <w:r>
                      <w:rPr>
                        <w:rFonts w:ascii="Trebuchet MS"/>
                        <w:w w:val="124"/>
                        <w:sz w:val="16"/>
                      </w:rPr>
                      <w:t>!)4</w:t>
                    </w:r>
                    <w:r>
                      <w:rPr>
                        <w:rFonts w:ascii="Trebuchet MS"/>
                        <w:spacing w:val="-13"/>
                        <w:w w:val="124"/>
                        <w:sz w:val="16"/>
                      </w:rPr>
                      <w:t>6</w:t>
                    </w:r>
                    <w:r>
                      <w:rPr>
                        <w:rFonts w:ascii="Trebuchet MS"/>
                        <w:w w:val="132"/>
                        <w:sz w:val="16"/>
                      </w:rPr>
                      <w:t>-#,+()</w:t>
                    </w:r>
                  </w:p>
                </w:txbxContent>
              </v:textbox>
              <w10:wrap type="none"/>
            </v:shape>
            <v:shape style="position:absolute;left:7758;top:5168;width:1354;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36"/>
                        <w:sz w:val="16"/>
                      </w:rPr>
                      <w:t>H(#,+(-.</w:t>
                    </w:r>
                    <w:r>
                      <w:rPr>
                        <w:rFonts w:ascii="Trebuchet MS"/>
                        <w:spacing w:val="-8"/>
                        <w:w w:val="136"/>
                        <w:sz w:val="16"/>
                      </w:rPr>
                      <w:t>7</w:t>
                    </w:r>
                    <w:r>
                      <w:rPr>
                        <w:rFonts w:ascii="Trebuchet MS"/>
                        <w:w w:val="118"/>
                        <w:sz w:val="16"/>
                      </w:rPr>
                      <w:t>!)46)</w:t>
                    </w:r>
                  </w:p>
                </w:txbxContent>
              </v:textbox>
              <w10:wrap type="none"/>
            </v:shape>
            <v:shape style="position:absolute;left:5493;top:5168;width:1421;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27"/>
                        <w:sz w:val="16"/>
                      </w:rPr>
                      <w:t>SU(.</w:t>
                    </w:r>
                    <w:r>
                      <w:rPr>
                        <w:rFonts w:ascii="Trebuchet MS"/>
                        <w:spacing w:val="-8"/>
                        <w:w w:val="127"/>
                        <w:sz w:val="16"/>
                      </w:rPr>
                      <w:t>7</w:t>
                    </w:r>
                    <w:r>
                      <w:rPr>
                        <w:rFonts w:ascii="Trebuchet MS"/>
                        <w:w w:val="124"/>
                        <w:sz w:val="16"/>
                      </w:rPr>
                      <w:t>!)4</w:t>
                    </w:r>
                    <w:r>
                      <w:rPr>
                        <w:rFonts w:ascii="Trebuchet MS"/>
                        <w:spacing w:val="-13"/>
                        <w:w w:val="124"/>
                        <w:sz w:val="16"/>
                      </w:rPr>
                      <w:t>6</w:t>
                    </w:r>
                    <w:r>
                      <w:rPr>
                        <w:rFonts w:ascii="Trebuchet MS"/>
                        <w:w w:val="132"/>
                        <w:sz w:val="16"/>
                      </w:rPr>
                      <w:t>-#,+()</w:t>
                    </w:r>
                  </w:p>
                </w:txbxContent>
              </v:textbox>
              <w10:wrap type="none"/>
            </v:shape>
            <v:shape style="position:absolute;left:8619;top:4817;width:225;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$2</w:t>
                    </w:r>
                  </w:p>
                </w:txbxContent>
              </v:textbox>
              <w10:wrap type="none"/>
            </v:shape>
            <v:shape style="position:absolute;left:7152;top:4817;width:225;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$1</w:t>
                    </w:r>
                  </w:p>
                </w:txbxContent>
              </v:textbox>
              <w10:wrap type="none"/>
            </v:shape>
            <v:shape style="position:absolute;left:9129;top:4466;width:950;height:230" type="#_x0000_t202" filled="false" stroked="false">
              <v:textbox inset="0,0,0,0">
                <w:txbxContent>
                  <w:p>
                    <w:pPr>
                      <w:spacing w:before="3"/>
                      <w:ind w:left="0" w:right="0" w:firstLine="0"/>
                      <w:jc w:val="left"/>
                      <w:rPr>
                        <w:rFonts w:ascii="Trebuchet MS"/>
                        <w:sz w:val="16"/>
                      </w:rPr>
                    </w:pPr>
                    <w:r>
                      <w:rPr>
                        <w:rFonts w:ascii="Trebuchet MS"/>
                        <w:spacing w:val="-2"/>
                        <w:w w:val="47"/>
                        <w:position w:val="4"/>
                        <w:sz w:val="16"/>
                      </w:rPr>
                      <w:t>T</w:t>
                    </w:r>
                    <w:r>
                      <w:rPr>
                        <w:rFonts w:ascii="Trebuchet MS"/>
                        <w:w w:val="124"/>
                        <w:sz w:val="16"/>
                      </w:rPr>
                      <w:t>H(#,+(-</w:t>
                    </w:r>
                    <w:r>
                      <w:rPr>
                        <w:rFonts w:ascii="Trebuchet MS"/>
                        <w:spacing w:val="-12"/>
                        <w:w w:val="124"/>
                        <w:sz w:val="16"/>
                      </w:rPr>
                      <w:t>$</w:t>
                    </w:r>
                    <w:r>
                      <w:rPr>
                        <w:rFonts w:ascii="Trebuchet MS"/>
                        <w:w w:val="112"/>
                        <w:sz w:val="16"/>
                      </w:rPr>
                      <w:t>6)</w:t>
                    </w:r>
                  </w:p>
                </w:txbxContent>
              </v:textbox>
              <w10:wrap type="none"/>
            </v:shape>
            <v:shape style="position:absolute;left:7375;top:4179;width:1174;height:517" type="#_x0000_t202" filled="false" stroked="false">
              <v:textbox inset="0,0,0,0">
                <w:txbxContent>
                  <w:p>
                    <w:pPr>
                      <w:spacing w:line="230" w:lineRule="exact" w:before="0"/>
                      <w:ind w:left="223" w:right="0" w:firstLine="0"/>
                      <w:jc w:val="left"/>
                      <w:rPr>
                        <w:rFonts w:ascii="Trebuchet MS"/>
                        <w:sz w:val="16"/>
                      </w:rPr>
                    </w:pPr>
                    <w:r>
                      <w:rPr>
                        <w:rFonts w:ascii="Trebuchet MS"/>
                        <w:spacing w:val="-2"/>
                        <w:w w:val="47"/>
                        <w:position w:val="5"/>
                        <w:sz w:val="16"/>
                      </w:rPr>
                      <w:t>T</w:t>
                    </w:r>
                    <w:r>
                      <w:rPr>
                        <w:rFonts w:ascii="Trebuchet MS"/>
                        <w:w w:val="124"/>
                        <w:sz w:val="16"/>
                      </w:rPr>
                      <w:t>H(#,+(-</w:t>
                    </w:r>
                    <w:r>
                      <w:rPr>
                        <w:rFonts w:ascii="Trebuchet MS"/>
                        <w:spacing w:val="-12"/>
                        <w:w w:val="124"/>
                        <w:sz w:val="16"/>
                      </w:rPr>
                      <w:t>$</w:t>
                    </w:r>
                    <w:r>
                      <w:rPr>
                        <w:rFonts w:ascii="Trebuchet MS"/>
                        <w:w w:val="112"/>
                        <w:sz w:val="16"/>
                      </w:rPr>
                      <w:t>6)</w:t>
                    </w:r>
                  </w:p>
                  <w:p>
                    <w:pPr>
                      <w:spacing w:before="61"/>
                      <w:ind w:left="0" w:right="0" w:firstLine="0"/>
                      <w:jc w:val="left"/>
                      <w:rPr>
                        <w:rFonts w:ascii="Trebuchet MS"/>
                        <w:sz w:val="16"/>
                      </w:rPr>
                    </w:pPr>
                    <w:r>
                      <w:rPr>
                        <w:rFonts w:ascii="Trebuchet MS"/>
                        <w:spacing w:val="-2"/>
                        <w:w w:val="47"/>
                        <w:position w:val="4"/>
                        <w:sz w:val="16"/>
                      </w:rPr>
                      <w:t>T</w:t>
                    </w:r>
                    <w:r>
                      <w:rPr>
                        <w:rFonts w:ascii="Trebuchet MS"/>
                        <w:w w:val="104"/>
                        <w:sz w:val="16"/>
                      </w:rPr>
                      <w:t>SU(</w:t>
                    </w:r>
                    <w:r>
                      <w:rPr>
                        <w:rFonts w:ascii="Trebuchet MS"/>
                        <w:spacing w:val="-12"/>
                        <w:w w:val="104"/>
                        <w:sz w:val="16"/>
                      </w:rPr>
                      <w:t>$</w:t>
                    </w:r>
                    <w:r>
                      <w:rPr>
                        <w:rFonts w:ascii="Trebuchet MS"/>
                        <w:spacing w:val="-13"/>
                        <w:w w:val="127"/>
                        <w:sz w:val="16"/>
                      </w:rPr>
                      <w:t>6</w:t>
                    </w:r>
                    <w:r>
                      <w:rPr>
                        <w:rFonts w:ascii="Trebuchet MS"/>
                        <w:w w:val="132"/>
                        <w:sz w:val="16"/>
                      </w:rPr>
                      <w:t>-#,+()</w:t>
                    </w:r>
                  </w:p>
                </w:txbxContent>
              </v:textbox>
              <w10:wrap type="none"/>
            </v:shape>
            <v:shape style="position:absolute;left:5812;top:4147;width:1018;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04"/>
                        <w:sz w:val="16"/>
                      </w:rPr>
                      <w:t>SU(</w:t>
                    </w:r>
                    <w:r>
                      <w:rPr>
                        <w:rFonts w:ascii="Trebuchet MS"/>
                        <w:spacing w:val="-12"/>
                        <w:w w:val="104"/>
                        <w:sz w:val="16"/>
                      </w:rPr>
                      <w:t>$</w:t>
                    </w:r>
                    <w:r>
                      <w:rPr>
                        <w:rFonts w:ascii="Trebuchet MS"/>
                        <w:spacing w:val="-13"/>
                        <w:w w:val="127"/>
                        <w:sz w:val="16"/>
                      </w:rPr>
                      <w:t>6</w:t>
                    </w:r>
                    <w:r>
                      <w:rPr>
                        <w:rFonts w:ascii="Trebuchet MS"/>
                        <w:w w:val="132"/>
                        <w:sz w:val="16"/>
                      </w:rPr>
                      <w:t>-#,+()</w:t>
                    </w:r>
                  </w:p>
                </w:txbxContent>
              </v:textbox>
              <w10:wrap type="none"/>
            </v:shape>
            <v:shape style="position:absolute;left:8207;top:3478;width:1202;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32"/>
                        <w:sz w:val="16"/>
                      </w:rPr>
                      <w:t>D(#,+(-./%()</w:t>
                    </w:r>
                  </w:p>
                </w:txbxContent>
              </v:textbox>
              <w10:wrap type="none"/>
            </v:shape>
            <v:shape style="position:absolute;left:6418;top:3465;width:1148;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26"/>
                        <w:sz w:val="16"/>
                      </w:rPr>
                      <w:t>D(#,+,-./%,)</w:t>
                    </w:r>
                  </w:p>
                </w:txbxContent>
              </v:textbox>
              <w10:wrap type="none"/>
            </v:shape>
            <v:shape style="position:absolute;left:8331;top:2680;width:99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22"/>
                        <w:sz w:val="16"/>
                      </w:rPr>
                      <w:t>D(#,+(-!)6)</w:t>
                    </w:r>
                  </w:p>
                </w:txbxContent>
              </v:textbox>
              <w10:wrap type="none"/>
            </v:shape>
            <v:shape style="position:absolute;left:4919;top:2712;width:915;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25"/>
                        <w:sz w:val="16"/>
                      </w:rPr>
                      <w:t>D(#,+,-</w:t>
                    </w:r>
                    <w:r>
                      <w:rPr>
                        <w:rFonts w:ascii="Trebuchet MS"/>
                        <w:spacing w:val="-12"/>
                        <w:w w:val="125"/>
                        <w:sz w:val="16"/>
                      </w:rPr>
                      <w:t>!</w:t>
                    </w:r>
                    <w:r>
                      <w:rPr>
                        <w:rFonts w:ascii="Trebuchet MS"/>
                        <w:w w:val="112"/>
                        <w:sz w:val="16"/>
                      </w:rPr>
                      <w:t>6)</w:t>
                    </w:r>
                  </w:p>
                </w:txbxContent>
              </v:textbox>
              <w10:wrap type="none"/>
            </v:shape>
            <v:shape style="position:absolute;left:5685;top:2024;width:1262;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32"/>
                        <w:sz w:val="16"/>
                      </w:rPr>
                      <w:t>D(#,+,-.!</w:t>
                    </w:r>
                    <w:r>
                      <w:rPr>
                        <w:rFonts w:ascii="Trebuchet MS"/>
                        <w:spacing w:val="-12"/>
                        <w:w w:val="132"/>
                        <w:sz w:val="16"/>
                      </w:rPr>
                      <w:t>$</w:t>
                    </w:r>
                    <w:r>
                      <w:rPr>
                        <w:rFonts w:ascii="Trebuchet MS"/>
                        <w:w w:val="136"/>
                        <w:sz w:val="16"/>
                      </w:rPr>
                      <w:t>6()</w:t>
                    </w:r>
                  </w:p>
                </w:txbxContent>
              </v:textbox>
              <w10:wrap type="none"/>
            </v:shape>
            <v:shape style="position:absolute;left:2952;top:1743;width:1480;height:479"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&amp;-#?.%X</w:t>
                    </w:r>
                  </w:p>
                  <w:p>
                    <w:pPr>
                      <w:spacing w:before="67"/>
                      <w:ind w:left="244" w:right="0" w:firstLine="0"/>
                      <w:jc w:val="left"/>
                      <w:rPr>
                        <w:rFonts w:ascii="Trebuchet MS"/>
                        <w:sz w:val="16"/>
                      </w:rPr>
                    </w:pPr>
                    <w:r>
                      <w:rPr>
                        <w:rFonts w:ascii="Trebuchet MS"/>
                        <w:spacing w:val="-2"/>
                        <w:w w:val="47"/>
                        <w:position w:val="4"/>
                        <w:sz w:val="16"/>
                      </w:rPr>
                      <w:t>T</w:t>
                    </w:r>
                    <w:r>
                      <w:rPr>
                        <w:rFonts w:ascii="Trebuchet MS"/>
                        <w:w w:val="132"/>
                        <w:sz w:val="16"/>
                      </w:rPr>
                      <w:t>D(#,+,-.!</w:t>
                    </w:r>
                    <w:r>
                      <w:rPr>
                        <w:rFonts w:ascii="Trebuchet MS"/>
                        <w:spacing w:val="-12"/>
                        <w:w w:val="132"/>
                        <w:sz w:val="16"/>
                      </w:rPr>
                      <w:t>$</w:t>
                    </w:r>
                    <w:r>
                      <w:rPr>
                        <w:rFonts w:ascii="Trebuchet MS"/>
                        <w:w w:val="123"/>
                        <w:sz w:val="16"/>
                      </w:rPr>
                      <w:t>6,)</w:t>
                    </w:r>
                  </w:p>
                </w:txbxContent>
              </v:textbox>
              <w10:wrap type="none"/>
            </v:shape>
            <v:shape style="position:absolute;left:8203;top:1277;width:115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26"/>
                        <w:sz w:val="16"/>
                      </w:rPr>
                      <w:t>D(#,+(-.%X()</w:t>
                    </w:r>
                  </w:p>
                </w:txbxContent>
              </v:textbox>
              <w10:wrap type="none"/>
            </v:shape>
            <v:shape style="position:absolute;left:5876;top:1437;width:1181;height:185" type="#_x0000_t202" filled="false" stroked="false">
              <v:textbox inset="0,0,0,0">
                <w:txbxContent>
                  <w:p>
                    <w:pPr>
                      <w:spacing w:line="185" w:lineRule="exact" w:before="0"/>
                      <w:ind w:left="0" w:right="0" w:firstLine="0"/>
                      <w:jc w:val="left"/>
                      <w:rPr>
                        <w:rFonts w:ascii="Trebuchet MS"/>
                        <w:sz w:val="16"/>
                      </w:rPr>
                    </w:pPr>
                    <w:r>
                      <w:rPr>
                        <w:rFonts w:ascii="Trebuchet MS"/>
                        <w:w w:val="95"/>
                        <w:sz w:val="16"/>
                      </w:rPr>
                      <w:t>$ATA</w:t>
                    </w:r>
                    <w:r>
                      <w:rPr>
                        <w:rFonts w:ascii="Trebuchet MS"/>
                        <w:spacing w:val="-28"/>
                        <w:w w:val="95"/>
                        <w:sz w:val="16"/>
                      </w:rPr>
                      <w:t> </w:t>
                    </w:r>
                    <w:r>
                      <w:rPr>
                        <w:rFonts w:ascii="Trebuchet MS"/>
                        <w:w w:val="95"/>
                        <w:sz w:val="16"/>
                      </w:rPr>
                      <w:t>LATENCY</w:t>
                    </w:r>
                    <w:r>
                      <w:rPr>
                        <w:rFonts w:ascii="Trebuchet MS"/>
                        <w:spacing w:val="-28"/>
                        <w:w w:val="95"/>
                        <w:sz w:val="16"/>
                      </w:rPr>
                      <w:t> </w:t>
                    </w:r>
                    <w:r>
                      <w:rPr>
                        <w:rFonts w:ascii="Trebuchet MS"/>
                        <w:w w:val="95"/>
                        <w:sz w:val="16"/>
                      </w:rPr>
                      <w:t>=</w:t>
                    </w:r>
                    <w:r>
                      <w:rPr>
                        <w:rFonts w:ascii="Trebuchet MS"/>
                        <w:spacing w:val="-27"/>
                        <w:w w:val="95"/>
                        <w:sz w:val="16"/>
                      </w:rPr>
                      <w:t> </w:t>
                    </w:r>
                    <w:r>
                      <w:rPr>
                        <w:rFonts w:ascii="Trebuchet MS"/>
                        <w:w w:val="95"/>
                        <w:sz w:val="16"/>
                      </w:rPr>
                      <w:t>0</w:t>
                    </w:r>
                  </w:p>
                </w:txbxContent>
              </v:textbox>
              <w10:wrap type="none"/>
            </v:shape>
            <v:shape style="position:absolute;left:2943;top:1006;width:1390;height:501"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p>
                    <w:pPr>
                      <w:spacing w:before="80"/>
                      <w:ind w:left="285" w:right="0" w:firstLine="0"/>
                      <w:jc w:val="left"/>
                      <w:rPr>
                        <w:rFonts w:ascii="Trebuchet MS"/>
                        <w:sz w:val="16"/>
                      </w:rPr>
                    </w:pPr>
                    <w:r>
                      <w:rPr>
                        <w:rFonts w:ascii="Trebuchet MS"/>
                        <w:spacing w:val="-2"/>
                        <w:w w:val="47"/>
                        <w:position w:val="5"/>
                        <w:sz w:val="16"/>
                      </w:rPr>
                      <w:t>T</w:t>
                    </w:r>
                    <w:r>
                      <w:rPr>
                        <w:rFonts w:ascii="Trebuchet MS"/>
                        <w:w w:val="120"/>
                        <w:sz w:val="16"/>
                      </w:rPr>
                      <w:t>D(#,+,-.%X,)</w:t>
                    </w:r>
                  </w:p>
                </w:txbxContent>
              </v:textbox>
              <w10:wrap type="none"/>
            </v:shape>
            <v:shape style="position:absolute;left:6195;top:575;width:59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11"/>
                        <w:sz w:val="16"/>
                      </w:rPr>
                      <w:t>W(#,+)</w:t>
                    </w:r>
                  </w:p>
                </w:txbxContent>
              </v:textbox>
              <w10:wrap type="none"/>
            </v:shape>
            <v:shape style="position:absolute;left:3899;top:576;width:59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2"/>
                        <w:w w:val="47"/>
                        <w:position w:val="5"/>
                        <w:sz w:val="16"/>
                      </w:rPr>
                      <w:t>T</w:t>
                    </w:r>
                    <w:r>
                      <w:rPr>
                        <w:rFonts w:ascii="Trebuchet MS"/>
                        <w:w w:val="111"/>
                        <w:sz w:val="16"/>
                      </w:rPr>
                      <w:t>W(#,+)</w:t>
                    </w:r>
                  </w:p>
                </w:txbxContent>
              </v:textbox>
              <w10:wrap type="none"/>
            </v:shape>
            <w10:wrap type="none"/>
          </v:group>
        </w:pict>
      </w:r>
      <w:bookmarkStart w:name="_bookmark317" w:id="625"/>
      <w:bookmarkEnd w:id="625"/>
      <w:r>
        <w:rPr>
          <w:b w:val="0"/>
        </w:rPr>
      </w:r>
      <w:r>
        <w:rPr/>
        <w:t>Figure 56. Synchronous non-multiplexed NOR/PSRAM read timings</w:t>
      </w:r>
    </w:p>
    <w:p>
      <w:pPr>
        <w:pStyle w:val="BodyText"/>
        <w:ind w:left="1294"/>
      </w:pPr>
      <w:r>
        <w:rPr/>
        <w:pict>
          <v:group style="width:404pt;height:344.35pt;mso-position-horizontal-relative:char;mso-position-vertical-relative:line" coordorigin="0,0" coordsize="8080,6887">
            <v:line style="position:absolute" from="5,5" to="8080,5" stroked="true" strokeweight=".47998pt" strokecolor="#000000">
              <v:stroke dashstyle="solid"/>
            </v:line>
            <v:line style="position:absolute" from="8075,5" to="8075,6887" stroked="true" strokeweight=".47998pt" strokecolor="#000000">
              <v:stroke dashstyle="solid"/>
            </v:line>
            <v:line style="position:absolute" from="0,6882" to="8075,6882" stroked="true" strokeweight=".47998pt" strokecolor="#000000">
              <v:stroke dashstyle="solid"/>
            </v:line>
            <v:line style="position:absolute" from="5,0" to="5,6882" stroked="true" strokeweight=".48pt" strokecolor="#000000">
              <v:stroke dashstyle="solid"/>
            </v:line>
            <v:shape style="position:absolute;left:7387;top:6647;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-33275961</w:t>
                    </w:r>
                  </w:p>
                </w:txbxContent>
              </v:textbox>
              <w10:wrap type="none"/>
            </v:shape>
            <v:shape style="position:absolute;left:92;top:4996;width:1203;height:1341" type="#_x0000_t202" filled="false" stroked="false">
              <v:textbox inset="0,0,0,0">
                <w:txbxContent>
                  <w:p>
                    <w:pPr>
                      <w:spacing w:line="185" w:lineRule="exact" w:before="0"/>
                      <w:ind w:left="111" w:right="18" w:firstLine="0"/>
                      <w:jc w:val="center"/>
                      <w:rPr>
                        <w:rFonts w:ascii="Trebuchet MS"/>
                        <w:sz w:val="16"/>
                      </w:rPr>
                    </w:pPr>
                    <w:r>
                      <w:rPr>
                        <w:rFonts w:ascii="Trebuchet MS"/>
                        <w:w w:val="145"/>
                        <w:sz w:val="16"/>
                      </w:rPr>
                      <w:t>&amp;-#?.7!)4</w:t>
                    </w:r>
                  </w:p>
                  <w:p>
                    <w:pPr>
                      <w:spacing w:before="54"/>
                      <w:ind w:left="0" w:right="18" w:firstLine="0"/>
                      <w:jc w:val="center"/>
                      <w:rPr>
                        <w:rFonts w:ascii="Trebuchet MS"/>
                        <w:sz w:val="16"/>
                      </w:rPr>
                    </w:pPr>
                    <w:r>
                      <w:rPr>
                        <w:rFonts w:ascii="Trebuchet MS"/>
                        <w:w w:val="120"/>
                        <w:sz w:val="16"/>
                      </w:rPr>
                      <w:t>(7!)4#&amp;' =</w:t>
                    </w:r>
                    <w:r>
                      <w:rPr>
                        <w:rFonts w:ascii="Trebuchet MS"/>
                        <w:spacing w:val="12"/>
                        <w:w w:val="120"/>
                        <w:sz w:val="16"/>
                      </w:rPr>
                      <w:t> </w:t>
                    </w:r>
                    <w:r>
                      <w:rPr>
                        <w:rFonts w:ascii="Trebuchet MS"/>
                        <w:spacing w:val="-10"/>
                        <w:w w:val="120"/>
                        <w:sz w:val="16"/>
                      </w:rPr>
                      <w:t>1B,</w:t>
                    </w:r>
                  </w:p>
                  <w:p>
                    <w:pPr>
                      <w:spacing w:before="6"/>
                      <w:ind w:left="0" w:right="74" w:firstLine="0"/>
                      <w:jc w:val="center"/>
                      <w:rPr>
                        <w:rFonts w:ascii="Trebuchet MS"/>
                        <w:sz w:val="16"/>
                      </w:rPr>
                    </w:pPr>
                    <w:r>
                      <w:rPr>
                        <w:rFonts w:ascii="Trebuchet MS"/>
                        <w:w w:val="120"/>
                        <w:sz w:val="16"/>
                      </w:rPr>
                      <w:t>7!)40/, +</w:t>
                    </w:r>
                    <w:r>
                      <w:rPr>
                        <w:rFonts w:ascii="Trebuchet MS"/>
                        <w:spacing w:val="15"/>
                        <w:w w:val="120"/>
                        <w:sz w:val="16"/>
                      </w:rPr>
                      <w:t> </w:t>
                    </w:r>
                    <w:r>
                      <w:rPr>
                        <w:rFonts w:ascii="Trebuchet MS"/>
                        <w:spacing w:val="-6"/>
                        <w:w w:val="120"/>
                        <w:sz w:val="16"/>
                      </w:rPr>
                      <w:t>0B)</w:t>
                    </w:r>
                  </w:p>
                  <w:p>
                    <w:pPr>
                      <w:spacing w:before="106"/>
                      <w:ind w:left="111" w:right="18" w:firstLine="0"/>
                      <w:jc w:val="center"/>
                      <w:rPr>
                        <w:rFonts w:ascii="Trebuchet MS"/>
                        <w:sz w:val="16"/>
                      </w:rPr>
                    </w:pPr>
                    <w:r>
                      <w:rPr>
                        <w:rFonts w:ascii="Trebuchet MS"/>
                        <w:w w:val="145"/>
                        <w:sz w:val="16"/>
                      </w:rPr>
                      <w:t>&amp;-#?.7!)4</w:t>
                    </w:r>
                  </w:p>
                  <w:p>
                    <w:pPr>
                      <w:spacing w:before="54"/>
                      <w:ind w:left="4" w:right="0" w:firstLine="0"/>
                      <w:jc w:val="center"/>
                      <w:rPr>
                        <w:rFonts w:ascii="Trebuchet MS"/>
                        <w:sz w:val="16"/>
                      </w:rPr>
                    </w:pPr>
                    <w:r>
                      <w:rPr>
                        <w:rFonts w:ascii="Trebuchet MS"/>
                        <w:w w:val="120"/>
                        <w:sz w:val="16"/>
                      </w:rPr>
                      <w:t>(7!)4#&amp;' =</w:t>
                    </w:r>
                    <w:r>
                      <w:rPr>
                        <w:rFonts w:ascii="Trebuchet MS"/>
                        <w:spacing w:val="-12"/>
                        <w:w w:val="120"/>
                        <w:sz w:val="16"/>
                      </w:rPr>
                      <w:t> </w:t>
                    </w:r>
                    <w:r>
                      <w:rPr>
                        <w:rFonts w:ascii="Trebuchet MS"/>
                        <w:w w:val="120"/>
                        <w:sz w:val="16"/>
                      </w:rPr>
                      <w:t>0B,</w:t>
                    </w:r>
                  </w:p>
                  <w:p>
                    <w:pPr>
                      <w:spacing w:before="7"/>
                      <w:ind w:left="0" w:right="48" w:firstLine="0"/>
                      <w:jc w:val="center"/>
                      <w:rPr>
                        <w:rFonts w:ascii="Trebuchet MS"/>
                        <w:sz w:val="16"/>
                      </w:rPr>
                    </w:pPr>
                    <w:r>
                      <w:rPr>
                        <w:rFonts w:ascii="Trebuchet MS"/>
                        <w:w w:val="120"/>
                        <w:sz w:val="16"/>
                      </w:rPr>
                      <w:t>7!)40/, +</w:t>
                    </w:r>
                    <w:r>
                      <w:rPr>
                        <w:rFonts w:ascii="Trebuchet MS"/>
                        <w:spacing w:val="-7"/>
                        <w:w w:val="120"/>
                        <w:sz w:val="16"/>
                      </w:rPr>
                      <w:t> </w:t>
                    </w:r>
                    <w:r>
                      <w:rPr>
                        <w:rFonts w:ascii="Trebuchet MS"/>
                        <w:w w:val="120"/>
                        <w:sz w:val="16"/>
                      </w:rPr>
                      <w:t>0B)</w:t>
                    </w:r>
                  </w:p>
                </w:txbxContent>
              </v:textbox>
              <w10:wrap type="none"/>
            </v:shape>
            <v:shape style="position:absolute;left:260;top:4469;width:972;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&amp;-#?$;15:0=</w:t>
                    </w:r>
                  </w:p>
                </w:txbxContent>
              </v:textbox>
              <w10:wrap type="none"/>
            </v:shape>
            <v:shape style="position:absolute;left:429;top:3578;width:803;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txbxContent>
              </v:textbox>
              <w10:wrap type="none"/>
            </v:shape>
            <v:shape style="position:absolute;left:268;top:2700;width:963;height:185" type="#_x0000_t202" filled="false" stroked="false">
              <v:textbox inset="0,0,0,0">
                <w:txbxContent>
                  <w:p>
                    <w:pPr>
                      <w:spacing w:line="185" w:lineRule="exact" w:before="0"/>
                      <w:ind w:left="0" w:right="0" w:firstLine="0"/>
                      <w:jc w:val="left"/>
                      <w:rPr>
                        <w:rFonts w:ascii="Trebuchet MS"/>
                        <w:sz w:val="16"/>
                      </w:rPr>
                    </w:pPr>
                    <w:r>
                      <w:rPr>
                        <w:rFonts w:ascii="Trebuchet MS"/>
                        <w:w w:val="115"/>
                        <w:sz w:val="16"/>
                      </w:rPr>
                      <w:t>&amp;-#?!;25:0=</w:t>
                    </w:r>
                  </w:p>
                </w:txbxContent>
              </v:textbox>
              <w10:wrap type="none"/>
            </v:shape>
            <v:shape style="position:absolute;left:342;top:2161;width:88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&amp;-#?.!$6</w:t>
                    </w:r>
                  </w:p>
                </w:txbxContent>
              </v:textbox>
              <w10:wrap type="none"/>
            </v:shape>
          </v:group>
        </w:pict>
      </w:r>
      <w:r>
        <w:rPr/>
      </w:r>
    </w:p>
    <w:p>
      <w:pPr>
        <w:spacing w:before="150" w:after="40"/>
        <w:ind w:left="988" w:right="1084" w:firstLine="0"/>
        <w:jc w:val="center"/>
        <w:rPr>
          <w:b/>
          <w:sz w:val="16"/>
        </w:rPr>
      </w:pPr>
      <w:bookmarkStart w:name="Table 96. Synchronous non-multiplexed NO" w:id="626"/>
      <w:bookmarkEnd w:id="626"/>
      <w:r>
        <w:rPr/>
      </w:r>
      <w:bookmarkStart w:name="_bookmark318" w:id="627"/>
      <w:bookmarkEnd w:id="627"/>
      <w:r>
        <w:rPr/>
      </w:r>
      <w:r>
        <w:rPr>
          <w:b/>
          <w:sz w:val="20"/>
        </w:rPr>
        <w:t>Table 96. Synchronous non-multiplexed NOR/PSRAM read timings</w:t>
      </w:r>
      <w:r>
        <w:rPr>
          <w:b/>
          <w:position w:val="8"/>
          <w:sz w:val="16"/>
        </w:rPr>
        <w:t>(1)(2)</w:t>
      </w:r>
    </w:p>
    <w:tbl>
      <w:tblPr>
        <w:tblW w:w="0" w:type="auto"/>
        <w:jc w:val="lef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4018"/>
        <w:gridCol w:w="1150"/>
        <w:gridCol w:w="1014"/>
        <w:gridCol w:w="514"/>
      </w:tblGrid>
      <w:tr>
        <w:trPr>
          <w:trHeight w:val="400" w:hRule="atLeast"/>
        </w:trPr>
        <w:tc>
          <w:tcPr>
            <w:tcW w:w="1384" w:type="dxa"/>
            <w:tcBorders>
              <w:bottom w:val="single" w:sz="12" w:space="0" w:color="000000"/>
            </w:tcBorders>
          </w:tcPr>
          <w:p>
            <w:pPr>
              <w:pStyle w:val="TableParagraph"/>
              <w:spacing w:before="85"/>
              <w:ind w:left="366"/>
              <w:rPr>
                <w:b/>
                <w:sz w:val="18"/>
              </w:rPr>
            </w:pPr>
            <w:r>
              <w:rPr>
                <w:b/>
                <w:sz w:val="18"/>
              </w:rPr>
              <w:t>Symbol</w:t>
            </w:r>
          </w:p>
        </w:tc>
        <w:tc>
          <w:tcPr>
            <w:tcW w:w="4018" w:type="dxa"/>
            <w:tcBorders>
              <w:bottom w:val="single" w:sz="12" w:space="0" w:color="000000"/>
            </w:tcBorders>
          </w:tcPr>
          <w:p>
            <w:pPr>
              <w:pStyle w:val="TableParagraph"/>
              <w:spacing w:before="85"/>
              <w:ind w:left="1547" w:right="1540"/>
              <w:jc w:val="center"/>
              <w:rPr>
                <w:b/>
                <w:sz w:val="18"/>
              </w:rPr>
            </w:pPr>
            <w:r>
              <w:rPr>
                <w:b/>
                <w:sz w:val="18"/>
              </w:rPr>
              <w:t>Parameter</w:t>
            </w:r>
          </w:p>
        </w:tc>
        <w:tc>
          <w:tcPr>
            <w:tcW w:w="1150" w:type="dxa"/>
            <w:tcBorders>
              <w:bottom w:val="single" w:sz="12" w:space="0" w:color="000000"/>
            </w:tcBorders>
          </w:tcPr>
          <w:p>
            <w:pPr>
              <w:pStyle w:val="TableParagraph"/>
              <w:spacing w:before="85"/>
              <w:ind w:left="88" w:right="84"/>
              <w:jc w:val="center"/>
              <w:rPr>
                <w:b/>
                <w:sz w:val="18"/>
              </w:rPr>
            </w:pPr>
            <w:r>
              <w:rPr>
                <w:b/>
                <w:sz w:val="18"/>
              </w:rPr>
              <w:t>Min</w:t>
            </w:r>
          </w:p>
        </w:tc>
        <w:tc>
          <w:tcPr>
            <w:tcW w:w="1014" w:type="dxa"/>
            <w:tcBorders>
              <w:bottom w:val="single" w:sz="12" w:space="0" w:color="000000"/>
            </w:tcBorders>
          </w:tcPr>
          <w:p>
            <w:pPr>
              <w:pStyle w:val="TableParagraph"/>
              <w:spacing w:before="85"/>
              <w:ind w:left="5"/>
              <w:jc w:val="center"/>
              <w:rPr>
                <w:b/>
                <w:sz w:val="18"/>
              </w:rPr>
            </w:pPr>
            <w:r>
              <w:rPr>
                <w:b/>
                <w:sz w:val="18"/>
              </w:rPr>
              <w:t>Max</w:t>
            </w:r>
          </w:p>
        </w:tc>
        <w:tc>
          <w:tcPr>
            <w:tcW w:w="514" w:type="dxa"/>
            <w:tcBorders>
              <w:bottom w:val="single" w:sz="12" w:space="0" w:color="000000"/>
            </w:tcBorders>
          </w:tcPr>
          <w:p>
            <w:pPr>
              <w:pStyle w:val="TableParagraph"/>
              <w:spacing w:before="85"/>
              <w:ind w:left="80"/>
              <w:rPr>
                <w:b/>
                <w:sz w:val="18"/>
              </w:rPr>
            </w:pPr>
            <w:r>
              <w:rPr>
                <w:b/>
                <w:sz w:val="18"/>
              </w:rPr>
              <w:t>Unit</w:t>
            </w:r>
          </w:p>
        </w:tc>
      </w:tr>
      <w:tr>
        <w:trPr>
          <w:trHeight w:val="318" w:hRule="atLeast"/>
        </w:trPr>
        <w:tc>
          <w:tcPr>
            <w:tcW w:w="1384" w:type="dxa"/>
            <w:tcBorders>
              <w:top w:val="single" w:sz="12" w:space="0" w:color="000000"/>
            </w:tcBorders>
          </w:tcPr>
          <w:p>
            <w:pPr>
              <w:pStyle w:val="TableParagraph"/>
              <w:spacing w:before="30"/>
              <w:ind w:left="426"/>
              <w:rPr>
                <w:sz w:val="14"/>
              </w:rPr>
            </w:pPr>
            <w:r>
              <w:rPr>
                <w:position w:val="5"/>
                <w:sz w:val="18"/>
              </w:rPr>
              <w:t>t</w:t>
            </w:r>
            <w:r>
              <w:rPr>
                <w:sz w:val="14"/>
              </w:rPr>
              <w:t>w(CLK)</w:t>
            </w:r>
          </w:p>
        </w:tc>
        <w:tc>
          <w:tcPr>
            <w:tcW w:w="4018" w:type="dxa"/>
            <w:tcBorders>
              <w:top w:val="single" w:sz="12" w:space="0" w:color="000000"/>
            </w:tcBorders>
          </w:tcPr>
          <w:p>
            <w:pPr>
              <w:pStyle w:val="TableParagraph"/>
              <w:spacing w:before="35"/>
              <w:ind w:left="58"/>
              <w:rPr>
                <w:sz w:val="18"/>
              </w:rPr>
            </w:pPr>
            <w:r>
              <w:rPr>
                <w:sz w:val="18"/>
              </w:rPr>
              <w:t>FMC_CLK period</w:t>
            </w:r>
          </w:p>
        </w:tc>
        <w:tc>
          <w:tcPr>
            <w:tcW w:w="1150" w:type="dxa"/>
            <w:tcBorders>
              <w:top w:val="single" w:sz="12" w:space="0" w:color="000000"/>
            </w:tcBorders>
          </w:tcPr>
          <w:p>
            <w:pPr>
              <w:pStyle w:val="TableParagraph"/>
              <w:spacing w:before="30"/>
              <w:ind w:left="89" w:right="84"/>
              <w:jc w:val="center"/>
              <w:rPr>
                <w:sz w:val="14"/>
              </w:rPr>
            </w:pPr>
            <w:r>
              <w:rPr>
                <w:position w:val="5"/>
                <w:sz w:val="18"/>
              </w:rPr>
              <w:t>2T</w:t>
            </w:r>
            <w:r>
              <w:rPr>
                <w:sz w:val="14"/>
              </w:rPr>
              <w:t>HCLK</w:t>
            </w:r>
          </w:p>
        </w:tc>
        <w:tc>
          <w:tcPr>
            <w:tcW w:w="1014" w:type="dxa"/>
            <w:tcBorders>
              <w:top w:val="single" w:sz="12" w:space="0" w:color="000000"/>
            </w:tcBorders>
          </w:tcPr>
          <w:p>
            <w:pPr>
              <w:pStyle w:val="TableParagraph"/>
              <w:spacing w:before="35"/>
              <w:ind w:left="55"/>
              <w:jc w:val="center"/>
              <w:rPr>
                <w:sz w:val="18"/>
              </w:rPr>
            </w:pPr>
            <w:r>
              <w:rPr>
                <w:sz w:val="18"/>
              </w:rPr>
              <w:t>-</w:t>
            </w:r>
          </w:p>
        </w:tc>
        <w:tc>
          <w:tcPr>
            <w:tcW w:w="514"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160"/>
              <w:rPr>
                <w:sz w:val="18"/>
              </w:rPr>
            </w:pPr>
            <w:r>
              <w:rPr>
                <w:sz w:val="18"/>
              </w:rPr>
              <w:t>ns</w:t>
            </w:r>
          </w:p>
        </w:tc>
      </w:tr>
      <w:tr>
        <w:trPr>
          <w:trHeight w:val="329" w:hRule="atLeast"/>
        </w:trPr>
        <w:tc>
          <w:tcPr>
            <w:tcW w:w="1384" w:type="dxa"/>
          </w:tcPr>
          <w:p>
            <w:pPr>
              <w:pStyle w:val="TableParagraph"/>
              <w:spacing w:before="41"/>
              <w:ind w:left="239"/>
              <w:rPr>
                <w:sz w:val="14"/>
              </w:rPr>
            </w:pPr>
            <w:r>
              <w:rPr>
                <w:w w:val="105"/>
                <w:position w:val="5"/>
                <w:sz w:val="18"/>
              </w:rPr>
              <w:t>t</w:t>
            </w:r>
            <w:r>
              <w:rPr>
                <w:w w:val="105"/>
                <w:sz w:val="14"/>
              </w:rPr>
              <w:t>(CLKL-NExL)</w:t>
            </w:r>
          </w:p>
        </w:tc>
        <w:tc>
          <w:tcPr>
            <w:tcW w:w="4018" w:type="dxa"/>
          </w:tcPr>
          <w:p>
            <w:pPr>
              <w:pStyle w:val="TableParagraph"/>
              <w:spacing w:before="45"/>
              <w:ind w:left="58"/>
              <w:rPr>
                <w:sz w:val="18"/>
              </w:rPr>
            </w:pPr>
            <w:r>
              <w:rPr>
                <w:sz w:val="18"/>
              </w:rPr>
              <w:t>FMC_CLK low to FMC_NEx low (x=0..2)</w:t>
            </w:r>
          </w:p>
        </w:tc>
        <w:tc>
          <w:tcPr>
            <w:tcW w:w="1150" w:type="dxa"/>
          </w:tcPr>
          <w:p>
            <w:pPr>
              <w:pStyle w:val="TableParagraph"/>
              <w:spacing w:before="45"/>
              <w:ind w:left="57"/>
              <w:jc w:val="center"/>
              <w:rPr>
                <w:sz w:val="18"/>
              </w:rPr>
            </w:pPr>
            <w:r>
              <w:rPr>
                <w:sz w:val="18"/>
              </w:rPr>
              <w:t>-</w:t>
            </w:r>
          </w:p>
        </w:tc>
        <w:tc>
          <w:tcPr>
            <w:tcW w:w="1014" w:type="dxa"/>
          </w:tcPr>
          <w:p>
            <w:pPr>
              <w:pStyle w:val="TableParagraph"/>
              <w:spacing w:before="45"/>
              <w:ind w:left="6"/>
              <w:jc w:val="center"/>
              <w:rPr>
                <w:sz w:val="18"/>
              </w:rPr>
            </w:pPr>
            <w:r>
              <w:rPr>
                <w:sz w:val="18"/>
              </w:rPr>
              <w:t>2.5</w:t>
            </w:r>
          </w:p>
        </w:tc>
        <w:tc>
          <w:tcPr>
            <w:tcW w:w="514" w:type="dxa"/>
            <w:vMerge/>
            <w:tcBorders>
              <w:top w:val="nil"/>
            </w:tcBorders>
          </w:tcPr>
          <w:p>
            <w:pPr>
              <w:rPr>
                <w:sz w:val="2"/>
                <w:szCs w:val="2"/>
              </w:rPr>
            </w:pPr>
          </w:p>
        </w:tc>
      </w:tr>
      <w:tr>
        <w:trPr>
          <w:trHeight w:val="331" w:hRule="atLeast"/>
        </w:trPr>
        <w:tc>
          <w:tcPr>
            <w:tcW w:w="1384" w:type="dxa"/>
          </w:tcPr>
          <w:p>
            <w:pPr>
              <w:pStyle w:val="TableParagraph"/>
              <w:spacing w:before="51"/>
              <w:ind w:right="165"/>
              <w:jc w:val="right"/>
              <w:rPr>
                <w:sz w:val="14"/>
              </w:rPr>
            </w:pPr>
            <w:r>
              <w:rPr>
                <w:position w:val="4"/>
                <w:sz w:val="18"/>
              </w:rPr>
              <w:t>t</w:t>
            </w:r>
            <w:r>
              <w:rPr>
                <w:sz w:val="14"/>
              </w:rPr>
              <w:t>d(CLKH-NExH)</w:t>
            </w:r>
          </w:p>
        </w:tc>
        <w:tc>
          <w:tcPr>
            <w:tcW w:w="4018" w:type="dxa"/>
          </w:tcPr>
          <w:p>
            <w:pPr>
              <w:pStyle w:val="TableParagraph"/>
              <w:spacing w:before="47"/>
              <w:ind w:left="58"/>
              <w:rPr>
                <w:sz w:val="18"/>
              </w:rPr>
            </w:pPr>
            <w:r>
              <w:rPr>
                <w:sz w:val="18"/>
              </w:rPr>
              <w:t>FMC_CLK high to FMC_NEx high (x= 0…2)</w:t>
            </w:r>
          </w:p>
        </w:tc>
        <w:tc>
          <w:tcPr>
            <w:tcW w:w="1150" w:type="dxa"/>
          </w:tcPr>
          <w:p>
            <w:pPr>
              <w:pStyle w:val="TableParagraph"/>
              <w:spacing w:before="47"/>
              <w:ind w:left="91" w:right="84"/>
              <w:jc w:val="center"/>
              <w:rPr>
                <w:sz w:val="18"/>
              </w:rPr>
            </w:pPr>
            <w:r>
              <w:rPr>
                <w:sz w:val="18"/>
              </w:rPr>
              <w:t>T</w:t>
            </w:r>
            <w:r>
              <w:rPr>
                <w:position w:val="-3"/>
                <w:sz w:val="14"/>
              </w:rPr>
              <w:t>HCLK </w:t>
            </w:r>
            <w:r>
              <w:rPr>
                <w:sz w:val="18"/>
              </w:rPr>
              <w:t>– 0.5</w:t>
            </w:r>
          </w:p>
        </w:tc>
        <w:tc>
          <w:tcPr>
            <w:tcW w:w="1014" w:type="dxa"/>
          </w:tcPr>
          <w:p>
            <w:pPr>
              <w:pStyle w:val="TableParagraph"/>
              <w:spacing w:before="47"/>
              <w:ind w:left="54"/>
              <w:jc w:val="center"/>
              <w:rPr>
                <w:sz w:val="18"/>
              </w:rPr>
            </w:pPr>
            <w:r>
              <w:rPr>
                <w:sz w:val="18"/>
              </w:rPr>
              <w:t>-</w:t>
            </w:r>
          </w:p>
        </w:tc>
        <w:tc>
          <w:tcPr>
            <w:tcW w:w="514" w:type="dxa"/>
            <w:vMerge/>
            <w:tcBorders>
              <w:top w:val="nil"/>
            </w:tcBorders>
          </w:tcPr>
          <w:p>
            <w:pPr>
              <w:rPr>
                <w:sz w:val="2"/>
                <w:szCs w:val="2"/>
              </w:rPr>
            </w:pPr>
          </w:p>
        </w:tc>
      </w:tr>
      <w:tr>
        <w:trPr>
          <w:trHeight w:val="329" w:hRule="atLeast"/>
        </w:trPr>
        <w:tc>
          <w:tcPr>
            <w:tcW w:w="1384" w:type="dxa"/>
          </w:tcPr>
          <w:p>
            <w:pPr>
              <w:pStyle w:val="TableParagraph"/>
              <w:spacing w:before="40"/>
              <w:ind w:right="126"/>
              <w:jc w:val="right"/>
              <w:rPr>
                <w:sz w:val="14"/>
              </w:rPr>
            </w:pPr>
            <w:r>
              <w:rPr>
                <w:position w:val="5"/>
                <w:sz w:val="18"/>
              </w:rPr>
              <w:t>t</w:t>
            </w:r>
            <w:r>
              <w:rPr>
                <w:sz w:val="14"/>
              </w:rPr>
              <w:t>d(CLKL-NADVL)</w:t>
            </w:r>
          </w:p>
        </w:tc>
        <w:tc>
          <w:tcPr>
            <w:tcW w:w="4018" w:type="dxa"/>
          </w:tcPr>
          <w:p>
            <w:pPr>
              <w:pStyle w:val="TableParagraph"/>
              <w:spacing w:before="45"/>
              <w:ind w:left="58"/>
              <w:rPr>
                <w:sz w:val="18"/>
              </w:rPr>
            </w:pPr>
            <w:r>
              <w:rPr>
                <w:sz w:val="18"/>
              </w:rPr>
              <w:t>FMC_CLK low to FMC_NADV low</w:t>
            </w:r>
          </w:p>
        </w:tc>
        <w:tc>
          <w:tcPr>
            <w:tcW w:w="1150" w:type="dxa"/>
          </w:tcPr>
          <w:p>
            <w:pPr>
              <w:pStyle w:val="TableParagraph"/>
              <w:spacing w:before="45"/>
              <w:ind w:left="60"/>
              <w:jc w:val="center"/>
              <w:rPr>
                <w:sz w:val="18"/>
              </w:rPr>
            </w:pPr>
            <w:r>
              <w:rPr>
                <w:sz w:val="18"/>
              </w:rPr>
              <w:t>-</w:t>
            </w:r>
          </w:p>
        </w:tc>
        <w:tc>
          <w:tcPr>
            <w:tcW w:w="1014" w:type="dxa"/>
          </w:tcPr>
          <w:p>
            <w:pPr>
              <w:pStyle w:val="TableParagraph"/>
              <w:spacing w:before="45"/>
              <w:ind w:left="7"/>
              <w:jc w:val="center"/>
              <w:rPr>
                <w:sz w:val="18"/>
              </w:rPr>
            </w:pPr>
            <w:r>
              <w:rPr>
                <w:sz w:val="18"/>
              </w:rPr>
              <w:t>0</w:t>
            </w:r>
          </w:p>
        </w:tc>
        <w:tc>
          <w:tcPr>
            <w:tcW w:w="514" w:type="dxa"/>
            <w:vMerge/>
            <w:tcBorders>
              <w:top w:val="nil"/>
            </w:tcBorders>
          </w:tcPr>
          <w:p>
            <w:pPr>
              <w:rPr>
                <w:sz w:val="2"/>
                <w:szCs w:val="2"/>
              </w:rPr>
            </w:pPr>
          </w:p>
        </w:tc>
      </w:tr>
      <w:tr>
        <w:trPr>
          <w:trHeight w:val="330" w:hRule="atLeast"/>
        </w:trPr>
        <w:tc>
          <w:tcPr>
            <w:tcW w:w="1384" w:type="dxa"/>
          </w:tcPr>
          <w:p>
            <w:pPr>
              <w:pStyle w:val="TableParagraph"/>
              <w:spacing w:before="40"/>
              <w:ind w:right="114"/>
              <w:jc w:val="right"/>
              <w:rPr>
                <w:sz w:val="14"/>
              </w:rPr>
            </w:pPr>
            <w:r>
              <w:rPr>
                <w:position w:val="5"/>
                <w:sz w:val="18"/>
              </w:rPr>
              <w:t>t</w:t>
            </w:r>
            <w:r>
              <w:rPr>
                <w:sz w:val="14"/>
              </w:rPr>
              <w:t>d(CLKL-NADVH)</w:t>
            </w:r>
          </w:p>
        </w:tc>
        <w:tc>
          <w:tcPr>
            <w:tcW w:w="4018" w:type="dxa"/>
          </w:tcPr>
          <w:p>
            <w:pPr>
              <w:pStyle w:val="TableParagraph"/>
              <w:spacing w:before="45"/>
              <w:ind w:left="58"/>
              <w:rPr>
                <w:sz w:val="18"/>
              </w:rPr>
            </w:pPr>
            <w:r>
              <w:rPr>
                <w:sz w:val="18"/>
              </w:rPr>
              <w:t>FMC_CLK low to FMC_NADV high</w:t>
            </w:r>
          </w:p>
        </w:tc>
        <w:tc>
          <w:tcPr>
            <w:tcW w:w="1150" w:type="dxa"/>
          </w:tcPr>
          <w:p>
            <w:pPr>
              <w:pStyle w:val="TableParagraph"/>
              <w:spacing w:before="45"/>
              <w:ind w:left="8"/>
              <w:jc w:val="center"/>
              <w:rPr>
                <w:sz w:val="18"/>
              </w:rPr>
            </w:pPr>
            <w:r>
              <w:rPr>
                <w:sz w:val="18"/>
              </w:rPr>
              <w:t>0</w:t>
            </w:r>
          </w:p>
        </w:tc>
        <w:tc>
          <w:tcPr>
            <w:tcW w:w="1014" w:type="dxa"/>
          </w:tcPr>
          <w:p>
            <w:pPr>
              <w:pStyle w:val="TableParagraph"/>
              <w:spacing w:before="45"/>
              <w:ind w:left="55"/>
              <w:jc w:val="center"/>
              <w:rPr>
                <w:sz w:val="18"/>
              </w:rPr>
            </w:pPr>
            <w:r>
              <w:rPr>
                <w:sz w:val="18"/>
              </w:rPr>
              <w:t>-</w:t>
            </w:r>
          </w:p>
        </w:tc>
        <w:tc>
          <w:tcPr>
            <w:tcW w:w="514" w:type="dxa"/>
            <w:vMerge/>
            <w:tcBorders>
              <w:top w:val="nil"/>
            </w:tcBorders>
          </w:tcPr>
          <w:p>
            <w:pPr>
              <w:rPr>
                <w:sz w:val="2"/>
                <w:szCs w:val="2"/>
              </w:rPr>
            </w:pPr>
          </w:p>
        </w:tc>
      </w:tr>
      <w:tr>
        <w:trPr>
          <w:trHeight w:val="329" w:hRule="atLeast"/>
        </w:trPr>
        <w:tc>
          <w:tcPr>
            <w:tcW w:w="1384" w:type="dxa"/>
          </w:tcPr>
          <w:p>
            <w:pPr>
              <w:pStyle w:val="TableParagraph"/>
              <w:spacing w:before="49"/>
              <w:ind w:left="284"/>
              <w:rPr>
                <w:sz w:val="14"/>
              </w:rPr>
            </w:pPr>
            <w:r>
              <w:rPr>
                <w:w w:val="105"/>
                <w:position w:val="4"/>
                <w:sz w:val="18"/>
              </w:rPr>
              <w:t>t</w:t>
            </w:r>
            <w:r>
              <w:rPr>
                <w:w w:val="105"/>
                <w:sz w:val="14"/>
              </w:rPr>
              <w:t>d(CLKL-AV)</w:t>
            </w:r>
          </w:p>
        </w:tc>
        <w:tc>
          <w:tcPr>
            <w:tcW w:w="4018" w:type="dxa"/>
          </w:tcPr>
          <w:p>
            <w:pPr>
              <w:pStyle w:val="TableParagraph"/>
              <w:spacing w:before="45"/>
              <w:ind w:left="58"/>
              <w:rPr>
                <w:sz w:val="18"/>
              </w:rPr>
            </w:pPr>
            <w:r>
              <w:rPr>
                <w:sz w:val="18"/>
              </w:rPr>
              <w:t>FMC_CLK low to FMC_Ax valid (x=16…25)</w:t>
            </w:r>
          </w:p>
        </w:tc>
        <w:tc>
          <w:tcPr>
            <w:tcW w:w="1150" w:type="dxa"/>
          </w:tcPr>
          <w:p>
            <w:pPr>
              <w:pStyle w:val="TableParagraph"/>
              <w:spacing w:before="45"/>
              <w:ind w:left="56"/>
              <w:jc w:val="center"/>
              <w:rPr>
                <w:sz w:val="18"/>
              </w:rPr>
            </w:pPr>
            <w:r>
              <w:rPr>
                <w:sz w:val="18"/>
              </w:rPr>
              <w:t>-</w:t>
            </w:r>
          </w:p>
        </w:tc>
        <w:tc>
          <w:tcPr>
            <w:tcW w:w="1014" w:type="dxa"/>
          </w:tcPr>
          <w:p>
            <w:pPr>
              <w:pStyle w:val="TableParagraph"/>
              <w:spacing w:before="45"/>
              <w:ind w:left="5"/>
              <w:jc w:val="center"/>
              <w:rPr>
                <w:sz w:val="18"/>
              </w:rPr>
            </w:pPr>
            <w:r>
              <w:rPr>
                <w:sz w:val="18"/>
              </w:rPr>
              <w:t>2.5</w:t>
            </w:r>
          </w:p>
        </w:tc>
        <w:tc>
          <w:tcPr>
            <w:tcW w:w="514" w:type="dxa"/>
            <w:vMerge/>
            <w:tcBorders>
              <w:top w:val="nil"/>
            </w:tcBorders>
          </w:tcPr>
          <w:p>
            <w:pPr>
              <w:rPr>
                <w:sz w:val="2"/>
                <w:szCs w:val="2"/>
              </w:rPr>
            </w:pPr>
          </w:p>
        </w:tc>
      </w:tr>
      <w:tr>
        <w:trPr>
          <w:trHeight w:val="329" w:hRule="atLeast"/>
        </w:trPr>
        <w:tc>
          <w:tcPr>
            <w:tcW w:w="1384" w:type="dxa"/>
          </w:tcPr>
          <w:p>
            <w:pPr>
              <w:pStyle w:val="TableParagraph"/>
              <w:spacing w:before="40"/>
              <w:ind w:left="247"/>
              <w:rPr>
                <w:sz w:val="14"/>
              </w:rPr>
            </w:pPr>
            <w:r>
              <w:rPr>
                <w:w w:val="105"/>
                <w:position w:val="5"/>
                <w:sz w:val="18"/>
              </w:rPr>
              <w:t>t</w:t>
            </w:r>
            <w:r>
              <w:rPr>
                <w:w w:val="105"/>
                <w:sz w:val="14"/>
              </w:rPr>
              <w:t>d(CLKH-AIV)</w:t>
            </w:r>
          </w:p>
        </w:tc>
        <w:tc>
          <w:tcPr>
            <w:tcW w:w="4018" w:type="dxa"/>
          </w:tcPr>
          <w:p>
            <w:pPr>
              <w:pStyle w:val="TableParagraph"/>
              <w:spacing w:before="45"/>
              <w:ind w:left="58"/>
              <w:rPr>
                <w:sz w:val="18"/>
              </w:rPr>
            </w:pPr>
            <w:r>
              <w:rPr>
                <w:sz w:val="18"/>
              </w:rPr>
              <w:t>FMC_CLK high to FMC_Ax invalid (x=16…25)</w:t>
            </w:r>
          </w:p>
        </w:tc>
        <w:tc>
          <w:tcPr>
            <w:tcW w:w="1150" w:type="dxa"/>
          </w:tcPr>
          <w:p>
            <w:pPr>
              <w:pStyle w:val="TableParagraph"/>
              <w:spacing w:before="40"/>
              <w:ind w:left="89" w:right="84"/>
              <w:jc w:val="center"/>
              <w:rPr>
                <w:sz w:val="14"/>
              </w:rPr>
            </w:pPr>
            <w:r>
              <w:rPr>
                <w:position w:val="5"/>
                <w:sz w:val="18"/>
              </w:rPr>
              <w:t>T</w:t>
            </w:r>
            <w:r>
              <w:rPr>
                <w:sz w:val="14"/>
              </w:rPr>
              <w:t>HCLK</w:t>
            </w:r>
          </w:p>
        </w:tc>
        <w:tc>
          <w:tcPr>
            <w:tcW w:w="1014" w:type="dxa"/>
          </w:tcPr>
          <w:p>
            <w:pPr>
              <w:pStyle w:val="TableParagraph"/>
              <w:spacing w:before="45"/>
              <w:ind w:left="55"/>
              <w:jc w:val="center"/>
              <w:rPr>
                <w:sz w:val="18"/>
              </w:rPr>
            </w:pPr>
            <w:r>
              <w:rPr>
                <w:sz w:val="18"/>
              </w:rPr>
              <w:t>-</w:t>
            </w:r>
          </w:p>
        </w:tc>
        <w:tc>
          <w:tcPr>
            <w:tcW w:w="514" w:type="dxa"/>
            <w:vMerge/>
            <w:tcBorders>
              <w:top w:val="nil"/>
            </w:tcBorders>
          </w:tcPr>
          <w:p>
            <w:pPr>
              <w:rPr>
                <w:sz w:val="2"/>
                <w:szCs w:val="2"/>
              </w:rPr>
            </w:pPr>
          </w:p>
        </w:tc>
      </w:tr>
      <w:tr>
        <w:trPr>
          <w:trHeight w:val="330" w:hRule="atLeast"/>
        </w:trPr>
        <w:tc>
          <w:tcPr>
            <w:tcW w:w="1384" w:type="dxa"/>
          </w:tcPr>
          <w:p>
            <w:pPr>
              <w:pStyle w:val="TableParagraph"/>
              <w:spacing w:before="50"/>
              <w:ind w:right="169"/>
              <w:jc w:val="right"/>
              <w:rPr>
                <w:sz w:val="14"/>
              </w:rPr>
            </w:pPr>
            <w:r>
              <w:rPr>
                <w:position w:val="4"/>
                <w:sz w:val="18"/>
              </w:rPr>
              <w:t>t</w:t>
            </w:r>
            <w:r>
              <w:rPr>
                <w:sz w:val="14"/>
              </w:rPr>
              <w:t>d(CLKL-NOEL)</w:t>
            </w:r>
          </w:p>
        </w:tc>
        <w:tc>
          <w:tcPr>
            <w:tcW w:w="4018" w:type="dxa"/>
          </w:tcPr>
          <w:p>
            <w:pPr>
              <w:pStyle w:val="TableParagraph"/>
              <w:spacing w:before="46"/>
              <w:ind w:left="58"/>
              <w:rPr>
                <w:sz w:val="18"/>
              </w:rPr>
            </w:pPr>
            <w:r>
              <w:rPr>
                <w:sz w:val="18"/>
              </w:rPr>
              <w:t>FMC_CLK low to FMC_NOE low</w:t>
            </w:r>
          </w:p>
        </w:tc>
        <w:tc>
          <w:tcPr>
            <w:tcW w:w="1150" w:type="dxa"/>
          </w:tcPr>
          <w:p>
            <w:pPr>
              <w:pStyle w:val="TableParagraph"/>
              <w:spacing w:before="46"/>
              <w:ind w:left="58"/>
              <w:jc w:val="center"/>
              <w:rPr>
                <w:sz w:val="18"/>
              </w:rPr>
            </w:pPr>
            <w:r>
              <w:rPr>
                <w:sz w:val="18"/>
              </w:rPr>
              <w:t>-</w:t>
            </w:r>
          </w:p>
        </w:tc>
        <w:tc>
          <w:tcPr>
            <w:tcW w:w="1014" w:type="dxa"/>
          </w:tcPr>
          <w:p>
            <w:pPr>
              <w:pStyle w:val="TableParagraph"/>
              <w:spacing w:before="46"/>
              <w:ind w:left="6"/>
              <w:jc w:val="center"/>
              <w:rPr>
                <w:sz w:val="18"/>
              </w:rPr>
            </w:pPr>
            <w:r>
              <w:rPr>
                <w:sz w:val="18"/>
              </w:rPr>
              <w:t>2</w:t>
            </w:r>
          </w:p>
        </w:tc>
        <w:tc>
          <w:tcPr>
            <w:tcW w:w="514" w:type="dxa"/>
            <w:vMerge/>
            <w:tcBorders>
              <w:top w:val="nil"/>
            </w:tcBorders>
          </w:tcPr>
          <w:p>
            <w:pPr>
              <w:rPr>
                <w:sz w:val="2"/>
                <w:szCs w:val="2"/>
              </w:rPr>
            </w:pPr>
          </w:p>
        </w:tc>
      </w:tr>
      <w:tr>
        <w:trPr>
          <w:trHeight w:val="329" w:hRule="atLeast"/>
        </w:trPr>
        <w:tc>
          <w:tcPr>
            <w:tcW w:w="1384" w:type="dxa"/>
          </w:tcPr>
          <w:p>
            <w:pPr>
              <w:pStyle w:val="TableParagraph"/>
              <w:spacing w:before="49"/>
              <w:ind w:right="146"/>
              <w:jc w:val="right"/>
              <w:rPr>
                <w:sz w:val="14"/>
              </w:rPr>
            </w:pPr>
            <w:r>
              <w:rPr>
                <w:position w:val="4"/>
                <w:sz w:val="18"/>
              </w:rPr>
              <w:t>t</w:t>
            </w:r>
            <w:r>
              <w:rPr>
                <w:sz w:val="14"/>
              </w:rPr>
              <w:t>d(CLKH-NOEH)</w:t>
            </w:r>
          </w:p>
        </w:tc>
        <w:tc>
          <w:tcPr>
            <w:tcW w:w="4018" w:type="dxa"/>
          </w:tcPr>
          <w:p>
            <w:pPr>
              <w:pStyle w:val="TableParagraph"/>
              <w:spacing w:before="45"/>
              <w:ind w:left="58"/>
              <w:rPr>
                <w:sz w:val="18"/>
              </w:rPr>
            </w:pPr>
            <w:r>
              <w:rPr>
                <w:sz w:val="18"/>
              </w:rPr>
              <w:t>FMC_CLK high to FMC_NOE high</w:t>
            </w:r>
          </w:p>
        </w:tc>
        <w:tc>
          <w:tcPr>
            <w:tcW w:w="1150" w:type="dxa"/>
          </w:tcPr>
          <w:p>
            <w:pPr>
              <w:pStyle w:val="TableParagraph"/>
              <w:spacing w:before="45"/>
              <w:ind w:left="92" w:right="84"/>
              <w:jc w:val="center"/>
              <w:rPr>
                <w:sz w:val="18"/>
              </w:rPr>
            </w:pPr>
            <w:r>
              <w:rPr>
                <w:sz w:val="18"/>
              </w:rPr>
              <w:t>T</w:t>
            </w:r>
            <w:r>
              <w:rPr>
                <w:position w:val="-3"/>
                <w:sz w:val="14"/>
              </w:rPr>
              <w:t>HCLK </w:t>
            </w:r>
            <w:r>
              <w:rPr>
                <w:sz w:val="18"/>
              </w:rPr>
              <w:t>– 0.5</w:t>
            </w:r>
          </w:p>
        </w:tc>
        <w:tc>
          <w:tcPr>
            <w:tcW w:w="1014" w:type="dxa"/>
          </w:tcPr>
          <w:p>
            <w:pPr>
              <w:pStyle w:val="TableParagraph"/>
              <w:spacing w:before="45"/>
              <w:ind w:left="54"/>
              <w:jc w:val="center"/>
              <w:rPr>
                <w:sz w:val="18"/>
              </w:rPr>
            </w:pPr>
            <w:r>
              <w:rPr>
                <w:sz w:val="18"/>
              </w:rPr>
              <w:t>-</w:t>
            </w:r>
          </w:p>
        </w:tc>
        <w:tc>
          <w:tcPr>
            <w:tcW w:w="514" w:type="dxa"/>
            <w:vMerge/>
            <w:tcBorders>
              <w:top w:val="nil"/>
            </w:tcBorders>
          </w:tcPr>
          <w:p>
            <w:pPr>
              <w:rPr>
                <w:sz w:val="2"/>
                <w:szCs w:val="2"/>
              </w:rPr>
            </w:pPr>
          </w:p>
        </w:tc>
      </w:tr>
      <w:tr>
        <w:trPr>
          <w:trHeight w:val="329" w:hRule="atLeast"/>
        </w:trPr>
        <w:tc>
          <w:tcPr>
            <w:tcW w:w="1384" w:type="dxa"/>
          </w:tcPr>
          <w:p>
            <w:pPr>
              <w:pStyle w:val="TableParagraph"/>
              <w:spacing w:before="40"/>
              <w:ind w:left="232"/>
              <w:rPr>
                <w:sz w:val="14"/>
              </w:rPr>
            </w:pPr>
            <w:r>
              <w:rPr>
                <w:w w:val="105"/>
                <w:position w:val="5"/>
                <w:sz w:val="18"/>
              </w:rPr>
              <w:t>t</w:t>
            </w:r>
            <w:r>
              <w:rPr>
                <w:w w:val="105"/>
                <w:sz w:val="14"/>
              </w:rPr>
              <w:t>su(DV-CLKH)</w:t>
            </w:r>
          </w:p>
        </w:tc>
        <w:tc>
          <w:tcPr>
            <w:tcW w:w="4018" w:type="dxa"/>
          </w:tcPr>
          <w:p>
            <w:pPr>
              <w:pStyle w:val="TableParagraph"/>
              <w:spacing w:before="45"/>
              <w:ind w:left="58"/>
              <w:rPr>
                <w:sz w:val="18"/>
              </w:rPr>
            </w:pPr>
            <w:r>
              <w:rPr>
                <w:sz w:val="18"/>
              </w:rPr>
              <w:t>FMC_D[15:0] valid data before FMC_CLK high</w:t>
            </w:r>
          </w:p>
        </w:tc>
        <w:tc>
          <w:tcPr>
            <w:tcW w:w="1150" w:type="dxa"/>
          </w:tcPr>
          <w:p>
            <w:pPr>
              <w:pStyle w:val="TableParagraph"/>
              <w:spacing w:before="45"/>
              <w:ind w:left="5"/>
              <w:jc w:val="center"/>
              <w:rPr>
                <w:sz w:val="18"/>
              </w:rPr>
            </w:pPr>
            <w:r>
              <w:rPr>
                <w:sz w:val="18"/>
              </w:rPr>
              <w:t>1</w:t>
            </w:r>
          </w:p>
        </w:tc>
        <w:tc>
          <w:tcPr>
            <w:tcW w:w="1014" w:type="dxa"/>
          </w:tcPr>
          <w:p>
            <w:pPr>
              <w:pStyle w:val="TableParagraph"/>
              <w:spacing w:before="45"/>
              <w:ind w:left="52"/>
              <w:jc w:val="center"/>
              <w:rPr>
                <w:sz w:val="18"/>
              </w:rPr>
            </w:pPr>
            <w:r>
              <w:rPr>
                <w:sz w:val="18"/>
              </w:rPr>
              <w:t>-</w:t>
            </w:r>
          </w:p>
        </w:tc>
        <w:tc>
          <w:tcPr>
            <w:tcW w:w="514" w:type="dxa"/>
            <w:vMerge/>
            <w:tcBorders>
              <w:top w:val="nil"/>
            </w:tcBorders>
          </w:tcPr>
          <w:p>
            <w:pPr>
              <w:rPr>
                <w:sz w:val="2"/>
                <w:szCs w:val="2"/>
              </w:rPr>
            </w:pPr>
          </w:p>
        </w:tc>
      </w:tr>
      <w:tr>
        <w:trPr>
          <w:trHeight w:val="330" w:hRule="atLeast"/>
        </w:trPr>
        <w:tc>
          <w:tcPr>
            <w:tcW w:w="1384" w:type="dxa"/>
          </w:tcPr>
          <w:p>
            <w:pPr>
              <w:pStyle w:val="TableParagraph"/>
              <w:spacing w:before="50"/>
              <w:ind w:left="263"/>
              <w:rPr>
                <w:sz w:val="14"/>
              </w:rPr>
            </w:pPr>
            <w:r>
              <w:rPr>
                <w:w w:val="105"/>
                <w:position w:val="4"/>
                <w:sz w:val="18"/>
              </w:rPr>
              <w:t>t</w:t>
            </w:r>
            <w:r>
              <w:rPr>
                <w:w w:val="105"/>
                <w:sz w:val="14"/>
              </w:rPr>
              <w:t>h(CLKH-DV)</w:t>
            </w:r>
          </w:p>
        </w:tc>
        <w:tc>
          <w:tcPr>
            <w:tcW w:w="4018" w:type="dxa"/>
          </w:tcPr>
          <w:p>
            <w:pPr>
              <w:pStyle w:val="TableParagraph"/>
              <w:spacing w:before="46"/>
              <w:ind w:left="58"/>
              <w:rPr>
                <w:sz w:val="18"/>
              </w:rPr>
            </w:pPr>
            <w:r>
              <w:rPr>
                <w:sz w:val="18"/>
              </w:rPr>
              <w:t>FMC_D[15:0] valid data after FMC_CLK high</w:t>
            </w:r>
          </w:p>
        </w:tc>
        <w:tc>
          <w:tcPr>
            <w:tcW w:w="1150" w:type="dxa"/>
          </w:tcPr>
          <w:p>
            <w:pPr>
              <w:pStyle w:val="TableParagraph"/>
              <w:spacing w:before="46"/>
              <w:ind w:left="90" w:right="84"/>
              <w:jc w:val="center"/>
              <w:rPr>
                <w:sz w:val="18"/>
              </w:rPr>
            </w:pPr>
            <w:r>
              <w:rPr>
                <w:sz w:val="18"/>
              </w:rPr>
              <w:t>3.5</w:t>
            </w:r>
          </w:p>
        </w:tc>
        <w:tc>
          <w:tcPr>
            <w:tcW w:w="1014" w:type="dxa"/>
          </w:tcPr>
          <w:p>
            <w:pPr>
              <w:pStyle w:val="TableParagraph"/>
              <w:spacing w:before="46"/>
              <w:ind w:left="54"/>
              <w:jc w:val="center"/>
              <w:rPr>
                <w:sz w:val="18"/>
              </w:rPr>
            </w:pPr>
            <w:r>
              <w:rPr>
                <w:sz w:val="18"/>
              </w:rPr>
              <w:t>-</w:t>
            </w:r>
          </w:p>
        </w:tc>
        <w:tc>
          <w:tcPr>
            <w:tcW w:w="514" w:type="dxa"/>
            <w:vMerge/>
            <w:tcBorders>
              <w:top w:val="nil"/>
            </w:tcBorders>
          </w:tcPr>
          <w:p>
            <w:pPr>
              <w:rPr>
                <w:sz w:val="2"/>
                <w:szCs w:val="2"/>
              </w:rPr>
            </w:pPr>
          </w:p>
        </w:tc>
      </w:tr>
      <w:tr>
        <w:trPr>
          <w:trHeight w:val="329" w:hRule="atLeast"/>
        </w:trPr>
        <w:tc>
          <w:tcPr>
            <w:tcW w:w="1384" w:type="dxa"/>
          </w:tcPr>
          <w:p>
            <w:pPr>
              <w:pStyle w:val="TableParagraph"/>
              <w:spacing w:before="49"/>
              <w:ind w:right="92"/>
              <w:jc w:val="right"/>
              <w:rPr>
                <w:sz w:val="14"/>
              </w:rPr>
            </w:pPr>
            <w:r>
              <w:rPr>
                <w:position w:val="4"/>
                <w:sz w:val="18"/>
              </w:rPr>
              <w:t>t</w:t>
            </w:r>
            <w:r>
              <w:rPr>
                <w:sz w:val="14"/>
              </w:rPr>
              <w:t>su(NWAIT-CLKH)</w:t>
            </w:r>
          </w:p>
        </w:tc>
        <w:tc>
          <w:tcPr>
            <w:tcW w:w="4018" w:type="dxa"/>
          </w:tcPr>
          <w:p>
            <w:pPr>
              <w:pStyle w:val="TableParagraph"/>
              <w:spacing w:before="45"/>
              <w:ind w:left="58"/>
              <w:rPr>
                <w:sz w:val="18"/>
              </w:rPr>
            </w:pPr>
            <w:r>
              <w:rPr>
                <w:sz w:val="18"/>
              </w:rPr>
              <w:t>FMC_NWAIT valid before FMC_CLK high</w:t>
            </w:r>
          </w:p>
        </w:tc>
        <w:tc>
          <w:tcPr>
            <w:tcW w:w="1150" w:type="dxa"/>
          </w:tcPr>
          <w:p>
            <w:pPr>
              <w:pStyle w:val="TableParagraph"/>
              <w:spacing w:before="45"/>
              <w:ind w:left="7"/>
              <w:jc w:val="center"/>
              <w:rPr>
                <w:sz w:val="18"/>
              </w:rPr>
            </w:pPr>
            <w:r>
              <w:rPr>
                <w:sz w:val="18"/>
              </w:rPr>
              <w:t>1</w:t>
            </w:r>
          </w:p>
        </w:tc>
        <w:tc>
          <w:tcPr>
            <w:tcW w:w="1014" w:type="dxa"/>
          </w:tcPr>
          <w:p>
            <w:pPr>
              <w:pStyle w:val="TableParagraph"/>
              <w:spacing w:before="45"/>
              <w:ind w:left="6"/>
              <w:jc w:val="center"/>
              <w:rPr>
                <w:sz w:val="18"/>
              </w:rPr>
            </w:pPr>
            <w:r>
              <w:rPr>
                <w:sz w:val="18"/>
              </w:rPr>
              <w:t>-</w:t>
            </w:r>
          </w:p>
        </w:tc>
        <w:tc>
          <w:tcPr>
            <w:tcW w:w="514" w:type="dxa"/>
            <w:vMerge/>
            <w:tcBorders>
              <w:top w:val="nil"/>
            </w:tcBorders>
          </w:tcPr>
          <w:p>
            <w:pPr>
              <w:rPr>
                <w:sz w:val="2"/>
                <w:szCs w:val="2"/>
              </w:rPr>
            </w:pPr>
          </w:p>
        </w:tc>
      </w:tr>
      <w:tr>
        <w:trPr>
          <w:trHeight w:val="329" w:hRule="atLeast"/>
        </w:trPr>
        <w:tc>
          <w:tcPr>
            <w:tcW w:w="1384" w:type="dxa"/>
          </w:tcPr>
          <w:p>
            <w:pPr>
              <w:pStyle w:val="TableParagraph"/>
              <w:spacing w:before="41"/>
              <w:ind w:right="122"/>
              <w:jc w:val="right"/>
              <w:rPr>
                <w:sz w:val="14"/>
              </w:rPr>
            </w:pPr>
            <w:r>
              <w:rPr>
                <w:position w:val="5"/>
                <w:sz w:val="18"/>
              </w:rPr>
              <w:t>t</w:t>
            </w:r>
            <w:r>
              <w:rPr>
                <w:sz w:val="14"/>
              </w:rPr>
              <w:t>h(CLKH-NWAIT)</w:t>
            </w:r>
          </w:p>
        </w:tc>
        <w:tc>
          <w:tcPr>
            <w:tcW w:w="4018" w:type="dxa"/>
          </w:tcPr>
          <w:p>
            <w:pPr>
              <w:pStyle w:val="TableParagraph"/>
              <w:spacing w:before="45"/>
              <w:ind w:left="58"/>
              <w:rPr>
                <w:sz w:val="18"/>
              </w:rPr>
            </w:pPr>
            <w:r>
              <w:rPr>
                <w:sz w:val="18"/>
              </w:rPr>
              <w:t>FMC_NWAIT valid after FMC_CLK high</w:t>
            </w:r>
          </w:p>
        </w:tc>
        <w:tc>
          <w:tcPr>
            <w:tcW w:w="1150" w:type="dxa"/>
          </w:tcPr>
          <w:p>
            <w:pPr>
              <w:pStyle w:val="TableParagraph"/>
              <w:spacing w:before="45"/>
              <w:ind w:left="89" w:right="84"/>
              <w:jc w:val="center"/>
              <w:rPr>
                <w:sz w:val="18"/>
              </w:rPr>
            </w:pPr>
            <w:r>
              <w:rPr>
                <w:sz w:val="18"/>
              </w:rPr>
              <w:t>3.5</w:t>
            </w:r>
          </w:p>
        </w:tc>
        <w:tc>
          <w:tcPr>
            <w:tcW w:w="1014" w:type="dxa"/>
          </w:tcPr>
          <w:p>
            <w:pPr>
              <w:pStyle w:val="TableParagraph"/>
              <w:spacing w:before="45"/>
              <w:ind w:left="5"/>
              <w:jc w:val="center"/>
              <w:rPr>
                <w:sz w:val="18"/>
              </w:rPr>
            </w:pPr>
            <w:r>
              <w:rPr>
                <w:sz w:val="18"/>
              </w:rPr>
              <w:t>-</w:t>
            </w:r>
          </w:p>
        </w:tc>
        <w:tc>
          <w:tcPr>
            <w:tcW w:w="514"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spacing w:before="5"/>
        <w:rPr>
          <w:b/>
          <w:sz w:val="28"/>
        </w:rPr>
      </w:pPr>
    </w:p>
    <w:p>
      <w:pPr>
        <w:pStyle w:val="ListParagraph"/>
        <w:numPr>
          <w:ilvl w:val="0"/>
          <w:numId w:val="84"/>
        </w:numPr>
        <w:tabs>
          <w:tab w:pos="1583" w:val="left" w:leader="none"/>
        </w:tabs>
        <w:spacing w:line="240" w:lineRule="auto" w:before="95" w:after="0"/>
        <w:ind w:left="1582" w:right="0" w:hanging="283"/>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84"/>
        </w:numPr>
        <w:tabs>
          <w:tab w:pos="1583" w:val="left" w:leader="none"/>
        </w:tabs>
        <w:spacing w:line="240" w:lineRule="auto" w:before="58" w:after="0"/>
        <w:ind w:left="1582" w:right="0" w:hanging="283"/>
        <w:jc w:val="left"/>
        <w:rPr>
          <w:sz w:val="16"/>
        </w:rPr>
      </w:pPr>
      <w:r>
        <w:rPr>
          <w:sz w:val="16"/>
        </w:rPr>
        <w:t>Guaranteed based on test during</w:t>
      </w:r>
      <w:r>
        <w:rPr>
          <w:spacing w:val="-1"/>
          <w:sz w:val="16"/>
        </w:rPr>
        <w:t> </w:t>
      </w:r>
      <w:r>
        <w:rPr>
          <w:sz w:val="16"/>
        </w:rPr>
        <w:t>characterization.</w:t>
      </w:r>
    </w:p>
    <w:p>
      <w:pPr>
        <w:pStyle w:val="BodyText"/>
        <w:spacing w:before="8"/>
        <w:rPr>
          <w:sz w:val="23"/>
        </w:rPr>
      </w:pPr>
    </w:p>
    <w:p>
      <w:pPr>
        <w:pStyle w:val="Heading6"/>
        <w:spacing w:before="93" w:after="19"/>
        <w:ind w:left="2367"/>
      </w:pPr>
      <w:r>
        <w:rPr/>
        <w:pict>
          <v:group style="position:absolute;margin-left:134.544144pt;margin-top:24.293386pt;width:379.2pt;height:300.9pt;mso-position-horizontal-relative:page;mso-position-vertical-relative:paragraph;z-index:-1611040" coordorigin="2691,486" coordsize="7584,6018">
            <v:shape style="position:absolute;left:3828;top:2899;width:6379;height:1723" coordorigin="3828,2899" coordsize="6379,1723" path="m4530,3090l4466,2899,3828,2899,3828,3218,4466,3218,4530,3090m10193,2905l9924,2905,9861,3097,9924,3224,10193,3224,10193,2905m10206,4302l9182,4302,9119,4494,9182,4621,10206,4621,10206,4302e" filled="true" fillcolor="#dadad9" stroked="false">
              <v:path arrowok="t"/>
              <v:fill type="solid"/>
            </v:shape>
            <v:shape style="position:absolute;left:3828;top:2899;width:6379;height:319" coordorigin="3828,2899" coordsize="6379,319" path="m3828,2899l4466,2899,4593,3218,9778,3218,9928,2899,10206,2899e" filled="false" stroked="true" strokeweight="1.75pt" strokecolor="#010101">
              <v:path arrowok="t"/>
              <v:stroke dashstyle="solid"/>
            </v:shape>
            <v:shape style="position:absolute;left:3828;top:2899;width:6379;height:319" coordorigin="3828,2899" coordsize="6379,319" path="m3828,3218l4466,3218,4593,2899,9778,2899,9928,3218,10206,3218e" filled="false" stroked="true" strokeweight="1.75pt" strokecolor="#010101">
              <v:path arrowok="t"/>
              <v:stroke dashstyle="solid"/>
            </v:shape>
            <v:shape style="position:absolute;left:3828;top:794;width:6379;height:319" coordorigin="3828,794" coordsize="6379,319" path="m3828,1113l4721,1113,4849,794,5104,794,5231,1113,5486,1113,5614,794,5869,794,5997,1113,6252,1113,6379,794,6634,794,6762,1113,7017,1113,7145,794,7400,794,7527,1113,7782,1113,7910,794,8165,794,8293,1113,8548,1113,8675,794,8931,794,9058,1113,9313,1113,9441,794,9696,794,9823,1113,10206,1113e" filled="false" stroked="true" strokeweight="1.75pt" strokecolor="#010101">
              <v:path arrowok="t"/>
              <v:stroke dashstyle="solid"/>
            </v:shape>
            <v:shape style="position:absolute;left:3955;top:794;width:6251;height:319" coordorigin="3956,794" coordsize="6251,319" path="m4466,1113l4338,794,4083,794,3956,1113m10206,794l10079,1113e" filled="false" stroked="true" strokeweight="1.75pt" strokecolor="#010101">
              <v:path arrowok="t"/>
              <v:stroke dashstyle="dash"/>
            </v:shape>
            <v:shape style="position:absolute;left:3828;top:1495;width:6429;height:319" coordorigin="3828,1496" coordsize="6429,319" path="m3828,1496l4466,1496,4593,1815,9746,1815,9874,1496,10257,1496e" filled="false" stroked="true" strokeweight="1.75pt" strokecolor="#010101">
              <v:path arrowok="t"/>
              <v:stroke dashstyle="solid"/>
            </v:shape>
            <v:shape style="position:absolute;left:3828;top:3600;width:6379;height:319" coordorigin="3828,3601" coordsize="6379,319" path="m3828,3601l4466,3601,4593,3920,9778,3920,9906,3601,10206,3601e" filled="false" stroked="true" strokeweight="1.75pt" strokecolor="#010101">
              <v:path arrowok="t"/>
              <v:stroke dashstyle="solid"/>
            </v:shape>
            <v:shape style="position:absolute;left:5932;top:507;width:3062;height:5997" coordorigin="5933,507" coordsize="3062,5997" path="m5933,507l5933,6494m7081,954l7081,5897m8229,676l8229,6503m8994,667l8994,6461e" filled="false" stroked="true" strokeweight=".75pt" strokecolor="#010101">
              <v:path arrowok="t"/>
              <v:stroke dashstyle="dash"/>
            </v:shape>
            <v:shape style="position:absolute;left:3828;top:4302;width:6379;height:319" coordorigin="3828,4302" coordsize="6379,319" path="m10206,4621l9186,4621,9058,4302,8357,4302,8229,4621,6826,4621,6762,4462,3828,4462e" filled="false" stroked="true" strokeweight="1.75pt" strokecolor="#010101">
              <v:path arrowok="t"/>
              <v:stroke dashstyle="solid"/>
            </v:shape>
            <v:shape style="position:absolute;left:4402;top:507;width:4975;height:5987" coordorigin="4402,507" coordsize="4975,5987" path="m9377,667l9377,6494m4402,507l4402,6494e" filled="false" stroked="true" strokeweight=".75pt" strokecolor="#010101">
              <v:path arrowok="t"/>
              <v:stroke dashstyle="dash"/>
            </v:shape>
            <v:shape style="position:absolute;left:3828;top:4302;width:6379;height:319" coordorigin="3828,4302" coordsize="6379,319" path="m10206,4302l9186,4302,9058,4621,8357,4621,8229,4302,6826,4302,6762,4462,3828,4462e" filled="false" stroked="true" strokeweight="1.75pt" strokecolor="#010101">
              <v:path arrowok="t"/>
              <v:stroke dashstyle="solid"/>
            </v:shape>
            <v:shape style="position:absolute;left:3828;top:5004;width:6379;height:319" coordorigin="3828,5004" coordsize="6379,319" path="m6762,5169l6698,5004,3828,5004,3828,5323,6698,5323,6762,5169m10206,5004l9746,5004,9874,5323,10206,5323,10206,5004e" filled="true" fillcolor="#dadad9" stroked="false">
              <v:path arrowok="t"/>
              <v:fill type="solid"/>
            </v:shape>
            <v:shape style="position:absolute;left:3828;top:5004;width:2934;height:160" coordorigin="3828,5004" coordsize="2934,160" path="m3828,5004l6698,5004,6762,5164e" filled="false" stroked="true" strokeweight="1.75pt" strokecolor="#010101">
              <v:path arrowok="t"/>
              <v:stroke dashstyle="solid"/>
            </v:shape>
            <v:shape style="position:absolute;left:9746;top:5004;width:460;height:319" coordorigin="9746,5004" coordsize="460,319" path="m9746,5004l9874,5323,10206,5323e" filled="false" stroked="true" strokeweight="1.75pt" strokecolor="#010101">
              <v:path arrowok="t"/>
              <v:stroke dashstyle="solid"/>
            </v:shape>
            <v:shape style="position:absolute;left:3828;top:5003;width:6379;height:320" coordorigin="3828,5004" coordsize="6379,320" path="m3828,5323l6698,5323,6762,5163,6826,5323,7464,5323,7591,5004,9122,5004,10206,5004e" filled="false" stroked="true" strokeweight="1.75pt" strokecolor="#010101">
              <v:path arrowok="t"/>
              <v:stroke dashstyle="solid"/>
            </v:shape>
            <v:line style="position:absolute" from="5167,507" to="5167,6494" stroked="true" strokeweight=".75pt" strokecolor="#010101">
              <v:stroke dashstyle="dash"/>
            </v:line>
            <v:line style="position:absolute" from="4338,584" to="5151,584" stroked="true" strokeweight=".75pt" strokecolor="#010101">
              <v:stroke dashstyle="solid"/>
            </v:line>
            <v:shape style="position:absolute;left:4402;top:539;width:782;height:90" coordorigin="4402,539" coordsize="782,90" path="m4514,539l4402,584,4514,628,4514,539m5183,584l5072,539,5072,628,5183,584e" filled="true" fillcolor="#010101" stroked="false">
              <v:path arrowok="t"/>
              <v:fill type="solid"/>
            </v:shape>
            <v:line style="position:absolute" from="5183,584" to="5997,584" stroked="true" strokeweight=".75pt" strokecolor="#010101">
              <v:stroke dashstyle="solid"/>
            </v:line>
            <v:shape style="position:absolute;left:5167;top:539;width:782;height:90" coordorigin="5167,539" coordsize="782,90" path="m5279,539l5167,584,5279,628,5279,539m5949,584l5837,539,5837,628,5949,584e" filled="true" fillcolor="#010101" stroked="false">
              <v:path arrowok="t"/>
              <v:fill type="solid"/>
            </v:shape>
            <v:line style="position:absolute" from="5550,794" to="5550,1368" stroked="true" strokeweight=".75pt" strokecolor="#010101">
              <v:stroke dashstyle="solid"/>
            </v:line>
            <v:line style="position:absolute" from="5566,1317" to="7049,1317" stroked="true" strokeweight=".75pt" strokecolor="#010101">
              <v:stroke dashstyle="solid"/>
            </v:line>
            <v:shape style="position:absolute;left:5550;top:1272;width:1531;height:90" coordorigin="5550,1273" coordsize="1531,90" path="m5662,1273l5550,1317,5662,1362,5662,1273m7081,1317l6969,1273,6969,1362,7081,1317e" filled="true" fillcolor="#010101" stroked="false">
              <v:path arrowok="t"/>
              <v:fill type="solid"/>
            </v:shape>
            <v:line style="position:absolute" from="4530,1241" to="4530,1815" stroked="true" strokeweight=".75pt" strokecolor="#010101">
              <v:stroke dashstyle="solid"/>
            </v:line>
            <v:line style="position:absolute" from="4211,1317" to="4721,1317" stroked="true" strokeweight=".75pt" strokecolor="#010101">
              <v:stroke dashstyle="solid"/>
            </v:line>
            <v:shape style="position:absolute;left:4290;top:1272;width:351;height:90" coordorigin="4290,1273" coordsize="351,90" path="m4402,1317l4290,1273,4290,1362,4402,1317m4641,1273l4530,1317,4641,1362,4641,1273e" filled="true" fillcolor="#010101" stroked="false">
              <v:path arrowok="t"/>
              <v:fill type="solid"/>
            </v:shape>
            <v:line style="position:absolute" from="9810,1241" to="9810,1815" stroked="true" strokeweight=".75pt" strokecolor="#010101">
              <v:stroke dashstyle="solid"/>
            </v:line>
            <v:line style="position:absolute" from="9269,1317" to="10001,1317" stroked="true" strokeweight=".75pt" strokecolor="#010101">
              <v:stroke dashstyle="solid"/>
            </v:line>
            <v:shape style="position:absolute;left:9298;top:1272;width:624;height:90" coordorigin="9298,1273" coordsize="624,90" path="m9410,1317l9298,1273,9298,1362,9410,1317m9922,1273l9810,1317,9922,1362,9922,1273e" filled="true" fillcolor="#010101" stroked="false">
              <v:path arrowok="t"/>
              <v:fill type="solid"/>
            </v:shape>
            <v:line style="position:absolute" from="4530,2644" to="4530,3218" stroked="true" strokeweight=".75pt" strokecolor="#010101">
              <v:stroke dashstyle="solid"/>
            </v:line>
            <v:line style="position:absolute" from="4211,2720" to="4721,2720" stroked="true" strokeweight=".75pt" strokecolor="#010101">
              <v:stroke dashstyle="solid"/>
            </v:line>
            <v:shape style="position:absolute;left:4290;top:2675;width:351;height:90" coordorigin="4290,2676" coordsize="351,90" path="m4402,2720l4290,2676,4290,2765,4402,2720m4641,2676l4530,2720,4641,2765,4641,2676e" filled="true" fillcolor="#010101" stroked="false">
              <v:path arrowok="t"/>
              <v:fill type="solid"/>
            </v:shape>
            <v:line style="position:absolute" from="9842,2644" to="9842,3218" stroked="true" strokeweight=".75pt" strokecolor="#010101">
              <v:stroke dashstyle="solid"/>
            </v:line>
            <v:line style="position:absolute" from="9208,2720" to="10033,2720" stroked="true" strokeweight=".75pt" strokecolor="#010101">
              <v:stroke dashstyle="solid"/>
            </v:line>
            <v:shape style="position:absolute;left:9287;top:2675;width:666;height:90" coordorigin="9288,2676" coordsize="666,90" path="m9399,2720l9288,2676,9288,2765,9399,2720m9954,2676l9842,2720,9954,2765,9954,2676e" filled="true" fillcolor="#010101" stroked="false">
              <v:path arrowok="t"/>
              <v:fill type="solid"/>
            </v:shape>
            <v:line style="position:absolute" from="9842,3314" to="9842,3888" stroked="true" strokeweight=".75pt" strokecolor="#010101">
              <v:stroke dashstyle="solid"/>
            </v:line>
            <v:line style="position:absolute" from="9183,3390" to="10002,3390" stroked="true" strokeweight=".75pt" strokecolor="#010101">
              <v:stroke dashstyle="solid"/>
            </v:line>
            <v:shape style="position:absolute;left:9245;top:3345;width:709;height:90" coordorigin="9245,3346" coordsize="709,90" path="m9357,3390l9245,3346,9245,3435,9357,3390m9954,3346l9842,3390,9954,3435,9954,3346e" filled="true" fillcolor="#010101" stroked="false">
              <v:path arrowok="t"/>
              <v:fill type="solid"/>
            </v:shape>
            <v:line style="position:absolute" from="4530,3314" to="4530,3888" stroked="true" strokeweight=".75pt" strokecolor="#010101">
              <v:stroke dashstyle="solid"/>
            </v:line>
            <v:line style="position:absolute" from="4211,3390" to="4721,3390" stroked="true" strokeweight=".75pt" strokecolor="#010101">
              <v:stroke dashstyle="solid"/>
            </v:line>
            <v:shape style="position:absolute;left:4290;top:3345;width:351;height:90" coordorigin="4290,3346" coordsize="351,90" path="m4402,3390l4290,3346,4290,3435,4402,3390m4641,3346l4530,3390,4641,3435,4641,3346e" filled="true" fillcolor="#010101" stroked="false">
              <v:path arrowok="t"/>
              <v:fill type="solid"/>
            </v:shape>
            <v:line style="position:absolute" from="6783,4047" to="6783,4589" stroked="true" strokeweight=".75pt" strokecolor="#010101">
              <v:stroke dashstyle="solid"/>
            </v:line>
            <v:line style="position:absolute" from="6507,4124" to="6985,4124" stroked="true" strokeweight=".75pt" strokecolor="#010101">
              <v:stroke dashstyle="solid"/>
            </v:line>
            <v:shape style="position:absolute;left:6602;top:4079;width:303;height:90" coordorigin="6603,4079" coordsize="303,90" path="m6714,4124l6603,4079,6603,4168,6714,4124m6906,4079l6794,4124,6906,4168,6906,4079e" filled="true" fillcolor="#010101" stroked="false">
              <v:path arrowok="t"/>
              <v:fill type="solid"/>
            </v:shape>
            <v:line style="position:absolute" from="8038,4124" to="8452,4124" stroked="true" strokeweight=".75pt" strokecolor="#010101">
              <v:stroke dashstyle="solid"/>
            </v:line>
            <v:shape style="position:absolute;left:8117;top:4079;width:272;height:90" coordorigin="8117,4079" coordsize="272,90" path="m8229,4124l8117,4079,8117,4168,8229,4124m8388,4079l8277,4124,8388,4168,8388,4079e" filled="true" fillcolor="#010101" stroked="false">
              <v:path arrowok="t"/>
              <v:fill type="solid"/>
            </v:shape>
            <v:line style="position:absolute" from="8282,4079" to="8282,4589" stroked="true" strokeweight=".75pt" strokecolor="#010101">
              <v:stroke dashstyle="solid"/>
            </v:line>
            <v:line style="position:absolute" from="6752,5004" to="6752,5578" stroked="true" strokeweight=".75pt" strokecolor="#010101">
              <v:stroke dashstyle="solid"/>
            </v:line>
            <v:line style="position:absolute" from="6698,5527" to="7097,5527" stroked="true" strokeweight=".75pt" strokecolor="#010101">
              <v:stroke dashstyle="solid"/>
            </v:line>
            <v:shape style="position:absolute;left:6746;top:5482;width:335;height:90" coordorigin="6746,5482" coordsize="335,90" path="m6858,5482l6746,5527,6858,5572,6858,5482m7081,5527l6969,5482,6969,5572,7081,5527e" filled="true" fillcolor="#010101" stroked="false">
              <v:path arrowok="t"/>
              <v:fill type="solid"/>
            </v:shape>
            <v:line style="position:absolute" from="7527,5004" to="7527,5865" stroked="true" strokeweight=".75pt" strokecolor="#010101">
              <v:stroke dashstyle="solid"/>
            </v:line>
            <v:line style="position:absolute" from="7097,5814" to="7591,5814" stroked="true" strokeweight=".75pt" strokecolor="#010101">
              <v:stroke dashstyle="solid"/>
            </v:line>
            <v:shape style="position:absolute;left:7080;top:5769;width:447;height:90" coordorigin="7081,5769" coordsize="447,90" path="m7193,5769l7081,5814,7193,5859,7193,5769m7527,5814l7416,5769,7416,5859,7527,5814e" filled="true" fillcolor="#010101" stroked="false">
              <v:path arrowok="t"/>
              <v:fill type="solid"/>
            </v:shape>
            <v:shape style="position:absolute;left:3828;top:2210;width:6379;height:319" coordorigin="3828,2211" coordsize="6379,319" path="m3828,2211l4466,2211,4593,2530,5295,2530,5422,2211,10206,2211e" filled="false" stroked="true" strokeweight="1.75pt" strokecolor="#010101">
              <v:path arrowok="t"/>
              <v:stroke dashstyle="solid"/>
            </v:shape>
            <v:shape style="position:absolute;left:9778;top:2210;width:428;height:319" coordorigin="9778,2211" coordsize="428,319" path="m10206,2530l9906,2530,9778,2211e" filled="false" stroked="true" strokeweight="1.75pt" strokecolor="#010101">
              <v:path arrowok="t"/>
              <v:stroke dashstyle="solid"/>
            </v:shape>
            <v:line style="position:absolute" from="4530,1956" to="4530,2530" stroked="true" strokeweight=".75pt" strokecolor="#010101">
              <v:stroke dashstyle="solid"/>
            </v:line>
            <v:line style="position:absolute" from="4211,2025" to="4721,2025" stroked="true" strokeweight=".75pt" strokecolor="#010101">
              <v:stroke dashstyle="solid"/>
            </v:line>
            <v:shape style="position:absolute;left:4290;top:1980;width:351;height:90" coordorigin="4290,1981" coordsize="351,90" path="m4402,2025l4290,1981,4290,2070,4402,2025m4641,1981l4530,2025,4641,2070,4641,1981e" filled="true" fillcolor="#010101" stroked="false">
              <v:path arrowok="t"/>
              <v:fill type="solid"/>
            </v:shape>
            <v:line style="position:absolute" from="5348,1942" to="5348,2516" stroked="true" strokeweight=".75pt" strokecolor="#010101">
              <v:stroke dashstyle="solid"/>
            </v:line>
            <v:line style="position:absolute" from="5008,2025" to="5518,2025" stroked="true" strokeweight=".75pt" strokecolor="#010101">
              <v:stroke dashstyle="solid"/>
            </v:line>
            <v:shape style="position:absolute;left:5055;top:1980;width:405;height:90" coordorigin="5056,1981" coordsize="405,90" path="m5167,2025l5056,1981,5056,2070,5167,2025m5460,1981l5348,2025,5460,2070,5460,1981e" filled="true" fillcolor="#010101" stroked="false">
              <v:path arrowok="t"/>
              <v:fill type="solid"/>
            </v:shape>
            <v:line style="position:absolute" from="6698,826" to="6698,4175" stroked="true" strokeweight=".75pt" strokecolor="#010101">
              <v:stroke dashstyle="solid"/>
            </v:line>
            <v:shape style="position:absolute;left:3819;top:6024;width:6379;height:319" coordorigin="3819,6024" coordsize="6379,319" path="m3819,6024l4457,6024,4585,6343,9760,6343,9887,6024,10198,6024e" filled="false" stroked="true" strokeweight="1.75pt" strokecolor="#010101">
              <v:path arrowok="t"/>
              <v:stroke dashstyle="solid"/>
            </v:shape>
            <v:line style="position:absolute" from="9824,5450" to="9824,6311" stroked="true" strokeweight=".75pt" strokecolor="#010101">
              <v:stroke dashstyle="solid"/>
            </v:line>
            <v:line style="position:absolute" from="9184,5527" to="9983,5527" stroked="true" strokeweight=".75pt" strokecolor="#010101">
              <v:stroke dashstyle="solid"/>
            </v:line>
            <v:shape style="position:absolute;left:9279;top:5482;width:640;height:90" coordorigin="9279,5482" coordsize="640,90" path="m9391,5527l9279,5482,9279,5572,9391,5527m9919,5482l9808,5527,9919,5572,9919,5482e" filled="true" fillcolor="#010101" stroked="false">
              <v:path arrowok="t"/>
              <v:fill type="solid"/>
            </v:shape>
            <v:shape style="position:absolute;left:7622;top:5397;width:1611;height:549" type="#_x0000_t202" filled="false" stroked="false">
              <v:textbox inset="0,0,0,0">
                <w:txbxContent>
                  <w:p>
                    <w:pPr>
                      <w:spacing w:line="230" w:lineRule="exact" w:before="0"/>
                      <w:ind w:left="444" w:right="0" w:firstLine="0"/>
                      <w:jc w:val="left"/>
                      <w:rPr>
                        <w:rFonts w:ascii="Trebuchet MS"/>
                        <w:sz w:val="16"/>
                      </w:rPr>
                    </w:pPr>
                    <w:r>
                      <w:rPr>
                        <w:rFonts w:ascii="Trebuchet MS"/>
                        <w:color w:val="010101"/>
                        <w:spacing w:val="-2"/>
                        <w:w w:val="47"/>
                        <w:position w:val="5"/>
                        <w:sz w:val="16"/>
                      </w:rPr>
                      <w:t>T</w:t>
                    </w:r>
                    <w:r>
                      <w:rPr>
                        <w:rFonts w:ascii="Trebuchet MS"/>
                        <w:color w:val="010101"/>
                        <w:w w:val="139"/>
                        <w:sz w:val="16"/>
                      </w:rPr>
                      <w:t>D(#,+(-.",()</w:t>
                    </w:r>
                  </w:p>
                  <w:p>
                    <w:pPr>
                      <w:spacing w:before="83"/>
                      <w:ind w:left="0" w:right="0" w:firstLine="0"/>
                      <w:jc w:val="left"/>
                      <w:rPr>
                        <w:rFonts w:ascii="Trebuchet MS"/>
                        <w:sz w:val="16"/>
                      </w:rPr>
                    </w:pPr>
                    <w:r>
                      <w:rPr>
                        <w:rFonts w:ascii="Trebuchet MS"/>
                        <w:color w:val="010101"/>
                        <w:spacing w:val="-2"/>
                        <w:w w:val="47"/>
                        <w:position w:val="5"/>
                        <w:sz w:val="16"/>
                      </w:rPr>
                      <w:t>T</w:t>
                    </w:r>
                    <w:r>
                      <w:rPr>
                        <w:rFonts w:ascii="Trebuchet MS"/>
                        <w:color w:val="010101"/>
                        <w:w w:val="136"/>
                        <w:sz w:val="16"/>
                      </w:rPr>
                      <w:t>H(#,+(-.</w:t>
                    </w:r>
                    <w:r>
                      <w:rPr>
                        <w:rFonts w:ascii="Trebuchet MS"/>
                        <w:color w:val="010101"/>
                        <w:spacing w:val="-8"/>
                        <w:w w:val="136"/>
                        <w:sz w:val="16"/>
                      </w:rPr>
                      <w:t>7</w:t>
                    </w:r>
                    <w:r>
                      <w:rPr>
                        <w:rFonts w:ascii="Trebuchet MS"/>
                        <w:color w:val="010101"/>
                        <w:w w:val="118"/>
                        <w:sz w:val="16"/>
                      </w:rPr>
                      <w:t>!)46)</w:t>
                    </w:r>
                  </w:p>
                </w:txbxContent>
              </v:textbox>
              <w10:wrap type="none"/>
            </v:shape>
            <v:shape style="position:absolute;left:5326;top:5397;width:1421;height:230" type="#_x0000_t202" filled="false" stroked="false">
              <v:textbox inset="0,0,0,0">
                <w:txbxContent>
                  <w:p>
                    <w:pPr>
                      <w:spacing w:line="230" w:lineRule="exact" w:before="0"/>
                      <w:ind w:left="0" w:right="0" w:firstLine="0"/>
                      <w:jc w:val="left"/>
                      <w:rPr>
                        <w:rFonts w:ascii="Trebuchet MS"/>
                        <w:sz w:val="16"/>
                      </w:rPr>
                    </w:pPr>
                    <w:r>
                      <w:rPr>
                        <w:rFonts w:ascii="Trebuchet MS"/>
                        <w:color w:val="010101"/>
                        <w:spacing w:val="-2"/>
                        <w:w w:val="47"/>
                        <w:position w:val="5"/>
                        <w:sz w:val="16"/>
                      </w:rPr>
                      <w:t>T</w:t>
                    </w:r>
                    <w:r>
                      <w:rPr>
                        <w:rFonts w:ascii="Trebuchet MS"/>
                        <w:color w:val="010101"/>
                        <w:w w:val="127"/>
                        <w:sz w:val="16"/>
                      </w:rPr>
                      <w:t>SU(.</w:t>
                    </w:r>
                    <w:r>
                      <w:rPr>
                        <w:rFonts w:ascii="Trebuchet MS"/>
                        <w:color w:val="010101"/>
                        <w:spacing w:val="-8"/>
                        <w:w w:val="127"/>
                        <w:sz w:val="16"/>
                      </w:rPr>
                      <w:t>7</w:t>
                    </w:r>
                    <w:r>
                      <w:rPr>
                        <w:rFonts w:ascii="Trebuchet MS"/>
                        <w:color w:val="010101"/>
                        <w:w w:val="124"/>
                        <w:sz w:val="16"/>
                      </w:rPr>
                      <w:t>!)4</w:t>
                    </w:r>
                    <w:r>
                      <w:rPr>
                        <w:rFonts w:ascii="Trebuchet MS"/>
                        <w:color w:val="010101"/>
                        <w:spacing w:val="-13"/>
                        <w:w w:val="124"/>
                        <w:sz w:val="16"/>
                      </w:rPr>
                      <w:t>6</w:t>
                    </w:r>
                    <w:r>
                      <w:rPr>
                        <w:rFonts w:ascii="Trebuchet MS"/>
                        <w:color w:val="010101"/>
                        <w:w w:val="132"/>
                        <w:sz w:val="16"/>
                      </w:rPr>
                      <w:t>-#,+()</w:t>
                    </w:r>
                  </w:p>
                </w:txbxContent>
              </v:textbox>
              <w10:wrap type="none"/>
            </v:shape>
            <v:shape style="position:absolute;left:2696;top:5110;width:2319;height:425" type="#_x0000_t202" filled="false" stroked="false">
              <v:textbox inset="0,0,0,0">
                <w:txbxContent>
                  <w:p>
                    <w:pPr>
                      <w:spacing w:line="185" w:lineRule="exact" w:before="0"/>
                      <w:ind w:left="0" w:right="0" w:firstLine="0"/>
                      <w:jc w:val="left"/>
                      <w:rPr>
                        <w:rFonts w:ascii="Trebuchet MS"/>
                        <w:sz w:val="16"/>
                      </w:rPr>
                    </w:pPr>
                    <w:r>
                      <w:rPr>
                        <w:rFonts w:ascii="Trebuchet MS"/>
                        <w:color w:val="010101"/>
                        <w:w w:val="145"/>
                        <w:sz w:val="16"/>
                      </w:rPr>
                      <w:t>&amp;-#?.7!)4</w:t>
                    </w:r>
                  </w:p>
                  <w:p>
                    <w:pPr>
                      <w:spacing w:before="54"/>
                      <w:ind w:left="0" w:right="0" w:firstLine="0"/>
                      <w:jc w:val="left"/>
                      <w:rPr>
                        <w:rFonts w:ascii="Trebuchet MS"/>
                        <w:sz w:val="16"/>
                      </w:rPr>
                    </w:pPr>
                    <w:r>
                      <w:rPr>
                        <w:rFonts w:ascii="Trebuchet MS"/>
                        <w:color w:val="010101"/>
                        <w:w w:val="120"/>
                        <w:sz w:val="16"/>
                      </w:rPr>
                      <w:t>(7!)4#&amp;' </w:t>
                    </w:r>
                    <w:r>
                      <w:rPr>
                        <w:rFonts w:ascii="Trebuchet MS"/>
                        <w:color w:val="010101"/>
                        <w:w w:val="115"/>
                        <w:sz w:val="16"/>
                      </w:rPr>
                      <w:t>= 0B, </w:t>
                    </w:r>
                    <w:r>
                      <w:rPr>
                        <w:rFonts w:ascii="Trebuchet MS"/>
                        <w:color w:val="010101"/>
                        <w:w w:val="120"/>
                        <w:sz w:val="16"/>
                      </w:rPr>
                      <w:t>7!)40/, </w:t>
                    </w:r>
                    <w:r>
                      <w:rPr>
                        <w:rFonts w:ascii="Trebuchet MS"/>
                        <w:color w:val="010101"/>
                        <w:w w:val="115"/>
                        <w:sz w:val="16"/>
                      </w:rPr>
                      <w:t>+ </w:t>
                    </w:r>
                    <w:r>
                      <w:rPr>
                        <w:rFonts w:ascii="Trebuchet MS"/>
                        <w:color w:val="010101"/>
                        <w:w w:val="120"/>
                        <w:sz w:val="16"/>
                      </w:rPr>
                      <w:t>0B)</w:t>
                    </w:r>
                  </w:p>
                </w:txbxContent>
              </v:textbox>
              <w10:wrap type="none"/>
            </v:shape>
            <v:shape style="position:absolute;left:8547;top:3993;width:1051;height:536" type="#_x0000_t202" filled="false" stroked="false">
              <v:textbox inset="0,0,0,0">
                <w:txbxContent>
                  <w:p>
                    <w:pPr>
                      <w:spacing w:before="3"/>
                      <w:ind w:left="0" w:right="0" w:firstLine="0"/>
                      <w:jc w:val="left"/>
                      <w:rPr>
                        <w:rFonts w:ascii="Trebuchet MS"/>
                        <w:sz w:val="16"/>
                      </w:rPr>
                    </w:pPr>
                    <w:r>
                      <w:rPr>
                        <w:rFonts w:ascii="Trebuchet MS"/>
                        <w:color w:val="010101"/>
                        <w:spacing w:val="-2"/>
                        <w:w w:val="47"/>
                        <w:position w:val="4"/>
                        <w:sz w:val="16"/>
                      </w:rPr>
                      <w:t>T</w:t>
                    </w:r>
                    <w:r>
                      <w:rPr>
                        <w:rFonts w:ascii="Trebuchet MS"/>
                        <w:color w:val="010101"/>
                        <w:w w:val="106"/>
                        <w:sz w:val="16"/>
                      </w:rPr>
                      <w:t>D(#,+,-$ATA)</w:t>
                    </w:r>
                  </w:p>
                  <w:p>
                    <w:pPr>
                      <w:spacing w:before="121"/>
                      <w:ind w:left="31" w:right="0" w:firstLine="0"/>
                      <w:jc w:val="left"/>
                      <w:rPr>
                        <w:rFonts w:ascii="Trebuchet MS"/>
                        <w:sz w:val="16"/>
                      </w:rPr>
                    </w:pPr>
                    <w:r>
                      <w:rPr>
                        <w:rFonts w:ascii="Trebuchet MS"/>
                        <w:color w:val="010101"/>
                        <w:w w:val="120"/>
                        <w:sz w:val="16"/>
                      </w:rPr>
                      <w:t>$2</w:t>
                    </w:r>
                  </w:p>
                </w:txbxContent>
              </v:textbox>
              <w10:wrap type="none"/>
            </v:shape>
            <v:shape style="position:absolute;left:7495;top:4344;width:225;height:185" type="#_x0000_t202" filled="false" stroked="false">
              <v:textbox inset="0,0,0,0">
                <w:txbxContent>
                  <w:p>
                    <w:pPr>
                      <w:spacing w:line="185" w:lineRule="exact" w:before="0"/>
                      <w:ind w:left="0" w:right="0" w:firstLine="0"/>
                      <w:jc w:val="left"/>
                      <w:rPr>
                        <w:rFonts w:ascii="Trebuchet MS"/>
                        <w:sz w:val="16"/>
                      </w:rPr>
                    </w:pPr>
                    <w:r>
                      <w:rPr>
                        <w:rFonts w:ascii="Trebuchet MS"/>
                        <w:color w:val="010101"/>
                        <w:w w:val="120"/>
                        <w:sz w:val="16"/>
                      </w:rPr>
                      <w:t>$1</w:t>
                    </w:r>
                  </w:p>
                </w:txbxContent>
              </v:textbox>
              <w10:wrap type="none"/>
            </v:shape>
            <v:shape style="position:absolute;left:2690;top:4344;width:972;height:185" type="#_x0000_t202" filled="false" stroked="false">
              <v:textbox inset="0,0,0,0">
                <w:txbxContent>
                  <w:p>
                    <w:pPr>
                      <w:spacing w:line="185" w:lineRule="exact" w:before="0"/>
                      <w:ind w:left="0" w:right="0" w:firstLine="0"/>
                      <w:jc w:val="left"/>
                      <w:rPr>
                        <w:rFonts w:ascii="Trebuchet MS"/>
                        <w:sz w:val="16"/>
                      </w:rPr>
                    </w:pPr>
                    <w:r>
                      <w:rPr>
                        <w:rFonts w:ascii="Trebuchet MS"/>
                        <w:color w:val="010101"/>
                        <w:w w:val="110"/>
                        <w:sz w:val="16"/>
                      </w:rPr>
                      <w:t>&amp;-#?$;15:0=</w:t>
                    </w:r>
                  </w:p>
                </w:txbxContent>
              </v:textbox>
              <w10:wrap type="none"/>
            </v:shape>
            <v:shape style="position:absolute;left:5518;top:3993;width:1051;height:230" type="#_x0000_t202" filled="false" stroked="false">
              <v:textbox inset="0,0,0,0">
                <w:txbxContent>
                  <w:p>
                    <w:pPr>
                      <w:spacing w:before="3"/>
                      <w:ind w:left="0" w:right="0" w:firstLine="0"/>
                      <w:jc w:val="left"/>
                      <w:rPr>
                        <w:rFonts w:ascii="Trebuchet MS"/>
                        <w:sz w:val="16"/>
                      </w:rPr>
                    </w:pPr>
                    <w:r>
                      <w:rPr>
                        <w:rFonts w:ascii="Trebuchet MS"/>
                        <w:color w:val="010101"/>
                        <w:spacing w:val="-2"/>
                        <w:w w:val="47"/>
                        <w:position w:val="4"/>
                        <w:sz w:val="16"/>
                      </w:rPr>
                      <w:t>T</w:t>
                    </w:r>
                    <w:r>
                      <w:rPr>
                        <w:rFonts w:ascii="Trebuchet MS"/>
                        <w:color w:val="010101"/>
                        <w:w w:val="106"/>
                        <w:sz w:val="16"/>
                      </w:rPr>
                      <w:t>D(#,+,-$ATA)</w:t>
                    </w:r>
                  </w:p>
                </w:txbxContent>
              </v:textbox>
              <w10:wrap type="none"/>
            </v:shape>
            <v:shape style="position:absolute;left:2932;top:3611;width:829;height:185" type="#_x0000_t202" filled="false" stroked="false">
              <v:textbox inset="0,0,0,0">
                <w:txbxContent>
                  <w:p>
                    <w:pPr>
                      <w:spacing w:line="185" w:lineRule="exact" w:before="0"/>
                      <w:ind w:left="0" w:right="0" w:firstLine="0"/>
                      <w:jc w:val="left"/>
                      <w:rPr>
                        <w:rFonts w:ascii="Trebuchet MS"/>
                        <w:sz w:val="16"/>
                      </w:rPr>
                    </w:pPr>
                    <w:r>
                      <w:rPr>
                        <w:rFonts w:ascii="Trebuchet MS"/>
                        <w:color w:val="010101"/>
                        <w:w w:val="145"/>
                        <w:sz w:val="16"/>
                      </w:rPr>
                      <w:t>&amp;-#?.7%</w:t>
                    </w:r>
                  </w:p>
                </w:txbxContent>
              </v:textbox>
              <w10:wrap type="none"/>
            </v:shape>
            <v:shape style="position:absolute;left:7949;top:3292;width:1228;height:186" type="#_x0000_t202" filled="false" stroked="false">
              <v:textbox inset="0,0,0,0">
                <w:txbxContent>
                  <w:p>
                    <w:pPr>
                      <w:spacing w:line="185" w:lineRule="exact" w:before="0"/>
                      <w:ind w:left="0" w:right="0" w:firstLine="0"/>
                      <w:jc w:val="left"/>
                      <w:rPr>
                        <w:rFonts w:ascii="Trebuchet MS"/>
                        <w:sz w:val="16"/>
                      </w:rPr>
                    </w:pPr>
                    <w:r>
                      <w:rPr>
                        <w:rFonts w:ascii="Trebuchet MS"/>
                        <w:color w:val="010101"/>
                        <w:spacing w:val="-2"/>
                        <w:w w:val="47"/>
                        <w:sz w:val="16"/>
                      </w:rPr>
                      <w:t>T</w:t>
                    </w:r>
                    <w:r>
                      <w:rPr>
                        <w:rFonts w:ascii="Trebuchet MS"/>
                        <w:color w:val="010101"/>
                        <w:w w:val="135"/>
                        <w:sz w:val="16"/>
                      </w:rPr>
                      <w:t>D(#,+(-.7%()</w:t>
                    </w:r>
                  </w:p>
                </w:txbxContent>
              </v:textbox>
              <w10:wrap type="none"/>
            </v:shape>
            <v:shape style="position:absolute;left:4784;top:3292;width:1175;height:230" type="#_x0000_t202" filled="false" stroked="false">
              <v:textbox inset="0,0,0,0">
                <w:txbxContent>
                  <w:p>
                    <w:pPr>
                      <w:spacing w:line="230" w:lineRule="exact" w:before="0"/>
                      <w:ind w:left="0" w:right="0" w:firstLine="0"/>
                      <w:jc w:val="left"/>
                      <w:rPr>
                        <w:rFonts w:ascii="Trebuchet MS"/>
                        <w:sz w:val="16"/>
                      </w:rPr>
                    </w:pPr>
                    <w:r>
                      <w:rPr>
                        <w:rFonts w:ascii="Trebuchet MS"/>
                        <w:color w:val="010101"/>
                        <w:spacing w:val="-2"/>
                        <w:w w:val="47"/>
                        <w:position w:val="5"/>
                        <w:sz w:val="16"/>
                      </w:rPr>
                      <w:t>T</w:t>
                    </w:r>
                    <w:r>
                      <w:rPr>
                        <w:rFonts w:ascii="Trebuchet MS"/>
                        <w:color w:val="010101"/>
                        <w:w w:val="129"/>
                        <w:sz w:val="16"/>
                      </w:rPr>
                      <w:t>D(#,+,-.7%,)</w:t>
                    </w:r>
                  </w:p>
                </w:txbxContent>
              </v:textbox>
              <w10:wrap type="none"/>
            </v:shape>
            <v:shape style="position:absolute;left:2715;top:2941;width:963;height:185" type="#_x0000_t202" filled="false" stroked="false">
              <v:textbox inset="0,0,0,0">
                <w:txbxContent>
                  <w:p>
                    <w:pPr>
                      <w:spacing w:line="185" w:lineRule="exact" w:before="0"/>
                      <w:ind w:left="0" w:right="0" w:firstLine="0"/>
                      <w:jc w:val="left"/>
                      <w:rPr>
                        <w:rFonts w:ascii="Trebuchet MS"/>
                        <w:sz w:val="16"/>
                      </w:rPr>
                    </w:pPr>
                    <w:r>
                      <w:rPr>
                        <w:rFonts w:ascii="Trebuchet MS"/>
                        <w:color w:val="010101"/>
                        <w:w w:val="115"/>
                        <w:sz w:val="16"/>
                      </w:rPr>
                      <w:t>&amp;-#?!;25:0=</w:t>
                    </w:r>
                  </w:p>
                </w:txbxContent>
              </v:textbox>
              <w10:wrap type="none"/>
            </v:shape>
            <v:shape style="position:absolute;left:8219;top:2555;width:997;height:230" type="#_x0000_t202" filled="false" stroked="false">
              <v:textbox inset="0,0,0,0">
                <w:txbxContent>
                  <w:p>
                    <w:pPr>
                      <w:spacing w:line="230" w:lineRule="exact" w:before="0"/>
                      <w:ind w:left="0" w:right="0" w:firstLine="0"/>
                      <w:jc w:val="left"/>
                      <w:rPr>
                        <w:rFonts w:ascii="Trebuchet MS"/>
                        <w:sz w:val="16"/>
                      </w:rPr>
                    </w:pPr>
                    <w:r>
                      <w:rPr>
                        <w:rFonts w:ascii="Trebuchet MS"/>
                        <w:color w:val="010101"/>
                        <w:spacing w:val="-2"/>
                        <w:w w:val="47"/>
                        <w:position w:val="5"/>
                        <w:sz w:val="16"/>
                      </w:rPr>
                      <w:t>T</w:t>
                    </w:r>
                    <w:r>
                      <w:rPr>
                        <w:rFonts w:ascii="Trebuchet MS"/>
                        <w:color w:val="010101"/>
                        <w:w w:val="122"/>
                        <w:sz w:val="16"/>
                      </w:rPr>
                      <w:t>D(#,+(-!)6)</w:t>
                    </w:r>
                  </w:p>
                </w:txbxContent>
              </v:textbox>
              <w10:wrap type="none"/>
            </v:shape>
            <v:shape style="position:absolute;left:4784;top:2622;width:915;height:230" type="#_x0000_t202" filled="false" stroked="false">
              <v:textbox inset="0,0,0,0">
                <w:txbxContent>
                  <w:p>
                    <w:pPr>
                      <w:spacing w:line="230" w:lineRule="exact" w:before="0"/>
                      <w:ind w:left="0" w:right="0" w:firstLine="0"/>
                      <w:jc w:val="left"/>
                      <w:rPr>
                        <w:rFonts w:ascii="Trebuchet MS"/>
                        <w:sz w:val="16"/>
                      </w:rPr>
                    </w:pPr>
                    <w:r>
                      <w:rPr>
                        <w:rFonts w:ascii="Trebuchet MS"/>
                        <w:color w:val="010101"/>
                        <w:spacing w:val="-2"/>
                        <w:w w:val="47"/>
                        <w:position w:val="5"/>
                        <w:sz w:val="16"/>
                      </w:rPr>
                      <w:t>T</w:t>
                    </w:r>
                    <w:r>
                      <w:rPr>
                        <w:rFonts w:ascii="Trebuchet MS"/>
                        <w:color w:val="010101"/>
                        <w:w w:val="125"/>
                        <w:sz w:val="16"/>
                      </w:rPr>
                      <w:t>D(#,+,-</w:t>
                    </w:r>
                    <w:r>
                      <w:rPr>
                        <w:rFonts w:ascii="Trebuchet MS"/>
                        <w:color w:val="010101"/>
                        <w:spacing w:val="-12"/>
                        <w:w w:val="125"/>
                        <w:sz w:val="16"/>
                      </w:rPr>
                      <w:t>!</w:t>
                    </w:r>
                    <w:r>
                      <w:rPr>
                        <w:rFonts w:ascii="Trebuchet MS"/>
                        <w:color w:val="010101"/>
                        <w:w w:val="112"/>
                        <w:sz w:val="16"/>
                      </w:rPr>
                      <w:t>6)</w:t>
                    </w:r>
                  </w:p>
                </w:txbxContent>
              </v:textbox>
              <w10:wrap type="none"/>
            </v:shape>
            <v:shape style="position:absolute;left:5550;top:1934;width:1262;height:230" type="#_x0000_t202" filled="false" stroked="false">
              <v:textbox inset="0,0,0,0">
                <w:txbxContent>
                  <w:p>
                    <w:pPr>
                      <w:spacing w:before="3"/>
                      <w:ind w:left="0" w:right="0" w:firstLine="0"/>
                      <w:jc w:val="left"/>
                      <w:rPr>
                        <w:rFonts w:ascii="Trebuchet MS"/>
                        <w:sz w:val="16"/>
                      </w:rPr>
                    </w:pPr>
                    <w:r>
                      <w:rPr>
                        <w:rFonts w:ascii="Trebuchet MS"/>
                        <w:color w:val="010101"/>
                        <w:spacing w:val="-2"/>
                        <w:w w:val="47"/>
                        <w:position w:val="4"/>
                        <w:sz w:val="16"/>
                      </w:rPr>
                      <w:t>T</w:t>
                    </w:r>
                    <w:r>
                      <w:rPr>
                        <w:rFonts w:ascii="Trebuchet MS"/>
                        <w:color w:val="010101"/>
                        <w:w w:val="132"/>
                        <w:sz w:val="16"/>
                      </w:rPr>
                      <w:t>D(#,+,-.!</w:t>
                    </w:r>
                    <w:r>
                      <w:rPr>
                        <w:rFonts w:ascii="Trebuchet MS"/>
                        <w:color w:val="010101"/>
                        <w:spacing w:val="-12"/>
                        <w:w w:val="132"/>
                        <w:sz w:val="16"/>
                      </w:rPr>
                      <w:t>$</w:t>
                    </w:r>
                    <w:r>
                      <w:rPr>
                        <w:rFonts w:ascii="Trebuchet MS"/>
                        <w:color w:val="010101"/>
                        <w:w w:val="136"/>
                        <w:sz w:val="16"/>
                      </w:rPr>
                      <w:t>6()</w:t>
                    </w:r>
                  </w:p>
                </w:txbxContent>
              </v:textbox>
              <w10:wrap type="none"/>
            </v:shape>
            <v:shape style="position:absolute;left:2818;top:1902;width:1479;height:536" type="#_x0000_t202" filled="false" stroked="false">
              <v:textbox inset="0,0,0,0">
                <w:txbxContent>
                  <w:p>
                    <w:pPr>
                      <w:spacing w:line="230" w:lineRule="exact" w:before="0"/>
                      <w:ind w:left="244" w:right="0" w:firstLine="0"/>
                      <w:jc w:val="left"/>
                      <w:rPr>
                        <w:rFonts w:ascii="Trebuchet MS"/>
                        <w:sz w:val="16"/>
                      </w:rPr>
                    </w:pPr>
                    <w:r>
                      <w:rPr>
                        <w:rFonts w:ascii="Trebuchet MS"/>
                        <w:color w:val="010101"/>
                        <w:spacing w:val="-2"/>
                        <w:w w:val="47"/>
                        <w:position w:val="5"/>
                        <w:sz w:val="16"/>
                      </w:rPr>
                      <w:t>T</w:t>
                    </w:r>
                    <w:r>
                      <w:rPr>
                        <w:rFonts w:ascii="Trebuchet MS"/>
                        <w:color w:val="010101"/>
                        <w:w w:val="132"/>
                        <w:sz w:val="16"/>
                      </w:rPr>
                      <w:t>D(#,+,-.!</w:t>
                    </w:r>
                    <w:r>
                      <w:rPr>
                        <w:rFonts w:ascii="Trebuchet MS"/>
                        <w:color w:val="010101"/>
                        <w:spacing w:val="-12"/>
                        <w:w w:val="132"/>
                        <w:sz w:val="16"/>
                      </w:rPr>
                      <w:t>$</w:t>
                    </w:r>
                    <w:r>
                      <w:rPr>
                        <w:rFonts w:ascii="Trebuchet MS"/>
                        <w:color w:val="010101"/>
                        <w:w w:val="123"/>
                        <w:sz w:val="16"/>
                      </w:rPr>
                      <w:t>6,)</w:t>
                    </w:r>
                  </w:p>
                  <w:p>
                    <w:pPr>
                      <w:spacing w:before="120"/>
                      <w:ind w:left="0" w:right="0" w:firstLine="0"/>
                      <w:jc w:val="left"/>
                      <w:rPr>
                        <w:rFonts w:ascii="Trebuchet MS"/>
                        <w:sz w:val="16"/>
                      </w:rPr>
                    </w:pPr>
                    <w:r>
                      <w:rPr>
                        <w:rFonts w:ascii="Trebuchet MS"/>
                        <w:color w:val="010101"/>
                        <w:w w:val="145"/>
                        <w:sz w:val="16"/>
                      </w:rPr>
                      <w:t>&amp;-#?.!$6</w:t>
                    </w:r>
                  </w:p>
                </w:txbxContent>
              </v:textbox>
              <w10:wrap type="none"/>
            </v:shape>
            <v:shape style="position:absolute;left:8102;top:1219;width:1157;height:230" type="#_x0000_t202" filled="false" stroked="false">
              <v:textbox inset="0,0,0,0">
                <w:txbxContent>
                  <w:p>
                    <w:pPr>
                      <w:spacing w:line="230" w:lineRule="exact" w:before="0"/>
                      <w:ind w:left="0" w:right="0" w:firstLine="0"/>
                      <w:jc w:val="left"/>
                      <w:rPr>
                        <w:rFonts w:ascii="Trebuchet MS"/>
                        <w:sz w:val="16"/>
                      </w:rPr>
                    </w:pPr>
                    <w:r>
                      <w:rPr>
                        <w:rFonts w:ascii="Trebuchet MS"/>
                        <w:color w:val="010101"/>
                        <w:spacing w:val="-2"/>
                        <w:w w:val="47"/>
                        <w:position w:val="5"/>
                        <w:sz w:val="16"/>
                      </w:rPr>
                      <w:t>T</w:t>
                    </w:r>
                    <w:r>
                      <w:rPr>
                        <w:rFonts w:ascii="Trebuchet MS"/>
                        <w:color w:val="010101"/>
                        <w:w w:val="126"/>
                        <w:sz w:val="16"/>
                      </w:rPr>
                      <w:t>D(#,+(-.%X()</w:t>
                    </w:r>
                  </w:p>
                </w:txbxContent>
              </v:textbox>
              <w10:wrap type="none"/>
            </v:shape>
            <v:shape style="position:absolute;left:5741;top:1346;width:1181;height:185" type="#_x0000_t202" filled="false" stroked="false">
              <v:textbox inset="0,0,0,0">
                <w:txbxContent>
                  <w:p>
                    <w:pPr>
                      <w:spacing w:line="185" w:lineRule="exact" w:before="0"/>
                      <w:ind w:left="0" w:right="0" w:firstLine="0"/>
                      <w:jc w:val="left"/>
                      <w:rPr>
                        <w:rFonts w:ascii="Trebuchet MS"/>
                        <w:sz w:val="16"/>
                      </w:rPr>
                    </w:pPr>
                    <w:r>
                      <w:rPr>
                        <w:rFonts w:ascii="Trebuchet MS"/>
                        <w:color w:val="010101"/>
                        <w:w w:val="95"/>
                        <w:sz w:val="16"/>
                      </w:rPr>
                      <w:t>$ATA</w:t>
                    </w:r>
                    <w:r>
                      <w:rPr>
                        <w:rFonts w:ascii="Trebuchet MS"/>
                        <w:color w:val="010101"/>
                        <w:spacing w:val="-28"/>
                        <w:w w:val="95"/>
                        <w:sz w:val="16"/>
                      </w:rPr>
                      <w:t> </w:t>
                    </w:r>
                    <w:r>
                      <w:rPr>
                        <w:rFonts w:ascii="Trebuchet MS"/>
                        <w:color w:val="010101"/>
                        <w:w w:val="95"/>
                        <w:sz w:val="16"/>
                      </w:rPr>
                      <w:t>LATENCY</w:t>
                    </w:r>
                    <w:r>
                      <w:rPr>
                        <w:rFonts w:ascii="Trebuchet MS"/>
                        <w:color w:val="010101"/>
                        <w:spacing w:val="-28"/>
                        <w:w w:val="95"/>
                        <w:sz w:val="16"/>
                      </w:rPr>
                      <w:t> </w:t>
                    </w:r>
                    <w:r>
                      <w:rPr>
                        <w:rFonts w:ascii="Trebuchet MS"/>
                        <w:color w:val="010101"/>
                        <w:w w:val="95"/>
                        <w:sz w:val="16"/>
                      </w:rPr>
                      <w:t>=</w:t>
                    </w:r>
                    <w:r>
                      <w:rPr>
                        <w:rFonts w:ascii="Trebuchet MS"/>
                        <w:color w:val="010101"/>
                        <w:spacing w:val="-27"/>
                        <w:w w:val="95"/>
                        <w:sz w:val="16"/>
                      </w:rPr>
                      <w:t> </w:t>
                    </w:r>
                    <w:r>
                      <w:rPr>
                        <w:rFonts w:ascii="Trebuchet MS"/>
                        <w:color w:val="010101"/>
                        <w:w w:val="95"/>
                        <w:sz w:val="16"/>
                      </w:rPr>
                      <w:t>0</w:t>
                    </w:r>
                  </w:p>
                </w:txbxContent>
              </v:textbox>
              <w10:wrap type="none"/>
            </v:shape>
            <v:shape style="position:absolute;left:2957;top:836;width:1241;height:887" type="#_x0000_t202" filled="false" stroked="false">
              <v:textbox inset="0,0,0,0">
                <w:txbxContent>
                  <w:p>
                    <w:pPr>
                      <w:spacing w:line="185" w:lineRule="exact" w:before="0"/>
                      <w:ind w:left="0" w:right="0" w:firstLine="0"/>
                      <w:jc w:val="left"/>
                      <w:rPr>
                        <w:rFonts w:ascii="Trebuchet MS"/>
                        <w:sz w:val="16"/>
                      </w:rPr>
                    </w:pPr>
                    <w:r>
                      <w:rPr>
                        <w:rFonts w:ascii="Trebuchet MS"/>
                        <w:color w:val="010101"/>
                        <w:w w:val="140"/>
                        <w:sz w:val="16"/>
                      </w:rPr>
                      <w:t>&amp;-#?#,+</w:t>
                    </w:r>
                  </w:p>
                  <w:p>
                    <w:pPr>
                      <w:spacing w:line="300" w:lineRule="atLeast" w:before="96"/>
                      <w:ind w:left="41" w:right="18" w:firstLine="95"/>
                      <w:jc w:val="left"/>
                      <w:rPr>
                        <w:rFonts w:ascii="Trebuchet MS"/>
                        <w:sz w:val="16"/>
                      </w:rPr>
                    </w:pPr>
                    <w:r>
                      <w:rPr>
                        <w:rFonts w:ascii="Trebuchet MS"/>
                        <w:color w:val="010101"/>
                        <w:spacing w:val="-2"/>
                        <w:w w:val="47"/>
                        <w:position w:val="4"/>
                        <w:sz w:val="16"/>
                      </w:rPr>
                      <w:t>T</w:t>
                    </w:r>
                    <w:r>
                      <w:rPr>
                        <w:rFonts w:ascii="Trebuchet MS"/>
                        <w:color w:val="010101"/>
                        <w:w w:val="120"/>
                        <w:sz w:val="16"/>
                      </w:rPr>
                      <w:t>D(#,+,-.%X,) </w:t>
                    </w:r>
                    <w:r>
                      <w:rPr>
                        <w:rFonts w:ascii="Trebuchet MS"/>
                        <w:color w:val="010101"/>
                        <w:w w:val="125"/>
                        <w:sz w:val="16"/>
                      </w:rPr>
                      <w:t>&amp;-#?.%X</w:t>
                    </w:r>
                  </w:p>
                </w:txbxContent>
              </v:textbox>
              <w10:wrap type="none"/>
            </v:shape>
            <v:shape style="position:absolute;left:6060;top:485;width:597;height:230" type="#_x0000_t202" filled="false" stroked="false">
              <v:textbox inset="0,0,0,0">
                <w:txbxContent>
                  <w:p>
                    <w:pPr>
                      <w:spacing w:before="3"/>
                      <w:ind w:left="0" w:right="0" w:firstLine="0"/>
                      <w:jc w:val="left"/>
                      <w:rPr>
                        <w:rFonts w:ascii="Trebuchet MS"/>
                        <w:sz w:val="16"/>
                      </w:rPr>
                    </w:pPr>
                    <w:r>
                      <w:rPr>
                        <w:rFonts w:ascii="Trebuchet MS"/>
                        <w:color w:val="010101"/>
                        <w:spacing w:val="-2"/>
                        <w:w w:val="47"/>
                        <w:position w:val="4"/>
                        <w:sz w:val="16"/>
                      </w:rPr>
                      <w:t>T</w:t>
                    </w:r>
                    <w:r>
                      <w:rPr>
                        <w:rFonts w:ascii="Trebuchet MS"/>
                        <w:color w:val="010101"/>
                        <w:w w:val="111"/>
                        <w:sz w:val="16"/>
                      </w:rPr>
                      <w:t>W(#,+)</w:t>
                    </w:r>
                  </w:p>
                </w:txbxContent>
              </v:textbox>
              <w10:wrap type="none"/>
            </v:shape>
            <v:shape style="position:absolute;left:3764;top:485;width:597;height:230" type="#_x0000_t202" filled="false" stroked="false">
              <v:textbox inset="0,0,0,0">
                <w:txbxContent>
                  <w:p>
                    <w:pPr>
                      <w:spacing w:before="3"/>
                      <w:ind w:left="0" w:right="0" w:firstLine="0"/>
                      <w:jc w:val="left"/>
                      <w:rPr>
                        <w:rFonts w:ascii="Trebuchet MS"/>
                        <w:sz w:val="16"/>
                      </w:rPr>
                    </w:pPr>
                    <w:r>
                      <w:rPr>
                        <w:rFonts w:ascii="Trebuchet MS"/>
                        <w:color w:val="010101"/>
                        <w:spacing w:val="-2"/>
                        <w:w w:val="47"/>
                        <w:position w:val="4"/>
                        <w:sz w:val="16"/>
                      </w:rPr>
                      <w:t>T</w:t>
                    </w:r>
                    <w:r>
                      <w:rPr>
                        <w:rFonts w:ascii="Trebuchet MS"/>
                        <w:color w:val="010101"/>
                        <w:w w:val="111"/>
                        <w:sz w:val="16"/>
                      </w:rPr>
                      <w:t>W(#,+)</w:t>
                    </w:r>
                  </w:p>
                </w:txbxContent>
              </v:textbox>
              <w10:wrap type="none"/>
            </v:shape>
            <w10:wrap type="none"/>
          </v:group>
        </w:pict>
      </w:r>
      <w:bookmarkStart w:name="_bookmark319" w:id="628"/>
      <w:bookmarkEnd w:id="628"/>
      <w:r>
        <w:rPr>
          <w:b w:val="0"/>
        </w:rPr>
      </w:r>
      <w:r>
        <w:rPr/>
        <w:t>Figure 57. Synchronous non-multiplexed PSRAM write timings</w:t>
      </w:r>
    </w:p>
    <w:p>
      <w:pPr>
        <w:pStyle w:val="BodyText"/>
        <w:ind w:left="1294"/>
      </w:pPr>
      <w:r>
        <w:rPr/>
        <w:pict>
          <v:group style="width:404pt;height:326.350pt;mso-position-horizontal-relative:char;mso-position-vertical-relative:line" coordorigin="0,0" coordsize="8080,6527">
            <v:line style="position:absolute" from="5,5" to="8080,5" stroked="true" strokeweight=".47998pt" strokecolor="#000000">
              <v:stroke dashstyle="solid"/>
            </v:line>
            <v:line style="position:absolute" from="8075,5" to="8075,6527" stroked="true" strokeweight=".47998pt" strokecolor="#000000">
              <v:stroke dashstyle="solid"/>
            </v:line>
            <v:line style="position:absolute" from="0,6522" to="8075,6522" stroked="true" strokeweight=".47998pt" strokecolor="#000000">
              <v:stroke dashstyle="solid"/>
            </v:line>
            <v:line style="position:absolute" from="5,0" to="5,6522" stroked="true" strokeweight=".48pt" strokecolor="#000000">
              <v:stroke dashstyle="solid"/>
            </v:line>
            <v:shape style="position:absolute;left:7241;top:6327;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-33276061</w:t>
                    </w:r>
                  </w:p>
                </w:txbxContent>
              </v:textbox>
              <w10:wrap type="none"/>
            </v:shape>
            <v:shape style="position:absolute;left:444;top:5687;width:767;height:185" type="#_x0000_t202" filled="false" stroked="false">
              <v:textbox inset="0,0,0,0">
                <w:txbxContent>
                  <w:p>
                    <w:pPr>
                      <w:spacing w:line="185" w:lineRule="exact" w:before="0"/>
                      <w:ind w:left="0" w:right="0" w:firstLine="0"/>
                      <w:jc w:val="left"/>
                      <w:rPr>
                        <w:rFonts w:ascii="Trebuchet MS"/>
                        <w:sz w:val="16"/>
                      </w:rPr>
                    </w:pPr>
                    <w:r>
                      <w:rPr>
                        <w:rFonts w:ascii="Trebuchet MS"/>
                        <w:color w:val="010101"/>
                        <w:w w:val="155"/>
                        <w:sz w:val="16"/>
                      </w:rPr>
                      <w:t>&amp;-#?.",</w:t>
                    </w:r>
                  </w:p>
                </w:txbxContent>
              </v:textbox>
              <w10:wrap type="none"/>
            </v:shape>
          </v:group>
        </w:pict>
      </w:r>
      <w:r>
        <w:rPr/>
      </w:r>
    </w:p>
    <w:p>
      <w:pPr>
        <w:spacing w:after="0"/>
        <w:sectPr>
          <w:pgSz w:w="11900" w:h="16840"/>
          <w:pgMar w:header="1172" w:footer="1899" w:top="1480" w:bottom="2080" w:left="1180" w:right="0"/>
        </w:sectPr>
      </w:pPr>
    </w:p>
    <w:p>
      <w:pPr>
        <w:pStyle w:val="BodyText"/>
        <w:spacing w:before="5"/>
        <w:rPr>
          <w:b/>
          <w:sz w:val="17"/>
        </w:rPr>
      </w:pPr>
    </w:p>
    <w:p>
      <w:pPr>
        <w:spacing w:before="95" w:after="39"/>
        <w:ind w:left="2196" w:right="0" w:firstLine="0"/>
        <w:jc w:val="left"/>
        <w:rPr>
          <w:b/>
          <w:sz w:val="16"/>
        </w:rPr>
      </w:pPr>
      <w:bookmarkStart w:name="Table 97. Synchronous non-multiplexed PS" w:id="629"/>
      <w:bookmarkEnd w:id="629"/>
      <w:r>
        <w:rPr/>
      </w:r>
      <w:bookmarkStart w:name="_bookmark320" w:id="630"/>
      <w:bookmarkEnd w:id="630"/>
      <w:r>
        <w:rPr/>
      </w:r>
      <w:r>
        <w:rPr>
          <w:b/>
          <w:sz w:val="20"/>
        </w:rPr>
        <w:t>Table 97. Synchronous non-multiplexed PSRAM write timings</w:t>
      </w:r>
      <w:r>
        <w:rPr>
          <w:b/>
          <w:position w:val="8"/>
          <w:sz w:val="16"/>
        </w:rPr>
        <w:t>(1)(2)</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2"/>
        <w:gridCol w:w="4060"/>
        <w:gridCol w:w="1113"/>
        <w:gridCol w:w="1003"/>
        <w:gridCol w:w="575"/>
      </w:tblGrid>
      <w:tr>
        <w:trPr>
          <w:trHeight w:val="400" w:hRule="atLeast"/>
        </w:trPr>
        <w:tc>
          <w:tcPr>
            <w:tcW w:w="1332" w:type="dxa"/>
            <w:tcBorders>
              <w:bottom w:val="single" w:sz="12" w:space="0" w:color="000000"/>
            </w:tcBorders>
          </w:tcPr>
          <w:p>
            <w:pPr>
              <w:pStyle w:val="TableParagraph"/>
              <w:spacing w:before="86"/>
              <w:ind w:left="61" w:right="54"/>
              <w:jc w:val="center"/>
              <w:rPr>
                <w:b/>
                <w:sz w:val="18"/>
              </w:rPr>
            </w:pPr>
            <w:r>
              <w:rPr>
                <w:b/>
                <w:sz w:val="18"/>
              </w:rPr>
              <w:t>Symbol</w:t>
            </w:r>
          </w:p>
        </w:tc>
        <w:tc>
          <w:tcPr>
            <w:tcW w:w="4060" w:type="dxa"/>
            <w:tcBorders>
              <w:bottom w:val="single" w:sz="12" w:space="0" w:color="000000"/>
            </w:tcBorders>
          </w:tcPr>
          <w:p>
            <w:pPr>
              <w:pStyle w:val="TableParagraph"/>
              <w:spacing w:before="86"/>
              <w:ind w:left="1568" w:right="1560"/>
              <w:jc w:val="center"/>
              <w:rPr>
                <w:b/>
                <w:sz w:val="18"/>
              </w:rPr>
            </w:pPr>
            <w:r>
              <w:rPr>
                <w:b/>
                <w:sz w:val="18"/>
              </w:rPr>
              <w:t>Parameter</w:t>
            </w:r>
          </w:p>
        </w:tc>
        <w:tc>
          <w:tcPr>
            <w:tcW w:w="1113" w:type="dxa"/>
            <w:tcBorders>
              <w:bottom w:val="single" w:sz="12" w:space="0" w:color="000000"/>
            </w:tcBorders>
          </w:tcPr>
          <w:p>
            <w:pPr>
              <w:pStyle w:val="TableParagraph"/>
              <w:spacing w:before="86"/>
              <w:ind w:left="68" w:right="63"/>
              <w:jc w:val="center"/>
              <w:rPr>
                <w:b/>
                <w:sz w:val="18"/>
              </w:rPr>
            </w:pPr>
            <w:r>
              <w:rPr>
                <w:b/>
                <w:sz w:val="18"/>
              </w:rPr>
              <w:t>Min</w:t>
            </w:r>
          </w:p>
        </w:tc>
        <w:tc>
          <w:tcPr>
            <w:tcW w:w="1003" w:type="dxa"/>
            <w:tcBorders>
              <w:bottom w:val="single" w:sz="12" w:space="0" w:color="000000"/>
            </w:tcBorders>
          </w:tcPr>
          <w:p>
            <w:pPr>
              <w:pStyle w:val="TableParagraph"/>
              <w:spacing w:before="86"/>
              <w:ind w:left="303" w:right="297"/>
              <w:jc w:val="center"/>
              <w:rPr>
                <w:b/>
                <w:sz w:val="18"/>
              </w:rPr>
            </w:pPr>
            <w:r>
              <w:rPr>
                <w:b/>
                <w:sz w:val="18"/>
              </w:rPr>
              <w:t>Max</w:t>
            </w:r>
          </w:p>
        </w:tc>
        <w:tc>
          <w:tcPr>
            <w:tcW w:w="575" w:type="dxa"/>
            <w:tcBorders>
              <w:bottom w:val="single" w:sz="12" w:space="0" w:color="000000"/>
            </w:tcBorders>
          </w:tcPr>
          <w:p>
            <w:pPr>
              <w:pStyle w:val="TableParagraph"/>
              <w:spacing w:before="86"/>
              <w:ind w:left="109"/>
              <w:rPr>
                <w:b/>
                <w:sz w:val="18"/>
              </w:rPr>
            </w:pPr>
            <w:r>
              <w:rPr>
                <w:b/>
                <w:sz w:val="18"/>
              </w:rPr>
              <w:t>Unit</w:t>
            </w:r>
          </w:p>
        </w:tc>
      </w:tr>
      <w:tr>
        <w:trPr>
          <w:trHeight w:val="320" w:hRule="atLeast"/>
        </w:trPr>
        <w:tc>
          <w:tcPr>
            <w:tcW w:w="1332" w:type="dxa"/>
            <w:tcBorders>
              <w:top w:val="single" w:sz="12" w:space="0" w:color="000000"/>
            </w:tcBorders>
          </w:tcPr>
          <w:p>
            <w:pPr>
              <w:pStyle w:val="TableParagraph"/>
              <w:spacing w:before="40"/>
              <w:ind w:left="63" w:right="54"/>
              <w:jc w:val="center"/>
              <w:rPr>
                <w:sz w:val="14"/>
              </w:rPr>
            </w:pPr>
            <w:r>
              <w:rPr>
                <w:position w:val="4"/>
                <w:sz w:val="18"/>
              </w:rPr>
              <w:t>t</w:t>
            </w:r>
            <w:r>
              <w:rPr>
                <w:sz w:val="14"/>
              </w:rPr>
              <w:t>w(CLK)</w:t>
            </w:r>
          </w:p>
        </w:tc>
        <w:tc>
          <w:tcPr>
            <w:tcW w:w="4060" w:type="dxa"/>
            <w:tcBorders>
              <w:top w:val="single" w:sz="12" w:space="0" w:color="000000"/>
            </w:tcBorders>
          </w:tcPr>
          <w:p>
            <w:pPr>
              <w:pStyle w:val="TableParagraph"/>
              <w:spacing w:before="36"/>
              <w:ind w:left="59"/>
              <w:rPr>
                <w:sz w:val="18"/>
              </w:rPr>
            </w:pPr>
            <w:r>
              <w:rPr>
                <w:sz w:val="18"/>
              </w:rPr>
              <w:t>FMC_CLK period</w:t>
            </w:r>
          </w:p>
        </w:tc>
        <w:tc>
          <w:tcPr>
            <w:tcW w:w="1113" w:type="dxa"/>
            <w:tcBorders>
              <w:top w:val="single" w:sz="12" w:space="0" w:color="000000"/>
            </w:tcBorders>
          </w:tcPr>
          <w:p>
            <w:pPr>
              <w:pStyle w:val="TableParagraph"/>
              <w:spacing w:before="36"/>
              <w:ind w:left="70" w:right="63"/>
              <w:jc w:val="center"/>
              <w:rPr>
                <w:sz w:val="18"/>
              </w:rPr>
            </w:pPr>
            <w:r>
              <w:rPr>
                <w:sz w:val="18"/>
              </w:rPr>
              <w:t>2T</w:t>
            </w:r>
            <w:r>
              <w:rPr>
                <w:position w:val="-3"/>
                <w:sz w:val="14"/>
              </w:rPr>
              <w:t>HCLK </w:t>
            </w:r>
            <w:r>
              <w:rPr>
                <w:sz w:val="18"/>
              </w:rPr>
              <w:t>– 1</w:t>
            </w:r>
          </w:p>
        </w:tc>
        <w:tc>
          <w:tcPr>
            <w:tcW w:w="1003" w:type="dxa"/>
            <w:tcBorders>
              <w:top w:val="single" w:sz="12" w:space="0" w:color="000000"/>
            </w:tcBorders>
          </w:tcPr>
          <w:p>
            <w:pPr>
              <w:pStyle w:val="TableParagraph"/>
              <w:spacing w:before="36"/>
              <w:ind w:left="55"/>
              <w:jc w:val="center"/>
              <w:rPr>
                <w:sz w:val="18"/>
              </w:rPr>
            </w:pPr>
            <w:r>
              <w:rPr>
                <w:sz w:val="18"/>
              </w:rPr>
              <w:t>-</w:t>
            </w:r>
          </w:p>
        </w:tc>
        <w:tc>
          <w:tcPr>
            <w:tcW w:w="575"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5"/>
              <w:ind w:left="189"/>
              <w:rPr>
                <w:sz w:val="18"/>
              </w:rPr>
            </w:pPr>
            <w:r>
              <w:rPr>
                <w:sz w:val="18"/>
              </w:rPr>
              <w:t>ns</w:t>
            </w:r>
          </w:p>
        </w:tc>
      </w:tr>
      <w:tr>
        <w:trPr>
          <w:trHeight w:val="329" w:hRule="atLeast"/>
        </w:trPr>
        <w:tc>
          <w:tcPr>
            <w:tcW w:w="1332" w:type="dxa"/>
          </w:tcPr>
          <w:p>
            <w:pPr>
              <w:pStyle w:val="TableParagraph"/>
              <w:spacing w:before="41"/>
              <w:ind w:left="63" w:right="53"/>
              <w:jc w:val="center"/>
              <w:rPr>
                <w:sz w:val="14"/>
              </w:rPr>
            </w:pPr>
            <w:r>
              <w:rPr>
                <w:w w:val="105"/>
                <w:position w:val="5"/>
                <w:sz w:val="18"/>
              </w:rPr>
              <w:t>t</w:t>
            </w:r>
            <w:r>
              <w:rPr>
                <w:w w:val="105"/>
                <w:sz w:val="14"/>
              </w:rPr>
              <w:t>d(CLKL-NExL)</w:t>
            </w:r>
          </w:p>
        </w:tc>
        <w:tc>
          <w:tcPr>
            <w:tcW w:w="4060" w:type="dxa"/>
          </w:tcPr>
          <w:p>
            <w:pPr>
              <w:pStyle w:val="TableParagraph"/>
              <w:spacing w:before="45"/>
              <w:ind w:left="59"/>
              <w:rPr>
                <w:sz w:val="18"/>
              </w:rPr>
            </w:pPr>
            <w:r>
              <w:rPr>
                <w:sz w:val="18"/>
              </w:rPr>
              <w:t>FMC_CLK low to FMC_NEx low (x=0..2)</w:t>
            </w:r>
          </w:p>
        </w:tc>
        <w:tc>
          <w:tcPr>
            <w:tcW w:w="1113" w:type="dxa"/>
          </w:tcPr>
          <w:p>
            <w:pPr>
              <w:pStyle w:val="TableParagraph"/>
              <w:spacing w:before="45"/>
              <w:ind w:left="59"/>
              <w:jc w:val="center"/>
              <w:rPr>
                <w:sz w:val="18"/>
              </w:rPr>
            </w:pPr>
            <w:r>
              <w:rPr>
                <w:sz w:val="18"/>
              </w:rPr>
              <w:t>-</w:t>
            </w:r>
          </w:p>
        </w:tc>
        <w:tc>
          <w:tcPr>
            <w:tcW w:w="1003" w:type="dxa"/>
          </w:tcPr>
          <w:p>
            <w:pPr>
              <w:pStyle w:val="TableParagraph"/>
              <w:spacing w:before="45"/>
              <w:ind w:left="304" w:right="296"/>
              <w:jc w:val="center"/>
              <w:rPr>
                <w:sz w:val="18"/>
              </w:rPr>
            </w:pPr>
            <w:r>
              <w:rPr>
                <w:sz w:val="18"/>
              </w:rPr>
              <w:t>2.5</w:t>
            </w:r>
          </w:p>
        </w:tc>
        <w:tc>
          <w:tcPr>
            <w:tcW w:w="575" w:type="dxa"/>
            <w:vMerge/>
            <w:tcBorders>
              <w:top w:val="nil"/>
            </w:tcBorders>
          </w:tcPr>
          <w:p>
            <w:pPr>
              <w:rPr>
                <w:sz w:val="2"/>
                <w:szCs w:val="2"/>
              </w:rPr>
            </w:pPr>
          </w:p>
        </w:tc>
      </w:tr>
      <w:tr>
        <w:trPr>
          <w:trHeight w:val="329" w:hRule="atLeast"/>
        </w:trPr>
        <w:tc>
          <w:tcPr>
            <w:tcW w:w="1332" w:type="dxa"/>
          </w:tcPr>
          <w:p>
            <w:pPr>
              <w:pStyle w:val="TableParagraph"/>
              <w:spacing w:before="41"/>
              <w:ind w:left="63" w:right="53"/>
              <w:jc w:val="center"/>
              <w:rPr>
                <w:sz w:val="14"/>
              </w:rPr>
            </w:pPr>
            <w:r>
              <w:rPr>
                <w:w w:val="105"/>
                <w:position w:val="5"/>
                <w:sz w:val="18"/>
              </w:rPr>
              <w:t>t</w:t>
            </w:r>
            <w:r>
              <w:rPr>
                <w:w w:val="105"/>
                <w:sz w:val="14"/>
              </w:rPr>
              <w:t>d(CLKH-NExH)</w:t>
            </w:r>
          </w:p>
        </w:tc>
        <w:tc>
          <w:tcPr>
            <w:tcW w:w="4060" w:type="dxa"/>
          </w:tcPr>
          <w:p>
            <w:pPr>
              <w:pStyle w:val="TableParagraph"/>
              <w:spacing w:before="45"/>
              <w:ind w:left="59"/>
              <w:rPr>
                <w:sz w:val="18"/>
              </w:rPr>
            </w:pPr>
            <w:r>
              <w:rPr>
                <w:sz w:val="18"/>
              </w:rPr>
              <w:t>FMC_CLK high to FMC_NEx high (x= 0…2)</w:t>
            </w:r>
          </w:p>
        </w:tc>
        <w:tc>
          <w:tcPr>
            <w:tcW w:w="1113" w:type="dxa"/>
          </w:tcPr>
          <w:p>
            <w:pPr>
              <w:pStyle w:val="TableParagraph"/>
              <w:spacing w:before="45"/>
              <w:ind w:left="71" w:right="63"/>
              <w:jc w:val="center"/>
              <w:rPr>
                <w:sz w:val="18"/>
              </w:rPr>
            </w:pPr>
            <w:r>
              <w:rPr>
                <w:sz w:val="18"/>
              </w:rPr>
              <w:t>T</w:t>
            </w:r>
            <w:r>
              <w:rPr>
                <w:position w:val="-4"/>
                <w:sz w:val="14"/>
              </w:rPr>
              <w:t>HCLK </w:t>
            </w:r>
            <w:r>
              <w:rPr>
                <w:sz w:val="18"/>
              </w:rPr>
              <w:t>– 0.5</w:t>
            </w:r>
          </w:p>
        </w:tc>
        <w:tc>
          <w:tcPr>
            <w:tcW w:w="1003" w:type="dxa"/>
          </w:tcPr>
          <w:p>
            <w:pPr>
              <w:pStyle w:val="TableParagraph"/>
              <w:spacing w:before="45"/>
              <w:ind w:left="56"/>
              <w:jc w:val="center"/>
              <w:rPr>
                <w:sz w:val="18"/>
              </w:rPr>
            </w:pPr>
            <w:r>
              <w:rPr>
                <w:sz w:val="18"/>
              </w:rPr>
              <w:t>-</w:t>
            </w:r>
          </w:p>
        </w:tc>
        <w:tc>
          <w:tcPr>
            <w:tcW w:w="575" w:type="dxa"/>
            <w:vMerge/>
            <w:tcBorders>
              <w:top w:val="nil"/>
            </w:tcBorders>
          </w:tcPr>
          <w:p>
            <w:pPr>
              <w:rPr>
                <w:sz w:val="2"/>
                <w:szCs w:val="2"/>
              </w:rPr>
            </w:pPr>
          </w:p>
        </w:tc>
      </w:tr>
      <w:tr>
        <w:trPr>
          <w:trHeight w:val="330" w:hRule="atLeast"/>
        </w:trPr>
        <w:tc>
          <w:tcPr>
            <w:tcW w:w="1332" w:type="dxa"/>
          </w:tcPr>
          <w:p>
            <w:pPr>
              <w:pStyle w:val="TableParagraph"/>
              <w:spacing w:before="51"/>
              <w:ind w:left="62" w:right="54"/>
              <w:jc w:val="center"/>
              <w:rPr>
                <w:sz w:val="14"/>
              </w:rPr>
            </w:pPr>
            <w:r>
              <w:rPr>
                <w:w w:val="105"/>
                <w:position w:val="4"/>
                <w:sz w:val="18"/>
              </w:rPr>
              <w:t>t</w:t>
            </w:r>
            <w:r>
              <w:rPr>
                <w:w w:val="105"/>
                <w:sz w:val="14"/>
              </w:rPr>
              <w:t>d(CLKL-NADVL)</w:t>
            </w:r>
          </w:p>
        </w:tc>
        <w:tc>
          <w:tcPr>
            <w:tcW w:w="4060" w:type="dxa"/>
          </w:tcPr>
          <w:p>
            <w:pPr>
              <w:pStyle w:val="TableParagraph"/>
              <w:spacing w:before="47"/>
              <w:ind w:left="59"/>
              <w:rPr>
                <w:sz w:val="18"/>
              </w:rPr>
            </w:pPr>
            <w:r>
              <w:rPr>
                <w:sz w:val="18"/>
              </w:rPr>
              <w:t>FMC_CLK low to FMC_NADV low</w:t>
            </w:r>
          </w:p>
        </w:tc>
        <w:tc>
          <w:tcPr>
            <w:tcW w:w="1113" w:type="dxa"/>
          </w:tcPr>
          <w:p>
            <w:pPr>
              <w:pStyle w:val="TableParagraph"/>
              <w:spacing w:before="47"/>
              <w:ind w:left="61"/>
              <w:jc w:val="center"/>
              <w:rPr>
                <w:sz w:val="18"/>
              </w:rPr>
            </w:pPr>
            <w:r>
              <w:rPr>
                <w:sz w:val="18"/>
              </w:rPr>
              <w:t>-</w:t>
            </w:r>
          </w:p>
        </w:tc>
        <w:tc>
          <w:tcPr>
            <w:tcW w:w="1003" w:type="dxa"/>
          </w:tcPr>
          <w:p>
            <w:pPr>
              <w:pStyle w:val="TableParagraph"/>
              <w:spacing w:before="47"/>
              <w:ind w:left="9"/>
              <w:jc w:val="center"/>
              <w:rPr>
                <w:sz w:val="18"/>
              </w:rPr>
            </w:pPr>
            <w:r>
              <w:rPr>
                <w:sz w:val="18"/>
              </w:rPr>
              <w:t>2</w:t>
            </w:r>
          </w:p>
        </w:tc>
        <w:tc>
          <w:tcPr>
            <w:tcW w:w="575" w:type="dxa"/>
            <w:vMerge/>
            <w:tcBorders>
              <w:top w:val="nil"/>
            </w:tcBorders>
          </w:tcPr>
          <w:p>
            <w:pPr>
              <w:rPr>
                <w:sz w:val="2"/>
                <w:szCs w:val="2"/>
              </w:rPr>
            </w:pPr>
          </w:p>
        </w:tc>
      </w:tr>
      <w:tr>
        <w:trPr>
          <w:trHeight w:val="329" w:hRule="atLeast"/>
        </w:trPr>
        <w:tc>
          <w:tcPr>
            <w:tcW w:w="1332" w:type="dxa"/>
          </w:tcPr>
          <w:p>
            <w:pPr>
              <w:pStyle w:val="TableParagraph"/>
              <w:spacing w:before="41"/>
              <w:ind w:left="62" w:right="54"/>
              <w:jc w:val="center"/>
              <w:rPr>
                <w:sz w:val="14"/>
              </w:rPr>
            </w:pPr>
            <w:r>
              <w:rPr>
                <w:w w:val="105"/>
                <w:position w:val="5"/>
                <w:sz w:val="18"/>
              </w:rPr>
              <w:t>t</w:t>
            </w:r>
            <w:r>
              <w:rPr>
                <w:w w:val="105"/>
                <w:sz w:val="14"/>
              </w:rPr>
              <w:t>d(CLKL-NADVH)</w:t>
            </w:r>
          </w:p>
        </w:tc>
        <w:tc>
          <w:tcPr>
            <w:tcW w:w="4060" w:type="dxa"/>
          </w:tcPr>
          <w:p>
            <w:pPr>
              <w:pStyle w:val="TableParagraph"/>
              <w:spacing w:before="45"/>
              <w:ind w:left="59"/>
              <w:rPr>
                <w:sz w:val="18"/>
              </w:rPr>
            </w:pPr>
            <w:r>
              <w:rPr>
                <w:sz w:val="18"/>
              </w:rPr>
              <w:t>FMC_CLK low to FMC_NADV high</w:t>
            </w:r>
          </w:p>
        </w:tc>
        <w:tc>
          <w:tcPr>
            <w:tcW w:w="1113" w:type="dxa"/>
          </w:tcPr>
          <w:p>
            <w:pPr>
              <w:pStyle w:val="TableParagraph"/>
              <w:spacing w:before="45"/>
              <w:ind w:left="10"/>
              <w:jc w:val="center"/>
              <w:rPr>
                <w:sz w:val="18"/>
              </w:rPr>
            </w:pPr>
            <w:r>
              <w:rPr>
                <w:sz w:val="18"/>
              </w:rPr>
              <w:t>0</w:t>
            </w:r>
          </w:p>
        </w:tc>
        <w:tc>
          <w:tcPr>
            <w:tcW w:w="1003" w:type="dxa"/>
          </w:tcPr>
          <w:p>
            <w:pPr>
              <w:pStyle w:val="TableParagraph"/>
              <w:spacing w:before="45"/>
              <w:ind w:left="57"/>
              <w:jc w:val="center"/>
              <w:rPr>
                <w:sz w:val="18"/>
              </w:rPr>
            </w:pPr>
            <w:r>
              <w:rPr>
                <w:sz w:val="18"/>
              </w:rPr>
              <w:t>-</w:t>
            </w:r>
          </w:p>
        </w:tc>
        <w:tc>
          <w:tcPr>
            <w:tcW w:w="575" w:type="dxa"/>
            <w:vMerge/>
            <w:tcBorders>
              <w:top w:val="nil"/>
            </w:tcBorders>
          </w:tcPr>
          <w:p>
            <w:pPr>
              <w:rPr>
                <w:sz w:val="2"/>
                <w:szCs w:val="2"/>
              </w:rPr>
            </w:pPr>
          </w:p>
        </w:tc>
      </w:tr>
      <w:tr>
        <w:trPr>
          <w:trHeight w:val="329" w:hRule="atLeast"/>
        </w:trPr>
        <w:tc>
          <w:tcPr>
            <w:tcW w:w="1332" w:type="dxa"/>
          </w:tcPr>
          <w:p>
            <w:pPr>
              <w:pStyle w:val="TableParagraph"/>
              <w:spacing w:before="41"/>
              <w:ind w:left="63" w:right="53"/>
              <w:jc w:val="center"/>
              <w:rPr>
                <w:sz w:val="14"/>
              </w:rPr>
            </w:pPr>
            <w:r>
              <w:rPr>
                <w:w w:val="105"/>
                <w:position w:val="5"/>
                <w:sz w:val="18"/>
              </w:rPr>
              <w:t>t</w:t>
            </w:r>
            <w:r>
              <w:rPr>
                <w:w w:val="105"/>
                <w:sz w:val="14"/>
              </w:rPr>
              <w:t>d(CLKL-AV)</w:t>
            </w:r>
          </w:p>
        </w:tc>
        <w:tc>
          <w:tcPr>
            <w:tcW w:w="4060" w:type="dxa"/>
          </w:tcPr>
          <w:p>
            <w:pPr>
              <w:pStyle w:val="TableParagraph"/>
              <w:spacing w:before="45"/>
              <w:ind w:left="59"/>
              <w:rPr>
                <w:sz w:val="18"/>
              </w:rPr>
            </w:pPr>
            <w:r>
              <w:rPr>
                <w:sz w:val="18"/>
              </w:rPr>
              <w:t>FMC_CLK low to FMC_Ax valid (x=16…25)</w:t>
            </w:r>
          </w:p>
        </w:tc>
        <w:tc>
          <w:tcPr>
            <w:tcW w:w="1113" w:type="dxa"/>
          </w:tcPr>
          <w:p>
            <w:pPr>
              <w:pStyle w:val="TableParagraph"/>
              <w:spacing w:before="45"/>
              <w:ind w:left="60"/>
              <w:jc w:val="center"/>
              <w:rPr>
                <w:sz w:val="18"/>
              </w:rPr>
            </w:pPr>
            <w:r>
              <w:rPr>
                <w:sz w:val="18"/>
              </w:rPr>
              <w:t>-</w:t>
            </w:r>
          </w:p>
        </w:tc>
        <w:tc>
          <w:tcPr>
            <w:tcW w:w="1003" w:type="dxa"/>
          </w:tcPr>
          <w:p>
            <w:pPr>
              <w:pStyle w:val="TableParagraph"/>
              <w:spacing w:before="45"/>
              <w:ind w:left="8"/>
              <w:jc w:val="center"/>
              <w:rPr>
                <w:sz w:val="18"/>
              </w:rPr>
            </w:pPr>
            <w:r>
              <w:rPr>
                <w:sz w:val="18"/>
              </w:rPr>
              <w:t>2</w:t>
            </w:r>
          </w:p>
        </w:tc>
        <w:tc>
          <w:tcPr>
            <w:tcW w:w="575" w:type="dxa"/>
            <w:vMerge/>
            <w:tcBorders>
              <w:top w:val="nil"/>
            </w:tcBorders>
          </w:tcPr>
          <w:p>
            <w:pPr>
              <w:rPr>
                <w:sz w:val="2"/>
                <w:szCs w:val="2"/>
              </w:rPr>
            </w:pPr>
          </w:p>
        </w:tc>
      </w:tr>
      <w:tr>
        <w:trPr>
          <w:trHeight w:val="330" w:hRule="atLeast"/>
        </w:trPr>
        <w:tc>
          <w:tcPr>
            <w:tcW w:w="1332" w:type="dxa"/>
          </w:tcPr>
          <w:p>
            <w:pPr>
              <w:pStyle w:val="TableParagraph"/>
              <w:spacing w:before="51"/>
              <w:ind w:left="63" w:right="53"/>
              <w:jc w:val="center"/>
              <w:rPr>
                <w:sz w:val="14"/>
              </w:rPr>
            </w:pPr>
            <w:r>
              <w:rPr>
                <w:w w:val="105"/>
                <w:position w:val="4"/>
                <w:sz w:val="18"/>
              </w:rPr>
              <w:t>t</w:t>
            </w:r>
            <w:r>
              <w:rPr>
                <w:w w:val="105"/>
                <w:sz w:val="14"/>
              </w:rPr>
              <w:t>d(CLKH-AIV)</w:t>
            </w:r>
          </w:p>
        </w:tc>
        <w:tc>
          <w:tcPr>
            <w:tcW w:w="4060" w:type="dxa"/>
          </w:tcPr>
          <w:p>
            <w:pPr>
              <w:pStyle w:val="TableParagraph"/>
              <w:spacing w:before="47"/>
              <w:ind w:left="59"/>
              <w:rPr>
                <w:sz w:val="18"/>
              </w:rPr>
            </w:pPr>
            <w:r>
              <w:rPr>
                <w:sz w:val="18"/>
              </w:rPr>
              <w:t>FMC_CLK high to FMC_Ax invalid (x=16…25)</w:t>
            </w:r>
          </w:p>
        </w:tc>
        <w:tc>
          <w:tcPr>
            <w:tcW w:w="1113" w:type="dxa"/>
          </w:tcPr>
          <w:p>
            <w:pPr>
              <w:pStyle w:val="TableParagraph"/>
              <w:spacing w:before="47"/>
              <w:ind w:left="10"/>
              <w:jc w:val="center"/>
              <w:rPr>
                <w:sz w:val="18"/>
              </w:rPr>
            </w:pPr>
            <w:r>
              <w:rPr>
                <w:sz w:val="18"/>
              </w:rPr>
              <w:t>0</w:t>
            </w:r>
          </w:p>
        </w:tc>
        <w:tc>
          <w:tcPr>
            <w:tcW w:w="1003" w:type="dxa"/>
          </w:tcPr>
          <w:p>
            <w:pPr>
              <w:pStyle w:val="TableParagraph"/>
              <w:spacing w:before="47"/>
              <w:ind w:left="57"/>
              <w:jc w:val="center"/>
              <w:rPr>
                <w:sz w:val="18"/>
              </w:rPr>
            </w:pPr>
            <w:r>
              <w:rPr>
                <w:sz w:val="18"/>
              </w:rPr>
              <w:t>-</w:t>
            </w:r>
          </w:p>
        </w:tc>
        <w:tc>
          <w:tcPr>
            <w:tcW w:w="575" w:type="dxa"/>
            <w:vMerge/>
            <w:tcBorders>
              <w:top w:val="nil"/>
            </w:tcBorders>
          </w:tcPr>
          <w:p>
            <w:pPr>
              <w:rPr>
                <w:sz w:val="2"/>
                <w:szCs w:val="2"/>
              </w:rPr>
            </w:pPr>
          </w:p>
        </w:tc>
      </w:tr>
      <w:tr>
        <w:trPr>
          <w:trHeight w:val="329" w:hRule="atLeast"/>
        </w:trPr>
        <w:tc>
          <w:tcPr>
            <w:tcW w:w="1332" w:type="dxa"/>
          </w:tcPr>
          <w:p>
            <w:pPr>
              <w:pStyle w:val="TableParagraph"/>
              <w:spacing w:before="41"/>
              <w:ind w:left="63" w:right="54"/>
              <w:jc w:val="center"/>
              <w:rPr>
                <w:sz w:val="14"/>
              </w:rPr>
            </w:pPr>
            <w:r>
              <w:rPr>
                <w:w w:val="105"/>
                <w:position w:val="5"/>
                <w:sz w:val="18"/>
              </w:rPr>
              <w:t>t</w:t>
            </w:r>
            <w:r>
              <w:rPr>
                <w:w w:val="105"/>
                <w:sz w:val="14"/>
              </w:rPr>
              <w:t>d(CLKL-NWEL)</w:t>
            </w:r>
          </w:p>
        </w:tc>
        <w:tc>
          <w:tcPr>
            <w:tcW w:w="4060" w:type="dxa"/>
          </w:tcPr>
          <w:p>
            <w:pPr>
              <w:pStyle w:val="TableParagraph"/>
              <w:spacing w:before="45"/>
              <w:ind w:left="59"/>
              <w:rPr>
                <w:sz w:val="18"/>
              </w:rPr>
            </w:pPr>
            <w:r>
              <w:rPr>
                <w:sz w:val="18"/>
              </w:rPr>
              <w:t>FMC_CLK low to FMC_NWE low</w:t>
            </w:r>
          </w:p>
        </w:tc>
        <w:tc>
          <w:tcPr>
            <w:tcW w:w="1113" w:type="dxa"/>
          </w:tcPr>
          <w:p>
            <w:pPr>
              <w:pStyle w:val="TableParagraph"/>
              <w:spacing w:before="45"/>
              <w:ind w:left="61"/>
              <w:jc w:val="center"/>
              <w:rPr>
                <w:sz w:val="18"/>
              </w:rPr>
            </w:pPr>
            <w:r>
              <w:rPr>
                <w:sz w:val="18"/>
              </w:rPr>
              <w:t>-</w:t>
            </w:r>
          </w:p>
        </w:tc>
        <w:tc>
          <w:tcPr>
            <w:tcW w:w="1003" w:type="dxa"/>
          </w:tcPr>
          <w:p>
            <w:pPr>
              <w:pStyle w:val="TableParagraph"/>
              <w:spacing w:before="45"/>
              <w:ind w:left="8"/>
              <w:jc w:val="center"/>
              <w:rPr>
                <w:sz w:val="18"/>
              </w:rPr>
            </w:pPr>
            <w:r>
              <w:rPr>
                <w:sz w:val="18"/>
              </w:rPr>
              <w:t>3</w:t>
            </w:r>
          </w:p>
        </w:tc>
        <w:tc>
          <w:tcPr>
            <w:tcW w:w="575" w:type="dxa"/>
            <w:vMerge/>
            <w:tcBorders>
              <w:top w:val="nil"/>
            </w:tcBorders>
          </w:tcPr>
          <w:p>
            <w:pPr>
              <w:rPr>
                <w:sz w:val="2"/>
                <w:szCs w:val="2"/>
              </w:rPr>
            </w:pPr>
          </w:p>
        </w:tc>
      </w:tr>
      <w:tr>
        <w:trPr>
          <w:trHeight w:val="329" w:hRule="atLeast"/>
        </w:trPr>
        <w:tc>
          <w:tcPr>
            <w:tcW w:w="1332" w:type="dxa"/>
          </w:tcPr>
          <w:p>
            <w:pPr>
              <w:pStyle w:val="TableParagraph"/>
              <w:spacing w:before="41"/>
              <w:ind w:left="63" w:right="53"/>
              <w:jc w:val="center"/>
              <w:rPr>
                <w:sz w:val="14"/>
              </w:rPr>
            </w:pPr>
            <w:r>
              <w:rPr>
                <w:w w:val="105"/>
                <w:position w:val="5"/>
                <w:sz w:val="18"/>
              </w:rPr>
              <w:t>t</w:t>
            </w:r>
            <w:r>
              <w:rPr>
                <w:w w:val="105"/>
                <w:sz w:val="14"/>
              </w:rPr>
              <w:t>d(CLKH-NWEH)</w:t>
            </w:r>
          </w:p>
        </w:tc>
        <w:tc>
          <w:tcPr>
            <w:tcW w:w="4060" w:type="dxa"/>
          </w:tcPr>
          <w:p>
            <w:pPr>
              <w:pStyle w:val="TableParagraph"/>
              <w:spacing w:before="45"/>
              <w:ind w:left="59"/>
              <w:rPr>
                <w:sz w:val="18"/>
              </w:rPr>
            </w:pPr>
            <w:r>
              <w:rPr>
                <w:sz w:val="18"/>
              </w:rPr>
              <w:t>FMC_CLK high to FMC_NWE high</w:t>
            </w:r>
          </w:p>
        </w:tc>
        <w:tc>
          <w:tcPr>
            <w:tcW w:w="1113" w:type="dxa"/>
          </w:tcPr>
          <w:p>
            <w:pPr>
              <w:pStyle w:val="TableParagraph"/>
              <w:spacing w:before="41"/>
              <w:ind w:left="71" w:right="63"/>
              <w:jc w:val="center"/>
              <w:rPr>
                <w:sz w:val="18"/>
              </w:rPr>
            </w:pPr>
            <w:r>
              <w:rPr>
                <w:position w:val="5"/>
                <w:sz w:val="18"/>
              </w:rPr>
              <w:t>T</w:t>
            </w:r>
            <w:r>
              <w:rPr>
                <w:sz w:val="14"/>
              </w:rPr>
              <w:t>HCLK </w:t>
            </w:r>
            <w:r>
              <w:rPr>
                <w:position w:val="5"/>
                <w:sz w:val="18"/>
              </w:rPr>
              <w:t>+ 1</w:t>
            </w:r>
          </w:p>
        </w:tc>
        <w:tc>
          <w:tcPr>
            <w:tcW w:w="1003" w:type="dxa"/>
          </w:tcPr>
          <w:p>
            <w:pPr>
              <w:pStyle w:val="TableParagraph"/>
              <w:spacing w:before="45"/>
              <w:ind w:left="55"/>
              <w:jc w:val="center"/>
              <w:rPr>
                <w:sz w:val="18"/>
              </w:rPr>
            </w:pPr>
            <w:r>
              <w:rPr>
                <w:sz w:val="18"/>
              </w:rPr>
              <w:t>-</w:t>
            </w:r>
          </w:p>
        </w:tc>
        <w:tc>
          <w:tcPr>
            <w:tcW w:w="575" w:type="dxa"/>
            <w:vMerge/>
            <w:tcBorders>
              <w:top w:val="nil"/>
            </w:tcBorders>
          </w:tcPr>
          <w:p>
            <w:pPr>
              <w:rPr>
                <w:sz w:val="2"/>
                <w:szCs w:val="2"/>
              </w:rPr>
            </w:pPr>
          </w:p>
        </w:tc>
      </w:tr>
      <w:tr>
        <w:trPr>
          <w:trHeight w:val="330" w:hRule="atLeast"/>
        </w:trPr>
        <w:tc>
          <w:tcPr>
            <w:tcW w:w="1332" w:type="dxa"/>
          </w:tcPr>
          <w:p>
            <w:pPr>
              <w:pStyle w:val="TableParagraph"/>
              <w:spacing w:before="51"/>
              <w:ind w:left="62" w:right="54"/>
              <w:jc w:val="center"/>
              <w:rPr>
                <w:sz w:val="14"/>
              </w:rPr>
            </w:pPr>
            <w:r>
              <w:rPr>
                <w:w w:val="105"/>
                <w:position w:val="4"/>
                <w:sz w:val="18"/>
              </w:rPr>
              <w:t>t</w:t>
            </w:r>
            <w:r>
              <w:rPr>
                <w:w w:val="105"/>
                <w:sz w:val="14"/>
              </w:rPr>
              <w:t>d(CLKL-Data)</w:t>
            </w:r>
          </w:p>
        </w:tc>
        <w:tc>
          <w:tcPr>
            <w:tcW w:w="4060" w:type="dxa"/>
          </w:tcPr>
          <w:p>
            <w:pPr>
              <w:pStyle w:val="TableParagraph"/>
              <w:spacing w:before="47"/>
              <w:ind w:left="59"/>
              <w:rPr>
                <w:sz w:val="18"/>
              </w:rPr>
            </w:pPr>
            <w:r>
              <w:rPr>
                <w:sz w:val="18"/>
              </w:rPr>
              <w:t>FMC_D[15:0] valid data after FMC_CLK low</w:t>
            </w:r>
          </w:p>
        </w:tc>
        <w:tc>
          <w:tcPr>
            <w:tcW w:w="1113" w:type="dxa"/>
          </w:tcPr>
          <w:p>
            <w:pPr>
              <w:pStyle w:val="TableParagraph"/>
              <w:spacing w:before="47"/>
              <w:ind w:left="59"/>
              <w:jc w:val="center"/>
              <w:rPr>
                <w:sz w:val="18"/>
              </w:rPr>
            </w:pPr>
            <w:r>
              <w:rPr>
                <w:sz w:val="18"/>
              </w:rPr>
              <w:t>-</w:t>
            </w:r>
          </w:p>
        </w:tc>
        <w:tc>
          <w:tcPr>
            <w:tcW w:w="1003" w:type="dxa"/>
          </w:tcPr>
          <w:p>
            <w:pPr>
              <w:pStyle w:val="TableParagraph"/>
              <w:spacing w:before="47"/>
              <w:ind w:left="304" w:right="297"/>
              <w:jc w:val="center"/>
              <w:rPr>
                <w:sz w:val="18"/>
              </w:rPr>
            </w:pPr>
            <w:r>
              <w:rPr>
                <w:sz w:val="18"/>
              </w:rPr>
              <w:t>2.5</w:t>
            </w:r>
          </w:p>
        </w:tc>
        <w:tc>
          <w:tcPr>
            <w:tcW w:w="575" w:type="dxa"/>
            <w:vMerge/>
            <w:tcBorders>
              <w:top w:val="nil"/>
            </w:tcBorders>
          </w:tcPr>
          <w:p>
            <w:pPr>
              <w:rPr>
                <w:sz w:val="2"/>
                <w:szCs w:val="2"/>
              </w:rPr>
            </w:pPr>
          </w:p>
        </w:tc>
      </w:tr>
      <w:tr>
        <w:trPr>
          <w:trHeight w:val="329" w:hRule="atLeast"/>
        </w:trPr>
        <w:tc>
          <w:tcPr>
            <w:tcW w:w="1332" w:type="dxa"/>
          </w:tcPr>
          <w:p>
            <w:pPr>
              <w:pStyle w:val="TableParagraph"/>
              <w:spacing w:before="41"/>
              <w:ind w:left="62" w:right="54"/>
              <w:jc w:val="center"/>
              <w:rPr>
                <w:sz w:val="14"/>
              </w:rPr>
            </w:pPr>
            <w:r>
              <w:rPr>
                <w:w w:val="105"/>
                <w:position w:val="5"/>
                <w:sz w:val="18"/>
              </w:rPr>
              <w:t>t</w:t>
            </w:r>
            <w:r>
              <w:rPr>
                <w:w w:val="105"/>
                <w:sz w:val="14"/>
              </w:rPr>
              <w:t>d(CLKL-NBLL)</w:t>
            </w:r>
          </w:p>
        </w:tc>
        <w:tc>
          <w:tcPr>
            <w:tcW w:w="4060" w:type="dxa"/>
          </w:tcPr>
          <w:p>
            <w:pPr>
              <w:pStyle w:val="TableParagraph"/>
              <w:spacing w:before="45"/>
              <w:ind w:left="59"/>
              <w:rPr>
                <w:sz w:val="18"/>
              </w:rPr>
            </w:pPr>
            <w:r>
              <w:rPr>
                <w:sz w:val="18"/>
              </w:rPr>
              <w:t>FMC_CLK low to FMC_NBL low</w:t>
            </w:r>
          </w:p>
        </w:tc>
        <w:tc>
          <w:tcPr>
            <w:tcW w:w="1113" w:type="dxa"/>
          </w:tcPr>
          <w:p>
            <w:pPr>
              <w:pStyle w:val="TableParagraph"/>
              <w:spacing w:before="45"/>
              <w:ind w:left="9"/>
              <w:jc w:val="center"/>
              <w:rPr>
                <w:sz w:val="18"/>
              </w:rPr>
            </w:pPr>
            <w:r>
              <w:rPr>
                <w:sz w:val="18"/>
              </w:rPr>
              <w:t>3</w:t>
            </w:r>
          </w:p>
        </w:tc>
        <w:tc>
          <w:tcPr>
            <w:tcW w:w="1003" w:type="dxa"/>
          </w:tcPr>
          <w:p>
            <w:pPr>
              <w:pStyle w:val="TableParagraph"/>
              <w:spacing w:before="45"/>
              <w:ind w:left="8"/>
              <w:jc w:val="center"/>
              <w:rPr>
                <w:sz w:val="18"/>
              </w:rPr>
            </w:pPr>
            <w:r>
              <w:rPr>
                <w:sz w:val="18"/>
              </w:rPr>
              <w:t>-</w:t>
            </w:r>
          </w:p>
        </w:tc>
        <w:tc>
          <w:tcPr>
            <w:tcW w:w="575" w:type="dxa"/>
            <w:vMerge/>
            <w:tcBorders>
              <w:top w:val="nil"/>
            </w:tcBorders>
          </w:tcPr>
          <w:p>
            <w:pPr>
              <w:rPr>
                <w:sz w:val="2"/>
                <w:szCs w:val="2"/>
              </w:rPr>
            </w:pPr>
          </w:p>
        </w:tc>
      </w:tr>
      <w:tr>
        <w:trPr>
          <w:trHeight w:val="330" w:hRule="atLeast"/>
        </w:trPr>
        <w:tc>
          <w:tcPr>
            <w:tcW w:w="1332" w:type="dxa"/>
          </w:tcPr>
          <w:p>
            <w:pPr>
              <w:pStyle w:val="TableParagraph"/>
              <w:spacing w:before="51"/>
              <w:ind w:left="62" w:right="54"/>
              <w:jc w:val="center"/>
              <w:rPr>
                <w:sz w:val="14"/>
              </w:rPr>
            </w:pPr>
            <w:r>
              <w:rPr>
                <w:w w:val="105"/>
                <w:position w:val="4"/>
                <w:sz w:val="18"/>
              </w:rPr>
              <w:t>t</w:t>
            </w:r>
            <w:r>
              <w:rPr>
                <w:w w:val="105"/>
                <w:sz w:val="14"/>
              </w:rPr>
              <w:t>d(CLKH-NBLH)</w:t>
            </w:r>
          </w:p>
        </w:tc>
        <w:tc>
          <w:tcPr>
            <w:tcW w:w="4060" w:type="dxa"/>
          </w:tcPr>
          <w:p>
            <w:pPr>
              <w:pStyle w:val="TableParagraph"/>
              <w:spacing w:before="47"/>
              <w:ind w:left="59"/>
              <w:rPr>
                <w:sz w:val="18"/>
              </w:rPr>
            </w:pPr>
            <w:r>
              <w:rPr>
                <w:sz w:val="18"/>
              </w:rPr>
              <w:t>FMC_CLK high to FMC_NBL high</w:t>
            </w:r>
          </w:p>
        </w:tc>
        <w:tc>
          <w:tcPr>
            <w:tcW w:w="1113" w:type="dxa"/>
          </w:tcPr>
          <w:p>
            <w:pPr>
              <w:pStyle w:val="TableParagraph"/>
              <w:spacing w:before="47"/>
              <w:ind w:left="72" w:right="63"/>
              <w:jc w:val="center"/>
              <w:rPr>
                <w:sz w:val="18"/>
              </w:rPr>
            </w:pPr>
            <w:r>
              <w:rPr>
                <w:sz w:val="18"/>
              </w:rPr>
              <w:t>T</w:t>
            </w:r>
            <w:r>
              <w:rPr>
                <w:position w:val="-3"/>
                <w:sz w:val="14"/>
              </w:rPr>
              <w:t>HCLK </w:t>
            </w:r>
            <w:r>
              <w:rPr>
                <w:sz w:val="18"/>
              </w:rPr>
              <w:t>+ 1.5</w:t>
            </w:r>
          </w:p>
        </w:tc>
        <w:tc>
          <w:tcPr>
            <w:tcW w:w="1003" w:type="dxa"/>
          </w:tcPr>
          <w:p>
            <w:pPr>
              <w:pStyle w:val="TableParagraph"/>
              <w:spacing w:before="47"/>
              <w:ind w:left="55"/>
              <w:jc w:val="center"/>
              <w:rPr>
                <w:sz w:val="18"/>
              </w:rPr>
            </w:pPr>
            <w:r>
              <w:rPr>
                <w:sz w:val="18"/>
              </w:rPr>
              <w:t>-</w:t>
            </w:r>
          </w:p>
        </w:tc>
        <w:tc>
          <w:tcPr>
            <w:tcW w:w="575" w:type="dxa"/>
            <w:vMerge/>
            <w:tcBorders>
              <w:top w:val="nil"/>
            </w:tcBorders>
          </w:tcPr>
          <w:p>
            <w:pPr>
              <w:rPr>
                <w:sz w:val="2"/>
                <w:szCs w:val="2"/>
              </w:rPr>
            </w:pPr>
          </w:p>
        </w:tc>
      </w:tr>
      <w:tr>
        <w:trPr>
          <w:trHeight w:val="329" w:hRule="atLeast"/>
        </w:trPr>
        <w:tc>
          <w:tcPr>
            <w:tcW w:w="1332" w:type="dxa"/>
          </w:tcPr>
          <w:p>
            <w:pPr>
              <w:pStyle w:val="TableParagraph"/>
              <w:spacing w:before="50"/>
              <w:ind w:left="63" w:right="53"/>
              <w:jc w:val="center"/>
              <w:rPr>
                <w:sz w:val="14"/>
              </w:rPr>
            </w:pPr>
            <w:r>
              <w:rPr>
                <w:position w:val="4"/>
                <w:sz w:val="18"/>
              </w:rPr>
              <w:t>t</w:t>
            </w:r>
            <w:r>
              <w:rPr>
                <w:sz w:val="14"/>
              </w:rPr>
              <w:t>su(NWAIT-CLKH)</w:t>
            </w:r>
          </w:p>
        </w:tc>
        <w:tc>
          <w:tcPr>
            <w:tcW w:w="4060" w:type="dxa"/>
          </w:tcPr>
          <w:p>
            <w:pPr>
              <w:pStyle w:val="TableParagraph"/>
              <w:spacing w:before="45"/>
              <w:ind w:left="59"/>
              <w:rPr>
                <w:sz w:val="18"/>
              </w:rPr>
            </w:pPr>
            <w:r>
              <w:rPr>
                <w:sz w:val="18"/>
              </w:rPr>
              <w:t>FMC_NWAIT valid before FMC_CLK high</w:t>
            </w:r>
          </w:p>
        </w:tc>
        <w:tc>
          <w:tcPr>
            <w:tcW w:w="1113" w:type="dxa"/>
          </w:tcPr>
          <w:p>
            <w:pPr>
              <w:pStyle w:val="TableParagraph"/>
              <w:spacing w:before="45"/>
              <w:ind w:left="67" w:right="63"/>
              <w:jc w:val="center"/>
              <w:rPr>
                <w:sz w:val="18"/>
              </w:rPr>
            </w:pPr>
            <w:r>
              <w:rPr>
                <w:sz w:val="18"/>
              </w:rPr>
              <w:t>1.5</w:t>
            </w:r>
          </w:p>
        </w:tc>
        <w:tc>
          <w:tcPr>
            <w:tcW w:w="1003" w:type="dxa"/>
          </w:tcPr>
          <w:p>
            <w:pPr>
              <w:pStyle w:val="TableParagraph"/>
              <w:spacing w:before="45"/>
              <w:ind w:left="4"/>
              <w:jc w:val="center"/>
              <w:rPr>
                <w:sz w:val="18"/>
              </w:rPr>
            </w:pPr>
            <w:r>
              <w:rPr>
                <w:sz w:val="18"/>
              </w:rPr>
              <w:t>-</w:t>
            </w:r>
          </w:p>
        </w:tc>
        <w:tc>
          <w:tcPr>
            <w:tcW w:w="575" w:type="dxa"/>
            <w:vMerge/>
            <w:tcBorders>
              <w:top w:val="nil"/>
            </w:tcBorders>
          </w:tcPr>
          <w:p>
            <w:pPr>
              <w:rPr>
                <w:sz w:val="2"/>
                <w:szCs w:val="2"/>
              </w:rPr>
            </w:pPr>
          </w:p>
        </w:tc>
      </w:tr>
      <w:tr>
        <w:trPr>
          <w:trHeight w:val="329" w:hRule="atLeast"/>
        </w:trPr>
        <w:tc>
          <w:tcPr>
            <w:tcW w:w="1332" w:type="dxa"/>
          </w:tcPr>
          <w:p>
            <w:pPr>
              <w:pStyle w:val="TableParagraph"/>
              <w:spacing w:before="41"/>
              <w:ind w:left="62" w:right="54"/>
              <w:jc w:val="center"/>
              <w:rPr>
                <w:sz w:val="14"/>
              </w:rPr>
            </w:pPr>
            <w:r>
              <w:rPr>
                <w:w w:val="105"/>
                <w:position w:val="5"/>
                <w:sz w:val="18"/>
              </w:rPr>
              <w:t>t</w:t>
            </w:r>
            <w:r>
              <w:rPr>
                <w:w w:val="105"/>
                <w:sz w:val="14"/>
              </w:rPr>
              <w:t>h(CLKH-NWAIT)</w:t>
            </w:r>
          </w:p>
        </w:tc>
        <w:tc>
          <w:tcPr>
            <w:tcW w:w="4060" w:type="dxa"/>
          </w:tcPr>
          <w:p>
            <w:pPr>
              <w:pStyle w:val="TableParagraph"/>
              <w:spacing w:before="45"/>
              <w:ind w:left="59"/>
              <w:rPr>
                <w:sz w:val="18"/>
              </w:rPr>
            </w:pPr>
            <w:r>
              <w:rPr>
                <w:sz w:val="18"/>
              </w:rPr>
              <w:t>FMC_NWAIT valid after FMC_CLK high</w:t>
            </w:r>
          </w:p>
        </w:tc>
        <w:tc>
          <w:tcPr>
            <w:tcW w:w="1113" w:type="dxa"/>
          </w:tcPr>
          <w:p>
            <w:pPr>
              <w:pStyle w:val="TableParagraph"/>
              <w:spacing w:before="45"/>
              <w:ind w:left="7"/>
              <w:jc w:val="center"/>
              <w:rPr>
                <w:sz w:val="18"/>
              </w:rPr>
            </w:pPr>
            <w:r>
              <w:rPr>
                <w:sz w:val="18"/>
              </w:rPr>
              <w:t>0</w:t>
            </w:r>
          </w:p>
        </w:tc>
        <w:tc>
          <w:tcPr>
            <w:tcW w:w="1003" w:type="dxa"/>
          </w:tcPr>
          <w:p>
            <w:pPr>
              <w:pStyle w:val="TableParagraph"/>
              <w:spacing w:before="45"/>
              <w:ind w:left="6"/>
              <w:jc w:val="center"/>
              <w:rPr>
                <w:sz w:val="18"/>
              </w:rPr>
            </w:pPr>
            <w:r>
              <w:rPr>
                <w:sz w:val="18"/>
              </w:rPr>
              <w:t>-</w:t>
            </w:r>
          </w:p>
        </w:tc>
        <w:tc>
          <w:tcPr>
            <w:tcW w:w="575" w:type="dxa"/>
            <w:vMerge/>
            <w:tcBorders>
              <w:top w:val="nil"/>
            </w:tcBorders>
          </w:tcPr>
          <w:p>
            <w:pPr>
              <w:rPr>
                <w:sz w:val="2"/>
                <w:szCs w:val="2"/>
              </w:rPr>
            </w:pPr>
          </w:p>
        </w:tc>
      </w:tr>
    </w:tbl>
    <w:p>
      <w:pPr>
        <w:pStyle w:val="ListParagraph"/>
        <w:numPr>
          <w:ilvl w:val="0"/>
          <w:numId w:val="85"/>
        </w:numPr>
        <w:tabs>
          <w:tab w:pos="1583" w:val="left" w:leader="none"/>
        </w:tabs>
        <w:spacing w:line="240" w:lineRule="auto" w:before="66" w:after="0"/>
        <w:ind w:left="1582" w:right="0" w:hanging="283"/>
        <w:jc w:val="left"/>
        <w:rPr>
          <w:sz w:val="16"/>
        </w:rPr>
      </w:pPr>
      <w:r>
        <w:rPr>
          <w:sz w:val="16"/>
        </w:rPr>
        <w:t>C</w:t>
      </w:r>
      <w:r>
        <w:rPr>
          <w:position w:val="-3"/>
          <w:sz w:val="12"/>
        </w:rPr>
        <w:t>L </w:t>
      </w:r>
      <w:r>
        <w:rPr>
          <w:sz w:val="16"/>
        </w:rPr>
        <w:t>= 30</w:t>
      </w:r>
      <w:r>
        <w:rPr>
          <w:spacing w:val="2"/>
          <w:sz w:val="16"/>
        </w:rPr>
        <w:t> </w:t>
      </w:r>
      <w:r>
        <w:rPr>
          <w:spacing w:val="-6"/>
          <w:sz w:val="16"/>
        </w:rPr>
        <w:t>pF.</w:t>
      </w:r>
    </w:p>
    <w:p>
      <w:pPr>
        <w:pStyle w:val="ListParagraph"/>
        <w:numPr>
          <w:ilvl w:val="0"/>
          <w:numId w:val="85"/>
        </w:numPr>
        <w:tabs>
          <w:tab w:pos="1583" w:val="left" w:leader="none"/>
        </w:tabs>
        <w:spacing w:line="240" w:lineRule="auto" w:before="57" w:after="0"/>
        <w:ind w:left="1582" w:right="0" w:hanging="283"/>
        <w:jc w:val="left"/>
        <w:rPr>
          <w:sz w:val="16"/>
        </w:rPr>
      </w:pPr>
      <w:r>
        <w:rPr>
          <w:sz w:val="16"/>
        </w:rPr>
        <w:t>Guaranteed based on test during</w:t>
      </w:r>
      <w:r>
        <w:rPr>
          <w:spacing w:val="-1"/>
          <w:sz w:val="16"/>
        </w:rPr>
        <w:t> </w:t>
      </w:r>
      <w:r>
        <w:rPr>
          <w:sz w:val="16"/>
        </w:rPr>
        <w:t>characterization.</w:t>
      </w:r>
    </w:p>
    <w:p>
      <w:pPr>
        <w:pStyle w:val="BodyText"/>
        <w:spacing w:before="9"/>
        <w:rPr>
          <w:sz w:val="19"/>
        </w:rPr>
      </w:pPr>
    </w:p>
    <w:p>
      <w:pPr>
        <w:pStyle w:val="Heading4"/>
        <w:spacing w:before="92"/>
      </w:pPr>
      <w:r>
        <w:rPr/>
        <w:t>NAND controller waveforms and timings</w:t>
      </w:r>
    </w:p>
    <w:p>
      <w:pPr>
        <w:pStyle w:val="BodyText"/>
        <w:spacing w:line="249" w:lineRule="auto" w:before="152"/>
        <w:ind w:left="1299" w:right="1307"/>
      </w:pPr>
      <w:hyperlink w:history="true" w:anchor="_bookmark321">
        <w:r>
          <w:rPr>
            <w:i/>
            <w:color w:val="0000FF"/>
          </w:rPr>
          <w:t>Figure 58 </w:t>
        </w:r>
      </w:hyperlink>
      <w:r>
        <w:rPr/>
        <w:t>through </w:t>
      </w:r>
      <w:hyperlink w:history="true" w:anchor="_bookmark324">
        <w:r>
          <w:rPr>
            <w:i/>
            <w:color w:val="0000FF"/>
          </w:rPr>
          <w:t>Figure 61 </w:t>
        </w:r>
      </w:hyperlink>
      <w:r>
        <w:rPr/>
        <w:t>represent synchronous waveforms, and </w:t>
      </w:r>
      <w:hyperlink w:history="true" w:anchor="_bookmark325">
        <w:r>
          <w:rPr>
            <w:i/>
            <w:color w:val="0000FF"/>
          </w:rPr>
          <w:t>Table 98 </w:t>
        </w:r>
      </w:hyperlink>
      <w:r>
        <w:rPr/>
        <w:t>and </w:t>
      </w:r>
      <w:hyperlink w:history="true" w:anchor="_bookmark326">
        <w:r>
          <w:rPr>
            <w:i/>
            <w:color w:val="0000FF"/>
          </w:rPr>
          <w:t>Table 99</w:t>
        </w:r>
      </w:hyperlink>
      <w:r>
        <w:rPr>
          <w:i/>
          <w:color w:val="0000FF"/>
        </w:rPr>
        <w:t> </w:t>
      </w:r>
      <w:r>
        <w:rPr/>
        <w:t>provide the corresponding timings. The results shown in this table are obtained with the following FMC configuration:</w:t>
      </w:r>
    </w:p>
    <w:p>
      <w:pPr>
        <w:pStyle w:val="ListParagraph"/>
        <w:numPr>
          <w:ilvl w:val="0"/>
          <w:numId w:val="73"/>
        </w:numPr>
        <w:tabs>
          <w:tab w:pos="1725" w:val="left" w:leader="none"/>
          <w:tab w:pos="1726" w:val="left" w:leader="none"/>
        </w:tabs>
        <w:spacing w:line="240" w:lineRule="auto" w:before="49" w:after="0"/>
        <w:ind w:left="1725" w:right="0" w:hanging="426"/>
        <w:jc w:val="left"/>
        <w:rPr>
          <w:sz w:val="20"/>
        </w:rPr>
      </w:pPr>
      <w:r>
        <w:rPr>
          <w:sz w:val="20"/>
        </w:rPr>
        <w:t>COM.FSMC_SetupTime =</w:t>
      </w:r>
      <w:r>
        <w:rPr>
          <w:spacing w:val="-1"/>
          <w:sz w:val="20"/>
        </w:rPr>
        <w:t> </w:t>
      </w:r>
      <w:r>
        <w:rPr>
          <w:sz w:val="20"/>
        </w:rPr>
        <w:t>0x01;</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COM.FMC_WaitSetupTime =</w:t>
      </w:r>
      <w:r>
        <w:rPr>
          <w:spacing w:val="-29"/>
          <w:sz w:val="20"/>
        </w:rPr>
        <w:t> </w:t>
      </w:r>
      <w:r>
        <w:rPr>
          <w:sz w:val="20"/>
        </w:rPr>
        <w:t>0x03;</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COM.FMC_HoldSetupTime =</w:t>
      </w:r>
      <w:r>
        <w:rPr>
          <w:spacing w:val="-22"/>
          <w:sz w:val="20"/>
        </w:rPr>
        <w:t> </w:t>
      </w:r>
      <w:r>
        <w:rPr>
          <w:sz w:val="20"/>
        </w:rPr>
        <w:t>0x02;</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COM.FMC_HiZSetupTime =</w:t>
      </w:r>
      <w:r>
        <w:rPr>
          <w:spacing w:val="-1"/>
          <w:sz w:val="20"/>
        </w:rPr>
        <w:t> </w:t>
      </w:r>
      <w:r>
        <w:rPr>
          <w:sz w:val="20"/>
        </w:rPr>
        <w:t>0x01;</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pacing w:val="-3"/>
          <w:sz w:val="20"/>
        </w:rPr>
        <w:t>ATT.FMC_SetupTime </w:t>
      </w:r>
      <w:r>
        <w:rPr>
          <w:sz w:val="20"/>
        </w:rPr>
        <w:t>=</w:t>
      </w:r>
      <w:r>
        <w:rPr>
          <w:spacing w:val="1"/>
          <w:sz w:val="20"/>
        </w:rPr>
        <w:t> </w:t>
      </w:r>
      <w:r>
        <w:rPr>
          <w:sz w:val="20"/>
        </w:rPr>
        <w:t>0x01;</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pacing w:val="-3"/>
          <w:sz w:val="20"/>
        </w:rPr>
        <w:t>ATT.FMC_WaitSetupTime </w:t>
      </w:r>
      <w:r>
        <w:rPr>
          <w:sz w:val="20"/>
        </w:rPr>
        <w:t>= 0x03;</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pacing w:val="-3"/>
          <w:sz w:val="20"/>
        </w:rPr>
        <w:t>ATT.FMC_HoldSetupTime </w:t>
      </w:r>
      <w:r>
        <w:rPr>
          <w:sz w:val="20"/>
        </w:rPr>
        <w:t>=</w:t>
      </w:r>
      <w:r>
        <w:rPr>
          <w:spacing w:val="9"/>
          <w:sz w:val="20"/>
        </w:rPr>
        <w:t> </w:t>
      </w:r>
      <w:r>
        <w:rPr>
          <w:sz w:val="20"/>
        </w:rPr>
        <w:t>0x02;</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pacing w:val="-3"/>
          <w:sz w:val="20"/>
        </w:rPr>
        <w:t>ATT.FMC_HiZSetupTime </w:t>
      </w:r>
      <w:r>
        <w:rPr>
          <w:sz w:val="20"/>
        </w:rPr>
        <w:t>=</w:t>
      </w:r>
      <w:r>
        <w:rPr>
          <w:spacing w:val="3"/>
          <w:sz w:val="20"/>
        </w:rPr>
        <w:t> </w:t>
      </w:r>
      <w:r>
        <w:rPr>
          <w:sz w:val="20"/>
        </w:rPr>
        <w:t>0x01;</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Bank =</w:t>
      </w:r>
      <w:r>
        <w:rPr>
          <w:spacing w:val="-2"/>
          <w:sz w:val="20"/>
        </w:rPr>
        <w:t> </w:t>
      </w:r>
      <w:r>
        <w:rPr>
          <w:sz w:val="20"/>
        </w:rPr>
        <w:t>FMC_Bank_NAND;</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MemoryDataWidth =</w:t>
      </w:r>
      <w:r>
        <w:rPr>
          <w:spacing w:val="-1"/>
          <w:sz w:val="20"/>
        </w:rPr>
        <w:t> </w:t>
      </w:r>
      <w:r>
        <w:rPr>
          <w:sz w:val="20"/>
        </w:rPr>
        <w:t>FMC_MemoryDataWidth_16b;</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ECC = FMC_ECC_Enable;</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ECCPageSize =</w:t>
      </w:r>
      <w:r>
        <w:rPr>
          <w:spacing w:val="-1"/>
          <w:sz w:val="20"/>
        </w:rPr>
        <w:t> </w:t>
      </w:r>
      <w:r>
        <w:rPr>
          <w:sz w:val="20"/>
        </w:rPr>
        <w:t>FMC_ECCPageSize_512Bytes;</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TCLRSetupTime =</w:t>
      </w:r>
      <w:r>
        <w:rPr>
          <w:spacing w:val="-2"/>
          <w:sz w:val="20"/>
        </w:rPr>
        <w:t> </w:t>
      </w:r>
      <w:r>
        <w:rPr>
          <w:sz w:val="20"/>
        </w:rPr>
        <w:t>0;</w:t>
      </w:r>
    </w:p>
    <w:p>
      <w:pPr>
        <w:pStyle w:val="ListParagraph"/>
        <w:numPr>
          <w:ilvl w:val="0"/>
          <w:numId w:val="73"/>
        </w:numPr>
        <w:tabs>
          <w:tab w:pos="1725" w:val="left" w:leader="none"/>
          <w:tab w:pos="1726" w:val="left" w:leader="none"/>
        </w:tabs>
        <w:spacing w:line="240" w:lineRule="auto" w:before="55" w:after="0"/>
        <w:ind w:left="1725" w:right="0" w:hanging="426"/>
        <w:jc w:val="left"/>
        <w:rPr>
          <w:sz w:val="20"/>
        </w:rPr>
      </w:pPr>
      <w:r>
        <w:rPr>
          <w:sz w:val="20"/>
        </w:rPr>
        <w:t>TARSetupTime =</w:t>
      </w:r>
      <w:r>
        <w:rPr>
          <w:spacing w:val="-1"/>
          <w:sz w:val="20"/>
        </w:rPr>
        <w:t> </w:t>
      </w:r>
      <w:r>
        <w:rPr>
          <w:sz w:val="20"/>
        </w:rPr>
        <w:t>0.</w:t>
      </w:r>
    </w:p>
    <w:p>
      <w:pPr>
        <w:pStyle w:val="BodyText"/>
        <w:spacing w:before="130"/>
        <w:ind w:left="1299"/>
      </w:pPr>
      <w:r>
        <w:rPr/>
        <w:t>In all timing tables, the T</w:t>
      </w:r>
      <w:r>
        <w:rPr>
          <w:position w:val="-4"/>
          <w:sz w:val="16"/>
        </w:rPr>
        <w:t>HCLK </w:t>
      </w:r>
      <w:r>
        <w:rPr/>
        <w:t>is the HCLK clock period.</w:t>
      </w:r>
    </w:p>
    <w:p>
      <w:pPr>
        <w:spacing w:after="0"/>
        <w:sectPr>
          <w:pgSz w:w="11900" w:h="16840"/>
          <w:pgMar w:header="1172" w:footer="1899" w:top="1480" w:bottom="2080" w:left="1180" w:right="0"/>
        </w:sectPr>
      </w:pPr>
    </w:p>
    <w:p>
      <w:pPr>
        <w:pStyle w:val="BodyText"/>
        <w:spacing w:before="10"/>
        <w:rPr>
          <w:sz w:val="17"/>
        </w:rPr>
      </w:pPr>
    </w:p>
    <w:p>
      <w:pPr>
        <w:pStyle w:val="Heading6"/>
        <w:spacing w:before="93" w:after="19"/>
        <w:ind w:left="2750"/>
      </w:pPr>
      <w:r>
        <w:rPr/>
        <w:pict>
          <v:group style="position:absolute;margin-left:139.991592pt;margin-top:67.784195pt;width:380.4pt;height:128.8pt;mso-position-horizontal-relative:page;mso-position-vertical-relative:paragraph;z-index:-1610584" coordorigin="2800,1356" coordsize="7608,2576">
            <v:shape style="position:absolute;left:6062;top:3586;width:1462;height:314" coordorigin="6063,3586" coordsize="1462,314" path="m7524,3586l6116,3586,6063,3735,6116,3900,7524,3900,7524,3586xe" filled="true" fillcolor="#dadada" stroked="false">
              <v:path arrowok="t"/>
              <v:fill type="solid"/>
            </v:shape>
            <v:shape style="position:absolute;left:6062;top:3586;width:1462;height:314" coordorigin="6063,3586" coordsize="1462,314" path="m7524,3900l6116,3900,6063,3735,6116,3586,7524,3586e" filled="false" stroked="true" strokeweight="1pt" strokecolor="#000000">
              <v:path arrowok="t"/>
              <v:stroke dashstyle="solid"/>
            </v:shape>
            <v:shape style="position:absolute;left:8062;top:3586;width:712;height:314" coordorigin="8062,3586" coordsize="712,314" path="m8720,3586l8062,3586,8062,3900,8720,3900,8774,3735,8720,3586xe" filled="true" fillcolor="#dadada" stroked="false">
              <v:path arrowok="t"/>
              <v:fill type="solid"/>
            </v:shape>
            <v:shape style="position:absolute;left:8062;top:3586;width:712;height:314" coordorigin="8062,3586" coordsize="712,314" path="m8062,3900l8720,3900,8774,3735,8720,3586,8062,3586e" filled="false" stroked="true" strokeweight="1pt" strokecolor="#000000">
              <v:path arrowok="t"/>
              <v:stroke dashstyle="solid"/>
            </v:shape>
            <v:shape style="position:absolute;left:7498;top:3586;width:628;height:314" coordorigin="7499,3586" coordsize="628,314" path="m8073,3586l7552,3586,7499,3735,7552,3900,8073,3900,8126,3735,8073,3586xe" filled="true" fillcolor="#ffffff" stroked="false">
              <v:path arrowok="t"/>
              <v:fill type="solid"/>
            </v:shape>
            <v:shape style="position:absolute;left:7498;top:3586;width:628;height:314" coordorigin="7499,3586" coordsize="628,314" path="m7552,3586l7499,3735,7552,3900,8073,3900,8126,3735,8073,3586,7552,3586xe" filled="false" stroked="true" strokeweight="1.0pt" strokecolor="#000000">
              <v:path arrowok="t"/>
              <v:stroke dashstyle="solid"/>
            </v:shape>
            <v:line style="position:absolute" from="7498,3316" to="7498,3283" stroked="true" strokeweight=".5pt" strokecolor="#000000">
              <v:stroke dashstyle="solid"/>
            </v:line>
            <v:line style="position:absolute" from="7498,3931" to="7498,3300" stroked="true" strokeweight=".5pt" strokecolor="#000000">
              <v:stroke dashstyle="solid"/>
            </v:line>
            <v:line style="position:absolute" from="7843,3461" to="7843,2572" stroked="true" strokeweight=".5pt" strokecolor="#000000">
              <v:stroke dashstyle="solid"/>
            </v:line>
            <v:shape style="position:absolute;left:7424;top:3348;width:416;height:101" type="#_x0000_t75" stroked="false">
              <v:imagedata r:id="rId134" o:title=""/>
            </v:shape>
            <v:line style="position:absolute" from="8136,3343" to="8136,3310" stroked="true" strokeweight=".5pt" strokecolor="#000000">
              <v:stroke dashstyle="solid"/>
            </v:line>
            <v:line style="position:absolute" from="8136,3878" to="8136,3327" stroked="true" strokeweight=".5pt" strokecolor="#000000">
              <v:stroke dashstyle="solid"/>
            </v:line>
            <v:line style="position:absolute" from="8136,3927" to="8136,3894" stroked="true" strokeweight=".5pt" strokecolor="#000000">
              <v:stroke dashstyle="solid"/>
            </v:line>
            <v:shape style="position:absolute;left:7828;top:3348;width:393;height:101" type="#_x0000_t75" stroked="false">
              <v:imagedata r:id="rId135" o:title=""/>
            </v:shape>
            <v:line style="position:absolute" from="9677,3735" to="8764,3735" stroked="true" strokeweight="1pt" strokecolor="#000000">
              <v:stroke dashstyle="solid"/>
            </v:line>
            <v:line style="position:absolute" from="4395,2855" to="4229,2855" stroked="true" strokeweight="1pt" strokecolor="#000000">
              <v:stroke dashstyle="solid"/>
            </v:line>
            <v:shape style="position:absolute;left:4203;top:2854;width:5486;height:319" coordorigin="4203,2855" coordsize="5486,319" path="m4203,3173l4267,3173,4395,2855,5862,2855,5989,3173,7775,3173,7903,2855,9689,2855e" filled="false" stroked="true" strokeweight="1pt" strokecolor="#000000">
              <v:path arrowok="t"/>
              <v:stroke dashstyle="solid"/>
            </v:shape>
            <v:shape style="position:absolute;left:4229;top:1431;width:5076;height:330" coordorigin="4229,1432" coordsize="5076,330" path="m9305,1761l5160,1761,5032,1432,4229,1432e" filled="false" stroked="true" strokeweight="1pt" strokecolor="#000000">
              <v:path arrowok="t"/>
              <v:stroke dashstyle="solid"/>
            </v:shape>
            <v:shape style="position:absolute;left:9305;top:1431;width:415;height:330" coordorigin="9306,1432" coordsize="415,330" path="m9720,1432l9428,1432,9306,1761e" filled="false" stroked="true" strokeweight="1pt" strokecolor="#000000">
              <v:path arrowok="t"/>
              <v:stroke dashstyle="solid"/>
            </v:shape>
            <v:shape style="position:absolute;left:4229;top:1431;width:5076;height:330" coordorigin="4229,1432" coordsize="5076,330" path="m9305,1432l5160,1432,5032,1761,4229,1761e" filled="false" stroked="true" strokeweight="1pt" strokecolor="#000000">
              <v:path arrowok="t"/>
              <v:stroke dashstyle="solid"/>
            </v:shape>
            <v:shape style="position:absolute;left:9305;top:1431;width:372;height:330" coordorigin="9306,1432" coordsize="372,330" path="m9677,1761l9433,1761,9306,1432e" filled="false" stroked="true" strokeweight="1pt" strokecolor="#000000">
              <v:path arrowok="t"/>
              <v:stroke dashstyle="solid"/>
            </v:shape>
            <v:line style="position:absolute" from="9651,2143" to="4229,2143" stroked="true" strokeweight="1pt" strokecolor="#000000">
              <v:stroke dashstyle="solid"/>
            </v:line>
            <v:shape style="position:absolute;left:4229;top:2143;width:346;height:322" coordorigin="4229,2143" coordsize="346,322" path="m4575,2143l4362,2143,4309,2465,4229,2465e" filled="false" stroked="true" strokeweight="1pt" strokecolor="#000000">
              <v:path arrowok="t"/>
              <v:stroke dashstyle="solid"/>
            </v:shape>
            <v:line style="position:absolute" from="5096,1356" to="5096,2695" stroked="true" strokeweight=".5pt" strokecolor="#000000">
              <v:stroke dashstyle="solid"/>
            </v:line>
            <v:line style="position:absolute" from="5925,3110" to="5925,2568" stroked="true" strokeweight=".5pt" strokecolor="#000000">
              <v:stroke dashstyle="solid"/>
            </v:line>
            <v:line style="position:absolute" from="5096,2627" to="5989,2627" stroked="true" strokeweight=".5pt" strokecolor="#000000">
              <v:stroke dashstyle="solid"/>
            </v:line>
            <v:shape style="position:absolute;left:5096;top:2582;width:830;height:90" coordorigin="5096,2582" coordsize="830,90" path="m5208,2582l5096,2627,5208,2672,5208,2582m5925,2627l5814,2582,5814,2672,5925,2627e" filled="true" fillcolor="#000000" stroked="false">
              <v:path arrowok="t"/>
              <v:fill type="solid"/>
            </v:shape>
            <v:line style="position:absolute" from="9370,1356" to="9370,2695" stroked="true" strokeweight=".5pt" strokecolor="#000000">
              <v:stroke dashstyle="solid"/>
            </v:line>
            <v:line style="position:absolute" from="7775,2619" to="9370,2619" stroked="true" strokeweight=".5pt" strokecolor="#000000">
              <v:stroke dashstyle="solid"/>
            </v:line>
            <v:shape style="position:absolute;left:7838;top:2573;width:1531;height:90" coordorigin="7839,2574" coordsize="1531,90" path="m7950,2574l7839,2619,7950,2663,7950,2574m9370,2619l9258,2574,9258,2663,9370,2619e" filled="true" fillcolor="#000000" stroked="false">
              <v:path arrowok="t"/>
              <v:fill type="solid"/>
            </v:shape>
            <v:shape style="position:absolute;left:3099;top:3598;width:2984;height:185" type="#_x0000_t202" filled="false" stroked="false">
              <v:textbox inset="0,0,0,0">
                <w:txbxContent>
                  <w:p>
                    <w:pPr>
                      <w:tabs>
                        <w:tab w:pos="1155" w:val="left" w:leader="none"/>
                        <w:tab w:pos="2963" w:val="left" w:leader="none"/>
                      </w:tabs>
                      <w:spacing w:line="185" w:lineRule="exact" w:before="0"/>
                      <w:ind w:left="0" w:right="0" w:firstLine="0"/>
                      <w:jc w:val="left"/>
                      <w:rPr>
                        <w:rFonts w:ascii="Trebuchet MS"/>
                        <w:sz w:val="16"/>
                      </w:rPr>
                    </w:pPr>
                    <w:r>
                      <w:rPr>
                        <w:rFonts w:ascii="Trebuchet MS"/>
                        <w:w w:val="110"/>
                        <w:sz w:val="16"/>
                      </w:rPr>
                      <w:t>&amp;-#?$;15:0=</w:t>
                    </w:r>
                    <w:r>
                      <w:rPr>
                        <w:rFonts w:ascii="Trebuchet MS"/>
                        <w:sz w:val="16"/>
                      </w:rPr>
                      <w:tab/>
                    </w:r>
                    <w:r>
                      <w:rPr>
                        <w:rFonts w:ascii="Trebuchet MS"/>
                        <w:w w:val="331"/>
                        <w:sz w:val="16"/>
                        <w:u w:val="single"/>
                      </w:rPr>
                      <w:t> </w:t>
                    </w:r>
                    <w:r>
                      <w:rPr>
                        <w:rFonts w:ascii="Trebuchet MS"/>
                        <w:sz w:val="16"/>
                        <w:u w:val="single"/>
                      </w:rPr>
                      <w:tab/>
                    </w:r>
                  </w:p>
                </w:txbxContent>
              </v:textbox>
              <w10:wrap type="none"/>
            </v:shape>
            <v:shape style="position:absolute;left:8285;top:3289;width:773;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17"/>
                        <w:sz w:val="16"/>
                      </w:rPr>
                      <w:t>H(./%-$)</w:t>
                    </w:r>
                  </w:p>
                </w:txbxContent>
              </v:textbox>
              <w10:wrap type="none"/>
            </v:shape>
            <v:shape style="position:absolute;left:6594;top:3289;width:853;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16"/>
                        <w:sz w:val="16"/>
                      </w:rPr>
                      <w:t>SU($-./%)</w:t>
                    </w:r>
                  </w:p>
                </w:txbxContent>
              </v:textbox>
              <w10:wrap type="none"/>
            </v:shape>
            <v:shape style="position:absolute;left:2799;top:2950;width:1292;height:185"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&amp;-#?./%</w:t>
                    </w:r>
                    <w:r>
                      <w:rPr>
                        <w:rFonts w:ascii="Trebuchet MS"/>
                        <w:spacing w:val="-22"/>
                        <w:w w:val="135"/>
                        <w:sz w:val="16"/>
                      </w:rPr>
                      <w:t> </w:t>
                    </w:r>
                    <w:r>
                      <w:rPr>
                        <w:rFonts w:ascii="Trebuchet MS"/>
                        <w:w w:val="135"/>
                        <w:sz w:val="16"/>
                      </w:rPr>
                      <w:t>(.2%)</w:t>
                    </w:r>
                  </w:p>
                </w:txbxContent>
              </v:textbox>
              <w10:wrap type="none"/>
            </v:shape>
            <v:shape style="position:absolute;left:9445;top:2550;width:963;height:185" type="#_x0000_t202" filled="false" stroked="false">
              <v:textbox inset="0,0,0,0">
                <w:txbxContent>
                  <w:p>
                    <w:pPr>
                      <w:spacing w:line="185" w:lineRule="exact" w:before="0"/>
                      <w:ind w:left="0" w:right="0" w:firstLine="0"/>
                      <w:jc w:val="left"/>
                      <w:rPr>
                        <w:rFonts w:ascii="Trebuchet MS"/>
                        <w:sz w:val="16"/>
                      </w:rPr>
                    </w:pPr>
                    <w:r>
                      <w:rPr>
                        <w:rFonts w:ascii="Trebuchet MS"/>
                        <w:w w:val="115"/>
                        <w:sz w:val="16"/>
                      </w:rPr>
                      <w:t>TH(./%-!,%)</w:t>
                    </w:r>
                  </w:p>
                </w:txbxContent>
              </v:textbox>
              <w10:wrap type="none"/>
            </v:shape>
            <v:shape style="position:absolute;left:6020;top:2514;width:960;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23"/>
                        <w:sz w:val="16"/>
                      </w:rPr>
                      <w:t>D(!,%-./%)</w:t>
                    </w:r>
                  </w:p>
                </w:txbxContent>
              </v:textbox>
              <w10:wrap type="none"/>
            </v:shape>
            <v:shape style="position:absolute;left:3233;top:2186;width:82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&amp;-#?.7%</w:t>
                    </w:r>
                  </w:p>
                </w:txbxContent>
              </v:textbox>
              <w10:wrap type="none"/>
            </v:shape>
            <v:shape style="position:absolute;left:2882;top:1383;width:1203;height:365" type="#_x0000_t202" filled="false" stroked="false">
              <v:textbox inset="0,0,0,0">
                <w:txbxContent>
                  <w:p>
                    <w:pPr>
                      <w:spacing w:line="182" w:lineRule="exact" w:before="0"/>
                      <w:ind w:left="0" w:right="0" w:firstLine="0"/>
                      <w:jc w:val="left"/>
                      <w:rPr>
                        <w:rFonts w:ascii="Trebuchet MS"/>
                        <w:sz w:val="16"/>
                      </w:rPr>
                    </w:pPr>
                    <w:r>
                      <w:rPr>
                        <w:rFonts w:ascii="Trebuchet MS"/>
                        <w:w w:val="130"/>
                        <w:sz w:val="16"/>
                      </w:rPr>
                      <w:t>!,%</w:t>
                    </w:r>
                    <w:r>
                      <w:rPr>
                        <w:rFonts w:ascii="Trebuchet MS"/>
                        <w:spacing w:val="-23"/>
                        <w:w w:val="130"/>
                        <w:sz w:val="16"/>
                      </w:rPr>
                      <w:t> </w:t>
                    </w:r>
                    <w:r>
                      <w:rPr>
                        <w:rFonts w:ascii="Trebuchet MS"/>
                        <w:w w:val="130"/>
                        <w:sz w:val="16"/>
                      </w:rPr>
                      <w:t>(&amp;-#?!17)</w:t>
                    </w:r>
                  </w:p>
                  <w:p>
                    <w:pPr>
                      <w:spacing w:line="183" w:lineRule="exact" w:before="0"/>
                      <w:ind w:left="0" w:right="0" w:firstLine="0"/>
                      <w:jc w:val="left"/>
                      <w:rPr>
                        <w:rFonts w:ascii="Trebuchet MS"/>
                        <w:sz w:val="16"/>
                      </w:rPr>
                    </w:pPr>
                    <w:r>
                      <w:rPr>
                        <w:rFonts w:ascii="Trebuchet MS"/>
                        <w:w w:val="130"/>
                        <w:sz w:val="16"/>
                      </w:rPr>
                      <w:t>#,%</w:t>
                    </w:r>
                    <w:r>
                      <w:rPr>
                        <w:rFonts w:ascii="Trebuchet MS"/>
                        <w:spacing w:val="-47"/>
                        <w:w w:val="130"/>
                        <w:sz w:val="16"/>
                      </w:rPr>
                      <w:t> </w:t>
                    </w:r>
                    <w:r>
                      <w:rPr>
                        <w:rFonts w:ascii="Trebuchet MS"/>
                        <w:w w:val="130"/>
                        <w:sz w:val="16"/>
                      </w:rPr>
                      <w:t>(&amp;-#?!16)</w:t>
                    </w:r>
                  </w:p>
                </w:txbxContent>
              </v:textbox>
              <w10:wrap type="none"/>
            </v:shape>
            <w10:wrap type="none"/>
          </v:group>
        </w:pict>
      </w:r>
      <w:r>
        <w:rPr/>
        <w:pict>
          <v:shape style="position:absolute;margin-left:210.281998pt;margin-top:36.810192pt;width:273.9pt;height:16.25pt;mso-position-horizontal-relative:page;mso-position-vertical-relative:paragraph;z-index:-1610560" coordorigin="4206,736" coordsize="5478,325" path="m9683,738l9372,736,9266,1060,5014,1060,4881,736,4206,736e" filled="false" stroked="true" strokeweight="1pt" strokecolor="#000000">
            <v:path arrowok="t"/>
            <v:stroke dashstyle="solid"/>
            <w10:wrap type="none"/>
          </v:shape>
        </w:pict>
      </w:r>
      <w:bookmarkStart w:name="_bookmark321" w:id="631"/>
      <w:bookmarkEnd w:id="631"/>
      <w:r>
        <w:rPr>
          <w:b w:val="0"/>
        </w:rPr>
      </w:r>
      <w:r>
        <w:rPr/>
        <w:t>Figure 58. NAND controller waveforms for read</w:t>
      </w:r>
      <w:r>
        <w:rPr>
          <w:spacing w:val="-18"/>
        </w:rPr>
        <w:t> </w:t>
      </w:r>
      <w:r>
        <w:rPr/>
        <w:t>access</w:t>
      </w:r>
    </w:p>
    <w:p>
      <w:pPr>
        <w:pStyle w:val="BodyText"/>
        <w:ind w:left="1294"/>
      </w:pPr>
      <w:r>
        <w:rPr/>
        <w:pict>
          <v:group style="width:404pt;height:197.9pt;mso-position-horizontal-relative:char;mso-position-vertical-relative:line" coordorigin="0,0" coordsize="8080,3958">
            <v:line style="position:absolute" from="5,5" to="8080,5" stroked="true" strokeweight=".47998pt" strokecolor="#000000">
              <v:stroke dashstyle="solid"/>
            </v:line>
            <v:line style="position:absolute" from="8075,5" to="8075,3958" stroked="true" strokeweight=".47998pt" strokecolor="#000000">
              <v:stroke dashstyle="solid"/>
            </v:line>
            <v:line style="position:absolute" from="0,3953" to="8075,3953" stroked="true" strokeweight=".48004pt" strokecolor="#000000">
              <v:stroke dashstyle="solid"/>
            </v:line>
            <v:line style="position:absolute" from="5,0" to="5,3953" stroked="true" strokeweight=".48pt" strokecolor="#000000">
              <v:stroke dashstyle="solid"/>
            </v:line>
            <v:shape style="position:absolute;left:7366;top:3716;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-33276761</w:t>
                    </w:r>
                  </w:p>
                </w:txbxContent>
              </v:textbox>
              <w10:wrap type="none"/>
            </v:shape>
            <v:shape style="position:absolute;left:735;top:444;width:874;height:185"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&amp;-#?.#%X</w:t>
                    </w:r>
                  </w:p>
                </w:txbxContent>
              </v:textbox>
              <w10:wrap type="none"/>
            </v:shape>
          </v:group>
        </w:pict>
      </w:r>
      <w:r>
        <w:rPr/>
      </w:r>
    </w:p>
    <w:p>
      <w:pPr>
        <w:spacing w:before="188" w:after="19"/>
        <w:ind w:left="2728" w:right="0" w:firstLine="0"/>
        <w:jc w:val="left"/>
        <w:rPr>
          <w:b/>
          <w:sz w:val="20"/>
        </w:rPr>
      </w:pPr>
      <w:r>
        <w:rPr/>
        <w:pict>
          <v:group style="position:absolute;margin-left:213.701004pt;margin-top:73.693497pt;width:311.150pt;height:123.55pt;mso-position-horizontal-relative:page;mso-position-vertical-relative:paragraph;z-index:-1610440" coordorigin="4274,1474" coordsize="6223,2471">
            <v:line style="position:absolute" from="5946,3483" to="5946,1949" stroked="true" strokeweight=".5pt" strokecolor="#000000">
              <v:stroke dashstyle="solid"/>
            </v:line>
            <v:line style="position:absolute" from="9987,2907" to="4310,2907" stroked="true" strokeweight="1pt" strokecolor="#000000">
              <v:stroke dashstyle="solid"/>
            </v:line>
            <v:shape style="position:absolute;left:4310;top:2906;width:346;height:322" coordorigin="4310,2907" coordsize="346,322" path="m4655,2907l4539,2907,4390,3228,4310,3228e" filled="false" stroked="true" strokeweight="1pt" strokecolor="#000000">
              <v:path arrowok="t"/>
              <v:stroke dashstyle="solid"/>
            </v:shape>
            <v:line style="position:absolute" from="9453,3446" to="9453,3413" stroked="true" strokeweight=".5pt" strokecolor="#000000">
              <v:stroke dashstyle="solid"/>
            </v:line>
            <v:line style="position:absolute" from="9453,3866" to="9453,3323" stroked="true" strokeweight=".5pt" strokecolor="#000000">
              <v:stroke dashstyle="solid"/>
            </v:line>
            <v:shape style="position:absolute;left:9364;top:3355;width:70;height:81" coordorigin="9364,3355" coordsize="70,81" path="m9364,3436l9434,3395,9364,3355,9364,3395,9364,3436xe" filled="false" stroked="true" strokeweight="1.0pt" strokecolor="#000000">
              <v:path arrowok="t"/>
              <v:stroke dashstyle="solid"/>
            </v:shape>
            <v:shape style="position:absolute;left:9364;top:3355;width:70;height:81" coordorigin="9364,3355" coordsize="70,81" path="m9364,3355l9364,3436,9434,3395,9364,3355xe" filled="true" fillcolor="#000000" stroked="false">
              <v:path arrowok="t"/>
              <v:fill type="solid"/>
            </v:shape>
            <v:shape style="position:absolute;left:6554;top:3606;width:1462;height:328" coordorigin="6554,3606" coordsize="1462,328" path="m8016,3934l6607,3934,6554,3771,6607,3606,8016,3606e" filled="false" stroked="true" strokeweight="1pt" strokecolor="#000000">
              <v:path arrowok="t"/>
              <v:stroke dashstyle="solid"/>
            </v:shape>
            <v:shape style="position:absolute;left:7962;top:3606;width:1489;height:328" coordorigin="7963,3606" coordsize="1489,328" path="m7963,3934l9398,3934,9451,3771,9398,3606,7963,3606e" filled="false" stroked="true" strokeweight="1.0pt" strokecolor="#000000">
              <v:path arrowok="t"/>
              <v:stroke dashstyle="solid"/>
            </v:shape>
            <v:line style="position:absolute" from="4336,3788" to="6548,3788" stroked="true" strokeweight="1pt" strokecolor="#000000">
              <v:stroke dashstyle="solid"/>
            </v:line>
            <v:line style="position:absolute" from="10013,3788" to="9466,3785" stroked="true" strokeweight="1pt" strokecolor="#000000">
              <v:stroke dashstyle="solid"/>
            </v:line>
            <v:line style="position:absolute" from="6596,3944" to="6596,3317" stroked="true" strokeweight=".5pt" strokecolor="#000000">
              <v:stroke dashstyle="solid"/>
            </v:line>
            <v:shape style="position:absolute;left:6510;top:3367;width:70;height:81" coordorigin="6511,3368" coordsize="70,81" path="m6511,3448l6580,3408,6511,3368,6511,3408,6511,3448xe" filled="false" stroked="true" strokeweight="1pt" strokecolor="#000000">
              <v:path arrowok="t"/>
              <v:stroke dashstyle="solid"/>
            </v:shape>
            <v:shape style="position:absolute;left:6510;top:3367;width:70;height:81" coordorigin="6511,3368" coordsize="70,81" path="m6511,3368l6511,3448,6580,3408,6511,3368xe" filled="true" fillcolor="#000000" stroked="false">
              <v:path arrowok="t"/>
              <v:fill type="solid"/>
            </v:shape>
            <v:line style="position:absolute" from="6502,3408" to="5879,3408" stroked="true" strokeweight=".5pt" strokecolor="#000000">
              <v:stroke dashstyle="solid"/>
            </v:line>
            <v:shape style="position:absolute;left:5974;top:3367;width:70;height:81" coordorigin="5974,3368" coordsize="70,81" path="m6044,3368l5974,3408,6044,3448,6044,3408,6044,3368xe" filled="false" stroked="true" strokeweight="1.0pt" strokecolor="#000000">
              <v:path arrowok="t"/>
              <v:stroke dashstyle="solid"/>
            </v:shape>
            <v:shape style="position:absolute;left:5974;top:3367;width:70;height:81" coordorigin="5974,3368" coordsize="70,81" path="m6044,3368l5974,3408,6044,3448,6044,3368xe" filled="true" fillcolor="#000000" stroked="false">
              <v:path arrowok="t"/>
              <v:fill type="solid"/>
            </v:shape>
            <v:line style="position:absolute" from="4475,2207" to="4310,2207" stroked="true" strokeweight="1pt" strokecolor="#000000">
              <v:stroke dashstyle="solid"/>
            </v:line>
            <v:shape style="position:absolute;left:4284;top:2207;width:5741;height:319" coordorigin="4284,2207" coordsize="5741,319" path="m4284,2526l4348,2526,4475,2207,5879,2207,6006,2526,7792,2526,7920,2207,10024,2207e" filled="false" stroked="true" strokeweight="1pt" strokecolor="#000000">
              <v:path arrowok="t"/>
              <v:stroke dashstyle="solid"/>
            </v:shape>
            <v:shape style="position:absolute;left:7877;top:3345;width:393;height:101" type="#_x0000_t75" stroked="false">
              <v:imagedata r:id="rId136" o:title=""/>
            </v:shape>
            <v:line style="position:absolute" from="7856,1952" to="7856,3451" stroked="true" strokeweight=".5pt" strokecolor="#000000">
              <v:stroke dashstyle="solid"/>
            </v:line>
            <v:shape style="position:absolute;left:4309;top:1505;width:5077;height:320" coordorigin="4310,1505" coordsize="5077,320" path="m9387,1825l5241,1825,5113,1505,4310,1505e" filled="false" stroked="true" strokeweight="1pt" strokecolor="#000000">
              <v:path arrowok="t"/>
              <v:stroke dashstyle="solid"/>
            </v:shape>
            <v:shape style="position:absolute;left:9386;top:1505;width:627;height:320" coordorigin="9387,1505" coordsize="627,320" path="m10013,1505l9514,1505,9387,1825e" filled="false" stroked="true" strokeweight="1pt" strokecolor="#000000">
              <v:path arrowok="t"/>
              <v:stroke dashstyle="solid"/>
            </v:shape>
            <v:shape style="position:absolute;left:4309;top:1505;width:5077;height:320" coordorigin="4310,1505" coordsize="5077,320" path="m9387,1505l5241,1505,5113,1825,4310,1825e" filled="false" stroked="true" strokeweight="1pt" strokecolor="#000000">
              <v:path arrowok="t"/>
              <v:stroke dashstyle="solid"/>
            </v:shape>
            <v:shape style="position:absolute;left:9386;top:1505;width:627;height:320" coordorigin="9387,1505" coordsize="627,320" path="m10013,1825l9514,1825,9387,1505e" filled="false" stroked="true" strokeweight="1pt" strokecolor="#000000">
              <v:path arrowok="t"/>
              <v:stroke dashstyle="solid"/>
            </v:shape>
            <v:line style="position:absolute" from="5177,1474" to="5177,2080" stroked="true" strokeweight=".5pt" strokecolor="#000000">
              <v:stroke dashstyle="solid"/>
            </v:line>
            <v:line style="position:absolute" from="5177,2012" to="6022,2012" stroked="true" strokeweight=".5pt" strokecolor="#000000">
              <v:stroke dashstyle="solid"/>
            </v:line>
            <v:shape style="position:absolute;left:5176;top:1967;width:782;height:90" coordorigin="5177,1967" coordsize="782,90" path="m5289,1967l5177,2012,5289,2056,5289,1967m5958,2012l5847,1967,5847,2056,5958,2012e" filled="true" fillcolor="#000000" stroked="false">
              <v:path arrowok="t"/>
              <v:fill type="solid"/>
            </v:shape>
            <v:line style="position:absolute" from="9450,1474" to="9450,2080" stroked="true" strokeweight=".5pt" strokecolor="#000000">
              <v:stroke dashstyle="solid"/>
            </v:line>
            <v:line style="position:absolute" from="7792,2003" to="9450,2003" stroked="true" strokeweight=".5pt" strokecolor="#000000">
              <v:stroke dashstyle="solid"/>
            </v:line>
            <v:shape style="position:absolute;left:7855;top:1958;width:1595;height:90" coordorigin="7856,1959" coordsize="1595,90" path="m7967,1959l7856,2003,7967,2048,7967,1959m9450,2003l9339,1959,9339,2048,9450,2003e" filled="true" fillcolor="#000000" stroked="false">
              <v:path arrowok="t"/>
              <v:fill type="solid"/>
            </v:shape>
            <v:shape style="position:absolute;left:8302;top:3265;width:1073;height:230" type="#_x0000_t202" filled="false" stroked="false">
              <v:textbox inset="0,0,0,0">
                <w:txbxContent>
                  <w:p>
                    <w:pPr>
                      <w:tabs>
                        <w:tab w:pos="1052" w:val="left" w:leader="none"/>
                      </w:tabs>
                      <w:spacing w:line="230" w:lineRule="exact" w:before="0"/>
                      <w:ind w:left="0" w:right="0" w:firstLine="0"/>
                      <w:jc w:val="left"/>
                      <w:rPr>
                        <w:rFonts w:ascii="Trebuchet MS"/>
                        <w:sz w:val="16"/>
                      </w:rPr>
                    </w:pPr>
                    <w:r>
                      <w:rPr>
                        <w:rFonts w:ascii="Trebuchet MS"/>
                        <w:color w:val="020101"/>
                        <w:spacing w:val="-3"/>
                        <w:w w:val="47"/>
                        <w:position w:val="5"/>
                        <w:sz w:val="16"/>
                      </w:rPr>
                      <w:t>T</w:t>
                    </w:r>
                    <w:r>
                      <w:rPr>
                        <w:rFonts w:ascii="Trebuchet MS"/>
                        <w:color w:val="020101"/>
                        <w:w w:val="123"/>
                        <w:sz w:val="16"/>
                      </w:rPr>
                      <w:t>H(.7%-</w:t>
                    </w:r>
                    <w:r>
                      <w:rPr>
                        <w:rFonts w:ascii="Trebuchet MS"/>
                        <w:strike/>
                        <w:color w:val="020101"/>
                        <w:w w:val="137"/>
                        <w:sz w:val="16"/>
                      </w:rPr>
                      <w:t>$</w:t>
                    </w:r>
                    <w:r>
                      <w:rPr>
                        <w:rFonts w:ascii="Trebuchet MS"/>
                        <w:strike/>
                        <w:color w:val="020101"/>
                        <w:w w:val="90"/>
                        <w:sz w:val="16"/>
                      </w:rPr>
                      <w:t>)</w:t>
                    </w:r>
                    <w:r>
                      <w:rPr>
                        <w:rFonts w:ascii="Trebuchet MS"/>
                        <w:strike/>
                        <w:color w:val="020101"/>
                        <w:sz w:val="16"/>
                      </w:rPr>
                      <w:tab/>
                    </w:r>
                  </w:p>
                </w:txbxContent>
              </v:textbox>
              <w10:wrap type="none"/>
            </v:shape>
            <v:shape style="position:absolute;left:5208;top:3282;width:791;height:230" type="#_x0000_t202" filled="false" stroked="false">
              <v:textbox inset="0,0,0,0">
                <w:txbxContent>
                  <w:p>
                    <w:pPr>
                      <w:spacing w:line="230" w:lineRule="exact" w:before="0"/>
                      <w:ind w:left="0" w:right="0" w:firstLine="0"/>
                      <w:jc w:val="left"/>
                      <w:rPr>
                        <w:rFonts w:ascii="Trebuchet MS"/>
                        <w:sz w:val="16"/>
                      </w:rPr>
                    </w:pPr>
                    <w:r>
                      <w:rPr>
                        <w:rFonts w:ascii="Trebuchet MS"/>
                        <w:color w:val="040303"/>
                        <w:spacing w:val="-3"/>
                        <w:w w:val="47"/>
                        <w:position w:val="5"/>
                        <w:sz w:val="16"/>
                      </w:rPr>
                      <w:t>T</w:t>
                    </w:r>
                    <w:r>
                      <w:rPr>
                        <w:rFonts w:ascii="Trebuchet MS"/>
                        <w:color w:val="040303"/>
                        <w:w w:val="122"/>
                        <w:sz w:val="16"/>
                      </w:rPr>
                      <w:t>V(.7%-$)</w:t>
                    </w:r>
                  </w:p>
                </w:txbxContent>
              </v:textbox>
              <w10:wrap type="none"/>
            </v:shape>
            <v:shape style="position:absolute;left:9510;top:1879;width:987;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26"/>
                        <w:sz w:val="16"/>
                      </w:rPr>
                      <w:t>H(.7%-!,%)</w:t>
                    </w:r>
                  </w:p>
                </w:txbxContent>
              </v:textbox>
              <w10:wrap type="none"/>
            </v:shape>
            <v:shape style="position:absolute;left:6053;top:1899;width:987;height:230" type="#_x0000_t202" filled="false" stroked="false">
              <v:textbox inset="0,0,0,0">
                <w:txbxContent>
                  <w:p>
                    <w:pPr>
                      <w:spacing w:before="3"/>
                      <w:ind w:left="0" w:right="0" w:firstLine="0"/>
                      <w:jc w:val="left"/>
                      <w:rPr>
                        <w:rFonts w:ascii="Trebuchet MS"/>
                        <w:sz w:val="16"/>
                      </w:rPr>
                    </w:pPr>
                    <w:r>
                      <w:rPr>
                        <w:rFonts w:ascii="Trebuchet MS"/>
                        <w:spacing w:val="-3"/>
                        <w:w w:val="47"/>
                        <w:position w:val="4"/>
                        <w:sz w:val="16"/>
                      </w:rPr>
                      <w:t>T</w:t>
                    </w:r>
                    <w:r>
                      <w:rPr>
                        <w:rFonts w:ascii="Trebuchet MS"/>
                        <w:w w:val="127"/>
                        <w:sz w:val="16"/>
                      </w:rPr>
                      <w:t>D(!,%-.7%)</w:t>
                    </w:r>
                  </w:p>
                </w:txbxContent>
              </v:textbox>
              <w10:wrap type="none"/>
            </v:shape>
            <w10:wrap type="none"/>
          </v:group>
        </w:pict>
      </w:r>
      <w:r>
        <w:rPr/>
        <w:pict>
          <v:shape style="position:absolute;margin-left:211.130997pt;margin-top:42.979496pt;width:288.1pt;height:16.25pt;mso-position-horizontal-relative:page;mso-position-vertical-relative:paragraph;z-index:-1610416" coordorigin="4223,860" coordsize="5762,325" path="m9984,861l9389,860,9283,1184,5031,1184,4898,860,4223,860e" filled="false" stroked="true" strokeweight="1pt" strokecolor="#000000">
            <v:path arrowok="t"/>
            <v:stroke dashstyle="solid"/>
            <w10:wrap type="none"/>
          </v:shape>
        </w:pict>
      </w:r>
      <w:bookmarkStart w:name="_bookmark322" w:id="632"/>
      <w:bookmarkEnd w:id="632"/>
      <w:r>
        <w:rPr/>
      </w:r>
      <w:r>
        <w:rPr>
          <w:b/>
          <w:sz w:val="20"/>
        </w:rPr>
        <w:t>Figure 59. NAND controller waveforms for write</w:t>
      </w:r>
      <w:r>
        <w:rPr>
          <w:b/>
          <w:spacing w:val="-27"/>
          <w:sz w:val="20"/>
        </w:rPr>
        <w:t> </w:t>
      </w:r>
      <w:r>
        <w:rPr>
          <w:b/>
          <w:sz w:val="20"/>
        </w:rPr>
        <w:t>access</w:t>
      </w:r>
    </w:p>
    <w:p>
      <w:pPr>
        <w:pStyle w:val="BodyText"/>
        <w:ind w:left="1294"/>
      </w:pPr>
      <w:r>
        <w:rPr/>
        <w:pict>
          <v:group style="width:404pt;height:197.25pt;mso-position-horizontal-relative:char;mso-position-vertical-relative:line" coordorigin="0,0" coordsize="8080,3945">
            <v:line style="position:absolute" from="5,5" to="8080,5" stroked="true" strokeweight=".47998pt" strokecolor="#000000">
              <v:stroke dashstyle="solid"/>
            </v:line>
            <v:line style="position:absolute" from="8075,5" to="8075,3944" stroked="true" strokeweight=".47998pt" strokecolor="#000000">
              <v:stroke dashstyle="solid"/>
            </v:line>
            <v:line style="position:absolute" from="0,3940" to="8075,3940" stroked="true" strokeweight=".47998pt" strokecolor="#000000">
              <v:stroke dashstyle="solid"/>
            </v:line>
            <v:line style="position:absolute" from="5,0" to="5,3940" stroked="true" strokeweight=".48pt" strokecolor="#000000">
              <v:stroke dashstyle="solid"/>
            </v:line>
            <v:shape style="position:absolute;left:7391;top:3672;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-33276861</w:t>
                    </w:r>
                  </w:p>
                </w:txbxContent>
              </v:textbox>
              <w10:wrap type="none"/>
            </v:shape>
            <v:shape style="position:absolute;left:682;top:3242;width:972;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&amp;-#?$;15:0=</w:t>
                    </w:r>
                  </w:p>
                </w:txbxContent>
              </v:textbox>
              <w10:wrap type="none"/>
            </v:shape>
            <v:shape style="position:absolute;left:382;top:2540;width:1292;height:185"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&amp;-#?./%</w:t>
                    </w:r>
                    <w:r>
                      <w:rPr>
                        <w:rFonts w:ascii="Trebuchet MS"/>
                        <w:spacing w:val="-22"/>
                        <w:w w:val="135"/>
                        <w:sz w:val="16"/>
                      </w:rPr>
                      <w:t> </w:t>
                    </w:r>
                    <w:r>
                      <w:rPr>
                        <w:rFonts w:ascii="Trebuchet MS"/>
                        <w:w w:val="135"/>
                        <w:sz w:val="16"/>
                      </w:rPr>
                      <w:t>(.2%)</w:t>
                    </w:r>
                  </w:p>
                </w:txbxContent>
              </v:textbox>
              <w10:wrap type="none"/>
            </v:shape>
            <v:shape style="position:absolute;left:816;top:1807;width:82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&amp;-#?.7%</w:t>
                    </w:r>
                  </w:p>
                </w:txbxContent>
              </v:textbox>
              <w10:wrap type="none"/>
            </v:shape>
            <v:shape style="position:absolute;left:465;top:1009;width:1203;height:365" type="#_x0000_t202" filled="false" stroked="false">
              <v:textbox inset="0,0,0,0">
                <w:txbxContent>
                  <w:p>
                    <w:pPr>
                      <w:spacing w:line="182" w:lineRule="exact" w:before="0"/>
                      <w:ind w:left="0" w:right="0" w:firstLine="0"/>
                      <w:jc w:val="left"/>
                      <w:rPr>
                        <w:rFonts w:ascii="Trebuchet MS"/>
                        <w:sz w:val="16"/>
                      </w:rPr>
                    </w:pPr>
                    <w:r>
                      <w:rPr>
                        <w:rFonts w:ascii="Trebuchet MS"/>
                        <w:w w:val="130"/>
                        <w:sz w:val="16"/>
                      </w:rPr>
                      <w:t>!,%</w:t>
                    </w:r>
                    <w:r>
                      <w:rPr>
                        <w:rFonts w:ascii="Trebuchet MS"/>
                        <w:spacing w:val="-23"/>
                        <w:w w:val="130"/>
                        <w:sz w:val="16"/>
                      </w:rPr>
                      <w:t> </w:t>
                    </w:r>
                    <w:r>
                      <w:rPr>
                        <w:rFonts w:ascii="Trebuchet MS"/>
                        <w:w w:val="130"/>
                        <w:sz w:val="16"/>
                      </w:rPr>
                      <w:t>(&amp;-#?!17)</w:t>
                    </w:r>
                  </w:p>
                  <w:p>
                    <w:pPr>
                      <w:spacing w:line="183" w:lineRule="exact" w:before="0"/>
                      <w:ind w:left="0" w:right="0" w:firstLine="0"/>
                      <w:jc w:val="left"/>
                      <w:rPr>
                        <w:rFonts w:ascii="Trebuchet MS"/>
                        <w:sz w:val="16"/>
                      </w:rPr>
                    </w:pPr>
                    <w:r>
                      <w:rPr>
                        <w:rFonts w:ascii="Trebuchet MS"/>
                        <w:w w:val="130"/>
                        <w:sz w:val="16"/>
                      </w:rPr>
                      <w:t>#,%</w:t>
                    </w:r>
                    <w:r>
                      <w:rPr>
                        <w:rFonts w:ascii="Trebuchet MS"/>
                        <w:spacing w:val="-47"/>
                        <w:w w:val="130"/>
                        <w:sz w:val="16"/>
                      </w:rPr>
                      <w:t> </w:t>
                    </w:r>
                    <w:r>
                      <w:rPr>
                        <w:rFonts w:ascii="Trebuchet MS"/>
                        <w:w w:val="130"/>
                        <w:sz w:val="16"/>
                      </w:rPr>
                      <w:t>(&amp;-#?!16)</w:t>
                    </w:r>
                  </w:p>
                </w:txbxContent>
              </v:textbox>
              <w10:wrap type="none"/>
            </v:shape>
            <v:shape style="position:absolute;left:816;top:435;width:874;height:185"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&amp;-#?.#%X</w:t>
                    </w:r>
                  </w:p>
                </w:txbxContent>
              </v:textbox>
              <w10:wrap type="none"/>
            </v:shape>
          </v:group>
        </w:pict>
      </w:r>
      <w:r>
        <w:rPr/>
      </w:r>
    </w:p>
    <w:p>
      <w:pPr>
        <w:spacing w:after="0"/>
        <w:sectPr>
          <w:pgSz w:w="11900" w:h="16840"/>
          <w:pgMar w:header="1172" w:footer="1899" w:top="1480" w:bottom="2080" w:left="1180" w:right="0"/>
        </w:sectPr>
      </w:pPr>
    </w:p>
    <w:p>
      <w:pPr>
        <w:pStyle w:val="BodyText"/>
        <w:spacing w:before="10"/>
        <w:rPr>
          <w:b/>
          <w:sz w:val="17"/>
        </w:rPr>
      </w:pPr>
    </w:p>
    <w:p>
      <w:pPr>
        <w:spacing w:before="93" w:after="19"/>
        <w:ind w:left="988" w:right="1028" w:firstLine="0"/>
        <w:jc w:val="center"/>
        <w:rPr>
          <w:b/>
          <w:sz w:val="20"/>
        </w:rPr>
      </w:pPr>
      <w:r>
        <w:rPr/>
        <w:pict>
          <v:group style="position:absolute;margin-left:205.651993pt;margin-top:70.072189pt;width:311.850pt;height:125.85pt;mso-position-horizontal-relative:page;mso-position-vertical-relative:paragraph;z-index:-1610032" coordorigin="4113,1401" coordsize="6237,2517">
            <v:shape style="position:absolute;left:6009;top:3503;width:1462;height:335" coordorigin="6010,3504" coordsize="1462,335" path="m7472,3504l6063,3504,6010,3675,6063,3838,7472,3838,7472,3504xe" filled="true" fillcolor="#dadad9" stroked="false">
              <v:path arrowok="t"/>
              <v:fill type="solid"/>
            </v:shape>
            <v:shape style="position:absolute;left:6009;top:3503;width:1462;height:335" coordorigin="6010,3504" coordsize="1462,335" path="m7472,3838l6063,3838,6010,3675,6063,3504,7472,3504e" filled="false" stroked="true" strokeweight="1pt" strokecolor="#000000">
              <v:path arrowok="t"/>
              <v:stroke dashstyle="solid"/>
            </v:shape>
            <v:line style="position:absolute" from="4150,3675" to="6010,3675" stroked="true" strokeweight="1pt" strokecolor="#000000">
              <v:stroke dashstyle="solid"/>
            </v:line>
            <v:shape style="position:absolute;left:8056;top:3503;width:665;height:335" coordorigin="8056,3504" coordsize="665,335" path="m8667,3504l8056,3504,8056,3838,8667,3838,8721,3675,8667,3504xe" filled="true" fillcolor="#dadad9" stroked="false">
              <v:path arrowok="t"/>
              <v:fill type="solid"/>
            </v:shape>
            <v:shape style="position:absolute;left:8056;top:3503;width:665;height:335" coordorigin="8056,3504" coordsize="665,335" path="m8056,3838l8667,3838,8721,3675,8667,3504,8056,3504e" filled="false" stroked="true" strokeweight="1.0pt" strokecolor="#000000">
              <v:path arrowok="t"/>
              <v:stroke dashstyle="solid"/>
            </v:shape>
            <v:shape style="position:absolute;left:7445;top:3503;width:628;height:335" coordorigin="7446,3504" coordsize="628,335" path="m8020,3504l7499,3504,7446,3675,7499,3838,8020,3838,8073,3675,8020,3504xe" filled="true" fillcolor="#ffffff" stroked="false">
              <v:path arrowok="t"/>
              <v:fill type="solid"/>
            </v:shape>
            <v:shape style="position:absolute;left:7445;top:3503;width:628;height:335" coordorigin="7446,3504" coordsize="628,335" path="m7499,3504l7446,3675,7499,3838,8020,3838,8073,3675,8020,3504,7499,3504xe" filled="false" stroked="true" strokeweight="1pt" strokecolor="#000000">
              <v:path arrowok="t"/>
              <v:stroke dashstyle="solid"/>
            </v:shape>
            <v:line style="position:absolute" from="7445,3286" to="7445,3254" stroked="true" strokeweight=".5pt" strokecolor="#000000">
              <v:stroke dashstyle="solid"/>
            </v:line>
            <v:line style="position:absolute" from="7445,3885" to="7445,3286" stroked="true" strokeweight=".5pt" strokecolor="#000000">
              <v:stroke dashstyle="solid"/>
            </v:line>
            <v:line style="position:absolute" from="7445,3918" to="7445,3885" stroked="true" strokeweight=".5pt" strokecolor="#000000">
              <v:stroke dashstyle="solid"/>
            </v:line>
            <v:shape style="position:absolute;left:7339;top:3270;width:416;height:101" type="#_x0000_t75" stroked="false">
              <v:imagedata r:id="rId137" o:title=""/>
            </v:shape>
            <v:line style="position:absolute" from="8083,3313" to="8083,3280" stroked="true" strokeweight=".5pt" strokecolor="#000000">
              <v:stroke dashstyle="solid"/>
            </v:line>
            <v:line style="position:absolute" from="8083,3832" to="8083,3313" stroked="true" strokeweight=".5pt" strokecolor="#000000">
              <v:stroke dashstyle="solid"/>
            </v:line>
            <v:line style="position:absolute" from="8083,3865" to="8083,3832" stroked="true" strokeweight=".5pt" strokecolor="#000000">
              <v:stroke dashstyle="solid"/>
            </v:line>
            <v:shape style="position:absolute;left:7785;top:3280;width:70;height:81" coordorigin="7786,3281" coordsize="70,81" path="m7855,3281l7786,3321,7855,3361,7855,3321,7855,3281xe" filled="false" stroked="true" strokeweight="1.0pt" strokecolor="#000000">
              <v:path arrowok="t"/>
              <v:stroke dashstyle="solid"/>
            </v:shape>
            <v:shape style="position:absolute;left:7785;top:3280;width:70;height:81" coordorigin="7786,3281" coordsize="70,81" path="m7855,3281l7786,3321,7855,3361,7855,3281xe" filled="true" fillcolor="#000000" stroked="false">
              <v:path arrowok="t"/>
              <v:fill type="solid"/>
            </v:shape>
            <v:shape style="position:absolute;left:7994;top:3280;width:70;height:81" coordorigin="7995,3281" coordsize="70,81" path="m7995,3361l8064,3321,7995,3281,7995,3321,7995,3361xe" filled="false" stroked="true" strokeweight="1pt" strokecolor="#000000">
              <v:path arrowok="t"/>
              <v:stroke dashstyle="solid"/>
            </v:shape>
            <v:shape style="position:absolute;left:7994;top:3280;width:70;height:81" coordorigin="7995,3281" coordsize="70,81" path="m7995,3281l7995,3361,8064,3321,7995,3281xe" filled="true" fillcolor="#000000" stroked="false">
              <v:path arrowok="t"/>
              <v:fill type="solid"/>
            </v:shape>
            <v:line style="position:absolute" from="8200,3321" to="7754,3321" stroked="true" strokeweight=".5pt" strokecolor="#000000">
              <v:stroke dashstyle="solid"/>
            </v:line>
            <v:line style="position:absolute" from="9885,3675" to="8711,3675" stroked="true" strokeweight="1pt" strokecolor="#000000">
              <v:stroke dashstyle="solid"/>
            </v:line>
            <v:shape style="position:absolute;left:5823;top:2791;width:4041;height:330" coordorigin="5824,2792" coordsize="4041,330" path="m9865,2792l7818,2792,7690,3120,5824,3121e" filled="false" stroked="true" strokeweight="1pt" strokecolor="#000000">
              <v:path arrowok="t"/>
              <v:stroke dashstyle="solid"/>
            </v:shape>
            <v:shape style="position:absolute;left:4176;top:2791;width:1633;height:330" coordorigin="4176,2792" coordsize="1633,330" path="m5809,3121l5681,2792,4176,2792e" filled="false" stroked="true" strokeweight="1pt" strokecolor="#000000">
              <v:path arrowok="t"/>
              <v:stroke dashstyle="solid"/>
            </v:shape>
            <v:shape style="position:absolute;left:4123;top:2791;width:346;height:330" coordorigin="4123,2792" coordsize="346,330" path="m4469,2792l4342,2792,4203,3121,4123,3121e" filled="false" stroked="true" strokeweight="1pt" strokecolor="#000000">
              <v:path arrowok="t"/>
              <v:stroke dashstyle="solid"/>
            </v:shape>
            <v:line style="position:absolute" from="9859,2113" to="4176,2113" stroked="true" strokeweight="1pt" strokecolor="#000000">
              <v:stroke dashstyle="solid"/>
            </v:line>
            <v:shape style="position:absolute;left:4176;top:2113;width:346;height:307" coordorigin="4176,2113" coordsize="346,307" path="m4522,2113l4405,2113,4256,2420,4176,2420e" filled="false" stroked="true" strokeweight="1.0pt" strokecolor="#000000">
              <v:path arrowok="t"/>
              <v:stroke dashstyle="solid"/>
            </v:shape>
            <v:shape style="position:absolute;left:5776;top:2577;width:70;height:81" coordorigin="5777,2578" coordsize="70,81" path="m5846,2578l5777,2618,5846,2658,5846,2618,5846,2578xe" filled="false" stroked="true" strokeweight="1pt" strokecolor="#000000">
              <v:path arrowok="t"/>
              <v:stroke dashstyle="solid"/>
            </v:shape>
            <v:shape style="position:absolute;left:5776;top:2577;width:70;height:81" coordorigin="5777,2578" coordsize="70,81" path="m5846,2578l5777,2618,5846,2658,5846,2578xe" filled="true" fillcolor="#000000" stroked="false">
              <v:path arrowok="t"/>
              <v:fill type="solid"/>
            </v:shape>
            <v:line style="position:absolute" from="5745,1814" to="5745,3072" stroked="true" strokeweight=".5pt" strokecolor="#000000">
              <v:stroke dashstyle="solid"/>
            </v:line>
            <v:shape style="position:absolute;left:7658;top:2577;width:70;height:81" coordorigin="7658,2578" coordsize="70,81" path="m7658,2658l7728,2618,7658,2578,7658,2618,7658,2658xe" filled="false" stroked="true" strokeweight="1pt" strokecolor="#000000">
              <v:path arrowok="t"/>
              <v:stroke dashstyle="solid"/>
            </v:shape>
            <v:shape style="position:absolute;left:7658;top:2577;width:70;height:81" coordorigin="7658,2578" coordsize="70,81" path="m7658,2578l7658,2658,7728,2618,7658,2578xe" filled="true" fillcolor="#000000" stroked="false">
              <v:path arrowok="t"/>
              <v:fill type="solid"/>
            </v:shape>
            <v:line style="position:absolute" from="7754,3376" to="7754,1814" stroked="true" strokeweight=".5pt" strokecolor="#000000">
              <v:stroke dashstyle="solid"/>
            </v:line>
            <v:shape style="position:absolute;left:4176;top:1411;width:5710;height:307" coordorigin="4176,1411" coordsize="5710,307" path="m9885,1411l9380,1411,9252,1718,5107,1718,4979,1411,4176,1411e" filled="false" stroked="true" strokeweight="1pt" strokecolor="#000000">
              <v:path arrowok="t"/>
              <v:stroke dashstyle="solid"/>
            </v:shape>
            <v:shape style="position:absolute;left:4176;top:1411;width:5076;height:307" coordorigin="4176,1411" coordsize="5076,307" path="m9252,1411l5107,1411,4979,1718,4176,1718e" filled="false" stroked="true" strokeweight="1pt" strokecolor="#000000">
              <v:path arrowok="t"/>
              <v:stroke dashstyle="solid"/>
            </v:shape>
            <v:shape style="position:absolute;left:9252;top:1411;width:634;height:307" coordorigin="9252,1411" coordsize="634,307" path="m9885,1718l9380,1718,9252,1411e" filled="false" stroked="true" strokeweight="1pt" strokecolor="#000000">
              <v:path arrowok="t"/>
              <v:stroke dashstyle="solid"/>
            </v:shape>
            <v:line style="position:absolute" from="5043,1431" to="5043,1967" stroked="true" strokeweight=".5pt" strokecolor="#000000">
              <v:stroke dashstyle="solid"/>
            </v:line>
            <v:line style="position:absolute" from="5043,1899" to="5825,1899" stroked="true" strokeweight=".5pt" strokecolor="#000000">
              <v:stroke dashstyle="solid"/>
            </v:line>
            <v:shape style="position:absolute;left:5043;top:1854;width:718;height:90" coordorigin="5043,1854" coordsize="718,90" path="m5155,1854l5043,1899,5155,1943,5155,1854m5761,1899l5649,1854,5649,1943,5761,1899e" filled="true" fillcolor="#000000" stroked="false">
              <v:path arrowok="t"/>
              <v:fill type="solid"/>
            </v:shape>
            <v:line style="position:absolute" from="9317,1431" to="9317,1967" stroked="true" strokeweight=".5pt" strokecolor="#000000">
              <v:stroke dashstyle="solid"/>
            </v:line>
            <v:line style="position:absolute" from="7690,1890" to="9285,1890" stroked="true" strokeweight=".5pt" strokecolor="#000000">
              <v:stroke dashstyle="solid"/>
            </v:line>
            <v:shape style="position:absolute;left:7754;top:1845;width:1563;height:90" coordorigin="7754,1846" coordsize="1563,90" path="m7866,1846l7754,1890,7866,1935,7866,1846m9317,1890l9205,1846,9205,1935,9317,1890e" filled="true" fillcolor="#000000" stroked="false">
              <v:path arrowok="t"/>
              <v:fill type="solid"/>
            </v:shape>
            <v:shape style="position:absolute;left:8232;top:3195;width:773;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17"/>
                        <w:sz w:val="16"/>
                      </w:rPr>
                      <w:t>H(./%-$)</w:t>
                    </w:r>
                  </w:p>
                </w:txbxContent>
              </v:textbox>
              <w10:wrap type="none"/>
            </v:shape>
            <v:shape style="position:absolute;left:6489;top:3195;width:853;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16"/>
                        <w:sz w:val="16"/>
                      </w:rPr>
                      <w:t>SU($-./%)</w:t>
                    </w:r>
                  </w:p>
                </w:txbxContent>
              </v:textbox>
              <w10:wrap type="none"/>
            </v:shape>
            <v:shape style="position:absolute;left:5776;top:2499;width:1928;height:230" type="#_x0000_t202" filled="false" stroked="false">
              <v:textbox inset="0,0,0,0">
                <w:txbxContent>
                  <w:p>
                    <w:pPr>
                      <w:tabs>
                        <w:tab w:pos="637" w:val="left" w:leader="none"/>
                        <w:tab w:pos="1907" w:val="left" w:leader="none"/>
                      </w:tabs>
                      <w:spacing w:line="230" w:lineRule="exact" w:before="0"/>
                      <w:ind w:left="0" w:right="0" w:firstLine="0"/>
                      <w:jc w:val="left"/>
                      <w:rPr>
                        <w:rFonts w:ascii="Trebuchet MS"/>
                        <w:sz w:val="16"/>
                      </w:rPr>
                    </w:pPr>
                    <w:r>
                      <w:rPr>
                        <w:rFonts w:ascii="Trebuchet MS"/>
                        <w:w w:val="331"/>
                        <w:position w:val="5"/>
                        <w:sz w:val="16"/>
                        <w:u w:val="single"/>
                      </w:rPr>
                      <w:t> </w:t>
                    </w:r>
                    <w:r>
                      <w:rPr>
                        <w:rFonts w:ascii="Trebuchet MS"/>
                        <w:position w:val="5"/>
                        <w:sz w:val="16"/>
                        <w:u w:val="single"/>
                      </w:rPr>
                      <w:tab/>
                    </w:r>
                    <w:r>
                      <w:rPr>
                        <w:rFonts w:ascii="Trebuchet MS"/>
                        <w:position w:val="5"/>
                        <w:sz w:val="16"/>
                      </w:rPr>
                      <w:t> </w:t>
                    </w:r>
                    <w:r>
                      <w:rPr>
                        <w:rFonts w:ascii="Trebuchet MS"/>
                        <w:spacing w:val="-1"/>
                        <w:position w:val="5"/>
                        <w:sz w:val="16"/>
                      </w:rPr>
                      <w:t> </w:t>
                    </w:r>
                    <w:r>
                      <w:rPr>
                        <w:rFonts w:ascii="Trebuchet MS"/>
                        <w:spacing w:val="-3"/>
                        <w:w w:val="47"/>
                        <w:position w:val="5"/>
                        <w:sz w:val="16"/>
                      </w:rPr>
                      <w:t>T</w:t>
                    </w:r>
                    <w:r>
                      <w:rPr>
                        <w:rFonts w:ascii="Trebuchet MS"/>
                        <w:w w:val="118"/>
                        <w:sz w:val="16"/>
                      </w:rPr>
                      <w:t>W(./%</w:t>
                    </w:r>
                    <w:r>
                      <w:rPr>
                        <w:rFonts w:ascii="Trebuchet MS"/>
                        <w:strike/>
                        <w:w w:val="90"/>
                        <w:sz w:val="16"/>
                      </w:rPr>
                      <w:t>)</w:t>
                    </w:r>
                    <w:r>
                      <w:rPr>
                        <w:rFonts w:ascii="Trebuchet MS"/>
                        <w:strike/>
                        <w:sz w:val="16"/>
                      </w:rPr>
                      <w:tab/>
                    </w:r>
                  </w:p>
                </w:txbxContent>
              </v:textbox>
              <w10:wrap type="none"/>
            </v:shape>
            <v:shape style="position:absolute;left:9390;top:1746;width:960;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7"/>
                        <w:position w:val="5"/>
                        <w:sz w:val="16"/>
                      </w:rPr>
                      <w:t>T</w:t>
                    </w:r>
                    <w:r>
                      <w:rPr>
                        <w:rFonts w:ascii="Trebuchet MS"/>
                        <w:w w:val="122"/>
                        <w:sz w:val="16"/>
                      </w:rPr>
                      <w:t>H(./%-!,%)</w:t>
                    </w:r>
                  </w:p>
                </w:txbxContent>
              </v:textbox>
              <w10:wrap type="none"/>
            </v:shape>
            <v:shape style="position:absolute;left:5856;top:1786;width:960;height:230" type="#_x0000_t202" filled="false" stroked="false">
              <v:textbox inset="0,0,0,0">
                <w:txbxContent>
                  <w:p>
                    <w:pPr>
                      <w:spacing w:before="3"/>
                      <w:ind w:left="0" w:right="0" w:firstLine="0"/>
                      <w:jc w:val="left"/>
                      <w:rPr>
                        <w:rFonts w:ascii="Trebuchet MS"/>
                        <w:sz w:val="16"/>
                      </w:rPr>
                    </w:pPr>
                    <w:r>
                      <w:rPr>
                        <w:rFonts w:ascii="Trebuchet MS"/>
                        <w:spacing w:val="-3"/>
                        <w:w w:val="47"/>
                        <w:position w:val="4"/>
                        <w:sz w:val="16"/>
                      </w:rPr>
                      <w:t>T</w:t>
                    </w:r>
                    <w:r>
                      <w:rPr>
                        <w:rFonts w:ascii="Trebuchet MS"/>
                        <w:w w:val="123"/>
                        <w:sz w:val="16"/>
                      </w:rPr>
                      <w:t>D(!,%-./%)</w:t>
                    </w:r>
                  </w:p>
                </w:txbxContent>
              </v:textbox>
              <w10:wrap type="none"/>
            </v:shape>
            <w10:wrap type="none"/>
          </v:group>
        </w:pict>
      </w:r>
      <w:r>
        <w:rPr/>
        <w:pict>
          <v:shape style="position:absolute;margin-left:206.048996pt;margin-top:35.794193pt;width:286.850pt;height:16.25pt;mso-position-horizontal-relative:page;mso-position-vertical-relative:paragraph;z-index:-1610008" coordorigin="4121,716" coordsize="5737,325" path="m9858,718l9287,716,9181,1040,4930,1040,4797,716,4121,716e" filled="false" stroked="true" strokeweight="1pt" strokecolor="#000000">
            <v:path arrowok="t"/>
            <v:stroke dashstyle="solid"/>
            <w10:wrap type="none"/>
          </v:shape>
        </w:pict>
      </w:r>
      <w:bookmarkStart w:name="_bookmark323" w:id="633"/>
      <w:bookmarkEnd w:id="633"/>
      <w:r>
        <w:rPr/>
      </w:r>
      <w:r>
        <w:rPr>
          <w:b/>
          <w:sz w:val="20"/>
        </w:rPr>
        <w:t>Figure 60. NAND controller waveforms for common memory read</w:t>
      </w:r>
      <w:r>
        <w:rPr>
          <w:b/>
          <w:spacing w:val="-35"/>
          <w:sz w:val="20"/>
        </w:rPr>
        <w:t> </w:t>
      </w:r>
      <w:r>
        <w:rPr>
          <w:b/>
          <w:sz w:val="20"/>
        </w:rPr>
        <w:t>access</w:t>
      </w:r>
    </w:p>
    <w:p>
      <w:pPr>
        <w:pStyle w:val="BodyText"/>
        <w:ind w:left="1294"/>
      </w:pPr>
      <w:r>
        <w:rPr/>
        <w:pict>
          <v:group style="width:404pt;height:198pt;mso-position-horizontal-relative:char;mso-position-vertical-relative:line" coordorigin="0,0" coordsize="8080,3960">
            <v:line style="position:absolute" from="5,5" to="8080,5" stroked="true" strokeweight=".47998pt" strokecolor="#000000">
              <v:stroke dashstyle="solid"/>
            </v:line>
            <v:line style="position:absolute" from="8075,5" to="8075,3960" stroked="true" strokeweight=".47998pt" strokecolor="#000000">
              <v:stroke dashstyle="solid"/>
            </v:line>
            <v:line style="position:absolute" from="0,3955" to="8075,3955" stroked="true" strokeweight=".47998pt" strokecolor="#000000">
              <v:stroke dashstyle="solid"/>
            </v:line>
            <v:line style="position:absolute" from="5,0" to="5,3955" stroked="true" strokeweight=".48pt" strokecolor="#000000">
              <v:stroke dashstyle="solid"/>
            </v:line>
            <v:shape style="position:absolute;left:7304;top:3721;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-33276961</w:t>
                    </w:r>
                  </w:p>
                </w:txbxContent>
              </v:textbox>
              <w10:wrap type="none"/>
            </v:shape>
            <v:shape style="position:absolute;left:592;top:3235;width:972;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&amp;-#?$;15:0=</w:t>
                    </w:r>
                  </w:p>
                </w:txbxContent>
              </v:textbox>
              <w10:wrap type="none"/>
            </v:shape>
            <v:shape style="position:absolute;left:746;top:2406;width:803;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w:t>
                    </w:r>
                  </w:p>
                </w:txbxContent>
              </v:textbox>
              <w10:wrap type="none"/>
            </v:shape>
            <v:shape style="position:absolute;left:726;top:1776;width:829;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&amp;-#?.7%</w:t>
                    </w:r>
                  </w:p>
                </w:txbxContent>
              </v:textbox>
              <w10:wrap type="none"/>
            </v:shape>
            <v:shape style="position:absolute;left:376;top:1062;width:1203;height:365" type="#_x0000_t202" filled="false" stroked="false">
              <v:textbox inset="0,0,0,0">
                <w:txbxContent>
                  <w:p>
                    <w:pPr>
                      <w:spacing w:line="182" w:lineRule="exact" w:before="0"/>
                      <w:ind w:left="0" w:right="0" w:firstLine="0"/>
                      <w:jc w:val="left"/>
                      <w:rPr>
                        <w:rFonts w:ascii="Trebuchet MS"/>
                        <w:sz w:val="16"/>
                      </w:rPr>
                    </w:pPr>
                    <w:r>
                      <w:rPr>
                        <w:rFonts w:ascii="Trebuchet MS"/>
                        <w:w w:val="130"/>
                        <w:sz w:val="16"/>
                      </w:rPr>
                      <w:t>!,%</w:t>
                    </w:r>
                    <w:r>
                      <w:rPr>
                        <w:rFonts w:ascii="Trebuchet MS"/>
                        <w:spacing w:val="-23"/>
                        <w:w w:val="130"/>
                        <w:sz w:val="16"/>
                      </w:rPr>
                      <w:t> </w:t>
                    </w:r>
                    <w:r>
                      <w:rPr>
                        <w:rFonts w:ascii="Trebuchet MS"/>
                        <w:w w:val="130"/>
                        <w:sz w:val="16"/>
                      </w:rPr>
                      <w:t>(&amp;-#?!17)</w:t>
                    </w:r>
                  </w:p>
                  <w:p>
                    <w:pPr>
                      <w:spacing w:line="183" w:lineRule="exact" w:before="0"/>
                      <w:ind w:left="0" w:right="0" w:firstLine="0"/>
                      <w:jc w:val="left"/>
                      <w:rPr>
                        <w:rFonts w:ascii="Trebuchet MS"/>
                        <w:sz w:val="16"/>
                      </w:rPr>
                    </w:pPr>
                    <w:r>
                      <w:rPr>
                        <w:rFonts w:ascii="Trebuchet MS"/>
                        <w:w w:val="130"/>
                        <w:sz w:val="16"/>
                      </w:rPr>
                      <w:t>#,%</w:t>
                    </w:r>
                    <w:r>
                      <w:rPr>
                        <w:rFonts w:ascii="Trebuchet MS"/>
                        <w:spacing w:val="-47"/>
                        <w:w w:val="130"/>
                        <w:sz w:val="16"/>
                      </w:rPr>
                      <w:t> </w:t>
                    </w:r>
                    <w:r>
                      <w:rPr>
                        <w:rFonts w:ascii="Trebuchet MS"/>
                        <w:w w:val="130"/>
                        <w:sz w:val="16"/>
                      </w:rPr>
                      <w:t>(&amp;-#?!16)</w:t>
                    </w:r>
                  </w:p>
                </w:txbxContent>
              </v:textbox>
              <w10:wrap type="none"/>
            </v:shape>
            <v:shape style="position:absolute;left:646;top:424;width:874;height:185" type="#_x0000_t202" filled="false" stroked="false">
              <v:textbox inset="0,0,0,0">
                <w:txbxContent>
                  <w:p>
                    <w:pPr>
                      <w:spacing w:line="185" w:lineRule="exact" w:before="0"/>
                      <w:ind w:left="0" w:right="0" w:firstLine="0"/>
                      <w:jc w:val="left"/>
                      <w:rPr>
                        <w:rFonts w:ascii="Trebuchet MS"/>
                        <w:sz w:val="16"/>
                      </w:rPr>
                    </w:pPr>
                    <w:r>
                      <w:rPr>
                        <w:rFonts w:ascii="Trebuchet MS"/>
                        <w:w w:val="135"/>
                        <w:sz w:val="16"/>
                      </w:rPr>
                      <w:t>&amp;-#?.#%X</w:t>
                    </w:r>
                  </w:p>
                </w:txbxContent>
              </v:textbox>
              <w10:wrap type="none"/>
            </v:shape>
          </v:group>
        </w:pict>
      </w:r>
      <w:r>
        <w:rPr/>
      </w:r>
    </w:p>
    <w:p>
      <w:pPr>
        <w:spacing w:before="191" w:after="19"/>
        <w:ind w:left="988" w:right="1028" w:firstLine="0"/>
        <w:jc w:val="center"/>
        <w:rPr>
          <w:b/>
          <w:sz w:val="20"/>
        </w:rPr>
      </w:pPr>
      <w:r>
        <w:rPr/>
        <w:pict>
          <v:group style="position:absolute;margin-left:136.765762pt;margin-top:73.952034pt;width:387pt;height:143.15pt;mso-position-horizontal-relative:page;mso-position-vertical-relative:paragraph;z-index:-1609816" coordorigin="2735,1479" coordsize="7740,2863">
            <v:shape style="position:absolute;left:4094;top:2227;width:5709;height:318" coordorigin="4094,2228" coordsize="5709,318" path="m9803,2228l7890,2228,7770,2545,5881,2545,5753,2228,4094,2228e" filled="false" stroked="true" strokeweight="1.722215pt" strokecolor="#000000">
              <v:path arrowok="t"/>
              <v:stroke dashstyle="solid"/>
            </v:shape>
            <v:shape style="position:absolute;left:4062;top:2227;width:192;height:318" coordorigin="4062,2228" coordsize="192,318" path="m4254,2228l4110,2545,4062,2545e" filled="false" stroked="true" strokeweight="1.742607pt" strokecolor="#000000">
              <v:path arrowok="t"/>
              <v:stroke dashstyle="solid"/>
            </v:shape>
            <v:line style="position:absolute" from="5812,3854" to="5812,1952" stroked="true" strokeweight=".500018pt" strokecolor="#000000">
              <v:stroke dashstyle="solid"/>
            </v:line>
            <v:line style="position:absolute" from="6486,2056" to="5816,2056" stroked="true" strokeweight=".492037pt" strokecolor="#000000">
              <v:stroke dashstyle="solid"/>
            </v:line>
            <v:line style="position:absolute" from="7802,2056" to="7124,2056" stroked="true" strokeweight=".492037pt" strokecolor="#000000">
              <v:stroke dashstyle="solid"/>
            </v:line>
            <v:shape style="position:absolute;left:9037;top:3722;width:483;height:118" type="#_x0000_t75" stroked="false">
              <v:imagedata r:id="rId138" o:title=""/>
            </v:shape>
            <v:shape style="position:absolute;left:7835;top:3722;width:108;height:118" type="#_x0000_t75" stroked="false">
              <v:imagedata r:id="rId139" o:title=""/>
            </v:shape>
            <v:line style="position:absolute" from="7935,3781" to="8364,3781" stroked="true" strokeweight=".492037pt" strokecolor="#000000">
              <v:stroke dashstyle="solid"/>
            </v:line>
            <v:line style="position:absolute" from="9787,2918" to="4094,2918" stroked="true" strokeweight="1.722129pt" strokecolor="#000000">
              <v:stroke dashstyle="solid"/>
            </v:line>
            <v:shape style="position:absolute;left:4094;top:2918;width:363;height:326" coordorigin="4094,2918" coordsize="363,326" path="m4457,2918l4317,2918,4178,3244,4094,3244e" filled="false" stroked="true" strokeweight="1.734611pt" strokecolor="#000000">
              <v:path arrowok="t"/>
              <v:stroke dashstyle="solid"/>
            </v:shape>
            <v:line style="position:absolute" from="9495,4227" to="9495,4193" stroked="true" strokeweight=".500018pt" strokecolor="#000000">
              <v:stroke dashstyle="solid"/>
            </v:line>
            <v:shape style="position:absolute;left:6486;top:3979;width:1515;height:346" coordorigin="6486,3979" coordsize="1515,346" path="m8001,4325l6542,4325,6486,4145,6542,3979,8001,3979e" filled="false" stroked="true" strokeweight="1.723508pt" strokecolor="#000000">
              <v:path arrowok="t"/>
              <v:stroke dashstyle="solid"/>
            </v:shape>
            <v:shape style="position:absolute;left:7945;top:3979;width:1563;height:346" coordorigin="7945,3979" coordsize="1563,346" path="m7945,4325l9452,4325,9508,4145,9452,3979,7945,3979e" filled="false" stroked="true" strokeweight="1.723429pt" strokecolor="#000000">
              <v:path arrowok="t"/>
              <v:stroke dashstyle="solid"/>
            </v:shape>
            <v:line style="position:absolute" from="6494,4231" to="6494,3356" stroked="true" strokeweight=".500018pt" strokecolor="#000000">
              <v:stroke dashstyle="solid"/>
            </v:line>
            <v:shape style="position:absolute;left:6391;top:3722;width:108;height:118" type="#_x0000_t75" stroked="false">
              <v:imagedata r:id="rId140" o:title=""/>
            </v:shape>
            <v:line style="position:absolute" from="6614,3781" to="5848,3781" stroked="true" strokeweight=".492037pt" strokecolor="#000000">
              <v:stroke dashstyle="solid"/>
            </v:line>
            <v:shape style="position:absolute;left:5821;top:3722;width:108;height:118" type="#_x0000_t75" stroked="false">
              <v:imagedata r:id="rId141" o:title=""/>
            </v:shape>
            <v:line style="position:absolute" from="6773,3440" to="6486,3440" stroked="true" strokeweight=".492037pt" strokecolor="#000000">
              <v:stroke dashstyle="solid"/>
            </v:line>
            <v:shape style="position:absolute;left:7506;top:3381;width:328;height:118" type="#_x0000_t75" stroked="false">
              <v:imagedata r:id="rId142" o:title=""/>
            </v:shape>
            <v:shape style="position:absolute;left:6518;top:3398;width:73;height:83" coordorigin="6518,3398" coordsize="73,83" path="m6591,3398l6518,3440,6591,3481,6591,3440,6591,3398xe" filled="false" stroked="true" strokeweight="1.73786pt" strokecolor="#000000">
              <v:path arrowok="t"/>
              <v:stroke dashstyle="solid"/>
            </v:shape>
            <v:shape style="position:absolute;left:6517;top:3398;width:73;height:83" coordorigin="6518,3398" coordsize="73,83" path="m6591,3398l6518,3440,6591,3481,6591,3398xe" filled="true" fillcolor="#000000" stroked="false">
              <v:path arrowok="t"/>
              <v:fill type="solid"/>
            </v:shape>
            <v:line style="position:absolute" from="7826,1971" to="7826,3901" stroked="true" strokeweight=".500018pt" strokecolor="#000000">
              <v:stroke dashstyle="solid"/>
            </v:line>
            <v:shape style="position:absolute;left:4094;top:1536;width:5263;height:327" coordorigin="4094,1536" coordsize="5263,327" path="m9357,1863l5019,1863,4892,1536,4094,1536e" filled="false" stroked="true" strokeweight="1.722236pt" strokecolor="#000000">
              <v:path arrowok="t"/>
              <v:stroke dashstyle="solid"/>
            </v:shape>
            <v:shape style="position:absolute;left:9356;top:1536;width:459;height:327" coordorigin="9357,1536" coordsize="459,327" path="m9815,1536l9484,1536,9357,1863e" filled="false" stroked="true" strokeweight="1.731519pt" strokecolor="#000000">
              <v:path arrowok="t"/>
              <v:stroke dashstyle="solid"/>
            </v:shape>
            <v:shape style="position:absolute;left:4094;top:1536;width:5721;height:327" coordorigin="4094,1536" coordsize="5721,327" path="m9815,1863l9484,1863,9357,1536,5019,1536,4892,1863,4094,1863e" filled="false" stroked="true" strokeweight="1.72222pt" strokecolor="#000000">
              <v:path arrowok="t"/>
              <v:stroke dashstyle="solid"/>
            </v:shape>
            <v:line style="position:absolute" from="4955,1532" to="4955,2133" stroked="true" strokeweight=".500018pt" strokecolor="#000000">
              <v:stroke dashstyle="solid"/>
            </v:line>
            <v:line style="position:absolute" from="4892,2056" to="5777,2056" stroked="true" strokeweight=".492037pt" strokecolor="#000000">
              <v:stroke dashstyle="solid"/>
            </v:line>
            <v:shape style="position:absolute;left:4955;top:2011;width:862;height:88" coordorigin="4955,2012" coordsize="862,88" path="m5067,2012l4955,2056,5067,2100,5067,2012m5816,2056l5705,2012,5705,2100,5816,2056e" filled="true" fillcolor="#000000" stroked="false">
              <v:path arrowok="t"/>
              <v:fill type="solid"/>
            </v:shape>
            <v:line style="position:absolute" from="9420,1532" to="9420,2133" stroked="true" strokeweight=".500018pt" strokecolor="#000000">
              <v:stroke dashstyle="solid"/>
            </v:line>
            <v:line style="position:absolute" from="7826,2056" to="9471,2056" stroked="true" strokeweight=".492037pt" strokecolor="#000000">
              <v:stroke dashstyle="solid"/>
            </v:line>
            <v:shape style="position:absolute;left:5816;top:2011;width:3604;height:88" coordorigin="5816,2012" coordsize="3604,88" path="m5928,2012l5816,2056,5928,2100,5928,2012m7825,2056l7714,2012,7714,2100,7825,2056m7937,2012l7825,2056,7937,2100,7937,2012m9420,2056l9308,2012,9308,2100,9420,2056e" filled="true" fillcolor="#000000" stroked="false">
              <v:path arrowok="t"/>
              <v:fill type="solid"/>
            </v:shape>
            <v:line style="position:absolute" from="9516,4231" to="9516,3697" stroked="true" strokeweight=".500018pt" strokecolor="#000000">
              <v:stroke dashstyle="solid"/>
            </v:line>
            <v:line style="position:absolute" from="9508,4145" to="9756,4145" stroked="true" strokeweight="1.722129pt" strokecolor="#000000">
              <v:stroke dashstyle="solid"/>
            </v:line>
            <v:shape style="position:absolute;left:2951;top:3989;width:3535;height:183" type="#_x0000_t202" filled="false" stroked="false">
              <v:textbox inset="0,0,0,0">
                <w:txbxContent>
                  <w:p>
                    <w:pPr>
                      <w:tabs>
                        <w:tab w:pos="1170" w:val="left" w:leader="none"/>
                        <w:tab w:pos="3514" w:val="left" w:leader="none"/>
                      </w:tabs>
                      <w:spacing w:before="5"/>
                      <w:ind w:left="0" w:right="0" w:firstLine="0"/>
                      <w:jc w:val="left"/>
                      <w:rPr>
                        <w:rFonts w:ascii="Trebuchet MS"/>
                        <w:sz w:val="15"/>
                      </w:rPr>
                    </w:pPr>
                    <w:r>
                      <w:rPr>
                        <w:rFonts w:ascii="Trebuchet MS"/>
                        <w:w w:val="120"/>
                        <w:sz w:val="15"/>
                      </w:rPr>
                      <w:t>&amp;-#?$;15:0=</w:t>
                    </w:r>
                    <w:r>
                      <w:rPr>
                        <w:rFonts w:ascii="Trebuchet MS"/>
                        <w:sz w:val="15"/>
                      </w:rPr>
                      <w:tab/>
                    </w:r>
                    <w:r>
                      <w:rPr>
                        <w:rFonts w:ascii="Trebuchet MS"/>
                        <w:w w:val="354"/>
                        <w:sz w:val="15"/>
                        <w:u w:val="thick"/>
                      </w:rPr>
                      <w:t> </w:t>
                    </w:r>
                    <w:r>
                      <w:rPr>
                        <w:rFonts w:ascii="Trebuchet MS"/>
                        <w:sz w:val="15"/>
                        <w:u w:val="thick"/>
                      </w:rPr>
                      <w:tab/>
                    </w:r>
                  </w:p>
                </w:txbxContent>
              </v:textbox>
              <w10:wrap type="none"/>
            </v:shape>
            <v:shape style="position:absolute;left:8399;top:3652;width:800;height:227" type="#_x0000_t202" filled="false" stroked="false">
              <v:textbox inset="0,0,0,0">
                <w:txbxContent>
                  <w:p>
                    <w:pPr>
                      <w:spacing w:before="10"/>
                      <w:ind w:left="0" w:right="0" w:firstLine="0"/>
                      <w:jc w:val="left"/>
                      <w:rPr>
                        <w:rFonts w:ascii="Trebuchet MS"/>
                        <w:sz w:val="15"/>
                      </w:rPr>
                    </w:pPr>
                    <w:r>
                      <w:rPr>
                        <w:rFonts w:ascii="Trebuchet MS"/>
                        <w:spacing w:val="-3"/>
                        <w:w w:val="51"/>
                        <w:position w:val="4"/>
                        <w:sz w:val="15"/>
                      </w:rPr>
                      <w:t>T</w:t>
                    </w:r>
                    <w:r>
                      <w:rPr>
                        <w:rFonts w:ascii="Trebuchet MS"/>
                        <w:w w:val="130"/>
                        <w:sz w:val="15"/>
                      </w:rPr>
                      <w:t>H(.7%-$)</w:t>
                    </w:r>
                  </w:p>
                </w:txbxContent>
              </v:textbox>
              <w10:wrap type="none"/>
            </v:shape>
            <v:shape style="position:absolute;left:6645;top:3317;width:963;height:553" type="#_x0000_t202" filled="false" stroked="false">
              <v:textbox inset="0,0,0,0">
                <w:txbxContent>
                  <w:p>
                    <w:pPr>
                      <w:spacing w:before="10"/>
                      <w:ind w:left="163" w:right="0" w:firstLine="0"/>
                      <w:jc w:val="left"/>
                      <w:rPr>
                        <w:rFonts w:ascii="Trebuchet MS"/>
                        <w:sz w:val="15"/>
                      </w:rPr>
                    </w:pPr>
                    <w:r>
                      <w:rPr>
                        <w:rFonts w:ascii="Trebuchet MS"/>
                        <w:color w:val="010101"/>
                        <w:spacing w:val="-3"/>
                        <w:w w:val="51"/>
                        <w:position w:val="4"/>
                        <w:sz w:val="15"/>
                      </w:rPr>
                      <w:t>T</w:t>
                    </w:r>
                    <w:r>
                      <w:rPr>
                        <w:rFonts w:ascii="Trebuchet MS"/>
                        <w:color w:val="010101"/>
                        <w:w w:val="131"/>
                        <w:sz w:val="15"/>
                      </w:rPr>
                      <w:t>D($-.7%)</w:t>
                    </w:r>
                  </w:p>
                  <w:p>
                    <w:pPr>
                      <w:spacing w:before="111"/>
                      <w:ind w:left="0" w:right="0" w:firstLine="0"/>
                      <w:jc w:val="left"/>
                      <w:rPr>
                        <w:rFonts w:ascii="Trebuchet MS"/>
                        <w:sz w:val="15"/>
                      </w:rPr>
                    </w:pPr>
                    <w:r>
                      <w:rPr>
                        <w:rFonts w:ascii="Trebuchet MS"/>
                        <w:spacing w:val="-3"/>
                        <w:w w:val="51"/>
                        <w:position w:val="4"/>
                        <w:sz w:val="15"/>
                      </w:rPr>
                      <w:t>T</w:t>
                    </w:r>
                    <w:r>
                      <w:rPr>
                        <w:rFonts w:ascii="Trebuchet MS"/>
                        <w:w w:val="131"/>
                        <w:sz w:val="15"/>
                      </w:rPr>
                      <w:t>V(.7%-$)</w:t>
                    </w:r>
                  </w:p>
                </w:txbxContent>
              </v:textbox>
              <w10:wrap type="none"/>
            </v:shape>
            <v:shape style="position:absolute;left:3105;top:2896;width:874;height:183" type="#_x0000_t202" filled="false" stroked="false">
              <v:textbox inset="0,0,0,0">
                <w:txbxContent>
                  <w:p>
                    <w:pPr>
                      <w:spacing w:before="5"/>
                      <w:ind w:left="0" w:right="0" w:firstLine="0"/>
                      <w:jc w:val="left"/>
                      <w:rPr>
                        <w:rFonts w:ascii="Trebuchet MS"/>
                        <w:sz w:val="15"/>
                      </w:rPr>
                    </w:pPr>
                    <w:r>
                      <w:rPr>
                        <w:rFonts w:ascii="Trebuchet MS"/>
                        <w:w w:val="150"/>
                        <w:sz w:val="15"/>
                      </w:rPr>
                      <w:t>&amp;-#?. /%</w:t>
                    </w:r>
                  </w:p>
                </w:txbxContent>
              </v:textbox>
              <w10:wrap type="none"/>
            </v:shape>
            <v:shape style="position:absolute;left:9515;top:1939;width:960;height:227" type="#_x0000_t202" filled="false" stroked="false">
              <v:textbox inset="0,0,0,0">
                <w:txbxContent>
                  <w:p>
                    <w:pPr>
                      <w:spacing w:before="10"/>
                      <w:ind w:left="0" w:right="0" w:firstLine="0"/>
                      <w:jc w:val="left"/>
                      <w:rPr>
                        <w:rFonts w:ascii="Trebuchet MS"/>
                        <w:sz w:val="15"/>
                      </w:rPr>
                    </w:pPr>
                    <w:r>
                      <w:rPr>
                        <w:rFonts w:ascii="Trebuchet MS"/>
                        <w:spacing w:val="-3"/>
                        <w:w w:val="51"/>
                        <w:position w:val="4"/>
                        <w:sz w:val="15"/>
                      </w:rPr>
                      <w:t>T</w:t>
                    </w:r>
                    <w:r>
                      <w:rPr>
                        <w:rFonts w:ascii="Trebuchet MS"/>
                        <w:w w:val="130"/>
                        <w:sz w:val="15"/>
                      </w:rPr>
                      <w:t>H(./%-!,%)</w:t>
                    </w:r>
                  </w:p>
                </w:txbxContent>
              </v:textbox>
              <w10:wrap type="none"/>
            </v:shape>
            <v:shape style="position:absolute;left:6549;top:1939;width:658;height:227" type="#_x0000_t202" filled="false" stroked="false">
              <v:textbox inset="0,0,0,0">
                <w:txbxContent>
                  <w:p>
                    <w:pPr>
                      <w:spacing w:before="10"/>
                      <w:ind w:left="0" w:right="0" w:firstLine="0"/>
                      <w:jc w:val="left"/>
                      <w:rPr>
                        <w:rFonts w:ascii="Trebuchet MS"/>
                        <w:sz w:val="15"/>
                      </w:rPr>
                    </w:pPr>
                    <w:r>
                      <w:rPr>
                        <w:rFonts w:ascii="Trebuchet MS"/>
                        <w:spacing w:val="-3"/>
                        <w:w w:val="51"/>
                        <w:position w:val="4"/>
                        <w:sz w:val="15"/>
                      </w:rPr>
                      <w:t>T</w:t>
                    </w:r>
                    <w:r>
                      <w:rPr>
                        <w:rFonts w:ascii="Trebuchet MS"/>
                        <w:w w:val="128"/>
                        <w:sz w:val="15"/>
                      </w:rPr>
                      <w:t>W(.7%)</w:t>
                    </w:r>
                  </w:p>
                </w:txbxContent>
              </v:textbox>
              <w10:wrap type="none"/>
            </v:shape>
            <v:shape style="position:absolute;left:2735;top:1479;width:2135;height:1030" type="#_x0000_t202" filled="false" stroked="false">
              <v:textbox inset="0,0,0,0">
                <w:txbxContent>
                  <w:p>
                    <w:pPr>
                      <w:spacing w:before="5"/>
                      <w:ind w:left="0" w:right="0" w:firstLine="0"/>
                      <w:jc w:val="left"/>
                      <w:rPr>
                        <w:rFonts w:ascii="Trebuchet MS"/>
                        <w:sz w:val="15"/>
                      </w:rPr>
                    </w:pPr>
                    <w:r>
                      <w:rPr>
                        <w:rFonts w:ascii="Trebuchet MS"/>
                        <w:w w:val="140"/>
                        <w:sz w:val="15"/>
                      </w:rPr>
                      <w:t>!,%</w:t>
                    </w:r>
                    <w:r>
                      <w:rPr>
                        <w:rFonts w:ascii="Trebuchet MS"/>
                        <w:spacing w:val="-35"/>
                        <w:w w:val="140"/>
                        <w:sz w:val="15"/>
                      </w:rPr>
                      <w:t> </w:t>
                    </w:r>
                    <w:r>
                      <w:rPr>
                        <w:rFonts w:ascii="Trebuchet MS"/>
                        <w:w w:val="140"/>
                        <w:sz w:val="15"/>
                      </w:rPr>
                      <w:t>(&amp;-#?!17)</w:t>
                    </w:r>
                  </w:p>
                  <w:p>
                    <w:pPr>
                      <w:spacing w:before="3"/>
                      <w:ind w:left="0" w:right="0" w:firstLine="0"/>
                      <w:jc w:val="left"/>
                      <w:rPr>
                        <w:rFonts w:ascii="Trebuchet MS"/>
                        <w:sz w:val="15"/>
                      </w:rPr>
                    </w:pPr>
                    <w:r>
                      <w:rPr>
                        <w:rFonts w:ascii="Trebuchet MS"/>
                        <w:w w:val="135"/>
                        <w:sz w:val="15"/>
                      </w:rPr>
                      <w:t>#,%</w:t>
                    </w:r>
                    <w:r>
                      <w:rPr>
                        <w:rFonts w:ascii="Trebuchet MS"/>
                        <w:spacing w:val="-15"/>
                        <w:w w:val="135"/>
                        <w:sz w:val="15"/>
                      </w:rPr>
                      <w:t> </w:t>
                    </w:r>
                    <w:r>
                      <w:rPr>
                        <w:rFonts w:ascii="Trebuchet MS"/>
                        <w:w w:val="135"/>
                        <w:sz w:val="15"/>
                      </w:rPr>
                      <w:t>(&amp;-#?!16)</w:t>
                    </w:r>
                  </w:p>
                  <w:p>
                    <w:pPr>
                      <w:spacing w:before="93"/>
                      <w:ind w:left="1175" w:right="0" w:firstLine="0"/>
                      <w:jc w:val="left"/>
                      <w:rPr>
                        <w:rFonts w:ascii="Trebuchet MS"/>
                        <w:sz w:val="15"/>
                      </w:rPr>
                    </w:pPr>
                    <w:r>
                      <w:rPr>
                        <w:rFonts w:ascii="Trebuchet MS"/>
                        <w:spacing w:val="-3"/>
                        <w:w w:val="51"/>
                        <w:position w:val="4"/>
                        <w:sz w:val="15"/>
                      </w:rPr>
                      <w:t>T</w:t>
                    </w:r>
                    <w:r>
                      <w:rPr>
                        <w:rFonts w:ascii="Trebuchet MS"/>
                        <w:w w:val="131"/>
                        <w:sz w:val="15"/>
                      </w:rPr>
                      <w:t>D(!,%-./%)</w:t>
                    </w:r>
                  </w:p>
                  <w:p>
                    <w:pPr>
                      <w:spacing w:before="189"/>
                      <w:ind w:left="350" w:right="0" w:firstLine="0"/>
                      <w:jc w:val="left"/>
                      <w:rPr>
                        <w:rFonts w:ascii="Trebuchet MS"/>
                        <w:sz w:val="15"/>
                      </w:rPr>
                    </w:pPr>
                    <w:r>
                      <w:rPr>
                        <w:rFonts w:ascii="Trebuchet MS"/>
                        <w:w w:val="155"/>
                        <w:sz w:val="15"/>
                      </w:rPr>
                      <w:t>&amp;-#?.7%</w:t>
                    </w:r>
                  </w:p>
                </w:txbxContent>
              </v:textbox>
              <w10:wrap type="none"/>
            </v:shape>
            <w10:wrap type="none"/>
          </v:group>
        </w:pict>
      </w:r>
      <w:r>
        <w:rPr/>
        <w:pict>
          <v:shape style="position:absolute;margin-left:200.847778pt;margin-top:42.955372pt;width:291.850pt;height:15.95pt;mso-position-horizontal-relative:page;mso-position-vertical-relative:paragraph;z-index:-1609792" coordorigin="4017,859" coordsize="5837,319" path="m9853,861l9407,859,9301,1178,4826,1178,4693,859,4017,859e" filled="false" stroked="true" strokeweight=".984121pt" strokecolor="#000000">
            <v:path arrowok="t"/>
            <v:stroke dashstyle="solid"/>
            <w10:wrap type="none"/>
          </v:shape>
        </w:pict>
      </w:r>
      <w:bookmarkStart w:name="_bookmark324" w:id="634"/>
      <w:bookmarkEnd w:id="634"/>
      <w:r>
        <w:rPr/>
      </w:r>
      <w:r>
        <w:rPr>
          <w:b/>
          <w:sz w:val="20"/>
        </w:rPr>
        <w:t>Figure 61. NAND controller waveforms for common memory write</w:t>
      </w:r>
      <w:r>
        <w:rPr>
          <w:b/>
          <w:spacing w:val="-35"/>
          <w:sz w:val="20"/>
        </w:rPr>
        <w:t> </w:t>
      </w:r>
      <w:r>
        <w:rPr>
          <w:b/>
          <w:sz w:val="20"/>
        </w:rPr>
        <w:t>access</w:t>
      </w:r>
    </w:p>
    <w:p>
      <w:pPr>
        <w:pStyle w:val="BodyText"/>
        <w:ind w:left="1294"/>
      </w:pPr>
      <w:r>
        <w:rPr/>
        <w:pict>
          <v:group style="width:404pt;height:216.75pt;mso-position-horizontal-relative:char;mso-position-vertical-relative:line" coordorigin="0,0" coordsize="8080,4335">
            <v:line style="position:absolute" from="5,5" to="8080,5" stroked="true" strokeweight=".47998pt" strokecolor="#000000">
              <v:stroke dashstyle="solid"/>
            </v:line>
            <v:line style="position:absolute" from="8075,5" to="8075,4334" stroked="true" strokeweight=".47998pt" strokecolor="#000000">
              <v:stroke dashstyle="solid"/>
            </v:line>
            <v:line style="position:absolute" from="0,4330" to="8075,4330" stroked="true" strokeweight=".47998pt" strokecolor="#000000">
              <v:stroke dashstyle="solid"/>
            </v:line>
            <v:line style="position:absolute" from="5,0" to="5,4330" stroked="true" strokeweight=".48pt" strokecolor="#000000">
              <v:stroke dashstyle="solid"/>
            </v:line>
            <v:shape style="position:absolute;left:7301;top:4114;width:681;height:137" type="#_x0000_t202" filled="false" stroked="false">
              <v:textbox inset="0,0,0,0">
                <w:txbxContent>
                  <w:p>
                    <w:pPr>
                      <w:spacing w:line="137" w:lineRule="exact" w:before="0"/>
                      <w:ind w:left="0" w:right="0" w:firstLine="0"/>
                      <w:jc w:val="left"/>
                      <w:rPr>
                        <w:rFonts w:ascii="Trebuchet MS"/>
                        <w:sz w:val="12"/>
                      </w:rPr>
                    </w:pPr>
                    <w:r>
                      <w:rPr>
                        <w:rFonts w:ascii="Trebuchet MS"/>
                        <w:w w:val="120"/>
                        <w:sz w:val="12"/>
                      </w:rPr>
                      <w:t>-33277061</w:t>
                    </w:r>
                  </w:p>
                </w:txbxContent>
              </v:textbox>
              <w10:wrap type="none"/>
            </v:shape>
            <v:shape style="position:absolute;left:562;top:468;width:874;height:183" type="#_x0000_t202" filled="false" stroked="false">
              <v:textbox inset="0,0,0,0">
                <w:txbxContent>
                  <w:p>
                    <w:pPr>
                      <w:spacing w:before="5"/>
                      <w:ind w:left="0" w:right="0" w:firstLine="0"/>
                      <w:jc w:val="left"/>
                      <w:rPr>
                        <w:rFonts w:ascii="Trebuchet MS"/>
                        <w:sz w:val="15"/>
                      </w:rPr>
                    </w:pPr>
                    <w:r>
                      <w:rPr>
                        <w:rFonts w:ascii="Trebuchet MS"/>
                        <w:w w:val="140"/>
                        <w:sz w:val="15"/>
                      </w:rPr>
                      <w:t>&amp;-#?.#%X</w:t>
                    </w:r>
                  </w:p>
                </w:txbxContent>
              </v:textbox>
              <w10:wrap type="none"/>
            </v:shape>
          </v:group>
        </w:pict>
      </w:r>
      <w:r>
        <w:rPr/>
      </w:r>
    </w:p>
    <w:p>
      <w:pPr>
        <w:spacing w:before="148" w:after="39"/>
        <w:ind w:left="988" w:right="1085" w:firstLine="0"/>
        <w:jc w:val="center"/>
        <w:rPr>
          <w:b/>
          <w:sz w:val="16"/>
        </w:rPr>
      </w:pPr>
      <w:bookmarkStart w:name="Table 98. Switching characteristics for " w:id="635"/>
      <w:bookmarkEnd w:id="635"/>
      <w:r>
        <w:rPr/>
      </w:r>
      <w:bookmarkStart w:name="_bookmark325" w:id="636"/>
      <w:bookmarkEnd w:id="636"/>
      <w:r>
        <w:rPr/>
      </w:r>
      <w:r>
        <w:rPr>
          <w:b/>
          <w:sz w:val="20"/>
        </w:rPr>
        <w:t>Table 98. Switching characteristics for NAND Flash read cycles</w:t>
      </w:r>
      <w:r>
        <w:rPr>
          <w:b/>
          <w:position w:val="8"/>
          <w:sz w:val="16"/>
        </w:rPr>
        <w:t>(1)</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8"/>
        <w:gridCol w:w="4153"/>
        <w:gridCol w:w="1164"/>
        <w:gridCol w:w="1207"/>
        <w:gridCol w:w="480"/>
      </w:tblGrid>
      <w:tr>
        <w:trPr>
          <w:trHeight w:val="400" w:hRule="atLeast"/>
        </w:trPr>
        <w:tc>
          <w:tcPr>
            <w:tcW w:w="1068" w:type="dxa"/>
            <w:tcBorders>
              <w:bottom w:val="single" w:sz="12" w:space="0" w:color="000000"/>
            </w:tcBorders>
          </w:tcPr>
          <w:p>
            <w:pPr>
              <w:pStyle w:val="TableParagraph"/>
              <w:spacing w:before="86"/>
              <w:ind w:left="74" w:right="64"/>
              <w:jc w:val="center"/>
              <w:rPr>
                <w:b/>
                <w:sz w:val="18"/>
              </w:rPr>
            </w:pPr>
            <w:r>
              <w:rPr>
                <w:b/>
                <w:sz w:val="18"/>
              </w:rPr>
              <w:t>Symbol</w:t>
            </w:r>
          </w:p>
        </w:tc>
        <w:tc>
          <w:tcPr>
            <w:tcW w:w="4153" w:type="dxa"/>
            <w:tcBorders>
              <w:bottom w:val="single" w:sz="12" w:space="0" w:color="000000"/>
            </w:tcBorders>
          </w:tcPr>
          <w:p>
            <w:pPr>
              <w:pStyle w:val="TableParagraph"/>
              <w:spacing w:before="86"/>
              <w:ind w:left="1615" w:right="1607"/>
              <w:jc w:val="center"/>
              <w:rPr>
                <w:b/>
                <w:sz w:val="18"/>
              </w:rPr>
            </w:pPr>
            <w:r>
              <w:rPr>
                <w:b/>
                <w:sz w:val="18"/>
              </w:rPr>
              <w:t>Parameter</w:t>
            </w:r>
          </w:p>
        </w:tc>
        <w:tc>
          <w:tcPr>
            <w:tcW w:w="1164" w:type="dxa"/>
            <w:tcBorders>
              <w:bottom w:val="single" w:sz="12" w:space="0" w:color="000000"/>
            </w:tcBorders>
          </w:tcPr>
          <w:p>
            <w:pPr>
              <w:pStyle w:val="TableParagraph"/>
              <w:spacing w:before="86"/>
              <w:ind w:left="50" w:right="41"/>
              <w:jc w:val="center"/>
              <w:rPr>
                <w:b/>
                <w:sz w:val="18"/>
              </w:rPr>
            </w:pPr>
            <w:r>
              <w:rPr>
                <w:b/>
                <w:sz w:val="18"/>
              </w:rPr>
              <w:t>Min</w:t>
            </w:r>
          </w:p>
        </w:tc>
        <w:tc>
          <w:tcPr>
            <w:tcW w:w="1207" w:type="dxa"/>
            <w:tcBorders>
              <w:bottom w:val="single" w:sz="12" w:space="0" w:color="000000"/>
            </w:tcBorders>
          </w:tcPr>
          <w:p>
            <w:pPr>
              <w:pStyle w:val="TableParagraph"/>
              <w:spacing w:before="86"/>
              <w:ind w:left="68" w:right="59"/>
              <w:jc w:val="center"/>
              <w:rPr>
                <w:b/>
                <w:sz w:val="18"/>
              </w:rPr>
            </w:pPr>
            <w:r>
              <w:rPr>
                <w:b/>
                <w:sz w:val="18"/>
              </w:rPr>
              <w:t>Max</w:t>
            </w:r>
          </w:p>
        </w:tc>
        <w:tc>
          <w:tcPr>
            <w:tcW w:w="480" w:type="dxa"/>
            <w:tcBorders>
              <w:bottom w:val="single" w:sz="12" w:space="0" w:color="000000"/>
            </w:tcBorders>
          </w:tcPr>
          <w:p>
            <w:pPr>
              <w:pStyle w:val="TableParagraph"/>
              <w:spacing w:before="86"/>
              <w:ind w:left="65"/>
              <w:rPr>
                <w:b/>
                <w:sz w:val="18"/>
              </w:rPr>
            </w:pPr>
            <w:r>
              <w:rPr>
                <w:b/>
                <w:sz w:val="18"/>
              </w:rPr>
              <w:t>Unit</w:t>
            </w:r>
          </w:p>
        </w:tc>
      </w:tr>
      <w:tr>
        <w:trPr>
          <w:trHeight w:val="320" w:hRule="atLeast"/>
        </w:trPr>
        <w:tc>
          <w:tcPr>
            <w:tcW w:w="1068" w:type="dxa"/>
            <w:tcBorders>
              <w:top w:val="single" w:sz="12" w:space="0" w:color="000000"/>
            </w:tcBorders>
          </w:tcPr>
          <w:p>
            <w:pPr>
              <w:pStyle w:val="TableParagraph"/>
              <w:spacing w:before="40"/>
              <w:ind w:left="74" w:right="65"/>
              <w:jc w:val="center"/>
              <w:rPr>
                <w:sz w:val="14"/>
              </w:rPr>
            </w:pPr>
            <w:r>
              <w:rPr>
                <w:position w:val="4"/>
                <w:sz w:val="18"/>
              </w:rPr>
              <w:t>t</w:t>
            </w:r>
            <w:r>
              <w:rPr>
                <w:sz w:val="14"/>
              </w:rPr>
              <w:t>w(N0E)</w:t>
            </w:r>
          </w:p>
        </w:tc>
        <w:tc>
          <w:tcPr>
            <w:tcW w:w="4153" w:type="dxa"/>
            <w:tcBorders>
              <w:top w:val="single" w:sz="12" w:space="0" w:color="000000"/>
            </w:tcBorders>
          </w:tcPr>
          <w:p>
            <w:pPr>
              <w:pStyle w:val="TableParagraph"/>
              <w:spacing w:before="36"/>
              <w:ind w:left="59"/>
              <w:rPr>
                <w:sz w:val="18"/>
              </w:rPr>
            </w:pPr>
            <w:r>
              <w:rPr>
                <w:sz w:val="18"/>
              </w:rPr>
              <w:t>FMC_NOE low width</w:t>
            </w:r>
          </w:p>
        </w:tc>
        <w:tc>
          <w:tcPr>
            <w:tcW w:w="1164" w:type="dxa"/>
            <w:tcBorders>
              <w:top w:val="single" w:sz="12" w:space="0" w:color="000000"/>
            </w:tcBorders>
          </w:tcPr>
          <w:p>
            <w:pPr>
              <w:pStyle w:val="TableParagraph"/>
              <w:spacing w:before="36"/>
              <w:ind w:left="50" w:right="41"/>
              <w:jc w:val="center"/>
              <w:rPr>
                <w:sz w:val="18"/>
              </w:rPr>
            </w:pPr>
            <w:r>
              <w:rPr>
                <w:sz w:val="18"/>
              </w:rPr>
              <w:t>4T</w:t>
            </w:r>
            <w:r>
              <w:rPr>
                <w:position w:val="-3"/>
                <w:sz w:val="14"/>
              </w:rPr>
              <w:t>HCLK </w:t>
            </w:r>
            <w:r>
              <w:rPr>
                <w:sz w:val="18"/>
              </w:rPr>
              <w:t>– 0.5</w:t>
            </w:r>
          </w:p>
        </w:tc>
        <w:tc>
          <w:tcPr>
            <w:tcW w:w="1207" w:type="dxa"/>
            <w:tcBorders>
              <w:top w:val="single" w:sz="12" w:space="0" w:color="000000"/>
            </w:tcBorders>
          </w:tcPr>
          <w:p>
            <w:pPr>
              <w:pStyle w:val="TableParagraph"/>
              <w:spacing w:before="36"/>
              <w:ind w:left="69" w:right="59"/>
              <w:jc w:val="center"/>
              <w:rPr>
                <w:sz w:val="18"/>
              </w:rPr>
            </w:pPr>
            <w:r>
              <w:rPr>
                <w:sz w:val="18"/>
              </w:rPr>
              <w:t>4T</w:t>
            </w:r>
            <w:r>
              <w:rPr>
                <w:position w:val="-3"/>
                <w:sz w:val="14"/>
              </w:rPr>
              <w:t>HCLK </w:t>
            </w:r>
            <w:r>
              <w:rPr>
                <w:sz w:val="18"/>
              </w:rPr>
              <w:t>+ 0.5</w:t>
            </w:r>
          </w:p>
        </w:tc>
        <w:tc>
          <w:tcPr>
            <w:tcW w:w="480" w:type="dxa"/>
            <w:vMerge w:val="restart"/>
            <w:tcBorders>
              <w:top w:val="single" w:sz="12" w:space="0" w:color="000000"/>
            </w:tcBorders>
          </w:tcPr>
          <w:p>
            <w:pPr>
              <w:pStyle w:val="TableParagraph"/>
              <w:rPr>
                <w:b/>
                <w:sz w:val="20"/>
              </w:rPr>
            </w:pPr>
          </w:p>
          <w:p>
            <w:pPr>
              <w:pStyle w:val="TableParagraph"/>
              <w:rPr>
                <w:b/>
                <w:sz w:val="20"/>
              </w:rPr>
            </w:pPr>
          </w:p>
          <w:p>
            <w:pPr>
              <w:pStyle w:val="TableParagraph"/>
              <w:spacing w:before="2"/>
              <w:rPr>
                <w:b/>
                <w:sz w:val="22"/>
              </w:rPr>
            </w:pPr>
          </w:p>
          <w:p>
            <w:pPr>
              <w:pStyle w:val="TableParagraph"/>
              <w:ind w:left="144"/>
              <w:rPr>
                <w:sz w:val="18"/>
              </w:rPr>
            </w:pPr>
            <w:r>
              <w:rPr>
                <w:sz w:val="18"/>
              </w:rPr>
              <w:t>ns</w:t>
            </w:r>
          </w:p>
        </w:tc>
      </w:tr>
      <w:tr>
        <w:trPr>
          <w:trHeight w:val="329" w:hRule="atLeast"/>
        </w:trPr>
        <w:tc>
          <w:tcPr>
            <w:tcW w:w="1068" w:type="dxa"/>
          </w:tcPr>
          <w:p>
            <w:pPr>
              <w:pStyle w:val="TableParagraph"/>
              <w:spacing w:before="50"/>
              <w:ind w:left="74" w:right="65"/>
              <w:jc w:val="center"/>
              <w:rPr>
                <w:sz w:val="14"/>
              </w:rPr>
            </w:pPr>
            <w:r>
              <w:rPr>
                <w:w w:val="105"/>
                <w:position w:val="4"/>
                <w:sz w:val="18"/>
              </w:rPr>
              <w:t>t</w:t>
            </w:r>
            <w:r>
              <w:rPr>
                <w:w w:val="105"/>
                <w:sz w:val="14"/>
              </w:rPr>
              <w:t>su(D-NOE)</w:t>
            </w:r>
          </w:p>
        </w:tc>
        <w:tc>
          <w:tcPr>
            <w:tcW w:w="4153" w:type="dxa"/>
          </w:tcPr>
          <w:p>
            <w:pPr>
              <w:pStyle w:val="TableParagraph"/>
              <w:spacing w:before="45"/>
              <w:ind w:left="59"/>
              <w:rPr>
                <w:sz w:val="18"/>
              </w:rPr>
            </w:pPr>
            <w:r>
              <w:rPr>
                <w:sz w:val="18"/>
              </w:rPr>
              <w:t>FMC_D[15-0] valid data before FMC_NOE high</w:t>
            </w:r>
          </w:p>
        </w:tc>
        <w:tc>
          <w:tcPr>
            <w:tcW w:w="1164" w:type="dxa"/>
          </w:tcPr>
          <w:p>
            <w:pPr>
              <w:pStyle w:val="TableParagraph"/>
              <w:spacing w:before="45"/>
              <w:ind w:left="12"/>
              <w:jc w:val="center"/>
              <w:rPr>
                <w:sz w:val="18"/>
              </w:rPr>
            </w:pPr>
            <w:r>
              <w:rPr>
                <w:sz w:val="18"/>
              </w:rPr>
              <w:t>9</w:t>
            </w:r>
          </w:p>
        </w:tc>
        <w:tc>
          <w:tcPr>
            <w:tcW w:w="1207" w:type="dxa"/>
          </w:tcPr>
          <w:p>
            <w:pPr>
              <w:pStyle w:val="TableParagraph"/>
              <w:spacing w:before="45"/>
              <w:ind w:left="10"/>
              <w:jc w:val="center"/>
              <w:rPr>
                <w:sz w:val="18"/>
              </w:rPr>
            </w:pPr>
            <w:r>
              <w:rPr>
                <w:sz w:val="18"/>
              </w:rPr>
              <w:t>-</w:t>
            </w:r>
          </w:p>
        </w:tc>
        <w:tc>
          <w:tcPr>
            <w:tcW w:w="480" w:type="dxa"/>
            <w:vMerge/>
            <w:tcBorders>
              <w:top w:val="nil"/>
            </w:tcBorders>
          </w:tcPr>
          <w:p>
            <w:pPr>
              <w:rPr>
                <w:sz w:val="2"/>
                <w:szCs w:val="2"/>
              </w:rPr>
            </w:pPr>
          </w:p>
        </w:tc>
      </w:tr>
      <w:tr>
        <w:trPr>
          <w:trHeight w:val="329" w:hRule="atLeast"/>
        </w:trPr>
        <w:tc>
          <w:tcPr>
            <w:tcW w:w="1068" w:type="dxa"/>
          </w:tcPr>
          <w:p>
            <w:pPr>
              <w:pStyle w:val="TableParagraph"/>
              <w:spacing w:before="41"/>
              <w:ind w:left="74" w:right="65"/>
              <w:jc w:val="center"/>
              <w:rPr>
                <w:sz w:val="14"/>
              </w:rPr>
            </w:pPr>
            <w:r>
              <w:rPr>
                <w:w w:val="105"/>
                <w:position w:val="5"/>
                <w:sz w:val="18"/>
              </w:rPr>
              <w:t>t</w:t>
            </w:r>
            <w:r>
              <w:rPr>
                <w:w w:val="105"/>
                <w:sz w:val="14"/>
              </w:rPr>
              <w:t>h(NOE-D)</w:t>
            </w:r>
          </w:p>
        </w:tc>
        <w:tc>
          <w:tcPr>
            <w:tcW w:w="4153" w:type="dxa"/>
          </w:tcPr>
          <w:p>
            <w:pPr>
              <w:pStyle w:val="TableParagraph"/>
              <w:spacing w:before="45"/>
              <w:ind w:left="59"/>
              <w:rPr>
                <w:sz w:val="18"/>
              </w:rPr>
            </w:pPr>
            <w:r>
              <w:rPr>
                <w:sz w:val="18"/>
              </w:rPr>
              <w:t>FMC_D[15-0] valid data after FMC_NOE high</w:t>
            </w:r>
          </w:p>
        </w:tc>
        <w:tc>
          <w:tcPr>
            <w:tcW w:w="1164" w:type="dxa"/>
          </w:tcPr>
          <w:p>
            <w:pPr>
              <w:pStyle w:val="TableParagraph"/>
              <w:spacing w:before="45"/>
              <w:ind w:left="50" w:right="38"/>
              <w:jc w:val="center"/>
              <w:rPr>
                <w:sz w:val="18"/>
              </w:rPr>
            </w:pPr>
            <w:r>
              <w:rPr>
                <w:sz w:val="18"/>
              </w:rPr>
              <w:t>2.5</w:t>
            </w:r>
          </w:p>
        </w:tc>
        <w:tc>
          <w:tcPr>
            <w:tcW w:w="1207" w:type="dxa"/>
          </w:tcPr>
          <w:p>
            <w:pPr>
              <w:pStyle w:val="TableParagraph"/>
              <w:spacing w:before="45"/>
              <w:ind w:left="12"/>
              <w:jc w:val="center"/>
              <w:rPr>
                <w:sz w:val="18"/>
              </w:rPr>
            </w:pPr>
            <w:r>
              <w:rPr>
                <w:sz w:val="18"/>
              </w:rPr>
              <w:t>-</w:t>
            </w:r>
          </w:p>
        </w:tc>
        <w:tc>
          <w:tcPr>
            <w:tcW w:w="480" w:type="dxa"/>
            <w:vMerge/>
            <w:tcBorders>
              <w:top w:val="nil"/>
            </w:tcBorders>
          </w:tcPr>
          <w:p>
            <w:pPr>
              <w:rPr>
                <w:sz w:val="2"/>
                <w:szCs w:val="2"/>
              </w:rPr>
            </w:pPr>
          </w:p>
        </w:tc>
      </w:tr>
      <w:tr>
        <w:trPr>
          <w:trHeight w:val="330" w:hRule="atLeast"/>
        </w:trPr>
        <w:tc>
          <w:tcPr>
            <w:tcW w:w="1068" w:type="dxa"/>
          </w:tcPr>
          <w:p>
            <w:pPr>
              <w:pStyle w:val="TableParagraph"/>
              <w:spacing w:before="51"/>
              <w:ind w:left="74" w:right="65"/>
              <w:jc w:val="center"/>
              <w:rPr>
                <w:sz w:val="14"/>
              </w:rPr>
            </w:pPr>
            <w:r>
              <w:rPr>
                <w:w w:val="105"/>
                <w:position w:val="4"/>
                <w:sz w:val="18"/>
              </w:rPr>
              <w:t>t</w:t>
            </w:r>
            <w:r>
              <w:rPr>
                <w:w w:val="105"/>
                <w:sz w:val="14"/>
              </w:rPr>
              <w:t>d(ALE-NOE)</w:t>
            </w:r>
          </w:p>
        </w:tc>
        <w:tc>
          <w:tcPr>
            <w:tcW w:w="4153" w:type="dxa"/>
          </w:tcPr>
          <w:p>
            <w:pPr>
              <w:pStyle w:val="TableParagraph"/>
              <w:spacing w:before="47"/>
              <w:ind w:left="59"/>
              <w:rPr>
                <w:sz w:val="18"/>
              </w:rPr>
            </w:pPr>
            <w:r>
              <w:rPr>
                <w:sz w:val="18"/>
              </w:rPr>
              <w:t>FMC_ALE valid before FMC_NOE low</w:t>
            </w:r>
          </w:p>
        </w:tc>
        <w:tc>
          <w:tcPr>
            <w:tcW w:w="1164" w:type="dxa"/>
          </w:tcPr>
          <w:p>
            <w:pPr>
              <w:pStyle w:val="TableParagraph"/>
              <w:spacing w:before="47"/>
              <w:ind w:left="10"/>
              <w:jc w:val="center"/>
              <w:rPr>
                <w:sz w:val="18"/>
              </w:rPr>
            </w:pPr>
            <w:r>
              <w:rPr>
                <w:sz w:val="18"/>
              </w:rPr>
              <w:t>-</w:t>
            </w:r>
          </w:p>
        </w:tc>
        <w:tc>
          <w:tcPr>
            <w:tcW w:w="1207" w:type="dxa"/>
          </w:tcPr>
          <w:p>
            <w:pPr>
              <w:pStyle w:val="TableParagraph"/>
              <w:spacing w:before="47"/>
              <w:ind w:left="67" w:right="59"/>
              <w:jc w:val="center"/>
              <w:rPr>
                <w:sz w:val="18"/>
              </w:rPr>
            </w:pPr>
            <w:r>
              <w:rPr>
                <w:sz w:val="18"/>
              </w:rPr>
              <w:t>3T</w:t>
            </w:r>
            <w:r>
              <w:rPr>
                <w:position w:val="-3"/>
                <w:sz w:val="14"/>
              </w:rPr>
              <w:t>HCLK </w:t>
            </w:r>
            <w:r>
              <w:rPr>
                <w:rFonts w:ascii="Microsoft Sans Serif"/>
                <w:sz w:val="18"/>
              </w:rPr>
              <w:t>- </w:t>
            </w:r>
            <w:r>
              <w:rPr>
                <w:sz w:val="18"/>
              </w:rPr>
              <w:t>0.5</w:t>
            </w:r>
          </w:p>
        </w:tc>
        <w:tc>
          <w:tcPr>
            <w:tcW w:w="480" w:type="dxa"/>
            <w:vMerge/>
            <w:tcBorders>
              <w:top w:val="nil"/>
            </w:tcBorders>
          </w:tcPr>
          <w:p>
            <w:pPr>
              <w:rPr>
                <w:sz w:val="2"/>
                <w:szCs w:val="2"/>
              </w:rPr>
            </w:pPr>
          </w:p>
        </w:tc>
      </w:tr>
      <w:tr>
        <w:trPr>
          <w:trHeight w:val="329" w:hRule="atLeast"/>
        </w:trPr>
        <w:tc>
          <w:tcPr>
            <w:tcW w:w="1068" w:type="dxa"/>
          </w:tcPr>
          <w:p>
            <w:pPr>
              <w:pStyle w:val="TableParagraph"/>
              <w:spacing w:before="50"/>
              <w:ind w:left="74" w:right="65"/>
              <w:jc w:val="center"/>
              <w:rPr>
                <w:sz w:val="14"/>
              </w:rPr>
            </w:pPr>
            <w:r>
              <w:rPr>
                <w:w w:val="105"/>
                <w:position w:val="4"/>
                <w:sz w:val="18"/>
              </w:rPr>
              <w:t>t</w:t>
            </w:r>
            <w:r>
              <w:rPr>
                <w:w w:val="105"/>
                <w:sz w:val="14"/>
              </w:rPr>
              <w:t>h(NOE-ALE)</w:t>
            </w:r>
          </w:p>
        </w:tc>
        <w:tc>
          <w:tcPr>
            <w:tcW w:w="4153" w:type="dxa"/>
          </w:tcPr>
          <w:p>
            <w:pPr>
              <w:pStyle w:val="TableParagraph"/>
              <w:spacing w:before="45"/>
              <w:ind w:left="59"/>
              <w:rPr>
                <w:sz w:val="18"/>
              </w:rPr>
            </w:pPr>
            <w:r>
              <w:rPr>
                <w:sz w:val="18"/>
              </w:rPr>
              <w:t>FMC_NWE high to FMC_ALE invalid</w:t>
            </w:r>
          </w:p>
        </w:tc>
        <w:tc>
          <w:tcPr>
            <w:tcW w:w="1164" w:type="dxa"/>
          </w:tcPr>
          <w:p>
            <w:pPr>
              <w:pStyle w:val="TableParagraph"/>
              <w:spacing w:before="45"/>
              <w:ind w:left="50" w:right="39"/>
              <w:jc w:val="center"/>
              <w:rPr>
                <w:sz w:val="18"/>
              </w:rPr>
            </w:pPr>
            <w:r>
              <w:rPr>
                <w:sz w:val="18"/>
              </w:rPr>
              <w:t>3T</w:t>
            </w:r>
            <w:r>
              <w:rPr>
                <w:position w:val="-3"/>
                <w:sz w:val="14"/>
              </w:rPr>
              <w:t>HCLK </w:t>
            </w:r>
            <w:r>
              <w:rPr>
                <w:sz w:val="18"/>
              </w:rPr>
              <w:t>– 2</w:t>
            </w:r>
          </w:p>
        </w:tc>
        <w:tc>
          <w:tcPr>
            <w:tcW w:w="1207" w:type="dxa"/>
          </w:tcPr>
          <w:p>
            <w:pPr>
              <w:pStyle w:val="TableParagraph"/>
              <w:spacing w:before="45"/>
              <w:ind w:left="10"/>
              <w:jc w:val="center"/>
              <w:rPr>
                <w:sz w:val="18"/>
              </w:rPr>
            </w:pPr>
            <w:r>
              <w:rPr>
                <w:sz w:val="18"/>
              </w:rPr>
              <w:t>-</w:t>
            </w:r>
          </w:p>
        </w:tc>
        <w:tc>
          <w:tcPr>
            <w:tcW w:w="480" w:type="dxa"/>
            <w:vMerge/>
            <w:tcBorders>
              <w:top w:val="nil"/>
            </w:tcBorders>
          </w:tcPr>
          <w:p>
            <w:pPr>
              <w:rPr>
                <w:sz w:val="2"/>
                <w:szCs w:val="2"/>
              </w:rPr>
            </w:pPr>
          </w:p>
        </w:tc>
      </w:tr>
    </w:tbl>
    <w:p>
      <w:pPr>
        <w:spacing w:before="64"/>
        <w:ind w:left="1302" w:right="0" w:firstLine="0"/>
        <w:jc w:val="left"/>
        <w:rPr>
          <w:sz w:val="16"/>
        </w:rPr>
      </w:pPr>
      <w:r>
        <w:rPr>
          <w:sz w:val="16"/>
        </w:rPr>
        <w:t>1. C</w:t>
      </w:r>
      <w:r>
        <w:rPr>
          <w:position w:val="-3"/>
          <w:sz w:val="12"/>
        </w:rPr>
        <w:t>L </w:t>
      </w:r>
      <w:r>
        <w:rPr>
          <w:sz w:val="16"/>
        </w:rPr>
        <w:t>= 30 pF.</w:t>
      </w:r>
    </w:p>
    <w:p>
      <w:pPr>
        <w:spacing w:after="0"/>
        <w:jc w:val="left"/>
        <w:rPr>
          <w:sz w:val="16"/>
        </w:rPr>
        <w:sectPr>
          <w:pgSz w:w="11900" w:h="16840"/>
          <w:pgMar w:header="1172" w:footer="1899" w:top="1480" w:bottom="2080" w:left="1180" w:right="0"/>
        </w:sectPr>
      </w:pPr>
    </w:p>
    <w:p>
      <w:pPr>
        <w:pStyle w:val="BodyText"/>
        <w:spacing w:before="5"/>
        <w:rPr>
          <w:sz w:val="17"/>
        </w:rPr>
      </w:pPr>
    </w:p>
    <w:p>
      <w:pPr>
        <w:pStyle w:val="Heading6"/>
        <w:spacing w:before="95" w:after="39"/>
        <w:ind w:left="2199"/>
        <w:rPr>
          <w:sz w:val="16"/>
        </w:rPr>
      </w:pPr>
      <w:bookmarkStart w:name="Table 99. Switching characteristics for " w:id="637"/>
      <w:bookmarkEnd w:id="637"/>
      <w:r>
        <w:rPr>
          <w:b w:val="0"/>
        </w:rPr>
      </w:r>
      <w:bookmarkStart w:name="_bookmark326" w:id="638"/>
      <w:bookmarkEnd w:id="638"/>
      <w:r>
        <w:rPr>
          <w:b w:val="0"/>
        </w:rPr>
      </w:r>
      <w:r>
        <w:rPr/>
        <w:t>Table 99. Switching characteristics for NAND Flash write cycles</w:t>
      </w:r>
      <w:r>
        <w:rPr>
          <w:position w:val="8"/>
          <w:sz w:val="16"/>
        </w:rPr>
        <w:t>(1)</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2"/>
        <w:gridCol w:w="3875"/>
        <w:gridCol w:w="1216"/>
        <w:gridCol w:w="1145"/>
        <w:gridCol w:w="503"/>
      </w:tblGrid>
      <w:tr>
        <w:trPr>
          <w:trHeight w:val="400" w:hRule="atLeast"/>
        </w:trPr>
        <w:tc>
          <w:tcPr>
            <w:tcW w:w="1342" w:type="dxa"/>
            <w:tcBorders>
              <w:bottom w:val="single" w:sz="12" w:space="0" w:color="000000"/>
            </w:tcBorders>
          </w:tcPr>
          <w:p>
            <w:pPr>
              <w:pStyle w:val="TableParagraph"/>
              <w:spacing w:before="86"/>
              <w:ind w:left="199" w:right="189"/>
              <w:jc w:val="center"/>
              <w:rPr>
                <w:b/>
                <w:sz w:val="18"/>
              </w:rPr>
            </w:pPr>
            <w:r>
              <w:rPr>
                <w:b/>
                <w:sz w:val="18"/>
              </w:rPr>
              <w:t>Symbol</w:t>
            </w:r>
          </w:p>
        </w:tc>
        <w:tc>
          <w:tcPr>
            <w:tcW w:w="3875" w:type="dxa"/>
            <w:tcBorders>
              <w:bottom w:val="single" w:sz="12" w:space="0" w:color="000000"/>
            </w:tcBorders>
          </w:tcPr>
          <w:p>
            <w:pPr>
              <w:pStyle w:val="TableParagraph"/>
              <w:spacing w:before="86"/>
              <w:ind w:left="1476" w:right="1468"/>
              <w:jc w:val="center"/>
              <w:rPr>
                <w:b/>
                <w:sz w:val="18"/>
              </w:rPr>
            </w:pPr>
            <w:r>
              <w:rPr>
                <w:b/>
                <w:sz w:val="18"/>
              </w:rPr>
              <w:t>Parameter</w:t>
            </w:r>
          </w:p>
        </w:tc>
        <w:tc>
          <w:tcPr>
            <w:tcW w:w="1216" w:type="dxa"/>
            <w:tcBorders>
              <w:bottom w:val="single" w:sz="12" w:space="0" w:color="000000"/>
            </w:tcBorders>
          </w:tcPr>
          <w:p>
            <w:pPr>
              <w:pStyle w:val="TableParagraph"/>
              <w:spacing w:before="86"/>
              <w:ind w:left="150" w:right="139"/>
              <w:jc w:val="center"/>
              <w:rPr>
                <w:b/>
                <w:sz w:val="18"/>
              </w:rPr>
            </w:pPr>
            <w:r>
              <w:rPr>
                <w:b/>
                <w:sz w:val="18"/>
              </w:rPr>
              <w:t>Min</w:t>
            </w:r>
          </w:p>
        </w:tc>
        <w:tc>
          <w:tcPr>
            <w:tcW w:w="1145" w:type="dxa"/>
            <w:tcBorders>
              <w:bottom w:val="single" w:sz="12" w:space="0" w:color="000000"/>
            </w:tcBorders>
          </w:tcPr>
          <w:p>
            <w:pPr>
              <w:pStyle w:val="TableParagraph"/>
              <w:spacing w:before="86"/>
              <w:ind w:left="49" w:right="42"/>
              <w:jc w:val="center"/>
              <w:rPr>
                <w:b/>
                <w:sz w:val="18"/>
              </w:rPr>
            </w:pPr>
            <w:r>
              <w:rPr>
                <w:b/>
                <w:sz w:val="18"/>
              </w:rPr>
              <w:t>Max</w:t>
            </w:r>
          </w:p>
        </w:tc>
        <w:tc>
          <w:tcPr>
            <w:tcW w:w="503" w:type="dxa"/>
            <w:tcBorders>
              <w:bottom w:val="single" w:sz="12" w:space="0" w:color="000000"/>
            </w:tcBorders>
          </w:tcPr>
          <w:p>
            <w:pPr>
              <w:pStyle w:val="TableParagraph"/>
              <w:spacing w:before="86"/>
              <w:ind w:left="53" w:right="44"/>
              <w:jc w:val="center"/>
              <w:rPr>
                <w:b/>
                <w:sz w:val="18"/>
              </w:rPr>
            </w:pPr>
            <w:r>
              <w:rPr>
                <w:b/>
                <w:sz w:val="18"/>
              </w:rPr>
              <w:t>Unit</w:t>
            </w:r>
          </w:p>
        </w:tc>
      </w:tr>
      <w:tr>
        <w:trPr>
          <w:trHeight w:val="320" w:hRule="atLeast"/>
        </w:trPr>
        <w:tc>
          <w:tcPr>
            <w:tcW w:w="1342" w:type="dxa"/>
            <w:tcBorders>
              <w:top w:val="single" w:sz="12" w:space="0" w:color="000000"/>
            </w:tcBorders>
          </w:tcPr>
          <w:p>
            <w:pPr>
              <w:pStyle w:val="TableParagraph"/>
              <w:spacing w:before="40"/>
              <w:ind w:left="196" w:right="190"/>
              <w:jc w:val="center"/>
              <w:rPr>
                <w:sz w:val="14"/>
              </w:rPr>
            </w:pPr>
            <w:r>
              <w:rPr>
                <w:position w:val="4"/>
                <w:sz w:val="18"/>
              </w:rPr>
              <w:t>t</w:t>
            </w:r>
            <w:r>
              <w:rPr>
                <w:sz w:val="14"/>
              </w:rPr>
              <w:t>w(NWE)</w:t>
            </w:r>
          </w:p>
        </w:tc>
        <w:tc>
          <w:tcPr>
            <w:tcW w:w="3875" w:type="dxa"/>
            <w:tcBorders>
              <w:top w:val="single" w:sz="12" w:space="0" w:color="000000"/>
            </w:tcBorders>
          </w:tcPr>
          <w:p>
            <w:pPr>
              <w:pStyle w:val="TableParagraph"/>
              <w:spacing w:before="36"/>
              <w:ind w:left="59"/>
              <w:rPr>
                <w:sz w:val="18"/>
              </w:rPr>
            </w:pPr>
            <w:r>
              <w:rPr>
                <w:sz w:val="18"/>
              </w:rPr>
              <w:t>FMC_NWE low width</w:t>
            </w:r>
          </w:p>
        </w:tc>
        <w:tc>
          <w:tcPr>
            <w:tcW w:w="1216" w:type="dxa"/>
            <w:tcBorders>
              <w:top w:val="single" w:sz="12" w:space="0" w:color="000000"/>
            </w:tcBorders>
          </w:tcPr>
          <w:p>
            <w:pPr>
              <w:pStyle w:val="TableParagraph"/>
              <w:spacing w:before="36"/>
              <w:ind w:left="150" w:right="142"/>
              <w:jc w:val="center"/>
              <w:rPr>
                <w:sz w:val="18"/>
              </w:rPr>
            </w:pPr>
            <w:r>
              <w:rPr>
                <w:sz w:val="18"/>
              </w:rPr>
              <w:t>4T</w:t>
            </w:r>
            <w:r>
              <w:rPr>
                <w:position w:val="-3"/>
                <w:sz w:val="14"/>
              </w:rPr>
              <w:t>HCLK </w:t>
            </w:r>
            <w:r>
              <w:rPr>
                <w:sz w:val="18"/>
              </w:rPr>
              <w:t>- 2</w:t>
            </w:r>
          </w:p>
        </w:tc>
        <w:tc>
          <w:tcPr>
            <w:tcW w:w="1145" w:type="dxa"/>
            <w:tcBorders>
              <w:top w:val="single" w:sz="12" w:space="0" w:color="000000"/>
            </w:tcBorders>
          </w:tcPr>
          <w:p>
            <w:pPr>
              <w:pStyle w:val="TableParagraph"/>
              <w:spacing w:before="40"/>
              <w:ind w:left="50" w:right="42"/>
              <w:jc w:val="center"/>
              <w:rPr>
                <w:sz w:val="14"/>
              </w:rPr>
            </w:pPr>
            <w:r>
              <w:rPr>
                <w:position w:val="4"/>
                <w:sz w:val="18"/>
              </w:rPr>
              <w:t>4T</w:t>
            </w:r>
            <w:r>
              <w:rPr>
                <w:sz w:val="14"/>
              </w:rPr>
              <w:t>HCLK</w:t>
            </w:r>
          </w:p>
        </w:tc>
        <w:tc>
          <w:tcPr>
            <w:tcW w:w="503" w:type="dxa"/>
            <w:tcBorders>
              <w:top w:val="single" w:sz="12" w:space="0" w:color="000000"/>
            </w:tcBorders>
          </w:tcPr>
          <w:p>
            <w:pPr>
              <w:pStyle w:val="TableParagraph"/>
              <w:spacing w:before="36"/>
              <w:ind w:left="49" w:right="44"/>
              <w:jc w:val="center"/>
              <w:rPr>
                <w:sz w:val="18"/>
              </w:rPr>
            </w:pPr>
            <w:r>
              <w:rPr>
                <w:sz w:val="18"/>
              </w:rPr>
              <w:t>ns</w:t>
            </w:r>
          </w:p>
        </w:tc>
      </w:tr>
      <w:tr>
        <w:trPr>
          <w:trHeight w:val="329" w:hRule="atLeast"/>
        </w:trPr>
        <w:tc>
          <w:tcPr>
            <w:tcW w:w="1342" w:type="dxa"/>
          </w:tcPr>
          <w:p>
            <w:pPr>
              <w:pStyle w:val="TableParagraph"/>
              <w:spacing w:before="41"/>
              <w:ind w:left="197" w:right="190"/>
              <w:jc w:val="center"/>
              <w:rPr>
                <w:sz w:val="14"/>
              </w:rPr>
            </w:pPr>
            <w:r>
              <w:rPr>
                <w:w w:val="105"/>
                <w:position w:val="5"/>
                <w:sz w:val="18"/>
              </w:rPr>
              <w:t>t</w:t>
            </w:r>
            <w:r>
              <w:rPr>
                <w:w w:val="105"/>
                <w:sz w:val="14"/>
              </w:rPr>
              <w:t>v(NWE-D)</w:t>
            </w:r>
          </w:p>
        </w:tc>
        <w:tc>
          <w:tcPr>
            <w:tcW w:w="3875" w:type="dxa"/>
          </w:tcPr>
          <w:p>
            <w:pPr>
              <w:pStyle w:val="TableParagraph"/>
              <w:spacing w:before="45"/>
              <w:ind w:left="59"/>
              <w:rPr>
                <w:sz w:val="18"/>
              </w:rPr>
            </w:pPr>
            <w:r>
              <w:rPr>
                <w:sz w:val="18"/>
              </w:rPr>
              <w:t>FMC_NWE low to FMC_D[15-0] valid</w:t>
            </w:r>
          </w:p>
        </w:tc>
        <w:tc>
          <w:tcPr>
            <w:tcW w:w="1216" w:type="dxa"/>
          </w:tcPr>
          <w:p>
            <w:pPr>
              <w:pStyle w:val="TableParagraph"/>
              <w:spacing w:before="45"/>
              <w:ind w:left="8"/>
              <w:jc w:val="center"/>
              <w:rPr>
                <w:sz w:val="18"/>
              </w:rPr>
            </w:pPr>
            <w:r>
              <w:rPr>
                <w:sz w:val="18"/>
              </w:rPr>
              <w:t>0</w:t>
            </w:r>
          </w:p>
        </w:tc>
        <w:tc>
          <w:tcPr>
            <w:tcW w:w="1145" w:type="dxa"/>
          </w:tcPr>
          <w:p>
            <w:pPr>
              <w:pStyle w:val="TableParagraph"/>
              <w:spacing w:before="45"/>
              <w:ind w:left="7"/>
              <w:jc w:val="center"/>
              <w:rPr>
                <w:sz w:val="18"/>
              </w:rPr>
            </w:pPr>
            <w:r>
              <w:rPr>
                <w:sz w:val="18"/>
              </w:rPr>
              <w:t>-</w:t>
            </w:r>
          </w:p>
        </w:tc>
        <w:tc>
          <w:tcPr>
            <w:tcW w:w="503" w:type="dxa"/>
          </w:tcPr>
          <w:p>
            <w:pPr>
              <w:pStyle w:val="TableParagraph"/>
              <w:spacing w:before="45"/>
              <w:ind w:left="49" w:right="44"/>
              <w:jc w:val="center"/>
              <w:rPr>
                <w:sz w:val="18"/>
              </w:rPr>
            </w:pPr>
            <w:r>
              <w:rPr>
                <w:sz w:val="18"/>
              </w:rPr>
              <w:t>ns</w:t>
            </w:r>
          </w:p>
        </w:tc>
      </w:tr>
      <w:tr>
        <w:trPr>
          <w:trHeight w:val="329" w:hRule="atLeast"/>
        </w:trPr>
        <w:tc>
          <w:tcPr>
            <w:tcW w:w="1342" w:type="dxa"/>
          </w:tcPr>
          <w:p>
            <w:pPr>
              <w:pStyle w:val="TableParagraph"/>
              <w:spacing w:before="41"/>
              <w:ind w:left="199" w:right="189"/>
              <w:jc w:val="center"/>
              <w:rPr>
                <w:sz w:val="14"/>
              </w:rPr>
            </w:pPr>
            <w:r>
              <w:rPr>
                <w:w w:val="105"/>
                <w:position w:val="5"/>
                <w:sz w:val="18"/>
              </w:rPr>
              <w:t>t</w:t>
            </w:r>
            <w:r>
              <w:rPr>
                <w:w w:val="105"/>
                <w:sz w:val="14"/>
              </w:rPr>
              <w:t>h(NWE-D)</w:t>
            </w:r>
          </w:p>
        </w:tc>
        <w:tc>
          <w:tcPr>
            <w:tcW w:w="3875" w:type="dxa"/>
          </w:tcPr>
          <w:p>
            <w:pPr>
              <w:pStyle w:val="TableParagraph"/>
              <w:spacing w:before="45"/>
              <w:ind w:left="59"/>
              <w:rPr>
                <w:sz w:val="18"/>
              </w:rPr>
            </w:pPr>
            <w:r>
              <w:rPr>
                <w:sz w:val="18"/>
              </w:rPr>
              <w:t>FMC_NWE high to FMC_D[15-0] invalid</w:t>
            </w:r>
          </w:p>
        </w:tc>
        <w:tc>
          <w:tcPr>
            <w:tcW w:w="1216" w:type="dxa"/>
          </w:tcPr>
          <w:p>
            <w:pPr>
              <w:pStyle w:val="TableParagraph"/>
              <w:spacing w:before="45"/>
              <w:ind w:left="150" w:right="141"/>
              <w:jc w:val="center"/>
              <w:rPr>
                <w:sz w:val="18"/>
              </w:rPr>
            </w:pPr>
            <w:r>
              <w:rPr>
                <w:sz w:val="18"/>
              </w:rPr>
              <w:t>3T</w:t>
            </w:r>
            <w:r>
              <w:rPr>
                <w:position w:val="-4"/>
                <w:sz w:val="14"/>
              </w:rPr>
              <w:t>HCLK </w:t>
            </w:r>
            <w:r>
              <w:rPr>
                <w:sz w:val="18"/>
              </w:rPr>
              <w:t>– 1</w:t>
            </w:r>
          </w:p>
        </w:tc>
        <w:tc>
          <w:tcPr>
            <w:tcW w:w="1145" w:type="dxa"/>
          </w:tcPr>
          <w:p>
            <w:pPr>
              <w:pStyle w:val="TableParagraph"/>
              <w:spacing w:before="45"/>
              <w:ind w:left="7"/>
              <w:jc w:val="center"/>
              <w:rPr>
                <w:sz w:val="18"/>
              </w:rPr>
            </w:pPr>
            <w:r>
              <w:rPr>
                <w:sz w:val="18"/>
              </w:rPr>
              <w:t>-</w:t>
            </w:r>
          </w:p>
        </w:tc>
        <w:tc>
          <w:tcPr>
            <w:tcW w:w="503" w:type="dxa"/>
          </w:tcPr>
          <w:p>
            <w:pPr>
              <w:pStyle w:val="TableParagraph"/>
              <w:spacing w:before="45"/>
              <w:ind w:left="49" w:right="44"/>
              <w:jc w:val="center"/>
              <w:rPr>
                <w:sz w:val="18"/>
              </w:rPr>
            </w:pPr>
            <w:r>
              <w:rPr>
                <w:sz w:val="18"/>
              </w:rPr>
              <w:t>ns</w:t>
            </w:r>
          </w:p>
        </w:tc>
      </w:tr>
      <w:tr>
        <w:trPr>
          <w:trHeight w:val="330" w:hRule="atLeast"/>
        </w:trPr>
        <w:tc>
          <w:tcPr>
            <w:tcW w:w="1342" w:type="dxa"/>
          </w:tcPr>
          <w:p>
            <w:pPr>
              <w:pStyle w:val="TableParagraph"/>
              <w:spacing w:before="51"/>
              <w:ind w:left="199" w:right="190"/>
              <w:jc w:val="center"/>
              <w:rPr>
                <w:sz w:val="14"/>
              </w:rPr>
            </w:pPr>
            <w:r>
              <w:rPr>
                <w:w w:val="105"/>
                <w:position w:val="4"/>
                <w:sz w:val="18"/>
              </w:rPr>
              <w:t>t</w:t>
            </w:r>
            <w:r>
              <w:rPr>
                <w:w w:val="105"/>
                <w:sz w:val="14"/>
              </w:rPr>
              <w:t>d(D-NWE)</w:t>
            </w:r>
          </w:p>
        </w:tc>
        <w:tc>
          <w:tcPr>
            <w:tcW w:w="3875" w:type="dxa"/>
          </w:tcPr>
          <w:p>
            <w:pPr>
              <w:pStyle w:val="TableParagraph"/>
              <w:spacing w:before="47"/>
              <w:ind w:left="59"/>
              <w:rPr>
                <w:sz w:val="18"/>
              </w:rPr>
            </w:pPr>
            <w:r>
              <w:rPr>
                <w:sz w:val="18"/>
              </w:rPr>
              <w:t>FMC_D[15-0] valid before FMC_NWE high</w:t>
            </w:r>
          </w:p>
        </w:tc>
        <w:tc>
          <w:tcPr>
            <w:tcW w:w="1216" w:type="dxa"/>
          </w:tcPr>
          <w:p>
            <w:pPr>
              <w:pStyle w:val="TableParagraph"/>
              <w:spacing w:before="47"/>
              <w:ind w:left="149" w:right="142"/>
              <w:jc w:val="center"/>
              <w:rPr>
                <w:sz w:val="18"/>
              </w:rPr>
            </w:pPr>
            <w:r>
              <w:rPr>
                <w:sz w:val="18"/>
              </w:rPr>
              <w:t>5T</w:t>
            </w:r>
            <w:r>
              <w:rPr>
                <w:position w:val="-3"/>
                <w:sz w:val="14"/>
              </w:rPr>
              <w:t>HCLK </w:t>
            </w:r>
            <w:r>
              <w:rPr>
                <w:sz w:val="18"/>
              </w:rPr>
              <w:t>– 3</w:t>
            </w:r>
          </w:p>
        </w:tc>
        <w:tc>
          <w:tcPr>
            <w:tcW w:w="1145" w:type="dxa"/>
          </w:tcPr>
          <w:p>
            <w:pPr>
              <w:pStyle w:val="TableParagraph"/>
              <w:spacing w:before="47"/>
              <w:ind w:left="7"/>
              <w:jc w:val="center"/>
              <w:rPr>
                <w:sz w:val="18"/>
              </w:rPr>
            </w:pPr>
            <w:r>
              <w:rPr>
                <w:sz w:val="18"/>
              </w:rPr>
              <w:t>-</w:t>
            </w:r>
          </w:p>
        </w:tc>
        <w:tc>
          <w:tcPr>
            <w:tcW w:w="503" w:type="dxa"/>
          </w:tcPr>
          <w:p>
            <w:pPr>
              <w:pStyle w:val="TableParagraph"/>
              <w:spacing w:before="47"/>
              <w:ind w:left="49" w:right="44"/>
              <w:jc w:val="center"/>
              <w:rPr>
                <w:sz w:val="18"/>
              </w:rPr>
            </w:pPr>
            <w:r>
              <w:rPr>
                <w:sz w:val="18"/>
              </w:rPr>
              <w:t>ns</w:t>
            </w:r>
          </w:p>
        </w:tc>
      </w:tr>
      <w:tr>
        <w:trPr>
          <w:trHeight w:val="329" w:hRule="atLeast"/>
        </w:trPr>
        <w:tc>
          <w:tcPr>
            <w:tcW w:w="1342" w:type="dxa"/>
          </w:tcPr>
          <w:p>
            <w:pPr>
              <w:pStyle w:val="TableParagraph"/>
              <w:spacing w:before="41"/>
              <w:ind w:left="198" w:right="190"/>
              <w:jc w:val="center"/>
              <w:rPr>
                <w:sz w:val="14"/>
              </w:rPr>
            </w:pPr>
            <w:r>
              <w:rPr>
                <w:w w:val="105"/>
                <w:position w:val="5"/>
                <w:sz w:val="18"/>
              </w:rPr>
              <w:t>t</w:t>
            </w:r>
            <w:r>
              <w:rPr>
                <w:w w:val="105"/>
                <w:sz w:val="14"/>
              </w:rPr>
              <w:t>d(ALE-NWE)</w:t>
            </w:r>
          </w:p>
        </w:tc>
        <w:tc>
          <w:tcPr>
            <w:tcW w:w="3875" w:type="dxa"/>
          </w:tcPr>
          <w:p>
            <w:pPr>
              <w:pStyle w:val="TableParagraph"/>
              <w:spacing w:before="45"/>
              <w:ind w:left="59"/>
              <w:rPr>
                <w:sz w:val="18"/>
              </w:rPr>
            </w:pPr>
            <w:r>
              <w:rPr>
                <w:sz w:val="18"/>
              </w:rPr>
              <w:t>FMC_ALE valid before FMC_NWE low</w:t>
            </w:r>
          </w:p>
        </w:tc>
        <w:tc>
          <w:tcPr>
            <w:tcW w:w="1216" w:type="dxa"/>
          </w:tcPr>
          <w:p>
            <w:pPr>
              <w:pStyle w:val="TableParagraph"/>
              <w:spacing w:before="45"/>
              <w:ind w:left="8"/>
              <w:jc w:val="center"/>
              <w:rPr>
                <w:sz w:val="18"/>
              </w:rPr>
            </w:pPr>
            <w:r>
              <w:rPr>
                <w:sz w:val="18"/>
              </w:rPr>
              <w:t>-</w:t>
            </w:r>
          </w:p>
        </w:tc>
        <w:tc>
          <w:tcPr>
            <w:tcW w:w="1145" w:type="dxa"/>
          </w:tcPr>
          <w:p>
            <w:pPr>
              <w:pStyle w:val="TableParagraph"/>
              <w:spacing w:before="45"/>
              <w:ind w:left="47" w:right="42"/>
              <w:jc w:val="center"/>
              <w:rPr>
                <w:sz w:val="18"/>
              </w:rPr>
            </w:pPr>
            <w:r>
              <w:rPr>
                <w:sz w:val="18"/>
              </w:rPr>
              <w:t>3T</w:t>
            </w:r>
            <w:r>
              <w:rPr>
                <w:position w:val="-4"/>
                <w:sz w:val="14"/>
              </w:rPr>
              <w:t>HCLK </w:t>
            </w:r>
            <w:r>
              <w:rPr>
                <w:rFonts w:ascii="Microsoft Sans Serif"/>
                <w:sz w:val="18"/>
              </w:rPr>
              <w:t>- </w:t>
            </w:r>
            <w:r>
              <w:rPr>
                <w:sz w:val="18"/>
              </w:rPr>
              <w:t>0.5</w:t>
            </w:r>
          </w:p>
        </w:tc>
        <w:tc>
          <w:tcPr>
            <w:tcW w:w="503" w:type="dxa"/>
          </w:tcPr>
          <w:p>
            <w:pPr>
              <w:pStyle w:val="TableParagraph"/>
              <w:spacing w:before="45"/>
              <w:ind w:left="48" w:right="44"/>
              <w:jc w:val="center"/>
              <w:rPr>
                <w:sz w:val="18"/>
              </w:rPr>
            </w:pPr>
            <w:r>
              <w:rPr>
                <w:sz w:val="18"/>
              </w:rPr>
              <w:t>ns</w:t>
            </w:r>
          </w:p>
        </w:tc>
      </w:tr>
      <w:tr>
        <w:trPr>
          <w:trHeight w:val="329" w:hRule="atLeast"/>
        </w:trPr>
        <w:tc>
          <w:tcPr>
            <w:tcW w:w="1342" w:type="dxa"/>
          </w:tcPr>
          <w:p>
            <w:pPr>
              <w:pStyle w:val="TableParagraph"/>
              <w:spacing w:before="41"/>
              <w:ind w:left="199" w:right="189"/>
              <w:jc w:val="center"/>
              <w:rPr>
                <w:sz w:val="14"/>
              </w:rPr>
            </w:pPr>
            <w:r>
              <w:rPr>
                <w:w w:val="105"/>
                <w:position w:val="5"/>
                <w:sz w:val="18"/>
              </w:rPr>
              <w:t>t</w:t>
            </w:r>
            <w:r>
              <w:rPr>
                <w:w w:val="105"/>
                <w:sz w:val="14"/>
              </w:rPr>
              <w:t>h(NWE-ALE)</w:t>
            </w:r>
          </w:p>
        </w:tc>
        <w:tc>
          <w:tcPr>
            <w:tcW w:w="3875" w:type="dxa"/>
          </w:tcPr>
          <w:p>
            <w:pPr>
              <w:pStyle w:val="TableParagraph"/>
              <w:spacing w:before="45"/>
              <w:ind w:left="59"/>
              <w:rPr>
                <w:sz w:val="18"/>
              </w:rPr>
            </w:pPr>
            <w:r>
              <w:rPr>
                <w:sz w:val="18"/>
              </w:rPr>
              <w:t>FMC_NWE high to FMC_ALE invalid</w:t>
            </w:r>
          </w:p>
        </w:tc>
        <w:tc>
          <w:tcPr>
            <w:tcW w:w="1216" w:type="dxa"/>
          </w:tcPr>
          <w:p>
            <w:pPr>
              <w:pStyle w:val="TableParagraph"/>
              <w:spacing w:before="45"/>
              <w:ind w:left="150" w:right="141"/>
              <w:jc w:val="center"/>
              <w:rPr>
                <w:sz w:val="18"/>
              </w:rPr>
            </w:pPr>
            <w:r>
              <w:rPr>
                <w:sz w:val="18"/>
              </w:rPr>
              <w:t>3T</w:t>
            </w:r>
            <w:r>
              <w:rPr>
                <w:position w:val="-4"/>
                <w:sz w:val="14"/>
              </w:rPr>
              <w:t>HCLK </w:t>
            </w:r>
            <w:r>
              <w:rPr>
                <w:sz w:val="18"/>
              </w:rPr>
              <w:t>– 2</w:t>
            </w:r>
          </w:p>
        </w:tc>
        <w:tc>
          <w:tcPr>
            <w:tcW w:w="1145" w:type="dxa"/>
          </w:tcPr>
          <w:p>
            <w:pPr>
              <w:pStyle w:val="TableParagraph"/>
              <w:spacing w:before="45"/>
              <w:ind w:left="7"/>
              <w:jc w:val="center"/>
              <w:rPr>
                <w:sz w:val="18"/>
              </w:rPr>
            </w:pPr>
            <w:r>
              <w:rPr>
                <w:sz w:val="18"/>
              </w:rPr>
              <w:t>-</w:t>
            </w:r>
          </w:p>
        </w:tc>
        <w:tc>
          <w:tcPr>
            <w:tcW w:w="503" w:type="dxa"/>
          </w:tcPr>
          <w:p>
            <w:pPr>
              <w:pStyle w:val="TableParagraph"/>
              <w:spacing w:before="45"/>
              <w:ind w:left="49" w:right="44"/>
              <w:jc w:val="center"/>
              <w:rPr>
                <w:sz w:val="18"/>
              </w:rPr>
            </w:pPr>
            <w:r>
              <w:rPr>
                <w:sz w:val="18"/>
              </w:rPr>
              <w:t>ns</w:t>
            </w:r>
          </w:p>
        </w:tc>
      </w:tr>
    </w:tbl>
    <w:p>
      <w:pPr>
        <w:spacing w:before="66"/>
        <w:ind w:left="1299" w:right="0" w:firstLine="0"/>
        <w:jc w:val="left"/>
        <w:rPr>
          <w:sz w:val="16"/>
        </w:rPr>
      </w:pPr>
      <w:r>
        <w:rPr>
          <w:sz w:val="16"/>
        </w:rPr>
        <w:t>1. C</w:t>
      </w:r>
      <w:r>
        <w:rPr>
          <w:position w:val="-3"/>
          <w:sz w:val="12"/>
        </w:rPr>
        <w:t>L </w:t>
      </w:r>
      <w:r>
        <w:rPr>
          <w:sz w:val="16"/>
        </w:rPr>
        <w:t>= 30 pF.</w:t>
      </w:r>
    </w:p>
    <w:p>
      <w:pPr>
        <w:pStyle w:val="BodyText"/>
        <w:rPr>
          <w:sz w:val="17"/>
        </w:rPr>
      </w:pPr>
    </w:p>
    <w:p>
      <w:pPr>
        <w:pStyle w:val="Heading4"/>
      </w:pPr>
      <w:r>
        <w:rPr/>
        <w:t>SDRAM waveforms and timings</w:t>
      </w:r>
    </w:p>
    <w:p>
      <w:pPr>
        <w:pStyle w:val="BodyText"/>
        <w:spacing w:before="10"/>
        <w:rPr>
          <w:b/>
          <w:sz w:val="21"/>
        </w:rPr>
      </w:pPr>
    </w:p>
    <w:p>
      <w:pPr>
        <w:pStyle w:val="Heading6"/>
        <w:spacing w:before="0" w:after="19"/>
        <w:ind w:left="2925"/>
      </w:pPr>
      <w:r>
        <w:rPr/>
        <w:pict>
          <v:group style="position:absolute;margin-left:147.499207pt;margin-top:27.993158pt;width:368.45pt;height:272.650pt;mso-position-horizontal-relative:page;mso-position-vertical-relative:paragraph;z-index:-1609168" coordorigin="2950,560" coordsize="7369,5453">
            <v:line style="position:absolute" from="5610,1422" to="5771,1759" stroked="true" strokeweight="1pt" strokecolor="#000000">
              <v:stroke dashstyle="solid"/>
            </v:line>
            <v:line style="position:absolute" from="5610,1759" to="5771,1425" stroked="true" strokeweight="1pt" strokecolor="#000000">
              <v:stroke dashstyle="solid"/>
            </v:line>
            <v:line style="position:absolute" from="5610,1420" to="4926,1420" stroked="true" strokeweight="1pt" strokecolor="#000000">
              <v:stroke dashstyle="solid"/>
            </v:line>
            <v:line style="position:absolute" from="4764,1420" to="4926,1757" stroked="true" strokeweight="1pt" strokecolor="#000000">
              <v:stroke dashstyle="solid"/>
            </v:line>
            <v:line style="position:absolute" from="4764,1757" to="4926,1424" stroked="true" strokeweight="1pt" strokecolor="#000000">
              <v:stroke dashstyle="solid"/>
            </v:line>
            <v:line style="position:absolute" from="6411,1420" to="6573,1757" stroked="true" strokeweight="1pt" strokecolor="#000000">
              <v:stroke dashstyle="solid"/>
            </v:line>
            <v:line style="position:absolute" from="6411,1757" to="6573,1424" stroked="true" strokeweight="1pt" strokecolor="#000000">
              <v:stroke dashstyle="solid"/>
            </v:line>
            <v:line style="position:absolute" from="6401,1757" to="5771,1757" stroked="true" strokeweight="1pt" strokecolor="#000000">
              <v:stroke dashstyle="solid"/>
            </v:line>
            <v:line style="position:absolute" from="6407,1424" to="5777,1424" stroked="true" strokeweight="1pt" strokecolor="#000000">
              <v:stroke dashstyle="solid"/>
            </v:line>
            <v:line style="position:absolute" from="4768,1426" to="4419,1426" stroked="true" strokeweight="1pt" strokecolor="#000000">
              <v:stroke dashstyle="solid"/>
            </v:line>
            <v:line style="position:absolute" from="4766,1755" to="4419,1755" stroked="true" strokeweight="1pt" strokecolor="#000000">
              <v:stroke dashstyle="solid"/>
            </v:line>
            <v:line style="position:absolute" from="5610,1757" to="4926,1757" stroked="true" strokeweight="1pt" strokecolor="#000000">
              <v:stroke dashstyle="solid"/>
            </v:line>
            <v:line style="position:absolute" from="7110,1420" to="7271,1757" stroked="true" strokeweight="1pt" strokecolor="#000000">
              <v:stroke dashstyle="solid"/>
            </v:line>
            <v:line style="position:absolute" from="7110,1757" to="7271,1424" stroked="true" strokeweight="1pt" strokecolor="#000000">
              <v:stroke dashstyle="solid"/>
            </v:line>
            <v:line style="position:absolute" from="7100,1757" to="6573,1757" stroked="true" strokeweight="1pt" strokecolor="#000000">
              <v:stroke dashstyle="solid"/>
            </v:line>
            <v:line style="position:absolute" from="7106,1424" to="6578,1424" stroked="true" strokeweight="1pt" strokecolor="#000000">
              <v:stroke dashstyle="solid"/>
            </v:line>
            <v:line style="position:absolute" from="7821,1420" to="7983,1757" stroked="true" strokeweight="1pt" strokecolor="#000000">
              <v:stroke dashstyle="solid"/>
            </v:line>
            <v:shape style="position:absolute;left:-550;top:10858;width:712;height:334" coordorigin="-550,10859" coordsize="712,334" path="m7821,1757l7983,1424m7821,1757l7271,1757e" filled="false" stroked="true" strokeweight="1pt" strokecolor="#000000">
              <v:path arrowok="t"/>
              <v:stroke dashstyle="solid"/>
            </v:shape>
            <v:line style="position:absolute" from="7827,1424" to="7277,1424" stroked="true" strokeweight="1pt" strokecolor="#000000">
              <v:stroke dashstyle="solid"/>
            </v:line>
            <v:line style="position:absolute" from="8571,1424" to="8732,1760" stroked="true" strokeweight="1.0pt" strokecolor="#000000">
              <v:stroke dashstyle="solid"/>
            </v:line>
            <v:line style="position:absolute" from="8571,1760" to="8732,1427" stroked="true" strokeweight="1pt" strokecolor="#000000">
              <v:stroke dashstyle="solid"/>
            </v:line>
            <v:line style="position:absolute" from="8561,1760" to="7983,1760" stroked="true" strokeweight="1pt" strokecolor="#000000">
              <v:stroke dashstyle="solid"/>
            </v:line>
            <v:line style="position:absolute" from="8566,1427" to="7989,1427" stroked="true" strokeweight="1pt" strokecolor="#000000">
              <v:stroke dashstyle="solid"/>
            </v:line>
            <v:line style="position:absolute" from="9339,1760" to="8732,1760" stroked="true" strokeweight="1pt" strokecolor="#000000">
              <v:stroke dashstyle="solid"/>
            </v:line>
            <v:line style="position:absolute" from="9345,1427" to="8738,1427" stroked="true" strokeweight="1pt" strokecolor="#000000">
              <v:stroke dashstyle="solid"/>
            </v:line>
            <v:shape style="position:absolute;left:4412;top:2497;width:4945;height:341" coordorigin="4412,2498" coordsize="4945,341" path="m4412,2498l4795,2498,4909,2838,8620,2838,8733,2498,9357,2498e" filled="false" stroked="true" strokeweight="1pt" strokecolor="#000000">
              <v:path arrowok="t"/>
              <v:stroke dashstyle="solid"/>
            </v:shape>
            <v:shape style="position:absolute;left:4573;top:1076;width:278;height:121" type="#_x0000_t75" stroked="false">
              <v:imagedata r:id="rId143" o:title=""/>
            </v:shape>
            <v:shape style="position:absolute;left:4585;top:626;width:261;height:2495" coordorigin="4586,627" coordsize="261,2495" path="m4586,3121l4586,627m4846,1647l4846,1023e" filled="false" stroked="true" strokeweight=".5pt" strokecolor="#000000">
              <v:path arrowok="t"/>
              <v:stroke dashstyle="dash"/>
            </v:shape>
            <v:shape style="position:absolute;left:4764;top:3291;width:4593;height:341" coordorigin="4764,3291" coordsize="4593,341" path="m9357,3291l5728,3291,5615,3631,4878,3631,4764,3291e" filled="false" stroked="true" strokeweight="1pt" strokecolor="#000000">
              <v:path arrowok="t"/>
              <v:stroke dashstyle="solid"/>
            </v:shape>
            <v:line style="position:absolute" from="4764,3287" to="4424,3287" stroked="true" strokeweight="1pt" strokecolor="#000000">
              <v:stroke dashstyle="solid"/>
            </v:line>
            <v:shape style="position:absolute;left:5444;top:682;width:246;height:3289" coordorigin="5445,683" coordsize="246,3289" path="m5445,3972l5445,683m5690,1704l5690,1080e" filled="false" stroked="true" strokeweight=".5pt" strokecolor="#000000">
              <v:path arrowok="t"/>
              <v:stroke dashstyle="dash"/>
            </v:shape>
            <v:shape style="position:absolute;left:5322;top:1080;width:104;height:120" coordorigin="5323,1080" coordsize="104,120" path="m5323,1080l5323,1200,5426,1140,5323,1080xe" filled="true" fillcolor="#000000" stroked="false">
              <v:path arrowok="t"/>
              <v:fill type="solid"/>
            </v:shape>
            <v:line style="position:absolute" from="5274,1137" to="5813,1137" stroked="true" strokeweight=".5pt" strokecolor="#000000">
              <v:stroke dashstyle="solid"/>
            </v:line>
            <v:shape style="position:absolute;left:5671;top:1080;width:104;height:120" coordorigin="5671,1080" coordsize="104,120" path="m5775,1080l5671,1140,5775,1200,5775,1080xe" filled="true" fillcolor="#000000" stroked="false">
              <v:path arrowok="t"/>
              <v:fill type="solid"/>
            </v:shape>
            <v:line style="position:absolute" from="4844,2781" to="4844,2214" stroked="true" strokeweight=".5pt" strokecolor="#000000">
              <v:stroke dashstyle="dash"/>
            </v:line>
            <v:shape style="position:absolute;left:4484;top:2214;width:104;height:120" coordorigin="4485,2214" coordsize="104,120" path="m4485,2214l4485,2334,4588,2274,4485,2214xe" filled="true" fillcolor="#000000" stroked="false">
              <v:path arrowok="t"/>
              <v:fill type="solid"/>
            </v:shape>
            <v:line style="position:absolute" from="4424,2274" to="4957,2274" stroked="true" strokeweight=".5pt" strokecolor="#000000">
              <v:stroke dashstyle="solid"/>
            </v:line>
            <v:shape style="position:absolute;left:4824;top:2214;width:104;height:120" coordorigin="4825,2214" coordsize="104,120" path="m4929,2214l4825,2274,4929,2334,4929,2214xe" filled="true" fillcolor="#000000" stroked="false">
              <v:path arrowok="t"/>
              <v:fill type="solid"/>
            </v:shape>
            <v:line style="position:absolute" from="4651,2498" to="4481,2498" stroked="true" strokeweight="1pt" strokecolor="#000000">
              <v:stroke dashstyle="solid"/>
            </v:line>
            <v:shape style="position:absolute;left:-81;top:10851;width:415;height:341" coordorigin="-81,10852" coordsize="415,341" path="m5507,910l5841,910m5507,910l5427,570e" filled="false" stroked="true" strokeweight="1pt" strokecolor="#000000">
              <v:path arrowok="t"/>
              <v:stroke dashstyle="solid"/>
            </v:shape>
            <v:line style="position:absolute" from="5841,910" to="5922,570" stroked="true" strokeweight="1pt" strokecolor="#000000">
              <v:stroke dashstyle="solid"/>
            </v:line>
            <v:shape style="position:absolute;left:-81;top:10851;width:519;height:341" coordorigin="-81,10852" coordsize="519,341" path="m4610,910l5048,910m4610,910l4529,570e" filled="false" stroked="true" strokeweight="1pt" strokecolor="#000000">
              <v:path arrowok="t"/>
              <v:stroke dashstyle="solid"/>
            </v:shape>
            <v:line style="position:absolute" from="5048,910" to="5129,570" stroked="true" strokeweight="1pt" strokecolor="#000000">
              <v:stroke dashstyle="solid"/>
            </v:line>
            <v:line style="position:absolute" from="5134,570" to="5424,570" stroked="true" strokeweight="1pt" strokecolor="#000000">
              <v:stroke dashstyle="solid"/>
            </v:line>
            <v:line style="position:absolute" from="4367,570" to="4529,570" stroked="true" strokeweight="1pt" strokecolor="#000000">
              <v:stroke dashstyle="solid"/>
            </v:line>
            <v:line style="position:absolute" from="5922,570" to="6182,570" stroked="true" strokeweight="1pt" strokecolor="#000000">
              <v:stroke dashstyle="solid"/>
            </v:line>
            <v:shape style="position:absolute;left:-81;top:10851;width:374;height:341" coordorigin="-81,10852" coordsize="374,341" path="m7002,910l7295,910m7002,910l6921,570e" filled="false" stroked="true" strokeweight="1pt" strokecolor="#000000">
              <v:path arrowok="t"/>
              <v:stroke dashstyle="solid"/>
            </v:shape>
            <v:line style="position:absolute" from="7295,910" to="7376,570" stroked="true" strokeweight="1pt" strokecolor="#000000">
              <v:stroke dashstyle="solid"/>
            </v:line>
            <v:shape style="position:absolute;left:-81;top:10851;width:370;height:341" coordorigin="-81,10852" coordsize="370,341" path="m6288,910l6576,910m6288,910l6207,570e" filled="false" stroked="true" strokeweight="1pt" strokecolor="#000000">
              <v:path arrowok="t"/>
              <v:stroke dashstyle="solid"/>
            </v:shape>
            <v:line style="position:absolute" from="6576,910" to="6657,570" stroked="true" strokeweight="1pt" strokecolor="#000000">
              <v:stroke dashstyle="solid"/>
            </v:line>
            <v:line style="position:absolute" from="6662,570" to="6919,570" stroked="true" strokeweight="1pt" strokecolor="#000000">
              <v:stroke dashstyle="solid"/>
            </v:line>
            <v:line style="position:absolute" from="5948,570" to="6207,570" stroked="true" strokeweight="1pt" strokecolor="#000000">
              <v:stroke dashstyle="solid"/>
            </v:line>
            <v:rect style="position:absolute;left:7375;top:559;width:284;height:20" filled="true" fillcolor="#000000" stroked="false">
              <v:fill type="solid"/>
            </v:rect>
            <v:shape style="position:absolute;left:-81;top:10851;width:367;height:341" coordorigin="-81,10852" coordsize="367,341" path="m8504,910l8790,910m8504,910l8423,570e" filled="false" stroked="true" strokeweight="1pt" strokecolor="#000000">
              <v:path arrowok="t"/>
              <v:stroke dashstyle="solid"/>
            </v:shape>
            <v:line style="position:absolute" from="8790,910" to="8870,570" stroked="true" strokeweight="1pt" strokecolor="#000000">
              <v:stroke dashstyle="solid"/>
            </v:line>
            <v:shape style="position:absolute;left:-81;top:10851;width:397;height:341" coordorigin="-81,10852" coordsize="397,341" path="m7737,910l8053,910m7737,910l7656,570e" filled="false" stroked="true" strokeweight="1pt" strokecolor="#000000">
              <v:path arrowok="t"/>
              <v:stroke dashstyle="solid"/>
            </v:shape>
            <v:line style="position:absolute" from="8053,910" to="8133,570" stroked="true" strokeweight="1pt" strokecolor="#000000">
              <v:stroke dashstyle="solid"/>
            </v:line>
            <v:line style="position:absolute" from="8138,570" to="8421,570" stroked="true" strokeweight="1pt" strokecolor="#000000">
              <v:stroke dashstyle="solid"/>
            </v:line>
            <v:rect style="position:absolute;left:7372;top:559;width:284;height:20" filled="true" fillcolor="#000000" stroked="false">
              <v:fill type="solid"/>
            </v:rect>
            <v:line style="position:absolute" from="8870,570" to="9187,570" stroked="true" strokeweight="1pt" strokecolor="#000000">
              <v:stroke dashstyle="solid"/>
            </v:line>
            <v:line style="position:absolute" from="9303,910" to="9223,570" stroked="true" strokeweight="1pt" strokecolor="#000000">
              <v:stroke dashstyle="solid"/>
            </v:line>
            <v:line style="position:absolute" from="8907,570" to="9223,570" stroked="true" strokeweight="1pt" strokecolor="#000000">
              <v:stroke dashstyle="solid"/>
            </v:line>
            <v:shape style="position:absolute;left:4997;top:684;width:3866;height:153" coordorigin="4998,684" coordsize="3866,153" path="m5110,837l5102,684,4998,796,5110,837m5910,837l5902,684,5798,796,5910,837m6643,837l6635,684,6531,796,6643,837m7370,837l7362,684,7258,796,7370,837m8117,837l8109,684,8004,796,8117,837m8864,837l8855,684,8751,796,8864,837e" filled="true" fillcolor="#000000" stroked="false">
              <v:path arrowok="t"/>
              <v:fill type="solid"/>
            </v:shape>
            <v:line style="position:absolute" from="6898,5999" to="6300,5999" stroked="true" strokeweight="1pt" strokecolor="#000000">
              <v:stroke dashstyle="solid"/>
            </v:line>
            <v:line style="position:absolute" from="6907,5676" to="6309,5676" stroked="true" strokeweight="1pt" strokecolor="#000000">
              <v:stroke dashstyle="solid"/>
            </v:line>
            <v:line style="position:absolute" from="6901,5672" to="7027,5999" stroked="true" strokeweight="1pt" strokecolor="#000000">
              <v:stroke dashstyle="solid"/>
            </v:line>
            <v:shape style="position:absolute;left:-253;top:10868;width:379;height:324" coordorigin="-252,10869" coordsize="379,324" path="m6901,5999l7027,5676m6901,5999l6648,5999e" filled="false" stroked="true" strokeweight="1pt" strokecolor="#000000">
              <v:path arrowok="t"/>
              <v:stroke dashstyle="solid"/>
            </v:shape>
            <v:line style="position:absolute" from="6905,5676" to="6653,5676" stroked="true" strokeweight="1pt" strokecolor="#000000">
              <v:stroke dashstyle="solid"/>
            </v:line>
            <v:shape style="position:absolute;left:6228;top:5675;width:77;height:324" coordorigin="6228,5676" coordsize="77,324" path="m6305,5676l6228,5841,6300,5999e" filled="false" stroked="true" strokeweight="1.0pt" strokecolor="#000000">
              <v:path arrowok="t"/>
              <v:stroke dashstyle="solid"/>
            </v:shape>
            <v:line style="position:absolute" from="6213,5837" to="4245,5837" stroked="true" strokeweight="1pt" strokecolor="#000000">
              <v:stroke dashstyle="solid"/>
            </v:line>
            <v:line style="position:absolute" from="7588,5999" to="7025,5999" stroked="true" strokeweight="1pt" strokecolor="#000000">
              <v:stroke dashstyle="solid"/>
            </v:line>
            <v:line style="position:absolute" from="7594,5676" to="7032,5676" stroked="true" strokeweight="1pt" strokecolor="#000000">
              <v:stroke dashstyle="solid"/>
            </v:line>
            <v:line style="position:absolute" from="7588,5672" to="7714,5999" stroked="true" strokeweight="1pt" strokecolor="#000000">
              <v:stroke dashstyle="solid"/>
            </v:line>
            <v:line style="position:absolute" from="7588,5999" to="7714,5676" stroked="true" strokeweight="1pt" strokecolor="#000000">
              <v:stroke dashstyle="solid"/>
            </v:line>
            <v:line style="position:absolute" from="8323,6001" to="7746,6001" stroked="true" strokeweight="1pt" strokecolor="#000000">
              <v:stroke dashstyle="solid"/>
            </v:line>
            <v:line style="position:absolute" from="8332,5677" to="7726,5677" stroked="true" strokeweight="1pt" strokecolor="#000000">
              <v:stroke dashstyle="solid"/>
            </v:line>
            <v:line style="position:absolute" from="8331,5674" to="8457,6001" stroked="true" strokeweight="1.0pt" strokecolor="#000000">
              <v:stroke dashstyle="solid"/>
            </v:line>
            <v:line style="position:absolute" from="8331,6001" to="8457,5677" stroked="true" strokeweight="1.0pt" strokecolor="#000000">
              <v:stroke dashstyle="solid"/>
            </v:line>
            <v:line style="position:absolute" from="8323,6001" to="7718,6001" stroked="true" strokeweight="1pt" strokecolor="#000000">
              <v:stroke dashstyle="solid"/>
            </v:line>
            <v:line style="position:absolute" from="9046,6002" to="8472,6002" stroked="true" strokeweight="1pt" strokecolor="#000000">
              <v:stroke dashstyle="solid"/>
            </v:line>
            <v:line style="position:absolute" from="9054,5679" to="8451,5679" stroked="true" strokeweight="1pt" strokecolor="#000000">
              <v:stroke dashstyle="solid"/>
            </v:line>
            <v:line style="position:absolute" from="9053,5676" to="9180,6002" stroked="true" strokeweight="1pt" strokecolor="#000000">
              <v:stroke dashstyle="solid"/>
            </v:line>
            <v:line style="position:absolute" from="9053,6002" to="9180,5679" stroked="true" strokeweight="1pt" strokecolor="#000000">
              <v:stroke dashstyle="solid"/>
            </v:line>
            <v:shape style="position:absolute;left:6631;top:5385;width:341;height:121" type="#_x0000_t75" stroked="false">
              <v:imagedata r:id="rId144" o:title=""/>
            </v:shape>
            <v:line style="position:absolute" from="6962,6013" to="6962,5389" stroked="true" strokeweight=".5pt" strokecolor="#000000">
              <v:stroke dashstyle="dash"/>
            </v:line>
            <v:line style="position:absolute" from="4449,5219" to="9943,5219" stroked="true" strokeweight="1pt" strokecolor="#000000">
              <v:stroke dashstyle="solid"/>
            </v:line>
            <v:shape style="position:absolute;left:-1200;top:11192;width:4933;height:341" coordorigin="-1200,11192" coordsize="4933,341" path="m5624,4085l5728,4425,8620,4425,8733,4085,9357,4085m5624,4085l4424,4085e" filled="false" stroked="true" strokeweight="1pt" strokecolor="#000000">
              <v:path arrowok="t"/>
              <v:stroke dashstyle="solid"/>
            </v:shape>
            <v:shape style="position:absolute;left:6238;top:626;width:2608;height:5330" coordorigin="6238,627" coordsize="2608,5330" path="m6635,5956l6635,683m7372,5956l7372,683m8109,5956l8109,683m8846,5956l8846,683m6238,2044l6238,627m6484,2044l6484,1420e" filled="false" stroked="true" strokeweight=".5pt" strokecolor="#000000">
              <v:path arrowok="t"/>
              <v:stroke dashstyle="dash"/>
            </v:shape>
            <v:shape style="position:absolute;left:6144;top:1873;width:104;height:120" coordorigin="6145,1874" coordsize="104,120" path="m6145,1874l6145,1994,6248,1934,6145,1874xe" filled="true" fillcolor="#000000" stroked="false">
              <v:path arrowok="t"/>
              <v:fill type="solid"/>
            </v:shape>
            <v:line style="position:absolute" from="6097,1931" to="6607,1931" stroked="true" strokeweight=".5pt" strokecolor="#000000">
              <v:stroke dashstyle="solid"/>
            </v:line>
            <v:shape style="position:absolute;left:6465;top:1873;width:104;height:120" coordorigin="6465,1874" coordsize="104,120" path="m6569,1874l6465,1934,6569,1994,6569,1874xe" filled="true" fillcolor="#000000" stroked="false">
              <v:path arrowok="t"/>
              <v:fill type="solid"/>
            </v:shape>
            <v:shape style="position:absolute;left:8449;top:626;width:250;height:3346" coordorigin="8449,627" coordsize="250,3346" path="m8449,3972l8449,627m8699,2721l8699,2211e" filled="false" stroked="true" strokeweight=".5pt" strokecolor="#000000">
              <v:path arrowok="t"/>
              <v:stroke dashstyle="dash"/>
            </v:shape>
            <v:shape style="position:absolute;left:8340;top:2210;width:104;height:120" coordorigin="8340,2211" coordsize="104,120" path="m8340,2211l8340,2330,8444,2271,8340,2211xe" filled="true" fillcolor="#000000" stroked="false">
              <v:path arrowok="t"/>
              <v:fill type="solid"/>
            </v:shape>
            <v:line style="position:absolute" from="8279,2271" to="8812,2271" stroked="true" strokeweight=".5pt" strokecolor="#000000">
              <v:stroke dashstyle="solid"/>
            </v:line>
            <v:line style="position:absolute" from="4844,3575" to="4844,3008" stroked="true" strokeweight=".5pt" strokecolor="#000000">
              <v:stroke dashstyle="dash"/>
            </v:line>
            <v:shape style="position:absolute;left:4484;top:3007;width:104;height:120" coordorigin="4485,3008" coordsize="104,120" path="m4485,3008l4485,3127,4588,3068,4485,3008xe" filled="true" fillcolor="#000000" stroked="false">
              <v:path arrowok="t"/>
              <v:fill type="solid"/>
            </v:shape>
            <v:line style="position:absolute" from="4424,3068" to="4957,3068" stroked="true" strokeweight=".5pt" strokecolor="#000000">
              <v:stroke dashstyle="solid"/>
            </v:line>
            <v:shape style="position:absolute;left:4824;top:2210;width:3959;height:917" coordorigin="4825,2211" coordsize="3959,917" path="m4929,3008l4825,3068,4929,3127,4929,3008m8784,2211l8680,2271,8784,2330,8784,2211e" filled="true" fillcolor="#000000" stroked="false">
              <v:path arrowok="t"/>
              <v:fill type="solid"/>
            </v:shape>
            <v:line style="position:absolute" from="5694,4425" to="5694,3858" stroked="true" strokeweight=".5pt" strokecolor="#000000">
              <v:stroke dashstyle="dash"/>
            </v:line>
            <v:shape style="position:absolute;left:5335;top:3858;width:104;height:120" coordorigin="5335,3858" coordsize="104,120" path="m5335,3858l5335,3978,5439,3918,5335,3858xe" filled="true" fillcolor="#000000" stroked="false">
              <v:path arrowok="t"/>
              <v:fill type="solid"/>
            </v:shape>
            <v:line style="position:absolute" from="5274,3918" to="5807,3918" stroked="true" strokeweight=".5pt" strokecolor="#000000">
              <v:stroke dashstyle="solid"/>
            </v:line>
            <v:shape style="position:absolute;left:5675;top:3858;width:104;height:120" coordorigin="5675,3858" coordsize="104,120" path="m5779,3858l5675,3918,5779,3978,5779,3858xe" filled="true" fillcolor="#000000" stroked="false">
              <v:path arrowok="t"/>
              <v:fill type="solid"/>
            </v:shape>
            <v:line style="position:absolute" from="8699,4312" to="8699,3855" stroked="true" strokeweight=".5pt" strokecolor="#000000">
              <v:stroke dashstyle="dash"/>
            </v:line>
            <v:shape style="position:absolute;left:8340;top:3854;width:104;height:120" coordorigin="8340,3855" coordsize="104,120" path="m8340,3855l8340,3975,8444,3915,8340,3855xe" filled="true" fillcolor="#000000" stroked="false">
              <v:path arrowok="t"/>
              <v:fill type="solid"/>
            </v:shape>
            <v:line style="position:absolute" from="8279,3915" to="8812,3915" stroked="true" strokeweight=".5pt" strokecolor="#000000">
              <v:stroke dashstyle="solid"/>
            </v:line>
            <v:shape style="position:absolute;left:8680;top:3854;width:104;height:120" coordorigin="8680,3855" coordsize="104,120" path="m8784,3855l8680,3915,8784,3975,8784,3855xe" filled="true" fillcolor="#000000" stroked="false">
              <v:path arrowok="t"/>
              <v:fill type="solid"/>
            </v:shape>
            <v:shape style="position:absolute;left:6234;top:5385;width:372;height:121" type="#_x0000_t75" stroked="false">
              <v:imagedata r:id="rId145" o:title=""/>
            </v:shape>
            <v:shape style="position:absolute;left:5694;top:3007;width:545;height:3005" coordorigin="5694,3008" coordsize="545,3005" path="m6238,6013l6238,5389m5694,3575l5694,3008e" filled="false" stroked="true" strokeweight=".5pt" strokecolor="#000000">
              <v:path arrowok="t"/>
              <v:stroke dashstyle="dash"/>
            </v:shape>
            <v:shape style="position:absolute;left:5335;top:3007;width:104;height:120" coordorigin="5335,3008" coordsize="104,120" path="m5335,3008l5335,3127,5439,3068,5335,3008xe" filled="true" fillcolor="#000000" stroked="false">
              <v:path arrowok="t"/>
              <v:fill type="solid"/>
            </v:shape>
            <v:line style="position:absolute" from="5274,3068" to="5807,3068" stroked="true" strokeweight=".5pt" strokecolor="#000000">
              <v:stroke dashstyle="solid"/>
            </v:line>
            <v:shape style="position:absolute;left:5675;top:3007;width:104;height:120" coordorigin="5675,3008" coordsize="104,120" path="m5779,3008l5675,3068,5779,3127,5779,3008xe" filled="true" fillcolor="#000000" stroked="false">
              <v:path arrowok="t"/>
              <v:fill type="solid"/>
            </v:shape>
            <v:shape style="position:absolute;left:8562;top:5740;width:447;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$ATAN</w:t>
                    </w:r>
                  </w:p>
                </w:txbxContent>
              </v:textbox>
              <w10:wrap type="none"/>
            </v:shape>
            <v:shape style="position:absolute;left:7882;top:5740;width:394;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$ATAI</w:t>
                    </w:r>
                  </w:p>
                </w:txbxContent>
              </v:textbox>
              <w10:wrap type="none"/>
            </v:shape>
            <v:shape style="position:absolute;left:6422;top:5740;width:1114;height:185" type="#_x0000_t202" filled="false" stroked="false">
              <v:textbox inset="0,0,0,0">
                <w:txbxContent>
                  <w:p>
                    <w:pPr>
                      <w:tabs>
                        <w:tab w:pos="666" w:val="left" w:leader="none"/>
                      </w:tabs>
                      <w:spacing w:line="185" w:lineRule="exact" w:before="0"/>
                      <w:ind w:left="0" w:right="0" w:firstLine="0"/>
                      <w:jc w:val="left"/>
                      <w:rPr>
                        <w:rFonts w:ascii="Trebuchet MS"/>
                        <w:sz w:val="16"/>
                      </w:rPr>
                    </w:pPr>
                    <w:r>
                      <w:rPr>
                        <w:rFonts w:ascii="Trebuchet MS"/>
                        <w:sz w:val="16"/>
                      </w:rPr>
                      <w:t>$ATA1</w:t>
                      <w:tab/>
                    </w:r>
                    <w:r>
                      <w:rPr>
                        <w:rFonts w:ascii="Trebuchet MS"/>
                        <w:w w:val="95"/>
                        <w:sz w:val="16"/>
                      </w:rPr>
                      <w:t>$ATA2</w:t>
                    </w:r>
                  </w:p>
                </w:txbxContent>
              </v:textbox>
              <w10:wrap type="none"/>
            </v:shape>
            <v:shape style="position:absolute;left:7088;top:5353;width:1336;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TH(3$#,+(?$ATA)</w:t>
                    </w:r>
                  </w:p>
                </w:txbxContent>
              </v:textbox>
              <w10:wrap type="none"/>
            </v:shape>
            <v:shape style="position:absolute;left:4820;top:5353;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TSU(3$#,+(?$ATA)</w:t>
                    </w:r>
                  </w:p>
                </w:txbxContent>
              </v:textbox>
              <w10:wrap type="none"/>
            </v:shape>
            <v:shape style="position:absolute;left:8902;top:3819;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TH(3$#,+,?.#!3)</w:t>
                    </w:r>
                  </w:p>
                </w:txbxContent>
              </v:textbox>
              <w10:wrap type="none"/>
            </v:shape>
            <v:shape style="position:absolute;left:5898;top:3822;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TD(3$#,+,?.#!3)</w:t>
                    </w:r>
                  </w:p>
                </w:txbxContent>
              </v:textbox>
              <w10:wrap type="none"/>
            </v:shape>
            <v:shape style="position:absolute;left:5898;top:2972;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TH(3$#,+,?.2!3)</w:t>
                    </w:r>
                  </w:p>
                </w:txbxContent>
              </v:textbox>
              <w10:wrap type="none"/>
            </v:shape>
            <v:shape style="position:absolute;left:2949;top:2688;width:1416;height:469"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&amp;-#?3$.%;1:0=</w:t>
                    </w:r>
                  </w:p>
                  <w:p>
                    <w:pPr>
                      <w:spacing w:before="98"/>
                      <w:ind w:left="0" w:right="0" w:firstLine="0"/>
                      <w:jc w:val="left"/>
                      <w:rPr>
                        <w:rFonts w:ascii="Trebuchet MS"/>
                        <w:sz w:val="16"/>
                      </w:rPr>
                    </w:pPr>
                    <w:r>
                      <w:rPr>
                        <w:rFonts w:ascii="Trebuchet MS"/>
                        <w:w w:val="125"/>
                        <w:sz w:val="16"/>
                      </w:rPr>
                      <w:t>TD(3$#,+,?.2!3)</w:t>
                    </w:r>
                  </w:p>
                </w:txbxContent>
              </v:textbox>
              <w10:wrap type="none"/>
            </v:shape>
            <v:shape style="position:absolute;left:8902;top:2175;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TH(3$#,+,?3.$%)</w:t>
                    </w:r>
                  </w:p>
                </w:txbxContent>
              </v:textbox>
              <w10:wrap type="none"/>
            </v:shape>
            <v:shape style="position:absolute;left:5047;top:2178;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TD(3$#,+,?3.$%)</w:t>
                    </w:r>
                  </w:p>
                </w:txbxContent>
              </v:textbox>
              <w10:wrap type="none"/>
            </v:shape>
            <v:shape style="position:absolute;left:6682;top:1838;width:1372;height:185" type="#_x0000_t202" filled="false" stroked="false">
              <v:textbox inset="0,0,0,0">
                <w:txbxContent>
                  <w:p>
                    <w:pPr>
                      <w:spacing w:line="185" w:lineRule="exact" w:before="0"/>
                      <w:ind w:left="0" w:right="0" w:firstLine="0"/>
                      <w:jc w:val="left"/>
                      <w:rPr>
                        <w:rFonts w:ascii="Trebuchet MS"/>
                        <w:sz w:val="16"/>
                      </w:rPr>
                    </w:pPr>
                    <w:r>
                      <w:rPr>
                        <w:rFonts w:ascii="Trebuchet MS"/>
                        <w:w w:val="115"/>
                        <w:sz w:val="16"/>
                      </w:rPr>
                      <w:t>TH(3$#,+,?!DD#)</w:t>
                    </w:r>
                  </w:p>
                </w:txbxContent>
              </v:textbox>
              <w10:wrap type="none"/>
            </v:shape>
            <v:shape style="position:absolute;left:8127;top:1465;width:349;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#OLN</w:t>
                    </w:r>
                  </w:p>
                </w:txbxContent>
              </v:textbox>
              <w10:wrap type="none"/>
            </v:shape>
            <v:shape style="position:absolute;left:7362;top:1465;width:296;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#OLI</w:t>
                    </w:r>
                  </w:p>
                </w:txbxContent>
              </v:textbox>
              <w10:wrap type="none"/>
            </v:shape>
            <v:shape style="position:absolute;left:5916;top:1465;width:1115;height:185" type="#_x0000_t202" filled="false" stroked="false">
              <v:textbox inset="0,0,0,0">
                <w:txbxContent>
                  <w:p>
                    <w:pPr>
                      <w:tabs>
                        <w:tab w:pos="765" w:val="left" w:leader="none"/>
                      </w:tabs>
                      <w:spacing w:line="185" w:lineRule="exact" w:before="0"/>
                      <w:ind w:left="0" w:right="0" w:firstLine="0"/>
                      <w:jc w:val="left"/>
                      <w:rPr>
                        <w:rFonts w:ascii="Trebuchet MS"/>
                        <w:sz w:val="16"/>
                      </w:rPr>
                    </w:pPr>
                    <w:r>
                      <w:rPr>
                        <w:rFonts w:ascii="Trebuchet MS"/>
                        <w:sz w:val="16"/>
                      </w:rPr>
                      <w:t>#OL1</w:t>
                      <w:tab/>
                    </w:r>
                    <w:r>
                      <w:rPr>
                        <w:rFonts w:ascii="Trebuchet MS"/>
                        <w:w w:val="95"/>
                        <w:sz w:val="16"/>
                      </w:rPr>
                      <w:t>#OL2</w:t>
                    </w:r>
                  </w:p>
                </w:txbxContent>
              </v:textbox>
              <w10:wrap type="none"/>
            </v:shape>
            <v:shape style="position:absolute;left:4991;top:1465;width:472;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2OW</w:t>
                    </w:r>
                    <w:r>
                      <w:rPr>
                        <w:rFonts w:ascii="Trebuchet MS"/>
                        <w:spacing w:val="-21"/>
                        <w:sz w:val="16"/>
                      </w:rPr>
                      <w:t> </w:t>
                    </w:r>
                    <w:r>
                      <w:rPr>
                        <w:rFonts w:ascii="Trebuchet MS"/>
                        <w:sz w:val="16"/>
                      </w:rPr>
                      <w:t>N</w:t>
                    </w:r>
                  </w:p>
                </w:txbxContent>
              </v:textbox>
              <w10:wrap type="none"/>
            </v:shape>
            <v:shape style="position:absolute;left:3198;top:1485;width:963;height:213" type="#_x0000_t202" filled="false" stroked="false">
              <v:textbox inset="0,0,0,0">
                <w:txbxContent>
                  <w:p>
                    <w:pPr>
                      <w:spacing w:before="10"/>
                      <w:ind w:left="0" w:right="0" w:firstLine="0"/>
                      <w:jc w:val="left"/>
                      <w:rPr>
                        <w:sz w:val="16"/>
                      </w:rPr>
                    </w:pPr>
                    <w:r>
                      <w:rPr>
                        <w:rFonts w:ascii="Trebuchet MS"/>
                        <w:w w:val="145"/>
                        <w:sz w:val="16"/>
                      </w:rPr>
                      <w:t>&amp;-#?!</w:t>
                    </w:r>
                    <w:r>
                      <w:rPr>
                        <w:w w:val="70"/>
                        <w:sz w:val="16"/>
                      </w:rPr>
                      <w:t>&gt;12:0@</w:t>
                    </w:r>
                  </w:p>
                </w:txbxContent>
              </v:textbox>
              <w10:wrap type="none"/>
            </v:shape>
            <v:shape style="position:absolute;left:5916;top:954;width:1372;height:356" type="#_x0000_t202" filled="false" stroked="false">
              <v:textbox inset="0,0,0,0">
                <w:txbxContent>
                  <w:p>
                    <w:pPr>
                      <w:spacing w:line="177" w:lineRule="exact" w:before="0"/>
                      <w:ind w:left="0" w:right="0" w:firstLine="0"/>
                      <w:jc w:val="left"/>
                      <w:rPr>
                        <w:rFonts w:ascii="Trebuchet MS"/>
                        <w:sz w:val="16"/>
                      </w:rPr>
                    </w:pPr>
                    <w:r>
                      <w:rPr>
                        <w:rFonts w:ascii="Trebuchet MS"/>
                        <w:w w:val="115"/>
                        <w:sz w:val="16"/>
                      </w:rPr>
                      <w:t>TD(3$#,+,?!DD#)</w:t>
                    </w:r>
                  </w:p>
                  <w:p>
                    <w:pPr>
                      <w:spacing w:line="178" w:lineRule="exact" w:before="0"/>
                      <w:ind w:left="0" w:right="0" w:firstLine="0"/>
                      <w:jc w:val="left"/>
                      <w:rPr>
                        <w:rFonts w:ascii="Trebuchet MS"/>
                        <w:sz w:val="16"/>
                      </w:rPr>
                    </w:pPr>
                    <w:r>
                      <w:rPr>
                        <w:rFonts w:ascii="Trebuchet MS"/>
                        <w:w w:val="115"/>
                        <w:sz w:val="16"/>
                      </w:rPr>
                      <w:t>TH(3$#,+,?!DD2)</w:t>
                    </w:r>
                  </w:p>
                </w:txbxContent>
              </v:textbox>
              <w10:wrap type="none"/>
            </v:shape>
            <v:shape style="position:absolute;left:3120;top:761;width:1372;height:469" type="#_x0000_t202" filled="false" stroked="false">
              <v:textbox inset="0,0,0,0">
                <w:txbxContent>
                  <w:p>
                    <w:pPr>
                      <w:spacing w:line="185" w:lineRule="exact" w:before="0"/>
                      <w:ind w:left="52" w:right="0" w:firstLine="0"/>
                      <w:jc w:val="left"/>
                      <w:rPr>
                        <w:rFonts w:ascii="Trebuchet MS"/>
                        <w:sz w:val="16"/>
                      </w:rPr>
                    </w:pPr>
                    <w:r>
                      <w:rPr>
                        <w:rFonts w:ascii="Trebuchet MS"/>
                        <w:w w:val="135"/>
                        <w:sz w:val="16"/>
                      </w:rPr>
                      <w:t>&amp;-#?3$#,+</w:t>
                    </w:r>
                  </w:p>
                  <w:p>
                    <w:pPr>
                      <w:spacing w:before="97"/>
                      <w:ind w:left="0" w:right="0" w:firstLine="0"/>
                      <w:jc w:val="left"/>
                      <w:rPr>
                        <w:rFonts w:ascii="Trebuchet MS"/>
                        <w:sz w:val="16"/>
                      </w:rPr>
                    </w:pPr>
                    <w:r>
                      <w:rPr>
                        <w:rFonts w:ascii="Trebuchet MS"/>
                        <w:w w:val="115"/>
                        <w:sz w:val="16"/>
                      </w:rPr>
                      <w:t>TD(3$#,+,?!DD2)</w:t>
                    </w:r>
                  </w:p>
                </w:txbxContent>
              </v:textbox>
              <w10:wrap type="none"/>
            </v:shape>
            <w10:wrap type="none"/>
          </v:group>
        </w:pict>
      </w:r>
      <w:bookmarkStart w:name="_bookmark327" w:id="639"/>
      <w:bookmarkEnd w:id="639"/>
      <w:r>
        <w:rPr>
          <w:b w:val="0"/>
        </w:rPr>
      </w:r>
      <w:r>
        <w:rPr/>
        <w:t>Figure 62. SDRAM read access waveforms (CL = 1)</w:t>
      </w:r>
    </w:p>
    <w:p>
      <w:pPr>
        <w:pStyle w:val="BodyText"/>
        <w:ind w:left="1294"/>
      </w:pPr>
      <w:r>
        <w:rPr/>
        <w:pict>
          <v:group style="width:404pt;height:314.55pt;mso-position-horizontal-relative:char;mso-position-vertical-relative:line" coordorigin="0,0" coordsize="8080,6291">
            <v:line style="position:absolute" from="5,5" to="8080,5" stroked="true" strokeweight=".48004pt" strokecolor="#000000">
              <v:stroke dashstyle="solid"/>
            </v:line>
            <v:line style="position:absolute" from="8075,5" to="8075,6290" stroked="true" strokeweight=".47998pt" strokecolor="#000000">
              <v:stroke dashstyle="solid"/>
            </v:line>
            <v:line style="position:absolute" from="0,6286" to="8075,6286" stroked="true" strokeweight=".48pt" strokecolor="#000000">
              <v:stroke dashstyle="solid"/>
            </v:line>
            <v:line style="position:absolute" from="5,0" to="5,6286" stroked="true" strokeweight=".48pt" strokecolor="#000000">
              <v:stroke dashstyle="solid"/>
            </v:line>
            <v:shape style="position:absolute;left:7330;top:6042;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-33275162</w:t>
                    </w:r>
                  </w:p>
                </w:txbxContent>
              </v:textbox>
              <w10:wrap type="none"/>
            </v:shape>
            <v:shape style="position:absolute;left:710;top:5495;width:972;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&amp;-#?$;31:0=</w:t>
                    </w:r>
                  </w:p>
                </w:txbxContent>
              </v:textbox>
              <w10:wrap type="none"/>
            </v:shape>
            <v:shape style="position:absolute;left:631;top:4815;width:1052;height:185" type="#_x0000_t202" filled="false" stroked="false">
              <v:textbox inset="0,0,0,0">
                <w:txbxContent>
                  <w:p>
                    <w:pPr>
                      <w:spacing w:line="185" w:lineRule="exact" w:before="0"/>
                      <w:ind w:left="0" w:right="0" w:firstLine="0"/>
                      <w:jc w:val="left"/>
                      <w:rPr>
                        <w:rFonts w:ascii="Trebuchet MS"/>
                        <w:sz w:val="16"/>
                      </w:rPr>
                    </w:pPr>
                    <w:r>
                      <w:rPr>
                        <w:rFonts w:ascii="Trebuchet MS"/>
                        <w:w w:val="140"/>
                        <w:sz w:val="16"/>
                      </w:rPr>
                      <w:t>&amp;-#?3$.7%</w:t>
                    </w:r>
                  </w:p>
                </w:txbxContent>
              </v:textbox>
              <w10:wrap type="none"/>
            </v:shape>
            <v:shape style="position:absolute;left:559;top:4021;width:1123;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&amp;-#?3$.#!3</w:t>
                    </w:r>
                  </w:p>
                </w:txbxContent>
              </v:textbox>
              <w10:wrap type="none"/>
            </v:shape>
            <v:shape style="position:absolute;left:559;top:3227;width:1123;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&amp;-#?3$.2!3</w:t>
                    </w:r>
                  </w:p>
                </w:txbxContent>
              </v:textbox>
              <w10:wrap type="none"/>
            </v:shape>
          </v:group>
        </w:pict>
      </w:r>
      <w:r>
        <w:rPr/>
      </w:r>
    </w:p>
    <w:p>
      <w:pPr>
        <w:spacing w:after="0"/>
        <w:sectPr>
          <w:pgSz w:w="11900" w:h="16840"/>
          <w:pgMar w:header="1172" w:footer="1899" w:top="1480" w:bottom="2080" w:left="1180" w:right="0"/>
        </w:sectPr>
      </w:pPr>
    </w:p>
    <w:p>
      <w:pPr>
        <w:pStyle w:val="BodyText"/>
        <w:spacing w:before="5"/>
        <w:rPr>
          <w:b/>
          <w:sz w:val="17"/>
        </w:rPr>
      </w:pPr>
    </w:p>
    <w:p>
      <w:pPr>
        <w:spacing w:before="95" w:after="39"/>
        <w:ind w:left="988" w:right="1082" w:firstLine="0"/>
        <w:jc w:val="center"/>
        <w:rPr>
          <w:b/>
          <w:sz w:val="16"/>
        </w:rPr>
      </w:pPr>
      <w:bookmarkStart w:name="Table 100. SDRAM read timings" w:id="640"/>
      <w:bookmarkEnd w:id="640"/>
      <w:r>
        <w:rPr/>
      </w:r>
      <w:bookmarkStart w:name="_bookmark328" w:id="641"/>
      <w:bookmarkEnd w:id="641"/>
      <w:r>
        <w:rPr/>
      </w:r>
      <w:r>
        <w:rPr>
          <w:b/>
          <w:sz w:val="20"/>
        </w:rPr>
        <w:t>Table 100. SDRAM read timings</w:t>
      </w:r>
      <w:r>
        <w:rPr>
          <w:b/>
          <w:position w:val="8"/>
          <w:sz w:val="16"/>
        </w:rPr>
        <w:t>(1)(2)</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2"/>
        <w:gridCol w:w="2614"/>
        <w:gridCol w:w="1504"/>
        <w:gridCol w:w="1403"/>
        <w:gridCol w:w="733"/>
      </w:tblGrid>
      <w:tr>
        <w:trPr>
          <w:trHeight w:val="400" w:hRule="atLeast"/>
        </w:trPr>
        <w:tc>
          <w:tcPr>
            <w:tcW w:w="1812" w:type="dxa"/>
            <w:tcBorders>
              <w:bottom w:val="single" w:sz="12" w:space="0" w:color="000000"/>
            </w:tcBorders>
          </w:tcPr>
          <w:p>
            <w:pPr>
              <w:pStyle w:val="TableParagraph"/>
              <w:spacing w:before="86"/>
              <w:ind w:left="136" w:right="125"/>
              <w:jc w:val="center"/>
              <w:rPr>
                <w:b/>
                <w:sz w:val="18"/>
              </w:rPr>
            </w:pPr>
            <w:r>
              <w:rPr>
                <w:b/>
                <w:sz w:val="18"/>
              </w:rPr>
              <w:t>Symbol</w:t>
            </w:r>
          </w:p>
        </w:tc>
        <w:tc>
          <w:tcPr>
            <w:tcW w:w="2614" w:type="dxa"/>
            <w:tcBorders>
              <w:bottom w:val="single" w:sz="12" w:space="0" w:color="000000"/>
            </w:tcBorders>
          </w:tcPr>
          <w:p>
            <w:pPr>
              <w:pStyle w:val="TableParagraph"/>
              <w:spacing w:before="86"/>
              <w:ind w:left="866"/>
              <w:rPr>
                <w:b/>
                <w:sz w:val="18"/>
              </w:rPr>
            </w:pPr>
            <w:r>
              <w:rPr>
                <w:b/>
                <w:sz w:val="18"/>
              </w:rPr>
              <w:t>Parameter</w:t>
            </w:r>
          </w:p>
        </w:tc>
        <w:tc>
          <w:tcPr>
            <w:tcW w:w="1504" w:type="dxa"/>
            <w:tcBorders>
              <w:bottom w:val="single" w:sz="12" w:space="0" w:color="000000"/>
            </w:tcBorders>
          </w:tcPr>
          <w:p>
            <w:pPr>
              <w:pStyle w:val="TableParagraph"/>
              <w:spacing w:before="86"/>
              <w:ind w:left="281" w:right="276"/>
              <w:jc w:val="center"/>
              <w:rPr>
                <w:b/>
                <w:sz w:val="18"/>
              </w:rPr>
            </w:pPr>
            <w:r>
              <w:rPr>
                <w:b/>
                <w:sz w:val="18"/>
              </w:rPr>
              <w:t>Min</w:t>
            </w:r>
          </w:p>
        </w:tc>
        <w:tc>
          <w:tcPr>
            <w:tcW w:w="1403" w:type="dxa"/>
            <w:tcBorders>
              <w:bottom w:val="single" w:sz="12" w:space="0" w:color="000000"/>
            </w:tcBorders>
          </w:tcPr>
          <w:p>
            <w:pPr>
              <w:pStyle w:val="TableParagraph"/>
              <w:spacing w:before="86"/>
              <w:ind w:left="211" w:right="203"/>
              <w:jc w:val="center"/>
              <w:rPr>
                <w:b/>
                <w:sz w:val="18"/>
              </w:rPr>
            </w:pPr>
            <w:r>
              <w:rPr>
                <w:b/>
                <w:sz w:val="18"/>
              </w:rPr>
              <w:t>Max</w:t>
            </w:r>
          </w:p>
        </w:tc>
        <w:tc>
          <w:tcPr>
            <w:tcW w:w="733" w:type="dxa"/>
            <w:tcBorders>
              <w:bottom w:val="single" w:sz="12" w:space="0" w:color="000000"/>
            </w:tcBorders>
          </w:tcPr>
          <w:p>
            <w:pPr>
              <w:pStyle w:val="TableParagraph"/>
              <w:spacing w:before="86"/>
              <w:ind w:left="190"/>
              <w:rPr>
                <w:b/>
                <w:sz w:val="18"/>
              </w:rPr>
            </w:pPr>
            <w:r>
              <w:rPr>
                <w:b/>
                <w:sz w:val="18"/>
              </w:rPr>
              <w:t>Unit</w:t>
            </w:r>
          </w:p>
        </w:tc>
      </w:tr>
      <w:tr>
        <w:trPr>
          <w:trHeight w:val="339" w:hRule="atLeast"/>
        </w:trPr>
        <w:tc>
          <w:tcPr>
            <w:tcW w:w="1812" w:type="dxa"/>
            <w:tcBorders>
              <w:top w:val="single" w:sz="12" w:space="0" w:color="000000"/>
            </w:tcBorders>
          </w:tcPr>
          <w:p>
            <w:pPr>
              <w:pStyle w:val="TableParagraph"/>
              <w:spacing w:before="50"/>
              <w:ind w:left="135" w:right="127"/>
              <w:jc w:val="center"/>
              <w:rPr>
                <w:sz w:val="14"/>
              </w:rPr>
            </w:pPr>
            <w:r>
              <w:rPr>
                <w:w w:val="105"/>
                <w:position w:val="4"/>
                <w:sz w:val="18"/>
              </w:rPr>
              <w:t>t</w:t>
            </w:r>
            <w:r>
              <w:rPr>
                <w:w w:val="105"/>
                <w:sz w:val="14"/>
              </w:rPr>
              <w:t>w(SDCLK)</w:t>
            </w:r>
          </w:p>
        </w:tc>
        <w:tc>
          <w:tcPr>
            <w:tcW w:w="2614" w:type="dxa"/>
            <w:tcBorders>
              <w:top w:val="single" w:sz="12" w:space="0" w:color="000000"/>
            </w:tcBorders>
          </w:tcPr>
          <w:p>
            <w:pPr>
              <w:pStyle w:val="TableParagraph"/>
              <w:spacing w:before="46"/>
              <w:ind w:left="59"/>
              <w:rPr>
                <w:sz w:val="18"/>
              </w:rPr>
            </w:pPr>
            <w:r>
              <w:rPr>
                <w:sz w:val="18"/>
              </w:rPr>
              <w:t>FMC_SDCLK period</w:t>
            </w:r>
          </w:p>
        </w:tc>
        <w:tc>
          <w:tcPr>
            <w:tcW w:w="1504" w:type="dxa"/>
            <w:tcBorders>
              <w:top w:val="single" w:sz="12" w:space="0" w:color="000000"/>
            </w:tcBorders>
          </w:tcPr>
          <w:p>
            <w:pPr>
              <w:pStyle w:val="TableParagraph"/>
              <w:spacing w:before="46"/>
              <w:ind w:left="283" w:right="276"/>
              <w:jc w:val="center"/>
              <w:rPr>
                <w:sz w:val="18"/>
              </w:rPr>
            </w:pPr>
            <w:r>
              <w:rPr>
                <w:sz w:val="18"/>
              </w:rPr>
              <w:t>2T</w:t>
            </w:r>
            <w:r>
              <w:rPr>
                <w:position w:val="-3"/>
                <w:sz w:val="14"/>
              </w:rPr>
              <w:t>HCLK</w:t>
            </w:r>
            <w:r>
              <w:rPr>
                <w:rFonts w:ascii="Microsoft Sans Serif"/>
                <w:sz w:val="18"/>
              </w:rPr>
              <w:t>-</w:t>
            </w:r>
            <w:r>
              <w:rPr>
                <w:sz w:val="18"/>
              </w:rPr>
              <w:t>0.5</w:t>
            </w:r>
          </w:p>
        </w:tc>
        <w:tc>
          <w:tcPr>
            <w:tcW w:w="1403" w:type="dxa"/>
            <w:tcBorders>
              <w:top w:val="single" w:sz="12" w:space="0" w:color="000000"/>
            </w:tcBorders>
          </w:tcPr>
          <w:p>
            <w:pPr>
              <w:pStyle w:val="TableParagraph"/>
              <w:spacing w:before="46"/>
              <w:ind w:left="211" w:right="203"/>
              <w:jc w:val="center"/>
              <w:rPr>
                <w:sz w:val="18"/>
              </w:rPr>
            </w:pPr>
            <w:r>
              <w:rPr>
                <w:sz w:val="18"/>
              </w:rPr>
              <w:t>2T</w:t>
            </w:r>
            <w:r>
              <w:rPr>
                <w:position w:val="-3"/>
                <w:sz w:val="14"/>
              </w:rPr>
              <w:t>HCLK</w:t>
            </w:r>
            <w:r>
              <w:rPr>
                <w:sz w:val="18"/>
              </w:rPr>
              <w:t>+0.5</w:t>
            </w:r>
          </w:p>
        </w:tc>
        <w:tc>
          <w:tcPr>
            <w:tcW w:w="73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
              <w:rPr>
                <w:b/>
                <w:sz w:val="23"/>
              </w:rPr>
            </w:pPr>
          </w:p>
          <w:p>
            <w:pPr>
              <w:pStyle w:val="TableParagraph"/>
              <w:ind w:left="57" w:right="51"/>
              <w:jc w:val="center"/>
              <w:rPr>
                <w:sz w:val="18"/>
              </w:rPr>
            </w:pPr>
            <w:r>
              <w:rPr>
                <w:sz w:val="18"/>
              </w:rPr>
              <w:t>ns</w:t>
            </w:r>
          </w:p>
        </w:tc>
      </w:tr>
      <w:tr>
        <w:trPr>
          <w:trHeight w:val="348" w:hRule="atLeast"/>
        </w:trPr>
        <w:tc>
          <w:tcPr>
            <w:tcW w:w="1812" w:type="dxa"/>
          </w:tcPr>
          <w:p>
            <w:pPr>
              <w:pStyle w:val="TableParagraph"/>
              <w:spacing w:before="59"/>
              <w:ind w:left="136" w:right="126"/>
              <w:jc w:val="center"/>
              <w:rPr>
                <w:sz w:val="14"/>
              </w:rPr>
            </w:pPr>
            <w:r>
              <w:rPr>
                <w:w w:val="105"/>
                <w:position w:val="4"/>
                <w:sz w:val="18"/>
              </w:rPr>
              <w:t>t</w:t>
            </w:r>
            <w:r>
              <w:rPr>
                <w:w w:val="105"/>
                <w:sz w:val="14"/>
              </w:rPr>
              <w:t>su(SDCLKH _Data)</w:t>
            </w:r>
          </w:p>
        </w:tc>
        <w:tc>
          <w:tcPr>
            <w:tcW w:w="2614" w:type="dxa"/>
          </w:tcPr>
          <w:p>
            <w:pPr>
              <w:pStyle w:val="TableParagraph"/>
              <w:spacing w:before="55"/>
              <w:ind w:left="59"/>
              <w:rPr>
                <w:sz w:val="18"/>
              </w:rPr>
            </w:pPr>
            <w:r>
              <w:rPr>
                <w:sz w:val="18"/>
              </w:rPr>
              <w:t>Data input setup time</w:t>
            </w:r>
          </w:p>
        </w:tc>
        <w:tc>
          <w:tcPr>
            <w:tcW w:w="1504" w:type="dxa"/>
          </w:tcPr>
          <w:p>
            <w:pPr>
              <w:pStyle w:val="TableParagraph"/>
              <w:spacing w:before="55"/>
              <w:ind w:left="11"/>
              <w:jc w:val="center"/>
              <w:rPr>
                <w:sz w:val="18"/>
              </w:rPr>
            </w:pPr>
            <w:r>
              <w:rPr>
                <w:sz w:val="18"/>
              </w:rPr>
              <w:t>1</w:t>
            </w:r>
          </w:p>
        </w:tc>
        <w:tc>
          <w:tcPr>
            <w:tcW w:w="1403" w:type="dxa"/>
          </w:tcPr>
          <w:p>
            <w:pPr>
              <w:pStyle w:val="TableParagraph"/>
              <w:spacing w:before="55"/>
              <w:ind w:left="11"/>
              <w:jc w:val="center"/>
              <w:rPr>
                <w:sz w:val="18"/>
              </w:rPr>
            </w:pPr>
            <w:r>
              <w:rPr>
                <w:sz w:val="18"/>
              </w:rPr>
              <w:t>-</w:t>
            </w:r>
          </w:p>
        </w:tc>
        <w:tc>
          <w:tcPr>
            <w:tcW w:w="733" w:type="dxa"/>
            <w:vMerge/>
            <w:tcBorders>
              <w:top w:val="nil"/>
            </w:tcBorders>
          </w:tcPr>
          <w:p>
            <w:pPr>
              <w:rPr>
                <w:sz w:val="2"/>
                <w:szCs w:val="2"/>
              </w:rPr>
            </w:pPr>
          </w:p>
        </w:tc>
      </w:tr>
      <w:tr>
        <w:trPr>
          <w:trHeight w:val="348" w:hRule="atLeast"/>
        </w:trPr>
        <w:tc>
          <w:tcPr>
            <w:tcW w:w="1812" w:type="dxa"/>
          </w:tcPr>
          <w:p>
            <w:pPr>
              <w:pStyle w:val="TableParagraph"/>
              <w:spacing w:before="59"/>
              <w:ind w:left="136" w:right="126"/>
              <w:jc w:val="center"/>
              <w:rPr>
                <w:sz w:val="14"/>
              </w:rPr>
            </w:pPr>
            <w:r>
              <w:rPr>
                <w:w w:val="105"/>
                <w:position w:val="4"/>
                <w:sz w:val="18"/>
              </w:rPr>
              <w:t>t</w:t>
            </w:r>
            <w:r>
              <w:rPr>
                <w:w w:val="105"/>
                <w:sz w:val="14"/>
              </w:rPr>
              <w:t>h(SDCLKH_Data)</w:t>
            </w:r>
          </w:p>
        </w:tc>
        <w:tc>
          <w:tcPr>
            <w:tcW w:w="2614" w:type="dxa"/>
          </w:tcPr>
          <w:p>
            <w:pPr>
              <w:pStyle w:val="TableParagraph"/>
              <w:spacing w:before="55"/>
              <w:ind w:left="59"/>
              <w:rPr>
                <w:sz w:val="18"/>
              </w:rPr>
            </w:pPr>
            <w:r>
              <w:rPr>
                <w:sz w:val="18"/>
              </w:rPr>
              <w:t>Data input hold time</w:t>
            </w:r>
          </w:p>
        </w:tc>
        <w:tc>
          <w:tcPr>
            <w:tcW w:w="1504" w:type="dxa"/>
          </w:tcPr>
          <w:p>
            <w:pPr>
              <w:pStyle w:val="TableParagraph"/>
              <w:spacing w:before="55"/>
              <w:ind w:left="10"/>
              <w:jc w:val="center"/>
              <w:rPr>
                <w:sz w:val="18"/>
              </w:rPr>
            </w:pPr>
            <w:r>
              <w:rPr>
                <w:sz w:val="18"/>
              </w:rPr>
              <w:t>4</w:t>
            </w:r>
          </w:p>
        </w:tc>
        <w:tc>
          <w:tcPr>
            <w:tcW w:w="1403" w:type="dxa"/>
          </w:tcPr>
          <w:p>
            <w:pPr>
              <w:pStyle w:val="TableParagraph"/>
              <w:spacing w:before="55"/>
              <w:ind w:left="10"/>
              <w:jc w:val="center"/>
              <w:rPr>
                <w:sz w:val="18"/>
              </w:rPr>
            </w:pPr>
            <w:r>
              <w:rPr>
                <w:sz w:val="18"/>
              </w:rPr>
              <w:t>-</w:t>
            </w:r>
          </w:p>
        </w:tc>
        <w:tc>
          <w:tcPr>
            <w:tcW w:w="733" w:type="dxa"/>
            <w:vMerge/>
            <w:tcBorders>
              <w:top w:val="nil"/>
            </w:tcBorders>
          </w:tcPr>
          <w:p>
            <w:pPr>
              <w:rPr>
                <w:sz w:val="2"/>
                <w:szCs w:val="2"/>
              </w:rPr>
            </w:pPr>
          </w:p>
        </w:tc>
      </w:tr>
      <w:tr>
        <w:trPr>
          <w:trHeight w:val="346" w:hRule="atLeast"/>
        </w:trPr>
        <w:tc>
          <w:tcPr>
            <w:tcW w:w="1812" w:type="dxa"/>
          </w:tcPr>
          <w:p>
            <w:pPr>
              <w:pStyle w:val="TableParagraph"/>
              <w:spacing w:before="49"/>
              <w:ind w:left="136" w:right="127"/>
              <w:jc w:val="center"/>
              <w:rPr>
                <w:sz w:val="14"/>
              </w:rPr>
            </w:pPr>
            <w:r>
              <w:rPr>
                <w:w w:val="105"/>
                <w:position w:val="5"/>
                <w:sz w:val="18"/>
              </w:rPr>
              <w:t>t</w:t>
            </w:r>
            <w:r>
              <w:rPr>
                <w:w w:val="105"/>
                <w:sz w:val="14"/>
              </w:rPr>
              <w:t>d(SDCLKL_Add)</w:t>
            </w:r>
          </w:p>
        </w:tc>
        <w:tc>
          <w:tcPr>
            <w:tcW w:w="2614" w:type="dxa"/>
          </w:tcPr>
          <w:p>
            <w:pPr>
              <w:pStyle w:val="TableParagraph"/>
              <w:spacing w:before="54"/>
              <w:ind w:left="59"/>
              <w:rPr>
                <w:sz w:val="18"/>
              </w:rPr>
            </w:pPr>
            <w:r>
              <w:rPr>
                <w:sz w:val="18"/>
              </w:rPr>
              <w:t>Address valid time</w:t>
            </w:r>
          </w:p>
        </w:tc>
        <w:tc>
          <w:tcPr>
            <w:tcW w:w="1504" w:type="dxa"/>
          </w:tcPr>
          <w:p>
            <w:pPr>
              <w:pStyle w:val="TableParagraph"/>
              <w:spacing w:before="54"/>
              <w:ind w:left="10"/>
              <w:jc w:val="center"/>
              <w:rPr>
                <w:sz w:val="18"/>
              </w:rPr>
            </w:pPr>
            <w:r>
              <w:rPr>
                <w:sz w:val="18"/>
              </w:rPr>
              <w:t>-</w:t>
            </w:r>
          </w:p>
        </w:tc>
        <w:tc>
          <w:tcPr>
            <w:tcW w:w="1403" w:type="dxa"/>
          </w:tcPr>
          <w:p>
            <w:pPr>
              <w:pStyle w:val="TableParagraph"/>
              <w:spacing w:before="54"/>
              <w:ind w:left="9"/>
              <w:jc w:val="center"/>
              <w:rPr>
                <w:sz w:val="18"/>
              </w:rPr>
            </w:pPr>
            <w:r>
              <w:rPr>
                <w:sz w:val="18"/>
              </w:rPr>
              <w:t>3</w:t>
            </w:r>
          </w:p>
        </w:tc>
        <w:tc>
          <w:tcPr>
            <w:tcW w:w="733" w:type="dxa"/>
            <w:vMerge/>
            <w:tcBorders>
              <w:top w:val="nil"/>
            </w:tcBorders>
          </w:tcPr>
          <w:p>
            <w:pPr>
              <w:rPr>
                <w:sz w:val="2"/>
                <w:szCs w:val="2"/>
              </w:rPr>
            </w:pPr>
          </w:p>
        </w:tc>
      </w:tr>
      <w:tr>
        <w:trPr>
          <w:trHeight w:val="347" w:hRule="atLeast"/>
        </w:trPr>
        <w:tc>
          <w:tcPr>
            <w:tcW w:w="1812" w:type="dxa"/>
          </w:tcPr>
          <w:p>
            <w:pPr>
              <w:pStyle w:val="TableParagraph"/>
              <w:spacing w:before="59"/>
              <w:ind w:left="136" w:right="126"/>
              <w:jc w:val="center"/>
              <w:rPr>
                <w:sz w:val="14"/>
              </w:rPr>
            </w:pPr>
            <w:r>
              <w:rPr>
                <w:w w:val="105"/>
                <w:position w:val="4"/>
                <w:sz w:val="18"/>
              </w:rPr>
              <w:t>t</w:t>
            </w:r>
            <w:r>
              <w:rPr>
                <w:w w:val="105"/>
                <w:sz w:val="14"/>
              </w:rPr>
              <w:t>d(SDCLKL_ SDNE)</w:t>
            </w:r>
          </w:p>
        </w:tc>
        <w:tc>
          <w:tcPr>
            <w:tcW w:w="2614" w:type="dxa"/>
          </w:tcPr>
          <w:p>
            <w:pPr>
              <w:pStyle w:val="TableParagraph"/>
              <w:spacing w:before="55"/>
              <w:ind w:left="59"/>
              <w:rPr>
                <w:sz w:val="18"/>
              </w:rPr>
            </w:pPr>
            <w:r>
              <w:rPr>
                <w:sz w:val="18"/>
              </w:rPr>
              <w:t>Chip select valid time</w:t>
            </w:r>
          </w:p>
        </w:tc>
        <w:tc>
          <w:tcPr>
            <w:tcW w:w="1504" w:type="dxa"/>
          </w:tcPr>
          <w:p>
            <w:pPr>
              <w:pStyle w:val="TableParagraph"/>
              <w:spacing w:before="55"/>
              <w:ind w:left="10"/>
              <w:jc w:val="center"/>
              <w:rPr>
                <w:sz w:val="18"/>
              </w:rPr>
            </w:pPr>
            <w:r>
              <w:rPr>
                <w:sz w:val="18"/>
              </w:rPr>
              <w:t>-</w:t>
            </w:r>
          </w:p>
        </w:tc>
        <w:tc>
          <w:tcPr>
            <w:tcW w:w="1403" w:type="dxa"/>
          </w:tcPr>
          <w:p>
            <w:pPr>
              <w:pStyle w:val="TableParagraph"/>
              <w:spacing w:before="55"/>
              <w:ind w:left="211" w:right="202"/>
              <w:jc w:val="center"/>
              <w:rPr>
                <w:sz w:val="18"/>
              </w:rPr>
            </w:pPr>
            <w:r>
              <w:rPr>
                <w:sz w:val="18"/>
              </w:rPr>
              <w:t>1.5</w:t>
            </w:r>
          </w:p>
        </w:tc>
        <w:tc>
          <w:tcPr>
            <w:tcW w:w="733" w:type="dxa"/>
            <w:vMerge/>
            <w:tcBorders>
              <w:top w:val="nil"/>
            </w:tcBorders>
          </w:tcPr>
          <w:p>
            <w:pPr>
              <w:rPr>
                <w:sz w:val="2"/>
                <w:szCs w:val="2"/>
              </w:rPr>
            </w:pPr>
          </w:p>
        </w:tc>
      </w:tr>
      <w:tr>
        <w:trPr>
          <w:trHeight w:val="346" w:hRule="atLeast"/>
        </w:trPr>
        <w:tc>
          <w:tcPr>
            <w:tcW w:w="1812" w:type="dxa"/>
          </w:tcPr>
          <w:p>
            <w:pPr>
              <w:pStyle w:val="TableParagraph"/>
              <w:spacing w:before="49"/>
              <w:ind w:left="136" w:right="127"/>
              <w:jc w:val="center"/>
              <w:rPr>
                <w:sz w:val="14"/>
              </w:rPr>
            </w:pPr>
            <w:r>
              <w:rPr>
                <w:w w:val="105"/>
                <w:position w:val="5"/>
                <w:sz w:val="18"/>
              </w:rPr>
              <w:t>t</w:t>
            </w:r>
            <w:r>
              <w:rPr>
                <w:w w:val="105"/>
                <w:sz w:val="14"/>
              </w:rPr>
              <w:t>h(SDCLKL_SDNE)</w:t>
            </w:r>
          </w:p>
        </w:tc>
        <w:tc>
          <w:tcPr>
            <w:tcW w:w="2614" w:type="dxa"/>
          </w:tcPr>
          <w:p>
            <w:pPr>
              <w:pStyle w:val="TableParagraph"/>
              <w:spacing w:before="54"/>
              <w:ind w:left="59"/>
              <w:rPr>
                <w:sz w:val="18"/>
              </w:rPr>
            </w:pPr>
            <w:r>
              <w:rPr>
                <w:sz w:val="18"/>
              </w:rPr>
              <w:t>Chip select hold time</w:t>
            </w:r>
          </w:p>
        </w:tc>
        <w:tc>
          <w:tcPr>
            <w:tcW w:w="1504" w:type="dxa"/>
          </w:tcPr>
          <w:p>
            <w:pPr>
              <w:pStyle w:val="TableParagraph"/>
              <w:spacing w:before="54"/>
              <w:ind w:left="7"/>
              <w:jc w:val="center"/>
              <w:rPr>
                <w:sz w:val="18"/>
              </w:rPr>
            </w:pPr>
            <w:r>
              <w:rPr>
                <w:sz w:val="18"/>
              </w:rPr>
              <w:t>0</w:t>
            </w:r>
          </w:p>
        </w:tc>
        <w:tc>
          <w:tcPr>
            <w:tcW w:w="1403" w:type="dxa"/>
          </w:tcPr>
          <w:p>
            <w:pPr>
              <w:pStyle w:val="TableParagraph"/>
              <w:spacing w:before="54"/>
              <w:ind w:left="7"/>
              <w:jc w:val="center"/>
              <w:rPr>
                <w:sz w:val="18"/>
              </w:rPr>
            </w:pPr>
            <w:r>
              <w:rPr>
                <w:sz w:val="18"/>
              </w:rPr>
              <w:t>-</w:t>
            </w:r>
          </w:p>
        </w:tc>
        <w:tc>
          <w:tcPr>
            <w:tcW w:w="733" w:type="dxa"/>
            <w:vMerge/>
            <w:tcBorders>
              <w:top w:val="nil"/>
            </w:tcBorders>
          </w:tcPr>
          <w:p>
            <w:pPr>
              <w:rPr>
                <w:sz w:val="2"/>
                <w:szCs w:val="2"/>
              </w:rPr>
            </w:pPr>
          </w:p>
        </w:tc>
      </w:tr>
      <w:tr>
        <w:trPr>
          <w:trHeight w:val="347" w:hRule="atLeast"/>
        </w:trPr>
        <w:tc>
          <w:tcPr>
            <w:tcW w:w="1812" w:type="dxa"/>
          </w:tcPr>
          <w:p>
            <w:pPr>
              <w:pStyle w:val="TableParagraph"/>
              <w:spacing w:before="59"/>
              <w:ind w:left="136" w:right="127"/>
              <w:jc w:val="center"/>
              <w:rPr>
                <w:sz w:val="14"/>
              </w:rPr>
            </w:pPr>
            <w:r>
              <w:rPr>
                <w:w w:val="105"/>
                <w:position w:val="4"/>
                <w:sz w:val="18"/>
              </w:rPr>
              <w:t>t</w:t>
            </w:r>
            <w:r>
              <w:rPr>
                <w:w w:val="105"/>
                <w:sz w:val="14"/>
              </w:rPr>
              <w:t>d(SDCLKL_SDNRAS)</w:t>
            </w:r>
          </w:p>
        </w:tc>
        <w:tc>
          <w:tcPr>
            <w:tcW w:w="2614" w:type="dxa"/>
          </w:tcPr>
          <w:p>
            <w:pPr>
              <w:pStyle w:val="TableParagraph"/>
              <w:spacing w:before="55"/>
              <w:ind w:left="59"/>
              <w:rPr>
                <w:sz w:val="18"/>
              </w:rPr>
            </w:pPr>
            <w:r>
              <w:rPr>
                <w:sz w:val="18"/>
              </w:rPr>
              <w:t>SDNRAS valid time</w:t>
            </w:r>
          </w:p>
        </w:tc>
        <w:tc>
          <w:tcPr>
            <w:tcW w:w="1504" w:type="dxa"/>
          </w:tcPr>
          <w:p>
            <w:pPr>
              <w:pStyle w:val="TableParagraph"/>
              <w:spacing w:before="55"/>
              <w:ind w:left="10"/>
              <w:jc w:val="center"/>
              <w:rPr>
                <w:sz w:val="18"/>
              </w:rPr>
            </w:pPr>
            <w:r>
              <w:rPr>
                <w:sz w:val="18"/>
              </w:rPr>
              <w:t>-</w:t>
            </w:r>
          </w:p>
        </w:tc>
        <w:tc>
          <w:tcPr>
            <w:tcW w:w="1403" w:type="dxa"/>
          </w:tcPr>
          <w:p>
            <w:pPr>
              <w:pStyle w:val="TableParagraph"/>
              <w:spacing w:before="55"/>
              <w:ind w:left="211" w:right="201"/>
              <w:jc w:val="center"/>
              <w:rPr>
                <w:sz w:val="18"/>
              </w:rPr>
            </w:pPr>
            <w:r>
              <w:rPr>
                <w:sz w:val="18"/>
              </w:rPr>
              <w:t>1.5</w:t>
            </w:r>
          </w:p>
        </w:tc>
        <w:tc>
          <w:tcPr>
            <w:tcW w:w="733" w:type="dxa"/>
            <w:vMerge/>
            <w:tcBorders>
              <w:top w:val="nil"/>
            </w:tcBorders>
          </w:tcPr>
          <w:p>
            <w:pPr>
              <w:rPr>
                <w:sz w:val="2"/>
                <w:szCs w:val="2"/>
              </w:rPr>
            </w:pPr>
          </w:p>
        </w:tc>
      </w:tr>
      <w:tr>
        <w:trPr>
          <w:trHeight w:val="346" w:hRule="atLeast"/>
        </w:trPr>
        <w:tc>
          <w:tcPr>
            <w:tcW w:w="1812" w:type="dxa"/>
          </w:tcPr>
          <w:p>
            <w:pPr>
              <w:pStyle w:val="TableParagraph"/>
              <w:spacing w:before="49"/>
              <w:ind w:left="136" w:right="127"/>
              <w:jc w:val="center"/>
              <w:rPr>
                <w:sz w:val="14"/>
              </w:rPr>
            </w:pPr>
            <w:r>
              <w:rPr>
                <w:w w:val="105"/>
                <w:position w:val="5"/>
                <w:sz w:val="18"/>
              </w:rPr>
              <w:t>t</w:t>
            </w:r>
            <w:r>
              <w:rPr>
                <w:w w:val="105"/>
                <w:sz w:val="14"/>
              </w:rPr>
              <w:t>h(SDCLKL_SDNRAS)</w:t>
            </w:r>
          </w:p>
        </w:tc>
        <w:tc>
          <w:tcPr>
            <w:tcW w:w="2614" w:type="dxa"/>
          </w:tcPr>
          <w:p>
            <w:pPr>
              <w:pStyle w:val="TableParagraph"/>
              <w:spacing w:before="54"/>
              <w:ind w:left="59"/>
              <w:rPr>
                <w:sz w:val="18"/>
              </w:rPr>
            </w:pPr>
            <w:r>
              <w:rPr>
                <w:sz w:val="18"/>
              </w:rPr>
              <w:t>SDNRAS hold time</w:t>
            </w:r>
          </w:p>
        </w:tc>
        <w:tc>
          <w:tcPr>
            <w:tcW w:w="1504" w:type="dxa"/>
          </w:tcPr>
          <w:p>
            <w:pPr>
              <w:pStyle w:val="TableParagraph"/>
              <w:spacing w:before="54"/>
              <w:ind w:left="10"/>
              <w:jc w:val="center"/>
              <w:rPr>
                <w:sz w:val="18"/>
              </w:rPr>
            </w:pPr>
            <w:r>
              <w:rPr>
                <w:sz w:val="18"/>
              </w:rPr>
              <w:t>0</w:t>
            </w:r>
          </w:p>
        </w:tc>
        <w:tc>
          <w:tcPr>
            <w:tcW w:w="1403" w:type="dxa"/>
          </w:tcPr>
          <w:p>
            <w:pPr>
              <w:pStyle w:val="TableParagraph"/>
              <w:spacing w:before="54"/>
              <w:ind w:left="10"/>
              <w:jc w:val="center"/>
              <w:rPr>
                <w:sz w:val="18"/>
              </w:rPr>
            </w:pPr>
            <w:r>
              <w:rPr>
                <w:sz w:val="18"/>
              </w:rPr>
              <w:t>-</w:t>
            </w:r>
          </w:p>
        </w:tc>
        <w:tc>
          <w:tcPr>
            <w:tcW w:w="733" w:type="dxa"/>
            <w:vMerge/>
            <w:tcBorders>
              <w:top w:val="nil"/>
            </w:tcBorders>
          </w:tcPr>
          <w:p>
            <w:pPr>
              <w:rPr>
                <w:sz w:val="2"/>
                <w:szCs w:val="2"/>
              </w:rPr>
            </w:pPr>
          </w:p>
        </w:tc>
      </w:tr>
      <w:tr>
        <w:trPr>
          <w:trHeight w:val="347" w:hRule="atLeast"/>
        </w:trPr>
        <w:tc>
          <w:tcPr>
            <w:tcW w:w="1812" w:type="dxa"/>
          </w:tcPr>
          <w:p>
            <w:pPr>
              <w:pStyle w:val="TableParagraph"/>
              <w:spacing w:before="59"/>
              <w:ind w:left="136" w:right="127"/>
              <w:jc w:val="center"/>
              <w:rPr>
                <w:sz w:val="14"/>
              </w:rPr>
            </w:pPr>
            <w:r>
              <w:rPr>
                <w:w w:val="105"/>
                <w:position w:val="4"/>
                <w:sz w:val="18"/>
              </w:rPr>
              <w:t>t</w:t>
            </w:r>
            <w:r>
              <w:rPr>
                <w:w w:val="105"/>
                <w:sz w:val="14"/>
              </w:rPr>
              <w:t>d(SDCLKL_SDNCAS)</w:t>
            </w:r>
          </w:p>
        </w:tc>
        <w:tc>
          <w:tcPr>
            <w:tcW w:w="2614" w:type="dxa"/>
          </w:tcPr>
          <w:p>
            <w:pPr>
              <w:pStyle w:val="TableParagraph"/>
              <w:spacing w:before="55"/>
              <w:ind w:left="59"/>
              <w:rPr>
                <w:sz w:val="18"/>
              </w:rPr>
            </w:pPr>
            <w:r>
              <w:rPr>
                <w:sz w:val="18"/>
              </w:rPr>
              <w:t>SDNCAS valid time</w:t>
            </w:r>
          </w:p>
        </w:tc>
        <w:tc>
          <w:tcPr>
            <w:tcW w:w="1504" w:type="dxa"/>
          </w:tcPr>
          <w:p>
            <w:pPr>
              <w:pStyle w:val="TableParagraph"/>
              <w:spacing w:before="55"/>
              <w:ind w:left="10"/>
              <w:jc w:val="center"/>
              <w:rPr>
                <w:sz w:val="18"/>
              </w:rPr>
            </w:pPr>
            <w:r>
              <w:rPr>
                <w:sz w:val="18"/>
              </w:rPr>
              <w:t>-</w:t>
            </w:r>
          </w:p>
        </w:tc>
        <w:tc>
          <w:tcPr>
            <w:tcW w:w="1403" w:type="dxa"/>
          </w:tcPr>
          <w:p>
            <w:pPr>
              <w:pStyle w:val="TableParagraph"/>
              <w:spacing w:before="55"/>
              <w:ind w:left="211" w:right="201"/>
              <w:jc w:val="center"/>
              <w:rPr>
                <w:sz w:val="18"/>
              </w:rPr>
            </w:pPr>
            <w:r>
              <w:rPr>
                <w:sz w:val="18"/>
              </w:rPr>
              <w:t>0.5</w:t>
            </w:r>
          </w:p>
        </w:tc>
        <w:tc>
          <w:tcPr>
            <w:tcW w:w="733" w:type="dxa"/>
            <w:vMerge/>
            <w:tcBorders>
              <w:top w:val="nil"/>
            </w:tcBorders>
          </w:tcPr>
          <w:p>
            <w:pPr>
              <w:rPr>
                <w:sz w:val="2"/>
                <w:szCs w:val="2"/>
              </w:rPr>
            </w:pPr>
          </w:p>
        </w:tc>
      </w:tr>
      <w:tr>
        <w:trPr>
          <w:trHeight w:val="347" w:hRule="atLeast"/>
        </w:trPr>
        <w:tc>
          <w:tcPr>
            <w:tcW w:w="1812" w:type="dxa"/>
          </w:tcPr>
          <w:p>
            <w:pPr>
              <w:pStyle w:val="TableParagraph"/>
              <w:spacing w:before="49"/>
              <w:ind w:left="136" w:right="127"/>
              <w:jc w:val="center"/>
              <w:rPr>
                <w:sz w:val="14"/>
              </w:rPr>
            </w:pPr>
            <w:r>
              <w:rPr>
                <w:w w:val="105"/>
                <w:position w:val="5"/>
                <w:sz w:val="18"/>
              </w:rPr>
              <w:t>t</w:t>
            </w:r>
            <w:r>
              <w:rPr>
                <w:w w:val="105"/>
                <w:sz w:val="14"/>
              </w:rPr>
              <w:t>h(SDCLKL_SDNCAS)</w:t>
            </w:r>
          </w:p>
        </w:tc>
        <w:tc>
          <w:tcPr>
            <w:tcW w:w="2614" w:type="dxa"/>
          </w:tcPr>
          <w:p>
            <w:pPr>
              <w:pStyle w:val="TableParagraph"/>
              <w:spacing w:before="54"/>
              <w:ind w:left="59"/>
              <w:rPr>
                <w:sz w:val="18"/>
              </w:rPr>
            </w:pPr>
            <w:r>
              <w:rPr>
                <w:sz w:val="18"/>
              </w:rPr>
              <w:t>SDNCAS hold time</w:t>
            </w:r>
          </w:p>
        </w:tc>
        <w:tc>
          <w:tcPr>
            <w:tcW w:w="1504" w:type="dxa"/>
          </w:tcPr>
          <w:p>
            <w:pPr>
              <w:pStyle w:val="TableParagraph"/>
              <w:spacing w:before="54"/>
              <w:ind w:left="10"/>
              <w:jc w:val="center"/>
              <w:rPr>
                <w:sz w:val="18"/>
              </w:rPr>
            </w:pPr>
            <w:r>
              <w:rPr>
                <w:sz w:val="18"/>
              </w:rPr>
              <w:t>0</w:t>
            </w:r>
          </w:p>
        </w:tc>
        <w:tc>
          <w:tcPr>
            <w:tcW w:w="1403" w:type="dxa"/>
          </w:tcPr>
          <w:p>
            <w:pPr>
              <w:pStyle w:val="TableParagraph"/>
              <w:spacing w:before="54"/>
              <w:ind w:left="10"/>
              <w:jc w:val="center"/>
              <w:rPr>
                <w:sz w:val="18"/>
              </w:rPr>
            </w:pPr>
            <w:r>
              <w:rPr>
                <w:sz w:val="18"/>
              </w:rPr>
              <w:t>-</w:t>
            </w:r>
          </w:p>
        </w:tc>
        <w:tc>
          <w:tcPr>
            <w:tcW w:w="733" w:type="dxa"/>
            <w:vMerge/>
            <w:tcBorders>
              <w:top w:val="nil"/>
            </w:tcBorders>
          </w:tcPr>
          <w:p>
            <w:pPr>
              <w:rPr>
                <w:sz w:val="2"/>
                <w:szCs w:val="2"/>
              </w:rPr>
            </w:pPr>
          </w:p>
        </w:tc>
      </w:tr>
    </w:tbl>
    <w:p>
      <w:pPr>
        <w:pStyle w:val="ListParagraph"/>
        <w:numPr>
          <w:ilvl w:val="0"/>
          <w:numId w:val="86"/>
        </w:numPr>
        <w:tabs>
          <w:tab w:pos="1590" w:val="left" w:leader="none"/>
        </w:tabs>
        <w:spacing w:line="240" w:lineRule="auto" w:before="64" w:after="0"/>
        <w:ind w:left="1589" w:right="0" w:hanging="283"/>
        <w:jc w:val="left"/>
        <w:rPr>
          <w:b/>
          <w:sz w:val="16"/>
        </w:rPr>
      </w:pPr>
      <w:r>
        <w:rPr>
          <w:sz w:val="16"/>
        </w:rPr>
        <w:t>CL = 30 pF on data and address lines. CL=15pF on</w:t>
      </w:r>
      <w:r>
        <w:rPr>
          <w:spacing w:val="-9"/>
          <w:sz w:val="16"/>
        </w:rPr>
        <w:t> </w:t>
      </w:r>
      <w:r>
        <w:rPr>
          <w:sz w:val="16"/>
        </w:rPr>
        <w:t>FMC_SDCLK</w:t>
      </w:r>
      <w:r>
        <w:rPr>
          <w:b/>
          <w:sz w:val="16"/>
        </w:rPr>
        <w:t>.</w:t>
      </w:r>
    </w:p>
    <w:p>
      <w:pPr>
        <w:pStyle w:val="ListParagraph"/>
        <w:numPr>
          <w:ilvl w:val="0"/>
          <w:numId w:val="86"/>
        </w:numPr>
        <w:tabs>
          <w:tab w:pos="1590" w:val="left" w:leader="none"/>
        </w:tabs>
        <w:spacing w:line="240" w:lineRule="auto" w:before="90" w:after="0"/>
        <w:ind w:left="1589" w:right="0" w:hanging="283"/>
        <w:jc w:val="left"/>
        <w:rPr>
          <w:sz w:val="16"/>
        </w:rPr>
      </w:pPr>
      <w:r>
        <w:rPr>
          <w:sz w:val="16"/>
        </w:rPr>
        <w:t>Guaranteed based on test during</w:t>
      </w:r>
      <w:r>
        <w:rPr>
          <w:spacing w:val="-1"/>
          <w:sz w:val="16"/>
        </w:rPr>
        <w:t> </w:t>
      </w:r>
      <w:r>
        <w:rPr>
          <w:sz w:val="16"/>
        </w:rPr>
        <w:t>characterization.</w:t>
      </w:r>
    </w:p>
    <w:p>
      <w:pPr>
        <w:pStyle w:val="BodyText"/>
        <w:spacing w:before="9"/>
        <w:rPr>
          <w:sz w:val="19"/>
        </w:rPr>
      </w:pPr>
    </w:p>
    <w:p>
      <w:pPr>
        <w:pStyle w:val="Heading6"/>
        <w:spacing w:before="95" w:after="40"/>
        <w:ind w:left="3285"/>
        <w:rPr>
          <w:sz w:val="16"/>
        </w:rPr>
      </w:pPr>
      <w:bookmarkStart w:name="Table 101. LPSDR SDRAM read timings" w:id="642"/>
      <w:bookmarkEnd w:id="642"/>
      <w:r>
        <w:rPr>
          <w:b w:val="0"/>
        </w:rPr>
      </w:r>
      <w:bookmarkStart w:name="_bookmark329" w:id="643"/>
      <w:bookmarkEnd w:id="643"/>
      <w:r>
        <w:rPr>
          <w:b w:val="0"/>
        </w:rPr>
      </w:r>
      <w:r>
        <w:rPr/>
        <w:t>Table 101. LPSDR SDRAM read timings</w:t>
      </w:r>
      <w:r>
        <w:rPr>
          <w:position w:val="8"/>
          <w:sz w:val="16"/>
        </w:rPr>
        <w:t>(1)(2)</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8"/>
        <w:gridCol w:w="2027"/>
        <w:gridCol w:w="1471"/>
        <w:gridCol w:w="1471"/>
        <w:gridCol w:w="1472"/>
      </w:tblGrid>
      <w:tr>
        <w:trPr>
          <w:trHeight w:val="400" w:hRule="atLeast"/>
        </w:trPr>
        <w:tc>
          <w:tcPr>
            <w:tcW w:w="1638" w:type="dxa"/>
            <w:tcBorders>
              <w:bottom w:val="single" w:sz="12" w:space="0" w:color="000000"/>
            </w:tcBorders>
          </w:tcPr>
          <w:p>
            <w:pPr>
              <w:pStyle w:val="TableParagraph"/>
              <w:spacing w:before="86"/>
              <w:ind w:left="494"/>
              <w:rPr>
                <w:b/>
                <w:sz w:val="18"/>
              </w:rPr>
            </w:pPr>
            <w:r>
              <w:rPr>
                <w:b/>
                <w:sz w:val="18"/>
              </w:rPr>
              <w:t>Symbol</w:t>
            </w:r>
          </w:p>
        </w:tc>
        <w:tc>
          <w:tcPr>
            <w:tcW w:w="2027" w:type="dxa"/>
            <w:tcBorders>
              <w:bottom w:val="single" w:sz="12" w:space="0" w:color="000000"/>
            </w:tcBorders>
          </w:tcPr>
          <w:p>
            <w:pPr>
              <w:pStyle w:val="TableParagraph"/>
              <w:spacing w:before="86"/>
              <w:ind w:left="573"/>
              <w:rPr>
                <w:b/>
                <w:sz w:val="18"/>
              </w:rPr>
            </w:pPr>
            <w:r>
              <w:rPr>
                <w:b/>
                <w:sz w:val="18"/>
              </w:rPr>
              <w:t>Parameter</w:t>
            </w:r>
          </w:p>
        </w:tc>
        <w:tc>
          <w:tcPr>
            <w:tcW w:w="1471" w:type="dxa"/>
            <w:tcBorders>
              <w:bottom w:val="single" w:sz="12" w:space="0" w:color="000000"/>
            </w:tcBorders>
          </w:tcPr>
          <w:p>
            <w:pPr>
              <w:pStyle w:val="TableParagraph"/>
              <w:spacing w:before="86"/>
              <w:ind w:left="201" w:right="191"/>
              <w:jc w:val="center"/>
              <w:rPr>
                <w:b/>
                <w:sz w:val="18"/>
              </w:rPr>
            </w:pPr>
            <w:r>
              <w:rPr>
                <w:b/>
                <w:sz w:val="18"/>
              </w:rPr>
              <w:t>Min</w:t>
            </w:r>
          </w:p>
        </w:tc>
        <w:tc>
          <w:tcPr>
            <w:tcW w:w="1471" w:type="dxa"/>
            <w:tcBorders>
              <w:bottom w:val="single" w:sz="12" w:space="0" w:color="000000"/>
            </w:tcBorders>
          </w:tcPr>
          <w:p>
            <w:pPr>
              <w:pStyle w:val="TableParagraph"/>
              <w:spacing w:before="86"/>
              <w:ind w:left="202" w:right="191"/>
              <w:jc w:val="center"/>
              <w:rPr>
                <w:b/>
                <w:sz w:val="18"/>
              </w:rPr>
            </w:pPr>
            <w:r>
              <w:rPr>
                <w:b/>
                <w:sz w:val="18"/>
              </w:rPr>
              <w:t>Max</w:t>
            </w:r>
          </w:p>
        </w:tc>
        <w:tc>
          <w:tcPr>
            <w:tcW w:w="1472" w:type="dxa"/>
            <w:tcBorders>
              <w:bottom w:val="single" w:sz="12" w:space="0" w:color="000000"/>
            </w:tcBorders>
          </w:tcPr>
          <w:p>
            <w:pPr>
              <w:pStyle w:val="TableParagraph"/>
              <w:spacing w:before="86"/>
              <w:ind w:left="540" w:right="531"/>
              <w:jc w:val="center"/>
              <w:rPr>
                <w:b/>
                <w:sz w:val="18"/>
              </w:rPr>
            </w:pPr>
            <w:r>
              <w:rPr>
                <w:b/>
                <w:sz w:val="18"/>
              </w:rPr>
              <w:t>Unit</w:t>
            </w:r>
          </w:p>
        </w:tc>
      </w:tr>
      <w:tr>
        <w:trPr>
          <w:trHeight w:val="319" w:hRule="atLeast"/>
        </w:trPr>
        <w:tc>
          <w:tcPr>
            <w:tcW w:w="1638" w:type="dxa"/>
            <w:tcBorders>
              <w:top w:val="single" w:sz="12" w:space="0" w:color="000000"/>
            </w:tcBorders>
          </w:tcPr>
          <w:p>
            <w:pPr>
              <w:pStyle w:val="TableParagraph"/>
              <w:spacing w:before="30"/>
              <w:ind w:left="59"/>
              <w:rPr>
                <w:sz w:val="14"/>
              </w:rPr>
            </w:pPr>
            <w:r>
              <w:rPr>
                <w:w w:val="105"/>
                <w:position w:val="5"/>
                <w:sz w:val="18"/>
              </w:rPr>
              <w:t>t</w:t>
            </w:r>
            <w:r>
              <w:rPr>
                <w:w w:val="105"/>
                <w:sz w:val="14"/>
              </w:rPr>
              <w:t>w(SDCLK)</w:t>
            </w:r>
          </w:p>
        </w:tc>
        <w:tc>
          <w:tcPr>
            <w:tcW w:w="2027" w:type="dxa"/>
            <w:tcBorders>
              <w:top w:val="single" w:sz="12" w:space="0" w:color="000000"/>
            </w:tcBorders>
          </w:tcPr>
          <w:p>
            <w:pPr>
              <w:pStyle w:val="TableParagraph"/>
              <w:spacing w:before="35"/>
              <w:ind w:left="59"/>
              <w:rPr>
                <w:sz w:val="18"/>
              </w:rPr>
            </w:pPr>
            <w:r>
              <w:rPr>
                <w:sz w:val="18"/>
              </w:rPr>
              <w:t>FMC_SDCLK period</w:t>
            </w:r>
          </w:p>
        </w:tc>
        <w:tc>
          <w:tcPr>
            <w:tcW w:w="1471" w:type="dxa"/>
            <w:tcBorders>
              <w:top w:val="single" w:sz="12" w:space="0" w:color="000000"/>
            </w:tcBorders>
          </w:tcPr>
          <w:p>
            <w:pPr>
              <w:pStyle w:val="TableParagraph"/>
              <w:spacing w:before="35"/>
              <w:ind w:left="199" w:right="191"/>
              <w:jc w:val="center"/>
              <w:rPr>
                <w:sz w:val="18"/>
              </w:rPr>
            </w:pPr>
            <w:r>
              <w:rPr>
                <w:sz w:val="18"/>
              </w:rPr>
              <w:t>2T</w:t>
            </w:r>
            <w:r>
              <w:rPr>
                <w:position w:val="-4"/>
                <w:sz w:val="14"/>
              </w:rPr>
              <w:t>HCLK </w:t>
            </w:r>
            <w:r>
              <w:rPr>
                <w:sz w:val="18"/>
              </w:rPr>
              <w:t>- 0.5</w:t>
            </w:r>
          </w:p>
        </w:tc>
        <w:tc>
          <w:tcPr>
            <w:tcW w:w="1471" w:type="dxa"/>
            <w:tcBorders>
              <w:top w:val="single" w:sz="12" w:space="0" w:color="000000"/>
            </w:tcBorders>
          </w:tcPr>
          <w:p>
            <w:pPr>
              <w:pStyle w:val="TableParagraph"/>
              <w:spacing w:before="35"/>
              <w:ind w:left="202" w:right="191"/>
              <w:jc w:val="center"/>
              <w:rPr>
                <w:sz w:val="18"/>
              </w:rPr>
            </w:pPr>
            <w:r>
              <w:rPr>
                <w:sz w:val="18"/>
              </w:rPr>
              <w:t>2T</w:t>
            </w:r>
            <w:r>
              <w:rPr>
                <w:position w:val="-4"/>
                <w:sz w:val="14"/>
              </w:rPr>
              <w:t>HCLK </w:t>
            </w:r>
            <w:r>
              <w:rPr>
                <w:sz w:val="18"/>
              </w:rPr>
              <w:t>+ 0.5</w:t>
            </w:r>
          </w:p>
        </w:tc>
        <w:tc>
          <w:tcPr>
            <w:tcW w:w="147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16"/>
              </w:rPr>
            </w:pPr>
          </w:p>
          <w:p>
            <w:pPr>
              <w:pStyle w:val="TableParagraph"/>
              <w:ind w:left="539" w:right="531"/>
              <w:jc w:val="center"/>
              <w:rPr>
                <w:sz w:val="18"/>
              </w:rPr>
            </w:pPr>
            <w:r>
              <w:rPr>
                <w:sz w:val="18"/>
              </w:rPr>
              <w:t>ns</w:t>
            </w:r>
          </w:p>
        </w:tc>
      </w:tr>
      <w:tr>
        <w:trPr>
          <w:trHeight w:val="330" w:hRule="atLeast"/>
        </w:trPr>
        <w:tc>
          <w:tcPr>
            <w:tcW w:w="1638" w:type="dxa"/>
          </w:tcPr>
          <w:p>
            <w:pPr>
              <w:pStyle w:val="TableParagraph"/>
              <w:spacing w:before="51"/>
              <w:ind w:left="59"/>
              <w:rPr>
                <w:sz w:val="14"/>
              </w:rPr>
            </w:pPr>
            <w:r>
              <w:rPr>
                <w:w w:val="105"/>
                <w:position w:val="4"/>
                <w:sz w:val="18"/>
              </w:rPr>
              <w:t>t</w:t>
            </w:r>
            <w:r>
              <w:rPr>
                <w:w w:val="105"/>
                <w:sz w:val="14"/>
              </w:rPr>
              <w:t>su(SDCLKH _Data)</w:t>
            </w:r>
          </w:p>
        </w:tc>
        <w:tc>
          <w:tcPr>
            <w:tcW w:w="2027" w:type="dxa"/>
          </w:tcPr>
          <w:p>
            <w:pPr>
              <w:pStyle w:val="TableParagraph"/>
              <w:spacing w:before="47"/>
              <w:ind w:left="59"/>
              <w:rPr>
                <w:sz w:val="18"/>
              </w:rPr>
            </w:pPr>
            <w:r>
              <w:rPr>
                <w:sz w:val="18"/>
              </w:rPr>
              <w:t>Data input setup time</w:t>
            </w:r>
          </w:p>
        </w:tc>
        <w:tc>
          <w:tcPr>
            <w:tcW w:w="1471" w:type="dxa"/>
          </w:tcPr>
          <w:p>
            <w:pPr>
              <w:pStyle w:val="TableParagraph"/>
              <w:spacing w:before="47"/>
              <w:ind w:left="11"/>
              <w:jc w:val="center"/>
              <w:rPr>
                <w:sz w:val="18"/>
              </w:rPr>
            </w:pPr>
            <w:r>
              <w:rPr>
                <w:sz w:val="18"/>
              </w:rPr>
              <w:t>1</w:t>
            </w:r>
          </w:p>
        </w:tc>
        <w:tc>
          <w:tcPr>
            <w:tcW w:w="1471" w:type="dxa"/>
          </w:tcPr>
          <w:p>
            <w:pPr>
              <w:pStyle w:val="TableParagraph"/>
              <w:spacing w:before="47"/>
              <w:ind w:left="11"/>
              <w:jc w:val="center"/>
              <w:rPr>
                <w:sz w:val="18"/>
              </w:rPr>
            </w:pPr>
            <w:r>
              <w:rPr>
                <w:sz w:val="18"/>
              </w:rPr>
              <w:t>-</w:t>
            </w:r>
          </w:p>
        </w:tc>
        <w:tc>
          <w:tcPr>
            <w:tcW w:w="1472" w:type="dxa"/>
            <w:vMerge/>
            <w:tcBorders>
              <w:top w:val="nil"/>
            </w:tcBorders>
          </w:tcPr>
          <w:p>
            <w:pPr>
              <w:rPr>
                <w:sz w:val="2"/>
                <w:szCs w:val="2"/>
              </w:rPr>
            </w:pPr>
          </w:p>
        </w:tc>
      </w:tr>
      <w:tr>
        <w:trPr>
          <w:trHeight w:val="329" w:hRule="atLeast"/>
        </w:trPr>
        <w:tc>
          <w:tcPr>
            <w:tcW w:w="1638" w:type="dxa"/>
          </w:tcPr>
          <w:p>
            <w:pPr>
              <w:pStyle w:val="TableParagraph"/>
              <w:spacing w:before="50"/>
              <w:ind w:left="59"/>
              <w:rPr>
                <w:sz w:val="14"/>
              </w:rPr>
            </w:pPr>
            <w:r>
              <w:rPr>
                <w:w w:val="105"/>
                <w:position w:val="4"/>
                <w:sz w:val="18"/>
              </w:rPr>
              <w:t>t</w:t>
            </w:r>
            <w:r>
              <w:rPr>
                <w:w w:val="105"/>
                <w:sz w:val="14"/>
              </w:rPr>
              <w:t>h(SDCLKH_Data)</w:t>
            </w:r>
          </w:p>
        </w:tc>
        <w:tc>
          <w:tcPr>
            <w:tcW w:w="2027" w:type="dxa"/>
          </w:tcPr>
          <w:p>
            <w:pPr>
              <w:pStyle w:val="TableParagraph"/>
              <w:spacing w:before="45"/>
              <w:ind w:left="59"/>
              <w:rPr>
                <w:sz w:val="18"/>
              </w:rPr>
            </w:pPr>
            <w:r>
              <w:rPr>
                <w:sz w:val="18"/>
              </w:rPr>
              <w:t>Data input hold time</w:t>
            </w:r>
          </w:p>
        </w:tc>
        <w:tc>
          <w:tcPr>
            <w:tcW w:w="1471" w:type="dxa"/>
          </w:tcPr>
          <w:p>
            <w:pPr>
              <w:pStyle w:val="TableParagraph"/>
              <w:spacing w:before="45"/>
              <w:ind w:left="11"/>
              <w:jc w:val="center"/>
              <w:rPr>
                <w:sz w:val="18"/>
              </w:rPr>
            </w:pPr>
            <w:r>
              <w:rPr>
                <w:sz w:val="18"/>
              </w:rPr>
              <w:t>5</w:t>
            </w:r>
          </w:p>
        </w:tc>
        <w:tc>
          <w:tcPr>
            <w:tcW w:w="1471" w:type="dxa"/>
          </w:tcPr>
          <w:p>
            <w:pPr>
              <w:pStyle w:val="TableParagraph"/>
              <w:spacing w:before="45"/>
              <w:ind w:left="12"/>
              <w:jc w:val="center"/>
              <w:rPr>
                <w:sz w:val="18"/>
              </w:rPr>
            </w:pPr>
            <w:r>
              <w:rPr>
                <w:sz w:val="18"/>
              </w:rPr>
              <w:t>-</w:t>
            </w:r>
          </w:p>
        </w:tc>
        <w:tc>
          <w:tcPr>
            <w:tcW w:w="1472" w:type="dxa"/>
            <w:vMerge/>
            <w:tcBorders>
              <w:top w:val="nil"/>
            </w:tcBorders>
          </w:tcPr>
          <w:p>
            <w:pPr>
              <w:rPr>
                <w:sz w:val="2"/>
                <w:szCs w:val="2"/>
              </w:rPr>
            </w:pPr>
          </w:p>
        </w:tc>
      </w:tr>
      <w:tr>
        <w:trPr>
          <w:trHeight w:val="329" w:hRule="atLeast"/>
        </w:trPr>
        <w:tc>
          <w:tcPr>
            <w:tcW w:w="1638" w:type="dxa"/>
          </w:tcPr>
          <w:p>
            <w:pPr>
              <w:pStyle w:val="TableParagraph"/>
              <w:spacing w:before="41"/>
              <w:ind w:left="59"/>
              <w:rPr>
                <w:sz w:val="14"/>
              </w:rPr>
            </w:pPr>
            <w:r>
              <w:rPr>
                <w:w w:val="105"/>
                <w:position w:val="5"/>
                <w:sz w:val="18"/>
              </w:rPr>
              <w:t>t</w:t>
            </w:r>
            <w:r>
              <w:rPr>
                <w:w w:val="105"/>
                <w:sz w:val="14"/>
              </w:rPr>
              <w:t>d(SDCLKL_Add)</w:t>
            </w:r>
          </w:p>
        </w:tc>
        <w:tc>
          <w:tcPr>
            <w:tcW w:w="2027" w:type="dxa"/>
          </w:tcPr>
          <w:p>
            <w:pPr>
              <w:pStyle w:val="TableParagraph"/>
              <w:spacing w:before="45"/>
              <w:ind w:left="59"/>
              <w:rPr>
                <w:sz w:val="18"/>
              </w:rPr>
            </w:pPr>
            <w:r>
              <w:rPr>
                <w:sz w:val="18"/>
              </w:rPr>
              <w:t>Address valid time</w:t>
            </w:r>
          </w:p>
        </w:tc>
        <w:tc>
          <w:tcPr>
            <w:tcW w:w="1471" w:type="dxa"/>
          </w:tcPr>
          <w:p>
            <w:pPr>
              <w:pStyle w:val="TableParagraph"/>
              <w:spacing w:before="45"/>
              <w:ind w:left="7"/>
              <w:jc w:val="center"/>
              <w:rPr>
                <w:sz w:val="18"/>
              </w:rPr>
            </w:pPr>
            <w:r>
              <w:rPr>
                <w:sz w:val="18"/>
              </w:rPr>
              <w:t>-</w:t>
            </w:r>
          </w:p>
        </w:tc>
        <w:tc>
          <w:tcPr>
            <w:tcW w:w="1471" w:type="dxa"/>
          </w:tcPr>
          <w:p>
            <w:pPr>
              <w:pStyle w:val="TableParagraph"/>
              <w:spacing w:before="45"/>
              <w:ind w:left="9"/>
              <w:jc w:val="center"/>
              <w:rPr>
                <w:sz w:val="18"/>
              </w:rPr>
            </w:pPr>
            <w:r>
              <w:rPr>
                <w:sz w:val="18"/>
              </w:rPr>
              <w:t>3</w:t>
            </w:r>
          </w:p>
        </w:tc>
        <w:tc>
          <w:tcPr>
            <w:tcW w:w="1472" w:type="dxa"/>
            <w:vMerge/>
            <w:tcBorders>
              <w:top w:val="nil"/>
            </w:tcBorders>
          </w:tcPr>
          <w:p>
            <w:pPr>
              <w:rPr>
                <w:sz w:val="2"/>
                <w:szCs w:val="2"/>
              </w:rPr>
            </w:pPr>
          </w:p>
        </w:tc>
      </w:tr>
      <w:tr>
        <w:trPr>
          <w:trHeight w:val="330" w:hRule="atLeast"/>
        </w:trPr>
        <w:tc>
          <w:tcPr>
            <w:tcW w:w="1638" w:type="dxa"/>
          </w:tcPr>
          <w:p>
            <w:pPr>
              <w:pStyle w:val="TableParagraph"/>
              <w:spacing w:before="51"/>
              <w:ind w:left="59"/>
              <w:rPr>
                <w:sz w:val="14"/>
              </w:rPr>
            </w:pPr>
            <w:r>
              <w:rPr>
                <w:w w:val="105"/>
                <w:position w:val="4"/>
                <w:sz w:val="18"/>
              </w:rPr>
              <w:t>t</w:t>
            </w:r>
            <w:r>
              <w:rPr>
                <w:w w:val="105"/>
                <w:sz w:val="14"/>
              </w:rPr>
              <w:t>d(SDCLKL_ SDNE)</w:t>
            </w:r>
          </w:p>
        </w:tc>
        <w:tc>
          <w:tcPr>
            <w:tcW w:w="2027" w:type="dxa"/>
          </w:tcPr>
          <w:p>
            <w:pPr>
              <w:pStyle w:val="TableParagraph"/>
              <w:spacing w:before="47"/>
              <w:ind w:left="59"/>
              <w:rPr>
                <w:sz w:val="18"/>
              </w:rPr>
            </w:pPr>
            <w:r>
              <w:rPr>
                <w:sz w:val="18"/>
              </w:rPr>
              <w:t>Chip select valid time</w:t>
            </w:r>
          </w:p>
        </w:tc>
        <w:tc>
          <w:tcPr>
            <w:tcW w:w="1471" w:type="dxa"/>
          </w:tcPr>
          <w:p>
            <w:pPr>
              <w:pStyle w:val="TableParagraph"/>
              <w:spacing w:before="47"/>
              <w:ind w:left="11"/>
              <w:jc w:val="center"/>
              <w:rPr>
                <w:sz w:val="18"/>
              </w:rPr>
            </w:pPr>
            <w:r>
              <w:rPr>
                <w:sz w:val="18"/>
              </w:rPr>
              <w:t>-</w:t>
            </w:r>
          </w:p>
        </w:tc>
        <w:tc>
          <w:tcPr>
            <w:tcW w:w="1471" w:type="dxa"/>
          </w:tcPr>
          <w:p>
            <w:pPr>
              <w:pStyle w:val="TableParagraph"/>
              <w:spacing w:before="47"/>
              <w:ind w:left="13"/>
              <w:jc w:val="center"/>
              <w:rPr>
                <w:sz w:val="18"/>
              </w:rPr>
            </w:pPr>
            <w:r>
              <w:rPr>
                <w:sz w:val="18"/>
              </w:rPr>
              <w:t>3</w:t>
            </w:r>
          </w:p>
        </w:tc>
        <w:tc>
          <w:tcPr>
            <w:tcW w:w="1472" w:type="dxa"/>
            <w:vMerge/>
            <w:tcBorders>
              <w:top w:val="nil"/>
            </w:tcBorders>
          </w:tcPr>
          <w:p>
            <w:pPr>
              <w:rPr>
                <w:sz w:val="2"/>
                <w:szCs w:val="2"/>
              </w:rPr>
            </w:pPr>
          </w:p>
        </w:tc>
      </w:tr>
      <w:tr>
        <w:trPr>
          <w:trHeight w:val="329" w:hRule="atLeast"/>
        </w:trPr>
        <w:tc>
          <w:tcPr>
            <w:tcW w:w="1638" w:type="dxa"/>
          </w:tcPr>
          <w:p>
            <w:pPr>
              <w:pStyle w:val="TableParagraph"/>
              <w:spacing w:before="50"/>
              <w:ind w:left="59"/>
              <w:rPr>
                <w:sz w:val="14"/>
              </w:rPr>
            </w:pPr>
            <w:r>
              <w:rPr>
                <w:w w:val="105"/>
                <w:position w:val="4"/>
                <w:sz w:val="18"/>
              </w:rPr>
              <w:t>t</w:t>
            </w:r>
            <w:r>
              <w:rPr>
                <w:w w:val="105"/>
                <w:sz w:val="14"/>
              </w:rPr>
              <w:t>h(SDCLKL_SDNE)</w:t>
            </w:r>
          </w:p>
        </w:tc>
        <w:tc>
          <w:tcPr>
            <w:tcW w:w="2027" w:type="dxa"/>
          </w:tcPr>
          <w:p>
            <w:pPr>
              <w:pStyle w:val="TableParagraph"/>
              <w:spacing w:before="45"/>
              <w:ind w:left="59"/>
              <w:rPr>
                <w:sz w:val="18"/>
              </w:rPr>
            </w:pPr>
            <w:r>
              <w:rPr>
                <w:sz w:val="18"/>
              </w:rPr>
              <w:t>Chip select hold time</w:t>
            </w:r>
          </w:p>
        </w:tc>
        <w:tc>
          <w:tcPr>
            <w:tcW w:w="1471" w:type="dxa"/>
          </w:tcPr>
          <w:p>
            <w:pPr>
              <w:pStyle w:val="TableParagraph"/>
              <w:spacing w:before="45"/>
              <w:ind w:left="11"/>
              <w:jc w:val="center"/>
              <w:rPr>
                <w:sz w:val="18"/>
              </w:rPr>
            </w:pPr>
            <w:r>
              <w:rPr>
                <w:sz w:val="18"/>
              </w:rPr>
              <w:t>0</w:t>
            </w:r>
          </w:p>
        </w:tc>
        <w:tc>
          <w:tcPr>
            <w:tcW w:w="1471" w:type="dxa"/>
          </w:tcPr>
          <w:p>
            <w:pPr>
              <w:pStyle w:val="TableParagraph"/>
              <w:spacing w:before="45"/>
              <w:ind w:left="12"/>
              <w:jc w:val="center"/>
              <w:rPr>
                <w:sz w:val="18"/>
              </w:rPr>
            </w:pPr>
            <w:r>
              <w:rPr>
                <w:sz w:val="18"/>
              </w:rPr>
              <w:t>-</w:t>
            </w:r>
          </w:p>
        </w:tc>
        <w:tc>
          <w:tcPr>
            <w:tcW w:w="1472" w:type="dxa"/>
            <w:vMerge/>
            <w:tcBorders>
              <w:top w:val="nil"/>
            </w:tcBorders>
          </w:tcPr>
          <w:p>
            <w:pPr>
              <w:rPr>
                <w:sz w:val="2"/>
                <w:szCs w:val="2"/>
              </w:rPr>
            </w:pPr>
          </w:p>
        </w:tc>
      </w:tr>
      <w:tr>
        <w:trPr>
          <w:trHeight w:val="329" w:hRule="atLeast"/>
        </w:trPr>
        <w:tc>
          <w:tcPr>
            <w:tcW w:w="1638" w:type="dxa"/>
          </w:tcPr>
          <w:p>
            <w:pPr>
              <w:pStyle w:val="TableParagraph"/>
              <w:spacing w:before="41"/>
              <w:ind w:left="59"/>
              <w:rPr>
                <w:sz w:val="14"/>
              </w:rPr>
            </w:pPr>
            <w:r>
              <w:rPr>
                <w:w w:val="105"/>
                <w:position w:val="5"/>
                <w:sz w:val="18"/>
              </w:rPr>
              <w:t>t</w:t>
            </w:r>
            <w:r>
              <w:rPr>
                <w:w w:val="105"/>
                <w:sz w:val="14"/>
              </w:rPr>
              <w:t>d(SDCLKL_SDNRAS)</w:t>
            </w:r>
          </w:p>
        </w:tc>
        <w:tc>
          <w:tcPr>
            <w:tcW w:w="2027" w:type="dxa"/>
          </w:tcPr>
          <w:p>
            <w:pPr>
              <w:pStyle w:val="TableParagraph"/>
              <w:spacing w:before="45"/>
              <w:ind w:left="59"/>
              <w:rPr>
                <w:sz w:val="18"/>
              </w:rPr>
            </w:pPr>
            <w:r>
              <w:rPr>
                <w:sz w:val="18"/>
              </w:rPr>
              <w:t>SDNRAS valid time</w:t>
            </w:r>
          </w:p>
        </w:tc>
        <w:tc>
          <w:tcPr>
            <w:tcW w:w="1471" w:type="dxa"/>
          </w:tcPr>
          <w:p>
            <w:pPr>
              <w:pStyle w:val="TableParagraph"/>
              <w:spacing w:before="45"/>
              <w:ind w:left="9"/>
              <w:jc w:val="center"/>
              <w:rPr>
                <w:sz w:val="18"/>
              </w:rPr>
            </w:pPr>
            <w:r>
              <w:rPr>
                <w:sz w:val="18"/>
              </w:rPr>
              <w:t>-</w:t>
            </w:r>
          </w:p>
        </w:tc>
        <w:tc>
          <w:tcPr>
            <w:tcW w:w="1471" w:type="dxa"/>
          </w:tcPr>
          <w:p>
            <w:pPr>
              <w:pStyle w:val="TableParagraph"/>
              <w:spacing w:before="45"/>
              <w:ind w:left="11"/>
              <w:jc w:val="center"/>
              <w:rPr>
                <w:sz w:val="18"/>
              </w:rPr>
            </w:pPr>
            <w:r>
              <w:rPr>
                <w:sz w:val="18"/>
              </w:rPr>
              <w:t>2</w:t>
            </w:r>
          </w:p>
        </w:tc>
        <w:tc>
          <w:tcPr>
            <w:tcW w:w="1472" w:type="dxa"/>
            <w:vMerge/>
            <w:tcBorders>
              <w:top w:val="nil"/>
            </w:tcBorders>
          </w:tcPr>
          <w:p>
            <w:pPr>
              <w:rPr>
                <w:sz w:val="2"/>
                <w:szCs w:val="2"/>
              </w:rPr>
            </w:pPr>
          </w:p>
        </w:tc>
      </w:tr>
      <w:tr>
        <w:trPr>
          <w:trHeight w:val="330" w:hRule="atLeast"/>
        </w:trPr>
        <w:tc>
          <w:tcPr>
            <w:tcW w:w="1638" w:type="dxa"/>
          </w:tcPr>
          <w:p>
            <w:pPr>
              <w:pStyle w:val="TableParagraph"/>
              <w:spacing w:before="51"/>
              <w:ind w:left="59"/>
              <w:rPr>
                <w:sz w:val="14"/>
              </w:rPr>
            </w:pPr>
            <w:r>
              <w:rPr>
                <w:w w:val="105"/>
                <w:position w:val="4"/>
                <w:sz w:val="18"/>
              </w:rPr>
              <w:t>t</w:t>
            </w:r>
            <w:r>
              <w:rPr>
                <w:w w:val="105"/>
                <w:sz w:val="14"/>
              </w:rPr>
              <w:t>h(SDCLKL_SDNRAS)</w:t>
            </w:r>
          </w:p>
        </w:tc>
        <w:tc>
          <w:tcPr>
            <w:tcW w:w="2027" w:type="dxa"/>
          </w:tcPr>
          <w:p>
            <w:pPr>
              <w:pStyle w:val="TableParagraph"/>
              <w:spacing w:before="47"/>
              <w:ind w:left="59"/>
              <w:rPr>
                <w:sz w:val="18"/>
              </w:rPr>
            </w:pPr>
            <w:r>
              <w:rPr>
                <w:sz w:val="18"/>
              </w:rPr>
              <w:t>SDNRAS hold time</w:t>
            </w:r>
          </w:p>
        </w:tc>
        <w:tc>
          <w:tcPr>
            <w:tcW w:w="1471" w:type="dxa"/>
          </w:tcPr>
          <w:p>
            <w:pPr>
              <w:pStyle w:val="TableParagraph"/>
              <w:spacing w:before="47"/>
              <w:ind w:left="9"/>
              <w:jc w:val="center"/>
              <w:rPr>
                <w:sz w:val="18"/>
              </w:rPr>
            </w:pPr>
            <w:r>
              <w:rPr>
                <w:sz w:val="18"/>
              </w:rPr>
              <w:t>0</w:t>
            </w:r>
          </w:p>
        </w:tc>
        <w:tc>
          <w:tcPr>
            <w:tcW w:w="1471" w:type="dxa"/>
          </w:tcPr>
          <w:p>
            <w:pPr>
              <w:pStyle w:val="TableParagraph"/>
              <w:spacing w:before="47"/>
              <w:ind w:left="10"/>
              <w:jc w:val="center"/>
              <w:rPr>
                <w:sz w:val="18"/>
              </w:rPr>
            </w:pPr>
            <w:r>
              <w:rPr>
                <w:sz w:val="18"/>
              </w:rPr>
              <w:t>-</w:t>
            </w:r>
          </w:p>
        </w:tc>
        <w:tc>
          <w:tcPr>
            <w:tcW w:w="1472" w:type="dxa"/>
            <w:vMerge/>
            <w:tcBorders>
              <w:top w:val="nil"/>
            </w:tcBorders>
          </w:tcPr>
          <w:p>
            <w:pPr>
              <w:rPr>
                <w:sz w:val="2"/>
                <w:szCs w:val="2"/>
              </w:rPr>
            </w:pPr>
          </w:p>
        </w:tc>
      </w:tr>
      <w:tr>
        <w:trPr>
          <w:trHeight w:val="329" w:hRule="atLeast"/>
        </w:trPr>
        <w:tc>
          <w:tcPr>
            <w:tcW w:w="1638" w:type="dxa"/>
          </w:tcPr>
          <w:p>
            <w:pPr>
              <w:pStyle w:val="TableParagraph"/>
              <w:spacing w:before="50"/>
              <w:ind w:left="59"/>
              <w:rPr>
                <w:sz w:val="14"/>
              </w:rPr>
            </w:pPr>
            <w:r>
              <w:rPr>
                <w:w w:val="105"/>
                <w:position w:val="4"/>
                <w:sz w:val="18"/>
              </w:rPr>
              <w:t>t</w:t>
            </w:r>
            <w:r>
              <w:rPr>
                <w:w w:val="105"/>
                <w:sz w:val="14"/>
              </w:rPr>
              <w:t>d(SDCLKL_SDNCAS)</w:t>
            </w:r>
          </w:p>
        </w:tc>
        <w:tc>
          <w:tcPr>
            <w:tcW w:w="2027" w:type="dxa"/>
          </w:tcPr>
          <w:p>
            <w:pPr>
              <w:pStyle w:val="TableParagraph"/>
              <w:spacing w:before="45"/>
              <w:ind w:left="59"/>
              <w:rPr>
                <w:sz w:val="18"/>
              </w:rPr>
            </w:pPr>
            <w:r>
              <w:rPr>
                <w:sz w:val="18"/>
              </w:rPr>
              <w:t>SDNCAS valid time</w:t>
            </w:r>
          </w:p>
        </w:tc>
        <w:tc>
          <w:tcPr>
            <w:tcW w:w="1471" w:type="dxa"/>
          </w:tcPr>
          <w:p>
            <w:pPr>
              <w:pStyle w:val="TableParagraph"/>
              <w:spacing w:before="45"/>
              <w:ind w:left="9"/>
              <w:jc w:val="center"/>
              <w:rPr>
                <w:sz w:val="18"/>
              </w:rPr>
            </w:pPr>
            <w:r>
              <w:rPr>
                <w:sz w:val="18"/>
              </w:rPr>
              <w:t>-</w:t>
            </w:r>
          </w:p>
        </w:tc>
        <w:tc>
          <w:tcPr>
            <w:tcW w:w="1471" w:type="dxa"/>
          </w:tcPr>
          <w:p>
            <w:pPr>
              <w:pStyle w:val="TableParagraph"/>
              <w:spacing w:before="45"/>
              <w:ind w:left="11"/>
              <w:jc w:val="center"/>
              <w:rPr>
                <w:sz w:val="18"/>
              </w:rPr>
            </w:pPr>
            <w:r>
              <w:rPr>
                <w:sz w:val="18"/>
              </w:rPr>
              <w:t>2</w:t>
            </w:r>
          </w:p>
        </w:tc>
        <w:tc>
          <w:tcPr>
            <w:tcW w:w="1472" w:type="dxa"/>
            <w:vMerge/>
            <w:tcBorders>
              <w:top w:val="nil"/>
            </w:tcBorders>
          </w:tcPr>
          <w:p>
            <w:pPr>
              <w:rPr>
                <w:sz w:val="2"/>
                <w:szCs w:val="2"/>
              </w:rPr>
            </w:pPr>
          </w:p>
        </w:tc>
      </w:tr>
      <w:tr>
        <w:trPr>
          <w:trHeight w:val="329" w:hRule="atLeast"/>
        </w:trPr>
        <w:tc>
          <w:tcPr>
            <w:tcW w:w="1638" w:type="dxa"/>
          </w:tcPr>
          <w:p>
            <w:pPr>
              <w:pStyle w:val="TableParagraph"/>
              <w:spacing w:before="41"/>
              <w:ind w:left="59"/>
              <w:rPr>
                <w:sz w:val="14"/>
              </w:rPr>
            </w:pPr>
            <w:r>
              <w:rPr>
                <w:w w:val="105"/>
                <w:position w:val="5"/>
                <w:sz w:val="18"/>
              </w:rPr>
              <w:t>t</w:t>
            </w:r>
            <w:r>
              <w:rPr>
                <w:w w:val="105"/>
                <w:sz w:val="14"/>
              </w:rPr>
              <w:t>h(SDCLKL_SDNCAS)</w:t>
            </w:r>
          </w:p>
        </w:tc>
        <w:tc>
          <w:tcPr>
            <w:tcW w:w="2027" w:type="dxa"/>
          </w:tcPr>
          <w:p>
            <w:pPr>
              <w:pStyle w:val="TableParagraph"/>
              <w:spacing w:before="45"/>
              <w:ind w:left="59"/>
              <w:rPr>
                <w:sz w:val="18"/>
              </w:rPr>
            </w:pPr>
            <w:r>
              <w:rPr>
                <w:sz w:val="18"/>
              </w:rPr>
              <w:t>SDNCAS hold time</w:t>
            </w:r>
          </w:p>
        </w:tc>
        <w:tc>
          <w:tcPr>
            <w:tcW w:w="1471" w:type="dxa"/>
          </w:tcPr>
          <w:p>
            <w:pPr>
              <w:pStyle w:val="TableParagraph"/>
              <w:spacing w:before="45"/>
              <w:ind w:left="9"/>
              <w:jc w:val="center"/>
              <w:rPr>
                <w:sz w:val="18"/>
              </w:rPr>
            </w:pPr>
            <w:r>
              <w:rPr>
                <w:sz w:val="18"/>
              </w:rPr>
              <w:t>0</w:t>
            </w:r>
          </w:p>
        </w:tc>
        <w:tc>
          <w:tcPr>
            <w:tcW w:w="1471" w:type="dxa"/>
          </w:tcPr>
          <w:p>
            <w:pPr>
              <w:pStyle w:val="TableParagraph"/>
              <w:spacing w:before="45"/>
              <w:ind w:left="10"/>
              <w:jc w:val="center"/>
              <w:rPr>
                <w:sz w:val="18"/>
              </w:rPr>
            </w:pPr>
            <w:r>
              <w:rPr>
                <w:sz w:val="18"/>
              </w:rPr>
              <w:t>-</w:t>
            </w:r>
          </w:p>
        </w:tc>
        <w:tc>
          <w:tcPr>
            <w:tcW w:w="1472" w:type="dxa"/>
            <w:vMerge/>
            <w:tcBorders>
              <w:top w:val="nil"/>
            </w:tcBorders>
          </w:tcPr>
          <w:p>
            <w:pPr>
              <w:rPr>
                <w:sz w:val="2"/>
                <w:szCs w:val="2"/>
              </w:rPr>
            </w:pPr>
          </w:p>
        </w:tc>
      </w:tr>
    </w:tbl>
    <w:p>
      <w:pPr>
        <w:pStyle w:val="ListParagraph"/>
        <w:numPr>
          <w:ilvl w:val="0"/>
          <w:numId w:val="87"/>
        </w:numPr>
        <w:tabs>
          <w:tab w:pos="1583" w:val="left" w:leader="none"/>
        </w:tabs>
        <w:spacing w:line="240" w:lineRule="auto" w:before="66" w:after="0"/>
        <w:ind w:left="1582" w:right="0" w:hanging="283"/>
        <w:jc w:val="left"/>
        <w:rPr>
          <w:b/>
          <w:sz w:val="16"/>
        </w:rPr>
      </w:pPr>
      <w:r>
        <w:rPr>
          <w:sz w:val="16"/>
        </w:rPr>
        <w:t>CL = 10</w:t>
      </w:r>
      <w:r>
        <w:rPr>
          <w:spacing w:val="-1"/>
          <w:sz w:val="16"/>
        </w:rPr>
        <w:t> </w:t>
      </w:r>
      <w:r>
        <w:rPr>
          <w:spacing w:val="-6"/>
          <w:sz w:val="16"/>
        </w:rPr>
        <w:t>pF</w:t>
      </w:r>
      <w:r>
        <w:rPr>
          <w:b/>
          <w:spacing w:val="-6"/>
          <w:sz w:val="16"/>
        </w:rPr>
        <w:t>.</w:t>
      </w:r>
    </w:p>
    <w:p>
      <w:pPr>
        <w:pStyle w:val="ListParagraph"/>
        <w:numPr>
          <w:ilvl w:val="0"/>
          <w:numId w:val="87"/>
        </w:numPr>
        <w:tabs>
          <w:tab w:pos="1583" w:val="left" w:leader="none"/>
        </w:tabs>
        <w:spacing w:line="240" w:lineRule="auto" w:before="89" w:after="0"/>
        <w:ind w:left="1582" w:right="0" w:hanging="283"/>
        <w:jc w:val="left"/>
        <w:rPr>
          <w:sz w:val="16"/>
        </w:rPr>
      </w:pPr>
      <w:r>
        <w:rPr>
          <w:sz w:val="16"/>
        </w:rPr>
        <w:t>Guaranteed based on test during</w:t>
      </w:r>
      <w:r>
        <w:rPr>
          <w:spacing w:val="-1"/>
          <w:sz w:val="16"/>
        </w:rPr>
        <w:t> </w:t>
      </w:r>
      <w:r>
        <w:rPr>
          <w:sz w:val="16"/>
        </w:rPr>
        <w:t>characterization.</w:t>
      </w:r>
    </w:p>
    <w:p>
      <w:pPr>
        <w:spacing w:after="0" w:line="240"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988" w:right="1027"/>
        <w:jc w:val="center"/>
      </w:pPr>
      <w:r>
        <w:rPr/>
        <w:pict>
          <v:group style="position:absolute;margin-left:147.499207pt;margin-top:33.220192pt;width:368.45pt;height:315.2pt;mso-position-horizontal-relative:page;mso-position-vertical-relative:paragraph;z-index:-1608472" coordorigin="2950,664" coordsize="7369,6304">
            <v:line style="position:absolute" from="5610,1527" to="5771,1863" stroked="true" strokeweight="1pt" strokecolor="#000000">
              <v:stroke dashstyle="solid"/>
            </v:line>
            <v:line style="position:absolute" from="5610,1863" to="5771,1530" stroked="true" strokeweight="1pt" strokecolor="#000000">
              <v:stroke dashstyle="solid"/>
            </v:line>
            <v:line style="position:absolute" from="5610,1525" to="4926,1525" stroked="true" strokeweight="1pt" strokecolor="#000000">
              <v:stroke dashstyle="solid"/>
            </v:line>
            <v:line style="position:absolute" from="4764,1525" to="4926,1862" stroked="true" strokeweight="1pt" strokecolor="#000000">
              <v:stroke dashstyle="solid"/>
            </v:line>
            <v:line style="position:absolute" from="4764,1862" to="4926,1528" stroked="true" strokeweight="1pt" strokecolor="#000000">
              <v:stroke dashstyle="solid"/>
            </v:line>
            <v:line style="position:absolute" from="6411,1525" to="6573,1862" stroked="true" strokeweight="1pt" strokecolor="#000000">
              <v:stroke dashstyle="solid"/>
            </v:line>
            <v:line style="position:absolute" from="6411,1862" to="6573,1528" stroked="true" strokeweight="1pt" strokecolor="#000000">
              <v:stroke dashstyle="solid"/>
            </v:line>
            <v:line style="position:absolute" from="6401,1862" to="5771,1862" stroked="true" strokeweight="1pt" strokecolor="#000000">
              <v:stroke dashstyle="solid"/>
            </v:line>
            <v:line style="position:absolute" from="6407,1528" to="5777,1528" stroked="true" strokeweight="1pt" strokecolor="#000000">
              <v:stroke dashstyle="solid"/>
            </v:line>
            <v:line style="position:absolute" from="4768,1531" to="4419,1531" stroked="true" strokeweight="1pt" strokecolor="#000000">
              <v:stroke dashstyle="solid"/>
            </v:line>
            <v:line style="position:absolute" from="4766,1859" to="4419,1859" stroked="true" strokeweight="1pt" strokecolor="#000000">
              <v:stroke dashstyle="solid"/>
            </v:line>
            <v:line style="position:absolute" from="5610,1862" to="4926,1862" stroked="true" strokeweight="1pt" strokecolor="#000000">
              <v:stroke dashstyle="solid"/>
            </v:line>
            <v:line style="position:absolute" from="7110,1525" to="7271,1862" stroked="true" strokeweight="1pt" strokecolor="#000000">
              <v:stroke dashstyle="solid"/>
            </v:line>
            <v:line style="position:absolute" from="7110,1862" to="7271,1528" stroked="true" strokeweight="1pt" strokecolor="#000000">
              <v:stroke dashstyle="solid"/>
            </v:line>
            <v:line style="position:absolute" from="7100,1862" to="6573,1862" stroked="true" strokeweight="1pt" strokecolor="#000000">
              <v:stroke dashstyle="solid"/>
            </v:line>
            <v:line style="position:absolute" from="7106,1528" to="6578,1528" stroked="true" strokeweight="1pt" strokecolor="#000000">
              <v:stroke dashstyle="solid"/>
            </v:line>
            <v:line style="position:absolute" from="7821,1525" to="7983,1862" stroked="true" strokeweight="1pt" strokecolor="#000000">
              <v:stroke dashstyle="solid"/>
            </v:line>
            <v:shape style="position:absolute;left:-550;top:14804;width:712;height:334" coordorigin="-550,14805" coordsize="712,334" path="m7821,1862l7983,1528m7821,1862l7271,1862e" filled="false" stroked="true" strokeweight="1pt" strokecolor="#000000">
              <v:path arrowok="t"/>
              <v:stroke dashstyle="solid"/>
            </v:shape>
            <v:line style="position:absolute" from="7827,1528" to="7277,1528" stroked="true" strokeweight="1pt" strokecolor="#000000">
              <v:stroke dashstyle="solid"/>
            </v:line>
            <v:line style="position:absolute" from="8571,1528" to="8732,1865" stroked="true" strokeweight="1.0pt" strokecolor="#000000">
              <v:stroke dashstyle="solid"/>
            </v:line>
            <v:line style="position:absolute" from="8571,1865" to="8732,1532" stroked="true" strokeweight="1pt" strokecolor="#000000">
              <v:stroke dashstyle="solid"/>
            </v:line>
            <v:line style="position:absolute" from="8561,1865" to="7983,1865" stroked="true" strokeweight="1pt" strokecolor="#000000">
              <v:stroke dashstyle="solid"/>
            </v:line>
            <v:line style="position:absolute" from="8566,1532" to="7989,1532" stroked="true" strokeweight="1pt" strokecolor="#000000">
              <v:stroke dashstyle="solid"/>
            </v:line>
            <v:line style="position:absolute" from="9339,1865" to="8732,1865" stroked="true" strokeweight="1pt" strokecolor="#000000">
              <v:stroke dashstyle="solid"/>
            </v:line>
            <v:line style="position:absolute" from="9345,1532" to="8738,1532" stroked="true" strokeweight="1pt" strokecolor="#000000">
              <v:stroke dashstyle="solid"/>
            </v:line>
            <v:line style="position:absolute" from="6364,6103" to="5785,6103" stroked="true" strokeweight="1pt" strokecolor="#000000">
              <v:stroke dashstyle="solid"/>
            </v:line>
            <v:line style="position:absolute" from="6372,5780" to="5794,5780" stroked="true" strokeweight="1pt" strokecolor="#000000">
              <v:stroke dashstyle="solid"/>
            </v:line>
            <v:line style="position:absolute" from="6366,5777" to="6492,6103" stroked="true" strokeweight="1pt" strokecolor="#000000">
              <v:stroke dashstyle="solid"/>
            </v:line>
            <v:shape style="position:absolute;left:-287;top:14815;width:413;height:324" coordorigin="-286,14815" coordsize="413,324" path="m6366,6103l6492,5780m6366,6103l6080,6103e" filled="false" stroked="true" strokeweight="1pt" strokecolor="#000000">
              <v:path arrowok="t"/>
              <v:stroke dashstyle="solid"/>
            </v:shape>
            <v:line style="position:absolute" from="6370,5780" to="6084,5780" stroked="true" strokeweight="1pt" strokecolor="#000000">
              <v:stroke dashstyle="solid"/>
            </v:line>
            <v:shape style="position:absolute;left:5724;top:5780;width:77;height:324" coordorigin="5725,5780" coordsize="77,324" path="m5801,5780l5725,5945,5796,6103e" filled="false" stroked="true" strokeweight="1.0pt" strokecolor="#000000">
              <v:path arrowok="t"/>
              <v:stroke dashstyle="solid"/>
            </v:shape>
            <v:line style="position:absolute" from="5709,5942" to="4358,5942" stroked="true" strokeweight="1pt" strokecolor="#000000">
              <v:stroke dashstyle="solid"/>
            </v:line>
            <v:line style="position:absolute" from="7053,6103" to="6491,6103" stroked="true" strokeweight="1pt" strokecolor="#000000">
              <v:stroke dashstyle="solid"/>
            </v:line>
            <v:line style="position:absolute" from="7060,5780" to="6497,5780" stroked="true" strokeweight="1pt" strokecolor="#000000">
              <v:stroke dashstyle="solid"/>
            </v:line>
            <v:line style="position:absolute" from="7053,5777" to="7179,6103" stroked="true" strokeweight="1pt" strokecolor="#000000">
              <v:stroke dashstyle="solid"/>
            </v:line>
            <v:line style="position:absolute" from="7053,6103" to="7179,5780" stroked="true" strokeweight="1pt" strokecolor="#000000">
              <v:stroke dashstyle="solid"/>
            </v:line>
            <v:line style="position:absolute" from="7789,6105" to="7211,6105" stroked="true" strokeweight="1pt" strokecolor="#000000">
              <v:stroke dashstyle="solid"/>
            </v:line>
            <v:line style="position:absolute" from="7797,5782" to="7191,5782" stroked="true" strokeweight="1pt" strokecolor="#000000">
              <v:stroke dashstyle="solid"/>
            </v:line>
            <v:line style="position:absolute" from="7796,5779" to="7923,6105" stroked="true" strokeweight="1pt" strokecolor="#000000">
              <v:stroke dashstyle="solid"/>
            </v:line>
            <v:line style="position:absolute" from="7796,6105" to="7923,5782" stroked="true" strokeweight="1.0pt" strokecolor="#000000">
              <v:stroke dashstyle="solid"/>
            </v:line>
            <v:line style="position:absolute" from="7789,6105" to="7183,6105" stroked="true" strokeweight="1pt" strokecolor="#000000">
              <v:stroke dashstyle="solid"/>
            </v:line>
            <v:shape style="position:absolute;left:7916;top:5783;width:672;height:324" coordorigin="7917,5784" coordsize="672,324" path="m7917,5784l8520,5784,8588,5947,8511,6107,7937,6107e" filled="false" stroked="true" strokeweight="1pt" strokecolor="#000000">
              <v:path arrowok="t"/>
              <v:stroke dashstyle="solid"/>
            </v:shape>
            <v:shape style="position:absolute;left:4764;top:3395;width:4593;height:341" coordorigin="4764,3396" coordsize="4593,341" path="m9357,3396l5728,3396,5615,3736,4878,3736,4764,3396e" filled="false" stroked="true" strokeweight="1pt" strokecolor="#000000">
              <v:path arrowok="t"/>
              <v:stroke dashstyle="solid"/>
            </v:shape>
            <v:line style="position:absolute" from="4764,3392" to="4424,3392" stroked="true" strokeweight="1pt" strokecolor="#000000">
              <v:stroke dashstyle="solid"/>
            </v:line>
            <v:shape style="position:absolute;left:-1200;top:15138;width:4933;height:341" coordorigin="-1200,15138" coordsize="4933,341" path="m5624,4190l5728,4530,8620,4530,8733,4190,9357,4190m5624,4190l4424,4190e" filled="false" stroked="true" strokeweight="1pt" strokecolor="#000000">
              <v:path arrowok="t"/>
              <v:stroke dashstyle="solid"/>
            </v:shape>
            <v:shape style="position:absolute;left:4412;top:2602;width:4945;height:341" coordorigin="4412,2602" coordsize="4945,341" path="m4412,2602l4795,2602,4909,2942,8620,2942,8733,2602,9357,2602e" filled="false" stroked="true" strokeweight="1pt" strokecolor="#000000">
              <v:path arrowok="t"/>
              <v:stroke dashstyle="solid"/>
            </v:shape>
            <v:shape style="position:absolute;left:4573;top:1181;width:278;height:121" type="#_x0000_t75" stroked="false">
              <v:imagedata r:id="rId143" o:title=""/>
            </v:shape>
            <v:shape style="position:absolute;left:4585;top:731;width:1105;height:5783" coordorigin="4586,731" coordsize="1105,5783" path="m4586,6514l4586,731m4846,1752l4846,1128m5445,5720l5445,787m5690,1808l5690,1185e" filled="false" stroked="true" strokeweight=".5pt" strokecolor="#000000">
              <v:path arrowok="t"/>
              <v:stroke dashstyle="dash"/>
            </v:shape>
            <v:shape style="position:absolute;left:5322;top:1184;width:104;height:120" coordorigin="5323,1185" coordsize="104,120" path="m5323,1185l5323,1304,5426,1245,5323,1185xe" filled="true" fillcolor="#000000" stroked="false">
              <v:path arrowok="t"/>
              <v:fill type="solid"/>
            </v:shape>
            <v:line style="position:absolute" from="5274,1241" to="5813,1241" stroked="true" strokeweight=".5pt" strokecolor="#000000">
              <v:stroke dashstyle="solid"/>
            </v:line>
            <v:shape style="position:absolute;left:5671;top:1184;width:104;height:120" coordorigin="5671,1185" coordsize="104,120" path="m5775,1185l5671,1245,5775,1304,5775,1185xe" filled="true" fillcolor="#000000" stroked="false">
              <v:path arrowok="t"/>
              <v:fill type="solid"/>
            </v:shape>
            <v:line style="position:absolute" from="4844,2886" to="4844,2319" stroked="true" strokeweight=".5pt" strokecolor="#000000">
              <v:stroke dashstyle="dash"/>
            </v:line>
            <v:shape style="position:absolute;left:4484;top:2318;width:104;height:120" coordorigin="4485,2319" coordsize="104,120" path="m4485,2319l4485,2438,4588,2378,4485,2319xe" filled="true" fillcolor="#000000" stroked="false">
              <v:path arrowok="t"/>
              <v:fill type="solid"/>
            </v:shape>
            <v:line style="position:absolute" from="4424,2378" to="4957,2378" stroked="true" strokeweight=".5pt" strokecolor="#000000">
              <v:stroke dashstyle="solid"/>
            </v:line>
            <v:shape style="position:absolute;left:4824;top:2318;width:104;height:120" coordorigin="4825,2319" coordsize="104,120" path="m4929,2319l4825,2378,4929,2438,4929,2319xe" filled="true" fillcolor="#000000" stroked="false">
              <v:path arrowok="t"/>
              <v:fill type="solid"/>
            </v:shape>
            <v:line style="position:absolute" from="4651,2602" to="4481,2602" stroked="true" strokeweight="1pt" strokecolor="#000000">
              <v:stroke dashstyle="solid"/>
            </v:line>
            <v:line style="position:absolute" from="6434,6401" to="6434,5777" stroked="true" strokeweight=".5pt" strokecolor="#000000">
              <v:stroke dashstyle="dash"/>
            </v:line>
            <v:shape style="position:absolute;left:-81;top:14798;width:415;height:341" coordorigin="-81,14798" coordsize="415,341" path="m5507,1015l5841,1015m5507,1015l5427,674e" filled="false" stroked="true" strokeweight="1pt" strokecolor="#000000">
              <v:path arrowok="t"/>
              <v:stroke dashstyle="solid"/>
            </v:shape>
            <v:line style="position:absolute" from="5841,1015" to="5922,674" stroked="true" strokeweight="1pt" strokecolor="#000000">
              <v:stroke dashstyle="solid"/>
            </v:line>
            <v:shape style="position:absolute;left:-81;top:14798;width:519;height:341" coordorigin="-81,14798" coordsize="519,341" path="m4610,1015l5048,1015m4610,1015l4529,674e" filled="false" stroked="true" strokeweight="1pt" strokecolor="#000000">
              <v:path arrowok="t"/>
              <v:stroke dashstyle="solid"/>
            </v:shape>
            <v:line style="position:absolute" from="5048,1015" to="5129,674" stroked="true" strokeweight="1pt" strokecolor="#000000">
              <v:stroke dashstyle="solid"/>
            </v:line>
            <v:line style="position:absolute" from="5134,674" to="5424,674" stroked="true" strokeweight="1pt" strokecolor="#000000">
              <v:stroke dashstyle="solid"/>
            </v:line>
            <v:line style="position:absolute" from="4367,674" to="4529,674" stroked="true" strokeweight="1pt" strokecolor="#000000">
              <v:stroke dashstyle="solid"/>
            </v:line>
            <v:line style="position:absolute" from="5922,674" to="6182,674" stroked="true" strokeweight="1pt" strokecolor="#000000">
              <v:stroke dashstyle="solid"/>
            </v:line>
            <v:shape style="position:absolute;left:-81;top:14798;width:374;height:341" coordorigin="-81,14798" coordsize="374,341" path="m7002,1015l7295,1015m7002,1015l6921,674e" filled="false" stroked="true" strokeweight="1pt" strokecolor="#000000">
              <v:path arrowok="t"/>
              <v:stroke dashstyle="solid"/>
            </v:shape>
            <v:line style="position:absolute" from="7295,1015" to="7376,674" stroked="true" strokeweight="1pt" strokecolor="#000000">
              <v:stroke dashstyle="solid"/>
            </v:line>
            <v:shape style="position:absolute;left:-81;top:14798;width:370;height:341" coordorigin="-81,14798" coordsize="370,341" path="m6288,1015l6576,1015m6288,1015l6207,674e" filled="false" stroked="true" strokeweight="1pt" strokecolor="#000000">
              <v:path arrowok="t"/>
              <v:stroke dashstyle="solid"/>
            </v:shape>
            <v:line style="position:absolute" from="6576,1015" to="6657,674" stroked="true" strokeweight="1pt" strokecolor="#000000">
              <v:stroke dashstyle="solid"/>
            </v:line>
            <v:line style="position:absolute" from="6662,674" to="6919,674" stroked="true" strokeweight="1pt" strokecolor="#000000">
              <v:stroke dashstyle="solid"/>
            </v:line>
            <v:line style="position:absolute" from="5948,674" to="6207,674" stroked="true" strokeweight="1pt" strokecolor="#000000">
              <v:stroke dashstyle="solid"/>
            </v:line>
            <v:rect style="position:absolute;left:7375;top:664;width:284;height:20" filled="true" fillcolor="#000000" stroked="false">
              <v:fill type="solid"/>
            </v:rect>
            <v:shape style="position:absolute;left:-81;top:14798;width:367;height:341" coordorigin="-81,14798" coordsize="367,341" path="m8504,1015l8790,1015m8504,1015l8423,674e" filled="false" stroked="true" strokeweight="1pt" strokecolor="#000000">
              <v:path arrowok="t"/>
              <v:stroke dashstyle="solid"/>
            </v:shape>
            <v:line style="position:absolute" from="8790,1015" to="8870,674" stroked="true" strokeweight="1pt" strokecolor="#000000">
              <v:stroke dashstyle="solid"/>
            </v:line>
            <v:shape style="position:absolute;left:-81;top:14798;width:397;height:341" coordorigin="-81,14798" coordsize="397,341" path="m7737,1015l8053,1015m7737,1015l7656,674e" filled="false" stroked="true" strokeweight="1pt" strokecolor="#000000">
              <v:path arrowok="t"/>
              <v:stroke dashstyle="solid"/>
            </v:shape>
            <v:line style="position:absolute" from="8053,1015" to="8133,674" stroked="true" strokeweight="1pt" strokecolor="#000000">
              <v:stroke dashstyle="solid"/>
            </v:line>
            <v:line style="position:absolute" from="8138,674" to="8421,674" stroked="true" strokeweight="1pt" strokecolor="#000000">
              <v:stroke dashstyle="solid"/>
            </v:line>
            <v:rect style="position:absolute;left:7372;top:664;width:284;height:20" filled="true" fillcolor="#000000" stroked="false">
              <v:fill type="solid"/>
            </v:rect>
            <v:line style="position:absolute" from="8870,674" to="9187,674" stroked="true" strokeweight="1pt" strokecolor="#000000">
              <v:stroke dashstyle="solid"/>
            </v:line>
            <v:line style="position:absolute" from="9303,1015" to="9223,674" stroked="true" strokeweight="1pt" strokecolor="#000000">
              <v:stroke dashstyle="solid"/>
            </v:line>
            <v:line style="position:absolute" from="8907,674" to="9223,674" stroked="true" strokeweight="1pt" strokecolor="#000000">
              <v:stroke dashstyle="solid"/>
            </v:line>
            <v:shape style="position:absolute;left:4997;top:788;width:3866;height:153" coordorigin="4998,789" coordsize="3866,153" path="m5110,941l5102,789,4998,900,5110,941m5910,941l5902,789,5798,900,5910,941m6643,941l6635,789,6531,900,6643,941m7370,941l7362,789,7258,900,7370,941m8117,941l8109,789,8004,900,8117,941m8864,941l8855,789,8751,900,8864,941e" filled="true" fillcolor="#000000" stroked="false">
              <v:path arrowok="t"/>
              <v:fill type="solid"/>
            </v:shape>
            <v:shape style="position:absolute;left:6238;top:731;width:2608;height:6237" coordorigin="6238,731" coordsize="2608,6237" path="m6635,6060l6635,788m7372,6060l7372,788m8109,6060l8109,788m8846,6968l8846,788m6238,6401l6238,731m6484,2149l6484,1525e" filled="false" stroked="true" strokeweight=".5pt" strokecolor="#000000">
              <v:path arrowok="t"/>
              <v:stroke dashstyle="dash"/>
            </v:shape>
            <v:shape style="position:absolute;left:6144;top:1978;width:104;height:120" coordorigin="6145,1978" coordsize="104,120" path="m6145,1978l6145,2098,6248,2038,6145,1978xe" filled="true" fillcolor="#000000" stroked="false">
              <v:path arrowok="t"/>
              <v:fill type="solid"/>
            </v:shape>
            <v:line style="position:absolute" from="6097,2035" to="6607,2035" stroked="true" strokeweight=".5pt" strokecolor="#000000">
              <v:stroke dashstyle="solid"/>
            </v:line>
            <v:shape style="position:absolute;left:6465;top:1978;width:104;height:120" coordorigin="6465,1978" coordsize="104,120" path="m6569,1978l6465,2038,6569,2098,6569,1978xe" filled="true" fillcolor="#000000" stroked="false">
              <v:path arrowok="t"/>
              <v:fill type="solid"/>
            </v:shape>
            <v:shape style="position:absolute;left:8449;top:731;width:250;height:6237" coordorigin="8449,731" coordsize="250,6237" path="m8449,6968l8449,731m8699,2826l8699,2315e" filled="false" stroked="true" strokeweight=".5pt" strokecolor="#000000">
              <v:path arrowok="t"/>
              <v:stroke dashstyle="dash"/>
            </v:shape>
            <v:shape style="position:absolute;left:8340;top:2315;width:104;height:120" coordorigin="8340,2315" coordsize="104,120" path="m8340,2315l8340,2435,8444,2375,8340,2315xe" filled="true" fillcolor="#000000" stroked="false">
              <v:path arrowok="t"/>
              <v:fill type="solid"/>
            </v:shape>
            <v:line style="position:absolute" from="8279,2375" to="8812,2375" stroked="true" strokeweight=".5pt" strokecolor="#000000">
              <v:stroke dashstyle="solid"/>
            </v:line>
            <v:line style="position:absolute" from="4844,3679" to="4844,3112" stroked="true" strokeweight=".5pt" strokecolor="#000000">
              <v:stroke dashstyle="dash"/>
            </v:line>
            <v:shape style="position:absolute;left:4484;top:3112;width:104;height:120" coordorigin="4485,3112" coordsize="104,120" path="m4485,3112l4485,3232,4588,3172,4485,3112xe" filled="true" fillcolor="#000000" stroked="false">
              <v:path arrowok="t"/>
              <v:fill type="solid"/>
            </v:shape>
            <v:line style="position:absolute" from="4424,3172" to="4957,3172" stroked="true" strokeweight=".5pt" strokecolor="#000000">
              <v:stroke dashstyle="solid"/>
            </v:line>
            <v:shape style="position:absolute;left:4824;top:2315;width:3959;height:917" coordorigin="4825,2315" coordsize="3959,917" path="m4929,3112l4825,3172,4929,3232,4929,3112m8784,2315l8680,2375,8784,2435,8784,2315e" filled="true" fillcolor="#000000" stroked="false">
              <v:path arrowok="t"/>
              <v:fill type="solid"/>
            </v:shape>
            <v:line style="position:absolute" from="5694,4530" to="5694,3963" stroked="true" strokeweight=".5pt" strokecolor="#000000">
              <v:stroke dashstyle="dash"/>
            </v:line>
            <v:shape style="position:absolute;left:5335;top:3962;width:104;height:120" coordorigin="5335,3963" coordsize="104,120" path="m5335,3963l5335,4082,5439,4023,5335,3963xe" filled="true" fillcolor="#000000" stroked="false">
              <v:path arrowok="t"/>
              <v:fill type="solid"/>
            </v:shape>
            <v:line style="position:absolute" from="5274,4023" to="5807,4023" stroked="true" strokeweight=".5pt" strokecolor="#000000">
              <v:stroke dashstyle="solid"/>
            </v:line>
            <v:shape style="position:absolute;left:5675;top:3962;width:104;height:120" coordorigin="5675,3963" coordsize="104,120" path="m5779,3963l5675,4023,5779,4082,5779,3963xe" filled="true" fillcolor="#000000" stroked="false">
              <v:path arrowok="t"/>
              <v:fill type="solid"/>
            </v:shape>
            <v:line style="position:absolute" from="8699,4416" to="8699,3959" stroked="true" strokeweight=".5pt" strokecolor="#000000">
              <v:stroke dashstyle="dash"/>
            </v:line>
            <v:shape style="position:absolute;left:8340;top:3959;width:104;height:120" coordorigin="8340,3959" coordsize="104,120" path="m8340,3959l8340,4079,8444,4019,8340,3959xe" filled="true" fillcolor="#000000" stroked="false">
              <v:path arrowok="t"/>
              <v:fill type="solid"/>
            </v:shape>
            <v:line style="position:absolute" from="8279,4019" to="8812,4019" stroked="true" strokeweight=".5pt" strokecolor="#000000">
              <v:stroke dashstyle="solid"/>
            </v:line>
            <v:shape style="position:absolute;left:8680;top:3959;width:104;height:120" coordorigin="8680,3959" coordsize="104,120" path="m8784,3959l8680,4019,8784,4079,8784,3959xe" filled="true" fillcolor="#000000" stroked="false">
              <v:path arrowok="t"/>
              <v:fill type="solid"/>
            </v:shape>
            <v:shape style="position:absolute;left:5694;top:3112;width:41;height:3005" coordorigin="5694,3112" coordsize="41,3005" path="m5735,6117l5735,5493m5694,3679l5694,3112e" filled="false" stroked="true" strokeweight=".5pt" strokecolor="#000000">
              <v:path arrowok="t"/>
              <v:stroke dashstyle="dash"/>
            </v:shape>
            <v:shape style="position:absolute;left:5335;top:3112;width:104;height:120" coordorigin="5335,3112" coordsize="104,120" path="m5335,3112l5335,3232,5439,3172,5335,3112xe" filled="true" fillcolor="#000000" stroked="false">
              <v:path arrowok="t"/>
              <v:fill type="solid"/>
            </v:shape>
            <v:line style="position:absolute" from="5274,3172" to="5807,3172" stroked="true" strokeweight=".5pt" strokecolor="#000000">
              <v:stroke dashstyle="solid"/>
            </v:line>
            <v:shape style="position:absolute;left:5675;top:3112;width:104;height:120" coordorigin="5675,3112" coordsize="104,120" path="m5779,3112l5675,3172,5779,3232,5779,3112xe" filled="true" fillcolor="#000000" stroked="false">
              <v:path arrowok="t"/>
              <v:fill type="solid"/>
            </v:shape>
            <v:shape style="position:absolute;left:-1200;top:15138;width:4933;height:341" coordorigin="-1200,15138" coordsize="4933,341" path="m5624,4983l5728,5323,8619,5323,8733,4983,9357,4983m5624,4983l4424,4983e" filled="false" stroked="true" strokeweight="1pt" strokecolor="#000000">
              <v:path arrowok="t"/>
              <v:stroke dashstyle="solid"/>
            </v:shape>
            <v:line style="position:absolute" from="5694,5267" to="5694,4700" stroked="true" strokeweight=".5pt" strokecolor="#000000">
              <v:stroke dashstyle="dash"/>
            </v:line>
            <v:shape style="position:absolute;left:5335;top:4699;width:104;height:120" coordorigin="5335,4700" coordsize="104,120" path="m5335,4700l5335,4819,5439,4760,5335,4700xe" filled="true" fillcolor="#000000" stroked="false">
              <v:path arrowok="t"/>
              <v:fill type="solid"/>
            </v:shape>
            <v:line style="position:absolute" from="5274,4760" to="5807,4760" stroked="true" strokeweight=".5pt" strokecolor="#000000">
              <v:stroke dashstyle="solid"/>
            </v:line>
            <v:shape style="position:absolute;left:5675;top:4699;width:104;height:120" coordorigin="5675,4700" coordsize="104,120" path="m5779,4700l5675,4760,5779,4819,5779,4700xe" filled="true" fillcolor="#000000" stroked="false">
              <v:path arrowok="t"/>
              <v:fill type="solid"/>
            </v:shape>
            <v:line style="position:absolute" from="8699,5157" to="8699,4700" stroked="true" strokeweight=".5pt" strokecolor="#000000">
              <v:stroke dashstyle="dash"/>
            </v:line>
            <v:shape style="position:absolute;left:8340;top:4699;width:104;height:120" coordorigin="8340,4700" coordsize="104,120" path="m8340,4700l8340,4819,8444,4760,8340,4700xe" filled="true" fillcolor="#000000" stroked="false">
              <v:path arrowok="t"/>
              <v:fill type="solid"/>
            </v:shape>
            <v:line style="position:absolute" from="8279,4760" to="8812,4760" stroked="true" strokeweight=".5pt" strokecolor="#000000">
              <v:stroke dashstyle="solid"/>
            </v:line>
            <v:shape style="position:absolute;left:8680;top:4699;width:104;height:120" coordorigin="8680,4700" coordsize="104,120" path="m8784,4700l8680,4760,8784,4819,8784,4700xe" filled="true" fillcolor="#000000" stroked="false">
              <v:path arrowok="t"/>
              <v:fill type="solid"/>
            </v:shape>
            <v:line style="position:absolute" from="6975,6060" to="6975,788" stroked="true" strokeweight=".5pt" strokecolor="#000000">
              <v:stroke dashstyle="dash"/>
            </v:line>
            <v:line style="position:absolute" from="8588,5947" to="9243,5947" stroked="true" strokeweight="1pt" strokecolor="#000000">
              <v:stroke dashstyle="solid"/>
            </v:line>
            <v:shape style="position:absolute;left:5335;top:5493;width:104;height:120" coordorigin="5335,5494" coordsize="104,120" path="m5335,5494l5335,5613,5439,5553,5335,5494xe" filled="true" fillcolor="#000000" stroked="false">
              <v:path arrowok="t"/>
              <v:fill type="solid"/>
            </v:shape>
            <v:line style="position:absolute" from="5388,5553" to="5921,5553" stroked="true" strokeweight=".5pt" strokecolor="#000000">
              <v:stroke dashstyle="solid"/>
            </v:line>
            <v:shape style="position:absolute;left:5788;top:5493;width:104;height:120" coordorigin="5789,5494" coordsize="104,120" path="m5892,5494l5789,5553,5892,5613,5892,5494xe" filled="true" fillcolor="#000000" stroked="false">
              <v:path arrowok="t"/>
              <v:fill type="solid"/>
            </v:shape>
            <v:shape style="position:absolute;left:4378;top:6560;width:505;height:347" type="#_x0000_t75" stroked="false">
              <v:imagedata r:id="rId148" o:title=""/>
            </v:shape>
            <v:line style="position:absolute" from="8620,6897" to="4871,6897" stroked="true" strokeweight="1pt" strokecolor="#000000">
              <v:stroke dashstyle="solid"/>
            </v:line>
            <v:line style="position:absolute" from="8626,6574" to="4878,6574" stroked="true" strokeweight="1pt" strokecolor="#000000">
              <v:stroke dashstyle="solid"/>
            </v:line>
            <v:line style="position:absolute" from="8620,6571" to="8746,6897" stroked="true" strokeweight="1pt" strokecolor="#000000">
              <v:stroke dashstyle="solid"/>
            </v:line>
            <v:line style="position:absolute" from="8620,6897" to="8746,6574" stroked="true" strokeweight="1pt" strokecolor="#000000">
              <v:stroke dashstyle="solid"/>
            </v:line>
            <v:line style="position:absolute" from="9300,6899" to="8778,6899" stroked="true" strokeweight="1pt" strokecolor="#000000">
              <v:stroke dashstyle="solid"/>
            </v:line>
            <v:line style="position:absolute" from="9308,6576" to="8758,6576" stroked="true" strokeweight="1pt" strokecolor="#000000">
              <v:stroke dashstyle="solid"/>
            </v:line>
            <v:line style="position:absolute" from="9300,6899" to="8750,6899" stroked="true" strokeweight="1pt" strokecolor="#000000">
              <v:stroke dashstyle="solid"/>
            </v:line>
            <v:line style="position:absolute" from="4815,6911" to="4815,6287" stroked="true" strokeweight=".5pt" strokecolor="#000000">
              <v:stroke dashstyle="dash"/>
            </v:line>
            <v:shape style="position:absolute;left:4484;top:6280;width:104;height:120" coordorigin="4485,6281" coordsize="104,120" path="m4485,6281l4485,6401,4588,6341,4485,6281xe" filled="true" fillcolor="#000000" stroked="false">
              <v:path arrowok="t"/>
              <v:fill type="solid"/>
            </v:shape>
            <v:line style="position:absolute" from="4424,6341" to="4957,6341" stroked="true" strokeweight=".5pt" strokecolor="#000000">
              <v:stroke dashstyle="solid"/>
            </v:line>
            <v:shape style="position:absolute;left:4824;top:6224;width:1408;height:177" coordorigin="4825,6224" coordsize="1408,177" path="m4929,6281l4825,6341,4929,6401,4929,6281m6233,6284l6129,6224,6129,6344,6233,6284e" filled="true" fillcolor="#000000" stroked="false">
              <v:path arrowok="t"/>
              <v:fill type="solid"/>
            </v:shape>
            <v:line style="position:absolute" from="6068,6284" to="6578,6284" stroked="true" strokeweight=".5pt" strokecolor="#000000">
              <v:stroke dashstyle="solid"/>
            </v:line>
            <v:shape style="position:absolute;left:6446;top:6224;width:104;height:120" coordorigin="6446,6224" coordsize="104,120" path="m6550,6224l6446,6284,6550,6344,6550,6224xe" filled="true" fillcolor="#000000" stroked="false">
              <v:path arrowok="t"/>
              <v:fill type="solid"/>
            </v:shape>
            <v:shape style="position:absolute;left:6635;top:6194;width:1310;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TH(3$#,+,?$ATA)</w:t>
                    </w:r>
                  </w:p>
                </w:txbxContent>
              </v:textbox>
              <w10:wrap type="none"/>
            </v:shape>
            <v:shape style="position:absolute;left:7347;top:5845;width:1128;height:185" type="#_x0000_t202" filled="false" stroked="false">
              <v:textbox inset="0,0,0,0">
                <w:txbxContent>
                  <w:p>
                    <w:pPr>
                      <w:tabs>
                        <w:tab w:pos="680" w:val="left" w:leader="none"/>
                      </w:tabs>
                      <w:spacing w:line="185" w:lineRule="exact" w:before="0"/>
                      <w:ind w:left="0" w:right="0" w:firstLine="0"/>
                      <w:jc w:val="left"/>
                      <w:rPr>
                        <w:rFonts w:ascii="Trebuchet MS"/>
                        <w:sz w:val="16"/>
                      </w:rPr>
                    </w:pPr>
                    <w:r>
                      <w:rPr>
                        <w:rFonts w:ascii="Trebuchet MS"/>
                        <w:sz w:val="16"/>
                      </w:rPr>
                      <w:t>$ATAI</w:t>
                      <w:tab/>
                    </w:r>
                    <w:r>
                      <w:rPr>
                        <w:rFonts w:ascii="Trebuchet MS"/>
                        <w:w w:val="90"/>
                        <w:sz w:val="16"/>
                      </w:rPr>
                      <w:t>$ATAN</w:t>
                    </w:r>
                  </w:p>
                </w:txbxContent>
              </v:textbox>
              <w10:wrap type="none"/>
            </v:shape>
            <v:shape style="position:absolute;left:6554;top:5845;width:447;height:185" type="#_x0000_t202" filled="false" stroked="false">
              <v:textbox inset="0,0,0,0">
                <w:txbxContent>
                  <w:p>
                    <w:pPr>
                      <w:spacing w:line="185" w:lineRule="exact" w:before="0"/>
                      <w:ind w:left="0" w:right="0" w:firstLine="0"/>
                      <w:jc w:val="left"/>
                      <w:rPr>
                        <w:rFonts w:ascii="Trebuchet MS"/>
                        <w:sz w:val="16"/>
                      </w:rPr>
                    </w:pPr>
                    <w:r>
                      <w:rPr>
                        <w:rFonts w:ascii="Trebuchet MS"/>
                        <w:w w:val="95"/>
                        <w:sz w:val="16"/>
                      </w:rPr>
                      <w:t>$ATA2</w:t>
                    </w:r>
                  </w:p>
                </w:txbxContent>
              </v:textbox>
              <w10:wrap type="none"/>
            </v:shape>
            <v:shape style="position:absolute;left:5867;top:5845;width:447;height:185" type="#_x0000_t202" filled="false" stroked="false">
              <v:textbox inset="0,0,0,0">
                <w:txbxContent>
                  <w:p>
                    <w:pPr>
                      <w:spacing w:line="185" w:lineRule="exact" w:before="0"/>
                      <w:ind w:left="0" w:right="0" w:firstLine="0"/>
                      <w:jc w:val="left"/>
                      <w:rPr>
                        <w:rFonts w:ascii="Trebuchet MS"/>
                        <w:sz w:val="16"/>
                      </w:rPr>
                    </w:pPr>
                    <w:r>
                      <w:rPr>
                        <w:rFonts w:ascii="Trebuchet MS"/>
                        <w:w w:val="95"/>
                        <w:sz w:val="16"/>
                      </w:rPr>
                      <w:t>$ATA1</w:t>
                    </w:r>
                  </w:p>
                </w:txbxContent>
              </v:textbox>
              <w10:wrap type="none"/>
            </v:shape>
            <v:shape style="position:absolute;left:3110;top:5174;width:2113;height:469"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&amp;-#?3$.7%</w:t>
                    </w:r>
                  </w:p>
                  <w:p>
                    <w:pPr>
                      <w:spacing w:before="97"/>
                      <w:ind w:left="803" w:right="0" w:firstLine="0"/>
                      <w:jc w:val="left"/>
                      <w:rPr>
                        <w:rFonts w:ascii="Trebuchet MS"/>
                        <w:sz w:val="16"/>
                      </w:rPr>
                    </w:pPr>
                    <w:r>
                      <w:rPr>
                        <w:rFonts w:ascii="Trebuchet MS"/>
                        <w:w w:val="105"/>
                        <w:sz w:val="16"/>
                      </w:rPr>
                      <w:t>TD(3$#,+,?$ATA)</w:t>
                    </w:r>
                  </w:p>
                </w:txbxContent>
              </v:textbox>
              <w10:wrap type="none"/>
            </v:shape>
            <v:shape style="position:absolute;left:8902;top:4664;width:1345;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TH(3$#,+,?.7%)</w:t>
                    </w:r>
                  </w:p>
                </w:txbxContent>
              </v:textbox>
              <w10:wrap type="none"/>
            </v:shape>
            <v:shape style="position:absolute;left:5898;top:4664;width:1345;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TD(3$#,+,?.7%)</w:t>
                    </w:r>
                  </w:p>
                </w:txbxContent>
              </v:textbox>
              <w10:wrap type="none"/>
            </v:shape>
            <v:shape style="position:absolute;left:3039;top:4380;width:1123;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&amp;-#?3$.#!3</w:t>
                    </w:r>
                  </w:p>
                </w:txbxContent>
              </v:textbox>
              <w10:wrap type="none"/>
            </v:shape>
            <v:shape style="position:absolute;left:8902;top:3923;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TH(3$#,+,?.#!3)</w:t>
                    </w:r>
                  </w:p>
                </w:txbxContent>
              </v:textbox>
              <w10:wrap type="none"/>
            </v:shape>
            <v:shape style="position:absolute;left:5898;top:3927;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TD(3$#,+,?.#!3)</w:t>
                    </w:r>
                  </w:p>
                </w:txbxContent>
              </v:textbox>
              <w10:wrap type="none"/>
            </v:shape>
            <v:shape style="position:absolute;left:3039;top:3586;width:1123;height:185" type="#_x0000_t202" filled="false" stroked="false">
              <v:textbox inset="0,0,0,0">
                <w:txbxContent>
                  <w:p>
                    <w:pPr>
                      <w:spacing w:line="185" w:lineRule="exact" w:before="0"/>
                      <w:ind w:left="0" w:right="0" w:firstLine="0"/>
                      <w:jc w:val="left"/>
                      <w:rPr>
                        <w:rFonts w:ascii="Trebuchet MS"/>
                        <w:sz w:val="16"/>
                      </w:rPr>
                    </w:pPr>
                    <w:r>
                      <w:rPr>
                        <w:rFonts w:ascii="Trebuchet MS"/>
                        <w:w w:val="145"/>
                        <w:sz w:val="16"/>
                      </w:rPr>
                      <w:t>&amp;-#?3$.2!3</w:t>
                    </w:r>
                  </w:p>
                </w:txbxContent>
              </v:textbox>
              <w10:wrap type="none"/>
            </v:shape>
            <v:shape style="position:absolute;left:5898;top:3076;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TH(3$#,+,?.2!3)</w:t>
                    </w:r>
                  </w:p>
                </w:txbxContent>
              </v:textbox>
              <w10:wrap type="none"/>
            </v:shape>
            <v:shape style="position:absolute;left:2949;top:2793;width:1416;height:469"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&amp;-#?3$.%;1:0=</w:t>
                    </w:r>
                  </w:p>
                  <w:p>
                    <w:pPr>
                      <w:spacing w:before="98"/>
                      <w:ind w:left="0" w:right="0" w:firstLine="0"/>
                      <w:jc w:val="left"/>
                      <w:rPr>
                        <w:rFonts w:ascii="Trebuchet MS"/>
                        <w:sz w:val="16"/>
                      </w:rPr>
                    </w:pPr>
                    <w:r>
                      <w:rPr>
                        <w:rFonts w:ascii="Trebuchet MS"/>
                        <w:w w:val="125"/>
                        <w:sz w:val="16"/>
                      </w:rPr>
                      <w:t>TD(3$#,+,?.2!3)</w:t>
                    </w:r>
                  </w:p>
                </w:txbxContent>
              </v:textbox>
              <w10:wrap type="none"/>
            </v:shape>
            <v:shape style="position:absolute;left:8902;top:2279;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TH(3$#,+,?3.$%)</w:t>
                    </w:r>
                  </w:p>
                </w:txbxContent>
              </v:textbox>
              <w10:wrap type="none"/>
            </v:shape>
            <v:shape style="position:absolute;left:5047;top:2283;width:1416;height:185" type="#_x0000_t202" filled="false" stroked="false">
              <v:textbox inset="0,0,0,0">
                <w:txbxContent>
                  <w:p>
                    <w:pPr>
                      <w:spacing w:line="185" w:lineRule="exact" w:before="0"/>
                      <w:ind w:left="0" w:right="0" w:firstLine="0"/>
                      <w:jc w:val="left"/>
                      <w:rPr>
                        <w:rFonts w:ascii="Trebuchet MS"/>
                        <w:sz w:val="16"/>
                      </w:rPr>
                    </w:pPr>
                    <w:r>
                      <w:rPr>
                        <w:rFonts w:ascii="Trebuchet MS"/>
                        <w:w w:val="120"/>
                        <w:sz w:val="16"/>
                      </w:rPr>
                      <w:t>TD(3$#,+,?3.$%)</w:t>
                    </w:r>
                  </w:p>
                </w:txbxContent>
              </v:textbox>
              <w10:wrap type="none"/>
            </v:shape>
            <v:shape style="position:absolute;left:6682;top:1942;width:1372;height:185" type="#_x0000_t202" filled="false" stroked="false">
              <v:textbox inset="0,0,0,0">
                <w:txbxContent>
                  <w:p>
                    <w:pPr>
                      <w:spacing w:line="185" w:lineRule="exact" w:before="0"/>
                      <w:ind w:left="0" w:right="0" w:firstLine="0"/>
                      <w:jc w:val="left"/>
                      <w:rPr>
                        <w:rFonts w:ascii="Trebuchet MS"/>
                        <w:sz w:val="16"/>
                      </w:rPr>
                    </w:pPr>
                    <w:r>
                      <w:rPr>
                        <w:rFonts w:ascii="Trebuchet MS"/>
                        <w:w w:val="115"/>
                        <w:sz w:val="16"/>
                      </w:rPr>
                      <w:t>TH(3$#,+,?!DD#)</w:t>
                    </w:r>
                  </w:p>
                </w:txbxContent>
              </v:textbox>
              <w10:wrap type="none"/>
            </v:shape>
            <v:shape style="position:absolute;left:8127;top:1569;width:349;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#OLN</w:t>
                    </w:r>
                  </w:p>
                </w:txbxContent>
              </v:textbox>
              <w10:wrap type="none"/>
            </v:shape>
            <v:shape style="position:absolute;left:7362;top:1569;width:296;height:185" type="#_x0000_t202" filled="false" stroked="false">
              <v:textbox inset="0,0,0,0">
                <w:txbxContent>
                  <w:p>
                    <w:pPr>
                      <w:spacing w:line="185" w:lineRule="exact" w:before="0"/>
                      <w:ind w:left="0" w:right="0" w:firstLine="0"/>
                      <w:jc w:val="left"/>
                      <w:rPr>
                        <w:rFonts w:ascii="Trebuchet MS"/>
                        <w:sz w:val="16"/>
                      </w:rPr>
                    </w:pPr>
                    <w:r>
                      <w:rPr>
                        <w:rFonts w:ascii="Trebuchet MS"/>
                        <w:w w:val="90"/>
                        <w:sz w:val="16"/>
                      </w:rPr>
                      <w:t>#OLI</w:t>
                    </w:r>
                  </w:p>
                </w:txbxContent>
              </v:textbox>
              <w10:wrap type="none"/>
            </v:shape>
            <v:shape style="position:absolute;left:5916;top:1569;width:1115;height:185" type="#_x0000_t202" filled="false" stroked="false">
              <v:textbox inset="0,0,0,0">
                <w:txbxContent>
                  <w:p>
                    <w:pPr>
                      <w:tabs>
                        <w:tab w:pos="765" w:val="left" w:leader="none"/>
                      </w:tabs>
                      <w:spacing w:line="185" w:lineRule="exact" w:before="0"/>
                      <w:ind w:left="0" w:right="0" w:firstLine="0"/>
                      <w:jc w:val="left"/>
                      <w:rPr>
                        <w:rFonts w:ascii="Trebuchet MS"/>
                        <w:sz w:val="16"/>
                      </w:rPr>
                    </w:pPr>
                    <w:r>
                      <w:rPr>
                        <w:rFonts w:ascii="Trebuchet MS"/>
                        <w:sz w:val="16"/>
                      </w:rPr>
                      <w:t>#OL1</w:t>
                      <w:tab/>
                    </w:r>
                    <w:r>
                      <w:rPr>
                        <w:rFonts w:ascii="Trebuchet MS"/>
                        <w:w w:val="95"/>
                        <w:sz w:val="16"/>
                      </w:rPr>
                      <w:t>#OL2</w:t>
                    </w:r>
                  </w:p>
                </w:txbxContent>
              </v:textbox>
              <w10:wrap type="none"/>
            </v:shape>
            <v:shape style="position:absolute;left:4991;top:1569;width:472;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2OW</w:t>
                    </w:r>
                    <w:r>
                      <w:rPr>
                        <w:rFonts w:ascii="Trebuchet MS"/>
                        <w:spacing w:val="-21"/>
                        <w:sz w:val="16"/>
                      </w:rPr>
                      <w:t> </w:t>
                    </w:r>
                    <w:r>
                      <w:rPr>
                        <w:rFonts w:ascii="Trebuchet MS"/>
                        <w:sz w:val="16"/>
                      </w:rPr>
                      <w:t>N</w:t>
                    </w:r>
                  </w:p>
                </w:txbxContent>
              </v:textbox>
              <w10:wrap type="none"/>
            </v:shape>
            <v:shape style="position:absolute;left:3198;top:1590;width:963;height:213" type="#_x0000_t202" filled="false" stroked="false">
              <v:textbox inset="0,0,0,0">
                <w:txbxContent>
                  <w:p>
                    <w:pPr>
                      <w:spacing w:before="10"/>
                      <w:ind w:left="0" w:right="0" w:firstLine="0"/>
                      <w:jc w:val="left"/>
                      <w:rPr>
                        <w:sz w:val="16"/>
                      </w:rPr>
                    </w:pPr>
                    <w:r>
                      <w:rPr>
                        <w:rFonts w:ascii="Trebuchet MS"/>
                        <w:w w:val="145"/>
                        <w:sz w:val="16"/>
                      </w:rPr>
                      <w:t>&amp;-#?!</w:t>
                    </w:r>
                    <w:r>
                      <w:rPr>
                        <w:w w:val="70"/>
                        <w:sz w:val="16"/>
                      </w:rPr>
                      <w:t>&gt;12:0@</w:t>
                    </w:r>
                  </w:p>
                </w:txbxContent>
              </v:textbox>
              <w10:wrap type="none"/>
            </v:shape>
            <v:shape style="position:absolute;left:5916;top:1058;width:1372;height:356" type="#_x0000_t202" filled="false" stroked="false">
              <v:textbox inset="0,0,0,0">
                <w:txbxContent>
                  <w:p>
                    <w:pPr>
                      <w:spacing w:line="177" w:lineRule="exact" w:before="0"/>
                      <w:ind w:left="0" w:right="0" w:firstLine="0"/>
                      <w:jc w:val="left"/>
                      <w:rPr>
                        <w:rFonts w:ascii="Trebuchet MS"/>
                        <w:sz w:val="16"/>
                      </w:rPr>
                    </w:pPr>
                    <w:r>
                      <w:rPr>
                        <w:rFonts w:ascii="Trebuchet MS"/>
                        <w:w w:val="115"/>
                        <w:sz w:val="16"/>
                      </w:rPr>
                      <w:t>TD(3$#,+,?!DD#)</w:t>
                    </w:r>
                  </w:p>
                  <w:p>
                    <w:pPr>
                      <w:spacing w:line="178" w:lineRule="exact" w:before="0"/>
                      <w:ind w:left="0" w:right="0" w:firstLine="0"/>
                      <w:jc w:val="left"/>
                      <w:rPr>
                        <w:rFonts w:ascii="Trebuchet MS"/>
                        <w:sz w:val="16"/>
                      </w:rPr>
                    </w:pPr>
                    <w:r>
                      <w:rPr>
                        <w:rFonts w:ascii="Trebuchet MS"/>
                        <w:w w:val="115"/>
                        <w:sz w:val="16"/>
                      </w:rPr>
                      <w:t>TH(3$#,+,?!DD2)</w:t>
                    </w:r>
                  </w:p>
                </w:txbxContent>
              </v:textbox>
              <w10:wrap type="none"/>
            </v:shape>
            <v:shape style="position:absolute;left:3120;top:865;width:1372;height:469" type="#_x0000_t202" filled="false" stroked="false">
              <v:textbox inset="0,0,0,0">
                <w:txbxContent>
                  <w:p>
                    <w:pPr>
                      <w:spacing w:line="185" w:lineRule="exact" w:before="0"/>
                      <w:ind w:left="52" w:right="0" w:firstLine="0"/>
                      <w:jc w:val="left"/>
                      <w:rPr>
                        <w:rFonts w:ascii="Trebuchet MS"/>
                        <w:sz w:val="16"/>
                      </w:rPr>
                    </w:pPr>
                    <w:r>
                      <w:rPr>
                        <w:rFonts w:ascii="Trebuchet MS"/>
                        <w:w w:val="135"/>
                        <w:sz w:val="16"/>
                      </w:rPr>
                      <w:t>&amp;-#?3$#,+</w:t>
                    </w:r>
                  </w:p>
                  <w:p>
                    <w:pPr>
                      <w:spacing w:before="97"/>
                      <w:ind w:left="0" w:right="0" w:firstLine="0"/>
                      <w:jc w:val="left"/>
                      <w:rPr>
                        <w:rFonts w:ascii="Trebuchet MS"/>
                        <w:sz w:val="16"/>
                      </w:rPr>
                    </w:pPr>
                    <w:r>
                      <w:rPr>
                        <w:rFonts w:ascii="Trebuchet MS"/>
                        <w:w w:val="115"/>
                        <w:sz w:val="16"/>
                      </w:rPr>
                      <w:t>TD(3$#,+,?!DD2)</w:t>
                    </w:r>
                  </w:p>
                </w:txbxContent>
              </v:textbox>
              <w10:wrap type="none"/>
            </v:shape>
            <w10:wrap type="none"/>
          </v:group>
        </w:pict>
      </w:r>
      <w:bookmarkStart w:name="_bookmark330" w:id="644"/>
      <w:bookmarkEnd w:id="644"/>
      <w:r>
        <w:rPr>
          <w:b w:val="0"/>
        </w:rPr>
      </w:r>
      <w:r>
        <w:rPr/>
        <w:t>Figure 63. SDRAM write access waveforms</w:t>
      </w:r>
    </w:p>
    <w:p>
      <w:pPr>
        <w:pStyle w:val="BodyText"/>
        <w:ind w:left="1294"/>
      </w:pPr>
      <w:r>
        <w:rPr/>
        <w:pict>
          <v:group style="width:404pt;height:341.65pt;mso-position-horizontal-relative:char;mso-position-vertical-relative:line" coordorigin="0,0" coordsize="8080,6833">
            <v:line style="position:absolute" from="5,5" to="8080,5" stroked="true" strokeweight=".47998pt" strokecolor="#000000">
              <v:stroke dashstyle="solid"/>
            </v:line>
            <v:line style="position:absolute" from="8075,5" to="8075,6833" stroked="true" strokeweight=".47998pt" strokecolor="#000000">
              <v:stroke dashstyle="solid"/>
            </v:line>
            <v:line style="position:absolute" from="0,6828" to="8075,6828" stroked="true" strokeweight=".48001pt" strokecolor="#000000">
              <v:stroke dashstyle="solid"/>
            </v:line>
            <v:line style="position:absolute" from="5,0" to="5,6828" stroked="true" strokeweight=".48pt" strokecolor="#000000">
              <v:stroke dashstyle="solid"/>
            </v:line>
            <v:shape style="position:absolute;left:7330;top:6621;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-33275262</w:t>
                    </w:r>
                  </w:p>
                </w:txbxContent>
              </v:textbox>
              <w10:wrap type="none"/>
            </v:shape>
            <v:shape style="position:absolute;left:754;top:6300;width:1079;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&amp;-#?.",;3:0=</w:t>
                    </w:r>
                  </w:p>
                </w:txbxContent>
              </v:textbox>
              <w10:wrap type="none"/>
            </v:shape>
            <v:shape style="position:absolute;left:470;top:5897;width:1283;height:185" type="#_x0000_t202" filled="false" stroked="false">
              <v:textbox inset="0,0,0,0">
                <w:txbxContent>
                  <w:p>
                    <w:pPr>
                      <w:spacing w:line="185" w:lineRule="exact" w:before="0"/>
                      <w:ind w:left="0" w:right="0" w:firstLine="0"/>
                      <w:jc w:val="left"/>
                      <w:rPr>
                        <w:rFonts w:ascii="Trebuchet MS"/>
                        <w:sz w:val="16"/>
                      </w:rPr>
                    </w:pPr>
                    <w:r>
                      <w:rPr>
                        <w:rFonts w:ascii="Trebuchet MS"/>
                        <w:w w:val="125"/>
                        <w:sz w:val="16"/>
                      </w:rPr>
                      <w:t>TD(3$#,+,?.",)</w:t>
                    </w:r>
                  </w:p>
                </w:txbxContent>
              </v:textbox>
              <w10:wrap type="none"/>
            </v:shape>
            <v:shape style="position:absolute;left:710;top:5506;width:972;height:185" type="#_x0000_t202" filled="false" stroked="false">
              <v:textbox inset="0,0,0,0">
                <w:txbxContent>
                  <w:p>
                    <w:pPr>
                      <w:spacing w:line="185" w:lineRule="exact" w:before="0"/>
                      <w:ind w:left="0" w:right="0" w:firstLine="0"/>
                      <w:jc w:val="left"/>
                      <w:rPr>
                        <w:rFonts w:ascii="Trebuchet MS"/>
                        <w:sz w:val="16"/>
                      </w:rPr>
                    </w:pPr>
                    <w:r>
                      <w:rPr>
                        <w:rFonts w:ascii="Trebuchet MS"/>
                        <w:w w:val="110"/>
                        <w:sz w:val="16"/>
                      </w:rPr>
                      <w:t>&amp;-#?$;31:0=</w:t>
                    </w:r>
                  </w:p>
                </w:txbxContent>
              </v:textbox>
              <w10:wrap type="none"/>
            </v:shape>
          </v:group>
        </w:pict>
      </w:r>
      <w:r>
        <w:rPr/>
      </w:r>
    </w:p>
    <w:p>
      <w:pPr>
        <w:spacing w:before="141" w:after="40"/>
        <w:ind w:left="988" w:right="1085" w:firstLine="0"/>
        <w:jc w:val="center"/>
        <w:rPr>
          <w:b/>
          <w:sz w:val="16"/>
        </w:rPr>
      </w:pPr>
      <w:bookmarkStart w:name="Table 102. SDRAM write timings" w:id="645"/>
      <w:bookmarkEnd w:id="645"/>
      <w:r>
        <w:rPr/>
      </w:r>
      <w:bookmarkStart w:name="_bookmark331" w:id="646"/>
      <w:bookmarkEnd w:id="646"/>
      <w:r>
        <w:rPr/>
      </w:r>
      <w:r>
        <w:rPr>
          <w:b/>
          <w:sz w:val="20"/>
        </w:rPr>
        <w:t>Table 102. SDRAM write timings</w:t>
      </w:r>
      <w:r>
        <w:rPr>
          <w:b/>
          <w:position w:val="8"/>
          <w:sz w:val="16"/>
        </w:rPr>
        <w:t>(1)(2)</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8"/>
        <w:gridCol w:w="2027"/>
        <w:gridCol w:w="1471"/>
        <w:gridCol w:w="1471"/>
        <w:gridCol w:w="1472"/>
      </w:tblGrid>
      <w:tr>
        <w:trPr>
          <w:trHeight w:val="356" w:hRule="atLeast"/>
        </w:trPr>
        <w:tc>
          <w:tcPr>
            <w:tcW w:w="1638" w:type="dxa"/>
            <w:tcBorders>
              <w:bottom w:val="single" w:sz="12" w:space="0" w:color="000000"/>
            </w:tcBorders>
          </w:tcPr>
          <w:p>
            <w:pPr>
              <w:pStyle w:val="TableParagraph"/>
              <w:spacing w:before="42"/>
              <w:ind w:left="494"/>
              <w:rPr>
                <w:b/>
                <w:sz w:val="18"/>
              </w:rPr>
            </w:pPr>
            <w:r>
              <w:rPr>
                <w:b/>
                <w:sz w:val="18"/>
              </w:rPr>
              <w:t>Symbol</w:t>
            </w:r>
          </w:p>
        </w:tc>
        <w:tc>
          <w:tcPr>
            <w:tcW w:w="2027" w:type="dxa"/>
            <w:tcBorders>
              <w:bottom w:val="single" w:sz="12" w:space="0" w:color="000000"/>
            </w:tcBorders>
          </w:tcPr>
          <w:p>
            <w:pPr>
              <w:pStyle w:val="TableParagraph"/>
              <w:spacing w:before="42"/>
              <w:ind w:left="573"/>
              <w:rPr>
                <w:b/>
                <w:sz w:val="18"/>
              </w:rPr>
            </w:pPr>
            <w:r>
              <w:rPr>
                <w:b/>
                <w:sz w:val="18"/>
              </w:rPr>
              <w:t>Parameter</w:t>
            </w:r>
          </w:p>
        </w:tc>
        <w:tc>
          <w:tcPr>
            <w:tcW w:w="1471" w:type="dxa"/>
            <w:tcBorders>
              <w:bottom w:val="single" w:sz="12" w:space="0" w:color="000000"/>
            </w:tcBorders>
          </w:tcPr>
          <w:p>
            <w:pPr>
              <w:pStyle w:val="TableParagraph"/>
              <w:spacing w:before="42"/>
              <w:ind w:left="201" w:right="191"/>
              <w:jc w:val="center"/>
              <w:rPr>
                <w:b/>
                <w:sz w:val="18"/>
              </w:rPr>
            </w:pPr>
            <w:r>
              <w:rPr>
                <w:b/>
                <w:sz w:val="18"/>
              </w:rPr>
              <w:t>Min</w:t>
            </w:r>
          </w:p>
        </w:tc>
        <w:tc>
          <w:tcPr>
            <w:tcW w:w="1471" w:type="dxa"/>
            <w:tcBorders>
              <w:bottom w:val="single" w:sz="12" w:space="0" w:color="000000"/>
            </w:tcBorders>
          </w:tcPr>
          <w:p>
            <w:pPr>
              <w:pStyle w:val="TableParagraph"/>
              <w:spacing w:before="42"/>
              <w:ind w:left="202" w:right="191"/>
              <w:jc w:val="center"/>
              <w:rPr>
                <w:b/>
                <w:sz w:val="18"/>
              </w:rPr>
            </w:pPr>
            <w:r>
              <w:rPr>
                <w:b/>
                <w:sz w:val="18"/>
              </w:rPr>
              <w:t>Max</w:t>
            </w:r>
          </w:p>
        </w:tc>
        <w:tc>
          <w:tcPr>
            <w:tcW w:w="1472" w:type="dxa"/>
            <w:tcBorders>
              <w:bottom w:val="single" w:sz="12" w:space="0" w:color="000000"/>
            </w:tcBorders>
          </w:tcPr>
          <w:p>
            <w:pPr>
              <w:pStyle w:val="TableParagraph"/>
              <w:spacing w:before="42"/>
              <w:ind w:left="561"/>
              <w:rPr>
                <w:b/>
                <w:sz w:val="18"/>
              </w:rPr>
            </w:pPr>
            <w:r>
              <w:rPr>
                <w:b/>
                <w:sz w:val="18"/>
              </w:rPr>
              <w:t>Unit</w:t>
            </w:r>
          </w:p>
        </w:tc>
      </w:tr>
      <w:tr>
        <w:trPr>
          <w:trHeight w:val="275" w:hRule="atLeast"/>
        </w:trPr>
        <w:tc>
          <w:tcPr>
            <w:tcW w:w="1638" w:type="dxa"/>
            <w:tcBorders>
              <w:top w:val="single" w:sz="12" w:space="0" w:color="000000"/>
            </w:tcBorders>
          </w:tcPr>
          <w:p>
            <w:pPr>
              <w:pStyle w:val="TableParagraph"/>
              <w:spacing w:line="236" w:lineRule="exact"/>
              <w:ind w:left="59"/>
              <w:rPr>
                <w:sz w:val="14"/>
              </w:rPr>
            </w:pPr>
            <w:r>
              <w:rPr>
                <w:position w:val="5"/>
                <w:sz w:val="18"/>
              </w:rPr>
              <w:t>F</w:t>
            </w:r>
            <w:r>
              <w:rPr>
                <w:sz w:val="14"/>
              </w:rPr>
              <w:t>(SDCLK)</w:t>
            </w:r>
          </w:p>
        </w:tc>
        <w:tc>
          <w:tcPr>
            <w:tcW w:w="2027" w:type="dxa"/>
            <w:tcBorders>
              <w:top w:val="single" w:sz="12" w:space="0" w:color="000000"/>
            </w:tcBorders>
          </w:tcPr>
          <w:p>
            <w:pPr>
              <w:pStyle w:val="TableParagraph"/>
              <w:spacing w:line="199" w:lineRule="exact"/>
              <w:ind w:left="59"/>
              <w:rPr>
                <w:sz w:val="18"/>
              </w:rPr>
            </w:pPr>
            <w:r>
              <w:rPr>
                <w:sz w:val="18"/>
              </w:rPr>
              <w:t>Frequency of operation</w:t>
            </w:r>
          </w:p>
        </w:tc>
        <w:tc>
          <w:tcPr>
            <w:tcW w:w="1471" w:type="dxa"/>
            <w:tcBorders>
              <w:top w:val="single" w:sz="12" w:space="0" w:color="000000"/>
            </w:tcBorders>
          </w:tcPr>
          <w:p>
            <w:pPr>
              <w:pStyle w:val="TableParagraph"/>
              <w:spacing w:line="199" w:lineRule="exact"/>
              <w:ind w:left="8"/>
              <w:jc w:val="center"/>
              <w:rPr>
                <w:sz w:val="18"/>
              </w:rPr>
            </w:pPr>
            <w:r>
              <w:rPr>
                <w:sz w:val="18"/>
              </w:rPr>
              <w:t>-</w:t>
            </w:r>
          </w:p>
        </w:tc>
        <w:tc>
          <w:tcPr>
            <w:tcW w:w="1471" w:type="dxa"/>
            <w:tcBorders>
              <w:top w:val="single" w:sz="12" w:space="0" w:color="000000"/>
            </w:tcBorders>
          </w:tcPr>
          <w:p>
            <w:pPr>
              <w:pStyle w:val="TableParagraph"/>
              <w:spacing w:line="199" w:lineRule="exact"/>
              <w:ind w:left="200" w:right="191"/>
              <w:jc w:val="center"/>
              <w:rPr>
                <w:sz w:val="18"/>
              </w:rPr>
            </w:pPr>
            <w:r>
              <w:rPr>
                <w:sz w:val="18"/>
              </w:rPr>
              <w:t>90</w:t>
            </w:r>
          </w:p>
        </w:tc>
        <w:tc>
          <w:tcPr>
            <w:tcW w:w="1472" w:type="dxa"/>
            <w:tcBorders>
              <w:top w:val="single" w:sz="12" w:space="0" w:color="000000"/>
            </w:tcBorders>
          </w:tcPr>
          <w:p>
            <w:pPr>
              <w:pStyle w:val="TableParagraph"/>
              <w:spacing w:line="199" w:lineRule="exact"/>
              <w:ind w:left="551"/>
              <w:rPr>
                <w:sz w:val="18"/>
              </w:rPr>
            </w:pPr>
            <w:r>
              <w:rPr>
                <w:sz w:val="18"/>
              </w:rPr>
              <w:t>MHz</w:t>
            </w: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w(SDCLK)</w:t>
            </w:r>
          </w:p>
        </w:tc>
        <w:tc>
          <w:tcPr>
            <w:tcW w:w="2027" w:type="dxa"/>
          </w:tcPr>
          <w:p>
            <w:pPr>
              <w:pStyle w:val="TableParagraph"/>
              <w:spacing w:before="2"/>
              <w:ind w:left="59"/>
              <w:rPr>
                <w:sz w:val="18"/>
              </w:rPr>
            </w:pPr>
            <w:r>
              <w:rPr>
                <w:sz w:val="18"/>
              </w:rPr>
              <w:t>FMC_SDCLK period</w:t>
            </w:r>
          </w:p>
        </w:tc>
        <w:tc>
          <w:tcPr>
            <w:tcW w:w="1471" w:type="dxa"/>
          </w:tcPr>
          <w:p>
            <w:pPr>
              <w:pStyle w:val="TableParagraph"/>
              <w:spacing w:before="2"/>
              <w:ind w:left="199" w:right="191"/>
              <w:jc w:val="center"/>
              <w:rPr>
                <w:sz w:val="18"/>
              </w:rPr>
            </w:pPr>
            <w:r>
              <w:rPr>
                <w:sz w:val="18"/>
              </w:rPr>
              <w:t>2T</w:t>
            </w:r>
            <w:r>
              <w:rPr>
                <w:position w:val="-3"/>
                <w:sz w:val="14"/>
              </w:rPr>
              <w:t>HCLK </w:t>
            </w:r>
            <w:r>
              <w:rPr>
                <w:sz w:val="18"/>
              </w:rPr>
              <w:t>- 0.5</w:t>
            </w:r>
          </w:p>
        </w:tc>
        <w:tc>
          <w:tcPr>
            <w:tcW w:w="1471" w:type="dxa"/>
          </w:tcPr>
          <w:p>
            <w:pPr>
              <w:pStyle w:val="TableParagraph"/>
              <w:spacing w:before="2"/>
              <w:ind w:left="202" w:right="191"/>
              <w:jc w:val="center"/>
              <w:rPr>
                <w:sz w:val="18"/>
              </w:rPr>
            </w:pPr>
            <w:r>
              <w:rPr>
                <w:sz w:val="18"/>
              </w:rPr>
              <w:t>2T</w:t>
            </w:r>
            <w:r>
              <w:rPr>
                <w:position w:val="-3"/>
                <w:sz w:val="14"/>
              </w:rPr>
              <w:t>HCLK </w:t>
            </w:r>
            <w:r>
              <w:rPr>
                <w:sz w:val="18"/>
              </w:rPr>
              <w:t>+ 0.5</w:t>
            </w:r>
          </w:p>
        </w:tc>
        <w:tc>
          <w:tcPr>
            <w:tcW w:w="147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
              <w:rPr>
                <w:b/>
                <w:sz w:val="21"/>
              </w:rPr>
            </w:pPr>
          </w:p>
          <w:p>
            <w:pPr>
              <w:pStyle w:val="TableParagraph"/>
              <w:ind w:left="539" w:right="531"/>
              <w:jc w:val="center"/>
              <w:rPr>
                <w:sz w:val="18"/>
              </w:rPr>
            </w:pPr>
            <w:r>
              <w:rPr>
                <w:sz w:val="18"/>
              </w:rPr>
              <w:t>ns</w:t>
            </w: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d(SDCLKL _Data)</w:t>
            </w:r>
          </w:p>
        </w:tc>
        <w:tc>
          <w:tcPr>
            <w:tcW w:w="2027" w:type="dxa"/>
          </w:tcPr>
          <w:p>
            <w:pPr>
              <w:pStyle w:val="TableParagraph"/>
              <w:spacing w:before="2"/>
              <w:ind w:left="59"/>
              <w:rPr>
                <w:sz w:val="18"/>
              </w:rPr>
            </w:pPr>
            <w:r>
              <w:rPr>
                <w:sz w:val="18"/>
              </w:rPr>
              <w:t>Data output valid time</w:t>
            </w:r>
          </w:p>
        </w:tc>
        <w:tc>
          <w:tcPr>
            <w:tcW w:w="1471" w:type="dxa"/>
          </w:tcPr>
          <w:p>
            <w:pPr>
              <w:pStyle w:val="TableParagraph"/>
              <w:spacing w:before="2"/>
              <w:ind w:left="9"/>
              <w:jc w:val="center"/>
              <w:rPr>
                <w:sz w:val="18"/>
              </w:rPr>
            </w:pPr>
            <w:r>
              <w:rPr>
                <w:sz w:val="18"/>
              </w:rPr>
              <w:t>-</w:t>
            </w:r>
          </w:p>
        </w:tc>
        <w:tc>
          <w:tcPr>
            <w:tcW w:w="1471" w:type="dxa"/>
          </w:tcPr>
          <w:p>
            <w:pPr>
              <w:pStyle w:val="TableParagraph"/>
              <w:spacing w:before="2"/>
              <w:ind w:left="12"/>
              <w:jc w:val="center"/>
              <w:rPr>
                <w:sz w:val="18"/>
              </w:rPr>
            </w:pPr>
            <w:r>
              <w:rPr>
                <w:sz w:val="18"/>
              </w:rPr>
              <w:t>2</w:t>
            </w:r>
          </w:p>
        </w:tc>
        <w:tc>
          <w:tcPr>
            <w:tcW w:w="1472" w:type="dxa"/>
            <w:vMerge/>
            <w:tcBorders>
              <w:top w:val="nil"/>
            </w:tcBorders>
          </w:tcPr>
          <w:p>
            <w:pPr>
              <w:rPr>
                <w:sz w:val="2"/>
                <w:szCs w:val="2"/>
              </w:rPr>
            </w:pPr>
          </w:p>
        </w:tc>
      </w:tr>
      <w:tr>
        <w:trPr>
          <w:trHeight w:val="285" w:hRule="atLeast"/>
        </w:trPr>
        <w:tc>
          <w:tcPr>
            <w:tcW w:w="1638" w:type="dxa"/>
          </w:tcPr>
          <w:p>
            <w:pPr>
              <w:pStyle w:val="TableParagraph"/>
              <w:spacing w:line="245" w:lineRule="exact"/>
              <w:ind w:left="59"/>
              <w:rPr>
                <w:sz w:val="14"/>
              </w:rPr>
            </w:pPr>
            <w:r>
              <w:rPr>
                <w:w w:val="105"/>
                <w:position w:val="5"/>
                <w:sz w:val="18"/>
              </w:rPr>
              <w:t>t</w:t>
            </w:r>
            <w:r>
              <w:rPr>
                <w:w w:val="105"/>
                <w:sz w:val="14"/>
              </w:rPr>
              <w:t>h(SDCLKL _Data)</w:t>
            </w:r>
          </w:p>
        </w:tc>
        <w:tc>
          <w:tcPr>
            <w:tcW w:w="2027" w:type="dxa"/>
          </w:tcPr>
          <w:p>
            <w:pPr>
              <w:pStyle w:val="TableParagraph"/>
              <w:spacing w:before="1"/>
              <w:ind w:left="59"/>
              <w:rPr>
                <w:sz w:val="18"/>
              </w:rPr>
            </w:pPr>
            <w:r>
              <w:rPr>
                <w:sz w:val="18"/>
              </w:rPr>
              <w:t>Data output hold time</w:t>
            </w:r>
          </w:p>
        </w:tc>
        <w:tc>
          <w:tcPr>
            <w:tcW w:w="1471" w:type="dxa"/>
          </w:tcPr>
          <w:p>
            <w:pPr>
              <w:pStyle w:val="TableParagraph"/>
              <w:spacing w:before="1"/>
              <w:ind w:left="201" w:right="191"/>
              <w:jc w:val="center"/>
              <w:rPr>
                <w:sz w:val="18"/>
              </w:rPr>
            </w:pPr>
            <w:r>
              <w:rPr>
                <w:sz w:val="18"/>
              </w:rPr>
              <w:t>0.5</w:t>
            </w:r>
          </w:p>
        </w:tc>
        <w:tc>
          <w:tcPr>
            <w:tcW w:w="1471" w:type="dxa"/>
          </w:tcPr>
          <w:p>
            <w:pPr>
              <w:pStyle w:val="TableParagraph"/>
              <w:spacing w:before="1"/>
              <w:ind w:left="9"/>
              <w:jc w:val="center"/>
              <w:rPr>
                <w:sz w:val="18"/>
              </w:rPr>
            </w:pPr>
            <w:r>
              <w:rPr>
                <w:sz w:val="18"/>
              </w:rPr>
              <w:t>-</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d(SDCLK _Add)</w:t>
            </w:r>
          </w:p>
        </w:tc>
        <w:tc>
          <w:tcPr>
            <w:tcW w:w="2027" w:type="dxa"/>
          </w:tcPr>
          <w:p>
            <w:pPr>
              <w:pStyle w:val="TableParagraph"/>
              <w:spacing w:before="2"/>
              <w:ind w:left="59"/>
              <w:rPr>
                <w:sz w:val="18"/>
              </w:rPr>
            </w:pPr>
            <w:r>
              <w:rPr>
                <w:sz w:val="18"/>
              </w:rPr>
              <w:t>Address valid time</w:t>
            </w:r>
          </w:p>
        </w:tc>
        <w:tc>
          <w:tcPr>
            <w:tcW w:w="1471" w:type="dxa"/>
          </w:tcPr>
          <w:p>
            <w:pPr>
              <w:pStyle w:val="TableParagraph"/>
              <w:spacing w:before="2"/>
              <w:ind w:left="7"/>
              <w:jc w:val="center"/>
              <w:rPr>
                <w:sz w:val="18"/>
              </w:rPr>
            </w:pPr>
            <w:r>
              <w:rPr>
                <w:sz w:val="18"/>
              </w:rPr>
              <w:t>-</w:t>
            </w:r>
          </w:p>
        </w:tc>
        <w:tc>
          <w:tcPr>
            <w:tcW w:w="1471" w:type="dxa"/>
          </w:tcPr>
          <w:p>
            <w:pPr>
              <w:pStyle w:val="TableParagraph"/>
              <w:spacing w:before="2"/>
              <w:ind w:left="9"/>
              <w:jc w:val="center"/>
              <w:rPr>
                <w:sz w:val="18"/>
              </w:rPr>
            </w:pPr>
            <w:r>
              <w:rPr>
                <w:sz w:val="18"/>
              </w:rPr>
              <w:t>3</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d(SDCLKL _SDNWE))</w:t>
            </w:r>
          </w:p>
        </w:tc>
        <w:tc>
          <w:tcPr>
            <w:tcW w:w="2027" w:type="dxa"/>
          </w:tcPr>
          <w:p>
            <w:pPr>
              <w:pStyle w:val="TableParagraph"/>
              <w:spacing w:before="2"/>
              <w:ind w:left="59"/>
              <w:rPr>
                <w:sz w:val="18"/>
              </w:rPr>
            </w:pPr>
            <w:r>
              <w:rPr>
                <w:sz w:val="18"/>
              </w:rPr>
              <w:t>SDNWE valid time</w:t>
            </w:r>
          </w:p>
        </w:tc>
        <w:tc>
          <w:tcPr>
            <w:tcW w:w="1471" w:type="dxa"/>
          </w:tcPr>
          <w:p>
            <w:pPr>
              <w:pStyle w:val="TableParagraph"/>
              <w:spacing w:before="2"/>
              <w:ind w:left="9"/>
              <w:jc w:val="center"/>
              <w:rPr>
                <w:sz w:val="18"/>
              </w:rPr>
            </w:pPr>
            <w:r>
              <w:rPr>
                <w:sz w:val="18"/>
              </w:rPr>
              <w:t>-</w:t>
            </w:r>
          </w:p>
        </w:tc>
        <w:tc>
          <w:tcPr>
            <w:tcW w:w="1471" w:type="dxa"/>
          </w:tcPr>
          <w:p>
            <w:pPr>
              <w:pStyle w:val="TableParagraph"/>
              <w:spacing w:before="2"/>
              <w:ind w:left="200" w:right="191"/>
              <w:jc w:val="center"/>
              <w:rPr>
                <w:sz w:val="18"/>
              </w:rPr>
            </w:pPr>
            <w:r>
              <w:rPr>
                <w:sz w:val="18"/>
              </w:rPr>
              <w:t>1.5</w:t>
            </w:r>
          </w:p>
        </w:tc>
        <w:tc>
          <w:tcPr>
            <w:tcW w:w="1472" w:type="dxa"/>
            <w:vMerge/>
            <w:tcBorders>
              <w:top w:val="nil"/>
            </w:tcBorders>
          </w:tcPr>
          <w:p>
            <w:pPr>
              <w:rPr>
                <w:sz w:val="2"/>
                <w:szCs w:val="2"/>
              </w:rPr>
            </w:pPr>
          </w:p>
        </w:tc>
      </w:tr>
      <w:tr>
        <w:trPr>
          <w:trHeight w:val="285" w:hRule="atLeast"/>
        </w:trPr>
        <w:tc>
          <w:tcPr>
            <w:tcW w:w="1638" w:type="dxa"/>
          </w:tcPr>
          <w:p>
            <w:pPr>
              <w:pStyle w:val="TableParagraph"/>
              <w:spacing w:line="245" w:lineRule="exact"/>
              <w:ind w:left="59"/>
              <w:rPr>
                <w:sz w:val="14"/>
              </w:rPr>
            </w:pPr>
            <w:r>
              <w:rPr>
                <w:w w:val="105"/>
                <w:position w:val="5"/>
                <w:sz w:val="18"/>
              </w:rPr>
              <w:t>t</w:t>
            </w:r>
            <w:r>
              <w:rPr>
                <w:w w:val="105"/>
                <w:sz w:val="14"/>
              </w:rPr>
              <w:t>h(SDCLKL_SDNWE))</w:t>
            </w:r>
          </w:p>
        </w:tc>
        <w:tc>
          <w:tcPr>
            <w:tcW w:w="2027" w:type="dxa"/>
          </w:tcPr>
          <w:p>
            <w:pPr>
              <w:pStyle w:val="TableParagraph"/>
              <w:spacing w:before="1"/>
              <w:ind w:left="59"/>
              <w:rPr>
                <w:sz w:val="18"/>
              </w:rPr>
            </w:pPr>
            <w:r>
              <w:rPr>
                <w:sz w:val="18"/>
              </w:rPr>
              <w:t>SDNWE hold time</w:t>
            </w:r>
          </w:p>
        </w:tc>
        <w:tc>
          <w:tcPr>
            <w:tcW w:w="1471" w:type="dxa"/>
          </w:tcPr>
          <w:p>
            <w:pPr>
              <w:pStyle w:val="TableParagraph"/>
              <w:spacing w:before="1"/>
              <w:ind w:left="9"/>
              <w:jc w:val="center"/>
              <w:rPr>
                <w:sz w:val="18"/>
              </w:rPr>
            </w:pPr>
            <w:r>
              <w:rPr>
                <w:sz w:val="18"/>
              </w:rPr>
              <w:t>0</w:t>
            </w:r>
          </w:p>
        </w:tc>
        <w:tc>
          <w:tcPr>
            <w:tcW w:w="1471" w:type="dxa"/>
          </w:tcPr>
          <w:p>
            <w:pPr>
              <w:pStyle w:val="TableParagraph"/>
              <w:spacing w:before="1"/>
              <w:ind w:left="10"/>
              <w:jc w:val="center"/>
              <w:rPr>
                <w:sz w:val="18"/>
              </w:rPr>
            </w:pPr>
            <w:r>
              <w:rPr>
                <w:sz w:val="18"/>
              </w:rPr>
              <w:t>-</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d(SDCLKL_SDNE))</w:t>
            </w:r>
          </w:p>
        </w:tc>
        <w:tc>
          <w:tcPr>
            <w:tcW w:w="2027" w:type="dxa"/>
          </w:tcPr>
          <w:p>
            <w:pPr>
              <w:pStyle w:val="TableParagraph"/>
              <w:spacing w:before="2"/>
              <w:ind w:left="59"/>
              <w:rPr>
                <w:sz w:val="18"/>
              </w:rPr>
            </w:pPr>
            <w:r>
              <w:rPr>
                <w:sz w:val="18"/>
              </w:rPr>
              <w:t>Chip select valid time</w:t>
            </w:r>
          </w:p>
        </w:tc>
        <w:tc>
          <w:tcPr>
            <w:tcW w:w="1471" w:type="dxa"/>
          </w:tcPr>
          <w:p>
            <w:pPr>
              <w:pStyle w:val="TableParagraph"/>
              <w:spacing w:before="2"/>
              <w:ind w:left="13"/>
              <w:jc w:val="center"/>
              <w:rPr>
                <w:sz w:val="18"/>
              </w:rPr>
            </w:pPr>
            <w:r>
              <w:rPr>
                <w:sz w:val="18"/>
              </w:rPr>
              <w:t>-</w:t>
            </w:r>
          </w:p>
        </w:tc>
        <w:tc>
          <w:tcPr>
            <w:tcW w:w="1471" w:type="dxa"/>
          </w:tcPr>
          <w:p>
            <w:pPr>
              <w:pStyle w:val="TableParagraph"/>
              <w:spacing w:before="2"/>
              <w:ind w:left="202" w:right="189"/>
              <w:jc w:val="center"/>
              <w:rPr>
                <w:sz w:val="18"/>
              </w:rPr>
            </w:pPr>
            <w:r>
              <w:rPr>
                <w:sz w:val="18"/>
              </w:rPr>
              <w:t>1.5</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h(SDCLKL_SDNE)</w:t>
            </w:r>
          </w:p>
        </w:tc>
        <w:tc>
          <w:tcPr>
            <w:tcW w:w="2027" w:type="dxa"/>
          </w:tcPr>
          <w:p>
            <w:pPr>
              <w:pStyle w:val="TableParagraph"/>
              <w:spacing w:before="2"/>
              <w:ind w:left="59"/>
              <w:rPr>
                <w:sz w:val="18"/>
              </w:rPr>
            </w:pPr>
            <w:r>
              <w:rPr>
                <w:sz w:val="18"/>
              </w:rPr>
              <w:t>Chip select hold time</w:t>
            </w:r>
          </w:p>
        </w:tc>
        <w:tc>
          <w:tcPr>
            <w:tcW w:w="1471" w:type="dxa"/>
          </w:tcPr>
          <w:p>
            <w:pPr>
              <w:pStyle w:val="TableParagraph"/>
              <w:spacing w:before="2"/>
              <w:ind w:left="11"/>
              <w:jc w:val="center"/>
              <w:rPr>
                <w:sz w:val="18"/>
              </w:rPr>
            </w:pPr>
            <w:r>
              <w:rPr>
                <w:sz w:val="18"/>
              </w:rPr>
              <w:t>0</w:t>
            </w:r>
          </w:p>
        </w:tc>
        <w:tc>
          <w:tcPr>
            <w:tcW w:w="1471" w:type="dxa"/>
          </w:tcPr>
          <w:p>
            <w:pPr>
              <w:pStyle w:val="TableParagraph"/>
              <w:spacing w:before="2"/>
              <w:ind w:left="12"/>
              <w:jc w:val="center"/>
              <w:rPr>
                <w:sz w:val="18"/>
              </w:rPr>
            </w:pPr>
            <w:r>
              <w:rPr>
                <w:sz w:val="18"/>
              </w:rPr>
              <w:t>-</w:t>
            </w:r>
          </w:p>
        </w:tc>
        <w:tc>
          <w:tcPr>
            <w:tcW w:w="1472" w:type="dxa"/>
            <w:vMerge/>
            <w:tcBorders>
              <w:top w:val="nil"/>
            </w:tcBorders>
          </w:tcPr>
          <w:p>
            <w:pPr>
              <w:rPr>
                <w:sz w:val="2"/>
                <w:szCs w:val="2"/>
              </w:rPr>
            </w:pPr>
          </w:p>
        </w:tc>
      </w:tr>
      <w:tr>
        <w:trPr>
          <w:trHeight w:val="285" w:hRule="atLeast"/>
        </w:trPr>
        <w:tc>
          <w:tcPr>
            <w:tcW w:w="1638" w:type="dxa"/>
          </w:tcPr>
          <w:p>
            <w:pPr>
              <w:pStyle w:val="TableParagraph"/>
              <w:spacing w:line="245" w:lineRule="exact"/>
              <w:ind w:left="59"/>
              <w:rPr>
                <w:sz w:val="14"/>
              </w:rPr>
            </w:pPr>
            <w:r>
              <w:rPr>
                <w:w w:val="105"/>
                <w:position w:val="5"/>
                <w:sz w:val="18"/>
              </w:rPr>
              <w:t>t</w:t>
            </w:r>
            <w:r>
              <w:rPr>
                <w:w w:val="105"/>
                <w:sz w:val="14"/>
              </w:rPr>
              <w:t>d(SDCLKL_SDNRAS)</w:t>
            </w:r>
          </w:p>
        </w:tc>
        <w:tc>
          <w:tcPr>
            <w:tcW w:w="2027" w:type="dxa"/>
          </w:tcPr>
          <w:p>
            <w:pPr>
              <w:pStyle w:val="TableParagraph"/>
              <w:spacing w:before="1"/>
              <w:ind w:left="59"/>
              <w:rPr>
                <w:sz w:val="18"/>
              </w:rPr>
            </w:pPr>
            <w:r>
              <w:rPr>
                <w:sz w:val="18"/>
              </w:rPr>
              <w:t>SDNRAS valie time</w:t>
            </w:r>
          </w:p>
        </w:tc>
        <w:tc>
          <w:tcPr>
            <w:tcW w:w="1471" w:type="dxa"/>
          </w:tcPr>
          <w:p>
            <w:pPr>
              <w:pStyle w:val="TableParagraph"/>
              <w:spacing w:before="1"/>
              <w:ind w:left="9"/>
              <w:jc w:val="center"/>
              <w:rPr>
                <w:sz w:val="18"/>
              </w:rPr>
            </w:pPr>
            <w:r>
              <w:rPr>
                <w:sz w:val="18"/>
              </w:rPr>
              <w:t>-</w:t>
            </w:r>
          </w:p>
        </w:tc>
        <w:tc>
          <w:tcPr>
            <w:tcW w:w="1471" w:type="dxa"/>
          </w:tcPr>
          <w:p>
            <w:pPr>
              <w:pStyle w:val="TableParagraph"/>
              <w:spacing w:before="1"/>
              <w:ind w:left="11"/>
              <w:jc w:val="center"/>
              <w:rPr>
                <w:sz w:val="18"/>
              </w:rPr>
            </w:pPr>
            <w:r>
              <w:rPr>
                <w:sz w:val="18"/>
              </w:rPr>
              <w:t>1</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h(SDCLKL_SDNRAS)</w:t>
            </w:r>
          </w:p>
        </w:tc>
        <w:tc>
          <w:tcPr>
            <w:tcW w:w="2027" w:type="dxa"/>
          </w:tcPr>
          <w:p>
            <w:pPr>
              <w:pStyle w:val="TableParagraph"/>
              <w:spacing w:before="2"/>
              <w:ind w:left="59"/>
              <w:rPr>
                <w:sz w:val="18"/>
              </w:rPr>
            </w:pPr>
            <w:r>
              <w:rPr>
                <w:sz w:val="18"/>
              </w:rPr>
              <w:t>SDNRAS hold time</w:t>
            </w:r>
          </w:p>
        </w:tc>
        <w:tc>
          <w:tcPr>
            <w:tcW w:w="1471" w:type="dxa"/>
          </w:tcPr>
          <w:p>
            <w:pPr>
              <w:pStyle w:val="TableParagraph"/>
              <w:spacing w:before="2"/>
              <w:ind w:left="9"/>
              <w:jc w:val="center"/>
              <w:rPr>
                <w:sz w:val="18"/>
              </w:rPr>
            </w:pPr>
            <w:r>
              <w:rPr>
                <w:sz w:val="18"/>
              </w:rPr>
              <w:t>0</w:t>
            </w:r>
          </w:p>
        </w:tc>
        <w:tc>
          <w:tcPr>
            <w:tcW w:w="1471" w:type="dxa"/>
          </w:tcPr>
          <w:p>
            <w:pPr>
              <w:pStyle w:val="TableParagraph"/>
              <w:spacing w:before="2"/>
              <w:ind w:left="10"/>
              <w:jc w:val="center"/>
              <w:rPr>
                <w:sz w:val="18"/>
              </w:rPr>
            </w:pPr>
            <w:r>
              <w:rPr>
                <w:sz w:val="18"/>
              </w:rPr>
              <w:t>-</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d(SDCLKL_SDNCAS)</w:t>
            </w:r>
          </w:p>
        </w:tc>
        <w:tc>
          <w:tcPr>
            <w:tcW w:w="2027" w:type="dxa"/>
          </w:tcPr>
          <w:p>
            <w:pPr>
              <w:pStyle w:val="TableParagraph"/>
              <w:spacing w:before="2"/>
              <w:ind w:left="59"/>
              <w:rPr>
                <w:sz w:val="18"/>
              </w:rPr>
            </w:pPr>
            <w:r>
              <w:rPr>
                <w:sz w:val="18"/>
              </w:rPr>
              <w:t>SDNCAS valid time</w:t>
            </w:r>
          </w:p>
        </w:tc>
        <w:tc>
          <w:tcPr>
            <w:tcW w:w="1471" w:type="dxa"/>
          </w:tcPr>
          <w:p>
            <w:pPr>
              <w:pStyle w:val="TableParagraph"/>
              <w:spacing w:before="2"/>
              <w:ind w:left="9"/>
              <w:jc w:val="center"/>
              <w:rPr>
                <w:sz w:val="18"/>
              </w:rPr>
            </w:pPr>
            <w:r>
              <w:rPr>
                <w:sz w:val="18"/>
              </w:rPr>
              <w:t>-</w:t>
            </w:r>
          </w:p>
        </w:tc>
        <w:tc>
          <w:tcPr>
            <w:tcW w:w="1471" w:type="dxa"/>
          </w:tcPr>
          <w:p>
            <w:pPr>
              <w:pStyle w:val="TableParagraph"/>
              <w:spacing w:before="2"/>
              <w:ind w:left="11"/>
              <w:jc w:val="center"/>
              <w:rPr>
                <w:sz w:val="18"/>
              </w:rPr>
            </w:pPr>
            <w:r>
              <w:rPr>
                <w:sz w:val="18"/>
              </w:rPr>
              <w:t>1</w:t>
            </w:r>
          </w:p>
        </w:tc>
        <w:tc>
          <w:tcPr>
            <w:tcW w:w="1472" w:type="dxa"/>
            <w:vMerge/>
            <w:tcBorders>
              <w:top w:val="nil"/>
            </w:tcBorders>
          </w:tcPr>
          <w:p>
            <w:pPr>
              <w:rPr>
                <w:sz w:val="2"/>
                <w:szCs w:val="2"/>
              </w:rPr>
            </w:pPr>
          </w:p>
        </w:tc>
      </w:tr>
      <w:tr>
        <w:trPr>
          <w:trHeight w:val="285" w:hRule="atLeast"/>
        </w:trPr>
        <w:tc>
          <w:tcPr>
            <w:tcW w:w="1638" w:type="dxa"/>
          </w:tcPr>
          <w:p>
            <w:pPr>
              <w:pStyle w:val="TableParagraph"/>
              <w:spacing w:line="245" w:lineRule="exact"/>
              <w:ind w:left="59"/>
              <w:rPr>
                <w:sz w:val="14"/>
              </w:rPr>
            </w:pPr>
            <w:r>
              <w:rPr>
                <w:w w:val="105"/>
                <w:position w:val="5"/>
                <w:sz w:val="18"/>
              </w:rPr>
              <w:t>t</w:t>
            </w:r>
            <w:r>
              <w:rPr>
                <w:w w:val="105"/>
                <w:sz w:val="14"/>
              </w:rPr>
              <w:t>h(SDCLKL_SDNCAS)</w:t>
            </w:r>
          </w:p>
        </w:tc>
        <w:tc>
          <w:tcPr>
            <w:tcW w:w="2027" w:type="dxa"/>
          </w:tcPr>
          <w:p>
            <w:pPr>
              <w:pStyle w:val="TableParagraph"/>
              <w:spacing w:before="1"/>
              <w:ind w:left="59"/>
              <w:rPr>
                <w:sz w:val="18"/>
              </w:rPr>
            </w:pPr>
            <w:r>
              <w:rPr>
                <w:sz w:val="18"/>
              </w:rPr>
              <w:t>SDNCAS hold time</w:t>
            </w:r>
          </w:p>
        </w:tc>
        <w:tc>
          <w:tcPr>
            <w:tcW w:w="1471" w:type="dxa"/>
          </w:tcPr>
          <w:p>
            <w:pPr>
              <w:pStyle w:val="TableParagraph"/>
              <w:spacing w:before="1"/>
              <w:ind w:left="9"/>
              <w:jc w:val="center"/>
              <w:rPr>
                <w:sz w:val="18"/>
              </w:rPr>
            </w:pPr>
            <w:r>
              <w:rPr>
                <w:sz w:val="18"/>
              </w:rPr>
              <w:t>0</w:t>
            </w:r>
          </w:p>
        </w:tc>
        <w:tc>
          <w:tcPr>
            <w:tcW w:w="1471" w:type="dxa"/>
          </w:tcPr>
          <w:p>
            <w:pPr>
              <w:pStyle w:val="TableParagraph"/>
              <w:spacing w:before="1"/>
              <w:ind w:left="10"/>
              <w:jc w:val="center"/>
              <w:rPr>
                <w:sz w:val="18"/>
              </w:rPr>
            </w:pPr>
            <w:r>
              <w:rPr>
                <w:sz w:val="18"/>
              </w:rPr>
              <w:t>-</w:t>
            </w:r>
          </w:p>
        </w:tc>
        <w:tc>
          <w:tcPr>
            <w:tcW w:w="1472" w:type="dxa"/>
            <w:vMerge/>
            <w:tcBorders>
              <w:top w:val="nil"/>
            </w:tcBorders>
          </w:tcPr>
          <w:p>
            <w:pPr>
              <w:rPr>
                <w:sz w:val="2"/>
                <w:szCs w:val="2"/>
              </w:rPr>
            </w:pPr>
          </w:p>
        </w:tc>
      </w:tr>
    </w:tbl>
    <w:p>
      <w:pPr>
        <w:pStyle w:val="ListParagraph"/>
        <w:numPr>
          <w:ilvl w:val="0"/>
          <w:numId w:val="88"/>
        </w:numPr>
        <w:tabs>
          <w:tab w:pos="1583" w:val="left" w:leader="none"/>
        </w:tabs>
        <w:spacing w:line="240" w:lineRule="auto" w:before="66" w:after="0"/>
        <w:ind w:left="1582" w:right="0" w:hanging="283"/>
        <w:jc w:val="left"/>
        <w:rPr>
          <w:sz w:val="16"/>
        </w:rPr>
      </w:pPr>
      <w:r>
        <w:rPr>
          <w:sz w:val="16"/>
        </w:rPr>
        <w:t>C</w:t>
      </w:r>
      <w:r>
        <w:rPr>
          <w:position w:val="-3"/>
          <w:sz w:val="12"/>
        </w:rPr>
        <w:t>L </w:t>
      </w:r>
      <w:r>
        <w:rPr>
          <w:sz w:val="16"/>
        </w:rPr>
        <w:t>= 10 pF on data and address line. C</w:t>
      </w:r>
      <w:r>
        <w:rPr>
          <w:position w:val="-3"/>
          <w:sz w:val="12"/>
        </w:rPr>
        <w:t>L</w:t>
      </w:r>
      <w:r>
        <w:rPr>
          <w:sz w:val="16"/>
        </w:rPr>
        <w:t>=15 pF on</w:t>
      </w:r>
      <w:r>
        <w:rPr>
          <w:spacing w:val="-27"/>
          <w:sz w:val="16"/>
        </w:rPr>
        <w:t> </w:t>
      </w:r>
      <w:r>
        <w:rPr>
          <w:sz w:val="16"/>
        </w:rPr>
        <w:t>FMC_SDCLK.</w:t>
      </w:r>
    </w:p>
    <w:p>
      <w:pPr>
        <w:pStyle w:val="ListParagraph"/>
        <w:numPr>
          <w:ilvl w:val="0"/>
          <w:numId w:val="88"/>
        </w:numPr>
        <w:tabs>
          <w:tab w:pos="1583" w:val="left" w:leader="none"/>
        </w:tabs>
        <w:spacing w:line="240" w:lineRule="auto" w:before="57" w:after="0"/>
        <w:ind w:left="1582" w:right="0" w:hanging="283"/>
        <w:jc w:val="left"/>
        <w:rPr>
          <w:sz w:val="16"/>
        </w:rPr>
      </w:pPr>
      <w:r>
        <w:rPr>
          <w:sz w:val="16"/>
        </w:rPr>
        <w:t>Guaranteed based on test during</w:t>
      </w:r>
      <w:r>
        <w:rPr>
          <w:spacing w:val="-1"/>
          <w:sz w:val="16"/>
        </w:rPr>
        <w:t> </w:t>
      </w:r>
      <w:r>
        <w:rPr>
          <w:sz w:val="16"/>
        </w:rPr>
        <w:t>characterization.</w:t>
      </w:r>
    </w:p>
    <w:p>
      <w:pPr>
        <w:spacing w:after="0" w:line="240" w:lineRule="auto"/>
        <w:jc w:val="left"/>
        <w:rPr>
          <w:sz w:val="16"/>
        </w:rPr>
        <w:sectPr>
          <w:footerReference w:type="default" r:id="rId146"/>
          <w:footerReference w:type="even" r:id="rId147"/>
          <w:pgSz w:w="11900" w:h="16840"/>
          <w:pgMar w:footer="1899" w:header="1172" w:top="1480" w:bottom="2080" w:left="1180" w:right="0"/>
          <w:pgNumType w:start="171"/>
        </w:sectPr>
      </w:pPr>
    </w:p>
    <w:p>
      <w:pPr>
        <w:pStyle w:val="BodyText"/>
        <w:spacing w:before="5"/>
        <w:rPr>
          <w:sz w:val="17"/>
        </w:rPr>
      </w:pPr>
    </w:p>
    <w:p>
      <w:pPr>
        <w:pStyle w:val="Heading6"/>
        <w:spacing w:before="95" w:after="39"/>
        <w:ind w:left="3234"/>
        <w:rPr>
          <w:sz w:val="16"/>
        </w:rPr>
      </w:pPr>
      <w:bookmarkStart w:name="Table 103. LPSDR SDRAM write timings" w:id="647"/>
      <w:bookmarkEnd w:id="647"/>
      <w:r>
        <w:rPr>
          <w:b w:val="0"/>
        </w:rPr>
      </w:r>
      <w:bookmarkStart w:name="_bookmark332" w:id="648"/>
      <w:bookmarkEnd w:id="648"/>
      <w:r>
        <w:rPr>
          <w:b w:val="0"/>
        </w:rPr>
      </w:r>
      <w:r>
        <w:rPr/>
        <w:t>Table 103. LPSDR SDRAM write timings</w:t>
      </w:r>
      <w:r>
        <w:rPr>
          <w:position w:val="8"/>
          <w:sz w:val="16"/>
        </w:rPr>
        <w:t>(1)(2)</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8"/>
        <w:gridCol w:w="2027"/>
        <w:gridCol w:w="1471"/>
        <w:gridCol w:w="1471"/>
        <w:gridCol w:w="1472"/>
      </w:tblGrid>
      <w:tr>
        <w:trPr>
          <w:trHeight w:val="357" w:hRule="atLeast"/>
        </w:trPr>
        <w:tc>
          <w:tcPr>
            <w:tcW w:w="1638" w:type="dxa"/>
            <w:tcBorders>
              <w:bottom w:val="single" w:sz="12" w:space="0" w:color="000000"/>
            </w:tcBorders>
          </w:tcPr>
          <w:p>
            <w:pPr>
              <w:pStyle w:val="TableParagraph"/>
              <w:spacing w:before="42"/>
              <w:ind w:left="494"/>
              <w:rPr>
                <w:b/>
                <w:sz w:val="18"/>
              </w:rPr>
            </w:pPr>
            <w:r>
              <w:rPr>
                <w:b/>
                <w:sz w:val="18"/>
              </w:rPr>
              <w:t>Symbol</w:t>
            </w:r>
          </w:p>
        </w:tc>
        <w:tc>
          <w:tcPr>
            <w:tcW w:w="2027" w:type="dxa"/>
            <w:tcBorders>
              <w:bottom w:val="single" w:sz="12" w:space="0" w:color="000000"/>
            </w:tcBorders>
          </w:tcPr>
          <w:p>
            <w:pPr>
              <w:pStyle w:val="TableParagraph"/>
              <w:spacing w:before="42"/>
              <w:ind w:left="573"/>
              <w:rPr>
                <w:b/>
                <w:sz w:val="18"/>
              </w:rPr>
            </w:pPr>
            <w:r>
              <w:rPr>
                <w:b/>
                <w:sz w:val="18"/>
              </w:rPr>
              <w:t>Parameter</w:t>
            </w:r>
          </w:p>
        </w:tc>
        <w:tc>
          <w:tcPr>
            <w:tcW w:w="1471" w:type="dxa"/>
            <w:tcBorders>
              <w:bottom w:val="single" w:sz="12" w:space="0" w:color="000000"/>
            </w:tcBorders>
          </w:tcPr>
          <w:p>
            <w:pPr>
              <w:pStyle w:val="TableParagraph"/>
              <w:spacing w:before="42"/>
              <w:ind w:left="201" w:right="191"/>
              <w:jc w:val="center"/>
              <w:rPr>
                <w:b/>
                <w:sz w:val="18"/>
              </w:rPr>
            </w:pPr>
            <w:r>
              <w:rPr>
                <w:b/>
                <w:sz w:val="18"/>
              </w:rPr>
              <w:t>Min</w:t>
            </w:r>
          </w:p>
        </w:tc>
        <w:tc>
          <w:tcPr>
            <w:tcW w:w="1471" w:type="dxa"/>
            <w:tcBorders>
              <w:bottom w:val="single" w:sz="12" w:space="0" w:color="000000"/>
            </w:tcBorders>
          </w:tcPr>
          <w:p>
            <w:pPr>
              <w:pStyle w:val="TableParagraph"/>
              <w:spacing w:before="42"/>
              <w:ind w:left="202" w:right="191"/>
              <w:jc w:val="center"/>
              <w:rPr>
                <w:b/>
                <w:sz w:val="18"/>
              </w:rPr>
            </w:pPr>
            <w:r>
              <w:rPr>
                <w:b/>
                <w:sz w:val="18"/>
              </w:rPr>
              <w:t>Max</w:t>
            </w:r>
          </w:p>
        </w:tc>
        <w:tc>
          <w:tcPr>
            <w:tcW w:w="1472" w:type="dxa"/>
            <w:tcBorders>
              <w:bottom w:val="single" w:sz="12" w:space="0" w:color="000000"/>
            </w:tcBorders>
          </w:tcPr>
          <w:p>
            <w:pPr>
              <w:pStyle w:val="TableParagraph"/>
              <w:spacing w:before="42"/>
              <w:ind w:left="561"/>
              <w:rPr>
                <w:b/>
                <w:sz w:val="18"/>
              </w:rPr>
            </w:pPr>
            <w:r>
              <w:rPr>
                <w:b/>
                <w:sz w:val="18"/>
              </w:rPr>
              <w:t>Unit</w:t>
            </w:r>
          </w:p>
        </w:tc>
      </w:tr>
      <w:tr>
        <w:trPr>
          <w:trHeight w:val="274" w:hRule="atLeast"/>
        </w:trPr>
        <w:tc>
          <w:tcPr>
            <w:tcW w:w="1638" w:type="dxa"/>
            <w:tcBorders>
              <w:top w:val="single" w:sz="12" w:space="0" w:color="000000"/>
            </w:tcBorders>
          </w:tcPr>
          <w:p>
            <w:pPr>
              <w:pStyle w:val="TableParagraph"/>
              <w:spacing w:line="235" w:lineRule="exact"/>
              <w:ind w:left="59"/>
              <w:rPr>
                <w:sz w:val="14"/>
              </w:rPr>
            </w:pPr>
            <w:r>
              <w:rPr>
                <w:position w:val="5"/>
                <w:sz w:val="18"/>
              </w:rPr>
              <w:t>F</w:t>
            </w:r>
            <w:r>
              <w:rPr>
                <w:sz w:val="14"/>
              </w:rPr>
              <w:t>(SDCLK)</w:t>
            </w:r>
          </w:p>
        </w:tc>
        <w:tc>
          <w:tcPr>
            <w:tcW w:w="2027" w:type="dxa"/>
            <w:tcBorders>
              <w:top w:val="single" w:sz="12" w:space="0" w:color="000000"/>
            </w:tcBorders>
          </w:tcPr>
          <w:p>
            <w:pPr>
              <w:pStyle w:val="TableParagraph"/>
              <w:spacing w:line="198" w:lineRule="exact"/>
              <w:ind w:left="59"/>
              <w:rPr>
                <w:sz w:val="18"/>
              </w:rPr>
            </w:pPr>
            <w:r>
              <w:rPr>
                <w:sz w:val="18"/>
              </w:rPr>
              <w:t>Frequency of operation</w:t>
            </w:r>
          </w:p>
        </w:tc>
        <w:tc>
          <w:tcPr>
            <w:tcW w:w="1471" w:type="dxa"/>
            <w:tcBorders>
              <w:top w:val="single" w:sz="12" w:space="0" w:color="000000"/>
            </w:tcBorders>
          </w:tcPr>
          <w:p>
            <w:pPr>
              <w:pStyle w:val="TableParagraph"/>
              <w:spacing w:line="198" w:lineRule="exact"/>
              <w:ind w:left="8"/>
              <w:jc w:val="center"/>
              <w:rPr>
                <w:sz w:val="18"/>
              </w:rPr>
            </w:pPr>
            <w:r>
              <w:rPr>
                <w:sz w:val="18"/>
              </w:rPr>
              <w:t>-</w:t>
            </w:r>
          </w:p>
        </w:tc>
        <w:tc>
          <w:tcPr>
            <w:tcW w:w="1471" w:type="dxa"/>
            <w:tcBorders>
              <w:top w:val="single" w:sz="12" w:space="0" w:color="000000"/>
            </w:tcBorders>
          </w:tcPr>
          <w:p>
            <w:pPr>
              <w:pStyle w:val="TableParagraph"/>
              <w:spacing w:line="198" w:lineRule="exact"/>
              <w:ind w:left="200" w:right="191"/>
              <w:jc w:val="center"/>
              <w:rPr>
                <w:sz w:val="18"/>
              </w:rPr>
            </w:pPr>
            <w:r>
              <w:rPr>
                <w:sz w:val="18"/>
              </w:rPr>
              <w:t>84</w:t>
            </w:r>
          </w:p>
        </w:tc>
        <w:tc>
          <w:tcPr>
            <w:tcW w:w="1472" w:type="dxa"/>
            <w:tcBorders>
              <w:top w:val="single" w:sz="12" w:space="0" w:color="000000"/>
            </w:tcBorders>
          </w:tcPr>
          <w:p>
            <w:pPr>
              <w:pStyle w:val="TableParagraph"/>
              <w:spacing w:line="198" w:lineRule="exact"/>
              <w:ind w:left="551"/>
              <w:rPr>
                <w:sz w:val="18"/>
              </w:rPr>
            </w:pPr>
            <w:r>
              <w:rPr>
                <w:sz w:val="18"/>
              </w:rPr>
              <w:t>MHz</w:t>
            </w:r>
          </w:p>
        </w:tc>
      </w:tr>
      <w:tr>
        <w:trPr>
          <w:trHeight w:val="286" w:hRule="atLeast"/>
        </w:trPr>
        <w:tc>
          <w:tcPr>
            <w:tcW w:w="1638" w:type="dxa"/>
          </w:tcPr>
          <w:p>
            <w:pPr>
              <w:pStyle w:val="TableParagraph"/>
              <w:spacing w:line="247" w:lineRule="exact"/>
              <w:ind w:left="59"/>
              <w:rPr>
                <w:sz w:val="14"/>
              </w:rPr>
            </w:pPr>
            <w:r>
              <w:rPr>
                <w:w w:val="105"/>
                <w:position w:val="5"/>
                <w:sz w:val="18"/>
              </w:rPr>
              <w:t>t</w:t>
            </w:r>
            <w:r>
              <w:rPr>
                <w:w w:val="105"/>
                <w:sz w:val="14"/>
              </w:rPr>
              <w:t>w(SDCLK)</w:t>
            </w:r>
          </w:p>
        </w:tc>
        <w:tc>
          <w:tcPr>
            <w:tcW w:w="2027" w:type="dxa"/>
          </w:tcPr>
          <w:p>
            <w:pPr>
              <w:pStyle w:val="TableParagraph"/>
              <w:spacing w:before="2"/>
              <w:ind w:left="59"/>
              <w:rPr>
                <w:sz w:val="18"/>
              </w:rPr>
            </w:pPr>
            <w:r>
              <w:rPr>
                <w:sz w:val="18"/>
              </w:rPr>
              <w:t>FMC_SDCLK period</w:t>
            </w:r>
          </w:p>
        </w:tc>
        <w:tc>
          <w:tcPr>
            <w:tcW w:w="1471" w:type="dxa"/>
          </w:tcPr>
          <w:p>
            <w:pPr>
              <w:pStyle w:val="TableParagraph"/>
              <w:spacing w:before="2"/>
              <w:ind w:left="199" w:right="191"/>
              <w:jc w:val="center"/>
              <w:rPr>
                <w:sz w:val="18"/>
              </w:rPr>
            </w:pPr>
            <w:r>
              <w:rPr>
                <w:sz w:val="18"/>
              </w:rPr>
              <w:t>2T</w:t>
            </w:r>
            <w:r>
              <w:rPr>
                <w:position w:val="-4"/>
                <w:sz w:val="14"/>
              </w:rPr>
              <w:t>HCLK </w:t>
            </w:r>
            <w:r>
              <w:rPr>
                <w:sz w:val="18"/>
              </w:rPr>
              <w:t>- 0.5</w:t>
            </w:r>
          </w:p>
        </w:tc>
        <w:tc>
          <w:tcPr>
            <w:tcW w:w="1471" w:type="dxa"/>
          </w:tcPr>
          <w:p>
            <w:pPr>
              <w:pStyle w:val="TableParagraph"/>
              <w:spacing w:before="2"/>
              <w:ind w:left="202" w:right="191"/>
              <w:jc w:val="center"/>
              <w:rPr>
                <w:sz w:val="18"/>
              </w:rPr>
            </w:pPr>
            <w:r>
              <w:rPr>
                <w:sz w:val="18"/>
              </w:rPr>
              <w:t>2T</w:t>
            </w:r>
            <w:r>
              <w:rPr>
                <w:position w:val="-4"/>
                <w:sz w:val="14"/>
              </w:rPr>
              <w:t>HCLK </w:t>
            </w:r>
            <w:r>
              <w:rPr>
                <w:sz w:val="18"/>
              </w:rPr>
              <w:t>+ 0.5</w:t>
            </w:r>
          </w:p>
        </w:tc>
        <w:tc>
          <w:tcPr>
            <w:tcW w:w="147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
              <w:rPr>
                <w:b/>
                <w:sz w:val="21"/>
              </w:rPr>
            </w:pPr>
          </w:p>
          <w:p>
            <w:pPr>
              <w:pStyle w:val="TableParagraph"/>
              <w:ind w:left="539" w:right="531"/>
              <w:jc w:val="center"/>
              <w:rPr>
                <w:sz w:val="18"/>
              </w:rPr>
            </w:pPr>
            <w:r>
              <w:rPr>
                <w:sz w:val="18"/>
              </w:rPr>
              <w:t>ns</w:t>
            </w: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d(SDCLKL _Data)</w:t>
            </w:r>
          </w:p>
        </w:tc>
        <w:tc>
          <w:tcPr>
            <w:tcW w:w="2027" w:type="dxa"/>
          </w:tcPr>
          <w:p>
            <w:pPr>
              <w:pStyle w:val="TableParagraph"/>
              <w:spacing w:before="2"/>
              <w:ind w:left="59"/>
              <w:rPr>
                <w:sz w:val="18"/>
              </w:rPr>
            </w:pPr>
            <w:r>
              <w:rPr>
                <w:sz w:val="18"/>
              </w:rPr>
              <w:t>Data output valid time</w:t>
            </w:r>
          </w:p>
        </w:tc>
        <w:tc>
          <w:tcPr>
            <w:tcW w:w="1471" w:type="dxa"/>
          </w:tcPr>
          <w:p>
            <w:pPr>
              <w:pStyle w:val="TableParagraph"/>
              <w:spacing w:before="2"/>
              <w:ind w:left="9"/>
              <w:jc w:val="center"/>
              <w:rPr>
                <w:sz w:val="18"/>
              </w:rPr>
            </w:pPr>
            <w:r>
              <w:rPr>
                <w:sz w:val="18"/>
              </w:rPr>
              <w:t>-</w:t>
            </w:r>
          </w:p>
        </w:tc>
        <w:tc>
          <w:tcPr>
            <w:tcW w:w="1471" w:type="dxa"/>
          </w:tcPr>
          <w:p>
            <w:pPr>
              <w:pStyle w:val="TableParagraph"/>
              <w:spacing w:before="2"/>
              <w:ind w:left="12"/>
              <w:jc w:val="center"/>
              <w:rPr>
                <w:sz w:val="18"/>
              </w:rPr>
            </w:pPr>
            <w:r>
              <w:rPr>
                <w:sz w:val="18"/>
              </w:rPr>
              <w:t>5</w:t>
            </w:r>
          </w:p>
        </w:tc>
        <w:tc>
          <w:tcPr>
            <w:tcW w:w="1472" w:type="dxa"/>
            <w:vMerge/>
            <w:tcBorders>
              <w:top w:val="nil"/>
            </w:tcBorders>
          </w:tcPr>
          <w:p>
            <w:pPr>
              <w:rPr>
                <w:sz w:val="2"/>
                <w:szCs w:val="2"/>
              </w:rPr>
            </w:pPr>
          </w:p>
        </w:tc>
      </w:tr>
      <w:tr>
        <w:trPr>
          <w:trHeight w:val="285" w:hRule="atLeast"/>
        </w:trPr>
        <w:tc>
          <w:tcPr>
            <w:tcW w:w="1638" w:type="dxa"/>
          </w:tcPr>
          <w:p>
            <w:pPr>
              <w:pStyle w:val="TableParagraph"/>
              <w:spacing w:line="245" w:lineRule="exact"/>
              <w:ind w:left="59"/>
              <w:rPr>
                <w:sz w:val="14"/>
              </w:rPr>
            </w:pPr>
            <w:r>
              <w:rPr>
                <w:w w:val="105"/>
                <w:position w:val="5"/>
                <w:sz w:val="18"/>
              </w:rPr>
              <w:t>t</w:t>
            </w:r>
            <w:r>
              <w:rPr>
                <w:w w:val="105"/>
                <w:sz w:val="14"/>
              </w:rPr>
              <w:t>h(SDCLKL _Data)</w:t>
            </w:r>
          </w:p>
        </w:tc>
        <w:tc>
          <w:tcPr>
            <w:tcW w:w="2027" w:type="dxa"/>
          </w:tcPr>
          <w:p>
            <w:pPr>
              <w:pStyle w:val="TableParagraph"/>
              <w:spacing w:before="1"/>
              <w:ind w:left="59"/>
              <w:rPr>
                <w:sz w:val="18"/>
              </w:rPr>
            </w:pPr>
            <w:r>
              <w:rPr>
                <w:sz w:val="18"/>
              </w:rPr>
              <w:t>Data output hold time</w:t>
            </w:r>
          </w:p>
        </w:tc>
        <w:tc>
          <w:tcPr>
            <w:tcW w:w="1471" w:type="dxa"/>
          </w:tcPr>
          <w:p>
            <w:pPr>
              <w:pStyle w:val="TableParagraph"/>
              <w:spacing w:before="1"/>
              <w:ind w:left="201" w:right="191"/>
              <w:jc w:val="center"/>
              <w:rPr>
                <w:sz w:val="18"/>
              </w:rPr>
            </w:pPr>
            <w:r>
              <w:rPr>
                <w:sz w:val="18"/>
              </w:rPr>
              <w:t>0.5</w:t>
            </w:r>
          </w:p>
        </w:tc>
        <w:tc>
          <w:tcPr>
            <w:tcW w:w="1471" w:type="dxa"/>
          </w:tcPr>
          <w:p>
            <w:pPr>
              <w:pStyle w:val="TableParagraph"/>
              <w:spacing w:before="1"/>
              <w:ind w:left="9"/>
              <w:jc w:val="center"/>
              <w:rPr>
                <w:sz w:val="18"/>
              </w:rPr>
            </w:pPr>
            <w:r>
              <w:rPr>
                <w:sz w:val="18"/>
              </w:rPr>
              <w:t>-</w:t>
            </w:r>
          </w:p>
        </w:tc>
        <w:tc>
          <w:tcPr>
            <w:tcW w:w="1472" w:type="dxa"/>
            <w:vMerge/>
            <w:tcBorders>
              <w:top w:val="nil"/>
            </w:tcBorders>
          </w:tcPr>
          <w:p>
            <w:pPr>
              <w:rPr>
                <w:sz w:val="2"/>
                <w:szCs w:val="2"/>
              </w:rPr>
            </w:pPr>
          </w:p>
        </w:tc>
      </w:tr>
      <w:tr>
        <w:trPr>
          <w:trHeight w:val="286" w:hRule="atLeast"/>
        </w:trPr>
        <w:tc>
          <w:tcPr>
            <w:tcW w:w="1638" w:type="dxa"/>
          </w:tcPr>
          <w:p>
            <w:pPr>
              <w:pStyle w:val="TableParagraph"/>
              <w:spacing w:line="247" w:lineRule="exact"/>
              <w:ind w:left="59"/>
              <w:rPr>
                <w:sz w:val="14"/>
              </w:rPr>
            </w:pPr>
            <w:r>
              <w:rPr>
                <w:w w:val="105"/>
                <w:position w:val="5"/>
                <w:sz w:val="18"/>
              </w:rPr>
              <w:t>t</w:t>
            </w:r>
            <w:r>
              <w:rPr>
                <w:w w:val="105"/>
                <w:sz w:val="14"/>
              </w:rPr>
              <w:t>d(SDCLK _Add)</w:t>
            </w:r>
          </w:p>
        </w:tc>
        <w:tc>
          <w:tcPr>
            <w:tcW w:w="2027" w:type="dxa"/>
          </w:tcPr>
          <w:p>
            <w:pPr>
              <w:pStyle w:val="TableParagraph"/>
              <w:spacing w:before="2"/>
              <w:ind w:left="59"/>
              <w:rPr>
                <w:sz w:val="18"/>
              </w:rPr>
            </w:pPr>
            <w:r>
              <w:rPr>
                <w:sz w:val="18"/>
              </w:rPr>
              <w:t>Address valid time</w:t>
            </w:r>
          </w:p>
        </w:tc>
        <w:tc>
          <w:tcPr>
            <w:tcW w:w="1471" w:type="dxa"/>
          </w:tcPr>
          <w:p>
            <w:pPr>
              <w:pStyle w:val="TableParagraph"/>
              <w:spacing w:before="2"/>
              <w:ind w:left="7"/>
              <w:jc w:val="center"/>
              <w:rPr>
                <w:sz w:val="18"/>
              </w:rPr>
            </w:pPr>
            <w:r>
              <w:rPr>
                <w:sz w:val="18"/>
              </w:rPr>
              <w:t>-</w:t>
            </w:r>
          </w:p>
        </w:tc>
        <w:tc>
          <w:tcPr>
            <w:tcW w:w="1471" w:type="dxa"/>
          </w:tcPr>
          <w:p>
            <w:pPr>
              <w:pStyle w:val="TableParagraph"/>
              <w:spacing w:before="2"/>
              <w:ind w:left="9"/>
              <w:jc w:val="center"/>
              <w:rPr>
                <w:sz w:val="18"/>
              </w:rPr>
            </w:pPr>
            <w:r>
              <w:rPr>
                <w:sz w:val="18"/>
              </w:rPr>
              <w:t>3</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d(SDCLKL _SDNWE))</w:t>
            </w:r>
          </w:p>
        </w:tc>
        <w:tc>
          <w:tcPr>
            <w:tcW w:w="2027" w:type="dxa"/>
          </w:tcPr>
          <w:p>
            <w:pPr>
              <w:pStyle w:val="TableParagraph"/>
              <w:spacing w:before="2"/>
              <w:ind w:left="59"/>
              <w:rPr>
                <w:sz w:val="18"/>
              </w:rPr>
            </w:pPr>
            <w:r>
              <w:rPr>
                <w:sz w:val="18"/>
              </w:rPr>
              <w:t>SDNWE valid time</w:t>
            </w:r>
          </w:p>
        </w:tc>
        <w:tc>
          <w:tcPr>
            <w:tcW w:w="1471" w:type="dxa"/>
          </w:tcPr>
          <w:p>
            <w:pPr>
              <w:pStyle w:val="TableParagraph"/>
              <w:spacing w:before="2"/>
              <w:ind w:left="7"/>
              <w:jc w:val="center"/>
              <w:rPr>
                <w:sz w:val="18"/>
              </w:rPr>
            </w:pPr>
            <w:r>
              <w:rPr>
                <w:sz w:val="18"/>
              </w:rPr>
              <w:t>-</w:t>
            </w:r>
          </w:p>
        </w:tc>
        <w:tc>
          <w:tcPr>
            <w:tcW w:w="1471" w:type="dxa"/>
          </w:tcPr>
          <w:p>
            <w:pPr>
              <w:pStyle w:val="TableParagraph"/>
              <w:spacing w:before="2"/>
              <w:ind w:left="10"/>
              <w:jc w:val="center"/>
              <w:rPr>
                <w:sz w:val="18"/>
              </w:rPr>
            </w:pPr>
            <w:r>
              <w:rPr>
                <w:sz w:val="18"/>
              </w:rPr>
              <w:t>3</w:t>
            </w:r>
          </w:p>
        </w:tc>
        <w:tc>
          <w:tcPr>
            <w:tcW w:w="1472" w:type="dxa"/>
            <w:vMerge/>
            <w:tcBorders>
              <w:top w:val="nil"/>
            </w:tcBorders>
          </w:tcPr>
          <w:p>
            <w:pPr>
              <w:rPr>
                <w:sz w:val="2"/>
                <w:szCs w:val="2"/>
              </w:rPr>
            </w:pPr>
          </w:p>
        </w:tc>
      </w:tr>
      <w:tr>
        <w:trPr>
          <w:trHeight w:val="285" w:hRule="atLeast"/>
        </w:trPr>
        <w:tc>
          <w:tcPr>
            <w:tcW w:w="1638" w:type="dxa"/>
          </w:tcPr>
          <w:p>
            <w:pPr>
              <w:pStyle w:val="TableParagraph"/>
              <w:spacing w:line="245" w:lineRule="exact"/>
              <w:ind w:left="59"/>
              <w:rPr>
                <w:sz w:val="14"/>
              </w:rPr>
            </w:pPr>
            <w:r>
              <w:rPr>
                <w:w w:val="105"/>
                <w:position w:val="5"/>
                <w:sz w:val="18"/>
              </w:rPr>
              <w:t>t</w:t>
            </w:r>
            <w:r>
              <w:rPr>
                <w:w w:val="105"/>
                <w:sz w:val="14"/>
              </w:rPr>
              <w:t>h(SDCLKL_SDNWE))</w:t>
            </w:r>
          </w:p>
        </w:tc>
        <w:tc>
          <w:tcPr>
            <w:tcW w:w="2027" w:type="dxa"/>
          </w:tcPr>
          <w:p>
            <w:pPr>
              <w:pStyle w:val="TableParagraph"/>
              <w:spacing w:before="1"/>
              <w:ind w:left="59"/>
              <w:rPr>
                <w:sz w:val="18"/>
              </w:rPr>
            </w:pPr>
            <w:r>
              <w:rPr>
                <w:sz w:val="18"/>
              </w:rPr>
              <w:t>SDNWE hold time</w:t>
            </w:r>
          </w:p>
        </w:tc>
        <w:tc>
          <w:tcPr>
            <w:tcW w:w="1471" w:type="dxa"/>
          </w:tcPr>
          <w:p>
            <w:pPr>
              <w:pStyle w:val="TableParagraph"/>
              <w:spacing w:before="1"/>
              <w:ind w:left="9"/>
              <w:jc w:val="center"/>
              <w:rPr>
                <w:sz w:val="18"/>
              </w:rPr>
            </w:pPr>
            <w:r>
              <w:rPr>
                <w:sz w:val="18"/>
              </w:rPr>
              <w:t>0</w:t>
            </w:r>
          </w:p>
        </w:tc>
        <w:tc>
          <w:tcPr>
            <w:tcW w:w="1471" w:type="dxa"/>
          </w:tcPr>
          <w:p>
            <w:pPr>
              <w:pStyle w:val="TableParagraph"/>
              <w:spacing w:before="1"/>
              <w:ind w:left="10"/>
              <w:jc w:val="center"/>
              <w:rPr>
                <w:sz w:val="18"/>
              </w:rPr>
            </w:pPr>
            <w:r>
              <w:rPr>
                <w:sz w:val="18"/>
              </w:rPr>
              <w:t>-</w:t>
            </w:r>
          </w:p>
        </w:tc>
        <w:tc>
          <w:tcPr>
            <w:tcW w:w="1472" w:type="dxa"/>
            <w:vMerge/>
            <w:tcBorders>
              <w:top w:val="nil"/>
            </w:tcBorders>
          </w:tcPr>
          <w:p>
            <w:pPr>
              <w:rPr>
                <w:sz w:val="2"/>
                <w:szCs w:val="2"/>
              </w:rPr>
            </w:pPr>
          </w:p>
        </w:tc>
      </w:tr>
      <w:tr>
        <w:trPr>
          <w:trHeight w:val="286" w:hRule="atLeast"/>
        </w:trPr>
        <w:tc>
          <w:tcPr>
            <w:tcW w:w="1638" w:type="dxa"/>
          </w:tcPr>
          <w:p>
            <w:pPr>
              <w:pStyle w:val="TableParagraph"/>
              <w:spacing w:line="247" w:lineRule="exact"/>
              <w:ind w:left="59"/>
              <w:rPr>
                <w:sz w:val="14"/>
              </w:rPr>
            </w:pPr>
            <w:r>
              <w:rPr>
                <w:w w:val="105"/>
                <w:position w:val="5"/>
                <w:sz w:val="18"/>
              </w:rPr>
              <w:t>t</w:t>
            </w:r>
            <w:r>
              <w:rPr>
                <w:w w:val="105"/>
                <w:sz w:val="14"/>
              </w:rPr>
              <w:t>d(SDCLKL_SDNE))</w:t>
            </w:r>
          </w:p>
        </w:tc>
        <w:tc>
          <w:tcPr>
            <w:tcW w:w="2027" w:type="dxa"/>
          </w:tcPr>
          <w:p>
            <w:pPr>
              <w:pStyle w:val="TableParagraph"/>
              <w:spacing w:before="2"/>
              <w:ind w:left="59"/>
              <w:rPr>
                <w:sz w:val="18"/>
              </w:rPr>
            </w:pPr>
            <w:r>
              <w:rPr>
                <w:sz w:val="18"/>
              </w:rPr>
              <w:t>Chip select valid time</w:t>
            </w:r>
          </w:p>
        </w:tc>
        <w:tc>
          <w:tcPr>
            <w:tcW w:w="1471" w:type="dxa"/>
          </w:tcPr>
          <w:p>
            <w:pPr>
              <w:pStyle w:val="TableParagraph"/>
              <w:spacing w:before="2"/>
              <w:ind w:left="13"/>
              <w:jc w:val="center"/>
              <w:rPr>
                <w:sz w:val="18"/>
              </w:rPr>
            </w:pPr>
            <w:r>
              <w:rPr>
                <w:sz w:val="18"/>
              </w:rPr>
              <w:t>-</w:t>
            </w:r>
          </w:p>
        </w:tc>
        <w:tc>
          <w:tcPr>
            <w:tcW w:w="1471" w:type="dxa"/>
          </w:tcPr>
          <w:p>
            <w:pPr>
              <w:pStyle w:val="TableParagraph"/>
              <w:spacing w:before="2"/>
              <w:ind w:left="202" w:right="189"/>
              <w:jc w:val="center"/>
              <w:rPr>
                <w:sz w:val="18"/>
              </w:rPr>
            </w:pPr>
            <w:r>
              <w:rPr>
                <w:sz w:val="18"/>
              </w:rPr>
              <w:t>2.5</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h(SDCLKL_ SDNE)</w:t>
            </w:r>
          </w:p>
        </w:tc>
        <w:tc>
          <w:tcPr>
            <w:tcW w:w="2027" w:type="dxa"/>
          </w:tcPr>
          <w:p>
            <w:pPr>
              <w:pStyle w:val="TableParagraph"/>
              <w:spacing w:before="2"/>
              <w:ind w:left="59"/>
              <w:rPr>
                <w:sz w:val="18"/>
              </w:rPr>
            </w:pPr>
            <w:r>
              <w:rPr>
                <w:sz w:val="18"/>
              </w:rPr>
              <w:t>Chip select hold time</w:t>
            </w:r>
          </w:p>
        </w:tc>
        <w:tc>
          <w:tcPr>
            <w:tcW w:w="1471" w:type="dxa"/>
          </w:tcPr>
          <w:p>
            <w:pPr>
              <w:pStyle w:val="TableParagraph"/>
              <w:spacing w:before="2"/>
              <w:ind w:left="11"/>
              <w:jc w:val="center"/>
              <w:rPr>
                <w:sz w:val="18"/>
              </w:rPr>
            </w:pPr>
            <w:r>
              <w:rPr>
                <w:sz w:val="18"/>
              </w:rPr>
              <w:t>0</w:t>
            </w:r>
          </w:p>
        </w:tc>
        <w:tc>
          <w:tcPr>
            <w:tcW w:w="1471" w:type="dxa"/>
          </w:tcPr>
          <w:p>
            <w:pPr>
              <w:pStyle w:val="TableParagraph"/>
              <w:spacing w:before="2"/>
              <w:ind w:left="12"/>
              <w:jc w:val="center"/>
              <w:rPr>
                <w:sz w:val="18"/>
              </w:rPr>
            </w:pPr>
            <w:r>
              <w:rPr>
                <w:sz w:val="18"/>
              </w:rPr>
              <w:t>-</w:t>
            </w:r>
          </w:p>
        </w:tc>
        <w:tc>
          <w:tcPr>
            <w:tcW w:w="1472" w:type="dxa"/>
            <w:vMerge/>
            <w:tcBorders>
              <w:top w:val="nil"/>
            </w:tcBorders>
          </w:tcPr>
          <w:p>
            <w:pPr>
              <w:rPr>
                <w:sz w:val="2"/>
                <w:szCs w:val="2"/>
              </w:rPr>
            </w:pPr>
          </w:p>
        </w:tc>
      </w:tr>
      <w:tr>
        <w:trPr>
          <w:trHeight w:val="285" w:hRule="atLeast"/>
        </w:trPr>
        <w:tc>
          <w:tcPr>
            <w:tcW w:w="1638" w:type="dxa"/>
          </w:tcPr>
          <w:p>
            <w:pPr>
              <w:pStyle w:val="TableParagraph"/>
              <w:spacing w:line="245" w:lineRule="exact"/>
              <w:ind w:left="59"/>
              <w:rPr>
                <w:sz w:val="14"/>
              </w:rPr>
            </w:pPr>
            <w:r>
              <w:rPr>
                <w:w w:val="105"/>
                <w:position w:val="5"/>
                <w:sz w:val="18"/>
              </w:rPr>
              <w:t>t</w:t>
            </w:r>
            <w:r>
              <w:rPr>
                <w:w w:val="105"/>
                <w:sz w:val="14"/>
              </w:rPr>
              <w:t>d(SDCLKL_SDNRAS)</w:t>
            </w:r>
          </w:p>
        </w:tc>
        <w:tc>
          <w:tcPr>
            <w:tcW w:w="2027" w:type="dxa"/>
          </w:tcPr>
          <w:p>
            <w:pPr>
              <w:pStyle w:val="TableParagraph"/>
              <w:spacing w:before="1"/>
              <w:ind w:left="59"/>
              <w:rPr>
                <w:sz w:val="18"/>
              </w:rPr>
            </w:pPr>
            <w:r>
              <w:rPr>
                <w:sz w:val="18"/>
              </w:rPr>
              <w:t>SDNRAS valid time</w:t>
            </w:r>
          </w:p>
        </w:tc>
        <w:tc>
          <w:tcPr>
            <w:tcW w:w="1471" w:type="dxa"/>
          </w:tcPr>
          <w:p>
            <w:pPr>
              <w:pStyle w:val="TableParagraph"/>
              <w:spacing w:before="1"/>
              <w:ind w:left="9"/>
              <w:jc w:val="center"/>
              <w:rPr>
                <w:sz w:val="18"/>
              </w:rPr>
            </w:pPr>
            <w:r>
              <w:rPr>
                <w:sz w:val="18"/>
              </w:rPr>
              <w:t>-</w:t>
            </w:r>
          </w:p>
        </w:tc>
        <w:tc>
          <w:tcPr>
            <w:tcW w:w="1471" w:type="dxa"/>
          </w:tcPr>
          <w:p>
            <w:pPr>
              <w:pStyle w:val="TableParagraph"/>
              <w:spacing w:before="1"/>
              <w:ind w:left="11"/>
              <w:jc w:val="center"/>
              <w:rPr>
                <w:sz w:val="18"/>
              </w:rPr>
            </w:pPr>
            <w:r>
              <w:rPr>
                <w:sz w:val="18"/>
              </w:rPr>
              <w:t>2</w:t>
            </w:r>
          </w:p>
        </w:tc>
        <w:tc>
          <w:tcPr>
            <w:tcW w:w="1472" w:type="dxa"/>
            <w:vMerge/>
            <w:tcBorders>
              <w:top w:val="nil"/>
            </w:tcBorders>
          </w:tcPr>
          <w:p>
            <w:pPr>
              <w:rPr>
                <w:sz w:val="2"/>
                <w:szCs w:val="2"/>
              </w:rPr>
            </w:pPr>
          </w:p>
        </w:tc>
      </w:tr>
      <w:tr>
        <w:trPr>
          <w:trHeight w:val="286" w:hRule="atLeast"/>
        </w:trPr>
        <w:tc>
          <w:tcPr>
            <w:tcW w:w="1638" w:type="dxa"/>
          </w:tcPr>
          <w:p>
            <w:pPr>
              <w:pStyle w:val="TableParagraph"/>
              <w:spacing w:line="247" w:lineRule="exact"/>
              <w:ind w:left="59"/>
              <w:rPr>
                <w:sz w:val="14"/>
              </w:rPr>
            </w:pPr>
            <w:r>
              <w:rPr>
                <w:w w:val="105"/>
                <w:position w:val="5"/>
                <w:sz w:val="18"/>
              </w:rPr>
              <w:t>t</w:t>
            </w:r>
            <w:r>
              <w:rPr>
                <w:w w:val="105"/>
                <w:sz w:val="14"/>
              </w:rPr>
              <w:t>h(SDCLKL_SDNRAS)</w:t>
            </w:r>
          </w:p>
        </w:tc>
        <w:tc>
          <w:tcPr>
            <w:tcW w:w="2027" w:type="dxa"/>
          </w:tcPr>
          <w:p>
            <w:pPr>
              <w:pStyle w:val="TableParagraph"/>
              <w:spacing w:before="2"/>
              <w:ind w:left="59"/>
              <w:rPr>
                <w:sz w:val="18"/>
              </w:rPr>
            </w:pPr>
            <w:r>
              <w:rPr>
                <w:sz w:val="18"/>
              </w:rPr>
              <w:t>SDNRAS hold time</w:t>
            </w:r>
          </w:p>
        </w:tc>
        <w:tc>
          <w:tcPr>
            <w:tcW w:w="1471" w:type="dxa"/>
          </w:tcPr>
          <w:p>
            <w:pPr>
              <w:pStyle w:val="TableParagraph"/>
              <w:spacing w:before="2"/>
              <w:ind w:left="9"/>
              <w:jc w:val="center"/>
              <w:rPr>
                <w:sz w:val="18"/>
              </w:rPr>
            </w:pPr>
            <w:r>
              <w:rPr>
                <w:sz w:val="18"/>
              </w:rPr>
              <w:t>0</w:t>
            </w:r>
          </w:p>
        </w:tc>
        <w:tc>
          <w:tcPr>
            <w:tcW w:w="1471" w:type="dxa"/>
          </w:tcPr>
          <w:p>
            <w:pPr>
              <w:pStyle w:val="TableParagraph"/>
              <w:spacing w:before="2"/>
              <w:ind w:left="10"/>
              <w:jc w:val="center"/>
              <w:rPr>
                <w:sz w:val="18"/>
              </w:rPr>
            </w:pPr>
            <w:r>
              <w:rPr>
                <w:sz w:val="18"/>
              </w:rPr>
              <w:t>-</w:t>
            </w:r>
          </w:p>
        </w:tc>
        <w:tc>
          <w:tcPr>
            <w:tcW w:w="1472" w:type="dxa"/>
            <w:vMerge/>
            <w:tcBorders>
              <w:top w:val="nil"/>
            </w:tcBorders>
          </w:tcPr>
          <w:p>
            <w:pPr>
              <w:rPr>
                <w:sz w:val="2"/>
                <w:szCs w:val="2"/>
              </w:rPr>
            </w:pPr>
          </w:p>
        </w:tc>
      </w:tr>
      <w:tr>
        <w:trPr>
          <w:trHeight w:val="286" w:hRule="atLeast"/>
        </w:trPr>
        <w:tc>
          <w:tcPr>
            <w:tcW w:w="1638" w:type="dxa"/>
          </w:tcPr>
          <w:p>
            <w:pPr>
              <w:pStyle w:val="TableParagraph"/>
              <w:spacing w:before="7"/>
              <w:ind w:left="59"/>
              <w:rPr>
                <w:sz w:val="14"/>
              </w:rPr>
            </w:pPr>
            <w:r>
              <w:rPr>
                <w:w w:val="105"/>
                <w:position w:val="4"/>
                <w:sz w:val="18"/>
              </w:rPr>
              <w:t>t</w:t>
            </w:r>
            <w:r>
              <w:rPr>
                <w:w w:val="105"/>
                <w:sz w:val="14"/>
              </w:rPr>
              <w:t>d(SDCLKL_SDNCAS)</w:t>
            </w:r>
          </w:p>
        </w:tc>
        <w:tc>
          <w:tcPr>
            <w:tcW w:w="2027" w:type="dxa"/>
          </w:tcPr>
          <w:p>
            <w:pPr>
              <w:pStyle w:val="TableParagraph"/>
              <w:spacing w:before="2"/>
              <w:ind w:left="59"/>
              <w:rPr>
                <w:sz w:val="18"/>
              </w:rPr>
            </w:pPr>
            <w:r>
              <w:rPr>
                <w:sz w:val="18"/>
              </w:rPr>
              <w:t>SDNCAS valid time</w:t>
            </w:r>
          </w:p>
        </w:tc>
        <w:tc>
          <w:tcPr>
            <w:tcW w:w="1471" w:type="dxa"/>
          </w:tcPr>
          <w:p>
            <w:pPr>
              <w:pStyle w:val="TableParagraph"/>
              <w:spacing w:before="2"/>
              <w:ind w:left="9"/>
              <w:jc w:val="center"/>
              <w:rPr>
                <w:sz w:val="18"/>
              </w:rPr>
            </w:pPr>
            <w:r>
              <w:rPr>
                <w:sz w:val="18"/>
              </w:rPr>
              <w:t>-</w:t>
            </w:r>
          </w:p>
        </w:tc>
        <w:tc>
          <w:tcPr>
            <w:tcW w:w="1471" w:type="dxa"/>
          </w:tcPr>
          <w:p>
            <w:pPr>
              <w:pStyle w:val="TableParagraph"/>
              <w:spacing w:before="2"/>
              <w:ind w:left="11"/>
              <w:jc w:val="center"/>
              <w:rPr>
                <w:sz w:val="18"/>
              </w:rPr>
            </w:pPr>
            <w:r>
              <w:rPr>
                <w:sz w:val="18"/>
              </w:rPr>
              <w:t>2</w:t>
            </w:r>
          </w:p>
        </w:tc>
        <w:tc>
          <w:tcPr>
            <w:tcW w:w="1472" w:type="dxa"/>
            <w:vMerge/>
            <w:tcBorders>
              <w:top w:val="nil"/>
            </w:tcBorders>
          </w:tcPr>
          <w:p>
            <w:pPr>
              <w:rPr>
                <w:sz w:val="2"/>
                <w:szCs w:val="2"/>
              </w:rPr>
            </w:pPr>
          </w:p>
        </w:tc>
      </w:tr>
      <w:tr>
        <w:trPr>
          <w:trHeight w:val="286" w:hRule="atLeast"/>
        </w:trPr>
        <w:tc>
          <w:tcPr>
            <w:tcW w:w="1638" w:type="dxa"/>
          </w:tcPr>
          <w:p>
            <w:pPr>
              <w:pStyle w:val="TableParagraph"/>
              <w:spacing w:line="245" w:lineRule="exact"/>
              <w:ind w:left="59"/>
              <w:rPr>
                <w:sz w:val="14"/>
              </w:rPr>
            </w:pPr>
            <w:r>
              <w:rPr>
                <w:w w:val="105"/>
                <w:position w:val="5"/>
                <w:sz w:val="18"/>
              </w:rPr>
              <w:t>t</w:t>
            </w:r>
            <w:r>
              <w:rPr>
                <w:w w:val="105"/>
                <w:sz w:val="14"/>
              </w:rPr>
              <w:t>d(SDCLKL_SDNCAS)</w:t>
            </w:r>
          </w:p>
        </w:tc>
        <w:tc>
          <w:tcPr>
            <w:tcW w:w="2027" w:type="dxa"/>
          </w:tcPr>
          <w:p>
            <w:pPr>
              <w:pStyle w:val="TableParagraph"/>
              <w:spacing w:before="1"/>
              <w:ind w:left="59"/>
              <w:rPr>
                <w:sz w:val="18"/>
              </w:rPr>
            </w:pPr>
            <w:r>
              <w:rPr>
                <w:sz w:val="18"/>
              </w:rPr>
              <w:t>SDNCAS hold time</w:t>
            </w:r>
          </w:p>
        </w:tc>
        <w:tc>
          <w:tcPr>
            <w:tcW w:w="1471" w:type="dxa"/>
          </w:tcPr>
          <w:p>
            <w:pPr>
              <w:pStyle w:val="TableParagraph"/>
              <w:spacing w:before="1"/>
              <w:ind w:left="9"/>
              <w:jc w:val="center"/>
              <w:rPr>
                <w:sz w:val="18"/>
              </w:rPr>
            </w:pPr>
            <w:r>
              <w:rPr>
                <w:sz w:val="18"/>
              </w:rPr>
              <w:t>0</w:t>
            </w:r>
          </w:p>
        </w:tc>
        <w:tc>
          <w:tcPr>
            <w:tcW w:w="1471" w:type="dxa"/>
          </w:tcPr>
          <w:p>
            <w:pPr>
              <w:pStyle w:val="TableParagraph"/>
              <w:spacing w:before="1"/>
              <w:ind w:left="10"/>
              <w:jc w:val="center"/>
              <w:rPr>
                <w:sz w:val="18"/>
              </w:rPr>
            </w:pPr>
            <w:r>
              <w:rPr>
                <w:sz w:val="18"/>
              </w:rPr>
              <w:t>-</w:t>
            </w:r>
          </w:p>
        </w:tc>
        <w:tc>
          <w:tcPr>
            <w:tcW w:w="1472" w:type="dxa"/>
            <w:vMerge/>
            <w:tcBorders>
              <w:top w:val="nil"/>
            </w:tcBorders>
          </w:tcPr>
          <w:p>
            <w:pPr>
              <w:rPr>
                <w:sz w:val="2"/>
                <w:szCs w:val="2"/>
              </w:rPr>
            </w:pPr>
          </w:p>
        </w:tc>
      </w:tr>
    </w:tbl>
    <w:p>
      <w:pPr>
        <w:pStyle w:val="ListParagraph"/>
        <w:numPr>
          <w:ilvl w:val="0"/>
          <w:numId w:val="89"/>
        </w:numPr>
        <w:tabs>
          <w:tab w:pos="1583" w:val="left" w:leader="none"/>
        </w:tabs>
        <w:spacing w:line="240" w:lineRule="auto" w:before="64" w:after="0"/>
        <w:ind w:left="1582" w:right="0" w:hanging="283"/>
        <w:jc w:val="left"/>
        <w:rPr>
          <w:sz w:val="16"/>
        </w:rPr>
      </w:pPr>
      <w:r>
        <w:rPr>
          <w:sz w:val="16"/>
        </w:rPr>
        <w:t>CL = 10</w:t>
      </w:r>
      <w:r>
        <w:rPr>
          <w:spacing w:val="-1"/>
          <w:sz w:val="16"/>
        </w:rPr>
        <w:t> </w:t>
      </w:r>
      <w:r>
        <w:rPr>
          <w:spacing w:val="-6"/>
          <w:sz w:val="16"/>
        </w:rPr>
        <w:t>pF.</w:t>
      </w:r>
    </w:p>
    <w:p>
      <w:pPr>
        <w:pStyle w:val="ListParagraph"/>
        <w:numPr>
          <w:ilvl w:val="0"/>
          <w:numId w:val="89"/>
        </w:numPr>
        <w:tabs>
          <w:tab w:pos="1583" w:val="left" w:leader="none"/>
        </w:tabs>
        <w:spacing w:line="240" w:lineRule="auto" w:before="90" w:after="0"/>
        <w:ind w:left="1582" w:right="0" w:hanging="283"/>
        <w:jc w:val="left"/>
        <w:rPr>
          <w:sz w:val="16"/>
        </w:rPr>
      </w:pPr>
      <w:r>
        <w:rPr>
          <w:sz w:val="16"/>
        </w:rPr>
        <w:t>Guaranteed based on test during</w:t>
      </w:r>
      <w:r>
        <w:rPr>
          <w:spacing w:val="-1"/>
          <w:sz w:val="16"/>
        </w:rPr>
        <w:t> </w:t>
      </w:r>
      <w:r>
        <w:rPr>
          <w:sz w:val="16"/>
        </w:rPr>
        <w:t>characterization.</w:t>
      </w:r>
    </w:p>
    <w:p>
      <w:pPr>
        <w:pStyle w:val="BodyText"/>
        <w:spacing w:before="9"/>
        <w:rPr>
          <w:sz w:val="22"/>
        </w:rPr>
      </w:pPr>
    </w:p>
    <w:p>
      <w:pPr>
        <w:pStyle w:val="Heading3"/>
        <w:numPr>
          <w:ilvl w:val="2"/>
          <w:numId w:val="21"/>
        </w:numPr>
        <w:tabs>
          <w:tab w:pos="1298" w:val="left" w:leader="none"/>
          <w:tab w:pos="1299" w:val="left" w:leader="none"/>
        </w:tabs>
        <w:spacing w:line="240" w:lineRule="auto" w:before="92" w:after="0"/>
        <w:ind w:left="1298" w:right="0" w:hanging="1133"/>
        <w:jc w:val="left"/>
      </w:pPr>
      <w:bookmarkStart w:name="6.3.27 Camera interface (DCMI) timing sp" w:id="649"/>
      <w:bookmarkEnd w:id="649"/>
      <w:r>
        <w:rPr>
          <w:b w:val="0"/>
        </w:rPr>
      </w:r>
      <w:bookmarkStart w:name="_bookmark333" w:id="650"/>
      <w:bookmarkEnd w:id="650"/>
      <w:r>
        <w:rPr>
          <w:b w:val="0"/>
        </w:rPr>
      </w:r>
      <w:bookmarkStart w:name="_bookmark333" w:id="651"/>
      <w:bookmarkEnd w:id="651"/>
      <w:r>
        <w:rPr/>
        <w:t>Camer</w:t>
      </w:r>
      <w:r>
        <w:rPr/>
        <w:t>a interface (DCMI) timing</w:t>
      </w:r>
      <w:r>
        <w:rPr>
          <w:spacing w:val="-3"/>
        </w:rPr>
        <w:t> </w:t>
      </w:r>
      <w:r>
        <w:rPr/>
        <w:t>specifications</w:t>
      </w:r>
    </w:p>
    <w:p>
      <w:pPr>
        <w:pStyle w:val="Heading5"/>
        <w:spacing w:line="220" w:lineRule="auto" w:before="162"/>
        <w:ind w:right="1534"/>
      </w:pPr>
      <w:r>
        <w:rPr/>
        <w:t>Unless otherwise specified, the parameters given in </w:t>
      </w:r>
      <w:hyperlink w:history="true" w:anchor="_bookmark334">
        <w:r>
          <w:rPr>
            <w:i/>
            <w:color w:val="0000FF"/>
          </w:rPr>
          <w:t>Table 104 </w:t>
        </w:r>
      </w:hyperlink>
      <w:r>
        <w:rPr/>
        <w:t>for DCMI are derived from tests performed under the ambient temperature, f</w:t>
      </w:r>
      <w:r>
        <w:rPr>
          <w:sz w:val="13"/>
        </w:rPr>
        <w:t>HCLK </w:t>
      </w:r>
      <w:r>
        <w:rPr/>
        <w:t>frequency and V</w:t>
      </w:r>
      <w:r>
        <w:rPr>
          <w:position w:val="-4"/>
          <w:sz w:val="17"/>
        </w:rPr>
        <w:t>DD </w:t>
      </w:r>
      <w:r>
        <w:rPr/>
        <w:t>supply voltage summarized in </w:t>
      </w:r>
      <w:hyperlink w:history="true" w:anchor="_bookmark121">
        <w:r>
          <w:rPr>
            <w:i/>
            <w:color w:val="0000FF"/>
          </w:rPr>
          <w:t>Table 16</w:t>
        </w:r>
      </w:hyperlink>
      <w:r>
        <w:rPr/>
        <w:t>, with the following configuration:</w:t>
      </w:r>
    </w:p>
    <w:p>
      <w:pPr>
        <w:pStyle w:val="ListParagraph"/>
        <w:numPr>
          <w:ilvl w:val="0"/>
          <w:numId w:val="90"/>
        </w:numPr>
        <w:tabs>
          <w:tab w:pos="1725" w:val="left" w:leader="none"/>
          <w:tab w:pos="1726" w:val="left" w:leader="none"/>
        </w:tabs>
        <w:spacing w:line="240" w:lineRule="auto" w:before="52" w:after="0"/>
        <w:ind w:left="1725" w:right="0" w:hanging="426"/>
        <w:jc w:val="left"/>
        <w:rPr>
          <w:sz w:val="20"/>
        </w:rPr>
      </w:pPr>
      <w:r>
        <w:rPr>
          <w:sz w:val="20"/>
        </w:rPr>
        <w:t>DCMI_PIXCLK polarity:</w:t>
      </w:r>
      <w:r>
        <w:rPr>
          <w:spacing w:val="-1"/>
          <w:sz w:val="20"/>
        </w:rPr>
        <w:t> </w:t>
      </w:r>
      <w:r>
        <w:rPr>
          <w:sz w:val="20"/>
        </w:rPr>
        <w:t>falling</w:t>
      </w:r>
    </w:p>
    <w:p>
      <w:pPr>
        <w:pStyle w:val="ListParagraph"/>
        <w:numPr>
          <w:ilvl w:val="0"/>
          <w:numId w:val="90"/>
        </w:numPr>
        <w:tabs>
          <w:tab w:pos="1725" w:val="left" w:leader="none"/>
          <w:tab w:pos="1726" w:val="left" w:leader="none"/>
        </w:tabs>
        <w:spacing w:line="240" w:lineRule="auto" w:before="55" w:after="0"/>
        <w:ind w:left="1725" w:right="0" w:hanging="426"/>
        <w:jc w:val="left"/>
        <w:rPr>
          <w:sz w:val="20"/>
        </w:rPr>
      </w:pPr>
      <w:r>
        <w:rPr>
          <w:sz w:val="20"/>
        </w:rPr>
        <w:t>DCMI_VSYNC and DCMI_HSYNC polarity:</w:t>
      </w:r>
      <w:r>
        <w:rPr>
          <w:spacing w:val="1"/>
          <w:sz w:val="20"/>
        </w:rPr>
        <w:t> </w:t>
      </w:r>
      <w:r>
        <w:rPr>
          <w:sz w:val="20"/>
        </w:rPr>
        <w:t>high</w:t>
      </w:r>
    </w:p>
    <w:p>
      <w:pPr>
        <w:pStyle w:val="ListParagraph"/>
        <w:numPr>
          <w:ilvl w:val="0"/>
          <w:numId w:val="90"/>
        </w:numPr>
        <w:tabs>
          <w:tab w:pos="1725" w:val="left" w:leader="none"/>
          <w:tab w:pos="1726" w:val="left" w:leader="none"/>
        </w:tabs>
        <w:spacing w:line="240" w:lineRule="auto" w:before="55" w:after="0"/>
        <w:ind w:left="1725" w:right="0" w:hanging="426"/>
        <w:jc w:val="left"/>
        <w:rPr>
          <w:sz w:val="20"/>
        </w:rPr>
      </w:pPr>
      <w:r>
        <w:rPr>
          <w:sz w:val="20"/>
        </w:rPr>
        <w:t>Data formats: 14</w:t>
      </w:r>
      <w:r>
        <w:rPr>
          <w:spacing w:val="-1"/>
          <w:sz w:val="20"/>
        </w:rPr>
        <w:t> </w:t>
      </w:r>
      <w:r>
        <w:rPr>
          <w:sz w:val="20"/>
        </w:rPr>
        <w:t>bits</w:t>
      </w:r>
    </w:p>
    <w:p>
      <w:pPr>
        <w:pStyle w:val="BodyText"/>
        <w:spacing w:before="6"/>
        <w:rPr>
          <w:sz w:val="13"/>
        </w:rPr>
      </w:pPr>
    </w:p>
    <w:p>
      <w:pPr>
        <w:pStyle w:val="Heading6"/>
        <w:spacing w:before="93" w:after="39"/>
        <w:ind w:left="988" w:right="1082"/>
        <w:jc w:val="center"/>
      </w:pPr>
      <w:bookmarkStart w:name="Table 104. DCMI characteristics" w:id="652"/>
      <w:bookmarkEnd w:id="652"/>
      <w:r>
        <w:rPr>
          <w:b w:val="0"/>
        </w:rPr>
      </w:r>
      <w:bookmarkStart w:name="_bookmark334" w:id="653"/>
      <w:bookmarkEnd w:id="653"/>
      <w:r>
        <w:rPr>
          <w:b w:val="0"/>
        </w:rPr>
      </w:r>
      <w:r>
        <w:rPr/>
        <w:t>Table 104. DCMI characteristics</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5"/>
        <w:gridCol w:w="4195"/>
        <w:gridCol w:w="789"/>
        <w:gridCol w:w="910"/>
        <w:gridCol w:w="794"/>
      </w:tblGrid>
      <w:tr>
        <w:trPr>
          <w:trHeight w:val="356" w:hRule="atLeast"/>
        </w:trPr>
        <w:tc>
          <w:tcPr>
            <w:tcW w:w="1375" w:type="dxa"/>
            <w:tcBorders>
              <w:bottom w:val="single" w:sz="12" w:space="0" w:color="000000"/>
            </w:tcBorders>
          </w:tcPr>
          <w:p>
            <w:pPr>
              <w:pStyle w:val="TableParagraph"/>
              <w:spacing w:before="42"/>
              <w:ind w:left="66" w:right="58"/>
              <w:jc w:val="center"/>
              <w:rPr>
                <w:b/>
                <w:sz w:val="18"/>
              </w:rPr>
            </w:pPr>
            <w:r>
              <w:rPr>
                <w:b/>
                <w:sz w:val="18"/>
              </w:rPr>
              <w:t>Symbol</w:t>
            </w:r>
          </w:p>
        </w:tc>
        <w:tc>
          <w:tcPr>
            <w:tcW w:w="4195" w:type="dxa"/>
            <w:tcBorders>
              <w:bottom w:val="single" w:sz="12" w:space="0" w:color="000000"/>
            </w:tcBorders>
          </w:tcPr>
          <w:p>
            <w:pPr>
              <w:pStyle w:val="TableParagraph"/>
              <w:spacing w:before="42"/>
              <w:ind w:left="1638" w:right="1626"/>
              <w:jc w:val="center"/>
              <w:rPr>
                <w:b/>
                <w:sz w:val="18"/>
              </w:rPr>
            </w:pPr>
            <w:r>
              <w:rPr>
                <w:b/>
                <w:sz w:val="18"/>
              </w:rPr>
              <w:t>Parameter</w:t>
            </w:r>
          </w:p>
        </w:tc>
        <w:tc>
          <w:tcPr>
            <w:tcW w:w="789" w:type="dxa"/>
            <w:tcBorders>
              <w:bottom w:val="single" w:sz="12" w:space="0" w:color="000000"/>
            </w:tcBorders>
          </w:tcPr>
          <w:p>
            <w:pPr>
              <w:pStyle w:val="TableParagraph"/>
              <w:spacing w:before="42"/>
              <w:ind w:left="240"/>
              <w:rPr>
                <w:b/>
                <w:sz w:val="18"/>
              </w:rPr>
            </w:pPr>
            <w:r>
              <w:rPr>
                <w:b/>
                <w:sz w:val="18"/>
              </w:rPr>
              <w:t>Min</w:t>
            </w:r>
          </w:p>
        </w:tc>
        <w:tc>
          <w:tcPr>
            <w:tcW w:w="910" w:type="dxa"/>
            <w:tcBorders>
              <w:bottom w:val="single" w:sz="12" w:space="0" w:color="000000"/>
            </w:tcBorders>
          </w:tcPr>
          <w:p>
            <w:pPr>
              <w:pStyle w:val="TableParagraph"/>
              <w:spacing w:before="42"/>
              <w:ind w:right="266"/>
              <w:jc w:val="right"/>
              <w:rPr>
                <w:b/>
                <w:sz w:val="18"/>
              </w:rPr>
            </w:pPr>
            <w:r>
              <w:rPr>
                <w:b/>
                <w:sz w:val="18"/>
              </w:rPr>
              <w:t>Max</w:t>
            </w:r>
          </w:p>
        </w:tc>
        <w:tc>
          <w:tcPr>
            <w:tcW w:w="794" w:type="dxa"/>
            <w:tcBorders>
              <w:bottom w:val="single" w:sz="12" w:space="0" w:color="000000"/>
            </w:tcBorders>
          </w:tcPr>
          <w:p>
            <w:pPr>
              <w:pStyle w:val="TableParagraph"/>
              <w:spacing w:before="42"/>
              <w:ind w:left="192" w:right="181"/>
              <w:jc w:val="center"/>
              <w:rPr>
                <w:b/>
                <w:sz w:val="18"/>
              </w:rPr>
            </w:pPr>
            <w:r>
              <w:rPr>
                <w:b/>
                <w:sz w:val="18"/>
              </w:rPr>
              <w:t>Unit</w:t>
            </w:r>
          </w:p>
        </w:tc>
      </w:tr>
      <w:tr>
        <w:trPr>
          <w:trHeight w:val="275" w:hRule="atLeast"/>
        </w:trPr>
        <w:tc>
          <w:tcPr>
            <w:tcW w:w="1375" w:type="dxa"/>
            <w:tcBorders>
              <w:top w:val="single" w:sz="12" w:space="0" w:color="000000"/>
            </w:tcBorders>
          </w:tcPr>
          <w:p>
            <w:pPr>
              <w:pStyle w:val="TableParagraph"/>
              <w:spacing w:line="199" w:lineRule="exact"/>
              <w:ind w:left="9"/>
              <w:jc w:val="center"/>
              <w:rPr>
                <w:sz w:val="18"/>
              </w:rPr>
            </w:pPr>
            <w:r>
              <w:rPr>
                <w:sz w:val="18"/>
              </w:rPr>
              <w:t>-</w:t>
            </w:r>
          </w:p>
        </w:tc>
        <w:tc>
          <w:tcPr>
            <w:tcW w:w="4195" w:type="dxa"/>
            <w:tcBorders>
              <w:top w:val="single" w:sz="12" w:space="0" w:color="000000"/>
            </w:tcBorders>
          </w:tcPr>
          <w:p>
            <w:pPr>
              <w:pStyle w:val="TableParagraph"/>
              <w:spacing w:line="228" w:lineRule="auto"/>
              <w:ind w:left="60"/>
              <w:rPr>
                <w:sz w:val="16"/>
              </w:rPr>
            </w:pPr>
            <w:r>
              <w:rPr>
                <w:sz w:val="18"/>
              </w:rPr>
              <w:t>Frequency ratio DCMI_PIXCLK/f</w:t>
            </w:r>
            <w:r>
              <w:rPr>
                <w:position w:val="-4"/>
                <w:sz w:val="16"/>
              </w:rPr>
              <w:t>HCLK</w:t>
            </w:r>
          </w:p>
        </w:tc>
        <w:tc>
          <w:tcPr>
            <w:tcW w:w="789" w:type="dxa"/>
            <w:tcBorders>
              <w:top w:val="single" w:sz="12" w:space="0" w:color="000000"/>
            </w:tcBorders>
          </w:tcPr>
          <w:p>
            <w:pPr>
              <w:pStyle w:val="TableParagraph"/>
              <w:spacing w:line="199" w:lineRule="exact"/>
              <w:ind w:left="10"/>
              <w:jc w:val="center"/>
              <w:rPr>
                <w:sz w:val="18"/>
              </w:rPr>
            </w:pPr>
            <w:r>
              <w:rPr>
                <w:sz w:val="18"/>
              </w:rPr>
              <w:t>-</w:t>
            </w:r>
          </w:p>
        </w:tc>
        <w:tc>
          <w:tcPr>
            <w:tcW w:w="910" w:type="dxa"/>
            <w:tcBorders>
              <w:top w:val="single" w:sz="12" w:space="0" w:color="000000"/>
            </w:tcBorders>
          </w:tcPr>
          <w:p>
            <w:pPr>
              <w:pStyle w:val="TableParagraph"/>
              <w:spacing w:line="199" w:lineRule="exact"/>
              <w:ind w:right="315"/>
              <w:jc w:val="right"/>
              <w:rPr>
                <w:sz w:val="18"/>
              </w:rPr>
            </w:pPr>
            <w:r>
              <w:rPr>
                <w:sz w:val="18"/>
              </w:rPr>
              <w:t>0.4</w:t>
            </w:r>
          </w:p>
        </w:tc>
        <w:tc>
          <w:tcPr>
            <w:tcW w:w="794" w:type="dxa"/>
            <w:tcBorders>
              <w:top w:val="single" w:sz="12" w:space="0" w:color="000000"/>
            </w:tcBorders>
          </w:tcPr>
          <w:p>
            <w:pPr>
              <w:pStyle w:val="TableParagraph"/>
              <w:spacing w:line="199" w:lineRule="exact"/>
              <w:ind w:left="13"/>
              <w:jc w:val="center"/>
              <w:rPr>
                <w:sz w:val="18"/>
              </w:rPr>
            </w:pPr>
            <w:r>
              <w:rPr>
                <w:sz w:val="18"/>
              </w:rPr>
              <w:t>-</w:t>
            </w:r>
          </w:p>
        </w:tc>
      </w:tr>
      <w:tr>
        <w:trPr>
          <w:trHeight w:val="286" w:hRule="atLeast"/>
        </w:trPr>
        <w:tc>
          <w:tcPr>
            <w:tcW w:w="1375" w:type="dxa"/>
          </w:tcPr>
          <w:p>
            <w:pPr>
              <w:pStyle w:val="TableParagraph"/>
              <w:spacing w:before="2"/>
              <w:ind w:left="66" w:right="58"/>
              <w:jc w:val="center"/>
              <w:rPr>
                <w:sz w:val="18"/>
              </w:rPr>
            </w:pPr>
            <w:r>
              <w:rPr>
                <w:sz w:val="18"/>
              </w:rPr>
              <w:t>DCMI_PIXCLK</w:t>
            </w:r>
          </w:p>
        </w:tc>
        <w:tc>
          <w:tcPr>
            <w:tcW w:w="4195" w:type="dxa"/>
          </w:tcPr>
          <w:p>
            <w:pPr>
              <w:pStyle w:val="TableParagraph"/>
              <w:spacing w:before="2"/>
              <w:ind w:left="58"/>
              <w:rPr>
                <w:sz w:val="18"/>
              </w:rPr>
            </w:pPr>
            <w:r>
              <w:rPr>
                <w:sz w:val="18"/>
              </w:rPr>
              <w:t>Pixel clock input</w:t>
            </w:r>
          </w:p>
        </w:tc>
        <w:tc>
          <w:tcPr>
            <w:tcW w:w="789" w:type="dxa"/>
          </w:tcPr>
          <w:p>
            <w:pPr>
              <w:pStyle w:val="TableParagraph"/>
              <w:spacing w:before="2"/>
              <w:ind w:left="8"/>
              <w:jc w:val="center"/>
              <w:rPr>
                <w:sz w:val="18"/>
              </w:rPr>
            </w:pPr>
            <w:r>
              <w:rPr>
                <w:sz w:val="18"/>
              </w:rPr>
              <w:t>-</w:t>
            </w:r>
          </w:p>
        </w:tc>
        <w:tc>
          <w:tcPr>
            <w:tcW w:w="910" w:type="dxa"/>
          </w:tcPr>
          <w:p>
            <w:pPr>
              <w:pStyle w:val="TableParagraph"/>
              <w:spacing w:before="2"/>
              <w:ind w:left="95" w:right="87"/>
              <w:jc w:val="center"/>
              <w:rPr>
                <w:sz w:val="18"/>
              </w:rPr>
            </w:pPr>
            <w:r>
              <w:rPr>
                <w:sz w:val="18"/>
              </w:rPr>
              <w:t>54</w:t>
            </w:r>
          </w:p>
        </w:tc>
        <w:tc>
          <w:tcPr>
            <w:tcW w:w="794" w:type="dxa"/>
          </w:tcPr>
          <w:p>
            <w:pPr>
              <w:pStyle w:val="TableParagraph"/>
              <w:spacing w:before="2"/>
              <w:ind w:left="192" w:right="182"/>
              <w:jc w:val="center"/>
              <w:rPr>
                <w:sz w:val="18"/>
              </w:rPr>
            </w:pPr>
            <w:r>
              <w:rPr>
                <w:sz w:val="18"/>
              </w:rPr>
              <w:t>MHz</w:t>
            </w:r>
          </w:p>
        </w:tc>
      </w:tr>
      <w:tr>
        <w:trPr>
          <w:trHeight w:val="285" w:hRule="atLeast"/>
        </w:trPr>
        <w:tc>
          <w:tcPr>
            <w:tcW w:w="1375" w:type="dxa"/>
          </w:tcPr>
          <w:p>
            <w:pPr>
              <w:pStyle w:val="TableParagraph"/>
              <w:spacing w:line="245" w:lineRule="exact"/>
              <w:ind w:left="66" w:right="57"/>
              <w:jc w:val="center"/>
              <w:rPr>
                <w:sz w:val="14"/>
              </w:rPr>
            </w:pPr>
            <w:r>
              <w:rPr>
                <w:position w:val="5"/>
                <w:sz w:val="18"/>
              </w:rPr>
              <w:t>D</w:t>
            </w:r>
            <w:r>
              <w:rPr>
                <w:sz w:val="14"/>
              </w:rPr>
              <w:t>Pixel</w:t>
            </w:r>
          </w:p>
        </w:tc>
        <w:tc>
          <w:tcPr>
            <w:tcW w:w="4195" w:type="dxa"/>
          </w:tcPr>
          <w:p>
            <w:pPr>
              <w:pStyle w:val="TableParagraph"/>
              <w:spacing w:before="1"/>
              <w:ind w:left="60"/>
              <w:rPr>
                <w:sz w:val="18"/>
              </w:rPr>
            </w:pPr>
            <w:r>
              <w:rPr>
                <w:sz w:val="18"/>
              </w:rPr>
              <w:t>Pixel clock input duty cycle</w:t>
            </w:r>
          </w:p>
        </w:tc>
        <w:tc>
          <w:tcPr>
            <w:tcW w:w="789" w:type="dxa"/>
          </w:tcPr>
          <w:p>
            <w:pPr>
              <w:pStyle w:val="TableParagraph"/>
              <w:spacing w:before="1"/>
              <w:ind w:left="294"/>
              <w:rPr>
                <w:sz w:val="18"/>
              </w:rPr>
            </w:pPr>
            <w:r>
              <w:rPr>
                <w:sz w:val="18"/>
              </w:rPr>
              <w:t>30</w:t>
            </w:r>
          </w:p>
        </w:tc>
        <w:tc>
          <w:tcPr>
            <w:tcW w:w="910" w:type="dxa"/>
          </w:tcPr>
          <w:p>
            <w:pPr>
              <w:pStyle w:val="TableParagraph"/>
              <w:spacing w:before="1"/>
              <w:ind w:right="343"/>
              <w:jc w:val="right"/>
              <w:rPr>
                <w:sz w:val="18"/>
              </w:rPr>
            </w:pPr>
            <w:r>
              <w:rPr>
                <w:sz w:val="18"/>
              </w:rPr>
              <w:t>70</w:t>
            </w:r>
          </w:p>
        </w:tc>
        <w:tc>
          <w:tcPr>
            <w:tcW w:w="794" w:type="dxa"/>
          </w:tcPr>
          <w:p>
            <w:pPr>
              <w:pStyle w:val="TableParagraph"/>
              <w:spacing w:before="1"/>
              <w:ind w:left="12"/>
              <w:jc w:val="center"/>
              <w:rPr>
                <w:sz w:val="18"/>
              </w:rPr>
            </w:pPr>
            <w:r>
              <w:rPr>
                <w:sz w:val="18"/>
              </w:rPr>
              <w:t>%</w:t>
            </w:r>
          </w:p>
        </w:tc>
      </w:tr>
      <w:tr>
        <w:trPr>
          <w:trHeight w:val="286" w:hRule="atLeast"/>
        </w:trPr>
        <w:tc>
          <w:tcPr>
            <w:tcW w:w="1375" w:type="dxa"/>
          </w:tcPr>
          <w:p>
            <w:pPr>
              <w:pStyle w:val="TableParagraph"/>
              <w:spacing w:before="7"/>
              <w:ind w:left="66" w:right="57"/>
              <w:jc w:val="center"/>
              <w:rPr>
                <w:sz w:val="14"/>
              </w:rPr>
            </w:pPr>
            <w:r>
              <w:rPr>
                <w:w w:val="105"/>
                <w:position w:val="4"/>
                <w:sz w:val="18"/>
              </w:rPr>
              <w:t>t</w:t>
            </w:r>
            <w:r>
              <w:rPr>
                <w:w w:val="105"/>
                <w:sz w:val="14"/>
              </w:rPr>
              <w:t>su(DATA)</w:t>
            </w:r>
          </w:p>
        </w:tc>
        <w:tc>
          <w:tcPr>
            <w:tcW w:w="4195" w:type="dxa"/>
          </w:tcPr>
          <w:p>
            <w:pPr>
              <w:pStyle w:val="TableParagraph"/>
              <w:spacing w:before="2"/>
              <w:ind w:left="60"/>
              <w:rPr>
                <w:sz w:val="18"/>
              </w:rPr>
            </w:pPr>
            <w:r>
              <w:rPr>
                <w:sz w:val="18"/>
              </w:rPr>
              <w:t>Data input setup time</w:t>
            </w:r>
          </w:p>
        </w:tc>
        <w:tc>
          <w:tcPr>
            <w:tcW w:w="789" w:type="dxa"/>
          </w:tcPr>
          <w:p>
            <w:pPr>
              <w:pStyle w:val="TableParagraph"/>
              <w:spacing w:before="2"/>
              <w:ind w:left="8"/>
              <w:jc w:val="center"/>
              <w:rPr>
                <w:sz w:val="18"/>
              </w:rPr>
            </w:pPr>
            <w:r>
              <w:rPr>
                <w:sz w:val="18"/>
              </w:rPr>
              <w:t>1</w:t>
            </w:r>
          </w:p>
        </w:tc>
        <w:tc>
          <w:tcPr>
            <w:tcW w:w="910" w:type="dxa"/>
          </w:tcPr>
          <w:p>
            <w:pPr>
              <w:pStyle w:val="TableParagraph"/>
              <w:spacing w:before="2"/>
              <w:ind w:left="12"/>
              <w:jc w:val="center"/>
              <w:rPr>
                <w:sz w:val="18"/>
              </w:rPr>
            </w:pPr>
            <w:r>
              <w:rPr>
                <w:sz w:val="18"/>
              </w:rPr>
              <w:t>-</w:t>
            </w:r>
          </w:p>
        </w:tc>
        <w:tc>
          <w:tcPr>
            <w:tcW w:w="794" w:type="dxa"/>
            <w:vMerge w:val="restart"/>
          </w:tcPr>
          <w:p>
            <w:pPr>
              <w:pStyle w:val="TableParagraph"/>
              <w:rPr>
                <w:b/>
                <w:sz w:val="20"/>
              </w:rPr>
            </w:pPr>
          </w:p>
          <w:p>
            <w:pPr>
              <w:pStyle w:val="TableParagraph"/>
              <w:rPr>
                <w:b/>
                <w:sz w:val="20"/>
              </w:rPr>
            </w:pPr>
          </w:p>
          <w:p>
            <w:pPr>
              <w:pStyle w:val="TableParagraph"/>
              <w:spacing w:before="5"/>
              <w:rPr>
                <w:b/>
                <w:sz w:val="21"/>
              </w:rPr>
            </w:pPr>
          </w:p>
          <w:p>
            <w:pPr>
              <w:pStyle w:val="TableParagraph"/>
              <w:ind w:left="192" w:right="179"/>
              <w:jc w:val="center"/>
              <w:rPr>
                <w:sz w:val="18"/>
              </w:rPr>
            </w:pPr>
            <w:r>
              <w:rPr>
                <w:sz w:val="18"/>
              </w:rPr>
              <w:t>ns</w:t>
            </w:r>
          </w:p>
        </w:tc>
      </w:tr>
      <w:tr>
        <w:trPr>
          <w:trHeight w:val="286" w:hRule="atLeast"/>
        </w:trPr>
        <w:tc>
          <w:tcPr>
            <w:tcW w:w="1375" w:type="dxa"/>
          </w:tcPr>
          <w:p>
            <w:pPr>
              <w:pStyle w:val="TableParagraph"/>
              <w:spacing w:before="7"/>
              <w:ind w:left="66" w:right="56"/>
              <w:jc w:val="center"/>
              <w:rPr>
                <w:sz w:val="14"/>
              </w:rPr>
            </w:pPr>
            <w:r>
              <w:rPr>
                <w:position w:val="4"/>
                <w:sz w:val="18"/>
              </w:rPr>
              <w:t>t</w:t>
            </w:r>
            <w:r>
              <w:rPr>
                <w:sz w:val="14"/>
              </w:rPr>
              <w:t>h(DATA)</w:t>
            </w:r>
          </w:p>
        </w:tc>
        <w:tc>
          <w:tcPr>
            <w:tcW w:w="4195" w:type="dxa"/>
          </w:tcPr>
          <w:p>
            <w:pPr>
              <w:pStyle w:val="TableParagraph"/>
              <w:spacing w:before="2"/>
              <w:ind w:left="60"/>
              <w:rPr>
                <w:sz w:val="18"/>
              </w:rPr>
            </w:pPr>
            <w:r>
              <w:rPr>
                <w:sz w:val="18"/>
              </w:rPr>
              <w:t>Data input hold time</w:t>
            </w:r>
          </w:p>
        </w:tc>
        <w:tc>
          <w:tcPr>
            <w:tcW w:w="789" w:type="dxa"/>
          </w:tcPr>
          <w:p>
            <w:pPr>
              <w:pStyle w:val="TableParagraph"/>
              <w:spacing w:before="2"/>
              <w:ind w:left="269"/>
              <w:rPr>
                <w:sz w:val="18"/>
              </w:rPr>
            </w:pPr>
            <w:r>
              <w:rPr>
                <w:sz w:val="18"/>
              </w:rPr>
              <w:t>3.5</w:t>
            </w:r>
          </w:p>
        </w:tc>
        <w:tc>
          <w:tcPr>
            <w:tcW w:w="910" w:type="dxa"/>
          </w:tcPr>
          <w:p>
            <w:pPr>
              <w:pStyle w:val="TableParagraph"/>
              <w:spacing w:before="2"/>
              <w:ind w:left="12"/>
              <w:jc w:val="center"/>
              <w:rPr>
                <w:sz w:val="18"/>
              </w:rPr>
            </w:pPr>
            <w:r>
              <w:rPr>
                <w:sz w:val="18"/>
              </w:rPr>
              <w:t>-</w:t>
            </w:r>
          </w:p>
        </w:tc>
        <w:tc>
          <w:tcPr>
            <w:tcW w:w="794" w:type="dxa"/>
            <w:vMerge/>
            <w:tcBorders>
              <w:top w:val="nil"/>
            </w:tcBorders>
          </w:tcPr>
          <w:p>
            <w:pPr>
              <w:rPr>
                <w:sz w:val="2"/>
                <w:szCs w:val="2"/>
              </w:rPr>
            </w:pPr>
          </w:p>
        </w:tc>
      </w:tr>
      <w:tr>
        <w:trPr>
          <w:trHeight w:val="545" w:hRule="atLeast"/>
        </w:trPr>
        <w:tc>
          <w:tcPr>
            <w:tcW w:w="1375" w:type="dxa"/>
          </w:tcPr>
          <w:p>
            <w:pPr>
              <w:pStyle w:val="TableParagraph"/>
              <w:spacing w:line="254" w:lineRule="auto"/>
              <w:ind w:left="292" w:right="276" w:hanging="5"/>
              <w:rPr>
                <w:sz w:val="14"/>
              </w:rPr>
            </w:pPr>
            <w:r>
              <w:rPr>
                <w:position w:val="5"/>
                <w:sz w:val="18"/>
              </w:rPr>
              <w:t>t</w:t>
            </w:r>
            <w:r>
              <w:rPr>
                <w:sz w:val="14"/>
              </w:rPr>
              <w:t>su(HSYNC) </w:t>
            </w:r>
            <w:r>
              <w:rPr>
                <w:position w:val="5"/>
                <w:sz w:val="18"/>
              </w:rPr>
              <w:t>t</w:t>
            </w:r>
            <w:r>
              <w:rPr>
                <w:sz w:val="14"/>
              </w:rPr>
              <w:t>su(VSYNC)</w:t>
            </w:r>
          </w:p>
        </w:tc>
        <w:tc>
          <w:tcPr>
            <w:tcW w:w="4195" w:type="dxa"/>
          </w:tcPr>
          <w:p>
            <w:pPr>
              <w:pStyle w:val="TableParagraph"/>
              <w:spacing w:before="132"/>
              <w:ind w:left="60"/>
              <w:rPr>
                <w:sz w:val="18"/>
              </w:rPr>
            </w:pPr>
            <w:r>
              <w:rPr>
                <w:sz w:val="18"/>
              </w:rPr>
              <w:t>DCMI_HSYNC/DCMI_VSYNC input setup time</w:t>
            </w:r>
          </w:p>
        </w:tc>
        <w:tc>
          <w:tcPr>
            <w:tcW w:w="789" w:type="dxa"/>
          </w:tcPr>
          <w:p>
            <w:pPr>
              <w:pStyle w:val="TableParagraph"/>
              <w:spacing w:before="132"/>
              <w:ind w:left="9"/>
              <w:jc w:val="center"/>
              <w:rPr>
                <w:sz w:val="18"/>
              </w:rPr>
            </w:pPr>
            <w:r>
              <w:rPr>
                <w:sz w:val="18"/>
              </w:rPr>
              <w:t>2</w:t>
            </w:r>
          </w:p>
        </w:tc>
        <w:tc>
          <w:tcPr>
            <w:tcW w:w="910" w:type="dxa"/>
          </w:tcPr>
          <w:p>
            <w:pPr>
              <w:pStyle w:val="TableParagraph"/>
              <w:spacing w:before="132"/>
              <w:ind w:left="12"/>
              <w:jc w:val="center"/>
              <w:rPr>
                <w:sz w:val="18"/>
              </w:rPr>
            </w:pPr>
            <w:r>
              <w:rPr>
                <w:sz w:val="18"/>
              </w:rPr>
              <w:t>-</w:t>
            </w:r>
          </w:p>
        </w:tc>
        <w:tc>
          <w:tcPr>
            <w:tcW w:w="794" w:type="dxa"/>
            <w:vMerge/>
            <w:tcBorders>
              <w:top w:val="nil"/>
            </w:tcBorders>
          </w:tcPr>
          <w:p>
            <w:pPr>
              <w:rPr>
                <w:sz w:val="2"/>
                <w:szCs w:val="2"/>
              </w:rPr>
            </w:pPr>
          </w:p>
        </w:tc>
      </w:tr>
      <w:tr>
        <w:trPr>
          <w:trHeight w:val="545" w:hRule="atLeast"/>
        </w:trPr>
        <w:tc>
          <w:tcPr>
            <w:tcW w:w="1375" w:type="dxa"/>
          </w:tcPr>
          <w:p>
            <w:pPr>
              <w:pStyle w:val="TableParagraph"/>
              <w:spacing w:line="254" w:lineRule="auto" w:before="7"/>
              <w:ind w:left="327" w:right="311" w:hanging="5"/>
              <w:rPr>
                <w:sz w:val="14"/>
              </w:rPr>
            </w:pPr>
            <w:r>
              <w:rPr>
                <w:position w:val="4"/>
                <w:sz w:val="18"/>
              </w:rPr>
              <w:t>t</w:t>
            </w:r>
            <w:r>
              <w:rPr>
                <w:sz w:val="14"/>
              </w:rPr>
              <w:t>h(HSYNC) </w:t>
            </w:r>
            <w:r>
              <w:rPr>
                <w:position w:val="5"/>
                <w:sz w:val="18"/>
              </w:rPr>
              <w:t>t</w:t>
            </w:r>
            <w:r>
              <w:rPr>
                <w:sz w:val="14"/>
              </w:rPr>
              <w:t>h(VSYNC)</w:t>
            </w:r>
          </w:p>
        </w:tc>
        <w:tc>
          <w:tcPr>
            <w:tcW w:w="4195" w:type="dxa"/>
          </w:tcPr>
          <w:p>
            <w:pPr>
              <w:pStyle w:val="TableParagraph"/>
              <w:spacing w:before="132"/>
              <w:ind w:left="60"/>
              <w:rPr>
                <w:sz w:val="18"/>
              </w:rPr>
            </w:pPr>
            <w:r>
              <w:rPr>
                <w:sz w:val="18"/>
              </w:rPr>
              <w:t>DCMI_HSYNC/DCMI_VSYNC input hold time</w:t>
            </w:r>
          </w:p>
        </w:tc>
        <w:tc>
          <w:tcPr>
            <w:tcW w:w="789" w:type="dxa"/>
          </w:tcPr>
          <w:p>
            <w:pPr>
              <w:pStyle w:val="TableParagraph"/>
              <w:spacing w:before="132"/>
              <w:ind w:left="8"/>
              <w:jc w:val="center"/>
              <w:rPr>
                <w:sz w:val="18"/>
              </w:rPr>
            </w:pPr>
            <w:r>
              <w:rPr>
                <w:sz w:val="18"/>
              </w:rPr>
              <w:t>0</w:t>
            </w:r>
          </w:p>
        </w:tc>
        <w:tc>
          <w:tcPr>
            <w:tcW w:w="910" w:type="dxa"/>
          </w:tcPr>
          <w:p>
            <w:pPr>
              <w:pStyle w:val="TableParagraph"/>
              <w:spacing w:before="132"/>
              <w:ind w:left="12"/>
              <w:jc w:val="center"/>
              <w:rPr>
                <w:sz w:val="18"/>
              </w:rPr>
            </w:pPr>
            <w:r>
              <w:rPr>
                <w:sz w:val="18"/>
              </w:rPr>
              <w:t>-</w:t>
            </w:r>
          </w:p>
        </w:tc>
        <w:tc>
          <w:tcPr>
            <w:tcW w:w="794" w:type="dxa"/>
            <w:vMerge/>
            <w:tcBorders>
              <w:top w:val="nil"/>
            </w:tcBorders>
          </w:tcPr>
          <w:p>
            <w:pPr>
              <w:rPr>
                <w:sz w:val="2"/>
                <w:szCs w:val="2"/>
              </w:rPr>
            </w:pPr>
          </w:p>
        </w:tc>
      </w:tr>
    </w:tbl>
    <w:p>
      <w:pPr>
        <w:spacing w:after="0"/>
        <w:rPr>
          <w:sz w:val="2"/>
          <w:szCs w:val="2"/>
        </w:rPr>
        <w:sectPr>
          <w:pgSz w:w="11900" w:h="16840"/>
          <w:pgMar w:header="1172" w:footer="1899" w:top="1480" w:bottom="2080" w:left="1180" w:right="0"/>
        </w:sectPr>
      </w:pPr>
    </w:p>
    <w:p>
      <w:pPr>
        <w:pStyle w:val="BodyText"/>
        <w:spacing w:before="10"/>
        <w:rPr>
          <w:b/>
          <w:sz w:val="17"/>
        </w:rPr>
      </w:pPr>
    </w:p>
    <w:p>
      <w:pPr>
        <w:spacing w:before="93" w:after="19"/>
        <w:ind w:left="988" w:right="1027" w:firstLine="0"/>
        <w:jc w:val="center"/>
        <w:rPr>
          <w:b/>
          <w:sz w:val="20"/>
        </w:rPr>
      </w:pPr>
      <w:r>
        <w:rPr/>
        <w:pict>
          <v:group style="position:absolute;margin-left:167.656906pt;margin-top:27.711002pt;width:285.55pt;height:159.6pt;mso-position-horizontal-relative:page;mso-position-vertical-relative:paragraph;z-index:-1608016" coordorigin="3353,554" coordsize="5711,3192">
            <v:shape style="position:absolute;left:8208;top:3404;width:848;height:227" coordorigin="8208,3405" coordsize="848,227" path="m9056,3405l8262,3405,8208,3521,8262,3631,9056,3631,9056,3405xe" filled="true" fillcolor="#d9d9d9" stroked="false">
              <v:path arrowok="t"/>
              <v:fill type="solid"/>
            </v:shape>
            <v:shape style="position:absolute;left:7528;top:3408;width:681;height:219" coordorigin="7529,3409" coordsize="681,219" path="m7529,3522l7585,3409,8152,3409,8209,3522,8161,3627,7585,3627,7529,3522xe" filled="false" stroked="true" strokeweight=".72pt" strokecolor="#000000">
              <v:path arrowok="t"/>
              <v:stroke dashstyle="dot"/>
            </v:shape>
            <v:shape style="position:absolute;left:5484;top:3408;width:681;height:219" coordorigin="5484,3409" coordsize="681,219" path="m5484,3522l5541,3409,6108,3409,6165,3522,6116,3627,5541,3627,5484,3522xe" filled="false" stroked="true" strokeweight=".72pt" strokecolor="#000000">
              <v:path arrowok="t"/>
              <v:stroke dashstyle="solid"/>
            </v:shape>
            <v:shape style="position:absolute;left:6168;top:3408;width:681;height:219" coordorigin="6168,3409" coordsize="681,219" path="m6792,3409l6225,3409,6168,3522,6225,3627,6801,3627,6849,3522,6792,3409xe" filled="true" fillcolor="#d9d9d9" stroked="false">
              <v:path arrowok="t"/>
              <v:fill type="solid"/>
            </v:shape>
            <v:shape style="position:absolute;left:6168;top:3408;width:681;height:219" coordorigin="6168,3409" coordsize="681,219" path="m6168,3522l6225,3409,6792,3409,6849,3522,6801,3627,6225,3627,6168,3522xe" filled="false" stroked="true" strokeweight=".72pt" strokecolor="#000000">
              <v:path arrowok="t"/>
              <v:stroke dashstyle="solid"/>
            </v:shape>
            <v:shape style="position:absolute;left:4804;top:3408;width:681;height:219" coordorigin="4804,3409" coordsize="681,219" path="m4804,3522l4861,3409,5428,3409,5485,3522,5437,3627,4861,3627,4804,3522xe" filled="false" stroked="true" strokeweight=".72pt" strokecolor="#000000">
              <v:path arrowok="t"/>
              <v:stroke dashstyle="solid"/>
            </v:shape>
            <v:shape style="position:absolute;left:6848;top:3408;width:681;height:219" coordorigin="6849,3409" coordsize="681,219" path="m6849,3522l6905,3409,7472,3409,7529,3522,7481,3627,6905,3627,6849,3522xe" filled="false" stroked="true" strokeweight=".72pt" strokecolor="#000000">
              <v:path arrowok="t"/>
              <v:stroke dashstyle="solid"/>
            </v:shape>
            <v:shape style="position:absolute;left:8208;top:3404;width:848;height:227" coordorigin="8208,3405" coordsize="848,227" path="m9056,3631l8262,3631,8208,3521,8262,3405,9056,3405e" filled="false" stroked="true" strokeweight=".72pt" strokecolor="#000000">
              <v:path arrowok="t"/>
              <v:stroke dashstyle="solid"/>
            </v:shape>
            <v:shape style="position:absolute;left:5484;top:3125;width:2;height:569" coordorigin="5484,3125" coordsize="0,569" path="m5484,3125l5484,3239,5484,3693e" filled="false" stroked="true" strokeweight=".25pt" strokecolor="#000000">
              <v:path arrowok="t"/>
              <v:stroke dashstyle="shortdot"/>
            </v:shape>
            <v:line style="position:absolute" from="4747,1261" to="4861,1034" stroked="true" strokeweight=".72pt" strokecolor="#000000">
              <v:stroke dashstyle="solid"/>
            </v:line>
            <v:line style="position:absolute" from="5201,1261" to="5087,1034" stroked="true" strokeweight=".72pt" strokecolor="#000000">
              <v:stroke dashstyle="solid"/>
            </v:line>
            <v:line style="position:absolute" from="4861,1034" to="5087,1034" stroked="true" strokeweight=".72pt" strokecolor="#000000">
              <v:stroke dashstyle="solid"/>
            </v:line>
            <v:line style="position:absolute" from="5428,1261" to="5541,1034" stroked="true" strokeweight=".72pt" strokecolor="#000000">
              <v:stroke dashstyle="solid"/>
            </v:line>
            <v:line style="position:absolute" from="5881,1261" to="5768,1034" stroked="true" strokeweight=".72pt" strokecolor="#000000">
              <v:stroke dashstyle="solid"/>
            </v:line>
            <v:line style="position:absolute" from="5541,1034" to="5768,1034" stroked="true" strokeweight=".72pt" strokecolor="#000000">
              <v:stroke dashstyle="solid"/>
            </v:line>
            <v:line style="position:absolute" from="5428,1261" to="5201,1261" stroked="true" strokeweight=".72pt" strokecolor="#000000">
              <v:stroke dashstyle="solid"/>
            </v:line>
            <v:line style="position:absolute" from="6108,1261" to="6221,1034" stroked="true" strokeweight=".72pt" strokecolor="#000000">
              <v:stroke dashstyle="solid"/>
            </v:line>
            <v:line style="position:absolute" from="6561,1261" to="6448,1034" stroked="true" strokeweight=".72pt" strokecolor="#000000">
              <v:stroke dashstyle="solid"/>
            </v:line>
            <v:line style="position:absolute" from="6221,1034" to="6448,1034" stroked="true" strokeweight=".72pt" strokecolor="#000000">
              <v:stroke dashstyle="solid"/>
            </v:line>
            <v:line style="position:absolute" from="6108,1261" to="5881,1261" stroked="true" strokeweight=".72pt" strokecolor="#000000">
              <v:stroke dashstyle="solid"/>
            </v:line>
            <v:line style="position:absolute" from="6788,1261" to="6902,1034" stroked="true" strokeweight=".72pt" strokecolor="#000000">
              <v:stroke dashstyle="solid"/>
            </v:line>
            <v:line style="position:absolute" from="7242,1261" to="7128,1034" stroked="true" strokeweight=".72pt" strokecolor="#000000">
              <v:stroke dashstyle="solid"/>
            </v:line>
            <v:line style="position:absolute" from="6902,1034" to="7128,1034" stroked="true" strokeweight=".72pt" strokecolor="#000000">
              <v:stroke dashstyle="solid"/>
            </v:line>
            <v:line style="position:absolute" from="6788,1261" to="6561,1261" stroked="true" strokeweight=".72pt" strokecolor="#000000">
              <v:stroke dashstyle="solid"/>
            </v:line>
            <v:line style="position:absolute" from="7469,1261" to="7582,1034" stroked="true" strokeweight=".72pt" strokecolor="#000000">
              <v:stroke dashstyle="solid"/>
            </v:line>
            <v:line style="position:absolute" from="7922,1261" to="7809,1034" stroked="true" strokeweight=".72pt" strokecolor="#000000">
              <v:stroke dashstyle="dot"/>
            </v:line>
            <v:line style="position:absolute" from="7582,1034" to="7809,1034" stroked="true" strokeweight=".72pt" strokecolor="#000000">
              <v:stroke dashstyle="solid"/>
            </v:line>
            <v:line style="position:absolute" from="7469,1261" to="7242,1261" stroked="true" strokeweight=".72pt" strokecolor="#000000">
              <v:stroke dashstyle="solid"/>
            </v:line>
            <v:line style="position:absolute" from="8149,1261" to="8262,1034" stroked="true" strokeweight=".72pt" strokecolor="#000000">
              <v:stroke dashstyle="solid"/>
            </v:line>
            <v:line style="position:absolute" from="8602,1261" to="8489,1034" stroked="true" strokeweight=".72pt" strokecolor="#000000">
              <v:stroke dashstyle="solid"/>
            </v:line>
            <v:line style="position:absolute" from="8262,1034" to="8489,1034" stroked="true" strokeweight=".72pt" strokecolor="#000000">
              <v:stroke dashstyle="solid"/>
            </v:line>
            <v:line style="position:absolute" from="8149,1261" to="7922,1261" stroked="true" strokeweight=".72pt" strokecolor="#000000">
              <v:stroke dashstyle="dot"/>
            </v:line>
            <v:line style="position:absolute" from="8603,1261" to="9056,1261" stroked="true" strokeweight=".72pt" strokecolor="#000000">
              <v:stroke dashstyle="solid"/>
            </v:line>
            <v:line style="position:absolute" from="5031,2848" to="4917,2621" stroked="true" strokeweight=".72pt" strokecolor="#000000">
              <v:stroke dashstyle="solid"/>
            </v:line>
            <v:line style="position:absolute" from="4917,2621" to="4520,2621" stroked="true" strokeweight=".72pt" strokecolor="#000000">
              <v:stroke dashstyle="solid"/>
            </v:line>
            <v:line style="position:absolute" from="7695,2848" to="5029,2848" stroked="true" strokeweight=".72pt" strokecolor="#000000">
              <v:stroke dashstyle="solid"/>
            </v:line>
            <v:line style="position:absolute" from="8376,2848" to="7695,2848" stroked="true" strokeweight=".72pt" strokecolor="#000000">
              <v:stroke dashstyle="dot"/>
            </v:line>
            <v:shape style="position:absolute;left:8368;top:2614;width:688;height:242" type="#_x0000_t75" stroked="false">
              <v:imagedata r:id="rId149" o:title=""/>
            </v:shape>
            <v:line style="position:absolute" from="8829,2848" to="8716,2621" stroked="true" strokeweight=".72pt" strokecolor="#000000">
              <v:stroke dashstyle="solid"/>
            </v:line>
            <v:line style="position:absolute" from="8716,2621" to="9056,2621" stroked="true" strokeweight=".72pt" strokecolor="#000000">
              <v:stroke dashstyle="solid"/>
            </v:line>
            <v:line style="position:absolute" from="8829,2848" to="9056,2848" stroked="true" strokeweight=".72pt" strokecolor="#000000">
              <v:stroke dashstyle="solid"/>
            </v:line>
            <v:line style="position:absolute" from="5031,2054" to="4917,1828" stroked="true" strokeweight=".72pt" strokecolor="#000000">
              <v:stroke dashstyle="solid"/>
            </v:line>
            <v:line style="position:absolute" from="4917,1828" to="4520,1828" stroked="true" strokeweight=".72pt" strokecolor="#000000">
              <v:stroke dashstyle="solid"/>
            </v:line>
            <v:shape style="position:absolute;left:-1249;top:14911;width:1362;height:227" coordorigin="-1248,14911" coordsize="1362,227" path="m6278,2054l5030,2054m6278,2054l6391,1828e" filled="false" stroked="true" strokeweight=".72pt" strokecolor="#000000">
              <v:path arrowok="t"/>
              <v:stroke dashstyle="solid"/>
            </v:shape>
            <v:line style="position:absolute" from="7015,1828" to="6391,1828" stroked="true" strokeweight=".72pt" strokecolor="#000000">
              <v:stroke dashstyle="solid"/>
            </v:line>
            <v:line style="position:absolute" from="7128,2054" to="7015,1828" stroked="true" strokeweight=".72pt" strokecolor="#000000">
              <v:stroke dashstyle="solid"/>
            </v:line>
            <v:line style="position:absolute" from="7695,2054" to="7127,2054" stroked="true" strokeweight=".72pt" strokecolor="#000000">
              <v:stroke dashstyle="solid"/>
            </v:line>
            <v:line style="position:absolute" from="8376,2054" to="7695,2054" stroked="true" strokeweight=".72pt" strokecolor="#000000">
              <v:stroke dashstyle="dot"/>
            </v:line>
            <v:line style="position:absolute" from="8376,2054" to="8489,1828" stroked="true" strokeweight=".72pt" strokecolor="#000000">
              <v:stroke dashstyle="solid"/>
            </v:line>
            <v:line style="position:absolute" from="8489,1828" to="8716,1828" stroked="true" strokeweight=".72pt" strokecolor="#000000">
              <v:stroke dashstyle="solid"/>
            </v:line>
            <v:shape style="position:absolute;left:8708;top:1820;width:348;height:242" type="#_x0000_t75" stroked="false">
              <v:imagedata r:id="rId150" o:title=""/>
            </v:shape>
            <v:shape style="position:absolute;left:4809;top:740;width:1356;height:3005" coordorigin="4810,741" coordsize="1356,3005" path="m5830,1034l5830,1576,5830,3746m6165,3118l6165,3233,6165,3693m5484,741l5484,854,5484,1308m4810,741l4810,854,4810,1308m4974,1364l4974,1523,4974,2158m4974,2395l4974,2506,4974,2952m5144,1034l5144,1418,5144,2952e" filled="false" stroked="true" strokeweight=".25pt" strokecolor="#000000">
              <v:path arrowok="t"/>
              <v:stroke dashstyle="shortdot"/>
            </v:shape>
            <v:shape style="position:absolute;left:4520;top:3408;width:284;height:219" coordorigin="4520,3409" coordsize="284,219" path="m4520,3409l4747,3409,4804,3522,4756,3627,4520,3627e" filled="false" stroked="true" strokeweight=".72pt" strokecolor="#000000">
              <v:path arrowok="t"/>
              <v:stroke dashstyle="solid"/>
            </v:shape>
            <v:shape style="position:absolute;left:8545;top:1033;width:243;height:1919" coordorigin="8546,1034" coordsize="243,1919" path="m8546,1034l8546,1418,8546,2952m8788,1034l8788,1259,8788,2158m8773,2328l8773,2453,8773,2952e" filled="false" stroked="true" strokeweight=".25pt" strokecolor="#000000">
              <v:path arrowok="t"/>
              <v:stroke dashstyle="shortdot"/>
            </v:shape>
            <v:shape style="position:absolute;left:4827;top:755;width:657;height:85" coordorigin="4828,755" coordsize="657,85" path="m4913,755l4828,798,4913,840,4913,755xm5399,755l5399,840,5484,798,5399,755xe" filled="true" fillcolor="#000000" stroked="false">
              <v:path arrowok="t"/>
              <v:fill type="solid"/>
            </v:shape>
            <v:shape style="position:absolute;left:4827;top:755;width:85;height:85" coordorigin="4828,755" coordsize="85,85" path="m4913,840l4913,755,4828,798,4913,840e" filled="false" stroked="true" strokeweight=".5pt" strokecolor="#000000">
              <v:path arrowok="t"/>
              <v:stroke dashstyle="solid"/>
            </v:shape>
            <v:shape style="position:absolute;left:5399;top:755;width:85;height:85" coordorigin="5399,755" coordsize="85,85" path="m5399,840l5399,755,5484,798,5399,840e" filled="false" stroked="true" strokeweight=".5pt" strokecolor="#000000">
              <v:path arrowok="t"/>
              <v:stroke dashstyle="solid"/>
            </v:shape>
            <v:line style="position:absolute" from="4913,798" to="5399,798" stroked="true" strokeweight=".5pt" strokecolor="#000000">
              <v:stroke dashstyle="solid"/>
            </v:line>
            <v:shape style="position:absolute;left:4888;top:1548;width:85;height:85" coordorigin="4889,1549" coordsize="85,85" path="m4889,1549l4889,1634,4974,1591,4889,1549xe" filled="true" fillcolor="#000000" stroked="false">
              <v:path arrowok="t"/>
              <v:fill type="solid"/>
            </v:shape>
            <v:shape style="position:absolute;left:4888;top:1548;width:85;height:85" coordorigin="4889,1549" coordsize="85,85" path="m4889,1549l4889,1634,4974,1591,4889,1549e" filled="false" stroked="true" strokeweight=".5pt" strokecolor="#000000">
              <v:path arrowok="t"/>
              <v:stroke dashstyle="solid"/>
            </v:shape>
            <v:line style="position:absolute" from="4889,1591" to="4747,1591" stroked="true" strokeweight=".5pt" strokecolor="#000000">
              <v:stroke dashstyle="solid"/>
            </v:line>
            <v:shape style="position:absolute;left:5144;top:1548;width:85;height:85" coordorigin="5144,1549" coordsize="85,85" path="m5229,1549l5144,1591,5229,1634,5229,1549xe" filled="true" fillcolor="#000000" stroked="false">
              <v:path arrowok="t"/>
              <v:fill type="solid"/>
            </v:shape>
            <v:shape style="position:absolute;left:5144;top:1548;width:85;height:85" coordorigin="5144,1549" coordsize="85,85" path="m5229,1549l5229,1634,5144,1591,5229,1549e" filled="false" stroked="true" strokeweight=".5pt" strokecolor="#000000">
              <v:path arrowok="t"/>
              <v:stroke dashstyle="solid"/>
            </v:shape>
            <v:line style="position:absolute" from="5229,1591" to="5371,1591" stroked="true" strokeweight=".5pt" strokecolor="#000000">
              <v:stroke dashstyle="solid"/>
            </v:line>
            <v:line style="position:absolute" from="4759,1591" to="5229,1591" stroked="true" strokeweight=".5pt" strokecolor="#000000">
              <v:stroke dashstyle="solid"/>
            </v:line>
            <v:shape style="position:absolute;left:4888;top:2342;width:85;height:85" coordorigin="4889,2342" coordsize="85,85" path="m4889,2342l4889,2427,4974,2385,4889,2342xe" filled="true" fillcolor="#000000" stroked="false">
              <v:path arrowok="t"/>
              <v:fill type="solid"/>
            </v:shape>
            <v:shape style="position:absolute;left:4888;top:2342;width:85;height:85" coordorigin="4889,2342" coordsize="85,85" path="m4889,2342l4889,2427,4974,2385,4889,2342e" filled="false" stroked="true" strokeweight=".5pt" strokecolor="#000000">
              <v:path arrowok="t"/>
              <v:stroke dashstyle="solid"/>
            </v:shape>
            <v:line style="position:absolute" from="4889,2385" to="4747,2385" stroked="true" strokeweight=".5pt" strokecolor="#000000">
              <v:stroke dashstyle="solid"/>
            </v:line>
            <v:shape style="position:absolute;left:5144;top:2342;width:85;height:85" coordorigin="5144,2342" coordsize="85,85" path="m5229,2342l5144,2385,5229,2427,5229,2342xe" filled="true" fillcolor="#000000" stroked="false">
              <v:path arrowok="t"/>
              <v:fill type="solid"/>
            </v:shape>
            <v:shape style="position:absolute;left:5144;top:2342;width:85;height:85" coordorigin="5144,2342" coordsize="85,85" path="m5229,2342l5229,2427,5144,2385,5229,2342e" filled="false" stroked="true" strokeweight=".5pt" strokecolor="#000000">
              <v:path arrowok="t"/>
              <v:stroke dashstyle="solid"/>
            </v:shape>
            <v:line style="position:absolute" from="5229,2385" to="5371,2385" stroked="true" strokeweight=".5pt" strokecolor="#000000">
              <v:stroke dashstyle="solid"/>
            </v:line>
            <v:line style="position:absolute" from="4759,2385" to="5229,2385" stroked="true" strokeweight=".5pt" strokecolor="#000000">
              <v:stroke dashstyle="solid"/>
            </v:line>
            <v:shape style="position:absolute;left:8460;top:1548;width:85;height:85" coordorigin="8461,1549" coordsize="85,85" path="m8461,1549l8461,1634,8546,1591,8461,1549xe" filled="true" fillcolor="#000000" stroked="false">
              <v:path arrowok="t"/>
              <v:fill type="solid"/>
            </v:shape>
            <v:shape style="position:absolute;left:8460;top:1548;width:85;height:85" coordorigin="8461,1549" coordsize="85,85" path="m8461,1549l8461,1634,8546,1591,8461,1549e" filled="false" stroked="true" strokeweight=".5pt" strokecolor="#000000">
              <v:path arrowok="t"/>
              <v:stroke dashstyle="solid"/>
            </v:shape>
            <v:line style="position:absolute" from="8461,1591" to="8319,1591" stroked="true" strokeweight=".5pt" strokecolor="#000000">
              <v:stroke dashstyle="solid"/>
            </v:line>
            <v:shape style="position:absolute;left:8788;top:1548;width:85;height:85" coordorigin="8788,1549" coordsize="85,85" path="m8873,1549l8788,1591,8873,1634,8873,1549xe" filled="true" fillcolor="#000000" stroked="false">
              <v:path arrowok="t"/>
              <v:fill type="solid"/>
            </v:shape>
            <v:shape style="position:absolute;left:8788;top:1548;width:85;height:85" coordorigin="8788,1549" coordsize="85,85" path="m8873,1549l8873,1634,8788,1591,8873,1549e" filled="false" stroked="true" strokeweight=".5pt" strokecolor="#000000">
              <v:path arrowok="t"/>
              <v:stroke dashstyle="solid"/>
            </v:shape>
            <v:line style="position:absolute" from="8873,1591" to="9015,1591" stroked="true" strokeweight=".5pt" strokecolor="#000000">
              <v:stroke dashstyle="solid"/>
            </v:line>
            <v:line style="position:absolute" from="8330,1591" to="8801,1591" stroked="true" strokeweight=".5pt" strokecolor="#000000">
              <v:stroke dashstyle="solid"/>
            </v:line>
            <v:shape style="position:absolute;left:8460;top:2342;width:85;height:85" coordorigin="8461,2342" coordsize="85,85" path="m8461,2342l8461,2427,8546,2385,8461,2342xe" filled="true" fillcolor="#000000" stroked="false">
              <v:path arrowok="t"/>
              <v:fill type="solid"/>
            </v:shape>
            <v:shape style="position:absolute;left:8460;top:2342;width:85;height:85" coordorigin="8461,2342" coordsize="85,85" path="m8461,2342l8461,2427,8546,2385,8461,2342e" filled="false" stroked="true" strokeweight=".5pt" strokecolor="#000000">
              <v:path arrowok="t"/>
              <v:stroke dashstyle="solid"/>
            </v:shape>
            <v:line style="position:absolute" from="8461,2385" to="8319,2385" stroked="true" strokeweight=".5pt" strokecolor="#000000">
              <v:stroke dashstyle="solid"/>
            </v:line>
            <v:shape style="position:absolute;left:8800;top:2342;width:85;height:85" coordorigin="8801,2342" coordsize="85,85" path="m8886,2342l8801,2385,8886,2427,8886,2342xe" filled="true" fillcolor="#000000" stroked="false">
              <v:path arrowok="t"/>
              <v:fill type="solid"/>
            </v:shape>
            <v:shape style="position:absolute;left:8800;top:2342;width:85;height:85" coordorigin="8801,2342" coordsize="85,85" path="m8886,2342l8886,2427,8801,2385,8886,2342e" filled="false" stroked="true" strokeweight=".5pt" strokecolor="#000000">
              <v:path arrowok="t"/>
              <v:stroke dashstyle="solid"/>
            </v:shape>
            <v:line style="position:absolute" from="8886,2385" to="9028,2385" stroked="true" strokeweight=".5pt" strokecolor="#000000">
              <v:stroke dashstyle="solid"/>
            </v:line>
            <v:line style="position:absolute" from="8330,2385" to="8801,2385" stroked="true" strokeweight=".5pt" strokecolor="#000000">
              <v:stroke dashstyle="solid"/>
            </v:line>
            <v:shape style="position:absolute;left:5484;top:3136;width:329;height:85" coordorigin="5484,3136" coordsize="329,85" path="m5569,3136l5484,3179,5569,3221,5569,3136xm5728,3136l5728,3221,5813,3179,5728,3136xe" filled="true" fillcolor="#000000" stroked="false">
              <v:path arrowok="t"/>
              <v:fill type="solid"/>
            </v:shape>
            <v:shape style="position:absolute;left:5484;top:3136;width:85;height:85" coordorigin="5484,3136" coordsize="85,85" path="m5569,3221l5569,3136,5484,3179,5569,3221e" filled="false" stroked="true" strokeweight=".5pt" strokecolor="#000000">
              <v:path arrowok="t"/>
              <v:stroke dashstyle="solid"/>
            </v:shape>
            <v:shape style="position:absolute;left:5728;top:3136;width:85;height:85" coordorigin="5728,3136" coordsize="85,85" path="m5728,3221l5728,3136,5813,3179,5728,3221e" filled="false" stroked="true" strokeweight=".5pt" strokecolor="#000000">
              <v:path arrowok="t"/>
              <v:stroke dashstyle="solid"/>
            </v:shape>
            <v:line style="position:absolute" from="5569,3179" to="5728,3179" stroked="true" strokeweight=".5pt" strokecolor="#000000">
              <v:stroke dashstyle="solid"/>
            </v:line>
            <v:shape style="position:absolute;left:5835;top:3136;width:329;height:85" coordorigin="5836,3136" coordsize="329,85" path="m5921,3136l5836,3179,5921,3221,5921,3136xm6080,3136l6080,3221,6165,3179,6080,3136xe" filled="true" fillcolor="#000000" stroked="false">
              <v:path arrowok="t"/>
              <v:fill type="solid"/>
            </v:shape>
            <v:shape style="position:absolute;left:5835;top:3136;width:85;height:85" coordorigin="5836,3136" coordsize="85,85" path="m5921,3221l5921,3136,5836,3179,5921,3221e" filled="false" stroked="true" strokeweight=".5pt" strokecolor="#000000">
              <v:path arrowok="t"/>
              <v:stroke dashstyle="solid"/>
            </v:shape>
            <v:shape style="position:absolute;left:6079;top:3136;width:85;height:85" coordorigin="6080,3136" coordsize="85,85" path="m6080,3221l6080,3136,6165,3179,6080,3221e" filled="false" stroked="true" strokeweight=".5pt" strokecolor="#000000">
              <v:path arrowok="t"/>
              <v:stroke dashstyle="solid"/>
            </v:shape>
            <v:line style="position:absolute" from="5921,3179" to="6080,3179" stroked="true" strokeweight=".5pt" strokecolor="#000000">
              <v:stroke dashstyle="solid"/>
            </v:line>
            <v:shape style="position:absolute;left:5280;top:2935;width:1078;height:217" type="#_x0000_t202" filled="false" stroked="false">
              <v:textbox inset="0,0,0,0">
                <w:txbxContent>
                  <w:p>
                    <w:pPr>
                      <w:spacing w:before="13"/>
                      <w:ind w:left="0" w:right="0" w:firstLine="0"/>
                      <w:jc w:val="left"/>
                      <w:rPr>
                        <w:sz w:val="10"/>
                      </w:rPr>
                    </w:pPr>
                    <w:r>
                      <w:rPr>
                        <w:spacing w:val="-1"/>
                        <w:w w:val="29"/>
                        <w:position w:val="2"/>
                        <w:sz w:val="16"/>
                      </w:rPr>
                      <w:t>W</w:t>
                    </w:r>
                    <w:r>
                      <w:rPr>
                        <w:w w:val="77"/>
                        <w:sz w:val="10"/>
                      </w:rPr>
                      <w:t>V</w:t>
                    </w:r>
                    <w:r>
                      <w:rPr>
                        <w:w w:val="86"/>
                        <w:sz w:val="10"/>
                      </w:rPr>
                      <w:t>X</w:t>
                    </w:r>
                    <w:r>
                      <w:rPr>
                        <w:spacing w:val="-1"/>
                        <w:w w:val="103"/>
                        <w:sz w:val="10"/>
                      </w:rPr>
                      <w:t>(</w:t>
                    </w:r>
                    <w:r>
                      <w:rPr>
                        <w:w w:val="393"/>
                        <w:sz w:val="10"/>
                      </w:rPr>
                      <w:t>'</w:t>
                    </w:r>
                    <w:r>
                      <w:rPr>
                        <w:spacing w:val="-8"/>
                        <w:w w:val="121"/>
                        <w:sz w:val="10"/>
                      </w:rPr>
                      <w:t>$7</w:t>
                    </w:r>
                    <w:r>
                      <w:rPr>
                        <w:w w:val="121"/>
                        <w:sz w:val="10"/>
                      </w:rPr>
                      <w:t>$</w:t>
                    </w:r>
                    <w:r>
                      <w:rPr>
                        <w:w w:val="103"/>
                        <w:sz w:val="10"/>
                      </w:rPr>
                      <w:t>)</w:t>
                    </w:r>
                    <w:r>
                      <w:rPr>
                        <w:sz w:val="10"/>
                      </w:rPr>
                      <w:t>    </w:t>
                    </w:r>
                    <w:r>
                      <w:rPr>
                        <w:spacing w:val="-1"/>
                        <w:sz w:val="10"/>
                      </w:rPr>
                      <w:t> </w:t>
                    </w:r>
                    <w:r>
                      <w:rPr>
                        <w:spacing w:val="-1"/>
                        <w:w w:val="29"/>
                        <w:position w:val="2"/>
                        <w:sz w:val="16"/>
                      </w:rPr>
                      <w:t>W</w:t>
                    </w:r>
                    <w:r>
                      <w:rPr>
                        <w:w w:val="86"/>
                        <w:sz w:val="10"/>
                      </w:rPr>
                      <w:t>K</w:t>
                    </w:r>
                    <w:r>
                      <w:rPr>
                        <w:spacing w:val="-1"/>
                        <w:w w:val="103"/>
                        <w:sz w:val="10"/>
                      </w:rPr>
                      <w:t>(</w:t>
                    </w:r>
                    <w:r>
                      <w:rPr>
                        <w:w w:val="393"/>
                        <w:sz w:val="10"/>
                      </w:rPr>
                      <w:t>'</w:t>
                    </w:r>
                    <w:r>
                      <w:rPr>
                        <w:spacing w:val="-8"/>
                        <w:w w:val="121"/>
                        <w:sz w:val="10"/>
                      </w:rPr>
                      <w:t>$7</w:t>
                    </w:r>
                    <w:r>
                      <w:rPr>
                        <w:w w:val="121"/>
                        <w:sz w:val="10"/>
                      </w:rPr>
                      <w:t>$</w:t>
                    </w:r>
                    <w:r>
                      <w:rPr>
                        <w:w w:val="103"/>
                        <w:sz w:val="10"/>
                      </w:rPr>
                      <w:t>)</w:t>
                    </w:r>
                  </w:p>
                </w:txbxContent>
              </v:textbox>
              <w10:wrap type="none"/>
            </v:shape>
            <v:shape style="position:absolute;left:7754;top:2255;width:556;height:217" type="#_x0000_t202" filled="false" stroked="false">
              <v:textbox inset="0,0,0,0">
                <w:txbxContent>
                  <w:p>
                    <w:pPr>
                      <w:spacing w:before="13"/>
                      <w:ind w:left="0" w:right="0" w:firstLine="0"/>
                      <w:jc w:val="left"/>
                      <w:rPr>
                        <w:sz w:val="10"/>
                      </w:rPr>
                    </w:pPr>
                    <w:r>
                      <w:rPr>
                        <w:spacing w:val="-1"/>
                        <w:w w:val="29"/>
                        <w:position w:val="2"/>
                        <w:sz w:val="16"/>
                      </w:rPr>
                      <w:t>W</w:t>
                    </w:r>
                    <w:r>
                      <w:rPr>
                        <w:w w:val="114"/>
                        <w:sz w:val="10"/>
                      </w:rPr>
                      <w:t>K(+6&lt;1&amp;)</w:t>
                    </w:r>
                  </w:p>
                </w:txbxContent>
              </v:textbox>
              <w10:wrap type="none"/>
            </v:shape>
            <v:shape style="position:absolute;left:5450;top:2272;width:602;height:217" type="#_x0000_t202" filled="false" stroked="false">
              <v:textbox inset="0,0,0,0">
                <w:txbxContent>
                  <w:p>
                    <w:pPr>
                      <w:spacing w:before="13"/>
                      <w:ind w:left="0" w:right="0" w:firstLine="0"/>
                      <w:jc w:val="left"/>
                      <w:rPr>
                        <w:sz w:val="10"/>
                      </w:rPr>
                    </w:pPr>
                    <w:r>
                      <w:rPr>
                        <w:w w:val="29"/>
                        <w:position w:val="2"/>
                        <w:sz w:val="16"/>
                      </w:rPr>
                      <w:t>W</w:t>
                    </w:r>
                    <w:r>
                      <w:rPr>
                        <w:w w:val="109"/>
                        <w:sz w:val="10"/>
                      </w:rPr>
                      <w:t>VX(96&lt;1&amp;)</w:t>
                    </w:r>
                  </w:p>
                </w:txbxContent>
              </v:textbox>
              <w10:wrap type="none"/>
            </v:shape>
            <v:shape style="position:absolute;left:7686;top:1461;width:556;height:217" type="#_x0000_t202" filled="false" stroked="false">
              <v:textbox inset="0,0,0,0">
                <w:txbxContent>
                  <w:p>
                    <w:pPr>
                      <w:spacing w:before="13"/>
                      <w:ind w:left="0" w:right="0" w:firstLine="0"/>
                      <w:jc w:val="left"/>
                      <w:rPr>
                        <w:sz w:val="10"/>
                      </w:rPr>
                    </w:pPr>
                    <w:r>
                      <w:rPr>
                        <w:spacing w:val="-1"/>
                        <w:w w:val="29"/>
                        <w:position w:val="2"/>
                        <w:sz w:val="16"/>
                      </w:rPr>
                      <w:t>W</w:t>
                    </w:r>
                    <w:r>
                      <w:rPr>
                        <w:w w:val="114"/>
                        <w:sz w:val="10"/>
                      </w:rPr>
                      <w:t>K(+6&lt;1&amp;)</w:t>
                    </w:r>
                  </w:p>
                </w:txbxContent>
              </v:textbox>
              <w10:wrap type="none"/>
            </v:shape>
            <v:shape style="position:absolute;left:5507;top:1478;width:608;height:217" type="#_x0000_t202" filled="false" stroked="false">
              <v:textbox inset="0,0,0,0">
                <w:txbxContent>
                  <w:p>
                    <w:pPr>
                      <w:spacing w:before="13"/>
                      <w:ind w:left="0" w:right="0" w:firstLine="0"/>
                      <w:jc w:val="left"/>
                      <w:rPr>
                        <w:sz w:val="10"/>
                      </w:rPr>
                    </w:pPr>
                    <w:r>
                      <w:rPr>
                        <w:spacing w:val="-1"/>
                        <w:w w:val="29"/>
                        <w:position w:val="2"/>
                        <w:sz w:val="16"/>
                      </w:rPr>
                      <w:t>W</w:t>
                    </w:r>
                    <w:r>
                      <w:rPr>
                        <w:w w:val="109"/>
                        <w:sz w:val="10"/>
                      </w:rPr>
                      <w:t>VX(+6&lt;1&amp;)</w:t>
                    </w:r>
                  </w:p>
                </w:txbxContent>
              </v:textbox>
              <w10:wrap type="none"/>
            </v:shape>
            <v:shape style="position:absolute;left:3353;top:1034;width:1415;height:213" type="#_x0000_t202" filled="false" stroked="false">
              <v:textbox inset="0,0,0,0">
                <w:txbxContent>
                  <w:p>
                    <w:pPr>
                      <w:spacing w:before="11"/>
                      <w:ind w:left="0" w:right="0" w:firstLine="0"/>
                      <w:jc w:val="left"/>
                      <w:rPr>
                        <w:sz w:val="16"/>
                      </w:rPr>
                    </w:pPr>
                    <w:r>
                      <w:rPr>
                        <w:w w:val="140"/>
                        <w:sz w:val="16"/>
                      </w:rPr>
                      <w:t>'&amp;0,B3,;&amp;/.</w:t>
                    </w:r>
                    <w:r>
                      <w:rPr>
                        <w:sz w:val="16"/>
                      </w:rPr>
                      <w:t>  </w:t>
                    </w:r>
                    <w:r>
                      <w:rPr>
                        <w:w w:val="210"/>
                        <w:sz w:val="16"/>
                        <w:u w:val="single"/>
                      </w:rPr>
                      <w:t> </w:t>
                    </w:r>
                  </w:p>
                </w:txbxContent>
              </v:textbox>
              <w10:wrap type="none"/>
            </v:shape>
            <v:shape style="position:absolute;left:4543;top:554;width:1221;height:213" type="#_x0000_t202" filled="false" stroked="false">
              <v:textbox inset="0,0,0,0">
                <w:txbxContent>
                  <w:p>
                    <w:pPr>
                      <w:spacing w:before="11"/>
                      <w:ind w:left="0" w:right="0" w:firstLine="0"/>
                      <w:jc w:val="left"/>
                      <w:rPr>
                        <w:sz w:val="16"/>
                      </w:rPr>
                    </w:pPr>
                    <w:r>
                      <w:rPr>
                        <w:w w:val="135"/>
                        <w:sz w:val="16"/>
                      </w:rPr>
                      <w:t>1/'&amp;0,B3,;&amp;/.</w:t>
                    </w:r>
                  </w:p>
                </w:txbxContent>
              </v:textbox>
              <w10:wrap type="none"/>
            </v:shape>
            <w10:wrap type="none"/>
          </v:group>
        </w:pict>
      </w:r>
      <w:bookmarkStart w:name="_bookmark335" w:id="654"/>
      <w:bookmarkEnd w:id="654"/>
      <w:r>
        <w:rPr/>
      </w:r>
      <w:r>
        <w:rPr>
          <w:b/>
          <w:sz w:val="20"/>
        </w:rPr>
        <w:t>Figure 64. DCMI timing diagram</w:t>
      </w:r>
    </w:p>
    <w:p>
      <w:pPr>
        <w:pStyle w:val="BodyText"/>
        <w:ind w:left="1294"/>
      </w:pPr>
      <w:r>
        <w:rPr/>
        <w:pict>
          <v:group style="width:404pt;height:181.1pt;mso-position-horizontal-relative:char;mso-position-vertical-relative:line" coordorigin="0,0" coordsize="8080,3622">
            <v:line style="position:absolute" from="5,5" to="8080,5" stroked="true" strokeweight=".47998pt" strokecolor="#000000">
              <v:stroke dashstyle="solid"/>
            </v:line>
            <v:line style="position:absolute" from="8075,5" to="8075,3622" stroked="true" strokeweight=".47998pt" strokecolor="#000000">
              <v:stroke dashstyle="solid"/>
            </v:line>
            <v:line style="position:absolute" from="0,3617" to="8075,3617" stroked="true" strokeweight=".48004pt" strokecolor="#000000">
              <v:stroke dashstyle="solid"/>
            </v:line>
            <v:line style="position:absolute" from="5,0" to="5,3617" stroked="true" strokeweight=".48pt" strokecolor="#000000">
              <v:stroke dashstyle="solid"/>
            </v:line>
            <v:shape style="position:absolute;left:7363;top:3420;width:681;height:160" type="#_x0000_t202" filled="false" stroked="false">
              <v:textbox inset="0,0,0,0">
                <w:txbxContent>
                  <w:p>
                    <w:pPr>
                      <w:spacing w:before="8"/>
                      <w:ind w:left="0" w:right="0" w:firstLine="0"/>
                      <w:jc w:val="left"/>
                      <w:rPr>
                        <w:sz w:val="12"/>
                      </w:rPr>
                    </w:pPr>
                    <w:r>
                      <w:rPr>
                        <w:w w:val="110"/>
                        <w:sz w:val="12"/>
                      </w:rPr>
                      <w:t>063241492</w:t>
                    </w:r>
                  </w:p>
                </w:txbxContent>
              </v:textbox>
              <w10:wrap type="none"/>
            </v:shape>
            <v:shape style="position:absolute;left:873;top:3057;width:824;height:213" type="#_x0000_t202" filled="false" stroked="false">
              <v:textbox inset="0,0,0,0">
                <w:txbxContent>
                  <w:p>
                    <w:pPr>
                      <w:spacing w:before="11"/>
                      <w:ind w:left="0" w:right="0" w:firstLine="0"/>
                      <w:jc w:val="left"/>
                      <w:rPr>
                        <w:sz w:val="16"/>
                      </w:rPr>
                    </w:pPr>
                    <w:r>
                      <w:rPr>
                        <w:w w:val="185"/>
                        <w:sz w:val="16"/>
                      </w:rPr>
                      <w:t>'</w:t>
                    </w:r>
                    <w:r>
                      <w:rPr>
                        <w:spacing w:val="-12"/>
                        <w:w w:val="185"/>
                        <w:sz w:val="16"/>
                      </w:rPr>
                      <w:t>$</w:t>
                    </w:r>
                    <w:r>
                      <w:rPr>
                        <w:spacing w:val="-12"/>
                        <w:w w:val="109"/>
                        <w:sz w:val="16"/>
                      </w:rPr>
                      <w:t>7</w:t>
                    </w:r>
                    <w:r>
                      <w:rPr>
                        <w:w w:val="77"/>
                        <w:sz w:val="16"/>
                      </w:rPr>
                      <w:t>$&gt;0:13@</w:t>
                    </w:r>
                  </w:p>
                </w:txbxContent>
              </v:textbox>
              <w10:wrap type="none"/>
            </v:shape>
            <v:shape style="position:absolute;left:873;top:2274;width:1069;height:213" type="#_x0000_t202" filled="false" stroked="false">
              <v:textbox inset="0,0,0,0">
                <w:txbxContent>
                  <w:p>
                    <w:pPr>
                      <w:spacing w:before="11"/>
                      <w:ind w:left="0" w:right="0" w:firstLine="0"/>
                      <w:jc w:val="left"/>
                      <w:rPr>
                        <w:sz w:val="16"/>
                      </w:rPr>
                    </w:pPr>
                    <w:r>
                      <w:rPr>
                        <w:w w:val="125"/>
                        <w:sz w:val="16"/>
                      </w:rPr>
                      <w:t>'&amp;0,B96&lt;1&amp;</w:t>
                    </w:r>
                  </w:p>
                </w:txbxContent>
              </v:textbox>
              <w10:wrap type="none"/>
            </v:shape>
            <v:shape style="position:absolute;left:873;top:1480;width:1078;height:213" type="#_x0000_t202" filled="false" stroked="false">
              <v:textbox inset="0,0,0,0">
                <w:txbxContent>
                  <w:p>
                    <w:pPr>
                      <w:spacing w:before="11"/>
                      <w:ind w:left="0" w:right="0" w:firstLine="0"/>
                      <w:jc w:val="left"/>
                      <w:rPr>
                        <w:sz w:val="16"/>
                      </w:rPr>
                    </w:pPr>
                    <w:r>
                      <w:rPr>
                        <w:w w:val="125"/>
                        <w:sz w:val="16"/>
                      </w:rPr>
                      <w:t>'&amp;0,B+6&lt;1&amp;</w:t>
                    </w:r>
                  </w:p>
                </w:txbxContent>
              </v:textbox>
              <w10:wrap type="none"/>
            </v:shape>
          </v:group>
        </w:pict>
      </w:r>
      <w:r>
        <w:rPr/>
      </w:r>
    </w:p>
    <w:p>
      <w:pPr>
        <w:pStyle w:val="BodyText"/>
        <w:spacing w:before="4"/>
        <w:rPr>
          <w:b/>
          <w:sz w:val="18"/>
        </w:rPr>
      </w:pPr>
    </w:p>
    <w:p>
      <w:pPr>
        <w:pStyle w:val="Heading3"/>
        <w:numPr>
          <w:ilvl w:val="2"/>
          <w:numId w:val="21"/>
        </w:numPr>
        <w:tabs>
          <w:tab w:pos="1298" w:val="left" w:leader="none"/>
          <w:tab w:pos="1299" w:val="left" w:leader="none"/>
        </w:tabs>
        <w:spacing w:line="240" w:lineRule="auto" w:before="0" w:after="0"/>
        <w:ind w:left="1298" w:right="0" w:hanging="1133"/>
        <w:jc w:val="left"/>
      </w:pPr>
      <w:bookmarkStart w:name="6.3.28 SD/SDIO MMC card host interface (" w:id="655"/>
      <w:bookmarkEnd w:id="655"/>
      <w:r>
        <w:rPr>
          <w:b w:val="0"/>
        </w:rPr>
      </w:r>
      <w:bookmarkStart w:name="_bookmark336" w:id="656"/>
      <w:bookmarkEnd w:id="656"/>
      <w:r>
        <w:rPr>
          <w:b w:val="0"/>
        </w:rPr>
      </w:r>
      <w:bookmarkStart w:name="_bookmark336" w:id="657"/>
      <w:bookmarkEnd w:id="657"/>
      <w:r>
        <w:rPr/>
        <w:t>SD/SDIO</w:t>
      </w:r>
      <w:r>
        <w:rPr/>
        <w:t> MMC card host interface (SDIO)</w:t>
      </w:r>
      <w:r>
        <w:rPr>
          <w:spacing w:val="-9"/>
        </w:rPr>
        <w:t> </w:t>
      </w:r>
      <w:r>
        <w:rPr/>
        <w:t>characteristics</w:t>
      </w:r>
    </w:p>
    <w:p>
      <w:pPr>
        <w:pStyle w:val="BodyText"/>
        <w:spacing w:line="230" w:lineRule="auto" w:before="162"/>
        <w:ind w:left="1299" w:right="1707"/>
        <w:jc w:val="both"/>
      </w:pPr>
      <w:r>
        <w:rPr/>
        <w:t>Unless otherwise specified, the parameters given in </w:t>
      </w:r>
      <w:hyperlink w:history="true" w:anchor="_bookmark339">
        <w:r>
          <w:rPr>
            <w:i/>
            <w:color w:val="0000FF"/>
            <w:spacing w:val="-4"/>
          </w:rPr>
          <w:t>Table </w:t>
        </w:r>
        <w:r>
          <w:rPr>
            <w:i/>
            <w:color w:val="0000FF"/>
          </w:rPr>
          <w:t>105 </w:t>
        </w:r>
      </w:hyperlink>
      <w:r>
        <w:rPr/>
        <w:t>for the SDIO are derived from tests performed under the ambient temperature, f</w:t>
      </w:r>
      <w:r>
        <w:rPr>
          <w:position w:val="-4"/>
          <w:sz w:val="16"/>
        </w:rPr>
        <w:t>PCLK2 </w:t>
      </w:r>
      <w:r>
        <w:rPr/>
        <w:t>frequency and V</w:t>
      </w:r>
      <w:r>
        <w:rPr>
          <w:position w:val="-4"/>
          <w:sz w:val="16"/>
        </w:rPr>
        <w:t>DD </w:t>
      </w:r>
      <w:r>
        <w:rPr/>
        <w:t>supply voltage conditions summarized in </w:t>
      </w:r>
      <w:hyperlink w:history="true" w:anchor="_bookmark121">
        <w:r>
          <w:rPr>
            <w:i/>
            <w:color w:val="0000FF"/>
            <w:spacing w:val="-4"/>
          </w:rPr>
          <w:t>Table </w:t>
        </w:r>
        <w:r>
          <w:rPr>
            <w:i/>
            <w:color w:val="0000FF"/>
          </w:rPr>
          <w:t>16</w:t>
        </w:r>
      </w:hyperlink>
      <w:r>
        <w:rPr/>
        <w:t>, with the following configuration:</w:t>
      </w:r>
    </w:p>
    <w:p>
      <w:pPr>
        <w:pStyle w:val="ListParagraph"/>
        <w:numPr>
          <w:ilvl w:val="0"/>
          <w:numId w:val="91"/>
        </w:numPr>
        <w:tabs>
          <w:tab w:pos="1725" w:val="left" w:leader="none"/>
          <w:tab w:pos="1726" w:val="left" w:leader="none"/>
        </w:tabs>
        <w:spacing w:line="240" w:lineRule="auto" w:before="56" w:after="0"/>
        <w:ind w:left="1725" w:right="0" w:hanging="426"/>
        <w:jc w:val="left"/>
        <w:rPr>
          <w:sz w:val="20"/>
        </w:rPr>
      </w:pPr>
      <w:r>
        <w:rPr>
          <w:sz w:val="20"/>
        </w:rPr>
        <w:t>Output speed is set to OSPEEDRy[1:0] =</w:t>
      </w:r>
      <w:r>
        <w:rPr>
          <w:spacing w:val="-1"/>
          <w:sz w:val="20"/>
        </w:rPr>
        <w:t> </w:t>
      </w:r>
      <w:r>
        <w:rPr>
          <w:sz w:val="20"/>
        </w:rPr>
        <w:t>10</w:t>
      </w:r>
    </w:p>
    <w:p>
      <w:pPr>
        <w:pStyle w:val="ListParagraph"/>
        <w:numPr>
          <w:ilvl w:val="0"/>
          <w:numId w:val="91"/>
        </w:numPr>
        <w:tabs>
          <w:tab w:pos="1725" w:val="left" w:leader="none"/>
          <w:tab w:pos="1726" w:val="left" w:leader="none"/>
        </w:tabs>
        <w:spacing w:line="240" w:lineRule="auto" w:before="55" w:after="0"/>
        <w:ind w:left="1725" w:right="0" w:hanging="426"/>
        <w:jc w:val="left"/>
        <w:rPr>
          <w:sz w:val="20"/>
        </w:rPr>
      </w:pPr>
      <w:r>
        <w:rPr>
          <w:sz w:val="20"/>
        </w:rPr>
        <w:t>Capacitive load C = 30</w:t>
      </w:r>
      <w:r>
        <w:rPr>
          <w:spacing w:val="-4"/>
          <w:sz w:val="20"/>
        </w:rPr>
        <w:t> </w:t>
      </w:r>
      <w:r>
        <w:rPr>
          <w:sz w:val="20"/>
        </w:rPr>
        <w:t>pF</w:t>
      </w:r>
    </w:p>
    <w:p>
      <w:pPr>
        <w:pStyle w:val="ListParagraph"/>
        <w:numPr>
          <w:ilvl w:val="0"/>
          <w:numId w:val="91"/>
        </w:numPr>
        <w:tabs>
          <w:tab w:pos="1725" w:val="left" w:leader="none"/>
          <w:tab w:pos="1726" w:val="left" w:leader="none"/>
        </w:tabs>
        <w:spacing w:line="240" w:lineRule="auto" w:before="55" w:after="0"/>
        <w:ind w:left="1725" w:right="0" w:hanging="426"/>
        <w:jc w:val="left"/>
        <w:rPr>
          <w:sz w:val="16"/>
        </w:rPr>
      </w:pPr>
      <w:r>
        <w:rPr>
          <w:sz w:val="20"/>
        </w:rPr>
        <w:t>Measurement points are done at CMOS levels:</w:t>
      </w:r>
      <w:r>
        <w:rPr>
          <w:spacing w:val="-2"/>
          <w:sz w:val="20"/>
        </w:rPr>
        <w:t> </w:t>
      </w:r>
      <w:r>
        <w:rPr>
          <w:sz w:val="20"/>
        </w:rPr>
        <w:t>0.5V</w:t>
      </w:r>
      <w:r>
        <w:rPr>
          <w:position w:val="-4"/>
          <w:sz w:val="16"/>
        </w:rPr>
        <w:t>DD</w:t>
      </w:r>
    </w:p>
    <w:p>
      <w:pPr>
        <w:spacing w:line="249" w:lineRule="auto" w:before="88"/>
        <w:ind w:left="1299" w:right="1297" w:firstLine="0"/>
        <w:jc w:val="left"/>
        <w:rPr>
          <w:sz w:val="20"/>
        </w:rPr>
      </w:pPr>
      <w:r>
        <w:rPr>
          <w:sz w:val="20"/>
        </w:rPr>
        <w:t>Refer to </w:t>
      </w:r>
      <w:hyperlink w:history="true" w:anchor="_bookmark226">
        <w:r>
          <w:rPr>
            <w:i/>
            <w:color w:val="0000FF"/>
            <w:sz w:val="20"/>
          </w:rPr>
          <w:t>Section 6.3.17: I/O port characteristics </w:t>
        </w:r>
      </w:hyperlink>
      <w:r>
        <w:rPr>
          <w:sz w:val="20"/>
        </w:rPr>
        <w:t>for more details on the input/output characteristics.</w:t>
      </w:r>
    </w:p>
    <w:p>
      <w:pPr>
        <w:pStyle w:val="BodyText"/>
        <w:rPr>
          <w:sz w:val="21"/>
        </w:rPr>
      </w:pPr>
    </w:p>
    <w:p>
      <w:pPr>
        <w:pStyle w:val="Heading6"/>
        <w:spacing w:before="0" w:after="19"/>
        <w:ind w:left="988" w:right="1029"/>
        <w:jc w:val="center"/>
      </w:pPr>
      <w:r>
        <w:rPr/>
        <w:pict>
          <v:group style="position:absolute;margin-left:257.653015pt;margin-top:65.1632pt;width:180.15pt;height:136.5pt;mso-position-horizontal-relative:page;mso-position-vertical-relative:paragraph;z-index:-1607824" coordorigin="5153,1303" coordsize="3603,2730">
            <v:shape style="position:absolute;left:5832;top:1567;width:2170;height:1404" coordorigin="5833,1567" coordsize="2170,1404" path="m6918,1567l6829,1570,6742,1576,6657,1588,6575,1603,6496,1622,6419,1646,6346,1672,6277,1703,6212,1736,6151,1773,6094,1812,6042,1855,5995,1899,5954,1946,5918,1996,5864,2100,5836,2211,5833,2269,5836,2326,5864,2438,5918,2542,5954,2591,5995,2638,6042,2683,6094,2726,6151,2765,6212,2802,6277,2835,6346,2865,6419,2892,6496,2915,6575,2935,6657,2950,6742,2961,6829,2968,6918,2971,7007,2968,7094,2961,7179,2950,7261,2935,7340,2915,7416,2892,7489,2865,7558,2835,7624,2802,7685,2765,7741,2726,7793,2683,7840,2638,7881,2591,7917,2542,7971,2438,7999,2326,8002,2269,7999,2211,7971,2100,7917,1996,7881,1946,7840,1899,7793,1855,7741,1812,7685,1773,7624,1736,7558,1703,7489,1672,7416,1646,7340,1622,7261,1603,7179,1588,7094,1576,7007,1570,6918,1567xe" filled="true" fillcolor="#f2f2f2" stroked="false">
              <v:path arrowok="t"/>
              <v:fill type="solid"/>
            </v:shape>
            <v:shape style="position:absolute;left:5832;top:1567;width:2170;height:1404" coordorigin="5833,1567" coordsize="2170,1404" path="m6918,1567l7007,1570,7094,1576,7179,1588,7261,1603,7340,1622,7416,1646,7489,1672,7558,1703,7624,1736,7685,1773,7741,1812,7793,1855,7840,1899,7881,1946,7917,1996,7971,2100,7999,2211,8002,2269,7999,2326,7971,2438,7917,2542,7881,2591,7840,2638,7793,2683,7741,2726,7685,2765,7624,2802,7558,2835,7489,2865,7416,2892,7340,2915,7261,2935,7179,2950,7094,2961,7007,2968,6918,2971,6829,2968,6742,2961,6657,2950,6575,2935,6496,2915,6419,2892,6346,2865,6277,2835,6212,2802,6151,2765,6094,2726,6042,2683,5995,2638,5954,2591,5918,2542,5864,2438,5836,2326,5833,2269,5836,2211,5864,2100,5918,1996,5954,1946,5995,1899,6042,1855,6094,1812,6151,1773,6212,1736,6277,1703,6346,1672,6419,1646,6496,1622,6575,1603,6657,1588,6742,1576,6829,1570,6918,1567xe" filled="false" stroked="true" strokeweight=".25pt" strokecolor="#000000">
              <v:path arrowok="t"/>
              <v:stroke dashstyle="solid"/>
            </v:shape>
            <v:shape style="position:absolute;left:6375;top:3002;width:957;height:319" coordorigin="6376,3002" coordsize="957,319" path="m7237,3002l6471,3002,6376,3098,6471,3321,7237,3321,7333,3098,7237,3002xe" filled="true" fillcolor="#dadada" stroked="false">
              <v:path arrowok="t"/>
              <v:fill type="solid"/>
            </v:shape>
            <v:shape style="position:absolute;left:6088;top:2056;width:894;height:86" coordorigin="6088,2056" coordsize="894,86" path="m6195,2056l6088,2099,6195,2141,6195,2056m6982,2099l6876,2056,6876,2141,6982,2099e" filled="true" fillcolor="#000000" stroked="false">
              <v:path arrowok="t"/>
              <v:fill type="solid"/>
            </v:shape>
            <v:line style="position:absolute" from="6982,2101" to="5992,2101" stroked="true" strokeweight=".5pt" strokecolor="#000000">
              <v:stroke dashstyle="solid"/>
            </v:line>
            <v:shape style="position:absolute;left:5163;top:2300;width:3478;height:319" coordorigin="5163,2301" coordsize="3478,319" path="m5163,2620l6024,2620,6152,2301,6918,2301,7046,2620,7811,2620,7939,2301,8640,2301e" filled="false" stroked="true" strokeweight="1.0pt" strokecolor="#000000">
              <v:path arrowok="t"/>
              <v:stroke dashstyle="solid"/>
            </v:shape>
            <v:shape style="position:absolute;left:5258;top:3002;width:3350;height:319" coordorigin="5259,3002" coordsize="3350,319" path="m5546,3098l5450,3002,5259,3002,5259,3321,5450,3321,5546,3098m8608,3002l8226,3002,8162,3162,8226,3321,8608,3321,8608,3002e" filled="true" fillcolor="#dadada" stroked="false">
              <v:path arrowok="t"/>
              <v:fill type="solid"/>
            </v:shape>
            <v:shape style="position:absolute;left:5258;top:3002;width:3350;height:319" coordorigin="5259,3002" coordsize="3350,319" path="m5259,3002l5418,3002,5578,3321,6344,3321,6503,3002,7237,3002,7365,3321,8066,3321,8257,3002,8608,3002e" filled="false" stroked="true" strokeweight="1.0pt" strokecolor="#000000">
              <v:path arrowok="t"/>
              <v:stroke dashstyle="solid"/>
            </v:shape>
            <v:shape style="position:absolute;left:5258;top:3002;width:3350;height:319" coordorigin="5259,3002" coordsize="3350,319" path="m5259,3321l5418,3321,5578,3002,6344,3002,6503,3321,7237,3321,7365,3002,8066,3002,8257,3321,8608,3321e" filled="false" stroked="true" strokeweight="1pt" strokecolor="#000000">
              <v:path arrowok="t"/>
              <v:stroke dashstyle="solid"/>
            </v:shape>
            <v:line style="position:absolute" from="6088,1727" to="6088,2875" stroked="true" strokeweight=".5pt" strokecolor="#000000">
              <v:stroke dashstyle="solid"/>
            </v:line>
            <v:line style="position:absolute" from="7875,1727" to="7875,3576" stroked="true" strokeweight=".5pt" strokecolor="#000000">
              <v:stroke dashstyle="solid"/>
            </v:line>
            <v:line style="position:absolute" from="6982,2046" to="6982,2614" stroked="true" strokeweight=".5pt" strokecolor="#000000">
              <v:stroke dashstyle="solid"/>
            </v:line>
            <v:shape style="position:absolute;left:6375;top:3704;width:2233;height:319" coordorigin="6376,3704" coordsize="2233,319" path="m6918,3863l6854,3704,6471,3704,6376,3863,6471,4023,6854,4023,6918,3863m8608,3704l8449,3704,8385,3863,8449,4023,8608,4023,8608,3704e" filled="true" fillcolor="#dadada" stroked="false">
              <v:path arrowok="t"/>
              <v:fill type="solid"/>
            </v:shape>
            <v:shape style="position:absolute;left:5258;top:3704;width:3350;height:319" coordorigin="5259,3704" coordsize="3350,319" path="m5259,3704l6344,3704,6471,4023,6854,4023,6982,3704,8321,3704,8449,4023,8608,4023e" filled="false" stroked="true" strokeweight="1pt" strokecolor="#000000">
              <v:path arrowok="t"/>
              <v:stroke dashstyle="solid"/>
            </v:shape>
            <v:shape style="position:absolute;left:5258;top:3704;width:3350;height:319" coordorigin="5259,3704" coordsize="3350,319" path="m5259,4023l6344,4023,6471,3704,6854,3704,6982,4023,8321,4023,8449,3704,8608,3704e" filled="false" stroked="true" strokeweight="1.0pt" strokecolor="#000000">
              <v:path arrowok="t"/>
              <v:stroke dashstyle="solid"/>
            </v:shape>
            <v:line style="position:absolute" from="8385,3449" to="8385,4023" stroked="true" strokeweight=".5pt" strokecolor="#000000">
              <v:stroke dashstyle="solid"/>
            </v:line>
            <v:line style="position:absolute" from="6886,2804" to="7365,2804" stroked="true" strokeweight=".5pt" strokecolor="#000000">
              <v:stroke dashstyle="solid"/>
            </v:line>
            <v:line style="position:absolute" from="6088,2804" to="6567,2804" stroked="true" strokeweight=".5pt" strokecolor="#000000">
              <v:stroke dashstyle="solid"/>
            </v:line>
            <v:line style="position:absolute" from="7365,2747" to="7365,3385" stroked="true" strokeweight=".5pt" strokecolor="#000000">
              <v:stroke dashstyle="solid"/>
            </v:line>
            <v:shape style="position:absolute;left:6981;top:2056;width:893;height:86" coordorigin="6982,2056" coordsize="893,86" path="m7088,2056l6982,2099,7088,2141,7088,2056m7875,2099l7769,2056,7769,2141,7875,2099e" filled="true" fillcolor="#000000" stroked="false">
              <v:path arrowok="t"/>
              <v:fill type="solid"/>
            </v:shape>
            <v:line style="position:absolute" from="7970,2101" to="7014,2101" stroked="true" strokeweight=".5pt" strokecolor="#000000">
              <v:stroke dashstyle="solid"/>
            </v:line>
            <v:line style="position:absolute" from="6886,1780" to="6088,1780" stroked="true" strokeweight=".5pt" strokecolor="#000000">
              <v:stroke dashstyle="solid"/>
            </v:line>
            <v:shape style="position:absolute;left:6088;top:1737;width:1787;height:86" coordorigin="6088,1737" coordsize="1787,86" path="m6195,1737l6088,1780,6195,1822,6195,1737m7875,1780l7769,1737,7769,1822,7875,1780e" filled="true" fillcolor="#000000" stroked="false">
              <v:path arrowok="t"/>
              <v:fill type="solid"/>
            </v:shape>
            <v:line style="position:absolute" from="7875,1782" to="7141,1782" stroked="true" strokeweight=".5pt" strokecolor="#000000">
              <v:stroke dashstyle="solid"/>
            </v:line>
            <v:shape style="position:absolute;left:6088;top:2761;width:1288;height:86" coordorigin="6088,2761" coordsize="1288,86" path="m6195,2761l6088,2804,6195,2847,6195,2761m7375,2804l7269,2761,7269,2847,7375,2804e" filled="true" fillcolor="#000000" stroked="false">
              <v:path arrowok="t"/>
              <v:fill type="solid"/>
            </v:shape>
            <v:line style="position:absolute" from="8066,2747" to="8066,3385" stroked="true" strokeweight=".5pt" strokecolor="#000000">
              <v:stroke dashstyle="solid"/>
            </v:line>
            <v:shape style="position:absolute;left:7779;top:2748;width:394;height:86" coordorigin="7779,2748" coordsize="394,86" path="m7885,2791l7779,2748,7779,2833,7885,2791m8172,2748l8066,2791,8172,2833,8172,2748e" filled="true" fillcolor="#000000" stroked="false">
              <v:path arrowok="t"/>
              <v:fill type="solid"/>
            </v:shape>
            <v:line style="position:absolute" from="8289,2793" to="7715,2793" stroked="true" strokeweight=".5pt" strokecolor="#000000">
              <v:stroke dashstyle="solid"/>
            </v:line>
            <v:line style="position:absolute" from="6918,3449" to="6918,4023" stroked="true" strokeweight=".5pt" strokecolor="#000000">
              <v:stroke dashstyle="solid"/>
            </v:line>
            <v:line style="position:absolute" from="7556,3523" to="7875,3523" stroked="true" strokeweight=".5pt" strokecolor="#000000">
              <v:stroke dashstyle="solid"/>
            </v:line>
            <v:line style="position:absolute" from="6918,3523" to="7205,3523" stroked="true" strokeweight=".5pt" strokecolor="#000000">
              <v:stroke dashstyle="solid"/>
            </v:line>
            <v:shape style="position:absolute;left:6918;top:3480;width:1478;height:86" coordorigin="6918,3481" coordsize="1478,86" path="m7024,3481l6918,3523,7024,3566,7024,3481m7971,3481l7870,3521,7769,3481,7769,3566,7870,3525,7971,3566,7971,3481m8396,3523l8289,3481,8289,3566,8396,3523e" filled="true" fillcolor="#000000" stroked="false">
              <v:path arrowok="t"/>
              <v:fill type="solid"/>
            </v:shape>
            <v:line style="position:absolute" from="8491,3525" to="7896,3525" stroked="true" strokeweight=".5pt" strokecolor="#000000">
              <v:stroke dashstyle="solid"/>
            </v:line>
            <v:line style="position:absolute" from="6791,1567" to="6982,1336" stroked="true" strokeweight=".5pt" strokecolor="#000000">
              <v:stroke dashstyle="solid"/>
            </v:line>
            <v:shape style="position:absolute;left:6904;top:1303;width:106;height:106" coordorigin="6905,1303" coordsize="106,106" path="m7010,1303l6905,1348,6965,1408,7010,1303xe" filled="true" fillcolor="#000000" stroked="false">
              <v:path arrowok="t"/>
              <v:fill type="solid"/>
            </v:shape>
            <v:shape style="position:absolute;left:8532;top:3427;width:223;height:230" type="#_x0000_t202" filled="false" stroked="false">
              <v:textbox inset="0,0,0,0">
                <w:txbxContent>
                  <w:p>
                    <w:pPr>
                      <w:spacing w:before="3"/>
                      <w:ind w:left="0" w:right="0" w:firstLine="0"/>
                      <w:jc w:val="left"/>
                      <w:rPr>
                        <w:rFonts w:ascii="Trebuchet MS"/>
                        <w:sz w:val="16"/>
                      </w:rPr>
                    </w:pPr>
                    <w:r>
                      <w:rPr>
                        <w:rFonts w:ascii="Trebuchet MS"/>
                        <w:spacing w:val="-3"/>
                        <w:w w:val="48"/>
                        <w:position w:val="4"/>
                        <w:sz w:val="16"/>
                      </w:rPr>
                      <w:t>T</w:t>
                    </w:r>
                    <w:r>
                      <w:rPr>
                        <w:rFonts w:ascii="Trebuchet MS"/>
                        <w:w w:val="136"/>
                        <w:sz w:val="16"/>
                      </w:rPr>
                      <w:t>)(</w:t>
                    </w:r>
                  </w:p>
                </w:txbxContent>
              </v:textbox>
              <w10:wrap type="none"/>
            </v:shape>
            <v:shape style="position:absolute;left:7236;top:3427;width:330;height:230" type="#_x0000_t202" filled="false" stroked="false">
              <v:textbox inset="0,0,0,0">
                <w:txbxContent>
                  <w:p>
                    <w:pPr>
                      <w:spacing w:before="3"/>
                      <w:ind w:left="0" w:right="0" w:firstLine="0"/>
                      <w:jc w:val="left"/>
                      <w:rPr>
                        <w:rFonts w:ascii="Trebuchet MS"/>
                        <w:sz w:val="16"/>
                      </w:rPr>
                    </w:pPr>
                    <w:r>
                      <w:rPr>
                        <w:rFonts w:ascii="Trebuchet MS"/>
                        <w:spacing w:val="-3"/>
                        <w:w w:val="48"/>
                        <w:position w:val="4"/>
                        <w:sz w:val="16"/>
                      </w:rPr>
                      <w:t>T</w:t>
                    </w:r>
                    <w:r>
                      <w:rPr>
                        <w:rFonts w:ascii="Trebuchet MS"/>
                        <w:w w:val="75"/>
                        <w:sz w:val="16"/>
                      </w:rPr>
                      <w:t>)</w:t>
                    </w:r>
                    <w:r>
                      <w:rPr>
                        <w:rFonts w:ascii="Trebuchet MS"/>
                        <w:w w:val="132"/>
                        <w:sz w:val="16"/>
                      </w:rPr>
                      <w:t>35</w:t>
                    </w:r>
                  </w:p>
                </w:txbxContent>
              </v:textbox>
              <w10:wrap type="none"/>
            </v:shape>
            <v:shape style="position:absolute;left:8352;top:2693;width:303;height:230" type="#_x0000_t202" filled="false" stroked="false">
              <v:textbox inset="0,0,0,0">
                <w:txbxContent>
                  <w:p>
                    <w:pPr>
                      <w:spacing w:before="3"/>
                      <w:ind w:left="0" w:right="0" w:firstLine="0"/>
                      <w:jc w:val="left"/>
                      <w:rPr>
                        <w:rFonts w:ascii="Trebuchet MS"/>
                        <w:sz w:val="16"/>
                      </w:rPr>
                    </w:pPr>
                    <w:r>
                      <w:rPr>
                        <w:rFonts w:ascii="Trebuchet MS"/>
                        <w:spacing w:val="-3"/>
                        <w:w w:val="48"/>
                        <w:position w:val="4"/>
                        <w:sz w:val="16"/>
                      </w:rPr>
                      <w:t>T</w:t>
                    </w:r>
                    <w:r>
                      <w:rPr>
                        <w:rFonts w:ascii="Trebuchet MS"/>
                        <w:w w:val="168"/>
                        <w:sz w:val="16"/>
                      </w:rPr>
                      <w:t>/(</w:t>
                    </w:r>
                  </w:p>
                </w:txbxContent>
              </v:textbox>
              <w10:wrap type="none"/>
            </v:shape>
            <v:shape style="position:absolute;left:6598;top:2685;width:278;height:230" type="#_x0000_t202" filled="false" stroked="false">
              <v:textbox inset="0,0,0,0">
                <w:txbxContent>
                  <w:p>
                    <w:pPr>
                      <w:spacing w:before="3"/>
                      <w:ind w:left="0" w:right="0" w:firstLine="0"/>
                      <w:jc w:val="left"/>
                      <w:rPr>
                        <w:rFonts w:ascii="Trebuchet MS"/>
                        <w:sz w:val="16"/>
                      </w:rPr>
                    </w:pPr>
                    <w:r>
                      <w:rPr>
                        <w:rFonts w:ascii="Trebuchet MS"/>
                        <w:spacing w:val="-3"/>
                        <w:w w:val="48"/>
                        <w:position w:val="4"/>
                        <w:sz w:val="16"/>
                      </w:rPr>
                      <w:t>T</w:t>
                    </w:r>
                    <w:r>
                      <w:rPr>
                        <w:rFonts w:ascii="Trebuchet MS"/>
                        <w:spacing w:val="-9"/>
                        <w:w w:val="138"/>
                        <w:sz w:val="16"/>
                      </w:rPr>
                      <w:t>/6</w:t>
                    </w:r>
                  </w:p>
                </w:txbxContent>
              </v:textbox>
              <w10:wrap type="none"/>
            </v:shape>
            <v:shape style="position:absolute;left:8012;top:2002;width:633;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8"/>
                        <w:position w:val="5"/>
                        <w:sz w:val="16"/>
                      </w:rPr>
                      <w:t>T</w:t>
                    </w:r>
                    <w:r>
                      <w:rPr>
                        <w:rFonts w:ascii="Trebuchet MS"/>
                        <w:w w:val="133"/>
                        <w:sz w:val="16"/>
                      </w:rPr>
                      <w:t>7(#+,)</w:t>
                    </w:r>
                  </w:p>
                </w:txbxContent>
              </v:textbox>
              <w10:wrap type="none"/>
            </v:shape>
            <v:shape style="position:absolute;left:5354;top:1983;width:659;height:230" type="#_x0000_t202" filled="false" stroked="false">
              <v:textbox inset="0,0,0,0">
                <w:txbxContent>
                  <w:p>
                    <w:pPr>
                      <w:spacing w:line="230" w:lineRule="exact" w:before="0"/>
                      <w:ind w:left="0" w:right="0" w:firstLine="0"/>
                      <w:jc w:val="left"/>
                      <w:rPr>
                        <w:rFonts w:ascii="Trebuchet MS"/>
                        <w:sz w:val="16"/>
                      </w:rPr>
                    </w:pPr>
                    <w:r>
                      <w:rPr>
                        <w:rFonts w:ascii="Trebuchet MS"/>
                        <w:spacing w:val="-3"/>
                        <w:w w:val="48"/>
                        <w:position w:val="5"/>
                        <w:sz w:val="16"/>
                      </w:rPr>
                      <w:t>T</w:t>
                    </w:r>
                    <w:r>
                      <w:rPr>
                        <w:rFonts w:ascii="Trebuchet MS"/>
                        <w:w w:val="139"/>
                        <w:sz w:val="16"/>
                      </w:rPr>
                      <w:t>7(#+()</w:t>
                    </w:r>
                  </w:p>
                </w:txbxContent>
              </v:textbox>
              <w10:wrap type="none"/>
            </v:shape>
            <v:shape style="position:absolute;left:6949;top:1664;width:178;height:230" type="#_x0000_t202" filled="false" stroked="false">
              <v:textbox inset="0,0,0,0">
                <w:txbxContent>
                  <w:p>
                    <w:pPr>
                      <w:spacing w:line="225" w:lineRule="auto" w:before="3"/>
                      <w:ind w:left="0" w:right="0" w:firstLine="0"/>
                      <w:jc w:val="left"/>
                      <w:rPr>
                        <w:rFonts w:ascii="Trebuchet MS"/>
                        <w:sz w:val="16"/>
                      </w:rPr>
                    </w:pPr>
                    <w:r>
                      <w:rPr>
                        <w:rFonts w:ascii="Trebuchet MS"/>
                        <w:spacing w:val="-3"/>
                        <w:w w:val="48"/>
                        <w:sz w:val="16"/>
                      </w:rPr>
                      <w:t>T</w:t>
                    </w:r>
                    <w:r>
                      <w:rPr>
                        <w:rFonts w:ascii="Trebuchet MS"/>
                        <w:w w:val="138"/>
                        <w:position w:val="-4"/>
                        <w:sz w:val="16"/>
                      </w:rPr>
                      <w:t>#</w:t>
                    </w:r>
                  </w:p>
                </w:txbxContent>
              </v:textbox>
              <w10:wrap type="none"/>
            </v:shape>
            <w10:wrap type="none"/>
          </v:group>
        </w:pict>
      </w:r>
      <w:r>
        <w:rPr/>
        <w:pict>
          <v:group style="position:absolute;margin-left:311.894012pt;margin-top:24.674019pt;width:130.2pt;height:36.7pt;mso-position-horizontal-relative:page;mso-position-vertical-relative:paragraph;z-index:-1607776" coordorigin="6238,493" coordsize="2604,734">
            <v:shape style="position:absolute;left:6247;top:770;width:2584;height:447" coordorigin="6248,770" coordsize="2584,447" path="m6248,1217l6408,1217,6663,770,7428,770,7683,1217,8385,1217,8640,770,8832,770e" filled="false" stroked="true" strokeweight="1pt" strokecolor="#000000">
              <v:path arrowok="t"/>
              <v:stroke dashstyle="solid"/>
            </v:shape>
            <v:line style="position:absolute" from="7492,515" to="7492,1185" stroked="true" strokeweight=".5pt" strokecolor="#000000">
              <v:stroke dashstyle="solid"/>
            </v:line>
            <v:line style="position:absolute" from="7620,515" to="7620,1185" stroked="true" strokeweight=".5pt" strokecolor="#000000">
              <v:stroke dashstyle="solid"/>
            </v:line>
            <v:shape style="position:absolute;left:7396;top:547;width:330;height:86" coordorigin="7396,548" coordsize="330,86" path="m7503,590l7396,548,7396,633,7503,590m7726,548l7620,590,7726,633,7726,548e" filled="true" fillcolor="#000000" stroked="false">
              <v:path arrowok="t"/>
              <v:fill type="solid"/>
            </v:shape>
            <v:line style="position:absolute" from="7843,592" to="7333,592" stroked="true" strokeweight=".5pt" strokecolor="#000000">
              <v:stroke dashstyle="solid"/>
            </v:line>
            <v:line style="position:absolute" from="8449,515" to="8449,1185" stroked="true" strokeweight=".5pt" strokecolor="#000000">
              <v:stroke dashstyle="solid"/>
            </v:line>
            <v:line style="position:absolute" from="8576,515" to="8576,1185" stroked="true" strokeweight=".5pt" strokecolor="#000000">
              <v:stroke dashstyle="solid"/>
            </v:line>
            <v:shape style="position:absolute;left:8353;top:547;width:330;height:86" coordorigin="8353,548" coordsize="330,86" path="m8459,590l8353,548,8353,633,8459,590m8683,548l8576,590,8683,633,8683,548e" filled="true" fillcolor="#000000" stroked="false">
              <v:path arrowok="t"/>
              <v:fill type="solid"/>
            </v:shape>
            <v:line style="position:absolute" from="8800,592" to="8289,592" stroked="true" strokeweight=".5pt" strokecolor="#000000">
              <v:stroke dashstyle="solid"/>
            </v:line>
            <v:shape style="position:absolute;left:7906;top:493;width:107;height:230" type="#_x0000_t202" filled="false" stroked="false">
              <v:textbox inset="0,0,0,0">
                <w:txbxContent>
                  <w:p>
                    <w:pPr>
                      <w:spacing w:line="225" w:lineRule="auto" w:before="3"/>
                      <w:ind w:left="0" w:right="0" w:firstLine="0"/>
                      <w:jc w:val="left"/>
                      <w:rPr>
                        <w:rFonts w:ascii="Trebuchet MS"/>
                        <w:sz w:val="16"/>
                      </w:rPr>
                    </w:pPr>
                    <w:r>
                      <w:rPr>
                        <w:rFonts w:ascii="Trebuchet MS"/>
                        <w:w w:val="55"/>
                        <w:sz w:val="16"/>
                      </w:rPr>
                      <w:t>T</w:t>
                    </w:r>
                    <w:r>
                      <w:rPr>
                        <w:rFonts w:ascii="Trebuchet MS"/>
                        <w:w w:val="55"/>
                        <w:position w:val="-4"/>
                        <w:sz w:val="16"/>
                      </w:rPr>
                      <w:t>F</w:t>
                    </w:r>
                  </w:p>
                </w:txbxContent>
              </v:textbox>
              <w10:wrap type="none"/>
            </v:shape>
            <w10:wrap type="none"/>
          </v:group>
        </w:pict>
      </w:r>
      <w:bookmarkStart w:name="_bookmark337" w:id="658"/>
      <w:bookmarkEnd w:id="658"/>
      <w:r>
        <w:rPr>
          <w:b w:val="0"/>
        </w:rPr>
      </w:r>
      <w:r>
        <w:rPr/>
        <w:t>Figure 65. SDIO high-speed mode</w:t>
      </w:r>
    </w:p>
    <w:p>
      <w:pPr>
        <w:pStyle w:val="BodyText"/>
        <w:ind w:left="1294"/>
      </w:pPr>
      <w:r>
        <w:rPr/>
        <w:pict>
          <v:group style="width:404pt;height:209.6pt;mso-position-horizontal-relative:char;mso-position-vertical-relative:line" coordorigin="0,0" coordsize="8080,4192">
            <v:line style="position:absolute" from="5,5" to="8080,5" stroked="true" strokeweight=".48001pt" strokecolor="#000000">
              <v:stroke dashstyle="solid"/>
            </v:line>
            <v:line style="position:absolute" from="8075,5" to="8075,4192" stroked="true" strokeweight=".47998pt" strokecolor="#000000">
              <v:stroke dashstyle="solid"/>
            </v:line>
            <v:line style="position:absolute" from="0,4187" to="8075,4187" stroked="true" strokeweight=".48pt" strokecolor="#000000">
              <v:stroke dashstyle="solid"/>
            </v:line>
            <v:line style="position:absolute" from="5,0" to="5,4187" stroked="true" strokeweight=".48pt" strokecolor="#000000">
              <v:stroke dashstyle="solid"/>
            </v:line>
            <v:shape style="position:absolute;left:7611;top:4030;width:449;height:139" type="#_x0000_t202" filled="false" stroked="false">
              <v:textbox inset="0,0,0,0">
                <w:txbxContent>
                  <w:p>
                    <w:pPr>
                      <w:spacing w:line="138" w:lineRule="exact" w:before="0"/>
                      <w:ind w:left="0" w:right="0" w:firstLine="0"/>
                      <w:jc w:val="left"/>
                      <w:rPr>
                        <w:rFonts w:ascii="Trebuchet MS"/>
                        <w:sz w:val="12"/>
                      </w:rPr>
                    </w:pPr>
                    <w:r>
                      <w:rPr>
                        <w:rFonts w:ascii="Trebuchet MS"/>
                        <w:sz w:val="12"/>
                      </w:rPr>
                      <w:t>AI14887</w:t>
                    </w:r>
                  </w:p>
                </w:txbxContent>
              </v:textbox>
              <w10:wrap type="none"/>
            </v:shape>
            <v:shape style="position:absolute;left:1982;top:3523;width:578;height:365" type="#_x0000_t202" filled="false" stroked="false">
              <v:textbox inset="0,0,0,0">
                <w:txbxContent>
                  <w:p>
                    <w:pPr>
                      <w:spacing w:line="232" w:lineRule="auto" w:before="3"/>
                      <w:ind w:left="0" w:right="0" w:firstLine="0"/>
                      <w:jc w:val="left"/>
                      <w:rPr>
                        <w:rFonts w:ascii="Trebuchet MS"/>
                        <w:sz w:val="16"/>
                      </w:rPr>
                    </w:pPr>
                    <w:r>
                      <w:rPr>
                        <w:rFonts w:ascii="Trebuchet MS"/>
                        <w:w w:val="105"/>
                        <w:sz w:val="16"/>
                      </w:rPr>
                      <w:t>$, </w:t>
                    </w:r>
                    <w:r>
                      <w:rPr>
                        <w:rFonts w:ascii="Trebuchet MS"/>
                        <w:w w:val="120"/>
                        <w:sz w:val="16"/>
                      </w:rPr>
                      <w:t>#-$ </w:t>
                    </w:r>
                    <w:r>
                      <w:rPr>
                        <w:rFonts w:ascii="Trebuchet MS"/>
                        <w:w w:val="95"/>
                        <w:sz w:val="16"/>
                      </w:rPr>
                      <w:t>(INPUT)</w:t>
                    </w:r>
                  </w:p>
                </w:txbxContent>
              </v:textbox>
              <w10:wrap type="none"/>
            </v:shape>
            <v:shape style="position:absolute;left:2014;top:2662;width:578;height:365" type="#_x0000_t202" filled="false" stroked="false">
              <v:textbox inset="0,0,0,0">
                <w:txbxContent>
                  <w:p>
                    <w:pPr>
                      <w:spacing w:line="232" w:lineRule="auto" w:before="3"/>
                      <w:ind w:left="0" w:right="0" w:firstLine="0"/>
                      <w:jc w:val="left"/>
                      <w:rPr>
                        <w:rFonts w:ascii="Trebuchet MS"/>
                        <w:sz w:val="16"/>
                      </w:rPr>
                    </w:pPr>
                    <w:r>
                      <w:rPr>
                        <w:rFonts w:ascii="Trebuchet MS"/>
                        <w:w w:val="120"/>
                        <w:sz w:val="16"/>
                      </w:rPr>
                      <w:t>$, #-$ </w:t>
                    </w:r>
                    <w:r>
                      <w:rPr>
                        <w:rFonts w:ascii="Trebuchet MS"/>
                        <w:w w:val="75"/>
                        <w:sz w:val="16"/>
                      </w:rPr>
                      <w:t>(OUTPUT)</w:t>
                    </w:r>
                  </w:p>
                </w:txbxContent>
              </v:textbox>
              <w10:wrap type="none"/>
            </v:shape>
            <v:shape style="position:absolute;left:2110;top:2088;width:243;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w:t>
                    </w:r>
                  </w:p>
                </w:txbxContent>
              </v:textbox>
              <w10:wrap type="none"/>
            </v:shape>
            <v:shape style="position:absolute;left:6383;top:238;width:116;height:230" type="#_x0000_t202" filled="false" stroked="false">
              <v:textbox inset="0,0,0,0">
                <w:txbxContent>
                  <w:p>
                    <w:pPr>
                      <w:spacing w:line="225" w:lineRule="auto" w:before="3"/>
                      <w:ind w:left="0" w:right="0" w:firstLine="0"/>
                      <w:jc w:val="left"/>
                      <w:rPr>
                        <w:rFonts w:ascii="Trebuchet MS"/>
                        <w:sz w:val="16"/>
                      </w:rPr>
                    </w:pPr>
                    <w:r>
                      <w:rPr>
                        <w:rFonts w:ascii="Trebuchet MS"/>
                        <w:w w:val="55"/>
                        <w:sz w:val="16"/>
                      </w:rPr>
                      <w:t>T</w:t>
                    </w:r>
                    <w:r>
                      <w:rPr>
                        <w:rFonts w:ascii="Trebuchet MS"/>
                        <w:w w:val="55"/>
                        <w:position w:val="-4"/>
                        <w:sz w:val="16"/>
                      </w:rPr>
                      <w:t>R</w:t>
                    </w:r>
                  </w:p>
                </w:txbxContent>
              </v:textbox>
              <w10:wrap type="none"/>
            </v:shape>
          </v:group>
        </w:pict>
      </w:r>
      <w:r>
        <w:rPr/>
      </w:r>
    </w:p>
    <w:p>
      <w:pPr>
        <w:spacing w:after="0"/>
        <w:sectPr>
          <w:pgSz w:w="11900" w:h="16840"/>
          <w:pgMar w:header="1172" w:footer="1899" w:top="1480" w:bottom="2080" w:left="1180" w:right="0"/>
        </w:sectPr>
      </w:pPr>
    </w:p>
    <w:p>
      <w:pPr>
        <w:pStyle w:val="BodyText"/>
        <w:spacing w:before="10"/>
        <w:rPr>
          <w:b/>
          <w:sz w:val="17"/>
        </w:rPr>
      </w:pPr>
    </w:p>
    <w:p>
      <w:pPr>
        <w:spacing w:before="93" w:after="19"/>
        <w:ind w:left="988" w:right="1027" w:firstLine="0"/>
        <w:jc w:val="center"/>
        <w:rPr>
          <w:b/>
          <w:sz w:val="20"/>
        </w:rPr>
      </w:pPr>
      <w:r>
        <w:rPr/>
        <w:pict>
          <v:group style="position:absolute;margin-left:242.975006pt;margin-top:49.105194pt;width:184.2pt;height:54.75pt;mso-position-horizontal-relative:page;mso-position-vertical-relative:paragraph;z-index:-1607608" coordorigin="4860,982" coordsize="3684,1095">
            <v:shape style="position:absolute;left:5379;top:1693;width:3030;height:319" coordorigin="5380,1694" coordsize="3030,319" path="m6400,1853l6326,1694,5444,1694,5380,1853,5444,2013,6326,2013,6400,1853m8409,1694l8027,1694,7963,1853,8027,2013,8409,2013,8409,1694e" filled="true" fillcolor="#dadada" stroked="false">
              <v:path arrowok="t"/>
              <v:fill type="solid"/>
            </v:shape>
            <v:shape style="position:absolute;left:4869;top:1693;width:3540;height:319" coordorigin="4870,1694" coordsize="3540,319" path="m4870,2013l5316,2013,5475,1694,6326,1694,6453,2013,7867,2013,8059,1694,8409,1694e" filled="false" stroked="true" strokeweight="1pt" strokecolor="#000000">
              <v:path arrowok="t"/>
              <v:stroke dashstyle="solid"/>
            </v:shape>
            <v:shape style="position:absolute;left:4869;top:1693;width:3540;height:319" coordorigin="4870,1694" coordsize="3540,319" path="m4870,1694l5316,1694,5475,2013,6326,2013,6453,1694,7867,1694,8059,2013,8409,2013e" filled="false" stroked="true" strokeweight="1pt" strokecolor="#000000">
              <v:path arrowok="t"/>
              <v:stroke dashstyle="solid"/>
            </v:shape>
            <v:shape style="position:absolute;left:4869;top:992;width:3509;height:319" coordorigin="4870,992" coordsize="3509,319" path="m4870,1311l4997,1311,5125,992,5890,992,6018,1311,6783,1311,6911,992,7612,992,7740,1311,8378,1311e" filled="false" stroked="true" strokeweight="1pt" strokecolor="#000000">
              <v:path arrowok="t"/>
              <v:stroke dashstyle="solid"/>
            </v:shape>
            <v:line style="position:absolute" from="5943,992" to="5943,1566" stroked="true" strokeweight=".5pt" strokecolor="#000000">
              <v:stroke dashstyle="solid"/>
            </v:line>
            <v:line style="position:absolute" from="7676,992" to="7676,1566" stroked="true" strokeweight=".5pt" strokecolor="#000000">
              <v:stroke dashstyle="solid"/>
            </v:line>
            <v:line style="position:absolute" from="5943,1495" to="6528,1495" stroked="true" strokeweight=".5pt" strokecolor="#000000">
              <v:stroke dashstyle="solid"/>
            </v:line>
            <v:line style="position:absolute" from="6453,1439" to="6453,2076" stroked="true" strokeweight=".5pt" strokecolor="#000000">
              <v:stroke dashstyle="solid"/>
            </v:line>
            <v:shape style="position:absolute;left:5943;top:1452;width:521;height:86" coordorigin="5943,1453" coordsize="521,86" path="m6049,1453l5943,1495,6049,1538,6049,1453m6464,1495l6358,1453,6358,1538,6464,1495e" filled="true" fillcolor="#000000" stroked="false">
              <v:path arrowok="t"/>
              <v:fill type="solid"/>
            </v:shape>
            <v:line style="position:absolute" from="7867,1439" to="7867,2076" stroked="true" strokeweight=".5pt" strokecolor="#000000">
              <v:stroke dashstyle="solid"/>
            </v:line>
            <v:shape style="position:absolute;left:7580;top:1439;width:394;height:86" coordorigin="7580,1439" coordsize="394,86" path="m7687,1482l7580,1439,7580,1524,7687,1482m7974,1439l7867,1482,7974,1524,7974,1439e" filled="true" fillcolor="#000000" stroked="false">
              <v:path arrowok="t"/>
              <v:fill type="solid"/>
            </v:shape>
            <v:line style="position:absolute" from="8059,1484" to="7516,1484" stroked="true" strokeweight=".5pt" strokecolor="#000000">
              <v:stroke dashstyle="solid"/>
            </v:line>
            <v:shape style="position:absolute;left:8122;top:1385;width:421;height:230" type="#_x0000_t202" filled="false" stroked="false">
              <v:textbox inset="0,0,0,0">
                <w:txbxContent>
                  <w:p>
                    <w:pPr>
                      <w:spacing w:before="3"/>
                      <w:ind w:left="0" w:right="0" w:firstLine="0"/>
                      <w:jc w:val="left"/>
                      <w:rPr>
                        <w:rFonts w:ascii="Trebuchet MS"/>
                        <w:sz w:val="16"/>
                      </w:rPr>
                    </w:pPr>
                    <w:r>
                      <w:rPr>
                        <w:rFonts w:ascii="Trebuchet MS"/>
                        <w:spacing w:val="-1"/>
                        <w:w w:val="48"/>
                        <w:position w:val="4"/>
                        <w:sz w:val="16"/>
                      </w:rPr>
                      <w:t>T</w:t>
                    </w:r>
                    <w:r>
                      <w:rPr>
                        <w:rFonts w:ascii="Trebuchet MS"/>
                        <w:w w:val="157"/>
                        <w:sz w:val="16"/>
                      </w:rPr>
                      <w:t>/($</w:t>
                    </w:r>
                  </w:p>
                </w:txbxContent>
              </v:textbox>
              <w10:wrap type="none"/>
            </v:shape>
            <v:shape style="position:absolute;left:6559;top:1377;width:405;height:230" type="#_x0000_t202" filled="false" stroked="false">
              <v:textbox inset="0,0,0,0">
                <w:txbxContent>
                  <w:p>
                    <w:pPr>
                      <w:spacing w:line="230" w:lineRule="exact" w:before="0"/>
                      <w:ind w:left="0" w:right="0" w:firstLine="0"/>
                      <w:jc w:val="left"/>
                      <w:rPr>
                        <w:rFonts w:ascii="Trebuchet MS"/>
                        <w:sz w:val="16"/>
                      </w:rPr>
                    </w:pPr>
                    <w:r>
                      <w:rPr>
                        <w:rFonts w:ascii="Trebuchet MS"/>
                        <w:spacing w:val="-1"/>
                        <w:w w:val="48"/>
                        <w:position w:val="5"/>
                        <w:sz w:val="16"/>
                      </w:rPr>
                      <w:t>T</w:t>
                    </w:r>
                    <w:r>
                      <w:rPr>
                        <w:rFonts w:ascii="Trebuchet MS"/>
                        <w:spacing w:val="-9"/>
                        <w:w w:val="138"/>
                        <w:sz w:val="16"/>
                      </w:rPr>
                      <w:t>/</w:t>
                    </w:r>
                    <w:r>
                      <w:rPr>
                        <w:rFonts w:ascii="Trebuchet MS"/>
                        <w:w w:val="138"/>
                        <w:sz w:val="16"/>
                      </w:rPr>
                      <w:t>6</w:t>
                    </w:r>
                    <w:r>
                      <w:rPr>
                        <w:rFonts w:ascii="Trebuchet MS"/>
                        <w:w w:val="138"/>
                        <w:sz w:val="16"/>
                      </w:rPr>
                      <w:t>$</w:t>
                    </w:r>
                  </w:p>
                </w:txbxContent>
              </v:textbox>
              <w10:wrap type="none"/>
            </v:shape>
            <w10:wrap type="none"/>
          </v:group>
        </w:pict>
      </w:r>
      <w:bookmarkStart w:name="_bookmark338" w:id="659"/>
      <w:bookmarkEnd w:id="659"/>
      <w:r>
        <w:rPr/>
      </w:r>
      <w:r>
        <w:rPr>
          <w:b/>
          <w:sz w:val="20"/>
        </w:rPr>
        <w:t>Figure 66. SD default mode</w:t>
      </w:r>
    </w:p>
    <w:p>
      <w:pPr>
        <w:pStyle w:val="BodyText"/>
        <w:ind w:left="1294"/>
      </w:pPr>
      <w:r>
        <w:rPr/>
        <w:pict>
          <v:group style="width:404pt;height:124.45pt;mso-position-horizontal-relative:char;mso-position-vertical-relative:line" coordorigin="0,0" coordsize="8080,2489">
            <v:line style="position:absolute" from="5,5" to="8080,5" stroked="true" strokeweight=".47998pt" strokecolor="#000000">
              <v:stroke dashstyle="solid"/>
            </v:line>
            <v:line style="position:absolute" from="8075,5" to="8075,2489" stroked="true" strokeweight=".47998pt" strokecolor="#000000">
              <v:stroke dashstyle="solid"/>
            </v:line>
            <v:line style="position:absolute" from="0,2484" to="8075,2484" stroked="true" strokeweight=".47998pt" strokecolor="#000000">
              <v:stroke dashstyle="solid"/>
            </v:line>
            <v:line style="position:absolute" from="5,0" to="5,2484" stroked="true" strokeweight=".48pt" strokecolor="#000000">
              <v:stroke dashstyle="solid"/>
            </v:line>
            <v:shape style="position:absolute;left:7594;top:2210;width:447;height:139" type="#_x0000_t202" filled="false" stroked="false">
              <v:textbox inset="0,0,0,0">
                <w:txbxContent>
                  <w:p>
                    <w:pPr>
                      <w:spacing w:line="138" w:lineRule="exact" w:before="0"/>
                      <w:ind w:left="0" w:right="0" w:firstLine="0"/>
                      <w:jc w:val="left"/>
                      <w:rPr>
                        <w:rFonts w:ascii="Trebuchet MS"/>
                        <w:sz w:val="12"/>
                      </w:rPr>
                    </w:pPr>
                    <w:r>
                      <w:rPr>
                        <w:rFonts w:ascii="Trebuchet MS"/>
                        <w:sz w:val="12"/>
                      </w:rPr>
                      <w:t>AI14888</w:t>
                    </w:r>
                  </w:p>
                </w:txbxContent>
              </v:textbox>
              <w10:wrap type="none"/>
            </v:shape>
            <v:shape style="position:absolute;left:1720;top:1325;width:578;height:377" type="#_x0000_t202" filled="false" stroked="false">
              <v:textbox inset="0,0,0,0">
                <w:txbxContent>
                  <w:p>
                    <w:pPr>
                      <w:spacing w:line="247" w:lineRule="auto" w:before="0"/>
                      <w:ind w:left="0" w:right="0" w:firstLine="0"/>
                      <w:jc w:val="left"/>
                      <w:rPr>
                        <w:rFonts w:ascii="Trebuchet MS"/>
                        <w:sz w:val="16"/>
                      </w:rPr>
                    </w:pPr>
                    <w:r>
                      <w:rPr>
                        <w:rFonts w:ascii="Trebuchet MS"/>
                        <w:w w:val="120"/>
                        <w:sz w:val="16"/>
                      </w:rPr>
                      <w:t>$, #-$ </w:t>
                    </w:r>
                    <w:r>
                      <w:rPr>
                        <w:rFonts w:ascii="Trebuchet MS"/>
                        <w:w w:val="75"/>
                        <w:sz w:val="16"/>
                      </w:rPr>
                      <w:t>(OUTPUT)</w:t>
                    </w:r>
                  </w:p>
                </w:txbxContent>
              </v:textbox>
              <w10:wrap type="none"/>
            </v:shape>
            <v:shape style="position:absolute;left:1816;top:751;width:243;height:185" type="#_x0000_t202" filled="false" stroked="false">
              <v:textbox inset="0,0,0,0">
                <w:txbxContent>
                  <w:p>
                    <w:pPr>
                      <w:spacing w:line="185" w:lineRule="exact" w:before="0"/>
                      <w:ind w:left="0" w:right="0" w:firstLine="0"/>
                      <w:jc w:val="left"/>
                      <w:rPr>
                        <w:rFonts w:ascii="Trebuchet MS"/>
                        <w:sz w:val="16"/>
                      </w:rPr>
                    </w:pPr>
                    <w:r>
                      <w:rPr>
                        <w:rFonts w:ascii="Trebuchet MS"/>
                        <w:w w:val="130"/>
                        <w:sz w:val="16"/>
                      </w:rPr>
                      <w:t>#+</w:t>
                    </w:r>
                  </w:p>
                </w:txbxContent>
              </v:textbox>
              <w10:wrap type="none"/>
            </v:shape>
          </v:group>
        </w:pict>
      </w:r>
      <w:r>
        <w:rPr/>
      </w:r>
    </w:p>
    <w:p>
      <w:pPr>
        <w:spacing w:before="147" w:after="40"/>
        <w:ind w:left="1640" w:right="0" w:firstLine="0"/>
        <w:jc w:val="left"/>
        <w:rPr>
          <w:b/>
          <w:sz w:val="16"/>
        </w:rPr>
      </w:pPr>
      <w:bookmarkStart w:name="Table 105. Dynamic characteristics: SD /" w:id="660"/>
      <w:bookmarkEnd w:id="660"/>
      <w:r>
        <w:rPr/>
      </w:r>
      <w:bookmarkStart w:name="_bookmark339" w:id="661"/>
      <w:bookmarkEnd w:id="661"/>
      <w:r>
        <w:rPr/>
      </w:r>
      <w:r>
        <w:rPr>
          <w:b/>
          <w:sz w:val="20"/>
        </w:rPr>
        <w:t>Table 105. Dynamic characteristics: SD / MMC characteristics</w:t>
      </w:r>
      <w:r>
        <w:rPr>
          <w:b/>
          <w:position w:val="8"/>
          <w:sz w:val="16"/>
        </w:rPr>
        <w:t>(1)(2)</w:t>
      </w:r>
    </w:p>
    <w:tbl>
      <w:tblPr>
        <w:tblW w:w="0" w:type="auto"/>
        <w:jc w:val="left"/>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1"/>
        <w:gridCol w:w="3165"/>
        <w:gridCol w:w="1382"/>
        <w:gridCol w:w="1009"/>
        <w:gridCol w:w="1008"/>
        <w:gridCol w:w="1008"/>
        <w:gridCol w:w="600"/>
      </w:tblGrid>
      <w:tr>
        <w:trPr>
          <w:trHeight w:val="400" w:hRule="atLeast"/>
        </w:trPr>
        <w:tc>
          <w:tcPr>
            <w:tcW w:w="1031" w:type="dxa"/>
            <w:tcBorders>
              <w:bottom w:val="single" w:sz="12" w:space="0" w:color="000000"/>
            </w:tcBorders>
          </w:tcPr>
          <w:p>
            <w:pPr>
              <w:pStyle w:val="TableParagraph"/>
              <w:spacing w:before="86"/>
              <w:ind w:right="179"/>
              <w:jc w:val="right"/>
              <w:rPr>
                <w:b/>
                <w:sz w:val="18"/>
              </w:rPr>
            </w:pPr>
            <w:r>
              <w:rPr>
                <w:b/>
                <w:sz w:val="18"/>
              </w:rPr>
              <w:t>Symbol</w:t>
            </w:r>
          </w:p>
        </w:tc>
        <w:tc>
          <w:tcPr>
            <w:tcW w:w="3165" w:type="dxa"/>
            <w:tcBorders>
              <w:bottom w:val="single" w:sz="12" w:space="0" w:color="000000"/>
            </w:tcBorders>
          </w:tcPr>
          <w:p>
            <w:pPr>
              <w:pStyle w:val="TableParagraph"/>
              <w:spacing w:before="86"/>
              <w:ind w:left="1122" w:right="1111"/>
              <w:jc w:val="center"/>
              <w:rPr>
                <w:b/>
                <w:sz w:val="18"/>
              </w:rPr>
            </w:pPr>
            <w:r>
              <w:rPr>
                <w:b/>
                <w:sz w:val="18"/>
              </w:rPr>
              <w:t>Parameter</w:t>
            </w:r>
          </w:p>
        </w:tc>
        <w:tc>
          <w:tcPr>
            <w:tcW w:w="1382" w:type="dxa"/>
            <w:tcBorders>
              <w:bottom w:val="single" w:sz="12" w:space="0" w:color="000000"/>
            </w:tcBorders>
          </w:tcPr>
          <w:p>
            <w:pPr>
              <w:pStyle w:val="TableParagraph"/>
              <w:spacing w:before="86"/>
              <w:ind w:left="180" w:right="172"/>
              <w:jc w:val="center"/>
              <w:rPr>
                <w:b/>
                <w:sz w:val="18"/>
              </w:rPr>
            </w:pPr>
            <w:r>
              <w:rPr>
                <w:b/>
                <w:sz w:val="18"/>
              </w:rPr>
              <w:t>Conditions</w:t>
            </w:r>
          </w:p>
        </w:tc>
        <w:tc>
          <w:tcPr>
            <w:tcW w:w="1009" w:type="dxa"/>
            <w:tcBorders>
              <w:bottom w:val="single" w:sz="12" w:space="0" w:color="000000"/>
            </w:tcBorders>
          </w:tcPr>
          <w:p>
            <w:pPr>
              <w:pStyle w:val="TableParagraph"/>
              <w:spacing w:before="86"/>
              <w:ind w:right="339"/>
              <w:jc w:val="right"/>
              <w:rPr>
                <w:b/>
                <w:sz w:val="18"/>
              </w:rPr>
            </w:pPr>
            <w:r>
              <w:rPr>
                <w:b/>
                <w:sz w:val="18"/>
              </w:rPr>
              <w:t>Min</w:t>
            </w:r>
          </w:p>
        </w:tc>
        <w:tc>
          <w:tcPr>
            <w:tcW w:w="1008" w:type="dxa"/>
            <w:tcBorders>
              <w:bottom w:val="single" w:sz="12" w:space="0" w:color="000000"/>
            </w:tcBorders>
          </w:tcPr>
          <w:p>
            <w:pPr>
              <w:pStyle w:val="TableParagraph"/>
              <w:spacing w:before="86"/>
              <w:ind w:left="303" w:right="298"/>
              <w:jc w:val="center"/>
              <w:rPr>
                <w:b/>
                <w:sz w:val="18"/>
              </w:rPr>
            </w:pPr>
            <w:r>
              <w:rPr>
                <w:b/>
                <w:sz w:val="18"/>
              </w:rPr>
              <w:t>Typ</w:t>
            </w:r>
          </w:p>
        </w:tc>
        <w:tc>
          <w:tcPr>
            <w:tcW w:w="1008" w:type="dxa"/>
            <w:tcBorders>
              <w:bottom w:val="single" w:sz="12" w:space="0" w:color="000000"/>
            </w:tcBorders>
          </w:tcPr>
          <w:p>
            <w:pPr>
              <w:pStyle w:val="TableParagraph"/>
              <w:spacing w:before="86"/>
              <w:ind w:left="302" w:right="300"/>
              <w:jc w:val="center"/>
              <w:rPr>
                <w:b/>
                <w:sz w:val="18"/>
              </w:rPr>
            </w:pPr>
            <w:r>
              <w:rPr>
                <w:b/>
                <w:sz w:val="18"/>
              </w:rPr>
              <w:t>Max</w:t>
            </w:r>
          </w:p>
        </w:tc>
        <w:tc>
          <w:tcPr>
            <w:tcW w:w="600" w:type="dxa"/>
            <w:tcBorders>
              <w:bottom w:val="single" w:sz="12" w:space="0" w:color="000000"/>
            </w:tcBorders>
          </w:tcPr>
          <w:p>
            <w:pPr>
              <w:pStyle w:val="TableParagraph"/>
              <w:spacing w:before="86"/>
              <w:ind w:left="89" w:right="89"/>
              <w:jc w:val="center"/>
              <w:rPr>
                <w:b/>
                <w:sz w:val="18"/>
              </w:rPr>
            </w:pPr>
            <w:r>
              <w:rPr>
                <w:b/>
                <w:sz w:val="18"/>
              </w:rPr>
              <w:t>Unit</w:t>
            </w:r>
          </w:p>
        </w:tc>
      </w:tr>
      <w:tr>
        <w:trPr>
          <w:trHeight w:val="320" w:hRule="atLeast"/>
        </w:trPr>
        <w:tc>
          <w:tcPr>
            <w:tcW w:w="1031" w:type="dxa"/>
            <w:tcBorders>
              <w:top w:val="single" w:sz="12" w:space="0" w:color="000000"/>
            </w:tcBorders>
          </w:tcPr>
          <w:p>
            <w:pPr>
              <w:pStyle w:val="TableParagraph"/>
              <w:spacing w:before="40"/>
              <w:ind w:left="169" w:right="159"/>
              <w:jc w:val="center"/>
              <w:rPr>
                <w:sz w:val="14"/>
              </w:rPr>
            </w:pPr>
            <w:r>
              <w:rPr>
                <w:position w:val="4"/>
                <w:sz w:val="18"/>
              </w:rPr>
              <w:t>f</w:t>
            </w:r>
            <w:r>
              <w:rPr>
                <w:sz w:val="14"/>
              </w:rPr>
              <w:t>PP</w:t>
            </w:r>
          </w:p>
        </w:tc>
        <w:tc>
          <w:tcPr>
            <w:tcW w:w="3165" w:type="dxa"/>
            <w:tcBorders>
              <w:top w:val="single" w:sz="12" w:space="0" w:color="000000"/>
            </w:tcBorders>
          </w:tcPr>
          <w:p>
            <w:pPr>
              <w:pStyle w:val="TableParagraph"/>
              <w:spacing w:before="36"/>
              <w:ind w:left="64"/>
              <w:rPr>
                <w:sz w:val="18"/>
              </w:rPr>
            </w:pPr>
            <w:r>
              <w:rPr>
                <w:sz w:val="18"/>
              </w:rPr>
              <w:t>Clock frequency in data transfer mode</w:t>
            </w:r>
          </w:p>
        </w:tc>
        <w:tc>
          <w:tcPr>
            <w:tcW w:w="1382" w:type="dxa"/>
            <w:tcBorders>
              <w:top w:val="single" w:sz="12" w:space="0" w:color="000000"/>
            </w:tcBorders>
          </w:tcPr>
          <w:p>
            <w:pPr>
              <w:pStyle w:val="TableParagraph"/>
              <w:spacing w:before="36"/>
              <w:ind w:left="7"/>
              <w:jc w:val="center"/>
              <w:rPr>
                <w:sz w:val="18"/>
              </w:rPr>
            </w:pPr>
            <w:r>
              <w:rPr>
                <w:sz w:val="18"/>
              </w:rPr>
              <w:t>-</w:t>
            </w:r>
          </w:p>
        </w:tc>
        <w:tc>
          <w:tcPr>
            <w:tcW w:w="1009" w:type="dxa"/>
            <w:tcBorders>
              <w:top w:val="single" w:sz="12" w:space="0" w:color="000000"/>
            </w:tcBorders>
          </w:tcPr>
          <w:p>
            <w:pPr>
              <w:pStyle w:val="TableParagraph"/>
              <w:spacing w:before="36"/>
              <w:ind w:right="445"/>
              <w:jc w:val="right"/>
              <w:rPr>
                <w:sz w:val="18"/>
              </w:rPr>
            </w:pPr>
            <w:r>
              <w:rPr>
                <w:sz w:val="18"/>
              </w:rPr>
              <w:t>0</w:t>
            </w:r>
          </w:p>
        </w:tc>
        <w:tc>
          <w:tcPr>
            <w:tcW w:w="1008" w:type="dxa"/>
            <w:tcBorders>
              <w:top w:val="single" w:sz="12" w:space="0" w:color="000000"/>
            </w:tcBorders>
          </w:tcPr>
          <w:p>
            <w:pPr>
              <w:pStyle w:val="TableParagraph"/>
              <w:spacing w:before="36"/>
              <w:ind w:left="1"/>
              <w:jc w:val="center"/>
              <w:rPr>
                <w:sz w:val="18"/>
              </w:rPr>
            </w:pPr>
            <w:r>
              <w:rPr>
                <w:sz w:val="18"/>
              </w:rPr>
              <w:t>-</w:t>
            </w:r>
          </w:p>
        </w:tc>
        <w:tc>
          <w:tcPr>
            <w:tcW w:w="1008" w:type="dxa"/>
            <w:tcBorders>
              <w:top w:val="single" w:sz="12" w:space="0" w:color="000000"/>
            </w:tcBorders>
          </w:tcPr>
          <w:p>
            <w:pPr>
              <w:pStyle w:val="TableParagraph"/>
              <w:spacing w:before="36"/>
              <w:ind w:left="300" w:right="300"/>
              <w:jc w:val="center"/>
              <w:rPr>
                <w:sz w:val="18"/>
              </w:rPr>
            </w:pPr>
            <w:r>
              <w:rPr>
                <w:sz w:val="18"/>
              </w:rPr>
              <w:t>50</w:t>
            </w:r>
          </w:p>
        </w:tc>
        <w:tc>
          <w:tcPr>
            <w:tcW w:w="600" w:type="dxa"/>
            <w:tcBorders>
              <w:top w:val="single" w:sz="12" w:space="0" w:color="000000"/>
            </w:tcBorders>
          </w:tcPr>
          <w:p>
            <w:pPr>
              <w:pStyle w:val="TableParagraph"/>
              <w:spacing w:before="36"/>
              <w:ind w:left="89" w:right="90"/>
              <w:jc w:val="center"/>
              <w:rPr>
                <w:sz w:val="18"/>
              </w:rPr>
            </w:pPr>
            <w:r>
              <w:rPr>
                <w:sz w:val="18"/>
              </w:rPr>
              <w:t>MHz</w:t>
            </w:r>
          </w:p>
        </w:tc>
      </w:tr>
      <w:tr>
        <w:trPr>
          <w:trHeight w:val="329" w:hRule="atLeast"/>
        </w:trPr>
        <w:tc>
          <w:tcPr>
            <w:tcW w:w="1031" w:type="dxa"/>
          </w:tcPr>
          <w:p>
            <w:pPr>
              <w:pStyle w:val="TableParagraph"/>
              <w:spacing w:before="45"/>
              <w:ind w:left="10"/>
              <w:jc w:val="center"/>
              <w:rPr>
                <w:sz w:val="18"/>
              </w:rPr>
            </w:pPr>
            <w:r>
              <w:rPr>
                <w:sz w:val="18"/>
              </w:rPr>
              <w:t>-</w:t>
            </w:r>
          </w:p>
        </w:tc>
        <w:tc>
          <w:tcPr>
            <w:tcW w:w="3165" w:type="dxa"/>
          </w:tcPr>
          <w:p>
            <w:pPr>
              <w:pStyle w:val="TableParagraph"/>
              <w:spacing w:before="45"/>
              <w:ind w:left="232"/>
              <w:rPr>
                <w:sz w:val="18"/>
              </w:rPr>
            </w:pPr>
            <w:r>
              <w:rPr>
                <w:sz w:val="18"/>
              </w:rPr>
              <w:t>SDIO_CK/fPCLK2 frequency ratio</w:t>
            </w:r>
          </w:p>
        </w:tc>
        <w:tc>
          <w:tcPr>
            <w:tcW w:w="1382" w:type="dxa"/>
          </w:tcPr>
          <w:p>
            <w:pPr>
              <w:pStyle w:val="TableParagraph"/>
              <w:spacing w:before="45"/>
              <w:ind w:left="10"/>
              <w:jc w:val="center"/>
              <w:rPr>
                <w:sz w:val="18"/>
              </w:rPr>
            </w:pPr>
            <w:r>
              <w:rPr>
                <w:sz w:val="18"/>
              </w:rPr>
              <w:t>-</w:t>
            </w:r>
          </w:p>
        </w:tc>
        <w:tc>
          <w:tcPr>
            <w:tcW w:w="1009" w:type="dxa"/>
          </w:tcPr>
          <w:p>
            <w:pPr>
              <w:pStyle w:val="TableParagraph"/>
              <w:spacing w:before="45"/>
              <w:ind w:left="7"/>
              <w:jc w:val="center"/>
              <w:rPr>
                <w:sz w:val="18"/>
              </w:rPr>
            </w:pPr>
            <w:r>
              <w:rPr>
                <w:sz w:val="18"/>
              </w:rPr>
              <w:t>-</w:t>
            </w:r>
          </w:p>
        </w:tc>
        <w:tc>
          <w:tcPr>
            <w:tcW w:w="1008" w:type="dxa"/>
          </w:tcPr>
          <w:p>
            <w:pPr>
              <w:pStyle w:val="TableParagraph"/>
              <w:spacing w:before="45"/>
              <w:ind w:left="4"/>
              <w:jc w:val="center"/>
              <w:rPr>
                <w:sz w:val="18"/>
              </w:rPr>
            </w:pPr>
            <w:r>
              <w:rPr>
                <w:sz w:val="18"/>
              </w:rPr>
              <w:t>-</w:t>
            </w:r>
          </w:p>
        </w:tc>
        <w:tc>
          <w:tcPr>
            <w:tcW w:w="1008" w:type="dxa"/>
          </w:tcPr>
          <w:p>
            <w:pPr>
              <w:pStyle w:val="TableParagraph"/>
              <w:spacing w:before="45"/>
              <w:ind w:left="302" w:right="300"/>
              <w:jc w:val="center"/>
              <w:rPr>
                <w:sz w:val="18"/>
              </w:rPr>
            </w:pPr>
            <w:r>
              <w:rPr>
                <w:sz w:val="18"/>
              </w:rPr>
              <w:t>8/3</w:t>
            </w:r>
          </w:p>
        </w:tc>
        <w:tc>
          <w:tcPr>
            <w:tcW w:w="600" w:type="dxa"/>
          </w:tcPr>
          <w:p>
            <w:pPr>
              <w:pStyle w:val="TableParagraph"/>
              <w:spacing w:before="45"/>
              <w:ind w:right="1"/>
              <w:jc w:val="center"/>
              <w:rPr>
                <w:sz w:val="18"/>
              </w:rPr>
            </w:pPr>
            <w:r>
              <w:rPr>
                <w:sz w:val="18"/>
              </w:rPr>
              <w:t>-</w:t>
            </w:r>
          </w:p>
        </w:tc>
      </w:tr>
      <w:tr>
        <w:trPr>
          <w:trHeight w:val="329" w:hRule="atLeast"/>
        </w:trPr>
        <w:tc>
          <w:tcPr>
            <w:tcW w:w="1031" w:type="dxa"/>
          </w:tcPr>
          <w:p>
            <w:pPr>
              <w:pStyle w:val="TableParagraph"/>
              <w:spacing w:before="41"/>
              <w:ind w:right="223"/>
              <w:jc w:val="right"/>
              <w:rPr>
                <w:sz w:val="14"/>
              </w:rPr>
            </w:pPr>
            <w:r>
              <w:rPr>
                <w:position w:val="5"/>
                <w:sz w:val="18"/>
              </w:rPr>
              <w:t>t</w:t>
            </w:r>
            <w:r>
              <w:rPr>
                <w:sz w:val="14"/>
              </w:rPr>
              <w:t>W(CKL)</w:t>
            </w:r>
          </w:p>
        </w:tc>
        <w:tc>
          <w:tcPr>
            <w:tcW w:w="3165" w:type="dxa"/>
          </w:tcPr>
          <w:p>
            <w:pPr>
              <w:pStyle w:val="TableParagraph"/>
              <w:spacing w:before="45"/>
              <w:ind w:left="1002"/>
              <w:rPr>
                <w:sz w:val="18"/>
              </w:rPr>
            </w:pPr>
            <w:r>
              <w:rPr>
                <w:sz w:val="18"/>
              </w:rPr>
              <w:t>Clock low time</w:t>
            </w:r>
          </w:p>
        </w:tc>
        <w:tc>
          <w:tcPr>
            <w:tcW w:w="1382" w:type="dxa"/>
          </w:tcPr>
          <w:p>
            <w:pPr>
              <w:pStyle w:val="TableParagraph"/>
              <w:spacing w:before="45"/>
              <w:ind w:left="179" w:right="172"/>
              <w:jc w:val="center"/>
              <w:rPr>
                <w:sz w:val="18"/>
              </w:rPr>
            </w:pPr>
            <w:r>
              <w:rPr>
                <w:sz w:val="18"/>
              </w:rPr>
              <w:t>fpp =50MHz</w:t>
            </w:r>
          </w:p>
        </w:tc>
        <w:tc>
          <w:tcPr>
            <w:tcW w:w="1009" w:type="dxa"/>
          </w:tcPr>
          <w:p>
            <w:pPr>
              <w:pStyle w:val="TableParagraph"/>
              <w:spacing w:before="45"/>
              <w:ind w:right="369"/>
              <w:jc w:val="right"/>
              <w:rPr>
                <w:sz w:val="18"/>
              </w:rPr>
            </w:pPr>
            <w:r>
              <w:rPr>
                <w:sz w:val="18"/>
              </w:rPr>
              <w:t>9.5</w:t>
            </w:r>
          </w:p>
        </w:tc>
        <w:tc>
          <w:tcPr>
            <w:tcW w:w="1008" w:type="dxa"/>
          </w:tcPr>
          <w:p>
            <w:pPr>
              <w:pStyle w:val="TableParagraph"/>
              <w:spacing w:before="45"/>
              <w:ind w:left="300" w:right="300"/>
              <w:jc w:val="center"/>
              <w:rPr>
                <w:sz w:val="18"/>
              </w:rPr>
            </w:pPr>
            <w:r>
              <w:rPr>
                <w:sz w:val="18"/>
              </w:rPr>
              <w:t>10.5</w:t>
            </w:r>
          </w:p>
        </w:tc>
        <w:tc>
          <w:tcPr>
            <w:tcW w:w="1008" w:type="dxa"/>
          </w:tcPr>
          <w:p>
            <w:pPr>
              <w:pStyle w:val="TableParagraph"/>
              <w:spacing w:before="45"/>
              <w:ind w:right="1"/>
              <w:jc w:val="center"/>
              <w:rPr>
                <w:sz w:val="18"/>
              </w:rPr>
            </w:pPr>
            <w:r>
              <w:rPr>
                <w:sz w:val="18"/>
              </w:rPr>
              <w:t>-</w:t>
            </w:r>
          </w:p>
        </w:tc>
        <w:tc>
          <w:tcPr>
            <w:tcW w:w="600" w:type="dxa"/>
            <w:vMerge w:val="restart"/>
          </w:tcPr>
          <w:p>
            <w:pPr>
              <w:pStyle w:val="TableParagraph"/>
              <w:spacing w:before="9"/>
              <w:rPr>
                <w:b/>
                <w:sz w:val="18"/>
              </w:rPr>
            </w:pPr>
          </w:p>
          <w:p>
            <w:pPr>
              <w:pStyle w:val="TableParagraph"/>
              <w:ind w:left="89" w:right="90"/>
              <w:jc w:val="center"/>
              <w:rPr>
                <w:sz w:val="18"/>
              </w:rPr>
            </w:pPr>
            <w:r>
              <w:rPr>
                <w:sz w:val="18"/>
              </w:rPr>
              <w:t>ns</w:t>
            </w:r>
          </w:p>
        </w:tc>
      </w:tr>
      <w:tr>
        <w:trPr>
          <w:trHeight w:val="330" w:hRule="atLeast"/>
        </w:trPr>
        <w:tc>
          <w:tcPr>
            <w:tcW w:w="1031" w:type="dxa"/>
          </w:tcPr>
          <w:p>
            <w:pPr>
              <w:pStyle w:val="TableParagraph"/>
              <w:spacing w:before="51"/>
              <w:ind w:right="209"/>
              <w:jc w:val="right"/>
              <w:rPr>
                <w:sz w:val="14"/>
              </w:rPr>
            </w:pPr>
            <w:r>
              <w:rPr>
                <w:position w:val="4"/>
                <w:sz w:val="18"/>
              </w:rPr>
              <w:t>t</w:t>
            </w:r>
            <w:r>
              <w:rPr>
                <w:sz w:val="14"/>
              </w:rPr>
              <w:t>W(CKH)</w:t>
            </w:r>
          </w:p>
        </w:tc>
        <w:tc>
          <w:tcPr>
            <w:tcW w:w="3165" w:type="dxa"/>
          </w:tcPr>
          <w:p>
            <w:pPr>
              <w:pStyle w:val="TableParagraph"/>
              <w:spacing w:before="47"/>
              <w:ind w:left="966"/>
              <w:rPr>
                <w:sz w:val="18"/>
              </w:rPr>
            </w:pPr>
            <w:r>
              <w:rPr>
                <w:sz w:val="18"/>
              </w:rPr>
              <w:t>Clock high time</w:t>
            </w:r>
          </w:p>
        </w:tc>
        <w:tc>
          <w:tcPr>
            <w:tcW w:w="1382" w:type="dxa"/>
          </w:tcPr>
          <w:p>
            <w:pPr>
              <w:pStyle w:val="TableParagraph"/>
              <w:spacing w:before="47"/>
              <w:ind w:left="181" w:right="171"/>
              <w:jc w:val="center"/>
              <w:rPr>
                <w:sz w:val="18"/>
              </w:rPr>
            </w:pPr>
            <w:r>
              <w:rPr>
                <w:sz w:val="18"/>
              </w:rPr>
              <w:t>fpp =50MHz</w:t>
            </w:r>
          </w:p>
        </w:tc>
        <w:tc>
          <w:tcPr>
            <w:tcW w:w="1009" w:type="dxa"/>
          </w:tcPr>
          <w:p>
            <w:pPr>
              <w:pStyle w:val="TableParagraph"/>
              <w:spacing w:before="47"/>
              <w:ind w:right="368"/>
              <w:jc w:val="right"/>
              <w:rPr>
                <w:sz w:val="18"/>
              </w:rPr>
            </w:pPr>
            <w:r>
              <w:rPr>
                <w:sz w:val="18"/>
              </w:rPr>
              <w:t>8.5</w:t>
            </w:r>
          </w:p>
        </w:tc>
        <w:tc>
          <w:tcPr>
            <w:tcW w:w="1008" w:type="dxa"/>
          </w:tcPr>
          <w:p>
            <w:pPr>
              <w:pStyle w:val="TableParagraph"/>
              <w:spacing w:before="47"/>
              <w:ind w:left="303" w:right="300"/>
              <w:jc w:val="center"/>
              <w:rPr>
                <w:sz w:val="18"/>
              </w:rPr>
            </w:pPr>
            <w:r>
              <w:rPr>
                <w:sz w:val="18"/>
              </w:rPr>
              <w:t>9.5</w:t>
            </w:r>
          </w:p>
        </w:tc>
        <w:tc>
          <w:tcPr>
            <w:tcW w:w="1008" w:type="dxa"/>
          </w:tcPr>
          <w:p>
            <w:pPr>
              <w:pStyle w:val="TableParagraph"/>
              <w:spacing w:before="47"/>
              <w:jc w:val="center"/>
              <w:rPr>
                <w:sz w:val="18"/>
              </w:rPr>
            </w:pPr>
            <w:r>
              <w:rPr>
                <w:sz w:val="18"/>
              </w:rPr>
              <w:t>-</w:t>
            </w:r>
          </w:p>
        </w:tc>
        <w:tc>
          <w:tcPr>
            <w:tcW w:w="600" w:type="dxa"/>
            <w:vMerge/>
            <w:tcBorders>
              <w:top w:val="nil"/>
            </w:tcBorders>
          </w:tcPr>
          <w:p>
            <w:pPr>
              <w:rPr>
                <w:sz w:val="2"/>
                <w:szCs w:val="2"/>
              </w:rPr>
            </w:pPr>
          </w:p>
        </w:tc>
      </w:tr>
      <w:tr>
        <w:trPr>
          <w:trHeight w:val="410" w:hRule="atLeast"/>
        </w:trPr>
        <w:tc>
          <w:tcPr>
            <w:tcW w:w="9203" w:type="dxa"/>
            <w:gridSpan w:val="7"/>
          </w:tcPr>
          <w:p>
            <w:pPr>
              <w:pStyle w:val="TableParagraph"/>
              <w:spacing w:before="85"/>
              <w:ind w:left="59"/>
              <w:rPr>
                <w:b/>
                <w:sz w:val="18"/>
              </w:rPr>
            </w:pPr>
            <w:r>
              <w:rPr>
                <w:b/>
                <w:sz w:val="18"/>
              </w:rPr>
              <w:t>CMD, D inputs (referenced to CK) in MMC and SD HS mode</w:t>
            </w:r>
          </w:p>
        </w:tc>
      </w:tr>
      <w:tr>
        <w:trPr>
          <w:trHeight w:val="329" w:hRule="atLeast"/>
        </w:trPr>
        <w:tc>
          <w:tcPr>
            <w:tcW w:w="1031" w:type="dxa"/>
          </w:tcPr>
          <w:p>
            <w:pPr>
              <w:pStyle w:val="TableParagraph"/>
              <w:spacing w:before="50"/>
              <w:ind w:left="169" w:right="159"/>
              <w:jc w:val="center"/>
              <w:rPr>
                <w:sz w:val="14"/>
              </w:rPr>
            </w:pPr>
            <w:r>
              <w:rPr>
                <w:position w:val="4"/>
                <w:sz w:val="18"/>
              </w:rPr>
              <w:t>t</w:t>
            </w:r>
            <w:r>
              <w:rPr>
                <w:sz w:val="14"/>
              </w:rPr>
              <w:t>ISU</w:t>
            </w:r>
          </w:p>
        </w:tc>
        <w:tc>
          <w:tcPr>
            <w:tcW w:w="3165" w:type="dxa"/>
          </w:tcPr>
          <w:p>
            <w:pPr>
              <w:pStyle w:val="TableParagraph"/>
              <w:spacing w:before="45"/>
              <w:ind w:left="59"/>
              <w:rPr>
                <w:sz w:val="18"/>
              </w:rPr>
            </w:pPr>
            <w:r>
              <w:rPr>
                <w:sz w:val="18"/>
              </w:rPr>
              <w:t>Input setup time HS</w:t>
            </w:r>
          </w:p>
        </w:tc>
        <w:tc>
          <w:tcPr>
            <w:tcW w:w="1382" w:type="dxa"/>
          </w:tcPr>
          <w:p>
            <w:pPr>
              <w:pStyle w:val="TableParagraph"/>
              <w:spacing w:before="45"/>
              <w:ind w:left="181" w:right="172"/>
              <w:jc w:val="center"/>
              <w:rPr>
                <w:sz w:val="18"/>
              </w:rPr>
            </w:pPr>
            <w:r>
              <w:rPr>
                <w:sz w:val="18"/>
              </w:rPr>
              <w:t>fpp =50MHz</w:t>
            </w:r>
          </w:p>
        </w:tc>
        <w:tc>
          <w:tcPr>
            <w:tcW w:w="1009" w:type="dxa"/>
          </w:tcPr>
          <w:p>
            <w:pPr>
              <w:pStyle w:val="TableParagraph"/>
              <w:spacing w:before="45"/>
              <w:ind w:right="443"/>
              <w:jc w:val="right"/>
              <w:rPr>
                <w:sz w:val="18"/>
              </w:rPr>
            </w:pPr>
            <w:r>
              <w:rPr>
                <w:sz w:val="18"/>
              </w:rPr>
              <w:t>1</w:t>
            </w:r>
          </w:p>
        </w:tc>
        <w:tc>
          <w:tcPr>
            <w:tcW w:w="1008" w:type="dxa"/>
          </w:tcPr>
          <w:p>
            <w:pPr>
              <w:pStyle w:val="TableParagraph"/>
              <w:spacing w:before="45"/>
              <w:ind w:left="4"/>
              <w:jc w:val="center"/>
              <w:rPr>
                <w:sz w:val="18"/>
              </w:rPr>
            </w:pPr>
            <w:r>
              <w:rPr>
                <w:sz w:val="18"/>
              </w:rPr>
              <w:t>-</w:t>
            </w:r>
          </w:p>
        </w:tc>
        <w:tc>
          <w:tcPr>
            <w:tcW w:w="1008" w:type="dxa"/>
          </w:tcPr>
          <w:p>
            <w:pPr>
              <w:pStyle w:val="TableParagraph"/>
              <w:spacing w:before="45"/>
              <w:ind w:left="1"/>
              <w:jc w:val="center"/>
              <w:rPr>
                <w:sz w:val="18"/>
              </w:rPr>
            </w:pPr>
            <w:r>
              <w:rPr>
                <w:sz w:val="18"/>
              </w:rPr>
              <w:t>-</w:t>
            </w:r>
          </w:p>
        </w:tc>
        <w:tc>
          <w:tcPr>
            <w:tcW w:w="600" w:type="dxa"/>
            <w:vMerge w:val="restart"/>
          </w:tcPr>
          <w:p>
            <w:pPr>
              <w:pStyle w:val="TableParagraph"/>
              <w:spacing w:before="9"/>
              <w:rPr>
                <w:b/>
                <w:sz w:val="18"/>
              </w:rPr>
            </w:pPr>
          </w:p>
          <w:p>
            <w:pPr>
              <w:pStyle w:val="TableParagraph"/>
              <w:ind w:left="89" w:right="90"/>
              <w:jc w:val="center"/>
              <w:rPr>
                <w:sz w:val="18"/>
              </w:rPr>
            </w:pPr>
            <w:r>
              <w:rPr>
                <w:sz w:val="18"/>
              </w:rPr>
              <w:t>ns</w:t>
            </w:r>
          </w:p>
        </w:tc>
      </w:tr>
      <w:tr>
        <w:trPr>
          <w:trHeight w:val="329" w:hRule="atLeast"/>
        </w:trPr>
        <w:tc>
          <w:tcPr>
            <w:tcW w:w="1031" w:type="dxa"/>
          </w:tcPr>
          <w:p>
            <w:pPr>
              <w:pStyle w:val="TableParagraph"/>
              <w:spacing w:before="41"/>
              <w:ind w:left="169" w:right="160"/>
              <w:jc w:val="center"/>
              <w:rPr>
                <w:sz w:val="14"/>
              </w:rPr>
            </w:pPr>
            <w:r>
              <w:rPr>
                <w:position w:val="5"/>
                <w:sz w:val="18"/>
              </w:rPr>
              <w:t>t</w:t>
            </w:r>
            <w:r>
              <w:rPr>
                <w:sz w:val="14"/>
              </w:rPr>
              <w:t>IH</w:t>
            </w:r>
          </w:p>
        </w:tc>
        <w:tc>
          <w:tcPr>
            <w:tcW w:w="3165" w:type="dxa"/>
          </w:tcPr>
          <w:p>
            <w:pPr>
              <w:pStyle w:val="TableParagraph"/>
              <w:spacing w:before="45"/>
              <w:ind w:left="59"/>
              <w:rPr>
                <w:sz w:val="18"/>
              </w:rPr>
            </w:pPr>
            <w:r>
              <w:rPr>
                <w:sz w:val="18"/>
              </w:rPr>
              <w:t>Input hold time HS</w:t>
            </w:r>
          </w:p>
        </w:tc>
        <w:tc>
          <w:tcPr>
            <w:tcW w:w="1382" w:type="dxa"/>
          </w:tcPr>
          <w:p>
            <w:pPr>
              <w:pStyle w:val="TableParagraph"/>
              <w:spacing w:before="45"/>
              <w:ind w:left="181" w:right="170"/>
              <w:jc w:val="center"/>
              <w:rPr>
                <w:sz w:val="18"/>
              </w:rPr>
            </w:pPr>
            <w:r>
              <w:rPr>
                <w:sz w:val="18"/>
              </w:rPr>
              <w:t>fpp =50MHz</w:t>
            </w:r>
          </w:p>
        </w:tc>
        <w:tc>
          <w:tcPr>
            <w:tcW w:w="1009" w:type="dxa"/>
          </w:tcPr>
          <w:p>
            <w:pPr>
              <w:pStyle w:val="TableParagraph"/>
              <w:spacing w:before="45"/>
              <w:ind w:right="368"/>
              <w:jc w:val="right"/>
              <w:rPr>
                <w:sz w:val="18"/>
              </w:rPr>
            </w:pPr>
            <w:r>
              <w:rPr>
                <w:sz w:val="18"/>
              </w:rPr>
              <w:t>4.5</w:t>
            </w:r>
          </w:p>
        </w:tc>
        <w:tc>
          <w:tcPr>
            <w:tcW w:w="1008" w:type="dxa"/>
          </w:tcPr>
          <w:p>
            <w:pPr>
              <w:pStyle w:val="TableParagraph"/>
              <w:spacing w:before="45"/>
              <w:ind w:left="4"/>
              <w:jc w:val="center"/>
              <w:rPr>
                <w:sz w:val="18"/>
              </w:rPr>
            </w:pPr>
            <w:r>
              <w:rPr>
                <w:sz w:val="18"/>
              </w:rPr>
              <w:t>-</w:t>
            </w:r>
          </w:p>
        </w:tc>
        <w:tc>
          <w:tcPr>
            <w:tcW w:w="1008" w:type="dxa"/>
          </w:tcPr>
          <w:p>
            <w:pPr>
              <w:pStyle w:val="TableParagraph"/>
              <w:spacing w:before="45"/>
              <w:ind w:left="2"/>
              <w:jc w:val="center"/>
              <w:rPr>
                <w:sz w:val="18"/>
              </w:rPr>
            </w:pPr>
            <w:r>
              <w:rPr>
                <w:sz w:val="18"/>
              </w:rPr>
              <w:t>-</w:t>
            </w:r>
          </w:p>
        </w:tc>
        <w:tc>
          <w:tcPr>
            <w:tcW w:w="600" w:type="dxa"/>
            <w:vMerge/>
            <w:tcBorders>
              <w:top w:val="nil"/>
            </w:tcBorders>
          </w:tcPr>
          <w:p>
            <w:pPr>
              <w:rPr>
                <w:sz w:val="2"/>
                <w:szCs w:val="2"/>
              </w:rPr>
            </w:pPr>
          </w:p>
        </w:tc>
      </w:tr>
      <w:tr>
        <w:trPr>
          <w:trHeight w:val="410" w:hRule="atLeast"/>
        </w:trPr>
        <w:tc>
          <w:tcPr>
            <w:tcW w:w="9203" w:type="dxa"/>
            <w:gridSpan w:val="7"/>
          </w:tcPr>
          <w:p>
            <w:pPr>
              <w:pStyle w:val="TableParagraph"/>
              <w:spacing w:before="86"/>
              <w:ind w:left="59"/>
              <w:rPr>
                <w:b/>
                <w:sz w:val="18"/>
              </w:rPr>
            </w:pPr>
            <w:r>
              <w:rPr>
                <w:b/>
                <w:sz w:val="18"/>
              </w:rPr>
              <w:t>CMD, D outputs (referenced to CK) in MMC and SD HS mode</w:t>
            </w:r>
          </w:p>
        </w:tc>
      </w:tr>
      <w:tr>
        <w:trPr>
          <w:trHeight w:val="320" w:hRule="atLeast"/>
        </w:trPr>
        <w:tc>
          <w:tcPr>
            <w:tcW w:w="1031" w:type="dxa"/>
          </w:tcPr>
          <w:p>
            <w:pPr>
              <w:pStyle w:val="TableParagraph"/>
              <w:spacing w:before="51"/>
              <w:ind w:left="169" w:right="158"/>
              <w:jc w:val="center"/>
              <w:rPr>
                <w:sz w:val="14"/>
              </w:rPr>
            </w:pPr>
            <w:r>
              <w:rPr>
                <w:position w:val="4"/>
                <w:sz w:val="18"/>
              </w:rPr>
              <w:t>t</w:t>
            </w:r>
            <w:r>
              <w:rPr>
                <w:sz w:val="14"/>
              </w:rPr>
              <w:t>OV</w:t>
            </w:r>
          </w:p>
        </w:tc>
        <w:tc>
          <w:tcPr>
            <w:tcW w:w="3165" w:type="dxa"/>
          </w:tcPr>
          <w:p>
            <w:pPr>
              <w:pStyle w:val="TableParagraph"/>
              <w:spacing w:before="47"/>
              <w:ind w:left="59"/>
              <w:rPr>
                <w:sz w:val="18"/>
              </w:rPr>
            </w:pPr>
            <w:r>
              <w:rPr>
                <w:sz w:val="18"/>
              </w:rPr>
              <w:t>Output valid time HS</w:t>
            </w:r>
          </w:p>
        </w:tc>
        <w:tc>
          <w:tcPr>
            <w:tcW w:w="1382" w:type="dxa"/>
          </w:tcPr>
          <w:p>
            <w:pPr>
              <w:pStyle w:val="TableParagraph"/>
              <w:spacing w:before="47"/>
              <w:ind w:left="181" w:right="171"/>
              <w:jc w:val="center"/>
              <w:rPr>
                <w:sz w:val="18"/>
              </w:rPr>
            </w:pPr>
            <w:r>
              <w:rPr>
                <w:sz w:val="18"/>
              </w:rPr>
              <w:t>fpp =50MHz</w:t>
            </w:r>
          </w:p>
        </w:tc>
        <w:tc>
          <w:tcPr>
            <w:tcW w:w="1009" w:type="dxa"/>
          </w:tcPr>
          <w:p>
            <w:pPr>
              <w:pStyle w:val="TableParagraph"/>
              <w:spacing w:before="47"/>
              <w:ind w:left="9"/>
              <w:jc w:val="center"/>
              <w:rPr>
                <w:sz w:val="18"/>
              </w:rPr>
            </w:pPr>
            <w:r>
              <w:rPr>
                <w:sz w:val="18"/>
              </w:rPr>
              <w:t>-</w:t>
            </w:r>
          </w:p>
        </w:tc>
        <w:tc>
          <w:tcPr>
            <w:tcW w:w="1008" w:type="dxa"/>
          </w:tcPr>
          <w:p>
            <w:pPr>
              <w:pStyle w:val="TableParagraph"/>
              <w:spacing w:before="47"/>
              <w:ind w:left="303" w:right="299"/>
              <w:jc w:val="center"/>
              <w:rPr>
                <w:sz w:val="18"/>
              </w:rPr>
            </w:pPr>
            <w:r>
              <w:rPr>
                <w:sz w:val="18"/>
              </w:rPr>
              <w:t>12.5</w:t>
            </w:r>
          </w:p>
        </w:tc>
        <w:tc>
          <w:tcPr>
            <w:tcW w:w="1008" w:type="dxa"/>
          </w:tcPr>
          <w:p>
            <w:pPr>
              <w:pStyle w:val="TableParagraph"/>
              <w:spacing w:before="47"/>
              <w:ind w:left="302" w:right="300"/>
              <w:jc w:val="center"/>
              <w:rPr>
                <w:sz w:val="18"/>
              </w:rPr>
            </w:pPr>
            <w:r>
              <w:rPr>
                <w:sz w:val="18"/>
              </w:rPr>
              <w:t>13</w:t>
            </w:r>
          </w:p>
        </w:tc>
        <w:tc>
          <w:tcPr>
            <w:tcW w:w="600" w:type="dxa"/>
            <w:vMerge w:val="restart"/>
            <w:tcBorders>
              <w:bottom w:val="single" w:sz="12" w:space="0" w:color="000000"/>
            </w:tcBorders>
          </w:tcPr>
          <w:p>
            <w:pPr>
              <w:pStyle w:val="TableParagraph"/>
              <w:spacing w:before="9"/>
              <w:rPr>
                <w:b/>
                <w:sz w:val="18"/>
              </w:rPr>
            </w:pPr>
          </w:p>
          <w:p>
            <w:pPr>
              <w:pStyle w:val="TableParagraph"/>
              <w:ind w:left="89" w:right="90"/>
              <w:jc w:val="center"/>
              <w:rPr>
                <w:sz w:val="18"/>
              </w:rPr>
            </w:pPr>
            <w:r>
              <w:rPr>
                <w:sz w:val="18"/>
              </w:rPr>
              <w:t>ns</w:t>
            </w:r>
          </w:p>
        </w:tc>
      </w:tr>
      <w:tr>
        <w:trPr>
          <w:trHeight w:val="310" w:hRule="atLeast"/>
        </w:trPr>
        <w:tc>
          <w:tcPr>
            <w:tcW w:w="1031" w:type="dxa"/>
            <w:tcBorders>
              <w:bottom w:val="single" w:sz="12" w:space="0" w:color="000000"/>
            </w:tcBorders>
          </w:tcPr>
          <w:p>
            <w:pPr>
              <w:pStyle w:val="TableParagraph"/>
              <w:spacing w:before="40"/>
              <w:ind w:left="169" w:right="160"/>
              <w:jc w:val="center"/>
              <w:rPr>
                <w:sz w:val="14"/>
              </w:rPr>
            </w:pPr>
            <w:r>
              <w:rPr>
                <w:position w:val="4"/>
                <w:sz w:val="18"/>
              </w:rPr>
              <w:t>t</w:t>
            </w:r>
            <w:r>
              <w:rPr>
                <w:sz w:val="14"/>
              </w:rPr>
              <w:t>OH</w:t>
            </w:r>
          </w:p>
        </w:tc>
        <w:tc>
          <w:tcPr>
            <w:tcW w:w="3165" w:type="dxa"/>
            <w:tcBorders>
              <w:bottom w:val="single" w:sz="12" w:space="0" w:color="000000"/>
            </w:tcBorders>
          </w:tcPr>
          <w:p>
            <w:pPr>
              <w:pStyle w:val="TableParagraph"/>
              <w:spacing w:before="35"/>
              <w:ind w:left="59"/>
              <w:rPr>
                <w:sz w:val="18"/>
              </w:rPr>
            </w:pPr>
            <w:r>
              <w:rPr>
                <w:sz w:val="18"/>
              </w:rPr>
              <w:t>Output hold time HS</w:t>
            </w:r>
          </w:p>
        </w:tc>
        <w:tc>
          <w:tcPr>
            <w:tcW w:w="1382" w:type="dxa"/>
            <w:tcBorders>
              <w:bottom w:val="single" w:sz="12" w:space="0" w:color="000000"/>
            </w:tcBorders>
          </w:tcPr>
          <w:p>
            <w:pPr>
              <w:pStyle w:val="TableParagraph"/>
              <w:spacing w:before="35"/>
              <w:ind w:left="179" w:right="172"/>
              <w:jc w:val="center"/>
              <w:rPr>
                <w:sz w:val="18"/>
              </w:rPr>
            </w:pPr>
            <w:r>
              <w:rPr>
                <w:sz w:val="18"/>
              </w:rPr>
              <w:t>fpp =50MHz</w:t>
            </w:r>
          </w:p>
        </w:tc>
        <w:tc>
          <w:tcPr>
            <w:tcW w:w="1009" w:type="dxa"/>
            <w:tcBorders>
              <w:bottom w:val="single" w:sz="12" w:space="0" w:color="000000"/>
            </w:tcBorders>
          </w:tcPr>
          <w:p>
            <w:pPr>
              <w:pStyle w:val="TableParagraph"/>
              <w:spacing w:before="35"/>
              <w:ind w:right="402"/>
              <w:jc w:val="right"/>
              <w:rPr>
                <w:sz w:val="18"/>
              </w:rPr>
            </w:pPr>
            <w:r>
              <w:rPr>
                <w:sz w:val="18"/>
              </w:rPr>
              <w:t>11</w:t>
            </w:r>
          </w:p>
        </w:tc>
        <w:tc>
          <w:tcPr>
            <w:tcW w:w="1008" w:type="dxa"/>
            <w:tcBorders>
              <w:bottom w:val="single" w:sz="12" w:space="0" w:color="000000"/>
            </w:tcBorders>
          </w:tcPr>
          <w:p>
            <w:pPr>
              <w:pStyle w:val="TableParagraph"/>
              <w:spacing w:before="35"/>
              <w:ind w:left="1"/>
              <w:jc w:val="center"/>
              <w:rPr>
                <w:sz w:val="18"/>
              </w:rPr>
            </w:pPr>
            <w:r>
              <w:rPr>
                <w:sz w:val="18"/>
              </w:rPr>
              <w:t>-</w:t>
            </w:r>
          </w:p>
        </w:tc>
        <w:tc>
          <w:tcPr>
            <w:tcW w:w="1008" w:type="dxa"/>
            <w:tcBorders>
              <w:bottom w:val="single" w:sz="12" w:space="0" w:color="000000"/>
            </w:tcBorders>
          </w:tcPr>
          <w:p>
            <w:pPr>
              <w:pStyle w:val="TableParagraph"/>
              <w:spacing w:before="35"/>
              <w:ind w:right="1"/>
              <w:jc w:val="center"/>
              <w:rPr>
                <w:sz w:val="18"/>
              </w:rPr>
            </w:pPr>
            <w:r>
              <w:rPr>
                <w:sz w:val="18"/>
              </w:rPr>
              <w:t>-</w:t>
            </w:r>
          </w:p>
        </w:tc>
        <w:tc>
          <w:tcPr>
            <w:tcW w:w="600" w:type="dxa"/>
            <w:vMerge/>
            <w:tcBorders>
              <w:top w:val="nil"/>
              <w:bottom w:val="single" w:sz="12" w:space="0" w:color="000000"/>
            </w:tcBorders>
          </w:tcPr>
          <w:p>
            <w:pPr>
              <w:rPr>
                <w:sz w:val="2"/>
                <w:szCs w:val="2"/>
              </w:rPr>
            </w:pPr>
          </w:p>
        </w:tc>
      </w:tr>
      <w:tr>
        <w:trPr>
          <w:trHeight w:val="399" w:hRule="atLeast"/>
        </w:trPr>
        <w:tc>
          <w:tcPr>
            <w:tcW w:w="9203" w:type="dxa"/>
            <w:gridSpan w:val="7"/>
            <w:tcBorders>
              <w:top w:val="single" w:sz="12" w:space="0" w:color="000000"/>
            </w:tcBorders>
          </w:tcPr>
          <w:p>
            <w:pPr>
              <w:pStyle w:val="TableParagraph"/>
              <w:spacing w:before="76"/>
              <w:ind w:left="59"/>
              <w:rPr>
                <w:b/>
                <w:sz w:val="18"/>
              </w:rPr>
            </w:pPr>
            <w:r>
              <w:rPr>
                <w:b/>
                <w:sz w:val="18"/>
              </w:rPr>
              <w:t>CMD, D inputs (referenced to CK) in SD default mode</w:t>
            </w:r>
          </w:p>
        </w:tc>
      </w:tr>
      <w:tr>
        <w:trPr>
          <w:trHeight w:val="388" w:hRule="atLeast"/>
        </w:trPr>
        <w:tc>
          <w:tcPr>
            <w:tcW w:w="1031" w:type="dxa"/>
          </w:tcPr>
          <w:p>
            <w:pPr>
              <w:pStyle w:val="TableParagraph"/>
              <w:spacing w:before="93"/>
              <w:ind w:left="318"/>
              <w:rPr>
                <w:sz w:val="14"/>
              </w:rPr>
            </w:pPr>
            <w:r>
              <w:rPr>
                <w:position w:val="4"/>
                <w:sz w:val="18"/>
              </w:rPr>
              <w:t>t</w:t>
            </w:r>
            <w:r>
              <w:rPr>
                <w:sz w:val="14"/>
              </w:rPr>
              <w:t>ISUD</w:t>
            </w:r>
          </w:p>
        </w:tc>
        <w:tc>
          <w:tcPr>
            <w:tcW w:w="3165" w:type="dxa"/>
          </w:tcPr>
          <w:p>
            <w:pPr>
              <w:pStyle w:val="TableParagraph"/>
              <w:spacing w:before="107"/>
              <w:ind w:left="107"/>
              <w:rPr>
                <w:sz w:val="18"/>
              </w:rPr>
            </w:pPr>
            <w:r>
              <w:rPr>
                <w:sz w:val="18"/>
              </w:rPr>
              <w:t>Input setup time SD</w:t>
            </w:r>
          </w:p>
        </w:tc>
        <w:tc>
          <w:tcPr>
            <w:tcW w:w="1382" w:type="dxa"/>
          </w:tcPr>
          <w:p>
            <w:pPr>
              <w:pStyle w:val="TableParagraph"/>
              <w:spacing w:before="107"/>
              <w:ind w:left="181" w:right="172"/>
              <w:jc w:val="center"/>
              <w:rPr>
                <w:sz w:val="18"/>
              </w:rPr>
            </w:pPr>
            <w:r>
              <w:rPr>
                <w:sz w:val="18"/>
              </w:rPr>
              <w:t>fpp =25MHz</w:t>
            </w:r>
          </w:p>
        </w:tc>
        <w:tc>
          <w:tcPr>
            <w:tcW w:w="1009" w:type="dxa"/>
          </w:tcPr>
          <w:p>
            <w:pPr>
              <w:pStyle w:val="TableParagraph"/>
              <w:spacing w:before="75"/>
              <w:ind w:right="369"/>
              <w:jc w:val="right"/>
              <w:rPr>
                <w:sz w:val="18"/>
              </w:rPr>
            </w:pPr>
            <w:r>
              <w:rPr>
                <w:sz w:val="18"/>
              </w:rPr>
              <w:t>2.5</w:t>
            </w:r>
          </w:p>
        </w:tc>
        <w:tc>
          <w:tcPr>
            <w:tcW w:w="1008" w:type="dxa"/>
          </w:tcPr>
          <w:p>
            <w:pPr>
              <w:pStyle w:val="TableParagraph"/>
              <w:spacing w:before="75"/>
              <w:ind w:left="1"/>
              <w:jc w:val="center"/>
              <w:rPr>
                <w:sz w:val="18"/>
              </w:rPr>
            </w:pPr>
            <w:r>
              <w:rPr>
                <w:sz w:val="18"/>
              </w:rPr>
              <w:t>-</w:t>
            </w:r>
          </w:p>
        </w:tc>
        <w:tc>
          <w:tcPr>
            <w:tcW w:w="1008" w:type="dxa"/>
          </w:tcPr>
          <w:p>
            <w:pPr>
              <w:pStyle w:val="TableParagraph"/>
              <w:spacing w:before="75"/>
              <w:jc w:val="center"/>
              <w:rPr>
                <w:sz w:val="18"/>
              </w:rPr>
            </w:pPr>
            <w:r>
              <w:rPr>
                <w:sz w:val="18"/>
              </w:rPr>
              <w:t>-</w:t>
            </w:r>
          </w:p>
        </w:tc>
        <w:tc>
          <w:tcPr>
            <w:tcW w:w="600" w:type="dxa"/>
            <w:vMerge w:val="restart"/>
          </w:tcPr>
          <w:p>
            <w:pPr>
              <w:pStyle w:val="TableParagraph"/>
              <w:spacing w:before="7"/>
              <w:rPr>
                <w:b/>
                <w:sz w:val="26"/>
              </w:rPr>
            </w:pPr>
          </w:p>
          <w:p>
            <w:pPr>
              <w:pStyle w:val="TableParagraph"/>
              <w:ind w:left="89" w:right="90"/>
              <w:jc w:val="center"/>
              <w:rPr>
                <w:sz w:val="18"/>
              </w:rPr>
            </w:pPr>
            <w:r>
              <w:rPr>
                <w:sz w:val="18"/>
              </w:rPr>
              <w:t>ns</w:t>
            </w:r>
          </w:p>
        </w:tc>
      </w:tr>
      <w:tr>
        <w:trPr>
          <w:trHeight w:val="388" w:hRule="atLeast"/>
        </w:trPr>
        <w:tc>
          <w:tcPr>
            <w:tcW w:w="1031" w:type="dxa"/>
          </w:tcPr>
          <w:p>
            <w:pPr>
              <w:pStyle w:val="TableParagraph"/>
              <w:spacing w:before="93"/>
              <w:ind w:left="169" w:right="159"/>
              <w:jc w:val="center"/>
              <w:rPr>
                <w:sz w:val="14"/>
              </w:rPr>
            </w:pPr>
            <w:r>
              <w:rPr>
                <w:position w:val="4"/>
                <w:sz w:val="18"/>
              </w:rPr>
              <w:t>t</w:t>
            </w:r>
            <w:r>
              <w:rPr>
                <w:sz w:val="14"/>
              </w:rPr>
              <w:t>IHD</w:t>
            </w:r>
          </w:p>
        </w:tc>
        <w:tc>
          <w:tcPr>
            <w:tcW w:w="3165" w:type="dxa"/>
          </w:tcPr>
          <w:p>
            <w:pPr>
              <w:pStyle w:val="TableParagraph"/>
              <w:spacing w:before="107"/>
              <w:ind w:left="107"/>
              <w:rPr>
                <w:sz w:val="18"/>
              </w:rPr>
            </w:pPr>
            <w:r>
              <w:rPr>
                <w:sz w:val="18"/>
              </w:rPr>
              <w:t>Input hold time SD</w:t>
            </w:r>
          </w:p>
        </w:tc>
        <w:tc>
          <w:tcPr>
            <w:tcW w:w="1382" w:type="dxa"/>
          </w:tcPr>
          <w:p>
            <w:pPr>
              <w:pStyle w:val="TableParagraph"/>
              <w:spacing w:before="107"/>
              <w:ind w:left="181" w:right="172"/>
              <w:jc w:val="center"/>
              <w:rPr>
                <w:sz w:val="18"/>
              </w:rPr>
            </w:pPr>
            <w:r>
              <w:rPr>
                <w:sz w:val="18"/>
              </w:rPr>
              <w:t>fpp =25MHz</w:t>
            </w:r>
          </w:p>
        </w:tc>
        <w:tc>
          <w:tcPr>
            <w:tcW w:w="1009" w:type="dxa"/>
          </w:tcPr>
          <w:p>
            <w:pPr>
              <w:pStyle w:val="TableParagraph"/>
              <w:spacing w:before="74"/>
              <w:ind w:right="369"/>
              <w:jc w:val="right"/>
              <w:rPr>
                <w:sz w:val="18"/>
              </w:rPr>
            </w:pPr>
            <w:r>
              <w:rPr>
                <w:sz w:val="18"/>
              </w:rPr>
              <w:t>5.5</w:t>
            </w:r>
          </w:p>
        </w:tc>
        <w:tc>
          <w:tcPr>
            <w:tcW w:w="1008" w:type="dxa"/>
          </w:tcPr>
          <w:p>
            <w:pPr>
              <w:pStyle w:val="TableParagraph"/>
              <w:spacing w:before="74"/>
              <w:ind w:left="1"/>
              <w:jc w:val="center"/>
              <w:rPr>
                <w:sz w:val="18"/>
              </w:rPr>
            </w:pPr>
            <w:r>
              <w:rPr>
                <w:sz w:val="18"/>
              </w:rPr>
              <w:t>-</w:t>
            </w:r>
          </w:p>
        </w:tc>
        <w:tc>
          <w:tcPr>
            <w:tcW w:w="1008" w:type="dxa"/>
          </w:tcPr>
          <w:p>
            <w:pPr>
              <w:pStyle w:val="TableParagraph"/>
              <w:spacing w:before="74"/>
              <w:jc w:val="center"/>
              <w:rPr>
                <w:sz w:val="18"/>
              </w:rPr>
            </w:pPr>
            <w:r>
              <w:rPr>
                <w:sz w:val="18"/>
              </w:rPr>
              <w:t>-</w:t>
            </w:r>
          </w:p>
        </w:tc>
        <w:tc>
          <w:tcPr>
            <w:tcW w:w="600" w:type="dxa"/>
            <w:vMerge/>
            <w:tcBorders>
              <w:top w:val="nil"/>
            </w:tcBorders>
          </w:tcPr>
          <w:p>
            <w:pPr>
              <w:rPr>
                <w:sz w:val="2"/>
                <w:szCs w:val="2"/>
              </w:rPr>
            </w:pPr>
          </w:p>
        </w:tc>
      </w:tr>
      <w:tr>
        <w:trPr>
          <w:trHeight w:val="410" w:hRule="atLeast"/>
        </w:trPr>
        <w:tc>
          <w:tcPr>
            <w:tcW w:w="9203" w:type="dxa"/>
            <w:gridSpan w:val="7"/>
          </w:tcPr>
          <w:p>
            <w:pPr>
              <w:pStyle w:val="TableParagraph"/>
              <w:spacing w:before="85"/>
              <w:ind w:left="59"/>
              <w:rPr>
                <w:b/>
                <w:sz w:val="18"/>
              </w:rPr>
            </w:pPr>
            <w:r>
              <w:rPr>
                <w:b/>
                <w:sz w:val="18"/>
              </w:rPr>
              <w:t>CMD, D outputs (referenced to CK) in SD default mode</w:t>
            </w:r>
          </w:p>
        </w:tc>
      </w:tr>
      <w:tr>
        <w:trPr>
          <w:trHeight w:val="387" w:hRule="atLeast"/>
        </w:trPr>
        <w:tc>
          <w:tcPr>
            <w:tcW w:w="1031" w:type="dxa"/>
          </w:tcPr>
          <w:p>
            <w:pPr>
              <w:pStyle w:val="TableParagraph"/>
              <w:spacing w:before="93"/>
              <w:ind w:left="107"/>
              <w:rPr>
                <w:sz w:val="14"/>
              </w:rPr>
            </w:pPr>
            <w:r>
              <w:rPr>
                <w:position w:val="4"/>
                <w:sz w:val="18"/>
              </w:rPr>
              <w:t>t</w:t>
            </w:r>
            <w:r>
              <w:rPr>
                <w:sz w:val="14"/>
              </w:rPr>
              <w:t>OVD</w:t>
            </w:r>
          </w:p>
        </w:tc>
        <w:tc>
          <w:tcPr>
            <w:tcW w:w="3165" w:type="dxa"/>
          </w:tcPr>
          <w:p>
            <w:pPr>
              <w:pStyle w:val="TableParagraph"/>
              <w:spacing w:before="107"/>
              <w:ind w:left="107"/>
              <w:rPr>
                <w:sz w:val="18"/>
              </w:rPr>
            </w:pPr>
            <w:r>
              <w:rPr>
                <w:sz w:val="18"/>
              </w:rPr>
              <w:t>Output valid default time SD</w:t>
            </w:r>
          </w:p>
        </w:tc>
        <w:tc>
          <w:tcPr>
            <w:tcW w:w="1382" w:type="dxa"/>
          </w:tcPr>
          <w:p>
            <w:pPr>
              <w:pStyle w:val="TableParagraph"/>
              <w:spacing w:before="107"/>
              <w:ind w:left="180" w:right="172"/>
              <w:jc w:val="center"/>
              <w:rPr>
                <w:sz w:val="18"/>
              </w:rPr>
            </w:pPr>
            <w:r>
              <w:rPr>
                <w:sz w:val="18"/>
              </w:rPr>
              <w:t>fpp =24MHz</w:t>
            </w:r>
          </w:p>
        </w:tc>
        <w:tc>
          <w:tcPr>
            <w:tcW w:w="1009" w:type="dxa"/>
          </w:tcPr>
          <w:p>
            <w:pPr>
              <w:pStyle w:val="TableParagraph"/>
              <w:spacing w:before="74"/>
              <w:ind w:left="5"/>
              <w:jc w:val="center"/>
              <w:rPr>
                <w:sz w:val="18"/>
              </w:rPr>
            </w:pPr>
            <w:r>
              <w:rPr>
                <w:sz w:val="18"/>
              </w:rPr>
              <w:t>-</w:t>
            </w:r>
          </w:p>
        </w:tc>
        <w:tc>
          <w:tcPr>
            <w:tcW w:w="1008" w:type="dxa"/>
          </w:tcPr>
          <w:p>
            <w:pPr>
              <w:pStyle w:val="TableParagraph"/>
              <w:spacing w:before="74"/>
              <w:ind w:left="302" w:right="300"/>
              <w:jc w:val="center"/>
              <w:rPr>
                <w:sz w:val="18"/>
              </w:rPr>
            </w:pPr>
            <w:r>
              <w:rPr>
                <w:sz w:val="18"/>
              </w:rPr>
              <w:t>3.5</w:t>
            </w:r>
          </w:p>
        </w:tc>
        <w:tc>
          <w:tcPr>
            <w:tcW w:w="1008" w:type="dxa"/>
          </w:tcPr>
          <w:p>
            <w:pPr>
              <w:pStyle w:val="TableParagraph"/>
              <w:spacing w:before="74"/>
              <w:ind w:left="1"/>
              <w:jc w:val="center"/>
              <w:rPr>
                <w:sz w:val="18"/>
              </w:rPr>
            </w:pPr>
            <w:r>
              <w:rPr>
                <w:sz w:val="18"/>
              </w:rPr>
              <w:t>4</w:t>
            </w:r>
          </w:p>
        </w:tc>
        <w:tc>
          <w:tcPr>
            <w:tcW w:w="600" w:type="dxa"/>
            <w:vMerge w:val="restart"/>
          </w:tcPr>
          <w:p>
            <w:pPr>
              <w:pStyle w:val="TableParagraph"/>
              <w:spacing w:before="7"/>
              <w:rPr>
                <w:b/>
                <w:sz w:val="26"/>
              </w:rPr>
            </w:pPr>
          </w:p>
          <w:p>
            <w:pPr>
              <w:pStyle w:val="TableParagraph"/>
              <w:ind w:left="89" w:right="90"/>
              <w:jc w:val="center"/>
              <w:rPr>
                <w:sz w:val="18"/>
              </w:rPr>
            </w:pPr>
            <w:r>
              <w:rPr>
                <w:sz w:val="18"/>
              </w:rPr>
              <w:t>ns</w:t>
            </w:r>
          </w:p>
        </w:tc>
      </w:tr>
      <w:tr>
        <w:trPr>
          <w:trHeight w:val="388" w:hRule="atLeast"/>
        </w:trPr>
        <w:tc>
          <w:tcPr>
            <w:tcW w:w="1031" w:type="dxa"/>
          </w:tcPr>
          <w:p>
            <w:pPr>
              <w:pStyle w:val="TableParagraph"/>
              <w:spacing w:before="84"/>
              <w:ind w:left="107"/>
              <w:rPr>
                <w:sz w:val="14"/>
              </w:rPr>
            </w:pPr>
            <w:r>
              <w:rPr>
                <w:position w:val="5"/>
                <w:sz w:val="18"/>
              </w:rPr>
              <w:t>t</w:t>
            </w:r>
            <w:r>
              <w:rPr>
                <w:sz w:val="14"/>
              </w:rPr>
              <w:t>OHD</w:t>
            </w:r>
          </w:p>
        </w:tc>
        <w:tc>
          <w:tcPr>
            <w:tcW w:w="3165" w:type="dxa"/>
          </w:tcPr>
          <w:p>
            <w:pPr>
              <w:pStyle w:val="TableParagraph"/>
              <w:spacing w:before="108"/>
              <w:ind w:left="107"/>
              <w:rPr>
                <w:sz w:val="18"/>
              </w:rPr>
            </w:pPr>
            <w:r>
              <w:rPr>
                <w:sz w:val="18"/>
              </w:rPr>
              <w:t>Output hold default time SD</w:t>
            </w:r>
          </w:p>
        </w:tc>
        <w:tc>
          <w:tcPr>
            <w:tcW w:w="1382" w:type="dxa"/>
          </w:tcPr>
          <w:p>
            <w:pPr>
              <w:pStyle w:val="TableParagraph"/>
              <w:spacing w:before="108"/>
              <w:ind w:left="179" w:right="172"/>
              <w:jc w:val="center"/>
              <w:rPr>
                <w:sz w:val="18"/>
              </w:rPr>
            </w:pPr>
            <w:r>
              <w:rPr>
                <w:sz w:val="18"/>
              </w:rPr>
              <w:t>fpp =24MHz</w:t>
            </w:r>
          </w:p>
        </w:tc>
        <w:tc>
          <w:tcPr>
            <w:tcW w:w="1009" w:type="dxa"/>
          </w:tcPr>
          <w:p>
            <w:pPr>
              <w:pStyle w:val="TableParagraph"/>
              <w:spacing w:before="75"/>
              <w:ind w:right="445"/>
              <w:jc w:val="right"/>
              <w:rPr>
                <w:sz w:val="18"/>
              </w:rPr>
            </w:pPr>
            <w:r>
              <w:rPr>
                <w:sz w:val="18"/>
              </w:rPr>
              <w:t>2</w:t>
            </w:r>
          </w:p>
        </w:tc>
        <w:tc>
          <w:tcPr>
            <w:tcW w:w="1008" w:type="dxa"/>
          </w:tcPr>
          <w:p>
            <w:pPr>
              <w:pStyle w:val="TableParagraph"/>
              <w:spacing w:before="75"/>
              <w:ind w:left="1"/>
              <w:jc w:val="center"/>
              <w:rPr>
                <w:sz w:val="18"/>
              </w:rPr>
            </w:pPr>
            <w:r>
              <w:rPr>
                <w:sz w:val="18"/>
              </w:rPr>
              <w:t>-</w:t>
            </w:r>
          </w:p>
        </w:tc>
        <w:tc>
          <w:tcPr>
            <w:tcW w:w="1008" w:type="dxa"/>
          </w:tcPr>
          <w:p>
            <w:pPr>
              <w:pStyle w:val="TableParagraph"/>
              <w:spacing w:before="75"/>
              <w:jc w:val="center"/>
              <w:rPr>
                <w:sz w:val="18"/>
              </w:rPr>
            </w:pPr>
            <w:r>
              <w:rPr>
                <w:sz w:val="18"/>
              </w:rPr>
              <w:t>-</w:t>
            </w:r>
          </w:p>
        </w:tc>
        <w:tc>
          <w:tcPr>
            <w:tcW w:w="600" w:type="dxa"/>
            <w:vMerge/>
            <w:tcBorders>
              <w:top w:val="nil"/>
            </w:tcBorders>
          </w:tcPr>
          <w:p>
            <w:pPr>
              <w:rPr>
                <w:sz w:val="2"/>
                <w:szCs w:val="2"/>
              </w:rPr>
            </w:pPr>
          </w:p>
        </w:tc>
      </w:tr>
    </w:tbl>
    <w:p>
      <w:pPr>
        <w:spacing w:line="355" w:lineRule="auto" w:before="66"/>
        <w:ind w:left="173" w:right="6697" w:firstLine="0"/>
        <w:jc w:val="left"/>
        <w:rPr>
          <w:sz w:val="16"/>
        </w:rPr>
      </w:pPr>
      <w:r>
        <w:rPr>
          <w:sz w:val="16"/>
        </w:rPr>
        <w:t>1. Guaranteed based on test during characterization. 2. V</w:t>
      </w:r>
      <w:r>
        <w:rPr>
          <w:position w:val="-3"/>
          <w:sz w:val="12"/>
        </w:rPr>
        <w:t>DD </w:t>
      </w:r>
      <w:r>
        <w:rPr>
          <w:sz w:val="16"/>
        </w:rPr>
        <w:t>= 2.7 to 3.6 V.</w:t>
      </w:r>
    </w:p>
    <w:p>
      <w:pPr>
        <w:spacing w:after="0" w:line="355" w:lineRule="auto"/>
        <w:jc w:val="left"/>
        <w:rPr>
          <w:sz w:val="16"/>
        </w:rPr>
        <w:sectPr>
          <w:pgSz w:w="11900" w:h="16840"/>
          <w:pgMar w:header="1172" w:footer="1899" w:top="1480" w:bottom="2080" w:left="1180" w:right="0"/>
        </w:sectPr>
      </w:pPr>
    </w:p>
    <w:p>
      <w:pPr>
        <w:pStyle w:val="BodyText"/>
        <w:spacing w:before="5"/>
        <w:rPr>
          <w:sz w:val="17"/>
        </w:rPr>
      </w:pPr>
    </w:p>
    <w:p>
      <w:pPr>
        <w:pStyle w:val="Heading6"/>
        <w:spacing w:before="95"/>
        <w:ind w:left="866"/>
        <w:rPr>
          <w:sz w:val="16"/>
        </w:rPr>
      </w:pPr>
      <w:bookmarkStart w:name="Table 106. Dynamic characteristics: eMMC" w:id="662"/>
      <w:bookmarkEnd w:id="662"/>
      <w:r>
        <w:rPr>
          <w:b w:val="0"/>
        </w:rPr>
      </w:r>
      <w:bookmarkStart w:name="_bookmark340" w:id="663"/>
      <w:bookmarkEnd w:id="663"/>
      <w:r>
        <w:rPr>
          <w:b w:val="0"/>
        </w:rPr>
      </w:r>
      <w:r>
        <w:rPr/>
        <w:t>Table 106. Dynamic characteristics: eMMC characteristics V</w:t>
      </w:r>
      <w:r>
        <w:rPr>
          <w:position w:val="-4"/>
          <w:sz w:val="16"/>
        </w:rPr>
        <w:t>DD </w:t>
      </w:r>
      <w:r>
        <w:rPr/>
        <w:t>= 1.7 V to 1.9 V</w:t>
      </w:r>
      <w:r>
        <w:rPr>
          <w:position w:val="8"/>
          <w:sz w:val="16"/>
        </w:rPr>
        <w:t>(1)(2)</w:t>
      </w:r>
    </w:p>
    <w:tbl>
      <w:tblPr>
        <w:tblW w:w="0" w:type="auto"/>
        <w:jc w:val="left"/>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1"/>
        <w:gridCol w:w="3165"/>
        <w:gridCol w:w="1382"/>
        <w:gridCol w:w="1009"/>
        <w:gridCol w:w="1008"/>
        <w:gridCol w:w="1008"/>
        <w:gridCol w:w="600"/>
      </w:tblGrid>
      <w:tr>
        <w:trPr>
          <w:trHeight w:val="400" w:hRule="atLeast"/>
        </w:trPr>
        <w:tc>
          <w:tcPr>
            <w:tcW w:w="1031" w:type="dxa"/>
            <w:tcBorders>
              <w:bottom w:val="single" w:sz="12" w:space="0" w:color="000000"/>
            </w:tcBorders>
          </w:tcPr>
          <w:p>
            <w:pPr>
              <w:pStyle w:val="TableParagraph"/>
              <w:spacing w:before="84"/>
              <w:ind w:left="169" w:right="160"/>
              <w:jc w:val="center"/>
              <w:rPr>
                <w:b/>
                <w:sz w:val="18"/>
              </w:rPr>
            </w:pPr>
            <w:r>
              <w:rPr>
                <w:b/>
                <w:sz w:val="18"/>
              </w:rPr>
              <w:t>Symbol</w:t>
            </w:r>
          </w:p>
        </w:tc>
        <w:tc>
          <w:tcPr>
            <w:tcW w:w="3165" w:type="dxa"/>
            <w:tcBorders>
              <w:bottom w:val="single" w:sz="12" w:space="0" w:color="000000"/>
            </w:tcBorders>
          </w:tcPr>
          <w:p>
            <w:pPr>
              <w:pStyle w:val="TableParagraph"/>
              <w:spacing w:before="84"/>
              <w:ind w:left="1122" w:right="1111"/>
              <w:jc w:val="center"/>
              <w:rPr>
                <w:b/>
                <w:sz w:val="18"/>
              </w:rPr>
            </w:pPr>
            <w:r>
              <w:rPr>
                <w:b/>
                <w:sz w:val="18"/>
              </w:rPr>
              <w:t>Parameter</w:t>
            </w:r>
          </w:p>
        </w:tc>
        <w:tc>
          <w:tcPr>
            <w:tcW w:w="1382" w:type="dxa"/>
            <w:tcBorders>
              <w:bottom w:val="single" w:sz="12" w:space="0" w:color="000000"/>
            </w:tcBorders>
          </w:tcPr>
          <w:p>
            <w:pPr>
              <w:pStyle w:val="TableParagraph"/>
              <w:spacing w:before="84"/>
              <w:ind w:left="221"/>
              <w:rPr>
                <w:b/>
                <w:sz w:val="18"/>
              </w:rPr>
            </w:pPr>
            <w:r>
              <w:rPr>
                <w:b/>
                <w:sz w:val="18"/>
              </w:rPr>
              <w:t>Conditions</w:t>
            </w:r>
          </w:p>
        </w:tc>
        <w:tc>
          <w:tcPr>
            <w:tcW w:w="1009" w:type="dxa"/>
            <w:tcBorders>
              <w:bottom w:val="single" w:sz="12" w:space="0" w:color="000000"/>
            </w:tcBorders>
          </w:tcPr>
          <w:p>
            <w:pPr>
              <w:pStyle w:val="TableParagraph"/>
              <w:spacing w:before="84"/>
              <w:ind w:right="339"/>
              <w:jc w:val="right"/>
              <w:rPr>
                <w:b/>
                <w:sz w:val="18"/>
              </w:rPr>
            </w:pPr>
            <w:r>
              <w:rPr>
                <w:b/>
                <w:sz w:val="18"/>
              </w:rPr>
              <w:t>Min</w:t>
            </w:r>
          </w:p>
        </w:tc>
        <w:tc>
          <w:tcPr>
            <w:tcW w:w="1008" w:type="dxa"/>
            <w:tcBorders>
              <w:bottom w:val="single" w:sz="12" w:space="0" w:color="000000"/>
            </w:tcBorders>
          </w:tcPr>
          <w:p>
            <w:pPr>
              <w:pStyle w:val="TableParagraph"/>
              <w:spacing w:before="84"/>
              <w:ind w:left="303" w:right="298"/>
              <w:jc w:val="center"/>
              <w:rPr>
                <w:b/>
                <w:sz w:val="18"/>
              </w:rPr>
            </w:pPr>
            <w:r>
              <w:rPr>
                <w:b/>
                <w:sz w:val="18"/>
              </w:rPr>
              <w:t>Typ</w:t>
            </w:r>
          </w:p>
        </w:tc>
        <w:tc>
          <w:tcPr>
            <w:tcW w:w="1008" w:type="dxa"/>
            <w:tcBorders>
              <w:bottom w:val="single" w:sz="12" w:space="0" w:color="000000"/>
            </w:tcBorders>
          </w:tcPr>
          <w:p>
            <w:pPr>
              <w:pStyle w:val="TableParagraph"/>
              <w:spacing w:before="84"/>
              <w:ind w:left="302" w:right="300"/>
              <w:jc w:val="center"/>
              <w:rPr>
                <w:b/>
                <w:sz w:val="18"/>
              </w:rPr>
            </w:pPr>
            <w:r>
              <w:rPr>
                <w:b/>
                <w:sz w:val="18"/>
              </w:rPr>
              <w:t>Max</w:t>
            </w:r>
          </w:p>
        </w:tc>
        <w:tc>
          <w:tcPr>
            <w:tcW w:w="600" w:type="dxa"/>
            <w:tcBorders>
              <w:bottom w:val="single" w:sz="12" w:space="0" w:color="000000"/>
            </w:tcBorders>
          </w:tcPr>
          <w:p>
            <w:pPr>
              <w:pStyle w:val="TableParagraph"/>
              <w:spacing w:before="84"/>
              <w:ind w:left="89" w:right="89"/>
              <w:jc w:val="center"/>
              <w:rPr>
                <w:b/>
                <w:sz w:val="18"/>
              </w:rPr>
            </w:pPr>
            <w:r>
              <w:rPr>
                <w:b/>
                <w:sz w:val="18"/>
              </w:rPr>
              <w:t>Unit</w:t>
            </w:r>
          </w:p>
        </w:tc>
      </w:tr>
      <w:tr>
        <w:trPr>
          <w:trHeight w:val="320" w:hRule="atLeast"/>
        </w:trPr>
        <w:tc>
          <w:tcPr>
            <w:tcW w:w="1031" w:type="dxa"/>
            <w:tcBorders>
              <w:top w:val="single" w:sz="12" w:space="0" w:color="000000"/>
            </w:tcBorders>
          </w:tcPr>
          <w:p>
            <w:pPr>
              <w:pStyle w:val="TableParagraph"/>
              <w:spacing w:before="38"/>
              <w:ind w:left="169" w:right="159"/>
              <w:jc w:val="center"/>
              <w:rPr>
                <w:sz w:val="14"/>
              </w:rPr>
            </w:pPr>
            <w:r>
              <w:rPr>
                <w:position w:val="4"/>
                <w:sz w:val="18"/>
              </w:rPr>
              <w:t>f</w:t>
            </w:r>
            <w:r>
              <w:rPr>
                <w:sz w:val="14"/>
              </w:rPr>
              <w:t>PP</w:t>
            </w:r>
          </w:p>
        </w:tc>
        <w:tc>
          <w:tcPr>
            <w:tcW w:w="3165" w:type="dxa"/>
            <w:tcBorders>
              <w:top w:val="single" w:sz="12" w:space="0" w:color="000000"/>
            </w:tcBorders>
          </w:tcPr>
          <w:p>
            <w:pPr>
              <w:pStyle w:val="TableParagraph"/>
              <w:spacing w:before="34"/>
              <w:ind w:left="59"/>
              <w:rPr>
                <w:sz w:val="18"/>
              </w:rPr>
            </w:pPr>
            <w:r>
              <w:rPr>
                <w:sz w:val="18"/>
              </w:rPr>
              <w:t>Clock frequency in data transfer mode</w:t>
            </w:r>
          </w:p>
        </w:tc>
        <w:tc>
          <w:tcPr>
            <w:tcW w:w="1382" w:type="dxa"/>
            <w:tcBorders>
              <w:top w:val="single" w:sz="12" w:space="0" w:color="000000"/>
            </w:tcBorders>
          </w:tcPr>
          <w:p>
            <w:pPr>
              <w:pStyle w:val="TableParagraph"/>
              <w:spacing w:before="34"/>
              <w:ind w:left="7"/>
              <w:jc w:val="center"/>
              <w:rPr>
                <w:sz w:val="18"/>
              </w:rPr>
            </w:pPr>
            <w:r>
              <w:rPr>
                <w:sz w:val="18"/>
              </w:rPr>
              <w:t>-</w:t>
            </w:r>
          </w:p>
        </w:tc>
        <w:tc>
          <w:tcPr>
            <w:tcW w:w="1009" w:type="dxa"/>
            <w:tcBorders>
              <w:top w:val="single" w:sz="12" w:space="0" w:color="000000"/>
            </w:tcBorders>
          </w:tcPr>
          <w:p>
            <w:pPr>
              <w:pStyle w:val="TableParagraph"/>
              <w:spacing w:before="34"/>
              <w:ind w:right="445"/>
              <w:jc w:val="right"/>
              <w:rPr>
                <w:sz w:val="18"/>
              </w:rPr>
            </w:pPr>
            <w:r>
              <w:rPr>
                <w:sz w:val="18"/>
              </w:rPr>
              <w:t>0</w:t>
            </w:r>
          </w:p>
        </w:tc>
        <w:tc>
          <w:tcPr>
            <w:tcW w:w="1008" w:type="dxa"/>
            <w:tcBorders>
              <w:top w:val="single" w:sz="12" w:space="0" w:color="000000"/>
            </w:tcBorders>
          </w:tcPr>
          <w:p>
            <w:pPr>
              <w:pStyle w:val="TableParagraph"/>
              <w:spacing w:before="34"/>
              <w:jc w:val="center"/>
              <w:rPr>
                <w:sz w:val="18"/>
              </w:rPr>
            </w:pPr>
            <w:r>
              <w:rPr>
                <w:sz w:val="18"/>
              </w:rPr>
              <w:t>-</w:t>
            </w:r>
          </w:p>
        </w:tc>
        <w:tc>
          <w:tcPr>
            <w:tcW w:w="1008" w:type="dxa"/>
            <w:tcBorders>
              <w:top w:val="single" w:sz="12" w:space="0" w:color="000000"/>
            </w:tcBorders>
          </w:tcPr>
          <w:p>
            <w:pPr>
              <w:pStyle w:val="TableParagraph"/>
              <w:spacing w:before="34"/>
              <w:ind w:left="299" w:right="300"/>
              <w:jc w:val="center"/>
              <w:rPr>
                <w:sz w:val="18"/>
              </w:rPr>
            </w:pPr>
            <w:r>
              <w:rPr>
                <w:sz w:val="18"/>
              </w:rPr>
              <w:t>50</w:t>
            </w:r>
          </w:p>
        </w:tc>
        <w:tc>
          <w:tcPr>
            <w:tcW w:w="600" w:type="dxa"/>
            <w:tcBorders>
              <w:top w:val="single" w:sz="12" w:space="0" w:color="000000"/>
            </w:tcBorders>
          </w:tcPr>
          <w:p>
            <w:pPr>
              <w:pStyle w:val="TableParagraph"/>
              <w:spacing w:before="34"/>
              <w:ind w:left="88" w:right="90"/>
              <w:jc w:val="center"/>
              <w:rPr>
                <w:sz w:val="18"/>
              </w:rPr>
            </w:pPr>
            <w:r>
              <w:rPr>
                <w:sz w:val="18"/>
              </w:rPr>
              <w:t>MHz</w:t>
            </w:r>
          </w:p>
        </w:tc>
      </w:tr>
      <w:tr>
        <w:trPr>
          <w:trHeight w:val="329" w:hRule="atLeast"/>
        </w:trPr>
        <w:tc>
          <w:tcPr>
            <w:tcW w:w="1031" w:type="dxa"/>
          </w:tcPr>
          <w:p>
            <w:pPr>
              <w:pStyle w:val="TableParagraph"/>
              <w:spacing w:before="43"/>
              <w:ind w:left="10"/>
              <w:jc w:val="center"/>
              <w:rPr>
                <w:sz w:val="18"/>
              </w:rPr>
            </w:pPr>
            <w:r>
              <w:rPr>
                <w:sz w:val="18"/>
              </w:rPr>
              <w:t>-</w:t>
            </w:r>
          </w:p>
        </w:tc>
        <w:tc>
          <w:tcPr>
            <w:tcW w:w="3165" w:type="dxa"/>
          </w:tcPr>
          <w:p>
            <w:pPr>
              <w:pStyle w:val="TableParagraph"/>
              <w:spacing w:before="43"/>
              <w:ind w:left="59"/>
              <w:rPr>
                <w:sz w:val="18"/>
              </w:rPr>
            </w:pPr>
            <w:r>
              <w:rPr>
                <w:sz w:val="18"/>
              </w:rPr>
              <w:t>SDIO_CK/fPCLK2 frequency ratio</w:t>
            </w:r>
          </w:p>
        </w:tc>
        <w:tc>
          <w:tcPr>
            <w:tcW w:w="1382" w:type="dxa"/>
          </w:tcPr>
          <w:p>
            <w:pPr>
              <w:pStyle w:val="TableParagraph"/>
              <w:spacing w:before="43"/>
              <w:ind w:left="9"/>
              <w:jc w:val="center"/>
              <w:rPr>
                <w:sz w:val="18"/>
              </w:rPr>
            </w:pPr>
            <w:r>
              <w:rPr>
                <w:sz w:val="18"/>
              </w:rPr>
              <w:t>-</w:t>
            </w:r>
          </w:p>
        </w:tc>
        <w:tc>
          <w:tcPr>
            <w:tcW w:w="1009" w:type="dxa"/>
          </w:tcPr>
          <w:p>
            <w:pPr>
              <w:pStyle w:val="TableParagraph"/>
              <w:spacing w:before="43"/>
              <w:ind w:left="6"/>
              <w:jc w:val="center"/>
              <w:rPr>
                <w:sz w:val="18"/>
              </w:rPr>
            </w:pPr>
            <w:r>
              <w:rPr>
                <w:sz w:val="18"/>
              </w:rPr>
              <w:t>-</w:t>
            </w:r>
          </w:p>
        </w:tc>
        <w:tc>
          <w:tcPr>
            <w:tcW w:w="1008" w:type="dxa"/>
          </w:tcPr>
          <w:p>
            <w:pPr>
              <w:pStyle w:val="TableParagraph"/>
              <w:spacing w:before="43"/>
              <w:ind w:left="3"/>
              <w:jc w:val="center"/>
              <w:rPr>
                <w:sz w:val="18"/>
              </w:rPr>
            </w:pPr>
            <w:r>
              <w:rPr>
                <w:sz w:val="18"/>
              </w:rPr>
              <w:t>-</w:t>
            </w:r>
          </w:p>
        </w:tc>
        <w:tc>
          <w:tcPr>
            <w:tcW w:w="1008" w:type="dxa"/>
          </w:tcPr>
          <w:p>
            <w:pPr>
              <w:pStyle w:val="TableParagraph"/>
              <w:spacing w:before="43"/>
              <w:ind w:left="300" w:right="300"/>
              <w:jc w:val="center"/>
              <w:rPr>
                <w:sz w:val="18"/>
              </w:rPr>
            </w:pPr>
            <w:r>
              <w:rPr>
                <w:sz w:val="18"/>
              </w:rPr>
              <w:t>8/3</w:t>
            </w:r>
          </w:p>
        </w:tc>
        <w:tc>
          <w:tcPr>
            <w:tcW w:w="600" w:type="dxa"/>
          </w:tcPr>
          <w:p>
            <w:pPr>
              <w:pStyle w:val="TableParagraph"/>
              <w:spacing w:before="43"/>
              <w:jc w:val="center"/>
              <w:rPr>
                <w:sz w:val="18"/>
              </w:rPr>
            </w:pPr>
            <w:r>
              <w:rPr>
                <w:sz w:val="18"/>
              </w:rPr>
              <w:t>-</w:t>
            </w:r>
          </w:p>
        </w:tc>
      </w:tr>
      <w:tr>
        <w:trPr>
          <w:trHeight w:val="329" w:hRule="atLeast"/>
        </w:trPr>
        <w:tc>
          <w:tcPr>
            <w:tcW w:w="1031" w:type="dxa"/>
          </w:tcPr>
          <w:p>
            <w:pPr>
              <w:pStyle w:val="TableParagraph"/>
              <w:spacing w:before="39"/>
              <w:ind w:left="169" w:right="160"/>
              <w:jc w:val="center"/>
              <w:rPr>
                <w:sz w:val="14"/>
              </w:rPr>
            </w:pPr>
            <w:r>
              <w:rPr>
                <w:position w:val="5"/>
                <w:sz w:val="18"/>
              </w:rPr>
              <w:t>t</w:t>
            </w:r>
            <w:r>
              <w:rPr>
                <w:sz w:val="14"/>
              </w:rPr>
              <w:t>W(CKL)</w:t>
            </w:r>
          </w:p>
        </w:tc>
        <w:tc>
          <w:tcPr>
            <w:tcW w:w="3165" w:type="dxa"/>
          </w:tcPr>
          <w:p>
            <w:pPr>
              <w:pStyle w:val="TableParagraph"/>
              <w:spacing w:before="43"/>
              <w:ind w:left="59"/>
              <w:rPr>
                <w:sz w:val="18"/>
              </w:rPr>
            </w:pPr>
            <w:r>
              <w:rPr>
                <w:sz w:val="18"/>
              </w:rPr>
              <w:t>Clock low time</w:t>
            </w:r>
          </w:p>
        </w:tc>
        <w:tc>
          <w:tcPr>
            <w:tcW w:w="1382" w:type="dxa"/>
          </w:tcPr>
          <w:p>
            <w:pPr>
              <w:pStyle w:val="TableParagraph"/>
              <w:spacing w:before="43"/>
              <w:ind w:left="57"/>
              <w:rPr>
                <w:sz w:val="18"/>
              </w:rPr>
            </w:pPr>
            <w:r>
              <w:rPr>
                <w:sz w:val="18"/>
              </w:rPr>
              <w:t>fpp =50MHz</w:t>
            </w:r>
          </w:p>
        </w:tc>
        <w:tc>
          <w:tcPr>
            <w:tcW w:w="1009" w:type="dxa"/>
          </w:tcPr>
          <w:p>
            <w:pPr>
              <w:pStyle w:val="TableParagraph"/>
              <w:spacing w:before="43"/>
              <w:ind w:right="370"/>
              <w:jc w:val="right"/>
              <w:rPr>
                <w:sz w:val="18"/>
              </w:rPr>
            </w:pPr>
            <w:r>
              <w:rPr>
                <w:sz w:val="18"/>
              </w:rPr>
              <w:t>9.5</w:t>
            </w:r>
          </w:p>
        </w:tc>
        <w:tc>
          <w:tcPr>
            <w:tcW w:w="1008" w:type="dxa"/>
          </w:tcPr>
          <w:p>
            <w:pPr>
              <w:pStyle w:val="TableParagraph"/>
              <w:spacing w:before="43"/>
              <w:ind w:left="300" w:right="300"/>
              <w:jc w:val="center"/>
              <w:rPr>
                <w:sz w:val="18"/>
              </w:rPr>
            </w:pPr>
            <w:r>
              <w:rPr>
                <w:sz w:val="18"/>
              </w:rPr>
              <w:t>10.5</w:t>
            </w:r>
          </w:p>
        </w:tc>
        <w:tc>
          <w:tcPr>
            <w:tcW w:w="1008" w:type="dxa"/>
          </w:tcPr>
          <w:p>
            <w:pPr>
              <w:pStyle w:val="TableParagraph"/>
              <w:spacing w:before="43"/>
              <w:ind w:right="1"/>
              <w:jc w:val="center"/>
              <w:rPr>
                <w:sz w:val="18"/>
              </w:rPr>
            </w:pPr>
            <w:r>
              <w:rPr>
                <w:sz w:val="18"/>
              </w:rPr>
              <w:t>-</w:t>
            </w:r>
          </w:p>
        </w:tc>
        <w:tc>
          <w:tcPr>
            <w:tcW w:w="600" w:type="dxa"/>
            <w:vMerge w:val="restart"/>
          </w:tcPr>
          <w:p>
            <w:pPr>
              <w:pStyle w:val="TableParagraph"/>
              <w:spacing w:before="6"/>
              <w:rPr>
                <w:b/>
                <w:sz w:val="18"/>
              </w:rPr>
            </w:pPr>
          </w:p>
          <w:p>
            <w:pPr>
              <w:pStyle w:val="TableParagraph"/>
              <w:spacing w:before="1"/>
              <w:ind w:left="89" w:right="90"/>
              <w:jc w:val="center"/>
              <w:rPr>
                <w:sz w:val="18"/>
              </w:rPr>
            </w:pPr>
            <w:r>
              <w:rPr>
                <w:sz w:val="18"/>
              </w:rPr>
              <w:t>ns</w:t>
            </w:r>
          </w:p>
        </w:tc>
      </w:tr>
      <w:tr>
        <w:trPr>
          <w:trHeight w:val="330" w:hRule="atLeast"/>
        </w:trPr>
        <w:tc>
          <w:tcPr>
            <w:tcW w:w="1031" w:type="dxa"/>
          </w:tcPr>
          <w:p>
            <w:pPr>
              <w:pStyle w:val="TableParagraph"/>
              <w:spacing w:before="49"/>
              <w:ind w:left="169" w:right="158"/>
              <w:jc w:val="center"/>
              <w:rPr>
                <w:sz w:val="14"/>
              </w:rPr>
            </w:pPr>
            <w:r>
              <w:rPr>
                <w:position w:val="4"/>
                <w:sz w:val="18"/>
              </w:rPr>
              <w:t>t</w:t>
            </w:r>
            <w:r>
              <w:rPr>
                <w:sz w:val="14"/>
              </w:rPr>
              <w:t>W(CKH)</w:t>
            </w:r>
          </w:p>
        </w:tc>
        <w:tc>
          <w:tcPr>
            <w:tcW w:w="3165" w:type="dxa"/>
          </w:tcPr>
          <w:p>
            <w:pPr>
              <w:pStyle w:val="TableParagraph"/>
              <w:spacing w:before="44"/>
              <w:ind w:left="59"/>
              <w:rPr>
                <w:sz w:val="18"/>
              </w:rPr>
            </w:pPr>
            <w:r>
              <w:rPr>
                <w:sz w:val="18"/>
              </w:rPr>
              <w:t>Clock high time</w:t>
            </w:r>
          </w:p>
        </w:tc>
        <w:tc>
          <w:tcPr>
            <w:tcW w:w="1382" w:type="dxa"/>
          </w:tcPr>
          <w:p>
            <w:pPr>
              <w:pStyle w:val="TableParagraph"/>
              <w:spacing w:before="44"/>
              <w:ind w:left="58"/>
              <w:rPr>
                <w:sz w:val="18"/>
              </w:rPr>
            </w:pPr>
            <w:r>
              <w:rPr>
                <w:sz w:val="18"/>
              </w:rPr>
              <w:t>fpp =50MHz</w:t>
            </w:r>
          </w:p>
        </w:tc>
        <w:tc>
          <w:tcPr>
            <w:tcW w:w="1009" w:type="dxa"/>
          </w:tcPr>
          <w:p>
            <w:pPr>
              <w:pStyle w:val="TableParagraph"/>
              <w:spacing w:before="44"/>
              <w:ind w:right="369"/>
              <w:jc w:val="right"/>
              <w:rPr>
                <w:sz w:val="18"/>
              </w:rPr>
            </w:pPr>
            <w:r>
              <w:rPr>
                <w:sz w:val="18"/>
              </w:rPr>
              <w:t>8.5</w:t>
            </w:r>
          </w:p>
        </w:tc>
        <w:tc>
          <w:tcPr>
            <w:tcW w:w="1008" w:type="dxa"/>
          </w:tcPr>
          <w:p>
            <w:pPr>
              <w:pStyle w:val="TableParagraph"/>
              <w:spacing w:before="44"/>
              <w:ind w:left="301" w:right="300"/>
              <w:jc w:val="center"/>
              <w:rPr>
                <w:sz w:val="18"/>
              </w:rPr>
            </w:pPr>
            <w:r>
              <w:rPr>
                <w:sz w:val="18"/>
              </w:rPr>
              <w:t>9.5</w:t>
            </w:r>
          </w:p>
        </w:tc>
        <w:tc>
          <w:tcPr>
            <w:tcW w:w="1008" w:type="dxa"/>
          </w:tcPr>
          <w:p>
            <w:pPr>
              <w:pStyle w:val="TableParagraph"/>
              <w:spacing w:before="44"/>
              <w:ind w:right="1"/>
              <w:jc w:val="center"/>
              <w:rPr>
                <w:sz w:val="18"/>
              </w:rPr>
            </w:pPr>
            <w:r>
              <w:rPr>
                <w:sz w:val="18"/>
              </w:rPr>
              <w:t>-</w:t>
            </w:r>
          </w:p>
        </w:tc>
        <w:tc>
          <w:tcPr>
            <w:tcW w:w="600" w:type="dxa"/>
            <w:vMerge/>
            <w:tcBorders>
              <w:top w:val="nil"/>
            </w:tcBorders>
          </w:tcPr>
          <w:p>
            <w:pPr>
              <w:rPr>
                <w:sz w:val="2"/>
                <w:szCs w:val="2"/>
              </w:rPr>
            </w:pPr>
          </w:p>
        </w:tc>
      </w:tr>
      <w:tr>
        <w:trPr>
          <w:trHeight w:val="410" w:hRule="atLeast"/>
        </w:trPr>
        <w:tc>
          <w:tcPr>
            <w:tcW w:w="9203" w:type="dxa"/>
            <w:gridSpan w:val="7"/>
          </w:tcPr>
          <w:p>
            <w:pPr>
              <w:pStyle w:val="TableParagraph"/>
              <w:spacing w:before="83"/>
              <w:ind w:left="59"/>
              <w:rPr>
                <w:b/>
                <w:sz w:val="18"/>
              </w:rPr>
            </w:pPr>
            <w:r>
              <w:rPr>
                <w:b/>
                <w:sz w:val="18"/>
              </w:rPr>
              <w:t>CMD, D inputs (referenced to CK) in eMMC mode</w:t>
            </w:r>
          </w:p>
        </w:tc>
      </w:tr>
      <w:tr>
        <w:trPr>
          <w:trHeight w:val="329" w:hRule="atLeast"/>
        </w:trPr>
        <w:tc>
          <w:tcPr>
            <w:tcW w:w="1031" w:type="dxa"/>
          </w:tcPr>
          <w:p>
            <w:pPr>
              <w:pStyle w:val="TableParagraph"/>
              <w:spacing w:before="39"/>
              <w:ind w:left="169" w:right="159"/>
              <w:jc w:val="center"/>
              <w:rPr>
                <w:sz w:val="14"/>
              </w:rPr>
            </w:pPr>
            <w:r>
              <w:rPr>
                <w:position w:val="5"/>
                <w:sz w:val="18"/>
              </w:rPr>
              <w:t>t</w:t>
            </w:r>
            <w:r>
              <w:rPr>
                <w:sz w:val="14"/>
              </w:rPr>
              <w:t>ISU</w:t>
            </w:r>
          </w:p>
        </w:tc>
        <w:tc>
          <w:tcPr>
            <w:tcW w:w="3165" w:type="dxa"/>
          </w:tcPr>
          <w:p>
            <w:pPr>
              <w:pStyle w:val="TableParagraph"/>
              <w:spacing w:before="43"/>
              <w:ind w:left="59"/>
              <w:rPr>
                <w:sz w:val="18"/>
              </w:rPr>
            </w:pPr>
            <w:r>
              <w:rPr>
                <w:sz w:val="18"/>
              </w:rPr>
              <w:t>Input setup time HS</w:t>
            </w:r>
          </w:p>
        </w:tc>
        <w:tc>
          <w:tcPr>
            <w:tcW w:w="1382" w:type="dxa"/>
          </w:tcPr>
          <w:p>
            <w:pPr>
              <w:pStyle w:val="TableParagraph"/>
              <w:spacing w:before="43"/>
              <w:ind w:left="59"/>
              <w:rPr>
                <w:sz w:val="18"/>
              </w:rPr>
            </w:pPr>
            <w:r>
              <w:rPr>
                <w:sz w:val="18"/>
              </w:rPr>
              <w:t>fpp =50MHz</w:t>
            </w:r>
          </w:p>
        </w:tc>
        <w:tc>
          <w:tcPr>
            <w:tcW w:w="1009" w:type="dxa"/>
          </w:tcPr>
          <w:p>
            <w:pPr>
              <w:pStyle w:val="TableParagraph"/>
              <w:spacing w:before="43"/>
              <w:ind w:right="368"/>
              <w:jc w:val="right"/>
              <w:rPr>
                <w:sz w:val="18"/>
              </w:rPr>
            </w:pPr>
            <w:r>
              <w:rPr>
                <w:sz w:val="18"/>
              </w:rPr>
              <w:t>0.5</w:t>
            </w:r>
          </w:p>
        </w:tc>
        <w:tc>
          <w:tcPr>
            <w:tcW w:w="1008" w:type="dxa"/>
          </w:tcPr>
          <w:p>
            <w:pPr>
              <w:pStyle w:val="TableParagraph"/>
              <w:spacing w:before="43"/>
              <w:ind w:left="4"/>
              <w:jc w:val="center"/>
              <w:rPr>
                <w:sz w:val="18"/>
              </w:rPr>
            </w:pPr>
            <w:r>
              <w:rPr>
                <w:sz w:val="18"/>
              </w:rPr>
              <w:t>-</w:t>
            </w:r>
          </w:p>
        </w:tc>
        <w:tc>
          <w:tcPr>
            <w:tcW w:w="1008" w:type="dxa"/>
          </w:tcPr>
          <w:p>
            <w:pPr>
              <w:pStyle w:val="TableParagraph"/>
              <w:spacing w:before="43"/>
              <w:ind w:left="2"/>
              <w:jc w:val="center"/>
              <w:rPr>
                <w:sz w:val="18"/>
              </w:rPr>
            </w:pPr>
            <w:r>
              <w:rPr>
                <w:sz w:val="18"/>
              </w:rPr>
              <w:t>-</w:t>
            </w:r>
          </w:p>
        </w:tc>
        <w:tc>
          <w:tcPr>
            <w:tcW w:w="600" w:type="dxa"/>
            <w:vMerge w:val="restart"/>
          </w:tcPr>
          <w:p>
            <w:pPr>
              <w:pStyle w:val="TableParagraph"/>
              <w:spacing w:before="6"/>
              <w:rPr>
                <w:b/>
                <w:sz w:val="18"/>
              </w:rPr>
            </w:pPr>
          </w:p>
          <w:p>
            <w:pPr>
              <w:pStyle w:val="TableParagraph"/>
              <w:spacing w:before="1"/>
              <w:ind w:left="89" w:right="90"/>
              <w:jc w:val="center"/>
              <w:rPr>
                <w:sz w:val="18"/>
              </w:rPr>
            </w:pPr>
            <w:r>
              <w:rPr>
                <w:sz w:val="18"/>
              </w:rPr>
              <w:t>ns</w:t>
            </w:r>
          </w:p>
        </w:tc>
      </w:tr>
      <w:tr>
        <w:trPr>
          <w:trHeight w:val="329" w:hRule="atLeast"/>
        </w:trPr>
        <w:tc>
          <w:tcPr>
            <w:tcW w:w="1031" w:type="dxa"/>
          </w:tcPr>
          <w:p>
            <w:pPr>
              <w:pStyle w:val="TableParagraph"/>
              <w:spacing w:before="39"/>
              <w:ind w:left="169" w:right="160"/>
              <w:jc w:val="center"/>
              <w:rPr>
                <w:sz w:val="14"/>
              </w:rPr>
            </w:pPr>
            <w:r>
              <w:rPr>
                <w:position w:val="5"/>
                <w:sz w:val="18"/>
              </w:rPr>
              <w:t>t</w:t>
            </w:r>
            <w:r>
              <w:rPr>
                <w:sz w:val="14"/>
              </w:rPr>
              <w:t>IH</w:t>
            </w:r>
          </w:p>
        </w:tc>
        <w:tc>
          <w:tcPr>
            <w:tcW w:w="3165" w:type="dxa"/>
          </w:tcPr>
          <w:p>
            <w:pPr>
              <w:pStyle w:val="TableParagraph"/>
              <w:spacing w:before="43"/>
              <w:ind w:left="59"/>
              <w:rPr>
                <w:sz w:val="18"/>
              </w:rPr>
            </w:pPr>
            <w:r>
              <w:rPr>
                <w:sz w:val="18"/>
              </w:rPr>
              <w:t>Input hold time HS</w:t>
            </w:r>
          </w:p>
        </w:tc>
        <w:tc>
          <w:tcPr>
            <w:tcW w:w="1382" w:type="dxa"/>
          </w:tcPr>
          <w:p>
            <w:pPr>
              <w:pStyle w:val="TableParagraph"/>
              <w:spacing w:before="43"/>
              <w:ind w:left="59"/>
              <w:rPr>
                <w:sz w:val="18"/>
              </w:rPr>
            </w:pPr>
            <w:r>
              <w:rPr>
                <w:sz w:val="18"/>
              </w:rPr>
              <w:t>fpp =50MHz</w:t>
            </w:r>
          </w:p>
        </w:tc>
        <w:tc>
          <w:tcPr>
            <w:tcW w:w="1009" w:type="dxa"/>
          </w:tcPr>
          <w:p>
            <w:pPr>
              <w:pStyle w:val="TableParagraph"/>
              <w:spacing w:before="43"/>
              <w:ind w:right="368"/>
              <w:jc w:val="right"/>
              <w:rPr>
                <w:sz w:val="18"/>
              </w:rPr>
            </w:pPr>
            <w:r>
              <w:rPr>
                <w:sz w:val="18"/>
              </w:rPr>
              <w:t>7.5</w:t>
            </w:r>
          </w:p>
        </w:tc>
        <w:tc>
          <w:tcPr>
            <w:tcW w:w="1008" w:type="dxa"/>
          </w:tcPr>
          <w:p>
            <w:pPr>
              <w:pStyle w:val="TableParagraph"/>
              <w:spacing w:before="43"/>
              <w:ind w:left="4"/>
              <w:jc w:val="center"/>
              <w:rPr>
                <w:sz w:val="18"/>
              </w:rPr>
            </w:pPr>
            <w:r>
              <w:rPr>
                <w:sz w:val="18"/>
              </w:rPr>
              <w:t>-</w:t>
            </w:r>
          </w:p>
        </w:tc>
        <w:tc>
          <w:tcPr>
            <w:tcW w:w="1008" w:type="dxa"/>
          </w:tcPr>
          <w:p>
            <w:pPr>
              <w:pStyle w:val="TableParagraph"/>
              <w:spacing w:before="43"/>
              <w:ind w:left="2"/>
              <w:jc w:val="center"/>
              <w:rPr>
                <w:sz w:val="18"/>
              </w:rPr>
            </w:pPr>
            <w:r>
              <w:rPr>
                <w:sz w:val="18"/>
              </w:rPr>
              <w:t>-</w:t>
            </w:r>
          </w:p>
        </w:tc>
        <w:tc>
          <w:tcPr>
            <w:tcW w:w="600" w:type="dxa"/>
            <w:vMerge/>
            <w:tcBorders>
              <w:top w:val="nil"/>
            </w:tcBorders>
          </w:tcPr>
          <w:p>
            <w:pPr>
              <w:rPr>
                <w:sz w:val="2"/>
                <w:szCs w:val="2"/>
              </w:rPr>
            </w:pPr>
          </w:p>
        </w:tc>
      </w:tr>
      <w:tr>
        <w:trPr>
          <w:trHeight w:val="410" w:hRule="atLeast"/>
        </w:trPr>
        <w:tc>
          <w:tcPr>
            <w:tcW w:w="9203" w:type="dxa"/>
            <w:gridSpan w:val="7"/>
          </w:tcPr>
          <w:p>
            <w:pPr>
              <w:pStyle w:val="TableParagraph"/>
              <w:spacing w:before="84"/>
              <w:ind w:left="59"/>
              <w:rPr>
                <w:b/>
                <w:sz w:val="18"/>
              </w:rPr>
            </w:pPr>
            <w:r>
              <w:rPr>
                <w:b/>
                <w:sz w:val="18"/>
              </w:rPr>
              <w:t>CMD, D outputs (referenced to CK) in eMMC mode</w:t>
            </w:r>
          </w:p>
        </w:tc>
      </w:tr>
      <w:tr>
        <w:trPr>
          <w:trHeight w:val="330" w:hRule="atLeast"/>
        </w:trPr>
        <w:tc>
          <w:tcPr>
            <w:tcW w:w="1031" w:type="dxa"/>
          </w:tcPr>
          <w:p>
            <w:pPr>
              <w:pStyle w:val="TableParagraph"/>
              <w:spacing w:before="49"/>
              <w:ind w:left="169" w:right="158"/>
              <w:jc w:val="center"/>
              <w:rPr>
                <w:sz w:val="14"/>
              </w:rPr>
            </w:pPr>
            <w:r>
              <w:rPr>
                <w:position w:val="4"/>
                <w:sz w:val="18"/>
              </w:rPr>
              <w:t>t</w:t>
            </w:r>
            <w:r>
              <w:rPr>
                <w:sz w:val="14"/>
              </w:rPr>
              <w:t>OV</w:t>
            </w:r>
          </w:p>
        </w:tc>
        <w:tc>
          <w:tcPr>
            <w:tcW w:w="3165" w:type="dxa"/>
          </w:tcPr>
          <w:p>
            <w:pPr>
              <w:pStyle w:val="TableParagraph"/>
              <w:spacing w:before="44"/>
              <w:ind w:left="59"/>
              <w:rPr>
                <w:sz w:val="18"/>
              </w:rPr>
            </w:pPr>
            <w:r>
              <w:rPr>
                <w:sz w:val="18"/>
              </w:rPr>
              <w:t>Output valid time HS</w:t>
            </w:r>
          </w:p>
        </w:tc>
        <w:tc>
          <w:tcPr>
            <w:tcW w:w="1382" w:type="dxa"/>
          </w:tcPr>
          <w:p>
            <w:pPr>
              <w:pStyle w:val="TableParagraph"/>
              <w:spacing w:before="44"/>
              <w:ind w:left="60"/>
              <w:rPr>
                <w:sz w:val="18"/>
              </w:rPr>
            </w:pPr>
            <w:r>
              <w:rPr>
                <w:sz w:val="18"/>
              </w:rPr>
              <w:t>fpp =50MHz</w:t>
            </w:r>
          </w:p>
        </w:tc>
        <w:tc>
          <w:tcPr>
            <w:tcW w:w="1009" w:type="dxa"/>
          </w:tcPr>
          <w:p>
            <w:pPr>
              <w:pStyle w:val="TableParagraph"/>
              <w:spacing w:before="44"/>
              <w:ind w:left="11"/>
              <w:jc w:val="center"/>
              <w:rPr>
                <w:sz w:val="18"/>
              </w:rPr>
            </w:pPr>
            <w:r>
              <w:rPr>
                <w:sz w:val="18"/>
              </w:rPr>
              <w:t>-</w:t>
            </w:r>
          </w:p>
        </w:tc>
        <w:tc>
          <w:tcPr>
            <w:tcW w:w="1008" w:type="dxa"/>
          </w:tcPr>
          <w:p>
            <w:pPr>
              <w:pStyle w:val="TableParagraph"/>
              <w:spacing w:before="44"/>
              <w:ind w:left="303" w:right="297"/>
              <w:jc w:val="center"/>
              <w:rPr>
                <w:sz w:val="18"/>
              </w:rPr>
            </w:pPr>
            <w:r>
              <w:rPr>
                <w:sz w:val="18"/>
              </w:rPr>
              <w:t>13.5</w:t>
            </w:r>
          </w:p>
        </w:tc>
        <w:tc>
          <w:tcPr>
            <w:tcW w:w="1008" w:type="dxa"/>
          </w:tcPr>
          <w:p>
            <w:pPr>
              <w:pStyle w:val="TableParagraph"/>
              <w:spacing w:before="44"/>
              <w:ind w:left="303" w:right="298"/>
              <w:jc w:val="center"/>
              <w:rPr>
                <w:sz w:val="18"/>
              </w:rPr>
            </w:pPr>
            <w:r>
              <w:rPr>
                <w:sz w:val="18"/>
              </w:rPr>
              <w:t>14.5</w:t>
            </w:r>
          </w:p>
        </w:tc>
        <w:tc>
          <w:tcPr>
            <w:tcW w:w="600" w:type="dxa"/>
            <w:vMerge w:val="restart"/>
          </w:tcPr>
          <w:p>
            <w:pPr>
              <w:pStyle w:val="TableParagraph"/>
              <w:spacing w:before="6"/>
              <w:rPr>
                <w:b/>
                <w:sz w:val="18"/>
              </w:rPr>
            </w:pPr>
          </w:p>
          <w:p>
            <w:pPr>
              <w:pStyle w:val="TableParagraph"/>
              <w:spacing w:before="1"/>
              <w:ind w:left="89" w:right="90"/>
              <w:jc w:val="center"/>
              <w:rPr>
                <w:sz w:val="18"/>
              </w:rPr>
            </w:pPr>
            <w:r>
              <w:rPr>
                <w:sz w:val="18"/>
              </w:rPr>
              <w:t>ns</w:t>
            </w:r>
          </w:p>
        </w:tc>
      </w:tr>
      <w:tr>
        <w:trPr>
          <w:trHeight w:val="329" w:hRule="atLeast"/>
        </w:trPr>
        <w:tc>
          <w:tcPr>
            <w:tcW w:w="1031" w:type="dxa"/>
          </w:tcPr>
          <w:p>
            <w:pPr>
              <w:pStyle w:val="TableParagraph"/>
              <w:spacing w:before="39"/>
              <w:ind w:left="169" w:right="160"/>
              <w:jc w:val="center"/>
              <w:rPr>
                <w:sz w:val="14"/>
              </w:rPr>
            </w:pPr>
            <w:r>
              <w:rPr>
                <w:position w:val="5"/>
                <w:sz w:val="18"/>
              </w:rPr>
              <w:t>t</w:t>
            </w:r>
            <w:r>
              <w:rPr>
                <w:sz w:val="14"/>
              </w:rPr>
              <w:t>OH</w:t>
            </w:r>
          </w:p>
        </w:tc>
        <w:tc>
          <w:tcPr>
            <w:tcW w:w="3165" w:type="dxa"/>
          </w:tcPr>
          <w:p>
            <w:pPr>
              <w:pStyle w:val="TableParagraph"/>
              <w:spacing w:before="43"/>
              <w:ind w:left="59"/>
              <w:rPr>
                <w:sz w:val="18"/>
              </w:rPr>
            </w:pPr>
            <w:r>
              <w:rPr>
                <w:sz w:val="18"/>
              </w:rPr>
              <w:t>Output hold time HS</w:t>
            </w:r>
          </w:p>
        </w:tc>
        <w:tc>
          <w:tcPr>
            <w:tcW w:w="1382" w:type="dxa"/>
          </w:tcPr>
          <w:p>
            <w:pPr>
              <w:pStyle w:val="TableParagraph"/>
              <w:spacing w:before="43"/>
              <w:ind w:left="58"/>
              <w:rPr>
                <w:sz w:val="18"/>
              </w:rPr>
            </w:pPr>
            <w:r>
              <w:rPr>
                <w:sz w:val="18"/>
              </w:rPr>
              <w:t>fpp =50MHz</w:t>
            </w:r>
          </w:p>
        </w:tc>
        <w:tc>
          <w:tcPr>
            <w:tcW w:w="1009" w:type="dxa"/>
          </w:tcPr>
          <w:p>
            <w:pPr>
              <w:pStyle w:val="TableParagraph"/>
              <w:spacing w:before="43"/>
              <w:ind w:right="393"/>
              <w:jc w:val="right"/>
              <w:rPr>
                <w:sz w:val="18"/>
              </w:rPr>
            </w:pPr>
            <w:r>
              <w:rPr>
                <w:sz w:val="18"/>
              </w:rPr>
              <w:t>12</w:t>
            </w:r>
          </w:p>
        </w:tc>
        <w:tc>
          <w:tcPr>
            <w:tcW w:w="1008" w:type="dxa"/>
          </w:tcPr>
          <w:p>
            <w:pPr>
              <w:pStyle w:val="TableParagraph"/>
              <w:spacing w:before="43"/>
              <w:ind w:left="1"/>
              <w:jc w:val="center"/>
              <w:rPr>
                <w:sz w:val="18"/>
              </w:rPr>
            </w:pPr>
            <w:r>
              <w:rPr>
                <w:sz w:val="18"/>
              </w:rPr>
              <w:t>-</w:t>
            </w:r>
          </w:p>
        </w:tc>
        <w:tc>
          <w:tcPr>
            <w:tcW w:w="1008" w:type="dxa"/>
          </w:tcPr>
          <w:p>
            <w:pPr>
              <w:pStyle w:val="TableParagraph"/>
              <w:spacing w:before="43"/>
              <w:ind w:right="1"/>
              <w:jc w:val="center"/>
              <w:rPr>
                <w:sz w:val="18"/>
              </w:rPr>
            </w:pPr>
            <w:r>
              <w:rPr>
                <w:sz w:val="18"/>
              </w:rPr>
              <w:t>-</w:t>
            </w:r>
          </w:p>
        </w:tc>
        <w:tc>
          <w:tcPr>
            <w:tcW w:w="600" w:type="dxa"/>
            <w:vMerge/>
            <w:tcBorders>
              <w:top w:val="nil"/>
            </w:tcBorders>
          </w:tcPr>
          <w:p>
            <w:pPr>
              <w:rPr>
                <w:sz w:val="2"/>
                <w:szCs w:val="2"/>
              </w:rPr>
            </w:pPr>
          </w:p>
        </w:tc>
      </w:tr>
    </w:tbl>
    <w:p>
      <w:pPr>
        <w:spacing w:line="355" w:lineRule="auto" w:before="63"/>
        <w:ind w:left="173" w:right="6697" w:firstLine="0"/>
        <w:jc w:val="left"/>
        <w:rPr>
          <w:sz w:val="16"/>
        </w:rPr>
      </w:pPr>
      <w:r>
        <w:rPr>
          <w:sz w:val="16"/>
        </w:rPr>
        <w:t>1. Guaranteed based on test during characterization. 2. V</w:t>
      </w:r>
      <w:r>
        <w:rPr>
          <w:position w:val="-3"/>
          <w:sz w:val="12"/>
        </w:rPr>
        <w:t>DD </w:t>
      </w:r>
      <w:r>
        <w:rPr>
          <w:sz w:val="16"/>
        </w:rPr>
        <w:t>= 2.7 to 3.6 V.</w:t>
      </w:r>
    </w:p>
    <w:p>
      <w:pPr>
        <w:pStyle w:val="BodyText"/>
        <w:spacing w:before="6"/>
        <w:rPr>
          <w:sz w:val="12"/>
        </w:rPr>
      </w:pPr>
    </w:p>
    <w:p>
      <w:pPr>
        <w:pStyle w:val="Heading3"/>
        <w:numPr>
          <w:ilvl w:val="2"/>
          <w:numId w:val="21"/>
        </w:numPr>
        <w:tabs>
          <w:tab w:pos="1298" w:val="left" w:leader="none"/>
          <w:tab w:pos="1299" w:val="left" w:leader="none"/>
        </w:tabs>
        <w:spacing w:line="240" w:lineRule="auto" w:before="92" w:after="0"/>
        <w:ind w:left="1298" w:right="0" w:hanging="1133"/>
        <w:jc w:val="left"/>
      </w:pPr>
      <w:bookmarkStart w:name="6.3.29 RTC characteristics" w:id="664"/>
      <w:bookmarkEnd w:id="664"/>
      <w:r>
        <w:rPr>
          <w:b w:val="0"/>
        </w:rPr>
      </w:r>
      <w:bookmarkStart w:name="_bookmark341" w:id="665"/>
      <w:bookmarkEnd w:id="665"/>
      <w:r>
        <w:rPr>
          <w:b w:val="0"/>
        </w:rPr>
      </w:r>
      <w:bookmarkStart w:name="_bookmark341" w:id="666"/>
      <w:bookmarkEnd w:id="666"/>
      <w:r>
        <w:rPr/>
        <w:t>RT</w:t>
      </w:r>
      <w:r>
        <w:rPr/>
        <w:t>C</w:t>
      </w:r>
      <w:r>
        <w:rPr>
          <w:spacing w:val="-2"/>
        </w:rPr>
        <w:t> </w:t>
      </w:r>
      <w:r>
        <w:rPr/>
        <w:t>characteristics</w:t>
      </w:r>
    </w:p>
    <w:p>
      <w:pPr>
        <w:pStyle w:val="BodyText"/>
        <w:spacing w:before="1"/>
        <w:rPr>
          <w:b/>
          <w:sz w:val="14"/>
        </w:rPr>
      </w:pPr>
    </w:p>
    <w:p>
      <w:pPr>
        <w:pStyle w:val="Heading6"/>
        <w:spacing w:before="93" w:after="39"/>
        <w:ind w:left="988" w:right="1084"/>
        <w:jc w:val="center"/>
      </w:pPr>
      <w:bookmarkStart w:name="Table 107. RTC characteristics" w:id="667"/>
      <w:bookmarkEnd w:id="667"/>
      <w:r>
        <w:rPr>
          <w:b w:val="0"/>
        </w:rPr>
      </w:r>
      <w:bookmarkStart w:name="_bookmark342" w:id="668"/>
      <w:bookmarkEnd w:id="668"/>
      <w:r>
        <w:rPr>
          <w:b w:val="0"/>
        </w:rPr>
      </w:r>
      <w:r>
        <w:rPr/>
        <w:t>Table 107. RTC characteristics</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0"/>
        <w:gridCol w:w="2652"/>
        <w:gridCol w:w="2370"/>
        <w:gridCol w:w="1007"/>
        <w:gridCol w:w="1007"/>
      </w:tblGrid>
      <w:tr>
        <w:trPr>
          <w:trHeight w:val="400" w:hRule="atLeast"/>
        </w:trPr>
        <w:tc>
          <w:tcPr>
            <w:tcW w:w="1030" w:type="dxa"/>
            <w:tcBorders>
              <w:bottom w:val="single" w:sz="12" w:space="0" w:color="000000"/>
            </w:tcBorders>
          </w:tcPr>
          <w:p>
            <w:pPr>
              <w:pStyle w:val="TableParagraph"/>
              <w:spacing w:before="86"/>
              <w:ind w:left="169" w:right="159"/>
              <w:jc w:val="center"/>
              <w:rPr>
                <w:b/>
                <w:sz w:val="18"/>
              </w:rPr>
            </w:pPr>
            <w:r>
              <w:rPr>
                <w:b/>
                <w:sz w:val="18"/>
              </w:rPr>
              <w:t>Symbol</w:t>
            </w:r>
          </w:p>
        </w:tc>
        <w:tc>
          <w:tcPr>
            <w:tcW w:w="2652" w:type="dxa"/>
            <w:tcBorders>
              <w:bottom w:val="single" w:sz="12" w:space="0" w:color="000000"/>
            </w:tcBorders>
          </w:tcPr>
          <w:p>
            <w:pPr>
              <w:pStyle w:val="TableParagraph"/>
              <w:spacing w:before="86"/>
              <w:ind w:left="38" w:right="28"/>
              <w:jc w:val="center"/>
              <w:rPr>
                <w:b/>
                <w:sz w:val="18"/>
              </w:rPr>
            </w:pPr>
            <w:r>
              <w:rPr>
                <w:b/>
                <w:sz w:val="18"/>
              </w:rPr>
              <w:t>Parameter</w:t>
            </w:r>
          </w:p>
        </w:tc>
        <w:tc>
          <w:tcPr>
            <w:tcW w:w="2370" w:type="dxa"/>
            <w:tcBorders>
              <w:bottom w:val="single" w:sz="12" w:space="0" w:color="000000"/>
            </w:tcBorders>
          </w:tcPr>
          <w:p>
            <w:pPr>
              <w:pStyle w:val="TableParagraph"/>
              <w:spacing w:before="86"/>
              <w:ind w:left="714"/>
              <w:rPr>
                <w:b/>
                <w:sz w:val="18"/>
              </w:rPr>
            </w:pPr>
            <w:r>
              <w:rPr>
                <w:b/>
                <w:sz w:val="18"/>
              </w:rPr>
              <w:t>Conditions</w:t>
            </w:r>
          </w:p>
        </w:tc>
        <w:tc>
          <w:tcPr>
            <w:tcW w:w="1007" w:type="dxa"/>
            <w:tcBorders>
              <w:bottom w:val="single" w:sz="12" w:space="0" w:color="000000"/>
            </w:tcBorders>
          </w:tcPr>
          <w:p>
            <w:pPr>
              <w:pStyle w:val="TableParagraph"/>
              <w:spacing w:before="86"/>
              <w:ind w:left="63" w:right="57"/>
              <w:jc w:val="center"/>
              <w:rPr>
                <w:b/>
                <w:sz w:val="18"/>
              </w:rPr>
            </w:pPr>
            <w:r>
              <w:rPr>
                <w:b/>
                <w:sz w:val="18"/>
              </w:rPr>
              <w:t>Min</w:t>
            </w:r>
          </w:p>
        </w:tc>
        <w:tc>
          <w:tcPr>
            <w:tcW w:w="1007" w:type="dxa"/>
            <w:tcBorders>
              <w:bottom w:val="single" w:sz="12" w:space="0" w:color="000000"/>
            </w:tcBorders>
          </w:tcPr>
          <w:p>
            <w:pPr>
              <w:pStyle w:val="TableParagraph"/>
              <w:spacing w:before="86"/>
              <w:ind w:left="63" w:right="55"/>
              <w:jc w:val="center"/>
              <w:rPr>
                <w:b/>
                <w:sz w:val="18"/>
              </w:rPr>
            </w:pPr>
            <w:r>
              <w:rPr>
                <w:b/>
                <w:sz w:val="18"/>
              </w:rPr>
              <w:t>Max</w:t>
            </w:r>
          </w:p>
        </w:tc>
      </w:tr>
      <w:tr>
        <w:trPr>
          <w:trHeight w:val="539" w:hRule="atLeast"/>
        </w:trPr>
        <w:tc>
          <w:tcPr>
            <w:tcW w:w="1030" w:type="dxa"/>
            <w:tcBorders>
              <w:top w:val="single" w:sz="12" w:space="0" w:color="000000"/>
            </w:tcBorders>
          </w:tcPr>
          <w:p>
            <w:pPr>
              <w:pStyle w:val="TableParagraph"/>
              <w:spacing w:before="145"/>
              <w:ind w:left="9"/>
              <w:jc w:val="center"/>
              <w:rPr>
                <w:sz w:val="18"/>
              </w:rPr>
            </w:pPr>
            <w:r>
              <w:rPr>
                <w:sz w:val="18"/>
              </w:rPr>
              <w:t>-</w:t>
            </w:r>
          </w:p>
        </w:tc>
        <w:tc>
          <w:tcPr>
            <w:tcW w:w="2652" w:type="dxa"/>
            <w:tcBorders>
              <w:top w:val="single" w:sz="12" w:space="0" w:color="000000"/>
            </w:tcBorders>
          </w:tcPr>
          <w:p>
            <w:pPr>
              <w:pStyle w:val="TableParagraph"/>
              <w:spacing w:before="145"/>
              <w:ind w:left="38" w:right="59"/>
              <w:jc w:val="center"/>
              <w:rPr>
                <w:sz w:val="18"/>
              </w:rPr>
            </w:pPr>
            <w:r>
              <w:rPr>
                <w:sz w:val="18"/>
              </w:rPr>
              <w:t>f</w:t>
            </w:r>
            <w:r>
              <w:rPr>
                <w:position w:val="-3"/>
                <w:sz w:val="14"/>
              </w:rPr>
              <w:t>PCLK1</w:t>
            </w:r>
            <w:r>
              <w:rPr>
                <w:sz w:val="18"/>
              </w:rPr>
              <w:t>/RTCCLK frequency ratio</w:t>
            </w:r>
          </w:p>
        </w:tc>
        <w:tc>
          <w:tcPr>
            <w:tcW w:w="2370" w:type="dxa"/>
            <w:tcBorders>
              <w:top w:val="single" w:sz="12" w:space="0" w:color="000000"/>
            </w:tcBorders>
          </w:tcPr>
          <w:p>
            <w:pPr>
              <w:pStyle w:val="TableParagraph"/>
              <w:spacing w:line="256" w:lineRule="auto" w:before="35"/>
              <w:ind w:left="59"/>
              <w:rPr>
                <w:sz w:val="18"/>
              </w:rPr>
            </w:pPr>
            <w:r>
              <w:rPr>
                <w:sz w:val="18"/>
              </w:rPr>
              <w:t>Any read/write operation from/to an RTC register</w:t>
            </w:r>
          </w:p>
        </w:tc>
        <w:tc>
          <w:tcPr>
            <w:tcW w:w="1007" w:type="dxa"/>
            <w:tcBorders>
              <w:top w:val="single" w:sz="12" w:space="0" w:color="000000"/>
            </w:tcBorders>
          </w:tcPr>
          <w:p>
            <w:pPr>
              <w:pStyle w:val="TableParagraph"/>
              <w:spacing w:before="145"/>
              <w:ind w:left="9"/>
              <w:jc w:val="center"/>
              <w:rPr>
                <w:sz w:val="18"/>
              </w:rPr>
            </w:pPr>
            <w:r>
              <w:rPr>
                <w:sz w:val="18"/>
              </w:rPr>
              <w:t>4</w:t>
            </w:r>
          </w:p>
        </w:tc>
        <w:tc>
          <w:tcPr>
            <w:tcW w:w="1007" w:type="dxa"/>
            <w:tcBorders>
              <w:top w:val="single" w:sz="12" w:space="0" w:color="000000"/>
            </w:tcBorders>
          </w:tcPr>
          <w:p>
            <w:pPr>
              <w:pStyle w:val="TableParagraph"/>
              <w:spacing w:before="145"/>
              <w:ind w:left="9"/>
              <w:jc w:val="center"/>
              <w:rPr>
                <w:sz w:val="18"/>
              </w:rPr>
            </w:pPr>
            <w:r>
              <w:rPr>
                <w:sz w:val="18"/>
              </w:rPr>
              <w:t>-</w:t>
            </w:r>
          </w:p>
        </w:tc>
      </w:tr>
    </w:tbl>
    <w:p>
      <w:pPr>
        <w:spacing w:after="0"/>
        <w:jc w:val="center"/>
        <w:rPr>
          <w:sz w:val="18"/>
        </w:rPr>
        <w:sectPr>
          <w:pgSz w:w="11900" w:h="16840"/>
          <w:pgMar w:header="1172" w:footer="1899" w:top="1480" w:bottom="2080" w:left="1180" w:right="0"/>
        </w:sectPr>
      </w:pPr>
    </w:p>
    <w:p>
      <w:pPr>
        <w:pStyle w:val="BodyText"/>
        <w:spacing w:before="3"/>
        <w:rPr>
          <w:b/>
          <w:sz w:val="15"/>
        </w:rPr>
      </w:pPr>
    </w:p>
    <w:p>
      <w:pPr>
        <w:pStyle w:val="Heading1"/>
        <w:numPr>
          <w:ilvl w:val="0"/>
          <w:numId w:val="21"/>
        </w:numPr>
        <w:tabs>
          <w:tab w:pos="1299" w:val="left" w:leader="none"/>
          <w:tab w:pos="1300" w:val="left" w:leader="none"/>
        </w:tabs>
        <w:spacing w:line="240" w:lineRule="auto" w:before="89" w:after="0"/>
        <w:ind w:left="1299" w:right="0" w:hanging="1134"/>
        <w:jc w:val="left"/>
      </w:pPr>
      <w:bookmarkStart w:name="7 Package information" w:id="669"/>
      <w:bookmarkEnd w:id="669"/>
      <w:r>
        <w:rPr>
          <w:b w:val="0"/>
        </w:rPr>
      </w:r>
      <w:bookmarkStart w:name="_bookmark343" w:id="670"/>
      <w:bookmarkEnd w:id="670"/>
      <w:r>
        <w:rPr>
          <w:b w:val="0"/>
        </w:rPr>
      </w:r>
      <w:bookmarkStart w:name="_bookmark344" w:id="671"/>
      <w:bookmarkEnd w:id="671"/>
      <w:r>
        <w:rPr/>
        <w:t>Package</w:t>
      </w:r>
      <w:r>
        <w:rPr>
          <w:spacing w:val="-1"/>
        </w:rPr>
        <w:t> </w:t>
      </w:r>
      <w:r>
        <w:rPr/>
        <w:t>information</w:t>
      </w:r>
    </w:p>
    <w:p>
      <w:pPr>
        <w:pStyle w:val="BodyText"/>
        <w:spacing w:before="1"/>
        <w:rPr>
          <w:b/>
          <w:sz w:val="41"/>
        </w:rPr>
      </w:pPr>
    </w:p>
    <w:p>
      <w:pPr>
        <w:pStyle w:val="BodyText"/>
        <w:spacing w:line="230" w:lineRule="auto"/>
        <w:ind w:left="1299" w:right="1407"/>
        <w:jc w:val="both"/>
      </w:pPr>
      <w:r>
        <w:rPr/>
        <w:t>In</w:t>
      </w:r>
      <w:r>
        <w:rPr>
          <w:spacing w:val="-5"/>
        </w:rPr>
        <w:t> </w:t>
      </w:r>
      <w:r>
        <w:rPr/>
        <w:t>order</w:t>
      </w:r>
      <w:r>
        <w:rPr>
          <w:spacing w:val="-4"/>
        </w:rPr>
        <w:t> </w:t>
      </w:r>
      <w:r>
        <w:rPr/>
        <w:t>to</w:t>
      </w:r>
      <w:r>
        <w:rPr>
          <w:spacing w:val="-5"/>
        </w:rPr>
        <w:t> </w:t>
      </w:r>
      <w:r>
        <w:rPr/>
        <w:t>meet</w:t>
      </w:r>
      <w:r>
        <w:rPr>
          <w:spacing w:val="-4"/>
        </w:rPr>
        <w:t> </w:t>
      </w:r>
      <w:r>
        <w:rPr/>
        <w:t>environmental</w:t>
      </w:r>
      <w:r>
        <w:rPr>
          <w:spacing w:val="-4"/>
        </w:rPr>
        <w:t> </w:t>
      </w:r>
      <w:r>
        <w:rPr/>
        <w:t>requirements,</w:t>
      </w:r>
      <w:r>
        <w:rPr>
          <w:spacing w:val="-5"/>
        </w:rPr>
        <w:t> </w:t>
      </w:r>
      <w:r>
        <w:rPr/>
        <w:t>ST</w:t>
      </w:r>
      <w:r>
        <w:rPr>
          <w:spacing w:val="-3"/>
        </w:rPr>
        <w:t> </w:t>
      </w:r>
      <w:r>
        <w:rPr/>
        <w:t>offers</w:t>
      </w:r>
      <w:r>
        <w:rPr>
          <w:spacing w:val="-3"/>
        </w:rPr>
        <w:t> </w:t>
      </w:r>
      <w:r>
        <w:rPr/>
        <w:t>these</w:t>
      </w:r>
      <w:r>
        <w:rPr>
          <w:spacing w:val="-5"/>
        </w:rPr>
        <w:t> </w:t>
      </w:r>
      <w:r>
        <w:rPr/>
        <w:t>devices</w:t>
      </w:r>
      <w:r>
        <w:rPr>
          <w:spacing w:val="-4"/>
        </w:rPr>
        <w:t> </w:t>
      </w:r>
      <w:r>
        <w:rPr/>
        <w:t>in</w:t>
      </w:r>
      <w:r>
        <w:rPr>
          <w:spacing w:val="-4"/>
        </w:rPr>
        <w:t> </w:t>
      </w:r>
      <w:r>
        <w:rPr/>
        <w:t>different</w:t>
      </w:r>
      <w:r>
        <w:rPr>
          <w:spacing w:val="-5"/>
        </w:rPr>
        <w:t> </w:t>
      </w:r>
      <w:r>
        <w:rPr/>
        <w:t>grades</w:t>
      </w:r>
      <w:r>
        <w:rPr>
          <w:spacing w:val="-4"/>
        </w:rPr>
        <w:t> </w:t>
      </w:r>
      <w:r>
        <w:rPr/>
        <w:t>of ECOPACK</w:t>
      </w:r>
      <w:r>
        <w:rPr>
          <w:position w:val="8"/>
          <w:sz w:val="16"/>
        </w:rPr>
        <w:t>®</w:t>
      </w:r>
      <w:r>
        <w:rPr>
          <w:spacing w:val="4"/>
          <w:position w:val="8"/>
          <w:sz w:val="16"/>
        </w:rPr>
        <w:t> </w:t>
      </w:r>
      <w:r>
        <w:rPr/>
        <w:t>packages,</w:t>
      </w:r>
      <w:r>
        <w:rPr>
          <w:spacing w:val="-7"/>
        </w:rPr>
        <w:t> </w:t>
      </w:r>
      <w:r>
        <w:rPr/>
        <w:t>depending</w:t>
      </w:r>
      <w:r>
        <w:rPr>
          <w:spacing w:val="-8"/>
        </w:rPr>
        <w:t> </w:t>
      </w:r>
      <w:r>
        <w:rPr/>
        <w:t>on</w:t>
      </w:r>
      <w:r>
        <w:rPr>
          <w:spacing w:val="-9"/>
        </w:rPr>
        <w:t> </w:t>
      </w:r>
      <w:r>
        <w:rPr/>
        <w:t>their</w:t>
      </w:r>
      <w:r>
        <w:rPr>
          <w:spacing w:val="-8"/>
        </w:rPr>
        <w:t> </w:t>
      </w:r>
      <w:r>
        <w:rPr/>
        <w:t>level</w:t>
      </w:r>
      <w:r>
        <w:rPr>
          <w:spacing w:val="-7"/>
        </w:rPr>
        <w:t> </w:t>
      </w:r>
      <w:r>
        <w:rPr/>
        <w:t>of</w:t>
      </w:r>
      <w:r>
        <w:rPr>
          <w:spacing w:val="-8"/>
        </w:rPr>
        <w:t> </w:t>
      </w:r>
      <w:r>
        <w:rPr/>
        <w:t>environmental</w:t>
      </w:r>
      <w:r>
        <w:rPr>
          <w:spacing w:val="-8"/>
        </w:rPr>
        <w:t> </w:t>
      </w:r>
      <w:r>
        <w:rPr/>
        <w:t>compliance.</w:t>
      </w:r>
      <w:r>
        <w:rPr>
          <w:spacing w:val="-9"/>
        </w:rPr>
        <w:t> </w:t>
      </w:r>
      <w:r>
        <w:rPr/>
        <w:t>ECOPACK</w:t>
      </w:r>
      <w:r>
        <w:rPr>
          <w:position w:val="8"/>
          <w:sz w:val="16"/>
        </w:rPr>
        <w:t>® </w:t>
      </w:r>
      <w:r>
        <w:rPr/>
        <w:t>specifications, grade definitions and product status are available at:</w:t>
      </w:r>
      <w:r>
        <w:rPr>
          <w:spacing w:val="-15"/>
        </w:rPr>
        <w:t> </w:t>
      </w:r>
      <w:hyperlink r:id="rId25">
        <w:r>
          <w:rPr>
            <w:i/>
            <w:color w:val="0000FF"/>
          </w:rPr>
          <w:t>www.st.com</w:t>
        </w:r>
        <w:r>
          <w:rPr/>
          <w:t>.</w:t>
        </w:r>
      </w:hyperlink>
    </w:p>
    <w:p>
      <w:pPr>
        <w:pStyle w:val="BodyText"/>
        <w:spacing w:line="239" w:lineRule="exact"/>
        <w:ind w:left="1299"/>
        <w:jc w:val="both"/>
      </w:pPr>
      <w:r>
        <w:rPr/>
        <w:t>ECOPACK</w:t>
      </w:r>
      <w:r>
        <w:rPr>
          <w:position w:val="8"/>
          <w:sz w:val="16"/>
        </w:rPr>
        <w:t>® </w:t>
      </w:r>
      <w:r>
        <w:rPr/>
        <w:t>is an ST trademark.</w:t>
      </w:r>
    </w:p>
    <w:p>
      <w:pPr>
        <w:pStyle w:val="BodyText"/>
        <w:rPr>
          <w:sz w:val="26"/>
        </w:rPr>
      </w:pPr>
    </w:p>
    <w:p>
      <w:pPr>
        <w:pStyle w:val="Heading2"/>
        <w:numPr>
          <w:ilvl w:val="1"/>
          <w:numId w:val="21"/>
        </w:numPr>
        <w:tabs>
          <w:tab w:pos="1299" w:val="left" w:leader="none"/>
          <w:tab w:pos="1300" w:val="left" w:leader="none"/>
        </w:tabs>
        <w:spacing w:line="240" w:lineRule="auto" w:before="169" w:after="0"/>
        <w:ind w:left="1299" w:right="0" w:hanging="1134"/>
        <w:jc w:val="left"/>
      </w:pPr>
      <w:bookmarkStart w:name="7.1 LQFP64 package information" w:id="672"/>
      <w:bookmarkEnd w:id="672"/>
      <w:r>
        <w:rPr>
          <w:b w:val="0"/>
        </w:rPr>
      </w:r>
      <w:bookmarkStart w:name="_bookmark345" w:id="673"/>
      <w:bookmarkEnd w:id="673"/>
      <w:r>
        <w:rPr>
          <w:b w:val="0"/>
        </w:rPr>
      </w:r>
      <w:bookmarkStart w:name="_bookmark345" w:id="674"/>
      <w:bookmarkEnd w:id="674"/>
      <w:r>
        <w:rPr/>
        <w:t>LQFP64</w:t>
      </w:r>
      <w:r>
        <w:rPr/>
        <w:t> package</w:t>
      </w:r>
      <w:r>
        <w:rPr>
          <w:spacing w:val="-1"/>
        </w:rPr>
        <w:t> </w:t>
      </w:r>
      <w:r>
        <w:rPr/>
        <w:t>information</w:t>
      </w:r>
    </w:p>
    <w:p>
      <w:pPr>
        <w:pStyle w:val="Heading6"/>
        <w:spacing w:before="259"/>
        <w:ind w:left="1870"/>
      </w:pPr>
      <w:r>
        <w:rPr/>
        <w:pict>
          <v:group style="position:absolute;margin-left:135.309402pt;margin-top:35.808609pt;width:374.4pt;height:288.350pt;mso-position-horizontal-relative:page;mso-position-vertical-relative:paragraph;z-index:38776" coordorigin="2706,716" coordsize="7488,5767">
            <v:shape style="position:absolute;left:6968;top:2016;width:343;height:407" coordorigin="6969,2016" coordsize="343,407" path="m6969,2016l6981,2106,7009,2185,7050,2253,7099,2310,7154,2356,7210,2390,7264,2412,7311,2423e" filled="false" stroked="true" strokeweight=".375pt" strokecolor="#000000">
              <v:path arrowok="t"/>
              <v:stroke dashstyle="solid"/>
            </v:shape>
            <v:shape style="position:absolute;left:6618;top:1131;width:895;height:895" coordorigin="6618,1132" coordsize="895,895" path="m7513,1578l7507,1506,7490,1437,7462,1373,7426,1315,7381,1263,7329,1218,7271,1182,7207,1155,7138,1138,7065,1132,6993,1138,6924,1155,6860,1182,6802,1218,6750,1263,6705,1315,6669,1373,6641,1437,6624,1506,6618,1578,6624,1651,6641,1720,6668,1784,6705,1843,6749,1895,6801,1939,6860,1976,6924,2003,6993,2020,7065,2026,7138,2020,7207,2003,7271,1976,7330,1940,7382,1895,7426,1843,7463,1784,7490,1720,7507,1651,7513,1578e" filled="false" stroked="true" strokeweight=".375pt" strokecolor="#000000">
              <v:path arrowok="t"/>
              <v:stroke dashstyle="solid"/>
            </v:shape>
            <v:line style="position:absolute" from="7303,1701" to="7329,1295" stroked="true" strokeweight=".375pt" strokecolor="#000000">
              <v:stroke dashstyle="solid"/>
            </v:line>
            <v:line style="position:absolute" from="7052,1502" to="7343,1519" stroked="true" strokeweight=".375pt" strokecolor="#000000">
              <v:stroke dashstyle="solid"/>
            </v:line>
            <v:line style="position:absolute" from="7054,1473" to="7344,1491" stroked="true" strokeweight=".375pt" strokecolor="#000000">
              <v:stroke dashstyle="solid"/>
            </v:line>
            <v:line style="position:absolute" from="5771,1481" to="5771,1842" stroked="true" strokeweight=".375pt" strokecolor="#000000">
              <v:stroke dashstyle="solid"/>
            </v:line>
            <v:line style="position:absolute" from="5771,1343" to="5771,1412" stroked="true" strokeweight=".375pt" strokecolor="#000000">
              <v:stroke dashstyle="solid"/>
            </v:line>
            <v:line style="position:absolute" from="5771,912" to="5771,1273" stroked="true" strokeweight=".375pt" strokecolor="#000000">
              <v:stroke dashstyle="solid"/>
            </v:line>
            <v:line style="position:absolute" from="6825,1172" to="5771,1172" stroked="true" strokeweight=".75pt" strokecolor="#000000">
              <v:stroke dashstyle="solid"/>
            </v:line>
            <v:line style="position:absolute" from="6882,1313" to="5771,1313" stroked="true" strokeweight=".75pt" strokecolor="#000000">
              <v:stroke dashstyle="solid"/>
            </v:line>
            <v:shape style="position:absolute;left:6618;top:1333;width:271;height:157" type="#_x0000_t75" stroked="false">
              <v:imagedata r:id="rId153" o:title=""/>
            </v:shape>
            <v:line style="position:absolute" from="5771,1107" to="5771,1550" stroked="true" strokeweight=".375pt" strokecolor="#000000">
              <v:stroke dashstyle="solid"/>
            </v:line>
            <v:shape style="position:absolute;left:6882;top:1312;width:53;height:28" coordorigin="6882,1313" coordsize="53,28" path="m6935,1313l6882,1313,6882,1341e" filled="false" stroked="true" strokeweight=".75pt" strokecolor="#000000">
              <v:path arrowok="t"/>
              <v:stroke dashstyle="solid"/>
            </v:shape>
            <v:line style="position:absolute" from="6935,1341" to="6882,1341" stroked="true" strokeweight=".75pt" strokecolor="#000000">
              <v:stroke dashstyle="solid"/>
            </v:line>
            <v:shape style="position:absolute;left:7038;top:1472;width:66;height:33" coordorigin="7038,1472" coordsize="66,33" path="m7038,1500l7104,1505,7104,1476,7040,1472e" filled="false" stroked="true" strokeweight=".75pt" strokecolor="#000000">
              <v:path arrowok="t"/>
              <v:stroke dashstyle="solid"/>
            </v:shape>
            <v:shape style="position:absolute;left:6935;top:1340;width:34;height:30" coordorigin="6935,1341" coordsize="34,30" path="m6968,1371l6965,1359,6957,1349,6947,1343,6935,1341e" filled="false" stroked="true" strokeweight=".75pt" strokecolor="#000000">
              <v:path arrowok="t"/>
              <v:stroke dashstyle="solid"/>
            </v:shape>
            <v:line style="position:absolute" from="7004,1437" to="6997,1368" stroked="true" strokeweight=".75pt" strokecolor="#000000">
              <v:stroke dashstyle="solid"/>
            </v:line>
            <v:line style="position:absolute" from="6975,1441" to="6968,1371" stroked="true" strokeweight=".75pt" strokecolor="#000000">
              <v:stroke dashstyle="solid"/>
            </v:line>
            <v:shape style="position:absolute;left:7003;top:1437;width:37;height:35" coordorigin="7004,1437" coordsize="37,35" path="m7004,1437l7006,1448,7012,1457,7020,1465,7029,1470,7040,1472e" filled="false" stroked="true" strokeweight=".75pt" strokecolor="#000000">
              <v:path arrowok="t"/>
              <v:stroke dashstyle="solid"/>
            </v:shape>
            <v:shape style="position:absolute;left:6975;top:1440;width:63;height:60" coordorigin="6975,1441" coordsize="63,60" path="m6975,1441l6982,1464,6996,1482,7015,1495,7038,1500e" filled="false" stroked="true" strokeweight=".75pt" strokecolor="#000000">
              <v:path arrowok="t"/>
              <v:stroke dashstyle="solid"/>
            </v:shape>
            <v:shape style="position:absolute;left:6935;top:1312;width:62;height:55" coordorigin="6935,1313" coordsize="62,55" path="m6997,1368l6989,1346,6976,1328,6958,1317,6935,1313e" filled="false" stroked="true" strokeweight=".75pt" strokecolor="#000000">
              <v:path arrowok="t"/>
              <v:stroke dashstyle="solid"/>
            </v:shape>
            <v:shape style="position:absolute;left:6824;top:1171;width:58;height:141" coordorigin="6825,1172" coordsize="58,141" path="m6882,1313l6858,1198,6834,1173,6825,1172e" filled="false" stroked="true" strokeweight=".75pt" strokecolor="#000000">
              <v:path arrowok="t"/>
              <v:stroke dashstyle="solid"/>
            </v:shape>
            <v:line style="position:absolute" from="4438,1505" to="4915,1505" stroked="true" strokeweight=".375pt" strokecolor="#000000">
              <v:stroke dashstyle="solid"/>
            </v:line>
            <v:line style="position:absolute" from="4424,1505" to="3700,1505" stroked="true" strokeweight=".375pt" strokecolor="#000000">
              <v:stroke dashstyle="solid"/>
            </v:line>
            <v:line style="position:absolute" from="4703,1482" to="3953,1482" stroked="true" strokeweight=".375pt" strokecolor="#000000">
              <v:stroke dashstyle="solid"/>
            </v:line>
            <v:line style="position:absolute" from="4235,1573" to="4235,1699" stroked="true" strokeweight=".375pt" strokecolor="#000000">
              <v:stroke dashstyle="solid"/>
            </v:line>
            <v:line style="position:absolute" from="4235,1413" to="4235,1288" stroked="true" strokeweight=".375pt" strokecolor="#000000">
              <v:stroke dashstyle="solid"/>
            </v:line>
            <v:line style="position:absolute" from="4424,1505" to="4207,1505" stroked="true" strokeweight=".375pt" strokecolor="#000000">
              <v:stroke dashstyle="solid"/>
            </v:line>
            <v:line style="position:absolute" from="4689,1482" to="4207,1482" stroked="true" strokeweight=".375pt" strokecolor="#000000">
              <v:stroke dashstyle="solid"/>
            </v:line>
            <v:line style="position:absolute" from="4232,1494" to="4239,1494" stroked="true" strokeweight="1.120pt" strokecolor="#000000">
              <v:stroke dashstyle="solid"/>
            </v:line>
            <v:line style="position:absolute" from="4695,1505" to="4695,2220" stroked="true" strokeweight=".375pt" strokecolor="#000000">
              <v:stroke dashstyle="solid"/>
            </v:line>
            <v:shape style="position:absolute;left:4653;top:1504;width:84;height:84" coordorigin="4653,1505" coordsize="84,84" path="m4737,1505l4653,1505,4695,1588,4737,1505xe" filled="true" fillcolor="#000000" stroked="false">
              <v:path arrowok="t"/>
              <v:fill type="solid"/>
            </v:shape>
            <v:shape style="position:absolute;left:4653;top:1504;width:84;height:84" coordorigin="4653,1505" coordsize="84,84" path="m4653,1505l4737,1505,4695,1588e" filled="false" stroked="true" strokeweight=".75pt" strokecolor="#000000">
              <v:path arrowok="t"/>
              <v:stroke dashstyle="solid"/>
            </v:shape>
            <v:shape style="position:absolute;left:-628;top:12276;width:628;height:229" coordorigin="-627,12276" coordsize="628,229" path="m5123,2448l4496,2448m5123,2448l5123,2220e" filled="false" stroked="true" strokeweight=".375pt" strokecolor="#000000">
              <v:path arrowok="t"/>
              <v:stroke dashstyle="solid"/>
            </v:shape>
            <v:line style="position:absolute" from="4895,2220" to="4895,2448" stroked="true" strokeweight=".375pt" strokecolor="#000000">
              <v:stroke dashstyle="solid"/>
            </v:line>
            <v:line style="position:absolute" from="4496,2220" to="4496,2448" stroked="true" strokeweight=".375pt" strokecolor="#000000">
              <v:stroke dashstyle="solid"/>
            </v:line>
            <v:shape style="position:absolute;left:4266;top:2220;width:857;height:229" coordorigin="4267,2220" coordsize="857,229" path="m5123,2220l4267,2220,4267,2448e" filled="false" stroked="true" strokeweight=".375pt" strokecolor="#000000">
              <v:path arrowok="t"/>
              <v:stroke dashstyle="solid"/>
            </v:shape>
            <v:shape style="position:absolute;left:4295;top:2294;width:172;height:83" coordorigin="4296,2295" coordsize="172,83" path="m4296,2377l4467,2377,4447,2322,4406,2295,4357,2295,4315,2322,4296,2377e" filled="false" stroked="true" strokeweight=".375pt" strokecolor="#000000">
              <v:path arrowok="t"/>
              <v:stroke dashstyle="solid"/>
            </v:shape>
            <v:line style="position:absolute" from="4496,2448" to="4267,2448" stroked="true" strokeweight=".375pt" strokecolor="#000000">
              <v:stroke dashstyle="solid"/>
            </v:line>
            <v:shape style="position:absolute;left:4653;top:1504;width:84;height:84" coordorigin="4653,1505" coordsize="84,84" path="m4695,1588l4653,1505,4737,1505,4695,1588e" filled="false" stroked="true" strokeweight=".375pt" strokecolor="#000000">
              <v:path arrowok="t"/>
              <v:stroke dashstyle="solid"/>
            </v:shape>
            <v:line style="position:absolute" from="3302,1421" to="3302,1166" stroked="true" strokeweight=".375pt" strokecolor="#000000">
              <v:stroke dashstyle="solid"/>
            </v:line>
            <v:shape style="position:absolute;left:3260;top:1421;width:84;height:84" coordorigin="3261,1421" coordsize="84,84" path="m3302,1421l3261,1505,3344,1505,3302,1421xe" filled="true" fillcolor="#000000" stroked="false">
              <v:path arrowok="t"/>
              <v:fill type="solid"/>
            </v:shape>
            <v:shape style="position:absolute;left:3260;top:1421;width:84;height:84" coordorigin="3261,1421" coordsize="84,84" path="m3302,1421l3261,1505,3344,1505e" filled="false" stroked="true" strokeweight=".75pt" strokecolor="#000000">
              <v:path arrowok="t"/>
              <v:stroke dashstyle="solid"/>
            </v:shape>
            <v:line style="position:absolute" from="3413,1166" to="3413,944" stroked="true" strokeweight=".375pt" strokecolor="#000000">
              <v:stroke dashstyle="solid"/>
            </v:line>
            <v:shape style="position:absolute;left:3191;top:943;width:222;height:223" coordorigin="3191,944" coordsize="222,223" path="m3191,1166l3191,944,3413,944e" filled="false" stroked="true" strokeweight=".375pt" strokecolor="#000000">
              <v:path arrowok="t"/>
              <v:stroke dashstyle="solid"/>
            </v:shape>
            <v:line style="position:absolute" from="3413,1166" to="3191,1166" stroked="true" strokeweight=".375pt" strokecolor="#000000">
              <v:stroke dashstyle="solid"/>
            </v:line>
            <v:shape style="position:absolute;left:3260;top:1421;width:84;height:84" coordorigin="3260,1421" coordsize="84,84" path="m3302,1421l3260,1505,3344,1505,3302,1421e" filled="false" stroked="true" strokeweight=".375pt" strokecolor="#000000">
              <v:path arrowok="t"/>
              <v:stroke dashstyle="solid"/>
            </v:shape>
            <v:line style="position:absolute" from="3700,1505" to="3193,1505" stroked="true" strokeweight=".375pt" strokecolor="#000000">
              <v:stroke dashstyle="solid"/>
            </v:line>
            <v:shape style="position:absolute;left:4684;top:1456;width:33;height:27" coordorigin="4685,1456" coordsize="33,27" path="m4685,1456l4687,1464,4693,1472,4700,1477,4708,1481,4717,1482e" filled="false" stroked="true" strokeweight=".75pt" strokecolor="#000000">
              <v:path arrowok="t"/>
              <v:stroke dashstyle="solid"/>
            </v:shape>
            <v:line style="position:absolute" from="4660,1341" to="4915,1341" stroked="true" strokeweight=".75pt" strokecolor="#000000">
              <v:stroke dashstyle="solid"/>
            </v:line>
            <v:line style="position:absolute" from="4960,1341" to="5027,1341" stroked="true" strokeweight=".75pt" strokecolor="#000000">
              <v:stroke dashstyle="solid"/>
            </v:line>
            <v:line style="position:absolute" from="4660,1341" to="4685,1456" stroked="true" strokeweight=".75pt" strokecolor="#000000">
              <v:stroke dashstyle="solid"/>
            </v:line>
            <v:line style="position:absolute" from="4717,1482" to="4915,1482" stroked="true" strokeweight=".75pt" strokecolor="#000000">
              <v:stroke dashstyle="solid"/>
            </v:line>
            <v:line style="position:absolute" from="4915,1505" to="4960,1505" stroked="true" strokeweight=".75pt" strokecolor="#000000">
              <v:stroke dashstyle="solid"/>
            </v:line>
            <v:line style="position:absolute" from="4960,1482" to="5027,1482" stroked="true" strokeweight=".75pt" strokecolor="#000000">
              <v:stroke dashstyle="solid"/>
            </v:line>
            <v:line style="position:absolute" from="4915,1476" to="4960,1476" stroked="true" strokeweight=".75pt" strokecolor="#000000">
              <v:stroke dashstyle="solid"/>
            </v:line>
            <v:shape style="position:absolute;left:4430;top:1305;width:238;height:208" type="#_x0000_t75" stroked="false">
              <v:imagedata r:id="rId154" o:title=""/>
            </v:shape>
            <v:shape style="position:absolute;left:-1004;top:12504;width:1004;height:2" coordorigin="-1004,12505" coordsize="1004,0" path="m4703,1172l3699,1172m4703,1172l3954,1172e" filled="false" stroked="true" strokeweight=".375pt" strokecolor="#000000">
              <v:path arrowok="t"/>
              <v:stroke dashstyle="solid"/>
            </v:shape>
            <v:shape style="position:absolute;left:-57;top:12504;width:1111;height:141" coordorigin="-57,12505" coordsize="1111,141" path="m4717,1172l5771,1172m4717,1172l4706,1173,4696,1179,4689,1187,4685,1198,4660,1313,5771,1313e" filled="false" stroked="true" strokeweight=".75pt" strokecolor="#000000">
              <v:path arrowok="t"/>
              <v:stroke dashstyle="solid"/>
            </v:shape>
            <v:line style="position:absolute" from="6515,1482" to="6582,1482" stroked="true" strokeweight=".75pt" strokecolor="#000000">
              <v:stroke dashstyle="solid"/>
            </v:line>
            <v:line style="position:absolute" from="6515,1341" to="6582,1341" stroked="true" strokeweight=".75pt" strokecolor="#000000">
              <v:stroke dashstyle="solid"/>
            </v:line>
            <v:line style="position:absolute" from="6626,1505" to="6626,1313" stroked="true" strokeweight=".75pt" strokecolor="#000000">
              <v:stroke dashstyle="solid"/>
            </v:line>
            <v:line style="position:absolute" from="6582,1505" to="6582,1313" stroked="true" strokeweight=".75pt" strokecolor="#000000">
              <v:stroke dashstyle="solid"/>
            </v:line>
            <v:line style="position:absolute" from="6582,1476" to="6626,1476" stroked="true" strokeweight=".75pt" strokecolor="#000000">
              <v:stroke dashstyle="solid"/>
            </v:line>
            <v:line style="position:absolute" from="6582,1505" to="6626,1505" stroked="true" strokeweight=".75pt" strokecolor="#000000">
              <v:stroke dashstyle="solid"/>
            </v:line>
            <v:line style="position:absolute" from="6404,1482" to="6471,1482" stroked="true" strokeweight=".75pt" strokecolor="#000000">
              <v:stroke dashstyle="solid"/>
            </v:line>
            <v:line style="position:absolute" from="6404,1341" to="6471,1341" stroked="true" strokeweight=".75pt" strokecolor="#000000">
              <v:stroke dashstyle="solid"/>
            </v:line>
            <v:line style="position:absolute" from="6515,1505" to="6515,1313" stroked="true" strokeweight=".75pt" strokecolor="#000000">
              <v:stroke dashstyle="solid"/>
            </v:line>
            <v:line style="position:absolute" from="6471,1505" to="6471,1313" stroked="true" strokeweight=".75pt" strokecolor="#000000">
              <v:stroke dashstyle="solid"/>
            </v:line>
            <v:line style="position:absolute" from="6471,1476" to="6515,1476" stroked="true" strokeweight=".75pt" strokecolor="#000000">
              <v:stroke dashstyle="solid"/>
            </v:line>
            <v:line style="position:absolute" from="6471,1505" to="6515,1505" stroked="true" strokeweight=".75pt" strokecolor="#000000">
              <v:stroke dashstyle="solid"/>
            </v:line>
            <v:line style="position:absolute" from="6293,1482" to="6360,1482" stroked="true" strokeweight=".75pt" strokecolor="#000000">
              <v:stroke dashstyle="solid"/>
            </v:line>
            <v:line style="position:absolute" from="6293,1341" to="6360,1341" stroked="true" strokeweight=".75pt" strokecolor="#000000">
              <v:stroke dashstyle="solid"/>
            </v:line>
            <v:line style="position:absolute" from="6404,1505" to="6404,1313" stroked="true" strokeweight=".75pt" strokecolor="#000000">
              <v:stroke dashstyle="solid"/>
            </v:line>
            <v:line style="position:absolute" from="6360,1505" to="6360,1313" stroked="true" strokeweight=".75pt" strokecolor="#000000">
              <v:stroke dashstyle="solid"/>
            </v:line>
            <v:line style="position:absolute" from="6360,1476" to="6404,1476" stroked="true" strokeweight=".75pt" strokecolor="#000000">
              <v:stroke dashstyle="solid"/>
            </v:line>
            <v:line style="position:absolute" from="6360,1505" to="6404,1505" stroked="true" strokeweight=".75pt" strokecolor="#000000">
              <v:stroke dashstyle="solid"/>
            </v:line>
            <v:line style="position:absolute" from="6182,1482" to="6249,1482" stroked="true" strokeweight=".75pt" strokecolor="#000000">
              <v:stroke dashstyle="solid"/>
            </v:line>
            <v:line style="position:absolute" from="6182,1341" to="6249,1341" stroked="true" strokeweight=".75pt" strokecolor="#000000">
              <v:stroke dashstyle="solid"/>
            </v:line>
            <v:line style="position:absolute" from="6293,1505" to="6293,1313" stroked="true" strokeweight=".75pt" strokecolor="#000000">
              <v:stroke dashstyle="solid"/>
            </v:line>
            <v:line style="position:absolute" from="6249,1505" to="6249,1313" stroked="true" strokeweight=".75pt" strokecolor="#000000">
              <v:stroke dashstyle="solid"/>
            </v:line>
            <v:line style="position:absolute" from="6249,1476" to="6293,1476" stroked="true" strokeweight=".75pt" strokecolor="#000000">
              <v:stroke dashstyle="solid"/>
            </v:line>
            <v:line style="position:absolute" from="6249,1505" to="6293,1505" stroked="true" strokeweight=".75pt" strokecolor="#000000">
              <v:stroke dashstyle="solid"/>
            </v:line>
            <v:line style="position:absolute" from="6071,1482" to="6138,1482" stroked="true" strokeweight=".75pt" strokecolor="#000000">
              <v:stroke dashstyle="solid"/>
            </v:line>
            <v:line style="position:absolute" from="6071,1341" to="6138,1341" stroked="true" strokeweight=".75pt" strokecolor="#000000">
              <v:stroke dashstyle="solid"/>
            </v:line>
            <v:line style="position:absolute" from="6182,1505" to="6182,1313" stroked="true" strokeweight=".75pt" strokecolor="#000000">
              <v:stroke dashstyle="solid"/>
            </v:line>
            <v:line style="position:absolute" from="6138,1505" to="6138,1313" stroked="true" strokeweight=".75pt" strokecolor="#000000">
              <v:stroke dashstyle="solid"/>
            </v:line>
            <v:line style="position:absolute" from="6138,1476" to="6182,1476" stroked="true" strokeweight=".75pt" strokecolor="#000000">
              <v:stroke dashstyle="solid"/>
            </v:line>
            <v:line style="position:absolute" from="6138,1505" to="6182,1505" stroked="true" strokeweight=".75pt" strokecolor="#000000">
              <v:stroke dashstyle="solid"/>
            </v:line>
            <v:line style="position:absolute" from="5960,1482" to="6026,1482" stroked="true" strokeweight=".75pt" strokecolor="#000000">
              <v:stroke dashstyle="solid"/>
            </v:line>
            <v:line style="position:absolute" from="5960,1341" to="6026,1341" stroked="true" strokeweight=".75pt" strokecolor="#000000">
              <v:stroke dashstyle="solid"/>
            </v:line>
            <v:line style="position:absolute" from="6071,1505" to="6071,1313" stroked="true" strokeweight=".75pt" strokecolor="#000000">
              <v:stroke dashstyle="solid"/>
            </v:line>
            <v:line style="position:absolute" from="6026,1505" to="6026,1313" stroked="true" strokeweight=".75pt" strokecolor="#000000">
              <v:stroke dashstyle="solid"/>
            </v:line>
            <v:line style="position:absolute" from="6026,1476" to="6071,1476" stroked="true" strokeweight=".75pt" strokecolor="#000000">
              <v:stroke dashstyle="solid"/>
            </v:line>
            <v:line style="position:absolute" from="6026,1505" to="6071,1505" stroked="true" strokeweight=".75pt" strokecolor="#000000">
              <v:stroke dashstyle="solid"/>
            </v:line>
            <v:line style="position:absolute" from="5849,1482" to="5915,1482" stroked="true" strokeweight=".75pt" strokecolor="#000000">
              <v:stroke dashstyle="solid"/>
            </v:line>
            <v:line style="position:absolute" from="5849,1341" to="5915,1341" stroked="true" strokeweight=".75pt" strokecolor="#000000">
              <v:stroke dashstyle="solid"/>
            </v:line>
            <v:line style="position:absolute" from="5960,1505" to="5960,1313" stroked="true" strokeweight=".75pt" strokecolor="#000000">
              <v:stroke dashstyle="solid"/>
            </v:line>
            <v:line style="position:absolute" from="5915,1505" to="5915,1313" stroked="true" strokeweight=".75pt" strokecolor="#000000">
              <v:stroke dashstyle="solid"/>
            </v:line>
            <v:line style="position:absolute" from="5915,1476" to="5960,1476" stroked="true" strokeweight=".75pt" strokecolor="#000000">
              <v:stroke dashstyle="solid"/>
            </v:line>
            <v:line style="position:absolute" from="5915,1505" to="5960,1505" stroked="true" strokeweight=".75pt" strokecolor="#000000">
              <v:stroke dashstyle="solid"/>
            </v:line>
            <v:line style="position:absolute" from="5738,1482" to="5805,1482" stroked="true" strokeweight=".75pt" strokecolor="#000000">
              <v:stroke dashstyle="solid"/>
            </v:line>
            <v:line style="position:absolute" from="5738,1341" to="5805,1341" stroked="true" strokeweight=".75pt" strokecolor="#000000">
              <v:stroke dashstyle="solid"/>
            </v:line>
            <v:line style="position:absolute" from="5849,1505" to="5849,1313" stroked="true" strokeweight=".75pt" strokecolor="#000000">
              <v:stroke dashstyle="solid"/>
            </v:line>
            <v:line style="position:absolute" from="5805,1505" to="5805,1313" stroked="true" strokeweight=".75pt" strokecolor="#000000">
              <v:stroke dashstyle="solid"/>
            </v:line>
            <v:line style="position:absolute" from="5805,1476" to="5849,1476" stroked="true" strokeweight=".75pt" strokecolor="#000000">
              <v:stroke dashstyle="solid"/>
            </v:line>
            <v:line style="position:absolute" from="5805,1505" to="5849,1505" stroked="true" strokeweight=".75pt" strokecolor="#000000">
              <v:stroke dashstyle="solid"/>
            </v:line>
            <v:line style="position:absolute" from="5626,1482" to="5693,1482" stroked="true" strokeweight=".75pt" strokecolor="#000000">
              <v:stroke dashstyle="solid"/>
            </v:line>
            <v:line style="position:absolute" from="5626,1341" to="5693,1341" stroked="true" strokeweight=".75pt" strokecolor="#000000">
              <v:stroke dashstyle="solid"/>
            </v:line>
            <v:line style="position:absolute" from="5738,1505" to="5738,1313" stroked="true" strokeweight=".75pt" strokecolor="#000000">
              <v:stroke dashstyle="solid"/>
            </v:line>
            <v:line style="position:absolute" from="5693,1505" to="5693,1313" stroked="true" strokeweight=".75pt" strokecolor="#000000">
              <v:stroke dashstyle="solid"/>
            </v:line>
            <v:line style="position:absolute" from="5693,1476" to="5738,1476" stroked="true" strokeweight=".75pt" strokecolor="#000000">
              <v:stroke dashstyle="solid"/>
            </v:line>
            <v:line style="position:absolute" from="5693,1505" to="5738,1505" stroked="true" strokeweight=".75pt" strokecolor="#000000">
              <v:stroke dashstyle="solid"/>
            </v:line>
            <v:line style="position:absolute" from="5516,1482" to="5582,1482" stroked="true" strokeweight=".75pt" strokecolor="#000000">
              <v:stroke dashstyle="solid"/>
            </v:line>
            <v:line style="position:absolute" from="5516,1341" to="5582,1341" stroked="true" strokeweight=".75pt" strokecolor="#000000">
              <v:stroke dashstyle="solid"/>
            </v:line>
            <v:line style="position:absolute" from="5626,1505" to="5626,1313" stroked="true" strokeweight=".75pt" strokecolor="#000000">
              <v:stroke dashstyle="solid"/>
            </v:line>
            <v:line style="position:absolute" from="5582,1505" to="5582,1313" stroked="true" strokeweight=".75pt" strokecolor="#000000">
              <v:stroke dashstyle="solid"/>
            </v:line>
            <v:line style="position:absolute" from="5582,1476" to="5626,1476" stroked="true" strokeweight=".75pt" strokecolor="#000000">
              <v:stroke dashstyle="solid"/>
            </v:line>
            <v:line style="position:absolute" from="5582,1505" to="5626,1505" stroked="true" strokeweight=".75pt" strokecolor="#000000">
              <v:stroke dashstyle="solid"/>
            </v:line>
            <v:line style="position:absolute" from="5405,1482" to="5471,1482" stroked="true" strokeweight=".75pt" strokecolor="#000000">
              <v:stroke dashstyle="solid"/>
            </v:line>
            <v:line style="position:absolute" from="5405,1341" to="5471,1341" stroked="true" strokeweight=".75pt" strokecolor="#000000">
              <v:stroke dashstyle="solid"/>
            </v:line>
            <v:line style="position:absolute" from="5516,1505" to="5516,1313" stroked="true" strokeweight=".75pt" strokecolor="#000000">
              <v:stroke dashstyle="solid"/>
            </v:line>
            <v:line style="position:absolute" from="5471,1505" to="5471,1313" stroked="true" strokeweight=".75pt" strokecolor="#000000">
              <v:stroke dashstyle="solid"/>
            </v:line>
            <v:line style="position:absolute" from="5471,1476" to="5516,1476" stroked="true" strokeweight=".75pt" strokecolor="#000000">
              <v:stroke dashstyle="solid"/>
            </v:line>
            <v:line style="position:absolute" from="5471,1505" to="5516,1505" stroked="true" strokeweight=".75pt" strokecolor="#000000">
              <v:stroke dashstyle="solid"/>
            </v:line>
            <v:line style="position:absolute" from="5293,1482" to="5360,1482" stroked="true" strokeweight=".75pt" strokecolor="#000000">
              <v:stroke dashstyle="solid"/>
            </v:line>
            <v:line style="position:absolute" from="5293,1341" to="5360,1341" stroked="true" strokeweight=".75pt" strokecolor="#000000">
              <v:stroke dashstyle="solid"/>
            </v:line>
            <v:line style="position:absolute" from="5405,1505" to="5405,1313" stroked="true" strokeweight=".75pt" strokecolor="#000000">
              <v:stroke dashstyle="solid"/>
            </v:line>
            <v:line style="position:absolute" from="5360,1505" to="5360,1313" stroked="true" strokeweight=".75pt" strokecolor="#000000">
              <v:stroke dashstyle="solid"/>
            </v:line>
            <v:line style="position:absolute" from="5360,1476" to="5405,1476" stroked="true" strokeweight=".75pt" strokecolor="#000000">
              <v:stroke dashstyle="solid"/>
            </v:line>
            <v:line style="position:absolute" from="5360,1505" to="5405,1505" stroked="true" strokeweight=".75pt" strokecolor="#000000">
              <v:stroke dashstyle="solid"/>
            </v:line>
            <v:line style="position:absolute" from="5182,1482" to="5249,1482" stroked="true" strokeweight=".75pt" strokecolor="#000000">
              <v:stroke dashstyle="solid"/>
            </v:line>
            <v:line style="position:absolute" from="5182,1341" to="5249,1341" stroked="true" strokeweight=".75pt" strokecolor="#000000">
              <v:stroke dashstyle="solid"/>
            </v:line>
            <v:line style="position:absolute" from="5293,1505" to="5293,1313" stroked="true" strokeweight=".75pt" strokecolor="#000000">
              <v:stroke dashstyle="solid"/>
            </v:line>
            <v:line style="position:absolute" from="5249,1505" to="5249,1313" stroked="true" strokeweight=".75pt" strokecolor="#000000">
              <v:stroke dashstyle="solid"/>
            </v:line>
            <v:line style="position:absolute" from="5249,1476" to="5293,1476" stroked="true" strokeweight=".75pt" strokecolor="#000000">
              <v:stroke dashstyle="solid"/>
            </v:line>
            <v:line style="position:absolute" from="5249,1505" to="5293,1505" stroked="true" strokeweight=".75pt" strokecolor="#000000">
              <v:stroke dashstyle="solid"/>
            </v:line>
            <v:line style="position:absolute" from="5071,1482" to="5138,1482" stroked="true" strokeweight=".75pt" strokecolor="#000000">
              <v:stroke dashstyle="solid"/>
            </v:line>
            <v:line style="position:absolute" from="5071,1341" to="5138,1341" stroked="true" strokeweight=".75pt" strokecolor="#000000">
              <v:stroke dashstyle="solid"/>
            </v:line>
            <v:line style="position:absolute" from="5182,1505" to="5182,1313" stroked="true" strokeweight=".75pt" strokecolor="#000000">
              <v:stroke dashstyle="solid"/>
            </v:line>
            <v:line style="position:absolute" from="5138,1505" to="5138,1313" stroked="true" strokeweight=".75pt" strokecolor="#000000">
              <v:stroke dashstyle="solid"/>
            </v:line>
            <v:line style="position:absolute" from="5138,1476" to="5182,1476" stroked="true" strokeweight=".75pt" strokecolor="#000000">
              <v:stroke dashstyle="solid"/>
            </v:line>
            <v:line style="position:absolute" from="5138,1505" to="5182,1505" stroked="true" strokeweight=".75pt" strokecolor="#000000">
              <v:stroke dashstyle="solid"/>
            </v:line>
            <v:line style="position:absolute" from="5027,1505" to="5071,1505" stroked="true" strokeweight=".75pt" strokecolor="#000000">
              <v:stroke dashstyle="solid"/>
            </v:line>
            <v:line style="position:absolute" from="5027,1476" to="5071,1476" stroked="true" strokeweight=".75pt" strokecolor="#000000">
              <v:stroke dashstyle="solid"/>
            </v:line>
            <v:line style="position:absolute" from="5027,1505" to="5027,1313" stroked="true" strokeweight=".75pt" strokecolor="#000000">
              <v:stroke dashstyle="solid"/>
            </v:line>
            <v:line style="position:absolute" from="5071,1505" to="5071,1313" stroked="true" strokeweight=".75pt" strokecolor="#000000">
              <v:stroke dashstyle="solid"/>
            </v:line>
            <v:line style="position:absolute" from="4960,1505" to="4960,1313" stroked="true" strokeweight=".75pt" strokecolor="#000000">
              <v:stroke dashstyle="solid"/>
            </v:line>
            <v:line style="position:absolute" from="4916,1505" to="4916,1313" stroked="true" strokeweight=".75pt" strokecolor="#000000">
              <v:stroke dashstyle="solid"/>
            </v:line>
            <v:shape style="position:absolute;left:3683;top:1174;width:3681;height:421" coordorigin="3683,1175" coordsize="3681,421" path="m3769,1428l3683,1428,3726,1501,3769,1428m3769,1252l3727,1178,3684,1252,3769,1252m4024,1249l3981,1175,3939,1249,4024,1249m4025,1404l3940,1404,3982,1478,4025,1404m4278,1583l4235,1509,4192,1583,4278,1583m4278,1404l4192,1404,4235,1478,4278,1404m7352,1596l7314,1519,7267,1590,7352,1596m7364,1417l7279,1410,7316,1487,7364,1417e" filled="true" fillcolor="#000000" stroked="false">
              <v:path arrowok="t"/>
              <v:fill type="solid"/>
            </v:shape>
            <v:line style="position:absolute" from="9068,2521" to="9178,2521" stroked="true" strokeweight=".375pt" strokecolor="#000000">
              <v:stroke dashstyle="solid"/>
            </v:line>
            <v:shape style="position:absolute;left:0;top:12504;width:2;height:576" coordorigin="0,12505" coordsize="0,576" path="m9068,2534l9068,2855m9068,2534l9068,3109e" filled="false" stroked="true" strokeweight=".375pt" strokecolor="#000000">
              <v:path arrowok="t"/>
              <v:stroke dashstyle="solid"/>
            </v:shape>
            <v:line style="position:absolute" from="9710,2577" to="9713,2521" stroked="true" strokeweight=".375pt" strokecolor="#000000">
              <v:stroke dashstyle="solid"/>
            </v:line>
            <v:shape style="position:absolute;left:9685;top:2353;width:22;height:95" coordorigin="9685,2354" coordsize="22,95" path="m9707,2448l9698,2401,9685,2354e" filled="false" stroked="true" strokeweight=".375pt" strokecolor="#000000">
              <v:path arrowok="t"/>
              <v:stroke dashstyle="solid"/>
            </v:shape>
            <v:line style="position:absolute" from="9192,2521" to="9740,2521" stroked="true" strokeweight=".375pt" strokecolor="#000000">
              <v:stroke dashstyle="solid"/>
            </v:line>
            <v:shape style="position:absolute;left:9670;top:2654;width:30;height:93" coordorigin="9670,2655" coordsize="30,93" path="m9670,2747l9687,2702,9700,2655e" filled="false" stroked="true" strokeweight=".375pt" strokecolor="#000000">
              <v:path arrowok="t"/>
              <v:stroke dashstyle="solid"/>
            </v:shape>
            <v:line style="position:absolute" from="9081,2522" to="9738,2579" stroked="true" strokeweight=".375pt" strokecolor="#000000">
              <v:stroke dashstyle="solid"/>
            </v:line>
            <v:line style="position:absolute" from="9429,2521" to="9429,2362" stroked="true" strokeweight=".375pt" strokecolor="#000000">
              <v:stroke dashstyle="solid"/>
            </v:line>
            <v:line style="position:absolute" from="9429,2589" to="9429,2715" stroked="true" strokeweight=".375pt" strokecolor="#000000">
              <v:stroke dashstyle="solid"/>
            </v:line>
            <v:line style="position:absolute" from="8712,2376" to="8712,2855" stroked="true" strokeweight=".375pt" strokecolor="#000000">
              <v:stroke dashstyle="solid"/>
            </v:line>
            <v:line style="position:absolute" from="8726,2362" to="9457,2362" stroked="true" strokeweight=".375pt" strokecolor="#000000">
              <v:stroke dashstyle="solid"/>
            </v:line>
            <v:line style="position:absolute" from="9081,2521" to="9457,2521" stroked="true" strokeweight=".375pt" strokecolor="#000000">
              <v:stroke dashstyle="solid"/>
            </v:line>
            <v:line style="position:absolute" from="10190,1229" to="8847,1229" stroked="true" strokeweight=".375pt" strokecolor="#000000">
              <v:stroke dashstyle="solid"/>
            </v:line>
            <v:line style="position:absolute" from="8847,1655" to="10190,1655" stroked="true" strokeweight=".375pt" strokecolor="#000000">
              <v:stroke dashstyle="solid"/>
            </v:line>
            <v:line style="position:absolute" from="8847,1446" to="10190,1446" stroked="true" strokeweight=".375pt" strokecolor="#000000">
              <v:stroke dashstyle="solid"/>
            </v:line>
            <v:line style="position:absolute" from="8847,1229" to="8847,1655" stroked="true" strokeweight=".375pt" strokecolor="#000000">
              <v:stroke dashstyle="solid"/>
            </v:line>
            <v:line style="position:absolute" from="10190,1655" to="10190,1229" stroked="true" strokeweight=".375pt" strokecolor="#000000">
              <v:stroke dashstyle="solid"/>
            </v:line>
            <v:line style="position:absolute" from="9429,2296" to="9429,1656" stroked="true" strokeweight=".375pt" strokecolor="#000000">
              <v:stroke dashstyle="solid"/>
            </v:line>
            <v:line style="position:absolute" from="8446,2077" to="8446,3109" stroked="true" strokeweight=".375pt" strokecolor="#000000">
              <v:stroke dashstyle="solid"/>
            </v:line>
            <v:line style="position:absolute" from="7678,2390" to="7678,2264" stroked="true" strokeweight=".375pt" strokecolor="#000000">
              <v:stroke dashstyle="solid"/>
            </v:line>
            <v:line style="position:absolute" from="7978,2458" to="7651,2458" stroked="true" strokeweight=".375pt" strokecolor="#000000">
              <v:stroke dashstyle="solid"/>
            </v:line>
            <v:line style="position:absolute" from="9054,2521" to="7651,2521" stroked="true" strokeweight=".375pt" strokecolor="#000000">
              <v:stroke dashstyle="solid"/>
            </v:line>
            <v:line style="position:absolute" from="7675,2490" to="7682,2490" stroked="true" strokeweight="3.11pt" strokecolor="#000000">
              <v:stroke dashstyle="solid"/>
            </v:line>
            <v:shape style="position:absolute;left:-62;top:12067;width:119;height:872" coordorigin="-62,12068" coordsize="119,872" path="m8006,2025l8042,1949,8061,1876,8063,1804,8050,1733,8023,1661,7985,1588m8006,2025l7986,2061,7971,2095,7959,2131,7950,2171,7946,2204,7944,2236,7946,2268,7949,2300,7956,2340,7966,2380,7978,2420,7992,2459e" filled="false" stroked="true" strokeweight=".375pt" strokecolor="#000000">
              <v:path arrowok="t"/>
              <v:stroke dashstyle="solid"/>
            </v:shape>
            <v:shape style="position:absolute;left:8438;top:1976;width:638;height:553" type="#_x0000_t75" stroked="false">
              <v:imagedata r:id="rId155" o:title=""/>
            </v:shape>
            <v:shape style="position:absolute;left:-461;top:12108;width:461;height:397" coordorigin="-461,12108" coordsize="461,397" path="m8446,1984l8377,1661,8373,1648,8367,1635,8360,1623,8350,1612,8336,1602,8320,1594,8303,1589,8286,1587,7985,1587m8446,1984l8025,1984e" filled="false" stroked="true" strokeweight=".75pt" strokecolor="#000000">
              <v:path arrowok="t"/>
              <v:stroke dashstyle="solid"/>
            </v:shape>
            <v:shape style="position:absolute;left:-301;top:12108;width:461;height:397" coordorigin="-301,12109" coordsize="461,397" path="m8286,2458l8318,2453,8345,2438,8365,2415,8377,2384,8446,2062,7985,2062m8286,2458l7992,2458e" filled="false" stroked="true" strokeweight=".75pt" strokecolor="#000000">
              <v:path arrowok="t"/>
              <v:stroke dashstyle="solid"/>
            </v:shape>
            <v:shape style="position:absolute;left:9385;top:2285;width:365;height:375" coordorigin="9385,2285" coordsize="365,375" path="m9471,2285l9385,2285,9428,2359,9471,2285m9471,2598l9429,2524,9386,2598,9471,2598m9739,2660l9709,2580,9655,2645,9739,2660m9750,2443l9665,2451,9714,2521,9750,2443e" filled="true" fillcolor="#000000" stroked="false">
              <v:path arrowok="t"/>
              <v:fill type="solid"/>
            </v:shape>
            <v:line style="position:absolute" from="4743,5490" to="5155,5490" stroked="true" strokeweight=".375pt" strokecolor="#000000">
              <v:stroke dashstyle="solid"/>
            </v:line>
            <v:line style="position:absolute" from="4949,5285" to="4949,5696" stroked="true" strokeweight=".375pt" strokecolor="#000000">
              <v:stroke dashstyle="solid"/>
            </v:line>
            <v:line style="position:absolute" from="6986,4668" to="7373,4668" stroked="true" strokeweight=".375pt" strokecolor="#000000">
              <v:stroke dashstyle="solid"/>
            </v:line>
            <v:line style="position:absolute" from="6847,4668" to="6916,4668" stroked="true" strokeweight=".375pt" strokecolor="#000000">
              <v:stroke dashstyle="solid"/>
            </v:line>
            <v:line style="position:absolute" from="6431,4668" to="6777,4668" stroked="true" strokeweight=".375pt" strokecolor="#000000">
              <v:stroke dashstyle="solid"/>
            </v:line>
            <v:line style="position:absolute" from="6292,4668" to="6361,4668" stroked="true" strokeweight=".375pt" strokecolor="#000000">
              <v:stroke dashstyle="solid"/>
            </v:line>
            <v:line style="position:absolute" from="5875,4668" to="6222,4668" stroked="true" strokeweight=".375pt" strokecolor="#000000">
              <v:stroke dashstyle="solid"/>
            </v:line>
            <v:line style="position:absolute" from="5737,4668" to="5806,4668" stroked="true" strokeweight=".375pt" strokecolor="#000000">
              <v:stroke dashstyle="solid"/>
            </v:line>
            <v:line style="position:absolute" from="5320,4668" to="5667,4668" stroked="true" strokeweight=".375pt" strokecolor="#000000">
              <v:stroke dashstyle="solid"/>
            </v:line>
            <v:line style="position:absolute" from="5181,4668" to="5250,4668" stroked="true" strokeweight=".375pt" strokecolor="#000000">
              <v:stroke dashstyle="solid"/>
            </v:line>
            <v:line style="position:absolute" from="4764,4668" to="5112,4668" stroked="true" strokeweight=".375pt" strokecolor="#000000">
              <v:stroke dashstyle="solid"/>
            </v:line>
            <v:line style="position:absolute" from="4625,4668" to="4695,4668" stroked="true" strokeweight=".375pt" strokecolor="#000000">
              <v:stroke dashstyle="solid"/>
            </v:line>
            <v:line style="position:absolute" from="4169,4668" to="4556,4668" stroked="true" strokeweight=".375pt" strokecolor="#000000">
              <v:stroke dashstyle="solid"/>
            </v:line>
            <v:line style="position:absolute" from="5771,5883" to="5771,6214" stroked="true" strokeweight=".375pt" strokecolor="#000000">
              <v:stroke dashstyle="solid"/>
            </v:line>
            <v:line style="position:absolute" from="5771,5745" to="5771,5814" stroked="true" strokeweight=".375pt" strokecolor="#000000">
              <v:stroke dashstyle="solid"/>
            </v:line>
            <v:line style="position:absolute" from="5771,5328" to="5771,5675" stroked="true" strokeweight=".375pt" strokecolor="#000000">
              <v:stroke dashstyle="solid"/>
            </v:line>
            <v:line style="position:absolute" from="5771,5189" to="5771,5258" stroked="true" strokeweight=".375pt" strokecolor="#000000">
              <v:stroke dashstyle="solid"/>
            </v:line>
            <v:line style="position:absolute" from="5771,4772" to="5771,5120" stroked="true" strokeweight=".375pt" strokecolor="#000000">
              <v:stroke dashstyle="solid"/>
            </v:line>
            <v:line style="position:absolute" from="5771,4634" to="5771,4703" stroked="true" strokeweight=".375pt" strokecolor="#000000">
              <v:stroke dashstyle="solid"/>
            </v:line>
            <v:line style="position:absolute" from="5771,4217" to="5771,4564" stroked="true" strokeweight=".375pt" strokecolor="#000000">
              <v:stroke dashstyle="solid"/>
            </v:line>
            <v:line style="position:absolute" from="5771,4078" to="5771,4147" stroked="true" strokeweight=".375pt" strokecolor="#000000">
              <v:stroke dashstyle="solid"/>
            </v:line>
            <v:line style="position:absolute" from="5771,3662" to="5771,4009" stroked="true" strokeweight=".375pt" strokecolor="#000000">
              <v:stroke dashstyle="solid"/>
            </v:line>
            <v:line style="position:absolute" from="5771,3523" to="5771,3592" stroked="true" strokeweight=".375pt" strokecolor="#000000">
              <v:stroke dashstyle="solid"/>
            </v:line>
            <v:line style="position:absolute" from="5771,3122" to="5771,3453" stroked="true" strokeweight=".375pt" strokecolor="#000000">
              <v:stroke dashstyle="solid"/>
            </v:line>
            <v:line style="position:absolute" from="4404,5502" to="4651,5502" stroked="true" strokeweight=".375pt" strokecolor="#000000">
              <v:stroke dashstyle="solid"/>
            </v:line>
            <v:line style="position:absolute" from="7966,3626" to="7966,5710" stroked="true" strokeweight=".375pt" strokecolor="#000000">
              <v:stroke dashstyle="solid"/>
            </v:line>
            <v:line style="position:absolute" from="6817,5779" to="7993,5779" stroked="true" strokeweight=".375pt" strokecolor="#000000">
              <v:stroke dashstyle="solid"/>
            </v:line>
            <v:line style="position:absolute" from="6817,3557" to="7993,3557" stroked="true" strokeweight=".375pt" strokecolor="#000000">
              <v:stroke dashstyle="solid"/>
            </v:line>
            <v:line style="position:absolute" from="8220,5933" to="8220,3404" stroked="true" strokeweight=".375pt" strokecolor="#000000">
              <v:stroke dashstyle="solid"/>
            </v:line>
            <v:line style="position:absolute" from="6713,3335" to="8247,3335" stroked="true" strokeweight=".375pt" strokecolor="#000000">
              <v:stroke dashstyle="solid"/>
            </v:line>
            <v:line style="position:absolute" from="6713,6002" to="8247,6002" stroked="true" strokeweight=".375pt" strokecolor="#000000">
              <v:stroke dashstyle="solid"/>
            </v:line>
            <v:line style="position:absolute" from="7104,3727" to="7104,2598" stroked="true" strokeweight=".375pt" strokecolor="#000000">
              <v:stroke dashstyle="solid"/>
            </v:line>
            <v:line style="position:absolute" from="6882,3623" to="6882,2833" stroked="true" strokeweight=".375pt" strokecolor="#000000">
              <v:stroke dashstyle="solid"/>
            </v:line>
            <v:line style="position:absolute" from="6771,5779" to="6882,5668" stroked="true" strokeweight=".75pt" strokecolor="#000000">
              <v:stroke dashstyle="solid"/>
            </v:line>
            <v:line style="position:absolute" from="4660,5668" to="4771,5779" stroked="true" strokeweight=".75pt" strokecolor="#000000">
              <v:stroke dashstyle="solid"/>
            </v:line>
            <v:line style="position:absolute" from="4660,3623" to="4660,2833" stroked="true" strokeweight=".375pt" strokecolor="#000000">
              <v:stroke dashstyle="solid"/>
            </v:line>
            <v:line style="position:absolute" from="4660,3669" to="4771,3557" stroked="true" strokeweight=".75pt" strokecolor="#000000">
              <v:stroke dashstyle="solid"/>
            </v:line>
            <v:line style="position:absolute" from="6771,3557" to="6882,3669" stroked="true" strokeweight=".75pt" strokecolor="#000000">
              <v:stroke dashstyle="solid"/>
            </v:line>
            <v:line style="position:absolute" from="4660,5668" to="4660,3669" stroked="true" strokeweight=".75pt" strokecolor="#000000">
              <v:stroke dashstyle="solid"/>
            </v:line>
            <v:line style="position:absolute" from="6771,5779" to="4771,5779" stroked="true" strokeweight=".75pt" strokecolor="#000000">
              <v:stroke dashstyle="solid"/>
            </v:line>
            <v:line style="position:absolute" from="6882,3669" to="6882,5668" stroked="true" strokeweight=".75pt" strokecolor="#000000">
              <v:stroke dashstyle="solid"/>
            </v:line>
            <v:shape style="position:absolute;left:4830;top:5372;width:237;height:237" type="#_x0000_t75" stroked="false">
              <v:imagedata r:id="rId156" o:title=""/>
            </v:shape>
            <v:line style="position:absolute" from="4102,6288" to="4064,6288" stroked="true" strokeweight=".375pt" strokecolor="#000000">
              <v:stroke dashstyle="solid"/>
            </v:line>
            <v:shape style="position:absolute;left:3488;top:5583;width:1373;height:706" coordorigin="3488,5583" coordsize="1373,706" path="m4860,5583l4243,6288,3488,6288e" filled="false" stroked="true" strokeweight=".375pt" strokecolor="#000000">
              <v:path arrowok="t"/>
              <v:stroke dashstyle="solid"/>
            </v:shape>
            <v:line style="position:absolute" from="4771,3557" to="6771,3557" stroked="true" strokeweight=".75pt" strokecolor="#000000">
              <v:stroke dashstyle="solid"/>
            </v:line>
            <v:line style="position:absolute" from="4438,5479" to="4438,5523" stroked="true" strokeweight=".75pt" strokecolor="#000000">
              <v:stroke dashstyle="solid"/>
            </v:line>
            <v:line style="position:absolute" from="4538,5479" to="4538,5523" stroked="true" strokeweight=".75pt" strokecolor="#000000">
              <v:stroke dashstyle="solid"/>
            </v:line>
            <v:line style="position:absolute" from="4438,5523" to="4660,5523" stroked="true" strokeweight=".75pt" strokecolor="#000000">
              <v:stroke dashstyle="solid"/>
            </v:line>
            <v:line style="position:absolute" from="4438,5479" to="4660,5479" stroked="true" strokeweight=".75pt" strokecolor="#000000">
              <v:stroke dashstyle="solid"/>
            </v:line>
            <v:line style="position:absolute" from="4538,5368" to="4538,5413" stroked="true" strokeweight=".75pt" strokecolor="#000000">
              <v:stroke dashstyle="solid"/>
            </v:line>
            <v:line style="position:absolute" from="4795,3614" to="6747,3614" stroked="true" strokeweight=".75pt" strokecolor="#000000">
              <v:stroke dashstyle="solid"/>
            </v:line>
            <v:shape style="position:absolute;left:6747;top:3556;width:135;height:136" coordorigin="6747,3557" coordsize="135,136" path="m6771,3557l6747,3614,6825,3692,6882,3669e" filled="false" stroked="true" strokeweight=".75pt" strokecolor="#000000">
              <v:path arrowok="t"/>
              <v:stroke dashstyle="solid"/>
            </v:shape>
            <v:shape style="position:absolute;left:4660;top:3556;width:135;height:136" coordorigin="4660,3557" coordsize="135,136" path="m4660,3669l4718,3692,4795,3614,4771,3557e" filled="false" stroked="true" strokeweight=".75pt" strokecolor="#000000">
              <v:path arrowok="t"/>
              <v:stroke dashstyle="solid"/>
            </v:shape>
            <v:shape style="position:absolute;left:6747;top:5644;width:78;height:135" coordorigin="6747,5645" coordsize="78,135" path="m6771,5779l6747,5722,6825,5645e" filled="false" stroked="true" strokeweight=".75pt" strokecolor="#000000">
              <v:path arrowok="t"/>
              <v:stroke dashstyle="solid"/>
            </v:shape>
            <v:shape style="position:absolute;left:6824;top:3692;width:58;height:1977" coordorigin="6825,3692" coordsize="58,1977" path="m6825,3692l6825,5645,6882,5668e" filled="false" stroked="true" strokeweight=".75pt" strokecolor="#000000">
              <v:path arrowok="t"/>
              <v:stroke dashstyle="solid"/>
            </v:shape>
            <v:line style="position:absolute" from="4717,5645" to="4660,5668" stroked="true" strokeweight=".75pt" strokecolor="#000000">
              <v:stroke dashstyle="solid"/>
            </v:line>
            <v:line style="position:absolute" from="4795,5722" to="4771,5779" stroked="true" strokeweight=".75pt" strokecolor="#000000">
              <v:stroke dashstyle="solid"/>
            </v:line>
            <v:shape style="position:absolute;left:4717;top:3692;width:2030;height:2031" coordorigin="4717,3692" coordsize="2030,2031" path="m4717,3692l4717,5645,4795,5722,6747,5722e" filled="false" stroked="true" strokeweight=".75pt" strokecolor="#000000">
              <v:path arrowok="t"/>
              <v:stroke dashstyle="solid"/>
            </v:shape>
            <v:shape style="position:absolute;left:4437;top:5368;width:223;height:45" coordorigin="4438,5368" coordsize="223,45" path="m4660,5413l4438,5413,4438,5368,4660,5368e" filled="false" stroked="true" strokeweight=".75pt" strokecolor="#000000">
              <v:path arrowok="t"/>
              <v:stroke dashstyle="solid"/>
            </v:shape>
            <v:line style="position:absolute" from="4404,5390" to="4651,5390" stroked="true" strokeweight=".375pt" strokecolor="#000000">
              <v:stroke dashstyle="solid"/>
            </v:line>
            <v:line style="position:absolute" from="4538,5257" to="4538,5302" stroked="true" strokeweight=".75pt" strokecolor="#000000">
              <v:stroke dashstyle="solid"/>
            </v:line>
            <v:shape style="position:absolute;left:4437;top:5256;width:223;height:45" coordorigin="4438,5257" coordsize="223,45" path="m4660,5302l4438,5302,4438,5257,4660,5257e" filled="false" stroked="true" strokeweight=".75pt" strokecolor="#000000">
              <v:path arrowok="t"/>
              <v:stroke dashstyle="solid"/>
            </v:shape>
            <v:line style="position:absolute" from="4404,5279" to="4651,5279" stroked="true" strokeweight=".375pt" strokecolor="#000000">
              <v:stroke dashstyle="solid"/>
            </v:line>
            <v:line style="position:absolute" from="4538,5146" to="4538,5190" stroked="true" strokeweight=".75pt" strokecolor="#000000">
              <v:stroke dashstyle="solid"/>
            </v:line>
            <v:shape style="position:absolute;left:4437;top:5145;width:223;height:45" coordorigin="4438,5146" coordsize="223,45" path="m4660,5190l4438,5190,4438,5146,4660,5146e" filled="false" stroked="true" strokeweight=".75pt" strokecolor="#000000">
              <v:path arrowok="t"/>
              <v:stroke dashstyle="solid"/>
            </v:shape>
            <v:line style="position:absolute" from="4404,5168" to="4651,5168" stroked="true" strokeweight=".375pt" strokecolor="#000000">
              <v:stroke dashstyle="solid"/>
            </v:line>
            <v:line style="position:absolute" from="4538,5035" to="4538,5079" stroked="true" strokeweight=".75pt" strokecolor="#000000">
              <v:stroke dashstyle="solid"/>
            </v:line>
            <v:shape style="position:absolute;left:4437;top:5035;width:223;height:45" coordorigin="4438,5035" coordsize="223,45" path="m4660,5079l4438,5079,4438,5035,4660,5035e" filled="false" stroked="true" strokeweight=".75pt" strokecolor="#000000">
              <v:path arrowok="t"/>
              <v:stroke dashstyle="solid"/>
            </v:shape>
            <v:line style="position:absolute" from="4404,5057" to="4651,5057" stroked="true" strokeweight=".375pt" strokecolor="#000000">
              <v:stroke dashstyle="solid"/>
            </v:line>
            <v:line style="position:absolute" from="4538,4924" to="4538,4968" stroked="true" strokeweight=".75pt" strokecolor="#000000">
              <v:stroke dashstyle="solid"/>
            </v:line>
            <v:shape style="position:absolute;left:4437;top:4923;width:223;height:45" coordorigin="4438,4924" coordsize="223,45" path="m4660,4968l4438,4968,4438,4924,4660,4924e" filled="false" stroked="true" strokeweight=".75pt" strokecolor="#000000">
              <v:path arrowok="t"/>
              <v:stroke dashstyle="solid"/>
            </v:shape>
            <v:line style="position:absolute" from="4404,4946" to="4651,4946" stroked="true" strokeweight=".375pt" strokecolor="#000000">
              <v:stroke dashstyle="solid"/>
            </v:line>
            <v:line style="position:absolute" from="4538,4813" to="4538,4857" stroked="true" strokeweight=".75pt" strokecolor="#000000">
              <v:stroke dashstyle="solid"/>
            </v:line>
            <v:shape style="position:absolute;left:4437;top:4812;width:223;height:45" coordorigin="4438,4813" coordsize="223,45" path="m4660,4857l4438,4857,4438,4813,4660,4813e" filled="false" stroked="true" strokeweight=".75pt" strokecolor="#000000">
              <v:path arrowok="t"/>
              <v:stroke dashstyle="solid"/>
            </v:shape>
            <v:line style="position:absolute" from="4404,4835" to="4651,4835" stroked="true" strokeweight=".375pt" strokecolor="#000000">
              <v:stroke dashstyle="solid"/>
            </v:line>
            <v:line style="position:absolute" from="4538,4702" to="4538,4746" stroked="true" strokeweight=".75pt" strokecolor="#000000">
              <v:stroke dashstyle="solid"/>
            </v:line>
            <v:shape style="position:absolute;left:4437;top:4701;width:223;height:45" coordorigin="4438,4702" coordsize="223,45" path="m4660,4746l4438,4746,4438,4702,4660,4702e" filled="false" stroked="true" strokeweight=".75pt" strokecolor="#000000">
              <v:path arrowok="t"/>
              <v:stroke dashstyle="solid"/>
            </v:shape>
            <v:line style="position:absolute" from="4404,4724" to="4651,4724" stroked="true" strokeweight=".375pt" strokecolor="#000000">
              <v:stroke dashstyle="solid"/>
            </v:line>
            <v:line style="position:absolute" from="4538,4590" to="4538,4635" stroked="true" strokeweight=".75pt" strokecolor="#000000">
              <v:stroke dashstyle="solid"/>
            </v:line>
            <v:shape style="position:absolute;left:4437;top:4590;width:223;height:45" coordorigin="4438,4590" coordsize="223,45" path="m4660,4635l4438,4635,4438,4590,4660,4590e" filled="false" stroked="true" strokeweight=".75pt" strokecolor="#000000">
              <v:path arrowok="t"/>
              <v:stroke dashstyle="solid"/>
            </v:shape>
            <v:line style="position:absolute" from="4404,4613" to="4651,4613" stroked="true" strokeweight=".375pt" strokecolor="#000000">
              <v:stroke dashstyle="solid"/>
            </v:line>
            <v:line style="position:absolute" from="4538,4479" to="4538,4524" stroked="true" strokeweight=".75pt" strokecolor="#000000">
              <v:stroke dashstyle="solid"/>
            </v:line>
            <v:shape style="position:absolute;left:4437;top:4479;width:223;height:45" coordorigin="4438,4479" coordsize="223,45" path="m4660,4524l4438,4524,4438,4479,4660,4479e" filled="false" stroked="true" strokeweight=".75pt" strokecolor="#000000">
              <v:path arrowok="t"/>
              <v:stroke dashstyle="solid"/>
            </v:shape>
            <v:line style="position:absolute" from="4404,4502" to="4651,4502" stroked="true" strokeweight=".375pt" strokecolor="#000000">
              <v:stroke dashstyle="solid"/>
            </v:line>
            <v:line style="position:absolute" from="4112,3954" to="4112,4094" stroked="true" strokeweight=".375pt" strokecolor="#000000">
              <v:stroke dashstyle="solid"/>
            </v:line>
            <v:line style="position:absolute" from="4083,4148" to="4468,4148" stroked="true" strokeweight=".375pt" strokecolor="#000000">
              <v:stroke dashstyle="solid"/>
            </v:line>
            <v:line style="position:absolute" from="4112,4387" to="4112,4261" stroked="true" strokeweight=".375pt" strokecolor="#000000">
              <v:stroke dashstyle="solid"/>
            </v:line>
            <v:line style="position:absolute" from="4083,4192" to="4468,4192" stroked="true" strokeweight=".375pt" strokecolor="#000000">
              <v:stroke dashstyle="solid"/>
            </v:line>
            <v:line style="position:absolute" from="4108,4170" to="4115,4170" stroked="true" strokeweight="2.21pt" strokecolor="#000000">
              <v:stroke dashstyle="solid"/>
            </v:line>
            <v:line style="position:absolute" from="4538,4369" to="4538,4413" stroked="true" strokeweight=".75pt" strokecolor="#000000">
              <v:stroke dashstyle="solid"/>
            </v:line>
            <v:shape style="position:absolute;left:4437;top:4368;width:223;height:45" coordorigin="4438,4368" coordsize="223,45" path="m4660,4413l4438,4413,4438,4368,4660,4368e" filled="false" stroked="true" strokeweight=".75pt" strokecolor="#000000">
              <v:path arrowok="t"/>
              <v:stroke dashstyle="solid"/>
            </v:shape>
            <v:line style="position:absolute" from="4404,4390" to="4651,4390" stroked="true" strokeweight=".375pt" strokecolor="#000000">
              <v:stroke dashstyle="solid"/>
            </v:line>
            <v:line style="position:absolute" from="4538,4257" to="4538,4302" stroked="true" strokeweight=".75pt" strokecolor="#000000">
              <v:stroke dashstyle="solid"/>
            </v:line>
            <v:shape style="position:absolute;left:4437;top:4257;width:223;height:45" coordorigin="4438,4257" coordsize="223,45" path="m4660,4302l4438,4302,4438,4257,4660,4257e" filled="false" stroked="true" strokeweight=".75pt" strokecolor="#000000">
              <v:path arrowok="t"/>
              <v:stroke dashstyle="solid"/>
            </v:shape>
            <v:line style="position:absolute" from="4404,4279" to="4651,4279" stroked="true" strokeweight=".375pt" strokecolor="#000000">
              <v:stroke dashstyle="solid"/>
            </v:line>
            <v:line style="position:absolute" from="4538,4146" to="4538,4190" stroked="true" strokeweight=".75pt" strokecolor="#000000">
              <v:stroke dashstyle="solid"/>
            </v:line>
            <v:shape style="position:absolute;left:4437;top:4146;width:223;height:45" coordorigin="4438,4146" coordsize="223,45" path="m4660,4190l4438,4190,4438,4146,4660,4146e" filled="false" stroked="true" strokeweight=".75pt" strokecolor="#000000">
              <v:path arrowok="t"/>
              <v:stroke dashstyle="solid"/>
            </v:shape>
            <v:line style="position:absolute" from="4404,4168" to="4651,4168" stroked="true" strokeweight=".375pt" strokecolor="#000000">
              <v:stroke dashstyle="solid"/>
            </v:line>
            <v:line style="position:absolute" from="4538,4035" to="4538,4079" stroked="true" strokeweight=".75pt" strokecolor="#000000">
              <v:stroke dashstyle="solid"/>
            </v:line>
            <v:shape style="position:absolute;left:4437;top:4035;width:223;height:45" coordorigin="4438,4035" coordsize="223,45" path="m4660,4079l4438,4079,4438,4035,4660,4035e" filled="false" stroked="true" strokeweight=".75pt" strokecolor="#000000">
              <v:path arrowok="t"/>
              <v:stroke dashstyle="solid"/>
            </v:shape>
            <v:line style="position:absolute" from="4404,4057" to="4651,4057" stroked="true" strokeweight=".375pt" strokecolor="#000000">
              <v:stroke dashstyle="solid"/>
            </v:line>
            <v:line style="position:absolute" from="4538,3924" to="4538,3968" stroked="true" strokeweight=".75pt" strokecolor="#000000">
              <v:stroke dashstyle="solid"/>
            </v:line>
            <v:shape style="position:absolute;left:4437;top:3923;width:223;height:45" coordorigin="4438,3924" coordsize="223,45" path="m4660,3968l4438,3968,4438,3924,4660,3924e" filled="false" stroked="true" strokeweight=".75pt" strokecolor="#000000">
              <v:path arrowok="t"/>
              <v:stroke dashstyle="solid"/>
            </v:shape>
            <v:line style="position:absolute" from="4404,3946" to="4651,3946" stroked="true" strokeweight=".375pt" strokecolor="#000000">
              <v:stroke dashstyle="solid"/>
            </v:line>
            <v:line style="position:absolute" from="4538,3813" to="4538,3857" stroked="true" strokeweight=".75pt" strokecolor="#000000">
              <v:stroke dashstyle="solid"/>
            </v:line>
            <v:shape style="position:absolute;left:4437;top:3812;width:223;height:45" coordorigin="4438,3813" coordsize="223,45" path="m4660,3857l4438,3857,4438,3813,4660,3813e" filled="false" stroked="true" strokeweight=".75pt" strokecolor="#000000">
              <v:path arrowok="t"/>
              <v:stroke dashstyle="solid"/>
            </v:shape>
            <v:line style="position:absolute" from="6604,3287" to="6604,3068" stroked="true" strokeweight=".375pt" strokecolor="#000000">
              <v:stroke dashstyle="solid"/>
            </v:line>
            <v:line style="position:absolute" from="6604,3301" to="6604,3548" stroked="true" strokeweight=".375pt" strokecolor="#000000">
              <v:stroke dashstyle="solid"/>
            </v:line>
            <v:line style="position:absolute" from="4404,3835" to="4651,3835" stroked="true" strokeweight=".375pt" strokecolor="#000000">
              <v:stroke dashstyle="solid"/>
            </v:line>
            <v:shape style="position:absolute;left:6581;top:3335;width:45;height:222" coordorigin="6582,3335" coordsize="45,222" path="m6582,3557l6582,3335,6626,3335,6626,3557e" filled="false" stroked="true" strokeweight=".75pt" strokecolor="#000000">
              <v:path arrowok="t"/>
              <v:stroke dashstyle="solid"/>
            </v:shape>
            <v:line style="position:absolute" from="6471,3435" to="6515,3435" stroked="true" strokeweight=".75pt" strokecolor="#000000">
              <v:stroke dashstyle="solid"/>
            </v:line>
            <v:line style="position:absolute" from="6582,3435" to="6626,3435" stroked="true" strokeweight=".75pt" strokecolor="#000000">
              <v:stroke dashstyle="solid"/>
            </v:line>
            <v:shape style="position:absolute;left:6471;top:3335;width:45;height:222" coordorigin="6471,3335" coordsize="45,222" path="m6515,3557l6515,3335,6471,3335,6471,3557e" filled="false" stroked="true" strokeweight=".75pt" strokecolor="#000000">
              <v:path arrowok="t"/>
              <v:stroke dashstyle="solid"/>
            </v:shape>
            <v:line style="position:absolute" from="6493,3301" to="6493,3548" stroked="true" strokeweight=".375pt" strokecolor="#000000">
              <v:stroke dashstyle="solid"/>
            </v:line>
            <v:line style="position:absolute" from="6360,3435" to="6404,3435" stroked="true" strokeweight=".75pt" strokecolor="#000000">
              <v:stroke dashstyle="solid"/>
            </v:line>
            <v:shape style="position:absolute;left:6359;top:3335;width:45;height:222" coordorigin="6360,3335" coordsize="45,222" path="m6404,3557l6404,3335,6360,3335,6360,3557e" filled="false" stroked="true" strokeweight=".75pt" strokecolor="#000000">
              <v:path arrowok="t"/>
              <v:stroke dashstyle="solid"/>
            </v:shape>
            <v:line style="position:absolute" from="6382,3301" to="6382,3548" stroked="true" strokeweight=".375pt" strokecolor="#000000">
              <v:stroke dashstyle="solid"/>
            </v:line>
            <v:line style="position:absolute" from="5027,3435" to="5071,3435" stroked="true" strokeweight=".75pt" strokecolor="#000000">
              <v:stroke dashstyle="solid"/>
            </v:line>
            <v:line style="position:absolute" from="5027,3335" to="5071,3335" stroked="true" strokeweight=".75pt" strokecolor="#000000">
              <v:stroke dashstyle="solid"/>
            </v:line>
            <v:line style="position:absolute" from="6249,3435" to="6293,3435" stroked="true" strokeweight=".75pt" strokecolor="#000000">
              <v:stroke dashstyle="solid"/>
            </v:line>
            <v:shape style="position:absolute;left:6248;top:3335;width:45;height:222" coordorigin="6249,3335" coordsize="45,222" path="m6293,3557l6293,3335,6249,3335,6249,3557e" filled="false" stroked="true" strokeweight=".75pt" strokecolor="#000000">
              <v:path arrowok="t"/>
              <v:stroke dashstyle="solid"/>
            </v:shape>
            <v:line style="position:absolute" from="6271,3301" to="6271,3548" stroked="true" strokeweight=".375pt" strokecolor="#000000">
              <v:stroke dashstyle="solid"/>
            </v:line>
            <v:line style="position:absolute" from="6138,3435" to="6182,3435" stroked="true" strokeweight=".75pt" strokecolor="#000000">
              <v:stroke dashstyle="solid"/>
            </v:line>
            <v:shape style="position:absolute;left:6137;top:3335;width:45;height:222" coordorigin="6138,3335" coordsize="45,222" path="m6182,3557l6182,3335,6138,3335,6138,3557e" filled="false" stroked="true" strokeweight=".75pt" strokecolor="#000000">
              <v:path arrowok="t"/>
              <v:stroke dashstyle="solid"/>
            </v:shape>
            <v:line style="position:absolute" from="6160,3301" to="6160,3548" stroked="true" strokeweight=".375pt" strokecolor="#000000">
              <v:stroke dashstyle="solid"/>
            </v:line>
            <v:line style="position:absolute" from="6026,3435" to="6071,3435" stroked="true" strokeweight=".75pt" strokecolor="#000000">
              <v:stroke dashstyle="solid"/>
            </v:line>
            <v:shape style="position:absolute;left:6026;top:3335;width:45;height:222" coordorigin="6026,3335" coordsize="45,222" path="m6071,3557l6071,3335,6026,3335,6026,3557e" filled="false" stroked="true" strokeweight=".75pt" strokecolor="#000000">
              <v:path arrowok="t"/>
              <v:stroke dashstyle="solid"/>
            </v:shape>
            <v:line style="position:absolute" from="6049,3301" to="6049,3548" stroked="true" strokeweight=".375pt" strokecolor="#000000">
              <v:stroke dashstyle="solid"/>
            </v:line>
            <v:line style="position:absolute" from="5915,3435" to="5960,3435" stroked="true" strokeweight=".75pt" strokecolor="#000000">
              <v:stroke dashstyle="solid"/>
            </v:line>
            <v:shape style="position:absolute;left:5915;top:3335;width:45;height:222" coordorigin="5915,3335" coordsize="45,222" path="m5960,3557l5960,3335,5915,3335,5915,3557e" filled="false" stroked="true" strokeweight=".75pt" strokecolor="#000000">
              <v:path arrowok="t"/>
              <v:stroke dashstyle="solid"/>
            </v:shape>
            <v:line style="position:absolute" from="5938,3301" to="5938,3548" stroked="true" strokeweight=".375pt" strokecolor="#000000">
              <v:stroke dashstyle="solid"/>
            </v:line>
            <v:line style="position:absolute" from="5804,3435" to="5849,3435" stroked="true" strokeweight=".75pt" strokecolor="#000000">
              <v:stroke dashstyle="solid"/>
            </v:line>
            <v:shape style="position:absolute;left:5804;top:3335;width:45;height:222" coordorigin="5804,3335" coordsize="45,222" path="m5849,3557l5849,3335,5804,3335,5804,3557e" filled="false" stroked="true" strokeweight=".75pt" strokecolor="#000000">
              <v:path arrowok="t"/>
              <v:stroke dashstyle="solid"/>
            </v:shape>
            <v:line style="position:absolute" from="5826,3301" to="5826,3548" stroked="true" strokeweight=".375pt" strokecolor="#000000">
              <v:stroke dashstyle="solid"/>
            </v:line>
            <v:line style="position:absolute" from="5693,3435" to="5738,3435" stroked="true" strokeweight=".75pt" strokecolor="#000000">
              <v:stroke dashstyle="solid"/>
            </v:line>
            <v:shape style="position:absolute;left:5692;top:3335;width:45;height:222" coordorigin="5693,3335" coordsize="45,222" path="m5738,3557l5738,3335,5693,3335,5693,3557e" filled="false" stroked="true" strokeweight=".75pt" strokecolor="#000000">
              <v:path arrowok="t"/>
              <v:stroke dashstyle="solid"/>
            </v:shape>
            <v:line style="position:absolute" from="5715,3301" to="5715,3548" stroked="true" strokeweight=".375pt" strokecolor="#000000">
              <v:stroke dashstyle="solid"/>
            </v:line>
            <v:line style="position:absolute" from="5582,3435" to="5626,3435" stroked="true" strokeweight=".75pt" strokecolor="#000000">
              <v:stroke dashstyle="solid"/>
            </v:line>
            <v:shape style="position:absolute;left:5582;top:3335;width:45;height:222" coordorigin="5582,3335" coordsize="45,222" path="m5626,3557l5626,3335,5582,3335,5582,3557e" filled="false" stroked="true" strokeweight=".75pt" strokecolor="#000000">
              <v:path arrowok="t"/>
              <v:stroke dashstyle="solid"/>
            </v:shape>
            <v:line style="position:absolute" from="5605,3301" to="5605,3548" stroked="true" strokeweight=".375pt" strokecolor="#000000">
              <v:stroke dashstyle="solid"/>
            </v:line>
            <v:line style="position:absolute" from="5471,3435" to="5515,3435" stroked="true" strokeweight=".75pt" strokecolor="#000000">
              <v:stroke dashstyle="solid"/>
            </v:line>
            <v:shape style="position:absolute;left:5471;top:3335;width:45;height:222" coordorigin="5471,3335" coordsize="45,222" path="m5515,3557l5515,3335,5471,3335,5471,3557e" filled="false" stroked="true" strokeweight=".75pt" strokecolor="#000000">
              <v:path arrowok="t"/>
              <v:stroke dashstyle="solid"/>
            </v:shape>
            <v:line style="position:absolute" from="5493,3301" to="5493,3548" stroked="true" strokeweight=".375pt" strokecolor="#000000">
              <v:stroke dashstyle="solid"/>
            </v:line>
            <v:line style="position:absolute" from="5360,3435" to="5404,3435" stroked="true" strokeweight=".75pt" strokecolor="#000000">
              <v:stroke dashstyle="solid"/>
            </v:line>
            <v:shape style="position:absolute;left:5359;top:3335;width:45;height:222" coordorigin="5360,3335" coordsize="45,222" path="m5404,3557l5404,3335,5360,3335,5360,3557e" filled="false" stroked="true" strokeweight=".75pt" strokecolor="#000000">
              <v:path arrowok="t"/>
              <v:stroke dashstyle="solid"/>
            </v:shape>
            <v:line style="position:absolute" from="5382,3301" to="5382,3548" stroked="true" strokeweight=".375pt" strokecolor="#000000">
              <v:stroke dashstyle="solid"/>
            </v:line>
            <v:line style="position:absolute" from="5249,3435" to="5293,3435" stroked="true" strokeweight=".75pt" strokecolor="#000000">
              <v:stroke dashstyle="solid"/>
            </v:line>
            <v:shape style="position:absolute;left:5248;top:3335;width:45;height:222" coordorigin="5249,3335" coordsize="45,222" path="m5293,3557l5293,3335,5249,3335,5249,3557e" filled="false" stroked="true" strokeweight=".75pt" strokecolor="#000000">
              <v:path arrowok="t"/>
              <v:stroke dashstyle="solid"/>
            </v:shape>
            <v:line style="position:absolute" from="5271,3301" to="5271,3548" stroked="true" strokeweight=".375pt" strokecolor="#000000">
              <v:stroke dashstyle="solid"/>
            </v:line>
            <v:line style="position:absolute" from="5138,3435" to="5182,3435" stroked="true" strokeweight=".75pt" strokecolor="#000000">
              <v:stroke dashstyle="solid"/>
            </v:line>
            <v:shape style="position:absolute;left:5137;top:3335;width:45;height:222" coordorigin="5138,3335" coordsize="45,222" path="m5182,3557l5182,3335,5138,3335,5138,3557e" filled="false" stroked="true" strokeweight=".75pt" strokecolor="#000000">
              <v:path arrowok="t"/>
              <v:stroke dashstyle="solid"/>
            </v:shape>
            <v:line style="position:absolute" from="5160,3301" to="5160,3548" stroked="true" strokeweight=".375pt" strokecolor="#000000">
              <v:stroke dashstyle="solid"/>
            </v:line>
            <v:line style="position:absolute" from="5071,3335" to="5071,3557" stroked="true" strokeweight=".75pt" strokecolor="#000000">
              <v:stroke dashstyle="solid"/>
            </v:line>
            <v:line style="position:absolute" from="4915,3435" to="4960,3435" stroked="true" strokeweight=".75pt" strokecolor="#000000">
              <v:stroke dashstyle="solid"/>
            </v:line>
            <v:line style="position:absolute" from="4938,3287" to="4938,3068" stroked="true" strokeweight=".375pt" strokecolor="#000000">
              <v:stroke dashstyle="solid"/>
            </v:line>
            <v:shape style="position:absolute;left:4915;top:3335;width:45;height:222" coordorigin="4915,3335" coordsize="45,222" path="m4960,3557l4960,3335,4915,3335,4915,3557e" filled="false" stroked="true" strokeweight=".75pt" strokecolor="#000000">
              <v:path arrowok="t"/>
              <v:stroke dashstyle="solid"/>
            </v:shape>
            <v:line style="position:absolute" from="4938,3301" to="4938,3548" stroked="true" strokeweight=".375pt" strokecolor="#000000">
              <v:stroke dashstyle="solid"/>
            </v:line>
            <v:line style="position:absolute" from="5027,3335" to="5027,3557" stroked="true" strokeweight=".75pt" strokecolor="#000000">
              <v:stroke dashstyle="solid"/>
            </v:line>
            <v:line style="position:absolute" from="4938,6036" to="4938,5789" stroked="true" strokeweight=".375pt" strokecolor="#000000">
              <v:stroke dashstyle="solid"/>
            </v:line>
            <v:line style="position:absolute" from="5049,3301" to="5049,3548" stroked="true" strokeweight=".375pt" strokecolor="#000000">
              <v:stroke dashstyle="solid"/>
            </v:line>
            <v:shape style="position:absolute;left:4915;top:5779;width:45;height:223" coordorigin="4915,5779" coordsize="45,223" path="m4960,5779l4960,6002,4915,6002,4915,5779e" filled="false" stroked="true" strokeweight=".75pt" strokecolor="#000000">
              <v:path arrowok="t"/>
              <v:stroke dashstyle="solid"/>
            </v:shape>
            <v:line style="position:absolute" from="5071,5901" to="5027,5901" stroked="true" strokeweight=".75pt" strokecolor="#000000">
              <v:stroke dashstyle="solid"/>
            </v:line>
            <v:line style="position:absolute" from="4960,5901" to="4915,5901" stroked="true" strokeweight=".75pt" strokecolor="#000000">
              <v:stroke dashstyle="solid"/>
            </v:line>
            <v:shape style="position:absolute;left:5026;top:5779;width:45;height:223" coordorigin="5027,5779" coordsize="45,223" path="m5027,5779l5027,6002,5071,6002,5071,5779e" filled="false" stroked="true" strokeweight=".75pt" strokecolor="#000000">
              <v:path arrowok="t"/>
              <v:stroke dashstyle="solid"/>
            </v:shape>
            <v:line style="position:absolute" from="5049,6036" to="5049,5789" stroked="true" strokeweight=".375pt" strokecolor="#000000">
              <v:stroke dashstyle="solid"/>
            </v:line>
            <v:line style="position:absolute" from="5182,5901" to="5138,5901" stroked="true" strokeweight=".75pt" strokecolor="#000000">
              <v:stroke dashstyle="solid"/>
            </v:line>
            <v:shape style="position:absolute;left:5137;top:5779;width:45;height:223" coordorigin="5138,5779" coordsize="45,223" path="m5138,5779l5138,6002,5182,6002,5182,5779e" filled="false" stroked="true" strokeweight=".75pt" strokecolor="#000000">
              <v:path arrowok="t"/>
              <v:stroke dashstyle="solid"/>
            </v:shape>
            <v:line style="position:absolute" from="5160,6036" to="5160,5789" stroked="true" strokeweight=".375pt" strokecolor="#000000">
              <v:stroke dashstyle="solid"/>
            </v:line>
            <v:line style="position:absolute" from="6515,5901" to="6471,5901" stroked="true" strokeweight=".75pt" strokecolor="#000000">
              <v:stroke dashstyle="solid"/>
            </v:line>
            <v:line style="position:absolute" from="6515,6002" to="6471,6002" stroked="true" strokeweight=".75pt" strokecolor="#000000">
              <v:stroke dashstyle="solid"/>
            </v:line>
            <v:line style="position:absolute" from="5293,5901" to="5249,5901" stroked="true" strokeweight=".75pt" strokecolor="#000000">
              <v:stroke dashstyle="solid"/>
            </v:line>
            <v:shape style="position:absolute;left:5248;top:5779;width:45;height:223" coordorigin="5249,5779" coordsize="45,223" path="m5249,5779l5249,6002,5293,6002,5293,5779e" filled="false" stroked="true" strokeweight=".75pt" strokecolor="#000000">
              <v:path arrowok="t"/>
              <v:stroke dashstyle="solid"/>
            </v:shape>
            <v:line style="position:absolute" from="5271,6036" to="5271,5789" stroked="true" strokeweight=".375pt" strokecolor="#000000">
              <v:stroke dashstyle="solid"/>
            </v:line>
            <v:line style="position:absolute" from="5405,5901" to="5360,5901" stroked="true" strokeweight=".75pt" strokecolor="#000000">
              <v:stroke dashstyle="solid"/>
            </v:line>
            <v:shape style="position:absolute;left:5359;top:5779;width:45;height:223" coordorigin="5360,5779" coordsize="45,223" path="m5360,5779l5360,6002,5404,6002,5404,5779e" filled="false" stroked="true" strokeweight=".75pt" strokecolor="#000000">
              <v:path arrowok="t"/>
              <v:stroke dashstyle="solid"/>
            </v:shape>
            <v:line style="position:absolute" from="5382,6036" to="5382,5789" stroked="true" strokeweight=".375pt" strokecolor="#000000">
              <v:stroke dashstyle="solid"/>
            </v:line>
            <v:line style="position:absolute" from="5515,5901" to="5471,5901" stroked="true" strokeweight=".75pt" strokecolor="#000000">
              <v:stroke dashstyle="solid"/>
            </v:line>
            <v:shape style="position:absolute;left:5471;top:5779;width:45;height:223" coordorigin="5471,5779" coordsize="45,223" path="m5471,5779l5471,6002,5515,6002,5515,5779e" filled="false" stroked="true" strokeweight=".75pt" strokecolor="#000000">
              <v:path arrowok="t"/>
              <v:stroke dashstyle="solid"/>
            </v:shape>
            <v:line style="position:absolute" from="5493,6036" to="5493,5789" stroked="true" strokeweight=".375pt" strokecolor="#000000">
              <v:stroke dashstyle="solid"/>
            </v:line>
            <v:line style="position:absolute" from="5626,5901" to="5582,5901" stroked="true" strokeweight=".75pt" strokecolor="#000000">
              <v:stroke dashstyle="solid"/>
            </v:line>
            <v:shape style="position:absolute;left:5582;top:5779;width:45;height:223" coordorigin="5582,5779" coordsize="45,223" path="m5582,5779l5582,6002,5626,6002,5626,5779e" filled="false" stroked="true" strokeweight=".75pt" strokecolor="#000000">
              <v:path arrowok="t"/>
              <v:stroke dashstyle="solid"/>
            </v:shape>
            <v:line style="position:absolute" from="5604,6036" to="5604,5789" stroked="true" strokeweight=".375pt" strokecolor="#000000">
              <v:stroke dashstyle="solid"/>
            </v:line>
            <v:line style="position:absolute" from="5738,5901" to="5693,5901" stroked="true" strokeweight=".75pt" strokecolor="#000000">
              <v:stroke dashstyle="solid"/>
            </v:line>
            <v:shape style="position:absolute;left:5692;top:5779;width:45;height:223" coordorigin="5693,5779" coordsize="45,223" path="m5693,5779l5693,6002,5738,6002,5738,5779e" filled="false" stroked="true" strokeweight=".75pt" strokecolor="#000000">
              <v:path arrowok="t"/>
              <v:stroke dashstyle="solid"/>
            </v:shape>
            <v:line style="position:absolute" from="5715,6036" to="5715,5789" stroked="true" strokeweight=".375pt" strokecolor="#000000">
              <v:stroke dashstyle="solid"/>
            </v:line>
            <v:line style="position:absolute" from="5849,5901" to="5804,5901" stroked="true" strokeweight=".75pt" strokecolor="#000000">
              <v:stroke dashstyle="solid"/>
            </v:line>
            <v:shape style="position:absolute;left:5804;top:5779;width:45;height:223" coordorigin="5804,5779" coordsize="45,223" path="m5804,5779l5804,6002,5849,6002,5849,5779e" filled="false" stroked="true" strokeweight=".75pt" strokecolor="#000000">
              <v:path arrowok="t"/>
              <v:stroke dashstyle="solid"/>
            </v:shape>
            <v:line style="position:absolute" from="5826,6036" to="5826,5789" stroked="true" strokeweight=".375pt" strokecolor="#000000">
              <v:stroke dashstyle="solid"/>
            </v:line>
            <v:line style="position:absolute" from="5960,5901" to="5915,5901" stroked="true" strokeweight=".75pt" strokecolor="#000000">
              <v:stroke dashstyle="solid"/>
            </v:line>
            <v:shape style="position:absolute;left:5915;top:5779;width:45;height:223" coordorigin="5915,5779" coordsize="45,223" path="m5915,5779l5915,6002,5960,6002,5960,5779e" filled="false" stroked="true" strokeweight=".75pt" strokecolor="#000000">
              <v:path arrowok="t"/>
              <v:stroke dashstyle="solid"/>
            </v:shape>
            <v:line style="position:absolute" from="5938,6036" to="5938,5789" stroked="true" strokeweight=".375pt" strokecolor="#000000">
              <v:stroke dashstyle="solid"/>
            </v:line>
            <v:line style="position:absolute" from="6071,5901" to="6026,5901" stroked="true" strokeweight=".75pt" strokecolor="#000000">
              <v:stroke dashstyle="solid"/>
            </v:line>
            <v:line style="position:absolute" from="6049,6393" to="6160,6393" stroked="true" strokeweight=".375pt" strokecolor="#000000">
              <v:stroke dashstyle="solid"/>
            </v:line>
            <v:line style="position:absolute" from="6160,6050" to="6160,6420" stroked="true" strokeweight=".375pt" strokecolor="#000000">
              <v:stroke dashstyle="solid"/>
            </v:line>
            <v:line style="position:absolute" from="6049,6050" to="6049,6420" stroked="true" strokeweight=".375pt" strokecolor="#000000">
              <v:stroke dashstyle="solid"/>
            </v:line>
            <v:shape style="position:absolute;left:6026;top:5779;width:45;height:223" coordorigin="6026,5779" coordsize="45,223" path="m6026,5779l6026,6002,6071,6002,6071,5779e" filled="false" stroked="true" strokeweight=".75pt" strokecolor="#000000">
              <v:path arrowok="t"/>
              <v:stroke dashstyle="solid"/>
            </v:shape>
            <v:line style="position:absolute" from="6049,6036" to="6049,5789" stroked="true" strokeweight=".375pt" strokecolor="#000000">
              <v:stroke dashstyle="solid"/>
            </v:line>
            <v:line style="position:absolute" from="6182,5901" to="6138,5901" stroked="true" strokeweight=".75pt" strokecolor="#000000">
              <v:stroke dashstyle="solid"/>
            </v:line>
            <v:shape style="position:absolute;left:6137;top:5779;width:45;height:223" coordorigin="6138,5779" coordsize="45,223" path="m6138,5779l6138,6002,6182,6002,6182,5779e" filled="false" stroked="true" strokeweight=".75pt" strokecolor="#000000">
              <v:path arrowok="t"/>
              <v:stroke dashstyle="solid"/>
            </v:shape>
            <v:line style="position:absolute" from="6160,6036" to="6160,5789" stroked="true" strokeweight=".375pt" strokecolor="#000000">
              <v:stroke dashstyle="solid"/>
            </v:line>
            <v:line style="position:absolute" from="6293,5901" to="6249,5901" stroked="true" strokeweight=".75pt" strokecolor="#000000">
              <v:stroke dashstyle="solid"/>
            </v:line>
            <v:shape style="position:absolute;left:6248;top:5779;width:45;height:223" coordorigin="6249,5779" coordsize="45,223" path="m6249,5779l6249,6002,6293,6002,6293,5779e" filled="false" stroked="true" strokeweight=".75pt" strokecolor="#000000">
              <v:path arrowok="t"/>
              <v:stroke dashstyle="solid"/>
            </v:shape>
            <v:line style="position:absolute" from="6271,6036" to="6271,5789" stroked="true" strokeweight=".375pt" strokecolor="#000000">
              <v:stroke dashstyle="solid"/>
            </v:line>
            <v:line style="position:absolute" from="6404,5901" to="6360,5901" stroked="true" strokeweight=".75pt" strokecolor="#000000">
              <v:stroke dashstyle="solid"/>
            </v:line>
            <v:shape style="position:absolute;left:6359;top:5779;width:45;height:223" coordorigin="6360,5779" coordsize="45,223" path="m6360,5779l6360,6002,6404,6002,6404,5779e" filled="false" stroked="true" strokeweight=".75pt" strokecolor="#000000">
              <v:path arrowok="t"/>
              <v:stroke dashstyle="solid"/>
            </v:shape>
            <v:line style="position:absolute" from="6382,6036" to="6382,5789" stroked="true" strokeweight=".375pt" strokecolor="#000000">
              <v:stroke dashstyle="solid"/>
            </v:line>
            <v:line style="position:absolute" from="6471,6002" to="6471,5779" stroked="true" strokeweight=".75pt" strokecolor="#000000">
              <v:stroke dashstyle="solid"/>
            </v:line>
            <v:line style="position:absolute" from="6626,5901" to="6582,5901" stroked="true" strokeweight=".75pt" strokecolor="#000000">
              <v:stroke dashstyle="solid"/>
            </v:line>
            <v:shape style="position:absolute;left:6581;top:5779;width:45;height:223" coordorigin="6582,5779" coordsize="45,223" path="m6582,5779l6582,6002,6626,6002,6626,5779e" filled="false" stroked="true" strokeweight=".75pt" strokecolor="#000000">
              <v:path arrowok="t"/>
              <v:stroke dashstyle="solid"/>
            </v:shape>
            <v:line style="position:absolute" from="6604,6036" to="6604,5789" stroked="true" strokeweight=".375pt" strokecolor="#000000">
              <v:stroke dashstyle="solid"/>
            </v:line>
            <v:line style="position:absolute" from="6515,6002" to="6515,5779" stroked="true" strokeweight=".75pt" strokecolor="#000000">
              <v:stroke dashstyle="solid"/>
            </v:line>
            <v:line style="position:absolute" from="6493,6036" to="6493,5789" stroked="true" strokeweight=".375pt" strokecolor="#000000">
              <v:stroke dashstyle="solid"/>
            </v:line>
            <v:line style="position:absolute" from="7104,4857" to="7104,4813" stroked="true" strokeweight=".75pt" strokecolor="#000000">
              <v:stroke dashstyle="solid"/>
            </v:line>
            <v:line style="position:absolute" from="7004,4857" to="7004,4813" stroked="true" strokeweight=".75pt" strokecolor="#000000">
              <v:stroke dashstyle="solid"/>
            </v:line>
            <v:line style="position:absolute" from="7104,5302" to="7104,5257" stroked="true" strokeweight=".75pt" strokecolor="#000000">
              <v:stroke dashstyle="solid"/>
            </v:line>
            <v:line style="position:absolute" from="7004,5302" to="7004,5257" stroked="true" strokeweight=".75pt" strokecolor="#000000">
              <v:stroke dashstyle="solid"/>
            </v:line>
            <v:line style="position:absolute" from="7138,5390" to="6891,5390" stroked="true" strokeweight=".375pt" strokecolor="#000000">
              <v:stroke dashstyle="solid"/>
            </v:line>
            <v:line style="position:absolute" from="7104,5413" to="6882,5413" stroked="true" strokeweight=".75pt" strokecolor="#000000">
              <v:stroke dashstyle="solid"/>
            </v:line>
            <v:line style="position:absolute" from="7152,5502" to="7739,5502" stroked="true" strokeweight=".375pt" strokecolor="#000000">
              <v:stroke dashstyle="solid"/>
            </v:line>
            <v:line style="position:absolute" from="7138,5502" to="6891,5502" stroked="true" strokeweight=".375pt" strokecolor="#000000">
              <v:stroke dashstyle="solid"/>
            </v:line>
            <v:shape style="position:absolute;left:6881;top:5479;width:223;height:45" coordorigin="6882,5479" coordsize="223,45" path="m6882,5523l7104,5523,7104,5479,6882,5479e" filled="false" stroked="true" strokeweight=".75pt" strokecolor="#000000">
              <v:path arrowok="t"/>
              <v:stroke dashstyle="solid"/>
            </v:shape>
            <v:line style="position:absolute" from="7004,5523" to="7004,5479" stroked="true" strokeweight=".75pt" strokecolor="#000000">
              <v:stroke dashstyle="solid"/>
            </v:line>
            <v:line style="position:absolute" from="7104,5413" to="7104,5368" stroked="true" strokeweight=".75pt" strokecolor="#000000">
              <v:stroke dashstyle="solid"/>
            </v:line>
            <v:line style="position:absolute" from="7104,5302" to="6882,5302" stroked="true" strokeweight=".75pt" strokecolor="#000000">
              <v:stroke dashstyle="solid"/>
            </v:line>
            <v:line style="position:absolute" from="7104,5368" to="6882,5368" stroked="true" strokeweight=".75pt" strokecolor="#000000">
              <v:stroke dashstyle="solid"/>
            </v:line>
            <v:line style="position:absolute" from="7004,5413" to="7004,5368" stroked="true" strokeweight=".75pt" strokecolor="#000000">
              <v:stroke dashstyle="solid"/>
            </v:line>
            <v:line style="position:absolute" from="7138,5279" to="6891,5279" stroked="true" strokeweight=".375pt" strokecolor="#000000">
              <v:stroke dashstyle="solid"/>
            </v:line>
            <v:line style="position:absolute" from="7104,5257" to="6882,5257" stroked="true" strokeweight=".75pt" strokecolor="#000000">
              <v:stroke dashstyle="solid"/>
            </v:line>
            <v:line style="position:absolute" from="7138,5168" to="6891,5168" stroked="true" strokeweight=".375pt" strokecolor="#000000">
              <v:stroke dashstyle="solid"/>
            </v:line>
            <v:shape style="position:absolute;left:6881;top:5145;width:223;height:45" coordorigin="6882,5146" coordsize="223,45" path="m6882,5190l7104,5190,7104,5146,6882,5146e" filled="false" stroked="true" strokeweight=".75pt" strokecolor="#000000">
              <v:path arrowok="t"/>
              <v:stroke dashstyle="solid"/>
            </v:shape>
            <v:line style="position:absolute" from="7004,5190" to="7004,5146" stroked="true" strokeweight=".75pt" strokecolor="#000000">
              <v:stroke dashstyle="solid"/>
            </v:line>
            <v:line style="position:absolute" from="7138,5057" to="6891,5057" stroked="true" strokeweight=".375pt" strokecolor="#000000">
              <v:stroke dashstyle="solid"/>
            </v:line>
            <v:shape style="position:absolute;left:6881;top:5035;width:223;height:45" coordorigin="6882,5035" coordsize="223,45" path="m6882,5079l7104,5079,7104,5035,6882,5035e" filled="false" stroked="true" strokeweight=".75pt" strokecolor="#000000">
              <v:path arrowok="t"/>
              <v:stroke dashstyle="solid"/>
            </v:shape>
            <v:line style="position:absolute" from="7004,5079" to="7004,5035" stroked="true" strokeweight=".75pt" strokecolor="#000000">
              <v:stroke dashstyle="solid"/>
            </v:line>
            <v:line style="position:absolute" from="7138,4946" to="6891,4946" stroked="true" strokeweight=".375pt" strokecolor="#000000">
              <v:stroke dashstyle="solid"/>
            </v:line>
            <v:shape style="position:absolute;left:6881;top:4923;width:223;height:45" coordorigin="6882,4924" coordsize="223,45" path="m6882,4968l7104,4968,7104,4924,6882,4924e" filled="false" stroked="true" strokeweight=".75pt" strokecolor="#000000">
              <v:path arrowok="t"/>
              <v:stroke dashstyle="solid"/>
            </v:shape>
            <v:line style="position:absolute" from="7004,4968" to="7004,4924" stroked="true" strokeweight=".75pt" strokecolor="#000000">
              <v:stroke dashstyle="solid"/>
            </v:line>
            <v:line style="position:absolute" from="7138,4835" to="6891,4835" stroked="true" strokeweight=".375pt" strokecolor="#000000">
              <v:stroke dashstyle="solid"/>
            </v:line>
            <v:line style="position:absolute" from="7104,4413" to="7104,4368" stroked="true" strokeweight=".75pt" strokecolor="#000000">
              <v:stroke dashstyle="solid"/>
            </v:line>
            <v:line style="position:absolute" from="7104,4857" to="6882,4857" stroked="true" strokeweight=".75pt" strokecolor="#000000">
              <v:stroke dashstyle="solid"/>
            </v:line>
            <v:line style="position:absolute" from="7004,4413" to="7004,4368" stroked="true" strokeweight=".75pt" strokecolor="#000000">
              <v:stroke dashstyle="solid"/>
            </v:line>
            <v:line style="position:absolute" from="7104,4813" to="6882,4813" stroked="true" strokeweight=".75pt" strokecolor="#000000">
              <v:stroke dashstyle="solid"/>
            </v:line>
            <v:line style="position:absolute" from="7138,4724" to="6891,4724" stroked="true" strokeweight=".375pt" strokecolor="#000000">
              <v:stroke dashstyle="solid"/>
            </v:line>
            <v:shape style="position:absolute;left:6881;top:4701;width:223;height:45" coordorigin="6882,4702" coordsize="223,45" path="m6882,4746l7104,4746,7104,4702,6882,4702e" filled="false" stroked="true" strokeweight=".75pt" strokecolor="#000000">
              <v:path arrowok="t"/>
              <v:stroke dashstyle="solid"/>
            </v:shape>
            <v:line style="position:absolute" from="7004,4746" to="7004,4702" stroked="true" strokeweight=".75pt" strokecolor="#000000">
              <v:stroke dashstyle="solid"/>
            </v:line>
            <v:line style="position:absolute" from="7138,4613" to="6891,4613" stroked="true" strokeweight=".375pt" strokecolor="#000000">
              <v:stroke dashstyle="solid"/>
            </v:line>
            <v:shape style="position:absolute;left:6881;top:4590;width:223;height:45" coordorigin="6882,4590" coordsize="223,45" path="m6882,4635l7104,4635,7104,4590,6882,4590e" filled="false" stroked="true" strokeweight=".75pt" strokecolor="#000000">
              <v:path arrowok="t"/>
              <v:stroke dashstyle="solid"/>
            </v:shape>
            <v:line style="position:absolute" from="7004,4635" to="7004,4590" stroked="true" strokeweight=".75pt" strokecolor="#000000">
              <v:stroke dashstyle="solid"/>
            </v:line>
            <v:line style="position:absolute" from="7138,4502" to="6891,4502" stroked="true" strokeweight=".375pt" strokecolor="#000000">
              <v:stroke dashstyle="solid"/>
            </v:line>
            <v:shape style="position:absolute;left:6881;top:4479;width:223;height:45" coordorigin="6882,4479" coordsize="223,45" path="m6882,4524l7104,4524,7104,4479,6882,4479e" filled="false" stroked="true" strokeweight=".75pt" strokecolor="#000000">
              <v:path arrowok="t"/>
              <v:stroke dashstyle="solid"/>
            </v:shape>
            <v:line style="position:absolute" from="7004,4524" to="7004,4479" stroked="true" strokeweight=".75pt" strokecolor="#000000">
              <v:stroke dashstyle="solid"/>
            </v:line>
            <v:line style="position:absolute" from="7138,4390" to="6891,4390" stroked="true" strokeweight=".375pt" strokecolor="#000000">
              <v:stroke dashstyle="solid"/>
            </v:line>
            <v:line style="position:absolute" from="7104,4368" to="6882,4368" stroked="true" strokeweight=".75pt" strokecolor="#000000">
              <v:stroke dashstyle="solid"/>
            </v:line>
            <v:line style="position:absolute" from="7104,4413" to="6882,4413" stroked="true" strokeweight=".75pt" strokecolor="#000000">
              <v:stroke dashstyle="solid"/>
            </v:line>
            <v:line style="position:absolute" from="7138,4279" to="6891,4279" stroked="true" strokeweight=".375pt" strokecolor="#000000">
              <v:stroke dashstyle="solid"/>
            </v:line>
            <v:shape style="position:absolute;left:6881;top:4257;width:223;height:45" coordorigin="6882,4257" coordsize="223,45" path="m6882,4302l7104,4302,7104,4257,6882,4257e" filled="false" stroked="true" strokeweight=".75pt" strokecolor="#000000">
              <v:path arrowok="t"/>
              <v:stroke dashstyle="solid"/>
            </v:shape>
            <v:line style="position:absolute" from="7004,4302" to="7004,4257" stroked="true" strokeweight=".75pt" strokecolor="#000000">
              <v:stroke dashstyle="solid"/>
            </v:line>
            <v:line style="position:absolute" from="7138,4168" to="6891,4168" stroked="true" strokeweight=".375pt" strokecolor="#000000">
              <v:stroke dashstyle="solid"/>
            </v:line>
            <v:shape style="position:absolute;left:6881;top:4146;width:223;height:45" coordorigin="6882,4146" coordsize="223,45" path="m6882,4190l7104,4190,7104,4146,6882,4146e" filled="false" stroked="true" strokeweight=".75pt" strokecolor="#000000">
              <v:path arrowok="t"/>
              <v:stroke dashstyle="solid"/>
            </v:shape>
            <v:line style="position:absolute" from="7004,4190" to="7004,4146" stroked="true" strokeweight=".75pt" strokecolor="#000000">
              <v:stroke dashstyle="solid"/>
            </v:line>
            <v:line style="position:absolute" from="7138,4057" to="6891,4057" stroked="true" strokeweight=".375pt" strokecolor="#000000">
              <v:stroke dashstyle="solid"/>
            </v:line>
            <v:shape style="position:absolute;left:6881;top:4035;width:223;height:45" coordorigin="6882,4035" coordsize="223,45" path="m6882,4079l7104,4079,7104,4035,6882,4035e" filled="false" stroked="true" strokeweight=".75pt" strokecolor="#000000">
              <v:path arrowok="t"/>
              <v:stroke dashstyle="solid"/>
            </v:shape>
            <v:line style="position:absolute" from="7004,4079" to="7004,4035" stroked="true" strokeweight=".75pt" strokecolor="#000000">
              <v:stroke dashstyle="solid"/>
            </v:line>
            <v:line style="position:absolute" from="7138,3946" to="6891,3946" stroked="true" strokeweight=".375pt" strokecolor="#000000">
              <v:stroke dashstyle="solid"/>
            </v:line>
            <v:shape style="position:absolute;left:6881;top:3923;width:223;height:45" coordorigin="6882,3924" coordsize="223,45" path="m6882,3968l7104,3968,7104,3924,6882,3924e" filled="false" stroked="true" strokeweight=".75pt" strokecolor="#000000">
              <v:path arrowok="t"/>
              <v:stroke dashstyle="solid"/>
            </v:shape>
            <v:line style="position:absolute" from="7004,3857" to="7004,3813" stroked="true" strokeweight=".75pt" strokecolor="#000000">
              <v:stroke dashstyle="solid"/>
            </v:line>
            <v:line style="position:absolute" from="7004,3968" to="7004,3924" stroked="true" strokeweight=".75pt" strokecolor="#000000">
              <v:stroke dashstyle="solid"/>
            </v:line>
            <v:line style="position:absolute" from="7152,3835" to="7739,3835" stroked="true" strokeweight=".375pt" strokecolor="#000000">
              <v:stroke dashstyle="solid"/>
            </v:line>
            <v:shape style="position:absolute;left:6881;top:3812;width:223;height:45" coordorigin="6882,3813" coordsize="223,45" path="m6882,3813l7104,3813,7104,3857,6882,3857e" filled="false" stroked="true" strokeweight=".75pt" strokecolor="#000000">
              <v:path arrowok="t"/>
              <v:stroke dashstyle="solid"/>
            </v:shape>
            <v:line style="position:absolute" from="7138,3835" to="6891,3835" stroked="true" strokeweight=".375pt" strokecolor="#000000">
              <v:stroke dashstyle="solid"/>
            </v:line>
            <v:shape style="position:absolute;left:7635;top:2523;width:626;height:1390" coordorigin="7635,2524" coordsize="626,1390" path="m7720,2598l7678,2524,7635,2598,7720,2598m7754,3914l7712,3840,7669,3914,7754,3914m8007,3635l7964,3561,7922,3635,8007,3635m8261,3414l8218,3340,8176,3414,8261,3414e" filled="true" fillcolor="#000000" stroked="false">
              <v:path arrowok="t"/>
              <v:fill type="solid"/>
            </v:shape>
            <v:line style="position:absolute" from="4438,3727" to="4438,2598" stroked="true" strokeweight=".375pt" strokecolor="#000000">
              <v:stroke dashstyle="solid"/>
            </v:line>
            <v:shape style="position:absolute;left:4068;top:2380;width:4996;height:4056" coordorigin="4069,2380" coordsize="4996,4056" path="m4154,4072l4069,4072,4111,4146,4154,4072m4155,4269l4112,4195,4070,4269,4155,4269m4518,2580l4444,2623,4518,2665,4518,2580m4741,2815l4667,2858,4741,2881,4741,2815m4867,5576l4788,5607,4855,5660,4867,5576m5019,3052l4946,3094,5019,3137,5019,3052m6045,6393l5971,6350,5971,6436,6045,6393m6237,6350l6163,6393,6237,6436,6237,6350m6600,3094l6526,3052,6526,3137,6600,3094m6878,2859l6804,2817,6804,2883,6878,2859m7096,2627l7022,2584,7022,2650,7096,2627m7384,2434l7316,2383,7306,2467,7384,2434m7722,2380l7636,2380,7679,2454,7722,2380m7754,5418l7669,5418,7712,5492,7754,5418m8008,5701l7923,5701,7966,5774,8008,5701m8262,5921l8177,5921,8220,5995,8262,5921m8525,3040l8451,3082,8525,3125,8525,3040m8787,2783l8714,2826,8787,2869,8787,2783m9062,2827l8988,2785,8988,2870,9062,2827m9064,3081l8990,3039,8990,3124,9064,3081e" filled="true" fillcolor="#000000" stroked="false">
              <v:path arrowok="t"/>
              <v:fill type="solid"/>
            </v:shape>
            <v:shape style="position:absolute;left:6576;top:6035;width:198;height:213" type="#_x0000_t202" filled="false" stroked="false">
              <v:textbox inset="0,0,0,0">
                <w:txbxContent>
                  <w:p>
                    <w:pPr>
                      <w:spacing w:before="11"/>
                      <w:ind w:left="0" w:right="0" w:firstLine="0"/>
                      <w:jc w:val="left"/>
                      <w:rPr>
                        <w:sz w:val="16"/>
                      </w:rPr>
                    </w:pPr>
                    <w:r>
                      <w:rPr>
                        <w:sz w:val="16"/>
                      </w:rPr>
                      <w:t>16</w:t>
                    </w:r>
                  </w:p>
                </w:txbxContent>
              </v:textbox>
              <w10:wrap type="none"/>
            </v:shape>
            <v:shape style="position:absolute;left:5854;top:6041;width:521;height:380" type="#_x0000_t202" filled="false" stroked="false">
              <v:textbox inset="0,0,0,0">
                <w:txbxContent>
                  <w:p>
                    <w:pPr>
                      <w:spacing w:line="175" w:lineRule="exact" w:before="11"/>
                      <w:ind w:left="0" w:right="0" w:firstLine="0"/>
                      <w:jc w:val="left"/>
                      <w:rPr>
                        <w:sz w:val="16"/>
                      </w:rPr>
                    </w:pPr>
                    <w:r>
                      <w:rPr>
                        <w:w w:val="210"/>
                        <w:sz w:val="16"/>
                        <w:u w:val="single"/>
                      </w:rPr>
                      <w:t> </w:t>
                    </w:r>
                    <w:r>
                      <w:rPr>
                        <w:spacing w:val="-13"/>
                        <w:sz w:val="16"/>
                        <w:u w:val="single"/>
                      </w:rPr>
                      <w:t> </w:t>
                    </w:r>
                  </w:p>
                  <w:p>
                    <w:pPr>
                      <w:spacing w:line="175" w:lineRule="exact" w:before="0"/>
                      <w:ind w:left="208" w:right="0" w:firstLine="0"/>
                      <w:jc w:val="left"/>
                      <w:rPr>
                        <w:sz w:val="16"/>
                      </w:rPr>
                    </w:pPr>
                    <w:r>
                      <w:rPr>
                        <w:w w:val="85"/>
                        <w:sz w:val="16"/>
                      </w:rPr>
                      <w:t>H</w:t>
                    </w:r>
                    <w:r>
                      <w:rPr>
                        <w:sz w:val="16"/>
                      </w:rPr>
                      <w:t>  </w:t>
                    </w:r>
                    <w:r>
                      <w:rPr>
                        <w:w w:val="210"/>
                        <w:sz w:val="16"/>
                        <w:u w:val="single"/>
                      </w:rPr>
                      <w:t> </w:t>
                    </w:r>
                    <w:r>
                      <w:rPr>
                        <w:sz w:val="16"/>
                        <w:u w:val="single"/>
                      </w:rPr>
                      <w:t> </w:t>
                    </w:r>
                  </w:p>
                </w:txbxContent>
              </v:textbox>
              <w10:wrap type="none"/>
            </v:shape>
            <v:shape style="position:absolute;left:4885;top:6041;width:109;height:213" type="#_x0000_t202" filled="false" stroked="false">
              <v:textbox inset="0,0,0,0">
                <w:txbxContent>
                  <w:p>
                    <w:pPr>
                      <w:spacing w:before="11"/>
                      <w:ind w:left="0" w:right="0" w:firstLine="0"/>
                      <w:jc w:val="left"/>
                      <w:rPr>
                        <w:sz w:val="16"/>
                      </w:rPr>
                    </w:pPr>
                    <w:r>
                      <w:rPr>
                        <w:w w:val="99"/>
                        <w:sz w:val="16"/>
                      </w:rPr>
                      <w:t>1</w:t>
                    </w:r>
                  </w:p>
                </w:txbxContent>
              </v:textbox>
              <w10:wrap type="none"/>
            </v:shape>
            <v:shape style="position:absolute;left:3456;top:6102;width:1280;height:381" type="#_x0000_t202" filled="false" stroked="false">
              <v:textbox inset="0,0,0,0">
                <w:txbxContent>
                  <w:p>
                    <w:pPr>
                      <w:spacing w:line="176" w:lineRule="exact" w:before="11"/>
                      <w:ind w:left="29" w:right="0" w:firstLine="0"/>
                      <w:jc w:val="left"/>
                      <w:rPr>
                        <w:sz w:val="16"/>
                      </w:rPr>
                    </w:pPr>
                    <w:r>
                      <w:rPr>
                        <w:w w:val="115"/>
                        <w:sz w:val="16"/>
                      </w:rPr>
                      <w:t>3,1 1</w:t>
                    </w:r>
                  </w:p>
                  <w:p>
                    <w:pPr>
                      <w:spacing w:line="176" w:lineRule="exact" w:before="0"/>
                      <w:ind w:left="0" w:right="0" w:firstLine="0"/>
                      <w:jc w:val="left"/>
                      <w:rPr>
                        <w:sz w:val="16"/>
                      </w:rPr>
                    </w:pPr>
                    <w:r>
                      <w:rPr>
                        <w:w w:val="130"/>
                        <w:sz w:val="16"/>
                      </w:rPr>
                      <w:t>,'(17,),&amp;$7,21</w:t>
                    </w:r>
                  </w:p>
                </w:txbxContent>
              </v:textbox>
              <w10:wrap type="none"/>
            </v:shape>
            <v:shape style="position:absolute;left:7108;top:5501;width:198;height:213" type="#_x0000_t202" filled="false" stroked="false">
              <v:textbox inset="0,0,0,0">
                <w:txbxContent>
                  <w:p>
                    <w:pPr>
                      <w:spacing w:before="11"/>
                      <w:ind w:left="0" w:right="0" w:firstLine="0"/>
                      <w:jc w:val="left"/>
                      <w:rPr>
                        <w:sz w:val="16"/>
                      </w:rPr>
                    </w:pPr>
                    <w:r>
                      <w:rPr>
                        <w:sz w:val="16"/>
                      </w:rPr>
                      <w:t>17</w:t>
                    </w:r>
                  </w:p>
                </w:txbxContent>
              </v:textbox>
              <w10:wrap type="none"/>
            </v:shape>
            <v:shape style="position:absolute;left:4217;top:5480;width:198;height:213" type="#_x0000_t202" filled="false" stroked="false">
              <v:textbox inset="0,0,0,0">
                <w:txbxContent>
                  <w:p>
                    <w:pPr>
                      <w:spacing w:before="11"/>
                      <w:ind w:left="0" w:right="0" w:firstLine="0"/>
                      <w:jc w:val="left"/>
                      <w:rPr>
                        <w:sz w:val="16"/>
                      </w:rPr>
                    </w:pPr>
                    <w:r>
                      <w:rPr>
                        <w:sz w:val="16"/>
                      </w:rPr>
                      <w:t>64</w:t>
                    </w:r>
                  </w:p>
                </w:txbxContent>
              </v:textbox>
              <w10:wrap type="none"/>
            </v:shape>
            <v:shape style="position:absolute;left:3917;top:4028;width:109;height:213" type="#_x0000_t202" filled="false" stroked="false">
              <v:textbox inset="0,0,0,0">
                <w:txbxContent>
                  <w:p>
                    <w:pPr>
                      <w:spacing w:before="11"/>
                      <w:ind w:left="0" w:right="0" w:firstLine="0"/>
                      <w:jc w:val="left"/>
                      <w:rPr>
                        <w:sz w:val="16"/>
                      </w:rPr>
                    </w:pPr>
                    <w:r>
                      <w:rPr>
                        <w:w w:val="83"/>
                        <w:sz w:val="16"/>
                      </w:rPr>
                      <w:t>E</w:t>
                    </w:r>
                  </w:p>
                </w:txbxContent>
              </v:textbox>
              <w10:wrap type="none"/>
            </v:shape>
            <v:shape style="position:absolute;left:7136;top:3577;width:198;height:213" type="#_x0000_t202" filled="false" stroked="false">
              <v:textbox inset="0,0,0,0">
                <w:txbxContent>
                  <w:p>
                    <w:pPr>
                      <w:spacing w:before="11"/>
                      <w:ind w:left="0" w:right="0" w:firstLine="0"/>
                      <w:jc w:val="left"/>
                      <w:rPr>
                        <w:sz w:val="16"/>
                      </w:rPr>
                    </w:pPr>
                    <w:r>
                      <w:rPr>
                        <w:sz w:val="16"/>
                      </w:rPr>
                      <w:t>32</w:t>
                    </w:r>
                  </w:p>
                </w:txbxContent>
              </v:textbox>
              <w10:wrap type="none"/>
            </v:shape>
            <v:shape style="position:absolute;left:4222;top:3684;width:198;height:213" type="#_x0000_t202" filled="false" stroked="false">
              <v:textbox inset="0,0,0,0">
                <w:txbxContent>
                  <w:p>
                    <w:pPr>
                      <w:spacing w:before="11"/>
                      <w:ind w:left="0" w:right="0" w:firstLine="0"/>
                      <w:jc w:val="left"/>
                      <w:rPr>
                        <w:sz w:val="16"/>
                      </w:rPr>
                    </w:pPr>
                    <w:r>
                      <w:rPr>
                        <w:sz w:val="16"/>
                      </w:rPr>
                      <w:t>49</w:t>
                    </w:r>
                  </w:p>
                </w:txbxContent>
              </v:textbox>
              <w10:wrap type="none"/>
            </v:shape>
            <v:shape style="position:absolute;left:4743;top:3131;width:2127;height:218" type="#_x0000_t202" filled="false" stroked="false">
              <v:textbox inset="0,0,0,0">
                <w:txbxContent>
                  <w:p>
                    <w:pPr>
                      <w:tabs>
                        <w:tab w:pos="1928" w:val="left" w:leader="none"/>
                      </w:tabs>
                      <w:spacing w:before="15"/>
                      <w:ind w:left="0" w:right="0" w:firstLine="0"/>
                      <w:jc w:val="left"/>
                      <w:rPr>
                        <w:sz w:val="16"/>
                      </w:rPr>
                    </w:pPr>
                    <w:r>
                      <w:rPr>
                        <w:sz w:val="16"/>
                      </w:rPr>
                      <w:t>48</w:t>
                      <w:tab/>
                      <w:t>33</w:t>
                    </w:r>
                  </w:p>
                </w:txbxContent>
              </v:textbox>
              <w10:wrap type="none"/>
            </v:shape>
            <v:shape style="position:absolute;left:8471;top:2646;width:591;height:465" type="#_x0000_t202" filled="false" stroked="false">
              <v:textbox inset="0,0,0,0">
                <w:txbxContent>
                  <w:p>
                    <w:pPr>
                      <w:spacing w:before="11"/>
                      <w:ind w:left="141" w:right="0" w:firstLine="0"/>
                      <w:jc w:val="center"/>
                      <w:rPr>
                        <w:sz w:val="16"/>
                      </w:rPr>
                    </w:pPr>
                    <w:r>
                      <w:rPr>
                        <w:spacing w:val="16"/>
                        <w:w w:val="210"/>
                        <w:sz w:val="16"/>
                        <w:u w:val="single"/>
                      </w:rPr>
                      <w:t> </w:t>
                    </w:r>
                    <w:r>
                      <w:rPr>
                        <w:w w:val="200"/>
                        <w:sz w:val="16"/>
                        <w:u w:val="single"/>
                      </w:rPr>
                      <w:t>/</w:t>
                    </w:r>
                  </w:p>
                  <w:p>
                    <w:pPr>
                      <w:spacing w:before="67"/>
                      <w:ind w:left="0" w:right="18" w:firstLine="0"/>
                      <w:jc w:val="center"/>
                      <w:rPr>
                        <w:sz w:val="16"/>
                      </w:rPr>
                    </w:pPr>
                    <w:r>
                      <w:rPr>
                        <w:w w:val="210"/>
                        <w:sz w:val="16"/>
                        <w:u w:val="single"/>
                      </w:rPr>
                      <w:t> </w:t>
                    </w:r>
                    <w:r>
                      <w:rPr>
                        <w:sz w:val="16"/>
                        <w:u w:val="single"/>
                      </w:rPr>
                      <w:t>  </w:t>
                    </w:r>
                    <w:r>
                      <w:rPr>
                        <w:spacing w:val="-22"/>
                        <w:sz w:val="16"/>
                        <w:u w:val="single"/>
                      </w:rPr>
                      <w:t> </w:t>
                    </w:r>
                    <w:r>
                      <w:rPr>
                        <w:w w:val="200"/>
                        <w:sz w:val="16"/>
                        <w:u w:val="single"/>
                      </w:rPr>
                      <w:t>/</w:t>
                    </w:r>
                    <w:r>
                      <w:rPr>
                        <w:w w:val="99"/>
                        <w:sz w:val="16"/>
                        <w:u w:val="single"/>
                      </w:rPr>
                      <w:t>1</w:t>
                    </w:r>
                    <w:r>
                      <w:rPr>
                        <w:spacing w:val="8"/>
                        <w:sz w:val="16"/>
                        <w:u w:val="single"/>
                      </w:rPr>
                      <w:t> </w:t>
                    </w:r>
                  </w:p>
                </w:txbxContent>
              </v:textbox>
              <w10:wrap type="none"/>
            </v:shape>
            <v:shape style="position:absolute;left:4506;top:2217;width:2549;height:911" type="#_x0000_t202" filled="false" stroked="false">
              <v:textbox inset="0,0,0,0">
                <w:txbxContent>
                  <w:p>
                    <w:pPr>
                      <w:spacing w:before="7"/>
                      <w:ind w:left="71" w:right="0" w:firstLine="0"/>
                      <w:jc w:val="left"/>
                      <w:rPr>
                        <w:sz w:val="16"/>
                      </w:rPr>
                    </w:pPr>
                    <w:r>
                      <w:rPr>
                        <w:position w:val="2"/>
                        <w:sz w:val="16"/>
                      </w:rPr>
                      <w:t>FFF </w:t>
                    </w:r>
                    <w:r>
                      <w:rPr>
                        <w:sz w:val="16"/>
                      </w:rPr>
                      <w:t>&amp;</w:t>
                    </w:r>
                  </w:p>
                  <w:p>
                    <w:pPr>
                      <w:tabs>
                        <w:tab w:pos="1193" w:val="left" w:leader="none"/>
                        <w:tab w:pos="2528" w:val="left" w:leader="none"/>
                      </w:tabs>
                      <w:spacing w:before="27"/>
                      <w:ind w:left="-1" w:right="18" w:firstLine="0"/>
                      <w:jc w:val="center"/>
                      <w:rPr>
                        <w:sz w:val="16"/>
                      </w:rPr>
                    </w:pPr>
                    <w:r>
                      <w:rPr>
                        <w:w w:val="210"/>
                        <w:sz w:val="16"/>
                        <w:u w:val="single"/>
                      </w:rPr>
                      <w:t> </w:t>
                    </w:r>
                    <w:r>
                      <w:rPr>
                        <w:sz w:val="16"/>
                        <w:u w:val="single"/>
                      </w:rPr>
                      <w:tab/>
                    </w:r>
                    <w:r>
                      <w:rPr>
                        <w:w w:val="380"/>
                        <w:sz w:val="16"/>
                        <w:u w:val="single"/>
                      </w:rPr>
                      <w:t>'</w:t>
                    </w:r>
                    <w:r>
                      <w:rPr>
                        <w:sz w:val="16"/>
                        <w:u w:val="single"/>
                      </w:rPr>
                      <w:tab/>
                    </w:r>
                  </w:p>
                  <w:p>
                    <w:pPr>
                      <w:tabs>
                        <w:tab w:pos="941" w:val="left" w:leader="none"/>
                        <w:tab w:pos="2084" w:val="left" w:leader="none"/>
                      </w:tabs>
                      <w:spacing w:before="51"/>
                      <w:ind w:left="0" w:right="18" w:firstLine="0"/>
                      <w:jc w:val="center"/>
                      <w:rPr>
                        <w:sz w:val="16"/>
                      </w:rPr>
                    </w:pPr>
                    <w:r>
                      <w:rPr>
                        <w:w w:val="210"/>
                        <w:sz w:val="16"/>
                        <w:u w:val="single"/>
                      </w:rPr>
                      <w:t> </w:t>
                    </w:r>
                    <w:r>
                      <w:rPr>
                        <w:sz w:val="16"/>
                        <w:u w:val="single"/>
                      </w:rPr>
                      <w:tab/>
                    </w:r>
                    <w:r>
                      <w:rPr>
                        <w:w w:val="378"/>
                        <w:sz w:val="16"/>
                        <w:u w:val="single"/>
                      </w:rPr>
                      <w:t>'</w:t>
                    </w:r>
                    <w:r>
                      <w:rPr>
                        <w:w w:val="99"/>
                        <w:sz w:val="16"/>
                        <w:u w:val="single"/>
                      </w:rPr>
                      <w:t>1</w:t>
                    </w:r>
                    <w:r>
                      <w:rPr>
                        <w:sz w:val="16"/>
                        <w:u w:val="single"/>
                      </w:rPr>
                      <w:tab/>
                    </w:r>
                  </w:p>
                  <w:p>
                    <w:pPr>
                      <w:tabs>
                        <w:tab w:pos="704" w:val="left" w:leader="none"/>
                        <w:tab w:pos="1571" w:val="left" w:leader="none"/>
                      </w:tabs>
                      <w:spacing w:before="51"/>
                      <w:ind w:left="0" w:right="61" w:firstLine="0"/>
                      <w:jc w:val="center"/>
                      <w:rPr>
                        <w:sz w:val="16"/>
                      </w:rPr>
                    </w:pPr>
                    <w:r>
                      <w:rPr>
                        <w:w w:val="210"/>
                        <w:sz w:val="16"/>
                        <w:u w:val="single"/>
                      </w:rPr>
                      <w:t> </w:t>
                    </w:r>
                    <w:r>
                      <w:rPr>
                        <w:sz w:val="16"/>
                        <w:u w:val="single"/>
                      </w:rPr>
                      <w:tab/>
                    </w:r>
                    <w:r>
                      <w:rPr>
                        <w:w w:val="378"/>
                        <w:sz w:val="16"/>
                        <w:u w:val="single"/>
                      </w:rPr>
                      <w:t>'</w:t>
                    </w:r>
                    <w:r>
                      <w:rPr>
                        <w:w w:val="99"/>
                        <w:sz w:val="16"/>
                        <w:u w:val="single"/>
                      </w:rPr>
                      <w:t>3</w:t>
                    </w:r>
                    <w:r>
                      <w:rPr>
                        <w:sz w:val="16"/>
                        <w:u w:val="single"/>
                      </w:rPr>
                      <w:tab/>
                    </w:r>
                  </w:p>
                </w:txbxContent>
              </v:textbox>
              <w10:wrap type="none"/>
            </v:shape>
            <v:shape style="position:absolute;left:8950;top:1254;width:1168;height:393" type="#_x0000_t202" filled="false" stroked="false">
              <v:textbox inset="0,0,0,0">
                <w:txbxContent>
                  <w:p>
                    <w:pPr>
                      <w:spacing w:line="182" w:lineRule="exact" w:before="11"/>
                      <w:ind w:left="262" w:right="0" w:firstLine="0"/>
                      <w:jc w:val="left"/>
                      <w:rPr>
                        <w:sz w:val="16"/>
                      </w:rPr>
                    </w:pPr>
                    <w:r>
                      <w:rPr>
                        <w:w w:val="115"/>
                        <w:sz w:val="16"/>
                      </w:rPr>
                      <w:t>0.25 PP</w:t>
                    </w:r>
                  </w:p>
                  <w:p>
                    <w:pPr>
                      <w:spacing w:line="182" w:lineRule="exact" w:before="0"/>
                      <w:ind w:left="0" w:right="0" w:firstLine="0"/>
                      <w:jc w:val="left"/>
                      <w:rPr>
                        <w:sz w:val="16"/>
                      </w:rPr>
                    </w:pPr>
                    <w:r>
                      <w:rPr>
                        <w:w w:val="155"/>
                        <w:sz w:val="16"/>
                      </w:rPr>
                      <w:t>*$8*(</w:t>
                    </w:r>
                    <w:r>
                      <w:rPr>
                        <w:spacing w:val="-35"/>
                        <w:w w:val="155"/>
                        <w:sz w:val="16"/>
                      </w:rPr>
                      <w:t> </w:t>
                    </w:r>
                    <w:r>
                      <w:rPr>
                        <w:w w:val="155"/>
                        <w:sz w:val="16"/>
                      </w:rPr>
                      <w:t>3/$1(</w:t>
                    </w:r>
                  </w:p>
                </w:txbxContent>
              </v:textbox>
              <w10:wrap type="none"/>
            </v:shape>
            <v:shape style="position:absolute;left:2706;top:716;width:1280;height:453" type="#_x0000_t202" filled="false" stroked="false">
              <v:textbox inset="0,0,0,0">
                <w:txbxContent>
                  <w:p>
                    <w:pPr>
                      <w:spacing w:before="11"/>
                      <w:ind w:left="0" w:right="18" w:firstLine="0"/>
                      <w:jc w:val="center"/>
                      <w:rPr>
                        <w:sz w:val="16"/>
                      </w:rPr>
                    </w:pPr>
                    <w:r>
                      <w:rPr>
                        <w:w w:val="140"/>
                        <w:sz w:val="16"/>
                      </w:rPr>
                      <w:t>6($7,1*</w:t>
                    </w:r>
                    <w:r>
                      <w:rPr>
                        <w:spacing w:val="-31"/>
                        <w:w w:val="140"/>
                        <w:sz w:val="16"/>
                      </w:rPr>
                      <w:t> </w:t>
                    </w:r>
                    <w:r>
                      <w:rPr>
                        <w:spacing w:val="-4"/>
                        <w:w w:val="140"/>
                        <w:sz w:val="16"/>
                      </w:rPr>
                      <w:t>3/$1(</w:t>
                    </w:r>
                  </w:p>
                  <w:p>
                    <w:pPr>
                      <w:spacing w:before="55"/>
                      <w:ind w:left="0" w:right="88" w:firstLine="0"/>
                      <w:jc w:val="center"/>
                      <w:rPr>
                        <w:sz w:val="16"/>
                      </w:rPr>
                    </w:pPr>
                    <w:r>
                      <w:rPr>
                        <w:w w:val="108"/>
                        <w:sz w:val="16"/>
                      </w:rPr>
                      <w:t>&amp;</w:t>
                    </w:r>
                  </w:p>
                </w:txbxContent>
              </v:textbox>
              <w10:wrap type="none"/>
            </v:shape>
            <w10:wrap type="none"/>
          </v:group>
        </w:pict>
      </w:r>
      <w:r>
        <w:rPr/>
        <w:pict>
          <v:group style="position:absolute;margin-left:123.959999pt;margin-top:25.690212pt;width:404pt;height:312pt;mso-position-horizontal-relative:page;mso-position-vertical-relative:paragraph;z-index:38824" coordorigin="2479,514" coordsize="8080,6240">
            <v:shape style="position:absolute;left:2484;top:518;width:8075;height:6236" coordorigin="2484,519" coordsize="8075,6236" path="m2484,519l10559,519m10554,519l10554,6754e" filled="false" stroked="true" strokeweight=".47998pt" strokecolor="#000000">
              <v:path arrowok="t"/>
              <v:stroke dashstyle="solid"/>
            </v:shape>
            <v:line style="position:absolute" from="2479,6749" to="10554,6749" stroked="true" strokeweight=".47998pt" strokecolor="#000000">
              <v:stroke dashstyle="solid"/>
            </v:line>
            <v:line style="position:absolute" from="2484,514" to="2484,6749" stroked="true" strokeweight=".48pt" strokecolor="#000000">
              <v:stroke dashstyle="solid"/>
            </v:line>
            <v:shape style="position:absolute;left:9849;top:6542;width:661;height:160" type="#_x0000_t202" filled="false" stroked="false">
              <v:textbox inset="0,0,0,0">
                <w:txbxContent>
                  <w:p>
                    <w:pPr>
                      <w:spacing w:before="8"/>
                      <w:ind w:left="0" w:right="0" w:firstLine="0"/>
                      <w:jc w:val="left"/>
                      <w:rPr>
                        <w:sz w:val="12"/>
                      </w:rPr>
                    </w:pPr>
                    <w:r>
                      <w:rPr>
                        <w:w w:val="130"/>
                        <w:sz w:val="12"/>
                      </w:rPr>
                      <w:t>5:B0(B93</w:t>
                    </w:r>
                  </w:p>
                </w:txbxContent>
              </v:textbox>
              <w10:wrap type="none"/>
            </v:shape>
            <w10:wrap type="none"/>
          </v:group>
        </w:pict>
      </w:r>
      <w:r>
        <w:rPr/>
        <w:pict>
          <v:shape style="position:absolute;margin-left:488.318359pt;margin-top:123.415718pt;width:5.45pt;height:8pt;mso-position-horizontal-relative:page;mso-position-vertical-relative:paragraph;z-index:38848;rotation:5" type="#_x0000_t136" fillcolor="#000000" stroked="f">
            <o:extrusion v:ext="view" autorotationcenter="t"/>
            <v:textpath style="font-family:&amp;quot;Arial&amp;quot;;font-size:8pt;v-text-kern:t;mso-text-shadow:auto" string="."/>
            <w10:wrap type="none"/>
          </v:shape>
        </w:pict>
      </w:r>
      <w:r>
        <w:rPr/>
        <w:pict>
          <v:shape style="position:absolute;margin-left:175.251846pt;margin-top:61.650009pt;width:24.95pt;height:11.8pt;mso-position-horizontal-relative:page;mso-position-vertical-relative:paragraph;z-index:38872" type="#_x0000_t202" filled="false" stroked="false">
            <v:textbox inset="0,0,0,0" style="layout-flow:vertical;mso-layout-flow-alt:bottom-to-top">
              <w:txbxContent>
                <w:p>
                  <w:pPr>
                    <w:spacing w:before="31"/>
                    <w:ind w:left="68" w:right="0" w:firstLine="0"/>
                    <w:jc w:val="left"/>
                    <w:rPr>
                      <w:sz w:val="16"/>
                    </w:rPr>
                  </w:pPr>
                  <w:r>
                    <w:rPr>
                      <w:w w:val="119"/>
                      <w:sz w:val="16"/>
                      <w:u w:val="single"/>
                    </w:rPr>
                    <w:t>$</w:t>
                  </w:r>
                </w:p>
                <w:p>
                  <w:pPr>
                    <w:spacing w:before="61"/>
                    <w:ind w:left="20" w:right="0" w:firstLine="0"/>
                    <w:jc w:val="left"/>
                    <w:rPr>
                      <w:sz w:val="16"/>
                    </w:rPr>
                  </w:pPr>
                  <w:r>
                    <w:rPr>
                      <w:w w:val="110"/>
                      <w:sz w:val="16"/>
                      <w:u w:val="single"/>
                    </w:rPr>
                    <w:t>$2</w:t>
                  </w:r>
                </w:p>
              </w:txbxContent>
            </v:textbox>
            <w10:wrap type="none"/>
          </v:shape>
        </w:pict>
      </w:r>
      <w:r>
        <w:rPr/>
        <w:pict>
          <v:shape style="position:absolute;margin-left:200.437592pt;margin-top:81.228348pt;width:12.65pt;height:11.8pt;mso-position-horizontal-relative:page;mso-position-vertical-relative:paragraph;z-index:38896" type="#_x0000_t202" filled="false" stroked="false">
            <v:textbox inset="0,0,0,0" style="layout-flow:vertical;mso-layout-flow-alt:bottom-to-top">
              <w:txbxContent>
                <w:p>
                  <w:pPr>
                    <w:spacing w:before="31"/>
                    <w:ind w:left="20" w:right="0" w:firstLine="0"/>
                    <w:jc w:val="left"/>
                    <w:rPr>
                      <w:sz w:val="16"/>
                    </w:rPr>
                  </w:pPr>
                  <w:r>
                    <w:rPr>
                      <w:w w:val="110"/>
                      <w:sz w:val="16"/>
                    </w:rPr>
                    <w:t>$1</w:t>
                  </w:r>
                </w:p>
              </w:txbxContent>
            </v:textbox>
            <w10:wrap type="none"/>
          </v:shape>
        </w:pict>
      </w:r>
      <w:r>
        <w:rPr/>
        <w:pict>
          <v:shape style="position:absolute;margin-left:354.746796pt;margin-top:81.390762pt;width:12.65pt;height:6pt;mso-position-horizontal-relative:page;mso-position-vertical-relative:paragraph;z-index:38920" type="#_x0000_t202" filled="false" stroked="false">
            <v:textbox inset="0,0,0,0" style="layout-flow:vertical;mso-layout-flow-alt:bottom-to-top">
              <w:txbxContent>
                <w:p>
                  <w:pPr>
                    <w:spacing w:before="31"/>
                    <w:ind w:left="20" w:right="0" w:firstLine="0"/>
                    <w:jc w:val="left"/>
                    <w:rPr>
                      <w:sz w:val="16"/>
                    </w:rPr>
                  </w:pPr>
                  <w:r>
                    <w:rPr>
                      <w:w w:val="81"/>
                      <w:sz w:val="16"/>
                    </w:rPr>
                    <w:t>F</w:t>
                  </w:r>
                </w:p>
              </w:txbxContent>
            </v:textbox>
            <w10:wrap type="none"/>
          </v:shape>
        </w:pict>
      </w:r>
      <w:r>
        <w:rPr/>
        <w:pict>
          <v:shape style="position:absolute;margin-left:371.571442pt;margin-top:118.130539pt;width:15.15pt;height:19.6pt;mso-position-horizontal-relative:page;mso-position-vertical-relative:paragraph;z-index:38944" type="#_x0000_t202" filled="false" stroked="false">
            <v:textbox inset="0,0,0,0" style="layout-flow:vertical;mso-layout-flow-alt:bottom-to-top">
              <w:txbxContent>
                <w:p>
                  <w:pPr>
                    <w:spacing w:before="31"/>
                    <w:ind w:left="20" w:right="0" w:firstLine="0"/>
                    <w:jc w:val="left"/>
                    <w:rPr>
                      <w:sz w:val="16"/>
                    </w:rPr>
                  </w:pPr>
                  <w:r>
                    <w:rPr>
                      <w:w w:val="210"/>
                      <w:position w:val="-4"/>
                      <w:sz w:val="16"/>
                      <w:u w:val="single"/>
                    </w:rPr>
                    <w:t> </w:t>
                  </w:r>
                  <w:r>
                    <w:rPr>
                      <w:position w:val="-4"/>
                      <w:sz w:val="16"/>
                      <w:u w:val="single"/>
                    </w:rPr>
                    <w:t> </w:t>
                  </w:r>
                  <w:r>
                    <w:rPr>
                      <w:w w:val="110"/>
                      <w:sz w:val="16"/>
                    </w:rPr>
                    <w:t>$1</w:t>
                  </w:r>
                </w:p>
              </w:txbxContent>
            </v:textbox>
            <w10:wrap type="none"/>
          </v:shape>
        </w:pict>
      </w:r>
      <w:bookmarkStart w:name="_bookmark346" w:id="675"/>
      <w:bookmarkEnd w:id="675"/>
      <w:r>
        <w:rPr>
          <w:b w:val="0"/>
        </w:rPr>
      </w:r>
      <w:r>
        <w:rPr/>
        <w:t>Figure 67. LQFP64-10x10 mm 64 pin low-profile quad flat package outline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3"/>
        <w:rPr>
          <w:b/>
          <w:sz w:val="25"/>
        </w:rPr>
      </w:pPr>
    </w:p>
    <w:p>
      <w:pPr>
        <w:spacing w:before="0"/>
        <w:ind w:left="1299" w:right="0" w:firstLine="0"/>
        <w:jc w:val="both"/>
        <w:rPr>
          <w:sz w:val="16"/>
        </w:rPr>
      </w:pPr>
      <w:r>
        <w:rPr/>
        <w:pict>
          <v:shape style="position:absolute;margin-left:374.035583pt;margin-top:-148.372711pt;width:38.9pt;height:78.5pt;mso-position-horizontal-relative:page;mso-position-vertical-relative:paragraph;z-index:38968" type="#_x0000_t202" filled="false" stroked="false">
            <v:textbox inset="0,0,0,0" style="layout-flow:vertical;mso-layout-flow-alt:bottom-to-top">
              <w:txbxContent>
                <w:p>
                  <w:pPr>
                    <w:tabs>
                      <w:tab w:pos="687" w:val="left" w:leader="none"/>
                      <w:tab w:pos="1529" w:val="left" w:leader="none"/>
                    </w:tabs>
                    <w:spacing w:before="31"/>
                    <w:ind w:left="0" w:right="0" w:firstLine="0"/>
                    <w:jc w:val="center"/>
                    <w:rPr>
                      <w:sz w:val="16"/>
                    </w:rPr>
                  </w:pPr>
                  <w:r>
                    <w:rPr>
                      <w:w w:val="210"/>
                      <w:sz w:val="16"/>
                      <w:u w:val="single"/>
                    </w:rPr>
                    <w:t> </w:t>
                  </w:r>
                  <w:r>
                    <w:rPr>
                      <w:sz w:val="16"/>
                      <w:u w:val="single"/>
                    </w:rPr>
                    <w:tab/>
                  </w:r>
                  <w:r>
                    <w:rPr>
                      <w:w w:val="200"/>
                      <w:sz w:val="16"/>
                      <w:u w:val="single"/>
                    </w:rPr>
                    <w:t>(</w:t>
                  </w:r>
                  <w:r>
                    <w:rPr>
                      <w:w w:val="99"/>
                      <w:sz w:val="16"/>
                      <w:u w:val="single"/>
                    </w:rPr>
                    <w:t>3</w:t>
                  </w:r>
                  <w:r>
                    <w:rPr>
                      <w:sz w:val="16"/>
                      <w:u w:val="single"/>
                    </w:rPr>
                    <w:tab/>
                  </w:r>
                </w:p>
                <w:p>
                  <w:pPr>
                    <w:spacing w:before="93"/>
                    <w:ind w:left="51" w:right="0" w:firstLine="0"/>
                    <w:jc w:val="center"/>
                    <w:rPr>
                      <w:sz w:val="16"/>
                    </w:rPr>
                  </w:pPr>
                  <w:r>
                    <w:rPr>
                      <w:w w:val="140"/>
                      <w:sz w:val="16"/>
                    </w:rPr>
                    <w:t>(1</w:t>
                  </w:r>
                </w:p>
                <w:p>
                  <w:pPr>
                    <w:spacing w:before="63"/>
                    <w:ind w:left="33" w:right="0" w:firstLine="0"/>
                    <w:jc w:val="center"/>
                    <w:rPr>
                      <w:sz w:val="16"/>
                    </w:rPr>
                  </w:pPr>
                  <w:r>
                    <w:rPr>
                      <w:w w:val="200"/>
                      <w:sz w:val="16"/>
                    </w:rPr>
                    <w:t>(</w:t>
                  </w:r>
                </w:p>
              </w:txbxContent>
            </v:textbox>
            <w10:wrap type="none"/>
          </v:shape>
        </w:pict>
      </w:r>
      <w:r>
        <w:rPr>
          <w:sz w:val="16"/>
        </w:rPr>
        <w:t>1. Drawing is not to scale</w:t>
      </w:r>
    </w:p>
    <w:p>
      <w:pPr>
        <w:pStyle w:val="BodyText"/>
        <w:spacing w:before="9"/>
        <w:rPr>
          <w:sz w:val="17"/>
        </w:rPr>
      </w:pPr>
    </w:p>
    <w:p>
      <w:pPr>
        <w:pStyle w:val="Heading6"/>
        <w:spacing w:before="0" w:after="41"/>
        <w:ind w:left="1007"/>
      </w:pPr>
      <w:bookmarkStart w:name="Table 108. LQFP64 – 10 x 10 mm low-profi" w:id="676"/>
      <w:bookmarkEnd w:id="676"/>
      <w:r>
        <w:rPr>
          <w:b w:val="0"/>
        </w:rPr>
      </w:r>
      <w:bookmarkStart w:name="_bookmark347" w:id="677"/>
      <w:bookmarkEnd w:id="677"/>
      <w:r>
        <w:rPr>
          <w:b w:val="0"/>
        </w:rPr>
      </w:r>
      <w:r>
        <w:rPr/>
        <w:t>Table 108. LQFP64 – 10 x 10 mm low-profile quad flat package mechanical data</w:t>
      </w:r>
    </w:p>
    <w:tbl>
      <w:tblPr>
        <w:tblW w:w="0" w:type="auto"/>
        <w:jc w:val="left"/>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2"/>
        <w:gridCol w:w="1323"/>
        <w:gridCol w:w="1323"/>
        <w:gridCol w:w="1323"/>
        <w:gridCol w:w="1322"/>
        <w:gridCol w:w="1323"/>
        <w:gridCol w:w="1323"/>
      </w:tblGrid>
      <w:tr>
        <w:trPr>
          <w:trHeight w:val="400" w:hRule="atLeast"/>
        </w:trPr>
        <w:tc>
          <w:tcPr>
            <w:tcW w:w="1252" w:type="dxa"/>
            <w:vMerge w:val="restart"/>
            <w:tcBorders>
              <w:bottom w:val="single" w:sz="12" w:space="0" w:color="000000"/>
            </w:tcBorders>
          </w:tcPr>
          <w:p>
            <w:pPr>
              <w:pStyle w:val="TableParagraph"/>
              <w:spacing w:before="7"/>
              <w:rPr>
                <w:b/>
                <w:sz w:val="25"/>
              </w:rPr>
            </w:pPr>
          </w:p>
          <w:p>
            <w:pPr>
              <w:pStyle w:val="TableParagraph"/>
              <w:spacing w:before="1"/>
              <w:ind w:left="301"/>
              <w:rPr>
                <w:b/>
                <w:sz w:val="18"/>
              </w:rPr>
            </w:pPr>
            <w:r>
              <w:rPr>
                <w:b/>
                <w:sz w:val="18"/>
              </w:rPr>
              <w:t>Symbol</w:t>
            </w:r>
          </w:p>
        </w:tc>
        <w:tc>
          <w:tcPr>
            <w:tcW w:w="3969" w:type="dxa"/>
            <w:gridSpan w:val="3"/>
          </w:tcPr>
          <w:p>
            <w:pPr>
              <w:pStyle w:val="TableParagraph"/>
              <w:spacing w:before="85"/>
              <w:ind w:left="1488" w:right="1479"/>
              <w:jc w:val="center"/>
              <w:rPr>
                <w:b/>
                <w:sz w:val="18"/>
              </w:rPr>
            </w:pPr>
            <w:r>
              <w:rPr>
                <w:b/>
                <w:sz w:val="18"/>
              </w:rPr>
              <w:t>millimeters</w:t>
            </w:r>
          </w:p>
        </w:tc>
        <w:tc>
          <w:tcPr>
            <w:tcW w:w="3968" w:type="dxa"/>
            <w:gridSpan w:val="3"/>
          </w:tcPr>
          <w:p>
            <w:pPr>
              <w:pStyle w:val="TableParagraph"/>
              <w:spacing w:before="53"/>
              <w:ind w:left="1516" w:right="1513"/>
              <w:jc w:val="center"/>
              <w:rPr>
                <w:b/>
                <w:sz w:val="14"/>
              </w:rPr>
            </w:pPr>
            <w:r>
              <w:rPr>
                <w:b/>
                <w:sz w:val="18"/>
              </w:rPr>
              <w:t>inches</w:t>
            </w:r>
            <w:r>
              <w:rPr>
                <w:b/>
                <w:position w:val="7"/>
                <w:sz w:val="14"/>
              </w:rPr>
              <w:t>(1)</w:t>
            </w:r>
          </w:p>
        </w:tc>
      </w:tr>
      <w:tr>
        <w:trPr>
          <w:trHeight w:val="390" w:hRule="atLeast"/>
        </w:trPr>
        <w:tc>
          <w:tcPr>
            <w:tcW w:w="1252" w:type="dxa"/>
            <w:vMerge/>
            <w:tcBorders>
              <w:top w:val="nil"/>
              <w:bottom w:val="single" w:sz="12" w:space="0" w:color="000000"/>
            </w:tcBorders>
          </w:tcPr>
          <w:p>
            <w:pPr>
              <w:rPr>
                <w:sz w:val="2"/>
                <w:szCs w:val="2"/>
              </w:rPr>
            </w:pPr>
          </w:p>
        </w:tc>
        <w:tc>
          <w:tcPr>
            <w:tcW w:w="1323" w:type="dxa"/>
            <w:tcBorders>
              <w:bottom w:val="single" w:sz="12" w:space="0" w:color="000000"/>
            </w:tcBorders>
          </w:tcPr>
          <w:p>
            <w:pPr>
              <w:pStyle w:val="TableParagraph"/>
              <w:spacing w:before="75"/>
              <w:ind w:left="340" w:right="332"/>
              <w:jc w:val="center"/>
              <w:rPr>
                <w:b/>
                <w:sz w:val="18"/>
              </w:rPr>
            </w:pPr>
            <w:r>
              <w:rPr>
                <w:b/>
                <w:sz w:val="18"/>
              </w:rPr>
              <w:t>Min</w:t>
            </w:r>
          </w:p>
        </w:tc>
        <w:tc>
          <w:tcPr>
            <w:tcW w:w="1323" w:type="dxa"/>
            <w:tcBorders>
              <w:bottom w:val="single" w:sz="12" w:space="0" w:color="000000"/>
            </w:tcBorders>
          </w:tcPr>
          <w:p>
            <w:pPr>
              <w:pStyle w:val="TableParagraph"/>
              <w:spacing w:before="75"/>
              <w:ind w:left="339" w:right="332"/>
              <w:jc w:val="center"/>
              <w:rPr>
                <w:b/>
                <w:sz w:val="18"/>
              </w:rPr>
            </w:pPr>
            <w:r>
              <w:rPr>
                <w:b/>
                <w:sz w:val="18"/>
              </w:rPr>
              <w:t>Typ</w:t>
            </w:r>
          </w:p>
        </w:tc>
        <w:tc>
          <w:tcPr>
            <w:tcW w:w="1323" w:type="dxa"/>
            <w:tcBorders>
              <w:bottom w:val="single" w:sz="12" w:space="0" w:color="000000"/>
            </w:tcBorders>
          </w:tcPr>
          <w:p>
            <w:pPr>
              <w:pStyle w:val="TableParagraph"/>
              <w:spacing w:before="75"/>
              <w:ind w:left="484"/>
              <w:rPr>
                <w:b/>
                <w:sz w:val="18"/>
              </w:rPr>
            </w:pPr>
            <w:r>
              <w:rPr>
                <w:b/>
                <w:sz w:val="18"/>
              </w:rPr>
              <w:t>Max</w:t>
            </w:r>
          </w:p>
        </w:tc>
        <w:tc>
          <w:tcPr>
            <w:tcW w:w="1322" w:type="dxa"/>
            <w:tcBorders>
              <w:bottom w:val="single" w:sz="12" w:space="0" w:color="000000"/>
            </w:tcBorders>
          </w:tcPr>
          <w:p>
            <w:pPr>
              <w:pStyle w:val="TableParagraph"/>
              <w:spacing w:before="75"/>
              <w:ind w:left="362" w:right="356"/>
              <w:jc w:val="center"/>
              <w:rPr>
                <w:b/>
                <w:sz w:val="18"/>
              </w:rPr>
            </w:pPr>
            <w:r>
              <w:rPr>
                <w:b/>
                <w:sz w:val="18"/>
              </w:rPr>
              <w:t>Min</w:t>
            </w:r>
          </w:p>
        </w:tc>
        <w:tc>
          <w:tcPr>
            <w:tcW w:w="1323" w:type="dxa"/>
            <w:tcBorders>
              <w:bottom w:val="single" w:sz="12" w:space="0" w:color="000000"/>
            </w:tcBorders>
          </w:tcPr>
          <w:p>
            <w:pPr>
              <w:pStyle w:val="TableParagraph"/>
              <w:spacing w:before="75"/>
              <w:ind w:left="337" w:right="332"/>
              <w:jc w:val="center"/>
              <w:rPr>
                <w:b/>
                <w:sz w:val="18"/>
              </w:rPr>
            </w:pPr>
            <w:r>
              <w:rPr>
                <w:b/>
                <w:sz w:val="18"/>
              </w:rPr>
              <w:t>Typ</w:t>
            </w:r>
          </w:p>
        </w:tc>
        <w:tc>
          <w:tcPr>
            <w:tcW w:w="1323" w:type="dxa"/>
            <w:tcBorders>
              <w:bottom w:val="single" w:sz="12" w:space="0" w:color="000000"/>
            </w:tcBorders>
          </w:tcPr>
          <w:p>
            <w:pPr>
              <w:pStyle w:val="TableParagraph"/>
              <w:spacing w:before="75"/>
              <w:ind w:left="333" w:right="332"/>
              <w:jc w:val="center"/>
              <w:rPr>
                <w:b/>
                <w:sz w:val="18"/>
              </w:rPr>
            </w:pPr>
            <w:r>
              <w:rPr>
                <w:b/>
                <w:sz w:val="18"/>
              </w:rPr>
              <w:t>Max</w:t>
            </w:r>
          </w:p>
        </w:tc>
      </w:tr>
      <w:tr>
        <w:trPr>
          <w:trHeight w:val="319" w:hRule="atLeast"/>
        </w:trPr>
        <w:tc>
          <w:tcPr>
            <w:tcW w:w="1252" w:type="dxa"/>
            <w:tcBorders>
              <w:top w:val="single" w:sz="12" w:space="0" w:color="000000"/>
            </w:tcBorders>
          </w:tcPr>
          <w:p>
            <w:pPr>
              <w:pStyle w:val="TableParagraph"/>
              <w:spacing w:before="35"/>
              <w:ind w:right="553"/>
              <w:jc w:val="right"/>
              <w:rPr>
                <w:sz w:val="18"/>
              </w:rPr>
            </w:pPr>
            <w:r>
              <w:rPr>
                <w:sz w:val="18"/>
              </w:rPr>
              <w:t>A</w:t>
            </w:r>
          </w:p>
        </w:tc>
        <w:tc>
          <w:tcPr>
            <w:tcW w:w="1323" w:type="dxa"/>
            <w:tcBorders>
              <w:top w:val="single" w:sz="12" w:space="0" w:color="000000"/>
            </w:tcBorders>
          </w:tcPr>
          <w:p>
            <w:pPr>
              <w:pStyle w:val="TableParagraph"/>
              <w:spacing w:before="35"/>
              <w:ind w:left="61"/>
              <w:jc w:val="center"/>
              <w:rPr>
                <w:sz w:val="18"/>
              </w:rPr>
            </w:pPr>
            <w:r>
              <w:rPr>
                <w:sz w:val="18"/>
              </w:rPr>
              <w:t>-</w:t>
            </w:r>
          </w:p>
        </w:tc>
        <w:tc>
          <w:tcPr>
            <w:tcW w:w="1323" w:type="dxa"/>
            <w:tcBorders>
              <w:top w:val="single" w:sz="12" w:space="0" w:color="000000"/>
            </w:tcBorders>
          </w:tcPr>
          <w:p>
            <w:pPr>
              <w:pStyle w:val="TableParagraph"/>
              <w:spacing w:before="35"/>
              <w:ind w:left="57"/>
              <w:jc w:val="center"/>
              <w:rPr>
                <w:sz w:val="18"/>
              </w:rPr>
            </w:pPr>
            <w:r>
              <w:rPr>
                <w:sz w:val="18"/>
              </w:rPr>
              <w:t>-</w:t>
            </w:r>
          </w:p>
        </w:tc>
        <w:tc>
          <w:tcPr>
            <w:tcW w:w="1323" w:type="dxa"/>
            <w:tcBorders>
              <w:top w:val="single" w:sz="12" w:space="0" w:color="000000"/>
            </w:tcBorders>
          </w:tcPr>
          <w:p>
            <w:pPr>
              <w:pStyle w:val="TableParagraph"/>
              <w:spacing w:before="35"/>
              <w:ind w:left="433"/>
              <w:rPr>
                <w:sz w:val="18"/>
              </w:rPr>
            </w:pPr>
            <w:r>
              <w:rPr>
                <w:sz w:val="18"/>
              </w:rPr>
              <w:t>1.600</w:t>
            </w:r>
          </w:p>
        </w:tc>
        <w:tc>
          <w:tcPr>
            <w:tcW w:w="1322" w:type="dxa"/>
            <w:tcBorders>
              <w:top w:val="single" w:sz="12" w:space="0" w:color="000000"/>
            </w:tcBorders>
          </w:tcPr>
          <w:p>
            <w:pPr>
              <w:pStyle w:val="TableParagraph"/>
              <w:spacing w:before="35"/>
              <w:ind w:left="4"/>
              <w:jc w:val="center"/>
              <w:rPr>
                <w:sz w:val="18"/>
              </w:rPr>
            </w:pPr>
            <w:r>
              <w:rPr>
                <w:sz w:val="18"/>
              </w:rPr>
              <w:t>-</w:t>
            </w:r>
          </w:p>
        </w:tc>
        <w:tc>
          <w:tcPr>
            <w:tcW w:w="1323" w:type="dxa"/>
            <w:tcBorders>
              <w:top w:val="single" w:sz="12" w:space="0" w:color="000000"/>
            </w:tcBorders>
          </w:tcPr>
          <w:p>
            <w:pPr>
              <w:pStyle w:val="TableParagraph"/>
              <w:spacing w:before="35"/>
              <w:ind w:left="2"/>
              <w:jc w:val="center"/>
              <w:rPr>
                <w:sz w:val="18"/>
              </w:rPr>
            </w:pPr>
            <w:r>
              <w:rPr>
                <w:sz w:val="18"/>
              </w:rPr>
              <w:t>-</w:t>
            </w:r>
          </w:p>
        </w:tc>
        <w:tc>
          <w:tcPr>
            <w:tcW w:w="1323" w:type="dxa"/>
            <w:tcBorders>
              <w:top w:val="single" w:sz="12" w:space="0" w:color="000000"/>
            </w:tcBorders>
          </w:tcPr>
          <w:p>
            <w:pPr>
              <w:pStyle w:val="TableParagraph"/>
              <w:spacing w:before="35"/>
              <w:ind w:left="332" w:right="332"/>
              <w:jc w:val="center"/>
              <w:rPr>
                <w:sz w:val="18"/>
              </w:rPr>
            </w:pPr>
            <w:r>
              <w:rPr>
                <w:sz w:val="18"/>
              </w:rPr>
              <w:t>0.0630</w:t>
            </w:r>
          </w:p>
        </w:tc>
      </w:tr>
      <w:tr>
        <w:trPr>
          <w:trHeight w:val="329" w:hRule="atLeast"/>
        </w:trPr>
        <w:tc>
          <w:tcPr>
            <w:tcW w:w="1252" w:type="dxa"/>
          </w:tcPr>
          <w:p>
            <w:pPr>
              <w:pStyle w:val="TableParagraph"/>
              <w:spacing w:before="45"/>
              <w:ind w:right="504"/>
              <w:jc w:val="right"/>
              <w:rPr>
                <w:sz w:val="18"/>
              </w:rPr>
            </w:pPr>
            <w:r>
              <w:rPr>
                <w:sz w:val="18"/>
              </w:rPr>
              <w:t>A1</w:t>
            </w:r>
          </w:p>
        </w:tc>
        <w:tc>
          <w:tcPr>
            <w:tcW w:w="1323" w:type="dxa"/>
          </w:tcPr>
          <w:p>
            <w:pPr>
              <w:pStyle w:val="TableParagraph"/>
              <w:spacing w:before="45"/>
              <w:ind w:left="341" w:right="332"/>
              <w:jc w:val="center"/>
              <w:rPr>
                <w:sz w:val="18"/>
              </w:rPr>
            </w:pPr>
            <w:r>
              <w:rPr>
                <w:sz w:val="18"/>
              </w:rPr>
              <w:t>0.050</w:t>
            </w:r>
          </w:p>
        </w:tc>
        <w:tc>
          <w:tcPr>
            <w:tcW w:w="1323" w:type="dxa"/>
          </w:tcPr>
          <w:p>
            <w:pPr>
              <w:pStyle w:val="TableParagraph"/>
              <w:spacing w:before="45"/>
              <w:ind w:left="6"/>
              <w:jc w:val="center"/>
              <w:rPr>
                <w:sz w:val="18"/>
              </w:rPr>
            </w:pPr>
            <w:r>
              <w:rPr>
                <w:sz w:val="18"/>
              </w:rPr>
              <w:t>-</w:t>
            </w:r>
          </w:p>
        </w:tc>
        <w:tc>
          <w:tcPr>
            <w:tcW w:w="1323" w:type="dxa"/>
          </w:tcPr>
          <w:p>
            <w:pPr>
              <w:pStyle w:val="TableParagraph"/>
              <w:spacing w:before="45"/>
              <w:ind w:left="433"/>
              <w:rPr>
                <w:sz w:val="18"/>
              </w:rPr>
            </w:pPr>
            <w:r>
              <w:rPr>
                <w:sz w:val="18"/>
              </w:rPr>
              <w:t>0.150</w:t>
            </w:r>
          </w:p>
        </w:tc>
        <w:tc>
          <w:tcPr>
            <w:tcW w:w="1322" w:type="dxa"/>
          </w:tcPr>
          <w:p>
            <w:pPr>
              <w:pStyle w:val="TableParagraph"/>
              <w:spacing w:before="45"/>
              <w:ind w:left="362" w:right="358"/>
              <w:jc w:val="center"/>
              <w:rPr>
                <w:sz w:val="18"/>
              </w:rPr>
            </w:pPr>
            <w:r>
              <w:rPr>
                <w:sz w:val="18"/>
              </w:rPr>
              <w:t>0.0020</w:t>
            </w:r>
          </w:p>
        </w:tc>
        <w:tc>
          <w:tcPr>
            <w:tcW w:w="1323" w:type="dxa"/>
          </w:tcPr>
          <w:p>
            <w:pPr>
              <w:pStyle w:val="TableParagraph"/>
              <w:spacing w:before="45"/>
              <w:ind w:left="1"/>
              <w:jc w:val="center"/>
              <w:rPr>
                <w:sz w:val="18"/>
              </w:rPr>
            </w:pPr>
            <w:r>
              <w:rPr>
                <w:sz w:val="18"/>
              </w:rPr>
              <w:t>-</w:t>
            </w:r>
          </w:p>
        </w:tc>
        <w:tc>
          <w:tcPr>
            <w:tcW w:w="1323" w:type="dxa"/>
          </w:tcPr>
          <w:p>
            <w:pPr>
              <w:pStyle w:val="TableParagraph"/>
              <w:spacing w:before="45"/>
              <w:ind w:left="332" w:right="332"/>
              <w:jc w:val="center"/>
              <w:rPr>
                <w:sz w:val="18"/>
              </w:rPr>
            </w:pPr>
            <w:r>
              <w:rPr>
                <w:sz w:val="18"/>
              </w:rPr>
              <w:t>0.0059</w:t>
            </w:r>
          </w:p>
        </w:tc>
      </w:tr>
      <w:tr>
        <w:trPr>
          <w:trHeight w:val="330" w:hRule="atLeast"/>
        </w:trPr>
        <w:tc>
          <w:tcPr>
            <w:tcW w:w="1252" w:type="dxa"/>
          </w:tcPr>
          <w:p>
            <w:pPr>
              <w:pStyle w:val="TableParagraph"/>
              <w:spacing w:before="47"/>
              <w:ind w:right="504"/>
              <w:jc w:val="right"/>
              <w:rPr>
                <w:sz w:val="18"/>
              </w:rPr>
            </w:pPr>
            <w:r>
              <w:rPr>
                <w:sz w:val="18"/>
              </w:rPr>
              <w:t>A2</w:t>
            </w:r>
          </w:p>
        </w:tc>
        <w:tc>
          <w:tcPr>
            <w:tcW w:w="1323" w:type="dxa"/>
          </w:tcPr>
          <w:p>
            <w:pPr>
              <w:pStyle w:val="TableParagraph"/>
              <w:spacing w:before="47"/>
              <w:ind w:left="341" w:right="332"/>
              <w:jc w:val="center"/>
              <w:rPr>
                <w:sz w:val="18"/>
              </w:rPr>
            </w:pPr>
            <w:r>
              <w:rPr>
                <w:sz w:val="18"/>
              </w:rPr>
              <w:t>1.350</w:t>
            </w:r>
          </w:p>
        </w:tc>
        <w:tc>
          <w:tcPr>
            <w:tcW w:w="1323" w:type="dxa"/>
          </w:tcPr>
          <w:p>
            <w:pPr>
              <w:pStyle w:val="TableParagraph"/>
              <w:spacing w:before="47"/>
              <w:ind w:left="340" w:right="332"/>
              <w:jc w:val="center"/>
              <w:rPr>
                <w:sz w:val="18"/>
              </w:rPr>
            </w:pPr>
            <w:r>
              <w:rPr>
                <w:sz w:val="18"/>
              </w:rPr>
              <w:t>1.400</w:t>
            </w:r>
          </w:p>
        </w:tc>
        <w:tc>
          <w:tcPr>
            <w:tcW w:w="1323" w:type="dxa"/>
          </w:tcPr>
          <w:p>
            <w:pPr>
              <w:pStyle w:val="TableParagraph"/>
              <w:spacing w:before="47"/>
              <w:ind w:left="434"/>
              <w:rPr>
                <w:sz w:val="18"/>
              </w:rPr>
            </w:pPr>
            <w:r>
              <w:rPr>
                <w:sz w:val="18"/>
              </w:rPr>
              <w:t>1.450</w:t>
            </w:r>
          </w:p>
        </w:tc>
        <w:tc>
          <w:tcPr>
            <w:tcW w:w="1322" w:type="dxa"/>
          </w:tcPr>
          <w:p>
            <w:pPr>
              <w:pStyle w:val="TableParagraph"/>
              <w:spacing w:before="47"/>
              <w:ind w:left="362" w:right="357"/>
              <w:jc w:val="center"/>
              <w:rPr>
                <w:sz w:val="18"/>
              </w:rPr>
            </w:pPr>
            <w:r>
              <w:rPr>
                <w:sz w:val="18"/>
              </w:rPr>
              <w:t>0.0531</w:t>
            </w:r>
          </w:p>
        </w:tc>
        <w:tc>
          <w:tcPr>
            <w:tcW w:w="1323" w:type="dxa"/>
          </w:tcPr>
          <w:p>
            <w:pPr>
              <w:pStyle w:val="TableParagraph"/>
              <w:spacing w:before="47"/>
              <w:ind w:left="334" w:right="332"/>
              <w:jc w:val="center"/>
              <w:rPr>
                <w:sz w:val="18"/>
              </w:rPr>
            </w:pPr>
            <w:r>
              <w:rPr>
                <w:sz w:val="18"/>
              </w:rPr>
              <w:t>0.0551</w:t>
            </w:r>
          </w:p>
        </w:tc>
        <w:tc>
          <w:tcPr>
            <w:tcW w:w="1323" w:type="dxa"/>
          </w:tcPr>
          <w:p>
            <w:pPr>
              <w:pStyle w:val="TableParagraph"/>
              <w:spacing w:before="47"/>
              <w:ind w:left="332" w:right="332"/>
              <w:jc w:val="center"/>
              <w:rPr>
                <w:sz w:val="18"/>
              </w:rPr>
            </w:pPr>
            <w:r>
              <w:rPr>
                <w:sz w:val="18"/>
              </w:rPr>
              <w:t>0.0571</w:t>
            </w:r>
          </w:p>
        </w:tc>
      </w:tr>
      <w:tr>
        <w:trPr>
          <w:trHeight w:val="329" w:hRule="atLeast"/>
        </w:trPr>
        <w:tc>
          <w:tcPr>
            <w:tcW w:w="1252" w:type="dxa"/>
          </w:tcPr>
          <w:p>
            <w:pPr>
              <w:pStyle w:val="TableParagraph"/>
              <w:spacing w:before="45"/>
              <w:ind w:left="9"/>
              <w:jc w:val="center"/>
              <w:rPr>
                <w:sz w:val="18"/>
              </w:rPr>
            </w:pPr>
            <w:r>
              <w:rPr>
                <w:sz w:val="18"/>
              </w:rPr>
              <w:t>b</w:t>
            </w:r>
          </w:p>
        </w:tc>
        <w:tc>
          <w:tcPr>
            <w:tcW w:w="1323" w:type="dxa"/>
          </w:tcPr>
          <w:p>
            <w:pPr>
              <w:pStyle w:val="TableParagraph"/>
              <w:spacing w:before="45"/>
              <w:ind w:left="341" w:right="332"/>
              <w:jc w:val="center"/>
              <w:rPr>
                <w:sz w:val="18"/>
              </w:rPr>
            </w:pPr>
            <w:r>
              <w:rPr>
                <w:sz w:val="18"/>
              </w:rPr>
              <w:t>0.170</w:t>
            </w:r>
          </w:p>
        </w:tc>
        <w:tc>
          <w:tcPr>
            <w:tcW w:w="1323" w:type="dxa"/>
          </w:tcPr>
          <w:p>
            <w:pPr>
              <w:pStyle w:val="TableParagraph"/>
              <w:spacing w:before="45"/>
              <w:ind w:left="341" w:right="332"/>
              <w:jc w:val="center"/>
              <w:rPr>
                <w:sz w:val="18"/>
              </w:rPr>
            </w:pPr>
            <w:r>
              <w:rPr>
                <w:sz w:val="18"/>
              </w:rPr>
              <w:t>0.220</w:t>
            </w:r>
          </w:p>
        </w:tc>
        <w:tc>
          <w:tcPr>
            <w:tcW w:w="1323" w:type="dxa"/>
          </w:tcPr>
          <w:p>
            <w:pPr>
              <w:pStyle w:val="TableParagraph"/>
              <w:spacing w:before="45"/>
              <w:ind w:left="434"/>
              <w:rPr>
                <w:sz w:val="18"/>
              </w:rPr>
            </w:pPr>
            <w:r>
              <w:rPr>
                <w:sz w:val="18"/>
              </w:rPr>
              <w:t>0.270</w:t>
            </w:r>
          </w:p>
        </w:tc>
        <w:tc>
          <w:tcPr>
            <w:tcW w:w="1322" w:type="dxa"/>
          </w:tcPr>
          <w:p>
            <w:pPr>
              <w:pStyle w:val="TableParagraph"/>
              <w:spacing w:before="45"/>
              <w:ind w:left="362" w:right="358"/>
              <w:jc w:val="center"/>
              <w:rPr>
                <w:sz w:val="18"/>
              </w:rPr>
            </w:pPr>
            <w:r>
              <w:rPr>
                <w:sz w:val="18"/>
              </w:rPr>
              <w:t>0.0067</w:t>
            </w:r>
          </w:p>
        </w:tc>
        <w:tc>
          <w:tcPr>
            <w:tcW w:w="1323" w:type="dxa"/>
          </w:tcPr>
          <w:p>
            <w:pPr>
              <w:pStyle w:val="TableParagraph"/>
              <w:spacing w:before="45"/>
              <w:ind w:left="333" w:right="332"/>
              <w:jc w:val="center"/>
              <w:rPr>
                <w:sz w:val="18"/>
              </w:rPr>
            </w:pPr>
            <w:r>
              <w:rPr>
                <w:sz w:val="18"/>
              </w:rPr>
              <w:t>0.0087</w:t>
            </w:r>
          </w:p>
        </w:tc>
        <w:tc>
          <w:tcPr>
            <w:tcW w:w="1323" w:type="dxa"/>
          </w:tcPr>
          <w:p>
            <w:pPr>
              <w:pStyle w:val="TableParagraph"/>
              <w:spacing w:before="45"/>
              <w:ind w:left="331" w:right="332"/>
              <w:jc w:val="center"/>
              <w:rPr>
                <w:sz w:val="18"/>
              </w:rPr>
            </w:pPr>
            <w:r>
              <w:rPr>
                <w:sz w:val="18"/>
              </w:rPr>
              <w:t>0.0106</w:t>
            </w:r>
          </w:p>
        </w:tc>
      </w:tr>
      <w:tr>
        <w:trPr>
          <w:trHeight w:val="329" w:hRule="atLeast"/>
        </w:trPr>
        <w:tc>
          <w:tcPr>
            <w:tcW w:w="1252" w:type="dxa"/>
          </w:tcPr>
          <w:p>
            <w:pPr>
              <w:pStyle w:val="TableParagraph"/>
              <w:spacing w:before="45"/>
              <w:ind w:left="9"/>
              <w:jc w:val="center"/>
              <w:rPr>
                <w:sz w:val="18"/>
              </w:rPr>
            </w:pPr>
            <w:r>
              <w:rPr>
                <w:sz w:val="18"/>
              </w:rPr>
              <w:t>c</w:t>
            </w:r>
          </w:p>
        </w:tc>
        <w:tc>
          <w:tcPr>
            <w:tcW w:w="1323" w:type="dxa"/>
          </w:tcPr>
          <w:p>
            <w:pPr>
              <w:pStyle w:val="TableParagraph"/>
              <w:spacing w:before="45"/>
              <w:ind w:left="342" w:right="332"/>
              <w:jc w:val="center"/>
              <w:rPr>
                <w:sz w:val="18"/>
              </w:rPr>
            </w:pPr>
            <w:r>
              <w:rPr>
                <w:sz w:val="18"/>
              </w:rPr>
              <w:t>0.090</w:t>
            </w:r>
          </w:p>
        </w:tc>
        <w:tc>
          <w:tcPr>
            <w:tcW w:w="1323" w:type="dxa"/>
          </w:tcPr>
          <w:p>
            <w:pPr>
              <w:pStyle w:val="TableParagraph"/>
              <w:spacing w:before="45"/>
              <w:ind w:left="58"/>
              <w:jc w:val="center"/>
              <w:rPr>
                <w:sz w:val="18"/>
              </w:rPr>
            </w:pPr>
            <w:r>
              <w:rPr>
                <w:sz w:val="18"/>
              </w:rPr>
              <w:t>-</w:t>
            </w:r>
          </w:p>
        </w:tc>
        <w:tc>
          <w:tcPr>
            <w:tcW w:w="1323" w:type="dxa"/>
          </w:tcPr>
          <w:p>
            <w:pPr>
              <w:pStyle w:val="TableParagraph"/>
              <w:spacing w:before="45"/>
              <w:ind w:left="434"/>
              <w:rPr>
                <w:sz w:val="18"/>
              </w:rPr>
            </w:pPr>
            <w:r>
              <w:rPr>
                <w:sz w:val="18"/>
              </w:rPr>
              <w:t>0.200</w:t>
            </w:r>
          </w:p>
        </w:tc>
        <w:tc>
          <w:tcPr>
            <w:tcW w:w="1322" w:type="dxa"/>
          </w:tcPr>
          <w:p>
            <w:pPr>
              <w:pStyle w:val="TableParagraph"/>
              <w:spacing w:before="45"/>
              <w:ind w:left="362" w:right="357"/>
              <w:jc w:val="center"/>
              <w:rPr>
                <w:sz w:val="18"/>
              </w:rPr>
            </w:pPr>
            <w:r>
              <w:rPr>
                <w:sz w:val="18"/>
              </w:rPr>
              <w:t>0.0035</w:t>
            </w:r>
          </w:p>
        </w:tc>
        <w:tc>
          <w:tcPr>
            <w:tcW w:w="1323" w:type="dxa"/>
          </w:tcPr>
          <w:p>
            <w:pPr>
              <w:pStyle w:val="TableParagraph"/>
              <w:spacing w:before="45"/>
              <w:ind w:left="2"/>
              <w:jc w:val="center"/>
              <w:rPr>
                <w:sz w:val="18"/>
              </w:rPr>
            </w:pPr>
            <w:r>
              <w:rPr>
                <w:sz w:val="18"/>
              </w:rPr>
              <w:t>-</w:t>
            </w:r>
          </w:p>
        </w:tc>
        <w:tc>
          <w:tcPr>
            <w:tcW w:w="1323" w:type="dxa"/>
          </w:tcPr>
          <w:p>
            <w:pPr>
              <w:pStyle w:val="TableParagraph"/>
              <w:spacing w:before="45"/>
              <w:ind w:left="332" w:right="332"/>
              <w:jc w:val="center"/>
              <w:rPr>
                <w:sz w:val="18"/>
              </w:rPr>
            </w:pPr>
            <w:r>
              <w:rPr>
                <w:sz w:val="18"/>
              </w:rPr>
              <w:t>0.0079</w:t>
            </w:r>
          </w:p>
        </w:tc>
      </w:tr>
    </w:tbl>
    <w:p>
      <w:pPr>
        <w:spacing w:after="0"/>
        <w:jc w:val="center"/>
        <w:rPr>
          <w:sz w:val="18"/>
        </w:rPr>
        <w:sectPr>
          <w:headerReference w:type="even" r:id="rId151"/>
          <w:headerReference w:type="default" r:id="rId152"/>
          <w:pgSz w:w="11900" w:h="16840"/>
          <w:pgMar w:header="1172" w:footer="1899" w:top="1480" w:bottom="2080" w:left="1180" w:right="0"/>
        </w:sectPr>
      </w:pPr>
    </w:p>
    <w:p>
      <w:pPr>
        <w:pStyle w:val="BodyText"/>
        <w:spacing w:before="10"/>
        <w:rPr>
          <w:b/>
          <w:sz w:val="17"/>
        </w:rPr>
      </w:pPr>
    </w:p>
    <w:p>
      <w:pPr>
        <w:spacing w:before="93" w:after="39"/>
        <w:ind w:left="464" w:right="0" w:firstLine="0"/>
        <w:jc w:val="left"/>
        <w:rPr>
          <w:b/>
          <w:sz w:val="20"/>
        </w:rPr>
      </w:pPr>
      <w:r>
        <w:rPr>
          <w:b/>
          <w:sz w:val="20"/>
        </w:rPr>
        <w:t>Table 108. LQFP64 – 10 x 10 mm low-profile quad flat package mechanical data (continued)</w:t>
      </w:r>
    </w:p>
    <w:tbl>
      <w:tblPr>
        <w:tblW w:w="0" w:type="auto"/>
        <w:jc w:val="left"/>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2"/>
        <w:gridCol w:w="1323"/>
        <w:gridCol w:w="1323"/>
        <w:gridCol w:w="1323"/>
        <w:gridCol w:w="1322"/>
        <w:gridCol w:w="1323"/>
        <w:gridCol w:w="1323"/>
      </w:tblGrid>
      <w:tr>
        <w:trPr>
          <w:trHeight w:val="400" w:hRule="atLeast"/>
        </w:trPr>
        <w:tc>
          <w:tcPr>
            <w:tcW w:w="1252" w:type="dxa"/>
            <w:vMerge w:val="restart"/>
            <w:tcBorders>
              <w:bottom w:val="single" w:sz="12" w:space="0" w:color="000000"/>
            </w:tcBorders>
          </w:tcPr>
          <w:p>
            <w:pPr>
              <w:pStyle w:val="TableParagraph"/>
              <w:spacing w:before="9"/>
              <w:rPr>
                <w:b/>
                <w:sz w:val="25"/>
              </w:rPr>
            </w:pPr>
          </w:p>
          <w:p>
            <w:pPr>
              <w:pStyle w:val="TableParagraph"/>
              <w:ind w:left="301"/>
              <w:rPr>
                <w:b/>
                <w:sz w:val="18"/>
              </w:rPr>
            </w:pPr>
            <w:r>
              <w:rPr>
                <w:b/>
                <w:sz w:val="18"/>
              </w:rPr>
              <w:t>Symbol</w:t>
            </w:r>
          </w:p>
        </w:tc>
        <w:tc>
          <w:tcPr>
            <w:tcW w:w="3969" w:type="dxa"/>
            <w:gridSpan w:val="3"/>
          </w:tcPr>
          <w:p>
            <w:pPr>
              <w:pStyle w:val="TableParagraph"/>
              <w:spacing w:before="86"/>
              <w:ind w:left="1488" w:right="1479"/>
              <w:jc w:val="center"/>
              <w:rPr>
                <w:b/>
                <w:sz w:val="18"/>
              </w:rPr>
            </w:pPr>
            <w:r>
              <w:rPr>
                <w:b/>
                <w:sz w:val="18"/>
              </w:rPr>
              <w:t>millimeters</w:t>
            </w:r>
          </w:p>
        </w:tc>
        <w:tc>
          <w:tcPr>
            <w:tcW w:w="3968" w:type="dxa"/>
            <w:gridSpan w:val="3"/>
          </w:tcPr>
          <w:p>
            <w:pPr>
              <w:pStyle w:val="TableParagraph"/>
              <w:spacing w:before="54"/>
              <w:ind w:left="1516" w:right="1513"/>
              <w:jc w:val="center"/>
              <w:rPr>
                <w:b/>
                <w:sz w:val="14"/>
              </w:rPr>
            </w:pPr>
            <w:r>
              <w:rPr>
                <w:b/>
                <w:sz w:val="18"/>
              </w:rPr>
              <w:t>inches</w:t>
            </w:r>
            <w:r>
              <w:rPr>
                <w:b/>
                <w:position w:val="7"/>
                <w:sz w:val="14"/>
              </w:rPr>
              <w:t>(1)</w:t>
            </w:r>
          </w:p>
        </w:tc>
      </w:tr>
      <w:tr>
        <w:trPr>
          <w:trHeight w:val="390" w:hRule="atLeast"/>
        </w:trPr>
        <w:tc>
          <w:tcPr>
            <w:tcW w:w="1252" w:type="dxa"/>
            <w:vMerge/>
            <w:tcBorders>
              <w:top w:val="nil"/>
              <w:bottom w:val="single" w:sz="12" w:space="0" w:color="000000"/>
            </w:tcBorders>
          </w:tcPr>
          <w:p>
            <w:pPr>
              <w:rPr>
                <w:sz w:val="2"/>
                <w:szCs w:val="2"/>
              </w:rPr>
            </w:pPr>
          </w:p>
        </w:tc>
        <w:tc>
          <w:tcPr>
            <w:tcW w:w="1323" w:type="dxa"/>
            <w:tcBorders>
              <w:bottom w:val="single" w:sz="12" w:space="0" w:color="000000"/>
            </w:tcBorders>
          </w:tcPr>
          <w:p>
            <w:pPr>
              <w:pStyle w:val="TableParagraph"/>
              <w:spacing w:before="76"/>
              <w:ind w:left="340" w:right="332"/>
              <w:jc w:val="center"/>
              <w:rPr>
                <w:b/>
                <w:sz w:val="18"/>
              </w:rPr>
            </w:pPr>
            <w:r>
              <w:rPr>
                <w:b/>
                <w:sz w:val="18"/>
              </w:rPr>
              <w:t>Min</w:t>
            </w:r>
          </w:p>
        </w:tc>
        <w:tc>
          <w:tcPr>
            <w:tcW w:w="1323" w:type="dxa"/>
            <w:tcBorders>
              <w:bottom w:val="single" w:sz="12" w:space="0" w:color="000000"/>
            </w:tcBorders>
          </w:tcPr>
          <w:p>
            <w:pPr>
              <w:pStyle w:val="TableParagraph"/>
              <w:spacing w:before="76"/>
              <w:ind w:left="339" w:right="332"/>
              <w:jc w:val="center"/>
              <w:rPr>
                <w:b/>
                <w:sz w:val="18"/>
              </w:rPr>
            </w:pPr>
            <w:r>
              <w:rPr>
                <w:b/>
                <w:sz w:val="18"/>
              </w:rPr>
              <w:t>Typ</w:t>
            </w:r>
          </w:p>
        </w:tc>
        <w:tc>
          <w:tcPr>
            <w:tcW w:w="1323" w:type="dxa"/>
            <w:tcBorders>
              <w:bottom w:val="single" w:sz="12" w:space="0" w:color="000000"/>
            </w:tcBorders>
          </w:tcPr>
          <w:p>
            <w:pPr>
              <w:pStyle w:val="TableParagraph"/>
              <w:spacing w:before="76"/>
              <w:ind w:left="484"/>
              <w:rPr>
                <w:b/>
                <w:sz w:val="18"/>
              </w:rPr>
            </w:pPr>
            <w:r>
              <w:rPr>
                <w:b/>
                <w:sz w:val="18"/>
              </w:rPr>
              <w:t>Max</w:t>
            </w:r>
          </w:p>
        </w:tc>
        <w:tc>
          <w:tcPr>
            <w:tcW w:w="1322" w:type="dxa"/>
            <w:tcBorders>
              <w:bottom w:val="single" w:sz="12" w:space="0" w:color="000000"/>
            </w:tcBorders>
          </w:tcPr>
          <w:p>
            <w:pPr>
              <w:pStyle w:val="TableParagraph"/>
              <w:spacing w:before="76"/>
              <w:ind w:left="362" w:right="356"/>
              <w:jc w:val="center"/>
              <w:rPr>
                <w:b/>
                <w:sz w:val="18"/>
              </w:rPr>
            </w:pPr>
            <w:r>
              <w:rPr>
                <w:b/>
                <w:sz w:val="18"/>
              </w:rPr>
              <w:t>Min</w:t>
            </w:r>
          </w:p>
        </w:tc>
        <w:tc>
          <w:tcPr>
            <w:tcW w:w="1323" w:type="dxa"/>
            <w:tcBorders>
              <w:bottom w:val="single" w:sz="12" w:space="0" w:color="000000"/>
            </w:tcBorders>
          </w:tcPr>
          <w:p>
            <w:pPr>
              <w:pStyle w:val="TableParagraph"/>
              <w:spacing w:before="76"/>
              <w:ind w:left="337" w:right="332"/>
              <w:jc w:val="center"/>
              <w:rPr>
                <w:b/>
                <w:sz w:val="18"/>
              </w:rPr>
            </w:pPr>
            <w:r>
              <w:rPr>
                <w:b/>
                <w:sz w:val="18"/>
              </w:rPr>
              <w:t>Typ</w:t>
            </w:r>
          </w:p>
        </w:tc>
        <w:tc>
          <w:tcPr>
            <w:tcW w:w="1323" w:type="dxa"/>
            <w:tcBorders>
              <w:bottom w:val="single" w:sz="12" w:space="0" w:color="000000"/>
            </w:tcBorders>
          </w:tcPr>
          <w:p>
            <w:pPr>
              <w:pStyle w:val="TableParagraph"/>
              <w:spacing w:before="76"/>
              <w:ind w:left="333" w:right="332"/>
              <w:jc w:val="center"/>
              <w:rPr>
                <w:b/>
                <w:sz w:val="18"/>
              </w:rPr>
            </w:pPr>
            <w:r>
              <w:rPr>
                <w:b/>
                <w:sz w:val="18"/>
              </w:rPr>
              <w:t>Max</w:t>
            </w:r>
          </w:p>
        </w:tc>
      </w:tr>
      <w:tr>
        <w:trPr>
          <w:trHeight w:val="319" w:hRule="atLeast"/>
        </w:trPr>
        <w:tc>
          <w:tcPr>
            <w:tcW w:w="1252" w:type="dxa"/>
            <w:tcBorders>
              <w:top w:val="single" w:sz="12" w:space="0" w:color="000000"/>
            </w:tcBorders>
          </w:tcPr>
          <w:p>
            <w:pPr>
              <w:pStyle w:val="TableParagraph"/>
              <w:spacing w:before="35"/>
              <w:ind w:right="548"/>
              <w:jc w:val="right"/>
              <w:rPr>
                <w:sz w:val="18"/>
              </w:rPr>
            </w:pPr>
            <w:r>
              <w:rPr>
                <w:sz w:val="18"/>
              </w:rPr>
              <w:t>D</w:t>
            </w:r>
          </w:p>
        </w:tc>
        <w:tc>
          <w:tcPr>
            <w:tcW w:w="1323" w:type="dxa"/>
            <w:tcBorders>
              <w:top w:val="single" w:sz="12" w:space="0" w:color="000000"/>
            </w:tcBorders>
          </w:tcPr>
          <w:p>
            <w:pPr>
              <w:pStyle w:val="TableParagraph"/>
              <w:spacing w:before="35"/>
              <w:ind w:left="360" w:right="303"/>
              <w:jc w:val="center"/>
              <w:rPr>
                <w:sz w:val="18"/>
              </w:rPr>
            </w:pPr>
            <w:r>
              <w:rPr>
                <w:sz w:val="18"/>
              </w:rPr>
              <w:t>11.800</w:t>
            </w:r>
          </w:p>
        </w:tc>
        <w:tc>
          <w:tcPr>
            <w:tcW w:w="1323" w:type="dxa"/>
            <w:tcBorders>
              <w:top w:val="single" w:sz="12" w:space="0" w:color="000000"/>
            </w:tcBorders>
          </w:tcPr>
          <w:p>
            <w:pPr>
              <w:pStyle w:val="TableParagraph"/>
              <w:spacing w:before="35"/>
              <w:ind w:left="337" w:right="332"/>
              <w:jc w:val="center"/>
              <w:rPr>
                <w:sz w:val="18"/>
              </w:rPr>
            </w:pPr>
            <w:r>
              <w:rPr>
                <w:sz w:val="18"/>
              </w:rPr>
              <w:t>12.000</w:t>
            </w:r>
          </w:p>
        </w:tc>
        <w:tc>
          <w:tcPr>
            <w:tcW w:w="1323" w:type="dxa"/>
            <w:tcBorders>
              <w:top w:val="single" w:sz="12" w:space="0" w:color="000000"/>
            </w:tcBorders>
          </w:tcPr>
          <w:p>
            <w:pPr>
              <w:pStyle w:val="TableParagraph"/>
              <w:spacing w:before="35"/>
              <w:ind w:left="408"/>
              <w:rPr>
                <w:sz w:val="18"/>
              </w:rPr>
            </w:pPr>
            <w:r>
              <w:rPr>
                <w:sz w:val="18"/>
              </w:rPr>
              <w:t>12.200</w:t>
            </w:r>
          </w:p>
        </w:tc>
        <w:tc>
          <w:tcPr>
            <w:tcW w:w="1322" w:type="dxa"/>
            <w:tcBorders>
              <w:top w:val="single" w:sz="12" w:space="0" w:color="000000"/>
            </w:tcBorders>
          </w:tcPr>
          <w:p>
            <w:pPr>
              <w:pStyle w:val="TableParagraph"/>
              <w:spacing w:before="35"/>
              <w:ind w:left="362" w:right="358"/>
              <w:jc w:val="center"/>
              <w:rPr>
                <w:sz w:val="18"/>
              </w:rPr>
            </w:pPr>
            <w:r>
              <w:rPr>
                <w:sz w:val="18"/>
              </w:rPr>
              <w:t>0.4646</w:t>
            </w:r>
          </w:p>
        </w:tc>
        <w:tc>
          <w:tcPr>
            <w:tcW w:w="1323" w:type="dxa"/>
            <w:tcBorders>
              <w:top w:val="single" w:sz="12" w:space="0" w:color="000000"/>
            </w:tcBorders>
          </w:tcPr>
          <w:p>
            <w:pPr>
              <w:pStyle w:val="TableParagraph"/>
              <w:spacing w:before="35"/>
              <w:ind w:left="333" w:right="332"/>
              <w:jc w:val="center"/>
              <w:rPr>
                <w:sz w:val="18"/>
              </w:rPr>
            </w:pPr>
            <w:r>
              <w:rPr>
                <w:sz w:val="18"/>
              </w:rPr>
              <w:t>0.4724</w:t>
            </w:r>
          </w:p>
        </w:tc>
        <w:tc>
          <w:tcPr>
            <w:tcW w:w="1323" w:type="dxa"/>
            <w:tcBorders>
              <w:top w:val="single" w:sz="12" w:space="0" w:color="000000"/>
            </w:tcBorders>
          </w:tcPr>
          <w:p>
            <w:pPr>
              <w:pStyle w:val="TableParagraph"/>
              <w:spacing w:before="35"/>
              <w:ind w:left="331" w:right="332"/>
              <w:jc w:val="center"/>
              <w:rPr>
                <w:sz w:val="18"/>
              </w:rPr>
            </w:pPr>
            <w:r>
              <w:rPr>
                <w:sz w:val="18"/>
              </w:rPr>
              <w:t>0.4803</w:t>
            </w:r>
          </w:p>
        </w:tc>
      </w:tr>
      <w:tr>
        <w:trPr>
          <w:trHeight w:val="330" w:hRule="atLeast"/>
        </w:trPr>
        <w:tc>
          <w:tcPr>
            <w:tcW w:w="1252" w:type="dxa"/>
          </w:tcPr>
          <w:p>
            <w:pPr>
              <w:pStyle w:val="TableParagraph"/>
              <w:spacing w:before="47"/>
              <w:ind w:right="499"/>
              <w:jc w:val="right"/>
              <w:rPr>
                <w:sz w:val="18"/>
              </w:rPr>
            </w:pPr>
            <w:r>
              <w:rPr>
                <w:sz w:val="18"/>
              </w:rPr>
              <w:t>D1</w:t>
            </w:r>
          </w:p>
        </w:tc>
        <w:tc>
          <w:tcPr>
            <w:tcW w:w="1323" w:type="dxa"/>
          </w:tcPr>
          <w:p>
            <w:pPr>
              <w:pStyle w:val="TableParagraph"/>
              <w:spacing w:before="47"/>
              <w:ind w:left="360" w:right="303"/>
              <w:jc w:val="center"/>
              <w:rPr>
                <w:sz w:val="18"/>
              </w:rPr>
            </w:pPr>
            <w:r>
              <w:rPr>
                <w:sz w:val="18"/>
              </w:rPr>
              <w:t>9.800</w:t>
            </w:r>
          </w:p>
        </w:tc>
        <w:tc>
          <w:tcPr>
            <w:tcW w:w="1323" w:type="dxa"/>
          </w:tcPr>
          <w:p>
            <w:pPr>
              <w:pStyle w:val="TableParagraph"/>
              <w:spacing w:before="47"/>
              <w:ind w:left="336" w:right="332"/>
              <w:jc w:val="center"/>
              <w:rPr>
                <w:sz w:val="18"/>
              </w:rPr>
            </w:pPr>
            <w:r>
              <w:rPr>
                <w:sz w:val="18"/>
              </w:rPr>
              <w:t>10.000</w:t>
            </w:r>
          </w:p>
        </w:tc>
        <w:tc>
          <w:tcPr>
            <w:tcW w:w="1323" w:type="dxa"/>
          </w:tcPr>
          <w:p>
            <w:pPr>
              <w:pStyle w:val="TableParagraph"/>
              <w:spacing w:before="47"/>
              <w:ind w:left="407"/>
              <w:rPr>
                <w:sz w:val="18"/>
              </w:rPr>
            </w:pPr>
            <w:r>
              <w:rPr>
                <w:sz w:val="18"/>
              </w:rPr>
              <w:t>10.200</w:t>
            </w:r>
          </w:p>
        </w:tc>
        <w:tc>
          <w:tcPr>
            <w:tcW w:w="1322" w:type="dxa"/>
          </w:tcPr>
          <w:p>
            <w:pPr>
              <w:pStyle w:val="TableParagraph"/>
              <w:spacing w:before="47"/>
              <w:ind w:left="361" w:right="358"/>
              <w:jc w:val="center"/>
              <w:rPr>
                <w:sz w:val="18"/>
              </w:rPr>
            </w:pPr>
            <w:r>
              <w:rPr>
                <w:sz w:val="18"/>
              </w:rPr>
              <w:t>0.3858</w:t>
            </w:r>
          </w:p>
        </w:tc>
        <w:tc>
          <w:tcPr>
            <w:tcW w:w="1323" w:type="dxa"/>
          </w:tcPr>
          <w:p>
            <w:pPr>
              <w:pStyle w:val="TableParagraph"/>
              <w:spacing w:before="47"/>
              <w:ind w:left="332" w:right="332"/>
              <w:jc w:val="center"/>
              <w:rPr>
                <w:sz w:val="18"/>
              </w:rPr>
            </w:pPr>
            <w:r>
              <w:rPr>
                <w:sz w:val="18"/>
              </w:rPr>
              <w:t>0.3937</w:t>
            </w:r>
          </w:p>
        </w:tc>
        <w:tc>
          <w:tcPr>
            <w:tcW w:w="1323" w:type="dxa"/>
          </w:tcPr>
          <w:p>
            <w:pPr>
              <w:pStyle w:val="TableParagraph"/>
              <w:spacing w:before="47"/>
              <w:ind w:left="330" w:right="332"/>
              <w:jc w:val="center"/>
              <w:rPr>
                <w:sz w:val="18"/>
              </w:rPr>
            </w:pPr>
            <w:r>
              <w:rPr>
                <w:sz w:val="18"/>
              </w:rPr>
              <w:t>0.4016</w:t>
            </w:r>
          </w:p>
        </w:tc>
      </w:tr>
      <w:tr>
        <w:trPr>
          <w:trHeight w:val="329" w:hRule="atLeast"/>
        </w:trPr>
        <w:tc>
          <w:tcPr>
            <w:tcW w:w="1252" w:type="dxa"/>
          </w:tcPr>
          <w:p>
            <w:pPr>
              <w:pStyle w:val="TableParagraph"/>
              <w:spacing w:before="45"/>
              <w:ind w:right="499"/>
              <w:jc w:val="right"/>
              <w:rPr>
                <w:sz w:val="18"/>
              </w:rPr>
            </w:pPr>
            <w:r>
              <w:rPr>
                <w:sz w:val="18"/>
              </w:rPr>
              <w:t>D3</w:t>
            </w:r>
          </w:p>
        </w:tc>
        <w:tc>
          <w:tcPr>
            <w:tcW w:w="1323" w:type="dxa"/>
          </w:tcPr>
          <w:p>
            <w:pPr>
              <w:pStyle w:val="TableParagraph"/>
              <w:spacing w:before="45"/>
              <w:ind w:left="7"/>
              <w:jc w:val="center"/>
              <w:rPr>
                <w:sz w:val="18"/>
              </w:rPr>
            </w:pPr>
            <w:r>
              <w:rPr>
                <w:sz w:val="18"/>
              </w:rPr>
              <w:t>-</w:t>
            </w:r>
          </w:p>
        </w:tc>
        <w:tc>
          <w:tcPr>
            <w:tcW w:w="1323" w:type="dxa"/>
          </w:tcPr>
          <w:p>
            <w:pPr>
              <w:pStyle w:val="TableParagraph"/>
              <w:spacing w:before="45"/>
              <w:ind w:left="341" w:right="332"/>
              <w:jc w:val="center"/>
              <w:rPr>
                <w:sz w:val="18"/>
              </w:rPr>
            </w:pPr>
            <w:r>
              <w:rPr>
                <w:sz w:val="18"/>
              </w:rPr>
              <w:t>7.500</w:t>
            </w:r>
          </w:p>
        </w:tc>
        <w:tc>
          <w:tcPr>
            <w:tcW w:w="1323" w:type="dxa"/>
          </w:tcPr>
          <w:p>
            <w:pPr>
              <w:pStyle w:val="TableParagraph"/>
              <w:spacing w:before="45"/>
              <w:ind w:left="6"/>
              <w:jc w:val="center"/>
              <w:rPr>
                <w:sz w:val="18"/>
              </w:rPr>
            </w:pPr>
            <w:r>
              <w:rPr>
                <w:sz w:val="18"/>
              </w:rPr>
              <w:t>-</w:t>
            </w:r>
          </w:p>
        </w:tc>
        <w:tc>
          <w:tcPr>
            <w:tcW w:w="1322" w:type="dxa"/>
          </w:tcPr>
          <w:p>
            <w:pPr>
              <w:pStyle w:val="TableParagraph"/>
              <w:spacing w:before="45"/>
              <w:ind w:left="6"/>
              <w:jc w:val="center"/>
              <w:rPr>
                <w:sz w:val="18"/>
              </w:rPr>
            </w:pPr>
            <w:r>
              <w:rPr>
                <w:sz w:val="18"/>
              </w:rPr>
              <w:t>-</w:t>
            </w:r>
          </w:p>
        </w:tc>
        <w:tc>
          <w:tcPr>
            <w:tcW w:w="1323" w:type="dxa"/>
          </w:tcPr>
          <w:p>
            <w:pPr>
              <w:pStyle w:val="TableParagraph"/>
              <w:spacing w:before="45"/>
              <w:ind w:left="335" w:right="332"/>
              <w:jc w:val="center"/>
              <w:rPr>
                <w:sz w:val="18"/>
              </w:rPr>
            </w:pPr>
            <w:r>
              <w:rPr>
                <w:sz w:val="18"/>
              </w:rPr>
              <w:t>0.2953</w:t>
            </w:r>
          </w:p>
        </w:tc>
        <w:tc>
          <w:tcPr>
            <w:tcW w:w="1323" w:type="dxa"/>
          </w:tcPr>
          <w:p>
            <w:pPr>
              <w:pStyle w:val="TableParagraph"/>
              <w:spacing w:before="45"/>
              <w:ind w:left="1"/>
              <w:jc w:val="center"/>
              <w:rPr>
                <w:sz w:val="18"/>
              </w:rPr>
            </w:pPr>
            <w:r>
              <w:rPr>
                <w:sz w:val="18"/>
              </w:rPr>
              <w:t>-</w:t>
            </w:r>
          </w:p>
        </w:tc>
      </w:tr>
      <w:tr>
        <w:trPr>
          <w:trHeight w:val="329" w:hRule="atLeast"/>
        </w:trPr>
        <w:tc>
          <w:tcPr>
            <w:tcW w:w="1252" w:type="dxa"/>
          </w:tcPr>
          <w:p>
            <w:pPr>
              <w:pStyle w:val="TableParagraph"/>
              <w:spacing w:before="45"/>
              <w:ind w:right="553"/>
              <w:jc w:val="right"/>
              <w:rPr>
                <w:sz w:val="18"/>
              </w:rPr>
            </w:pPr>
            <w:r>
              <w:rPr>
                <w:sz w:val="18"/>
              </w:rPr>
              <w:t>E</w:t>
            </w:r>
          </w:p>
        </w:tc>
        <w:tc>
          <w:tcPr>
            <w:tcW w:w="1323" w:type="dxa"/>
          </w:tcPr>
          <w:p>
            <w:pPr>
              <w:pStyle w:val="TableParagraph"/>
              <w:spacing w:before="45"/>
              <w:ind w:left="360" w:right="303"/>
              <w:jc w:val="center"/>
              <w:rPr>
                <w:sz w:val="18"/>
              </w:rPr>
            </w:pPr>
            <w:r>
              <w:rPr>
                <w:sz w:val="18"/>
              </w:rPr>
              <w:t>11.800</w:t>
            </w:r>
          </w:p>
        </w:tc>
        <w:tc>
          <w:tcPr>
            <w:tcW w:w="1323" w:type="dxa"/>
          </w:tcPr>
          <w:p>
            <w:pPr>
              <w:pStyle w:val="TableParagraph"/>
              <w:spacing w:before="45"/>
              <w:ind w:left="337" w:right="332"/>
              <w:jc w:val="center"/>
              <w:rPr>
                <w:sz w:val="18"/>
              </w:rPr>
            </w:pPr>
            <w:r>
              <w:rPr>
                <w:sz w:val="18"/>
              </w:rPr>
              <w:t>12.000</w:t>
            </w:r>
          </w:p>
        </w:tc>
        <w:tc>
          <w:tcPr>
            <w:tcW w:w="1323" w:type="dxa"/>
          </w:tcPr>
          <w:p>
            <w:pPr>
              <w:pStyle w:val="TableParagraph"/>
              <w:spacing w:before="45"/>
              <w:ind w:left="408"/>
              <w:rPr>
                <w:sz w:val="18"/>
              </w:rPr>
            </w:pPr>
            <w:r>
              <w:rPr>
                <w:sz w:val="18"/>
              </w:rPr>
              <w:t>12.200</w:t>
            </w:r>
          </w:p>
        </w:tc>
        <w:tc>
          <w:tcPr>
            <w:tcW w:w="1322" w:type="dxa"/>
          </w:tcPr>
          <w:p>
            <w:pPr>
              <w:pStyle w:val="TableParagraph"/>
              <w:spacing w:before="45"/>
              <w:ind w:left="362" w:right="358"/>
              <w:jc w:val="center"/>
              <w:rPr>
                <w:sz w:val="18"/>
              </w:rPr>
            </w:pPr>
            <w:r>
              <w:rPr>
                <w:sz w:val="18"/>
              </w:rPr>
              <w:t>0.4646</w:t>
            </w:r>
          </w:p>
        </w:tc>
        <w:tc>
          <w:tcPr>
            <w:tcW w:w="1323" w:type="dxa"/>
          </w:tcPr>
          <w:p>
            <w:pPr>
              <w:pStyle w:val="TableParagraph"/>
              <w:spacing w:before="45"/>
              <w:ind w:left="333" w:right="332"/>
              <w:jc w:val="center"/>
              <w:rPr>
                <w:sz w:val="18"/>
              </w:rPr>
            </w:pPr>
            <w:r>
              <w:rPr>
                <w:sz w:val="18"/>
              </w:rPr>
              <w:t>0.4724</w:t>
            </w:r>
          </w:p>
        </w:tc>
        <w:tc>
          <w:tcPr>
            <w:tcW w:w="1323" w:type="dxa"/>
          </w:tcPr>
          <w:p>
            <w:pPr>
              <w:pStyle w:val="TableParagraph"/>
              <w:spacing w:before="45"/>
              <w:ind w:left="331" w:right="332"/>
              <w:jc w:val="center"/>
              <w:rPr>
                <w:sz w:val="18"/>
              </w:rPr>
            </w:pPr>
            <w:r>
              <w:rPr>
                <w:sz w:val="18"/>
              </w:rPr>
              <w:t>0.4803</w:t>
            </w:r>
          </w:p>
        </w:tc>
      </w:tr>
      <w:tr>
        <w:trPr>
          <w:trHeight w:val="330" w:hRule="atLeast"/>
        </w:trPr>
        <w:tc>
          <w:tcPr>
            <w:tcW w:w="1252" w:type="dxa"/>
          </w:tcPr>
          <w:p>
            <w:pPr>
              <w:pStyle w:val="TableParagraph"/>
              <w:spacing w:before="47"/>
              <w:ind w:right="504"/>
              <w:jc w:val="right"/>
              <w:rPr>
                <w:sz w:val="18"/>
              </w:rPr>
            </w:pPr>
            <w:r>
              <w:rPr>
                <w:sz w:val="18"/>
              </w:rPr>
              <w:t>E1</w:t>
            </w:r>
          </w:p>
        </w:tc>
        <w:tc>
          <w:tcPr>
            <w:tcW w:w="1323" w:type="dxa"/>
          </w:tcPr>
          <w:p>
            <w:pPr>
              <w:pStyle w:val="TableParagraph"/>
              <w:spacing w:before="47"/>
              <w:ind w:left="360" w:right="303"/>
              <w:jc w:val="center"/>
              <w:rPr>
                <w:sz w:val="18"/>
              </w:rPr>
            </w:pPr>
            <w:r>
              <w:rPr>
                <w:sz w:val="18"/>
              </w:rPr>
              <w:t>9.800</w:t>
            </w:r>
          </w:p>
        </w:tc>
        <w:tc>
          <w:tcPr>
            <w:tcW w:w="1323" w:type="dxa"/>
          </w:tcPr>
          <w:p>
            <w:pPr>
              <w:pStyle w:val="TableParagraph"/>
              <w:spacing w:before="47"/>
              <w:ind w:left="336" w:right="332"/>
              <w:jc w:val="center"/>
              <w:rPr>
                <w:sz w:val="18"/>
              </w:rPr>
            </w:pPr>
            <w:r>
              <w:rPr>
                <w:sz w:val="18"/>
              </w:rPr>
              <w:t>10.000</w:t>
            </w:r>
          </w:p>
        </w:tc>
        <w:tc>
          <w:tcPr>
            <w:tcW w:w="1323" w:type="dxa"/>
          </w:tcPr>
          <w:p>
            <w:pPr>
              <w:pStyle w:val="TableParagraph"/>
              <w:spacing w:before="47"/>
              <w:ind w:left="407"/>
              <w:rPr>
                <w:sz w:val="18"/>
              </w:rPr>
            </w:pPr>
            <w:r>
              <w:rPr>
                <w:sz w:val="18"/>
              </w:rPr>
              <w:t>10.200</w:t>
            </w:r>
          </w:p>
        </w:tc>
        <w:tc>
          <w:tcPr>
            <w:tcW w:w="1322" w:type="dxa"/>
          </w:tcPr>
          <w:p>
            <w:pPr>
              <w:pStyle w:val="TableParagraph"/>
              <w:spacing w:before="47"/>
              <w:ind w:left="362" w:right="358"/>
              <w:jc w:val="center"/>
              <w:rPr>
                <w:sz w:val="18"/>
              </w:rPr>
            </w:pPr>
            <w:r>
              <w:rPr>
                <w:sz w:val="18"/>
              </w:rPr>
              <w:t>0.3858</w:t>
            </w:r>
          </w:p>
        </w:tc>
        <w:tc>
          <w:tcPr>
            <w:tcW w:w="1323" w:type="dxa"/>
          </w:tcPr>
          <w:p>
            <w:pPr>
              <w:pStyle w:val="TableParagraph"/>
              <w:spacing w:before="47"/>
              <w:ind w:left="333" w:right="332"/>
              <w:jc w:val="center"/>
              <w:rPr>
                <w:sz w:val="18"/>
              </w:rPr>
            </w:pPr>
            <w:r>
              <w:rPr>
                <w:sz w:val="18"/>
              </w:rPr>
              <w:t>0.3937</w:t>
            </w:r>
          </w:p>
        </w:tc>
        <w:tc>
          <w:tcPr>
            <w:tcW w:w="1323" w:type="dxa"/>
          </w:tcPr>
          <w:p>
            <w:pPr>
              <w:pStyle w:val="TableParagraph"/>
              <w:spacing w:before="47"/>
              <w:ind w:left="332" w:right="332"/>
              <w:jc w:val="center"/>
              <w:rPr>
                <w:sz w:val="18"/>
              </w:rPr>
            </w:pPr>
            <w:r>
              <w:rPr>
                <w:sz w:val="18"/>
              </w:rPr>
              <w:t>0.4016</w:t>
            </w:r>
          </w:p>
        </w:tc>
      </w:tr>
      <w:tr>
        <w:trPr>
          <w:trHeight w:val="329" w:hRule="atLeast"/>
        </w:trPr>
        <w:tc>
          <w:tcPr>
            <w:tcW w:w="1252" w:type="dxa"/>
          </w:tcPr>
          <w:p>
            <w:pPr>
              <w:pStyle w:val="TableParagraph"/>
              <w:spacing w:before="45"/>
              <w:ind w:right="504"/>
              <w:jc w:val="right"/>
              <w:rPr>
                <w:sz w:val="18"/>
              </w:rPr>
            </w:pPr>
            <w:r>
              <w:rPr>
                <w:sz w:val="18"/>
              </w:rPr>
              <w:t>E3</w:t>
            </w:r>
          </w:p>
        </w:tc>
        <w:tc>
          <w:tcPr>
            <w:tcW w:w="1323" w:type="dxa"/>
          </w:tcPr>
          <w:p>
            <w:pPr>
              <w:pStyle w:val="TableParagraph"/>
              <w:spacing w:before="45"/>
              <w:ind w:left="7"/>
              <w:jc w:val="center"/>
              <w:rPr>
                <w:sz w:val="18"/>
              </w:rPr>
            </w:pPr>
            <w:r>
              <w:rPr>
                <w:sz w:val="18"/>
              </w:rPr>
              <w:t>-</w:t>
            </w:r>
          </w:p>
        </w:tc>
        <w:tc>
          <w:tcPr>
            <w:tcW w:w="1323" w:type="dxa"/>
          </w:tcPr>
          <w:p>
            <w:pPr>
              <w:pStyle w:val="TableParagraph"/>
              <w:spacing w:before="45"/>
              <w:ind w:left="340" w:right="332"/>
              <w:jc w:val="center"/>
              <w:rPr>
                <w:sz w:val="18"/>
              </w:rPr>
            </w:pPr>
            <w:r>
              <w:rPr>
                <w:sz w:val="18"/>
              </w:rPr>
              <w:t>7.500</w:t>
            </w:r>
          </w:p>
        </w:tc>
        <w:tc>
          <w:tcPr>
            <w:tcW w:w="1323" w:type="dxa"/>
          </w:tcPr>
          <w:p>
            <w:pPr>
              <w:pStyle w:val="TableParagraph"/>
              <w:spacing w:before="45"/>
              <w:ind w:left="6"/>
              <w:jc w:val="center"/>
              <w:rPr>
                <w:sz w:val="18"/>
              </w:rPr>
            </w:pPr>
            <w:r>
              <w:rPr>
                <w:sz w:val="18"/>
              </w:rPr>
              <w:t>-</w:t>
            </w:r>
          </w:p>
        </w:tc>
        <w:tc>
          <w:tcPr>
            <w:tcW w:w="1322" w:type="dxa"/>
          </w:tcPr>
          <w:p>
            <w:pPr>
              <w:pStyle w:val="TableParagraph"/>
              <w:spacing w:before="45"/>
              <w:ind w:left="6"/>
              <w:jc w:val="center"/>
              <w:rPr>
                <w:sz w:val="18"/>
              </w:rPr>
            </w:pPr>
            <w:r>
              <w:rPr>
                <w:sz w:val="18"/>
              </w:rPr>
              <w:t>-</w:t>
            </w:r>
          </w:p>
        </w:tc>
        <w:tc>
          <w:tcPr>
            <w:tcW w:w="1323" w:type="dxa"/>
          </w:tcPr>
          <w:p>
            <w:pPr>
              <w:pStyle w:val="TableParagraph"/>
              <w:spacing w:before="45"/>
              <w:ind w:left="335" w:right="332"/>
              <w:jc w:val="center"/>
              <w:rPr>
                <w:sz w:val="18"/>
              </w:rPr>
            </w:pPr>
            <w:r>
              <w:rPr>
                <w:sz w:val="18"/>
              </w:rPr>
              <w:t>0.2953</w:t>
            </w:r>
          </w:p>
        </w:tc>
        <w:tc>
          <w:tcPr>
            <w:tcW w:w="1323" w:type="dxa"/>
          </w:tcPr>
          <w:p>
            <w:pPr>
              <w:pStyle w:val="TableParagraph"/>
              <w:spacing w:before="45"/>
              <w:ind w:left="1"/>
              <w:jc w:val="center"/>
              <w:rPr>
                <w:sz w:val="18"/>
              </w:rPr>
            </w:pPr>
            <w:r>
              <w:rPr>
                <w:sz w:val="18"/>
              </w:rPr>
              <w:t>-</w:t>
            </w:r>
          </w:p>
        </w:tc>
      </w:tr>
      <w:tr>
        <w:trPr>
          <w:trHeight w:val="329" w:hRule="atLeast"/>
        </w:trPr>
        <w:tc>
          <w:tcPr>
            <w:tcW w:w="1252" w:type="dxa"/>
          </w:tcPr>
          <w:p>
            <w:pPr>
              <w:pStyle w:val="TableParagraph"/>
              <w:spacing w:before="45"/>
              <w:ind w:left="9"/>
              <w:jc w:val="center"/>
              <w:rPr>
                <w:sz w:val="18"/>
              </w:rPr>
            </w:pPr>
            <w:r>
              <w:rPr>
                <w:sz w:val="18"/>
              </w:rPr>
              <w:t>e</w:t>
            </w:r>
          </w:p>
        </w:tc>
        <w:tc>
          <w:tcPr>
            <w:tcW w:w="1323" w:type="dxa"/>
          </w:tcPr>
          <w:p>
            <w:pPr>
              <w:pStyle w:val="TableParagraph"/>
              <w:spacing w:before="45"/>
              <w:ind w:left="8"/>
              <w:jc w:val="center"/>
              <w:rPr>
                <w:sz w:val="18"/>
              </w:rPr>
            </w:pPr>
            <w:r>
              <w:rPr>
                <w:sz w:val="18"/>
              </w:rPr>
              <w:t>-</w:t>
            </w:r>
          </w:p>
        </w:tc>
        <w:tc>
          <w:tcPr>
            <w:tcW w:w="1323" w:type="dxa"/>
          </w:tcPr>
          <w:p>
            <w:pPr>
              <w:pStyle w:val="TableParagraph"/>
              <w:spacing w:before="45"/>
              <w:ind w:left="340" w:right="332"/>
              <w:jc w:val="center"/>
              <w:rPr>
                <w:sz w:val="18"/>
              </w:rPr>
            </w:pPr>
            <w:r>
              <w:rPr>
                <w:sz w:val="18"/>
              </w:rPr>
              <w:t>0.500</w:t>
            </w:r>
          </w:p>
        </w:tc>
        <w:tc>
          <w:tcPr>
            <w:tcW w:w="1323" w:type="dxa"/>
          </w:tcPr>
          <w:p>
            <w:pPr>
              <w:pStyle w:val="TableParagraph"/>
              <w:spacing w:before="45"/>
              <w:ind w:left="5"/>
              <w:jc w:val="center"/>
              <w:rPr>
                <w:sz w:val="18"/>
              </w:rPr>
            </w:pPr>
            <w:r>
              <w:rPr>
                <w:sz w:val="18"/>
              </w:rPr>
              <w:t>-</w:t>
            </w:r>
          </w:p>
        </w:tc>
        <w:tc>
          <w:tcPr>
            <w:tcW w:w="1322" w:type="dxa"/>
          </w:tcPr>
          <w:p>
            <w:pPr>
              <w:pStyle w:val="TableParagraph"/>
              <w:spacing w:before="45"/>
              <w:ind w:left="5"/>
              <w:jc w:val="center"/>
              <w:rPr>
                <w:sz w:val="18"/>
              </w:rPr>
            </w:pPr>
            <w:r>
              <w:rPr>
                <w:sz w:val="18"/>
              </w:rPr>
              <w:t>-</w:t>
            </w:r>
          </w:p>
        </w:tc>
        <w:tc>
          <w:tcPr>
            <w:tcW w:w="1323" w:type="dxa"/>
          </w:tcPr>
          <w:p>
            <w:pPr>
              <w:pStyle w:val="TableParagraph"/>
              <w:spacing w:before="45"/>
              <w:ind w:left="335" w:right="332"/>
              <w:jc w:val="center"/>
              <w:rPr>
                <w:sz w:val="18"/>
              </w:rPr>
            </w:pPr>
            <w:r>
              <w:rPr>
                <w:sz w:val="18"/>
              </w:rPr>
              <w:t>0.0197</w:t>
            </w:r>
          </w:p>
        </w:tc>
        <w:tc>
          <w:tcPr>
            <w:tcW w:w="1323" w:type="dxa"/>
          </w:tcPr>
          <w:p>
            <w:pPr>
              <w:pStyle w:val="TableParagraph"/>
              <w:spacing w:before="45"/>
              <w:jc w:val="center"/>
              <w:rPr>
                <w:sz w:val="18"/>
              </w:rPr>
            </w:pPr>
            <w:r>
              <w:rPr>
                <w:sz w:val="18"/>
              </w:rPr>
              <w:t>-</w:t>
            </w:r>
          </w:p>
        </w:tc>
      </w:tr>
      <w:tr>
        <w:trPr>
          <w:trHeight w:val="330" w:hRule="atLeast"/>
        </w:trPr>
        <w:tc>
          <w:tcPr>
            <w:tcW w:w="1252" w:type="dxa"/>
          </w:tcPr>
          <w:p>
            <w:pPr>
              <w:pStyle w:val="TableParagraph"/>
              <w:spacing w:before="47"/>
              <w:ind w:left="9"/>
              <w:jc w:val="center"/>
              <w:rPr>
                <w:sz w:val="18"/>
              </w:rPr>
            </w:pPr>
            <w:r>
              <w:rPr>
                <w:sz w:val="18"/>
              </w:rPr>
              <w:t>L</w:t>
            </w:r>
          </w:p>
        </w:tc>
        <w:tc>
          <w:tcPr>
            <w:tcW w:w="1323" w:type="dxa"/>
          </w:tcPr>
          <w:p>
            <w:pPr>
              <w:pStyle w:val="TableParagraph"/>
              <w:spacing w:before="47"/>
              <w:ind w:left="342" w:right="332"/>
              <w:jc w:val="center"/>
              <w:rPr>
                <w:sz w:val="18"/>
              </w:rPr>
            </w:pPr>
            <w:r>
              <w:rPr>
                <w:sz w:val="18"/>
              </w:rPr>
              <w:t>0.450</w:t>
            </w:r>
          </w:p>
        </w:tc>
        <w:tc>
          <w:tcPr>
            <w:tcW w:w="1323" w:type="dxa"/>
          </w:tcPr>
          <w:p>
            <w:pPr>
              <w:pStyle w:val="TableParagraph"/>
              <w:spacing w:before="47"/>
              <w:ind w:left="342" w:right="332"/>
              <w:jc w:val="center"/>
              <w:rPr>
                <w:sz w:val="18"/>
              </w:rPr>
            </w:pPr>
            <w:r>
              <w:rPr>
                <w:sz w:val="18"/>
              </w:rPr>
              <w:t>0.600</w:t>
            </w:r>
          </w:p>
        </w:tc>
        <w:tc>
          <w:tcPr>
            <w:tcW w:w="1323" w:type="dxa"/>
          </w:tcPr>
          <w:p>
            <w:pPr>
              <w:pStyle w:val="TableParagraph"/>
              <w:spacing w:before="47"/>
              <w:ind w:left="434"/>
              <w:rPr>
                <w:sz w:val="18"/>
              </w:rPr>
            </w:pPr>
            <w:r>
              <w:rPr>
                <w:sz w:val="18"/>
              </w:rPr>
              <w:t>0.750</w:t>
            </w:r>
          </w:p>
        </w:tc>
        <w:tc>
          <w:tcPr>
            <w:tcW w:w="1322" w:type="dxa"/>
          </w:tcPr>
          <w:p>
            <w:pPr>
              <w:pStyle w:val="TableParagraph"/>
              <w:spacing w:before="47"/>
              <w:ind w:left="362" w:right="357"/>
              <w:jc w:val="center"/>
              <w:rPr>
                <w:sz w:val="18"/>
              </w:rPr>
            </w:pPr>
            <w:r>
              <w:rPr>
                <w:sz w:val="18"/>
              </w:rPr>
              <w:t>0.0177</w:t>
            </w:r>
          </w:p>
        </w:tc>
        <w:tc>
          <w:tcPr>
            <w:tcW w:w="1323" w:type="dxa"/>
          </w:tcPr>
          <w:p>
            <w:pPr>
              <w:pStyle w:val="TableParagraph"/>
              <w:spacing w:before="47"/>
              <w:ind w:left="334" w:right="332"/>
              <w:jc w:val="center"/>
              <w:rPr>
                <w:sz w:val="18"/>
              </w:rPr>
            </w:pPr>
            <w:r>
              <w:rPr>
                <w:sz w:val="18"/>
              </w:rPr>
              <w:t>0.0236</w:t>
            </w:r>
          </w:p>
        </w:tc>
        <w:tc>
          <w:tcPr>
            <w:tcW w:w="1323" w:type="dxa"/>
          </w:tcPr>
          <w:p>
            <w:pPr>
              <w:pStyle w:val="TableParagraph"/>
              <w:spacing w:before="47"/>
              <w:ind w:left="332" w:right="332"/>
              <w:jc w:val="center"/>
              <w:rPr>
                <w:sz w:val="18"/>
              </w:rPr>
            </w:pPr>
            <w:r>
              <w:rPr>
                <w:sz w:val="18"/>
              </w:rPr>
              <w:t>0.0295</w:t>
            </w:r>
          </w:p>
        </w:tc>
      </w:tr>
      <w:tr>
        <w:trPr>
          <w:trHeight w:val="329" w:hRule="atLeast"/>
        </w:trPr>
        <w:tc>
          <w:tcPr>
            <w:tcW w:w="1252" w:type="dxa"/>
          </w:tcPr>
          <w:p>
            <w:pPr>
              <w:pStyle w:val="TableParagraph"/>
              <w:spacing w:before="45"/>
              <w:ind w:right="514"/>
              <w:jc w:val="right"/>
              <w:rPr>
                <w:sz w:val="18"/>
              </w:rPr>
            </w:pPr>
            <w:r>
              <w:rPr>
                <w:sz w:val="18"/>
              </w:rPr>
              <w:t>L1</w:t>
            </w:r>
          </w:p>
        </w:tc>
        <w:tc>
          <w:tcPr>
            <w:tcW w:w="1323" w:type="dxa"/>
          </w:tcPr>
          <w:p>
            <w:pPr>
              <w:pStyle w:val="TableParagraph"/>
              <w:spacing w:before="45"/>
              <w:ind w:left="61"/>
              <w:jc w:val="center"/>
              <w:rPr>
                <w:sz w:val="18"/>
              </w:rPr>
            </w:pPr>
            <w:r>
              <w:rPr>
                <w:sz w:val="18"/>
              </w:rPr>
              <w:t>-</w:t>
            </w:r>
          </w:p>
        </w:tc>
        <w:tc>
          <w:tcPr>
            <w:tcW w:w="1323" w:type="dxa"/>
          </w:tcPr>
          <w:p>
            <w:pPr>
              <w:pStyle w:val="TableParagraph"/>
              <w:spacing w:before="45"/>
              <w:ind w:left="341" w:right="332"/>
              <w:jc w:val="center"/>
              <w:rPr>
                <w:sz w:val="18"/>
              </w:rPr>
            </w:pPr>
            <w:r>
              <w:rPr>
                <w:sz w:val="18"/>
              </w:rPr>
              <w:t>1.000</w:t>
            </w:r>
          </w:p>
        </w:tc>
        <w:tc>
          <w:tcPr>
            <w:tcW w:w="1323" w:type="dxa"/>
          </w:tcPr>
          <w:p>
            <w:pPr>
              <w:pStyle w:val="TableParagraph"/>
              <w:spacing w:before="45"/>
              <w:ind w:left="7"/>
              <w:jc w:val="center"/>
              <w:rPr>
                <w:sz w:val="18"/>
              </w:rPr>
            </w:pPr>
            <w:r>
              <w:rPr>
                <w:sz w:val="18"/>
              </w:rPr>
              <w:t>-</w:t>
            </w:r>
          </w:p>
        </w:tc>
        <w:tc>
          <w:tcPr>
            <w:tcW w:w="1322" w:type="dxa"/>
          </w:tcPr>
          <w:p>
            <w:pPr>
              <w:pStyle w:val="TableParagraph"/>
              <w:spacing w:before="45"/>
              <w:ind w:left="6"/>
              <w:jc w:val="center"/>
              <w:rPr>
                <w:sz w:val="18"/>
              </w:rPr>
            </w:pPr>
            <w:r>
              <w:rPr>
                <w:sz w:val="18"/>
              </w:rPr>
              <w:t>-</w:t>
            </w:r>
          </w:p>
        </w:tc>
        <w:tc>
          <w:tcPr>
            <w:tcW w:w="1323" w:type="dxa"/>
          </w:tcPr>
          <w:p>
            <w:pPr>
              <w:pStyle w:val="TableParagraph"/>
              <w:spacing w:before="45"/>
              <w:ind w:left="336" w:right="332"/>
              <w:jc w:val="center"/>
              <w:rPr>
                <w:sz w:val="18"/>
              </w:rPr>
            </w:pPr>
            <w:r>
              <w:rPr>
                <w:sz w:val="18"/>
              </w:rPr>
              <w:t>0.0394</w:t>
            </w:r>
          </w:p>
        </w:tc>
        <w:tc>
          <w:tcPr>
            <w:tcW w:w="1323" w:type="dxa"/>
          </w:tcPr>
          <w:p>
            <w:pPr>
              <w:pStyle w:val="TableParagraph"/>
              <w:spacing w:before="45"/>
              <w:ind w:left="2"/>
              <w:jc w:val="center"/>
              <w:rPr>
                <w:sz w:val="18"/>
              </w:rPr>
            </w:pPr>
            <w:r>
              <w:rPr>
                <w:sz w:val="18"/>
              </w:rPr>
              <w:t>-</w:t>
            </w:r>
          </w:p>
        </w:tc>
      </w:tr>
      <w:tr>
        <w:trPr>
          <w:trHeight w:val="330" w:hRule="atLeast"/>
        </w:trPr>
        <w:tc>
          <w:tcPr>
            <w:tcW w:w="1252" w:type="dxa"/>
          </w:tcPr>
          <w:p>
            <w:pPr>
              <w:pStyle w:val="TableParagraph"/>
              <w:spacing w:before="47"/>
              <w:ind w:right="553"/>
              <w:jc w:val="right"/>
              <w:rPr>
                <w:sz w:val="18"/>
              </w:rPr>
            </w:pPr>
            <w:r>
              <w:rPr>
                <w:sz w:val="18"/>
              </w:rPr>
              <w:t>K</w:t>
            </w:r>
          </w:p>
        </w:tc>
        <w:tc>
          <w:tcPr>
            <w:tcW w:w="1323" w:type="dxa"/>
          </w:tcPr>
          <w:p>
            <w:pPr>
              <w:pStyle w:val="TableParagraph"/>
              <w:spacing w:before="47"/>
              <w:ind w:left="342" w:right="332"/>
              <w:jc w:val="center"/>
              <w:rPr>
                <w:sz w:val="18"/>
              </w:rPr>
            </w:pPr>
            <w:r>
              <w:rPr>
                <w:sz w:val="18"/>
              </w:rPr>
              <w:t>0°</w:t>
            </w:r>
          </w:p>
        </w:tc>
        <w:tc>
          <w:tcPr>
            <w:tcW w:w="1323" w:type="dxa"/>
          </w:tcPr>
          <w:p>
            <w:pPr>
              <w:pStyle w:val="TableParagraph"/>
              <w:spacing w:before="47"/>
              <w:ind w:left="338" w:right="332"/>
              <w:jc w:val="center"/>
              <w:rPr>
                <w:sz w:val="18"/>
              </w:rPr>
            </w:pPr>
            <w:r>
              <w:rPr>
                <w:sz w:val="18"/>
              </w:rPr>
              <w:t>3.5°</w:t>
            </w:r>
          </w:p>
        </w:tc>
        <w:tc>
          <w:tcPr>
            <w:tcW w:w="1323" w:type="dxa"/>
          </w:tcPr>
          <w:p>
            <w:pPr>
              <w:pStyle w:val="TableParagraph"/>
              <w:spacing w:before="47"/>
              <w:ind w:left="336" w:right="332"/>
              <w:jc w:val="center"/>
              <w:rPr>
                <w:sz w:val="18"/>
              </w:rPr>
            </w:pPr>
            <w:r>
              <w:rPr>
                <w:sz w:val="18"/>
              </w:rPr>
              <w:t>7°</w:t>
            </w:r>
          </w:p>
        </w:tc>
        <w:tc>
          <w:tcPr>
            <w:tcW w:w="1322" w:type="dxa"/>
          </w:tcPr>
          <w:p>
            <w:pPr>
              <w:pStyle w:val="TableParagraph"/>
              <w:spacing w:before="47"/>
              <w:ind w:left="362" w:right="358"/>
              <w:jc w:val="center"/>
              <w:rPr>
                <w:sz w:val="18"/>
              </w:rPr>
            </w:pPr>
            <w:r>
              <w:rPr>
                <w:sz w:val="18"/>
              </w:rPr>
              <w:t>0°</w:t>
            </w:r>
          </w:p>
        </w:tc>
        <w:tc>
          <w:tcPr>
            <w:tcW w:w="1323" w:type="dxa"/>
          </w:tcPr>
          <w:p>
            <w:pPr>
              <w:pStyle w:val="TableParagraph"/>
              <w:spacing w:before="47"/>
              <w:ind w:left="335" w:right="332"/>
              <w:jc w:val="center"/>
              <w:rPr>
                <w:sz w:val="18"/>
              </w:rPr>
            </w:pPr>
            <w:r>
              <w:rPr>
                <w:sz w:val="18"/>
              </w:rPr>
              <w:t>3.5°</w:t>
            </w:r>
          </w:p>
        </w:tc>
        <w:tc>
          <w:tcPr>
            <w:tcW w:w="1323" w:type="dxa"/>
          </w:tcPr>
          <w:p>
            <w:pPr>
              <w:pStyle w:val="TableParagraph"/>
              <w:spacing w:before="47"/>
              <w:ind w:left="335" w:right="332"/>
              <w:jc w:val="center"/>
              <w:rPr>
                <w:sz w:val="18"/>
              </w:rPr>
            </w:pPr>
            <w:r>
              <w:rPr>
                <w:sz w:val="18"/>
              </w:rPr>
              <w:t>7°</w:t>
            </w:r>
          </w:p>
        </w:tc>
      </w:tr>
      <w:tr>
        <w:trPr>
          <w:trHeight w:val="329" w:hRule="atLeast"/>
        </w:trPr>
        <w:tc>
          <w:tcPr>
            <w:tcW w:w="1252" w:type="dxa"/>
          </w:tcPr>
          <w:p>
            <w:pPr>
              <w:pStyle w:val="TableParagraph"/>
              <w:spacing w:before="45"/>
              <w:ind w:right="480"/>
              <w:jc w:val="right"/>
              <w:rPr>
                <w:sz w:val="18"/>
              </w:rPr>
            </w:pPr>
            <w:r>
              <w:rPr>
                <w:sz w:val="18"/>
              </w:rPr>
              <w:t>ccc</w:t>
            </w:r>
          </w:p>
        </w:tc>
        <w:tc>
          <w:tcPr>
            <w:tcW w:w="1323" w:type="dxa"/>
          </w:tcPr>
          <w:p>
            <w:pPr>
              <w:pStyle w:val="TableParagraph"/>
              <w:spacing w:before="45"/>
              <w:ind w:left="7"/>
              <w:jc w:val="center"/>
              <w:rPr>
                <w:sz w:val="18"/>
              </w:rPr>
            </w:pPr>
            <w:r>
              <w:rPr>
                <w:sz w:val="18"/>
              </w:rPr>
              <w:t>-</w:t>
            </w:r>
          </w:p>
        </w:tc>
        <w:tc>
          <w:tcPr>
            <w:tcW w:w="1323" w:type="dxa"/>
          </w:tcPr>
          <w:p>
            <w:pPr>
              <w:pStyle w:val="TableParagraph"/>
              <w:spacing w:before="45"/>
              <w:ind w:left="6"/>
              <w:jc w:val="center"/>
              <w:rPr>
                <w:sz w:val="18"/>
              </w:rPr>
            </w:pPr>
            <w:r>
              <w:rPr>
                <w:sz w:val="18"/>
              </w:rPr>
              <w:t>-</w:t>
            </w:r>
          </w:p>
        </w:tc>
        <w:tc>
          <w:tcPr>
            <w:tcW w:w="1323" w:type="dxa"/>
          </w:tcPr>
          <w:p>
            <w:pPr>
              <w:pStyle w:val="TableParagraph"/>
              <w:spacing w:before="45"/>
              <w:ind w:left="433"/>
              <w:rPr>
                <w:sz w:val="18"/>
              </w:rPr>
            </w:pPr>
            <w:r>
              <w:rPr>
                <w:sz w:val="18"/>
              </w:rPr>
              <w:t>0.080</w:t>
            </w:r>
          </w:p>
        </w:tc>
        <w:tc>
          <w:tcPr>
            <w:tcW w:w="1322" w:type="dxa"/>
          </w:tcPr>
          <w:p>
            <w:pPr>
              <w:pStyle w:val="TableParagraph"/>
              <w:spacing w:before="45"/>
              <w:ind w:left="4"/>
              <w:jc w:val="center"/>
              <w:rPr>
                <w:sz w:val="18"/>
              </w:rPr>
            </w:pPr>
            <w:r>
              <w:rPr>
                <w:sz w:val="18"/>
              </w:rPr>
              <w:t>-</w:t>
            </w:r>
          </w:p>
        </w:tc>
        <w:tc>
          <w:tcPr>
            <w:tcW w:w="1323" w:type="dxa"/>
          </w:tcPr>
          <w:p>
            <w:pPr>
              <w:pStyle w:val="TableParagraph"/>
              <w:spacing w:before="45"/>
              <w:ind w:left="1"/>
              <w:jc w:val="center"/>
              <w:rPr>
                <w:sz w:val="18"/>
              </w:rPr>
            </w:pPr>
            <w:r>
              <w:rPr>
                <w:sz w:val="18"/>
              </w:rPr>
              <w:t>-</w:t>
            </w:r>
          </w:p>
        </w:tc>
        <w:tc>
          <w:tcPr>
            <w:tcW w:w="1323" w:type="dxa"/>
          </w:tcPr>
          <w:p>
            <w:pPr>
              <w:pStyle w:val="TableParagraph"/>
              <w:spacing w:before="45"/>
              <w:ind w:left="332" w:right="332"/>
              <w:jc w:val="center"/>
              <w:rPr>
                <w:sz w:val="18"/>
              </w:rPr>
            </w:pPr>
            <w:r>
              <w:rPr>
                <w:sz w:val="18"/>
              </w:rPr>
              <w:t>0.0031</w:t>
            </w:r>
          </w:p>
        </w:tc>
      </w:tr>
    </w:tbl>
    <w:p>
      <w:pPr>
        <w:pStyle w:val="ListParagraph"/>
        <w:numPr>
          <w:ilvl w:val="0"/>
          <w:numId w:val="92"/>
        </w:numPr>
        <w:tabs>
          <w:tab w:pos="463" w:val="left" w:leader="none"/>
        </w:tabs>
        <w:spacing w:line="240" w:lineRule="auto" w:before="64" w:after="0"/>
        <w:ind w:left="462" w:right="0" w:hanging="283"/>
        <w:jc w:val="left"/>
        <w:rPr>
          <w:sz w:val="16"/>
        </w:rPr>
      </w:pPr>
      <w:r>
        <w:rPr>
          <w:sz w:val="16"/>
        </w:rPr>
        <w:t>Values in inches are converted from mm and rounded to 4 decimal</w:t>
      </w:r>
      <w:r>
        <w:rPr>
          <w:spacing w:val="-11"/>
          <w:sz w:val="16"/>
        </w:rPr>
        <w:t> </w:t>
      </w:r>
      <w:r>
        <w:rPr>
          <w:sz w:val="16"/>
        </w:rPr>
        <w:t>digits.</w:t>
      </w:r>
    </w:p>
    <w:p>
      <w:pPr>
        <w:pStyle w:val="BodyText"/>
        <w:spacing w:before="8"/>
        <w:rPr>
          <w:sz w:val="23"/>
        </w:rPr>
      </w:pPr>
    </w:p>
    <w:p>
      <w:pPr>
        <w:pStyle w:val="Heading6"/>
        <w:spacing w:before="93" w:after="19"/>
        <w:ind w:left="3278"/>
      </w:pPr>
      <w:r>
        <w:rPr/>
        <w:pict>
          <v:group style="position:absolute;margin-left:198.171051pt;margin-top:26.861189pt;width:236.6pt;height:219.55pt;mso-position-horizontal-relative:page;mso-position-vertical-relative:paragraph;z-index:-1606600" coordorigin="3963,537" coordsize="4732,4391">
            <v:line style="position:absolute" from="6536,4221" to="6536,537" stroked="true" strokeweight=".25pt" strokecolor="#030403">
              <v:stroke dashstyle="solid"/>
            </v:line>
            <v:line style="position:absolute" from="8415,2389" to="4673,2389" stroked="true" strokeweight=".25pt" strokecolor="#030403">
              <v:stroke dashstyle="solid"/>
            </v:line>
            <v:rect style="position:absolute;left:6437;top:3671;width:75;height:299" filled="false" stroked="true" strokeweight="1pt" strokecolor="#020203">
              <v:stroke dashstyle="solid"/>
            </v:rect>
            <v:rect style="position:absolute;left:6312;top:3671;width:75;height:299" filled="false" stroked="true" strokeweight="1pt" strokecolor="#020203">
              <v:stroke dashstyle="solid"/>
            </v:rect>
            <v:rect style="position:absolute;left:6187;top:3671;width:75;height:299" filled="false" stroked="true" strokeweight="1pt" strokecolor="#020203">
              <v:stroke dashstyle="solid"/>
            </v:rect>
            <v:rect style="position:absolute;left:6063;top:3671;width:75;height:300" filled="false" stroked="true" strokeweight="1pt" strokecolor="#020203">
              <v:stroke dashstyle="solid"/>
            </v:rect>
            <v:rect style="position:absolute;left:5938;top:3671;width:75;height:300" filled="false" stroked="true" strokeweight="1pt" strokecolor="#020203">
              <v:stroke dashstyle="solid"/>
            </v:rect>
            <v:rect style="position:absolute;left:5814;top:3671;width:75;height:300" filled="false" stroked="true" strokeweight="1pt" strokecolor="#020203">
              <v:stroke dashstyle="solid"/>
            </v:rect>
            <v:rect style="position:absolute;left:5689;top:3671;width:75;height:300" filled="false" stroked="true" strokeweight="1pt" strokecolor="#020203">
              <v:stroke dashstyle="solid"/>
            </v:rect>
            <v:rect style="position:absolute;left:5565;top:3671;width:75;height:300" filled="false" stroked="true" strokeweight="1pt" strokecolor="#020203">
              <v:stroke dashstyle="solid"/>
            </v:rect>
            <v:rect style="position:absolute;left:6437;top:808;width:75;height:300" filled="false" stroked="true" strokeweight="1pt" strokecolor="#020203">
              <v:stroke dashstyle="solid"/>
            </v:rect>
            <v:rect style="position:absolute;left:6312;top:808;width:75;height:300" filled="false" stroked="true" strokeweight="1pt" strokecolor="#020203">
              <v:stroke dashstyle="solid"/>
            </v:rect>
            <v:rect style="position:absolute;left:6188;top:808;width:75;height:300" filled="false" stroked="true" strokeweight="1pt" strokecolor="#020203">
              <v:stroke dashstyle="solid"/>
            </v:rect>
            <v:rect style="position:absolute;left:6063;top:808;width:75;height:299" filled="false" stroked="true" strokeweight="1pt" strokecolor="#020203">
              <v:stroke dashstyle="solid"/>
            </v:rect>
            <v:rect style="position:absolute;left:5938;top:808;width:75;height:299" filled="false" stroked="true" strokeweight="1pt" strokecolor="#020203">
              <v:stroke dashstyle="solid"/>
            </v:rect>
            <v:rect style="position:absolute;left:5814;top:808;width:75;height:299" filled="false" stroked="true" strokeweight="1pt" strokecolor="#020203">
              <v:stroke dashstyle="solid"/>
            </v:rect>
            <v:rect style="position:absolute;left:5689;top:808;width:75;height:299" filled="false" stroked="true" strokeweight="1pt" strokecolor="#020203">
              <v:stroke dashstyle="solid"/>
            </v:rect>
            <v:rect style="position:absolute;left:5565;top:808;width:75;height:299" filled="false" stroked="true" strokeweight="1pt" strokecolor="#020203">
              <v:stroke dashstyle="solid"/>
            </v:rect>
            <v:rect style="position:absolute;left:7432;top:809;width:75;height:299" filled="false" stroked="true" strokeweight="1pt" strokecolor="#020203">
              <v:stroke dashstyle="solid"/>
            </v:rect>
            <v:rect style="position:absolute;left:7308;top:809;width:75;height:299" filled="false" stroked="true" strokeweight="1pt" strokecolor="#020203">
              <v:stroke dashstyle="solid"/>
            </v:rect>
            <v:rect style="position:absolute;left:7183;top:809;width:75;height:299" filled="false" stroked="true" strokeweight="1pt" strokecolor="#020203">
              <v:stroke dashstyle="solid"/>
            </v:rect>
            <v:rect style="position:absolute;left:7059;top:808;width:75;height:300" filled="false" stroked="true" strokeweight="1pt" strokecolor="#020203">
              <v:stroke dashstyle="solid"/>
            </v:rect>
            <v:rect style="position:absolute;left:6934;top:808;width:75;height:300" filled="false" stroked="true" strokeweight="1pt" strokecolor="#020203">
              <v:stroke dashstyle="solid"/>
            </v:rect>
            <v:rect style="position:absolute;left:6810;top:808;width:75;height:300" filled="false" stroked="true" strokeweight="1pt" strokecolor="#020203">
              <v:stroke dashstyle="solid"/>
            </v:rect>
            <v:rect style="position:absolute;left:6686;top:808;width:75;height:300" filled="false" stroked="true" strokeweight="1pt" strokecolor="#020203">
              <v:stroke dashstyle="solid"/>
            </v:rect>
            <v:rect style="position:absolute;left:6561;top:808;width:75;height:300" filled="false" stroked="true" strokeweight="1pt" strokecolor="#020203">
              <v:stroke dashstyle="solid"/>
            </v:rect>
            <v:rect style="position:absolute;left:7432;top:3671;width:75;height:299" filled="false" stroked="true" strokeweight="1pt" strokecolor="#020203">
              <v:stroke dashstyle="solid"/>
            </v:rect>
            <v:rect style="position:absolute;left:7308;top:3671;width:75;height:299" filled="false" stroked="true" strokeweight="1.0pt" strokecolor="#020203">
              <v:stroke dashstyle="solid"/>
            </v:rect>
            <v:rect style="position:absolute;left:7183;top:3671;width:75;height:299" filled="false" stroked="true" strokeweight="1pt" strokecolor="#020203">
              <v:stroke dashstyle="solid"/>
            </v:rect>
            <v:rect style="position:absolute;left:7059;top:3671;width:75;height:299" filled="false" stroked="true" strokeweight="1pt" strokecolor="#020203">
              <v:stroke dashstyle="solid"/>
            </v:rect>
            <v:rect style="position:absolute;left:6934;top:3671;width:75;height:299" filled="false" stroked="true" strokeweight="1pt" strokecolor="#020203">
              <v:stroke dashstyle="solid"/>
            </v:rect>
            <v:rect style="position:absolute;left:6810;top:3671;width:75;height:299" filled="false" stroked="true" strokeweight="1pt" strokecolor="#020203">
              <v:stroke dashstyle="solid"/>
            </v:rect>
            <v:rect style="position:absolute;left:6686;top:3671;width:75;height:299" filled="false" stroked="true" strokeweight="1.0pt" strokecolor="#020203">
              <v:stroke dashstyle="solid"/>
            </v:rect>
            <v:rect style="position:absolute;left:6561;top:3671;width:75;height:299" filled="false" stroked="true" strokeweight="1pt" strokecolor="#020203">
              <v:stroke dashstyle="solid"/>
            </v:rect>
            <v:rect style="position:absolute;left:4954;top:3285;width:300;height:75" filled="false" stroked="true" strokeweight="1pt" strokecolor="#020203">
              <v:stroke dashstyle="solid"/>
            </v:rect>
            <v:rect style="position:absolute;left:4955;top:3161;width:299;height:75" filled="false" stroked="true" strokeweight="1pt" strokecolor="#020203">
              <v:stroke dashstyle="solid"/>
            </v:rect>
            <v:rect style="position:absolute;left:4955;top:3036;width:299;height:75" filled="false" stroked="true" strokeweight="1pt" strokecolor="#020203">
              <v:stroke dashstyle="solid"/>
            </v:rect>
            <v:rect style="position:absolute;left:4955;top:2912;width:299;height:75" filled="false" stroked="true" strokeweight="1pt" strokecolor="#020203">
              <v:stroke dashstyle="solid"/>
            </v:rect>
            <v:rect style="position:absolute;left:4955;top:2787;width:299;height:75" filled="false" stroked="true" strokeweight="1pt" strokecolor="#020203">
              <v:stroke dashstyle="solid"/>
            </v:rect>
            <v:rect style="position:absolute;left:4955;top:2663;width:299;height:75" filled="false" stroked="true" strokeweight="1pt" strokecolor="#020203">
              <v:stroke dashstyle="solid"/>
            </v:rect>
            <v:rect style="position:absolute;left:4955;top:2539;width:300;height:75" filled="false" stroked="true" strokeweight="1.0pt" strokecolor="#020203">
              <v:stroke dashstyle="solid"/>
            </v:rect>
            <v:rect style="position:absolute;left:4955;top:2414;width:300;height:75" filled="false" stroked="true" strokeweight="1pt" strokecolor="#020203">
              <v:stroke dashstyle="solid"/>
            </v:rect>
            <v:rect style="position:absolute;left:4955;top:2290;width:300;height:75" filled="false" stroked="true" strokeweight="1pt" strokecolor="#020203">
              <v:stroke dashstyle="solid"/>
            </v:rect>
            <v:rect style="position:absolute;left:4955;top:2165;width:300;height:75" filled="false" stroked="true" strokeweight="1pt" strokecolor="#020203">
              <v:stroke dashstyle="solid"/>
            </v:rect>
            <v:rect style="position:absolute;left:4955;top:2041;width:300;height:75" filled="false" stroked="true" strokeweight="1pt" strokecolor="#020203">
              <v:stroke dashstyle="solid"/>
            </v:rect>
            <v:rect style="position:absolute;left:4955;top:1916;width:300;height:75" filled="false" stroked="true" strokeweight="1pt" strokecolor="#020203">
              <v:stroke dashstyle="solid"/>
            </v:rect>
            <v:rect style="position:absolute;left:4955;top:1791;width:300;height:75" filled="false" stroked="true" strokeweight="1pt" strokecolor="#020203">
              <v:stroke dashstyle="solid"/>
            </v:rect>
            <v:rect style="position:absolute;left:4955;top:1667;width:300;height:75" filled="false" stroked="true" strokeweight="1pt" strokecolor="#020203">
              <v:stroke dashstyle="solid"/>
            </v:rect>
            <v:rect style="position:absolute;left:4956;top:1542;width:299;height:75" filled="false" stroked="true" strokeweight="1pt" strokecolor="#020203">
              <v:stroke dashstyle="solid"/>
            </v:rect>
            <v:rect style="position:absolute;left:4956;top:1418;width:299;height:75" filled="false" stroked="true" strokeweight="1pt" strokecolor="#020203">
              <v:stroke dashstyle="solid"/>
            </v:rect>
            <v:rect style="position:absolute;left:7819;top:2290;width:299;height:75" filled="false" stroked="true" strokeweight="1pt" strokecolor="#020203">
              <v:stroke dashstyle="solid"/>
            </v:rect>
            <v:rect style="position:absolute;left:7819;top:2165;width:299;height:75" filled="false" stroked="true" strokeweight="1pt" strokecolor="#020203">
              <v:stroke dashstyle="solid"/>
            </v:rect>
            <v:rect style="position:absolute;left:7819;top:2041;width:299;height:75" filled="false" stroked="true" strokeweight="1pt" strokecolor="#020203">
              <v:stroke dashstyle="solid"/>
            </v:rect>
            <v:rect style="position:absolute;left:7819;top:1916;width:299;height:75" filled="false" stroked="true" strokeweight="1pt" strokecolor="#020203">
              <v:stroke dashstyle="solid"/>
            </v:rect>
            <v:rect style="position:absolute;left:7819;top:1791;width:299;height:75" filled="false" stroked="true" strokeweight="1pt" strokecolor="#020203">
              <v:stroke dashstyle="solid"/>
            </v:rect>
            <v:rect style="position:absolute;left:7819;top:1667;width:299;height:75" filled="false" stroked="true" strokeweight="1.0pt" strokecolor="#020203">
              <v:stroke dashstyle="solid"/>
            </v:rect>
            <v:rect style="position:absolute;left:7819;top:1542;width:299;height:75" filled="false" stroked="true" strokeweight="1pt" strokecolor="#020203">
              <v:stroke dashstyle="solid"/>
            </v:rect>
            <v:rect style="position:absolute;left:7819;top:1418;width:299;height:75" filled="false" stroked="true" strokeweight="1pt" strokecolor="#020203">
              <v:stroke dashstyle="solid"/>
            </v:rect>
            <v:rect style="position:absolute;left:7818;top:3285;width:300;height:75" filled="false" stroked="true" strokeweight="1pt" strokecolor="#020203">
              <v:stroke dashstyle="solid"/>
            </v:rect>
            <v:rect style="position:absolute;left:7818;top:3161;width:300;height:75" filled="false" stroked="true" strokeweight="1pt" strokecolor="#020203">
              <v:stroke dashstyle="solid"/>
            </v:rect>
            <v:rect style="position:absolute;left:7818;top:3036;width:300;height:75" filled="false" stroked="true" strokeweight="1pt" strokecolor="#020203">
              <v:stroke dashstyle="solid"/>
            </v:rect>
            <v:rect style="position:absolute;left:7818;top:2912;width:300;height:75" filled="false" stroked="true" strokeweight="1pt" strokecolor="#020203">
              <v:stroke dashstyle="solid"/>
            </v:rect>
            <v:rect style="position:absolute;left:7819;top:2787;width:299;height:75" filled="false" stroked="true" strokeweight="1pt" strokecolor="#020203">
              <v:stroke dashstyle="solid"/>
            </v:rect>
            <v:rect style="position:absolute;left:7819;top:2663;width:299;height:75" filled="false" stroked="true" strokeweight="1pt" strokecolor="#020203">
              <v:stroke dashstyle="solid"/>
            </v:rect>
            <v:rect style="position:absolute;left:7819;top:2539;width:299;height:75" filled="false" stroked="true" strokeweight="1.0pt" strokecolor="#020203">
              <v:stroke dashstyle="solid"/>
            </v:rect>
            <v:rect style="position:absolute;left:7819;top:2414;width:299;height:75" filled="false" stroked="true" strokeweight="1pt" strokecolor="#020203">
              <v:stroke dashstyle="solid"/>
            </v:rect>
            <v:line style="position:absolute" from="6996,3122" to="7762,3122" stroked="true" strokeweight=".5pt" strokecolor="#020202">
              <v:stroke dashstyle="solid"/>
            </v:line>
            <v:line style="position:absolute" from="5358,3122" to="6656,3122" stroked="true" strokeweight=".5pt" strokecolor="#020202">
              <v:stroke dashstyle="solid"/>
            </v:line>
            <v:line style="position:absolute" from="5543,3671" to="4445,3671" stroked="true" strokeweight=".5pt" strokecolor="#020202">
              <v:stroke dashstyle="solid"/>
            </v:line>
            <v:line style="position:absolute" from="5543,1107" to="4445,1107" stroked="true" strokeweight=".5pt" strokecolor="#020202">
              <v:stroke dashstyle="solid"/>
            </v:line>
            <v:line style="position:absolute" from="4536,2551" to="4536,1212" stroked="true" strokeweight=".5pt" strokecolor="#020202">
              <v:stroke dashstyle="solid"/>
            </v:line>
            <v:line style="position:absolute" from="4536,3567" to="4536,2830" stroked="true" strokeweight=".5pt" strokecolor="#020202">
              <v:stroke dashstyle="solid"/>
            </v:line>
            <v:line style="position:absolute" from="5537,3970" to="4020,3970" stroked="true" strokeweight=".5pt" strokecolor="#020202">
              <v:stroke dashstyle="solid"/>
            </v:line>
            <v:line style="position:absolute" from="5537,808" to="4020,808" stroked="true" strokeweight=".5pt" strokecolor="#020202">
              <v:stroke dashstyle="solid"/>
            </v:line>
            <v:line style="position:absolute" from="4105,2098" to="4105,832" stroked="true" strokeweight=".5pt" strokecolor="#020202">
              <v:stroke dashstyle="solid"/>
            </v:line>
            <v:line style="position:absolute" from="4105,3905" to="4105,2358" stroked="true" strokeweight=".5pt" strokecolor="#020202">
              <v:stroke dashstyle="solid"/>
            </v:line>
            <v:line style="position:absolute" from="7818,3372" to="7818,3874" stroked="true" strokeweight=".5pt" strokecolor="#020202">
              <v:stroke dashstyle="solid"/>
            </v:line>
            <v:line style="position:absolute" from="7734,3789" to="7629,3789" stroked="true" strokeweight=".5pt" strokecolor="#020202">
              <v:stroke dashstyle="solid"/>
            </v:line>
            <v:line style="position:absolute" from="8202,3789" to="8326,3789" stroked="true" strokeweight=".5pt" strokecolor="#020202">
              <v:stroke dashstyle="solid"/>
            </v:line>
            <v:line style="position:absolute" from="7818,3789" to="8117,3789" stroked="true" strokeweight=".5pt" strokecolor="#020202">
              <v:stroke dashstyle="solid"/>
            </v:line>
            <v:line style="position:absolute" from="7508,3982" to="7508,4480" stroked="true" strokeweight=".5pt" strokecolor="#020202">
              <v:stroke dashstyle="solid"/>
            </v:line>
            <v:line style="position:absolute" from="5566,4002" to="5566,4480" stroked="true" strokeweight=".5pt" strokecolor="#020202">
              <v:stroke dashstyle="solid"/>
            </v:line>
            <v:line style="position:absolute" from="6624,4384" to="5650,4384" stroked="true" strokeweight=".5pt" strokecolor="#020202">
              <v:stroke dashstyle="solid"/>
            </v:line>
            <v:line style="position:absolute" from="7423,4384" to="6941,4384" stroked="true" strokeweight=".5pt" strokecolor="#020202">
              <v:stroke dashstyle="solid"/>
            </v:line>
            <v:line style="position:absolute" from="8695,1493" to="8043,1493" stroked="true" strokeweight=".5pt" strokecolor="#020202">
              <v:stroke dashstyle="solid"/>
            </v:line>
            <v:line style="position:absolute" from="8695,1419" to="8043,1419" stroked="true" strokeweight=".5pt" strokecolor="#020202">
              <v:stroke dashstyle="solid"/>
            </v:line>
            <v:line style="position:absolute" from="8547,1578" to="8547,1662" stroked="true" strokeweight=".5pt" strokecolor="#020202">
              <v:stroke dashstyle="solid"/>
            </v:line>
            <v:line style="position:absolute" from="8547,1334" to="8547,1249" stroked="true" strokeweight=".5pt" strokecolor="#020202">
              <v:stroke dashstyle="solid"/>
            </v:line>
            <v:line style="position:absolute" from="8547,1493" to="8547,1419" stroked="true" strokeweight=".5pt" strokecolor="#020202">
              <v:stroke dashstyle="solid"/>
            </v:line>
            <v:line style="position:absolute" from="7059,1030" to="7059,1572" stroked="true" strokeweight=".5pt" strokecolor="#020202">
              <v:stroke dashstyle="solid"/>
            </v:line>
            <v:line style="position:absolute" from="6935,1030" to="6935,1572" stroked="true" strokeweight=".5pt" strokecolor="#020202">
              <v:stroke dashstyle="solid"/>
            </v:line>
            <v:line style="position:absolute" from="7059,1487" to="6935,1487" stroked="true" strokeweight=".5pt" strokecolor="#020202">
              <v:stroke dashstyle="solid"/>
            </v:line>
            <v:line style="position:absolute" from="8117,3373" to="8117,4928" stroked="true" strokeweight=".5pt" strokecolor="#020202">
              <v:stroke dashstyle="solid"/>
            </v:line>
            <v:line style="position:absolute" from="4955,3313" to="4955,4928" stroked="true" strokeweight=".5pt" strokecolor="#020202">
              <v:stroke dashstyle="solid"/>
            </v:line>
            <v:line style="position:absolute" from="6431,4813" to="5040,4813" stroked="true" strokeweight=".5pt" strokecolor="#020202">
              <v:stroke dashstyle="solid"/>
            </v:line>
            <v:line style="position:absolute" from="8032,4813" to="6871,4813" stroked="true" strokeweight=".5pt" strokecolor="#020202">
              <v:stroke dashstyle="solid"/>
            </v:line>
            <v:shape style="position:absolute;left:4058;top:808;width:4538;height:4055" coordorigin="4058,808" coordsize="4538,4055" path="m4147,920l4103,808,4058,920,4147,920m4149,3858l4060,3858,4105,3970,4149,3858m4577,1222l4532,1110,4487,1222,4577,1222m4580,3555l4490,3555,4535,3667,4580,3555m5067,4774l4955,4818,5067,4863,5067,4774m5370,3077l5259,3122,5370,3167,5370,3077m5678,4339l5566,4384,5678,4429,5678,4339m6929,1488l6817,1443,6817,1532,6929,1488m7176,1443l7064,1488,7176,1532,7176,1443m7502,4384l7391,4339,7391,4429,7502,4384m7818,3791l7707,3747,7707,3836,7818,3791m7819,3121l7707,3076,7707,3165,7819,3121m8113,4816l8001,4771,8001,4860,8113,4816m8229,3744l8118,3789,8229,3833,8229,3744m8595,1591l8551,1479,8506,1591,8595,1591m8595,1325l8506,1325,8551,1436,8595,1325e" filled="true" fillcolor="#010101" stroked="false">
              <v:path arrowok="t"/>
              <v:fill type="solid"/>
            </v:shape>
            <v:shape style="position:absolute;left:6511;top:4724;width:332;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12.7</w:t>
                    </w:r>
                  </w:p>
                </w:txbxContent>
              </v:textbox>
              <w10:wrap type="none"/>
            </v:shape>
            <v:shape style="position:absolute;left:6643;top:4288;width:243;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7.8</w:t>
                    </w:r>
                  </w:p>
                </w:txbxContent>
              </v:textbox>
              <w10:wrap type="none"/>
            </v:shape>
            <v:shape style="position:absolute;left:7296;top:3962;width:198;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16</w:t>
                    </w:r>
                  </w:p>
                </w:txbxContent>
              </v:textbox>
              <w10:wrap type="none"/>
            </v:shape>
            <v:shape style="position:absolute;left:5593;top:3982;width:109;height:185" type="#_x0000_t202" filled="false" stroked="false">
              <v:textbox inset="0,0,0,0">
                <w:txbxContent>
                  <w:p>
                    <w:pPr>
                      <w:spacing w:line="185" w:lineRule="exact" w:before="0"/>
                      <w:ind w:left="0" w:right="0" w:firstLine="0"/>
                      <w:jc w:val="left"/>
                      <w:rPr>
                        <w:rFonts w:ascii="Trebuchet MS"/>
                        <w:sz w:val="16"/>
                      </w:rPr>
                    </w:pPr>
                    <w:r>
                      <w:rPr>
                        <w:rFonts w:ascii="Trebuchet MS"/>
                        <w:w w:val="106"/>
                        <w:sz w:val="16"/>
                      </w:rPr>
                      <w:t>1</w:t>
                    </w:r>
                  </w:p>
                </w:txbxContent>
              </v:textbox>
              <w10:wrap type="none"/>
            </v:shape>
            <v:shape style="position:absolute;left:8354;top:3684;width:243;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1.2</w:t>
                    </w:r>
                  </w:p>
                </w:txbxContent>
              </v:textbox>
              <w10:wrap type="none"/>
            </v:shape>
            <v:shape style="position:absolute;left:8144;top:3216;width:198;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17</w:t>
                    </w:r>
                  </w:p>
                </w:txbxContent>
              </v:textbox>
              <w10:wrap type="none"/>
            </v:shape>
            <v:shape style="position:absolute;left:4740;top:3236;width:198;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64</w:t>
                    </w:r>
                  </w:p>
                </w:txbxContent>
              </v:textbox>
              <w10:wrap type="none"/>
            </v:shape>
            <v:shape style="position:absolute;left:6656;top:3025;width:332;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10.3</w:t>
                    </w:r>
                  </w:p>
                </w:txbxContent>
              </v:textbox>
              <w10:wrap type="none"/>
            </v:shape>
            <v:shape style="position:absolute;left:4368;top:2582;width:332;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10.3</w:t>
                    </w:r>
                  </w:p>
                </w:txbxContent>
              </v:textbox>
              <w10:wrap type="none"/>
            </v:shape>
            <v:shape style="position:absolute;left:3963;top:2132;width:332;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12.7</w:t>
                    </w:r>
                  </w:p>
                </w:txbxContent>
              </v:textbox>
              <w10:wrap type="none"/>
            </v:shape>
            <v:shape style="position:absolute;left:7591;top:1345;width:198;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32</w:t>
                    </w:r>
                  </w:p>
                </w:txbxContent>
              </v:textbox>
              <w10:wrap type="none"/>
            </v:shape>
            <v:shape style="position:absolute;left:6601;top:1284;width:688;height:185" type="#_x0000_t202" filled="false" stroked="false">
              <v:textbox inset="0,0,0,0">
                <w:txbxContent>
                  <w:p>
                    <w:pPr>
                      <w:tabs>
                        <w:tab w:pos="542" w:val="left" w:leader="none"/>
                      </w:tabs>
                      <w:spacing w:line="185" w:lineRule="exact" w:before="0"/>
                      <w:ind w:left="0" w:right="0" w:firstLine="0"/>
                      <w:jc w:val="left"/>
                      <w:rPr>
                        <w:rFonts w:ascii="Trebuchet MS"/>
                        <w:sz w:val="16"/>
                      </w:rPr>
                    </w:pPr>
                    <w:r>
                      <w:rPr>
                        <w:rFonts w:ascii="Trebuchet MS"/>
                        <w:sz w:val="16"/>
                      </w:rPr>
                      <w:t>0</w:t>
                    </w:r>
                    <w:r>
                      <w:rPr>
                        <w:rFonts w:ascii="Trebuchet MS"/>
                        <w:sz w:val="16"/>
                        <w:u w:val="single" w:color="020202"/>
                      </w:rPr>
                      <w:t>.5</w:t>
                    </w:r>
                    <w:r>
                      <w:rPr>
                        <w:rFonts w:ascii="Trebuchet MS"/>
                        <w:sz w:val="16"/>
                      </w:rPr>
                      <w:tab/>
                    </w:r>
                    <w:r>
                      <w:rPr>
                        <w:rFonts w:ascii="Trebuchet MS"/>
                        <w:spacing w:val="-36"/>
                        <w:w w:val="332"/>
                        <w:sz w:val="16"/>
                        <w:u w:val="single" w:color="020202"/>
                      </w:rPr>
                      <w:t> </w:t>
                    </w:r>
                  </w:p>
                </w:txbxContent>
              </v:textbox>
              <w10:wrap type="none"/>
            </v:shape>
            <v:shape style="position:absolute;left:4717;top:1325;width:198;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49</w:t>
                    </w:r>
                  </w:p>
                </w:txbxContent>
              </v:textbox>
              <w10:wrap type="none"/>
            </v:shape>
            <v:shape style="position:absolute;left:8441;top:1069;width:243;height:185" type="#_x0000_t202" filled="false" stroked="false">
              <v:textbox inset="0,0,0,0">
                <w:txbxContent>
                  <w:p>
                    <w:pPr>
                      <w:spacing w:line="185" w:lineRule="exact" w:before="0"/>
                      <w:ind w:left="0" w:right="0" w:firstLine="0"/>
                      <w:jc w:val="left"/>
                      <w:rPr>
                        <w:rFonts w:ascii="Trebuchet MS"/>
                        <w:sz w:val="16"/>
                      </w:rPr>
                    </w:pPr>
                    <w:r>
                      <w:rPr>
                        <w:rFonts w:ascii="Trebuchet MS"/>
                        <w:sz w:val="16"/>
                      </w:rPr>
                      <w:t>0.3</w:t>
                    </w:r>
                  </w:p>
                </w:txbxContent>
              </v:textbox>
              <w10:wrap type="none"/>
            </v:shape>
            <v:shape style="position:absolute;left:7378;top:622;width:198;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33</w:t>
                    </w:r>
                  </w:p>
                </w:txbxContent>
              </v:textbox>
              <w10:wrap type="none"/>
            </v:shape>
            <v:shape style="position:absolute;left:5508;top:622;width:198;height:185" type="#_x0000_t202" filled="false" stroked="false">
              <v:textbox inset="0,0,0,0">
                <w:txbxContent>
                  <w:p>
                    <w:pPr>
                      <w:spacing w:line="185" w:lineRule="exact" w:before="0"/>
                      <w:ind w:left="0" w:right="0" w:firstLine="0"/>
                      <w:jc w:val="left"/>
                      <w:rPr>
                        <w:rFonts w:ascii="Trebuchet MS"/>
                        <w:sz w:val="16"/>
                      </w:rPr>
                    </w:pPr>
                    <w:r>
                      <w:rPr>
                        <w:rFonts w:ascii="Trebuchet MS"/>
                        <w:w w:val="105"/>
                        <w:sz w:val="16"/>
                      </w:rPr>
                      <w:t>48</w:t>
                    </w:r>
                  </w:p>
                </w:txbxContent>
              </v:textbox>
              <w10:wrap type="none"/>
            </v:shape>
            <w10:wrap type="none"/>
          </v:group>
        </w:pict>
      </w:r>
      <w:bookmarkStart w:name="_bookmark348" w:id="678"/>
      <w:bookmarkEnd w:id="678"/>
      <w:r>
        <w:rPr>
          <w:b w:val="0"/>
        </w:rPr>
      </w:r>
      <w:r>
        <w:rPr/>
        <w:t>Figure 68. LQFP64 Recommended footprint</w:t>
      </w:r>
    </w:p>
    <w:p>
      <w:pPr>
        <w:pStyle w:val="BodyText"/>
        <w:ind w:left="1294"/>
      </w:pPr>
      <w:r>
        <w:rPr/>
        <w:pict>
          <v:group style="width:404pt;height:251.9pt;mso-position-horizontal-relative:char;mso-position-vertical-relative:line" coordorigin="0,0" coordsize="8080,5038">
            <v:line style="position:absolute" from="5,5" to="8080,5" stroked="true" strokeweight=".48001pt" strokecolor="#000000">
              <v:stroke dashstyle="solid"/>
            </v:line>
            <v:line style="position:absolute" from="8075,5" to="8075,5038" stroked="true" strokeweight=".47998pt" strokecolor="#000000">
              <v:stroke dashstyle="solid"/>
            </v:line>
            <v:line style="position:absolute" from="0,5033" to="8075,5033" stroked="true" strokeweight=".48pt" strokecolor="#000000">
              <v:stroke dashstyle="solid"/>
            </v:line>
            <v:line style="position:absolute" from="5,0" to="5,5033" stroked="true" strokeweight=".48pt" strokecolor="#000000">
              <v:stroke dashstyle="solid"/>
            </v:line>
            <v:shape style="position:absolute;left:7356;top:4801;width:508;height:139" type="#_x0000_t202" filled="false" stroked="false">
              <v:textbox inset="0,0,0,0">
                <w:txbxContent>
                  <w:p>
                    <w:pPr>
                      <w:spacing w:line="138" w:lineRule="exact" w:before="0"/>
                      <w:ind w:left="0" w:right="0" w:firstLine="0"/>
                      <w:jc w:val="left"/>
                      <w:rPr>
                        <w:rFonts w:ascii="Trebuchet MS"/>
                        <w:sz w:val="12"/>
                      </w:rPr>
                    </w:pPr>
                    <w:r>
                      <w:rPr>
                        <w:rFonts w:ascii="Trebuchet MS"/>
                        <w:color w:val="010101"/>
                        <w:sz w:val="12"/>
                      </w:rPr>
                      <w:t>AI14909C</w:t>
                    </w:r>
                  </w:p>
                </w:txbxContent>
              </v:textbox>
              <w10:wrap type="none"/>
            </v:shape>
          </v:group>
        </w:pict>
      </w:r>
      <w:r>
        <w:rPr/>
      </w:r>
    </w:p>
    <w:p>
      <w:pPr>
        <w:pStyle w:val="ListParagraph"/>
        <w:numPr>
          <w:ilvl w:val="1"/>
          <w:numId w:val="92"/>
        </w:numPr>
        <w:tabs>
          <w:tab w:pos="1583" w:val="left" w:leader="none"/>
        </w:tabs>
        <w:spacing w:line="240" w:lineRule="auto" w:before="59" w:after="0"/>
        <w:ind w:left="1582" w:right="0" w:hanging="283"/>
        <w:jc w:val="left"/>
        <w:rPr>
          <w:sz w:val="16"/>
        </w:rPr>
      </w:pPr>
      <w:r>
        <w:rPr>
          <w:sz w:val="16"/>
        </w:rPr>
        <w:t>Drawing is not to</w:t>
      </w:r>
      <w:r>
        <w:rPr>
          <w:spacing w:val="-5"/>
          <w:sz w:val="16"/>
        </w:rPr>
        <w:t> </w:t>
      </w:r>
      <w:r>
        <w:rPr>
          <w:sz w:val="16"/>
        </w:rPr>
        <w:t>scale.</w:t>
      </w:r>
    </w:p>
    <w:p>
      <w:pPr>
        <w:pStyle w:val="ListParagraph"/>
        <w:numPr>
          <w:ilvl w:val="1"/>
          <w:numId w:val="92"/>
        </w:numPr>
        <w:tabs>
          <w:tab w:pos="1583" w:val="left" w:leader="none"/>
        </w:tabs>
        <w:spacing w:line="240" w:lineRule="auto" w:before="76" w:after="0"/>
        <w:ind w:left="1582" w:right="0" w:hanging="283"/>
        <w:jc w:val="left"/>
        <w:rPr>
          <w:sz w:val="16"/>
        </w:rPr>
      </w:pPr>
      <w:r>
        <w:rPr>
          <w:sz w:val="16"/>
        </w:rPr>
        <w:t>Dimensions are in</w:t>
      </w:r>
      <w:r>
        <w:rPr>
          <w:spacing w:val="-1"/>
          <w:sz w:val="16"/>
        </w:rPr>
        <w:t> </w:t>
      </w:r>
      <w:r>
        <w:rPr>
          <w:sz w:val="16"/>
        </w:rPr>
        <w:t>millimeters.</w:t>
      </w:r>
    </w:p>
    <w:p>
      <w:pPr>
        <w:spacing w:after="0" w:line="240" w:lineRule="auto"/>
        <w:jc w:val="left"/>
        <w:rPr>
          <w:sz w:val="16"/>
        </w:rPr>
        <w:sectPr>
          <w:pgSz w:w="11900" w:h="16840"/>
          <w:pgMar w:header="1172" w:footer="1899" w:top="1480" w:bottom="2080" w:left="1180" w:right="0"/>
        </w:sectPr>
      </w:pPr>
    </w:p>
    <w:p>
      <w:pPr>
        <w:pStyle w:val="BodyText"/>
        <w:spacing w:before="4"/>
        <w:rPr>
          <w:sz w:val="17"/>
        </w:rPr>
      </w:pPr>
    </w:p>
    <w:p>
      <w:pPr>
        <w:spacing w:before="93"/>
        <w:ind w:left="1299" w:right="0" w:firstLine="0"/>
        <w:jc w:val="left"/>
        <w:rPr>
          <w:b/>
          <w:sz w:val="22"/>
        </w:rPr>
      </w:pPr>
      <w:r>
        <w:rPr>
          <w:b/>
          <w:sz w:val="22"/>
        </w:rPr>
        <w:t>Device marking for LQFP64</w:t>
      </w:r>
    </w:p>
    <w:p>
      <w:pPr>
        <w:pStyle w:val="BodyText"/>
        <w:spacing w:line="249" w:lineRule="auto" w:before="152"/>
        <w:ind w:left="1299" w:right="1297"/>
      </w:pPr>
      <w:r>
        <w:rPr/>
        <w:t>The following figure gives an example of topside marking orientation versus pin 1 identifier location.</w:t>
      </w:r>
    </w:p>
    <w:p>
      <w:pPr>
        <w:pStyle w:val="BodyText"/>
        <w:spacing w:line="249" w:lineRule="auto" w:before="122"/>
        <w:ind w:left="1299" w:right="1297"/>
      </w:pPr>
      <w:r>
        <w:rPr/>
        <w:t>Other optional marking or inset/upset marks, which identify the parts throughout supply chain operations, are not indicated below.</w:t>
      </w:r>
    </w:p>
    <w:p>
      <w:pPr>
        <w:pStyle w:val="BodyText"/>
        <w:rPr>
          <w:sz w:val="21"/>
        </w:rPr>
      </w:pPr>
    </w:p>
    <w:p>
      <w:pPr>
        <w:pStyle w:val="Heading6"/>
        <w:spacing w:before="0" w:after="19"/>
        <w:ind w:left="2697"/>
      </w:pPr>
      <w:r>
        <w:rPr/>
        <w:pict>
          <v:group style="position:absolute;margin-left:131.846359pt;margin-top:30.475712pt;width:291pt;height:179.15pt;mso-position-horizontal-relative:page;mso-position-vertical-relative:paragraph;z-index:-1606336" coordorigin="2637,610" coordsize="5820,3583">
            <v:shape style="position:absolute;left:4596;top:613;width:3501;height:3576" coordorigin="4596,613" coordsize="3501,3576" path="m4596,613l8097,613,8097,4189,4596,4189,4596,613xm4596,613l8097,613,8097,4189,4596,4189,4596,613xe" filled="false" stroked="true" strokeweight=".375pt" strokecolor="#000000">
              <v:path arrowok="t"/>
              <v:stroke dashstyle="solid"/>
            </v:shape>
            <v:shape style="position:absolute;left:4876;top:3545;width:351;height:358" type="#_x0000_t75" stroked="false">
              <v:imagedata r:id="rId157" o:title=""/>
            </v:shape>
            <v:shape style="position:absolute;left:4946;top:935;width:2801;height:2325" coordorigin="4946,935" coordsize="2801,2325" path="m4946,935l6238,935,6238,1471,4946,1471,4946,935xm6347,1114l7747,1114,7747,1471,6347,1471,6347,1114xm4946,2455l5507,2455,5507,2812,4946,2812,4946,2455xm5507,2455l6347,2455,6347,2812,5507,2812,5507,2455xm6627,2455l7187,2455,7187,2812,6627,2812,6627,2455xm4946,2902l5787,2902,5787,3259,4946,3259,4946,2902xm6067,2902l6627,2902,6627,3259,6067,3259,6067,2902xm6907,2902l7187,2902,7187,3259,6907,3259,6907,2902xm7187,2902l7747,2902,7747,3259,7187,3259,7187,2902xe" filled="false" stroked="true" strokeweight=".375pt" strokecolor="#000000">
              <v:path arrowok="t"/>
              <v:stroke dashstyle="solid"/>
            </v:shape>
            <v:shape style="position:absolute;left:7428;top:3416;width:358;height:366" type="#_x0000_t75" stroked="false">
              <v:imagedata r:id="rId158" o:title=""/>
            </v:shape>
            <v:rect style="position:absolute;left:6486;top:3348;width:701;height:430" filled="false" stroked="true" strokeweight=".375pt" strokecolor="#000000">
              <v:stroke dashstyle="solid"/>
            </v:rect>
            <v:line style="position:absolute" from="8453,1083" to="7244,1277" stroked="true" strokeweight=".375pt" strokecolor="#000000">
              <v:stroke dashstyle="solid"/>
            </v:line>
            <v:shape style="position:absolute;left:7182;top:1226;width:81;height:97" coordorigin="7182,1226" coordsize="81,97" path="m7250,1226l7182,1286,7262,1323,7250,1226xe" filled="true" fillcolor="#000000" stroked="false">
              <v:path arrowok="t"/>
              <v:fill type="solid"/>
            </v:shape>
            <v:line style="position:absolute" from="8453,2933" to="7820,3040" stroked="true" strokeweight=".375pt" strokecolor="#000000">
              <v:stroke dashstyle="solid"/>
            </v:line>
            <v:shape style="position:absolute;left:7752;top:2989;width:90;height:97" coordorigin="7752,2990" coordsize="90,97" path="m7826,2990l7752,3052,7842,3086,7826,2990xe" filled="true" fillcolor="#000000" stroked="false">
              <v:path arrowok="t"/>
              <v:fill type="solid"/>
            </v:shape>
            <v:line style="position:absolute" from="3649,1415" to="4914,1701" stroked="true" strokeweight=".377pt" strokecolor="#000000">
              <v:stroke dashstyle="solid"/>
            </v:line>
            <v:shape style="position:absolute;left:4899;top:1650;width:63;height:97" coordorigin="4899,1651" coordsize="63,97" path="m4909,1651l4899,1748,4962,1713,4909,1651xe" filled="true" fillcolor="#000000" stroked="false">
              <v:path arrowok="t"/>
              <v:fill type="solid"/>
            </v:shape>
            <v:line style="position:absolute" from="3604,1422" to="4903,2114" stroked="true" strokeweight=".375pt" strokecolor="#000000">
              <v:stroke dashstyle="solid"/>
            </v:line>
            <v:shape style="position:absolute;left:4881;top:2063;width:68;height:92" coordorigin="4882,2063" coordsize="68,92" path="m4906,2063l4882,2155,4950,2139,4906,2063xe" filled="true" fillcolor="#000000" stroked="false">
              <v:path arrowok="t"/>
              <v:fill type="solid"/>
            </v:shape>
            <v:line style="position:absolute" from="4100,3295" to="4823,3676" stroked="true" strokeweight=".375pt" strokecolor="#000000">
              <v:stroke dashstyle="solid"/>
            </v:line>
            <v:shape style="position:absolute;left:4810;top:3631;width:44;height:84" coordorigin="4810,3631" coordsize="44,84" path="m4822,3631l4810,3715,4854,3693,4822,3631xe" filled="true" fillcolor="#000000" stroked="false">
              <v:path arrowok="t"/>
              <v:fill type="solid"/>
            </v:shape>
            <v:shape style="position:absolute;left:6974;top:2949;width:654;height:249" type="#_x0000_t202" filled="false" stroked="false">
              <v:textbox inset="0,0,0,0">
                <w:txbxContent>
                  <w:p>
                    <w:pPr>
                      <w:spacing w:before="0"/>
                      <w:ind w:left="0" w:right="0" w:firstLine="0"/>
                      <w:jc w:val="left"/>
                      <w:rPr>
                        <w:rFonts w:ascii="OCR A Extended"/>
                        <w:sz w:val="24"/>
                      </w:rPr>
                    </w:pPr>
                    <w:r>
                      <w:rPr>
                        <w:rFonts w:ascii="OCR A Extended"/>
                        <w:sz w:val="24"/>
                      </w:rPr>
                      <w:t>&lt;</w:t>
                    </w:r>
                    <w:r>
                      <w:rPr>
                        <w:rFonts w:ascii="OCR A Extended"/>
                        <w:spacing w:val="53"/>
                        <w:sz w:val="24"/>
                      </w:rPr>
                      <w:t> </w:t>
                    </w:r>
                    <w:r>
                      <w:rPr>
                        <w:rFonts w:ascii="OCR A Extended"/>
                        <w:sz w:val="24"/>
                      </w:rPr>
                      <w:t>::</w:t>
                    </w:r>
                  </w:p>
                </w:txbxContent>
              </v:textbox>
              <w10:wrap type="none"/>
            </v:shape>
            <v:shape style="position:absolute;left:3354;top:3012;width:1034;height:213" type="#_x0000_t202" filled="false" stroked="false">
              <v:textbox inset="0,0,0,0">
                <w:txbxContent>
                  <w:p>
                    <w:pPr>
                      <w:spacing w:before="11"/>
                      <w:ind w:left="0" w:right="0" w:firstLine="0"/>
                      <w:jc w:val="left"/>
                      <w:rPr>
                        <w:sz w:val="16"/>
                      </w:rPr>
                    </w:pPr>
                    <w:r>
                      <w:rPr>
                        <w:w w:val="65"/>
                        <w:sz w:val="16"/>
                      </w:rPr>
                      <w:t>3LQ 1 LGHQWLILHU</w:t>
                    </w:r>
                  </w:p>
                </w:txbxContent>
              </v:textbox>
              <w10:wrap type="none"/>
            </v:shape>
            <v:shape style="position:absolute;left:6494;top:1159;width:165;height:249" type="#_x0000_t202" filled="false" stroked="false">
              <v:textbox inset="0,0,0,0">
                <w:txbxContent>
                  <w:p>
                    <w:pPr>
                      <w:spacing w:before="0"/>
                      <w:ind w:left="0" w:right="0" w:firstLine="0"/>
                      <w:jc w:val="left"/>
                      <w:rPr>
                        <w:rFonts w:ascii="OCR A Extended"/>
                        <w:sz w:val="24"/>
                      </w:rPr>
                    </w:pPr>
                    <w:r>
                      <w:rPr>
                        <w:rFonts w:ascii="OCR A Extended"/>
                        <w:w w:val="99"/>
                        <w:sz w:val="24"/>
                      </w:rPr>
                      <w:t>$</w:t>
                    </w:r>
                  </w:p>
                </w:txbxContent>
              </v:textbox>
              <w10:wrap type="none"/>
            </v:shape>
            <v:shape style="position:absolute;left:2636;top:1131;width:1633;height:234" type="#_x0000_t202" filled="false" stroked="false">
              <v:textbox inset="0,0,0,0">
                <w:txbxContent>
                  <w:p>
                    <w:pPr>
                      <w:spacing w:before="31"/>
                      <w:ind w:left="0" w:right="0" w:firstLine="0"/>
                      <w:jc w:val="left"/>
                      <w:rPr>
                        <w:sz w:val="16"/>
                      </w:rPr>
                    </w:pPr>
                    <w:r>
                      <w:rPr>
                        <w:w w:val="65"/>
                        <w:sz w:val="16"/>
                      </w:rPr>
                      <w:t>3URGXFW LGHQWLILFDWLRQ</w:t>
                    </w:r>
                    <w:r>
                      <w:rPr>
                        <w:w w:val="65"/>
                        <w:sz w:val="16"/>
                        <w:vertAlign w:val="superscript"/>
                      </w:rPr>
                      <w:t>(1)</w:t>
                    </w:r>
                  </w:p>
                </w:txbxContent>
              </v:textbox>
              <w10:wrap type="none"/>
            </v:shape>
            <v:shape style="position:absolute;left:4946;top:2007;width:2801;height:358" type="#_x0000_t202" filled="false" stroked="true" strokeweight=".375pt" strokecolor="#000000">
              <v:textbox inset="0,0,0,0">
                <w:txbxContent>
                  <w:p>
                    <w:pPr>
                      <w:spacing w:before="34"/>
                      <w:ind w:left="149" w:right="0" w:firstLine="0"/>
                      <w:jc w:val="left"/>
                      <w:rPr>
                        <w:rFonts w:ascii="OCR A Extended"/>
                        <w:sz w:val="24"/>
                      </w:rPr>
                    </w:pPr>
                    <w:r>
                      <w:rPr>
                        <w:rFonts w:ascii="OCR A Extended"/>
                        <w:sz w:val="24"/>
                      </w:rPr>
                      <w:t>5(76</w:t>
                    </w:r>
                  </w:p>
                </w:txbxContent>
              </v:textbox>
              <v:stroke dashstyle="solid"/>
              <w10:wrap type="none"/>
            </v:shape>
            <v:shape style="position:absolute;left:4946;top:1560;width:2801;height:358" type="#_x0000_t202" filled="false" stroked="true" strokeweight=".375pt" strokecolor="#000000">
              <v:textbox inset="0,0,0,0">
                <w:txbxContent>
                  <w:p>
                    <w:pPr>
                      <w:spacing w:before="31"/>
                      <w:ind w:left="149" w:right="0" w:firstLine="0"/>
                      <w:jc w:val="left"/>
                      <w:rPr>
                        <w:rFonts w:ascii="OCR A Extended"/>
                        <w:sz w:val="24"/>
                      </w:rPr>
                    </w:pPr>
                    <w:r>
                      <w:rPr>
                        <w:rFonts w:ascii="OCR A Extended"/>
                        <w:sz w:val="24"/>
                      </w:rPr>
                      <w:t>67032)446</w:t>
                    </w:r>
                  </w:p>
                </w:txbxContent>
              </v:textbox>
              <v:stroke dashstyle="solid"/>
              <w10:wrap type="none"/>
            </v:shape>
            <w10:wrap type="none"/>
          </v:group>
        </w:pict>
      </w:r>
      <w:bookmarkStart w:name="_bookmark349" w:id="679"/>
      <w:bookmarkEnd w:id="679"/>
      <w:r>
        <w:rPr>
          <w:b w:val="0"/>
        </w:rPr>
      </w:r>
      <w:r>
        <w:rPr/>
        <w:t>Figure 69. LQFP64 marking example (package top view)</w:t>
      </w:r>
    </w:p>
    <w:p>
      <w:pPr>
        <w:pStyle w:val="BodyText"/>
        <w:ind w:left="1294"/>
      </w:pPr>
      <w:r>
        <w:rPr/>
        <w:pict>
          <v:group style="width:404pt;height:215.9pt;mso-position-horizontal-relative:char;mso-position-vertical-relative:line" coordorigin="0,0" coordsize="8080,4318">
            <v:line style="position:absolute" from="5,5" to="8080,5" stroked="true" strokeweight=".47998pt" strokecolor="#000000">
              <v:stroke dashstyle="solid"/>
            </v:line>
            <v:line style="position:absolute" from="8075,5" to="8075,4318" stroked="true" strokeweight=".47998pt" strokecolor="#000000">
              <v:stroke dashstyle="solid"/>
            </v:line>
            <v:line style="position:absolute" from="0,4313" to="8075,4313" stroked="true" strokeweight=".48001pt" strokecolor="#000000">
              <v:stroke dashstyle="solid"/>
            </v:line>
            <v:line style="position:absolute" from="5,0" to="5,4313" stroked="true" strokeweight=".48pt" strokecolor="#000000">
              <v:stroke dashstyle="solid"/>
            </v:line>
            <v:shape style="position:absolute;left:7247;top:4088;width:741;height:160" type="#_x0000_t202" filled="false" stroked="false">
              <v:textbox inset="0,0,0,0">
                <w:txbxContent>
                  <w:p>
                    <w:pPr>
                      <w:spacing w:before="8"/>
                      <w:ind w:left="0" w:right="0" w:firstLine="0"/>
                      <w:jc w:val="left"/>
                      <w:rPr>
                        <w:sz w:val="12"/>
                      </w:rPr>
                    </w:pPr>
                    <w:r>
                      <w:rPr>
                        <w:w w:val="105"/>
                        <w:sz w:val="12"/>
                      </w:rPr>
                      <w:t>06Y3654991</w:t>
                    </w:r>
                  </w:p>
                </w:txbxContent>
              </v:textbox>
              <w10:wrap type="none"/>
            </v:shape>
            <v:shape style="position:absolute;left:6028;top:2547;width:750;height:213" type="#_x0000_t202" filled="false" stroked="false">
              <v:textbox inset="0,0,0,0">
                <w:txbxContent>
                  <w:p>
                    <w:pPr>
                      <w:spacing w:before="11"/>
                      <w:ind w:left="0" w:right="0" w:firstLine="0"/>
                      <w:jc w:val="left"/>
                      <w:rPr>
                        <w:sz w:val="16"/>
                      </w:rPr>
                    </w:pPr>
                    <w:r>
                      <w:rPr>
                        <w:w w:val="80"/>
                        <w:sz w:val="16"/>
                      </w:rPr>
                      <w:t>'DWH FRGH</w:t>
                    </w:r>
                  </w:p>
                </w:txbxContent>
              </v:textbox>
              <w10:wrap type="none"/>
            </v:shape>
            <v:shape style="position:absolute;left:6088;top:687;width:1025;height:213" type="#_x0000_t202" filled="false" stroked="false">
              <v:textbox inset="0,0,0,0">
                <w:txbxContent>
                  <w:p>
                    <w:pPr>
                      <w:spacing w:before="11"/>
                      <w:ind w:left="0" w:right="0" w:firstLine="0"/>
                      <w:jc w:val="left"/>
                      <w:rPr>
                        <w:sz w:val="16"/>
                      </w:rPr>
                    </w:pPr>
                    <w:r>
                      <w:rPr>
                        <w:w w:val="75"/>
                        <w:sz w:val="16"/>
                      </w:rPr>
                      <w:t>5HYLVLRQ FRGH</w:t>
                    </w:r>
                  </w:p>
                </w:txbxContent>
              </v:textbox>
              <w10:wrap type="none"/>
            </v:shape>
          </v:group>
        </w:pict>
      </w:r>
      <w:r>
        <w:rPr/>
      </w:r>
    </w:p>
    <w:p>
      <w:pPr>
        <w:spacing w:line="208" w:lineRule="auto" w:before="79"/>
        <w:ind w:left="1582" w:right="1678"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pgSz w:w="11900" w:h="16840"/>
          <w:pgMar w:header="1172" w:footer="1899" w:top="1480" w:bottom="2080" w:left="1180" w:right="0"/>
        </w:sectPr>
      </w:pPr>
    </w:p>
    <w:p>
      <w:pPr>
        <w:pStyle w:val="BodyText"/>
        <w:spacing w:before="1"/>
        <w:rPr>
          <w:sz w:val="16"/>
        </w:rPr>
      </w:pPr>
    </w:p>
    <w:p>
      <w:pPr>
        <w:pStyle w:val="Heading2"/>
        <w:numPr>
          <w:ilvl w:val="1"/>
          <w:numId w:val="21"/>
        </w:numPr>
        <w:tabs>
          <w:tab w:pos="1299" w:val="left" w:leader="none"/>
          <w:tab w:pos="1300" w:val="left" w:leader="none"/>
        </w:tabs>
        <w:spacing w:line="240" w:lineRule="auto" w:before="91" w:after="0"/>
        <w:ind w:left="1299" w:right="0" w:hanging="1134"/>
        <w:jc w:val="left"/>
      </w:pPr>
      <w:bookmarkStart w:name="7.2 LQFP100 package information" w:id="680"/>
      <w:bookmarkEnd w:id="680"/>
      <w:r>
        <w:rPr>
          <w:b w:val="0"/>
        </w:rPr>
      </w:r>
      <w:bookmarkStart w:name="_bookmark350" w:id="681"/>
      <w:bookmarkEnd w:id="681"/>
      <w:r>
        <w:rPr>
          <w:b w:val="0"/>
        </w:rPr>
      </w:r>
      <w:bookmarkStart w:name="_bookmark350" w:id="682"/>
      <w:bookmarkEnd w:id="682"/>
      <w:r>
        <w:rPr/>
        <w:t>LQFP100</w:t>
      </w:r>
      <w:r>
        <w:rPr/>
        <w:t> package</w:t>
      </w:r>
      <w:r>
        <w:rPr>
          <w:spacing w:val="-1"/>
        </w:rPr>
        <w:t> </w:t>
      </w:r>
      <w:r>
        <w:rPr/>
        <w:t>information</w:t>
      </w:r>
    </w:p>
    <w:p>
      <w:pPr>
        <w:pStyle w:val="Heading6"/>
        <w:spacing w:before="259"/>
        <w:ind w:left="1676"/>
      </w:pPr>
      <w:bookmarkStart w:name="_bookmark351" w:id="683"/>
      <w:bookmarkEnd w:id="683"/>
      <w:r>
        <w:rPr>
          <w:b w:val="0"/>
        </w:rPr>
      </w:r>
      <w:r>
        <w:rPr/>
        <w:t>Figure 70. LQFP100, 14 x 14 mm 100-pin low-profile quad flat package outline</w:t>
      </w:r>
    </w:p>
    <w:p>
      <w:pPr>
        <w:pStyle w:val="BodyText"/>
        <w:rPr>
          <w:b/>
        </w:rPr>
      </w:pPr>
    </w:p>
    <w:p>
      <w:pPr>
        <w:pStyle w:val="BodyText"/>
        <w:spacing w:before="9"/>
        <w:rPr>
          <w:b/>
          <w:sz w:val="22"/>
        </w:rPr>
      </w:pPr>
    </w:p>
    <w:p>
      <w:pPr>
        <w:spacing w:before="99"/>
        <w:ind w:left="1907" w:right="0" w:firstLine="0"/>
        <w:jc w:val="left"/>
        <w:rPr>
          <w:rFonts w:ascii="Trebuchet MS"/>
          <w:sz w:val="16"/>
        </w:rPr>
      </w:pPr>
      <w:r>
        <w:rPr/>
        <w:pict>
          <v:group style="position:absolute;margin-left:123.959999pt;margin-top:-23.327469pt;width:404pt;height:347.05pt;mso-position-horizontal-relative:page;mso-position-vertical-relative:paragraph;z-index:-1606312" coordorigin="2479,-467" coordsize="8080,6941">
            <v:shape style="position:absolute;left:3415;top:304;width:6041;height:5804" type="#_x0000_t75" stroked="false">
              <v:imagedata r:id="rId159" o:title=""/>
            </v:shape>
            <v:shape style="position:absolute;left:2479;top:-467;width:8080;height:6941" type="#_x0000_t75" stroked="false">
              <v:imagedata r:id="rId160" o:title=""/>
            </v:shape>
            <w10:wrap type="none"/>
          </v:group>
        </w:pict>
      </w:r>
      <w:r>
        <w:rPr>
          <w:rFonts w:ascii="Trebuchet MS"/>
          <w:color w:val="010101"/>
          <w:w w:val="150"/>
          <w:sz w:val="16"/>
        </w:rPr>
        <w:t>3%!4).' 0,!.%</w:t>
      </w:r>
    </w:p>
    <w:p>
      <w:pPr>
        <w:spacing w:before="45"/>
        <w:ind w:left="2314" w:right="0" w:firstLine="0"/>
        <w:jc w:val="left"/>
        <w:rPr>
          <w:rFonts w:ascii="Trebuchet MS"/>
          <w:sz w:val="16"/>
        </w:rPr>
      </w:pPr>
      <w:r>
        <w:rPr>
          <w:rFonts w:ascii="Trebuchet MS"/>
          <w:color w:val="010101"/>
          <w:w w:val="137"/>
          <w:sz w:val="16"/>
        </w:rPr>
        <w:t>#</w:t>
      </w:r>
    </w:p>
    <w:p>
      <w:pPr>
        <w:pStyle w:val="BodyText"/>
        <w:rPr>
          <w:rFonts w:ascii="Trebuchet MS"/>
        </w:rPr>
      </w:pPr>
    </w:p>
    <w:p>
      <w:pPr>
        <w:pStyle w:val="BodyText"/>
        <w:rPr>
          <w:rFonts w:ascii="Trebuchet MS"/>
          <w:sz w:val="14"/>
        </w:rPr>
      </w:pPr>
    </w:p>
    <w:p>
      <w:pPr>
        <w:spacing w:before="114"/>
        <w:ind w:left="2872" w:right="0" w:firstLine="0"/>
        <w:jc w:val="center"/>
        <w:rPr>
          <w:rFonts w:ascii="Trebuchet MS"/>
          <w:sz w:val="12"/>
        </w:rPr>
      </w:pPr>
      <w:r>
        <w:rPr/>
        <w:pict>
          <v:shape style="position:absolute;margin-left:184.223434pt;margin-top:9.014603pt;width:37.3pt;height:12.6pt;mso-position-horizontal-relative:page;mso-position-vertical-relative:paragraph;z-index:39736" type="#_x0000_t202" filled="false" stroked="false">
            <v:textbox inset="0,0,0,0" style="layout-flow:vertical;mso-layout-flow-alt:bottom-to-top">
              <w:txbxContent>
                <w:p>
                  <w:pPr>
                    <w:spacing w:before="18"/>
                    <w:ind w:left="104" w:right="0" w:firstLine="0"/>
                    <w:jc w:val="center"/>
                    <w:rPr>
                      <w:rFonts w:ascii="Trebuchet MS"/>
                      <w:sz w:val="16"/>
                    </w:rPr>
                  </w:pPr>
                  <w:r>
                    <w:rPr>
                      <w:rFonts w:ascii="Trebuchet MS"/>
                      <w:color w:val="010101"/>
                      <w:w w:val="181"/>
                      <w:sz w:val="16"/>
                    </w:rPr>
                    <w:t>!</w:t>
                  </w:r>
                </w:p>
                <w:p>
                  <w:pPr>
                    <w:spacing w:before="76"/>
                    <w:ind w:left="36" w:right="0" w:firstLine="0"/>
                    <w:jc w:val="left"/>
                    <w:rPr>
                      <w:rFonts w:ascii="Trebuchet MS"/>
                      <w:sz w:val="16"/>
                    </w:rPr>
                  </w:pPr>
                  <w:r>
                    <w:rPr>
                      <w:rFonts w:ascii="Trebuchet MS"/>
                      <w:color w:val="010101"/>
                      <w:w w:val="135"/>
                      <w:sz w:val="16"/>
                    </w:rPr>
                    <w:t>!2</w:t>
                  </w:r>
                </w:p>
                <w:p>
                  <w:pPr>
                    <w:spacing w:before="73"/>
                    <w:ind w:left="0" w:right="14" w:firstLine="0"/>
                    <w:jc w:val="center"/>
                    <w:rPr>
                      <w:rFonts w:ascii="Trebuchet MS"/>
                      <w:sz w:val="16"/>
                    </w:rPr>
                  </w:pPr>
                  <w:r>
                    <w:rPr>
                      <w:rFonts w:ascii="Trebuchet MS"/>
                      <w:color w:val="010101"/>
                      <w:w w:val="145"/>
                      <w:sz w:val="16"/>
                    </w:rPr>
                    <w:t>!</w:t>
                  </w:r>
                  <w:r>
                    <w:rPr>
                      <w:rFonts w:ascii="Trebuchet MS"/>
                      <w:color w:val="010101"/>
                      <w:w w:val="145"/>
                      <w:sz w:val="16"/>
                      <w:u w:val="single" w:color="010101"/>
                    </w:rPr>
                    <w:t>1</w:t>
                  </w:r>
                </w:p>
              </w:txbxContent>
            </v:textbox>
            <w10:wrap type="none"/>
          </v:shape>
        </w:pict>
      </w:r>
      <w:r>
        <w:rPr/>
        <w:pict>
          <v:shape style="position:absolute;margin-left:362.023218pt;margin-top:12.790414pt;width:4.1pt;height:8.0500pt;mso-position-horizontal-relative:page;mso-position-vertical-relative:paragraph;z-index:39832;rotation:277" type="#_x0000_t136" fillcolor="#010101" stroked="f">
            <o:extrusion v:ext="view" autorotationcenter="t"/>
            <v:textpath style="font-family:&amp;quot;Trebuchet MS&amp;quot;;font-size:8pt;v-text-kern:t;mso-text-shadow:auto" string="C"/>
            <w10:wrap type="none"/>
          </v:shape>
        </w:pict>
      </w:r>
      <w:r>
        <w:rPr/>
        <w:pict>
          <v:shape style="position:absolute;margin-left:435.936005pt;margin-top:3.681771pt;width:46.5pt;height:46.85pt;mso-position-horizontal-relative:page;mso-position-vertical-relative:paragraph;z-index:39880" type="#_x0000_t202" filled="false" stroked="false">
            <v:textbox inset="0,0,0,0">
              <w:txbxContent>
                <w:tbl>
                  <w:tblPr>
                    <w:tblW w:w="0" w:type="auto"/>
                    <w:jc w:val="left"/>
                    <w:tblInd w:w="7" w:type="dxa"/>
                    <w:tblBorders>
                      <w:top w:val="single" w:sz="4" w:space="0" w:color="010101"/>
                      <w:left w:val="single" w:sz="4" w:space="0" w:color="010101"/>
                      <w:bottom w:val="single" w:sz="4" w:space="0" w:color="010101"/>
                      <w:right w:val="single" w:sz="4" w:space="0" w:color="010101"/>
                      <w:insideH w:val="single" w:sz="4" w:space="0" w:color="010101"/>
                      <w:insideV w:val="single" w:sz="4" w:space="0" w:color="010101"/>
                    </w:tblBorders>
                    <w:tblLayout w:type="fixed"/>
                    <w:tblCellMar>
                      <w:top w:w="0" w:type="dxa"/>
                      <w:left w:w="0" w:type="dxa"/>
                      <w:bottom w:w="0" w:type="dxa"/>
                      <w:right w:w="0" w:type="dxa"/>
                    </w:tblCellMar>
                    <w:tblLook w:val="01E0"/>
                  </w:tblPr>
                  <w:tblGrid>
                    <w:gridCol w:w="464"/>
                    <w:gridCol w:w="451"/>
                  </w:tblGrid>
                  <w:tr>
                    <w:trPr>
                      <w:trHeight w:val="165" w:hRule="atLeast"/>
                    </w:trPr>
                    <w:tc>
                      <w:tcPr>
                        <w:tcW w:w="915" w:type="dxa"/>
                        <w:gridSpan w:val="2"/>
                      </w:tcPr>
                      <w:p>
                        <w:pPr>
                          <w:pStyle w:val="TableParagraph"/>
                          <w:spacing w:line="115" w:lineRule="exact" w:before="30"/>
                          <w:ind w:left="197"/>
                          <w:rPr>
                            <w:rFonts w:ascii="Trebuchet MS"/>
                            <w:sz w:val="12"/>
                          </w:rPr>
                        </w:pPr>
                        <w:r>
                          <w:rPr>
                            <w:rFonts w:ascii="Trebuchet MS"/>
                            <w:color w:val="010101"/>
                            <w:w w:val="110"/>
                            <w:sz w:val="12"/>
                          </w:rPr>
                          <w:t>0.25 MM</w:t>
                        </w:r>
                      </w:p>
                    </w:tc>
                  </w:tr>
                  <w:tr>
                    <w:trPr>
                      <w:trHeight w:val="190" w:hRule="atLeast"/>
                    </w:trPr>
                    <w:tc>
                      <w:tcPr>
                        <w:tcW w:w="915" w:type="dxa"/>
                        <w:gridSpan w:val="2"/>
                      </w:tcPr>
                      <w:p>
                        <w:pPr>
                          <w:pStyle w:val="TableParagraph"/>
                          <w:spacing w:line="131" w:lineRule="exact" w:before="38"/>
                          <w:ind w:left="33"/>
                          <w:rPr>
                            <w:rFonts w:ascii="Trebuchet MS"/>
                            <w:sz w:val="12"/>
                          </w:rPr>
                        </w:pPr>
                        <w:r>
                          <w:rPr>
                            <w:rFonts w:ascii="Trebuchet MS"/>
                            <w:color w:val="010101"/>
                            <w:w w:val="190"/>
                            <w:sz w:val="12"/>
                          </w:rPr>
                          <w:t>'!5'%</w:t>
                        </w:r>
                        <w:r>
                          <w:rPr>
                            <w:rFonts w:ascii="Trebuchet MS"/>
                            <w:color w:val="010101"/>
                            <w:spacing w:val="-57"/>
                            <w:w w:val="190"/>
                            <w:sz w:val="12"/>
                          </w:rPr>
                          <w:t> </w:t>
                        </w:r>
                        <w:r>
                          <w:rPr>
                            <w:rFonts w:ascii="Trebuchet MS"/>
                            <w:color w:val="010101"/>
                            <w:w w:val="165"/>
                            <w:sz w:val="12"/>
                          </w:rPr>
                          <w:t>0,!.%</w:t>
                        </w:r>
                      </w:p>
                    </w:tc>
                  </w:tr>
                  <w:tr>
                    <w:trPr>
                      <w:trHeight w:val="546" w:hRule="atLeast"/>
                    </w:trPr>
                    <w:tc>
                      <w:tcPr>
                        <w:tcW w:w="464" w:type="dxa"/>
                        <w:tcBorders>
                          <w:left w:val="nil"/>
                          <w:bottom w:val="nil"/>
                        </w:tcBorders>
                      </w:tcPr>
                      <w:p>
                        <w:pPr>
                          <w:pStyle w:val="TableParagraph"/>
                          <w:rPr>
                            <w:rFonts w:ascii="Times New Roman"/>
                            <w:sz w:val="16"/>
                          </w:rPr>
                        </w:pPr>
                      </w:p>
                    </w:tc>
                    <w:tc>
                      <w:tcPr>
                        <w:tcW w:w="451" w:type="dxa"/>
                        <w:tcBorders>
                          <w:bottom w:val="nil"/>
                          <w:right w:val="nil"/>
                        </w:tcBorders>
                      </w:tcPr>
                      <w:p>
                        <w:pPr>
                          <w:pStyle w:val="TableParagraph"/>
                          <w:rPr>
                            <w:rFonts w:ascii="Times New Roman"/>
                            <w:sz w:val="16"/>
                          </w:rPr>
                        </w:pPr>
                      </w:p>
                    </w:tc>
                  </w:tr>
                </w:tbl>
                <w:p>
                  <w:pPr>
                    <w:pStyle w:val="BodyText"/>
                  </w:pPr>
                </w:p>
              </w:txbxContent>
            </v:textbox>
            <w10:wrap type="none"/>
          </v:shape>
        </w:pict>
      </w:r>
      <w:r>
        <w:rPr>
          <w:rFonts w:ascii="Trebuchet MS"/>
          <w:color w:val="010101"/>
          <w:w w:val="331"/>
          <w:sz w:val="12"/>
          <w:u w:val="single" w:color="010101"/>
        </w:rPr>
        <w:t> </w:t>
      </w:r>
      <w:r>
        <w:rPr>
          <w:rFonts w:ascii="Trebuchet MS"/>
          <w:color w:val="010101"/>
          <w:spacing w:val="-15"/>
          <w:sz w:val="12"/>
          <w:u w:val="single" w:color="010101"/>
        </w:rPr>
        <w:t> </w:t>
      </w:r>
    </w:p>
    <w:p>
      <w:pPr>
        <w:pStyle w:val="BodyText"/>
        <w:rPr>
          <w:rFonts w:ascii="Trebuchet MS"/>
        </w:rPr>
      </w:pPr>
    </w:p>
    <w:p>
      <w:pPr>
        <w:pStyle w:val="BodyText"/>
        <w:spacing w:before="9"/>
        <w:rPr>
          <w:rFonts w:ascii="Trebuchet MS"/>
          <w:sz w:val="18"/>
        </w:rPr>
      </w:pPr>
    </w:p>
    <w:p>
      <w:pPr>
        <w:spacing w:after="0"/>
        <w:rPr>
          <w:rFonts w:ascii="Trebuchet MS"/>
          <w:sz w:val="18"/>
        </w:rPr>
        <w:sectPr>
          <w:pgSz w:w="11900" w:h="16840"/>
          <w:pgMar w:header="1172" w:footer="1899" w:top="1480" w:bottom="2080" w:left="1180" w:right="0"/>
        </w:sectPr>
      </w:pPr>
    </w:p>
    <w:p>
      <w:pPr>
        <w:spacing w:before="98"/>
        <w:ind w:left="1470" w:right="0" w:firstLine="0"/>
        <w:jc w:val="center"/>
        <w:rPr>
          <w:rFonts w:ascii="Trebuchet MS"/>
          <w:sz w:val="16"/>
        </w:rPr>
      </w:pPr>
      <w:r>
        <w:rPr>
          <w:rFonts w:ascii="Trebuchet MS"/>
          <w:color w:val="010101"/>
          <w:position w:val="1"/>
          <w:sz w:val="16"/>
        </w:rPr>
        <w:t>CCC  </w:t>
      </w:r>
      <w:r>
        <w:rPr>
          <w:rFonts w:ascii="Trebuchet MS"/>
          <w:color w:val="010101"/>
          <w:w w:val="115"/>
          <w:sz w:val="16"/>
        </w:rPr>
        <w:t>#</w:t>
      </w:r>
    </w:p>
    <w:p>
      <w:pPr>
        <w:pStyle w:val="BodyText"/>
        <w:spacing w:before="11"/>
        <w:rPr>
          <w:rFonts w:ascii="Trebuchet MS"/>
          <w:sz w:val="18"/>
        </w:rPr>
      </w:pPr>
    </w:p>
    <w:p>
      <w:pPr>
        <w:tabs>
          <w:tab w:pos="4430" w:val="left" w:leader="none"/>
          <w:tab w:pos="5671" w:val="left" w:leader="none"/>
        </w:tabs>
        <w:spacing w:before="0"/>
        <w:ind w:left="3288" w:right="0" w:firstLine="0"/>
        <w:jc w:val="center"/>
        <w:rPr>
          <w:rFonts w:ascii="Trebuchet MS"/>
          <w:sz w:val="16"/>
        </w:rPr>
      </w:pPr>
      <w:r>
        <w:rPr>
          <w:rFonts w:ascii="Trebuchet MS"/>
          <w:color w:val="010101"/>
          <w:w w:val="331"/>
          <w:sz w:val="16"/>
          <w:u w:val="single" w:color="010101"/>
        </w:rPr>
        <w:t> </w:t>
      </w:r>
      <w:r>
        <w:rPr>
          <w:rFonts w:ascii="Trebuchet MS"/>
          <w:color w:val="010101"/>
          <w:sz w:val="16"/>
          <w:u w:val="single" w:color="010101"/>
        </w:rPr>
        <w:tab/>
      </w:r>
      <w:r>
        <w:rPr>
          <w:rFonts w:ascii="Trebuchet MS"/>
          <w:color w:val="010101"/>
          <w:w w:val="140"/>
          <w:sz w:val="16"/>
          <w:u w:val="single" w:color="010101"/>
        </w:rPr>
        <w:t>$</w:t>
      </w:r>
      <w:r>
        <w:rPr>
          <w:rFonts w:ascii="Trebuchet MS"/>
          <w:color w:val="010101"/>
          <w:sz w:val="16"/>
          <w:u w:val="single" w:color="010101"/>
        </w:rPr>
        <w:tab/>
      </w:r>
    </w:p>
    <w:p>
      <w:pPr>
        <w:tabs>
          <w:tab w:pos="4270" w:val="left" w:leader="none"/>
          <w:tab w:pos="5415" w:val="left" w:leader="none"/>
        </w:tabs>
        <w:spacing w:before="66"/>
        <w:ind w:left="3329" w:right="0" w:firstLine="0"/>
        <w:jc w:val="center"/>
        <w:rPr>
          <w:rFonts w:ascii="Trebuchet MS"/>
          <w:sz w:val="16"/>
        </w:rPr>
      </w:pPr>
      <w:r>
        <w:rPr>
          <w:rFonts w:ascii="Trebuchet MS"/>
          <w:color w:val="010101"/>
          <w:w w:val="331"/>
          <w:sz w:val="16"/>
          <w:u w:val="single" w:color="010101"/>
        </w:rPr>
        <w:t> </w:t>
      </w:r>
      <w:r>
        <w:rPr>
          <w:rFonts w:ascii="Trebuchet MS"/>
          <w:color w:val="010101"/>
          <w:sz w:val="16"/>
          <w:u w:val="single" w:color="010101"/>
        </w:rPr>
        <w:tab/>
      </w:r>
      <w:r>
        <w:rPr>
          <w:rFonts w:ascii="Trebuchet MS"/>
          <w:color w:val="010101"/>
          <w:w w:val="120"/>
          <w:sz w:val="16"/>
          <w:u w:val="single" w:color="010101"/>
        </w:rPr>
        <w:t>$1</w:t>
      </w:r>
      <w:r>
        <w:rPr>
          <w:rFonts w:ascii="Trebuchet MS"/>
          <w:color w:val="010101"/>
          <w:sz w:val="16"/>
          <w:u w:val="single" w:color="010101"/>
        </w:rPr>
        <w:tab/>
      </w:r>
    </w:p>
    <w:p>
      <w:pPr>
        <w:tabs>
          <w:tab w:pos="4054" w:val="left" w:leader="none"/>
          <w:tab w:pos="4992" w:val="left" w:leader="none"/>
        </w:tabs>
        <w:spacing w:before="69"/>
        <w:ind w:left="3259" w:right="0" w:firstLine="0"/>
        <w:jc w:val="center"/>
        <w:rPr>
          <w:rFonts w:ascii="Trebuchet MS"/>
          <w:sz w:val="16"/>
        </w:rPr>
      </w:pPr>
      <w:r>
        <w:rPr>
          <w:rFonts w:ascii="Trebuchet MS"/>
          <w:color w:val="010101"/>
          <w:w w:val="331"/>
          <w:sz w:val="16"/>
          <w:u w:val="single" w:color="010101"/>
        </w:rPr>
        <w:t> </w:t>
      </w:r>
      <w:r>
        <w:rPr>
          <w:rFonts w:ascii="Trebuchet MS"/>
          <w:color w:val="010101"/>
          <w:sz w:val="16"/>
          <w:u w:val="single" w:color="010101"/>
        </w:rPr>
        <w:tab/>
      </w:r>
      <w:r>
        <w:rPr>
          <w:rFonts w:ascii="Trebuchet MS"/>
          <w:color w:val="010101"/>
          <w:w w:val="120"/>
          <w:sz w:val="16"/>
          <w:u w:val="single" w:color="010101"/>
        </w:rPr>
        <w:t>$3</w:t>
      </w:r>
      <w:r>
        <w:rPr>
          <w:rFonts w:ascii="Trebuchet MS"/>
          <w:color w:val="010101"/>
          <w:sz w:val="16"/>
          <w:u w:val="single" w:color="010101"/>
        </w:rPr>
        <w:tab/>
      </w:r>
    </w:p>
    <w:p>
      <w:pPr>
        <w:tabs>
          <w:tab w:pos="5356" w:val="left" w:leader="none"/>
        </w:tabs>
        <w:spacing w:before="148"/>
        <w:ind w:left="3330" w:right="0" w:firstLine="0"/>
        <w:jc w:val="center"/>
        <w:rPr>
          <w:rFonts w:ascii="Trebuchet MS"/>
          <w:sz w:val="16"/>
        </w:rPr>
      </w:pPr>
      <w:r>
        <w:rPr>
          <w:rFonts w:ascii="Trebuchet MS"/>
          <w:color w:val="010101"/>
          <w:w w:val="105"/>
          <w:sz w:val="16"/>
        </w:rPr>
        <w:t>75</w:t>
        <w:tab/>
        <w:t>51</w:t>
      </w:r>
    </w:p>
    <w:p>
      <w:pPr>
        <w:tabs>
          <w:tab w:pos="6000" w:val="left" w:leader="none"/>
        </w:tabs>
        <w:spacing w:before="119"/>
        <w:ind w:left="3302" w:right="0" w:firstLine="0"/>
        <w:jc w:val="center"/>
        <w:rPr>
          <w:rFonts w:ascii="Trebuchet MS"/>
          <w:sz w:val="16"/>
        </w:rPr>
      </w:pPr>
      <w:r>
        <w:rPr/>
        <w:pict>
          <v:shape style="position:absolute;margin-left:209.30249pt;margin-top:30.717039pt;width:11.65pt;height:27.75pt;mso-position-horizontal-relative:page;mso-position-vertical-relative:paragraph;z-index:39760" type="#_x0000_t202" filled="false" stroked="false">
            <v:textbox inset="0,0,0,0" style="layout-flow:vertical;mso-layout-flow-alt:bottom-to-top">
              <w:txbxContent>
                <w:p>
                  <w:pPr>
                    <w:spacing w:before="16"/>
                    <w:ind w:left="20" w:right="0" w:firstLine="0"/>
                    <w:jc w:val="left"/>
                    <w:rPr>
                      <w:rFonts w:ascii="Trebuchet MS"/>
                      <w:sz w:val="16"/>
                    </w:rPr>
                  </w:pPr>
                  <w:r>
                    <w:rPr>
                      <w:rFonts w:ascii="Trebuchet MS"/>
                      <w:color w:val="010101"/>
                      <w:w w:val="331"/>
                      <w:sz w:val="16"/>
                      <w:u w:val="single" w:color="010101"/>
                    </w:rPr>
                    <w:t> </w:t>
                  </w:r>
                  <w:r>
                    <w:rPr>
                      <w:rFonts w:ascii="Trebuchet MS"/>
                      <w:color w:val="010101"/>
                      <w:spacing w:val="-16"/>
                      <w:sz w:val="16"/>
                      <w:u w:val="single" w:color="010101"/>
                    </w:rPr>
                    <w:t> </w:t>
                  </w:r>
                  <w:r>
                    <w:rPr>
                      <w:rFonts w:ascii="Trebuchet MS"/>
                      <w:color w:val="010101"/>
                      <w:sz w:val="16"/>
                    </w:rPr>
                    <w:t>  </w:t>
                  </w:r>
                  <w:r>
                    <w:rPr>
                      <w:rFonts w:ascii="Trebuchet MS"/>
                      <w:color w:val="010101"/>
                      <w:spacing w:val="-21"/>
                      <w:sz w:val="16"/>
                    </w:rPr>
                    <w:t> </w:t>
                  </w:r>
                  <w:r>
                    <w:rPr>
                      <w:rFonts w:ascii="Trebuchet MS"/>
                      <w:color w:val="010101"/>
                      <w:spacing w:val="-60"/>
                      <w:w w:val="331"/>
                      <w:sz w:val="16"/>
                      <w:u w:val="single" w:color="010101"/>
                    </w:rPr>
                    <w:t> </w:t>
                  </w:r>
                  <w:r>
                    <w:rPr>
                      <w:rFonts w:ascii="Trebuchet MS"/>
                      <w:color w:val="010101"/>
                      <w:position w:val="1"/>
                      <w:sz w:val="16"/>
                      <w:u w:val="single" w:color="010101"/>
                    </w:rPr>
                    <w:t>B</w:t>
                  </w:r>
                </w:p>
              </w:txbxContent>
            </v:textbox>
            <w10:wrap type="none"/>
          </v:shape>
        </w:pict>
      </w:r>
      <w:r>
        <w:rPr/>
        <w:pict>
          <v:shape style="position:absolute;margin-left:380.92981pt;margin-top:53.43029pt;width:35.550pt;height:12.05pt;mso-position-horizontal-relative:page;mso-position-vertical-relative:paragraph;z-index:39784" type="#_x0000_t202" filled="false" stroked="false">
            <v:textbox inset="0,0,0,0" style="layout-flow:vertical;mso-layout-flow-alt:bottom-to-top">
              <w:txbxContent>
                <w:p>
                  <w:pPr>
                    <w:spacing w:before="18"/>
                    <w:ind w:left="20" w:right="0" w:firstLine="0"/>
                    <w:jc w:val="left"/>
                    <w:rPr>
                      <w:rFonts w:ascii="Trebuchet MS"/>
                      <w:sz w:val="16"/>
                    </w:rPr>
                  </w:pPr>
                  <w:r>
                    <w:rPr>
                      <w:rFonts w:ascii="Trebuchet MS"/>
                      <w:color w:val="010101"/>
                      <w:w w:val="110"/>
                      <w:sz w:val="16"/>
                    </w:rPr>
                    <w:t>%3</w:t>
                  </w:r>
                </w:p>
                <w:p>
                  <w:pPr>
                    <w:spacing w:before="53"/>
                    <w:ind w:left="24" w:right="0" w:firstLine="0"/>
                    <w:jc w:val="left"/>
                    <w:rPr>
                      <w:rFonts w:ascii="Trebuchet MS"/>
                      <w:sz w:val="16"/>
                    </w:rPr>
                  </w:pPr>
                  <w:r>
                    <w:rPr>
                      <w:rFonts w:ascii="Trebuchet MS"/>
                      <w:color w:val="010101"/>
                      <w:w w:val="110"/>
                      <w:sz w:val="16"/>
                    </w:rPr>
                    <w:t>%1</w:t>
                  </w:r>
                </w:p>
                <w:p>
                  <w:pPr>
                    <w:spacing w:before="61"/>
                    <w:ind w:left="71" w:right="0" w:firstLine="0"/>
                    <w:jc w:val="left"/>
                    <w:rPr>
                      <w:rFonts w:ascii="Trebuchet MS"/>
                      <w:sz w:val="16"/>
                    </w:rPr>
                  </w:pPr>
                  <w:r>
                    <w:rPr>
                      <w:rFonts w:ascii="Trebuchet MS"/>
                      <w:color w:val="010101"/>
                      <w:w w:val="111"/>
                      <w:sz w:val="16"/>
                    </w:rPr>
                    <w:t>%</w:t>
                  </w:r>
                </w:p>
              </w:txbxContent>
            </v:textbox>
            <w10:wrap type="none"/>
          </v:shape>
        </w:pict>
      </w:r>
      <w:r>
        <w:rPr>
          <w:rFonts w:ascii="Trebuchet MS"/>
          <w:color w:val="010101"/>
          <w:w w:val="105"/>
          <w:position w:val="-6"/>
          <w:sz w:val="16"/>
        </w:rPr>
        <w:t>76</w:t>
        <w:tab/>
      </w:r>
      <w:r>
        <w:rPr>
          <w:rFonts w:ascii="Trebuchet MS"/>
          <w:color w:val="010101"/>
          <w:spacing w:val="-10"/>
          <w:w w:val="105"/>
          <w:sz w:val="16"/>
        </w:rPr>
        <w:t>50</w:t>
      </w:r>
    </w:p>
    <w:p>
      <w:pPr>
        <w:pStyle w:val="BodyText"/>
        <w:rPr>
          <w:rFonts w:ascii="Trebuchet MS"/>
          <w:sz w:val="18"/>
        </w:rPr>
      </w:pPr>
      <w:r>
        <w:rPr/>
        <w:br w:type="column"/>
      </w:r>
      <w:r>
        <w:rPr>
          <w:rFonts w:ascii="Trebuchet MS"/>
          <w:sz w:val="18"/>
        </w:rPr>
      </w:r>
    </w:p>
    <w:p>
      <w:pPr>
        <w:pStyle w:val="BodyText"/>
        <w:rPr>
          <w:rFonts w:ascii="Trebuchet MS"/>
          <w:sz w:val="18"/>
        </w:rPr>
      </w:pPr>
    </w:p>
    <w:p>
      <w:pPr>
        <w:pStyle w:val="BodyText"/>
        <w:spacing w:before="3"/>
        <w:rPr>
          <w:rFonts w:ascii="Trebuchet MS"/>
          <w:sz w:val="17"/>
        </w:rPr>
      </w:pPr>
    </w:p>
    <w:p>
      <w:pPr>
        <w:spacing w:before="1"/>
        <w:ind w:left="1091" w:right="0" w:firstLine="0"/>
        <w:jc w:val="left"/>
        <w:rPr>
          <w:rFonts w:ascii="Trebuchet MS"/>
          <w:sz w:val="16"/>
        </w:rPr>
      </w:pPr>
      <w:r>
        <w:rPr>
          <w:rFonts w:ascii="Trebuchet MS"/>
          <w:color w:val="010101"/>
          <w:w w:val="331"/>
          <w:sz w:val="16"/>
          <w:u w:val="single" w:color="010101"/>
        </w:rPr>
        <w:t> </w:t>
      </w:r>
      <w:r>
        <w:rPr>
          <w:rFonts w:ascii="Trebuchet MS"/>
          <w:color w:val="010101"/>
          <w:w w:val="150"/>
          <w:sz w:val="16"/>
          <w:u w:val="single" w:color="010101"/>
        </w:rPr>
        <w:t>,</w:t>
      </w:r>
    </w:p>
    <w:p>
      <w:pPr>
        <w:spacing w:before="59"/>
        <w:ind w:left="883" w:right="0" w:firstLine="0"/>
        <w:jc w:val="left"/>
        <w:rPr>
          <w:rFonts w:ascii="Trebuchet MS"/>
          <w:sz w:val="16"/>
        </w:rPr>
      </w:pPr>
      <w:r>
        <w:rPr/>
        <w:pict>
          <v:shape style="position:absolute;margin-left:449.345612pt;margin-top:-22.979811pt;width:11.25pt;height:22.95pt;mso-position-horizontal-relative:page;mso-position-vertical-relative:paragraph;z-index:39808" type="#_x0000_t202" filled="false" stroked="false">
            <v:textbox inset="0,0,0,0" style="layout-flow:vertical;mso-layout-flow-alt:bottom-to-top">
              <w:txbxContent>
                <w:p>
                  <w:pPr>
                    <w:spacing w:before="18"/>
                    <w:ind w:left="20" w:right="0" w:firstLine="0"/>
                    <w:jc w:val="left"/>
                    <w:rPr>
                      <w:rFonts w:ascii="Trebuchet MS"/>
                      <w:sz w:val="16"/>
                    </w:rPr>
                  </w:pPr>
                  <w:r>
                    <w:rPr>
                      <w:rFonts w:ascii="Trebuchet MS"/>
                      <w:color w:val="010101"/>
                      <w:w w:val="145"/>
                      <w:sz w:val="16"/>
                    </w:rPr>
                    <w:t>!</w:t>
                  </w:r>
                  <w:r>
                    <w:rPr>
                      <w:rFonts w:ascii="Trebuchet MS"/>
                      <w:color w:val="010101"/>
                      <w:w w:val="145"/>
                      <w:sz w:val="16"/>
                      <w:u w:val="single" w:color="010101"/>
                    </w:rPr>
                    <w:t>1</w:t>
                  </w:r>
                  <w:r>
                    <w:rPr>
                      <w:rFonts w:ascii="Trebuchet MS"/>
                      <w:color w:val="010101"/>
                      <w:sz w:val="16"/>
                    </w:rPr>
                    <w:t> </w:t>
                  </w:r>
                  <w:r>
                    <w:rPr>
                      <w:rFonts w:ascii="Trebuchet MS"/>
                      <w:color w:val="010101"/>
                      <w:w w:val="331"/>
                      <w:sz w:val="16"/>
                      <w:u w:val="single" w:color="010101"/>
                    </w:rPr>
                    <w:t> </w:t>
                  </w:r>
                </w:p>
              </w:txbxContent>
            </v:textbox>
            <w10:wrap type="none"/>
          </v:shape>
        </w:pict>
      </w:r>
      <w:r>
        <w:rPr/>
        <w:pict>
          <v:shape style="position:absolute;margin-left:463.099097pt;margin-top:-10.728854pt;width:5.5pt;height:8.0500pt;mso-position-horizontal-relative:page;mso-position-vertical-relative:paragraph;z-index:39856;rotation:297" type="#_x0000_t136" fillcolor="#010101" stroked="f">
            <o:extrusion v:ext="view" autorotationcenter="t"/>
            <v:textpath style="font-family:&amp;quot;Trebuchet MS&amp;quot;;font-size:8pt;v-text-kern:t;mso-text-shadow:auto" string="+"/>
            <w10:wrap type="none"/>
          </v:shape>
        </w:pict>
      </w:r>
      <w:r>
        <w:rPr>
          <w:rFonts w:ascii="Trebuchet MS"/>
          <w:color w:val="010101"/>
          <w:w w:val="331"/>
          <w:sz w:val="16"/>
          <w:u w:val="single" w:color="010101"/>
        </w:rPr>
        <w:t> </w:t>
      </w:r>
      <w:r>
        <w:rPr>
          <w:rFonts w:ascii="Trebuchet MS"/>
          <w:color w:val="010101"/>
          <w:w w:val="125"/>
          <w:sz w:val="16"/>
          <w:u w:val="single" w:color="010101"/>
        </w:rPr>
        <w:t>,1</w:t>
      </w:r>
    </w:p>
    <w:p>
      <w:pPr>
        <w:spacing w:after="0"/>
        <w:jc w:val="left"/>
        <w:rPr>
          <w:rFonts w:ascii="Trebuchet MS"/>
          <w:sz w:val="16"/>
        </w:rPr>
        <w:sectPr>
          <w:type w:val="continuous"/>
          <w:pgSz w:w="11900" w:h="16840"/>
          <w:pgMar w:top="1980" w:bottom="1660" w:left="1180" w:right="0"/>
          <w:cols w:num="2" w:equalWidth="0">
            <w:col w:w="6179" w:space="40"/>
            <w:col w:w="4501"/>
          </w:cols>
        </w:sect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1"/>
        <w:rPr>
          <w:rFonts w:ascii="Trebuchet MS"/>
          <w:sz w:val="15"/>
        </w:rPr>
      </w:pPr>
    </w:p>
    <w:p>
      <w:pPr>
        <w:spacing w:after="0"/>
        <w:rPr>
          <w:rFonts w:ascii="Trebuchet MS"/>
          <w:sz w:val="15"/>
        </w:rPr>
        <w:sectPr>
          <w:type w:val="continuous"/>
          <w:pgSz w:w="11900" w:h="16840"/>
          <w:pgMar w:top="1980" w:bottom="1660" w:left="1180" w:right="0"/>
        </w:sectPr>
      </w:pPr>
    </w:p>
    <w:p>
      <w:pPr>
        <w:pStyle w:val="BodyText"/>
        <w:rPr>
          <w:rFonts w:ascii="Trebuchet MS"/>
          <w:sz w:val="18"/>
        </w:rPr>
      </w:pPr>
    </w:p>
    <w:p>
      <w:pPr>
        <w:pStyle w:val="BodyText"/>
        <w:spacing w:before="3"/>
        <w:rPr>
          <w:rFonts w:ascii="Trebuchet MS"/>
          <w:sz w:val="23"/>
        </w:rPr>
      </w:pPr>
    </w:p>
    <w:p>
      <w:pPr>
        <w:spacing w:before="0"/>
        <w:ind w:left="0" w:right="0" w:firstLine="0"/>
        <w:jc w:val="right"/>
        <w:rPr>
          <w:rFonts w:ascii="Trebuchet MS"/>
          <w:sz w:val="16"/>
        </w:rPr>
      </w:pPr>
      <w:r>
        <w:rPr>
          <w:rFonts w:ascii="Trebuchet MS"/>
          <w:color w:val="010101"/>
          <w:w w:val="125"/>
          <w:sz w:val="16"/>
        </w:rPr>
        <w:t>0). 1</w:t>
      </w:r>
    </w:p>
    <w:p>
      <w:pPr>
        <w:spacing w:before="99"/>
        <w:ind w:left="329" w:right="0" w:firstLine="0"/>
        <w:jc w:val="left"/>
        <w:rPr>
          <w:rFonts w:ascii="Trebuchet MS"/>
          <w:sz w:val="16"/>
        </w:rPr>
      </w:pPr>
      <w:r>
        <w:rPr/>
        <w:br w:type="column"/>
      </w:r>
      <w:r>
        <w:rPr>
          <w:rFonts w:ascii="Trebuchet MS"/>
          <w:color w:val="010101"/>
          <w:w w:val="105"/>
          <w:sz w:val="16"/>
        </w:rPr>
        <w:t>100</w:t>
      </w:r>
    </w:p>
    <w:p>
      <w:pPr>
        <w:pStyle w:val="BodyText"/>
        <w:spacing w:before="4"/>
        <w:rPr>
          <w:rFonts w:ascii="Trebuchet MS"/>
          <w:sz w:val="15"/>
        </w:rPr>
      </w:pPr>
      <w:r>
        <w:rPr/>
        <w:br w:type="column"/>
      </w:r>
      <w:r>
        <w:rPr>
          <w:rFonts w:ascii="Trebuchet MS"/>
          <w:sz w:val="15"/>
        </w:rPr>
      </w:r>
    </w:p>
    <w:p>
      <w:pPr>
        <w:spacing w:before="0"/>
        <w:ind w:left="2437" w:right="4535" w:firstLine="0"/>
        <w:jc w:val="center"/>
        <w:rPr>
          <w:rFonts w:ascii="Trebuchet MS"/>
          <w:sz w:val="16"/>
        </w:rPr>
      </w:pPr>
      <w:r>
        <w:rPr>
          <w:rFonts w:ascii="Trebuchet MS"/>
          <w:color w:val="010101"/>
          <w:w w:val="105"/>
          <w:sz w:val="16"/>
        </w:rPr>
        <w:t>26</w:t>
      </w:r>
    </w:p>
    <w:p>
      <w:pPr>
        <w:tabs>
          <w:tab w:pos="2133" w:val="left" w:leader="none"/>
        </w:tabs>
        <w:spacing w:line="191" w:lineRule="exact" w:before="126"/>
        <w:ind w:left="208" w:right="0" w:firstLine="0"/>
        <w:jc w:val="left"/>
        <w:rPr>
          <w:rFonts w:ascii="Trebuchet MS"/>
          <w:sz w:val="16"/>
        </w:rPr>
      </w:pPr>
      <w:r>
        <w:rPr>
          <w:rFonts w:ascii="Trebuchet MS"/>
          <w:color w:val="010101"/>
          <w:w w:val="105"/>
          <w:sz w:val="16"/>
        </w:rPr>
        <w:t>1</w:t>
        <w:tab/>
      </w:r>
      <w:r>
        <w:rPr>
          <w:rFonts w:ascii="Trebuchet MS"/>
          <w:color w:val="010101"/>
          <w:w w:val="105"/>
          <w:position w:val="1"/>
          <w:sz w:val="16"/>
        </w:rPr>
        <w:t>25</w:t>
      </w:r>
    </w:p>
    <w:p>
      <w:pPr>
        <w:spacing w:after="0" w:line="191" w:lineRule="exact"/>
        <w:jc w:val="left"/>
        <w:rPr>
          <w:rFonts w:ascii="Trebuchet MS"/>
          <w:sz w:val="16"/>
        </w:rPr>
        <w:sectPr>
          <w:type w:val="continuous"/>
          <w:pgSz w:w="11900" w:h="16840"/>
          <w:pgMar w:top="1980" w:bottom="1660" w:left="1180" w:right="0"/>
          <w:cols w:num="3" w:equalWidth="0">
            <w:col w:w="2854" w:space="40"/>
            <w:col w:w="597" w:space="39"/>
            <w:col w:w="7190"/>
          </w:cols>
        </w:sectPr>
      </w:pPr>
    </w:p>
    <w:p>
      <w:pPr>
        <w:tabs>
          <w:tab w:pos="4826" w:val="left" w:leader="none"/>
          <w:tab w:pos="5188" w:val="left" w:leader="none"/>
        </w:tabs>
        <w:spacing w:line="237" w:lineRule="auto" w:before="0"/>
        <w:ind w:left="2456" w:right="0" w:firstLine="0"/>
        <w:jc w:val="left"/>
        <w:rPr>
          <w:rFonts w:ascii="Trebuchet MS"/>
          <w:sz w:val="16"/>
        </w:rPr>
      </w:pPr>
      <w:r>
        <w:rPr>
          <w:rFonts w:ascii="Trebuchet MS"/>
          <w:color w:val="010101"/>
          <w:w w:val="120"/>
          <w:sz w:val="16"/>
        </w:rPr>
        <w:t>)$%.4)&amp;)#!4)/.</w:t>
        <w:tab/>
      </w:r>
      <w:r>
        <w:rPr>
          <w:rFonts w:ascii="Trebuchet MS"/>
          <w:color w:val="010101"/>
          <w:w w:val="120"/>
          <w:sz w:val="16"/>
          <w:u w:val="single" w:color="010101"/>
        </w:rPr>
        <w:t> </w:t>
      </w:r>
      <w:r>
        <w:rPr>
          <w:rFonts w:ascii="Trebuchet MS"/>
          <w:color w:val="010101"/>
          <w:w w:val="120"/>
          <w:sz w:val="16"/>
        </w:rPr>
        <w:tab/>
      </w:r>
      <w:r>
        <w:rPr>
          <w:rFonts w:ascii="Trebuchet MS"/>
          <w:color w:val="010101"/>
          <w:w w:val="120"/>
          <w:sz w:val="16"/>
          <w:u w:val="single" w:color="010101"/>
        </w:rPr>
        <w:t> </w:t>
      </w:r>
      <w:r>
        <w:rPr>
          <w:rFonts w:ascii="Trebuchet MS"/>
          <w:color w:val="010101"/>
          <w:w w:val="120"/>
          <w:position w:val="-8"/>
          <w:sz w:val="16"/>
        </w:rPr>
        <w:t>E</w:t>
      </w:r>
    </w:p>
    <w:p>
      <w:pPr>
        <w:pStyle w:val="BodyText"/>
        <w:spacing w:before="1"/>
        <w:rPr>
          <w:rFonts w:ascii="Trebuchet MS"/>
          <w:sz w:val="16"/>
        </w:rPr>
      </w:pPr>
      <w:r>
        <w:rPr/>
        <w:br w:type="column"/>
      </w:r>
      <w:r>
        <w:rPr>
          <w:rFonts w:ascii="Trebuchet MS"/>
          <w:sz w:val="16"/>
        </w:rPr>
      </w:r>
    </w:p>
    <w:p>
      <w:pPr>
        <w:spacing w:before="1"/>
        <w:ind w:left="2438" w:right="2140" w:firstLine="0"/>
        <w:jc w:val="center"/>
        <w:rPr>
          <w:rFonts w:ascii="Trebuchet MS"/>
          <w:sz w:val="12"/>
        </w:rPr>
      </w:pPr>
      <w:r>
        <w:rPr>
          <w:rFonts w:ascii="Trebuchet MS"/>
          <w:color w:val="010101"/>
          <w:w w:val="135"/>
          <w:sz w:val="12"/>
        </w:rPr>
        <w:t>1,?-%?65</w:t>
      </w:r>
    </w:p>
    <w:p>
      <w:pPr>
        <w:spacing w:after="0"/>
        <w:jc w:val="center"/>
        <w:rPr>
          <w:rFonts w:ascii="Trebuchet MS"/>
          <w:sz w:val="12"/>
        </w:rPr>
        <w:sectPr>
          <w:type w:val="continuous"/>
          <w:pgSz w:w="11900" w:h="16840"/>
          <w:pgMar w:top="1980" w:bottom="1660" w:left="1180" w:right="0"/>
          <w:cols w:num="2" w:equalWidth="0">
            <w:col w:w="5430" w:space="82"/>
            <w:col w:w="5208"/>
          </w:cols>
        </w:sectPr>
      </w:pPr>
    </w:p>
    <w:p>
      <w:pPr>
        <w:pStyle w:val="BodyText"/>
        <w:rPr>
          <w:rFonts w:ascii="Trebuchet MS"/>
        </w:rPr>
      </w:pPr>
    </w:p>
    <w:p>
      <w:pPr>
        <w:pStyle w:val="BodyText"/>
        <w:spacing w:before="3"/>
        <w:rPr>
          <w:rFonts w:ascii="Trebuchet MS"/>
          <w:sz w:val="19"/>
        </w:rPr>
      </w:pPr>
    </w:p>
    <w:p>
      <w:pPr>
        <w:spacing w:before="0"/>
        <w:ind w:left="1299" w:right="0" w:firstLine="0"/>
        <w:jc w:val="left"/>
        <w:rPr>
          <w:sz w:val="16"/>
        </w:rPr>
      </w:pPr>
      <w:r>
        <w:rPr>
          <w:sz w:val="16"/>
        </w:rPr>
        <w:t>1. Drawing is not to scale.</w:t>
      </w:r>
    </w:p>
    <w:p>
      <w:pPr>
        <w:pStyle w:val="BodyText"/>
        <w:spacing w:before="9"/>
        <w:rPr>
          <w:sz w:val="17"/>
        </w:rPr>
      </w:pPr>
    </w:p>
    <w:p>
      <w:pPr>
        <w:pStyle w:val="Heading6"/>
        <w:spacing w:line="249" w:lineRule="auto" w:before="0" w:after="32"/>
        <w:ind w:left="3544" w:right="2264" w:hanging="1660"/>
      </w:pPr>
      <w:bookmarkStart w:name="Table 109. LQPF100, 14 x 14 mm 100-pin l" w:id="684"/>
      <w:bookmarkEnd w:id="684"/>
      <w:r>
        <w:rPr>
          <w:b w:val="0"/>
        </w:rPr>
      </w:r>
      <w:bookmarkStart w:name="_bookmark352" w:id="685"/>
      <w:bookmarkEnd w:id="685"/>
      <w:r>
        <w:rPr>
          <w:b w:val="0"/>
        </w:rPr>
      </w:r>
      <w:r>
        <w:rPr/>
        <w:t>Table 109. </w:t>
      </w:r>
      <w:bookmarkStart w:name="_bookmark353" w:id="686"/>
      <w:bookmarkEnd w:id="686"/>
      <w:r>
        <w:rPr/>
        <w:t>L</w:t>
      </w:r>
      <w:r>
        <w:rPr/>
        <w:t>QPF100, 14 x 14 mm 100-pin low-profile quad flat package mechanical data</w:t>
      </w: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0"/>
        <w:gridCol w:w="1338"/>
        <w:gridCol w:w="1338"/>
        <w:gridCol w:w="1338"/>
        <w:gridCol w:w="1338"/>
        <w:gridCol w:w="1339"/>
        <w:gridCol w:w="1338"/>
      </w:tblGrid>
      <w:tr>
        <w:trPr>
          <w:trHeight w:val="400" w:hRule="atLeast"/>
        </w:trPr>
        <w:tc>
          <w:tcPr>
            <w:tcW w:w="1170" w:type="dxa"/>
            <w:vMerge w:val="restart"/>
            <w:tcBorders>
              <w:bottom w:val="single" w:sz="12" w:space="0" w:color="000000"/>
            </w:tcBorders>
          </w:tcPr>
          <w:p>
            <w:pPr>
              <w:pStyle w:val="TableParagraph"/>
              <w:spacing w:before="7"/>
              <w:rPr>
                <w:b/>
                <w:sz w:val="25"/>
              </w:rPr>
            </w:pPr>
          </w:p>
          <w:p>
            <w:pPr>
              <w:pStyle w:val="TableParagraph"/>
              <w:spacing w:before="1"/>
              <w:ind w:left="260"/>
              <w:rPr>
                <w:b/>
                <w:sz w:val="18"/>
              </w:rPr>
            </w:pPr>
            <w:r>
              <w:rPr>
                <w:b/>
                <w:sz w:val="18"/>
              </w:rPr>
              <w:t>Symbol</w:t>
            </w:r>
          </w:p>
        </w:tc>
        <w:tc>
          <w:tcPr>
            <w:tcW w:w="4014" w:type="dxa"/>
            <w:gridSpan w:val="3"/>
          </w:tcPr>
          <w:p>
            <w:pPr>
              <w:pStyle w:val="TableParagraph"/>
              <w:spacing w:before="85"/>
              <w:ind w:left="1510" w:right="1502"/>
              <w:jc w:val="center"/>
              <w:rPr>
                <w:b/>
                <w:sz w:val="18"/>
              </w:rPr>
            </w:pPr>
            <w:r>
              <w:rPr>
                <w:b/>
                <w:sz w:val="18"/>
              </w:rPr>
              <w:t>millimeters</w:t>
            </w:r>
          </w:p>
        </w:tc>
        <w:tc>
          <w:tcPr>
            <w:tcW w:w="4015" w:type="dxa"/>
            <w:gridSpan w:val="3"/>
          </w:tcPr>
          <w:p>
            <w:pPr>
              <w:pStyle w:val="TableParagraph"/>
              <w:spacing w:before="53"/>
              <w:ind w:left="1615" w:right="1608"/>
              <w:jc w:val="center"/>
              <w:rPr>
                <w:b/>
                <w:sz w:val="14"/>
              </w:rPr>
            </w:pPr>
            <w:r>
              <w:rPr>
                <w:b/>
                <w:sz w:val="18"/>
              </w:rPr>
              <w:t>inches</w:t>
            </w:r>
            <w:r>
              <w:rPr>
                <w:b/>
                <w:position w:val="7"/>
                <w:sz w:val="14"/>
              </w:rPr>
              <w:t>(1)</w:t>
            </w:r>
          </w:p>
        </w:tc>
      </w:tr>
      <w:tr>
        <w:trPr>
          <w:trHeight w:val="390" w:hRule="atLeast"/>
        </w:trPr>
        <w:tc>
          <w:tcPr>
            <w:tcW w:w="1170" w:type="dxa"/>
            <w:vMerge/>
            <w:tcBorders>
              <w:top w:val="nil"/>
              <w:bottom w:val="single" w:sz="12" w:space="0" w:color="000000"/>
            </w:tcBorders>
          </w:tcPr>
          <w:p>
            <w:pPr>
              <w:rPr>
                <w:sz w:val="2"/>
                <w:szCs w:val="2"/>
              </w:rPr>
            </w:pPr>
          </w:p>
        </w:tc>
        <w:tc>
          <w:tcPr>
            <w:tcW w:w="1338" w:type="dxa"/>
            <w:tcBorders>
              <w:bottom w:val="single" w:sz="12" w:space="0" w:color="000000"/>
            </w:tcBorders>
          </w:tcPr>
          <w:p>
            <w:pPr>
              <w:pStyle w:val="TableParagraph"/>
              <w:spacing w:before="75"/>
              <w:ind w:left="371" w:right="361"/>
              <w:jc w:val="center"/>
              <w:rPr>
                <w:b/>
                <w:sz w:val="18"/>
              </w:rPr>
            </w:pPr>
            <w:r>
              <w:rPr>
                <w:b/>
                <w:sz w:val="18"/>
              </w:rPr>
              <w:t>Min</w:t>
            </w:r>
          </w:p>
        </w:tc>
        <w:tc>
          <w:tcPr>
            <w:tcW w:w="1338" w:type="dxa"/>
            <w:tcBorders>
              <w:bottom w:val="single" w:sz="12" w:space="0" w:color="000000"/>
            </w:tcBorders>
          </w:tcPr>
          <w:p>
            <w:pPr>
              <w:pStyle w:val="TableParagraph"/>
              <w:spacing w:before="75"/>
              <w:ind w:left="370" w:right="363"/>
              <w:jc w:val="center"/>
              <w:rPr>
                <w:b/>
                <w:sz w:val="18"/>
              </w:rPr>
            </w:pPr>
            <w:r>
              <w:rPr>
                <w:b/>
                <w:sz w:val="18"/>
              </w:rPr>
              <w:t>Typ</w:t>
            </w:r>
          </w:p>
        </w:tc>
        <w:tc>
          <w:tcPr>
            <w:tcW w:w="1338" w:type="dxa"/>
            <w:tcBorders>
              <w:bottom w:val="single" w:sz="12" w:space="0" w:color="000000"/>
            </w:tcBorders>
          </w:tcPr>
          <w:p>
            <w:pPr>
              <w:pStyle w:val="TableParagraph"/>
              <w:spacing w:before="75"/>
              <w:ind w:right="482"/>
              <w:jc w:val="right"/>
              <w:rPr>
                <w:b/>
                <w:sz w:val="18"/>
              </w:rPr>
            </w:pPr>
            <w:r>
              <w:rPr>
                <w:b/>
                <w:sz w:val="18"/>
              </w:rPr>
              <w:t>Max</w:t>
            </w:r>
          </w:p>
        </w:tc>
        <w:tc>
          <w:tcPr>
            <w:tcW w:w="1338" w:type="dxa"/>
            <w:tcBorders>
              <w:bottom w:val="single" w:sz="12" w:space="0" w:color="000000"/>
            </w:tcBorders>
          </w:tcPr>
          <w:p>
            <w:pPr>
              <w:pStyle w:val="TableParagraph"/>
              <w:spacing w:before="75"/>
              <w:ind w:left="371" w:right="362"/>
              <w:jc w:val="center"/>
              <w:rPr>
                <w:b/>
                <w:sz w:val="18"/>
              </w:rPr>
            </w:pPr>
            <w:r>
              <w:rPr>
                <w:b/>
                <w:sz w:val="18"/>
              </w:rPr>
              <w:t>Min</w:t>
            </w:r>
          </w:p>
        </w:tc>
        <w:tc>
          <w:tcPr>
            <w:tcW w:w="1339" w:type="dxa"/>
            <w:tcBorders>
              <w:bottom w:val="single" w:sz="12" w:space="0" w:color="000000"/>
            </w:tcBorders>
          </w:tcPr>
          <w:p>
            <w:pPr>
              <w:pStyle w:val="TableParagraph"/>
              <w:spacing w:before="75"/>
              <w:ind w:left="159" w:right="151"/>
              <w:jc w:val="center"/>
              <w:rPr>
                <w:b/>
                <w:sz w:val="18"/>
              </w:rPr>
            </w:pPr>
            <w:r>
              <w:rPr>
                <w:b/>
                <w:sz w:val="18"/>
              </w:rPr>
              <w:t>Typ</w:t>
            </w:r>
          </w:p>
        </w:tc>
        <w:tc>
          <w:tcPr>
            <w:tcW w:w="1338" w:type="dxa"/>
            <w:tcBorders>
              <w:bottom w:val="single" w:sz="12" w:space="0" w:color="000000"/>
            </w:tcBorders>
          </w:tcPr>
          <w:p>
            <w:pPr>
              <w:pStyle w:val="TableParagraph"/>
              <w:spacing w:before="75"/>
              <w:ind w:left="370" w:right="363"/>
              <w:jc w:val="center"/>
              <w:rPr>
                <w:b/>
                <w:sz w:val="18"/>
              </w:rPr>
            </w:pPr>
            <w:r>
              <w:rPr>
                <w:b/>
                <w:sz w:val="18"/>
              </w:rPr>
              <w:t>Max</w:t>
            </w:r>
          </w:p>
        </w:tc>
      </w:tr>
      <w:tr>
        <w:trPr>
          <w:trHeight w:val="318" w:hRule="atLeast"/>
        </w:trPr>
        <w:tc>
          <w:tcPr>
            <w:tcW w:w="1170" w:type="dxa"/>
            <w:tcBorders>
              <w:top w:val="single" w:sz="12" w:space="0" w:color="000000"/>
            </w:tcBorders>
          </w:tcPr>
          <w:p>
            <w:pPr>
              <w:pStyle w:val="TableParagraph"/>
              <w:spacing w:before="35"/>
              <w:ind w:left="525"/>
              <w:rPr>
                <w:sz w:val="18"/>
              </w:rPr>
            </w:pPr>
            <w:r>
              <w:rPr>
                <w:sz w:val="18"/>
              </w:rPr>
              <w:t>A</w:t>
            </w:r>
          </w:p>
        </w:tc>
        <w:tc>
          <w:tcPr>
            <w:tcW w:w="1338" w:type="dxa"/>
            <w:tcBorders>
              <w:top w:val="single" w:sz="12" w:space="0" w:color="000000"/>
            </w:tcBorders>
          </w:tcPr>
          <w:p>
            <w:pPr>
              <w:pStyle w:val="TableParagraph"/>
              <w:spacing w:before="35"/>
              <w:ind w:left="10"/>
              <w:jc w:val="center"/>
              <w:rPr>
                <w:sz w:val="18"/>
              </w:rPr>
            </w:pPr>
            <w:r>
              <w:rPr>
                <w:sz w:val="18"/>
              </w:rPr>
              <w:t>-</w:t>
            </w:r>
          </w:p>
        </w:tc>
        <w:tc>
          <w:tcPr>
            <w:tcW w:w="1338" w:type="dxa"/>
            <w:tcBorders>
              <w:top w:val="single" w:sz="12" w:space="0" w:color="000000"/>
            </w:tcBorders>
          </w:tcPr>
          <w:p>
            <w:pPr>
              <w:pStyle w:val="TableParagraph"/>
              <w:spacing w:before="35"/>
              <w:ind w:left="10"/>
              <w:jc w:val="center"/>
              <w:rPr>
                <w:sz w:val="18"/>
              </w:rPr>
            </w:pPr>
            <w:r>
              <w:rPr>
                <w:sz w:val="18"/>
              </w:rPr>
              <w:t>-</w:t>
            </w:r>
          </w:p>
        </w:tc>
        <w:tc>
          <w:tcPr>
            <w:tcW w:w="1338" w:type="dxa"/>
            <w:tcBorders>
              <w:top w:val="single" w:sz="12" w:space="0" w:color="000000"/>
            </w:tcBorders>
          </w:tcPr>
          <w:p>
            <w:pPr>
              <w:pStyle w:val="TableParagraph"/>
              <w:spacing w:before="35"/>
              <w:ind w:right="432"/>
              <w:jc w:val="right"/>
              <w:rPr>
                <w:sz w:val="18"/>
              </w:rPr>
            </w:pPr>
            <w:r>
              <w:rPr>
                <w:sz w:val="18"/>
              </w:rPr>
              <w:t>1.600</w:t>
            </w:r>
          </w:p>
        </w:tc>
        <w:tc>
          <w:tcPr>
            <w:tcW w:w="1338" w:type="dxa"/>
            <w:tcBorders>
              <w:top w:val="single" w:sz="12" w:space="0" w:color="000000"/>
            </w:tcBorders>
          </w:tcPr>
          <w:p>
            <w:pPr>
              <w:pStyle w:val="TableParagraph"/>
              <w:spacing w:before="35"/>
              <w:ind w:left="9"/>
              <w:jc w:val="center"/>
              <w:rPr>
                <w:sz w:val="18"/>
              </w:rPr>
            </w:pPr>
            <w:r>
              <w:rPr>
                <w:sz w:val="18"/>
              </w:rPr>
              <w:t>-</w:t>
            </w:r>
          </w:p>
        </w:tc>
        <w:tc>
          <w:tcPr>
            <w:tcW w:w="1339" w:type="dxa"/>
            <w:tcBorders>
              <w:top w:val="single" w:sz="12" w:space="0" w:color="000000"/>
            </w:tcBorders>
          </w:tcPr>
          <w:p>
            <w:pPr>
              <w:pStyle w:val="TableParagraph"/>
              <w:spacing w:before="35"/>
              <w:ind w:left="8"/>
              <w:jc w:val="center"/>
              <w:rPr>
                <w:sz w:val="18"/>
              </w:rPr>
            </w:pPr>
            <w:r>
              <w:rPr>
                <w:sz w:val="18"/>
              </w:rPr>
              <w:t>-</w:t>
            </w:r>
          </w:p>
        </w:tc>
        <w:tc>
          <w:tcPr>
            <w:tcW w:w="1338" w:type="dxa"/>
            <w:tcBorders>
              <w:top w:val="single" w:sz="12" w:space="0" w:color="000000"/>
            </w:tcBorders>
          </w:tcPr>
          <w:p>
            <w:pPr>
              <w:pStyle w:val="TableParagraph"/>
              <w:spacing w:before="35"/>
              <w:ind w:left="369" w:right="363"/>
              <w:jc w:val="center"/>
              <w:rPr>
                <w:sz w:val="18"/>
              </w:rPr>
            </w:pPr>
            <w:r>
              <w:rPr>
                <w:sz w:val="18"/>
              </w:rPr>
              <w:t>0.0630</w:t>
            </w:r>
          </w:p>
        </w:tc>
      </w:tr>
      <w:tr>
        <w:trPr>
          <w:trHeight w:val="329" w:hRule="atLeast"/>
        </w:trPr>
        <w:tc>
          <w:tcPr>
            <w:tcW w:w="1170" w:type="dxa"/>
          </w:tcPr>
          <w:p>
            <w:pPr>
              <w:pStyle w:val="TableParagraph"/>
              <w:spacing w:before="45"/>
              <w:ind w:left="475"/>
              <w:rPr>
                <w:sz w:val="18"/>
              </w:rPr>
            </w:pPr>
            <w:r>
              <w:rPr>
                <w:sz w:val="18"/>
              </w:rPr>
              <w:t>A1</w:t>
            </w:r>
          </w:p>
        </w:tc>
        <w:tc>
          <w:tcPr>
            <w:tcW w:w="1338" w:type="dxa"/>
          </w:tcPr>
          <w:p>
            <w:pPr>
              <w:pStyle w:val="TableParagraph"/>
              <w:spacing w:before="45"/>
              <w:ind w:right="433"/>
              <w:jc w:val="right"/>
              <w:rPr>
                <w:sz w:val="18"/>
              </w:rPr>
            </w:pPr>
            <w:r>
              <w:rPr>
                <w:sz w:val="18"/>
              </w:rPr>
              <w:t>0.050</w:t>
            </w:r>
          </w:p>
        </w:tc>
        <w:tc>
          <w:tcPr>
            <w:tcW w:w="1338" w:type="dxa"/>
          </w:tcPr>
          <w:p>
            <w:pPr>
              <w:pStyle w:val="TableParagraph"/>
              <w:spacing w:before="45"/>
              <w:ind w:left="9"/>
              <w:jc w:val="center"/>
              <w:rPr>
                <w:sz w:val="18"/>
              </w:rPr>
            </w:pPr>
            <w:r>
              <w:rPr>
                <w:sz w:val="18"/>
              </w:rPr>
              <w:t>-</w:t>
            </w:r>
          </w:p>
        </w:tc>
        <w:tc>
          <w:tcPr>
            <w:tcW w:w="1338" w:type="dxa"/>
          </w:tcPr>
          <w:p>
            <w:pPr>
              <w:pStyle w:val="TableParagraph"/>
              <w:spacing w:before="45"/>
              <w:ind w:right="432"/>
              <w:jc w:val="right"/>
              <w:rPr>
                <w:sz w:val="18"/>
              </w:rPr>
            </w:pPr>
            <w:r>
              <w:rPr>
                <w:sz w:val="18"/>
              </w:rPr>
              <w:t>0.150</w:t>
            </w:r>
          </w:p>
        </w:tc>
        <w:tc>
          <w:tcPr>
            <w:tcW w:w="1338" w:type="dxa"/>
          </w:tcPr>
          <w:p>
            <w:pPr>
              <w:pStyle w:val="TableParagraph"/>
              <w:spacing w:before="45"/>
              <w:ind w:left="371" w:right="362"/>
              <w:jc w:val="center"/>
              <w:rPr>
                <w:sz w:val="18"/>
              </w:rPr>
            </w:pPr>
            <w:r>
              <w:rPr>
                <w:sz w:val="18"/>
              </w:rPr>
              <w:t>0.0020</w:t>
            </w:r>
          </w:p>
        </w:tc>
        <w:tc>
          <w:tcPr>
            <w:tcW w:w="1339" w:type="dxa"/>
          </w:tcPr>
          <w:p>
            <w:pPr>
              <w:pStyle w:val="TableParagraph"/>
              <w:spacing w:before="45"/>
              <w:ind w:left="8"/>
              <w:jc w:val="center"/>
              <w:rPr>
                <w:sz w:val="18"/>
              </w:rPr>
            </w:pPr>
            <w:r>
              <w:rPr>
                <w:sz w:val="18"/>
              </w:rPr>
              <w:t>-</w:t>
            </w:r>
          </w:p>
        </w:tc>
        <w:tc>
          <w:tcPr>
            <w:tcW w:w="1338" w:type="dxa"/>
          </w:tcPr>
          <w:p>
            <w:pPr>
              <w:pStyle w:val="TableParagraph"/>
              <w:spacing w:before="45"/>
              <w:ind w:left="369" w:right="363"/>
              <w:jc w:val="center"/>
              <w:rPr>
                <w:sz w:val="18"/>
              </w:rPr>
            </w:pPr>
            <w:r>
              <w:rPr>
                <w:sz w:val="18"/>
              </w:rPr>
              <w:t>0.0059</w:t>
            </w:r>
          </w:p>
        </w:tc>
      </w:tr>
      <w:tr>
        <w:trPr>
          <w:trHeight w:val="330" w:hRule="atLeast"/>
        </w:trPr>
        <w:tc>
          <w:tcPr>
            <w:tcW w:w="1170" w:type="dxa"/>
          </w:tcPr>
          <w:p>
            <w:pPr>
              <w:pStyle w:val="TableParagraph"/>
              <w:spacing w:before="47"/>
              <w:ind w:left="475"/>
              <w:rPr>
                <w:sz w:val="18"/>
              </w:rPr>
            </w:pPr>
            <w:r>
              <w:rPr>
                <w:sz w:val="18"/>
              </w:rPr>
              <w:t>A2</w:t>
            </w:r>
          </w:p>
        </w:tc>
        <w:tc>
          <w:tcPr>
            <w:tcW w:w="1338" w:type="dxa"/>
          </w:tcPr>
          <w:p>
            <w:pPr>
              <w:pStyle w:val="TableParagraph"/>
              <w:spacing w:before="47"/>
              <w:ind w:right="434"/>
              <w:jc w:val="right"/>
              <w:rPr>
                <w:sz w:val="18"/>
              </w:rPr>
            </w:pPr>
            <w:r>
              <w:rPr>
                <w:sz w:val="18"/>
              </w:rPr>
              <w:t>1.350</w:t>
            </w:r>
          </w:p>
        </w:tc>
        <w:tc>
          <w:tcPr>
            <w:tcW w:w="1338" w:type="dxa"/>
          </w:tcPr>
          <w:p>
            <w:pPr>
              <w:pStyle w:val="TableParagraph"/>
              <w:spacing w:before="47"/>
              <w:ind w:left="369" w:right="363"/>
              <w:jc w:val="center"/>
              <w:rPr>
                <w:sz w:val="18"/>
              </w:rPr>
            </w:pPr>
            <w:r>
              <w:rPr>
                <w:sz w:val="18"/>
              </w:rPr>
              <w:t>1.400</w:t>
            </w:r>
          </w:p>
        </w:tc>
        <w:tc>
          <w:tcPr>
            <w:tcW w:w="1338" w:type="dxa"/>
          </w:tcPr>
          <w:p>
            <w:pPr>
              <w:pStyle w:val="TableParagraph"/>
              <w:spacing w:before="47"/>
              <w:ind w:right="433"/>
              <w:jc w:val="right"/>
              <w:rPr>
                <w:sz w:val="18"/>
              </w:rPr>
            </w:pPr>
            <w:r>
              <w:rPr>
                <w:sz w:val="18"/>
              </w:rPr>
              <w:t>1.450</w:t>
            </w:r>
          </w:p>
        </w:tc>
        <w:tc>
          <w:tcPr>
            <w:tcW w:w="1338" w:type="dxa"/>
          </w:tcPr>
          <w:p>
            <w:pPr>
              <w:pStyle w:val="TableParagraph"/>
              <w:spacing w:before="47"/>
              <w:ind w:left="370" w:right="363"/>
              <w:jc w:val="center"/>
              <w:rPr>
                <w:sz w:val="18"/>
              </w:rPr>
            </w:pPr>
            <w:r>
              <w:rPr>
                <w:sz w:val="18"/>
              </w:rPr>
              <w:t>0.0531</w:t>
            </w:r>
          </w:p>
        </w:tc>
        <w:tc>
          <w:tcPr>
            <w:tcW w:w="1339" w:type="dxa"/>
          </w:tcPr>
          <w:p>
            <w:pPr>
              <w:pStyle w:val="TableParagraph"/>
              <w:spacing w:before="47"/>
              <w:ind w:left="157" w:right="151"/>
              <w:jc w:val="center"/>
              <w:rPr>
                <w:sz w:val="18"/>
              </w:rPr>
            </w:pPr>
            <w:r>
              <w:rPr>
                <w:sz w:val="18"/>
              </w:rPr>
              <w:t>0.0551</w:t>
            </w:r>
          </w:p>
        </w:tc>
        <w:tc>
          <w:tcPr>
            <w:tcW w:w="1338" w:type="dxa"/>
          </w:tcPr>
          <w:p>
            <w:pPr>
              <w:pStyle w:val="TableParagraph"/>
              <w:spacing w:before="47"/>
              <w:ind w:left="368" w:right="363"/>
              <w:jc w:val="center"/>
              <w:rPr>
                <w:sz w:val="18"/>
              </w:rPr>
            </w:pPr>
            <w:r>
              <w:rPr>
                <w:sz w:val="18"/>
              </w:rPr>
              <w:t>0.0571</w:t>
            </w:r>
          </w:p>
        </w:tc>
      </w:tr>
      <w:tr>
        <w:trPr>
          <w:trHeight w:val="329" w:hRule="atLeast"/>
        </w:trPr>
        <w:tc>
          <w:tcPr>
            <w:tcW w:w="1170" w:type="dxa"/>
          </w:tcPr>
          <w:p>
            <w:pPr>
              <w:pStyle w:val="TableParagraph"/>
              <w:spacing w:before="45"/>
              <w:ind w:left="534"/>
              <w:rPr>
                <w:sz w:val="18"/>
              </w:rPr>
            </w:pPr>
            <w:r>
              <w:rPr>
                <w:sz w:val="18"/>
              </w:rPr>
              <w:t>b</w:t>
            </w:r>
          </w:p>
        </w:tc>
        <w:tc>
          <w:tcPr>
            <w:tcW w:w="1338" w:type="dxa"/>
          </w:tcPr>
          <w:p>
            <w:pPr>
              <w:pStyle w:val="TableParagraph"/>
              <w:spacing w:before="45"/>
              <w:ind w:right="433"/>
              <w:jc w:val="right"/>
              <w:rPr>
                <w:sz w:val="18"/>
              </w:rPr>
            </w:pPr>
            <w:r>
              <w:rPr>
                <w:sz w:val="18"/>
              </w:rPr>
              <w:t>0.170</w:t>
            </w:r>
          </w:p>
        </w:tc>
        <w:tc>
          <w:tcPr>
            <w:tcW w:w="1338" w:type="dxa"/>
          </w:tcPr>
          <w:p>
            <w:pPr>
              <w:pStyle w:val="TableParagraph"/>
              <w:spacing w:before="45"/>
              <w:ind w:left="369" w:right="363"/>
              <w:jc w:val="center"/>
              <w:rPr>
                <w:sz w:val="18"/>
              </w:rPr>
            </w:pPr>
            <w:r>
              <w:rPr>
                <w:sz w:val="18"/>
              </w:rPr>
              <w:t>0.220</w:t>
            </w:r>
          </w:p>
        </w:tc>
        <w:tc>
          <w:tcPr>
            <w:tcW w:w="1338" w:type="dxa"/>
          </w:tcPr>
          <w:p>
            <w:pPr>
              <w:pStyle w:val="TableParagraph"/>
              <w:spacing w:before="45"/>
              <w:ind w:right="433"/>
              <w:jc w:val="right"/>
              <w:rPr>
                <w:sz w:val="18"/>
              </w:rPr>
            </w:pPr>
            <w:r>
              <w:rPr>
                <w:sz w:val="18"/>
              </w:rPr>
              <w:t>0.270</w:t>
            </w:r>
          </w:p>
        </w:tc>
        <w:tc>
          <w:tcPr>
            <w:tcW w:w="1338" w:type="dxa"/>
          </w:tcPr>
          <w:p>
            <w:pPr>
              <w:pStyle w:val="TableParagraph"/>
              <w:spacing w:before="45"/>
              <w:ind w:left="370" w:right="363"/>
              <w:jc w:val="center"/>
              <w:rPr>
                <w:sz w:val="18"/>
              </w:rPr>
            </w:pPr>
            <w:r>
              <w:rPr>
                <w:sz w:val="18"/>
              </w:rPr>
              <w:t>0.0067</w:t>
            </w:r>
          </w:p>
        </w:tc>
        <w:tc>
          <w:tcPr>
            <w:tcW w:w="1339" w:type="dxa"/>
          </w:tcPr>
          <w:p>
            <w:pPr>
              <w:pStyle w:val="TableParagraph"/>
              <w:spacing w:before="45"/>
              <w:ind w:left="157" w:right="151"/>
              <w:jc w:val="center"/>
              <w:rPr>
                <w:sz w:val="18"/>
              </w:rPr>
            </w:pPr>
            <w:r>
              <w:rPr>
                <w:sz w:val="18"/>
              </w:rPr>
              <w:t>0.0087</w:t>
            </w:r>
          </w:p>
        </w:tc>
        <w:tc>
          <w:tcPr>
            <w:tcW w:w="1338" w:type="dxa"/>
          </w:tcPr>
          <w:p>
            <w:pPr>
              <w:pStyle w:val="TableParagraph"/>
              <w:spacing w:before="45"/>
              <w:ind w:left="368" w:right="363"/>
              <w:jc w:val="center"/>
              <w:rPr>
                <w:sz w:val="18"/>
              </w:rPr>
            </w:pPr>
            <w:r>
              <w:rPr>
                <w:sz w:val="18"/>
              </w:rPr>
              <w:t>0.0106</w:t>
            </w:r>
          </w:p>
        </w:tc>
      </w:tr>
      <w:tr>
        <w:trPr>
          <w:trHeight w:val="329" w:hRule="atLeast"/>
        </w:trPr>
        <w:tc>
          <w:tcPr>
            <w:tcW w:w="1170" w:type="dxa"/>
          </w:tcPr>
          <w:p>
            <w:pPr>
              <w:pStyle w:val="TableParagraph"/>
              <w:spacing w:before="45"/>
              <w:ind w:left="539"/>
              <w:rPr>
                <w:sz w:val="18"/>
              </w:rPr>
            </w:pPr>
            <w:r>
              <w:rPr>
                <w:sz w:val="18"/>
              </w:rPr>
              <w:t>c</w:t>
            </w:r>
          </w:p>
        </w:tc>
        <w:tc>
          <w:tcPr>
            <w:tcW w:w="1338" w:type="dxa"/>
          </w:tcPr>
          <w:p>
            <w:pPr>
              <w:pStyle w:val="TableParagraph"/>
              <w:spacing w:before="45"/>
              <w:ind w:right="433"/>
              <w:jc w:val="right"/>
              <w:rPr>
                <w:sz w:val="18"/>
              </w:rPr>
            </w:pPr>
            <w:r>
              <w:rPr>
                <w:sz w:val="18"/>
              </w:rPr>
              <w:t>0.090</w:t>
            </w:r>
          </w:p>
        </w:tc>
        <w:tc>
          <w:tcPr>
            <w:tcW w:w="1338" w:type="dxa"/>
          </w:tcPr>
          <w:p>
            <w:pPr>
              <w:pStyle w:val="TableParagraph"/>
              <w:spacing w:before="45"/>
              <w:ind w:left="10"/>
              <w:jc w:val="center"/>
              <w:rPr>
                <w:sz w:val="18"/>
              </w:rPr>
            </w:pPr>
            <w:r>
              <w:rPr>
                <w:sz w:val="18"/>
              </w:rPr>
              <w:t>-</w:t>
            </w:r>
          </w:p>
        </w:tc>
        <w:tc>
          <w:tcPr>
            <w:tcW w:w="1338" w:type="dxa"/>
          </w:tcPr>
          <w:p>
            <w:pPr>
              <w:pStyle w:val="TableParagraph"/>
              <w:spacing w:before="45"/>
              <w:ind w:right="432"/>
              <w:jc w:val="right"/>
              <w:rPr>
                <w:sz w:val="18"/>
              </w:rPr>
            </w:pPr>
            <w:r>
              <w:rPr>
                <w:sz w:val="18"/>
              </w:rPr>
              <w:t>0.200</w:t>
            </w:r>
          </w:p>
        </w:tc>
        <w:tc>
          <w:tcPr>
            <w:tcW w:w="1338" w:type="dxa"/>
          </w:tcPr>
          <w:p>
            <w:pPr>
              <w:pStyle w:val="TableParagraph"/>
              <w:spacing w:before="45"/>
              <w:ind w:left="371" w:right="362"/>
              <w:jc w:val="center"/>
              <w:rPr>
                <w:sz w:val="18"/>
              </w:rPr>
            </w:pPr>
            <w:r>
              <w:rPr>
                <w:sz w:val="18"/>
              </w:rPr>
              <w:t>0.0035</w:t>
            </w:r>
          </w:p>
        </w:tc>
        <w:tc>
          <w:tcPr>
            <w:tcW w:w="1339" w:type="dxa"/>
          </w:tcPr>
          <w:p>
            <w:pPr>
              <w:pStyle w:val="TableParagraph"/>
              <w:spacing w:before="45"/>
              <w:ind w:left="8"/>
              <w:jc w:val="center"/>
              <w:rPr>
                <w:sz w:val="18"/>
              </w:rPr>
            </w:pPr>
            <w:r>
              <w:rPr>
                <w:sz w:val="18"/>
              </w:rPr>
              <w:t>-</w:t>
            </w:r>
          </w:p>
        </w:tc>
        <w:tc>
          <w:tcPr>
            <w:tcW w:w="1338" w:type="dxa"/>
          </w:tcPr>
          <w:p>
            <w:pPr>
              <w:pStyle w:val="TableParagraph"/>
              <w:spacing w:before="45"/>
              <w:ind w:left="370" w:right="363"/>
              <w:jc w:val="center"/>
              <w:rPr>
                <w:sz w:val="18"/>
              </w:rPr>
            </w:pPr>
            <w:r>
              <w:rPr>
                <w:sz w:val="18"/>
              </w:rPr>
              <w:t>0.0079</w:t>
            </w:r>
          </w:p>
        </w:tc>
      </w:tr>
      <w:tr>
        <w:trPr>
          <w:trHeight w:val="330" w:hRule="atLeast"/>
        </w:trPr>
        <w:tc>
          <w:tcPr>
            <w:tcW w:w="1170" w:type="dxa"/>
          </w:tcPr>
          <w:p>
            <w:pPr>
              <w:pStyle w:val="TableParagraph"/>
              <w:spacing w:before="47"/>
              <w:ind w:left="520"/>
              <w:rPr>
                <w:sz w:val="18"/>
              </w:rPr>
            </w:pPr>
            <w:r>
              <w:rPr>
                <w:sz w:val="18"/>
              </w:rPr>
              <w:t>D</w:t>
            </w:r>
          </w:p>
        </w:tc>
        <w:tc>
          <w:tcPr>
            <w:tcW w:w="1338" w:type="dxa"/>
          </w:tcPr>
          <w:p>
            <w:pPr>
              <w:pStyle w:val="TableParagraph"/>
              <w:spacing w:before="47"/>
              <w:ind w:right="382"/>
              <w:jc w:val="right"/>
              <w:rPr>
                <w:sz w:val="18"/>
              </w:rPr>
            </w:pPr>
            <w:r>
              <w:rPr>
                <w:sz w:val="18"/>
              </w:rPr>
              <w:t>15.800</w:t>
            </w:r>
          </w:p>
        </w:tc>
        <w:tc>
          <w:tcPr>
            <w:tcW w:w="1338" w:type="dxa"/>
          </w:tcPr>
          <w:p>
            <w:pPr>
              <w:pStyle w:val="TableParagraph"/>
              <w:spacing w:before="47"/>
              <w:ind w:left="371" w:right="361"/>
              <w:jc w:val="center"/>
              <w:rPr>
                <w:sz w:val="18"/>
              </w:rPr>
            </w:pPr>
            <w:r>
              <w:rPr>
                <w:sz w:val="18"/>
              </w:rPr>
              <w:t>16.000</w:t>
            </w:r>
          </w:p>
        </w:tc>
        <w:tc>
          <w:tcPr>
            <w:tcW w:w="1338" w:type="dxa"/>
          </w:tcPr>
          <w:p>
            <w:pPr>
              <w:pStyle w:val="TableParagraph"/>
              <w:spacing w:before="47"/>
              <w:ind w:right="382"/>
              <w:jc w:val="right"/>
              <w:rPr>
                <w:sz w:val="18"/>
              </w:rPr>
            </w:pPr>
            <w:r>
              <w:rPr>
                <w:sz w:val="18"/>
              </w:rPr>
              <w:t>16.200</w:t>
            </w:r>
          </w:p>
        </w:tc>
        <w:tc>
          <w:tcPr>
            <w:tcW w:w="1338" w:type="dxa"/>
          </w:tcPr>
          <w:p>
            <w:pPr>
              <w:pStyle w:val="TableParagraph"/>
              <w:spacing w:before="47"/>
              <w:ind w:left="371" w:right="362"/>
              <w:jc w:val="center"/>
              <w:rPr>
                <w:sz w:val="18"/>
              </w:rPr>
            </w:pPr>
            <w:r>
              <w:rPr>
                <w:sz w:val="18"/>
              </w:rPr>
              <w:t>0.6220</w:t>
            </w:r>
          </w:p>
        </w:tc>
        <w:tc>
          <w:tcPr>
            <w:tcW w:w="1339" w:type="dxa"/>
          </w:tcPr>
          <w:p>
            <w:pPr>
              <w:pStyle w:val="TableParagraph"/>
              <w:spacing w:before="47"/>
              <w:ind w:left="158" w:right="151"/>
              <w:jc w:val="center"/>
              <w:rPr>
                <w:sz w:val="18"/>
              </w:rPr>
            </w:pPr>
            <w:r>
              <w:rPr>
                <w:sz w:val="18"/>
              </w:rPr>
              <w:t>0.6299</w:t>
            </w:r>
          </w:p>
        </w:tc>
        <w:tc>
          <w:tcPr>
            <w:tcW w:w="1338" w:type="dxa"/>
          </w:tcPr>
          <w:p>
            <w:pPr>
              <w:pStyle w:val="TableParagraph"/>
              <w:spacing w:before="47"/>
              <w:ind w:left="369" w:right="363"/>
              <w:jc w:val="center"/>
              <w:rPr>
                <w:sz w:val="18"/>
              </w:rPr>
            </w:pPr>
            <w:r>
              <w:rPr>
                <w:sz w:val="18"/>
              </w:rPr>
              <w:t>0.6378</w:t>
            </w:r>
          </w:p>
        </w:tc>
      </w:tr>
      <w:tr>
        <w:trPr>
          <w:trHeight w:val="329" w:hRule="atLeast"/>
        </w:trPr>
        <w:tc>
          <w:tcPr>
            <w:tcW w:w="1170" w:type="dxa"/>
          </w:tcPr>
          <w:p>
            <w:pPr>
              <w:pStyle w:val="TableParagraph"/>
              <w:spacing w:before="45"/>
              <w:ind w:left="470"/>
              <w:rPr>
                <w:sz w:val="18"/>
              </w:rPr>
            </w:pPr>
            <w:r>
              <w:rPr>
                <w:sz w:val="18"/>
              </w:rPr>
              <w:t>D1</w:t>
            </w:r>
          </w:p>
        </w:tc>
        <w:tc>
          <w:tcPr>
            <w:tcW w:w="1338" w:type="dxa"/>
          </w:tcPr>
          <w:p>
            <w:pPr>
              <w:pStyle w:val="TableParagraph"/>
              <w:spacing w:before="45"/>
              <w:ind w:right="381"/>
              <w:jc w:val="right"/>
              <w:rPr>
                <w:sz w:val="18"/>
              </w:rPr>
            </w:pPr>
            <w:r>
              <w:rPr>
                <w:sz w:val="18"/>
              </w:rPr>
              <w:t>13.800</w:t>
            </w:r>
          </w:p>
        </w:tc>
        <w:tc>
          <w:tcPr>
            <w:tcW w:w="1338" w:type="dxa"/>
          </w:tcPr>
          <w:p>
            <w:pPr>
              <w:pStyle w:val="TableParagraph"/>
              <w:spacing w:before="45"/>
              <w:ind w:left="371" w:right="361"/>
              <w:jc w:val="center"/>
              <w:rPr>
                <w:sz w:val="18"/>
              </w:rPr>
            </w:pPr>
            <w:r>
              <w:rPr>
                <w:sz w:val="18"/>
              </w:rPr>
              <w:t>14.000</w:t>
            </w:r>
          </w:p>
        </w:tc>
        <w:tc>
          <w:tcPr>
            <w:tcW w:w="1338" w:type="dxa"/>
          </w:tcPr>
          <w:p>
            <w:pPr>
              <w:pStyle w:val="TableParagraph"/>
              <w:spacing w:before="45"/>
              <w:ind w:right="382"/>
              <w:jc w:val="right"/>
              <w:rPr>
                <w:sz w:val="18"/>
              </w:rPr>
            </w:pPr>
            <w:r>
              <w:rPr>
                <w:sz w:val="18"/>
              </w:rPr>
              <w:t>14.200</w:t>
            </w:r>
          </w:p>
        </w:tc>
        <w:tc>
          <w:tcPr>
            <w:tcW w:w="1338" w:type="dxa"/>
          </w:tcPr>
          <w:p>
            <w:pPr>
              <w:pStyle w:val="TableParagraph"/>
              <w:spacing w:before="45"/>
              <w:ind w:left="371" w:right="362"/>
              <w:jc w:val="center"/>
              <w:rPr>
                <w:sz w:val="18"/>
              </w:rPr>
            </w:pPr>
            <w:r>
              <w:rPr>
                <w:sz w:val="18"/>
              </w:rPr>
              <w:t>0.5433</w:t>
            </w:r>
          </w:p>
        </w:tc>
        <w:tc>
          <w:tcPr>
            <w:tcW w:w="1339" w:type="dxa"/>
          </w:tcPr>
          <w:p>
            <w:pPr>
              <w:pStyle w:val="TableParagraph"/>
              <w:spacing w:before="45"/>
              <w:ind w:left="158" w:right="151"/>
              <w:jc w:val="center"/>
              <w:rPr>
                <w:sz w:val="18"/>
              </w:rPr>
            </w:pPr>
            <w:r>
              <w:rPr>
                <w:sz w:val="18"/>
              </w:rPr>
              <w:t>0.5512</w:t>
            </w:r>
          </w:p>
        </w:tc>
        <w:tc>
          <w:tcPr>
            <w:tcW w:w="1338" w:type="dxa"/>
          </w:tcPr>
          <w:p>
            <w:pPr>
              <w:pStyle w:val="TableParagraph"/>
              <w:spacing w:before="45"/>
              <w:ind w:left="369" w:right="363"/>
              <w:jc w:val="center"/>
              <w:rPr>
                <w:sz w:val="18"/>
              </w:rPr>
            </w:pPr>
            <w:r>
              <w:rPr>
                <w:sz w:val="18"/>
              </w:rPr>
              <w:t>0.5591</w:t>
            </w:r>
          </w:p>
        </w:tc>
      </w:tr>
      <w:tr>
        <w:trPr>
          <w:trHeight w:val="329" w:hRule="atLeast"/>
        </w:trPr>
        <w:tc>
          <w:tcPr>
            <w:tcW w:w="1170" w:type="dxa"/>
          </w:tcPr>
          <w:p>
            <w:pPr>
              <w:pStyle w:val="TableParagraph"/>
              <w:spacing w:before="45"/>
              <w:ind w:left="470"/>
              <w:rPr>
                <w:sz w:val="18"/>
              </w:rPr>
            </w:pPr>
            <w:r>
              <w:rPr>
                <w:sz w:val="18"/>
              </w:rPr>
              <w:t>D3</w:t>
            </w:r>
          </w:p>
        </w:tc>
        <w:tc>
          <w:tcPr>
            <w:tcW w:w="1338" w:type="dxa"/>
          </w:tcPr>
          <w:p>
            <w:pPr>
              <w:pStyle w:val="TableParagraph"/>
              <w:spacing w:before="45"/>
              <w:ind w:left="10"/>
              <w:jc w:val="center"/>
              <w:rPr>
                <w:sz w:val="18"/>
              </w:rPr>
            </w:pPr>
            <w:r>
              <w:rPr>
                <w:sz w:val="18"/>
              </w:rPr>
              <w:t>-</w:t>
            </w:r>
          </w:p>
        </w:tc>
        <w:tc>
          <w:tcPr>
            <w:tcW w:w="1338" w:type="dxa"/>
          </w:tcPr>
          <w:p>
            <w:pPr>
              <w:pStyle w:val="TableParagraph"/>
              <w:spacing w:before="45"/>
              <w:ind w:left="371" w:right="362"/>
              <w:jc w:val="center"/>
              <w:rPr>
                <w:sz w:val="18"/>
              </w:rPr>
            </w:pPr>
            <w:r>
              <w:rPr>
                <w:sz w:val="18"/>
              </w:rPr>
              <w:t>12.000</w:t>
            </w:r>
          </w:p>
        </w:tc>
        <w:tc>
          <w:tcPr>
            <w:tcW w:w="1338" w:type="dxa"/>
          </w:tcPr>
          <w:p>
            <w:pPr>
              <w:pStyle w:val="TableParagraph"/>
              <w:spacing w:before="45"/>
              <w:ind w:left="8"/>
              <w:jc w:val="center"/>
              <w:rPr>
                <w:sz w:val="18"/>
              </w:rPr>
            </w:pPr>
            <w:r>
              <w:rPr>
                <w:sz w:val="18"/>
              </w:rPr>
              <w:t>-</w:t>
            </w:r>
          </w:p>
        </w:tc>
        <w:tc>
          <w:tcPr>
            <w:tcW w:w="1338" w:type="dxa"/>
          </w:tcPr>
          <w:p>
            <w:pPr>
              <w:pStyle w:val="TableParagraph"/>
              <w:spacing w:before="45"/>
              <w:ind w:left="8"/>
              <w:jc w:val="center"/>
              <w:rPr>
                <w:sz w:val="18"/>
              </w:rPr>
            </w:pPr>
            <w:r>
              <w:rPr>
                <w:sz w:val="18"/>
              </w:rPr>
              <w:t>-</w:t>
            </w:r>
          </w:p>
        </w:tc>
        <w:tc>
          <w:tcPr>
            <w:tcW w:w="1339" w:type="dxa"/>
          </w:tcPr>
          <w:p>
            <w:pPr>
              <w:pStyle w:val="TableParagraph"/>
              <w:spacing w:before="45"/>
              <w:ind w:left="158" w:right="151"/>
              <w:jc w:val="center"/>
              <w:rPr>
                <w:sz w:val="18"/>
              </w:rPr>
            </w:pPr>
            <w:r>
              <w:rPr>
                <w:sz w:val="18"/>
              </w:rPr>
              <w:t>0.4724</w:t>
            </w:r>
          </w:p>
        </w:tc>
        <w:tc>
          <w:tcPr>
            <w:tcW w:w="1338" w:type="dxa"/>
          </w:tcPr>
          <w:p>
            <w:pPr>
              <w:pStyle w:val="TableParagraph"/>
              <w:spacing w:before="45"/>
              <w:ind w:left="7"/>
              <w:jc w:val="center"/>
              <w:rPr>
                <w:sz w:val="18"/>
              </w:rPr>
            </w:pPr>
            <w:r>
              <w:rPr>
                <w:sz w:val="18"/>
              </w:rPr>
              <w:t>-</w:t>
            </w:r>
          </w:p>
        </w:tc>
      </w:tr>
      <w:tr>
        <w:trPr>
          <w:trHeight w:val="330" w:hRule="atLeast"/>
        </w:trPr>
        <w:tc>
          <w:tcPr>
            <w:tcW w:w="1170" w:type="dxa"/>
          </w:tcPr>
          <w:p>
            <w:pPr>
              <w:pStyle w:val="TableParagraph"/>
              <w:spacing w:before="47"/>
              <w:ind w:left="525"/>
              <w:rPr>
                <w:sz w:val="18"/>
              </w:rPr>
            </w:pPr>
            <w:r>
              <w:rPr>
                <w:sz w:val="18"/>
              </w:rPr>
              <w:t>E</w:t>
            </w:r>
          </w:p>
        </w:tc>
        <w:tc>
          <w:tcPr>
            <w:tcW w:w="1338" w:type="dxa"/>
          </w:tcPr>
          <w:p>
            <w:pPr>
              <w:pStyle w:val="TableParagraph"/>
              <w:spacing w:before="47"/>
              <w:ind w:right="380"/>
              <w:jc w:val="right"/>
              <w:rPr>
                <w:sz w:val="18"/>
              </w:rPr>
            </w:pPr>
            <w:r>
              <w:rPr>
                <w:sz w:val="18"/>
              </w:rPr>
              <w:t>15.800</w:t>
            </w:r>
          </w:p>
        </w:tc>
        <w:tc>
          <w:tcPr>
            <w:tcW w:w="1338" w:type="dxa"/>
          </w:tcPr>
          <w:p>
            <w:pPr>
              <w:pStyle w:val="TableParagraph"/>
              <w:spacing w:before="47"/>
              <w:ind w:left="371" w:right="361"/>
              <w:jc w:val="center"/>
              <w:rPr>
                <w:sz w:val="18"/>
              </w:rPr>
            </w:pPr>
            <w:r>
              <w:rPr>
                <w:sz w:val="18"/>
              </w:rPr>
              <w:t>16.000</w:t>
            </w:r>
          </w:p>
        </w:tc>
        <w:tc>
          <w:tcPr>
            <w:tcW w:w="1338" w:type="dxa"/>
          </w:tcPr>
          <w:p>
            <w:pPr>
              <w:pStyle w:val="TableParagraph"/>
              <w:spacing w:before="47"/>
              <w:ind w:right="382"/>
              <w:jc w:val="right"/>
              <w:rPr>
                <w:sz w:val="18"/>
              </w:rPr>
            </w:pPr>
            <w:r>
              <w:rPr>
                <w:sz w:val="18"/>
              </w:rPr>
              <w:t>16.200</w:t>
            </w:r>
          </w:p>
        </w:tc>
        <w:tc>
          <w:tcPr>
            <w:tcW w:w="1338" w:type="dxa"/>
          </w:tcPr>
          <w:p>
            <w:pPr>
              <w:pStyle w:val="TableParagraph"/>
              <w:spacing w:before="47"/>
              <w:ind w:left="371" w:right="362"/>
              <w:jc w:val="center"/>
              <w:rPr>
                <w:sz w:val="18"/>
              </w:rPr>
            </w:pPr>
            <w:r>
              <w:rPr>
                <w:sz w:val="18"/>
              </w:rPr>
              <w:t>0.6220</w:t>
            </w:r>
          </w:p>
        </w:tc>
        <w:tc>
          <w:tcPr>
            <w:tcW w:w="1339" w:type="dxa"/>
          </w:tcPr>
          <w:p>
            <w:pPr>
              <w:pStyle w:val="TableParagraph"/>
              <w:spacing w:before="47"/>
              <w:ind w:left="158" w:right="151"/>
              <w:jc w:val="center"/>
              <w:rPr>
                <w:sz w:val="18"/>
              </w:rPr>
            </w:pPr>
            <w:r>
              <w:rPr>
                <w:sz w:val="18"/>
              </w:rPr>
              <w:t>0.6299</w:t>
            </w:r>
          </w:p>
        </w:tc>
        <w:tc>
          <w:tcPr>
            <w:tcW w:w="1338" w:type="dxa"/>
          </w:tcPr>
          <w:p>
            <w:pPr>
              <w:pStyle w:val="TableParagraph"/>
              <w:spacing w:before="47"/>
              <w:ind w:left="369" w:right="363"/>
              <w:jc w:val="center"/>
              <w:rPr>
                <w:sz w:val="18"/>
              </w:rPr>
            </w:pPr>
            <w:r>
              <w:rPr>
                <w:sz w:val="18"/>
              </w:rPr>
              <w:t>0.6378</w:t>
            </w:r>
          </w:p>
        </w:tc>
      </w:tr>
    </w:tbl>
    <w:p>
      <w:pPr>
        <w:spacing w:after="0"/>
        <w:jc w:val="center"/>
        <w:rPr>
          <w:sz w:val="18"/>
        </w:rPr>
        <w:sectPr>
          <w:type w:val="continuous"/>
          <w:pgSz w:w="11900" w:h="16840"/>
          <w:pgMar w:top="1980" w:bottom="1660" w:left="1180" w:right="0"/>
        </w:sectPr>
      </w:pPr>
    </w:p>
    <w:p>
      <w:pPr>
        <w:pStyle w:val="BodyText"/>
        <w:spacing w:before="10"/>
        <w:rPr>
          <w:b/>
          <w:sz w:val="17"/>
        </w:rPr>
      </w:pPr>
    </w:p>
    <w:p>
      <w:pPr>
        <w:spacing w:line="249" w:lineRule="auto" w:before="93" w:after="31"/>
        <w:ind w:left="3000" w:right="2264" w:hanging="1116"/>
        <w:jc w:val="left"/>
        <w:rPr>
          <w:b/>
          <w:sz w:val="20"/>
        </w:rPr>
      </w:pPr>
      <w:r>
        <w:rPr>
          <w:b/>
          <w:sz w:val="20"/>
        </w:rPr>
        <w:t>Table 109. LQPF100, 14 x 14 mm 100-pin low-profile quad flat package mechanical data (continued)</w:t>
      </w: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0"/>
        <w:gridCol w:w="1338"/>
        <w:gridCol w:w="1338"/>
        <w:gridCol w:w="1338"/>
        <w:gridCol w:w="1338"/>
        <w:gridCol w:w="1339"/>
        <w:gridCol w:w="1338"/>
      </w:tblGrid>
      <w:tr>
        <w:trPr>
          <w:trHeight w:val="400" w:hRule="atLeast"/>
        </w:trPr>
        <w:tc>
          <w:tcPr>
            <w:tcW w:w="1170" w:type="dxa"/>
            <w:vMerge w:val="restart"/>
            <w:tcBorders>
              <w:bottom w:val="single" w:sz="12" w:space="0" w:color="000000"/>
            </w:tcBorders>
          </w:tcPr>
          <w:p>
            <w:pPr>
              <w:pStyle w:val="TableParagraph"/>
              <w:spacing w:before="9"/>
              <w:rPr>
                <w:b/>
                <w:sz w:val="25"/>
              </w:rPr>
            </w:pPr>
          </w:p>
          <w:p>
            <w:pPr>
              <w:pStyle w:val="TableParagraph"/>
              <w:ind w:left="260"/>
              <w:rPr>
                <w:b/>
                <w:sz w:val="18"/>
              </w:rPr>
            </w:pPr>
            <w:r>
              <w:rPr>
                <w:b/>
                <w:sz w:val="18"/>
              </w:rPr>
              <w:t>Symbol</w:t>
            </w:r>
          </w:p>
        </w:tc>
        <w:tc>
          <w:tcPr>
            <w:tcW w:w="4014" w:type="dxa"/>
            <w:gridSpan w:val="3"/>
          </w:tcPr>
          <w:p>
            <w:pPr>
              <w:pStyle w:val="TableParagraph"/>
              <w:spacing w:before="86"/>
              <w:ind w:left="1510" w:right="1502"/>
              <w:jc w:val="center"/>
              <w:rPr>
                <w:b/>
                <w:sz w:val="18"/>
              </w:rPr>
            </w:pPr>
            <w:r>
              <w:rPr>
                <w:b/>
                <w:sz w:val="18"/>
              </w:rPr>
              <w:t>millimeters</w:t>
            </w:r>
          </w:p>
        </w:tc>
        <w:tc>
          <w:tcPr>
            <w:tcW w:w="4015" w:type="dxa"/>
            <w:gridSpan w:val="3"/>
          </w:tcPr>
          <w:p>
            <w:pPr>
              <w:pStyle w:val="TableParagraph"/>
              <w:spacing w:before="54"/>
              <w:ind w:left="1615" w:right="1608"/>
              <w:jc w:val="center"/>
              <w:rPr>
                <w:b/>
                <w:sz w:val="14"/>
              </w:rPr>
            </w:pPr>
            <w:r>
              <w:rPr>
                <w:b/>
                <w:sz w:val="18"/>
              </w:rPr>
              <w:t>inches</w:t>
            </w:r>
            <w:r>
              <w:rPr>
                <w:b/>
                <w:position w:val="7"/>
                <w:sz w:val="14"/>
              </w:rPr>
              <w:t>(1)</w:t>
            </w:r>
          </w:p>
        </w:tc>
      </w:tr>
      <w:tr>
        <w:trPr>
          <w:trHeight w:val="390" w:hRule="atLeast"/>
        </w:trPr>
        <w:tc>
          <w:tcPr>
            <w:tcW w:w="1170" w:type="dxa"/>
            <w:vMerge/>
            <w:tcBorders>
              <w:top w:val="nil"/>
              <w:bottom w:val="single" w:sz="12" w:space="0" w:color="000000"/>
            </w:tcBorders>
          </w:tcPr>
          <w:p>
            <w:pPr>
              <w:rPr>
                <w:sz w:val="2"/>
                <w:szCs w:val="2"/>
              </w:rPr>
            </w:pPr>
          </w:p>
        </w:tc>
        <w:tc>
          <w:tcPr>
            <w:tcW w:w="1338" w:type="dxa"/>
            <w:tcBorders>
              <w:bottom w:val="single" w:sz="12" w:space="0" w:color="000000"/>
            </w:tcBorders>
          </w:tcPr>
          <w:p>
            <w:pPr>
              <w:pStyle w:val="TableParagraph"/>
              <w:spacing w:before="76"/>
              <w:ind w:left="371" w:right="361"/>
              <w:jc w:val="center"/>
              <w:rPr>
                <w:b/>
                <w:sz w:val="18"/>
              </w:rPr>
            </w:pPr>
            <w:r>
              <w:rPr>
                <w:b/>
                <w:sz w:val="18"/>
              </w:rPr>
              <w:t>Min</w:t>
            </w:r>
          </w:p>
        </w:tc>
        <w:tc>
          <w:tcPr>
            <w:tcW w:w="1338" w:type="dxa"/>
            <w:tcBorders>
              <w:bottom w:val="single" w:sz="12" w:space="0" w:color="000000"/>
            </w:tcBorders>
          </w:tcPr>
          <w:p>
            <w:pPr>
              <w:pStyle w:val="TableParagraph"/>
              <w:spacing w:before="76"/>
              <w:ind w:left="370" w:right="363"/>
              <w:jc w:val="center"/>
              <w:rPr>
                <w:b/>
                <w:sz w:val="18"/>
              </w:rPr>
            </w:pPr>
            <w:r>
              <w:rPr>
                <w:b/>
                <w:sz w:val="18"/>
              </w:rPr>
              <w:t>Typ</w:t>
            </w:r>
          </w:p>
        </w:tc>
        <w:tc>
          <w:tcPr>
            <w:tcW w:w="1338" w:type="dxa"/>
            <w:tcBorders>
              <w:bottom w:val="single" w:sz="12" w:space="0" w:color="000000"/>
            </w:tcBorders>
          </w:tcPr>
          <w:p>
            <w:pPr>
              <w:pStyle w:val="TableParagraph"/>
              <w:spacing w:before="76"/>
              <w:ind w:right="482"/>
              <w:jc w:val="right"/>
              <w:rPr>
                <w:b/>
                <w:sz w:val="18"/>
              </w:rPr>
            </w:pPr>
            <w:r>
              <w:rPr>
                <w:b/>
                <w:sz w:val="18"/>
              </w:rPr>
              <w:t>Max</w:t>
            </w:r>
          </w:p>
        </w:tc>
        <w:tc>
          <w:tcPr>
            <w:tcW w:w="1338" w:type="dxa"/>
            <w:tcBorders>
              <w:bottom w:val="single" w:sz="12" w:space="0" w:color="000000"/>
            </w:tcBorders>
          </w:tcPr>
          <w:p>
            <w:pPr>
              <w:pStyle w:val="TableParagraph"/>
              <w:spacing w:before="76"/>
              <w:ind w:left="371" w:right="362"/>
              <w:jc w:val="center"/>
              <w:rPr>
                <w:b/>
                <w:sz w:val="18"/>
              </w:rPr>
            </w:pPr>
            <w:r>
              <w:rPr>
                <w:b/>
                <w:sz w:val="18"/>
              </w:rPr>
              <w:t>Min</w:t>
            </w:r>
          </w:p>
        </w:tc>
        <w:tc>
          <w:tcPr>
            <w:tcW w:w="1339" w:type="dxa"/>
            <w:tcBorders>
              <w:bottom w:val="single" w:sz="12" w:space="0" w:color="000000"/>
            </w:tcBorders>
          </w:tcPr>
          <w:p>
            <w:pPr>
              <w:pStyle w:val="TableParagraph"/>
              <w:spacing w:before="76"/>
              <w:ind w:left="159" w:right="151"/>
              <w:jc w:val="center"/>
              <w:rPr>
                <w:b/>
                <w:sz w:val="18"/>
              </w:rPr>
            </w:pPr>
            <w:r>
              <w:rPr>
                <w:b/>
                <w:sz w:val="18"/>
              </w:rPr>
              <w:t>Typ</w:t>
            </w:r>
          </w:p>
        </w:tc>
        <w:tc>
          <w:tcPr>
            <w:tcW w:w="1338" w:type="dxa"/>
            <w:tcBorders>
              <w:bottom w:val="single" w:sz="12" w:space="0" w:color="000000"/>
            </w:tcBorders>
          </w:tcPr>
          <w:p>
            <w:pPr>
              <w:pStyle w:val="TableParagraph"/>
              <w:spacing w:before="76"/>
              <w:ind w:left="370" w:right="363"/>
              <w:jc w:val="center"/>
              <w:rPr>
                <w:b/>
                <w:sz w:val="18"/>
              </w:rPr>
            </w:pPr>
            <w:r>
              <w:rPr>
                <w:b/>
                <w:sz w:val="18"/>
              </w:rPr>
              <w:t>Max</w:t>
            </w:r>
          </w:p>
        </w:tc>
      </w:tr>
      <w:tr>
        <w:trPr>
          <w:trHeight w:val="319" w:hRule="atLeast"/>
        </w:trPr>
        <w:tc>
          <w:tcPr>
            <w:tcW w:w="1170" w:type="dxa"/>
            <w:tcBorders>
              <w:top w:val="single" w:sz="12" w:space="0" w:color="000000"/>
            </w:tcBorders>
          </w:tcPr>
          <w:p>
            <w:pPr>
              <w:pStyle w:val="TableParagraph"/>
              <w:spacing w:before="35"/>
              <w:ind w:right="463"/>
              <w:jc w:val="right"/>
              <w:rPr>
                <w:sz w:val="18"/>
              </w:rPr>
            </w:pPr>
            <w:r>
              <w:rPr>
                <w:sz w:val="18"/>
              </w:rPr>
              <w:t>E1</w:t>
            </w:r>
          </w:p>
        </w:tc>
        <w:tc>
          <w:tcPr>
            <w:tcW w:w="1338" w:type="dxa"/>
            <w:tcBorders>
              <w:top w:val="single" w:sz="12" w:space="0" w:color="000000"/>
            </w:tcBorders>
          </w:tcPr>
          <w:p>
            <w:pPr>
              <w:pStyle w:val="TableParagraph"/>
              <w:spacing w:before="35"/>
              <w:ind w:right="381"/>
              <w:jc w:val="right"/>
              <w:rPr>
                <w:sz w:val="18"/>
              </w:rPr>
            </w:pPr>
            <w:r>
              <w:rPr>
                <w:sz w:val="18"/>
              </w:rPr>
              <w:t>13.800</w:t>
            </w:r>
          </w:p>
        </w:tc>
        <w:tc>
          <w:tcPr>
            <w:tcW w:w="1338" w:type="dxa"/>
            <w:tcBorders>
              <w:top w:val="single" w:sz="12" w:space="0" w:color="000000"/>
            </w:tcBorders>
          </w:tcPr>
          <w:p>
            <w:pPr>
              <w:pStyle w:val="TableParagraph"/>
              <w:spacing w:before="35"/>
              <w:ind w:left="371" w:right="361"/>
              <w:jc w:val="center"/>
              <w:rPr>
                <w:sz w:val="18"/>
              </w:rPr>
            </w:pPr>
            <w:r>
              <w:rPr>
                <w:sz w:val="18"/>
              </w:rPr>
              <w:t>14.000</w:t>
            </w:r>
          </w:p>
        </w:tc>
        <w:tc>
          <w:tcPr>
            <w:tcW w:w="1338" w:type="dxa"/>
            <w:tcBorders>
              <w:top w:val="single" w:sz="12" w:space="0" w:color="000000"/>
            </w:tcBorders>
          </w:tcPr>
          <w:p>
            <w:pPr>
              <w:pStyle w:val="TableParagraph"/>
              <w:spacing w:before="35"/>
              <w:ind w:right="382"/>
              <w:jc w:val="right"/>
              <w:rPr>
                <w:sz w:val="18"/>
              </w:rPr>
            </w:pPr>
            <w:r>
              <w:rPr>
                <w:sz w:val="18"/>
              </w:rPr>
              <w:t>14.200</w:t>
            </w:r>
          </w:p>
        </w:tc>
        <w:tc>
          <w:tcPr>
            <w:tcW w:w="1338" w:type="dxa"/>
            <w:tcBorders>
              <w:top w:val="single" w:sz="12" w:space="0" w:color="000000"/>
            </w:tcBorders>
          </w:tcPr>
          <w:p>
            <w:pPr>
              <w:pStyle w:val="TableParagraph"/>
              <w:spacing w:before="35"/>
              <w:ind w:left="371" w:right="363"/>
              <w:jc w:val="center"/>
              <w:rPr>
                <w:sz w:val="18"/>
              </w:rPr>
            </w:pPr>
            <w:r>
              <w:rPr>
                <w:sz w:val="18"/>
              </w:rPr>
              <w:t>0.5433</w:t>
            </w:r>
          </w:p>
        </w:tc>
        <w:tc>
          <w:tcPr>
            <w:tcW w:w="1339" w:type="dxa"/>
            <w:tcBorders>
              <w:top w:val="single" w:sz="12" w:space="0" w:color="000000"/>
            </w:tcBorders>
          </w:tcPr>
          <w:p>
            <w:pPr>
              <w:pStyle w:val="TableParagraph"/>
              <w:spacing w:before="35"/>
              <w:ind w:left="158" w:right="151"/>
              <w:jc w:val="center"/>
              <w:rPr>
                <w:sz w:val="18"/>
              </w:rPr>
            </w:pPr>
            <w:r>
              <w:rPr>
                <w:sz w:val="18"/>
              </w:rPr>
              <w:t>0.5512</w:t>
            </w:r>
          </w:p>
        </w:tc>
        <w:tc>
          <w:tcPr>
            <w:tcW w:w="1338" w:type="dxa"/>
            <w:tcBorders>
              <w:top w:val="single" w:sz="12" w:space="0" w:color="000000"/>
            </w:tcBorders>
          </w:tcPr>
          <w:p>
            <w:pPr>
              <w:pStyle w:val="TableParagraph"/>
              <w:spacing w:before="35"/>
              <w:ind w:left="369" w:right="363"/>
              <w:jc w:val="center"/>
              <w:rPr>
                <w:sz w:val="18"/>
              </w:rPr>
            </w:pPr>
            <w:r>
              <w:rPr>
                <w:sz w:val="18"/>
              </w:rPr>
              <w:t>0.5591</w:t>
            </w:r>
          </w:p>
        </w:tc>
      </w:tr>
      <w:tr>
        <w:trPr>
          <w:trHeight w:val="330" w:hRule="atLeast"/>
        </w:trPr>
        <w:tc>
          <w:tcPr>
            <w:tcW w:w="1170" w:type="dxa"/>
          </w:tcPr>
          <w:p>
            <w:pPr>
              <w:pStyle w:val="TableParagraph"/>
              <w:spacing w:before="47"/>
              <w:ind w:right="463"/>
              <w:jc w:val="right"/>
              <w:rPr>
                <w:sz w:val="18"/>
              </w:rPr>
            </w:pPr>
            <w:r>
              <w:rPr>
                <w:sz w:val="18"/>
              </w:rPr>
              <w:t>E3</w:t>
            </w:r>
          </w:p>
        </w:tc>
        <w:tc>
          <w:tcPr>
            <w:tcW w:w="1338" w:type="dxa"/>
          </w:tcPr>
          <w:p>
            <w:pPr>
              <w:pStyle w:val="TableParagraph"/>
              <w:spacing w:before="47"/>
              <w:ind w:left="10"/>
              <w:jc w:val="center"/>
              <w:rPr>
                <w:sz w:val="18"/>
              </w:rPr>
            </w:pPr>
            <w:r>
              <w:rPr>
                <w:sz w:val="18"/>
              </w:rPr>
              <w:t>-</w:t>
            </w:r>
          </w:p>
        </w:tc>
        <w:tc>
          <w:tcPr>
            <w:tcW w:w="1338" w:type="dxa"/>
          </w:tcPr>
          <w:p>
            <w:pPr>
              <w:pStyle w:val="TableParagraph"/>
              <w:spacing w:before="47"/>
              <w:ind w:left="371" w:right="362"/>
              <w:jc w:val="center"/>
              <w:rPr>
                <w:sz w:val="18"/>
              </w:rPr>
            </w:pPr>
            <w:r>
              <w:rPr>
                <w:sz w:val="18"/>
              </w:rPr>
              <w:t>12.000</w:t>
            </w:r>
          </w:p>
        </w:tc>
        <w:tc>
          <w:tcPr>
            <w:tcW w:w="1338" w:type="dxa"/>
          </w:tcPr>
          <w:p>
            <w:pPr>
              <w:pStyle w:val="TableParagraph"/>
              <w:spacing w:before="47"/>
              <w:ind w:left="8"/>
              <w:jc w:val="center"/>
              <w:rPr>
                <w:sz w:val="18"/>
              </w:rPr>
            </w:pPr>
            <w:r>
              <w:rPr>
                <w:sz w:val="18"/>
              </w:rPr>
              <w:t>-</w:t>
            </w:r>
          </w:p>
        </w:tc>
        <w:tc>
          <w:tcPr>
            <w:tcW w:w="1338" w:type="dxa"/>
          </w:tcPr>
          <w:p>
            <w:pPr>
              <w:pStyle w:val="TableParagraph"/>
              <w:spacing w:before="47"/>
              <w:ind w:left="8"/>
              <w:jc w:val="center"/>
              <w:rPr>
                <w:sz w:val="18"/>
              </w:rPr>
            </w:pPr>
            <w:r>
              <w:rPr>
                <w:sz w:val="18"/>
              </w:rPr>
              <w:t>-</w:t>
            </w:r>
          </w:p>
        </w:tc>
        <w:tc>
          <w:tcPr>
            <w:tcW w:w="1339" w:type="dxa"/>
          </w:tcPr>
          <w:p>
            <w:pPr>
              <w:pStyle w:val="TableParagraph"/>
              <w:spacing w:before="47"/>
              <w:ind w:left="158" w:right="151"/>
              <w:jc w:val="center"/>
              <w:rPr>
                <w:sz w:val="18"/>
              </w:rPr>
            </w:pPr>
            <w:r>
              <w:rPr>
                <w:sz w:val="18"/>
              </w:rPr>
              <w:t>0.4724</w:t>
            </w:r>
          </w:p>
        </w:tc>
        <w:tc>
          <w:tcPr>
            <w:tcW w:w="1338" w:type="dxa"/>
          </w:tcPr>
          <w:p>
            <w:pPr>
              <w:pStyle w:val="TableParagraph"/>
              <w:spacing w:before="47"/>
              <w:ind w:left="8"/>
              <w:jc w:val="center"/>
              <w:rPr>
                <w:sz w:val="18"/>
              </w:rPr>
            </w:pPr>
            <w:r>
              <w:rPr>
                <w:sz w:val="18"/>
              </w:rPr>
              <w:t>-</w:t>
            </w:r>
          </w:p>
        </w:tc>
      </w:tr>
      <w:tr>
        <w:trPr>
          <w:trHeight w:val="329" w:hRule="atLeast"/>
        </w:trPr>
        <w:tc>
          <w:tcPr>
            <w:tcW w:w="1170" w:type="dxa"/>
          </w:tcPr>
          <w:p>
            <w:pPr>
              <w:pStyle w:val="TableParagraph"/>
              <w:spacing w:before="45"/>
              <w:ind w:right="522"/>
              <w:jc w:val="right"/>
              <w:rPr>
                <w:sz w:val="18"/>
              </w:rPr>
            </w:pPr>
            <w:r>
              <w:rPr>
                <w:sz w:val="18"/>
              </w:rPr>
              <w:t>e</w:t>
            </w:r>
          </w:p>
        </w:tc>
        <w:tc>
          <w:tcPr>
            <w:tcW w:w="1338" w:type="dxa"/>
          </w:tcPr>
          <w:p>
            <w:pPr>
              <w:pStyle w:val="TableParagraph"/>
              <w:spacing w:before="45"/>
              <w:ind w:left="10"/>
              <w:jc w:val="center"/>
              <w:rPr>
                <w:sz w:val="18"/>
              </w:rPr>
            </w:pPr>
            <w:r>
              <w:rPr>
                <w:sz w:val="18"/>
              </w:rPr>
              <w:t>-</w:t>
            </w:r>
          </w:p>
        </w:tc>
        <w:tc>
          <w:tcPr>
            <w:tcW w:w="1338" w:type="dxa"/>
          </w:tcPr>
          <w:p>
            <w:pPr>
              <w:pStyle w:val="TableParagraph"/>
              <w:spacing w:before="45"/>
              <w:ind w:left="370" w:right="363"/>
              <w:jc w:val="center"/>
              <w:rPr>
                <w:sz w:val="18"/>
              </w:rPr>
            </w:pPr>
            <w:r>
              <w:rPr>
                <w:sz w:val="18"/>
              </w:rPr>
              <w:t>0.500</w:t>
            </w:r>
          </w:p>
        </w:tc>
        <w:tc>
          <w:tcPr>
            <w:tcW w:w="1338" w:type="dxa"/>
          </w:tcPr>
          <w:p>
            <w:pPr>
              <w:pStyle w:val="TableParagraph"/>
              <w:spacing w:before="45"/>
              <w:ind w:left="9"/>
              <w:jc w:val="center"/>
              <w:rPr>
                <w:sz w:val="18"/>
              </w:rPr>
            </w:pPr>
            <w:r>
              <w:rPr>
                <w:sz w:val="18"/>
              </w:rPr>
              <w:t>-</w:t>
            </w:r>
          </w:p>
        </w:tc>
        <w:tc>
          <w:tcPr>
            <w:tcW w:w="1338" w:type="dxa"/>
          </w:tcPr>
          <w:p>
            <w:pPr>
              <w:pStyle w:val="TableParagraph"/>
              <w:spacing w:before="45"/>
              <w:ind w:left="9"/>
              <w:jc w:val="center"/>
              <w:rPr>
                <w:sz w:val="18"/>
              </w:rPr>
            </w:pPr>
            <w:r>
              <w:rPr>
                <w:sz w:val="18"/>
              </w:rPr>
              <w:t>-</w:t>
            </w:r>
          </w:p>
        </w:tc>
        <w:tc>
          <w:tcPr>
            <w:tcW w:w="1339" w:type="dxa"/>
          </w:tcPr>
          <w:p>
            <w:pPr>
              <w:pStyle w:val="TableParagraph"/>
              <w:spacing w:before="45"/>
              <w:ind w:left="158" w:right="151"/>
              <w:jc w:val="center"/>
              <w:rPr>
                <w:sz w:val="18"/>
              </w:rPr>
            </w:pPr>
            <w:r>
              <w:rPr>
                <w:sz w:val="18"/>
              </w:rPr>
              <w:t>0.0197</w:t>
            </w:r>
          </w:p>
        </w:tc>
        <w:tc>
          <w:tcPr>
            <w:tcW w:w="1338" w:type="dxa"/>
          </w:tcPr>
          <w:p>
            <w:pPr>
              <w:pStyle w:val="TableParagraph"/>
              <w:spacing w:before="45"/>
              <w:ind w:left="7"/>
              <w:jc w:val="center"/>
              <w:rPr>
                <w:sz w:val="18"/>
              </w:rPr>
            </w:pPr>
            <w:r>
              <w:rPr>
                <w:sz w:val="18"/>
              </w:rPr>
              <w:t>-</w:t>
            </w:r>
          </w:p>
        </w:tc>
      </w:tr>
      <w:tr>
        <w:trPr>
          <w:trHeight w:val="329" w:hRule="atLeast"/>
        </w:trPr>
        <w:tc>
          <w:tcPr>
            <w:tcW w:w="1170" w:type="dxa"/>
          </w:tcPr>
          <w:p>
            <w:pPr>
              <w:pStyle w:val="TableParagraph"/>
              <w:spacing w:before="45"/>
              <w:ind w:right="522"/>
              <w:jc w:val="right"/>
              <w:rPr>
                <w:sz w:val="18"/>
              </w:rPr>
            </w:pPr>
            <w:r>
              <w:rPr>
                <w:sz w:val="18"/>
              </w:rPr>
              <w:t>L</w:t>
            </w:r>
          </w:p>
        </w:tc>
        <w:tc>
          <w:tcPr>
            <w:tcW w:w="1338" w:type="dxa"/>
          </w:tcPr>
          <w:p>
            <w:pPr>
              <w:pStyle w:val="TableParagraph"/>
              <w:spacing w:before="45"/>
              <w:ind w:right="433"/>
              <w:jc w:val="right"/>
              <w:rPr>
                <w:sz w:val="18"/>
              </w:rPr>
            </w:pPr>
            <w:r>
              <w:rPr>
                <w:sz w:val="18"/>
              </w:rPr>
              <w:t>0.450</w:t>
            </w:r>
          </w:p>
        </w:tc>
        <w:tc>
          <w:tcPr>
            <w:tcW w:w="1338" w:type="dxa"/>
          </w:tcPr>
          <w:p>
            <w:pPr>
              <w:pStyle w:val="TableParagraph"/>
              <w:spacing w:before="45"/>
              <w:ind w:left="369" w:right="363"/>
              <w:jc w:val="center"/>
              <w:rPr>
                <w:sz w:val="18"/>
              </w:rPr>
            </w:pPr>
            <w:r>
              <w:rPr>
                <w:sz w:val="18"/>
              </w:rPr>
              <w:t>0.600</w:t>
            </w:r>
          </w:p>
        </w:tc>
        <w:tc>
          <w:tcPr>
            <w:tcW w:w="1338" w:type="dxa"/>
          </w:tcPr>
          <w:p>
            <w:pPr>
              <w:pStyle w:val="TableParagraph"/>
              <w:spacing w:before="45"/>
              <w:ind w:right="433"/>
              <w:jc w:val="right"/>
              <w:rPr>
                <w:sz w:val="18"/>
              </w:rPr>
            </w:pPr>
            <w:r>
              <w:rPr>
                <w:sz w:val="18"/>
              </w:rPr>
              <w:t>0.750</w:t>
            </w:r>
          </w:p>
        </w:tc>
        <w:tc>
          <w:tcPr>
            <w:tcW w:w="1338" w:type="dxa"/>
          </w:tcPr>
          <w:p>
            <w:pPr>
              <w:pStyle w:val="TableParagraph"/>
              <w:spacing w:before="45"/>
              <w:ind w:left="370" w:right="363"/>
              <w:jc w:val="center"/>
              <w:rPr>
                <w:sz w:val="18"/>
              </w:rPr>
            </w:pPr>
            <w:r>
              <w:rPr>
                <w:sz w:val="18"/>
              </w:rPr>
              <w:t>0.0177</w:t>
            </w:r>
          </w:p>
        </w:tc>
        <w:tc>
          <w:tcPr>
            <w:tcW w:w="1339" w:type="dxa"/>
          </w:tcPr>
          <w:p>
            <w:pPr>
              <w:pStyle w:val="TableParagraph"/>
              <w:spacing w:before="45"/>
              <w:ind w:left="157" w:right="151"/>
              <w:jc w:val="center"/>
              <w:rPr>
                <w:sz w:val="18"/>
              </w:rPr>
            </w:pPr>
            <w:r>
              <w:rPr>
                <w:sz w:val="18"/>
              </w:rPr>
              <w:t>0.0236</w:t>
            </w:r>
          </w:p>
        </w:tc>
        <w:tc>
          <w:tcPr>
            <w:tcW w:w="1338" w:type="dxa"/>
          </w:tcPr>
          <w:p>
            <w:pPr>
              <w:pStyle w:val="TableParagraph"/>
              <w:spacing w:before="45"/>
              <w:ind w:left="368" w:right="363"/>
              <w:jc w:val="center"/>
              <w:rPr>
                <w:sz w:val="18"/>
              </w:rPr>
            </w:pPr>
            <w:r>
              <w:rPr>
                <w:sz w:val="18"/>
              </w:rPr>
              <w:t>0.0295</w:t>
            </w:r>
          </w:p>
        </w:tc>
      </w:tr>
      <w:tr>
        <w:trPr>
          <w:trHeight w:val="330" w:hRule="atLeast"/>
        </w:trPr>
        <w:tc>
          <w:tcPr>
            <w:tcW w:w="1170" w:type="dxa"/>
          </w:tcPr>
          <w:p>
            <w:pPr>
              <w:pStyle w:val="TableParagraph"/>
              <w:spacing w:before="47"/>
              <w:ind w:right="472"/>
              <w:jc w:val="right"/>
              <w:rPr>
                <w:sz w:val="18"/>
              </w:rPr>
            </w:pPr>
            <w:r>
              <w:rPr>
                <w:sz w:val="18"/>
              </w:rPr>
              <w:t>L1</w:t>
            </w:r>
          </w:p>
        </w:tc>
        <w:tc>
          <w:tcPr>
            <w:tcW w:w="1338" w:type="dxa"/>
          </w:tcPr>
          <w:p>
            <w:pPr>
              <w:pStyle w:val="TableParagraph"/>
              <w:spacing w:before="47"/>
              <w:ind w:left="10"/>
              <w:jc w:val="center"/>
              <w:rPr>
                <w:sz w:val="18"/>
              </w:rPr>
            </w:pPr>
            <w:r>
              <w:rPr>
                <w:sz w:val="18"/>
              </w:rPr>
              <w:t>-</w:t>
            </w:r>
          </w:p>
        </w:tc>
        <w:tc>
          <w:tcPr>
            <w:tcW w:w="1338" w:type="dxa"/>
          </w:tcPr>
          <w:p>
            <w:pPr>
              <w:pStyle w:val="TableParagraph"/>
              <w:spacing w:before="47"/>
              <w:ind w:left="370" w:right="363"/>
              <w:jc w:val="center"/>
              <w:rPr>
                <w:sz w:val="18"/>
              </w:rPr>
            </w:pPr>
            <w:r>
              <w:rPr>
                <w:sz w:val="18"/>
              </w:rPr>
              <w:t>1.000</w:t>
            </w:r>
          </w:p>
        </w:tc>
        <w:tc>
          <w:tcPr>
            <w:tcW w:w="1338" w:type="dxa"/>
          </w:tcPr>
          <w:p>
            <w:pPr>
              <w:pStyle w:val="TableParagraph"/>
              <w:spacing w:before="47"/>
              <w:ind w:left="9"/>
              <w:jc w:val="center"/>
              <w:rPr>
                <w:sz w:val="18"/>
              </w:rPr>
            </w:pPr>
            <w:r>
              <w:rPr>
                <w:sz w:val="18"/>
              </w:rPr>
              <w:t>-</w:t>
            </w:r>
          </w:p>
        </w:tc>
        <w:tc>
          <w:tcPr>
            <w:tcW w:w="1338" w:type="dxa"/>
          </w:tcPr>
          <w:p>
            <w:pPr>
              <w:pStyle w:val="TableParagraph"/>
              <w:spacing w:before="47"/>
              <w:ind w:left="9"/>
              <w:jc w:val="center"/>
              <w:rPr>
                <w:sz w:val="18"/>
              </w:rPr>
            </w:pPr>
            <w:r>
              <w:rPr>
                <w:sz w:val="18"/>
              </w:rPr>
              <w:t>-</w:t>
            </w:r>
          </w:p>
        </w:tc>
        <w:tc>
          <w:tcPr>
            <w:tcW w:w="1339" w:type="dxa"/>
          </w:tcPr>
          <w:p>
            <w:pPr>
              <w:pStyle w:val="TableParagraph"/>
              <w:spacing w:before="47"/>
              <w:ind w:left="158" w:right="151"/>
              <w:jc w:val="center"/>
              <w:rPr>
                <w:sz w:val="18"/>
              </w:rPr>
            </w:pPr>
            <w:r>
              <w:rPr>
                <w:sz w:val="18"/>
              </w:rPr>
              <w:t>0.0394</w:t>
            </w:r>
          </w:p>
        </w:tc>
        <w:tc>
          <w:tcPr>
            <w:tcW w:w="1338" w:type="dxa"/>
          </w:tcPr>
          <w:p>
            <w:pPr>
              <w:pStyle w:val="TableParagraph"/>
              <w:spacing w:before="47"/>
              <w:ind w:left="8"/>
              <w:jc w:val="center"/>
              <w:rPr>
                <w:sz w:val="18"/>
              </w:rPr>
            </w:pPr>
            <w:r>
              <w:rPr>
                <w:sz w:val="18"/>
              </w:rPr>
              <w:t>-</w:t>
            </w:r>
          </w:p>
        </w:tc>
      </w:tr>
      <w:tr>
        <w:trPr>
          <w:trHeight w:val="329" w:hRule="atLeast"/>
        </w:trPr>
        <w:tc>
          <w:tcPr>
            <w:tcW w:w="1170" w:type="dxa"/>
          </w:tcPr>
          <w:p>
            <w:pPr>
              <w:pStyle w:val="TableParagraph"/>
              <w:spacing w:before="45"/>
              <w:ind w:right="528"/>
              <w:jc w:val="right"/>
              <w:rPr>
                <w:sz w:val="18"/>
              </w:rPr>
            </w:pPr>
            <w:r>
              <w:rPr>
                <w:sz w:val="18"/>
              </w:rPr>
              <w:t>k</w:t>
            </w:r>
          </w:p>
        </w:tc>
        <w:tc>
          <w:tcPr>
            <w:tcW w:w="1338" w:type="dxa"/>
          </w:tcPr>
          <w:p>
            <w:pPr>
              <w:pStyle w:val="TableParagraph"/>
              <w:spacing w:before="45"/>
              <w:ind w:left="371" w:right="362"/>
              <w:jc w:val="center"/>
              <w:rPr>
                <w:sz w:val="18"/>
              </w:rPr>
            </w:pPr>
            <w:r>
              <w:rPr>
                <w:sz w:val="18"/>
              </w:rPr>
              <w:t>0°</w:t>
            </w:r>
          </w:p>
        </w:tc>
        <w:tc>
          <w:tcPr>
            <w:tcW w:w="1338" w:type="dxa"/>
          </w:tcPr>
          <w:p>
            <w:pPr>
              <w:pStyle w:val="TableParagraph"/>
              <w:spacing w:before="45"/>
              <w:ind w:left="371" w:right="359"/>
              <w:jc w:val="center"/>
              <w:rPr>
                <w:sz w:val="18"/>
              </w:rPr>
            </w:pPr>
            <w:r>
              <w:rPr>
                <w:sz w:val="18"/>
              </w:rPr>
              <w:t>3.5°</w:t>
            </w:r>
          </w:p>
        </w:tc>
        <w:tc>
          <w:tcPr>
            <w:tcW w:w="1338" w:type="dxa"/>
          </w:tcPr>
          <w:p>
            <w:pPr>
              <w:pStyle w:val="TableParagraph"/>
              <w:spacing w:before="45"/>
              <w:ind w:left="371" w:right="362"/>
              <w:jc w:val="center"/>
              <w:rPr>
                <w:sz w:val="18"/>
              </w:rPr>
            </w:pPr>
            <w:r>
              <w:rPr>
                <w:sz w:val="18"/>
              </w:rPr>
              <w:t>7°</w:t>
            </w:r>
          </w:p>
        </w:tc>
        <w:tc>
          <w:tcPr>
            <w:tcW w:w="1338" w:type="dxa"/>
          </w:tcPr>
          <w:p>
            <w:pPr>
              <w:pStyle w:val="TableParagraph"/>
              <w:spacing w:before="45"/>
              <w:ind w:left="371" w:right="362"/>
              <w:jc w:val="center"/>
              <w:rPr>
                <w:sz w:val="18"/>
              </w:rPr>
            </w:pPr>
            <w:r>
              <w:rPr>
                <w:sz w:val="18"/>
              </w:rPr>
              <w:t>0°</w:t>
            </w:r>
          </w:p>
        </w:tc>
        <w:tc>
          <w:tcPr>
            <w:tcW w:w="1339" w:type="dxa"/>
          </w:tcPr>
          <w:p>
            <w:pPr>
              <w:pStyle w:val="TableParagraph"/>
              <w:spacing w:before="45"/>
              <w:ind w:left="161" w:right="150"/>
              <w:jc w:val="center"/>
              <w:rPr>
                <w:sz w:val="18"/>
              </w:rPr>
            </w:pPr>
            <w:r>
              <w:rPr>
                <w:sz w:val="18"/>
              </w:rPr>
              <w:t>3.5°</w:t>
            </w:r>
          </w:p>
        </w:tc>
        <w:tc>
          <w:tcPr>
            <w:tcW w:w="1338" w:type="dxa"/>
          </w:tcPr>
          <w:p>
            <w:pPr>
              <w:pStyle w:val="TableParagraph"/>
              <w:spacing w:before="45"/>
              <w:ind w:left="370" w:right="363"/>
              <w:jc w:val="center"/>
              <w:rPr>
                <w:sz w:val="18"/>
              </w:rPr>
            </w:pPr>
            <w:r>
              <w:rPr>
                <w:sz w:val="18"/>
              </w:rPr>
              <w:t>7°</w:t>
            </w:r>
          </w:p>
        </w:tc>
      </w:tr>
      <w:tr>
        <w:trPr>
          <w:trHeight w:val="329" w:hRule="atLeast"/>
        </w:trPr>
        <w:tc>
          <w:tcPr>
            <w:tcW w:w="1170" w:type="dxa"/>
          </w:tcPr>
          <w:p>
            <w:pPr>
              <w:pStyle w:val="TableParagraph"/>
              <w:spacing w:before="45"/>
              <w:ind w:right="438"/>
              <w:jc w:val="right"/>
              <w:rPr>
                <w:sz w:val="18"/>
              </w:rPr>
            </w:pPr>
            <w:r>
              <w:rPr>
                <w:sz w:val="18"/>
              </w:rPr>
              <w:t>ccc</w:t>
            </w:r>
          </w:p>
        </w:tc>
        <w:tc>
          <w:tcPr>
            <w:tcW w:w="1338" w:type="dxa"/>
          </w:tcPr>
          <w:p>
            <w:pPr>
              <w:pStyle w:val="TableParagraph"/>
              <w:spacing w:before="45"/>
              <w:ind w:left="9"/>
              <w:jc w:val="center"/>
              <w:rPr>
                <w:sz w:val="18"/>
              </w:rPr>
            </w:pPr>
            <w:r>
              <w:rPr>
                <w:sz w:val="18"/>
              </w:rPr>
              <w:t>-</w:t>
            </w:r>
          </w:p>
        </w:tc>
        <w:tc>
          <w:tcPr>
            <w:tcW w:w="1338" w:type="dxa"/>
          </w:tcPr>
          <w:p>
            <w:pPr>
              <w:pStyle w:val="TableParagraph"/>
              <w:spacing w:before="45"/>
              <w:ind w:left="9"/>
              <w:jc w:val="center"/>
              <w:rPr>
                <w:sz w:val="18"/>
              </w:rPr>
            </w:pPr>
            <w:r>
              <w:rPr>
                <w:sz w:val="18"/>
              </w:rPr>
              <w:t>-</w:t>
            </w:r>
          </w:p>
        </w:tc>
        <w:tc>
          <w:tcPr>
            <w:tcW w:w="1338" w:type="dxa"/>
          </w:tcPr>
          <w:p>
            <w:pPr>
              <w:pStyle w:val="TableParagraph"/>
              <w:spacing w:before="45"/>
              <w:ind w:right="432"/>
              <w:jc w:val="right"/>
              <w:rPr>
                <w:sz w:val="18"/>
              </w:rPr>
            </w:pPr>
            <w:r>
              <w:rPr>
                <w:sz w:val="18"/>
              </w:rPr>
              <w:t>0.080</w:t>
            </w:r>
          </w:p>
        </w:tc>
        <w:tc>
          <w:tcPr>
            <w:tcW w:w="1338" w:type="dxa"/>
          </w:tcPr>
          <w:p>
            <w:pPr>
              <w:pStyle w:val="TableParagraph"/>
              <w:spacing w:before="45"/>
              <w:ind w:left="9"/>
              <w:jc w:val="center"/>
              <w:rPr>
                <w:sz w:val="18"/>
              </w:rPr>
            </w:pPr>
            <w:r>
              <w:rPr>
                <w:sz w:val="18"/>
              </w:rPr>
              <w:t>-</w:t>
            </w:r>
          </w:p>
        </w:tc>
        <w:tc>
          <w:tcPr>
            <w:tcW w:w="1339" w:type="dxa"/>
          </w:tcPr>
          <w:p>
            <w:pPr>
              <w:pStyle w:val="TableParagraph"/>
              <w:spacing w:before="45"/>
              <w:ind w:left="8"/>
              <w:jc w:val="center"/>
              <w:rPr>
                <w:sz w:val="18"/>
              </w:rPr>
            </w:pPr>
            <w:r>
              <w:rPr>
                <w:sz w:val="18"/>
              </w:rPr>
              <w:t>-</w:t>
            </w:r>
          </w:p>
        </w:tc>
        <w:tc>
          <w:tcPr>
            <w:tcW w:w="1338" w:type="dxa"/>
          </w:tcPr>
          <w:p>
            <w:pPr>
              <w:pStyle w:val="TableParagraph"/>
              <w:spacing w:before="45"/>
              <w:ind w:left="369" w:right="363"/>
              <w:jc w:val="center"/>
              <w:rPr>
                <w:sz w:val="18"/>
              </w:rPr>
            </w:pPr>
            <w:r>
              <w:rPr>
                <w:sz w:val="18"/>
              </w:rPr>
              <w:t>0.0031</w:t>
            </w:r>
          </w:p>
        </w:tc>
      </w:tr>
    </w:tbl>
    <w:p>
      <w:pPr>
        <w:pStyle w:val="ListParagraph"/>
        <w:numPr>
          <w:ilvl w:val="0"/>
          <w:numId w:val="93"/>
        </w:numPr>
        <w:tabs>
          <w:tab w:pos="457" w:val="left" w:leader="none"/>
        </w:tabs>
        <w:spacing w:line="240" w:lineRule="auto" w:before="66" w:after="0"/>
        <w:ind w:left="456" w:right="0" w:hanging="284"/>
        <w:jc w:val="left"/>
        <w:rPr>
          <w:sz w:val="16"/>
        </w:rPr>
      </w:pPr>
      <w:r>
        <w:rPr>
          <w:sz w:val="16"/>
        </w:rPr>
        <w:t>Values in inches are converted from mm and rounded to 4 decimal digits.</w:t>
      </w:r>
    </w:p>
    <w:p>
      <w:pPr>
        <w:pStyle w:val="BodyText"/>
        <w:spacing w:before="8"/>
        <w:rPr>
          <w:sz w:val="23"/>
        </w:rPr>
      </w:pPr>
    </w:p>
    <w:p>
      <w:pPr>
        <w:pStyle w:val="Heading6"/>
        <w:spacing w:line="249" w:lineRule="auto" w:before="92" w:after="12"/>
        <w:ind w:left="4217" w:right="2415" w:hanging="1823"/>
      </w:pPr>
      <w:r>
        <w:rPr/>
        <w:pict>
          <v:group style="position:absolute;margin-left:201.426971pt;margin-top:38.996658pt;width:247.2pt;height:226.75pt;mso-position-horizontal-relative:page;mso-position-vertical-relative:paragraph;z-index:-1605736" coordorigin="4029,780" coordsize="4944,4535">
            <v:line style="position:absolute" from="6779,4644" to="6779,913" stroked="true" strokeweight=".5pt" strokecolor="#010101">
              <v:stroke dashstyle="solid"/>
            </v:line>
            <v:line style="position:absolute" from="8811,2701" to="4809,2701" stroked="true" strokeweight=".5pt" strokecolor="#010101">
              <v:stroke dashstyle="solid"/>
            </v:line>
            <v:line style="position:absolute" from="5460,4448" to="4040,4448" stroked="true" strokeweight=".5pt" strokecolor="#010101">
              <v:stroke dashstyle="solid"/>
            </v:line>
            <v:line style="position:absolute" from="5460,954" to="4040,954" stroked="true" strokeweight=".5pt" strokecolor="#010101">
              <v:stroke dashstyle="solid"/>
            </v:line>
            <v:line style="position:absolute" from="4173,2516" to="4173,1007" stroked="true" strokeweight=".5pt" strokecolor="#010101">
              <v:stroke dashstyle="solid"/>
            </v:line>
            <v:line style="position:absolute" from="4173,4396" to="4173,2716" stroked="true" strokeweight=".5pt" strokecolor="#010101">
              <v:stroke dashstyle="solid"/>
            </v:line>
            <v:line style="position:absolute" from="5444,4197" to="4575,4197" stroked="true" strokeweight=".5pt" strokecolor="#010101">
              <v:stroke dashstyle="solid"/>
            </v:line>
            <v:line style="position:absolute" from="5444,1205" to="4575,1205" stroked="true" strokeweight=".5pt" strokecolor="#010101">
              <v:stroke dashstyle="solid"/>
            </v:line>
            <v:line style="position:absolute" from="4661,4092" to="4661,2716" stroked="true" strokeweight=".5pt" strokecolor="#010101">
              <v:stroke dashstyle="solid"/>
            </v:line>
            <v:line style="position:absolute" from="8275,4084" to="8275,4544" stroked="true" strokeweight=".5pt" strokecolor="#010101">
              <v:stroke dashstyle="solid"/>
            </v:line>
            <v:line style="position:absolute" from="8526,4084" to="8526,4544" stroked="true" strokeweight=".5pt" strokecolor="#010101">
              <v:stroke dashstyle="solid"/>
            </v:line>
            <v:line style="position:absolute" from="8217,4282" to="8106,4282" stroked="true" strokeweight=".5pt" strokecolor="#010101">
              <v:stroke dashstyle="solid"/>
            </v:line>
            <v:line style="position:absolute" from="8557,4282" to="8709,4282" stroked="true" strokeweight=".5pt" strokecolor="#010101">
              <v:stroke dashstyle="solid"/>
            </v:line>
            <v:line style="position:absolute" from="8275,4282" to="8526,4282" stroked="true" strokeweight=".5pt" strokecolor="#010101">
              <v:stroke dashstyle="solid"/>
            </v:line>
            <v:line style="position:absolute" from="8526,4165" to="8526,5308" stroked="true" strokeweight=".5pt" strokecolor="#010101">
              <v:stroke dashstyle="solid"/>
            </v:line>
            <v:line style="position:absolute" from="5032,4037" to="5032,5308" stroked="true" strokeweight=".5pt" strokecolor="#010101">
              <v:stroke dashstyle="solid"/>
            </v:line>
            <v:line style="position:absolute" from="6606,5249" to="5045,5249" stroked="true" strokeweight=".5pt" strokecolor="#010101">
              <v:stroke dashstyle="solid"/>
            </v:line>
            <v:line style="position:absolute" from="8439,5249" to="6955,5249" stroked="true" strokeweight=".5pt" strokecolor="#010101">
              <v:stroke dashstyle="solid"/>
            </v:line>
            <v:line style="position:absolute" from="8811,2701" to="4809,2701" stroked="true" strokeweight=".5pt" strokecolor="#010101">
              <v:stroke dashstyle="solid"/>
            </v:line>
            <v:rect style="position:absolute;left:6747;top:4197;width:63;height:251" filled="false" stroked="true" strokeweight="1pt" strokecolor="#010101">
              <v:stroke dashstyle="solid"/>
            </v:rect>
            <v:rect style="position:absolute;left:6642;top:4197;width:63;height:251" filled="false" stroked="true" strokeweight="1pt" strokecolor="#010101">
              <v:stroke dashstyle="solid"/>
            </v:rect>
            <v:rect style="position:absolute;left:6538;top:4197;width:63;height:251" filled="false" stroked="true" strokeweight="1.0pt" strokecolor="#010101">
              <v:stroke dashstyle="solid"/>
            </v:rect>
            <v:rect style="position:absolute;left:6433;top:4197;width:63;height:251" filled="false" stroked="true" strokeweight="1pt" strokecolor="#010101">
              <v:stroke dashstyle="solid"/>
            </v:rect>
            <v:rect style="position:absolute;left:6328;top:4197;width:63;height:251" filled="false" stroked="true" strokeweight="1pt" strokecolor="#010101">
              <v:stroke dashstyle="solid"/>
            </v:rect>
            <v:rect style="position:absolute;left:6224;top:4197;width:64;height:251" filled="false" stroked="true" strokeweight="1pt" strokecolor="#010101">
              <v:stroke dashstyle="solid"/>
            </v:rect>
            <v:rect style="position:absolute;left:6119;top:4196;width:64;height:252" filled="false" stroked="true" strokeweight="1.0pt" strokecolor="#010101">
              <v:stroke dashstyle="solid"/>
            </v:rect>
            <v:rect style="position:absolute;left:6014;top:4196;width:64;height:252" filled="false" stroked="true" strokeweight="1pt" strokecolor="#010101">
              <v:stroke dashstyle="solid"/>
            </v:rect>
            <v:rect style="position:absolute;left:6747;top:953;width:63;height:252" filled="false" stroked="true" strokeweight="1pt" strokecolor="#010101">
              <v:stroke dashstyle="solid"/>
            </v:rect>
            <v:rect style="position:absolute;left:6642;top:953;width:63;height:251" filled="false" stroked="true" strokeweight="1pt" strokecolor="#010101">
              <v:stroke dashstyle="solid"/>
            </v:rect>
            <v:rect style="position:absolute;left:6538;top:953;width:63;height:251" filled="false" stroked="true" strokeweight="1.0pt" strokecolor="#010101">
              <v:stroke dashstyle="solid"/>
            </v:rect>
            <v:rect style="position:absolute;left:6433;top:953;width:63;height:251" filled="false" stroked="true" strokeweight="1pt" strokecolor="#010101">
              <v:stroke dashstyle="solid"/>
            </v:rect>
            <v:rect style="position:absolute;left:6328;top:953;width:63;height:251" filled="false" stroked="true" strokeweight="1pt" strokecolor="#010101">
              <v:stroke dashstyle="solid"/>
            </v:rect>
            <v:rect style="position:absolute;left:6224;top:953;width:64;height:251" filled="false" stroked="true" strokeweight="1pt" strokecolor="#010101">
              <v:stroke dashstyle="solid"/>
            </v:rect>
            <v:rect style="position:absolute;left:6119;top:953;width:64;height:251" filled="false" stroked="true" strokeweight="1pt" strokecolor="#010101">
              <v:stroke dashstyle="solid"/>
            </v:rect>
            <v:rect style="position:absolute;left:6014;top:953;width:64;height:252" filled="false" stroked="true" strokeweight="1pt" strokecolor="#010101">
              <v:stroke dashstyle="solid"/>
            </v:rect>
            <v:rect style="position:absolute;left:7584;top:954;width:63;height:251" filled="false" stroked="true" strokeweight="1pt" strokecolor="#010101">
              <v:stroke dashstyle="solid"/>
            </v:rect>
            <v:rect style="position:absolute;left:7479;top:953;width:63;height:252" filled="false" stroked="true" strokeweight="1pt" strokecolor="#010101">
              <v:stroke dashstyle="solid"/>
            </v:rect>
            <v:rect style="position:absolute;left:7375;top:953;width:63;height:252" filled="false" stroked="true" strokeweight="1pt" strokecolor="#010101">
              <v:stroke dashstyle="solid"/>
            </v:rect>
            <v:rect style="position:absolute;left:7270;top:953;width:63;height:252" filled="false" stroked="true" strokeweight="1pt" strokecolor="#010101">
              <v:stroke dashstyle="solid"/>
            </v:rect>
            <v:rect style="position:absolute;left:7166;top:953;width:63;height:252" filled="false" stroked="true" strokeweight="1pt" strokecolor="#010101">
              <v:stroke dashstyle="solid"/>
            </v:rect>
            <v:rect style="position:absolute;left:7061;top:953;width:63;height:252" filled="false" stroked="true" strokeweight="1pt" strokecolor="#010101">
              <v:stroke dashstyle="solid"/>
            </v:rect>
            <v:rect style="position:absolute;left:6956;top:953;width:63;height:252" filled="false" stroked="true" strokeweight="1pt" strokecolor="#010101">
              <v:stroke dashstyle="solid"/>
            </v:rect>
            <v:rect style="position:absolute;left:6852;top:953;width:63;height:252" filled="false" stroked="true" strokeweight="1pt" strokecolor="#010101">
              <v:stroke dashstyle="solid"/>
            </v:rect>
            <v:rect style="position:absolute;left:7584;top:4197;width:63;height:252" filled="false" stroked="true" strokeweight="1pt" strokecolor="#010101">
              <v:stroke dashstyle="solid"/>
            </v:rect>
            <v:rect style="position:absolute;left:7480;top:4197;width:63;height:252" filled="false" stroked="true" strokeweight="1pt" strokecolor="#010101">
              <v:stroke dashstyle="solid"/>
            </v:rect>
            <v:rect style="position:absolute;left:7375;top:4197;width:63;height:252" filled="false" stroked="true" strokeweight="1pt" strokecolor="#010101">
              <v:stroke dashstyle="solid"/>
            </v:rect>
            <v:rect style="position:absolute;left:7270;top:4197;width:63;height:252" filled="false" stroked="true" strokeweight="1pt" strokecolor="#010101">
              <v:stroke dashstyle="solid"/>
            </v:rect>
            <v:rect style="position:absolute;left:7166;top:4197;width:63;height:252" filled="false" stroked="true" strokeweight="1pt" strokecolor="#010101">
              <v:stroke dashstyle="solid"/>
            </v:rect>
            <v:rect style="position:absolute;left:7061;top:4197;width:63;height:252" filled="false" stroked="true" strokeweight="1pt" strokecolor="#010101">
              <v:stroke dashstyle="solid"/>
            </v:rect>
            <v:rect style="position:absolute;left:6956;top:4197;width:63;height:252" filled="false" stroked="true" strokeweight="1pt" strokecolor="#010101">
              <v:stroke dashstyle="solid"/>
            </v:rect>
            <v:rect style="position:absolute;left:6852;top:4197;width:63;height:251" filled="false" stroked="true" strokeweight="1pt" strokecolor="#010101">
              <v:stroke dashstyle="solid"/>
            </v:rect>
            <v:rect style="position:absolute;left:5031;top:3506;width:252;height:63" filled="false" stroked="true" strokeweight="1pt" strokecolor="#010101">
              <v:stroke dashstyle="solid"/>
            </v:rect>
            <v:rect style="position:absolute;left:5031;top:3402;width:251;height:63" filled="false" stroked="true" strokeweight="1pt" strokecolor="#010101">
              <v:stroke dashstyle="solid"/>
            </v:rect>
            <v:rect style="position:absolute;left:5031;top:3297;width:251;height:63" filled="false" stroked="true" strokeweight="1pt" strokecolor="#010101">
              <v:stroke dashstyle="solid"/>
            </v:rect>
            <v:rect style="position:absolute;left:5031;top:3192;width:251;height:63" filled="false" stroked="true" strokeweight="1pt" strokecolor="#010101">
              <v:stroke dashstyle="solid"/>
            </v:rect>
            <v:rect style="position:absolute;left:5031;top:3088;width:251;height:63" filled="false" stroked="true" strokeweight="1pt" strokecolor="#010101">
              <v:stroke dashstyle="solid"/>
            </v:rect>
            <v:rect style="position:absolute;left:5031;top:2983;width:251;height:63" filled="false" stroked="true" strokeweight="1pt" strokecolor="#010101">
              <v:stroke dashstyle="solid"/>
            </v:rect>
            <v:rect style="position:absolute;left:5031;top:2878;width:251;height:63" filled="false" stroked="true" strokeweight="1pt" strokecolor="#010101">
              <v:stroke dashstyle="solid"/>
            </v:rect>
            <v:rect style="position:absolute;left:5031;top:2774;width:252;height:63" filled="false" stroked="true" strokeweight="1pt" strokecolor="#010101">
              <v:stroke dashstyle="solid"/>
            </v:rect>
            <v:rect style="position:absolute;left:5031;top:2669;width:252;height:63" filled="false" stroked="true" strokeweight="1pt" strokecolor="#010101">
              <v:stroke dashstyle="solid"/>
            </v:rect>
            <v:rect style="position:absolute;left:5031;top:2564;width:252;height:63" filled="false" stroked="true" strokeweight="1pt" strokecolor="#010101">
              <v:stroke dashstyle="solid"/>
            </v:rect>
            <v:rect style="position:absolute;left:5031;top:2460;width:252;height:63" filled="false" stroked="true" strokeweight="1pt" strokecolor="#010101">
              <v:stroke dashstyle="solid"/>
            </v:rect>
            <v:rect style="position:absolute;left:5031;top:2355;width:252;height:64" filled="false" stroked="true" strokeweight="1pt" strokecolor="#010101">
              <v:stroke dashstyle="solid"/>
            </v:rect>
            <v:rect style="position:absolute;left:5031;top:2250;width:252;height:64" filled="false" stroked="true" strokeweight="1.0pt" strokecolor="#010101">
              <v:stroke dashstyle="solid"/>
            </v:rect>
            <v:rect style="position:absolute;left:5031;top:2146;width:252;height:64" filled="false" stroked="true" strokeweight="1.0pt" strokecolor="#010101">
              <v:stroke dashstyle="solid"/>
            </v:rect>
            <v:rect style="position:absolute;left:5031;top:2041;width:252;height:64" filled="false" stroked="true" strokeweight="1pt" strokecolor="#010101">
              <v:stroke dashstyle="solid"/>
            </v:rect>
            <v:rect style="position:absolute;left:5032;top:1937;width:251;height:64" filled="false" stroked="true" strokeweight="1pt" strokecolor="#010101">
              <v:stroke dashstyle="solid"/>
            </v:rect>
            <v:rect style="position:absolute;left:8275;top:2669;width:251;height:63" filled="false" stroked="true" strokeweight="1pt" strokecolor="#010101">
              <v:stroke dashstyle="solid"/>
            </v:rect>
            <v:rect style="position:absolute;left:8275;top:2564;width:251;height:63" filled="false" stroked="true" strokeweight="1pt" strokecolor="#010101">
              <v:stroke dashstyle="solid"/>
            </v:rect>
            <v:rect style="position:absolute;left:8275;top:2460;width:251;height:63" filled="false" stroked="true" strokeweight="1pt" strokecolor="#010101">
              <v:stroke dashstyle="solid"/>
            </v:rect>
            <v:rect style="position:absolute;left:8275;top:2355;width:252;height:64" filled="false" stroked="true" strokeweight="1pt" strokecolor="#010101">
              <v:stroke dashstyle="solid"/>
            </v:rect>
            <v:rect style="position:absolute;left:8275;top:2250;width:252;height:64" filled="false" stroked="true" strokeweight="1pt" strokecolor="#010101">
              <v:stroke dashstyle="solid"/>
            </v:rect>
            <v:rect style="position:absolute;left:8275;top:2146;width:252;height:64" filled="false" stroked="true" strokeweight="1pt" strokecolor="#010101">
              <v:stroke dashstyle="solid"/>
            </v:rect>
            <v:rect style="position:absolute;left:8275;top:2041;width:252;height:64" filled="false" stroked="true" strokeweight="1pt" strokecolor="#010101">
              <v:stroke dashstyle="solid"/>
            </v:rect>
            <v:rect style="position:absolute;left:8275;top:1937;width:252;height:64" filled="false" stroked="true" strokeweight="1.0pt" strokecolor="#010101">
              <v:stroke dashstyle="solid"/>
            </v:rect>
            <v:rect style="position:absolute;left:8274;top:3506;width:252;height:63" filled="false" stroked="true" strokeweight="1pt" strokecolor="#010101">
              <v:stroke dashstyle="solid"/>
            </v:rect>
            <v:rect style="position:absolute;left:8274;top:3402;width:252;height:63" filled="false" stroked="true" strokeweight="1pt" strokecolor="#010101">
              <v:stroke dashstyle="solid"/>
            </v:rect>
            <v:rect style="position:absolute;left:8274;top:3297;width:252;height:63" filled="false" stroked="true" strokeweight="1pt" strokecolor="#010101">
              <v:stroke dashstyle="solid"/>
            </v:rect>
            <v:rect style="position:absolute;left:8275;top:3192;width:251;height:63" filled="false" stroked="true" strokeweight="1pt" strokecolor="#010101">
              <v:stroke dashstyle="solid"/>
            </v:rect>
            <v:rect style="position:absolute;left:8275;top:3088;width:251;height:63" filled="false" stroked="true" strokeweight="1pt" strokecolor="#010101">
              <v:stroke dashstyle="solid"/>
            </v:rect>
            <v:rect style="position:absolute;left:8275;top:2983;width:251;height:63" filled="false" stroked="true" strokeweight="1pt" strokecolor="#010101">
              <v:stroke dashstyle="solid"/>
            </v:rect>
            <v:rect style="position:absolute;left:8275;top:2878;width:251;height:63" filled="false" stroked="true" strokeweight="1pt" strokecolor="#010101">
              <v:stroke dashstyle="solid"/>
            </v:rect>
            <v:rect style="position:absolute;left:8275;top:2774;width:251;height:63" filled="false" stroked="true" strokeweight="1pt" strokecolor="#010101">
              <v:stroke dashstyle="solid"/>
            </v:rect>
            <v:line style="position:absolute" from="8310,1896" to="7776,1896" stroked="true" strokeweight=".5pt" strokecolor="#010101">
              <v:stroke dashstyle="solid"/>
            </v:line>
            <v:line style="position:absolute" from="8310,1832" to="7776,1832" stroked="true" strokeweight=".5pt" strokecolor="#010101">
              <v:stroke dashstyle="solid"/>
            </v:line>
            <v:line style="position:absolute" from="7854,1982" to="7854,2105" stroked="true" strokeweight=".5pt" strokecolor="#010101">
              <v:stroke dashstyle="solid"/>
            </v:line>
            <v:line style="position:absolute" from="7854,1746" to="7854,1611" stroked="true" strokeweight=".5pt" strokecolor="#010101">
              <v:stroke dashstyle="solid"/>
            </v:line>
            <v:line style="position:absolute" from="7854,1896" to="7854,1832" stroked="true" strokeweight=".5pt" strokecolor="#010101">
              <v:stroke dashstyle="solid"/>
            </v:line>
            <v:line style="position:absolute" from="7510,1183" to="7510,1646" stroked="true" strokeweight=".5pt" strokecolor="#010101">
              <v:stroke dashstyle="solid"/>
            </v:line>
            <v:line style="position:absolute" from="7406,1183" to="7406,1646" stroked="true" strokeweight=".5pt" strokecolor="#010101">
              <v:stroke dashstyle="solid"/>
            </v:line>
            <v:line style="position:absolute" from="7606,1568" to="7720,1568" stroked="true" strokeweight=".5pt" strokecolor="#010101">
              <v:stroke dashstyle="solid"/>
            </v:line>
            <v:line style="position:absolute" from="7309,1568" to="7149,1568" stroked="true" strokeweight=".5pt" strokecolor="#010101">
              <v:stroke dashstyle="solid"/>
            </v:line>
            <v:line style="position:absolute" from="7510,1568" to="7406,1568" stroked="true" strokeweight=".5pt" strokecolor="#010101">
              <v:stroke dashstyle="solid"/>
            </v:line>
            <v:rect style="position:absolute;left:5032;top:1832;width:251;height:64" filled="false" stroked="true" strokeweight="1pt" strokecolor="#010101">
              <v:stroke dashstyle="solid"/>
            </v:rect>
            <v:rect style="position:absolute;left:5032;top:1727;width:251;height:64" filled="false" stroked="true" strokeweight="1pt" strokecolor="#010101">
              <v:stroke dashstyle="solid"/>
            </v:rect>
            <v:rect style="position:absolute;left:5032;top:1623;width:251;height:64" filled="false" stroked="true" strokeweight="1pt" strokecolor="#010101">
              <v:stroke dashstyle="solid"/>
            </v:rect>
            <v:rect style="position:absolute;left:5032;top:1518;width:251;height:64" filled="false" stroked="true" strokeweight="1pt" strokecolor="#010101">
              <v:stroke dashstyle="solid"/>
            </v:rect>
            <v:rect style="position:absolute;left:5032;top:1413;width:251;height:64" filled="false" stroked="true" strokeweight="1pt" strokecolor="#010101">
              <v:stroke dashstyle="solid"/>
            </v:rect>
            <v:rect style="position:absolute;left:5491;top:4196;width:64;height:252" filled="false" stroked="true" strokeweight="1.0pt" strokecolor="#010101">
              <v:stroke dashstyle="solid"/>
            </v:rect>
            <v:rect style="position:absolute;left:5596;top:4196;width:64;height:252" filled="false" stroked="true" strokeweight="1.0pt" strokecolor="#010101">
              <v:stroke dashstyle="solid"/>
            </v:rect>
            <v:rect style="position:absolute;left:5701;top:4196;width:64;height:252" filled="false" stroked="true" strokeweight="1.0pt" strokecolor="#010101">
              <v:stroke dashstyle="solid"/>
            </v:rect>
            <v:rect style="position:absolute;left:5805;top:4196;width:64;height:252" filled="false" stroked="true" strokeweight="1pt" strokecolor="#010101">
              <v:stroke dashstyle="solid"/>
            </v:rect>
            <v:rect style="position:absolute;left:5910;top:4196;width:64;height:252" filled="false" stroked="true" strokeweight="1pt" strokecolor="#010101">
              <v:stroke dashstyle="solid"/>
            </v:rect>
            <v:rect style="position:absolute;left:5031;top:3925;width:252;height:63" filled="false" stroked="true" strokeweight="1pt" strokecolor="#010101">
              <v:stroke dashstyle="solid"/>
            </v:rect>
            <v:rect style="position:absolute;left:5031;top:3820;width:252;height:63" filled="false" stroked="true" strokeweight="1pt" strokecolor="#010101">
              <v:stroke dashstyle="solid"/>
            </v:rect>
            <v:rect style="position:absolute;left:5031;top:3715;width:252;height:63" filled="false" stroked="true" strokeweight="1pt" strokecolor="#010101">
              <v:stroke dashstyle="solid"/>
            </v:rect>
            <v:rect style="position:absolute;left:5031;top:3611;width:252;height:63" filled="false" stroked="true" strokeweight="1pt" strokecolor="#010101">
              <v:stroke dashstyle="solid"/>
            </v:rect>
            <v:rect style="position:absolute;left:8274;top:1832;width:252;height:64" filled="false" stroked="true" strokeweight="1pt" strokecolor="#010101">
              <v:stroke dashstyle="solid"/>
            </v:rect>
            <v:rect style="position:absolute;left:8275;top:1727;width:251;height:64" filled="false" stroked="true" strokeweight="1pt" strokecolor="#010101">
              <v:stroke dashstyle="solid"/>
            </v:rect>
            <v:rect style="position:absolute;left:8275;top:1623;width:251;height:64" filled="false" stroked="true" strokeweight="1pt" strokecolor="#010101">
              <v:stroke dashstyle="solid"/>
            </v:rect>
            <v:rect style="position:absolute;left:8275;top:1518;width:251;height:64" filled="false" stroked="true" strokeweight="1pt" strokecolor="#010101">
              <v:stroke dashstyle="solid"/>
            </v:rect>
            <v:rect style="position:absolute;left:8275;top:1413;width:251;height:64" filled="false" stroked="true" strokeweight="1pt" strokecolor="#010101">
              <v:stroke dashstyle="solid"/>
            </v:rect>
            <v:rect style="position:absolute;left:7689;top:4197;width:63;height:252" filled="false" stroked="true" strokeweight="1pt" strokecolor="#010101">
              <v:stroke dashstyle="solid"/>
            </v:rect>
            <v:rect style="position:absolute;left:7793;top:4197;width:63;height:252" filled="false" stroked="true" strokeweight="1pt" strokecolor="#010101">
              <v:stroke dashstyle="solid"/>
            </v:rect>
            <v:rect style="position:absolute;left:7898;top:4197;width:63;height:252" filled="false" stroked="true" strokeweight="1pt" strokecolor="#010101">
              <v:stroke dashstyle="solid"/>
            </v:rect>
            <v:rect style="position:absolute;left:8003;top:4197;width:63;height:252" filled="false" stroked="true" strokeweight="1pt" strokecolor="#010101">
              <v:stroke dashstyle="solid"/>
            </v:rect>
            <v:rect style="position:absolute;left:7584;top:953;width:63;height:252" filled="false" stroked="true" strokeweight="1pt" strokecolor="#010101">
              <v:stroke dashstyle="solid"/>
            </v:rect>
            <v:rect style="position:absolute;left:7689;top:953;width:63;height:252" filled="false" stroked="true" strokeweight="1pt" strokecolor="#010101">
              <v:stroke dashstyle="solid"/>
            </v:rect>
            <v:rect style="position:absolute;left:7793;top:953;width:63;height:252" filled="false" stroked="true" strokeweight="1pt" strokecolor="#010101">
              <v:stroke dashstyle="solid"/>
            </v:rect>
            <v:rect style="position:absolute;left:7898;top:953;width:63;height:252" filled="false" stroked="true" strokeweight="1pt" strokecolor="#010101">
              <v:stroke dashstyle="solid"/>
            </v:rect>
            <v:rect style="position:absolute;left:8003;top:953;width:63;height:252" filled="false" stroked="true" strokeweight="1pt" strokecolor="#010101">
              <v:stroke dashstyle="solid"/>
            </v:rect>
            <v:rect style="position:absolute;left:6014;top:953;width:64;height:252" filled="false" stroked="true" strokeweight="1pt" strokecolor="#010101">
              <v:stroke dashstyle="solid"/>
            </v:rect>
            <v:rect style="position:absolute;left:5491;top:953;width:64;height:252" filled="false" stroked="true" strokeweight="1.0pt" strokecolor="#010101">
              <v:stroke dashstyle="solid"/>
            </v:rect>
            <v:rect style="position:absolute;left:5596;top:953;width:64;height:252" filled="false" stroked="true" strokeweight="1.0pt" strokecolor="#010101">
              <v:stroke dashstyle="solid"/>
            </v:rect>
            <v:rect style="position:absolute;left:5700;top:953;width:64;height:252" filled="false" stroked="true" strokeweight="1.0pt" strokecolor="#010101">
              <v:stroke dashstyle="solid"/>
            </v:rect>
            <v:rect style="position:absolute;left:5805;top:953;width:64;height:252" filled="false" stroked="true" strokeweight="1pt" strokecolor="#010101">
              <v:stroke dashstyle="solid"/>
            </v:rect>
            <v:rect style="position:absolute;left:5910;top:953;width:64;height:252" filled="false" stroked="true" strokeweight="1pt" strokecolor="#010101">
              <v:stroke dashstyle="solid"/>
            </v:rect>
            <v:rect style="position:absolute;left:8274;top:3925;width:251;height:63" filled="false" stroked="true" strokeweight="1pt" strokecolor="#010101">
              <v:stroke dashstyle="solid"/>
            </v:rect>
            <v:rect style="position:absolute;left:8274;top:3820;width:252;height:63" filled="false" stroked="true" strokeweight="1pt" strokecolor="#010101">
              <v:stroke dashstyle="solid"/>
            </v:rect>
            <v:rect style="position:absolute;left:8274;top:3715;width:252;height:63" filled="false" stroked="true" strokeweight="1pt" strokecolor="#010101">
              <v:stroke dashstyle="solid"/>
            </v:rect>
            <v:rect style="position:absolute;left:8274;top:3611;width:252;height:63" filled="false" stroked="true" strokeweight="1pt" strokecolor="#010101">
              <v:stroke dashstyle="solid"/>
            </v:rect>
            <v:line style="position:absolute" from="5492,4458" to="5492,4975" stroked="true" strokeweight=".5pt" strokecolor="#010101">
              <v:stroke dashstyle="solid"/>
            </v:line>
            <v:line style="position:absolute" from="8066,4459" to="8066,4975" stroked="true" strokeweight=".5pt" strokecolor="#010101">
              <v:stroke dashstyle="solid"/>
            </v:line>
            <v:line style="position:absolute" from="6973,4874" to="8033,4874" stroked="true" strokeweight=".5pt" strokecolor="#010101">
              <v:stroke dashstyle="solid"/>
            </v:line>
            <v:line style="position:absolute" from="5505,4874" to="6606,4874" stroked="true" strokeweight=".5pt" strokecolor="#010101">
              <v:stroke dashstyle="solid"/>
            </v:line>
            <v:shape style="position:absolute;left:4611;top:1205;width:4018;height:4086" coordorigin="4612,1205" coordsize="4018,4086" path="m4694,1308l4653,1205,4612,1308,4694,1308m4703,4093l4621,4093,4662,4195,4703,4093m5134,5208l5032,5249,5134,5290,5134,5208m5595,4834l5493,4875,5595,4916,5595,4834m7406,1568l7303,1527,7303,1609,7406,1568m7613,1527l7511,1568,7613,1609,7613,1527m7895,1730l7809,1730,7854,1832,7895,1730m7895,1998l7854,1896,7813,1998,7895,1998m8065,4874l7963,4834,7963,4915,8065,4874m8275,4281l8173,4240,8173,4322,8275,4281m8526,5248l8424,5207,8424,5289,8526,5248m8629,4241l8527,4282,8629,4323,8629,4241e" filled="true" fillcolor="#000000" stroked="false">
              <v:path arrowok="t"/>
              <v:fill type="solid"/>
            </v:shape>
            <v:line style="position:absolute" from="4653,2527" to="4653,1247" stroked="true" strokeweight=".5pt" strokecolor="#010101">
              <v:stroke dashstyle="solid"/>
            </v:line>
            <v:shape style="position:absolute;left:4131;top:958;width:83;height:3485" coordorigin="4132,959" coordsize="83,3485" path="m4214,1061l4173,959,4132,1061,4214,1061m4214,4341l4132,4341,4173,4443,4214,4341e" filled="true" fillcolor="#000000" stroked="false">
              <v:path arrowok="t"/>
              <v:fill type="solid"/>
            </v:shape>
            <v:shape style="position:absolute;left:6641;top:5145;width:306;height:170" type="#_x0000_t202" filled="false" stroked="false">
              <v:textbox inset="0,0,0,0">
                <w:txbxContent>
                  <w:p>
                    <w:pPr>
                      <w:spacing w:before="5"/>
                      <w:ind w:left="0" w:right="0" w:firstLine="0"/>
                      <w:jc w:val="left"/>
                      <w:rPr>
                        <w:rFonts w:ascii="Trebuchet MS"/>
                        <w:sz w:val="14"/>
                      </w:rPr>
                    </w:pPr>
                    <w:r>
                      <w:rPr>
                        <w:rFonts w:ascii="Trebuchet MS"/>
                        <w:w w:val="105"/>
                        <w:sz w:val="14"/>
                      </w:rPr>
                      <w:t>16.7</w:t>
                    </w:r>
                  </w:p>
                </w:txbxContent>
              </v:textbox>
              <w10:wrap type="none"/>
            </v:shape>
            <v:shape style="position:absolute;left:6641;top:4770;width:306;height:170" type="#_x0000_t202" filled="false" stroked="false">
              <v:textbox inset="0,0,0,0">
                <w:txbxContent>
                  <w:p>
                    <w:pPr>
                      <w:spacing w:before="5"/>
                      <w:ind w:left="0" w:right="0" w:firstLine="0"/>
                      <w:jc w:val="left"/>
                      <w:rPr>
                        <w:rFonts w:ascii="Trebuchet MS"/>
                        <w:sz w:val="14"/>
                      </w:rPr>
                    </w:pPr>
                    <w:r>
                      <w:rPr>
                        <w:rFonts w:ascii="Trebuchet MS"/>
                        <w:w w:val="105"/>
                        <w:sz w:val="14"/>
                      </w:rPr>
                      <w:t>12.3</w:t>
                    </w:r>
                  </w:p>
                </w:txbxContent>
              </v:textbox>
              <w10:wrap type="none"/>
            </v:shape>
            <v:shape style="position:absolute;left:7871;top:4446;width:184;height:170" type="#_x0000_t202" filled="false" stroked="false">
              <v:textbox inset="0,0,0,0">
                <w:txbxContent>
                  <w:p>
                    <w:pPr>
                      <w:spacing w:before="5"/>
                      <w:ind w:left="0" w:right="0" w:firstLine="0"/>
                      <w:jc w:val="left"/>
                      <w:rPr>
                        <w:rFonts w:ascii="Trebuchet MS"/>
                        <w:sz w:val="14"/>
                      </w:rPr>
                    </w:pPr>
                    <w:r>
                      <w:rPr>
                        <w:rFonts w:ascii="Trebuchet MS"/>
                        <w:w w:val="110"/>
                        <w:sz w:val="14"/>
                      </w:rPr>
                      <w:t>25</w:t>
                    </w:r>
                  </w:p>
                </w:txbxContent>
              </v:textbox>
              <w10:wrap type="none"/>
            </v:shape>
            <v:shape style="position:absolute;left:5531;top:4446;width:102;height:170" type="#_x0000_t202" filled="false" stroked="false">
              <v:textbox inset="0,0,0,0">
                <w:txbxContent>
                  <w:p>
                    <w:pPr>
                      <w:spacing w:before="5"/>
                      <w:ind w:left="0" w:right="0" w:firstLine="0"/>
                      <w:jc w:val="left"/>
                      <w:rPr>
                        <w:rFonts w:ascii="Trebuchet MS"/>
                        <w:sz w:val="14"/>
                      </w:rPr>
                    </w:pPr>
                    <w:r>
                      <w:rPr>
                        <w:rFonts w:ascii="Trebuchet MS"/>
                        <w:w w:val="111"/>
                        <w:sz w:val="14"/>
                      </w:rPr>
                      <w:t>1</w:t>
                    </w:r>
                  </w:p>
                </w:txbxContent>
              </v:textbox>
              <w10:wrap type="none"/>
            </v:shape>
            <v:shape style="position:absolute;left:8748;top:4212;width:225;height:170" type="#_x0000_t202" filled="false" stroked="false">
              <v:textbox inset="0,0,0,0">
                <w:txbxContent>
                  <w:p>
                    <w:pPr>
                      <w:spacing w:before="5"/>
                      <w:ind w:left="0" w:right="0" w:firstLine="0"/>
                      <w:jc w:val="left"/>
                      <w:rPr>
                        <w:rFonts w:ascii="Trebuchet MS"/>
                        <w:sz w:val="14"/>
                      </w:rPr>
                    </w:pPr>
                    <w:r>
                      <w:rPr>
                        <w:rFonts w:ascii="Trebuchet MS"/>
                        <w:w w:val="105"/>
                        <w:sz w:val="14"/>
                      </w:rPr>
                      <w:t>1.2</w:t>
                    </w:r>
                  </w:p>
                </w:txbxContent>
              </v:textbox>
              <w10:wrap type="none"/>
            </v:shape>
            <v:shape style="position:absolute;left:8553;top:3861;width:184;height:170" type="#_x0000_t202" filled="false" stroked="false">
              <v:textbox inset="0,0,0,0">
                <w:txbxContent>
                  <w:p>
                    <w:pPr>
                      <w:spacing w:before="5"/>
                      <w:ind w:left="0" w:right="0" w:firstLine="0"/>
                      <w:jc w:val="left"/>
                      <w:rPr>
                        <w:rFonts w:ascii="Trebuchet MS"/>
                        <w:sz w:val="14"/>
                      </w:rPr>
                    </w:pPr>
                    <w:r>
                      <w:rPr>
                        <w:rFonts w:ascii="Trebuchet MS"/>
                        <w:w w:val="110"/>
                        <w:sz w:val="14"/>
                      </w:rPr>
                      <w:t>26</w:t>
                    </w:r>
                  </w:p>
                </w:txbxContent>
              </v:textbox>
              <w10:wrap type="none"/>
            </v:shape>
            <v:shape style="position:absolute;left:5276;top:3861;width:265;height:170" type="#_x0000_t202" filled="false" stroked="false">
              <v:textbox inset="0,0,0,0">
                <w:txbxContent>
                  <w:p>
                    <w:pPr>
                      <w:spacing w:before="5"/>
                      <w:ind w:left="0" w:right="0" w:firstLine="0"/>
                      <w:jc w:val="left"/>
                      <w:rPr>
                        <w:rFonts w:ascii="Trebuchet MS"/>
                        <w:sz w:val="14"/>
                      </w:rPr>
                    </w:pPr>
                    <w:r>
                      <w:rPr>
                        <w:rFonts w:ascii="Trebuchet MS"/>
                        <w:w w:val="110"/>
                        <w:sz w:val="14"/>
                      </w:rPr>
                      <w:t>100</w:t>
                    </w:r>
                  </w:p>
                </w:txbxContent>
              </v:textbox>
              <w10:wrap type="none"/>
            </v:shape>
            <v:shape style="position:absolute;left:4028;top:2535;width:774;height:170" type="#_x0000_t202" filled="false" stroked="false">
              <v:textbox inset="0,0,0,0">
                <w:txbxContent>
                  <w:p>
                    <w:pPr>
                      <w:spacing w:before="5"/>
                      <w:ind w:left="0" w:right="0" w:firstLine="0"/>
                      <w:jc w:val="left"/>
                      <w:rPr>
                        <w:rFonts w:ascii="Trebuchet MS"/>
                        <w:sz w:val="14"/>
                      </w:rPr>
                    </w:pPr>
                    <w:r>
                      <w:rPr>
                        <w:rFonts w:ascii="Trebuchet MS"/>
                        <w:w w:val="105"/>
                        <w:sz w:val="14"/>
                      </w:rPr>
                      <w:t>16.7 14.3</w:t>
                    </w:r>
                  </w:p>
                </w:txbxContent>
              </v:textbox>
              <w10:wrap type="none"/>
            </v:shape>
            <v:shape style="position:absolute;left:7763;top:2103;width:225;height:170" type="#_x0000_t202" filled="false" stroked="false">
              <v:textbox inset="0,0,0,0">
                <w:txbxContent>
                  <w:p>
                    <w:pPr>
                      <w:spacing w:before="5"/>
                      <w:ind w:left="0" w:right="0" w:firstLine="0"/>
                      <w:jc w:val="left"/>
                      <w:rPr>
                        <w:rFonts w:ascii="Trebuchet MS"/>
                        <w:sz w:val="14"/>
                      </w:rPr>
                    </w:pPr>
                    <w:r>
                      <w:rPr>
                        <w:rFonts w:ascii="Trebuchet MS"/>
                        <w:w w:val="105"/>
                        <w:sz w:val="14"/>
                      </w:rPr>
                      <w:t>0.3</w:t>
                    </w:r>
                  </w:p>
                </w:txbxContent>
              </v:textbox>
              <w10:wrap type="none"/>
            </v:shape>
            <v:shape style="position:absolute;left:8553;top:1365;width:184;height:170" type="#_x0000_t202" filled="false" stroked="false">
              <v:textbox inset="0,0,0,0">
                <w:txbxContent>
                  <w:p>
                    <w:pPr>
                      <w:spacing w:before="5"/>
                      <w:ind w:left="0" w:right="0" w:firstLine="0"/>
                      <w:jc w:val="left"/>
                      <w:rPr>
                        <w:rFonts w:ascii="Trebuchet MS"/>
                        <w:sz w:val="14"/>
                      </w:rPr>
                    </w:pPr>
                    <w:r>
                      <w:rPr>
                        <w:rFonts w:ascii="Trebuchet MS"/>
                        <w:w w:val="110"/>
                        <w:sz w:val="14"/>
                      </w:rPr>
                      <w:t>50</w:t>
                    </w:r>
                  </w:p>
                </w:txbxContent>
              </v:textbox>
              <w10:wrap type="none"/>
            </v:shape>
            <v:shape style="position:absolute;left:6914;top:1482;width:225;height:170" type="#_x0000_t202" filled="false" stroked="false">
              <v:textbox inset="0,0,0,0">
                <w:txbxContent>
                  <w:p>
                    <w:pPr>
                      <w:spacing w:before="5"/>
                      <w:ind w:left="0" w:right="0" w:firstLine="0"/>
                      <w:jc w:val="left"/>
                      <w:rPr>
                        <w:rFonts w:ascii="Trebuchet MS"/>
                        <w:sz w:val="14"/>
                      </w:rPr>
                    </w:pPr>
                    <w:r>
                      <w:rPr>
                        <w:rFonts w:ascii="Trebuchet MS"/>
                        <w:w w:val="105"/>
                        <w:sz w:val="14"/>
                      </w:rPr>
                      <w:t>0.5</w:t>
                    </w:r>
                  </w:p>
                </w:txbxContent>
              </v:textbox>
              <w10:wrap type="none"/>
            </v:shape>
            <v:shape style="position:absolute;left:5315;top:1365;width:184;height:170" type="#_x0000_t202" filled="false" stroked="false">
              <v:textbox inset="0,0,0,0">
                <w:txbxContent>
                  <w:p>
                    <w:pPr>
                      <w:spacing w:before="5"/>
                      <w:ind w:left="0" w:right="0" w:firstLine="0"/>
                      <w:jc w:val="left"/>
                      <w:rPr>
                        <w:rFonts w:ascii="Trebuchet MS"/>
                        <w:sz w:val="14"/>
                      </w:rPr>
                    </w:pPr>
                    <w:r>
                      <w:rPr>
                        <w:rFonts w:ascii="Trebuchet MS"/>
                        <w:w w:val="110"/>
                        <w:sz w:val="14"/>
                      </w:rPr>
                      <w:t>76</w:t>
                    </w:r>
                  </w:p>
                </w:txbxContent>
              </v:textbox>
              <w10:wrap type="none"/>
            </v:shape>
            <v:shape style="position:absolute;left:7967;top:779;width:184;height:170" type="#_x0000_t202" filled="false" stroked="false">
              <v:textbox inset="0,0,0,0">
                <w:txbxContent>
                  <w:p>
                    <w:pPr>
                      <w:spacing w:before="5"/>
                      <w:ind w:left="0" w:right="0" w:firstLine="0"/>
                      <w:jc w:val="left"/>
                      <w:rPr>
                        <w:rFonts w:ascii="Trebuchet MS"/>
                        <w:sz w:val="14"/>
                      </w:rPr>
                    </w:pPr>
                    <w:r>
                      <w:rPr>
                        <w:rFonts w:ascii="Trebuchet MS"/>
                        <w:w w:val="110"/>
                        <w:sz w:val="14"/>
                      </w:rPr>
                      <w:t>51</w:t>
                    </w:r>
                  </w:p>
                </w:txbxContent>
              </v:textbox>
              <w10:wrap type="none"/>
            </v:shape>
            <v:shape style="position:absolute;left:5432;top:779;width:184;height:170" type="#_x0000_t202" filled="false" stroked="false">
              <v:textbox inset="0,0,0,0">
                <w:txbxContent>
                  <w:p>
                    <w:pPr>
                      <w:spacing w:before="5"/>
                      <w:ind w:left="0" w:right="0" w:firstLine="0"/>
                      <w:jc w:val="left"/>
                      <w:rPr>
                        <w:rFonts w:ascii="Trebuchet MS"/>
                        <w:sz w:val="14"/>
                      </w:rPr>
                    </w:pPr>
                    <w:r>
                      <w:rPr>
                        <w:rFonts w:ascii="Trebuchet MS"/>
                        <w:w w:val="110"/>
                        <w:sz w:val="14"/>
                      </w:rPr>
                      <w:t>75</w:t>
                    </w:r>
                  </w:p>
                </w:txbxContent>
              </v:textbox>
              <w10:wrap type="none"/>
            </v:shape>
            <w10:wrap type="none"/>
          </v:group>
        </w:pict>
      </w:r>
      <w:bookmarkStart w:name="_bookmark354" w:id="687"/>
      <w:bookmarkEnd w:id="687"/>
      <w:r>
        <w:rPr>
          <w:b w:val="0"/>
        </w:rPr>
      </w:r>
      <w:r>
        <w:rPr/>
        <w:t>Figure 71. LQFP100 - 100-pin, 14 x 14 mm low-profile quad flat recommended footprint</w:t>
      </w:r>
    </w:p>
    <w:p>
      <w:pPr>
        <w:pStyle w:val="BodyText"/>
        <w:ind w:left="1294"/>
      </w:pPr>
      <w:r>
        <w:rPr/>
        <w:pict>
          <v:group style="width:404pt;height:257.3500pt;mso-position-horizontal-relative:char;mso-position-vertical-relative:line" coordorigin="0,0" coordsize="8080,5147">
            <v:line style="position:absolute" from="5,5" to="8080,5" stroked="true" strokeweight=".48001pt" strokecolor="#000000">
              <v:stroke dashstyle="solid"/>
            </v:line>
            <v:line style="position:absolute" from="8075,5" to="8075,5147" stroked="true" strokeweight=".47998pt" strokecolor="#000000">
              <v:stroke dashstyle="solid"/>
            </v:line>
            <v:line style="position:absolute" from="0,5142" to="8075,5142" stroked="true" strokeweight=".48pt" strokecolor="#000000">
              <v:stroke dashstyle="solid"/>
            </v:line>
            <v:line style="position:absolute" from="5,0" to="5,5142" stroked="true" strokeweight=".48pt" strokecolor="#000000">
              <v:stroke dashstyle="solid"/>
            </v:line>
            <v:shape style="position:absolute;left:7313;top:4894;width:616;height:170" type="#_x0000_t202" filled="false" stroked="false">
              <v:textbox inset="0,0,0,0">
                <w:txbxContent>
                  <w:p>
                    <w:pPr>
                      <w:spacing w:before="5"/>
                      <w:ind w:left="0" w:right="0" w:firstLine="0"/>
                      <w:jc w:val="left"/>
                      <w:rPr>
                        <w:rFonts w:ascii="Trebuchet MS"/>
                        <w:sz w:val="14"/>
                      </w:rPr>
                    </w:pPr>
                    <w:r>
                      <w:rPr>
                        <w:rFonts w:ascii="Trebuchet MS"/>
                        <w:w w:val="105"/>
                        <w:sz w:val="14"/>
                      </w:rPr>
                      <w:t>AI14906C</w:t>
                    </w:r>
                  </w:p>
                </w:txbxContent>
              </v:textbox>
              <w10:wrap type="none"/>
            </v:shape>
          </v:group>
        </w:pict>
      </w:r>
      <w:r>
        <w:rPr/>
      </w:r>
    </w:p>
    <w:p>
      <w:pPr>
        <w:pStyle w:val="ListParagraph"/>
        <w:numPr>
          <w:ilvl w:val="1"/>
          <w:numId w:val="93"/>
        </w:numPr>
        <w:tabs>
          <w:tab w:pos="1583" w:val="left" w:leader="none"/>
        </w:tabs>
        <w:spacing w:line="240" w:lineRule="auto" w:before="62" w:after="0"/>
        <w:ind w:left="1582" w:right="0" w:hanging="283"/>
        <w:jc w:val="left"/>
        <w:rPr>
          <w:sz w:val="16"/>
        </w:rPr>
      </w:pPr>
      <w:r>
        <w:rPr>
          <w:sz w:val="16"/>
        </w:rPr>
        <w:t>Dimensions are expressed in</w:t>
      </w:r>
      <w:r>
        <w:rPr>
          <w:spacing w:val="-1"/>
          <w:sz w:val="16"/>
        </w:rPr>
        <w:t> </w:t>
      </w:r>
      <w:r>
        <w:rPr>
          <w:sz w:val="16"/>
        </w:rPr>
        <w:t>millimeters.</w:t>
      </w:r>
    </w:p>
    <w:p>
      <w:pPr>
        <w:spacing w:after="0" w:line="240" w:lineRule="auto"/>
        <w:jc w:val="left"/>
        <w:rPr>
          <w:sz w:val="16"/>
        </w:rPr>
        <w:sectPr>
          <w:pgSz w:w="11900" w:h="16840"/>
          <w:pgMar w:header="1172" w:footer="1899" w:top="1480" w:bottom="2080" w:left="1180" w:right="0"/>
        </w:sectPr>
      </w:pPr>
    </w:p>
    <w:p>
      <w:pPr>
        <w:pStyle w:val="BodyText"/>
        <w:spacing w:before="4"/>
        <w:rPr>
          <w:sz w:val="17"/>
        </w:rPr>
      </w:pPr>
    </w:p>
    <w:p>
      <w:pPr>
        <w:spacing w:before="93"/>
        <w:ind w:left="1299" w:right="0" w:firstLine="0"/>
        <w:jc w:val="left"/>
        <w:rPr>
          <w:b/>
          <w:sz w:val="22"/>
        </w:rPr>
      </w:pPr>
      <w:r>
        <w:rPr>
          <w:b/>
          <w:sz w:val="22"/>
        </w:rPr>
        <w:t>Device marking for LQFP100 package</w:t>
      </w:r>
    </w:p>
    <w:p>
      <w:pPr>
        <w:pStyle w:val="BodyText"/>
        <w:spacing w:line="249" w:lineRule="auto" w:before="152"/>
        <w:ind w:left="1299" w:right="1297"/>
      </w:pPr>
      <w:r>
        <w:rPr/>
        <w:t>The following figure gives an example of topside marking orientation versus pin 1 identifier location.</w:t>
      </w:r>
    </w:p>
    <w:p>
      <w:pPr>
        <w:pStyle w:val="BodyText"/>
        <w:spacing w:line="249" w:lineRule="auto" w:before="122"/>
        <w:ind w:left="1299" w:right="1297"/>
      </w:pPr>
      <w:r>
        <w:rPr/>
        <w:t>Other optional marking or inset/upset marks, which identify the parts throughout supply chain operations, are not indicated below.</w:t>
      </w:r>
    </w:p>
    <w:p>
      <w:pPr>
        <w:pStyle w:val="BodyText"/>
        <w:rPr>
          <w:sz w:val="21"/>
        </w:rPr>
      </w:pPr>
    </w:p>
    <w:p>
      <w:pPr>
        <w:pStyle w:val="Heading6"/>
        <w:spacing w:before="0" w:after="19"/>
        <w:ind w:left="2642"/>
      </w:pPr>
      <w:r>
        <w:rPr/>
        <w:pict>
          <v:group style="position:absolute;margin-left:141.667694pt;margin-top:39.773712pt;width:291.4pt;height:157.35pt;mso-position-horizontal-relative:page;mso-position-vertical-relative:paragraph;z-index:-1605496" coordorigin="2833,795" coordsize="5828,3147">
            <v:shape style="position:absolute;left:4883;top:799;width:3140;height:3140" coordorigin="4883,799" coordsize="3140,3140" path="m4883,799l8023,799,8023,3939,4883,3939,4883,799xm4883,799l8023,799,8023,3939,4883,3939,4883,799xe" filled="false" stroked="true" strokeweight=".375pt" strokecolor="#000000">
              <v:path arrowok="t"/>
              <v:stroke dashstyle="solid"/>
            </v:shape>
            <v:shape style="position:absolute;left:5164;top:3434;width:225;height:225" type="#_x0000_t75" stroked="false">
              <v:imagedata r:id="rId163" o:title=""/>
            </v:shape>
            <v:shape style="position:absolute;left:5174;top:1292;width:2557;height:1481" coordorigin="5175,1293" coordsize="2557,1481" path="m5175,1293l7731,1293,7731,1562,5175,1562,5175,1293xm5175,1696l7731,1696,7731,1965,5175,1965,5175,1696xm5175,2100l5601,2100,5601,2369,5175,2369,5175,2100xm5601,2100l6240,2100,6240,2369,5601,2369,5601,2100xm6453,2100l6879,2100,6879,2369,6453,2369,6453,2100xm5175,2504l5814,2504,5814,2773,5175,2773,5175,2504xm6027,2504l6453,2504,6453,2773,6027,2773,6027,2504xm6666,2504l6879,2504,6879,2773,6666,2773,6666,2504xm6879,2504l7418,2504,7418,2773,6879,2773,6879,2504xe" filled="false" stroked="true" strokeweight=".375pt" strokecolor="#000000">
              <v:path arrowok="t"/>
              <v:stroke dashstyle="solid"/>
            </v:shape>
            <v:shape style="position:absolute;left:5995;top:3038;width:277;height:277" type="#_x0000_t75" stroked="false">
              <v:imagedata r:id="rId164" o:title=""/>
            </v:shape>
            <v:rect style="position:absolute;left:6452;top:2907;width:987;height:404" filled="false" stroked="true" strokeweight=".375pt" strokecolor="#000000">
              <v:stroke dashstyle="solid"/>
            </v:rect>
            <v:line style="position:absolute" from="3371,1176" to="5107,1447" stroked="true" strokeweight=".377pt" strokecolor="#000000">
              <v:stroke dashstyle="solid"/>
            </v:line>
            <v:shape style="position:absolute;left:5085;top:1399;width:87;height:92" coordorigin="5086,1399" coordsize="87,92" path="m5100,1399l5086,1491,5173,1458,5100,1399xe" filled="true" fillcolor="#000000" stroked="false">
              <v:path arrowok="t"/>
              <v:fill type="solid"/>
            </v:shape>
            <v:line style="position:absolute" from="3371,1183" to="5120,1838" stroked="true" strokeweight=".375pt" strokecolor="#000000">
              <v:stroke dashstyle="solid"/>
            </v:line>
            <v:shape style="position:absolute;left:5090;top:1790;width:92;height:87" coordorigin="5091,1790" coordsize="92,87" path="m5123,1790l5091,1877,5182,1862,5123,1790xe" filled="true" fillcolor="#000000" stroked="false">
              <v:path arrowok="t"/>
              <v:fill type="solid"/>
            </v:shape>
            <v:line style="position:absolute" from="8595,1560" to="7302,1779" stroked="true" strokeweight=".375pt" strokecolor="#000000">
              <v:stroke dashstyle="solid"/>
            </v:line>
            <v:shape style="position:absolute;left:7235;top:1722;width:86;height:110" coordorigin="7236,1722" coordsize="86,110" path="m7308,1722l7236,1790,7322,1831,7308,1722xe" filled="true" fillcolor="#000000" stroked="false">
              <v:path arrowok="t"/>
              <v:fill type="solid"/>
            </v:shape>
            <v:line style="position:absolute" from="8657,2450" to="7491,2634" stroked="true" strokeweight=".375pt" strokecolor="#000000">
              <v:stroke dashstyle="solid"/>
            </v:line>
            <v:shape style="position:absolute;left:7431;top:2586;width:78;height:92" coordorigin="7431,2586" coordsize="78,92" path="m7497,2586l7431,2643,7509,2678,7497,2586xe" filled="true" fillcolor="#000000" stroked="false">
              <v:path arrowok="t"/>
              <v:fill type="solid"/>
            </v:shape>
            <v:line style="position:absolute" from="3783,3169" to="5103,3530" stroked="true" strokeweight=".375pt" strokecolor="#000000">
              <v:stroke dashstyle="solid"/>
            </v:line>
            <v:shape style="position:absolute;left:5080;top:3486;width:80;height:80" coordorigin="5081,3487" coordsize="80,80" path="m5103,3487l5081,3566,5160,3546,5103,3487xe" filled="true" fillcolor="#000000" stroked="false">
              <v:path arrowok="t"/>
              <v:fill type="solid"/>
            </v:shape>
            <v:shape style="position:absolute;left:5067;top:2915;width:854;height:444" type="#_x0000_t75" stroked="false">
              <v:imagedata r:id="rId165" o:title=""/>
            </v:shape>
            <v:shape style="position:absolute;left:2839;top:2981;width:1034;height:213" type="#_x0000_t202" filled="false" stroked="false">
              <v:textbox inset="0,0,0,0">
                <w:txbxContent>
                  <w:p>
                    <w:pPr>
                      <w:spacing w:before="11"/>
                      <w:ind w:left="0" w:right="0" w:firstLine="0"/>
                      <w:jc w:val="left"/>
                      <w:rPr>
                        <w:sz w:val="16"/>
                      </w:rPr>
                    </w:pPr>
                    <w:r>
                      <w:rPr>
                        <w:w w:val="65"/>
                        <w:sz w:val="16"/>
                      </w:rPr>
                      <w:t>3LQ 1 LGHQWLILHU</w:t>
                    </w:r>
                  </w:p>
                </w:txbxContent>
              </v:textbox>
              <w10:wrap type="none"/>
            </v:shape>
            <v:shape style="position:absolute;left:6706;top:2503;width:602;height:251" type="#_x0000_t202" filled="false" stroked="false">
              <v:textbox inset="0,0,0,0">
                <w:txbxContent>
                  <w:p>
                    <w:pPr>
                      <w:spacing w:before="2"/>
                      <w:ind w:left="0" w:right="0" w:firstLine="0"/>
                      <w:jc w:val="left"/>
                      <w:rPr>
                        <w:rFonts w:ascii="OCR A Extended"/>
                        <w:sz w:val="24"/>
                      </w:rPr>
                    </w:pPr>
                    <w:r>
                      <w:rPr>
                        <w:rFonts w:ascii="OCR A Extended"/>
                        <w:sz w:val="24"/>
                      </w:rPr>
                      <w:t>&lt; ::</w:t>
                    </w:r>
                  </w:p>
                </w:txbxContent>
              </v:textbox>
              <w10:wrap type="none"/>
            </v:shape>
            <v:shape style="position:absolute;left:6980;top:1698;width:165;height:249" type="#_x0000_t202" filled="false" stroked="false">
              <v:textbox inset="0,0,0,0">
                <w:txbxContent>
                  <w:p>
                    <w:pPr>
                      <w:spacing w:before="0"/>
                      <w:ind w:left="0" w:right="0" w:firstLine="0"/>
                      <w:jc w:val="left"/>
                      <w:rPr>
                        <w:rFonts w:ascii="OCR A Extended"/>
                        <w:sz w:val="24"/>
                      </w:rPr>
                    </w:pPr>
                    <w:r>
                      <w:rPr>
                        <w:rFonts w:ascii="OCR A Extended"/>
                        <w:w w:val="99"/>
                        <w:sz w:val="24"/>
                      </w:rPr>
                      <w:t>$</w:t>
                    </w:r>
                  </w:p>
                </w:txbxContent>
              </v:textbox>
              <w10:wrap type="none"/>
            </v:shape>
            <v:shape style="position:absolute;left:5320;top:1301;width:1325;height:646" type="#_x0000_t202" filled="false" stroked="false">
              <v:textbox inset="0,0,0,0">
                <w:txbxContent>
                  <w:p>
                    <w:pPr>
                      <w:spacing w:before="0"/>
                      <w:ind w:left="0" w:right="0" w:firstLine="0"/>
                      <w:jc w:val="left"/>
                      <w:rPr>
                        <w:rFonts w:ascii="OCR A Extended"/>
                        <w:sz w:val="24"/>
                      </w:rPr>
                    </w:pPr>
                    <w:r>
                      <w:rPr>
                        <w:rFonts w:ascii="OCR A Extended"/>
                        <w:sz w:val="24"/>
                      </w:rPr>
                      <w:t>67032)446</w:t>
                    </w:r>
                  </w:p>
                  <w:p>
                    <w:pPr>
                      <w:spacing w:before="149"/>
                      <w:ind w:left="0" w:right="0" w:firstLine="0"/>
                      <w:jc w:val="left"/>
                      <w:rPr>
                        <w:rFonts w:ascii="OCR A Extended"/>
                        <w:sz w:val="24"/>
                      </w:rPr>
                    </w:pPr>
                    <w:r>
                      <w:rPr>
                        <w:rFonts w:ascii="OCR A Extended"/>
                        <w:sz w:val="24"/>
                      </w:rPr>
                      <w:t>9&amp;76</w:t>
                    </w:r>
                  </w:p>
                </w:txbxContent>
              </v:textbox>
              <w10:wrap type="none"/>
            </v:shape>
            <v:shape style="position:absolute;left:2833;top:959;width:1633;height:234" type="#_x0000_t202" filled="false" stroked="false">
              <v:textbox inset="0,0,0,0">
                <w:txbxContent>
                  <w:p>
                    <w:pPr>
                      <w:spacing w:before="31"/>
                      <w:ind w:left="0" w:right="0" w:firstLine="0"/>
                      <w:jc w:val="left"/>
                      <w:rPr>
                        <w:sz w:val="16"/>
                      </w:rPr>
                    </w:pPr>
                    <w:r>
                      <w:rPr>
                        <w:w w:val="65"/>
                        <w:sz w:val="16"/>
                      </w:rPr>
                      <w:t>3URGXFW LGHQWLILFDWLRQ</w:t>
                    </w:r>
                    <w:r>
                      <w:rPr>
                        <w:w w:val="65"/>
                        <w:sz w:val="16"/>
                        <w:vertAlign w:val="superscript"/>
                      </w:rPr>
                      <w:t>(1)</w:t>
                    </w:r>
                  </w:p>
                </w:txbxContent>
              </v:textbox>
              <w10:wrap type="none"/>
            </v:shape>
            <w10:wrap type="none"/>
          </v:group>
        </w:pict>
      </w:r>
      <w:bookmarkStart w:name="_bookmark355" w:id="688"/>
      <w:bookmarkEnd w:id="688"/>
      <w:r>
        <w:rPr>
          <w:b w:val="0"/>
        </w:rPr>
      </w:r>
      <w:r>
        <w:rPr/>
        <w:t>Figure 72. LQFP100 marking example (package top view)</w:t>
      </w:r>
    </w:p>
    <w:p>
      <w:pPr>
        <w:pStyle w:val="BodyText"/>
        <w:ind w:left="1294"/>
      </w:pPr>
      <w:r>
        <w:rPr/>
        <w:pict>
          <v:group style="width:404pt;height:210.5pt;mso-position-horizontal-relative:char;mso-position-vertical-relative:line" coordorigin="0,0" coordsize="8080,4210">
            <v:line style="position:absolute" from="5,5" to="8080,5" stroked="true" strokeweight=".47998pt" strokecolor="#000000">
              <v:stroke dashstyle="solid"/>
            </v:line>
            <v:line style="position:absolute" from="8075,5" to="8075,4210" stroked="true" strokeweight=".47998pt" strokecolor="#000000">
              <v:stroke dashstyle="solid"/>
            </v:line>
            <v:line style="position:absolute" from="0,4205" to="8075,4205" stroked="true" strokeweight=".47998pt" strokecolor="#000000">
              <v:stroke dashstyle="solid"/>
            </v:line>
            <v:line style="position:absolute" from="5,0" to="5,4205" stroked="true" strokeweight=".48pt" strokecolor="#000000">
              <v:stroke dashstyle="solid"/>
            </v:line>
            <v:shape style="position:absolute;left:7289;top:3956;width:741;height:160" type="#_x0000_t202" filled="false" stroked="false">
              <v:textbox inset="0,0,0,0">
                <w:txbxContent>
                  <w:p>
                    <w:pPr>
                      <w:spacing w:before="8"/>
                      <w:ind w:left="0" w:right="0" w:firstLine="0"/>
                      <w:jc w:val="left"/>
                      <w:rPr>
                        <w:sz w:val="12"/>
                      </w:rPr>
                    </w:pPr>
                    <w:r>
                      <w:rPr>
                        <w:w w:val="105"/>
                        <w:sz w:val="12"/>
                      </w:rPr>
                      <w:t>06Y3654791</w:t>
                    </w:r>
                  </w:p>
                </w:txbxContent>
              </v:textbox>
              <w10:wrap type="none"/>
            </v:shape>
            <v:shape style="position:absolute;left:6289;top:2055;width:750;height:213" type="#_x0000_t202" filled="false" stroked="false">
              <v:textbox inset="0,0,0,0">
                <w:txbxContent>
                  <w:p>
                    <w:pPr>
                      <w:spacing w:before="11"/>
                      <w:ind w:left="0" w:right="0" w:firstLine="0"/>
                      <w:jc w:val="left"/>
                      <w:rPr>
                        <w:sz w:val="16"/>
                      </w:rPr>
                    </w:pPr>
                    <w:r>
                      <w:rPr>
                        <w:w w:val="80"/>
                        <w:sz w:val="16"/>
                      </w:rPr>
                      <w:t>'DWH FRGH</w:t>
                    </w:r>
                  </w:p>
                </w:txbxContent>
              </v:textbox>
              <w10:wrap type="none"/>
            </v:shape>
            <v:shape style="position:absolute;left:6227;top:1209;width:1025;height:213" type="#_x0000_t202" filled="false" stroked="false">
              <v:textbox inset="0,0,0,0">
                <w:txbxContent>
                  <w:p>
                    <w:pPr>
                      <w:spacing w:before="11"/>
                      <w:ind w:left="0" w:right="0" w:firstLine="0"/>
                      <w:jc w:val="left"/>
                      <w:rPr>
                        <w:sz w:val="16"/>
                      </w:rPr>
                    </w:pPr>
                    <w:r>
                      <w:rPr>
                        <w:w w:val="75"/>
                        <w:sz w:val="16"/>
                      </w:rPr>
                      <w:t>5HYLVLRQ FRGH</w:t>
                    </w:r>
                  </w:p>
                </w:txbxContent>
              </v:textbox>
              <w10:wrap type="none"/>
            </v:shape>
          </v:group>
        </w:pict>
      </w:r>
      <w:r>
        <w:rPr/>
      </w:r>
    </w:p>
    <w:p>
      <w:pPr>
        <w:spacing w:line="208" w:lineRule="auto" w:before="76"/>
        <w:ind w:left="1582" w:right="1678"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footerReference w:type="default" r:id="rId161"/>
          <w:footerReference w:type="even" r:id="rId162"/>
          <w:pgSz w:w="11900" w:h="16840"/>
          <w:pgMar w:footer="1899" w:header="1172" w:top="1480" w:bottom="2080" w:left="1180" w:right="0"/>
          <w:pgNumType w:start="181"/>
        </w:sectPr>
      </w:pPr>
    </w:p>
    <w:p>
      <w:pPr>
        <w:pStyle w:val="BodyText"/>
        <w:spacing w:before="1"/>
        <w:rPr>
          <w:sz w:val="16"/>
        </w:rPr>
      </w:pPr>
    </w:p>
    <w:p>
      <w:pPr>
        <w:pStyle w:val="Heading2"/>
        <w:numPr>
          <w:ilvl w:val="1"/>
          <w:numId w:val="21"/>
        </w:numPr>
        <w:tabs>
          <w:tab w:pos="1299" w:val="left" w:leader="none"/>
          <w:tab w:pos="1300" w:val="left" w:leader="none"/>
        </w:tabs>
        <w:spacing w:line="240" w:lineRule="auto" w:before="91" w:after="0"/>
        <w:ind w:left="1299" w:right="0" w:hanging="1134"/>
        <w:jc w:val="left"/>
      </w:pPr>
      <w:bookmarkStart w:name="7.3 LQFP144 package information." w:id="689"/>
      <w:bookmarkEnd w:id="689"/>
      <w:r>
        <w:rPr>
          <w:b w:val="0"/>
        </w:rPr>
      </w:r>
      <w:bookmarkStart w:name="_bookmark356" w:id="690"/>
      <w:bookmarkEnd w:id="690"/>
      <w:r>
        <w:rPr>
          <w:b w:val="0"/>
        </w:rPr>
      </w:r>
      <w:bookmarkStart w:name="_bookmark356" w:id="691"/>
      <w:bookmarkEnd w:id="691"/>
      <w:r>
        <w:rPr/>
        <w:t>LQFP144</w:t>
      </w:r>
      <w:r>
        <w:rPr/>
        <w:t> package</w:t>
      </w:r>
      <w:r>
        <w:rPr>
          <w:spacing w:val="-1"/>
        </w:rPr>
        <w:t> </w:t>
      </w:r>
      <w:r>
        <w:rPr/>
        <w:t>information.</w:t>
      </w:r>
    </w:p>
    <w:p>
      <w:pPr>
        <w:pStyle w:val="Heading6"/>
        <w:spacing w:before="259"/>
        <w:ind w:left="1648"/>
      </w:pPr>
      <w:bookmarkStart w:name="_bookmark357" w:id="692"/>
      <w:bookmarkEnd w:id="692"/>
      <w:r>
        <w:rPr>
          <w:b w:val="0"/>
        </w:rPr>
      </w:r>
      <w:r>
        <w:rPr/>
        <w:t>Figure 73. LQFP144, 20 x 20 mm, 144-pin low-profile quad flat package outline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6"/>
        <w:rPr>
          <w:b/>
          <w:sz w:val="19"/>
        </w:rPr>
      </w:pPr>
    </w:p>
    <w:p>
      <w:pPr>
        <w:spacing w:after="0"/>
        <w:rPr>
          <w:sz w:val="19"/>
        </w:rPr>
        <w:sectPr>
          <w:pgSz w:w="11900" w:h="16840"/>
          <w:pgMar w:header="1172" w:footer="1899" w:top="1480" w:bottom="2080" w:left="1180" w:right="0"/>
        </w:sectPr>
      </w:pPr>
    </w:p>
    <w:p>
      <w:pPr>
        <w:pStyle w:val="BodyText"/>
        <w:spacing w:before="7"/>
        <w:rPr>
          <w:b/>
          <w:sz w:val="26"/>
        </w:rPr>
      </w:pPr>
    </w:p>
    <w:p>
      <w:pPr>
        <w:spacing w:before="0"/>
        <w:ind w:left="0" w:right="0" w:firstLine="0"/>
        <w:jc w:val="right"/>
        <w:rPr>
          <w:sz w:val="14"/>
        </w:rPr>
      </w:pPr>
      <w:r>
        <w:rPr/>
        <w:pict>
          <v:shape style="position:absolute;margin-left:161.275711pt;margin-top:-39.370598pt;width:44.25pt;height:17.4pt;mso-position-horizontal-relative:page;mso-position-vertical-relative:paragraph;z-index:40624" type="#_x0000_t202" filled="false" stroked="false">
            <v:textbox inset="0,0,0,0" style="layout-flow:vertical;mso-layout-flow-alt:bottom-to-top">
              <w:txbxContent>
                <w:p>
                  <w:pPr>
                    <w:spacing w:before="31"/>
                    <w:ind w:left="4" w:right="0" w:firstLine="0"/>
                    <w:jc w:val="center"/>
                    <w:rPr>
                      <w:sz w:val="16"/>
                    </w:rPr>
                  </w:pPr>
                  <w:r>
                    <w:rPr>
                      <w:w w:val="119"/>
                      <w:sz w:val="16"/>
                    </w:rPr>
                    <w:t>$</w:t>
                  </w:r>
                </w:p>
                <w:p>
                  <w:pPr>
                    <w:spacing w:before="132"/>
                    <w:ind w:left="1" w:right="110" w:firstLine="0"/>
                    <w:jc w:val="center"/>
                    <w:rPr>
                      <w:sz w:val="16"/>
                    </w:rPr>
                  </w:pPr>
                  <w:r>
                    <w:rPr>
                      <w:w w:val="110"/>
                      <w:sz w:val="16"/>
                    </w:rPr>
                    <w:t>$2</w:t>
                  </w:r>
                </w:p>
                <w:p>
                  <w:pPr>
                    <w:spacing w:before="131"/>
                    <w:ind w:left="57" w:right="55" w:firstLine="0"/>
                    <w:jc w:val="center"/>
                    <w:rPr>
                      <w:sz w:val="16"/>
                    </w:rPr>
                  </w:pPr>
                  <w:r>
                    <w:rPr>
                      <w:w w:val="110"/>
                      <w:sz w:val="16"/>
                    </w:rPr>
                    <w:t>$</w:t>
                  </w:r>
                  <w:r>
                    <w:rPr>
                      <w:w w:val="110"/>
                      <w:sz w:val="16"/>
                      <w:u w:val="single"/>
                    </w:rPr>
                    <w:t>1</w:t>
                  </w:r>
                  <w:r>
                    <w:rPr>
                      <w:spacing w:val="20"/>
                      <w:sz w:val="16"/>
                      <w:u w:val="single"/>
                    </w:rPr>
                    <w:t> </w:t>
                  </w:r>
                </w:p>
              </w:txbxContent>
            </v:textbox>
            <w10:wrap type="none"/>
          </v:shape>
        </w:pict>
      </w:r>
      <w:r>
        <w:rPr/>
        <w:pict>
          <v:shape style="position:absolute;margin-left:377.692163pt;margin-top:-31.791553pt;width:4.1pt;height:8.0500pt;mso-position-horizontal-relative:page;mso-position-vertical-relative:paragraph;z-index:40720;rotation:277" type="#_x0000_t136" fillcolor="#000000" stroked="f">
            <o:extrusion v:ext="view" autorotationcenter="t"/>
            <v:textpath style="font-family:&amp;quot;Arial&amp;quot;;font-size:8pt;v-text-kern:t;mso-text-shadow:auto" string="F"/>
            <w10:wrap type="none"/>
          </v:shape>
        </w:pict>
      </w:r>
      <w:r>
        <w:rPr>
          <w:w w:val="80"/>
          <w:sz w:val="14"/>
        </w:rPr>
        <w:t>FFF</w:t>
      </w:r>
    </w:p>
    <w:p>
      <w:pPr>
        <w:tabs>
          <w:tab w:pos="3713" w:val="left" w:leader="none"/>
          <w:tab w:pos="4725" w:val="left" w:leader="none"/>
        </w:tabs>
        <w:spacing w:before="111"/>
        <w:ind w:left="3314" w:right="0" w:firstLine="0"/>
        <w:jc w:val="left"/>
        <w:rPr>
          <w:sz w:val="16"/>
        </w:rPr>
      </w:pPr>
      <w:r>
        <w:rPr/>
        <w:br w:type="column"/>
      </w:r>
      <w:r>
        <w:rPr>
          <w:w w:val="210"/>
          <w:sz w:val="16"/>
          <w:u w:val="single"/>
        </w:rPr>
        <w:t> </w:t>
      </w:r>
      <w:r>
        <w:rPr>
          <w:sz w:val="16"/>
          <w:u w:val="single"/>
        </w:rPr>
        <w:tab/>
      </w:r>
      <w:r>
        <w:rPr>
          <w:sz w:val="16"/>
        </w:rPr>
        <w:tab/>
      </w:r>
      <w:r>
        <w:rPr>
          <w:w w:val="115"/>
          <w:sz w:val="16"/>
        </w:rPr>
        <w:t>0.25</w:t>
      </w:r>
      <w:r>
        <w:rPr>
          <w:spacing w:val="-8"/>
          <w:w w:val="115"/>
          <w:sz w:val="16"/>
        </w:rPr>
        <w:t> </w:t>
      </w:r>
      <w:r>
        <w:rPr>
          <w:w w:val="115"/>
          <w:sz w:val="16"/>
        </w:rPr>
        <w:t>PP</w:t>
      </w:r>
    </w:p>
    <w:p>
      <w:pPr>
        <w:spacing w:before="46"/>
        <w:ind w:left="4521" w:right="0" w:firstLine="0"/>
        <w:jc w:val="left"/>
        <w:rPr>
          <w:sz w:val="16"/>
        </w:rPr>
      </w:pPr>
      <w:r>
        <w:rPr/>
        <w:pict>
          <v:shape style="position:absolute;margin-left:160.926895pt;margin-top:-76.065231pt;width:334.35pt;height:363.5pt;mso-position-horizontal-relative:page;mso-position-vertical-relative:paragraph;z-index:-1605472" type="#_x0000_t202" filled="false" stroked="false">
            <v:textbox inset="0,0,0,0">
              <w:txbxContent>
                <w:p>
                  <w:pPr>
                    <w:spacing w:line="173" w:lineRule="exact" w:before="0"/>
                    <w:ind w:left="0" w:right="6001" w:firstLine="0"/>
                    <w:jc w:val="center"/>
                    <w:rPr>
                      <w:rFonts w:ascii="Trebuchet MS"/>
                      <w:sz w:val="16"/>
                    </w:rPr>
                  </w:pPr>
                  <w:r>
                    <w:rPr>
                      <w:rFonts w:ascii="Trebuchet MS"/>
                      <w:spacing w:val="-5"/>
                      <w:w w:val="150"/>
                      <w:sz w:val="16"/>
                    </w:rPr>
                    <w:t>3%!4).'</w:t>
                  </w:r>
                </w:p>
                <w:p>
                  <w:pPr>
                    <w:spacing w:line="174" w:lineRule="exact" w:before="0"/>
                    <w:ind w:left="0" w:right="6016" w:firstLine="0"/>
                    <w:jc w:val="center"/>
                    <w:rPr>
                      <w:rFonts w:ascii="Trebuchet MS"/>
                      <w:sz w:val="16"/>
                    </w:rPr>
                  </w:pPr>
                  <w:r>
                    <w:rPr>
                      <w:rFonts w:ascii="Trebuchet MS"/>
                      <w:w w:val="145"/>
                      <w:sz w:val="16"/>
                    </w:rPr>
                    <w:t>0,!.%</w:t>
                  </w:r>
                </w:p>
                <w:p>
                  <w:pPr>
                    <w:spacing w:before="28"/>
                    <w:ind w:left="0" w:right="6113" w:firstLine="0"/>
                    <w:jc w:val="center"/>
                    <w:rPr>
                      <w:rFonts w:ascii="Trebuchet MS"/>
                      <w:sz w:val="16"/>
                    </w:rPr>
                  </w:pPr>
                  <w:r>
                    <w:rPr>
                      <w:rFonts w:ascii="Trebuchet MS"/>
                      <w:w w:val="137"/>
                      <w:sz w:val="16"/>
                    </w:rPr>
                    <w:t>#</w:t>
                  </w:r>
                </w:p>
                <w:p>
                  <w:pPr>
                    <w:pStyle w:val="BodyText"/>
                    <w:rPr>
                      <w:sz w:val="18"/>
                    </w:rPr>
                  </w:pPr>
                </w:p>
                <w:p>
                  <w:pPr>
                    <w:pStyle w:val="BodyText"/>
                    <w:rPr>
                      <w:sz w:val="18"/>
                    </w:rPr>
                  </w:pPr>
                </w:p>
                <w:p>
                  <w:pPr>
                    <w:pStyle w:val="BodyText"/>
                    <w:rPr>
                      <w:sz w:val="18"/>
                    </w:rPr>
                  </w:pPr>
                </w:p>
                <w:p>
                  <w:pPr>
                    <w:pStyle w:val="BodyText"/>
                    <w:spacing w:before="2"/>
                    <w:rPr>
                      <w:sz w:val="17"/>
                    </w:rPr>
                  </w:pPr>
                </w:p>
                <w:p>
                  <w:pPr>
                    <w:tabs>
                      <w:tab w:pos="3863" w:val="left" w:leader="none"/>
                    </w:tabs>
                    <w:spacing w:before="0"/>
                    <w:ind w:left="472" w:right="0" w:firstLine="0"/>
                    <w:jc w:val="left"/>
                    <w:rPr>
                      <w:rFonts w:ascii="Trebuchet MS"/>
                      <w:sz w:val="16"/>
                    </w:rPr>
                  </w:pPr>
                  <w:r>
                    <w:rPr>
                      <w:rFonts w:ascii="Trebuchet MS"/>
                      <w:w w:val="160"/>
                      <w:position w:val="8"/>
                      <w:sz w:val="16"/>
                    </w:rPr>
                    <w:t>!</w:t>
                  </w:r>
                  <w:r>
                    <w:rPr>
                      <w:rFonts w:ascii="Trebuchet MS"/>
                      <w:spacing w:val="-6"/>
                      <w:w w:val="160"/>
                      <w:position w:val="8"/>
                      <w:sz w:val="16"/>
                    </w:rPr>
                    <w:t> </w:t>
                  </w:r>
                  <w:r>
                    <w:rPr>
                      <w:rFonts w:ascii="Trebuchet MS"/>
                      <w:w w:val="135"/>
                      <w:sz w:val="16"/>
                    </w:rPr>
                    <w:t>!2</w:t>
                  </w:r>
                  <w:r>
                    <w:rPr>
                      <w:rFonts w:ascii="Trebuchet MS"/>
                      <w:spacing w:val="7"/>
                      <w:w w:val="135"/>
                      <w:sz w:val="16"/>
                    </w:rPr>
                    <w:t> </w:t>
                  </w:r>
                  <w:r>
                    <w:rPr>
                      <w:rFonts w:ascii="Trebuchet MS"/>
                      <w:w w:val="135"/>
                      <w:sz w:val="16"/>
                    </w:rPr>
                    <w:t>!1</w:t>
                    <w:tab/>
                  </w:r>
                  <w:r>
                    <w:rPr>
                      <w:rFonts w:ascii="Trebuchet MS"/>
                      <w:w w:val="105"/>
                      <w:position w:val="4"/>
                      <w:sz w:val="16"/>
                    </w:rPr>
                    <w:t>C</w:t>
                  </w:r>
                </w:p>
                <w:p>
                  <w:pPr>
                    <w:pStyle w:val="BodyText"/>
                    <w:rPr>
                      <w:sz w:val="16"/>
                    </w:rPr>
                  </w:pPr>
                </w:p>
                <w:p>
                  <w:pPr>
                    <w:spacing w:before="0"/>
                    <w:ind w:left="0" w:right="743" w:firstLine="0"/>
                    <w:jc w:val="right"/>
                    <w:rPr>
                      <w:rFonts w:ascii="Trebuchet MS"/>
                      <w:sz w:val="12"/>
                    </w:rPr>
                  </w:pPr>
                  <w:r>
                    <w:rPr>
                      <w:rFonts w:ascii="Trebuchet MS"/>
                      <w:w w:val="110"/>
                      <w:sz w:val="12"/>
                    </w:rPr>
                    <w:t>0.25 MM</w:t>
                  </w:r>
                </w:p>
                <w:p>
                  <w:pPr>
                    <w:tabs>
                      <w:tab w:pos="4788" w:val="left" w:leader="none"/>
                    </w:tabs>
                    <w:spacing w:before="27"/>
                    <w:ind w:left="971" w:right="0" w:firstLine="0"/>
                    <w:jc w:val="center"/>
                    <w:rPr>
                      <w:rFonts w:ascii="Trebuchet MS"/>
                      <w:sz w:val="12"/>
                    </w:rPr>
                  </w:pPr>
                  <w:r>
                    <w:rPr>
                      <w:rFonts w:ascii="Trebuchet MS"/>
                      <w:w w:val="105"/>
                      <w:position w:val="-1"/>
                      <w:sz w:val="16"/>
                    </w:rPr>
                    <w:t>CCC</w:t>
                  </w:r>
                  <w:r>
                    <w:rPr>
                      <w:rFonts w:ascii="Trebuchet MS"/>
                      <w:spacing w:val="39"/>
                      <w:w w:val="105"/>
                      <w:position w:val="-1"/>
                      <w:sz w:val="16"/>
                    </w:rPr>
                    <w:t> </w:t>
                  </w:r>
                  <w:r>
                    <w:rPr>
                      <w:rFonts w:ascii="Trebuchet MS"/>
                      <w:w w:val="150"/>
                      <w:position w:val="-2"/>
                      <w:sz w:val="16"/>
                    </w:rPr>
                    <w:t>#</w:t>
                    <w:tab/>
                  </w:r>
                  <w:r>
                    <w:rPr>
                      <w:rFonts w:ascii="Trebuchet MS"/>
                      <w:w w:val="195"/>
                      <w:sz w:val="12"/>
                    </w:rPr>
                    <w:t>'!5'%</w:t>
                  </w:r>
                  <w:r>
                    <w:rPr>
                      <w:rFonts w:ascii="Trebuchet MS"/>
                      <w:spacing w:val="-37"/>
                      <w:w w:val="195"/>
                      <w:sz w:val="12"/>
                    </w:rPr>
                    <w:t> </w:t>
                  </w:r>
                  <w:r>
                    <w:rPr>
                      <w:rFonts w:ascii="Trebuchet MS"/>
                      <w:w w:val="150"/>
                      <w:sz w:val="12"/>
                    </w:rPr>
                    <w:t>0,!.%</w:t>
                  </w:r>
                </w:p>
                <w:p>
                  <w:pPr>
                    <w:pStyle w:val="BodyText"/>
                    <w:rPr>
                      <w:sz w:val="18"/>
                    </w:rPr>
                  </w:pPr>
                </w:p>
                <w:p>
                  <w:pPr>
                    <w:pStyle w:val="BodyText"/>
                    <w:spacing w:before="1"/>
                    <w:rPr>
                      <w:sz w:val="14"/>
                    </w:rPr>
                  </w:pPr>
                </w:p>
                <w:p>
                  <w:pPr>
                    <w:spacing w:before="0"/>
                    <w:ind w:left="1151" w:right="0" w:firstLine="0"/>
                    <w:jc w:val="center"/>
                    <w:rPr>
                      <w:rFonts w:ascii="Trebuchet MS"/>
                      <w:sz w:val="16"/>
                    </w:rPr>
                  </w:pPr>
                  <w:r>
                    <w:rPr>
                      <w:rFonts w:ascii="Trebuchet MS"/>
                      <w:w w:val="135"/>
                      <w:sz w:val="16"/>
                    </w:rPr>
                    <w:t>!1</w:t>
                  </w:r>
                </w:p>
                <w:p>
                  <w:pPr>
                    <w:tabs>
                      <w:tab w:pos="2544" w:val="left" w:leader="none"/>
                      <w:tab w:pos="3159" w:val="left" w:leader="none"/>
                    </w:tabs>
                    <w:spacing w:line="192" w:lineRule="auto" w:before="171"/>
                    <w:ind w:left="0" w:right="714" w:firstLine="0"/>
                    <w:jc w:val="right"/>
                    <w:rPr>
                      <w:rFonts w:ascii="Trebuchet MS"/>
                      <w:sz w:val="16"/>
                    </w:rPr>
                  </w:pPr>
                  <w:r>
                    <w:rPr>
                      <w:rFonts w:ascii="Trebuchet MS"/>
                      <w:w w:val="140"/>
                      <w:sz w:val="16"/>
                    </w:rPr>
                    <w:t>$</w:t>
                    <w:tab/>
                  </w:r>
                  <w:r>
                    <w:rPr>
                      <w:rFonts w:ascii="Trebuchet MS"/>
                      <w:w w:val="140"/>
                      <w:position w:val="-9"/>
                      <w:sz w:val="16"/>
                    </w:rPr>
                    <w:t>,</w:t>
                    <w:tab/>
                  </w:r>
                  <w:r>
                    <w:rPr>
                      <w:rFonts w:ascii="Trebuchet MS"/>
                      <w:w w:val="125"/>
                      <w:position w:val="-12"/>
                      <w:sz w:val="16"/>
                    </w:rPr>
                    <w:t>+</w:t>
                  </w:r>
                </w:p>
                <w:p>
                  <w:pPr>
                    <w:tabs>
                      <w:tab w:pos="3466" w:val="left" w:leader="none"/>
                    </w:tabs>
                    <w:spacing w:line="187" w:lineRule="auto" w:before="0"/>
                    <w:ind w:left="1044" w:right="0" w:firstLine="0"/>
                    <w:jc w:val="center"/>
                    <w:rPr>
                      <w:rFonts w:ascii="Trebuchet MS"/>
                      <w:sz w:val="16"/>
                    </w:rPr>
                  </w:pPr>
                  <w:r>
                    <w:rPr>
                      <w:rFonts w:ascii="Trebuchet MS"/>
                      <w:w w:val="125"/>
                      <w:sz w:val="16"/>
                    </w:rPr>
                    <w:t>$1</w:t>
                    <w:tab/>
                  </w:r>
                  <w:r>
                    <w:rPr>
                      <w:rFonts w:ascii="Trebuchet MS"/>
                      <w:w w:val="125"/>
                      <w:position w:val="-11"/>
                      <w:sz w:val="16"/>
                    </w:rPr>
                    <w:t>,1</w:t>
                  </w:r>
                </w:p>
                <w:p>
                  <w:pPr>
                    <w:spacing w:line="169" w:lineRule="exact" w:before="0"/>
                    <w:ind w:left="0" w:right="1359" w:firstLine="0"/>
                    <w:jc w:val="center"/>
                    <w:rPr>
                      <w:rFonts w:ascii="Trebuchet MS"/>
                      <w:sz w:val="16"/>
                    </w:rPr>
                  </w:pPr>
                  <w:r>
                    <w:rPr>
                      <w:rFonts w:ascii="Trebuchet MS"/>
                      <w:w w:val="120"/>
                      <w:sz w:val="16"/>
                    </w:rPr>
                    <w:t>$3</w:t>
                  </w:r>
                </w:p>
                <w:p>
                  <w:pPr>
                    <w:pStyle w:val="BodyText"/>
                    <w:spacing w:before="8"/>
                    <w:rPr>
                      <w:sz w:val="23"/>
                    </w:rPr>
                  </w:pPr>
                </w:p>
                <w:p>
                  <w:pPr>
                    <w:tabs>
                      <w:tab w:pos="1698" w:val="left" w:leader="none"/>
                    </w:tabs>
                    <w:spacing w:before="1"/>
                    <w:ind w:left="0" w:right="1392" w:firstLine="0"/>
                    <w:jc w:val="center"/>
                    <w:rPr>
                      <w:rFonts w:ascii="Trebuchet MS"/>
                      <w:sz w:val="12"/>
                    </w:rPr>
                  </w:pPr>
                  <w:r>
                    <w:rPr>
                      <w:rFonts w:ascii="Trebuchet MS"/>
                      <w:w w:val="105"/>
                      <w:sz w:val="12"/>
                    </w:rPr>
                    <w:t>108</w:t>
                    <w:tab/>
                    <w:t>73</w:t>
                  </w:r>
                </w:p>
                <w:p>
                  <w:pPr>
                    <w:pStyle w:val="BodyText"/>
                    <w:rPr>
                      <w:sz w:val="19"/>
                    </w:rPr>
                  </w:pPr>
                </w:p>
                <w:p>
                  <w:pPr>
                    <w:tabs>
                      <w:tab w:pos="2705" w:val="left" w:leader="none"/>
                    </w:tabs>
                    <w:spacing w:before="0"/>
                    <w:ind w:left="0" w:right="1449" w:firstLine="0"/>
                    <w:jc w:val="center"/>
                    <w:rPr>
                      <w:rFonts w:ascii="Trebuchet MS"/>
                      <w:sz w:val="12"/>
                    </w:rPr>
                  </w:pPr>
                  <w:r>
                    <w:rPr>
                      <w:rFonts w:ascii="Trebuchet MS"/>
                      <w:w w:val="105"/>
                      <w:sz w:val="12"/>
                    </w:rPr>
                    <w:t>109</w:t>
                    <w:tab/>
                  </w:r>
                  <w:r>
                    <w:rPr>
                      <w:rFonts w:ascii="Trebuchet MS"/>
                      <w:w w:val="105"/>
                      <w:position w:val="-8"/>
                      <w:sz w:val="12"/>
                    </w:rPr>
                    <w:t>72</w:t>
                  </w:r>
                </w:p>
                <w:p>
                  <w:pPr>
                    <w:spacing w:before="152"/>
                    <w:ind w:left="0" w:right="4545" w:firstLine="0"/>
                    <w:jc w:val="center"/>
                    <w:rPr>
                      <w:rFonts w:ascii="Trebuchet MS"/>
                      <w:sz w:val="16"/>
                    </w:rPr>
                  </w:pPr>
                  <w:r>
                    <w:rPr>
                      <w:rFonts w:ascii="Trebuchet MS"/>
                      <w:w w:val="98"/>
                      <w:sz w:val="16"/>
                    </w:rPr>
                    <w:t>B</w:t>
                  </w:r>
                </w:p>
                <w:p>
                  <w:pPr>
                    <w:pStyle w:val="BodyText"/>
                    <w:rPr>
                      <w:sz w:val="8"/>
                    </w:rPr>
                  </w:pPr>
                </w:p>
                <w:p>
                  <w:pPr>
                    <w:pStyle w:val="BodyText"/>
                    <w:rPr>
                      <w:sz w:val="8"/>
                    </w:rPr>
                  </w:pPr>
                </w:p>
                <w:p>
                  <w:pPr>
                    <w:pStyle w:val="BodyText"/>
                    <w:spacing w:before="8"/>
                    <w:rPr>
                      <w:sz w:val="11"/>
                    </w:rPr>
                  </w:pPr>
                </w:p>
                <w:p>
                  <w:pPr>
                    <w:spacing w:before="0"/>
                    <w:ind w:left="4371" w:right="0" w:firstLine="0"/>
                    <w:jc w:val="left"/>
                    <w:rPr>
                      <w:rFonts w:ascii="Trebuchet MS"/>
                      <w:sz w:val="16"/>
                    </w:rPr>
                  </w:pPr>
                  <w:r>
                    <w:rPr>
                      <w:rFonts w:ascii="Trebuchet MS"/>
                      <w:w w:val="110"/>
                      <w:sz w:val="16"/>
                    </w:rPr>
                    <w:t>%3 %1 </w:t>
                  </w:r>
                  <w:r>
                    <w:rPr>
                      <w:rFonts w:ascii="Trebuchet MS"/>
                      <w:w w:val="110"/>
                      <w:position w:val="5"/>
                      <w:sz w:val="16"/>
                    </w:rPr>
                    <w:t>%</w:t>
                  </w:r>
                </w:p>
                <w:p>
                  <w:pPr>
                    <w:pStyle w:val="BodyText"/>
                  </w:pPr>
                </w:p>
                <w:p>
                  <w:pPr>
                    <w:pStyle w:val="BodyText"/>
                  </w:pPr>
                </w:p>
                <w:p>
                  <w:pPr>
                    <w:pStyle w:val="BodyText"/>
                    <w:spacing w:before="10"/>
                    <w:rPr>
                      <w:sz w:val="19"/>
                    </w:rPr>
                  </w:pPr>
                </w:p>
                <w:p>
                  <w:pPr>
                    <w:spacing w:line="123" w:lineRule="exact" w:before="0"/>
                    <w:ind w:left="1241" w:right="0" w:firstLine="0"/>
                    <w:jc w:val="center"/>
                    <w:rPr>
                      <w:rFonts w:ascii="Trebuchet MS"/>
                      <w:sz w:val="12"/>
                    </w:rPr>
                  </w:pPr>
                  <w:r>
                    <w:rPr>
                      <w:rFonts w:ascii="Trebuchet MS"/>
                      <w:w w:val="105"/>
                      <w:sz w:val="12"/>
                    </w:rPr>
                    <w:t>37</w:t>
                  </w:r>
                </w:p>
                <w:p>
                  <w:pPr>
                    <w:spacing w:line="123" w:lineRule="exact" w:before="0"/>
                    <w:ind w:left="1195" w:right="0" w:firstLine="0"/>
                    <w:jc w:val="left"/>
                    <w:rPr>
                      <w:rFonts w:ascii="Trebuchet MS"/>
                      <w:sz w:val="12"/>
                    </w:rPr>
                  </w:pPr>
                  <w:r>
                    <w:rPr>
                      <w:rFonts w:ascii="Trebuchet MS"/>
                      <w:w w:val="105"/>
                      <w:sz w:val="12"/>
                    </w:rPr>
                    <w:t>144</w:t>
                  </w:r>
                </w:p>
                <w:p>
                  <w:pPr>
                    <w:pStyle w:val="BodyText"/>
                    <w:spacing w:before="1"/>
                    <w:rPr>
                      <w:sz w:val="15"/>
                    </w:rPr>
                  </w:pPr>
                </w:p>
                <w:p>
                  <w:pPr>
                    <w:tabs>
                      <w:tab w:pos="1661" w:val="left" w:leader="none"/>
                      <w:tab w:pos="3601" w:val="left" w:leader="none"/>
                    </w:tabs>
                    <w:spacing w:before="1"/>
                    <w:ind w:left="366" w:right="0" w:firstLine="0"/>
                    <w:jc w:val="left"/>
                    <w:rPr>
                      <w:rFonts w:ascii="Trebuchet MS"/>
                      <w:sz w:val="12"/>
                    </w:rPr>
                  </w:pPr>
                  <w:r>
                    <w:rPr>
                      <w:rFonts w:ascii="Trebuchet MS"/>
                      <w:w w:val="115"/>
                      <w:sz w:val="16"/>
                    </w:rPr>
                    <w:t>0).</w:t>
                  </w:r>
                  <w:r>
                    <w:rPr>
                      <w:rFonts w:ascii="Trebuchet MS"/>
                      <w:spacing w:val="-3"/>
                      <w:w w:val="115"/>
                      <w:sz w:val="16"/>
                    </w:rPr>
                    <w:t> </w:t>
                  </w:r>
                  <w:r>
                    <w:rPr>
                      <w:rFonts w:ascii="Trebuchet MS"/>
                      <w:w w:val="115"/>
                      <w:sz w:val="16"/>
                    </w:rPr>
                    <w:t>1</w:t>
                    <w:tab/>
                  </w:r>
                  <w:r>
                    <w:rPr>
                      <w:rFonts w:ascii="Trebuchet MS"/>
                      <w:w w:val="115"/>
                      <w:position w:val="1"/>
                      <w:sz w:val="12"/>
                    </w:rPr>
                    <w:t>1</w:t>
                    <w:tab/>
                    <w:t>36</w:t>
                  </w:r>
                </w:p>
                <w:p>
                  <w:pPr>
                    <w:spacing w:before="14"/>
                    <w:ind w:left="369" w:right="0" w:firstLine="0"/>
                    <w:jc w:val="left"/>
                    <w:rPr>
                      <w:rFonts w:ascii="Trebuchet MS"/>
                      <w:sz w:val="16"/>
                    </w:rPr>
                  </w:pPr>
                  <w:r>
                    <w:rPr>
                      <w:rFonts w:ascii="Trebuchet MS"/>
                      <w:w w:val="120"/>
                      <w:sz w:val="16"/>
                    </w:rPr>
                    <w:t>)$%.4)&amp;)#!4)/.</w:t>
                  </w:r>
                </w:p>
                <w:p>
                  <w:pPr>
                    <w:spacing w:line="179" w:lineRule="exact" w:before="78"/>
                    <w:ind w:left="0" w:right="575" w:firstLine="0"/>
                    <w:jc w:val="center"/>
                    <w:rPr>
                      <w:rFonts w:ascii="Trebuchet MS"/>
                      <w:sz w:val="16"/>
                    </w:rPr>
                  </w:pPr>
                  <w:r>
                    <w:rPr>
                      <w:rFonts w:ascii="Trebuchet MS"/>
                      <w:w w:val="103"/>
                      <w:sz w:val="16"/>
                    </w:rPr>
                    <w:t>E</w:t>
                  </w:r>
                </w:p>
                <w:p>
                  <w:pPr>
                    <w:spacing w:line="133" w:lineRule="exact" w:before="0"/>
                    <w:ind w:left="0" w:right="0" w:firstLine="0"/>
                    <w:jc w:val="right"/>
                    <w:rPr>
                      <w:rFonts w:ascii="Trebuchet MS"/>
                      <w:sz w:val="12"/>
                    </w:rPr>
                  </w:pPr>
                  <w:r>
                    <w:rPr>
                      <w:rFonts w:ascii="Trebuchet MS"/>
                      <w:w w:val="135"/>
                      <w:sz w:val="12"/>
                    </w:rPr>
                    <w:t>1!?-%?63</w:t>
                  </w:r>
                </w:p>
              </w:txbxContent>
            </v:textbox>
            <w10:wrap type="none"/>
          </v:shape>
        </w:pict>
      </w:r>
      <w:r>
        <w:rPr/>
        <w:drawing>
          <wp:anchor distT="0" distB="0" distL="0" distR="0" allowOverlap="1" layoutInCell="1" locked="0" behindDoc="1" simplePos="0" relativeHeight="266830007">
            <wp:simplePos x="0" y="0"/>
            <wp:positionH relativeFrom="page">
              <wp:posOffset>1574291</wp:posOffset>
            </wp:positionH>
            <wp:positionV relativeFrom="paragraph">
              <wp:posOffset>-1044377</wp:posOffset>
            </wp:positionV>
            <wp:extent cx="5130546" cy="5336793"/>
            <wp:effectExtent l="0" t="0" r="0" b="0"/>
            <wp:wrapNone/>
            <wp:docPr id="5" name="image76.png" descr=""/>
            <wp:cNvGraphicFramePr>
              <a:graphicFrameLocks noChangeAspect="1"/>
            </wp:cNvGraphicFramePr>
            <a:graphic>
              <a:graphicData uri="http://schemas.openxmlformats.org/drawingml/2006/picture">
                <pic:pic>
                  <pic:nvPicPr>
                    <pic:cNvPr id="6" name="image76.png"/>
                    <pic:cNvPicPr/>
                  </pic:nvPicPr>
                  <pic:blipFill>
                    <a:blip r:embed="rId166" cstate="print"/>
                    <a:stretch>
                      <a:fillRect/>
                    </a:stretch>
                  </pic:blipFill>
                  <pic:spPr>
                    <a:xfrm>
                      <a:off x="0" y="0"/>
                      <a:ext cx="5130546" cy="5336793"/>
                    </a:xfrm>
                    <a:prstGeom prst="rect">
                      <a:avLst/>
                    </a:prstGeom>
                  </pic:spPr>
                </pic:pic>
              </a:graphicData>
            </a:graphic>
          </wp:anchor>
        </w:drawing>
      </w:r>
      <w:r>
        <w:rPr/>
        <w:pict>
          <v:shape style="position:absolute;margin-left:238.9095pt;margin-top:-.177448pt;width:9.7pt;height:9.6pt;mso-position-horizontal-relative:page;mso-position-vertical-relative:paragraph;z-index:40600" type="#_x0000_t202" filled="false" stroked="true" strokeweight=".5pt" strokecolor="#000000">
            <v:textbox inset="0,0,0,0">
              <w:txbxContent>
                <w:p>
                  <w:pPr>
                    <w:spacing w:before="10"/>
                    <w:ind w:left="38" w:right="0" w:firstLine="0"/>
                    <w:jc w:val="left"/>
                    <w:rPr>
                      <w:sz w:val="14"/>
                    </w:rPr>
                  </w:pPr>
                  <w:r>
                    <w:rPr>
                      <w:w w:val="108"/>
                      <w:sz w:val="14"/>
                    </w:rPr>
                    <w:t>&amp;</w:t>
                  </w:r>
                </w:p>
              </w:txbxContent>
            </v:textbox>
            <v:stroke dashstyle="solid"/>
            <w10:wrap type="none"/>
          </v:shape>
        </w:pict>
      </w:r>
      <w:r>
        <w:rPr>
          <w:w w:val="155"/>
          <w:sz w:val="16"/>
        </w:rPr>
        <w:t>*$8*( 3/$1(</w:t>
      </w:r>
    </w:p>
    <w:p>
      <w:pPr>
        <w:spacing w:after="0"/>
        <w:jc w:val="left"/>
        <w:rPr>
          <w:sz w:val="16"/>
        </w:rPr>
        <w:sectPr>
          <w:type w:val="continuous"/>
          <w:pgSz w:w="11900" w:h="16840"/>
          <w:pgMar w:top="1980" w:bottom="1660" w:left="1180" w:right="0"/>
          <w:cols w:num="2" w:equalWidth="0">
            <w:col w:w="3527" w:space="40"/>
            <w:col w:w="7153"/>
          </w:cols>
        </w:sectPr>
      </w:pPr>
    </w:p>
    <w:p>
      <w:pPr>
        <w:pStyle w:val="BodyText"/>
      </w:pPr>
    </w:p>
    <w:p>
      <w:pPr>
        <w:pStyle w:val="BodyText"/>
      </w:pPr>
    </w:p>
    <w:p>
      <w:pPr>
        <w:pStyle w:val="BodyText"/>
      </w:pPr>
    </w:p>
    <w:p>
      <w:pPr>
        <w:pStyle w:val="BodyText"/>
        <w:spacing w:before="3"/>
        <w:rPr>
          <w:sz w:val="16"/>
        </w:rPr>
      </w:pPr>
    </w:p>
    <w:p>
      <w:pPr>
        <w:tabs>
          <w:tab w:pos="4696" w:val="left" w:leader="none"/>
          <w:tab w:pos="6196" w:val="left" w:leader="none"/>
          <w:tab w:pos="7723" w:val="left" w:leader="none"/>
        </w:tabs>
        <w:spacing w:before="112"/>
        <w:ind w:left="4656" w:right="2646" w:hanging="1363"/>
        <w:jc w:val="left"/>
        <w:rPr>
          <w:sz w:val="16"/>
        </w:rPr>
      </w:pPr>
      <w:r>
        <w:rPr/>
        <w:pict>
          <v:shape style="position:absolute;margin-left:370.905487pt;margin-top:-19.754389pt;width:12.65pt;height:11.8pt;mso-position-horizontal-relative:page;mso-position-vertical-relative:paragraph;z-index:40672" type="#_x0000_t202" filled="false" stroked="false">
            <v:textbox inset="0,0,0,0" style="layout-flow:vertical;mso-layout-flow-alt:bottom-to-top">
              <w:txbxContent>
                <w:p>
                  <w:pPr>
                    <w:spacing w:before="31"/>
                    <w:ind w:left="20" w:right="0" w:firstLine="0"/>
                    <w:jc w:val="left"/>
                    <w:rPr>
                      <w:sz w:val="16"/>
                    </w:rPr>
                  </w:pPr>
                  <w:r>
                    <w:rPr>
                      <w:w w:val="110"/>
                      <w:sz w:val="16"/>
                    </w:rPr>
                    <w:t>$1</w:t>
                  </w:r>
                </w:p>
              </w:txbxContent>
            </v:textbox>
            <w10:wrap type="none"/>
          </v:shape>
        </w:pict>
      </w:r>
      <w:r>
        <w:rPr/>
        <w:pict>
          <v:shape style="position:absolute;margin-left:495.752081pt;margin-top:13.708046pt;width:5.5pt;height:8.0500pt;mso-position-horizontal-relative:page;mso-position-vertical-relative:paragraph;z-index:40744;rotation:297" type="#_x0000_t136" fillcolor="#000000" stroked="f">
            <o:extrusion v:ext="view" autorotationcenter="t"/>
            <v:textpath style="font-family:&amp;quot;Arial&amp;quot;;font-size:8pt;v-text-kern:t;mso-text-shadow:auto" string="."/>
            <w10:wrap type="none"/>
          </v:shape>
        </w:pict>
      </w:r>
      <w:r>
        <w:rPr>
          <w:w w:val="210"/>
          <w:sz w:val="16"/>
          <w:u w:val="single"/>
        </w:rPr>
        <w:t> </w:t>
      </w:r>
      <w:r>
        <w:rPr>
          <w:sz w:val="16"/>
          <w:u w:val="single"/>
        </w:rPr>
        <w:tab/>
        <w:tab/>
      </w:r>
      <w:r>
        <w:rPr>
          <w:w w:val="355"/>
          <w:sz w:val="16"/>
          <w:u w:val="single"/>
        </w:rPr>
        <w:t>'</w:t>
        <w:tab/>
      </w:r>
      <w:r>
        <w:rPr>
          <w:w w:val="355"/>
          <w:sz w:val="16"/>
        </w:rPr>
        <w:tab/>
      </w:r>
      <w:r>
        <w:rPr>
          <w:w w:val="355"/>
          <w:position w:val="-12"/>
          <w:sz w:val="16"/>
          <w:u w:val="single"/>
        </w:rPr>
        <w:t> </w:t>
      </w:r>
      <w:r>
        <w:rPr>
          <w:w w:val="220"/>
          <w:position w:val="-12"/>
          <w:sz w:val="16"/>
          <w:u w:val="single"/>
        </w:rPr>
        <w:t>/</w:t>
      </w:r>
      <w:r>
        <w:rPr>
          <w:w w:val="220"/>
          <w:position w:val="-12"/>
          <w:sz w:val="16"/>
        </w:rPr>
        <w:t> </w:t>
      </w:r>
      <w:r>
        <w:rPr>
          <w:w w:val="185"/>
          <w:sz w:val="16"/>
        </w:rPr>
        <w:t>'1</w:t>
      </w:r>
    </w:p>
    <w:p>
      <w:pPr>
        <w:tabs>
          <w:tab w:pos="650" w:val="left" w:leader="none"/>
        </w:tabs>
        <w:spacing w:line="142" w:lineRule="exact" w:before="0"/>
        <w:ind w:left="0" w:right="2623" w:firstLine="0"/>
        <w:jc w:val="right"/>
        <w:rPr>
          <w:sz w:val="16"/>
        </w:rPr>
      </w:pPr>
      <w:r>
        <w:rPr>
          <w:w w:val="210"/>
          <w:sz w:val="16"/>
          <w:u w:val="single"/>
        </w:rPr>
        <w:t> </w:t>
      </w:r>
      <w:r>
        <w:rPr>
          <w:sz w:val="16"/>
          <w:u w:val="single"/>
        </w:rPr>
        <w:t>  </w:t>
      </w:r>
      <w:r>
        <w:rPr>
          <w:spacing w:val="13"/>
          <w:sz w:val="16"/>
          <w:u w:val="single"/>
        </w:rPr>
        <w:t> </w:t>
      </w:r>
      <w:r>
        <w:rPr>
          <w:w w:val="200"/>
          <w:sz w:val="16"/>
          <w:u w:val="single"/>
        </w:rPr>
        <w:t>/</w:t>
      </w:r>
      <w:r>
        <w:rPr>
          <w:w w:val="99"/>
          <w:sz w:val="16"/>
          <w:u w:val="single"/>
        </w:rPr>
        <w:t>1</w:t>
      </w:r>
      <w:r>
        <w:rPr>
          <w:sz w:val="16"/>
          <w:u w:val="single"/>
        </w:rPr>
        <w:tab/>
      </w:r>
    </w:p>
    <w:p>
      <w:pPr>
        <w:spacing w:line="177" w:lineRule="exact" w:before="0"/>
        <w:ind w:left="420" w:right="1632" w:firstLine="0"/>
        <w:jc w:val="center"/>
        <w:rPr>
          <w:sz w:val="16"/>
        </w:rPr>
      </w:pPr>
      <w:r>
        <w:rPr>
          <w:w w:val="170"/>
          <w:sz w:val="16"/>
        </w:rPr>
        <w:t>'3</w:t>
      </w:r>
    </w:p>
    <w:p>
      <w:pPr>
        <w:pStyle w:val="BodyText"/>
        <w:spacing w:before="8"/>
        <w:rPr>
          <w:sz w:val="22"/>
        </w:rPr>
      </w:pPr>
    </w:p>
    <w:p>
      <w:pPr>
        <w:spacing w:after="0"/>
        <w:rPr>
          <w:sz w:val="22"/>
        </w:rPr>
        <w:sectPr>
          <w:type w:val="continuous"/>
          <w:pgSz w:w="11900" w:h="16840"/>
          <w:pgMar w:top="1980" w:bottom="1660" w:left="1180" w:right="0"/>
        </w:sectPr>
      </w:pPr>
    </w:p>
    <w:p>
      <w:pPr>
        <w:pStyle w:val="BodyText"/>
      </w:pPr>
    </w:p>
    <w:p>
      <w:pPr>
        <w:pStyle w:val="BodyText"/>
        <w:spacing w:before="9"/>
        <w:rPr>
          <w:sz w:val="28"/>
        </w:rPr>
      </w:pPr>
    </w:p>
    <w:p>
      <w:pPr>
        <w:spacing w:before="0"/>
        <w:ind w:left="0" w:right="0" w:firstLine="0"/>
        <w:jc w:val="right"/>
        <w:rPr>
          <w:sz w:val="16"/>
        </w:rPr>
      </w:pPr>
      <w:r>
        <w:rPr>
          <w:w w:val="95"/>
          <w:sz w:val="16"/>
        </w:rPr>
        <w:t>109</w:t>
      </w:r>
    </w:p>
    <w:p>
      <w:pPr>
        <w:tabs>
          <w:tab w:pos="2481" w:val="left" w:leader="none"/>
        </w:tabs>
        <w:spacing w:before="113"/>
        <w:ind w:left="358" w:right="0" w:firstLine="0"/>
        <w:jc w:val="left"/>
        <w:rPr>
          <w:sz w:val="16"/>
        </w:rPr>
      </w:pPr>
      <w:r>
        <w:rPr/>
        <w:br w:type="column"/>
      </w:r>
      <w:r>
        <w:rPr>
          <w:sz w:val="16"/>
        </w:rPr>
        <w:t>108</w:t>
        <w:tab/>
        <w:t>73</w:t>
      </w:r>
    </w:p>
    <w:p>
      <w:pPr>
        <w:pStyle w:val="BodyText"/>
      </w:pPr>
    </w:p>
    <w:p>
      <w:pPr>
        <w:spacing w:before="147"/>
        <w:ind w:left="3057" w:right="4191" w:firstLine="0"/>
        <w:jc w:val="center"/>
        <w:rPr>
          <w:sz w:val="16"/>
        </w:rPr>
      </w:pPr>
      <w:r>
        <w:rPr/>
        <w:pict>
          <v:shape style="position:absolute;margin-left:192.797638pt;margin-top:29.885303pt;width:12.85pt;height:13.1pt;mso-position-horizontal-relative:page;mso-position-vertical-relative:paragraph;z-index:40648" type="#_x0000_t202" filled="false" stroked="false">
            <v:textbox inset="0,0,0,0" style="layout-flow:vertical;mso-layout-flow-alt:bottom-to-top">
              <w:txbxContent>
                <w:p>
                  <w:pPr>
                    <w:spacing w:before="34"/>
                    <w:ind w:left="20" w:right="0" w:firstLine="0"/>
                    <w:jc w:val="left"/>
                    <w:rPr>
                      <w:sz w:val="16"/>
                    </w:rPr>
                  </w:pPr>
                  <w:r>
                    <w:rPr>
                      <w:w w:val="210"/>
                      <w:sz w:val="16"/>
                      <w:u w:val="single"/>
                    </w:rPr>
                    <w:t> </w:t>
                  </w:r>
                  <w:r>
                    <w:rPr>
                      <w:sz w:val="16"/>
                      <w:u w:val="single"/>
                    </w:rPr>
                    <w:t> </w:t>
                  </w:r>
                  <w:r>
                    <w:rPr>
                      <w:w w:val="95"/>
                      <w:sz w:val="16"/>
                      <w:u w:val="single"/>
                    </w:rPr>
                    <w:t>E</w:t>
                  </w:r>
                </w:p>
              </w:txbxContent>
            </v:textbox>
            <w10:wrap type="none"/>
          </v:shape>
        </w:pict>
      </w:r>
      <w:r>
        <w:rPr/>
        <w:pict>
          <v:shape style="position:absolute;margin-left:404.972809pt;margin-top:58.914913pt;width:43pt;height:12.1pt;mso-position-horizontal-relative:page;mso-position-vertical-relative:paragraph;z-index:40696" type="#_x0000_t202" filled="false" stroked="false">
            <v:textbox inset="0,0,0,0" style="layout-flow:vertical;mso-layout-flow-alt:bottom-to-top">
              <w:txbxContent>
                <w:p>
                  <w:pPr>
                    <w:spacing w:before="31"/>
                    <w:ind w:left="20" w:right="0" w:firstLine="0"/>
                    <w:jc w:val="left"/>
                    <w:rPr>
                      <w:sz w:val="16"/>
                    </w:rPr>
                  </w:pPr>
                  <w:r>
                    <w:rPr>
                      <w:w w:val="140"/>
                      <w:sz w:val="16"/>
                    </w:rPr>
                    <w:t>(3</w:t>
                  </w:r>
                </w:p>
                <w:p>
                  <w:pPr>
                    <w:spacing w:before="113"/>
                    <w:ind w:left="25" w:right="0" w:firstLine="0"/>
                    <w:jc w:val="left"/>
                    <w:rPr>
                      <w:sz w:val="16"/>
                    </w:rPr>
                  </w:pPr>
                  <w:r>
                    <w:rPr>
                      <w:w w:val="140"/>
                      <w:sz w:val="16"/>
                    </w:rPr>
                    <w:t>(1</w:t>
                  </w:r>
                </w:p>
                <w:p>
                  <w:pPr>
                    <w:spacing w:before="125"/>
                    <w:ind w:left="84" w:right="0" w:firstLine="0"/>
                    <w:jc w:val="left"/>
                    <w:rPr>
                      <w:sz w:val="16"/>
                    </w:rPr>
                  </w:pPr>
                  <w:r>
                    <w:rPr>
                      <w:w w:val="200"/>
                      <w:sz w:val="16"/>
                    </w:rPr>
                    <w:t>(</w:t>
                  </w:r>
                </w:p>
              </w:txbxContent>
            </v:textbox>
            <w10:wrap type="none"/>
          </v:shape>
        </w:pict>
      </w:r>
      <w:r>
        <w:rPr>
          <w:sz w:val="16"/>
        </w:rPr>
        <w:t>72</w:t>
      </w:r>
    </w:p>
    <w:p>
      <w:pPr>
        <w:spacing w:after="0"/>
        <w:jc w:val="center"/>
        <w:rPr>
          <w:sz w:val="16"/>
        </w:rPr>
        <w:sectPr>
          <w:type w:val="continuous"/>
          <w:pgSz w:w="11900" w:h="16840"/>
          <w:pgMar w:top="1980" w:bottom="1660" w:left="1180" w:right="0"/>
          <w:cols w:num="2" w:equalWidth="0">
            <w:col w:w="3214" w:space="40"/>
            <w:col w:w="7466"/>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1"/>
        </w:rPr>
      </w:pPr>
    </w:p>
    <w:p>
      <w:pPr>
        <w:spacing w:after="0"/>
        <w:rPr>
          <w:sz w:val="21"/>
        </w:rPr>
        <w:sectPr>
          <w:type w:val="continuous"/>
          <w:pgSz w:w="11900" w:h="16840"/>
          <w:pgMar w:top="1980" w:bottom="1660" w:left="1180" w:right="0"/>
        </w:sectPr>
      </w:pPr>
    </w:p>
    <w:p>
      <w:pPr>
        <w:pStyle w:val="BodyText"/>
      </w:pPr>
    </w:p>
    <w:p>
      <w:pPr>
        <w:pStyle w:val="BodyText"/>
      </w:pPr>
    </w:p>
    <w:p>
      <w:pPr>
        <w:pStyle w:val="BodyText"/>
        <w:spacing w:before="4"/>
        <w:rPr>
          <w:sz w:val="19"/>
        </w:rPr>
      </w:pPr>
    </w:p>
    <w:p>
      <w:pPr>
        <w:spacing w:before="0"/>
        <w:ind w:left="0" w:right="0" w:firstLine="0"/>
        <w:jc w:val="right"/>
        <w:rPr>
          <w:sz w:val="16"/>
        </w:rPr>
      </w:pPr>
      <w:r>
        <w:rPr>
          <w:w w:val="115"/>
          <w:sz w:val="16"/>
        </w:rPr>
        <w:t>3,1 1</w:t>
      </w:r>
    </w:p>
    <w:p>
      <w:pPr>
        <w:pStyle w:val="BodyText"/>
        <w:spacing w:before="3"/>
        <w:rPr>
          <w:sz w:val="21"/>
        </w:rPr>
      </w:pPr>
      <w:r>
        <w:rPr/>
        <w:br w:type="column"/>
      </w:r>
      <w:r>
        <w:rPr>
          <w:sz w:val="21"/>
        </w:rPr>
      </w:r>
    </w:p>
    <w:p>
      <w:pPr>
        <w:spacing w:before="0"/>
        <w:ind w:left="0" w:right="0" w:firstLine="0"/>
        <w:jc w:val="right"/>
        <w:rPr>
          <w:sz w:val="16"/>
        </w:rPr>
      </w:pPr>
      <w:r>
        <w:rPr>
          <w:w w:val="95"/>
          <w:sz w:val="16"/>
        </w:rPr>
        <w:t>144</w:t>
      </w:r>
    </w:p>
    <w:p>
      <w:pPr>
        <w:spacing w:before="111"/>
        <w:ind w:left="3051" w:right="4199" w:firstLine="0"/>
        <w:jc w:val="center"/>
        <w:rPr>
          <w:sz w:val="16"/>
        </w:rPr>
      </w:pPr>
      <w:r>
        <w:rPr/>
        <w:br w:type="column"/>
      </w:r>
      <w:r>
        <w:rPr>
          <w:sz w:val="16"/>
        </w:rPr>
        <w:t>37</w:t>
      </w:r>
    </w:p>
    <w:p>
      <w:pPr>
        <w:pStyle w:val="BodyText"/>
      </w:pPr>
    </w:p>
    <w:p>
      <w:pPr>
        <w:tabs>
          <w:tab w:pos="2700" w:val="left" w:leader="none"/>
        </w:tabs>
        <w:spacing w:before="150"/>
        <w:ind w:left="275" w:right="0" w:firstLine="0"/>
        <w:jc w:val="left"/>
        <w:rPr>
          <w:sz w:val="16"/>
        </w:rPr>
      </w:pPr>
      <w:r>
        <w:rPr>
          <w:sz w:val="16"/>
        </w:rPr>
        <w:t>1</w:t>
        <w:tab/>
        <w:t>36</w:t>
      </w:r>
    </w:p>
    <w:p>
      <w:pPr>
        <w:spacing w:after="0"/>
        <w:jc w:val="left"/>
        <w:rPr>
          <w:sz w:val="16"/>
        </w:rPr>
        <w:sectPr>
          <w:type w:val="continuous"/>
          <w:pgSz w:w="11900" w:h="16840"/>
          <w:pgMar w:top="1980" w:bottom="1660" w:left="1180" w:right="0"/>
          <w:cols w:num="3" w:equalWidth="0">
            <w:col w:w="2309" w:space="40"/>
            <w:col w:w="864" w:space="39"/>
            <w:col w:w="7468"/>
          </w:cols>
        </w:sectPr>
      </w:pPr>
    </w:p>
    <w:p>
      <w:pPr>
        <w:spacing w:before="67"/>
        <w:ind w:left="1877" w:right="2134" w:firstLine="0"/>
        <w:jc w:val="center"/>
        <w:rPr>
          <w:sz w:val="16"/>
        </w:rPr>
      </w:pPr>
      <w:r>
        <w:rPr>
          <w:w w:val="135"/>
          <w:sz w:val="16"/>
        </w:rPr>
        <w:t>,'(17,),&amp;$7,21</w:t>
      </w:r>
    </w:p>
    <w:p>
      <w:pPr>
        <w:spacing w:before="146"/>
        <w:ind w:left="0" w:right="38" w:firstLine="0"/>
        <w:jc w:val="right"/>
        <w:rPr>
          <w:sz w:val="16"/>
        </w:rPr>
      </w:pPr>
      <w:r>
        <w:rPr>
          <w:w w:val="76"/>
          <w:sz w:val="16"/>
        </w:rPr>
        <w:t>H</w:t>
      </w:r>
    </w:p>
    <w:p>
      <w:pPr>
        <w:pStyle w:val="BodyText"/>
        <w:rPr>
          <w:sz w:val="16"/>
        </w:rPr>
      </w:pPr>
      <w:r>
        <w:rPr/>
        <w:br w:type="column"/>
      </w:r>
      <w:r>
        <w:rPr>
          <w:sz w:val="16"/>
        </w:rPr>
      </w:r>
    </w:p>
    <w:p>
      <w:pPr>
        <w:pStyle w:val="BodyText"/>
        <w:rPr>
          <w:sz w:val="16"/>
        </w:rPr>
      </w:pPr>
    </w:p>
    <w:p>
      <w:pPr>
        <w:pStyle w:val="BodyText"/>
        <w:spacing w:before="5"/>
      </w:pPr>
    </w:p>
    <w:p>
      <w:pPr>
        <w:spacing w:before="0"/>
        <w:ind w:left="1887" w:right="1453" w:firstLine="0"/>
        <w:jc w:val="center"/>
        <w:rPr>
          <w:sz w:val="12"/>
        </w:rPr>
      </w:pPr>
      <w:r>
        <w:rPr>
          <w:w w:val="115"/>
          <w:sz w:val="12"/>
        </w:rPr>
        <w:t>1$B0(B94</w:t>
      </w:r>
    </w:p>
    <w:p>
      <w:pPr>
        <w:spacing w:after="0"/>
        <w:jc w:val="center"/>
        <w:rPr>
          <w:sz w:val="12"/>
        </w:rPr>
        <w:sectPr>
          <w:type w:val="continuous"/>
          <w:pgSz w:w="11900" w:h="16840"/>
          <w:pgMar w:top="1980" w:bottom="1660" w:left="1180" w:right="0"/>
          <w:cols w:num="2" w:equalWidth="0">
            <w:col w:w="5342" w:space="1384"/>
            <w:col w:w="3994"/>
          </w:cols>
        </w:sectPr>
      </w:pPr>
    </w:p>
    <w:p>
      <w:pPr>
        <w:pStyle w:val="BodyText"/>
        <w:spacing w:before="6"/>
        <w:rPr>
          <w:sz w:val="12"/>
        </w:rPr>
      </w:pPr>
    </w:p>
    <w:p>
      <w:pPr>
        <w:spacing w:before="95"/>
        <w:ind w:left="1299" w:right="0" w:firstLine="0"/>
        <w:jc w:val="left"/>
        <w:rPr>
          <w:sz w:val="16"/>
        </w:rPr>
      </w:pPr>
      <w:r>
        <w:rPr>
          <w:sz w:val="16"/>
        </w:rPr>
        <w:t>1. Drawing is not to scale.</w:t>
      </w:r>
    </w:p>
    <w:p>
      <w:pPr>
        <w:spacing w:after="0"/>
        <w:jc w:val="left"/>
        <w:rPr>
          <w:sz w:val="16"/>
        </w:rPr>
        <w:sectPr>
          <w:type w:val="continuous"/>
          <w:pgSz w:w="11900" w:h="16840"/>
          <w:pgMar w:top="1980" w:bottom="1660" w:left="1180" w:right="0"/>
        </w:sectPr>
      </w:pPr>
    </w:p>
    <w:p>
      <w:pPr>
        <w:pStyle w:val="BodyText"/>
        <w:spacing w:before="3"/>
        <w:rPr>
          <w:sz w:val="21"/>
        </w:rPr>
      </w:pPr>
    </w:p>
    <w:p>
      <w:pPr>
        <w:pStyle w:val="Heading6"/>
        <w:spacing w:before="93" w:after="40"/>
        <w:ind w:left="612"/>
      </w:pPr>
      <w:bookmarkStart w:name="Table 110. LQFP144, 20 x 20 mm, 144-pin " w:id="693"/>
      <w:bookmarkEnd w:id="693"/>
      <w:r>
        <w:rPr>
          <w:b w:val="0"/>
        </w:rPr>
      </w:r>
      <w:bookmarkStart w:name="_bookmark358" w:id="694"/>
      <w:bookmarkEnd w:id="694"/>
      <w:r>
        <w:rPr>
          <w:b w:val="0"/>
        </w:rPr>
      </w:r>
      <w:r>
        <w:rPr/>
        <w:t>Table 110. LQFP144, 20 x 20 mm, 144-pin low-profile quad flat package mechanical data</w:t>
      </w:r>
    </w:p>
    <w:tbl>
      <w:tblPr>
        <w:tblW w:w="0" w:type="auto"/>
        <w:jc w:val="left"/>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1326"/>
        <w:gridCol w:w="1325"/>
        <w:gridCol w:w="1326"/>
        <w:gridCol w:w="1326"/>
        <w:gridCol w:w="1325"/>
        <w:gridCol w:w="1326"/>
      </w:tblGrid>
      <w:tr>
        <w:trPr>
          <w:trHeight w:val="400" w:hRule="atLeast"/>
        </w:trPr>
        <w:tc>
          <w:tcPr>
            <w:tcW w:w="1243" w:type="dxa"/>
            <w:vMerge w:val="restart"/>
            <w:tcBorders>
              <w:bottom w:val="single" w:sz="12" w:space="0" w:color="000000"/>
            </w:tcBorders>
          </w:tcPr>
          <w:p>
            <w:pPr>
              <w:pStyle w:val="TableParagraph"/>
              <w:spacing w:before="9"/>
              <w:rPr>
                <w:b/>
                <w:sz w:val="25"/>
              </w:rPr>
            </w:pPr>
          </w:p>
          <w:p>
            <w:pPr>
              <w:pStyle w:val="TableParagraph"/>
              <w:ind w:left="296"/>
              <w:rPr>
                <w:b/>
                <w:sz w:val="18"/>
              </w:rPr>
            </w:pPr>
            <w:r>
              <w:rPr>
                <w:b/>
                <w:sz w:val="18"/>
              </w:rPr>
              <w:t>Symbol</w:t>
            </w:r>
          </w:p>
        </w:tc>
        <w:tc>
          <w:tcPr>
            <w:tcW w:w="3977" w:type="dxa"/>
            <w:gridSpan w:val="3"/>
          </w:tcPr>
          <w:p>
            <w:pPr>
              <w:pStyle w:val="TableParagraph"/>
              <w:spacing w:before="86"/>
              <w:ind w:left="1491" w:right="1484"/>
              <w:jc w:val="center"/>
              <w:rPr>
                <w:b/>
                <w:sz w:val="18"/>
              </w:rPr>
            </w:pPr>
            <w:r>
              <w:rPr>
                <w:b/>
                <w:sz w:val="18"/>
              </w:rPr>
              <w:t>millimeters</w:t>
            </w:r>
          </w:p>
        </w:tc>
        <w:tc>
          <w:tcPr>
            <w:tcW w:w="3977" w:type="dxa"/>
            <w:gridSpan w:val="3"/>
          </w:tcPr>
          <w:p>
            <w:pPr>
              <w:pStyle w:val="TableParagraph"/>
              <w:spacing w:before="54"/>
              <w:ind w:left="1491" w:right="1484"/>
              <w:jc w:val="center"/>
              <w:rPr>
                <w:b/>
                <w:sz w:val="14"/>
              </w:rPr>
            </w:pPr>
            <w:r>
              <w:rPr>
                <w:b/>
                <w:sz w:val="18"/>
              </w:rPr>
              <w:t>inches</w:t>
            </w:r>
            <w:r>
              <w:rPr>
                <w:b/>
                <w:position w:val="7"/>
                <w:sz w:val="14"/>
              </w:rPr>
              <w:t>(1)</w:t>
            </w:r>
          </w:p>
        </w:tc>
      </w:tr>
      <w:tr>
        <w:trPr>
          <w:trHeight w:val="390" w:hRule="atLeast"/>
        </w:trPr>
        <w:tc>
          <w:tcPr>
            <w:tcW w:w="1243" w:type="dxa"/>
            <w:vMerge/>
            <w:tcBorders>
              <w:top w:val="nil"/>
              <w:bottom w:val="single" w:sz="12" w:space="0" w:color="000000"/>
            </w:tcBorders>
          </w:tcPr>
          <w:p>
            <w:pPr>
              <w:rPr>
                <w:sz w:val="2"/>
                <w:szCs w:val="2"/>
              </w:rPr>
            </w:pPr>
          </w:p>
        </w:tc>
        <w:tc>
          <w:tcPr>
            <w:tcW w:w="1326" w:type="dxa"/>
            <w:tcBorders>
              <w:bottom w:val="single" w:sz="12" w:space="0" w:color="000000"/>
            </w:tcBorders>
          </w:tcPr>
          <w:p>
            <w:pPr>
              <w:pStyle w:val="TableParagraph"/>
              <w:spacing w:before="76"/>
              <w:ind w:left="365" w:right="357"/>
              <w:jc w:val="center"/>
              <w:rPr>
                <w:b/>
                <w:sz w:val="18"/>
              </w:rPr>
            </w:pPr>
            <w:r>
              <w:rPr>
                <w:b/>
                <w:sz w:val="18"/>
              </w:rPr>
              <w:t>Min</w:t>
            </w:r>
          </w:p>
        </w:tc>
        <w:tc>
          <w:tcPr>
            <w:tcW w:w="1325" w:type="dxa"/>
            <w:tcBorders>
              <w:bottom w:val="single" w:sz="12" w:space="0" w:color="000000"/>
            </w:tcBorders>
          </w:tcPr>
          <w:p>
            <w:pPr>
              <w:pStyle w:val="TableParagraph"/>
              <w:spacing w:before="76"/>
              <w:ind w:left="364" w:right="354"/>
              <w:jc w:val="center"/>
              <w:rPr>
                <w:b/>
                <w:sz w:val="18"/>
              </w:rPr>
            </w:pPr>
            <w:r>
              <w:rPr>
                <w:b/>
                <w:sz w:val="18"/>
              </w:rPr>
              <w:t>Typ</w:t>
            </w:r>
          </w:p>
        </w:tc>
        <w:tc>
          <w:tcPr>
            <w:tcW w:w="1326" w:type="dxa"/>
            <w:tcBorders>
              <w:bottom w:val="single" w:sz="12" w:space="0" w:color="000000"/>
            </w:tcBorders>
          </w:tcPr>
          <w:p>
            <w:pPr>
              <w:pStyle w:val="TableParagraph"/>
              <w:spacing w:before="76"/>
              <w:ind w:left="365" w:right="355"/>
              <w:jc w:val="center"/>
              <w:rPr>
                <w:b/>
                <w:sz w:val="18"/>
              </w:rPr>
            </w:pPr>
            <w:r>
              <w:rPr>
                <w:b/>
                <w:sz w:val="18"/>
              </w:rPr>
              <w:t>Max</w:t>
            </w:r>
          </w:p>
        </w:tc>
        <w:tc>
          <w:tcPr>
            <w:tcW w:w="1326" w:type="dxa"/>
            <w:tcBorders>
              <w:bottom w:val="single" w:sz="12" w:space="0" w:color="000000"/>
            </w:tcBorders>
          </w:tcPr>
          <w:p>
            <w:pPr>
              <w:pStyle w:val="TableParagraph"/>
              <w:spacing w:before="76"/>
              <w:ind w:left="365" w:right="357"/>
              <w:jc w:val="center"/>
              <w:rPr>
                <w:b/>
                <w:sz w:val="18"/>
              </w:rPr>
            </w:pPr>
            <w:r>
              <w:rPr>
                <w:b/>
                <w:sz w:val="18"/>
              </w:rPr>
              <w:t>Min</w:t>
            </w:r>
          </w:p>
        </w:tc>
        <w:tc>
          <w:tcPr>
            <w:tcW w:w="1325" w:type="dxa"/>
            <w:tcBorders>
              <w:bottom w:val="single" w:sz="12" w:space="0" w:color="000000"/>
            </w:tcBorders>
          </w:tcPr>
          <w:p>
            <w:pPr>
              <w:pStyle w:val="TableParagraph"/>
              <w:spacing w:before="76"/>
              <w:ind w:left="364" w:right="355"/>
              <w:jc w:val="center"/>
              <w:rPr>
                <w:b/>
                <w:sz w:val="18"/>
              </w:rPr>
            </w:pPr>
            <w:r>
              <w:rPr>
                <w:b/>
                <w:sz w:val="18"/>
              </w:rPr>
              <w:t>Typ</w:t>
            </w:r>
          </w:p>
        </w:tc>
        <w:tc>
          <w:tcPr>
            <w:tcW w:w="1326" w:type="dxa"/>
            <w:tcBorders>
              <w:bottom w:val="single" w:sz="12" w:space="0" w:color="000000"/>
            </w:tcBorders>
          </w:tcPr>
          <w:p>
            <w:pPr>
              <w:pStyle w:val="TableParagraph"/>
              <w:spacing w:before="76"/>
              <w:ind w:left="365" w:right="355"/>
              <w:jc w:val="center"/>
              <w:rPr>
                <w:b/>
                <w:sz w:val="18"/>
              </w:rPr>
            </w:pPr>
            <w:r>
              <w:rPr>
                <w:b/>
                <w:sz w:val="18"/>
              </w:rPr>
              <w:t>Max</w:t>
            </w:r>
          </w:p>
        </w:tc>
      </w:tr>
      <w:tr>
        <w:trPr>
          <w:trHeight w:val="320" w:hRule="atLeast"/>
        </w:trPr>
        <w:tc>
          <w:tcPr>
            <w:tcW w:w="1243" w:type="dxa"/>
            <w:tcBorders>
              <w:top w:val="single" w:sz="12" w:space="0" w:color="000000"/>
            </w:tcBorders>
          </w:tcPr>
          <w:p>
            <w:pPr>
              <w:pStyle w:val="TableParagraph"/>
              <w:spacing w:before="36"/>
              <w:ind w:left="9"/>
              <w:jc w:val="center"/>
              <w:rPr>
                <w:sz w:val="18"/>
              </w:rPr>
            </w:pPr>
            <w:r>
              <w:rPr>
                <w:sz w:val="18"/>
              </w:rPr>
              <w:t>A</w:t>
            </w:r>
          </w:p>
        </w:tc>
        <w:tc>
          <w:tcPr>
            <w:tcW w:w="1326" w:type="dxa"/>
            <w:tcBorders>
              <w:top w:val="single" w:sz="12" w:space="0" w:color="000000"/>
            </w:tcBorders>
          </w:tcPr>
          <w:p>
            <w:pPr>
              <w:pStyle w:val="TableParagraph"/>
              <w:spacing w:before="36"/>
              <w:ind w:left="8"/>
              <w:jc w:val="center"/>
              <w:rPr>
                <w:sz w:val="18"/>
              </w:rPr>
            </w:pPr>
            <w:r>
              <w:rPr>
                <w:sz w:val="18"/>
              </w:rPr>
              <w:t>-</w:t>
            </w:r>
          </w:p>
        </w:tc>
        <w:tc>
          <w:tcPr>
            <w:tcW w:w="1325" w:type="dxa"/>
            <w:tcBorders>
              <w:top w:val="single" w:sz="12" w:space="0" w:color="000000"/>
            </w:tcBorders>
          </w:tcPr>
          <w:p>
            <w:pPr>
              <w:pStyle w:val="TableParagraph"/>
              <w:spacing w:before="36"/>
              <w:ind w:left="9"/>
              <w:jc w:val="center"/>
              <w:rPr>
                <w:sz w:val="18"/>
              </w:rPr>
            </w:pPr>
            <w:r>
              <w:rPr>
                <w:sz w:val="18"/>
              </w:rPr>
              <w:t>-</w:t>
            </w:r>
          </w:p>
        </w:tc>
        <w:tc>
          <w:tcPr>
            <w:tcW w:w="1326" w:type="dxa"/>
            <w:tcBorders>
              <w:top w:val="single" w:sz="12" w:space="0" w:color="000000"/>
            </w:tcBorders>
          </w:tcPr>
          <w:p>
            <w:pPr>
              <w:pStyle w:val="TableParagraph"/>
              <w:spacing w:before="36"/>
              <w:ind w:right="427"/>
              <w:jc w:val="right"/>
              <w:rPr>
                <w:sz w:val="18"/>
              </w:rPr>
            </w:pPr>
            <w:r>
              <w:rPr>
                <w:sz w:val="18"/>
              </w:rPr>
              <w:t>1.600</w:t>
            </w:r>
          </w:p>
        </w:tc>
        <w:tc>
          <w:tcPr>
            <w:tcW w:w="1326" w:type="dxa"/>
            <w:tcBorders>
              <w:top w:val="single" w:sz="12" w:space="0" w:color="000000"/>
            </w:tcBorders>
          </w:tcPr>
          <w:p>
            <w:pPr>
              <w:pStyle w:val="TableParagraph"/>
              <w:spacing w:before="36"/>
              <w:ind w:left="7"/>
              <w:jc w:val="center"/>
              <w:rPr>
                <w:sz w:val="18"/>
              </w:rPr>
            </w:pPr>
            <w:r>
              <w:rPr>
                <w:sz w:val="18"/>
              </w:rPr>
              <w:t>-</w:t>
            </w:r>
          </w:p>
        </w:tc>
        <w:tc>
          <w:tcPr>
            <w:tcW w:w="1325" w:type="dxa"/>
            <w:tcBorders>
              <w:top w:val="single" w:sz="12" w:space="0" w:color="000000"/>
            </w:tcBorders>
          </w:tcPr>
          <w:p>
            <w:pPr>
              <w:pStyle w:val="TableParagraph"/>
              <w:spacing w:before="36"/>
              <w:ind w:left="8"/>
              <w:jc w:val="center"/>
              <w:rPr>
                <w:sz w:val="18"/>
              </w:rPr>
            </w:pPr>
            <w:r>
              <w:rPr>
                <w:sz w:val="18"/>
              </w:rPr>
              <w:t>-</w:t>
            </w:r>
          </w:p>
        </w:tc>
        <w:tc>
          <w:tcPr>
            <w:tcW w:w="1326" w:type="dxa"/>
            <w:tcBorders>
              <w:top w:val="single" w:sz="12" w:space="0" w:color="000000"/>
            </w:tcBorders>
          </w:tcPr>
          <w:p>
            <w:pPr>
              <w:pStyle w:val="TableParagraph"/>
              <w:spacing w:before="36"/>
              <w:ind w:left="365" w:right="356"/>
              <w:jc w:val="center"/>
              <w:rPr>
                <w:sz w:val="18"/>
              </w:rPr>
            </w:pPr>
            <w:r>
              <w:rPr>
                <w:sz w:val="18"/>
              </w:rPr>
              <w:t>0.0630</w:t>
            </w:r>
          </w:p>
        </w:tc>
      </w:tr>
      <w:tr>
        <w:trPr>
          <w:trHeight w:val="329" w:hRule="atLeast"/>
        </w:trPr>
        <w:tc>
          <w:tcPr>
            <w:tcW w:w="1243" w:type="dxa"/>
          </w:tcPr>
          <w:p>
            <w:pPr>
              <w:pStyle w:val="TableParagraph"/>
              <w:spacing w:before="45"/>
              <w:ind w:left="465" w:right="457"/>
              <w:jc w:val="center"/>
              <w:rPr>
                <w:sz w:val="18"/>
              </w:rPr>
            </w:pPr>
            <w:r>
              <w:rPr>
                <w:sz w:val="18"/>
              </w:rPr>
              <w:t>A1</w:t>
            </w:r>
          </w:p>
        </w:tc>
        <w:tc>
          <w:tcPr>
            <w:tcW w:w="1326" w:type="dxa"/>
          </w:tcPr>
          <w:p>
            <w:pPr>
              <w:pStyle w:val="TableParagraph"/>
              <w:spacing w:before="45"/>
              <w:ind w:left="365" w:right="356"/>
              <w:jc w:val="center"/>
              <w:rPr>
                <w:sz w:val="18"/>
              </w:rPr>
            </w:pPr>
            <w:r>
              <w:rPr>
                <w:sz w:val="18"/>
              </w:rPr>
              <w:t>0.050</w:t>
            </w:r>
          </w:p>
        </w:tc>
        <w:tc>
          <w:tcPr>
            <w:tcW w:w="1325" w:type="dxa"/>
          </w:tcPr>
          <w:p>
            <w:pPr>
              <w:pStyle w:val="TableParagraph"/>
              <w:spacing w:before="45"/>
              <w:ind w:left="9"/>
              <w:jc w:val="center"/>
              <w:rPr>
                <w:sz w:val="18"/>
              </w:rPr>
            </w:pPr>
            <w:r>
              <w:rPr>
                <w:sz w:val="18"/>
              </w:rPr>
              <w:t>-</w:t>
            </w:r>
          </w:p>
        </w:tc>
        <w:tc>
          <w:tcPr>
            <w:tcW w:w="1326" w:type="dxa"/>
          </w:tcPr>
          <w:p>
            <w:pPr>
              <w:pStyle w:val="TableParagraph"/>
              <w:spacing w:before="45"/>
              <w:ind w:right="427"/>
              <w:jc w:val="right"/>
              <w:rPr>
                <w:sz w:val="18"/>
              </w:rPr>
            </w:pPr>
            <w:r>
              <w:rPr>
                <w:sz w:val="18"/>
              </w:rPr>
              <w:t>0.150</w:t>
            </w:r>
          </w:p>
        </w:tc>
        <w:tc>
          <w:tcPr>
            <w:tcW w:w="1326" w:type="dxa"/>
          </w:tcPr>
          <w:p>
            <w:pPr>
              <w:pStyle w:val="TableParagraph"/>
              <w:spacing w:before="45"/>
              <w:ind w:left="365" w:right="358"/>
              <w:jc w:val="center"/>
              <w:rPr>
                <w:sz w:val="18"/>
              </w:rPr>
            </w:pPr>
            <w:r>
              <w:rPr>
                <w:sz w:val="18"/>
              </w:rPr>
              <w:t>0.0020</w:t>
            </w:r>
          </w:p>
        </w:tc>
        <w:tc>
          <w:tcPr>
            <w:tcW w:w="1325" w:type="dxa"/>
          </w:tcPr>
          <w:p>
            <w:pPr>
              <w:pStyle w:val="TableParagraph"/>
              <w:spacing w:before="45"/>
              <w:ind w:left="7"/>
              <w:jc w:val="center"/>
              <w:rPr>
                <w:sz w:val="18"/>
              </w:rPr>
            </w:pPr>
            <w:r>
              <w:rPr>
                <w:sz w:val="18"/>
              </w:rPr>
              <w:t>-</w:t>
            </w:r>
          </w:p>
        </w:tc>
        <w:tc>
          <w:tcPr>
            <w:tcW w:w="1326" w:type="dxa"/>
          </w:tcPr>
          <w:p>
            <w:pPr>
              <w:pStyle w:val="TableParagraph"/>
              <w:spacing w:before="45"/>
              <w:ind w:left="365" w:right="357"/>
              <w:jc w:val="center"/>
              <w:rPr>
                <w:sz w:val="18"/>
              </w:rPr>
            </w:pPr>
            <w:r>
              <w:rPr>
                <w:sz w:val="18"/>
              </w:rPr>
              <w:t>0.0059</w:t>
            </w:r>
          </w:p>
        </w:tc>
      </w:tr>
      <w:tr>
        <w:trPr>
          <w:trHeight w:val="329" w:hRule="atLeast"/>
        </w:trPr>
        <w:tc>
          <w:tcPr>
            <w:tcW w:w="1243" w:type="dxa"/>
          </w:tcPr>
          <w:p>
            <w:pPr>
              <w:pStyle w:val="TableParagraph"/>
              <w:spacing w:before="45"/>
              <w:ind w:left="465" w:right="457"/>
              <w:jc w:val="center"/>
              <w:rPr>
                <w:sz w:val="18"/>
              </w:rPr>
            </w:pPr>
            <w:r>
              <w:rPr>
                <w:sz w:val="18"/>
              </w:rPr>
              <w:t>A2</w:t>
            </w:r>
          </w:p>
        </w:tc>
        <w:tc>
          <w:tcPr>
            <w:tcW w:w="1326" w:type="dxa"/>
          </w:tcPr>
          <w:p>
            <w:pPr>
              <w:pStyle w:val="TableParagraph"/>
              <w:spacing w:before="45"/>
              <w:ind w:left="365" w:right="356"/>
              <w:jc w:val="center"/>
              <w:rPr>
                <w:sz w:val="18"/>
              </w:rPr>
            </w:pPr>
            <w:r>
              <w:rPr>
                <w:sz w:val="18"/>
              </w:rPr>
              <w:t>1.350</w:t>
            </w:r>
          </w:p>
        </w:tc>
        <w:tc>
          <w:tcPr>
            <w:tcW w:w="1325" w:type="dxa"/>
          </w:tcPr>
          <w:p>
            <w:pPr>
              <w:pStyle w:val="TableParagraph"/>
              <w:spacing w:before="45"/>
              <w:ind w:right="425"/>
              <w:jc w:val="right"/>
              <w:rPr>
                <w:sz w:val="18"/>
              </w:rPr>
            </w:pPr>
            <w:r>
              <w:rPr>
                <w:sz w:val="18"/>
              </w:rPr>
              <w:t>1.400</w:t>
            </w:r>
          </w:p>
        </w:tc>
        <w:tc>
          <w:tcPr>
            <w:tcW w:w="1326" w:type="dxa"/>
          </w:tcPr>
          <w:p>
            <w:pPr>
              <w:pStyle w:val="TableParagraph"/>
              <w:spacing w:before="45"/>
              <w:ind w:right="428"/>
              <w:jc w:val="right"/>
              <w:rPr>
                <w:sz w:val="18"/>
              </w:rPr>
            </w:pPr>
            <w:r>
              <w:rPr>
                <w:sz w:val="18"/>
              </w:rPr>
              <w:t>1.450</w:t>
            </w:r>
          </w:p>
        </w:tc>
        <w:tc>
          <w:tcPr>
            <w:tcW w:w="1326" w:type="dxa"/>
          </w:tcPr>
          <w:p>
            <w:pPr>
              <w:pStyle w:val="TableParagraph"/>
              <w:spacing w:before="45"/>
              <w:ind w:left="363" w:right="358"/>
              <w:jc w:val="center"/>
              <w:rPr>
                <w:sz w:val="18"/>
              </w:rPr>
            </w:pPr>
            <w:r>
              <w:rPr>
                <w:sz w:val="18"/>
              </w:rPr>
              <w:t>0.0531</w:t>
            </w:r>
          </w:p>
        </w:tc>
        <w:tc>
          <w:tcPr>
            <w:tcW w:w="1325" w:type="dxa"/>
          </w:tcPr>
          <w:p>
            <w:pPr>
              <w:pStyle w:val="TableParagraph"/>
              <w:spacing w:before="45"/>
              <w:ind w:left="362" w:right="358"/>
              <w:jc w:val="center"/>
              <w:rPr>
                <w:sz w:val="18"/>
              </w:rPr>
            </w:pPr>
            <w:r>
              <w:rPr>
                <w:sz w:val="18"/>
              </w:rPr>
              <w:t>0.0551</w:t>
            </w:r>
          </w:p>
        </w:tc>
        <w:tc>
          <w:tcPr>
            <w:tcW w:w="1326" w:type="dxa"/>
          </w:tcPr>
          <w:p>
            <w:pPr>
              <w:pStyle w:val="TableParagraph"/>
              <w:spacing w:before="45"/>
              <w:ind w:left="365" w:right="358"/>
              <w:jc w:val="center"/>
              <w:rPr>
                <w:sz w:val="18"/>
              </w:rPr>
            </w:pPr>
            <w:r>
              <w:rPr>
                <w:sz w:val="18"/>
              </w:rPr>
              <w:t>0.0571</w:t>
            </w:r>
          </w:p>
        </w:tc>
      </w:tr>
      <w:tr>
        <w:trPr>
          <w:trHeight w:val="330" w:hRule="atLeast"/>
        </w:trPr>
        <w:tc>
          <w:tcPr>
            <w:tcW w:w="1243" w:type="dxa"/>
          </w:tcPr>
          <w:p>
            <w:pPr>
              <w:pStyle w:val="TableParagraph"/>
              <w:spacing w:before="47"/>
              <w:ind w:left="9"/>
              <w:jc w:val="center"/>
              <w:rPr>
                <w:sz w:val="18"/>
              </w:rPr>
            </w:pPr>
            <w:r>
              <w:rPr>
                <w:sz w:val="18"/>
              </w:rPr>
              <w:t>b</w:t>
            </w:r>
          </w:p>
        </w:tc>
        <w:tc>
          <w:tcPr>
            <w:tcW w:w="1326" w:type="dxa"/>
          </w:tcPr>
          <w:p>
            <w:pPr>
              <w:pStyle w:val="TableParagraph"/>
              <w:spacing w:before="47"/>
              <w:ind w:left="365" w:right="355"/>
              <w:jc w:val="center"/>
              <w:rPr>
                <w:sz w:val="18"/>
              </w:rPr>
            </w:pPr>
            <w:r>
              <w:rPr>
                <w:sz w:val="18"/>
              </w:rPr>
              <w:t>0.170</w:t>
            </w:r>
          </w:p>
        </w:tc>
        <w:tc>
          <w:tcPr>
            <w:tcW w:w="1325" w:type="dxa"/>
          </w:tcPr>
          <w:p>
            <w:pPr>
              <w:pStyle w:val="TableParagraph"/>
              <w:spacing w:before="47"/>
              <w:ind w:right="424"/>
              <w:jc w:val="right"/>
              <w:rPr>
                <w:sz w:val="18"/>
              </w:rPr>
            </w:pPr>
            <w:r>
              <w:rPr>
                <w:sz w:val="18"/>
              </w:rPr>
              <w:t>0.220</w:t>
            </w:r>
          </w:p>
        </w:tc>
        <w:tc>
          <w:tcPr>
            <w:tcW w:w="1326" w:type="dxa"/>
          </w:tcPr>
          <w:p>
            <w:pPr>
              <w:pStyle w:val="TableParagraph"/>
              <w:spacing w:before="47"/>
              <w:ind w:right="427"/>
              <w:jc w:val="right"/>
              <w:rPr>
                <w:sz w:val="18"/>
              </w:rPr>
            </w:pPr>
            <w:r>
              <w:rPr>
                <w:sz w:val="18"/>
              </w:rPr>
              <w:t>0.270</w:t>
            </w:r>
          </w:p>
        </w:tc>
        <w:tc>
          <w:tcPr>
            <w:tcW w:w="1326" w:type="dxa"/>
          </w:tcPr>
          <w:p>
            <w:pPr>
              <w:pStyle w:val="TableParagraph"/>
              <w:spacing w:before="47"/>
              <w:ind w:left="365" w:right="358"/>
              <w:jc w:val="center"/>
              <w:rPr>
                <w:sz w:val="18"/>
              </w:rPr>
            </w:pPr>
            <w:r>
              <w:rPr>
                <w:sz w:val="18"/>
              </w:rPr>
              <w:t>0.0067</w:t>
            </w:r>
          </w:p>
        </w:tc>
        <w:tc>
          <w:tcPr>
            <w:tcW w:w="1325" w:type="dxa"/>
          </w:tcPr>
          <w:p>
            <w:pPr>
              <w:pStyle w:val="TableParagraph"/>
              <w:spacing w:before="47"/>
              <w:ind w:left="363" w:right="358"/>
              <w:jc w:val="center"/>
              <w:rPr>
                <w:sz w:val="18"/>
              </w:rPr>
            </w:pPr>
            <w:r>
              <w:rPr>
                <w:sz w:val="18"/>
              </w:rPr>
              <w:t>0.0087</w:t>
            </w:r>
          </w:p>
        </w:tc>
        <w:tc>
          <w:tcPr>
            <w:tcW w:w="1326" w:type="dxa"/>
          </w:tcPr>
          <w:p>
            <w:pPr>
              <w:pStyle w:val="TableParagraph"/>
              <w:spacing w:before="47"/>
              <w:ind w:left="365" w:right="358"/>
              <w:jc w:val="center"/>
              <w:rPr>
                <w:sz w:val="18"/>
              </w:rPr>
            </w:pPr>
            <w:r>
              <w:rPr>
                <w:sz w:val="18"/>
              </w:rPr>
              <w:t>0.0106</w:t>
            </w:r>
          </w:p>
        </w:tc>
      </w:tr>
      <w:tr>
        <w:trPr>
          <w:trHeight w:val="329" w:hRule="atLeast"/>
        </w:trPr>
        <w:tc>
          <w:tcPr>
            <w:tcW w:w="1243" w:type="dxa"/>
          </w:tcPr>
          <w:p>
            <w:pPr>
              <w:pStyle w:val="TableParagraph"/>
              <w:spacing w:before="45"/>
              <w:ind w:left="8"/>
              <w:jc w:val="center"/>
              <w:rPr>
                <w:sz w:val="18"/>
              </w:rPr>
            </w:pPr>
            <w:r>
              <w:rPr>
                <w:sz w:val="18"/>
              </w:rPr>
              <w:t>c</w:t>
            </w:r>
          </w:p>
        </w:tc>
        <w:tc>
          <w:tcPr>
            <w:tcW w:w="1326" w:type="dxa"/>
          </w:tcPr>
          <w:p>
            <w:pPr>
              <w:pStyle w:val="TableParagraph"/>
              <w:spacing w:before="45"/>
              <w:ind w:left="365" w:right="355"/>
              <w:jc w:val="center"/>
              <w:rPr>
                <w:sz w:val="18"/>
              </w:rPr>
            </w:pPr>
            <w:r>
              <w:rPr>
                <w:sz w:val="18"/>
              </w:rPr>
              <w:t>0.090</w:t>
            </w:r>
          </w:p>
        </w:tc>
        <w:tc>
          <w:tcPr>
            <w:tcW w:w="1325" w:type="dxa"/>
          </w:tcPr>
          <w:p>
            <w:pPr>
              <w:pStyle w:val="TableParagraph"/>
              <w:spacing w:before="45"/>
              <w:ind w:left="10"/>
              <w:jc w:val="center"/>
              <w:rPr>
                <w:sz w:val="18"/>
              </w:rPr>
            </w:pPr>
            <w:r>
              <w:rPr>
                <w:sz w:val="18"/>
              </w:rPr>
              <w:t>-</w:t>
            </w:r>
          </w:p>
        </w:tc>
        <w:tc>
          <w:tcPr>
            <w:tcW w:w="1326" w:type="dxa"/>
          </w:tcPr>
          <w:p>
            <w:pPr>
              <w:pStyle w:val="TableParagraph"/>
              <w:spacing w:before="45"/>
              <w:ind w:right="427"/>
              <w:jc w:val="right"/>
              <w:rPr>
                <w:sz w:val="18"/>
              </w:rPr>
            </w:pPr>
            <w:r>
              <w:rPr>
                <w:sz w:val="18"/>
              </w:rPr>
              <w:t>0.200</w:t>
            </w:r>
          </w:p>
        </w:tc>
        <w:tc>
          <w:tcPr>
            <w:tcW w:w="1326" w:type="dxa"/>
          </w:tcPr>
          <w:p>
            <w:pPr>
              <w:pStyle w:val="TableParagraph"/>
              <w:spacing w:before="45"/>
              <w:ind w:left="365" w:right="358"/>
              <w:jc w:val="center"/>
              <w:rPr>
                <w:sz w:val="18"/>
              </w:rPr>
            </w:pPr>
            <w:r>
              <w:rPr>
                <w:sz w:val="18"/>
              </w:rPr>
              <w:t>0.0035</w:t>
            </w:r>
          </w:p>
        </w:tc>
        <w:tc>
          <w:tcPr>
            <w:tcW w:w="1325" w:type="dxa"/>
          </w:tcPr>
          <w:p>
            <w:pPr>
              <w:pStyle w:val="TableParagraph"/>
              <w:spacing w:before="45"/>
              <w:ind w:left="7"/>
              <w:jc w:val="center"/>
              <w:rPr>
                <w:sz w:val="18"/>
              </w:rPr>
            </w:pPr>
            <w:r>
              <w:rPr>
                <w:sz w:val="18"/>
              </w:rPr>
              <w:t>-</w:t>
            </w:r>
          </w:p>
        </w:tc>
        <w:tc>
          <w:tcPr>
            <w:tcW w:w="1326" w:type="dxa"/>
          </w:tcPr>
          <w:p>
            <w:pPr>
              <w:pStyle w:val="TableParagraph"/>
              <w:spacing w:before="45"/>
              <w:ind w:left="365" w:right="357"/>
              <w:jc w:val="center"/>
              <w:rPr>
                <w:sz w:val="18"/>
              </w:rPr>
            </w:pPr>
            <w:r>
              <w:rPr>
                <w:sz w:val="18"/>
              </w:rPr>
              <w:t>0.0079</w:t>
            </w:r>
          </w:p>
        </w:tc>
      </w:tr>
      <w:tr>
        <w:trPr>
          <w:trHeight w:val="329" w:hRule="atLeast"/>
        </w:trPr>
        <w:tc>
          <w:tcPr>
            <w:tcW w:w="1243" w:type="dxa"/>
          </w:tcPr>
          <w:p>
            <w:pPr>
              <w:pStyle w:val="TableParagraph"/>
              <w:spacing w:before="45"/>
              <w:ind w:left="10"/>
              <w:jc w:val="center"/>
              <w:rPr>
                <w:sz w:val="18"/>
              </w:rPr>
            </w:pPr>
            <w:r>
              <w:rPr>
                <w:sz w:val="18"/>
              </w:rPr>
              <w:t>D</w:t>
            </w:r>
          </w:p>
        </w:tc>
        <w:tc>
          <w:tcPr>
            <w:tcW w:w="1326" w:type="dxa"/>
          </w:tcPr>
          <w:p>
            <w:pPr>
              <w:pStyle w:val="TableParagraph"/>
              <w:spacing w:before="45"/>
              <w:ind w:left="365" w:right="357"/>
              <w:jc w:val="center"/>
              <w:rPr>
                <w:sz w:val="18"/>
              </w:rPr>
            </w:pPr>
            <w:r>
              <w:rPr>
                <w:sz w:val="18"/>
              </w:rPr>
              <w:t>21.800</w:t>
            </w:r>
          </w:p>
        </w:tc>
        <w:tc>
          <w:tcPr>
            <w:tcW w:w="1325" w:type="dxa"/>
          </w:tcPr>
          <w:p>
            <w:pPr>
              <w:pStyle w:val="TableParagraph"/>
              <w:spacing w:before="45"/>
              <w:ind w:right="377"/>
              <w:jc w:val="right"/>
              <w:rPr>
                <w:sz w:val="18"/>
              </w:rPr>
            </w:pPr>
            <w:r>
              <w:rPr>
                <w:sz w:val="18"/>
              </w:rPr>
              <w:t>22.000</w:t>
            </w:r>
          </w:p>
        </w:tc>
        <w:tc>
          <w:tcPr>
            <w:tcW w:w="1326" w:type="dxa"/>
          </w:tcPr>
          <w:p>
            <w:pPr>
              <w:pStyle w:val="TableParagraph"/>
              <w:spacing w:before="45"/>
              <w:ind w:right="375"/>
              <w:jc w:val="right"/>
              <w:rPr>
                <w:sz w:val="18"/>
              </w:rPr>
            </w:pPr>
            <w:r>
              <w:rPr>
                <w:sz w:val="18"/>
              </w:rPr>
              <w:t>22.200</w:t>
            </w:r>
          </w:p>
        </w:tc>
        <w:tc>
          <w:tcPr>
            <w:tcW w:w="1326" w:type="dxa"/>
          </w:tcPr>
          <w:p>
            <w:pPr>
              <w:pStyle w:val="TableParagraph"/>
              <w:spacing w:before="45"/>
              <w:ind w:left="365" w:right="357"/>
              <w:jc w:val="center"/>
              <w:rPr>
                <w:sz w:val="18"/>
              </w:rPr>
            </w:pPr>
            <w:r>
              <w:rPr>
                <w:sz w:val="18"/>
              </w:rPr>
              <w:t>0.8583</w:t>
            </w:r>
          </w:p>
        </w:tc>
        <w:tc>
          <w:tcPr>
            <w:tcW w:w="1325" w:type="dxa"/>
          </w:tcPr>
          <w:p>
            <w:pPr>
              <w:pStyle w:val="TableParagraph"/>
              <w:spacing w:before="45"/>
              <w:ind w:left="364" w:right="357"/>
              <w:jc w:val="center"/>
              <w:rPr>
                <w:sz w:val="18"/>
              </w:rPr>
            </w:pPr>
            <w:r>
              <w:rPr>
                <w:sz w:val="18"/>
              </w:rPr>
              <w:t>0.8661</w:t>
            </w:r>
          </w:p>
        </w:tc>
        <w:tc>
          <w:tcPr>
            <w:tcW w:w="1326" w:type="dxa"/>
          </w:tcPr>
          <w:p>
            <w:pPr>
              <w:pStyle w:val="TableParagraph"/>
              <w:spacing w:before="45"/>
              <w:ind w:left="364" w:right="358"/>
              <w:jc w:val="center"/>
              <w:rPr>
                <w:sz w:val="18"/>
              </w:rPr>
            </w:pPr>
            <w:r>
              <w:rPr>
                <w:sz w:val="18"/>
              </w:rPr>
              <w:t>0.874</w:t>
            </w:r>
          </w:p>
        </w:tc>
      </w:tr>
      <w:tr>
        <w:trPr>
          <w:trHeight w:val="330" w:hRule="atLeast"/>
        </w:trPr>
        <w:tc>
          <w:tcPr>
            <w:tcW w:w="1243" w:type="dxa"/>
          </w:tcPr>
          <w:p>
            <w:pPr>
              <w:pStyle w:val="TableParagraph"/>
              <w:spacing w:before="47"/>
              <w:ind w:left="465" w:right="457"/>
              <w:jc w:val="center"/>
              <w:rPr>
                <w:sz w:val="18"/>
              </w:rPr>
            </w:pPr>
            <w:r>
              <w:rPr>
                <w:sz w:val="18"/>
              </w:rPr>
              <w:t>D1</w:t>
            </w:r>
          </w:p>
        </w:tc>
        <w:tc>
          <w:tcPr>
            <w:tcW w:w="1326" w:type="dxa"/>
          </w:tcPr>
          <w:p>
            <w:pPr>
              <w:pStyle w:val="TableParagraph"/>
              <w:spacing w:before="47"/>
              <w:ind w:left="365" w:right="357"/>
              <w:jc w:val="center"/>
              <w:rPr>
                <w:sz w:val="18"/>
              </w:rPr>
            </w:pPr>
            <w:r>
              <w:rPr>
                <w:sz w:val="18"/>
              </w:rPr>
              <w:t>19.800</w:t>
            </w:r>
          </w:p>
        </w:tc>
        <w:tc>
          <w:tcPr>
            <w:tcW w:w="1325" w:type="dxa"/>
          </w:tcPr>
          <w:p>
            <w:pPr>
              <w:pStyle w:val="TableParagraph"/>
              <w:spacing w:before="47"/>
              <w:ind w:right="377"/>
              <w:jc w:val="right"/>
              <w:rPr>
                <w:sz w:val="18"/>
              </w:rPr>
            </w:pPr>
            <w:r>
              <w:rPr>
                <w:sz w:val="18"/>
              </w:rPr>
              <w:t>20.000</w:t>
            </w:r>
          </w:p>
        </w:tc>
        <w:tc>
          <w:tcPr>
            <w:tcW w:w="1326" w:type="dxa"/>
          </w:tcPr>
          <w:p>
            <w:pPr>
              <w:pStyle w:val="TableParagraph"/>
              <w:spacing w:before="47"/>
              <w:ind w:right="376"/>
              <w:jc w:val="right"/>
              <w:rPr>
                <w:sz w:val="18"/>
              </w:rPr>
            </w:pPr>
            <w:r>
              <w:rPr>
                <w:sz w:val="18"/>
              </w:rPr>
              <w:t>20.200</w:t>
            </w:r>
          </w:p>
        </w:tc>
        <w:tc>
          <w:tcPr>
            <w:tcW w:w="1326" w:type="dxa"/>
          </w:tcPr>
          <w:p>
            <w:pPr>
              <w:pStyle w:val="TableParagraph"/>
              <w:spacing w:before="47"/>
              <w:ind w:left="364" w:right="358"/>
              <w:jc w:val="center"/>
              <w:rPr>
                <w:sz w:val="18"/>
              </w:rPr>
            </w:pPr>
            <w:r>
              <w:rPr>
                <w:sz w:val="18"/>
              </w:rPr>
              <w:t>0.7795</w:t>
            </w:r>
          </w:p>
        </w:tc>
        <w:tc>
          <w:tcPr>
            <w:tcW w:w="1325" w:type="dxa"/>
          </w:tcPr>
          <w:p>
            <w:pPr>
              <w:pStyle w:val="TableParagraph"/>
              <w:spacing w:before="47"/>
              <w:ind w:left="363" w:right="358"/>
              <w:jc w:val="center"/>
              <w:rPr>
                <w:sz w:val="18"/>
              </w:rPr>
            </w:pPr>
            <w:r>
              <w:rPr>
                <w:sz w:val="18"/>
              </w:rPr>
              <w:t>0.7874</w:t>
            </w:r>
          </w:p>
        </w:tc>
        <w:tc>
          <w:tcPr>
            <w:tcW w:w="1326" w:type="dxa"/>
          </w:tcPr>
          <w:p>
            <w:pPr>
              <w:pStyle w:val="TableParagraph"/>
              <w:spacing w:before="47"/>
              <w:ind w:left="365" w:right="358"/>
              <w:jc w:val="center"/>
              <w:rPr>
                <w:sz w:val="18"/>
              </w:rPr>
            </w:pPr>
            <w:r>
              <w:rPr>
                <w:sz w:val="18"/>
              </w:rPr>
              <w:t>0.7953</w:t>
            </w:r>
          </w:p>
        </w:tc>
      </w:tr>
      <w:tr>
        <w:trPr>
          <w:trHeight w:val="329" w:hRule="atLeast"/>
        </w:trPr>
        <w:tc>
          <w:tcPr>
            <w:tcW w:w="1243" w:type="dxa"/>
          </w:tcPr>
          <w:p>
            <w:pPr>
              <w:pStyle w:val="TableParagraph"/>
              <w:spacing w:before="45"/>
              <w:ind w:left="465" w:right="457"/>
              <w:jc w:val="center"/>
              <w:rPr>
                <w:sz w:val="18"/>
              </w:rPr>
            </w:pPr>
            <w:r>
              <w:rPr>
                <w:sz w:val="18"/>
              </w:rPr>
              <w:t>D3</w:t>
            </w:r>
          </w:p>
        </w:tc>
        <w:tc>
          <w:tcPr>
            <w:tcW w:w="1326" w:type="dxa"/>
          </w:tcPr>
          <w:p>
            <w:pPr>
              <w:pStyle w:val="TableParagraph"/>
              <w:spacing w:before="45"/>
              <w:ind w:left="8"/>
              <w:jc w:val="center"/>
              <w:rPr>
                <w:sz w:val="18"/>
              </w:rPr>
            </w:pPr>
            <w:r>
              <w:rPr>
                <w:sz w:val="18"/>
              </w:rPr>
              <w:t>-</w:t>
            </w:r>
          </w:p>
        </w:tc>
        <w:tc>
          <w:tcPr>
            <w:tcW w:w="1325" w:type="dxa"/>
          </w:tcPr>
          <w:p>
            <w:pPr>
              <w:pStyle w:val="TableParagraph"/>
              <w:spacing w:before="45"/>
              <w:ind w:right="376"/>
              <w:jc w:val="right"/>
              <w:rPr>
                <w:sz w:val="18"/>
              </w:rPr>
            </w:pPr>
            <w:r>
              <w:rPr>
                <w:sz w:val="18"/>
              </w:rPr>
              <w:t>17.500</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7"/>
              <w:jc w:val="center"/>
              <w:rPr>
                <w:sz w:val="18"/>
              </w:rPr>
            </w:pPr>
            <w:r>
              <w:rPr>
                <w:sz w:val="18"/>
              </w:rPr>
              <w:t>-</w:t>
            </w:r>
          </w:p>
        </w:tc>
        <w:tc>
          <w:tcPr>
            <w:tcW w:w="1325" w:type="dxa"/>
          </w:tcPr>
          <w:p>
            <w:pPr>
              <w:pStyle w:val="TableParagraph"/>
              <w:spacing w:before="45"/>
              <w:ind w:left="364" w:right="355"/>
              <w:jc w:val="center"/>
              <w:rPr>
                <w:sz w:val="18"/>
              </w:rPr>
            </w:pPr>
            <w:r>
              <w:rPr>
                <w:sz w:val="18"/>
              </w:rPr>
              <w:t>0.689</w:t>
            </w:r>
          </w:p>
        </w:tc>
        <w:tc>
          <w:tcPr>
            <w:tcW w:w="1326" w:type="dxa"/>
          </w:tcPr>
          <w:p>
            <w:pPr>
              <w:pStyle w:val="TableParagraph"/>
              <w:spacing w:before="45"/>
              <w:ind w:left="9"/>
              <w:jc w:val="center"/>
              <w:rPr>
                <w:sz w:val="18"/>
              </w:rPr>
            </w:pPr>
            <w:r>
              <w:rPr>
                <w:sz w:val="18"/>
              </w:rPr>
              <w:t>-</w:t>
            </w:r>
          </w:p>
        </w:tc>
      </w:tr>
      <w:tr>
        <w:trPr>
          <w:trHeight w:val="329" w:hRule="atLeast"/>
        </w:trPr>
        <w:tc>
          <w:tcPr>
            <w:tcW w:w="1243" w:type="dxa"/>
          </w:tcPr>
          <w:p>
            <w:pPr>
              <w:pStyle w:val="TableParagraph"/>
              <w:spacing w:before="45"/>
              <w:ind w:left="9"/>
              <w:jc w:val="center"/>
              <w:rPr>
                <w:sz w:val="18"/>
              </w:rPr>
            </w:pPr>
            <w:r>
              <w:rPr>
                <w:sz w:val="18"/>
              </w:rPr>
              <w:t>E</w:t>
            </w:r>
          </w:p>
        </w:tc>
        <w:tc>
          <w:tcPr>
            <w:tcW w:w="1326" w:type="dxa"/>
          </w:tcPr>
          <w:p>
            <w:pPr>
              <w:pStyle w:val="TableParagraph"/>
              <w:spacing w:before="45"/>
              <w:ind w:left="365" w:right="357"/>
              <w:jc w:val="center"/>
              <w:rPr>
                <w:sz w:val="18"/>
              </w:rPr>
            </w:pPr>
            <w:r>
              <w:rPr>
                <w:sz w:val="18"/>
              </w:rPr>
              <w:t>21.800</w:t>
            </w:r>
          </w:p>
        </w:tc>
        <w:tc>
          <w:tcPr>
            <w:tcW w:w="1325" w:type="dxa"/>
          </w:tcPr>
          <w:p>
            <w:pPr>
              <w:pStyle w:val="TableParagraph"/>
              <w:spacing w:before="45"/>
              <w:ind w:right="376"/>
              <w:jc w:val="right"/>
              <w:rPr>
                <w:sz w:val="18"/>
              </w:rPr>
            </w:pPr>
            <w:r>
              <w:rPr>
                <w:sz w:val="18"/>
              </w:rPr>
              <w:t>22.000</w:t>
            </w:r>
          </w:p>
        </w:tc>
        <w:tc>
          <w:tcPr>
            <w:tcW w:w="1326" w:type="dxa"/>
          </w:tcPr>
          <w:p>
            <w:pPr>
              <w:pStyle w:val="TableParagraph"/>
              <w:spacing w:before="45"/>
              <w:ind w:right="376"/>
              <w:jc w:val="right"/>
              <w:rPr>
                <w:sz w:val="18"/>
              </w:rPr>
            </w:pPr>
            <w:r>
              <w:rPr>
                <w:sz w:val="18"/>
              </w:rPr>
              <w:t>22.200</w:t>
            </w:r>
          </w:p>
        </w:tc>
        <w:tc>
          <w:tcPr>
            <w:tcW w:w="1326" w:type="dxa"/>
          </w:tcPr>
          <w:p>
            <w:pPr>
              <w:pStyle w:val="TableParagraph"/>
              <w:spacing w:before="45"/>
              <w:ind w:left="364" w:right="358"/>
              <w:jc w:val="center"/>
              <w:rPr>
                <w:sz w:val="18"/>
              </w:rPr>
            </w:pPr>
            <w:r>
              <w:rPr>
                <w:sz w:val="18"/>
              </w:rPr>
              <w:t>0.8583</w:t>
            </w:r>
          </w:p>
        </w:tc>
        <w:tc>
          <w:tcPr>
            <w:tcW w:w="1325" w:type="dxa"/>
          </w:tcPr>
          <w:p>
            <w:pPr>
              <w:pStyle w:val="TableParagraph"/>
              <w:spacing w:before="45"/>
              <w:ind w:left="363" w:right="358"/>
              <w:jc w:val="center"/>
              <w:rPr>
                <w:sz w:val="18"/>
              </w:rPr>
            </w:pPr>
            <w:r>
              <w:rPr>
                <w:sz w:val="18"/>
              </w:rPr>
              <w:t>0.8661</w:t>
            </w:r>
          </w:p>
        </w:tc>
        <w:tc>
          <w:tcPr>
            <w:tcW w:w="1326" w:type="dxa"/>
          </w:tcPr>
          <w:p>
            <w:pPr>
              <w:pStyle w:val="TableParagraph"/>
              <w:spacing w:before="45"/>
              <w:ind w:left="365" w:right="358"/>
              <w:jc w:val="center"/>
              <w:rPr>
                <w:sz w:val="18"/>
              </w:rPr>
            </w:pPr>
            <w:r>
              <w:rPr>
                <w:sz w:val="18"/>
              </w:rPr>
              <w:t>0.8740</w:t>
            </w:r>
          </w:p>
        </w:tc>
      </w:tr>
      <w:tr>
        <w:trPr>
          <w:trHeight w:val="330" w:hRule="atLeast"/>
        </w:trPr>
        <w:tc>
          <w:tcPr>
            <w:tcW w:w="1243" w:type="dxa"/>
          </w:tcPr>
          <w:p>
            <w:pPr>
              <w:pStyle w:val="TableParagraph"/>
              <w:spacing w:before="47"/>
              <w:ind w:left="465" w:right="457"/>
              <w:jc w:val="center"/>
              <w:rPr>
                <w:sz w:val="18"/>
              </w:rPr>
            </w:pPr>
            <w:r>
              <w:rPr>
                <w:sz w:val="18"/>
              </w:rPr>
              <w:t>E1</w:t>
            </w:r>
          </w:p>
        </w:tc>
        <w:tc>
          <w:tcPr>
            <w:tcW w:w="1326" w:type="dxa"/>
          </w:tcPr>
          <w:p>
            <w:pPr>
              <w:pStyle w:val="TableParagraph"/>
              <w:spacing w:before="47"/>
              <w:ind w:left="365" w:right="357"/>
              <w:jc w:val="center"/>
              <w:rPr>
                <w:sz w:val="18"/>
              </w:rPr>
            </w:pPr>
            <w:r>
              <w:rPr>
                <w:sz w:val="18"/>
              </w:rPr>
              <w:t>19.800</w:t>
            </w:r>
          </w:p>
        </w:tc>
        <w:tc>
          <w:tcPr>
            <w:tcW w:w="1325" w:type="dxa"/>
          </w:tcPr>
          <w:p>
            <w:pPr>
              <w:pStyle w:val="TableParagraph"/>
              <w:spacing w:before="47"/>
              <w:ind w:right="377"/>
              <w:jc w:val="right"/>
              <w:rPr>
                <w:sz w:val="18"/>
              </w:rPr>
            </w:pPr>
            <w:r>
              <w:rPr>
                <w:sz w:val="18"/>
              </w:rPr>
              <w:t>20.000</w:t>
            </w:r>
          </w:p>
        </w:tc>
        <w:tc>
          <w:tcPr>
            <w:tcW w:w="1326" w:type="dxa"/>
          </w:tcPr>
          <w:p>
            <w:pPr>
              <w:pStyle w:val="TableParagraph"/>
              <w:spacing w:before="47"/>
              <w:ind w:right="376"/>
              <w:jc w:val="right"/>
              <w:rPr>
                <w:sz w:val="18"/>
              </w:rPr>
            </w:pPr>
            <w:r>
              <w:rPr>
                <w:sz w:val="18"/>
              </w:rPr>
              <w:t>20.200</w:t>
            </w:r>
          </w:p>
        </w:tc>
        <w:tc>
          <w:tcPr>
            <w:tcW w:w="1326" w:type="dxa"/>
          </w:tcPr>
          <w:p>
            <w:pPr>
              <w:pStyle w:val="TableParagraph"/>
              <w:spacing w:before="47"/>
              <w:ind w:left="364" w:right="358"/>
              <w:jc w:val="center"/>
              <w:rPr>
                <w:sz w:val="18"/>
              </w:rPr>
            </w:pPr>
            <w:r>
              <w:rPr>
                <w:sz w:val="18"/>
              </w:rPr>
              <w:t>0.7795</w:t>
            </w:r>
          </w:p>
        </w:tc>
        <w:tc>
          <w:tcPr>
            <w:tcW w:w="1325" w:type="dxa"/>
          </w:tcPr>
          <w:p>
            <w:pPr>
              <w:pStyle w:val="TableParagraph"/>
              <w:spacing w:before="47"/>
              <w:ind w:left="363" w:right="358"/>
              <w:jc w:val="center"/>
              <w:rPr>
                <w:sz w:val="18"/>
              </w:rPr>
            </w:pPr>
            <w:r>
              <w:rPr>
                <w:sz w:val="18"/>
              </w:rPr>
              <w:t>0.7874</w:t>
            </w:r>
          </w:p>
        </w:tc>
        <w:tc>
          <w:tcPr>
            <w:tcW w:w="1326" w:type="dxa"/>
          </w:tcPr>
          <w:p>
            <w:pPr>
              <w:pStyle w:val="TableParagraph"/>
              <w:spacing w:before="47"/>
              <w:ind w:left="365" w:right="358"/>
              <w:jc w:val="center"/>
              <w:rPr>
                <w:sz w:val="18"/>
              </w:rPr>
            </w:pPr>
            <w:r>
              <w:rPr>
                <w:sz w:val="18"/>
              </w:rPr>
              <w:t>0.7953</w:t>
            </w:r>
          </w:p>
        </w:tc>
      </w:tr>
      <w:tr>
        <w:trPr>
          <w:trHeight w:val="329" w:hRule="atLeast"/>
        </w:trPr>
        <w:tc>
          <w:tcPr>
            <w:tcW w:w="1243" w:type="dxa"/>
          </w:tcPr>
          <w:p>
            <w:pPr>
              <w:pStyle w:val="TableParagraph"/>
              <w:spacing w:before="45"/>
              <w:ind w:left="465" w:right="457"/>
              <w:jc w:val="center"/>
              <w:rPr>
                <w:sz w:val="18"/>
              </w:rPr>
            </w:pPr>
            <w:r>
              <w:rPr>
                <w:sz w:val="18"/>
              </w:rPr>
              <w:t>E3</w:t>
            </w:r>
          </w:p>
        </w:tc>
        <w:tc>
          <w:tcPr>
            <w:tcW w:w="1326" w:type="dxa"/>
          </w:tcPr>
          <w:p>
            <w:pPr>
              <w:pStyle w:val="TableParagraph"/>
              <w:spacing w:before="45"/>
              <w:ind w:left="8"/>
              <w:jc w:val="center"/>
              <w:rPr>
                <w:sz w:val="18"/>
              </w:rPr>
            </w:pPr>
            <w:r>
              <w:rPr>
                <w:sz w:val="18"/>
              </w:rPr>
              <w:t>-</w:t>
            </w:r>
          </w:p>
        </w:tc>
        <w:tc>
          <w:tcPr>
            <w:tcW w:w="1325" w:type="dxa"/>
          </w:tcPr>
          <w:p>
            <w:pPr>
              <w:pStyle w:val="TableParagraph"/>
              <w:spacing w:before="45"/>
              <w:ind w:right="377"/>
              <w:jc w:val="right"/>
              <w:rPr>
                <w:sz w:val="18"/>
              </w:rPr>
            </w:pPr>
            <w:r>
              <w:rPr>
                <w:sz w:val="18"/>
              </w:rPr>
              <w:t>17.500</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7"/>
              <w:jc w:val="center"/>
              <w:rPr>
                <w:sz w:val="18"/>
              </w:rPr>
            </w:pPr>
            <w:r>
              <w:rPr>
                <w:sz w:val="18"/>
              </w:rPr>
              <w:t>-</w:t>
            </w:r>
          </w:p>
        </w:tc>
        <w:tc>
          <w:tcPr>
            <w:tcW w:w="1325" w:type="dxa"/>
          </w:tcPr>
          <w:p>
            <w:pPr>
              <w:pStyle w:val="TableParagraph"/>
              <w:spacing w:before="45"/>
              <w:ind w:left="364" w:right="357"/>
              <w:jc w:val="center"/>
              <w:rPr>
                <w:sz w:val="18"/>
              </w:rPr>
            </w:pPr>
            <w:r>
              <w:rPr>
                <w:sz w:val="18"/>
              </w:rPr>
              <w:t>0.6890</w:t>
            </w:r>
          </w:p>
        </w:tc>
        <w:tc>
          <w:tcPr>
            <w:tcW w:w="1326" w:type="dxa"/>
          </w:tcPr>
          <w:p>
            <w:pPr>
              <w:pStyle w:val="TableParagraph"/>
              <w:spacing w:before="45"/>
              <w:ind w:left="9"/>
              <w:jc w:val="center"/>
              <w:rPr>
                <w:sz w:val="18"/>
              </w:rPr>
            </w:pPr>
            <w:r>
              <w:rPr>
                <w:sz w:val="18"/>
              </w:rPr>
              <w:t>-</w:t>
            </w:r>
          </w:p>
        </w:tc>
      </w:tr>
      <w:tr>
        <w:trPr>
          <w:trHeight w:val="330" w:hRule="atLeast"/>
        </w:trPr>
        <w:tc>
          <w:tcPr>
            <w:tcW w:w="1243" w:type="dxa"/>
          </w:tcPr>
          <w:p>
            <w:pPr>
              <w:pStyle w:val="TableParagraph"/>
              <w:spacing w:before="47"/>
              <w:ind w:left="9"/>
              <w:jc w:val="center"/>
              <w:rPr>
                <w:sz w:val="18"/>
              </w:rPr>
            </w:pPr>
            <w:r>
              <w:rPr>
                <w:sz w:val="18"/>
              </w:rPr>
              <w:t>e</w:t>
            </w:r>
          </w:p>
        </w:tc>
        <w:tc>
          <w:tcPr>
            <w:tcW w:w="1326" w:type="dxa"/>
          </w:tcPr>
          <w:p>
            <w:pPr>
              <w:pStyle w:val="TableParagraph"/>
              <w:spacing w:before="47"/>
              <w:ind w:left="8"/>
              <w:jc w:val="center"/>
              <w:rPr>
                <w:sz w:val="18"/>
              </w:rPr>
            </w:pPr>
            <w:r>
              <w:rPr>
                <w:sz w:val="18"/>
              </w:rPr>
              <w:t>-</w:t>
            </w:r>
          </w:p>
        </w:tc>
        <w:tc>
          <w:tcPr>
            <w:tcW w:w="1325" w:type="dxa"/>
          </w:tcPr>
          <w:p>
            <w:pPr>
              <w:pStyle w:val="TableParagraph"/>
              <w:spacing w:before="47"/>
              <w:ind w:right="424"/>
              <w:jc w:val="right"/>
              <w:rPr>
                <w:sz w:val="18"/>
              </w:rPr>
            </w:pPr>
            <w:r>
              <w:rPr>
                <w:sz w:val="18"/>
              </w:rPr>
              <w:t>0.500</w:t>
            </w:r>
          </w:p>
        </w:tc>
        <w:tc>
          <w:tcPr>
            <w:tcW w:w="1326" w:type="dxa"/>
          </w:tcPr>
          <w:p>
            <w:pPr>
              <w:pStyle w:val="TableParagraph"/>
              <w:spacing w:before="47"/>
              <w:ind w:left="9"/>
              <w:jc w:val="center"/>
              <w:rPr>
                <w:sz w:val="18"/>
              </w:rPr>
            </w:pPr>
            <w:r>
              <w:rPr>
                <w:sz w:val="18"/>
              </w:rPr>
              <w:t>-</w:t>
            </w:r>
          </w:p>
        </w:tc>
        <w:tc>
          <w:tcPr>
            <w:tcW w:w="1326" w:type="dxa"/>
          </w:tcPr>
          <w:p>
            <w:pPr>
              <w:pStyle w:val="TableParagraph"/>
              <w:spacing w:before="47"/>
              <w:ind w:left="7"/>
              <w:jc w:val="center"/>
              <w:rPr>
                <w:sz w:val="18"/>
              </w:rPr>
            </w:pPr>
            <w:r>
              <w:rPr>
                <w:sz w:val="18"/>
              </w:rPr>
              <w:t>-</w:t>
            </w:r>
          </w:p>
        </w:tc>
        <w:tc>
          <w:tcPr>
            <w:tcW w:w="1325" w:type="dxa"/>
          </w:tcPr>
          <w:p>
            <w:pPr>
              <w:pStyle w:val="TableParagraph"/>
              <w:spacing w:before="47"/>
              <w:ind w:left="364" w:right="357"/>
              <w:jc w:val="center"/>
              <w:rPr>
                <w:sz w:val="18"/>
              </w:rPr>
            </w:pPr>
            <w:r>
              <w:rPr>
                <w:sz w:val="18"/>
              </w:rPr>
              <w:t>0.0197</w:t>
            </w:r>
          </w:p>
        </w:tc>
        <w:tc>
          <w:tcPr>
            <w:tcW w:w="1326" w:type="dxa"/>
          </w:tcPr>
          <w:p>
            <w:pPr>
              <w:pStyle w:val="TableParagraph"/>
              <w:spacing w:before="47"/>
              <w:ind w:left="9"/>
              <w:jc w:val="center"/>
              <w:rPr>
                <w:sz w:val="18"/>
              </w:rPr>
            </w:pPr>
            <w:r>
              <w:rPr>
                <w:sz w:val="18"/>
              </w:rPr>
              <w:t>-</w:t>
            </w:r>
          </w:p>
        </w:tc>
      </w:tr>
      <w:tr>
        <w:trPr>
          <w:trHeight w:val="329" w:hRule="atLeast"/>
        </w:trPr>
        <w:tc>
          <w:tcPr>
            <w:tcW w:w="1243" w:type="dxa"/>
          </w:tcPr>
          <w:p>
            <w:pPr>
              <w:pStyle w:val="TableParagraph"/>
              <w:spacing w:before="45"/>
              <w:ind w:left="9"/>
              <w:jc w:val="center"/>
              <w:rPr>
                <w:sz w:val="18"/>
              </w:rPr>
            </w:pPr>
            <w:r>
              <w:rPr>
                <w:sz w:val="18"/>
              </w:rPr>
              <w:t>L</w:t>
            </w:r>
          </w:p>
        </w:tc>
        <w:tc>
          <w:tcPr>
            <w:tcW w:w="1326" w:type="dxa"/>
          </w:tcPr>
          <w:p>
            <w:pPr>
              <w:pStyle w:val="TableParagraph"/>
              <w:spacing w:before="45"/>
              <w:ind w:left="365" w:right="355"/>
              <w:jc w:val="center"/>
              <w:rPr>
                <w:sz w:val="18"/>
              </w:rPr>
            </w:pPr>
            <w:r>
              <w:rPr>
                <w:sz w:val="18"/>
              </w:rPr>
              <w:t>0.450</w:t>
            </w:r>
          </w:p>
        </w:tc>
        <w:tc>
          <w:tcPr>
            <w:tcW w:w="1325" w:type="dxa"/>
          </w:tcPr>
          <w:p>
            <w:pPr>
              <w:pStyle w:val="TableParagraph"/>
              <w:spacing w:before="45"/>
              <w:ind w:right="424"/>
              <w:jc w:val="right"/>
              <w:rPr>
                <w:sz w:val="18"/>
              </w:rPr>
            </w:pPr>
            <w:r>
              <w:rPr>
                <w:sz w:val="18"/>
              </w:rPr>
              <w:t>0.600</w:t>
            </w:r>
          </w:p>
        </w:tc>
        <w:tc>
          <w:tcPr>
            <w:tcW w:w="1326" w:type="dxa"/>
          </w:tcPr>
          <w:p>
            <w:pPr>
              <w:pStyle w:val="TableParagraph"/>
              <w:spacing w:before="45"/>
              <w:ind w:right="427"/>
              <w:jc w:val="right"/>
              <w:rPr>
                <w:sz w:val="18"/>
              </w:rPr>
            </w:pPr>
            <w:r>
              <w:rPr>
                <w:sz w:val="18"/>
              </w:rPr>
              <w:t>0.750</w:t>
            </w:r>
          </w:p>
        </w:tc>
        <w:tc>
          <w:tcPr>
            <w:tcW w:w="1326" w:type="dxa"/>
          </w:tcPr>
          <w:p>
            <w:pPr>
              <w:pStyle w:val="TableParagraph"/>
              <w:spacing w:before="45"/>
              <w:ind w:left="365" w:right="358"/>
              <w:jc w:val="center"/>
              <w:rPr>
                <w:sz w:val="18"/>
              </w:rPr>
            </w:pPr>
            <w:r>
              <w:rPr>
                <w:sz w:val="18"/>
              </w:rPr>
              <w:t>0.0177</w:t>
            </w:r>
          </w:p>
        </w:tc>
        <w:tc>
          <w:tcPr>
            <w:tcW w:w="1325" w:type="dxa"/>
          </w:tcPr>
          <w:p>
            <w:pPr>
              <w:pStyle w:val="TableParagraph"/>
              <w:spacing w:before="45"/>
              <w:ind w:left="363" w:right="358"/>
              <w:jc w:val="center"/>
              <w:rPr>
                <w:sz w:val="18"/>
              </w:rPr>
            </w:pPr>
            <w:r>
              <w:rPr>
                <w:sz w:val="18"/>
              </w:rPr>
              <w:t>0.0236</w:t>
            </w:r>
          </w:p>
        </w:tc>
        <w:tc>
          <w:tcPr>
            <w:tcW w:w="1326" w:type="dxa"/>
          </w:tcPr>
          <w:p>
            <w:pPr>
              <w:pStyle w:val="TableParagraph"/>
              <w:spacing w:before="45"/>
              <w:ind w:left="365" w:right="358"/>
              <w:jc w:val="center"/>
              <w:rPr>
                <w:sz w:val="18"/>
              </w:rPr>
            </w:pPr>
            <w:r>
              <w:rPr>
                <w:sz w:val="18"/>
              </w:rPr>
              <w:t>0.0295</w:t>
            </w:r>
          </w:p>
        </w:tc>
      </w:tr>
      <w:tr>
        <w:trPr>
          <w:trHeight w:val="329" w:hRule="atLeast"/>
        </w:trPr>
        <w:tc>
          <w:tcPr>
            <w:tcW w:w="1243" w:type="dxa"/>
          </w:tcPr>
          <w:p>
            <w:pPr>
              <w:pStyle w:val="TableParagraph"/>
              <w:spacing w:before="45"/>
              <w:ind w:left="465" w:right="455"/>
              <w:jc w:val="center"/>
              <w:rPr>
                <w:sz w:val="18"/>
              </w:rPr>
            </w:pPr>
            <w:r>
              <w:rPr>
                <w:sz w:val="18"/>
              </w:rPr>
              <w:t>L1</w:t>
            </w:r>
          </w:p>
        </w:tc>
        <w:tc>
          <w:tcPr>
            <w:tcW w:w="1326" w:type="dxa"/>
          </w:tcPr>
          <w:p>
            <w:pPr>
              <w:pStyle w:val="TableParagraph"/>
              <w:spacing w:before="45"/>
              <w:ind w:left="8"/>
              <w:jc w:val="center"/>
              <w:rPr>
                <w:sz w:val="18"/>
              </w:rPr>
            </w:pPr>
            <w:r>
              <w:rPr>
                <w:sz w:val="18"/>
              </w:rPr>
              <w:t>-</w:t>
            </w:r>
          </w:p>
        </w:tc>
        <w:tc>
          <w:tcPr>
            <w:tcW w:w="1325" w:type="dxa"/>
          </w:tcPr>
          <w:p>
            <w:pPr>
              <w:pStyle w:val="TableParagraph"/>
              <w:spacing w:before="45"/>
              <w:ind w:right="424"/>
              <w:jc w:val="right"/>
              <w:rPr>
                <w:sz w:val="18"/>
              </w:rPr>
            </w:pPr>
            <w:r>
              <w:rPr>
                <w:sz w:val="18"/>
              </w:rPr>
              <w:t>1.000</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7"/>
              <w:jc w:val="center"/>
              <w:rPr>
                <w:sz w:val="18"/>
              </w:rPr>
            </w:pPr>
            <w:r>
              <w:rPr>
                <w:sz w:val="18"/>
              </w:rPr>
              <w:t>-</w:t>
            </w:r>
          </w:p>
        </w:tc>
        <w:tc>
          <w:tcPr>
            <w:tcW w:w="1325" w:type="dxa"/>
          </w:tcPr>
          <w:p>
            <w:pPr>
              <w:pStyle w:val="TableParagraph"/>
              <w:spacing w:before="45"/>
              <w:ind w:left="364" w:right="357"/>
              <w:jc w:val="center"/>
              <w:rPr>
                <w:sz w:val="18"/>
              </w:rPr>
            </w:pPr>
            <w:r>
              <w:rPr>
                <w:sz w:val="18"/>
              </w:rPr>
              <w:t>0.0394</w:t>
            </w:r>
          </w:p>
        </w:tc>
        <w:tc>
          <w:tcPr>
            <w:tcW w:w="1326" w:type="dxa"/>
          </w:tcPr>
          <w:p>
            <w:pPr>
              <w:pStyle w:val="TableParagraph"/>
              <w:spacing w:before="45"/>
              <w:ind w:left="9"/>
              <w:jc w:val="center"/>
              <w:rPr>
                <w:sz w:val="18"/>
              </w:rPr>
            </w:pPr>
            <w:r>
              <w:rPr>
                <w:sz w:val="18"/>
              </w:rPr>
              <w:t>-</w:t>
            </w:r>
          </w:p>
        </w:tc>
      </w:tr>
      <w:tr>
        <w:trPr>
          <w:trHeight w:val="330" w:hRule="atLeast"/>
        </w:trPr>
        <w:tc>
          <w:tcPr>
            <w:tcW w:w="1243" w:type="dxa"/>
          </w:tcPr>
          <w:p>
            <w:pPr>
              <w:pStyle w:val="TableParagraph"/>
              <w:spacing w:before="47"/>
              <w:ind w:left="8"/>
              <w:jc w:val="center"/>
              <w:rPr>
                <w:sz w:val="18"/>
              </w:rPr>
            </w:pPr>
            <w:r>
              <w:rPr>
                <w:sz w:val="18"/>
              </w:rPr>
              <w:t>k</w:t>
            </w:r>
          </w:p>
        </w:tc>
        <w:tc>
          <w:tcPr>
            <w:tcW w:w="1326" w:type="dxa"/>
          </w:tcPr>
          <w:p>
            <w:pPr>
              <w:pStyle w:val="TableParagraph"/>
              <w:spacing w:before="47"/>
              <w:ind w:left="365" w:right="356"/>
              <w:jc w:val="center"/>
              <w:rPr>
                <w:sz w:val="18"/>
              </w:rPr>
            </w:pPr>
            <w:r>
              <w:rPr>
                <w:sz w:val="18"/>
              </w:rPr>
              <w:t>0°</w:t>
            </w:r>
          </w:p>
        </w:tc>
        <w:tc>
          <w:tcPr>
            <w:tcW w:w="1325" w:type="dxa"/>
          </w:tcPr>
          <w:p>
            <w:pPr>
              <w:pStyle w:val="TableParagraph"/>
              <w:spacing w:before="47"/>
              <w:ind w:left="364" w:right="354"/>
              <w:jc w:val="center"/>
              <w:rPr>
                <w:sz w:val="18"/>
              </w:rPr>
            </w:pPr>
            <w:r>
              <w:rPr>
                <w:sz w:val="18"/>
              </w:rPr>
              <w:t>3.5°</w:t>
            </w:r>
          </w:p>
        </w:tc>
        <w:tc>
          <w:tcPr>
            <w:tcW w:w="1326" w:type="dxa"/>
          </w:tcPr>
          <w:p>
            <w:pPr>
              <w:pStyle w:val="TableParagraph"/>
              <w:spacing w:before="47"/>
              <w:ind w:left="365" w:right="356"/>
              <w:jc w:val="center"/>
              <w:rPr>
                <w:sz w:val="18"/>
              </w:rPr>
            </w:pPr>
            <w:r>
              <w:rPr>
                <w:sz w:val="18"/>
              </w:rPr>
              <w:t>7°</w:t>
            </w:r>
          </w:p>
        </w:tc>
        <w:tc>
          <w:tcPr>
            <w:tcW w:w="1326" w:type="dxa"/>
          </w:tcPr>
          <w:p>
            <w:pPr>
              <w:pStyle w:val="TableParagraph"/>
              <w:spacing w:before="47"/>
              <w:ind w:left="365" w:right="355"/>
              <w:jc w:val="center"/>
              <w:rPr>
                <w:sz w:val="18"/>
              </w:rPr>
            </w:pPr>
            <w:r>
              <w:rPr>
                <w:sz w:val="18"/>
              </w:rPr>
              <w:t>0°</w:t>
            </w:r>
          </w:p>
        </w:tc>
        <w:tc>
          <w:tcPr>
            <w:tcW w:w="1325" w:type="dxa"/>
          </w:tcPr>
          <w:p>
            <w:pPr>
              <w:pStyle w:val="TableParagraph"/>
              <w:spacing w:before="47"/>
              <w:ind w:left="364" w:right="355"/>
              <w:jc w:val="center"/>
              <w:rPr>
                <w:sz w:val="18"/>
              </w:rPr>
            </w:pPr>
            <w:r>
              <w:rPr>
                <w:sz w:val="18"/>
              </w:rPr>
              <w:t>3.5°</w:t>
            </w:r>
          </w:p>
        </w:tc>
        <w:tc>
          <w:tcPr>
            <w:tcW w:w="1326" w:type="dxa"/>
          </w:tcPr>
          <w:p>
            <w:pPr>
              <w:pStyle w:val="TableParagraph"/>
              <w:spacing w:before="47"/>
              <w:ind w:left="365" w:right="356"/>
              <w:jc w:val="center"/>
              <w:rPr>
                <w:sz w:val="18"/>
              </w:rPr>
            </w:pPr>
            <w:r>
              <w:rPr>
                <w:sz w:val="18"/>
              </w:rPr>
              <w:t>7°</w:t>
            </w:r>
          </w:p>
        </w:tc>
      </w:tr>
      <w:tr>
        <w:trPr>
          <w:trHeight w:val="329" w:hRule="atLeast"/>
        </w:trPr>
        <w:tc>
          <w:tcPr>
            <w:tcW w:w="1243" w:type="dxa"/>
          </w:tcPr>
          <w:p>
            <w:pPr>
              <w:pStyle w:val="TableParagraph"/>
              <w:spacing w:before="45"/>
              <w:ind w:left="465" w:right="458"/>
              <w:jc w:val="center"/>
              <w:rPr>
                <w:sz w:val="18"/>
              </w:rPr>
            </w:pPr>
            <w:r>
              <w:rPr>
                <w:sz w:val="18"/>
              </w:rPr>
              <w:t>ccc</w:t>
            </w:r>
          </w:p>
        </w:tc>
        <w:tc>
          <w:tcPr>
            <w:tcW w:w="1326" w:type="dxa"/>
          </w:tcPr>
          <w:p>
            <w:pPr>
              <w:pStyle w:val="TableParagraph"/>
              <w:spacing w:before="45"/>
              <w:ind w:left="7"/>
              <w:jc w:val="center"/>
              <w:rPr>
                <w:sz w:val="18"/>
              </w:rPr>
            </w:pPr>
            <w:r>
              <w:rPr>
                <w:sz w:val="18"/>
              </w:rPr>
              <w:t>-</w:t>
            </w:r>
          </w:p>
        </w:tc>
        <w:tc>
          <w:tcPr>
            <w:tcW w:w="1325" w:type="dxa"/>
          </w:tcPr>
          <w:p>
            <w:pPr>
              <w:pStyle w:val="TableParagraph"/>
              <w:spacing w:before="45"/>
              <w:ind w:left="8"/>
              <w:jc w:val="center"/>
              <w:rPr>
                <w:sz w:val="18"/>
              </w:rPr>
            </w:pPr>
            <w:r>
              <w:rPr>
                <w:sz w:val="18"/>
              </w:rPr>
              <w:t>-</w:t>
            </w:r>
          </w:p>
        </w:tc>
        <w:tc>
          <w:tcPr>
            <w:tcW w:w="1326" w:type="dxa"/>
          </w:tcPr>
          <w:p>
            <w:pPr>
              <w:pStyle w:val="TableParagraph"/>
              <w:spacing w:before="45"/>
              <w:ind w:right="427"/>
              <w:jc w:val="right"/>
              <w:rPr>
                <w:sz w:val="18"/>
              </w:rPr>
            </w:pPr>
            <w:r>
              <w:rPr>
                <w:sz w:val="18"/>
              </w:rPr>
              <w:t>0.080</w:t>
            </w:r>
          </w:p>
        </w:tc>
        <w:tc>
          <w:tcPr>
            <w:tcW w:w="1326" w:type="dxa"/>
          </w:tcPr>
          <w:p>
            <w:pPr>
              <w:pStyle w:val="TableParagraph"/>
              <w:spacing w:before="45"/>
              <w:ind w:left="6"/>
              <w:jc w:val="center"/>
              <w:rPr>
                <w:sz w:val="18"/>
              </w:rPr>
            </w:pPr>
            <w:r>
              <w:rPr>
                <w:sz w:val="18"/>
              </w:rPr>
              <w:t>-</w:t>
            </w:r>
          </w:p>
        </w:tc>
        <w:tc>
          <w:tcPr>
            <w:tcW w:w="1325" w:type="dxa"/>
          </w:tcPr>
          <w:p>
            <w:pPr>
              <w:pStyle w:val="TableParagraph"/>
              <w:spacing w:before="45"/>
              <w:ind w:left="7"/>
              <w:jc w:val="center"/>
              <w:rPr>
                <w:sz w:val="18"/>
              </w:rPr>
            </w:pPr>
            <w:r>
              <w:rPr>
                <w:sz w:val="18"/>
              </w:rPr>
              <w:t>-</w:t>
            </w:r>
          </w:p>
        </w:tc>
        <w:tc>
          <w:tcPr>
            <w:tcW w:w="1326" w:type="dxa"/>
          </w:tcPr>
          <w:p>
            <w:pPr>
              <w:pStyle w:val="TableParagraph"/>
              <w:spacing w:before="45"/>
              <w:ind w:left="365" w:right="356"/>
              <w:jc w:val="center"/>
              <w:rPr>
                <w:sz w:val="18"/>
              </w:rPr>
            </w:pPr>
            <w:r>
              <w:rPr>
                <w:sz w:val="18"/>
              </w:rPr>
              <w:t>0.0031</w:t>
            </w:r>
          </w:p>
        </w:tc>
      </w:tr>
    </w:tbl>
    <w:p>
      <w:pPr>
        <w:pStyle w:val="ListParagraph"/>
        <w:numPr>
          <w:ilvl w:val="0"/>
          <w:numId w:val="94"/>
        </w:numPr>
        <w:tabs>
          <w:tab w:pos="457" w:val="left" w:leader="none"/>
        </w:tabs>
        <w:spacing w:line="240" w:lineRule="auto" w:before="64" w:after="0"/>
        <w:ind w:left="456" w:right="0" w:hanging="283"/>
        <w:jc w:val="left"/>
        <w:rPr>
          <w:sz w:val="16"/>
        </w:rPr>
      </w:pPr>
      <w:r>
        <w:rPr>
          <w:sz w:val="16"/>
        </w:rPr>
        <w:t>Values in inches are converted from mm and rounded to 4 decimal</w:t>
      </w:r>
      <w:r>
        <w:rPr>
          <w:spacing w:val="-10"/>
          <w:sz w:val="16"/>
        </w:rPr>
        <w:t> </w:t>
      </w:r>
      <w:r>
        <w:rPr>
          <w:sz w:val="16"/>
        </w:rPr>
        <w:t>digits.</w:t>
      </w:r>
    </w:p>
    <w:p>
      <w:pPr>
        <w:spacing w:after="0" w:line="240"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after="19"/>
        <w:ind w:left="3256"/>
      </w:pPr>
      <w:r>
        <w:rPr/>
        <w:pict>
          <v:group style="position:absolute;margin-left:194.221603pt;margin-top:28.257029pt;width:273.8pt;height:269.8pt;mso-position-horizontal-relative:page;mso-position-vertical-relative:paragraph;z-index:-1604896" coordorigin="3884,565" coordsize="5476,5396">
            <v:line style="position:absolute" from="6195,3006" to="3954,3006" stroked="true" strokeweight=".243831pt" strokecolor="#000000">
              <v:stroke dashstyle="solid"/>
            </v:line>
            <v:rect style="position:absolute;left:4183;top:2925;width:263;height:67" filled="false" stroked="true" strokeweight=".97586pt" strokecolor="#000000">
              <v:stroke dashstyle="solid"/>
            </v:rect>
            <v:rect style="position:absolute;left:4183;top:2830;width:263;height:67" filled="false" stroked="true" strokeweight=".97586pt" strokecolor="#000000">
              <v:stroke dashstyle="solid"/>
            </v:rect>
            <v:rect style="position:absolute;left:4183;top:2735;width:263;height:67" filled="false" stroked="true" strokeweight=".975861pt" strokecolor="#000000">
              <v:stroke dashstyle="solid"/>
            </v:rect>
            <v:rect style="position:absolute;left:4183;top:2640;width:263;height:67" filled="false" stroked="true" strokeweight=".975861pt" strokecolor="#000000">
              <v:stroke dashstyle="solid"/>
            </v:rect>
            <v:rect style="position:absolute;left:4183;top:2545;width:263;height:67" filled="false" stroked="true" strokeweight=".975861pt" strokecolor="#000000">
              <v:stroke dashstyle="solid"/>
            </v:rect>
            <v:rect style="position:absolute;left:4183;top:2450;width:263;height:67" filled="false" stroked="true" strokeweight=".97586pt" strokecolor="#000000">
              <v:stroke dashstyle="solid"/>
            </v:rect>
            <v:rect style="position:absolute;left:4183;top:2354;width:263;height:68" filled="false" stroked="true" strokeweight=".9759pt" strokecolor="#000000">
              <v:stroke dashstyle="solid"/>
            </v:rect>
            <v:rect style="position:absolute;left:4183;top:2260;width:263;height:68" filled="false" stroked="true" strokeweight=".9759pt" strokecolor="#000000">
              <v:stroke dashstyle="solid"/>
            </v:rect>
            <v:rect style="position:absolute;left:4183;top:2165;width:263;height:68" filled="false" stroked="true" strokeweight=".9759pt" strokecolor="#000000">
              <v:stroke dashstyle="solid"/>
            </v:rect>
            <v:rect style="position:absolute;left:4183;top:2070;width:263;height:67" filled="false" stroked="true" strokeweight=".975861pt" strokecolor="#000000">
              <v:stroke dashstyle="solid"/>
            </v:rect>
            <v:rect style="position:absolute;left:4183;top:1975;width:263;height:67" filled="false" stroked="true" strokeweight=".975861pt" strokecolor="#000000">
              <v:stroke dashstyle="solid"/>
            </v:rect>
            <v:rect style="position:absolute;left:4183;top:1880;width:263;height:67" filled="false" stroked="true" strokeweight=".97586pt" strokecolor="#000000">
              <v:stroke dashstyle="solid"/>
            </v:rect>
            <v:rect style="position:absolute;left:4183;top:1785;width:263;height:67" filled="false" stroked="true" strokeweight=".975859pt" strokecolor="#000000">
              <v:stroke dashstyle="solid"/>
            </v:rect>
            <v:rect style="position:absolute;left:4183;top:1690;width:263;height:67" filled="false" stroked="true" strokeweight=".97586pt" strokecolor="#000000">
              <v:stroke dashstyle="solid"/>
            </v:rect>
            <v:rect style="position:absolute;left:4183;top:1595;width:263;height:67" filled="false" stroked="true" strokeweight=".97586pt" strokecolor="#000000">
              <v:stroke dashstyle="solid"/>
            </v:rect>
            <v:rect style="position:absolute;left:4183;top:1500;width:263;height:67" filled="false" stroked="true" strokeweight=".975859pt" strokecolor="#000000">
              <v:stroke dashstyle="solid"/>
            </v:rect>
            <v:rect style="position:absolute;left:4183;top:1405;width:263;height:67" filled="false" stroked="true" strokeweight=".975861pt" strokecolor="#000000">
              <v:stroke dashstyle="solid"/>
            </v:rect>
            <v:rect style="position:absolute;left:4183;top:1312;width:263;height:67" filled="false" stroked="true" strokeweight=".975861pt" strokecolor="#000000">
              <v:stroke dashstyle="solid"/>
            </v:rect>
            <v:rect style="position:absolute;left:4183;top:4632;width:263;height:68" filled="false" stroked="true" strokeweight=".9759pt" strokecolor="#000000">
              <v:stroke dashstyle="solid"/>
            </v:rect>
            <v:rect style="position:absolute;left:4183;top:4540;width:263;height:67" filled="false" stroked="true" strokeweight=".97586pt" strokecolor="#000000">
              <v:stroke dashstyle="solid"/>
            </v:rect>
            <v:rect style="position:absolute;left:4183;top:4445;width:263;height:67" filled="false" stroked="true" strokeweight=".975858pt" strokecolor="#000000">
              <v:stroke dashstyle="solid"/>
            </v:rect>
            <v:rect style="position:absolute;left:4183;top:4350;width:263;height:67" filled="false" stroked="true" strokeweight=".975859pt" strokecolor="#000000">
              <v:stroke dashstyle="solid"/>
            </v:rect>
            <v:rect style="position:absolute;left:4183;top:4255;width:263;height:67" filled="false" stroked="true" strokeweight=".97586pt" strokecolor="#000000">
              <v:stroke dashstyle="solid"/>
            </v:rect>
            <v:rect style="position:absolute;left:4183;top:4160;width:263;height:67" filled="false" stroked="true" strokeweight=".97586pt" strokecolor="#000000">
              <v:stroke dashstyle="solid"/>
            </v:rect>
            <v:rect style="position:absolute;left:4183;top:4065;width:263;height:67" filled="false" stroked="true" strokeweight=".975861pt" strokecolor="#000000">
              <v:stroke dashstyle="solid"/>
            </v:rect>
            <v:rect style="position:absolute;left:4183;top:3970;width:263;height:67" filled="false" stroked="true" strokeweight=".975861pt" strokecolor="#000000">
              <v:stroke dashstyle="solid"/>
            </v:rect>
            <v:rect style="position:absolute;left:4183;top:3874;width:263;height:68" filled="false" stroked="true" strokeweight=".9759pt" strokecolor="#000000">
              <v:stroke dashstyle="solid"/>
            </v:rect>
            <v:rect style="position:absolute;left:4183;top:3780;width:263;height:67" filled="false" stroked="true" strokeweight=".975859pt" strokecolor="#000000">
              <v:stroke dashstyle="solid"/>
            </v:rect>
            <v:rect style="position:absolute;left:4183;top:3685;width:263;height:68" filled="false" stroked="true" strokeweight=".975898pt" strokecolor="#000000">
              <v:stroke dashstyle="solid"/>
            </v:rect>
            <v:rect style="position:absolute;left:4183;top:3590;width:263;height:68" filled="false" stroked="true" strokeweight=".9759pt" strokecolor="#000000">
              <v:stroke dashstyle="solid"/>
            </v:rect>
            <v:rect style="position:absolute;left:4183;top:3495;width:263;height:67" filled="false" stroked="true" strokeweight=".975861pt" strokecolor="#000000">
              <v:stroke dashstyle="solid"/>
            </v:rect>
            <v:rect style="position:absolute;left:4183;top:3400;width:263;height:67" filled="false" stroked="true" strokeweight=".975861pt" strokecolor="#000000">
              <v:stroke dashstyle="solid"/>
            </v:rect>
            <v:rect style="position:absolute;left:4183;top:3305;width:263;height:67" filled="false" stroked="true" strokeweight=".975858pt" strokecolor="#000000">
              <v:stroke dashstyle="solid"/>
            </v:rect>
            <v:rect style="position:absolute;left:4183;top:3210;width:263;height:67" filled="false" stroked="true" strokeweight=".975859pt" strokecolor="#000000">
              <v:stroke dashstyle="solid"/>
            </v:rect>
            <v:rect style="position:absolute;left:4183;top:3115;width:263;height:67" filled="false" stroked="true" strokeweight=".975861pt" strokecolor="#000000">
              <v:stroke dashstyle="solid"/>
            </v:rect>
            <v:rect style="position:absolute;left:4183;top:3020;width:263;height:67" filled="false" stroked="true" strokeweight=".975859pt" strokecolor="#000000">
              <v:stroke dashstyle="solid"/>
            </v:rect>
            <v:line style="position:absolute" from="4446,4740" to="4446,5612" stroked="true" strokeweight=".500422pt" strokecolor="#000000">
              <v:stroke dashstyle="solid"/>
            </v:line>
            <v:line style="position:absolute" from="6384,2757" to="6384,629" stroked="true" strokeweight=".250211pt" strokecolor="#000000">
              <v:stroke dashstyle="solid"/>
            </v:line>
            <v:rect style="position:absolute;left:6399;top:861;width:69;height:257" filled="false" stroked="true" strokeweight=".998153pt" strokecolor="#000000">
              <v:stroke dashstyle="solid"/>
            </v:rect>
            <v:rect style="position:absolute;left:6497;top:861;width:69;height:257" filled="false" stroked="true" strokeweight=".99811pt" strokecolor="#000000">
              <v:stroke dashstyle="solid"/>
            </v:rect>
            <v:rect style="position:absolute;left:6595;top:861;width:68;height:257" filled="false" stroked="true" strokeweight=".998153pt" strokecolor="#000000">
              <v:stroke dashstyle="solid"/>
            </v:rect>
            <v:rect style="position:absolute;left:6693;top:861;width:69;height:257" filled="false" stroked="true" strokeweight=".998153pt" strokecolor="#000000">
              <v:stroke dashstyle="solid"/>
            </v:rect>
            <v:rect style="position:absolute;left:6790;top:861;width:69;height:257" filled="false" stroked="true" strokeweight=".998153pt" strokecolor="#000000">
              <v:stroke dashstyle="solid"/>
            </v:rect>
            <v:rect style="position:absolute;left:6887;top:861;width:68;height:257" filled="false" stroked="true" strokeweight=".998153pt" strokecolor="#000000">
              <v:stroke dashstyle="solid"/>
            </v:rect>
            <v:rect style="position:absolute;left:6985;top:861;width:68;height:257" filled="false" stroked="true" strokeweight=".998153pt" strokecolor="#000000">
              <v:stroke dashstyle="solid"/>
            </v:rect>
            <v:rect style="position:absolute;left:7082;top:861;width:69;height:257" filled="false" stroked="true" strokeweight=".998153pt" strokecolor="#000000">
              <v:stroke dashstyle="solid"/>
            </v:rect>
            <v:rect style="position:absolute;left:7180;top:861;width:68;height:257" filled="false" stroked="true" strokeweight=".998153pt" strokecolor="#000000">
              <v:stroke dashstyle="solid"/>
            </v:rect>
            <v:rect style="position:absolute;left:7277;top:861;width:68;height:257" filled="false" stroked="true" strokeweight=".998154pt" strokecolor="#000000">
              <v:stroke dashstyle="solid"/>
            </v:rect>
            <v:rect style="position:absolute;left:7375;top:861;width:69;height:257" filled="false" stroked="true" strokeweight=".998153pt" strokecolor="#000000">
              <v:stroke dashstyle="solid"/>
            </v:rect>
            <v:rect style="position:absolute;left:7472;top:861;width:69;height:257" filled="false" stroked="true" strokeweight=".998153pt" strokecolor="#000000">
              <v:stroke dashstyle="solid"/>
            </v:rect>
            <v:rect style="position:absolute;left:7569;top:861;width:68;height:257" filled="false" stroked="true" strokeweight=".998154pt" strokecolor="#000000">
              <v:stroke dashstyle="solid"/>
            </v:rect>
            <v:rect style="position:absolute;left:7667;top:861;width:68;height:257" filled="false" stroked="true" strokeweight=".998154pt" strokecolor="#000000">
              <v:stroke dashstyle="solid"/>
            </v:rect>
            <v:rect style="position:absolute;left:7764;top:861;width:69;height:257" filled="false" stroked="true" strokeweight=".998153pt" strokecolor="#000000">
              <v:stroke dashstyle="solid"/>
            </v:rect>
            <v:rect style="position:absolute;left:7862;top:861;width:68;height:257" filled="false" stroked="true" strokeweight=".998154pt" strokecolor="#000000">
              <v:stroke dashstyle="solid"/>
            </v:rect>
            <v:rect style="position:absolute;left:7959;top:861;width:69;height:257" filled="false" stroked="true" strokeweight=".998111pt" strokecolor="#000000">
              <v:stroke dashstyle="solid"/>
            </v:rect>
            <v:rect style="position:absolute;left:8056;top:861;width:68;height:257" filled="false" stroked="true" strokeweight=".998154pt" strokecolor="#000000">
              <v:stroke dashstyle="solid"/>
            </v:rect>
            <v:rect style="position:absolute;left:4648;top:861;width:68;height:257" filled="false" stroked="true" strokeweight=".998154pt" strokecolor="#000000">
              <v:stroke dashstyle="solid"/>
            </v:rect>
            <v:rect style="position:absolute;left:4742;top:861;width:69;height:257" filled="false" stroked="true" strokeweight=".998152pt" strokecolor="#000000">
              <v:stroke dashstyle="solid"/>
            </v:rect>
            <v:rect style="position:absolute;left:4840;top:861;width:69;height:257" filled="false" stroked="true" strokeweight=".99811pt" strokecolor="#000000">
              <v:stroke dashstyle="solid"/>
            </v:rect>
            <v:rect style="position:absolute;left:4937;top:861;width:69;height:257" filled="false" stroked="true" strokeweight=".998109pt" strokecolor="#000000">
              <v:stroke dashstyle="solid"/>
            </v:rect>
            <v:rect style="position:absolute;left:5035;top:861;width:69;height:257" filled="false" stroked="true" strokeweight=".99811pt" strokecolor="#000000">
              <v:stroke dashstyle="solid"/>
            </v:rect>
            <v:rect style="position:absolute;left:5132;top:861;width:69;height:257" filled="false" stroked="true" strokeweight=".99811pt" strokecolor="#000000">
              <v:stroke dashstyle="solid"/>
            </v:rect>
            <v:rect style="position:absolute;left:5230;top:861;width:69;height:257" filled="false" stroked="true" strokeweight=".998153pt" strokecolor="#000000">
              <v:stroke dashstyle="solid"/>
            </v:rect>
            <v:rect style="position:absolute;left:5328;top:861;width:69;height:257" filled="false" stroked="true" strokeweight=".998153pt" strokecolor="#000000">
              <v:stroke dashstyle="solid"/>
            </v:rect>
            <v:rect style="position:absolute;left:5425;top:861;width:69;height:257" filled="false" stroked="true" strokeweight=".998153pt" strokecolor="#000000">
              <v:stroke dashstyle="solid"/>
            </v:rect>
            <v:rect style="position:absolute;left:5523;top:861;width:68;height:257" filled="false" stroked="true" strokeweight=".998153pt" strokecolor="#000000">
              <v:stroke dashstyle="solid"/>
            </v:rect>
            <v:rect style="position:absolute;left:5620;top:861;width:68;height:257" filled="false" stroked="true" strokeweight=".998153pt" strokecolor="#000000">
              <v:stroke dashstyle="solid"/>
            </v:rect>
            <v:rect style="position:absolute;left:5717;top:861;width:68;height:257" filled="false" stroked="true" strokeweight=".998153pt" strokecolor="#000000">
              <v:stroke dashstyle="solid"/>
            </v:rect>
            <v:rect style="position:absolute;left:5815;top:861;width:68;height:257" filled="false" stroked="true" strokeweight=".998153pt" strokecolor="#000000">
              <v:stroke dashstyle="solid"/>
            </v:rect>
            <v:rect style="position:absolute;left:5912;top:861;width:68;height:257" filled="false" stroked="true" strokeweight=".998153pt" strokecolor="#000000">
              <v:stroke dashstyle="solid"/>
            </v:rect>
            <v:rect style="position:absolute;left:6010;top:861;width:69;height:257" filled="false" stroked="true" strokeweight=".998153pt" strokecolor="#000000">
              <v:stroke dashstyle="solid"/>
            </v:rect>
            <v:rect style="position:absolute;left:6107;top:861;width:68;height:257" filled="false" stroked="true" strokeweight=".998153pt" strokecolor="#000000">
              <v:stroke dashstyle="solid"/>
            </v:rect>
            <v:rect style="position:absolute;left:6205;top:861;width:69;height:257" filled="false" stroked="true" strokeweight=".998153pt" strokecolor="#000000">
              <v:stroke dashstyle="solid"/>
            </v:rect>
            <v:rect style="position:absolute;left:6302;top:861;width:69;height:257" filled="false" stroked="true" strokeweight=".99811pt" strokecolor="#000000">
              <v:stroke dashstyle="solid"/>
            </v:rect>
            <v:line style="position:absolute" from="8139,1117" to="8485,1117" stroked="true" strokeweight=".487662pt" strokecolor="#000000">
              <v:stroke dashstyle="solid"/>
            </v:line>
            <v:line style="position:absolute" from="8445,885" to="8445,748" stroked="true" strokeweight=".500422pt" strokecolor="#000000">
              <v:stroke dashstyle="solid"/>
            </v:line>
            <v:line style="position:absolute" from="8445,1078" to="8445,861" stroked="true" strokeweight=".500422pt" strokecolor="#000000">
              <v:stroke dashstyle="solid"/>
            </v:line>
            <v:line style="position:absolute" from="4849,1821" to="4485,1821" stroked="true" strokeweight=".487662pt" strokecolor="#000000">
              <v:stroke dashstyle="solid"/>
            </v:line>
            <v:line style="position:absolute" from="4849,1916" to="4485,1916" stroked="true" strokeweight=".487662pt" strokecolor="#000000">
              <v:stroke dashstyle="solid"/>
            </v:line>
            <v:line style="position:absolute" from="4775,1771" to="4775,1631" stroked="true" strokeweight=".500422pt" strokecolor="#000000">
              <v:stroke dashstyle="solid"/>
            </v:line>
            <v:line style="position:absolute" from="4775,1981" to="4775,2067" stroked="true" strokeweight=".500422pt" strokecolor="#000000">
              <v:stroke dashstyle="solid"/>
            </v:line>
            <v:line style="position:absolute" from="4775,1821" to="4775,1916" stroked="true" strokeweight=".500422pt" strokecolor="#000000">
              <v:stroke dashstyle="solid"/>
            </v:line>
            <v:line style="position:absolute" from="4183,4740" to="4183,5961" stroked="true" strokeweight=".500422pt" strokecolor="#000000">
              <v:stroke dashstyle="solid"/>
            </v:line>
            <v:line style="position:absolute" from="6296,5850" to="4240,5850" stroked="true" strokeweight=".487662pt" strokecolor="#000000">
              <v:stroke dashstyle="solid"/>
            </v:line>
            <v:line style="position:absolute" from="8585,4818" to="8585,5961" stroked="true" strokeweight=".500422pt" strokecolor="#000000">
              <v:stroke dashstyle="solid"/>
            </v:line>
            <v:line style="position:absolute" from="8518,5850" to="6712,5850" stroked="true" strokeweight=".487662pt" strokecolor="#000000">
              <v:stroke dashstyle="solid"/>
            </v:line>
            <v:line style="position:absolute" from="6535,3006" to="8718,3006" stroked="true" strokeweight=".243831pt" strokecolor="#000000">
              <v:stroke dashstyle="solid"/>
            </v:line>
            <v:rect style="position:absolute;left:8321;top:2925;width:263;height:67" filled="false" stroked="true" strokeweight=".97586pt" strokecolor="#000000">
              <v:stroke dashstyle="solid"/>
            </v:rect>
            <v:rect style="position:absolute;left:8321;top:2830;width:263;height:67" filled="false" stroked="true" strokeweight=".97586pt" strokecolor="#000000">
              <v:stroke dashstyle="solid"/>
            </v:rect>
            <v:rect style="position:absolute;left:8321;top:2735;width:263;height:67" filled="false" stroked="true" strokeweight=".975861pt" strokecolor="#000000">
              <v:stroke dashstyle="solid"/>
            </v:rect>
            <v:rect style="position:absolute;left:8321;top:2640;width:263;height:67" filled="false" stroked="true" strokeweight=".975861pt" strokecolor="#000000">
              <v:stroke dashstyle="solid"/>
            </v:rect>
            <v:rect style="position:absolute;left:8321;top:2545;width:263;height:67" filled="false" stroked="true" strokeweight=".975861pt" strokecolor="#000000">
              <v:stroke dashstyle="solid"/>
            </v:rect>
            <v:rect style="position:absolute;left:8321;top:2450;width:263;height:67" filled="false" stroked="true" strokeweight=".97586pt" strokecolor="#000000">
              <v:stroke dashstyle="solid"/>
            </v:rect>
            <v:rect style="position:absolute;left:8321;top:2355;width:263;height:67" filled="false" stroked="true" strokeweight=".975861pt" strokecolor="#000000">
              <v:stroke dashstyle="solid"/>
            </v:rect>
            <v:rect style="position:absolute;left:8321;top:2260;width:263;height:67" filled="false" stroked="true" strokeweight=".975861pt" strokecolor="#000000">
              <v:stroke dashstyle="solid"/>
            </v:rect>
            <v:rect style="position:absolute;left:8321;top:2165;width:263;height:67" filled="false" stroked="true" strokeweight=".975861pt" strokecolor="#000000">
              <v:stroke dashstyle="solid"/>
            </v:rect>
            <v:rect style="position:absolute;left:8321;top:2070;width:263;height:68" filled="false" stroked="true" strokeweight=".9759pt" strokecolor="#000000">
              <v:stroke dashstyle="solid"/>
            </v:rect>
            <v:rect style="position:absolute;left:8321;top:1975;width:263;height:68" filled="false" stroked="true" strokeweight=".9759pt" strokecolor="#000000">
              <v:stroke dashstyle="solid"/>
            </v:rect>
            <v:rect style="position:absolute;left:8321;top:1880;width:263;height:68" filled="false" stroked="true" strokeweight=".975899pt" strokecolor="#000000">
              <v:stroke dashstyle="solid"/>
            </v:rect>
            <v:rect style="position:absolute;left:8321;top:1785;width:263;height:68" filled="false" stroked="true" strokeweight=".975899pt" strokecolor="#000000">
              <v:stroke dashstyle="solid"/>
            </v:rect>
            <v:rect style="position:absolute;left:8321;top:1690;width:263;height:67" filled="false" stroked="true" strokeweight=".97586pt" strokecolor="#000000">
              <v:stroke dashstyle="solid"/>
            </v:rect>
            <v:rect style="position:absolute;left:8321;top:1595;width:263;height:67" filled="false" stroked="true" strokeweight=".97586pt" strokecolor="#000000">
              <v:stroke dashstyle="solid"/>
            </v:rect>
            <v:rect style="position:absolute;left:8321;top:1500;width:263;height:67" filled="false" stroked="true" strokeweight=".975859pt" strokecolor="#000000">
              <v:stroke dashstyle="solid"/>
            </v:rect>
            <v:rect style="position:absolute;left:8321;top:1405;width:263;height:67" filled="false" stroked="true" strokeweight=".975861pt" strokecolor="#000000">
              <v:stroke dashstyle="solid"/>
            </v:rect>
            <v:rect style="position:absolute;left:8321;top:1312;width:263;height:67" filled="false" stroked="true" strokeweight=".975861pt" strokecolor="#000000">
              <v:stroke dashstyle="solid"/>
            </v:rect>
            <v:rect style="position:absolute;left:8321;top:4633;width:263;height:67" filled="false" stroked="true" strokeweight=".97586pt" strokecolor="#000000">
              <v:stroke dashstyle="solid"/>
            </v:rect>
            <v:rect style="position:absolute;left:8321;top:4540;width:263;height:67" filled="false" stroked="true" strokeweight=".97586pt" strokecolor="#000000">
              <v:stroke dashstyle="solid"/>
            </v:rect>
            <v:rect style="position:absolute;left:8321;top:4445;width:263;height:67" filled="false" stroked="true" strokeweight=".975858pt" strokecolor="#000000">
              <v:stroke dashstyle="solid"/>
            </v:rect>
            <v:rect style="position:absolute;left:8321;top:4350;width:263;height:67" filled="false" stroked="true" strokeweight=".975859pt" strokecolor="#000000">
              <v:stroke dashstyle="solid"/>
            </v:rect>
            <v:rect style="position:absolute;left:8321;top:4255;width:263;height:67" filled="false" stroked="true" strokeweight=".97586pt" strokecolor="#000000">
              <v:stroke dashstyle="solid"/>
            </v:rect>
            <v:rect style="position:absolute;left:8321;top:4160;width:263;height:67" filled="false" stroked="true" strokeweight=".97586pt" strokecolor="#000000">
              <v:stroke dashstyle="solid"/>
            </v:rect>
            <v:rect style="position:absolute;left:8321;top:4065;width:263;height:67" filled="false" stroked="true" strokeweight=".975861pt" strokecolor="#000000">
              <v:stroke dashstyle="solid"/>
            </v:rect>
            <v:rect style="position:absolute;left:8321;top:3970;width:263;height:67" filled="false" stroked="true" strokeweight=".975861pt" strokecolor="#000000">
              <v:stroke dashstyle="solid"/>
            </v:rect>
            <v:rect style="position:absolute;left:8321;top:3875;width:263;height:67" filled="false" stroked="true" strokeweight=".975861pt" strokecolor="#000000">
              <v:stroke dashstyle="solid"/>
            </v:rect>
            <v:rect style="position:absolute;left:8321;top:3779;width:263;height:68" filled="false" stroked="true" strokeweight=".975899pt" strokecolor="#000000">
              <v:stroke dashstyle="solid"/>
            </v:rect>
            <v:rect style="position:absolute;left:8321;top:3685;width:263;height:67" filled="false" stroked="true" strokeweight=".97586pt" strokecolor="#000000">
              <v:stroke dashstyle="solid"/>
            </v:rect>
            <v:rect style="position:absolute;left:8321;top:3591;width:263;height:67" filled="false" stroked="true" strokeweight=".97586pt" strokecolor="#000000">
              <v:stroke dashstyle="solid"/>
            </v:rect>
            <v:rect style="position:absolute;left:8321;top:3495;width:263;height:68" filled="false" stroked="true" strokeweight=".9759pt" strokecolor="#000000">
              <v:stroke dashstyle="solid"/>
            </v:rect>
            <v:rect style="position:absolute;left:8321;top:3400;width:263;height:67" filled="false" stroked="true" strokeweight=".975861pt" strokecolor="#000000">
              <v:stroke dashstyle="solid"/>
            </v:rect>
            <v:rect style="position:absolute;left:8321;top:3305;width:263;height:68" filled="false" stroked="true" strokeweight=".9759pt" strokecolor="#000000">
              <v:stroke dashstyle="solid"/>
            </v:rect>
            <v:rect style="position:absolute;left:8321;top:3210;width:263;height:67" filled="false" stroked="true" strokeweight=".975859pt" strokecolor="#000000">
              <v:stroke dashstyle="solid"/>
            </v:rect>
            <v:rect style="position:absolute;left:8321;top:3115;width:263;height:67" filled="false" stroked="true" strokeweight=".975861pt" strokecolor="#000000">
              <v:stroke dashstyle="solid"/>
            </v:rect>
            <v:rect style="position:absolute;left:8321;top:3020;width:263;height:67" filled="false" stroked="true" strokeweight=".975859pt" strokecolor="#000000">
              <v:stroke dashstyle="solid"/>
            </v:rect>
            <v:line style="position:absolute" from="8355,4700" to="8976,4700" stroked="true" strokeweight=".487662pt" strokecolor="#000000">
              <v:stroke dashstyle="solid"/>
            </v:line>
            <v:line style="position:absolute" from="8615,1312" to="8976,1312" stroked="true" strokeweight=".487662pt" strokecolor="#000000">
              <v:stroke dashstyle="solid"/>
            </v:line>
            <v:line style="position:absolute" from="8908,2652" to="8908,1377" stroked="true" strokeweight=".500422pt" strokecolor="#000000">
              <v:stroke dashstyle="solid"/>
            </v:line>
            <v:line style="position:absolute" from="8908,4644" to="8908,2955" stroked="true" strokeweight=".500422pt" strokecolor="#000000">
              <v:stroke dashstyle="solid"/>
            </v:line>
            <v:line style="position:absolute" from="7449,2652" to="7449,1183" stroked="true" strokeweight=".500422pt" strokecolor="#000000">
              <v:stroke dashstyle="solid"/>
            </v:line>
            <v:line style="position:absolute" from="6384,3182" to="6384,5207" stroked="true" strokeweight=".250211pt" strokecolor="#000000">
              <v:stroke dashstyle="solid"/>
            </v:line>
            <v:rect style="position:absolute;left:6398;top:4895;width:68;height:257" filled="false" stroked="true" strokeweight=".998153pt" strokecolor="#000000">
              <v:stroke dashstyle="solid"/>
            </v:rect>
            <v:rect style="position:absolute;left:6495;top:4895;width:68;height:257" filled="false" stroked="true" strokeweight=".998153pt" strokecolor="#000000">
              <v:stroke dashstyle="solid"/>
            </v:rect>
            <v:rect style="position:absolute;left:6592;top:4895;width:69;height:257" filled="false" stroked="true" strokeweight=".998111pt" strokecolor="#000000">
              <v:stroke dashstyle="solid"/>
            </v:rect>
            <v:rect style="position:absolute;left:6690;top:4895;width:68;height:257" filled="false" stroked="true" strokeweight=".998153pt" strokecolor="#000000">
              <v:stroke dashstyle="solid"/>
            </v:rect>
            <v:rect style="position:absolute;left:6787;top:4895;width:68;height:257" filled="false" stroked="true" strokeweight=".998153pt" strokecolor="#000000">
              <v:stroke dashstyle="solid"/>
            </v:rect>
            <v:rect style="position:absolute;left:6885;top:4895;width:69;height:257" filled="false" stroked="true" strokeweight=".998111pt" strokecolor="#000000">
              <v:stroke dashstyle="solid"/>
            </v:rect>
            <v:rect style="position:absolute;left:6983;top:4895;width:69;height:257" filled="false" stroked="true" strokeweight=".998153pt" strokecolor="#000000">
              <v:stroke dashstyle="solid"/>
            </v:rect>
            <v:rect style="position:absolute;left:7081;top:4895;width:69;height:257" filled="false" stroked="true" strokeweight=".998153pt" strokecolor="#000000">
              <v:stroke dashstyle="solid"/>
            </v:rect>
            <v:rect style="position:absolute;left:7178;top:4895;width:69;height:257" filled="false" stroked="true" strokeweight=".998153pt" strokecolor="#000000">
              <v:stroke dashstyle="solid"/>
            </v:rect>
            <v:rect style="position:absolute;left:7275;top:4895;width:68;height:257" filled="false" stroked="true" strokeweight=".998153pt" strokecolor="#000000">
              <v:stroke dashstyle="solid"/>
            </v:rect>
            <v:rect style="position:absolute;left:7373;top:4895;width:69;height:257" filled="false" stroked="true" strokeweight=".998153pt" strokecolor="#000000">
              <v:stroke dashstyle="solid"/>
            </v:rect>
            <v:rect style="position:absolute;left:7470;top:4895;width:68;height:257" filled="false" stroked="true" strokeweight=".998153pt" strokecolor="#000000">
              <v:stroke dashstyle="solid"/>
            </v:rect>
            <v:rect style="position:absolute;left:7568;top:4895;width:68;height:257" filled="false" stroked="true" strokeweight=".998153pt" strokecolor="#000000">
              <v:stroke dashstyle="solid"/>
            </v:rect>
            <v:rect style="position:absolute;left:7665;top:4895;width:68;height:257" filled="false" stroked="true" strokeweight=".998153pt" strokecolor="#000000">
              <v:stroke dashstyle="solid"/>
            </v:rect>
            <v:rect style="position:absolute;left:7762;top:4895;width:69;height:257" filled="false" stroked="true" strokeweight=".998152pt" strokecolor="#000000">
              <v:stroke dashstyle="solid"/>
            </v:rect>
            <v:rect style="position:absolute;left:7860;top:4895;width:68;height:257" filled="false" stroked="true" strokeweight=".998154pt" strokecolor="#000000">
              <v:stroke dashstyle="solid"/>
            </v:rect>
            <v:rect style="position:absolute;left:7957;top:4895;width:68;height:257" filled="false" stroked="true" strokeweight=".998153pt" strokecolor="#000000">
              <v:stroke dashstyle="solid"/>
            </v:rect>
            <v:rect style="position:absolute;left:8053;top:4895;width:69;height:257" filled="false" stroked="true" strokeweight=".998112pt" strokecolor="#000000">
              <v:stroke dashstyle="solid"/>
            </v:rect>
            <v:rect style="position:absolute;left:4645;top:4895;width:69;height:257" filled="false" stroked="true" strokeweight=".99811pt" strokecolor="#000000">
              <v:stroke dashstyle="solid"/>
            </v:rect>
            <v:rect style="position:absolute;left:4740;top:4895;width:69;height:257" filled="false" stroked="true" strokeweight=".998153pt" strokecolor="#000000">
              <v:stroke dashstyle="solid"/>
            </v:rect>
            <v:rect style="position:absolute;left:4838;top:4895;width:69;height:257" filled="false" stroked="true" strokeweight=".998152pt" strokecolor="#000000">
              <v:stroke dashstyle="solid"/>
            </v:rect>
            <v:rect style="position:absolute;left:4935;top:4895;width:68;height:257" filled="false" stroked="true" strokeweight=".998153pt" strokecolor="#000000">
              <v:stroke dashstyle="solid"/>
            </v:rect>
            <v:rect style="position:absolute;left:5033;top:4895;width:69;height:257" filled="false" stroked="true" strokeweight=".998153pt" strokecolor="#000000">
              <v:stroke dashstyle="solid"/>
            </v:rect>
            <v:rect style="position:absolute;left:5130;top:4895;width:69;height:257" filled="false" stroked="true" strokeweight=".998153pt" strokecolor="#000000">
              <v:stroke dashstyle="solid"/>
            </v:rect>
            <v:rect style="position:absolute;left:5228;top:4895;width:69;height:257" filled="false" stroked="true" strokeweight=".998111pt" strokecolor="#000000">
              <v:stroke dashstyle="solid"/>
            </v:rect>
            <v:rect style="position:absolute;left:5325;top:4895;width:69;height:257" filled="false" stroked="true" strokeweight=".998111pt" strokecolor="#000000">
              <v:stroke dashstyle="solid"/>
            </v:rect>
            <v:rect style="position:absolute;left:5422;top:4895;width:69;height:257" filled="false" stroked="true" strokeweight=".998111pt" strokecolor="#000000">
              <v:stroke dashstyle="solid"/>
            </v:rect>
            <v:rect style="position:absolute;left:5521;top:4895;width:68;height:257" filled="false" stroked="true" strokeweight=".998153pt" strokecolor="#000000">
              <v:stroke dashstyle="solid"/>
            </v:rect>
            <v:rect style="position:absolute;left:5618;top:4895;width:68;height:257" filled="false" stroked="true" strokeweight=".998153pt" strokecolor="#000000">
              <v:stroke dashstyle="solid"/>
            </v:rect>
            <v:rect style="position:absolute;left:5716;top:4895;width:69;height:257" filled="false" stroked="true" strokeweight=".998153pt" strokecolor="#000000">
              <v:stroke dashstyle="solid"/>
            </v:rect>
            <v:rect style="position:absolute;left:5813;top:4895;width:69;height:257" filled="false" stroked="true" strokeweight=".998153pt" strokecolor="#000000">
              <v:stroke dashstyle="solid"/>
            </v:rect>
            <v:rect style="position:absolute;left:5910;top:4895;width:68;height:257" filled="false" stroked="true" strokeweight=".998153pt" strokecolor="#000000">
              <v:stroke dashstyle="solid"/>
            </v:rect>
            <v:rect style="position:absolute;left:6008;top:4895;width:69;height:257" filled="false" stroked="true" strokeweight=".998153pt" strokecolor="#000000">
              <v:stroke dashstyle="solid"/>
            </v:rect>
            <v:rect style="position:absolute;left:6105;top:4895;width:69;height:257" filled="false" stroked="true" strokeweight=".998153pt" strokecolor="#000000">
              <v:stroke dashstyle="solid"/>
            </v:rect>
            <v:rect style="position:absolute;left:6203;top:4895;width:68;height:257" filled="false" stroked="true" strokeweight=".998153pt" strokecolor="#000000">
              <v:stroke dashstyle="solid"/>
            </v:rect>
            <v:rect style="position:absolute;left:6300;top:4895;width:69;height:257" filled="false" stroked="true" strokeweight=".998153pt" strokecolor="#000000">
              <v:stroke dashstyle="solid"/>
            </v:rect>
            <v:line style="position:absolute" from="8322,4818" to="8322,5612" stroked="true" strokeweight=".500422pt" strokecolor="#000000">
              <v:stroke dashstyle="solid"/>
            </v:line>
            <v:line style="position:absolute" from="8255,5518" to="6719,5518" stroked="true" strokeweight=".487662pt" strokecolor="#000000">
              <v:stroke dashstyle="solid"/>
            </v:line>
            <v:line style="position:absolute" from="7449,4830" to="7449,2906" stroked="true" strokeweight=".500422pt" strokecolor="#000000">
              <v:stroke dashstyle="solid"/>
            </v:line>
            <v:line style="position:absolute" from="8244,5151" to="9283,5151" stroked="true" strokeweight=".487662pt" strokecolor="#000000">
              <v:stroke dashstyle="solid"/>
            </v:line>
            <v:line style="position:absolute" from="8146,862" to="9283,862" stroked="true" strokeweight=".487662pt" strokecolor="#000000">
              <v:stroke dashstyle="solid"/>
            </v:line>
            <v:line style="position:absolute" from="9197,2938" to="9197,918" stroked="true" strokeweight=".500422pt" strokecolor="#000000">
              <v:stroke dashstyle="solid"/>
            </v:line>
            <v:line style="position:absolute" from="4648,1379" to="4648,1134" stroked="true" strokeweight=".500422pt" strokecolor="#000000">
              <v:stroke dashstyle="solid"/>
            </v:line>
            <v:line style="position:absolute" from="4716,1379" to="4716,1134" stroked="true" strokeweight=".500422pt" strokecolor="#000000">
              <v:stroke dashstyle="solid"/>
            </v:line>
            <v:line style="position:absolute" from="4591,1340" to="4453,1340" stroked="true" strokeweight=".487662pt" strokecolor="#000000">
              <v:stroke dashstyle="solid"/>
            </v:line>
            <v:line style="position:absolute" from="4800,1341" to="4856,1341" stroked="true" strokeweight=".487662pt" strokecolor="#000000">
              <v:stroke dashstyle="solid"/>
            </v:line>
            <v:line style="position:absolute" from="4648,1340" to="4716,1340" stroked="true" strokeweight=".487662pt" strokecolor="#000000">
              <v:stroke dashstyle="solid"/>
            </v:line>
            <v:line style="position:absolute" from="6318,5514" to="4494,5514" stroked="true" strokeweight=".487662pt" strokecolor="#000000">
              <v:stroke dashstyle="solid"/>
            </v:line>
            <v:line style="position:absolute" from="9198,5097" to="9198,3235" stroked="true" strokeweight=".500422pt" strokecolor="#000000">
              <v:stroke dashstyle="solid"/>
            </v:line>
            <v:shape style="position:absolute;left:4188;top:866;width:5047;height:5018" coordorigin="4188,866" coordsize="5047,5018" path="m4274,5817l4188,5850,4274,5883,4274,5817m4537,5480l4452,5513,4537,5546,4537,5480m4643,1340l4558,1306,4558,1373,4643,1340m4805,1308l4720,1341,4805,1375,4805,1308m4809,2004l4775,1921,4741,2004,4809,2004m4809,1733l4741,1733,4775,1816,4809,1733m7483,1208l7449,1125,7415,1208,7483,1208m7483,4805l7415,4805,7449,4889,7483,4805m8317,5519l8232,5485,8232,5552,8317,5519m8479,949l8445,866,8411,949,8479,949m8481,1029l8412,1029,8446,1113,8481,1029m8579,5851l8494,5817,8494,5884,8579,5851m8941,4611l8872,4611,8907,4694,8941,4611m8942,1401l8908,1318,8874,1401,8942,1401m9231,950l9196,867,9162,950,9231,950m9235,5063l9166,5063,9200,5146,9235,5063e" filled="true" fillcolor="#000000" stroked="false">
              <v:path arrowok="t"/>
              <v:fill type="solid"/>
            </v:shape>
            <v:shape style="position:absolute;left:6351;top:5432;width:336;height:517" type="#_x0000_t202" filled="false" stroked="false">
              <v:textbox inset="0,0,0,0">
                <w:txbxContent>
                  <w:p>
                    <w:pPr>
                      <w:spacing w:before="9"/>
                      <w:ind w:left="17" w:right="0" w:firstLine="0"/>
                      <w:jc w:val="left"/>
                      <w:rPr>
                        <w:sz w:val="15"/>
                      </w:rPr>
                    </w:pPr>
                    <w:r>
                      <w:rPr>
                        <w:sz w:val="15"/>
                      </w:rPr>
                      <w:t>19.9</w:t>
                    </w:r>
                  </w:p>
                  <w:p>
                    <w:pPr>
                      <w:spacing w:before="145"/>
                      <w:ind w:left="0" w:right="0" w:firstLine="0"/>
                      <w:jc w:val="left"/>
                      <w:rPr>
                        <w:sz w:val="15"/>
                      </w:rPr>
                    </w:pPr>
                    <w:r>
                      <w:rPr>
                        <w:sz w:val="15"/>
                      </w:rPr>
                      <w:t>22.6</w:t>
                    </w:r>
                  </w:p>
                </w:txbxContent>
              </v:textbox>
              <w10:wrap type="none"/>
            </v:shape>
            <v:shape style="position:absolute;left:8020;top:5166;width:191;height:199" type="#_x0000_t202" filled="false" stroked="false">
              <v:textbox inset="0,0,0,0">
                <w:txbxContent>
                  <w:p>
                    <w:pPr>
                      <w:spacing w:before="9"/>
                      <w:ind w:left="0" w:right="0" w:firstLine="0"/>
                      <w:jc w:val="left"/>
                      <w:rPr>
                        <w:sz w:val="15"/>
                      </w:rPr>
                    </w:pPr>
                    <w:r>
                      <w:rPr>
                        <w:sz w:val="15"/>
                      </w:rPr>
                      <w:t>36</w:t>
                    </w:r>
                  </w:p>
                </w:txbxContent>
              </v:textbox>
              <w10:wrap type="none"/>
            </v:shape>
            <v:shape style="position:absolute;left:4633;top:5135;width:106;height:199" type="#_x0000_t202" filled="false" stroked="false">
              <v:textbox inset="0,0,0,0">
                <w:txbxContent>
                  <w:p>
                    <w:pPr>
                      <w:spacing w:before="9"/>
                      <w:ind w:left="0" w:right="0" w:firstLine="0"/>
                      <w:jc w:val="left"/>
                      <w:rPr>
                        <w:sz w:val="15"/>
                      </w:rPr>
                    </w:pPr>
                    <w:r>
                      <w:rPr>
                        <w:w w:val="102"/>
                        <w:sz w:val="15"/>
                      </w:rPr>
                      <w:t>1</w:t>
                    </w:r>
                  </w:p>
                </w:txbxContent>
              </v:textbox>
              <w10:wrap type="none"/>
            </v:shape>
            <v:shape style="position:absolute;left:8101;top:4589;width:191;height:199" type="#_x0000_t202" filled="false" stroked="false">
              <v:textbox inset="0,0,0,0">
                <w:txbxContent>
                  <w:p>
                    <w:pPr>
                      <w:spacing w:before="9"/>
                      <w:ind w:left="0" w:right="0" w:firstLine="0"/>
                      <w:jc w:val="left"/>
                      <w:rPr>
                        <w:sz w:val="15"/>
                      </w:rPr>
                    </w:pPr>
                    <w:r>
                      <w:rPr>
                        <w:sz w:val="15"/>
                      </w:rPr>
                      <w:t>37</w:t>
                    </w:r>
                  </w:p>
                </w:txbxContent>
              </v:textbox>
              <w10:wrap type="none"/>
            </v:shape>
            <v:shape style="position:absolute;left:3884;top:4563;width:276;height:199" type="#_x0000_t202" filled="false" stroked="false">
              <v:textbox inset="0,0,0,0">
                <w:txbxContent>
                  <w:p>
                    <w:pPr>
                      <w:spacing w:before="9"/>
                      <w:ind w:left="0" w:right="0" w:firstLine="0"/>
                      <w:jc w:val="left"/>
                      <w:rPr>
                        <w:sz w:val="15"/>
                      </w:rPr>
                    </w:pPr>
                    <w:r>
                      <w:rPr>
                        <w:sz w:val="15"/>
                      </w:rPr>
                      <w:t>144</w:t>
                    </w:r>
                  </w:p>
                </w:txbxContent>
              </v:textbox>
              <w10:wrap type="none"/>
            </v:shape>
            <v:shape style="position:absolute;left:8706;top:2723;width:654;height:453" type="#_x0000_t202" filled="false" stroked="false">
              <v:textbox inset="0,0,0,0">
                <w:txbxContent>
                  <w:p>
                    <w:pPr>
                      <w:spacing w:before="9"/>
                      <w:ind w:left="0" w:right="0" w:firstLine="0"/>
                      <w:jc w:val="left"/>
                      <w:rPr>
                        <w:sz w:val="15"/>
                      </w:rPr>
                    </w:pPr>
                    <w:r>
                      <w:rPr>
                        <w:sz w:val="15"/>
                      </w:rPr>
                      <w:t>17.85</w:t>
                    </w:r>
                  </w:p>
                  <w:p>
                    <w:pPr>
                      <w:spacing w:before="82"/>
                      <w:ind w:left="335" w:right="0" w:firstLine="0"/>
                      <w:jc w:val="left"/>
                      <w:rPr>
                        <w:sz w:val="15"/>
                      </w:rPr>
                    </w:pPr>
                    <w:r>
                      <w:rPr>
                        <w:sz w:val="15"/>
                      </w:rPr>
                      <w:t>22.6</w:t>
                    </w:r>
                  </w:p>
                </w:txbxContent>
              </v:textbox>
              <w10:wrap type="none"/>
            </v:shape>
            <v:shape style="position:absolute;left:7303;top:2703;width:319;height:199" type="#_x0000_t202" filled="false" stroked="false">
              <v:textbox inset="0,0,0,0">
                <w:txbxContent>
                  <w:p>
                    <w:pPr>
                      <w:spacing w:before="9"/>
                      <w:ind w:left="0" w:right="0" w:firstLine="0"/>
                      <w:jc w:val="left"/>
                      <w:rPr>
                        <w:sz w:val="15"/>
                      </w:rPr>
                    </w:pPr>
                    <w:r>
                      <w:rPr>
                        <w:sz w:val="15"/>
                      </w:rPr>
                      <w:t>19.9</w:t>
                    </w:r>
                  </w:p>
                </w:txbxContent>
              </v:textbox>
              <w10:wrap type="none"/>
            </v:shape>
            <v:shape style="position:absolute;left:4668;top:2056;width:233;height:199" type="#_x0000_t202" filled="false" stroked="false">
              <v:textbox inset="0,0,0,0">
                <w:txbxContent>
                  <w:p>
                    <w:pPr>
                      <w:spacing w:before="9"/>
                      <w:ind w:left="0" w:right="0" w:firstLine="0"/>
                      <w:jc w:val="left"/>
                      <w:rPr>
                        <w:sz w:val="15"/>
                      </w:rPr>
                    </w:pPr>
                    <w:r>
                      <w:rPr>
                        <w:sz w:val="15"/>
                      </w:rPr>
                      <w:t>0.5</w:t>
                    </w:r>
                  </w:p>
                </w:txbxContent>
              </v:textbox>
              <w10:wrap type="none"/>
            </v:shape>
            <v:shape style="position:absolute;left:8118;top:1231;width:191;height:199" type="#_x0000_t202" filled="false" stroked="false">
              <v:textbox inset="0,0,0,0">
                <w:txbxContent>
                  <w:p>
                    <w:pPr>
                      <w:spacing w:before="9"/>
                      <w:ind w:left="0" w:right="0" w:firstLine="0"/>
                      <w:jc w:val="left"/>
                      <w:rPr>
                        <w:sz w:val="15"/>
                      </w:rPr>
                    </w:pPr>
                    <w:r>
                      <w:rPr>
                        <w:sz w:val="15"/>
                      </w:rPr>
                      <w:t>72</w:t>
                    </w:r>
                  </w:p>
                </w:txbxContent>
              </v:textbox>
              <w10:wrap type="none"/>
            </v:shape>
            <v:shape style="position:absolute;left:4875;top:1263;width:319;height:199" type="#_x0000_t202" filled="false" stroked="false">
              <v:textbox inset="0,0,0,0">
                <w:txbxContent>
                  <w:p>
                    <w:pPr>
                      <w:spacing w:before="9"/>
                      <w:ind w:left="0" w:right="0" w:firstLine="0"/>
                      <w:jc w:val="left"/>
                      <w:rPr>
                        <w:sz w:val="15"/>
                      </w:rPr>
                    </w:pPr>
                    <w:r>
                      <w:rPr>
                        <w:sz w:val="15"/>
                      </w:rPr>
                      <w:t>0.35</w:t>
                    </w:r>
                  </w:p>
                </w:txbxContent>
              </v:textbox>
              <w10:wrap type="none"/>
            </v:shape>
            <v:shape style="position:absolute;left:3884;top:1231;width:276;height:199" type="#_x0000_t202" filled="false" stroked="false">
              <v:textbox inset="0,0,0,0">
                <w:txbxContent>
                  <w:p>
                    <w:pPr>
                      <w:spacing w:before="9"/>
                      <w:ind w:left="0" w:right="0" w:firstLine="0"/>
                      <w:jc w:val="left"/>
                      <w:rPr>
                        <w:sz w:val="15"/>
                      </w:rPr>
                    </w:pPr>
                    <w:r>
                      <w:rPr>
                        <w:sz w:val="15"/>
                      </w:rPr>
                      <w:t>109</w:t>
                    </w:r>
                  </w:p>
                </w:txbxContent>
              </v:textbox>
              <w10:wrap type="none"/>
            </v:shape>
            <v:shape style="position:absolute;left:8052;top:565;width:558;height:294" type="#_x0000_t202" filled="false" stroked="false">
              <v:textbox inset="0,0,0,0">
                <w:txbxContent>
                  <w:p>
                    <w:pPr>
                      <w:spacing w:before="9"/>
                      <w:ind w:left="0" w:right="0" w:firstLine="0"/>
                      <w:jc w:val="left"/>
                      <w:rPr>
                        <w:sz w:val="15"/>
                      </w:rPr>
                    </w:pPr>
                    <w:r>
                      <w:rPr>
                        <w:position w:val="-9"/>
                        <w:sz w:val="15"/>
                      </w:rPr>
                      <w:t>73 </w:t>
                    </w:r>
                    <w:r>
                      <w:rPr>
                        <w:sz w:val="15"/>
                      </w:rPr>
                      <w:t>1.35</w:t>
                    </w:r>
                  </w:p>
                </w:txbxContent>
              </v:textbox>
              <w10:wrap type="none"/>
            </v:shape>
            <v:shape style="position:absolute;left:4503;top:660;width:276;height:199" type="#_x0000_t202" filled="false" stroked="false">
              <v:textbox inset="0,0,0,0">
                <w:txbxContent>
                  <w:p>
                    <w:pPr>
                      <w:spacing w:before="9"/>
                      <w:ind w:left="0" w:right="0" w:firstLine="0"/>
                      <w:jc w:val="left"/>
                      <w:rPr>
                        <w:sz w:val="15"/>
                      </w:rPr>
                    </w:pPr>
                    <w:r>
                      <w:rPr>
                        <w:sz w:val="15"/>
                      </w:rPr>
                      <w:t>108</w:t>
                    </w:r>
                  </w:p>
                </w:txbxContent>
              </v:textbox>
              <w10:wrap type="none"/>
            </v:shape>
            <w10:wrap type="none"/>
          </v:group>
        </w:pict>
      </w:r>
      <w:bookmarkStart w:name="_bookmark359" w:id="695"/>
      <w:bookmarkEnd w:id="695"/>
      <w:r>
        <w:rPr>
          <w:b w:val="0"/>
        </w:rPr>
      </w:r>
      <w:r>
        <w:rPr/>
        <w:t>Figure 74. LQFP144 recommended footprint</w:t>
      </w:r>
    </w:p>
    <w:p>
      <w:pPr>
        <w:pStyle w:val="BodyText"/>
        <w:ind w:left="1294"/>
      </w:pPr>
      <w:r>
        <w:rPr/>
        <w:pict>
          <v:group style="width:404pt;height:294.5pt;mso-position-horizontal-relative:char;mso-position-vertical-relative:line" coordorigin="0,0" coordsize="8080,5890">
            <v:line style="position:absolute" from="5,5" to="8080,5" stroked="true" strokeweight=".47998pt" strokecolor="#000000">
              <v:stroke dashstyle="solid"/>
            </v:line>
            <v:line style="position:absolute" from="8075,5" to="8075,5890" stroked="true" strokeweight=".47998pt" strokecolor="#000000">
              <v:stroke dashstyle="solid"/>
            </v:line>
            <v:line style="position:absolute" from="0,5885" to="8075,5885" stroked="true" strokeweight=".48001pt" strokecolor="#000000">
              <v:stroke dashstyle="solid"/>
            </v:line>
            <v:line style="position:absolute" from="5,0" to="5,5885" stroked="true" strokeweight=".48pt" strokecolor="#000000">
              <v:stroke dashstyle="solid"/>
            </v:line>
            <v:shape style="position:absolute;left:7309;top:5679;width:679;height:208" type="#_x0000_t202" filled="false" stroked="false">
              <v:textbox inset="0,0,0,0">
                <w:txbxContent>
                  <w:p>
                    <w:pPr>
                      <w:spacing w:before="16"/>
                      <w:ind w:left="0" w:right="0" w:firstLine="0"/>
                      <w:jc w:val="left"/>
                      <w:rPr>
                        <w:sz w:val="15"/>
                      </w:rPr>
                    </w:pPr>
                    <w:r>
                      <w:rPr>
                        <w:w w:val="90"/>
                        <w:sz w:val="15"/>
                      </w:rPr>
                      <w:t>DL14905H</w:t>
                    </w:r>
                  </w:p>
                </w:txbxContent>
              </v:textbox>
              <w10:wrap type="none"/>
            </v:shape>
          </v:group>
        </w:pict>
      </w:r>
      <w:r>
        <w:rPr/>
      </w:r>
    </w:p>
    <w:p>
      <w:pPr>
        <w:pStyle w:val="ListParagraph"/>
        <w:numPr>
          <w:ilvl w:val="1"/>
          <w:numId w:val="94"/>
        </w:numPr>
        <w:tabs>
          <w:tab w:pos="1583" w:val="left" w:leader="none"/>
        </w:tabs>
        <w:spacing w:line="240" w:lineRule="auto" w:before="56" w:after="0"/>
        <w:ind w:left="1582" w:right="0" w:hanging="283"/>
        <w:jc w:val="left"/>
        <w:rPr>
          <w:sz w:val="16"/>
        </w:rPr>
      </w:pPr>
      <w:r>
        <w:rPr>
          <w:sz w:val="16"/>
        </w:rPr>
        <w:t>Dimensions are expressed in</w:t>
      </w:r>
      <w:r>
        <w:rPr>
          <w:spacing w:val="-1"/>
          <w:sz w:val="16"/>
        </w:rPr>
        <w:t> </w:t>
      </w:r>
      <w:r>
        <w:rPr>
          <w:sz w:val="16"/>
        </w:rPr>
        <w:t>millimeters.</w:t>
      </w:r>
    </w:p>
    <w:p>
      <w:pPr>
        <w:spacing w:after="0" w:line="240" w:lineRule="auto"/>
        <w:jc w:val="left"/>
        <w:rPr>
          <w:sz w:val="16"/>
        </w:rPr>
        <w:sectPr>
          <w:pgSz w:w="11900" w:h="16840"/>
          <w:pgMar w:header="1172" w:footer="1899" w:top="1480" w:bottom="2080" w:left="1180" w:right="0"/>
        </w:sectPr>
      </w:pPr>
    </w:p>
    <w:p>
      <w:pPr>
        <w:pStyle w:val="BodyText"/>
        <w:spacing w:before="4"/>
        <w:rPr>
          <w:sz w:val="17"/>
        </w:rPr>
      </w:pPr>
    </w:p>
    <w:p>
      <w:pPr>
        <w:spacing w:before="93"/>
        <w:ind w:left="1299" w:right="0" w:firstLine="0"/>
        <w:jc w:val="left"/>
        <w:rPr>
          <w:b/>
          <w:sz w:val="20"/>
        </w:rPr>
      </w:pPr>
      <w:r>
        <w:rPr>
          <w:b/>
          <w:sz w:val="22"/>
        </w:rPr>
        <w:t>Device marking for </w:t>
      </w:r>
      <w:r>
        <w:rPr>
          <w:b/>
          <w:sz w:val="20"/>
        </w:rPr>
        <w:t>LQFP144 package</w:t>
      </w:r>
    </w:p>
    <w:p>
      <w:pPr>
        <w:pStyle w:val="BodyText"/>
        <w:spacing w:line="249" w:lineRule="auto" w:before="152"/>
        <w:ind w:left="1299" w:right="1297"/>
      </w:pPr>
      <w:r>
        <w:rPr/>
        <w:t>The following figure gives an example of topside marking orientation versus pin 1 identifier location.</w:t>
      </w:r>
    </w:p>
    <w:p>
      <w:pPr>
        <w:pStyle w:val="BodyText"/>
        <w:spacing w:line="249" w:lineRule="auto" w:before="122"/>
        <w:ind w:left="1299" w:right="1297"/>
      </w:pPr>
      <w:r>
        <w:rPr/>
        <w:t>Other optional marking or inset/upset marks, which identify the parts throughout supply chain operations, are not indicated below.</w:t>
      </w:r>
    </w:p>
    <w:p>
      <w:pPr>
        <w:pStyle w:val="BodyText"/>
        <w:rPr>
          <w:sz w:val="21"/>
        </w:rPr>
      </w:pPr>
    </w:p>
    <w:p>
      <w:pPr>
        <w:pStyle w:val="Heading6"/>
        <w:spacing w:before="0"/>
        <w:ind w:left="2642"/>
      </w:pPr>
      <w:r>
        <w:rPr/>
        <w:pict>
          <v:group style="position:absolute;margin-left:123.960007pt;margin-top:12.740232pt;width:404pt;height:217.75pt;mso-position-horizontal-relative:page;mso-position-vertical-relative:paragraph;z-index:39176;mso-wrap-distance-left:0;mso-wrap-distance-right:0" coordorigin="2479,255" coordsize="8080,4355">
            <v:rect style="position:absolute;left:4708;top:563;width:3629;height:3629" filled="false" stroked="true" strokeweight=".75pt" strokecolor="#000000">
              <v:stroke dashstyle="solid"/>
            </v:rect>
            <v:shape style="position:absolute;left:4909;top:3725;width:252;height:252" type="#_x0000_t75" stroked="false">
              <v:imagedata r:id="rId167" o:title=""/>
            </v:shape>
            <v:rect style="position:absolute;left:4909;top:2326;width:3125;height:303" filled="false" stroked="true" strokeweight=".75pt" strokecolor="#000000">
              <v:stroke dashstyle="solid"/>
            </v:rect>
            <v:rect style="position:absolute;left:6182;top:2780;width:479;height:303" filled="false" stroked="true" strokeweight=".75pt" strokecolor="#000000">
              <v:stroke dashstyle="solid"/>
            </v:rect>
            <v:rect style="position:absolute;left:6661;top:2780;width:719;height:303" filled="false" stroked="true" strokeweight=".75pt" strokecolor="#000000">
              <v:stroke dashstyle="solid"/>
            </v:rect>
            <v:rect style="position:absolute;left:5917;top:3284;width:579;height:303" filled="false" stroked="true" strokeweight=".75pt" strokecolor="#000000">
              <v:stroke dashstyle="solid"/>
            </v:rect>
            <v:rect style="position:absolute;left:6648;top:3284;width:479;height:303" filled="false" stroked="true" strokeweight=".75pt" strokecolor="#000000">
              <v:stroke dashstyle="solid"/>
            </v:rect>
            <v:rect style="position:absolute;left:7215;top:3284;width:240;height:303" filled="false" stroked="true" strokeweight=".75pt" strokecolor="#000000">
              <v:stroke dashstyle="solid"/>
            </v:rect>
            <v:rect style="position:absolute;left:7454;top:3284;width:580;height:303" filled="false" stroked="true" strokeweight=".75pt" strokecolor="#000000">
              <v:stroke dashstyle="solid"/>
            </v:rect>
            <v:shape style="position:absolute;left:5125;top:3852;width:444;height:192" type="#_x0000_t75" stroked="false">
              <v:imagedata r:id="rId168" o:title=""/>
            </v:shape>
            <v:shape style="position:absolute;left:4951;top:1328;width:815;height:444" type="#_x0000_t75" stroked="false">
              <v:imagedata r:id="rId169" o:title=""/>
            </v:shape>
            <v:shape style="position:absolute;left:4774;top:1986;width:113;height:91" coordorigin="4774,1987" coordsize="113,91" path="m4809,1987l4774,2038,4887,2078,4809,1987xe" filled="true" fillcolor="#000000" stroked="false">
              <v:path arrowok="t"/>
              <v:fill type="solid"/>
            </v:shape>
            <v:line style="position:absolute" from="4305,1679" to="4809,2024" stroked="true" strokeweight=".375pt" strokecolor="#000000">
              <v:stroke dashstyle="solid"/>
            </v:line>
            <v:shape style="position:absolute;left:4791;top:2005;width:57;height:46" coordorigin="4792,2006" coordsize="57,46" path="m4809,2006l4792,2031,4848,2051,4809,2006xe" filled="true" fillcolor="#000000" stroked="false">
              <v:path arrowok="t"/>
              <v:fill type="solid"/>
            </v:shape>
            <v:shape style="position:absolute;left:7980;top:674;width:245;height:245" type="#_x0000_t75" stroked="false">
              <v:imagedata r:id="rId170" o:title=""/>
            </v:shape>
            <v:line style="position:absolute" from="8856,667" to="8310,754" stroked="true" strokeweight=".375pt" strokecolor="#000000">
              <v:stroke dashstyle="solid"/>
            </v:line>
            <v:shape style="position:absolute;left:8253;top:713;width:74;height:79" coordorigin="8253,713" coordsize="74,79" path="m8316,713l8253,762,8327,792,8316,713xe" filled="true" fillcolor="#000000" stroked="false">
              <v:path arrowok="t"/>
              <v:fill type="solid"/>
            </v:shape>
            <v:shape style="position:absolute;left:5960;top:1511;width:269;height:269" type="#_x0000_t75" stroked="false">
              <v:imagedata r:id="rId171" o:title=""/>
            </v:shape>
            <v:rect style="position:absolute;left:7580;top:2780;width:454;height:303" filled="false" stroked="true" strokeweight=".75pt" strokecolor="#000000">
              <v:stroke dashstyle="solid"/>
            </v:rect>
            <v:rect style="position:absolute;left:4897;top:3082;width:858;height:504" filled="false" stroked="true" strokeweight=".75pt" strokecolor="#000000">
              <v:stroke dashstyle="solid"/>
            </v:rect>
            <v:shape style="position:absolute;left:2484;top:259;width:8070;height:4346" type="#_x0000_t202" filled="false" stroked="true" strokeweight=".47998pt" strokecolor="#000000">
              <v:textbox inset="0,0,0,0">
                <w:txbxContent>
                  <w:p>
                    <w:pPr>
                      <w:spacing w:line="240" w:lineRule="auto" w:before="10"/>
                      <w:rPr>
                        <w:b/>
                        <w:sz w:val="20"/>
                      </w:rPr>
                    </w:pPr>
                  </w:p>
                  <w:p>
                    <w:pPr>
                      <w:spacing w:before="0"/>
                      <w:ind w:left="0" w:right="230" w:firstLine="0"/>
                      <w:jc w:val="right"/>
                      <w:rPr>
                        <w:sz w:val="16"/>
                      </w:rPr>
                    </w:pPr>
                    <w:r>
                      <w:rPr>
                        <w:w w:val="70"/>
                        <w:sz w:val="16"/>
                      </w:rPr>
                      <w:t>2SWLRQDO JDWH PDUN</w:t>
                    </w:r>
                  </w:p>
                  <w:p>
                    <w:pPr>
                      <w:spacing w:line="240" w:lineRule="auto" w:before="0"/>
                      <w:rPr>
                        <w:b/>
                        <w:sz w:val="20"/>
                      </w:rPr>
                    </w:pPr>
                  </w:p>
                  <w:p>
                    <w:pPr>
                      <w:spacing w:line="240" w:lineRule="auto" w:before="7"/>
                      <w:rPr>
                        <w:b/>
                        <w:sz w:val="26"/>
                      </w:rPr>
                    </w:pPr>
                  </w:p>
                  <w:p>
                    <w:pPr>
                      <w:spacing w:before="0"/>
                      <w:ind w:left="2729" w:right="1415" w:firstLine="0"/>
                      <w:jc w:val="center"/>
                      <w:rPr>
                        <w:sz w:val="16"/>
                      </w:rPr>
                    </w:pPr>
                    <w:r>
                      <w:rPr>
                        <w:w w:val="85"/>
                        <w:sz w:val="16"/>
                      </w:rPr>
                      <w:t>5HYLVLRQ FRGH</w:t>
                    </w:r>
                  </w:p>
                  <w:p>
                    <w:pPr>
                      <w:spacing w:before="68"/>
                      <w:ind w:left="418" w:right="0" w:firstLine="0"/>
                      <w:jc w:val="left"/>
                      <w:rPr>
                        <w:sz w:val="16"/>
                      </w:rPr>
                    </w:pPr>
                    <w:r>
                      <w:rPr>
                        <w:w w:val="80"/>
                        <w:sz w:val="16"/>
                      </w:rPr>
                      <w:t>3URGXFW LGHQWLILFDWLRQ</w:t>
                    </w:r>
                    <w:r>
                      <w:rPr>
                        <w:w w:val="80"/>
                        <w:sz w:val="16"/>
                        <w:vertAlign w:val="superscript"/>
                      </w:rPr>
                      <w:t>(1)</w:t>
                    </w: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before="164"/>
                      <w:ind w:left="4890" w:right="0" w:firstLine="0"/>
                      <w:jc w:val="left"/>
                      <w:rPr>
                        <w:sz w:val="16"/>
                      </w:rPr>
                    </w:pPr>
                    <w:r>
                      <w:rPr>
                        <w:w w:val="90"/>
                        <w:sz w:val="16"/>
                      </w:rPr>
                      <w:t>'DWH FRGH</w:t>
                    </w:r>
                  </w:p>
                  <w:p>
                    <w:pPr>
                      <w:spacing w:before="32"/>
                      <w:ind w:left="4736" w:right="0" w:firstLine="0"/>
                      <w:jc w:val="left"/>
                      <w:rPr>
                        <w:rFonts w:ascii="OCR A Extended"/>
                        <w:sz w:val="24"/>
                      </w:rPr>
                    </w:pPr>
                    <w:r>
                      <w:rPr>
                        <w:rFonts w:ascii="OCR A Extended"/>
                        <w:w w:val="145"/>
                        <w:sz w:val="24"/>
                      </w:rPr>
                      <w:t>&lt;</w:t>
                    </w:r>
                    <w:r>
                      <w:rPr>
                        <w:rFonts w:ascii="OCR A Extended"/>
                        <w:spacing w:val="-119"/>
                        <w:w w:val="145"/>
                        <w:sz w:val="24"/>
                      </w:rPr>
                      <w:t> </w:t>
                    </w:r>
                    <w:r>
                      <w:rPr>
                        <w:rFonts w:ascii="OCR A Extended"/>
                        <w:w w:val="145"/>
                        <w:sz w:val="24"/>
                      </w:rPr>
                      <w:t>::</w:t>
                    </w:r>
                  </w:p>
                  <w:p>
                    <w:pPr>
                      <w:spacing w:line="240" w:lineRule="auto" w:before="8"/>
                      <w:rPr>
                        <w:b/>
                        <w:sz w:val="29"/>
                      </w:rPr>
                    </w:pPr>
                  </w:p>
                  <w:p>
                    <w:pPr>
                      <w:spacing w:before="0"/>
                      <w:ind w:left="1396" w:right="2159" w:firstLine="0"/>
                      <w:jc w:val="center"/>
                      <w:rPr>
                        <w:sz w:val="16"/>
                      </w:rPr>
                    </w:pPr>
                    <w:r>
                      <w:rPr>
                        <w:w w:val="85"/>
                        <w:sz w:val="16"/>
                      </w:rPr>
                      <w:t>3LQ 1 LGHQWLILHU</w:t>
                    </w:r>
                  </w:p>
                  <w:p>
                    <w:pPr>
                      <w:spacing w:line="240" w:lineRule="auto" w:before="3"/>
                      <w:rPr>
                        <w:b/>
                        <w:sz w:val="29"/>
                      </w:rPr>
                    </w:pPr>
                  </w:p>
                  <w:p>
                    <w:pPr>
                      <w:spacing w:before="0"/>
                      <w:ind w:left="0" w:right="57" w:firstLine="0"/>
                      <w:jc w:val="right"/>
                      <w:rPr>
                        <w:sz w:val="12"/>
                      </w:rPr>
                    </w:pPr>
                    <w:r>
                      <w:rPr>
                        <w:w w:val="105"/>
                        <w:sz w:val="12"/>
                      </w:rPr>
                      <w:t>06Y3654891</w:t>
                    </w:r>
                  </w:p>
                </w:txbxContent>
              </v:textbox>
              <v:stroke dashstyle="solid"/>
              <w10:wrap type="none"/>
            </v:shape>
            <v:shape style="position:absolute;left:4909;top:1873;width:3125;height:303" type="#_x0000_t202" filled="false" stroked="true" strokeweight=".75pt" strokecolor="#000000">
              <v:textbox inset="0,0,0,0">
                <w:txbxContent>
                  <w:p>
                    <w:pPr>
                      <w:spacing w:before="13"/>
                      <w:ind w:left="17" w:right="0" w:firstLine="0"/>
                      <w:jc w:val="left"/>
                      <w:rPr>
                        <w:rFonts w:ascii="OCR A Extended"/>
                        <w:sz w:val="24"/>
                      </w:rPr>
                    </w:pPr>
                    <w:r>
                      <w:rPr>
                        <w:rFonts w:ascii="OCR A Extended"/>
                        <w:w w:val="145"/>
                        <w:sz w:val="24"/>
                      </w:rPr>
                      <w:t>67032)446=(76</w:t>
                    </w:r>
                  </w:p>
                </w:txbxContent>
              </v:textbox>
              <v:stroke dashstyle="solid"/>
              <w10:wrap type="none"/>
            </v:shape>
            <v:shape style="position:absolute;left:6572;top:1470;width:1462;height:303" type="#_x0000_t202" filled="false" stroked="true" strokeweight=".75pt" strokecolor="#000000">
              <v:textbox inset="0,0,0,0">
                <w:txbxContent>
                  <w:p>
                    <w:pPr>
                      <w:spacing w:before="12"/>
                      <w:ind w:left="-8" w:right="0" w:firstLine="0"/>
                      <w:jc w:val="left"/>
                      <w:rPr>
                        <w:rFonts w:ascii="OCR A Extended"/>
                        <w:sz w:val="24"/>
                      </w:rPr>
                    </w:pPr>
                    <w:r>
                      <w:rPr>
                        <w:rFonts w:ascii="OCR A Extended"/>
                        <w:w w:val="143"/>
                        <w:sz w:val="24"/>
                      </w:rPr>
                      <w:t>$</w:t>
                    </w:r>
                  </w:p>
                </w:txbxContent>
              </v:textbox>
              <v:stroke dashstyle="solid"/>
              <w10:wrap type="none"/>
            </v:shape>
            <w10:wrap type="topAndBottom"/>
          </v:group>
        </w:pict>
      </w:r>
      <w:bookmarkStart w:name="_bookmark360" w:id="696"/>
      <w:bookmarkEnd w:id="696"/>
      <w:r>
        <w:rPr>
          <w:b w:val="0"/>
        </w:rPr>
      </w:r>
      <w:r>
        <w:rPr/>
        <w:t>Figure 75. LQFP144 marking example (package top view)</w:t>
      </w:r>
    </w:p>
    <w:p>
      <w:pPr>
        <w:spacing w:line="208" w:lineRule="auto" w:before="86"/>
        <w:ind w:left="1582" w:right="1678"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pgSz w:w="11900" w:h="16840"/>
          <w:pgMar w:header="1172" w:footer="1899" w:top="1480" w:bottom="2080" w:left="1180" w:right="0"/>
        </w:sectPr>
      </w:pPr>
    </w:p>
    <w:p>
      <w:pPr>
        <w:pStyle w:val="BodyText"/>
        <w:spacing w:before="1"/>
        <w:rPr>
          <w:sz w:val="16"/>
        </w:rPr>
      </w:pPr>
    </w:p>
    <w:p>
      <w:pPr>
        <w:pStyle w:val="Heading2"/>
        <w:numPr>
          <w:ilvl w:val="1"/>
          <w:numId w:val="21"/>
        </w:numPr>
        <w:tabs>
          <w:tab w:pos="1299" w:val="left" w:leader="none"/>
          <w:tab w:pos="1300" w:val="left" w:leader="none"/>
        </w:tabs>
        <w:spacing w:line="240" w:lineRule="auto" w:before="91" w:after="0"/>
        <w:ind w:left="1299" w:right="0" w:hanging="1134"/>
        <w:jc w:val="left"/>
      </w:pPr>
      <w:bookmarkStart w:name="7.4 UFBGA144 7 x 7 mm package informatio" w:id="697"/>
      <w:bookmarkEnd w:id="697"/>
      <w:r>
        <w:rPr>
          <w:b w:val="0"/>
        </w:rPr>
      </w:r>
      <w:bookmarkStart w:name="_bookmark361" w:id="698"/>
      <w:bookmarkEnd w:id="698"/>
      <w:r>
        <w:rPr>
          <w:b w:val="0"/>
        </w:rPr>
      </w:r>
      <w:bookmarkStart w:name="_bookmark361" w:id="699"/>
      <w:bookmarkEnd w:id="699"/>
      <w:r>
        <w:rPr/>
        <w:t>UFBGA144</w:t>
      </w:r>
      <w:r>
        <w:rPr/>
        <w:t> 7 x 7 mm package</w:t>
      </w:r>
      <w:r>
        <w:rPr>
          <w:spacing w:val="-2"/>
        </w:rPr>
        <w:t> </w:t>
      </w:r>
      <w:r>
        <w:rPr/>
        <w:t>information</w:t>
      </w:r>
    </w:p>
    <w:p>
      <w:pPr>
        <w:pStyle w:val="Heading6"/>
        <w:spacing w:line="249" w:lineRule="auto" w:before="259"/>
        <w:ind w:left="1592" w:right="1632"/>
        <w:jc w:val="center"/>
      </w:pPr>
      <w:r>
        <w:rPr/>
        <w:pict>
          <v:group style="position:absolute;margin-left:128.665588pt;margin-top:41.766533pt;width:256.1500pt;height:54.65pt;mso-position-horizontal-relative:page;mso-position-vertical-relative:paragraph;z-index:-1604248" coordorigin="2573,835" coordsize="5123,1093">
            <v:shape style="position:absolute;left:3929;top:1658;width:105;height:105" type="#_x0000_t75" stroked="false">
              <v:imagedata r:id="rId172" o:title=""/>
            </v:shape>
            <v:shape style="position:absolute;left:5800;top:1658;width:105;height:105" type="#_x0000_t75" stroked="false">
              <v:imagedata r:id="rId172" o:title=""/>
            </v:shape>
            <v:shape style="position:absolute;left:4099;top:1658;width:105;height:105" type="#_x0000_t75" stroked="false">
              <v:imagedata r:id="rId172" o:title=""/>
            </v:shape>
            <v:shape style="position:absolute;left:4269;top:1658;width:105;height:105" type="#_x0000_t75" stroked="false">
              <v:imagedata r:id="rId172" o:title=""/>
            </v:shape>
            <v:shape style="position:absolute;left:4440;top:1658;width:105;height:105" type="#_x0000_t75" stroked="false">
              <v:imagedata r:id="rId172" o:title=""/>
            </v:shape>
            <v:shape style="position:absolute;left:4610;top:1658;width:105;height:105" type="#_x0000_t75" stroked="false">
              <v:imagedata r:id="rId172" o:title=""/>
            </v:shape>
            <v:shape style="position:absolute;left:4780;top:1658;width:105;height:105" type="#_x0000_t75" stroked="false">
              <v:imagedata r:id="rId172" o:title=""/>
            </v:shape>
            <v:shape style="position:absolute;left:4950;top:1658;width:105;height:105" type="#_x0000_t75" stroked="false">
              <v:imagedata r:id="rId172" o:title=""/>
            </v:shape>
            <v:shape style="position:absolute;left:5120;top:1658;width:105;height:105" type="#_x0000_t75" stroked="false">
              <v:imagedata r:id="rId172" o:title=""/>
            </v:shape>
            <v:shape style="position:absolute;left:5290;top:1658;width:105;height:105" type="#_x0000_t75" stroked="false">
              <v:imagedata r:id="rId172" o:title=""/>
            </v:shape>
            <v:shape style="position:absolute;left:5630;top:1658;width:105;height:105" type="#_x0000_t75" stroked="false">
              <v:imagedata r:id="rId172" o:title=""/>
            </v:shape>
            <v:shape style="position:absolute;left:5460;top:1658;width:105;height:105" type="#_x0000_t75" stroked="false">
              <v:imagedata r:id="rId172" o:title=""/>
            </v:shape>
            <v:rect style="position:absolute;left:3726;top:1578;width:2382;height:152" filled="true" fillcolor="#ffffff" stroked="false">
              <v:fill type="solid"/>
            </v:rect>
            <v:rect style="position:absolute;left:3726;top:1578;width:2382;height:152" filled="false" stroked="true" strokeweight=".994271pt" strokecolor="#373535">
              <v:stroke dashstyle="solid"/>
            </v:rect>
            <v:line style="position:absolute" from="2593,1758" to="7681,1758" stroked="true" strokeweight=".559452pt" strokecolor="#373535">
              <v:stroke dashstyle="solid"/>
            </v:line>
            <v:shape style="position:absolute;left:2650;top:1619;width:89;height:136" coordorigin="2651,1620" coordsize="89,136" path="m2695,1620l2686,1650,2651,1755,2739,1755,2695,1620xe" filled="true" fillcolor="#373535" stroked="false">
              <v:path arrowok="t"/>
              <v:fill type="solid"/>
            </v:shape>
            <v:shape style="position:absolute;left:2650;top:1043;width:89;height:712" coordorigin="2651,1044" coordsize="89,712" path="m2695,1044l2695,1619,2686,1650,2651,1755,2739,1755,2695,1619e" filled="false" stroked="true" strokeweight=".562523pt" strokecolor="#373535">
              <v:path arrowok="t"/>
              <v:stroke dashstyle="solid"/>
            </v:shape>
            <v:line style="position:absolute" from="3738,1579" to="2876,1579" stroked="true" strokeweight=".559452pt" strokecolor="#373535">
              <v:stroke dashstyle="solid"/>
            </v:line>
            <v:line style="position:absolute" from="3742,1730" to="3217,1730" stroked="true" strokeweight=".559452pt" strokecolor="#373535">
              <v:stroke dashstyle="solid"/>
            </v:line>
            <v:shape style="position:absolute;left:7540;top:1659;width:89;height:99" coordorigin="7541,1660" coordsize="89,99" path="m7585,1660l7576,1682,7541,1758,7629,1758,7585,1660xe" filled="true" fillcolor="#373535" stroked="false">
              <v:path arrowok="t"/>
              <v:fill type="solid"/>
            </v:shape>
            <v:shape style="position:absolute;left:7540;top:1500;width:89;height:259" coordorigin="7541,1500" coordsize="89,259" path="m7585,1500l7585,1660,7576,1682,7541,1758,7629,1758,7585,1660e" filled="false" stroked="true" strokeweight=".562243pt" strokecolor="#373535">
              <v:path arrowok="t"/>
              <v:stroke dashstyle="solid"/>
            </v:shape>
            <v:line style="position:absolute" from="6081,1730" to="6334,1730" stroked="true" strokeweight=".559452pt" strokecolor="#373535">
              <v:stroke dashstyle="solid"/>
            </v:line>
            <v:line style="position:absolute" from="6108,1578" to="6617,1578" stroked="true" strokeweight=".559452pt" strokecolor="#373535">
              <v:stroke dashstyle="solid"/>
            </v:line>
            <v:line style="position:absolute" from="6277,1758" to="6277,1928" stroked="true" strokeweight=".562571pt" strokecolor="#373535">
              <v:stroke dashstyle="solid"/>
            </v:line>
            <v:shape style="position:absolute;left:6236;top:1758;width:81;height:120" coordorigin="6237,1758" coordsize="81,120" path="m6277,1758l6237,1878,6317,1878,6277,1758xe" filled="true" fillcolor="#373535" stroked="false">
              <v:path arrowok="t"/>
              <v:fill type="solid"/>
            </v:shape>
            <v:line style="position:absolute" from="6277,1730" to="6277,1561" stroked="true" strokeweight=".562571pt" strokecolor="#373535">
              <v:stroke dashstyle="solid"/>
            </v:line>
            <v:shape style="position:absolute;left:6236;top:1610;width:81;height:120" coordorigin="6237,1611" coordsize="81,120" path="m6317,1611l6237,1611,6277,1730,6317,1611xe" filled="true" fillcolor="#373535" stroked="false">
              <v:path arrowok="t"/>
              <v:fill type="solid"/>
            </v:shape>
            <v:line style="position:absolute" from="6277,1640" to="6277,1906" stroked="true" strokeweight=".562571pt" strokecolor="#373535">
              <v:stroke dashstyle="solid"/>
            </v:line>
            <v:line style="position:absolute" from="6562,1578" to="6562,1409" stroked="true" strokeweight=".562571pt" strokecolor="#373535">
              <v:stroke dashstyle="solid"/>
            </v:line>
            <v:shape style="position:absolute;left:6521;top:1458;width:81;height:120" coordorigin="6522,1458" coordsize="81,120" path="m6602,1458l6522,1458,6562,1578,6602,1458xe" filled="true" fillcolor="#373535" stroked="false">
              <v:path arrowok="t"/>
              <v:fill type="solid"/>
            </v:shape>
            <v:line style="position:absolute" from="6562,1476" to="6562,1872" stroked="true" strokeweight=".562571pt" strokecolor="#373535">
              <v:stroke dashstyle="solid"/>
            </v:line>
            <v:line style="position:absolute" from="3561,1730" to="3561,1900" stroked="true" strokeweight=".562571pt" strokecolor="#373535">
              <v:stroke dashstyle="solid"/>
            </v:line>
            <v:shape style="position:absolute;left:3520;top:1730;width:81;height:120" coordorigin="3520,1730" coordsize="81,120" path="m3561,1730l3520,1850,3601,1850,3561,1730xe" filled="true" fillcolor="#373535" stroked="false">
              <v:path arrowok="t"/>
              <v:fill type="solid"/>
            </v:shape>
            <v:line style="position:absolute" from="3561,1578" to="3561,1409" stroked="true" strokeweight=".562571pt" strokecolor="#373535">
              <v:stroke dashstyle="solid"/>
            </v:line>
            <v:shape style="position:absolute;left:3520;top:1458;width:81;height:120" coordorigin="3520,1458" coordsize="81,120" path="m3601,1458l3520,1458,3561,1578,3601,1458xe" filled="true" fillcolor="#373535" stroked="false">
              <v:path arrowok="t"/>
              <v:fill type="solid"/>
            </v:shape>
            <v:line style="position:absolute" from="3561,1488" to="3561,1799" stroked="true" strokeweight=".562571pt" strokecolor="#373535">
              <v:stroke dashstyle="solid"/>
            </v:line>
            <v:rect style="position:absolute;left:2578;top:859;width:200;height:176" filled="false" stroked="true" strokeweight=".538824pt" strokecolor="#373535">
              <v:stroke dashstyle="solid"/>
            </v:rect>
            <v:line style="position:absolute" from="3727,1691" to="2888,1691" stroked="true" strokeweight=".559452pt" strokecolor="#373535">
              <v:stroke dashstyle="solid"/>
            </v:line>
            <v:line style="position:absolute" from="3273,1730" to="3273,1900" stroked="true" strokeweight=".562571pt" strokecolor="#373535">
              <v:stroke dashstyle="solid"/>
            </v:line>
            <v:shape style="position:absolute;left:3233;top:1730;width:81;height:120" coordorigin="3233,1730" coordsize="81,120" path="m3273,1730l3233,1850,3313,1850,3273,1730xe" filled="true" fillcolor="#373535" stroked="false">
              <v:path arrowok="t"/>
              <v:fill type="solid"/>
            </v:shape>
            <v:line style="position:absolute" from="3273,1691" to="3273,1522" stroked="true" strokeweight=".562571pt" strokecolor="#373535">
              <v:stroke dashstyle="solid"/>
            </v:line>
            <v:shape style="position:absolute;left:3233;top:1571;width:81;height:120" coordorigin="3233,1571" coordsize="81,120" path="m3313,1571l3233,1571,3273,1691,3313,1571xe" filled="true" fillcolor="#373535" stroked="false">
              <v:path arrowok="t"/>
              <v:fill type="solid"/>
            </v:shape>
            <v:line style="position:absolute" from="3273,1510" to="3273,1821" stroked="true" strokeweight=".562571pt" strokecolor="#373535">
              <v:stroke dashstyle="solid"/>
            </v:line>
            <v:line style="position:absolute" from="2936,1691" to="2936,1860" stroked="true" strokeweight=".562571pt" strokecolor="#373535">
              <v:stroke dashstyle="solid"/>
            </v:line>
            <v:shape style="position:absolute;left:2896;top:1690;width:81;height:120" coordorigin="2896,1691" coordsize="81,120" path="m2936,1691l2896,1810,2976,1810,2936,1691xe" filled="true" fillcolor="#373535" stroked="false">
              <v:path arrowok="t"/>
              <v:fill type="solid"/>
            </v:shape>
            <v:line style="position:absolute" from="2936,1579" to="2936,1410" stroked="true" strokeweight=".562571pt" strokecolor="#373535">
              <v:stroke dashstyle="solid"/>
            </v:line>
            <v:shape style="position:absolute;left:2896;top:1459;width:81;height:120" coordorigin="2896,1459" coordsize="81,120" path="m2976,1459l2896,1459,2936,1579,2976,1459xe" filled="true" fillcolor="#373535" stroked="false">
              <v:path arrowok="t"/>
              <v:fill type="solid"/>
            </v:shape>
            <v:line style="position:absolute" from="2936,1454" to="2936,1766" stroked="true" strokeweight=".562571pt" strokecolor="#373535">
              <v:stroke dashstyle="solid"/>
            </v:line>
            <v:line style="position:absolute" from="3727,1691" to="6102,1691" stroked="true" strokeweight=".745936pt" strokecolor="#373535">
              <v:stroke dashstyle="solid"/>
            </v:line>
            <v:line style="position:absolute" from="6562,1758" to="6562,1928" stroked="true" strokeweight=".562571pt" strokecolor="#373535">
              <v:stroke dashstyle="solid"/>
            </v:line>
            <v:shape style="position:absolute;left:6521;top:1758;width:81;height:120" coordorigin="6521,1758" coordsize="81,120" path="m6562,1758l6521,1878,6602,1878,6562,1758xe" filled="true" fillcolor="#373535" stroked="false">
              <v:path arrowok="t"/>
              <v:fill type="solid"/>
            </v:shape>
            <v:shape style="position:absolute;left:2645;top:835;width:1200;height:212" type="#_x0000_t202" filled="false" stroked="false">
              <v:textbox inset="0,0,0,0">
                <w:txbxContent>
                  <w:p>
                    <w:pPr>
                      <w:spacing w:before="10"/>
                      <w:ind w:left="0" w:right="0" w:firstLine="0"/>
                      <w:jc w:val="left"/>
                      <w:rPr>
                        <w:sz w:val="16"/>
                      </w:rPr>
                    </w:pPr>
                    <w:r>
                      <w:rPr>
                        <w:color w:val="373535"/>
                        <w:w w:val="75"/>
                        <w:sz w:val="16"/>
                      </w:rPr>
                      <w:t>= 6HDWLQJ SODQH</w:t>
                    </w:r>
                  </w:p>
                </w:txbxContent>
              </v:textbox>
              <w10:wrap type="none"/>
            </v:shape>
            <w10:wrap type="none"/>
          </v:group>
        </w:pict>
      </w:r>
      <w:r>
        <w:rPr/>
        <w:pict>
          <v:group style="position:absolute;margin-left:123.959999pt;margin-top:37.69017pt;width:404pt;height:271.150pt;mso-position-horizontal-relative:page;mso-position-vertical-relative:paragraph;z-index:-1604104" coordorigin="2479,754" coordsize="8080,5423">
            <v:shape style="position:absolute;left:2484;top:758;width:8075;height:5418" coordorigin="2484,759" coordsize="8075,5418" path="m2484,759l10559,759m10554,759l10554,6177e" filled="false" stroked="true" strokeweight=".47998pt" strokecolor="#000000">
              <v:path arrowok="t"/>
              <v:stroke dashstyle="solid"/>
            </v:shape>
            <v:line style="position:absolute" from="2479,6172" to="10554,6172" stroked="true" strokeweight=".48001pt" strokecolor="#000000">
              <v:stroke dashstyle="solid"/>
            </v:line>
            <v:line style="position:absolute" from="2484,754" to="2484,6172" stroked="true" strokeweight=".48pt" strokecolor="#000000">
              <v:stroke dashstyle="solid"/>
            </v:line>
            <v:shape style="position:absolute;left:2838;top:1843;width:216;height:212" type="#_x0000_t202" filled="false" stroked="false">
              <v:textbox inset="0,0,0,0">
                <w:txbxContent>
                  <w:p>
                    <w:pPr>
                      <w:spacing w:before="10"/>
                      <w:ind w:left="0" w:right="0" w:firstLine="0"/>
                      <w:jc w:val="left"/>
                      <w:rPr>
                        <w:sz w:val="16"/>
                      </w:rPr>
                    </w:pPr>
                    <w:r>
                      <w:rPr>
                        <w:color w:val="373535"/>
                        <w:w w:val="110"/>
                        <w:sz w:val="16"/>
                      </w:rPr>
                      <w:t>$4</w:t>
                    </w:r>
                  </w:p>
                </w:txbxContent>
              </v:textbox>
              <w10:wrap type="none"/>
            </v:shape>
            <v:shape style="position:absolute;left:3175;top:1888;width:504;height:216" type="#_x0000_t202" filled="false" stroked="false">
              <v:textbox inset="0,0,0,0">
                <w:txbxContent>
                  <w:p>
                    <w:pPr>
                      <w:spacing w:before="13"/>
                      <w:ind w:left="0" w:right="0" w:firstLine="0"/>
                      <w:jc w:val="left"/>
                      <w:rPr>
                        <w:sz w:val="16"/>
                      </w:rPr>
                    </w:pPr>
                    <w:r>
                      <w:rPr>
                        <w:color w:val="373535"/>
                        <w:w w:val="110"/>
                        <w:sz w:val="16"/>
                      </w:rPr>
                      <w:t>$3 $2</w:t>
                    </w:r>
                  </w:p>
                </w:txbxContent>
              </v:textbox>
              <w10:wrap type="none"/>
            </v:shape>
            <v:shape style="position:absolute;left:6177;top:1922;width:462;height:212" type="#_x0000_t202" filled="false" stroked="false">
              <v:textbox inset="0,0,0,0">
                <w:txbxContent>
                  <w:p>
                    <w:pPr>
                      <w:spacing w:before="10"/>
                      <w:ind w:left="0" w:right="0" w:firstLine="0"/>
                      <w:jc w:val="left"/>
                      <w:rPr>
                        <w:sz w:val="16"/>
                      </w:rPr>
                    </w:pPr>
                    <w:r>
                      <w:rPr>
                        <w:color w:val="373535"/>
                        <w:w w:val="115"/>
                        <w:sz w:val="16"/>
                      </w:rPr>
                      <w:t>$1 $</w:t>
                    </w:r>
                  </w:p>
                </w:txbxContent>
              </v:textbox>
              <w10:wrap type="none"/>
            </v:shape>
            <v:shape style="position:absolute;left:3560;top:3140;width:127;height:212" type="#_x0000_t202" filled="false" stroked="false">
              <v:textbox inset="0,0,0,0">
                <w:txbxContent>
                  <w:p>
                    <w:pPr>
                      <w:spacing w:before="10"/>
                      <w:ind w:left="0" w:right="0" w:firstLine="0"/>
                      <w:jc w:val="left"/>
                      <w:rPr>
                        <w:sz w:val="16"/>
                      </w:rPr>
                    </w:pPr>
                    <w:r>
                      <w:rPr>
                        <w:color w:val="373535"/>
                        <w:w w:val="119"/>
                        <w:sz w:val="16"/>
                      </w:rPr>
                      <w:t>$</w:t>
                    </w:r>
                  </w:p>
                </w:txbxContent>
              </v:textbox>
              <w10:wrap type="none"/>
            </v:shape>
            <v:shape style="position:absolute;left:3549;top:5000;width:154;height:212" type="#_x0000_t202" filled="false" stroked="false">
              <v:textbox inset="0,0,0,0">
                <w:txbxContent>
                  <w:p>
                    <w:pPr>
                      <w:spacing w:before="10"/>
                      <w:ind w:left="0" w:right="0" w:firstLine="0"/>
                      <w:jc w:val="left"/>
                      <w:rPr>
                        <w:sz w:val="16"/>
                      </w:rPr>
                    </w:pPr>
                    <w:r>
                      <w:rPr>
                        <w:color w:val="373535"/>
                        <w:w w:val="149"/>
                        <w:sz w:val="16"/>
                      </w:rPr>
                      <w:t>0</w:t>
                    </w:r>
                  </w:p>
                </w:txbxContent>
              </v:textbox>
              <w10:wrap type="none"/>
            </v:shape>
            <w10:wrap type="none"/>
          </v:group>
        </w:pict>
      </w:r>
      <w:bookmarkStart w:name="_bookmark362" w:id="700"/>
      <w:bookmarkEnd w:id="700"/>
      <w:r>
        <w:rPr>
          <w:b w:val="0"/>
        </w:rPr>
      </w:r>
      <w:r>
        <w:rPr/>
        <w:t>Figure 76. UFBGA144 - 144-pin, 7 x 7 mm, 0.50 mm pitch, ultra fine pitch ball grid array package outline</w:t>
      </w:r>
    </w:p>
    <w:p>
      <w:pPr>
        <w:pStyle w:val="BodyText"/>
        <w:rPr>
          <w:b/>
        </w:rPr>
      </w:pPr>
    </w:p>
    <w:p>
      <w:pPr>
        <w:pStyle w:val="BodyText"/>
        <w:rPr>
          <w:b/>
        </w:rPr>
      </w:pPr>
    </w:p>
    <w:p>
      <w:pPr>
        <w:pStyle w:val="BodyText"/>
        <w:spacing w:before="6"/>
        <w:rPr>
          <w:b/>
          <w:sz w:val="11"/>
        </w:rPr>
      </w:pPr>
    </w:p>
    <w:tbl>
      <w:tblPr>
        <w:tblW w:w="0" w:type="auto"/>
        <w:jc w:val="left"/>
        <w:tblInd w:w="6015" w:type="dxa"/>
        <w:tblBorders>
          <w:top w:val="single" w:sz="4" w:space="0" w:color="373535"/>
          <w:left w:val="single" w:sz="4" w:space="0" w:color="373535"/>
          <w:bottom w:val="single" w:sz="4" w:space="0" w:color="373535"/>
          <w:right w:val="single" w:sz="4" w:space="0" w:color="373535"/>
          <w:insideH w:val="single" w:sz="4" w:space="0" w:color="373535"/>
          <w:insideV w:val="single" w:sz="4" w:space="0" w:color="373535"/>
        </w:tblBorders>
        <w:tblLayout w:type="fixed"/>
        <w:tblCellMar>
          <w:top w:w="0" w:type="dxa"/>
          <w:left w:w="0" w:type="dxa"/>
          <w:bottom w:w="0" w:type="dxa"/>
          <w:right w:w="0" w:type="dxa"/>
        </w:tblCellMar>
        <w:tblLook w:val="01E0"/>
      </w:tblPr>
      <w:tblGrid>
        <w:gridCol w:w="259"/>
        <w:gridCol w:w="308"/>
        <w:gridCol w:w="227"/>
      </w:tblGrid>
      <w:tr>
        <w:trPr>
          <w:trHeight w:val="147" w:hRule="atLeast"/>
        </w:trPr>
        <w:tc>
          <w:tcPr>
            <w:tcW w:w="259" w:type="dxa"/>
            <w:tcBorders>
              <w:right w:val="single" w:sz="6" w:space="0" w:color="373535"/>
            </w:tcBorders>
          </w:tcPr>
          <w:p>
            <w:pPr>
              <w:pStyle w:val="TableParagraph"/>
              <w:spacing w:before="7"/>
              <w:rPr>
                <w:b/>
                <w:sz w:val="2"/>
              </w:rPr>
            </w:pPr>
          </w:p>
          <w:p>
            <w:pPr>
              <w:pStyle w:val="TableParagraph"/>
              <w:spacing w:line="94" w:lineRule="exact"/>
              <w:ind w:left="35" w:right="-29"/>
              <w:rPr>
                <w:sz w:val="9"/>
              </w:rPr>
            </w:pPr>
            <w:r>
              <w:rPr>
                <w:position w:val="-1"/>
                <w:sz w:val="9"/>
              </w:rPr>
              <w:pict>
                <v:group style="width:8.85pt;height:4.650pt;mso-position-horizontal-relative:char;mso-position-vertical-relative:line" coordorigin="0,0" coordsize="177,93">
                  <v:shape style="position:absolute;left:5;top:5;width:166;height:83" coordorigin="5,5" coordsize="166,83" path="m5,87l171,87,170,74,140,23,88,5,37,23,6,74,5,87xe" filled="false" stroked="true" strokeweight=".538103pt" strokecolor="#373535">
                    <v:path arrowok="t"/>
                    <v:stroke dashstyle="solid"/>
                  </v:shape>
                </v:group>
              </w:pict>
            </w:r>
            <w:r>
              <w:rPr>
                <w:position w:val="-1"/>
                <w:sz w:val="9"/>
              </w:rPr>
            </w:r>
          </w:p>
        </w:tc>
        <w:tc>
          <w:tcPr>
            <w:tcW w:w="308" w:type="dxa"/>
            <w:tcBorders>
              <w:left w:val="single" w:sz="6" w:space="0" w:color="373535"/>
            </w:tcBorders>
          </w:tcPr>
          <w:p>
            <w:pPr>
              <w:pStyle w:val="TableParagraph"/>
              <w:spacing w:line="128" w:lineRule="exact"/>
              <w:ind w:left="15"/>
              <w:rPr>
                <w:sz w:val="16"/>
              </w:rPr>
            </w:pPr>
            <w:r>
              <w:rPr>
                <w:color w:val="373535"/>
                <w:w w:val="70"/>
                <w:sz w:val="16"/>
              </w:rPr>
              <w:t>GGG</w:t>
            </w:r>
          </w:p>
        </w:tc>
        <w:tc>
          <w:tcPr>
            <w:tcW w:w="227" w:type="dxa"/>
          </w:tcPr>
          <w:p>
            <w:pPr>
              <w:pStyle w:val="TableParagraph"/>
              <w:spacing w:line="128" w:lineRule="exact"/>
              <w:ind w:left="70"/>
              <w:rPr>
                <w:sz w:val="16"/>
              </w:rPr>
            </w:pPr>
            <w:r>
              <w:rPr>
                <w:color w:val="373535"/>
                <w:w w:val="104"/>
                <w:sz w:val="16"/>
              </w:rPr>
              <w:t>=</w:t>
            </w:r>
          </w:p>
        </w:tc>
      </w:tr>
    </w:tbl>
    <w:p>
      <w:pPr>
        <w:pStyle w:val="BodyText"/>
        <w:rPr>
          <w:b/>
        </w:rPr>
      </w:pPr>
    </w:p>
    <w:p>
      <w:pPr>
        <w:pStyle w:val="BodyText"/>
        <w:rPr>
          <w:b/>
        </w:rPr>
      </w:pPr>
    </w:p>
    <w:p>
      <w:pPr>
        <w:pStyle w:val="BodyText"/>
        <w:spacing w:before="3"/>
        <w:rPr>
          <w:b/>
          <w:sz w:val="17"/>
        </w:rPr>
      </w:pPr>
      <w:r>
        <w:rPr/>
        <w:pict>
          <v:group style="position:absolute;margin-left:185.686783pt;margin-top:12.589108pt;width:340.5pt;height:195.2pt;mso-position-horizontal-relative:page;mso-position-vertical-relative:paragraph;z-index:39680;mso-wrap-distance-left:0;mso-wrap-distance-right:0" coordorigin="3714,252" coordsize="6810,3904">
            <v:shape style="position:absolute;left:8035;top:1590;width:596;height:43" type="#_x0000_t75" stroked="false">
              <v:imagedata r:id="rId173" o:title=""/>
            </v:shape>
            <v:shape style="position:absolute;left:8035;top:1471;width:596;height:120" type="#_x0000_t75" stroked="false">
              <v:imagedata r:id="rId174" o:title=""/>
            </v:shape>
            <v:shape style="position:absolute;left:8035;top:1352;width:596;height:120" type="#_x0000_t75" stroked="false">
              <v:imagedata r:id="rId174" o:title=""/>
            </v:shape>
            <v:shape style="position:absolute;left:8035;top:1232;width:596;height:120" type="#_x0000_t75" stroked="false">
              <v:imagedata r:id="rId174" o:title=""/>
            </v:shape>
            <v:shape style="position:absolute;left:8035;top:1041;width:596;height:192" type="#_x0000_t75" stroked="false">
              <v:imagedata r:id="rId175" o:title=""/>
            </v:shape>
            <v:rect style="position:absolute;left:8035;top:1041;width:596;height:593" filled="false" stroked="true" strokeweight=".718003pt" strokecolor="#373535">
              <v:stroke dashstyle="solid"/>
            </v:rect>
            <v:shape style="position:absolute;left:3713;top:251;width:6717;height:3879" type="#_x0000_t75" stroked="false">
              <v:imagedata r:id="rId176" o:title=""/>
            </v:shape>
            <v:shape style="position:absolute;left:4817;top:252;width:216;height:212" type="#_x0000_t202" filled="false" stroked="false">
              <v:textbox inset="0,0,0,0">
                <w:txbxContent>
                  <w:p>
                    <w:pPr>
                      <w:spacing w:before="10"/>
                      <w:ind w:left="0" w:right="0" w:firstLine="0"/>
                      <w:jc w:val="left"/>
                      <w:rPr>
                        <w:sz w:val="16"/>
                      </w:rPr>
                    </w:pPr>
                    <w:r>
                      <w:rPr>
                        <w:color w:val="373535"/>
                        <w:w w:val="140"/>
                        <w:sz w:val="16"/>
                      </w:rPr>
                      <w:t>(1</w:t>
                    </w:r>
                  </w:p>
                </w:txbxContent>
              </v:textbox>
              <w10:wrap type="none"/>
            </v:shape>
            <v:shape style="position:absolute;left:6427;top:310;width:510;height:212" type="#_x0000_t202" filled="false" stroked="false">
              <v:textbox inset="0,0,0,0">
                <w:txbxContent>
                  <w:p>
                    <w:pPr>
                      <w:spacing w:before="10"/>
                      <w:ind w:left="0" w:right="0" w:firstLine="0"/>
                      <w:jc w:val="left"/>
                      <w:rPr>
                        <w:sz w:val="16"/>
                      </w:rPr>
                    </w:pPr>
                    <w:r>
                      <w:rPr>
                        <w:color w:val="373535"/>
                        <w:w w:val="75"/>
                        <w:sz w:val="16"/>
                      </w:rPr>
                      <w:t>$1</w:t>
                    </w:r>
                    <w:r>
                      <w:rPr>
                        <w:color w:val="373535"/>
                        <w:spacing w:val="-18"/>
                        <w:w w:val="75"/>
                        <w:sz w:val="16"/>
                      </w:rPr>
                      <w:t> </w:t>
                    </w:r>
                    <w:r>
                      <w:rPr>
                        <w:color w:val="373535"/>
                        <w:w w:val="75"/>
                        <w:sz w:val="16"/>
                      </w:rPr>
                      <w:t>EDOO</w:t>
                    </w:r>
                  </w:p>
                </w:txbxContent>
              </v:textbox>
              <w10:wrap type="none"/>
            </v:shape>
            <v:shape style="position:absolute;left:7221;top:310;width:510;height:212" type="#_x0000_t202" filled="false" stroked="false">
              <v:textbox inset="0,0,0,0">
                <w:txbxContent>
                  <w:p>
                    <w:pPr>
                      <w:spacing w:before="10"/>
                      <w:ind w:left="0" w:right="0" w:firstLine="0"/>
                      <w:jc w:val="left"/>
                      <w:rPr>
                        <w:sz w:val="16"/>
                      </w:rPr>
                    </w:pPr>
                    <w:r>
                      <w:rPr>
                        <w:color w:val="373535"/>
                        <w:w w:val="75"/>
                        <w:sz w:val="16"/>
                      </w:rPr>
                      <w:t>$1</w:t>
                    </w:r>
                    <w:r>
                      <w:rPr>
                        <w:color w:val="373535"/>
                        <w:spacing w:val="-18"/>
                        <w:w w:val="75"/>
                        <w:sz w:val="16"/>
                      </w:rPr>
                      <w:t> </w:t>
                    </w:r>
                    <w:r>
                      <w:rPr>
                        <w:color w:val="373535"/>
                        <w:w w:val="75"/>
                        <w:sz w:val="16"/>
                      </w:rPr>
                      <w:t>EDOO</w:t>
                    </w:r>
                  </w:p>
                </w:txbxContent>
              </v:textbox>
              <w10:wrap type="none"/>
            </v:shape>
            <v:shape style="position:absolute;left:8426;top:259;width:127;height:212" type="#_x0000_t202" filled="false" stroked="false">
              <v:textbox inset="0,0,0,0">
                <w:txbxContent>
                  <w:p>
                    <w:pPr>
                      <w:spacing w:before="10"/>
                      <w:ind w:left="0" w:right="0" w:firstLine="0"/>
                      <w:jc w:val="left"/>
                      <w:rPr>
                        <w:sz w:val="16"/>
                      </w:rPr>
                    </w:pPr>
                    <w:r>
                      <w:rPr>
                        <w:color w:val="373535"/>
                        <w:w w:val="240"/>
                        <w:sz w:val="16"/>
                      </w:rPr>
                      <w:t>;</w:t>
                    </w:r>
                  </w:p>
                </w:txbxContent>
              </v:textbox>
              <w10:wrap type="none"/>
            </v:shape>
            <v:shape style="position:absolute;left:4366;top:586;width:109;height:212" type="#_x0000_t202" filled="false" stroked="false">
              <v:textbox inset="0,0,0,0">
                <w:txbxContent>
                  <w:p>
                    <w:pPr>
                      <w:spacing w:before="10"/>
                      <w:ind w:left="0" w:right="0" w:firstLine="0"/>
                      <w:jc w:val="left"/>
                      <w:rPr>
                        <w:sz w:val="16"/>
                      </w:rPr>
                    </w:pPr>
                    <w:r>
                      <w:rPr>
                        <w:color w:val="373535"/>
                        <w:w w:val="76"/>
                        <w:sz w:val="16"/>
                      </w:rPr>
                      <w:t>H</w:t>
                    </w:r>
                  </w:p>
                </w:txbxContent>
              </v:textbox>
              <w10:wrap type="none"/>
            </v:shape>
            <v:shape style="position:absolute;left:5540;top:594;width:118;height:212" type="#_x0000_t202" filled="false" stroked="false">
              <v:textbox inset="0,0,0,0">
                <w:txbxContent>
                  <w:p>
                    <w:pPr>
                      <w:spacing w:before="10"/>
                      <w:ind w:left="0" w:right="0" w:firstLine="0"/>
                      <w:jc w:val="left"/>
                      <w:rPr>
                        <w:sz w:val="16"/>
                      </w:rPr>
                    </w:pPr>
                    <w:r>
                      <w:rPr>
                        <w:color w:val="373535"/>
                        <w:w w:val="183"/>
                        <w:sz w:val="16"/>
                      </w:rPr>
                      <w:t>)</w:t>
                    </w:r>
                  </w:p>
                </w:txbxContent>
              </v:textbox>
              <w10:wrap type="none"/>
            </v:shape>
            <v:shape style="position:absolute;left:6369;top:501;width:1490;height:212" type="#_x0000_t202" filled="false" stroked="false">
              <v:textbox inset="0,0,0,0">
                <w:txbxContent>
                  <w:p>
                    <w:pPr>
                      <w:spacing w:before="10"/>
                      <w:ind w:left="0" w:right="0" w:firstLine="0"/>
                      <w:jc w:val="left"/>
                      <w:rPr>
                        <w:sz w:val="16"/>
                      </w:rPr>
                    </w:pPr>
                    <w:r>
                      <w:rPr>
                        <w:color w:val="373535"/>
                        <w:w w:val="70"/>
                        <w:sz w:val="16"/>
                      </w:rPr>
                      <w:t>LGHQWLILHU LQGH[ DUHD</w:t>
                    </w:r>
                  </w:p>
                </w:txbxContent>
              </v:textbox>
              <w10:wrap type="none"/>
            </v:shape>
            <v:shape style="position:absolute;left:9178;top:477;width:127;height:212" type="#_x0000_t202" filled="false" stroked="false">
              <v:textbox inset="0,0,0,0">
                <w:txbxContent>
                  <w:p>
                    <w:pPr>
                      <w:spacing w:before="10"/>
                      <w:ind w:left="0" w:right="0" w:firstLine="0"/>
                      <w:jc w:val="left"/>
                      <w:rPr>
                        <w:sz w:val="16"/>
                      </w:rPr>
                    </w:pPr>
                    <w:r>
                      <w:rPr>
                        <w:color w:val="373535"/>
                        <w:w w:val="200"/>
                        <w:sz w:val="16"/>
                      </w:rPr>
                      <w:t>(</w:t>
                    </w:r>
                  </w:p>
                </w:txbxContent>
              </v:textbox>
              <w10:wrap type="none"/>
            </v:shape>
            <v:shape style="position:absolute;left:6397;top:1458;width:118;height:212" type="#_x0000_t202" filled="false" stroked="false">
              <v:textbox inset="0,0,0,0">
                <w:txbxContent>
                  <w:p>
                    <w:pPr>
                      <w:spacing w:before="10"/>
                      <w:ind w:left="0" w:right="0" w:firstLine="0"/>
                      <w:jc w:val="left"/>
                      <w:rPr>
                        <w:sz w:val="16"/>
                      </w:rPr>
                    </w:pPr>
                    <w:r>
                      <w:rPr>
                        <w:color w:val="373535"/>
                        <w:w w:val="183"/>
                        <w:sz w:val="16"/>
                      </w:rPr>
                      <w:t>)</w:t>
                    </w:r>
                  </w:p>
                </w:txbxContent>
              </v:textbox>
              <w10:wrap type="none"/>
            </v:shape>
            <v:shape style="position:absolute;left:6693;top:2114;width:225;height:212" type="#_x0000_t202" filled="false" stroked="false">
              <v:textbox inset="0,0,0,0">
                <w:txbxContent>
                  <w:p>
                    <w:pPr>
                      <w:spacing w:before="10"/>
                      <w:ind w:left="0" w:right="0" w:firstLine="0"/>
                      <w:jc w:val="left"/>
                      <w:rPr>
                        <w:sz w:val="16"/>
                      </w:rPr>
                    </w:pPr>
                    <w:r>
                      <w:rPr>
                        <w:color w:val="373535"/>
                        <w:w w:val="170"/>
                        <w:sz w:val="16"/>
                      </w:rPr>
                      <w:t>'1</w:t>
                    </w:r>
                  </w:p>
                </w:txbxContent>
              </v:textbox>
              <w10:wrap type="none"/>
            </v:shape>
            <v:shape style="position:absolute;left:7529;top:2114;width:136;height:212" type="#_x0000_t202" filled="false" stroked="false">
              <v:textbox inset="0,0,0,0">
                <w:txbxContent>
                  <w:p>
                    <w:pPr>
                      <w:spacing w:before="10"/>
                      <w:ind w:left="0" w:right="0" w:firstLine="0"/>
                      <w:jc w:val="left"/>
                      <w:rPr>
                        <w:sz w:val="16"/>
                      </w:rPr>
                    </w:pPr>
                    <w:r>
                      <w:rPr>
                        <w:color w:val="373535"/>
                        <w:w w:val="378"/>
                        <w:sz w:val="16"/>
                      </w:rPr>
                      <w:t>'</w:t>
                    </w:r>
                  </w:p>
                </w:txbxContent>
              </v:textbox>
              <w10:wrap type="none"/>
            </v:shape>
            <v:shape style="position:absolute;left:6401;top:2620;width:109;height:212" type="#_x0000_t202" filled="false" stroked="false">
              <v:textbox inset="0,0,0,0">
                <w:txbxContent>
                  <w:p>
                    <w:pPr>
                      <w:spacing w:before="10"/>
                      <w:ind w:left="0" w:right="0" w:firstLine="0"/>
                      <w:jc w:val="left"/>
                      <w:rPr>
                        <w:sz w:val="16"/>
                      </w:rPr>
                    </w:pPr>
                    <w:r>
                      <w:rPr>
                        <w:color w:val="373535"/>
                        <w:w w:val="76"/>
                        <w:sz w:val="16"/>
                      </w:rPr>
                      <w:t>H</w:t>
                    </w:r>
                  </w:p>
                </w:txbxContent>
              </v:textbox>
              <w10:wrap type="none"/>
            </v:shape>
            <v:shape style="position:absolute;left:7306;top:2877;width:127;height:212" type="#_x0000_t202" filled="false" stroked="false">
              <v:textbox inset="0,0,0,0">
                <w:txbxContent>
                  <w:p>
                    <w:pPr>
                      <w:spacing w:before="10"/>
                      <w:ind w:left="0" w:right="0" w:firstLine="0"/>
                      <w:jc w:val="left"/>
                      <w:rPr>
                        <w:sz w:val="16"/>
                      </w:rPr>
                    </w:pPr>
                    <w:r>
                      <w:rPr>
                        <w:color w:val="373535"/>
                        <w:w w:val="114"/>
                        <w:sz w:val="16"/>
                      </w:rPr>
                      <w:t>&lt;</w:t>
                    </w:r>
                  </w:p>
                </w:txbxContent>
              </v:textbox>
              <w10:wrap type="none"/>
            </v:shape>
            <v:shape style="position:absolute;left:3892;top:3409;width:198;height:212" type="#_x0000_t202" filled="false" stroked="false">
              <v:textbox inset="0,0,0,0">
                <w:txbxContent>
                  <w:p>
                    <w:pPr>
                      <w:spacing w:before="10"/>
                      <w:ind w:left="0" w:right="0" w:firstLine="0"/>
                      <w:jc w:val="left"/>
                      <w:rPr>
                        <w:sz w:val="16"/>
                      </w:rPr>
                    </w:pPr>
                    <w:r>
                      <w:rPr>
                        <w:color w:val="373535"/>
                        <w:sz w:val="16"/>
                      </w:rPr>
                      <w:t>12</w:t>
                    </w:r>
                  </w:p>
                </w:txbxContent>
              </v:textbox>
              <w10:wrap type="none"/>
            </v:shape>
            <v:shape style="position:absolute;left:4348;top:3584;width:1156;height:212" type="#_x0000_t202" filled="false" stroked="false">
              <v:textbox inset="0,0,0,0">
                <w:txbxContent>
                  <w:p>
                    <w:pPr>
                      <w:spacing w:before="10"/>
                      <w:ind w:left="0" w:right="0" w:firstLine="0"/>
                      <w:jc w:val="left"/>
                      <w:rPr>
                        <w:sz w:val="16"/>
                      </w:rPr>
                    </w:pPr>
                    <w:r>
                      <w:rPr>
                        <w:color w:val="373535"/>
                        <w:w w:val="135"/>
                        <w:sz w:val="16"/>
                      </w:rPr>
                      <w:t>%27720</w:t>
                    </w:r>
                    <w:r>
                      <w:rPr>
                        <w:color w:val="373535"/>
                        <w:spacing w:val="-41"/>
                        <w:w w:val="135"/>
                        <w:sz w:val="16"/>
                      </w:rPr>
                      <w:t> </w:t>
                    </w:r>
                    <w:r>
                      <w:rPr>
                        <w:color w:val="373535"/>
                        <w:w w:val="145"/>
                        <w:sz w:val="16"/>
                      </w:rPr>
                      <w:t>9,(:</w:t>
                    </w:r>
                  </w:p>
                </w:txbxContent>
              </v:textbox>
              <w10:wrap type="none"/>
            </v:shape>
            <v:shape style="position:absolute;left:5802;top:3409;width:109;height:212" type="#_x0000_t202" filled="false" stroked="false">
              <v:textbox inset="0,0,0,0">
                <w:txbxContent>
                  <w:p>
                    <w:pPr>
                      <w:spacing w:before="10"/>
                      <w:ind w:left="0" w:right="0" w:firstLine="0"/>
                      <w:jc w:val="left"/>
                      <w:rPr>
                        <w:sz w:val="16"/>
                      </w:rPr>
                    </w:pPr>
                    <w:r>
                      <w:rPr>
                        <w:color w:val="373535"/>
                        <w:w w:val="99"/>
                        <w:sz w:val="16"/>
                      </w:rPr>
                      <w:t>1</w:t>
                    </w:r>
                  </w:p>
                </w:txbxContent>
              </v:textbox>
              <w10:wrap type="none"/>
            </v:shape>
            <v:shape style="position:absolute;left:6221;top:3546;width:1336;height:590" type="#_x0000_t202" filled="false" stroked="false">
              <v:textbox inset="0,0,0,0">
                <w:txbxContent>
                  <w:p>
                    <w:pPr>
                      <w:spacing w:before="10"/>
                      <w:ind w:left="0" w:right="328" w:firstLine="0"/>
                      <w:jc w:val="center"/>
                      <w:rPr>
                        <w:sz w:val="16"/>
                        <w:szCs w:val="16"/>
                      </w:rPr>
                    </w:pPr>
                    <w:r>
                      <w:rPr>
                        <w:color w:val="373535"/>
                        <w:w w:val="80"/>
                        <w:sz w:val="16"/>
                        <w:szCs w:val="16"/>
                      </w:rPr>
                      <w:t>E (144 </w:t>
                    </w:r>
                    <w:r>
                      <w:rPr>
                        <w:color w:val="373535"/>
                        <w:spacing w:val="-10"/>
                        <w:w w:val="80"/>
                        <w:sz w:val="16"/>
                        <w:szCs w:val="16"/>
                      </w:rPr>
                      <w:t>EDOOV)</w:t>
                    </w:r>
                  </w:p>
                  <w:p>
                    <w:pPr>
                      <w:spacing w:line="180" w:lineRule="exact" w:before="18"/>
                      <w:ind w:left="148" w:right="0" w:firstLine="0"/>
                      <w:jc w:val="left"/>
                      <w:rPr>
                        <w:sz w:val="16"/>
                        <w:szCs w:val="16"/>
                      </w:rPr>
                    </w:pPr>
                    <w:r>
                      <w:rPr>
                        <w:color w:val="373535"/>
                        <w:w w:val="125"/>
                        <w:sz w:val="16"/>
                        <w:szCs w:val="16"/>
                      </w:rPr>
                      <w:t> </w:t>
                    </w:r>
                    <w:r>
                      <w:rPr>
                        <w:color w:val="373535"/>
                        <w:sz w:val="16"/>
                        <w:szCs w:val="16"/>
                      </w:rPr>
                      <w:t>HHH </w:t>
                    </w:r>
                    <w:r>
                      <w:rPr>
                        <w:color w:val="373535"/>
                        <w:w w:val="135"/>
                        <w:sz w:val="14"/>
                        <w:szCs w:val="14"/>
                      </w:rPr>
                      <w:t>0 </w:t>
                    </w:r>
                    <w:r>
                      <w:rPr>
                        <w:color w:val="373535"/>
                        <w:w w:val="125"/>
                        <w:sz w:val="16"/>
                        <w:szCs w:val="16"/>
                      </w:rPr>
                      <w:t>= &lt;</w:t>
                    </w:r>
                    <w:r>
                      <w:rPr>
                        <w:color w:val="373535"/>
                        <w:spacing w:val="-31"/>
                        <w:w w:val="125"/>
                        <w:sz w:val="16"/>
                        <w:szCs w:val="16"/>
                      </w:rPr>
                      <w:t> </w:t>
                    </w:r>
                    <w:r>
                      <w:rPr>
                        <w:color w:val="373535"/>
                        <w:spacing w:val="-38"/>
                        <w:w w:val="210"/>
                        <w:sz w:val="16"/>
                        <w:szCs w:val="16"/>
                      </w:rPr>
                      <w:t>;</w:t>
                    </w:r>
                  </w:p>
                  <w:p>
                    <w:pPr>
                      <w:spacing w:line="180" w:lineRule="exact" w:before="0"/>
                      <w:ind w:left="148" w:right="0" w:firstLine="0"/>
                      <w:jc w:val="left"/>
                      <w:rPr>
                        <w:sz w:val="16"/>
                        <w:szCs w:val="16"/>
                      </w:rPr>
                    </w:pPr>
                    <w:r>
                      <w:rPr>
                        <w:color w:val="373535"/>
                        <w:w w:val="110"/>
                        <w:sz w:val="16"/>
                        <w:szCs w:val="16"/>
                      </w:rPr>
                      <w:t> III </w:t>
                    </w:r>
                    <w:r>
                      <w:rPr>
                        <w:color w:val="373535"/>
                        <w:w w:val="130"/>
                        <w:sz w:val="14"/>
                        <w:szCs w:val="14"/>
                      </w:rPr>
                      <w:t>0 </w:t>
                    </w:r>
                    <w:r>
                      <w:rPr>
                        <w:color w:val="373535"/>
                        <w:w w:val="110"/>
                        <w:sz w:val="16"/>
                        <w:szCs w:val="16"/>
                      </w:rPr>
                      <w:t>=</w:t>
                    </w:r>
                  </w:p>
                </w:txbxContent>
              </v:textbox>
              <w10:wrap type="none"/>
            </v:shape>
            <v:shape style="position:absolute;left:8835;top:3584;width:797;height:212" type="#_x0000_t202" filled="false" stroked="false">
              <v:textbox inset="0,0,0,0">
                <w:txbxContent>
                  <w:p>
                    <w:pPr>
                      <w:spacing w:before="10"/>
                      <w:ind w:left="0" w:right="0" w:firstLine="0"/>
                      <w:jc w:val="left"/>
                      <w:rPr>
                        <w:sz w:val="16"/>
                      </w:rPr>
                    </w:pPr>
                    <w:r>
                      <w:rPr>
                        <w:color w:val="373535"/>
                        <w:w w:val="145"/>
                        <w:sz w:val="16"/>
                      </w:rPr>
                      <w:t>723</w:t>
                    </w:r>
                    <w:r>
                      <w:rPr>
                        <w:color w:val="373535"/>
                        <w:spacing w:val="-38"/>
                        <w:w w:val="145"/>
                        <w:sz w:val="16"/>
                      </w:rPr>
                      <w:t> </w:t>
                    </w:r>
                    <w:r>
                      <w:rPr>
                        <w:color w:val="373535"/>
                        <w:w w:val="160"/>
                        <w:sz w:val="16"/>
                      </w:rPr>
                      <w:t>9,(:</w:t>
                    </w:r>
                  </w:p>
                </w:txbxContent>
              </v:textbox>
              <w10:wrap type="none"/>
            </v:shape>
            <v:shape style="position:absolute;left:9736;top:3995;width:788;height:159" type="#_x0000_t202" filled="false" stroked="false">
              <v:textbox inset="0,0,0,0">
                <w:txbxContent>
                  <w:p>
                    <w:pPr>
                      <w:spacing w:before="7"/>
                      <w:ind w:left="0" w:right="0" w:firstLine="0"/>
                      <w:jc w:val="left"/>
                      <w:rPr>
                        <w:sz w:val="12"/>
                      </w:rPr>
                    </w:pPr>
                    <w:r>
                      <w:rPr>
                        <w:color w:val="373535"/>
                        <w:w w:val="115"/>
                        <w:sz w:val="12"/>
                      </w:rPr>
                      <w:t>$0$6B0(B92</w:t>
                    </w:r>
                  </w:p>
                </w:txbxContent>
              </v:textbox>
              <w10:wrap type="none"/>
            </v:shape>
            <w10:wrap type="topAndBottom"/>
          </v:group>
        </w:pict>
      </w:r>
    </w:p>
    <w:p>
      <w:pPr>
        <w:spacing w:before="132"/>
        <w:ind w:left="1299" w:right="0" w:firstLine="0"/>
        <w:jc w:val="left"/>
        <w:rPr>
          <w:sz w:val="16"/>
        </w:rPr>
      </w:pPr>
      <w:r>
        <w:rPr>
          <w:sz w:val="16"/>
        </w:rPr>
        <w:t>1. Drawing is not in scale.</w:t>
      </w:r>
    </w:p>
    <w:p>
      <w:pPr>
        <w:pStyle w:val="BodyText"/>
        <w:spacing w:before="9"/>
        <w:rPr>
          <w:sz w:val="17"/>
        </w:rPr>
      </w:pPr>
    </w:p>
    <w:p>
      <w:pPr>
        <w:pStyle w:val="Heading6"/>
        <w:spacing w:line="249" w:lineRule="auto" w:before="0" w:after="32"/>
        <w:ind w:left="1592" w:right="1632"/>
        <w:jc w:val="center"/>
      </w:pPr>
      <w:bookmarkStart w:name="Table 111. UFBGA144 - 144-pin, 7 x 7 mm," w:id="701"/>
      <w:bookmarkEnd w:id="701"/>
      <w:r>
        <w:rPr>
          <w:b w:val="0"/>
        </w:rPr>
      </w:r>
      <w:bookmarkStart w:name="_bookmark363" w:id="702"/>
      <w:bookmarkEnd w:id="702"/>
      <w:r>
        <w:rPr>
          <w:b w:val="0"/>
        </w:rPr>
      </w:r>
      <w:r>
        <w:rPr/>
        <w:t>Table 111. </w:t>
      </w:r>
      <w:bookmarkStart w:name="_bookmark364" w:id="703"/>
      <w:bookmarkEnd w:id="703"/>
      <w:r>
        <w:rPr/>
        <w:t>UFBGA</w:t>
      </w:r>
      <w:r>
        <w:rPr/>
        <w:t>144 - 144-pin, 7 x 7 mm, 0.50 mm pitch, ultra fine pitch ball grid array package mechanical data</w:t>
      </w:r>
    </w:p>
    <w:tbl>
      <w:tblPr>
        <w:tblW w:w="0" w:type="auto"/>
        <w:jc w:val="left"/>
        <w:tblInd w:w="1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0"/>
        <w:gridCol w:w="1158"/>
        <w:gridCol w:w="1158"/>
        <w:gridCol w:w="1159"/>
        <w:gridCol w:w="1158"/>
        <w:gridCol w:w="1158"/>
        <w:gridCol w:w="1158"/>
      </w:tblGrid>
      <w:tr>
        <w:trPr>
          <w:trHeight w:val="400" w:hRule="atLeast"/>
        </w:trPr>
        <w:tc>
          <w:tcPr>
            <w:tcW w:w="1070" w:type="dxa"/>
            <w:vMerge w:val="restart"/>
            <w:tcBorders>
              <w:bottom w:val="single" w:sz="12" w:space="0" w:color="000000"/>
            </w:tcBorders>
          </w:tcPr>
          <w:p>
            <w:pPr>
              <w:pStyle w:val="TableParagraph"/>
              <w:spacing w:before="7"/>
              <w:rPr>
                <w:b/>
                <w:sz w:val="25"/>
              </w:rPr>
            </w:pPr>
          </w:p>
          <w:p>
            <w:pPr>
              <w:pStyle w:val="TableParagraph"/>
              <w:spacing w:before="1"/>
              <w:ind w:left="211"/>
              <w:rPr>
                <w:b/>
                <w:sz w:val="18"/>
              </w:rPr>
            </w:pPr>
            <w:r>
              <w:rPr>
                <w:b/>
                <w:sz w:val="18"/>
              </w:rPr>
              <w:t>Symbol</w:t>
            </w:r>
          </w:p>
        </w:tc>
        <w:tc>
          <w:tcPr>
            <w:tcW w:w="3475" w:type="dxa"/>
            <w:gridSpan w:val="3"/>
          </w:tcPr>
          <w:p>
            <w:pPr>
              <w:pStyle w:val="TableParagraph"/>
              <w:spacing w:before="85"/>
              <w:ind w:left="1242" w:right="1232"/>
              <w:jc w:val="center"/>
              <w:rPr>
                <w:b/>
                <w:sz w:val="18"/>
              </w:rPr>
            </w:pPr>
            <w:r>
              <w:rPr>
                <w:b/>
                <w:sz w:val="18"/>
              </w:rPr>
              <w:t>millimeters</w:t>
            </w:r>
          </w:p>
        </w:tc>
        <w:tc>
          <w:tcPr>
            <w:tcW w:w="3474" w:type="dxa"/>
            <w:gridSpan w:val="3"/>
          </w:tcPr>
          <w:p>
            <w:pPr>
              <w:pStyle w:val="TableParagraph"/>
              <w:spacing w:before="53"/>
              <w:ind w:left="1346" w:right="1335"/>
              <w:jc w:val="center"/>
              <w:rPr>
                <w:b/>
                <w:sz w:val="14"/>
              </w:rPr>
            </w:pPr>
            <w:r>
              <w:rPr>
                <w:b/>
                <w:sz w:val="18"/>
              </w:rPr>
              <w:t>inches</w:t>
            </w:r>
            <w:r>
              <w:rPr>
                <w:b/>
                <w:position w:val="7"/>
                <w:sz w:val="14"/>
              </w:rPr>
              <w:t>(1)</w:t>
            </w:r>
          </w:p>
        </w:tc>
      </w:tr>
      <w:tr>
        <w:trPr>
          <w:trHeight w:val="390" w:hRule="atLeast"/>
        </w:trPr>
        <w:tc>
          <w:tcPr>
            <w:tcW w:w="1070" w:type="dxa"/>
            <w:vMerge/>
            <w:tcBorders>
              <w:top w:val="nil"/>
              <w:bottom w:val="single" w:sz="12" w:space="0" w:color="000000"/>
            </w:tcBorders>
          </w:tcPr>
          <w:p>
            <w:pPr>
              <w:rPr>
                <w:sz w:val="2"/>
                <w:szCs w:val="2"/>
              </w:rPr>
            </w:pPr>
          </w:p>
        </w:tc>
        <w:tc>
          <w:tcPr>
            <w:tcW w:w="1158" w:type="dxa"/>
            <w:tcBorders>
              <w:bottom w:val="single" w:sz="12" w:space="0" w:color="000000"/>
            </w:tcBorders>
          </w:tcPr>
          <w:p>
            <w:pPr>
              <w:pStyle w:val="TableParagraph"/>
              <w:spacing w:before="75"/>
              <w:ind w:left="258" w:right="247"/>
              <w:jc w:val="center"/>
              <w:rPr>
                <w:b/>
                <w:sz w:val="18"/>
              </w:rPr>
            </w:pPr>
            <w:r>
              <w:rPr>
                <w:b/>
                <w:sz w:val="18"/>
              </w:rPr>
              <w:t>Min.</w:t>
            </w:r>
          </w:p>
        </w:tc>
        <w:tc>
          <w:tcPr>
            <w:tcW w:w="1158" w:type="dxa"/>
            <w:tcBorders>
              <w:bottom w:val="single" w:sz="12" w:space="0" w:color="000000"/>
            </w:tcBorders>
          </w:tcPr>
          <w:p>
            <w:pPr>
              <w:pStyle w:val="TableParagraph"/>
              <w:spacing w:before="75"/>
              <w:ind w:left="257" w:right="247"/>
              <w:jc w:val="center"/>
              <w:rPr>
                <w:b/>
                <w:sz w:val="18"/>
              </w:rPr>
            </w:pPr>
            <w:r>
              <w:rPr>
                <w:b/>
                <w:sz w:val="18"/>
              </w:rPr>
              <w:t>Typ.</w:t>
            </w:r>
          </w:p>
        </w:tc>
        <w:tc>
          <w:tcPr>
            <w:tcW w:w="1159" w:type="dxa"/>
            <w:tcBorders>
              <w:bottom w:val="single" w:sz="12" w:space="0" w:color="000000"/>
            </w:tcBorders>
          </w:tcPr>
          <w:p>
            <w:pPr>
              <w:pStyle w:val="TableParagraph"/>
              <w:spacing w:before="75"/>
              <w:ind w:left="310" w:right="297"/>
              <w:jc w:val="center"/>
              <w:rPr>
                <w:b/>
                <w:sz w:val="18"/>
              </w:rPr>
            </w:pPr>
            <w:r>
              <w:rPr>
                <w:b/>
                <w:sz w:val="18"/>
              </w:rPr>
              <w:t>Max.</w:t>
            </w:r>
          </w:p>
        </w:tc>
        <w:tc>
          <w:tcPr>
            <w:tcW w:w="1158" w:type="dxa"/>
            <w:tcBorders>
              <w:bottom w:val="single" w:sz="12" w:space="0" w:color="000000"/>
            </w:tcBorders>
          </w:tcPr>
          <w:p>
            <w:pPr>
              <w:pStyle w:val="TableParagraph"/>
              <w:spacing w:before="75"/>
              <w:ind w:left="256" w:right="247"/>
              <w:jc w:val="center"/>
              <w:rPr>
                <w:b/>
                <w:sz w:val="18"/>
              </w:rPr>
            </w:pPr>
            <w:r>
              <w:rPr>
                <w:b/>
                <w:sz w:val="18"/>
              </w:rPr>
              <w:t>Min.</w:t>
            </w:r>
          </w:p>
        </w:tc>
        <w:tc>
          <w:tcPr>
            <w:tcW w:w="1158" w:type="dxa"/>
            <w:tcBorders>
              <w:bottom w:val="single" w:sz="12" w:space="0" w:color="000000"/>
            </w:tcBorders>
          </w:tcPr>
          <w:p>
            <w:pPr>
              <w:pStyle w:val="TableParagraph"/>
              <w:spacing w:before="75"/>
              <w:ind w:left="259" w:right="247"/>
              <w:jc w:val="center"/>
              <w:rPr>
                <w:b/>
                <w:sz w:val="18"/>
              </w:rPr>
            </w:pPr>
            <w:r>
              <w:rPr>
                <w:b/>
                <w:sz w:val="18"/>
              </w:rPr>
              <w:t>Typ.</w:t>
            </w:r>
          </w:p>
        </w:tc>
        <w:tc>
          <w:tcPr>
            <w:tcW w:w="1158" w:type="dxa"/>
            <w:tcBorders>
              <w:bottom w:val="single" w:sz="12" w:space="0" w:color="000000"/>
            </w:tcBorders>
          </w:tcPr>
          <w:p>
            <w:pPr>
              <w:pStyle w:val="TableParagraph"/>
              <w:spacing w:before="75"/>
              <w:ind w:left="257" w:right="247"/>
              <w:jc w:val="center"/>
              <w:rPr>
                <w:b/>
                <w:sz w:val="18"/>
              </w:rPr>
            </w:pPr>
            <w:r>
              <w:rPr>
                <w:b/>
                <w:sz w:val="18"/>
              </w:rPr>
              <w:t>Max.</w:t>
            </w:r>
          </w:p>
        </w:tc>
      </w:tr>
      <w:tr>
        <w:trPr>
          <w:trHeight w:val="318" w:hRule="atLeast"/>
        </w:trPr>
        <w:tc>
          <w:tcPr>
            <w:tcW w:w="1070" w:type="dxa"/>
            <w:tcBorders>
              <w:top w:val="single" w:sz="12" w:space="0" w:color="000000"/>
            </w:tcBorders>
          </w:tcPr>
          <w:p>
            <w:pPr>
              <w:pStyle w:val="TableParagraph"/>
              <w:spacing w:before="35"/>
              <w:ind w:left="10"/>
              <w:jc w:val="center"/>
              <w:rPr>
                <w:sz w:val="18"/>
              </w:rPr>
            </w:pPr>
            <w:r>
              <w:rPr>
                <w:sz w:val="18"/>
              </w:rPr>
              <w:t>A</w:t>
            </w:r>
          </w:p>
        </w:tc>
        <w:tc>
          <w:tcPr>
            <w:tcW w:w="1158" w:type="dxa"/>
            <w:tcBorders>
              <w:top w:val="single" w:sz="12" w:space="0" w:color="000000"/>
            </w:tcBorders>
          </w:tcPr>
          <w:p>
            <w:pPr>
              <w:pStyle w:val="TableParagraph"/>
              <w:spacing w:before="35"/>
              <w:ind w:left="255" w:right="247"/>
              <w:jc w:val="center"/>
              <w:rPr>
                <w:sz w:val="18"/>
              </w:rPr>
            </w:pPr>
            <w:r>
              <w:rPr>
                <w:sz w:val="18"/>
              </w:rPr>
              <w:t>0.460</w:t>
            </w:r>
          </w:p>
        </w:tc>
        <w:tc>
          <w:tcPr>
            <w:tcW w:w="1158" w:type="dxa"/>
            <w:tcBorders>
              <w:top w:val="single" w:sz="12" w:space="0" w:color="000000"/>
            </w:tcBorders>
          </w:tcPr>
          <w:p>
            <w:pPr>
              <w:pStyle w:val="TableParagraph"/>
              <w:spacing w:before="35"/>
              <w:ind w:left="258" w:right="247"/>
              <w:jc w:val="center"/>
              <w:rPr>
                <w:sz w:val="18"/>
              </w:rPr>
            </w:pPr>
            <w:r>
              <w:rPr>
                <w:sz w:val="18"/>
              </w:rPr>
              <w:t>0.530</w:t>
            </w:r>
          </w:p>
        </w:tc>
        <w:tc>
          <w:tcPr>
            <w:tcW w:w="1159" w:type="dxa"/>
            <w:tcBorders>
              <w:top w:val="single" w:sz="12" w:space="0" w:color="000000"/>
            </w:tcBorders>
          </w:tcPr>
          <w:p>
            <w:pPr>
              <w:pStyle w:val="TableParagraph"/>
              <w:spacing w:before="35"/>
              <w:ind w:left="307" w:right="297"/>
              <w:jc w:val="center"/>
              <w:rPr>
                <w:sz w:val="18"/>
              </w:rPr>
            </w:pPr>
            <w:r>
              <w:rPr>
                <w:sz w:val="18"/>
              </w:rPr>
              <w:t>0.600</w:t>
            </w:r>
          </w:p>
        </w:tc>
        <w:tc>
          <w:tcPr>
            <w:tcW w:w="1158" w:type="dxa"/>
            <w:tcBorders>
              <w:top w:val="single" w:sz="12" w:space="0" w:color="000000"/>
            </w:tcBorders>
          </w:tcPr>
          <w:p>
            <w:pPr>
              <w:pStyle w:val="TableParagraph"/>
              <w:spacing w:before="35"/>
              <w:ind w:left="256" w:right="247"/>
              <w:jc w:val="center"/>
              <w:rPr>
                <w:sz w:val="18"/>
              </w:rPr>
            </w:pPr>
            <w:r>
              <w:rPr>
                <w:sz w:val="18"/>
              </w:rPr>
              <w:t>0.0181</w:t>
            </w:r>
          </w:p>
        </w:tc>
        <w:tc>
          <w:tcPr>
            <w:tcW w:w="1158" w:type="dxa"/>
            <w:tcBorders>
              <w:top w:val="single" w:sz="12" w:space="0" w:color="000000"/>
            </w:tcBorders>
          </w:tcPr>
          <w:p>
            <w:pPr>
              <w:pStyle w:val="TableParagraph"/>
              <w:spacing w:before="35"/>
              <w:ind w:left="255" w:right="247"/>
              <w:jc w:val="center"/>
              <w:rPr>
                <w:sz w:val="18"/>
              </w:rPr>
            </w:pPr>
            <w:r>
              <w:rPr>
                <w:sz w:val="18"/>
              </w:rPr>
              <w:t>0.0209</w:t>
            </w:r>
          </w:p>
        </w:tc>
        <w:tc>
          <w:tcPr>
            <w:tcW w:w="1158" w:type="dxa"/>
            <w:tcBorders>
              <w:top w:val="single" w:sz="12" w:space="0" w:color="000000"/>
            </w:tcBorders>
          </w:tcPr>
          <w:p>
            <w:pPr>
              <w:pStyle w:val="TableParagraph"/>
              <w:spacing w:before="35"/>
              <w:ind w:left="254" w:right="247"/>
              <w:jc w:val="center"/>
              <w:rPr>
                <w:sz w:val="18"/>
              </w:rPr>
            </w:pPr>
            <w:r>
              <w:rPr>
                <w:sz w:val="18"/>
              </w:rPr>
              <w:t>0.0236</w:t>
            </w:r>
          </w:p>
        </w:tc>
      </w:tr>
      <w:tr>
        <w:trPr>
          <w:trHeight w:val="329" w:hRule="atLeast"/>
        </w:trPr>
        <w:tc>
          <w:tcPr>
            <w:tcW w:w="1070" w:type="dxa"/>
          </w:tcPr>
          <w:p>
            <w:pPr>
              <w:pStyle w:val="TableParagraph"/>
              <w:spacing w:before="45"/>
              <w:ind w:left="52" w:right="44"/>
              <w:jc w:val="center"/>
              <w:rPr>
                <w:sz w:val="18"/>
              </w:rPr>
            </w:pPr>
            <w:r>
              <w:rPr>
                <w:sz w:val="18"/>
              </w:rPr>
              <w:t>A1</w:t>
            </w:r>
          </w:p>
        </w:tc>
        <w:tc>
          <w:tcPr>
            <w:tcW w:w="1158" w:type="dxa"/>
          </w:tcPr>
          <w:p>
            <w:pPr>
              <w:pStyle w:val="TableParagraph"/>
              <w:spacing w:before="45"/>
              <w:ind w:left="256" w:right="247"/>
              <w:jc w:val="center"/>
              <w:rPr>
                <w:sz w:val="18"/>
              </w:rPr>
            </w:pPr>
            <w:r>
              <w:rPr>
                <w:sz w:val="18"/>
              </w:rPr>
              <w:t>0.050</w:t>
            </w:r>
          </w:p>
        </w:tc>
        <w:tc>
          <w:tcPr>
            <w:tcW w:w="1158" w:type="dxa"/>
          </w:tcPr>
          <w:p>
            <w:pPr>
              <w:pStyle w:val="TableParagraph"/>
              <w:spacing w:before="45"/>
              <w:ind w:left="259" w:right="247"/>
              <w:jc w:val="center"/>
              <w:rPr>
                <w:sz w:val="18"/>
              </w:rPr>
            </w:pPr>
            <w:r>
              <w:rPr>
                <w:sz w:val="18"/>
              </w:rPr>
              <w:t>0.080</w:t>
            </w:r>
          </w:p>
        </w:tc>
        <w:tc>
          <w:tcPr>
            <w:tcW w:w="1159" w:type="dxa"/>
          </w:tcPr>
          <w:p>
            <w:pPr>
              <w:pStyle w:val="TableParagraph"/>
              <w:spacing w:before="45"/>
              <w:ind w:left="306" w:right="297"/>
              <w:jc w:val="center"/>
              <w:rPr>
                <w:sz w:val="18"/>
              </w:rPr>
            </w:pPr>
            <w:r>
              <w:rPr>
                <w:sz w:val="18"/>
              </w:rPr>
              <w:t>0.110</w:t>
            </w:r>
          </w:p>
        </w:tc>
        <w:tc>
          <w:tcPr>
            <w:tcW w:w="1158" w:type="dxa"/>
          </w:tcPr>
          <w:p>
            <w:pPr>
              <w:pStyle w:val="TableParagraph"/>
              <w:spacing w:before="45"/>
              <w:ind w:left="256" w:right="247"/>
              <w:jc w:val="center"/>
              <w:rPr>
                <w:sz w:val="18"/>
              </w:rPr>
            </w:pPr>
            <w:r>
              <w:rPr>
                <w:sz w:val="18"/>
              </w:rPr>
              <w:t>0.0020</w:t>
            </w:r>
          </w:p>
        </w:tc>
        <w:tc>
          <w:tcPr>
            <w:tcW w:w="1158" w:type="dxa"/>
          </w:tcPr>
          <w:p>
            <w:pPr>
              <w:pStyle w:val="TableParagraph"/>
              <w:spacing w:before="45"/>
              <w:ind w:left="255" w:right="247"/>
              <w:jc w:val="center"/>
              <w:rPr>
                <w:sz w:val="18"/>
              </w:rPr>
            </w:pPr>
            <w:r>
              <w:rPr>
                <w:sz w:val="18"/>
              </w:rPr>
              <w:t>0.0031</w:t>
            </w:r>
          </w:p>
        </w:tc>
        <w:tc>
          <w:tcPr>
            <w:tcW w:w="1158" w:type="dxa"/>
          </w:tcPr>
          <w:p>
            <w:pPr>
              <w:pStyle w:val="TableParagraph"/>
              <w:spacing w:before="45"/>
              <w:ind w:left="254" w:right="247"/>
              <w:jc w:val="center"/>
              <w:rPr>
                <w:sz w:val="18"/>
              </w:rPr>
            </w:pPr>
            <w:r>
              <w:rPr>
                <w:sz w:val="18"/>
              </w:rPr>
              <w:t>0.0043</w:t>
            </w:r>
          </w:p>
        </w:tc>
      </w:tr>
      <w:tr>
        <w:trPr>
          <w:trHeight w:val="330" w:hRule="atLeast"/>
        </w:trPr>
        <w:tc>
          <w:tcPr>
            <w:tcW w:w="1070" w:type="dxa"/>
          </w:tcPr>
          <w:p>
            <w:pPr>
              <w:pStyle w:val="TableParagraph"/>
              <w:spacing w:before="47"/>
              <w:ind w:left="52" w:right="44"/>
              <w:jc w:val="center"/>
              <w:rPr>
                <w:sz w:val="18"/>
              </w:rPr>
            </w:pPr>
            <w:r>
              <w:rPr>
                <w:sz w:val="18"/>
              </w:rPr>
              <w:t>A2</w:t>
            </w:r>
          </w:p>
        </w:tc>
        <w:tc>
          <w:tcPr>
            <w:tcW w:w="1158" w:type="dxa"/>
          </w:tcPr>
          <w:p>
            <w:pPr>
              <w:pStyle w:val="TableParagraph"/>
              <w:spacing w:before="47"/>
              <w:ind w:left="255" w:right="247"/>
              <w:jc w:val="center"/>
              <w:rPr>
                <w:sz w:val="18"/>
              </w:rPr>
            </w:pPr>
            <w:r>
              <w:rPr>
                <w:sz w:val="18"/>
              </w:rPr>
              <w:t>0.400</w:t>
            </w:r>
          </w:p>
        </w:tc>
        <w:tc>
          <w:tcPr>
            <w:tcW w:w="1158" w:type="dxa"/>
          </w:tcPr>
          <w:p>
            <w:pPr>
              <w:pStyle w:val="TableParagraph"/>
              <w:spacing w:before="47"/>
              <w:ind w:left="258" w:right="247"/>
              <w:jc w:val="center"/>
              <w:rPr>
                <w:sz w:val="18"/>
              </w:rPr>
            </w:pPr>
            <w:r>
              <w:rPr>
                <w:sz w:val="18"/>
              </w:rPr>
              <w:t>0.450</w:t>
            </w:r>
          </w:p>
        </w:tc>
        <w:tc>
          <w:tcPr>
            <w:tcW w:w="1159" w:type="dxa"/>
          </w:tcPr>
          <w:p>
            <w:pPr>
              <w:pStyle w:val="TableParagraph"/>
              <w:spacing w:before="47"/>
              <w:ind w:left="308" w:right="297"/>
              <w:jc w:val="center"/>
              <w:rPr>
                <w:sz w:val="18"/>
              </w:rPr>
            </w:pPr>
            <w:r>
              <w:rPr>
                <w:sz w:val="18"/>
              </w:rPr>
              <w:t>0.500</w:t>
            </w:r>
          </w:p>
        </w:tc>
        <w:tc>
          <w:tcPr>
            <w:tcW w:w="1158" w:type="dxa"/>
          </w:tcPr>
          <w:p>
            <w:pPr>
              <w:pStyle w:val="TableParagraph"/>
              <w:spacing w:before="47"/>
              <w:ind w:left="256" w:right="247"/>
              <w:jc w:val="center"/>
              <w:rPr>
                <w:sz w:val="18"/>
              </w:rPr>
            </w:pPr>
            <w:r>
              <w:rPr>
                <w:sz w:val="18"/>
              </w:rPr>
              <w:t>0.0157</w:t>
            </w:r>
          </w:p>
        </w:tc>
        <w:tc>
          <w:tcPr>
            <w:tcW w:w="1158" w:type="dxa"/>
          </w:tcPr>
          <w:p>
            <w:pPr>
              <w:pStyle w:val="TableParagraph"/>
              <w:spacing w:before="47"/>
              <w:ind w:left="255" w:right="247"/>
              <w:jc w:val="center"/>
              <w:rPr>
                <w:sz w:val="18"/>
              </w:rPr>
            </w:pPr>
            <w:r>
              <w:rPr>
                <w:sz w:val="18"/>
              </w:rPr>
              <w:t>0.0177</w:t>
            </w:r>
          </w:p>
        </w:tc>
        <w:tc>
          <w:tcPr>
            <w:tcW w:w="1158" w:type="dxa"/>
          </w:tcPr>
          <w:p>
            <w:pPr>
              <w:pStyle w:val="TableParagraph"/>
              <w:spacing w:before="47"/>
              <w:ind w:left="254" w:right="247"/>
              <w:jc w:val="center"/>
              <w:rPr>
                <w:sz w:val="18"/>
              </w:rPr>
            </w:pPr>
            <w:r>
              <w:rPr>
                <w:sz w:val="18"/>
              </w:rPr>
              <w:t>0.0197</w:t>
            </w:r>
          </w:p>
        </w:tc>
      </w:tr>
      <w:tr>
        <w:trPr>
          <w:trHeight w:val="329" w:hRule="atLeast"/>
        </w:trPr>
        <w:tc>
          <w:tcPr>
            <w:tcW w:w="1070" w:type="dxa"/>
          </w:tcPr>
          <w:p>
            <w:pPr>
              <w:pStyle w:val="TableParagraph"/>
              <w:spacing w:before="45"/>
              <w:ind w:left="52" w:right="44"/>
              <w:jc w:val="center"/>
              <w:rPr>
                <w:sz w:val="18"/>
              </w:rPr>
            </w:pPr>
            <w:r>
              <w:rPr>
                <w:sz w:val="18"/>
              </w:rPr>
              <w:t>A3</w:t>
            </w:r>
          </w:p>
        </w:tc>
        <w:tc>
          <w:tcPr>
            <w:tcW w:w="1158" w:type="dxa"/>
          </w:tcPr>
          <w:p>
            <w:pPr>
              <w:pStyle w:val="TableParagraph"/>
              <w:spacing w:before="45"/>
              <w:ind w:left="11"/>
              <w:jc w:val="center"/>
              <w:rPr>
                <w:sz w:val="18"/>
              </w:rPr>
            </w:pPr>
            <w:r>
              <w:rPr>
                <w:sz w:val="18"/>
              </w:rPr>
              <w:t>-</w:t>
            </w:r>
          </w:p>
        </w:tc>
        <w:tc>
          <w:tcPr>
            <w:tcW w:w="1158" w:type="dxa"/>
          </w:tcPr>
          <w:p>
            <w:pPr>
              <w:pStyle w:val="TableParagraph"/>
              <w:spacing w:before="45"/>
              <w:ind w:left="260" w:right="247"/>
              <w:jc w:val="center"/>
              <w:rPr>
                <w:sz w:val="18"/>
              </w:rPr>
            </w:pPr>
            <w:r>
              <w:rPr>
                <w:sz w:val="18"/>
              </w:rPr>
              <w:t>0.130</w:t>
            </w:r>
          </w:p>
        </w:tc>
        <w:tc>
          <w:tcPr>
            <w:tcW w:w="1159" w:type="dxa"/>
          </w:tcPr>
          <w:p>
            <w:pPr>
              <w:pStyle w:val="TableParagraph"/>
              <w:spacing w:before="45"/>
              <w:ind w:left="10"/>
              <w:jc w:val="center"/>
              <w:rPr>
                <w:sz w:val="18"/>
              </w:rPr>
            </w:pPr>
            <w:r>
              <w:rPr>
                <w:sz w:val="18"/>
              </w:rPr>
              <w:t>-</w:t>
            </w:r>
          </w:p>
        </w:tc>
        <w:tc>
          <w:tcPr>
            <w:tcW w:w="1158" w:type="dxa"/>
          </w:tcPr>
          <w:p>
            <w:pPr>
              <w:pStyle w:val="TableParagraph"/>
              <w:spacing w:before="45"/>
              <w:ind w:left="8"/>
              <w:jc w:val="center"/>
              <w:rPr>
                <w:sz w:val="18"/>
              </w:rPr>
            </w:pPr>
            <w:r>
              <w:rPr>
                <w:sz w:val="18"/>
              </w:rPr>
              <w:t>-</w:t>
            </w:r>
          </w:p>
        </w:tc>
        <w:tc>
          <w:tcPr>
            <w:tcW w:w="1158" w:type="dxa"/>
          </w:tcPr>
          <w:p>
            <w:pPr>
              <w:pStyle w:val="TableParagraph"/>
              <w:spacing w:before="45"/>
              <w:ind w:left="256" w:right="247"/>
              <w:jc w:val="center"/>
              <w:rPr>
                <w:sz w:val="18"/>
              </w:rPr>
            </w:pPr>
            <w:r>
              <w:rPr>
                <w:sz w:val="18"/>
              </w:rPr>
              <w:t>0.0051</w:t>
            </w:r>
          </w:p>
        </w:tc>
        <w:tc>
          <w:tcPr>
            <w:tcW w:w="1158" w:type="dxa"/>
          </w:tcPr>
          <w:p>
            <w:pPr>
              <w:pStyle w:val="TableParagraph"/>
              <w:spacing w:before="45"/>
              <w:ind w:left="11"/>
              <w:jc w:val="center"/>
              <w:rPr>
                <w:sz w:val="18"/>
              </w:rPr>
            </w:pPr>
            <w:r>
              <w:rPr>
                <w:sz w:val="18"/>
              </w:rPr>
              <w:t>-</w:t>
            </w:r>
          </w:p>
        </w:tc>
      </w:tr>
      <w:tr>
        <w:trPr>
          <w:trHeight w:val="329" w:hRule="atLeast"/>
        </w:trPr>
        <w:tc>
          <w:tcPr>
            <w:tcW w:w="1070" w:type="dxa"/>
          </w:tcPr>
          <w:p>
            <w:pPr>
              <w:pStyle w:val="TableParagraph"/>
              <w:spacing w:before="45"/>
              <w:ind w:left="52" w:right="44"/>
              <w:jc w:val="center"/>
              <w:rPr>
                <w:sz w:val="18"/>
              </w:rPr>
            </w:pPr>
            <w:r>
              <w:rPr>
                <w:sz w:val="18"/>
              </w:rPr>
              <w:t>A4</w:t>
            </w:r>
          </w:p>
        </w:tc>
        <w:tc>
          <w:tcPr>
            <w:tcW w:w="1158" w:type="dxa"/>
          </w:tcPr>
          <w:p>
            <w:pPr>
              <w:pStyle w:val="TableParagraph"/>
              <w:spacing w:before="45"/>
              <w:ind w:left="255" w:right="247"/>
              <w:jc w:val="center"/>
              <w:rPr>
                <w:sz w:val="18"/>
              </w:rPr>
            </w:pPr>
            <w:r>
              <w:rPr>
                <w:sz w:val="18"/>
              </w:rPr>
              <w:t>0.270</w:t>
            </w:r>
          </w:p>
        </w:tc>
        <w:tc>
          <w:tcPr>
            <w:tcW w:w="1158" w:type="dxa"/>
          </w:tcPr>
          <w:p>
            <w:pPr>
              <w:pStyle w:val="TableParagraph"/>
              <w:spacing w:before="45"/>
              <w:ind w:left="258" w:right="247"/>
              <w:jc w:val="center"/>
              <w:rPr>
                <w:sz w:val="18"/>
              </w:rPr>
            </w:pPr>
            <w:r>
              <w:rPr>
                <w:sz w:val="18"/>
              </w:rPr>
              <w:t>0.320</w:t>
            </w:r>
          </w:p>
        </w:tc>
        <w:tc>
          <w:tcPr>
            <w:tcW w:w="1159" w:type="dxa"/>
          </w:tcPr>
          <w:p>
            <w:pPr>
              <w:pStyle w:val="TableParagraph"/>
              <w:spacing w:before="45"/>
              <w:ind w:left="308" w:right="297"/>
              <w:jc w:val="center"/>
              <w:rPr>
                <w:sz w:val="18"/>
              </w:rPr>
            </w:pPr>
            <w:r>
              <w:rPr>
                <w:sz w:val="18"/>
              </w:rPr>
              <w:t>0.370</w:t>
            </w:r>
          </w:p>
        </w:tc>
        <w:tc>
          <w:tcPr>
            <w:tcW w:w="1158" w:type="dxa"/>
          </w:tcPr>
          <w:p>
            <w:pPr>
              <w:pStyle w:val="TableParagraph"/>
              <w:spacing w:before="45"/>
              <w:ind w:left="256" w:right="247"/>
              <w:jc w:val="center"/>
              <w:rPr>
                <w:sz w:val="18"/>
              </w:rPr>
            </w:pPr>
            <w:r>
              <w:rPr>
                <w:sz w:val="18"/>
              </w:rPr>
              <w:t>0.0106</w:t>
            </w:r>
          </w:p>
        </w:tc>
        <w:tc>
          <w:tcPr>
            <w:tcW w:w="1158" w:type="dxa"/>
          </w:tcPr>
          <w:p>
            <w:pPr>
              <w:pStyle w:val="TableParagraph"/>
              <w:spacing w:before="45"/>
              <w:ind w:left="256" w:right="247"/>
              <w:jc w:val="center"/>
              <w:rPr>
                <w:sz w:val="18"/>
              </w:rPr>
            </w:pPr>
            <w:r>
              <w:rPr>
                <w:sz w:val="18"/>
              </w:rPr>
              <w:t>0.0126</w:t>
            </w:r>
          </w:p>
        </w:tc>
        <w:tc>
          <w:tcPr>
            <w:tcW w:w="1158" w:type="dxa"/>
          </w:tcPr>
          <w:p>
            <w:pPr>
              <w:pStyle w:val="TableParagraph"/>
              <w:spacing w:before="45"/>
              <w:ind w:left="255" w:right="247"/>
              <w:jc w:val="center"/>
              <w:rPr>
                <w:sz w:val="18"/>
              </w:rPr>
            </w:pPr>
            <w:r>
              <w:rPr>
                <w:sz w:val="18"/>
              </w:rPr>
              <w:t>0.0146</w:t>
            </w:r>
          </w:p>
        </w:tc>
      </w:tr>
      <w:tr>
        <w:trPr>
          <w:trHeight w:val="330" w:hRule="atLeast"/>
        </w:trPr>
        <w:tc>
          <w:tcPr>
            <w:tcW w:w="1070" w:type="dxa"/>
          </w:tcPr>
          <w:p>
            <w:pPr>
              <w:pStyle w:val="TableParagraph"/>
              <w:spacing w:before="47"/>
              <w:ind w:left="9"/>
              <w:jc w:val="center"/>
              <w:rPr>
                <w:sz w:val="18"/>
              </w:rPr>
            </w:pPr>
            <w:r>
              <w:rPr>
                <w:sz w:val="18"/>
              </w:rPr>
              <w:t>b</w:t>
            </w:r>
          </w:p>
        </w:tc>
        <w:tc>
          <w:tcPr>
            <w:tcW w:w="1158" w:type="dxa"/>
          </w:tcPr>
          <w:p>
            <w:pPr>
              <w:pStyle w:val="TableParagraph"/>
              <w:spacing w:before="47"/>
              <w:ind w:left="255" w:right="247"/>
              <w:jc w:val="center"/>
              <w:rPr>
                <w:sz w:val="18"/>
              </w:rPr>
            </w:pPr>
            <w:r>
              <w:rPr>
                <w:sz w:val="18"/>
              </w:rPr>
              <w:t>0.230</w:t>
            </w:r>
          </w:p>
        </w:tc>
        <w:tc>
          <w:tcPr>
            <w:tcW w:w="1158" w:type="dxa"/>
          </w:tcPr>
          <w:p>
            <w:pPr>
              <w:pStyle w:val="TableParagraph"/>
              <w:spacing w:before="47"/>
              <w:ind w:left="258" w:right="247"/>
              <w:jc w:val="center"/>
              <w:rPr>
                <w:sz w:val="18"/>
              </w:rPr>
            </w:pPr>
            <w:r>
              <w:rPr>
                <w:sz w:val="18"/>
              </w:rPr>
              <w:t>0.280</w:t>
            </w:r>
          </w:p>
        </w:tc>
        <w:tc>
          <w:tcPr>
            <w:tcW w:w="1159" w:type="dxa"/>
          </w:tcPr>
          <w:p>
            <w:pPr>
              <w:pStyle w:val="TableParagraph"/>
              <w:spacing w:before="47"/>
              <w:ind w:left="307" w:right="297"/>
              <w:jc w:val="center"/>
              <w:rPr>
                <w:sz w:val="18"/>
              </w:rPr>
            </w:pPr>
            <w:r>
              <w:rPr>
                <w:sz w:val="18"/>
              </w:rPr>
              <w:t>0.320</w:t>
            </w:r>
          </w:p>
        </w:tc>
        <w:tc>
          <w:tcPr>
            <w:tcW w:w="1158" w:type="dxa"/>
          </w:tcPr>
          <w:p>
            <w:pPr>
              <w:pStyle w:val="TableParagraph"/>
              <w:spacing w:before="47"/>
              <w:ind w:left="254" w:right="247"/>
              <w:jc w:val="center"/>
              <w:rPr>
                <w:sz w:val="18"/>
              </w:rPr>
            </w:pPr>
            <w:r>
              <w:rPr>
                <w:sz w:val="18"/>
              </w:rPr>
              <w:t>0.0091</w:t>
            </w:r>
          </w:p>
        </w:tc>
        <w:tc>
          <w:tcPr>
            <w:tcW w:w="1158" w:type="dxa"/>
          </w:tcPr>
          <w:p>
            <w:pPr>
              <w:pStyle w:val="TableParagraph"/>
              <w:spacing w:before="47"/>
              <w:ind w:left="255" w:right="247"/>
              <w:jc w:val="center"/>
              <w:rPr>
                <w:sz w:val="18"/>
              </w:rPr>
            </w:pPr>
            <w:r>
              <w:rPr>
                <w:sz w:val="18"/>
              </w:rPr>
              <w:t>0.0110</w:t>
            </w:r>
          </w:p>
        </w:tc>
        <w:tc>
          <w:tcPr>
            <w:tcW w:w="1158" w:type="dxa"/>
          </w:tcPr>
          <w:p>
            <w:pPr>
              <w:pStyle w:val="TableParagraph"/>
              <w:spacing w:before="47"/>
              <w:ind w:left="254" w:right="247"/>
              <w:jc w:val="center"/>
              <w:rPr>
                <w:sz w:val="18"/>
              </w:rPr>
            </w:pPr>
            <w:r>
              <w:rPr>
                <w:sz w:val="18"/>
              </w:rPr>
              <w:t>0.0126</w:t>
            </w:r>
          </w:p>
        </w:tc>
      </w:tr>
      <w:tr>
        <w:trPr>
          <w:trHeight w:val="329" w:hRule="atLeast"/>
        </w:trPr>
        <w:tc>
          <w:tcPr>
            <w:tcW w:w="1070" w:type="dxa"/>
          </w:tcPr>
          <w:p>
            <w:pPr>
              <w:pStyle w:val="TableParagraph"/>
              <w:spacing w:before="45"/>
              <w:ind w:left="10"/>
              <w:jc w:val="center"/>
              <w:rPr>
                <w:sz w:val="18"/>
              </w:rPr>
            </w:pPr>
            <w:r>
              <w:rPr>
                <w:sz w:val="18"/>
              </w:rPr>
              <w:t>D</w:t>
            </w:r>
          </w:p>
        </w:tc>
        <w:tc>
          <w:tcPr>
            <w:tcW w:w="1158" w:type="dxa"/>
          </w:tcPr>
          <w:p>
            <w:pPr>
              <w:pStyle w:val="TableParagraph"/>
              <w:spacing w:before="45"/>
              <w:ind w:left="255" w:right="247"/>
              <w:jc w:val="center"/>
              <w:rPr>
                <w:sz w:val="18"/>
              </w:rPr>
            </w:pPr>
            <w:r>
              <w:rPr>
                <w:sz w:val="18"/>
              </w:rPr>
              <w:t>6.950</w:t>
            </w:r>
          </w:p>
        </w:tc>
        <w:tc>
          <w:tcPr>
            <w:tcW w:w="1158" w:type="dxa"/>
          </w:tcPr>
          <w:p>
            <w:pPr>
              <w:pStyle w:val="TableParagraph"/>
              <w:spacing w:before="45"/>
              <w:ind w:left="258" w:right="247"/>
              <w:jc w:val="center"/>
              <w:rPr>
                <w:sz w:val="18"/>
              </w:rPr>
            </w:pPr>
            <w:r>
              <w:rPr>
                <w:sz w:val="18"/>
              </w:rPr>
              <w:t>7.000</w:t>
            </w:r>
          </w:p>
        </w:tc>
        <w:tc>
          <w:tcPr>
            <w:tcW w:w="1159" w:type="dxa"/>
          </w:tcPr>
          <w:p>
            <w:pPr>
              <w:pStyle w:val="TableParagraph"/>
              <w:spacing w:before="45"/>
              <w:ind w:left="307" w:right="297"/>
              <w:jc w:val="center"/>
              <w:rPr>
                <w:sz w:val="18"/>
              </w:rPr>
            </w:pPr>
            <w:r>
              <w:rPr>
                <w:sz w:val="18"/>
              </w:rPr>
              <w:t>7.050</w:t>
            </w:r>
          </w:p>
        </w:tc>
        <w:tc>
          <w:tcPr>
            <w:tcW w:w="1158" w:type="dxa"/>
          </w:tcPr>
          <w:p>
            <w:pPr>
              <w:pStyle w:val="TableParagraph"/>
              <w:spacing w:before="45"/>
              <w:ind w:left="255" w:right="247"/>
              <w:jc w:val="center"/>
              <w:rPr>
                <w:sz w:val="18"/>
              </w:rPr>
            </w:pPr>
            <w:r>
              <w:rPr>
                <w:sz w:val="18"/>
              </w:rPr>
              <w:t>0.2736</w:t>
            </w:r>
          </w:p>
        </w:tc>
        <w:tc>
          <w:tcPr>
            <w:tcW w:w="1158" w:type="dxa"/>
          </w:tcPr>
          <w:p>
            <w:pPr>
              <w:pStyle w:val="TableParagraph"/>
              <w:spacing w:before="45"/>
              <w:ind w:left="256" w:right="247"/>
              <w:jc w:val="center"/>
              <w:rPr>
                <w:sz w:val="18"/>
              </w:rPr>
            </w:pPr>
            <w:r>
              <w:rPr>
                <w:sz w:val="18"/>
              </w:rPr>
              <w:t>0.2756</w:t>
            </w:r>
          </w:p>
        </w:tc>
        <w:tc>
          <w:tcPr>
            <w:tcW w:w="1158" w:type="dxa"/>
          </w:tcPr>
          <w:p>
            <w:pPr>
              <w:pStyle w:val="TableParagraph"/>
              <w:spacing w:before="45"/>
              <w:ind w:left="255" w:right="247"/>
              <w:jc w:val="center"/>
              <w:rPr>
                <w:sz w:val="18"/>
              </w:rPr>
            </w:pPr>
            <w:r>
              <w:rPr>
                <w:sz w:val="18"/>
              </w:rPr>
              <w:t>0.2776</w:t>
            </w:r>
          </w:p>
        </w:tc>
      </w:tr>
      <w:tr>
        <w:trPr>
          <w:trHeight w:val="329" w:hRule="atLeast"/>
        </w:trPr>
        <w:tc>
          <w:tcPr>
            <w:tcW w:w="1070" w:type="dxa"/>
          </w:tcPr>
          <w:p>
            <w:pPr>
              <w:pStyle w:val="TableParagraph"/>
              <w:spacing w:before="45"/>
              <w:ind w:left="52" w:right="44"/>
              <w:jc w:val="center"/>
              <w:rPr>
                <w:sz w:val="18"/>
              </w:rPr>
            </w:pPr>
            <w:r>
              <w:rPr>
                <w:sz w:val="18"/>
              </w:rPr>
              <w:t>D1</w:t>
            </w:r>
          </w:p>
        </w:tc>
        <w:tc>
          <w:tcPr>
            <w:tcW w:w="1158" w:type="dxa"/>
          </w:tcPr>
          <w:p>
            <w:pPr>
              <w:pStyle w:val="TableParagraph"/>
              <w:spacing w:before="45"/>
              <w:ind w:left="256" w:right="247"/>
              <w:jc w:val="center"/>
              <w:rPr>
                <w:sz w:val="18"/>
              </w:rPr>
            </w:pPr>
            <w:r>
              <w:rPr>
                <w:sz w:val="18"/>
              </w:rPr>
              <w:t>5.450</w:t>
            </w:r>
          </w:p>
        </w:tc>
        <w:tc>
          <w:tcPr>
            <w:tcW w:w="1158" w:type="dxa"/>
          </w:tcPr>
          <w:p>
            <w:pPr>
              <w:pStyle w:val="TableParagraph"/>
              <w:spacing w:before="45"/>
              <w:ind w:left="259" w:right="247"/>
              <w:jc w:val="center"/>
              <w:rPr>
                <w:sz w:val="18"/>
              </w:rPr>
            </w:pPr>
            <w:r>
              <w:rPr>
                <w:sz w:val="18"/>
              </w:rPr>
              <w:t>5.500</w:t>
            </w:r>
          </w:p>
        </w:tc>
        <w:tc>
          <w:tcPr>
            <w:tcW w:w="1159" w:type="dxa"/>
          </w:tcPr>
          <w:p>
            <w:pPr>
              <w:pStyle w:val="TableParagraph"/>
              <w:spacing w:before="45"/>
              <w:ind w:left="308" w:right="297"/>
              <w:jc w:val="center"/>
              <w:rPr>
                <w:sz w:val="18"/>
              </w:rPr>
            </w:pPr>
            <w:r>
              <w:rPr>
                <w:sz w:val="18"/>
              </w:rPr>
              <w:t>5.550</w:t>
            </w:r>
          </w:p>
        </w:tc>
        <w:tc>
          <w:tcPr>
            <w:tcW w:w="1158" w:type="dxa"/>
          </w:tcPr>
          <w:p>
            <w:pPr>
              <w:pStyle w:val="TableParagraph"/>
              <w:spacing w:before="45"/>
              <w:ind w:left="256" w:right="247"/>
              <w:jc w:val="center"/>
              <w:rPr>
                <w:sz w:val="18"/>
              </w:rPr>
            </w:pPr>
            <w:r>
              <w:rPr>
                <w:sz w:val="18"/>
              </w:rPr>
              <w:t>0.2146</w:t>
            </w:r>
          </w:p>
        </w:tc>
        <w:tc>
          <w:tcPr>
            <w:tcW w:w="1158" w:type="dxa"/>
          </w:tcPr>
          <w:p>
            <w:pPr>
              <w:pStyle w:val="TableParagraph"/>
              <w:spacing w:before="45"/>
              <w:ind w:left="255" w:right="247"/>
              <w:jc w:val="center"/>
              <w:rPr>
                <w:sz w:val="18"/>
              </w:rPr>
            </w:pPr>
            <w:r>
              <w:rPr>
                <w:sz w:val="18"/>
              </w:rPr>
              <w:t>0.2165</w:t>
            </w:r>
          </w:p>
        </w:tc>
        <w:tc>
          <w:tcPr>
            <w:tcW w:w="1158" w:type="dxa"/>
          </w:tcPr>
          <w:p>
            <w:pPr>
              <w:pStyle w:val="TableParagraph"/>
              <w:spacing w:before="45"/>
              <w:ind w:left="254" w:right="247"/>
              <w:jc w:val="center"/>
              <w:rPr>
                <w:sz w:val="18"/>
              </w:rPr>
            </w:pPr>
            <w:r>
              <w:rPr>
                <w:sz w:val="18"/>
              </w:rPr>
              <w:t>0.2185</w:t>
            </w:r>
          </w:p>
        </w:tc>
      </w:tr>
      <w:tr>
        <w:trPr>
          <w:trHeight w:val="330" w:hRule="atLeast"/>
        </w:trPr>
        <w:tc>
          <w:tcPr>
            <w:tcW w:w="1070" w:type="dxa"/>
          </w:tcPr>
          <w:p>
            <w:pPr>
              <w:pStyle w:val="TableParagraph"/>
              <w:spacing w:before="47"/>
              <w:ind w:left="10"/>
              <w:jc w:val="center"/>
              <w:rPr>
                <w:sz w:val="18"/>
              </w:rPr>
            </w:pPr>
            <w:r>
              <w:rPr>
                <w:sz w:val="18"/>
              </w:rPr>
              <w:t>E</w:t>
            </w:r>
          </w:p>
        </w:tc>
        <w:tc>
          <w:tcPr>
            <w:tcW w:w="1158" w:type="dxa"/>
          </w:tcPr>
          <w:p>
            <w:pPr>
              <w:pStyle w:val="TableParagraph"/>
              <w:spacing w:before="47"/>
              <w:ind w:left="255" w:right="247"/>
              <w:jc w:val="center"/>
              <w:rPr>
                <w:sz w:val="18"/>
              </w:rPr>
            </w:pPr>
            <w:r>
              <w:rPr>
                <w:sz w:val="18"/>
              </w:rPr>
              <w:t>6.950</w:t>
            </w:r>
          </w:p>
        </w:tc>
        <w:tc>
          <w:tcPr>
            <w:tcW w:w="1158" w:type="dxa"/>
          </w:tcPr>
          <w:p>
            <w:pPr>
              <w:pStyle w:val="TableParagraph"/>
              <w:spacing w:before="47"/>
              <w:ind w:left="258" w:right="247"/>
              <w:jc w:val="center"/>
              <w:rPr>
                <w:sz w:val="18"/>
              </w:rPr>
            </w:pPr>
            <w:r>
              <w:rPr>
                <w:sz w:val="18"/>
              </w:rPr>
              <w:t>7.000</w:t>
            </w:r>
          </w:p>
        </w:tc>
        <w:tc>
          <w:tcPr>
            <w:tcW w:w="1159" w:type="dxa"/>
          </w:tcPr>
          <w:p>
            <w:pPr>
              <w:pStyle w:val="TableParagraph"/>
              <w:spacing w:before="47"/>
              <w:ind w:left="307" w:right="297"/>
              <w:jc w:val="center"/>
              <w:rPr>
                <w:sz w:val="18"/>
              </w:rPr>
            </w:pPr>
            <w:r>
              <w:rPr>
                <w:sz w:val="18"/>
              </w:rPr>
              <w:t>7.050</w:t>
            </w:r>
          </w:p>
        </w:tc>
        <w:tc>
          <w:tcPr>
            <w:tcW w:w="1158" w:type="dxa"/>
          </w:tcPr>
          <w:p>
            <w:pPr>
              <w:pStyle w:val="TableParagraph"/>
              <w:spacing w:before="47"/>
              <w:ind w:left="256" w:right="247"/>
              <w:jc w:val="center"/>
              <w:rPr>
                <w:sz w:val="18"/>
              </w:rPr>
            </w:pPr>
            <w:r>
              <w:rPr>
                <w:sz w:val="18"/>
              </w:rPr>
              <w:t>0.2736</w:t>
            </w:r>
          </w:p>
        </w:tc>
        <w:tc>
          <w:tcPr>
            <w:tcW w:w="1158" w:type="dxa"/>
          </w:tcPr>
          <w:p>
            <w:pPr>
              <w:pStyle w:val="TableParagraph"/>
              <w:spacing w:before="47"/>
              <w:ind w:left="255" w:right="247"/>
              <w:jc w:val="center"/>
              <w:rPr>
                <w:sz w:val="18"/>
              </w:rPr>
            </w:pPr>
            <w:r>
              <w:rPr>
                <w:sz w:val="18"/>
              </w:rPr>
              <w:t>0.2756</w:t>
            </w:r>
          </w:p>
        </w:tc>
        <w:tc>
          <w:tcPr>
            <w:tcW w:w="1158" w:type="dxa"/>
          </w:tcPr>
          <w:p>
            <w:pPr>
              <w:pStyle w:val="TableParagraph"/>
              <w:spacing w:before="47"/>
              <w:ind w:left="254" w:right="247"/>
              <w:jc w:val="center"/>
              <w:rPr>
                <w:sz w:val="18"/>
              </w:rPr>
            </w:pPr>
            <w:r>
              <w:rPr>
                <w:sz w:val="18"/>
              </w:rPr>
              <w:t>0.2776</w:t>
            </w:r>
          </w:p>
        </w:tc>
      </w:tr>
      <w:tr>
        <w:trPr>
          <w:trHeight w:val="329" w:hRule="atLeast"/>
        </w:trPr>
        <w:tc>
          <w:tcPr>
            <w:tcW w:w="1070" w:type="dxa"/>
          </w:tcPr>
          <w:p>
            <w:pPr>
              <w:pStyle w:val="TableParagraph"/>
              <w:spacing w:before="45"/>
              <w:ind w:left="52" w:right="44"/>
              <w:jc w:val="center"/>
              <w:rPr>
                <w:sz w:val="18"/>
              </w:rPr>
            </w:pPr>
            <w:r>
              <w:rPr>
                <w:sz w:val="18"/>
              </w:rPr>
              <w:t>E1</w:t>
            </w:r>
          </w:p>
        </w:tc>
        <w:tc>
          <w:tcPr>
            <w:tcW w:w="1158" w:type="dxa"/>
          </w:tcPr>
          <w:p>
            <w:pPr>
              <w:pStyle w:val="TableParagraph"/>
              <w:spacing w:before="45"/>
              <w:ind w:left="255" w:right="247"/>
              <w:jc w:val="center"/>
              <w:rPr>
                <w:sz w:val="18"/>
              </w:rPr>
            </w:pPr>
            <w:r>
              <w:rPr>
                <w:sz w:val="18"/>
              </w:rPr>
              <w:t>5.450</w:t>
            </w:r>
          </w:p>
        </w:tc>
        <w:tc>
          <w:tcPr>
            <w:tcW w:w="1158" w:type="dxa"/>
          </w:tcPr>
          <w:p>
            <w:pPr>
              <w:pStyle w:val="TableParagraph"/>
              <w:spacing w:before="45"/>
              <w:ind w:left="259" w:right="247"/>
              <w:jc w:val="center"/>
              <w:rPr>
                <w:sz w:val="18"/>
              </w:rPr>
            </w:pPr>
            <w:r>
              <w:rPr>
                <w:sz w:val="18"/>
              </w:rPr>
              <w:t>5.500</w:t>
            </w:r>
          </w:p>
        </w:tc>
        <w:tc>
          <w:tcPr>
            <w:tcW w:w="1159" w:type="dxa"/>
          </w:tcPr>
          <w:p>
            <w:pPr>
              <w:pStyle w:val="TableParagraph"/>
              <w:spacing w:before="45"/>
              <w:ind w:left="308" w:right="297"/>
              <w:jc w:val="center"/>
              <w:rPr>
                <w:sz w:val="18"/>
              </w:rPr>
            </w:pPr>
            <w:r>
              <w:rPr>
                <w:sz w:val="18"/>
              </w:rPr>
              <w:t>5.550</w:t>
            </w:r>
          </w:p>
        </w:tc>
        <w:tc>
          <w:tcPr>
            <w:tcW w:w="1158" w:type="dxa"/>
          </w:tcPr>
          <w:p>
            <w:pPr>
              <w:pStyle w:val="TableParagraph"/>
              <w:spacing w:before="45"/>
              <w:ind w:left="256" w:right="247"/>
              <w:jc w:val="center"/>
              <w:rPr>
                <w:sz w:val="18"/>
              </w:rPr>
            </w:pPr>
            <w:r>
              <w:rPr>
                <w:sz w:val="18"/>
              </w:rPr>
              <w:t>0.2146</w:t>
            </w:r>
          </w:p>
        </w:tc>
        <w:tc>
          <w:tcPr>
            <w:tcW w:w="1158" w:type="dxa"/>
          </w:tcPr>
          <w:p>
            <w:pPr>
              <w:pStyle w:val="TableParagraph"/>
              <w:spacing w:before="45"/>
              <w:ind w:left="255" w:right="247"/>
              <w:jc w:val="center"/>
              <w:rPr>
                <w:sz w:val="18"/>
              </w:rPr>
            </w:pPr>
            <w:r>
              <w:rPr>
                <w:sz w:val="18"/>
              </w:rPr>
              <w:t>0.2165</w:t>
            </w:r>
          </w:p>
        </w:tc>
        <w:tc>
          <w:tcPr>
            <w:tcW w:w="1158" w:type="dxa"/>
          </w:tcPr>
          <w:p>
            <w:pPr>
              <w:pStyle w:val="TableParagraph"/>
              <w:spacing w:before="45"/>
              <w:ind w:left="254" w:right="247"/>
              <w:jc w:val="center"/>
              <w:rPr>
                <w:sz w:val="18"/>
              </w:rPr>
            </w:pPr>
            <w:r>
              <w:rPr>
                <w:sz w:val="18"/>
              </w:rPr>
              <w:t>0.2185</w:t>
            </w:r>
          </w:p>
        </w:tc>
      </w:tr>
      <w:tr>
        <w:trPr>
          <w:trHeight w:val="329" w:hRule="atLeast"/>
        </w:trPr>
        <w:tc>
          <w:tcPr>
            <w:tcW w:w="1070" w:type="dxa"/>
          </w:tcPr>
          <w:p>
            <w:pPr>
              <w:pStyle w:val="TableParagraph"/>
              <w:spacing w:before="45"/>
              <w:ind w:left="9"/>
              <w:jc w:val="center"/>
              <w:rPr>
                <w:sz w:val="18"/>
              </w:rPr>
            </w:pPr>
            <w:r>
              <w:rPr>
                <w:sz w:val="18"/>
              </w:rPr>
              <w:t>e</w:t>
            </w:r>
          </w:p>
        </w:tc>
        <w:tc>
          <w:tcPr>
            <w:tcW w:w="1158" w:type="dxa"/>
          </w:tcPr>
          <w:p>
            <w:pPr>
              <w:pStyle w:val="TableParagraph"/>
              <w:spacing w:before="45"/>
              <w:ind w:left="59"/>
              <w:jc w:val="center"/>
              <w:rPr>
                <w:sz w:val="18"/>
              </w:rPr>
            </w:pPr>
            <w:r>
              <w:rPr>
                <w:sz w:val="18"/>
              </w:rPr>
              <w:t>-</w:t>
            </w:r>
          </w:p>
        </w:tc>
        <w:tc>
          <w:tcPr>
            <w:tcW w:w="1158" w:type="dxa"/>
          </w:tcPr>
          <w:p>
            <w:pPr>
              <w:pStyle w:val="TableParagraph"/>
              <w:spacing w:before="45"/>
              <w:ind w:left="260" w:right="247"/>
              <w:jc w:val="center"/>
              <w:rPr>
                <w:sz w:val="18"/>
              </w:rPr>
            </w:pPr>
            <w:r>
              <w:rPr>
                <w:sz w:val="18"/>
              </w:rPr>
              <w:t>0.500</w:t>
            </w:r>
          </w:p>
        </w:tc>
        <w:tc>
          <w:tcPr>
            <w:tcW w:w="1159" w:type="dxa"/>
          </w:tcPr>
          <w:p>
            <w:pPr>
              <w:pStyle w:val="TableParagraph"/>
              <w:spacing w:before="45"/>
              <w:ind w:left="9"/>
              <w:jc w:val="center"/>
              <w:rPr>
                <w:sz w:val="18"/>
              </w:rPr>
            </w:pPr>
            <w:r>
              <w:rPr>
                <w:sz w:val="18"/>
              </w:rPr>
              <w:t>-</w:t>
            </w:r>
          </w:p>
        </w:tc>
        <w:tc>
          <w:tcPr>
            <w:tcW w:w="1158" w:type="dxa"/>
          </w:tcPr>
          <w:p>
            <w:pPr>
              <w:pStyle w:val="TableParagraph"/>
              <w:spacing w:before="45"/>
              <w:ind w:left="8"/>
              <w:jc w:val="center"/>
              <w:rPr>
                <w:sz w:val="18"/>
              </w:rPr>
            </w:pPr>
            <w:r>
              <w:rPr>
                <w:sz w:val="18"/>
              </w:rPr>
              <w:t>-</w:t>
            </w:r>
          </w:p>
        </w:tc>
        <w:tc>
          <w:tcPr>
            <w:tcW w:w="1158" w:type="dxa"/>
          </w:tcPr>
          <w:p>
            <w:pPr>
              <w:pStyle w:val="TableParagraph"/>
              <w:spacing w:before="45"/>
              <w:ind w:left="256" w:right="247"/>
              <w:jc w:val="center"/>
              <w:rPr>
                <w:sz w:val="18"/>
              </w:rPr>
            </w:pPr>
            <w:r>
              <w:rPr>
                <w:sz w:val="18"/>
              </w:rPr>
              <w:t>0.0197</w:t>
            </w:r>
          </w:p>
        </w:tc>
        <w:tc>
          <w:tcPr>
            <w:tcW w:w="1158" w:type="dxa"/>
          </w:tcPr>
          <w:p>
            <w:pPr>
              <w:pStyle w:val="TableParagraph"/>
              <w:spacing w:before="45"/>
              <w:ind w:left="11"/>
              <w:jc w:val="center"/>
              <w:rPr>
                <w:sz w:val="18"/>
              </w:rPr>
            </w:pPr>
            <w:r>
              <w:rPr>
                <w:sz w:val="18"/>
              </w:rPr>
              <w:t>-</w:t>
            </w:r>
          </w:p>
        </w:tc>
      </w:tr>
      <w:tr>
        <w:trPr>
          <w:trHeight w:val="330" w:hRule="atLeast"/>
        </w:trPr>
        <w:tc>
          <w:tcPr>
            <w:tcW w:w="1070" w:type="dxa"/>
          </w:tcPr>
          <w:p>
            <w:pPr>
              <w:pStyle w:val="TableParagraph"/>
              <w:spacing w:before="47"/>
              <w:ind w:left="9"/>
              <w:jc w:val="center"/>
              <w:rPr>
                <w:sz w:val="18"/>
              </w:rPr>
            </w:pPr>
            <w:r>
              <w:rPr>
                <w:sz w:val="18"/>
              </w:rPr>
              <w:t>F</w:t>
            </w:r>
          </w:p>
        </w:tc>
        <w:tc>
          <w:tcPr>
            <w:tcW w:w="1158" w:type="dxa"/>
          </w:tcPr>
          <w:p>
            <w:pPr>
              <w:pStyle w:val="TableParagraph"/>
              <w:spacing w:before="47"/>
              <w:ind w:left="256" w:right="247"/>
              <w:jc w:val="center"/>
              <w:rPr>
                <w:sz w:val="18"/>
              </w:rPr>
            </w:pPr>
            <w:r>
              <w:rPr>
                <w:sz w:val="18"/>
              </w:rPr>
              <w:t>0.700</w:t>
            </w:r>
          </w:p>
        </w:tc>
        <w:tc>
          <w:tcPr>
            <w:tcW w:w="1158" w:type="dxa"/>
          </w:tcPr>
          <w:p>
            <w:pPr>
              <w:pStyle w:val="TableParagraph"/>
              <w:spacing w:before="47"/>
              <w:ind w:left="259" w:right="247"/>
              <w:jc w:val="center"/>
              <w:rPr>
                <w:sz w:val="18"/>
              </w:rPr>
            </w:pPr>
            <w:r>
              <w:rPr>
                <w:sz w:val="18"/>
              </w:rPr>
              <w:t>0.750</w:t>
            </w:r>
          </w:p>
        </w:tc>
        <w:tc>
          <w:tcPr>
            <w:tcW w:w="1159" w:type="dxa"/>
          </w:tcPr>
          <w:p>
            <w:pPr>
              <w:pStyle w:val="TableParagraph"/>
              <w:spacing w:before="47"/>
              <w:ind w:left="308" w:right="297"/>
              <w:jc w:val="center"/>
              <w:rPr>
                <w:sz w:val="18"/>
              </w:rPr>
            </w:pPr>
            <w:r>
              <w:rPr>
                <w:sz w:val="18"/>
              </w:rPr>
              <w:t>0.800</w:t>
            </w:r>
          </w:p>
        </w:tc>
        <w:tc>
          <w:tcPr>
            <w:tcW w:w="1158" w:type="dxa"/>
          </w:tcPr>
          <w:p>
            <w:pPr>
              <w:pStyle w:val="TableParagraph"/>
              <w:spacing w:before="47"/>
              <w:ind w:left="256" w:right="247"/>
              <w:jc w:val="center"/>
              <w:rPr>
                <w:sz w:val="18"/>
              </w:rPr>
            </w:pPr>
            <w:r>
              <w:rPr>
                <w:sz w:val="18"/>
              </w:rPr>
              <w:t>0.0276</w:t>
            </w:r>
          </w:p>
        </w:tc>
        <w:tc>
          <w:tcPr>
            <w:tcW w:w="1158" w:type="dxa"/>
          </w:tcPr>
          <w:p>
            <w:pPr>
              <w:pStyle w:val="TableParagraph"/>
              <w:spacing w:before="47"/>
              <w:ind w:left="255" w:right="247"/>
              <w:jc w:val="center"/>
              <w:rPr>
                <w:sz w:val="18"/>
              </w:rPr>
            </w:pPr>
            <w:r>
              <w:rPr>
                <w:sz w:val="18"/>
              </w:rPr>
              <w:t>0.0295</w:t>
            </w:r>
          </w:p>
        </w:tc>
        <w:tc>
          <w:tcPr>
            <w:tcW w:w="1158" w:type="dxa"/>
          </w:tcPr>
          <w:p>
            <w:pPr>
              <w:pStyle w:val="TableParagraph"/>
              <w:spacing w:before="47"/>
              <w:ind w:left="254" w:right="247"/>
              <w:jc w:val="center"/>
              <w:rPr>
                <w:sz w:val="18"/>
              </w:rPr>
            </w:pPr>
            <w:r>
              <w:rPr>
                <w:sz w:val="18"/>
              </w:rPr>
              <w:t>0.0315</w:t>
            </w:r>
          </w:p>
        </w:tc>
      </w:tr>
    </w:tbl>
    <w:p>
      <w:pPr>
        <w:spacing w:after="0"/>
        <w:jc w:val="center"/>
        <w:rPr>
          <w:sz w:val="18"/>
        </w:rPr>
        <w:sectPr>
          <w:pgSz w:w="11900" w:h="16840"/>
          <w:pgMar w:header="1172" w:footer="1899" w:top="1480" w:bottom="2080" w:left="1180" w:right="0"/>
        </w:sectPr>
      </w:pPr>
    </w:p>
    <w:p>
      <w:pPr>
        <w:pStyle w:val="BodyText"/>
        <w:spacing w:before="10"/>
        <w:rPr>
          <w:b/>
          <w:sz w:val="17"/>
        </w:rPr>
      </w:pPr>
    </w:p>
    <w:p>
      <w:pPr>
        <w:spacing w:line="249" w:lineRule="auto" w:before="93" w:after="31"/>
        <w:ind w:left="3078" w:right="1556" w:hanging="1343"/>
        <w:jc w:val="left"/>
        <w:rPr>
          <w:b/>
          <w:sz w:val="20"/>
        </w:rPr>
      </w:pPr>
      <w:r>
        <w:rPr>
          <w:b/>
          <w:sz w:val="20"/>
        </w:rPr>
        <w:t>Table 111. UFBGA144 - 144-pin, 7 x 7 mm, 0.50 mm pitch, ultra fine pitch ball grid array package mechanical data (continued)</w:t>
      </w:r>
    </w:p>
    <w:tbl>
      <w:tblPr>
        <w:tblW w:w="0" w:type="auto"/>
        <w:jc w:val="left"/>
        <w:tblInd w:w="1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0"/>
        <w:gridCol w:w="1158"/>
        <w:gridCol w:w="1158"/>
        <w:gridCol w:w="1159"/>
        <w:gridCol w:w="1158"/>
        <w:gridCol w:w="1158"/>
        <w:gridCol w:w="1158"/>
      </w:tblGrid>
      <w:tr>
        <w:trPr>
          <w:trHeight w:val="400" w:hRule="atLeast"/>
        </w:trPr>
        <w:tc>
          <w:tcPr>
            <w:tcW w:w="1070" w:type="dxa"/>
            <w:vMerge w:val="restart"/>
            <w:tcBorders>
              <w:bottom w:val="single" w:sz="12" w:space="0" w:color="000000"/>
            </w:tcBorders>
          </w:tcPr>
          <w:p>
            <w:pPr>
              <w:pStyle w:val="TableParagraph"/>
              <w:spacing w:before="9"/>
              <w:rPr>
                <w:b/>
                <w:sz w:val="25"/>
              </w:rPr>
            </w:pPr>
          </w:p>
          <w:p>
            <w:pPr>
              <w:pStyle w:val="TableParagraph"/>
              <w:ind w:left="211"/>
              <w:rPr>
                <w:b/>
                <w:sz w:val="18"/>
              </w:rPr>
            </w:pPr>
            <w:r>
              <w:rPr>
                <w:b/>
                <w:sz w:val="18"/>
              </w:rPr>
              <w:t>Symbol</w:t>
            </w:r>
          </w:p>
        </w:tc>
        <w:tc>
          <w:tcPr>
            <w:tcW w:w="3475" w:type="dxa"/>
            <w:gridSpan w:val="3"/>
          </w:tcPr>
          <w:p>
            <w:pPr>
              <w:pStyle w:val="TableParagraph"/>
              <w:spacing w:before="86"/>
              <w:ind w:left="1242" w:right="1232"/>
              <w:jc w:val="center"/>
              <w:rPr>
                <w:b/>
                <w:sz w:val="18"/>
              </w:rPr>
            </w:pPr>
            <w:r>
              <w:rPr>
                <w:b/>
                <w:sz w:val="18"/>
              </w:rPr>
              <w:t>millimeters</w:t>
            </w:r>
          </w:p>
        </w:tc>
        <w:tc>
          <w:tcPr>
            <w:tcW w:w="3474" w:type="dxa"/>
            <w:gridSpan w:val="3"/>
          </w:tcPr>
          <w:p>
            <w:pPr>
              <w:pStyle w:val="TableParagraph"/>
              <w:spacing w:before="54"/>
              <w:ind w:left="1346" w:right="1335"/>
              <w:jc w:val="center"/>
              <w:rPr>
                <w:b/>
                <w:sz w:val="14"/>
              </w:rPr>
            </w:pPr>
            <w:r>
              <w:rPr>
                <w:b/>
                <w:sz w:val="18"/>
              </w:rPr>
              <w:t>inches</w:t>
            </w:r>
            <w:r>
              <w:rPr>
                <w:b/>
                <w:position w:val="7"/>
                <w:sz w:val="14"/>
              </w:rPr>
              <w:t>(1)</w:t>
            </w:r>
          </w:p>
        </w:tc>
      </w:tr>
      <w:tr>
        <w:trPr>
          <w:trHeight w:val="390" w:hRule="atLeast"/>
        </w:trPr>
        <w:tc>
          <w:tcPr>
            <w:tcW w:w="1070" w:type="dxa"/>
            <w:vMerge/>
            <w:tcBorders>
              <w:top w:val="nil"/>
              <w:bottom w:val="single" w:sz="12" w:space="0" w:color="000000"/>
            </w:tcBorders>
          </w:tcPr>
          <w:p>
            <w:pPr>
              <w:rPr>
                <w:sz w:val="2"/>
                <w:szCs w:val="2"/>
              </w:rPr>
            </w:pPr>
          </w:p>
        </w:tc>
        <w:tc>
          <w:tcPr>
            <w:tcW w:w="1158" w:type="dxa"/>
            <w:tcBorders>
              <w:bottom w:val="single" w:sz="12" w:space="0" w:color="000000"/>
            </w:tcBorders>
          </w:tcPr>
          <w:p>
            <w:pPr>
              <w:pStyle w:val="TableParagraph"/>
              <w:spacing w:before="76"/>
              <w:ind w:left="258" w:right="247"/>
              <w:jc w:val="center"/>
              <w:rPr>
                <w:b/>
                <w:sz w:val="18"/>
              </w:rPr>
            </w:pPr>
            <w:r>
              <w:rPr>
                <w:b/>
                <w:sz w:val="18"/>
              </w:rPr>
              <w:t>Min.</w:t>
            </w:r>
          </w:p>
        </w:tc>
        <w:tc>
          <w:tcPr>
            <w:tcW w:w="1158" w:type="dxa"/>
            <w:tcBorders>
              <w:bottom w:val="single" w:sz="12" w:space="0" w:color="000000"/>
            </w:tcBorders>
          </w:tcPr>
          <w:p>
            <w:pPr>
              <w:pStyle w:val="TableParagraph"/>
              <w:spacing w:before="76"/>
              <w:ind w:left="257" w:right="247"/>
              <w:jc w:val="center"/>
              <w:rPr>
                <w:b/>
                <w:sz w:val="18"/>
              </w:rPr>
            </w:pPr>
            <w:r>
              <w:rPr>
                <w:b/>
                <w:sz w:val="18"/>
              </w:rPr>
              <w:t>Typ.</w:t>
            </w:r>
          </w:p>
        </w:tc>
        <w:tc>
          <w:tcPr>
            <w:tcW w:w="1159" w:type="dxa"/>
            <w:tcBorders>
              <w:bottom w:val="single" w:sz="12" w:space="0" w:color="000000"/>
            </w:tcBorders>
          </w:tcPr>
          <w:p>
            <w:pPr>
              <w:pStyle w:val="TableParagraph"/>
              <w:spacing w:before="76"/>
              <w:ind w:left="310" w:right="297"/>
              <w:jc w:val="center"/>
              <w:rPr>
                <w:b/>
                <w:sz w:val="18"/>
              </w:rPr>
            </w:pPr>
            <w:r>
              <w:rPr>
                <w:b/>
                <w:sz w:val="18"/>
              </w:rPr>
              <w:t>Max.</w:t>
            </w:r>
          </w:p>
        </w:tc>
        <w:tc>
          <w:tcPr>
            <w:tcW w:w="1158" w:type="dxa"/>
            <w:tcBorders>
              <w:bottom w:val="single" w:sz="12" w:space="0" w:color="000000"/>
            </w:tcBorders>
          </w:tcPr>
          <w:p>
            <w:pPr>
              <w:pStyle w:val="TableParagraph"/>
              <w:spacing w:before="76"/>
              <w:ind w:left="256" w:right="247"/>
              <w:jc w:val="center"/>
              <w:rPr>
                <w:b/>
                <w:sz w:val="18"/>
              </w:rPr>
            </w:pPr>
            <w:r>
              <w:rPr>
                <w:b/>
                <w:sz w:val="18"/>
              </w:rPr>
              <w:t>Min.</w:t>
            </w:r>
          </w:p>
        </w:tc>
        <w:tc>
          <w:tcPr>
            <w:tcW w:w="1158" w:type="dxa"/>
            <w:tcBorders>
              <w:bottom w:val="single" w:sz="12" w:space="0" w:color="000000"/>
            </w:tcBorders>
          </w:tcPr>
          <w:p>
            <w:pPr>
              <w:pStyle w:val="TableParagraph"/>
              <w:spacing w:before="76"/>
              <w:ind w:left="259" w:right="247"/>
              <w:jc w:val="center"/>
              <w:rPr>
                <w:b/>
                <w:sz w:val="18"/>
              </w:rPr>
            </w:pPr>
            <w:r>
              <w:rPr>
                <w:b/>
                <w:sz w:val="18"/>
              </w:rPr>
              <w:t>Typ.</w:t>
            </w:r>
          </w:p>
        </w:tc>
        <w:tc>
          <w:tcPr>
            <w:tcW w:w="1158" w:type="dxa"/>
            <w:tcBorders>
              <w:bottom w:val="single" w:sz="12" w:space="0" w:color="000000"/>
            </w:tcBorders>
          </w:tcPr>
          <w:p>
            <w:pPr>
              <w:pStyle w:val="TableParagraph"/>
              <w:spacing w:before="76"/>
              <w:ind w:left="257" w:right="247"/>
              <w:jc w:val="center"/>
              <w:rPr>
                <w:b/>
                <w:sz w:val="18"/>
              </w:rPr>
            </w:pPr>
            <w:r>
              <w:rPr>
                <w:b/>
                <w:sz w:val="18"/>
              </w:rPr>
              <w:t>Max.</w:t>
            </w:r>
          </w:p>
        </w:tc>
      </w:tr>
      <w:tr>
        <w:trPr>
          <w:trHeight w:val="319" w:hRule="atLeast"/>
        </w:trPr>
        <w:tc>
          <w:tcPr>
            <w:tcW w:w="1070" w:type="dxa"/>
            <w:tcBorders>
              <w:top w:val="single" w:sz="12" w:space="0" w:color="000000"/>
            </w:tcBorders>
          </w:tcPr>
          <w:p>
            <w:pPr>
              <w:pStyle w:val="TableParagraph"/>
              <w:spacing w:before="35"/>
              <w:ind w:left="53" w:right="44"/>
              <w:jc w:val="center"/>
              <w:rPr>
                <w:sz w:val="18"/>
              </w:rPr>
            </w:pPr>
            <w:r>
              <w:rPr>
                <w:sz w:val="18"/>
              </w:rPr>
              <w:t>ddd</w:t>
            </w:r>
          </w:p>
        </w:tc>
        <w:tc>
          <w:tcPr>
            <w:tcW w:w="1158" w:type="dxa"/>
            <w:tcBorders>
              <w:top w:val="single" w:sz="12" w:space="0" w:color="000000"/>
            </w:tcBorders>
          </w:tcPr>
          <w:p>
            <w:pPr>
              <w:pStyle w:val="TableParagraph"/>
              <w:spacing w:before="35"/>
              <w:ind w:left="12"/>
              <w:jc w:val="center"/>
              <w:rPr>
                <w:sz w:val="18"/>
              </w:rPr>
            </w:pPr>
            <w:r>
              <w:rPr>
                <w:sz w:val="18"/>
              </w:rPr>
              <w:t>-</w:t>
            </w:r>
          </w:p>
        </w:tc>
        <w:tc>
          <w:tcPr>
            <w:tcW w:w="1158" w:type="dxa"/>
            <w:tcBorders>
              <w:top w:val="single" w:sz="12" w:space="0" w:color="000000"/>
            </w:tcBorders>
          </w:tcPr>
          <w:p>
            <w:pPr>
              <w:pStyle w:val="TableParagraph"/>
              <w:spacing w:before="35"/>
              <w:ind w:left="12"/>
              <w:jc w:val="center"/>
              <w:rPr>
                <w:sz w:val="18"/>
              </w:rPr>
            </w:pPr>
            <w:r>
              <w:rPr>
                <w:sz w:val="18"/>
              </w:rPr>
              <w:t>-</w:t>
            </w:r>
          </w:p>
        </w:tc>
        <w:tc>
          <w:tcPr>
            <w:tcW w:w="1159" w:type="dxa"/>
            <w:tcBorders>
              <w:top w:val="single" w:sz="12" w:space="0" w:color="000000"/>
            </w:tcBorders>
          </w:tcPr>
          <w:p>
            <w:pPr>
              <w:pStyle w:val="TableParagraph"/>
              <w:spacing w:before="35"/>
              <w:ind w:left="333" w:right="270"/>
              <w:jc w:val="center"/>
              <w:rPr>
                <w:sz w:val="18"/>
              </w:rPr>
            </w:pPr>
            <w:r>
              <w:rPr>
                <w:sz w:val="18"/>
              </w:rPr>
              <w:t>0.100</w:t>
            </w:r>
          </w:p>
        </w:tc>
        <w:tc>
          <w:tcPr>
            <w:tcW w:w="1158" w:type="dxa"/>
            <w:tcBorders>
              <w:top w:val="single" w:sz="12" w:space="0" w:color="000000"/>
            </w:tcBorders>
          </w:tcPr>
          <w:p>
            <w:pPr>
              <w:pStyle w:val="TableParagraph"/>
              <w:spacing w:before="35"/>
              <w:ind w:left="10"/>
              <w:jc w:val="center"/>
              <w:rPr>
                <w:sz w:val="18"/>
              </w:rPr>
            </w:pPr>
            <w:r>
              <w:rPr>
                <w:sz w:val="18"/>
              </w:rPr>
              <w:t>-</w:t>
            </w:r>
          </w:p>
        </w:tc>
        <w:tc>
          <w:tcPr>
            <w:tcW w:w="1158" w:type="dxa"/>
            <w:tcBorders>
              <w:top w:val="single" w:sz="12" w:space="0" w:color="000000"/>
            </w:tcBorders>
          </w:tcPr>
          <w:p>
            <w:pPr>
              <w:pStyle w:val="TableParagraph"/>
              <w:spacing w:before="35"/>
              <w:ind w:left="10"/>
              <w:jc w:val="center"/>
              <w:rPr>
                <w:sz w:val="18"/>
              </w:rPr>
            </w:pPr>
            <w:r>
              <w:rPr>
                <w:sz w:val="18"/>
              </w:rPr>
              <w:t>-</w:t>
            </w:r>
          </w:p>
        </w:tc>
        <w:tc>
          <w:tcPr>
            <w:tcW w:w="1158" w:type="dxa"/>
            <w:tcBorders>
              <w:top w:val="single" w:sz="12" w:space="0" w:color="000000"/>
            </w:tcBorders>
          </w:tcPr>
          <w:p>
            <w:pPr>
              <w:pStyle w:val="TableParagraph"/>
              <w:spacing w:before="35"/>
              <w:ind w:left="281" w:right="218"/>
              <w:jc w:val="center"/>
              <w:rPr>
                <w:sz w:val="18"/>
              </w:rPr>
            </w:pPr>
            <w:r>
              <w:rPr>
                <w:sz w:val="18"/>
              </w:rPr>
              <w:t>0.0039</w:t>
            </w:r>
          </w:p>
        </w:tc>
      </w:tr>
      <w:tr>
        <w:trPr>
          <w:trHeight w:val="330" w:hRule="atLeast"/>
        </w:trPr>
        <w:tc>
          <w:tcPr>
            <w:tcW w:w="1070" w:type="dxa"/>
          </w:tcPr>
          <w:p>
            <w:pPr>
              <w:pStyle w:val="TableParagraph"/>
              <w:spacing w:before="47"/>
              <w:ind w:left="52" w:right="44"/>
              <w:jc w:val="center"/>
              <w:rPr>
                <w:sz w:val="18"/>
              </w:rPr>
            </w:pPr>
            <w:r>
              <w:rPr>
                <w:sz w:val="18"/>
              </w:rPr>
              <w:t>eee</w:t>
            </w:r>
          </w:p>
        </w:tc>
        <w:tc>
          <w:tcPr>
            <w:tcW w:w="1158" w:type="dxa"/>
          </w:tcPr>
          <w:p>
            <w:pPr>
              <w:pStyle w:val="TableParagraph"/>
              <w:spacing w:before="47"/>
              <w:ind w:left="11"/>
              <w:jc w:val="center"/>
              <w:rPr>
                <w:sz w:val="18"/>
              </w:rPr>
            </w:pPr>
            <w:r>
              <w:rPr>
                <w:sz w:val="18"/>
              </w:rPr>
              <w:t>-</w:t>
            </w:r>
          </w:p>
        </w:tc>
        <w:tc>
          <w:tcPr>
            <w:tcW w:w="1158" w:type="dxa"/>
          </w:tcPr>
          <w:p>
            <w:pPr>
              <w:pStyle w:val="TableParagraph"/>
              <w:spacing w:before="47"/>
              <w:ind w:left="11"/>
              <w:jc w:val="center"/>
              <w:rPr>
                <w:sz w:val="18"/>
              </w:rPr>
            </w:pPr>
            <w:r>
              <w:rPr>
                <w:sz w:val="18"/>
              </w:rPr>
              <w:t>-</w:t>
            </w:r>
          </w:p>
        </w:tc>
        <w:tc>
          <w:tcPr>
            <w:tcW w:w="1159" w:type="dxa"/>
          </w:tcPr>
          <w:p>
            <w:pPr>
              <w:pStyle w:val="TableParagraph"/>
              <w:spacing w:before="47"/>
              <w:ind w:left="309" w:right="297"/>
              <w:jc w:val="center"/>
              <w:rPr>
                <w:sz w:val="18"/>
              </w:rPr>
            </w:pPr>
            <w:r>
              <w:rPr>
                <w:sz w:val="18"/>
              </w:rPr>
              <w:t>0.150</w:t>
            </w:r>
          </w:p>
        </w:tc>
        <w:tc>
          <w:tcPr>
            <w:tcW w:w="1158" w:type="dxa"/>
          </w:tcPr>
          <w:p>
            <w:pPr>
              <w:pStyle w:val="TableParagraph"/>
              <w:spacing w:before="47"/>
              <w:ind w:left="9"/>
              <w:jc w:val="center"/>
              <w:rPr>
                <w:sz w:val="18"/>
              </w:rPr>
            </w:pPr>
            <w:r>
              <w:rPr>
                <w:sz w:val="18"/>
              </w:rPr>
              <w:t>-</w:t>
            </w:r>
          </w:p>
        </w:tc>
        <w:tc>
          <w:tcPr>
            <w:tcW w:w="1158" w:type="dxa"/>
          </w:tcPr>
          <w:p>
            <w:pPr>
              <w:pStyle w:val="TableParagraph"/>
              <w:spacing w:before="47"/>
              <w:ind w:left="9"/>
              <w:jc w:val="center"/>
              <w:rPr>
                <w:sz w:val="18"/>
              </w:rPr>
            </w:pPr>
            <w:r>
              <w:rPr>
                <w:sz w:val="18"/>
              </w:rPr>
              <w:t>-</w:t>
            </w:r>
          </w:p>
        </w:tc>
        <w:tc>
          <w:tcPr>
            <w:tcW w:w="1158" w:type="dxa"/>
          </w:tcPr>
          <w:p>
            <w:pPr>
              <w:pStyle w:val="TableParagraph"/>
              <w:spacing w:before="47"/>
              <w:ind w:left="256" w:right="247"/>
              <w:jc w:val="center"/>
              <w:rPr>
                <w:sz w:val="18"/>
              </w:rPr>
            </w:pPr>
            <w:r>
              <w:rPr>
                <w:sz w:val="18"/>
              </w:rPr>
              <w:t>0.0059</w:t>
            </w:r>
          </w:p>
        </w:tc>
      </w:tr>
      <w:tr>
        <w:trPr>
          <w:trHeight w:val="329" w:hRule="atLeast"/>
        </w:trPr>
        <w:tc>
          <w:tcPr>
            <w:tcW w:w="1070" w:type="dxa"/>
          </w:tcPr>
          <w:p>
            <w:pPr>
              <w:pStyle w:val="TableParagraph"/>
              <w:spacing w:before="45"/>
              <w:ind w:left="53" w:right="44"/>
              <w:jc w:val="center"/>
              <w:rPr>
                <w:sz w:val="18"/>
              </w:rPr>
            </w:pPr>
            <w:r>
              <w:rPr>
                <w:sz w:val="18"/>
              </w:rPr>
              <w:t>fff</w:t>
            </w:r>
          </w:p>
        </w:tc>
        <w:tc>
          <w:tcPr>
            <w:tcW w:w="1158" w:type="dxa"/>
          </w:tcPr>
          <w:p>
            <w:pPr>
              <w:pStyle w:val="TableParagraph"/>
              <w:spacing w:before="45"/>
              <w:ind w:left="11"/>
              <w:jc w:val="center"/>
              <w:rPr>
                <w:sz w:val="18"/>
              </w:rPr>
            </w:pPr>
            <w:r>
              <w:rPr>
                <w:sz w:val="18"/>
              </w:rPr>
              <w:t>-</w:t>
            </w:r>
          </w:p>
        </w:tc>
        <w:tc>
          <w:tcPr>
            <w:tcW w:w="1158" w:type="dxa"/>
          </w:tcPr>
          <w:p>
            <w:pPr>
              <w:pStyle w:val="TableParagraph"/>
              <w:spacing w:before="45"/>
              <w:ind w:left="11"/>
              <w:jc w:val="center"/>
              <w:rPr>
                <w:sz w:val="18"/>
              </w:rPr>
            </w:pPr>
            <w:r>
              <w:rPr>
                <w:sz w:val="18"/>
              </w:rPr>
              <w:t>-</w:t>
            </w:r>
          </w:p>
        </w:tc>
        <w:tc>
          <w:tcPr>
            <w:tcW w:w="1159" w:type="dxa"/>
          </w:tcPr>
          <w:p>
            <w:pPr>
              <w:pStyle w:val="TableParagraph"/>
              <w:spacing w:before="45"/>
              <w:ind w:left="309" w:right="297"/>
              <w:jc w:val="center"/>
              <w:rPr>
                <w:sz w:val="18"/>
              </w:rPr>
            </w:pPr>
            <w:r>
              <w:rPr>
                <w:sz w:val="18"/>
              </w:rPr>
              <w:t>0.050</w:t>
            </w:r>
          </w:p>
        </w:tc>
        <w:tc>
          <w:tcPr>
            <w:tcW w:w="1158" w:type="dxa"/>
          </w:tcPr>
          <w:p>
            <w:pPr>
              <w:pStyle w:val="TableParagraph"/>
              <w:spacing w:before="45"/>
              <w:ind w:left="9"/>
              <w:jc w:val="center"/>
              <w:rPr>
                <w:sz w:val="18"/>
              </w:rPr>
            </w:pPr>
            <w:r>
              <w:rPr>
                <w:sz w:val="18"/>
              </w:rPr>
              <w:t>-</w:t>
            </w:r>
          </w:p>
        </w:tc>
        <w:tc>
          <w:tcPr>
            <w:tcW w:w="1158" w:type="dxa"/>
          </w:tcPr>
          <w:p>
            <w:pPr>
              <w:pStyle w:val="TableParagraph"/>
              <w:spacing w:before="45"/>
              <w:ind w:left="9"/>
              <w:jc w:val="center"/>
              <w:rPr>
                <w:sz w:val="18"/>
              </w:rPr>
            </w:pPr>
            <w:r>
              <w:rPr>
                <w:sz w:val="18"/>
              </w:rPr>
              <w:t>-</w:t>
            </w:r>
          </w:p>
        </w:tc>
        <w:tc>
          <w:tcPr>
            <w:tcW w:w="1158" w:type="dxa"/>
          </w:tcPr>
          <w:p>
            <w:pPr>
              <w:pStyle w:val="TableParagraph"/>
              <w:spacing w:before="45"/>
              <w:ind w:left="256" w:right="247"/>
              <w:jc w:val="center"/>
              <w:rPr>
                <w:sz w:val="18"/>
              </w:rPr>
            </w:pPr>
            <w:r>
              <w:rPr>
                <w:sz w:val="18"/>
              </w:rPr>
              <w:t>0.0020</w:t>
            </w:r>
          </w:p>
        </w:tc>
      </w:tr>
    </w:tbl>
    <w:p>
      <w:pPr>
        <w:spacing w:before="64"/>
        <w:ind w:left="1329" w:right="0" w:firstLine="0"/>
        <w:jc w:val="left"/>
        <w:rPr>
          <w:sz w:val="16"/>
        </w:rPr>
      </w:pPr>
      <w:r>
        <w:rPr>
          <w:sz w:val="16"/>
        </w:rPr>
        <w:t>1. Values in inches are converted from mm and rounded to 4 decimal digits.</w:t>
      </w:r>
    </w:p>
    <w:p>
      <w:pPr>
        <w:pStyle w:val="BodyText"/>
      </w:pPr>
    </w:p>
    <w:p>
      <w:pPr>
        <w:pStyle w:val="BodyText"/>
      </w:pPr>
    </w:p>
    <w:p>
      <w:pPr>
        <w:pStyle w:val="BodyText"/>
        <w:spacing w:before="5"/>
        <w:rPr>
          <w:sz w:val="25"/>
        </w:rPr>
      </w:pPr>
    </w:p>
    <w:p>
      <w:pPr>
        <w:pStyle w:val="Heading6"/>
        <w:spacing w:line="249" w:lineRule="auto" w:before="93" w:after="17"/>
        <w:ind w:left="3303" w:right="1726" w:hanging="1598"/>
      </w:pPr>
      <w:bookmarkStart w:name="_bookmark365" w:id="704"/>
      <w:bookmarkEnd w:id="704"/>
      <w:r>
        <w:rPr>
          <w:b w:val="0"/>
        </w:rPr>
      </w:r>
      <w:r>
        <w:rPr/>
        <w:t>Figure 77. </w:t>
      </w:r>
      <w:bookmarkStart w:name="_bookmark366" w:id="705"/>
      <w:bookmarkEnd w:id="705"/>
      <w:r>
        <w:rPr/>
        <w:t>UFBGA1</w:t>
      </w:r>
      <w:r>
        <w:rPr/>
        <w:t>44 - 144-ball, 7 x 7 mm, 0.50 mm pitch, ultra fine pitch ball grid array package recommended footprint</w:t>
      </w:r>
    </w:p>
    <w:p>
      <w:pPr>
        <w:pStyle w:val="BodyText"/>
        <w:ind w:left="1299"/>
      </w:pPr>
      <w:r>
        <w:rPr/>
        <w:pict>
          <v:group style="width:404pt;height:123.1pt;mso-position-horizontal-relative:char;mso-position-vertical-relative:line" coordorigin="0,0" coordsize="8080,2462">
            <v:shape style="position:absolute;left:2827;top:125;width:2413;height:2076" type="#_x0000_t75" stroked="false">
              <v:imagedata r:id="rId177" o:title=""/>
            </v:shape>
            <v:shape style="position:absolute;left:4;top:4;width:8070;height:2452" type="#_x0000_t202" filled="false" stroked="true" strokeweight=".47998pt" strokecolor="#000000">
              <v:textbox inset="0,0,0,0">
                <w:txbxContent>
                  <w:p>
                    <w:pPr>
                      <w:spacing w:line="240" w:lineRule="auto" w:before="0"/>
                      <w:rPr>
                        <w:b/>
                        <w:sz w:val="20"/>
                      </w:rPr>
                    </w:pPr>
                  </w:p>
                  <w:p>
                    <w:pPr>
                      <w:spacing w:before="131"/>
                      <w:ind w:left="5009" w:right="0" w:firstLine="0"/>
                      <w:jc w:val="left"/>
                      <w:rPr>
                        <w:sz w:val="16"/>
                      </w:rPr>
                    </w:pPr>
                    <w:r>
                      <w:rPr>
                        <w:sz w:val="16"/>
                      </w:rPr>
                      <w:t>'SDG</w:t>
                    </w:r>
                  </w:p>
                  <w:p>
                    <w:pPr>
                      <w:spacing w:before="10"/>
                      <w:ind w:left="5206" w:right="0" w:firstLine="0"/>
                      <w:jc w:val="left"/>
                      <w:rPr>
                        <w:sz w:val="16"/>
                      </w:rPr>
                    </w:pPr>
                    <w:r>
                      <w:rPr>
                        <w:w w:val="135"/>
                        <w:sz w:val="16"/>
                      </w:rPr>
                      <w:t>'VP</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5"/>
                      <w:rPr>
                        <w:b/>
                        <w:sz w:val="28"/>
                      </w:rPr>
                    </w:pPr>
                  </w:p>
                  <w:p>
                    <w:pPr>
                      <w:spacing w:before="0"/>
                      <w:ind w:left="0" w:right="43" w:firstLine="0"/>
                      <w:jc w:val="right"/>
                      <w:rPr>
                        <w:rFonts w:ascii="Times New Roman" w:hAnsi="Times New Roman" w:cs="Times New Roman" w:eastAsia="Times New Roman"/>
                        <w:sz w:val="12"/>
                        <w:szCs w:val="12"/>
                      </w:rPr>
                    </w:pPr>
                    <w:r>
                      <w:rPr>
                        <w:rFonts w:ascii="Times New Roman" w:hAnsi="Times New Roman" w:cs="Times New Roman" w:eastAsia="Times New Roman"/>
                        <w:w w:val="85"/>
                        <w:sz w:val="12"/>
                        <w:szCs w:val="12"/>
                      </w:rPr>
                      <w:t>AϬA^ͺ&amp;Wͺsϭ</w:t>
                    </w:r>
                  </w:p>
                </w:txbxContent>
              </v:textbox>
              <v:stroke dashstyle="solid"/>
              <w10:wrap type="none"/>
            </v:shape>
          </v:group>
        </w:pict>
      </w:r>
      <w:r>
        <w:rPr/>
      </w:r>
    </w:p>
    <w:p>
      <w:pPr>
        <w:pStyle w:val="BodyText"/>
        <w:spacing w:before="6"/>
        <w:rPr>
          <w:b/>
          <w:sz w:val="10"/>
        </w:rPr>
      </w:pPr>
    </w:p>
    <w:p>
      <w:pPr>
        <w:spacing w:before="93" w:after="39"/>
        <w:ind w:left="1713" w:right="0" w:firstLine="0"/>
        <w:jc w:val="left"/>
        <w:rPr>
          <w:b/>
          <w:sz w:val="20"/>
        </w:rPr>
      </w:pPr>
      <w:bookmarkStart w:name="Table 112. UFBGA144 recommended PCB desi" w:id="706"/>
      <w:bookmarkEnd w:id="706"/>
      <w:r>
        <w:rPr/>
      </w:r>
      <w:bookmarkStart w:name="_bookmark367" w:id="707"/>
      <w:bookmarkEnd w:id="707"/>
      <w:r>
        <w:rPr/>
      </w:r>
      <w:r>
        <w:rPr>
          <w:b/>
          <w:sz w:val="20"/>
        </w:rPr>
        <w:t>Table 112. UFBGA144 recommended PCB design rules (0.50 mm pitch BGA)</w:t>
      </w: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22"/>
        <w:gridCol w:w="4022"/>
      </w:tblGrid>
      <w:tr>
        <w:trPr>
          <w:trHeight w:val="400" w:hRule="atLeast"/>
        </w:trPr>
        <w:tc>
          <w:tcPr>
            <w:tcW w:w="4022" w:type="dxa"/>
            <w:tcBorders>
              <w:bottom w:val="single" w:sz="12" w:space="0" w:color="000000"/>
            </w:tcBorders>
          </w:tcPr>
          <w:p>
            <w:pPr>
              <w:pStyle w:val="TableParagraph"/>
              <w:spacing w:before="86"/>
              <w:ind w:left="1530" w:right="1520"/>
              <w:jc w:val="center"/>
              <w:rPr>
                <w:b/>
                <w:sz w:val="18"/>
              </w:rPr>
            </w:pPr>
            <w:r>
              <w:rPr>
                <w:b/>
                <w:sz w:val="18"/>
              </w:rPr>
              <w:t>Dimension</w:t>
            </w:r>
          </w:p>
        </w:tc>
        <w:tc>
          <w:tcPr>
            <w:tcW w:w="4022" w:type="dxa"/>
            <w:tcBorders>
              <w:bottom w:val="single" w:sz="12" w:space="0" w:color="000000"/>
            </w:tcBorders>
          </w:tcPr>
          <w:p>
            <w:pPr>
              <w:pStyle w:val="TableParagraph"/>
              <w:spacing w:before="86"/>
              <w:ind w:left="1062"/>
              <w:rPr>
                <w:b/>
                <w:sz w:val="18"/>
              </w:rPr>
            </w:pPr>
            <w:r>
              <w:rPr>
                <w:b/>
                <w:sz w:val="18"/>
              </w:rPr>
              <w:t>Recommended values</w:t>
            </w:r>
          </w:p>
        </w:tc>
      </w:tr>
      <w:tr>
        <w:trPr>
          <w:trHeight w:val="320" w:hRule="atLeast"/>
        </w:trPr>
        <w:tc>
          <w:tcPr>
            <w:tcW w:w="4022" w:type="dxa"/>
            <w:tcBorders>
              <w:top w:val="single" w:sz="12" w:space="0" w:color="000000"/>
            </w:tcBorders>
          </w:tcPr>
          <w:p>
            <w:pPr>
              <w:pStyle w:val="TableParagraph"/>
              <w:spacing w:before="36"/>
              <w:ind w:left="59"/>
              <w:rPr>
                <w:sz w:val="18"/>
              </w:rPr>
            </w:pPr>
            <w:r>
              <w:rPr>
                <w:sz w:val="18"/>
              </w:rPr>
              <w:t>Pitch</w:t>
            </w:r>
          </w:p>
        </w:tc>
        <w:tc>
          <w:tcPr>
            <w:tcW w:w="4022" w:type="dxa"/>
            <w:tcBorders>
              <w:top w:val="single" w:sz="12" w:space="0" w:color="000000"/>
            </w:tcBorders>
          </w:tcPr>
          <w:p>
            <w:pPr>
              <w:pStyle w:val="TableParagraph"/>
              <w:spacing w:before="36"/>
              <w:ind w:left="60"/>
              <w:rPr>
                <w:sz w:val="18"/>
              </w:rPr>
            </w:pPr>
            <w:r>
              <w:rPr>
                <w:sz w:val="18"/>
              </w:rPr>
              <w:t>0.50 mm</w:t>
            </w:r>
          </w:p>
        </w:tc>
      </w:tr>
      <w:tr>
        <w:trPr>
          <w:trHeight w:val="329" w:hRule="atLeast"/>
        </w:trPr>
        <w:tc>
          <w:tcPr>
            <w:tcW w:w="4022" w:type="dxa"/>
          </w:tcPr>
          <w:p>
            <w:pPr>
              <w:pStyle w:val="TableParagraph"/>
              <w:spacing w:before="45"/>
              <w:ind w:left="59"/>
              <w:rPr>
                <w:sz w:val="18"/>
              </w:rPr>
            </w:pPr>
            <w:r>
              <w:rPr>
                <w:sz w:val="18"/>
              </w:rPr>
              <w:t>Dpad</w:t>
            </w:r>
          </w:p>
        </w:tc>
        <w:tc>
          <w:tcPr>
            <w:tcW w:w="4022" w:type="dxa"/>
          </w:tcPr>
          <w:p>
            <w:pPr>
              <w:pStyle w:val="TableParagraph"/>
              <w:spacing w:before="45"/>
              <w:ind w:left="60"/>
              <w:rPr>
                <w:sz w:val="18"/>
              </w:rPr>
            </w:pPr>
            <w:r>
              <w:rPr>
                <w:sz w:val="18"/>
              </w:rPr>
              <w:t>0.280 mm</w:t>
            </w:r>
          </w:p>
        </w:tc>
      </w:tr>
      <w:tr>
        <w:trPr>
          <w:trHeight w:val="550" w:hRule="atLeast"/>
        </w:trPr>
        <w:tc>
          <w:tcPr>
            <w:tcW w:w="4022" w:type="dxa"/>
          </w:tcPr>
          <w:p>
            <w:pPr>
              <w:pStyle w:val="TableParagraph"/>
              <w:spacing w:before="156"/>
              <w:ind w:left="59"/>
              <w:rPr>
                <w:sz w:val="18"/>
              </w:rPr>
            </w:pPr>
            <w:r>
              <w:rPr>
                <w:sz w:val="18"/>
              </w:rPr>
              <w:t>Dsm</w:t>
            </w:r>
          </w:p>
        </w:tc>
        <w:tc>
          <w:tcPr>
            <w:tcW w:w="4022" w:type="dxa"/>
          </w:tcPr>
          <w:p>
            <w:pPr>
              <w:pStyle w:val="TableParagraph"/>
              <w:spacing w:line="256" w:lineRule="auto" w:before="45"/>
              <w:ind w:left="60"/>
              <w:rPr>
                <w:sz w:val="18"/>
              </w:rPr>
            </w:pPr>
            <w:r>
              <w:rPr>
                <w:sz w:val="18"/>
              </w:rPr>
              <w:t>0.370 mm typ. (depends on the soldermask registration tolerance)</w:t>
            </w:r>
          </w:p>
        </w:tc>
      </w:tr>
      <w:tr>
        <w:trPr>
          <w:trHeight w:val="329" w:hRule="atLeast"/>
        </w:trPr>
        <w:tc>
          <w:tcPr>
            <w:tcW w:w="4022" w:type="dxa"/>
          </w:tcPr>
          <w:p>
            <w:pPr>
              <w:pStyle w:val="TableParagraph"/>
              <w:spacing w:before="45"/>
              <w:ind w:left="59"/>
              <w:rPr>
                <w:sz w:val="18"/>
              </w:rPr>
            </w:pPr>
            <w:r>
              <w:rPr>
                <w:sz w:val="18"/>
              </w:rPr>
              <w:t>Stencil opening</w:t>
            </w:r>
          </w:p>
        </w:tc>
        <w:tc>
          <w:tcPr>
            <w:tcW w:w="4022" w:type="dxa"/>
          </w:tcPr>
          <w:p>
            <w:pPr>
              <w:pStyle w:val="TableParagraph"/>
              <w:spacing w:before="45"/>
              <w:ind w:left="60"/>
              <w:rPr>
                <w:sz w:val="18"/>
              </w:rPr>
            </w:pPr>
            <w:r>
              <w:rPr>
                <w:sz w:val="18"/>
              </w:rPr>
              <w:t>0.280 mm</w:t>
            </w:r>
          </w:p>
        </w:tc>
      </w:tr>
      <w:tr>
        <w:trPr>
          <w:trHeight w:val="329" w:hRule="atLeast"/>
        </w:trPr>
        <w:tc>
          <w:tcPr>
            <w:tcW w:w="4022" w:type="dxa"/>
          </w:tcPr>
          <w:p>
            <w:pPr>
              <w:pStyle w:val="TableParagraph"/>
              <w:spacing w:before="45"/>
              <w:ind w:left="59"/>
              <w:rPr>
                <w:sz w:val="18"/>
              </w:rPr>
            </w:pPr>
            <w:r>
              <w:rPr>
                <w:sz w:val="18"/>
              </w:rPr>
              <w:t>Stencil thickness</w:t>
            </w:r>
          </w:p>
        </w:tc>
        <w:tc>
          <w:tcPr>
            <w:tcW w:w="4022" w:type="dxa"/>
          </w:tcPr>
          <w:p>
            <w:pPr>
              <w:pStyle w:val="TableParagraph"/>
              <w:spacing w:before="45"/>
              <w:ind w:left="60"/>
              <w:rPr>
                <w:sz w:val="18"/>
              </w:rPr>
            </w:pPr>
            <w:r>
              <w:rPr>
                <w:sz w:val="18"/>
              </w:rPr>
              <w:t>Between 0.100 mm and 0.125 mm</w:t>
            </w:r>
          </w:p>
        </w:tc>
      </w:tr>
      <w:tr>
        <w:trPr>
          <w:trHeight w:val="330" w:hRule="atLeast"/>
        </w:trPr>
        <w:tc>
          <w:tcPr>
            <w:tcW w:w="4022" w:type="dxa"/>
          </w:tcPr>
          <w:p>
            <w:pPr>
              <w:pStyle w:val="TableParagraph"/>
              <w:spacing w:before="47"/>
              <w:ind w:left="59"/>
              <w:rPr>
                <w:sz w:val="18"/>
              </w:rPr>
            </w:pPr>
            <w:r>
              <w:rPr>
                <w:sz w:val="18"/>
              </w:rPr>
              <w:t>Pad trace width</w:t>
            </w:r>
          </w:p>
        </w:tc>
        <w:tc>
          <w:tcPr>
            <w:tcW w:w="4022" w:type="dxa"/>
          </w:tcPr>
          <w:p>
            <w:pPr>
              <w:pStyle w:val="TableParagraph"/>
              <w:spacing w:before="47"/>
              <w:ind w:left="60"/>
              <w:rPr>
                <w:sz w:val="18"/>
              </w:rPr>
            </w:pPr>
            <w:r>
              <w:rPr>
                <w:sz w:val="18"/>
              </w:rPr>
              <w:t>0.120 mm</w:t>
            </w:r>
          </w:p>
        </w:tc>
      </w:tr>
    </w:tbl>
    <w:p>
      <w:pPr>
        <w:spacing w:after="0"/>
        <w:rPr>
          <w:sz w:val="18"/>
        </w:rPr>
        <w:sectPr>
          <w:pgSz w:w="11900" w:h="16840"/>
          <w:pgMar w:header="1172" w:footer="1899" w:top="1480" w:bottom="2080" w:left="1180" w:right="0"/>
        </w:sectPr>
      </w:pPr>
    </w:p>
    <w:p>
      <w:pPr>
        <w:pStyle w:val="BodyText"/>
        <w:spacing w:before="4"/>
        <w:rPr>
          <w:b/>
          <w:sz w:val="17"/>
        </w:rPr>
      </w:pPr>
    </w:p>
    <w:p>
      <w:pPr>
        <w:spacing w:before="93"/>
        <w:ind w:left="1299" w:right="0" w:firstLine="0"/>
        <w:jc w:val="left"/>
        <w:rPr>
          <w:b/>
          <w:sz w:val="20"/>
        </w:rPr>
      </w:pPr>
      <w:r>
        <w:rPr>
          <w:b/>
          <w:sz w:val="22"/>
        </w:rPr>
        <w:t>Device marking for UFBGA144 7 x 7 mm packa</w:t>
      </w:r>
      <w:r>
        <w:rPr>
          <w:b/>
          <w:sz w:val="20"/>
        </w:rPr>
        <w:t>ge</w:t>
      </w:r>
    </w:p>
    <w:p>
      <w:pPr>
        <w:pStyle w:val="BodyText"/>
        <w:spacing w:line="249" w:lineRule="auto" w:before="152"/>
        <w:ind w:left="1299" w:right="1297"/>
      </w:pPr>
      <w:r>
        <w:rPr/>
        <w:t>The following figure gives an example of topside marking orientation versus pin 1 identifier location.</w:t>
      </w:r>
    </w:p>
    <w:p>
      <w:pPr>
        <w:pStyle w:val="BodyText"/>
        <w:spacing w:line="249" w:lineRule="auto" w:before="122"/>
        <w:ind w:left="1299" w:right="1297"/>
      </w:pPr>
      <w:r>
        <w:rPr/>
        <w:t>Other optional marking or inset/upset marks, which identify the parts throughout supply chain operations, are not indicated below.</w:t>
      </w:r>
    </w:p>
    <w:p>
      <w:pPr>
        <w:pStyle w:val="BodyText"/>
        <w:rPr>
          <w:sz w:val="21"/>
        </w:rPr>
      </w:pPr>
    </w:p>
    <w:p>
      <w:pPr>
        <w:pStyle w:val="Heading6"/>
        <w:spacing w:before="0" w:after="19"/>
        <w:ind w:left="2175"/>
      </w:pPr>
      <w:r>
        <w:rPr/>
        <w:pict>
          <v:group style="position:absolute;margin-left:155.149567pt;margin-top:32.475212pt;width:338.1pt;height:213.65pt;mso-position-horizontal-relative:page;mso-position-vertical-relative:paragraph;z-index:-1603816" coordorigin="3103,650" coordsize="6762,4273">
            <v:rect style="position:absolute;left:4377;top:659;width:4249;height:4253" filled="false" stroked="true" strokeweight="1pt" strokecolor="#000000">
              <v:stroke dashstyle="solid"/>
            </v:rect>
            <v:shape style="position:absolute;left:4571;top:3961;width:483;height:483" coordorigin="4571,3962" coordsize="483,483" path="m4812,3962l4736,3974,4670,4008,4618,4060,4583,4127,4571,4203,4583,4279,4618,4345,4670,4398,4736,4432,4812,4444,4889,4432,4955,4398,5007,4345,5042,4279,5054,4203,5042,4127,5007,4060,4955,4008,4889,3974,4812,3962xe" filled="true" fillcolor="#000000" stroked="false">
              <v:path arrowok="t"/>
              <v:fill type="solid"/>
            </v:shape>
            <v:shape style="position:absolute;left:4764;top:2360;width:3492;height:1238" coordorigin="4764,2360" coordsize="3492,1238" path="m4764,2360l5432,2360,5432,2843,4764,2843,4764,2360xm5432,2360l6856,2360,6856,2843,5432,2843,5432,2360xm7355,2360l8256,2360,8256,2843,7355,2843,7355,2360xm4764,3111l6108,3111,6108,3594,4764,3594,4764,3111xm7238,3108l7572,3108,7572,3598,7238,3598,7238,3108xm7572,3108l8240,3108,8240,3598,7572,3598,7572,3108xe" filled="false" stroked="true" strokeweight="1pt" strokecolor="#000000">
              <v:path arrowok="t"/>
              <v:stroke dashstyle="solid"/>
            </v:shape>
            <v:shape style="position:absolute;left:6801;top:3919;width:668;height:668" coordorigin="6801,3919" coordsize="668,668" path="m7469,4253l7460,4177,7435,4106,7395,4045,7344,3993,7282,3953,7211,3928,7135,3919,7058,3928,6988,3953,6926,3993,6874,4045,6835,4106,6810,4177,6801,4253,6810,4330,6835,4400,6874,4462,6926,4513,6988,4553,7058,4578,7135,4587,7211,4578,7282,4553,7344,4514,7395,4462,7435,4400,7460,4330,7469,4253xe" filled="false" stroked="true" strokeweight="1pt" strokecolor="#000000">
              <v:path arrowok="t"/>
              <v:stroke dashstyle="solid"/>
            </v:shape>
            <v:shape style="position:absolute;left:5262;top:3880;width:1273;height:674" type="#_x0000_t75" stroked="false">
              <v:imagedata r:id="rId178" o:title=""/>
            </v:shape>
            <v:rect style="position:absolute;left:7808;top:4202;width:387;height:483" filled="false" stroked="true" strokeweight="1pt" strokecolor="#000000">
              <v:stroke dashstyle="solid"/>
            </v:rect>
            <v:line style="position:absolute" from="9056,4345" to="8454,4452" stroked="true" strokeweight=".72pt" strokecolor="#000000">
              <v:stroke dashstyle="solid"/>
            </v:line>
            <v:shape style="position:absolute;left:8262;top:4388;width:203;height:128" coordorigin="8262,4388" coordsize="203,128" path="m8442,4388l8262,4486,8465,4516,8442,4388xe" filled="true" fillcolor="#000000" stroked="false">
              <v:path arrowok="t"/>
              <v:fill type="solid"/>
            </v:shape>
            <v:line style="position:absolute" from="3613,3778" to="4340,4072" stroked="true" strokeweight=".72pt" strokecolor="#000000">
              <v:stroke dashstyle="solid"/>
            </v:line>
            <v:shape style="position:absolute;left:4315;top:4012;width:205;height:134" coordorigin="4315,4012" coordsize="205,134" path="m4364,4012l4315,4133,4520,4146,4364,4012xe" filled="true" fillcolor="#000000" stroked="false">
              <v:path arrowok="t"/>
              <v:fill type="solid"/>
            </v:shape>
            <v:line style="position:absolute" from="3795,1085" to="4574,1242" stroked="true" strokeweight=".72pt" strokecolor="#000000">
              <v:stroke dashstyle="solid"/>
            </v:line>
            <v:shape style="position:absolute;left:4560;top:1178;width:204;height:128" coordorigin="4561,1179" coordsize="204,128" path="m4586,1179l4561,1306,4764,1281,4586,1179xe" filled="true" fillcolor="#000000" stroked="false">
              <v:path arrowok="t"/>
              <v:fill type="solid"/>
            </v:shape>
            <v:line style="position:absolute" from="3613,1085" to="4608,1820" stroked="true" strokeweight=".72pt" strokecolor="#000000">
              <v:stroke dashstyle="solid"/>
            </v:line>
            <v:shape style="position:absolute;left:4569;top:1767;width:195;height:168" coordorigin="4569,1768" coordsize="195,168" path="m4646,1768l4569,1872,4764,1935,4646,1768xe" filled="true" fillcolor="#000000" stroked="false">
              <v:path arrowok="t"/>
              <v:fill type="solid"/>
            </v:shape>
            <v:shape style="position:absolute;left:9052;top:4107;width:812;height:405" type="#_x0000_t202" filled="false" stroked="false">
              <v:textbox inset="0,0,0,0">
                <w:txbxContent>
                  <w:p>
                    <w:pPr>
                      <w:spacing w:line="249" w:lineRule="auto" w:before="11"/>
                      <w:ind w:left="0" w:right="17" w:firstLine="44"/>
                      <w:jc w:val="left"/>
                      <w:rPr>
                        <w:sz w:val="16"/>
                      </w:rPr>
                    </w:pPr>
                    <w:r>
                      <w:rPr>
                        <w:w w:val="60"/>
                        <w:sz w:val="16"/>
                      </w:rPr>
                      <w:t>$GGLWLRQDO </w:t>
                    </w:r>
                    <w:r>
                      <w:rPr>
                        <w:w w:val="65"/>
                        <w:sz w:val="16"/>
                      </w:rPr>
                      <w:t>LQIRUPDWLRQ</w:t>
                    </w:r>
                  </w:p>
                </w:txbxContent>
              </v:textbox>
              <w10:wrap type="none"/>
            </v:shape>
            <v:shape style="position:absolute;left:7876;top:4310;width:271;height:249" type="#_x0000_t202" filled="false" stroked="false">
              <v:textbox inset="0,0,0,0">
                <w:txbxContent>
                  <w:p>
                    <w:pPr>
                      <w:spacing w:before="0"/>
                      <w:ind w:left="0" w:right="0" w:firstLine="0"/>
                      <w:jc w:val="left"/>
                      <w:rPr>
                        <w:rFonts w:ascii="OCR A Extended"/>
                        <w:sz w:val="24"/>
                      </w:rPr>
                    </w:pPr>
                    <w:r>
                      <w:rPr>
                        <w:rFonts w:ascii="OCR A Extended"/>
                        <w:w w:val="172"/>
                        <w:sz w:val="24"/>
                      </w:rPr>
                      <w:t>$</w:t>
                    </w:r>
                  </w:p>
                </w:txbxContent>
              </v:textbox>
              <w10:wrap type="none"/>
            </v:shape>
            <v:shape style="position:absolute;left:7279;top:2905;width:897;height:562" type="#_x0000_t202" filled="false" stroked="false">
              <v:textbox inset="0,0,0,0">
                <w:txbxContent>
                  <w:p>
                    <w:pPr>
                      <w:spacing w:before="11"/>
                      <w:ind w:left="79" w:right="0" w:firstLine="0"/>
                      <w:jc w:val="left"/>
                      <w:rPr>
                        <w:sz w:val="16"/>
                      </w:rPr>
                    </w:pPr>
                    <w:r>
                      <w:rPr>
                        <w:w w:val="85"/>
                        <w:sz w:val="16"/>
                      </w:rPr>
                      <w:t>'DWH FRGH</w:t>
                    </w:r>
                  </w:p>
                  <w:p>
                    <w:pPr>
                      <w:spacing w:before="118"/>
                      <w:ind w:left="0" w:right="0" w:firstLine="0"/>
                      <w:jc w:val="left"/>
                      <w:rPr>
                        <w:rFonts w:ascii="OCR A Extended"/>
                        <w:sz w:val="24"/>
                      </w:rPr>
                    </w:pPr>
                    <w:r>
                      <w:rPr>
                        <w:rFonts w:ascii="OCR A Extended"/>
                        <w:w w:val="175"/>
                        <w:sz w:val="24"/>
                      </w:rPr>
                      <w:t>&lt;</w:t>
                    </w:r>
                    <w:r>
                      <w:rPr>
                        <w:rFonts w:ascii="OCR A Extended"/>
                        <w:spacing w:val="-138"/>
                        <w:w w:val="175"/>
                        <w:sz w:val="24"/>
                      </w:rPr>
                      <w:t> </w:t>
                    </w:r>
                    <w:r>
                      <w:rPr>
                        <w:rFonts w:ascii="OCR A Extended"/>
                        <w:w w:val="175"/>
                        <w:sz w:val="24"/>
                      </w:rPr>
                      <w:t>::</w:t>
                    </w:r>
                  </w:p>
                </w:txbxContent>
              </v:textbox>
              <w10:wrap type="none"/>
            </v:shape>
            <v:shape style="position:absolute;left:3103;top:3288;width:714;height:405" type="#_x0000_t202" filled="false" stroked="false">
              <v:textbox inset="0,0,0,0">
                <w:txbxContent>
                  <w:p>
                    <w:pPr>
                      <w:spacing w:line="249" w:lineRule="auto" w:before="11"/>
                      <w:ind w:left="0" w:right="0" w:firstLine="71"/>
                      <w:jc w:val="left"/>
                      <w:rPr>
                        <w:sz w:val="16"/>
                      </w:rPr>
                    </w:pPr>
                    <w:r>
                      <w:rPr>
                        <w:w w:val="80"/>
                        <w:sz w:val="16"/>
                      </w:rPr>
                      <w:t>%DOO </w:t>
                    </w:r>
                    <w:r>
                      <w:rPr>
                        <w:w w:val="90"/>
                        <w:sz w:val="16"/>
                      </w:rPr>
                      <w:t>$1 </w:t>
                    </w:r>
                    <w:r>
                      <w:rPr>
                        <w:w w:val="55"/>
                        <w:sz w:val="16"/>
                      </w:rPr>
                      <w:t>LQGHQWLILHU</w:t>
                    </w:r>
                  </w:p>
                </w:txbxContent>
              </v:textbox>
              <w10:wrap type="none"/>
            </v:shape>
            <v:shape style="position:absolute;left:3104;top:705;width:1037;height:405" type="#_x0000_t202" filled="false" stroked="false">
              <v:textbox inset="0,0,0,0">
                <w:txbxContent>
                  <w:p>
                    <w:pPr>
                      <w:spacing w:line="249" w:lineRule="auto" w:before="11"/>
                      <w:ind w:left="0" w:right="-5" w:firstLine="232"/>
                      <w:jc w:val="left"/>
                      <w:rPr>
                        <w:sz w:val="16"/>
                      </w:rPr>
                    </w:pPr>
                    <w:r>
                      <w:rPr>
                        <w:w w:val="68"/>
                        <w:sz w:val="16"/>
                      </w:rPr>
                      <w:t>3URGXFW </w:t>
                    </w:r>
                    <w:r>
                      <w:rPr>
                        <w:w w:val="58"/>
                        <w:sz w:val="16"/>
                      </w:rPr>
                      <w:t>LGHQWLILFDWLRQ</w:t>
                    </w:r>
                    <w:r>
                      <w:rPr>
                        <w:w w:val="103"/>
                        <w:sz w:val="16"/>
                        <w:vertAlign w:val="superscript"/>
                      </w:rPr>
                      <w:t>(1)</w:t>
                    </w:r>
                  </w:p>
                </w:txbxContent>
              </v:textbox>
              <w10:wrap type="none"/>
            </v:shape>
            <v:shape style="position:absolute;left:4764;top:1639;width:3476;height:483" type="#_x0000_t202" filled="false" stroked="true" strokeweight="1pt" strokecolor="#000000">
              <v:textbox inset="0,0,0,0">
                <w:txbxContent>
                  <w:p>
                    <w:pPr>
                      <w:spacing w:before="97"/>
                      <w:ind w:left="240" w:right="0" w:firstLine="0"/>
                      <w:jc w:val="left"/>
                      <w:rPr>
                        <w:rFonts w:ascii="OCR A Extended"/>
                        <w:sz w:val="24"/>
                      </w:rPr>
                    </w:pPr>
                    <w:r>
                      <w:rPr>
                        <w:rFonts w:ascii="OCR A Extended"/>
                        <w:w w:val="175"/>
                        <w:sz w:val="24"/>
                      </w:rPr>
                      <w:t>446=(+6</w:t>
                    </w:r>
                  </w:p>
                </w:txbxContent>
              </v:textbox>
              <v:stroke dashstyle="solid"/>
              <w10:wrap type="none"/>
            </v:shape>
            <v:shape style="position:absolute;left:4764;top:963;width:3476;height:483" type="#_x0000_t202" filled="false" stroked="true" strokeweight="1pt" strokecolor="#000000">
              <v:textbox inset="0,0,0,0">
                <w:txbxContent>
                  <w:p>
                    <w:pPr>
                      <w:spacing w:before="97"/>
                      <w:ind w:left="240" w:right="0" w:firstLine="0"/>
                      <w:jc w:val="left"/>
                      <w:rPr>
                        <w:rFonts w:ascii="OCR A Extended"/>
                        <w:sz w:val="24"/>
                      </w:rPr>
                    </w:pPr>
                    <w:r>
                      <w:rPr>
                        <w:rFonts w:ascii="OCR A Extended"/>
                        <w:w w:val="175"/>
                        <w:sz w:val="24"/>
                      </w:rPr>
                      <w:t>67032)</w:t>
                    </w:r>
                  </w:p>
                </w:txbxContent>
              </v:textbox>
              <v:stroke dashstyle="solid"/>
              <w10:wrap type="none"/>
            </v:shape>
            <w10:wrap type="none"/>
          </v:group>
        </w:pict>
      </w:r>
      <w:bookmarkStart w:name="_bookmark368" w:id="708"/>
      <w:bookmarkEnd w:id="708"/>
      <w:r>
        <w:rPr>
          <w:b w:val="0"/>
        </w:rPr>
      </w:r>
      <w:r>
        <w:rPr/>
        <w:t>Figure 78. </w:t>
      </w:r>
      <w:bookmarkStart w:name="_bookmark369" w:id="709"/>
      <w:bookmarkEnd w:id="709"/>
      <w:r>
        <w:rPr/>
        <w:t>UQFP</w:t>
      </w:r>
      <w:r>
        <w:rPr/>
        <w:t>144 7 x 7 mm marking example (package top view)</w:t>
      </w:r>
    </w:p>
    <w:p>
      <w:pPr>
        <w:pStyle w:val="BodyText"/>
        <w:ind w:left="1294"/>
      </w:pPr>
      <w:r>
        <w:rPr/>
        <w:pict>
          <v:group style="width:404pt;height:256.3500pt;mso-position-horizontal-relative:char;mso-position-vertical-relative:line" coordorigin="0,0" coordsize="8080,5127">
            <v:line style="position:absolute" from="5,5" to="8080,5" stroked="true" strokeweight=".47998pt" strokecolor="#000000">
              <v:stroke dashstyle="solid"/>
            </v:line>
            <v:line style="position:absolute" from="8075,5" to="8075,5126" stroked="true" strokeweight=".47998pt" strokecolor="#000000">
              <v:stroke dashstyle="solid"/>
            </v:line>
            <v:line style="position:absolute" from="0,5122" to="8075,5122" stroked="true" strokeweight=".47998pt" strokecolor="#000000">
              <v:stroke dashstyle="solid"/>
            </v:line>
            <v:line style="position:absolute" from="5,0" to="5,5122" stroked="true" strokeweight=".48pt" strokecolor="#000000">
              <v:stroke dashstyle="solid"/>
            </v:line>
            <v:shape style="position:absolute;left:7295;top:4855;width:741;height:160" type="#_x0000_t202" filled="false" stroked="false">
              <v:textbox inset="0,0,0,0">
                <w:txbxContent>
                  <w:p>
                    <w:pPr>
                      <w:spacing w:before="8"/>
                      <w:ind w:left="0" w:right="0" w:firstLine="0"/>
                      <w:jc w:val="left"/>
                      <w:rPr>
                        <w:sz w:val="12"/>
                      </w:rPr>
                    </w:pPr>
                    <w:r>
                      <w:rPr>
                        <w:w w:val="105"/>
                        <w:sz w:val="12"/>
                      </w:rPr>
                      <w:t>06Y3795391</w:t>
                    </w:r>
                  </w:p>
                </w:txbxContent>
              </v:textbox>
              <w10:wrap type="none"/>
            </v:shape>
          </v:group>
        </w:pict>
      </w:r>
      <w:r>
        <w:rPr/>
      </w:r>
    </w:p>
    <w:p>
      <w:pPr>
        <w:spacing w:line="208" w:lineRule="auto" w:before="76"/>
        <w:ind w:left="1582" w:right="1678"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pgSz w:w="11900" w:h="16840"/>
          <w:pgMar w:header="1172" w:footer="1899" w:top="1480" w:bottom="2080" w:left="1180" w:right="0"/>
        </w:sectPr>
      </w:pPr>
    </w:p>
    <w:p>
      <w:pPr>
        <w:pStyle w:val="BodyText"/>
        <w:spacing w:before="1"/>
        <w:rPr>
          <w:sz w:val="16"/>
        </w:rPr>
      </w:pPr>
    </w:p>
    <w:p>
      <w:pPr>
        <w:pStyle w:val="Heading2"/>
        <w:numPr>
          <w:ilvl w:val="1"/>
          <w:numId w:val="21"/>
        </w:numPr>
        <w:tabs>
          <w:tab w:pos="1299" w:val="left" w:leader="none"/>
          <w:tab w:pos="1300" w:val="left" w:leader="none"/>
        </w:tabs>
        <w:spacing w:line="240" w:lineRule="auto" w:before="91" w:after="0"/>
        <w:ind w:left="1299" w:right="0" w:hanging="1134"/>
        <w:jc w:val="left"/>
      </w:pPr>
      <w:bookmarkStart w:name="7.5 UFBGA144 10 x 10 mm package informat" w:id="710"/>
      <w:bookmarkEnd w:id="710"/>
      <w:r>
        <w:rPr>
          <w:b w:val="0"/>
        </w:rPr>
      </w:r>
      <w:bookmarkStart w:name="_bookmark370" w:id="711"/>
      <w:bookmarkEnd w:id="711"/>
      <w:r>
        <w:rPr>
          <w:b w:val="0"/>
        </w:rPr>
      </w:r>
      <w:bookmarkStart w:name="_bookmark370" w:id="712"/>
      <w:bookmarkEnd w:id="712"/>
      <w:r>
        <w:rPr/>
        <w:t>UFBGA144</w:t>
      </w:r>
      <w:r>
        <w:rPr/>
        <w:t> 10 x 10 mm package</w:t>
      </w:r>
      <w:r>
        <w:rPr>
          <w:spacing w:val="-3"/>
        </w:rPr>
        <w:t> </w:t>
      </w:r>
      <w:r>
        <w:rPr/>
        <w:t>information</w:t>
      </w:r>
    </w:p>
    <w:p>
      <w:pPr>
        <w:pStyle w:val="Heading6"/>
        <w:spacing w:line="249" w:lineRule="auto" w:before="259"/>
        <w:ind w:left="1592" w:right="1632"/>
        <w:jc w:val="center"/>
      </w:pPr>
      <w:r>
        <w:rPr/>
        <w:pict>
          <v:group style="position:absolute;margin-left:128.660995pt;margin-top:49.40057pt;width:256.1500pt;height:54.95pt;mso-position-horizontal-relative:page;mso-position-vertical-relative:paragraph;z-index:-1603264" coordorigin="2573,988" coordsize="5123,1099">
            <v:shape style="position:absolute;left:3929;top:1815;width:105;height:105" type="#_x0000_t75" stroked="false">
              <v:imagedata r:id="rId179" o:title=""/>
            </v:shape>
            <v:shape style="position:absolute;left:5800;top:1815;width:105;height:105" type="#_x0000_t75" stroked="false">
              <v:imagedata r:id="rId179" o:title=""/>
            </v:shape>
            <v:shape style="position:absolute;left:4099;top:1815;width:105;height:105" type="#_x0000_t75" stroked="false">
              <v:imagedata r:id="rId179" o:title=""/>
            </v:shape>
            <v:shape style="position:absolute;left:4269;top:1815;width:105;height:105" type="#_x0000_t75" stroked="false">
              <v:imagedata r:id="rId179" o:title=""/>
            </v:shape>
            <v:shape style="position:absolute;left:4439;top:1815;width:105;height:105" type="#_x0000_t75" stroked="false">
              <v:imagedata r:id="rId179" o:title=""/>
            </v:shape>
            <v:shape style="position:absolute;left:4610;top:1815;width:105;height:105" type="#_x0000_t75" stroked="false">
              <v:imagedata r:id="rId179" o:title=""/>
            </v:shape>
            <v:shape style="position:absolute;left:4780;top:1815;width:105;height:105" type="#_x0000_t75" stroked="false">
              <v:imagedata r:id="rId179" o:title=""/>
            </v:shape>
            <v:shape style="position:absolute;left:4950;top:1815;width:105;height:105" type="#_x0000_t75" stroked="false">
              <v:imagedata r:id="rId179" o:title=""/>
            </v:shape>
            <v:shape style="position:absolute;left:5120;top:1815;width:105;height:105" type="#_x0000_t75" stroked="false">
              <v:imagedata r:id="rId179" o:title=""/>
            </v:shape>
            <v:shape style="position:absolute;left:5290;top:1815;width:105;height:105" type="#_x0000_t75" stroked="false">
              <v:imagedata r:id="rId179" o:title=""/>
            </v:shape>
            <v:shape style="position:absolute;left:5630;top:1815;width:105;height:105" type="#_x0000_t75" stroked="false">
              <v:imagedata r:id="rId179" o:title=""/>
            </v:shape>
            <v:shape style="position:absolute;left:5460;top:1815;width:105;height:105" type="#_x0000_t75" stroked="false">
              <v:imagedata r:id="rId179" o:title=""/>
            </v:shape>
            <v:rect style="position:absolute;left:3726;top:1735;width:2382;height:153" filled="true" fillcolor="#ffffff" stroked="false">
              <v:fill type="solid"/>
            </v:rect>
            <v:rect style="position:absolute;left:3726;top:1735;width:2382;height:153" filled="false" stroked="true" strokeweight="1pt" strokecolor="#373535">
              <v:stroke dashstyle="solid"/>
            </v:rect>
            <v:line style="position:absolute" from="2593,1916" to="7695,1916" stroked="true" strokeweight=".563pt" strokecolor="#373535">
              <v:stroke dashstyle="solid"/>
            </v:line>
            <v:shape style="position:absolute;left:2650;top:1776;width:89;height:137" coordorigin="2651,1777" coordsize="89,137" path="m2695,1777l2686,1807,2651,1913,2739,1913,2695,1777xe" filled="true" fillcolor="#373535" stroked="false">
              <v:path arrowok="t"/>
              <v:fill type="solid"/>
            </v:shape>
            <v:shape style="position:absolute;left:2650;top:1197;width:89;height:716" coordorigin="2651,1198" coordsize="89,716" path="m2695,1198l2695,1777,2686,1807,2651,1913,2739,1913,2695,1777e" filled="false" stroked="true" strokeweight=".563pt" strokecolor="#373535">
              <v:path arrowok="t"/>
              <v:stroke dashstyle="solid"/>
            </v:shape>
            <v:line style="position:absolute" from="3738,1735" to="2876,1735" stroked="true" strokeweight=".563pt" strokecolor="#373535">
              <v:stroke dashstyle="solid"/>
            </v:line>
            <v:line style="position:absolute" from="3742,1888" to="3216,1888" stroked="true" strokeweight=".563pt" strokecolor="#373535">
              <v:stroke dashstyle="solid"/>
            </v:line>
            <v:shape style="position:absolute;left:7540;top:1817;width:89;height:100" coordorigin="7541,1817" coordsize="89,100" path="m7585,1817l7576,1839,7541,1916,7629,1916,7585,1817xe" filled="true" fillcolor="#373535" stroked="false">
              <v:path arrowok="t"/>
              <v:fill type="solid"/>
            </v:shape>
            <v:shape style="position:absolute;left:7540;top:1656;width:89;height:260" coordorigin="7541,1657" coordsize="89,260" path="m7585,1657l7585,1817,7576,1839,7541,1916,7629,1916,7585,1817e" filled="false" stroked="true" strokeweight=".563pt" strokecolor="#373535">
              <v:path arrowok="t"/>
              <v:stroke dashstyle="solid"/>
            </v:shape>
            <v:line style="position:absolute" from="6081,1888" to="6335,1888" stroked="true" strokeweight=".563pt" strokecolor="#373535">
              <v:stroke dashstyle="solid"/>
            </v:line>
            <v:line style="position:absolute" from="6108,1735" to="6618,1735" stroked="true" strokeweight=".563pt" strokecolor="#373535">
              <v:stroke dashstyle="solid"/>
            </v:line>
            <v:line style="position:absolute" from="6277,1916" to="6277,2086" stroked="true" strokeweight=".563pt" strokecolor="#373535">
              <v:stroke dashstyle="solid"/>
            </v:line>
            <v:shape style="position:absolute;left:6236;top:1916;width:81;height:121" coordorigin="6237,1916" coordsize="81,121" path="m6277,1916l6237,2036,6317,2036,6277,1916xe" filled="true" fillcolor="#373535" stroked="false">
              <v:path arrowok="t"/>
              <v:fill type="solid"/>
            </v:shape>
            <v:line style="position:absolute" from="6277,1888" to="6277,1718" stroked="true" strokeweight=".563pt" strokecolor="#373535">
              <v:stroke dashstyle="solid"/>
            </v:line>
            <v:shape style="position:absolute;left:6236;top:1767;width:81;height:121" coordorigin="6237,1768" coordsize="81,121" path="m6317,1768l6237,1768,6277,1888,6317,1768xe" filled="true" fillcolor="#373535" stroked="false">
              <v:path arrowok="t"/>
              <v:fill type="solid"/>
            </v:shape>
            <v:line style="position:absolute" from="6277,1797" to="6277,2064" stroked="true" strokeweight=".563pt" strokecolor="#373535">
              <v:stroke dashstyle="solid"/>
            </v:line>
            <v:line style="position:absolute" from="6562,1735" to="6562,1565" stroked="true" strokeweight=".563pt" strokecolor="#373535">
              <v:stroke dashstyle="solid"/>
            </v:line>
            <v:shape style="position:absolute;left:6521;top:1614;width:81;height:121" coordorigin="6522,1614" coordsize="81,121" path="m6602,1614l6522,1614,6562,1735,6602,1614xe" filled="true" fillcolor="#373535" stroked="false">
              <v:path arrowok="t"/>
              <v:fill type="solid"/>
            </v:shape>
            <v:line style="position:absolute" from="6562,1633" to="6562,2030" stroked="true" strokeweight=".563pt" strokecolor="#373535">
              <v:stroke dashstyle="solid"/>
            </v:line>
            <v:line style="position:absolute" from="3561,1888" to="3561,2058" stroked="true" strokeweight=".563pt" strokecolor="#373535">
              <v:stroke dashstyle="solid"/>
            </v:line>
            <v:shape style="position:absolute;left:3520;top:1887;width:81;height:121" coordorigin="3521,1888" coordsize="81,121" path="m3561,1888l3521,2008,3601,2008,3561,1888xe" filled="true" fillcolor="#373535" stroked="false">
              <v:path arrowok="t"/>
              <v:fill type="solid"/>
            </v:shape>
            <v:line style="position:absolute" from="3561,1735" to="3561,1565" stroked="true" strokeweight=".563pt" strokecolor="#373535">
              <v:stroke dashstyle="solid"/>
            </v:line>
            <v:shape style="position:absolute;left:3520;top:1614;width:81;height:121" coordorigin="3521,1615" coordsize="81,121" path="m3601,1615l3521,1615,3561,1735,3601,1615xe" filled="true" fillcolor="#373535" stroked="false">
              <v:path arrowok="t"/>
              <v:fill type="solid"/>
            </v:shape>
            <v:line style="position:absolute" from="3561,1644" to="3561,1956" stroked="true" strokeweight=".563pt" strokecolor="#373535">
              <v:stroke dashstyle="solid"/>
            </v:line>
            <v:rect style="position:absolute;left:2578;top:1012;width:200;height:177" filled="false" stroked="true" strokeweight=".54pt" strokecolor="#373535">
              <v:stroke dashstyle="solid"/>
            </v:rect>
            <v:line style="position:absolute" from="3727,1848" to="2888,1848" stroked="true" strokeweight=".563pt" strokecolor="#373535">
              <v:stroke dashstyle="solid"/>
            </v:line>
            <v:line style="position:absolute" from="3274,1888" to="3274,2058" stroked="true" strokeweight=".563pt" strokecolor="#373535">
              <v:stroke dashstyle="solid"/>
            </v:line>
            <v:shape style="position:absolute;left:3233;top:1887;width:81;height:121" coordorigin="3233,1888" coordsize="81,121" path="m3273,1888l3233,2008,3313,2008,3273,1888xe" filled="true" fillcolor="#373535" stroked="false">
              <v:path arrowok="t"/>
              <v:fill type="solid"/>
            </v:shape>
            <v:line style="position:absolute" from="3273,1848" to="3273,1678" stroked="true" strokeweight=".563pt" strokecolor="#373535">
              <v:stroke dashstyle="solid"/>
            </v:line>
            <v:shape style="position:absolute;left:3233;top:1727;width:81;height:121" coordorigin="3233,1728" coordsize="81,121" path="m3313,1728l3233,1728,3273,1848,3313,1728xe" filled="true" fillcolor="#373535" stroked="false">
              <v:path arrowok="t"/>
              <v:fill type="solid"/>
            </v:shape>
            <v:line style="position:absolute" from="3273,1666" to="3273,1978" stroked="true" strokeweight=".563pt" strokecolor="#373535">
              <v:stroke dashstyle="solid"/>
            </v:line>
            <v:line style="position:absolute" from="2936,1848" to="2936,2018" stroked="true" strokeweight=".563pt" strokecolor="#373535">
              <v:stroke dashstyle="solid"/>
            </v:line>
            <v:shape style="position:absolute;left:2896;top:1848;width:81;height:121" coordorigin="2896,1848" coordsize="81,121" path="m2936,1848l2896,1968,2977,1968,2936,1848xe" filled="true" fillcolor="#373535" stroked="false">
              <v:path arrowok="t"/>
              <v:fill type="solid"/>
            </v:shape>
            <v:line style="position:absolute" from="2936,1736" to="2936,1566" stroked="true" strokeweight=".563pt" strokecolor="#373535">
              <v:stroke dashstyle="solid"/>
            </v:line>
            <v:shape style="position:absolute;left:2896;top:1615;width:81;height:121" coordorigin="2896,1615" coordsize="81,121" path="m2977,1615l2896,1615,2936,1736,2977,1615xe" filled="true" fillcolor="#373535" stroked="false">
              <v:path arrowok="t"/>
              <v:fill type="solid"/>
            </v:shape>
            <v:line style="position:absolute" from="2936,1610" to="2936,1923" stroked="true" strokeweight=".563pt" strokecolor="#373535">
              <v:stroke dashstyle="solid"/>
            </v:line>
            <v:line style="position:absolute" from="3727,1848" to="6108,1848" stroked="true" strokeweight=".75pt" strokecolor="#373535">
              <v:stroke dashstyle="solid"/>
            </v:line>
            <v:line style="position:absolute" from="6562,1916" to="6562,2086" stroked="true" strokeweight=".563pt" strokecolor="#373535">
              <v:stroke dashstyle="solid"/>
            </v:line>
            <v:shape style="position:absolute;left:6521;top:1916;width:81;height:121" coordorigin="6522,1916" coordsize="81,121" path="m6562,1916l6522,2036,6602,2036,6562,1916xe" filled="true" fillcolor="#373535" stroked="false">
              <v:path arrowok="t"/>
              <v:fill type="solid"/>
            </v:shape>
            <v:shape style="position:absolute;left:2644;top:988;width:1200;height:213" type="#_x0000_t202" filled="false" stroked="false">
              <v:textbox inset="0,0,0,0">
                <w:txbxContent>
                  <w:p>
                    <w:pPr>
                      <w:spacing w:before="11"/>
                      <w:ind w:left="0" w:right="0" w:firstLine="0"/>
                      <w:jc w:val="left"/>
                      <w:rPr>
                        <w:sz w:val="16"/>
                      </w:rPr>
                    </w:pPr>
                    <w:r>
                      <w:rPr>
                        <w:color w:val="373535"/>
                        <w:w w:val="75"/>
                        <w:sz w:val="16"/>
                      </w:rPr>
                      <w:t>&amp; 6HDWLQJ SODQH</w:t>
                    </w:r>
                  </w:p>
                </w:txbxContent>
              </v:textbox>
              <w10:wrap type="none"/>
            </v:shape>
            <w10:wrap type="none"/>
          </v:group>
        </w:pict>
      </w:r>
      <w:r>
        <w:rPr/>
        <w:pict>
          <v:group style="position:absolute;margin-left:123.959999pt;margin-top:37.69017pt;width:404pt;height:286.350pt;mso-position-horizontal-relative:page;mso-position-vertical-relative:paragraph;z-index:-1603120" coordorigin="2479,754" coordsize="8080,5727">
            <v:shape style="position:absolute;left:2484;top:758;width:8075;height:5722" coordorigin="2484,759" coordsize="8075,5722" path="m2484,759l10559,759m10554,759l10554,6480e" filled="false" stroked="true" strokeweight=".47998pt" strokecolor="#000000">
              <v:path arrowok="t"/>
              <v:stroke dashstyle="solid"/>
            </v:shape>
            <v:line style="position:absolute" from="2479,6475" to="10554,6475" stroked="true" strokeweight=".48001pt" strokecolor="#000000">
              <v:stroke dashstyle="solid"/>
            </v:line>
            <v:line style="position:absolute" from="2484,754" to="2484,6475" stroked="true" strokeweight=".48pt" strokecolor="#000000">
              <v:stroke dashstyle="solid"/>
            </v:line>
            <v:shape style="position:absolute;left:2838;top:2001;width:216;height:213" type="#_x0000_t202" filled="false" stroked="false">
              <v:textbox inset="0,0,0,0">
                <w:txbxContent>
                  <w:p>
                    <w:pPr>
                      <w:spacing w:before="11"/>
                      <w:ind w:left="0" w:right="0" w:firstLine="0"/>
                      <w:jc w:val="left"/>
                      <w:rPr>
                        <w:sz w:val="16"/>
                      </w:rPr>
                    </w:pPr>
                    <w:r>
                      <w:rPr>
                        <w:color w:val="373535"/>
                        <w:w w:val="110"/>
                        <w:sz w:val="16"/>
                      </w:rPr>
                      <w:t>$4</w:t>
                    </w:r>
                  </w:p>
                </w:txbxContent>
              </v:textbox>
              <w10:wrap type="none"/>
            </v:shape>
            <v:shape style="position:absolute;left:3175;top:2047;width:504;height:217" type="#_x0000_t202" filled="false" stroked="false">
              <v:textbox inset="0,0,0,0">
                <w:txbxContent>
                  <w:p>
                    <w:pPr>
                      <w:spacing w:before="14"/>
                      <w:ind w:left="0" w:right="0" w:firstLine="0"/>
                      <w:jc w:val="left"/>
                      <w:rPr>
                        <w:sz w:val="16"/>
                      </w:rPr>
                    </w:pPr>
                    <w:r>
                      <w:rPr>
                        <w:color w:val="373535"/>
                        <w:w w:val="110"/>
                        <w:sz w:val="16"/>
                      </w:rPr>
                      <w:t>$3 $2</w:t>
                    </w:r>
                  </w:p>
                </w:txbxContent>
              </v:textbox>
              <w10:wrap type="none"/>
            </v:shape>
            <v:shape style="position:absolute;left:6176;top:2081;width:462;height:213" type="#_x0000_t202" filled="false" stroked="false">
              <v:textbox inset="0,0,0,0">
                <w:txbxContent>
                  <w:p>
                    <w:pPr>
                      <w:spacing w:before="11"/>
                      <w:ind w:left="0" w:right="0" w:firstLine="0"/>
                      <w:jc w:val="left"/>
                      <w:rPr>
                        <w:sz w:val="16"/>
                      </w:rPr>
                    </w:pPr>
                    <w:r>
                      <w:rPr>
                        <w:color w:val="373535"/>
                        <w:w w:val="115"/>
                        <w:sz w:val="16"/>
                      </w:rPr>
                      <w:t>$1 $</w:t>
                    </w:r>
                  </w:p>
                </w:txbxContent>
              </v:textbox>
              <w10:wrap type="none"/>
            </v:shape>
            <v:shape style="position:absolute;left:3560;top:3305;width:127;height:213" type="#_x0000_t202" filled="false" stroked="false">
              <v:textbox inset="0,0,0,0">
                <w:txbxContent>
                  <w:p>
                    <w:pPr>
                      <w:spacing w:before="11"/>
                      <w:ind w:left="0" w:right="0" w:firstLine="0"/>
                      <w:jc w:val="left"/>
                      <w:rPr>
                        <w:sz w:val="16"/>
                      </w:rPr>
                    </w:pPr>
                    <w:r>
                      <w:rPr>
                        <w:color w:val="373535"/>
                        <w:w w:val="119"/>
                        <w:sz w:val="16"/>
                      </w:rPr>
                      <w:t>$</w:t>
                    </w:r>
                  </w:p>
                </w:txbxContent>
              </v:textbox>
              <w10:wrap type="none"/>
            </v:shape>
            <v:shape style="position:absolute;left:3549;top:5176;width:154;height:213" type="#_x0000_t202" filled="false" stroked="false">
              <v:textbox inset="0,0,0,0">
                <w:txbxContent>
                  <w:p>
                    <w:pPr>
                      <w:spacing w:before="11"/>
                      <w:ind w:left="0" w:right="0" w:firstLine="0"/>
                      <w:jc w:val="left"/>
                      <w:rPr>
                        <w:sz w:val="16"/>
                      </w:rPr>
                    </w:pPr>
                    <w:r>
                      <w:rPr>
                        <w:color w:val="373535"/>
                        <w:w w:val="149"/>
                        <w:sz w:val="16"/>
                      </w:rPr>
                      <w:t>0</w:t>
                    </w:r>
                  </w:p>
                </w:txbxContent>
              </v:textbox>
              <w10:wrap type="none"/>
            </v:shape>
            <w10:wrap type="none"/>
          </v:group>
        </w:pict>
      </w:r>
      <w:bookmarkStart w:name="_bookmark371" w:id="713"/>
      <w:bookmarkEnd w:id="713"/>
      <w:r>
        <w:rPr>
          <w:b w:val="0"/>
        </w:rPr>
      </w:r>
      <w:r>
        <w:rPr/>
        <w:t>Figure 79. UFBGA144 - 144-pin, 10 x 10 mm, 0.80 mm pitch, ultra fine pitch ball grid array package outline</w:t>
      </w:r>
    </w:p>
    <w:p>
      <w:pPr>
        <w:pStyle w:val="BodyText"/>
        <w:rPr>
          <w:b/>
        </w:rPr>
      </w:pPr>
    </w:p>
    <w:p>
      <w:pPr>
        <w:pStyle w:val="BodyText"/>
        <w:rPr>
          <w:b/>
        </w:rPr>
      </w:pPr>
    </w:p>
    <w:p>
      <w:pPr>
        <w:pStyle w:val="BodyText"/>
        <w:spacing w:before="1"/>
        <w:rPr>
          <w:b/>
          <w:sz w:val="25"/>
        </w:rPr>
      </w:pPr>
    </w:p>
    <w:tbl>
      <w:tblPr>
        <w:tblW w:w="0" w:type="auto"/>
        <w:jc w:val="left"/>
        <w:tblInd w:w="6014" w:type="dxa"/>
        <w:tblBorders>
          <w:top w:val="single" w:sz="4" w:space="0" w:color="373535"/>
          <w:left w:val="single" w:sz="4" w:space="0" w:color="373535"/>
          <w:bottom w:val="single" w:sz="4" w:space="0" w:color="373535"/>
          <w:right w:val="single" w:sz="4" w:space="0" w:color="373535"/>
          <w:insideH w:val="single" w:sz="4" w:space="0" w:color="373535"/>
          <w:insideV w:val="single" w:sz="4" w:space="0" w:color="373535"/>
        </w:tblBorders>
        <w:tblLayout w:type="fixed"/>
        <w:tblCellMar>
          <w:top w:w="0" w:type="dxa"/>
          <w:left w:w="0" w:type="dxa"/>
          <w:bottom w:w="0" w:type="dxa"/>
          <w:right w:w="0" w:type="dxa"/>
        </w:tblCellMar>
        <w:tblLook w:val="01E0"/>
      </w:tblPr>
      <w:tblGrid>
        <w:gridCol w:w="259"/>
        <w:gridCol w:w="308"/>
        <w:gridCol w:w="227"/>
      </w:tblGrid>
      <w:tr>
        <w:trPr>
          <w:trHeight w:val="148" w:hRule="atLeast"/>
        </w:trPr>
        <w:tc>
          <w:tcPr>
            <w:tcW w:w="259" w:type="dxa"/>
            <w:tcBorders>
              <w:right w:val="single" w:sz="6" w:space="0" w:color="373535"/>
            </w:tcBorders>
          </w:tcPr>
          <w:p>
            <w:pPr>
              <w:pStyle w:val="TableParagraph"/>
              <w:spacing w:before="7"/>
              <w:rPr>
                <w:b/>
                <w:sz w:val="2"/>
              </w:rPr>
            </w:pPr>
          </w:p>
          <w:p>
            <w:pPr>
              <w:pStyle w:val="TableParagraph"/>
              <w:spacing w:line="94" w:lineRule="exact"/>
              <w:ind w:left="35" w:right="-29"/>
              <w:rPr>
                <w:sz w:val="9"/>
              </w:rPr>
            </w:pPr>
            <w:r>
              <w:rPr>
                <w:position w:val="-1"/>
                <w:sz w:val="9"/>
              </w:rPr>
              <w:pict>
                <v:group style="width:8.85pt;height:4.7pt;mso-position-horizontal-relative:char;mso-position-vertical-relative:line" coordorigin="0,0" coordsize="177,94">
                  <v:shape style="position:absolute;left:5;top:5;width:166;height:83" coordorigin="5,5" coordsize="166,83" path="m5,88l171,88,170,75,140,23,88,5,37,23,6,75,5,88xe" filled="false" stroked="true" strokeweight=".54pt" strokecolor="#373535">
                    <v:path arrowok="t"/>
                    <v:stroke dashstyle="solid"/>
                  </v:shape>
                </v:group>
              </w:pict>
            </w:r>
            <w:r>
              <w:rPr>
                <w:position w:val="-1"/>
                <w:sz w:val="9"/>
              </w:rPr>
            </w:r>
          </w:p>
        </w:tc>
        <w:tc>
          <w:tcPr>
            <w:tcW w:w="308" w:type="dxa"/>
            <w:tcBorders>
              <w:left w:val="single" w:sz="6" w:space="0" w:color="373535"/>
            </w:tcBorders>
          </w:tcPr>
          <w:p>
            <w:pPr>
              <w:pStyle w:val="TableParagraph"/>
              <w:spacing w:line="129" w:lineRule="exact"/>
              <w:ind w:left="14"/>
              <w:rPr>
                <w:sz w:val="16"/>
              </w:rPr>
            </w:pPr>
            <w:r>
              <w:rPr>
                <w:color w:val="373535"/>
                <w:w w:val="70"/>
                <w:sz w:val="16"/>
              </w:rPr>
              <w:t>GGG</w:t>
            </w:r>
          </w:p>
        </w:tc>
        <w:tc>
          <w:tcPr>
            <w:tcW w:w="227" w:type="dxa"/>
          </w:tcPr>
          <w:p>
            <w:pPr>
              <w:pStyle w:val="TableParagraph"/>
              <w:spacing w:line="129" w:lineRule="exact"/>
              <w:ind w:left="70"/>
              <w:rPr>
                <w:sz w:val="16"/>
              </w:rPr>
            </w:pPr>
            <w:r>
              <w:rPr>
                <w:color w:val="373535"/>
                <w:w w:val="104"/>
                <w:sz w:val="16"/>
              </w:rPr>
              <w:t>=</w:t>
            </w:r>
          </w:p>
        </w:tc>
      </w:tr>
    </w:tbl>
    <w:p>
      <w:pPr>
        <w:pStyle w:val="BodyText"/>
        <w:rPr>
          <w:b/>
        </w:rPr>
      </w:pPr>
    </w:p>
    <w:p>
      <w:pPr>
        <w:pStyle w:val="BodyText"/>
        <w:rPr>
          <w:b/>
        </w:rPr>
      </w:pPr>
    </w:p>
    <w:p>
      <w:pPr>
        <w:pStyle w:val="BodyText"/>
        <w:spacing w:before="7"/>
        <w:rPr>
          <w:b/>
          <w:sz w:val="17"/>
        </w:rPr>
      </w:pPr>
      <w:r>
        <w:rPr/>
        <w:pict>
          <v:group style="position:absolute;margin-left:185.678497pt;margin-top:12.786654pt;width:340.55pt;height:196.25pt;mso-position-horizontal-relative:page;mso-position-vertical-relative:paragraph;z-index:40664;mso-wrap-distance-left:0;mso-wrap-distance-right:0" coordorigin="3714,256" coordsize="6811,3925">
            <v:shape style="position:absolute;left:8035;top:1602;width:596;height:43" type="#_x0000_t75" stroked="false">
              <v:imagedata r:id="rId173" o:title=""/>
            </v:shape>
            <v:shape style="position:absolute;left:8035;top:1482;width:596;height:120" type="#_x0000_t75" stroked="false">
              <v:imagedata r:id="rId174" o:title=""/>
            </v:shape>
            <v:shape style="position:absolute;left:8035;top:1362;width:596;height:120" type="#_x0000_t75" stroked="false">
              <v:imagedata r:id="rId174" o:title=""/>
            </v:shape>
            <v:shape style="position:absolute;left:8035;top:1242;width:596;height:121" type="#_x0000_t75" stroked="false">
              <v:imagedata r:id="rId174" o:title=""/>
            </v:shape>
            <v:shape style="position:absolute;left:8035;top:1049;width:596;height:193" type="#_x0000_t75" stroked="false">
              <v:imagedata r:id="rId175" o:title=""/>
            </v:shape>
            <v:rect style="position:absolute;left:8035;top:1049;width:596;height:596" filled="false" stroked="true" strokeweight=".72pt" strokecolor="#373535">
              <v:stroke dashstyle="solid"/>
            </v:rect>
            <v:shape style="position:absolute;left:3713;top:255;width:6717;height:3901" type="#_x0000_t75" stroked="false">
              <v:imagedata r:id="rId180" o:title=""/>
            </v:shape>
            <v:shape style="position:absolute;left:4817;top:256;width:216;height:213" type="#_x0000_t202" filled="false" stroked="false">
              <v:textbox inset="0,0,0,0">
                <w:txbxContent>
                  <w:p>
                    <w:pPr>
                      <w:spacing w:before="11"/>
                      <w:ind w:left="0" w:right="0" w:firstLine="0"/>
                      <w:jc w:val="left"/>
                      <w:rPr>
                        <w:sz w:val="16"/>
                      </w:rPr>
                    </w:pPr>
                    <w:r>
                      <w:rPr>
                        <w:color w:val="373535"/>
                        <w:w w:val="140"/>
                        <w:sz w:val="16"/>
                      </w:rPr>
                      <w:t>(1</w:t>
                    </w:r>
                  </w:p>
                </w:txbxContent>
              </v:textbox>
              <w10:wrap type="none"/>
            </v:shape>
            <v:shape style="position:absolute;left:6427;top:315;width:510;height:213" type="#_x0000_t202" filled="false" stroked="false">
              <v:textbox inset="0,0,0,0">
                <w:txbxContent>
                  <w:p>
                    <w:pPr>
                      <w:spacing w:before="11"/>
                      <w:ind w:left="0" w:right="0" w:firstLine="0"/>
                      <w:jc w:val="left"/>
                      <w:rPr>
                        <w:sz w:val="16"/>
                      </w:rPr>
                    </w:pPr>
                    <w:r>
                      <w:rPr>
                        <w:color w:val="373535"/>
                        <w:w w:val="75"/>
                        <w:sz w:val="16"/>
                      </w:rPr>
                      <w:t>$1</w:t>
                    </w:r>
                    <w:r>
                      <w:rPr>
                        <w:color w:val="373535"/>
                        <w:spacing w:val="-18"/>
                        <w:w w:val="75"/>
                        <w:sz w:val="16"/>
                      </w:rPr>
                      <w:t> </w:t>
                    </w:r>
                    <w:r>
                      <w:rPr>
                        <w:color w:val="373535"/>
                        <w:w w:val="75"/>
                        <w:sz w:val="16"/>
                      </w:rPr>
                      <w:t>EDOO</w:t>
                    </w:r>
                  </w:p>
                </w:txbxContent>
              </v:textbox>
              <w10:wrap type="none"/>
            </v:shape>
            <v:shape style="position:absolute;left:7221;top:315;width:510;height:213" type="#_x0000_t202" filled="false" stroked="false">
              <v:textbox inset="0,0,0,0">
                <w:txbxContent>
                  <w:p>
                    <w:pPr>
                      <w:spacing w:before="11"/>
                      <w:ind w:left="0" w:right="0" w:firstLine="0"/>
                      <w:jc w:val="left"/>
                      <w:rPr>
                        <w:sz w:val="16"/>
                      </w:rPr>
                    </w:pPr>
                    <w:r>
                      <w:rPr>
                        <w:color w:val="373535"/>
                        <w:w w:val="75"/>
                        <w:sz w:val="16"/>
                      </w:rPr>
                      <w:t>$1</w:t>
                    </w:r>
                    <w:r>
                      <w:rPr>
                        <w:color w:val="373535"/>
                        <w:spacing w:val="-18"/>
                        <w:w w:val="75"/>
                        <w:sz w:val="16"/>
                      </w:rPr>
                      <w:t> </w:t>
                    </w:r>
                    <w:r>
                      <w:rPr>
                        <w:color w:val="373535"/>
                        <w:w w:val="75"/>
                        <w:sz w:val="16"/>
                      </w:rPr>
                      <w:t>EDOO</w:t>
                    </w:r>
                  </w:p>
                </w:txbxContent>
              </v:textbox>
              <w10:wrap type="none"/>
            </v:shape>
            <v:shape style="position:absolute;left:8426;top:263;width:127;height:213" type="#_x0000_t202" filled="false" stroked="false">
              <v:textbox inset="0,0,0,0">
                <w:txbxContent>
                  <w:p>
                    <w:pPr>
                      <w:spacing w:before="11"/>
                      <w:ind w:left="0" w:right="0" w:firstLine="0"/>
                      <w:jc w:val="left"/>
                      <w:rPr>
                        <w:sz w:val="16"/>
                      </w:rPr>
                    </w:pPr>
                    <w:r>
                      <w:rPr>
                        <w:color w:val="373535"/>
                        <w:w w:val="119"/>
                        <w:sz w:val="16"/>
                      </w:rPr>
                      <w:t>$</w:t>
                    </w:r>
                  </w:p>
                </w:txbxContent>
              </v:textbox>
              <w10:wrap type="none"/>
            </v:shape>
            <v:shape style="position:absolute;left:4366;top:592;width:109;height:213" type="#_x0000_t202" filled="false" stroked="false">
              <v:textbox inset="0,0,0,0">
                <w:txbxContent>
                  <w:p>
                    <w:pPr>
                      <w:spacing w:before="11"/>
                      <w:ind w:left="0" w:right="0" w:firstLine="0"/>
                      <w:jc w:val="left"/>
                      <w:rPr>
                        <w:sz w:val="16"/>
                      </w:rPr>
                    </w:pPr>
                    <w:r>
                      <w:rPr>
                        <w:color w:val="373535"/>
                        <w:w w:val="76"/>
                        <w:sz w:val="16"/>
                      </w:rPr>
                      <w:t>H</w:t>
                    </w:r>
                  </w:p>
                </w:txbxContent>
              </v:textbox>
              <w10:wrap type="none"/>
            </v:shape>
            <v:shape style="position:absolute;left:5540;top:600;width:118;height:213" type="#_x0000_t202" filled="false" stroked="false">
              <v:textbox inset="0,0,0,0">
                <w:txbxContent>
                  <w:p>
                    <w:pPr>
                      <w:spacing w:before="11"/>
                      <w:ind w:left="0" w:right="0" w:firstLine="0"/>
                      <w:jc w:val="left"/>
                      <w:rPr>
                        <w:sz w:val="16"/>
                      </w:rPr>
                    </w:pPr>
                    <w:r>
                      <w:rPr>
                        <w:color w:val="373535"/>
                        <w:w w:val="183"/>
                        <w:sz w:val="16"/>
                      </w:rPr>
                      <w:t>)</w:t>
                    </w:r>
                  </w:p>
                </w:txbxContent>
              </v:textbox>
              <w10:wrap type="none"/>
            </v:shape>
            <v:shape style="position:absolute;left:6369;top:507;width:1490;height:213" type="#_x0000_t202" filled="false" stroked="false">
              <v:textbox inset="0,0,0,0">
                <w:txbxContent>
                  <w:p>
                    <w:pPr>
                      <w:spacing w:before="11"/>
                      <w:ind w:left="0" w:right="0" w:firstLine="0"/>
                      <w:jc w:val="left"/>
                      <w:rPr>
                        <w:sz w:val="16"/>
                      </w:rPr>
                    </w:pPr>
                    <w:r>
                      <w:rPr>
                        <w:color w:val="373535"/>
                        <w:w w:val="70"/>
                        <w:sz w:val="16"/>
                      </w:rPr>
                      <w:t>LGHQWLILHU LQGH[ DUHD</w:t>
                    </w:r>
                  </w:p>
                </w:txbxContent>
              </v:textbox>
              <w10:wrap type="none"/>
            </v:shape>
            <v:shape style="position:absolute;left:9177;top:483;width:127;height:213" type="#_x0000_t202" filled="false" stroked="false">
              <v:textbox inset="0,0,0,0">
                <w:txbxContent>
                  <w:p>
                    <w:pPr>
                      <w:spacing w:before="11"/>
                      <w:ind w:left="0" w:right="0" w:firstLine="0"/>
                      <w:jc w:val="left"/>
                      <w:rPr>
                        <w:sz w:val="16"/>
                      </w:rPr>
                    </w:pPr>
                    <w:r>
                      <w:rPr>
                        <w:color w:val="373535"/>
                        <w:w w:val="200"/>
                        <w:sz w:val="16"/>
                      </w:rPr>
                      <w:t>(</w:t>
                    </w:r>
                  </w:p>
                </w:txbxContent>
              </v:textbox>
              <w10:wrap type="none"/>
            </v:shape>
            <v:shape style="position:absolute;left:6396;top:1469;width:118;height:213" type="#_x0000_t202" filled="false" stroked="false">
              <v:textbox inset="0,0,0,0">
                <w:txbxContent>
                  <w:p>
                    <w:pPr>
                      <w:spacing w:before="11"/>
                      <w:ind w:left="0" w:right="0" w:firstLine="0"/>
                      <w:jc w:val="left"/>
                      <w:rPr>
                        <w:sz w:val="16"/>
                      </w:rPr>
                    </w:pPr>
                    <w:r>
                      <w:rPr>
                        <w:color w:val="373535"/>
                        <w:w w:val="183"/>
                        <w:sz w:val="16"/>
                      </w:rPr>
                      <w:t>)</w:t>
                    </w:r>
                  </w:p>
                </w:txbxContent>
              </v:textbox>
              <w10:wrap type="none"/>
            </v:shape>
            <v:shape style="position:absolute;left:6693;top:2128;width:225;height:213" type="#_x0000_t202" filled="false" stroked="false">
              <v:textbox inset="0,0,0,0">
                <w:txbxContent>
                  <w:p>
                    <w:pPr>
                      <w:spacing w:before="11"/>
                      <w:ind w:left="0" w:right="0" w:firstLine="0"/>
                      <w:jc w:val="left"/>
                      <w:rPr>
                        <w:sz w:val="16"/>
                      </w:rPr>
                    </w:pPr>
                    <w:r>
                      <w:rPr>
                        <w:color w:val="373535"/>
                        <w:w w:val="170"/>
                        <w:sz w:val="16"/>
                      </w:rPr>
                      <w:t>'1</w:t>
                    </w:r>
                  </w:p>
                </w:txbxContent>
              </v:textbox>
              <w10:wrap type="none"/>
            </v:shape>
            <v:shape style="position:absolute;left:7529;top:2128;width:136;height:213" type="#_x0000_t202" filled="false" stroked="false">
              <v:textbox inset="0,0,0,0">
                <w:txbxContent>
                  <w:p>
                    <w:pPr>
                      <w:spacing w:before="11"/>
                      <w:ind w:left="0" w:right="0" w:firstLine="0"/>
                      <w:jc w:val="left"/>
                      <w:rPr>
                        <w:sz w:val="16"/>
                      </w:rPr>
                    </w:pPr>
                    <w:r>
                      <w:rPr>
                        <w:color w:val="373535"/>
                        <w:w w:val="378"/>
                        <w:sz w:val="16"/>
                      </w:rPr>
                      <w:t>'</w:t>
                    </w:r>
                  </w:p>
                </w:txbxContent>
              </v:textbox>
              <w10:wrap type="none"/>
            </v:shape>
            <v:shape style="position:absolute;left:6401;top:2637;width:109;height:213" type="#_x0000_t202" filled="false" stroked="false">
              <v:textbox inset="0,0,0,0">
                <w:txbxContent>
                  <w:p>
                    <w:pPr>
                      <w:spacing w:before="11"/>
                      <w:ind w:left="0" w:right="0" w:firstLine="0"/>
                      <w:jc w:val="left"/>
                      <w:rPr>
                        <w:sz w:val="16"/>
                      </w:rPr>
                    </w:pPr>
                    <w:r>
                      <w:rPr>
                        <w:color w:val="373535"/>
                        <w:w w:val="76"/>
                        <w:sz w:val="16"/>
                      </w:rPr>
                      <w:t>H</w:t>
                    </w:r>
                  </w:p>
                </w:txbxContent>
              </v:textbox>
              <w10:wrap type="none"/>
            </v:shape>
            <v:shape style="position:absolute;left:7306;top:2896;width:127;height:213" type="#_x0000_t202" filled="false" stroked="false">
              <v:textbox inset="0,0,0,0">
                <w:txbxContent>
                  <w:p>
                    <w:pPr>
                      <w:spacing w:before="11"/>
                      <w:ind w:left="0" w:right="0" w:firstLine="0"/>
                      <w:jc w:val="left"/>
                      <w:rPr>
                        <w:sz w:val="16"/>
                      </w:rPr>
                    </w:pPr>
                    <w:r>
                      <w:rPr>
                        <w:color w:val="373535"/>
                        <w:w w:val="75"/>
                        <w:sz w:val="16"/>
                      </w:rPr>
                      <w:t>%</w:t>
                    </w:r>
                  </w:p>
                </w:txbxContent>
              </v:textbox>
              <w10:wrap type="none"/>
            </v:shape>
            <v:shape style="position:absolute;left:3892;top:3431;width:198;height:213" type="#_x0000_t202" filled="false" stroked="false">
              <v:textbox inset="0,0,0,0">
                <w:txbxContent>
                  <w:p>
                    <w:pPr>
                      <w:spacing w:before="11"/>
                      <w:ind w:left="0" w:right="0" w:firstLine="0"/>
                      <w:jc w:val="left"/>
                      <w:rPr>
                        <w:sz w:val="16"/>
                      </w:rPr>
                    </w:pPr>
                    <w:r>
                      <w:rPr>
                        <w:color w:val="373535"/>
                        <w:sz w:val="16"/>
                      </w:rPr>
                      <w:t>12</w:t>
                    </w:r>
                  </w:p>
                </w:txbxContent>
              </v:textbox>
              <w10:wrap type="none"/>
            </v:shape>
            <v:shape style="position:absolute;left:4348;top:3606;width:1156;height:213" type="#_x0000_t202" filled="false" stroked="false">
              <v:textbox inset="0,0,0,0">
                <w:txbxContent>
                  <w:p>
                    <w:pPr>
                      <w:spacing w:before="11"/>
                      <w:ind w:left="0" w:right="0" w:firstLine="0"/>
                      <w:jc w:val="left"/>
                      <w:rPr>
                        <w:sz w:val="16"/>
                      </w:rPr>
                    </w:pPr>
                    <w:r>
                      <w:rPr>
                        <w:color w:val="373535"/>
                        <w:w w:val="135"/>
                        <w:sz w:val="16"/>
                      </w:rPr>
                      <w:t>%27720</w:t>
                    </w:r>
                    <w:r>
                      <w:rPr>
                        <w:color w:val="373535"/>
                        <w:spacing w:val="-41"/>
                        <w:w w:val="135"/>
                        <w:sz w:val="16"/>
                      </w:rPr>
                      <w:t> </w:t>
                    </w:r>
                    <w:r>
                      <w:rPr>
                        <w:color w:val="373535"/>
                        <w:w w:val="145"/>
                        <w:sz w:val="16"/>
                      </w:rPr>
                      <w:t>9,(:</w:t>
                    </w:r>
                  </w:p>
                </w:txbxContent>
              </v:textbox>
              <w10:wrap type="none"/>
            </v:shape>
            <v:shape style="position:absolute;left:5802;top:3431;width:109;height:213" type="#_x0000_t202" filled="false" stroked="false">
              <v:textbox inset="0,0,0,0">
                <w:txbxContent>
                  <w:p>
                    <w:pPr>
                      <w:spacing w:before="11"/>
                      <w:ind w:left="0" w:right="0" w:firstLine="0"/>
                      <w:jc w:val="left"/>
                      <w:rPr>
                        <w:sz w:val="16"/>
                      </w:rPr>
                    </w:pPr>
                    <w:r>
                      <w:rPr>
                        <w:color w:val="373535"/>
                        <w:w w:val="99"/>
                        <w:sz w:val="16"/>
                      </w:rPr>
                      <w:t>1</w:t>
                    </w:r>
                  </w:p>
                </w:txbxContent>
              </v:textbox>
              <w10:wrap type="none"/>
            </v:shape>
            <v:shape style="position:absolute;left:6220;top:3569;width:1336;height:593" type="#_x0000_t202" filled="false" stroked="false">
              <v:textbox inset="0,0,0,0">
                <w:txbxContent>
                  <w:p>
                    <w:pPr>
                      <w:spacing w:before="11"/>
                      <w:ind w:left="0" w:right="328" w:firstLine="0"/>
                      <w:jc w:val="center"/>
                      <w:rPr>
                        <w:sz w:val="16"/>
                        <w:szCs w:val="16"/>
                      </w:rPr>
                    </w:pPr>
                    <w:r>
                      <w:rPr>
                        <w:color w:val="373535"/>
                        <w:w w:val="80"/>
                        <w:sz w:val="16"/>
                        <w:szCs w:val="16"/>
                      </w:rPr>
                      <w:t>E (144 </w:t>
                    </w:r>
                    <w:r>
                      <w:rPr>
                        <w:color w:val="373535"/>
                        <w:spacing w:val="-10"/>
                        <w:w w:val="80"/>
                        <w:sz w:val="16"/>
                        <w:szCs w:val="16"/>
                      </w:rPr>
                      <w:t>EDOOV)</w:t>
                    </w:r>
                  </w:p>
                  <w:p>
                    <w:pPr>
                      <w:spacing w:line="180" w:lineRule="exact" w:before="19"/>
                      <w:ind w:left="148" w:right="0" w:firstLine="0"/>
                      <w:jc w:val="left"/>
                      <w:rPr>
                        <w:sz w:val="16"/>
                        <w:szCs w:val="16"/>
                      </w:rPr>
                    </w:pPr>
                    <w:r>
                      <w:rPr>
                        <w:color w:val="373535"/>
                        <w:sz w:val="16"/>
                        <w:szCs w:val="16"/>
                      </w:rPr>
                      <w:t> HHH </w:t>
                    </w:r>
                    <w:r>
                      <w:rPr>
                        <w:color w:val="373535"/>
                        <w:w w:val="125"/>
                        <w:sz w:val="14"/>
                        <w:szCs w:val="14"/>
                      </w:rPr>
                      <w:t>0 </w:t>
                    </w:r>
                    <w:r>
                      <w:rPr>
                        <w:color w:val="373535"/>
                        <w:sz w:val="16"/>
                        <w:szCs w:val="16"/>
                      </w:rPr>
                      <w:t>&amp; </w:t>
                    </w:r>
                    <w:r>
                      <w:rPr>
                        <w:color w:val="373535"/>
                        <w:w w:val="125"/>
                        <w:sz w:val="16"/>
                        <w:szCs w:val="16"/>
                      </w:rPr>
                      <w:t>$ </w:t>
                    </w:r>
                    <w:r>
                      <w:rPr>
                        <w:color w:val="373535"/>
                        <w:spacing w:val="-38"/>
                        <w:sz w:val="16"/>
                        <w:szCs w:val="16"/>
                      </w:rPr>
                      <w:t>%</w:t>
                    </w:r>
                  </w:p>
                  <w:p>
                    <w:pPr>
                      <w:spacing w:line="180" w:lineRule="exact" w:before="0"/>
                      <w:ind w:left="148" w:right="0" w:firstLine="0"/>
                      <w:jc w:val="left"/>
                      <w:rPr>
                        <w:sz w:val="16"/>
                        <w:szCs w:val="16"/>
                      </w:rPr>
                    </w:pPr>
                    <w:r>
                      <w:rPr>
                        <w:color w:val="373535"/>
                        <w:w w:val="110"/>
                        <w:sz w:val="16"/>
                        <w:szCs w:val="16"/>
                      </w:rPr>
                      <w:t> III </w:t>
                    </w:r>
                    <w:r>
                      <w:rPr>
                        <w:color w:val="373535"/>
                        <w:w w:val="130"/>
                        <w:sz w:val="14"/>
                        <w:szCs w:val="14"/>
                      </w:rPr>
                      <w:t>0 </w:t>
                    </w:r>
                    <w:r>
                      <w:rPr>
                        <w:color w:val="373535"/>
                        <w:w w:val="110"/>
                        <w:sz w:val="16"/>
                        <w:szCs w:val="16"/>
                      </w:rPr>
                      <w:t>&amp;</w:t>
                    </w:r>
                  </w:p>
                </w:txbxContent>
              </v:textbox>
              <w10:wrap type="none"/>
            </v:shape>
            <v:shape style="position:absolute;left:8835;top:3606;width:797;height:213" type="#_x0000_t202" filled="false" stroked="false">
              <v:textbox inset="0,0,0,0">
                <w:txbxContent>
                  <w:p>
                    <w:pPr>
                      <w:spacing w:before="11"/>
                      <w:ind w:left="0" w:right="0" w:firstLine="0"/>
                      <w:jc w:val="left"/>
                      <w:rPr>
                        <w:sz w:val="16"/>
                      </w:rPr>
                    </w:pPr>
                    <w:r>
                      <w:rPr>
                        <w:color w:val="373535"/>
                        <w:w w:val="145"/>
                        <w:sz w:val="16"/>
                      </w:rPr>
                      <w:t>723</w:t>
                    </w:r>
                    <w:r>
                      <w:rPr>
                        <w:color w:val="373535"/>
                        <w:spacing w:val="-38"/>
                        <w:w w:val="145"/>
                        <w:sz w:val="16"/>
                      </w:rPr>
                      <w:t> </w:t>
                    </w:r>
                    <w:r>
                      <w:rPr>
                        <w:color w:val="373535"/>
                        <w:w w:val="160"/>
                        <w:sz w:val="16"/>
                      </w:rPr>
                      <w:t>9,(:</w:t>
                    </w:r>
                  </w:p>
                </w:txbxContent>
              </v:textbox>
              <w10:wrap type="none"/>
            </v:shape>
            <v:shape style="position:absolute;left:9750;top:4020;width:774;height:160" type="#_x0000_t202" filled="false" stroked="false">
              <v:textbox inset="0,0,0,0">
                <w:txbxContent>
                  <w:p>
                    <w:pPr>
                      <w:spacing w:before="8"/>
                      <w:ind w:left="0" w:right="0" w:firstLine="0"/>
                      <w:jc w:val="left"/>
                      <w:rPr>
                        <w:sz w:val="12"/>
                      </w:rPr>
                    </w:pPr>
                    <w:r>
                      <w:rPr>
                        <w:color w:val="373535"/>
                        <w:w w:val="110"/>
                        <w:sz w:val="12"/>
                      </w:rPr>
                      <w:t>$02&lt;B0(B91</w:t>
                    </w:r>
                  </w:p>
                </w:txbxContent>
              </v:textbox>
              <w10:wrap type="none"/>
            </v:shape>
            <w10:wrap type="topAndBottom"/>
          </v:group>
        </w:pict>
      </w:r>
    </w:p>
    <w:p>
      <w:pPr>
        <w:pStyle w:val="BodyText"/>
        <w:spacing w:before="11"/>
        <w:rPr>
          <w:b/>
          <w:sz w:val="21"/>
        </w:rPr>
      </w:pPr>
    </w:p>
    <w:p>
      <w:pPr>
        <w:spacing w:before="0"/>
        <w:ind w:left="1299" w:right="0" w:firstLine="0"/>
        <w:jc w:val="left"/>
        <w:rPr>
          <w:sz w:val="16"/>
        </w:rPr>
      </w:pPr>
      <w:r>
        <w:rPr>
          <w:sz w:val="16"/>
        </w:rPr>
        <w:t>1. Drawing is not to scale.</w:t>
      </w:r>
    </w:p>
    <w:p>
      <w:pPr>
        <w:pStyle w:val="BodyText"/>
        <w:spacing w:before="10"/>
        <w:rPr>
          <w:sz w:val="17"/>
        </w:rPr>
      </w:pPr>
    </w:p>
    <w:p>
      <w:pPr>
        <w:pStyle w:val="Heading6"/>
        <w:spacing w:line="249" w:lineRule="auto" w:before="0" w:after="31"/>
        <w:ind w:left="1592" w:right="1632"/>
        <w:jc w:val="center"/>
      </w:pPr>
      <w:bookmarkStart w:name="Table 113. UFBGA144 - 144-pin, 10 x 10 m" w:id="714"/>
      <w:bookmarkEnd w:id="714"/>
      <w:r>
        <w:rPr>
          <w:b w:val="0"/>
        </w:rPr>
      </w:r>
      <w:bookmarkStart w:name="_bookmark372" w:id="715"/>
      <w:bookmarkEnd w:id="715"/>
      <w:r>
        <w:rPr>
          <w:b w:val="0"/>
        </w:rPr>
      </w:r>
      <w:r>
        <w:rPr/>
        <w:t>Table 113. UFBGA144 - 144-pin, 10 x 10 mm, 0.80 mm pitch, ultra fine pitch ball grid array package mechanical data</w:t>
      </w:r>
    </w:p>
    <w:tbl>
      <w:tblPr>
        <w:tblW w:w="0" w:type="auto"/>
        <w:jc w:val="left"/>
        <w:tblInd w:w="1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0"/>
        <w:gridCol w:w="1158"/>
        <w:gridCol w:w="1158"/>
        <w:gridCol w:w="1159"/>
        <w:gridCol w:w="1158"/>
        <w:gridCol w:w="1158"/>
        <w:gridCol w:w="1158"/>
      </w:tblGrid>
      <w:tr>
        <w:trPr>
          <w:trHeight w:val="399" w:hRule="atLeast"/>
        </w:trPr>
        <w:tc>
          <w:tcPr>
            <w:tcW w:w="1070" w:type="dxa"/>
            <w:vMerge w:val="restart"/>
            <w:tcBorders>
              <w:bottom w:val="single" w:sz="12" w:space="0" w:color="000000"/>
            </w:tcBorders>
          </w:tcPr>
          <w:p>
            <w:pPr>
              <w:pStyle w:val="TableParagraph"/>
              <w:spacing w:before="9"/>
              <w:rPr>
                <w:b/>
                <w:sz w:val="25"/>
              </w:rPr>
            </w:pPr>
          </w:p>
          <w:p>
            <w:pPr>
              <w:pStyle w:val="TableParagraph"/>
              <w:ind w:left="211"/>
              <w:rPr>
                <w:b/>
                <w:sz w:val="18"/>
              </w:rPr>
            </w:pPr>
            <w:r>
              <w:rPr>
                <w:b/>
                <w:sz w:val="18"/>
              </w:rPr>
              <w:t>Symbol</w:t>
            </w:r>
          </w:p>
        </w:tc>
        <w:tc>
          <w:tcPr>
            <w:tcW w:w="3475" w:type="dxa"/>
            <w:gridSpan w:val="3"/>
          </w:tcPr>
          <w:p>
            <w:pPr>
              <w:pStyle w:val="TableParagraph"/>
              <w:spacing w:before="86"/>
              <w:ind w:left="1242" w:right="1232"/>
              <w:jc w:val="center"/>
              <w:rPr>
                <w:b/>
                <w:sz w:val="18"/>
              </w:rPr>
            </w:pPr>
            <w:r>
              <w:rPr>
                <w:b/>
                <w:sz w:val="18"/>
              </w:rPr>
              <w:t>millimeters</w:t>
            </w:r>
          </w:p>
        </w:tc>
        <w:tc>
          <w:tcPr>
            <w:tcW w:w="3474" w:type="dxa"/>
            <w:gridSpan w:val="3"/>
          </w:tcPr>
          <w:p>
            <w:pPr>
              <w:pStyle w:val="TableParagraph"/>
              <w:spacing w:before="54"/>
              <w:ind w:left="1346" w:right="1335"/>
              <w:jc w:val="center"/>
              <w:rPr>
                <w:b/>
                <w:sz w:val="14"/>
              </w:rPr>
            </w:pPr>
            <w:r>
              <w:rPr>
                <w:b/>
                <w:sz w:val="18"/>
              </w:rPr>
              <w:t>inches</w:t>
            </w:r>
            <w:r>
              <w:rPr>
                <w:b/>
                <w:position w:val="7"/>
                <w:sz w:val="14"/>
              </w:rPr>
              <w:t>(1)</w:t>
            </w:r>
          </w:p>
        </w:tc>
      </w:tr>
      <w:tr>
        <w:trPr>
          <w:trHeight w:val="390" w:hRule="atLeast"/>
        </w:trPr>
        <w:tc>
          <w:tcPr>
            <w:tcW w:w="1070" w:type="dxa"/>
            <w:vMerge/>
            <w:tcBorders>
              <w:top w:val="nil"/>
              <w:bottom w:val="single" w:sz="12" w:space="0" w:color="000000"/>
            </w:tcBorders>
          </w:tcPr>
          <w:p>
            <w:pPr>
              <w:rPr>
                <w:sz w:val="2"/>
                <w:szCs w:val="2"/>
              </w:rPr>
            </w:pPr>
          </w:p>
        </w:tc>
        <w:tc>
          <w:tcPr>
            <w:tcW w:w="1158" w:type="dxa"/>
            <w:tcBorders>
              <w:bottom w:val="single" w:sz="12" w:space="0" w:color="000000"/>
            </w:tcBorders>
          </w:tcPr>
          <w:p>
            <w:pPr>
              <w:pStyle w:val="TableParagraph"/>
              <w:spacing w:before="76"/>
              <w:ind w:left="258" w:right="247"/>
              <w:jc w:val="center"/>
              <w:rPr>
                <w:b/>
                <w:sz w:val="18"/>
              </w:rPr>
            </w:pPr>
            <w:r>
              <w:rPr>
                <w:b/>
                <w:sz w:val="18"/>
              </w:rPr>
              <w:t>Min.</w:t>
            </w:r>
          </w:p>
        </w:tc>
        <w:tc>
          <w:tcPr>
            <w:tcW w:w="1158" w:type="dxa"/>
            <w:tcBorders>
              <w:bottom w:val="single" w:sz="12" w:space="0" w:color="000000"/>
            </w:tcBorders>
          </w:tcPr>
          <w:p>
            <w:pPr>
              <w:pStyle w:val="TableParagraph"/>
              <w:spacing w:before="76"/>
              <w:ind w:right="388"/>
              <w:jc w:val="right"/>
              <w:rPr>
                <w:b/>
                <w:sz w:val="18"/>
              </w:rPr>
            </w:pPr>
            <w:r>
              <w:rPr>
                <w:b/>
                <w:sz w:val="18"/>
              </w:rPr>
              <w:t>Typ.</w:t>
            </w:r>
          </w:p>
        </w:tc>
        <w:tc>
          <w:tcPr>
            <w:tcW w:w="1159" w:type="dxa"/>
            <w:tcBorders>
              <w:bottom w:val="single" w:sz="12" w:space="0" w:color="000000"/>
            </w:tcBorders>
          </w:tcPr>
          <w:p>
            <w:pPr>
              <w:pStyle w:val="TableParagraph"/>
              <w:spacing w:before="76"/>
              <w:ind w:left="380"/>
              <w:rPr>
                <w:b/>
                <w:sz w:val="18"/>
              </w:rPr>
            </w:pPr>
            <w:r>
              <w:rPr>
                <w:b/>
                <w:sz w:val="18"/>
              </w:rPr>
              <w:t>Max.</w:t>
            </w:r>
          </w:p>
        </w:tc>
        <w:tc>
          <w:tcPr>
            <w:tcW w:w="1158" w:type="dxa"/>
            <w:tcBorders>
              <w:bottom w:val="single" w:sz="12" w:space="0" w:color="000000"/>
            </w:tcBorders>
          </w:tcPr>
          <w:p>
            <w:pPr>
              <w:pStyle w:val="TableParagraph"/>
              <w:spacing w:before="76"/>
              <w:ind w:left="256" w:right="247"/>
              <w:jc w:val="center"/>
              <w:rPr>
                <w:b/>
                <w:sz w:val="18"/>
              </w:rPr>
            </w:pPr>
            <w:r>
              <w:rPr>
                <w:b/>
                <w:sz w:val="18"/>
              </w:rPr>
              <w:t>Min.</w:t>
            </w:r>
          </w:p>
        </w:tc>
        <w:tc>
          <w:tcPr>
            <w:tcW w:w="1158" w:type="dxa"/>
            <w:tcBorders>
              <w:bottom w:val="single" w:sz="12" w:space="0" w:color="000000"/>
            </w:tcBorders>
          </w:tcPr>
          <w:p>
            <w:pPr>
              <w:pStyle w:val="TableParagraph"/>
              <w:spacing w:before="76"/>
              <w:ind w:left="259" w:right="247"/>
              <w:jc w:val="center"/>
              <w:rPr>
                <w:b/>
                <w:sz w:val="18"/>
              </w:rPr>
            </w:pPr>
            <w:r>
              <w:rPr>
                <w:b/>
                <w:sz w:val="18"/>
              </w:rPr>
              <w:t>Typ.</w:t>
            </w:r>
          </w:p>
        </w:tc>
        <w:tc>
          <w:tcPr>
            <w:tcW w:w="1158" w:type="dxa"/>
            <w:tcBorders>
              <w:bottom w:val="single" w:sz="12" w:space="0" w:color="000000"/>
            </w:tcBorders>
          </w:tcPr>
          <w:p>
            <w:pPr>
              <w:pStyle w:val="TableParagraph"/>
              <w:spacing w:before="76"/>
              <w:ind w:left="257" w:right="247"/>
              <w:jc w:val="center"/>
              <w:rPr>
                <w:b/>
                <w:sz w:val="18"/>
              </w:rPr>
            </w:pPr>
            <w:r>
              <w:rPr>
                <w:b/>
                <w:sz w:val="18"/>
              </w:rPr>
              <w:t>Max.</w:t>
            </w:r>
          </w:p>
        </w:tc>
      </w:tr>
      <w:tr>
        <w:trPr>
          <w:trHeight w:val="320" w:hRule="atLeast"/>
        </w:trPr>
        <w:tc>
          <w:tcPr>
            <w:tcW w:w="1070" w:type="dxa"/>
            <w:tcBorders>
              <w:top w:val="single" w:sz="12" w:space="0" w:color="000000"/>
            </w:tcBorders>
          </w:tcPr>
          <w:p>
            <w:pPr>
              <w:pStyle w:val="TableParagraph"/>
              <w:spacing w:before="36"/>
              <w:ind w:left="10"/>
              <w:jc w:val="center"/>
              <w:rPr>
                <w:sz w:val="18"/>
              </w:rPr>
            </w:pPr>
            <w:r>
              <w:rPr>
                <w:sz w:val="18"/>
              </w:rPr>
              <w:t>A</w:t>
            </w:r>
          </w:p>
        </w:tc>
        <w:tc>
          <w:tcPr>
            <w:tcW w:w="1158" w:type="dxa"/>
            <w:tcBorders>
              <w:top w:val="single" w:sz="12" w:space="0" w:color="000000"/>
            </w:tcBorders>
          </w:tcPr>
          <w:p>
            <w:pPr>
              <w:pStyle w:val="TableParagraph"/>
              <w:spacing w:before="36"/>
              <w:ind w:left="255" w:right="247"/>
              <w:jc w:val="center"/>
              <w:rPr>
                <w:sz w:val="18"/>
              </w:rPr>
            </w:pPr>
            <w:r>
              <w:rPr>
                <w:sz w:val="18"/>
              </w:rPr>
              <w:t>0.460</w:t>
            </w:r>
          </w:p>
        </w:tc>
        <w:tc>
          <w:tcPr>
            <w:tcW w:w="1158" w:type="dxa"/>
            <w:tcBorders>
              <w:top w:val="single" w:sz="12" w:space="0" w:color="000000"/>
            </w:tcBorders>
          </w:tcPr>
          <w:p>
            <w:pPr>
              <w:pStyle w:val="TableParagraph"/>
              <w:spacing w:before="36"/>
              <w:ind w:right="341"/>
              <w:jc w:val="right"/>
              <w:rPr>
                <w:sz w:val="18"/>
              </w:rPr>
            </w:pPr>
            <w:r>
              <w:rPr>
                <w:sz w:val="18"/>
              </w:rPr>
              <w:t>0.530</w:t>
            </w:r>
          </w:p>
        </w:tc>
        <w:tc>
          <w:tcPr>
            <w:tcW w:w="1159" w:type="dxa"/>
            <w:tcBorders>
              <w:top w:val="single" w:sz="12" w:space="0" w:color="000000"/>
            </w:tcBorders>
          </w:tcPr>
          <w:p>
            <w:pPr>
              <w:pStyle w:val="TableParagraph"/>
              <w:spacing w:before="36"/>
              <w:ind w:right="341"/>
              <w:jc w:val="right"/>
              <w:rPr>
                <w:sz w:val="18"/>
              </w:rPr>
            </w:pPr>
            <w:r>
              <w:rPr>
                <w:sz w:val="18"/>
              </w:rPr>
              <w:t>0.600</w:t>
            </w:r>
          </w:p>
        </w:tc>
        <w:tc>
          <w:tcPr>
            <w:tcW w:w="1158" w:type="dxa"/>
            <w:tcBorders>
              <w:top w:val="single" w:sz="12" w:space="0" w:color="000000"/>
            </w:tcBorders>
          </w:tcPr>
          <w:p>
            <w:pPr>
              <w:pStyle w:val="TableParagraph"/>
              <w:spacing w:before="36"/>
              <w:ind w:left="256" w:right="247"/>
              <w:jc w:val="center"/>
              <w:rPr>
                <w:sz w:val="18"/>
              </w:rPr>
            </w:pPr>
            <w:r>
              <w:rPr>
                <w:sz w:val="18"/>
              </w:rPr>
              <w:t>0.0181</w:t>
            </w:r>
          </w:p>
        </w:tc>
        <w:tc>
          <w:tcPr>
            <w:tcW w:w="1158" w:type="dxa"/>
            <w:tcBorders>
              <w:top w:val="single" w:sz="12" w:space="0" w:color="000000"/>
            </w:tcBorders>
          </w:tcPr>
          <w:p>
            <w:pPr>
              <w:pStyle w:val="TableParagraph"/>
              <w:spacing w:before="36"/>
              <w:ind w:left="255" w:right="247"/>
              <w:jc w:val="center"/>
              <w:rPr>
                <w:sz w:val="18"/>
              </w:rPr>
            </w:pPr>
            <w:r>
              <w:rPr>
                <w:sz w:val="18"/>
              </w:rPr>
              <w:t>0.0209</w:t>
            </w:r>
          </w:p>
        </w:tc>
        <w:tc>
          <w:tcPr>
            <w:tcW w:w="1158" w:type="dxa"/>
            <w:tcBorders>
              <w:top w:val="single" w:sz="12" w:space="0" w:color="000000"/>
            </w:tcBorders>
          </w:tcPr>
          <w:p>
            <w:pPr>
              <w:pStyle w:val="TableParagraph"/>
              <w:spacing w:before="36"/>
              <w:ind w:left="254" w:right="247"/>
              <w:jc w:val="center"/>
              <w:rPr>
                <w:sz w:val="18"/>
              </w:rPr>
            </w:pPr>
            <w:r>
              <w:rPr>
                <w:sz w:val="18"/>
              </w:rPr>
              <w:t>0.0236</w:t>
            </w:r>
          </w:p>
        </w:tc>
      </w:tr>
      <w:tr>
        <w:trPr>
          <w:trHeight w:val="329" w:hRule="atLeast"/>
        </w:trPr>
        <w:tc>
          <w:tcPr>
            <w:tcW w:w="1070" w:type="dxa"/>
          </w:tcPr>
          <w:p>
            <w:pPr>
              <w:pStyle w:val="TableParagraph"/>
              <w:spacing w:before="45"/>
              <w:ind w:left="52" w:right="44"/>
              <w:jc w:val="center"/>
              <w:rPr>
                <w:sz w:val="18"/>
              </w:rPr>
            </w:pPr>
            <w:r>
              <w:rPr>
                <w:sz w:val="18"/>
              </w:rPr>
              <w:t>A1</w:t>
            </w:r>
          </w:p>
        </w:tc>
        <w:tc>
          <w:tcPr>
            <w:tcW w:w="1158" w:type="dxa"/>
          </w:tcPr>
          <w:p>
            <w:pPr>
              <w:pStyle w:val="TableParagraph"/>
              <w:spacing w:before="45"/>
              <w:ind w:left="256" w:right="247"/>
              <w:jc w:val="center"/>
              <w:rPr>
                <w:sz w:val="18"/>
              </w:rPr>
            </w:pPr>
            <w:r>
              <w:rPr>
                <w:sz w:val="18"/>
              </w:rPr>
              <w:t>0.050</w:t>
            </w:r>
          </w:p>
        </w:tc>
        <w:tc>
          <w:tcPr>
            <w:tcW w:w="1158" w:type="dxa"/>
          </w:tcPr>
          <w:p>
            <w:pPr>
              <w:pStyle w:val="TableParagraph"/>
              <w:spacing w:before="45"/>
              <w:ind w:right="340"/>
              <w:jc w:val="right"/>
              <w:rPr>
                <w:sz w:val="18"/>
              </w:rPr>
            </w:pPr>
            <w:r>
              <w:rPr>
                <w:sz w:val="18"/>
              </w:rPr>
              <w:t>0.080</w:t>
            </w:r>
          </w:p>
        </w:tc>
        <w:tc>
          <w:tcPr>
            <w:tcW w:w="1159" w:type="dxa"/>
          </w:tcPr>
          <w:p>
            <w:pPr>
              <w:pStyle w:val="TableParagraph"/>
              <w:spacing w:before="45"/>
              <w:ind w:right="349"/>
              <w:jc w:val="right"/>
              <w:rPr>
                <w:sz w:val="18"/>
              </w:rPr>
            </w:pPr>
            <w:r>
              <w:rPr>
                <w:sz w:val="18"/>
              </w:rPr>
              <w:t>0.110</w:t>
            </w:r>
          </w:p>
        </w:tc>
        <w:tc>
          <w:tcPr>
            <w:tcW w:w="1158" w:type="dxa"/>
          </w:tcPr>
          <w:p>
            <w:pPr>
              <w:pStyle w:val="TableParagraph"/>
              <w:spacing w:before="45"/>
              <w:ind w:left="256" w:right="247"/>
              <w:jc w:val="center"/>
              <w:rPr>
                <w:sz w:val="18"/>
              </w:rPr>
            </w:pPr>
            <w:r>
              <w:rPr>
                <w:sz w:val="18"/>
              </w:rPr>
              <w:t>0.0020</w:t>
            </w:r>
          </w:p>
        </w:tc>
        <w:tc>
          <w:tcPr>
            <w:tcW w:w="1158" w:type="dxa"/>
          </w:tcPr>
          <w:p>
            <w:pPr>
              <w:pStyle w:val="TableParagraph"/>
              <w:spacing w:before="45"/>
              <w:ind w:left="255" w:right="247"/>
              <w:jc w:val="center"/>
              <w:rPr>
                <w:sz w:val="18"/>
              </w:rPr>
            </w:pPr>
            <w:r>
              <w:rPr>
                <w:sz w:val="18"/>
              </w:rPr>
              <w:t>0.0031</w:t>
            </w:r>
          </w:p>
        </w:tc>
        <w:tc>
          <w:tcPr>
            <w:tcW w:w="1158" w:type="dxa"/>
          </w:tcPr>
          <w:p>
            <w:pPr>
              <w:pStyle w:val="TableParagraph"/>
              <w:spacing w:before="45"/>
              <w:ind w:left="254" w:right="247"/>
              <w:jc w:val="center"/>
              <w:rPr>
                <w:sz w:val="18"/>
              </w:rPr>
            </w:pPr>
            <w:r>
              <w:rPr>
                <w:sz w:val="18"/>
              </w:rPr>
              <w:t>0.0043</w:t>
            </w:r>
          </w:p>
        </w:tc>
      </w:tr>
      <w:tr>
        <w:trPr>
          <w:trHeight w:val="329" w:hRule="atLeast"/>
        </w:trPr>
        <w:tc>
          <w:tcPr>
            <w:tcW w:w="1070" w:type="dxa"/>
          </w:tcPr>
          <w:p>
            <w:pPr>
              <w:pStyle w:val="TableParagraph"/>
              <w:spacing w:before="45"/>
              <w:ind w:left="52" w:right="44"/>
              <w:jc w:val="center"/>
              <w:rPr>
                <w:sz w:val="18"/>
              </w:rPr>
            </w:pPr>
            <w:r>
              <w:rPr>
                <w:sz w:val="18"/>
              </w:rPr>
              <w:t>A2</w:t>
            </w:r>
          </w:p>
        </w:tc>
        <w:tc>
          <w:tcPr>
            <w:tcW w:w="1158" w:type="dxa"/>
          </w:tcPr>
          <w:p>
            <w:pPr>
              <w:pStyle w:val="TableParagraph"/>
              <w:spacing w:before="45"/>
              <w:ind w:left="255" w:right="247"/>
              <w:jc w:val="center"/>
              <w:rPr>
                <w:sz w:val="18"/>
              </w:rPr>
            </w:pPr>
            <w:r>
              <w:rPr>
                <w:sz w:val="18"/>
              </w:rPr>
              <w:t>0.400</w:t>
            </w:r>
          </w:p>
        </w:tc>
        <w:tc>
          <w:tcPr>
            <w:tcW w:w="1158" w:type="dxa"/>
          </w:tcPr>
          <w:p>
            <w:pPr>
              <w:pStyle w:val="TableParagraph"/>
              <w:spacing w:before="45"/>
              <w:ind w:right="341"/>
              <w:jc w:val="right"/>
              <w:rPr>
                <w:sz w:val="18"/>
              </w:rPr>
            </w:pPr>
            <w:r>
              <w:rPr>
                <w:sz w:val="18"/>
              </w:rPr>
              <w:t>0.450</w:t>
            </w:r>
          </w:p>
        </w:tc>
        <w:tc>
          <w:tcPr>
            <w:tcW w:w="1159" w:type="dxa"/>
          </w:tcPr>
          <w:p>
            <w:pPr>
              <w:pStyle w:val="TableParagraph"/>
              <w:spacing w:before="45"/>
              <w:ind w:right="341"/>
              <w:jc w:val="right"/>
              <w:rPr>
                <w:sz w:val="18"/>
              </w:rPr>
            </w:pPr>
            <w:r>
              <w:rPr>
                <w:sz w:val="18"/>
              </w:rPr>
              <w:t>0.500</w:t>
            </w:r>
          </w:p>
        </w:tc>
        <w:tc>
          <w:tcPr>
            <w:tcW w:w="1158" w:type="dxa"/>
          </w:tcPr>
          <w:p>
            <w:pPr>
              <w:pStyle w:val="TableParagraph"/>
              <w:spacing w:before="45"/>
              <w:ind w:left="256" w:right="247"/>
              <w:jc w:val="center"/>
              <w:rPr>
                <w:sz w:val="18"/>
              </w:rPr>
            </w:pPr>
            <w:r>
              <w:rPr>
                <w:sz w:val="18"/>
              </w:rPr>
              <w:t>0.0157</w:t>
            </w:r>
          </w:p>
        </w:tc>
        <w:tc>
          <w:tcPr>
            <w:tcW w:w="1158" w:type="dxa"/>
          </w:tcPr>
          <w:p>
            <w:pPr>
              <w:pStyle w:val="TableParagraph"/>
              <w:spacing w:before="45"/>
              <w:ind w:left="256" w:right="247"/>
              <w:jc w:val="center"/>
              <w:rPr>
                <w:sz w:val="18"/>
              </w:rPr>
            </w:pPr>
            <w:r>
              <w:rPr>
                <w:sz w:val="18"/>
              </w:rPr>
              <w:t>0.0177</w:t>
            </w:r>
          </w:p>
        </w:tc>
        <w:tc>
          <w:tcPr>
            <w:tcW w:w="1158" w:type="dxa"/>
          </w:tcPr>
          <w:p>
            <w:pPr>
              <w:pStyle w:val="TableParagraph"/>
              <w:spacing w:before="45"/>
              <w:ind w:left="255" w:right="247"/>
              <w:jc w:val="center"/>
              <w:rPr>
                <w:sz w:val="18"/>
              </w:rPr>
            </w:pPr>
            <w:r>
              <w:rPr>
                <w:sz w:val="18"/>
              </w:rPr>
              <w:t>0.0197</w:t>
            </w:r>
          </w:p>
        </w:tc>
      </w:tr>
      <w:tr>
        <w:trPr>
          <w:trHeight w:val="330" w:hRule="atLeast"/>
        </w:trPr>
        <w:tc>
          <w:tcPr>
            <w:tcW w:w="1070" w:type="dxa"/>
          </w:tcPr>
          <w:p>
            <w:pPr>
              <w:pStyle w:val="TableParagraph"/>
              <w:spacing w:before="47"/>
              <w:ind w:left="52" w:right="44"/>
              <w:jc w:val="center"/>
              <w:rPr>
                <w:sz w:val="18"/>
              </w:rPr>
            </w:pPr>
            <w:r>
              <w:rPr>
                <w:sz w:val="18"/>
              </w:rPr>
              <w:t>A3</w:t>
            </w:r>
          </w:p>
        </w:tc>
        <w:tc>
          <w:tcPr>
            <w:tcW w:w="1158" w:type="dxa"/>
          </w:tcPr>
          <w:p>
            <w:pPr>
              <w:pStyle w:val="TableParagraph"/>
              <w:spacing w:before="47"/>
              <w:ind w:left="256" w:right="247"/>
              <w:jc w:val="center"/>
              <w:rPr>
                <w:sz w:val="18"/>
              </w:rPr>
            </w:pPr>
            <w:r>
              <w:rPr>
                <w:sz w:val="18"/>
              </w:rPr>
              <w:t>0.050</w:t>
            </w:r>
          </w:p>
        </w:tc>
        <w:tc>
          <w:tcPr>
            <w:tcW w:w="1158" w:type="dxa"/>
          </w:tcPr>
          <w:p>
            <w:pPr>
              <w:pStyle w:val="TableParagraph"/>
              <w:spacing w:before="47"/>
              <w:ind w:right="340"/>
              <w:jc w:val="right"/>
              <w:rPr>
                <w:sz w:val="18"/>
              </w:rPr>
            </w:pPr>
            <w:r>
              <w:rPr>
                <w:sz w:val="18"/>
              </w:rPr>
              <w:t>0.080</w:t>
            </w:r>
          </w:p>
        </w:tc>
        <w:tc>
          <w:tcPr>
            <w:tcW w:w="1159" w:type="dxa"/>
          </w:tcPr>
          <w:p>
            <w:pPr>
              <w:pStyle w:val="TableParagraph"/>
              <w:spacing w:before="47"/>
              <w:ind w:right="350"/>
              <w:jc w:val="right"/>
              <w:rPr>
                <w:sz w:val="18"/>
              </w:rPr>
            </w:pPr>
            <w:r>
              <w:rPr>
                <w:sz w:val="18"/>
              </w:rPr>
              <w:t>0.110</w:t>
            </w:r>
          </w:p>
        </w:tc>
        <w:tc>
          <w:tcPr>
            <w:tcW w:w="1158" w:type="dxa"/>
          </w:tcPr>
          <w:p>
            <w:pPr>
              <w:pStyle w:val="TableParagraph"/>
              <w:spacing w:before="47"/>
              <w:ind w:left="7"/>
              <w:jc w:val="center"/>
              <w:rPr>
                <w:sz w:val="18"/>
              </w:rPr>
            </w:pPr>
            <w:r>
              <w:rPr>
                <w:sz w:val="18"/>
              </w:rPr>
              <w:t>-</w:t>
            </w:r>
          </w:p>
        </w:tc>
        <w:tc>
          <w:tcPr>
            <w:tcW w:w="1158" w:type="dxa"/>
          </w:tcPr>
          <w:p>
            <w:pPr>
              <w:pStyle w:val="TableParagraph"/>
              <w:spacing w:before="47"/>
              <w:ind w:left="255" w:right="247"/>
              <w:jc w:val="center"/>
              <w:rPr>
                <w:sz w:val="18"/>
              </w:rPr>
            </w:pPr>
            <w:r>
              <w:rPr>
                <w:sz w:val="18"/>
              </w:rPr>
              <w:t>0.0051</w:t>
            </w:r>
          </w:p>
        </w:tc>
        <w:tc>
          <w:tcPr>
            <w:tcW w:w="1158" w:type="dxa"/>
          </w:tcPr>
          <w:p>
            <w:pPr>
              <w:pStyle w:val="TableParagraph"/>
              <w:spacing w:before="47"/>
              <w:ind w:left="10"/>
              <w:jc w:val="center"/>
              <w:rPr>
                <w:sz w:val="18"/>
              </w:rPr>
            </w:pPr>
            <w:r>
              <w:rPr>
                <w:sz w:val="18"/>
              </w:rPr>
              <w:t>-</w:t>
            </w:r>
          </w:p>
        </w:tc>
      </w:tr>
      <w:tr>
        <w:trPr>
          <w:trHeight w:val="329" w:hRule="atLeast"/>
        </w:trPr>
        <w:tc>
          <w:tcPr>
            <w:tcW w:w="1070" w:type="dxa"/>
          </w:tcPr>
          <w:p>
            <w:pPr>
              <w:pStyle w:val="TableParagraph"/>
              <w:spacing w:before="45"/>
              <w:ind w:left="52" w:right="44"/>
              <w:jc w:val="center"/>
              <w:rPr>
                <w:sz w:val="18"/>
              </w:rPr>
            </w:pPr>
            <w:r>
              <w:rPr>
                <w:sz w:val="18"/>
              </w:rPr>
              <w:t>A4</w:t>
            </w:r>
          </w:p>
        </w:tc>
        <w:tc>
          <w:tcPr>
            <w:tcW w:w="1158" w:type="dxa"/>
          </w:tcPr>
          <w:p>
            <w:pPr>
              <w:pStyle w:val="TableParagraph"/>
              <w:spacing w:before="45"/>
              <w:ind w:left="255" w:right="247"/>
              <w:jc w:val="center"/>
              <w:rPr>
                <w:sz w:val="18"/>
              </w:rPr>
            </w:pPr>
            <w:r>
              <w:rPr>
                <w:sz w:val="18"/>
              </w:rPr>
              <w:t>0.270</w:t>
            </w:r>
          </w:p>
        </w:tc>
        <w:tc>
          <w:tcPr>
            <w:tcW w:w="1158" w:type="dxa"/>
          </w:tcPr>
          <w:p>
            <w:pPr>
              <w:pStyle w:val="TableParagraph"/>
              <w:spacing w:before="45"/>
              <w:ind w:right="341"/>
              <w:jc w:val="right"/>
              <w:rPr>
                <w:sz w:val="18"/>
              </w:rPr>
            </w:pPr>
            <w:r>
              <w:rPr>
                <w:sz w:val="18"/>
              </w:rPr>
              <w:t>0.320</w:t>
            </w:r>
          </w:p>
        </w:tc>
        <w:tc>
          <w:tcPr>
            <w:tcW w:w="1159" w:type="dxa"/>
          </w:tcPr>
          <w:p>
            <w:pPr>
              <w:pStyle w:val="TableParagraph"/>
              <w:spacing w:before="45"/>
              <w:ind w:right="341"/>
              <w:jc w:val="right"/>
              <w:rPr>
                <w:sz w:val="18"/>
              </w:rPr>
            </w:pPr>
            <w:r>
              <w:rPr>
                <w:sz w:val="18"/>
              </w:rPr>
              <w:t>0.370</w:t>
            </w:r>
          </w:p>
        </w:tc>
        <w:tc>
          <w:tcPr>
            <w:tcW w:w="1158" w:type="dxa"/>
          </w:tcPr>
          <w:p>
            <w:pPr>
              <w:pStyle w:val="TableParagraph"/>
              <w:spacing w:before="45"/>
              <w:ind w:left="256" w:right="247"/>
              <w:jc w:val="center"/>
              <w:rPr>
                <w:sz w:val="18"/>
              </w:rPr>
            </w:pPr>
            <w:r>
              <w:rPr>
                <w:sz w:val="18"/>
              </w:rPr>
              <w:t>0.0106</w:t>
            </w:r>
          </w:p>
        </w:tc>
        <w:tc>
          <w:tcPr>
            <w:tcW w:w="1158" w:type="dxa"/>
          </w:tcPr>
          <w:p>
            <w:pPr>
              <w:pStyle w:val="TableParagraph"/>
              <w:spacing w:before="45"/>
              <w:ind w:left="256" w:right="247"/>
              <w:jc w:val="center"/>
              <w:rPr>
                <w:sz w:val="18"/>
              </w:rPr>
            </w:pPr>
            <w:r>
              <w:rPr>
                <w:sz w:val="18"/>
              </w:rPr>
              <w:t>0.0126</w:t>
            </w:r>
          </w:p>
        </w:tc>
        <w:tc>
          <w:tcPr>
            <w:tcW w:w="1158" w:type="dxa"/>
          </w:tcPr>
          <w:p>
            <w:pPr>
              <w:pStyle w:val="TableParagraph"/>
              <w:spacing w:before="45"/>
              <w:ind w:left="255" w:right="247"/>
              <w:jc w:val="center"/>
              <w:rPr>
                <w:sz w:val="18"/>
              </w:rPr>
            </w:pPr>
            <w:r>
              <w:rPr>
                <w:sz w:val="18"/>
              </w:rPr>
              <w:t>0.0146</w:t>
            </w:r>
          </w:p>
        </w:tc>
      </w:tr>
      <w:tr>
        <w:trPr>
          <w:trHeight w:val="329" w:hRule="atLeast"/>
        </w:trPr>
        <w:tc>
          <w:tcPr>
            <w:tcW w:w="1070" w:type="dxa"/>
          </w:tcPr>
          <w:p>
            <w:pPr>
              <w:pStyle w:val="TableParagraph"/>
              <w:spacing w:before="45"/>
              <w:ind w:left="9"/>
              <w:jc w:val="center"/>
              <w:rPr>
                <w:sz w:val="18"/>
              </w:rPr>
            </w:pPr>
            <w:r>
              <w:rPr>
                <w:sz w:val="18"/>
              </w:rPr>
              <w:t>b</w:t>
            </w:r>
          </w:p>
        </w:tc>
        <w:tc>
          <w:tcPr>
            <w:tcW w:w="1158" w:type="dxa"/>
          </w:tcPr>
          <w:p>
            <w:pPr>
              <w:pStyle w:val="TableParagraph"/>
              <w:spacing w:before="45"/>
              <w:ind w:left="255" w:right="247"/>
              <w:jc w:val="center"/>
              <w:rPr>
                <w:sz w:val="18"/>
              </w:rPr>
            </w:pPr>
            <w:r>
              <w:rPr>
                <w:sz w:val="18"/>
              </w:rPr>
              <w:t>0.360</w:t>
            </w:r>
          </w:p>
        </w:tc>
        <w:tc>
          <w:tcPr>
            <w:tcW w:w="1158" w:type="dxa"/>
          </w:tcPr>
          <w:p>
            <w:pPr>
              <w:pStyle w:val="TableParagraph"/>
              <w:spacing w:before="45"/>
              <w:ind w:right="341"/>
              <w:jc w:val="right"/>
              <w:rPr>
                <w:sz w:val="18"/>
              </w:rPr>
            </w:pPr>
            <w:r>
              <w:rPr>
                <w:sz w:val="18"/>
              </w:rPr>
              <w:t>0.400</w:t>
            </w:r>
          </w:p>
        </w:tc>
        <w:tc>
          <w:tcPr>
            <w:tcW w:w="1159" w:type="dxa"/>
          </w:tcPr>
          <w:p>
            <w:pPr>
              <w:pStyle w:val="TableParagraph"/>
              <w:spacing w:before="45"/>
              <w:ind w:right="342"/>
              <w:jc w:val="right"/>
              <w:rPr>
                <w:sz w:val="18"/>
              </w:rPr>
            </w:pPr>
            <w:r>
              <w:rPr>
                <w:sz w:val="18"/>
              </w:rPr>
              <w:t>0.440</w:t>
            </w:r>
          </w:p>
        </w:tc>
        <w:tc>
          <w:tcPr>
            <w:tcW w:w="1158" w:type="dxa"/>
          </w:tcPr>
          <w:p>
            <w:pPr>
              <w:pStyle w:val="TableParagraph"/>
              <w:spacing w:before="45"/>
              <w:ind w:left="254" w:right="247"/>
              <w:jc w:val="center"/>
              <w:rPr>
                <w:sz w:val="18"/>
              </w:rPr>
            </w:pPr>
            <w:r>
              <w:rPr>
                <w:sz w:val="18"/>
              </w:rPr>
              <w:t>0.0091</w:t>
            </w:r>
          </w:p>
        </w:tc>
        <w:tc>
          <w:tcPr>
            <w:tcW w:w="1158" w:type="dxa"/>
          </w:tcPr>
          <w:p>
            <w:pPr>
              <w:pStyle w:val="TableParagraph"/>
              <w:spacing w:before="45"/>
              <w:ind w:left="254" w:right="247"/>
              <w:jc w:val="center"/>
              <w:rPr>
                <w:sz w:val="18"/>
              </w:rPr>
            </w:pPr>
            <w:r>
              <w:rPr>
                <w:sz w:val="18"/>
              </w:rPr>
              <w:t>0.0110</w:t>
            </w:r>
          </w:p>
        </w:tc>
        <w:tc>
          <w:tcPr>
            <w:tcW w:w="1158" w:type="dxa"/>
          </w:tcPr>
          <w:p>
            <w:pPr>
              <w:pStyle w:val="TableParagraph"/>
              <w:spacing w:before="45"/>
              <w:ind w:left="253" w:right="247"/>
              <w:jc w:val="center"/>
              <w:rPr>
                <w:sz w:val="18"/>
              </w:rPr>
            </w:pPr>
            <w:r>
              <w:rPr>
                <w:sz w:val="18"/>
              </w:rPr>
              <w:t>0.0130</w:t>
            </w:r>
          </w:p>
        </w:tc>
      </w:tr>
      <w:tr>
        <w:trPr>
          <w:trHeight w:val="330" w:hRule="atLeast"/>
        </w:trPr>
        <w:tc>
          <w:tcPr>
            <w:tcW w:w="1070" w:type="dxa"/>
          </w:tcPr>
          <w:p>
            <w:pPr>
              <w:pStyle w:val="TableParagraph"/>
              <w:spacing w:before="47"/>
              <w:ind w:left="10"/>
              <w:jc w:val="center"/>
              <w:rPr>
                <w:sz w:val="18"/>
              </w:rPr>
            </w:pPr>
            <w:r>
              <w:rPr>
                <w:sz w:val="18"/>
              </w:rPr>
              <w:t>D</w:t>
            </w:r>
          </w:p>
        </w:tc>
        <w:tc>
          <w:tcPr>
            <w:tcW w:w="1158" w:type="dxa"/>
          </w:tcPr>
          <w:p>
            <w:pPr>
              <w:pStyle w:val="TableParagraph"/>
              <w:spacing w:before="47"/>
              <w:ind w:left="256" w:right="247"/>
              <w:jc w:val="center"/>
              <w:rPr>
                <w:sz w:val="18"/>
              </w:rPr>
            </w:pPr>
            <w:r>
              <w:rPr>
                <w:sz w:val="18"/>
              </w:rPr>
              <w:t>9.950</w:t>
            </w:r>
          </w:p>
        </w:tc>
        <w:tc>
          <w:tcPr>
            <w:tcW w:w="1158" w:type="dxa"/>
          </w:tcPr>
          <w:p>
            <w:pPr>
              <w:pStyle w:val="TableParagraph"/>
              <w:spacing w:before="47"/>
              <w:ind w:right="291"/>
              <w:jc w:val="right"/>
              <w:rPr>
                <w:sz w:val="18"/>
              </w:rPr>
            </w:pPr>
            <w:r>
              <w:rPr>
                <w:sz w:val="18"/>
              </w:rPr>
              <w:t>10.000</w:t>
            </w:r>
          </w:p>
        </w:tc>
        <w:tc>
          <w:tcPr>
            <w:tcW w:w="1159" w:type="dxa"/>
          </w:tcPr>
          <w:p>
            <w:pPr>
              <w:pStyle w:val="TableParagraph"/>
              <w:spacing w:before="47"/>
              <w:ind w:right="294"/>
              <w:jc w:val="right"/>
              <w:rPr>
                <w:sz w:val="18"/>
              </w:rPr>
            </w:pPr>
            <w:r>
              <w:rPr>
                <w:sz w:val="18"/>
              </w:rPr>
              <w:t>10.050</w:t>
            </w:r>
          </w:p>
        </w:tc>
        <w:tc>
          <w:tcPr>
            <w:tcW w:w="1158" w:type="dxa"/>
          </w:tcPr>
          <w:p>
            <w:pPr>
              <w:pStyle w:val="TableParagraph"/>
              <w:spacing w:before="47"/>
              <w:ind w:left="256" w:right="247"/>
              <w:jc w:val="center"/>
              <w:rPr>
                <w:sz w:val="18"/>
              </w:rPr>
            </w:pPr>
            <w:r>
              <w:rPr>
                <w:sz w:val="18"/>
              </w:rPr>
              <w:t>0.2736</w:t>
            </w:r>
          </w:p>
        </w:tc>
        <w:tc>
          <w:tcPr>
            <w:tcW w:w="1158" w:type="dxa"/>
          </w:tcPr>
          <w:p>
            <w:pPr>
              <w:pStyle w:val="TableParagraph"/>
              <w:spacing w:before="47"/>
              <w:ind w:left="255" w:right="247"/>
              <w:jc w:val="center"/>
              <w:rPr>
                <w:sz w:val="18"/>
              </w:rPr>
            </w:pPr>
            <w:r>
              <w:rPr>
                <w:sz w:val="18"/>
              </w:rPr>
              <w:t>0.2756</w:t>
            </w:r>
          </w:p>
        </w:tc>
        <w:tc>
          <w:tcPr>
            <w:tcW w:w="1158" w:type="dxa"/>
          </w:tcPr>
          <w:p>
            <w:pPr>
              <w:pStyle w:val="TableParagraph"/>
              <w:spacing w:before="47"/>
              <w:ind w:left="254" w:right="247"/>
              <w:jc w:val="center"/>
              <w:rPr>
                <w:sz w:val="18"/>
              </w:rPr>
            </w:pPr>
            <w:r>
              <w:rPr>
                <w:sz w:val="18"/>
              </w:rPr>
              <w:t>0.2776</w:t>
            </w:r>
          </w:p>
        </w:tc>
      </w:tr>
      <w:tr>
        <w:trPr>
          <w:trHeight w:val="329" w:hRule="atLeast"/>
        </w:trPr>
        <w:tc>
          <w:tcPr>
            <w:tcW w:w="1070" w:type="dxa"/>
          </w:tcPr>
          <w:p>
            <w:pPr>
              <w:pStyle w:val="TableParagraph"/>
              <w:spacing w:before="45"/>
              <w:ind w:left="52" w:right="44"/>
              <w:jc w:val="center"/>
              <w:rPr>
                <w:sz w:val="18"/>
              </w:rPr>
            </w:pPr>
            <w:r>
              <w:rPr>
                <w:sz w:val="18"/>
              </w:rPr>
              <w:t>D1</w:t>
            </w:r>
          </w:p>
        </w:tc>
        <w:tc>
          <w:tcPr>
            <w:tcW w:w="1158" w:type="dxa"/>
          </w:tcPr>
          <w:p>
            <w:pPr>
              <w:pStyle w:val="TableParagraph"/>
              <w:spacing w:before="45"/>
              <w:ind w:left="256" w:right="247"/>
              <w:jc w:val="center"/>
              <w:rPr>
                <w:sz w:val="18"/>
              </w:rPr>
            </w:pPr>
            <w:r>
              <w:rPr>
                <w:sz w:val="18"/>
              </w:rPr>
              <w:t>8.750</w:t>
            </w:r>
          </w:p>
        </w:tc>
        <w:tc>
          <w:tcPr>
            <w:tcW w:w="1158" w:type="dxa"/>
          </w:tcPr>
          <w:p>
            <w:pPr>
              <w:pStyle w:val="TableParagraph"/>
              <w:spacing w:before="45"/>
              <w:ind w:right="340"/>
              <w:jc w:val="right"/>
              <w:rPr>
                <w:sz w:val="18"/>
              </w:rPr>
            </w:pPr>
            <w:r>
              <w:rPr>
                <w:sz w:val="18"/>
              </w:rPr>
              <w:t>8.800</w:t>
            </w:r>
          </w:p>
        </w:tc>
        <w:tc>
          <w:tcPr>
            <w:tcW w:w="1159" w:type="dxa"/>
          </w:tcPr>
          <w:p>
            <w:pPr>
              <w:pStyle w:val="TableParagraph"/>
              <w:spacing w:before="45"/>
              <w:ind w:right="341"/>
              <w:jc w:val="right"/>
              <w:rPr>
                <w:sz w:val="18"/>
              </w:rPr>
            </w:pPr>
            <w:r>
              <w:rPr>
                <w:sz w:val="18"/>
              </w:rPr>
              <w:t>8.850</w:t>
            </w:r>
          </w:p>
        </w:tc>
        <w:tc>
          <w:tcPr>
            <w:tcW w:w="1158" w:type="dxa"/>
          </w:tcPr>
          <w:p>
            <w:pPr>
              <w:pStyle w:val="TableParagraph"/>
              <w:spacing w:before="45"/>
              <w:ind w:left="256" w:right="247"/>
              <w:jc w:val="center"/>
              <w:rPr>
                <w:sz w:val="18"/>
              </w:rPr>
            </w:pPr>
            <w:r>
              <w:rPr>
                <w:sz w:val="18"/>
              </w:rPr>
              <w:t>0.2343</w:t>
            </w:r>
          </w:p>
        </w:tc>
        <w:tc>
          <w:tcPr>
            <w:tcW w:w="1158" w:type="dxa"/>
          </w:tcPr>
          <w:p>
            <w:pPr>
              <w:pStyle w:val="TableParagraph"/>
              <w:spacing w:before="45"/>
              <w:ind w:left="255" w:right="247"/>
              <w:jc w:val="center"/>
              <w:rPr>
                <w:sz w:val="18"/>
              </w:rPr>
            </w:pPr>
            <w:r>
              <w:rPr>
                <w:sz w:val="18"/>
              </w:rPr>
              <w:t>0.2362</w:t>
            </w:r>
          </w:p>
        </w:tc>
        <w:tc>
          <w:tcPr>
            <w:tcW w:w="1158" w:type="dxa"/>
          </w:tcPr>
          <w:p>
            <w:pPr>
              <w:pStyle w:val="TableParagraph"/>
              <w:spacing w:before="45"/>
              <w:ind w:left="254" w:right="247"/>
              <w:jc w:val="center"/>
              <w:rPr>
                <w:sz w:val="18"/>
              </w:rPr>
            </w:pPr>
            <w:r>
              <w:rPr>
                <w:sz w:val="18"/>
              </w:rPr>
              <w:t>0.2382</w:t>
            </w:r>
          </w:p>
        </w:tc>
      </w:tr>
      <w:tr>
        <w:trPr>
          <w:trHeight w:val="329" w:hRule="atLeast"/>
        </w:trPr>
        <w:tc>
          <w:tcPr>
            <w:tcW w:w="1070" w:type="dxa"/>
          </w:tcPr>
          <w:p>
            <w:pPr>
              <w:pStyle w:val="TableParagraph"/>
              <w:spacing w:before="45"/>
              <w:ind w:left="10"/>
              <w:jc w:val="center"/>
              <w:rPr>
                <w:sz w:val="18"/>
              </w:rPr>
            </w:pPr>
            <w:r>
              <w:rPr>
                <w:sz w:val="18"/>
              </w:rPr>
              <w:t>E</w:t>
            </w:r>
          </w:p>
        </w:tc>
        <w:tc>
          <w:tcPr>
            <w:tcW w:w="1158" w:type="dxa"/>
          </w:tcPr>
          <w:p>
            <w:pPr>
              <w:pStyle w:val="TableParagraph"/>
              <w:spacing w:before="45"/>
              <w:ind w:left="255" w:right="247"/>
              <w:jc w:val="center"/>
              <w:rPr>
                <w:sz w:val="18"/>
              </w:rPr>
            </w:pPr>
            <w:r>
              <w:rPr>
                <w:sz w:val="18"/>
              </w:rPr>
              <w:t>9.950</w:t>
            </w:r>
          </w:p>
        </w:tc>
        <w:tc>
          <w:tcPr>
            <w:tcW w:w="1158" w:type="dxa"/>
          </w:tcPr>
          <w:p>
            <w:pPr>
              <w:pStyle w:val="TableParagraph"/>
              <w:spacing w:before="45"/>
              <w:ind w:right="291"/>
              <w:jc w:val="right"/>
              <w:rPr>
                <w:sz w:val="18"/>
              </w:rPr>
            </w:pPr>
            <w:r>
              <w:rPr>
                <w:sz w:val="18"/>
              </w:rPr>
              <w:t>10.000</w:t>
            </w:r>
          </w:p>
        </w:tc>
        <w:tc>
          <w:tcPr>
            <w:tcW w:w="1159" w:type="dxa"/>
          </w:tcPr>
          <w:p>
            <w:pPr>
              <w:pStyle w:val="TableParagraph"/>
              <w:spacing w:before="45"/>
              <w:ind w:right="293"/>
              <w:jc w:val="right"/>
              <w:rPr>
                <w:sz w:val="18"/>
              </w:rPr>
            </w:pPr>
            <w:r>
              <w:rPr>
                <w:sz w:val="18"/>
              </w:rPr>
              <w:t>10.050</w:t>
            </w:r>
          </w:p>
        </w:tc>
        <w:tc>
          <w:tcPr>
            <w:tcW w:w="1158" w:type="dxa"/>
          </w:tcPr>
          <w:p>
            <w:pPr>
              <w:pStyle w:val="TableParagraph"/>
              <w:spacing w:before="45"/>
              <w:ind w:left="256" w:right="247"/>
              <w:jc w:val="center"/>
              <w:rPr>
                <w:sz w:val="18"/>
              </w:rPr>
            </w:pPr>
            <w:r>
              <w:rPr>
                <w:sz w:val="18"/>
              </w:rPr>
              <w:t>0.2736</w:t>
            </w:r>
          </w:p>
        </w:tc>
        <w:tc>
          <w:tcPr>
            <w:tcW w:w="1158" w:type="dxa"/>
          </w:tcPr>
          <w:p>
            <w:pPr>
              <w:pStyle w:val="TableParagraph"/>
              <w:spacing w:before="45"/>
              <w:ind w:left="255" w:right="247"/>
              <w:jc w:val="center"/>
              <w:rPr>
                <w:sz w:val="18"/>
              </w:rPr>
            </w:pPr>
            <w:r>
              <w:rPr>
                <w:sz w:val="18"/>
              </w:rPr>
              <w:t>0.2756</w:t>
            </w:r>
          </w:p>
        </w:tc>
        <w:tc>
          <w:tcPr>
            <w:tcW w:w="1158" w:type="dxa"/>
          </w:tcPr>
          <w:p>
            <w:pPr>
              <w:pStyle w:val="TableParagraph"/>
              <w:spacing w:before="45"/>
              <w:ind w:left="254" w:right="247"/>
              <w:jc w:val="center"/>
              <w:rPr>
                <w:sz w:val="18"/>
              </w:rPr>
            </w:pPr>
            <w:r>
              <w:rPr>
                <w:sz w:val="18"/>
              </w:rPr>
              <w:t>0.2776</w:t>
            </w:r>
          </w:p>
        </w:tc>
      </w:tr>
      <w:tr>
        <w:trPr>
          <w:trHeight w:val="330" w:hRule="atLeast"/>
        </w:trPr>
        <w:tc>
          <w:tcPr>
            <w:tcW w:w="1070" w:type="dxa"/>
          </w:tcPr>
          <w:p>
            <w:pPr>
              <w:pStyle w:val="TableParagraph"/>
              <w:spacing w:before="47"/>
              <w:ind w:left="52" w:right="44"/>
              <w:jc w:val="center"/>
              <w:rPr>
                <w:sz w:val="18"/>
              </w:rPr>
            </w:pPr>
            <w:r>
              <w:rPr>
                <w:sz w:val="18"/>
              </w:rPr>
              <w:t>E1</w:t>
            </w:r>
          </w:p>
        </w:tc>
        <w:tc>
          <w:tcPr>
            <w:tcW w:w="1158" w:type="dxa"/>
          </w:tcPr>
          <w:p>
            <w:pPr>
              <w:pStyle w:val="TableParagraph"/>
              <w:spacing w:before="47"/>
              <w:ind w:left="255" w:right="247"/>
              <w:jc w:val="center"/>
              <w:rPr>
                <w:sz w:val="18"/>
              </w:rPr>
            </w:pPr>
            <w:r>
              <w:rPr>
                <w:sz w:val="18"/>
              </w:rPr>
              <w:t>8.750</w:t>
            </w:r>
          </w:p>
        </w:tc>
        <w:tc>
          <w:tcPr>
            <w:tcW w:w="1158" w:type="dxa"/>
          </w:tcPr>
          <w:p>
            <w:pPr>
              <w:pStyle w:val="TableParagraph"/>
              <w:spacing w:before="47"/>
              <w:ind w:right="340"/>
              <w:jc w:val="right"/>
              <w:rPr>
                <w:sz w:val="18"/>
              </w:rPr>
            </w:pPr>
            <w:r>
              <w:rPr>
                <w:sz w:val="18"/>
              </w:rPr>
              <w:t>8.800</w:t>
            </w:r>
          </w:p>
        </w:tc>
        <w:tc>
          <w:tcPr>
            <w:tcW w:w="1159" w:type="dxa"/>
          </w:tcPr>
          <w:p>
            <w:pPr>
              <w:pStyle w:val="TableParagraph"/>
              <w:spacing w:before="47"/>
              <w:ind w:right="341"/>
              <w:jc w:val="right"/>
              <w:rPr>
                <w:sz w:val="18"/>
              </w:rPr>
            </w:pPr>
            <w:r>
              <w:rPr>
                <w:sz w:val="18"/>
              </w:rPr>
              <w:t>8.850</w:t>
            </w:r>
          </w:p>
        </w:tc>
        <w:tc>
          <w:tcPr>
            <w:tcW w:w="1158" w:type="dxa"/>
          </w:tcPr>
          <w:p>
            <w:pPr>
              <w:pStyle w:val="TableParagraph"/>
              <w:spacing w:before="47"/>
              <w:ind w:left="256" w:right="247"/>
              <w:jc w:val="center"/>
              <w:rPr>
                <w:sz w:val="18"/>
              </w:rPr>
            </w:pPr>
            <w:r>
              <w:rPr>
                <w:sz w:val="18"/>
              </w:rPr>
              <w:t>0.2343</w:t>
            </w:r>
          </w:p>
        </w:tc>
        <w:tc>
          <w:tcPr>
            <w:tcW w:w="1158" w:type="dxa"/>
          </w:tcPr>
          <w:p>
            <w:pPr>
              <w:pStyle w:val="TableParagraph"/>
              <w:spacing w:before="47"/>
              <w:ind w:left="255" w:right="247"/>
              <w:jc w:val="center"/>
              <w:rPr>
                <w:sz w:val="18"/>
              </w:rPr>
            </w:pPr>
            <w:r>
              <w:rPr>
                <w:sz w:val="18"/>
              </w:rPr>
              <w:t>0.2362</w:t>
            </w:r>
          </w:p>
        </w:tc>
        <w:tc>
          <w:tcPr>
            <w:tcW w:w="1158" w:type="dxa"/>
          </w:tcPr>
          <w:p>
            <w:pPr>
              <w:pStyle w:val="TableParagraph"/>
              <w:spacing w:before="47"/>
              <w:ind w:left="254" w:right="247"/>
              <w:jc w:val="center"/>
              <w:rPr>
                <w:sz w:val="18"/>
              </w:rPr>
            </w:pPr>
            <w:r>
              <w:rPr>
                <w:sz w:val="18"/>
              </w:rPr>
              <w:t>0.2382</w:t>
            </w:r>
          </w:p>
        </w:tc>
      </w:tr>
      <w:tr>
        <w:trPr>
          <w:trHeight w:val="329" w:hRule="atLeast"/>
        </w:trPr>
        <w:tc>
          <w:tcPr>
            <w:tcW w:w="1070" w:type="dxa"/>
          </w:tcPr>
          <w:p>
            <w:pPr>
              <w:pStyle w:val="TableParagraph"/>
              <w:spacing w:before="45"/>
              <w:ind w:left="9"/>
              <w:jc w:val="center"/>
              <w:rPr>
                <w:sz w:val="18"/>
              </w:rPr>
            </w:pPr>
            <w:r>
              <w:rPr>
                <w:sz w:val="18"/>
              </w:rPr>
              <w:t>e</w:t>
            </w:r>
          </w:p>
        </w:tc>
        <w:tc>
          <w:tcPr>
            <w:tcW w:w="1158" w:type="dxa"/>
          </w:tcPr>
          <w:p>
            <w:pPr>
              <w:pStyle w:val="TableParagraph"/>
              <w:spacing w:before="45"/>
              <w:ind w:left="281" w:right="219"/>
              <w:jc w:val="center"/>
              <w:rPr>
                <w:sz w:val="18"/>
              </w:rPr>
            </w:pPr>
            <w:r>
              <w:rPr>
                <w:sz w:val="18"/>
              </w:rPr>
              <w:t>0.750</w:t>
            </w:r>
          </w:p>
        </w:tc>
        <w:tc>
          <w:tcPr>
            <w:tcW w:w="1158" w:type="dxa"/>
          </w:tcPr>
          <w:p>
            <w:pPr>
              <w:pStyle w:val="TableParagraph"/>
              <w:spacing w:before="45"/>
              <w:ind w:right="340"/>
              <w:jc w:val="right"/>
              <w:rPr>
                <w:sz w:val="18"/>
              </w:rPr>
            </w:pPr>
            <w:r>
              <w:rPr>
                <w:sz w:val="18"/>
              </w:rPr>
              <w:t>0.800</w:t>
            </w:r>
          </w:p>
        </w:tc>
        <w:tc>
          <w:tcPr>
            <w:tcW w:w="1159" w:type="dxa"/>
          </w:tcPr>
          <w:p>
            <w:pPr>
              <w:pStyle w:val="TableParagraph"/>
              <w:spacing w:before="45"/>
              <w:ind w:right="341"/>
              <w:jc w:val="right"/>
              <w:rPr>
                <w:sz w:val="18"/>
              </w:rPr>
            </w:pPr>
            <w:r>
              <w:rPr>
                <w:sz w:val="18"/>
              </w:rPr>
              <w:t>0.850</w:t>
            </w:r>
          </w:p>
        </w:tc>
        <w:tc>
          <w:tcPr>
            <w:tcW w:w="1158" w:type="dxa"/>
          </w:tcPr>
          <w:p>
            <w:pPr>
              <w:pStyle w:val="TableParagraph"/>
              <w:spacing w:before="45"/>
              <w:ind w:left="8"/>
              <w:jc w:val="center"/>
              <w:rPr>
                <w:sz w:val="18"/>
              </w:rPr>
            </w:pPr>
            <w:r>
              <w:rPr>
                <w:sz w:val="18"/>
              </w:rPr>
              <w:t>-</w:t>
            </w:r>
          </w:p>
        </w:tc>
        <w:tc>
          <w:tcPr>
            <w:tcW w:w="1158" w:type="dxa"/>
          </w:tcPr>
          <w:p>
            <w:pPr>
              <w:pStyle w:val="TableParagraph"/>
              <w:spacing w:before="45"/>
              <w:ind w:left="256" w:right="247"/>
              <w:jc w:val="center"/>
              <w:rPr>
                <w:sz w:val="18"/>
              </w:rPr>
            </w:pPr>
            <w:r>
              <w:rPr>
                <w:sz w:val="18"/>
              </w:rPr>
              <w:t>0.0197</w:t>
            </w:r>
          </w:p>
        </w:tc>
        <w:tc>
          <w:tcPr>
            <w:tcW w:w="1158" w:type="dxa"/>
          </w:tcPr>
          <w:p>
            <w:pPr>
              <w:pStyle w:val="TableParagraph"/>
              <w:spacing w:before="45"/>
              <w:ind w:left="11"/>
              <w:jc w:val="center"/>
              <w:rPr>
                <w:sz w:val="18"/>
              </w:rPr>
            </w:pPr>
            <w:r>
              <w:rPr>
                <w:sz w:val="18"/>
              </w:rPr>
              <w:t>-</w:t>
            </w:r>
          </w:p>
        </w:tc>
      </w:tr>
    </w:tbl>
    <w:p>
      <w:pPr>
        <w:spacing w:after="0"/>
        <w:jc w:val="center"/>
        <w:rPr>
          <w:sz w:val="18"/>
        </w:rPr>
        <w:sectPr>
          <w:pgSz w:w="11900" w:h="16840"/>
          <w:pgMar w:header="1172" w:footer="1899" w:top="1480" w:bottom="2080" w:left="1180" w:right="0"/>
        </w:sectPr>
      </w:pPr>
    </w:p>
    <w:p>
      <w:pPr>
        <w:pStyle w:val="BodyText"/>
        <w:spacing w:before="10"/>
        <w:rPr>
          <w:b/>
          <w:sz w:val="17"/>
        </w:rPr>
      </w:pPr>
    </w:p>
    <w:p>
      <w:pPr>
        <w:spacing w:line="249" w:lineRule="auto" w:before="93" w:after="31"/>
        <w:ind w:left="3078" w:right="1297" w:hanging="1460"/>
        <w:jc w:val="left"/>
        <w:rPr>
          <w:b/>
          <w:sz w:val="20"/>
        </w:rPr>
      </w:pPr>
      <w:r>
        <w:rPr>
          <w:b/>
          <w:sz w:val="20"/>
        </w:rPr>
        <w:t>Table 113. UFBGA144 - 144-pin, 10 x 10 mm, 0.80 mm pitch, ultra fine pitch ball grid array package mechanical data (continued)</w:t>
      </w:r>
    </w:p>
    <w:tbl>
      <w:tblPr>
        <w:tblW w:w="0" w:type="auto"/>
        <w:jc w:val="left"/>
        <w:tblInd w:w="1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0"/>
        <w:gridCol w:w="1158"/>
        <w:gridCol w:w="1158"/>
        <w:gridCol w:w="1159"/>
        <w:gridCol w:w="1158"/>
        <w:gridCol w:w="1158"/>
        <w:gridCol w:w="1158"/>
      </w:tblGrid>
      <w:tr>
        <w:trPr>
          <w:trHeight w:val="400" w:hRule="atLeast"/>
        </w:trPr>
        <w:tc>
          <w:tcPr>
            <w:tcW w:w="1070" w:type="dxa"/>
            <w:vMerge w:val="restart"/>
            <w:tcBorders>
              <w:bottom w:val="single" w:sz="12" w:space="0" w:color="000000"/>
            </w:tcBorders>
          </w:tcPr>
          <w:p>
            <w:pPr>
              <w:pStyle w:val="TableParagraph"/>
              <w:spacing w:before="9"/>
              <w:rPr>
                <w:b/>
                <w:sz w:val="25"/>
              </w:rPr>
            </w:pPr>
          </w:p>
          <w:p>
            <w:pPr>
              <w:pStyle w:val="TableParagraph"/>
              <w:ind w:left="211"/>
              <w:rPr>
                <w:b/>
                <w:sz w:val="18"/>
              </w:rPr>
            </w:pPr>
            <w:r>
              <w:rPr>
                <w:b/>
                <w:sz w:val="18"/>
              </w:rPr>
              <w:t>Symbol</w:t>
            </w:r>
          </w:p>
        </w:tc>
        <w:tc>
          <w:tcPr>
            <w:tcW w:w="3475" w:type="dxa"/>
            <w:gridSpan w:val="3"/>
          </w:tcPr>
          <w:p>
            <w:pPr>
              <w:pStyle w:val="TableParagraph"/>
              <w:spacing w:before="86"/>
              <w:ind w:left="1242" w:right="1232"/>
              <w:jc w:val="center"/>
              <w:rPr>
                <w:b/>
                <w:sz w:val="18"/>
              </w:rPr>
            </w:pPr>
            <w:r>
              <w:rPr>
                <w:b/>
                <w:sz w:val="18"/>
              </w:rPr>
              <w:t>millimeters</w:t>
            </w:r>
          </w:p>
        </w:tc>
        <w:tc>
          <w:tcPr>
            <w:tcW w:w="3474" w:type="dxa"/>
            <w:gridSpan w:val="3"/>
          </w:tcPr>
          <w:p>
            <w:pPr>
              <w:pStyle w:val="TableParagraph"/>
              <w:spacing w:before="54"/>
              <w:ind w:left="1346" w:right="1335"/>
              <w:jc w:val="center"/>
              <w:rPr>
                <w:b/>
                <w:sz w:val="14"/>
              </w:rPr>
            </w:pPr>
            <w:r>
              <w:rPr>
                <w:b/>
                <w:sz w:val="18"/>
              </w:rPr>
              <w:t>inches</w:t>
            </w:r>
            <w:r>
              <w:rPr>
                <w:b/>
                <w:position w:val="7"/>
                <w:sz w:val="14"/>
              </w:rPr>
              <w:t>(1)</w:t>
            </w:r>
          </w:p>
        </w:tc>
      </w:tr>
      <w:tr>
        <w:trPr>
          <w:trHeight w:val="390" w:hRule="atLeast"/>
        </w:trPr>
        <w:tc>
          <w:tcPr>
            <w:tcW w:w="1070" w:type="dxa"/>
            <w:vMerge/>
            <w:tcBorders>
              <w:top w:val="nil"/>
              <w:bottom w:val="single" w:sz="12" w:space="0" w:color="000000"/>
            </w:tcBorders>
          </w:tcPr>
          <w:p>
            <w:pPr>
              <w:rPr>
                <w:sz w:val="2"/>
                <w:szCs w:val="2"/>
              </w:rPr>
            </w:pPr>
          </w:p>
        </w:tc>
        <w:tc>
          <w:tcPr>
            <w:tcW w:w="1158" w:type="dxa"/>
            <w:tcBorders>
              <w:bottom w:val="single" w:sz="12" w:space="0" w:color="000000"/>
            </w:tcBorders>
          </w:tcPr>
          <w:p>
            <w:pPr>
              <w:pStyle w:val="TableParagraph"/>
              <w:spacing w:before="76"/>
              <w:ind w:left="258" w:right="247"/>
              <w:jc w:val="center"/>
              <w:rPr>
                <w:b/>
                <w:sz w:val="18"/>
              </w:rPr>
            </w:pPr>
            <w:r>
              <w:rPr>
                <w:b/>
                <w:sz w:val="18"/>
              </w:rPr>
              <w:t>Min.</w:t>
            </w:r>
          </w:p>
        </w:tc>
        <w:tc>
          <w:tcPr>
            <w:tcW w:w="1158" w:type="dxa"/>
            <w:tcBorders>
              <w:bottom w:val="single" w:sz="12" w:space="0" w:color="000000"/>
            </w:tcBorders>
          </w:tcPr>
          <w:p>
            <w:pPr>
              <w:pStyle w:val="TableParagraph"/>
              <w:spacing w:before="76"/>
              <w:ind w:left="257" w:right="247"/>
              <w:jc w:val="center"/>
              <w:rPr>
                <w:b/>
                <w:sz w:val="18"/>
              </w:rPr>
            </w:pPr>
            <w:r>
              <w:rPr>
                <w:b/>
                <w:sz w:val="18"/>
              </w:rPr>
              <w:t>Typ.</w:t>
            </w:r>
          </w:p>
        </w:tc>
        <w:tc>
          <w:tcPr>
            <w:tcW w:w="1159" w:type="dxa"/>
            <w:tcBorders>
              <w:bottom w:val="single" w:sz="12" w:space="0" w:color="000000"/>
            </w:tcBorders>
          </w:tcPr>
          <w:p>
            <w:pPr>
              <w:pStyle w:val="TableParagraph"/>
              <w:spacing w:before="76"/>
              <w:ind w:left="310" w:right="297"/>
              <w:jc w:val="center"/>
              <w:rPr>
                <w:b/>
                <w:sz w:val="18"/>
              </w:rPr>
            </w:pPr>
            <w:r>
              <w:rPr>
                <w:b/>
                <w:sz w:val="18"/>
              </w:rPr>
              <w:t>Max.</w:t>
            </w:r>
          </w:p>
        </w:tc>
        <w:tc>
          <w:tcPr>
            <w:tcW w:w="1158" w:type="dxa"/>
            <w:tcBorders>
              <w:bottom w:val="single" w:sz="12" w:space="0" w:color="000000"/>
            </w:tcBorders>
          </w:tcPr>
          <w:p>
            <w:pPr>
              <w:pStyle w:val="TableParagraph"/>
              <w:spacing w:before="76"/>
              <w:ind w:left="256" w:right="247"/>
              <w:jc w:val="center"/>
              <w:rPr>
                <w:b/>
                <w:sz w:val="18"/>
              </w:rPr>
            </w:pPr>
            <w:r>
              <w:rPr>
                <w:b/>
                <w:sz w:val="18"/>
              </w:rPr>
              <w:t>Min.</w:t>
            </w:r>
          </w:p>
        </w:tc>
        <w:tc>
          <w:tcPr>
            <w:tcW w:w="1158" w:type="dxa"/>
            <w:tcBorders>
              <w:bottom w:val="single" w:sz="12" w:space="0" w:color="000000"/>
            </w:tcBorders>
          </w:tcPr>
          <w:p>
            <w:pPr>
              <w:pStyle w:val="TableParagraph"/>
              <w:spacing w:before="76"/>
              <w:ind w:left="259" w:right="247"/>
              <w:jc w:val="center"/>
              <w:rPr>
                <w:b/>
                <w:sz w:val="18"/>
              </w:rPr>
            </w:pPr>
            <w:r>
              <w:rPr>
                <w:b/>
                <w:sz w:val="18"/>
              </w:rPr>
              <w:t>Typ.</w:t>
            </w:r>
          </w:p>
        </w:tc>
        <w:tc>
          <w:tcPr>
            <w:tcW w:w="1158" w:type="dxa"/>
            <w:tcBorders>
              <w:bottom w:val="single" w:sz="12" w:space="0" w:color="000000"/>
            </w:tcBorders>
          </w:tcPr>
          <w:p>
            <w:pPr>
              <w:pStyle w:val="TableParagraph"/>
              <w:spacing w:before="76"/>
              <w:ind w:left="257" w:right="247"/>
              <w:jc w:val="center"/>
              <w:rPr>
                <w:b/>
                <w:sz w:val="18"/>
              </w:rPr>
            </w:pPr>
            <w:r>
              <w:rPr>
                <w:b/>
                <w:sz w:val="18"/>
              </w:rPr>
              <w:t>Max.</w:t>
            </w:r>
          </w:p>
        </w:tc>
      </w:tr>
      <w:tr>
        <w:trPr>
          <w:trHeight w:val="319" w:hRule="atLeast"/>
        </w:trPr>
        <w:tc>
          <w:tcPr>
            <w:tcW w:w="1070" w:type="dxa"/>
            <w:tcBorders>
              <w:top w:val="single" w:sz="12" w:space="0" w:color="000000"/>
            </w:tcBorders>
          </w:tcPr>
          <w:p>
            <w:pPr>
              <w:pStyle w:val="TableParagraph"/>
              <w:spacing w:before="35"/>
              <w:ind w:left="9"/>
              <w:jc w:val="center"/>
              <w:rPr>
                <w:sz w:val="18"/>
              </w:rPr>
            </w:pPr>
            <w:r>
              <w:rPr>
                <w:sz w:val="18"/>
              </w:rPr>
              <w:t>F</w:t>
            </w:r>
          </w:p>
        </w:tc>
        <w:tc>
          <w:tcPr>
            <w:tcW w:w="1158" w:type="dxa"/>
            <w:tcBorders>
              <w:top w:val="single" w:sz="12" w:space="0" w:color="000000"/>
            </w:tcBorders>
          </w:tcPr>
          <w:p>
            <w:pPr>
              <w:pStyle w:val="TableParagraph"/>
              <w:spacing w:before="35"/>
              <w:ind w:left="256" w:right="247"/>
              <w:jc w:val="center"/>
              <w:rPr>
                <w:sz w:val="18"/>
              </w:rPr>
            </w:pPr>
            <w:r>
              <w:rPr>
                <w:sz w:val="18"/>
              </w:rPr>
              <w:t>0.550</w:t>
            </w:r>
          </w:p>
        </w:tc>
        <w:tc>
          <w:tcPr>
            <w:tcW w:w="1158" w:type="dxa"/>
            <w:tcBorders>
              <w:top w:val="single" w:sz="12" w:space="0" w:color="000000"/>
            </w:tcBorders>
          </w:tcPr>
          <w:p>
            <w:pPr>
              <w:pStyle w:val="TableParagraph"/>
              <w:spacing w:before="35"/>
              <w:ind w:left="258" w:right="247"/>
              <w:jc w:val="center"/>
              <w:rPr>
                <w:sz w:val="18"/>
              </w:rPr>
            </w:pPr>
            <w:r>
              <w:rPr>
                <w:sz w:val="18"/>
              </w:rPr>
              <w:t>0.600</w:t>
            </w:r>
          </w:p>
        </w:tc>
        <w:tc>
          <w:tcPr>
            <w:tcW w:w="1159" w:type="dxa"/>
            <w:tcBorders>
              <w:top w:val="single" w:sz="12" w:space="0" w:color="000000"/>
            </w:tcBorders>
          </w:tcPr>
          <w:p>
            <w:pPr>
              <w:pStyle w:val="TableParagraph"/>
              <w:spacing w:before="35"/>
              <w:ind w:left="307" w:right="297"/>
              <w:jc w:val="center"/>
              <w:rPr>
                <w:sz w:val="18"/>
              </w:rPr>
            </w:pPr>
            <w:r>
              <w:rPr>
                <w:sz w:val="18"/>
              </w:rPr>
              <w:t>0.650</w:t>
            </w:r>
          </w:p>
        </w:tc>
        <w:tc>
          <w:tcPr>
            <w:tcW w:w="1158" w:type="dxa"/>
            <w:tcBorders>
              <w:top w:val="single" w:sz="12" w:space="0" w:color="000000"/>
            </w:tcBorders>
          </w:tcPr>
          <w:p>
            <w:pPr>
              <w:pStyle w:val="TableParagraph"/>
              <w:spacing w:before="35"/>
              <w:ind w:left="256" w:right="247"/>
              <w:jc w:val="center"/>
              <w:rPr>
                <w:sz w:val="18"/>
              </w:rPr>
            </w:pPr>
            <w:r>
              <w:rPr>
                <w:sz w:val="18"/>
              </w:rPr>
              <w:t>0.0177</w:t>
            </w:r>
          </w:p>
        </w:tc>
        <w:tc>
          <w:tcPr>
            <w:tcW w:w="1158" w:type="dxa"/>
            <w:tcBorders>
              <w:top w:val="single" w:sz="12" w:space="0" w:color="000000"/>
            </w:tcBorders>
          </w:tcPr>
          <w:p>
            <w:pPr>
              <w:pStyle w:val="TableParagraph"/>
              <w:spacing w:before="35"/>
              <w:ind w:left="255" w:right="247"/>
              <w:jc w:val="center"/>
              <w:rPr>
                <w:sz w:val="18"/>
              </w:rPr>
            </w:pPr>
            <w:r>
              <w:rPr>
                <w:sz w:val="18"/>
              </w:rPr>
              <w:t>0.0197</w:t>
            </w:r>
          </w:p>
        </w:tc>
        <w:tc>
          <w:tcPr>
            <w:tcW w:w="1158" w:type="dxa"/>
            <w:tcBorders>
              <w:top w:val="single" w:sz="12" w:space="0" w:color="000000"/>
            </w:tcBorders>
          </w:tcPr>
          <w:p>
            <w:pPr>
              <w:pStyle w:val="TableParagraph"/>
              <w:spacing w:before="35"/>
              <w:ind w:left="255" w:right="247"/>
              <w:jc w:val="center"/>
              <w:rPr>
                <w:sz w:val="18"/>
              </w:rPr>
            </w:pPr>
            <w:r>
              <w:rPr>
                <w:sz w:val="18"/>
              </w:rPr>
              <w:t>0.0217</w:t>
            </w:r>
          </w:p>
        </w:tc>
      </w:tr>
      <w:tr>
        <w:trPr>
          <w:trHeight w:val="330" w:hRule="atLeast"/>
        </w:trPr>
        <w:tc>
          <w:tcPr>
            <w:tcW w:w="1070" w:type="dxa"/>
          </w:tcPr>
          <w:p>
            <w:pPr>
              <w:pStyle w:val="TableParagraph"/>
              <w:spacing w:before="47"/>
              <w:ind w:left="53" w:right="44"/>
              <w:jc w:val="center"/>
              <w:rPr>
                <w:sz w:val="18"/>
              </w:rPr>
            </w:pPr>
            <w:r>
              <w:rPr>
                <w:sz w:val="18"/>
              </w:rPr>
              <w:t>ddd</w:t>
            </w:r>
          </w:p>
        </w:tc>
        <w:tc>
          <w:tcPr>
            <w:tcW w:w="1158" w:type="dxa"/>
          </w:tcPr>
          <w:p>
            <w:pPr>
              <w:pStyle w:val="TableParagraph"/>
              <w:spacing w:before="47"/>
              <w:ind w:left="12"/>
              <w:jc w:val="center"/>
              <w:rPr>
                <w:sz w:val="18"/>
              </w:rPr>
            </w:pPr>
            <w:r>
              <w:rPr>
                <w:sz w:val="18"/>
              </w:rPr>
              <w:t>-</w:t>
            </w:r>
          </w:p>
        </w:tc>
        <w:tc>
          <w:tcPr>
            <w:tcW w:w="1158" w:type="dxa"/>
          </w:tcPr>
          <w:p>
            <w:pPr>
              <w:pStyle w:val="TableParagraph"/>
              <w:spacing w:before="47"/>
              <w:ind w:left="12"/>
              <w:jc w:val="center"/>
              <w:rPr>
                <w:sz w:val="18"/>
              </w:rPr>
            </w:pPr>
            <w:r>
              <w:rPr>
                <w:sz w:val="18"/>
              </w:rPr>
              <w:t>-</w:t>
            </w:r>
          </w:p>
        </w:tc>
        <w:tc>
          <w:tcPr>
            <w:tcW w:w="1159" w:type="dxa"/>
          </w:tcPr>
          <w:p>
            <w:pPr>
              <w:pStyle w:val="TableParagraph"/>
              <w:spacing w:before="47"/>
              <w:ind w:left="333" w:right="270"/>
              <w:jc w:val="center"/>
              <w:rPr>
                <w:sz w:val="18"/>
              </w:rPr>
            </w:pPr>
            <w:r>
              <w:rPr>
                <w:sz w:val="18"/>
              </w:rPr>
              <w:t>0.080</w:t>
            </w:r>
          </w:p>
        </w:tc>
        <w:tc>
          <w:tcPr>
            <w:tcW w:w="1158" w:type="dxa"/>
          </w:tcPr>
          <w:p>
            <w:pPr>
              <w:pStyle w:val="TableParagraph"/>
              <w:spacing w:before="47"/>
              <w:ind w:left="10"/>
              <w:jc w:val="center"/>
              <w:rPr>
                <w:sz w:val="18"/>
              </w:rPr>
            </w:pPr>
            <w:r>
              <w:rPr>
                <w:sz w:val="18"/>
              </w:rPr>
              <w:t>-</w:t>
            </w:r>
          </w:p>
        </w:tc>
        <w:tc>
          <w:tcPr>
            <w:tcW w:w="1158" w:type="dxa"/>
          </w:tcPr>
          <w:p>
            <w:pPr>
              <w:pStyle w:val="TableParagraph"/>
              <w:spacing w:before="47"/>
              <w:ind w:left="9"/>
              <w:jc w:val="center"/>
              <w:rPr>
                <w:sz w:val="18"/>
              </w:rPr>
            </w:pPr>
            <w:r>
              <w:rPr>
                <w:sz w:val="18"/>
              </w:rPr>
              <w:t>-</w:t>
            </w:r>
          </w:p>
        </w:tc>
        <w:tc>
          <w:tcPr>
            <w:tcW w:w="1158" w:type="dxa"/>
          </w:tcPr>
          <w:p>
            <w:pPr>
              <w:pStyle w:val="TableParagraph"/>
              <w:spacing w:before="47"/>
              <w:ind w:left="281" w:right="218"/>
              <w:jc w:val="center"/>
              <w:rPr>
                <w:sz w:val="18"/>
              </w:rPr>
            </w:pPr>
            <w:r>
              <w:rPr>
                <w:sz w:val="18"/>
              </w:rPr>
              <w:t>0.0039</w:t>
            </w:r>
          </w:p>
        </w:tc>
      </w:tr>
      <w:tr>
        <w:trPr>
          <w:trHeight w:val="329" w:hRule="atLeast"/>
        </w:trPr>
        <w:tc>
          <w:tcPr>
            <w:tcW w:w="1070" w:type="dxa"/>
          </w:tcPr>
          <w:p>
            <w:pPr>
              <w:pStyle w:val="TableParagraph"/>
              <w:spacing w:before="45"/>
              <w:ind w:left="52" w:right="44"/>
              <w:jc w:val="center"/>
              <w:rPr>
                <w:sz w:val="18"/>
              </w:rPr>
            </w:pPr>
            <w:r>
              <w:rPr>
                <w:sz w:val="18"/>
              </w:rPr>
              <w:t>eee</w:t>
            </w:r>
          </w:p>
        </w:tc>
        <w:tc>
          <w:tcPr>
            <w:tcW w:w="1158" w:type="dxa"/>
          </w:tcPr>
          <w:p>
            <w:pPr>
              <w:pStyle w:val="TableParagraph"/>
              <w:spacing w:before="45"/>
              <w:ind w:left="11"/>
              <w:jc w:val="center"/>
              <w:rPr>
                <w:sz w:val="18"/>
              </w:rPr>
            </w:pPr>
            <w:r>
              <w:rPr>
                <w:sz w:val="18"/>
              </w:rPr>
              <w:t>-</w:t>
            </w:r>
          </w:p>
        </w:tc>
        <w:tc>
          <w:tcPr>
            <w:tcW w:w="1158" w:type="dxa"/>
          </w:tcPr>
          <w:p>
            <w:pPr>
              <w:pStyle w:val="TableParagraph"/>
              <w:spacing w:before="45"/>
              <w:ind w:left="11"/>
              <w:jc w:val="center"/>
              <w:rPr>
                <w:sz w:val="18"/>
              </w:rPr>
            </w:pPr>
            <w:r>
              <w:rPr>
                <w:sz w:val="18"/>
              </w:rPr>
              <w:t>-</w:t>
            </w:r>
          </w:p>
        </w:tc>
        <w:tc>
          <w:tcPr>
            <w:tcW w:w="1159" w:type="dxa"/>
          </w:tcPr>
          <w:p>
            <w:pPr>
              <w:pStyle w:val="TableParagraph"/>
              <w:spacing w:before="45"/>
              <w:ind w:left="309" w:right="297"/>
              <w:jc w:val="center"/>
              <w:rPr>
                <w:sz w:val="18"/>
              </w:rPr>
            </w:pPr>
            <w:r>
              <w:rPr>
                <w:sz w:val="18"/>
              </w:rPr>
              <w:t>0.150</w:t>
            </w:r>
          </w:p>
        </w:tc>
        <w:tc>
          <w:tcPr>
            <w:tcW w:w="1158" w:type="dxa"/>
          </w:tcPr>
          <w:p>
            <w:pPr>
              <w:pStyle w:val="TableParagraph"/>
              <w:spacing w:before="45"/>
              <w:ind w:left="9"/>
              <w:jc w:val="center"/>
              <w:rPr>
                <w:sz w:val="18"/>
              </w:rPr>
            </w:pPr>
            <w:r>
              <w:rPr>
                <w:sz w:val="18"/>
              </w:rPr>
              <w:t>-</w:t>
            </w:r>
          </w:p>
        </w:tc>
        <w:tc>
          <w:tcPr>
            <w:tcW w:w="1158" w:type="dxa"/>
          </w:tcPr>
          <w:p>
            <w:pPr>
              <w:pStyle w:val="TableParagraph"/>
              <w:spacing w:before="45"/>
              <w:ind w:left="9"/>
              <w:jc w:val="center"/>
              <w:rPr>
                <w:sz w:val="18"/>
              </w:rPr>
            </w:pPr>
            <w:r>
              <w:rPr>
                <w:sz w:val="18"/>
              </w:rPr>
              <w:t>-</w:t>
            </w:r>
          </w:p>
        </w:tc>
        <w:tc>
          <w:tcPr>
            <w:tcW w:w="1158" w:type="dxa"/>
          </w:tcPr>
          <w:p>
            <w:pPr>
              <w:pStyle w:val="TableParagraph"/>
              <w:spacing w:before="45"/>
              <w:ind w:left="256" w:right="247"/>
              <w:jc w:val="center"/>
              <w:rPr>
                <w:sz w:val="18"/>
              </w:rPr>
            </w:pPr>
            <w:r>
              <w:rPr>
                <w:sz w:val="18"/>
              </w:rPr>
              <w:t>0.0059</w:t>
            </w:r>
          </w:p>
        </w:tc>
      </w:tr>
      <w:tr>
        <w:trPr>
          <w:trHeight w:val="329" w:hRule="atLeast"/>
        </w:trPr>
        <w:tc>
          <w:tcPr>
            <w:tcW w:w="1070" w:type="dxa"/>
          </w:tcPr>
          <w:p>
            <w:pPr>
              <w:pStyle w:val="TableParagraph"/>
              <w:spacing w:before="45"/>
              <w:ind w:left="53" w:right="44"/>
              <w:jc w:val="center"/>
              <w:rPr>
                <w:sz w:val="18"/>
              </w:rPr>
            </w:pPr>
            <w:r>
              <w:rPr>
                <w:sz w:val="18"/>
              </w:rPr>
              <w:t>fff</w:t>
            </w:r>
          </w:p>
        </w:tc>
        <w:tc>
          <w:tcPr>
            <w:tcW w:w="1158" w:type="dxa"/>
          </w:tcPr>
          <w:p>
            <w:pPr>
              <w:pStyle w:val="TableParagraph"/>
              <w:spacing w:before="45"/>
              <w:ind w:left="11"/>
              <w:jc w:val="center"/>
              <w:rPr>
                <w:sz w:val="18"/>
              </w:rPr>
            </w:pPr>
            <w:r>
              <w:rPr>
                <w:sz w:val="18"/>
              </w:rPr>
              <w:t>-</w:t>
            </w:r>
          </w:p>
        </w:tc>
        <w:tc>
          <w:tcPr>
            <w:tcW w:w="1158" w:type="dxa"/>
          </w:tcPr>
          <w:p>
            <w:pPr>
              <w:pStyle w:val="TableParagraph"/>
              <w:spacing w:before="45"/>
              <w:ind w:left="11"/>
              <w:jc w:val="center"/>
              <w:rPr>
                <w:sz w:val="18"/>
              </w:rPr>
            </w:pPr>
            <w:r>
              <w:rPr>
                <w:sz w:val="18"/>
              </w:rPr>
              <w:t>-</w:t>
            </w:r>
          </w:p>
        </w:tc>
        <w:tc>
          <w:tcPr>
            <w:tcW w:w="1159" w:type="dxa"/>
          </w:tcPr>
          <w:p>
            <w:pPr>
              <w:pStyle w:val="TableParagraph"/>
              <w:spacing w:before="45"/>
              <w:ind w:left="309" w:right="297"/>
              <w:jc w:val="center"/>
              <w:rPr>
                <w:sz w:val="18"/>
              </w:rPr>
            </w:pPr>
            <w:r>
              <w:rPr>
                <w:sz w:val="18"/>
              </w:rPr>
              <w:t>0.080</w:t>
            </w:r>
          </w:p>
        </w:tc>
        <w:tc>
          <w:tcPr>
            <w:tcW w:w="1158" w:type="dxa"/>
          </w:tcPr>
          <w:p>
            <w:pPr>
              <w:pStyle w:val="TableParagraph"/>
              <w:spacing w:before="45"/>
              <w:ind w:left="9"/>
              <w:jc w:val="center"/>
              <w:rPr>
                <w:sz w:val="18"/>
              </w:rPr>
            </w:pPr>
            <w:r>
              <w:rPr>
                <w:sz w:val="18"/>
              </w:rPr>
              <w:t>-</w:t>
            </w:r>
          </w:p>
        </w:tc>
        <w:tc>
          <w:tcPr>
            <w:tcW w:w="1158" w:type="dxa"/>
          </w:tcPr>
          <w:p>
            <w:pPr>
              <w:pStyle w:val="TableParagraph"/>
              <w:spacing w:before="45"/>
              <w:ind w:left="9"/>
              <w:jc w:val="center"/>
              <w:rPr>
                <w:sz w:val="18"/>
              </w:rPr>
            </w:pPr>
            <w:r>
              <w:rPr>
                <w:sz w:val="18"/>
              </w:rPr>
              <w:t>-</w:t>
            </w:r>
          </w:p>
        </w:tc>
        <w:tc>
          <w:tcPr>
            <w:tcW w:w="1158" w:type="dxa"/>
          </w:tcPr>
          <w:p>
            <w:pPr>
              <w:pStyle w:val="TableParagraph"/>
              <w:spacing w:before="45"/>
              <w:ind w:left="256" w:right="247"/>
              <w:jc w:val="center"/>
              <w:rPr>
                <w:sz w:val="18"/>
              </w:rPr>
            </w:pPr>
            <w:r>
              <w:rPr>
                <w:sz w:val="18"/>
              </w:rPr>
              <w:t>0.0020</w:t>
            </w:r>
          </w:p>
        </w:tc>
      </w:tr>
    </w:tbl>
    <w:p>
      <w:pPr>
        <w:spacing w:before="66"/>
        <w:ind w:left="1329" w:right="0" w:firstLine="0"/>
        <w:jc w:val="left"/>
        <w:rPr>
          <w:sz w:val="16"/>
        </w:rPr>
      </w:pPr>
      <w:r>
        <w:rPr>
          <w:sz w:val="16"/>
        </w:rPr>
        <w:t>1. Values in inches are converted from mm and rounded to 4 decimal digits.</w:t>
      </w:r>
    </w:p>
    <w:p>
      <w:pPr>
        <w:pStyle w:val="BodyText"/>
        <w:spacing w:before="8"/>
        <w:rPr>
          <w:sz w:val="23"/>
        </w:rPr>
      </w:pPr>
    </w:p>
    <w:p>
      <w:pPr>
        <w:pStyle w:val="Heading6"/>
        <w:spacing w:line="249" w:lineRule="auto" w:before="92" w:after="16"/>
        <w:ind w:left="3303" w:right="1556" w:hanging="1686"/>
      </w:pPr>
      <w:bookmarkStart w:name="_bookmark373" w:id="716"/>
      <w:bookmarkEnd w:id="716"/>
      <w:r>
        <w:rPr>
          <w:b w:val="0"/>
        </w:rPr>
      </w:r>
      <w:r>
        <w:rPr/>
        <w:t>Figure 80. UFBGA144 - 144-pin, 10 x 10 mm, 0.80 mm pitch, ultra fine pitch ball grid array package recommended footprint</w:t>
      </w:r>
    </w:p>
    <w:p>
      <w:pPr>
        <w:pStyle w:val="BodyText"/>
        <w:ind w:left="1299"/>
      </w:pPr>
      <w:r>
        <w:rPr/>
        <w:pict>
          <v:group style="width:404pt;height:123.1pt;mso-position-horizontal-relative:char;mso-position-vertical-relative:line" coordorigin="0,0" coordsize="8080,2462">
            <v:shape style="position:absolute;left:2827;top:132;width:2413;height:2076" type="#_x0000_t75" stroked="false">
              <v:imagedata r:id="rId181" o:title=""/>
            </v:shape>
            <v:shape style="position:absolute;left:4;top:4;width:8070;height:2452" type="#_x0000_t202" filled="false" stroked="true" strokeweight=".47998pt" strokecolor="#000000">
              <v:textbox inset="0,0,0,0">
                <w:txbxContent>
                  <w:p>
                    <w:pPr>
                      <w:spacing w:line="240" w:lineRule="auto" w:before="0"/>
                      <w:rPr>
                        <w:b/>
                        <w:sz w:val="20"/>
                      </w:rPr>
                    </w:pPr>
                  </w:p>
                  <w:p>
                    <w:pPr>
                      <w:spacing w:before="138"/>
                      <w:ind w:left="5009" w:right="0" w:firstLine="0"/>
                      <w:jc w:val="left"/>
                      <w:rPr>
                        <w:sz w:val="16"/>
                      </w:rPr>
                    </w:pPr>
                    <w:r>
                      <w:rPr>
                        <w:sz w:val="16"/>
                      </w:rPr>
                      <w:t>'SDG</w:t>
                    </w:r>
                  </w:p>
                  <w:p>
                    <w:pPr>
                      <w:spacing w:before="9"/>
                      <w:ind w:left="5206" w:right="0" w:firstLine="0"/>
                      <w:jc w:val="left"/>
                      <w:rPr>
                        <w:sz w:val="16"/>
                      </w:rPr>
                    </w:pPr>
                    <w:r>
                      <w:rPr>
                        <w:w w:val="135"/>
                        <w:sz w:val="16"/>
                      </w:rPr>
                      <w:t>'VP</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6"/>
                      <w:rPr>
                        <w:b/>
                        <w:sz w:val="28"/>
                      </w:rPr>
                    </w:pPr>
                  </w:p>
                  <w:p>
                    <w:pPr>
                      <w:spacing w:before="0"/>
                      <w:ind w:left="0" w:right="43" w:firstLine="0"/>
                      <w:jc w:val="right"/>
                      <w:rPr>
                        <w:rFonts w:ascii="Times New Roman" w:hAnsi="Times New Roman" w:cs="Times New Roman" w:eastAsia="Times New Roman"/>
                        <w:sz w:val="12"/>
                        <w:szCs w:val="12"/>
                      </w:rPr>
                    </w:pPr>
                    <w:r>
                      <w:rPr>
                        <w:rFonts w:ascii="Times New Roman" w:hAnsi="Times New Roman" w:cs="Times New Roman" w:eastAsia="Times New Roman"/>
                        <w:w w:val="90"/>
                        <w:sz w:val="12"/>
                        <w:szCs w:val="12"/>
                      </w:rPr>
                      <w:t>AϬϮzͺ&amp;Wͺsϭ</w:t>
                    </w:r>
                  </w:p>
                </w:txbxContent>
              </v:textbox>
              <v:stroke dashstyle="solid"/>
              <w10:wrap type="none"/>
            </v:shape>
          </v:group>
        </w:pict>
      </w:r>
      <w:r>
        <w:rPr/>
      </w:r>
    </w:p>
    <w:p>
      <w:pPr>
        <w:pStyle w:val="BodyText"/>
        <w:spacing w:before="6"/>
        <w:rPr>
          <w:b/>
          <w:sz w:val="10"/>
        </w:rPr>
      </w:pPr>
    </w:p>
    <w:p>
      <w:pPr>
        <w:spacing w:before="93" w:after="41"/>
        <w:ind w:left="1713" w:right="0" w:firstLine="0"/>
        <w:jc w:val="left"/>
        <w:rPr>
          <w:b/>
          <w:sz w:val="20"/>
        </w:rPr>
      </w:pPr>
      <w:bookmarkStart w:name="Table 114. UFBGA144 recommended PCB desi" w:id="717"/>
      <w:bookmarkEnd w:id="717"/>
      <w:r>
        <w:rPr/>
      </w:r>
      <w:bookmarkStart w:name="_bookmark374" w:id="718"/>
      <w:bookmarkEnd w:id="718"/>
      <w:r>
        <w:rPr/>
      </w:r>
      <w:r>
        <w:rPr>
          <w:b/>
          <w:sz w:val="20"/>
        </w:rPr>
        <w:t>Table 114. UFBGA144 recommended PCB design rules (0.80 mm pitch BGA)</w:t>
      </w: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22"/>
        <w:gridCol w:w="4022"/>
      </w:tblGrid>
      <w:tr>
        <w:trPr>
          <w:trHeight w:val="400" w:hRule="atLeast"/>
        </w:trPr>
        <w:tc>
          <w:tcPr>
            <w:tcW w:w="4022" w:type="dxa"/>
            <w:tcBorders>
              <w:bottom w:val="single" w:sz="12" w:space="0" w:color="000000"/>
            </w:tcBorders>
          </w:tcPr>
          <w:p>
            <w:pPr>
              <w:pStyle w:val="TableParagraph"/>
              <w:spacing w:before="85"/>
              <w:ind w:left="1530" w:right="1520"/>
              <w:jc w:val="center"/>
              <w:rPr>
                <w:b/>
                <w:sz w:val="18"/>
              </w:rPr>
            </w:pPr>
            <w:r>
              <w:rPr>
                <w:b/>
                <w:sz w:val="18"/>
              </w:rPr>
              <w:t>Dimension</w:t>
            </w:r>
          </w:p>
        </w:tc>
        <w:tc>
          <w:tcPr>
            <w:tcW w:w="4022" w:type="dxa"/>
            <w:tcBorders>
              <w:bottom w:val="single" w:sz="12" w:space="0" w:color="000000"/>
            </w:tcBorders>
          </w:tcPr>
          <w:p>
            <w:pPr>
              <w:pStyle w:val="TableParagraph"/>
              <w:spacing w:before="85"/>
              <w:ind w:left="1062"/>
              <w:rPr>
                <w:b/>
                <w:sz w:val="18"/>
              </w:rPr>
            </w:pPr>
            <w:r>
              <w:rPr>
                <w:b/>
                <w:sz w:val="18"/>
              </w:rPr>
              <w:t>Recommended values</w:t>
            </w:r>
          </w:p>
        </w:tc>
      </w:tr>
      <w:tr>
        <w:trPr>
          <w:trHeight w:val="318" w:hRule="atLeast"/>
        </w:trPr>
        <w:tc>
          <w:tcPr>
            <w:tcW w:w="4022" w:type="dxa"/>
            <w:tcBorders>
              <w:top w:val="single" w:sz="12" w:space="0" w:color="000000"/>
            </w:tcBorders>
          </w:tcPr>
          <w:p>
            <w:pPr>
              <w:pStyle w:val="TableParagraph"/>
              <w:spacing w:before="35"/>
              <w:ind w:left="59"/>
              <w:rPr>
                <w:sz w:val="18"/>
              </w:rPr>
            </w:pPr>
            <w:r>
              <w:rPr>
                <w:sz w:val="18"/>
              </w:rPr>
              <w:t>Pitch</w:t>
            </w:r>
          </w:p>
        </w:tc>
        <w:tc>
          <w:tcPr>
            <w:tcW w:w="4022" w:type="dxa"/>
            <w:tcBorders>
              <w:top w:val="single" w:sz="12" w:space="0" w:color="000000"/>
            </w:tcBorders>
          </w:tcPr>
          <w:p>
            <w:pPr>
              <w:pStyle w:val="TableParagraph"/>
              <w:spacing w:before="35"/>
              <w:ind w:left="60"/>
              <w:rPr>
                <w:sz w:val="18"/>
              </w:rPr>
            </w:pPr>
            <w:r>
              <w:rPr>
                <w:sz w:val="18"/>
              </w:rPr>
              <w:t>0.80 mm</w:t>
            </w:r>
          </w:p>
        </w:tc>
      </w:tr>
      <w:tr>
        <w:trPr>
          <w:trHeight w:val="329" w:hRule="atLeast"/>
        </w:trPr>
        <w:tc>
          <w:tcPr>
            <w:tcW w:w="4022" w:type="dxa"/>
          </w:tcPr>
          <w:p>
            <w:pPr>
              <w:pStyle w:val="TableParagraph"/>
              <w:spacing w:before="45"/>
              <w:ind w:left="59"/>
              <w:rPr>
                <w:sz w:val="18"/>
              </w:rPr>
            </w:pPr>
            <w:r>
              <w:rPr>
                <w:sz w:val="18"/>
              </w:rPr>
              <w:t>Dpad</w:t>
            </w:r>
          </w:p>
        </w:tc>
        <w:tc>
          <w:tcPr>
            <w:tcW w:w="4022" w:type="dxa"/>
          </w:tcPr>
          <w:p>
            <w:pPr>
              <w:pStyle w:val="TableParagraph"/>
              <w:spacing w:before="45"/>
              <w:ind w:left="60"/>
              <w:rPr>
                <w:sz w:val="18"/>
              </w:rPr>
            </w:pPr>
            <w:r>
              <w:rPr>
                <w:sz w:val="18"/>
              </w:rPr>
              <w:t>0.400 mm</w:t>
            </w:r>
          </w:p>
        </w:tc>
      </w:tr>
      <w:tr>
        <w:trPr>
          <w:trHeight w:val="550" w:hRule="atLeast"/>
        </w:trPr>
        <w:tc>
          <w:tcPr>
            <w:tcW w:w="4022" w:type="dxa"/>
          </w:tcPr>
          <w:p>
            <w:pPr>
              <w:pStyle w:val="TableParagraph"/>
              <w:spacing w:before="156"/>
              <w:ind w:left="59"/>
              <w:rPr>
                <w:sz w:val="18"/>
              </w:rPr>
            </w:pPr>
            <w:r>
              <w:rPr>
                <w:sz w:val="18"/>
              </w:rPr>
              <w:t>Dsm</w:t>
            </w:r>
          </w:p>
        </w:tc>
        <w:tc>
          <w:tcPr>
            <w:tcW w:w="4022" w:type="dxa"/>
          </w:tcPr>
          <w:p>
            <w:pPr>
              <w:pStyle w:val="TableParagraph"/>
              <w:spacing w:line="254" w:lineRule="auto" w:before="47"/>
              <w:ind w:left="60"/>
              <w:rPr>
                <w:sz w:val="18"/>
              </w:rPr>
            </w:pPr>
            <w:r>
              <w:rPr>
                <w:sz w:val="18"/>
              </w:rPr>
              <w:t>0.550 mm typ. (depends on the soldermask registration tolerance)</w:t>
            </w:r>
          </w:p>
        </w:tc>
      </w:tr>
      <w:tr>
        <w:trPr>
          <w:trHeight w:val="329" w:hRule="atLeast"/>
        </w:trPr>
        <w:tc>
          <w:tcPr>
            <w:tcW w:w="4022" w:type="dxa"/>
          </w:tcPr>
          <w:p>
            <w:pPr>
              <w:pStyle w:val="TableParagraph"/>
              <w:spacing w:before="45"/>
              <w:ind w:left="59"/>
              <w:rPr>
                <w:sz w:val="18"/>
              </w:rPr>
            </w:pPr>
            <w:r>
              <w:rPr>
                <w:sz w:val="18"/>
              </w:rPr>
              <w:t>Stencil opening</w:t>
            </w:r>
          </w:p>
        </w:tc>
        <w:tc>
          <w:tcPr>
            <w:tcW w:w="4022" w:type="dxa"/>
          </w:tcPr>
          <w:p>
            <w:pPr>
              <w:pStyle w:val="TableParagraph"/>
              <w:spacing w:before="45"/>
              <w:ind w:left="60"/>
              <w:rPr>
                <w:sz w:val="18"/>
              </w:rPr>
            </w:pPr>
            <w:r>
              <w:rPr>
                <w:sz w:val="18"/>
              </w:rPr>
              <w:t>0.400 mm</w:t>
            </w:r>
          </w:p>
        </w:tc>
      </w:tr>
      <w:tr>
        <w:trPr>
          <w:trHeight w:val="330" w:hRule="atLeast"/>
        </w:trPr>
        <w:tc>
          <w:tcPr>
            <w:tcW w:w="4022" w:type="dxa"/>
          </w:tcPr>
          <w:p>
            <w:pPr>
              <w:pStyle w:val="TableParagraph"/>
              <w:spacing w:before="47"/>
              <w:ind w:left="59"/>
              <w:rPr>
                <w:sz w:val="18"/>
              </w:rPr>
            </w:pPr>
            <w:r>
              <w:rPr>
                <w:sz w:val="18"/>
              </w:rPr>
              <w:t>Stencil thickness</w:t>
            </w:r>
          </w:p>
        </w:tc>
        <w:tc>
          <w:tcPr>
            <w:tcW w:w="4022" w:type="dxa"/>
          </w:tcPr>
          <w:p>
            <w:pPr>
              <w:pStyle w:val="TableParagraph"/>
              <w:spacing w:before="47"/>
              <w:ind w:left="60"/>
              <w:rPr>
                <w:sz w:val="18"/>
              </w:rPr>
            </w:pPr>
            <w:r>
              <w:rPr>
                <w:sz w:val="18"/>
              </w:rPr>
              <w:t>Between 0.100 mm and 0.125 mm</w:t>
            </w:r>
          </w:p>
        </w:tc>
      </w:tr>
      <w:tr>
        <w:trPr>
          <w:trHeight w:val="329" w:hRule="atLeast"/>
        </w:trPr>
        <w:tc>
          <w:tcPr>
            <w:tcW w:w="4022" w:type="dxa"/>
          </w:tcPr>
          <w:p>
            <w:pPr>
              <w:pStyle w:val="TableParagraph"/>
              <w:spacing w:before="45"/>
              <w:ind w:left="59"/>
              <w:rPr>
                <w:sz w:val="18"/>
              </w:rPr>
            </w:pPr>
            <w:r>
              <w:rPr>
                <w:sz w:val="18"/>
              </w:rPr>
              <w:t>Pad trace width</w:t>
            </w:r>
          </w:p>
        </w:tc>
        <w:tc>
          <w:tcPr>
            <w:tcW w:w="4022" w:type="dxa"/>
          </w:tcPr>
          <w:p>
            <w:pPr>
              <w:pStyle w:val="TableParagraph"/>
              <w:spacing w:before="45"/>
              <w:ind w:left="60"/>
              <w:rPr>
                <w:sz w:val="18"/>
              </w:rPr>
            </w:pPr>
            <w:r>
              <w:rPr>
                <w:sz w:val="18"/>
              </w:rPr>
              <w:t>0.120 mm</w:t>
            </w:r>
          </w:p>
        </w:tc>
      </w:tr>
    </w:tbl>
    <w:p>
      <w:pPr>
        <w:spacing w:after="0"/>
        <w:rPr>
          <w:sz w:val="18"/>
        </w:rPr>
        <w:sectPr>
          <w:pgSz w:w="11900" w:h="16840"/>
          <w:pgMar w:header="1172" w:footer="1899" w:top="1480" w:bottom="2080" w:left="1180" w:right="0"/>
        </w:sectPr>
      </w:pPr>
    </w:p>
    <w:p>
      <w:pPr>
        <w:pStyle w:val="BodyText"/>
        <w:spacing w:before="4"/>
        <w:rPr>
          <w:b/>
          <w:sz w:val="17"/>
        </w:rPr>
      </w:pPr>
    </w:p>
    <w:p>
      <w:pPr>
        <w:spacing w:before="93"/>
        <w:ind w:left="1299" w:right="0" w:firstLine="0"/>
        <w:jc w:val="left"/>
        <w:rPr>
          <w:b/>
          <w:sz w:val="20"/>
        </w:rPr>
      </w:pPr>
      <w:r>
        <w:rPr>
          <w:b/>
          <w:sz w:val="22"/>
        </w:rPr>
        <w:t>Device marking for UFBGA144 10 x 10 mm packa</w:t>
      </w:r>
      <w:r>
        <w:rPr>
          <w:b/>
          <w:sz w:val="20"/>
        </w:rPr>
        <w:t>ge</w:t>
      </w:r>
    </w:p>
    <w:p>
      <w:pPr>
        <w:pStyle w:val="BodyText"/>
        <w:spacing w:line="249" w:lineRule="auto" w:before="152"/>
        <w:ind w:left="1299" w:right="1297"/>
      </w:pPr>
      <w:r>
        <w:rPr/>
        <w:t>The following figure gives an example of topside marking orientation versus pin 1 identifier location.</w:t>
      </w:r>
    </w:p>
    <w:p>
      <w:pPr>
        <w:pStyle w:val="BodyText"/>
        <w:spacing w:line="249" w:lineRule="auto" w:before="122"/>
        <w:ind w:left="1299" w:right="1297"/>
      </w:pPr>
      <w:r>
        <w:rPr/>
        <w:t>Other optional marking or inset/upset marks, which identify the parts throughout supply chain operations, are not indicated below.</w:t>
      </w:r>
    </w:p>
    <w:p>
      <w:pPr>
        <w:pStyle w:val="BodyText"/>
        <w:rPr>
          <w:sz w:val="21"/>
        </w:rPr>
      </w:pPr>
    </w:p>
    <w:p>
      <w:pPr>
        <w:pStyle w:val="Heading6"/>
        <w:spacing w:before="0" w:after="19"/>
        <w:ind w:left="2064"/>
      </w:pPr>
      <w:r>
        <w:rPr/>
        <w:pict>
          <v:group style="position:absolute;margin-left:147.078766pt;margin-top:21.159212pt;width:291.350pt;height:239.5pt;mso-position-horizontal-relative:page;mso-position-vertical-relative:paragraph;z-index:-1602856" coordorigin="2942,423" coordsize="5827,4790">
            <v:rect style="position:absolute;left:4377;top:433;width:4249;height:4770" filled="false" stroked="true" strokeweight="1pt" strokecolor="#000000">
              <v:stroke dashstyle="solid"/>
            </v:rect>
            <v:shape style="position:absolute;left:4571;top:4561;width:483;height:483" coordorigin="4571,4562" coordsize="483,483" path="m4812,4562l4736,4574,4670,4608,4618,4660,4583,4727,4571,4803,4583,4879,4618,4946,4670,4998,4736,5032,4812,5044,4889,5032,4955,4998,5007,4946,5042,4879,5054,4803,5042,4727,5007,4660,4955,4608,4889,4574,4812,4562xe" filled="true" fillcolor="#000000" stroked="false">
              <v:path arrowok="t"/>
              <v:fill type="solid"/>
            </v:shape>
            <v:shape style="position:absolute;left:4764;top:3039;width:3476;height:1159" coordorigin="4764,3040" coordsize="3476,1159" path="m4764,3040l5432,3040,5432,3523,4764,3523,4764,3040xm5432,3040l6433,3040,6433,3523,5432,3523,5432,3040xm6747,3040l7415,3040,7415,3523,6747,3523,6747,3040xm4764,3716l5826,3716,5826,4199,4764,4199,4764,3716xm7238,3709l7572,3709,7572,4198,7238,4198,7238,3709xm7572,3709l8240,3709,8240,4198,7572,4198,7572,3709xe" filled="false" stroked="true" strokeweight="1pt" strokecolor="#000000">
              <v:path arrowok="t"/>
              <v:stroke dashstyle="solid"/>
            </v:shape>
            <v:shape style="position:absolute;left:6099;top:819;width:668;height:668" coordorigin="6100,819" coordsize="668,668" path="m6767,1153l6759,1077,6733,1006,6694,944,6642,893,6580,853,6510,828,6434,819,6357,828,6287,853,6225,893,6173,944,6134,1006,6109,1077,6100,1153,6109,1230,6134,1300,6173,1362,6225,1413,6287,1453,6357,1478,6434,1487,6510,1478,6580,1453,6642,1414,6694,1362,6733,1300,6759,1230,6767,1153xe" filled="false" stroked="true" strokeweight="1pt" strokecolor="#000000">
              <v:path arrowok="t"/>
              <v:stroke dashstyle="solid"/>
            </v:shape>
            <v:shape style="position:absolute;left:4660;top:1868;width:79;height:72" coordorigin="4661,1868" coordsize="79,72" path="m4675,1868l4661,1940,4739,1918,4675,1868xe" filled="true" fillcolor="#000000" stroked="false">
              <v:path arrowok="t"/>
              <v:fill type="solid"/>
            </v:shape>
            <v:shape style="position:absolute;left:4660;top:1868;width:79;height:72" coordorigin="4661,1868" coordsize="79,72" path="m4675,1868l4661,1940,4739,1918,4675,1868xe" filled="false" stroked="true" strokeweight=".5pt" strokecolor="#000000">
              <v:path arrowok="t"/>
              <v:stroke dashstyle="solid"/>
            </v:shape>
            <v:line style="position:absolute" from="4668,1904" to="4065,1785" stroked="true" strokeweight=".5pt" strokecolor="#000000">
              <v:stroke dashstyle="solid"/>
            </v:line>
            <v:shape style="position:absolute;left:4688;top:2575;width:76;height:78" coordorigin="4689,2576" coordsize="76,78" path="m4742,2576l4689,2625,4764,2654,4742,2576xe" filled="true" fillcolor="#000000" stroked="false">
              <v:path arrowok="t"/>
              <v:fill type="solid"/>
            </v:shape>
            <v:shape style="position:absolute;left:4688;top:2575;width:76;height:78" coordorigin="4689,2576" coordsize="76,78" path="m4742,2576l4689,2625,4764,2654,4742,2576xe" filled="false" stroked="true" strokeweight=".5pt" strokecolor="#000000">
              <v:path arrowok="t"/>
              <v:stroke dashstyle="solid"/>
            </v:shape>
            <v:line style="position:absolute" from="4715,2600" to="4017,1836" stroked="true" strokeweight=".5pt" strokecolor="#000000">
              <v:stroke dashstyle="solid"/>
            </v:line>
            <v:shape style="position:absolute;left:8046;top:3173;width:79;height:71" coordorigin="8047,3174" coordsize="79,71" path="m8110,3174l8047,3224,8125,3245,8110,3174xe" filled="true" fillcolor="#000000" stroked="false">
              <v:path arrowok="t"/>
              <v:fill type="solid"/>
            </v:shape>
            <v:shape style="position:absolute;left:8046;top:3173;width:79;height:71" coordorigin="8047,3174" coordsize="79,71" path="m8110,3174l8125,3245,8047,3224,8110,3174xe" filled="false" stroked="true" strokeweight=".5pt" strokecolor="#000000">
              <v:path arrowok="t"/>
              <v:stroke dashstyle="solid"/>
            </v:shape>
            <v:line style="position:absolute" from="8117,3209" to="8659,3091" stroked="true" strokeweight=".5pt" strokecolor="#000000">
              <v:stroke dashstyle="solid"/>
            </v:line>
            <v:shape style="position:absolute;left:8573;top:3178;width:195;height:130" coordorigin="8574,3178" coordsize="195,130" path="m8768,3178l8574,3243,8768,3308,8768,3178xe" filled="true" fillcolor="#ffffff" stroked="false">
              <v:path arrowok="t"/>
              <v:fill type="solid"/>
            </v:shape>
            <v:shape style="position:absolute;left:4083;top:4634;width:464;height:162" type="#_x0000_t75" stroked="false">
              <v:imagedata r:id="rId184" o:title=""/>
            </v:shape>
            <v:shape style="position:absolute;left:6941;top:844;width:1273;height:674" type="#_x0000_t75" stroked="false">
              <v:imagedata r:id="rId178" o:title=""/>
            </v:shape>
            <v:shape style="position:absolute;left:4764;top:819;width:3283;height:3380" coordorigin="4764,819" coordsize="3283,3380" path="m4764,819l5971,819,5971,1495,4764,1495,4764,819xm7661,3040l8047,3040,8047,3523,7661,3523,7661,3040xm6212,3716l6880,3716,6880,4199,6212,4199,6212,3716xe" filled="false" stroked="true" strokeweight="1pt" strokecolor="#000000">
              <v:path arrowok="t"/>
              <v:stroke dashstyle="solid"/>
            </v:shape>
            <v:shape style="position:absolute;left:3376;top:4375;width:714;height:405" type="#_x0000_t202" filled="false" stroked="false">
              <v:textbox inset="0,0,0,0">
                <w:txbxContent>
                  <w:p>
                    <w:pPr>
                      <w:spacing w:line="249" w:lineRule="auto" w:before="11"/>
                      <w:ind w:left="0" w:right="0" w:firstLine="71"/>
                      <w:jc w:val="left"/>
                      <w:rPr>
                        <w:sz w:val="16"/>
                      </w:rPr>
                    </w:pPr>
                    <w:r>
                      <w:rPr>
                        <w:w w:val="80"/>
                        <w:sz w:val="16"/>
                      </w:rPr>
                      <w:t>%DOO </w:t>
                    </w:r>
                    <w:r>
                      <w:rPr>
                        <w:w w:val="90"/>
                        <w:sz w:val="16"/>
                      </w:rPr>
                      <w:t>$1 </w:t>
                    </w:r>
                    <w:r>
                      <w:rPr>
                        <w:w w:val="55"/>
                        <w:sz w:val="16"/>
                      </w:rPr>
                      <w:t>LQGHQWLILHU</w:t>
                    </w:r>
                  </w:p>
                </w:txbxContent>
              </v:textbox>
              <w10:wrap type="none"/>
            </v:shape>
            <v:shape style="position:absolute;left:7279;top:3147;width:897;height:921" type="#_x0000_t202" filled="false" stroked="false">
              <v:textbox inset="0,0,0,0">
                <w:txbxContent>
                  <w:p>
                    <w:pPr>
                      <w:spacing w:before="0"/>
                      <w:ind w:left="448" w:right="0" w:firstLine="0"/>
                      <w:jc w:val="left"/>
                      <w:rPr>
                        <w:rFonts w:ascii="OCR A Extended"/>
                        <w:sz w:val="24"/>
                      </w:rPr>
                    </w:pPr>
                    <w:r>
                      <w:rPr>
                        <w:rFonts w:ascii="OCR A Extended"/>
                        <w:w w:val="172"/>
                        <w:sz w:val="24"/>
                      </w:rPr>
                      <w:t>$</w:t>
                    </w:r>
                  </w:p>
                  <w:p>
                    <w:pPr>
                      <w:spacing w:before="121"/>
                      <w:ind w:left="79" w:right="0" w:firstLine="0"/>
                      <w:jc w:val="left"/>
                      <w:rPr>
                        <w:sz w:val="16"/>
                      </w:rPr>
                    </w:pPr>
                    <w:r>
                      <w:rPr>
                        <w:w w:val="85"/>
                        <w:sz w:val="16"/>
                      </w:rPr>
                      <w:t>'DWH FRGH</w:t>
                    </w:r>
                  </w:p>
                  <w:p>
                    <w:pPr>
                      <w:spacing w:before="119"/>
                      <w:ind w:left="0" w:right="0" w:firstLine="0"/>
                      <w:jc w:val="left"/>
                      <w:rPr>
                        <w:rFonts w:ascii="OCR A Extended"/>
                        <w:sz w:val="24"/>
                      </w:rPr>
                    </w:pPr>
                    <w:r>
                      <w:rPr>
                        <w:rFonts w:ascii="OCR A Extended"/>
                        <w:w w:val="175"/>
                        <w:sz w:val="24"/>
                      </w:rPr>
                      <w:t>&lt;</w:t>
                    </w:r>
                    <w:r>
                      <w:rPr>
                        <w:rFonts w:ascii="OCR A Extended"/>
                        <w:spacing w:val="-138"/>
                        <w:w w:val="175"/>
                        <w:sz w:val="24"/>
                      </w:rPr>
                      <w:t> </w:t>
                    </w:r>
                    <w:r>
                      <w:rPr>
                        <w:rFonts w:ascii="OCR A Extended"/>
                        <w:w w:val="175"/>
                        <w:sz w:val="24"/>
                      </w:rPr>
                      <w:t>::</w:t>
                    </w:r>
                  </w:p>
                </w:txbxContent>
              </v:textbox>
              <w10:wrap type="none"/>
            </v:shape>
            <v:shape style="position:absolute;left:2941;top:1553;width:1037;height:405" type="#_x0000_t202" filled="false" stroked="false">
              <v:textbox inset="0,0,0,0">
                <w:txbxContent>
                  <w:p>
                    <w:pPr>
                      <w:spacing w:line="249" w:lineRule="auto" w:before="11"/>
                      <w:ind w:left="0" w:right="-5" w:firstLine="232"/>
                      <w:jc w:val="left"/>
                      <w:rPr>
                        <w:sz w:val="16"/>
                      </w:rPr>
                    </w:pPr>
                    <w:r>
                      <w:rPr>
                        <w:w w:val="68"/>
                        <w:sz w:val="16"/>
                      </w:rPr>
                      <w:t>3URGXFW </w:t>
                    </w:r>
                    <w:r>
                      <w:rPr>
                        <w:w w:val="58"/>
                        <w:sz w:val="16"/>
                      </w:rPr>
                      <w:t>LGHQWLILFDWLRQ</w:t>
                    </w:r>
                    <w:r>
                      <w:rPr>
                        <w:w w:val="103"/>
                        <w:sz w:val="16"/>
                        <w:vertAlign w:val="superscript"/>
                      </w:rPr>
                      <w:t>(1)</w:t>
                    </w:r>
                  </w:p>
                </w:txbxContent>
              </v:textbox>
              <w10:wrap type="none"/>
            </v:shape>
            <v:shape style="position:absolute;left:4764;top:2364;width:3476;height:483" type="#_x0000_t202" filled="false" stroked="true" strokeweight="1pt" strokecolor="#000000">
              <v:textbox inset="0,0,0,0">
                <w:txbxContent>
                  <w:p>
                    <w:pPr>
                      <w:spacing w:before="97"/>
                      <w:ind w:left="240" w:right="0" w:firstLine="0"/>
                      <w:jc w:val="left"/>
                      <w:rPr>
                        <w:rFonts w:ascii="OCR A Extended"/>
                        <w:sz w:val="24"/>
                      </w:rPr>
                    </w:pPr>
                    <w:r>
                      <w:rPr>
                        <w:rFonts w:ascii="OCR A Extended"/>
                        <w:w w:val="175"/>
                        <w:sz w:val="24"/>
                      </w:rPr>
                      <w:t>=(-6</w:t>
                    </w:r>
                  </w:p>
                </w:txbxContent>
              </v:textbox>
              <v:stroke dashstyle="solid"/>
              <w10:wrap type="none"/>
            </v:shape>
            <v:shape style="position:absolute;left:4764;top:1688;width:3476;height:483" type="#_x0000_t202" filled="false" stroked="true" strokeweight="1pt" strokecolor="#000000">
              <v:textbox inset="0,0,0,0">
                <w:txbxContent>
                  <w:p>
                    <w:pPr>
                      <w:spacing w:before="97"/>
                      <w:ind w:left="240" w:right="0" w:firstLine="0"/>
                      <w:jc w:val="left"/>
                      <w:rPr>
                        <w:rFonts w:ascii="OCR A Extended"/>
                        <w:sz w:val="24"/>
                      </w:rPr>
                    </w:pPr>
                    <w:r>
                      <w:rPr>
                        <w:rFonts w:ascii="OCR A Extended"/>
                        <w:w w:val="175"/>
                        <w:sz w:val="24"/>
                      </w:rPr>
                      <w:t>67032)446</w:t>
                    </w:r>
                  </w:p>
                </w:txbxContent>
              </v:textbox>
              <v:stroke dashstyle="solid"/>
              <w10:wrap type="none"/>
            </v:shape>
            <w10:wrap type="none"/>
          </v:group>
        </w:pict>
      </w:r>
      <w:bookmarkStart w:name="_bookmark375" w:id="719"/>
      <w:bookmarkEnd w:id="719"/>
      <w:r>
        <w:rPr>
          <w:b w:val="0"/>
        </w:rPr>
      </w:r>
      <w:r>
        <w:rPr/>
        <w:t>Figure 81. </w:t>
      </w:r>
      <w:bookmarkStart w:name="_bookmark376" w:id="720"/>
      <w:bookmarkEnd w:id="720"/>
      <w:r>
        <w:rPr/>
        <w:t>UQFP1</w:t>
      </w:r>
      <w:r>
        <w:rPr/>
        <w:t>44 10 x 10 mm marking example (package top view)</w:t>
      </w:r>
    </w:p>
    <w:p>
      <w:pPr>
        <w:pStyle w:val="BodyText"/>
        <w:ind w:left="1294"/>
      </w:pPr>
      <w:r>
        <w:rPr/>
        <w:pict>
          <v:group style="width:404pt;height:256.3500pt;mso-position-horizontal-relative:char;mso-position-vertical-relative:line" coordorigin="0,0" coordsize="8080,5127">
            <v:line style="position:absolute" from="5,5" to="8080,5" stroked="true" strokeweight=".47998pt" strokecolor="#000000">
              <v:stroke dashstyle="solid"/>
            </v:line>
            <v:line style="position:absolute" from="8075,5" to="8075,5126" stroked="true" strokeweight=".47998pt" strokecolor="#000000">
              <v:stroke dashstyle="solid"/>
            </v:line>
            <v:line style="position:absolute" from="0,5122" to="8075,5122" stroked="true" strokeweight=".47998pt" strokecolor="#000000">
              <v:stroke dashstyle="solid"/>
            </v:line>
            <v:line style="position:absolute" from="5,0" to="5,5122" stroked="true" strokeweight=".48pt" strokecolor="#000000">
              <v:stroke dashstyle="solid"/>
            </v:line>
            <v:shape style="position:absolute;left:7295;top:4887;width:741;height:160" type="#_x0000_t202" filled="false" stroked="false">
              <v:textbox inset="0,0,0,0">
                <w:txbxContent>
                  <w:p>
                    <w:pPr>
                      <w:spacing w:before="8"/>
                      <w:ind w:left="0" w:right="0" w:firstLine="0"/>
                      <w:jc w:val="left"/>
                      <w:rPr>
                        <w:sz w:val="12"/>
                      </w:rPr>
                    </w:pPr>
                    <w:r>
                      <w:rPr>
                        <w:w w:val="105"/>
                        <w:sz w:val="12"/>
                      </w:rPr>
                      <w:t>06Y3795491</w:t>
                    </w:r>
                  </w:p>
                </w:txbxContent>
              </v:textbox>
              <w10:wrap type="none"/>
            </v:shape>
            <v:shape style="position:absolute;left:6513;top:2608;width:812;height:405" type="#_x0000_t202" filled="false" stroked="false">
              <v:textbox inset="0,0,0,0">
                <w:txbxContent>
                  <w:p>
                    <w:pPr>
                      <w:spacing w:line="249" w:lineRule="auto" w:before="11"/>
                      <w:ind w:left="0" w:right="17" w:firstLine="44"/>
                      <w:jc w:val="left"/>
                      <w:rPr>
                        <w:sz w:val="16"/>
                      </w:rPr>
                    </w:pPr>
                    <w:r>
                      <w:rPr>
                        <w:w w:val="60"/>
                        <w:sz w:val="16"/>
                      </w:rPr>
                      <w:t>$GGLWLRQDO </w:t>
                    </w:r>
                    <w:r>
                      <w:rPr>
                        <w:w w:val="65"/>
                        <w:sz w:val="16"/>
                      </w:rPr>
                      <w:t>LQIRUPDWLRQ</w:t>
                    </w:r>
                  </w:p>
                </w:txbxContent>
              </v:textbox>
              <w10:wrap type="none"/>
            </v:shape>
          </v:group>
        </w:pict>
      </w:r>
      <w:r>
        <w:rPr/>
      </w:r>
    </w:p>
    <w:p>
      <w:pPr>
        <w:spacing w:line="208" w:lineRule="auto" w:before="76"/>
        <w:ind w:left="1582" w:right="1678"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footerReference w:type="default" r:id="rId182"/>
          <w:footerReference w:type="even" r:id="rId183"/>
          <w:pgSz w:w="11900" w:h="16840"/>
          <w:pgMar w:footer="1899" w:header="1172" w:top="1480" w:bottom="2080" w:left="1180" w:right="0"/>
          <w:pgNumType w:start="191"/>
        </w:sectPr>
      </w:pPr>
    </w:p>
    <w:p>
      <w:pPr>
        <w:pStyle w:val="BodyText"/>
        <w:spacing w:before="1"/>
        <w:rPr>
          <w:sz w:val="16"/>
        </w:rPr>
      </w:pPr>
    </w:p>
    <w:p>
      <w:pPr>
        <w:pStyle w:val="Heading2"/>
        <w:numPr>
          <w:ilvl w:val="1"/>
          <w:numId w:val="21"/>
        </w:numPr>
        <w:tabs>
          <w:tab w:pos="1298" w:val="left" w:leader="none"/>
          <w:tab w:pos="1299" w:val="left" w:leader="none"/>
        </w:tabs>
        <w:spacing w:line="240" w:lineRule="auto" w:before="91" w:after="0"/>
        <w:ind w:left="1298" w:right="0" w:hanging="1133"/>
        <w:jc w:val="left"/>
      </w:pPr>
      <w:bookmarkStart w:name="7.6 WLCSP81 package information" w:id="721"/>
      <w:bookmarkEnd w:id="721"/>
      <w:r>
        <w:rPr>
          <w:b w:val="0"/>
        </w:rPr>
      </w:r>
      <w:bookmarkStart w:name="_bookmark377" w:id="722"/>
      <w:bookmarkEnd w:id="722"/>
      <w:r>
        <w:rPr>
          <w:b w:val="0"/>
        </w:rPr>
      </w:r>
      <w:bookmarkStart w:name="_bookmark377" w:id="723"/>
      <w:bookmarkEnd w:id="723"/>
      <w:r>
        <w:rPr/>
        <w:t>WLCSP81</w:t>
      </w:r>
      <w:r>
        <w:rPr/>
        <w:t> package</w:t>
      </w:r>
      <w:r>
        <w:rPr>
          <w:spacing w:val="-1"/>
        </w:rPr>
        <w:t> </w:t>
      </w:r>
      <w:r>
        <w:rPr/>
        <w:t>information</w:t>
      </w:r>
    </w:p>
    <w:p>
      <w:pPr>
        <w:pStyle w:val="Heading6"/>
        <w:spacing w:line="249" w:lineRule="auto" w:before="259" w:after="12"/>
        <w:ind w:left="4586" w:right="1297" w:hanging="3191"/>
      </w:pPr>
      <w:r>
        <w:rPr/>
        <w:pict>
          <v:group style="position:absolute;margin-left:373.194489pt;margin-top:57.87397pt;width:137.25pt;height:118.1pt;mso-position-horizontal-relative:page;mso-position-vertical-relative:paragraph;z-index:-1602640" coordorigin="7464,1157" coordsize="2745,2362">
            <v:line style="position:absolute" from="8006,1789" to="8376,1789" stroked="true" strokeweight=".5pt" strokecolor="#010101">
              <v:stroke dashstyle="solid"/>
            </v:line>
            <v:line style="position:absolute" from="8392,1824" to="8392,1359" stroked="true" strokeweight=".5pt" strokecolor="#010101">
              <v:stroke dashstyle="solid"/>
            </v:line>
            <v:line style="position:absolute" from="8109,2473" to="8109,1878" stroked="true" strokeweight=".5pt" strokecolor="#010101">
              <v:stroke dashstyle="solid"/>
            </v:line>
            <v:shape style="position:absolute;left:8062;top:1786;width:92;height:116" coordorigin="8062,1786" coordsize="92,116" path="m8108,1786l8062,1902,8153,1902,8108,1786xe" filled="true" fillcolor="#010101" stroked="false">
              <v:path arrowok="t"/>
              <v:fill type="solid"/>
            </v:shape>
            <v:shape style="position:absolute;left:8437;top:1897;width:105;height:105" type="#_x0000_t75" stroked="false">
              <v:imagedata r:id="rId185" o:title=""/>
            </v:shape>
            <v:shape style="position:absolute;left:8387;top:1449;width:78;height:92" coordorigin="8387,1450" coordsize="78,92" path="m8464,1450l8387,1495,8464,1541,8464,1450xe" filled="true" fillcolor="#010101" stroked="false">
              <v:path arrowok="t"/>
              <v:fill type="solid"/>
            </v:shape>
            <v:line style="position:absolute" from="8238,1409" to="8425,1831" stroked="true" strokeweight=".5pt" strokecolor="#010101">
              <v:stroke dashstyle="solid"/>
            </v:line>
            <v:shape style="position:absolute;left:8390;top:1806;width:99;height:123" coordorigin="8390,1806" coordsize="99,123" path="m8475,1806l8390,1849,8489,1929,8475,1806xe" filled="true" fillcolor="#010101" stroked="false">
              <v:path arrowok="t"/>
              <v:fill type="solid"/>
            </v:shape>
            <v:line style="position:absolute" from="8006,3480" to="8376,3480" stroked="true" strokeweight=".5pt" strokecolor="#010101">
              <v:stroke dashstyle="solid"/>
            </v:line>
            <v:line style="position:absolute" from="8108,3485" to="8108,2737" stroked="true" strokeweight=".5pt" strokecolor="#010101">
              <v:stroke dashstyle="solid"/>
            </v:line>
            <v:shape style="position:absolute;left:8062;top:3370;width:92;height:115" coordorigin="8062,3370" coordsize="92,115" path="m8153,3370l8062,3370,8108,3485,8153,3370xe" filled="true" fillcolor="#010101" stroked="false">
              <v:path arrowok="t"/>
              <v:fill type="solid"/>
            </v:shape>
            <v:line style="position:absolute" from="10122,1857" to="10122,1359" stroked="true" strokeweight=".5pt" strokecolor="#010101">
              <v:stroke dashstyle="solid"/>
            </v:line>
            <v:line style="position:absolute" from="9253,1768" to="9253,1538" stroked="true" strokeweight=".5pt" strokecolor="#010101">
              <v:stroke dashstyle="solid"/>
            </v:line>
            <v:line style="position:absolute" from="9253,1908" to="9253,1838" stroked="true" strokeweight=".5pt" strokecolor="#010101">
              <v:stroke dashstyle="solid"/>
            </v:line>
            <v:line style="position:absolute" from="10050,1496" to="9321,1496" stroked="true" strokeweight=".5pt" strokecolor="#010101">
              <v:stroke dashstyle="solid"/>
            </v:line>
            <v:shape style="position:absolute;left:10037;top:1449;width:78;height:92" coordorigin="10037,1450" coordsize="78,92" path="m10037,1450l10037,1541,10114,1495,10037,1450xe" filled="true" fillcolor="#010101" stroked="false">
              <v:path arrowok="t"/>
              <v:fill type="solid"/>
            </v:shape>
            <v:line style="position:absolute" from="9628,2620" to="10208,2620" stroked="true" strokeweight=".5pt" strokecolor="#010101">
              <v:stroke dashstyle="solid"/>
            </v:line>
            <v:line style="position:absolute" from="9488,2620" to="9558,2620" stroked="true" strokeweight=".5pt" strokecolor="#010101">
              <v:stroke dashstyle="solid"/>
            </v:line>
            <v:line style="position:absolute" from="9067,2620" to="9417,2620" stroked="true" strokeweight=".5pt" strokecolor="#010101">
              <v:stroke dashstyle="solid"/>
            </v:line>
            <v:line style="position:absolute" from="8927,2620" to="8997,2620" stroked="true" strokeweight=".5pt" strokecolor="#010101">
              <v:stroke dashstyle="solid"/>
            </v:line>
            <v:line style="position:absolute" from="9253,2235" to="9253,1978" stroked="true" strokeweight=".5pt" strokecolor="#010101">
              <v:stroke dashstyle="solid"/>
            </v:line>
            <v:line style="position:absolute" from="9253,2375" to="9253,2305" stroked="true" strokeweight=".5pt" strokecolor="#010101">
              <v:stroke dashstyle="solid"/>
            </v:line>
            <v:line style="position:absolute" from="9253,2795" to="9253,2445" stroked="true" strokeweight=".5pt" strokecolor="#010101">
              <v:stroke dashstyle="solid"/>
            </v:line>
            <v:line style="position:absolute" from="9253,2935" to="9253,2865" stroked="true" strokeweight=".5pt" strokecolor="#010101">
              <v:stroke dashstyle="solid"/>
            </v:line>
            <v:line style="position:absolute" from="9253,3163" to="9253,3005" stroked="true" strokeweight=".5pt" strokecolor="#010101">
              <v:stroke dashstyle="solid"/>
            </v:line>
            <v:line style="position:absolute" from="9253,3303" to="9253,3233" stroked="true" strokeweight=".5pt" strokecolor="#010101">
              <v:stroke dashstyle="solid"/>
            </v:line>
            <v:line style="position:absolute" from="8302,2620" to="8792,2620" stroked="true" strokeweight=".5pt" strokecolor="#010101">
              <v:stroke dashstyle="solid"/>
            </v:line>
            <v:line style="position:absolute" from="9253,3519" to="9253,3373" stroked="true" strokeweight=".5pt" strokecolor="#010101">
              <v:stroke dashstyle="solid"/>
            </v:line>
            <v:rect style="position:absolute;left:8394;top:1781;width:1729;height:1699" filled="false" stroked="true" strokeweight="1pt" strokecolor="#030404">
              <v:stroke dashstyle="solid"/>
            </v:rect>
            <v:shape style="position:absolute;left:8051;top:2529;width:127;height:213" type="#_x0000_t202" filled="false" stroked="false">
              <v:textbox inset="0,0,0,0">
                <w:txbxContent>
                  <w:p>
                    <w:pPr>
                      <w:spacing w:before="11"/>
                      <w:ind w:left="0" w:right="0" w:firstLine="0"/>
                      <w:jc w:val="left"/>
                      <w:rPr>
                        <w:sz w:val="16"/>
                      </w:rPr>
                    </w:pPr>
                    <w:r>
                      <w:rPr>
                        <w:color w:val="010101"/>
                        <w:w w:val="200"/>
                        <w:sz w:val="16"/>
                      </w:rPr>
                      <w:t>(</w:t>
                    </w:r>
                  </w:p>
                </w:txbxContent>
              </v:textbox>
              <w10:wrap type="none"/>
            </v:shape>
            <v:shape style="position:absolute;left:8451;top:1349;width:900;height:235" type="#_x0000_t202" filled="false" stroked="false">
              <v:textbox inset="0,0,0,0">
                <w:txbxContent>
                  <w:p>
                    <w:pPr>
                      <w:tabs>
                        <w:tab w:pos="713" w:val="left" w:leader="none"/>
                      </w:tabs>
                      <w:spacing w:before="31"/>
                      <w:ind w:left="0" w:right="0" w:firstLine="0"/>
                      <w:jc w:val="left"/>
                      <w:rPr>
                        <w:sz w:val="16"/>
                      </w:rPr>
                    </w:pPr>
                    <w:r>
                      <w:rPr>
                        <w:color w:val="010101"/>
                        <w:w w:val="210"/>
                        <w:sz w:val="16"/>
                        <w:u w:val="single" w:color="010101"/>
                      </w:rPr>
                      <w:t> </w:t>
                    </w:r>
                    <w:r>
                      <w:rPr>
                        <w:color w:val="010101"/>
                        <w:sz w:val="16"/>
                        <w:u w:val="single" w:color="010101"/>
                      </w:rPr>
                      <w:tab/>
                    </w:r>
                    <w:r>
                      <w:rPr>
                        <w:color w:val="010101"/>
                        <w:spacing w:val="6"/>
                        <w:sz w:val="16"/>
                      </w:rPr>
                      <w:t> </w:t>
                    </w:r>
                    <w:r>
                      <w:rPr>
                        <w:color w:val="010101"/>
                        <w:w w:val="380"/>
                        <w:position w:val="-1"/>
                        <w:sz w:val="16"/>
                      </w:rPr>
                      <w:t>'</w:t>
                    </w:r>
                  </w:p>
                </w:txbxContent>
              </v:textbox>
              <w10:wrap type="none"/>
            </v:shape>
            <v:shape style="position:absolute;left:7463;top:1157;width:790;height:405" type="#_x0000_t202" filled="false" stroked="false">
              <v:textbox inset="0,0,0,0">
                <w:txbxContent>
                  <w:p>
                    <w:pPr>
                      <w:spacing w:line="249" w:lineRule="auto" w:before="11"/>
                      <w:ind w:left="0" w:right="0" w:firstLine="0"/>
                      <w:jc w:val="left"/>
                      <w:rPr>
                        <w:sz w:val="16"/>
                      </w:rPr>
                    </w:pPr>
                    <w:r>
                      <w:rPr>
                        <w:color w:val="010101"/>
                        <w:w w:val="90"/>
                        <w:sz w:val="16"/>
                      </w:rPr>
                      <w:t>$1 </w:t>
                    </w:r>
                    <w:r>
                      <w:rPr>
                        <w:color w:val="010101"/>
                        <w:w w:val="80"/>
                        <w:sz w:val="16"/>
                      </w:rPr>
                      <w:t>EDOO </w:t>
                    </w:r>
                    <w:r>
                      <w:rPr>
                        <w:color w:val="010101"/>
                        <w:w w:val="70"/>
                        <w:sz w:val="16"/>
                      </w:rPr>
                      <w:t>ORFDWLRQ</w:t>
                    </w:r>
                  </w:p>
                </w:txbxContent>
              </v:textbox>
              <w10:wrap type="none"/>
            </v:shape>
            <w10:wrap type="none"/>
          </v:group>
        </w:pict>
      </w:r>
      <w:r>
        <w:rPr/>
        <w:pict>
          <v:group style="position:absolute;margin-left:286.200897pt;margin-top:56.718967pt;width:80.55pt;height:174.3pt;mso-position-horizontal-relative:page;mso-position-vertical-relative:paragraph;z-index:-1602544" coordorigin="5724,1134" coordsize="1611,3486">
            <v:line style="position:absolute" from="6096,3389" to="6096,4336" stroked="true" strokeweight=".5pt" strokecolor="#010101">
              <v:stroke dashstyle="solid"/>
            </v:line>
            <v:line style="position:absolute" from="6059,3992" to="6376,3992" stroked="true" strokeweight=".5pt" strokecolor="#010101">
              <v:stroke dashstyle="solid"/>
            </v:line>
            <v:line style="position:absolute" from="6416,3389" to="6416,4121" stroked="true" strokeweight=".5pt" strokecolor="#010101">
              <v:stroke dashstyle="solid"/>
            </v:line>
            <v:shape style="position:absolute;left:6096;top:3946;width:318;height:92" coordorigin="6096,3947" coordsize="318,92" path="m6176,3947l6096,3992,6176,4038,6176,3947m6413,3992l6334,3947,6334,4038,6413,3992e" filled="true" fillcolor="#010101" stroked="false">
              <v:path arrowok="t"/>
              <v:fill type="solid"/>
            </v:shape>
            <v:line style="position:absolute" from="6026,4269" to="6498,4269" stroked="true" strokeweight=".5pt" strokecolor="#010101">
              <v:stroke dashstyle="solid"/>
            </v:line>
            <v:shape style="position:absolute;left:6086;top:4222;width:449;height:92" coordorigin="6086,4223" coordsize="449,92" path="m6166,4223l6086,4269,6166,4315,6166,4223m6535,4269l6455,4223,6455,4315,6535,4269e" filled="true" fillcolor="#010101" stroked="false">
              <v:path arrowok="t"/>
              <v:fill type="solid"/>
            </v:shape>
            <v:line style="position:absolute" from="6535,3296" to="6535,4329" stroked="true" strokeweight=".5pt" strokecolor="#010101">
              <v:stroke dashstyle="solid"/>
            </v:line>
            <v:line style="position:absolute" from="6117,3015" to="6117,3752" stroked="true" strokeweight=".5pt" strokecolor="#010101">
              <v:stroke dashstyle="solid"/>
            </v:line>
            <v:line style="position:absolute" from="5957,3710" to="6276,3710" stroked="true" strokeweight=".5pt" strokecolor="#010101">
              <v:stroke dashstyle="solid"/>
            </v:line>
            <v:shape style="position:absolute;left:6003;top:3664;width:200;height:97" coordorigin="6003,3664" coordsize="200,97" path="m6083,3715l6003,3669,6003,3761,6083,3715m6203,3664l6123,3710,6203,3756,6203,3664e" filled="true" fillcolor="#010101" stroked="false">
              <v:path arrowok="t"/>
              <v:fill type="solid"/>
            </v:shape>
            <v:shape style="position:absolute;left:-263;top:14745;width:819;height:174" coordorigin="-262,14745" coordsize="819,174" path="m6359,1146l6359,1319m6097,1146l6915,1146,6915,1319,6097,1319,6097,1146xe" filled="false" stroked="true" strokeweight=".5pt" strokecolor="#000000">
              <v:path arrowok="t"/>
              <v:stroke dashstyle="solid"/>
            </v:shape>
            <v:line style="position:absolute" from="6709,1145" to="6870,1145" stroked="true" strokeweight=".5pt" strokecolor="#000000">
              <v:stroke dashstyle="solid"/>
            </v:line>
            <v:line style="position:absolute" from="6734,1140" to="6734,1323" stroked="true" strokeweight=".5pt" strokecolor="#000000">
              <v:stroke dashstyle="solid"/>
            </v:line>
            <v:line style="position:absolute" from="6228,1184" to="6171,1274" stroked="true" strokeweight=".5pt" strokecolor="#000000">
              <v:stroke dashstyle="solid"/>
            </v:line>
            <v:line style="position:absolute" from="6273,1184" to="6216,1274" stroked="true" strokeweight=".5pt" strokecolor="#000000">
              <v:stroke dashstyle="solid"/>
            </v:line>
            <v:line style="position:absolute" from="6094,1147" to="6094,1859" stroked="true" strokeweight=".5pt" strokecolor="#010101">
              <v:stroke dashstyle="solid"/>
            </v:line>
            <v:shape style="position:absolute;left:6395;top:1899;width:131;height:1514" coordorigin="6395,1900" coordsize="131,1514" path="m6460,1900l6486,1905,6507,1919,6521,1940,6526,1965,6521,1991,6507,2012,6486,2026,6460,2031,6435,2026,6414,2012,6400,1991,6395,1965,6400,1940,6414,1919,6435,1905,6460,1900xm6460,2073l6486,2078,6507,2092,6521,2113,6526,2138,6521,2164,6507,2185,6486,2199,6460,2204,6435,2199,6414,2185,6400,2164,6395,2138,6400,2113,6414,2092,6435,2078,6460,2073xm6460,2246l6486,2251,6507,2265,6521,2286,6526,2311,6521,2337,6507,2357,6486,2371,6460,2377,6435,2371,6414,2357,6400,2337,6395,2311,6400,2286,6414,2265,6435,2251,6460,2246xm6460,2418l6486,2424,6507,2438,6521,2458,6526,2484,6521,2509,6507,2530,6486,2544,6460,2549,6435,2544,6414,2530,6400,2509,6395,2484,6400,2458,6414,2438,6435,2424,6460,2418xm6460,2591l6486,2596,6507,2610,6521,2631,6526,2657,6521,2682,6507,2703,6486,2717,6460,2722,6435,2717,6414,2703,6400,2682,6395,2657,6400,2631,6414,2610,6435,2596,6460,2591xm6460,2764l6486,2769,6507,2783,6521,2804,6526,2830,6521,2855,6507,2876,6486,2890,6460,2895,6435,2890,6414,2876,6400,2855,6395,2830,6400,2804,6414,2783,6435,2769,6460,2764xm6460,2937l6486,2942,6507,2956,6521,2977,6526,3002,6521,3028,6507,3049,6486,3063,6460,3068,6435,3063,6414,3049,6400,3028,6395,3002,6400,2977,6414,2956,6435,2942,6460,2937xm6460,3110l6486,3115,6507,3129,6521,3150,6526,3175,6521,3201,6507,3222,6486,3236,6460,3241,6435,3236,6414,3222,6400,3201,6395,3175,6400,3150,6414,3129,6435,3115,6460,3110xm6460,3283l6486,3288,6507,3302,6521,3323,6526,3348,6521,3374,6507,3394,6486,3408,6460,3414,6435,3408,6414,3394,6400,3374,6395,3348,6400,3323,6414,3302,6435,3288,6460,3283xe" filled="false" stroked="true" strokeweight="1pt" strokecolor="#030404">
              <v:path arrowok="t"/>
              <v:stroke dashstyle="solid"/>
            </v:shape>
            <v:rect style="position:absolute;left:6117;top:1780;width:298;height:1702" filled="true" fillcolor="#ffffff" stroked="false">
              <v:fill type="solid"/>
            </v:rect>
            <v:rect style="position:absolute;left:6117;top:1780;width:298;height:1702" filled="false" stroked="true" strokeweight="1pt" strokecolor="#030404">
              <v:stroke dashstyle="solid"/>
            </v:rect>
            <v:rect style="position:absolute;left:6093;top:1780;width:24;height:1702" filled="true" fillcolor="#ffffff" stroked="false">
              <v:fill type="solid"/>
            </v:rect>
            <v:rect style="position:absolute;left:6083;top:1770;width:44;height:1722" filled="true" fillcolor="#030404" stroked="false">
              <v:fill type="solid"/>
            </v:rect>
            <v:shape style="position:absolute;left:6780;top:2230;width:132;height:131" coordorigin="6781,2230" coordsize="132,131" path="m6781,2230l6912,2361,6913,2356e" filled="false" stroked="true" strokeweight=".75pt" strokecolor="#010101">
              <v:path arrowok="t"/>
              <v:stroke dashstyle="solid"/>
            </v:shape>
            <v:shape style="position:absolute;left:6734;top:2183;width:89;height:89" coordorigin="6734,2183" coordsize="89,89" path="m6734,2183l6758,2272,6823,2207,6734,2183xe" filled="true" fillcolor="#010101" stroked="false">
              <v:path arrowok="t"/>
              <v:fill type="solid"/>
            </v:shape>
            <v:shape style="position:absolute;left:5767;top:1400;width:993;height:1004" coordorigin="5768,1401" coordsize="993,1004" path="m6264,1401l6337,1406,6407,1422,6473,1448,6534,1482,6589,1524,6638,1574,6680,1630,6714,1691,6739,1758,6755,1829,6760,1903,6755,1977,6739,2048,6714,2114,6680,2176,6638,2232,6589,2281,6534,2324,6473,2358,6407,2383,6337,2399,6264,2404,6190,2399,6121,2383,6055,2358,5994,2324,5938,2281,5889,2232,5848,2176,5814,2114,5789,2048,5773,1977,5768,1903,5773,1829,5789,1758,5814,1691,5848,1630,5889,1574,5938,1524,5994,1482,6055,1448,6121,1422,6190,1406,6264,1401xe" filled="false" stroked="true" strokeweight=".5pt" strokecolor="#000000">
              <v:path arrowok="t"/>
              <v:stroke dashstyle="shortdash"/>
            </v:shape>
            <v:line style="position:absolute" from="5994,2652" to="6705,2652" stroked="true" strokeweight=".5pt" strokecolor="#000000">
              <v:stroke dashstyle="longdashdot"/>
            </v:line>
            <v:shape style="position:absolute;left:5724;top:3601;width:1129;height:1018" type="#_x0000_t202" filled="false" stroked="false">
              <v:textbox inset="0,0,0,0">
                <w:txbxContent>
                  <w:p>
                    <w:pPr>
                      <w:spacing w:before="11"/>
                      <w:ind w:left="0" w:right="0" w:firstLine="0"/>
                      <w:jc w:val="left"/>
                      <w:rPr>
                        <w:sz w:val="16"/>
                      </w:rPr>
                    </w:pPr>
                    <w:r>
                      <w:rPr>
                        <w:color w:val="010101"/>
                        <w:w w:val="110"/>
                        <w:sz w:val="16"/>
                      </w:rPr>
                      <w:t>$3</w:t>
                    </w:r>
                  </w:p>
                  <w:p>
                    <w:pPr>
                      <w:spacing w:before="98"/>
                      <w:ind w:left="112" w:right="0" w:firstLine="0"/>
                      <w:jc w:val="left"/>
                      <w:rPr>
                        <w:sz w:val="16"/>
                      </w:rPr>
                    </w:pPr>
                    <w:r>
                      <w:rPr>
                        <w:color w:val="010101"/>
                        <w:w w:val="110"/>
                        <w:sz w:val="16"/>
                      </w:rPr>
                      <w:t>$2</w:t>
                    </w:r>
                  </w:p>
                  <w:p>
                    <w:pPr>
                      <w:spacing w:before="77"/>
                      <w:ind w:left="154" w:right="0" w:firstLine="0"/>
                      <w:jc w:val="left"/>
                      <w:rPr>
                        <w:sz w:val="16"/>
                      </w:rPr>
                    </w:pPr>
                    <w:r>
                      <w:rPr>
                        <w:color w:val="010101"/>
                        <w:w w:val="119"/>
                        <w:sz w:val="16"/>
                      </w:rPr>
                      <w:t>$</w:t>
                    </w:r>
                  </w:p>
                  <w:p>
                    <w:pPr>
                      <w:spacing w:before="27"/>
                      <w:ind w:left="252" w:right="0" w:firstLine="0"/>
                      <w:jc w:val="left"/>
                      <w:rPr>
                        <w:sz w:val="20"/>
                      </w:rPr>
                    </w:pPr>
                    <w:r>
                      <w:rPr>
                        <w:color w:val="010101"/>
                        <w:w w:val="80"/>
                        <w:sz w:val="20"/>
                      </w:rPr>
                      <w:t>6LGH YLHZ</w:t>
                    </w:r>
                  </w:p>
                </w:txbxContent>
              </v:textbox>
              <w10:wrap type="none"/>
            </v:shape>
            <v:shape style="position:absolute;left:6763;top:2367;width:572;height:213" type="#_x0000_t202" filled="false" stroked="false">
              <v:textbox inset="0,0,0,0">
                <w:txbxContent>
                  <w:p>
                    <w:pPr>
                      <w:spacing w:before="11"/>
                      <w:ind w:left="0" w:right="0" w:firstLine="0"/>
                      <w:jc w:val="left"/>
                      <w:rPr>
                        <w:sz w:val="16"/>
                      </w:rPr>
                    </w:pPr>
                    <w:r>
                      <w:rPr>
                        <w:color w:val="010101"/>
                        <w:w w:val="75"/>
                        <w:sz w:val="16"/>
                      </w:rPr>
                      <w:t>'HWDLO $</w:t>
                    </w:r>
                  </w:p>
                </w:txbxContent>
              </v:textbox>
              <w10:wrap type="none"/>
            </v:shape>
            <v:shape style="position:absolute;left:6418;top:1134;width:479;height:213" type="#_x0000_t202" filled="false" stroked="false">
              <v:textbox inset="0,0,0,0">
                <w:txbxContent>
                  <w:p>
                    <w:pPr>
                      <w:spacing w:before="11"/>
                      <w:ind w:left="0" w:right="0" w:firstLine="0"/>
                      <w:jc w:val="left"/>
                      <w:rPr>
                        <w:sz w:val="16"/>
                      </w:rPr>
                    </w:pPr>
                    <w:r>
                      <w:rPr>
                        <w:color w:val="010101"/>
                        <w:sz w:val="16"/>
                      </w:rPr>
                      <w:t>EEE =</w:t>
                    </w:r>
                  </w:p>
                </w:txbxContent>
              </v:textbox>
              <w10:wrap type="none"/>
            </v:shape>
            <w10:wrap type="none"/>
          </v:group>
        </w:pict>
      </w:r>
      <w:r>
        <w:rPr/>
        <w:pict>
          <v:group style="position:absolute;margin-left:141.928131pt;margin-top:58.37207pt;width:136.5pt;height:159.25pt;mso-position-horizontal-relative:page;mso-position-vertical-relative:paragraph;z-index:-1602088" coordorigin="2839,1167" coordsize="2730,3185">
            <v:shape style="position:absolute;left:2924;top:1220;width:2428;height:2558" type="#_x0000_t75" stroked="false">
              <v:imagedata r:id="rId186" o:title=""/>
            </v:shape>
            <v:shape style="position:absolute;left:5086;top:3320;width:145;height:213" type="#_x0000_t202" filled="false" stroked="false">
              <v:textbox inset="0,0,0,0">
                <w:txbxContent>
                  <w:p>
                    <w:pPr>
                      <w:spacing w:before="11"/>
                      <w:ind w:left="0" w:right="0" w:firstLine="0"/>
                      <w:jc w:val="left"/>
                      <w:rPr>
                        <w:sz w:val="16"/>
                      </w:rPr>
                    </w:pPr>
                    <w:r>
                      <w:rPr>
                        <w:color w:val="010101"/>
                        <w:w w:val="199"/>
                        <w:sz w:val="16"/>
                      </w:rPr>
                      <w:t>*</w:t>
                    </w:r>
                  </w:p>
                </w:txbxContent>
              </v:textbox>
              <w10:wrap type="none"/>
            </v:shape>
            <v:shape style="position:absolute;left:3396;top:3476;width:1341;height:876" type="#_x0000_t202" filled="false" stroked="false">
              <v:textbox inset="0,0,0,0">
                <w:txbxContent>
                  <w:p>
                    <w:pPr>
                      <w:spacing w:before="11"/>
                      <w:ind w:left="0" w:right="116" w:firstLine="0"/>
                      <w:jc w:val="right"/>
                      <w:rPr>
                        <w:sz w:val="16"/>
                      </w:rPr>
                    </w:pPr>
                    <w:r>
                      <w:rPr>
                        <w:color w:val="010101"/>
                        <w:w w:val="99"/>
                        <w:sz w:val="16"/>
                      </w:rPr>
                      <w:t>1</w:t>
                    </w:r>
                  </w:p>
                  <w:p>
                    <w:pPr>
                      <w:spacing w:before="115"/>
                      <w:ind w:left="0" w:right="18" w:firstLine="0"/>
                      <w:jc w:val="right"/>
                      <w:rPr>
                        <w:sz w:val="16"/>
                      </w:rPr>
                    </w:pPr>
                    <w:r>
                      <w:rPr>
                        <w:color w:val="010101"/>
                        <w:w w:val="80"/>
                        <w:sz w:val="20"/>
                      </w:rPr>
                      <w:t>%RWWRP YLHZ </w:t>
                    </w:r>
                    <w:r>
                      <w:rPr>
                        <w:color w:val="010101"/>
                        <w:w w:val="80"/>
                        <w:position w:val="11"/>
                        <w:sz w:val="16"/>
                      </w:rPr>
                      <w:t>)</w:t>
                    </w:r>
                  </w:p>
                  <w:p>
                    <w:pPr>
                      <w:spacing w:before="10"/>
                      <w:ind w:left="72" w:right="0" w:firstLine="0"/>
                      <w:jc w:val="left"/>
                      <w:rPr>
                        <w:sz w:val="20"/>
                      </w:rPr>
                    </w:pPr>
                    <w:r>
                      <w:rPr>
                        <w:color w:val="010101"/>
                        <w:w w:val="90"/>
                        <w:sz w:val="20"/>
                      </w:rPr>
                      <w:t>%XPS VLGH</w:t>
                    </w:r>
                  </w:p>
                </w:txbxContent>
              </v:textbox>
              <w10:wrap type="none"/>
            </v:shape>
            <v:shape style="position:absolute;left:3089;top:3503;width:109;height:213" type="#_x0000_t202" filled="false" stroked="false">
              <v:textbox inset="0,0,0,0">
                <w:txbxContent>
                  <w:p>
                    <w:pPr>
                      <w:spacing w:before="11"/>
                      <w:ind w:left="0" w:right="0" w:firstLine="0"/>
                      <w:jc w:val="left"/>
                      <w:rPr>
                        <w:sz w:val="16"/>
                      </w:rPr>
                    </w:pPr>
                    <w:r>
                      <w:rPr>
                        <w:color w:val="010101"/>
                        <w:w w:val="99"/>
                        <w:sz w:val="16"/>
                      </w:rPr>
                      <w:t>9</w:t>
                    </w:r>
                  </w:p>
                </w:txbxContent>
              </v:textbox>
              <w10:wrap type="none"/>
            </v:shape>
            <v:shape style="position:absolute;left:5204;top:2627;width:198;height:213" type="#_x0000_t202" filled="false" stroked="false">
              <v:textbox inset="0,0,0,0">
                <w:txbxContent>
                  <w:p>
                    <w:pPr>
                      <w:spacing w:before="11"/>
                      <w:ind w:left="0" w:right="0" w:firstLine="0"/>
                      <w:jc w:val="left"/>
                      <w:rPr>
                        <w:sz w:val="16"/>
                      </w:rPr>
                    </w:pPr>
                    <w:r>
                      <w:rPr>
                        <w:color w:val="010101"/>
                        <w:w w:val="90"/>
                        <w:sz w:val="16"/>
                      </w:rPr>
                      <w:t>H2</w:t>
                    </w:r>
                  </w:p>
                </w:txbxContent>
              </v:textbox>
              <w10:wrap type="none"/>
            </v:shape>
            <v:shape style="position:absolute;left:5086;top:2246;width:109;height:213" type="#_x0000_t202" filled="false" stroked="false">
              <v:textbox inset="0,0,0,0">
                <w:txbxContent>
                  <w:p>
                    <w:pPr>
                      <w:spacing w:before="11"/>
                      <w:ind w:left="0" w:right="0" w:firstLine="0"/>
                      <w:jc w:val="left"/>
                      <w:rPr>
                        <w:sz w:val="16"/>
                      </w:rPr>
                    </w:pPr>
                    <w:r>
                      <w:rPr>
                        <w:color w:val="010101"/>
                        <w:w w:val="76"/>
                        <w:sz w:val="16"/>
                      </w:rPr>
                      <w:t>H</w:t>
                    </w:r>
                  </w:p>
                </w:txbxContent>
              </v:textbox>
              <w10:wrap type="none"/>
            </v:shape>
            <v:shape style="position:absolute;left:2838;top:1856;width:127;height:213" type="#_x0000_t202" filled="false" stroked="false">
              <v:textbox inset="0,0,0,0">
                <w:txbxContent>
                  <w:p>
                    <w:pPr>
                      <w:spacing w:before="11"/>
                      <w:ind w:left="0" w:right="0" w:firstLine="0"/>
                      <w:jc w:val="left"/>
                      <w:rPr>
                        <w:sz w:val="16"/>
                      </w:rPr>
                    </w:pPr>
                    <w:r>
                      <w:rPr>
                        <w:color w:val="010101"/>
                        <w:w w:val="119"/>
                        <w:sz w:val="16"/>
                      </w:rPr>
                      <w:t>$</w:t>
                    </w:r>
                  </w:p>
                </w:txbxContent>
              </v:textbox>
              <w10:wrap type="none"/>
            </v:shape>
            <v:shape style="position:absolute;left:4996;top:1189;width:572;height:405" type="#_x0000_t202" filled="false" stroked="false">
              <v:textbox inset="0,0,0,0">
                <w:txbxContent>
                  <w:p>
                    <w:pPr>
                      <w:spacing w:line="249" w:lineRule="auto" w:before="11"/>
                      <w:ind w:left="0" w:right="0" w:firstLine="0"/>
                      <w:jc w:val="left"/>
                      <w:rPr>
                        <w:sz w:val="16"/>
                      </w:rPr>
                    </w:pPr>
                    <w:r>
                      <w:rPr>
                        <w:color w:val="010101"/>
                        <w:w w:val="75"/>
                        <w:sz w:val="16"/>
                      </w:rPr>
                      <w:t>$1 EDOO </w:t>
                    </w:r>
                    <w:r>
                      <w:rPr>
                        <w:color w:val="010101"/>
                        <w:w w:val="55"/>
                        <w:sz w:val="16"/>
                      </w:rPr>
                      <w:t>ORFDWLRQ</w:t>
                    </w:r>
                  </w:p>
                </w:txbxContent>
              </v:textbox>
              <w10:wrap type="none"/>
            </v:shape>
            <v:shape style="position:absolute;left:4111;top:1473;width:109;height:213" type="#_x0000_t202" filled="false" stroked="false">
              <v:textbox inset="0,0,0,0">
                <w:txbxContent>
                  <w:p>
                    <w:pPr>
                      <w:spacing w:before="11"/>
                      <w:ind w:left="0" w:right="0" w:firstLine="0"/>
                      <w:jc w:val="left"/>
                      <w:rPr>
                        <w:sz w:val="16"/>
                      </w:rPr>
                    </w:pPr>
                    <w:r>
                      <w:rPr>
                        <w:color w:val="010101"/>
                        <w:w w:val="76"/>
                        <w:sz w:val="16"/>
                      </w:rPr>
                      <w:t>H</w:t>
                    </w:r>
                  </w:p>
                </w:txbxContent>
              </v:textbox>
              <w10:wrap type="none"/>
            </v:shape>
            <v:shape style="position:absolute;left:3783;top:1167;width:198;height:213" type="#_x0000_t202" filled="false" stroked="false">
              <v:textbox inset="0,0,0,0">
                <w:txbxContent>
                  <w:p>
                    <w:pPr>
                      <w:spacing w:before="11"/>
                      <w:ind w:left="0" w:right="0" w:firstLine="0"/>
                      <w:jc w:val="left"/>
                      <w:rPr>
                        <w:sz w:val="16"/>
                      </w:rPr>
                    </w:pPr>
                    <w:r>
                      <w:rPr>
                        <w:color w:val="010101"/>
                        <w:w w:val="90"/>
                        <w:sz w:val="16"/>
                      </w:rPr>
                      <w:t>H1</w:t>
                    </w:r>
                  </w:p>
                </w:txbxContent>
              </v:textbox>
              <w10:wrap type="none"/>
            </v:shape>
            <w10:wrap type="none"/>
          </v:group>
        </w:pict>
      </w:r>
      <w:r>
        <w:rPr/>
        <w:pict>
          <v:group style="position:absolute;margin-left:388.993011pt;margin-top:178.115173pt;width:29pt;height:8.5pt;mso-position-horizontal-relative:page;mso-position-vertical-relative:paragraph;z-index:-1602064" coordorigin="7780,3562" coordsize="580,170">
            <v:shape style="position:absolute;left:7824;top:3607;width:159;height:82" coordorigin="7824,3608" coordsize="159,82" path="m7983,3689l7983,3675,7952,3625,7903,3608,7855,3624,7824,3675,7824,3689,7983,3689xe" filled="false" stroked="true" strokeweight=".5pt" strokecolor="#000000">
              <v:path arrowok="t"/>
              <v:stroke dashstyle="solid"/>
            </v:shape>
            <v:line style="position:absolute" from="8033,3567" to="8033,3731" stroked="true" strokeweight=".5pt" strokecolor="#000000">
              <v:stroke dashstyle="solid"/>
            </v:line>
            <v:rect style="position:absolute;left:7784;top:3567;width:570;height:160" filled="false" stroked="true" strokeweight=".5pt" strokecolor="#000000">
              <v:stroke dashstyle="solid"/>
            </v:rect>
            <w10:wrap type="none"/>
          </v:group>
        </w:pict>
      </w:r>
      <w:bookmarkStart w:name="_bookmark378" w:id="724"/>
      <w:bookmarkEnd w:id="724"/>
      <w:r>
        <w:rPr>
          <w:b w:val="0"/>
        </w:rPr>
      </w:r>
      <w:r>
        <w:rPr/>
        <w:t>Figure 82. WLCSP81 - 81-pin, 3.693 x 3.815 mm, 0.4 mm pitch wafer level chip scale package outline</w:t>
      </w:r>
    </w:p>
    <w:p>
      <w:pPr>
        <w:pStyle w:val="BodyText"/>
        <w:ind w:left="1294"/>
      </w:pPr>
      <w:r>
        <w:rPr/>
        <w:pict>
          <v:group style="width:404pt;height:314.2pt;mso-position-horizontal-relative:char;mso-position-vertical-relative:line" coordorigin="0,0" coordsize="8080,6284">
            <v:line style="position:absolute" from="5,5" to="8080,5" stroked="true" strokeweight=".47998pt" strokecolor="#000000">
              <v:stroke dashstyle="solid"/>
            </v:line>
            <v:line style="position:absolute" from="8075,5" to="8075,6283" stroked="true" strokeweight=".47998pt" strokecolor="#000000">
              <v:stroke dashstyle="solid"/>
            </v:line>
            <v:line style="position:absolute" from="0,6278" to="8075,6278" stroked="true" strokeweight=".47998pt" strokecolor="#000000">
              <v:stroke dashstyle="solid"/>
            </v:line>
            <v:line style="position:absolute" from="5,0" to="5,6278" stroked="true" strokeweight=".48pt" strokecolor="#000000">
              <v:stroke dashstyle="solid"/>
            </v:line>
            <v:shape style="position:absolute;left:7277;top:6057;width:768;height:160" type="#_x0000_t202" filled="false" stroked="false">
              <v:textbox inset="0,0,0,0">
                <w:txbxContent>
                  <w:p>
                    <w:pPr>
                      <w:spacing w:before="8"/>
                      <w:ind w:left="0" w:right="0" w:firstLine="0"/>
                      <w:jc w:val="left"/>
                      <w:rPr>
                        <w:sz w:val="12"/>
                      </w:rPr>
                    </w:pPr>
                    <w:r>
                      <w:rPr>
                        <w:color w:val="010101"/>
                        <w:w w:val="110"/>
                        <w:sz w:val="12"/>
                      </w:rPr>
                      <w:t>$027B0(B93</w:t>
                    </w:r>
                  </w:p>
                </w:txbxContent>
              </v:textbox>
              <w10:wrap type="none"/>
            </v:shape>
            <v:shape style="position:absolute;left:5982;top:3092;width:1447;height:507" type="#_x0000_t202" filled="false" stroked="false">
              <v:textbox inset="0,0,0,0">
                <w:txbxContent>
                  <w:p>
                    <w:pPr>
                      <w:spacing w:before="13"/>
                      <w:ind w:left="0" w:right="32" w:firstLine="0"/>
                      <w:jc w:val="center"/>
                      <w:rPr>
                        <w:sz w:val="20"/>
                      </w:rPr>
                    </w:pPr>
                    <w:r>
                      <w:rPr>
                        <w:color w:val="010101"/>
                        <w:sz w:val="20"/>
                      </w:rPr>
                      <w:t>7RS YLHZ</w:t>
                    </w:r>
                  </w:p>
                  <w:p>
                    <w:pPr>
                      <w:spacing w:before="10"/>
                      <w:ind w:left="0" w:right="18" w:firstLine="0"/>
                      <w:jc w:val="center"/>
                      <w:rPr>
                        <w:sz w:val="20"/>
                      </w:rPr>
                    </w:pPr>
                    <w:r>
                      <w:rPr>
                        <w:color w:val="010101"/>
                        <w:spacing w:val="-8"/>
                        <w:w w:val="339"/>
                        <w:sz w:val="20"/>
                      </w:rPr>
                      <w:t>:</w:t>
                    </w:r>
                    <w:r>
                      <w:rPr>
                        <w:color w:val="010101"/>
                        <w:w w:val="70"/>
                        <w:sz w:val="20"/>
                      </w:rPr>
                      <w:t>DIHU</w:t>
                    </w:r>
                    <w:r>
                      <w:rPr>
                        <w:color w:val="010101"/>
                        <w:sz w:val="20"/>
                      </w:rPr>
                      <w:t> </w:t>
                    </w:r>
                    <w:r>
                      <w:rPr>
                        <w:color w:val="010101"/>
                        <w:w w:val="77"/>
                        <w:sz w:val="20"/>
                      </w:rPr>
                      <w:t>EDFN</w:t>
                    </w:r>
                    <w:r>
                      <w:rPr>
                        <w:color w:val="010101"/>
                        <w:sz w:val="20"/>
                      </w:rPr>
                      <w:t> </w:t>
                    </w:r>
                    <w:r>
                      <w:rPr>
                        <w:color w:val="010101"/>
                        <w:spacing w:val="-5"/>
                        <w:w w:val="67"/>
                        <w:sz w:val="20"/>
                      </w:rPr>
                      <w:t>VLGH</w:t>
                    </w:r>
                  </w:p>
                </w:txbxContent>
              </v:textbox>
              <w10:wrap type="none"/>
            </v:shape>
            <v:shape style="position:absolute;left:5574;top:2785;width:287;height:213" type="#_x0000_t202" filled="false" stroked="false">
              <v:textbox inset="0,0,0,0">
                <w:txbxContent>
                  <w:p>
                    <w:pPr>
                      <w:spacing w:before="11"/>
                      <w:ind w:left="0" w:right="0" w:firstLine="0"/>
                      <w:jc w:val="left"/>
                      <w:rPr>
                        <w:sz w:val="16"/>
                      </w:rPr>
                    </w:pPr>
                    <w:r>
                      <w:rPr>
                        <w:color w:val="010101"/>
                        <w:w w:val="80"/>
                        <w:sz w:val="16"/>
                      </w:rPr>
                      <w:t>DDD</w:t>
                    </w:r>
                  </w:p>
                </w:txbxContent>
              </v:textbox>
              <w10:wrap type="none"/>
            </v:shape>
            <v:shape style="position:absolute;left:340;top:2479;width:100;height:213" type="#_x0000_t202" filled="false" stroked="false">
              <v:textbox inset="0,0,0,0">
                <w:txbxContent>
                  <w:p>
                    <w:pPr>
                      <w:spacing w:before="11"/>
                      <w:ind w:left="0" w:right="0" w:firstLine="0"/>
                      <w:jc w:val="left"/>
                      <w:rPr>
                        <w:sz w:val="16"/>
                      </w:rPr>
                    </w:pPr>
                    <w:r>
                      <w:rPr>
                        <w:color w:val="010101"/>
                        <w:w w:val="150"/>
                        <w:sz w:val="16"/>
                      </w:rPr>
                      <w:t>-</w:t>
                    </w:r>
                  </w:p>
                </w:txbxContent>
              </v:textbox>
              <w10:wrap type="none"/>
            </v:shape>
          </v:group>
        </w:pict>
      </w:r>
      <w:r>
        <w:rPr/>
      </w:r>
    </w:p>
    <w:p>
      <w:pPr>
        <w:spacing w:before="60"/>
        <w:ind w:left="1299" w:right="0" w:firstLine="0"/>
        <w:jc w:val="left"/>
        <w:rPr>
          <w:sz w:val="16"/>
        </w:rPr>
      </w:pPr>
      <w:r>
        <w:rPr/>
        <w:pict>
          <v:group style="position:absolute;margin-left:175.042999pt;margin-top:-118.633682pt;width:235.95pt;height:104.65pt;mso-position-horizontal-relative:page;mso-position-vertical-relative:paragraph;z-index:-1602328" coordorigin="3501,-2373" coordsize="4719,2093">
            <v:line style="position:absolute" from="4456,-1082" to="4283,-1082" stroked="true" strokeweight=".5pt" strokecolor="#010101">
              <v:stroke dashstyle="solid"/>
            </v:line>
            <v:line style="position:absolute" from="4841,-1082" to="4585,-1082" stroked="true" strokeweight=".5pt" strokecolor="#010101">
              <v:stroke dashstyle="solid"/>
            </v:line>
            <v:line style="position:absolute" from="5227,-1082" to="4969,-1082" stroked="true" strokeweight=".5pt" strokecolor="#010101">
              <v:stroke dashstyle="solid"/>
            </v:line>
            <v:line style="position:absolute" from="5611,-1082" to="5355,-1082" stroked="true" strokeweight=".5pt" strokecolor="#010101">
              <v:stroke dashstyle="solid"/>
            </v:line>
            <v:line style="position:absolute" from="5997,-1082" to="5739,-1082" stroked="true" strokeweight=".5pt" strokecolor="#010101">
              <v:stroke dashstyle="solid"/>
            </v:line>
            <v:line style="position:absolute" from="6381,-1082" to="6125,-1082" stroked="true" strokeweight=".5pt" strokecolor="#010101">
              <v:stroke dashstyle="solid"/>
            </v:line>
            <v:line style="position:absolute" from="6767,-1082" to="6510,-1082" stroked="true" strokeweight=".5pt" strokecolor="#010101">
              <v:stroke dashstyle="solid"/>
            </v:line>
            <v:line style="position:absolute" from="7152,-1082" to="6895,-1082" stroked="true" strokeweight=".5pt" strokecolor="#010101">
              <v:stroke dashstyle="solid"/>
            </v:line>
            <v:line style="position:absolute" from="7537,-1082" to="7281,-1082" stroked="true" strokeweight=".5pt" strokecolor="#010101">
              <v:stroke dashstyle="solid"/>
            </v:line>
            <v:line style="position:absolute" from="7839,-1082" to="7665,-1082" stroked="true" strokeweight=".5pt" strokecolor="#010101">
              <v:stroke dashstyle="solid"/>
            </v:line>
            <v:line style="position:absolute" from="8220,-1022" to="4283,-1022" stroked="true" strokeweight=".5pt" strokecolor="#010101">
              <v:stroke dashstyle="solid"/>
            </v:line>
            <v:line style="position:absolute" from="5760,-1254" to="5760,-650" stroked="true" strokeweight=".5pt" strokecolor="#010101">
              <v:stroke dashstyle="solid"/>
            </v:line>
            <v:line style="position:absolute" from="6163,-1254" to="6163,-602" stroked="true" strokeweight=".5pt" strokecolor="#010101">
              <v:stroke dashstyle="solid"/>
            </v:line>
            <v:shape style="position:absolute;left:5648;top:-1949;width:31;height:72" coordorigin="5648,-1949" coordsize="31,72" path="m5679,-1949l5669,-1928,5654,-1894,5648,-1877e" filled="false" stroked="true" strokeweight=".5pt" strokecolor="#010101">
              <v:path arrowok="t"/>
              <v:stroke dashstyle="solid"/>
            </v:shape>
            <v:shape style="position:absolute;left:5618;top:-1841;width:18;height:76" coordorigin="5618,-1840" coordsize="18,76" path="m5636,-1840l5631,-1823,5622,-1787,5618,-1765e" filled="false" stroked="true" strokeweight=".5pt" strokecolor="#010101">
              <v:path arrowok="t"/>
              <v:stroke dashstyle="solid"/>
            </v:shape>
            <v:shape style="position:absolute;left:5609;top:-1727;width:4;height:78" coordorigin="5609,-1727" coordsize="4,78" path="m5613,-1727l5612,-1714,5610,-1677,5609,-1649e" filled="false" stroked="true" strokeweight=".5pt" strokecolor="#010101">
              <v:path arrowok="t"/>
              <v:stroke dashstyle="solid"/>
            </v:shape>
            <v:shape style="position:absolute;left:5611;top:-1611;width:11;height:77" coordorigin="5611,-1611" coordsize="11,77" path="m5611,-1611l5612,-1603,5616,-1567,5622,-1534e" filled="false" stroked="true" strokeweight=".5pt" strokecolor="#010101">
              <v:path arrowok="t"/>
              <v:stroke dashstyle="solid"/>
            </v:shape>
            <v:shape style="position:absolute;left:5629;top:-1497;width:24;height:74" coordorigin="5630,-1496" coordsize="24,74" path="m5630,-1496l5630,-1494,5641,-1459,5653,-1424,5654,-1423e" filled="false" stroked="true" strokeweight=".5pt" strokecolor="#010101">
              <v:path arrowok="t"/>
              <v:stroke dashstyle="solid"/>
            </v:shape>
            <v:shape style="position:absolute;left:5669;top:-1387;width:37;height:69" coordorigin="5669,-1386" coordsize="37,69" path="m5669,-1386l5684,-1356,5703,-1323,5706,-1318e" filled="false" stroked="true" strokeweight=".5pt" strokecolor="#010101">
              <v:path arrowok="t"/>
              <v:stroke dashstyle="solid"/>
            </v:shape>
            <v:shape style="position:absolute;left:5727;top:-1285;width:49;height:62" coordorigin="5727,-1285" coordsize="49,62" path="m5727,-1285l5745,-1261,5768,-1231,5776,-1223e" filled="false" stroked="true" strokeweight=".5pt" strokecolor="#010101">
              <v:path arrowok="t"/>
              <v:stroke dashstyle="solid"/>
            </v:shape>
            <v:shape style="position:absolute;left:5802;top:-1195;width:59;height:54" coordorigin="5803,-1194" coordsize="59,54" path="m5803,-1194l5820,-1176,5849,-1151,5862,-1140e" filled="false" stroked="true" strokeweight=".5pt" strokecolor="#010101">
              <v:path arrowok="t"/>
              <v:stroke dashstyle="solid"/>
            </v:shape>
            <v:shape style="position:absolute;left:5893;top:-1117;width:68;height:44" coordorigin="5894,-1116" coordsize="68,44" path="m5894,-1116l5910,-1104,5942,-1084,5962,-1072e" filled="false" stroked="true" strokeweight=".5pt" strokecolor="#010101">
              <v:path arrowok="t"/>
              <v:stroke dashstyle="solid"/>
            </v:shape>
            <v:shape style="position:absolute;left:5997;top:-1055;width:75;height:33" coordorigin="5997,-1054" coordsize="75,33" path="m5997,-1054l6011,-1047,6046,-1032,6072,-1022e" filled="false" stroked="true" strokeweight=".5pt" strokecolor="#010101">
              <v:path arrowok="t"/>
              <v:stroke dashstyle="solid"/>
            </v:shape>
            <v:shape style="position:absolute;left:6110;top:-1009;width:80;height:20" coordorigin="6110,-1009" coordsize="80,20" path="m6110,-1009l6120,-1006,6158,-996,6190,-989e" filled="false" stroked="true" strokeweight=".5pt" strokecolor="#010101">
              <v:path arrowok="t"/>
              <v:stroke dashstyle="solid"/>
            </v:shape>
            <v:shape style="position:absolute;left:6230;top:-983;width:82;height:7" coordorigin="6230,-983" coordsize="82,7" path="m6230,-983l6234,-982,6274,-978,6312,-976e" filled="false" stroked="true" strokeweight=".5pt" strokecolor="#010101">
              <v:path arrowok="t"/>
              <v:stroke dashstyle="solid"/>
            </v:shape>
            <v:shape style="position:absolute;left:6353;top:-983;width:82;height:7" coordorigin="6353,-983" coordsize="82,7" path="m6353,-976l6391,-978,6430,-982,6434,-983e" filled="false" stroked="true" strokeweight=".5pt" strokecolor="#010101">
              <v:path arrowok="t"/>
              <v:stroke dashstyle="solid"/>
            </v:shape>
            <v:shape style="position:absolute;left:6474;top:-1009;width:80;height:20" coordorigin="6475,-1008" coordsize="80,20" path="m6475,-989l6507,-995,6545,-1005,6554,-1008e" filled="false" stroked="true" strokeweight=".5pt" strokecolor="#010101">
              <v:path arrowok="t"/>
              <v:stroke dashstyle="solid"/>
            </v:shape>
            <v:shape style="position:absolute;left:6593;top:-1053;width:75;height:32" coordorigin="6593,-1053" coordsize="75,32" path="m6593,-1021l6619,-1031,6654,-1046,6668,-1053e" filled="false" stroked="true" strokeweight=".5pt" strokecolor="#010101">
              <v:path arrowok="t"/>
              <v:stroke dashstyle="solid"/>
            </v:shape>
            <v:shape style="position:absolute;left:6703;top:-1115;width:68;height:44" coordorigin="6703,-1115" coordsize="68,44" path="m6703,-1071l6723,-1082,6755,-1103,6771,-1115e" filled="false" stroked="true" strokeweight=".5pt" strokecolor="#010101">
              <v:path arrowok="t"/>
              <v:stroke dashstyle="solid"/>
            </v:shape>
            <v:shape style="position:absolute;left:6803;top:-1193;width:60;height:54" coordorigin="6803,-1192" coordsize="60,54" path="m6803,-1139l6817,-1149,6845,-1174,6863,-1192e" filled="false" stroked="true" strokeweight=".5pt" strokecolor="#010101">
              <v:path arrowok="t"/>
              <v:stroke dashstyle="solid"/>
            </v:shape>
            <v:line style="position:absolute" from="6842,-1308" to="8071,-1308" stroked="true" strokeweight=".5pt" strokecolor="#010101">
              <v:stroke dashstyle="solid"/>
            </v:line>
            <v:shape style="position:absolute;left:6889;top:-1283;width:49;height:62" coordorigin="6890,-1283" coordsize="49,62" path="m6890,-1221l6897,-1230,6921,-1259,6939,-1283e" filled="false" stroked="true" strokeweight=".5pt" strokecolor="#010101">
              <v:path arrowok="t"/>
              <v:stroke dashstyle="solid"/>
            </v:shape>
            <v:shape style="position:absolute;left:6959;top:-1385;width:38;height:69" coordorigin="6960,-1385" coordsize="38,69" path="m6960,-1316l6963,-1321,6982,-1354,6997,-1385e" filled="false" stroked="true" strokeweight=".5pt" strokecolor="#010101">
              <v:path arrowok="t"/>
              <v:stroke dashstyle="solid"/>
            </v:shape>
            <v:shape style="position:absolute;left:7012;top:-1494;width:24;height:74" coordorigin="7013,-1494" coordsize="24,74" path="m7013,-1420l7013,-1421,7026,-1456,7036,-1492,7037,-1494e" filled="false" stroked="true" strokeweight=".5pt" strokecolor="#010101">
              <v:path arrowok="t"/>
              <v:stroke dashstyle="solid"/>
            </v:shape>
            <v:shape style="position:absolute;left:7045;top:-1609;width:11;height:77" coordorigin="7046,-1608" coordsize="11,77" path="m7046,-1532l7051,-1565,7056,-1601,7056,-1608e" filled="false" stroked="true" strokeweight=".5pt" strokecolor="#010101">
              <v:path arrowok="t"/>
              <v:stroke dashstyle="solid"/>
            </v:shape>
            <v:shape style="position:absolute;left:7054;top:-1725;width:4;height:77" coordorigin="7054,-1724" coordsize="4,77" path="m7058,-1647l7058,-1675,7056,-1712,7054,-1724e" filled="false" stroked="true" strokeweight=".5pt" strokecolor="#010101">
              <v:path arrowok="t"/>
              <v:stroke dashstyle="solid"/>
            </v:shape>
            <v:shape style="position:absolute;left:7032;top:-1838;width:18;height:76" coordorigin="7032,-1838" coordsize="18,76" path="m7049,-1762l7045,-1785,7037,-1822,7032,-1838e" filled="false" stroked="true" strokeweight=".5pt" strokecolor="#010101">
              <v:path arrowok="t"/>
              <v:stroke dashstyle="solid"/>
            </v:shape>
            <v:shape style="position:absolute;left:6989;top:-1947;width:31;height:72" coordorigin="6990,-1946" coordsize="31,72" path="m7020,-1875l7014,-1892,6999,-1926,6990,-1946e" filled="false" stroked="true" strokeweight=".5pt" strokecolor="#010101">
              <v:path arrowok="t"/>
              <v:stroke dashstyle="solid"/>
            </v:shape>
            <v:shape style="position:absolute;left:6928;top:-2047;width:43;height:66" coordorigin="6929,-2047" coordsize="43,66" path="m6972,-1981l6965,-1993,6945,-2024,6929,-2047e" filled="false" stroked="true" strokeweight=".5pt" strokecolor="#010101">
              <v:path arrowok="t"/>
              <v:stroke dashstyle="solid"/>
            </v:shape>
            <v:shape style="position:absolute;left:6850;top:-2137;width:54;height:59" coordorigin="6850,-2136" coordsize="54,59" path="m6904,-2078l6899,-2084,6874,-2113,6850,-2136e" filled="false" stroked="true" strokeweight=".5pt" strokecolor="#010101">
              <v:path arrowok="t"/>
              <v:stroke dashstyle="solid"/>
            </v:shape>
            <v:shape style="position:absolute;left:6412;top:-2341;width:346;height:135" type="#_x0000_t75" stroked="false">
              <v:imagedata r:id="rId187" o:title=""/>
            </v:shape>
            <v:shape style="position:absolute;left:6294;top:-2341;width:82;height:2" coordorigin="6294,-2340" coordsize="82,2" path="m6376,-2339l6354,-2340,6315,-2340,6294,-2339e" filled="false" stroked="true" strokeweight=".5pt" strokecolor="#010101">
              <v:path arrowok="t"/>
              <v:stroke dashstyle="solid"/>
            </v:shape>
            <v:shape style="position:absolute;left:5843;top:-2341;width:415;height:181" type="#_x0000_t75" stroked="false">
              <v:imagedata r:id="rId188" o:title=""/>
            </v:shape>
            <v:shape style="position:absolute;left:5246;top:-2360;width:573;height:222" coordorigin="5247,-2360" coordsize="573,222" path="m5819,-2138l5287,-2360,5253,-2322,5247,-2313e" filled="false" stroked="true" strokeweight=".5pt" strokecolor="#010101">
              <v:path arrowok="t"/>
              <v:stroke dashstyle="solid"/>
            </v:shape>
            <v:shape style="position:absolute;left:6757;top:-2212;width:64;height:49" coordorigin="6757,-2211" coordsize="64,49" path="m6821,-2162l6818,-2165,6788,-2189,6757,-2211e" filled="false" stroked="true" strokeweight=".5pt" strokecolor="#010101">
              <v:path arrowok="t"/>
              <v:stroke dashstyle="solid"/>
            </v:shape>
            <v:shape style="position:absolute;left:6366;top:-1304;width:400;height:285" coordorigin="6366,-1303" coordsize="400,285" path="m6380,-1303l6372,-1282,6366,-1260,6367,-1178,6399,-1106,6455,-1051,6531,-1021,6554,-1019,6576,-1019,6646,-1035,6703,-1072,6744,-1124,6766,-1189,6765,-1260,6759,-1282,6751,-1303e" filled="false" stroked="true" strokeweight="1pt" strokecolor="#030404">
              <v:path arrowok="t"/>
              <v:stroke dashstyle="solid"/>
            </v:shape>
            <v:shape style="position:absolute;left:5765;top:-1304;width:400;height:285" coordorigin="5766,-1303" coordsize="400,285" path="m5779,-1303l5771,-1282,5766,-1260,5766,-1178,5798,-1106,5854,-1051,5930,-1021,5953,-1019,5976,-1019,6045,-1035,6102,-1072,6143,-1125,6165,-1189,6164,-1260,6158,-1282,6150,-1303e" filled="false" stroked="true" strokeweight="1pt" strokecolor="#030404">
              <v:path arrowok="t"/>
              <v:stroke dashstyle="solid"/>
            </v:shape>
            <v:shape style="position:absolute;left:5563;top:-1921;width:1343;height:617" coordorigin="5564,-1920" coordsize="1343,617" path="m5564,-1303l6907,-1303,6907,-1920,5565,-1920e" filled="false" stroked="true" strokeweight="1pt" strokecolor="#030404">
              <v:path arrowok="t"/>
              <v:stroke dashstyle="solid"/>
            </v:shape>
            <v:shape style="position:absolute;left:4237;top:-1453;width:142;height:600" coordorigin="4237,-1453" coordsize="142,600" path="m4379,-853l4379,-1453,4237,-1453e" filled="false" stroked="true" strokeweight=".5pt" strokecolor="#010101">
              <v:path arrowok="t"/>
              <v:stroke dashstyle="solid"/>
            </v:shape>
            <v:shape style="position:absolute;left:4333;top:-1173;width:92;height:261" coordorigin="4334,-1172" coordsize="92,261" path="m4425,-911l4379,-1026,4334,-911,4425,-911m4425,-1172l4334,-1172,4379,-1058,4425,-1172e" filled="true" fillcolor="#010101" stroked="false">
              <v:path arrowok="t"/>
              <v:fill type="solid"/>
            </v:shape>
            <v:line style="position:absolute" from="8001,-1084" to="8001,-1248" stroked="true" strokeweight=".5pt" strokecolor="#010101">
              <v:stroke dashstyle="solid"/>
            </v:line>
            <v:shape style="position:absolute;left:7957;top:-1311;width:88;height:290" coordorigin="7957,-1311" coordsize="88,290" path="m8045,-1097l7957,-1097,8001,-1021,8045,-1097m8045,-1235l8001,-1311,7957,-1235,8045,-1235e" filled="true" fillcolor="#010101" stroked="false">
              <v:path arrowok="t"/>
              <v:fill type="solid"/>
            </v:shape>
            <v:line style="position:absolute" from="7300,-917" to="7300,-826" stroked="true" strokeweight=".5pt" strokecolor="#010101">
              <v:stroke dashstyle="solid"/>
            </v:line>
            <v:shape style="position:absolute;left:7252;top:-1003;width:92;height:115" coordorigin="7252,-1003" coordsize="92,115" path="m7298,-1003l7252,-888,7344,-888,7298,-1003xe" filled="true" fillcolor="#010101" stroked="false">
              <v:path arrowok="t"/>
              <v:fill type="solid"/>
            </v:shape>
            <v:line style="position:absolute" from="6097,-748" to="5693,-748" stroked="true" strokeweight=".5pt" strokecolor="#010101">
              <v:stroke dashstyle="solid"/>
            </v:line>
            <v:shape style="position:absolute;left:5765;top:-794;width:399;height:93" coordorigin="5765,-794" coordsize="399,93" path="m5845,-794l5765,-748,5845,-702,5845,-794m6164,-748l6084,-794,6084,-702,6164,-748e" filled="true" fillcolor="#010101" stroked="false">
              <v:path arrowok="t"/>
              <v:fill type="solid"/>
            </v:shape>
            <v:line style="position:absolute" from="5560,-1892" to="6907,-1892" stroked="true" strokeweight="5.1902pt" strokecolor="#ffffff">
              <v:stroke dashstyle="solid"/>
            </v:line>
            <v:shape style="position:absolute;left:5559;top:-1944;width:1347;height:104" coordorigin="5560,-1943" coordsize="1347,104" path="m5560,-1943l6907,-1943,6907,-1840,5560,-1840e" filled="false" stroked="true" strokeweight="1pt" strokecolor="#030404">
              <v:path arrowok="t"/>
              <v:stroke dashstyle="solid"/>
            </v:shape>
            <v:shape style="position:absolute;left:8070;top:-865;width:136;height:158" coordorigin="8071,-865" coordsize="136,158" path="m8071,-707l8071,-865,8206,-865,8206,-708,8071,-707xe" filled="false" stroked="true" strokeweight=".5pt" strokecolor="#000000">
              <v:path arrowok="t"/>
              <v:stroke dashstyle="solid"/>
            </v:shape>
            <v:shape style="position:absolute;left:8094;top:-1030;width:86;height:75" coordorigin="8094,-1030" coordsize="86,75" path="m8180,-1030l8094,-1029,8137,-955,8180,-1030xe" filled="true" fillcolor="#000000" stroked="false">
              <v:path arrowok="t"/>
              <v:fill type="solid"/>
            </v:shape>
            <v:shape style="position:absolute;left:8094;top:-1030;width:86;height:75" coordorigin="8094,-1030" coordsize="86,75" path="m8094,-1029l8137,-955,8180,-1030e" filled="false" stroked="true" strokeweight=".5pt" strokecolor="#000000">
              <v:path arrowok="t"/>
              <v:stroke dashstyle="solid"/>
            </v:shape>
            <v:line style="position:absolute" from="8138,-863" to="8137,-988" stroked="true" strokeweight=".5pt" strokecolor="#000000">
              <v:stroke dashstyle="solid"/>
            </v:line>
            <v:shape style="position:absolute;left:3518;top:-1525;width:202;height:178" type="#_x0000_t75" stroked="false">
              <v:imagedata r:id="rId189" o:title=""/>
            </v:shape>
            <v:line style="position:absolute" from="4075,-1525" to="4075,-1345" stroked="true" strokeweight=".5pt" strokecolor="#000000">
              <v:stroke dashstyle="solid"/>
            </v:line>
            <v:rect style="position:absolute;left:3505;top:-1525;width:732;height:180" filled="false" stroked="true" strokeweight=".5pt" strokecolor="#000000">
              <v:stroke dashstyle="solid"/>
            </v:rect>
            <v:line style="position:absolute" from="5601,-480" to="5601,-650" stroked="true" strokeweight=".5pt" strokecolor="#000000">
              <v:stroke dashstyle="solid"/>
            </v:line>
            <v:shape style="position:absolute;left:5070;top:-490;width:169;height:169" type="#_x0000_t75" stroked="false">
              <v:imagedata r:id="rId190" o:title=""/>
            </v:shape>
            <v:rect style="position:absolute;left:4692;top:-649;width:1064;height:169" filled="false" stroked="true" strokeweight=".5pt" strokecolor="#000000">
              <v:stroke dashstyle="solid"/>
            </v:rect>
            <v:line style="position:absolute" from="5283,-651" to="5280,-316" stroked="true" strokeweight=".5pt" strokecolor="#000000">
              <v:stroke dashstyle="solid"/>
            </v:line>
            <v:shape style="position:absolute;left:4503;top:-655;width:195;height:351" type="#_x0000_t75" stroked="false">
              <v:imagedata r:id="rId191" o:title=""/>
            </v:shape>
            <v:shape style="position:absolute;left:5071;top:-649;width:169;height:169" type="#_x0000_t75" stroked="false">
              <v:imagedata r:id="rId190" o:title=""/>
            </v:shape>
            <v:rect style="position:absolute;left:4691;top:-480;width:753;height:169" filled="false" stroked="true" strokeweight=".5pt" strokecolor="#000000">
              <v:stroke dashstyle="solid"/>
            </v:rect>
            <v:line style="position:absolute" from="5442,-650" to="5442,-480" stroked="true" strokeweight=".5pt" strokecolor="#000000">
              <v:stroke dashstyle="solid"/>
            </v:line>
            <v:shape style="position:absolute;left:6899;top:-836;width:999;height:213" type="#_x0000_t202" filled="false" stroked="false">
              <v:textbox inset="0,0,0,0">
                <w:txbxContent>
                  <w:p>
                    <w:pPr>
                      <w:spacing w:before="11"/>
                      <w:ind w:left="0" w:right="0" w:firstLine="0"/>
                      <w:jc w:val="left"/>
                      <w:rPr>
                        <w:sz w:val="16"/>
                      </w:rPr>
                    </w:pPr>
                    <w:r>
                      <w:rPr>
                        <w:color w:val="010101"/>
                        <w:w w:val="70"/>
                        <w:sz w:val="16"/>
                      </w:rPr>
                      <w:t>6HDWLQJ SODQH</w:t>
                    </w:r>
                  </w:p>
                </w:txbxContent>
              </v:textbox>
              <w10:wrap type="none"/>
            </v:shape>
            <v:shape style="position:absolute;left:4711;top:-673;width:1039;height:393" type="#_x0000_t202" filled="false" stroked="false">
              <v:textbox inset="0,0,0,0">
                <w:txbxContent>
                  <w:p>
                    <w:pPr>
                      <w:spacing w:line="169" w:lineRule="exact" w:before="16"/>
                      <w:ind w:left="1" w:right="0" w:firstLine="0"/>
                      <w:jc w:val="left"/>
                      <w:rPr>
                        <w:sz w:val="16"/>
                      </w:rPr>
                    </w:pPr>
                    <w:r>
                      <w:rPr>
                        <w:rFonts w:ascii="Times New Roman"/>
                        <w:position w:val="1"/>
                        <w:sz w:val="12"/>
                      </w:rPr>
                      <w:t>T</w:t>
                    </w:r>
                    <w:r>
                      <w:rPr>
                        <w:sz w:val="16"/>
                      </w:rPr>
                      <w:t>FFF </w:t>
                    </w:r>
                    <w:r>
                      <w:rPr>
                        <w:w w:val="135"/>
                        <w:sz w:val="16"/>
                      </w:rPr>
                      <w:t>0 </w:t>
                    </w:r>
                    <w:r>
                      <w:rPr>
                        <w:color w:val="010101"/>
                        <w:sz w:val="16"/>
                      </w:rPr>
                      <w:t>= </w:t>
                    </w:r>
                    <w:r>
                      <w:rPr>
                        <w:w w:val="210"/>
                        <w:sz w:val="16"/>
                      </w:rPr>
                      <w:t>;</w:t>
                    </w:r>
                    <w:r>
                      <w:rPr>
                        <w:spacing w:val="-57"/>
                        <w:w w:val="210"/>
                        <w:sz w:val="16"/>
                      </w:rPr>
                      <w:t> </w:t>
                    </w:r>
                    <w:r>
                      <w:rPr>
                        <w:sz w:val="16"/>
                      </w:rPr>
                      <w:t>&lt;</w:t>
                    </w:r>
                  </w:p>
                  <w:p>
                    <w:pPr>
                      <w:spacing w:line="189" w:lineRule="exact" w:before="0"/>
                      <w:ind w:left="0" w:right="0" w:firstLine="0"/>
                      <w:jc w:val="left"/>
                      <w:rPr>
                        <w:sz w:val="16"/>
                      </w:rPr>
                    </w:pPr>
                    <w:r>
                      <w:rPr>
                        <w:rFonts w:ascii="Times New Roman"/>
                        <w:position w:val="3"/>
                        <w:sz w:val="12"/>
                      </w:rPr>
                      <w:t>T</w:t>
                    </w:r>
                    <w:r>
                      <w:rPr>
                        <w:position w:val="2"/>
                        <w:sz w:val="16"/>
                      </w:rPr>
                      <w:t>GGG </w:t>
                    </w:r>
                    <w:r>
                      <w:rPr>
                        <w:w w:val="120"/>
                        <w:position w:val="2"/>
                        <w:sz w:val="16"/>
                      </w:rPr>
                      <w:t>0 </w:t>
                    </w:r>
                    <w:r>
                      <w:rPr>
                        <w:color w:val="010101"/>
                        <w:sz w:val="16"/>
                      </w:rPr>
                      <w:t>=</w:t>
                    </w:r>
                  </w:p>
                </w:txbxContent>
              </v:textbox>
              <w10:wrap type="none"/>
            </v:shape>
            <v:shape style="position:absolute;left:8093;top:-891;width:118;height:213" type="#_x0000_t202" filled="false" stroked="false">
              <v:textbox inset="0,0,0,0">
                <w:txbxContent>
                  <w:p>
                    <w:pPr>
                      <w:spacing w:before="11"/>
                      <w:ind w:left="0" w:right="0" w:firstLine="0"/>
                      <w:jc w:val="left"/>
                      <w:rPr>
                        <w:sz w:val="16"/>
                      </w:rPr>
                    </w:pPr>
                    <w:r>
                      <w:rPr>
                        <w:color w:val="010101"/>
                        <w:w w:val="104"/>
                        <w:sz w:val="16"/>
                      </w:rPr>
                      <w:t>=</w:t>
                    </w:r>
                  </w:p>
                </w:txbxContent>
              </v:textbox>
              <w10:wrap type="none"/>
            </v:shape>
            <v:shape style="position:absolute;left:5569;top:-873;width:109;height:213" type="#_x0000_t202" filled="false" stroked="false">
              <v:textbox inset="0,0,0,0">
                <w:txbxContent>
                  <w:p>
                    <w:pPr>
                      <w:spacing w:before="11"/>
                      <w:ind w:left="0" w:right="0" w:firstLine="0"/>
                      <w:jc w:val="left"/>
                      <w:rPr>
                        <w:sz w:val="16"/>
                      </w:rPr>
                    </w:pPr>
                    <w:r>
                      <w:rPr>
                        <w:color w:val="010101"/>
                        <w:w w:val="83"/>
                        <w:sz w:val="16"/>
                      </w:rPr>
                      <w:t>E</w:t>
                    </w:r>
                  </w:p>
                </w:txbxContent>
              </v:textbox>
              <w10:wrap type="none"/>
            </v:shape>
            <v:shape style="position:absolute;left:7923;top:-1569;width:216;height:213" type="#_x0000_t202" filled="false" stroked="false">
              <v:textbox inset="0,0,0,0">
                <w:txbxContent>
                  <w:p>
                    <w:pPr>
                      <w:spacing w:before="11"/>
                      <w:ind w:left="0" w:right="0" w:firstLine="0"/>
                      <w:jc w:val="left"/>
                      <w:rPr>
                        <w:sz w:val="16"/>
                      </w:rPr>
                    </w:pPr>
                    <w:r>
                      <w:rPr>
                        <w:color w:val="010101"/>
                        <w:w w:val="110"/>
                        <w:sz w:val="16"/>
                      </w:rPr>
                      <w:t>$1</w:t>
                    </w:r>
                  </w:p>
                </w:txbxContent>
              </v:textbox>
              <w10:wrap type="none"/>
            </v:shape>
            <v:shape style="position:absolute;left:3753;top:-1537;width:473;height:220" type="#_x0000_t202" filled="false" stroked="false">
              <v:textbox inset="0,0,0,0">
                <w:txbxContent>
                  <w:p>
                    <w:pPr>
                      <w:spacing w:before="7"/>
                      <w:ind w:left="0" w:right="0" w:firstLine="0"/>
                      <w:jc w:val="left"/>
                      <w:rPr>
                        <w:sz w:val="16"/>
                      </w:rPr>
                    </w:pPr>
                    <w:r>
                      <w:rPr>
                        <w:color w:val="010101"/>
                        <w:w w:val="95"/>
                        <w:position w:val="1"/>
                        <w:sz w:val="16"/>
                      </w:rPr>
                      <w:t>HHH </w:t>
                    </w:r>
                    <w:r>
                      <w:rPr>
                        <w:color w:val="010101"/>
                        <w:w w:val="95"/>
                        <w:sz w:val="16"/>
                      </w:rPr>
                      <w:t>=</w:t>
                    </w:r>
                  </w:p>
                </w:txbxContent>
              </v:textbox>
              <w10:wrap type="none"/>
            </v:shape>
            <v:shape style="position:absolute;left:4169;top:-2220;width:1268;height:267" type="#_x0000_t202" filled="false" stroked="false">
              <v:textbox inset="0,0,0,0">
                <w:txbxContent>
                  <w:p>
                    <w:pPr>
                      <w:spacing w:before="13"/>
                      <w:ind w:left="0" w:right="0" w:firstLine="0"/>
                      <w:jc w:val="left"/>
                      <w:rPr>
                        <w:sz w:val="20"/>
                        <w:szCs w:val="20"/>
                      </w:rPr>
                    </w:pPr>
                    <w:r>
                      <w:rPr>
                        <w:color w:val="010101"/>
                        <w:w w:val="70"/>
                        <w:sz w:val="20"/>
                        <w:szCs w:val="20"/>
                      </w:rPr>
                      <w:t>URWDWHG E\ </w:t>
                    </w:r>
                    <w:r>
                      <w:rPr>
                        <w:color w:val="010101"/>
                        <w:spacing w:val="-14"/>
                        <w:w w:val="70"/>
                        <w:sz w:val="20"/>
                        <w:szCs w:val="20"/>
                      </w:rPr>
                      <w:t>90</w:t>
                    </w:r>
                  </w:p>
                </w:txbxContent>
              </v:textbox>
              <w10:wrap type="none"/>
            </v:shape>
            <v:shape style="position:absolute;left:4169;top:-2373;width:710;height:267" type="#_x0000_t202" filled="false" stroked="false">
              <v:textbox inset="0,0,0,0">
                <w:txbxContent>
                  <w:p>
                    <w:pPr>
                      <w:spacing w:before="13"/>
                      <w:ind w:left="0" w:right="0" w:firstLine="0"/>
                      <w:jc w:val="left"/>
                      <w:rPr>
                        <w:sz w:val="20"/>
                      </w:rPr>
                    </w:pPr>
                    <w:r>
                      <w:rPr>
                        <w:color w:val="010101"/>
                        <w:w w:val="75"/>
                        <w:sz w:val="20"/>
                      </w:rPr>
                      <w:t>'HWDLO</w:t>
                    </w:r>
                    <w:r>
                      <w:rPr>
                        <w:color w:val="010101"/>
                        <w:spacing w:val="-16"/>
                        <w:w w:val="75"/>
                        <w:sz w:val="20"/>
                      </w:rPr>
                      <w:t> </w:t>
                    </w:r>
                    <w:r>
                      <w:rPr>
                        <w:color w:val="010101"/>
                        <w:w w:val="75"/>
                        <w:sz w:val="20"/>
                      </w:rPr>
                      <w:t>$</w:t>
                    </w:r>
                  </w:p>
                </w:txbxContent>
              </v:textbox>
              <w10:wrap type="none"/>
            </v:shape>
            <w10:wrap type="none"/>
          </v:group>
        </w:pict>
      </w:r>
      <w:r>
        <w:rPr>
          <w:sz w:val="16"/>
        </w:rPr>
        <w:t>1. Drawing is not to scale.</w:t>
      </w:r>
    </w:p>
    <w:p>
      <w:pPr>
        <w:pStyle w:val="BodyText"/>
        <w:spacing w:before="8"/>
        <w:rPr>
          <w:sz w:val="17"/>
        </w:rPr>
      </w:pPr>
    </w:p>
    <w:p>
      <w:pPr>
        <w:pStyle w:val="Heading6"/>
        <w:spacing w:line="249" w:lineRule="auto" w:before="1" w:after="32"/>
        <w:ind w:left="1243" w:right="1281"/>
        <w:jc w:val="center"/>
      </w:pPr>
      <w:bookmarkStart w:name="Table 115. WLCSP81- 81-pin, 3.693 x 3.81" w:id="725"/>
      <w:bookmarkEnd w:id="725"/>
      <w:r>
        <w:rPr>
          <w:b w:val="0"/>
        </w:rPr>
      </w:r>
      <w:bookmarkStart w:name="_bookmark379" w:id="726"/>
      <w:bookmarkEnd w:id="726"/>
      <w:r>
        <w:rPr>
          <w:b w:val="0"/>
        </w:rPr>
      </w:r>
      <w:r>
        <w:rPr/>
        <w:t>Table 115. WLCSP81- 81-pin, 3.693 x 3.815 mm, 0.4 mm pitch wafer level chip scale package mechanical data</w:t>
      </w:r>
    </w:p>
    <w:tbl>
      <w:tblPr>
        <w:tblW w:w="0" w:type="auto"/>
        <w:jc w:val="left"/>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5"/>
        <w:gridCol w:w="1161"/>
        <w:gridCol w:w="1161"/>
        <w:gridCol w:w="1161"/>
        <w:gridCol w:w="1161"/>
        <w:gridCol w:w="1161"/>
        <w:gridCol w:w="1161"/>
      </w:tblGrid>
      <w:tr>
        <w:trPr>
          <w:trHeight w:val="375" w:hRule="atLeast"/>
        </w:trPr>
        <w:tc>
          <w:tcPr>
            <w:tcW w:w="1105" w:type="dxa"/>
            <w:vMerge w:val="restart"/>
            <w:tcBorders>
              <w:bottom w:val="single" w:sz="12" w:space="0" w:color="000000"/>
            </w:tcBorders>
          </w:tcPr>
          <w:p>
            <w:pPr>
              <w:pStyle w:val="TableParagraph"/>
              <w:spacing w:before="8"/>
              <w:rPr>
                <w:b/>
                <w:sz w:val="23"/>
              </w:rPr>
            </w:pPr>
          </w:p>
          <w:p>
            <w:pPr>
              <w:pStyle w:val="TableParagraph"/>
              <w:ind w:left="227"/>
              <w:rPr>
                <w:b/>
                <w:sz w:val="18"/>
              </w:rPr>
            </w:pPr>
            <w:r>
              <w:rPr>
                <w:b/>
                <w:sz w:val="18"/>
              </w:rPr>
              <w:t>Symbol</w:t>
            </w:r>
          </w:p>
        </w:tc>
        <w:tc>
          <w:tcPr>
            <w:tcW w:w="3483" w:type="dxa"/>
            <w:gridSpan w:val="3"/>
          </w:tcPr>
          <w:p>
            <w:pPr>
              <w:pStyle w:val="TableParagraph"/>
              <w:spacing w:before="85"/>
              <w:ind w:left="1245" w:right="1237"/>
              <w:jc w:val="center"/>
              <w:rPr>
                <w:b/>
                <w:sz w:val="18"/>
              </w:rPr>
            </w:pPr>
            <w:r>
              <w:rPr>
                <w:b/>
                <w:sz w:val="18"/>
              </w:rPr>
              <w:t>millimeters</w:t>
            </w:r>
          </w:p>
        </w:tc>
        <w:tc>
          <w:tcPr>
            <w:tcW w:w="3483" w:type="dxa"/>
            <w:gridSpan w:val="3"/>
          </w:tcPr>
          <w:p>
            <w:pPr>
              <w:pStyle w:val="TableParagraph"/>
              <w:spacing w:before="53"/>
              <w:ind w:left="1245" w:right="1232"/>
              <w:jc w:val="center"/>
              <w:rPr>
                <w:b/>
                <w:sz w:val="14"/>
              </w:rPr>
            </w:pPr>
            <w:r>
              <w:rPr>
                <w:b/>
                <w:sz w:val="18"/>
              </w:rPr>
              <w:t>inches</w:t>
            </w:r>
            <w:r>
              <w:rPr>
                <w:b/>
                <w:position w:val="7"/>
                <w:sz w:val="14"/>
              </w:rPr>
              <w:t>(1)</w:t>
            </w:r>
          </w:p>
        </w:tc>
      </w:tr>
      <w:tr>
        <w:trPr>
          <w:trHeight w:val="367" w:hRule="atLeast"/>
        </w:trPr>
        <w:tc>
          <w:tcPr>
            <w:tcW w:w="1105" w:type="dxa"/>
            <w:vMerge/>
            <w:tcBorders>
              <w:top w:val="nil"/>
              <w:bottom w:val="single" w:sz="12" w:space="0" w:color="000000"/>
            </w:tcBorders>
          </w:tcPr>
          <w:p>
            <w:pPr>
              <w:rPr>
                <w:sz w:val="2"/>
                <w:szCs w:val="2"/>
              </w:rPr>
            </w:pPr>
          </w:p>
        </w:tc>
        <w:tc>
          <w:tcPr>
            <w:tcW w:w="1161" w:type="dxa"/>
            <w:tcBorders>
              <w:bottom w:val="single" w:sz="12" w:space="0" w:color="000000"/>
            </w:tcBorders>
          </w:tcPr>
          <w:p>
            <w:pPr>
              <w:pStyle w:val="TableParagraph"/>
              <w:spacing w:before="76"/>
              <w:ind w:right="414"/>
              <w:jc w:val="right"/>
              <w:rPr>
                <w:b/>
                <w:sz w:val="18"/>
              </w:rPr>
            </w:pPr>
            <w:r>
              <w:rPr>
                <w:b/>
                <w:sz w:val="18"/>
              </w:rPr>
              <w:t>Min</w:t>
            </w:r>
          </w:p>
        </w:tc>
        <w:tc>
          <w:tcPr>
            <w:tcW w:w="1161" w:type="dxa"/>
            <w:tcBorders>
              <w:bottom w:val="single" w:sz="12" w:space="0" w:color="000000"/>
            </w:tcBorders>
          </w:tcPr>
          <w:p>
            <w:pPr>
              <w:pStyle w:val="TableParagraph"/>
              <w:spacing w:before="76"/>
              <w:ind w:left="279" w:right="272"/>
              <w:jc w:val="center"/>
              <w:rPr>
                <w:b/>
                <w:sz w:val="18"/>
              </w:rPr>
            </w:pPr>
            <w:r>
              <w:rPr>
                <w:b/>
                <w:sz w:val="18"/>
              </w:rPr>
              <w:t>Typ</w:t>
            </w:r>
          </w:p>
        </w:tc>
        <w:tc>
          <w:tcPr>
            <w:tcW w:w="1161" w:type="dxa"/>
            <w:tcBorders>
              <w:bottom w:val="single" w:sz="12" w:space="0" w:color="000000"/>
            </w:tcBorders>
          </w:tcPr>
          <w:p>
            <w:pPr>
              <w:pStyle w:val="TableParagraph"/>
              <w:spacing w:before="76"/>
              <w:ind w:left="283" w:right="272"/>
              <w:jc w:val="center"/>
              <w:rPr>
                <w:b/>
                <w:sz w:val="18"/>
              </w:rPr>
            </w:pPr>
            <w:r>
              <w:rPr>
                <w:b/>
                <w:sz w:val="18"/>
              </w:rPr>
              <w:t>Max</w:t>
            </w:r>
          </w:p>
        </w:tc>
        <w:tc>
          <w:tcPr>
            <w:tcW w:w="1161" w:type="dxa"/>
            <w:tcBorders>
              <w:bottom w:val="single" w:sz="12" w:space="0" w:color="000000"/>
            </w:tcBorders>
          </w:tcPr>
          <w:p>
            <w:pPr>
              <w:pStyle w:val="TableParagraph"/>
              <w:spacing w:before="76"/>
              <w:ind w:left="285" w:right="272"/>
              <w:jc w:val="center"/>
              <w:rPr>
                <w:b/>
                <w:sz w:val="18"/>
              </w:rPr>
            </w:pPr>
            <w:r>
              <w:rPr>
                <w:b/>
                <w:sz w:val="18"/>
              </w:rPr>
              <w:t>Min</w:t>
            </w:r>
          </w:p>
        </w:tc>
        <w:tc>
          <w:tcPr>
            <w:tcW w:w="1161" w:type="dxa"/>
            <w:tcBorders>
              <w:bottom w:val="single" w:sz="12" w:space="0" w:color="000000"/>
            </w:tcBorders>
          </w:tcPr>
          <w:p>
            <w:pPr>
              <w:pStyle w:val="TableParagraph"/>
              <w:spacing w:before="76"/>
              <w:ind w:left="285" w:right="272"/>
              <w:jc w:val="center"/>
              <w:rPr>
                <w:b/>
                <w:sz w:val="18"/>
              </w:rPr>
            </w:pPr>
            <w:r>
              <w:rPr>
                <w:b/>
                <w:sz w:val="18"/>
              </w:rPr>
              <w:t>Typ</w:t>
            </w:r>
          </w:p>
        </w:tc>
        <w:tc>
          <w:tcPr>
            <w:tcW w:w="1161" w:type="dxa"/>
            <w:tcBorders>
              <w:bottom w:val="single" w:sz="12" w:space="0" w:color="000000"/>
            </w:tcBorders>
          </w:tcPr>
          <w:p>
            <w:pPr>
              <w:pStyle w:val="TableParagraph"/>
              <w:spacing w:before="76"/>
              <w:ind w:left="285" w:right="271"/>
              <w:jc w:val="center"/>
              <w:rPr>
                <w:b/>
                <w:sz w:val="18"/>
              </w:rPr>
            </w:pPr>
            <w:r>
              <w:rPr>
                <w:b/>
                <w:sz w:val="18"/>
              </w:rPr>
              <w:t>Max</w:t>
            </w:r>
          </w:p>
        </w:tc>
      </w:tr>
      <w:tr>
        <w:trPr>
          <w:trHeight w:val="319" w:hRule="atLeast"/>
        </w:trPr>
        <w:tc>
          <w:tcPr>
            <w:tcW w:w="1105" w:type="dxa"/>
            <w:tcBorders>
              <w:top w:val="single" w:sz="12" w:space="0" w:color="000000"/>
            </w:tcBorders>
          </w:tcPr>
          <w:p>
            <w:pPr>
              <w:pStyle w:val="TableParagraph"/>
              <w:spacing w:before="35"/>
              <w:ind w:left="8"/>
              <w:jc w:val="center"/>
              <w:rPr>
                <w:sz w:val="18"/>
              </w:rPr>
            </w:pPr>
            <w:r>
              <w:rPr>
                <w:sz w:val="18"/>
              </w:rPr>
              <w:t>A</w:t>
            </w:r>
          </w:p>
        </w:tc>
        <w:tc>
          <w:tcPr>
            <w:tcW w:w="1161" w:type="dxa"/>
            <w:tcBorders>
              <w:top w:val="single" w:sz="12" w:space="0" w:color="000000"/>
            </w:tcBorders>
          </w:tcPr>
          <w:p>
            <w:pPr>
              <w:pStyle w:val="TableParagraph"/>
              <w:spacing w:before="35"/>
              <w:ind w:left="10"/>
              <w:jc w:val="center"/>
              <w:rPr>
                <w:sz w:val="18"/>
              </w:rPr>
            </w:pPr>
            <w:r>
              <w:rPr>
                <w:sz w:val="18"/>
              </w:rPr>
              <w:t>-</w:t>
            </w:r>
          </w:p>
        </w:tc>
        <w:tc>
          <w:tcPr>
            <w:tcW w:w="1161" w:type="dxa"/>
            <w:tcBorders>
              <w:top w:val="single" w:sz="12" w:space="0" w:color="000000"/>
            </w:tcBorders>
          </w:tcPr>
          <w:p>
            <w:pPr>
              <w:pStyle w:val="TableParagraph"/>
              <w:spacing w:before="35"/>
              <w:ind w:left="11"/>
              <w:jc w:val="center"/>
              <w:rPr>
                <w:sz w:val="18"/>
              </w:rPr>
            </w:pPr>
            <w:r>
              <w:rPr>
                <w:sz w:val="18"/>
              </w:rPr>
              <w:t>-</w:t>
            </w:r>
          </w:p>
        </w:tc>
        <w:tc>
          <w:tcPr>
            <w:tcW w:w="1161" w:type="dxa"/>
            <w:tcBorders>
              <w:top w:val="single" w:sz="12" w:space="0" w:color="000000"/>
            </w:tcBorders>
          </w:tcPr>
          <w:p>
            <w:pPr>
              <w:pStyle w:val="TableParagraph"/>
              <w:spacing w:before="35"/>
              <w:ind w:left="282" w:right="272"/>
              <w:jc w:val="center"/>
              <w:rPr>
                <w:sz w:val="18"/>
              </w:rPr>
            </w:pPr>
            <w:r>
              <w:rPr>
                <w:sz w:val="18"/>
              </w:rPr>
              <w:t>0.600</w:t>
            </w:r>
          </w:p>
        </w:tc>
        <w:tc>
          <w:tcPr>
            <w:tcW w:w="1161" w:type="dxa"/>
            <w:tcBorders>
              <w:top w:val="single" w:sz="12" w:space="0" w:color="000000"/>
            </w:tcBorders>
          </w:tcPr>
          <w:p>
            <w:pPr>
              <w:pStyle w:val="TableParagraph"/>
              <w:spacing w:before="35"/>
              <w:ind w:left="13"/>
              <w:jc w:val="center"/>
              <w:rPr>
                <w:sz w:val="18"/>
              </w:rPr>
            </w:pPr>
            <w:r>
              <w:rPr>
                <w:sz w:val="18"/>
              </w:rPr>
              <w:t>-</w:t>
            </w:r>
          </w:p>
        </w:tc>
        <w:tc>
          <w:tcPr>
            <w:tcW w:w="1161" w:type="dxa"/>
            <w:tcBorders>
              <w:top w:val="single" w:sz="12" w:space="0" w:color="000000"/>
            </w:tcBorders>
          </w:tcPr>
          <w:p>
            <w:pPr>
              <w:pStyle w:val="TableParagraph"/>
              <w:spacing w:before="35"/>
              <w:ind w:left="14"/>
              <w:jc w:val="center"/>
              <w:rPr>
                <w:sz w:val="18"/>
              </w:rPr>
            </w:pPr>
            <w:r>
              <w:rPr>
                <w:sz w:val="18"/>
              </w:rPr>
              <w:t>-</w:t>
            </w:r>
          </w:p>
        </w:tc>
        <w:tc>
          <w:tcPr>
            <w:tcW w:w="1161" w:type="dxa"/>
            <w:tcBorders>
              <w:top w:val="single" w:sz="12" w:space="0" w:color="000000"/>
            </w:tcBorders>
          </w:tcPr>
          <w:p>
            <w:pPr>
              <w:pStyle w:val="TableParagraph"/>
              <w:spacing w:before="35"/>
              <w:ind w:left="285" w:right="269"/>
              <w:jc w:val="center"/>
              <w:rPr>
                <w:sz w:val="18"/>
              </w:rPr>
            </w:pPr>
            <w:r>
              <w:rPr>
                <w:sz w:val="18"/>
              </w:rPr>
              <w:t>0.0236</w:t>
            </w:r>
          </w:p>
        </w:tc>
      </w:tr>
      <w:tr>
        <w:trPr>
          <w:trHeight w:val="330" w:hRule="atLeast"/>
        </w:trPr>
        <w:tc>
          <w:tcPr>
            <w:tcW w:w="1105" w:type="dxa"/>
          </w:tcPr>
          <w:p>
            <w:pPr>
              <w:pStyle w:val="TableParagraph"/>
              <w:spacing w:before="47"/>
              <w:ind w:left="336" w:right="327"/>
              <w:jc w:val="center"/>
              <w:rPr>
                <w:sz w:val="18"/>
              </w:rPr>
            </w:pPr>
            <w:r>
              <w:rPr>
                <w:sz w:val="18"/>
              </w:rPr>
              <w:t>A1</w:t>
            </w:r>
          </w:p>
        </w:tc>
        <w:tc>
          <w:tcPr>
            <w:tcW w:w="1161" w:type="dxa"/>
          </w:tcPr>
          <w:p>
            <w:pPr>
              <w:pStyle w:val="TableParagraph"/>
              <w:spacing w:before="47"/>
              <w:ind w:left="10"/>
              <w:jc w:val="center"/>
              <w:rPr>
                <w:sz w:val="18"/>
              </w:rPr>
            </w:pPr>
            <w:r>
              <w:rPr>
                <w:sz w:val="18"/>
              </w:rPr>
              <w:t>-</w:t>
            </w:r>
          </w:p>
        </w:tc>
        <w:tc>
          <w:tcPr>
            <w:tcW w:w="1161" w:type="dxa"/>
          </w:tcPr>
          <w:p>
            <w:pPr>
              <w:pStyle w:val="TableParagraph"/>
              <w:spacing w:before="47"/>
              <w:ind w:left="280" w:right="272"/>
              <w:jc w:val="center"/>
              <w:rPr>
                <w:sz w:val="18"/>
              </w:rPr>
            </w:pPr>
            <w:r>
              <w:rPr>
                <w:sz w:val="18"/>
              </w:rPr>
              <w:t>0.170</w:t>
            </w:r>
          </w:p>
        </w:tc>
        <w:tc>
          <w:tcPr>
            <w:tcW w:w="1161" w:type="dxa"/>
          </w:tcPr>
          <w:p>
            <w:pPr>
              <w:pStyle w:val="TableParagraph"/>
              <w:spacing w:before="47"/>
              <w:ind w:left="12"/>
              <w:jc w:val="center"/>
              <w:rPr>
                <w:sz w:val="18"/>
              </w:rPr>
            </w:pPr>
            <w:r>
              <w:rPr>
                <w:sz w:val="18"/>
              </w:rPr>
              <w:t>-</w:t>
            </w:r>
          </w:p>
        </w:tc>
        <w:tc>
          <w:tcPr>
            <w:tcW w:w="1161" w:type="dxa"/>
          </w:tcPr>
          <w:p>
            <w:pPr>
              <w:pStyle w:val="TableParagraph"/>
              <w:spacing w:before="47"/>
              <w:ind w:left="13"/>
              <w:jc w:val="center"/>
              <w:rPr>
                <w:sz w:val="18"/>
              </w:rPr>
            </w:pPr>
            <w:r>
              <w:rPr>
                <w:sz w:val="18"/>
              </w:rPr>
              <w:t>-</w:t>
            </w:r>
          </w:p>
        </w:tc>
        <w:tc>
          <w:tcPr>
            <w:tcW w:w="1161" w:type="dxa"/>
          </w:tcPr>
          <w:p>
            <w:pPr>
              <w:pStyle w:val="TableParagraph"/>
              <w:spacing w:before="47"/>
              <w:ind w:left="285" w:right="270"/>
              <w:jc w:val="center"/>
              <w:rPr>
                <w:sz w:val="18"/>
              </w:rPr>
            </w:pPr>
            <w:r>
              <w:rPr>
                <w:sz w:val="18"/>
              </w:rPr>
              <w:t>0.0067</w:t>
            </w:r>
          </w:p>
        </w:tc>
        <w:tc>
          <w:tcPr>
            <w:tcW w:w="1161" w:type="dxa"/>
          </w:tcPr>
          <w:p>
            <w:pPr>
              <w:pStyle w:val="TableParagraph"/>
              <w:spacing w:before="47"/>
              <w:ind w:left="16"/>
              <w:jc w:val="center"/>
              <w:rPr>
                <w:sz w:val="18"/>
              </w:rPr>
            </w:pPr>
            <w:r>
              <w:rPr>
                <w:sz w:val="18"/>
              </w:rPr>
              <w:t>-</w:t>
            </w:r>
          </w:p>
        </w:tc>
      </w:tr>
      <w:tr>
        <w:trPr>
          <w:trHeight w:val="329" w:hRule="atLeast"/>
        </w:trPr>
        <w:tc>
          <w:tcPr>
            <w:tcW w:w="1105" w:type="dxa"/>
          </w:tcPr>
          <w:p>
            <w:pPr>
              <w:pStyle w:val="TableParagraph"/>
              <w:spacing w:before="45"/>
              <w:ind w:left="336" w:right="327"/>
              <w:jc w:val="center"/>
              <w:rPr>
                <w:sz w:val="18"/>
              </w:rPr>
            </w:pPr>
            <w:r>
              <w:rPr>
                <w:sz w:val="18"/>
              </w:rPr>
              <w:t>A2</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280" w:right="272"/>
              <w:jc w:val="center"/>
              <w:rPr>
                <w:sz w:val="18"/>
              </w:rPr>
            </w:pPr>
            <w:r>
              <w:rPr>
                <w:sz w:val="18"/>
              </w:rPr>
              <w:t>0.380</w:t>
            </w:r>
          </w:p>
        </w:tc>
        <w:tc>
          <w:tcPr>
            <w:tcW w:w="1161" w:type="dxa"/>
          </w:tcPr>
          <w:p>
            <w:pPr>
              <w:pStyle w:val="TableParagraph"/>
              <w:spacing w:before="45"/>
              <w:ind w:left="12"/>
              <w:jc w:val="center"/>
              <w:rPr>
                <w:sz w:val="18"/>
              </w:rPr>
            </w:pPr>
            <w:r>
              <w:rPr>
                <w:sz w:val="18"/>
              </w:rPr>
              <w:t>-</w:t>
            </w:r>
          </w:p>
        </w:tc>
        <w:tc>
          <w:tcPr>
            <w:tcW w:w="1161" w:type="dxa"/>
          </w:tcPr>
          <w:p>
            <w:pPr>
              <w:pStyle w:val="TableParagraph"/>
              <w:spacing w:before="45"/>
              <w:ind w:left="13"/>
              <w:jc w:val="center"/>
              <w:rPr>
                <w:sz w:val="18"/>
              </w:rPr>
            </w:pPr>
            <w:r>
              <w:rPr>
                <w:sz w:val="18"/>
              </w:rPr>
              <w:t>-</w:t>
            </w:r>
          </w:p>
        </w:tc>
        <w:tc>
          <w:tcPr>
            <w:tcW w:w="1161" w:type="dxa"/>
          </w:tcPr>
          <w:p>
            <w:pPr>
              <w:pStyle w:val="TableParagraph"/>
              <w:spacing w:before="45"/>
              <w:ind w:left="285" w:right="270"/>
              <w:jc w:val="center"/>
              <w:rPr>
                <w:sz w:val="18"/>
              </w:rPr>
            </w:pPr>
            <w:r>
              <w:rPr>
                <w:sz w:val="18"/>
              </w:rPr>
              <w:t>0.0150</w:t>
            </w:r>
          </w:p>
        </w:tc>
        <w:tc>
          <w:tcPr>
            <w:tcW w:w="1161" w:type="dxa"/>
          </w:tcPr>
          <w:p>
            <w:pPr>
              <w:pStyle w:val="TableParagraph"/>
              <w:spacing w:before="45"/>
              <w:ind w:left="16"/>
              <w:jc w:val="center"/>
              <w:rPr>
                <w:sz w:val="18"/>
              </w:rPr>
            </w:pPr>
            <w:r>
              <w:rPr>
                <w:sz w:val="18"/>
              </w:rPr>
              <w:t>-</w:t>
            </w:r>
          </w:p>
        </w:tc>
      </w:tr>
      <w:tr>
        <w:trPr>
          <w:trHeight w:val="329" w:hRule="atLeast"/>
        </w:trPr>
        <w:tc>
          <w:tcPr>
            <w:tcW w:w="1105" w:type="dxa"/>
          </w:tcPr>
          <w:p>
            <w:pPr>
              <w:pStyle w:val="TableParagraph"/>
              <w:spacing w:before="11"/>
              <w:ind w:left="336" w:right="327"/>
              <w:jc w:val="center"/>
              <w:rPr>
                <w:sz w:val="14"/>
              </w:rPr>
            </w:pPr>
            <w:r>
              <w:rPr>
                <w:position w:val="-6"/>
                <w:sz w:val="18"/>
              </w:rPr>
              <w:t>A3</w:t>
            </w:r>
            <w:r>
              <w:rPr>
                <w:sz w:val="14"/>
              </w:rPr>
              <w:t>(2)</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281" w:right="272"/>
              <w:jc w:val="center"/>
              <w:rPr>
                <w:sz w:val="18"/>
              </w:rPr>
            </w:pPr>
            <w:r>
              <w:rPr>
                <w:sz w:val="18"/>
              </w:rPr>
              <w:t>0.025</w:t>
            </w:r>
          </w:p>
        </w:tc>
        <w:tc>
          <w:tcPr>
            <w:tcW w:w="1161" w:type="dxa"/>
          </w:tcPr>
          <w:p>
            <w:pPr>
              <w:pStyle w:val="TableParagraph"/>
              <w:spacing w:before="45"/>
              <w:ind w:left="12"/>
              <w:jc w:val="center"/>
              <w:rPr>
                <w:sz w:val="18"/>
              </w:rPr>
            </w:pPr>
            <w:r>
              <w:rPr>
                <w:sz w:val="18"/>
              </w:rPr>
              <w:t>-</w:t>
            </w:r>
          </w:p>
        </w:tc>
        <w:tc>
          <w:tcPr>
            <w:tcW w:w="1161" w:type="dxa"/>
          </w:tcPr>
          <w:p>
            <w:pPr>
              <w:pStyle w:val="TableParagraph"/>
              <w:spacing w:before="45"/>
              <w:ind w:left="13"/>
              <w:jc w:val="center"/>
              <w:rPr>
                <w:sz w:val="18"/>
              </w:rPr>
            </w:pPr>
            <w:r>
              <w:rPr>
                <w:sz w:val="18"/>
              </w:rPr>
              <w:t>-</w:t>
            </w:r>
          </w:p>
        </w:tc>
        <w:tc>
          <w:tcPr>
            <w:tcW w:w="1161" w:type="dxa"/>
          </w:tcPr>
          <w:p>
            <w:pPr>
              <w:pStyle w:val="TableParagraph"/>
              <w:spacing w:before="45"/>
              <w:ind w:left="285" w:right="271"/>
              <w:jc w:val="center"/>
              <w:rPr>
                <w:sz w:val="18"/>
              </w:rPr>
            </w:pPr>
            <w:r>
              <w:rPr>
                <w:sz w:val="18"/>
              </w:rPr>
              <w:t>0.0010</w:t>
            </w:r>
          </w:p>
        </w:tc>
        <w:tc>
          <w:tcPr>
            <w:tcW w:w="1161" w:type="dxa"/>
          </w:tcPr>
          <w:p>
            <w:pPr>
              <w:pStyle w:val="TableParagraph"/>
              <w:spacing w:before="45"/>
              <w:ind w:left="16"/>
              <w:jc w:val="center"/>
              <w:rPr>
                <w:sz w:val="18"/>
              </w:rPr>
            </w:pPr>
            <w:r>
              <w:rPr>
                <w:sz w:val="18"/>
              </w:rPr>
              <w:t>-</w:t>
            </w:r>
          </w:p>
        </w:tc>
      </w:tr>
      <w:tr>
        <w:trPr>
          <w:trHeight w:val="330" w:hRule="atLeast"/>
        </w:trPr>
        <w:tc>
          <w:tcPr>
            <w:tcW w:w="1105" w:type="dxa"/>
          </w:tcPr>
          <w:p>
            <w:pPr>
              <w:pStyle w:val="TableParagraph"/>
              <w:spacing w:before="12"/>
              <w:ind w:left="336" w:right="327"/>
              <w:jc w:val="center"/>
              <w:rPr>
                <w:sz w:val="14"/>
              </w:rPr>
            </w:pPr>
            <w:r>
              <w:rPr>
                <w:position w:val="-6"/>
                <w:sz w:val="18"/>
              </w:rPr>
              <w:t>b</w:t>
            </w:r>
            <w:r>
              <w:rPr>
                <w:sz w:val="14"/>
              </w:rPr>
              <w:t>(3)</w:t>
            </w:r>
          </w:p>
        </w:tc>
        <w:tc>
          <w:tcPr>
            <w:tcW w:w="1161" w:type="dxa"/>
          </w:tcPr>
          <w:p>
            <w:pPr>
              <w:pStyle w:val="TableParagraph"/>
              <w:spacing w:before="47"/>
              <w:ind w:right="345"/>
              <w:jc w:val="right"/>
              <w:rPr>
                <w:sz w:val="18"/>
              </w:rPr>
            </w:pPr>
            <w:r>
              <w:rPr>
                <w:sz w:val="18"/>
              </w:rPr>
              <w:t>0.220</w:t>
            </w:r>
          </w:p>
        </w:tc>
        <w:tc>
          <w:tcPr>
            <w:tcW w:w="1161" w:type="dxa"/>
          </w:tcPr>
          <w:p>
            <w:pPr>
              <w:pStyle w:val="TableParagraph"/>
              <w:spacing w:before="47"/>
              <w:ind w:left="280" w:right="272"/>
              <w:jc w:val="center"/>
              <w:rPr>
                <w:sz w:val="18"/>
              </w:rPr>
            </w:pPr>
            <w:r>
              <w:rPr>
                <w:sz w:val="18"/>
              </w:rPr>
              <w:t>0.250</w:t>
            </w:r>
          </w:p>
        </w:tc>
        <w:tc>
          <w:tcPr>
            <w:tcW w:w="1161" w:type="dxa"/>
          </w:tcPr>
          <w:p>
            <w:pPr>
              <w:pStyle w:val="TableParagraph"/>
              <w:spacing w:before="47"/>
              <w:ind w:left="280" w:right="272"/>
              <w:jc w:val="center"/>
              <w:rPr>
                <w:sz w:val="18"/>
              </w:rPr>
            </w:pPr>
            <w:r>
              <w:rPr>
                <w:sz w:val="18"/>
              </w:rPr>
              <w:t>0.280</w:t>
            </w:r>
          </w:p>
        </w:tc>
        <w:tc>
          <w:tcPr>
            <w:tcW w:w="1161" w:type="dxa"/>
          </w:tcPr>
          <w:p>
            <w:pPr>
              <w:pStyle w:val="TableParagraph"/>
              <w:spacing w:before="47"/>
              <w:ind w:left="283" w:right="272"/>
              <w:jc w:val="center"/>
              <w:rPr>
                <w:sz w:val="18"/>
              </w:rPr>
            </w:pPr>
            <w:r>
              <w:rPr>
                <w:sz w:val="18"/>
              </w:rPr>
              <w:t>0.0087</w:t>
            </w:r>
          </w:p>
        </w:tc>
        <w:tc>
          <w:tcPr>
            <w:tcW w:w="1161" w:type="dxa"/>
          </w:tcPr>
          <w:p>
            <w:pPr>
              <w:pStyle w:val="TableParagraph"/>
              <w:spacing w:before="47"/>
              <w:ind w:left="285" w:right="272"/>
              <w:jc w:val="center"/>
              <w:rPr>
                <w:sz w:val="18"/>
              </w:rPr>
            </w:pPr>
            <w:r>
              <w:rPr>
                <w:sz w:val="18"/>
              </w:rPr>
              <w:t>0.0098</w:t>
            </w:r>
          </w:p>
        </w:tc>
        <w:tc>
          <w:tcPr>
            <w:tcW w:w="1161" w:type="dxa"/>
          </w:tcPr>
          <w:p>
            <w:pPr>
              <w:pStyle w:val="TableParagraph"/>
              <w:spacing w:before="47"/>
              <w:ind w:left="285" w:right="272"/>
              <w:jc w:val="center"/>
              <w:rPr>
                <w:sz w:val="18"/>
              </w:rPr>
            </w:pPr>
            <w:r>
              <w:rPr>
                <w:sz w:val="18"/>
              </w:rPr>
              <w:t>0.0110</w:t>
            </w:r>
          </w:p>
        </w:tc>
      </w:tr>
      <w:tr>
        <w:trPr>
          <w:trHeight w:val="329" w:hRule="atLeast"/>
        </w:trPr>
        <w:tc>
          <w:tcPr>
            <w:tcW w:w="1105" w:type="dxa"/>
          </w:tcPr>
          <w:p>
            <w:pPr>
              <w:pStyle w:val="TableParagraph"/>
              <w:spacing w:before="45"/>
              <w:ind w:left="8"/>
              <w:jc w:val="center"/>
              <w:rPr>
                <w:sz w:val="18"/>
              </w:rPr>
            </w:pPr>
            <w:r>
              <w:rPr>
                <w:sz w:val="18"/>
              </w:rPr>
              <w:t>D</w:t>
            </w:r>
          </w:p>
        </w:tc>
        <w:tc>
          <w:tcPr>
            <w:tcW w:w="1161" w:type="dxa"/>
          </w:tcPr>
          <w:p>
            <w:pPr>
              <w:pStyle w:val="TableParagraph"/>
              <w:spacing w:before="45"/>
              <w:ind w:right="345"/>
              <w:jc w:val="right"/>
              <w:rPr>
                <w:sz w:val="18"/>
              </w:rPr>
            </w:pPr>
            <w:r>
              <w:rPr>
                <w:sz w:val="18"/>
              </w:rPr>
              <w:t>3.658</w:t>
            </w:r>
          </w:p>
        </w:tc>
        <w:tc>
          <w:tcPr>
            <w:tcW w:w="1161" w:type="dxa"/>
          </w:tcPr>
          <w:p>
            <w:pPr>
              <w:pStyle w:val="TableParagraph"/>
              <w:spacing w:before="45"/>
              <w:ind w:left="280" w:right="272"/>
              <w:jc w:val="center"/>
              <w:rPr>
                <w:sz w:val="18"/>
              </w:rPr>
            </w:pPr>
            <w:r>
              <w:rPr>
                <w:sz w:val="18"/>
              </w:rPr>
              <w:t>3.693</w:t>
            </w:r>
          </w:p>
        </w:tc>
        <w:tc>
          <w:tcPr>
            <w:tcW w:w="1161" w:type="dxa"/>
          </w:tcPr>
          <w:p>
            <w:pPr>
              <w:pStyle w:val="TableParagraph"/>
              <w:spacing w:before="45"/>
              <w:ind w:left="280" w:right="272"/>
              <w:jc w:val="center"/>
              <w:rPr>
                <w:sz w:val="18"/>
              </w:rPr>
            </w:pPr>
            <w:r>
              <w:rPr>
                <w:sz w:val="18"/>
              </w:rPr>
              <w:t>3.728</w:t>
            </w:r>
          </w:p>
        </w:tc>
        <w:tc>
          <w:tcPr>
            <w:tcW w:w="1161" w:type="dxa"/>
          </w:tcPr>
          <w:p>
            <w:pPr>
              <w:pStyle w:val="TableParagraph"/>
              <w:spacing w:before="45"/>
              <w:ind w:left="284" w:right="272"/>
              <w:jc w:val="center"/>
              <w:rPr>
                <w:sz w:val="18"/>
              </w:rPr>
            </w:pPr>
            <w:r>
              <w:rPr>
                <w:sz w:val="18"/>
              </w:rPr>
              <w:t>0.1440</w:t>
            </w:r>
          </w:p>
        </w:tc>
        <w:tc>
          <w:tcPr>
            <w:tcW w:w="1161" w:type="dxa"/>
          </w:tcPr>
          <w:p>
            <w:pPr>
              <w:pStyle w:val="TableParagraph"/>
              <w:spacing w:before="45"/>
              <w:ind w:left="285" w:right="272"/>
              <w:jc w:val="center"/>
              <w:rPr>
                <w:sz w:val="18"/>
              </w:rPr>
            </w:pPr>
            <w:r>
              <w:rPr>
                <w:sz w:val="18"/>
              </w:rPr>
              <w:t>0.1454</w:t>
            </w:r>
          </w:p>
        </w:tc>
        <w:tc>
          <w:tcPr>
            <w:tcW w:w="1161" w:type="dxa"/>
          </w:tcPr>
          <w:p>
            <w:pPr>
              <w:pStyle w:val="TableParagraph"/>
              <w:spacing w:before="45"/>
              <w:ind w:left="285" w:right="270"/>
              <w:jc w:val="center"/>
              <w:rPr>
                <w:sz w:val="18"/>
              </w:rPr>
            </w:pPr>
            <w:r>
              <w:rPr>
                <w:sz w:val="18"/>
              </w:rPr>
              <w:t>0.1468</w:t>
            </w:r>
          </w:p>
        </w:tc>
      </w:tr>
      <w:tr>
        <w:trPr>
          <w:trHeight w:val="329" w:hRule="atLeast"/>
        </w:trPr>
        <w:tc>
          <w:tcPr>
            <w:tcW w:w="1105" w:type="dxa"/>
          </w:tcPr>
          <w:p>
            <w:pPr>
              <w:pStyle w:val="TableParagraph"/>
              <w:spacing w:before="45"/>
              <w:ind w:left="8"/>
              <w:jc w:val="center"/>
              <w:rPr>
                <w:sz w:val="18"/>
              </w:rPr>
            </w:pPr>
            <w:r>
              <w:rPr>
                <w:sz w:val="18"/>
              </w:rPr>
              <w:t>E</w:t>
            </w:r>
          </w:p>
        </w:tc>
        <w:tc>
          <w:tcPr>
            <w:tcW w:w="1161" w:type="dxa"/>
          </w:tcPr>
          <w:p>
            <w:pPr>
              <w:pStyle w:val="TableParagraph"/>
              <w:spacing w:before="45"/>
              <w:ind w:right="345"/>
              <w:jc w:val="right"/>
              <w:rPr>
                <w:sz w:val="18"/>
              </w:rPr>
            </w:pPr>
            <w:r>
              <w:rPr>
                <w:sz w:val="18"/>
              </w:rPr>
              <w:t>3.780</w:t>
            </w:r>
          </w:p>
        </w:tc>
        <w:tc>
          <w:tcPr>
            <w:tcW w:w="1161" w:type="dxa"/>
          </w:tcPr>
          <w:p>
            <w:pPr>
              <w:pStyle w:val="TableParagraph"/>
              <w:spacing w:before="45"/>
              <w:ind w:left="280" w:right="272"/>
              <w:jc w:val="center"/>
              <w:rPr>
                <w:sz w:val="18"/>
              </w:rPr>
            </w:pPr>
            <w:r>
              <w:rPr>
                <w:sz w:val="18"/>
              </w:rPr>
              <w:t>3.815</w:t>
            </w:r>
          </w:p>
        </w:tc>
        <w:tc>
          <w:tcPr>
            <w:tcW w:w="1161" w:type="dxa"/>
          </w:tcPr>
          <w:p>
            <w:pPr>
              <w:pStyle w:val="TableParagraph"/>
              <w:spacing w:before="45"/>
              <w:ind w:left="280" w:right="272"/>
              <w:jc w:val="center"/>
              <w:rPr>
                <w:sz w:val="18"/>
              </w:rPr>
            </w:pPr>
            <w:r>
              <w:rPr>
                <w:sz w:val="18"/>
              </w:rPr>
              <w:t>3.850</w:t>
            </w:r>
          </w:p>
        </w:tc>
        <w:tc>
          <w:tcPr>
            <w:tcW w:w="1161" w:type="dxa"/>
          </w:tcPr>
          <w:p>
            <w:pPr>
              <w:pStyle w:val="TableParagraph"/>
              <w:spacing w:before="45"/>
              <w:ind w:left="284" w:right="272"/>
              <w:jc w:val="center"/>
              <w:rPr>
                <w:sz w:val="18"/>
              </w:rPr>
            </w:pPr>
            <w:r>
              <w:rPr>
                <w:sz w:val="18"/>
              </w:rPr>
              <w:t>0.1488</w:t>
            </w:r>
          </w:p>
        </w:tc>
        <w:tc>
          <w:tcPr>
            <w:tcW w:w="1161" w:type="dxa"/>
          </w:tcPr>
          <w:p>
            <w:pPr>
              <w:pStyle w:val="TableParagraph"/>
              <w:spacing w:before="45"/>
              <w:ind w:left="285" w:right="272"/>
              <w:jc w:val="center"/>
              <w:rPr>
                <w:sz w:val="18"/>
              </w:rPr>
            </w:pPr>
            <w:r>
              <w:rPr>
                <w:sz w:val="18"/>
              </w:rPr>
              <w:t>0.1502</w:t>
            </w:r>
          </w:p>
        </w:tc>
        <w:tc>
          <w:tcPr>
            <w:tcW w:w="1161" w:type="dxa"/>
          </w:tcPr>
          <w:p>
            <w:pPr>
              <w:pStyle w:val="TableParagraph"/>
              <w:spacing w:before="45"/>
              <w:ind w:left="285" w:right="270"/>
              <w:jc w:val="center"/>
              <w:rPr>
                <w:sz w:val="18"/>
              </w:rPr>
            </w:pPr>
            <w:r>
              <w:rPr>
                <w:sz w:val="18"/>
              </w:rPr>
              <w:t>0.1516</w:t>
            </w:r>
          </w:p>
        </w:tc>
      </w:tr>
      <w:tr>
        <w:trPr>
          <w:trHeight w:val="330" w:hRule="atLeast"/>
        </w:trPr>
        <w:tc>
          <w:tcPr>
            <w:tcW w:w="1105" w:type="dxa"/>
          </w:tcPr>
          <w:p>
            <w:pPr>
              <w:pStyle w:val="TableParagraph"/>
              <w:spacing w:before="47"/>
              <w:ind w:left="10"/>
              <w:jc w:val="center"/>
              <w:rPr>
                <w:sz w:val="18"/>
              </w:rPr>
            </w:pPr>
            <w:r>
              <w:rPr>
                <w:sz w:val="18"/>
              </w:rPr>
              <w:t>e</w:t>
            </w:r>
          </w:p>
        </w:tc>
        <w:tc>
          <w:tcPr>
            <w:tcW w:w="1161" w:type="dxa"/>
          </w:tcPr>
          <w:p>
            <w:pPr>
              <w:pStyle w:val="TableParagraph"/>
              <w:spacing w:before="47"/>
              <w:ind w:left="10"/>
              <w:jc w:val="center"/>
              <w:rPr>
                <w:sz w:val="18"/>
              </w:rPr>
            </w:pPr>
            <w:r>
              <w:rPr>
                <w:sz w:val="18"/>
              </w:rPr>
              <w:t>-</w:t>
            </w:r>
          </w:p>
        </w:tc>
        <w:tc>
          <w:tcPr>
            <w:tcW w:w="1161" w:type="dxa"/>
          </w:tcPr>
          <w:p>
            <w:pPr>
              <w:pStyle w:val="TableParagraph"/>
              <w:spacing w:before="47"/>
              <w:ind w:left="280" w:right="272"/>
              <w:jc w:val="center"/>
              <w:rPr>
                <w:sz w:val="18"/>
              </w:rPr>
            </w:pPr>
            <w:r>
              <w:rPr>
                <w:sz w:val="18"/>
              </w:rPr>
              <w:t>0.400</w:t>
            </w:r>
          </w:p>
        </w:tc>
        <w:tc>
          <w:tcPr>
            <w:tcW w:w="1161" w:type="dxa"/>
          </w:tcPr>
          <w:p>
            <w:pPr>
              <w:pStyle w:val="TableParagraph"/>
              <w:spacing w:before="47"/>
              <w:ind w:left="11"/>
              <w:jc w:val="center"/>
              <w:rPr>
                <w:sz w:val="18"/>
              </w:rPr>
            </w:pPr>
            <w:r>
              <w:rPr>
                <w:sz w:val="18"/>
              </w:rPr>
              <w:t>-</w:t>
            </w:r>
          </w:p>
        </w:tc>
        <w:tc>
          <w:tcPr>
            <w:tcW w:w="1161" w:type="dxa"/>
          </w:tcPr>
          <w:p>
            <w:pPr>
              <w:pStyle w:val="TableParagraph"/>
              <w:spacing w:before="47"/>
              <w:ind w:left="12"/>
              <w:jc w:val="center"/>
              <w:rPr>
                <w:sz w:val="18"/>
              </w:rPr>
            </w:pPr>
            <w:r>
              <w:rPr>
                <w:sz w:val="18"/>
              </w:rPr>
              <w:t>-</w:t>
            </w:r>
          </w:p>
        </w:tc>
        <w:tc>
          <w:tcPr>
            <w:tcW w:w="1161" w:type="dxa"/>
          </w:tcPr>
          <w:p>
            <w:pPr>
              <w:pStyle w:val="TableParagraph"/>
              <w:spacing w:before="47"/>
              <w:ind w:left="285" w:right="271"/>
              <w:jc w:val="center"/>
              <w:rPr>
                <w:sz w:val="18"/>
              </w:rPr>
            </w:pPr>
            <w:r>
              <w:rPr>
                <w:sz w:val="18"/>
              </w:rPr>
              <w:t>0.0157</w:t>
            </w:r>
          </w:p>
        </w:tc>
        <w:tc>
          <w:tcPr>
            <w:tcW w:w="1161" w:type="dxa"/>
          </w:tcPr>
          <w:p>
            <w:pPr>
              <w:pStyle w:val="TableParagraph"/>
              <w:spacing w:before="47"/>
              <w:ind w:left="15"/>
              <w:jc w:val="center"/>
              <w:rPr>
                <w:sz w:val="18"/>
              </w:rPr>
            </w:pPr>
            <w:r>
              <w:rPr>
                <w:sz w:val="18"/>
              </w:rPr>
              <w:t>-</w:t>
            </w:r>
          </w:p>
        </w:tc>
      </w:tr>
      <w:tr>
        <w:trPr>
          <w:trHeight w:val="329" w:hRule="atLeast"/>
        </w:trPr>
        <w:tc>
          <w:tcPr>
            <w:tcW w:w="1105" w:type="dxa"/>
          </w:tcPr>
          <w:p>
            <w:pPr>
              <w:pStyle w:val="TableParagraph"/>
              <w:spacing w:before="45"/>
              <w:ind w:left="335" w:right="327"/>
              <w:jc w:val="center"/>
              <w:rPr>
                <w:sz w:val="18"/>
              </w:rPr>
            </w:pPr>
            <w:r>
              <w:rPr>
                <w:sz w:val="18"/>
              </w:rPr>
              <w:t>e1</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281" w:right="272"/>
              <w:jc w:val="center"/>
              <w:rPr>
                <w:sz w:val="18"/>
              </w:rPr>
            </w:pPr>
            <w:r>
              <w:rPr>
                <w:sz w:val="18"/>
              </w:rPr>
              <w:t>3.200</w:t>
            </w:r>
          </w:p>
        </w:tc>
        <w:tc>
          <w:tcPr>
            <w:tcW w:w="1161" w:type="dxa"/>
          </w:tcPr>
          <w:p>
            <w:pPr>
              <w:pStyle w:val="TableParagraph"/>
              <w:spacing w:before="45"/>
              <w:ind w:left="12"/>
              <w:jc w:val="center"/>
              <w:rPr>
                <w:sz w:val="18"/>
              </w:rPr>
            </w:pPr>
            <w:r>
              <w:rPr>
                <w:sz w:val="18"/>
              </w:rPr>
              <w:t>-</w:t>
            </w:r>
          </w:p>
        </w:tc>
        <w:tc>
          <w:tcPr>
            <w:tcW w:w="1161" w:type="dxa"/>
          </w:tcPr>
          <w:p>
            <w:pPr>
              <w:pStyle w:val="TableParagraph"/>
              <w:spacing w:before="45"/>
              <w:ind w:left="13"/>
              <w:jc w:val="center"/>
              <w:rPr>
                <w:sz w:val="18"/>
              </w:rPr>
            </w:pPr>
            <w:r>
              <w:rPr>
                <w:sz w:val="18"/>
              </w:rPr>
              <w:t>-</w:t>
            </w:r>
          </w:p>
        </w:tc>
        <w:tc>
          <w:tcPr>
            <w:tcW w:w="1161" w:type="dxa"/>
          </w:tcPr>
          <w:p>
            <w:pPr>
              <w:pStyle w:val="TableParagraph"/>
              <w:spacing w:before="45"/>
              <w:ind w:left="285" w:right="271"/>
              <w:jc w:val="center"/>
              <w:rPr>
                <w:sz w:val="18"/>
              </w:rPr>
            </w:pPr>
            <w:r>
              <w:rPr>
                <w:sz w:val="18"/>
              </w:rPr>
              <w:t>0.1260</w:t>
            </w:r>
          </w:p>
        </w:tc>
        <w:tc>
          <w:tcPr>
            <w:tcW w:w="1161" w:type="dxa"/>
          </w:tcPr>
          <w:p>
            <w:pPr>
              <w:pStyle w:val="TableParagraph"/>
              <w:spacing w:before="45"/>
              <w:ind w:left="15"/>
              <w:jc w:val="center"/>
              <w:rPr>
                <w:sz w:val="18"/>
              </w:rPr>
            </w:pPr>
            <w:r>
              <w:rPr>
                <w:sz w:val="18"/>
              </w:rPr>
              <w:t>-</w:t>
            </w:r>
          </w:p>
        </w:tc>
      </w:tr>
      <w:tr>
        <w:trPr>
          <w:trHeight w:val="329" w:hRule="atLeast"/>
        </w:trPr>
        <w:tc>
          <w:tcPr>
            <w:tcW w:w="1105" w:type="dxa"/>
          </w:tcPr>
          <w:p>
            <w:pPr>
              <w:pStyle w:val="TableParagraph"/>
              <w:spacing w:before="45"/>
              <w:ind w:left="335" w:right="327"/>
              <w:jc w:val="center"/>
              <w:rPr>
                <w:sz w:val="18"/>
              </w:rPr>
            </w:pPr>
            <w:r>
              <w:rPr>
                <w:sz w:val="18"/>
              </w:rPr>
              <w:t>e2</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281" w:right="272"/>
              <w:jc w:val="center"/>
              <w:rPr>
                <w:sz w:val="18"/>
              </w:rPr>
            </w:pPr>
            <w:r>
              <w:rPr>
                <w:sz w:val="18"/>
              </w:rPr>
              <w:t>3.200</w:t>
            </w:r>
          </w:p>
        </w:tc>
        <w:tc>
          <w:tcPr>
            <w:tcW w:w="1161" w:type="dxa"/>
          </w:tcPr>
          <w:p>
            <w:pPr>
              <w:pStyle w:val="TableParagraph"/>
              <w:spacing w:before="45"/>
              <w:ind w:left="12"/>
              <w:jc w:val="center"/>
              <w:rPr>
                <w:sz w:val="18"/>
              </w:rPr>
            </w:pPr>
            <w:r>
              <w:rPr>
                <w:sz w:val="18"/>
              </w:rPr>
              <w:t>-</w:t>
            </w:r>
          </w:p>
        </w:tc>
        <w:tc>
          <w:tcPr>
            <w:tcW w:w="1161" w:type="dxa"/>
          </w:tcPr>
          <w:p>
            <w:pPr>
              <w:pStyle w:val="TableParagraph"/>
              <w:spacing w:before="45"/>
              <w:ind w:left="13"/>
              <w:jc w:val="center"/>
              <w:rPr>
                <w:sz w:val="18"/>
              </w:rPr>
            </w:pPr>
            <w:r>
              <w:rPr>
                <w:sz w:val="18"/>
              </w:rPr>
              <w:t>-</w:t>
            </w:r>
          </w:p>
        </w:tc>
        <w:tc>
          <w:tcPr>
            <w:tcW w:w="1161" w:type="dxa"/>
          </w:tcPr>
          <w:p>
            <w:pPr>
              <w:pStyle w:val="TableParagraph"/>
              <w:spacing w:before="45"/>
              <w:ind w:left="285" w:right="271"/>
              <w:jc w:val="center"/>
              <w:rPr>
                <w:sz w:val="18"/>
              </w:rPr>
            </w:pPr>
            <w:r>
              <w:rPr>
                <w:sz w:val="18"/>
              </w:rPr>
              <w:t>0.1260</w:t>
            </w:r>
          </w:p>
        </w:tc>
        <w:tc>
          <w:tcPr>
            <w:tcW w:w="1161" w:type="dxa"/>
          </w:tcPr>
          <w:p>
            <w:pPr>
              <w:pStyle w:val="TableParagraph"/>
              <w:spacing w:before="45"/>
              <w:ind w:left="15"/>
              <w:jc w:val="center"/>
              <w:rPr>
                <w:sz w:val="18"/>
              </w:rPr>
            </w:pPr>
            <w:r>
              <w:rPr>
                <w:sz w:val="18"/>
              </w:rPr>
              <w:t>-</w:t>
            </w:r>
          </w:p>
        </w:tc>
      </w:tr>
    </w:tbl>
    <w:p>
      <w:pPr>
        <w:spacing w:after="0"/>
        <w:jc w:val="center"/>
        <w:rPr>
          <w:sz w:val="18"/>
        </w:rPr>
        <w:sectPr>
          <w:pgSz w:w="11900" w:h="16840"/>
          <w:pgMar w:header="1172" w:footer="1899" w:top="1480" w:bottom="2080" w:left="1180" w:right="0"/>
        </w:sectPr>
      </w:pPr>
    </w:p>
    <w:p>
      <w:pPr>
        <w:pStyle w:val="BodyText"/>
        <w:spacing w:before="10"/>
        <w:rPr>
          <w:b/>
          <w:sz w:val="17"/>
        </w:rPr>
      </w:pPr>
    </w:p>
    <w:p>
      <w:pPr>
        <w:spacing w:line="249" w:lineRule="auto" w:before="93" w:after="31"/>
        <w:ind w:left="3567" w:right="1297" w:hanging="2144"/>
        <w:jc w:val="left"/>
        <w:rPr>
          <w:b/>
          <w:sz w:val="20"/>
        </w:rPr>
      </w:pPr>
      <w:r>
        <w:rPr>
          <w:b/>
          <w:sz w:val="20"/>
        </w:rPr>
        <w:t>Table 115. WLCSP81- 81-pin, 3.693 x 3.815 mm, 0.4 mm pitch wafer level chip scale package mechanical data (continued)</w:t>
      </w:r>
    </w:p>
    <w:tbl>
      <w:tblPr>
        <w:tblW w:w="0" w:type="auto"/>
        <w:jc w:val="left"/>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5"/>
        <w:gridCol w:w="1161"/>
        <w:gridCol w:w="1161"/>
        <w:gridCol w:w="1161"/>
        <w:gridCol w:w="1161"/>
        <w:gridCol w:w="1161"/>
        <w:gridCol w:w="1161"/>
      </w:tblGrid>
      <w:tr>
        <w:trPr>
          <w:trHeight w:val="377" w:hRule="atLeast"/>
        </w:trPr>
        <w:tc>
          <w:tcPr>
            <w:tcW w:w="1105" w:type="dxa"/>
            <w:vMerge w:val="restart"/>
            <w:tcBorders>
              <w:bottom w:val="single" w:sz="12" w:space="0" w:color="000000"/>
            </w:tcBorders>
          </w:tcPr>
          <w:p>
            <w:pPr>
              <w:pStyle w:val="TableParagraph"/>
              <w:spacing w:before="8"/>
              <w:rPr>
                <w:b/>
                <w:sz w:val="23"/>
              </w:rPr>
            </w:pPr>
          </w:p>
          <w:p>
            <w:pPr>
              <w:pStyle w:val="TableParagraph"/>
              <w:ind w:left="227"/>
              <w:rPr>
                <w:b/>
                <w:sz w:val="18"/>
              </w:rPr>
            </w:pPr>
            <w:r>
              <w:rPr>
                <w:b/>
                <w:sz w:val="18"/>
              </w:rPr>
              <w:t>Symbol</w:t>
            </w:r>
          </w:p>
        </w:tc>
        <w:tc>
          <w:tcPr>
            <w:tcW w:w="3483" w:type="dxa"/>
            <w:gridSpan w:val="3"/>
          </w:tcPr>
          <w:p>
            <w:pPr>
              <w:pStyle w:val="TableParagraph"/>
              <w:spacing w:before="86"/>
              <w:ind w:left="1245" w:right="1237"/>
              <w:jc w:val="center"/>
              <w:rPr>
                <w:b/>
                <w:sz w:val="18"/>
              </w:rPr>
            </w:pPr>
            <w:r>
              <w:rPr>
                <w:b/>
                <w:sz w:val="18"/>
              </w:rPr>
              <w:t>millimeters</w:t>
            </w:r>
          </w:p>
        </w:tc>
        <w:tc>
          <w:tcPr>
            <w:tcW w:w="3483" w:type="dxa"/>
            <w:gridSpan w:val="3"/>
          </w:tcPr>
          <w:p>
            <w:pPr>
              <w:pStyle w:val="TableParagraph"/>
              <w:spacing w:before="54"/>
              <w:ind w:left="1245" w:right="1232"/>
              <w:jc w:val="center"/>
              <w:rPr>
                <w:b/>
                <w:sz w:val="14"/>
              </w:rPr>
            </w:pPr>
            <w:r>
              <w:rPr>
                <w:b/>
                <w:sz w:val="18"/>
              </w:rPr>
              <w:t>inches</w:t>
            </w:r>
            <w:r>
              <w:rPr>
                <w:b/>
                <w:position w:val="7"/>
                <w:sz w:val="14"/>
              </w:rPr>
              <w:t>(1)</w:t>
            </w:r>
          </w:p>
        </w:tc>
      </w:tr>
      <w:tr>
        <w:trPr>
          <w:trHeight w:val="366" w:hRule="atLeast"/>
        </w:trPr>
        <w:tc>
          <w:tcPr>
            <w:tcW w:w="1105" w:type="dxa"/>
            <w:vMerge/>
            <w:tcBorders>
              <w:top w:val="nil"/>
              <w:bottom w:val="single" w:sz="12" w:space="0" w:color="000000"/>
            </w:tcBorders>
          </w:tcPr>
          <w:p>
            <w:pPr>
              <w:rPr>
                <w:sz w:val="2"/>
                <w:szCs w:val="2"/>
              </w:rPr>
            </w:pPr>
          </w:p>
        </w:tc>
        <w:tc>
          <w:tcPr>
            <w:tcW w:w="1161" w:type="dxa"/>
            <w:tcBorders>
              <w:bottom w:val="single" w:sz="12" w:space="0" w:color="000000"/>
            </w:tcBorders>
          </w:tcPr>
          <w:p>
            <w:pPr>
              <w:pStyle w:val="TableParagraph"/>
              <w:spacing w:before="75"/>
              <w:ind w:left="281" w:right="272"/>
              <w:jc w:val="center"/>
              <w:rPr>
                <w:b/>
                <w:sz w:val="18"/>
              </w:rPr>
            </w:pPr>
            <w:r>
              <w:rPr>
                <w:b/>
                <w:sz w:val="18"/>
              </w:rPr>
              <w:t>Min</w:t>
            </w:r>
          </w:p>
        </w:tc>
        <w:tc>
          <w:tcPr>
            <w:tcW w:w="1161" w:type="dxa"/>
            <w:tcBorders>
              <w:bottom w:val="single" w:sz="12" w:space="0" w:color="000000"/>
            </w:tcBorders>
          </w:tcPr>
          <w:p>
            <w:pPr>
              <w:pStyle w:val="TableParagraph"/>
              <w:spacing w:before="75"/>
              <w:ind w:left="279" w:right="272"/>
              <w:jc w:val="center"/>
              <w:rPr>
                <w:b/>
                <w:sz w:val="18"/>
              </w:rPr>
            </w:pPr>
            <w:r>
              <w:rPr>
                <w:b/>
                <w:sz w:val="18"/>
              </w:rPr>
              <w:t>Typ</w:t>
            </w:r>
          </w:p>
        </w:tc>
        <w:tc>
          <w:tcPr>
            <w:tcW w:w="1161" w:type="dxa"/>
            <w:tcBorders>
              <w:bottom w:val="single" w:sz="12" w:space="0" w:color="000000"/>
            </w:tcBorders>
          </w:tcPr>
          <w:p>
            <w:pPr>
              <w:pStyle w:val="TableParagraph"/>
              <w:spacing w:before="75"/>
              <w:ind w:left="283" w:right="272"/>
              <w:jc w:val="center"/>
              <w:rPr>
                <w:b/>
                <w:sz w:val="18"/>
              </w:rPr>
            </w:pPr>
            <w:r>
              <w:rPr>
                <w:b/>
                <w:sz w:val="18"/>
              </w:rPr>
              <w:t>Max</w:t>
            </w:r>
          </w:p>
        </w:tc>
        <w:tc>
          <w:tcPr>
            <w:tcW w:w="1161" w:type="dxa"/>
            <w:tcBorders>
              <w:bottom w:val="single" w:sz="12" w:space="0" w:color="000000"/>
            </w:tcBorders>
          </w:tcPr>
          <w:p>
            <w:pPr>
              <w:pStyle w:val="TableParagraph"/>
              <w:spacing w:before="75"/>
              <w:ind w:left="285" w:right="272"/>
              <w:jc w:val="center"/>
              <w:rPr>
                <w:b/>
                <w:sz w:val="18"/>
              </w:rPr>
            </w:pPr>
            <w:r>
              <w:rPr>
                <w:b/>
                <w:sz w:val="18"/>
              </w:rPr>
              <w:t>Min</w:t>
            </w:r>
          </w:p>
        </w:tc>
        <w:tc>
          <w:tcPr>
            <w:tcW w:w="1161" w:type="dxa"/>
            <w:tcBorders>
              <w:bottom w:val="single" w:sz="12" w:space="0" w:color="000000"/>
            </w:tcBorders>
          </w:tcPr>
          <w:p>
            <w:pPr>
              <w:pStyle w:val="TableParagraph"/>
              <w:spacing w:before="75"/>
              <w:ind w:left="285" w:right="272"/>
              <w:jc w:val="center"/>
              <w:rPr>
                <w:b/>
                <w:sz w:val="18"/>
              </w:rPr>
            </w:pPr>
            <w:r>
              <w:rPr>
                <w:b/>
                <w:sz w:val="18"/>
              </w:rPr>
              <w:t>Typ</w:t>
            </w:r>
          </w:p>
        </w:tc>
        <w:tc>
          <w:tcPr>
            <w:tcW w:w="1161" w:type="dxa"/>
            <w:tcBorders>
              <w:bottom w:val="single" w:sz="12" w:space="0" w:color="000000"/>
            </w:tcBorders>
          </w:tcPr>
          <w:p>
            <w:pPr>
              <w:pStyle w:val="TableParagraph"/>
              <w:spacing w:before="75"/>
              <w:ind w:left="285" w:right="271"/>
              <w:jc w:val="center"/>
              <w:rPr>
                <w:b/>
                <w:sz w:val="18"/>
              </w:rPr>
            </w:pPr>
            <w:r>
              <w:rPr>
                <w:b/>
                <w:sz w:val="18"/>
              </w:rPr>
              <w:t>Max</w:t>
            </w:r>
          </w:p>
        </w:tc>
      </w:tr>
      <w:tr>
        <w:trPr>
          <w:trHeight w:val="320" w:hRule="atLeast"/>
        </w:trPr>
        <w:tc>
          <w:tcPr>
            <w:tcW w:w="1105" w:type="dxa"/>
            <w:tcBorders>
              <w:top w:val="single" w:sz="12" w:space="0" w:color="000000"/>
            </w:tcBorders>
          </w:tcPr>
          <w:p>
            <w:pPr>
              <w:pStyle w:val="TableParagraph"/>
              <w:spacing w:before="36"/>
              <w:ind w:left="8"/>
              <w:jc w:val="center"/>
              <w:rPr>
                <w:sz w:val="18"/>
              </w:rPr>
            </w:pPr>
            <w:r>
              <w:rPr>
                <w:sz w:val="18"/>
              </w:rPr>
              <w:t>F</w:t>
            </w:r>
          </w:p>
        </w:tc>
        <w:tc>
          <w:tcPr>
            <w:tcW w:w="1161" w:type="dxa"/>
            <w:tcBorders>
              <w:top w:val="single" w:sz="12" w:space="0" w:color="000000"/>
            </w:tcBorders>
          </w:tcPr>
          <w:p>
            <w:pPr>
              <w:pStyle w:val="TableParagraph"/>
              <w:spacing w:before="36"/>
              <w:ind w:left="10"/>
              <w:jc w:val="center"/>
              <w:rPr>
                <w:sz w:val="18"/>
              </w:rPr>
            </w:pPr>
            <w:r>
              <w:rPr>
                <w:sz w:val="18"/>
              </w:rPr>
              <w:t>-</w:t>
            </w:r>
          </w:p>
        </w:tc>
        <w:tc>
          <w:tcPr>
            <w:tcW w:w="1161" w:type="dxa"/>
            <w:tcBorders>
              <w:top w:val="single" w:sz="12" w:space="0" w:color="000000"/>
            </w:tcBorders>
          </w:tcPr>
          <w:p>
            <w:pPr>
              <w:pStyle w:val="TableParagraph"/>
              <w:spacing w:before="36"/>
              <w:ind w:left="283" w:right="272"/>
              <w:jc w:val="center"/>
              <w:rPr>
                <w:sz w:val="18"/>
              </w:rPr>
            </w:pPr>
            <w:r>
              <w:rPr>
                <w:sz w:val="18"/>
              </w:rPr>
              <w:t>0.2465</w:t>
            </w:r>
          </w:p>
        </w:tc>
        <w:tc>
          <w:tcPr>
            <w:tcW w:w="1161" w:type="dxa"/>
            <w:tcBorders>
              <w:top w:val="single" w:sz="12" w:space="0" w:color="000000"/>
            </w:tcBorders>
          </w:tcPr>
          <w:p>
            <w:pPr>
              <w:pStyle w:val="TableParagraph"/>
              <w:spacing w:before="36"/>
              <w:ind w:left="11"/>
              <w:jc w:val="center"/>
              <w:rPr>
                <w:sz w:val="18"/>
              </w:rPr>
            </w:pPr>
            <w:r>
              <w:rPr>
                <w:sz w:val="18"/>
              </w:rPr>
              <w:t>-</w:t>
            </w:r>
          </w:p>
        </w:tc>
        <w:tc>
          <w:tcPr>
            <w:tcW w:w="1161" w:type="dxa"/>
            <w:tcBorders>
              <w:top w:val="single" w:sz="12" w:space="0" w:color="000000"/>
            </w:tcBorders>
          </w:tcPr>
          <w:p>
            <w:pPr>
              <w:pStyle w:val="TableParagraph"/>
              <w:spacing w:before="36"/>
              <w:ind w:left="12"/>
              <w:jc w:val="center"/>
              <w:rPr>
                <w:sz w:val="18"/>
              </w:rPr>
            </w:pPr>
            <w:r>
              <w:rPr>
                <w:sz w:val="18"/>
              </w:rPr>
              <w:t>-</w:t>
            </w:r>
          </w:p>
        </w:tc>
        <w:tc>
          <w:tcPr>
            <w:tcW w:w="1161" w:type="dxa"/>
            <w:tcBorders>
              <w:top w:val="single" w:sz="12" w:space="0" w:color="000000"/>
            </w:tcBorders>
          </w:tcPr>
          <w:p>
            <w:pPr>
              <w:pStyle w:val="TableParagraph"/>
              <w:spacing w:before="36"/>
              <w:ind w:left="285" w:right="271"/>
              <w:jc w:val="center"/>
              <w:rPr>
                <w:sz w:val="18"/>
              </w:rPr>
            </w:pPr>
            <w:r>
              <w:rPr>
                <w:sz w:val="18"/>
              </w:rPr>
              <w:t>0.0097</w:t>
            </w:r>
          </w:p>
        </w:tc>
        <w:tc>
          <w:tcPr>
            <w:tcW w:w="1161" w:type="dxa"/>
            <w:tcBorders>
              <w:top w:val="single" w:sz="12" w:space="0" w:color="000000"/>
            </w:tcBorders>
          </w:tcPr>
          <w:p>
            <w:pPr>
              <w:pStyle w:val="TableParagraph"/>
              <w:spacing w:before="36"/>
              <w:ind w:left="15"/>
              <w:jc w:val="center"/>
              <w:rPr>
                <w:sz w:val="18"/>
              </w:rPr>
            </w:pPr>
            <w:r>
              <w:rPr>
                <w:sz w:val="18"/>
              </w:rPr>
              <w:t>-</w:t>
            </w:r>
          </w:p>
        </w:tc>
      </w:tr>
      <w:tr>
        <w:trPr>
          <w:trHeight w:val="329" w:hRule="atLeast"/>
        </w:trPr>
        <w:tc>
          <w:tcPr>
            <w:tcW w:w="1105" w:type="dxa"/>
          </w:tcPr>
          <w:p>
            <w:pPr>
              <w:pStyle w:val="TableParagraph"/>
              <w:spacing w:before="45"/>
              <w:ind w:left="9"/>
              <w:jc w:val="center"/>
              <w:rPr>
                <w:sz w:val="18"/>
              </w:rPr>
            </w:pPr>
            <w:r>
              <w:rPr>
                <w:sz w:val="18"/>
              </w:rPr>
              <w:t>G</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283" w:right="272"/>
              <w:jc w:val="center"/>
              <w:rPr>
                <w:sz w:val="18"/>
              </w:rPr>
            </w:pPr>
            <w:r>
              <w:rPr>
                <w:sz w:val="18"/>
              </w:rPr>
              <w:t>0.3075</w:t>
            </w:r>
          </w:p>
        </w:tc>
        <w:tc>
          <w:tcPr>
            <w:tcW w:w="1161" w:type="dxa"/>
          </w:tcPr>
          <w:p>
            <w:pPr>
              <w:pStyle w:val="TableParagraph"/>
              <w:spacing w:before="45"/>
              <w:ind w:left="11"/>
              <w:jc w:val="center"/>
              <w:rPr>
                <w:sz w:val="18"/>
              </w:rPr>
            </w:pPr>
            <w:r>
              <w:rPr>
                <w:sz w:val="18"/>
              </w:rPr>
              <w:t>-</w:t>
            </w:r>
          </w:p>
        </w:tc>
        <w:tc>
          <w:tcPr>
            <w:tcW w:w="1161" w:type="dxa"/>
          </w:tcPr>
          <w:p>
            <w:pPr>
              <w:pStyle w:val="TableParagraph"/>
              <w:spacing w:before="45"/>
              <w:ind w:left="12"/>
              <w:jc w:val="center"/>
              <w:rPr>
                <w:sz w:val="18"/>
              </w:rPr>
            </w:pPr>
            <w:r>
              <w:rPr>
                <w:sz w:val="18"/>
              </w:rPr>
              <w:t>-</w:t>
            </w:r>
          </w:p>
        </w:tc>
        <w:tc>
          <w:tcPr>
            <w:tcW w:w="1161" w:type="dxa"/>
          </w:tcPr>
          <w:p>
            <w:pPr>
              <w:pStyle w:val="TableParagraph"/>
              <w:spacing w:before="45"/>
              <w:ind w:left="285" w:right="271"/>
              <w:jc w:val="center"/>
              <w:rPr>
                <w:sz w:val="18"/>
              </w:rPr>
            </w:pPr>
            <w:r>
              <w:rPr>
                <w:sz w:val="18"/>
              </w:rPr>
              <w:t>0.0121</w:t>
            </w:r>
          </w:p>
        </w:tc>
        <w:tc>
          <w:tcPr>
            <w:tcW w:w="1161" w:type="dxa"/>
          </w:tcPr>
          <w:p>
            <w:pPr>
              <w:pStyle w:val="TableParagraph"/>
              <w:spacing w:before="45"/>
              <w:ind w:left="15"/>
              <w:jc w:val="center"/>
              <w:rPr>
                <w:sz w:val="18"/>
              </w:rPr>
            </w:pPr>
            <w:r>
              <w:rPr>
                <w:sz w:val="18"/>
              </w:rPr>
              <w:t>-</w:t>
            </w:r>
          </w:p>
        </w:tc>
      </w:tr>
      <w:tr>
        <w:trPr>
          <w:trHeight w:val="330" w:hRule="atLeast"/>
        </w:trPr>
        <w:tc>
          <w:tcPr>
            <w:tcW w:w="1105" w:type="dxa"/>
          </w:tcPr>
          <w:p>
            <w:pPr>
              <w:pStyle w:val="TableParagraph"/>
              <w:spacing w:before="47"/>
              <w:ind w:left="334" w:right="327"/>
              <w:jc w:val="center"/>
              <w:rPr>
                <w:sz w:val="18"/>
              </w:rPr>
            </w:pPr>
            <w:r>
              <w:rPr>
                <w:sz w:val="18"/>
              </w:rPr>
              <w:t>aaa</w:t>
            </w:r>
          </w:p>
        </w:tc>
        <w:tc>
          <w:tcPr>
            <w:tcW w:w="1161" w:type="dxa"/>
          </w:tcPr>
          <w:p>
            <w:pPr>
              <w:pStyle w:val="TableParagraph"/>
              <w:spacing w:before="47"/>
              <w:ind w:left="10"/>
              <w:jc w:val="center"/>
              <w:rPr>
                <w:sz w:val="18"/>
              </w:rPr>
            </w:pPr>
            <w:r>
              <w:rPr>
                <w:sz w:val="18"/>
              </w:rPr>
              <w:t>-</w:t>
            </w:r>
          </w:p>
        </w:tc>
        <w:tc>
          <w:tcPr>
            <w:tcW w:w="1161" w:type="dxa"/>
          </w:tcPr>
          <w:p>
            <w:pPr>
              <w:pStyle w:val="TableParagraph"/>
              <w:spacing w:before="47"/>
              <w:ind w:left="11"/>
              <w:jc w:val="center"/>
              <w:rPr>
                <w:sz w:val="18"/>
              </w:rPr>
            </w:pPr>
            <w:r>
              <w:rPr>
                <w:sz w:val="18"/>
              </w:rPr>
              <w:t>-</w:t>
            </w:r>
          </w:p>
        </w:tc>
        <w:tc>
          <w:tcPr>
            <w:tcW w:w="1161" w:type="dxa"/>
          </w:tcPr>
          <w:p>
            <w:pPr>
              <w:pStyle w:val="TableParagraph"/>
              <w:spacing w:before="47"/>
              <w:ind w:left="282" w:right="272"/>
              <w:jc w:val="center"/>
              <w:rPr>
                <w:sz w:val="18"/>
              </w:rPr>
            </w:pPr>
            <w:r>
              <w:rPr>
                <w:sz w:val="18"/>
              </w:rPr>
              <w:t>0.100</w:t>
            </w:r>
          </w:p>
        </w:tc>
        <w:tc>
          <w:tcPr>
            <w:tcW w:w="1161" w:type="dxa"/>
          </w:tcPr>
          <w:p>
            <w:pPr>
              <w:pStyle w:val="TableParagraph"/>
              <w:spacing w:before="47"/>
              <w:ind w:left="13"/>
              <w:jc w:val="center"/>
              <w:rPr>
                <w:sz w:val="18"/>
              </w:rPr>
            </w:pPr>
            <w:r>
              <w:rPr>
                <w:sz w:val="18"/>
              </w:rPr>
              <w:t>-</w:t>
            </w:r>
          </w:p>
        </w:tc>
        <w:tc>
          <w:tcPr>
            <w:tcW w:w="1161" w:type="dxa"/>
          </w:tcPr>
          <w:p>
            <w:pPr>
              <w:pStyle w:val="TableParagraph"/>
              <w:spacing w:before="47"/>
              <w:ind w:left="14"/>
              <w:jc w:val="center"/>
              <w:rPr>
                <w:sz w:val="18"/>
              </w:rPr>
            </w:pPr>
            <w:r>
              <w:rPr>
                <w:sz w:val="18"/>
              </w:rPr>
              <w:t>-</w:t>
            </w:r>
          </w:p>
        </w:tc>
        <w:tc>
          <w:tcPr>
            <w:tcW w:w="1161" w:type="dxa"/>
          </w:tcPr>
          <w:p>
            <w:pPr>
              <w:pStyle w:val="TableParagraph"/>
              <w:spacing w:before="47"/>
              <w:ind w:left="285" w:right="270"/>
              <w:jc w:val="center"/>
              <w:rPr>
                <w:sz w:val="18"/>
              </w:rPr>
            </w:pPr>
            <w:r>
              <w:rPr>
                <w:sz w:val="18"/>
              </w:rPr>
              <w:t>0.0039</w:t>
            </w:r>
          </w:p>
        </w:tc>
      </w:tr>
      <w:tr>
        <w:trPr>
          <w:trHeight w:val="329" w:hRule="atLeast"/>
        </w:trPr>
        <w:tc>
          <w:tcPr>
            <w:tcW w:w="1105" w:type="dxa"/>
          </w:tcPr>
          <w:p>
            <w:pPr>
              <w:pStyle w:val="TableParagraph"/>
              <w:spacing w:before="45"/>
              <w:ind w:left="334" w:right="327"/>
              <w:jc w:val="center"/>
              <w:rPr>
                <w:sz w:val="18"/>
              </w:rPr>
            </w:pPr>
            <w:r>
              <w:rPr>
                <w:sz w:val="18"/>
              </w:rPr>
              <w:t>bbb</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11"/>
              <w:jc w:val="center"/>
              <w:rPr>
                <w:sz w:val="18"/>
              </w:rPr>
            </w:pPr>
            <w:r>
              <w:rPr>
                <w:sz w:val="18"/>
              </w:rPr>
              <w:t>-</w:t>
            </w:r>
          </w:p>
        </w:tc>
        <w:tc>
          <w:tcPr>
            <w:tcW w:w="1161" w:type="dxa"/>
          </w:tcPr>
          <w:p>
            <w:pPr>
              <w:pStyle w:val="TableParagraph"/>
              <w:spacing w:before="45"/>
              <w:ind w:left="282" w:right="272"/>
              <w:jc w:val="center"/>
              <w:rPr>
                <w:sz w:val="18"/>
              </w:rPr>
            </w:pPr>
            <w:r>
              <w:rPr>
                <w:sz w:val="18"/>
              </w:rPr>
              <w:t>0.100</w:t>
            </w:r>
          </w:p>
        </w:tc>
        <w:tc>
          <w:tcPr>
            <w:tcW w:w="1161" w:type="dxa"/>
          </w:tcPr>
          <w:p>
            <w:pPr>
              <w:pStyle w:val="TableParagraph"/>
              <w:spacing w:before="45"/>
              <w:ind w:left="13"/>
              <w:jc w:val="center"/>
              <w:rPr>
                <w:sz w:val="18"/>
              </w:rPr>
            </w:pPr>
            <w:r>
              <w:rPr>
                <w:sz w:val="18"/>
              </w:rPr>
              <w:t>-</w:t>
            </w:r>
          </w:p>
        </w:tc>
        <w:tc>
          <w:tcPr>
            <w:tcW w:w="1161" w:type="dxa"/>
          </w:tcPr>
          <w:p>
            <w:pPr>
              <w:pStyle w:val="TableParagraph"/>
              <w:spacing w:before="45"/>
              <w:ind w:left="14"/>
              <w:jc w:val="center"/>
              <w:rPr>
                <w:sz w:val="18"/>
              </w:rPr>
            </w:pPr>
            <w:r>
              <w:rPr>
                <w:sz w:val="18"/>
              </w:rPr>
              <w:t>-</w:t>
            </w:r>
          </w:p>
        </w:tc>
        <w:tc>
          <w:tcPr>
            <w:tcW w:w="1161" w:type="dxa"/>
          </w:tcPr>
          <w:p>
            <w:pPr>
              <w:pStyle w:val="TableParagraph"/>
              <w:spacing w:before="45"/>
              <w:ind w:left="285" w:right="270"/>
              <w:jc w:val="center"/>
              <w:rPr>
                <w:sz w:val="18"/>
              </w:rPr>
            </w:pPr>
            <w:r>
              <w:rPr>
                <w:sz w:val="18"/>
              </w:rPr>
              <w:t>0.0039</w:t>
            </w:r>
          </w:p>
        </w:tc>
      </w:tr>
      <w:tr>
        <w:trPr>
          <w:trHeight w:val="329" w:hRule="atLeast"/>
        </w:trPr>
        <w:tc>
          <w:tcPr>
            <w:tcW w:w="1105" w:type="dxa"/>
          </w:tcPr>
          <w:p>
            <w:pPr>
              <w:pStyle w:val="TableParagraph"/>
              <w:spacing w:before="45"/>
              <w:ind w:left="335" w:right="327"/>
              <w:jc w:val="center"/>
              <w:rPr>
                <w:sz w:val="18"/>
              </w:rPr>
            </w:pPr>
            <w:r>
              <w:rPr>
                <w:sz w:val="18"/>
              </w:rPr>
              <w:t>ccc</w:t>
            </w:r>
          </w:p>
        </w:tc>
        <w:tc>
          <w:tcPr>
            <w:tcW w:w="1161" w:type="dxa"/>
          </w:tcPr>
          <w:p>
            <w:pPr>
              <w:pStyle w:val="TableParagraph"/>
              <w:spacing w:before="45"/>
              <w:ind w:left="9"/>
              <w:jc w:val="center"/>
              <w:rPr>
                <w:sz w:val="18"/>
              </w:rPr>
            </w:pPr>
            <w:r>
              <w:rPr>
                <w:sz w:val="18"/>
              </w:rPr>
              <w:t>-</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281" w:right="272"/>
              <w:jc w:val="center"/>
              <w:rPr>
                <w:sz w:val="18"/>
              </w:rPr>
            </w:pPr>
            <w:r>
              <w:rPr>
                <w:sz w:val="18"/>
              </w:rPr>
              <w:t>0.100</w:t>
            </w:r>
          </w:p>
        </w:tc>
        <w:tc>
          <w:tcPr>
            <w:tcW w:w="1161" w:type="dxa"/>
          </w:tcPr>
          <w:p>
            <w:pPr>
              <w:pStyle w:val="TableParagraph"/>
              <w:spacing w:before="45"/>
              <w:ind w:left="12"/>
              <w:jc w:val="center"/>
              <w:rPr>
                <w:sz w:val="18"/>
              </w:rPr>
            </w:pPr>
            <w:r>
              <w:rPr>
                <w:sz w:val="18"/>
              </w:rPr>
              <w:t>-</w:t>
            </w:r>
          </w:p>
        </w:tc>
        <w:tc>
          <w:tcPr>
            <w:tcW w:w="1161" w:type="dxa"/>
          </w:tcPr>
          <w:p>
            <w:pPr>
              <w:pStyle w:val="TableParagraph"/>
              <w:spacing w:before="45"/>
              <w:ind w:left="13"/>
              <w:jc w:val="center"/>
              <w:rPr>
                <w:sz w:val="18"/>
              </w:rPr>
            </w:pPr>
            <w:r>
              <w:rPr>
                <w:sz w:val="18"/>
              </w:rPr>
              <w:t>-</w:t>
            </w:r>
          </w:p>
        </w:tc>
        <w:tc>
          <w:tcPr>
            <w:tcW w:w="1161" w:type="dxa"/>
          </w:tcPr>
          <w:p>
            <w:pPr>
              <w:pStyle w:val="TableParagraph"/>
              <w:spacing w:before="45"/>
              <w:ind w:left="285" w:right="270"/>
              <w:jc w:val="center"/>
              <w:rPr>
                <w:sz w:val="18"/>
              </w:rPr>
            </w:pPr>
            <w:r>
              <w:rPr>
                <w:sz w:val="18"/>
              </w:rPr>
              <w:t>0.0039</w:t>
            </w:r>
          </w:p>
        </w:tc>
      </w:tr>
      <w:tr>
        <w:trPr>
          <w:trHeight w:val="330" w:hRule="atLeast"/>
        </w:trPr>
        <w:tc>
          <w:tcPr>
            <w:tcW w:w="1105" w:type="dxa"/>
          </w:tcPr>
          <w:p>
            <w:pPr>
              <w:pStyle w:val="TableParagraph"/>
              <w:spacing w:before="47"/>
              <w:ind w:left="334" w:right="327"/>
              <w:jc w:val="center"/>
              <w:rPr>
                <w:sz w:val="18"/>
              </w:rPr>
            </w:pPr>
            <w:r>
              <w:rPr>
                <w:sz w:val="18"/>
              </w:rPr>
              <w:t>ddd</w:t>
            </w:r>
          </w:p>
        </w:tc>
        <w:tc>
          <w:tcPr>
            <w:tcW w:w="1161" w:type="dxa"/>
          </w:tcPr>
          <w:p>
            <w:pPr>
              <w:pStyle w:val="TableParagraph"/>
              <w:spacing w:before="47"/>
              <w:ind w:left="10"/>
              <w:jc w:val="center"/>
              <w:rPr>
                <w:sz w:val="18"/>
              </w:rPr>
            </w:pPr>
            <w:r>
              <w:rPr>
                <w:sz w:val="18"/>
              </w:rPr>
              <w:t>-</w:t>
            </w:r>
          </w:p>
        </w:tc>
        <w:tc>
          <w:tcPr>
            <w:tcW w:w="1161" w:type="dxa"/>
          </w:tcPr>
          <w:p>
            <w:pPr>
              <w:pStyle w:val="TableParagraph"/>
              <w:spacing w:before="47"/>
              <w:ind w:left="11"/>
              <w:jc w:val="center"/>
              <w:rPr>
                <w:sz w:val="18"/>
              </w:rPr>
            </w:pPr>
            <w:r>
              <w:rPr>
                <w:sz w:val="18"/>
              </w:rPr>
              <w:t>-</w:t>
            </w:r>
          </w:p>
        </w:tc>
        <w:tc>
          <w:tcPr>
            <w:tcW w:w="1161" w:type="dxa"/>
          </w:tcPr>
          <w:p>
            <w:pPr>
              <w:pStyle w:val="TableParagraph"/>
              <w:spacing w:before="47"/>
              <w:ind w:left="282" w:right="272"/>
              <w:jc w:val="center"/>
              <w:rPr>
                <w:sz w:val="18"/>
              </w:rPr>
            </w:pPr>
            <w:r>
              <w:rPr>
                <w:sz w:val="18"/>
              </w:rPr>
              <w:t>0.050</w:t>
            </w:r>
          </w:p>
        </w:tc>
        <w:tc>
          <w:tcPr>
            <w:tcW w:w="1161" w:type="dxa"/>
          </w:tcPr>
          <w:p>
            <w:pPr>
              <w:pStyle w:val="TableParagraph"/>
              <w:spacing w:before="47"/>
              <w:ind w:left="13"/>
              <w:jc w:val="center"/>
              <w:rPr>
                <w:sz w:val="18"/>
              </w:rPr>
            </w:pPr>
            <w:r>
              <w:rPr>
                <w:sz w:val="18"/>
              </w:rPr>
              <w:t>-</w:t>
            </w:r>
          </w:p>
        </w:tc>
        <w:tc>
          <w:tcPr>
            <w:tcW w:w="1161" w:type="dxa"/>
          </w:tcPr>
          <w:p>
            <w:pPr>
              <w:pStyle w:val="TableParagraph"/>
              <w:spacing w:before="47"/>
              <w:ind w:left="14"/>
              <w:jc w:val="center"/>
              <w:rPr>
                <w:sz w:val="18"/>
              </w:rPr>
            </w:pPr>
            <w:r>
              <w:rPr>
                <w:sz w:val="18"/>
              </w:rPr>
              <w:t>-</w:t>
            </w:r>
          </w:p>
        </w:tc>
        <w:tc>
          <w:tcPr>
            <w:tcW w:w="1161" w:type="dxa"/>
          </w:tcPr>
          <w:p>
            <w:pPr>
              <w:pStyle w:val="TableParagraph"/>
              <w:spacing w:before="47"/>
              <w:ind w:left="285" w:right="270"/>
              <w:jc w:val="center"/>
              <w:rPr>
                <w:sz w:val="18"/>
              </w:rPr>
            </w:pPr>
            <w:r>
              <w:rPr>
                <w:sz w:val="18"/>
              </w:rPr>
              <w:t>0.0020</w:t>
            </w:r>
          </w:p>
        </w:tc>
      </w:tr>
      <w:tr>
        <w:trPr>
          <w:trHeight w:val="329" w:hRule="atLeast"/>
        </w:trPr>
        <w:tc>
          <w:tcPr>
            <w:tcW w:w="1105" w:type="dxa"/>
          </w:tcPr>
          <w:p>
            <w:pPr>
              <w:pStyle w:val="TableParagraph"/>
              <w:spacing w:before="45"/>
              <w:ind w:left="334" w:right="327"/>
              <w:jc w:val="center"/>
              <w:rPr>
                <w:sz w:val="18"/>
              </w:rPr>
            </w:pPr>
            <w:r>
              <w:rPr>
                <w:sz w:val="18"/>
              </w:rPr>
              <w:t>eee</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11"/>
              <w:jc w:val="center"/>
              <w:rPr>
                <w:sz w:val="18"/>
              </w:rPr>
            </w:pPr>
            <w:r>
              <w:rPr>
                <w:sz w:val="18"/>
              </w:rPr>
              <w:t>-</w:t>
            </w:r>
          </w:p>
        </w:tc>
        <w:tc>
          <w:tcPr>
            <w:tcW w:w="1161" w:type="dxa"/>
          </w:tcPr>
          <w:p>
            <w:pPr>
              <w:pStyle w:val="TableParagraph"/>
              <w:spacing w:before="45"/>
              <w:ind w:left="282" w:right="272"/>
              <w:jc w:val="center"/>
              <w:rPr>
                <w:sz w:val="18"/>
              </w:rPr>
            </w:pPr>
            <w:r>
              <w:rPr>
                <w:sz w:val="18"/>
              </w:rPr>
              <w:t>0.050</w:t>
            </w:r>
          </w:p>
        </w:tc>
        <w:tc>
          <w:tcPr>
            <w:tcW w:w="1161" w:type="dxa"/>
          </w:tcPr>
          <w:p>
            <w:pPr>
              <w:pStyle w:val="TableParagraph"/>
              <w:spacing w:before="45"/>
              <w:ind w:left="13"/>
              <w:jc w:val="center"/>
              <w:rPr>
                <w:sz w:val="18"/>
              </w:rPr>
            </w:pPr>
            <w:r>
              <w:rPr>
                <w:sz w:val="18"/>
              </w:rPr>
              <w:t>-</w:t>
            </w:r>
          </w:p>
        </w:tc>
        <w:tc>
          <w:tcPr>
            <w:tcW w:w="1161" w:type="dxa"/>
          </w:tcPr>
          <w:p>
            <w:pPr>
              <w:pStyle w:val="TableParagraph"/>
              <w:spacing w:before="45"/>
              <w:ind w:left="14"/>
              <w:jc w:val="center"/>
              <w:rPr>
                <w:sz w:val="18"/>
              </w:rPr>
            </w:pPr>
            <w:r>
              <w:rPr>
                <w:sz w:val="18"/>
              </w:rPr>
              <w:t>-</w:t>
            </w:r>
          </w:p>
        </w:tc>
        <w:tc>
          <w:tcPr>
            <w:tcW w:w="1161" w:type="dxa"/>
          </w:tcPr>
          <w:p>
            <w:pPr>
              <w:pStyle w:val="TableParagraph"/>
              <w:spacing w:before="45"/>
              <w:ind w:left="285" w:right="270"/>
              <w:jc w:val="center"/>
              <w:rPr>
                <w:sz w:val="18"/>
              </w:rPr>
            </w:pPr>
            <w:r>
              <w:rPr>
                <w:sz w:val="18"/>
              </w:rPr>
              <w:t>0.0020</w:t>
            </w:r>
          </w:p>
        </w:tc>
      </w:tr>
    </w:tbl>
    <w:p>
      <w:pPr>
        <w:pStyle w:val="ListParagraph"/>
        <w:numPr>
          <w:ilvl w:val="0"/>
          <w:numId w:val="95"/>
        </w:numPr>
        <w:tabs>
          <w:tab w:pos="1585" w:val="left" w:leader="none"/>
        </w:tabs>
        <w:spacing w:line="240" w:lineRule="auto" w:before="64" w:after="0"/>
        <w:ind w:left="1584" w:right="0" w:hanging="283"/>
        <w:jc w:val="left"/>
        <w:rPr>
          <w:sz w:val="16"/>
        </w:rPr>
      </w:pPr>
      <w:r>
        <w:rPr>
          <w:spacing w:val="-3"/>
          <w:sz w:val="16"/>
        </w:rPr>
        <w:t>Values </w:t>
      </w:r>
      <w:r>
        <w:rPr>
          <w:sz w:val="16"/>
        </w:rPr>
        <w:t>in inches are converted from mm and rounded to 4 decimal</w:t>
      </w:r>
      <w:r>
        <w:rPr>
          <w:spacing w:val="-9"/>
          <w:sz w:val="16"/>
        </w:rPr>
        <w:t> </w:t>
      </w:r>
      <w:r>
        <w:rPr>
          <w:sz w:val="16"/>
        </w:rPr>
        <w:t>digits.</w:t>
      </w:r>
    </w:p>
    <w:p>
      <w:pPr>
        <w:pStyle w:val="ListParagraph"/>
        <w:numPr>
          <w:ilvl w:val="0"/>
          <w:numId w:val="95"/>
        </w:numPr>
        <w:tabs>
          <w:tab w:pos="1585" w:val="left" w:leader="none"/>
        </w:tabs>
        <w:spacing w:line="240" w:lineRule="auto" w:before="90" w:after="0"/>
        <w:ind w:left="1584" w:right="0" w:hanging="283"/>
        <w:jc w:val="left"/>
        <w:rPr>
          <w:sz w:val="16"/>
        </w:rPr>
      </w:pPr>
      <w:r>
        <w:rPr>
          <w:sz w:val="16"/>
        </w:rPr>
        <w:t>Back side coating</w:t>
      </w:r>
    </w:p>
    <w:p>
      <w:pPr>
        <w:pStyle w:val="ListParagraph"/>
        <w:numPr>
          <w:ilvl w:val="0"/>
          <w:numId w:val="95"/>
        </w:numPr>
        <w:tabs>
          <w:tab w:pos="1585" w:val="left" w:leader="none"/>
        </w:tabs>
        <w:spacing w:line="240" w:lineRule="auto" w:before="90" w:after="0"/>
        <w:ind w:left="1584" w:right="0" w:hanging="283"/>
        <w:jc w:val="left"/>
        <w:rPr>
          <w:sz w:val="16"/>
        </w:rPr>
      </w:pPr>
      <w:r>
        <w:rPr>
          <w:sz w:val="16"/>
        </w:rPr>
        <w:t>Dimension is measured at the maximum bump diameter parallel to primary datum</w:t>
      </w:r>
      <w:r>
        <w:rPr>
          <w:spacing w:val="-3"/>
          <w:sz w:val="16"/>
        </w:rPr>
        <w:t> </w:t>
      </w:r>
      <w:r>
        <w:rPr>
          <w:sz w:val="16"/>
        </w:rPr>
        <w:t>Z.</w:t>
      </w:r>
    </w:p>
    <w:p>
      <w:pPr>
        <w:pStyle w:val="BodyText"/>
      </w:pPr>
    </w:p>
    <w:p>
      <w:pPr>
        <w:pStyle w:val="BodyText"/>
        <w:spacing w:before="6"/>
        <w:rPr>
          <w:sz w:val="24"/>
        </w:rPr>
      </w:pPr>
    </w:p>
    <w:p>
      <w:pPr>
        <w:pStyle w:val="Heading6"/>
        <w:spacing w:line="249" w:lineRule="auto" w:before="93" w:after="17"/>
        <w:ind w:left="3792" w:right="1330" w:hanging="2482"/>
      </w:pPr>
      <w:bookmarkStart w:name="_bookmark380" w:id="727"/>
      <w:bookmarkEnd w:id="727"/>
      <w:r>
        <w:rPr>
          <w:b w:val="0"/>
        </w:rPr>
      </w:r>
      <w:r>
        <w:rPr/>
        <w:t>Figure 83. WLCSP81- 81-pin, 4.4084 x 3.7594 mm, 0.4 mm pitch wafer level chip scale package recommended footprint</w:t>
      </w:r>
    </w:p>
    <w:p>
      <w:pPr>
        <w:pStyle w:val="BodyText"/>
        <w:ind w:left="1299"/>
      </w:pPr>
      <w:r>
        <w:rPr/>
        <w:pict>
          <v:group style="width:404pt;height:100.8pt;mso-position-horizontal-relative:char;mso-position-vertical-relative:line" coordorigin="0,0" coordsize="8080,2016">
            <v:shape style="position:absolute;left:3221;top:178;width:1990;height:1552" type="#_x0000_t75" stroked="false">
              <v:imagedata r:id="rId192" o:title=""/>
            </v:shape>
            <v:shape style="position:absolute;left:4;top:4;width:8070;height:2007" type="#_x0000_t202" filled="false" stroked="true" strokeweight=".47998pt" strokecolor="#000000">
              <v:textbox inset="0,0,0,0">
                <w:txbxContent>
                  <w:p>
                    <w:pPr>
                      <w:spacing w:line="240" w:lineRule="auto" w:before="10"/>
                      <w:rPr>
                        <w:b/>
                        <w:sz w:val="30"/>
                      </w:rPr>
                    </w:pPr>
                  </w:p>
                  <w:p>
                    <w:pPr>
                      <w:spacing w:line="228" w:lineRule="exact" w:before="0"/>
                      <w:ind w:left="5024" w:right="0" w:firstLine="0"/>
                      <w:jc w:val="left"/>
                      <w:rPr>
                        <w:sz w:val="20"/>
                      </w:rPr>
                    </w:pPr>
                    <w:r>
                      <w:rPr>
                        <w:sz w:val="20"/>
                      </w:rPr>
                      <w:t>'SDG</w:t>
                    </w:r>
                  </w:p>
                  <w:p>
                    <w:pPr>
                      <w:spacing w:line="228" w:lineRule="exact" w:before="0"/>
                      <w:ind w:left="5227" w:right="0" w:firstLine="0"/>
                      <w:jc w:val="left"/>
                      <w:rPr>
                        <w:sz w:val="20"/>
                      </w:rPr>
                    </w:pPr>
                    <w:r>
                      <w:rPr>
                        <w:w w:val="135"/>
                        <w:sz w:val="20"/>
                      </w:rPr>
                      <w:t>'VP</w:t>
                    </w:r>
                  </w:p>
                  <w:p>
                    <w:pPr>
                      <w:spacing w:line="240" w:lineRule="auto" w:before="0"/>
                      <w:rPr>
                        <w:b/>
                        <w:sz w:val="26"/>
                      </w:rPr>
                    </w:pPr>
                  </w:p>
                  <w:p>
                    <w:pPr>
                      <w:spacing w:line="240" w:lineRule="auto" w:before="0"/>
                      <w:rPr>
                        <w:b/>
                        <w:sz w:val="26"/>
                      </w:rPr>
                    </w:pPr>
                  </w:p>
                  <w:p>
                    <w:pPr>
                      <w:spacing w:line="240" w:lineRule="auto" w:before="11"/>
                      <w:rPr>
                        <w:b/>
                        <w:sz w:val="33"/>
                      </w:rPr>
                    </w:pPr>
                  </w:p>
                  <w:p>
                    <w:pPr>
                      <w:spacing w:before="0"/>
                      <w:ind w:left="0" w:right="17" w:firstLine="0"/>
                      <w:jc w:val="right"/>
                      <w:rPr>
                        <w:sz w:val="12"/>
                      </w:rPr>
                    </w:pPr>
                    <w:r>
                      <w:rPr>
                        <w:w w:val="105"/>
                        <w:sz w:val="12"/>
                      </w:rPr>
                      <w:t>$027B)3B91</w:t>
                    </w:r>
                  </w:p>
                </w:txbxContent>
              </v:textbox>
              <v:stroke dashstyle="solid"/>
              <w10:wrap type="none"/>
            </v:shape>
          </v:group>
        </w:pict>
      </w:r>
      <w:r>
        <w:rPr/>
      </w:r>
    </w:p>
    <w:p>
      <w:pPr>
        <w:pStyle w:val="BodyText"/>
        <w:spacing w:before="7"/>
        <w:rPr>
          <w:b/>
          <w:sz w:val="10"/>
        </w:rPr>
      </w:pPr>
    </w:p>
    <w:p>
      <w:pPr>
        <w:spacing w:before="93" w:after="39"/>
        <w:ind w:left="2069" w:right="0" w:firstLine="0"/>
        <w:jc w:val="left"/>
        <w:rPr>
          <w:b/>
          <w:sz w:val="20"/>
        </w:rPr>
      </w:pPr>
      <w:bookmarkStart w:name="Table 116. WLCSP81 recommended PCB desig" w:id="728"/>
      <w:bookmarkEnd w:id="728"/>
      <w:r>
        <w:rPr/>
      </w:r>
      <w:bookmarkStart w:name="_bookmark381" w:id="729"/>
      <w:bookmarkEnd w:id="729"/>
      <w:r>
        <w:rPr/>
      </w:r>
      <w:r>
        <w:rPr>
          <w:b/>
          <w:sz w:val="20"/>
        </w:rPr>
        <w:t>Table 116. WLCSP81 recommended PCB design rules (0.4 mm pitch)</w:t>
      </w:r>
    </w:p>
    <w:tbl>
      <w:tblPr>
        <w:tblW w:w="0" w:type="auto"/>
        <w:jc w:val="left"/>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22"/>
        <w:gridCol w:w="4022"/>
      </w:tblGrid>
      <w:tr>
        <w:trPr>
          <w:trHeight w:val="400" w:hRule="atLeast"/>
        </w:trPr>
        <w:tc>
          <w:tcPr>
            <w:tcW w:w="4022" w:type="dxa"/>
            <w:tcBorders>
              <w:bottom w:val="single" w:sz="12" w:space="0" w:color="000000"/>
            </w:tcBorders>
          </w:tcPr>
          <w:p>
            <w:pPr>
              <w:pStyle w:val="TableParagraph"/>
              <w:spacing w:before="86"/>
              <w:ind w:left="1530" w:right="1520"/>
              <w:jc w:val="center"/>
              <w:rPr>
                <w:b/>
                <w:sz w:val="18"/>
              </w:rPr>
            </w:pPr>
            <w:r>
              <w:rPr>
                <w:b/>
                <w:sz w:val="18"/>
              </w:rPr>
              <w:t>Dimension</w:t>
            </w:r>
          </w:p>
        </w:tc>
        <w:tc>
          <w:tcPr>
            <w:tcW w:w="4022" w:type="dxa"/>
            <w:tcBorders>
              <w:bottom w:val="single" w:sz="12" w:space="0" w:color="000000"/>
            </w:tcBorders>
          </w:tcPr>
          <w:p>
            <w:pPr>
              <w:pStyle w:val="TableParagraph"/>
              <w:spacing w:before="86"/>
              <w:ind w:left="1062"/>
              <w:rPr>
                <w:b/>
                <w:sz w:val="18"/>
              </w:rPr>
            </w:pPr>
            <w:r>
              <w:rPr>
                <w:b/>
                <w:sz w:val="18"/>
              </w:rPr>
              <w:t>Recommended values</w:t>
            </w:r>
          </w:p>
        </w:tc>
      </w:tr>
      <w:tr>
        <w:trPr>
          <w:trHeight w:val="320" w:hRule="atLeast"/>
        </w:trPr>
        <w:tc>
          <w:tcPr>
            <w:tcW w:w="4022" w:type="dxa"/>
            <w:tcBorders>
              <w:top w:val="single" w:sz="12" w:space="0" w:color="000000"/>
            </w:tcBorders>
          </w:tcPr>
          <w:p>
            <w:pPr>
              <w:pStyle w:val="TableParagraph"/>
              <w:spacing w:before="36"/>
              <w:ind w:left="59"/>
              <w:rPr>
                <w:sz w:val="18"/>
              </w:rPr>
            </w:pPr>
            <w:r>
              <w:rPr>
                <w:sz w:val="18"/>
              </w:rPr>
              <w:t>Pitch</w:t>
            </w:r>
          </w:p>
        </w:tc>
        <w:tc>
          <w:tcPr>
            <w:tcW w:w="4022" w:type="dxa"/>
            <w:tcBorders>
              <w:top w:val="single" w:sz="12" w:space="0" w:color="000000"/>
            </w:tcBorders>
          </w:tcPr>
          <w:p>
            <w:pPr>
              <w:pStyle w:val="TableParagraph"/>
              <w:spacing w:before="36"/>
              <w:ind w:left="60"/>
              <w:rPr>
                <w:sz w:val="18"/>
              </w:rPr>
            </w:pPr>
            <w:r>
              <w:rPr>
                <w:sz w:val="18"/>
              </w:rPr>
              <w:t>0.4 mm</w:t>
            </w:r>
          </w:p>
        </w:tc>
      </w:tr>
      <w:tr>
        <w:trPr>
          <w:trHeight w:val="329" w:hRule="atLeast"/>
        </w:trPr>
        <w:tc>
          <w:tcPr>
            <w:tcW w:w="4022" w:type="dxa"/>
          </w:tcPr>
          <w:p>
            <w:pPr>
              <w:pStyle w:val="TableParagraph"/>
              <w:spacing w:before="45"/>
              <w:ind w:left="59"/>
              <w:rPr>
                <w:sz w:val="18"/>
              </w:rPr>
            </w:pPr>
            <w:r>
              <w:rPr>
                <w:sz w:val="18"/>
              </w:rPr>
              <w:t>Dpad</w:t>
            </w:r>
          </w:p>
        </w:tc>
        <w:tc>
          <w:tcPr>
            <w:tcW w:w="4022" w:type="dxa"/>
          </w:tcPr>
          <w:p>
            <w:pPr>
              <w:pStyle w:val="TableParagraph"/>
              <w:spacing w:before="45"/>
              <w:ind w:left="60"/>
              <w:rPr>
                <w:sz w:val="18"/>
              </w:rPr>
            </w:pPr>
            <w:r>
              <w:rPr>
                <w:sz w:val="18"/>
              </w:rPr>
              <w:t>0.225 mm</w:t>
            </w:r>
          </w:p>
        </w:tc>
      </w:tr>
      <w:tr>
        <w:trPr>
          <w:trHeight w:val="550" w:hRule="atLeast"/>
        </w:trPr>
        <w:tc>
          <w:tcPr>
            <w:tcW w:w="4022" w:type="dxa"/>
          </w:tcPr>
          <w:p>
            <w:pPr>
              <w:pStyle w:val="TableParagraph"/>
              <w:spacing w:before="156"/>
              <w:ind w:left="59"/>
              <w:rPr>
                <w:sz w:val="18"/>
              </w:rPr>
            </w:pPr>
            <w:r>
              <w:rPr>
                <w:sz w:val="18"/>
              </w:rPr>
              <w:t>Dsm</w:t>
            </w:r>
          </w:p>
        </w:tc>
        <w:tc>
          <w:tcPr>
            <w:tcW w:w="4022" w:type="dxa"/>
          </w:tcPr>
          <w:p>
            <w:pPr>
              <w:pStyle w:val="TableParagraph"/>
              <w:spacing w:line="256" w:lineRule="auto" w:before="45"/>
              <w:ind w:left="60"/>
              <w:rPr>
                <w:sz w:val="18"/>
              </w:rPr>
            </w:pPr>
            <w:r>
              <w:rPr>
                <w:sz w:val="18"/>
              </w:rPr>
              <w:t>0.290 mm typ. (depends on the soldermask registration tolerance)</w:t>
            </w:r>
          </w:p>
        </w:tc>
      </w:tr>
      <w:tr>
        <w:trPr>
          <w:trHeight w:val="329" w:hRule="atLeast"/>
        </w:trPr>
        <w:tc>
          <w:tcPr>
            <w:tcW w:w="4022" w:type="dxa"/>
          </w:tcPr>
          <w:p>
            <w:pPr>
              <w:pStyle w:val="TableParagraph"/>
              <w:spacing w:before="45"/>
              <w:ind w:left="59"/>
              <w:rPr>
                <w:sz w:val="18"/>
              </w:rPr>
            </w:pPr>
            <w:r>
              <w:rPr>
                <w:sz w:val="18"/>
              </w:rPr>
              <w:t>Stencil opening</w:t>
            </w:r>
          </w:p>
        </w:tc>
        <w:tc>
          <w:tcPr>
            <w:tcW w:w="4022" w:type="dxa"/>
          </w:tcPr>
          <w:p>
            <w:pPr>
              <w:pStyle w:val="TableParagraph"/>
              <w:spacing w:before="45"/>
              <w:ind w:left="60"/>
              <w:rPr>
                <w:sz w:val="18"/>
              </w:rPr>
            </w:pPr>
            <w:r>
              <w:rPr>
                <w:sz w:val="18"/>
              </w:rPr>
              <w:t>0.250 mm</w:t>
            </w:r>
          </w:p>
        </w:tc>
      </w:tr>
      <w:tr>
        <w:trPr>
          <w:trHeight w:val="329" w:hRule="atLeast"/>
        </w:trPr>
        <w:tc>
          <w:tcPr>
            <w:tcW w:w="4022" w:type="dxa"/>
          </w:tcPr>
          <w:p>
            <w:pPr>
              <w:pStyle w:val="TableParagraph"/>
              <w:spacing w:before="45"/>
              <w:ind w:left="59"/>
              <w:rPr>
                <w:sz w:val="18"/>
              </w:rPr>
            </w:pPr>
            <w:r>
              <w:rPr>
                <w:sz w:val="18"/>
              </w:rPr>
              <w:t>Stencil thickness</w:t>
            </w:r>
          </w:p>
        </w:tc>
        <w:tc>
          <w:tcPr>
            <w:tcW w:w="4022" w:type="dxa"/>
          </w:tcPr>
          <w:p>
            <w:pPr>
              <w:pStyle w:val="TableParagraph"/>
              <w:spacing w:before="45"/>
              <w:ind w:left="60"/>
              <w:rPr>
                <w:sz w:val="18"/>
              </w:rPr>
            </w:pPr>
            <w:r>
              <w:rPr>
                <w:sz w:val="18"/>
              </w:rPr>
              <w:t>0.100 mm</w:t>
            </w:r>
          </w:p>
        </w:tc>
      </w:tr>
    </w:tbl>
    <w:p>
      <w:pPr>
        <w:spacing w:after="0"/>
        <w:rPr>
          <w:sz w:val="18"/>
        </w:rPr>
        <w:sectPr>
          <w:pgSz w:w="11900" w:h="16840"/>
          <w:pgMar w:header="1172" w:footer="1899" w:top="1480" w:bottom="2080" w:left="1180" w:right="0"/>
        </w:sectPr>
      </w:pPr>
    </w:p>
    <w:p>
      <w:pPr>
        <w:pStyle w:val="BodyText"/>
        <w:spacing w:before="4"/>
        <w:rPr>
          <w:b/>
          <w:sz w:val="17"/>
        </w:rPr>
      </w:pPr>
    </w:p>
    <w:p>
      <w:pPr>
        <w:spacing w:before="93"/>
        <w:ind w:left="1299" w:right="0" w:firstLine="0"/>
        <w:jc w:val="left"/>
        <w:rPr>
          <w:b/>
          <w:sz w:val="20"/>
        </w:rPr>
      </w:pPr>
      <w:r>
        <w:rPr>
          <w:b/>
          <w:sz w:val="22"/>
        </w:rPr>
        <w:t>Device marking for WLCSP81 packa</w:t>
      </w:r>
      <w:r>
        <w:rPr>
          <w:b/>
          <w:sz w:val="20"/>
        </w:rPr>
        <w:t>ge</w:t>
      </w:r>
    </w:p>
    <w:p>
      <w:pPr>
        <w:pStyle w:val="BodyText"/>
        <w:spacing w:line="249" w:lineRule="auto" w:before="152"/>
        <w:ind w:left="1299" w:right="1297"/>
      </w:pPr>
      <w:r>
        <w:rPr/>
        <w:t>The following figure gives an example of topside marking orientation versus pin 1 identifier location.</w:t>
      </w:r>
    </w:p>
    <w:p>
      <w:pPr>
        <w:pStyle w:val="BodyText"/>
        <w:spacing w:line="249" w:lineRule="auto" w:before="122"/>
        <w:ind w:left="1299" w:right="1297"/>
      </w:pPr>
      <w:r>
        <w:rPr/>
        <w:t>Other optional marking or inset/upset marks, which identify the parts throughout supply chain operations, are not indicated below.</w:t>
      </w:r>
    </w:p>
    <w:p>
      <w:pPr>
        <w:pStyle w:val="BodyText"/>
        <w:rPr>
          <w:sz w:val="21"/>
        </w:rPr>
      </w:pPr>
    </w:p>
    <w:p>
      <w:pPr>
        <w:pStyle w:val="Heading6"/>
        <w:spacing w:before="0" w:after="19"/>
        <w:ind w:left="2037"/>
      </w:pPr>
      <w:r>
        <w:rPr/>
        <w:pict>
          <v:group style="position:absolute;margin-left:138.238571pt;margin-top:20.844311pt;width:355.45pt;height:200.5pt;mso-position-horizontal-relative:page;mso-position-vertical-relative:paragraph;z-index:-1601776" coordorigin="2765,417" coordsize="7109,4010">
            <v:rect style="position:absolute;left:4377;top:623;width:4249;height:3793" filled="false" stroked="true" strokeweight="1pt" strokecolor="#000000">
              <v:stroke dashstyle="solid"/>
            </v:rect>
            <v:shape style="position:absolute;left:4633;top:694;width:454;height:454" coordorigin="4634,695" coordsize="454,454" path="m4860,695l4789,707,4727,739,4678,788,4645,850,4634,922,4645,993,4678,1056,4727,1105,4789,1137,4860,1148,4932,1137,4995,1105,5044,1056,5076,993,5087,922,5076,850,5044,788,4995,739,4932,707,4860,695xe" filled="true" fillcolor="#000000" stroked="false">
              <v:path arrowok="t"/>
              <v:fill type="solid"/>
            </v:shape>
            <v:shape style="position:absolute;left:4764;top:2725;width:3492;height:1241" coordorigin="4764,2726" coordsize="3492,1241" path="m4764,2726l5432,2726,5432,3209,4764,3209,4764,2726xm5704,2726l7128,2726,7128,3209,5704,3209,5704,2726xm7355,2726l8256,2726,8256,3209,7355,3209,7355,2726xm4764,3483l6108,3483,6108,3966,4764,3966,4764,3483xm6354,3476l6688,3476,6688,3966,6354,3966,6354,3476xm6688,3476l7355,3476,7355,3966,6688,3966,6688,3476xm7809,3483l8195,3483,8195,3966,7809,3966,7809,3483xe" filled="false" stroked="true" strokeweight="1pt" strokecolor="#000000">
              <v:path arrowok="t"/>
              <v:stroke dashstyle="solid"/>
            </v:shape>
            <v:line style="position:absolute" from="9056,3476" to="8454,3583" stroked="true" strokeweight=".72pt" strokecolor="#000000">
              <v:stroke dashstyle="solid"/>
            </v:line>
            <v:shape style="position:absolute;left:8262;top:3519;width:203;height:128" coordorigin="8262,3519" coordsize="203,128" path="m8442,3519l8262,3617,8465,3647,8442,3519xe" filled="true" fillcolor="#000000" stroked="false">
              <v:path arrowok="t"/>
              <v:fill type="solid"/>
            </v:shape>
            <v:line style="position:absolute" from="3794,661" to="4402,852" stroked="true" strokeweight=".72pt" strokecolor="#000000">
              <v:stroke dashstyle="solid"/>
            </v:line>
            <v:shape style="position:absolute;left:4382;top:789;width:205;height:124" coordorigin="4383,790" coordsize="205,124" path="m4421,790l4383,914,4588,910,4421,790xe" filled="true" fillcolor="#000000" stroked="false">
              <v:path arrowok="t"/>
              <v:fill type="solid"/>
            </v:shape>
            <v:line style="position:absolute" from="3783,1729" to="4574,1560" stroked="true" strokeweight=".72pt" strokecolor="#000000">
              <v:stroke dashstyle="solid"/>
            </v:line>
            <v:shape style="position:absolute;left:4560;top:1496;width:204;height:127" coordorigin="4561,1496" coordsize="204,127" path="m4561,1496l4588,1623,4764,1519,4561,1496xe" filled="true" fillcolor="#000000" stroked="false">
              <v:path arrowok="t"/>
              <v:fill type="solid"/>
            </v:shape>
            <v:line style="position:absolute" from="3777,1929" to="4576,2134" stroked="true" strokeweight=".72pt" strokecolor="#000000">
              <v:stroke dashstyle="solid"/>
            </v:line>
            <v:shape style="position:absolute;left:4559;top:2071;width:205;height:126" coordorigin="4560,2072" coordsize="205,126" path="m4592,2072l4560,2197,4764,2183,4592,2072xe" filled="true" fillcolor="#000000" stroked="false">
              <v:path arrowok="t"/>
              <v:fill type="solid"/>
            </v:shape>
            <v:shape style="position:absolute;left:9061;top:3238;width:812;height:405" type="#_x0000_t202" filled="false" stroked="false">
              <v:textbox inset="0,0,0,0">
                <w:txbxContent>
                  <w:p>
                    <w:pPr>
                      <w:spacing w:line="249" w:lineRule="auto" w:before="11"/>
                      <w:ind w:left="0" w:right="17" w:firstLine="44"/>
                      <w:jc w:val="left"/>
                      <w:rPr>
                        <w:sz w:val="16"/>
                      </w:rPr>
                    </w:pPr>
                    <w:r>
                      <w:rPr>
                        <w:w w:val="60"/>
                        <w:sz w:val="16"/>
                      </w:rPr>
                      <w:t>$GGLWLRQDO </w:t>
                    </w:r>
                    <w:r>
                      <w:rPr>
                        <w:w w:val="65"/>
                        <w:sz w:val="16"/>
                      </w:rPr>
                      <w:t>LQIRUPDWLRQ</w:t>
                    </w:r>
                  </w:p>
                </w:txbxContent>
              </v:textbox>
              <w10:wrap type="none"/>
            </v:shape>
            <v:shape style="position:absolute;left:7876;top:3590;width:271;height:249" type="#_x0000_t202" filled="false" stroked="false">
              <v:textbox inset="0,0,0,0">
                <w:txbxContent>
                  <w:p>
                    <w:pPr>
                      <w:spacing w:before="0"/>
                      <w:ind w:left="0" w:right="0" w:firstLine="0"/>
                      <w:jc w:val="left"/>
                      <w:rPr>
                        <w:rFonts w:ascii="OCR A Extended"/>
                        <w:sz w:val="24"/>
                      </w:rPr>
                    </w:pPr>
                    <w:r>
                      <w:rPr>
                        <w:rFonts w:ascii="OCR A Extended"/>
                        <w:w w:val="172"/>
                        <w:sz w:val="24"/>
                      </w:rPr>
                      <w:t>$</w:t>
                    </w:r>
                  </w:p>
                </w:txbxContent>
              </v:textbox>
              <w10:wrap type="none"/>
            </v:shape>
            <v:shape style="position:absolute;left:6395;top:3284;width:897;height:551" type="#_x0000_t202" filled="false" stroked="false">
              <v:textbox inset="0,0,0,0">
                <w:txbxContent>
                  <w:p>
                    <w:pPr>
                      <w:spacing w:before="11"/>
                      <w:ind w:left="79" w:right="0" w:firstLine="0"/>
                      <w:jc w:val="left"/>
                      <w:rPr>
                        <w:sz w:val="16"/>
                      </w:rPr>
                    </w:pPr>
                    <w:r>
                      <w:rPr>
                        <w:w w:val="85"/>
                        <w:sz w:val="16"/>
                      </w:rPr>
                      <w:t>'DWH FRGH</w:t>
                    </w:r>
                  </w:p>
                  <w:p>
                    <w:pPr>
                      <w:spacing w:before="107"/>
                      <w:ind w:left="0" w:right="0" w:firstLine="0"/>
                      <w:jc w:val="left"/>
                      <w:rPr>
                        <w:rFonts w:ascii="OCR A Extended"/>
                        <w:sz w:val="24"/>
                      </w:rPr>
                    </w:pPr>
                    <w:r>
                      <w:rPr>
                        <w:rFonts w:ascii="OCR A Extended"/>
                        <w:w w:val="175"/>
                        <w:sz w:val="24"/>
                      </w:rPr>
                      <w:t>&lt;</w:t>
                    </w:r>
                    <w:r>
                      <w:rPr>
                        <w:rFonts w:ascii="OCR A Extended"/>
                        <w:spacing w:val="-138"/>
                        <w:w w:val="175"/>
                        <w:sz w:val="24"/>
                      </w:rPr>
                      <w:t> </w:t>
                    </w:r>
                    <w:r>
                      <w:rPr>
                        <w:rFonts w:ascii="OCR A Extended"/>
                        <w:w w:val="175"/>
                        <w:sz w:val="24"/>
                      </w:rPr>
                      <w:t>::</w:t>
                    </w:r>
                  </w:p>
                </w:txbxContent>
              </v:textbox>
              <w10:wrap type="none"/>
            </v:shape>
            <v:shape style="position:absolute;left:2764;top:1622;width:1037;height:405" type="#_x0000_t202" filled="false" stroked="false">
              <v:textbox inset="0,0,0,0">
                <w:txbxContent>
                  <w:p>
                    <w:pPr>
                      <w:spacing w:line="249" w:lineRule="auto" w:before="11"/>
                      <w:ind w:left="0" w:right="-5" w:firstLine="232"/>
                      <w:jc w:val="left"/>
                      <w:rPr>
                        <w:sz w:val="16"/>
                      </w:rPr>
                    </w:pPr>
                    <w:r>
                      <w:rPr>
                        <w:w w:val="68"/>
                        <w:sz w:val="16"/>
                      </w:rPr>
                      <w:t>3URGXFW </w:t>
                    </w:r>
                    <w:r>
                      <w:rPr>
                        <w:w w:val="58"/>
                        <w:sz w:val="16"/>
                      </w:rPr>
                      <w:t>LGHQWLILFDWLRQ</w:t>
                    </w:r>
                    <w:r>
                      <w:rPr>
                        <w:w w:val="103"/>
                        <w:sz w:val="16"/>
                        <w:vertAlign w:val="superscript"/>
                      </w:rPr>
                      <w:t>(1)</w:t>
                    </w:r>
                  </w:p>
                </w:txbxContent>
              </v:textbox>
              <w10:wrap type="none"/>
            </v:shape>
            <v:shape style="position:absolute;left:3056;top:416;width:1034;height:213" type="#_x0000_t202" filled="false" stroked="false">
              <v:textbox inset="0,0,0,0">
                <w:txbxContent>
                  <w:p>
                    <w:pPr>
                      <w:spacing w:before="11"/>
                      <w:ind w:left="0" w:right="0" w:firstLine="0"/>
                      <w:jc w:val="left"/>
                      <w:rPr>
                        <w:sz w:val="16"/>
                      </w:rPr>
                    </w:pPr>
                    <w:r>
                      <w:rPr>
                        <w:w w:val="65"/>
                        <w:sz w:val="16"/>
                      </w:rPr>
                      <w:t>3LQ 1 LGHQWLILHU</w:t>
                    </w:r>
                  </w:p>
                </w:txbxContent>
              </v:textbox>
              <w10:wrap type="none"/>
            </v:shape>
            <v:shape style="position:absolute;left:4764;top:1968;width:3476;height:483" type="#_x0000_t202" filled="false" stroked="true" strokeweight="1pt" strokecolor="#000000">
              <v:textbox inset="0,0,0,0">
                <w:txbxContent>
                  <w:p>
                    <w:pPr>
                      <w:spacing w:before="97"/>
                      <w:ind w:left="240" w:right="0" w:firstLine="0"/>
                      <w:jc w:val="left"/>
                      <w:rPr>
                        <w:rFonts w:ascii="OCR A Extended"/>
                        <w:sz w:val="24"/>
                      </w:rPr>
                    </w:pPr>
                    <w:r>
                      <w:rPr>
                        <w:rFonts w:ascii="OCR A Extended"/>
                        <w:w w:val="175"/>
                        <w:sz w:val="24"/>
                      </w:rPr>
                      <w:t>4460&amp;&lt;6</w:t>
                    </w:r>
                  </w:p>
                </w:txbxContent>
              </v:textbox>
              <v:stroke dashstyle="solid"/>
              <w10:wrap type="none"/>
            </v:shape>
            <v:shape style="position:absolute;left:4764;top:1211;width:3476;height:483" type="#_x0000_t202" filled="false" stroked="true" strokeweight="1pt" strokecolor="#000000">
              <v:textbox inset="0,0,0,0">
                <w:txbxContent>
                  <w:p>
                    <w:pPr>
                      <w:spacing w:before="97"/>
                      <w:ind w:left="240" w:right="0" w:firstLine="0"/>
                      <w:jc w:val="left"/>
                      <w:rPr>
                        <w:rFonts w:ascii="OCR A Extended"/>
                        <w:sz w:val="24"/>
                      </w:rPr>
                    </w:pPr>
                    <w:r>
                      <w:rPr>
                        <w:rFonts w:ascii="OCR A Extended"/>
                        <w:w w:val="175"/>
                        <w:sz w:val="24"/>
                      </w:rPr>
                      <w:t>67032)</w:t>
                    </w:r>
                  </w:p>
                </w:txbxContent>
              </v:textbox>
              <v:stroke dashstyle="solid"/>
              <w10:wrap type="none"/>
            </v:shape>
            <w10:wrap type="none"/>
          </v:group>
        </w:pict>
      </w:r>
      <w:bookmarkStart w:name="_bookmark382" w:id="730"/>
      <w:bookmarkEnd w:id="730"/>
      <w:r>
        <w:rPr>
          <w:b w:val="0"/>
        </w:rPr>
      </w:r>
      <w:r>
        <w:rPr/>
        <w:t>Figure 84. </w:t>
      </w:r>
      <w:bookmarkStart w:name="_bookmark383" w:id="731"/>
      <w:bookmarkEnd w:id="731"/>
      <w:r>
        <w:rPr/>
        <w:t>W</w:t>
      </w:r>
      <w:r>
        <w:rPr/>
        <w:t>LCSP81 10 x 10 mm marking example (package top view)</w:t>
      </w:r>
    </w:p>
    <w:p>
      <w:pPr>
        <w:pStyle w:val="BodyText"/>
        <w:ind w:left="1294"/>
      </w:pPr>
      <w:r>
        <w:rPr/>
        <w:pict>
          <v:group style="width:404pt;height:231.7pt;mso-position-horizontal-relative:char;mso-position-vertical-relative:line" coordorigin="0,0" coordsize="8080,4634">
            <v:line style="position:absolute" from="5,5" to="8080,5" stroked="true" strokeweight=".47998pt" strokecolor="#000000">
              <v:stroke dashstyle="solid"/>
            </v:line>
            <v:line style="position:absolute" from="8075,5" to="8075,4633" stroked="true" strokeweight=".47998pt" strokecolor="#000000">
              <v:stroke dashstyle="solid"/>
            </v:line>
            <v:line style="position:absolute" from="0,4628" to="8075,4628" stroked="true" strokeweight=".48001pt" strokecolor="#000000">
              <v:stroke dashstyle="solid"/>
            </v:line>
            <v:line style="position:absolute" from="5,0" to="5,4628" stroked="true" strokeweight=".48pt" strokecolor="#000000">
              <v:stroke dashstyle="solid"/>
            </v:line>
            <v:shape style="position:absolute;left:7257;top:4316;width:741;height:160" type="#_x0000_t202" filled="false" stroked="false">
              <v:textbox inset="0,0,0,0">
                <w:txbxContent>
                  <w:p>
                    <w:pPr>
                      <w:spacing w:before="8"/>
                      <w:ind w:left="0" w:right="0" w:firstLine="0"/>
                      <w:jc w:val="left"/>
                      <w:rPr>
                        <w:sz w:val="12"/>
                      </w:rPr>
                    </w:pPr>
                    <w:r>
                      <w:rPr>
                        <w:w w:val="105"/>
                        <w:sz w:val="12"/>
                      </w:rPr>
                      <w:t>06Y3795591</w:t>
                    </w:r>
                  </w:p>
                </w:txbxContent>
              </v:textbox>
              <w10:wrap type="none"/>
            </v:shape>
          </v:group>
        </w:pict>
      </w:r>
      <w:r>
        <w:rPr/>
      </w:r>
    </w:p>
    <w:p>
      <w:pPr>
        <w:spacing w:line="208" w:lineRule="auto" w:before="79"/>
        <w:ind w:left="1582" w:right="1678"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pgSz w:w="11900" w:h="16840"/>
          <w:pgMar w:header="1172" w:footer="1899" w:top="1480" w:bottom="2080" w:left="1180" w:right="0"/>
        </w:sectPr>
      </w:pPr>
    </w:p>
    <w:p>
      <w:pPr>
        <w:pStyle w:val="BodyText"/>
        <w:spacing w:before="1"/>
        <w:rPr>
          <w:sz w:val="16"/>
        </w:rPr>
      </w:pPr>
    </w:p>
    <w:p>
      <w:pPr>
        <w:pStyle w:val="Heading2"/>
        <w:numPr>
          <w:ilvl w:val="1"/>
          <w:numId w:val="21"/>
        </w:numPr>
        <w:tabs>
          <w:tab w:pos="1298" w:val="left" w:leader="none"/>
          <w:tab w:pos="1300" w:val="left" w:leader="none"/>
        </w:tabs>
        <w:spacing w:line="240" w:lineRule="auto" w:before="91" w:after="0"/>
        <w:ind w:left="1299" w:right="0" w:hanging="1134"/>
        <w:jc w:val="left"/>
      </w:pPr>
      <w:bookmarkStart w:name="7.7 Thermal characteristics" w:id="732"/>
      <w:bookmarkEnd w:id="732"/>
      <w:r>
        <w:rPr>
          <w:b w:val="0"/>
        </w:rPr>
      </w:r>
      <w:bookmarkStart w:name="_bookmark384" w:id="733"/>
      <w:bookmarkEnd w:id="733"/>
      <w:r>
        <w:rPr>
          <w:b w:val="0"/>
        </w:rPr>
      </w:r>
      <w:bookmarkStart w:name="_bookmark384" w:id="734"/>
      <w:bookmarkEnd w:id="734"/>
      <w:r>
        <w:rPr/>
        <w:t>Thermal</w:t>
      </w:r>
      <w:r>
        <w:rPr>
          <w:spacing w:val="-1"/>
        </w:rPr>
        <w:t> </w:t>
      </w:r>
      <w:r>
        <w:rPr/>
        <w:t>characteristics</w:t>
      </w:r>
    </w:p>
    <w:p>
      <w:pPr>
        <w:pStyle w:val="BodyText"/>
        <w:spacing w:line="211" w:lineRule="auto" w:before="177"/>
        <w:ind w:left="1299" w:right="1606"/>
      </w:pPr>
      <w:r>
        <w:rPr/>
        <w:t>The maximum chip-junction temperature, T</w:t>
      </w:r>
      <w:r>
        <w:rPr>
          <w:position w:val="-4"/>
          <w:sz w:val="16"/>
        </w:rPr>
        <w:t>J </w:t>
      </w:r>
      <w:r>
        <w:rPr/>
        <w:t>max, in degrees Celsius, may be calculated using the following equation:</w:t>
      </w:r>
    </w:p>
    <w:p>
      <w:pPr>
        <w:spacing w:line="326" w:lineRule="auto" w:before="123"/>
        <w:ind w:left="1299" w:right="6229" w:firstLine="0"/>
        <w:jc w:val="left"/>
        <w:rPr>
          <w:sz w:val="20"/>
        </w:rPr>
      </w:pPr>
      <w:r>
        <w:rPr>
          <w:sz w:val="20"/>
        </w:rPr>
        <w:t>T</w:t>
      </w:r>
      <w:r>
        <w:rPr>
          <w:position w:val="-4"/>
          <w:sz w:val="16"/>
        </w:rPr>
        <w:t>J </w:t>
      </w:r>
      <w:r>
        <w:rPr>
          <w:sz w:val="20"/>
        </w:rPr>
        <w:t>max = T</w:t>
      </w:r>
      <w:r>
        <w:rPr>
          <w:position w:val="-4"/>
          <w:sz w:val="16"/>
        </w:rPr>
        <w:t>A </w:t>
      </w:r>
      <w:r>
        <w:rPr>
          <w:sz w:val="20"/>
        </w:rPr>
        <w:t>max + (P</w:t>
      </w:r>
      <w:r>
        <w:rPr>
          <w:position w:val="-4"/>
          <w:sz w:val="16"/>
        </w:rPr>
        <w:t>D </w:t>
      </w:r>
      <w:r>
        <w:rPr>
          <w:sz w:val="20"/>
        </w:rPr>
        <w:t>max x </w:t>
      </w:r>
      <w:r>
        <w:rPr>
          <w:rFonts w:ascii="Symbol" w:hAnsi="Symbol"/>
          <w:sz w:val="20"/>
        </w:rPr>
        <w:t></w:t>
      </w:r>
      <w:r>
        <w:rPr>
          <w:position w:val="-4"/>
          <w:sz w:val="16"/>
        </w:rPr>
        <w:t>JA</w:t>
      </w:r>
      <w:r>
        <w:rPr>
          <w:sz w:val="20"/>
        </w:rPr>
        <w:t>) Where:</w:t>
      </w:r>
    </w:p>
    <w:p>
      <w:pPr>
        <w:pStyle w:val="ListParagraph"/>
        <w:numPr>
          <w:ilvl w:val="0"/>
          <w:numId w:val="96"/>
        </w:numPr>
        <w:tabs>
          <w:tab w:pos="1725" w:val="left" w:leader="none"/>
          <w:tab w:pos="1726" w:val="left" w:leader="none"/>
        </w:tabs>
        <w:spacing w:line="259" w:lineRule="exact" w:before="0" w:after="0"/>
        <w:ind w:left="1725" w:right="0" w:hanging="426"/>
        <w:jc w:val="left"/>
        <w:rPr>
          <w:sz w:val="20"/>
        </w:rPr>
      </w:pPr>
      <w:r>
        <w:rPr>
          <w:spacing w:val="-7"/>
          <w:sz w:val="20"/>
        </w:rPr>
        <w:t>T</w:t>
      </w:r>
      <w:r>
        <w:rPr>
          <w:spacing w:val="-7"/>
          <w:position w:val="-4"/>
          <w:sz w:val="16"/>
        </w:rPr>
        <w:t>A </w:t>
      </w:r>
      <w:r>
        <w:rPr>
          <w:sz w:val="20"/>
        </w:rPr>
        <w:t>max is the maximum ambient temperature in </w:t>
      </w:r>
      <w:r>
        <w:rPr>
          <w:rFonts w:ascii="Symbol" w:hAnsi="Symbol"/>
          <w:sz w:val="20"/>
        </w:rPr>
        <w:t></w:t>
      </w:r>
      <w:r>
        <w:rPr>
          <w:rFonts w:ascii="Times New Roman" w:hAnsi="Times New Roman"/>
          <w:spacing w:val="-41"/>
          <w:sz w:val="20"/>
        </w:rPr>
        <w:t> </w:t>
      </w:r>
      <w:r>
        <w:rPr>
          <w:sz w:val="20"/>
        </w:rPr>
        <w:t>C,</w:t>
      </w:r>
    </w:p>
    <w:p>
      <w:pPr>
        <w:pStyle w:val="ListParagraph"/>
        <w:numPr>
          <w:ilvl w:val="0"/>
          <w:numId w:val="96"/>
        </w:numPr>
        <w:tabs>
          <w:tab w:pos="1725" w:val="left" w:leader="none"/>
          <w:tab w:pos="1726" w:val="left" w:leader="none"/>
        </w:tabs>
        <w:spacing w:line="240" w:lineRule="auto" w:before="15" w:after="0"/>
        <w:ind w:left="1725" w:right="0" w:hanging="426"/>
        <w:jc w:val="left"/>
        <w:rPr>
          <w:sz w:val="20"/>
        </w:rPr>
      </w:pPr>
      <w:r>
        <w:rPr>
          <w:rFonts w:ascii="Symbol" w:hAnsi="Symbol"/>
          <w:spacing w:val="-13"/>
          <w:sz w:val="20"/>
        </w:rPr>
        <w:t></w:t>
      </w:r>
      <w:r>
        <w:rPr>
          <w:spacing w:val="-13"/>
          <w:position w:val="-4"/>
          <w:sz w:val="16"/>
        </w:rPr>
        <w:t>JA </w:t>
      </w:r>
      <w:r>
        <w:rPr>
          <w:sz w:val="20"/>
        </w:rPr>
        <w:t>is the package junction-to-ambient thermal resistance, in </w:t>
      </w:r>
      <w:r>
        <w:rPr>
          <w:rFonts w:ascii="Symbol" w:hAnsi="Symbol"/>
          <w:sz w:val="20"/>
        </w:rPr>
        <w:t></w:t>
      </w:r>
      <w:r>
        <w:rPr>
          <w:rFonts w:ascii="Times New Roman" w:hAnsi="Times New Roman"/>
          <w:spacing w:val="-32"/>
          <w:sz w:val="20"/>
        </w:rPr>
        <w:t> </w:t>
      </w:r>
      <w:r>
        <w:rPr>
          <w:spacing w:val="-3"/>
          <w:sz w:val="20"/>
        </w:rPr>
        <w:t>C/W,</w:t>
      </w:r>
    </w:p>
    <w:p>
      <w:pPr>
        <w:pStyle w:val="ListParagraph"/>
        <w:numPr>
          <w:ilvl w:val="0"/>
          <w:numId w:val="96"/>
        </w:numPr>
        <w:tabs>
          <w:tab w:pos="1725" w:val="left" w:leader="none"/>
          <w:tab w:pos="1726" w:val="left" w:leader="none"/>
        </w:tabs>
        <w:spacing w:line="240" w:lineRule="auto" w:before="15" w:after="0"/>
        <w:ind w:left="1725" w:right="0" w:hanging="426"/>
        <w:jc w:val="left"/>
        <w:rPr>
          <w:sz w:val="20"/>
        </w:rPr>
      </w:pPr>
      <w:r>
        <w:rPr>
          <w:sz w:val="20"/>
        </w:rPr>
        <w:t>P</w:t>
      </w:r>
      <w:r>
        <w:rPr>
          <w:position w:val="-4"/>
          <w:sz w:val="16"/>
        </w:rPr>
        <w:t>D </w:t>
      </w:r>
      <w:r>
        <w:rPr>
          <w:sz w:val="20"/>
        </w:rPr>
        <w:t>max is the sum of P</w:t>
      </w:r>
      <w:r>
        <w:rPr>
          <w:position w:val="-4"/>
          <w:sz w:val="16"/>
        </w:rPr>
        <w:t>INT </w:t>
      </w:r>
      <w:r>
        <w:rPr>
          <w:sz w:val="20"/>
        </w:rPr>
        <w:t>max and P</w:t>
      </w:r>
      <w:r>
        <w:rPr>
          <w:position w:val="-4"/>
          <w:sz w:val="16"/>
        </w:rPr>
        <w:t>I/O </w:t>
      </w:r>
      <w:r>
        <w:rPr>
          <w:sz w:val="20"/>
        </w:rPr>
        <w:t>max (P</w:t>
      </w:r>
      <w:r>
        <w:rPr>
          <w:position w:val="-4"/>
          <w:sz w:val="16"/>
        </w:rPr>
        <w:t>D </w:t>
      </w:r>
      <w:r>
        <w:rPr>
          <w:sz w:val="20"/>
        </w:rPr>
        <w:t>max = P</w:t>
      </w:r>
      <w:r>
        <w:rPr>
          <w:position w:val="-4"/>
          <w:sz w:val="16"/>
        </w:rPr>
        <w:t>INT </w:t>
      </w:r>
      <w:r>
        <w:rPr>
          <w:sz w:val="20"/>
        </w:rPr>
        <w:t>max +</w:t>
      </w:r>
      <w:r>
        <w:rPr>
          <w:spacing w:val="31"/>
          <w:sz w:val="20"/>
        </w:rPr>
        <w:t> </w:t>
      </w:r>
      <w:r>
        <w:rPr>
          <w:sz w:val="20"/>
        </w:rPr>
        <w:t>P</w:t>
      </w:r>
      <w:r>
        <w:rPr>
          <w:position w:val="-4"/>
          <w:sz w:val="16"/>
        </w:rPr>
        <w:t>I/O</w:t>
      </w:r>
      <w:r>
        <w:rPr>
          <w:sz w:val="20"/>
        </w:rPr>
        <w:t>max),</w:t>
      </w:r>
    </w:p>
    <w:p>
      <w:pPr>
        <w:pStyle w:val="ListParagraph"/>
        <w:numPr>
          <w:ilvl w:val="0"/>
          <w:numId w:val="96"/>
        </w:numPr>
        <w:tabs>
          <w:tab w:pos="1725" w:val="left" w:leader="none"/>
          <w:tab w:pos="1726" w:val="left" w:leader="none"/>
        </w:tabs>
        <w:spacing w:line="211" w:lineRule="auto" w:before="34" w:after="0"/>
        <w:ind w:left="1725" w:right="1398" w:hanging="426"/>
        <w:jc w:val="left"/>
        <w:rPr>
          <w:sz w:val="20"/>
        </w:rPr>
      </w:pPr>
      <w:r>
        <w:rPr>
          <w:sz w:val="20"/>
        </w:rPr>
        <w:t>P</w:t>
      </w:r>
      <w:r>
        <w:rPr>
          <w:position w:val="-4"/>
          <w:sz w:val="16"/>
        </w:rPr>
        <w:t>INT</w:t>
      </w:r>
      <w:r>
        <w:rPr>
          <w:spacing w:val="6"/>
          <w:position w:val="-4"/>
          <w:sz w:val="16"/>
        </w:rPr>
        <w:t> </w:t>
      </w:r>
      <w:r>
        <w:rPr>
          <w:sz w:val="20"/>
        </w:rPr>
        <w:t>max</w:t>
      </w:r>
      <w:r>
        <w:rPr>
          <w:spacing w:val="-4"/>
          <w:sz w:val="20"/>
        </w:rPr>
        <w:t> </w:t>
      </w:r>
      <w:r>
        <w:rPr>
          <w:sz w:val="20"/>
        </w:rPr>
        <w:t>is</w:t>
      </w:r>
      <w:r>
        <w:rPr>
          <w:spacing w:val="-3"/>
          <w:sz w:val="20"/>
        </w:rPr>
        <w:t> </w:t>
      </w:r>
      <w:r>
        <w:rPr>
          <w:sz w:val="20"/>
        </w:rPr>
        <w:t>the</w:t>
      </w:r>
      <w:r>
        <w:rPr>
          <w:spacing w:val="-3"/>
          <w:sz w:val="20"/>
        </w:rPr>
        <w:t> </w:t>
      </w:r>
      <w:r>
        <w:rPr>
          <w:sz w:val="20"/>
        </w:rPr>
        <w:t>product</w:t>
      </w:r>
      <w:r>
        <w:rPr>
          <w:spacing w:val="-3"/>
          <w:sz w:val="20"/>
        </w:rPr>
        <w:t> </w:t>
      </w:r>
      <w:r>
        <w:rPr>
          <w:sz w:val="20"/>
        </w:rPr>
        <w:t>of</w:t>
      </w:r>
      <w:r>
        <w:rPr>
          <w:spacing w:val="-3"/>
          <w:sz w:val="20"/>
        </w:rPr>
        <w:t> </w:t>
      </w:r>
      <w:r>
        <w:rPr>
          <w:sz w:val="20"/>
        </w:rPr>
        <w:t>I</w:t>
      </w:r>
      <w:r>
        <w:rPr>
          <w:position w:val="-4"/>
          <w:sz w:val="16"/>
        </w:rPr>
        <w:t>DD</w:t>
      </w:r>
      <w:r>
        <w:rPr>
          <w:spacing w:val="-1"/>
          <w:position w:val="-4"/>
          <w:sz w:val="16"/>
        </w:rPr>
        <w:t> </w:t>
      </w:r>
      <w:r>
        <w:rPr>
          <w:sz w:val="20"/>
        </w:rPr>
        <w:t>and</w:t>
      </w:r>
      <w:r>
        <w:rPr>
          <w:spacing w:val="-14"/>
          <w:sz w:val="20"/>
        </w:rPr>
        <w:t> </w:t>
      </w:r>
      <w:r>
        <w:rPr>
          <w:sz w:val="20"/>
        </w:rPr>
        <w:t>V</w:t>
      </w:r>
      <w:r>
        <w:rPr>
          <w:position w:val="-4"/>
          <w:sz w:val="16"/>
        </w:rPr>
        <w:t>DD</w:t>
      </w:r>
      <w:r>
        <w:rPr>
          <w:sz w:val="20"/>
        </w:rPr>
        <w:t>,</w:t>
      </w:r>
      <w:r>
        <w:rPr>
          <w:spacing w:val="-3"/>
          <w:sz w:val="20"/>
        </w:rPr>
        <w:t> </w:t>
      </w:r>
      <w:r>
        <w:rPr>
          <w:sz w:val="20"/>
        </w:rPr>
        <w:t>expressed</w:t>
      </w:r>
      <w:r>
        <w:rPr>
          <w:spacing w:val="-3"/>
          <w:sz w:val="20"/>
        </w:rPr>
        <w:t> </w:t>
      </w:r>
      <w:r>
        <w:rPr>
          <w:sz w:val="20"/>
        </w:rPr>
        <w:t>in</w:t>
      </w:r>
      <w:r>
        <w:rPr>
          <w:spacing w:val="-3"/>
          <w:sz w:val="20"/>
        </w:rPr>
        <w:t> </w:t>
      </w:r>
      <w:r>
        <w:rPr>
          <w:sz w:val="20"/>
        </w:rPr>
        <w:t>Watts.</w:t>
      </w:r>
      <w:r>
        <w:rPr>
          <w:spacing w:val="-4"/>
          <w:sz w:val="20"/>
        </w:rPr>
        <w:t> </w:t>
      </w:r>
      <w:r>
        <w:rPr>
          <w:sz w:val="20"/>
        </w:rPr>
        <w:t>This</w:t>
      </w:r>
      <w:r>
        <w:rPr>
          <w:spacing w:val="-4"/>
          <w:sz w:val="20"/>
        </w:rPr>
        <w:t> </w:t>
      </w:r>
      <w:r>
        <w:rPr>
          <w:sz w:val="20"/>
        </w:rPr>
        <w:t>is</w:t>
      </w:r>
      <w:r>
        <w:rPr>
          <w:spacing w:val="-3"/>
          <w:sz w:val="20"/>
        </w:rPr>
        <w:t> </w:t>
      </w:r>
      <w:r>
        <w:rPr>
          <w:sz w:val="20"/>
        </w:rPr>
        <w:t>the</w:t>
      </w:r>
      <w:r>
        <w:rPr>
          <w:spacing w:val="-2"/>
          <w:sz w:val="20"/>
        </w:rPr>
        <w:t> </w:t>
      </w:r>
      <w:r>
        <w:rPr>
          <w:sz w:val="20"/>
        </w:rPr>
        <w:t>maximum</w:t>
      </w:r>
      <w:r>
        <w:rPr>
          <w:spacing w:val="-2"/>
          <w:sz w:val="20"/>
        </w:rPr>
        <w:t> </w:t>
      </w:r>
      <w:r>
        <w:rPr>
          <w:sz w:val="20"/>
        </w:rPr>
        <w:t>chip internal</w:t>
      </w:r>
      <w:r>
        <w:rPr>
          <w:spacing w:val="-1"/>
          <w:sz w:val="20"/>
        </w:rPr>
        <w:t> </w:t>
      </w:r>
      <w:r>
        <w:rPr>
          <w:spacing w:val="-3"/>
          <w:sz w:val="20"/>
        </w:rPr>
        <w:t>power.</w:t>
      </w:r>
    </w:p>
    <w:p>
      <w:pPr>
        <w:pStyle w:val="BodyText"/>
        <w:spacing w:line="256" w:lineRule="auto" w:before="137"/>
        <w:ind w:left="1725" w:right="2806" w:hanging="426"/>
      </w:pPr>
      <w:r>
        <w:rPr/>
        <w:t>P</w:t>
      </w:r>
      <w:r>
        <w:rPr>
          <w:position w:val="-4"/>
          <w:sz w:val="16"/>
        </w:rPr>
        <w:t>I/O </w:t>
      </w:r>
      <w:r>
        <w:rPr/>
        <w:t>max represents the maximum power dissipation on output pins where: P</w:t>
      </w:r>
      <w:r>
        <w:rPr>
          <w:position w:val="-4"/>
          <w:sz w:val="16"/>
        </w:rPr>
        <w:t>I/O </w:t>
      </w:r>
      <w:r>
        <w:rPr/>
        <w:t>max = </w:t>
      </w:r>
      <w:r>
        <w:rPr>
          <w:rFonts w:ascii="Symbol" w:hAnsi="Symbol"/>
        </w:rPr>
        <w:t></w:t>
      </w:r>
      <w:r>
        <w:rPr>
          <w:rFonts w:ascii="Times New Roman" w:hAnsi="Times New Roman"/>
        </w:rPr>
        <w:t> </w:t>
      </w:r>
      <w:r>
        <w:rPr/>
        <w:t>(V</w:t>
      </w:r>
      <w:r>
        <w:rPr>
          <w:position w:val="-4"/>
          <w:sz w:val="16"/>
        </w:rPr>
        <w:t>OL </w:t>
      </w:r>
      <w:r>
        <w:rPr/>
        <w:t>× I</w:t>
      </w:r>
      <w:r>
        <w:rPr>
          <w:position w:val="-4"/>
          <w:sz w:val="16"/>
        </w:rPr>
        <w:t>OL</w:t>
      </w:r>
      <w:r>
        <w:rPr/>
        <w:t>) + </w:t>
      </w:r>
      <w:r>
        <w:rPr>
          <w:rFonts w:ascii="Symbol" w:hAnsi="Symbol"/>
        </w:rPr>
        <w:t></w:t>
      </w:r>
      <w:r>
        <w:rPr/>
        <w:t>((V</w:t>
      </w:r>
      <w:r>
        <w:rPr>
          <w:position w:val="-4"/>
          <w:sz w:val="16"/>
        </w:rPr>
        <w:t>DD </w:t>
      </w:r>
      <w:r>
        <w:rPr/>
        <w:t>– V</w:t>
      </w:r>
      <w:r>
        <w:rPr>
          <w:position w:val="-4"/>
          <w:sz w:val="16"/>
        </w:rPr>
        <w:t>OH</w:t>
      </w:r>
      <w:r>
        <w:rPr/>
        <w:t>) × I</w:t>
      </w:r>
      <w:r>
        <w:rPr>
          <w:position w:val="-4"/>
          <w:sz w:val="16"/>
        </w:rPr>
        <w:t>OH</w:t>
      </w:r>
      <w:r>
        <w:rPr/>
        <w:t>),</w:t>
      </w:r>
    </w:p>
    <w:p>
      <w:pPr>
        <w:pStyle w:val="BodyText"/>
        <w:spacing w:line="211" w:lineRule="auto" w:before="87"/>
        <w:ind w:left="1299" w:right="1297"/>
      </w:pPr>
      <w:r>
        <w:rPr/>
        <w:t>taking into account the actual V</w:t>
      </w:r>
      <w:r>
        <w:rPr>
          <w:position w:val="-4"/>
          <w:sz w:val="16"/>
        </w:rPr>
        <w:t>OL </w:t>
      </w:r>
      <w:r>
        <w:rPr/>
        <w:t>/ I</w:t>
      </w:r>
      <w:r>
        <w:rPr>
          <w:position w:val="-4"/>
          <w:sz w:val="16"/>
        </w:rPr>
        <w:t>OL </w:t>
      </w:r>
      <w:r>
        <w:rPr/>
        <w:t>and V</w:t>
      </w:r>
      <w:r>
        <w:rPr>
          <w:position w:val="-4"/>
          <w:sz w:val="16"/>
        </w:rPr>
        <w:t>OH </w:t>
      </w:r>
      <w:r>
        <w:rPr/>
        <w:t>/ I</w:t>
      </w:r>
      <w:r>
        <w:rPr>
          <w:position w:val="-4"/>
          <w:sz w:val="16"/>
        </w:rPr>
        <w:t>OH </w:t>
      </w:r>
      <w:r>
        <w:rPr/>
        <w:t>of the I/Os at low and high level in the application.</w:t>
      </w:r>
    </w:p>
    <w:p>
      <w:pPr>
        <w:pStyle w:val="BodyText"/>
        <w:spacing w:before="3"/>
        <w:rPr>
          <w:sz w:val="14"/>
        </w:rPr>
      </w:pPr>
    </w:p>
    <w:p>
      <w:pPr>
        <w:pStyle w:val="Heading6"/>
        <w:spacing w:before="93" w:after="40"/>
        <w:ind w:left="3312"/>
      </w:pPr>
      <w:bookmarkStart w:name="Table 117. Package thermal characteristi" w:id="735"/>
      <w:bookmarkEnd w:id="735"/>
      <w:r>
        <w:rPr>
          <w:b w:val="0"/>
        </w:rPr>
      </w:r>
      <w:bookmarkStart w:name="_bookmark385" w:id="736"/>
      <w:bookmarkEnd w:id="736"/>
      <w:r>
        <w:rPr>
          <w:b w:val="0"/>
        </w:rPr>
      </w:r>
      <w:r>
        <w:rPr/>
        <w:t>Table 117. Package thermal characteristics</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5"/>
        <w:gridCol w:w="3925"/>
        <w:gridCol w:w="2019"/>
        <w:gridCol w:w="1103"/>
      </w:tblGrid>
      <w:tr>
        <w:trPr>
          <w:trHeight w:val="400" w:hRule="atLeast"/>
        </w:trPr>
        <w:tc>
          <w:tcPr>
            <w:tcW w:w="1015" w:type="dxa"/>
            <w:tcBorders>
              <w:bottom w:val="single" w:sz="12" w:space="0" w:color="000000"/>
            </w:tcBorders>
          </w:tcPr>
          <w:p>
            <w:pPr>
              <w:pStyle w:val="TableParagraph"/>
              <w:spacing w:before="85"/>
              <w:ind w:left="183"/>
              <w:rPr>
                <w:b/>
                <w:sz w:val="18"/>
              </w:rPr>
            </w:pPr>
            <w:r>
              <w:rPr>
                <w:b/>
                <w:sz w:val="18"/>
              </w:rPr>
              <w:t>Symbol</w:t>
            </w:r>
          </w:p>
        </w:tc>
        <w:tc>
          <w:tcPr>
            <w:tcW w:w="3925" w:type="dxa"/>
            <w:tcBorders>
              <w:bottom w:val="single" w:sz="12" w:space="0" w:color="000000"/>
            </w:tcBorders>
          </w:tcPr>
          <w:p>
            <w:pPr>
              <w:pStyle w:val="TableParagraph"/>
              <w:spacing w:before="85"/>
              <w:ind w:left="1500" w:right="1493"/>
              <w:jc w:val="center"/>
              <w:rPr>
                <w:b/>
                <w:sz w:val="18"/>
              </w:rPr>
            </w:pPr>
            <w:r>
              <w:rPr>
                <w:b/>
                <w:sz w:val="18"/>
              </w:rPr>
              <w:t>Parameter</w:t>
            </w:r>
          </w:p>
        </w:tc>
        <w:tc>
          <w:tcPr>
            <w:tcW w:w="2019" w:type="dxa"/>
            <w:tcBorders>
              <w:bottom w:val="single" w:sz="12" w:space="0" w:color="000000"/>
            </w:tcBorders>
          </w:tcPr>
          <w:p>
            <w:pPr>
              <w:pStyle w:val="TableParagraph"/>
              <w:spacing w:before="85"/>
              <w:ind w:left="748" w:right="739"/>
              <w:jc w:val="center"/>
              <w:rPr>
                <w:b/>
                <w:sz w:val="18"/>
              </w:rPr>
            </w:pPr>
            <w:r>
              <w:rPr>
                <w:b/>
                <w:sz w:val="18"/>
              </w:rPr>
              <w:t>Value</w:t>
            </w:r>
          </w:p>
        </w:tc>
        <w:tc>
          <w:tcPr>
            <w:tcW w:w="1103" w:type="dxa"/>
            <w:tcBorders>
              <w:bottom w:val="single" w:sz="12" w:space="0" w:color="000000"/>
            </w:tcBorders>
          </w:tcPr>
          <w:p>
            <w:pPr>
              <w:pStyle w:val="TableParagraph"/>
              <w:spacing w:before="85"/>
              <w:ind w:left="357" w:right="346"/>
              <w:jc w:val="center"/>
              <w:rPr>
                <w:b/>
                <w:sz w:val="18"/>
              </w:rPr>
            </w:pPr>
            <w:r>
              <w:rPr>
                <w:b/>
                <w:sz w:val="18"/>
              </w:rPr>
              <w:t>Unit</w:t>
            </w:r>
          </w:p>
        </w:tc>
      </w:tr>
      <w:tr>
        <w:trPr>
          <w:trHeight w:val="538" w:hRule="atLeast"/>
        </w:trPr>
        <w:tc>
          <w:tcPr>
            <w:tcW w:w="1015" w:type="dxa"/>
            <w:vMerge w:val="restart"/>
            <w:tcBorders>
              <w:top w:val="single" w:sz="12" w:space="0" w:color="000000"/>
            </w:tcBorders>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0"/>
              <w:rPr>
                <w:b/>
                <w:sz w:val="28"/>
              </w:rPr>
            </w:pPr>
          </w:p>
          <w:p>
            <w:pPr>
              <w:pStyle w:val="TableParagraph"/>
              <w:ind w:left="42" w:right="34"/>
              <w:jc w:val="center"/>
              <w:rPr>
                <w:sz w:val="14"/>
              </w:rPr>
            </w:pPr>
            <w:r>
              <w:rPr>
                <w:rFonts w:ascii="Symbol" w:hAnsi="Symbol"/>
                <w:position w:val="5"/>
                <w:sz w:val="18"/>
              </w:rPr>
              <w:t></w:t>
            </w:r>
            <w:r>
              <w:rPr>
                <w:sz w:val="14"/>
              </w:rPr>
              <w:t>JA</w:t>
            </w:r>
          </w:p>
        </w:tc>
        <w:tc>
          <w:tcPr>
            <w:tcW w:w="3925" w:type="dxa"/>
            <w:tcBorders>
              <w:top w:val="single" w:sz="12" w:space="0" w:color="000000"/>
            </w:tcBorders>
          </w:tcPr>
          <w:p>
            <w:pPr>
              <w:pStyle w:val="TableParagraph"/>
              <w:spacing w:before="35"/>
              <w:ind w:left="60"/>
              <w:rPr>
                <w:b/>
                <w:sz w:val="18"/>
              </w:rPr>
            </w:pPr>
            <w:r>
              <w:rPr>
                <w:b/>
                <w:sz w:val="18"/>
              </w:rPr>
              <w:t>Thermal resistance junction-ambient</w:t>
            </w:r>
          </w:p>
          <w:p>
            <w:pPr>
              <w:pStyle w:val="TableParagraph"/>
              <w:spacing w:before="12"/>
              <w:ind w:left="60"/>
              <w:rPr>
                <w:sz w:val="18"/>
              </w:rPr>
            </w:pPr>
            <w:r>
              <w:rPr>
                <w:sz w:val="18"/>
              </w:rPr>
              <w:t>LQFP64 - 10 × 10 mm</w:t>
            </w:r>
          </w:p>
        </w:tc>
        <w:tc>
          <w:tcPr>
            <w:tcW w:w="2019" w:type="dxa"/>
            <w:tcBorders>
              <w:top w:val="single" w:sz="12" w:space="0" w:color="000000"/>
            </w:tcBorders>
          </w:tcPr>
          <w:p>
            <w:pPr>
              <w:pStyle w:val="TableParagraph"/>
              <w:spacing w:before="145"/>
              <w:ind w:left="748" w:right="739"/>
              <w:jc w:val="center"/>
              <w:rPr>
                <w:sz w:val="18"/>
              </w:rPr>
            </w:pPr>
            <w:r>
              <w:rPr>
                <w:sz w:val="18"/>
              </w:rPr>
              <w:t>46</w:t>
            </w:r>
          </w:p>
        </w:tc>
        <w:tc>
          <w:tcPr>
            <w:tcW w:w="1103"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5"/>
              <w:ind w:left="342"/>
              <w:rPr>
                <w:sz w:val="18"/>
              </w:rPr>
            </w:pPr>
            <w:r>
              <w:rPr>
                <w:sz w:val="18"/>
              </w:rPr>
              <w:t>°C/W</w:t>
            </w:r>
          </w:p>
        </w:tc>
      </w:tr>
      <w:tr>
        <w:trPr>
          <w:trHeight w:val="550" w:hRule="atLeast"/>
        </w:trPr>
        <w:tc>
          <w:tcPr>
            <w:tcW w:w="1015" w:type="dxa"/>
            <w:vMerge/>
            <w:tcBorders>
              <w:top w:val="nil"/>
            </w:tcBorders>
          </w:tcPr>
          <w:p>
            <w:pPr>
              <w:rPr>
                <w:sz w:val="2"/>
                <w:szCs w:val="2"/>
              </w:rPr>
            </w:pPr>
          </w:p>
        </w:tc>
        <w:tc>
          <w:tcPr>
            <w:tcW w:w="3925" w:type="dxa"/>
          </w:tcPr>
          <w:p>
            <w:pPr>
              <w:pStyle w:val="TableParagraph"/>
              <w:spacing w:before="47"/>
              <w:ind w:left="60"/>
              <w:rPr>
                <w:b/>
                <w:sz w:val="18"/>
              </w:rPr>
            </w:pPr>
            <w:r>
              <w:rPr>
                <w:b/>
                <w:sz w:val="18"/>
              </w:rPr>
              <w:t>Thermal resistance junction-ambient</w:t>
            </w:r>
          </w:p>
          <w:p>
            <w:pPr>
              <w:pStyle w:val="TableParagraph"/>
              <w:spacing w:before="12"/>
              <w:ind w:left="60"/>
              <w:rPr>
                <w:sz w:val="18"/>
              </w:rPr>
            </w:pPr>
            <w:r>
              <w:rPr>
                <w:sz w:val="18"/>
              </w:rPr>
              <w:t>LQFP100 - 14 × 14 mm / 0.5 mm pitch</w:t>
            </w:r>
          </w:p>
        </w:tc>
        <w:tc>
          <w:tcPr>
            <w:tcW w:w="2019" w:type="dxa"/>
          </w:tcPr>
          <w:p>
            <w:pPr>
              <w:pStyle w:val="TableParagraph"/>
              <w:spacing w:before="156"/>
              <w:ind w:left="748" w:right="739"/>
              <w:jc w:val="center"/>
              <w:rPr>
                <w:sz w:val="18"/>
              </w:rPr>
            </w:pPr>
            <w:r>
              <w:rPr>
                <w:sz w:val="18"/>
              </w:rPr>
              <w:t>42</w:t>
            </w:r>
          </w:p>
        </w:tc>
        <w:tc>
          <w:tcPr>
            <w:tcW w:w="1103" w:type="dxa"/>
            <w:vMerge/>
            <w:tcBorders>
              <w:top w:val="nil"/>
            </w:tcBorders>
          </w:tcPr>
          <w:p>
            <w:pPr>
              <w:rPr>
                <w:sz w:val="2"/>
                <w:szCs w:val="2"/>
              </w:rPr>
            </w:pPr>
          </w:p>
        </w:tc>
      </w:tr>
      <w:tr>
        <w:trPr>
          <w:trHeight w:val="550" w:hRule="atLeast"/>
        </w:trPr>
        <w:tc>
          <w:tcPr>
            <w:tcW w:w="1015" w:type="dxa"/>
            <w:vMerge/>
            <w:tcBorders>
              <w:top w:val="nil"/>
            </w:tcBorders>
          </w:tcPr>
          <w:p>
            <w:pPr>
              <w:rPr>
                <w:sz w:val="2"/>
                <w:szCs w:val="2"/>
              </w:rPr>
            </w:pPr>
          </w:p>
        </w:tc>
        <w:tc>
          <w:tcPr>
            <w:tcW w:w="3925" w:type="dxa"/>
          </w:tcPr>
          <w:p>
            <w:pPr>
              <w:pStyle w:val="TableParagraph"/>
              <w:spacing w:before="45"/>
              <w:ind w:left="60"/>
              <w:rPr>
                <w:b/>
                <w:sz w:val="18"/>
              </w:rPr>
            </w:pPr>
            <w:r>
              <w:rPr>
                <w:b/>
                <w:sz w:val="18"/>
              </w:rPr>
              <w:t>Thermal resistance junction-ambient</w:t>
            </w:r>
          </w:p>
          <w:p>
            <w:pPr>
              <w:pStyle w:val="TableParagraph"/>
              <w:spacing w:before="14"/>
              <w:ind w:left="60"/>
              <w:rPr>
                <w:sz w:val="18"/>
              </w:rPr>
            </w:pPr>
            <w:r>
              <w:rPr>
                <w:sz w:val="18"/>
              </w:rPr>
              <w:t>LQFP144 - 20 × 20 mm / 0.5 mm pitch</w:t>
            </w:r>
          </w:p>
        </w:tc>
        <w:tc>
          <w:tcPr>
            <w:tcW w:w="2019" w:type="dxa"/>
          </w:tcPr>
          <w:p>
            <w:pPr>
              <w:pStyle w:val="TableParagraph"/>
              <w:spacing w:before="156"/>
              <w:ind w:left="748" w:right="739"/>
              <w:jc w:val="center"/>
              <w:rPr>
                <w:sz w:val="18"/>
              </w:rPr>
            </w:pPr>
            <w:r>
              <w:rPr>
                <w:sz w:val="18"/>
              </w:rPr>
              <w:t>33</w:t>
            </w:r>
          </w:p>
        </w:tc>
        <w:tc>
          <w:tcPr>
            <w:tcW w:w="1103" w:type="dxa"/>
            <w:vMerge/>
            <w:tcBorders>
              <w:top w:val="nil"/>
            </w:tcBorders>
          </w:tcPr>
          <w:p>
            <w:pPr>
              <w:rPr>
                <w:sz w:val="2"/>
                <w:szCs w:val="2"/>
              </w:rPr>
            </w:pPr>
          </w:p>
        </w:tc>
      </w:tr>
      <w:tr>
        <w:trPr>
          <w:trHeight w:val="549" w:hRule="atLeast"/>
        </w:trPr>
        <w:tc>
          <w:tcPr>
            <w:tcW w:w="1015" w:type="dxa"/>
            <w:vMerge/>
            <w:tcBorders>
              <w:top w:val="nil"/>
            </w:tcBorders>
          </w:tcPr>
          <w:p>
            <w:pPr>
              <w:rPr>
                <w:sz w:val="2"/>
                <w:szCs w:val="2"/>
              </w:rPr>
            </w:pPr>
          </w:p>
        </w:tc>
        <w:tc>
          <w:tcPr>
            <w:tcW w:w="3925" w:type="dxa"/>
          </w:tcPr>
          <w:p>
            <w:pPr>
              <w:pStyle w:val="TableParagraph"/>
              <w:spacing w:before="45"/>
              <w:ind w:left="60"/>
              <w:rPr>
                <w:b/>
                <w:sz w:val="18"/>
              </w:rPr>
            </w:pPr>
            <w:r>
              <w:rPr>
                <w:b/>
                <w:sz w:val="18"/>
              </w:rPr>
              <w:t>Thermal resistance junction-ambient</w:t>
            </w:r>
          </w:p>
          <w:p>
            <w:pPr>
              <w:pStyle w:val="TableParagraph"/>
              <w:spacing w:before="13"/>
              <w:ind w:left="60"/>
              <w:rPr>
                <w:sz w:val="18"/>
              </w:rPr>
            </w:pPr>
            <w:r>
              <w:rPr>
                <w:sz w:val="18"/>
              </w:rPr>
              <w:t>UFBGA144 - 7 × 7 mm / 0.5 mm pitch</w:t>
            </w:r>
          </w:p>
        </w:tc>
        <w:tc>
          <w:tcPr>
            <w:tcW w:w="2019" w:type="dxa"/>
          </w:tcPr>
          <w:p>
            <w:pPr>
              <w:pStyle w:val="TableParagraph"/>
              <w:spacing w:before="156"/>
              <w:ind w:left="748" w:right="739"/>
              <w:jc w:val="center"/>
              <w:rPr>
                <w:sz w:val="18"/>
              </w:rPr>
            </w:pPr>
            <w:r>
              <w:rPr>
                <w:sz w:val="18"/>
              </w:rPr>
              <w:t>51</w:t>
            </w:r>
          </w:p>
        </w:tc>
        <w:tc>
          <w:tcPr>
            <w:tcW w:w="1103" w:type="dxa"/>
            <w:vMerge/>
            <w:tcBorders>
              <w:top w:val="nil"/>
            </w:tcBorders>
          </w:tcPr>
          <w:p>
            <w:pPr>
              <w:rPr>
                <w:sz w:val="2"/>
                <w:szCs w:val="2"/>
              </w:rPr>
            </w:pPr>
          </w:p>
        </w:tc>
      </w:tr>
      <w:tr>
        <w:trPr>
          <w:trHeight w:val="550" w:hRule="atLeast"/>
        </w:trPr>
        <w:tc>
          <w:tcPr>
            <w:tcW w:w="1015" w:type="dxa"/>
            <w:vMerge/>
            <w:tcBorders>
              <w:top w:val="nil"/>
            </w:tcBorders>
          </w:tcPr>
          <w:p>
            <w:pPr>
              <w:rPr>
                <w:sz w:val="2"/>
                <w:szCs w:val="2"/>
              </w:rPr>
            </w:pPr>
          </w:p>
        </w:tc>
        <w:tc>
          <w:tcPr>
            <w:tcW w:w="3925" w:type="dxa"/>
          </w:tcPr>
          <w:p>
            <w:pPr>
              <w:pStyle w:val="TableParagraph"/>
              <w:spacing w:before="47"/>
              <w:ind w:left="60"/>
              <w:rPr>
                <w:b/>
                <w:sz w:val="18"/>
              </w:rPr>
            </w:pPr>
            <w:r>
              <w:rPr>
                <w:b/>
                <w:sz w:val="18"/>
              </w:rPr>
              <w:t>Thermal resistance junction-ambient</w:t>
            </w:r>
          </w:p>
          <w:p>
            <w:pPr>
              <w:pStyle w:val="TableParagraph"/>
              <w:spacing w:before="12"/>
              <w:ind w:left="60"/>
              <w:rPr>
                <w:sz w:val="18"/>
              </w:rPr>
            </w:pPr>
            <w:r>
              <w:rPr>
                <w:sz w:val="18"/>
              </w:rPr>
              <w:t>UFBGA144 - 10 × 10 mm / 0.8 mm pitch</w:t>
            </w:r>
          </w:p>
        </w:tc>
        <w:tc>
          <w:tcPr>
            <w:tcW w:w="2019" w:type="dxa"/>
          </w:tcPr>
          <w:p>
            <w:pPr>
              <w:pStyle w:val="TableParagraph"/>
              <w:spacing w:before="156"/>
              <w:ind w:left="748" w:right="739"/>
              <w:jc w:val="center"/>
              <w:rPr>
                <w:sz w:val="18"/>
              </w:rPr>
            </w:pPr>
            <w:r>
              <w:rPr>
                <w:sz w:val="18"/>
              </w:rPr>
              <w:t>48</w:t>
            </w:r>
          </w:p>
        </w:tc>
        <w:tc>
          <w:tcPr>
            <w:tcW w:w="1103" w:type="dxa"/>
            <w:vMerge/>
            <w:tcBorders>
              <w:top w:val="nil"/>
            </w:tcBorders>
          </w:tcPr>
          <w:p>
            <w:pPr>
              <w:rPr>
                <w:sz w:val="2"/>
                <w:szCs w:val="2"/>
              </w:rPr>
            </w:pPr>
          </w:p>
        </w:tc>
      </w:tr>
      <w:tr>
        <w:trPr>
          <w:trHeight w:val="550" w:hRule="atLeast"/>
        </w:trPr>
        <w:tc>
          <w:tcPr>
            <w:tcW w:w="1015" w:type="dxa"/>
            <w:vMerge/>
            <w:tcBorders>
              <w:top w:val="nil"/>
            </w:tcBorders>
          </w:tcPr>
          <w:p>
            <w:pPr>
              <w:rPr>
                <w:sz w:val="2"/>
                <w:szCs w:val="2"/>
              </w:rPr>
            </w:pPr>
          </w:p>
        </w:tc>
        <w:tc>
          <w:tcPr>
            <w:tcW w:w="3925" w:type="dxa"/>
          </w:tcPr>
          <w:p>
            <w:pPr>
              <w:pStyle w:val="TableParagraph"/>
              <w:spacing w:before="45"/>
              <w:ind w:left="60"/>
              <w:rPr>
                <w:b/>
                <w:sz w:val="18"/>
              </w:rPr>
            </w:pPr>
            <w:r>
              <w:rPr>
                <w:b/>
                <w:sz w:val="18"/>
              </w:rPr>
              <w:t>Thermal resistance junction-ambient</w:t>
            </w:r>
          </w:p>
          <w:p>
            <w:pPr>
              <w:pStyle w:val="TableParagraph"/>
              <w:spacing w:before="14"/>
              <w:ind w:left="60"/>
              <w:rPr>
                <w:sz w:val="18"/>
              </w:rPr>
            </w:pPr>
            <w:r>
              <w:rPr>
                <w:sz w:val="18"/>
              </w:rPr>
              <w:t>WLCSP81</w:t>
            </w:r>
          </w:p>
        </w:tc>
        <w:tc>
          <w:tcPr>
            <w:tcW w:w="2019" w:type="dxa"/>
          </w:tcPr>
          <w:p>
            <w:pPr>
              <w:pStyle w:val="TableParagraph"/>
              <w:spacing w:before="156"/>
              <w:ind w:left="748" w:right="739"/>
              <w:jc w:val="center"/>
              <w:rPr>
                <w:sz w:val="18"/>
              </w:rPr>
            </w:pPr>
            <w:r>
              <w:rPr>
                <w:sz w:val="18"/>
              </w:rPr>
              <w:t>48</w:t>
            </w:r>
          </w:p>
        </w:tc>
        <w:tc>
          <w:tcPr>
            <w:tcW w:w="1103" w:type="dxa"/>
            <w:vMerge/>
            <w:tcBorders>
              <w:top w:val="nil"/>
            </w:tcBorders>
          </w:tcPr>
          <w:p>
            <w:pPr>
              <w:rPr>
                <w:sz w:val="2"/>
                <w:szCs w:val="2"/>
              </w:rPr>
            </w:pPr>
          </w:p>
        </w:tc>
      </w:tr>
    </w:tbl>
    <w:p>
      <w:pPr>
        <w:pStyle w:val="BodyText"/>
        <w:spacing w:before="7"/>
        <w:rPr>
          <w:b/>
          <w:sz w:val="25"/>
        </w:rPr>
      </w:pPr>
    </w:p>
    <w:p>
      <w:pPr>
        <w:spacing w:before="0"/>
        <w:ind w:left="1299" w:right="0" w:firstLine="0"/>
        <w:jc w:val="left"/>
        <w:rPr>
          <w:b/>
          <w:sz w:val="22"/>
        </w:rPr>
      </w:pPr>
      <w:r>
        <w:rPr>
          <w:b/>
          <w:sz w:val="22"/>
        </w:rPr>
        <w:t>Reference document</w:t>
      </w:r>
    </w:p>
    <w:p>
      <w:pPr>
        <w:pStyle w:val="BodyText"/>
        <w:spacing w:line="249" w:lineRule="auto" w:before="153"/>
        <w:ind w:left="1299" w:right="1297"/>
      </w:pPr>
      <w:r>
        <w:rPr/>
        <w:t>JESD51-2 Integrated Circuits Thermal Test Method Environment Conditions - Natural Convection (Still Air). Available from </w:t>
      </w:r>
      <w:hyperlink r:id="rId193">
        <w:r>
          <w:rPr/>
          <w:t>www.jedec.org.</w:t>
        </w:r>
      </w:hyperlink>
    </w:p>
    <w:p>
      <w:pPr>
        <w:spacing w:after="0" w:line="249" w:lineRule="auto"/>
        <w:sectPr>
          <w:pgSz w:w="11900" w:h="16840"/>
          <w:pgMar w:header="1172" w:footer="1899" w:top="1480" w:bottom="2080" w:left="1180" w:right="0"/>
        </w:sectPr>
      </w:pPr>
    </w:p>
    <w:p>
      <w:pPr>
        <w:pStyle w:val="BodyText"/>
        <w:spacing w:before="3"/>
        <w:rPr>
          <w:sz w:val="15"/>
        </w:rPr>
      </w:pPr>
    </w:p>
    <w:p>
      <w:pPr>
        <w:pStyle w:val="Heading1"/>
        <w:numPr>
          <w:ilvl w:val="0"/>
          <w:numId w:val="21"/>
        </w:numPr>
        <w:tabs>
          <w:tab w:pos="1299" w:val="left" w:leader="none"/>
          <w:tab w:pos="1300" w:val="left" w:leader="none"/>
        </w:tabs>
        <w:spacing w:line="240" w:lineRule="auto" w:before="89" w:after="0"/>
        <w:ind w:left="1299" w:right="0" w:hanging="1134"/>
        <w:jc w:val="left"/>
      </w:pPr>
      <w:bookmarkStart w:name="8 Part numbering" w:id="737"/>
      <w:bookmarkEnd w:id="737"/>
      <w:r>
        <w:rPr>
          <w:b w:val="0"/>
        </w:rPr>
      </w:r>
      <w:bookmarkStart w:name="_bookmark386" w:id="738"/>
      <w:bookmarkEnd w:id="738"/>
      <w:r>
        <w:rPr>
          <w:b w:val="0"/>
        </w:rPr>
      </w:r>
      <w:bookmarkStart w:name="_bookmark386" w:id="739"/>
      <w:bookmarkEnd w:id="739"/>
      <w:r>
        <w:rPr/>
        <w:t>Part</w:t>
      </w:r>
      <w:r>
        <w:rPr>
          <w:spacing w:val="-1"/>
        </w:rPr>
        <w:t> </w:t>
      </w:r>
      <w:r>
        <w:rPr/>
        <w:t>numbering</w:t>
      </w:r>
    </w:p>
    <w:p>
      <w:pPr>
        <w:pStyle w:val="BodyText"/>
        <w:rPr>
          <w:b/>
        </w:rPr>
      </w:pPr>
    </w:p>
    <w:p>
      <w:pPr>
        <w:pStyle w:val="BodyText"/>
        <w:spacing w:before="10"/>
        <w:rPr>
          <w:b/>
          <w:sz w:val="15"/>
        </w:rPr>
      </w:pPr>
    </w:p>
    <w:p>
      <w:pPr>
        <w:pStyle w:val="Heading6"/>
        <w:spacing w:before="93"/>
        <w:ind w:left="459" w:right="1632"/>
        <w:jc w:val="center"/>
      </w:pPr>
      <w:bookmarkStart w:name="Table 118. Ordering information scheme" w:id="740"/>
      <w:bookmarkEnd w:id="740"/>
      <w:r>
        <w:rPr>
          <w:b w:val="0"/>
        </w:rPr>
      </w:r>
      <w:bookmarkStart w:name="_bookmark387" w:id="741"/>
      <w:bookmarkEnd w:id="741"/>
      <w:r>
        <w:rPr>
          <w:b w:val="0"/>
        </w:rPr>
      </w:r>
      <w:r>
        <w:rPr/>
        <w:t>Table 118. </w:t>
      </w:r>
      <w:bookmarkStart w:name="_bookmark388" w:id="742"/>
      <w:bookmarkEnd w:id="742"/>
      <w:r>
        <w:rPr/>
        <w:t>Ord</w:t>
      </w:r>
      <w:r>
        <w:rPr/>
        <w:t>ering information scheme</w:t>
      </w:r>
    </w:p>
    <w:p>
      <w:pPr>
        <w:tabs>
          <w:tab w:pos="5051" w:val="left" w:leader="none"/>
          <w:tab w:pos="5832" w:val="left" w:leader="none"/>
          <w:tab w:pos="6292" w:val="left" w:leader="none"/>
          <w:tab w:pos="7343" w:val="left" w:leader="none"/>
          <w:tab w:pos="7743" w:val="left" w:leader="none"/>
        </w:tabs>
        <w:spacing w:before="95"/>
        <w:ind w:left="0" w:right="1281" w:firstLine="0"/>
        <w:jc w:val="center"/>
        <w:rPr>
          <w:sz w:val="18"/>
        </w:rPr>
      </w:pPr>
      <w:r>
        <w:rPr/>
        <w:pict>
          <v:group style="position:absolute;margin-left:84.059998pt;margin-top:19.192217pt;width:407.55pt;height:476.3pt;mso-position-horizontal-relative:page;mso-position-vertical-relative:paragraph;z-index:42272;mso-wrap-distance-left:0;mso-wrap-distance-right:0" coordorigin="1681,384" coordsize="8151,9526">
            <v:line style="position:absolute" from="9826,384" to="9826,9900" stroked="true" strokeweight=".48001pt" strokecolor="#000000">
              <v:stroke dashstyle="solid"/>
            </v:line>
            <v:line style="position:absolute" from="1681,9905" to="9832,9905" stroked="true" strokeweight=".48001pt" strokecolor="#000000">
              <v:stroke dashstyle="solid"/>
            </v:line>
            <v:shape style="position:absolute;left:1741;top:8601;width:3833;height:541" type="#_x0000_t202" filled="false" stroked="false">
              <v:textbox inset="0,0,0,0">
                <w:txbxContent>
                  <w:p>
                    <w:pPr>
                      <w:spacing w:line="201" w:lineRule="exact" w:before="0"/>
                      <w:ind w:left="0" w:right="0" w:firstLine="0"/>
                      <w:jc w:val="left"/>
                      <w:rPr>
                        <w:sz w:val="18"/>
                      </w:rPr>
                    </w:pPr>
                    <w:r>
                      <w:rPr>
                        <w:sz w:val="18"/>
                      </w:rPr>
                      <w:t>6 = Industrial temperature range, –40 to 85 °C.</w:t>
                    </w:r>
                  </w:p>
                  <w:p>
                    <w:pPr>
                      <w:spacing w:before="132"/>
                      <w:ind w:left="0" w:right="0" w:firstLine="0"/>
                      <w:jc w:val="left"/>
                      <w:rPr>
                        <w:sz w:val="18"/>
                      </w:rPr>
                    </w:pPr>
                    <w:r>
                      <w:rPr>
                        <w:sz w:val="18"/>
                      </w:rPr>
                      <w:t>7 = Industrial temperature range, –40 to 105 °C.</w:t>
                    </w:r>
                  </w:p>
                </w:txbxContent>
              </v:textbox>
              <w10:wrap type="none"/>
            </v:shape>
            <v:shape style="position:absolute;left:1741;top:9621;width:700;height:202" type="#_x0000_t202" filled="false" stroked="false">
              <v:textbox inset="0,0,0,0">
                <w:txbxContent>
                  <w:p>
                    <w:pPr>
                      <w:spacing w:line="201" w:lineRule="exact" w:before="0"/>
                      <w:ind w:left="0" w:right="0" w:firstLine="0"/>
                      <w:jc w:val="left"/>
                      <w:rPr>
                        <w:b/>
                        <w:sz w:val="18"/>
                      </w:rPr>
                    </w:pPr>
                    <w:r>
                      <w:rPr>
                        <w:b/>
                        <w:sz w:val="18"/>
                      </w:rPr>
                      <w:t>Options</w:t>
                    </w:r>
                  </w:p>
                </w:txbxContent>
              </v:textbox>
              <w10:wrap type="none"/>
            </v:shape>
            <w10:wrap type="topAndBottom"/>
          </v:group>
        </w:pict>
      </w:r>
      <w:r>
        <w:rPr/>
        <w:pict>
          <v:group style="position:absolute;margin-left:84.059998pt;margin-top:19.192217pt;width:270.850pt;height:34.3pt;mso-position-horizontal-relative:page;mso-position-vertical-relative:paragraph;z-index:44368" coordorigin="1681,384" coordsize="5417,686">
            <v:line style="position:absolute" from="7093,384" to="7093,1059" stroked="true" strokeweight=".47998pt" strokecolor="#000000">
              <v:stroke dashstyle="solid"/>
            </v:line>
            <v:line style="position:absolute" from="1681,1064" to="7098,1064" stroked="true" strokeweight=".47998pt" strokecolor="#000000">
              <v:stroke dashstyle="solid"/>
            </v:line>
            <v:shape style="position:absolute;left:1681;top:383;width:5417;height:686" type="#_x0000_t202" filled="false" stroked="false">
              <v:textbox inset="0,0,0,0">
                <w:txbxContent>
                  <w:p>
                    <w:pPr>
                      <w:spacing w:line="240" w:lineRule="auto" w:before="0"/>
                      <w:rPr>
                        <w:sz w:val="20"/>
                      </w:rPr>
                    </w:pPr>
                  </w:p>
                  <w:p>
                    <w:pPr>
                      <w:spacing w:before="161"/>
                      <w:ind w:left="60" w:right="0" w:firstLine="0"/>
                      <w:jc w:val="left"/>
                      <w:rPr>
                        <w:b/>
                        <w:sz w:val="18"/>
                      </w:rPr>
                    </w:pPr>
                    <w:r>
                      <w:rPr>
                        <w:b/>
                        <w:sz w:val="18"/>
                      </w:rPr>
                      <w:t>Device family</w:t>
                    </w:r>
                  </w:p>
                </w:txbxContent>
              </v:textbox>
              <w10:wrap type="none"/>
            </v:shape>
            <w10:wrap type="none"/>
          </v:group>
        </w:pict>
      </w:r>
      <w:r>
        <w:rPr/>
        <w:pict>
          <v:group style="position:absolute;margin-left:84.059998pt;margin-top:19.192217pt;width:299.6pt;height:85.3pt;mso-position-horizontal-relative:page;mso-position-vertical-relative:paragraph;z-index:44440" coordorigin="1681,384" coordsize="5992,1706">
            <v:line style="position:absolute" from="7668,384" to="7668,2079" stroked="true" strokeweight=".48001pt" strokecolor="#000000">
              <v:stroke dashstyle="solid"/>
            </v:line>
            <v:line style="position:absolute" from="1681,2084" to="7673,2084" stroked="true" strokeweight=".47998pt" strokecolor="#000000">
              <v:stroke dashstyle="solid"/>
            </v:line>
            <v:shape style="position:absolute;left:1741;top:1120;width:3480;height:202" type="#_x0000_t202" filled="false" stroked="false">
              <v:textbox inset="0,0,0,0">
                <w:txbxContent>
                  <w:p>
                    <w:pPr>
                      <w:spacing w:line="201" w:lineRule="exact" w:before="0"/>
                      <w:ind w:left="0" w:right="0" w:firstLine="0"/>
                      <w:jc w:val="left"/>
                      <w:rPr>
                        <w:sz w:val="18"/>
                      </w:rPr>
                    </w:pPr>
                    <w:r>
                      <w:rPr>
                        <w:sz w:val="18"/>
                      </w:rPr>
                      <w:t>STM32 = ARM-based 32-bit microcontroller</w:t>
                    </w:r>
                  </w:p>
                </w:txbxContent>
              </v:textbox>
              <w10:wrap type="none"/>
            </v:shape>
            <v:shape style="position:absolute;left:1741;top:1801;width:1119;height:202" type="#_x0000_t202" filled="false" stroked="false">
              <v:textbox inset="0,0,0,0">
                <w:txbxContent>
                  <w:p>
                    <w:pPr>
                      <w:spacing w:line="201" w:lineRule="exact" w:before="0"/>
                      <w:ind w:left="0" w:right="0" w:firstLine="0"/>
                      <w:jc w:val="left"/>
                      <w:rPr>
                        <w:b/>
                        <w:sz w:val="18"/>
                      </w:rPr>
                    </w:pPr>
                    <w:r>
                      <w:rPr>
                        <w:b/>
                        <w:sz w:val="18"/>
                      </w:rPr>
                      <w:t>Product type</w:t>
                    </w:r>
                  </w:p>
                </w:txbxContent>
              </v:textbox>
              <w10:wrap type="none"/>
            </v:shape>
            <w10:wrap type="none"/>
          </v:group>
        </w:pict>
      </w:r>
      <w:r>
        <w:rPr/>
        <w:pict>
          <v:group style="position:absolute;margin-left:84.059998pt;margin-top:19.192217pt;width:324.4pt;height:136.3pt;mso-position-horizontal-relative:page;mso-position-vertical-relative:paragraph;z-index:44512" coordorigin="1681,384" coordsize="6488,2726">
            <v:line style="position:absolute" from="8164,384" to="8164,3099" stroked="true" strokeweight=".48001pt" strokecolor="#000000">
              <v:stroke dashstyle="solid"/>
            </v:line>
            <v:line style="position:absolute" from="1681,3104" to="8168,3104" stroked="true" strokeweight=".47998pt" strokecolor="#000000">
              <v:stroke dashstyle="solid"/>
            </v:line>
            <v:shape style="position:absolute;left:1741;top:2140;width:1643;height:202" type="#_x0000_t202" filled="false" stroked="false">
              <v:textbox inset="0,0,0,0">
                <w:txbxContent>
                  <w:p>
                    <w:pPr>
                      <w:spacing w:line="201" w:lineRule="exact" w:before="0"/>
                      <w:ind w:left="0" w:right="0" w:firstLine="0"/>
                      <w:jc w:val="left"/>
                      <w:rPr>
                        <w:sz w:val="18"/>
                      </w:rPr>
                    </w:pPr>
                    <w:r>
                      <w:rPr>
                        <w:sz w:val="18"/>
                      </w:rPr>
                      <w:t>F = general-purpose</w:t>
                    </w:r>
                  </w:p>
                </w:txbxContent>
              </v:textbox>
              <w10:wrap type="none"/>
            </v:shape>
            <v:shape style="position:absolute;left:1741;top:2821;width:1489;height:202" type="#_x0000_t202" filled="false" stroked="false">
              <v:textbox inset="0,0,0,0">
                <w:txbxContent>
                  <w:p>
                    <w:pPr>
                      <w:spacing w:line="201" w:lineRule="exact" w:before="0"/>
                      <w:ind w:left="0" w:right="0" w:firstLine="0"/>
                      <w:jc w:val="left"/>
                      <w:rPr>
                        <w:b/>
                        <w:sz w:val="18"/>
                      </w:rPr>
                    </w:pPr>
                    <w:r>
                      <w:rPr>
                        <w:b/>
                        <w:sz w:val="18"/>
                      </w:rPr>
                      <w:t>Device subfamily</w:t>
                    </w:r>
                  </w:p>
                </w:txbxContent>
              </v:textbox>
              <w10:wrap type="none"/>
            </v:shape>
            <w10:wrap type="none"/>
          </v:group>
        </w:pict>
      </w:r>
      <w:r>
        <w:rPr/>
        <w:pict>
          <v:group style="position:absolute;margin-left:84.059998pt;margin-top:19.192217pt;width:339.85pt;height:187.3pt;mso-position-horizontal-relative:page;mso-position-vertical-relative:paragraph;z-index:44584" coordorigin="1681,384" coordsize="6797,3746">
            <v:line style="position:absolute" from="8473,384" to="8473,4119" stroked="true" strokeweight=".47998pt" strokecolor="#000000">
              <v:stroke dashstyle="solid"/>
            </v:line>
            <v:line style="position:absolute" from="1681,4124" to="8478,4124" stroked="true" strokeweight=".48001pt" strokecolor="#000000">
              <v:stroke dashstyle="solid"/>
            </v:line>
            <v:shape style="position:absolute;left:1741;top:3160;width:1903;height:202" type="#_x0000_t202" filled="false" stroked="false">
              <v:textbox inset="0,0,0,0">
                <w:txbxContent>
                  <w:p>
                    <w:pPr>
                      <w:spacing w:line="201" w:lineRule="exact" w:before="0"/>
                      <w:ind w:left="0" w:right="0" w:firstLine="0"/>
                      <w:jc w:val="left"/>
                      <w:rPr>
                        <w:sz w:val="18"/>
                      </w:rPr>
                    </w:pPr>
                    <w:r>
                      <w:rPr>
                        <w:sz w:val="18"/>
                      </w:rPr>
                      <w:t>446= STM32F446xC/E,</w:t>
                    </w:r>
                  </w:p>
                </w:txbxContent>
              </v:textbox>
              <w10:wrap type="none"/>
            </v:shape>
            <v:shape style="position:absolute;left:1741;top:3841;width:840;height:202" type="#_x0000_t202" filled="false" stroked="false">
              <v:textbox inset="0,0,0,0">
                <w:txbxContent>
                  <w:p>
                    <w:pPr>
                      <w:spacing w:line="201" w:lineRule="exact" w:before="0"/>
                      <w:ind w:left="0" w:right="0" w:firstLine="0"/>
                      <w:jc w:val="left"/>
                      <w:rPr>
                        <w:b/>
                        <w:sz w:val="18"/>
                      </w:rPr>
                    </w:pPr>
                    <w:r>
                      <w:rPr>
                        <w:b/>
                        <w:sz w:val="18"/>
                      </w:rPr>
                      <w:t>Pin count</w:t>
                    </w:r>
                  </w:p>
                </w:txbxContent>
              </v:textbox>
              <w10:wrap type="none"/>
            </v:shape>
            <w10:wrap type="none"/>
          </v:group>
        </w:pict>
      </w:r>
      <w:r>
        <w:rPr/>
        <w:pict>
          <v:group style="position:absolute;margin-left:84.059998pt;margin-top:19.192217pt;width:353.9pt;height:272.3pt;mso-position-horizontal-relative:page;mso-position-vertical-relative:paragraph;z-index:44632" coordorigin="1681,384" coordsize="7078,5446">
            <v:line style="position:absolute" from="8754,384" to="8754,5820" stroked="true" strokeweight=".48004pt" strokecolor="#000000">
              <v:stroke dashstyle="solid"/>
            </v:line>
            <v:line style="position:absolute" from="1681,5825" to="8759,5825" stroked="true" strokeweight=".48001pt" strokecolor="#000000">
              <v:stroke dashstyle="solid"/>
            </v:line>
            <v:shape style="position:absolute;left:1681;top:383;width:7078;height:5446" type="#_x0000_t202" filled="false" stroked="false">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9"/>
                      <w:rPr>
                        <w:sz w:val="29"/>
                      </w:rPr>
                    </w:pPr>
                  </w:p>
                  <w:p>
                    <w:pPr>
                      <w:spacing w:line="393" w:lineRule="auto" w:before="0"/>
                      <w:ind w:left="60" w:right="5992" w:firstLine="0"/>
                      <w:jc w:val="left"/>
                      <w:rPr>
                        <w:sz w:val="18"/>
                      </w:rPr>
                    </w:pPr>
                    <w:r>
                      <w:rPr>
                        <w:sz w:val="18"/>
                      </w:rPr>
                      <w:t>M = 81 pins R = 64 pins V = 100 pins Z = 144 pins</w:t>
                    </w:r>
                  </w:p>
                  <w:p>
                    <w:pPr>
                      <w:spacing w:before="2"/>
                      <w:ind w:left="60" w:right="0" w:firstLine="0"/>
                      <w:jc w:val="left"/>
                      <w:rPr>
                        <w:b/>
                        <w:sz w:val="18"/>
                      </w:rPr>
                    </w:pPr>
                    <w:r>
                      <w:rPr>
                        <w:b/>
                        <w:sz w:val="18"/>
                      </w:rPr>
                      <w:t>Flash memory size</w:t>
                    </w:r>
                  </w:p>
                </w:txbxContent>
              </v:textbox>
              <w10:wrap type="none"/>
            </v:shape>
            <w10:wrap type="none"/>
          </v:group>
        </w:pict>
      </w:r>
      <w:r>
        <w:rPr/>
        <w:pict>
          <v:group style="position:absolute;margin-left:84.059998pt;margin-top:19.192217pt;width:369.75pt;height:323.3pt;mso-position-horizontal-relative:page;mso-position-vertical-relative:paragraph;z-index:44680" coordorigin="1681,384" coordsize="7395,6466">
            <v:line style="position:absolute" from="9071,384" to="9071,6840" stroked="true" strokeweight=".47998pt" strokecolor="#000000">
              <v:stroke dashstyle="solid"/>
            </v:line>
            <v:line style="position:absolute" from="1681,6845" to="9076,6845" stroked="true" strokeweight=".48001pt" strokecolor="#000000">
              <v:stroke dashstyle="solid"/>
            </v:line>
            <v:shape style="position:absolute;left:1741;top:5881;width:2542;height:882" type="#_x0000_t202" filled="false" stroked="false">
              <v:textbox inset="0,0,0,0">
                <w:txbxContent>
                  <w:p>
                    <w:pPr>
                      <w:spacing w:line="396" w:lineRule="auto" w:before="0"/>
                      <w:ind w:left="0" w:right="-5" w:firstLine="0"/>
                      <w:jc w:val="left"/>
                      <w:rPr>
                        <w:sz w:val="18"/>
                      </w:rPr>
                    </w:pPr>
                    <w:r>
                      <w:rPr>
                        <w:sz w:val="18"/>
                      </w:rPr>
                      <w:t>C=256 Kbytes of Flash memory E=512 Kbytes of Flash memory</w:t>
                    </w:r>
                  </w:p>
                  <w:p>
                    <w:pPr>
                      <w:spacing w:line="204" w:lineRule="exact" w:before="0"/>
                      <w:ind w:left="0" w:right="0" w:firstLine="0"/>
                      <w:jc w:val="left"/>
                      <w:rPr>
                        <w:b/>
                        <w:sz w:val="18"/>
                      </w:rPr>
                    </w:pPr>
                    <w:r>
                      <w:rPr>
                        <w:b/>
                        <w:sz w:val="18"/>
                      </w:rPr>
                      <w:t>Package</w:t>
                    </w:r>
                  </w:p>
                </w:txbxContent>
              </v:textbox>
              <w10:wrap type="none"/>
            </v:shape>
            <w10:wrap type="none"/>
          </v:group>
        </w:pict>
      </w:r>
      <w:r>
        <w:rPr/>
        <w:pict>
          <v:group style="position:absolute;margin-left:84.059998pt;margin-top:19.192217pt;width:389.55pt;height:408.3pt;mso-position-horizontal-relative:page;mso-position-vertical-relative:paragraph;z-index:44728" coordorigin="1681,384" coordsize="7791,8166">
            <v:shape style="position:absolute;left:1681;top:383;width:7791;height:8162" coordorigin="1681,384" coordsize="7791,8162" path="m9467,384l9467,8540m1681,8545l9472,8545e" filled="false" stroked="true" strokeweight=".48001pt" strokecolor="#000000">
              <v:path arrowok="t"/>
              <v:stroke dashstyle="solid"/>
            </v:shape>
            <v:shape style="position:absolute;left:1681;top:383;width:7791;height:8166" type="#_x0000_t202" filled="false" stroked="false">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3"/>
                      <w:rPr>
                        <w:sz w:val="26"/>
                      </w:rPr>
                    </w:pPr>
                  </w:p>
                  <w:p>
                    <w:pPr>
                      <w:spacing w:before="0"/>
                      <w:ind w:left="60" w:right="0" w:firstLine="0"/>
                      <w:jc w:val="left"/>
                      <w:rPr>
                        <w:sz w:val="18"/>
                      </w:rPr>
                    </w:pPr>
                    <w:r>
                      <w:rPr>
                        <w:sz w:val="18"/>
                      </w:rPr>
                      <w:t>H = UFBGA (7 x 7 mm)</w:t>
                    </w:r>
                  </w:p>
                  <w:p>
                    <w:pPr>
                      <w:spacing w:line="393" w:lineRule="auto" w:before="134"/>
                      <w:ind w:left="60" w:right="5615" w:firstLine="0"/>
                      <w:jc w:val="left"/>
                      <w:rPr>
                        <w:sz w:val="18"/>
                      </w:rPr>
                    </w:pPr>
                    <w:r>
                      <w:rPr>
                        <w:sz w:val="18"/>
                      </w:rPr>
                      <w:t>J = UFBGA (10 x 10 mm) T = LQFP</w:t>
                    </w:r>
                  </w:p>
                  <w:p>
                    <w:pPr>
                      <w:spacing w:before="0"/>
                      <w:ind w:left="60" w:right="0" w:firstLine="0"/>
                      <w:jc w:val="left"/>
                      <w:rPr>
                        <w:sz w:val="18"/>
                      </w:rPr>
                    </w:pPr>
                    <w:r>
                      <w:rPr>
                        <w:sz w:val="18"/>
                      </w:rPr>
                      <w:t>Y = WLCSP</w:t>
                    </w:r>
                  </w:p>
                  <w:p>
                    <w:pPr>
                      <w:spacing w:before="134"/>
                      <w:ind w:left="60" w:right="0" w:firstLine="0"/>
                      <w:jc w:val="left"/>
                      <w:rPr>
                        <w:b/>
                        <w:sz w:val="18"/>
                      </w:rPr>
                    </w:pPr>
                    <w:r>
                      <w:rPr>
                        <w:b/>
                        <w:sz w:val="18"/>
                      </w:rPr>
                      <w:t>Temperature range</w:t>
                    </w:r>
                  </w:p>
                </w:txbxContent>
              </v:textbox>
              <w10:wrap type="none"/>
            </v:shape>
            <w10:wrap type="none"/>
          </v:group>
        </w:pict>
      </w:r>
      <w:r>
        <w:rPr>
          <w:sz w:val="18"/>
        </w:rPr>
        <w:t>Example:</w:t>
        <w:tab/>
        <w:t>STM32</w:t>
        <w:tab/>
        <w:t>F</w:t>
        <w:tab/>
        <w:t>446</w:t>
      </w:r>
      <w:r>
        <w:rPr>
          <w:spacing w:val="49"/>
          <w:sz w:val="18"/>
        </w:rPr>
        <w:t> </w:t>
      </w:r>
      <w:r>
        <w:rPr>
          <w:sz w:val="18"/>
        </w:rPr>
        <w:t>V  </w:t>
      </w:r>
      <w:r>
        <w:rPr>
          <w:spacing w:val="49"/>
          <w:sz w:val="18"/>
        </w:rPr>
        <w:t> </w:t>
      </w:r>
      <w:r>
        <w:rPr>
          <w:sz w:val="18"/>
        </w:rPr>
        <w:t>C</w:t>
        <w:tab/>
        <w:t>T</w:t>
        <w:tab/>
        <w:t>6  </w:t>
      </w:r>
      <w:r>
        <w:rPr>
          <w:spacing w:val="49"/>
          <w:sz w:val="18"/>
        </w:rPr>
        <w:t> </w:t>
      </w:r>
      <w:r>
        <w:rPr>
          <w:sz w:val="18"/>
        </w:rPr>
        <w:t>xxx</w:t>
      </w:r>
    </w:p>
    <w:p>
      <w:pPr>
        <w:spacing w:line="396" w:lineRule="auto" w:before="17"/>
        <w:ind w:left="561" w:right="7993" w:firstLine="0"/>
        <w:jc w:val="left"/>
        <w:rPr>
          <w:sz w:val="18"/>
        </w:rPr>
      </w:pPr>
      <w:r>
        <w:rPr>
          <w:sz w:val="18"/>
        </w:rPr>
        <w:t>xxx = programmed parts TR = tape and reel</w:t>
      </w:r>
    </w:p>
    <w:p>
      <w:pPr>
        <w:pStyle w:val="BodyText"/>
        <w:spacing w:before="3"/>
        <w:rPr>
          <w:sz w:val="17"/>
        </w:rPr>
      </w:pPr>
    </w:p>
    <w:p>
      <w:pPr>
        <w:pStyle w:val="BodyText"/>
        <w:spacing w:line="249" w:lineRule="auto" w:before="93"/>
        <w:ind w:left="1299" w:right="1330"/>
      </w:pPr>
      <w:r>
        <w:rPr/>
        <w:t>For a list of available options (speed, package, etc.) or for further information on any aspect of this device, please contact your nearest ST sales office.</w:t>
      </w:r>
    </w:p>
    <w:p>
      <w:pPr>
        <w:spacing w:after="0" w:line="249" w:lineRule="auto"/>
        <w:sectPr>
          <w:headerReference w:type="even" r:id="rId194"/>
          <w:headerReference w:type="default" r:id="rId195"/>
          <w:pgSz w:w="11900" w:h="16840"/>
          <w:pgMar w:header="1172" w:footer="1899" w:top="1480" w:bottom="2080" w:left="1180" w:right="0"/>
        </w:sectPr>
      </w:pPr>
    </w:p>
    <w:p>
      <w:pPr>
        <w:pStyle w:val="BodyText"/>
        <w:spacing w:before="3"/>
        <w:rPr>
          <w:sz w:val="15"/>
        </w:rPr>
      </w:pPr>
    </w:p>
    <w:p>
      <w:pPr>
        <w:pStyle w:val="Heading1"/>
        <w:tabs>
          <w:tab w:pos="2431" w:val="left" w:leader="none"/>
        </w:tabs>
        <w:spacing w:before="89"/>
        <w:ind w:left="165" w:firstLine="0"/>
      </w:pPr>
      <w:bookmarkStart w:name="Appendix A Application block diagrams" w:id="743"/>
      <w:bookmarkEnd w:id="743"/>
      <w:r>
        <w:rPr>
          <w:b w:val="0"/>
        </w:rPr>
      </w:r>
      <w:bookmarkStart w:name="_bookmark389" w:id="744"/>
      <w:bookmarkEnd w:id="744"/>
      <w:r>
        <w:rPr>
          <w:b w:val="0"/>
        </w:rPr>
      </w:r>
      <w:r>
        <w:rPr/>
        <w:t>Appendix</w:t>
      </w:r>
      <w:r>
        <w:rPr>
          <w:spacing w:val="-2"/>
        </w:rPr>
        <w:t> </w:t>
      </w:r>
      <w:r>
        <w:rPr/>
        <w:t>A</w:t>
        <w:tab/>
        <w:t>Application block diagrams</w:t>
      </w:r>
    </w:p>
    <w:p>
      <w:pPr>
        <w:pStyle w:val="BodyText"/>
        <w:spacing w:before="7"/>
        <w:rPr>
          <w:b/>
          <w:sz w:val="38"/>
        </w:rPr>
      </w:pPr>
    </w:p>
    <w:p>
      <w:pPr>
        <w:pStyle w:val="Heading2"/>
        <w:numPr>
          <w:ilvl w:val="1"/>
          <w:numId w:val="97"/>
        </w:numPr>
        <w:tabs>
          <w:tab w:pos="1298" w:val="left" w:leader="none"/>
          <w:tab w:pos="1299" w:val="left" w:leader="none"/>
        </w:tabs>
        <w:spacing w:line="240" w:lineRule="auto" w:before="0" w:after="0"/>
        <w:ind w:left="1298" w:right="0" w:hanging="1133"/>
        <w:jc w:val="left"/>
      </w:pPr>
      <w:bookmarkStart w:name="A.1 USB OTG full speed (FS) interface so" w:id="745"/>
      <w:bookmarkEnd w:id="745"/>
      <w:r>
        <w:rPr>
          <w:b w:val="0"/>
        </w:rPr>
      </w:r>
      <w:bookmarkStart w:name="_bookmark390" w:id="746"/>
      <w:bookmarkEnd w:id="746"/>
      <w:r>
        <w:rPr>
          <w:b w:val="0"/>
        </w:rPr>
      </w:r>
      <w:bookmarkStart w:name="_bookmark390" w:id="747"/>
      <w:bookmarkEnd w:id="747"/>
      <w:r>
        <w:rPr/>
        <w:t>USB</w:t>
      </w:r>
      <w:r>
        <w:rPr/>
        <w:t> OTG full speed (FS) interface</w:t>
      </w:r>
      <w:r>
        <w:rPr>
          <w:spacing w:val="-1"/>
        </w:rPr>
        <w:t> </w:t>
      </w:r>
      <w:r>
        <w:rPr/>
        <w:t>solutions</w:t>
      </w:r>
    </w:p>
    <w:p>
      <w:pPr>
        <w:pStyle w:val="Heading6"/>
        <w:spacing w:before="259"/>
        <w:ind w:left="1306"/>
      </w:pPr>
      <w:r>
        <w:rPr/>
        <w:pict>
          <v:group style="position:absolute;margin-left:152.115005pt;margin-top:34.850609pt;width:326.95pt;height:206.1pt;mso-position-horizontal-relative:page;mso-position-vertical-relative:paragraph;z-index:44944" coordorigin="3042,697" coordsize="6539,4122">
            <v:line style="position:absolute" from="8720,4421" to="8988,4421" stroked="true" strokeweight=".57602pt" strokecolor="#000000">
              <v:stroke dashstyle="solid"/>
            </v:line>
            <v:line style="position:absolute" from="8785,4490" to="8923,4490" stroked="true" strokeweight=".57101pt" strokecolor="#000000">
              <v:stroke dashstyle="solid"/>
            </v:line>
            <v:line style="position:absolute" from="8754,4456" to="8963,4456" stroked="true" strokeweight=".576050pt" strokecolor="#000000">
              <v:stroke dashstyle="solid"/>
            </v:line>
            <v:rect style="position:absolute;left:8825;top:4518;width:66;height:12" filled="true" fillcolor="#000000" stroked="false">
              <v:fill type="solid"/>
            </v:rect>
            <v:rect style="position:absolute;left:9194;top:2916;width:373;height:1890" filled="false" stroked="true" strokeweight="1.313pt" strokecolor="#000000">
              <v:stroke dashstyle="solid"/>
            </v:rect>
            <v:shape style="position:absolute;left:8848;top:4258;width:344;height:163" coordorigin="8848,4259" coordsize="344,163" path="m8848,4421l8848,4259,9191,4259e" filled="false" stroked="true" strokeweight=".563pt" strokecolor="#000000">
              <v:path arrowok="t"/>
              <v:stroke dashstyle="solid"/>
            </v:shape>
            <v:shape style="position:absolute;left:9111;top:3523;width:78;height:89" coordorigin="9111,3523" coordsize="78,89" path="m9188,3569l9174,3558,9167,3554,9167,3565,9158,3560,9163,3558,9167,3565,9167,3554,9128,3532,9134,3540,9134,3547,9123,3541,9128,3532,9123,3529,9123,3542,9123,3555,9117,3552,9123,3542,9123,3529,9111,3523,9111,3566,9111,3592,9111,3612,9128,3603,9174,3578,9163,3578,9155,3574,9168,3567,9174,3578,9188,3569e" filled="true" fillcolor="#000000" stroked="false">
              <v:path arrowok="t"/>
              <v:fill type="solid"/>
            </v:shape>
            <v:line style="position:absolute" from="5141,932" to="5141,1135" stroked="true" strokeweight=".57101pt" strokecolor="#000000">
              <v:stroke dashstyle="solid"/>
            </v:line>
            <v:line style="position:absolute" from="5006,932" to="5275,932" stroked="true" strokeweight=".576050pt" strokecolor="#000000">
              <v:stroke dashstyle="solid"/>
            </v:line>
            <v:line style="position:absolute" from="5141,1135" to="6462,1135" stroked="true" strokeweight=".57306pt" strokecolor="#000000">
              <v:stroke dashstyle="solid"/>
            </v:line>
            <v:line style="position:absolute" from="5141,1135" to="5141,1675" stroked="true" strokeweight=".57101pt" strokecolor="#000000">
              <v:stroke dashstyle="solid"/>
            </v:line>
            <v:rect style="position:absolute;left:3427;top:1673;width:2064;height:3058" filled="false" stroked="true" strokeweight="1.313pt" strokecolor="#000000">
              <v:stroke dashstyle="solid"/>
            </v:rect>
            <v:shape style="position:absolute;left:7910;top:1083;width:81;height:95" coordorigin="7911,1084" coordsize="81,95" path="m7973,1170l7968,1161,7968,1144,7968,1140,7956,1133,7939,1144,7928,1124,7911,1135,7928,1144,7973,1170m7991,1107l7991,1107,7991,1107,7991,1084,7973,1095,7928,1124,7939,1124,7956,1133,7968,1126,7968,1135,7968,1135,7968,1140,7985,1150,7973,1170,7991,1178,7991,1135,7991,1135,7991,1107e" filled="true" fillcolor="#000000" stroked="false">
              <v:path arrowok="t"/>
              <v:fill type="solid"/>
            </v:shape>
            <v:rect style="position:absolute;left:6462;top:803;width:1441;height:672" filled="false" stroked="true" strokeweight="1.313pt" strokecolor="#000000">
              <v:stroke dashstyle="solid"/>
            </v:rect>
            <v:line style="position:absolute" from="3042,3942" to="3254,3942" stroked="true" strokeweight=".57202pt" strokecolor="#000000">
              <v:stroke dashstyle="solid"/>
            </v:line>
            <v:rect style="position:absolute;left:3113;top:4005;width:75;height:12" filled="true" fillcolor="#000000" stroked="false">
              <v:fill type="solid"/>
            </v:rect>
            <v:line style="position:absolute" from="3042,4145" to="3254,4145" stroked="true" strokeweight=".57602pt" strokecolor="#000000">
              <v:stroke dashstyle="solid"/>
            </v:line>
            <v:shape style="position:absolute;left:3108;top:3942;width:81;height:203" coordorigin="3108,3942" coordsize="81,203" path="m3154,4140l3142,4140,3142,4145,3154,4145,3154,4140m3154,3942l3142,3942,3142,3948,3154,3948,3154,3942m3188,4011l3177,4011,3177,4074,3120,4074,3120,4005,3108,4005,3108,4074,3108,4080,3108,4085,3182,4085,3182,4085,3188,4085,3188,4011e" filled="true" fillcolor="#000000" stroked="false">
              <v:path arrowok="t"/>
              <v:fill type="solid"/>
            </v:shape>
            <v:shape style="position:absolute;left:3148;top:3748;width:280;height:195" coordorigin="3148,3748" coordsize="280,195" path="m3428,3748l3148,3748,3148,3942e" filled="false" stroked="true" strokeweight=".563pt" strokecolor="#000000">
              <v:path arrowok="t"/>
              <v:stroke dashstyle="solid"/>
            </v:shape>
            <v:shape style="position:absolute;left:3148;top:4145;width:280;height:209" coordorigin="3148,4145" coordsize="280,209" path="m3428,4354l3148,4354,3148,4145e" filled="false" stroked="true" strokeweight=".563pt" strokecolor="#000000">
              <v:path arrowok="t"/>
              <v:stroke dashstyle="solid"/>
            </v:shape>
            <v:line style="position:absolute" from="3682,945" to="3682,1148" stroked="true" strokeweight=".57101pt" strokecolor="#000000">
              <v:stroke dashstyle="solid"/>
            </v:line>
            <v:line style="position:absolute" from="3548,945" to="3817,945" stroked="true" strokeweight=".576050pt" strokecolor="#000000">
              <v:stroke dashstyle="solid"/>
            </v:line>
            <v:line style="position:absolute" from="3682,1148" to="3682,1688" stroked="true" strokeweight=".57101pt" strokecolor="#000000">
              <v:stroke dashstyle="solid"/>
            </v:line>
            <v:rect style="position:absolute;left:4454;top:3441;width:929;height:564" filled="false" stroked="true" strokeweight=".25pt" strokecolor="#000000">
              <v:stroke dashstyle="shortdash"/>
            </v:rect>
            <v:shape style="position:absolute;left:5472;top:3520;width:89;height:89" coordorigin="5472,3520" coordsize="89,89" path="m5561,3540l5561,3520,5555,3523,5555,3580,5549,3591,5549,3577,5555,3580,5555,3523,5544,3529,5495,3555,5507,3555,5514,3559,5512,3560,5512,3572,5507,3575,5502,3567,5512,3572,5512,3560,5501,3566,5495,3555,5472,3566,5495,3575,5544,3601,5538,3592,5538,3586,5549,3592,5544,3601,5561,3609,5561,3566,5561,3540e" filled="true" fillcolor="#000000" stroked="false">
              <v:path arrowok="t"/>
              <v:fill type="solid"/>
            </v:shape>
            <v:line style="position:absolute" from="5561,3566" to="9108,3566" stroked="true" strokeweight=".57306pt" strokecolor="#000000">
              <v:stroke dashstyle="solid"/>
            </v:line>
            <v:shape style="position:absolute;left:5477;top:3857;width:3714;height:98" coordorigin="5478,3858" coordsize="3714,98" path="m5561,3858l5555,3861,5555,3921,5549,3931,5549,3917,5555,3921,5555,3861,5544,3866,5495,3892,5507,3892,5514,3897,5511,3898,5511,3910,5507,3912,5502,3904,5511,3910,5511,3898,5501,3903,5495,3892,5478,3901,5495,3912,5544,3941,5538,3932,5538,3925,5549,3932,5544,3941,5561,3952,5561,3903,5561,3903,5561,3878,5561,3878,5561,3858m9191,3903l9174,3895,9167,3891,9167,3903,9158,3898,9163,3895,9167,3903,9167,3891,9128,3869,9134,3878,9134,3884,9123,3878,9128,3869,9123,3866,9123,3879,9123,3893,9117,3889,9123,3879,9123,3866,9111,3861,9111,3903,9123,3903,9123,3904,9111,3904,9111,3932,9111,3932,9111,3955,9128,3943,9174,3915,9163,3915,9156,3911,9168,3904,9174,3915,9191,3903e" filled="true" fillcolor="#000000" stroked="false">
              <v:path arrowok="t"/>
              <v:fill type="solid"/>
            </v:shape>
            <v:line style="position:absolute" from="5561,3904" to="9108,3904" stroked="true" strokeweight=".576050pt" strokecolor="#000000">
              <v:stroke dashstyle="solid"/>
            </v:line>
            <v:shape style="position:absolute;left:4869;top:1675;width:468;height:1767" coordorigin="4869,1675" coordsize="468,1767" path="m4936,1872l4936,3442m5135,1675l5135,1872m5135,1872l5337,1872,4869,1872e" filled="false" stroked="true" strokeweight=".25pt" strokecolor="#000000">
              <v:path arrowok="t"/>
              <v:stroke dashstyle="shortdot"/>
            </v:shape>
            <v:shape style="position:absolute;left:7990;top:1142;width:1205;height:2055" coordorigin="7991,1143" coordsize="1205,2055" path="m9195,3198l8515,3198,8515,1143,7991,1143e" filled="false" stroked="true" strokeweight=".75pt" strokecolor="#000000">
              <v:path arrowok="t"/>
              <v:stroke dashstyle="solid"/>
            </v:shape>
            <v:shape style="position:absolute;left:3502;top:4219;width:825;height:213" type="#_x0000_t202" filled="false" stroked="false">
              <v:textbox inset="0,0,0,0">
                <w:txbxContent>
                  <w:p>
                    <w:pPr>
                      <w:spacing w:before="11"/>
                      <w:ind w:left="0" w:right="0" w:firstLine="0"/>
                      <w:jc w:val="left"/>
                      <w:rPr>
                        <w:sz w:val="16"/>
                      </w:rPr>
                    </w:pPr>
                    <w:r>
                      <w:rPr>
                        <w:w w:val="115"/>
                        <w:sz w:val="16"/>
                      </w:rPr>
                      <w:t>26&amp;B287</w:t>
                    </w:r>
                  </w:p>
                </w:txbxContent>
              </v:textbox>
              <w10:wrap type="none"/>
            </v:shape>
            <v:shape style="position:absolute;left:8622;top:3320;width:513;height:903" type="#_x0000_t202" filled="false" stroked="false">
              <v:textbox inset="0,0,0,0">
                <w:txbxContent>
                  <w:p>
                    <w:pPr>
                      <w:spacing w:before="11"/>
                      <w:ind w:left="0" w:right="0" w:firstLine="0"/>
                      <w:jc w:val="left"/>
                      <w:rPr>
                        <w:sz w:val="16"/>
                      </w:rPr>
                    </w:pPr>
                    <w:r>
                      <w:rPr>
                        <w:w w:val="210"/>
                        <w:sz w:val="16"/>
                      </w:rPr>
                      <w:t>'0</w:t>
                    </w:r>
                  </w:p>
                  <w:p>
                    <w:pPr>
                      <w:spacing w:before="153"/>
                      <w:ind w:left="270" w:right="0" w:firstLine="0"/>
                      <w:jc w:val="left"/>
                      <w:rPr>
                        <w:sz w:val="16"/>
                      </w:rPr>
                    </w:pPr>
                    <w:r>
                      <w:rPr>
                        <w:w w:val="185"/>
                        <w:sz w:val="16"/>
                      </w:rPr>
                      <w:t>'3</w:t>
                    </w:r>
                  </w:p>
                  <w:p>
                    <w:pPr>
                      <w:spacing w:before="168"/>
                      <w:ind w:left="90" w:right="0" w:firstLine="0"/>
                      <w:jc w:val="left"/>
                      <w:rPr>
                        <w:sz w:val="16"/>
                      </w:rPr>
                    </w:pPr>
                    <w:r>
                      <w:rPr>
                        <w:w w:val="120"/>
                        <w:sz w:val="16"/>
                      </w:rPr>
                      <w:t>966</w:t>
                    </w:r>
                  </w:p>
                </w:txbxContent>
              </v:textbox>
              <w10:wrap type="none"/>
            </v:shape>
            <v:shape style="position:absolute;left:4532;top:3455;width:836;height:518" type="#_x0000_t202" filled="false" stroked="false">
              <v:textbox inset="0,0,0,0">
                <w:txbxContent>
                  <w:p>
                    <w:pPr>
                      <w:spacing w:before="11"/>
                      <w:ind w:left="0" w:right="0" w:firstLine="0"/>
                      <w:jc w:val="left"/>
                      <w:rPr>
                        <w:sz w:val="16"/>
                      </w:rPr>
                    </w:pPr>
                    <w:r>
                      <w:rPr>
                        <w:spacing w:val="-3"/>
                        <w:sz w:val="16"/>
                      </w:rPr>
                      <w:t>3$11/3%14</w:t>
                    </w:r>
                  </w:p>
                  <w:p>
                    <w:pPr>
                      <w:spacing w:before="120"/>
                      <w:ind w:left="0" w:right="0" w:firstLine="0"/>
                      <w:jc w:val="left"/>
                      <w:rPr>
                        <w:sz w:val="16"/>
                      </w:rPr>
                    </w:pPr>
                    <w:r>
                      <w:rPr>
                        <w:sz w:val="16"/>
                      </w:rPr>
                      <w:t>3$12/3%15</w:t>
                    </w:r>
                  </w:p>
                </w:txbxContent>
              </v:textbox>
              <w10:wrap type="none"/>
            </v:shape>
            <v:shape style="position:absolute;left:3502;top:3639;width:637;height:213" type="#_x0000_t202" filled="false" stroked="false">
              <v:textbox inset="0,0,0,0">
                <w:txbxContent>
                  <w:p>
                    <w:pPr>
                      <w:spacing w:before="11"/>
                      <w:ind w:left="0" w:right="0" w:firstLine="0"/>
                      <w:jc w:val="left"/>
                      <w:rPr>
                        <w:sz w:val="16"/>
                      </w:rPr>
                    </w:pPr>
                    <w:r>
                      <w:rPr>
                        <w:w w:val="115"/>
                        <w:sz w:val="16"/>
                      </w:rPr>
                      <w:t>26&amp;B,1</w:t>
                    </w:r>
                  </w:p>
                </w:txbxContent>
              </v:textbox>
              <w10:wrap type="none"/>
            </v:shape>
            <v:shape style="position:absolute;left:8577;top:2970;width:456;height:213" type="#_x0000_t202" filled="false" stroked="false">
              <v:textbox inset="0,0,0,0">
                <w:txbxContent>
                  <w:p>
                    <w:pPr>
                      <w:spacing w:before="11"/>
                      <w:ind w:left="0" w:right="0" w:firstLine="0"/>
                      <w:jc w:val="left"/>
                      <w:rPr>
                        <w:sz w:val="16"/>
                      </w:rPr>
                    </w:pPr>
                    <w:r>
                      <w:rPr>
                        <w:w w:val="105"/>
                        <w:sz w:val="16"/>
                      </w:rPr>
                      <w:t>9%86</w:t>
                    </w:r>
                  </w:p>
                </w:txbxContent>
              </v:textbox>
              <w10:wrap type="none"/>
            </v:shape>
            <v:shape style="position:absolute;left:6509;top:920;width:1357;height:405" type="#_x0000_t202" filled="false" stroked="false">
              <v:textbox inset="0,0,0,0">
                <w:txbxContent>
                  <w:p>
                    <w:pPr>
                      <w:spacing w:before="11"/>
                      <w:ind w:left="0" w:right="9" w:firstLine="0"/>
                      <w:jc w:val="center"/>
                      <w:rPr>
                        <w:sz w:val="16"/>
                      </w:rPr>
                    </w:pPr>
                    <w:r>
                      <w:rPr>
                        <w:w w:val="105"/>
                        <w:sz w:val="16"/>
                      </w:rPr>
                      <w:t>5 </w:t>
                    </w:r>
                    <w:r>
                      <w:rPr>
                        <w:w w:val="130"/>
                        <w:sz w:val="16"/>
                      </w:rPr>
                      <w:t>9 </w:t>
                    </w:r>
                    <w:r>
                      <w:rPr>
                        <w:w w:val="90"/>
                        <w:sz w:val="16"/>
                      </w:rPr>
                      <w:t>WR </w:t>
                    </w:r>
                    <w:r>
                      <w:rPr>
                        <w:w w:val="130"/>
                        <w:sz w:val="16"/>
                      </w:rPr>
                      <w:t>9''86%</w:t>
                    </w:r>
                  </w:p>
                  <w:p>
                    <w:pPr>
                      <w:spacing w:before="8"/>
                      <w:ind w:left="0" w:right="18" w:firstLine="0"/>
                      <w:jc w:val="center"/>
                      <w:rPr>
                        <w:sz w:val="16"/>
                      </w:rPr>
                    </w:pPr>
                    <w:r>
                      <w:rPr>
                        <w:spacing w:val="-5"/>
                        <w:w w:val="70"/>
                        <w:sz w:val="16"/>
                      </w:rPr>
                      <w:t>9ROWDJH </w:t>
                    </w:r>
                    <w:r>
                      <w:rPr>
                        <w:spacing w:val="-4"/>
                        <w:w w:val="70"/>
                        <w:sz w:val="16"/>
                      </w:rPr>
                      <w:t>UHJXODWRU</w:t>
                    </w:r>
                    <w:r>
                      <w:rPr>
                        <w:spacing w:val="-4"/>
                        <w:w w:val="70"/>
                        <w:sz w:val="16"/>
                        <w:vertAlign w:val="superscript"/>
                      </w:rPr>
                      <w:t>(1)</w:t>
                    </w:r>
                  </w:p>
                </w:txbxContent>
              </v:textbox>
              <w10:wrap type="none"/>
            </v:shape>
            <v:shape style="position:absolute;left:5023;top:697;width:687;height:213" type="#_x0000_t202" filled="false" stroked="false">
              <v:textbox inset="0,0,0,0">
                <w:txbxContent>
                  <w:p>
                    <w:pPr>
                      <w:spacing w:before="11"/>
                      <w:ind w:left="0" w:right="0" w:firstLine="0"/>
                      <w:jc w:val="left"/>
                      <w:rPr>
                        <w:sz w:val="16"/>
                      </w:rPr>
                    </w:pPr>
                    <w:r>
                      <w:rPr>
                        <w:w w:val="140"/>
                        <w:sz w:val="16"/>
                      </w:rPr>
                      <w:t>9''86%</w:t>
                    </w:r>
                  </w:p>
                </w:txbxContent>
              </v:textbox>
              <w10:wrap type="none"/>
            </v:shape>
            <v:shape style="position:absolute;left:3491;top:699;width:358;height:213" type="#_x0000_t202" filled="false" stroked="false">
              <v:textbox inset="0,0,0,0">
                <w:txbxContent>
                  <w:p>
                    <w:pPr>
                      <w:spacing w:before="11"/>
                      <w:ind w:left="0" w:right="0" w:firstLine="0"/>
                      <w:jc w:val="left"/>
                      <w:rPr>
                        <w:sz w:val="16"/>
                      </w:rPr>
                    </w:pPr>
                    <w:r>
                      <w:rPr>
                        <w:w w:val="225"/>
                        <w:sz w:val="16"/>
                      </w:rPr>
                      <w:t>9''</w:t>
                    </w:r>
                  </w:p>
                </w:txbxContent>
              </v:textbox>
              <w10:wrap type="none"/>
            </v:shape>
            <w10:wrap type="none"/>
          </v:group>
        </w:pict>
      </w:r>
      <w:r>
        <w:rPr/>
        <w:pict>
          <v:group style="position:absolute;margin-left:123.959999pt;margin-top:25.690212pt;width:404pt;height:235.65pt;mso-position-horizontal-relative:page;mso-position-vertical-relative:paragraph;z-index:44992" coordorigin="2479,514" coordsize="8080,4713">
            <v:shape style="position:absolute;left:2484;top:518;width:8075;height:4708" coordorigin="2484,519" coordsize="8075,4708" path="m2484,519l10559,519m10554,519l10554,5226e" filled="false" stroked="true" strokeweight=".47998pt" strokecolor="#000000">
              <v:path arrowok="t"/>
              <v:stroke dashstyle="solid"/>
            </v:shape>
            <v:line style="position:absolute" from="2479,5221" to="10554,5221" stroked="true" strokeweight=".48001pt" strokecolor="#000000">
              <v:stroke dashstyle="solid"/>
            </v:line>
            <v:line style="position:absolute" from="2484,514" to="2484,5221" stroked="true" strokeweight=".48pt" strokecolor="#000000">
              <v:stroke dashstyle="solid"/>
            </v:line>
            <v:shape style="position:absolute;left:9724;top:5006;width:741;height:160" type="#_x0000_t202" filled="false" stroked="false">
              <v:textbox inset="0,0,0,0">
                <w:txbxContent>
                  <w:p>
                    <w:pPr>
                      <w:spacing w:before="8"/>
                      <w:ind w:left="0" w:right="0" w:firstLine="0"/>
                      <w:jc w:val="left"/>
                      <w:rPr>
                        <w:sz w:val="12"/>
                      </w:rPr>
                    </w:pPr>
                    <w:r>
                      <w:rPr>
                        <w:w w:val="105"/>
                        <w:sz w:val="12"/>
                      </w:rPr>
                      <w:t>06Y3655891</w:t>
                    </w:r>
                  </w:p>
                </w:txbxContent>
              </v:textbox>
              <w10:wrap type="none"/>
            </v:shape>
            <w10:wrap type="none"/>
          </v:group>
        </w:pict>
      </w:r>
      <w:bookmarkStart w:name="_bookmark391" w:id="748"/>
      <w:bookmarkEnd w:id="748"/>
      <w:r>
        <w:rPr>
          <w:b w:val="0"/>
        </w:rPr>
      </w:r>
      <w:r>
        <w:rPr/>
        <w:t>Figure 85. USB controller configured as peripheral-only and used in Full speed mode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
        <w:rPr>
          <w:b/>
          <w:sz w:val="24"/>
        </w:rPr>
      </w:pPr>
    </w:p>
    <w:p>
      <w:pPr>
        <w:pStyle w:val="ListParagraph"/>
        <w:numPr>
          <w:ilvl w:val="2"/>
          <w:numId w:val="97"/>
        </w:numPr>
        <w:tabs>
          <w:tab w:pos="1583" w:val="left" w:leader="none"/>
        </w:tabs>
        <w:spacing w:line="240" w:lineRule="auto" w:before="0" w:after="0"/>
        <w:ind w:left="1582" w:right="0" w:hanging="283"/>
        <w:jc w:val="left"/>
        <w:rPr>
          <w:sz w:val="16"/>
        </w:rPr>
      </w:pPr>
      <w:r>
        <w:rPr/>
        <w:pict>
          <v:shape style="position:absolute;margin-left:460.456207pt;margin-top:-112.094353pt;width:12.65pt;height:78.05pt;mso-position-horizontal-relative:page;mso-position-vertical-relative:paragraph;z-index:45400" type="#_x0000_t202" filled="false" stroked="false">
            <v:textbox inset="0,0,0,0" style="layout-flow:vertical;mso-layout-flow-alt:bottom-to-top">
              <w:txbxContent>
                <w:p>
                  <w:pPr>
                    <w:spacing w:before="31"/>
                    <w:ind w:left="20" w:right="0" w:firstLine="0"/>
                    <w:jc w:val="left"/>
                    <w:rPr>
                      <w:sz w:val="16"/>
                    </w:rPr>
                  </w:pPr>
                  <w:r>
                    <w:rPr>
                      <w:w w:val="75"/>
                      <w:sz w:val="16"/>
                    </w:rPr>
                    <w:t>86% 6WG-% FRQQHFWRU</w:t>
                  </w:r>
                </w:p>
              </w:txbxContent>
            </v:textbox>
            <w10:wrap type="none"/>
          </v:shape>
        </w:pict>
      </w:r>
      <w:r>
        <w:rPr>
          <w:sz w:val="16"/>
        </w:rPr>
        <w:t>External voltage regulator only needed when building a V</w:t>
      </w:r>
      <w:r>
        <w:rPr>
          <w:position w:val="-3"/>
          <w:sz w:val="12"/>
        </w:rPr>
        <w:t>BUS </w:t>
      </w:r>
      <w:r>
        <w:rPr>
          <w:sz w:val="16"/>
        </w:rPr>
        <w:t>powered</w:t>
      </w:r>
      <w:r>
        <w:rPr>
          <w:spacing w:val="-29"/>
          <w:sz w:val="16"/>
        </w:rPr>
        <w:t> </w:t>
      </w:r>
      <w:r>
        <w:rPr>
          <w:sz w:val="16"/>
        </w:rPr>
        <w:t>device.</w:t>
      </w:r>
    </w:p>
    <w:p>
      <w:pPr>
        <w:pStyle w:val="ListParagraph"/>
        <w:numPr>
          <w:ilvl w:val="2"/>
          <w:numId w:val="97"/>
        </w:numPr>
        <w:tabs>
          <w:tab w:pos="1583" w:val="left" w:leader="none"/>
        </w:tabs>
        <w:spacing w:line="208" w:lineRule="auto" w:before="64" w:after="0"/>
        <w:ind w:left="1582" w:right="1666" w:hanging="283"/>
        <w:jc w:val="left"/>
        <w:rPr>
          <w:sz w:val="16"/>
        </w:rPr>
      </w:pPr>
      <w:r>
        <w:rPr>
          <w:sz w:val="16"/>
        </w:rPr>
        <w:t>The</w:t>
      </w:r>
      <w:r>
        <w:rPr>
          <w:spacing w:val="-4"/>
          <w:sz w:val="16"/>
        </w:rPr>
        <w:t> </w:t>
      </w:r>
      <w:r>
        <w:rPr>
          <w:sz w:val="16"/>
        </w:rPr>
        <w:t>same</w:t>
      </w:r>
      <w:r>
        <w:rPr>
          <w:spacing w:val="-4"/>
          <w:sz w:val="16"/>
        </w:rPr>
        <w:t> </w:t>
      </w:r>
      <w:r>
        <w:rPr>
          <w:sz w:val="16"/>
        </w:rPr>
        <w:t>application</w:t>
      </w:r>
      <w:r>
        <w:rPr>
          <w:spacing w:val="-3"/>
          <w:sz w:val="16"/>
        </w:rPr>
        <w:t> </w:t>
      </w:r>
      <w:r>
        <w:rPr>
          <w:sz w:val="16"/>
        </w:rPr>
        <w:t>can</w:t>
      </w:r>
      <w:r>
        <w:rPr>
          <w:spacing w:val="-3"/>
          <w:sz w:val="16"/>
        </w:rPr>
        <w:t> </w:t>
      </w:r>
      <w:r>
        <w:rPr>
          <w:sz w:val="16"/>
        </w:rPr>
        <w:t>be</w:t>
      </w:r>
      <w:r>
        <w:rPr>
          <w:spacing w:val="-4"/>
          <w:sz w:val="16"/>
        </w:rPr>
        <w:t> </w:t>
      </w:r>
      <w:r>
        <w:rPr>
          <w:sz w:val="16"/>
        </w:rPr>
        <w:t>developed</w:t>
      </w:r>
      <w:r>
        <w:rPr>
          <w:spacing w:val="-3"/>
          <w:sz w:val="16"/>
        </w:rPr>
        <w:t> </w:t>
      </w:r>
      <w:r>
        <w:rPr>
          <w:sz w:val="16"/>
        </w:rPr>
        <w:t>using</w:t>
      </w:r>
      <w:r>
        <w:rPr>
          <w:spacing w:val="-3"/>
          <w:sz w:val="16"/>
        </w:rPr>
        <w:t> </w:t>
      </w:r>
      <w:r>
        <w:rPr>
          <w:sz w:val="16"/>
        </w:rPr>
        <w:t>the</w:t>
      </w:r>
      <w:r>
        <w:rPr>
          <w:spacing w:val="-4"/>
          <w:sz w:val="16"/>
        </w:rPr>
        <w:t> </w:t>
      </w:r>
      <w:r>
        <w:rPr>
          <w:sz w:val="16"/>
        </w:rPr>
        <w:t>OTG</w:t>
      </w:r>
      <w:r>
        <w:rPr>
          <w:spacing w:val="-3"/>
          <w:sz w:val="16"/>
        </w:rPr>
        <w:t> </w:t>
      </w:r>
      <w:r>
        <w:rPr>
          <w:sz w:val="16"/>
        </w:rPr>
        <w:t>HS</w:t>
      </w:r>
      <w:r>
        <w:rPr>
          <w:spacing w:val="-3"/>
          <w:sz w:val="16"/>
        </w:rPr>
        <w:t> </w:t>
      </w:r>
      <w:r>
        <w:rPr>
          <w:sz w:val="16"/>
        </w:rPr>
        <w:t>in</w:t>
      </w:r>
      <w:r>
        <w:rPr>
          <w:spacing w:val="-3"/>
          <w:sz w:val="16"/>
        </w:rPr>
        <w:t> </w:t>
      </w:r>
      <w:r>
        <w:rPr>
          <w:sz w:val="16"/>
        </w:rPr>
        <w:t>FS</w:t>
      </w:r>
      <w:r>
        <w:rPr>
          <w:spacing w:val="-4"/>
          <w:sz w:val="16"/>
        </w:rPr>
        <w:t> </w:t>
      </w:r>
      <w:r>
        <w:rPr>
          <w:sz w:val="16"/>
        </w:rPr>
        <w:t>mode</w:t>
      </w:r>
      <w:r>
        <w:rPr>
          <w:spacing w:val="-3"/>
          <w:sz w:val="16"/>
        </w:rPr>
        <w:t> </w:t>
      </w:r>
      <w:r>
        <w:rPr>
          <w:sz w:val="16"/>
        </w:rPr>
        <w:t>to</w:t>
      </w:r>
      <w:r>
        <w:rPr>
          <w:spacing w:val="-3"/>
          <w:sz w:val="16"/>
        </w:rPr>
        <w:t> </w:t>
      </w:r>
      <w:r>
        <w:rPr>
          <w:sz w:val="16"/>
        </w:rPr>
        <w:t>achieve</w:t>
      </w:r>
      <w:r>
        <w:rPr>
          <w:spacing w:val="-4"/>
          <w:sz w:val="16"/>
        </w:rPr>
        <w:t> </w:t>
      </w:r>
      <w:r>
        <w:rPr>
          <w:sz w:val="16"/>
        </w:rPr>
        <w:t>enhanced</w:t>
      </w:r>
      <w:r>
        <w:rPr>
          <w:spacing w:val="-3"/>
          <w:sz w:val="16"/>
        </w:rPr>
        <w:t> </w:t>
      </w:r>
      <w:r>
        <w:rPr>
          <w:sz w:val="16"/>
        </w:rPr>
        <w:t>performance thanks to the large Rx/Tx FIFO and to a dedicated DMA</w:t>
      </w:r>
      <w:r>
        <w:rPr>
          <w:spacing w:val="-5"/>
          <w:sz w:val="16"/>
        </w:rPr>
        <w:t> </w:t>
      </w:r>
      <w:r>
        <w:rPr>
          <w:sz w:val="16"/>
        </w:rPr>
        <w:t>controller.</w:t>
      </w:r>
    </w:p>
    <w:p>
      <w:pPr>
        <w:pStyle w:val="BodyText"/>
        <w:spacing w:before="3"/>
        <w:rPr>
          <w:sz w:val="18"/>
        </w:rPr>
      </w:pPr>
    </w:p>
    <w:p>
      <w:pPr>
        <w:pStyle w:val="Heading6"/>
        <w:spacing w:before="0"/>
        <w:ind w:left="1606"/>
      </w:pPr>
      <w:r>
        <w:rPr/>
        <w:pict>
          <v:group style="position:absolute;margin-left:180.194pt;margin-top:21.281357pt;width:301.350pt;height:149.550pt;mso-position-horizontal-relative:page;mso-position-vertical-relative:paragraph;z-index:45328" coordorigin="3604,426" coordsize="6027,2991">
            <v:line style="position:absolute" from="8845,3202" to="9095,3202" stroked="true" strokeweight=".527020pt" strokecolor="#000000">
              <v:stroke dashstyle="solid"/>
            </v:line>
            <v:rect style="position:absolute;left:8907;top:3258;width:124;height:11" filled="true" fillcolor="#000000" stroked="false">
              <v:fill type="solid"/>
            </v:rect>
            <v:line style="position:absolute" from="8877,3234" to="9070,3234" stroked="true" strokeweight=".528020pt" strokecolor="#000000">
              <v:stroke dashstyle="solid"/>
            </v:line>
            <v:rect style="position:absolute;left:8943;top:3290;width:61;height:11" filled="true" fillcolor="#000000" stroked="false">
              <v:fill type="solid"/>
            </v:rect>
            <v:shape style="position:absolute;left:7038;top:600;width:250;height:187" coordorigin="7038,600" coordsize="250,187" path="m7162,600l7162,787m7038,600l7287,600e" filled="false" stroked="true" strokeweight=".52103pt" strokecolor="#000000">
              <v:path arrowok="t"/>
              <v:stroke dashstyle="solid"/>
            </v:shape>
            <v:shape style="position:absolute;left:5853;top:2299;width:3429;height:90" coordorigin="5853,2300" coordsize="3429,90" path="m5928,2300l5911,2310,5906,2313,5869,2335,5853,2345,5870,2355,5913,2379,5928,2388,5928,2346,5928,2346,5928,2321,5928,2321,5928,2300m9282,2347l9265,2337,9237,2320,9221,2312,9206,2302,9206,2346,9206,2370,9206,2370,9206,2389,9221,2380,9265,2356,9282,2347e" filled="true" fillcolor="#000000" stroked="false">
              <v:path arrowok="t"/>
              <v:fill type="solid"/>
            </v:shape>
            <v:line style="position:absolute" from="5930,2346" to="9206,2346" stroked="true" strokeweight=".527040pt" strokecolor="#000000">
              <v:stroke dashstyle="solid"/>
            </v:line>
            <v:shape style="position:absolute;left:5851;top:2611;width:3432;height:92" coordorigin="5852,2611" coordsize="3432,92" path="m5928,2611l5911,2622,5906,2625,5869,2647,5852,2657,5869,2666,5911,2691,5928,2702,5928,2657,5928,2657,5928,2632,5928,2632,5928,2611m9283,2657l9265,2648,9237,2632,9221,2623,9206,2614,9206,2657,9206,2682,9206,2682,9206,2702,9265,2668,9283,2657e" filled="true" fillcolor="#000000" stroked="false">
              <v:path arrowok="t"/>
              <v:fill type="solid"/>
            </v:shape>
            <v:line style="position:absolute" from="5930,2657" to="9206,2657" stroked="true" strokeweight=".52103pt" strokecolor="#000000">
              <v:stroke dashstyle="solid"/>
            </v:line>
            <v:shape style="position:absolute;left:6837;top:928;width:77;height:92" coordorigin="6837,929" coordsize="77,92" path="m6914,974l6897,965,6868,948,6855,939,6837,929,6837,974,6837,999,6837,1020,6855,1009,6897,984,6914,974e" filled="true" fillcolor="#000000" stroked="false">
              <v:path arrowok="t"/>
              <v:fill type="solid"/>
            </v:shape>
            <v:line style="position:absolute" from="5853,974" to="6836,974" stroked="true" strokeweight=".52103pt" strokecolor="#000000">
              <v:stroke dashstyle="solid"/>
            </v:line>
            <v:shape style="position:absolute;left:5851;top:1364;width:77;height:92" coordorigin="5852,1364" coordsize="77,92" path="m5928,1364l5911,1375,5906,1378,5869,1400,5852,1410,5869,1420,5911,1445,5928,1455,5928,1410,5928,1385,5928,1364e" filled="true" fillcolor="#000000" stroked="false">
              <v:path arrowok="t"/>
              <v:fill type="solid"/>
            </v:shape>
            <v:line style="position:absolute" from="5930,1410" to="6913,1410" stroked="true" strokeweight=".52103pt" strokecolor="#000000">
              <v:stroke dashstyle="solid"/>
            </v:line>
            <v:shape style="position:absolute;left:3980;top:601;width:4141;height:2798" coordorigin="3980,601" coordsize="4141,2798" path="m3980,601l5848,601,5848,3399,3980,3399,3980,601xm6913,781l8120,781,8120,1584,6913,1584,6913,781xe" filled="false" stroked="true" strokeweight="1.75pt" strokecolor="#000000">
              <v:path arrowok="t"/>
              <v:stroke dashstyle="solid"/>
            </v:shape>
            <v:shape style="position:absolute;left:9183;top:2008;width:78;height:89" coordorigin="9184,2008" coordsize="78,89" path="m9262,2053l9243,2043,9238,2053,9243,2043,9233,2043,9243,2043,9215,2027,9184,2008,9184,2028,9184,2053,9184,2097,9200,2087,9243,2062,9262,2053e" filled="true" fillcolor="#000000" stroked="false">
              <v:path arrowok="t"/>
              <v:fill type="solid"/>
            </v:shape>
            <v:rect style="position:absolute;left:9275;top:1703;width:338;height:1591" filled="false" stroked="true" strokeweight="1.75pt" strokecolor="#000000">
              <v:stroke dashstyle="solid"/>
            </v:rect>
            <v:rect style="position:absolute;left:3603;top:2613;width:6;height:11" filled="true" fillcolor="#000000" stroked="false">
              <v:fill type="solid"/>
            </v:rect>
            <v:line style="position:absolute" from="3609,2619" to="3802,2619" stroked="true" strokeweight=".52103pt" strokecolor="#000000">
              <v:stroke dashstyle="solid"/>
            </v:line>
            <v:shape style="position:absolute;left:3603;top:2675;width:136;height:136" coordorigin="3604,2676" coordsize="136,136" path="m3609,2801l3604,2801,3604,2811,3609,2811,3609,2801m3740,2676l3671,2676,3671,2686,3740,2686,3740,2676e" filled="true" fillcolor="#000000" stroked="false">
              <v:path arrowok="t"/>
              <v:fill type="solid"/>
            </v:shape>
            <v:line style="position:absolute" from="3609,2806" to="3802,2806" stroked="true" strokeweight=".52103pt" strokecolor="#000000">
              <v:stroke dashstyle="solid"/>
            </v:line>
            <v:shape style="position:absolute;left:3665;top:2618;width:74;height:188" coordorigin="3666,2619" coordsize="74,188" path="m3708,2801l3698,2801,3698,2806,3708,2806,3708,2801m3708,2619l3698,2619,3698,2624,3708,2624,3708,2619m3740,2681l3729,2681,3729,2739,3676,2739,3676,2676,3666,2676,3666,2739,3666,2744,3666,2750,3729,2750,3729,2750,3740,2750,3740,2681e" filled="true" fillcolor="#000000" stroked="false">
              <v:path arrowok="t"/>
              <v:fill type="solid"/>
            </v:shape>
            <v:shape style="position:absolute;left:3697;top:2806;width:292;height:183" coordorigin="3698,2806" coordsize="292,183" path="m3698,2806l3698,2988,3989,2988e" filled="false" stroked="true" strokeweight=".75pt" strokecolor="#000000">
              <v:path arrowok="t"/>
              <v:stroke dashstyle="solid"/>
            </v:shape>
            <v:shape style="position:absolute;left:3702;top:2426;width:287;height:193" coordorigin="3703,2426" coordsize="287,193" path="m3989,2426l3703,2426,3703,2619e" filled="false" stroked="true" strokeweight=".75pt" strokecolor="#000000">
              <v:path arrowok="t"/>
              <v:stroke dashstyle="solid"/>
            </v:shape>
            <v:shape style="position:absolute;left:8137;top:1238;width:1125;height:815" coordorigin="8137,1239" coordsize="1125,815" path="m8137,1239l8449,1239,8449,2053,9262,2053e" filled="false" stroked="true" strokeweight=".75pt" strokecolor="#000000">
              <v:path arrowok="t"/>
              <v:stroke dashstyle="solid"/>
            </v:shape>
            <v:shape style="position:absolute;left:8958;top:2973;width:322;height:229" coordorigin="8959,2974" coordsize="322,229" path="m9281,2974l8959,2974,8959,3202e" filled="false" stroked="true" strokeweight=".75pt" strokecolor="#000000">
              <v:path arrowok="t"/>
              <v:stroke dashstyle="solid"/>
            </v:shape>
            <v:shape style="position:absolute;left:9016;top:2776;width:213;height:150" type="#_x0000_t202" filled="false" stroked="false">
              <v:textbox inset="0,0,0,0">
                <w:txbxContent>
                  <w:p>
                    <w:pPr>
                      <w:spacing w:line="147" w:lineRule="exact" w:before="0"/>
                      <w:ind w:left="0" w:right="0" w:firstLine="0"/>
                      <w:jc w:val="left"/>
                      <w:rPr>
                        <w:rFonts w:ascii="Trebuchet MS"/>
                        <w:sz w:val="8"/>
                      </w:rPr>
                    </w:pPr>
                    <w:r>
                      <w:rPr>
                        <w:rFonts w:ascii="Trebuchet MS"/>
                        <w:w w:val="135"/>
                        <w:position w:val="3"/>
                        <w:sz w:val="11"/>
                      </w:rPr>
                      <w:t>6</w:t>
                    </w:r>
                    <w:r>
                      <w:rPr>
                        <w:rFonts w:ascii="Trebuchet MS"/>
                        <w:w w:val="135"/>
                        <w:sz w:val="8"/>
                      </w:rPr>
                      <w:t>33</w:t>
                    </w:r>
                  </w:p>
                </w:txbxContent>
              </v:textbox>
              <w10:wrap type="none"/>
            </v:shape>
            <v:shape style="position:absolute;left:4030;top:2465;width:5230;height:573" type="#_x0000_t202" filled="false" stroked="false">
              <v:textbox inset="0,0,0,0">
                <w:txbxContent>
                  <w:p>
                    <w:pPr>
                      <w:spacing w:line="126" w:lineRule="exact" w:before="0"/>
                      <w:ind w:left="0" w:right="18" w:firstLine="0"/>
                      <w:jc w:val="right"/>
                      <w:rPr>
                        <w:rFonts w:ascii="Trebuchet MS"/>
                        <w:sz w:val="11"/>
                      </w:rPr>
                    </w:pPr>
                    <w:r>
                      <w:rPr>
                        <w:rFonts w:ascii="Trebuchet MS"/>
                        <w:w w:val="130"/>
                        <w:sz w:val="11"/>
                      </w:rPr>
                      <w:t>$0</w:t>
                    </w:r>
                  </w:p>
                  <w:p>
                    <w:pPr>
                      <w:spacing w:line="240" w:lineRule="auto" w:before="0"/>
                      <w:rPr>
                        <w:sz w:val="12"/>
                      </w:rPr>
                    </w:pPr>
                  </w:p>
                  <w:p>
                    <w:pPr>
                      <w:spacing w:line="240" w:lineRule="auto" w:before="6"/>
                      <w:rPr>
                        <w:sz w:val="11"/>
                      </w:rPr>
                    </w:pPr>
                  </w:p>
                  <w:p>
                    <w:pPr>
                      <w:spacing w:before="1"/>
                      <w:ind w:left="0" w:right="0" w:firstLine="0"/>
                      <w:jc w:val="left"/>
                      <w:rPr>
                        <w:rFonts w:ascii="Trebuchet MS"/>
                        <w:sz w:val="15"/>
                      </w:rPr>
                    </w:pPr>
                    <w:r>
                      <w:rPr>
                        <w:rFonts w:ascii="Trebuchet MS"/>
                        <w:w w:val="140"/>
                        <w:sz w:val="15"/>
                      </w:rPr>
                      <w:t>/3#?/54</w:t>
                    </w:r>
                  </w:p>
                </w:txbxContent>
              </v:textbox>
              <w10:wrap type="none"/>
            </v:shape>
            <v:shape style="position:absolute;left:4950;top:2246;width:820;height:485" type="#_x0000_t202" filled="false" stroked="false">
              <v:textbox inset="0,0,0,0">
                <w:txbxContent>
                  <w:p>
                    <w:pPr>
                      <w:spacing w:line="173" w:lineRule="exact" w:before="0"/>
                      <w:ind w:left="0" w:right="0" w:firstLine="0"/>
                      <w:jc w:val="left"/>
                      <w:rPr>
                        <w:rFonts w:ascii="Trebuchet MS"/>
                        <w:sz w:val="15"/>
                      </w:rPr>
                    </w:pPr>
                    <w:r>
                      <w:rPr>
                        <w:rFonts w:ascii="Trebuchet MS"/>
                        <w:w w:val="110"/>
                        <w:sz w:val="15"/>
                      </w:rPr>
                      <w:t>0!11//0"14</w:t>
                    </w:r>
                  </w:p>
                  <w:p>
                    <w:pPr>
                      <w:spacing w:before="137"/>
                      <w:ind w:left="0" w:right="0" w:firstLine="0"/>
                      <w:jc w:val="left"/>
                      <w:rPr>
                        <w:rFonts w:ascii="Trebuchet MS"/>
                        <w:sz w:val="15"/>
                      </w:rPr>
                    </w:pPr>
                    <w:r>
                      <w:rPr>
                        <w:rFonts w:ascii="Trebuchet MS"/>
                        <w:w w:val="120"/>
                        <w:sz w:val="15"/>
                      </w:rPr>
                      <w:t>0!12/0"15</w:t>
                    </w:r>
                  </w:p>
                </w:txbxContent>
              </v:textbox>
              <w10:wrap type="none"/>
            </v:shape>
            <v:shape style="position:absolute;left:4030;top:2327;width:580;height:174" type="#_x0000_t202" filled="false" stroked="false">
              <v:textbox inset="0,0,0,0">
                <w:txbxContent>
                  <w:p>
                    <w:pPr>
                      <w:spacing w:line="173" w:lineRule="exact" w:before="0"/>
                      <w:ind w:left="0" w:right="0" w:firstLine="0"/>
                      <w:jc w:val="left"/>
                      <w:rPr>
                        <w:rFonts w:ascii="Trebuchet MS"/>
                        <w:sz w:val="15"/>
                      </w:rPr>
                    </w:pPr>
                    <w:r>
                      <w:rPr>
                        <w:rFonts w:ascii="Trebuchet MS"/>
                        <w:w w:val="140"/>
                        <w:sz w:val="15"/>
                      </w:rPr>
                      <w:t>/3#?).</w:t>
                    </w:r>
                  </w:p>
                </w:txbxContent>
              </v:textbox>
              <w10:wrap type="none"/>
            </v:shape>
            <v:shape style="position:absolute;left:8904;top:1845;width:347;height:435" type="#_x0000_t202" filled="false" stroked="false">
              <v:textbox inset="0,0,0,0">
                <w:txbxContent>
                  <w:p>
                    <w:pPr>
                      <w:spacing w:line="126" w:lineRule="exact" w:before="0"/>
                      <w:ind w:left="-1" w:right="47" w:firstLine="0"/>
                      <w:jc w:val="center"/>
                      <w:rPr>
                        <w:rFonts w:ascii="Trebuchet MS"/>
                        <w:sz w:val="11"/>
                      </w:rPr>
                    </w:pPr>
                    <w:r>
                      <w:rPr>
                        <w:rFonts w:ascii="Trebuchet MS"/>
                        <w:spacing w:val="-1"/>
                        <w:w w:val="140"/>
                        <w:sz w:val="11"/>
                      </w:rPr>
                      <w:t>6"53</w:t>
                    </w:r>
                  </w:p>
                  <w:p>
                    <w:pPr>
                      <w:spacing w:line="240" w:lineRule="auto" w:before="8"/>
                      <w:rPr>
                        <w:sz w:val="15"/>
                      </w:rPr>
                    </w:pPr>
                  </w:p>
                  <w:p>
                    <w:pPr>
                      <w:spacing w:before="0"/>
                      <w:ind w:left="135" w:right="0" w:firstLine="0"/>
                      <w:jc w:val="center"/>
                      <w:rPr>
                        <w:rFonts w:ascii="Trebuchet MS"/>
                        <w:sz w:val="11"/>
                      </w:rPr>
                    </w:pPr>
                    <w:r>
                      <w:rPr>
                        <w:rFonts w:ascii="Trebuchet MS"/>
                        <w:w w:val="175"/>
                        <w:sz w:val="11"/>
                      </w:rPr>
                      <w:t>$-</w:t>
                    </w:r>
                  </w:p>
                </w:txbxContent>
              </v:textbox>
              <w10:wrap type="none"/>
            </v:shape>
            <v:shape style="position:absolute;left:4047;top:1535;width:863;height:183" type="#_x0000_t202" filled="false" stroked="false">
              <v:textbox inset="0,0,0,0">
                <w:txbxContent>
                  <w:p>
                    <w:pPr>
                      <w:spacing w:line="178" w:lineRule="exact" w:before="4"/>
                      <w:ind w:left="0" w:right="0" w:firstLine="0"/>
                      <w:jc w:val="left"/>
                      <w:rPr>
                        <w:rFonts w:ascii="Calibri"/>
                        <w:b/>
                        <w:sz w:val="15"/>
                      </w:rPr>
                    </w:pPr>
                    <w:r>
                      <w:rPr>
                        <w:rFonts w:ascii="Calibri"/>
                        <w:b/>
                        <w:spacing w:val="-2"/>
                        <w:w w:val="125"/>
                        <w:sz w:val="15"/>
                      </w:rPr>
                      <w:t>34-32&amp;4XX</w:t>
                    </w:r>
                  </w:p>
                </w:txbxContent>
              </v:textbox>
              <w10:wrap type="none"/>
            </v:shape>
            <v:shape style="position:absolute;left:6226;top:1218;width:598;height:127" type="#_x0000_t202" filled="false" stroked="false">
              <v:textbox inset="0,0,0,0">
                <w:txbxContent>
                  <w:p>
                    <w:pPr>
                      <w:spacing w:line="126" w:lineRule="exact" w:before="0"/>
                      <w:ind w:left="0" w:right="0" w:firstLine="0"/>
                      <w:jc w:val="left"/>
                      <w:rPr>
                        <w:rFonts w:ascii="Trebuchet MS"/>
                        <w:sz w:val="11"/>
                      </w:rPr>
                    </w:pPr>
                    <w:r>
                      <w:rPr>
                        <w:rFonts w:ascii="Trebuchet MS"/>
                        <w:w w:val="114"/>
                        <w:sz w:val="11"/>
                      </w:rPr>
                      <w:t>/</w:t>
                    </w:r>
                    <w:r>
                      <w:rPr>
                        <w:rFonts w:ascii="Trebuchet MS"/>
                        <w:spacing w:val="-4"/>
                        <w:w w:val="114"/>
                        <w:sz w:val="11"/>
                      </w:rPr>
                      <w:t>V</w:t>
                    </w:r>
                    <w:r>
                      <w:rPr>
                        <w:rFonts w:ascii="Trebuchet MS"/>
                        <w:spacing w:val="-1"/>
                        <w:w w:val="103"/>
                        <w:sz w:val="11"/>
                      </w:rPr>
                      <w:t>E</w:t>
                    </w:r>
                    <w:r>
                      <w:rPr>
                        <w:rFonts w:ascii="Trebuchet MS"/>
                        <w:w w:val="56"/>
                        <w:sz w:val="11"/>
                      </w:rPr>
                      <w:t>R</w:t>
                    </w:r>
                    <w:r>
                      <w:rPr>
                        <w:rFonts w:ascii="Trebuchet MS"/>
                        <w:w w:val="84"/>
                        <w:sz w:val="11"/>
                      </w:rPr>
                      <w:t>C</w:t>
                    </w:r>
                    <w:r>
                      <w:rPr>
                        <w:rFonts w:ascii="Trebuchet MS"/>
                        <w:spacing w:val="-1"/>
                        <w:w w:val="84"/>
                        <w:sz w:val="11"/>
                      </w:rPr>
                      <w:t>U</w:t>
                    </w:r>
                    <w:r>
                      <w:rPr>
                        <w:rFonts w:ascii="Trebuchet MS"/>
                        <w:w w:val="56"/>
                        <w:sz w:val="11"/>
                      </w:rPr>
                      <w:t>R</w:t>
                    </w:r>
                    <w:r>
                      <w:rPr>
                        <w:rFonts w:ascii="Trebuchet MS"/>
                        <w:spacing w:val="-1"/>
                        <w:w w:val="56"/>
                        <w:sz w:val="11"/>
                      </w:rPr>
                      <w:t>R</w:t>
                    </w:r>
                    <w:r>
                      <w:rPr>
                        <w:rFonts w:ascii="Trebuchet MS"/>
                        <w:w w:val="78"/>
                        <w:sz w:val="11"/>
                      </w:rPr>
                      <w:t>ENT</w:t>
                    </w:r>
                  </w:p>
                </w:txbxContent>
              </v:textbox>
              <w10:wrap type="none"/>
            </v:shape>
            <v:shape style="position:absolute;left:5049;top:1289;width:753;height:174" type="#_x0000_t202" filled="false" stroked="false">
              <v:textbox inset="0,0,0,0">
                <w:txbxContent>
                  <w:p>
                    <w:pPr>
                      <w:spacing w:line="173" w:lineRule="exact" w:before="0"/>
                      <w:ind w:left="0" w:right="0" w:firstLine="0"/>
                      <w:jc w:val="left"/>
                      <w:rPr>
                        <w:rFonts w:ascii="Trebuchet MS"/>
                        <w:sz w:val="15"/>
                      </w:rPr>
                    </w:pPr>
                    <w:r>
                      <w:rPr>
                        <w:rFonts w:ascii="Trebuchet MS"/>
                        <w:w w:val="140"/>
                        <w:sz w:val="15"/>
                      </w:rPr>
                      <w:t>'0)/+)21</w:t>
                    </w:r>
                  </w:p>
                </w:txbxContent>
              </v:textbox>
              <w10:wrap type="none"/>
            </v:shape>
            <v:shape style="position:absolute;left:8159;top:1038;width:404;height:127" type="#_x0000_t202" filled="false" stroked="false">
              <v:textbox inset="0,0,0,0">
                <w:txbxContent>
                  <w:p>
                    <w:pPr>
                      <w:spacing w:line="126" w:lineRule="exact" w:before="0"/>
                      <w:ind w:left="0" w:right="0" w:firstLine="0"/>
                      <w:jc w:val="left"/>
                      <w:rPr>
                        <w:rFonts w:ascii="Trebuchet MS"/>
                        <w:sz w:val="11"/>
                      </w:rPr>
                    </w:pPr>
                    <w:r>
                      <w:rPr>
                        <w:rFonts w:ascii="Trebuchet MS"/>
                        <w:w w:val="105"/>
                        <w:sz w:val="11"/>
                      </w:rPr>
                      <w:t>5</w:t>
                    </w:r>
                    <w:r>
                      <w:rPr>
                        <w:rFonts w:ascii="Trebuchet MS"/>
                        <w:spacing w:val="-9"/>
                        <w:sz w:val="11"/>
                      </w:rPr>
                      <w:t> </w:t>
                    </w:r>
                    <w:r>
                      <w:rPr>
                        <w:rFonts w:ascii="Trebuchet MS"/>
                        <w:w w:val="126"/>
                        <w:sz w:val="11"/>
                      </w:rPr>
                      <w:t>6</w:t>
                    </w:r>
                    <w:r>
                      <w:rPr>
                        <w:rFonts w:ascii="Trebuchet MS"/>
                        <w:spacing w:val="2"/>
                        <w:sz w:val="11"/>
                      </w:rPr>
                      <w:t> </w:t>
                    </w:r>
                    <w:r>
                      <w:rPr>
                        <w:rFonts w:ascii="Trebuchet MS"/>
                        <w:w w:val="126"/>
                        <w:sz w:val="11"/>
                      </w:rPr>
                      <w:t>0</w:t>
                    </w:r>
                    <w:r>
                      <w:rPr>
                        <w:rFonts w:ascii="Trebuchet MS"/>
                        <w:w w:val="84"/>
                        <w:sz w:val="11"/>
                      </w:rPr>
                      <w:t>W</w:t>
                    </w:r>
                    <w:r>
                      <w:rPr>
                        <w:rFonts w:ascii="Trebuchet MS"/>
                        <w:w w:val="56"/>
                        <w:sz w:val="11"/>
                      </w:rPr>
                      <w:t>R</w:t>
                    </w:r>
                  </w:p>
                </w:txbxContent>
              </v:textbox>
              <w10:wrap type="none"/>
            </v:shape>
            <v:shape style="position:absolute;left:7043;top:954;width:976;height:330" type="#_x0000_t202" filled="false" stroked="false">
              <v:textbox inset="0,0,0,0">
                <w:txbxContent>
                  <w:p>
                    <w:pPr>
                      <w:spacing w:line="196" w:lineRule="auto" w:before="22"/>
                      <w:ind w:left="0" w:right="0" w:firstLine="18"/>
                      <w:jc w:val="left"/>
                      <w:rPr>
                        <w:rFonts w:ascii="Trebuchet MS"/>
                        <w:sz w:val="12"/>
                      </w:rPr>
                    </w:pPr>
                    <w:r>
                      <w:rPr>
                        <w:rFonts w:ascii="Trebuchet MS"/>
                        <w:w w:val="85"/>
                        <w:sz w:val="14"/>
                      </w:rPr>
                      <w:t>#URRENT LIMITER POWER SWITCH</w:t>
                    </w:r>
                    <w:r>
                      <w:rPr>
                        <w:rFonts w:ascii="Trebuchet MS"/>
                        <w:w w:val="85"/>
                        <w:position w:val="6"/>
                        <w:sz w:val="12"/>
                      </w:rPr>
                      <w:t>(1)</w:t>
                    </w:r>
                  </w:p>
                </w:txbxContent>
              </v:textbox>
              <w10:wrap type="none"/>
            </v:shape>
            <v:shape style="position:absolute;left:6601;top:783;width:174;height:127" type="#_x0000_t202" filled="false" stroked="false">
              <v:textbox inset="0,0,0,0">
                <w:txbxContent>
                  <w:p>
                    <w:pPr>
                      <w:spacing w:line="126" w:lineRule="exact" w:before="0"/>
                      <w:ind w:left="0" w:right="0" w:firstLine="0"/>
                      <w:jc w:val="left"/>
                      <w:rPr>
                        <w:rFonts w:ascii="Trebuchet MS"/>
                        <w:sz w:val="11"/>
                      </w:rPr>
                    </w:pPr>
                    <w:r>
                      <w:rPr>
                        <w:rFonts w:ascii="Trebuchet MS"/>
                        <w:w w:val="145"/>
                        <w:sz w:val="11"/>
                      </w:rPr>
                      <w:t>%.</w:t>
                    </w:r>
                  </w:p>
                </w:txbxContent>
              </v:textbox>
              <w10:wrap type="none"/>
            </v:shape>
            <v:shape style="position:absolute;left:5405;top:889;width:396;height:174" type="#_x0000_t202" filled="false" stroked="false">
              <v:textbox inset="0,0,0,0">
                <w:txbxContent>
                  <w:p>
                    <w:pPr>
                      <w:spacing w:line="173" w:lineRule="exact" w:before="0"/>
                      <w:ind w:left="0" w:right="0" w:firstLine="0"/>
                      <w:jc w:val="left"/>
                      <w:rPr>
                        <w:rFonts w:ascii="Trebuchet MS"/>
                        <w:sz w:val="15"/>
                      </w:rPr>
                    </w:pPr>
                    <w:r>
                      <w:rPr>
                        <w:rFonts w:ascii="Trebuchet MS"/>
                        <w:w w:val="211"/>
                        <w:sz w:val="15"/>
                      </w:rPr>
                      <w:t>'</w:t>
                    </w:r>
                    <w:r>
                      <w:rPr>
                        <w:rFonts w:ascii="Trebuchet MS"/>
                        <w:spacing w:val="-1"/>
                        <w:w w:val="211"/>
                        <w:sz w:val="15"/>
                      </w:rPr>
                      <w:t>0</w:t>
                    </w:r>
                    <w:r>
                      <w:rPr>
                        <w:rFonts w:ascii="Trebuchet MS"/>
                        <w:w w:val="75"/>
                        <w:sz w:val="15"/>
                      </w:rPr>
                      <w:t>)</w:t>
                    </w:r>
                    <w:r>
                      <w:rPr>
                        <w:rFonts w:ascii="Trebuchet MS"/>
                        <w:w w:val="148"/>
                        <w:sz w:val="15"/>
                      </w:rPr>
                      <w:t>/</w:t>
                    </w:r>
                  </w:p>
                </w:txbxContent>
              </v:textbox>
              <w10:wrap type="none"/>
            </v:shape>
            <v:shape style="position:absolute;left:7067;top:425;width:258;height:180" type="#_x0000_t202" filled="false" stroked="false">
              <v:textbox inset="0,0,0,0">
                <w:txbxContent>
                  <w:p>
                    <w:pPr>
                      <w:spacing w:before="3"/>
                      <w:ind w:left="0" w:right="0" w:firstLine="0"/>
                      <w:jc w:val="left"/>
                      <w:rPr>
                        <w:rFonts w:ascii="Trebuchet MS"/>
                        <w:sz w:val="10"/>
                      </w:rPr>
                    </w:pPr>
                    <w:r>
                      <w:rPr>
                        <w:rFonts w:ascii="Trebuchet MS"/>
                        <w:w w:val="140"/>
                        <w:position w:val="3"/>
                        <w:sz w:val="13"/>
                      </w:rPr>
                      <w:t>6</w:t>
                    </w:r>
                    <w:r>
                      <w:rPr>
                        <w:rFonts w:ascii="Trebuchet MS"/>
                        <w:w w:val="140"/>
                        <w:sz w:val="10"/>
                      </w:rPr>
                      <w:t>$$</w:t>
                    </w:r>
                  </w:p>
                </w:txbxContent>
              </v:textbox>
              <w10:wrap type="none"/>
            </v:shape>
            <w10:wrap type="none"/>
          </v:group>
        </w:pict>
      </w:r>
      <w:r>
        <w:rPr/>
        <w:pict>
          <v:group style="position:absolute;margin-left:123.959999pt;margin-top:12.740188pt;width:404pt;height:174.85pt;mso-position-horizontal-relative:page;mso-position-vertical-relative:paragraph;z-index:45376" coordorigin="2479,255" coordsize="8080,3497">
            <v:line style="position:absolute" from="2484,260" to="10559,260" stroked="true" strokeweight=".48001pt" strokecolor="#000000">
              <v:stroke dashstyle="solid"/>
            </v:line>
            <v:line style="position:absolute" from="10554,260" to="10554,3752" stroked="true" strokeweight=".47998pt" strokecolor="#000000">
              <v:stroke dashstyle="solid"/>
            </v:line>
            <v:line style="position:absolute" from="2479,3747" to="10554,3747" stroked="true" strokeweight=".48pt" strokecolor="#000000">
              <v:stroke dashstyle="solid"/>
            </v:line>
            <v:line style="position:absolute" from="2484,255" to="2484,3747" stroked="true" strokeweight=".48pt" strokecolor="#000000">
              <v:stroke dashstyle="solid"/>
            </v:line>
            <v:shape style="position:absolute;left:9782;top:3549;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-31900164</w:t>
                    </w:r>
                  </w:p>
                </w:txbxContent>
              </v:textbox>
              <w10:wrap type="none"/>
            </v:shape>
            <w10:wrap type="none"/>
          </v:group>
        </w:pict>
      </w:r>
      <w:r>
        <w:rPr/>
        <w:pict>
          <v:shape style="position:absolute;margin-left:466.518677pt;margin-top:92.927849pt;width:9.85pt;height:65.75pt;mso-position-horizontal-relative:page;mso-position-vertical-relative:paragraph;z-index:45424" type="#_x0000_t202" filled="false" stroked="false">
            <v:textbox inset="0,0,0,0" style="layout-flow:vertical;mso-layout-flow-alt:bottom-to-top">
              <w:txbxContent>
                <w:p>
                  <w:pPr>
                    <w:spacing w:before="23"/>
                    <w:ind w:left="20" w:right="0" w:firstLine="0"/>
                    <w:jc w:val="left"/>
                    <w:rPr>
                      <w:rFonts w:ascii="Trebuchet MS"/>
                      <w:sz w:val="13"/>
                    </w:rPr>
                  </w:pPr>
                  <w:r>
                    <w:rPr>
                      <w:rFonts w:ascii="Trebuchet MS"/>
                      <w:w w:val="151"/>
                      <w:sz w:val="13"/>
                    </w:rPr>
                    <w:t>53"</w:t>
                  </w:r>
                  <w:r>
                    <w:rPr>
                      <w:rFonts w:ascii="Trebuchet MS"/>
                      <w:spacing w:val="-4"/>
                      <w:sz w:val="13"/>
                    </w:rPr>
                    <w:t> </w:t>
                  </w:r>
                  <w:r>
                    <w:rPr>
                      <w:rFonts w:ascii="Calibri"/>
                      <w:b/>
                      <w:w w:val="101"/>
                      <w:sz w:val="13"/>
                    </w:rPr>
                    <w:t>3TD-</w:t>
                  </w:r>
                  <w:r>
                    <w:rPr>
                      <w:rFonts w:ascii="Calibri"/>
                      <w:b/>
                      <w:w w:val="224"/>
                      <w:sz w:val="13"/>
                    </w:rPr>
                    <w:t>!</w:t>
                  </w:r>
                  <w:r>
                    <w:rPr>
                      <w:rFonts w:ascii="Calibri"/>
                      <w:b/>
                      <w:spacing w:val="6"/>
                      <w:sz w:val="13"/>
                    </w:rPr>
                    <w:t> </w:t>
                  </w:r>
                  <w:r>
                    <w:rPr>
                      <w:rFonts w:ascii="Trebuchet MS"/>
                      <w:spacing w:val="-1"/>
                      <w:w w:val="84"/>
                      <w:sz w:val="13"/>
                    </w:rPr>
                    <w:t>CO</w:t>
                  </w:r>
                  <w:r>
                    <w:rPr>
                      <w:rFonts w:ascii="Trebuchet MS"/>
                      <w:w w:val="88"/>
                      <w:sz w:val="13"/>
                    </w:rPr>
                    <w:t>N</w:t>
                  </w:r>
                  <w:r>
                    <w:rPr>
                      <w:rFonts w:ascii="Trebuchet MS"/>
                      <w:spacing w:val="-1"/>
                      <w:w w:val="81"/>
                      <w:sz w:val="13"/>
                    </w:rPr>
                    <w:t>NEC</w:t>
                  </w:r>
                  <w:r>
                    <w:rPr>
                      <w:rFonts w:ascii="Trebuchet MS"/>
                      <w:w w:val="81"/>
                      <w:sz w:val="13"/>
                    </w:rPr>
                    <w:t>T</w:t>
                  </w:r>
                  <w:r>
                    <w:rPr>
                      <w:rFonts w:ascii="Trebuchet MS"/>
                      <w:spacing w:val="-1"/>
                      <w:w w:val="83"/>
                      <w:sz w:val="13"/>
                    </w:rPr>
                    <w:t>O</w:t>
                  </w:r>
                  <w:r>
                    <w:rPr>
                      <w:rFonts w:ascii="Trebuchet MS"/>
                      <w:w w:val="58"/>
                      <w:sz w:val="13"/>
                    </w:rPr>
                    <w:t>R</w:t>
                  </w:r>
                </w:p>
              </w:txbxContent>
            </v:textbox>
            <w10:wrap type="none"/>
          </v:shape>
        </w:pict>
      </w:r>
      <w:bookmarkStart w:name="_bookmark392" w:id="749"/>
      <w:bookmarkEnd w:id="749"/>
      <w:r>
        <w:rPr>
          <w:b w:val="0"/>
        </w:rPr>
      </w:r>
      <w:r>
        <w:rPr/>
        <w:t>Figure 86. USB controller configured as host-only and used in full speed mode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
        <w:rPr>
          <w:b/>
          <w:sz w:val="31"/>
        </w:rPr>
      </w:pPr>
    </w:p>
    <w:p>
      <w:pPr>
        <w:pStyle w:val="ListParagraph"/>
        <w:numPr>
          <w:ilvl w:val="0"/>
          <w:numId w:val="98"/>
        </w:numPr>
        <w:tabs>
          <w:tab w:pos="1583" w:val="left" w:leader="none"/>
        </w:tabs>
        <w:spacing w:line="177" w:lineRule="auto" w:before="0" w:after="0"/>
        <w:ind w:left="1582" w:right="1668" w:hanging="283"/>
        <w:jc w:val="left"/>
        <w:rPr>
          <w:sz w:val="16"/>
        </w:rPr>
      </w:pPr>
      <w:r>
        <w:rPr>
          <w:sz w:val="16"/>
        </w:rPr>
        <w:t>The current limiter is required only if the application has to support a V</w:t>
      </w:r>
      <w:r>
        <w:rPr>
          <w:position w:val="-3"/>
          <w:sz w:val="12"/>
        </w:rPr>
        <w:t>BUS </w:t>
      </w:r>
      <w:r>
        <w:rPr>
          <w:sz w:val="16"/>
        </w:rPr>
        <w:t>powered device. A basic power switch can be used if 5 V are available on the application</w:t>
      </w:r>
      <w:r>
        <w:rPr>
          <w:spacing w:val="-1"/>
          <w:sz w:val="16"/>
        </w:rPr>
        <w:t> </w:t>
      </w:r>
      <w:r>
        <w:rPr>
          <w:sz w:val="16"/>
        </w:rPr>
        <w:t>board.</w:t>
      </w:r>
    </w:p>
    <w:p>
      <w:pPr>
        <w:pStyle w:val="ListParagraph"/>
        <w:numPr>
          <w:ilvl w:val="0"/>
          <w:numId w:val="98"/>
        </w:numPr>
        <w:tabs>
          <w:tab w:pos="1583" w:val="left" w:leader="none"/>
        </w:tabs>
        <w:spacing w:line="208" w:lineRule="auto" w:before="105" w:after="0"/>
        <w:ind w:left="1582" w:right="1666" w:hanging="283"/>
        <w:jc w:val="left"/>
        <w:rPr>
          <w:sz w:val="16"/>
        </w:rPr>
      </w:pPr>
      <w:r>
        <w:rPr>
          <w:sz w:val="16"/>
        </w:rPr>
        <w:t>The</w:t>
      </w:r>
      <w:r>
        <w:rPr>
          <w:spacing w:val="-4"/>
          <w:sz w:val="16"/>
        </w:rPr>
        <w:t> </w:t>
      </w:r>
      <w:r>
        <w:rPr>
          <w:sz w:val="16"/>
        </w:rPr>
        <w:t>same</w:t>
      </w:r>
      <w:r>
        <w:rPr>
          <w:spacing w:val="-4"/>
          <w:sz w:val="16"/>
        </w:rPr>
        <w:t> </w:t>
      </w:r>
      <w:r>
        <w:rPr>
          <w:sz w:val="16"/>
        </w:rPr>
        <w:t>application</w:t>
      </w:r>
      <w:r>
        <w:rPr>
          <w:spacing w:val="-3"/>
          <w:sz w:val="16"/>
        </w:rPr>
        <w:t> </w:t>
      </w:r>
      <w:r>
        <w:rPr>
          <w:sz w:val="16"/>
        </w:rPr>
        <w:t>can</w:t>
      </w:r>
      <w:r>
        <w:rPr>
          <w:spacing w:val="-3"/>
          <w:sz w:val="16"/>
        </w:rPr>
        <w:t> </w:t>
      </w:r>
      <w:r>
        <w:rPr>
          <w:sz w:val="16"/>
        </w:rPr>
        <w:t>be</w:t>
      </w:r>
      <w:r>
        <w:rPr>
          <w:spacing w:val="-4"/>
          <w:sz w:val="16"/>
        </w:rPr>
        <w:t> </w:t>
      </w:r>
      <w:r>
        <w:rPr>
          <w:sz w:val="16"/>
        </w:rPr>
        <w:t>developed</w:t>
      </w:r>
      <w:r>
        <w:rPr>
          <w:spacing w:val="-3"/>
          <w:sz w:val="16"/>
        </w:rPr>
        <w:t> </w:t>
      </w:r>
      <w:r>
        <w:rPr>
          <w:sz w:val="16"/>
        </w:rPr>
        <w:t>using</w:t>
      </w:r>
      <w:r>
        <w:rPr>
          <w:spacing w:val="-3"/>
          <w:sz w:val="16"/>
        </w:rPr>
        <w:t> </w:t>
      </w:r>
      <w:r>
        <w:rPr>
          <w:sz w:val="16"/>
        </w:rPr>
        <w:t>the</w:t>
      </w:r>
      <w:r>
        <w:rPr>
          <w:spacing w:val="-4"/>
          <w:sz w:val="16"/>
        </w:rPr>
        <w:t> </w:t>
      </w:r>
      <w:r>
        <w:rPr>
          <w:sz w:val="16"/>
        </w:rPr>
        <w:t>OTG</w:t>
      </w:r>
      <w:r>
        <w:rPr>
          <w:spacing w:val="-3"/>
          <w:sz w:val="16"/>
        </w:rPr>
        <w:t> </w:t>
      </w:r>
      <w:r>
        <w:rPr>
          <w:sz w:val="16"/>
        </w:rPr>
        <w:t>HS</w:t>
      </w:r>
      <w:r>
        <w:rPr>
          <w:spacing w:val="-3"/>
          <w:sz w:val="16"/>
        </w:rPr>
        <w:t> </w:t>
      </w:r>
      <w:r>
        <w:rPr>
          <w:sz w:val="16"/>
        </w:rPr>
        <w:t>in</w:t>
      </w:r>
      <w:r>
        <w:rPr>
          <w:spacing w:val="-3"/>
          <w:sz w:val="16"/>
        </w:rPr>
        <w:t> </w:t>
      </w:r>
      <w:r>
        <w:rPr>
          <w:sz w:val="16"/>
        </w:rPr>
        <w:t>FS</w:t>
      </w:r>
      <w:r>
        <w:rPr>
          <w:spacing w:val="-4"/>
          <w:sz w:val="16"/>
        </w:rPr>
        <w:t> </w:t>
      </w:r>
      <w:r>
        <w:rPr>
          <w:sz w:val="16"/>
        </w:rPr>
        <w:t>mode</w:t>
      </w:r>
      <w:r>
        <w:rPr>
          <w:spacing w:val="-3"/>
          <w:sz w:val="16"/>
        </w:rPr>
        <w:t> </w:t>
      </w:r>
      <w:r>
        <w:rPr>
          <w:sz w:val="16"/>
        </w:rPr>
        <w:t>to</w:t>
      </w:r>
      <w:r>
        <w:rPr>
          <w:spacing w:val="-3"/>
          <w:sz w:val="16"/>
        </w:rPr>
        <w:t> </w:t>
      </w:r>
      <w:r>
        <w:rPr>
          <w:sz w:val="16"/>
        </w:rPr>
        <w:t>achieve</w:t>
      </w:r>
      <w:r>
        <w:rPr>
          <w:spacing w:val="-4"/>
          <w:sz w:val="16"/>
        </w:rPr>
        <w:t> </w:t>
      </w:r>
      <w:r>
        <w:rPr>
          <w:sz w:val="16"/>
        </w:rPr>
        <w:t>enhanced</w:t>
      </w:r>
      <w:r>
        <w:rPr>
          <w:spacing w:val="-3"/>
          <w:sz w:val="16"/>
        </w:rPr>
        <w:t> </w:t>
      </w:r>
      <w:r>
        <w:rPr>
          <w:sz w:val="16"/>
        </w:rPr>
        <w:t>performance thanks to the large Rx/Tx FIFO and to a dedicated DMA</w:t>
      </w:r>
      <w:r>
        <w:rPr>
          <w:spacing w:val="-5"/>
          <w:sz w:val="16"/>
        </w:rPr>
        <w:t> </w:t>
      </w:r>
      <w:r>
        <w:rPr>
          <w:sz w:val="16"/>
        </w:rPr>
        <w:t>controller.</w:t>
      </w:r>
    </w:p>
    <w:p>
      <w:pPr>
        <w:spacing w:after="0" w:line="208" w:lineRule="auto"/>
        <w:jc w:val="left"/>
        <w:rPr>
          <w:sz w:val="16"/>
        </w:rPr>
        <w:sectPr>
          <w:pgSz w:w="11900" w:h="16840"/>
          <w:pgMar w:header="1172" w:footer="1899" w:top="1480" w:bottom="2080" w:left="1180" w:right="0"/>
        </w:sectPr>
      </w:pPr>
    </w:p>
    <w:p>
      <w:pPr>
        <w:pStyle w:val="BodyText"/>
        <w:spacing w:before="10"/>
        <w:rPr>
          <w:sz w:val="17"/>
        </w:rPr>
      </w:pPr>
    </w:p>
    <w:p>
      <w:pPr>
        <w:pStyle w:val="Heading6"/>
        <w:spacing w:before="93"/>
        <w:ind w:left="1578"/>
      </w:pPr>
      <w:r>
        <w:rPr/>
        <w:pict>
          <v:group style="position:absolute;margin-left:165.063004pt;margin-top:20.589960pt;width:296.25pt;height:187.15pt;mso-position-horizontal-relative:page;mso-position-vertical-relative:paragraph;z-index:45880" coordorigin="3301,412" coordsize="5925,3743">
            <v:line style="position:absolute" from="8440,4056" to="8683,4056" stroked="true" strokeweight=".521pt" strokecolor="#000000">
              <v:stroke dashstyle="solid"/>
            </v:line>
            <v:rect style="position:absolute;left:8499;top:4112;width:125;height:11" filled="true" fillcolor="#000000" stroked="false">
              <v:fill type="solid"/>
            </v:rect>
            <v:line style="position:absolute" from="8471,4087" to="8660,4087" stroked="true" strokeweight=".521pt" strokecolor="#000000">
              <v:stroke dashstyle="solid"/>
            </v:line>
            <v:rect style="position:absolute;left:8535;top:4143;width:60;height:11" filled="true" fillcolor="#000000" stroked="false">
              <v:fill type="solid"/>
            </v:rect>
            <v:line style="position:absolute" from="6789,1277" to="6789,1458" stroked="true" strokeweight=".517pt" strokecolor="#000000">
              <v:stroke dashstyle="solid"/>
            </v:line>
            <v:line style="position:absolute" from="6668,1277" to="6911,1277" stroked="true" strokeweight=".521pt" strokecolor="#000000">
              <v:stroke dashstyle="solid"/>
            </v:line>
            <v:shape style="position:absolute;left:5503;top:2635;width:3362;height:88" coordorigin="5503,2635" coordsize="3362,88" path="m5581,2635l5565,2646,5560,2649,5521,2672,5503,2682,5521,2690,5565,2713,5581,2721,5581,2682,5581,2656,5581,2635m8865,2685l8852,2674,8826,2658,8810,2648,8795,2638,8795,2682,8795,2705,8795,2723,8810,2716,8852,2692,8865,2685e" filled="true" fillcolor="#000000" stroked="false">
              <v:path arrowok="t"/>
              <v:fill type="solid"/>
            </v:shape>
            <v:line style="position:absolute" from="5581,2682" to="8792,2682" stroked="true" strokeweight=".521pt" strokecolor="#000000">
              <v:stroke dashstyle="solid"/>
            </v:line>
            <v:shape style="position:absolute;left:8181;top:1843;width:114;height:844" coordorigin="8181,1844" coordsize="114,844" path="m8257,1890l8241,1880,8214,1864,8197,1854,8181,1844,8181,1888,8181,1911,8181,1929,8197,1921,8241,1898,8257,1890m8295,2607l8261,2607,8257,2607,8233,2607,8215,2607,8223,2622,8246,2666,8257,2687,8264,2666,8285,2628,8288,2622,8293,2612,8295,2607e" filled="true" fillcolor="#000000" stroked="false">
              <v:path arrowok="t"/>
              <v:fill type="solid"/>
            </v:shape>
            <v:line style="position:absolute" from="7750,1888" to="8182,1888" stroked="true" strokeweight=".521pt" strokecolor="#000000">
              <v:stroke dashstyle="solid"/>
            </v:line>
            <v:line style="position:absolute" from="8257,1888" to="8257,2607" stroked="true" strokeweight=".521pt" strokecolor="#000000">
              <v:stroke dashstyle="solid"/>
            </v:line>
            <v:shape style="position:absolute;left:5500;top:2945;width:3364;height:83" coordorigin="5501,2946" coordsize="3364,83" path="m5581,2946l5565,2954,5560,2956,5521,2977,5501,2987,5521,2995,5565,3018,5581,3026,5581,2987,5581,2964,5581,2946m8865,2990l8852,2980,8825,2965,8810,2956,8795,2949,8795,2987,8795,3011,8795,3029,8810,3021,8852,2998,8865,2990e" filled="true" fillcolor="#000000" stroked="false">
              <v:path arrowok="t"/>
              <v:fill type="solid"/>
            </v:shape>
            <v:line style="position:absolute" from="5581,2987" to="8792,2987" stroked="true" strokeweight=".51898pt" strokecolor="#000000">
              <v:stroke dashstyle="solid"/>
            </v:line>
            <v:shape style="position:absolute;left:5505;top:3251;width:3362;height:88" coordorigin="5506,3251" coordsize="3362,88" path="m5581,3251l5565,3259,5560,3262,5521,3282,5506,3290,5521,3300,5565,3326,5581,3337,5581,3293,5581,3293,5581,3269,5581,3251m8867,3293l8852,3285,8826,3271,8810,3262,8795,3254,8795,3293,8795,3319,8795,3319,8795,3339,8810,3329,8852,3303,8867,3293e" filled="true" fillcolor="#000000" stroked="false">
              <v:path arrowok="t"/>
              <v:fill type="solid"/>
            </v:shape>
            <v:line style="position:absolute" from="5581,3293" to="8792,3293" stroked="true" strokeweight=".521pt" strokecolor="#000000">
              <v:stroke dashstyle="solid"/>
            </v:line>
            <v:shape style="position:absolute;left:6471;top:1602;width:73;height:86" coordorigin="6471,1603" coordsize="73,86" path="m6544,1642l6528,1634,6502,1620,6487,1611,6471,1603,6471,1642,6471,1668,6471,1688,6487,1678,6528,1652,6544,1642e" filled="true" fillcolor="#000000" stroked="false">
              <v:path arrowok="t"/>
              <v:fill type="solid"/>
            </v:shape>
            <v:line style="position:absolute" from="5506,1642" to="6471,1642" stroked="true" strokeweight=".52106pt" strokecolor="#000000">
              <v:stroke dashstyle="solid"/>
            </v:line>
            <v:shape style="position:absolute;left:5503;top:2024;width:78;height:86" coordorigin="5503,2025" coordsize="78,86" path="m5581,2025l5565,2035,5560,2038,5521,2061,5503,2071,5521,2079,5565,2102,5581,2110,5581,2071,5581,2045,5581,2025e" filled="true" fillcolor="#000000" stroked="false">
              <v:path arrowok="t"/>
              <v:fill type="solid"/>
            </v:shape>
            <v:shape style="position:absolute;left:5200;top:604;width:1346;height:1468" coordorigin="5201,604" coordsize="1346,1468" path="m5581,2071l6546,2071m5201,604l5201,788e" filled="false" stroked="true" strokeweight=".51703pt" strokecolor="#000000">
              <v:path arrowok="t"/>
              <v:stroke dashstyle="solid"/>
            </v:shape>
            <v:line style="position:absolute" from="5079,604" to="5322,604" stroked="true" strokeweight=".521pt" strokecolor="#000000">
              <v:stroke dashstyle="solid"/>
            </v:line>
            <v:line style="position:absolute" from="5201,788" to="6546,788" stroked="true" strokeweight=".519040pt" strokecolor="#000000">
              <v:stroke dashstyle="solid"/>
            </v:line>
            <v:line style="position:absolute" from="5201,788" to="5201,1277" stroked="true" strokeweight=".51703pt" strokecolor="#000000">
              <v:stroke dashstyle="solid"/>
            </v:line>
            <v:shape style="position:absolute;left:5505;top:3556;width:76;height:86" coordorigin="5506,3557" coordsize="76,86" path="m5581,3557l5565,3564,5560,3567,5521,3588,5506,3595,5521,3606,5565,3632,5581,3642,5581,3598,5581,3575,5581,3557e" filled="true" fillcolor="#000000" stroked="false">
              <v:path arrowok="t"/>
              <v:fill type="solid"/>
            </v:shape>
            <v:line style="position:absolute" from="5581,3598" to="8867,3598" stroked="true" strokeweight=".51807pt" strokecolor="#000000">
              <v:stroke dashstyle="solid"/>
            </v:line>
            <v:rect style="position:absolute;left:3650;top:1274;width:1868;height:2768" filled="false" stroked="true" strokeweight="1.75pt" strokecolor="#000000">
              <v:stroke dashstyle="solid"/>
            </v:rect>
            <v:shape style="position:absolute;left:7707;top:741;width:73;height:86" coordorigin="7708,741" coordsize="73,86" path="m7780,741l7765,752,7760,755,7723,778,7708,788,7723,796,7765,819,7780,827,7780,788,7780,762,7780,741e" filled="true" fillcolor="#000000" stroked="false">
              <v:path arrowok="t"/>
              <v:fill type="solid"/>
            </v:shape>
            <v:shape style="position:absolute;left:6530;top:487;width:2678;height:3623" coordorigin="6530,487" coordsize="2678,3623" path="m6530,487l7700,487,7700,1095,6530,1095,6530,487xm6553,1455l7745,1455,7745,2265,6553,2265,6553,1455xm8870,2400l9208,2400,9208,4110,8870,4110,8870,2400xe" filled="false" stroked="true" strokeweight="1.75pt" strokecolor="#000000">
              <v:path arrowok="t"/>
              <v:stroke dashstyle="solid"/>
            </v:shape>
            <v:shape style="position:absolute;left:8556;top:3908;width:311;height:148" coordorigin="8557,3909" coordsize="311,148" path="m8557,4056l8557,3909,8867,3909e" filled="false" stroked="true" strokeweight=".75pt" strokecolor="#000000">
              <v:path arrowok="t"/>
              <v:stroke dashstyle="solid"/>
            </v:shape>
            <v:shape style="position:absolute;left:7728;top:787;width:528;height:1874" coordorigin="7729,788" coordsize="528,1874" path="m8256,2661l8256,788,7729,788e" filled="false" stroked="true" strokeweight=".75pt" strokecolor="#000000">
              <v:path arrowok="t"/>
              <v:stroke dashstyle="solid"/>
            </v:shape>
            <v:line style="position:absolute" from="3301,3329" to="3493,3329" stroked="true" strokeweight=".51801pt" strokecolor="#000000">
              <v:stroke dashstyle="solid"/>
            </v:line>
            <v:rect style="position:absolute;left:3365;top:3385;width:68;height:11" filled="true" fillcolor="#000000" stroked="false">
              <v:fill type="solid"/>
            </v:rect>
            <v:line style="position:absolute" from="3301,3513" to="3493,3513" stroked="true" strokeweight=".52106pt" strokecolor="#000000">
              <v:stroke dashstyle="solid"/>
            </v:line>
            <v:shape style="position:absolute;left:3360;top:3328;width:73;height:184" coordorigin="3361,3329" coordsize="73,184" path="m3402,3507l3392,3507,3392,3513,3402,3513,3402,3507m3402,3329l3392,3329,3392,3334,3402,3334,3402,3329m3433,3391l3423,3391,3423,3448,3371,3448,3371,3386,3361,3386,3361,3448,3361,3453,3361,3458,3423,3458,3428,3458,3433,3458,3433,3391e" filled="true" fillcolor="#000000" stroked="false">
              <v:path arrowok="t"/>
              <v:fill type="solid"/>
            </v:shape>
            <v:shape style="position:absolute;left:3396;top:3152;width:254;height:176" coordorigin="3397,3153" coordsize="254,176" path="m3650,3153l3397,3153,3397,3329e" filled="false" stroked="true" strokeweight=".75pt" strokecolor="#000000">
              <v:path arrowok="t"/>
              <v:stroke dashstyle="solid"/>
            </v:shape>
            <v:shape style="position:absolute;left:3396;top:3512;width:254;height:189" coordorigin="3397,3513" coordsize="254,189" path="m3650,3702l3397,3702,3397,3513e" filled="false" stroked="true" strokeweight=".75pt" strokecolor="#000000">
              <v:path arrowok="t"/>
              <v:stroke dashstyle="solid"/>
            </v:shape>
            <v:shape style="position:absolute;left:8608;top:3719;width:207;height:144" type="#_x0000_t202" filled="false" stroked="false">
              <v:textbox inset="0,0,0,0">
                <w:txbxContent>
                  <w:p>
                    <w:pPr>
                      <w:spacing w:before="0"/>
                      <w:ind w:left="0" w:right="0" w:firstLine="0"/>
                      <w:jc w:val="left"/>
                      <w:rPr>
                        <w:rFonts w:ascii="Trebuchet MS"/>
                        <w:sz w:val="8"/>
                      </w:rPr>
                    </w:pPr>
                    <w:r>
                      <w:rPr>
                        <w:rFonts w:ascii="Trebuchet MS"/>
                        <w:w w:val="135"/>
                        <w:position w:val="3"/>
                        <w:sz w:val="10"/>
                      </w:rPr>
                      <w:t>6</w:t>
                    </w:r>
                    <w:r>
                      <w:rPr>
                        <w:rFonts w:ascii="Trebuchet MS"/>
                        <w:w w:val="135"/>
                        <w:sz w:val="8"/>
                      </w:rPr>
                      <w:t>33</w:t>
                    </w:r>
                  </w:p>
                </w:txbxContent>
              </v:textbox>
              <w10:wrap type="none"/>
            </v:shape>
            <v:shape style="position:absolute;left:3717;top:3587;width:752;height:174" type="#_x0000_t202" filled="false" stroked="false">
              <v:textbox inset="0,0,0,0">
                <w:txbxContent>
                  <w:p>
                    <w:pPr>
                      <w:spacing w:line="173" w:lineRule="exact" w:before="0"/>
                      <w:ind w:left="0" w:right="0" w:firstLine="0"/>
                      <w:jc w:val="left"/>
                      <w:rPr>
                        <w:rFonts w:ascii="Trebuchet MS"/>
                        <w:sz w:val="15"/>
                      </w:rPr>
                    </w:pPr>
                    <w:r>
                      <w:rPr>
                        <w:rFonts w:ascii="Trebuchet MS"/>
                        <w:w w:val="140"/>
                        <w:sz w:val="15"/>
                      </w:rPr>
                      <w:t>/3#?/54</w:t>
                    </w:r>
                  </w:p>
                </w:txbxContent>
              </v:textbox>
              <w10:wrap type="none"/>
            </v:shape>
            <v:shape style="position:absolute;left:8710;top:3371;width:150;height:123" type="#_x0000_t202" filled="false" stroked="false">
              <v:textbox inset="0,0,0,0">
                <w:txbxContent>
                  <w:p>
                    <w:pPr>
                      <w:spacing w:before="5"/>
                      <w:ind w:left="0" w:right="0" w:firstLine="0"/>
                      <w:jc w:val="left"/>
                      <w:rPr>
                        <w:rFonts w:ascii="Trebuchet MS"/>
                        <w:sz w:val="10"/>
                      </w:rPr>
                    </w:pPr>
                    <w:r>
                      <w:rPr>
                        <w:rFonts w:ascii="Trebuchet MS"/>
                        <w:w w:val="105"/>
                        <w:sz w:val="10"/>
                      </w:rPr>
                      <w:t>(3)</w:t>
                    </w:r>
                  </w:p>
                </w:txbxContent>
              </v:textbox>
              <w10:wrap type="none"/>
            </v:shape>
            <v:shape style="position:absolute;left:8604;top:3431;width:127;height:123" type="#_x0000_t202" filled="false" stroked="false">
              <v:textbox inset="0,0,0,0">
                <w:txbxContent>
                  <w:p>
                    <w:pPr>
                      <w:spacing w:before="5"/>
                      <w:ind w:left="0" w:right="0" w:firstLine="0"/>
                      <w:jc w:val="left"/>
                      <w:rPr>
                        <w:rFonts w:ascii="Trebuchet MS"/>
                        <w:sz w:val="10"/>
                      </w:rPr>
                    </w:pPr>
                    <w:r>
                      <w:rPr>
                        <w:rFonts w:ascii="Trebuchet MS"/>
                        <w:w w:val="120"/>
                        <w:sz w:val="10"/>
                      </w:rPr>
                      <w:t>)$</w:t>
                    </w:r>
                  </w:p>
                </w:txbxContent>
              </v:textbox>
              <w10:wrap type="none"/>
            </v:shape>
            <v:shape style="position:absolute;left:8678;top:3105;width:168;height:123" type="#_x0000_t202" filled="false" stroked="false">
              <v:textbox inset="0,0,0,0">
                <w:txbxContent>
                  <w:p>
                    <w:pPr>
                      <w:spacing w:before="5"/>
                      <w:ind w:left="0" w:right="0" w:firstLine="0"/>
                      <w:jc w:val="left"/>
                      <w:rPr>
                        <w:rFonts w:ascii="Trebuchet MS"/>
                        <w:sz w:val="10"/>
                      </w:rPr>
                    </w:pPr>
                    <w:r>
                      <w:rPr>
                        <w:rFonts w:ascii="Trebuchet MS"/>
                        <w:w w:val="140"/>
                        <w:sz w:val="10"/>
                      </w:rPr>
                      <w:t>$0</w:t>
                    </w:r>
                  </w:p>
                </w:txbxContent>
              </v:textbox>
              <w10:wrap type="none"/>
            </v:shape>
            <v:shape style="position:absolute;left:3717;top:3062;width:582;height:174" type="#_x0000_t202" filled="false" stroked="false">
              <v:textbox inset="0,0,0,0">
                <w:txbxContent>
                  <w:p>
                    <w:pPr>
                      <w:spacing w:line="173" w:lineRule="exact" w:before="0"/>
                      <w:ind w:left="0" w:right="0" w:firstLine="0"/>
                      <w:jc w:val="left"/>
                      <w:rPr>
                        <w:rFonts w:ascii="Trebuchet MS"/>
                        <w:sz w:val="15"/>
                      </w:rPr>
                    </w:pPr>
                    <w:r>
                      <w:rPr>
                        <w:rFonts w:ascii="Trebuchet MS"/>
                        <w:w w:val="137"/>
                        <w:sz w:val="15"/>
                      </w:rPr>
                      <w:t>/</w:t>
                    </w:r>
                    <w:r>
                      <w:rPr>
                        <w:rFonts w:ascii="Trebuchet MS"/>
                        <w:spacing w:val="2"/>
                        <w:w w:val="137"/>
                        <w:sz w:val="15"/>
                      </w:rPr>
                      <w:t>3</w:t>
                    </w:r>
                    <w:r>
                      <w:rPr>
                        <w:rFonts w:ascii="Trebuchet MS"/>
                        <w:spacing w:val="1"/>
                        <w:w w:val="137"/>
                        <w:sz w:val="15"/>
                      </w:rPr>
                      <w:t>#</w:t>
                    </w:r>
                    <w:r>
                      <w:rPr>
                        <w:rFonts w:ascii="Trebuchet MS"/>
                        <w:w w:val="151"/>
                        <w:sz w:val="15"/>
                      </w:rPr>
                      <w:t>?</w:t>
                    </w:r>
                    <w:r>
                      <w:rPr>
                        <w:rFonts w:ascii="Trebuchet MS"/>
                        <w:spacing w:val="-2"/>
                        <w:w w:val="75"/>
                        <w:sz w:val="15"/>
                      </w:rPr>
                      <w:t>)</w:t>
                    </w:r>
                    <w:r>
                      <w:rPr>
                        <w:rFonts w:ascii="Trebuchet MS"/>
                        <w:w w:val="196"/>
                        <w:sz w:val="15"/>
                      </w:rPr>
                      <w:t>.</w:t>
                    </w:r>
                  </w:p>
                </w:txbxContent>
              </v:textbox>
              <w10:wrap type="none"/>
            </v:shape>
            <v:shape style="position:absolute;left:8497;top:2495;width:369;height:428" type="#_x0000_t202" filled="false" stroked="false">
              <v:textbox inset="0,0,0,0">
                <w:txbxContent>
                  <w:p>
                    <w:pPr>
                      <w:spacing w:before="5"/>
                      <w:ind w:left="0" w:right="0" w:firstLine="0"/>
                      <w:jc w:val="left"/>
                      <w:rPr>
                        <w:rFonts w:ascii="Trebuchet MS"/>
                        <w:sz w:val="10"/>
                      </w:rPr>
                    </w:pPr>
                    <w:r>
                      <w:rPr>
                        <w:rFonts w:ascii="Trebuchet MS"/>
                        <w:w w:val="155"/>
                        <w:sz w:val="10"/>
                      </w:rPr>
                      <w:t>6"53</w:t>
                    </w:r>
                  </w:p>
                  <w:p>
                    <w:pPr>
                      <w:spacing w:line="240" w:lineRule="auto" w:before="5"/>
                      <w:rPr>
                        <w:sz w:val="16"/>
                      </w:rPr>
                    </w:pPr>
                  </w:p>
                  <w:p>
                    <w:pPr>
                      <w:spacing w:before="0"/>
                      <w:ind w:left="183" w:right="0" w:firstLine="0"/>
                      <w:jc w:val="left"/>
                      <w:rPr>
                        <w:rFonts w:ascii="Trebuchet MS"/>
                        <w:sz w:val="10"/>
                      </w:rPr>
                    </w:pPr>
                    <w:r>
                      <w:rPr>
                        <w:rFonts w:ascii="Trebuchet MS"/>
                        <w:w w:val="185"/>
                        <w:sz w:val="10"/>
                      </w:rPr>
                      <w:t>$-</w:t>
                    </w:r>
                  </w:p>
                </w:txbxContent>
              </v:textbox>
              <w10:wrap type="none"/>
            </v:shape>
            <v:shape style="position:absolute;left:4650;top:2589;width:778;height:1060" type="#_x0000_t202" filled="false" stroked="false">
              <v:textbox inset="0,0,0,0">
                <w:txbxContent>
                  <w:p>
                    <w:pPr>
                      <w:spacing w:line="173" w:lineRule="exact" w:before="0"/>
                      <w:ind w:left="83" w:right="0" w:firstLine="0"/>
                      <w:jc w:val="left"/>
                      <w:rPr>
                        <w:rFonts w:ascii="Trebuchet MS"/>
                        <w:sz w:val="15"/>
                      </w:rPr>
                    </w:pPr>
                    <w:r>
                      <w:rPr>
                        <w:rFonts w:ascii="Trebuchet MS"/>
                        <w:spacing w:val="-3"/>
                        <w:w w:val="120"/>
                        <w:sz w:val="15"/>
                      </w:rPr>
                      <w:t>0!9/0"13</w:t>
                    </w:r>
                  </w:p>
                  <w:p>
                    <w:pPr>
                      <w:spacing w:before="131"/>
                      <w:ind w:left="0" w:right="0" w:firstLine="0"/>
                      <w:jc w:val="left"/>
                      <w:rPr>
                        <w:rFonts w:ascii="Trebuchet MS"/>
                        <w:sz w:val="15"/>
                      </w:rPr>
                    </w:pPr>
                    <w:r>
                      <w:rPr>
                        <w:rFonts w:ascii="Trebuchet MS"/>
                        <w:spacing w:val="-1"/>
                        <w:w w:val="115"/>
                        <w:sz w:val="15"/>
                      </w:rPr>
                      <w:t>0!11/0"14</w:t>
                    </w:r>
                  </w:p>
                  <w:p>
                    <w:pPr>
                      <w:spacing w:before="101"/>
                      <w:ind w:left="0" w:right="0" w:firstLine="0"/>
                      <w:jc w:val="left"/>
                      <w:rPr>
                        <w:rFonts w:ascii="Trebuchet MS"/>
                        <w:sz w:val="15"/>
                      </w:rPr>
                    </w:pPr>
                    <w:r>
                      <w:rPr>
                        <w:rFonts w:ascii="Trebuchet MS"/>
                        <w:spacing w:val="-1"/>
                        <w:w w:val="115"/>
                        <w:sz w:val="15"/>
                      </w:rPr>
                      <w:t>0!12/0"15</w:t>
                    </w:r>
                  </w:p>
                  <w:p>
                    <w:pPr>
                      <w:spacing w:before="131"/>
                      <w:ind w:left="0" w:right="0" w:firstLine="0"/>
                      <w:jc w:val="left"/>
                      <w:rPr>
                        <w:rFonts w:ascii="Trebuchet MS"/>
                        <w:sz w:val="15"/>
                      </w:rPr>
                    </w:pPr>
                    <w:r>
                      <w:rPr>
                        <w:rFonts w:ascii="Trebuchet MS"/>
                        <w:spacing w:val="-1"/>
                        <w:w w:val="115"/>
                        <w:sz w:val="15"/>
                      </w:rPr>
                      <w:t>0!10/0"12</w:t>
                    </w:r>
                  </w:p>
                </w:txbxContent>
              </v:textbox>
              <w10:wrap type="none"/>
            </v:shape>
            <v:shape style="position:absolute;left:3710;top:2336;width:848;height:179" type="#_x0000_t202" filled="false" stroked="false">
              <v:textbox inset="0,0,0,0">
                <w:txbxContent>
                  <w:p>
                    <w:pPr>
                      <w:spacing w:line="177" w:lineRule="exact" w:before="1"/>
                      <w:ind w:left="0" w:right="0" w:firstLine="0"/>
                      <w:jc w:val="left"/>
                      <w:rPr>
                        <w:rFonts w:ascii="Calibri"/>
                        <w:b/>
                        <w:sz w:val="15"/>
                      </w:rPr>
                    </w:pPr>
                    <w:r>
                      <w:rPr>
                        <w:rFonts w:ascii="Calibri"/>
                        <w:b/>
                        <w:w w:val="126"/>
                        <w:sz w:val="15"/>
                      </w:rPr>
                      <w:t>3</w:t>
                    </w:r>
                    <w:r>
                      <w:rPr>
                        <w:rFonts w:ascii="Calibri"/>
                        <w:b/>
                        <w:spacing w:val="1"/>
                        <w:w w:val="126"/>
                        <w:sz w:val="15"/>
                      </w:rPr>
                      <w:t>4</w:t>
                    </w:r>
                    <w:r>
                      <w:rPr>
                        <w:rFonts w:ascii="Calibri"/>
                        <w:b/>
                        <w:spacing w:val="-1"/>
                        <w:w w:val="272"/>
                        <w:sz w:val="15"/>
                      </w:rPr>
                      <w:t>-</w:t>
                    </w:r>
                    <w:r>
                      <w:rPr>
                        <w:rFonts w:ascii="Calibri"/>
                        <w:b/>
                        <w:spacing w:val="1"/>
                        <w:w w:val="109"/>
                        <w:sz w:val="15"/>
                      </w:rPr>
                      <w:t>3</w:t>
                    </w:r>
                    <w:r>
                      <w:rPr>
                        <w:rFonts w:ascii="Calibri"/>
                        <w:b/>
                        <w:w w:val="109"/>
                        <w:sz w:val="15"/>
                      </w:rPr>
                      <w:t>2</w:t>
                    </w:r>
                    <w:r>
                      <w:rPr>
                        <w:rFonts w:ascii="Calibri"/>
                        <w:b/>
                        <w:spacing w:val="-2"/>
                        <w:w w:val="86"/>
                        <w:sz w:val="15"/>
                      </w:rPr>
                      <w:t>&amp;</w:t>
                    </w:r>
                    <w:r>
                      <w:rPr>
                        <w:rFonts w:ascii="Calibri"/>
                        <w:b/>
                        <w:w w:val="103"/>
                        <w:sz w:val="15"/>
                      </w:rPr>
                      <w:t>4XX</w:t>
                    </w:r>
                  </w:p>
                </w:txbxContent>
              </v:textbox>
              <w10:wrap type="none"/>
            </v:shape>
            <v:shape style="position:absolute;left:5873;top:1884;width:585;height:123" type="#_x0000_t202" filled="false" stroked="false">
              <v:textbox inset="0,0,0,0">
                <w:txbxContent>
                  <w:p>
                    <w:pPr>
                      <w:spacing w:before="5"/>
                      <w:ind w:left="0" w:right="0" w:firstLine="0"/>
                      <w:jc w:val="left"/>
                      <w:rPr>
                        <w:rFonts w:ascii="Trebuchet MS"/>
                        <w:sz w:val="10"/>
                      </w:rPr>
                    </w:pPr>
                    <w:r>
                      <w:rPr>
                        <w:rFonts w:ascii="Trebuchet MS"/>
                        <w:spacing w:val="2"/>
                        <w:w w:val="157"/>
                        <w:sz w:val="10"/>
                      </w:rPr>
                      <w:t>/</w:t>
                    </w:r>
                    <w:r>
                      <w:rPr>
                        <w:rFonts w:ascii="Trebuchet MS"/>
                        <w:spacing w:val="-4"/>
                        <w:w w:val="90"/>
                        <w:sz w:val="10"/>
                      </w:rPr>
                      <w:t>V</w:t>
                    </w:r>
                    <w:r>
                      <w:rPr>
                        <w:rFonts w:ascii="Trebuchet MS"/>
                        <w:spacing w:val="3"/>
                        <w:w w:val="110"/>
                        <w:sz w:val="10"/>
                      </w:rPr>
                      <w:t>E</w:t>
                    </w:r>
                    <w:r>
                      <w:rPr>
                        <w:rFonts w:ascii="Trebuchet MS"/>
                        <w:spacing w:val="-2"/>
                        <w:w w:val="60"/>
                        <w:sz w:val="10"/>
                      </w:rPr>
                      <w:t>R</w:t>
                    </w:r>
                    <w:r>
                      <w:rPr>
                        <w:rFonts w:ascii="Trebuchet MS"/>
                        <w:spacing w:val="1"/>
                        <w:w w:val="88"/>
                        <w:sz w:val="10"/>
                      </w:rPr>
                      <w:t>C</w:t>
                    </w:r>
                    <w:r>
                      <w:rPr>
                        <w:rFonts w:ascii="Trebuchet MS"/>
                        <w:w w:val="90"/>
                        <w:sz w:val="10"/>
                      </w:rPr>
                      <w:t>U</w:t>
                    </w:r>
                    <w:r>
                      <w:rPr>
                        <w:rFonts w:ascii="Trebuchet MS"/>
                        <w:w w:val="80"/>
                        <w:sz w:val="10"/>
                      </w:rPr>
                      <w:t>RRE</w:t>
                    </w:r>
                    <w:r>
                      <w:rPr>
                        <w:rFonts w:ascii="Trebuchet MS"/>
                        <w:spacing w:val="2"/>
                        <w:w w:val="80"/>
                        <w:sz w:val="10"/>
                      </w:rPr>
                      <w:t>N</w:t>
                    </w:r>
                    <w:r>
                      <w:rPr>
                        <w:rFonts w:ascii="Trebuchet MS"/>
                        <w:w w:val="50"/>
                        <w:sz w:val="10"/>
                      </w:rPr>
                      <w:t>T</w:t>
                    </w:r>
                  </w:p>
                </w:txbxContent>
              </v:textbox>
              <w10:wrap type="none"/>
            </v:shape>
            <v:shape style="position:absolute;left:7767;top:1705;width:396;height:123" type="#_x0000_t202" filled="false" stroked="false">
              <v:textbox inset="0,0,0,0">
                <w:txbxContent>
                  <w:p>
                    <w:pPr>
                      <w:spacing w:before="5"/>
                      <w:ind w:left="0" w:right="0" w:firstLine="0"/>
                      <w:jc w:val="left"/>
                      <w:rPr>
                        <w:rFonts w:ascii="Trebuchet MS"/>
                        <w:sz w:val="10"/>
                      </w:rPr>
                    </w:pPr>
                    <w:r>
                      <w:rPr>
                        <w:rFonts w:ascii="Trebuchet MS"/>
                        <w:w w:val="112"/>
                        <w:sz w:val="10"/>
                      </w:rPr>
                      <w:t>5</w:t>
                    </w:r>
                    <w:r>
                      <w:rPr>
                        <w:rFonts w:ascii="Trebuchet MS"/>
                        <w:sz w:val="10"/>
                      </w:rPr>
                      <w:t> </w:t>
                    </w:r>
                    <w:r>
                      <w:rPr>
                        <w:rFonts w:ascii="Trebuchet MS"/>
                        <w:w w:val="134"/>
                        <w:sz w:val="10"/>
                      </w:rPr>
                      <w:t>6</w:t>
                    </w:r>
                    <w:r>
                      <w:rPr>
                        <w:rFonts w:ascii="Trebuchet MS"/>
                        <w:sz w:val="10"/>
                      </w:rPr>
                      <w:t> </w:t>
                    </w:r>
                    <w:r>
                      <w:rPr>
                        <w:rFonts w:ascii="Trebuchet MS"/>
                        <w:spacing w:val="1"/>
                        <w:w w:val="134"/>
                        <w:sz w:val="10"/>
                      </w:rPr>
                      <w:t>0</w:t>
                    </w:r>
                    <w:r>
                      <w:rPr>
                        <w:rFonts w:ascii="Trebuchet MS"/>
                        <w:w w:val="89"/>
                        <w:sz w:val="10"/>
                      </w:rPr>
                      <w:t>W</w:t>
                    </w:r>
                    <w:r>
                      <w:rPr>
                        <w:rFonts w:ascii="Trebuchet MS"/>
                        <w:w w:val="60"/>
                        <w:sz w:val="10"/>
                      </w:rPr>
                      <w:t>R</w:t>
                    </w:r>
                  </w:p>
                </w:txbxContent>
              </v:textbox>
              <w10:wrap type="none"/>
            </v:shape>
            <v:shape style="position:absolute;left:6721;top:1694;width:976;height:330" type="#_x0000_t202" filled="false" stroked="false">
              <v:textbox inset="0,0,0,0">
                <w:txbxContent>
                  <w:p>
                    <w:pPr>
                      <w:spacing w:line="196" w:lineRule="auto" w:before="22"/>
                      <w:ind w:left="0" w:right="0" w:firstLine="18"/>
                      <w:jc w:val="left"/>
                      <w:rPr>
                        <w:rFonts w:ascii="Trebuchet MS"/>
                        <w:sz w:val="12"/>
                      </w:rPr>
                    </w:pPr>
                    <w:r>
                      <w:rPr>
                        <w:rFonts w:ascii="Trebuchet MS"/>
                        <w:w w:val="85"/>
                        <w:sz w:val="14"/>
                      </w:rPr>
                      <w:t>#URRENT LIMITER POWER SWITCH</w:t>
                    </w:r>
                    <w:r>
                      <w:rPr>
                        <w:rFonts w:ascii="Trebuchet MS"/>
                        <w:w w:val="85"/>
                        <w:position w:val="6"/>
                        <w:sz w:val="12"/>
                      </w:rPr>
                      <w:t>(2)</w:t>
                    </w:r>
                  </w:p>
                </w:txbxContent>
              </v:textbox>
              <w10:wrap type="none"/>
            </v:shape>
            <v:shape style="position:absolute;left:4712;top:1948;width:759;height:174" type="#_x0000_t202" filled="false" stroked="false">
              <v:textbox inset="0,0,0,0">
                <w:txbxContent>
                  <w:p>
                    <w:pPr>
                      <w:spacing w:line="173" w:lineRule="exact" w:before="0"/>
                      <w:ind w:left="0" w:right="0" w:firstLine="0"/>
                      <w:jc w:val="left"/>
                      <w:rPr>
                        <w:rFonts w:ascii="Trebuchet MS"/>
                        <w:sz w:val="15"/>
                      </w:rPr>
                    </w:pPr>
                    <w:r>
                      <w:rPr>
                        <w:rFonts w:ascii="Trebuchet MS"/>
                        <w:spacing w:val="3"/>
                        <w:w w:val="211"/>
                        <w:sz w:val="15"/>
                      </w:rPr>
                      <w:t>'</w:t>
                    </w:r>
                    <w:r>
                      <w:rPr>
                        <w:rFonts w:ascii="Trebuchet MS"/>
                        <w:spacing w:val="-2"/>
                        <w:w w:val="211"/>
                        <w:sz w:val="15"/>
                      </w:rPr>
                      <w:t>0</w:t>
                    </w:r>
                    <w:r>
                      <w:rPr>
                        <w:rFonts w:ascii="Trebuchet MS"/>
                        <w:spacing w:val="2"/>
                        <w:w w:val="75"/>
                        <w:sz w:val="15"/>
                      </w:rPr>
                      <w:t>)</w:t>
                    </w:r>
                    <w:r>
                      <w:rPr>
                        <w:rFonts w:ascii="Trebuchet MS"/>
                        <w:w w:val="148"/>
                        <w:sz w:val="15"/>
                      </w:rPr>
                      <w:t>/</w:t>
                    </w:r>
                    <w:r>
                      <w:rPr>
                        <w:rFonts w:ascii="Trebuchet MS"/>
                        <w:spacing w:val="3"/>
                        <w:w w:val="96"/>
                        <w:sz w:val="15"/>
                      </w:rPr>
                      <w:t>+</w:t>
                    </w:r>
                    <w:r>
                      <w:rPr>
                        <w:rFonts w:ascii="Trebuchet MS"/>
                        <w:spacing w:val="-2"/>
                        <w:w w:val="96"/>
                        <w:sz w:val="15"/>
                      </w:rPr>
                      <w:t>)</w:t>
                    </w:r>
                    <w:r>
                      <w:rPr>
                        <w:rFonts w:ascii="Trebuchet MS"/>
                        <w:spacing w:val="1"/>
                        <w:w w:val="137"/>
                        <w:sz w:val="15"/>
                      </w:rPr>
                      <w:t>2</w:t>
                    </w:r>
                    <w:r>
                      <w:rPr>
                        <w:rFonts w:ascii="Trebuchet MS"/>
                        <w:w w:val="148"/>
                        <w:sz w:val="15"/>
                      </w:rPr>
                      <w:t>1</w:t>
                    </w:r>
                  </w:p>
                </w:txbxContent>
              </v:textbox>
              <w10:wrap type="none"/>
            </v:shape>
            <v:shape style="position:absolute;left:6238;top:1457;width:171;height:123" type="#_x0000_t202" filled="false" stroked="false">
              <v:textbox inset="0,0,0,0">
                <w:txbxContent>
                  <w:p>
                    <w:pPr>
                      <w:spacing w:before="5"/>
                      <w:ind w:left="0" w:right="0" w:firstLine="0"/>
                      <w:jc w:val="left"/>
                      <w:rPr>
                        <w:rFonts w:ascii="Trebuchet MS"/>
                        <w:sz w:val="10"/>
                      </w:rPr>
                    </w:pPr>
                    <w:r>
                      <w:rPr>
                        <w:rFonts w:ascii="Trebuchet MS"/>
                        <w:w w:val="150"/>
                        <w:sz w:val="10"/>
                      </w:rPr>
                      <w:t>%.</w:t>
                    </w:r>
                  </w:p>
                </w:txbxContent>
              </v:textbox>
              <w10:wrap type="none"/>
            </v:shape>
            <v:shape style="position:absolute;left:5071;top:1555;width:400;height:174" type="#_x0000_t202" filled="false" stroked="false">
              <v:textbox inset="0,0,0,0">
                <w:txbxContent>
                  <w:p>
                    <w:pPr>
                      <w:spacing w:line="173" w:lineRule="exact" w:before="0"/>
                      <w:ind w:left="0" w:right="0" w:firstLine="0"/>
                      <w:jc w:val="left"/>
                      <w:rPr>
                        <w:rFonts w:ascii="Trebuchet MS"/>
                        <w:sz w:val="15"/>
                      </w:rPr>
                    </w:pPr>
                    <w:r>
                      <w:rPr>
                        <w:rFonts w:ascii="Trebuchet MS"/>
                        <w:w w:val="211"/>
                        <w:sz w:val="15"/>
                      </w:rPr>
                      <w:t>'</w:t>
                    </w:r>
                    <w:r>
                      <w:rPr>
                        <w:rFonts w:ascii="Trebuchet MS"/>
                        <w:spacing w:val="2"/>
                        <w:w w:val="211"/>
                        <w:sz w:val="15"/>
                      </w:rPr>
                      <w:t>0</w:t>
                    </w:r>
                    <w:r>
                      <w:rPr>
                        <w:rFonts w:ascii="Trebuchet MS"/>
                        <w:spacing w:val="2"/>
                        <w:w w:val="75"/>
                        <w:sz w:val="15"/>
                      </w:rPr>
                      <w:t>)</w:t>
                    </w:r>
                    <w:r>
                      <w:rPr>
                        <w:rFonts w:ascii="Trebuchet MS"/>
                        <w:w w:val="148"/>
                        <w:sz w:val="15"/>
                      </w:rPr>
                      <w:t>/</w:t>
                    </w:r>
                  </w:p>
                </w:txbxContent>
              </v:textbox>
              <w10:wrap type="none"/>
            </v:shape>
            <v:shape style="position:absolute;left:6978;top:1179;width:256;height:178" type="#_x0000_t202" filled="false" stroked="false">
              <v:textbox inset="0,0,0,0">
                <w:txbxContent>
                  <w:p>
                    <w:pPr>
                      <w:spacing w:before="2"/>
                      <w:ind w:left="0" w:right="0" w:firstLine="0"/>
                      <w:jc w:val="left"/>
                      <w:rPr>
                        <w:rFonts w:ascii="Trebuchet MS"/>
                        <w:sz w:val="10"/>
                      </w:rPr>
                    </w:pPr>
                    <w:r>
                      <w:rPr>
                        <w:rFonts w:ascii="Trebuchet MS"/>
                        <w:w w:val="135"/>
                        <w:position w:val="3"/>
                        <w:sz w:val="13"/>
                      </w:rPr>
                      <w:t>6</w:t>
                    </w:r>
                    <w:r>
                      <w:rPr>
                        <w:rFonts w:ascii="Trebuchet MS"/>
                        <w:w w:val="135"/>
                        <w:sz w:val="10"/>
                      </w:rPr>
                      <w:t>$$</w:t>
                    </w:r>
                  </w:p>
                </w:txbxContent>
              </v:textbox>
              <w10:wrap type="none"/>
            </v:shape>
            <v:shape style="position:absolute;left:6605;top:636;width:1084;height:328" type="#_x0000_t202" filled="false" stroked="false">
              <v:textbox inset="0,0,0,0">
                <w:txbxContent>
                  <w:p>
                    <w:pPr>
                      <w:spacing w:line="160" w:lineRule="exact" w:before="0"/>
                      <w:ind w:left="0" w:right="0" w:firstLine="0"/>
                      <w:jc w:val="left"/>
                      <w:rPr>
                        <w:rFonts w:ascii="Trebuchet MS"/>
                        <w:sz w:val="10"/>
                      </w:rPr>
                    </w:pPr>
                    <w:r>
                      <w:rPr>
                        <w:rFonts w:ascii="Trebuchet MS"/>
                        <w:w w:val="125"/>
                        <w:sz w:val="13"/>
                      </w:rPr>
                      <w:t>5 6 </w:t>
                    </w:r>
                    <w:r>
                      <w:rPr>
                        <w:rFonts w:ascii="Trebuchet MS"/>
                        <w:w w:val="95"/>
                        <w:sz w:val="13"/>
                      </w:rPr>
                      <w:t>TO </w:t>
                    </w:r>
                    <w:r>
                      <w:rPr>
                        <w:rFonts w:ascii="Trebuchet MS"/>
                        <w:w w:val="125"/>
                        <w:sz w:val="13"/>
                      </w:rPr>
                      <w:t>6</w:t>
                    </w:r>
                    <w:r>
                      <w:rPr>
                        <w:rFonts w:ascii="Trebuchet MS"/>
                        <w:w w:val="125"/>
                        <w:position w:val="-2"/>
                        <w:sz w:val="10"/>
                      </w:rPr>
                      <w:t>$$</w:t>
                    </w:r>
                  </w:p>
                  <w:p>
                    <w:pPr>
                      <w:spacing w:line="167" w:lineRule="exact" w:before="0"/>
                      <w:ind w:left="0" w:right="0" w:firstLine="0"/>
                      <w:jc w:val="left"/>
                      <w:rPr>
                        <w:rFonts w:ascii="Trebuchet MS"/>
                        <w:sz w:val="12"/>
                      </w:rPr>
                    </w:pPr>
                    <w:r>
                      <w:rPr>
                        <w:rFonts w:ascii="Trebuchet MS"/>
                        <w:spacing w:val="-10"/>
                        <w:w w:val="85"/>
                        <w:sz w:val="12"/>
                      </w:rPr>
                      <w:t>V</w:t>
                    </w:r>
                    <w:r>
                      <w:rPr>
                        <w:rFonts w:ascii="Trebuchet MS"/>
                        <w:w w:val="82"/>
                        <w:sz w:val="12"/>
                      </w:rPr>
                      <w:t>O</w:t>
                    </w:r>
                    <w:r>
                      <w:rPr>
                        <w:rFonts w:ascii="Trebuchet MS"/>
                        <w:spacing w:val="2"/>
                        <w:w w:val="43"/>
                        <w:sz w:val="12"/>
                      </w:rPr>
                      <w:t>L</w:t>
                    </w:r>
                    <w:r>
                      <w:rPr>
                        <w:rFonts w:ascii="Trebuchet MS"/>
                        <w:spacing w:val="-2"/>
                        <w:w w:val="47"/>
                        <w:sz w:val="12"/>
                      </w:rPr>
                      <w:t>T</w:t>
                    </w:r>
                    <w:r>
                      <w:rPr>
                        <w:rFonts w:ascii="Trebuchet MS"/>
                        <w:w w:val="87"/>
                        <w:sz w:val="12"/>
                      </w:rPr>
                      <w:t>A</w:t>
                    </w:r>
                    <w:r>
                      <w:rPr>
                        <w:rFonts w:ascii="Trebuchet MS"/>
                        <w:spacing w:val="1"/>
                        <w:w w:val="87"/>
                        <w:sz w:val="12"/>
                      </w:rPr>
                      <w:t>G</w:t>
                    </w:r>
                    <w:r>
                      <w:rPr>
                        <w:rFonts w:ascii="Trebuchet MS"/>
                        <w:w w:val="103"/>
                        <w:sz w:val="12"/>
                      </w:rPr>
                      <w:t>E</w:t>
                    </w:r>
                    <w:r>
                      <w:rPr>
                        <w:rFonts w:ascii="Trebuchet MS"/>
                        <w:spacing w:val="-1"/>
                        <w:sz w:val="12"/>
                      </w:rPr>
                      <w:t> </w:t>
                    </w:r>
                    <w:r>
                      <w:rPr>
                        <w:rFonts w:ascii="Trebuchet MS"/>
                        <w:w w:val="81"/>
                        <w:sz w:val="12"/>
                      </w:rPr>
                      <w:t>REG</w:t>
                    </w:r>
                    <w:r>
                      <w:rPr>
                        <w:rFonts w:ascii="Trebuchet MS"/>
                        <w:spacing w:val="2"/>
                        <w:w w:val="81"/>
                        <w:sz w:val="12"/>
                      </w:rPr>
                      <w:t>U</w:t>
                    </w:r>
                    <w:r>
                      <w:rPr>
                        <w:rFonts w:ascii="Trebuchet MS"/>
                        <w:spacing w:val="2"/>
                        <w:w w:val="43"/>
                        <w:sz w:val="12"/>
                      </w:rPr>
                      <w:t>L</w:t>
                    </w:r>
                    <w:r>
                      <w:rPr>
                        <w:rFonts w:ascii="Trebuchet MS"/>
                        <w:w w:val="94"/>
                        <w:sz w:val="12"/>
                      </w:rPr>
                      <w:t>A</w:t>
                    </w:r>
                    <w:r>
                      <w:rPr>
                        <w:rFonts w:ascii="Trebuchet MS"/>
                        <w:spacing w:val="-2"/>
                        <w:w w:val="47"/>
                        <w:sz w:val="12"/>
                      </w:rPr>
                      <w:t>T</w:t>
                    </w:r>
                    <w:r>
                      <w:rPr>
                        <w:rFonts w:ascii="Trebuchet MS"/>
                        <w:w w:val="82"/>
                        <w:sz w:val="12"/>
                      </w:rPr>
                      <w:t>O</w:t>
                    </w:r>
                    <w:r>
                      <w:rPr>
                        <w:rFonts w:ascii="Trebuchet MS"/>
                        <w:w w:val="57"/>
                        <w:sz w:val="12"/>
                      </w:rPr>
                      <w:t>R</w:t>
                    </w:r>
                    <w:r>
                      <w:rPr>
                        <w:rFonts w:ascii="Trebuchet MS"/>
                        <w:spacing w:val="-17"/>
                        <w:sz w:val="12"/>
                      </w:rPr>
                      <w:t> </w:t>
                    </w:r>
                    <w:r>
                      <w:rPr>
                        <w:rFonts w:ascii="Trebuchet MS"/>
                        <w:w w:val="99"/>
                        <w:position w:val="4"/>
                        <w:sz w:val="12"/>
                      </w:rPr>
                      <w:t>(</w:t>
                    </w:r>
                    <w:r>
                      <w:rPr>
                        <w:rFonts w:ascii="Trebuchet MS"/>
                        <w:spacing w:val="2"/>
                        <w:w w:val="99"/>
                        <w:position w:val="4"/>
                        <w:sz w:val="12"/>
                      </w:rPr>
                      <w:t>1</w:t>
                    </w:r>
                    <w:r>
                      <w:rPr>
                        <w:rFonts w:ascii="Trebuchet MS"/>
                        <w:w w:val="90"/>
                        <w:position w:val="4"/>
                        <w:sz w:val="12"/>
                      </w:rPr>
                      <w:t>)</w:t>
                    </w:r>
                  </w:p>
                </w:txbxContent>
              </v:textbox>
              <w10:wrap type="none"/>
            </v:shape>
            <v:shape style="position:absolute;left:5094;top:411;width:256;height:175" type="#_x0000_t202" filled="false" stroked="false">
              <v:textbox inset="0,0,0,0">
                <w:txbxContent>
                  <w:p>
                    <w:pPr>
                      <w:spacing w:line="174" w:lineRule="exact" w:before="0"/>
                      <w:ind w:left="0" w:right="0" w:firstLine="0"/>
                      <w:jc w:val="left"/>
                      <w:rPr>
                        <w:rFonts w:ascii="Trebuchet MS"/>
                        <w:sz w:val="10"/>
                      </w:rPr>
                    </w:pPr>
                    <w:r>
                      <w:rPr>
                        <w:rFonts w:ascii="Trebuchet MS"/>
                        <w:w w:val="135"/>
                        <w:position w:val="3"/>
                        <w:sz w:val="13"/>
                      </w:rPr>
                      <w:t>6</w:t>
                    </w:r>
                    <w:r>
                      <w:rPr>
                        <w:rFonts w:ascii="Trebuchet MS"/>
                        <w:w w:val="135"/>
                        <w:sz w:val="10"/>
                      </w:rPr>
                      <w:t>$$</w:t>
                    </w:r>
                  </w:p>
                </w:txbxContent>
              </v:textbox>
              <w10:wrap type="none"/>
            </v:shape>
            <w10:wrap type="none"/>
          </v:group>
        </w:pict>
      </w:r>
      <w:r>
        <w:rPr/>
        <w:pict>
          <v:group style="position:absolute;margin-left:123.959999pt;margin-top:17.390192pt;width:404pt;height:196.5pt;mso-position-horizontal-relative:page;mso-position-vertical-relative:paragraph;z-index:45928" coordorigin="2479,348" coordsize="8080,3930">
            <v:shape style="position:absolute;left:2479;top:352;width:8080;height:3926" coordorigin="2479,353" coordsize="8080,3926" path="m2484,353l10559,353m10554,353l10554,4278m2479,4273l10554,4273e" filled="false" stroked="true" strokeweight=".47998pt" strokecolor="#000000">
              <v:path arrowok="t"/>
              <v:stroke dashstyle="solid"/>
            </v:shape>
            <v:line style="position:absolute" from="2484,348" to="2484,4273" stroked="true" strokeweight=".48pt" strokecolor="#000000">
              <v:stroke dashstyle="solid"/>
            </v:line>
            <v:shape style="position:absolute;left:9850;top:4120;width:681;height:139" type="#_x0000_t202" filled="false" stroked="false">
              <v:textbox inset="0,0,0,0">
                <w:txbxContent>
                  <w:p>
                    <w:pPr>
                      <w:spacing w:line="138" w:lineRule="exact" w:before="0"/>
                      <w:ind w:left="0" w:right="0" w:firstLine="0"/>
                      <w:jc w:val="left"/>
                      <w:rPr>
                        <w:rFonts w:ascii="Trebuchet MS"/>
                        <w:sz w:val="12"/>
                      </w:rPr>
                    </w:pPr>
                    <w:r>
                      <w:rPr>
                        <w:rFonts w:ascii="Trebuchet MS"/>
                        <w:w w:val="120"/>
                        <w:sz w:val="12"/>
                      </w:rPr>
                      <w:t>-31900263</w:t>
                    </w:r>
                  </w:p>
                </w:txbxContent>
              </v:textbox>
              <w10:wrap type="none"/>
            </v:shape>
            <w10:wrap type="none"/>
          </v:group>
        </w:pict>
      </w:r>
      <w:bookmarkStart w:name="_bookmark393" w:id="750"/>
      <w:bookmarkEnd w:id="750"/>
      <w:r>
        <w:rPr>
          <w:b w:val="0"/>
        </w:rPr>
      </w:r>
      <w:r>
        <w:rPr/>
        <w:t>Figure 87. USB controller configured in dual mode and used in full speed mode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
        <w:rPr>
          <w:b/>
          <w:sz w:val="22"/>
        </w:rPr>
      </w:pPr>
    </w:p>
    <w:p>
      <w:pPr>
        <w:pStyle w:val="ListParagraph"/>
        <w:numPr>
          <w:ilvl w:val="0"/>
          <w:numId w:val="99"/>
        </w:numPr>
        <w:tabs>
          <w:tab w:pos="1583" w:val="left" w:leader="none"/>
        </w:tabs>
        <w:spacing w:line="240" w:lineRule="auto" w:before="0" w:after="0"/>
        <w:ind w:left="1582" w:right="0" w:hanging="283"/>
        <w:jc w:val="left"/>
        <w:rPr>
          <w:sz w:val="16"/>
        </w:rPr>
      </w:pPr>
      <w:r>
        <w:rPr/>
        <w:pict>
          <v:shape style="position:absolute;margin-left:445.077911pt;margin-top:-96.537811pt;width:10.7pt;height:81.850pt;mso-position-horizontal-relative:page;mso-position-vertical-relative:paragraph;z-index:45952" type="#_x0000_t202" filled="false" stroked="false">
            <v:textbox inset="0,0,0,0" style="layout-flow:vertical;mso-layout-flow-alt:bottom-to-top">
              <w:txbxContent>
                <w:p>
                  <w:pPr>
                    <w:spacing w:before="19"/>
                    <w:ind w:left="20" w:right="0" w:firstLine="0"/>
                    <w:jc w:val="left"/>
                    <w:rPr>
                      <w:rFonts w:ascii="Trebuchet MS"/>
                      <w:sz w:val="15"/>
                    </w:rPr>
                  </w:pPr>
                  <w:r>
                    <w:rPr>
                      <w:rFonts w:ascii="Trebuchet MS"/>
                      <w:spacing w:val="-1"/>
                      <w:w w:val="132"/>
                      <w:sz w:val="15"/>
                    </w:rPr>
                    <w:t>5</w:t>
                  </w:r>
                  <w:r>
                    <w:rPr>
                      <w:rFonts w:ascii="Trebuchet MS"/>
                      <w:spacing w:val="1"/>
                      <w:w w:val="132"/>
                      <w:sz w:val="15"/>
                    </w:rPr>
                    <w:t>3</w:t>
                  </w:r>
                  <w:r>
                    <w:rPr>
                      <w:rFonts w:ascii="Trebuchet MS"/>
                      <w:spacing w:val="-7"/>
                      <w:w w:val="205"/>
                      <w:sz w:val="15"/>
                    </w:rPr>
                    <w:t>"</w:t>
                  </w:r>
                  <w:r>
                    <w:rPr>
                      <w:rFonts w:ascii="Trebuchet MS"/>
                      <w:spacing w:val="-2"/>
                      <w:w w:val="117"/>
                      <w:sz w:val="15"/>
                    </w:rPr>
                    <w:t>M</w:t>
                  </w:r>
                  <w:r>
                    <w:rPr>
                      <w:rFonts w:ascii="Trebuchet MS"/>
                      <w:w w:val="79"/>
                      <w:sz w:val="15"/>
                    </w:rPr>
                    <w:t>I</w:t>
                  </w:r>
                  <w:r>
                    <w:rPr>
                      <w:rFonts w:ascii="Trebuchet MS"/>
                      <w:w w:val="70"/>
                      <w:sz w:val="15"/>
                    </w:rPr>
                    <w:t>C</w:t>
                  </w:r>
                  <w:r>
                    <w:rPr>
                      <w:rFonts w:ascii="Trebuchet MS"/>
                      <w:spacing w:val="-5"/>
                      <w:w w:val="70"/>
                      <w:sz w:val="15"/>
                    </w:rPr>
                    <w:t>R</w:t>
                  </w:r>
                  <w:r>
                    <w:rPr>
                      <w:rFonts w:ascii="Trebuchet MS"/>
                      <w:spacing w:val="1"/>
                      <w:w w:val="82"/>
                      <w:sz w:val="15"/>
                    </w:rPr>
                    <w:t>O</w:t>
                  </w:r>
                  <w:r>
                    <w:rPr>
                      <w:rFonts w:ascii="Trebuchet MS"/>
                      <w:w w:val="90"/>
                      <w:sz w:val="15"/>
                    </w:rPr>
                    <w:t>-</w:t>
                  </w:r>
                  <w:r>
                    <w:rPr>
                      <w:rFonts w:ascii="Trebuchet MS"/>
                      <w:w w:val="192"/>
                      <w:sz w:val="15"/>
                    </w:rPr>
                    <w:t>!"</w:t>
                  </w:r>
                  <w:r>
                    <w:rPr>
                      <w:rFonts w:ascii="Trebuchet MS"/>
                      <w:spacing w:val="-21"/>
                      <w:sz w:val="15"/>
                    </w:rPr>
                    <w:t> </w:t>
                  </w:r>
                  <w:r>
                    <w:rPr>
                      <w:rFonts w:ascii="Trebuchet MS"/>
                      <w:spacing w:val="-1"/>
                      <w:w w:val="83"/>
                      <w:sz w:val="15"/>
                    </w:rPr>
                    <w:t>C</w:t>
                  </w:r>
                  <w:r>
                    <w:rPr>
                      <w:rFonts w:ascii="Trebuchet MS"/>
                      <w:spacing w:val="-3"/>
                      <w:w w:val="82"/>
                      <w:sz w:val="15"/>
                    </w:rPr>
                    <w:t>O</w:t>
                  </w:r>
                  <w:r>
                    <w:rPr>
                      <w:rFonts w:ascii="Trebuchet MS"/>
                      <w:w w:val="81"/>
                      <w:sz w:val="15"/>
                    </w:rPr>
                    <w:t>NNEC</w:t>
                  </w:r>
                  <w:r>
                    <w:rPr>
                      <w:rFonts w:ascii="Trebuchet MS"/>
                      <w:spacing w:val="1"/>
                      <w:w w:val="81"/>
                      <w:sz w:val="15"/>
                    </w:rPr>
                    <w:t>T</w:t>
                  </w:r>
                  <w:r>
                    <w:rPr>
                      <w:rFonts w:ascii="Trebuchet MS"/>
                      <w:spacing w:val="-3"/>
                      <w:w w:val="82"/>
                      <w:sz w:val="15"/>
                    </w:rPr>
                    <w:t>O</w:t>
                  </w:r>
                  <w:r>
                    <w:rPr>
                      <w:rFonts w:ascii="Trebuchet MS"/>
                      <w:w w:val="57"/>
                      <w:sz w:val="15"/>
                    </w:rPr>
                    <w:t>R</w:t>
                  </w:r>
                </w:p>
              </w:txbxContent>
            </v:textbox>
            <w10:wrap type="none"/>
          </v:shape>
        </w:pict>
      </w:r>
      <w:r>
        <w:rPr>
          <w:sz w:val="16"/>
        </w:rPr>
        <w:t>External voltage regulator only needed when building a V</w:t>
      </w:r>
      <w:r>
        <w:rPr>
          <w:position w:val="-3"/>
          <w:sz w:val="12"/>
        </w:rPr>
        <w:t>BUS </w:t>
      </w:r>
      <w:r>
        <w:rPr>
          <w:sz w:val="16"/>
        </w:rPr>
        <w:t>powered</w:t>
      </w:r>
      <w:r>
        <w:rPr>
          <w:spacing w:val="-29"/>
          <w:sz w:val="16"/>
        </w:rPr>
        <w:t> </w:t>
      </w:r>
      <w:r>
        <w:rPr>
          <w:sz w:val="16"/>
        </w:rPr>
        <w:t>device.</w:t>
      </w:r>
    </w:p>
    <w:p>
      <w:pPr>
        <w:pStyle w:val="ListParagraph"/>
        <w:numPr>
          <w:ilvl w:val="0"/>
          <w:numId w:val="99"/>
        </w:numPr>
        <w:tabs>
          <w:tab w:pos="1583" w:val="left" w:leader="none"/>
        </w:tabs>
        <w:spacing w:line="177" w:lineRule="auto" w:before="76" w:after="0"/>
        <w:ind w:left="1582" w:right="1668" w:hanging="283"/>
        <w:jc w:val="left"/>
        <w:rPr>
          <w:sz w:val="16"/>
        </w:rPr>
      </w:pPr>
      <w:r>
        <w:rPr>
          <w:sz w:val="16"/>
        </w:rPr>
        <w:t>The current limiter is required only if the application has to support a V</w:t>
      </w:r>
      <w:r>
        <w:rPr>
          <w:position w:val="-3"/>
          <w:sz w:val="12"/>
        </w:rPr>
        <w:t>BUS </w:t>
      </w:r>
      <w:r>
        <w:rPr>
          <w:sz w:val="16"/>
        </w:rPr>
        <w:t>powered device. A basic power switch can be used if 5 V are available on the application board.</w:t>
      </w:r>
    </w:p>
    <w:p>
      <w:pPr>
        <w:pStyle w:val="ListParagraph"/>
        <w:numPr>
          <w:ilvl w:val="0"/>
          <w:numId w:val="99"/>
        </w:numPr>
        <w:tabs>
          <w:tab w:pos="1583" w:val="left" w:leader="none"/>
        </w:tabs>
        <w:spacing w:line="240" w:lineRule="auto" w:before="85" w:after="0"/>
        <w:ind w:left="1582" w:right="0" w:hanging="283"/>
        <w:jc w:val="left"/>
        <w:rPr>
          <w:sz w:val="16"/>
        </w:rPr>
      </w:pPr>
      <w:r>
        <w:rPr>
          <w:sz w:val="16"/>
        </w:rPr>
        <w:t>The ID pin is required in dual role</w:t>
      </w:r>
      <w:r>
        <w:rPr>
          <w:spacing w:val="-9"/>
          <w:sz w:val="16"/>
        </w:rPr>
        <w:t> </w:t>
      </w:r>
      <w:r>
        <w:rPr>
          <w:sz w:val="16"/>
        </w:rPr>
        <w:t>only.</w:t>
      </w:r>
    </w:p>
    <w:p>
      <w:pPr>
        <w:pStyle w:val="ListParagraph"/>
        <w:numPr>
          <w:ilvl w:val="0"/>
          <w:numId w:val="99"/>
        </w:numPr>
        <w:tabs>
          <w:tab w:pos="1583" w:val="left" w:leader="none"/>
        </w:tabs>
        <w:spacing w:line="208" w:lineRule="auto" w:before="95" w:after="0"/>
        <w:ind w:left="1582" w:right="1666" w:hanging="283"/>
        <w:jc w:val="left"/>
        <w:rPr>
          <w:sz w:val="16"/>
        </w:rPr>
      </w:pPr>
      <w:r>
        <w:rPr>
          <w:sz w:val="16"/>
        </w:rPr>
        <w:t>The</w:t>
      </w:r>
      <w:r>
        <w:rPr>
          <w:spacing w:val="-4"/>
          <w:sz w:val="16"/>
        </w:rPr>
        <w:t> </w:t>
      </w:r>
      <w:r>
        <w:rPr>
          <w:sz w:val="16"/>
        </w:rPr>
        <w:t>same</w:t>
      </w:r>
      <w:r>
        <w:rPr>
          <w:spacing w:val="-4"/>
          <w:sz w:val="16"/>
        </w:rPr>
        <w:t> </w:t>
      </w:r>
      <w:r>
        <w:rPr>
          <w:sz w:val="16"/>
        </w:rPr>
        <w:t>application</w:t>
      </w:r>
      <w:r>
        <w:rPr>
          <w:spacing w:val="-3"/>
          <w:sz w:val="16"/>
        </w:rPr>
        <w:t> </w:t>
      </w:r>
      <w:r>
        <w:rPr>
          <w:sz w:val="16"/>
        </w:rPr>
        <w:t>can</w:t>
      </w:r>
      <w:r>
        <w:rPr>
          <w:spacing w:val="-3"/>
          <w:sz w:val="16"/>
        </w:rPr>
        <w:t> </w:t>
      </w:r>
      <w:r>
        <w:rPr>
          <w:sz w:val="16"/>
        </w:rPr>
        <w:t>be</w:t>
      </w:r>
      <w:r>
        <w:rPr>
          <w:spacing w:val="-4"/>
          <w:sz w:val="16"/>
        </w:rPr>
        <w:t> </w:t>
      </w:r>
      <w:r>
        <w:rPr>
          <w:sz w:val="16"/>
        </w:rPr>
        <w:t>developed</w:t>
      </w:r>
      <w:r>
        <w:rPr>
          <w:spacing w:val="-3"/>
          <w:sz w:val="16"/>
        </w:rPr>
        <w:t> </w:t>
      </w:r>
      <w:r>
        <w:rPr>
          <w:sz w:val="16"/>
        </w:rPr>
        <w:t>using</w:t>
      </w:r>
      <w:r>
        <w:rPr>
          <w:spacing w:val="-3"/>
          <w:sz w:val="16"/>
        </w:rPr>
        <w:t> </w:t>
      </w:r>
      <w:r>
        <w:rPr>
          <w:sz w:val="16"/>
        </w:rPr>
        <w:t>the</w:t>
      </w:r>
      <w:r>
        <w:rPr>
          <w:spacing w:val="-4"/>
          <w:sz w:val="16"/>
        </w:rPr>
        <w:t> </w:t>
      </w:r>
      <w:r>
        <w:rPr>
          <w:sz w:val="16"/>
        </w:rPr>
        <w:t>OTG</w:t>
      </w:r>
      <w:r>
        <w:rPr>
          <w:spacing w:val="-3"/>
          <w:sz w:val="16"/>
        </w:rPr>
        <w:t> </w:t>
      </w:r>
      <w:r>
        <w:rPr>
          <w:sz w:val="16"/>
        </w:rPr>
        <w:t>HS</w:t>
      </w:r>
      <w:r>
        <w:rPr>
          <w:spacing w:val="-3"/>
          <w:sz w:val="16"/>
        </w:rPr>
        <w:t> </w:t>
      </w:r>
      <w:r>
        <w:rPr>
          <w:sz w:val="16"/>
        </w:rPr>
        <w:t>in</w:t>
      </w:r>
      <w:r>
        <w:rPr>
          <w:spacing w:val="-3"/>
          <w:sz w:val="16"/>
        </w:rPr>
        <w:t> </w:t>
      </w:r>
      <w:r>
        <w:rPr>
          <w:sz w:val="16"/>
        </w:rPr>
        <w:t>FS</w:t>
      </w:r>
      <w:r>
        <w:rPr>
          <w:spacing w:val="-4"/>
          <w:sz w:val="16"/>
        </w:rPr>
        <w:t> </w:t>
      </w:r>
      <w:r>
        <w:rPr>
          <w:sz w:val="16"/>
        </w:rPr>
        <w:t>mode</w:t>
      </w:r>
      <w:r>
        <w:rPr>
          <w:spacing w:val="-3"/>
          <w:sz w:val="16"/>
        </w:rPr>
        <w:t> </w:t>
      </w:r>
      <w:r>
        <w:rPr>
          <w:sz w:val="16"/>
        </w:rPr>
        <w:t>to</w:t>
      </w:r>
      <w:r>
        <w:rPr>
          <w:spacing w:val="-3"/>
          <w:sz w:val="16"/>
        </w:rPr>
        <w:t> </w:t>
      </w:r>
      <w:r>
        <w:rPr>
          <w:sz w:val="16"/>
        </w:rPr>
        <w:t>achieve</w:t>
      </w:r>
      <w:r>
        <w:rPr>
          <w:spacing w:val="-4"/>
          <w:sz w:val="16"/>
        </w:rPr>
        <w:t> </w:t>
      </w:r>
      <w:r>
        <w:rPr>
          <w:sz w:val="16"/>
        </w:rPr>
        <w:t>enhanced</w:t>
      </w:r>
      <w:r>
        <w:rPr>
          <w:spacing w:val="-3"/>
          <w:sz w:val="16"/>
        </w:rPr>
        <w:t> </w:t>
      </w:r>
      <w:r>
        <w:rPr>
          <w:sz w:val="16"/>
        </w:rPr>
        <w:t>performance thanks to the large Rx/Tx FIFO and to a dedicated DMA</w:t>
      </w:r>
      <w:r>
        <w:rPr>
          <w:spacing w:val="-4"/>
          <w:sz w:val="16"/>
        </w:rPr>
        <w:t> </w:t>
      </w:r>
      <w:r>
        <w:rPr>
          <w:sz w:val="16"/>
        </w:rPr>
        <w:t>controller.</w:t>
      </w:r>
    </w:p>
    <w:p>
      <w:pPr>
        <w:spacing w:after="0" w:line="208" w:lineRule="auto"/>
        <w:jc w:val="left"/>
        <w:rPr>
          <w:sz w:val="16"/>
        </w:rPr>
        <w:sectPr>
          <w:headerReference w:type="even" r:id="rId196"/>
          <w:headerReference w:type="default" r:id="rId197"/>
          <w:pgSz w:w="11900" w:h="16840"/>
          <w:pgMar w:header="1172" w:footer="1899" w:top="1480" w:bottom="2080" w:left="1180" w:right="0"/>
        </w:sectPr>
      </w:pPr>
    </w:p>
    <w:p>
      <w:pPr>
        <w:pStyle w:val="BodyText"/>
        <w:spacing w:before="1"/>
        <w:rPr>
          <w:sz w:val="16"/>
        </w:rPr>
      </w:pPr>
    </w:p>
    <w:p>
      <w:pPr>
        <w:pStyle w:val="Heading2"/>
        <w:numPr>
          <w:ilvl w:val="1"/>
          <w:numId w:val="97"/>
        </w:numPr>
        <w:tabs>
          <w:tab w:pos="1298" w:val="left" w:leader="none"/>
          <w:tab w:pos="1299" w:val="left" w:leader="none"/>
        </w:tabs>
        <w:spacing w:line="240" w:lineRule="auto" w:before="91" w:after="0"/>
        <w:ind w:left="1298" w:right="0" w:hanging="1133"/>
        <w:jc w:val="left"/>
      </w:pPr>
      <w:bookmarkStart w:name="A.2 USB OTG high speed (HS) interface so" w:id="751"/>
      <w:bookmarkEnd w:id="751"/>
      <w:r>
        <w:rPr>
          <w:b w:val="0"/>
        </w:rPr>
      </w:r>
      <w:bookmarkStart w:name="_bookmark394" w:id="752"/>
      <w:bookmarkEnd w:id="752"/>
      <w:r>
        <w:rPr>
          <w:b w:val="0"/>
        </w:rPr>
      </w:r>
      <w:bookmarkStart w:name="_bookmark394" w:id="753"/>
      <w:bookmarkEnd w:id="753"/>
      <w:r>
        <w:rPr/>
        <w:t>USB</w:t>
      </w:r>
      <w:r>
        <w:rPr/>
        <w:t> OTG high speed (HS) interface</w:t>
      </w:r>
      <w:r>
        <w:rPr>
          <w:spacing w:val="-2"/>
        </w:rPr>
        <w:t> </w:t>
      </w:r>
      <w:r>
        <w:rPr/>
        <w:t>solutions</w:t>
      </w:r>
    </w:p>
    <w:p>
      <w:pPr>
        <w:pStyle w:val="Heading6"/>
        <w:spacing w:line="249" w:lineRule="auto" w:before="259" w:after="12"/>
        <w:ind w:left="3933" w:right="1720" w:hanging="1943"/>
      </w:pPr>
      <w:r>
        <w:rPr/>
        <w:pict>
          <v:group style="position:absolute;margin-left:132.815994pt;margin-top:48.581169pt;width:350.8pt;height:244.3pt;mso-position-horizontal-relative:page;mso-position-vertical-relative:paragraph;z-index:-1599664" coordorigin="2656,972" coordsize="7016,4886">
            <v:shape style="position:absolute;left:4702;top:4527;width:740;height:397" coordorigin="4702,4528" coordsize="740,397" path="m5442,4837l5442,4925,4702,4925,4702,4528e" filled="false" stroked="true" strokeweight=".75pt" strokecolor="#000000">
              <v:path arrowok="t"/>
              <v:stroke dashstyle="solid"/>
            </v:shape>
            <v:shape style="position:absolute;left:3150;top:4497;width:2291;height:52" coordorigin="3151,4498" coordsize="2291,52" path="m3151,4498l5441,4498,5441,4550e" filled="false" stroked="true" strokeweight=".75pt" strokecolor="#000000">
              <v:path arrowok="t"/>
              <v:stroke dashstyle="solid"/>
            </v:shape>
            <v:rect style="position:absolute;left:3506;top:4295;width:487;height:457" filled="true" fillcolor="#ffffff" stroked="false">
              <v:fill type="solid"/>
            </v:rect>
            <v:shape style="position:absolute;left:2673;top:989;width:2307;height:4819" coordorigin="2674,989" coordsize="2307,4819" path="m3506,4295l3992,4295,3992,4751,3506,4751,3506,4295xm2674,989l4981,989,4981,5808,2674,5808,2674,989xe" filled="false" stroked="true" strokeweight="1.75pt" strokecolor="#000000">
              <v:path arrowok="t"/>
              <v:stroke dashstyle="solid"/>
            </v:shape>
            <v:shape style="position:absolute;left:4145;top:4504;width:2912;height:699" coordorigin="4146,4504" coordsize="2912,699" path="m7057,5203l4146,5203,4146,4504e" filled="false" stroked="true" strokeweight=".75pt" strokecolor="#000000">
              <v:path arrowok="t"/>
              <v:stroke dashstyle="solid"/>
            </v:shape>
            <v:shape style="position:absolute;left:4557;top:3165;width:425;height:340" coordorigin="4557,3165" coordsize="425,340" path="m4981,3335l4968,3329,4565,3165,4560,3176,4950,3335,4568,3489,4568,3414,4557,3414,4557,3496,4557,3505,4565,3502,4968,3340,4981,3335e" filled="true" fillcolor="#000000" stroked="false">
              <v:path arrowok="t"/>
              <v:fill type="solid"/>
            </v:shape>
            <v:line style="position:absolute" from="3942,3420" to="4563,3420" stroked="true" strokeweight=".54706pt" strokecolor="#000000">
              <v:stroke dashstyle="solid"/>
            </v:line>
            <v:shape style="position:absolute;left:3525;top:3159;width:433;height:348" coordorigin="3526,3160" coordsize="433,348" path="m3958,3160l3952,3163,3539,3329,3526,3335,3947,3505,3952,3507,3952,3420,3942,3420,3942,3490,3569,3340,3556,3335,3569,3329,3947,3177,3947,3258,3958,3258,3958,3168,3958,3160e" filled="true" fillcolor="#000000" stroked="false">
              <v:path arrowok="t"/>
              <v:fill type="solid"/>
            </v:shape>
            <v:line style="position:absolute" from="3952,3253" to="4568,3253" stroked="true" strokeweight=".54706pt" strokecolor="#000000">
              <v:stroke dashstyle="solid"/>
            </v:line>
            <v:shape style="position:absolute;left:4557;top:3162;width:11;height:91" coordorigin="4557,3162" coordsize="11,91" path="m4557,3162l4557,3253,4568,3253,4568,3171,4565,3165,4557,3162xe" filled="true" fillcolor="#000000" stroked="false">
              <v:path arrowok="t"/>
              <v:fill type="solid"/>
            </v:shape>
            <v:shape style="position:absolute;left:3533;top:1550;width:600;height:356" type="#_x0000_t75" stroked="false">
              <v:imagedata r:id="rId198" o:title=""/>
            </v:shape>
            <v:rect style="position:absolute;left:4910;top:4421;width:159;height:162" filled="true" fillcolor="#ffffff" stroked="false">
              <v:fill type="solid"/>
            </v:rect>
            <v:line style="position:absolute" from="4910,4421" to="5074,4421" stroked="true" strokeweight=".54901pt" strokecolor="#000000">
              <v:stroke dashstyle="solid"/>
            </v:line>
            <v:line style="position:absolute" from="5069,4421" to="5069,4588" stroked="true" strokeweight=".54701pt" strokecolor="#000000">
              <v:stroke dashstyle="solid"/>
            </v:line>
            <v:line style="position:absolute" from="4905,4583" to="5069,4583" stroked="true" strokeweight=".54703pt" strokecolor="#000000">
              <v:stroke dashstyle="solid"/>
            </v:line>
            <v:line style="position:absolute" from="4910,4416" to="4910,4583" stroked="true" strokeweight=".54701pt" strokecolor="#000000">
              <v:stroke dashstyle="solid"/>
            </v:line>
            <v:rect style="position:absolute;left:4910;top:4826;width:159;height:162" filled="true" fillcolor="#ffffff" stroked="false">
              <v:fill type="solid"/>
            </v:rect>
            <v:line style="position:absolute" from="4910,4826" to="5074,4826" stroked="true" strokeweight=".55103pt" strokecolor="#000000">
              <v:stroke dashstyle="solid"/>
            </v:line>
            <v:line style="position:absolute" from="5069,4826" to="5069,4993" stroked="true" strokeweight=".54701pt" strokecolor="#000000">
              <v:stroke dashstyle="solid"/>
            </v:line>
            <v:line style="position:absolute" from="4905,4987" to="5069,4987" stroked="true" strokeweight=".54703pt" strokecolor="#000000">
              <v:stroke dashstyle="solid"/>
            </v:line>
            <v:line style="position:absolute" from="4910,4821" to="4910,4988" stroked="true" strokeweight=".54701pt" strokecolor="#000000">
              <v:stroke dashstyle="solid"/>
            </v:line>
            <v:shape style="position:absolute;left:5356;top:4612;width:170;height:244" type="#_x0000_t75" stroked="false">
              <v:imagedata r:id="rId199" o:title=""/>
            </v:shape>
            <v:line style="position:absolute" from="5362,4561" to="5520,4561" stroked="true" strokeweight="1.6421pt" strokecolor="#000000">
              <v:stroke dashstyle="solid"/>
            </v:line>
            <v:line style="position:absolute" from="5362,4544" to="5526,4544" stroked="true" strokeweight=".54703pt" strokecolor="#000000">
              <v:stroke dashstyle="solid"/>
            </v:line>
            <v:rect style="position:absolute;left:5514;top:4544;width:11;height:39" filled="true" fillcolor="#000000" stroked="false">
              <v:fill type="solid"/>
            </v:rect>
            <v:line style="position:absolute" from="5356,4577" to="5520,4577" stroked="true" strokeweight=".54706pt" strokecolor="#000000">
              <v:stroke dashstyle="solid"/>
            </v:line>
            <v:shape style="position:absolute;left:2732;top:4240;width:4430;height:1618" coordorigin="2732,4241" coordsize="4430,1618" path="m2743,5814l2732,5814,2732,5858,2743,5858,2743,5814m2743,5682l2732,5682,2732,5726,2743,5726,2743,5682m2743,5548l2732,5548,2732,5595,2743,5595,2743,5548m2743,5417l2732,5417,2732,5461,2743,5461,2743,5417m2743,5286l2732,5286,2732,5330,2743,5330,2743,5286m2743,5152l2732,5152,2732,5195,2743,5195,2743,5152m2743,5020l2732,5020,2732,5064,2743,5064,2743,5020m2743,4886l2732,4886,2732,4930,2743,4930,2743,4886m2743,4755l2732,4755,2732,4799,2743,4799,2743,4755m2743,4621l2732,4621,2732,4667,2743,4667,2743,4621m2743,4490l2732,4490,2732,4533,2743,4533,2743,4490m2743,4358l2732,4358,2732,4402,2743,4402,2743,4358m2760,4241l2743,4241,2738,4241,2732,4241,2732,4268,2743,4268,2743,4252,2760,4252,2760,4241m2899,4241l2853,4241,2853,4252,2899,4252,2899,4241m3036,4241l2989,4241,2989,4252,3036,4252,3036,4241m3173,4241l3126,4241,3126,4252,3173,4252,3173,4241m3310,4241l3266,4241,3266,4252,3310,4252,3310,4241m3449,4241l3403,4241,3403,4252,3449,4252,3449,4241m3586,4241l3539,4241,3539,4252,3586,4252,3586,4241m3723,4241l3676,4241,3676,4252,3723,4252,3723,4241m3859,4241l3816,4241,3816,4252,3859,4252,3859,4241m3999,4241l3952,4241,3952,4252,3999,4252,3999,4241m4136,4241l4089,4241,4089,4252,4136,4252,4136,4241m4180,4495l4173,4479,4172,4476,4171,4473,4169,4468,4147,4459,4145,4465,4144,4459,4122,4468,4117,4473,4108,4495,4108,4498,4117,4520,4122,4522,4144,4531,4147,4531,4169,4522,4171,4520,4172,4517,4174,4511,4180,4498,4180,4495m4273,4241l4229,4241,4229,4252,4273,4252,4273,4241m4412,4241l4366,4241,4366,4252,4412,4252,4412,4241m4549,4241l4502,4241,4502,4252,4549,4252,4549,4241m4686,4241l4639,4241,4639,4252,4686,4252,4686,4241m4743,4503l4739,4492,4737,4490,4735,4484,4732,4481,4710,4470,4705,4473,4686,4484,4683,4484,4675,4503,4675,4509,4683,4531,4686,4533,4705,4542,4710,4542,4732,4533,4735,4531,4736,4528,4738,4522,4743,4509,4743,4506,4743,4503m4823,4241l4779,4241,4779,4252,4823,4252,4823,4241m4962,4241l4916,4241,4916,4252,4962,4252,4962,4241m5099,4241l5052,4241,5052,4252,5099,4252,5099,4241m5236,4241l5189,4241,5189,4252,5236,4252,5236,4241m5367,4539l5356,4539,5356,4577,5367,4577,5367,4539m5373,4241l5329,4241,5329,4252,5373,4252,5373,4241m5512,4241l5466,4241,5466,4252,5512,4252,5512,4241m5649,4241l5602,4241,5602,4252,5649,4252,5649,4241m5786,4241l5742,4241,5742,4252,5786,4252,5786,4241m5925,4241l5879,4241,5879,4252,5925,4252,5925,4241m6062,4241l6016,4241,6016,4252,6062,4252,6062,4241m6199,4241l6152,4241,6152,4252,6199,4252,6199,4241m6336,4241l6292,4241,6292,4252,6336,4252,6336,4241m6475,4241l6429,4241,6429,4252,6475,4252,6475,4241m6612,4241l6565,4241,6565,4252,6612,4252,6612,4241m6749,4241l6702,4241,6702,4252,6749,4252,6749,4241m6886,4241l6842,4241,6842,4252,6886,4252,6886,4241m7025,4241l6979,4241,6979,4252,7025,4252,7025,4241m7162,4241l7115,4241,7115,4252,7162,4252,7162,4241e" filled="true" fillcolor="#000000" stroked="false">
              <v:path arrowok="t"/>
              <v:fill type="solid"/>
            </v:shape>
            <v:rect style="position:absolute;left:4910;top:5102;width:159;height:162" filled="true" fillcolor="#ffffff" stroked="false">
              <v:fill type="solid"/>
            </v:rect>
            <v:line style="position:absolute" from="4910,5102" to="5074,5102" stroked="true" strokeweight=".54703pt" strokecolor="#000000">
              <v:stroke dashstyle="solid"/>
            </v:line>
            <v:line style="position:absolute" from="5069,5102" to="5069,5269" stroked="true" strokeweight=".54701pt" strokecolor="#000000">
              <v:stroke dashstyle="solid"/>
            </v:line>
            <v:line style="position:absolute" from="4905,5264" to="5069,5264" stroked="true" strokeweight=".54703pt" strokecolor="#000000">
              <v:stroke dashstyle="solid"/>
            </v:line>
            <v:line style="position:absolute" from="4910,5097" to="4910,5264" stroked="true" strokeweight=".54701pt" strokecolor="#000000">
              <v:stroke dashstyle="solid"/>
            </v:line>
            <v:shape style="position:absolute;left:7252;top:4240;width:1423;height:12" coordorigin="7252,4241" coordsize="1423,12" path="m7299,4241l7252,4241,7252,4252,7299,4252,7299,4241m7438,4241l7392,4241,7392,4252,7438,4252,7438,4241m7575,4241l7529,4241,7529,4252,7575,4252,7575,4241m7712,4241l7665,4241,7665,4252,7712,4252,7712,4241m7849,4241l7805,4241,7805,4252,7849,4252,7849,4241m7988,4241l7942,4241,7942,4252,7988,4252,7988,4241m8125,4241l8079,4241,8079,4252,8125,4252,8125,4241m8262,4241l8215,4241,8215,4252,8262,4252,8262,4241m8399,4241l8355,4241,8355,4252,8399,4252,8399,4241m8538,4241l8492,4241,8492,4252,8538,4252,8538,4241m8675,4241l8629,4241,8629,4252,8675,4252,8675,4241e" filled="true" fillcolor="#000000" stroked="false">
              <v:path arrowok="t"/>
              <v:fill type="solid"/>
            </v:shape>
            <v:shape style="position:absolute;left:4121;top:1483;width:4538;height:4135" coordorigin="4122,1483" coordsize="4538,4135" path="m7048,2319l8659,2319,8659,5618,7048,5618,7048,2319xm4122,1483l4859,1483,4859,1932,4122,1932,4122,1483xe" filled="false" stroked="true" strokeweight="1.75pt" strokecolor="#000000">
              <v:path arrowok="t"/>
              <v:stroke dashstyle="solid"/>
            </v:shape>
            <v:line style="position:absolute" from="7066,2491" to="4995,2491" stroked="true" strokeweight=".75pt" strokecolor="#000000">
              <v:stroke dashstyle="solid"/>
            </v:line>
            <v:line style="position:absolute" from="7050,2771" to="4989,2771" stroked="true" strokeweight=".75pt" strokecolor="#000000">
              <v:stroke dashstyle="solid"/>
            </v:line>
            <v:line style="position:absolute" from="7051,3026" to="4980,3026" stroked="true" strokeweight=".75pt" strokecolor="#000000">
              <v:stroke dashstyle="solid"/>
            </v:line>
            <v:line style="position:absolute" from="7035,3305" to="4974,3305" stroked="true" strokeweight=".75pt" strokecolor="#000000">
              <v:stroke dashstyle="solid"/>
            </v:line>
            <v:line style="position:absolute" from="7066,3573" to="4995,3573" stroked="true" strokeweight=".75pt" strokecolor="#000000">
              <v:stroke dashstyle="solid"/>
            </v:line>
            <v:line style="position:absolute" from="4859,1585" to="5026,1585" stroked="true" strokeweight=".75pt" strokecolor="#000000">
              <v:stroke dashstyle="solid"/>
            </v:line>
            <v:line style="position:absolute" from="4859,1818" to="5026,1818" stroked="true" strokeweight=".75pt" strokecolor="#000000">
              <v:stroke dashstyle="solid"/>
            </v:line>
            <v:shape style="position:absolute;left:4288;top:4383;width:211;height:212" type="#_x0000_t75" stroked="false">
              <v:imagedata r:id="rId200" o:title=""/>
            </v:shape>
            <v:shape style="position:absolute;left:4415;top:5097;width:211;height:212" type="#_x0000_t75" stroked="false">
              <v:imagedata r:id="rId201" o:title=""/>
            </v:shape>
            <v:shape style="position:absolute;left:3152;top:2355;width:6250;height:2884" coordorigin="3152,2355" coordsize="6250,2884" path="m3252,4455l3152,4493,3252,4534,3252,4455m5077,2732l4977,2770,5077,2811,5077,2732m5082,2986l4982,3024,5082,3065,5082,2986m5082,2451l4982,2490,5082,2531,5082,2451m5092,3533l4993,3572,5092,3612,5092,3533m7043,2772l6943,2732,6943,2811,7043,2772m7053,5201l6953,5160,6953,5239,7053,5201m7053,3306l6953,3265,6953,3344,7053,3306m9394,3187l9389,3187,9389,3198,9394,3198,9394,3187m9394,2924l9389,2924,9389,2935,9394,2935,9394,2924m9394,2355l9389,2355,9389,2366,9394,2366,9394,2355m9402,3619l9397,3619,9397,3630,9402,3630,9402,3619e" filled="true" fillcolor="#000000" stroked="false">
              <v:path arrowok="t"/>
              <v:fill type="solid"/>
            </v:shape>
            <v:rect style="position:absolute;left:9403;top:2060;width:251;height:1908" filled="false" stroked="true" strokeweight="1.75pt" strokecolor="#000000">
              <v:stroke dashstyle="solid"/>
            </v:rect>
            <v:line style="position:absolute" from="9417,2369" to="8653,2369" stroked="true" strokeweight=".75pt" strokecolor="#000000">
              <v:stroke dashstyle="solid"/>
            </v:line>
            <v:line style="position:absolute" from="9406,2650" to="8653,2650" stroked="true" strokeweight=".75pt" strokecolor="#000000">
              <v:stroke dashstyle="solid"/>
            </v:line>
            <v:line style="position:absolute" from="9417,2904" to="8653,2904" stroked="true" strokeweight=".75pt" strokecolor="#000000">
              <v:stroke dashstyle="solid"/>
            </v:line>
            <v:line style="position:absolute" from="9406,3183" to="8653,3183" stroked="true" strokeweight=".75pt" strokecolor="#000000">
              <v:stroke dashstyle="solid"/>
            </v:line>
            <v:line style="position:absolute" from="9402,3451" to="8653,3451" stroked="true" strokeweight=".75pt" strokecolor="#000000">
              <v:stroke dashstyle="solid"/>
            </v:line>
            <v:shape style="position:absolute;left:4597;top:4577;width:212;height:248" type="#_x0000_t75" stroked="false">
              <v:imagedata r:id="rId202" o:title=""/>
            </v:shape>
            <v:shape style="position:absolute;left:7104;top:5111;width:162;height:176" type="#_x0000_t202" filled="false" stroked="false">
              <v:textbox inset="0,0,0,0">
                <w:txbxContent>
                  <w:p>
                    <w:pPr>
                      <w:spacing w:before="0"/>
                      <w:ind w:left="0" w:right="0" w:firstLine="0"/>
                      <w:jc w:val="left"/>
                      <w:rPr>
                        <w:rFonts w:ascii="Trebuchet MS"/>
                        <w:sz w:val="15"/>
                      </w:rPr>
                    </w:pPr>
                    <w:r>
                      <w:rPr>
                        <w:rFonts w:ascii="Trebuchet MS"/>
                        <w:w w:val="105"/>
                        <w:sz w:val="15"/>
                      </w:rPr>
                      <w:t>8)</w:t>
                    </w:r>
                  </w:p>
                </w:txbxContent>
              </v:textbox>
              <w10:wrap type="none"/>
            </v:shape>
            <v:shape style="position:absolute;left:5098;top:5021;width:1119;height:176" type="#_x0000_t202" filled="false" stroked="false">
              <v:textbox inset="0,0,0,0">
                <w:txbxContent>
                  <w:p>
                    <w:pPr>
                      <w:spacing w:before="0"/>
                      <w:ind w:left="0" w:right="0" w:firstLine="0"/>
                      <w:jc w:val="left"/>
                      <w:rPr>
                        <w:rFonts w:ascii="Trebuchet MS"/>
                        <w:sz w:val="15"/>
                      </w:rPr>
                    </w:pPr>
                    <w:r>
                      <w:rPr>
                        <w:rFonts w:ascii="Trebuchet MS"/>
                        <w:w w:val="145"/>
                        <w:sz w:val="15"/>
                      </w:rPr>
                      <w:t>-#/1</w:t>
                    </w:r>
                    <w:r>
                      <w:rPr>
                        <w:rFonts w:ascii="Trebuchet MS"/>
                        <w:spacing w:val="-45"/>
                        <w:w w:val="145"/>
                        <w:sz w:val="15"/>
                      </w:rPr>
                      <w:t> </w:t>
                    </w:r>
                    <w:r>
                      <w:rPr>
                        <w:rFonts w:ascii="Trebuchet MS"/>
                        <w:sz w:val="15"/>
                      </w:rPr>
                      <w:t>OR </w:t>
                    </w:r>
                    <w:r>
                      <w:rPr>
                        <w:rFonts w:ascii="Trebuchet MS"/>
                        <w:w w:val="145"/>
                        <w:sz w:val="15"/>
                      </w:rPr>
                      <w:t>-#/2</w:t>
                    </w:r>
                  </w:p>
                </w:txbxContent>
              </v:textbox>
              <w10:wrap type="none"/>
            </v:shape>
            <v:shape style="position:absolute;left:5544;top:4578;width:1319;height:208" type="#_x0000_t202" filled="false" stroked="false">
              <v:textbox inset="0,0,0,0">
                <w:txbxContent>
                  <w:p>
                    <w:pPr>
                      <w:spacing w:before="0"/>
                      <w:ind w:left="0" w:right="0" w:firstLine="0"/>
                      <w:jc w:val="left"/>
                      <w:rPr>
                        <w:rFonts w:ascii="Trebuchet MS"/>
                        <w:sz w:val="12"/>
                      </w:rPr>
                    </w:pPr>
                    <w:r>
                      <w:rPr>
                        <w:rFonts w:ascii="Trebuchet MS"/>
                        <w:w w:val="115"/>
                        <w:sz w:val="15"/>
                      </w:rPr>
                      <w:t>24</w:t>
                    </w:r>
                    <w:r>
                      <w:rPr>
                        <w:rFonts w:ascii="Trebuchet MS"/>
                        <w:spacing w:val="-21"/>
                        <w:w w:val="115"/>
                        <w:sz w:val="15"/>
                      </w:rPr>
                      <w:t> </w:t>
                    </w:r>
                    <w:r>
                      <w:rPr>
                        <w:rFonts w:ascii="Trebuchet MS"/>
                        <w:sz w:val="15"/>
                      </w:rPr>
                      <w:t>OR</w:t>
                    </w:r>
                    <w:r>
                      <w:rPr>
                        <w:rFonts w:ascii="Trebuchet MS"/>
                        <w:spacing w:val="-13"/>
                        <w:sz w:val="15"/>
                      </w:rPr>
                      <w:t> </w:t>
                    </w:r>
                    <w:r>
                      <w:rPr>
                        <w:rFonts w:ascii="Trebuchet MS"/>
                        <w:w w:val="115"/>
                        <w:sz w:val="15"/>
                      </w:rPr>
                      <w:t>26</w:t>
                    </w:r>
                    <w:r>
                      <w:rPr>
                        <w:rFonts w:ascii="Trebuchet MS"/>
                        <w:spacing w:val="-20"/>
                        <w:w w:val="115"/>
                        <w:sz w:val="15"/>
                      </w:rPr>
                      <w:t> </w:t>
                    </w:r>
                    <w:r>
                      <w:rPr>
                        <w:rFonts w:ascii="Trebuchet MS"/>
                        <w:w w:val="140"/>
                        <w:sz w:val="15"/>
                      </w:rPr>
                      <w:t>-(Z</w:t>
                    </w:r>
                    <w:r>
                      <w:rPr>
                        <w:rFonts w:ascii="Trebuchet MS"/>
                        <w:spacing w:val="-32"/>
                        <w:w w:val="140"/>
                        <w:sz w:val="15"/>
                      </w:rPr>
                      <w:t> </w:t>
                    </w:r>
                    <w:r>
                      <w:rPr>
                        <w:rFonts w:ascii="Trebuchet MS"/>
                        <w:w w:val="115"/>
                        <w:sz w:val="15"/>
                      </w:rPr>
                      <w:t>84</w:t>
                    </w:r>
                    <w:r>
                      <w:rPr>
                        <w:rFonts w:ascii="Trebuchet MS"/>
                        <w:w w:val="115"/>
                        <w:position w:val="6"/>
                        <w:sz w:val="12"/>
                      </w:rPr>
                      <w:t>(1)</w:t>
                    </w:r>
                  </w:p>
                </w:txbxContent>
              </v:textbox>
              <w10:wrap type="none"/>
            </v:shape>
            <v:shape style="position:absolute;left:5090;top:4295;width:296;height:176" type="#_x0000_t202" filled="false" stroked="false">
              <v:textbox inset="0,0,0,0">
                <w:txbxContent>
                  <w:p>
                    <w:pPr>
                      <w:spacing w:before="0"/>
                      <w:ind w:left="0" w:right="0" w:firstLine="0"/>
                      <w:jc w:val="left"/>
                      <w:rPr>
                        <w:rFonts w:ascii="Trebuchet MS"/>
                        <w:sz w:val="15"/>
                      </w:rPr>
                    </w:pPr>
                    <w:r>
                      <w:rPr>
                        <w:rFonts w:ascii="Trebuchet MS"/>
                        <w:w w:val="120"/>
                        <w:sz w:val="15"/>
                      </w:rPr>
                      <w:t>841</w:t>
                    </w:r>
                  </w:p>
                </w:txbxContent>
              </v:textbox>
              <w10:wrap type="none"/>
            </v:shape>
            <v:shape style="position:absolute;left:3623;top:4435;width:293;height:176" type="#_x0000_t202" filled="false" stroked="false">
              <v:textbox inset="0,0,0,0">
                <w:txbxContent>
                  <w:p>
                    <w:pPr>
                      <w:spacing w:before="0"/>
                      <w:ind w:left="0" w:right="0" w:firstLine="0"/>
                      <w:jc w:val="left"/>
                      <w:rPr>
                        <w:rFonts w:ascii="Trebuchet MS"/>
                        <w:sz w:val="15"/>
                      </w:rPr>
                    </w:pPr>
                    <w:r>
                      <w:rPr>
                        <w:rFonts w:ascii="Trebuchet MS"/>
                        <w:w w:val="145"/>
                        <w:sz w:val="15"/>
                      </w:rPr>
                      <w:t>0,,</w:t>
                    </w:r>
                  </w:p>
                </w:txbxContent>
              </v:textbox>
              <w10:wrap type="none"/>
            </v:shape>
            <v:shape style="position:absolute;left:7427;top:3729;width:789;height:359" type="#_x0000_t202" filled="false" stroked="false">
              <v:textbox inset="0,0,0,0">
                <w:txbxContent>
                  <w:p>
                    <w:pPr>
                      <w:spacing w:before="0"/>
                      <w:ind w:left="0" w:right="0" w:firstLine="0"/>
                      <w:jc w:val="left"/>
                      <w:rPr>
                        <w:rFonts w:ascii="Trebuchet MS"/>
                        <w:sz w:val="15"/>
                      </w:rPr>
                    </w:pPr>
                    <w:r>
                      <w:rPr>
                        <w:rFonts w:ascii="Trebuchet MS"/>
                        <w:w w:val="105"/>
                        <w:sz w:val="15"/>
                      </w:rPr>
                      <w:t>(IGH</w:t>
                    </w:r>
                    <w:r>
                      <w:rPr>
                        <w:rFonts w:ascii="Trebuchet MS"/>
                        <w:spacing w:val="-19"/>
                        <w:w w:val="105"/>
                        <w:sz w:val="15"/>
                      </w:rPr>
                      <w:t> </w:t>
                    </w:r>
                    <w:r>
                      <w:rPr>
                        <w:rFonts w:ascii="Trebuchet MS"/>
                        <w:w w:val="105"/>
                        <w:sz w:val="15"/>
                      </w:rPr>
                      <w:t>SPEED</w:t>
                    </w:r>
                  </w:p>
                  <w:p>
                    <w:pPr>
                      <w:spacing w:before="9"/>
                      <w:ind w:left="63" w:right="0" w:firstLine="0"/>
                      <w:jc w:val="left"/>
                      <w:rPr>
                        <w:rFonts w:ascii="Trebuchet MS"/>
                        <w:sz w:val="15"/>
                      </w:rPr>
                    </w:pPr>
                    <w:r>
                      <w:rPr>
                        <w:rFonts w:ascii="Trebuchet MS"/>
                        <w:spacing w:val="-3"/>
                        <w:w w:val="170"/>
                        <w:sz w:val="15"/>
                      </w:rPr>
                      <w:t>/4'</w:t>
                    </w:r>
                    <w:r>
                      <w:rPr>
                        <w:rFonts w:ascii="Trebuchet MS"/>
                        <w:spacing w:val="-50"/>
                        <w:w w:val="170"/>
                        <w:sz w:val="15"/>
                      </w:rPr>
                      <w:t> </w:t>
                    </w:r>
                    <w:r>
                      <w:rPr>
                        <w:rFonts w:ascii="Trebuchet MS"/>
                        <w:w w:val="165"/>
                        <w:sz w:val="15"/>
                      </w:rPr>
                      <w:t>0(9</w:t>
                    </w:r>
                  </w:p>
                </w:txbxContent>
              </v:textbox>
              <w10:wrap type="none"/>
            </v:shape>
            <v:shape style="position:absolute;left:9000;top:2159;width:411;height:1287" type="#_x0000_t202" filled="false" stroked="false">
              <v:textbox inset="0,0,0,0">
                <w:txbxContent>
                  <w:p>
                    <w:pPr>
                      <w:spacing w:before="0"/>
                      <w:ind w:left="129" w:right="0" w:firstLine="0"/>
                      <w:jc w:val="left"/>
                      <w:rPr>
                        <w:rFonts w:ascii="Trebuchet MS"/>
                        <w:sz w:val="15"/>
                      </w:rPr>
                    </w:pPr>
                    <w:r>
                      <w:rPr>
                        <w:rFonts w:ascii="Trebuchet MS"/>
                        <w:w w:val="135"/>
                        <w:sz w:val="15"/>
                      </w:rPr>
                      <w:t>$0</w:t>
                    </w:r>
                  </w:p>
                  <w:p>
                    <w:pPr>
                      <w:spacing w:before="75"/>
                      <w:ind w:left="103" w:right="0" w:firstLine="0"/>
                      <w:jc w:val="left"/>
                      <w:rPr>
                        <w:rFonts w:ascii="Trebuchet MS"/>
                        <w:sz w:val="15"/>
                      </w:rPr>
                    </w:pPr>
                    <w:r>
                      <w:rPr>
                        <w:rFonts w:ascii="Trebuchet MS"/>
                        <w:w w:val="175"/>
                        <w:sz w:val="15"/>
                      </w:rPr>
                      <w:t>$-</w:t>
                    </w:r>
                  </w:p>
                  <w:p>
                    <w:pPr>
                      <w:spacing w:line="331" w:lineRule="auto" w:before="73"/>
                      <w:ind w:left="0" w:right="0" w:firstLine="52"/>
                      <w:jc w:val="left"/>
                      <w:rPr>
                        <w:rFonts w:ascii="Trebuchet MS"/>
                        <w:sz w:val="12"/>
                      </w:rPr>
                    </w:pPr>
                    <w:r>
                      <w:rPr>
                        <w:rFonts w:ascii="Trebuchet MS"/>
                        <w:w w:val="105"/>
                        <w:position w:val="-5"/>
                        <w:sz w:val="15"/>
                      </w:rPr>
                      <w:t>)$</w:t>
                    </w:r>
                    <w:r>
                      <w:rPr>
                        <w:rFonts w:ascii="Trebuchet MS"/>
                        <w:w w:val="105"/>
                        <w:sz w:val="15"/>
                      </w:rPr>
                      <w:t>(2) </w:t>
                    </w:r>
                    <w:r>
                      <w:rPr>
                        <w:rFonts w:ascii="Trebuchet MS"/>
                        <w:spacing w:val="-4"/>
                        <w:w w:val="130"/>
                        <w:position w:val="3"/>
                        <w:sz w:val="15"/>
                      </w:rPr>
                      <w:t>6</w:t>
                    </w:r>
                    <w:r>
                      <w:rPr>
                        <w:rFonts w:ascii="Trebuchet MS"/>
                        <w:spacing w:val="-4"/>
                        <w:w w:val="130"/>
                        <w:sz w:val="12"/>
                      </w:rPr>
                      <w:t>"53</w:t>
                    </w:r>
                  </w:p>
                  <w:p>
                    <w:pPr>
                      <w:spacing w:before="18"/>
                      <w:ind w:left="91" w:right="0" w:firstLine="0"/>
                      <w:jc w:val="left"/>
                      <w:rPr>
                        <w:rFonts w:ascii="Trebuchet MS"/>
                        <w:sz w:val="12"/>
                      </w:rPr>
                    </w:pPr>
                    <w:r>
                      <w:rPr>
                        <w:rFonts w:ascii="Trebuchet MS"/>
                        <w:spacing w:val="-4"/>
                        <w:w w:val="130"/>
                        <w:position w:val="4"/>
                        <w:sz w:val="15"/>
                      </w:rPr>
                      <w:t>6</w:t>
                    </w:r>
                    <w:r>
                      <w:rPr>
                        <w:rFonts w:ascii="Trebuchet MS"/>
                        <w:spacing w:val="-4"/>
                        <w:w w:val="130"/>
                        <w:sz w:val="12"/>
                      </w:rPr>
                      <w:t>33</w:t>
                    </w:r>
                  </w:p>
                </w:txbxContent>
              </v:textbox>
              <w10:wrap type="none"/>
            </v:shape>
            <v:shape style="position:absolute;left:5036;top:2279;width:849;height:1271" type="#_x0000_t202" filled="false" stroked="false">
              <v:textbox inset="0,0,0,0">
                <w:txbxContent>
                  <w:p>
                    <w:pPr>
                      <w:spacing w:before="0"/>
                      <w:ind w:left="0" w:right="0" w:firstLine="0"/>
                      <w:jc w:val="left"/>
                      <w:rPr>
                        <w:rFonts w:ascii="Trebuchet MS"/>
                        <w:sz w:val="15"/>
                      </w:rPr>
                    </w:pPr>
                    <w:r>
                      <w:rPr>
                        <w:rFonts w:ascii="Trebuchet MS"/>
                        <w:w w:val="135"/>
                        <w:sz w:val="15"/>
                      </w:rPr>
                      <w:t>5,0)?#,+</w:t>
                    </w:r>
                  </w:p>
                  <w:p>
                    <w:pPr>
                      <w:spacing w:before="86"/>
                      <w:ind w:left="0" w:right="0" w:firstLine="0"/>
                      <w:jc w:val="left"/>
                      <w:rPr>
                        <w:rFonts w:ascii="Trebuchet MS"/>
                        <w:sz w:val="15"/>
                      </w:rPr>
                    </w:pPr>
                    <w:r>
                      <w:rPr>
                        <w:rFonts w:ascii="Trebuchet MS"/>
                        <w:spacing w:val="-1"/>
                        <w:w w:val="145"/>
                        <w:sz w:val="15"/>
                      </w:rPr>
                      <w:t>5</w:t>
                    </w:r>
                    <w:r>
                      <w:rPr>
                        <w:rFonts w:ascii="Trebuchet MS"/>
                        <w:w w:val="145"/>
                        <w:sz w:val="15"/>
                      </w:rPr>
                      <w:t>,</w:t>
                    </w:r>
                    <w:r>
                      <w:rPr>
                        <w:rFonts w:ascii="Trebuchet MS"/>
                        <w:spacing w:val="-1"/>
                        <w:w w:val="120"/>
                        <w:sz w:val="15"/>
                      </w:rPr>
                      <w:t>0)</w:t>
                    </w:r>
                    <w:r>
                      <w:rPr>
                        <w:rFonts w:ascii="Trebuchet MS"/>
                        <w:w w:val="120"/>
                        <w:sz w:val="15"/>
                      </w:rPr>
                      <w:t>?</w:t>
                    </w:r>
                    <w:r>
                      <w:rPr>
                        <w:rFonts w:ascii="Trebuchet MS"/>
                        <w:spacing w:val="-1"/>
                        <w:w w:val="139"/>
                        <w:sz w:val="15"/>
                      </w:rPr>
                      <w:t>$</w:t>
                    </w:r>
                    <w:r>
                      <w:rPr>
                        <w:rFonts w:ascii="Trebuchet MS"/>
                        <w:spacing w:val="1"/>
                        <w:w w:val="76"/>
                        <w:sz w:val="15"/>
                      </w:rPr>
                      <w:t>;</w:t>
                    </w:r>
                    <w:r>
                      <w:rPr>
                        <w:rFonts w:ascii="Trebuchet MS"/>
                        <w:spacing w:val="-3"/>
                        <w:w w:val="107"/>
                        <w:sz w:val="15"/>
                      </w:rPr>
                      <w:t>7</w:t>
                    </w:r>
                    <w:r>
                      <w:rPr>
                        <w:rFonts w:ascii="Trebuchet MS"/>
                        <w:spacing w:val="-1"/>
                        <w:w w:val="94"/>
                        <w:sz w:val="15"/>
                      </w:rPr>
                      <w:t>:</w:t>
                    </w:r>
                    <w:r>
                      <w:rPr>
                        <w:rFonts w:ascii="Trebuchet MS"/>
                        <w:w w:val="94"/>
                        <w:sz w:val="15"/>
                      </w:rPr>
                      <w:t>0</w:t>
                    </w:r>
                    <w:r>
                      <w:rPr>
                        <w:rFonts w:ascii="Trebuchet MS"/>
                        <w:w w:val="53"/>
                        <w:sz w:val="15"/>
                      </w:rPr>
                      <w:t>=</w:t>
                    </w:r>
                  </w:p>
                  <w:p>
                    <w:pPr>
                      <w:spacing w:before="113"/>
                      <w:ind w:left="0" w:right="0" w:firstLine="0"/>
                      <w:jc w:val="left"/>
                      <w:rPr>
                        <w:rFonts w:ascii="Trebuchet MS"/>
                        <w:sz w:val="15"/>
                      </w:rPr>
                    </w:pPr>
                    <w:r>
                      <w:rPr>
                        <w:rFonts w:ascii="Trebuchet MS"/>
                        <w:w w:val="125"/>
                        <w:sz w:val="15"/>
                      </w:rPr>
                      <w:t>5,0)?$)2</w:t>
                    </w:r>
                  </w:p>
                  <w:p>
                    <w:pPr>
                      <w:spacing w:before="75"/>
                      <w:ind w:left="0" w:right="0" w:firstLine="0"/>
                      <w:jc w:val="left"/>
                      <w:rPr>
                        <w:rFonts w:ascii="Trebuchet MS"/>
                        <w:sz w:val="15"/>
                      </w:rPr>
                    </w:pPr>
                    <w:r>
                      <w:rPr>
                        <w:rFonts w:ascii="Trebuchet MS"/>
                        <w:w w:val="130"/>
                        <w:sz w:val="15"/>
                      </w:rPr>
                      <w:t>5,0)?340</w:t>
                    </w:r>
                  </w:p>
                  <w:p>
                    <w:pPr>
                      <w:spacing w:before="124"/>
                      <w:ind w:left="0" w:right="0" w:firstLine="0"/>
                      <w:jc w:val="left"/>
                      <w:rPr>
                        <w:rFonts w:ascii="Trebuchet MS"/>
                        <w:sz w:val="15"/>
                      </w:rPr>
                    </w:pPr>
                    <w:r>
                      <w:rPr>
                        <w:rFonts w:ascii="Trebuchet MS"/>
                        <w:w w:val="135"/>
                        <w:sz w:val="15"/>
                      </w:rPr>
                      <w:t>5,0)?.84</w:t>
                    </w:r>
                  </w:p>
                </w:txbxContent>
              </v:textbox>
              <w10:wrap type="none"/>
            </v:shape>
            <v:shape style="position:absolute;left:3952;top:2958;width:357;height:176" type="#_x0000_t202" filled="false" stroked="false">
              <v:textbox inset="0,0,0,0">
                <w:txbxContent>
                  <w:p>
                    <w:pPr>
                      <w:spacing w:before="0"/>
                      <w:ind w:left="0" w:right="0" w:firstLine="0"/>
                      <w:jc w:val="left"/>
                      <w:rPr>
                        <w:rFonts w:ascii="Trebuchet MS"/>
                        <w:sz w:val="15"/>
                      </w:rPr>
                    </w:pPr>
                    <w:r>
                      <w:rPr>
                        <w:rFonts w:ascii="Trebuchet MS"/>
                        <w:w w:val="125"/>
                        <w:sz w:val="15"/>
                      </w:rPr>
                      <w:t>5,0)</w:t>
                    </w:r>
                  </w:p>
                </w:txbxContent>
              </v:textbox>
              <w10:wrap type="none"/>
            </v:shape>
            <v:shape style="position:absolute;left:5060;top:1464;width:1243;height:436" type="#_x0000_t202" filled="false" stroked="false">
              <v:textbox inset="0,0,0,0">
                <w:txbxContent>
                  <w:p>
                    <w:pPr>
                      <w:spacing w:line="161" w:lineRule="exact" w:before="0"/>
                      <w:ind w:left="0" w:right="0" w:firstLine="0"/>
                      <w:jc w:val="left"/>
                      <w:rPr>
                        <w:rFonts w:ascii="Trebuchet MS"/>
                        <w:sz w:val="15"/>
                      </w:rPr>
                    </w:pPr>
                    <w:r>
                      <w:rPr>
                        <w:rFonts w:ascii="Trebuchet MS"/>
                        <w:w w:val="135"/>
                        <w:sz w:val="15"/>
                      </w:rPr>
                      <w:t>$0</w:t>
                    </w:r>
                  </w:p>
                  <w:p>
                    <w:pPr>
                      <w:spacing w:line="216" w:lineRule="auto" w:before="0"/>
                      <w:ind w:left="0" w:right="0" w:firstLine="0"/>
                      <w:jc w:val="left"/>
                      <w:rPr>
                        <w:rFonts w:ascii="Trebuchet MS"/>
                        <w:sz w:val="15"/>
                      </w:rPr>
                    </w:pPr>
                    <w:r>
                      <w:rPr>
                        <w:rFonts w:ascii="Trebuchet MS"/>
                        <w:w w:val="95"/>
                        <w:position w:val="-10"/>
                        <w:sz w:val="15"/>
                      </w:rPr>
                      <w:t>$- </w:t>
                    </w:r>
                    <w:r>
                      <w:rPr>
                        <w:rFonts w:ascii="Trebuchet MS"/>
                        <w:w w:val="95"/>
                        <w:sz w:val="15"/>
                      </w:rPr>
                      <w:t>NOT</w:t>
                    </w:r>
                    <w:r>
                      <w:rPr>
                        <w:rFonts w:ascii="Trebuchet MS"/>
                        <w:spacing w:val="-30"/>
                        <w:w w:val="95"/>
                        <w:sz w:val="15"/>
                      </w:rPr>
                      <w:t> </w:t>
                    </w:r>
                    <w:r>
                      <w:rPr>
                        <w:rFonts w:ascii="Trebuchet MS"/>
                        <w:w w:val="95"/>
                        <w:sz w:val="15"/>
                      </w:rPr>
                      <w:t>CONNECTED</w:t>
                    </w:r>
                  </w:p>
                </w:txbxContent>
              </v:textbox>
              <w10:wrap type="none"/>
            </v:shape>
            <v:shape style="position:absolute;left:4205;top:1589;width:569;height:176" type="#_x0000_t202" filled="false" stroked="false">
              <v:textbox inset="0,0,0,0">
                <w:txbxContent>
                  <w:p>
                    <w:pPr>
                      <w:spacing w:before="0"/>
                      <w:ind w:left="0" w:right="0" w:firstLine="0"/>
                      <w:jc w:val="left"/>
                      <w:rPr>
                        <w:rFonts w:ascii="Trebuchet MS"/>
                        <w:sz w:val="15"/>
                      </w:rPr>
                    </w:pPr>
                    <w:r>
                      <w:rPr>
                        <w:rFonts w:ascii="Trebuchet MS"/>
                        <w:w w:val="125"/>
                        <w:sz w:val="15"/>
                      </w:rPr>
                      <w:t>&amp;3</w:t>
                    </w:r>
                    <w:r>
                      <w:rPr>
                        <w:rFonts w:ascii="Trebuchet MS"/>
                        <w:spacing w:val="-24"/>
                        <w:w w:val="125"/>
                        <w:sz w:val="15"/>
                      </w:rPr>
                      <w:t> </w:t>
                    </w:r>
                    <w:r>
                      <w:rPr>
                        <w:rFonts w:ascii="Trebuchet MS"/>
                        <w:w w:val="135"/>
                        <w:sz w:val="15"/>
                      </w:rPr>
                      <w:t>0(9</w:t>
                    </w:r>
                  </w:p>
                </w:txbxContent>
              </v:textbox>
              <w10:wrap type="none"/>
            </v:shape>
            <v:shape style="position:absolute;left:3755;top:1095;width:857;height:181" type="#_x0000_t202" filled="false" stroked="false">
              <v:textbox inset="0,0,0,0">
                <w:txbxContent>
                  <w:p>
                    <w:pPr>
                      <w:spacing w:line="177" w:lineRule="exact" w:before="3"/>
                      <w:ind w:left="0" w:right="0" w:firstLine="0"/>
                      <w:jc w:val="left"/>
                      <w:rPr>
                        <w:rFonts w:ascii="Calibri"/>
                        <w:b/>
                        <w:sz w:val="15"/>
                      </w:rPr>
                    </w:pPr>
                    <w:r>
                      <w:rPr>
                        <w:rFonts w:ascii="Calibri"/>
                        <w:b/>
                        <w:w w:val="120"/>
                        <w:sz w:val="15"/>
                      </w:rPr>
                      <w:t>34-32&amp;4XX</w:t>
                    </w:r>
                  </w:p>
                </w:txbxContent>
              </v:textbox>
              <w10:wrap type="none"/>
            </v:shape>
            <v:shape style="position:absolute;left:2848;top:1422;width:688;height:2235" type="#_x0000_t202" filled="false" stroked="true" strokeweight="1.75pt" strokecolor="#000000">
              <v:textbox inset="0,0,0,0">
                <w:txbxContent>
                  <w:p>
                    <w:pPr>
                      <w:spacing w:line="240" w:lineRule="auto" w:before="10"/>
                      <w:rPr>
                        <w:sz w:val="26"/>
                      </w:rPr>
                    </w:pPr>
                  </w:p>
                  <w:p>
                    <w:pPr>
                      <w:spacing w:before="0"/>
                      <w:ind w:left="43" w:right="0" w:firstLine="0"/>
                      <w:jc w:val="left"/>
                      <w:rPr>
                        <w:rFonts w:ascii="Trebuchet MS"/>
                        <w:sz w:val="15"/>
                      </w:rPr>
                    </w:pPr>
                    <w:r>
                      <w:rPr>
                        <w:rFonts w:ascii="Trebuchet MS"/>
                        <w:w w:val="155"/>
                        <w:sz w:val="15"/>
                      </w:rPr>
                      <w:t>53"</w:t>
                    </w:r>
                    <w:r>
                      <w:rPr>
                        <w:rFonts w:ascii="Trebuchet MS"/>
                        <w:spacing w:val="-33"/>
                        <w:w w:val="155"/>
                        <w:sz w:val="15"/>
                      </w:rPr>
                      <w:t> </w:t>
                    </w:r>
                    <w:r>
                      <w:rPr>
                        <w:rFonts w:ascii="Trebuchet MS"/>
                        <w:w w:val="155"/>
                        <w:sz w:val="15"/>
                      </w:rPr>
                      <w:t>(3</w:t>
                    </w:r>
                  </w:p>
                  <w:p>
                    <w:pPr>
                      <w:spacing w:before="48"/>
                      <w:ind w:left="24" w:right="0" w:firstLine="0"/>
                      <w:jc w:val="left"/>
                      <w:rPr>
                        <w:rFonts w:ascii="Trebuchet MS"/>
                        <w:sz w:val="15"/>
                      </w:rPr>
                    </w:pPr>
                    <w:r>
                      <w:rPr>
                        <w:rFonts w:ascii="Trebuchet MS"/>
                        <w:w w:val="134"/>
                        <w:sz w:val="15"/>
                      </w:rPr>
                      <w:t>/</w:t>
                    </w:r>
                    <w:r>
                      <w:rPr>
                        <w:rFonts w:ascii="Trebuchet MS"/>
                        <w:spacing w:val="-2"/>
                        <w:w w:val="134"/>
                        <w:sz w:val="15"/>
                      </w:rPr>
                      <w:t>4</w:t>
                    </w:r>
                    <w:r>
                      <w:rPr>
                        <w:rFonts w:ascii="Trebuchet MS"/>
                        <w:w w:val="493"/>
                        <w:sz w:val="15"/>
                      </w:rPr>
                      <w:t>'</w:t>
                    </w:r>
                    <w:r>
                      <w:rPr>
                        <w:rFonts w:ascii="Trebuchet MS"/>
                        <w:spacing w:val="-3"/>
                        <w:sz w:val="15"/>
                      </w:rPr>
                      <w:t> </w:t>
                    </w:r>
                    <w:r>
                      <w:rPr>
                        <w:rFonts w:ascii="Trebuchet MS"/>
                        <w:w w:val="71"/>
                        <w:sz w:val="15"/>
                      </w:rPr>
                      <w:t>#TRL</w:t>
                    </w:r>
                  </w:p>
                </w:txbxContent>
              </v:textbox>
              <v:stroke dashstyle="solid"/>
              <w10:wrap type="none"/>
            </v:shape>
            <w10:wrap type="none"/>
          </v:group>
        </w:pict>
      </w:r>
      <w:bookmarkStart w:name="_bookmark395" w:id="754"/>
      <w:bookmarkEnd w:id="754"/>
      <w:r>
        <w:rPr>
          <w:b w:val="0"/>
        </w:rPr>
      </w:r>
      <w:r>
        <w:rPr/>
        <w:t>Figure 88. USB controller configured as peripheral, host, or dual-mode and used in high speed mode</w:t>
      </w:r>
    </w:p>
    <w:p>
      <w:pPr>
        <w:pStyle w:val="BodyText"/>
        <w:ind w:left="1294"/>
      </w:pPr>
      <w:r>
        <w:rPr/>
        <w:pict>
          <v:group style="width:404pt;height:272.95pt;mso-position-horizontal-relative:char;mso-position-vertical-relative:line" coordorigin="0,0" coordsize="8080,5459">
            <v:line style="position:absolute" from="5,5" to="8080,5" stroked="true" strokeweight=".47998pt" strokecolor="#000000">
              <v:stroke dashstyle="solid"/>
            </v:line>
            <v:line style="position:absolute" from="8075,5" to="8075,5459" stroked="true" strokeweight=".47998pt" strokecolor="#000000">
              <v:stroke dashstyle="solid"/>
            </v:line>
            <v:line style="position:absolute" from="0,5454" to="8075,5454" stroked="true" strokeweight=".47998pt" strokecolor="#000000">
              <v:stroke dashstyle="solid"/>
            </v:line>
            <v:line style="position:absolute" from="5,0" to="5,5454" stroked="true" strokeweight=".48pt" strokecolor="#000000">
              <v:stroke dashstyle="solid"/>
            </v:line>
            <v:shape style="position:absolute;left:7261;top:5287;width:690;height:141" type="#_x0000_t202" filled="false" stroked="false">
              <v:textbox inset="0,0,0,0">
                <w:txbxContent>
                  <w:p>
                    <w:pPr>
                      <w:spacing w:before="0"/>
                      <w:ind w:left="0" w:right="0" w:firstLine="0"/>
                      <w:jc w:val="left"/>
                      <w:rPr>
                        <w:rFonts w:ascii="Trebuchet MS"/>
                        <w:sz w:val="12"/>
                      </w:rPr>
                    </w:pPr>
                    <w:r>
                      <w:rPr>
                        <w:rFonts w:ascii="Trebuchet MS"/>
                        <w:w w:val="120"/>
                        <w:sz w:val="12"/>
                      </w:rPr>
                      <w:t>-31900562</w:t>
                    </w:r>
                  </w:p>
                </w:txbxContent>
              </v:textbox>
              <w10:wrap type="none"/>
            </v:shape>
            <v:shape style="position:absolute;left:7254;top:2004;width:693;height:354" type="#_x0000_t202" filled="false" stroked="false">
              <v:textbox inset="0,0,0,0">
                <w:txbxContent>
                  <w:p>
                    <w:pPr>
                      <w:spacing w:line="244" w:lineRule="auto" w:before="0"/>
                      <w:ind w:left="0" w:right="10" w:firstLine="218"/>
                      <w:jc w:val="left"/>
                      <w:rPr>
                        <w:rFonts w:ascii="Trebuchet MS"/>
                        <w:sz w:val="15"/>
                      </w:rPr>
                    </w:pPr>
                    <w:r>
                      <w:rPr>
                        <w:rFonts w:ascii="Trebuchet MS"/>
                        <w:w w:val="105"/>
                        <w:sz w:val="15"/>
                      </w:rPr>
                      <w:t>53" </w:t>
                    </w:r>
                    <w:r>
                      <w:rPr>
                        <w:rFonts w:ascii="Trebuchet MS"/>
                        <w:w w:val="80"/>
                        <w:sz w:val="15"/>
                      </w:rPr>
                      <w:t>CONNECTOR</w:t>
                    </w:r>
                  </w:p>
                </w:txbxContent>
              </v:textbox>
              <w10:wrap type="none"/>
            </v:shape>
          </v:group>
        </w:pict>
      </w:r>
      <w:r>
        <w:rPr/>
      </w:r>
    </w:p>
    <w:p>
      <w:pPr>
        <w:pStyle w:val="ListParagraph"/>
        <w:numPr>
          <w:ilvl w:val="2"/>
          <w:numId w:val="97"/>
        </w:numPr>
        <w:tabs>
          <w:tab w:pos="1583" w:val="left" w:leader="none"/>
        </w:tabs>
        <w:spacing w:line="208" w:lineRule="auto" w:before="80" w:after="0"/>
        <w:ind w:left="1582" w:right="1667" w:hanging="283"/>
        <w:jc w:val="left"/>
        <w:rPr>
          <w:sz w:val="16"/>
        </w:rPr>
      </w:pPr>
      <w:r>
        <w:rPr/>
        <w:pict>
          <v:shape style="position:absolute;margin-left:438.266022pt;margin-top:-100.43531pt;width:1.55pt;height:1.4pt;mso-position-horizontal-relative:page;mso-position-vertical-relative:paragraph;z-index:-1599640" coordorigin="8765,-2009" coordsize="31,28" path="m8795,-2009l8765,-2009,8765,-1998,8784,-1998,8784,-1981,8795,-1981,8795,-1998,8795,-2003,8795,-2009e" filled="true" fillcolor="#000000" stroked="false">
            <v:path arrowok="t"/>
            <v:fill type="solid"/>
            <w10:wrap type="none"/>
          </v:shape>
        </w:pict>
      </w:r>
      <w:r>
        <w:rPr/>
        <w:pict>
          <v:rect style="position:absolute;margin-left:439.222992pt;margin-top:-94.553383pt;width:.54901pt;height:2.1881pt;mso-position-horizontal-relative:page;mso-position-vertical-relative:paragraph;z-index:-1599616" filled="true" fillcolor="#000000" stroked="false">
            <v:fill type="solid"/>
            <w10:wrap type="none"/>
          </v:rect>
        </w:pict>
      </w:r>
      <w:r>
        <w:rPr/>
        <w:pict>
          <v:rect style="position:absolute;margin-left:439.222992pt;margin-top:-87.986389pt;width:.54901pt;height:2.1891pt;mso-position-horizontal-relative:page;mso-position-vertical-relative:paragraph;z-index:-1599592" filled="true" fillcolor="#000000" stroked="false">
            <v:fill type="solid"/>
            <w10:wrap type="none"/>
          </v:rect>
        </w:pict>
      </w:r>
      <w:r>
        <w:rPr/>
        <w:pict>
          <v:rect style="position:absolute;margin-left:439.222992pt;margin-top:-81.419388pt;width:.54901pt;height:2.3231pt;mso-position-horizontal-relative:page;mso-position-vertical-relative:paragraph;z-index:-1599568" filled="true" fillcolor="#000000" stroked="false">
            <v:fill type="solid"/>
            <w10:wrap type="none"/>
          </v:rect>
        </w:pict>
      </w:r>
      <w:r>
        <w:rPr/>
        <w:pict>
          <v:rect style="position:absolute;margin-left:439.222992pt;margin-top:-74.716286pt;width:.54901pt;height:2.188pt;mso-position-horizontal-relative:page;mso-position-vertical-relative:paragraph;z-index:-1599544" filled="true" fillcolor="#000000" stroked="false">
            <v:fill type="solid"/>
            <w10:wrap type="none"/>
          </v:rect>
        </w:pict>
      </w:r>
      <w:r>
        <w:rPr/>
        <w:pict>
          <v:rect style="position:absolute;margin-left:439.222992pt;margin-top:-68.148384pt;width:.54901pt;height:2.1881pt;mso-position-horizontal-relative:page;mso-position-vertical-relative:paragraph;z-index:-1599520" filled="true" fillcolor="#000000" stroked="false">
            <v:fill type="solid"/>
            <w10:wrap type="none"/>
          </v:rect>
        </w:pict>
      </w:r>
      <w:r>
        <w:rPr/>
        <w:pict>
          <v:rect style="position:absolute;margin-left:439.222992pt;margin-top:-61.445385pt;width:.54901pt;height:2.1881pt;mso-position-horizontal-relative:page;mso-position-vertical-relative:paragraph;z-index:-1599496" filled="true" fillcolor="#000000" stroked="false">
            <v:fill type="solid"/>
            <w10:wrap type="none"/>
          </v:rect>
        </w:pict>
      </w:r>
      <w:r>
        <w:rPr/>
        <w:pict>
          <v:rect style="position:absolute;margin-left:439.222992pt;margin-top:-54.879288pt;width:.54901pt;height:2.188pt;mso-position-horizontal-relative:page;mso-position-vertical-relative:paragraph;z-index:-1599472" filled="true" fillcolor="#000000" stroked="false">
            <v:fill type="solid"/>
            <w10:wrap type="none"/>
          </v:rect>
        </w:pict>
      </w:r>
      <w:r>
        <w:rPr/>
        <w:pict>
          <v:rect style="position:absolute;margin-left:439.222992pt;margin-top:-48.174385pt;width:.54901pt;height:2.1881pt;mso-position-horizontal-relative:page;mso-position-vertical-relative:paragraph;z-index:-1599448" filled="true" fillcolor="#000000" stroked="false">
            <v:fill type="solid"/>
            <w10:wrap type="none"/>
          </v:rect>
        </w:pict>
      </w:r>
      <w:r>
        <w:rPr/>
        <w:pict>
          <v:rect style="position:absolute;margin-left:439.222992pt;margin-top:-41.608387pt;width:.54901pt;height:2.1891pt;mso-position-horizontal-relative:page;mso-position-vertical-relative:paragraph;z-index:-1599424" filled="true" fillcolor="#000000" stroked="false">
            <v:fill type="solid"/>
            <w10:wrap type="none"/>
          </v:rect>
        </w:pict>
      </w:r>
      <w:r>
        <w:rPr/>
        <w:pict>
          <v:rect style="position:absolute;margin-left:439.222992pt;margin-top:-35.042385pt;width:.54901pt;height:2.1881pt;mso-position-horizontal-relative:page;mso-position-vertical-relative:paragraph;z-index:-1599400" filled="true" fillcolor="#000000" stroked="false">
            <v:fill type="solid"/>
            <w10:wrap type="none"/>
          </v:rect>
        </w:pict>
      </w:r>
      <w:r>
        <w:rPr/>
        <w:pict>
          <v:rect style="position:absolute;margin-left:439.222992pt;margin-top:-28.338387pt;width:.54901pt;height:2.1881pt;mso-position-horizontal-relative:page;mso-position-vertical-relative:paragraph;z-index:-1599376" filled="true" fillcolor="#000000" stroked="false">
            <v:fill type="solid"/>
            <w10:wrap type="none"/>
          </v:rect>
        </w:pict>
      </w:r>
      <w:r>
        <w:rPr/>
        <w:pict>
          <v:rect style="position:absolute;margin-left:439.222992pt;margin-top:-21.771387pt;width:.54901pt;height:2.1881pt;mso-position-horizontal-relative:page;mso-position-vertical-relative:paragraph;z-index:-1599352" filled="true" fillcolor="#000000" stroked="false">
            <v:fill type="solid"/>
            <w10:wrap type="none"/>
          </v:rect>
        </w:pict>
      </w:r>
      <w:r>
        <w:rPr/>
        <w:pict>
          <v:rect style="position:absolute;margin-left:439.222992pt;margin-top:-14.992387pt;width:.54901pt;height:2.1881pt;mso-position-horizontal-relative:page;mso-position-vertical-relative:paragraph;z-index:-1599328" filled="true" fillcolor="#000000" stroked="false">
            <v:fill type="solid"/>
            <w10:wrap type="none"/>
          </v:rect>
        </w:pict>
      </w:r>
      <w:r>
        <w:rPr/>
        <w:pict>
          <v:shape style="position:absolute;margin-left:438.266022pt;margin-top:-8.425307pt;width:1.55pt;height:1.55pt;mso-position-horizontal-relative:page;mso-position-vertical-relative:paragraph;z-index:-1599304" coordorigin="8765,-169" coordsize="31,31" path="m8795,-169l8784,-169,8784,-149,8765,-149,8765,-138,8790,-138,8795,-138,8795,-169e" filled="true" fillcolor="#000000" stroked="false">
            <v:path arrowok="t"/>
            <v:fill type="solid"/>
            <w10:wrap type="none"/>
          </v:shape>
        </w:pict>
      </w:r>
      <w:r>
        <w:rPr/>
        <w:pict>
          <v:rect style="position:absolute;margin-left:431.424988pt;margin-top:-7.469337pt;width:2.326pt;height:.554050pt;mso-position-horizontal-relative:page;mso-position-vertical-relative:paragraph;z-index:-1599280" filled="true" fillcolor="#000000" stroked="false">
            <v:fill type="solid"/>
            <w10:wrap type="none"/>
          </v:rect>
        </w:pict>
      </w:r>
      <w:r>
        <w:rPr/>
        <w:pict>
          <v:rect style="position:absolute;margin-left:424.587006pt;margin-top:-7.469337pt;width:2.3241pt;height:.554050pt;mso-position-horizontal-relative:page;mso-position-vertical-relative:paragraph;z-index:-1599256" filled="true" fillcolor="#000000" stroked="false">
            <v:fill type="solid"/>
            <w10:wrap type="none"/>
          </v:rect>
        </w:pict>
      </w:r>
      <w:r>
        <w:rPr/>
        <w:pict>
          <v:rect style="position:absolute;margin-left:417.744995pt;margin-top:-7.469337pt;width:2.1881pt;height:.554050pt;mso-position-horizontal-relative:page;mso-position-vertical-relative:paragraph;z-index:-1599232" filled="true" fillcolor="#000000" stroked="false">
            <v:fill type="solid"/>
            <w10:wrap type="none"/>
          </v:rect>
        </w:pict>
      </w:r>
      <w:r>
        <w:rPr/>
        <w:pict>
          <v:rect style="position:absolute;margin-left:410.766998pt;margin-top:-7.469337pt;width:2.324pt;height:.554050pt;mso-position-horizontal-relative:page;mso-position-vertical-relative:paragraph;z-index:-1599208" filled="true" fillcolor="#000000" stroked="false">
            <v:fill type="solid"/>
            <w10:wrap type="none"/>
          </v:rect>
        </w:pict>
      </w:r>
      <w:r>
        <w:rPr/>
        <w:pict>
          <v:rect style="position:absolute;margin-left:403.927002pt;margin-top:-7.469337pt;width:2.3261pt;height:.554050pt;mso-position-horizontal-relative:page;mso-position-vertical-relative:paragraph;z-index:-1599184" filled="true" fillcolor="#000000" stroked="false">
            <v:fill type="solid"/>
            <w10:wrap type="none"/>
          </v:rect>
        </w:pict>
      </w:r>
      <w:r>
        <w:rPr/>
        <w:pict>
          <v:rect style="position:absolute;margin-left:397.088013pt;margin-top:-7.469337pt;width:2.3241pt;height:.554050pt;mso-position-horizontal-relative:page;mso-position-vertical-relative:paragraph;z-index:-1599160" filled="true" fillcolor="#000000" stroked="false">
            <v:fill type="solid"/>
            <w10:wrap type="none"/>
          </v:rect>
        </w:pict>
      </w:r>
      <w:r>
        <w:rPr/>
        <w:pict>
          <v:rect style="position:absolute;margin-left:390.247009pt;margin-top:-7.469337pt;width:2.1881pt;height:.554050pt;mso-position-horizontal-relative:page;mso-position-vertical-relative:paragraph;z-index:-1599136" filled="true" fillcolor="#000000" stroked="false">
            <v:fill type="solid"/>
            <w10:wrap type="none"/>
          </v:rect>
        </w:pict>
      </w:r>
      <w:r>
        <w:rPr/>
        <w:pict>
          <v:rect style="position:absolute;margin-left:383.269989pt;margin-top:-7.469337pt;width:2.3221pt;height:.554050pt;mso-position-horizontal-relative:page;mso-position-vertical-relative:paragraph;z-index:-1599112" filled="true" fillcolor="#000000" stroked="false">
            <v:fill type="solid"/>
            <w10:wrap type="none"/>
          </v:rect>
        </w:pict>
      </w:r>
      <w:r>
        <w:rPr/>
        <w:pict>
          <v:rect style="position:absolute;margin-left:376.428009pt;margin-top:-7.469337pt;width:2.3261pt;height:.554050pt;mso-position-horizontal-relative:page;mso-position-vertical-relative:paragraph;z-index:-1599088" filled="true" fillcolor="#000000" stroked="false">
            <v:fill type="solid"/>
            <w10:wrap type="none"/>
          </v:rect>
        </w:pict>
      </w:r>
      <w:r>
        <w:rPr/>
        <w:pict>
          <v:rect style="position:absolute;margin-left:369.588013pt;margin-top:-7.469337pt;width:2.3261pt;height:.554050pt;mso-position-horizontal-relative:page;mso-position-vertical-relative:paragraph;z-index:-1599064" filled="true" fillcolor="#000000" stroked="false">
            <v:fill type="solid"/>
            <w10:wrap type="none"/>
          </v:rect>
        </w:pict>
      </w:r>
      <w:r>
        <w:rPr/>
        <w:pict>
          <v:rect style="position:absolute;margin-left:362.747986pt;margin-top:-7.469337pt;width:2.1881pt;height:.554050pt;mso-position-horizontal-relative:page;mso-position-vertical-relative:paragraph;z-index:-1599040" filled="true" fillcolor="#000000" stroked="false">
            <v:fill type="solid"/>
            <w10:wrap type="none"/>
          </v:rect>
        </w:pict>
      </w:r>
      <w:r>
        <w:rPr/>
        <w:pict>
          <v:rect style="position:absolute;margin-left:355.772003pt;margin-top:-7.469337pt;width:2.3231pt;height:.554050pt;mso-position-horizontal-relative:page;mso-position-vertical-relative:paragraph;z-index:-1599016" filled="true" fillcolor="#000000" stroked="false">
            <v:fill type="solid"/>
            <w10:wrap type="none"/>
          </v:rect>
        </w:pict>
      </w:r>
      <w:r>
        <w:rPr/>
        <w:pict>
          <v:rect style="position:absolute;margin-left:348.931pt;margin-top:-7.469337pt;width:2.3261pt;height:.554050pt;mso-position-horizontal-relative:page;mso-position-vertical-relative:paragraph;z-index:-1598992" filled="true" fillcolor="#000000" stroked="false">
            <v:fill type="solid"/>
            <w10:wrap type="none"/>
          </v:rect>
        </w:pict>
      </w:r>
      <w:r>
        <w:rPr/>
        <w:pict>
          <v:rect style="position:absolute;margin-left:342.089996pt;margin-top:-7.469337pt;width:2.1881pt;height:.554050pt;mso-position-horizontal-relative:page;mso-position-vertical-relative:paragraph;z-index:-1598968" filled="true" fillcolor="#000000" stroked="false">
            <v:fill type="solid"/>
            <w10:wrap type="none"/>
          </v:rect>
        </w:pict>
      </w:r>
      <w:r>
        <w:rPr/>
        <w:pict>
          <v:rect style="position:absolute;margin-left:335.114014pt;margin-top:-7.469337pt;width:2.3261pt;height:.554050pt;mso-position-horizontal-relative:page;mso-position-vertical-relative:paragraph;z-index:-1598944" filled="true" fillcolor="#000000" stroked="false">
            <v:fill type="solid"/>
            <w10:wrap type="none"/>
          </v:rect>
        </w:pict>
      </w:r>
      <w:r>
        <w:rPr/>
        <w:pict>
          <v:rect style="position:absolute;margin-left:328.273987pt;margin-top:-7.469337pt;width:2.3241pt;height:.554050pt;mso-position-horizontal-relative:page;mso-position-vertical-relative:paragraph;z-index:-1598920" filled="true" fillcolor="#000000" stroked="false">
            <v:fill type="solid"/>
            <w10:wrap type="none"/>
          </v:rect>
        </w:pict>
      </w:r>
      <w:r>
        <w:rPr/>
        <w:pict>
          <v:rect style="position:absolute;margin-left:321.433014pt;margin-top:-7.469337pt;width:2.3271pt;height:.554050pt;mso-position-horizontal-relative:page;mso-position-vertical-relative:paragraph;z-index:-1598896" filled="true" fillcolor="#000000" stroked="false">
            <v:fill type="solid"/>
            <w10:wrap type="none"/>
          </v:rect>
        </w:pict>
      </w:r>
      <w:r>
        <w:rPr/>
        <w:pict>
          <v:rect style="position:absolute;margin-left:314.592987pt;margin-top:-7.469337pt;width:2.1881pt;height:.554050pt;mso-position-horizontal-relative:page;mso-position-vertical-relative:paragraph;z-index:-1598872" filled="true" fillcolor="#000000" stroked="false">
            <v:fill type="solid"/>
            <w10:wrap type="none"/>
          </v:rect>
        </w:pict>
      </w:r>
      <w:r>
        <w:rPr/>
        <w:pict>
          <v:rect style="position:absolute;margin-left:307.617004pt;margin-top:-7.469337pt;width:2.3251pt;height:.554050pt;mso-position-horizontal-relative:page;mso-position-vertical-relative:paragraph;z-index:-1598848" filled="true" fillcolor="#000000" stroked="false">
            <v:fill type="solid"/>
            <w10:wrap type="none"/>
          </v:rect>
        </w:pict>
      </w:r>
      <w:r>
        <w:rPr/>
        <w:pict>
          <v:rect style="position:absolute;margin-left:300.777008pt;margin-top:-7.469337pt;width:2.3251pt;height:.554050pt;mso-position-horizontal-relative:page;mso-position-vertical-relative:paragraph;z-index:-1598824" filled="true" fillcolor="#000000" stroked="false">
            <v:fill type="solid"/>
            <w10:wrap type="none"/>
          </v:rect>
        </w:pict>
      </w:r>
      <w:r>
        <w:rPr/>
        <w:pict>
          <v:rect style="position:absolute;margin-left:293.936005pt;margin-top:-7.469337pt;width:2.3231pt;height:.554050pt;mso-position-horizontal-relative:page;mso-position-vertical-relative:paragraph;z-index:-1598800" filled="true" fillcolor="#000000" stroked="false">
            <v:fill type="solid"/>
            <w10:wrap type="none"/>
          </v:rect>
        </w:pict>
      </w:r>
      <w:r>
        <w:rPr/>
        <w:pict>
          <v:rect style="position:absolute;margin-left:287.096008pt;margin-top:-7.469337pt;width:2.1881pt;height:.554050pt;mso-position-horizontal-relative:page;mso-position-vertical-relative:paragraph;z-index:-1598776" filled="true" fillcolor="#000000" stroked="false">
            <v:fill type="solid"/>
            <w10:wrap type="none"/>
          </v:rect>
        </w:pict>
      </w:r>
      <w:r>
        <w:rPr/>
        <w:pict>
          <v:rect style="position:absolute;margin-left:280.118988pt;margin-top:-7.469337pt;width:2.3261pt;height:.554050pt;mso-position-horizontal-relative:page;mso-position-vertical-relative:paragraph;z-index:-1598752" filled="true" fillcolor="#000000" stroked="false">
            <v:fill type="solid"/>
            <w10:wrap type="none"/>
          </v:rect>
        </w:pict>
      </w:r>
      <w:r>
        <w:rPr/>
        <w:pict>
          <v:rect style="position:absolute;margin-left:273.278015pt;margin-top:-7.469337pt;width:2.3261pt;height:.554050pt;mso-position-horizontal-relative:page;mso-position-vertical-relative:paragraph;z-index:-1598728" filled="true" fillcolor="#000000" stroked="false">
            <v:fill type="solid"/>
            <w10:wrap type="none"/>
          </v:rect>
        </w:pict>
      </w:r>
      <w:r>
        <w:rPr/>
        <w:pict>
          <v:rect style="position:absolute;margin-left:266.437988pt;margin-top:-7.469337pt;width:2.1881pt;height:.554050pt;mso-position-horizontal-relative:page;mso-position-vertical-relative:paragraph;z-index:-1598704" filled="true" fillcolor="#000000" stroked="false">
            <v:fill type="solid"/>
            <w10:wrap type="none"/>
          </v:rect>
        </w:pict>
      </w:r>
      <w:r>
        <w:rPr/>
        <w:pict>
          <v:rect style="position:absolute;margin-left:259.460999pt;margin-top:-7.469337pt;width:2.3261pt;height:.554050pt;mso-position-horizontal-relative:page;mso-position-vertical-relative:paragraph;z-index:-1598680" filled="true" fillcolor="#000000" stroked="false">
            <v:fill type="solid"/>
            <w10:wrap type="none"/>
          </v:rect>
        </w:pict>
      </w:r>
      <w:r>
        <w:rPr/>
        <w:pict>
          <v:rect style="position:absolute;margin-left:252.621002pt;margin-top:-7.469337pt;width:2.3251pt;height:.554050pt;mso-position-horizontal-relative:page;mso-position-vertical-relative:paragraph;z-index:-1598656" filled="true" fillcolor="#000000" stroked="false">
            <v:fill type="solid"/>
            <w10:wrap type="none"/>
          </v:rect>
        </w:pict>
      </w:r>
      <w:r>
        <w:rPr/>
        <w:pict>
          <v:rect style="position:absolute;margin-left:245.779999pt;margin-top:-7.469337pt;width:2.3251pt;height:.554050pt;mso-position-horizontal-relative:page;mso-position-vertical-relative:paragraph;z-index:-1598632" filled="true" fillcolor="#000000" stroked="false">
            <v:fill type="solid"/>
            <w10:wrap type="none"/>
          </v:rect>
        </w:pict>
      </w:r>
      <w:r>
        <w:rPr/>
        <w:pict>
          <v:rect style="position:absolute;margin-left:238.940002pt;margin-top:-7.469337pt;width:2.1881pt;height:.554050pt;mso-position-horizontal-relative:page;mso-position-vertical-relative:paragraph;z-index:-1598608" filled="true" fillcolor="#000000" stroked="false">
            <v:fill type="solid"/>
            <w10:wrap type="none"/>
          </v:rect>
        </w:pict>
      </w:r>
      <w:r>
        <w:rPr/>
        <w:pict>
          <v:rect style="position:absolute;margin-left:231.962997pt;margin-top:-7.469337pt;width:2.3261pt;height:.554050pt;mso-position-horizontal-relative:page;mso-position-vertical-relative:paragraph;z-index:-1598584" filled="true" fillcolor="#000000" stroked="false">
            <v:fill type="solid"/>
            <w10:wrap type="none"/>
          </v:rect>
        </w:pict>
      </w:r>
      <w:r>
        <w:rPr/>
        <w:pict>
          <v:rect style="position:absolute;margin-left:225.121994pt;margin-top:-7.469337pt;width:2.3251pt;height:.554050pt;mso-position-horizontal-relative:page;mso-position-vertical-relative:paragraph;z-index:-1598560" filled="true" fillcolor="#000000" stroked="false">
            <v:fill type="solid"/>
            <w10:wrap type="none"/>
          </v:rect>
        </w:pict>
      </w:r>
      <w:r>
        <w:rPr/>
        <w:pict>
          <v:rect style="position:absolute;margin-left:218.281998pt;margin-top:-7.469337pt;width:2.3261pt;height:.554050pt;mso-position-horizontal-relative:page;mso-position-vertical-relative:paragraph;z-index:-1598536" filled="true" fillcolor="#000000" stroked="false">
            <v:fill type="solid"/>
            <w10:wrap type="none"/>
          </v:rect>
        </w:pict>
      </w:r>
      <w:r>
        <w:rPr/>
        <w:pict>
          <v:rect style="position:absolute;margin-left:211.442001pt;margin-top:-7.469337pt;width:2.1881pt;height:.554050pt;mso-position-horizontal-relative:page;mso-position-vertical-relative:paragraph;z-index:-1598512" filled="true" fillcolor="#000000" stroked="false">
            <v:fill type="solid"/>
            <w10:wrap type="none"/>
          </v:rect>
        </w:pict>
      </w:r>
      <w:r>
        <w:rPr/>
        <w:pict>
          <v:rect style="position:absolute;margin-left:204.464996pt;margin-top:-7.469337pt;width:2.3251pt;height:.554050pt;mso-position-horizontal-relative:page;mso-position-vertical-relative:paragraph;z-index:-1598488" filled="true" fillcolor="#000000" stroked="false">
            <v:fill type="solid"/>
            <w10:wrap type="none"/>
          </v:rect>
        </w:pict>
      </w:r>
      <w:r>
        <w:rPr/>
        <w:pict>
          <v:rect style="position:absolute;margin-left:197.623993pt;margin-top:-7.469337pt;width:2.3261pt;height:.554050pt;mso-position-horizontal-relative:page;mso-position-vertical-relative:paragraph;z-index:-1598464" filled="true" fillcolor="#000000" stroked="false">
            <v:fill type="solid"/>
            <w10:wrap type="none"/>
          </v:rect>
        </w:pict>
      </w:r>
      <w:r>
        <w:rPr/>
        <w:pict>
          <v:rect style="position:absolute;margin-left:190.783997pt;margin-top:-7.469337pt;width:2.3251pt;height:.554050pt;mso-position-horizontal-relative:page;mso-position-vertical-relative:paragraph;z-index:-1598440" filled="true" fillcolor="#000000" stroked="false">
            <v:fill type="solid"/>
            <w10:wrap type="none"/>
          </v:rect>
        </w:pict>
      </w:r>
      <w:r>
        <w:rPr/>
        <w:pict>
          <v:rect style="position:absolute;margin-left:183.807999pt;margin-top:-7.469337pt;width:2.3241pt;height:.554050pt;mso-position-horizontal-relative:page;mso-position-vertical-relative:paragraph;z-index:-1598416" filled="true" fillcolor="#000000" stroked="false">
            <v:fill type="solid"/>
            <w10:wrap type="none"/>
          </v:rect>
        </w:pict>
      </w:r>
      <w:r>
        <w:rPr/>
        <w:pict>
          <v:rect style="position:absolute;margin-left:176.966995pt;margin-top:-7.469337pt;width:2.3251pt;height:.554050pt;mso-position-horizontal-relative:page;mso-position-vertical-relative:paragraph;z-index:-1598392" filled="true" fillcolor="#000000" stroked="false">
            <v:fill type="solid"/>
            <w10:wrap type="none"/>
          </v:rect>
        </w:pict>
      </w:r>
      <w:r>
        <w:rPr/>
        <w:pict>
          <v:rect style="position:absolute;margin-left:170.126999pt;margin-top:-7.469337pt;width:2.3251pt;height:.554050pt;mso-position-horizontal-relative:page;mso-position-vertical-relative:paragraph;z-index:-1598368" filled="true" fillcolor="#000000" stroked="false">
            <v:fill type="solid"/>
            <w10:wrap type="none"/>
          </v:rect>
        </w:pict>
      </w:r>
      <w:r>
        <w:rPr/>
        <w:pict>
          <v:rect style="position:absolute;margin-left:163.287003pt;margin-top:-7.469337pt;width:2.1881pt;height:.554050pt;mso-position-horizontal-relative:page;mso-position-vertical-relative:paragraph;z-index:-1598344" filled="true" fillcolor="#000000" stroked="false">
            <v:fill type="solid"/>
            <w10:wrap type="none"/>
          </v:rect>
        </w:pict>
      </w:r>
      <w:r>
        <w:rPr/>
        <w:pict>
          <v:rect style="position:absolute;margin-left:156.309998pt;margin-top:-7.469337pt;width:2.3261pt;height:.554050pt;mso-position-horizontal-relative:page;mso-position-vertical-relative:paragraph;z-index:-1598320" filled="true" fillcolor="#000000" stroked="false">
            <v:fill type="solid"/>
            <w10:wrap type="none"/>
          </v:rect>
        </w:pict>
      </w:r>
      <w:r>
        <w:rPr/>
        <w:pict>
          <v:rect style="position:absolute;margin-left:149.468994pt;margin-top:-7.469337pt;width:2.3241pt;height:.554050pt;mso-position-horizontal-relative:page;mso-position-vertical-relative:paragraph;z-index:-1598296" filled="true" fillcolor="#000000" stroked="false">
            <v:fill type="solid"/>
            <w10:wrap type="none"/>
          </v:rect>
        </w:pict>
      </w:r>
      <w:r>
        <w:rPr/>
        <w:pict>
          <v:rect style="position:absolute;margin-left:142.628998pt;margin-top:-7.469337pt;width:2.3261pt;height:.554050pt;mso-position-horizontal-relative:page;mso-position-vertical-relative:paragraph;z-index:-1598272" filled="true" fillcolor="#000000" stroked="false">
            <v:fill type="solid"/>
            <w10:wrap type="none"/>
          </v:rect>
        </w:pict>
      </w:r>
      <w:r>
        <w:rPr/>
        <w:pict>
          <v:shape style="position:absolute;margin-left:136.610001pt;margin-top:-8.425307pt;width:1.4pt;height:1.55pt;mso-position-horizontal-relative:page;mso-position-vertical-relative:paragraph;z-index:-1598248" coordorigin="2732,-169" coordsize="28,31" path="m2760,-149l2743,-149,2743,-169,2732,-169,2732,-149,2732,-144,2732,-138,2760,-138,2760,-149e" filled="true" fillcolor="#000000" stroked="false">
            <v:path arrowok="t"/>
            <v:fill type="solid"/>
            <w10:wrap type="none"/>
          </v:shape>
        </w:pict>
      </w:r>
      <w:r>
        <w:rPr/>
        <w:pict>
          <v:rect style="position:absolute;margin-left:136.610001pt;margin-top:-14.992387pt;width:.548020pt;height:2.1881pt;mso-position-horizontal-relative:page;mso-position-vertical-relative:paragraph;z-index:-1598224" filled="true" fillcolor="#000000" stroked="false">
            <v:fill type="solid"/>
            <w10:wrap type="none"/>
          </v:rect>
        </w:pict>
      </w:r>
      <w:r>
        <w:rPr>
          <w:sz w:val="16"/>
        </w:rPr>
        <w:t>It is possible to use MCO1 or MCO2 to save a crystal. It is however not mandatory to clock the STM32F446xx</w:t>
      </w:r>
      <w:r>
        <w:rPr>
          <w:spacing w:val="-3"/>
          <w:sz w:val="16"/>
        </w:rPr>
        <w:t> </w:t>
      </w:r>
      <w:r>
        <w:rPr>
          <w:sz w:val="16"/>
        </w:rPr>
        <w:t>with</w:t>
      </w:r>
      <w:r>
        <w:rPr>
          <w:spacing w:val="-4"/>
          <w:sz w:val="16"/>
        </w:rPr>
        <w:t> </w:t>
      </w:r>
      <w:r>
        <w:rPr>
          <w:sz w:val="16"/>
        </w:rPr>
        <w:t>a</w:t>
      </w:r>
      <w:r>
        <w:rPr>
          <w:spacing w:val="-3"/>
          <w:sz w:val="16"/>
        </w:rPr>
        <w:t> </w:t>
      </w:r>
      <w:r>
        <w:rPr>
          <w:sz w:val="16"/>
        </w:rPr>
        <w:t>24</w:t>
      </w:r>
      <w:r>
        <w:rPr>
          <w:spacing w:val="-3"/>
          <w:sz w:val="16"/>
        </w:rPr>
        <w:t> </w:t>
      </w:r>
      <w:r>
        <w:rPr>
          <w:sz w:val="16"/>
        </w:rPr>
        <w:t>or</w:t>
      </w:r>
      <w:r>
        <w:rPr>
          <w:spacing w:val="-3"/>
          <w:sz w:val="16"/>
        </w:rPr>
        <w:t> </w:t>
      </w:r>
      <w:r>
        <w:rPr>
          <w:sz w:val="16"/>
        </w:rPr>
        <w:t>26</w:t>
      </w:r>
      <w:r>
        <w:rPr>
          <w:spacing w:val="-3"/>
          <w:sz w:val="16"/>
        </w:rPr>
        <w:t> </w:t>
      </w:r>
      <w:r>
        <w:rPr>
          <w:sz w:val="16"/>
        </w:rPr>
        <w:t>MHz</w:t>
      </w:r>
      <w:r>
        <w:rPr>
          <w:spacing w:val="-4"/>
          <w:sz w:val="16"/>
        </w:rPr>
        <w:t> </w:t>
      </w:r>
      <w:r>
        <w:rPr>
          <w:sz w:val="16"/>
        </w:rPr>
        <w:t>crystal</w:t>
      </w:r>
      <w:r>
        <w:rPr>
          <w:spacing w:val="-3"/>
          <w:sz w:val="16"/>
        </w:rPr>
        <w:t> </w:t>
      </w:r>
      <w:r>
        <w:rPr>
          <w:sz w:val="16"/>
        </w:rPr>
        <w:t>when</w:t>
      </w:r>
      <w:r>
        <w:rPr>
          <w:spacing w:val="-3"/>
          <w:sz w:val="16"/>
        </w:rPr>
        <w:t> </w:t>
      </w:r>
      <w:r>
        <w:rPr>
          <w:sz w:val="16"/>
        </w:rPr>
        <w:t>using</w:t>
      </w:r>
      <w:r>
        <w:rPr>
          <w:spacing w:val="-3"/>
          <w:sz w:val="16"/>
        </w:rPr>
        <w:t> </w:t>
      </w:r>
      <w:r>
        <w:rPr>
          <w:sz w:val="16"/>
        </w:rPr>
        <w:t>USB</w:t>
      </w:r>
      <w:r>
        <w:rPr>
          <w:spacing w:val="-4"/>
          <w:sz w:val="16"/>
        </w:rPr>
        <w:t> </w:t>
      </w:r>
      <w:r>
        <w:rPr>
          <w:sz w:val="16"/>
        </w:rPr>
        <w:t>HS.</w:t>
      </w:r>
      <w:r>
        <w:rPr>
          <w:spacing w:val="-3"/>
          <w:sz w:val="16"/>
        </w:rPr>
        <w:t> </w:t>
      </w:r>
      <w:r>
        <w:rPr>
          <w:sz w:val="16"/>
        </w:rPr>
        <w:t>The</w:t>
      </w:r>
      <w:r>
        <w:rPr>
          <w:spacing w:val="-3"/>
          <w:sz w:val="16"/>
        </w:rPr>
        <w:t> </w:t>
      </w:r>
      <w:r>
        <w:rPr>
          <w:sz w:val="16"/>
        </w:rPr>
        <w:t>above</w:t>
      </w:r>
      <w:r>
        <w:rPr>
          <w:spacing w:val="-4"/>
          <w:sz w:val="16"/>
        </w:rPr>
        <w:t> </w:t>
      </w:r>
      <w:r>
        <w:rPr>
          <w:sz w:val="16"/>
        </w:rPr>
        <w:t>figure</w:t>
      </w:r>
      <w:r>
        <w:rPr>
          <w:spacing w:val="-4"/>
          <w:sz w:val="16"/>
        </w:rPr>
        <w:t> </w:t>
      </w:r>
      <w:r>
        <w:rPr>
          <w:sz w:val="16"/>
        </w:rPr>
        <w:t>only</w:t>
      </w:r>
      <w:r>
        <w:rPr>
          <w:spacing w:val="-4"/>
          <w:sz w:val="16"/>
        </w:rPr>
        <w:t> </w:t>
      </w:r>
      <w:r>
        <w:rPr>
          <w:sz w:val="16"/>
        </w:rPr>
        <w:t>shows</w:t>
      </w:r>
      <w:r>
        <w:rPr>
          <w:spacing w:val="-4"/>
          <w:sz w:val="16"/>
        </w:rPr>
        <w:t> </w:t>
      </w:r>
      <w:r>
        <w:rPr>
          <w:sz w:val="16"/>
        </w:rPr>
        <w:t>an</w:t>
      </w:r>
      <w:r>
        <w:rPr>
          <w:spacing w:val="-3"/>
          <w:sz w:val="16"/>
        </w:rPr>
        <w:t> </w:t>
      </w:r>
      <w:r>
        <w:rPr>
          <w:sz w:val="16"/>
        </w:rPr>
        <w:t>example of a possible</w:t>
      </w:r>
      <w:r>
        <w:rPr>
          <w:spacing w:val="-3"/>
          <w:sz w:val="16"/>
        </w:rPr>
        <w:t> </w:t>
      </w:r>
      <w:r>
        <w:rPr>
          <w:sz w:val="16"/>
        </w:rPr>
        <w:t>connection.</w:t>
      </w:r>
    </w:p>
    <w:p>
      <w:pPr>
        <w:pStyle w:val="ListParagraph"/>
        <w:numPr>
          <w:ilvl w:val="2"/>
          <w:numId w:val="97"/>
        </w:numPr>
        <w:tabs>
          <w:tab w:pos="1583" w:val="left" w:leader="none"/>
        </w:tabs>
        <w:spacing w:line="240" w:lineRule="auto" w:before="81" w:after="0"/>
        <w:ind w:left="1582" w:right="0" w:hanging="283"/>
        <w:jc w:val="left"/>
        <w:rPr>
          <w:sz w:val="16"/>
        </w:rPr>
      </w:pPr>
      <w:r>
        <w:rPr>
          <w:sz w:val="16"/>
        </w:rPr>
        <w:t>The ID pin is required in dual role</w:t>
      </w:r>
      <w:r>
        <w:rPr>
          <w:spacing w:val="-9"/>
          <w:sz w:val="16"/>
        </w:rPr>
        <w:t> </w:t>
      </w:r>
      <w:r>
        <w:rPr>
          <w:sz w:val="16"/>
        </w:rPr>
        <w:t>only.</w:t>
      </w:r>
    </w:p>
    <w:p>
      <w:pPr>
        <w:spacing w:after="0" w:line="240" w:lineRule="auto"/>
        <w:jc w:val="left"/>
        <w:rPr>
          <w:sz w:val="16"/>
        </w:rPr>
        <w:sectPr>
          <w:pgSz w:w="11900" w:h="16840"/>
          <w:pgMar w:header="1172" w:footer="1899" w:top="1480" w:bottom="2080" w:left="1180" w:right="0"/>
        </w:sectPr>
      </w:pPr>
    </w:p>
    <w:p>
      <w:pPr>
        <w:pStyle w:val="BodyText"/>
        <w:spacing w:before="3"/>
        <w:rPr>
          <w:sz w:val="15"/>
        </w:rPr>
      </w:pPr>
    </w:p>
    <w:p>
      <w:pPr>
        <w:pStyle w:val="Heading1"/>
        <w:spacing w:before="89"/>
        <w:ind w:left="165" w:firstLine="0"/>
      </w:pPr>
      <w:bookmarkStart w:name="Revision history" w:id="755"/>
      <w:bookmarkEnd w:id="755"/>
      <w:r>
        <w:rPr>
          <w:b w:val="0"/>
        </w:rPr>
      </w:r>
      <w:bookmarkStart w:name="_bookmark396" w:id="756"/>
      <w:bookmarkEnd w:id="756"/>
      <w:r>
        <w:rPr>
          <w:b w:val="0"/>
        </w:rPr>
      </w:r>
      <w:r>
        <w:rPr/>
        <w:t>Revision history</w:t>
      </w:r>
    </w:p>
    <w:p>
      <w:pPr>
        <w:pStyle w:val="BodyText"/>
        <w:rPr>
          <w:b/>
        </w:rPr>
      </w:pPr>
    </w:p>
    <w:p>
      <w:pPr>
        <w:pStyle w:val="BodyText"/>
        <w:spacing w:before="10"/>
        <w:rPr>
          <w:b/>
          <w:sz w:val="15"/>
        </w:rPr>
      </w:pPr>
    </w:p>
    <w:p>
      <w:pPr>
        <w:pStyle w:val="Heading6"/>
        <w:spacing w:before="93" w:after="40"/>
        <w:ind w:left="3551"/>
      </w:pPr>
      <w:bookmarkStart w:name="Table 119. Document revision history" w:id="757"/>
      <w:bookmarkEnd w:id="757"/>
      <w:r>
        <w:rPr>
          <w:b w:val="0"/>
        </w:rPr>
      </w:r>
      <w:bookmarkStart w:name="_bookmark397" w:id="758"/>
      <w:bookmarkEnd w:id="758"/>
      <w:r>
        <w:rPr>
          <w:b w:val="0"/>
        </w:rPr>
      </w:r>
      <w:r>
        <w:rPr/>
        <w:t>Table 119. Document revision history</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4"/>
        <w:gridCol w:w="883"/>
        <w:gridCol w:w="5822"/>
      </w:tblGrid>
      <w:tr>
        <w:trPr>
          <w:trHeight w:val="400" w:hRule="atLeast"/>
        </w:trPr>
        <w:tc>
          <w:tcPr>
            <w:tcW w:w="1374" w:type="dxa"/>
            <w:tcBorders>
              <w:bottom w:val="single" w:sz="12" w:space="0" w:color="000000"/>
            </w:tcBorders>
          </w:tcPr>
          <w:p>
            <w:pPr>
              <w:pStyle w:val="TableParagraph"/>
              <w:spacing w:before="86"/>
              <w:ind w:left="136" w:right="125"/>
              <w:jc w:val="center"/>
              <w:rPr>
                <w:b/>
                <w:sz w:val="18"/>
              </w:rPr>
            </w:pPr>
            <w:r>
              <w:rPr>
                <w:b/>
                <w:sz w:val="18"/>
              </w:rPr>
              <w:t>Date</w:t>
            </w:r>
          </w:p>
        </w:tc>
        <w:tc>
          <w:tcPr>
            <w:tcW w:w="883" w:type="dxa"/>
            <w:tcBorders>
              <w:bottom w:val="single" w:sz="12" w:space="0" w:color="000000"/>
            </w:tcBorders>
          </w:tcPr>
          <w:p>
            <w:pPr>
              <w:pStyle w:val="TableParagraph"/>
              <w:spacing w:before="86"/>
              <w:ind w:left="45" w:right="37"/>
              <w:jc w:val="center"/>
              <w:rPr>
                <w:b/>
                <w:sz w:val="18"/>
              </w:rPr>
            </w:pPr>
            <w:r>
              <w:rPr>
                <w:b/>
                <w:sz w:val="18"/>
              </w:rPr>
              <w:t>Revision</w:t>
            </w:r>
          </w:p>
        </w:tc>
        <w:tc>
          <w:tcPr>
            <w:tcW w:w="5822" w:type="dxa"/>
            <w:tcBorders>
              <w:bottom w:val="single" w:sz="12" w:space="0" w:color="000000"/>
            </w:tcBorders>
          </w:tcPr>
          <w:p>
            <w:pPr>
              <w:pStyle w:val="TableParagraph"/>
              <w:spacing w:before="86"/>
              <w:ind w:left="2508" w:right="2503"/>
              <w:jc w:val="center"/>
              <w:rPr>
                <w:b/>
                <w:sz w:val="18"/>
              </w:rPr>
            </w:pPr>
            <w:r>
              <w:rPr>
                <w:b/>
                <w:sz w:val="18"/>
              </w:rPr>
              <w:t>Changes</w:t>
            </w:r>
          </w:p>
        </w:tc>
      </w:tr>
      <w:tr>
        <w:trPr>
          <w:trHeight w:val="319" w:hRule="atLeast"/>
        </w:trPr>
        <w:tc>
          <w:tcPr>
            <w:tcW w:w="1374" w:type="dxa"/>
            <w:tcBorders>
              <w:top w:val="single" w:sz="12" w:space="0" w:color="000000"/>
            </w:tcBorders>
          </w:tcPr>
          <w:p>
            <w:pPr>
              <w:pStyle w:val="TableParagraph"/>
              <w:spacing w:before="35"/>
              <w:ind w:left="134" w:right="126"/>
              <w:jc w:val="center"/>
              <w:rPr>
                <w:sz w:val="18"/>
              </w:rPr>
            </w:pPr>
            <w:r>
              <w:rPr>
                <w:sz w:val="18"/>
              </w:rPr>
              <w:t>17-Feb-2015</w:t>
            </w:r>
          </w:p>
        </w:tc>
        <w:tc>
          <w:tcPr>
            <w:tcW w:w="883" w:type="dxa"/>
            <w:tcBorders>
              <w:top w:val="single" w:sz="12" w:space="0" w:color="000000"/>
            </w:tcBorders>
          </w:tcPr>
          <w:p>
            <w:pPr>
              <w:pStyle w:val="TableParagraph"/>
              <w:spacing w:before="35"/>
              <w:ind w:left="6"/>
              <w:jc w:val="center"/>
              <w:rPr>
                <w:sz w:val="18"/>
              </w:rPr>
            </w:pPr>
            <w:r>
              <w:rPr>
                <w:sz w:val="18"/>
              </w:rPr>
              <w:t>1</w:t>
            </w:r>
          </w:p>
        </w:tc>
        <w:tc>
          <w:tcPr>
            <w:tcW w:w="5822" w:type="dxa"/>
            <w:tcBorders>
              <w:top w:val="single" w:sz="12" w:space="0" w:color="000000"/>
            </w:tcBorders>
          </w:tcPr>
          <w:p>
            <w:pPr>
              <w:pStyle w:val="TableParagraph"/>
              <w:spacing w:before="35"/>
              <w:ind w:left="58"/>
              <w:rPr>
                <w:sz w:val="18"/>
              </w:rPr>
            </w:pPr>
            <w:r>
              <w:rPr>
                <w:sz w:val="18"/>
              </w:rPr>
              <w:t>Initial release.</w:t>
            </w:r>
          </w:p>
        </w:tc>
      </w:tr>
      <w:tr>
        <w:trPr>
          <w:trHeight w:val="1810" w:hRule="atLeast"/>
        </w:trPr>
        <w:tc>
          <w:tcPr>
            <w:tcW w:w="1374" w:type="dxa"/>
          </w:tcPr>
          <w:p>
            <w:pPr>
              <w:pStyle w:val="TableParagraph"/>
              <w:rPr>
                <w:b/>
                <w:sz w:val="20"/>
              </w:rPr>
            </w:pPr>
          </w:p>
          <w:p>
            <w:pPr>
              <w:pStyle w:val="TableParagraph"/>
              <w:rPr>
                <w:b/>
                <w:sz w:val="20"/>
              </w:rPr>
            </w:pPr>
          </w:p>
          <w:p>
            <w:pPr>
              <w:pStyle w:val="TableParagraph"/>
              <w:spacing w:before="4"/>
              <w:rPr>
                <w:b/>
                <w:sz w:val="28"/>
              </w:rPr>
            </w:pPr>
          </w:p>
          <w:p>
            <w:pPr>
              <w:pStyle w:val="TableParagraph"/>
              <w:ind w:left="135" w:right="126"/>
              <w:jc w:val="center"/>
              <w:rPr>
                <w:sz w:val="18"/>
              </w:rPr>
            </w:pPr>
            <w:r>
              <w:rPr>
                <w:sz w:val="18"/>
              </w:rPr>
              <w:t>16-Mar-2015</w:t>
            </w:r>
          </w:p>
        </w:tc>
        <w:tc>
          <w:tcPr>
            <w:tcW w:w="883" w:type="dxa"/>
          </w:tcPr>
          <w:p>
            <w:pPr>
              <w:pStyle w:val="TableParagraph"/>
              <w:rPr>
                <w:b/>
                <w:sz w:val="20"/>
              </w:rPr>
            </w:pPr>
          </w:p>
          <w:p>
            <w:pPr>
              <w:pStyle w:val="TableParagraph"/>
              <w:rPr>
                <w:b/>
                <w:sz w:val="20"/>
              </w:rPr>
            </w:pPr>
          </w:p>
          <w:p>
            <w:pPr>
              <w:pStyle w:val="TableParagraph"/>
              <w:spacing w:before="4"/>
              <w:rPr>
                <w:b/>
                <w:sz w:val="28"/>
              </w:rPr>
            </w:pPr>
          </w:p>
          <w:p>
            <w:pPr>
              <w:pStyle w:val="TableParagraph"/>
              <w:ind w:left="8"/>
              <w:jc w:val="center"/>
              <w:rPr>
                <w:sz w:val="18"/>
              </w:rPr>
            </w:pPr>
            <w:r>
              <w:rPr>
                <w:sz w:val="18"/>
              </w:rPr>
              <w:t>2</w:t>
            </w:r>
          </w:p>
        </w:tc>
        <w:tc>
          <w:tcPr>
            <w:tcW w:w="5822" w:type="dxa"/>
          </w:tcPr>
          <w:p>
            <w:pPr>
              <w:pStyle w:val="TableParagraph"/>
              <w:spacing w:before="47"/>
              <w:ind w:left="59"/>
              <w:jc w:val="both"/>
              <w:rPr>
                <w:i/>
                <w:sz w:val="18"/>
              </w:rPr>
            </w:pPr>
            <w:r>
              <w:rPr>
                <w:sz w:val="18"/>
              </w:rPr>
              <w:t>Added note 2 inside </w:t>
            </w:r>
            <w:hyperlink w:history="true" w:anchor="_bookmark5">
              <w:r>
                <w:rPr>
                  <w:i/>
                  <w:color w:val="0000FF"/>
                  <w:sz w:val="18"/>
                </w:rPr>
                <w:t>Table 2</w:t>
              </w:r>
            </w:hyperlink>
          </w:p>
          <w:p>
            <w:pPr>
              <w:pStyle w:val="TableParagraph"/>
              <w:spacing w:before="52"/>
              <w:ind w:left="59"/>
              <w:jc w:val="both"/>
              <w:rPr>
                <w:sz w:val="18"/>
              </w:rPr>
            </w:pPr>
            <w:r>
              <w:rPr>
                <w:sz w:val="18"/>
              </w:rPr>
              <w:t>Updated </w:t>
            </w:r>
            <w:hyperlink w:history="true" w:anchor="_bookmark93">
              <w:r>
                <w:rPr>
                  <w:i/>
                  <w:color w:val="0000FF"/>
                  <w:sz w:val="18"/>
                </w:rPr>
                <w:t>Table 11</w:t>
              </w:r>
            </w:hyperlink>
            <w:r>
              <w:rPr>
                <w:sz w:val="18"/>
              </w:rPr>
              <w:t>, </w:t>
            </w:r>
            <w:hyperlink w:history="true" w:anchor="_bookmark141">
              <w:r>
                <w:rPr>
                  <w:i/>
                  <w:color w:val="0000FF"/>
                  <w:sz w:val="18"/>
                </w:rPr>
                <w:t>Table 23</w:t>
              </w:r>
            </w:hyperlink>
            <w:r>
              <w:rPr>
                <w:sz w:val="18"/>
              </w:rPr>
              <w:t>, </w:t>
            </w:r>
            <w:hyperlink w:history="true" w:anchor="_bookmark148">
              <w:r>
                <w:rPr>
                  <w:i/>
                  <w:color w:val="0000FF"/>
                  <w:sz w:val="18"/>
                </w:rPr>
                <w:t>Table 24</w:t>
              </w:r>
            </w:hyperlink>
            <w:r>
              <w:rPr>
                <w:sz w:val="18"/>
              </w:rPr>
              <w:t>, </w:t>
            </w:r>
            <w:hyperlink w:history="true" w:anchor="_bookmark151">
              <w:r>
                <w:rPr>
                  <w:i/>
                  <w:color w:val="0000FF"/>
                  <w:sz w:val="18"/>
                </w:rPr>
                <w:t>Table 25</w:t>
              </w:r>
            </w:hyperlink>
            <w:r>
              <w:rPr>
                <w:sz w:val="18"/>
              </w:rPr>
              <w:t>, </w:t>
            </w:r>
            <w:hyperlink w:history="true" w:anchor="_bookmark154">
              <w:r>
                <w:rPr>
                  <w:i/>
                  <w:color w:val="0000FF"/>
                  <w:sz w:val="18"/>
                </w:rPr>
                <w:t>Table 26</w:t>
              </w:r>
            </w:hyperlink>
            <w:r>
              <w:rPr>
                <w:sz w:val="18"/>
              </w:rPr>
              <w:t>, </w:t>
            </w:r>
            <w:hyperlink w:history="true" w:anchor="_bookmark165">
              <w:r>
                <w:rPr>
                  <w:i/>
                  <w:color w:val="0000FF"/>
                  <w:sz w:val="18"/>
                </w:rPr>
                <w:t>Table 30</w:t>
              </w:r>
            </w:hyperlink>
            <w:r>
              <w:rPr>
                <w:sz w:val="18"/>
              </w:rPr>
              <w:t>,</w:t>
            </w:r>
          </w:p>
          <w:p>
            <w:pPr>
              <w:pStyle w:val="TableParagraph"/>
              <w:spacing w:before="14"/>
              <w:ind w:left="59"/>
              <w:jc w:val="both"/>
              <w:rPr>
                <w:i/>
                <w:sz w:val="18"/>
              </w:rPr>
            </w:pPr>
            <w:hyperlink w:history="true" w:anchor="_bookmark216">
              <w:r>
                <w:rPr>
                  <w:i/>
                  <w:color w:val="0000FF"/>
                  <w:sz w:val="18"/>
                </w:rPr>
                <w:t>Table 51</w:t>
              </w:r>
            </w:hyperlink>
            <w:r>
              <w:rPr>
                <w:sz w:val="18"/>
              </w:rPr>
              <w:t>, </w:t>
            </w:r>
            <w:hyperlink w:history="true" w:anchor="_bookmark218">
              <w:r>
                <w:rPr>
                  <w:i/>
                  <w:color w:val="0000FF"/>
                  <w:sz w:val="18"/>
                </w:rPr>
                <w:t>Table 52</w:t>
              </w:r>
            </w:hyperlink>
            <w:r>
              <w:rPr>
                <w:sz w:val="18"/>
              </w:rPr>
              <w:t>, </w:t>
            </w:r>
            <w:hyperlink w:history="true" w:anchor="_bookmark222">
              <w:r>
                <w:rPr>
                  <w:i/>
                  <w:color w:val="0000FF"/>
                  <w:sz w:val="18"/>
                </w:rPr>
                <w:t>Table 53</w:t>
              </w:r>
            </w:hyperlink>
            <w:r>
              <w:rPr>
                <w:sz w:val="18"/>
              </w:rPr>
              <w:t>, and </w:t>
            </w:r>
            <w:hyperlink w:history="true" w:anchor="_bookmark243">
              <w:r>
                <w:rPr>
                  <w:i/>
                  <w:color w:val="0000FF"/>
                  <w:sz w:val="18"/>
                </w:rPr>
                <w:t>Table 61</w:t>
              </w:r>
            </w:hyperlink>
          </w:p>
          <w:p>
            <w:pPr>
              <w:pStyle w:val="TableParagraph"/>
              <w:spacing w:before="52"/>
              <w:ind w:left="59"/>
              <w:jc w:val="both"/>
              <w:rPr>
                <w:sz w:val="18"/>
              </w:rPr>
            </w:pPr>
            <w:r>
              <w:rPr>
                <w:sz w:val="18"/>
              </w:rPr>
              <w:t>Added condition inside </w:t>
            </w:r>
            <w:hyperlink w:history="true" w:anchor="_bookmark139">
              <w:r>
                <w:rPr>
                  <w:i/>
                  <w:color w:val="0000FF"/>
                  <w:sz w:val="18"/>
                </w:rPr>
                <w:t>Typical and maximum current consumption </w:t>
              </w:r>
            </w:hyperlink>
            <w:r>
              <w:rPr>
                <w:sz w:val="18"/>
              </w:rPr>
              <w:t>and</w:t>
            </w:r>
          </w:p>
          <w:p>
            <w:pPr>
              <w:pStyle w:val="TableParagraph"/>
              <w:spacing w:line="302" w:lineRule="auto" w:before="14"/>
              <w:ind w:left="59" w:right="3282"/>
              <w:jc w:val="both"/>
              <w:rPr>
                <w:i/>
                <w:sz w:val="18"/>
              </w:rPr>
            </w:pPr>
            <w:hyperlink w:history="true" w:anchor="_bookmark163">
              <w:r>
                <w:rPr>
                  <w:i/>
                  <w:color w:val="0000FF"/>
                  <w:sz w:val="18"/>
                </w:rPr>
                <w:t>Additional current</w:t>
              </w:r>
              <w:r>
                <w:rPr>
                  <w:i/>
                  <w:color w:val="0000FF"/>
                  <w:spacing w:val="-19"/>
                  <w:sz w:val="18"/>
                </w:rPr>
                <w:t> </w:t>
              </w:r>
              <w:r>
                <w:rPr>
                  <w:i/>
                  <w:color w:val="0000FF"/>
                  <w:sz w:val="18"/>
                </w:rPr>
                <w:t>consumption</w:t>
              </w:r>
            </w:hyperlink>
            <w:r>
              <w:rPr>
                <w:i/>
                <w:color w:val="0000FF"/>
                <w:sz w:val="18"/>
              </w:rPr>
              <w:t> </w:t>
            </w:r>
            <w:r>
              <w:rPr>
                <w:sz w:val="18"/>
              </w:rPr>
              <w:t>Added </w:t>
            </w:r>
            <w:hyperlink w:history="true" w:anchor="_bookmark245">
              <w:r>
                <w:rPr>
                  <w:i/>
                  <w:color w:val="0000FF"/>
                  <w:sz w:val="18"/>
                </w:rPr>
                <w:t>FMPI2C characteristics</w:t>
              </w:r>
            </w:hyperlink>
            <w:r>
              <w:rPr>
                <w:i/>
                <w:color w:val="0000FF"/>
                <w:sz w:val="18"/>
              </w:rPr>
              <w:t> </w:t>
            </w:r>
            <w:r>
              <w:rPr>
                <w:sz w:val="18"/>
              </w:rPr>
              <w:t>Added </w:t>
            </w:r>
            <w:hyperlink w:history="true" w:anchor="_bookmark247">
              <w:r>
                <w:rPr>
                  <w:i/>
                  <w:color w:val="0000FF"/>
                  <w:spacing w:val="-4"/>
                  <w:sz w:val="18"/>
                </w:rPr>
                <w:t>Table </w:t>
              </w:r>
              <w:r>
                <w:rPr>
                  <w:i/>
                  <w:color w:val="0000FF"/>
                  <w:sz w:val="18"/>
                </w:rPr>
                <w:t>62 </w:t>
              </w:r>
            </w:hyperlink>
            <w:r>
              <w:rPr>
                <w:sz w:val="18"/>
              </w:rPr>
              <w:t>and </w:t>
            </w:r>
            <w:hyperlink w:history="true" w:anchor="_bookmark249">
              <w:r>
                <w:rPr>
                  <w:i/>
                  <w:color w:val="0000FF"/>
                  <w:sz w:val="18"/>
                </w:rPr>
                <w:t>Figure</w:t>
              </w:r>
              <w:r>
                <w:rPr>
                  <w:i/>
                  <w:color w:val="0000FF"/>
                  <w:spacing w:val="-7"/>
                  <w:sz w:val="18"/>
                </w:rPr>
                <w:t> </w:t>
              </w:r>
              <w:r>
                <w:rPr>
                  <w:i/>
                  <w:color w:val="0000FF"/>
                  <w:sz w:val="18"/>
                </w:rPr>
                <w:t>35</w:t>
              </w:r>
            </w:hyperlink>
          </w:p>
        </w:tc>
      </w:tr>
      <w:tr>
        <w:trPr>
          <w:trHeight w:val="3370" w:hRule="atLeast"/>
        </w:trPr>
        <w:tc>
          <w:tcPr>
            <w:tcW w:w="137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
              <w:rPr>
                <w:b/>
                <w:sz w:val="16"/>
              </w:rPr>
            </w:pPr>
          </w:p>
          <w:p>
            <w:pPr>
              <w:pStyle w:val="TableParagraph"/>
              <w:ind w:left="136" w:right="126"/>
              <w:jc w:val="center"/>
              <w:rPr>
                <w:sz w:val="18"/>
              </w:rPr>
            </w:pPr>
            <w:r>
              <w:rPr>
                <w:sz w:val="18"/>
              </w:rPr>
              <w:t>29-May-2015</w:t>
            </w:r>
          </w:p>
        </w:tc>
        <w:tc>
          <w:tcPr>
            <w:tcW w:w="88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
              <w:rPr>
                <w:b/>
                <w:sz w:val="16"/>
              </w:rPr>
            </w:pPr>
          </w:p>
          <w:p>
            <w:pPr>
              <w:pStyle w:val="TableParagraph"/>
              <w:ind w:left="8"/>
              <w:jc w:val="center"/>
              <w:rPr>
                <w:sz w:val="18"/>
              </w:rPr>
            </w:pPr>
            <w:r>
              <w:rPr>
                <w:sz w:val="18"/>
              </w:rPr>
              <w:t>3</w:t>
            </w:r>
          </w:p>
        </w:tc>
        <w:tc>
          <w:tcPr>
            <w:tcW w:w="5822" w:type="dxa"/>
          </w:tcPr>
          <w:p>
            <w:pPr>
              <w:pStyle w:val="TableParagraph"/>
              <w:spacing w:before="45"/>
              <w:ind w:left="59"/>
              <w:rPr>
                <w:sz w:val="18"/>
              </w:rPr>
            </w:pPr>
            <w:r>
              <w:rPr>
                <w:sz w:val="18"/>
              </w:rPr>
              <w:t>Updated:</w:t>
            </w:r>
          </w:p>
          <w:p>
            <w:pPr>
              <w:pStyle w:val="TableParagraph"/>
              <w:numPr>
                <w:ilvl w:val="0"/>
                <w:numId w:val="100"/>
              </w:numPr>
              <w:tabs>
                <w:tab w:pos="230" w:val="left" w:leader="none"/>
              </w:tabs>
              <w:spacing w:line="240" w:lineRule="auto" w:before="54" w:after="0"/>
              <w:ind w:left="229" w:right="0" w:hanging="170"/>
              <w:jc w:val="left"/>
              <w:rPr>
                <w:i/>
                <w:sz w:val="18"/>
              </w:rPr>
            </w:pPr>
            <w:hyperlink w:history="true" w:anchor="_bookmark220">
              <w:r>
                <w:rPr>
                  <w:i/>
                  <w:color w:val="0000FF"/>
                  <w:sz w:val="18"/>
                </w:rPr>
                <w:t>Section 6.3.15: Absolute maximum ratings (electrical</w:t>
              </w:r>
              <w:r>
                <w:rPr>
                  <w:i/>
                  <w:color w:val="0000FF"/>
                  <w:spacing w:val="-20"/>
                  <w:sz w:val="18"/>
                </w:rPr>
                <w:t> </w:t>
              </w:r>
              <w:r>
                <w:rPr>
                  <w:i/>
                  <w:color w:val="0000FF"/>
                  <w:sz w:val="18"/>
                </w:rPr>
                <w:t>sensitivity)</w:t>
              </w:r>
            </w:hyperlink>
          </w:p>
          <w:p>
            <w:pPr>
              <w:pStyle w:val="TableParagraph"/>
              <w:numPr>
                <w:ilvl w:val="0"/>
                <w:numId w:val="100"/>
              </w:numPr>
              <w:tabs>
                <w:tab w:pos="230" w:val="left" w:leader="none"/>
              </w:tabs>
              <w:spacing w:line="240" w:lineRule="auto" w:before="53" w:after="0"/>
              <w:ind w:left="229" w:right="0" w:hanging="170"/>
              <w:jc w:val="left"/>
              <w:rPr>
                <w:i/>
                <w:sz w:val="18"/>
              </w:rPr>
            </w:pPr>
            <w:hyperlink w:history="true" w:anchor="_bookmark344">
              <w:r>
                <w:rPr>
                  <w:i/>
                  <w:color w:val="0000FF"/>
                  <w:sz w:val="18"/>
                </w:rPr>
                <w:t>Section 7: Package</w:t>
              </w:r>
              <w:r>
                <w:rPr>
                  <w:i/>
                  <w:color w:val="0000FF"/>
                  <w:spacing w:val="-3"/>
                  <w:sz w:val="18"/>
                </w:rPr>
                <w:t> </w:t>
              </w:r>
              <w:r>
                <w:rPr>
                  <w:i/>
                  <w:color w:val="0000FF"/>
                  <w:sz w:val="18"/>
                </w:rPr>
                <w:t>information</w:t>
              </w:r>
            </w:hyperlink>
          </w:p>
          <w:p>
            <w:pPr>
              <w:pStyle w:val="TableParagraph"/>
              <w:numPr>
                <w:ilvl w:val="0"/>
                <w:numId w:val="100"/>
              </w:numPr>
              <w:tabs>
                <w:tab w:pos="230" w:val="left" w:leader="none"/>
              </w:tabs>
              <w:spacing w:line="240" w:lineRule="auto" w:before="54" w:after="0"/>
              <w:ind w:left="229" w:right="0" w:hanging="170"/>
              <w:jc w:val="left"/>
              <w:rPr>
                <w:i/>
                <w:sz w:val="18"/>
              </w:rPr>
            </w:pPr>
            <w:hyperlink w:history="true" w:anchor="_bookmark5">
              <w:r>
                <w:rPr>
                  <w:i/>
                  <w:color w:val="0000FF"/>
                  <w:spacing w:val="-4"/>
                  <w:sz w:val="18"/>
                </w:rPr>
                <w:t>Table </w:t>
              </w:r>
              <w:r>
                <w:rPr>
                  <w:i/>
                  <w:color w:val="0000FF"/>
                  <w:sz w:val="18"/>
                </w:rPr>
                <w:t>2: STM32F446xC/E features and peripheral</w:t>
              </w:r>
              <w:r>
                <w:rPr>
                  <w:i/>
                  <w:color w:val="0000FF"/>
                  <w:spacing w:val="-9"/>
                  <w:sz w:val="18"/>
                </w:rPr>
                <w:t> </w:t>
              </w:r>
              <w:r>
                <w:rPr>
                  <w:i/>
                  <w:color w:val="0000FF"/>
                  <w:sz w:val="18"/>
                </w:rPr>
                <w:t>counts</w:t>
              </w:r>
            </w:hyperlink>
          </w:p>
          <w:p>
            <w:pPr>
              <w:pStyle w:val="TableParagraph"/>
              <w:numPr>
                <w:ilvl w:val="0"/>
                <w:numId w:val="100"/>
              </w:numPr>
              <w:tabs>
                <w:tab w:pos="230" w:val="left" w:leader="none"/>
              </w:tabs>
              <w:spacing w:line="240" w:lineRule="auto" w:before="52" w:after="0"/>
              <w:ind w:left="229" w:right="0" w:hanging="170"/>
              <w:jc w:val="left"/>
              <w:rPr>
                <w:i/>
                <w:sz w:val="18"/>
              </w:rPr>
            </w:pPr>
            <w:hyperlink w:history="true" w:anchor="_bookmark85">
              <w:r>
                <w:rPr>
                  <w:i/>
                  <w:color w:val="0000FF"/>
                  <w:spacing w:val="-4"/>
                  <w:sz w:val="18"/>
                </w:rPr>
                <w:t>Table </w:t>
              </w:r>
              <w:r>
                <w:rPr>
                  <w:i/>
                  <w:color w:val="0000FF"/>
                  <w:sz w:val="18"/>
                </w:rPr>
                <w:t>13: STM32F446xC/xE WLCSP81</w:t>
              </w:r>
              <w:r>
                <w:rPr>
                  <w:i/>
                  <w:color w:val="0000FF"/>
                  <w:spacing w:val="-3"/>
                  <w:sz w:val="18"/>
                </w:rPr>
                <w:t> </w:t>
              </w:r>
              <w:r>
                <w:rPr>
                  <w:i/>
                  <w:color w:val="0000FF"/>
                  <w:sz w:val="18"/>
                </w:rPr>
                <w:t>ballout</w:t>
              </w:r>
            </w:hyperlink>
          </w:p>
          <w:p>
            <w:pPr>
              <w:pStyle w:val="TableParagraph"/>
              <w:numPr>
                <w:ilvl w:val="0"/>
                <w:numId w:val="100"/>
              </w:numPr>
              <w:tabs>
                <w:tab w:pos="230" w:val="left" w:leader="none"/>
              </w:tabs>
              <w:spacing w:line="240" w:lineRule="auto" w:before="53" w:after="0"/>
              <w:ind w:left="229" w:right="0" w:hanging="170"/>
              <w:jc w:val="left"/>
              <w:rPr>
                <w:i/>
                <w:sz w:val="18"/>
              </w:rPr>
            </w:pPr>
            <w:hyperlink w:history="true" w:anchor="_bookmark222">
              <w:r>
                <w:rPr>
                  <w:i/>
                  <w:color w:val="0000FF"/>
                  <w:sz w:val="18"/>
                </w:rPr>
                <w:t>Figure 53: ESD absolute maximum</w:t>
              </w:r>
              <w:r>
                <w:rPr>
                  <w:i/>
                  <w:color w:val="0000FF"/>
                  <w:spacing w:val="-4"/>
                  <w:sz w:val="18"/>
                </w:rPr>
                <w:t> </w:t>
              </w:r>
              <w:r>
                <w:rPr>
                  <w:i/>
                  <w:color w:val="0000FF"/>
                  <w:sz w:val="18"/>
                </w:rPr>
                <w:t>ratings</w:t>
              </w:r>
            </w:hyperlink>
          </w:p>
          <w:p>
            <w:pPr>
              <w:pStyle w:val="TableParagraph"/>
              <w:numPr>
                <w:ilvl w:val="0"/>
                <w:numId w:val="100"/>
              </w:numPr>
              <w:tabs>
                <w:tab w:pos="230" w:val="left" w:leader="none"/>
              </w:tabs>
              <w:spacing w:line="240" w:lineRule="auto" w:before="54" w:after="0"/>
              <w:ind w:left="229" w:right="0" w:hanging="170"/>
              <w:jc w:val="left"/>
              <w:rPr>
                <w:i/>
                <w:sz w:val="18"/>
              </w:rPr>
            </w:pPr>
            <w:hyperlink w:history="true" w:anchor="_bookmark313">
              <w:r>
                <w:rPr>
                  <w:i/>
                  <w:color w:val="0000FF"/>
                  <w:sz w:val="18"/>
                </w:rPr>
                <w:t>Figure 54: Synchronous multiplexed NOR/PSRAM read</w:t>
              </w:r>
              <w:r>
                <w:rPr>
                  <w:i/>
                  <w:color w:val="0000FF"/>
                  <w:spacing w:val="-14"/>
                  <w:sz w:val="18"/>
                </w:rPr>
                <w:t> </w:t>
              </w:r>
              <w:r>
                <w:rPr>
                  <w:i/>
                  <w:color w:val="0000FF"/>
                  <w:sz w:val="18"/>
                </w:rPr>
                <w:t>timings</w:t>
              </w:r>
            </w:hyperlink>
          </w:p>
          <w:p>
            <w:pPr>
              <w:pStyle w:val="TableParagraph"/>
              <w:spacing w:before="52"/>
              <w:ind w:left="59"/>
              <w:rPr>
                <w:sz w:val="18"/>
              </w:rPr>
            </w:pPr>
            <w:r>
              <w:rPr>
                <w:sz w:val="18"/>
              </w:rPr>
              <w:t>Added:</w:t>
            </w:r>
          </w:p>
          <w:p>
            <w:pPr>
              <w:pStyle w:val="TableParagraph"/>
              <w:numPr>
                <w:ilvl w:val="0"/>
                <w:numId w:val="100"/>
              </w:numPr>
              <w:tabs>
                <w:tab w:pos="230" w:val="left" w:leader="none"/>
              </w:tabs>
              <w:spacing w:line="240" w:lineRule="auto" w:before="53" w:after="0"/>
              <w:ind w:left="229" w:right="0" w:hanging="170"/>
              <w:jc w:val="left"/>
              <w:rPr>
                <w:sz w:val="18"/>
              </w:rPr>
            </w:pPr>
            <w:hyperlink w:history="true" w:anchor="_bookmark369">
              <w:r>
                <w:rPr>
                  <w:i/>
                  <w:color w:val="0000FF"/>
                  <w:sz w:val="18"/>
                </w:rPr>
                <w:t>Figure 78: UQFP144 7 x 7 mm marking example (package top</w:t>
              </w:r>
              <w:r>
                <w:rPr>
                  <w:i/>
                  <w:color w:val="0000FF"/>
                  <w:spacing w:val="-33"/>
                  <w:sz w:val="18"/>
                </w:rPr>
                <w:t> </w:t>
              </w:r>
              <w:r>
                <w:rPr>
                  <w:i/>
                  <w:color w:val="0000FF"/>
                  <w:sz w:val="18"/>
                </w:rPr>
                <w:t>view)</w:t>
              </w:r>
            </w:hyperlink>
            <w:r>
              <w:rPr>
                <w:sz w:val="18"/>
              </w:rPr>
              <w:t>,</w:t>
            </w:r>
          </w:p>
          <w:p>
            <w:pPr>
              <w:pStyle w:val="TableParagraph"/>
              <w:numPr>
                <w:ilvl w:val="0"/>
                <w:numId w:val="100"/>
              </w:numPr>
              <w:tabs>
                <w:tab w:pos="230" w:val="left" w:leader="none"/>
              </w:tabs>
              <w:spacing w:line="254" w:lineRule="auto" w:before="54" w:after="0"/>
              <w:ind w:left="229" w:right="427" w:hanging="170"/>
              <w:jc w:val="left"/>
              <w:rPr>
                <w:sz w:val="18"/>
              </w:rPr>
            </w:pPr>
            <w:hyperlink w:history="true" w:anchor="_bookmark376">
              <w:r>
                <w:rPr>
                  <w:i/>
                  <w:color w:val="0000FF"/>
                  <w:sz w:val="18"/>
                </w:rPr>
                <w:t>Figure 81: UQFP144 10 x 10 mm marking example (package</w:t>
              </w:r>
              <w:r>
                <w:rPr>
                  <w:i/>
                  <w:color w:val="0000FF"/>
                  <w:spacing w:val="-33"/>
                  <w:sz w:val="18"/>
                </w:rPr>
                <w:t> </w:t>
              </w:r>
              <w:r>
                <w:rPr>
                  <w:i/>
                  <w:color w:val="0000FF"/>
                  <w:sz w:val="18"/>
                </w:rPr>
                <w:t>top</w:t>
              </w:r>
            </w:hyperlink>
            <w:hyperlink w:history="true" w:anchor="_bookmark376">
              <w:r>
                <w:rPr>
                  <w:i/>
                  <w:color w:val="0000FF"/>
                  <w:sz w:val="18"/>
                </w:rPr>
                <w:t> </w:t>
              </w:r>
              <w:r>
                <w:rPr>
                  <w:i/>
                  <w:color w:val="0000FF"/>
                  <w:sz w:val="18"/>
                </w:rPr>
                <w:t>view)</w:t>
              </w:r>
            </w:hyperlink>
            <w:r>
              <w:rPr>
                <w:sz w:val="18"/>
              </w:rPr>
              <w:t>,</w:t>
            </w:r>
          </w:p>
          <w:p>
            <w:pPr>
              <w:pStyle w:val="TableParagraph"/>
              <w:numPr>
                <w:ilvl w:val="0"/>
                <w:numId w:val="100"/>
              </w:numPr>
              <w:tabs>
                <w:tab w:pos="230" w:val="left" w:leader="none"/>
              </w:tabs>
              <w:spacing w:line="254" w:lineRule="auto" w:before="41" w:after="0"/>
              <w:ind w:left="229" w:right="390" w:hanging="170"/>
              <w:jc w:val="left"/>
              <w:rPr>
                <w:i/>
                <w:sz w:val="18"/>
              </w:rPr>
            </w:pPr>
            <w:hyperlink w:history="true" w:anchor="_bookmark383">
              <w:r>
                <w:rPr>
                  <w:i/>
                  <w:color w:val="0000FF"/>
                  <w:sz w:val="18"/>
                </w:rPr>
                <w:t>Figure</w:t>
              </w:r>
              <w:r>
                <w:rPr>
                  <w:i/>
                  <w:color w:val="0000FF"/>
                  <w:spacing w:val="-3"/>
                  <w:sz w:val="18"/>
                </w:rPr>
                <w:t> </w:t>
              </w:r>
              <w:r>
                <w:rPr>
                  <w:i/>
                  <w:color w:val="0000FF"/>
                  <w:sz w:val="18"/>
                </w:rPr>
                <w:t>84:</w:t>
              </w:r>
              <w:r>
                <w:rPr>
                  <w:i/>
                  <w:color w:val="0000FF"/>
                  <w:spacing w:val="-3"/>
                  <w:sz w:val="18"/>
                </w:rPr>
                <w:t> </w:t>
              </w:r>
              <w:r>
                <w:rPr>
                  <w:i/>
                  <w:color w:val="0000FF"/>
                  <w:sz w:val="18"/>
                </w:rPr>
                <w:t>WLCSP81</w:t>
              </w:r>
              <w:r>
                <w:rPr>
                  <w:i/>
                  <w:color w:val="0000FF"/>
                  <w:spacing w:val="-3"/>
                  <w:sz w:val="18"/>
                </w:rPr>
                <w:t> </w:t>
              </w:r>
              <w:r>
                <w:rPr>
                  <w:i/>
                  <w:color w:val="0000FF"/>
                  <w:sz w:val="18"/>
                </w:rPr>
                <w:t>10</w:t>
              </w:r>
              <w:r>
                <w:rPr>
                  <w:i/>
                  <w:color w:val="0000FF"/>
                  <w:spacing w:val="-4"/>
                  <w:sz w:val="18"/>
                </w:rPr>
                <w:t> </w:t>
              </w:r>
              <w:r>
                <w:rPr>
                  <w:i/>
                  <w:color w:val="0000FF"/>
                  <w:sz w:val="18"/>
                </w:rPr>
                <w:t>x</w:t>
              </w:r>
              <w:r>
                <w:rPr>
                  <w:i/>
                  <w:color w:val="0000FF"/>
                  <w:spacing w:val="-3"/>
                  <w:sz w:val="18"/>
                </w:rPr>
                <w:t> </w:t>
              </w:r>
              <w:r>
                <w:rPr>
                  <w:i/>
                  <w:color w:val="0000FF"/>
                  <w:sz w:val="18"/>
                </w:rPr>
                <w:t>10</w:t>
              </w:r>
              <w:r>
                <w:rPr>
                  <w:i/>
                  <w:color w:val="0000FF"/>
                  <w:spacing w:val="-5"/>
                  <w:sz w:val="18"/>
                </w:rPr>
                <w:t> </w:t>
              </w:r>
              <w:r>
                <w:rPr>
                  <w:i/>
                  <w:color w:val="0000FF"/>
                  <w:sz w:val="18"/>
                </w:rPr>
                <w:t>mm</w:t>
              </w:r>
              <w:r>
                <w:rPr>
                  <w:i/>
                  <w:color w:val="0000FF"/>
                  <w:spacing w:val="-5"/>
                  <w:sz w:val="18"/>
                </w:rPr>
                <w:t> </w:t>
              </w:r>
              <w:r>
                <w:rPr>
                  <w:i/>
                  <w:color w:val="0000FF"/>
                  <w:sz w:val="18"/>
                </w:rPr>
                <w:t>marking</w:t>
              </w:r>
              <w:r>
                <w:rPr>
                  <w:i/>
                  <w:color w:val="0000FF"/>
                  <w:spacing w:val="-5"/>
                  <w:sz w:val="18"/>
                </w:rPr>
                <w:t> </w:t>
              </w:r>
              <w:r>
                <w:rPr>
                  <w:i/>
                  <w:color w:val="0000FF"/>
                  <w:sz w:val="18"/>
                </w:rPr>
                <w:t>example</w:t>
              </w:r>
              <w:r>
                <w:rPr>
                  <w:i/>
                  <w:color w:val="0000FF"/>
                  <w:spacing w:val="-4"/>
                  <w:sz w:val="18"/>
                </w:rPr>
                <w:t> </w:t>
              </w:r>
              <w:r>
                <w:rPr>
                  <w:i/>
                  <w:color w:val="0000FF"/>
                  <w:sz w:val="18"/>
                </w:rPr>
                <w:t>(package</w:t>
              </w:r>
              <w:r>
                <w:rPr>
                  <w:i/>
                  <w:color w:val="0000FF"/>
                  <w:spacing w:val="-4"/>
                  <w:sz w:val="18"/>
                </w:rPr>
                <w:t> </w:t>
              </w:r>
              <w:r>
                <w:rPr>
                  <w:i/>
                  <w:color w:val="0000FF"/>
                  <w:sz w:val="18"/>
                </w:rPr>
                <w:t>top</w:t>
              </w:r>
            </w:hyperlink>
            <w:hyperlink w:history="true" w:anchor="_bookmark383">
              <w:r>
                <w:rPr>
                  <w:i/>
                  <w:color w:val="0000FF"/>
                  <w:sz w:val="18"/>
                </w:rPr>
                <w:t> </w:t>
              </w:r>
              <w:r>
                <w:rPr>
                  <w:i/>
                  <w:color w:val="0000FF"/>
                  <w:sz w:val="18"/>
                </w:rPr>
                <w:t>view)</w:t>
              </w:r>
            </w:hyperlink>
          </w:p>
        </w:tc>
      </w:tr>
      <w:tr>
        <w:trPr>
          <w:trHeight w:val="2630" w:hRule="atLeast"/>
        </w:trPr>
        <w:tc>
          <w:tcPr>
            <w:tcW w:w="137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4"/>
              </w:rPr>
            </w:pPr>
          </w:p>
          <w:p>
            <w:pPr>
              <w:pStyle w:val="TableParagraph"/>
              <w:ind w:left="136" w:right="126"/>
              <w:jc w:val="center"/>
              <w:rPr>
                <w:sz w:val="18"/>
              </w:rPr>
            </w:pPr>
            <w:r>
              <w:rPr>
                <w:sz w:val="18"/>
              </w:rPr>
              <w:t>10-Aug-2015</w:t>
            </w:r>
          </w:p>
        </w:tc>
        <w:tc>
          <w:tcPr>
            <w:tcW w:w="88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4"/>
              </w:rPr>
            </w:pPr>
          </w:p>
          <w:p>
            <w:pPr>
              <w:pStyle w:val="TableParagraph"/>
              <w:ind w:left="8"/>
              <w:jc w:val="center"/>
              <w:rPr>
                <w:sz w:val="18"/>
              </w:rPr>
            </w:pPr>
            <w:r>
              <w:rPr>
                <w:sz w:val="18"/>
              </w:rPr>
              <w:t>4</w:t>
            </w:r>
          </w:p>
        </w:tc>
        <w:tc>
          <w:tcPr>
            <w:tcW w:w="5822" w:type="dxa"/>
          </w:tcPr>
          <w:p>
            <w:pPr>
              <w:pStyle w:val="TableParagraph"/>
              <w:spacing w:before="46"/>
              <w:ind w:left="59"/>
              <w:rPr>
                <w:sz w:val="18"/>
              </w:rPr>
            </w:pPr>
            <w:r>
              <w:rPr>
                <w:sz w:val="18"/>
              </w:rPr>
              <w:t>Updated:</w:t>
            </w:r>
          </w:p>
          <w:p>
            <w:pPr>
              <w:pStyle w:val="TableParagraph"/>
              <w:numPr>
                <w:ilvl w:val="0"/>
                <w:numId w:val="101"/>
              </w:numPr>
              <w:tabs>
                <w:tab w:pos="230" w:val="left" w:leader="none"/>
              </w:tabs>
              <w:spacing w:line="240" w:lineRule="auto" w:before="53" w:after="0"/>
              <w:ind w:left="229" w:right="0" w:hanging="170"/>
              <w:jc w:val="left"/>
              <w:rPr>
                <w:i/>
                <w:sz w:val="18"/>
              </w:rPr>
            </w:pPr>
            <w:hyperlink w:history="true" w:anchor="_bookmark87">
              <w:r>
                <w:rPr>
                  <w:i/>
                  <w:color w:val="0000FF"/>
                  <w:sz w:val="18"/>
                </w:rPr>
                <w:t>Figure 14: STM32F446xC/xE UFBGA144</w:t>
              </w:r>
              <w:r>
                <w:rPr>
                  <w:i/>
                  <w:color w:val="0000FF"/>
                  <w:spacing w:val="-5"/>
                  <w:sz w:val="18"/>
                </w:rPr>
                <w:t> </w:t>
              </w:r>
              <w:r>
                <w:rPr>
                  <w:i/>
                  <w:color w:val="0000FF"/>
                  <w:sz w:val="18"/>
                </w:rPr>
                <w:t>ballout</w:t>
              </w:r>
            </w:hyperlink>
          </w:p>
          <w:p>
            <w:pPr>
              <w:pStyle w:val="TableParagraph"/>
              <w:numPr>
                <w:ilvl w:val="0"/>
                <w:numId w:val="101"/>
              </w:numPr>
              <w:tabs>
                <w:tab w:pos="230" w:val="left" w:leader="none"/>
              </w:tabs>
              <w:spacing w:line="240" w:lineRule="auto" w:before="53" w:after="0"/>
              <w:ind w:left="229" w:right="0" w:hanging="170"/>
              <w:jc w:val="left"/>
              <w:rPr>
                <w:i/>
                <w:sz w:val="18"/>
              </w:rPr>
            </w:pPr>
            <w:hyperlink w:history="true" w:anchor="_bookmark90">
              <w:r>
                <w:rPr>
                  <w:i/>
                  <w:color w:val="0000FF"/>
                  <w:spacing w:val="-4"/>
                  <w:sz w:val="18"/>
                </w:rPr>
                <w:t>Table </w:t>
              </w:r>
              <w:r>
                <w:rPr>
                  <w:i/>
                  <w:color w:val="0000FF"/>
                  <w:sz w:val="18"/>
                </w:rPr>
                <w:t>10: STM32F446xx pin and ball</w:t>
              </w:r>
              <w:r>
                <w:rPr>
                  <w:i/>
                  <w:color w:val="0000FF"/>
                  <w:spacing w:val="-6"/>
                  <w:sz w:val="18"/>
                </w:rPr>
                <w:t> </w:t>
              </w:r>
              <w:r>
                <w:rPr>
                  <w:i/>
                  <w:color w:val="0000FF"/>
                  <w:sz w:val="18"/>
                </w:rPr>
                <w:t>descriptions</w:t>
              </w:r>
            </w:hyperlink>
          </w:p>
          <w:p>
            <w:pPr>
              <w:pStyle w:val="TableParagraph"/>
              <w:numPr>
                <w:ilvl w:val="0"/>
                <w:numId w:val="101"/>
              </w:numPr>
              <w:tabs>
                <w:tab w:pos="230" w:val="left" w:leader="none"/>
              </w:tabs>
              <w:spacing w:line="240" w:lineRule="auto" w:before="53" w:after="0"/>
              <w:ind w:left="229" w:right="0" w:hanging="170"/>
              <w:jc w:val="left"/>
              <w:rPr>
                <w:i/>
                <w:sz w:val="18"/>
              </w:rPr>
            </w:pPr>
            <w:hyperlink w:history="true" w:anchor="_bookmark128">
              <w:r>
                <w:rPr>
                  <w:i/>
                  <w:color w:val="0000FF"/>
                  <w:spacing w:val="-4"/>
                  <w:sz w:val="18"/>
                </w:rPr>
                <w:t>Table </w:t>
              </w:r>
              <w:r>
                <w:rPr>
                  <w:i/>
                  <w:color w:val="0000FF"/>
                  <w:sz w:val="18"/>
                </w:rPr>
                <w:t>18: VCAP_1/VCAP_2 operating</w:t>
              </w:r>
              <w:r>
                <w:rPr>
                  <w:i/>
                  <w:color w:val="0000FF"/>
                  <w:spacing w:val="-4"/>
                  <w:sz w:val="18"/>
                </w:rPr>
                <w:t> </w:t>
              </w:r>
              <w:r>
                <w:rPr>
                  <w:i/>
                  <w:color w:val="0000FF"/>
                  <w:sz w:val="18"/>
                </w:rPr>
                <w:t>conditions</w:t>
              </w:r>
            </w:hyperlink>
          </w:p>
          <w:p>
            <w:pPr>
              <w:pStyle w:val="TableParagraph"/>
              <w:numPr>
                <w:ilvl w:val="0"/>
                <w:numId w:val="101"/>
              </w:numPr>
              <w:tabs>
                <w:tab w:pos="230" w:val="left" w:leader="none"/>
              </w:tabs>
              <w:spacing w:line="240" w:lineRule="auto" w:before="53" w:after="0"/>
              <w:ind w:left="229" w:right="0" w:hanging="170"/>
              <w:jc w:val="left"/>
              <w:rPr>
                <w:i/>
                <w:sz w:val="18"/>
              </w:rPr>
            </w:pPr>
            <w:hyperlink w:history="true" w:anchor="_bookmark27">
              <w:r>
                <w:rPr>
                  <w:i/>
                  <w:color w:val="0000FF"/>
                  <w:sz w:val="18"/>
                </w:rPr>
                <w:t>Section 3.15: Power supply</w:t>
              </w:r>
              <w:r>
                <w:rPr>
                  <w:i/>
                  <w:color w:val="0000FF"/>
                  <w:spacing w:val="-3"/>
                  <w:sz w:val="18"/>
                </w:rPr>
                <w:t> </w:t>
              </w:r>
              <w:r>
                <w:rPr>
                  <w:i/>
                  <w:color w:val="0000FF"/>
                  <w:sz w:val="18"/>
                </w:rPr>
                <w:t>schemes</w:t>
              </w:r>
            </w:hyperlink>
          </w:p>
          <w:p>
            <w:pPr>
              <w:pStyle w:val="TableParagraph"/>
              <w:numPr>
                <w:ilvl w:val="0"/>
                <w:numId w:val="101"/>
              </w:numPr>
              <w:tabs>
                <w:tab w:pos="230" w:val="left" w:leader="none"/>
              </w:tabs>
              <w:spacing w:line="240" w:lineRule="auto" w:before="53" w:after="0"/>
              <w:ind w:left="229" w:right="0" w:hanging="170"/>
              <w:jc w:val="left"/>
              <w:rPr>
                <w:i/>
                <w:sz w:val="18"/>
              </w:rPr>
            </w:pPr>
            <w:hyperlink w:history="true" w:anchor="_bookmark125">
              <w:r>
                <w:rPr>
                  <w:i/>
                  <w:color w:val="0000FF"/>
                  <w:sz w:val="18"/>
                </w:rPr>
                <w:t>Section 6.3.2: VCAP_1/VCAP_2 external</w:t>
              </w:r>
              <w:r>
                <w:rPr>
                  <w:i/>
                  <w:color w:val="0000FF"/>
                  <w:spacing w:val="-6"/>
                  <w:sz w:val="18"/>
                </w:rPr>
                <w:t> </w:t>
              </w:r>
              <w:r>
                <w:rPr>
                  <w:i/>
                  <w:color w:val="0000FF"/>
                  <w:sz w:val="18"/>
                </w:rPr>
                <w:t>capacitor</w:t>
              </w:r>
            </w:hyperlink>
          </w:p>
          <w:p>
            <w:pPr>
              <w:pStyle w:val="TableParagraph"/>
              <w:spacing w:before="53"/>
              <w:ind w:left="59"/>
              <w:rPr>
                <w:sz w:val="18"/>
              </w:rPr>
            </w:pPr>
            <w:r>
              <w:rPr>
                <w:sz w:val="18"/>
              </w:rPr>
              <w:t>Added:</w:t>
            </w:r>
          </w:p>
          <w:p>
            <w:pPr>
              <w:pStyle w:val="TableParagraph"/>
              <w:numPr>
                <w:ilvl w:val="0"/>
                <w:numId w:val="101"/>
              </w:numPr>
              <w:tabs>
                <w:tab w:pos="230" w:val="left" w:leader="none"/>
              </w:tabs>
              <w:spacing w:line="254" w:lineRule="auto" w:before="53" w:after="0"/>
              <w:ind w:left="229" w:right="473" w:hanging="170"/>
              <w:jc w:val="left"/>
              <w:rPr>
                <w:i/>
                <w:sz w:val="18"/>
              </w:rPr>
            </w:pPr>
            <w:hyperlink w:history="true" w:anchor="_bookmark29">
              <w:r>
                <w:rPr>
                  <w:i/>
                  <w:color w:val="0000FF"/>
                  <w:sz w:val="18"/>
                </w:rPr>
                <w:t>Figure 5: VDDUSB connected to an external independent</w:t>
              </w:r>
              <w:r>
                <w:rPr>
                  <w:i/>
                  <w:color w:val="0000FF"/>
                  <w:spacing w:val="-35"/>
                  <w:sz w:val="18"/>
                </w:rPr>
                <w:t> </w:t>
              </w:r>
              <w:r>
                <w:rPr>
                  <w:i/>
                  <w:color w:val="0000FF"/>
                  <w:sz w:val="18"/>
                </w:rPr>
                <w:t>power</w:t>
              </w:r>
            </w:hyperlink>
            <w:hyperlink w:history="true" w:anchor="_bookmark29">
              <w:r>
                <w:rPr>
                  <w:i/>
                  <w:color w:val="0000FF"/>
                  <w:sz w:val="18"/>
                </w:rPr>
                <w:t> </w:t>
              </w:r>
              <w:r>
                <w:rPr>
                  <w:i/>
                  <w:color w:val="0000FF"/>
                  <w:sz w:val="18"/>
                </w:rPr>
                <w:t>supply</w:t>
              </w:r>
            </w:hyperlink>
          </w:p>
          <w:p>
            <w:pPr>
              <w:pStyle w:val="TableParagraph"/>
              <w:numPr>
                <w:ilvl w:val="0"/>
                <w:numId w:val="101"/>
              </w:numPr>
              <w:tabs>
                <w:tab w:pos="230" w:val="left" w:leader="none"/>
              </w:tabs>
              <w:spacing w:line="240" w:lineRule="auto" w:before="41" w:after="0"/>
              <w:ind w:left="229" w:right="0" w:hanging="170"/>
              <w:jc w:val="left"/>
              <w:rPr>
                <w:i/>
                <w:sz w:val="18"/>
              </w:rPr>
            </w:pPr>
            <w:r>
              <w:rPr>
                <w:sz w:val="18"/>
              </w:rPr>
              <w:t>Notes </w:t>
            </w:r>
            <w:hyperlink w:history="true" w:anchor="_bookmark109">
              <w:r>
                <w:rPr>
                  <w:i/>
                  <w:color w:val="0000FF"/>
                  <w:sz w:val="18"/>
                </w:rPr>
                <w:t>3 </w:t>
              </w:r>
            </w:hyperlink>
            <w:r>
              <w:rPr>
                <w:sz w:val="18"/>
              </w:rPr>
              <w:t>and </w:t>
            </w:r>
            <w:hyperlink w:history="true" w:anchor="_bookmark110">
              <w:r>
                <w:rPr>
                  <w:i/>
                  <w:color w:val="0000FF"/>
                  <w:sz w:val="18"/>
                </w:rPr>
                <w:t>4 </w:t>
              </w:r>
            </w:hyperlink>
            <w:r>
              <w:rPr>
                <w:sz w:val="18"/>
              </w:rPr>
              <w:t>below </w:t>
            </w:r>
            <w:hyperlink w:history="true" w:anchor="_bookmark108">
              <w:r>
                <w:rPr>
                  <w:i/>
                  <w:color w:val="0000FF"/>
                  <w:sz w:val="18"/>
                </w:rPr>
                <w:t>Figure 18: Power supply</w:t>
              </w:r>
              <w:r>
                <w:rPr>
                  <w:i/>
                  <w:color w:val="0000FF"/>
                  <w:spacing w:val="-10"/>
                  <w:sz w:val="18"/>
                </w:rPr>
                <w:t> </w:t>
              </w:r>
              <w:r>
                <w:rPr>
                  <w:i/>
                  <w:color w:val="0000FF"/>
                  <w:sz w:val="18"/>
                </w:rPr>
                <w:t>scheme</w:t>
              </w:r>
            </w:hyperlink>
          </w:p>
        </w:tc>
      </w:tr>
    </w:tbl>
    <w:p>
      <w:pPr>
        <w:spacing w:after="0" w:line="240" w:lineRule="auto"/>
        <w:jc w:val="left"/>
        <w:rPr>
          <w:sz w:val="18"/>
        </w:rPr>
        <w:sectPr>
          <w:headerReference w:type="even" r:id="rId203"/>
          <w:headerReference w:type="default" r:id="rId204"/>
          <w:pgSz w:w="11900" w:h="16840"/>
          <w:pgMar w:header="1172" w:footer="1899" w:top="1480" w:bottom="2080" w:left="1180" w:right="0"/>
        </w:sectPr>
      </w:pPr>
    </w:p>
    <w:p>
      <w:pPr>
        <w:pStyle w:val="BodyText"/>
        <w:spacing w:before="10"/>
        <w:rPr>
          <w:b/>
          <w:sz w:val="17"/>
        </w:rPr>
      </w:pPr>
    </w:p>
    <w:p>
      <w:pPr>
        <w:spacing w:before="93" w:after="39"/>
        <w:ind w:left="3008" w:right="0" w:firstLine="0"/>
        <w:jc w:val="left"/>
        <w:rPr>
          <w:b/>
          <w:sz w:val="20"/>
        </w:rPr>
      </w:pPr>
      <w:r>
        <w:rPr>
          <w:b/>
          <w:sz w:val="20"/>
        </w:rPr>
        <w:t>Table 119. Document revision history (continued)</w:t>
      </w:r>
    </w:p>
    <w:tbl>
      <w:tblPr>
        <w:tblW w:w="0" w:type="auto"/>
        <w:jc w:val="left"/>
        <w:tblInd w:w="1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4"/>
        <w:gridCol w:w="883"/>
        <w:gridCol w:w="5822"/>
      </w:tblGrid>
      <w:tr>
        <w:trPr>
          <w:trHeight w:val="400" w:hRule="atLeast"/>
        </w:trPr>
        <w:tc>
          <w:tcPr>
            <w:tcW w:w="1374" w:type="dxa"/>
            <w:tcBorders>
              <w:bottom w:val="single" w:sz="12" w:space="0" w:color="000000"/>
            </w:tcBorders>
          </w:tcPr>
          <w:p>
            <w:pPr>
              <w:pStyle w:val="TableParagraph"/>
              <w:spacing w:before="86"/>
              <w:ind w:left="136" w:right="125"/>
              <w:jc w:val="center"/>
              <w:rPr>
                <w:b/>
                <w:sz w:val="18"/>
              </w:rPr>
            </w:pPr>
            <w:r>
              <w:rPr>
                <w:b/>
                <w:sz w:val="18"/>
              </w:rPr>
              <w:t>Date</w:t>
            </w:r>
          </w:p>
        </w:tc>
        <w:tc>
          <w:tcPr>
            <w:tcW w:w="883" w:type="dxa"/>
            <w:tcBorders>
              <w:bottom w:val="single" w:sz="12" w:space="0" w:color="000000"/>
            </w:tcBorders>
          </w:tcPr>
          <w:p>
            <w:pPr>
              <w:pStyle w:val="TableParagraph"/>
              <w:spacing w:before="86"/>
              <w:ind w:left="45" w:right="37"/>
              <w:jc w:val="center"/>
              <w:rPr>
                <w:b/>
                <w:sz w:val="18"/>
              </w:rPr>
            </w:pPr>
            <w:r>
              <w:rPr>
                <w:b/>
                <w:sz w:val="18"/>
              </w:rPr>
              <w:t>Revision</w:t>
            </w:r>
          </w:p>
        </w:tc>
        <w:tc>
          <w:tcPr>
            <w:tcW w:w="5822" w:type="dxa"/>
            <w:tcBorders>
              <w:bottom w:val="single" w:sz="12" w:space="0" w:color="000000"/>
            </w:tcBorders>
          </w:tcPr>
          <w:p>
            <w:pPr>
              <w:pStyle w:val="TableParagraph"/>
              <w:spacing w:before="86"/>
              <w:ind w:left="2508" w:right="2503"/>
              <w:jc w:val="center"/>
              <w:rPr>
                <w:b/>
                <w:sz w:val="18"/>
              </w:rPr>
            </w:pPr>
            <w:r>
              <w:rPr>
                <w:b/>
                <w:sz w:val="18"/>
              </w:rPr>
              <w:t>Changes</w:t>
            </w:r>
          </w:p>
        </w:tc>
      </w:tr>
      <w:tr>
        <w:trPr>
          <w:trHeight w:val="3839" w:hRule="atLeast"/>
        </w:trPr>
        <w:tc>
          <w:tcPr>
            <w:tcW w:w="1374" w:type="dxa"/>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16"/>
              </w:rPr>
            </w:pPr>
          </w:p>
          <w:p>
            <w:pPr>
              <w:pStyle w:val="TableParagraph"/>
              <w:ind w:left="135" w:right="126"/>
              <w:jc w:val="center"/>
              <w:rPr>
                <w:sz w:val="18"/>
              </w:rPr>
            </w:pPr>
            <w:r>
              <w:rPr>
                <w:sz w:val="18"/>
              </w:rPr>
              <w:t>03-Nov-2015</w:t>
            </w:r>
          </w:p>
        </w:tc>
        <w:tc>
          <w:tcPr>
            <w:tcW w:w="883" w:type="dxa"/>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16"/>
              </w:rPr>
            </w:pPr>
          </w:p>
          <w:p>
            <w:pPr>
              <w:pStyle w:val="TableParagraph"/>
              <w:ind w:left="7"/>
              <w:jc w:val="center"/>
              <w:rPr>
                <w:sz w:val="18"/>
              </w:rPr>
            </w:pPr>
            <w:r>
              <w:rPr>
                <w:sz w:val="18"/>
              </w:rPr>
              <w:t>5</w:t>
            </w:r>
          </w:p>
        </w:tc>
        <w:tc>
          <w:tcPr>
            <w:tcW w:w="5822" w:type="dxa"/>
            <w:tcBorders>
              <w:top w:val="single" w:sz="12" w:space="0" w:color="000000"/>
            </w:tcBorders>
          </w:tcPr>
          <w:p>
            <w:pPr>
              <w:pStyle w:val="TableParagraph"/>
              <w:spacing w:before="35"/>
              <w:ind w:left="59"/>
              <w:rPr>
                <w:sz w:val="18"/>
              </w:rPr>
            </w:pPr>
            <w:r>
              <w:rPr>
                <w:sz w:val="18"/>
              </w:rPr>
              <w:t>Updated:</w:t>
            </w:r>
          </w:p>
          <w:p>
            <w:pPr>
              <w:pStyle w:val="TableParagraph"/>
              <w:numPr>
                <w:ilvl w:val="0"/>
                <w:numId w:val="102"/>
              </w:numPr>
              <w:tabs>
                <w:tab w:pos="230" w:val="left" w:leader="none"/>
              </w:tabs>
              <w:spacing w:line="240" w:lineRule="auto" w:before="53" w:after="0"/>
              <w:ind w:left="229" w:right="0" w:hanging="169"/>
              <w:jc w:val="left"/>
              <w:rPr>
                <w:sz w:val="18"/>
              </w:rPr>
            </w:pPr>
            <w:hyperlink w:history="true" w:anchor="_bookmark2">
              <w:r>
                <w:rPr>
                  <w:i/>
                  <w:color w:val="0000FF"/>
                  <w:sz w:val="18"/>
                </w:rPr>
                <w:t>Introduction</w:t>
              </w:r>
            </w:hyperlink>
            <w:r>
              <w:rPr>
                <w:sz w:val="18"/>
              </w:rPr>
              <w:t>;</w:t>
            </w:r>
          </w:p>
          <w:p>
            <w:pPr>
              <w:pStyle w:val="TableParagraph"/>
              <w:numPr>
                <w:ilvl w:val="0"/>
                <w:numId w:val="102"/>
              </w:numPr>
              <w:tabs>
                <w:tab w:pos="230" w:val="left" w:leader="none"/>
              </w:tabs>
              <w:spacing w:line="240" w:lineRule="auto" w:before="54" w:after="0"/>
              <w:ind w:left="229" w:right="0" w:hanging="169"/>
              <w:jc w:val="left"/>
              <w:rPr>
                <w:i/>
                <w:sz w:val="18"/>
              </w:rPr>
            </w:pPr>
            <w:hyperlink w:history="true" w:anchor="_bookmark5">
              <w:r>
                <w:rPr>
                  <w:i/>
                  <w:color w:val="0000FF"/>
                  <w:spacing w:val="-4"/>
                  <w:sz w:val="18"/>
                </w:rPr>
                <w:t>Table </w:t>
              </w:r>
              <w:r>
                <w:rPr>
                  <w:i/>
                  <w:color w:val="0000FF"/>
                  <w:sz w:val="18"/>
                </w:rPr>
                <w:t>2: STM32F446xC/E features and peripheral</w:t>
              </w:r>
              <w:r>
                <w:rPr>
                  <w:i/>
                  <w:color w:val="0000FF"/>
                  <w:spacing w:val="-9"/>
                  <w:sz w:val="18"/>
                </w:rPr>
                <w:t> </w:t>
              </w:r>
              <w:r>
                <w:rPr>
                  <w:i/>
                  <w:color w:val="0000FF"/>
                  <w:sz w:val="18"/>
                </w:rPr>
                <w:t>counts</w:t>
              </w:r>
            </w:hyperlink>
          </w:p>
          <w:p>
            <w:pPr>
              <w:pStyle w:val="TableParagraph"/>
              <w:numPr>
                <w:ilvl w:val="0"/>
                <w:numId w:val="102"/>
              </w:numPr>
              <w:tabs>
                <w:tab w:pos="230" w:val="left" w:leader="none"/>
              </w:tabs>
              <w:spacing w:line="240" w:lineRule="auto" w:before="52" w:after="0"/>
              <w:ind w:left="229" w:right="0" w:hanging="169"/>
              <w:jc w:val="left"/>
              <w:rPr>
                <w:i/>
                <w:sz w:val="18"/>
              </w:rPr>
            </w:pPr>
            <w:hyperlink w:history="true" w:anchor="_bookmark197">
              <w:r>
                <w:rPr>
                  <w:i/>
                  <w:color w:val="0000FF"/>
                  <w:spacing w:val="-4"/>
                  <w:sz w:val="18"/>
                </w:rPr>
                <w:t>Table </w:t>
              </w:r>
              <w:r>
                <w:rPr>
                  <w:i/>
                  <w:color w:val="0000FF"/>
                  <w:sz w:val="18"/>
                </w:rPr>
                <w:t>43: Main PLL</w:t>
              </w:r>
              <w:r>
                <w:rPr>
                  <w:i/>
                  <w:color w:val="0000FF"/>
                  <w:spacing w:val="-1"/>
                  <w:sz w:val="18"/>
                </w:rPr>
                <w:t> </w:t>
              </w:r>
              <w:r>
                <w:rPr>
                  <w:i/>
                  <w:color w:val="0000FF"/>
                  <w:sz w:val="18"/>
                </w:rPr>
                <w:t>characteristics</w:t>
              </w:r>
            </w:hyperlink>
          </w:p>
          <w:p>
            <w:pPr>
              <w:pStyle w:val="TableParagraph"/>
              <w:numPr>
                <w:ilvl w:val="0"/>
                <w:numId w:val="102"/>
              </w:numPr>
              <w:tabs>
                <w:tab w:pos="230" w:val="left" w:leader="none"/>
              </w:tabs>
              <w:spacing w:line="240" w:lineRule="auto" w:before="53" w:after="0"/>
              <w:ind w:left="229" w:right="0" w:hanging="169"/>
              <w:jc w:val="left"/>
              <w:rPr>
                <w:i/>
                <w:sz w:val="18"/>
              </w:rPr>
            </w:pPr>
            <w:r>
              <w:rPr>
                <w:sz w:val="18"/>
              </w:rPr>
              <w:t>Title of </w:t>
            </w:r>
            <w:hyperlink w:history="true" w:anchor="_bookmark202">
              <w:r>
                <w:rPr>
                  <w:i/>
                  <w:color w:val="0000FF"/>
                  <w:spacing w:val="-4"/>
                  <w:sz w:val="18"/>
                </w:rPr>
                <w:t>Table </w:t>
              </w:r>
              <w:r>
                <w:rPr>
                  <w:i/>
                  <w:color w:val="0000FF"/>
                  <w:sz w:val="18"/>
                </w:rPr>
                <w:t>45: PLLISAI characteristics</w:t>
              </w:r>
            </w:hyperlink>
          </w:p>
          <w:p>
            <w:pPr>
              <w:pStyle w:val="TableParagraph"/>
              <w:numPr>
                <w:ilvl w:val="0"/>
                <w:numId w:val="102"/>
              </w:numPr>
              <w:tabs>
                <w:tab w:pos="230" w:val="left" w:leader="none"/>
              </w:tabs>
              <w:spacing w:line="254" w:lineRule="auto" w:before="54" w:after="0"/>
              <w:ind w:left="229" w:right="632" w:hanging="169"/>
              <w:jc w:val="left"/>
              <w:rPr>
                <w:i/>
                <w:sz w:val="18"/>
              </w:rPr>
            </w:pPr>
            <w:hyperlink w:history="true" w:anchor="_bookmark353">
              <w:r>
                <w:rPr>
                  <w:i/>
                  <w:color w:val="0000FF"/>
                  <w:spacing w:val="-4"/>
                  <w:sz w:val="18"/>
                </w:rPr>
                <w:t>Table </w:t>
              </w:r>
              <w:r>
                <w:rPr>
                  <w:i/>
                  <w:color w:val="0000FF"/>
                  <w:sz w:val="18"/>
                </w:rPr>
                <w:t>109: LQPF100, 14 x 14 mm 100-pin low-profile quad flat</w:t>
              </w:r>
            </w:hyperlink>
            <w:hyperlink w:history="true" w:anchor="_bookmark353">
              <w:r>
                <w:rPr>
                  <w:i/>
                  <w:color w:val="0000FF"/>
                  <w:sz w:val="18"/>
                </w:rPr>
                <w:t> </w:t>
              </w:r>
              <w:r>
                <w:rPr>
                  <w:i/>
                  <w:color w:val="0000FF"/>
                  <w:sz w:val="18"/>
                </w:rPr>
                <w:t>package mechanical</w:t>
              </w:r>
              <w:r>
                <w:rPr>
                  <w:i/>
                  <w:color w:val="0000FF"/>
                  <w:spacing w:val="-1"/>
                  <w:sz w:val="18"/>
                </w:rPr>
                <w:t> </w:t>
              </w:r>
              <w:r>
                <w:rPr>
                  <w:i/>
                  <w:color w:val="0000FF"/>
                  <w:sz w:val="18"/>
                </w:rPr>
                <w:t>data</w:t>
              </w:r>
            </w:hyperlink>
          </w:p>
          <w:p>
            <w:pPr>
              <w:pStyle w:val="TableParagraph"/>
              <w:numPr>
                <w:ilvl w:val="0"/>
                <w:numId w:val="102"/>
              </w:numPr>
              <w:tabs>
                <w:tab w:pos="230" w:val="left" w:leader="none"/>
              </w:tabs>
              <w:spacing w:line="240" w:lineRule="auto" w:before="41" w:after="0"/>
              <w:ind w:left="229" w:right="0" w:hanging="169"/>
              <w:jc w:val="left"/>
              <w:rPr>
                <w:i/>
                <w:sz w:val="18"/>
              </w:rPr>
            </w:pPr>
            <w:hyperlink w:history="true" w:anchor="_bookmark388">
              <w:r>
                <w:rPr>
                  <w:i/>
                  <w:color w:val="0000FF"/>
                  <w:spacing w:val="-4"/>
                  <w:sz w:val="18"/>
                </w:rPr>
                <w:t>Table 118: </w:t>
              </w:r>
              <w:r>
                <w:rPr>
                  <w:i/>
                  <w:color w:val="0000FF"/>
                  <w:sz w:val="18"/>
                </w:rPr>
                <w:t>Ordering information</w:t>
              </w:r>
              <w:r>
                <w:rPr>
                  <w:i/>
                  <w:color w:val="0000FF"/>
                  <w:spacing w:val="5"/>
                  <w:sz w:val="18"/>
                </w:rPr>
                <w:t> </w:t>
              </w:r>
              <w:r>
                <w:rPr>
                  <w:i/>
                  <w:color w:val="0000FF"/>
                  <w:sz w:val="18"/>
                </w:rPr>
                <w:t>scheme</w:t>
              </w:r>
            </w:hyperlink>
          </w:p>
          <w:p>
            <w:pPr>
              <w:pStyle w:val="TableParagraph"/>
              <w:numPr>
                <w:ilvl w:val="0"/>
                <w:numId w:val="102"/>
              </w:numPr>
              <w:tabs>
                <w:tab w:pos="230" w:val="left" w:leader="none"/>
              </w:tabs>
              <w:spacing w:line="240" w:lineRule="auto" w:before="52" w:after="0"/>
              <w:ind w:left="229" w:right="0" w:hanging="169"/>
              <w:jc w:val="left"/>
              <w:rPr>
                <w:i/>
                <w:sz w:val="18"/>
              </w:rPr>
            </w:pPr>
            <w:hyperlink w:history="true" w:anchor="_bookmark80">
              <w:r>
                <w:rPr>
                  <w:i/>
                  <w:color w:val="0000FF"/>
                  <w:sz w:val="18"/>
                </w:rPr>
                <w:t>Figure 10: STM32F446xC/xE LQFP64</w:t>
              </w:r>
              <w:r>
                <w:rPr>
                  <w:i/>
                  <w:color w:val="0000FF"/>
                  <w:spacing w:val="-5"/>
                  <w:sz w:val="18"/>
                </w:rPr>
                <w:t> </w:t>
              </w:r>
              <w:r>
                <w:rPr>
                  <w:i/>
                  <w:color w:val="0000FF"/>
                  <w:sz w:val="18"/>
                </w:rPr>
                <w:t>pinout</w:t>
              </w:r>
            </w:hyperlink>
          </w:p>
          <w:p>
            <w:pPr>
              <w:pStyle w:val="TableParagraph"/>
              <w:numPr>
                <w:ilvl w:val="0"/>
                <w:numId w:val="102"/>
              </w:numPr>
              <w:tabs>
                <w:tab w:pos="230" w:val="left" w:leader="none"/>
              </w:tabs>
              <w:spacing w:line="240" w:lineRule="auto" w:before="54" w:after="0"/>
              <w:ind w:left="229" w:right="0" w:hanging="169"/>
              <w:jc w:val="left"/>
              <w:rPr>
                <w:i/>
                <w:sz w:val="18"/>
              </w:rPr>
            </w:pPr>
            <w:hyperlink w:history="true" w:anchor="_bookmark82">
              <w:r>
                <w:rPr>
                  <w:i/>
                  <w:color w:val="0000FF"/>
                  <w:sz w:val="18"/>
                </w:rPr>
                <w:t>Figure </w:t>
              </w:r>
              <w:r>
                <w:rPr>
                  <w:i/>
                  <w:color w:val="0000FF"/>
                  <w:spacing w:val="-5"/>
                  <w:sz w:val="18"/>
                </w:rPr>
                <w:t>11: </w:t>
              </w:r>
              <w:r>
                <w:rPr>
                  <w:i/>
                  <w:color w:val="0000FF"/>
                  <w:sz w:val="18"/>
                </w:rPr>
                <w:t>STM32F446xC/xE LQFP100</w:t>
              </w:r>
              <w:r>
                <w:rPr>
                  <w:i/>
                  <w:color w:val="0000FF"/>
                  <w:spacing w:val="1"/>
                  <w:sz w:val="18"/>
                </w:rPr>
                <w:t> </w:t>
              </w:r>
              <w:r>
                <w:rPr>
                  <w:i/>
                  <w:color w:val="0000FF"/>
                  <w:sz w:val="18"/>
                </w:rPr>
                <w:t>pinout</w:t>
              </w:r>
            </w:hyperlink>
          </w:p>
          <w:p>
            <w:pPr>
              <w:pStyle w:val="TableParagraph"/>
              <w:spacing w:before="53"/>
              <w:ind w:left="59"/>
              <w:rPr>
                <w:sz w:val="18"/>
              </w:rPr>
            </w:pPr>
            <w:r>
              <w:rPr>
                <w:sz w:val="18"/>
              </w:rPr>
              <w:t>Added:</w:t>
            </w:r>
          </w:p>
          <w:p>
            <w:pPr>
              <w:pStyle w:val="TableParagraph"/>
              <w:numPr>
                <w:ilvl w:val="0"/>
                <w:numId w:val="102"/>
              </w:numPr>
              <w:tabs>
                <w:tab w:pos="230" w:val="left" w:leader="none"/>
              </w:tabs>
              <w:spacing w:line="256" w:lineRule="auto" w:before="52" w:after="0"/>
              <w:ind w:left="229" w:right="144" w:hanging="169"/>
              <w:jc w:val="left"/>
              <w:rPr>
                <w:i/>
                <w:sz w:val="18"/>
              </w:rPr>
            </w:pPr>
            <w:hyperlink w:history="true" w:anchor="_bookmark366">
              <w:r>
                <w:rPr>
                  <w:i/>
                  <w:color w:val="0000FF"/>
                  <w:sz w:val="18"/>
                </w:rPr>
                <w:t>Figure</w:t>
              </w:r>
              <w:r>
                <w:rPr>
                  <w:i/>
                  <w:color w:val="0000FF"/>
                  <w:spacing w:val="-2"/>
                  <w:sz w:val="18"/>
                </w:rPr>
                <w:t> </w:t>
              </w:r>
              <w:r>
                <w:rPr>
                  <w:i/>
                  <w:color w:val="0000FF"/>
                  <w:sz w:val="18"/>
                </w:rPr>
                <w:t>77:</w:t>
              </w:r>
              <w:r>
                <w:rPr>
                  <w:i/>
                  <w:color w:val="0000FF"/>
                  <w:spacing w:val="-2"/>
                  <w:sz w:val="18"/>
                </w:rPr>
                <w:t> </w:t>
              </w:r>
              <w:r>
                <w:rPr>
                  <w:i/>
                  <w:color w:val="0000FF"/>
                  <w:sz w:val="18"/>
                </w:rPr>
                <w:t>UFBGA144</w:t>
              </w:r>
              <w:r>
                <w:rPr>
                  <w:i/>
                  <w:color w:val="0000FF"/>
                  <w:spacing w:val="-4"/>
                  <w:sz w:val="18"/>
                </w:rPr>
                <w:t> </w:t>
              </w:r>
              <w:r>
                <w:rPr>
                  <w:i/>
                  <w:color w:val="0000FF"/>
                  <w:sz w:val="18"/>
                </w:rPr>
                <w:t>-</w:t>
              </w:r>
              <w:r>
                <w:rPr>
                  <w:i/>
                  <w:color w:val="0000FF"/>
                  <w:spacing w:val="-4"/>
                  <w:sz w:val="18"/>
                </w:rPr>
                <w:t> </w:t>
              </w:r>
              <w:r>
                <w:rPr>
                  <w:i/>
                  <w:color w:val="0000FF"/>
                  <w:sz w:val="18"/>
                </w:rPr>
                <w:t>144-ball,</w:t>
              </w:r>
              <w:r>
                <w:rPr>
                  <w:i/>
                  <w:color w:val="0000FF"/>
                  <w:spacing w:val="-4"/>
                  <w:sz w:val="18"/>
                </w:rPr>
                <w:t> </w:t>
              </w:r>
              <w:r>
                <w:rPr>
                  <w:i/>
                  <w:color w:val="0000FF"/>
                  <w:sz w:val="18"/>
                </w:rPr>
                <w:t>7</w:t>
              </w:r>
              <w:r>
                <w:rPr>
                  <w:i/>
                  <w:color w:val="0000FF"/>
                  <w:spacing w:val="-3"/>
                  <w:sz w:val="18"/>
                </w:rPr>
                <w:t> </w:t>
              </w:r>
              <w:r>
                <w:rPr>
                  <w:i/>
                  <w:color w:val="0000FF"/>
                  <w:sz w:val="18"/>
                </w:rPr>
                <w:t>x</w:t>
              </w:r>
              <w:r>
                <w:rPr>
                  <w:i/>
                  <w:color w:val="0000FF"/>
                  <w:spacing w:val="-3"/>
                  <w:sz w:val="18"/>
                </w:rPr>
                <w:t> </w:t>
              </w:r>
              <w:r>
                <w:rPr>
                  <w:i/>
                  <w:color w:val="0000FF"/>
                  <w:sz w:val="18"/>
                </w:rPr>
                <w:t>7</w:t>
              </w:r>
              <w:r>
                <w:rPr>
                  <w:i/>
                  <w:color w:val="0000FF"/>
                  <w:spacing w:val="-4"/>
                  <w:sz w:val="18"/>
                </w:rPr>
                <w:t> </w:t>
              </w:r>
              <w:r>
                <w:rPr>
                  <w:i/>
                  <w:color w:val="0000FF"/>
                  <w:sz w:val="18"/>
                </w:rPr>
                <w:t>mm,</w:t>
              </w:r>
              <w:r>
                <w:rPr>
                  <w:i/>
                  <w:color w:val="0000FF"/>
                  <w:spacing w:val="-2"/>
                  <w:sz w:val="18"/>
                </w:rPr>
                <w:t> </w:t>
              </w:r>
              <w:r>
                <w:rPr>
                  <w:i/>
                  <w:color w:val="0000FF"/>
                  <w:sz w:val="18"/>
                </w:rPr>
                <w:t>0.50</w:t>
              </w:r>
              <w:r>
                <w:rPr>
                  <w:i/>
                  <w:color w:val="0000FF"/>
                  <w:spacing w:val="-4"/>
                  <w:sz w:val="18"/>
                </w:rPr>
                <w:t> </w:t>
              </w:r>
              <w:r>
                <w:rPr>
                  <w:i/>
                  <w:color w:val="0000FF"/>
                  <w:sz w:val="18"/>
                </w:rPr>
                <w:t>mm</w:t>
              </w:r>
              <w:r>
                <w:rPr>
                  <w:i/>
                  <w:color w:val="0000FF"/>
                  <w:spacing w:val="-2"/>
                  <w:sz w:val="18"/>
                </w:rPr>
                <w:t> </w:t>
              </w:r>
              <w:r>
                <w:rPr>
                  <w:i/>
                  <w:color w:val="0000FF"/>
                  <w:sz w:val="18"/>
                </w:rPr>
                <w:t>pitch,</w:t>
              </w:r>
              <w:r>
                <w:rPr>
                  <w:i/>
                  <w:color w:val="0000FF"/>
                  <w:spacing w:val="-2"/>
                  <w:sz w:val="18"/>
                </w:rPr>
                <w:t> </w:t>
              </w:r>
              <w:r>
                <w:rPr>
                  <w:i/>
                  <w:color w:val="0000FF"/>
                  <w:sz w:val="18"/>
                </w:rPr>
                <w:t>ultra</w:t>
              </w:r>
              <w:r>
                <w:rPr>
                  <w:i/>
                  <w:color w:val="0000FF"/>
                  <w:spacing w:val="-3"/>
                  <w:sz w:val="18"/>
                </w:rPr>
                <w:t> </w:t>
              </w:r>
              <w:r>
                <w:rPr>
                  <w:i/>
                  <w:color w:val="0000FF"/>
                  <w:sz w:val="18"/>
                </w:rPr>
                <w:t>fine</w:t>
              </w:r>
            </w:hyperlink>
            <w:hyperlink w:history="true" w:anchor="_bookmark366">
              <w:r>
                <w:rPr>
                  <w:i/>
                  <w:color w:val="0000FF"/>
                  <w:sz w:val="18"/>
                </w:rPr>
                <w:t> </w:t>
              </w:r>
              <w:r>
                <w:rPr>
                  <w:i/>
                  <w:color w:val="0000FF"/>
                  <w:sz w:val="18"/>
                </w:rPr>
                <w:t>pitch ball grid array package recommended</w:t>
              </w:r>
              <w:r>
                <w:rPr>
                  <w:i/>
                  <w:color w:val="0000FF"/>
                  <w:spacing w:val="-9"/>
                  <w:sz w:val="18"/>
                </w:rPr>
                <w:t> </w:t>
              </w:r>
              <w:r>
                <w:rPr>
                  <w:i/>
                  <w:color w:val="0000FF"/>
                  <w:sz w:val="18"/>
                </w:rPr>
                <w:t>footprint</w:t>
              </w:r>
            </w:hyperlink>
          </w:p>
          <w:p>
            <w:pPr>
              <w:pStyle w:val="TableParagraph"/>
              <w:numPr>
                <w:ilvl w:val="0"/>
                <w:numId w:val="102"/>
              </w:numPr>
              <w:tabs>
                <w:tab w:pos="230" w:val="left" w:leader="none"/>
              </w:tabs>
              <w:spacing w:line="256" w:lineRule="auto" w:before="37" w:after="0"/>
              <w:ind w:left="229" w:right="111" w:hanging="169"/>
              <w:jc w:val="left"/>
              <w:rPr>
                <w:i/>
                <w:sz w:val="18"/>
              </w:rPr>
            </w:pPr>
            <w:hyperlink w:history="true" w:anchor="_bookmark364">
              <w:r>
                <w:rPr>
                  <w:i/>
                  <w:color w:val="0000FF"/>
                  <w:sz w:val="18"/>
                </w:rPr>
                <w:t>Figure </w:t>
              </w:r>
              <w:r>
                <w:rPr>
                  <w:i/>
                  <w:color w:val="0000FF"/>
                  <w:spacing w:val="-7"/>
                  <w:sz w:val="18"/>
                </w:rPr>
                <w:t>111: </w:t>
              </w:r>
              <w:r>
                <w:rPr>
                  <w:i/>
                  <w:color w:val="0000FF"/>
                  <w:sz w:val="18"/>
                </w:rPr>
                <w:t>UFBGA144 - 144-pin, 7 x 7 mm, 0.50 mm pitch, ultra fine</w:t>
              </w:r>
            </w:hyperlink>
            <w:hyperlink w:history="true" w:anchor="_bookmark364">
              <w:r>
                <w:rPr>
                  <w:i/>
                  <w:color w:val="0000FF"/>
                  <w:sz w:val="18"/>
                </w:rPr>
                <w:t> </w:t>
              </w:r>
              <w:r>
                <w:rPr>
                  <w:i/>
                  <w:color w:val="0000FF"/>
                  <w:sz w:val="18"/>
                </w:rPr>
                <w:t>pitch ball grid array package mechanical</w:t>
              </w:r>
              <w:r>
                <w:rPr>
                  <w:i/>
                  <w:color w:val="0000FF"/>
                  <w:spacing w:val="-6"/>
                  <w:sz w:val="18"/>
                </w:rPr>
                <w:t> </w:t>
              </w:r>
              <w:r>
                <w:rPr>
                  <w:i/>
                  <w:color w:val="0000FF"/>
                  <w:sz w:val="18"/>
                </w:rPr>
                <w:t>data</w:t>
              </w:r>
            </w:hyperlink>
          </w:p>
        </w:tc>
      </w:tr>
      <w:tr>
        <w:trPr>
          <w:trHeight w:val="2590" w:hRule="atLeast"/>
        </w:trPr>
        <w:tc>
          <w:tcPr>
            <w:tcW w:w="137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
              <w:rPr>
                <w:b/>
                <w:sz w:val="22"/>
              </w:rPr>
            </w:pPr>
          </w:p>
          <w:p>
            <w:pPr>
              <w:pStyle w:val="TableParagraph"/>
              <w:ind w:left="136" w:right="126"/>
              <w:jc w:val="center"/>
              <w:rPr>
                <w:sz w:val="18"/>
              </w:rPr>
            </w:pPr>
            <w:r>
              <w:rPr>
                <w:sz w:val="18"/>
              </w:rPr>
              <w:t>02-Sep-2016</w:t>
            </w:r>
          </w:p>
        </w:tc>
        <w:tc>
          <w:tcPr>
            <w:tcW w:w="88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
              <w:rPr>
                <w:b/>
                <w:sz w:val="22"/>
              </w:rPr>
            </w:pPr>
          </w:p>
          <w:p>
            <w:pPr>
              <w:pStyle w:val="TableParagraph"/>
              <w:ind w:left="8"/>
              <w:jc w:val="center"/>
              <w:rPr>
                <w:sz w:val="18"/>
              </w:rPr>
            </w:pPr>
            <w:r>
              <w:rPr>
                <w:sz w:val="18"/>
              </w:rPr>
              <w:t>6</w:t>
            </w:r>
          </w:p>
        </w:tc>
        <w:tc>
          <w:tcPr>
            <w:tcW w:w="5822" w:type="dxa"/>
          </w:tcPr>
          <w:p>
            <w:pPr>
              <w:pStyle w:val="TableParagraph"/>
              <w:spacing w:before="46"/>
              <w:ind w:left="59"/>
              <w:rPr>
                <w:sz w:val="18"/>
              </w:rPr>
            </w:pPr>
            <w:r>
              <w:rPr>
                <w:sz w:val="18"/>
              </w:rPr>
              <w:t>Updated:</w:t>
            </w:r>
          </w:p>
          <w:p>
            <w:pPr>
              <w:pStyle w:val="TableParagraph"/>
              <w:numPr>
                <w:ilvl w:val="0"/>
                <w:numId w:val="103"/>
              </w:numPr>
              <w:tabs>
                <w:tab w:pos="230" w:val="left" w:leader="none"/>
              </w:tabs>
              <w:spacing w:line="240" w:lineRule="auto" w:before="53" w:after="0"/>
              <w:ind w:left="229" w:right="0" w:hanging="169"/>
              <w:jc w:val="left"/>
              <w:rPr>
                <w:sz w:val="18"/>
              </w:rPr>
            </w:pPr>
            <w:hyperlink w:history="true" w:anchor="_bookmark344">
              <w:r>
                <w:rPr>
                  <w:i/>
                  <w:color w:val="0000FF"/>
                  <w:sz w:val="18"/>
                </w:rPr>
                <w:t>Section 7: Package</w:t>
              </w:r>
              <w:r>
                <w:rPr>
                  <w:i/>
                  <w:color w:val="0000FF"/>
                  <w:spacing w:val="-3"/>
                  <w:sz w:val="18"/>
                </w:rPr>
                <w:t> </w:t>
              </w:r>
              <w:r>
                <w:rPr>
                  <w:i/>
                  <w:color w:val="0000FF"/>
                  <w:sz w:val="18"/>
                </w:rPr>
                <w:t>information</w:t>
              </w:r>
            </w:hyperlink>
            <w:r>
              <w:rPr>
                <w:sz w:val="18"/>
              </w:rPr>
              <w:t>;</w:t>
            </w:r>
          </w:p>
          <w:p>
            <w:pPr>
              <w:pStyle w:val="TableParagraph"/>
              <w:numPr>
                <w:ilvl w:val="0"/>
                <w:numId w:val="103"/>
              </w:numPr>
              <w:tabs>
                <w:tab w:pos="230" w:val="left" w:leader="none"/>
              </w:tabs>
              <w:spacing w:line="254" w:lineRule="auto" w:before="53" w:after="0"/>
              <w:ind w:left="229" w:right="209" w:hanging="169"/>
              <w:jc w:val="both"/>
              <w:rPr>
                <w:i/>
                <w:sz w:val="18"/>
              </w:rPr>
            </w:pPr>
            <w:hyperlink w:history="true" w:anchor="_bookmark165">
              <w:r>
                <w:rPr>
                  <w:i/>
                  <w:color w:val="0000FF"/>
                  <w:spacing w:val="-4"/>
                  <w:sz w:val="18"/>
                </w:rPr>
                <w:t>Table </w:t>
              </w:r>
              <w:r>
                <w:rPr>
                  <w:i/>
                  <w:color w:val="0000FF"/>
                  <w:sz w:val="18"/>
                </w:rPr>
                <w:t>30: </w:t>
              </w:r>
              <w:r>
                <w:rPr>
                  <w:i/>
                  <w:color w:val="0000FF"/>
                  <w:spacing w:val="-3"/>
                  <w:sz w:val="18"/>
                </w:rPr>
                <w:t>Typical </w:t>
              </w:r>
              <w:r>
                <w:rPr>
                  <w:i/>
                  <w:color w:val="0000FF"/>
                  <w:sz w:val="18"/>
                </w:rPr>
                <w:t>current consumption in Run mode, code with data</w:t>
              </w:r>
            </w:hyperlink>
            <w:hyperlink w:history="true" w:anchor="_bookmark165">
              <w:r>
                <w:rPr>
                  <w:i/>
                  <w:color w:val="0000FF"/>
                  <w:sz w:val="18"/>
                </w:rPr>
                <w:t> </w:t>
              </w:r>
              <w:r>
                <w:rPr>
                  <w:i/>
                  <w:color w:val="0000FF"/>
                  <w:sz w:val="18"/>
                </w:rPr>
                <w:t>processing</w:t>
              </w:r>
              <w:r>
                <w:rPr>
                  <w:i/>
                  <w:color w:val="0000FF"/>
                  <w:spacing w:val="-5"/>
                  <w:sz w:val="18"/>
                </w:rPr>
                <w:t> </w:t>
              </w:r>
              <w:r>
                <w:rPr>
                  <w:i/>
                  <w:color w:val="0000FF"/>
                  <w:sz w:val="18"/>
                </w:rPr>
                <w:t>running</w:t>
              </w:r>
              <w:r>
                <w:rPr>
                  <w:i/>
                  <w:color w:val="0000FF"/>
                  <w:spacing w:val="-5"/>
                  <w:sz w:val="18"/>
                </w:rPr>
                <w:t> </w:t>
              </w:r>
              <w:r>
                <w:rPr>
                  <w:i/>
                  <w:color w:val="0000FF"/>
                  <w:sz w:val="18"/>
                </w:rPr>
                <w:t>from</w:t>
              </w:r>
              <w:r>
                <w:rPr>
                  <w:i/>
                  <w:color w:val="0000FF"/>
                  <w:spacing w:val="-5"/>
                  <w:sz w:val="18"/>
                </w:rPr>
                <w:t> </w:t>
              </w:r>
              <w:r>
                <w:rPr>
                  <w:i/>
                  <w:color w:val="0000FF"/>
                  <w:sz w:val="18"/>
                </w:rPr>
                <w:t>Flash</w:t>
              </w:r>
              <w:r>
                <w:rPr>
                  <w:i/>
                  <w:color w:val="0000FF"/>
                  <w:spacing w:val="-5"/>
                  <w:sz w:val="18"/>
                </w:rPr>
                <w:t> </w:t>
              </w:r>
              <w:r>
                <w:rPr>
                  <w:i/>
                  <w:color w:val="0000FF"/>
                  <w:sz w:val="18"/>
                </w:rPr>
                <w:t>memory</w:t>
              </w:r>
              <w:r>
                <w:rPr>
                  <w:i/>
                  <w:color w:val="0000FF"/>
                  <w:spacing w:val="-4"/>
                  <w:sz w:val="18"/>
                </w:rPr>
                <w:t> </w:t>
              </w:r>
              <w:r>
                <w:rPr>
                  <w:i/>
                  <w:color w:val="0000FF"/>
                  <w:sz w:val="18"/>
                </w:rPr>
                <w:t>or</w:t>
              </w:r>
              <w:r>
                <w:rPr>
                  <w:i/>
                  <w:color w:val="0000FF"/>
                  <w:spacing w:val="-4"/>
                  <w:sz w:val="18"/>
                </w:rPr>
                <w:t> </w:t>
              </w:r>
              <w:r>
                <w:rPr>
                  <w:i/>
                  <w:color w:val="0000FF"/>
                  <w:sz w:val="18"/>
                </w:rPr>
                <w:t>RAM,</w:t>
              </w:r>
              <w:r>
                <w:rPr>
                  <w:i/>
                  <w:color w:val="0000FF"/>
                  <w:spacing w:val="-4"/>
                  <w:sz w:val="18"/>
                </w:rPr>
                <w:t> </w:t>
              </w:r>
              <w:r>
                <w:rPr>
                  <w:i/>
                  <w:color w:val="0000FF"/>
                  <w:sz w:val="18"/>
                </w:rPr>
                <w:t>regulator</w:t>
              </w:r>
              <w:r>
                <w:rPr>
                  <w:i/>
                  <w:color w:val="0000FF"/>
                  <w:spacing w:val="-4"/>
                  <w:sz w:val="18"/>
                </w:rPr>
                <w:t> </w:t>
              </w:r>
              <w:r>
                <w:rPr>
                  <w:i/>
                  <w:color w:val="0000FF"/>
                  <w:sz w:val="18"/>
                </w:rPr>
                <w:t>ON</w:t>
              </w:r>
              <w:r>
                <w:rPr>
                  <w:i/>
                  <w:color w:val="0000FF"/>
                  <w:spacing w:val="-5"/>
                  <w:sz w:val="18"/>
                </w:rPr>
                <w:t> </w:t>
              </w:r>
              <w:r>
                <w:rPr>
                  <w:i/>
                  <w:color w:val="0000FF"/>
                  <w:sz w:val="18"/>
                </w:rPr>
                <w:t>(ART</w:t>
              </w:r>
            </w:hyperlink>
            <w:hyperlink w:history="true" w:anchor="_bookmark165">
              <w:r>
                <w:rPr>
                  <w:i/>
                  <w:color w:val="0000FF"/>
                  <w:sz w:val="18"/>
                </w:rPr>
                <w:t> accelerator enabled except prefetch), VDD=1.7</w:t>
              </w:r>
              <w:r>
                <w:rPr>
                  <w:i/>
                  <w:color w:val="0000FF"/>
                  <w:spacing w:val="-8"/>
                  <w:sz w:val="18"/>
                </w:rPr>
                <w:t> </w:t>
              </w:r>
              <w:r>
                <w:rPr>
                  <w:i/>
                  <w:color w:val="0000FF"/>
                  <w:sz w:val="18"/>
                </w:rPr>
                <w:t>V</w:t>
              </w:r>
            </w:hyperlink>
          </w:p>
          <w:p>
            <w:pPr>
              <w:pStyle w:val="TableParagraph"/>
              <w:numPr>
                <w:ilvl w:val="0"/>
                <w:numId w:val="103"/>
              </w:numPr>
              <w:tabs>
                <w:tab w:pos="230" w:val="left" w:leader="none"/>
              </w:tabs>
              <w:spacing w:line="240" w:lineRule="auto" w:before="42" w:after="0"/>
              <w:ind w:left="229" w:right="0" w:hanging="169"/>
              <w:jc w:val="left"/>
              <w:rPr>
                <w:i/>
                <w:sz w:val="18"/>
              </w:rPr>
            </w:pPr>
            <w:hyperlink w:history="true" w:anchor="_bookmark274">
              <w:r>
                <w:rPr>
                  <w:i/>
                  <w:color w:val="0000FF"/>
                  <w:spacing w:val="-4"/>
                  <w:sz w:val="18"/>
                </w:rPr>
                <w:t>Table </w:t>
              </w:r>
              <w:r>
                <w:rPr>
                  <w:i/>
                  <w:color w:val="0000FF"/>
                  <w:sz w:val="18"/>
                </w:rPr>
                <w:t>74: ADC</w:t>
              </w:r>
              <w:r>
                <w:rPr>
                  <w:i/>
                  <w:color w:val="0000FF"/>
                  <w:spacing w:val="-11"/>
                  <w:sz w:val="18"/>
                </w:rPr>
                <w:t> </w:t>
              </w:r>
              <w:r>
                <w:rPr>
                  <w:i/>
                  <w:color w:val="0000FF"/>
                  <w:sz w:val="18"/>
                </w:rPr>
                <w:t>characteristics</w:t>
              </w:r>
            </w:hyperlink>
          </w:p>
          <w:p>
            <w:pPr>
              <w:pStyle w:val="TableParagraph"/>
              <w:numPr>
                <w:ilvl w:val="0"/>
                <w:numId w:val="103"/>
              </w:numPr>
              <w:tabs>
                <w:tab w:pos="230" w:val="left" w:leader="none"/>
              </w:tabs>
              <w:spacing w:line="240" w:lineRule="auto" w:before="53" w:after="0"/>
              <w:ind w:left="229" w:right="0" w:hanging="169"/>
              <w:jc w:val="left"/>
              <w:rPr>
                <w:i/>
                <w:sz w:val="18"/>
              </w:rPr>
            </w:pPr>
            <w:hyperlink w:history="true" w:anchor="_bookmark295">
              <w:r>
                <w:rPr>
                  <w:i/>
                  <w:color w:val="0000FF"/>
                  <w:spacing w:val="-4"/>
                  <w:sz w:val="18"/>
                </w:rPr>
                <w:t>Table </w:t>
              </w:r>
              <w:r>
                <w:rPr>
                  <w:i/>
                  <w:color w:val="0000FF"/>
                  <w:sz w:val="18"/>
                </w:rPr>
                <w:t>85: DAC</w:t>
              </w:r>
              <w:r>
                <w:rPr>
                  <w:i/>
                  <w:color w:val="0000FF"/>
                  <w:spacing w:val="-11"/>
                  <w:sz w:val="18"/>
                </w:rPr>
                <w:t> </w:t>
              </w:r>
              <w:r>
                <w:rPr>
                  <w:i/>
                  <w:color w:val="0000FF"/>
                  <w:sz w:val="18"/>
                </w:rPr>
                <w:t>characteristics</w:t>
              </w:r>
            </w:hyperlink>
          </w:p>
          <w:p>
            <w:pPr>
              <w:pStyle w:val="TableParagraph"/>
              <w:spacing w:before="52"/>
              <w:ind w:left="59"/>
              <w:rPr>
                <w:sz w:val="18"/>
              </w:rPr>
            </w:pPr>
            <w:r>
              <w:rPr>
                <w:sz w:val="18"/>
              </w:rPr>
              <w:t>Added:</w:t>
            </w:r>
          </w:p>
          <w:p>
            <w:pPr>
              <w:pStyle w:val="TableParagraph"/>
              <w:numPr>
                <w:ilvl w:val="0"/>
                <w:numId w:val="103"/>
              </w:numPr>
              <w:tabs>
                <w:tab w:pos="230" w:val="left" w:leader="none"/>
              </w:tabs>
              <w:spacing w:line="240" w:lineRule="auto" w:before="54" w:after="0"/>
              <w:ind w:left="229" w:right="0" w:hanging="169"/>
              <w:jc w:val="left"/>
              <w:rPr>
                <w:i/>
                <w:sz w:val="18"/>
              </w:rPr>
            </w:pPr>
            <w:r>
              <w:rPr>
                <w:sz w:val="18"/>
              </w:rPr>
              <w:t>Note </w:t>
            </w:r>
            <w:hyperlink w:history="true" w:anchor="_bookmark238">
              <w:r>
                <w:rPr>
                  <w:i/>
                  <w:color w:val="0000FF"/>
                  <w:sz w:val="18"/>
                </w:rPr>
                <w:t>3 </w:t>
              </w:r>
            </w:hyperlink>
            <w:r>
              <w:rPr>
                <w:sz w:val="18"/>
              </w:rPr>
              <w:t>in </w:t>
            </w:r>
            <w:hyperlink w:history="true" w:anchor="_bookmark237">
              <w:r>
                <w:rPr>
                  <w:i/>
                  <w:color w:val="0000FF"/>
                  <w:sz w:val="18"/>
                </w:rPr>
                <w:t>Figure 33: Recommended NRST pin</w:t>
              </w:r>
              <w:r>
                <w:rPr>
                  <w:i/>
                  <w:color w:val="0000FF"/>
                  <w:spacing w:val="-12"/>
                  <w:sz w:val="18"/>
                </w:rPr>
                <w:t> </w:t>
              </w:r>
              <w:r>
                <w:rPr>
                  <w:i/>
                  <w:color w:val="0000FF"/>
                  <w:sz w:val="18"/>
                </w:rPr>
                <w:t>protection</w:t>
              </w:r>
            </w:hyperlink>
          </w:p>
          <w:p>
            <w:pPr>
              <w:pStyle w:val="TableParagraph"/>
              <w:numPr>
                <w:ilvl w:val="0"/>
                <w:numId w:val="103"/>
              </w:numPr>
              <w:tabs>
                <w:tab w:pos="230" w:val="left" w:leader="none"/>
              </w:tabs>
              <w:spacing w:line="240" w:lineRule="auto" w:before="53" w:after="0"/>
              <w:ind w:left="229" w:right="0" w:hanging="169"/>
              <w:jc w:val="left"/>
              <w:rPr>
                <w:i/>
                <w:sz w:val="18"/>
              </w:rPr>
            </w:pPr>
            <w:r>
              <w:rPr>
                <w:sz w:val="18"/>
              </w:rPr>
              <w:t>Note </w:t>
            </w:r>
            <w:hyperlink w:history="true" w:anchor="_bookmark191">
              <w:r>
                <w:rPr>
                  <w:i/>
                  <w:color w:val="0000FF"/>
                  <w:sz w:val="18"/>
                </w:rPr>
                <w:t>4 </w:t>
              </w:r>
            </w:hyperlink>
            <w:r>
              <w:rPr>
                <w:sz w:val="18"/>
              </w:rPr>
              <w:t>in </w:t>
            </w:r>
            <w:hyperlink w:history="true" w:anchor="_bookmark188">
              <w:r>
                <w:rPr>
                  <w:i/>
                  <w:color w:val="0000FF"/>
                  <w:spacing w:val="-4"/>
                  <w:sz w:val="18"/>
                </w:rPr>
                <w:t>Table </w:t>
              </w:r>
              <w:r>
                <w:rPr>
                  <w:i/>
                  <w:color w:val="0000FF"/>
                  <w:sz w:val="18"/>
                </w:rPr>
                <w:t>41: HSI oscillator</w:t>
              </w:r>
              <w:r>
                <w:rPr>
                  <w:i/>
                  <w:color w:val="0000FF"/>
                  <w:spacing w:val="-5"/>
                  <w:sz w:val="18"/>
                </w:rPr>
                <w:t> </w:t>
              </w:r>
              <w:r>
                <w:rPr>
                  <w:i/>
                  <w:color w:val="0000FF"/>
                  <w:sz w:val="18"/>
                </w:rPr>
                <w:t>characteristics</w:t>
              </w:r>
            </w:hyperlink>
          </w:p>
        </w:tc>
      </w:tr>
    </w:tbl>
    <w:p>
      <w:pPr>
        <w:spacing w:after="0" w:line="240" w:lineRule="auto"/>
        <w:jc w:val="left"/>
        <w:rPr>
          <w:sz w:val="18"/>
        </w:rPr>
        <w:sectPr>
          <w:footerReference w:type="default" r:id="rId205"/>
          <w:footerReference w:type="even" r:id="rId206"/>
          <w:pgSz w:w="11900" w:h="16840"/>
          <w:pgMar w:footer="1899" w:header="1172" w:top="1480" w:bottom="2080" w:left="1180" w:right="0"/>
          <w:pgNumType w:start="201"/>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sz w:val="23"/>
        </w:rPr>
      </w:pPr>
    </w:p>
    <w:p>
      <w:pPr>
        <w:spacing w:before="95"/>
        <w:ind w:left="2944" w:right="0" w:firstLine="0"/>
        <w:jc w:val="left"/>
        <w:rPr>
          <w:b/>
          <w:sz w:val="15"/>
        </w:rPr>
      </w:pPr>
      <w:r>
        <w:rPr>
          <w:b/>
          <w:sz w:val="15"/>
        </w:rPr>
        <w:t>IMPORTANT NOTICE – PLEASE READ CAREFULLY</w:t>
      </w:r>
    </w:p>
    <w:p>
      <w:pPr>
        <w:pStyle w:val="BodyText"/>
        <w:rPr>
          <w:b/>
          <w:sz w:val="16"/>
        </w:rPr>
      </w:pPr>
    </w:p>
    <w:p>
      <w:pPr>
        <w:pStyle w:val="BodyText"/>
        <w:rPr>
          <w:b/>
          <w:sz w:val="16"/>
        </w:rPr>
      </w:pPr>
    </w:p>
    <w:p>
      <w:pPr>
        <w:spacing w:line="264" w:lineRule="auto" w:before="0"/>
        <w:ind w:left="165" w:right="1297" w:firstLine="0"/>
        <w:jc w:val="left"/>
        <w:rPr>
          <w:sz w:val="15"/>
        </w:rPr>
      </w:pPr>
      <w:r>
        <w:rPr>
          <w:sz w:val="15"/>
        </w:rPr>
        <w:t>STMicroelectronics NV and its subsidiaries (“ST”) reserve the right to make changes, corrections, enhancements, modifications, and improvements</w:t>
      </w:r>
      <w:r>
        <w:rPr>
          <w:spacing w:val="-10"/>
          <w:sz w:val="15"/>
        </w:rPr>
        <w:t> </w:t>
      </w:r>
      <w:r>
        <w:rPr>
          <w:sz w:val="15"/>
        </w:rPr>
        <w:t>to</w:t>
      </w:r>
      <w:r>
        <w:rPr>
          <w:spacing w:val="-9"/>
          <w:sz w:val="15"/>
        </w:rPr>
        <w:t> </w:t>
      </w:r>
      <w:r>
        <w:rPr>
          <w:sz w:val="15"/>
        </w:rPr>
        <w:t>ST</w:t>
      </w:r>
      <w:r>
        <w:rPr>
          <w:spacing w:val="-8"/>
          <w:sz w:val="15"/>
        </w:rPr>
        <w:t> </w:t>
      </w:r>
      <w:r>
        <w:rPr>
          <w:sz w:val="15"/>
        </w:rPr>
        <w:t>products</w:t>
      </w:r>
      <w:r>
        <w:rPr>
          <w:spacing w:val="-8"/>
          <w:sz w:val="15"/>
        </w:rPr>
        <w:t> </w:t>
      </w:r>
      <w:r>
        <w:rPr>
          <w:sz w:val="15"/>
        </w:rPr>
        <w:t>and/or</w:t>
      </w:r>
      <w:r>
        <w:rPr>
          <w:spacing w:val="-9"/>
          <w:sz w:val="15"/>
        </w:rPr>
        <w:t> </w:t>
      </w:r>
      <w:r>
        <w:rPr>
          <w:sz w:val="15"/>
        </w:rPr>
        <w:t>to</w:t>
      </w:r>
      <w:r>
        <w:rPr>
          <w:spacing w:val="-9"/>
          <w:sz w:val="15"/>
        </w:rPr>
        <w:t> </w:t>
      </w:r>
      <w:r>
        <w:rPr>
          <w:sz w:val="15"/>
        </w:rPr>
        <w:t>this</w:t>
      </w:r>
      <w:r>
        <w:rPr>
          <w:spacing w:val="-9"/>
          <w:sz w:val="15"/>
        </w:rPr>
        <w:t> </w:t>
      </w:r>
      <w:r>
        <w:rPr>
          <w:sz w:val="15"/>
        </w:rPr>
        <w:t>document</w:t>
      </w:r>
      <w:r>
        <w:rPr>
          <w:spacing w:val="-9"/>
          <w:sz w:val="15"/>
        </w:rPr>
        <w:t> </w:t>
      </w:r>
      <w:r>
        <w:rPr>
          <w:sz w:val="15"/>
        </w:rPr>
        <w:t>at</w:t>
      </w:r>
      <w:r>
        <w:rPr>
          <w:spacing w:val="-9"/>
          <w:sz w:val="15"/>
        </w:rPr>
        <w:t> </w:t>
      </w:r>
      <w:r>
        <w:rPr>
          <w:sz w:val="15"/>
        </w:rPr>
        <w:t>any</w:t>
      </w:r>
      <w:r>
        <w:rPr>
          <w:spacing w:val="-8"/>
          <w:sz w:val="15"/>
        </w:rPr>
        <w:t> </w:t>
      </w:r>
      <w:r>
        <w:rPr>
          <w:sz w:val="15"/>
        </w:rPr>
        <w:t>time</w:t>
      </w:r>
      <w:r>
        <w:rPr>
          <w:spacing w:val="-10"/>
          <w:sz w:val="15"/>
        </w:rPr>
        <w:t> </w:t>
      </w:r>
      <w:r>
        <w:rPr>
          <w:sz w:val="15"/>
        </w:rPr>
        <w:t>without</w:t>
      </w:r>
      <w:r>
        <w:rPr>
          <w:spacing w:val="-8"/>
          <w:sz w:val="15"/>
        </w:rPr>
        <w:t> </w:t>
      </w:r>
      <w:r>
        <w:rPr>
          <w:sz w:val="15"/>
        </w:rPr>
        <w:t>notice.</w:t>
      </w:r>
      <w:r>
        <w:rPr>
          <w:spacing w:val="-9"/>
          <w:sz w:val="15"/>
        </w:rPr>
        <w:t> </w:t>
      </w:r>
      <w:r>
        <w:rPr>
          <w:sz w:val="15"/>
        </w:rPr>
        <w:t>Purchasers</w:t>
      </w:r>
      <w:r>
        <w:rPr>
          <w:spacing w:val="-9"/>
          <w:sz w:val="15"/>
        </w:rPr>
        <w:t> </w:t>
      </w:r>
      <w:r>
        <w:rPr>
          <w:sz w:val="15"/>
        </w:rPr>
        <w:t>should</w:t>
      </w:r>
      <w:r>
        <w:rPr>
          <w:spacing w:val="-8"/>
          <w:sz w:val="15"/>
        </w:rPr>
        <w:t> </w:t>
      </w:r>
      <w:r>
        <w:rPr>
          <w:sz w:val="15"/>
        </w:rPr>
        <w:t>obtain</w:t>
      </w:r>
      <w:r>
        <w:rPr>
          <w:spacing w:val="-9"/>
          <w:sz w:val="15"/>
        </w:rPr>
        <w:t> </w:t>
      </w:r>
      <w:r>
        <w:rPr>
          <w:sz w:val="15"/>
        </w:rPr>
        <w:t>the</w:t>
      </w:r>
      <w:r>
        <w:rPr>
          <w:spacing w:val="-9"/>
          <w:sz w:val="15"/>
        </w:rPr>
        <w:t> </w:t>
      </w:r>
      <w:r>
        <w:rPr>
          <w:sz w:val="15"/>
        </w:rPr>
        <w:t>latest</w:t>
      </w:r>
      <w:r>
        <w:rPr>
          <w:spacing w:val="-9"/>
          <w:sz w:val="15"/>
        </w:rPr>
        <w:t> </w:t>
      </w:r>
      <w:r>
        <w:rPr>
          <w:sz w:val="15"/>
        </w:rPr>
        <w:t>relevant</w:t>
      </w:r>
      <w:r>
        <w:rPr>
          <w:spacing w:val="-8"/>
          <w:sz w:val="15"/>
        </w:rPr>
        <w:t> </w:t>
      </w:r>
      <w:r>
        <w:rPr>
          <w:sz w:val="15"/>
        </w:rPr>
        <w:t>information</w:t>
      </w:r>
      <w:r>
        <w:rPr>
          <w:spacing w:val="-9"/>
          <w:sz w:val="15"/>
        </w:rPr>
        <w:t> </w:t>
      </w:r>
      <w:r>
        <w:rPr>
          <w:sz w:val="15"/>
        </w:rPr>
        <w:t>on ST products before placing orders. ST products are sold pursuant to ST’s terms and conditions of sale in place at the time of order acknowledgement.</w:t>
      </w:r>
    </w:p>
    <w:p>
      <w:pPr>
        <w:pStyle w:val="BodyText"/>
        <w:rPr>
          <w:sz w:val="16"/>
        </w:rPr>
      </w:pPr>
    </w:p>
    <w:p>
      <w:pPr>
        <w:pStyle w:val="BodyText"/>
        <w:spacing w:before="6"/>
        <w:rPr>
          <w:sz w:val="14"/>
        </w:rPr>
      </w:pPr>
    </w:p>
    <w:p>
      <w:pPr>
        <w:spacing w:line="264" w:lineRule="auto" w:before="0"/>
        <w:ind w:left="165" w:right="1297" w:firstLine="0"/>
        <w:jc w:val="left"/>
        <w:rPr>
          <w:sz w:val="15"/>
        </w:rPr>
      </w:pPr>
      <w:r>
        <w:rPr>
          <w:sz w:val="15"/>
        </w:rPr>
        <w:t>Purchasers</w:t>
      </w:r>
      <w:r>
        <w:rPr>
          <w:spacing w:val="-7"/>
          <w:sz w:val="15"/>
        </w:rPr>
        <w:t> </w:t>
      </w:r>
      <w:r>
        <w:rPr>
          <w:sz w:val="15"/>
        </w:rPr>
        <w:t>are</w:t>
      </w:r>
      <w:r>
        <w:rPr>
          <w:spacing w:val="-7"/>
          <w:sz w:val="15"/>
        </w:rPr>
        <w:t> </w:t>
      </w:r>
      <w:r>
        <w:rPr>
          <w:sz w:val="15"/>
        </w:rPr>
        <w:t>solely</w:t>
      </w:r>
      <w:r>
        <w:rPr>
          <w:spacing w:val="-6"/>
          <w:sz w:val="15"/>
        </w:rPr>
        <w:t> </w:t>
      </w:r>
      <w:r>
        <w:rPr>
          <w:sz w:val="15"/>
        </w:rPr>
        <w:t>responsible</w:t>
      </w:r>
      <w:r>
        <w:rPr>
          <w:spacing w:val="-7"/>
          <w:sz w:val="15"/>
        </w:rPr>
        <w:t> </w:t>
      </w:r>
      <w:r>
        <w:rPr>
          <w:sz w:val="15"/>
        </w:rPr>
        <w:t>for</w:t>
      </w:r>
      <w:r>
        <w:rPr>
          <w:spacing w:val="-6"/>
          <w:sz w:val="15"/>
        </w:rPr>
        <w:t> </w:t>
      </w:r>
      <w:r>
        <w:rPr>
          <w:sz w:val="15"/>
        </w:rPr>
        <w:t>the</w:t>
      </w:r>
      <w:r>
        <w:rPr>
          <w:spacing w:val="-9"/>
          <w:sz w:val="15"/>
        </w:rPr>
        <w:t> </w:t>
      </w:r>
      <w:r>
        <w:rPr>
          <w:sz w:val="15"/>
        </w:rPr>
        <w:t>choice,</w:t>
      </w:r>
      <w:r>
        <w:rPr>
          <w:spacing w:val="-5"/>
          <w:sz w:val="15"/>
        </w:rPr>
        <w:t> </w:t>
      </w:r>
      <w:r>
        <w:rPr>
          <w:sz w:val="15"/>
        </w:rPr>
        <w:t>selection,</w:t>
      </w:r>
      <w:r>
        <w:rPr>
          <w:spacing w:val="-8"/>
          <w:sz w:val="15"/>
        </w:rPr>
        <w:t> </w:t>
      </w:r>
      <w:r>
        <w:rPr>
          <w:sz w:val="15"/>
        </w:rPr>
        <w:t>and</w:t>
      </w:r>
      <w:r>
        <w:rPr>
          <w:spacing w:val="-6"/>
          <w:sz w:val="15"/>
        </w:rPr>
        <w:t> </w:t>
      </w:r>
      <w:r>
        <w:rPr>
          <w:sz w:val="15"/>
        </w:rPr>
        <w:t>use</w:t>
      </w:r>
      <w:r>
        <w:rPr>
          <w:spacing w:val="-7"/>
          <w:sz w:val="15"/>
        </w:rPr>
        <w:t> </w:t>
      </w:r>
      <w:r>
        <w:rPr>
          <w:sz w:val="15"/>
        </w:rPr>
        <w:t>of</w:t>
      </w:r>
      <w:r>
        <w:rPr>
          <w:spacing w:val="-6"/>
          <w:sz w:val="15"/>
        </w:rPr>
        <w:t> </w:t>
      </w:r>
      <w:r>
        <w:rPr>
          <w:sz w:val="15"/>
        </w:rPr>
        <w:t>ST</w:t>
      </w:r>
      <w:r>
        <w:rPr>
          <w:spacing w:val="-6"/>
          <w:sz w:val="15"/>
        </w:rPr>
        <w:t> </w:t>
      </w:r>
      <w:r>
        <w:rPr>
          <w:sz w:val="15"/>
        </w:rPr>
        <w:t>products</w:t>
      </w:r>
      <w:r>
        <w:rPr>
          <w:spacing w:val="-7"/>
          <w:sz w:val="15"/>
        </w:rPr>
        <w:t> </w:t>
      </w:r>
      <w:r>
        <w:rPr>
          <w:sz w:val="15"/>
        </w:rPr>
        <w:t>and</w:t>
      </w:r>
      <w:r>
        <w:rPr>
          <w:spacing w:val="-6"/>
          <w:sz w:val="15"/>
        </w:rPr>
        <w:t> </w:t>
      </w:r>
      <w:r>
        <w:rPr>
          <w:sz w:val="15"/>
        </w:rPr>
        <w:t>ST</w:t>
      </w:r>
      <w:r>
        <w:rPr>
          <w:spacing w:val="-7"/>
          <w:sz w:val="15"/>
        </w:rPr>
        <w:t> </w:t>
      </w:r>
      <w:r>
        <w:rPr>
          <w:sz w:val="15"/>
        </w:rPr>
        <w:t>assumes</w:t>
      </w:r>
      <w:r>
        <w:rPr>
          <w:spacing w:val="-6"/>
          <w:sz w:val="15"/>
        </w:rPr>
        <w:t> </w:t>
      </w:r>
      <w:r>
        <w:rPr>
          <w:sz w:val="15"/>
        </w:rPr>
        <w:t>no</w:t>
      </w:r>
      <w:r>
        <w:rPr>
          <w:spacing w:val="-9"/>
          <w:sz w:val="15"/>
        </w:rPr>
        <w:t> </w:t>
      </w:r>
      <w:r>
        <w:rPr>
          <w:sz w:val="15"/>
        </w:rPr>
        <w:t>liability</w:t>
      </w:r>
      <w:r>
        <w:rPr>
          <w:spacing w:val="-6"/>
          <w:sz w:val="15"/>
        </w:rPr>
        <w:t> </w:t>
      </w:r>
      <w:r>
        <w:rPr>
          <w:sz w:val="15"/>
        </w:rPr>
        <w:t>for</w:t>
      </w:r>
      <w:r>
        <w:rPr>
          <w:spacing w:val="-7"/>
          <w:sz w:val="15"/>
        </w:rPr>
        <w:t> </w:t>
      </w:r>
      <w:r>
        <w:rPr>
          <w:sz w:val="15"/>
        </w:rPr>
        <w:t>application</w:t>
      </w:r>
      <w:r>
        <w:rPr>
          <w:spacing w:val="-4"/>
          <w:sz w:val="15"/>
        </w:rPr>
        <w:t> </w:t>
      </w:r>
      <w:r>
        <w:rPr>
          <w:sz w:val="15"/>
        </w:rPr>
        <w:t>assistance</w:t>
      </w:r>
      <w:r>
        <w:rPr>
          <w:spacing w:val="-6"/>
          <w:sz w:val="15"/>
        </w:rPr>
        <w:t> </w:t>
      </w:r>
      <w:r>
        <w:rPr>
          <w:sz w:val="15"/>
        </w:rPr>
        <w:t>or the design of Purchasers’</w:t>
      </w:r>
      <w:r>
        <w:rPr>
          <w:spacing w:val="-4"/>
          <w:sz w:val="15"/>
        </w:rPr>
        <w:t> </w:t>
      </w:r>
      <w:r>
        <w:rPr>
          <w:sz w:val="15"/>
        </w:rPr>
        <w:t>products.</w:t>
      </w:r>
    </w:p>
    <w:p>
      <w:pPr>
        <w:pStyle w:val="BodyText"/>
        <w:rPr>
          <w:sz w:val="16"/>
        </w:rPr>
      </w:pPr>
    </w:p>
    <w:p>
      <w:pPr>
        <w:pStyle w:val="BodyText"/>
        <w:spacing w:before="5"/>
        <w:rPr>
          <w:sz w:val="14"/>
        </w:rPr>
      </w:pPr>
    </w:p>
    <w:p>
      <w:pPr>
        <w:spacing w:before="0"/>
        <w:ind w:left="165" w:right="0" w:firstLine="0"/>
        <w:jc w:val="left"/>
        <w:rPr>
          <w:sz w:val="15"/>
        </w:rPr>
      </w:pPr>
      <w:r>
        <w:rPr>
          <w:sz w:val="15"/>
        </w:rPr>
        <w:t>No license, express or implied, to any intellectual property right is granted by ST herein.</w:t>
      </w:r>
    </w:p>
    <w:p>
      <w:pPr>
        <w:pStyle w:val="BodyText"/>
        <w:rPr>
          <w:sz w:val="16"/>
        </w:rPr>
      </w:pPr>
    </w:p>
    <w:p>
      <w:pPr>
        <w:pStyle w:val="BodyText"/>
        <w:spacing w:before="11"/>
        <w:rPr>
          <w:sz w:val="15"/>
        </w:rPr>
      </w:pPr>
    </w:p>
    <w:p>
      <w:pPr>
        <w:spacing w:before="0"/>
        <w:ind w:left="165" w:right="0" w:firstLine="0"/>
        <w:jc w:val="left"/>
        <w:rPr>
          <w:sz w:val="15"/>
        </w:rPr>
      </w:pPr>
      <w:r>
        <w:rPr>
          <w:sz w:val="15"/>
        </w:rPr>
        <w:t>Resale of ST products with provisions different from the information set forth herein shall void any warranty granted by ST for such product.</w:t>
      </w:r>
    </w:p>
    <w:p>
      <w:pPr>
        <w:pStyle w:val="BodyText"/>
        <w:rPr>
          <w:sz w:val="16"/>
        </w:rPr>
      </w:pPr>
    </w:p>
    <w:p>
      <w:pPr>
        <w:pStyle w:val="BodyText"/>
        <w:rPr>
          <w:sz w:val="16"/>
        </w:rPr>
      </w:pPr>
    </w:p>
    <w:p>
      <w:pPr>
        <w:spacing w:before="0"/>
        <w:ind w:left="165" w:right="0" w:firstLine="0"/>
        <w:jc w:val="left"/>
        <w:rPr>
          <w:sz w:val="15"/>
        </w:rPr>
      </w:pPr>
      <w:r>
        <w:rPr>
          <w:sz w:val="15"/>
        </w:rPr>
        <w:t>ST and the ST logo are trademarks of ST. All other product or service names are the property of their respective owners.</w:t>
      </w:r>
    </w:p>
    <w:p>
      <w:pPr>
        <w:pStyle w:val="BodyText"/>
        <w:rPr>
          <w:sz w:val="16"/>
        </w:rPr>
      </w:pPr>
    </w:p>
    <w:p>
      <w:pPr>
        <w:pStyle w:val="BodyText"/>
        <w:spacing w:before="11"/>
        <w:rPr>
          <w:sz w:val="15"/>
        </w:rPr>
      </w:pPr>
    </w:p>
    <w:p>
      <w:pPr>
        <w:spacing w:before="0"/>
        <w:ind w:left="165" w:right="0" w:firstLine="0"/>
        <w:jc w:val="left"/>
        <w:rPr>
          <w:sz w:val="15"/>
        </w:rPr>
      </w:pPr>
      <w:r>
        <w:rPr>
          <w:sz w:val="15"/>
        </w:rPr>
        <w:t>Information in this document supersedes and replaces information previously supplied in any prior versions of this document.</w:t>
      </w:r>
    </w:p>
    <w:p>
      <w:pPr>
        <w:pStyle w:val="BodyText"/>
        <w:rPr>
          <w:sz w:val="16"/>
        </w:rPr>
      </w:pPr>
    </w:p>
    <w:p>
      <w:pPr>
        <w:pStyle w:val="BodyText"/>
        <w:spacing w:before="11"/>
        <w:rPr>
          <w:sz w:val="15"/>
        </w:rPr>
      </w:pPr>
    </w:p>
    <w:p>
      <w:pPr>
        <w:spacing w:before="0"/>
        <w:ind w:left="459" w:right="1632" w:firstLine="0"/>
        <w:jc w:val="center"/>
        <w:rPr>
          <w:sz w:val="15"/>
        </w:rPr>
      </w:pPr>
      <w:r>
        <w:rPr>
          <w:sz w:val="15"/>
        </w:rPr>
        <w:t>© 2016 STMicroelectronics – All rights reserved</w:t>
      </w:r>
    </w:p>
    <w:sectPr>
      <w:headerReference w:type="even" r:id="rId207"/>
      <w:pgSz w:w="11900" w:h="16840"/>
      <w:pgMar w:header="1172" w:footer="1899" w:top="1480" w:bottom="2080" w:left="11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alibri">
    <w:altName w:val="Calibri"/>
    <w:charset w:val="0"/>
    <w:family w:val="swiss"/>
    <w:pitch w:val="variable"/>
  </w:font>
  <w:font w:name="OCR A Extended">
    <w:altName w:val="OCR A Extended"/>
    <w:charset w:val="0"/>
    <w:family w:val="modern"/>
    <w:pitch w:val="variable"/>
  </w:font>
  <w:font w:name="Trebuchet MS">
    <w:altName w:val="Trebuchet MS"/>
    <w:charset w:val="0"/>
    <w:family w:val="swiss"/>
    <w:pitch w:val="variable"/>
  </w:font>
  <w:font w:name="Microsoft Sans Serif">
    <w:altName w:val="Microsoft Sans Serif"/>
    <w:charset w:val="0"/>
    <w:family w:val="swiss"/>
    <w:pitch w:val="variable"/>
  </w:font>
  <w:font w:name="Tahoma">
    <w:altName w:val="Tahom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4880"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shape style="position:absolute;margin-left:66.260002pt;margin-top:742.412231pt;width:154.3pt;height:26.45pt;mso-position-horizontal-relative:page;mso-position-vertical-relative:page;z-index:-1644856" type="#_x0000_t202" filled="false" stroked="false">
          <v:textbox inset="0,0,0,0">
            <w:txbxContent>
              <w:p>
                <w:pPr>
                  <w:spacing w:before="14"/>
                  <w:ind w:left="20" w:right="0" w:firstLine="0"/>
                  <w:jc w:val="left"/>
                  <w:rPr>
                    <w:sz w:val="18"/>
                  </w:rPr>
                </w:pPr>
                <w:r>
                  <w:rPr>
                    <w:sz w:val="18"/>
                  </w:rPr>
                  <w:t>September 2016</w:t>
                </w:r>
              </w:p>
              <w:p>
                <w:pPr>
                  <w:spacing w:before="127"/>
                  <w:ind w:left="20" w:right="0" w:firstLine="0"/>
                  <w:jc w:val="left"/>
                  <w:rPr>
                    <w:sz w:val="14"/>
                  </w:rPr>
                </w:pPr>
                <w:r>
                  <w:rPr>
                    <w:sz w:val="14"/>
                  </w:rPr>
                  <w:t>This is information on a product in full production.</w:t>
                </w:r>
              </w:p>
            </w:txbxContent>
          </v:textbox>
          <w10:wrap type="none"/>
        </v:shape>
      </w:pict>
    </w:r>
    <w:r>
      <w:rPr/>
      <w:pict>
        <v:shape style="position:absolute;margin-left:256.15683pt;margin-top:742.412231pt;width:82.9pt;height:12.1pt;mso-position-horizontal-relative:page;mso-position-vertical-relative:page;z-index:-164483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89.619995pt;margin-top:742.412231pt;width:39.3pt;height:26.45pt;mso-position-horizontal-relative:page;mso-position-vertical-relative:page;z-index:-1644808" type="#_x0000_t202" filled="false" stroked="false">
          <v:textbox inset="0,0,0,0">
            <w:txbxContent>
              <w:p>
                <w:pPr>
                  <w:spacing w:before="14"/>
                  <w:ind w:left="316" w:right="0" w:firstLine="0"/>
                  <w:jc w:val="left"/>
                  <w:rPr>
                    <w:sz w:val="18"/>
                  </w:rPr>
                </w:pPr>
                <w:r>
                  <w:rPr/>
                  <w:fldChar w:fldCharType="begin"/>
                </w:r>
                <w:r>
                  <w:rPr>
                    <w:sz w:val="18"/>
                  </w:rPr>
                  <w:instrText> PAGE </w:instrText>
                </w:r>
                <w:r>
                  <w:rPr/>
                  <w:fldChar w:fldCharType="separate"/>
                </w:r>
                <w:r>
                  <w:rPr/>
                  <w:t>1</w:t>
                </w:r>
                <w:r>
                  <w:rPr/>
                  <w:fldChar w:fldCharType="end"/>
                </w:r>
                <w:r>
                  <w:rPr>
                    <w:sz w:val="18"/>
                  </w:rPr>
                  <w:t>/202</w:t>
                </w:r>
              </w:p>
              <w:p>
                <w:pPr>
                  <w:spacing w:before="127"/>
                  <w:ind w:left="20" w:right="0" w:firstLine="0"/>
                  <w:jc w:val="left"/>
                  <w:rPr>
                    <w:i/>
                    <w:sz w:val="14"/>
                  </w:rPr>
                </w:pPr>
                <w:hyperlink r:id="rId1">
                  <w:r>
                    <w:rPr>
                      <w:i/>
                      <w:color w:val="0000FF"/>
                      <w:sz w:val="14"/>
                    </w:rPr>
                    <w:t>www.st.com</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2816"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2792"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276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42</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274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2720"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2696"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267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264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51</w:t>
                </w:r>
                <w:r>
                  <w:rPr/>
                  <w:fldChar w:fldCharType="end"/>
                </w:r>
                <w:r>
                  <w:rPr>
                    <w:sz w:val="18"/>
                  </w:rPr>
                  <w:t>/202</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262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260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257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52</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255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630005pt;width:461.2pt;height:.5pt;mso-position-horizontal-relative:page;mso-position-vertical-relative:page;z-index:-1644784" coordorigin="1340,15093" coordsize="9224,10">
          <v:rect style="position:absolute;left:1340;top:15092;width:5;height:10" filled="true" fillcolor="#000000" stroked="false">
            <v:fill type="solid"/>
          </v:rect>
          <v:line style="position:absolute" from="1345,15097" to="10564,15097" stroked="true" strokeweight=".48001pt" strokecolor="#000000">
            <v:stroke dashstyle="solid"/>
          </v:line>
          <w10:wrap type="none"/>
        </v:group>
      </w:pict>
    </w:r>
    <w:r>
      <w:rPr/>
      <w:pict>
        <v:group style="position:absolute;margin-left:496.794006pt;margin-top:736.923035pt;width:28.4pt;height:15.15pt;mso-position-horizontal-relative:page;mso-position-vertical-relative:page;z-index:-1644760" coordorigin="9936,14738" coordsize="568,303">
          <v:shape style="position:absolute;left:9935;top:14738;width:568;height:248" coordorigin="9936,14738" coordsize="568,248" path="m10502,14738l10087,14738,10088,14739,10065,14742,10045,14752,10029,14766,10017,14784,9937,14980,9936,14980,9936,14984,9938,14986,10140,14986,10145,14973,10067,14899,10049,14866,10052,14828,10076,14796,10120,14782,10486,14782,10488,14781,10489,14779,10503,14744,10503,14740,10502,14738xe" filled="true" fillcolor="#005189" stroked="false">
            <v:path arrowok="t"/>
            <v:fill type="solid"/>
          </v:shape>
          <v:shape style="position:absolute;left:10098;top:14838;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473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471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238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2360"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233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231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67</w:t>
                </w:r>
                <w:r>
                  <w:rPr/>
                  <w:fldChar w:fldCharType="end"/>
                </w:r>
                <w:r>
                  <w:rPr>
                    <w:sz w:val="18"/>
                  </w:rPr>
                  <w:t>/202</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228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2264"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4224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100</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4221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202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2000"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197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195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71</w:t>
                </w:r>
                <w:r>
                  <w:rPr/>
                  <w:fldChar w:fldCharType="end"/>
                </w:r>
                <w:r>
                  <w:rPr>
                    <w:sz w:val="18"/>
                  </w:rPr>
                  <w:t>/202</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192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1904"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188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72</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185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1496"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1472"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1448"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142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81</w:t>
                </w:r>
                <w:r>
                  <w:rPr/>
                  <w:fldChar w:fldCharType="end"/>
                </w:r>
                <w:r>
                  <w:rPr>
                    <w:sz w:val="18"/>
                  </w:rPr>
                  <w:t>/202</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1400"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1376"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135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82</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1328"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130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1280"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125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123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91</w:t>
                </w:r>
                <w:r>
                  <w:rPr/>
                  <w:fldChar w:fldCharType="end"/>
                </w:r>
                <w:r>
                  <w:rPr>
                    <w:sz w:val="18"/>
                  </w:rPr>
                  <w:t>/202</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120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1184"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116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92</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113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1112"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1088"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4106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4104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101</w:t>
                </w:r>
                <w:r>
                  <w:rPr/>
                  <w:fldChar w:fldCharType="end"/>
                </w:r>
                <w:r>
                  <w:rPr>
                    <w:sz w:val="18"/>
                  </w:rPr>
                  <w:t>/202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3920"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3896"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387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384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13</w:t>
                </w:r>
                <w:r>
                  <w:rPr/>
                  <w:fldChar w:fldCharType="end"/>
                </w:r>
                <w:r>
                  <w:rPr>
                    <w:sz w:val="18"/>
                  </w:rPr>
                  <w:t>/202</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1016"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0992"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4096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4094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0920"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0896"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4.9pt;height:12.1pt;mso-position-horizontal-relative:page;mso-position-vertical-relative:page;z-index:-164087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110</w:t>
                </w:r>
                <w:r>
                  <w:rPr/>
                  <w:fldChar w:fldCharType="end"/>
                </w:r>
                <w:r>
                  <w:rPr>
                    <w:sz w:val="18"/>
                  </w:rPr>
                  <w:t>/202</w:t>
                </w:r>
              </w:p>
            </w:txbxContent>
          </v:textbox>
          <w10:wrap type="none"/>
        </v:shape>
      </w:pict>
    </w:r>
    <w:r>
      <w:rPr/>
      <w:pict>
        <v:shape style="position:absolute;margin-left:256.152802pt;margin-top:742.412231pt;width:82.95pt;height:12.1pt;mso-position-horizontal-relative:page;mso-position-vertical-relative:page;z-index:-1640848"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0824" coordorigin="1340,15095" coordsize="9224,10">
          <v:rect style="position:absolute;left:1340;top:15094;width:5;height:10" filled="true" fillcolor="#000000" stroked="false">
            <v:fill type="solid"/>
          </v:rect>
          <v:line style="position:absolute" from="1345,15100" to="10564,15100" stroked="true" strokeweight=".48pt" strokecolor="#000000">
            <v:stroke dashstyle="solid"/>
          </v:line>
          <w10:wrap type="none"/>
        </v:group>
      </w:pict>
    </w:r>
    <w:r>
      <w:rPr/>
      <w:pict>
        <v:group style="position:absolute;margin-left:71.527pt;margin-top:737.03302pt;width:28.4pt;height:15.15pt;mso-position-horizontal-relative:page;mso-position-vertical-relative:page;z-index:-1640800"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4077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4.109558pt;margin-top:742.412231pt;width:34.85pt;height:12.1pt;mso-position-horizontal-relative:page;mso-position-vertical-relative:page;z-index:-164075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113</w:t>
                </w:r>
                <w:r>
                  <w:rPr/>
                  <w:fldChar w:fldCharType="end"/>
                </w:r>
                <w:r>
                  <w:rPr>
                    <w:sz w:val="18"/>
                  </w:rPr>
                  <w:t>/202</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072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0704"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4068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120</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4065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0632"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0608"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4058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4056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121</w:t>
                </w:r>
                <w:r>
                  <w:rPr/>
                  <w:fldChar w:fldCharType="end"/>
                </w:r>
                <w:r>
                  <w:rPr>
                    <w:sz w:val="18"/>
                  </w:rPr>
                  <w:t>/202</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036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034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40320"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4029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131</w:t>
                </w:r>
                <w:r>
                  <w:rPr/>
                  <w:fldChar w:fldCharType="end"/>
                </w:r>
                <w:r>
                  <w:rPr>
                    <w:sz w:val="18"/>
                  </w:rPr>
                  <w:t>/202</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0272"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0248"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4022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132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40200"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9696"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39672"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39648"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3962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141</w:t>
                </w:r>
                <w:r>
                  <w:rPr/>
                  <w:fldChar w:fldCharType="end"/>
                </w:r>
                <w:r>
                  <w:rPr>
                    <w:sz w:val="18"/>
                  </w:rPr>
                  <w:t>/202</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9600"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39576"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3955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142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39528"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950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39480"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3945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3943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151</w:t>
                </w:r>
                <w:r>
                  <w:rPr/>
                  <w:fldChar w:fldCharType="end"/>
                </w:r>
                <w:r>
                  <w:rPr>
                    <w:sz w:val="18"/>
                  </w:rPr>
                  <w:t>/202</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382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380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377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12</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375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940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39384"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3936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152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3933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9312"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39288"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3926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3924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161</w:t>
                </w:r>
                <w:r>
                  <w:rPr/>
                  <w:fldChar w:fldCharType="end"/>
                </w:r>
                <w:r>
                  <w:rPr>
                    <w:sz w:val="18"/>
                  </w:rPr>
                  <w:t>/202</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9216"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39192"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3916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162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3914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9120"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39096"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3907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3904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171</w:t>
                </w:r>
                <w:r>
                  <w:rPr/>
                  <w:fldChar w:fldCharType="end"/>
                </w:r>
                <w:r>
                  <w:rPr>
                    <w:sz w:val="18"/>
                  </w:rPr>
                  <w:t>/202</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902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3900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3897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172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3895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878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38760"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3873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3871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181</w:t>
                </w:r>
                <w:r>
                  <w:rPr/>
                  <w:fldChar w:fldCharType="end"/>
                </w:r>
                <w:r>
                  <w:rPr>
                    <w:sz w:val="18"/>
                  </w:rPr>
                  <w:t>/202</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868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38664"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3864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182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38616"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8592"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38568"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3854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3852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191</w:t>
                </w:r>
                <w:r>
                  <w:rPr/>
                  <w:fldChar w:fldCharType="end"/>
                </w:r>
                <w:r>
                  <w:rPr>
                    <w:sz w:val="18"/>
                  </w:rPr>
                  <w:t>/202</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8496"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38472"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3844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192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3842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796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3794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1637920"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3.448944pt;margin-top:742.412231pt;width:35.550pt;height:12.1pt;mso-position-horizontal-relative:page;mso-position-vertical-relative:page;z-index:-163789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201</w:t>
                </w:r>
                <w:r>
                  <w:rPr/>
                  <w:fldChar w:fldCharType="end"/>
                </w:r>
                <w:r>
                  <w:rPr>
                    <w:sz w:val="18"/>
                  </w:rPr>
                  <w:t>/202</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3440"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3416"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339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336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21</w:t>
                </w:r>
                <w:r>
                  <w:rPr/>
                  <w:fldChar w:fldCharType="end"/>
                </w:r>
                <w:r>
                  <w:rPr>
                    <w:sz w:val="18"/>
                  </w:rPr>
                  <w:t>/202</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37872"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37848"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5.550pt;height:12.1pt;mso-position-horizontal-relative:page;mso-position-vertical-relative:page;z-index:-163782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202</w:t>
                </w:r>
                <w:r>
                  <w:rPr/>
                  <w:fldChar w:fldCharType="end"/>
                </w:r>
                <w:r>
                  <w:rPr>
                    <w:sz w:val="18"/>
                  </w:rPr>
                  <w:t>/202</w:t>
                </w:r>
              </w:p>
            </w:txbxContent>
          </v:textbox>
          <w10:wrap type="none"/>
        </v:shape>
      </w:pict>
    </w:r>
    <w:r>
      <w:rPr/>
      <w:pict>
        <v:shape style="position:absolute;margin-left:256.143097pt;margin-top:742.412231pt;width:82.95pt;height:12.1pt;mso-position-horizontal-relative:page;mso-position-vertical-relative:page;z-index:-1637800"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3344"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332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329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22</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3272"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3248"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322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3200"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317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31</w:t>
                </w:r>
                <w:r>
                  <w:rPr/>
                  <w:fldChar w:fldCharType="end"/>
                </w:r>
                <w:r>
                  <w:rPr>
                    <w:sz w:val="18"/>
                  </w:rPr>
                  <w:t>/202</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3152"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496.794006pt;margin-top:737.03302pt;width:28.4pt;height:15.15pt;mso-position-horizontal-relative:page;mso-position-vertical-relative:page;z-index:-1643128"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5.260002pt;margin-top:742.412231pt;width:30.55pt;height:12.1pt;mso-position-horizontal-relative:page;mso-position-vertical-relative:page;z-index:-164310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32</w:t>
                </w:r>
                <w:r>
                  <w:rPr/>
                  <w:fldChar w:fldCharType="end"/>
                </w:r>
                <w:r>
                  <w:rPr>
                    <w:sz w:val="18"/>
                  </w:rPr>
                  <w:t>/202</w:t>
                </w:r>
              </w:p>
            </w:txbxContent>
          </v:textbox>
          <w10:wrap type="none"/>
        </v:shape>
      </w:pict>
    </w:r>
    <w:r>
      <w:rPr/>
      <w:pict>
        <v:shape style="position:absolute;margin-left:256.185577pt;margin-top:742.412231pt;width:82.9pt;height:12.1pt;mso-position-horizontal-relative:page;mso-position-vertical-relative:page;z-index:-1643080"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54.73999pt;width:461.2pt;height:.5pt;mso-position-horizontal-relative:page;mso-position-vertical-relative:page;z-index:-1642912" coordorigin="1340,15095" coordsize="9224,10">
          <v:rect style="position:absolute;left:1340;top:15094;width:5;height:10" filled="true" fillcolor="#000000" stroked="false">
            <v:fill type="solid"/>
          </v:rect>
          <v:line style="position:absolute" from="1345,15100" to="10564,15100" stroked="true" strokeweight=".48001pt" strokecolor="#000000">
            <v:stroke dashstyle="solid"/>
          </v:line>
          <w10:wrap type="none"/>
        </v:group>
      </w:pict>
    </w:r>
    <w:r>
      <w:rPr/>
      <w:pict>
        <v:group style="position:absolute;margin-left:71.527pt;margin-top:737.03302pt;width:28.4pt;height:15.15pt;mso-position-horizontal-relative:page;mso-position-vertical-relative:page;z-index:-1642888"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1642864" type="#_x0000_t202" filled="false" stroked="false">
          <v:textbox inset="0,0,0,0">
            <w:txbxContent>
              <w:p>
                <w:pPr>
                  <w:spacing w:before="14"/>
                  <w:ind w:left="20" w:right="0" w:firstLine="0"/>
                  <w:jc w:val="left"/>
                  <w:rPr>
                    <w:sz w:val="18"/>
                  </w:rPr>
                </w:pPr>
                <w:r>
                  <w:rPr>
                    <w:sz w:val="18"/>
                  </w:rPr>
                  <w:t>DocID027107 Rev 6</w:t>
                </w:r>
              </w:p>
            </w:txbxContent>
          </v:textbox>
          <w10:wrap type="none"/>
        </v:shape>
      </w:pict>
    </w:r>
    <w:r>
      <w:rPr/>
      <w:pict>
        <v:shape style="position:absolute;margin-left:498.453857pt;margin-top:742.412231pt;width:30.55pt;height:12.1pt;mso-position-horizontal-relative:page;mso-position-vertical-relative:page;z-index:-164284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41</w:t>
                </w:r>
                <w:r>
                  <w:rPr/>
                  <w:fldChar w:fldCharType="end"/>
                </w:r>
                <w:r>
                  <w:rPr>
                    <w:sz w:val="18"/>
                  </w:rPr>
                  <w:t>/202</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45000" from="67.260002pt,74.580009pt" to="527.940002pt,74.580009pt" stroked="true" strokeweight=".4799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376.399994pt;margin-top:76.566872pt;width:152.6pt;height:23.8pt;mso-position-horizontal-relative:page;mso-position-vertical-relative:page;z-index:-1644976" type="#_x0000_t202" filled="false" stroked="false">
          <v:textbox inset="0,0,0,0">
            <w:txbxContent>
              <w:p>
                <w:pPr>
                  <w:spacing w:before="7"/>
                  <w:ind w:left="20" w:right="0" w:firstLine="0"/>
                  <w:jc w:val="left"/>
                  <w:rPr>
                    <w:b/>
                    <w:sz w:val="39"/>
                  </w:rPr>
                </w:pPr>
                <w:r>
                  <w:rPr>
                    <w:b/>
                    <w:sz w:val="39"/>
                  </w:rPr>
                  <w:t>STM32F446xC/E</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365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56.95pt;height:13.15pt;mso-position-horizontal-relative:page;mso-position-vertical-relative:page;z-index:-1643632" type="#_x0000_t202" filled="false" stroked="false">
          <v:textbox inset="0,0,0,0">
            <w:txbxContent>
              <w:p>
                <w:pPr>
                  <w:spacing w:before="12"/>
                  <w:ind w:left="20" w:right="0" w:firstLine="0"/>
                  <w:jc w:val="left"/>
                  <w:rPr>
                    <w:b/>
                    <w:sz w:val="20"/>
                  </w:rPr>
                </w:pPr>
                <w:r>
                  <w:rPr>
                    <w:b/>
                    <w:sz w:val="20"/>
                  </w:rPr>
                  <w:t>Description</w:t>
                </w:r>
              </w:p>
            </w:txbxContent>
          </v:textbox>
          <w10:wrap type="none"/>
        </v:shape>
      </w:pict>
    </w:r>
    <w:r>
      <w:rPr/>
      <w:pict>
        <v:shape style="position:absolute;margin-left:449.720001pt;margin-top:57.603176pt;width:79.25pt;height:13.15pt;mso-position-horizontal-relative:page;mso-position-vertical-relative:page;z-index:-164360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3584"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5pt;height:13.15pt;mso-position-horizontal-relative:page;mso-position-vertical-relative:page;z-index:-1643560"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30.79837pt;margin-top:57.603176pt;width:98.15pt;height:13.15pt;mso-position-horizontal-relative:page;mso-position-vertical-relative:page;z-index:-1643536" type="#_x0000_t202" filled="false" stroked="false">
          <v:textbox inset="0,0,0,0">
            <w:txbxContent>
              <w:p>
                <w:pPr>
                  <w:spacing w:before="12"/>
                  <w:ind w:left="20" w:right="0" w:firstLine="0"/>
                  <w:jc w:val="left"/>
                  <w:rPr>
                    <w:b/>
                    <w:sz w:val="20"/>
                  </w:rPr>
                </w:pPr>
                <w:r>
                  <w:rPr>
                    <w:b/>
                    <w:sz w:val="20"/>
                  </w:rPr>
                  <w:t>Functional overview</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3512"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98.15pt;height:13.15pt;mso-position-horizontal-relative:page;mso-position-vertical-relative:page;z-index:-1643488" type="#_x0000_t202" filled="false" stroked="false">
          <v:textbox inset="0,0,0,0">
            <w:txbxContent>
              <w:p>
                <w:pPr>
                  <w:spacing w:before="12"/>
                  <w:ind w:left="20" w:right="0" w:firstLine="0"/>
                  <w:jc w:val="left"/>
                  <w:rPr>
                    <w:b/>
                    <w:sz w:val="20"/>
                  </w:rPr>
                </w:pPr>
                <w:r>
                  <w:rPr>
                    <w:b/>
                    <w:sz w:val="20"/>
                  </w:rPr>
                  <w:t>Functional overview</w:t>
                </w:r>
              </w:p>
            </w:txbxContent>
          </v:textbox>
          <w10:wrap type="none"/>
        </v:shape>
      </w:pict>
    </w:r>
    <w:r>
      <w:rPr/>
      <w:pict>
        <v:shape style="position:absolute;margin-left:449.747284pt;margin-top:57.603176pt;width:79.2pt;height:13.15pt;mso-position-horizontal-relative:page;mso-position-vertical-relative:page;z-index:-164346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305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5pt;height:13.15pt;mso-position-horizontal-relative:page;mso-position-vertical-relative:page;z-index:-1643032"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00.872559pt;margin-top:57.603176pt;width:128.2pt;height:13.15pt;mso-position-horizontal-relative:page;mso-position-vertical-relative:page;z-index:-1643008" type="#_x0000_t202" filled="false" stroked="false">
          <v:textbox inset="0,0,0,0">
            <w:txbxContent>
              <w:p>
                <w:pPr>
                  <w:spacing w:before="12"/>
                  <w:ind w:left="20" w:right="0" w:firstLine="0"/>
                  <w:jc w:val="left"/>
                  <w:rPr>
                    <w:b/>
                    <w:sz w:val="20"/>
                  </w:rPr>
                </w:pPr>
                <w:r>
                  <w:rPr>
                    <w:b/>
                    <w:sz w:val="20"/>
                  </w:rPr>
                  <w:t>Pinout and pin description</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2984"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28.15pt;height:13.15pt;mso-position-horizontal-relative:page;mso-position-vertical-relative:page;z-index:-1642960" type="#_x0000_t202" filled="false" stroked="false">
          <v:textbox inset="0,0,0,0">
            <w:txbxContent>
              <w:p>
                <w:pPr>
                  <w:spacing w:before="12"/>
                  <w:ind w:left="20" w:right="0" w:firstLine="0"/>
                  <w:jc w:val="left"/>
                  <w:rPr>
                    <w:b/>
                    <w:sz w:val="20"/>
                  </w:rPr>
                </w:pPr>
                <w:r>
                  <w:rPr>
                    <w:b/>
                    <w:sz w:val="20"/>
                  </w:rPr>
                  <w:t>Pinout and pin description</w:t>
                </w:r>
              </w:p>
            </w:txbxContent>
          </v:textbox>
          <w10:wrap type="none"/>
        </v:shape>
      </w:pict>
    </w:r>
    <w:r>
      <w:rPr/>
      <w:pict>
        <v:shape style="position:absolute;margin-left:449.78009pt;margin-top:57.603176pt;width:79.2pt;height:13.15pt;mso-position-horizontal-relative:page;mso-position-vertical-relative:page;z-index:-1642936"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230034pt;width:461.2pt;height:.5pt;mso-position-horizontal-relative:page;mso-position-vertical-relative:page;z-index:-1644952" coordorigin="1340,1485" coordsize="9224,10">
          <v:rect style="position:absolute;left:1340;top:1484;width:5;height:10" filled="true" fillcolor="#000000" stroked="false">
            <v:fill type="solid"/>
          </v:rect>
          <v:line style="position:absolute" from="1345,1489" to="10564,1489" stroked="true" strokeweight=".47998pt" strokecolor="#000000">
            <v:stroke dashstyle="solid"/>
          </v:line>
          <w10:wrap type="none"/>
        </v:group>
      </w:pict>
    </w:r>
    <w:r>
      <w:rPr/>
      <w:pict>
        <v:shape style="position:absolute;margin-left:66.260002pt;margin-top:57.603176pt;width:45.3pt;height:13.15pt;mso-position-horizontal-relative:page;mso-position-vertical-relative:page;z-index:-1644928" type="#_x0000_t202" filled="false" stroked="false">
          <v:textbox inset="0,0,0,0">
            <w:txbxContent>
              <w:p>
                <w:pPr>
                  <w:spacing w:before="12"/>
                  <w:ind w:left="20" w:right="0" w:firstLine="0"/>
                  <w:jc w:val="left"/>
                  <w:rPr>
                    <w:b/>
                    <w:sz w:val="20"/>
                  </w:rPr>
                </w:pPr>
                <w:r>
                  <w:rPr>
                    <w:b/>
                    <w:sz w:val="20"/>
                  </w:rPr>
                  <w:t>Contents</w:t>
                </w:r>
              </w:p>
            </w:txbxContent>
          </v:textbox>
          <w10:wrap type="none"/>
        </v:shape>
      </w:pict>
    </w:r>
    <w:r>
      <w:rPr/>
      <w:pict>
        <v:shape style="position:absolute;margin-left:449.720001pt;margin-top:57.603176pt;width:79.25pt;height:13.15pt;mso-position-horizontal-relative:page;mso-position-vertical-relative:page;z-index:-164490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2528"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5pt;height:13.15pt;mso-position-horizontal-relative:page;mso-position-vertical-relative:page;z-index:-164250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44.206543pt;margin-top:57.603176pt;width:84.8pt;height:13.15pt;mso-position-horizontal-relative:page;mso-position-vertical-relative:page;z-index:-1642480" type="#_x0000_t202" filled="false" stroked="false">
          <v:textbox inset="0,0,0,0">
            <w:txbxContent>
              <w:p>
                <w:pPr>
                  <w:spacing w:before="12"/>
                  <w:ind w:left="20" w:right="0" w:firstLine="0"/>
                  <w:jc w:val="left"/>
                  <w:rPr>
                    <w:b/>
                    <w:sz w:val="20"/>
                  </w:rPr>
                </w:pPr>
                <w:r>
                  <w:rPr>
                    <w:b/>
                    <w:sz w:val="20"/>
                  </w:rPr>
                  <w:t>Memory mapping</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245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84.7pt;height:13.15pt;mso-position-horizontal-relative:page;mso-position-vertical-relative:page;z-index:-1642432" type="#_x0000_t202" filled="false" stroked="false">
          <v:textbox inset="0,0,0,0">
            <w:txbxContent>
              <w:p>
                <w:pPr>
                  <w:spacing w:before="12"/>
                  <w:ind w:left="20" w:right="0" w:firstLine="0"/>
                  <w:jc w:val="left"/>
                  <w:rPr>
                    <w:b/>
                    <w:sz w:val="20"/>
                  </w:rPr>
                </w:pPr>
                <w:r>
                  <w:rPr>
                    <w:b/>
                    <w:sz w:val="20"/>
                  </w:rPr>
                  <w:t>Memory mapping</w:t>
                </w:r>
              </w:p>
            </w:txbxContent>
          </v:textbox>
          <w10:wrap type="none"/>
        </v:shape>
      </w:pict>
    </w:r>
    <w:r>
      <w:rPr/>
      <w:pict>
        <v:shape style="position:absolute;margin-left:449.658875pt;margin-top:57.603176pt;width:79.25pt;height:13.15pt;mso-position-horizontal-relative:page;mso-position-vertical-relative:page;z-index:-164240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2192"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5pt;height:13.15pt;mso-position-horizontal-relative:page;mso-position-vertical-relative:page;z-index:-164216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44.206543pt;margin-top:57.603176pt;width:84.8pt;height:13.15pt;mso-position-horizontal-relative:page;mso-position-vertical-relative:page;z-index:-1642144" type="#_x0000_t202" filled="false" stroked="false">
          <v:textbox inset="0,0,0,0">
            <w:txbxContent>
              <w:p>
                <w:pPr>
                  <w:spacing w:before="12"/>
                  <w:ind w:left="20" w:right="0" w:firstLine="0"/>
                  <w:jc w:val="left"/>
                  <w:rPr>
                    <w:b/>
                    <w:sz w:val="20"/>
                  </w:rPr>
                </w:pPr>
                <w:r>
                  <w:rPr>
                    <w:b/>
                    <w:sz w:val="20"/>
                  </w:rPr>
                  <w:t>Memory mapping</w:t>
                </w:r>
              </w:p>
            </w:txbxContent>
          </v:textbox>
          <w10:wrap type="none"/>
        </v:shape>
      </w:pict>
    </w:r>
    <w:r>
      <w:rPr/>
      <w:pict>
        <v:shape style="position:absolute;margin-left:160.460007pt;margin-top:86.875618pt;width:331.1pt;height:15.4pt;mso-position-horizontal-relative:page;mso-position-vertical-relative:page;z-index:-1642120" type="#_x0000_t202" filled="false" stroked="false">
          <v:textbox inset="0,0,0,0">
            <w:txbxContent>
              <w:p>
                <w:pPr>
                  <w:spacing w:before="15"/>
                  <w:ind w:left="20" w:right="0" w:firstLine="0"/>
                  <w:jc w:val="left"/>
                  <w:rPr>
                    <w:b/>
                    <w:sz w:val="20"/>
                  </w:rPr>
                </w:pPr>
                <w:r>
                  <w:rPr>
                    <w:b/>
                    <w:sz w:val="20"/>
                  </w:rPr>
                  <w:t>Table 12. STM32F446xC/E register boundary addresses</w:t>
                </w:r>
                <w:r>
                  <w:rPr>
                    <w:b/>
                    <w:position w:val="8"/>
                    <w:sz w:val="16"/>
                  </w:rPr>
                  <w:t>(1) </w:t>
                </w:r>
                <w:r>
                  <w:rPr>
                    <w:b/>
                    <w:sz w:val="20"/>
                  </w:rPr>
                  <w:t>(continued)</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209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84.7pt;height:13.15pt;mso-position-horizontal-relative:page;mso-position-vertical-relative:page;z-index:-1642072" type="#_x0000_t202" filled="false" stroked="false">
          <v:textbox inset="0,0,0,0">
            <w:txbxContent>
              <w:p>
                <w:pPr>
                  <w:spacing w:before="12"/>
                  <w:ind w:left="20" w:right="0" w:firstLine="0"/>
                  <w:jc w:val="left"/>
                  <w:rPr>
                    <w:b/>
                    <w:sz w:val="20"/>
                  </w:rPr>
                </w:pPr>
                <w:r>
                  <w:rPr>
                    <w:b/>
                    <w:sz w:val="20"/>
                  </w:rPr>
                  <w:t>Memory mapping</w:t>
                </w:r>
              </w:p>
            </w:txbxContent>
          </v:textbox>
          <w10:wrap type="none"/>
        </v:shape>
      </w:pict>
    </w:r>
    <w:r>
      <w:rPr/>
      <w:pict>
        <v:shape style="position:absolute;margin-left:449.658875pt;margin-top:57.603176pt;width:79.25pt;height:13.15pt;mso-position-horizontal-relative:page;mso-position-vertical-relative:page;z-index:-164204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1832"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19.8pt;height:13.15pt;mso-position-horizontal-relative:page;mso-position-vertical-relative:page;z-index:-1641808"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449.75116pt;margin-top:57.603176pt;width:79.25pt;height:13.15pt;mso-position-horizontal-relative:page;mso-position-vertical-relative:page;z-index:-164178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66.260002pt;margin-top:87.631538pt;width:10.9pt;height:19.850pt;mso-position-horizontal-relative:page;mso-position-vertical-relative:page;z-index:-1641760" type="#_x0000_t202" filled="false" stroked="false">
          <v:textbox inset="0,0,0,0">
            <w:txbxContent>
              <w:p>
                <w:pPr>
                  <w:spacing w:before="9"/>
                  <w:ind w:left="20" w:right="0" w:firstLine="0"/>
                  <w:jc w:val="left"/>
                  <w:rPr>
                    <w:b/>
                    <w:sz w:val="32"/>
                  </w:rPr>
                </w:pPr>
                <w:r>
                  <w:rPr>
                    <w:b/>
                    <w:w w:val="99"/>
                    <w:sz w:val="32"/>
                  </w:rPr>
                  <w:t>6</w:t>
                </w:r>
              </w:p>
            </w:txbxContent>
          </v:textbox>
          <w10:wrap type="none"/>
        </v:shape>
      </w:pict>
    </w:r>
    <w:r>
      <w:rPr/>
      <w:pict>
        <v:shape style="position:absolute;margin-left:122.965042pt;margin-top:87.631538pt;width:190.35pt;height:19.850pt;mso-position-horizontal-relative:page;mso-position-vertical-relative:page;z-index:-1641736" type="#_x0000_t202" filled="false" stroked="false">
          <v:textbox inset="0,0,0,0">
            <w:txbxContent>
              <w:p>
                <w:pPr>
                  <w:spacing w:before="9"/>
                  <w:ind w:left="20" w:right="0" w:firstLine="0"/>
                  <w:jc w:val="left"/>
                  <w:rPr>
                    <w:b/>
                    <w:sz w:val="32"/>
                  </w:rPr>
                </w:pPr>
                <w:r>
                  <w:rPr>
                    <w:b/>
                    <w:sz w:val="32"/>
                  </w:rPr>
                  <w:t>Electrical characteristics</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1712"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4168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09.147522pt;margin-top:57.603176pt;width:119.8pt;height:13.15pt;mso-position-horizontal-relative:page;mso-position-vertical-relative:page;z-index:-1641664"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1640"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19.8pt;height:13.15pt;mso-position-horizontal-relative:page;mso-position-vertical-relative:page;z-index:-1641616"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449.75116pt;margin-top:57.603176pt;width:79.25pt;height:13.15pt;mso-position-horizontal-relative:page;mso-position-vertical-relative:page;z-index:-1641592"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230034pt;width:461.2pt;height:.5pt;mso-position-horizontal-relative:page;mso-position-vertical-relative:page;z-index:-1644352" coordorigin="1340,1485" coordsize="9224,10">
          <v:rect style="position:absolute;left:1340;top:1484;width:5;height:10" filled="true" fillcolor="#000000" stroked="false">
            <v:fill type="solid"/>
          </v:rect>
          <v:line style="position:absolute" from="1345,1489" to="10564,1489" stroked="true" strokeweight=".47998pt" strokecolor="#000000">
            <v:stroke dashstyle="solid"/>
          </v:line>
          <w10:wrap type="none"/>
        </v:group>
      </w:pict>
    </w:r>
    <w:r>
      <w:rPr/>
      <w:pict>
        <v:shape style="position:absolute;margin-left:66.260002pt;margin-top:57.493191pt;width:68.1pt;height:13.15pt;mso-position-horizontal-relative:page;mso-position-vertical-relative:page;z-index:-1644328" type="#_x0000_t202" filled="false" stroked="false">
          <v:textbox inset="0,0,0,0">
            <w:txbxContent>
              <w:p>
                <w:pPr>
                  <w:spacing w:before="12"/>
                  <w:ind w:left="20" w:right="0" w:firstLine="0"/>
                  <w:jc w:val="left"/>
                  <w:rPr>
                    <w:b/>
                    <w:sz w:val="20"/>
                  </w:rPr>
                </w:pPr>
                <w:r>
                  <w:rPr>
                    <w:b/>
                    <w:sz w:val="20"/>
                  </w:rPr>
                  <w:t>List of figures</w:t>
                </w:r>
              </w:p>
            </w:txbxContent>
          </v:textbox>
          <w10:wrap type="none"/>
        </v:shape>
      </w:pict>
    </w:r>
    <w:r>
      <w:rPr/>
      <w:pict>
        <v:shape style="position:absolute;margin-left:449.696564pt;margin-top:57.493191pt;width:79.2pt;height:13.15pt;mso-position-horizontal-relative:page;mso-position-vertical-relative:page;z-index:-164430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1568"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4154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09.147522pt;margin-top:57.603176pt;width:119.8pt;height:13.15pt;mso-position-horizontal-relative:page;mso-position-vertical-relative:page;z-index:-1641520"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053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19.8pt;height:13.15pt;mso-position-horizontal-relative:page;mso-position-vertical-relative:page;z-index:-1640512"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449.75116pt;margin-top:57.603176pt;width:79.25pt;height:13.15pt;mso-position-horizontal-relative:page;mso-position-vertical-relative:page;z-index:-164048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174.320007pt;margin-top:86.875618pt;width:246.65pt;height:15.4pt;mso-position-horizontal-relative:page;mso-position-vertical-relative:page;z-index:-1640464" type="#_x0000_t202" filled="false" stroked="false">
          <v:textbox inset="0,0,0,0">
            <w:txbxContent>
              <w:p>
                <w:pPr>
                  <w:spacing w:before="15"/>
                  <w:ind w:left="20" w:right="0" w:firstLine="0"/>
                  <w:jc w:val="left"/>
                  <w:rPr>
                    <w:b/>
                    <w:sz w:val="20"/>
                  </w:rPr>
                </w:pPr>
                <w:r>
                  <w:rPr>
                    <w:b/>
                    <w:sz w:val="20"/>
                  </w:rPr>
                  <w:t>Table 63. SPI dynamic characteristics</w:t>
                </w:r>
                <w:r>
                  <w:rPr>
                    <w:b/>
                    <w:position w:val="8"/>
                    <w:sz w:val="16"/>
                  </w:rPr>
                  <w:t>(1) </w:t>
                </w:r>
                <w:r>
                  <w:rPr>
                    <w:b/>
                    <w:sz w:val="20"/>
                  </w:rPr>
                  <w:t>(continued)</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0440"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40416"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09.147522pt;margin-top:57.603176pt;width:119.8pt;height:13.15pt;mso-position-horizontal-relative:page;mso-position-vertical-relative:page;z-index:-1640392"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017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19.8pt;height:13.15pt;mso-position-horizontal-relative:page;mso-position-vertical-relative:page;z-index:-1640152"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449.75116pt;margin-top:57.603176pt;width:79.25pt;height:13.15pt;mso-position-horizontal-relative:page;mso-position-vertical-relative:page;z-index:-164012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122.959999pt;margin-top:88.839798pt;width:157.75pt;height:14.3pt;mso-position-horizontal-relative:page;mso-position-vertical-relative:page;z-index:-1640104" type="#_x0000_t202" filled="false" stroked="false">
          <v:textbox inset="0,0,0,0">
            <w:txbxContent>
              <w:p>
                <w:pPr>
                  <w:spacing w:before="12"/>
                  <w:ind w:left="20" w:right="0" w:firstLine="0"/>
                  <w:jc w:val="left"/>
                  <w:rPr>
                    <w:b/>
                    <w:sz w:val="22"/>
                  </w:rPr>
                </w:pPr>
                <w:r>
                  <w:rPr>
                    <w:b/>
                    <w:sz w:val="22"/>
                  </w:rPr>
                  <w:t>QSPI interface characteristics</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0080"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40056"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09.147522pt;margin-top:57.603176pt;width:119.8pt;height:13.15pt;mso-position-horizontal-relative:page;mso-position-vertical-relative:page;z-index:-1640032"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0008"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19.8pt;height:13.15pt;mso-position-horizontal-relative:page;mso-position-vertical-relative:page;z-index:-1639984"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449.75116pt;margin-top:57.603176pt;width:79.25pt;height:13.15pt;mso-position-horizontal-relative:page;mso-position-vertical-relative:page;z-index:-1639960"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175.460007pt;margin-top:86.875618pt;width:244.35pt;height:15.4pt;mso-position-horizontal-relative:page;mso-position-vertical-relative:page;z-index:-1639936" type="#_x0000_t202" filled="false" stroked="false">
          <v:textbox inset="0,0,0,0">
            <w:txbxContent>
              <w:p>
                <w:pPr>
                  <w:spacing w:before="15"/>
                  <w:ind w:left="20" w:right="0" w:firstLine="0"/>
                  <w:jc w:val="left"/>
                  <w:rPr>
                    <w:b/>
                    <w:sz w:val="20"/>
                  </w:rPr>
                </w:pPr>
                <w:r>
                  <w:rPr>
                    <w:b/>
                    <w:sz w:val="20"/>
                  </w:rPr>
                  <w:t>Table 66. I</w:t>
                </w:r>
                <w:r>
                  <w:rPr>
                    <w:b/>
                    <w:position w:val="8"/>
                    <w:sz w:val="16"/>
                  </w:rPr>
                  <w:t>2</w:t>
                </w:r>
                <w:r>
                  <w:rPr>
                    <w:b/>
                    <w:sz w:val="20"/>
                  </w:rPr>
                  <w:t>S dynamic characteristics</w:t>
                </w:r>
                <w:r>
                  <w:rPr>
                    <w:b/>
                    <w:position w:val="8"/>
                    <w:sz w:val="16"/>
                  </w:rPr>
                  <w:t>(1) </w:t>
                </w:r>
                <w:r>
                  <w:rPr>
                    <w:b/>
                    <w:sz w:val="20"/>
                  </w:rPr>
                  <w:t>(continued)</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9912"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3988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09.147522pt;margin-top:57.603176pt;width:119.8pt;height:13.15pt;mso-position-horizontal-relative:page;mso-position-vertical-relative:page;z-index:-1639864"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9840"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19.8pt;height:13.15pt;mso-position-horizontal-relative:page;mso-position-vertical-relative:page;z-index:-1639816"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449.75116pt;margin-top:57.603176pt;width:79.25pt;height:13.15pt;mso-position-horizontal-relative:page;mso-position-vertical-relative:page;z-index:-1639792"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9768"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3974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09.147522pt;margin-top:57.603176pt;width:119.8pt;height:13.15pt;mso-position-horizontal-relative:page;mso-position-vertical-relative:page;z-index:-1639720"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8928"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00.4pt;height:13.15pt;mso-position-horizontal-relative:page;mso-position-vertical-relative:page;z-index:-1638904" type="#_x0000_t202" filled="false" stroked="false">
          <v:textbox inset="0,0,0,0">
            <w:txbxContent>
              <w:p>
                <w:pPr>
                  <w:spacing w:before="12"/>
                  <w:ind w:left="20" w:right="0" w:firstLine="0"/>
                  <w:jc w:val="left"/>
                  <w:rPr>
                    <w:b/>
                    <w:sz w:val="20"/>
                  </w:rPr>
                </w:pPr>
                <w:r>
                  <w:rPr>
                    <w:b/>
                    <w:sz w:val="20"/>
                  </w:rPr>
                  <w:t>Package information</w:t>
                </w:r>
              </w:p>
            </w:txbxContent>
          </v:textbox>
          <w10:wrap type="none"/>
        </v:shape>
      </w:pict>
    </w:r>
    <w:r>
      <w:rPr/>
      <w:pict>
        <v:shape style="position:absolute;margin-left:449.766815pt;margin-top:57.603176pt;width:79.25pt;height:13.15pt;mso-position-horizontal-relative:page;mso-position-vertical-relative:page;z-index:-1638880"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230034pt;width:461.2pt;height:.5pt;mso-position-horizontal-relative:page;mso-position-vertical-relative:page;z-index:-1644280" coordorigin="1340,1485" coordsize="9224,10">
          <v:rect style="position:absolute;left:1340;top:1484;width:5;height:10" filled="true" fillcolor="#000000" stroked="false">
            <v:fill type="solid"/>
          </v:rect>
          <v:line style="position:absolute" from="1345,1489" to="10564,1489" stroked="true" strokeweight=".47998pt" strokecolor="#000000">
            <v:stroke dashstyle="solid"/>
          </v:line>
          <w10:wrap type="none"/>
        </v:group>
      </w:pict>
    </w:r>
    <w:r>
      <w:rPr/>
      <w:pict>
        <v:shape style="position:absolute;margin-left:66.260002pt;margin-top:57.493191pt;width:79.2pt;height:13.15pt;mso-position-horizontal-relative:page;mso-position-vertical-relative:page;z-index:-1644256"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60.807037pt;margin-top:57.493191pt;width:68.1pt;height:13.15pt;mso-position-horizontal-relative:page;mso-position-vertical-relative:page;z-index:-1644232" type="#_x0000_t202" filled="false" stroked="false">
          <v:textbox inset="0,0,0,0">
            <w:txbxContent>
              <w:p>
                <w:pPr>
                  <w:spacing w:before="12"/>
                  <w:ind w:left="20" w:right="0" w:firstLine="0"/>
                  <w:jc w:val="left"/>
                  <w:rPr>
                    <w:b/>
                    <w:sz w:val="20"/>
                  </w:rPr>
                </w:pPr>
                <w:r>
                  <w:rPr>
                    <w:b/>
                    <w:sz w:val="20"/>
                  </w:rPr>
                  <w:t>List of figures</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885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5pt;height:13.15pt;mso-position-horizontal-relative:page;mso-position-vertical-relative:page;z-index:-1638832"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28.578308pt;margin-top:57.603176pt;width:100.35pt;height:13.15pt;mso-position-horizontal-relative:page;mso-position-vertical-relative:page;z-index:-1638808" type="#_x0000_t202" filled="false" stroked="false">
          <v:textbox inset="0,0,0,0">
            <w:txbxContent>
              <w:p>
                <w:pPr>
                  <w:spacing w:before="12"/>
                  <w:ind w:left="20" w:right="0" w:firstLine="0"/>
                  <w:jc w:val="left"/>
                  <w:rPr>
                    <w:b/>
                    <w:sz w:val="20"/>
                  </w:rPr>
                </w:pPr>
                <w:r>
                  <w:rPr>
                    <w:b/>
                    <w:sz w:val="20"/>
                  </w:rPr>
                  <w:t>Package information</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8400"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5.9pt;height:13.15pt;mso-position-horizontal-relative:page;mso-position-vertical-relative:page;z-index:-1638376" type="#_x0000_t202" filled="false" stroked="false">
          <v:textbox inset="0,0,0,0">
            <w:txbxContent>
              <w:p>
                <w:pPr>
                  <w:spacing w:before="12"/>
                  <w:ind w:left="20" w:right="0" w:firstLine="0"/>
                  <w:jc w:val="left"/>
                  <w:rPr>
                    <w:b/>
                    <w:sz w:val="20"/>
                  </w:rPr>
                </w:pPr>
                <w:r>
                  <w:rPr>
                    <w:b/>
                    <w:sz w:val="20"/>
                  </w:rPr>
                  <w:t>Part numbering</w:t>
                </w:r>
              </w:p>
            </w:txbxContent>
          </v:textbox>
          <w10:wrap type="none"/>
        </v:shape>
      </w:pict>
    </w:r>
    <w:r>
      <w:rPr/>
      <w:pict>
        <v:shape style="position:absolute;margin-left:449.759766pt;margin-top:57.603176pt;width:79.2pt;height:13.15pt;mso-position-horizontal-relative:page;mso-position-vertical-relative:page;z-index:-1638352"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8328"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3830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396.329803pt;margin-top:57.603176pt;width:132.65pt;height:13.15pt;mso-position-horizontal-relative:page;mso-position-vertical-relative:page;z-index:-1638280" type="#_x0000_t202" filled="false" stroked="false">
          <v:textbox inset="0,0,0,0">
            <w:txbxContent>
              <w:p>
                <w:pPr>
                  <w:spacing w:before="12"/>
                  <w:ind w:left="20" w:right="0" w:firstLine="0"/>
                  <w:jc w:val="left"/>
                  <w:rPr>
                    <w:b/>
                    <w:sz w:val="20"/>
                  </w:rPr>
                </w:pPr>
                <w:r>
                  <w:rPr>
                    <w:b/>
                    <w:sz w:val="20"/>
                  </w:rPr>
                  <w:t>Application block diagrams</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825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132.65pt;height:13.15pt;mso-position-horizontal-relative:page;mso-position-vertical-relative:page;z-index:-1638232" type="#_x0000_t202" filled="false" stroked="false">
          <v:textbox inset="0,0,0,0">
            <w:txbxContent>
              <w:p>
                <w:pPr>
                  <w:spacing w:before="12"/>
                  <w:ind w:left="20" w:right="0" w:firstLine="0"/>
                  <w:jc w:val="left"/>
                  <w:rPr>
                    <w:b/>
                    <w:sz w:val="20"/>
                  </w:rPr>
                </w:pPr>
                <w:r>
                  <w:rPr>
                    <w:b/>
                    <w:sz w:val="20"/>
                  </w:rPr>
                  <w:t>Application block diagrams</w:t>
                </w:r>
              </w:p>
            </w:txbxContent>
          </v:textbox>
          <w10:wrap type="none"/>
        </v:shape>
      </w:pict>
    </w:r>
    <w:r>
      <w:rPr/>
      <w:pict>
        <v:shape style="position:absolute;margin-left:449.811646pt;margin-top:57.603176pt;width:79.2pt;height:13.15pt;mso-position-horizontal-relative:page;mso-position-vertical-relative:page;z-index:-1638208"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8184"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38160"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396.329803pt;margin-top:57.603176pt;width:132.65pt;height:13.15pt;mso-position-horizontal-relative:page;mso-position-vertical-relative:page;z-index:-1638136" type="#_x0000_t202" filled="false" stroked="false">
          <v:textbox inset="0,0,0,0">
            <w:txbxContent>
              <w:p>
                <w:pPr>
                  <w:spacing w:before="12"/>
                  <w:ind w:left="20" w:right="0" w:firstLine="0"/>
                  <w:jc w:val="left"/>
                  <w:rPr>
                    <w:b/>
                    <w:sz w:val="20"/>
                  </w:rPr>
                </w:pPr>
                <w:r>
                  <w:rPr>
                    <w:b/>
                    <w:sz w:val="20"/>
                  </w:rPr>
                  <w:t>Application block diagrams</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8112"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7pt;height:13.15pt;mso-position-horizontal-relative:page;mso-position-vertical-relative:page;z-index:-1638088" type="#_x0000_t202" filled="false" stroked="false">
          <v:textbox inset="0,0,0,0">
            <w:txbxContent>
              <w:p>
                <w:pPr>
                  <w:spacing w:before="12"/>
                  <w:ind w:left="20" w:right="0" w:firstLine="0"/>
                  <w:jc w:val="left"/>
                  <w:rPr>
                    <w:b/>
                    <w:sz w:val="20"/>
                  </w:rPr>
                </w:pPr>
                <w:r>
                  <w:rPr>
                    <w:b/>
                    <w:sz w:val="20"/>
                  </w:rPr>
                  <w:t>Revision history</w:t>
                </w:r>
              </w:p>
            </w:txbxContent>
          </v:textbox>
          <w10:wrap type="none"/>
        </v:shape>
      </w:pict>
    </w:r>
    <w:r>
      <w:rPr/>
      <w:pict>
        <v:shape style="position:absolute;margin-left:449.704376pt;margin-top:57.603176pt;width:79.2pt;height:13.15pt;mso-position-horizontal-relative:page;mso-position-vertical-relative:page;z-index:-163806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8040"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38016"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49.130768pt;margin-top:57.603176pt;width:79.9pt;height:13.15pt;mso-position-horizontal-relative:page;mso-position-vertical-relative:page;z-index:-1637992" type="#_x0000_t202" filled="false" stroked="false">
          <v:textbox inset="0,0,0,0">
            <w:txbxContent>
              <w:p>
                <w:pPr>
                  <w:spacing w:before="12"/>
                  <w:ind w:left="20" w:right="0" w:firstLine="0"/>
                  <w:jc w:val="left"/>
                  <w:rPr>
                    <w:b/>
                    <w:sz w:val="20"/>
                  </w:rPr>
                </w:pPr>
                <w:r>
                  <w:rPr>
                    <w:b/>
                    <w:sz w:val="20"/>
                  </w:rPr>
                  <w:t>Revision history</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37776"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449.720001pt;margin-top:57.603176pt;width:79.25pt;height:13.15pt;mso-position-horizontal-relative:page;mso-position-vertical-relative:page;z-index:-1637752"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230034pt;width:461.2pt;height:.5pt;mso-position-horizontal-relative:page;mso-position-vertical-relative:page;z-index:-1644208" coordorigin="1340,1485" coordsize="9224,10">
          <v:rect style="position:absolute;left:1340;top:1484;width:5;height:10" filled="true" fillcolor="#000000" stroked="false">
            <v:fill type="solid"/>
          </v:rect>
          <v:line style="position:absolute" from="1345,1489" to="10564,1489" stroked="true" strokeweight=".47998pt" strokecolor="#000000">
            <v:stroke dashstyle="solid"/>
          </v:line>
          <w10:wrap type="none"/>
        </v:group>
      </w:pict>
    </w:r>
    <w:r>
      <w:rPr/>
      <w:pict>
        <v:shape style="position:absolute;margin-left:66.260002pt;margin-top:57.493191pt;width:63.7pt;height:13.15pt;mso-position-horizontal-relative:page;mso-position-vertical-relative:page;z-index:-1644184" type="#_x0000_t202" filled="false" stroked="false">
          <v:textbox inset="0,0,0,0">
            <w:txbxContent>
              <w:p>
                <w:pPr>
                  <w:spacing w:before="12"/>
                  <w:ind w:left="20" w:right="0" w:firstLine="0"/>
                  <w:jc w:val="left"/>
                  <w:rPr>
                    <w:b/>
                    <w:sz w:val="20"/>
                  </w:rPr>
                </w:pPr>
                <w:r>
                  <w:rPr>
                    <w:b/>
                    <w:sz w:val="20"/>
                  </w:rPr>
                  <w:t>List of tables</w:t>
                </w:r>
              </w:p>
            </w:txbxContent>
          </v:textbox>
          <w10:wrap type="none"/>
        </v:shape>
      </w:pict>
    </w:r>
    <w:r>
      <w:rPr/>
      <w:pict>
        <v:shape style="position:absolute;margin-left:449.720001pt;margin-top:57.493191pt;width:79.25pt;height:13.15pt;mso-position-horizontal-relative:page;mso-position-vertical-relative:page;z-index:-1644160"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230034pt;width:461.2pt;height:.5pt;mso-position-horizontal-relative:page;mso-position-vertical-relative:page;z-index:-1644136" coordorigin="1340,1485" coordsize="9224,10">
          <v:rect style="position:absolute;left:1340;top:1484;width:5;height:10" filled="true" fillcolor="#000000" stroked="false">
            <v:fill type="solid"/>
          </v:rect>
          <v:line style="position:absolute" from="1345,1489" to="10564,1489" stroked="true" strokeweight=".47998pt" strokecolor="#000000">
            <v:stroke dashstyle="solid"/>
          </v:line>
          <w10:wrap type="none"/>
        </v:group>
      </w:pict>
    </w:r>
    <w:r>
      <w:rPr/>
      <w:pict>
        <v:shape style="position:absolute;margin-left:66.260002pt;margin-top:57.493191pt;width:79.2pt;height:13.15pt;mso-position-horizontal-relative:page;mso-position-vertical-relative:page;z-index:-1644112"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65.259583pt;margin-top:57.493191pt;width:63.7pt;height:13.15pt;mso-position-horizontal-relative:page;mso-position-vertical-relative:page;z-index:-1644088" type="#_x0000_t202" filled="false" stroked="false">
          <v:textbox inset="0,0,0,0">
            <w:txbxContent>
              <w:p>
                <w:pPr>
                  <w:spacing w:before="12"/>
                  <w:ind w:left="20" w:right="0" w:firstLine="0"/>
                  <w:jc w:val="left"/>
                  <w:rPr>
                    <w:b/>
                    <w:sz w:val="20"/>
                  </w:rPr>
                </w:pPr>
                <w:r>
                  <w:rPr>
                    <w:b/>
                    <w:sz w:val="20"/>
                  </w:rPr>
                  <w:t>List of tables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4064"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44040"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68.620087pt;margin-top:57.603176pt;width:60.35pt;height:13.15pt;mso-position-horizontal-relative:page;mso-position-vertical-relative:page;z-index:-1644016" type="#_x0000_t202" filled="false" stroked="false">
          <v:textbox inset="0,0,0,0">
            <w:txbxContent>
              <w:p>
                <w:pPr>
                  <w:spacing w:before="12"/>
                  <w:ind w:left="20" w:right="0" w:firstLine="0"/>
                  <w:jc w:val="left"/>
                  <w:rPr>
                    <w:b/>
                    <w:sz w:val="20"/>
                  </w:rPr>
                </w:pPr>
                <w:r>
                  <w:rPr>
                    <w:b/>
                    <w:sz w:val="20"/>
                  </w:rPr>
                  <w:t>Introduction</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3992"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56.95pt;height:13.15pt;mso-position-horizontal-relative:page;mso-position-vertical-relative:page;z-index:-1643968" type="#_x0000_t202" filled="false" stroked="false">
          <v:textbox inset="0,0,0,0">
            <w:txbxContent>
              <w:p>
                <w:pPr>
                  <w:spacing w:before="12"/>
                  <w:ind w:left="20" w:right="0" w:firstLine="0"/>
                  <w:jc w:val="left"/>
                  <w:rPr>
                    <w:b/>
                    <w:sz w:val="20"/>
                  </w:rPr>
                </w:pPr>
                <w:r>
                  <w:rPr>
                    <w:b/>
                    <w:sz w:val="20"/>
                  </w:rPr>
                  <w:t>Description</w:t>
                </w:r>
              </w:p>
            </w:txbxContent>
          </v:textbox>
          <w10:wrap type="none"/>
        </v:shape>
      </w:pict>
    </w:r>
    <w:r>
      <w:rPr/>
      <w:pict>
        <v:shape style="position:absolute;margin-left:449.720001pt;margin-top:57.603176pt;width:79.25pt;height:13.15pt;mso-position-horizontal-relative:page;mso-position-vertical-relative:page;z-index:-164394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7.019997pt;margin-top:74.340019pt;width:461.2pt;height:.5pt;mso-position-horizontal-relative:page;mso-position-vertical-relative:page;z-index:-1643728" coordorigin="1340,1487" coordsize="9224,10">
          <v:rect style="position:absolute;left:1340;top:1486;width:5;height:10" filled="true" fillcolor="#000000" stroked="false">
            <v:fill type="solid"/>
          </v:rect>
          <v:line style="position:absolute" from="1345,1492" to="10564,1492" stroked="true" strokeweight=".47998pt" strokecolor="#000000">
            <v:stroke dashstyle="solid"/>
          </v:line>
          <w10:wrap type="none"/>
        </v:group>
      </w:pict>
    </w:r>
    <w:r>
      <w:rPr/>
      <w:pict>
        <v:shape style="position:absolute;margin-left:66.260002pt;margin-top:57.603176pt;width:79.2pt;height:13.15pt;mso-position-horizontal-relative:page;mso-position-vertical-relative:page;z-index:-1643704" type="#_x0000_t202" filled="false" stroked="false">
          <v:textbox inset="0,0,0,0">
            <w:txbxContent>
              <w:p>
                <w:pPr>
                  <w:spacing w:before="12"/>
                  <w:ind w:left="20" w:right="0" w:firstLine="0"/>
                  <w:jc w:val="left"/>
                  <w:rPr>
                    <w:b/>
                    <w:sz w:val="20"/>
                  </w:rPr>
                </w:pPr>
                <w:r>
                  <w:rPr>
                    <w:b/>
                    <w:sz w:val="20"/>
                  </w:rPr>
                  <w:t>STM32F446xC/E</w:t>
                </w:r>
              </w:p>
            </w:txbxContent>
          </v:textbox>
          <w10:wrap type="none"/>
        </v:shape>
      </w:pict>
    </w:r>
    <w:r>
      <w:rPr/>
      <w:pict>
        <v:shape style="position:absolute;margin-left:471.91983pt;margin-top:57.603176pt;width:57pt;height:13.15pt;mso-position-horizontal-relative:page;mso-position-vertical-relative:page;z-index:-1643680" type="#_x0000_t202" filled="false" stroked="false">
          <v:textbox inset="0,0,0,0">
            <w:txbxContent>
              <w:p>
                <w:pPr>
                  <w:spacing w:before="12"/>
                  <w:ind w:left="20" w:right="0" w:firstLine="0"/>
                  <w:jc w:val="left"/>
                  <w:rPr>
                    <w:b/>
                    <w:sz w:val="20"/>
                  </w:rPr>
                </w:pPr>
                <w:r>
                  <w:rPr>
                    <w:b/>
                    <w:sz w:val="20"/>
                  </w:rPr>
                  <w:t>Description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2">
    <w:multiLevelType w:val="hybridMultilevel"/>
    <w:lvl w:ilvl="0">
      <w:start w:val="0"/>
      <w:numFmt w:val="bullet"/>
      <w:lvlText w:val="–"/>
      <w:lvlJc w:val="left"/>
      <w:pPr>
        <w:ind w:left="229" w:hanging="170"/>
      </w:pPr>
      <w:rPr>
        <w:rFonts w:hint="default" w:ascii="Arial" w:hAnsi="Arial" w:eastAsia="Arial" w:cs="Arial"/>
        <w:w w:val="100"/>
        <w:sz w:val="18"/>
        <w:szCs w:val="18"/>
        <w:lang w:val="en-US" w:eastAsia="en-US" w:bidi="en-US"/>
      </w:rPr>
    </w:lvl>
    <w:lvl w:ilvl="1">
      <w:start w:val="0"/>
      <w:numFmt w:val="bullet"/>
      <w:lvlText w:val="•"/>
      <w:lvlJc w:val="left"/>
      <w:pPr>
        <w:ind w:left="779" w:hanging="170"/>
      </w:pPr>
      <w:rPr>
        <w:rFonts w:hint="default"/>
        <w:lang w:val="en-US" w:eastAsia="en-US" w:bidi="en-US"/>
      </w:rPr>
    </w:lvl>
    <w:lvl w:ilvl="2">
      <w:start w:val="0"/>
      <w:numFmt w:val="bullet"/>
      <w:lvlText w:val="•"/>
      <w:lvlJc w:val="left"/>
      <w:pPr>
        <w:ind w:left="1338" w:hanging="170"/>
      </w:pPr>
      <w:rPr>
        <w:rFonts w:hint="default"/>
        <w:lang w:val="en-US" w:eastAsia="en-US" w:bidi="en-US"/>
      </w:rPr>
    </w:lvl>
    <w:lvl w:ilvl="3">
      <w:start w:val="0"/>
      <w:numFmt w:val="bullet"/>
      <w:lvlText w:val="•"/>
      <w:lvlJc w:val="left"/>
      <w:pPr>
        <w:ind w:left="1897" w:hanging="170"/>
      </w:pPr>
      <w:rPr>
        <w:rFonts w:hint="default"/>
        <w:lang w:val="en-US" w:eastAsia="en-US" w:bidi="en-US"/>
      </w:rPr>
    </w:lvl>
    <w:lvl w:ilvl="4">
      <w:start w:val="0"/>
      <w:numFmt w:val="bullet"/>
      <w:lvlText w:val="•"/>
      <w:lvlJc w:val="left"/>
      <w:pPr>
        <w:ind w:left="2456" w:hanging="170"/>
      </w:pPr>
      <w:rPr>
        <w:rFonts w:hint="default"/>
        <w:lang w:val="en-US" w:eastAsia="en-US" w:bidi="en-US"/>
      </w:rPr>
    </w:lvl>
    <w:lvl w:ilvl="5">
      <w:start w:val="0"/>
      <w:numFmt w:val="bullet"/>
      <w:lvlText w:val="•"/>
      <w:lvlJc w:val="left"/>
      <w:pPr>
        <w:ind w:left="3016" w:hanging="170"/>
      </w:pPr>
      <w:rPr>
        <w:rFonts w:hint="default"/>
        <w:lang w:val="en-US" w:eastAsia="en-US" w:bidi="en-US"/>
      </w:rPr>
    </w:lvl>
    <w:lvl w:ilvl="6">
      <w:start w:val="0"/>
      <w:numFmt w:val="bullet"/>
      <w:lvlText w:val="•"/>
      <w:lvlJc w:val="left"/>
      <w:pPr>
        <w:ind w:left="3575" w:hanging="170"/>
      </w:pPr>
      <w:rPr>
        <w:rFonts w:hint="default"/>
        <w:lang w:val="en-US" w:eastAsia="en-US" w:bidi="en-US"/>
      </w:rPr>
    </w:lvl>
    <w:lvl w:ilvl="7">
      <w:start w:val="0"/>
      <w:numFmt w:val="bullet"/>
      <w:lvlText w:val="•"/>
      <w:lvlJc w:val="left"/>
      <w:pPr>
        <w:ind w:left="4134" w:hanging="170"/>
      </w:pPr>
      <w:rPr>
        <w:rFonts w:hint="default"/>
        <w:lang w:val="en-US" w:eastAsia="en-US" w:bidi="en-US"/>
      </w:rPr>
    </w:lvl>
    <w:lvl w:ilvl="8">
      <w:start w:val="0"/>
      <w:numFmt w:val="bullet"/>
      <w:lvlText w:val="•"/>
      <w:lvlJc w:val="left"/>
      <w:pPr>
        <w:ind w:left="4693" w:hanging="170"/>
      </w:pPr>
      <w:rPr>
        <w:rFonts w:hint="default"/>
        <w:lang w:val="en-US" w:eastAsia="en-US" w:bidi="en-US"/>
      </w:rPr>
    </w:lvl>
  </w:abstractNum>
  <w:abstractNum w:abstractNumId="101">
    <w:multiLevelType w:val="hybridMultilevel"/>
    <w:lvl w:ilvl="0">
      <w:start w:val="0"/>
      <w:numFmt w:val="bullet"/>
      <w:lvlText w:val="–"/>
      <w:lvlJc w:val="left"/>
      <w:pPr>
        <w:ind w:left="229" w:hanging="170"/>
      </w:pPr>
      <w:rPr>
        <w:rFonts w:hint="default" w:ascii="Arial" w:hAnsi="Arial" w:eastAsia="Arial" w:cs="Arial"/>
        <w:w w:val="100"/>
        <w:sz w:val="18"/>
        <w:szCs w:val="18"/>
        <w:lang w:val="en-US" w:eastAsia="en-US" w:bidi="en-US"/>
      </w:rPr>
    </w:lvl>
    <w:lvl w:ilvl="1">
      <w:start w:val="0"/>
      <w:numFmt w:val="bullet"/>
      <w:lvlText w:val="•"/>
      <w:lvlJc w:val="left"/>
      <w:pPr>
        <w:ind w:left="779" w:hanging="170"/>
      </w:pPr>
      <w:rPr>
        <w:rFonts w:hint="default"/>
        <w:lang w:val="en-US" w:eastAsia="en-US" w:bidi="en-US"/>
      </w:rPr>
    </w:lvl>
    <w:lvl w:ilvl="2">
      <w:start w:val="0"/>
      <w:numFmt w:val="bullet"/>
      <w:lvlText w:val="•"/>
      <w:lvlJc w:val="left"/>
      <w:pPr>
        <w:ind w:left="1338" w:hanging="170"/>
      </w:pPr>
      <w:rPr>
        <w:rFonts w:hint="default"/>
        <w:lang w:val="en-US" w:eastAsia="en-US" w:bidi="en-US"/>
      </w:rPr>
    </w:lvl>
    <w:lvl w:ilvl="3">
      <w:start w:val="0"/>
      <w:numFmt w:val="bullet"/>
      <w:lvlText w:val="•"/>
      <w:lvlJc w:val="left"/>
      <w:pPr>
        <w:ind w:left="1897" w:hanging="170"/>
      </w:pPr>
      <w:rPr>
        <w:rFonts w:hint="default"/>
        <w:lang w:val="en-US" w:eastAsia="en-US" w:bidi="en-US"/>
      </w:rPr>
    </w:lvl>
    <w:lvl w:ilvl="4">
      <w:start w:val="0"/>
      <w:numFmt w:val="bullet"/>
      <w:lvlText w:val="•"/>
      <w:lvlJc w:val="left"/>
      <w:pPr>
        <w:ind w:left="2456" w:hanging="170"/>
      </w:pPr>
      <w:rPr>
        <w:rFonts w:hint="default"/>
        <w:lang w:val="en-US" w:eastAsia="en-US" w:bidi="en-US"/>
      </w:rPr>
    </w:lvl>
    <w:lvl w:ilvl="5">
      <w:start w:val="0"/>
      <w:numFmt w:val="bullet"/>
      <w:lvlText w:val="•"/>
      <w:lvlJc w:val="left"/>
      <w:pPr>
        <w:ind w:left="3016" w:hanging="170"/>
      </w:pPr>
      <w:rPr>
        <w:rFonts w:hint="default"/>
        <w:lang w:val="en-US" w:eastAsia="en-US" w:bidi="en-US"/>
      </w:rPr>
    </w:lvl>
    <w:lvl w:ilvl="6">
      <w:start w:val="0"/>
      <w:numFmt w:val="bullet"/>
      <w:lvlText w:val="•"/>
      <w:lvlJc w:val="left"/>
      <w:pPr>
        <w:ind w:left="3575" w:hanging="170"/>
      </w:pPr>
      <w:rPr>
        <w:rFonts w:hint="default"/>
        <w:lang w:val="en-US" w:eastAsia="en-US" w:bidi="en-US"/>
      </w:rPr>
    </w:lvl>
    <w:lvl w:ilvl="7">
      <w:start w:val="0"/>
      <w:numFmt w:val="bullet"/>
      <w:lvlText w:val="•"/>
      <w:lvlJc w:val="left"/>
      <w:pPr>
        <w:ind w:left="4134" w:hanging="170"/>
      </w:pPr>
      <w:rPr>
        <w:rFonts w:hint="default"/>
        <w:lang w:val="en-US" w:eastAsia="en-US" w:bidi="en-US"/>
      </w:rPr>
    </w:lvl>
    <w:lvl w:ilvl="8">
      <w:start w:val="0"/>
      <w:numFmt w:val="bullet"/>
      <w:lvlText w:val="•"/>
      <w:lvlJc w:val="left"/>
      <w:pPr>
        <w:ind w:left="4693" w:hanging="170"/>
      </w:pPr>
      <w:rPr>
        <w:rFonts w:hint="default"/>
        <w:lang w:val="en-US" w:eastAsia="en-US" w:bidi="en-US"/>
      </w:rPr>
    </w:lvl>
  </w:abstractNum>
  <w:abstractNum w:abstractNumId="100">
    <w:multiLevelType w:val="hybridMultilevel"/>
    <w:lvl w:ilvl="0">
      <w:start w:val="0"/>
      <w:numFmt w:val="bullet"/>
      <w:lvlText w:val="–"/>
      <w:lvlJc w:val="left"/>
      <w:pPr>
        <w:ind w:left="229" w:hanging="170"/>
      </w:pPr>
      <w:rPr>
        <w:rFonts w:hint="default" w:ascii="Arial" w:hAnsi="Arial" w:eastAsia="Arial" w:cs="Arial"/>
        <w:w w:val="100"/>
        <w:sz w:val="18"/>
        <w:szCs w:val="18"/>
        <w:lang w:val="en-US" w:eastAsia="en-US" w:bidi="en-US"/>
      </w:rPr>
    </w:lvl>
    <w:lvl w:ilvl="1">
      <w:start w:val="0"/>
      <w:numFmt w:val="bullet"/>
      <w:lvlText w:val="•"/>
      <w:lvlJc w:val="left"/>
      <w:pPr>
        <w:ind w:left="779" w:hanging="170"/>
      </w:pPr>
      <w:rPr>
        <w:rFonts w:hint="default"/>
        <w:lang w:val="en-US" w:eastAsia="en-US" w:bidi="en-US"/>
      </w:rPr>
    </w:lvl>
    <w:lvl w:ilvl="2">
      <w:start w:val="0"/>
      <w:numFmt w:val="bullet"/>
      <w:lvlText w:val="•"/>
      <w:lvlJc w:val="left"/>
      <w:pPr>
        <w:ind w:left="1338" w:hanging="170"/>
      </w:pPr>
      <w:rPr>
        <w:rFonts w:hint="default"/>
        <w:lang w:val="en-US" w:eastAsia="en-US" w:bidi="en-US"/>
      </w:rPr>
    </w:lvl>
    <w:lvl w:ilvl="3">
      <w:start w:val="0"/>
      <w:numFmt w:val="bullet"/>
      <w:lvlText w:val="•"/>
      <w:lvlJc w:val="left"/>
      <w:pPr>
        <w:ind w:left="1897" w:hanging="170"/>
      </w:pPr>
      <w:rPr>
        <w:rFonts w:hint="default"/>
        <w:lang w:val="en-US" w:eastAsia="en-US" w:bidi="en-US"/>
      </w:rPr>
    </w:lvl>
    <w:lvl w:ilvl="4">
      <w:start w:val="0"/>
      <w:numFmt w:val="bullet"/>
      <w:lvlText w:val="•"/>
      <w:lvlJc w:val="left"/>
      <w:pPr>
        <w:ind w:left="2456" w:hanging="170"/>
      </w:pPr>
      <w:rPr>
        <w:rFonts w:hint="default"/>
        <w:lang w:val="en-US" w:eastAsia="en-US" w:bidi="en-US"/>
      </w:rPr>
    </w:lvl>
    <w:lvl w:ilvl="5">
      <w:start w:val="0"/>
      <w:numFmt w:val="bullet"/>
      <w:lvlText w:val="•"/>
      <w:lvlJc w:val="left"/>
      <w:pPr>
        <w:ind w:left="3016" w:hanging="170"/>
      </w:pPr>
      <w:rPr>
        <w:rFonts w:hint="default"/>
        <w:lang w:val="en-US" w:eastAsia="en-US" w:bidi="en-US"/>
      </w:rPr>
    </w:lvl>
    <w:lvl w:ilvl="6">
      <w:start w:val="0"/>
      <w:numFmt w:val="bullet"/>
      <w:lvlText w:val="•"/>
      <w:lvlJc w:val="left"/>
      <w:pPr>
        <w:ind w:left="3575" w:hanging="170"/>
      </w:pPr>
      <w:rPr>
        <w:rFonts w:hint="default"/>
        <w:lang w:val="en-US" w:eastAsia="en-US" w:bidi="en-US"/>
      </w:rPr>
    </w:lvl>
    <w:lvl w:ilvl="7">
      <w:start w:val="0"/>
      <w:numFmt w:val="bullet"/>
      <w:lvlText w:val="•"/>
      <w:lvlJc w:val="left"/>
      <w:pPr>
        <w:ind w:left="4134" w:hanging="170"/>
      </w:pPr>
      <w:rPr>
        <w:rFonts w:hint="default"/>
        <w:lang w:val="en-US" w:eastAsia="en-US" w:bidi="en-US"/>
      </w:rPr>
    </w:lvl>
    <w:lvl w:ilvl="8">
      <w:start w:val="0"/>
      <w:numFmt w:val="bullet"/>
      <w:lvlText w:val="•"/>
      <w:lvlJc w:val="left"/>
      <w:pPr>
        <w:ind w:left="4693" w:hanging="170"/>
      </w:pPr>
      <w:rPr>
        <w:rFonts w:hint="default"/>
        <w:lang w:val="en-US" w:eastAsia="en-US" w:bidi="en-US"/>
      </w:rPr>
    </w:lvl>
  </w:abstractNum>
  <w:abstractNum w:abstractNumId="99">
    <w:multiLevelType w:val="hybridMultilevel"/>
    <w:lvl w:ilvl="0">
      <w:start w:val="0"/>
      <w:numFmt w:val="bullet"/>
      <w:lvlText w:val="–"/>
      <w:lvlJc w:val="left"/>
      <w:pPr>
        <w:ind w:left="229" w:hanging="170"/>
      </w:pPr>
      <w:rPr>
        <w:rFonts w:hint="default" w:ascii="Arial" w:hAnsi="Arial" w:eastAsia="Arial" w:cs="Arial"/>
        <w:w w:val="100"/>
        <w:sz w:val="18"/>
        <w:szCs w:val="18"/>
        <w:lang w:val="en-US" w:eastAsia="en-US" w:bidi="en-US"/>
      </w:rPr>
    </w:lvl>
    <w:lvl w:ilvl="1">
      <w:start w:val="0"/>
      <w:numFmt w:val="bullet"/>
      <w:lvlText w:val="•"/>
      <w:lvlJc w:val="left"/>
      <w:pPr>
        <w:ind w:left="779" w:hanging="170"/>
      </w:pPr>
      <w:rPr>
        <w:rFonts w:hint="default"/>
        <w:lang w:val="en-US" w:eastAsia="en-US" w:bidi="en-US"/>
      </w:rPr>
    </w:lvl>
    <w:lvl w:ilvl="2">
      <w:start w:val="0"/>
      <w:numFmt w:val="bullet"/>
      <w:lvlText w:val="•"/>
      <w:lvlJc w:val="left"/>
      <w:pPr>
        <w:ind w:left="1338" w:hanging="170"/>
      </w:pPr>
      <w:rPr>
        <w:rFonts w:hint="default"/>
        <w:lang w:val="en-US" w:eastAsia="en-US" w:bidi="en-US"/>
      </w:rPr>
    </w:lvl>
    <w:lvl w:ilvl="3">
      <w:start w:val="0"/>
      <w:numFmt w:val="bullet"/>
      <w:lvlText w:val="•"/>
      <w:lvlJc w:val="left"/>
      <w:pPr>
        <w:ind w:left="1897" w:hanging="170"/>
      </w:pPr>
      <w:rPr>
        <w:rFonts w:hint="default"/>
        <w:lang w:val="en-US" w:eastAsia="en-US" w:bidi="en-US"/>
      </w:rPr>
    </w:lvl>
    <w:lvl w:ilvl="4">
      <w:start w:val="0"/>
      <w:numFmt w:val="bullet"/>
      <w:lvlText w:val="•"/>
      <w:lvlJc w:val="left"/>
      <w:pPr>
        <w:ind w:left="2456" w:hanging="170"/>
      </w:pPr>
      <w:rPr>
        <w:rFonts w:hint="default"/>
        <w:lang w:val="en-US" w:eastAsia="en-US" w:bidi="en-US"/>
      </w:rPr>
    </w:lvl>
    <w:lvl w:ilvl="5">
      <w:start w:val="0"/>
      <w:numFmt w:val="bullet"/>
      <w:lvlText w:val="•"/>
      <w:lvlJc w:val="left"/>
      <w:pPr>
        <w:ind w:left="3016" w:hanging="170"/>
      </w:pPr>
      <w:rPr>
        <w:rFonts w:hint="default"/>
        <w:lang w:val="en-US" w:eastAsia="en-US" w:bidi="en-US"/>
      </w:rPr>
    </w:lvl>
    <w:lvl w:ilvl="6">
      <w:start w:val="0"/>
      <w:numFmt w:val="bullet"/>
      <w:lvlText w:val="•"/>
      <w:lvlJc w:val="left"/>
      <w:pPr>
        <w:ind w:left="3575" w:hanging="170"/>
      </w:pPr>
      <w:rPr>
        <w:rFonts w:hint="default"/>
        <w:lang w:val="en-US" w:eastAsia="en-US" w:bidi="en-US"/>
      </w:rPr>
    </w:lvl>
    <w:lvl w:ilvl="7">
      <w:start w:val="0"/>
      <w:numFmt w:val="bullet"/>
      <w:lvlText w:val="•"/>
      <w:lvlJc w:val="left"/>
      <w:pPr>
        <w:ind w:left="4134" w:hanging="170"/>
      </w:pPr>
      <w:rPr>
        <w:rFonts w:hint="default"/>
        <w:lang w:val="en-US" w:eastAsia="en-US" w:bidi="en-US"/>
      </w:rPr>
    </w:lvl>
    <w:lvl w:ilvl="8">
      <w:start w:val="0"/>
      <w:numFmt w:val="bullet"/>
      <w:lvlText w:val="•"/>
      <w:lvlJc w:val="left"/>
      <w:pPr>
        <w:ind w:left="4693" w:hanging="170"/>
      </w:pPr>
      <w:rPr>
        <w:rFonts w:hint="default"/>
        <w:lang w:val="en-US" w:eastAsia="en-US" w:bidi="en-US"/>
      </w:rPr>
    </w:lvl>
  </w:abstractNum>
  <w:abstractNum w:abstractNumId="98">
    <w:multiLevelType w:val="hybridMultilevel"/>
    <w:lvl w:ilvl="0">
      <w:start w:val="1"/>
      <w:numFmt w:val="decimal"/>
      <w:lvlText w:val="%1."/>
      <w:lvlJc w:val="left"/>
      <w:pPr>
        <w:ind w:left="1582" w:hanging="284"/>
        <w:jc w:val="left"/>
      </w:pPr>
      <w:rPr>
        <w:rFonts w:hint="default" w:ascii="Arial" w:hAnsi="Arial" w:eastAsia="Arial" w:cs="Arial"/>
        <w:spacing w:val="-1"/>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97">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96">
    <w:multiLevelType w:val="hybridMultilevel"/>
    <w:lvl w:ilvl="0">
      <w:start w:val="1"/>
      <w:numFmt w:val="upperLetter"/>
      <w:lvlText w:val="%1"/>
      <w:lvlJc w:val="left"/>
      <w:pPr>
        <w:ind w:left="1298" w:hanging="1134"/>
        <w:jc w:val="left"/>
      </w:pPr>
      <w:rPr>
        <w:rFonts w:hint="default"/>
        <w:lang w:val="en-US" w:eastAsia="en-US" w:bidi="en-US"/>
      </w:rPr>
    </w:lvl>
    <w:lvl w:ilvl="1">
      <w:start w:val="1"/>
      <w:numFmt w:val="decimal"/>
      <w:lvlText w:val="%1.%2"/>
      <w:lvlJc w:val="left"/>
      <w:pPr>
        <w:ind w:left="1298" w:hanging="1134"/>
        <w:jc w:val="left"/>
      </w:pPr>
      <w:rPr>
        <w:rFonts w:hint="default" w:ascii="Arial" w:hAnsi="Arial" w:eastAsia="Arial" w:cs="Arial"/>
        <w:b/>
        <w:bCs/>
        <w:w w:val="99"/>
        <w:sz w:val="28"/>
        <w:szCs w:val="28"/>
        <w:lang w:val="en-US" w:eastAsia="en-US" w:bidi="en-US"/>
      </w:rPr>
    </w:lvl>
    <w:lvl w:ilvl="2">
      <w:start w:val="1"/>
      <w:numFmt w:val="decimal"/>
      <w:lvlText w:val="%3."/>
      <w:lvlJc w:val="left"/>
      <w:pPr>
        <w:ind w:left="1582" w:hanging="284"/>
        <w:jc w:val="left"/>
      </w:pPr>
      <w:rPr>
        <w:rFonts w:hint="default" w:ascii="Arial" w:hAnsi="Arial" w:eastAsia="Arial" w:cs="Arial"/>
        <w:spacing w:val="-1"/>
        <w:w w:val="99"/>
        <w:sz w:val="16"/>
        <w:szCs w:val="16"/>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95">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620" w:hanging="426"/>
      </w:pPr>
      <w:rPr>
        <w:rFonts w:hint="default"/>
        <w:lang w:val="en-US" w:eastAsia="en-US" w:bidi="en-US"/>
      </w:rPr>
    </w:lvl>
    <w:lvl w:ilvl="2">
      <w:start w:val="0"/>
      <w:numFmt w:val="bullet"/>
      <w:lvlText w:val="•"/>
      <w:lvlJc w:val="left"/>
      <w:pPr>
        <w:ind w:left="3520" w:hanging="426"/>
      </w:pPr>
      <w:rPr>
        <w:rFonts w:hint="default"/>
        <w:lang w:val="en-US" w:eastAsia="en-US" w:bidi="en-US"/>
      </w:rPr>
    </w:lvl>
    <w:lvl w:ilvl="3">
      <w:start w:val="0"/>
      <w:numFmt w:val="bullet"/>
      <w:lvlText w:val="•"/>
      <w:lvlJc w:val="left"/>
      <w:pPr>
        <w:ind w:left="4420" w:hanging="426"/>
      </w:pPr>
      <w:rPr>
        <w:rFonts w:hint="default"/>
        <w:lang w:val="en-US" w:eastAsia="en-US" w:bidi="en-US"/>
      </w:rPr>
    </w:lvl>
    <w:lvl w:ilvl="4">
      <w:start w:val="0"/>
      <w:numFmt w:val="bullet"/>
      <w:lvlText w:val="•"/>
      <w:lvlJc w:val="left"/>
      <w:pPr>
        <w:ind w:left="5320" w:hanging="426"/>
      </w:pPr>
      <w:rPr>
        <w:rFonts w:hint="default"/>
        <w:lang w:val="en-US" w:eastAsia="en-US" w:bidi="en-US"/>
      </w:rPr>
    </w:lvl>
    <w:lvl w:ilvl="5">
      <w:start w:val="0"/>
      <w:numFmt w:val="bullet"/>
      <w:lvlText w:val="•"/>
      <w:lvlJc w:val="left"/>
      <w:pPr>
        <w:ind w:left="6220" w:hanging="426"/>
      </w:pPr>
      <w:rPr>
        <w:rFonts w:hint="default"/>
        <w:lang w:val="en-US" w:eastAsia="en-US" w:bidi="en-US"/>
      </w:rPr>
    </w:lvl>
    <w:lvl w:ilvl="6">
      <w:start w:val="0"/>
      <w:numFmt w:val="bullet"/>
      <w:lvlText w:val="•"/>
      <w:lvlJc w:val="left"/>
      <w:pPr>
        <w:ind w:left="7120" w:hanging="426"/>
      </w:pPr>
      <w:rPr>
        <w:rFonts w:hint="default"/>
        <w:lang w:val="en-US" w:eastAsia="en-US" w:bidi="en-US"/>
      </w:rPr>
    </w:lvl>
    <w:lvl w:ilvl="7">
      <w:start w:val="0"/>
      <w:numFmt w:val="bullet"/>
      <w:lvlText w:val="•"/>
      <w:lvlJc w:val="left"/>
      <w:pPr>
        <w:ind w:left="8020" w:hanging="426"/>
      </w:pPr>
      <w:rPr>
        <w:rFonts w:hint="default"/>
        <w:lang w:val="en-US" w:eastAsia="en-US" w:bidi="en-US"/>
      </w:rPr>
    </w:lvl>
    <w:lvl w:ilvl="8">
      <w:start w:val="0"/>
      <w:numFmt w:val="bullet"/>
      <w:lvlText w:val="•"/>
      <w:lvlJc w:val="left"/>
      <w:pPr>
        <w:ind w:left="8920" w:hanging="426"/>
      </w:pPr>
      <w:rPr>
        <w:rFonts w:hint="default"/>
        <w:lang w:val="en-US" w:eastAsia="en-US" w:bidi="en-US"/>
      </w:rPr>
    </w:lvl>
  </w:abstractNum>
  <w:abstractNum w:abstractNumId="94">
    <w:multiLevelType w:val="hybridMultilevel"/>
    <w:lvl w:ilvl="0">
      <w:start w:val="1"/>
      <w:numFmt w:val="decimal"/>
      <w:lvlText w:val="%1."/>
      <w:lvlJc w:val="left"/>
      <w:pPr>
        <w:ind w:left="1584" w:hanging="284"/>
        <w:jc w:val="left"/>
      </w:pPr>
      <w:rPr>
        <w:rFonts w:hint="default" w:ascii="Arial" w:hAnsi="Arial" w:eastAsia="Arial" w:cs="Arial"/>
        <w:spacing w:val="-1"/>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93">
    <w:multiLevelType w:val="hybridMultilevel"/>
    <w:lvl w:ilvl="0">
      <w:start w:val="1"/>
      <w:numFmt w:val="decimal"/>
      <w:lvlText w:val="%1."/>
      <w:lvlJc w:val="left"/>
      <w:pPr>
        <w:ind w:left="456" w:hanging="284"/>
        <w:jc w:val="left"/>
      </w:pPr>
      <w:rPr>
        <w:rFonts w:hint="default" w:ascii="Arial" w:hAnsi="Arial" w:eastAsia="Arial" w:cs="Arial"/>
        <w:spacing w:val="0"/>
        <w:w w:val="99"/>
        <w:sz w:val="16"/>
        <w:szCs w:val="16"/>
        <w:lang w:val="en-US" w:eastAsia="en-US" w:bidi="en-US"/>
      </w:rPr>
    </w:lvl>
    <w:lvl w:ilvl="1">
      <w:start w:val="1"/>
      <w:numFmt w:val="decimal"/>
      <w:lvlText w:val="%2."/>
      <w:lvlJc w:val="left"/>
      <w:pPr>
        <w:ind w:left="1582" w:hanging="284"/>
        <w:jc w:val="left"/>
      </w:pPr>
      <w:rPr>
        <w:rFonts w:hint="default" w:ascii="Arial" w:hAnsi="Arial" w:eastAsia="Arial" w:cs="Arial"/>
        <w:w w:val="99"/>
        <w:sz w:val="16"/>
        <w:szCs w:val="16"/>
        <w:lang w:val="en-US" w:eastAsia="en-US" w:bidi="en-US"/>
      </w:rPr>
    </w:lvl>
    <w:lvl w:ilvl="2">
      <w:start w:val="0"/>
      <w:numFmt w:val="bullet"/>
      <w:lvlText w:val="•"/>
      <w:lvlJc w:val="left"/>
      <w:pPr>
        <w:ind w:left="2595" w:hanging="284"/>
      </w:pPr>
      <w:rPr>
        <w:rFonts w:hint="default"/>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92">
    <w:multiLevelType w:val="hybridMultilevel"/>
    <w:lvl w:ilvl="0">
      <w:start w:val="1"/>
      <w:numFmt w:val="decimal"/>
      <w:lvlText w:val="%1."/>
      <w:lvlJc w:val="left"/>
      <w:pPr>
        <w:ind w:left="456" w:hanging="285"/>
        <w:jc w:val="left"/>
      </w:pPr>
      <w:rPr>
        <w:rFonts w:hint="default" w:ascii="Arial" w:hAnsi="Arial" w:eastAsia="Arial" w:cs="Arial"/>
        <w:w w:val="99"/>
        <w:sz w:val="16"/>
        <w:szCs w:val="16"/>
        <w:lang w:val="en-US" w:eastAsia="en-US" w:bidi="en-US"/>
      </w:rPr>
    </w:lvl>
    <w:lvl w:ilvl="1">
      <w:start w:val="1"/>
      <w:numFmt w:val="decimal"/>
      <w:lvlText w:val="%2."/>
      <w:lvlJc w:val="left"/>
      <w:pPr>
        <w:ind w:left="1582" w:hanging="284"/>
        <w:jc w:val="left"/>
      </w:pPr>
      <w:rPr>
        <w:rFonts w:hint="default" w:ascii="Arial" w:hAnsi="Arial" w:eastAsia="Arial" w:cs="Arial"/>
        <w:w w:val="99"/>
        <w:sz w:val="16"/>
        <w:szCs w:val="16"/>
        <w:lang w:val="en-US" w:eastAsia="en-US" w:bidi="en-US"/>
      </w:rPr>
    </w:lvl>
    <w:lvl w:ilvl="2">
      <w:start w:val="0"/>
      <w:numFmt w:val="bullet"/>
      <w:lvlText w:val="•"/>
      <w:lvlJc w:val="left"/>
      <w:pPr>
        <w:ind w:left="2595" w:hanging="284"/>
      </w:pPr>
      <w:rPr>
        <w:rFonts w:hint="default"/>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91">
    <w:multiLevelType w:val="hybridMultilevel"/>
    <w:lvl w:ilvl="0">
      <w:start w:val="1"/>
      <w:numFmt w:val="decimal"/>
      <w:lvlText w:val="%1."/>
      <w:lvlJc w:val="left"/>
      <w:pPr>
        <w:ind w:left="462" w:hanging="284"/>
        <w:jc w:val="left"/>
      </w:pPr>
      <w:rPr>
        <w:rFonts w:hint="default" w:ascii="Arial" w:hAnsi="Arial" w:eastAsia="Arial" w:cs="Arial"/>
        <w:w w:val="99"/>
        <w:sz w:val="16"/>
        <w:szCs w:val="16"/>
        <w:lang w:val="en-US" w:eastAsia="en-US" w:bidi="en-US"/>
      </w:rPr>
    </w:lvl>
    <w:lvl w:ilvl="1">
      <w:start w:val="1"/>
      <w:numFmt w:val="decimal"/>
      <w:lvlText w:val="%2."/>
      <w:lvlJc w:val="left"/>
      <w:pPr>
        <w:ind w:left="1582" w:hanging="284"/>
        <w:jc w:val="left"/>
      </w:pPr>
      <w:rPr>
        <w:rFonts w:hint="default" w:ascii="Arial" w:hAnsi="Arial" w:eastAsia="Arial" w:cs="Arial"/>
        <w:spacing w:val="-1"/>
        <w:w w:val="99"/>
        <w:sz w:val="16"/>
        <w:szCs w:val="16"/>
        <w:lang w:val="en-US" w:eastAsia="en-US" w:bidi="en-US"/>
      </w:rPr>
    </w:lvl>
    <w:lvl w:ilvl="2">
      <w:start w:val="0"/>
      <w:numFmt w:val="bullet"/>
      <w:lvlText w:val="•"/>
      <w:lvlJc w:val="left"/>
      <w:pPr>
        <w:ind w:left="2595" w:hanging="284"/>
      </w:pPr>
      <w:rPr>
        <w:rFonts w:hint="default"/>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90">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620" w:hanging="426"/>
      </w:pPr>
      <w:rPr>
        <w:rFonts w:hint="default"/>
        <w:lang w:val="en-US" w:eastAsia="en-US" w:bidi="en-US"/>
      </w:rPr>
    </w:lvl>
    <w:lvl w:ilvl="2">
      <w:start w:val="0"/>
      <w:numFmt w:val="bullet"/>
      <w:lvlText w:val="•"/>
      <w:lvlJc w:val="left"/>
      <w:pPr>
        <w:ind w:left="3520" w:hanging="426"/>
      </w:pPr>
      <w:rPr>
        <w:rFonts w:hint="default"/>
        <w:lang w:val="en-US" w:eastAsia="en-US" w:bidi="en-US"/>
      </w:rPr>
    </w:lvl>
    <w:lvl w:ilvl="3">
      <w:start w:val="0"/>
      <w:numFmt w:val="bullet"/>
      <w:lvlText w:val="•"/>
      <w:lvlJc w:val="left"/>
      <w:pPr>
        <w:ind w:left="4420" w:hanging="426"/>
      </w:pPr>
      <w:rPr>
        <w:rFonts w:hint="default"/>
        <w:lang w:val="en-US" w:eastAsia="en-US" w:bidi="en-US"/>
      </w:rPr>
    </w:lvl>
    <w:lvl w:ilvl="4">
      <w:start w:val="0"/>
      <w:numFmt w:val="bullet"/>
      <w:lvlText w:val="•"/>
      <w:lvlJc w:val="left"/>
      <w:pPr>
        <w:ind w:left="5320" w:hanging="426"/>
      </w:pPr>
      <w:rPr>
        <w:rFonts w:hint="default"/>
        <w:lang w:val="en-US" w:eastAsia="en-US" w:bidi="en-US"/>
      </w:rPr>
    </w:lvl>
    <w:lvl w:ilvl="5">
      <w:start w:val="0"/>
      <w:numFmt w:val="bullet"/>
      <w:lvlText w:val="•"/>
      <w:lvlJc w:val="left"/>
      <w:pPr>
        <w:ind w:left="6220" w:hanging="426"/>
      </w:pPr>
      <w:rPr>
        <w:rFonts w:hint="default"/>
        <w:lang w:val="en-US" w:eastAsia="en-US" w:bidi="en-US"/>
      </w:rPr>
    </w:lvl>
    <w:lvl w:ilvl="6">
      <w:start w:val="0"/>
      <w:numFmt w:val="bullet"/>
      <w:lvlText w:val="•"/>
      <w:lvlJc w:val="left"/>
      <w:pPr>
        <w:ind w:left="7120" w:hanging="426"/>
      </w:pPr>
      <w:rPr>
        <w:rFonts w:hint="default"/>
        <w:lang w:val="en-US" w:eastAsia="en-US" w:bidi="en-US"/>
      </w:rPr>
    </w:lvl>
    <w:lvl w:ilvl="7">
      <w:start w:val="0"/>
      <w:numFmt w:val="bullet"/>
      <w:lvlText w:val="•"/>
      <w:lvlJc w:val="left"/>
      <w:pPr>
        <w:ind w:left="8020" w:hanging="426"/>
      </w:pPr>
      <w:rPr>
        <w:rFonts w:hint="default"/>
        <w:lang w:val="en-US" w:eastAsia="en-US" w:bidi="en-US"/>
      </w:rPr>
    </w:lvl>
    <w:lvl w:ilvl="8">
      <w:start w:val="0"/>
      <w:numFmt w:val="bullet"/>
      <w:lvlText w:val="•"/>
      <w:lvlJc w:val="left"/>
      <w:pPr>
        <w:ind w:left="8920" w:hanging="426"/>
      </w:pPr>
      <w:rPr>
        <w:rFonts w:hint="default"/>
        <w:lang w:val="en-US" w:eastAsia="en-US" w:bidi="en-US"/>
      </w:rPr>
    </w:lvl>
  </w:abstractNum>
  <w:abstractNum w:abstractNumId="89">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620" w:hanging="426"/>
      </w:pPr>
      <w:rPr>
        <w:rFonts w:hint="default"/>
        <w:lang w:val="en-US" w:eastAsia="en-US" w:bidi="en-US"/>
      </w:rPr>
    </w:lvl>
    <w:lvl w:ilvl="2">
      <w:start w:val="0"/>
      <w:numFmt w:val="bullet"/>
      <w:lvlText w:val="•"/>
      <w:lvlJc w:val="left"/>
      <w:pPr>
        <w:ind w:left="3520" w:hanging="426"/>
      </w:pPr>
      <w:rPr>
        <w:rFonts w:hint="default"/>
        <w:lang w:val="en-US" w:eastAsia="en-US" w:bidi="en-US"/>
      </w:rPr>
    </w:lvl>
    <w:lvl w:ilvl="3">
      <w:start w:val="0"/>
      <w:numFmt w:val="bullet"/>
      <w:lvlText w:val="•"/>
      <w:lvlJc w:val="left"/>
      <w:pPr>
        <w:ind w:left="4420" w:hanging="426"/>
      </w:pPr>
      <w:rPr>
        <w:rFonts w:hint="default"/>
        <w:lang w:val="en-US" w:eastAsia="en-US" w:bidi="en-US"/>
      </w:rPr>
    </w:lvl>
    <w:lvl w:ilvl="4">
      <w:start w:val="0"/>
      <w:numFmt w:val="bullet"/>
      <w:lvlText w:val="•"/>
      <w:lvlJc w:val="left"/>
      <w:pPr>
        <w:ind w:left="5320" w:hanging="426"/>
      </w:pPr>
      <w:rPr>
        <w:rFonts w:hint="default"/>
        <w:lang w:val="en-US" w:eastAsia="en-US" w:bidi="en-US"/>
      </w:rPr>
    </w:lvl>
    <w:lvl w:ilvl="5">
      <w:start w:val="0"/>
      <w:numFmt w:val="bullet"/>
      <w:lvlText w:val="•"/>
      <w:lvlJc w:val="left"/>
      <w:pPr>
        <w:ind w:left="6220" w:hanging="426"/>
      </w:pPr>
      <w:rPr>
        <w:rFonts w:hint="default"/>
        <w:lang w:val="en-US" w:eastAsia="en-US" w:bidi="en-US"/>
      </w:rPr>
    </w:lvl>
    <w:lvl w:ilvl="6">
      <w:start w:val="0"/>
      <w:numFmt w:val="bullet"/>
      <w:lvlText w:val="•"/>
      <w:lvlJc w:val="left"/>
      <w:pPr>
        <w:ind w:left="7120" w:hanging="426"/>
      </w:pPr>
      <w:rPr>
        <w:rFonts w:hint="default"/>
        <w:lang w:val="en-US" w:eastAsia="en-US" w:bidi="en-US"/>
      </w:rPr>
    </w:lvl>
    <w:lvl w:ilvl="7">
      <w:start w:val="0"/>
      <w:numFmt w:val="bullet"/>
      <w:lvlText w:val="•"/>
      <w:lvlJc w:val="left"/>
      <w:pPr>
        <w:ind w:left="8020" w:hanging="426"/>
      </w:pPr>
      <w:rPr>
        <w:rFonts w:hint="default"/>
        <w:lang w:val="en-US" w:eastAsia="en-US" w:bidi="en-US"/>
      </w:rPr>
    </w:lvl>
    <w:lvl w:ilvl="8">
      <w:start w:val="0"/>
      <w:numFmt w:val="bullet"/>
      <w:lvlText w:val="•"/>
      <w:lvlJc w:val="left"/>
      <w:pPr>
        <w:ind w:left="8920" w:hanging="426"/>
      </w:pPr>
      <w:rPr>
        <w:rFonts w:hint="default"/>
        <w:lang w:val="en-US" w:eastAsia="en-US" w:bidi="en-US"/>
      </w:rPr>
    </w:lvl>
  </w:abstractNum>
  <w:abstractNum w:abstractNumId="88">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87">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86">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85">
    <w:multiLevelType w:val="hybridMultilevel"/>
    <w:lvl w:ilvl="0">
      <w:start w:val="1"/>
      <w:numFmt w:val="decimal"/>
      <w:lvlText w:val="%1."/>
      <w:lvlJc w:val="left"/>
      <w:pPr>
        <w:ind w:left="1589"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84">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83">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82">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81">
    <w:multiLevelType w:val="hybridMultilevel"/>
    <w:lvl w:ilvl="0">
      <w:start w:val="1"/>
      <w:numFmt w:val="decimal"/>
      <w:lvlText w:val="%1."/>
      <w:lvlJc w:val="left"/>
      <w:pPr>
        <w:ind w:left="1607" w:hanging="285"/>
        <w:jc w:val="left"/>
      </w:pPr>
      <w:rPr>
        <w:rFonts w:hint="default" w:ascii="Arial" w:hAnsi="Arial" w:eastAsia="Arial" w:cs="Arial"/>
        <w:w w:val="99"/>
        <w:sz w:val="16"/>
        <w:szCs w:val="16"/>
        <w:lang w:val="en-US" w:eastAsia="en-US" w:bidi="en-US"/>
      </w:rPr>
    </w:lvl>
    <w:lvl w:ilvl="1">
      <w:start w:val="0"/>
      <w:numFmt w:val="bullet"/>
      <w:lvlText w:val="•"/>
      <w:lvlJc w:val="left"/>
      <w:pPr>
        <w:ind w:left="2512" w:hanging="285"/>
      </w:pPr>
      <w:rPr>
        <w:rFonts w:hint="default"/>
        <w:lang w:val="en-US" w:eastAsia="en-US" w:bidi="en-US"/>
      </w:rPr>
    </w:lvl>
    <w:lvl w:ilvl="2">
      <w:start w:val="0"/>
      <w:numFmt w:val="bullet"/>
      <w:lvlText w:val="•"/>
      <w:lvlJc w:val="left"/>
      <w:pPr>
        <w:ind w:left="3424" w:hanging="285"/>
      </w:pPr>
      <w:rPr>
        <w:rFonts w:hint="default"/>
        <w:lang w:val="en-US" w:eastAsia="en-US" w:bidi="en-US"/>
      </w:rPr>
    </w:lvl>
    <w:lvl w:ilvl="3">
      <w:start w:val="0"/>
      <w:numFmt w:val="bullet"/>
      <w:lvlText w:val="•"/>
      <w:lvlJc w:val="left"/>
      <w:pPr>
        <w:ind w:left="4336" w:hanging="285"/>
      </w:pPr>
      <w:rPr>
        <w:rFonts w:hint="default"/>
        <w:lang w:val="en-US" w:eastAsia="en-US" w:bidi="en-US"/>
      </w:rPr>
    </w:lvl>
    <w:lvl w:ilvl="4">
      <w:start w:val="0"/>
      <w:numFmt w:val="bullet"/>
      <w:lvlText w:val="•"/>
      <w:lvlJc w:val="left"/>
      <w:pPr>
        <w:ind w:left="5248" w:hanging="285"/>
      </w:pPr>
      <w:rPr>
        <w:rFonts w:hint="default"/>
        <w:lang w:val="en-US" w:eastAsia="en-US" w:bidi="en-US"/>
      </w:rPr>
    </w:lvl>
    <w:lvl w:ilvl="5">
      <w:start w:val="0"/>
      <w:numFmt w:val="bullet"/>
      <w:lvlText w:val="•"/>
      <w:lvlJc w:val="left"/>
      <w:pPr>
        <w:ind w:left="6160" w:hanging="285"/>
      </w:pPr>
      <w:rPr>
        <w:rFonts w:hint="default"/>
        <w:lang w:val="en-US" w:eastAsia="en-US" w:bidi="en-US"/>
      </w:rPr>
    </w:lvl>
    <w:lvl w:ilvl="6">
      <w:start w:val="0"/>
      <w:numFmt w:val="bullet"/>
      <w:lvlText w:val="•"/>
      <w:lvlJc w:val="left"/>
      <w:pPr>
        <w:ind w:left="7072" w:hanging="285"/>
      </w:pPr>
      <w:rPr>
        <w:rFonts w:hint="default"/>
        <w:lang w:val="en-US" w:eastAsia="en-US" w:bidi="en-US"/>
      </w:rPr>
    </w:lvl>
    <w:lvl w:ilvl="7">
      <w:start w:val="0"/>
      <w:numFmt w:val="bullet"/>
      <w:lvlText w:val="•"/>
      <w:lvlJc w:val="left"/>
      <w:pPr>
        <w:ind w:left="7984" w:hanging="285"/>
      </w:pPr>
      <w:rPr>
        <w:rFonts w:hint="default"/>
        <w:lang w:val="en-US" w:eastAsia="en-US" w:bidi="en-US"/>
      </w:rPr>
    </w:lvl>
    <w:lvl w:ilvl="8">
      <w:start w:val="0"/>
      <w:numFmt w:val="bullet"/>
      <w:lvlText w:val="•"/>
      <w:lvlJc w:val="left"/>
      <w:pPr>
        <w:ind w:left="8896" w:hanging="285"/>
      </w:pPr>
      <w:rPr>
        <w:rFonts w:hint="default"/>
        <w:lang w:val="en-US" w:eastAsia="en-US" w:bidi="en-US"/>
      </w:rPr>
    </w:lvl>
  </w:abstractNum>
  <w:abstractNum w:abstractNumId="80">
    <w:multiLevelType w:val="hybridMultilevel"/>
    <w:lvl w:ilvl="0">
      <w:start w:val="1"/>
      <w:numFmt w:val="decimal"/>
      <w:lvlText w:val="%1."/>
      <w:lvlJc w:val="left"/>
      <w:pPr>
        <w:ind w:left="1591" w:hanging="284"/>
        <w:jc w:val="left"/>
      </w:pPr>
      <w:rPr>
        <w:rFonts w:hint="default" w:ascii="Arial" w:hAnsi="Arial" w:eastAsia="Arial" w:cs="Arial"/>
        <w:w w:val="99"/>
        <w:sz w:val="16"/>
        <w:szCs w:val="16"/>
        <w:lang w:val="en-US" w:eastAsia="en-US" w:bidi="en-US"/>
      </w:rPr>
    </w:lvl>
    <w:lvl w:ilvl="1">
      <w:start w:val="0"/>
      <w:numFmt w:val="bullet"/>
      <w:lvlText w:val="•"/>
      <w:lvlJc w:val="left"/>
      <w:pPr>
        <w:ind w:left="2512" w:hanging="284"/>
      </w:pPr>
      <w:rPr>
        <w:rFonts w:hint="default"/>
        <w:lang w:val="en-US" w:eastAsia="en-US" w:bidi="en-US"/>
      </w:rPr>
    </w:lvl>
    <w:lvl w:ilvl="2">
      <w:start w:val="0"/>
      <w:numFmt w:val="bullet"/>
      <w:lvlText w:val="•"/>
      <w:lvlJc w:val="left"/>
      <w:pPr>
        <w:ind w:left="3424" w:hanging="284"/>
      </w:pPr>
      <w:rPr>
        <w:rFonts w:hint="default"/>
        <w:lang w:val="en-US" w:eastAsia="en-US" w:bidi="en-US"/>
      </w:rPr>
    </w:lvl>
    <w:lvl w:ilvl="3">
      <w:start w:val="0"/>
      <w:numFmt w:val="bullet"/>
      <w:lvlText w:val="•"/>
      <w:lvlJc w:val="left"/>
      <w:pPr>
        <w:ind w:left="4336" w:hanging="284"/>
      </w:pPr>
      <w:rPr>
        <w:rFonts w:hint="default"/>
        <w:lang w:val="en-US" w:eastAsia="en-US" w:bidi="en-US"/>
      </w:rPr>
    </w:lvl>
    <w:lvl w:ilvl="4">
      <w:start w:val="0"/>
      <w:numFmt w:val="bullet"/>
      <w:lvlText w:val="•"/>
      <w:lvlJc w:val="left"/>
      <w:pPr>
        <w:ind w:left="5248" w:hanging="284"/>
      </w:pPr>
      <w:rPr>
        <w:rFonts w:hint="default"/>
        <w:lang w:val="en-US" w:eastAsia="en-US" w:bidi="en-US"/>
      </w:rPr>
    </w:lvl>
    <w:lvl w:ilvl="5">
      <w:start w:val="0"/>
      <w:numFmt w:val="bullet"/>
      <w:lvlText w:val="•"/>
      <w:lvlJc w:val="left"/>
      <w:pPr>
        <w:ind w:left="6160" w:hanging="284"/>
      </w:pPr>
      <w:rPr>
        <w:rFonts w:hint="default"/>
        <w:lang w:val="en-US" w:eastAsia="en-US" w:bidi="en-US"/>
      </w:rPr>
    </w:lvl>
    <w:lvl w:ilvl="6">
      <w:start w:val="0"/>
      <w:numFmt w:val="bullet"/>
      <w:lvlText w:val="•"/>
      <w:lvlJc w:val="left"/>
      <w:pPr>
        <w:ind w:left="7072" w:hanging="284"/>
      </w:pPr>
      <w:rPr>
        <w:rFonts w:hint="default"/>
        <w:lang w:val="en-US" w:eastAsia="en-US" w:bidi="en-US"/>
      </w:rPr>
    </w:lvl>
    <w:lvl w:ilvl="7">
      <w:start w:val="0"/>
      <w:numFmt w:val="bullet"/>
      <w:lvlText w:val="•"/>
      <w:lvlJc w:val="left"/>
      <w:pPr>
        <w:ind w:left="7984" w:hanging="284"/>
      </w:pPr>
      <w:rPr>
        <w:rFonts w:hint="default"/>
        <w:lang w:val="en-US" w:eastAsia="en-US" w:bidi="en-US"/>
      </w:rPr>
    </w:lvl>
    <w:lvl w:ilvl="8">
      <w:start w:val="0"/>
      <w:numFmt w:val="bullet"/>
      <w:lvlText w:val="•"/>
      <w:lvlJc w:val="left"/>
      <w:pPr>
        <w:ind w:left="8896" w:hanging="284"/>
      </w:pPr>
      <w:rPr>
        <w:rFonts w:hint="default"/>
        <w:lang w:val="en-US" w:eastAsia="en-US" w:bidi="en-US"/>
      </w:rPr>
    </w:lvl>
  </w:abstractNum>
  <w:abstractNum w:abstractNumId="79">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78">
    <w:multiLevelType w:val="hybridMultilevel"/>
    <w:lvl w:ilvl="0">
      <w:start w:val="1"/>
      <w:numFmt w:val="decimal"/>
      <w:lvlText w:val="%1."/>
      <w:lvlJc w:val="left"/>
      <w:pPr>
        <w:ind w:left="1597" w:hanging="284"/>
        <w:jc w:val="left"/>
      </w:pPr>
      <w:rPr>
        <w:rFonts w:hint="default" w:ascii="Arial" w:hAnsi="Arial" w:eastAsia="Arial" w:cs="Arial"/>
        <w:w w:val="99"/>
        <w:sz w:val="16"/>
        <w:szCs w:val="16"/>
        <w:lang w:val="en-US" w:eastAsia="en-US" w:bidi="en-US"/>
      </w:rPr>
    </w:lvl>
    <w:lvl w:ilvl="1">
      <w:start w:val="0"/>
      <w:numFmt w:val="bullet"/>
      <w:lvlText w:val="•"/>
      <w:lvlJc w:val="left"/>
      <w:pPr>
        <w:ind w:left="2512" w:hanging="284"/>
      </w:pPr>
      <w:rPr>
        <w:rFonts w:hint="default"/>
        <w:lang w:val="en-US" w:eastAsia="en-US" w:bidi="en-US"/>
      </w:rPr>
    </w:lvl>
    <w:lvl w:ilvl="2">
      <w:start w:val="0"/>
      <w:numFmt w:val="bullet"/>
      <w:lvlText w:val="•"/>
      <w:lvlJc w:val="left"/>
      <w:pPr>
        <w:ind w:left="3424" w:hanging="284"/>
      </w:pPr>
      <w:rPr>
        <w:rFonts w:hint="default"/>
        <w:lang w:val="en-US" w:eastAsia="en-US" w:bidi="en-US"/>
      </w:rPr>
    </w:lvl>
    <w:lvl w:ilvl="3">
      <w:start w:val="0"/>
      <w:numFmt w:val="bullet"/>
      <w:lvlText w:val="•"/>
      <w:lvlJc w:val="left"/>
      <w:pPr>
        <w:ind w:left="4336" w:hanging="284"/>
      </w:pPr>
      <w:rPr>
        <w:rFonts w:hint="default"/>
        <w:lang w:val="en-US" w:eastAsia="en-US" w:bidi="en-US"/>
      </w:rPr>
    </w:lvl>
    <w:lvl w:ilvl="4">
      <w:start w:val="0"/>
      <w:numFmt w:val="bullet"/>
      <w:lvlText w:val="•"/>
      <w:lvlJc w:val="left"/>
      <w:pPr>
        <w:ind w:left="5248" w:hanging="284"/>
      </w:pPr>
      <w:rPr>
        <w:rFonts w:hint="default"/>
        <w:lang w:val="en-US" w:eastAsia="en-US" w:bidi="en-US"/>
      </w:rPr>
    </w:lvl>
    <w:lvl w:ilvl="5">
      <w:start w:val="0"/>
      <w:numFmt w:val="bullet"/>
      <w:lvlText w:val="•"/>
      <w:lvlJc w:val="left"/>
      <w:pPr>
        <w:ind w:left="6160" w:hanging="284"/>
      </w:pPr>
      <w:rPr>
        <w:rFonts w:hint="default"/>
        <w:lang w:val="en-US" w:eastAsia="en-US" w:bidi="en-US"/>
      </w:rPr>
    </w:lvl>
    <w:lvl w:ilvl="6">
      <w:start w:val="0"/>
      <w:numFmt w:val="bullet"/>
      <w:lvlText w:val="•"/>
      <w:lvlJc w:val="left"/>
      <w:pPr>
        <w:ind w:left="7072" w:hanging="284"/>
      </w:pPr>
      <w:rPr>
        <w:rFonts w:hint="default"/>
        <w:lang w:val="en-US" w:eastAsia="en-US" w:bidi="en-US"/>
      </w:rPr>
    </w:lvl>
    <w:lvl w:ilvl="7">
      <w:start w:val="0"/>
      <w:numFmt w:val="bullet"/>
      <w:lvlText w:val="•"/>
      <w:lvlJc w:val="left"/>
      <w:pPr>
        <w:ind w:left="7984" w:hanging="284"/>
      </w:pPr>
      <w:rPr>
        <w:rFonts w:hint="default"/>
        <w:lang w:val="en-US" w:eastAsia="en-US" w:bidi="en-US"/>
      </w:rPr>
    </w:lvl>
    <w:lvl w:ilvl="8">
      <w:start w:val="0"/>
      <w:numFmt w:val="bullet"/>
      <w:lvlText w:val="•"/>
      <w:lvlJc w:val="left"/>
      <w:pPr>
        <w:ind w:left="8896" w:hanging="284"/>
      </w:pPr>
      <w:rPr>
        <w:rFonts w:hint="default"/>
        <w:lang w:val="en-US" w:eastAsia="en-US" w:bidi="en-US"/>
      </w:rPr>
    </w:lvl>
  </w:abstractNum>
  <w:abstractNum w:abstractNumId="77">
    <w:multiLevelType w:val="hybridMultilevel"/>
    <w:lvl w:ilvl="0">
      <w:start w:val="1"/>
      <w:numFmt w:val="decimal"/>
      <w:lvlText w:val="%1."/>
      <w:lvlJc w:val="left"/>
      <w:pPr>
        <w:ind w:left="1584"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76">
    <w:multiLevelType w:val="hybridMultilevel"/>
    <w:lvl w:ilvl="0">
      <w:start w:val="1"/>
      <w:numFmt w:val="decimal"/>
      <w:lvlText w:val="%1."/>
      <w:lvlJc w:val="left"/>
      <w:pPr>
        <w:ind w:left="1597" w:hanging="284"/>
        <w:jc w:val="left"/>
      </w:pPr>
      <w:rPr>
        <w:rFonts w:hint="default" w:ascii="Arial" w:hAnsi="Arial" w:eastAsia="Arial" w:cs="Arial"/>
        <w:w w:val="99"/>
        <w:sz w:val="16"/>
        <w:szCs w:val="16"/>
        <w:lang w:val="en-US" w:eastAsia="en-US" w:bidi="en-US"/>
      </w:rPr>
    </w:lvl>
    <w:lvl w:ilvl="1">
      <w:start w:val="0"/>
      <w:numFmt w:val="bullet"/>
      <w:lvlText w:val="•"/>
      <w:lvlJc w:val="left"/>
      <w:pPr>
        <w:ind w:left="2512" w:hanging="284"/>
      </w:pPr>
      <w:rPr>
        <w:rFonts w:hint="default"/>
        <w:lang w:val="en-US" w:eastAsia="en-US" w:bidi="en-US"/>
      </w:rPr>
    </w:lvl>
    <w:lvl w:ilvl="2">
      <w:start w:val="0"/>
      <w:numFmt w:val="bullet"/>
      <w:lvlText w:val="•"/>
      <w:lvlJc w:val="left"/>
      <w:pPr>
        <w:ind w:left="3424" w:hanging="284"/>
      </w:pPr>
      <w:rPr>
        <w:rFonts w:hint="default"/>
        <w:lang w:val="en-US" w:eastAsia="en-US" w:bidi="en-US"/>
      </w:rPr>
    </w:lvl>
    <w:lvl w:ilvl="3">
      <w:start w:val="0"/>
      <w:numFmt w:val="bullet"/>
      <w:lvlText w:val="•"/>
      <w:lvlJc w:val="left"/>
      <w:pPr>
        <w:ind w:left="4336" w:hanging="284"/>
      </w:pPr>
      <w:rPr>
        <w:rFonts w:hint="default"/>
        <w:lang w:val="en-US" w:eastAsia="en-US" w:bidi="en-US"/>
      </w:rPr>
    </w:lvl>
    <w:lvl w:ilvl="4">
      <w:start w:val="0"/>
      <w:numFmt w:val="bullet"/>
      <w:lvlText w:val="•"/>
      <w:lvlJc w:val="left"/>
      <w:pPr>
        <w:ind w:left="5248" w:hanging="284"/>
      </w:pPr>
      <w:rPr>
        <w:rFonts w:hint="default"/>
        <w:lang w:val="en-US" w:eastAsia="en-US" w:bidi="en-US"/>
      </w:rPr>
    </w:lvl>
    <w:lvl w:ilvl="5">
      <w:start w:val="0"/>
      <w:numFmt w:val="bullet"/>
      <w:lvlText w:val="•"/>
      <w:lvlJc w:val="left"/>
      <w:pPr>
        <w:ind w:left="6160" w:hanging="284"/>
      </w:pPr>
      <w:rPr>
        <w:rFonts w:hint="default"/>
        <w:lang w:val="en-US" w:eastAsia="en-US" w:bidi="en-US"/>
      </w:rPr>
    </w:lvl>
    <w:lvl w:ilvl="6">
      <w:start w:val="0"/>
      <w:numFmt w:val="bullet"/>
      <w:lvlText w:val="•"/>
      <w:lvlJc w:val="left"/>
      <w:pPr>
        <w:ind w:left="7072" w:hanging="284"/>
      </w:pPr>
      <w:rPr>
        <w:rFonts w:hint="default"/>
        <w:lang w:val="en-US" w:eastAsia="en-US" w:bidi="en-US"/>
      </w:rPr>
    </w:lvl>
    <w:lvl w:ilvl="7">
      <w:start w:val="0"/>
      <w:numFmt w:val="bullet"/>
      <w:lvlText w:val="•"/>
      <w:lvlJc w:val="left"/>
      <w:pPr>
        <w:ind w:left="7984" w:hanging="284"/>
      </w:pPr>
      <w:rPr>
        <w:rFonts w:hint="default"/>
        <w:lang w:val="en-US" w:eastAsia="en-US" w:bidi="en-US"/>
      </w:rPr>
    </w:lvl>
    <w:lvl w:ilvl="8">
      <w:start w:val="0"/>
      <w:numFmt w:val="bullet"/>
      <w:lvlText w:val="•"/>
      <w:lvlJc w:val="left"/>
      <w:pPr>
        <w:ind w:left="8896" w:hanging="284"/>
      </w:pPr>
      <w:rPr>
        <w:rFonts w:hint="default"/>
        <w:lang w:val="en-US" w:eastAsia="en-US" w:bidi="en-US"/>
      </w:rPr>
    </w:lvl>
  </w:abstractNum>
  <w:abstractNum w:abstractNumId="75">
    <w:multiLevelType w:val="hybridMultilevel"/>
    <w:lvl w:ilvl="0">
      <w:start w:val="1"/>
      <w:numFmt w:val="decimal"/>
      <w:lvlText w:val="%1."/>
      <w:lvlJc w:val="left"/>
      <w:pPr>
        <w:ind w:left="1587"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74">
    <w:multiLevelType w:val="hybridMultilevel"/>
    <w:lvl w:ilvl="0">
      <w:start w:val="1"/>
      <w:numFmt w:val="decimal"/>
      <w:lvlText w:val="%1."/>
      <w:lvlJc w:val="left"/>
      <w:pPr>
        <w:ind w:left="1585" w:hanging="285"/>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5"/>
      </w:pPr>
      <w:rPr>
        <w:rFonts w:hint="default"/>
        <w:lang w:val="en-US" w:eastAsia="en-US" w:bidi="en-US"/>
      </w:rPr>
    </w:lvl>
    <w:lvl w:ilvl="2">
      <w:start w:val="0"/>
      <w:numFmt w:val="bullet"/>
      <w:lvlText w:val="•"/>
      <w:lvlJc w:val="left"/>
      <w:pPr>
        <w:ind w:left="3408" w:hanging="285"/>
      </w:pPr>
      <w:rPr>
        <w:rFonts w:hint="default"/>
        <w:lang w:val="en-US" w:eastAsia="en-US" w:bidi="en-US"/>
      </w:rPr>
    </w:lvl>
    <w:lvl w:ilvl="3">
      <w:start w:val="0"/>
      <w:numFmt w:val="bullet"/>
      <w:lvlText w:val="•"/>
      <w:lvlJc w:val="left"/>
      <w:pPr>
        <w:ind w:left="4322" w:hanging="285"/>
      </w:pPr>
      <w:rPr>
        <w:rFonts w:hint="default"/>
        <w:lang w:val="en-US" w:eastAsia="en-US" w:bidi="en-US"/>
      </w:rPr>
    </w:lvl>
    <w:lvl w:ilvl="4">
      <w:start w:val="0"/>
      <w:numFmt w:val="bullet"/>
      <w:lvlText w:val="•"/>
      <w:lvlJc w:val="left"/>
      <w:pPr>
        <w:ind w:left="5236" w:hanging="285"/>
      </w:pPr>
      <w:rPr>
        <w:rFonts w:hint="default"/>
        <w:lang w:val="en-US" w:eastAsia="en-US" w:bidi="en-US"/>
      </w:rPr>
    </w:lvl>
    <w:lvl w:ilvl="5">
      <w:start w:val="0"/>
      <w:numFmt w:val="bullet"/>
      <w:lvlText w:val="•"/>
      <w:lvlJc w:val="left"/>
      <w:pPr>
        <w:ind w:left="6150" w:hanging="285"/>
      </w:pPr>
      <w:rPr>
        <w:rFonts w:hint="default"/>
        <w:lang w:val="en-US" w:eastAsia="en-US" w:bidi="en-US"/>
      </w:rPr>
    </w:lvl>
    <w:lvl w:ilvl="6">
      <w:start w:val="0"/>
      <w:numFmt w:val="bullet"/>
      <w:lvlText w:val="•"/>
      <w:lvlJc w:val="left"/>
      <w:pPr>
        <w:ind w:left="7064" w:hanging="285"/>
      </w:pPr>
      <w:rPr>
        <w:rFonts w:hint="default"/>
        <w:lang w:val="en-US" w:eastAsia="en-US" w:bidi="en-US"/>
      </w:rPr>
    </w:lvl>
    <w:lvl w:ilvl="7">
      <w:start w:val="0"/>
      <w:numFmt w:val="bullet"/>
      <w:lvlText w:val="•"/>
      <w:lvlJc w:val="left"/>
      <w:pPr>
        <w:ind w:left="7978" w:hanging="285"/>
      </w:pPr>
      <w:rPr>
        <w:rFonts w:hint="default"/>
        <w:lang w:val="en-US" w:eastAsia="en-US" w:bidi="en-US"/>
      </w:rPr>
    </w:lvl>
    <w:lvl w:ilvl="8">
      <w:start w:val="0"/>
      <w:numFmt w:val="bullet"/>
      <w:lvlText w:val="•"/>
      <w:lvlJc w:val="left"/>
      <w:pPr>
        <w:ind w:left="8892" w:hanging="285"/>
      </w:pPr>
      <w:rPr>
        <w:rFonts w:hint="default"/>
        <w:lang w:val="en-US" w:eastAsia="en-US" w:bidi="en-US"/>
      </w:rPr>
    </w:lvl>
  </w:abstractNum>
  <w:abstractNum w:abstractNumId="73">
    <w:multiLevelType w:val="hybridMultilevel"/>
    <w:lvl w:ilvl="0">
      <w:start w:val="1"/>
      <w:numFmt w:val="decimal"/>
      <w:lvlText w:val="%1."/>
      <w:lvlJc w:val="left"/>
      <w:pPr>
        <w:ind w:left="1589"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72">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620" w:hanging="426"/>
      </w:pPr>
      <w:rPr>
        <w:rFonts w:hint="default"/>
        <w:lang w:val="en-US" w:eastAsia="en-US" w:bidi="en-US"/>
      </w:rPr>
    </w:lvl>
    <w:lvl w:ilvl="2">
      <w:start w:val="0"/>
      <w:numFmt w:val="bullet"/>
      <w:lvlText w:val="•"/>
      <w:lvlJc w:val="left"/>
      <w:pPr>
        <w:ind w:left="3520" w:hanging="426"/>
      </w:pPr>
      <w:rPr>
        <w:rFonts w:hint="default"/>
        <w:lang w:val="en-US" w:eastAsia="en-US" w:bidi="en-US"/>
      </w:rPr>
    </w:lvl>
    <w:lvl w:ilvl="3">
      <w:start w:val="0"/>
      <w:numFmt w:val="bullet"/>
      <w:lvlText w:val="•"/>
      <w:lvlJc w:val="left"/>
      <w:pPr>
        <w:ind w:left="4420" w:hanging="426"/>
      </w:pPr>
      <w:rPr>
        <w:rFonts w:hint="default"/>
        <w:lang w:val="en-US" w:eastAsia="en-US" w:bidi="en-US"/>
      </w:rPr>
    </w:lvl>
    <w:lvl w:ilvl="4">
      <w:start w:val="0"/>
      <w:numFmt w:val="bullet"/>
      <w:lvlText w:val="•"/>
      <w:lvlJc w:val="left"/>
      <w:pPr>
        <w:ind w:left="5320" w:hanging="426"/>
      </w:pPr>
      <w:rPr>
        <w:rFonts w:hint="default"/>
        <w:lang w:val="en-US" w:eastAsia="en-US" w:bidi="en-US"/>
      </w:rPr>
    </w:lvl>
    <w:lvl w:ilvl="5">
      <w:start w:val="0"/>
      <w:numFmt w:val="bullet"/>
      <w:lvlText w:val="•"/>
      <w:lvlJc w:val="left"/>
      <w:pPr>
        <w:ind w:left="6220" w:hanging="426"/>
      </w:pPr>
      <w:rPr>
        <w:rFonts w:hint="default"/>
        <w:lang w:val="en-US" w:eastAsia="en-US" w:bidi="en-US"/>
      </w:rPr>
    </w:lvl>
    <w:lvl w:ilvl="6">
      <w:start w:val="0"/>
      <w:numFmt w:val="bullet"/>
      <w:lvlText w:val="•"/>
      <w:lvlJc w:val="left"/>
      <w:pPr>
        <w:ind w:left="7120" w:hanging="426"/>
      </w:pPr>
      <w:rPr>
        <w:rFonts w:hint="default"/>
        <w:lang w:val="en-US" w:eastAsia="en-US" w:bidi="en-US"/>
      </w:rPr>
    </w:lvl>
    <w:lvl w:ilvl="7">
      <w:start w:val="0"/>
      <w:numFmt w:val="bullet"/>
      <w:lvlText w:val="•"/>
      <w:lvlJc w:val="left"/>
      <w:pPr>
        <w:ind w:left="8020" w:hanging="426"/>
      </w:pPr>
      <w:rPr>
        <w:rFonts w:hint="default"/>
        <w:lang w:val="en-US" w:eastAsia="en-US" w:bidi="en-US"/>
      </w:rPr>
    </w:lvl>
    <w:lvl w:ilvl="8">
      <w:start w:val="0"/>
      <w:numFmt w:val="bullet"/>
      <w:lvlText w:val="•"/>
      <w:lvlJc w:val="left"/>
      <w:pPr>
        <w:ind w:left="8920" w:hanging="426"/>
      </w:pPr>
      <w:rPr>
        <w:rFonts w:hint="default"/>
        <w:lang w:val="en-US" w:eastAsia="en-US" w:bidi="en-US"/>
      </w:rPr>
    </w:lvl>
  </w:abstractNum>
  <w:abstractNum w:abstractNumId="71">
    <w:multiLevelType w:val="hybridMultilevel"/>
    <w:lvl w:ilvl="0">
      <w:start w:val="1"/>
      <w:numFmt w:val="decimal"/>
      <w:lvlText w:val="%1."/>
      <w:lvlJc w:val="left"/>
      <w:pPr>
        <w:ind w:left="417" w:hanging="285"/>
        <w:jc w:val="left"/>
      </w:pPr>
      <w:rPr>
        <w:rFonts w:hint="default" w:ascii="Arial" w:hAnsi="Arial" w:eastAsia="Arial" w:cs="Arial"/>
        <w:w w:val="99"/>
        <w:sz w:val="16"/>
        <w:szCs w:val="16"/>
        <w:lang w:val="en-US" w:eastAsia="en-US" w:bidi="en-US"/>
      </w:rPr>
    </w:lvl>
    <w:lvl w:ilvl="1">
      <w:start w:val="1"/>
      <w:numFmt w:val="decimal"/>
      <w:lvlText w:val="%2."/>
      <w:lvlJc w:val="left"/>
      <w:pPr>
        <w:ind w:left="1582" w:hanging="284"/>
        <w:jc w:val="left"/>
      </w:pPr>
      <w:rPr>
        <w:rFonts w:hint="default" w:ascii="Arial" w:hAnsi="Arial" w:eastAsia="Arial" w:cs="Arial"/>
        <w:w w:val="99"/>
        <w:sz w:val="16"/>
        <w:szCs w:val="16"/>
        <w:lang w:val="en-US" w:eastAsia="en-US" w:bidi="en-US"/>
      </w:rPr>
    </w:lvl>
    <w:lvl w:ilvl="2">
      <w:start w:val="0"/>
      <w:numFmt w:val="bullet"/>
      <w:lvlText w:val="•"/>
      <w:lvlJc w:val="left"/>
      <w:pPr>
        <w:ind w:left="2595" w:hanging="284"/>
      </w:pPr>
      <w:rPr>
        <w:rFonts w:hint="default"/>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70">
    <w:multiLevelType w:val="hybridMultilevel"/>
    <w:lvl w:ilvl="0">
      <w:start w:val="1"/>
      <w:numFmt w:val="decimal"/>
      <w:lvlText w:val="%1."/>
      <w:lvlJc w:val="left"/>
      <w:pPr>
        <w:ind w:left="436" w:hanging="285"/>
        <w:jc w:val="left"/>
      </w:pPr>
      <w:rPr>
        <w:rFonts w:hint="default" w:ascii="Arial" w:hAnsi="Arial" w:eastAsia="Arial" w:cs="Arial"/>
        <w:w w:val="99"/>
        <w:sz w:val="16"/>
        <w:szCs w:val="16"/>
        <w:lang w:val="en-US" w:eastAsia="en-US" w:bidi="en-US"/>
      </w:rPr>
    </w:lvl>
    <w:lvl w:ilvl="1">
      <w:start w:val="0"/>
      <w:numFmt w:val="bullet"/>
      <w:lvlText w:val="•"/>
      <w:lvlJc w:val="left"/>
      <w:pPr>
        <w:ind w:left="1468" w:hanging="285"/>
      </w:pPr>
      <w:rPr>
        <w:rFonts w:hint="default"/>
        <w:lang w:val="en-US" w:eastAsia="en-US" w:bidi="en-US"/>
      </w:rPr>
    </w:lvl>
    <w:lvl w:ilvl="2">
      <w:start w:val="0"/>
      <w:numFmt w:val="bullet"/>
      <w:lvlText w:val="•"/>
      <w:lvlJc w:val="left"/>
      <w:pPr>
        <w:ind w:left="2496" w:hanging="285"/>
      </w:pPr>
      <w:rPr>
        <w:rFonts w:hint="default"/>
        <w:lang w:val="en-US" w:eastAsia="en-US" w:bidi="en-US"/>
      </w:rPr>
    </w:lvl>
    <w:lvl w:ilvl="3">
      <w:start w:val="0"/>
      <w:numFmt w:val="bullet"/>
      <w:lvlText w:val="•"/>
      <w:lvlJc w:val="left"/>
      <w:pPr>
        <w:ind w:left="3524" w:hanging="285"/>
      </w:pPr>
      <w:rPr>
        <w:rFonts w:hint="default"/>
        <w:lang w:val="en-US" w:eastAsia="en-US" w:bidi="en-US"/>
      </w:rPr>
    </w:lvl>
    <w:lvl w:ilvl="4">
      <w:start w:val="0"/>
      <w:numFmt w:val="bullet"/>
      <w:lvlText w:val="•"/>
      <w:lvlJc w:val="left"/>
      <w:pPr>
        <w:ind w:left="4552" w:hanging="285"/>
      </w:pPr>
      <w:rPr>
        <w:rFonts w:hint="default"/>
        <w:lang w:val="en-US" w:eastAsia="en-US" w:bidi="en-US"/>
      </w:rPr>
    </w:lvl>
    <w:lvl w:ilvl="5">
      <w:start w:val="0"/>
      <w:numFmt w:val="bullet"/>
      <w:lvlText w:val="•"/>
      <w:lvlJc w:val="left"/>
      <w:pPr>
        <w:ind w:left="5580" w:hanging="285"/>
      </w:pPr>
      <w:rPr>
        <w:rFonts w:hint="default"/>
        <w:lang w:val="en-US" w:eastAsia="en-US" w:bidi="en-US"/>
      </w:rPr>
    </w:lvl>
    <w:lvl w:ilvl="6">
      <w:start w:val="0"/>
      <w:numFmt w:val="bullet"/>
      <w:lvlText w:val="•"/>
      <w:lvlJc w:val="left"/>
      <w:pPr>
        <w:ind w:left="6608" w:hanging="285"/>
      </w:pPr>
      <w:rPr>
        <w:rFonts w:hint="default"/>
        <w:lang w:val="en-US" w:eastAsia="en-US" w:bidi="en-US"/>
      </w:rPr>
    </w:lvl>
    <w:lvl w:ilvl="7">
      <w:start w:val="0"/>
      <w:numFmt w:val="bullet"/>
      <w:lvlText w:val="•"/>
      <w:lvlJc w:val="left"/>
      <w:pPr>
        <w:ind w:left="7636" w:hanging="285"/>
      </w:pPr>
      <w:rPr>
        <w:rFonts w:hint="default"/>
        <w:lang w:val="en-US" w:eastAsia="en-US" w:bidi="en-US"/>
      </w:rPr>
    </w:lvl>
    <w:lvl w:ilvl="8">
      <w:start w:val="0"/>
      <w:numFmt w:val="bullet"/>
      <w:lvlText w:val="•"/>
      <w:lvlJc w:val="left"/>
      <w:pPr>
        <w:ind w:left="8664" w:hanging="285"/>
      </w:pPr>
      <w:rPr>
        <w:rFonts w:hint="default"/>
        <w:lang w:val="en-US" w:eastAsia="en-US" w:bidi="en-US"/>
      </w:rPr>
    </w:lvl>
  </w:abstractNum>
  <w:abstractNum w:abstractNumId="69">
    <w:multiLevelType w:val="hybridMultilevel"/>
    <w:lvl w:ilvl="0">
      <w:start w:val="1"/>
      <w:numFmt w:val="decimal"/>
      <w:lvlText w:val="%1."/>
      <w:lvlJc w:val="left"/>
      <w:pPr>
        <w:ind w:left="451" w:hanging="285"/>
        <w:jc w:val="left"/>
      </w:pPr>
      <w:rPr>
        <w:rFonts w:hint="default" w:ascii="Arial" w:hAnsi="Arial" w:eastAsia="Arial" w:cs="Arial"/>
        <w:w w:val="99"/>
        <w:sz w:val="16"/>
        <w:szCs w:val="16"/>
        <w:lang w:val="en-US" w:eastAsia="en-US" w:bidi="en-US"/>
      </w:rPr>
    </w:lvl>
    <w:lvl w:ilvl="1">
      <w:start w:val="0"/>
      <w:numFmt w:val="bullet"/>
      <w:lvlText w:val="•"/>
      <w:lvlJc w:val="left"/>
      <w:pPr>
        <w:ind w:left="1486" w:hanging="285"/>
      </w:pPr>
      <w:rPr>
        <w:rFonts w:hint="default"/>
        <w:lang w:val="en-US" w:eastAsia="en-US" w:bidi="en-US"/>
      </w:rPr>
    </w:lvl>
    <w:lvl w:ilvl="2">
      <w:start w:val="0"/>
      <w:numFmt w:val="bullet"/>
      <w:lvlText w:val="•"/>
      <w:lvlJc w:val="left"/>
      <w:pPr>
        <w:ind w:left="2512" w:hanging="285"/>
      </w:pPr>
      <w:rPr>
        <w:rFonts w:hint="default"/>
        <w:lang w:val="en-US" w:eastAsia="en-US" w:bidi="en-US"/>
      </w:rPr>
    </w:lvl>
    <w:lvl w:ilvl="3">
      <w:start w:val="0"/>
      <w:numFmt w:val="bullet"/>
      <w:lvlText w:val="•"/>
      <w:lvlJc w:val="left"/>
      <w:pPr>
        <w:ind w:left="3538" w:hanging="285"/>
      </w:pPr>
      <w:rPr>
        <w:rFonts w:hint="default"/>
        <w:lang w:val="en-US" w:eastAsia="en-US" w:bidi="en-US"/>
      </w:rPr>
    </w:lvl>
    <w:lvl w:ilvl="4">
      <w:start w:val="0"/>
      <w:numFmt w:val="bullet"/>
      <w:lvlText w:val="•"/>
      <w:lvlJc w:val="left"/>
      <w:pPr>
        <w:ind w:left="4564" w:hanging="285"/>
      </w:pPr>
      <w:rPr>
        <w:rFonts w:hint="default"/>
        <w:lang w:val="en-US" w:eastAsia="en-US" w:bidi="en-US"/>
      </w:rPr>
    </w:lvl>
    <w:lvl w:ilvl="5">
      <w:start w:val="0"/>
      <w:numFmt w:val="bullet"/>
      <w:lvlText w:val="•"/>
      <w:lvlJc w:val="left"/>
      <w:pPr>
        <w:ind w:left="5590" w:hanging="285"/>
      </w:pPr>
      <w:rPr>
        <w:rFonts w:hint="default"/>
        <w:lang w:val="en-US" w:eastAsia="en-US" w:bidi="en-US"/>
      </w:rPr>
    </w:lvl>
    <w:lvl w:ilvl="6">
      <w:start w:val="0"/>
      <w:numFmt w:val="bullet"/>
      <w:lvlText w:val="•"/>
      <w:lvlJc w:val="left"/>
      <w:pPr>
        <w:ind w:left="6616" w:hanging="285"/>
      </w:pPr>
      <w:rPr>
        <w:rFonts w:hint="default"/>
        <w:lang w:val="en-US" w:eastAsia="en-US" w:bidi="en-US"/>
      </w:rPr>
    </w:lvl>
    <w:lvl w:ilvl="7">
      <w:start w:val="0"/>
      <w:numFmt w:val="bullet"/>
      <w:lvlText w:val="•"/>
      <w:lvlJc w:val="left"/>
      <w:pPr>
        <w:ind w:left="7642" w:hanging="285"/>
      </w:pPr>
      <w:rPr>
        <w:rFonts w:hint="default"/>
        <w:lang w:val="en-US" w:eastAsia="en-US" w:bidi="en-US"/>
      </w:rPr>
    </w:lvl>
    <w:lvl w:ilvl="8">
      <w:start w:val="0"/>
      <w:numFmt w:val="bullet"/>
      <w:lvlText w:val="•"/>
      <w:lvlJc w:val="left"/>
      <w:pPr>
        <w:ind w:left="8668" w:hanging="285"/>
      </w:pPr>
      <w:rPr>
        <w:rFonts w:hint="default"/>
        <w:lang w:val="en-US" w:eastAsia="en-US" w:bidi="en-US"/>
      </w:rPr>
    </w:lvl>
  </w:abstractNum>
  <w:abstractNum w:abstractNumId="68">
    <w:multiLevelType w:val="hybridMultilevel"/>
    <w:lvl w:ilvl="0">
      <w:start w:val="1"/>
      <w:numFmt w:val="decimal"/>
      <w:lvlText w:val="%1."/>
      <w:lvlJc w:val="left"/>
      <w:pPr>
        <w:ind w:left="445" w:hanging="285"/>
        <w:jc w:val="left"/>
      </w:pPr>
      <w:rPr>
        <w:rFonts w:hint="default" w:ascii="Arial" w:hAnsi="Arial" w:eastAsia="Arial" w:cs="Arial"/>
        <w:w w:val="99"/>
        <w:sz w:val="16"/>
        <w:szCs w:val="16"/>
        <w:lang w:val="en-US" w:eastAsia="en-US" w:bidi="en-US"/>
      </w:rPr>
    </w:lvl>
    <w:lvl w:ilvl="1">
      <w:start w:val="0"/>
      <w:numFmt w:val="bullet"/>
      <w:lvlText w:val="•"/>
      <w:lvlJc w:val="left"/>
      <w:pPr>
        <w:ind w:left="1468" w:hanging="285"/>
      </w:pPr>
      <w:rPr>
        <w:rFonts w:hint="default"/>
        <w:lang w:val="en-US" w:eastAsia="en-US" w:bidi="en-US"/>
      </w:rPr>
    </w:lvl>
    <w:lvl w:ilvl="2">
      <w:start w:val="0"/>
      <w:numFmt w:val="bullet"/>
      <w:lvlText w:val="•"/>
      <w:lvlJc w:val="left"/>
      <w:pPr>
        <w:ind w:left="2496" w:hanging="285"/>
      </w:pPr>
      <w:rPr>
        <w:rFonts w:hint="default"/>
        <w:lang w:val="en-US" w:eastAsia="en-US" w:bidi="en-US"/>
      </w:rPr>
    </w:lvl>
    <w:lvl w:ilvl="3">
      <w:start w:val="0"/>
      <w:numFmt w:val="bullet"/>
      <w:lvlText w:val="•"/>
      <w:lvlJc w:val="left"/>
      <w:pPr>
        <w:ind w:left="3524" w:hanging="285"/>
      </w:pPr>
      <w:rPr>
        <w:rFonts w:hint="default"/>
        <w:lang w:val="en-US" w:eastAsia="en-US" w:bidi="en-US"/>
      </w:rPr>
    </w:lvl>
    <w:lvl w:ilvl="4">
      <w:start w:val="0"/>
      <w:numFmt w:val="bullet"/>
      <w:lvlText w:val="•"/>
      <w:lvlJc w:val="left"/>
      <w:pPr>
        <w:ind w:left="4552" w:hanging="285"/>
      </w:pPr>
      <w:rPr>
        <w:rFonts w:hint="default"/>
        <w:lang w:val="en-US" w:eastAsia="en-US" w:bidi="en-US"/>
      </w:rPr>
    </w:lvl>
    <w:lvl w:ilvl="5">
      <w:start w:val="0"/>
      <w:numFmt w:val="bullet"/>
      <w:lvlText w:val="•"/>
      <w:lvlJc w:val="left"/>
      <w:pPr>
        <w:ind w:left="5580" w:hanging="285"/>
      </w:pPr>
      <w:rPr>
        <w:rFonts w:hint="default"/>
        <w:lang w:val="en-US" w:eastAsia="en-US" w:bidi="en-US"/>
      </w:rPr>
    </w:lvl>
    <w:lvl w:ilvl="6">
      <w:start w:val="0"/>
      <w:numFmt w:val="bullet"/>
      <w:lvlText w:val="•"/>
      <w:lvlJc w:val="left"/>
      <w:pPr>
        <w:ind w:left="6608" w:hanging="285"/>
      </w:pPr>
      <w:rPr>
        <w:rFonts w:hint="default"/>
        <w:lang w:val="en-US" w:eastAsia="en-US" w:bidi="en-US"/>
      </w:rPr>
    </w:lvl>
    <w:lvl w:ilvl="7">
      <w:start w:val="0"/>
      <w:numFmt w:val="bullet"/>
      <w:lvlText w:val="•"/>
      <w:lvlJc w:val="left"/>
      <w:pPr>
        <w:ind w:left="7636" w:hanging="285"/>
      </w:pPr>
      <w:rPr>
        <w:rFonts w:hint="default"/>
        <w:lang w:val="en-US" w:eastAsia="en-US" w:bidi="en-US"/>
      </w:rPr>
    </w:lvl>
    <w:lvl w:ilvl="8">
      <w:start w:val="0"/>
      <w:numFmt w:val="bullet"/>
      <w:lvlText w:val="•"/>
      <w:lvlJc w:val="left"/>
      <w:pPr>
        <w:ind w:left="8664" w:hanging="285"/>
      </w:pPr>
      <w:rPr>
        <w:rFonts w:hint="default"/>
        <w:lang w:val="en-US" w:eastAsia="en-US" w:bidi="en-US"/>
      </w:rPr>
    </w:lvl>
  </w:abstractNum>
  <w:abstractNum w:abstractNumId="67">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66">
    <w:multiLevelType w:val="hybridMultilevel"/>
    <w:lvl w:ilvl="0">
      <w:start w:val="1"/>
      <w:numFmt w:val="decimal"/>
      <w:lvlText w:val="%1."/>
      <w:lvlJc w:val="left"/>
      <w:pPr>
        <w:ind w:left="429" w:hanging="284"/>
        <w:jc w:val="left"/>
      </w:pPr>
      <w:rPr>
        <w:rFonts w:hint="default" w:ascii="Arial" w:hAnsi="Arial" w:eastAsia="Arial" w:cs="Arial"/>
        <w:spacing w:val="0"/>
        <w:w w:val="99"/>
        <w:sz w:val="16"/>
        <w:szCs w:val="16"/>
        <w:lang w:val="en-US" w:eastAsia="en-US" w:bidi="en-US"/>
      </w:rPr>
    </w:lvl>
    <w:lvl w:ilvl="1">
      <w:start w:val="1"/>
      <w:numFmt w:val="decimal"/>
      <w:lvlText w:val="%2."/>
      <w:lvlJc w:val="left"/>
      <w:pPr>
        <w:ind w:left="1582" w:hanging="284"/>
        <w:jc w:val="left"/>
      </w:pPr>
      <w:rPr>
        <w:rFonts w:hint="default" w:ascii="Arial" w:hAnsi="Arial" w:eastAsia="Arial" w:cs="Arial"/>
        <w:spacing w:val="-1"/>
        <w:w w:val="99"/>
        <w:sz w:val="16"/>
        <w:szCs w:val="16"/>
        <w:lang w:val="en-US" w:eastAsia="en-US" w:bidi="en-US"/>
      </w:rPr>
    </w:lvl>
    <w:lvl w:ilvl="2">
      <w:start w:val="0"/>
      <w:numFmt w:val="bullet"/>
      <w:lvlText w:val="•"/>
      <w:lvlJc w:val="left"/>
      <w:pPr>
        <w:ind w:left="2595" w:hanging="284"/>
      </w:pPr>
      <w:rPr>
        <w:rFonts w:hint="default"/>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65">
    <w:multiLevelType w:val="hybridMultilevel"/>
    <w:lvl w:ilvl="0">
      <w:start w:val="1"/>
      <w:numFmt w:val="decimal"/>
      <w:lvlText w:val="%1."/>
      <w:lvlJc w:val="left"/>
      <w:pPr>
        <w:ind w:left="1587" w:hanging="284"/>
        <w:jc w:val="left"/>
      </w:pPr>
      <w:rPr>
        <w:rFonts w:hint="default" w:ascii="Arial" w:hAnsi="Arial" w:eastAsia="Arial" w:cs="Arial"/>
        <w:spacing w:val="-1"/>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64">
    <w:multiLevelType w:val="hybridMultilevel"/>
    <w:lvl w:ilvl="0">
      <w:start w:val="1"/>
      <w:numFmt w:val="decimal"/>
      <w:lvlText w:val="%1."/>
      <w:lvlJc w:val="left"/>
      <w:pPr>
        <w:ind w:left="1591" w:hanging="284"/>
        <w:jc w:val="left"/>
      </w:pPr>
      <w:rPr>
        <w:rFonts w:hint="default" w:ascii="Arial" w:hAnsi="Arial" w:eastAsia="Arial" w:cs="Arial"/>
        <w:w w:val="99"/>
        <w:sz w:val="16"/>
        <w:szCs w:val="16"/>
        <w:lang w:val="en-US" w:eastAsia="en-US" w:bidi="en-US"/>
      </w:rPr>
    </w:lvl>
    <w:lvl w:ilvl="1">
      <w:start w:val="0"/>
      <w:numFmt w:val="bullet"/>
      <w:lvlText w:val="•"/>
      <w:lvlJc w:val="left"/>
      <w:pPr>
        <w:ind w:left="2512" w:hanging="284"/>
      </w:pPr>
      <w:rPr>
        <w:rFonts w:hint="default"/>
        <w:lang w:val="en-US" w:eastAsia="en-US" w:bidi="en-US"/>
      </w:rPr>
    </w:lvl>
    <w:lvl w:ilvl="2">
      <w:start w:val="0"/>
      <w:numFmt w:val="bullet"/>
      <w:lvlText w:val="•"/>
      <w:lvlJc w:val="left"/>
      <w:pPr>
        <w:ind w:left="3424" w:hanging="284"/>
      </w:pPr>
      <w:rPr>
        <w:rFonts w:hint="default"/>
        <w:lang w:val="en-US" w:eastAsia="en-US" w:bidi="en-US"/>
      </w:rPr>
    </w:lvl>
    <w:lvl w:ilvl="3">
      <w:start w:val="0"/>
      <w:numFmt w:val="bullet"/>
      <w:lvlText w:val="•"/>
      <w:lvlJc w:val="left"/>
      <w:pPr>
        <w:ind w:left="4336" w:hanging="284"/>
      </w:pPr>
      <w:rPr>
        <w:rFonts w:hint="default"/>
        <w:lang w:val="en-US" w:eastAsia="en-US" w:bidi="en-US"/>
      </w:rPr>
    </w:lvl>
    <w:lvl w:ilvl="4">
      <w:start w:val="0"/>
      <w:numFmt w:val="bullet"/>
      <w:lvlText w:val="•"/>
      <w:lvlJc w:val="left"/>
      <w:pPr>
        <w:ind w:left="5248" w:hanging="284"/>
      </w:pPr>
      <w:rPr>
        <w:rFonts w:hint="default"/>
        <w:lang w:val="en-US" w:eastAsia="en-US" w:bidi="en-US"/>
      </w:rPr>
    </w:lvl>
    <w:lvl w:ilvl="5">
      <w:start w:val="0"/>
      <w:numFmt w:val="bullet"/>
      <w:lvlText w:val="•"/>
      <w:lvlJc w:val="left"/>
      <w:pPr>
        <w:ind w:left="6160" w:hanging="284"/>
      </w:pPr>
      <w:rPr>
        <w:rFonts w:hint="default"/>
        <w:lang w:val="en-US" w:eastAsia="en-US" w:bidi="en-US"/>
      </w:rPr>
    </w:lvl>
    <w:lvl w:ilvl="6">
      <w:start w:val="0"/>
      <w:numFmt w:val="bullet"/>
      <w:lvlText w:val="•"/>
      <w:lvlJc w:val="left"/>
      <w:pPr>
        <w:ind w:left="7072" w:hanging="284"/>
      </w:pPr>
      <w:rPr>
        <w:rFonts w:hint="default"/>
        <w:lang w:val="en-US" w:eastAsia="en-US" w:bidi="en-US"/>
      </w:rPr>
    </w:lvl>
    <w:lvl w:ilvl="7">
      <w:start w:val="0"/>
      <w:numFmt w:val="bullet"/>
      <w:lvlText w:val="•"/>
      <w:lvlJc w:val="left"/>
      <w:pPr>
        <w:ind w:left="7984" w:hanging="284"/>
      </w:pPr>
      <w:rPr>
        <w:rFonts w:hint="default"/>
        <w:lang w:val="en-US" w:eastAsia="en-US" w:bidi="en-US"/>
      </w:rPr>
    </w:lvl>
    <w:lvl w:ilvl="8">
      <w:start w:val="0"/>
      <w:numFmt w:val="bullet"/>
      <w:lvlText w:val="•"/>
      <w:lvlJc w:val="left"/>
      <w:pPr>
        <w:ind w:left="8896" w:hanging="284"/>
      </w:pPr>
      <w:rPr>
        <w:rFonts w:hint="default"/>
        <w:lang w:val="en-US" w:eastAsia="en-US" w:bidi="en-US"/>
      </w:rPr>
    </w:lvl>
  </w:abstractNum>
  <w:abstractNum w:abstractNumId="63">
    <w:multiLevelType w:val="hybridMultilevel"/>
    <w:lvl w:ilvl="0">
      <w:start w:val="0"/>
      <w:numFmt w:val="bullet"/>
      <w:lvlText w:val=""/>
      <w:lvlJc w:val="left"/>
      <w:pPr>
        <w:ind w:left="191" w:hanging="194"/>
      </w:pPr>
      <w:rPr>
        <w:rFonts w:hint="default" w:ascii="Symbol" w:hAnsi="Symbol" w:eastAsia="Symbol" w:cs="Symbol"/>
        <w:w w:val="99"/>
        <w:position w:val="5"/>
        <w:sz w:val="20"/>
        <w:szCs w:val="20"/>
        <w:lang w:val="en-US" w:eastAsia="en-US" w:bidi="en-US"/>
      </w:rPr>
    </w:lvl>
    <w:lvl w:ilvl="1">
      <w:start w:val="0"/>
      <w:numFmt w:val="bullet"/>
      <w:lvlText w:val="•"/>
      <w:lvlJc w:val="left"/>
      <w:pPr>
        <w:ind w:left="245" w:hanging="194"/>
      </w:pPr>
      <w:rPr>
        <w:rFonts w:hint="default"/>
        <w:lang w:val="en-US" w:eastAsia="en-US" w:bidi="en-US"/>
      </w:rPr>
    </w:lvl>
    <w:lvl w:ilvl="2">
      <w:start w:val="0"/>
      <w:numFmt w:val="bullet"/>
      <w:lvlText w:val="•"/>
      <w:lvlJc w:val="left"/>
      <w:pPr>
        <w:ind w:left="291" w:hanging="194"/>
      </w:pPr>
      <w:rPr>
        <w:rFonts w:hint="default"/>
        <w:lang w:val="en-US" w:eastAsia="en-US" w:bidi="en-US"/>
      </w:rPr>
    </w:lvl>
    <w:lvl w:ilvl="3">
      <w:start w:val="0"/>
      <w:numFmt w:val="bullet"/>
      <w:lvlText w:val="•"/>
      <w:lvlJc w:val="left"/>
      <w:pPr>
        <w:ind w:left="337" w:hanging="194"/>
      </w:pPr>
      <w:rPr>
        <w:rFonts w:hint="default"/>
        <w:lang w:val="en-US" w:eastAsia="en-US" w:bidi="en-US"/>
      </w:rPr>
    </w:lvl>
    <w:lvl w:ilvl="4">
      <w:start w:val="0"/>
      <w:numFmt w:val="bullet"/>
      <w:lvlText w:val="•"/>
      <w:lvlJc w:val="left"/>
      <w:pPr>
        <w:ind w:left="383" w:hanging="194"/>
      </w:pPr>
      <w:rPr>
        <w:rFonts w:hint="default"/>
        <w:lang w:val="en-US" w:eastAsia="en-US" w:bidi="en-US"/>
      </w:rPr>
    </w:lvl>
    <w:lvl w:ilvl="5">
      <w:start w:val="0"/>
      <w:numFmt w:val="bullet"/>
      <w:lvlText w:val="•"/>
      <w:lvlJc w:val="left"/>
      <w:pPr>
        <w:ind w:left="429" w:hanging="194"/>
      </w:pPr>
      <w:rPr>
        <w:rFonts w:hint="default"/>
        <w:lang w:val="en-US" w:eastAsia="en-US" w:bidi="en-US"/>
      </w:rPr>
    </w:lvl>
    <w:lvl w:ilvl="6">
      <w:start w:val="0"/>
      <w:numFmt w:val="bullet"/>
      <w:lvlText w:val="•"/>
      <w:lvlJc w:val="left"/>
      <w:pPr>
        <w:ind w:left="475" w:hanging="194"/>
      </w:pPr>
      <w:rPr>
        <w:rFonts w:hint="default"/>
        <w:lang w:val="en-US" w:eastAsia="en-US" w:bidi="en-US"/>
      </w:rPr>
    </w:lvl>
    <w:lvl w:ilvl="7">
      <w:start w:val="0"/>
      <w:numFmt w:val="bullet"/>
      <w:lvlText w:val="•"/>
      <w:lvlJc w:val="left"/>
      <w:pPr>
        <w:ind w:left="521" w:hanging="194"/>
      </w:pPr>
      <w:rPr>
        <w:rFonts w:hint="default"/>
        <w:lang w:val="en-US" w:eastAsia="en-US" w:bidi="en-US"/>
      </w:rPr>
    </w:lvl>
    <w:lvl w:ilvl="8">
      <w:start w:val="0"/>
      <w:numFmt w:val="bullet"/>
      <w:lvlText w:val="•"/>
      <w:lvlJc w:val="left"/>
      <w:pPr>
        <w:ind w:left="567" w:hanging="194"/>
      </w:pPr>
      <w:rPr>
        <w:rFonts w:hint="default"/>
        <w:lang w:val="en-US" w:eastAsia="en-US" w:bidi="en-US"/>
      </w:rPr>
    </w:lvl>
  </w:abstractNum>
  <w:abstractNum w:abstractNumId="62">
    <w:multiLevelType w:val="hybridMultilevel"/>
    <w:lvl w:ilvl="0">
      <w:start w:val="1"/>
      <w:numFmt w:val="decimal"/>
      <w:lvlText w:val="%1."/>
      <w:lvlJc w:val="left"/>
      <w:pPr>
        <w:ind w:left="453" w:hanging="284"/>
        <w:jc w:val="left"/>
      </w:pPr>
      <w:rPr>
        <w:rFonts w:hint="default"/>
        <w:w w:val="99"/>
        <w:lang w:val="en-US" w:eastAsia="en-US" w:bidi="en-US"/>
      </w:rPr>
    </w:lvl>
    <w:lvl w:ilvl="1">
      <w:start w:val="1"/>
      <w:numFmt w:val="decimal"/>
      <w:lvlText w:val="%2."/>
      <w:lvlJc w:val="left"/>
      <w:pPr>
        <w:ind w:left="1593" w:hanging="284"/>
        <w:jc w:val="left"/>
      </w:pPr>
      <w:rPr>
        <w:rFonts w:hint="default" w:ascii="Arial" w:hAnsi="Arial" w:eastAsia="Arial" w:cs="Arial"/>
        <w:w w:val="99"/>
        <w:sz w:val="16"/>
        <w:szCs w:val="16"/>
        <w:lang w:val="en-US" w:eastAsia="en-US" w:bidi="en-US"/>
      </w:rPr>
    </w:lvl>
    <w:lvl w:ilvl="2">
      <w:start w:val="0"/>
      <w:numFmt w:val="bullet"/>
      <w:lvlText w:val="•"/>
      <w:lvlJc w:val="left"/>
      <w:pPr>
        <w:ind w:left="2613" w:hanging="284"/>
      </w:pPr>
      <w:rPr>
        <w:rFonts w:hint="default"/>
        <w:lang w:val="en-US" w:eastAsia="en-US" w:bidi="en-US"/>
      </w:rPr>
    </w:lvl>
    <w:lvl w:ilvl="3">
      <w:start w:val="0"/>
      <w:numFmt w:val="bullet"/>
      <w:lvlText w:val="•"/>
      <w:lvlJc w:val="left"/>
      <w:pPr>
        <w:ind w:left="3626" w:hanging="284"/>
      </w:pPr>
      <w:rPr>
        <w:rFonts w:hint="default"/>
        <w:lang w:val="en-US" w:eastAsia="en-US" w:bidi="en-US"/>
      </w:rPr>
    </w:lvl>
    <w:lvl w:ilvl="4">
      <w:start w:val="0"/>
      <w:numFmt w:val="bullet"/>
      <w:lvlText w:val="•"/>
      <w:lvlJc w:val="left"/>
      <w:pPr>
        <w:ind w:left="4640" w:hanging="284"/>
      </w:pPr>
      <w:rPr>
        <w:rFonts w:hint="default"/>
        <w:lang w:val="en-US" w:eastAsia="en-US" w:bidi="en-US"/>
      </w:rPr>
    </w:lvl>
    <w:lvl w:ilvl="5">
      <w:start w:val="0"/>
      <w:numFmt w:val="bullet"/>
      <w:lvlText w:val="•"/>
      <w:lvlJc w:val="left"/>
      <w:pPr>
        <w:ind w:left="5653" w:hanging="284"/>
      </w:pPr>
      <w:rPr>
        <w:rFonts w:hint="default"/>
        <w:lang w:val="en-US" w:eastAsia="en-US" w:bidi="en-US"/>
      </w:rPr>
    </w:lvl>
    <w:lvl w:ilvl="6">
      <w:start w:val="0"/>
      <w:numFmt w:val="bullet"/>
      <w:lvlText w:val="•"/>
      <w:lvlJc w:val="left"/>
      <w:pPr>
        <w:ind w:left="6666" w:hanging="284"/>
      </w:pPr>
      <w:rPr>
        <w:rFonts w:hint="default"/>
        <w:lang w:val="en-US" w:eastAsia="en-US" w:bidi="en-US"/>
      </w:rPr>
    </w:lvl>
    <w:lvl w:ilvl="7">
      <w:start w:val="0"/>
      <w:numFmt w:val="bullet"/>
      <w:lvlText w:val="•"/>
      <w:lvlJc w:val="left"/>
      <w:pPr>
        <w:ind w:left="7680" w:hanging="284"/>
      </w:pPr>
      <w:rPr>
        <w:rFonts w:hint="default"/>
        <w:lang w:val="en-US" w:eastAsia="en-US" w:bidi="en-US"/>
      </w:rPr>
    </w:lvl>
    <w:lvl w:ilvl="8">
      <w:start w:val="0"/>
      <w:numFmt w:val="bullet"/>
      <w:lvlText w:val="•"/>
      <w:lvlJc w:val="left"/>
      <w:pPr>
        <w:ind w:left="8693" w:hanging="284"/>
      </w:pPr>
      <w:rPr>
        <w:rFonts w:hint="default"/>
        <w:lang w:val="en-US" w:eastAsia="en-US" w:bidi="en-US"/>
      </w:rPr>
    </w:lvl>
  </w:abstractNum>
  <w:abstractNum w:abstractNumId="61">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620" w:hanging="426"/>
      </w:pPr>
      <w:rPr>
        <w:rFonts w:hint="default"/>
        <w:lang w:val="en-US" w:eastAsia="en-US" w:bidi="en-US"/>
      </w:rPr>
    </w:lvl>
    <w:lvl w:ilvl="2">
      <w:start w:val="0"/>
      <w:numFmt w:val="bullet"/>
      <w:lvlText w:val="•"/>
      <w:lvlJc w:val="left"/>
      <w:pPr>
        <w:ind w:left="3520" w:hanging="426"/>
      </w:pPr>
      <w:rPr>
        <w:rFonts w:hint="default"/>
        <w:lang w:val="en-US" w:eastAsia="en-US" w:bidi="en-US"/>
      </w:rPr>
    </w:lvl>
    <w:lvl w:ilvl="3">
      <w:start w:val="0"/>
      <w:numFmt w:val="bullet"/>
      <w:lvlText w:val="•"/>
      <w:lvlJc w:val="left"/>
      <w:pPr>
        <w:ind w:left="4420" w:hanging="426"/>
      </w:pPr>
      <w:rPr>
        <w:rFonts w:hint="default"/>
        <w:lang w:val="en-US" w:eastAsia="en-US" w:bidi="en-US"/>
      </w:rPr>
    </w:lvl>
    <w:lvl w:ilvl="4">
      <w:start w:val="0"/>
      <w:numFmt w:val="bullet"/>
      <w:lvlText w:val="•"/>
      <w:lvlJc w:val="left"/>
      <w:pPr>
        <w:ind w:left="5320" w:hanging="426"/>
      </w:pPr>
      <w:rPr>
        <w:rFonts w:hint="default"/>
        <w:lang w:val="en-US" w:eastAsia="en-US" w:bidi="en-US"/>
      </w:rPr>
    </w:lvl>
    <w:lvl w:ilvl="5">
      <w:start w:val="0"/>
      <w:numFmt w:val="bullet"/>
      <w:lvlText w:val="•"/>
      <w:lvlJc w:val="left"/>
      <w:pPr>
        <w:ind w:left="6220" w:hanging="426"/>
      </w:pPr>
      <w:rPr>
        <w:rFonts w:hint="default"/>
        <w:lang w:val="en-US" w:eastAsia="en-US" w:bidi="en-US"/>
      </w:rPr>
    </w:lvl>
    <w:lvl w:ilvl="6">
      <w:start w:val="0"/>
      <w:numFmt w:val="bullet"/>
      <w:lvlText w:val="•"/>
      <w:lvlJc w:val="left"/>
      <w:pPr>
        <w:ind w:left="7120" w:hanging="426"/>
      </w:pPr>
      <w:rPr>
        <w:rFonts w:hint="default"/>
        <w:lang w:val="en-US" w:eastAsia="en-US" w:bidi="en-US"/>
      </w:rPr>
    </w:lvl>
    <w:lvl w:ilvl="7">
      <w:start w:val="0"/>
      <w:numFmt w:val="bullet"/>
      <w:lvlText w:val="•"/>
      <w:lvlJc w:val="left"/>
      <w:pPr>
        <w:ind w:left="8020" w:hanging="426"/>
      </w:pPr>
      <w:rPr>
        <w:rFonts w:hint="default"/>
        <w:lang w:val="en-US" w:eastAsia="en-US" w:bidi="en-US"/>
      </w:rPr>
    </w:lvl>
    <w:lvl w:ilvl="8">
      <w:start w:val="0"/>
      <w:numFmt w:val="bullet"/>
      <w:lvlText w:val="•"/>
      <w:lvlJc w:val="left"/>
      <w:pPr>
        <w:ind w:left="8920" w:hanging="426"/>
      </w:pPr>
      <w:rPr>
        <w:rFonts w:hint="default"/>
        <w:lang w:val="en-US" w:eastAsia="en-US" w:bidi="en-US"/>
      </w:rPr>
    </w:lvl>
  </w:abstractNum>
  <w:abstractNum w:abstractNumId="60">
    <w:multiLevelType w:val="hybridMultilevel"/>
    <w:lvl w:ilvl="0">
      <w:start w:val="1"/>
      <w:numFmt w:val="decimal"/>
      <w:lvlText w:val="%1."/>
      <w:lvlJc w:val="left"/>
      <w:pPr>
        <w:ind w:left="1590" w:hanging="284"/>
        <w:jc w:val="left"/>
      </w:pPr>
      <w:rPr>
        <w:rFonts w:hint="default" w:ascii="Arial" w:hAnsi="Arial" w:eastAsia="Arial" w:cs="Arial"/>
        <w:spacing w:val="0"/>
        <w:w w:val="99"/>
        <w:sz w:val="16"/>
        <w:szCs w:val="16"/>
        <w:lang w:val="en-US" w:eastAsia="en-US" w:bidi="en-US"/>
      </w:rPr>
    </w:lvl>
    <w:lvl w:ilvl="1">
      <w:start w:val="0"/>
      <w:numFmt w:val="bullet"/>
      <w:lvlText w:val="•"/>
      <w:lvlJc w:val="left"/>
      <w:pPr>
        <w:ind w:left="2512" w:hanging="284"/>
      </w:pPr>
      <w:rPr>
        <w:rFonts w:hint="default"/>
        <w:lang w:val="en-US" w:eastAsia="en-US" w:bidi="en-US"/>
      </w:rPr>
    </w:lvl>
    <w:lvl w:ilvl="2">
      <w:start w:val="0"/>
      <w:numFmt w:val="bullet"/>
      <w:lvlText w:val="•"/>
      <w:lvlJc w:val="left"/>
      <w:pPr>
        <w:ind w:left="3424" w:hanging="284"/>
      </w:pPr>
      <w:rPr>
        <w:rFonts w:hint="default"/>
        <w:lang w:val="en-US" w:eastAsia="en-US" w:bidi="en-US"/>
      </w:rPr>
    </w:lvl>
    <w:lvl w:ilvl="3">
      <w:start w:val="0"/>
      <w:numFmt w:val="bullet"/>
      <w:lvlText w:val="•"/>
      <w:lvlJc w:val="left"/>
      <w:pPr>
        <w:ind w:left="4336" w:hanging="284"/>
      </w:pPr>
      <w:rPr>
        <w:rFonts w:hint="default"/>
        <w:lang w:val="en-US" w:eastAsia="en-US" w:bidi="en-US"/>
      </w:rPr>
    </w:lvl>
    <w:lvl w:ilvl="4">
      <w:start w:val="0"/>
      <w:numFmt w:val="bullet"/>
      <w:lvlText w:val="•"/>
      <w:lvlJc w:val="left"/>
      <w:pPr>
        <w:ind w:left="5248" w:hanging="284"/>
      </w:pPr>
      <w:rPr>
        <w:rFonts w:hint="default"/>
        <w:lang w:val="en-US" w:eastAsia="en-US" w:bidi="en-US"/>
      </w:rPr>
    </w:lvl>
    <w:lvl w:ilvl="5">
      <w:start w:val="0"/>
      <w:numFmt w:val="bullet"/>
      <w:lvlText w:val="•"/>
      <w:lvlJc w:val="left"/>
      <w:pPr>
        <w:ind w:left="6160" w:hanging="284"/>
      </w:pPr>
      <w:rPr>
        <w:rFonts w:hint="default"/>
        <w:lang w:val="en-US" w:eastAsia="en-US" w:bidi="en-US"/>
      </w:rPr>
    </w:lvl>
    <w:lvl w:ilvl="6">
      <w:start w:val="0"/>
      <w:numFmt w:val="bullet"/>
      <w:lvlText w:val="•"/>
      <w:lvlJc w:val="left"/>
      <w:pPr>
        <w:ind w:left="7072" w:hanging="284"/>
      </w:pPr>
      <w:rPr>
        <w:rFonts w:hint="default"/>
        <w:lang w:val="en-US" w:eastAsia="en-US" w:bidi="en-US"/>
      </w:rPr>
    </w:lvl>
    <w:lvl w:ilvl="7">
      <w:start w:val="0"/>
      <w:numFmt w:val="bullet"/>
      <w:lvlText w:val="•"/>
      <w:lvlJc w:val="left"/>
      <w:pPr>
        <w:ind w:left="7984" w:hanging="284"/>
      </w:pPr>
      <w:rPr>
        <w:rFonts w:hint="default"/>
        <w:lang w:val="en-US" w:eastAsia="en-US" w:bidi="en-US"/>
      </w:rPr>
    </w:lvl>
    <w:lvl w:ilvl="8">
      <w:start w:val="0"/>
      <w:numFmt w:val="bullet"/>
      <w:lvlText w:val="•"/>
      <w:lvlJc w:val="left"/>
      <w:pPr>
        <w:ind w:left="8896" w:hanging="284"/>
      </w:pPr>
      <w:rPr>
        <w:rFonts w:hint="default"/>
        <w:lang w:val="en-US" w:eastAsia="en-US" w:bidi="en-US"/>
      </w:rPr>
    </w:lvl>
  </w:abstractNum>
  <w:abstractNum w:abstractNumId="59">
    <w:multiLevelType w:val="hybridMultilevel"/>
    <w:lvl w:ilvl="0">
      <w:start w:val="1"/>
      <w:numFmt w:val="decimal"/>
      <w:lvlText w:val="%1."/>
      <w:lvlJc w:val="left"/>
      <w:pPr>
        <w:ind w:left="1588"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58">
    <w:multiLevelType w:val="hybridMultilevel"/>
    <w:lvl w:ilvl="0">
      <w:start w:val="1"/>
      <w:numFmt w:val="decimal"/>
      <w:lvlText w:val="%1."/>
      <w:lvlJc w:val="left"/>
      <w:pPr>
        <w:ind w:left="414" w:hanging="284"/>
        <w:jc w:val="left"/>
      </w:pPr>
      <w:rPr>
        <w:rFonts w:hint="default" w:ascii="Arial" w:hAnsi="Arial" w:eastAsia="Arial" w:cs="Arial"/>
        <w:w w:val="99"/>
        <w:sz w:val="16"/>
        <w:szCs w:val="16"/>
        <w:lang w:val="en-US" w:eastAsia="en-US" w:bidi="en-US"/>
      </w:rPr>
    </w:lvl>
    <w:lvl w:ilvl="1">
      <w:start w:val="1"/>
      <w:numFmt w:val="decimal"/>
      <w:lvlText w:val="%2."/>
      <w:lvlJc w:val="left"/>
      <w:pPr>
        <w:ind w:left="1598" w:hanging="284"/>
        <w:jc w:val="left"/>
      </w:pPr>
      <w:rPr>
        <w:rFonts w:hint="default" w:ascii="Arial" w:hAnsi="Arial" w:eastAsia="Arial" w:cs="Arial"/>
        <w:w w:val="99"/>
        <w:sz w:val="16"/>
        <w:szCs w:val="16"/>
        <w:lang w:val="en-US" w:eastAsia="en-US" w:bidi="en-US"/>
      </w:rPr>
    </w:lvl>
    <w:lvl w:ilvl="2">
      <w:start w:val="0"/>
      <w:numFmt w:val="bullet"/>
      <w:lvlText w:val="•"/>
      <w:lvlJc w:val="left"/>
      <w:pPr>
        <w:ind w:left="2613" w:hanging="284"/>
      </w:pPr>
      <w:rPr>
        <w:rFonts w:hint="default"/>
        <w:lang w:val="en-US" w:eastAsia="en-US" w:bidi="en-US"/>
      </w:rPr>
    </w:lvl>
    <w:lvl w:ilvl="3">
      <w:start w:val="0"/>
      <w:numFmt w:val="bullet"/>
      <w:lvlText w:val="•"/>
      <w:lvlJc w:val="left"/>
      <w:pPr>
        <w:ind w:left="3626" w:hanging="284"/>
      </w:pPr>
      <w:rPr>
        <w:rFonts w:hint="default"/>
        <w:lang w:val="en-US" w:eastAsia="en-US" w:bidi="en-US"/>
      </w:rPr>
    </w:lvl>
    <w:lvl w:ilvl="4">
      <w:start w:val="0"/>
      <w:numFmt w:val="bullet"/>
      <w:lvlText w:val="•"/>
      <w:lvlJc w:val="left"/>
      <w:pPr>
        <w:ind w:left="4640" w:hanging="284"/>
      </w:pPr>
      <w:rPr>
        <w:rFonts w:hint="default"/>
        <w:lang w:val="en-US" w:eastAsia="en-US" w:bidi="en-US"/>
      </w:rPr>
    </w:lvl>
    <w:lvl w:ilvl="5">
      <w:start w:val="0"/>
      <w:numFmt w:val="bullet"/>
      <w:lvlText w:val="•"/>
      <w:lvlJc w:val="left"/>
      <w:pPr>
        <w:ind w:left="5653" w:hanging="284"/>
      </w:pPr>
      <w:rPr>
        <w:rFonts w:hint="default"/>
        <w:lang w:val="en-US" w:eastAsia="en-US" w:bidi="en-US"/>
      </w:rPr>
    </w:lvl>
    <w:lvl w:ilvl="6">
      <w:start w:val="0"/>
      <w:numFmt w:val="bullet"/>
      <w:lvlText w:val="•"/>
      <w:lvlJc w:val="left"/>
      <w:pPr>
        <w:ind w:left="6666" w:hanging="284"/>
      </w:pPr>
      <w:rPr>
        <w:rFonts w:hint="default"/>
        <w:lang w:val="en-US" w:eastAsia="en-US" w:bidi="en-US"/>
      </w:rPr>
    </w:lvl>
    <w:lvl w:ilvl="7">
      <w:start w:val="0"/>
      <w:numFmt w:val="bullet"/>
      <w:lvlText w:val="•"/>
      <w:lvlJc w:val="left"/>
      <w:pPr>
        <w:ind w:left="7680" w:hanging="284"/>
      </w:pPr>
      <w:rPr>
        <w:rFonts w:hint="default"/>
        <w:lang w:val="en-US" w:eastAsia="en-US" w:bidi="en-US"/>
      </w:rPr>
    </w:lvl>
    <w:lvl w:ilvl="8">
      <w:start w:val="0"/>
      <w:numFmt w:val="bullet"/>
      <w:lvlText w:val="•"/>
      <w:lvlJc w:val="left"/>
      <w:pPr>
        <w:ind w:left="8693" w:hanging="284"/>
      </w:pPr>
      <w:rPr>
        <w:rFonts w:hint="default"/>
        <w:lang w:val="en-US" w:eastAsia="en-US" w:bidi="en-US"/>
      </w:rPr>
    </w:lvl>
  </w:abstractNum>
  <w:abstractNum w:abstractNumId="57">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620" w:hanging="426"/>
      </w:pPr>
      <w:rPr>
        <w:rFonts w:hint="default"/>
        <w:lang w:val="en-US" w:eastAsia="en-US" w:bidi="en-US"/>
      </w:rPr>
    </w:lvl>
    <w:lvl w:ilvl="2">
      <w:start w:val="0"/>
      <w:numFmt w:val="bullet"/>
      <w:lvlText w:val="•"/>
      <w:lvlJc w:val="left"/>
      <w:pPr>
        <w:ind w:left="3520" w:hanging="426"/>
      </w:pPr>
      <w:rPr>
        <w:rFonts w:hint="default"/>
        <w:lang w:val="en-US" w:eastAsia="en-US" w:bidi="en-US"/>
      </w:rPr>
    </w:lvl>
    <w:lvl w:ilvl="3">
      <w:start w:val="0"/>
      <w:numFmt w:val="bullet"/>
      <w:lvlText w:val="•"/>
      <w:lvlJc w:val="left"/>
      <w:pPr>
        <w:ind w:left="4420" w:hanging="426"/>
      </w:pPr>
      <w:rPr>
        <w:rFonts w:hint="default"/>
        <w:lang w:val="en-US" w:eastAsia="en-US" w:bidi="en-US"/>
      </w:rPr>
    </w:lvl>
    <w:lvl w:ilvl="4">
      <w:start w:val="0"/>
      <w:numFmt w:val="bullet"/>
      <w:lvlText w:val="•"/>
      <w:lvlJc w:val="left"/>
      <w:pPr>
        <w:ind w:left="5320" w:hanging="426"/>
      </w:pPr>
      <w:rPr>
        <w:rFonts w:hint="default"/>
        <w:lang w:val="en-US" w:eastAsia="en-US" w:bidi="en-US"/>
      </w:rPr>
    </w:lvl>
    <w:lvl w:ilvl="5">
      <w:start w:val="0"/>
      <w:numFmt w:val="bullet"/>
      <w:lvlText w:val="•"/>
      <w:lvlJc w:val="left"/>
      <w:pPr>
        <w:ind w:left="6220" w:hanging="426"/>
      </w:pPr>
      <w:rPr>
        <w:rFonts w:hint="default"/>
        <w:lang w:val="en-US" w:eastAsia="en-US" w:bidi="en-US"/>
      </w:rPr>
    </w:lvl>
    <w:lvl w:ilvl="6">
      <w:start w:val="0"/>
      <w:numFmt w:val="bullet"/>
      <w:lvlText w:val="•"/>
      <w:lvlJc w:val="left"/>
      <w:pPr>
        <w:ind w:left="7120" w:hanging="426"/>
      </w:pPr>
      <w:rPr>
        <w:rFonts w:hint="default"/>
        <w:lang w:val="en-US" w:eastAsia="en-US" w:bidi="en-US"/>
      </w:rPr>
    </w:lvl>
    <w:lvl w:ilvl="7">
      <w:start w:val="0"/>
      <w:numFmt w:val="bullet"/>
      <w:lvlText w:val="•"/>
      <w:lvlJc w:val="left"/>
      <w:pPr>
        <w:ind w:left="8020" w:hanging="426"/>
      </w:pPr>
      <w:rPr>
        <w:rFonts w:hint="default"/>
        <w:lang w:val="en-US" w:eastAsia="en-US" w:bidi="en-US"/>
      </w:rPr>
    </w:lvl>
    <w:lvl w:ilvl="8">
      <w:start w:val="0"/>
      <w:numFmt w:val="bullet"/>
      <w:lvlText w:val="•"/>
      <w:lvlJc w:val="left"/>
      <w:pPr>
        <w:ind w:left="8920" w:hanging="426"/>
      </w:pPr>
      <w:rPr>
        <w:rFonts w:hint="default"/>
        <w:lang w:val="en-US" w:eastAsia="en-US" w:bidi="en-US"/>
      </w:rPr>
    </w:lvl>
  </w:abstractNum>
  <w:abstractNum w:abstractNumId="56">
    <w:multiLevelType w:val="hybridMultilevel"/>
    <w:lvl w:ilvl="0">
      <w:start w:val="1"/>
      <w:numFmt w:val="decimal"/>
      <w:lvlText w:val="%1."/>
      <w:lvlJc w:val="left"/>
      <w:pPr>
        <w:ind w:left="417" w:hanging="284"/>
        <w:jc w:val="left"/>
      </w:pPr>
      <w:rPr>
        <w:rFonts w:hint="default" w:ascii="Arial" w:hAnsi="Arial" w:eastAsia="Arial" w:cs="Arial"/>
        <w:w w:val="99"/>
        <w:sz w:val="16"/>
        <w:szCs w:val="16"/>
        <w:lang w:val="en-US" w:eastAsia="en-US" w:bidi="en-US"/>
      </w:rPr>
    </w:lvl>
    <w:lvl w:ilvl="1">
      <w:start w:val="1"/>
      <w:numFmt w:val="decimal"/>
      <w:lvlText w:val="%2."/>
      <w:lvlJc w:val="left"/>
      <w:pPr>
        <w:ind w:left="1582" w:hanging="284"/>
        <w:jc w:val="left"/>
      </w:pPr>
      <w:rPr>
        <w:rFonts w:hint="default" w:ascii="Arial" w:hAnsi="Arial" w:eastAsia="Arial" w:cs="Arial"/>
        <w:w w:val="99"/>
        <w:sz w:val="16"/>
        <w:szCs w:val="16"/>
        <w:lang w:val="en-US" w:eastAsia="en-US" w:bidi="en-US"/>
      </w:rPr>
    </w:lvl>
    <w:lvl w:ilvl="2">
      <w:start w:val="0"/>
      <w:numFmt w:val="bullet"/>
      <w:lvlText w:val="•"/>
      <w:lvlJc w:val="left"/>
      <w:pPr>
        <w:ind w:left="2595" w:hanging="284"/>
      </w:pPr>
      <w:rPr>
        <w:rFonts w:hint="default"/>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55">
    <w:multiLevelType w:val="hybridMultilevel"/>
    <w:lvl w:ilvl="0">
      <w:start w:val="1"/>
      <w:numFmt w:val="decimal"/>
      <w:lvlText w:val="%1."/>
      <w:lvlJc w:val="left"/>
      <w:pPr>
        <w:ind w:left="420" w:hanging="285"/>
        <w:jc w:val="left"/>
      </w:pPr>
      <w:rPr>
        <w:rFonts w:hint="default" w:ascii="Arial" w:hAnsi="Arial" w:eastAsia="Arial" w:cs="Arial"/>
        <w:w w:val="99"/>
        <w:sz w:val="16"/>
        <w:szCs w:val="16"/>
        <w:lang w:val="en-US" w:eastAsia="en-US" w:bidi="en-US"/>
      </w:rPr>
    </w:lvl>
    <w:lvl w:ilvl="1">
      <w:start w:val="0"/>
      <w:numFmt w:val="bullet"/>
      <w:lvlText w:val=""/>
      <w:lvlJc w:val="left"/>
      <w:pPr>
        <w:ind w:left="1725" w:hanging="426"/>
      </w:pPr>
      <w:rPr>
        <w:rFonts w:hint="default" w:ascii="Symbol" w:hAnsi="Symbol" w:eastAsia="Symbol" w:cs="Symbol"/>
        <w:w w:val="99"/>
        <w:sz w:val="20"/>
        <w:szCs w:val="20"/>
        <w:lang w:val="en-US" w:eastAsia="en-US" w:bidi="en-US"/>
      </w:rPr>
    </w:lvl>
    <w:lvl w:ilvl="2">
      <w:start w:val="0"/>
      <w:numFmt w:val="bullet"/>
      <w:lvlText w:val="•"/>
      <w:lvlJc w:val="left"/>
      <w:pPr>
        <w:ind w:left="2720" w:hanging="426"/>
      </w:pPr>
      <w:rPr>
        <w:rFonts w:hint="default"/>
        <w:lang w:val="en-US" w:eastAsia="en-US" w:bidi="en-US"/>
      </w:rPr>
    </w:lvl>
    <w:lvl w:ilvl="3">
      <w:start w:val="0"/>
      <w:numFmt w:val="bullet"/>
      <w:lvlText w:val="•"/>
      <w:lvlJc w:val="left"/>
      <w:pPr>
        <w:ind w:left="3720" w:hanging="426"/>
      </w:pPr>
      <w:rPr>
        <w:rFonts w:hint="default"/>
        <w:lang w:val="en-US" w:eastAsia="en-US" w:bidi="en-US"/>
      </w:rPr>
    </w:lvl>
    <w:lvl w:ilvl="4">
      <w:start w:val="0"/>
      <w:numFmt w:val="bullet"/>
      <w:lvlText w:val="•"/>
      <w:lvlJc w:val="left"/>
      <w:pPr>
        <w:ind w:left="4720" w:hanging="426"/>
      </w:pPr>
      <w:rPr>
        <w:rFonts w:hint="default"/>
        <w:lang w:val="en-US" w:eastAsia="en-US" w:bidi="en-US"/>
      </w:rPr>
    </w:lvl>
    <w:lvl w:ilvl="5">
      <w:start w:val="0"/>
      <w:numFmt w:val="bullet"/>
      <w:lvlText w:val="•"/>
      <w:lvlJc w:val="left"/>
      <w:pPr>
        <w:ind w:left="5720" w:hanging="426"/>
      </w:pPr>
      <w:rPr>
        <w:rFonts w:hint="default"/>
        <w:lang w:val="en-US" w:eastAsia="en-US" w:bidi="en-US"/>
      </w:rPr>
    </w:lvl>
    <w:lvl w:ilvl="6">
      <w:start w:val="0"/>
      <w:numFmt w:val="bullet"/>
      <w:lvlText w:val="•"/>
      <w:lvlJc w:val="left"/>
      <w:pPr>
        <w:ind w:left="6720" w:hanging="426"/>
      </w:pPr>
      <w:rPr>
        <w:rFonts w:hint="default"/>
        <w:lang w:val="en-US" w:eastAsia="en-US" w:bidi="en-US"/>
      </w:rPr>
    </w:lvl>
    <w:lvl w:ilvl="7">
      <w:start w:val="0"/>
      <w:numFmt w:val="bullet"/>
      <w:lvlText w:val="•"/>
      <w:lvlJc w:val="left"/>
      <w:pPr>
        <w:ind w:left="7720" w:hanging="426"/>
      </w:pPr>
      <w:rPr>
        <w:rFonts w:hint="default"/>
        <w:lang w:val="en-US" w:eastAsia="en-US" w:bidi="en-US"/>
      </w:rPr>
    </w:lvl>
    <w:lvl w:ilvl="8">
      <w:start w:val="0"/>
      <w:numFmt w:val="bullet"/>
      <w:lvlText w:val="•"/>
      <w:lvlJc w:val="left"/>
      <w:pPr>
        <w:ind w:left="8720" w:hanging="426"/>
      </w:pPr>
      <w:rPr>
        <w:rFonts w:hint="default"/>
        <w:lang w:val="en-US" w:eastAsia="en-US" w:bidi="en-US"/>
      </w:rPr>
    </w:lvl>
  </w:abstractNum>
  <w:abstractNum w:abstractNumId="54">
    <w:multiLevelType w:val="hybridMultilevel"/>
    <w:lvl w:ilvl="0">
      <w:start w:val="1"/>
      <w:numFmt w:val="decimal"/>
      <w:lvlText w:val="%1."/>
      <w:lvlJc w:val="left"/>
      <w:pPr>
        <w:ind w:left="424" w:hanging="285"/>
        <w:jc w:val="left"/>
      </w:pPr>
      <w:rPr>
        <w:rFonts w:hint="default" w:ascii="Arial" w:hAnsi="Arial" w:eastAsia="Arial" w:cs="Arial"/>
        <w:w w:val="99"/>
        <w:sz w:val="16"/>
        <w:szCs w:val="16"/>
        <w:lang w:val="en-US" w:eastAsia="en-US" w:bidi="en-US"/>
      </w:rPr>
    </w:lvl>
    <w:lvl w:ilvl="1">
      <w:start w:val="0"/>
      <w:numFmt w:val="bullet"/>
      <w:lvlText w:val=""/>
      <w:lvlJc w:val="left"/>
      <w:pPr>
        <w:ind w:left="1725" w:hanging="426"/>
      </w:pPr>
      <w:rPr>
        <w:rFonts w:hint="default" w:ascii="Symbol" w:hAnsi="Symbol" w:eastAsia="Symbol" w:cs="Symbol"/>
        <w:w w:val="99"/>
        <w:sz w:val="20"/>
        <w:szCs w:val="20"/>
        <w:lang w:val="en-US" w:eastAsia="en-US" w:bidi="en-US"/>
      </w:rPr>
    </w:lvl>
    <w:lvl w:ilvl="2">
      <w:start w:val="0"/>
      <w:numFmt w:val="bullet"/>
      <w:lvlText w:val="•"/>
      <w:lvlJc w:val="left"/>
      <w:pPr>
        <w:ind w:left="2720" w:hanging="426"/>
      </w:pPr>
      <w:rPr>
        <w:rFonts w:hint="default"/>
        <w:lang w:val="en-US" w:eastAsia="en-US" w:bidi="en-US"/>
      </w:rPr>
    </w:lvl>
    <w:lvl w:ilvl="3">
      <w:start w:val="0"/>
      <w:numFmt w:val="bullet"/>
      <w:lvlText w:val="•"/>
      <w:lvlJc w:val="left"/>
      <w:pPr>
        <w:ind w:left="3720" w:hanging="426"/>
      </w:pPr>
      <w:rPr>
        <w:rFonts w:hint="default"/>
        <w:lang w:val="en-US" w:eastAsia="en-US" w:bidi="en-US"/>
      </w:rPr>
    </w:lvl>
    <w:lvl w:ilvl="4">
      <w:start w:val="0"/>
      <w:numFmt w:val="bullet"/>
      <w:lvlText w:val="•"/>
      <w:lvlJc w:val="left"/>
      <w:pPr>
        <w:ind w:left="4720" w:hanging="426"/>
      </w:pPr>
      <w:rPr>
        <w:rFonts w:hint="default"/>
        <w:lang w:val="en-US" w:eastAsia="en-US" w:bidi="en-US"/>
      </w:rPr>
    </w:lvl>
    <w:lvl w:ilvl="5">
      <w:start w:val="0"/>
      <w:numFmt w:val="bullet"/>
      <w:lvlText w:val="•"/>
      <w:lvlJc w:val="left"/>
      <w:pPr>
        <w:ind w:left="5720" w:hanging="426"/>
      </w:pPr>
      <w:rPr>
        <w:rFonts w:hint="default"/>
        <w:lang w:val="en-US" w:eastAsia="en-US" w:bidi="en-US"/>
      </w:rPr>
    </w:lvl>
    <w:lvl w:ilvl="6">
      <w:start w:val="0"/>
      <w:numFmt w:val="bullet"/>
      <w:lvlText w:val="•"/>
      <w:lvlJc w:val="left"/>
      <w:pPr>
        <w:ind w:left="6720" w:hanging="426"/>
      </w:pPr>
      <w:rPr>
        <w:rFonts w:hint="default"/>
        <w:lang w:val="en-US" w:eastAsia="en-US" w:bidi="en-US"/>
      </w:rPr>
    </w:lvl>
    <w:lvl w:ilvl="7">
      <w:start w:val="0"/>
      <w:numFmt w:val="bullet"/>
      <w:lvlText w:val="•"/>
      <w:lvlJc w:val="left"/>
      <w:pPr>
        <w:ind w:left="7720" w:hanging="426"/>
      </w:pPr>
      <w:rPr>
        <w:rFonts w:hint="default"/>
        <w:lang w:val="en-US" w:eastAsia="en-US" w:bidi="en-US"/>
      </w:rPr>
    </w:lvl>
    <w:lvl w:ilvl="8">
      <w:start w:val="0"/>
      <w:numFmt w:val="bullet"/>
      <w:lvlText w:val="•"/>
      <w:lvlJc w:val="left"/>
      <w:pPr>
        <w:ind w:left="8720" w:hanging="426"/>
      </w:pPr>
      <w:rPr>
        <w:rFonts w:hint="default"/>
        <w:lang w:val="en-US" w:eastAsia="en-US" w:bidi="en-US"/>
      </w:rPr>
    </w:lvl>
  </w:abstractNum>
  <w:abstractNum w:abstractNumId="53">
    <w:multiLevelType w:val="hybridMultilevel"/>
    <w:lvl w:ilvl="0">
      <w:start w:val="1"/>
      <w:numFmt w:val="decimal"/>
      <w:lvlText w:val="%1."/>
      <w:lvlJc w:val="left"/>
      <w:pPr>
        <w:ind w:left="406" w:hanging="284"/>
        <w:jc w:val="left"/>
      </w:pPr>
      <w:rPr>
        <w:rFonts w:hint="default" w:ascii="Arial" w:hAnsi="Arial" w:eastAsia="Arial" w:cs="Arial"/>
        <w:w w:val="99"/>
        <w:sz w:val="16"/>
        <w:szCs w:val="16"/>
        <w:lang w:val="en-US" w:eastAsia="en-US" w:bidi="en-US"/>
      </w:rPr>
    </w:lvl>
    <w:lvl w:ilvl="1">
      <w:start w:val="0"/>
      <w:numFmt w:val="bullet"/>
      <w:lvlText w:val=""/>
      <w:lvlJc w:val="left"/>
      <w:pPr>
        <w:ind w:left="1725" w:hanging="426"/>
      </w:pPr>
      <w:rPr>
        <w:rFonts w:hint="default" w:ascii="Symbol" w:hAnsi="Symbol" w:eastAsia="Symbol" w:cs="Symbol"/>
        <w:w w:val="99"/>
        <w:sz w:val="20"/>
        <w:szCs w:val="20"/>
        <w:lang w:val="en-US" w:eastAsia="en-US" w:bidi="en-US"/>
      </w:rPr>
    </w:lvl>
    <w:lvl w:ilvl="2">
      <w:start w:val="0"/>
      <w:numFmt w:val="bullet"/>
      <w:lvlText w:val="•"/>
      <w:lvlJc w:val="left"/>
      <w:pPr>
        <w:ind w:left="2720" w:hanging="426"/>
      </w:pPr>
      <w:rPr>
        <w:rFonts w:hint="default"/>
        <w:lang w:val="en-US" w:eastAsia="en-US" w:bidi="en-US"/>
      </w:rPr>
    </w:lvl>
    <w:lvl w:ilvl="3">
      <w:start w:val="0"/>
      <w:numFmt w:val="bullet"/>
      <w:lvlText w:val="•"/>
      <w:lvlJc w:val="left"/>
      <w:pPr>
        <w:ind w:left="3720" w:hanging="426"/>
      </w:pPr>
      <w:rPr>
        <w:rFonts w:hint="default"/>
        <w:lang w:val="en-US" w:eastAsia="en-US" w:bidi="en-US"/>
      </w:rPr>
    </w:lvl>
    <w:lvl w:ilvl="4">
      <w:start w:val="0"/>
      <w:numFmt w:val="bullet"/>
      <w:lvlText w:val="•"/>
      <w:lvlJc w:val="left"/>
      <w:pPr>
        <w:ind w:left="4720" w:hanging="426"/>
      </w:pPr>
      <w:rPr>
        <w:rFonts w:hint="default"/>
        <w:lang w:val="en-US" w:eastAsia="en-US" w:bidi="en-US"/>
      </w:rPr>
    </w:lvl>
    <w:lvl w:ilvl="5">
      <w:start w:val="0"/>
      <w:numFmt w:val="bullet"/>
      <w:lvlText w:val="•"/>
      <w:lvlJc w:val="left"/>
      <w:pPr>
        <w:ind w:left="5720" w:hanging="426"/>
      </w:pPr>
      <w:rPr>
        <w:rFonts w:hint="default"/>
        <w:lang w:val="en-US" w:eastAsia="en-US" w:bidi="en-US"/>
      </w:rPr>
    </w:lvl>
    <w:lvl w:ilvl="6">
      <w:start w:val="0"/>
      <w:numFmt w:val="bullet"/>
      <w:lvlText w:val="•"/>
      <w:lvlJc w:val="left"/>
      <w:pPr>
        <w:ind w:left="6720" w:hanging="426"/>
      </w:pPr>
      <w:rPr>
        <w:rFonts w:hint="default"/>
        <w:lang w:val="en-US" w:eastAsia="en-US" w:bidi="en-US"/>
      </w:rPr>
    </w:lvl>
    <w:lvl w:ilvl="7">
      <w:start w:val="0"/>
      <w:numFmt w:val="bullet"/>
      <w:lvlText w:val="•"/>
      <w:lvlJc w:val="left"/>
      <w:pPr>
        <w:ind w:left="7720" w:hanging="426"/>
      </w:pPr>
      <w:rPr>
        <w:rFonts w:hint="default"/>
        <w:lang w:val="en-US" w:eastAsia="en-US" w:bidi="en-US"/>
      </w:rPr>
    </w:lvl>
    <w:lvl w:ilvl="8">
      <w:start w:val="0"/>
      <w:numFmt w:val="bullet"/>
      <w:lvlText w:val="•"/>
      <w:lvlJc w:val="left"/>
      <w:pPr>
        <w:ind w:left="8720" w:hanging="426"/>
      </w:pPr>
      <w:rPr>
        <w:rFonts w:hint="default"/>
        <w:lang w:val="en-US" w:eastAsia="en-US" w:bidi="en-US"/>
      </w:rPr>
    </w:lvl>
  </w:abstractNum>
  <w:abstractNum w:abstractNumId="52">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51">
    <w:multiLevelType w:val="hybridMultilevel"/>
    <w:lvl w:ilvl="0">
      <w:start w:val="1"/>
      <w:numFmt w:val="decimal"/>
      <w:lvlText w:val="%1."/>
      <w:lvlJc w:val="left"/>
      <w:pPr>
        <w:ind w:left="448" w:hanging="284"/>
        <w:jc w:val="left"/>
      </w:pPr>
      <w:rPr>
        <w:rFonts w:hint="default" w:ascii="Arial" w:hAnsi="Arial" w:eastAsia="Arial" w:cs="Arial"/>
        <w:spacing w:val="-1"/>
        <w:w w:val="99"/>
        <w:sz w:val="16"/>
        <w:szCs w:val="16"/>
        <w:lang w:val="en-US" w:eastAsia="en-US" w:bidi="en-US"/>
      </w:rPr>
    </w:lvl>
    <w:lvl w:ilvl="1">
      <w:start w:val="0"/>
      <w:numFmt w:val="bullet"/>
      <w:lvlText w:val="•"/>
      <w:lvlJc w:val="left"/>
      <w:pPr>
        <w:ind w:left="1468" w:hanging="284"/>
      </w:pPr>
      <w:rPr>
        <w:rFonts w:hint="default"/>
        <w:lang w:val="en-US" w:eastAsia="en-US" w:bidi="en-US"/>
      </w:rPr>
    </w:lvl>
    <w:lvl w:ilvl="2">
      <w:start w:val="0"/>
      <w:numFmt w:val="bullet"/>
      <w:lvlText w:val="•"/>
      <w:lvlJc w:val="left"/>
      <w:pPr>
        <w:ind w:left="2496" w:hanging="284"/>
      </w:pPr>
      <w:rPr>
        <w:rFonts w:hint="default"/>
        <w:lang w:val="en-US" w:eastAsia="en-US" w:bidi="en-US"/>
      </w:rPr>
    </w:lvl>
    <w:lvl w:ilvl="3">
      <w:start w:val="0"/>
      <w:numFmt w:val="bullet"/>
      <w:lvlText w:val="•"/>
      <w:lvlJc w:val="left"/>
      <w:pPr>
        <w:ind w:left="3524" w:hanging="284"/>
      </w:pPr>
      <w:rPr>
        <w:rFonts w:hint="default"/>
        <w:lang w:val="en-US" w:eastAsia="en-US" w:bidi="en-US"/>
      </w:rPr>
    </w:lvl>
    <w:lvl w:ilvl="4">
      <w:start w:val="0"/>
      <w:numFmt w:val="bullet"/>
      <w:lvlText w:val="•"/>
      <w:lvlJc w:val="left"/>
      <w:pPr>
        <w:ind w:left="4552" w:hanging="284"/>
      </w:pPr>
      <w:rPr>
        <w:rFonts w:hint="default"/>
        <w:lang w:val="en-US" w:eastAsia="en-US" w:bidi="en-US"/>
      </w:rPr>
    </w:lvl>
    <w:lvl w:ilvl="5">
      <w:start w:val="0"/>
      <w:numFmt w:val="bullet"/>
      <w:lvlText w:val="•"/>
      <w:lvlJc w:val="left"/>
      <w:pPr>
        <w:ind w:left="5580" w:hanging="284"/>
      </w:pPr>
      <w:rPr>
        <w:rFonts w:hint="default"/>
        <w:lang w:val="en-US" w:eastAsia="en-US" w:bidi="en-US"/>
      </w:rPr>
    </w:lvl>
    <w:lvl w:ilvl="6">
      <w:start w:val="0"/>
      <w:numFmt w:val="bullet"/>
      <w:lvlText w:val="•"/>
      <w:lvlJc w:val="left"/>
      <w:pPr>
        <w:ind w:left="6608" w:hanging="284"/>
      </w:pPr>
      <w:rPr>
        <w:rFonts w:hint="default"/>
        <w:lang w:val="en-US" w:eastAsia="en-US" w:bidi="en-US"/>
      </w:rPr>
    </w:lvl>
    <w:lvl w:ilvl="7">
      <w:start w:val="0"/>
      <w:numFmt w:val="bullet"/>
      <w:lvlText w:val="•"/>
      <w:lvlJc w:val="left"/>
      <w:pPr>
        <w:ind w:left="7636" w:hanging="284"/>
      </w:pPr>
      <w:rPr>
        <w:rFonts w:hint="default"/>
        <w:lang w:val="en-US" w:eastAsia="en-US" w:bidi="en-US"/>
      </w:rPr>
    </w:lvl>
    <w:lvl w:ilvl="8">
      <w:start w:val="0"/>
      <w:numFmt w:val="bullet"/>
      <w:lvlText w:val="•"/>
      <w:lvlJc w:val="left"/>
      <w:pPr>
        <w:ind w:left="8664" w:hanging="284"/>
      </w:pPr>
      <w:rPr>
        <w:rFonts w:hint="default"/>
        <w:lang w:val="en-US" w:eastAsia="en-US" w:bidi="en-US"/>
      </w:rPr>
    </w:lvl>
  </w:abstractNum>
  <w:abstractNum w:abstractNumId="50">
    <w:multiLevelType w:val="hybridMultilevel"/>
    <w:lvl w:ilvl="0">
      <w:start w:val="1"/>
      <w:numFmt w:val="decimal"/>
      <w:lvlText w:val="%1."/>
      <w:lvlJc w:val="left"/>
      <w:pPr>
        <w:ind w:left="461" w:hanging="285"/>
        <w:jc w:val="left"/>
      </w:pPr>
      <w:rPr>
        <w:rFonts w:hint="default" w:ascii="Arial" w:hAnsi="Arial" w:eastAsia="Arial" w:cs="Arial"/>
        <w:w w:val="99"/>
        <w:sz w:val="16"/>
        <w:szCs w:val="16"/>
        <w:lang w:val="en-US" w:eastAsia="en-US" w:bidi="en-US"/>
      </w:rPr>
    </w:lvl>
    <w:lvl w:ilvl="1">
      <w:start w:val="1"/>
      <w:numFmt w:val="decimal"/>
      <w:lvlText w:val="%2."/>
      <w:lvlJc w:val="left"/>
      <w:pPr>
        <w:ind w:left="1582" w:hanging="284"/>
        <w:jc w:val="left"/>
      </w:pPr>
      <w:rPr>
        <w:rFonts w:hint="default" w:ascii="Arial" w:hAnsi="Arial" w:eastAsia="Arial" w:cs="Arial"/>
        <w:w w:val="99"/>
        <w:sz w:val="16"/>
        <w:szCs w:val="16"/>
        <w:lang w:val="en-US" w:eastAsia="en-US" w:bidi="en-US"/>
      </w:rPr>
    </w:lvl>
    <w:lvl w:ilvl="2">
      <w:start w:val="0"/>
      <w:numFmt w:val="bullet"/>
      <w:lvlText w:val="•"/>
      <w:lvlJc w:val="left"/>
      <w:pPr>
        <w:ind w:left="2595" w:hanging="284"/>
      </w:pPr>
      <w:rPr>
        <w:rFonts w:hint="default"/>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49">
    <w:multiLevelType w:val="hybridMultilevel"/>
    <w:lvl w:ilvl="0">
      <w:start w:val="1"/>
      <w:numFmt w:val="decimal"/>
      <w:lvlText w:val="%1."/>
      <w:lvlJc w:val="left"/>
      <w:pPr>
        <w:ind w:left="441" w:hanging="285"/>
        <w:jc w:val="left"/>
      </w:pPr>
      <w:rPr>
        <w:rFonts w:hint="default" w:ascii="Arial" w:hAnsi="Arial" w:eastAsia="Arial" w:cs="Arial"/>
        <w:w w:val="99"/>
        <w:sz w:val="16"/>
        <w:szCs w:val="16"/>
        <w:lang w:val="en-US" w:eastAsia="en-US" w:bidi="en-US"/>
      </w:rPr>
    </w:lvl>
    <w:lvl w:ilvl="1">
      <w:start w:val="0"/>
      <w:numFmt w:val="bullet"/>
      <w:lvlText w:val="•"/>
      <w:lvlJc w:val="left"/>
      <w:pPr>
        <w:ind w:left="1468" w:hanging="285"/>
      </w:pPr>
      <w:rPr>
        <w:rFonts w:hint="default"/>
        <w:lang w:val="en-US" w:eastAsia="en-US" w:bidi="en-US"/>
      </w:rPr>
    </w:lvl>
    <w:lvl w:ilvl="2">
      <w:start w:val="0"/>
      <w:numFmt w:val="bullet"/>
      <w:lvlText w:val="•"/>
      <w:lvlJc w:val="left"/>
      <w:pPr>
        <w:ind w:left="2496" w:hanging="285"/>
      </w:pPr>
      <w:rPr>
        <w:rFonts w:hint="default"/>
        <w:lang w:val="en-US" w:eastAsia="en-US" w:bidi="en-US"/>
      </w:rPr>
    </w:lvl>
    <w:lvl w:ilvl="3">
      <w:start w:val="0"/>
      <w:numFmt w:val="bullet"/>
      <w:lvlText w:val="•"/>
      <w:lvlJc w:val="left"/>
      <w:pPr>
        <w:ind w:left="3524" w:hanging="285"/>
      </w:pPr>
      <w:rPr>
        <w:rFonts w:hint="default"/>
        <w:lang w:val="en-US" w:eastAsia="en-US" w:bidi="en-US"/>
      </w:rPr>
    </w:lvl>
    <w:lvl w:ilvl="4">
      <w:start w:val="0"/>
      <w:numFmt w:val="bullet"/>
      <w:lvlText w:val="•"/>
      <w:lvlJc w:val="left"/>
      <w:pPr>
        <w:ind w:left="4552" w:hanging="285"/>
      </w:pPr>
      <w:rPr>
        <w:rFonts w:hint="default"/>
        <w:lang w:val="en-US" w:eastAsia="en-US" w:bidi="en-US"/>
      </w:rPr>
    </w:lvl>
    <w:lvl w:ilvl="5">
      <w:start w:val="0"/>
      <w:numFmt w:val="bullet"/>
      <w:lvlText w:val="•"/>
      <w:lvlJc w:val="left"/>
      <w:pPr>
        <w:ind w:left="5580" w:hanging="285"/>
      </w:pPr>
      <w:rPr>
        <w:rFonts w:hint="default"/>
        <w:lang w:val="en-US" w:eastAsia="en-US" w:bidi="en-US"/>
      </w:rPr>
    </w:lvl>
    <w:lvl w:ilvl="6">
      <w:start w:val="0"/>
      <w:numFmt w:val="bullet"/>
      <w:lvlText w:val="•"/>
      <w:lvlJc w:val="left"/>
      <w:pPr>
        <w:ind w:left="6608" w:hanging="285"/>
      </w:pPr>
      <w:rPr>
        <w:rFonts w:hint="default"/>
        <w:lang w:val="en-US" w:eastAsia="en-US" w:bidi="en-US"/>
      </w:rPr>
    </w:lvl>
    <w:lvl w:ilvl="7">
      <w:start w:val="0"/>
      <w:numFmt w:val="bullet"/>
      <w:lvlText w:val="•"/>
      <w:lvlJc w:val="left"/>
      <w:pPr>
        <w:ind w:left="7636" w:hanging="285"/>
      </w:pPr>
      <w:rPr>
        <w:rFonts w:hint="default"/>
        <w:lang w:val="en-US" w:eastAsia="en-US" w:bidi="en-US"/>
      </w:rPr>
    </w:lvl>
    <w:lvl w:ilvl="8">
      <w:start w:val="0"/>
      <w:numFmt w:val="bullet"/>
      <w:lvlText w:val="•"/>
      <w:lvlJc w:val="left"/>
      <w:pPr>
        <w:ind w:left="8664" w:hanging="285"/>
      </w:pPr>
      <w:rPr>
        <w:rFonts w:hint="default"/>
        <w:lang w:val="en-US" w:eastAsia="en-US" w:bidi="en-US"/>
      </w:rPr>
    </w:lvl>
  </w:abstractNum>
  <w:abstractNum w:abstractNumId="48">
    <w:multiLevelType w:val="hybridMultilevel"/>
    <w:lvl w:ilvl="0">
      <w:start w:val="1"/>
      <w:numFmt w:val="decimal"/>
      <w:lvlText w:val="%1."/>
      <w:lvlJc w:val="left"/>
      <w:pPr>
        <w:ind w:left="1587" w:hanging="285"/>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5"/>
      </w:pPr>
      <w:rPr>
        <w:rFonts w:hint="default"/>
        <w:lang w:val="en-US" w:eastAsia="en-US" w:bidi="en-US"/>
      </w:rPr>
    </w:lvl>
    <w:lvl w:ilvl="2">
      <w:start w:val="0"/>
      <w:numFmt w:val="bullet"/>
      <w:lvlText w:val="•"/>
      <w:lvlJc w:val="left"/>
      <w:pPr>
        <w:ind w:left="3408" w:hanging="285"/>
      </w:pPr>
      <w:rPr>
        <w:rFonts w:hint="default"/>
        <w:lang w:val="en-US" w:eastAsia="en-US" w:bidi="en-US"/>
      </w:rPr>
    </w:lvl>
    <w:lvl w:ilvl="3">
      <w:start w:val="0"/>
      <w:numFmt w:val="bullet"/>
      <w:lvlText w:val="•"/>
      <w:lvlJc w:val="left"/>
      <w:pPr>
        <w:ind w:left="4322" w:hanging="285"/>
      </w:pPr>
      <w:rPr>
        <w:rFonts w:hint="default"/>
        <w:lang w:val="en-US" w:eastAsia="en-US" w:bidi="en-US"/>
      </w:rPr>
    </w:lvl>
    <w:lvl w:ilvl="4">
      <w:start w:val="0"/>
      <w:numFmt w:val="bullet"/>
      <w:lvlText w:val="•"/>
      <w:lvlJc w:val="left"/>
      <w:pPr>
        <w:ind w:left="5236" w:hanging="285"/>
      </w:pPr>
      <w:rPr>
        <w:rFonts w:hint="default"/>
        <w:lang w:val="en-US" w:eastAsia="en-US" w:bidi="en-US"/>
      </w:rPr>
    </w:lvl>
    <w:lvl w:ilvl="5">
      <w:start w:val="0"/>
      <w:numFmt w:val="bullet"/>
      <w:lvlText w:val="•"/>
      <w:lvlJc w:val="left"/>
      <w:pPr>
        <w:ind w:left="6150" w:hanging="285"/>
      </w:pPr>
      <w:rPr>
        <w:rFonts w:hint="default"/>
        <w:lang w:val="en-US" w:eastAsia="en-US" w:bidi="en-US"/>
      </w:rPr>
    </w:lvl>
    <w:lvl w:ilvl="6">
      <w:start w:val="0"/>
      <w:numFmt w:val="bullet"/>
      <w:lvlText w:val="•"/>
      <w:lvlJc w:val="left"/>
      <w:pPr>
        <w:ind w:left="7064" w:hanging="285"/>
      </w:pPr>
      <w:rPr>
        <w:rFonts w:hint="default"/>
        <w:lang w:val="en-US" w:eastAsia="en-US" w:bidi="en-US"/>
      </w:rPr>
    </w:lvl>
    <w:lvl w:ilvl="7">
      <w:start w:val="0"/>
      <w:numFmt w:val="bullet"/>
      <w:lvlText w:val="•"/>
      <w:lvlJc w:val="left"/>
      <w:pPr>
        <w:ind w:left="7978" w:hanging="285"/>
      </w:pPr>
      <w:rPr>
        <w:rFonts w:hint="default"/>
        <w:lang w:val="en-US" w:eastAsia="en-US" w:bidi="en-US"/>
      </w:rPr>
    </w:lvl>
    <w:lvl w:ilvl="8">
      <w:start w:val="0"/>
      <w:numFmt w:val="bullet"/>
      <w:lvlText w:val="•"/>
      <w:lvlJc w:val="left"/>
      <w:pPr>
        <w:ind w:left="8892" w:hanging="285"/>
      </w:pPr>
      <w:rPr>
        <w:rFonts w:hint="default"/>
        <w:lang w:val="en-US" w:eastAsia="en-US" w:bidi="en-US"/>
      </w:rPr>
    </w:lvl>
  </w:abstractNum>
  <w:abstractNum w:abstractNumId="47">
    <w:multiLevelType w:val="hybridMultilevel"/>
    <w:lvl w:ilvl="0">
      <w:start w:val="1"/>
      <w:numFmt w:val="decimal"/>
      <w:lvlText w:val="%1."/>
      <w:lvlJc w:val="left"/>
      <w:pPr>
        <w:ind w:left="443" w:hanging="284"/>
        <w:jc w:val="left"/>
      </w:pPr>
      <w:rPr>
        <w:rFonts w:hint="default" w:ascii="Arial" w:hAnsi="Arial" w:eastAsia="Arial" w:cs="Arial"/>
        <w:w w:val="99"/>
        <w:sz w:val="16"/>
        <w:szCs w:val="16"/>
        <w:lang w:val="en-US" w:eastAsia="en-US" w:bidi="en-US"/>
      </w:rPr>
    </w:lvl>
    <w:lvl w:ilvl="1">
      <w:start w:val="0"/>
      <w:numFmt w:val="bullet"/>
      <w:lvlText w:val=""/>
      <w:lvlJc w:val="left"/>
      <w:pPr>
        <w:ind w:left="1725" w:hanging="426"/>
      </w:pPr>
      <w:rPr>
        <w:rFonts w:hint="default" w:ascii="Symbol" w:hAnsi="Symbol" w:eastAsia="Symbol" w:cs="Symbol"/>
        <w:w w:val="99"/>
        <w:sz w:val="20"/>
        <w:szCs w:val="20"/>
        <w:lang w:val="en-US" w:eastAsia="en-US" w:bidi="en-US"/>
      </w:rPr>
    </w:lvl>
    <w:lvl w:ilvl="2">
      <w:start w:val="0"/>
      <w:numFmt w:val="bullet"/>
      <w:lvlText w:val="•"/>
      <w:lvlJc w:val="left"/>
      <w:pPr>
        <w:ind w:left="2720" w:hanging="426"/>
      </w:pPr>
      <w:rPr>
        <w:rFonts w:hint="default"/>
        <w:lang w:val="en-US" w:eastAsia="en-US" w:bidi="en-US"/>
      </w:rPr>
    </w:lvl>
    <w:lvl w:ilvl="3">
      <w:start w:val="0"/>
      <w:numFmt w:val="bullet"/>
      <w:lvlText w:val="•"/>
      <w:lvlJc w:val="left"/>
      <w:pPr>
        <w:ind w:left="3720" w:hanging="426"/>
      </w:pPr>
      <w:rPr>
        <w:rFonts w:hint="default"/>
        <w:lang w:val="en-US" w:eastAsia="en-US" w:bidi="en-US"/>
      </w:rPr>
    </w:lvl>
    <w:lvl w:ilvl="4">
      <w:start w:val="0"/>
      <w:numFmt w:val="bullet"/>
      <w:lvlText w:val="•"/>
      <w:lvlJc w:val="left"/>
      <w:pPr>
        <w:ind w:left="4720" w:hanging="426"/>
      </w:pPr>
      <w:rPr>
        <w:rFonts w:hint="default"/>
        <w:lang w:val="en-US" w:eastAsia="en-US" w:bidi="en-US"/>
      </w:rPr>
    </w:lvl>
    <w:lvl w:ilvl="5">
      <w:start w:val="0"/>
      <w:numFmt w:val="bullet"/>
      <w:lvlText w:val="•"/>
      <w:lvlJc w:val="left"/>
      <w:pPr>
        <w:ind w:left="5720" w:hanging="426"/>
      </w:pPr>
      <w:rPr>
        <w:rFonts w:hint="default"/>
        <w:lang w:val="en-US" w:eastAsia="en-US" w:bidi="en-US"/>
      </w:rPr>
    </w:lvl>
    <w:lvl w:ilvl="6">
      <w:start w:val="0"/>
      <w:numFmt w:val="bullet"/>
      <w:lvlText w:val="•"/>
      <w:lvlJc w:val="left"/>
      <w:pPr>
        <w:ind w:left="6720" w:hanging="426"/>
      </w:pPr>
      <w:rPr>
        <w:rFonts w:hint="default"/>
        <w:lang w:val="en-US" w:eastAsia="en-US" w:bidi="en-US"/>
      </w:rPr>
    </w:lvl>
    <w:lvl w:ilvl="7">
      <w:start w:val="0"/>
      <w:numFmt w:val="bullet"/>
      <w:lvlText w:val="•"/>
      <w:lvlJc w:val="left"/>
      <w:pPr>
        <w:ind w:left="7720" w:hanging="426"/>
      </w:pPr>
      <w:rPr>
        <w:rFonts w:hint="default"/>
        <w:lang w:val="en-US" w:eastAsia="en-US" w:bidi="en-US"/>
      </w:rPr>
    </w:lvl>
    <w:lvl w:ilvl="8">
      <w:start w:val="0"/>
      <w:numFmt w:val="bullet"/>
      <w:lvlText w:val="•"/>
      <w:lvlJc w:val="left"/>
      <w:pPr>
        <w:ind w:left="8720" w:hanging="426"/>
      </w:pPr>
      <w:rPr>
        <w:rFonts w:hint="default"/>
        <w:lang w:val="en-US" w:eastAsia="en-US" w:bidi="en-US"/>
      </w:rPr>
    </w:lvl>
  </w:abstractNum>
  <w:abstractNum w:abstractNumId="46">
    <w:multiLevelType w:val="hybridMultilevel"/>
    <w:lvl w:ilvl="0">
      <w:start w:val="1"/>
      <w:numFmt w:val="decimal"/>
      <w:lvlText w:val="%1."/>
      <w:lvlJc w:val="left"/>
      <w:pPr>
        <w:ind w:left="448" w:hanging="284"/>
        <w:jc w:val="left"/>
      </w:pPr>
      <w:rPr>
        <w:rFonts w:hint="default" w:ascii="Arial" w:hAnsi="Arial" w:eastAsia="Arial" w:cs="Arial"/>
        <w:w w:val="99"/>
        <w:sz w:val="16"/>
        <w:szCs w:val="16"/>
        <w:lang w:val="en-US" w:eastAsia="en-US" w:bidi="en-US"/>
      </w:rPr>
    </w:lvl>
    <w:lvl w:ilvl="1">
      <w:start w:val="0"/>
      <w:numFmt w:val="bullet"/>
      <w:lvlText w:val=""/>
      <w:lvlJc w:val="left"/>
      <w:pPr>
        <w:ind w:left="1725" w:hanging="426"/>
      </w:pPr>
      <w:rPr>
        <w:rFonts w:hint="default" w:ascii="Symbol" w:hAnsi="Symbol" w:eastAsia="Symbol" w:cs="Symbol"/>
        <w:w w:val="99"/>
        <w:sz w:val="20"/>
        <w:szCs w:val="20"/>
        <w:lang w:val="en-US" w:eastAsia="en-US" w:bidi="en-US"/>
      </w:rPr>
    </w:lvl>
    <w:lvl w:ilvl="2">
      <w:start w:val="0"/>
      <w:numFmt w:val="bullet"/>
      <w:lvlText w:val="•"/>
      <w:lvlJc w:val="left"/>
      <w:pPr>
        <w:ind w:left="2720" w:hanging="426"/>
      </w:pPr>
      <w:rPr>
        <w:rFonts w:hint="default"/>
        <w:lang w:val="en-US" w:eastAsia="en-US" w:bidi="en-US"/>
      </w:rPr>
    </w:lvl>
    <w:lvl w:ilvl="3">
      <w:start w:val="0"/>
      <w:numFmt w:val="bullet"/>
      <w:lvlText w:val="•"/>
      <w:lvlJc w:val="left"/>
      <w:pPr>
        <w:ind w:left="3720" w:hanging="426"/>
      </w:pPr>
      <w:rPr>
        <w:rFonts w:hint="default"/>
        <w:lang w:val="en-US" w:eastAsia="en-US" w:bidi="en-US"/>
      </w:rPr>
    </w:lvl>
    <w:lvl w:ilvl="4">
      <w:start w:val="0"/>
      <w:numFmt w:val="bullet"/>
      <w:lvlText w:val="•"/>
      <w:lvlJc w:val="left"/>
      <w:pPr>
        <w:ind w:left="4720" w:hanging="426"/>
      </w:pPr>
      <w:rPr>
        <w:rFonts w:hint="default"/>
        <w:lang w:val="en-US" w:eastAsia="en-US" w:bidi="en-US"/>
      </w:rPr>
    </w:lvl>
    <w:lvl w:ilvl="5">
      <w:start w:val="0"/>
      <w:numFmt w:val="bullet"/>
      <w:lvlText w:val="•"/>
      <w:lvlJc w:val="left"/>
      <w:pPr>
        <w:ind w:left="5720" w:hanging="426"/>
      </w:pPr>
      <w:rPr>
        <w:rFonts w:hint="default"/>
        <w:lang w:val="en-US" w:eastAsia="en-US" w:bidi="en-US"/>
      </w:rPr>
    </w:lvl>
    <w:lvl w:ilvl="6">
      <w:start w:val="0"/>
      <w:numFmt w:val="bullet"/>
      <w:lvlText w:val="•"/>
      <w:lvlJc w:val="left"/>
      <w:pPr>
        <w:ind w:left="6720" w:hanging="426"/>
      </w:pPr>
      <w:rPr>
        <w:rFonts w:hint="default"/>
        <w:lang w:val="en-US" w:eastAsia="en-US" w:bidi="en-US"/>
      </w:rPr>
    </w:lvl>
    <w:lvl w:ilvl="7">
      <w:start w:val="0"/>
      <w:numFmt w:val="bullet"/>
      <w:lvlText w:val="•"/>
      <w:lvlJc w:val="left"/>
      <w:pPr>
        <w:ind w:left="7720" w:hanging="426"/>
      </w:pPr>
      <w:rPr>
        <w:rFonts w:hint="default"/>
        <w:lang w:val="en-US" w:eastAsia="en-US" w:bidi="en-US"/>
      </w:rPr>
    </w:lvl>
    <w:lvl w:ilvl="8">
      <w:start w:val="0"/>
      <w:numFmt w:val="bullet"/>
      <w:lvlText w:val="•"/>
      <w:lvlJc w:val="left"/>
      <w:pPr>
        <w:ind w:left="8720" w:hanging="426"/>
      </w:pPr>
      <w:rPr>
        <w:rFonts w:hint="default"/>
        <w:lang w:val="en-US" w:eastAsia="en-US" w:bidi="en-US"/>
      </w:rPr>
    </w:lvl>
  </w:abstractNum>
  <w:abstractNum w:abstractNumId="45">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620" w:hanging="426"/>
      </w:pPr>
      <w:rPr>
        <w:rFonts w:hint="default"/>
        <w:lang w:val="en-US" w:eastAsia="en-US" w:bidi="en-US"/>
      </w:rPr>
    </w:lvl>
    <w:lvl w:ilvl="2">
      <w:start w:val="0"/>
      <w:numFmt w:val="bullet"/>
      <w:lvlText w:val="•"/>
      <w:lvlJc w:val="left"/>
      <w:pPr>
        <w:ind w:left="3520" w:hanging="426"/>
      </w:pPr>
      <w:rPr>
        <w:rFonts w:hint="default"/>
        <w:lang w:val="en-US" w:eastAsia="en-US" w:bidi="en-US"/>
      </w:rPr>
    </w:lvl>
    <w:lvl w:ilvl="3">
      <w:start w:val="0"/>
      <w:numFmt w:val="bullet"/>
      <w:lvlText w:val="•"/>
      <w:lvlJc w:val="left"/>
      <w:pPr>
        <w:ind w:left="4420" w:hanging="426"/>
      </w:pPr>
      <w:rPr>
        <w:rFonts w:hint="default"/>
        <w:lang w:val="en-US" w:eastAsia="en-US" w:bidi="en-US"/>
      </w:rPr>
    </w:lvl>
    <w:lvl w:ilvl="4">
      <w:start w:val="0"/>
      <w:numFmt w:val="bullet"/>
      <w:lvlText w:val="•"/>
      <w:lvlJc w:val="left"/>
      <w:pPr>
        <w:ind w:left="5320" w:hanging="426"/>
      </w:pPr>
      <w:rPr>
        <w:rFonts w:hint="default"/>
        <w:lang w:val="en-US" w:eastAsia="en-US" w:bidi="en-US"/>
      </w:rPr>
    </w:lvl>
    <w:lvl w:ilvl="5">
      <w:start w:val="0"/>
      <w:numFmt w:val="bullet"/>
      <w:lvlText w:val="•"/>
      <w:lvlJc w:val="left"/>
      <w:pPr>
        <w:ind w:left="6220" w:hanging="426"/>
      </w:pPr>
      <w:rPr>
        <w:rFonts w:hint="default"/>
        <w:lang w:val="en-US" w:eastAsia="en-US" w:bidi="en-US"/>
      </w:rPr>
    </w:lvl>
    <w:lvl w:ilvl="6">
      <w:start w:val="0"/>
      <w:numFmt w:val="bullet"/>
      <w:lvlText w:val="•"/>
      <w:lvlJc w:val="left"/>
      <w:pPr>
        <w:ind w:left="7120" w:hanging="426"/>
      </w:pPr>
      <w:rPr>
        <w:rFonts w:hint="default"/>
        <w:lang w:val="en-US" w:eastAsia="en-US" w:bidi="en-US"/>
      </w:rPr>
    </w:lvl>
    <w:lvl w:ilvl="7">
      <w:start w:val="0"/>
      <w:numFmt w:val="bullet"/>
      <w:lvlText w:val="•"/>
      <w:lvlJc w:val="left"/>
      <w:pPr>
        <w:ind w:left="8020" w:hanging="426"/>
      </w:pPr>
      <w:rPr>
        <w:rFonts w:hint="default"/>
        <w:lang w:val="en-US" w:eastAsia="en-US" w:bidi="en-US"/>
      </w:rPr>
    </w:lvl>
    <w:lvl w:ilvl="8">
      <w:start w:val="0"/>
      <w:numFmt w:val="bullet"/>
      <w:lvlText w:val="•"/>
      <w:lvlJc w:val="left"/>
      <w:pPr>
        <w:ind w:left="8920" w:hanging="426"/>
      </w:pPr>
      <w:rPr>
        <w:rFonts w:hint="default"/>
        <w:lang w:val="en-US" w:eastAsia="en-US" w:bidi="en-US"/>
      </w:rPr>
    </w:lvl>
  </w:abstractNum>
  <w:abstractNum w:abstractNumId="44">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43">
    <w:multiLevelType w:val="hybridMultilevel"/>
    <w:lvl w:ilvl="0">
      <w:start w:val="1"/>
      <w:numFmt w:val="decimal"/>
      <w:lvlText w:val="%1."/>
      <w:lvlJc w:val="left"/>
      <w:pPr>
        <w:ind w:left="1588"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42">
    <w:multiLevelType w:val="hybridMultilevel"/>
    <w:lvl w:ilvl="0">
      <w:start w:val="1"/>
      <w:numFmt w:val="decimal"/>
      <w:lvlText w:val="%1."/>
      <w:lvlJc w:val="left"/>
      <w:pPr>
        <w:ind w:left="430" w:hanging="284"/>
        <w:jc w:val="left"/>
      </w:pPr>
      <w:rPr>
        <w:rFonts w:hint="default" w:ascii="Arial" w:hAnsi="Arial" w:eastAsia="Arial" w:cs="Arial"/>
        <w:spacing w:val="0"/>
        <w:w w:val="99"/>
        <w:sz w:val="16"/>
        <w:szCs w:val="16"/>
        <w:lang w:val="en-US" w:eastAsia="en-US" w:bidi="en-US"/>
      </w:rPr>
    </w:lvl>
    <w:lvl w:ilvl="1">
      <w:start w:val="0"/>
      <w:numFmt w:val="bullet"/>
      <w:lvlText w:val="•"/>
      <w:lvlJc w:val="left"/>
      <w:pPr>
        <w:ind w:left="1468" w:hanging="284"/>
      </w:pPr>
      <w:rPr>
        <w:rFonts w:hint="default"/>
        <w:lang w:val="en-US" w:eastAsia="en-US" w:bidi="en-US"/>
      </w:rPr>
    </w:lvl>
    <w:lvl w:ilvl="2">
      <w:start w:val="0"/>
      <w:numFmt w:val="bullet"/>
      <w:lvlText w:val="•"/>
      <w:lvlJc w:val="left"/>
      <w:pPr>
        <w:ind w:left="2496" w:hanging="284"/>
      </w:pPr>
      <w:rPr>
        <w:rFonts w:hint="default"/>
        <w:lang w:val="en-US" w:eastAsia="en-US" w:bidi="en-US"/>
      </w:rPr>
    </w:lvl>
    <w:lvl w:ilvl="3">
      <w:start w:val="0"/>
      <w:numFmt w:val="bullet"/>
      <w:lvlText w:val="•"/>
      <w:lvlJc w:val="left"/>
      <w:pPr>
        <w:ind w:left="3524" w:hanging="284"/>
      </w:pPr>
      <w:rPr>
        <w:rFonts w:hint="default"/>
        <w:lang w:val="en-US" w:eastAsia="en-US" w:bidi="en-US"/>
      </w:rPr>
    </w:lvl>
    <w:lvl w:ilvl="4">
      <w:start w:val="0"/>
      <w:numFmt w:val="bullet"/>
      <w:lvlText w:val="•"/>
      <w:lvlJc w:val="left"/>
      <w:pPr>
        <w:ind w:left="4552" w:hanging="284"/>
      </w:pPr>
      <w:rPr>
        <w:rFonts w:hint="default"/>
        <w:lang w:val="en-US" w:eastAsia="en-US" w:bidi="en-US"/>
      </w:rPr>
    </w:lvl>
    <w:lvl w:ilvl="5">
      <w:start w:val="0"/>
      <w:numFmt w:val="bullet"/>
      <w:lvlText w:val="•"/>
      <w:lvlJc w:val="left"/>
      <w:pPr>
        <w:ind w:left="5580" w:hanging="284"/>
      </w:pPr>
      <w:rPr>
        <w:rFonts w:hint="default"/>
        <w:lang w:val="en-US" w:eastAsia="en-US" w:bidi="en-US"/>
      </w:rPr>
    </w:lvl>
    <w:lvl w:ilvl="6">
      <w:start w:val="0"/>
      <w:numFmt w:val="bullet"/>
      <w:lvlText w:val="•"/>
      <w:lvlJc w:val="left"/>
      <w:pPr>
        <w:ind w:left="6608" w:hanging="284"/>
      </w:pPr>
      <w:rPr>
        <w:rFonts w:hint="default"/>
        <w:lang w:val="en-US" w:eastAsia="en-US" w:bidi="en-US"/>
      </w:rPr>
    </w:lvl>
    <w:lvl w:ilvl="7">
      <w:start w:val="0"/>
      <w:numFmt w:val="bullet"/>
      <w:lvlText w:val="•"/>
      <w:lvlJc w:val="left"/>
      <w:pPr>
        <w:ind w:left="7636" w:hanging="284"/>
      </w:pPr>
      <w:rPr>
        <w:rFonts w:hint="default"/>
        <w:lang w:val="en-US" w:eastAsia="en-US" w:bidi="en-US"/>
      </w:rPr>
    </w:lvl>
    <w:lvl w:ilvl="8">
      <w:start w:val="0"/>
      <w:numFmt w:val="bullet"/>
      <w:lvlText w:val="•"/>
      <w:lvlJc w:val="left"/>
      <w:pPr>
        <w:ind w:left="8664" w:hanging="284"/>
      </w:pPr>
      <w:rPr>
        <w:rFonts w:hint="default"/>
        <w:lang w:val="en-US" w:eastAsia="en-US" w:bidi="en-US"/>
      </w:rPr>
    </w:lvl>
  </w:abstractNum>
  <w:abstractNum w:abstractNumId="41">
    <w:multiLevelType w:val="hybridMultilevel"/>
    <w:lvl w:ilvl="0">
      <w:start w:val="1"/>
      <w:numFmt w:val="decimal"/>
      <w:lvlText w:val="%1."/>
      <w:lvlJc w:val="left"/>
      <w:pPr>
        <w:ind w:left="430" w:hanging="284"/>
        <w:jc w:val="left"/>
      </w:pPr>
      <w:rPr>
        <w:rFonts w:hint="default"/>
        <w:spacing w:val="0"/>
        <w:w w:val="99"/>
        <w:lang w:val="en-US" w:eastAsia="en-US" w:bidi="en-US"/>
      </w:rPr>
    </w:lvl>
    <w:lvl w:ilvl="1">
      <w:start w:val="0"/>
      <w:numFmt w:val="bullet"/>
      <w:lvlText w:val="•"/>
      <w:lvlJc w:val="left"/>
      <w:pPr>
        <w:ind w:left="1468" w:hanging="284"/>
      </w:pPr>
      <w:rPr>
        <w:rFonts w:hint="default"/>
        <w:lang w:val="en-US" w:eastAsia="en-US" w:bidi="en-US"/>
      </w:rPr>
    </w:lvl>
    <w:lvl w:ilvl="2">
      <w:start w:val="0"/>
      <w:numFmt w:val="bullet"/>
      <w:lvlText w:val="•"/>
      <w:lvlJc w:val="left"/>
      <w:pPr>
        <w:ind w:left="2496" w:hanging="284"/>
      </w:pPr>
      <w:rPr>
        <w:rFonts w:hint="default"/>
        <w:lang w:val="en-US" w:eastAsia="en-US" w:bidi="en-US"/>
      </w:rPr>
    </w:lvl>
    <w:lvl w:ilvl="3">
      <w:start w:val="0"/>
      <w:numFmt w:val="bullet"/>
      <w:lvlText w:val="•"/>
      <w:lvlJc w:val="left"/>
      <w:pPr>
        <w:ind w:left="3524" w:hanging="284"/>
      </w:pPr>
      <w:rPr>
        <w:rFonts w:hint="default"/>
        <w:lang w:val="en-US" w:eastAsia="en-US" w:bidi="en-US"/>
      </w:rPr>
    </w:lvl>
    <w:lvl w:ilvl="4">
      <w:start w:val="0"/>
      <w:numFmt w:val="bullet"/>
      <w:lvlText w:val="•"/>
      <w:lvlJc w:val="left"/>
      <w:pPr>
        <w:ind w:left="4552" w:hanging="284"/>
      </w:pPr>
      <w:rPr>
        <w:rFonts w:hint="default"/>
        <w:lang w:val="en-US" w:eastAsia="en-US" w:bidi="en-US"/>
      </w:rPr>
    </w:lvl>
    <w:lvl w:ilvl="5">
      <w:start w:val="0"/>
      <w:numFmt w:val="bullet"/>
      <w:lvlText w:val="•"/>
      <w:lvlJc w:val="left"/>
      <w:pPr>
        <w:ind w:left="5580" w:hanging="284"/>
      </w:pPr>
      <w:rPr>
        <w:rFonts w:hint="default"/>
        <w:lang w:val="en-US" w:eastAsia="en-US" w:bidi="en-US"/>
      </w:rPr>
    </w:lvl>
    <w:lvl w:ilvl="6">
      <w:start w:val="0"/>
      <w:numFmt w:val="bullet"/>
      <w:lvlText w:val="•"/>
      <w:lvlJc w:val="left"/>
      <w:pPr>
        <w:ind w:left="6608" w:hanging="284"/>
      </w:pPr>
      <w:rPr>
        <w:rFonts w:hint="default"/>
        <w:lang w:val="en-US" w:eastAsia="en-US" w:bidi="en-US"/>
      </w:rPr>
    </w:lvl>
    <w:lvl w:ilvl="7">
      <w:start w:val="0"/>
      <w:numFmt w:val="bullet"/>
      <w:lvlText w:val="•"/>
      <w:lvlJc w:val="left"/>
      <w:pPr>
        <w:ind w:left="7636" w:hanging="284"/>
      </w:pPr>
      <w:rPr>
        <w:rFonts w:hint="default"/>
        <w:lang w:val="en-US" w:eastAsia="en-US" w:bidi="en-US"/>
      </w:rPr>
    </w:lvl>
    <w:lvl w:ilvl="8">
      <w:start w:val="0"/>
      <w:numFmt w:val="bullet"/>
      <w:lvlText w:val="•"/>
      <w:lvlJc w:val="left"/>
      <w:pPr>
        <w:ind w:left="8664" w:hanging="284"/>
      </w:pPr>
      <w:rPr>
        <w:rFonts w:hint="default"/>
        <w:lang w:val="en-US" w:eastAsia="en-US" w:bidi="en-US"/>
      </w:rPr>
    </w:lvl>
  </w:abstractNum>
  <w:abstractNum w:abstractNumId="40">
    <w:multiLevelType w:val="hybridMultilevel"/>
    <w:lvl w:ilvl="0">
      <w:start w:val="1"/>
      <w:numFmt w:val="decimal"/>
      <w:lvlText w:val="%1."/>
      <w:lvlJc w:val="left"/>
      <w:pPr>
        <w:ind w:left="466" w:hanging="284"/>
        <w:jc w:val="left"/>
      </w:pPr>
      <w:rPr>
        <w:rFonts w:hint="default" w:ascii="Arial" w:hAnsi="Arial" w:eastAsia="Arial" w:cs="Arial"/>
        <w:spacing w:val="0"/>
        <w:w w:val="99"/>
        <w:sz w:val="16"/>
        <w:szCs w:val="16"/>
        <w:lang w:val="en-US" w:eastAsia="en-US" w:bidi="en-US"/>
      </w:rPr>
    </w:lvl>
    <w:lvl w:ilvl="1">
      <w:start w:val="0"/>
      <w:numFmt w:val="bullet"/>
      <w:lvlText w:val="•"/>
      <w:lvlJc w:val="left"/>
      <w:pPr>
        <w:ind w:left="1486" w:hanging="284"/>
      </w:pPr>
      <w:rPr>
        <w:rFonts w:hint="default"/>
        <w:lang w:val="en-US" w:eastAsia="en-US" w:bidi="en-US"/>
      </w:rPr>
    </w:lvl>
    <w:lvl w:ilvl="2">
      <w:start w:val="0"/>
      <w:numFmt w:val="bullet"/>
      <w:lvlText w:val="•"/>
      <w:lvlJc w:val="left"/>
      <w:pPr>
        <w:ind w:left="2512" w:hanging="284"/>
      </w:pPr>
      <w:rPr>
        <w:rFonts w:hint="default"/>
        <w:lang w:val="en-US" w:eastAsia="en-US" w:bidi="en-US"/>
      </w:rPr>
    </w:lvl>
    <w:lvl w:ilvl="3">
      <w:start w:val="0"/>
      <w:numFmt w:val="bullet"/>
      <w:lvlText w:val="•"/>
      <w:lvlJc w:val="left"/>
      <w:pPr>
        <w:ind w:left="3538" w:hanging="284"/>
      </w:pPr>
      <w:rPr>
        <w:rFonts w:hint="default"/>
        <w:lang w:val="en-US" w:eastAsia="en-US" w:bidi="en-US"/>
      </w:rPr>
    </w:lvl>
    <w:lvl w:ilvl="4">
      <w:start w:val="0"/>
      <w:numFmt w:val="bullet"/>
      <w:lvlText w:val="•"/>
      <w:lvlJc w:val="left"/>
      <w:pPr>
        <w:ind w:left="4564" w:hanging="284"/>
      </w:pPr>
      <w:rPr>
        <w:rFonts w:hint="default"/>
        <w:lang w:val="en-US" w:eastAsia="en-US" w:bidi="en-US"/>
      </w:rPr>
    </w:lvl>
    <w:lvl w:ilvl="5">
      <w:start w:val="0"/>
      <w:numFmt w:val="bullet"/>
      <w:lvlText w:val="•"/>
      <w:lvlJc w:val="left"/>
      <w:pPr>
        <w:ind w:left="5590" w:hanging="284"/>
      </w:pPr>
      <w:rPr>
        <w:rFonts w:hint="default"/>
        <w:lang w:val="en-US" w:eastAsia="en-US" w:bidi="en-US"/>
      </w:rPr>
    </w:lvl>
    <w:lvl w:ilvl="6">
      <w:start w:val="0"/>
      <w:numFmt w:val="bullet"/>
      <w:lvlText w:val="•"/>
      <w:lvlJc w:val="left"/>
      <w:pPr>
        <w:ind w:left="6616" w:hanging="284"/>
      </w:pPr>
      <w:rPr>
        <w:rFonts w:hint="default"/>
        <w:lang w:val="en-US" w:eastAsia="en-US" w:bidi="en-US"/>
      </w:rPr>
    </w:lvl>
    <w:lvl w:ilvl="7">
      <w:start w:val="0"/>
      <w:numFmt w:val="bullet"/>
      <w:lvlText w:val="•"/>
      <w:lvlJc w:val="left"/>
      <w:pPr>
        <w:ind w:left="7642" w:hanging="284"/>
      </w:pPr>
      <w:rPr>
        <w:rFonts w:hint="default"/>
        <w:lang w:val="en-US" w:eastAsia="en-US" w:bidi="en-US"/>
      </w:rPr>
    </w:lvl>
    <w:lvl w:ilvl="8">
      <w:start w:val="0"/>
      <w:numFmt w:val="bullet"/>
      <w:lvlText w:val="•"/>
      <w:lvlJc w:val="left"/>
      <w:pPr>
        <w:ind w:left="8668" w:hanging="284"/>
      </w:pPr>
      <w:rPr>
        <w:rFonts w:hint="default"/>
        <w:lang w:val="en-US" w:eastAsia="en-US" w:bidi="en-US"/>
      </w:rPr>
    </w:lvl>
  </w:abstractNum>
  <w:abstractNum w:abstractNumId="39">
    <w:multiLevelType w:val="hybridMultilevel"/>
    <w:lvl w:ilvl="0">
      <w:start w:val="1"/>
      <w:numFmt w:val="decimal"/>
      <w:lvlText w:val="%1."/>
      <w:lvlJc w:val="left"/>
      <w:pPr>
        <w:ind w:left="1597" w:hanging="284"/>
        <w:jc w:val="left"/>
      </w:pPr>
      <w:rPr>
        <w:rFonts w:hint="default" w:ascii="Arial" w:hAnsi="Arial" w:eastAsia="Arial" w:cs="Arial"/>
        <w:w w:val="99"/>
        <w:sz w:val="16"/>
        <w:szCs w:val="16"/>
        <w:lang w:val="en-US" w:eastAsia="en-US" w:bidi="en-US"/>
      </w:rPr>
    </w:lvl>
    <w:lvl w:ilvl="1">
      <w:start w:val="0"/>
      <w:numFmt w:val="bullet"/>
      <w:lvlText w:val="•"/>
      <w:lvlJc w:val="left"/>
      <w:pPr>
        <w:ind w:left="2512" w:hanging="284"/>
      </w:pPr>
      <w:rPr>
        <w:rFonts w:hint="default"/>
        <w:lang w:val="en-US" w:eastAsia="en-US" w:bidi="en-US"/>
      </w:rPr>
    </w:lvl>
    <w:lvl w:ilvl="2">
      <w:start w:val="0"/>
      <w:numFmt w:val="bullet"/>
      <w:lvlText w:val="•"/>
      <w:lvlJc w:val="left"/>
      <w:pPr>
        <w:ind w:left="3424" w:hanging="284"/>
      </w:pPr>
      <w:rPr>
        <w:rFonts w:hint="default"/>
        <w:lang w:val="en-US" w:eastAsia="en-US" w:bidi="en-US"/>
      </w:rPr>
    </w:lvl>
    <w:lvl w:ilvl="3">
      <w:start w:val="0"/>
      <w:numFmt w:val="bullet"/>
      <w:lvlText w:val="•"/>
      <w:lvlJc w:val="left"/>
      <w:pPr>
        <w:ind w:left="4336" w:hanging="284"/>
      </w:pPr>
      <w:rPr>
        <w:rFonts w:hint="default"/>
        <w:lang w:val="en-US" w:eastAsia="en-US" w:bidi="en-US"/>
      </w:rPr>
    </w:lvl>
    <w:lvl w:ilvl="4">
      <w:start w:val="0"/>
      <w:numFmt w:val="bullet"/>
      <w:lvlText w:val="•"/>
      <w:lvlJc w:val="left"/>
      <w:pPr>
        <w:ind w:left="5248" w:hanging="284"/>
      </w:pPr>
      <w:rPr>
        <w:rFonts w:hint="default"/>
        <w:lang w:val="en-US" w:eastAsia="en-US" w:bidi="en-US"/>
      </w:rPr>
    </w:lvl>
    <w:lvl w:ilvl="5">
      <w:start w:val="0"/>
      <w:numFmt w:val="bullet"/>
      <w:lvlText w:val="•"/>
      <w:lvlJc w:val="left"/>
      <w:pPr>
        <w:ind w:left="6160" w:hanging="284"/>
      </w:pPr>
      <w:rPr>
        <w:rFonts w:hint="default"/>
        <w:lang w:val="en-US" w:eastAsia="en-US" w:bidi="en-US"/>
      </w:rPr>
    </w:lvl>
    <w:lvl w:ilvl="6">
      <w:start w:val="0"/>
      <w:numFmt w:val="bullet"/>
      <w:lvlText w:val="•"/>
      <w:lvlJc w:val="left"/>
      <w:pPr>
        <w:ind w:left="7072" w:hanging="284"/>
      </w:pPr>
      <w:rPr>
        <w:rFonts w:hint="default"/>
        <w:lang w:val="en-US" w:eastAsia="en-US" w:bidi="en-US"/>
      </w:rPr>
    </w:lvl>
    <w:lvl w:ilvl="7">
      <w:start w:val="0"/>
      <w:numFmt w:val="bullet"/>
      <w:lvlText w:val="•"/>
      <w:lvlJc w:val="left"/>
      <w:pPr>
        <w:ind w:left="7984" w:hanging="284"/>
      </w:pPr>
      <w:rPr>
        <w:rFonts w:hint="default"/>
        <w:lang w:val="en-US" w:eastAsia="en-US" w:bidi="en-US"/>
      </w:rPr>
    </w:lvl>
    <w:lvl w:ilvl="8">
      <w:start w:val="0"/>
      <w:numFmt w:val="bullet"/>
      <w:lvlText w:val="•"/>
      <w:lvlJc w:val="left"/>
      <w:pPr>
        <w:ind w:left="8896" w:hanging="284"/>
      </w:pPr>
      <w:rPr>
        <w:rFonts w:hint="default"/>
        <w:lang w:val="en-US" w:eastAsia="en-US" w:bidi="en-US"/>
      </w:rPr>
    </w:lvl>
  </w:abstractNum>
  <w:abstractNum w:abstractNumId="38">
    <w:multiLevelType w:val="hybridMultilevel"/>
    <w:lvl w:ilvl="0">
      <w:start w:val="1"/>
      <w:numFmt w:val="decimal"/>
      <w:lvlText w:val="%1."/>
      <w:lvlJc w:val="left"/>
      <w:pPr>
        <w:ind w:left="1582"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37">
    <w:multiLevelType w:val="hybridMultilevel"/>
    <w:lvl w:ilvl="0">
      <w:start w:val="1"/>
      <w:numFmt w:val="decimal"/>
      <w:lvlText w:val="%1."/>
      <w:lvlJc w:val="left"/>
      <w:pPr>
        <w:ind w:left="465" w:hanging="285"/>
        <w:jc w:val="left"/>
      </w:pPr>
      <w:rPr>
        <w:rFonts w:hint="default" w:ascii="Arial" w:hAnsi="Arial" w:eastAsia="Arial" w:cs="Arial"/>
        <w:w w:val="99"/>
        <w:sz w:val="16"/>
        <w:szCs w:val="16"/>
        <w:lang w:val="en-US" w:eastAsia="en-US" w:bidi="en-US"/>
      </w:rPr>
    </w:lvl>
    <w:lvl w:ilvl="1">
      <w:start w:val="1"/>
      <w:numFmt w:val="decimal"/>
      <w:lvlText w:val="%2."/>
      <w:lvlJc w:val="left"/>
      <w:pPr>
        <w:ind w:left="1600" w:hanging="285"/>
        <w:jc w:val="left"/>
      </w:pPr>
      <w:rPr>
        <w:rFonts w:hint="default" w:ascii="Arial" w:hAnsi="Arial" w:eastAsia="Arial" w:cs="Arial"/>
        <w:w w:val="99"/>
        <w:sz w:val="16"/>
        <w:szCs w:val="16"/>
        <w:lang w:val="en-US" w:eastAsia="en-US" w:bidi="en-US"/>
      </w:rPr>
    </w:lvl>
    <w:lvl w:ilvl="2">
      <w:start w:val="0"/>
      <w:numFmt w:val="bullet"/>
      <w:lvlText w:val="•"/>
      <w:lvlJc w:val="left"/>
      <w:pPr>
        <w:ind w:left="2613" w:hanging="285"/>
      </w:pPr>
      <w:rPr>
        <w:rFonts w:hint="default"/>
        <w:lang w:val="en-US" w:eastAsia="en-US" w:bidi="en-US"/>
      </w:rPr>
    </w:lvl>
    <w:lvl w:ilvl="3">
      <w:start w:val="0"/>
      <w:numFmt w:val="bullet"/>
      <w:lvlText w:val="•"/>
      <w:lvlJc w:val="left"/>
      <w:pPr>
        <w:ind w:left="3626" w:hanging="285"/>
      </w:pPr>
      <w:rPr>
        <w:rFonts w:hint="default"/>
        <w:lang w:val="en-US" w:eastAsia="en-US" w:bidi="en-US"/>
      </w:rPr>
    </w:lvl>
    <w:lvl w:ilvl="4">
      <w:start w:val="0"/>
      <w:numFmt w:val="bullet"/>
      <w:lvlText w:val="•"/>
      <w:lvlJc w:val="left"/>
      <w:pPr>
        <w:ind w:left="4640" w:hanging="285"/>
      </w:pPr>
      <w:rPr>
        <w:rFonts w:hint="default"/>
        <w:lang w:val="en-US" w:eastAsia="en-US" w:bidi="en-US"/>
      </w:rPr>
    </w:lvl>
    <w:lvl w:ilvl="5">
      <w:start w:val="0"/>
      <w:numFmt w:val="bullet"/>
      <w:lvlText w:val="•"/>
      <w:lvlJc w:val="left"/>
      <w:pPr>
        <w:ind w:left="5653" w:hanging="285"/>
      </w:pPr>
      <w:rPr>
        <w:rFonts w:hint="default"/>
        <w:lang w:val="en-US" w:eastAsia="en-US" w:bidi="en-US"/>
      </w:rPr>
    </w:lvl>
    <w:lvl w:ilvl="6">
      <w:start w:val="0"/>
      <w:numFmt w:val="bullet"/>
      <w:lvlText w:val="•"/>
      <w:lvlJc w:val="left"/>
      <w:pPr>
        <w:ind w:left="6666" w:hanging="285"/>
      </w:pPr>
      <w:rPr>
        <w:rFonts w:hint="default"/>
        <w:lang w:val="en-US" w:eastAsia="en-US" w:bidi="en-US"/>
      </w:rPr>
    </w:lvl>
    <w:lvl w:ilvl="7">
      <w:start w:val="0"/>
      <w:numFmt w:val="bullet"/>
      <w:lvlText w:val="•"/>
      <w:lvlJc w:val="left"/>
      <w:pPr>
        <w:ind w:left="7680" w:hanging="285"/>
      </w:pPr>
      <w:rPr>
        <w:rFonts w:hint="default"/>
        <w:lang w:val="en-US" w:eastAsia="en-US" w:bidi="en-US"/>
      </w:rPr>
    </w:lvl>
    <w:lvl w:ilvl="8">
      <w:start w:val="0"/>
      <w:numFmt w:val="bullet"/>
      <w:lvlText w:val="•"/>
      <w:lvlJc w:val="left"/>
      <w:pPr>
        <w:ind w:left="8693" w:hanging="285"/>
      </w:pPr>
      <w:rPr>
        <w:rFonts w:hint="default"/>
        <w:lang w:val="en-US" w:eastAsia="en-US" w:bidi="en-US"/>
      </w:rPr>
    </w:lvl>
  </w:abstractNum>
  <w:abstractNum w:abstractNumId="36">
    <w:multiLevelType w:val="hybridMultilevel"/>
    <w:lvl w:ilvl="0">
      <w:start w:val="1"/>
      <w:numFmt w:val="decimal"/>
      <w:lvlText w:val="%1."/>
      <w:lvlJc w:val="left"/>
      <w:pPr>
        <w:ind w:left="448" w:hanging="284"/>
        <w:jc w:val="left"/>
      </w:pPr>
      <w:rPr>
        <w:rFonts w:hint="default" w:ascii="Arial" w:hAnsi="Arial" w:eastAsia="Arial" w:cs="Arial"/>
        <w:w w:val="99"/>
        <w:sz w:val="16"/>
        <w:szCs w:val="16"/>
        <w:lang w:val="en-US" w:eastAsia="en-US" w:bidi="en-US"/>
      </w:rPr>
    </w:lvl>
    <w:lvl w:ilvl="1">
      <w:start w:val="0"/>
      <w:numFmt w:val="bullet"/>
      <w:lvlText w:val="•"/>
      <w:lvlJc w:val="left"/>
      <w:pPr>
        <w:ind w:left="1468" w:hanging="284"/>
      </w:pPr>
      <w:rPr>
        <w:rFonts w:hint="default"/>
        <w:lang w:val="en-US" w:eastAsia="en-US" w:bidi="en-US"/>
      </w:rPr>
    </w:lvl>
    <w:lvl w:ilvl="2">
      <w:start w:val="0"/>
      <w:numFmt w:val="bullet"/>
      <w:lvlText w:val="•"/>
      <w:lvlJc w:val="left"/>
      <w:pPr>
        <w:ind w:left="2496" w:hanging="284"/>
      </w:pPr>
      <w:rPr>
        <w:rFonts w:hint="default"/>
        <w:lang w:val="en-US" w:eastAsia="en-US" w:bidi="en-US"/>
      </w:rPr>
    </w:lvl>
    <w:lvl w:ilvl="3">
      <w:start w:val="0"/>
      <w:numFmt w:val="bullet"/>
      <w:lvlText w:val="•"/>
      <w:lvlJc w:val="left"/>
      <w:pPr>
        <w:ind w:left="3524" w:hanging="284"/>
      </w:pPr>
      <w:rPr>
        <w:rFonts w:hint="default"/>
        <w:lang w:val="en-US" w:eastAsia="en-US" w:bidi="en-US"/>
      </w:rPr>
    </w:lvl>
    <w:lvl w:ilvl="4">
      <w:start w:val="0"/>
      <w:numFmt w:val="bullet"/>
      <w:lvlText w:val="•"/>
      <w:lvlJc w:val="left"/>
      <w:pPr>
        <w:ind w:left="4552" w:hanging="284"/>
      </w:pPr>
      <w:rPr>
        <w:rFonts w:hint="default"/>
        <w:lang w:val="en-US" w:eastAsia="en-US" w:bidi="en-US"/>
      </w:rPr>
    </w:lvl>
    <w:lvl w:ilvl="5">
      <w:start w:val="0"/>
      <w:numFmt w:val="bullet"/>
      <w:lvlText w:val="•"/>
      <w:lvlJc w:val="left"/>
      <w:pPr>
        <w:ind w:left="5580" w:hanging="284"/>
      </w:pPr>
      <w:rPr>
        <w:rFonts w:hint="default"/>
        <w:lang w:val="en-US" w:eastAsia="en-US" w:bidi="en-US"/>
      </w:rPr>
    </w:lvl>
    <w:lvl w:ilvl="6">
      <w:start w:val="0"/>
      <w:numFmt w:val="bullet"/>
      <w:lvlText w:val="•"/>
      <w:lvlJc w:val="left"/>
      <w:pPr>
        <w:ind w:left="6608" w:hanging="284"/>
      </w:pPr>
      <w:rPr>
        <w:rFonts w:hint="default"/>
        <w:lang w:val="en-US" w:eastAsia="en-US" w:bidi="en-US"/>
      </w:rPr>
    </w:lvl>
    <w:lvl w:ilvl="7">
      <w:start w:val="0"/>
      <w:numFmt w:val="bullet"/>
      <w:lvlText w:val="•"/>
      <w:lvlJc w:val="left"/>
      <w:pPr>
        <w:ind w:left="7636" w:hanging="284"/>
      </w:pPr>
      <w:rPr>
        <w:rFonts w:hint="default"/>
        <w:lang w:val="en-US" w:eastAsia="en-US" w:bidi="en-US"/>
      </w:rPr>
    </w:lvl>
    <w:lvl w:ilvl="8">
      <w:start w:val="0"/>
      <w:numFmt w:val="bullet"/>
      <w:lvlText w:val="•"/>
      <w:lvlJc w:val="left"/>
      <w:pPr>
        <w:ind w:left="8664" w:hanging="284"/>
      </w:pPr>
      <w:rPr>
        <w:rFonts w:hint="default"/>
        <w:lang w:val="en-US" w:eastAsia="en-US" w:bidi="en-US"/>
      </w:rPr>
    </w:lvl>
  </w:abstractNum>
  <w:abstractNum w:abstractNumId="35">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620" w:hanging="426"/>
      </w:pPr>
      <w:rPr>
        <w:rFonts w:hint="default"/>
        <w:lang w:val="en-US" w:eastAsia="en-US" w:bidi="en-US"/>
      </w:rPr>
    </w:lvl>
    <w:lvl w:ilvl="2">
      <w:start w:val="0"/>
      <w:numFmt w:val="bullet"/>
      <w:lvlText w:val="•"/>
      <w:lvlJc w:val="left"/>
      <w:pPr>
        <w:ind w:left="3520" w:hanging="426"/>
      </w:pPr>
      <w:rPr>
        <w:rFonts w:hint="default"/>
        <w:lang w:val="en-US" w:eastAsia="en-US" w:bidi="en-US"/>
      </w:rPr>
    </w:lvl>
    <w:lvl w:ilvl="3">
      <w:start w:val="0"/>
      <w:numFmt w:val="bullet"/>
      <w:lvlText w:val="•"/>
      <w:lvlJc w:val="left"/>
      <w:pPr>
        <w:ind w:left="4420" w:hanging="426"/>
      </w:pPr>
      <w:rPr>
        <w:rFonts w:hint="default"/>
        <w:lang w:val="en-US" w:eastAsia="en-US" w:bidi="en-US"/>
      </w:rPr>
    </w:lvl>
    <w:lvl w:ilvl="4">
      <w:start w:val="0"/>
      <w:numFmt w:val="bullet"/>
      <w:lvlText w:val="•"/>
      <w:lvlJc w:val="left"/>
      <w:pPr>
        <w:ind w:left="5320" w:hanging="426"/>
      </w:pPr>
      <w:rPr>
        <w:rFonts w:hint="default"/>
        <w:lang w:val="en-US" w:eastAsia="en-US" w:bidi="en-US"/>
      </w:rPr>
    </w:lvl>
    <w:lvl w:ilvl="5">
      <w:start w:val="0"/>
      <w:numFmt w:val="bullet"/>
      <w:lvlText w:val="•"/>
      <w:lvlJc w:val="left"/>
      <w:pPr>
        <w:ind w:left="6220" w:hanging="426"/>
      </w:pPr>
      <w:rPr>
        <w:rFonts w:hint="default"/>
        <w:lang w:val="en-US" w:eastAsia="en-US" w:bidi="en-US"/>
      </w:rPr>
    </w:lvl>
    <w:lvl w:ilvl="6">
      <w:start w:val="0"/>
      <w:numFmt w:val="bullet"/>
      <w:lvlText w:val="•"/>
      <w:lvlJc w:val="left"/>
      <w:pPr>
        <w:ind w:left="7120" w:hanging="426"/>
      </w:pPr>
      <w:rPr>
        <w:rFonts w:hint="default"/>
        <w:lang w:val="en-US" w:eastAsia="en-US" w:bidi="en-US"/>
      </w:rPr>
    </w:lvl>
    <w:lvl w:ilvl="7">
      <w:start w:val="0"/>
      <w:numFmt w:val="bullet"/>
      <w:lvlText w:val="•"/>
      <w:lvlJc w:val="left"/>
      <w:pPr>
        <w:ind w:left="8020" w:hanging="426"/>
      </w:pPr>
      <w:rPr>
        <w:rFonts w:hint="default"/>
        <w:lang w:val="en-US" w:eastAsia="en-US" w:bidi="en-US"/>
      </w:rPr>
    </w:lvl>
    <w:lvl w:ilvl="8">
      <w:start w:val="0"/>
      <w:numFmt w:val="bullet"/>
      <w:lvlText w:val="•"/>
      <w:lvlJc w:val="left"/>
      <w:pPr>
        <w:ind w:left="8920" w:hanging="426"/>
      </w:pPr>
      <w:rPr>
        <w:rFonts w:hint="default"/>
        <w:lang w:val="en-US" w:eastAsia="en-US" w:bidi="en-US"/>
      </w:rPr>
    </w:lvl>
  </w:abstractNum>
  <w:abstractNum w:abstractNumId="34">
    <w:multiLevelType w:val="hybridMultilevel"/>
    <w:lvl w:ilvl="0">
      <w:start w:val="1"/>
      <w:numFmt w:val="decimal"/>
      <w:lvlText w:val="%1."/>
      <w:lvlJc w:val="left"/>
      <w:pPr>
        <w:ind w:left="1589"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33">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150" w:hanging="425"/>
      </w:pPr>
      <w:rPr>
        <w:rFonts w:hint="default" w:ascii="Arial" w:hAnsi="Arial" w:eastAsia="Arial" w:cs="Arial"/>
        <w:w w:val="99"/>
        <w:sz w:val="20"/>
        <w:szCs w:val="20"/>
        <w:lang w:val="en-US" w:eastAsia="en-US" w:bidi="en-US"/>
      </w:rPr>
    </w:lvl>
    <w:lvl w:ilvl="2">
      <w:start w:val="0"/>
      <w:numFmt w:val="bullet"/>
      <w:lvlText w:val="•"/>
      <w:lvlJc w:val="left"/>
      <w:pPr>
        <w:ind w:left="3111" w:hanging="425"/>
      </w:pPr>
      <w:rPr>
        <w:rFonts w:hint="default"/>
        <w:lang w:val="en-US" w:eastAsia="en-US" w:bidi="en-US"/>
      </w:rPr>
    </w:lvl>
    <w:lvl w:ilvl="3">
      <w:start w:val="0"/>
      <w:numFmt w:val="bullet"/>
      <w:lvlText w:val="•"/>
      <w:lvlJc w:val="left"/>
      <w:pPr>
        <w:ind w:left="4062" w:hanging="425"/>
      </w:pPr>
      <w:rPr>
        <w:rFonts w:hint="default"/>
        <w:lang w:val="en-US" w:eastAsia="en-US" w:bidi="en-US"/>
      </w:rPr>
    </w:lvl>
    <w:lvl w:ilvl="4">
      <w:start w:val="0"/>
      <w:numFmt w:val="bullet"/>
      <w:lvlText w:val="•"/>
      <w:lvlJc w:val="left"/>
      <w:pPr>
        <w:ind w:left="5013" w:hanging="425"/>
      </w:pPr>
      <w:rPr>
        <w:rFonts w:hint="default"/>
        <w:lang w:val="en-US" w:eastAsia="en-US" w:bidi="en-US"/>
      </w:rPr>
    </w:lvl>
    <w:lvl w:ilvl="5">
      <w:start w:val="0"/>
      <w:numFmt w:val="bullet"/>
      <w:lvlText w:val="•"/>
      <w:lvlJc w:val="left"/>
      <w:pPr>
        <w:ind w:left="5964" w:hanging="425"/>
      </w:pPr>
      <w:rPr>
        <w:rFonts w:hint="default"/>
        <w:lang w:val="en-US" w:eastAsia="en-US" w:bidi="en-US"/>
      </w:rPr>
    </w:lvl>
    <w:lvl w:ilvl="6">
      <w:start w:val="0"/>
      <w:numFmt w:val="bullet"/>
      <w:lvlText w:val="•"/>
      <w:lvlJc w:val="left"/>
      <w:pPr>
        <w:ind w:left="6915" w:hanging="425"/>
      </w:pPr>
      <w:rPr>
        <w:rFonts w:hint="default"/>
        <w:lang w:val="en-US" w:eastAsia="en-US" w:bidi="en-US"/>
      </w:rPr>
    </w:lvl>
    <w:lvl w:ilvl="7">
      <w:start w:val="0"/>
      <w:numFmt w:val="bullet"/>
      <w:lvlText w:val="•"/>
      <w:lvlJc w:val="left"/>
      <w:pPr>
        <w:ind w:left="7866" w:hanging="425"/>
      </w:pPr>
      <w:rPr>
        <w:rFonts w:hint="default"/>
        <w:lang w:val="en-US" w:eastAsia="en-US" w:bidi="en-US"/>
      </w:rPr>
    </w:lvl>
    <w:lvl w:ilvl="8">
      <w:start w:val="0"/>
      <w:numFmt w:val="bullet"/>
      <w:lvlText w:val="•"/>
      <w:lvlJc w:val="left"/>
      <w:pPr>
        <w:ind w:left="8817" w:hanging="425"/>
      </w:pPr>
      <w:rPr>
        <w:rFonts w:hint="default"/>
        <w:lang w:val="en-US" w:eastAsia="en-US" w:bidi="en-US"/>
      </w:rPr>
    </w:lvl>
  </w:abstractNum>
  <w:abstractNum w:abstractNumId="32">
    <w:multiLevelType w:val="hybridMultilevel"/>
    <w:lvl w:ilvl="0">
      <w:start w:val="1"/>
      <w:numFmt w:val="decimal"/>
      <w:lvlText w:val="%1."/>
      <w:lvlJc w:val="left"/>
      <w:pPr>
        <w:ind w:left="455" w:hanging="284"/>
        <w:jc w:val="left"/>
      </w:pPr>
      <w:rPr>
        <w:rFonts w:hint="default" w:ascii="Arial" w:hAnsi="Arial" w:eastAsia="Arial" w:cs="Arial"/>
        <w:w w:val="99"/>
        <w:sz w:val="16"/>
        <w:szCs w:val="16"/>
        <w:lang w:val="en-US" w:eastAsia="en-US" w:bidi="en-US"/>
      </w:rPr>
    </w:lvl>
    <w:lvl w:ilvl="1">
      <w:start w:val="1"/>
      <w:numFmt w:val="decimal"/>
      <w:lvlText w:val="%2."/>
      <w:lvlJc w:val="left"/>
      <w:pPr>
        <w:ind w:left="1589" w:hanging="284"/>
        <w:jc w:val="left"/>
      </w:pPr>
      <w:rPr>
        <w:rFonts w:hint="default" w:ascii="Arial" w:hAnsi="Arial" w:eastAsia="Arial" w:cs="Arial"/>
        <w:w w:val="99"/>
        <w:sz w:val="16"/>
        <w:szCs w:val="16"/>
        <w:lang w:val="en-US" w:eastAsia="en-US" w:bidi="en-US"/>
      </w:rPr>
    </w:lvl>
    <w:lvl w:ilvl="2">
      <w:start w:val="0"/>
      <w:numFmt w:val="bullet"/>
      <w:lvlText w:val="•"/>
      <w:lvlJc w:val="left"/>
      <w:pPr>
        <w:ind w:left="2595" w:hanging="284"/>
      </w:pPr>
      <w:rPr>
        <w:rFonts w:hint="default"/>
        <w:lang w:val="en-US" w:eastAsia="en-US" w:bidi="en-US"/>
      </w:rPr>
    </w:lvl>
    <w:lvl w:ilvl="3">
      <w:start w:val="0"/>
      <w:numFmt w:val="bullet"/>
      <w:lvlText w:val="•"/>
      <w:lvlJc w:val="left"/>
      <w:pPr>
        <w:ind w:left="3611" w:hanging="284"/>
      </w:pPr>
      <w:rPr>
        <w:rFonts w:hint="default"/>
        <w:lang w:val="en-US" w:eastAsia="en-US" w:bidi="en-US"/>
      </w:rPr>
    </w:lvl>
    <w:lvl w:ilvl="4">
      <w:start w:val="0"/>
      <w:numFmt w:val="bullet"/>
      <w:lvlText w:val="•"/>
      <w:lvlJc w:val="left"/>
      <w:pPr>
        <w:ind w:left="4626" w:hanging="284"/>
      </w:pPr>
      <w:rPr>
        <w:rFonts w:hint="default"/>
        <w:lang w:val="en-US" w:eastAsia="en-US" w:bidi="en-US"/>
      </w:rPr>
    </w:lvl>
    <w:lvl w:ilvl="5">
      <w:start w:val="0"/>
      <w:numFmt w:val="bullet"/>
      <w:lvlText w:val="•"/>
      <w:lvlJc w:val="left"/>
      <w:pPr>
        <w:ind w:left="5642" w:hanging="284"/>
      </w:pPr>
      <w:rPr>
        <w:rFonts w:hint="default"/>
        <w:lang w:val="en-US" w:eastAsia="en-US" w:bidi="en-US"/>
      </w:rPr>
    </w:lvl>
    <w:lvl w:ilvl="6">
      <w:start w:val="0"/>
      <w:numFmt w:val="bullet"/>
      <w:lvlText w:val="•"/>
      <w:lvlJc w:val="left"/>
      <w:pPr>
        <w:ind w:left="6657" w:hanging="284"/>
      </w:pPr>
      <w:rPr>
        <w:rFonts w:hint="default"/>
        <w:lang w:val="en-US" w:eastAsia="en-US" w:bidi="en-US"/>
      </w:rPr>
    </w:lvl>
    <w:lvl w:ilvl="7">
      <w:start w:val="0"/>
      <w:numFmt w:val="bullet"/>
      <w:lvlText w:val="•"/>
      <w:lvlJc w:val="left"/>
      <w:pPr>
        <w:ind w:left="7673" w:hanging="284"/>
      </w:pPr>
      <w:rPr>
        <w:rFonts w:hint="default"/>
        <w:lang w:val="en-US" w:eastAsia="en-US" w:bidi="en-US"/>
      </w:rPr>
    </w:lvl>
    <w:lvl w:ilvl="8">
      <w:start w:val="0"/>
      <w:numFmt w:val="bullet"/>
      <w:lvlText w:val="•"/>
      <w:lvlJc w:val="left"/>
      <w:pPr>
        <w:ind w:left="8688" w:hanging="284"/>
      </w:pPr>
      <w:rPr>
        <w:rFonts w:hint="default"/>
        <w:lang w:val="en-US" w:eastAsia="en-US" w:bidi="en-US"/>
      </w:rPr>
    </w:lvl>
  </w:abstractNum>
  <w:abstractNum w:abstractNumId="31">
    <w:multiLevelType w:val="hybridMultilevel"/>
    <w:lvl w:ilvl="0">
      <w:start w:val="1"/>
      <w:numFmt w:val="decimal"/>
      <w:lvlText w:val="%1."/>
      <w:lvlJc w:val="left"/>
      <w:pPr>
        <w:ind w:left="453" w:hanging="284"/>
        <w:jc w:val="left"/>
      </w:pPr>
      <w:rPr>
        <w:rFonts w:hint="default" w:ascii="Arial" w:hAnsi="Arial" w:eastAsia="Arial" w:cs="Arial"/>
        <w:spacing w:val="-1"/>
        <w:w w:val="99"/>
        <w:sz w:val="16"/>
        <w:szCs w:val="16"/>
        <w:lang w:val="en-US" w:eastAsia="en-US" w:bidi="en-US"/>
      </w:rPr>
    </w:lvl>
    <w:lvl w:ilvl="1">
      <w:start w:val="0"/>
      <w:numFmt w:val="bullet"/>
      <w:lvlText w:val=""/>
      <w:lvlJc w:val="left"/>
      <w:pPr>
        <w:ind w:left="1725" w:hanging="426"/>
      </w:pPr>
      <w:rPr>
        <w:rFonts w:hint="default" w:ascii="Symbol" w:hAnsi="Symbol" w:eastAsia="Symbol" w:cs="Symbol"/>
        <w:w w:val="99"/>
        <w:sz w:val="20"/>
        <w:szCs w:val="20"/>
        <w:lang w:val="en-US" w:eastAsia="en-US" w:bidi="en-US"/>
      </w:rPr>
    </w:lvl>
    <w:lvl w:ilvl="2">
      <w:start w:val="0"/>
      <w:numFmt w:val="bullet"/>
      <w:lvlText w:val="–"/>
      <w:lvlJc w:val="left"/>
      <w:pPr>
        <w:ind w:left="2149" w:hanging="425"/>
      </w:pPr>
      <w:rPr>
        <w:rFonts w:hint="default" w:ascii="Arial" w:hAnsi="Arial" w:eastAsia="Arial" w:cs="Arial"/>
        <w:w w:val="99"/>
        <w:sz w:val="20"/>
        <w:szCs w:val="20"/>
        <w:lang w:val="en-US" w:eastAsia="en-US" w:bidi="en-US"/>
      </w:rPr>
    </w:lvl>
    <w:lvl w:ilvl="3">
      <w:start w:val="0"/>
      <w:numFmt w:val="bullet"/>
      <w:lvlText w:val="•"/>
      <w:lvlJc w:val="left"/>
      <w:pPr>
        <w:ind w:left="3212" w:hanging="425"/>
      </w:pPr>
      <w:rPr>
        <w:rFonts w:hint="default"/>
        <w:lang w:val="en-US" w:eastAsia="en-US" w:bidi="en-US"/>
      </w:rPr>
    </w:lvl>
    <w:lvl w:ilvl="4">
      <w:start w:val="0"/>
      <w:numFmt w:val="bullet"/>
      <w:lvlText w:val="•"/>
      <w:lvlJc w:val="left"/>
      <w:pPr>
        <w:ind w:left="4285" w:hanging="425"/>
      </w:pPr>
      <w:rPr>
        <w:rFonts w:hint="default"/>
        <w:lang w:val="en-US" w:eastAsia="en-US" w:bidi="en-US"/>
      </w:rPr>
    </w:lvl>
    <w:lvl w:ilvl="5">
      <w:start w:val="0"/>
      <w:numFmt w:val="bullet"/>
      <w:lvlText w:val="•"/>
      <w:lvlJc w:val="left"/>
      <w:pPr>
        <w:ind w:left="5357" w:hanging="425"/>
      </w:pPr>
      <w:rPr>
        <w:rFonts w:hint="default"/>
        <w:lang w:val="en-US" w:eastAsia="en-US" w:bidi="en-US"/>
      </w:rPr>
    </w:lvl>
    <w:lvl w:ilvl="6">
      <w:start w:val="0"/>
      <w:numFmt w:val="bullet"/>
      <w:lvlText w:val="•"/>
      <w:lvlJc w:val="left"/>
      <w:pPr>
        <w:ind w:left="6430" w:hanging="425"/>
      </w:pPr>
      <w:rPr>
        <w:rFonts w:hint="default"/>
        <w:lang w:val="en-US" w:eastAsia="en-US" w:bidi="en-US"/>
      </w:rPr>
    </w:lvl>
    <w:lvl w:ilvl="7">
      <w:start w:val="0"/>
      <w:numFmt w:val="bullet"/>
      <w:lvlText w:val="•"/>
      <w:lvlJc w:val="left"/>
      <w:pPr>
        <w:ind w:left="7502" w:hanging="425"/>
      </w:pPr>
      <w:rPr>
        <w:rFonts w:hint="default"/>
        <w:lang w:val="en-US" w:eastAsia="en-US" w:bidi="en-US"/>
      </w:rPr>
    </w:lvl>
    <w:lvl w:ilvl="8">
      <w:start w:val="0"/>
      <w:numFmt w:val="bullet"/>
      <w:lvlText w:val="•"/>
      <w:lvlJc w:val="left"/>
      <w:pPr>
        <w:ind w:left="8575" w:hanging="425"/>
      </w:pPr>
      <w:rPr>
        <w:rFonts w:hint="default"/>
        <w:lang w:val="en-US" w:eastAsia="en-US" w:bidi="en-US"/>
      </w:rPr>
    </w:lvl>
  </w:abstractNum>
  <w:abstractNum w:abstractNumId="30">
    <w:multiLevelType w:val="hybridMultilevel"/>
    <w:lvl w:ilvl="0">
      <w:start w:val="1"/>
      <w:numFmt w:val="decimal"/>
      <w:lvlText w:val="%1."/>
      <w:lvlJc w:val="left"/>
      <w:pPr>
        <w:ind w:left="423" w:hanging="284"/>
        <w:jc w:val="left"/>
      </w:pPr>
      <w:rPr>
        <w:rFonts w:hint="default" w:ascii="Arial" w:hAnsi="Arial" w:eastAsia="Arial" w:cs="Arial"/>
        <w:w w:val="99"/>
        <w:sz w:val="16"/>
        <w:szCs w:val="16"/>
        <w:lang w:val="en-US" w:eastAsia="en-US" w:bidi="en-US"/>
      </w:rPr>
    </w:lvl>
    <w:lvl w:ilvl="1">
      <w:start w:val="0"/>
      <w:numFmt w:val="bullet"/>
      <w:lvlText w:val="•"/>
      <w:lvlJc w:val="left"/>
      <w:pPr>
        <w:ind w:left="1450" w:hanging="284"/>
      </w:pPr>
      <w:rPr>
        <w:rFonts w:hint="default"/>
        <w:lang w:val="en-US" w:eastAsia="en-US" w:bidi="en-US"/>
      </w:rPr>
    </w:lvl>
    <w:lvl w:ilvl="2">
      <w:start w:val="0"/>
      <w:numFmt w:val="bullet"/>
      <w:lvlText w:val="•"/>
      <w:lvlJc w:val="left"/>
      <w:pPr>
        <w:ind w:left="2480" w:hanging="284"/>
      </w:pPr>
      <w:rPr>
        <w:rFonts w:hint="default"/>
        <w:lang w:val="en-US" w:eastAsia="en-US" w:bidi="en-US"/>
      </w:rPr>
    </w:lvl>
    <w:lvl w:ilvl="3">
      <w:start w:val="0"/>
      <w:numFmt w:val="bullet"/>
      <w:lvlText w:val="•"/>
      <w:lvlJc w:val="left"/>
      <w:pPr>
        <w:ind w:left="3510" w:hanging="284"/>
      </w:pPr>
      <w:rPr>
        <w:rFonts w:hint="default"/>
        <w:lang w:val="en-US" w:eastAsia="en-US" w:bidi="en-US"/>
      </w:rPr>
    </w:lvl>
    <w:lvl w:ilvl="4">
      <w:start w:val="0"/>
      <w:numFmt w:val="bullet"/>
      <w:lvlText w:val="•"/>
      <w:lvlJc w:val="left"/>
      <w:pPr>
        <w:ind w:left="4540" w:hanging="284"/>
      </w:pPr>
      <w:rPr>
        <w:rFonts w:hint="default"/>
        <w:lang w:val="en-US" w:eastAsia="en-US" w:bidi="en-US"/>
      </w:rPr>
    </w:lvl>
    <w:lvl w:ilvl="5">
      <w:start w:val="0"/>
      <w:numFmt w:val="bullet"/>
      <w:lvlText w:val="•"/>
      <w:lvlJc w:val="left"/>
      <w:pPr>
        <w:ind w:left="5570" w:hanging="284"/>
      </w:pPr>
      <w:rPr>
        <w:rFonts w:hint="default"/>
        <w:lang w:val="en-US" w:eastAsia="en-US" w:bidi="en-US"/>
      </w:rPr>
    </w:lvl>
    <w:lvl w:ilvl="6">
      <w:start w:val="0"/>
      <w:numFmt w:val="bullet"/>
      <w:lvlText w:val="•"/>
      <w:lvlJc w:val="left"/>
      <w:pPr>
        <w:ind w:left="6600" w:hanging="284"/>
      </w:pPr>
      <w:rPr>
        <w:rFonts w:hint="default"/>
        <w:lang w:val="en-US" w:eastAsia="en-US" w:bidi="en-US"/>
      </w:rPr>
    </w:lvl>
    <w:lvl w:ilvl="7">
      <w:start w:val="0"/>
      <w:numFmt w:val="bullet"/>
      <w:lvlText w:val="•"/>
      <w:lvlJc w:val="left"/>
      <w:pPr>
        <w:ind w:left="7630" w:hanging="284"/>
      </w:pPr>
      <w:rPr>
        <w:rFonts w:hint="default"/>
        <w:lang w:val="en-US" w:eastAsia="en-US" w:bidi="en-US"/>
      </w:rPr>
    </w:lvl>
    <w:lvl w:ilvl="8">
      <w:start w:val="0"/>
      <w:numFmt w:val="bullet"/>
      <w:lvlText w:val="•"/>
      <w:lvlJc w:val="left"/>
      <w:pPr>
        <w:ind w:left="8660" w:hanging="284"/>
      </w:pPr>
      <w:rPr>
        <w:rFonts w:hint="default"/>
        <w:lang w:val="en-US" w:eastAsia="en-US" w:bidi="en-US"/>
      </w:rPr>
    </w:lvl>
  </w:abstractNum>
  <w:abstractNum w:abstractNumId="29">
    <w:multiLevelType w:val="hybridMultilevel"/>
    <w:lvl w:ilvl="0">
      <w:start w:val="1"/>
      <w:numFmt w:val="decimal"/>
      <w:lvlText w:val="%1."/>
      <w:lvlJc w:val="left"/>
      <w:pPr>
        <w:ind w:left="448" w:hanging="284"/>
        <w:jc w:val="left"/>
      </w:pPr>
      <w:rPr>
        <w:rFonts w:hint="default" w:ascii="Arial" w:hAnsi="Arial" w:eastAsia="Arial" w:cs="Arial"/>
        <w:w w:val="99"/>
        <w:sz w:val="16"/>
        <w:szCs w:val="16"/>
        <w:lang w:val="en-US" w:eastAsia="en-US" w:bidi="en-US"/>
      </w:rPr>
    </w:lvl>
    <w:lvl w:ilvl="1">
      <w:start w:val="0"/>
      <w:numFmt w:val="bullet"/>
      <w:lvlText w:val="•"/>
      <w:lvlJc w:val="left"/>
      <w:pPr>
        <w:ind w:left="1468" w:hanging="284"/>
      </w:pPr>
      <w:rPr>
        <w:rFonts w:hint="default"/>
        <w:lang w:val="en-US" w:eastAsia="en-US" w:bidi="en-US"/>
      </w:rPr>
    </w:lvl>
    <w:lvl w:ilvl="2">
      <w:start w:val="0"/>
      <w:numFmt w:val="bullet"/>
      <w:lvlText w:val="•"/>
      <w:lvlJc w:val="left"/>
      <w:pPr>
        <w:ind w:left="2496" w:hanging="284"/>
      </w:pPr>
      <w:rPr>
        <w:rFonts w:hint="default"/>
        <w:lang w:val="en-US" w:eastAsia="en-US" w:bidi="en-US"/>
      </w:rPr>
    </w:lvl>
    <w:lvl w:ilvl="3">
      <w:start w:val="0"/>
      <w:numFmt w:val="bullet"/>
      <w:lvlText w:val="•"/>
      <w:lvlJc w:val="left"/>
      <w:pPr>
        <w:ind w:left="3524" w:hanging="284"/>
      </w:pPr>
      <w:rPr>
        <w:rFonts w:hint="default"/>
        <w:lang w:val="en-US" w:eastAsia="en-US" w:bidi="en-US"/>
      </w:rPr>
    </w:lvl>
    <w:lvl w:ilvl="4">
      <w:start w:val="0"/>
      <w:numFmt w:val="bullet"/>
      <w:lvlText w:val="•"/>
      <w:lvlJc w:val="left"/>
      <w:pPr>
        <w:ind w:left="4552" w:hanging="284"/>
      </w:pPr>
      <w:rPr>
        <w:rFonts w:hint="default"/>
        <w:lang w:val="en-US" w:eastAsia="en-US" w:bidi="en-US"/>
      </w:rPr>
    </w:lvl>
    <w:lvl w:ilvl="5">
      <w:start w:val="0"/>
      <w:numFmt w:val="bullet"/>
      <w:lvlText w:val="•"/>
      <w:lvlJc w:val="left"/>
      <w:pPr>
        <w:ind w:left="5580" w:hanging="284"/>
      </w:pPr>
      <w:rPr>
        <w:rFonts w:hint="default"/>
        <w:lang w:val="en-US" w:eastAsia="en-US" w:bidi="en-US"/>
      </w:rPr>
    </w:lvl>
    <w:lvl w:ilvl="6">
      <w:start w:val="0"/>
      <w:numFmt w:val="bullet"/>
      <w:lvlText w:val="•"/>
      <w:lvlJc w:val="left"/>
      <w:pPr>
        <w:ind w:left="6608" w:hanging="284"/>
      </w:pPr>
      <w:rPr>
        <w:rFonts w:hint="default"/>
        <w:lang w:val="en-US" w:eastAsia="en-US" w:bidi="en-US"/>
      </w:rPr>
    </w:lvl>
    <w:lvl w:ilvl="7">
      <w:start w:val="0"/>
      <w:numFmt w:val="bullet"/>
      <w:lvlText w:val="•"/>
      <w:lvlJc w:val="left"/>
      <w:pPr>
        <w:ind w:left="7636" w:hanging="284"/>
      </w:pPr>
      <w:rPr>
        <w:rFonts w:hint="default"/>
        <w:lang w:val="en-US" w:eastAsia="en-US" w:bidi="en-US"/>
      </w:rPr>
    </w:lvl>
    <w:lvl w:ilvl="8">
      <w:start w:val="0"/>
      <w:numFmt w:val="bullet"/>
      <w:lvlText w:val="•"/>
      <w:lvlJc w:val="left"/>
      <w:pPr>
        <w:ind w:left="8664" w:hanging="284"/>
      </w:pPr>
      <w:rPr>
        <w:rFonts w:hint="default"/>
        <w:lang w:val="en-US" w:eastAsia="en-US" w:bidi="en-US"/>
      </w:rPr>
    </w:lvl>
  </w:abstractNum>
  <w:abstractNum w:abstractNumId="28">
    <w:multiLevelType w:val="hybridMultilevel"/>
    <w:lvl w:ilvl="0">
      <w:start w:val="1"/>
      <w:numFmt w:val="decimal"/>
      <w:lvlText w:val="%1."/>
      <w:lvlJc w:val="left"/>
      <w:pPr>
        <w:ind w:left="439" w:hanging="284"/>
        <w:jc w:val="left"/>
      </w:pPr>
      <w:rPr>
        <w:rFonts w:hint="default" w:ascii="Arial" w:hAnsi="Arial" w:eastAsia="Arial" w:cs="Arial"/>
        <w:w w:val="99"/>
        <w:sz w:val="16"/>
        <w:szCs w:val="16"/>
        <w:lang w:val="en-US" w:eastAsia="en-US" w:bidi="en-US"/>
      </w:rPr>
    </w:lvl>
    <w:lvl w:ilvl="1">
      <w:start w:val="0"/>
      <w:numFmt w:val="bullet"/>
      <w:lvlText w:val="•"/>
      <w:lvlJc w:val="left"/>
      <w:pPr>
        <w:ind w:left="1468" w:hanging="284"/>
      </w:pPr>
      <w:rPr>
        <w:rFonts w:hint="default"/>
        <w:lang w:val="en-US" w:eastAsia="en-US" w:bidi="en-US"/>
      </w:rPr>
    </w:lvl>
    <w:lvl w:ilvl="2">
      <w:start w:val="0"/>
      <w:numFmt w:val="bullet"/>
      <w:lvlText w:val="•"/>
      <w:lvlJc w:val="left"/>
      <w:pPr>
        <w:ind w:left="2496" w:hanging="284"/>
      </w:pPr>
      <w:rPr>
        <w:rFonts w:hint="default"/>
        <w:lang w:val="en-US" w:eastAsia="en-US" w:bidi="en-US"/>
      </w:rPr>
    </w:lvl>
    <w:lvl w:ilvl="3">
      <w:start w:val="0"/>
      <w:numFmt w:val="bullet"/>
      <w:lvlText w:val="•"/>
      <w:lvlJc w:val="left"/>
      <w:pPr>
        <w:ind w:left="3524" w:hanging="284"/>
      </w:pPr>
      <w:rPr>
        <w:rFonts w:hint="default"/>
        <w:lang w:val="en-US" w:eastAsia="en-US" w:bidi="en-US"/>
      </w:rPr>
    </w:lvl>
    <w:lvl w:ilvl="4">
      <w:start w:val="0"/>
      <w:numFmt w:val="bullet"/>
      <w:lvlText w:val="•"/>
      <w:lvlJc w:val="left"/>
      <w:pPr>
        <w:ind w:left="4552" w:hanging="284"/>
      </w:pPr>
      <w:rPr>
        <w:rFonts w:hint="default"/>
        <w:lang w:val="en-US" w:eastAsia="en-US" w:bidi="en-US"/>
      </w:rPr>
    </w:lvl>
    <w:lvl w:ilvl="5">
      <w:start w:val="0"/>
      <w:numFmt w:val="bullet"/>
      <w:lvlText w:val="•"/>
      <w:lvlJc w:val="left"/>
      <w:pPr>
        <w:ind w:left="5580" w:hanging="284"/>
      </w:pPr>
      <w:rPr>
        <w:rFonts w:hint="default"/>
        <w:lang w:val="en-US" w:eastAsia="en-US" w:bidi="en-US"/>
      </w:rPr>
    </w:lvl>
    <w:lvl w:ilvl="6">
      <w:start w:val="0"/>
      <w:numFmt w:val="bullet"/>
      <w:lvlText w:val="•"/>
      <w:lvlJc w:val="left"/>
      <w:pPr>
        <w:ind w:left="6608" w:hanging="284"/>
      </w:pPr>
      <w:rPr>
        <w:rFonts w:hint="default"/>
        <w:lang w:val="en-US" w:eastAsia="en-US" w:bidi="en-US"/>
      </w:rPr>
    </w:lvl>
    <w:lvl w:ilvl="7">
      <w:start w:val="0"/>
      <w:numFmt w:val="bullet"/>
      <w:lvlText w:val="•"/>
      <w:lvlJc w:val="left"/>
      <w:pPr>
        <w:ind w:left="7636" w:hanging="284"/>
      </w:pPr>
      <w:rPr>
        <w:rFonts w:hint="default"/>
        <w:lang w:val="en-US" w:eastAsia="en-US" w:bidi="en-US"/>
      </w:rPr>
    </w:lvl>
    <w:lvl w:ilvl="8">
      <w:start w:val="0"/>
      <w:numFmt w:val="bullet"/>
      <w:lvlText w:val="•"/>
      <w:lvlJc w:val="left"/>
      <w:pPr>
        <w:ind w:left="8664" w:hanging="284"/>
      </w:pPr>
      <w:rPr>
        <w:rFonts w:hint="default"/>
        <w:lang w:val="en-US" w:eastAsia="en-US" w:bidi="en-US"/>
      </w:rPr>
    </w:lvl>
  </w:abstractNum>
  <w:abstractNum w:abstractNumId="27">
    <w:multiLevelType w:val="hybridMultilevel"/>
    <w:lvl w:ilvl="0">
      <w:start w:val="1"/>
      <w:numFmt w:val="decimal"/>
      <w:lvlText w:val="%1."/>
      <w:lvlJc w:val="left"/>
      <w:pPr>
        <w:ind w:left="484" w:hanging="285"/>
        <w:jc w:val="left"/>
      </w:pPr>
      <w:rPr>
        <w:rFonts w:hint="default" w:ascii="Arial" w:hAnsi="Arial" w:eastAsia="Arial" w:cs="Arial"/>
        <w:w w:val="99"/>
        <w:sz w:val="16"/>
        <w:szCs w:val="16"/>
        <w:lang w:val="en-US" w:eastAsia="en-US" w:bidi="en-US"/>
      </w:rPr>
    </w:lvl>
    <w:lvl w:ilvl="1">
      <w:start w:val="0"/>
      <w:numFmt w:val="bullet"/>
      <w:lvlText w:val="•"/>
      <w:lvlJc w:val="left"/>
      <w:pPr>
        <w:ind w:left="1504" w:hanging="285"/>
      </w:pPr>
      <w:rPr>
        <w:rFonts w:hint="default"/>
        <w:lang w:val="en-US" w:eastAsia="en-US" w:bidi="en-US"/>
      </w:rPr>
    </w:lvl>
    <w:lvl w:ilvl="2">
      <w:start w:val="0"/>
      <w:numFmt w:val="bullet"/>
      <w:lvlText w:val="•"/>
      <w:lvlJc w:val="left"/>
      <w:pPr>
        <w:ind w:left="2528" w:hanging="285"/>
      </w:pPr>
      <w:rPr>
        <w:rFonts w:hint="default"/>
        <w:lang w:val="en-US" w:eastAsia="en-US" w:bidi="en-US"/>
      </w:rPr>
    </w:lvl>
    <w:lvl w:ilvl="3">
      <w:start w:val="0"/>
      <w:numFmt w:val="bullet"/>
      <w:lvlText w:val="•"/>
      <w:lvlJc w:val="left"/>
      <w:pPr>
        <w:ind w:left="3552" w:hanging="285"/>
      </w:pPr>
      <w:rPr>
        <w:rFonts w:hint="default"/>
        <w:lang w:val="en-US" w:eastAsia="en-US" w:bidi="en-US"/>
      </w:rPr>
    </w:lvl>
    <w:lvl w:ilvl="4">
      <w:start w:val="0"/>
      <w:numFmt w:val="bullet"/>
      <w:lvlText w:val="•"/>
      <w:lvlJc w:val="left"/>
      <w:pPr>
        <w:ind w:left="4576" w:hanging="285"/>
      </w:pPr>
      <w:rPr>
        <w:rFonts w:hint="default"/>
        <w:lang w:val="en-US" w:eastAsia="en-US" w:bidi="en-US"/>
      </w:rPr>
    </w:lvl>
    <w:lvl w:ilvl="5">
      <w:start w:val="0"/>
      <w:numFmt w:val="bullet"/>
      <w:lvlText w:val="•"/>
      <w:lvlJc w:val="left"/>
      <w:pPr>
        <w:ind w:left="5600" w:hanging="285"/>
      </w:pPr>
      <w:rPr>
        <w:rFonts w:hint="default"/>
        <w:lang w:val="en-US" w:eastAsia="en-US" w:bidi="en-US"/>
      </w:rPr>
    </w:lvl>
    <w:lvl w:ilvl="6">
      <w:start w:val="0"/>
      <w:numFmt w:val="bullet"/>
      <w:lvlText w:val="•"/>
      <w:lvlJc w:val="left"/>
      <w:pPr>
        <w:ind w:left="6624" w:hanging="285"/>
      </w:pPr>
      <w:rPr>
        <w:rFonts w:hint="default"/>
        <w:lang w:val="en-US" w:eastAsia="en-US" w:bidi="en-US"/>
      </w:rPr>
    </w:lvl>
    <w:lvl w:ilvl="7">
      <w:start w:val="0"/>
      <w:numFmt w:val="bullet"/>
      <w:lvlText w:val="•"/>
      <w:lvlJc w:val="left"/>
      <w:pPr>
        <w:ind w:left="7648" w:hanging="285"/>
      </w:pPr>
      <w:rPr>
        <w:rFonts w:hint="default"/>
        <w:lang w:val="en-US" w:eastAsia="en-US" w:bidi="en-US"/>
      </w:rPr>
    </w:lvl>
    <w:lvl w:ilvl="8">
      <w:start w:val="0"/>
      <w:numFmt w:val="bullet"/>
      <w:lvlText w:val="•"/>
      <w:lvlJc w:val="left"/>
      <w:pPr>
        <w:ind w:left="8672" w:hanging="285"/>
      </w:pPr>
      <w:rPr>
        <w:rFonts w:hint="default"/>
        <w:lang w:val="en-US" w:eastAsia="en-US" w:bidi="en-US"/>
      </w:rPr>
    </w:lvl>
  </w:abstractNum>
  <w:abstractNum w:abstractNumId="26">
    <w:multiLevelType w:val="hybridMultilevel"/>
    <w:lvl w:ilvl="0">
      <w:start w:val="1"/>
      <w:numFmt w:val="decimal"/>
      <w:lvlText w:val="%1."/>
      <w:lvlJc w:val="left"/>
      <w:pPr>
        <w:ind w:left="484" w:hanging="285"/>
        <w:jc w:val="left"/>
      </w:pPr>
      <w:rPr>
        <w:rFonts w:hint="default" w:ascii="Arial" w:hAnsi="Arial" w:eastAsia="Arial" w:cs="Arial"/>
        <w:w w:val="99"/>
        <w:sz w:val="16"/>
        <w:szCs w:val="16"/>
        <w:lang w:val="en-US" w:eastAsia="en-US" w:bidi="en-US"/>
      </w:rPr>
    </w:lvl>
    <w:lvl w:ilvl="1">
      <w:start w:val="0"/>
      <w:numFmt w:val="bullet"/>
      <w:lvlText w:val="•"/>
      <w:lvlJc w:val="left"/>
      <w:pPr>
        <w:ind w:left="1504" w:hanging="285"/>
      </w:pPr>
      <w:rPr>
        <w:rFonts w:hint="default"/>
        <w:lang w:val="en-US" w:eastAsia="en-US" w:bidi="en-US"/>
      </w:rPr>
    </w:lvl>
    <w:lvl w:ilvl="2">
      <w:start w:val="0"/>
      <w:numFmt w:val="bullet"/>
      <w:lvlText w:val="•"/>
      <w:lvlJc w:val="left"/>
      <w:pPr>
        <w:ind w:left="2528" w:hanging="285"/>
      </w:pPr>
      <w:rPr>
        <w:rFonts w:hint="default"/>
        <w:lang w:val="en-US" w:eastAsia="en-US" w:bidi="en-US"/>
      </w:rPr>
    </w:lvl>
    <w:lvl w:ilvl="3">
      <w:start w:val="0"/>
      <w:numFmt w:val="bullet"/>
      <w:lvlText w:val="•"/>
      <w:lvlJc w:val="left"/>
      <w:pPr>
        <w:ind w:left="3552" w:hanging="285"/>
      </w:pPr>
      <w:rPr>
        <w:rFonts w:hint="default"/>
        <w:lang w:val="en-US" w:eastAsia="en-US" w:bidi="en-US"/>
      </w:rPr>
    </w:lvl>
    <w:lvl w:ilvl="4">
      <w:start w:val="0"/>
      <w:numFmt w:val="bullet"/>
      <w:lvlText w:val="•"/>
      <w:lvlJc w:val="left"/>
      <w:pPr>
        <w:ind w:left="4576" w:hanging="285"/>
      </w:pPr>
      <w:rPr>
        <w:rFonts w:hint="default"/>
        <w:lang w:val="en-US" w:eastAsia="en-US" w:bidi="en-US"/>
      </w:rPr>
    </w:lvl>
    <w:lvl w:ilvl="5">
      <w:start w:val="0"/>
      <w:numFmt w:val="bullet"/>
      <w:lvlText w:val="•"/>
      <w:lvlJc w:val="left"/>
      <w:pPr>
        <w:ind w:left="5600" w:hanging="285"/>
      </w:pPr>
      <w:rPr>
        <w:rFonts w:hint="default"/>
        <w:lang w:val="en-US" w:eastAsia="en-US" w:bidi="en-US"/>
      </w:rPr>
    </w:lvl>
    <w:lvl w:ilvl="6">
      <w:start w:val="0"/>
      <w:numFmt w:val="bullet"/>
      <w:lvlText w:val="•"/>
      <w:lvlJc w:val="left"/>
      <w:pPr>
        <w:ind w:left="6624" w:hanging="285"/>
      </w:pPr>
      <w:rPr>
        <w:rFonts w:hint="default"/>
        <w:lang w:val="en-US" w:eastAsia="en-US" w:bidi="en-US"/>
      </w:rPr>
    </w:lvl>
    <w:lvl w:ilvl="7">
      <w:start w:val="0"/>
      <w:numFmt w:val="bullet"/>
      <w:lvlText w:val="•"/>
      <w:lvlJc w:val="left"/>
      <w:pPr>
        <w:ind w:left="7648" w:hanging="285"/>
      </w:pPr>
      <w:rPr>
        <w:rFonts w:hint="default"/>
        <w:lang w:val="en-US" w:eastAsia="en-US" w:bidi="en-US"/>
      </w:rPr>
    </w:lvl>
    <w:lvl w:ilvl="8">
      <w:start w:val="0"/>
      <w:numFmt w:val="bullet"/>
      <w:lvlText w:val="•"/>
      <w:lvlJc w:val="left"/>
      <w:pPr>
        <w:ind w:left="8672" w:hanging="285"/>
      </w:pPr>
      <w:rPr>
        <w:rFonts w:hint="default"/>
        <w:lang w:val="en-US" w:eastAsia="en-US" w:bidi="en-US"/>
      </w:rPr>
    </w:lvl>
  </w:abstractNum>
  <w:abstractNum w:abstractNumId="25">
    <w:multiLevelType w:val="hybridMultilevel"/>
    <w:lvl w:ilvl="0">
      <w:start w:val="0"/>
      <w:numFmt w:val="bullet"/>
      <w:lvlText w:val=""/>
      <w:lvlJc w:val="left"/>
      <w:pPr>
        <w:ind w:left="1725" w:hanging="426"/>
      </w:pPr>
      <w:rPr>
        <w:rFonts w:hint="default" w:ascii="Symbol" w:hAnsi="Symbol" w:eastAsia="Symbol" w:cs="Symbol"/>
        <w:w w:val="99"/>
        <w:sz w:val="20"/>
        <w:szCs w:val="20"/>
        <w:lang w:val="en-US" w:eastAsia="en-US" w:bidi="en-US"/>
      </w:rPr>
    </w:lvl>
    <w:lvl w:ilvl="1">
      <w:start w:val="0"/>
      <w:numFmt w:val="bullet"/>
      <w:lvlText w:val="–"/>
      <w:lvlJc w:val="left"/>
      <w:pPr>
        <w:ind w:left="2149" w:hanging="425"/>
      </w:pPr>
      <w:rPr>
        <w:rFonts w:hint="default" w:ascii="Arial" w:hAnsi="Arial" w:eastAsia="Arial" w:cs="Arial"/>
        <w:w w:val="99"/>
        <w:sz w:val="20"/>
        <w:szCs w:val="20"/>
        <w:lang w:val="en-US" w:eastAsia="en-US" w:bidi="en-US"/>
      </w:rPr>
    </w:lvl>
    <w:lvl w:ilvl="2">
      <w:start w:val="0"/>
      <w:numFmt w:val="bullet"/>
      <w:lvlText w:val="•"/>
      <w:lvlJc w:val="left"/>
      <w:pPr>
        <w:ind w:left="3093" w:hanging="425"/>
      </w:pPr>
      <w:rPr>
        <w:rFonts w:hint="default"/>
        <w:lang w:val="en-US" w:eastAsia="en-US" w:bidi="en-US"/>
      </w:rPr>
    </w:lvl>
    <w:lvl w:ilvl="3">
      <w:start w:val="0"/>
      <w:numFmt w:val="bullet"/>
      <w:lvlText w:val="•"/>
      <w:lvlJc w:val="left"/>
      <w:pPr>
        <w:ind w:left="4046" w:hanging="425"/>
      </w:pPr>
      <w:rPr>
        <w:rFonts w:hint="default"/>
        <w:lang w:val="en-US" w:eastAsia="en-US" w:bidi="en-US"/>
      </w:rPr>
    </w:lvl>
    <w:lvl w:ilvl="4">
      <w:start w:val="0"/>
      <w:numFmt w:val="bullet"/>
      <w:lvlText w:val="•"/>
      <w:lvlJc w:val="left"/>
      <w:pPr>
        <w:ind w:left="5000" w:hanging="425"/>
      </w:pPr>
      <w:rPr>
        <w:rFonts w:hint="default"/>
        <w:lang w:val="en-US" w:eastAsia="en-US" w:bidi="en-US"/>
      </w:rPr>
    </w:lvl>
    <w:lvl w:ilvl="5">
      <w:start w:val="0"/>
      <w:numFmt w:val="bullet"/>
      <w:lvlText w:val="•"/>
      <w:lvlJc w:val="left"/>
      <w:pPr>
        <w:ind w:left="5953" w:hanging="425"/>
      </w:pPr>
      <w:rPr>
        <w:rFonts w:hint="default"/>
        <w:lang w:val="en-US" w:eastAsia="en-US" w:bidi="en-US"/>
      </w:rPr>
    </w:lvl>
    <w:lvl w:ilvl="6">
      <w:start w:val="0"/>
      <w:numFmt w:val="bullet"/>
      <w:lvlText w:val="•"/>
      <w:lvlJc w:val="left"/>
      <w:pPr>
        <w:ind w:left="6906" w:hanging="425"/>
      </w:pPr>
      <w:rPr>
        <w:rFonts w:hint="default"/>
        <w:lang w:val="en-US" w:eastAsia="en-US" w:bidi="en-US"/>
      </w:rPr>
    </w:lvl>
    <w:lvl w:ilvl="7">
      <w:start w:val="0"/>
      <w:numFmt w:val="bullet"/>
      <w:lvlText w:val="•"/>
      <w:lvlJc w:val="left"/>
      <w:pPr>
        <w:ind w:left="7860" w:hanging="425"/>
      </w:pPr>
      <w:rPr>
        <w:rFonts w:hint="default"/>
        <w:lang w:val="en-US" w:eastAsia="en-US" w:bidi="en-US"/>
      </w:rPr>
    </w:lvl>
    <w:lvl w:ilvl="8">
      <w:start w:val="0"/>
      <w:numFmt w:val="bullet"/>
      <w:lvlText w:val="•"/>
      <w:lvlJc w:val="left"/>
      <w:pPr>
        <w:ind w:left="8813" w:hanging="425"/>
      </w:pPr>
      <w:rPr>
        <w:rFonts w:hint="default"/>
        <w:lang w:val="en-US" w:eastAsia="en-US" w:bidi="en-US"/>
      </w:rPr>
    </w:lvl>
  </w:abstractNum>
  <w:abstractNum w:abstractNumId="24">
    <w:multiLevelType w:val="hybridMultilevel"/>
    <w:lvl w:ilvl="0">
      <w:start w:val="1"/>
      <w:numFmt w:val="decimal"/>
      <w:lvlText w:val="%1."/>
      <w:lvlJc w:val="left"/>
      <w:pPr>
        <w:ind w:left="455" w:hanging="284"/>
        <w:jc w:val="left"/>
      </w:pPr>
      <w:rPr>
        <w:rFonts w:hint="default"/>
        <w:w w:val="99"/>
        <w:lang w:val="en-US" w:eastAsia="en-US" w:bidi="en-US"/>
      </w:rPr>
    </w:lvl>
    <w:lvl w:ilvl="1">
      <w:start w:val="0"/>
      <w:numFmt w:val="bullet"/>
      <w:lvlText w:val="•"/>
      <w:lvlJc w:val="left"/>
      <w:pPr>
        <w:ind w:left="1486" w:hanging="284"/>
      </w:pPr>
      <w:rPr>
        <w:rFonts w:hint="default"/>
        <w:lang w:val="en-US" w:eastAsia="en-US" w:bidi="en-US"/>
      </w:rPr>
    </w:lvl>
    <w:lvl w:ilvl="2">
      <w:start w:val="0"/>
      <w:numFmt w:val="bullet"/>
      <w:lvlText w:val="•"/>
      <w:lvlJc w:val="left"/>
      <w:pPr>
        <w:ind w:left="2512" w:hanging="284"/>
      </w:pPr>
      <w:rPr>
        <w:rFonts w:hint="default"/>
        <w:lang w:val="en-US" w:eastAsia="en-US" w:bidi="en-US"/>
      </w:rPr>
    </w:lvl>
    <w:lvl w:ilvl="3">
      <w:start w:val="0"/>
      <w:numFmt w:val="bullet"/>
      <w:lvlText w:val="•"/>
      <w:lvlJc w:val="left"/>
      <w:pPr>
        <w:ind w:left="3538" w:hanging="284"/>
      </w:pPr>
      <w:rPr>
        <w:rFonts w:hint="default"/>
        <w:lang w:val="en-US" w:eastAsia="en-US" w:bidi="en-US"/>
      </w:rPr>
    </w:lvl>
    <w:lvl w:ilvl="4">
      <w:start w:val="0"/>
      <w:numFmt w:val="bullet"/>
      <w:lvlText w:val="•"/>
      <w:lvlJc w:val="left"/>
      <w:pPr>
        <w:ind w:left="4564" w:hanging="284"/>
      </w:pPr>
      <w:rPr>
        <w:rFonts w:hint="default"/>
        <w:lang w:val="en-US" w:eastAsia="en-US" w:bidi="en-US"/>
      </w:rPr>
    </w:lvl>
    <w:lvl w:ilvl="5">
      <w:start w:val="0"/>
      <w:numFmt w:val="bullet"/>
      <w:lvlText w:val="•"/>
      <w:lvlJc w:val="left"/>
      <w:pPr>
        <w:ind w:left="5590" w:hanging="284"/>
      </w:pPr>
      <w:rPr>
        <w:rFonts w:hint="default"/>
        <w:lang w:val="en-US" w:eastAsia="en-US" w:bidi="en-US"/>
      </w:rPr>
    </w:lvl>
    <w:lvl w:ilvl="6">
      <w:start w:val="0"/>
      <w:numFmt w:val="bullet"/>
      <w:lvlText w:val="•"/>
      <w:lvlJc w:val="left"/>
      <w:pPr>
        <w:ind w:left="6616" w:hanging="284"/>
      </w:pPr>
      <w:rPr>
        <w:rFonts w:hint="default"/>
        <w:lang w:val="en-US" w:eastAsia="en-US" w:bidi="en-US"/>
      </w:rPr>
    </w:lvl>
    <w:lvl w:ilvl="7">
      <w:start w:val="0"/>
      <w:numFmt w:val="bullet"/>
      <w:lvlText w:val="•"/>
      <w:lvlJc w:val="left"/>
      <w:pPr>
        <w:ind w:left="7642" w:hanging="284"/>
      </w:pPr>
      <w:rPr>
        <w:rFonts w:hint="default"/>
        <w:lang w:val="en-US" w:eastAsia="en-US" w:bidi="en-US"/>
      </w:rPr>
    </w:lvl>
    <w:lvl w:ilvl="8">
      <w:start w:val="0"/>
      <w:numFmt w:val="bullet"/>
      <w:lvlText w:val="•"/>
      <w:lvlJc w:val="left"/>
      <w:pPr>
        <w:ind w:left="8668" w:hanging="284"/>
      </w:pPr>
      <w:rPr>
        <w:rFonts w:hint="default"/>
        <w:lang w:val="en-US" w:eastAsia="en-US" w:bidi="en-US"/>
      </w:rPr>
    </w:lvl>
  </w:abstractNum>
  <w:abstractNum w:abstractNumId="23">
    <w:multiLevelType w:val="hybridMultilevel"/>
    <w:lvl w:ilvl="0">
      <w:start w:val="1"/>
      <w:numFmt w:val="decimal"/>
      <w:lvlText w:val="%1."/>
      <w:lvlJc w:val="left"/>
      <w:pPr>
        <w:ind w:left="448" w:hanging="284"/>
        <w:jc w:val="left"/>
      </w:pPr>
      <w:rPr>
        <w:rFonts w:hint="default" w:ascii="Arial" w:hAnsi="Arial" w:eastAsia="Arial" w:cs="Arial"/>
        <w:w w:val="99"/>
        <w:sz w:val="16"/>
        <w:szCs w:val="16"/>
        <w:lang w:val="en-US" w:eastAsia="en-US" w:bidi="en-US"/>
      </w:rPr>
    </w:lvl>
    <w:lvl w:ilvl="1">
      <w:start w:val="0"/>
      <w:numFmt w:val="bullet"/>
      <w:lvlText w:val="•"/>
      <w:lvlJc w:val="left"/>
      <w:pPr>
        <w:ind w:left="1468" w:hanging="284"/>
      </w:pPr>
      <w:rPr>
        <w:rFonts w:hint="default"/>
        <w:lang w:val="en-US" w:eastAsia="en-US" w:bidi="en-US"/>
      </w:rPr>
    </w:lvl>
    <w:lvl w:ilvl="2">
      <w:start w:val="0"/>
      <w:numFmt w:val="bullet"/>
      <w:lvlText w:val="•"/>
      <w:lvlJc w:val="left"/>
      <w:pPr>
        <w:ind w:left="2496" w:hanging="284"/>
      </w:pPr>
      <w:rPr>
        <w:rFonts w:hint="default"/>
        <w:lang w:val="en-US" w:eastAsia="en-US" w:bidi="en-US"/>
      </w:rPr>
    </w:lvl>
    <w:lvl w:ilvl="3">
      <w:start w:val="0"/>
      <w:numFmt w:val="bullet"/>
      <w:lvlText w:val="•"/>
      <w:lvlJc w:val="left"/>
      <w:pPr>
        <w:ind w:left="3524" w:hanging="284"/>
      </w:pPr>
      <w:rPr>
        <w:rFonts w:hint="default"/>
        <w:lang w:val="en-US" w:eastAsia="en-US" w:bidi="en-US"/>
      </w:rPr>
    </w:lvl>
    <w:lvl w:ilvl="4">
      <w:start w:val="0"/>
      <w:numFmt w:val="bullet"/>
      <w:lvlText w:val="•"/>
      <w:lvlJc w:val="left"/>
      <w:pPr>
        <w:ind w:left="4552" w:hanging="284"/>
      </w:pPr>
      <w:rPr>
        <w:rFonts w:hint="default"/>
        <w:lang w:val="en-US" w:eastAsia="en-US" w:bidi="en-US"/>
      </w:rPr>
    </w:lvl>
    <w:lvl w:ilvl="5">
      <w:start w:val="0"/>
      <w:numFmt w:val="bullet"/>
      <w:lvlText w:val="•"/>
      <w:lvlJc w:val="left"/>
      <w:pPr>
        <w:ind w:left="5580" w:hanging="284"/>
      </w:pPr>
      <w:rPr>
        <w:rFonts w:hint="default"/>
        <w:lang w:val="en-US" w:eastAsia="en-US" w:bidi="en-US"/>
      </w:rPr>
    </w:lvl>
    <w:lvl w:ilvl="6">
      <w:start w:val="0"/>
      <w:numFmt w:val="bullet"/>
      <w:lvlText w:val="•"/>
      <w:lvlJc w:val="left"/>
      <w:pPr>
        <w:ind w:left="6608" w:hanging="284"/>
      </w:pPr>
      <w:rPr>
        <w:rFonts w:hint="default"/>
        <w:lang w:val="en-US" w:eastAsia="en-US" w:bidi="en-US"/>
      </w:rPr>
    </w:lvl>
    <w:lvl w:ilvl="7">
      <w:start w:val="0"/>
      <w:numFmt w:val="bullet"/>
      <w:lvlText w:val="•"/>
      <w:lvlJc w:val="left"/>
      <w:pPr>
        <w:ind w:left="7636" w:hanging="284"/>
      </w:pPr>
      <w:rPr>
        <w:rFonts w:hint="default"/>
        <w:lang w:val="en-US" w:eastAsia="en-US" w:bidi="en-US"/>
      </w:rPr>
    </w:lvl>
    <w:lvl w:ilvl="8">
      <w:start w:val="0"/>
      <w:numFmt w:val="bullet"/>
      <w:lvlText w:val="•"/>
      <w:lvlJc w:val="left"/>
      <w:pPr>
        <w:ind w:left="8664" w:hanging="284"/>
      </w:pPr>
      <w:rPr>
        <w:rFonts w:hint="default"/>
        <w:lang w:val="en-US" w:eastAsia="en-US" w:bidi="en-US"/>
      </w:rPr>
    </w:lvl>
  </w:abstractNum>
  <w:abstractNum w:abstractNumId="22">
    <w:multiLevelType w:val="hybridMultilevel"/>
    <w:lvl w:ilvl="0">
      <w:start w:val="1"/>
      <w:numFmt w:val="decimal"/>
      <w:lvlText w:val="%1."/>
      <w:lvlJc w:val="left"/>
      <w:pPr>
        <w:ind w:left="449" w:hanging="283"/>
        <w:jc w:val="left"/>
      </w:pPr>
      <w:rPr>
        <w:rFonts w:hint="default"/>
        <w:spacing w:val="-1"/>
        <w:w w:val="99"/>
        <w:lang w:val="en-US" w:eastAsia="en-US" w:bidi="en-US"/>
      </w:rPr>
    </w:lvl>
    <w:lvl w:ilvl="1">
      <w:start w:val="0"/>
      <w:numFmt w:val="bullet"/>
      <w:lvlText w:val="•"/>
      <w:lvlJc w:val="left"/>
      <w:pPr>
        <w:ind w:left="1468" w:hanging="283"/>
      </w:pPr>
      <w:rPr>
        <w:rFonts w:hint="default"/>
        <w:lang w:val="en-US" w:eastAsia="en-US" w:bidi="en-US"/>
      </w:rPr>
    </w:lvl>
    <w:lvl w:ilvl="2">
      <w:start w:val="0"/>
      <w:numFmt w:val="bullet"/>
      <w:lvlText w:val="•"/>
      <w:lvlJc w:val="left"/>
      <w:pPr>
        <w:ind w:left="2496" w:hanging="283"/>
      </w:pPr>
      <w:rPr>
        <w:rFonts w:hint="default"/>
        <w:lang w:val="en-US" w:eastAsia="en-US" w:bidi="en-US"/>
      </w:rPr>
    </w:lvl>
    <w:lvl w:ilvl="3">
      <w:start w:val="0"/>
      <w:numFmt w:val="bullet"/>
      <w:lvlText w:val="•"/>
      <w:lvlJc w:val="left"/>
      <w:pPr>
        <w:ind w:left="3524" w:hanging="283"/>
      </w:pPr>
      <w:rPr>
        <w:rFonts w:hint="default"/>
        <w:lang w:val="en-US" w:eastAsia="en-US" w:bidi="en-US"/>
      </w:rPr>
    </w:lvl>
    <w:lvl w:ilvl="4">
      <w:start w:val="0"/>
      <w:numFmt w:val="bullet"/>
      <w:lvlText w:val="•"/>
      <w:lvlJc w:val="left"/>
      <w:pPr>
        <w:ind w:left="4552" w:hanging="283"/>
      </w:pPr>
      <w:rPr>
        <w:rFonts w:hint="default"/>
        <w:lang w:val="en-US" w:eastAsia="en-US" w:bidi="en-US"/>
      </w:rPr>
    </w:lvl>
    <w:lvl w:ilvl="5">
      <w:start w:val="0"/>
      <w:numFmt w:val="bullet"/>
      <w:lvlText w:val="•"/>
      <w:lvlJc w:val="left"/>
      <w:pPr>
        <w:ind w:left="5580" w:hanging="283"/>
      </w:pPr>
      <w:rPr>
        <w:rFonts w:hint="default"/>
        <w:lang w:val="en-US" w:eastAsia="en-US" w:bidi="en-US"/>
      </w:rPr>
    </w:lvl>
    <w:lvl w:ilvl="6">
      <w:start w:val="0"/>
      <w:numFmt w:val="bullet"/>
      <w:lvlText w:val="•"/>
      <w:lvlJc w:val="left"/>
      <w:pPr>
        <w:ind w:left="6608" w:hanging="283"/>
      </w:pPr>
      <w:rPr>
        <w:rFonts w:hint="default"/>
        <w:lang w:val="en-US" w:eastAsia="en-US" w:bidi="en-US"/>
      </w:rPr>
    </w:lvl>
    <w:lvl w:ilvl="7">
      <w:start w:val="0"/>
      <w:numFmt w:val="bullet"/>
      <w:lvlText w:val="•"/>
      <w:lvlJc w:val="left"/>
      <w:pPr>
        <w:ind w:left="7636" w:hanging="283"/>
      </w:pPr>
      <w:rPr>
        <w:rFonts w:hint="default"/>
        <w:lang w:val="en-US" w:eastAsia="en-US" w:bidi="en-US"/>
      </w:rPr>
    </w:lvl>
    <w:lvl w:ilvl="8">
      <w:start w:val="0"/>
      <w:numFmt w:val="bullet"/>
      <w:lvlText w:val="•"/>
      <w:lvlJc w:val="left"/>
      <w:pPr>
        <w:ind w:left="8664" w:hanging="283"/>
      </w:pPr>
      <w:rPr>
        <w:rFonts w:hint="default"/>
        <w:lang w:val="en-US" w:eastAsia="en-US" w:bidi="en-US"/>
      </w:rPr>
    </w:lvl>
  </w:abstractNum>
  <w:abstractNum w:abstractNumId="21">
    <w:multiLevelType w:val="hybridMultilevel"/>
    <w:lvl w:ilvl="0">
      <w:start w:val="1"/>
      <w:numFmt w:val="decimal"/>
      <w:lvlText w:val="%1."/>
      <w:lvlJc w:val="left"/>
      <w:pPr>
        <w:ind w:left="1589" w:hanging="284"/>
        <w:jc w:val="left"/>
      </w:pPr>
      <w:rPr>
        <w:rFonts w:hint="default" w:ascii="Arial" w:hAnsi="Arial" w:eastAsia="Arial" w:cs="Arial"/>
        <w:w w:val="99"/>
        <w:sz w:val="16"/>
        <w:szCs w:val="16"/>
        <w:lang w:val="en-US" w:eastAsia="en-US" w:bidi="en-US"/>
      </w:rPr>
    </w:lvl>
    <w:lvl w:ilvl="1">
      <w:start w:val="0"/>
      <w:numFmt w:val="bullet"/>
      <w:lvlText w:val="•"/>
      <w:lvlJc w:val="left"/>
      <w:pPr>
        <w:ind w:left="2494" w:hanging="284"/>
      </w:pPr>
      <w:rPr>
        <w:rFonts w:hint="default"/>
        <w:lang w:val="en-US" w:eastAsia="en-US" w:bidi="en-US"/>
      </w:rPr>
    </w:lvl>
    <w:lvl w:ilvl="2">
      <w:start w:val="0"/>
      <w:numFmt w:val="bullet"/>
      <w:lvlText w:val="•"/>
      <w:lvlJc w:val="left"/>
      <w:pPr>
        <w:ind w:left="3408" w:hanging="284"/>
      </w:pPr>
      <w:rPr>
        <w:rFonts w:hint="default"/>
        <w:lang w:val="en-US" w:eastAsia="en-US" w:bidi="en-US"/>
      </w:rPr>
    </w:lvl>
    <w:lvl w:ilvl="3">
      <w:start w:val="0"/>
      <w:numFmt w:val="bullet"/>
      <w:lvlText w:val="•"/>
      <w:lvlJc w:val="left"/>
      <w:pPr>
        <w:ind w:left="4322" w:hanging="284"/>
      </w:pPr>
      <w:rPr>
        <w:rFonts w:hint="default"/>
        <w:lang w:val="en-US" w:eastAsia="en-US" w:bidi="en-US"/>
      </w:rPr>
    </w:lvl>
    <w:lvl w:ilvl="4">
      <w:start w:val="0"/>
      <w:numFmt w:val="bullet"/>
      <w:lvlText w:val="•"/>
      <w:lvlJc w:val="left"/>
      <w:pPr>
        <w:ind w:left="5236" w:hanging="284"/>
      </w:pPr>
      <w:rPr>
        <w:rFonts w:hint="default"/>
        <w:lang w:val="en-US" w:eastAsia="en-US" w:bidi="en-US"/>
      </w:rPr>
    </w:lvl>
    <w:lvl w:ilvl="5">
      <w:start w:val="0"/>
      <w:numFmt w:val="bullet"/>
      <w:lvlText w:val="•"/>
      <w:lvlJc w:val="left"/>
      <w:pPr>
        <w:ind w:left="6150" w:hanging="284"/>
      </w:pPr>
      <w:rPr>
        <w:rFonts w:hint="default"/>
        <w:lang w:val="en-US" w:eastAsia="en-US" w:bidi="en-US"/>
      </w:rPr>
    </w:lvl>
    <w:lvl w:ilvl="6">
      <w:start w:val="0"/>
      <w:numFmt w:val="bullet"/>
      <w:lvlText w:val="•"/>
      <w:lvlJc w:val="left"/>
      <w:pPr>
        <w:ind w:left="7064" w:hanging="284"/>
      </w:pPr>
      <w:rPr>
        <w:rFonts w:hint="default"/>
        <w:lang w:val="en-US" w:eastAsia="en-US" w:bidi="en-US"/>
      </w:rPr>
    </w:lvl>
    <w:lvl w:ilvl="7">
      <w:start w:val="0"/>
      <w:numFmt w:val="bullet"/>
      <w:lvlText w:val="•"/>
      <w:lvlJc w:val="left"/>
      <w:pPr>
        <w:ind w:left="7978" w:hanging="284"/>
      </w:pPr>
      <w:rPr>
        <w:rFonts w:hint="default"/>
        <w:lang w:val="en-US" w:eastAsia="en-US" w:bidi="en-US"/>
      </w:rPr>
    </w:lvl>
    <w:lvl w:ilvl="8">
      <w:start w:val="0"/>
      <w:numFmt w:val="bullet"/>
      <w:lvlText w:val="•"/>
      <w:lvlJc w:val="left"/>
      <w:pPr>
        <w:ind w:left="8892" w:hanging="284"/>
      </w:pPr>
      <w:rPr>
        <w:rFonts w:hint="default"/>
        <w:lang w:val="en-US" w:eastAsia="en-US" w:bidi="en-US"/>
      </w:rPr>
    </w:lvl>
  </w:abstractNum>
  <w:abstractNum w:abstractNumId="20">
    <w:multiLevelType w:val="hybridMultilevel"/>
    <w:lvl w:ilvl="0">
      <w:start w:val="6"/>
      <w:numFmt w:val="decimal"/>
      <w:lvlText w:val="%1"/>
      <w:lvlJc w:val="left"/>
      <w:pPr>
        <w:ind w:left="1299" w:hanging="1135"/>
        <w:jc w:val="left"/>
      </w:pPr>
      <w:rPr>
        <w:rFonts w:hint="default"/>
        <w:lang w:val="en-US" w:eastAsia="en-US" w:bidi="en-US"/>
      </w:rPr>
    </w:lvl>
    <w:lvl w:ilvl="1">
      <w:start w:val="1"/>
      <w:numFmt w:val="decimal"/>
      <w:lvlText w:val="%1.%2"/>
      <w:lvlJc w:val="left"/>
      <w:pPr>
        <w:ind w:left="1299" w:hanging="1135"/>
        <w:jc w:val="left"/>
      </w:pPr>
      <w:rPr>
        <w:rFonts w:hint="default" w:ascii="Arial" w:hAnsi="Arial" w:eastAsia="Arial" w:cs="Arial"/>
        <w:b/>
        <w:bCs/>
        <w:w w:val="99"/>
        <w:sz w:val="28"/>
        <w:szCs w:val="28"/>
        <w:lang w:val="en-US" w:eastAsia="en-US" w:bidi="en-US"/>
      </w:rPr>
    </w:lvl>
    <w:lvl w:ilvl="2">
      <w:start w:val="1"/>
      <w:numFmt w:val="decimal"/>
      <w:lvlText w:val="%1.%2.%3"/>
      <w:lvlJc w:val="left"/>
      <w:pPr>
        <w:ind w:left="1299" w:hanging="1135"/>
        <w:jc w:val="left"/>
      </w:pPr>
      <w:rPr>
        <w:rFonts w:hint="default" w:ascii="Arial" w:hAnsi="Arial" w:eastAsia="Arial" w:cs="Arial"/>
        <w:b/>
        <w:bCs/>
        <w:spacing w:val="-1"/>
        <w:w w:val="100"/>
        <w:sz w:val="24"/>
        <w:szCs w:val="24"/>
        <w:lang w:val="en-US" w:eastAsia="en-US" w:bidi="en-US"/>
      </w:rPr>
    </w:lvl>
    <w:lvl w:ilvl="3">
      <w:start w:val="1"/>
      <w:numFmt w:val="decimal"/>
      <w:lvlText w:val="%4."/>
      <w:lvlJc w:val="left"/>
      <w:pPr>
        <w:ind w:left="1582" w:hanging="284"/>
        <w:jc w:val="left"/>
      </w:pPr>
      <w:rPr>
        <w:rFonts w:hint="default" w:ascii="Arial" w:hAnsi="Arial" w:eastAsia="Arial" w:cs="Arial"/>
        <w:w w:val="99"/>
        <w:sz w:val="16"/>
        <w:szCs w:val="16"/>
        <w:lang w:val="en-US" w:eastAsia="en-US" w:bidi="en-US"/>
      </w:rPr>
    </w:lvl>
    <w:lvl w:ilvl="4">
      <w:start w:val="0"/>
      <w:numFmt w:val="bullet"/>
      <w:lvlText w:val="•"/>
      <w:lvlJc w:val="left"/>
      <w:pPr>
        <w:ind w:left="2920" w:hanging="284"/>
      </w:pPr>
      <w:rPr>
        <w:rFonts w:hint="default"/>
        <w:lang w:val="en-US" w:eastAsia="en-US" w:bidi="en-US"/>
      </w:rPr>
    </w:lvl>
    <w:lvl w:ilvl="5">
      <w:start w:val="0"/>
      <w:numFmt w:val="bullet"/>
      <w:lvlText w:val="•"/>
      <w:lvlJc w:val="left"/>
      <w:pPr>
        <w:ind w:left="4220" w:hanging="284"/>
      </w:pPr>
      <w:rPr>
        <w:rFonts w:hint="default"/>
        <w:lang w:val="en-US" w:eastAsia="en-US" w:bidi="en-US"/>
      </w:rPr>
    </w:lvl>
    <w:lvl w:ilvl="6">
      <w:start w:val="0"/>
      <w:numFmt w:val="bullet"/>
      <w:lvlText w:val="•"/>
      <w:lvlJc w:val="left"/>
      <w:pPr>
        <w:ind w:left="5520" w:hanging="284"/>
      </w:pPr>
      <w:rPr>
        <w:rFonts w:hint="default"/>
        <w:lang w:val="en-US" w:eastAsia="en-US" w:bidi="en-US"/>
      </w:rPr>
    </w:lvl>
    <w:lvl w:ilvl="7">
      <w:start w:val="0"/>
      <w:numFmt w:val="bullet"/>
      <w:lvlText w:val="•"/>
      <w:lvlJc w:val="left"/>
      <w:pPr>
        <w:ind w:left="6820" w:hanging="284"/>
      </w:pPr>
      <w:rPr>
        <w:rFonts w:hint="default"/>
        <w:lang w:val="en-US" w:eastAsia="en-US" w:bidi="en-US"/>
      </w:rPr>
    </w:lvl>
    <w:lvl w:ilvl="8">
      <w:start w:val="0"/>
      <w:numFmt w:val="bullet"/>
      <w:lvlText w:val="•"/>
      <w:lvlJc w:val="left"/>
      <w:pPr>
        <w:ind w:left="8120" w:hanging="284"/>
      </w:pPr>
      <w:rPr>
        <w:rFonts w:hint="default"/>
        <w:lang w:val="en-US" w:eastAsia="en-US" w:bidi="en-US"/>
      </w:rPr>
    </w:lvl>
  </w:abstractNum>
  <w:abstractNum w:abstractNumId="19">
    <w:multiLevelType w:val="hybridMultilevel"/>
    <w:lvl w:ilvl="0">
      <w:start w:val="1"/>
      <w:numFmt w:val="decimal"/>
      <w:lvlText w:val="%1."/>
      <w:lvlJc w:val="left"/>
      <w:pPr>
        <w:ind w:left="388" w:hanging="284"/>
        <w:jc w:val="left"/>
      </w:pPr>
      <w:rPr>
        <w:rFonts w:hint="default" w:ascii="Arial" w:hAnsi="Arial" w:eastAsia="Arial" w:cs="Arial"/>
        <w:w w:val="99"/>
        <w:sz w:val="16"/>
        <w:szCs w:val="16"/>
        <w:lang w:val="en-US" w:eastAsia="en-US" w:bidi="en-US"/>
      </w:rPr>
    </w:lvl>
    <w:lvl w:ilvl="1">
      <w:start w:val="1"/>
      <w:numFmt w:val="decimal"/>
      <w:lvlText w:val="%2."/>
      <w:lvlJc w:val="left"/>
      <w:pPr>
        <w:ind w:left="1412" w:hanging="285"/>
        <w:jc w:val="left"/>
      </w:pPr>
      <w:rPr>
        <w:rFonts w:hint="default" w:ascii="Arial" w:hAnsi="Arial" w:eastAsia="Arial" w:cs="Arial"/>
        <w:spacing w:val="-15"/>
        <w:w w:val="100"/>
        <w:sz w:val="12"/>
        <w:szCs w:val="12"/>
        <w:lang w:val="en-US" w:eastAsia="en-US" w:bidi="en-US"/>
      </w:rPr>
    </w:lvl>
    <w:lvl w:ilvl="2">
      <w:start w:val="0"/>
      <w:numFmt w:val="bullet"/>
      <w:lvlText w:val="•"/>
      <w:lvlJc w:val="left"/>
      <w:pPr>
        <w:ind w:left="2446" w:hanging="285"/>
      </w:pPr>
      <w:rPr>
        <w:rFonts w:hint="default"/>
        <w:lang w:val="en-US" w:eastAsia="en-US" w:bidi="en-US"/>
      </w:rPr>
    </w:lvl>
    <w:lvl w:ilvl="3">
      <w:start w:val="0"/>
      <w:numFmt w:val="bullet"/>
      <w:lvlText w:val="•"/>
      <w:lvlJc w:val="left"/>
      <w:pPr>
        <w:ind w:left="3473" w:hanging="285"/>
      </w:pPr>
      <w:rPr>
        <w:rFonts w:hint="default"/>
        <w:lang w:val="en-US" w:eastAsia="en-US" w:bidi="en-US"/>
      </w:rPr>
    </w:lvl>
    <w:lvl w:ilvl="4">
      <w:start w:val="0"/>
      <w:numFmt w:val="bullet"/>
      <w:lvlText w:val="•"/>
      <w:lvlJc w:val="left"/>
      <w:pPr>
        <w:ind w:left="4500" w:hanging="285"/>
      </w:pPr>
      <w:rPr>
        <w:rFonts w:hint="default"/>
        <w:lang w:val="en-US" w:eastAsia="en-US" w:bidi="en-US"/>
      </w:rPr>
    </w:lvl>
    <w:lvl w:ilvl="5">
      <w:start w:val="0"/>
      <w:numFmt w:val="bullet"/>
      <w:lvlText w:val="•"/>
      <w:lvlJc w:val="left"/>
      <w:pPr>
        <w:ind w:left="5526" w:hanging="285"/>
      </w:pPr>
      <w:rPr>
        <w:rFonts w:hint="default"/>
        <w:lang w:val="en-US" w:eastAsia="en-US" w:bidi="en-US"/>
      </w:rPr>
    </w:lvl>
    <w:lvl w:ilvl="6">
      <w:start w:val="0"/>
      <w:numFmt w:val="bullet"/>
      <w:lvlText w:val="•"/>
      <w:lvlJc w:val="left"/>
      <w:pPr>
        <w:ind w:left="6553" w:hanging="285"/>
      </w:pPr>
      <w:rPr>
        <w:rFonts w:hint="default"/>
        <w:lang w:val="en-US" w:eastAsia="en-US" w:bidi="en-US"/>
      </w:rPr>
    </w:lvl>
    <w:lvl w:ilvl="7">
      <w:start w:val="0"/>
      <w:numFmt w:val="bullet"/>
      <w:lvlText w:val="•"/>
      <w:lvlJc w:val="left"/>
      <w:pPr>
        <w:ind w:left="7580" w:hanging="285"/>
      </w:pPr>
      <w:rPr>
        <w:rFonts w:hint="default"/>
        <w:lang w:val="en-US" w:eastAsia="en-US" w:bidi="en-US"/>
      </w:rPr>
    </w:lvl>
    <w:lvl w:ilvl="8">
      <w:start w:val="0"/>
      <w:numFmt w:val="bullet"/>
      <w:lvlText w:val="•"/>
      <w:lvlJc w:val="left"/>
      <w:pPr>
        <w:ind w:left="8606" w:hanging="285"/>
      </w:pPr>
      <w:rPr>
        <w:rFonts w:hint="default"/>
        <w:lang w:val="en-US" w:eastAsia="en-US" w:bidi="en-US"/>
      </w:rPr>
    </w:lvl>
  </w:abstractNum>
  <w:abstractNum w:abstractNumId="18">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560" w:hanging="426"/>
      </w:pPr>
      <w:rPr>
        <w:rFonts w:hint="default"/>
        <w:lang w:val="en-US" w:eastAsia="en-US" w:bidi="en-US"/>
      </w:rPr>
    </w:lvl>
    <w:lvl w:ilvl="2">
      <w:start w:val="0"/>
      <w:numFmt w:val="bullet"/>
      <w:lvlText w:val="•"/>
      <w:lvlJc w:val="left"/>
      <w:pPr>
        <w:ind w:left="3460" w:hanging="426"/>
      </w:pPr>
      <w:rPr>
        <w:rFonts w:hint="default"/>
        <w:lang w:val="en-US" w:eastAsia="en-US" w:bidi="en-US"/>
      </w:rPr>
    </w:lvl>
    <w:lvl w:ilvl="3">
      <w:start w:val="0"/>
      <w:numFmt w:val="bullet"/>
      <w:lvlText w:val="•"/>
      <w:lvlJc w:val="left"/>
      <w:pPr>
        <w:ind w:left="4360" w:hanging="426"/>
      </w:pPr>
      <w:rPr>
        <w:rFonts w:hint="default"/>
        <w:lang w:val="en-US" w:eastAsia="en-US" w:bidi="en-US"/>
      </w:rPr>
    </w:lvl>
    <w:lvl w:ilvl="4">
      <w:start w:val="0"/>
      <w:numFmt w:val="bullet"/>
      <w:lvlText w:val="•"/>
      <w:lvlJc w:val="left"/>
      <w:pPr>
        <w:ind w:left="5260" w:hanging="426"/>
      </w:pPr>
      <w:rPr>
        <w:rFonts w:hint="default"/>
        <w:lang w:val="en-US" w:eastAsia="en-US" w:bidi="en-US"/>
      </w:rPr>
    </w:lvl>
    <w:lvl w:ilvl="5">
      <w:start w:val="0"/>
      <w:numFmt w:val="bullet"/>
      <w:lvlText w:val="•"/>
      <w:lvlJc w:val="left"/>
      <w:pPr>
        <w:ind w:left="6160" w:hanging="426"/>
      </w:pPr>
      <w:rPr>
        <w:rFonts w:hint="default"/>
        <w:lang w:val="en-US" w:eastAsia="en-US" w:bidi="en-US"/>
      </w:rPr>
    </w:lvl>
    <w:lvl w:ilvl="6">
      <w:start w:val="0"/>
      <w:numFmt w:val="bullet"/>
      <w:lvlText w:val="•"/>
      <w:lvlJc w:val="left"/>
      <w:pPr>
        <w:ind w:left="7060" w:hanging="426"/>
      </w:pPr>
      <w:rPr>
        <w:rFonts w:hint="default"/>
        <w:lang w:val="en-US" w:eastAsia="en-US" w:bidi="en-US"/>
      </w:rPr>
    </w:lvl>
    <w:lvl w:ilvl="7">
      <w:start w:val="0"/>
      <w:numFmt w:val="bullet"/>
      <w:lvlText w:val="•"/>
      <w:lvlJc w:val="left"/>
      <w:pPr>
        <w:ind w:left="7960" w:hanging="426"/>
      </w:pPr>
      <w:rPr>
        <w:rFonts w:hint="default"/>
        <w:lang w:val="en-US" w:eastAsia="en-US" w:bidi="en-US"/>
      </w:rPr>
    </w:lvl>
    <w:lvl w:ilvl="8">
      <w:start w:val="0"/>
      <w:numFmt w:val="bullet"/>
      <w:lvlText w:val="•"/>
      <w:lvlJc w:val="left"/>
      <w:pPr>
        <w:ind w:left="8860" w:hanging="426"/>
      </w:pPr>
      <w:rPr>
        <w:rFonts w:hint="default"/>
        <w:lang w:val="en-US" w:eastAsia="en-US" w:bidi="en-US"/>
      </w:rPr>
    </w:lvl>
  </w:abstractNum>
  <w:abstractNum w:abstractNumId="17">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560" w:hanging="426"/>
      </w:pPr>
      <w:rPr>
        <w:rFonts w:hint="default"/>
        <w:lang w:val="en-US" w:eastAsia="en-US" w:bidi="en-US"/>
      </w:rPr>
    </w:lvl>
    <w:lvl w:ilvl="2">
      <w:start w:val="0"/>
      <w:numFmt w:val="bullet"/>
      <w:lvlText w:val="•"/>
      <w:lvlJc w:val="left"/>
      <w:pPr>
        <w:ind w:left="3460" w:hanging="426"/>
      </w:pPr>
      <w:rPr>
        <w:rFonts w:hint="default"/>
        <w:lang w:val="en-US" w:eastAsia="en-US" w:bidi="en-US"/>
      </w:rPr>
    </w:lvl>
    <w:lvl w:ilvl="3">
      <w:start w:val="0"/>
      <w:numFmt w:val="bullet"/>
      <w:lvlText w:val="•"/>
      <w:lvlJc w:val="left"/>
      <w:pPr>
        <w:ind w:left="4360" w:hanging="426"/>
      </w:pPr>
      <w:rPr>
        <w:rFonts w:hint="default"/>
        <w:lang w:val="en-US" w:eastAsia="en-US" w:bidi="en-US"/>
      </w:rPr>
    </w:lvl>
    <w:lvl w:ilvl="4">
      <w:start w:val="0"/>
      <w:numFmt w:val="bullet"/>
      <w:lvlText w:val="•"/>
      <w:lvlJc w:val="left"/>
      <w:pPr>
        <w:ind w:left="5260" w:hanging="426"/>
      </w:pPr>
      <w:rPr>
        <w:rFonts w:hint="default"/>
        <w:lang w:val="en-US" w:eastAsia="en-US" w:bidi="en-US"/>
      </w:rPr>
    </w:lvl>
    <w:lvl w:ilvl="5">
      <w:start w:val="0"/>
      <w:numFmt w:val="bullet"/>
      <w:lvlText w:val="•"/>
      <w:lvlJc w:val="left"/>
      <w:pPr>
        <w:ind w:left="6160" w:hanging="426"/>
      </w:pPr>
      <w:rPr>
        <w:rFonts w:hint="default"/>
        <w:lang w:val="en-US" w:eastAsia="en-US" w:bidi="en-US"/>
      </w:rPr>
    </w:lvl>
    <w:lvl w:ilvl="6">
      <w:start w:val="0"/>
      <w:numFmt w:val="bullet"/>
      <w:lvlText w:val="•"/>
      <w:lvlJc w:val="left"/>
      <w:pPr>
        <w:ind w:left="7060" w:hanging="426"/>
      </w:pPr>
      <w:rPr>
        <w:rFonts w:hint="default"/>
        <w:lang w:val="en-US" w:eastAsia="en-US" w:bidi="en-US"/>
      </w:rPr>
    </w:lvl>
    <w:lvl w:ilvl="7">
      <w:start w:val="0"/>
      <w:numFmt w:val="bullet"/>
      <w:lvlText w:val="•"/>
      <w:lvlJc w:val="left"/>
      <w:pPr>
        <w:ind w:left="7960" w:hanging="426"/>
      </w:pPr>
      <w:rPr>
        <w:rFonts w:hint="default"/>
        <w:lang w:val="en-US" w:eastAsia="en-US" w:bidi="en-US"/>
      </w:rPr>
    </w:lvl>
    <w:lvl w:ilvl="8">
      <w:start w:val="0"/>
      <w:numFmt w:val="bullet"/>
      <w:lvlText w:val="•"/>
      <w:lvlJc w:val="left"/>
      <w:pPr>
        <w:ind w:left="8860" w:hanging="426"/>
      </w:pPr>
      <w:rPr>
        <w:rFonts w:hint="default"/>
        <w:lang w:val="en-US" w:eastAsia="en-US" w:bidi="en-US"/>
      </w:rPr>
    </w:lvl>
  </w:abstractNum>
  <w:abstractNum w:abstractNumId="16">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560" w:hanging="426"/>
      </w:pPr>
      <w:rPr>
        <w:rFonts w:hint="default"/>
        <w:lang w:val="en-US" w:eastAsia="en-US" w:bidi="en-US"/>
      </w:rPr>
    </w:lvl>
    <w:lvl w:ilvl="2">
      <w:start w:val="0"/>
      <w:numFmt w:val="bullet"/>
      <w:lvlText w:val="•"/>
      <w:lvlJc w:val="left"/>
      <w:pPr>
        <w:ind w:left="3460" w:hanging="426"/>
      </w:pPr>
      <w:rPr>
        <w:rFonts w:hint="default"/>
        <w:lang w:val="en-US" w:eastAsia="en-US" w:bidi="en-US"/>
      </w:rPr>
    </w:lvl>
    <w:lvl w:ilvl="3">
      <w:start w:val="0"/>
      <w:numFmt w:val="bullet"/>
      <w:lvlText w:val="•"/>
      <w:lvlJc w:val="left"/>
      <w:pPr>
        <w:ind w:left="4360" w:hanging="426"/>
      </w:pPr>
      <w:rPr>
        <w:rFonts w:hint="default"/>
        <w:lang w:val="en-US" w:eastAsia="en-US" w:bidi="en-US"/>
      </w:rPr>
    </w:lvl>
    <w:lvl w:ilvl="4">
      <w:start w:val="0"/>
      <w:numFmt w:val="bullet"/>
      <w:lvlText w:val="•"/>
      <w:lvlJc w:val="left"/>
      <w:pPr>
        <w:ind w:left="5260" w:hanging="426"/>
      </w:pPr>
      <w:rPr>
        <w:rFonts w:hint="default"/>
        <w:lang w:val="en-US" w:eastAsia="en-US" w:bidi="en-US"/>
      </w:rPr>
    </w:lvl>
    <w:lvl w:ilvl="5">
      <w:start w:val="0"/>
      <w:numFmt w:val="bullet"/>
      <w:lvlText w:val="•"/>
      <w:lvlJc w:val="left"/>
      <w:pPr>
        <w:ind w:left="6160" w:hanging="426"/>
      </w:pPr>
      <w:rPr>
        <w:rFonts w:hint="default"/>
        <w:lang w:val="en-US" w:eastAsia="en-US" w:bidi="en-US"/>
      </w:rPr>
    </w:lvl>
    <w:lvl w:ilvl="6">
      <w:start w:val="0"/>
      <w:numFmt w:val="bullet"/>
      <w:lvlText w:val="•"/>
      <w:lvlJc w:val="left"/>
      <w:pPr>
        <w:ind w:left="7060" w:hanging="426"/>
      </w:pPr>
      <w:rPr>
        <w:rFonts w:hint="default"/>
        <w:lang w:val="en-US" w:eastAsia="en-US" w:bidi="en-US"/>
      </w:rPr>
    </w:lvl>
    <w:lvl w:ilvl="7">
      <w:start w:val="0"/>
      <w:numFmt w:val="bullet"/>
      <w:lvlText w:val="•"/>
      <w:lvlJc w:val="left"/>
      <w:pPr>
        <w:ind w:left="7960" w:hanging="426"/>
      </w:pPr>
      <w:rPr>
        <w:rFonts w:hint="default"/>
        <w:lang w:val="en-US" w:eastAsia="en-US" w:bidi="en-US"/>
      </w:rPr>
    </w:lvl>
    <w:lvl w:ilvl="8">
      <w:start w:val="0"/>
      <w:numFmt w:val="bullet"/>
      <w:lvlText w:val="•"/>
      <w:lvlJc w:val="left"/>
      <w:pPr>
        <w:ind w:left="8860" w:hanging="426"/>
      </w:pPr>
      <w:rPr>
        <w:rFonts w:hint="default"/>
        <w:lang w:val="en-US" w:eastAsia="en-US" w:bidi="en-US"/>
      </w:rPr>
    </w:lvl>
  </w:abstractNum>
  <w:abstractNum w:abstractNumId="15">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560" w:hanging="426"/>
      </w:pPr>
      <w:rPr>
        <w:rFonts w:hint="default"/>
        <w:lang w:val="en-US" w:eastAsia="en-US" w:bidi="en-US"/>
      </w:rPr>
    </w:lvl>
    <w:lvl w:ilvl="2">
      <w:start w:val="0"/>
      <w:numFmt w:val="bullet"/>
      <w:lvlText w:val="•"/>
      <w:lvlJc w:val="left"/>
      <w:pPr>
        <w:ind w:left="3460" w:hanging="426"/>
      </w:pPr>
      <w:rPr>
        <w:rFonts w:hint="default"/>
        <w:lang w:val="en-US" w:eastAsia="en-US" w:bidi="en-US"/>
      </w:rPr>
    </w:lvl>
    <w:lvl w:ilvl="3">
      <w:start w:val="0"/>
      <w:numFmt w:val="bullet"/>
      <w:lvlText w:val="•"/>
      <w:lvlJc w:val="left"/>
      <w:pPr>
        <w:ind w:left="4360" w:hanging="426"/>
      </w:pPr>
      <w:rPr>
        <w:rFonts w:hint="default"/>
        <w:lang w:val="en-US" w:eastAsia="en-US" w:bidi="en-US"/>
      </w:rPr>
    </w:lvl>
    <w:lvl w:ilvl="4">
      <w:start w:val="0"/>
      <w:numFmt w:val="bullet"/>
      <w:lvlText w:val="•"/>
      <w:lvlJc w:val="left"/>
      <w:pPr>
        <w:ind w:left="5260" w:hanging="426"/>
      </w:pPr>
      <w:rPr>
        <w:rFonts w:hint="default"/>
        <w:lang w:val="en-US" w:eastAsia="en-US" w:bidi="en-US"/>
      </w:rPr>
    </w:lvl>
    <w:lvl w:ilvl="5">
      <w:start w:val="0"/>
      <w:numFmt w:val="bullet"/>
      <w:lvlText w:val="•"/>
      <w:lvlJc w:val="left"/>
      <w:pPr>
        <w:ind w:left="6160" w:hanging="426"/>
      </w:pPr>
      <w:rPr>
        <w:rFonts w:hint="default"/>
        <w:lang w:val="en-US" w:eastAsia="en-US" w:bidi="en-US"/>
      </w:rPr>
    </w:lvl>
    <w:lvl w:ilvl="6">
      <w:start w:val="0"/>
      <w:numFmt w:val="bullet"/>
      <w:lvlText w:val="•"/>
      <w:lvlJc w:val="left"/>
      <w:pPr>
        <w:ind w:left="7060" w:hanging="426"/>
      </w:pPr>
      <w:rPr>
        <w:rFonts w:hint="default"/>
        <w:lang w:val="en-US" w:eastAsia="en-US" w:bidi="en-US"/>
      </w:rPr>
    </w:lvl>
    <w:lvl w:ilvl="7">
      <w:start w:val="0"/>
      <w:numFmt w:val="bullet"/>
      <w:lvlText w:val="•"/>
      <w:lvlJc w:val="left"/>
      <w:pPr>
        <w:ind w:left="7960" w:hanging="426"/>
      </w:pPr>
      <w:rPr>
        <w:rFonts w:hint="default"/>
        <w:lang w:val="en-US" w:eastAsia="en-US" w:bidi="en-US"/>
      </w:rPr>
    </w:lvl>
    <w:lvl w:ilvl="8">
      <w:start w:val="0"/>
      <w:numFmt w:val="bullet"/>
      <w:lvlText w:val="•"/>
      <w:lvlJc w:val="left"/>
      <w:pPr>
        <w:ind w:left="8860" w:hanging="426"/>
      </w:pPr>
      <w:rPr>
        <w:rFonts w:hint="default"/>
        <w:lang w:val="en-US" w:eastAsia="en-US" w:bidi="en-US"/>
      </w:rPr>
    </w:lvl>
  </w:abstractNum>
  <w:abstractNum w:abstractNumId="14">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560" w:hanging="426"/>
      </w:pPr>
      <w:rPr>
        <w:rFonts w:hint="default"/>
        <w:lang w:val="en-US" w:eastAsia="en-US" w:bidi="en-US"/>
      </w:rPr>
    </w:lvl>
    <w:lvl w:ilvl="2">
      <w:start w:val="0"/>
      <w:numFmt w:val="bullet"/>
      <w:lvlText w:val="•"/>
      <w:lvlJc w:val="left"/>
      <w:pPr>
        <w:ind w:left="3460" w:hanging="426"/>
      </w:pPr>
      <w:rPr>
        <w:rFonts w:hint="default"/>
        <w:lang w:val="en-US" w:eastAsia="en-US" w:bidi="en-US"/>
      </w:rPr>
    </w:lvl>
    <w:lvl w:ilvl="3">
      <w:start w:val="0"/>
      <w:numFmt w:val="bullet"/>
      <w:lvlText w:val="•"/>
      <w:lvlJc w:val="left"/>
      <w:pPr>
        <w:ind w:left="4360" w:hanging="426"/>
      </w:pPr>
      <w:rPr>
        <w:rFonts w:hint="default"/>
        <w:lang w:val="en-US" w:eastAsia="en-US" w:bidi="en-US"/>
      </w:rPr>
    </w:lvl>
    <w:lvl w:ilvl="4">
      <w:start w:val="0"/>
      <w:numFmt w:val="bullet"/>
      <w:lvlText w:val="•"/>
      <w:lvlJc w:val="left"/>
      <w:pPr>
        <w:ind w:left="5260" w:hanging="426"/>
      </w:pPr>
      <w:rPr>
        <w:rFonts w:hint="default"/>
        <w:lang w:val="en-US" w:eastAsia="en-US" w:bidi="en-US"/>
      </w:rPr>
    </w:lvl>
    <w:lvl w:ilvl="5">
      <w:start w:val="0"/>
      <w:numFmt w:val="bullet"/>
      <w:lvlText w:val="•"/>
      <w:lvlJc w:val="left"/>
      <w:pPr>
        <w:ind w:left="6160" w:hanging="426"/>
      </w:pPr>
      <w:rPr>
        <w:rFonts w:hint="default"/>
        <w:lang w:val="en-US" w:eastAsia="en-US" w:bidi="en-US"/>
      </w:rPr>
    </w:lvl>
    <w:lvl w:ilvl="6">
      <w:start w:val="0"/>
      <w:numFmt w:val="bullet"/>
      <w:lvlText w:val="•"/>
      <w:lvlJc w:val="left"/>
      <w:pPr>
        <w:ind w:left="7060" w:hanging="426"/>
      </w:pPr>
      <w:rPr>
        <w:rFonts w:hint="default"/>
        <w:lang w:val="en-US" w:eastAsia="en-US" w:bidi="en-US"/>
      </w:rPr>
    </w:lvl>
    <w:lvl w:ilvl="7">
      <w:start w:val="0"/>
      <w:numFmt w:val="bullet"/>
      <w:lvlText w:val="•"/>
      <w:lvlJc w:val="left"/>
      <w:pPr>
        <w:ind w:left="7960" w:hanging="426"/>
      </w:pPr>
      <w:rPr>
        <w:rFonts w:hint="default"/>
        <w:lang w:val="en-US" w:eastAsia="en-US" w:bidi="en-US"/>
      </w:rPr>
    </w:lvl>
    <w:lvl w:ilvl="8">
      <w:start w:val="0"/>
      <w:numFmt w:val="bullet"/>
      <w:lvlText w:val="•"/>
      <w:lvlJc w:val="left"/>
      <w:pPr>
        <w:ind w:left="8860" w:hanging="426"/>
      </w:pPr>
      <w:rPr>
        <w:rFonts w:hint="default"/>
        <w:lang w:val="en-US" w:eastAsia="en-US" w:bidi="en-US"/>
      </w:rPr>
    </w:lvl>
  </w:abstractNum>
  <w:abstractNum w:abstractNumId="13">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560" w:hanging="426"/>
      </w:pPr>
      <w:rPr>
        <w:rFonts w:hint="default"/>
        <w:lang w:val="en-US" w:eastAsia="en-US" w:bidi="en-US"/>
      </w:rPr>
    </w:lvl>
    <w:lvl w:ilvl="2">
      <w:start w:val="0"/>
      <w:numFmt w:val="bullet"/>
      <w:lvlText w:val="•"/>
      <w:lvlJc w:val="left"/>
      <w:pPr>
        <w:ind w:left="3460" w:hanging="426"/>
      </w:pPr>
      <w:rPr>
        <w:rFonts w:hint="default"/>
        <w:lang w:val="en-US" w:eastAsia="en-US" w:bidi="en-US"/>
      </w:rPr>
    </w:lvl>
    <w:lvl w:ilvl="3">
      <w:start w:val="0"/>
      <w:numFmt w:val="bullet"/>
      <w:lvlText w:val="•"/>
      <w:lvlJc w:val="left"/>
      <w:pPr>
        <w:ind w:left="4360" w:hanging="426"/>
      </w:pPr>
      <w:rPr>
        <w:rFonts w:hint="default"/>
        <w:lang w:val="en-US" w:eastAsia="en-US" w:bidi="en-US"/>
      </w:rPr>
    </w:lvl>
    <w:lvl w:ilvl="4">
      <w:start w:val="0"/>
      <w:numFmt w:val="bullet"/>
      <w:lvlText w:val="•"/>
      <w:lvlJc w:val="left"/>
      <w:pPr>
        <w:ind w:left="5260" w:hanging="426"/>
      </w:pPr>
      <w:rPr>
        <w:rFonts w:hint="default"/>
        <w:lang w:val="en-US" w:eastAsia="en-US" w:bidi="en-US"/>
      </w:rPr>
    </w:lvl>
    <w:lvl w:ilvl="5">
      <w:start w:val="0"/>
      <w:numFmt w:val="bullet"/>
      <w:lvlText w:val="•"/>
      <w:lvlJc w:val="left"/>
      <w:pPr>
        <w:ind w:left="6160" w:hanging="426"/>
      </w:pPr>
      <w:rPr>
        <w:rFonts w:hint="default"/>
        <w:lang w:val="en-US" w:eastAsia="en-US" w:bidi="en-US"/>
      </w:rPr>
    </w:lvl>
    <w:lvl w:ilvl="6">
      <w:start w:val="0"/>
      <w:numFmt w:val="bullet"/>
      <w:lvlText w:val="•"/>
      <w:lvlJc w:val="left"/>
      <w:pPr>
        <w:ind w:left="7060" w:hanging="426"/>
      </w:pPr>
      <w:rPr>
        <w:rFonts w:hint="default"/>
        <w:lang w:val="en-US" w:eastAsia="en-US" w:bidi="en-US"/>
      </w:rPr>
    </w:lvl>
    <w:lvl w:ilvl="7">
      <w:start w:val="0"/>
      <w:numFmt w:val="bullet"/>
      <w:lvlText w:val="•"/>
      <w:lvlJc w:val="left"/>
      <w:pPr>
        <w:ind w:left="7960" w:hanging="426"/>
      </w:pPr>
      <w:rPr>
        <w:rFonts w:hint="default"/>
        <w:lang w:val="en-US" w:eastAsia="en-US" w:bidi="en-US"/>
      </w:rPr>
    </w:lvl>
    <w:lvl w:ilvl="8">
      <w:start w:val="0"/>
      <w:numFmt w:val="bullet"/>
      <w:lvlText w:val="•"/>
      <w:lvlJc w:val="left"/>
      <w:pPr>
        <w:ind w:left="8860" w:hanging="426"/>
      </w:pPr>
      <w:rPr>
        <w:rFonts w:hint="default"/>
        <w:lang w:val="en-US" w:eastAsia="en-US" w:bidi="en-US"/>
      </w:rPr>
    </w:lvl>
  </w:abstractNum>
  <w:abstractNum w:abstractNumId="12">
    <w:multiLevelType w:val="hybridMultilevel"/>
    <w:lvl w:ilvl="0">
      <w:start w:val="3"/>
      <w:numFmt w:val="decimal"/>
      <w:lvlText w:val="%1"/>
      <w:lvlJc w:val="left"/>
      <w:pPr>
        <w:ind w:left="1238" w:hanging="1133"/>
        <w:jc w:val="left"/>
      </w:pPr>
      <w:rPr>
        <w:rFonts w:hint="default"/>
        <w:lang w:val="en-US" w:eastAsia="en-US" w:bidi="en-US"/>
      </w:rPr>
    </w:lvl>
    <w:lvl w:ilvl="1">
      <w:start w:val="21"/>
      <w:numFmt w:val="decimal"/>
      <w:lvlText w:val="%1.%2"/>
      <w:lvlJc w:val="left"/>
      <w:pPr>
        <w:ind w:left="1238" w:hanging="1133"/>
        <w:jc w:val="left"/>
      </w:pPr>
      <w:rPr>
        <w:rFonts w:hint="default"/>
        <w:lang w:val="en-US" w:eastAsia="en-US" w:bidi="en-US"/>
      </w:rPr>
    </w:lvl>
    <w:lvl w:ilvl="2">
      <w:start w:val="1"/>
      <w:numFmt w:val="decimal"/>
      <w:lvlText w:val="%1.%2.%3"/>
      <w:lvlJc w:val="left"/>
      <w:pPr>
        <w:ind w:left="1238" w:hanging="1133"/>
        <w:jc w:val="left"/>
      </w:pPr>
      <w:rPr>
        <w:rFonts w:hint="default"/>
        <w:b/>
        <w:bCs/>
        <w:spacing w:val="-1"/>
        <w:w w:val="100"/>
        <w:lang w:val="en-US" w:eastAsia="en-US" w:bidi="en-US"/>
      </w:rPr>
    </w:lvl>
    <w:lvl w:ilvl="3">
      <w:start w:val="0"/>
      <w:numFmt w:val="bullet"/>
      <w:lvlText w:val=""/>
      <w:lvlJc w:val="left"/>
      <w:pPr>
        <w:ind w:left="1665" w:hanging="426"/>
      </w:pPr>
      <w:rPr>
        <w:rFonts w:hint="default" w:ascii="Symbol" w:hAnsi="Symbol" w:eastAsia="Symbol" w:cs="Symbol"/>
        <w:w w:val="99"/>
        <w:sz w:val="20"/>
        <w:szCs w:val="20"/>
        <w:lang w:val="en-US" w:eastAsia="en-US" w:bidi="en-US"/>
      </w:rPr>
    </w:lvl>
    <w:lvl w:ilvl="4">
      <w:start w:val="0"/>
      <w:numFmt w:val="bullet"/>
      <w:lvlText w:val="•"/>
      <w:lvlJc w:val="left"/>
      <w:pPr>
        <w:ind w:left="4660" w:hanging="426"/>
      </w:pPr>
      <w:rPr>
        <w:rFonts w:hint="default"/>
        <w:lang w:val="en-US" w:eastAsia="en-US" w:bidi="en-US"/>
      </w:rPr>
    </w:lvl>
    <w:lvl w:ilvl="5">
      <w:start w:val="0"/>
      <w:numFmt w:val="bullet"/>
      <w:lvlText w:val="•"/>
      <w:lvlJc w:val="left"/>
      <w:pPr>
        <w:ind w:left="5660" w:hanging="426"/>
      </w:pPr>
      <w:rPr>
        <w:rFonts w:hint="default"/>
        <w:lang w:val="en-US" w:eastAsia="en-US" w:bidi="en-US"/>
      </w:rPr>
    </w:lvl>
    <w:lvl w:ilvl="6">
      <w:start w:val="0"/>
      <w:numFmt w:val="bullet"/>
      <w:lvlText w:val="•"/>
      <w:lvlJc w:val="left"/>
      <w:pPr>
        <w:ind w:left="6660" w:hanging="426"/>
      </w:pPr>
      <w:rPr>
        <w:rFonts w:hint="default"/>
        <w:lang w:val="en-US" w:eastAsia="en-US" w:bidi="en-US"/>
      </w:rPr>
    </w:lvl>
    <w:lvl w:ilvl="7">
      <w:start w:val="0"/>
      <w:numFmt w:val="bullet"/>
      <w:lvlText w:val="•"/>
      <w:lvlJc w:val="left"/>
      <w:pPr>
        <w:ind w:left="7660" w:hanging="426"/>
      </w:pPr>
      <w:rPr>
        <w:rFonts w:hint="default"/>
        <w:lang w:val="en-US" w:eastAsia="en-US" w:bidi="en-US"/>
      </w:rPr>
    </w:lvl>
    <w:lvl w:ilvl="8">
      <w:start w:val="0"/>
      <w:numFmt w:val="bullet"/>
      <w:lvlText w:val="•"/>
      <w:lvlJc w:val="left"/>
      <w:pPr>
        <w:ind w:left="8660" w:hanging="426"/>
      </w:pPr>
      <w:rPr>
        <w:rFonts w:hint="default"/>
        <w:lang w:val="en-US" w:eastAsia="en-US" w:bidi="en-US"/>
      </w:rPr>
    </w:lvl>
  </w:abstractNum>
  <w:abstractNum w:abstractNumId="11">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089" w:hanging="425"/>
      </w:pPr>
      <w:rPr>
        <w:rFonts w:hint="default" w:ascii="Arial" w:hAnsi="Arial" w:eastAsia="Arial" w:cs="Arial"/>
        <w:w w:val="99"/>
        <w:sz w:val="20"/>
        <w:szCs w:val="20"/>
        <w:lang w:val="en-US" w:eastAsia="en-US" w:bidi="en-US"/>
      </w:rPr>
    </w:lvl>
    <w:lvl w:ilvl="2">
      <w:start w:val="0"/>
      <w:numFmt w:val="bullet"/>
      <w:lvlText w:val="•"/>
      <w:lvlJc w:val="left"/>
      <w:pPr>
        <w:ind w:left="3033" w:hanging="425"/>
      </w:pPr>
      <w:rPr>
        <w:rFonts w:hint="default"/>
        <w:lang w:val="en-US" w:eastAsia="en-US" w:bidi="en-US"/>
      </w:rPr>
    </w:lvl>
    <w:lvl w:ilvl="3">
      <w:start w:val="0"/>
      <w:numFmt w:val="bullet"/>
      <w:lvlText w:val="•"/>
      <w:lvlJc w:val="left"/>
      <w:pPr>
        <w:ind w:left="3986" w:hanging="425"/>
      </w:pPr>
      <w:rPr>
        <w:rFonts w:hint="default"/>
        <w:lang w:val="en-US" w:eastAsia="en-US" w:bidi="en-US"/>
      </w:rPr>
    </w:lvl>
    <w:lvl w:ilvl="4">
      <w:start w:val="0"/>
      <w:numFmt w:val="bullet"/>
      <w:lvlText w:val="•"/>
      <w:lvlJc w:val="left"/>
      <w:pPr>
        <w:ind w:left="4940" w:hanging="425"/>
      </w:pPr>
      <w:rPr>
        <w:rFonts w:hint="default"/>
        <w:lang w:val="en-US" w:eastAsia="en-US" w:bidi="en-US"/>
      </w:rPr>
    </w:lvl>
    <w:lvl w:ilvl="5">
      <w:start w:val="0"/>
      <w:numFmt w:val="bullet"/>
      <w:lvlText w:val="•"/>
      <w:lvlJc w:val="left"/>
      <w:pPr>
        <w:ind w:left="5893" w:hanging="425"/>
      </w:pPr>
      <w:rPr>
        <w:rFonts w:hint="default"/>
        <w:lang w:val="en-US" w:eastAsia="en-US" w:bidi="en-US"/>
      </w:rPr>
    </w:lvl>
    <w:lvl w:ilvl="6">
      <w:start w:val="0"/>
      <w:numFmt w:val="bullet"/>
      <w:lvlText w:val="•"/>
      <w:lvlJc w:val="left"/>
      <w:pPr>
        <w:ind w:left="6846" w:hanging="425"/>
      </w:pPr>
      <w:rPr>
        <w:rFonts w:hint="default"/>
        <w:lang w:val="en-US" w:eastAsia="en-US" w:bidi="en-US"/>
      </w:rPr>
    </w:lvl>
    <w:lvl w:ilvl="7">
      <w:start w:val="0"/>
      <w:numFmt w:val="bullet"/>
      <w:lvlText w:val="•"/>
      <w:lvlJc w:val="left"/>
      <w:pPr>
        <w:ind w:left="7800" w:hanging="425"/>
      </w:pPr>
      <w:rPr>
        <w:rFonts w:hint="default"/>
        <w:lang w:val="en-US" w:eastAsia="en-US" w:bidi="en-US"/>
      </w:rPr>
    </w:lvl>
    <w:lvl w:ilvl="8">
      <w:start w:val="0"/>
      <w:numFmt w:val="bullet"/>
      <w:lvlText w:val="•"/>
      <w:lvlJc w:val="left"/>
      <w:pPr>
        <w:ind w:left="8753" w:hanging="425"/>
      </w:pPr>
      <w:rPr>
        <w:rFonts w:hint="default"/>
        <w:lang w:val="en-US" w:eastAsia="en-US" w:bidi="en-US"/>
      </w:rPr>
    </w:lvl>
  </w:abstractNum>
  <w:abstractNum w:abstractNumId="10">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560" w:hanging="426"/>
      </w:pPr>
      <w:rPr>
        <w:rFonts w:hint="default"/>
        <w:lang w:val="en-US" w:eastAsia="en-US" w:bidi="en-US"/>
      </w:rPr>
    </w:lvl>
    <w:lvl w:ilvl="2">
      <w:start w:val="0"/>
      <w:numFmt w:val="bullet"/>
      <w:lvlText w:val="•"/>
      <w:lvlJc w:val="left"/>
      <w:pPr>
        <w:ind w:left="3460" w:hanging="426"/>
      </w:pPr>
      <w:rPr>
        <w:rFonts w:hint="default"/>
        <w:lang w:val="en-US" w:eastAsia="en-US" w:bidi="en-US"/>
      </w:rPr>
    </w:lvl>
    <w:lvl w:ilvl="3">
      <w:start w:val="0"/>
      <w:numFmt w:val="bullet"/>
      <w:lvlText w:val="•"/>
      <w:lvlJc w:val="left"/>
      <w:pPr>
        <w:ind w:left="4360" w:hanging="426"/>
      </w:pPr>
      <w:rPr>
        <w:rFonts w:hint="default"/>
        <w:lang w:val="en-US" w:eastAsia="en-US" w:bidi="en-US"/>
      </w:rPr>
    </w:lvl>
    <w:lvl w:ilvl="4">
      <w:start w:val="0"/>
      <w:numFmt w:val="bullet"/>
      <w:lvlText w:val="•"/>
      <w:lvlJc w:val="left"/>
      <w:pPr>
        <w:ind w:left="5260" w:hanging="426"/>
      </w:pPr>
      <w:rPr>
        <w:rFonts w:hint="default"/>
        <w:lang w:val="en-US" w:eastAsia="en-US" w:bidi="en-US"/>
      </w:rPr>
    </w:lvl>
    <w:lvl w:ilvl="5">
      <w:start w:val="0"/>
      <w:numFmt w:val="bullet"/>
      <w:lvlText w:val="•"/>
      <w:lvlJc w:val="left"/>
      <w:pPr>
        <w:ind w:left="6160" w:hanging="426"/>
      </w:pPr>
      <w:rPr>
        <w:rFonts w:hint="default"/>
        <w:lang w:val="en-US" w:eastAsia="en-US" w:bidi="en-US"/>
      </w:rPr>
    </w:lvl>
    <w:lvl w:ilvl="6">
      <w:start w:val="0"/>
      <w:numFmt w:val="bullet"/>
      <w:lvlText w:val="•"/>
      <w:lvlJc w:val="left"/>
      <w:pPr>
        <w:ind w:left="7060" w:hanging="426"/>
      </w:pPr>
      <w:rPr>
        <w:rFonts w:hint="default"/>
        <w:lang w:val="en-US" w:eastAsia="en-US" w:bidi="en-US"/>
      </w:rPr>
    </w:lvl>
    <w:lvl w:ilvl="7">
      <w:start w:val="0"/>
      <w:numFmt w:val="bullet"/>
      <w:lvlText w:val="•"/>
      <w:lvlJc w:val="left"/>
      <w:pPr>
        <w:ind w:left="7960" w:hanging="426"/>
      </w:pPr>
      <w:rPr>
        <w:rFonts w:hint="default"/>
        <w:lang w:val="en-US" w:eastAsia="en-US" w:bidi="en-US"/>
      </w:rPr>
    </w:lvl>
    <w:lvl w:ilvl="8">
      <w:start w:val="0"/>
      <w:numFmt w:val="bullet"/>
      <w:lvlText w:val="•"/>
      <w:lvlJc w:val="left"/>
      <w:pPr>
        <w:ind w:left="8860" w:hanging="426"/>
      </w:pPr>
      <w:rPr>
        <w:rFonts w:hint="default"/>
        <w:lang w:val="en-US" w:eastAsia="en-US" w:bidi="en-US"/>
      </w:rPr>
    </w:lvl>
  </w:abstractNum>
  <w:abstractNum w:abstractNumId="9">
    <w:multiLevelType w:val="hybridMultilevel"/>
    <w:lvl w:ilvl="0">
      <w:start w:val="1"/>
      <w:numFmt w:val="decimal"/>
      <w:lvlText w:val="%1."/>
      <w:lvlJc w:val="left"/>
      <w:pPr>
        <w:ind w:left="1529" w:hanging="284"/>
        <w:jc w:val="left"/>
      </w:pPr>
      <w:rPr>
        <w:rFonts w:hint="default" w:ascii="Arial" w:hAnsi="Arial" w:eastAsia="Arial" w:cs="Arial"/>
        <w:spacing w:val="-1"/>
        <w:w w:val="99"/>
        <w:sz w:val="16"/>
        <w:szCs w:val="16"/>
        <w:lang w:val="en-US" w:eastAsia="en-US" w:bidi="en-US"/>
      </w:rPr>
    </w:lvl>
    <w:lvl w:ilvl="1">
      <w:start w:val="0"/>
      <w:numFmt w:val="bullet"/>
      <w:lvlText w:val="•"/>
      <w:lvlJc w:val="left"/>
      <w:pPr>
        <w:ind w:left="2434" w:hanging="284"/>
      </w:pPr>
      <w:rPr>
        <w:rFonts w:hint="default"/>
        <w:lang w:val="en-US" w:eastAsia="en-US" w:bidi="en-US"/>
      </w:rPr>
    </w:lvl>
    <w:lvl w:ilvl="2">
      <w:start w:val="0"/>
      <w:numFmt w:val="bullet"/>
      <w:lvlText w:val="•"/>
      <w:lvlJc w:val="left"/>
      <w:pPr>
        <w:ind w:left="3348" w:hanging="284"/>
      </w:pPr>
      <w:rPr>
        <w:rFonts w:hint="default"/>
        <w:lang w:val="en-US" w:eastAsia="en-US" w:bidi="en-US"/>
      </w:rPr>
    </w:lvl>
    <w:lvl w:ilvl="3">
      <w:start w:val="0"/>
      <w:numFmt w:val="bullet"/>
      <w:lvlText w:val="•"/>
      <w:lvlJc w:val="left"/>
      <w:pPr>
        <w:ind w:left="4262" w:hanging="284"/>
      </w:pPr>
      <w:rPr>
        <w:rFonts w:hint="default"/>
        <w:lang w:val="en-US" w:eastAsia="en-US" w:bidi="en-US"/>
      </w:rPr>
    </w:lvl>
    <w:lvl w:ilvl="4">
      <w:start w:val="0"/>
      <w:numFmt w:val="bullet"/>
      <w:lvlText w:val="•"/>
      <w:lvlJc w:val="left"/>
      <w:pPr>
        <w:ind w:left="5176" w:hanging="284"/>
      </w:pPr>
      <w:rPr>
        <w:rFonts w:hint="default"/>
        <w:lang w:val="en-US" w:eastAsia="en-US" w:bidi="en-US"/>
      </w:rPr>
    </w:lvl>
    <w:lvl w:ilvl="5">
      <w:start w:val="0"/>
      <w:numFmt w:val="bullet"/>
      <w:lvlText w:val="•"/>
      <w:lvlJc w:val="left"/>
      <w:pPr>
        <w:ind w:left="6090" w:hanging="284"/>
      </w:pPr>
      <w:rPr>
        <w:rFonts w:hint="default"/>
        <w:lang w:val="en-US" w:eastAsia="en-US" w:bidi="en-US"/>
      </w:rPr>
    </w:lvl>
    <w:lvl w:ilvl="6">
      <w:start w:val="0"/>
      <w:numFmt w:val="bullet"/>
      <w:lvlText w:val="•"/>
      <w:lvlJc w:val="left"/>
      <w:pPr>
        <w:ind w:left="7004" w:hanging="284"/>
      </w:pPr>
      <w:rPr>
        <w:rFonts w:hint="default"/>
        <w:lang w:val="en-US" w:eastAsia="en-US" w:bidi="en-US"/>
      </w:rPr>
    </w:lvl>
    <w:lvl w:ilvl="7">
      <w:start w:val="0"/>
      <w:numFmt w:val="bullet"/>
      <w:lvlText w:val="•"/>
      <w:lvlJc w:val="left"/>
      <w:pPr>
        <w:ind w:left="7918" w:hanging="284"/>
      </w:pPr>
      <w:rPr>
        <w:rFonts w:hint="default"/>
        <w:lang w:val="en-US" w:eastAsia="en-US" w:bidi="en-US"/>
      </w:rPr>
    </w:lvl>
    <w:lvl w:ilvl="8">
      <w:start w:val="0"/>
      <w:numFmt w:val="bullet"/>
      <w:lvlText w:val="•"/>
      <w:lvlJc w:val="left"/>
      <w:pPr>
        <w:ind w:left="8832" w:hanging="284"/>
      </w:pPr>
      <w:rPr>
        <w:rFonts w:hint="default"/>
        <w:lang w:val="en-US" w:eastAsia="en-US" w:bidi="en-US"/>
      </w:rPr>
    </w:lvl>
  </w:abstractNum>
  <w:abstractNum w:abstractNumId="8">
    <w:multiLevelType w:val="hybridMultilevel"/>
    <w:lvl w:ilvl="0">
      <w:start w:val="0"/>
      <w:numFmt w:val="bullet"/>
      <w:lvlText w:val=""/>
      <w:lvlJc w:val="left"/>
      <w:pPr>
        <w:ind w:left="1665" w:hanging="426"/>
      </w:pPr>
      <w:rPr>
        <w:rFonts w:hint="default" w:ascii="Symbol" w:hAnsi="Symbol" w:eastAsia="Symbol" w:cs="Symbol"/>
        <w:w w:val="99"/>
        <w:sz w:val="20"/>
        <w:szCs w:val="20"/>
        <w:lang w:val="en-US" w:eastAsia="en-US" w:bidi="en-US"/>
      </w:rPr>
    </w:lvl>
    <w:lvl w:ilvl="1">
      <w:start w:val="0"/>
      <w:numFmt w:val="bullet"/>
      <w:lvlText w:val="–"/>
      <w:lvlJc w:val="left"/>
      <w:pPr>
        <w:ind w:left="2089" w:hanging="425"/>
      </w:pPr>
      <w:rPr>
        <w:rFonts w:hint="default" w:ascii="Arial" w:hAnsi="Arial" w:eastAsia="Arial" w:cs="Arial"/>
        <w:w w:val="99"/>
        <w:sz w:val="20"/>
        <w:szCs w:val="20"/>
        <w:lang w:val="en-US" w:eastAsia="en-US" w:bidi="en-US"/>
      </w:rPr>
    </w:lvl>
    <w:lvl w:ilvl="2">
      <w:start w:val="0"/>
      <w:numFmt w:val="bullet"/>
      <w:lvlText w:val="•"/>
      <w:lvlJc w:val="left"/>
      <w:pPr>
        <w:ind w:left="3033" w:hanging="425"/>
      </w:pPr>
      <w:rPr>
        <w:rFonts w:hint="default"/>
        <w:lang w:val="en-US" w:eastAsia="en-US" w:bidi="en-US"/>
      </w:rPr>
    </w:lvl>
    <w:lvl w:ilvl="3">
      <w:start w:val="0"/>
      <w:numFmt w:val="bullet"/>
      <w:lvlText w:val="•"/>
      <w:lvlJc w:val="left"/>
      <w:pPr>
        <w:ind w:left="3986" w:hanging="425"/>
      </w:pPr>
      <w:rPr>
        <w:rFonts w:hint="default"/>
        <w:lang w:val="en-US" w:eastAsia="en-US" w:bidi="en-US"/>
      </w:rPr>
    </w:lvl>
    <w:lvl w:ilvl="4">
      <w:start w:val="0"/>
      <w:numFmt w:val="bullet"/>
      <w:lvlText w:val="•"/>
      <w:lvlJc w:val="left"/>
      <w:pPr>
        <w:ind w:left="4940" w:hanging="425"/>
      </w:pPr>
      <w:rPr>
        <w:rFonts w:hint="default"/>
        <w:lang w:val="en-US" w:eastAsia="en-US" w:bidi="en-US"/>
      </w:rPr>
    </w:lvl>
    <w:lvl w:ilvl="5">
      <w:start w:val="0"/>
      <w:numFmt w:val="bullet"/>
      <w:lvlText w:val="•"/>
      <w:lvlJc w:val="left"/>
      <w:pPr>
        <w:ind w:left="5893" w:hanging="425"/>
      </w:pPr>
      <w:rPr>
        <w:rFonts w:hint="default"/>
        <w:lang w:val="en-US" w:eastAsia="en-US" w:bidi="en-US"/>
      </w:rPr>
    </w:lvl>
    <w:lvl w:ilvl="6">
      <w:start w:val="0"/>
      <w:numFmt w:val="bullet"/>
      <w:lvlText w:val="•"/>
      <w:lvlJc w:val="left"/>
      <w:pPr>
        <w:ind w:left="6846" w:hanging="425"/>
      </w:pPr>
      <w:rPr>
        <w:rFonts w:hint="default"/>
        <w:lang w:val="en-US" w:eastAsia="en-US" w:bidi="en-US"/>
      </w:rPr>
    </w:lvl>
    <w:lvl w:ilvl="7">
      <w:start w:val="0"/>
      <w:numFmt w:val="bullet"/>
      <w:lvlText w:val="•"/>
      <w:lvlJc w:val="left"/>
      <w:pPr>
        <w:ind w:left="7800" w:hanging="425"/>
      </w:pPr>
      <w:rPr>
        <w:rFonts w:hint="default"/>
        <w:lang w:val="en-US" w:eastAsia="en-US" w:bidi="en-US"/>
      </w:rPr>
    </w:lvl>
    <w:lvl w:ilvl="8">
      <w:start w:val="0"/>
      <w:numFmt w:val="bullet"/>
      <w:lvlText w:val="•"/>
      <w:lvlJc w:val="left"/>
      <w:pPr>
        <w:ind w:left="8753" w:hanging="425"/>
      </w:pPr>
      <w:rPr>
        <w:rFonts w:hint="default"/>
        <w:lang w:val="en-US" w:eastAsia="en-US" w:bidi="en-US"/>
      </w:rPr>
    </w:lvl>
  </w:abstractNum>
  <w:abstractNum w:abstractNumId="7">
    <w:multiLevelType w:val="hybridMultilevel"/>
    <w:lvl w:ilvl="0">
      <w:start w:val="3"/>
      <w:numFmt w:val="decimal"/>
      <w:lvlText w:val="%1"/>
      <w:lvlJc w:val="left"/>
      <w:pPr>
        <w:ind w:left="1238" w:hanging="1134"/>
        <w:jc w:val="left"/>
      </w:pPr>
      <w:rPr>
        <w:rFonts w:hint="default"/>
        <w:lang w:val="en-US" w:eastAsia="en-US" w:bidi="en-US"/>
      </w:rPr>
    </w:lvl>
    <w:lvl w:ilvl="1">
      <w:start w:val="16"/>
      <w:numFmt w:val="decimal"/>
      <w:lvlText w:val="%1.%2"/>
      <w:lvlJc w:val="left"/>
      <w:pPr>
        <w:ind w:left="1238" w:hanging="1134"/>
        <w:jc w:val="left"/>
      </w:pPr>
      <w:rPr>
        <w:rFonts w:hint="default"/>
        <w:lang w:val="en-US" w:eastAsia="en-US" w:bidi="en-US"/>
      </w:rPr>
    </w:lvl>
    <w:lvl w:ilvl="2">
      <w:start w:val="1"/>
      <w:numFmt w:val="decimal"/>
      <w:lvlText w:val="%1.%2.%3"/>
      <w:lvlJc w:val="left"/>
      <w:pPr>
        <w:ind w:left="1238" w:hanging="1134"/>
        <w:jc w:val="left"/>
      </w:pPr>
      <w:rPr>
        <w:rFonts w:hint="default" w:ascii="Arial" w:hAnsi="Arial" w:eastAsia="Arial" w:cs="Arial"/>
        <w:b/>
        <w:bCs/>
        <w:spacing w:val="-1"/>
        <w:w w:val="100"/>
        <w:sz w:val="24"/>
        <w:szCs w:val="24"/>
        <w:lang w:val="en-US" w:eastAsia="en-US" w:bidi="en-US"/>
      </w:rPr>
    </w:lvl>
    <w:lvl w:ilvl="3">
      <w:start w:val="0"/>
      <w:numFmt w:val="bullet"/>
      <w:lvlText w:val=""/>
      <w:lvlJc w:val="left"/>
      <w:pPr>
        <w:ind w:left="1665" w:hanging="426"/>
      </w:pPr>
      <w:rPr>
        <w:rFonts w:hint="default" w:ascii="Symbol" w:hAnsi="Symbol" w:eastAsia="Symbol" w:cs="Symbol"/>
        <w:w w:val="99"/>
        <w:sz w:val="20"/>
        <w:szCs w:val="20"/>
        <w:lang w:val="en-US" w:eastAsia="en-US" w:bidi="en-US"/>
      </w:rPr>
    </w:lvl>
    <w:lvl w:ilvl="4">
      <w:start w:val="0"/>
      <w:numFmt w:val="bullet"/>
      <w:lvlText w:val="–"/>
      <w:lvlJc w:val="left"/>
      <w:pPr>
        <w:ind w:left="2089" w:hanging="425"/>
      </w:pPr>
      <w:rPr>
        <w:rFonts w:hint="default" w:ascii="Arial" w:hAnsi="Arial" w:eastAsia="Arial" w:cs="Arial"/>
        <w:w w:val="99"/>
        <w:sz w:val="20"/>
        <w:szCs w:val="20"/>
        <w:lang w:val="en-US" w:eastAsia="en-US" w:bidi="en-US"/>
      </w:rPr>
    </w:lvl>
    <w:lvl w:ilvl="5">
      <w:start w:val="0"/>
      <w:numFmt w:val="bullet"/>
      <w:lvlText w:val="•"/>
      <w:lvlJc w:val="left"/>
      <w:pPr>
        <w:ind w:left="5297" w:hanging="425"/>
      </w:pPr>
      <w:rPr>
        <w:rFonts w:hint="default"/>
        <w:lang w:val="en-US" w:eastAsia="en-US" w:bidi="en-US"/>
      </w:rPr>
    </w:lvl>
    <w:lvl w:ilvl="6">
      <w:start w:val="0"/>
      <w:numFmt w:val="bullet"/>
      <w:lvlText w:val="•"/>
      <w:lvlJc w:val="left"/>
      <w:pPr>
        <w:ind w:left="6370" w:hanging="425"/>
      </w:pPr>
      <w:rPr>
        <w:rFonts w:hint="default"/>
        <w:lang w:val="en-US" w:eastAsia="en-US" w:bidi="en-US"/>
      </w:rPr>
    </w:lvl>
    <w:lvl w:ilvl="7">
      <w:start w:val="0"/>
      <w:numFmt w:val="bullet"/>
      <w:lvlText w:val="•"/>
      <w:lvlJc w:val="left"/>
      <w:pPr>
        <w:ind w:left="7442" w:hanging="425"/>
      </w:pPr>
      <w:rPr>
        <w:rFonts w:hint="default"/>
        <w:lang w:val="en-US" w:eastAsia="en-US" w:bidi="en-US"/>
      </w:rPr>
    </w:lvl>
    <w:lvl w:ilvl="8">
      <w:start w:val="0"/>
      <w:numFmt w:val="bullet"/>
      <w:lvlText w:val="•"/>
      <w:lvlJc w:val="left"/>
      <w:pPr>
        <w:ind w:left="8515" w:hanging="425"/>
      </w:pPr>
      <w:rPr>
        <w:rFonts w:hint="default"/>
        <w:lang w:val="en-US" w:eastAsia="en-US" w:bidi="en-US"/>
      </w:rPr>
    </w:lvl>
  </w:abstractNum>
  <w:abstractNum w:abstractNumId="6">
    <w:multiLevelType w:val="hybridMultilevel"/>
    <w:lvl w:ilvl="0">
      <w:start w:val="3"/>
      <w:numFmt w:val="decimal"/>
      <w:lvlText w:val="%1"/>
      <w:lvlJc w:val="left"/>
      <w:pPr>
        <w:ind w:left="1239" w:hanging="1135"/>
        <w:jc w:val="left"/>
      </w:pPr>
      <w:rPr>
        <w:rFonts w:hint="default"/>
        <w:lang w:val="en-US" w:eastAsia="en-US" w:bidi="en-US"/>
      </w:rPr>
    </w:lvl>
    <w:lvl w:ilvl="1">
      <w:start w:val="1"/>
      <w:numFmt w:val="decimal"/>
      <w:lvlText w:val="%1.%2"/>
      <w:lvlJc w:val="left"/>
      <w:pPr>
        <w:ind w:left="1239" w:hanging="1135"/>
        <w:jc w:val="left"/>
      </w:pPr>
      <w:rPr>
        <w:rFonts w:hint="default" w:ascii="Arial" w:hAnsi="Arial" w:eastAsia="Arial" w:cs="Arial"/>
        <w:b/>
        <w:bCs/>
        <w:w w:val="99"/>
        <w:sz w:val="28"/>
        <w:szCs w:val="28"/>
        <w:lang w:val="en-US" w:eastAsia="en-US" w:bidi="en-US"/>
      </w:rPr>
    </w:lvl>
    <w:lvl w:ilvl="2">
      <w:start w:val="0"/>
      <w:numFmt w:val="bullet"/>
      <w:lvlText w:val=""/>
      <w:lvlJc w:val="left"/>
      <w:pPr>
        <w:ind w:left="1665" w:hanging="426"/>
      </w:pPr>
      <w:rPr>
        <w:rFonts w:hint="default" w:ascii="Symbol" w:hAnsi="Symbol" w:eastAsia="Symbol" w:cs="Symbol"/>
        <w:w w:val="99"/>
        <w:sz w:val="20"/>
        <w:szCs w:val="20"/>
        <w:lang w:val="en-US" w:eastAsia="en-US" w:bidi="en-US"/>
      </w:rPr>
    </w:lvl>
    <w:lvl w:ilvl="3">
      <w:start w:val="0"/>
      <w:numFmt w:val="bullet"/>
      <w:lvlText w:val="–"/>
      <w:lvlJc w:val="left"/>
      <w:pPr>
        <w:ind w:left="2090" w:hanging="425"/>
      </w:pPr>
      <w:rPr>
        <w:rFonts w:hint="default" w:ascii="Arial" w:hAnsi="Arial" w:eastAsia="Arial" w:cs="Arial"/>
        <w:w w:val="99"/>
        <w:sz w:val="20"/>
        <w:szCs w:val="20"/>
        <w:lang w:val="en-US" w:eastAsia="en-US" w:bidi="en-US"/>
      </w:rPr>
    </w:lvl>
    <w:lvl w:ilvl="4">
      <w:start w:val="0"/>
      <w:numFmt w:val="bullet"/>
      <w:lvlText w:val="–"/>
      <w:lvlJc w:val="left"/>
      <w:pPr>
        <w:ind w:left="2369" w:hanging="288"/>
      </w:pPr>
      <w:rPr>
        <w:rFonts w:hint="default" w:ascii="Arial" w:hAnsi="Arial" w:eastAsia="Arial" w:cs="Arial"/>
        <w:w w:val="99"/>
        <w:sz w:val="20"/>
        <w:szCs w:val="20"/>
        <w:lang w:val="en-US" w:eastAsia="en-US" w:bidi="en-US"/>
      </w:rPr>
    </w:lvl>
    <w:lvl w:ilvl="5">
      <w:start w:val="0"/>
      <w:numFmt w:val="bullet"/>
      <w:lvlText w:val="•"/>
      <w:lvlJc w:val="left"/>
      <w:pPr>
        <w:ind w:left="4731" w:hanging="288"/>
      </w:pPr>
      <w:rPr>
        <w:rFonts w:hint="default"/>
        <w:lang w:val="en-US" w:eastAsia="en-US" w:bidi="en-US"/>
      </w:rPr>
    </w:lvl>
    <w:lvl w:ilvl="6">
      <w:start w:val="0"/>
      <w:numFmt w:val="bullet"/>
      <w:lvlText w:val="•"/>
      <w:lvlJc w:val="left"/>
      <w:pPr>
        <w:ind w:left="5917" w:hanging="288"/>
      </w:pPr>
      <w:rPr>
        <w:rFonts w:hint="default"/>
        <w:lang w:val="en-US" w:eastAsia="en-US" w:bidi="en-US"/>
      </w:rPr>
    </w:lvl>
    <w:lvl w:ilvl="7">
      <w:start w:val="0"/>
      <w:numFmt w:val="bullet"/>
      <w:lvlText w:val="•"/>
      <w:lvlJc w:val="left"/>
      <w:pPr>
        <w:ind w:left="7102" w:hanging="288"/>
      </w:pPr>
      <w:rPr>
        <w:rFonts w:hint="default"/>
        <w:lang w:val="en-US" w:eastAsia="en-US" w:bidi="en-US"/>
      </w:rPr>
    </w:lvl>
    <w:lvl w:ilvl="8">
      <w:start w:val="0"/>
      <w:numFmt w:val="bullet"/>
      <w:lvlText w:val="•"/>
      <w:lvlJc w:val="left"/>
      <w:pPr>
        <w:ind w:left="8288" w:hanging="288"/>
      </w:pPr>
      <w:rPr>
        <w:rFonts w:hint="default"/>
        <w:lang w:val="en-US" w:eastAsia="en-US" w:bidi="en-US"/>
      </w:rPr>
    </w:lvl>
  </w:abstractNum>
  <w:abstractNum w:abstractNumId="5">
    <w:multiLevelType w:val="hybridMultilevel"/>
    <w:lvl w:ilvl="0">
      <w:start w:val="1"/>
      <w:numFmt w:val="decimal"/>
      <w:lvlText w:val="%1."/>
      <w:lvlJc w:val="left"/>
      <w:pPr>
        <w:ind w:left="388" w:hanging="284"/>
        <w:jc w:val="left"/>
      </w:pPr>
      <w:rPr>
        <w:rFonts w:hint="default" w:ascii="Arial" w:hAnsi="Arial" w:eastAsia="Arial" w:cs="Arial"/>
        <w:w w:val="99"/>
        <w:sz w:val="14"/>
        <w:szCs w:val="14"/>
        <w:lang w:val="en-US" w:eastAsia="en-US" w:bidi="en-US"/>
      </w:rPr>
    </w:lvl>
    <w:lvl w:ilvl="1">
      <w:start w:val="0"/>
      <w:numFmt w:val="bullet"/>
      <w:lvlText w:val="•"/>
      <w:lvlJc w:val="left"/>
      <w:pPr>
        <w:ind w:left="1408" w:hanging="284"/>
      </w:pPr>
      <w:rPr>
        <w:rFonts w:hint="default"/>
        <w:lang w:val="en-US" w:eastAsia="en-US" w:bidi="en-US"/>
      </w:rPr>
    </w:lvl>
    <w:lvl w:ilvl="2">
      <w:start w:val="0"/>
      <w:numFmt w:val="bullet"/>
      <w:lvlText w:val="•"/>
      <w:lvlJc w:val="left"/>
      <w:pPr>
        <w:ind w:left="2436" w:hanging="284"/>
      </w:pPr>
      <w:rPr>
        <w:rFonts w:hint="default"/>
        <w:lang w:val="en-US" w:eastAsia="en-US" w:bidi="en-US"/>
      </w:rPr>
    </w:lvl>
    <w:lvl w:ilvl="3">
      <w:start w:val="0"/>
      <w:numFmt w:val="bullet"/>
      <w:lvlText w:val="•"/>
      <w:lvlJc w:val="left"/>
      <w:pPr>
        <w:ind w:left="3464" w:hanging="284"/>
      </w:pPr>
      <w:rPr>
        <w:rFonts w:hint="default"/>
        <w:lang w:val="en-US" w:eastAsia="en-US" w:bidi="en-US"/>
      </w:rPr>
    </w:lvl>
    <w:lvl w:ilvl="4">
      <w:start w:val="0"/>
      <w:numFmt w:val="bullet"/>
      <w:lvlText w:val="•"/>
      <w:lvlJc w:val="left"/>
      <w:pPr>
        <w:ind w:left="4492" w:hanging="284"/>
      </w:pPr>
      <w:rPr>
        <w:rFonts w:hint="default"/>
        <w:lang w:val="en-US" w:eastAsia="en-US" w:bidi="en-US"/>
      </w:rPr>
    </w:lvl>
    <w:lvl w:ilvl="5">
      <w:start w:val="0"/>
      <w:numFmt w:val="bullet"/>
      <w:lvlText w:val="•"/>
      <w:lvlJc w:val="left"/>
      <w:pPr>
        <w:ind w:left="5520" w:hanging="284"/>
      </w:pPr>
      <w:rPr>
        <w:rFonts w:hint="default"/>
        <w:lang w:val="en-US" w:eastAsia="en-US" w:bidi="en-US"/>
      </w:rPr>
    </w:lvl>
    <w:lvl w:ilvl="6">
      <w:start w:val="0"/>
      <w:numFmt w:val="bullet"/>
      <w:lvlText w:val="•"/>
      <w:lvlJc w:val="left"/>
      <w:pPr>
        <w:ind w:left="6548" w:hanging="284"/>
      </w:pPr>
      <w:rPr>
        <w:rFonts w:hint="default"/>
        <w:lang w:val="en-US" w:eastAsia="en-US" w:bidi="en-US"/>
      </w:rPr>
    </w:lvl>
    <w:lvl w:ilvl="7">
      <w:start w:val="0"/>
      <w:numFmt w:val="bullet"/>
      <w:lvlText w:val="•"/>
      <w:lvlJc w:val="left"/>
      <w:pPr>
        <w:ind w:left="7576" w:hanging="284"/>
      </w:pPr>
      <w:rPr>
        <w:rFonts w:hint="default"/>
        <w:lang w:val="en-US" w:eastAsia="en-US" w:bidi="en-US"/>
      </w:rPr>
    </w:lvl>
    <w:lvl w:ilvl="8">
      <w:start w:val="0"/>
      <w:numFmt w:val="bullet"/>
      <w:lvlText w:val="•"/>
      <w:lvlJc w:val="left"/>
      <w:pPr>
        <w:ind w:left="8604" w:hanging="284"/>
      </w:pPr>
      <w:rPr>
        <w:rFonts w:hint="default"/>
        <w:lang w:val="en-US" w:eastAsia="en-US" w:bidi="en-US"/>
      </w:rPr>
    </w:lvl>
  </w:abstractNum>
  <w:abstractNum w:abstractNumId="4">
    <w:multiLevelType w:val="hybridMultilevel"/>
    <w:lvl w:ilvl="0">
      <w:start w:val="1"/>
      <w:numFmt w:val="decimal"/>
      <w:lvlText w:val="%1"/>
      <w:lvlJc w:val="left"/>
      <w:pPr>
        <w:ind w:left="1239" w:hanging="1135"/>
        <w:jc w:val="left"/>
      </w:pPr>
      <w:rPr>
        <w:rFonts w:hint="default" w:ascii="Arial" w:hAnsi="Arial" w:eastAsia="Arial" w:cs="Arial"/>
        <w:b/>
        <w:bCs/>
        <w:w w:val="99"/>
        <w:sz w:val="32"/>
        <w:szCs w:val="32"/>
        <w:lang w:val="en-US" w:eastAsia="en-US" w:bidi="en-US"/>
      </w:rPr>
    </w:lvl>
    <w:lvl w:ilvl="1">
      <w:start w:val="0"/>
      <w:numFmt w:val="bullet"/>
      <w:lvlText w:val=""/>
      <w:lvlJc w:val="left"/>
      <w:pPr>
        <w:ind w:left="1665" w:hanging="426"/>
      </w:pPr>
      <w:rPr>
        <w:rFonts w:hint="default" w:ascii="Symbol" w:hAnsi="Symbol" w:eastAsia="Symbol" w:cs="Symbol"/>
        <w:w w:val="99"/>
        <w:sz w:val="20"/>
        <w:szCs w:val="20"/>
        <w:lang w:val="en-US" w:eastAsia="en-US" w:bidi="en-US"/>
      </w:rPr>
    </w:lvl>
    <w:lvl w:ilvl="2">
      <w:start w:val="0"/>
      <w:numFmt w:val="bullet"/>
      <w:lvlText w:val="•"/>
      <w:lvlJc w:val="left"/>
      <w:pPr>
        <w:ind w:left="2660" w:hanging="426"/>
      </w:pPr>
      <w:rPr>
        <w:rFonts w:hint="default"/>
        <w:lang w:val="en-US" w:eastAsia="en-US" w:bidi="en-US"/>
      </w:rPr>
    </w:lvl>
    <w:lvl w:ilvl="3">
      <w:start w:val="0"/>
      <w:numFmt w:val="bullet"/>
      <w:lvlText w:val="•"/>
      <w:lvlJc w:val="left"/>
      <w:pPr>
        <w:ind w:left="3660" w:hanging="426"/>
      </w:pPr>
      <w:rPr>
        <w:rFonts w:hint="default"/>
        <w:lang w:val="en-US" w:eastAsia="en-US" w:bidi="en-US"/>
      </w:rPr>
    </w:lvl>
    <w:lvl w:ilvl="4">
      <w:start w:val="0"/>
      <w:numFmt w:val="bullet"/>
      <w:lvlText w:val="•"/>
      <w:lvlJc w:val="left"/>
      <w:pPr>
        <w:ind w:left="4660" w:hanging="426"/>
      </w:pPr>
      <w:rPr>
        <w:rFonts w:hint="default"/>
        <w:lang w:val="en-US" w:eastAsia="en-US" w:bidi="en-US"/>
      </w:rPr>
    </w:lvl>
    <w:lvl w:ilvl="5">
      <w:start w:val="0"/>
      <w:numFmt w:val="bullet"/>
      <w:lvlText w:val="•"/>
      <w:lvlJc w:val="left"/>
      <w:pPr>
        <w:ind w:left="5660" w:hanging="426"/>
      </w:pPr>
      <w:rPr>
        <w:rFonts w:hint="default"/>
        <w:lang w:val="en-US" w:eastAsia="en-US" w:bidi="en-US"/>
      </w:rPr>
    </w:lvl>
    <w:lvl w:ilvl="6">
      <w:start w:val="0"/>
      <w:numFmt w:val="bullet"/>
      <w:lvlText w:val="•"/>
      <w:lvlJc w:val="left"/>
      <w:pPr>
        <w:ind w:left="6660" w:hanging="426"/>
      </w:pPr>
      <w:rPr>
        <w:rFonts w:hint="default"/>
        <w:lang w:val="en-US" w:eastAsia="en-US" w:bidi="en-US"/>
      </w:rPr>
    </w:lvl>
    <w:lvl w:ilvl="7">
      <w:start w:val="0"/>
      <w:numFmt w:val="bullet"/>
      <w:lvlText w:val="•"/>
      <w:lvlJc w:val="left"/>
      <w:pPr>
        <w:ind w:left="7660" w:hanging="426"/>
      </w:pPr>
      <w:rPr>
        <w:rFonts w:hint="default"/>
        <w:lang w:val="en-US" w:eastAsia="en-US" w:bidi="en-US"/>
      </w:rPr>
    </w:lvl>
    <w:lvl w:ilvl="8">
      <w:start w:val="0"/>
      <w:numFmt w:val="bullet"/>
      <w:lvlText w:val="•"/>
      <w:lvlJc w:val="left"/>
      <w:pPr>
        <w:ind w:left="8660" w:hanging="426"/>
      </w:pPr>
      <w:rPr>
        <w:rFonts w:hint="default"/>
        <w:lang w:val="en-US" w:eastAsia="en-US" w:bidi="en-US"/>
      </w:rPr>
    </w:lvl>
  </w:abstractNum>
  <w:abstractNum w:abstractNumId="3">
    <w:multiLevelType w:val="hybridMultilevel"/>
    <w:lvl w:ilvl="0">
      <w:start w:val="1"/>
      <w:numFmt w:val="upperLetter"/>
      <w:lvlText w:val="%1"/>
      <w:lvlJc w:val="left"/>
      <w:pPr>
        <w:ind w:left="1948" w:hanging="710"/>
        <w:jc w:val="left"/>
      </w:pPr>
      <w:rPr>
        <w:rFonts w:hint="default"/>
        <w:lang w:val="en-US" w:eastAsia="en-US" w:bidi="en-US"/>
      </w:rPr>
    </w:lvl>
    <w:lvl w:ilvl="1">
      <w:start w:val="1"/>
      <w:numFmt w:val="decimal"/>
      <w:lvlText w:val="%1.%2"/>
      <w:lvlJc w:val="left"/>
      <w:pPr>
        <w:ind w:left="1948" w:hanging="710"/>
        <w:jc w:val="left"/>
      </w:pPr>
      <w:rPr>
        <w:rFonts w:hint="default" w:ascii="Arial" w:hAnsi="Arial" w:eastAsia="Arial" w:cs="Arial"/>
        <w:w w:val="99"/>
        <w:sz w:val="22"/>
        <w:szCs w:val="22"/>
        <w:lang w:val="en-US" w:eastAsia="en-US" w:bidi="en-US"/>
      </w:rPr>
    </w:lvl>
    <w:lvl w:ilvl="2">
      <w:start w:val="0"/>
      <w:numFmt w:val="bullet"/>
      <w:lvlText w:val="•"/>
      <w:lvlJc w:val="left"/>
      <w:pPr>
        <w:ind w:left="3440" w:hanging="710"/>
      </w:pPr>
      <w:rPr>
        <w:rFonts w:hint="default"/>
        <w:lang w:val="en-US" w:eastAsia="en-US" w:bidi="en-US"/>
      </w:rPr>
    </w:lvl>
    <w:lvl w:ilvl="3">
      <w:start w:val="0"/>
      <w:numFmt w:val="bullet"/>
      <w:lvlText w:val="•"/>
      <w:lvlJc w:val="left"/>
      <w:pPr>
        <w:ind w:left="4191" w:hanging="710"/>
      </w:pPr>
      <w:rPr>
        <w:rFonts w:hint="default"/>
        <w:lang w:val="en-US" w:eastAsia="en-US" w:bidi="en-US"/>
      </w:rPr>
    </w:lvl>
    <w:lvl w:ilvl="4">
      <w:start w:val="0"/>
      <w:numFmt w:val="bullet"/>
      <w:lvlText w:val="•"/>
      <w:lvlJc w:val="left"/>
      <w:pPr>
        <w:ind w:left="4941" w:hanging="710"/>
      </w:pPr>
      <w:rPr>
        <w:rFonts w:hint="default"/>
        <w:lang w:val="en-US" w:eastAsia="en-US" w:bidi="en-US"/>
      </w:rPr>
    </w:lvl>
    <w:lvl w:ilvl="5">
      <w:start w:val="0"/>
      <w:numFmt w:val="bullet"/>
      <w:lvlText w:val="•"/>
      <w:lvlJc w:val="left"/>
      <w:pPr>
        <w:ind w:left="5692" w:hanging="710"/>
      </w:pPr>
      <w:rPr>
        <w:rFonts w:hint="default"/>
        <w:lang w:val="en-US" w:eastAsia="en-US" w:bidi="en-US"/>
      </w:rPr>
    </w:lvl>
    <w:lvl w:ilvl="6">
      <w:start w:val="0"/>
      <w:numFmt w:val="bullet"/>
      <w:lvlText w:val="•"/>
      <w:lvlJc w:val="left"/>
      <w:pPr>
        <w:ind w:left="6442" w:hanging="710"/>
      </w:pPr>
      <w:rPr>
        <w:rFonts w:hint="default"/>
        <w:lang w:val="en-US" w:eastAsia="en-US" w:bidi="en-US"/>
      </w:rPr>
    </w:lvl>
    <w:lvl w:ilvl="7">
      <w:start w:val="0"/>
      <w:numFmt w:val="bullet"/>
      <w:lvlText w:val="•"/>
      <w:lvlJc w:val="left"/>
      <w:pPr>
        <w:ind w:left="7193" w:hanging="710"/>
      </w:pPr>
      <w:rPr>
        <w:rFonts w:hint="default"/>
        <w:lang w:val="en-US" w:eastAsia="en-US" w:bidi="en-US"/>
      </w:rPr>
    </w:lvl>
    <w:lvl w:ilvl="8">
      <w:start w:val="0"/>
      <w:numFmt w:val="bullet"/>
      <w:lvlText w:val="•"/>
      <w:lvlJc w:val="left"/>
      <w:pPr>
        <w:ind w:left="7943" w:hanging="710"/>
      </w:pPr>
      <w:rPr>
        <w:rFonts w:hint="default"/>
        <w:lang w:val="en-US" w:eastAsia="en-US" w:bidi="en-US"/>
      </w:rPr>
    </w:lvl>
  </w:abstractNum>
  <w:abstractNum w:abstractNumId="2">
    <w:multiLevelType w:val="hybridMultilevel"/>
    <w:lvl w:ilvl="0">
      <w:start w:val="1"/>
      <w:numFmt w:val="decimal"/>
      <w:lvlText w:val="%1"/>
      <w:lvlJc w:val="left"/>
      <w:pPr>
        <w:ind w:left="1239" w:hanging="1134"/>
        <w:jc w:val="left"/>
      </w:pPr>
      <w:rPr>
        <w:rFonts w:hint="default" w:ascii="Arial" w:hAnsi="Arial" w:eastAsia="Arial" w:cs="Arial"/>
        <w:b/>
        <w:bCs/>
        <w:spacing w:val="-14"/>
        <w:w w:val="100"/>
        <w:sz w:val="24"/>
        <w:szCs w:val="24"/>
        <w:lang w:val="en-US" w:eastAsia="en-US" w:bidi="en-US"/>
      </w:rPr>
    </w:lvl>
    <w:lvl w:ilvl="1">
      <w:start w:val="1"/>
      <w:numFmt w:val="decimal"/>
      <w:lvlText w:val="%1.%2"/>
      <w:lvlJc w:val="left"/>
      <w:pPr>
        <w:ind w:left="1948" w:hanging="710"/>
        <w:jc w:val="left"/>
      </w:pPr>
      <w:rPr>
        <w:rFonts w:hint="default" w:ascii="Arial" w:hAnsi="Arial" w:eastAsia="Arial" w:cs="Arial"/>
        <w:spacing w:val="-2"/>
        <w:w w:val="99"/>
        <w:sz w:val="22"/>
        <w:szCs w:val="22"/>
        <w:lang w:val="en-US" w:eastAsia="en-US" w:bidi="en-US"/>
      </w:rPr>
    </w:lvl>
    <w:lvl w:ilvl="2">
      <w:start w:val="1"/>
      <w:numFmt w:val="decimal"/>
      <w:lvlText w:val="%1.%2.%3"/>
      <w:lvlJc w:val="left"/>
      <w:pPr>
        <w:ind w:left="2795" w:hanging="848"/>
        <w:jc w:val="left"/>
      </w:pPr>
      <w:rPr>
        <w:rFonts w:hint="default" w:ascii="Arial" w:hAnsi="Arial" w:eastAsia="Arial" w:cs="Arial"/>
        <w:spacing w:val="-1"/>
        <w:w w:val="99"/>
        <w:sz w:val="20"/>
        <w:szCs w:val="20"/>
        <w:lang w:val="en-US" w:eastAsia="en-US" w:bidi="en-US"/>
      </w:rPr>
    </w:lvl>
    <w:lvl w:ilvl="3">
      <w:start w:val="0"/>
      <w:numFmt w:val="bullet"/>
      <w:lvlText w:val="•"/>
      <w:lvlJc w:val="left"/>
      <w:pPr>
        <w:ind w:left="3630" w:hanging="848"/>
      </w:pPr>
      <w:rPr>
        <w:rFonts w:hint="default"/>
        <w:lang w:val="en-US" w:eastAsia="en-US" w:bidi="en-US"/>
      </w:rPr>
    </w:lvl>
    <w:lvl w:ilvl="4">
      <w:start w:val="0"/>
      <w:numFmt w:val="bullet"/>
      <w:lvlText w:val="•"/>
      <w:lvlJc w:val="left"/>
      <w:pPr>
        <w:ind w:left="4461" w:hanging="848"/>
      </w:pPr>
      <w:rPr>
        <w:rFonts w:hint="default"/>
        <w:lang w:val="en-US" w:eastAsia="en-US" w:bidi="en-US"/>
      </w:rPr>
    </w:lvl>
    <w:lvl w:ilvl="5">
      <w:start w:val="0"/>
      <w:numFmt w:val="bullet"/>
      <w:lvlText w:val="•"/>
      <w:lvlJc w:val="left"/>
      <w:pPr>
        <w:ind w:left="5291" w:hanging="848"/>
      </w:pPr>
      <w:rPr>
        <w:rFonts w:hint="default"/>
        <w:lang w:val="en-US" w:eastAsia="en-US" w:bidi="en-US"/>
      </w:rPr>
    </w:lvl>
    <w:lvl w:ilvl="6">
      <w:start w:val="0"/>
      <w:numFmt w:val="bullet"/>
      <w:lvlText w:val="•"/>
      <w:lvlJc w:val="left"/>
      <w:pPr>
        <w:ind w:left="6122" w:hanging="848"/>
      </w:pPr>
      <w:rPr>
        <w:rFonts w:hint="default"/>
        <w:lang w:val="en-US" w:eastAsia="en-US" w:bidi="en-US"/>
      </w:rPr>
    </w:lvl>
    <w:lvl w:ilvl="7">
      <w:start w:val="0"/>
      <w:numFmt w:val="bullet"/>
      <w:lvlText w:val="•"/>
      <w:lvlJc w:val="left"/>
      <w:pPr>
        <w:ind w:left="6952" w:hanging="848"/>
      </w:pPr>
      <w:rPr>
        <w:rFonts w:hint="default"/>
        <w:lang w:val="en-US" w:eastAsia="en-US" w:bidi="en-US"/>
      </w:rPr>
    </w:lvl>
    <w:lvl w:ilvl="8">
      <w:start w:val="0"/>
      <w:numFmt w:val="bullet"/>
      <w:lvlText w:val="•"/>
      <w:lvlJc w:val="left"/>
      <w:pPr>
        <w:ind w:left="7783" w:hanging="848"/>
      </w:pPr>
      <w:rPr>
        <w:rFonts w:hint="default"/>
        <w:lang w:val="en-US" w:eastAsia="en-US" w:bidi="en-US"/>
      </w:rPr>
    </w:lvl>
  </w:abstractNum>
  <w:abstractNum w:abstractNumId="1">
    <w:multiLevelType w:val="hybridMultilevel"/>
    <w:lvl w:ilvl="0">
      <w:start w:val="0"/>
      <w:numFmt w:val="bullet"/>
      <w:lvlText w:val="–"/>
      <w:lvlJc w:val="left"/>
      <w:pPr>
        <w:ind w:left="672" w:hanging="285"/>
      </w:pPr>
      <w:rPr>
        <w:rFonts w:hint="default" w:ascii="Arial" w:hAnsi="Arial" w:eastAsia="Arial" w:cs="Arial"/>
        <w:w w:val="99"/>
        <w:sz w:val="20"/>
        <w:szCs w:val="20"/>
        <w:lang w:val="en-US" w:eastAsia="en-US" w:bidi="en-US"/>
      </w:rPr>
    </w:lvl>
    <w:lvl w:ilvl="1">
      <w:start w:val="0"/>
      <w:numFmt w:val="bullet"/>
      <w:lvlText w:val="•"/>
      <w:lvlJc w:val="left"/>
      <w:pPr>
        <w:ind w:left="1074" w:hanging="285"/>
      </w:pPr>
      <w:rPr>
        <w:rFonts w:hint="default"/>
        <w:lang w:val="en-US" w:eastAsia="en-US" w:bidi="en-US"/>
      </w:rPr>
    </w:lvl>
    <w:lvl w:ilvl="2">
      <w:start w:val="0"/>
      <w:numFmt w:val="bullet"/>
      <w:lvlText w:val="•"/>
      <w:lvlJc w:val="left"/>
      <w:pPr>
        <w:ind w:left="1468" w:hanging="285"/>
      </w:pPr>
      <w:rPr>
        <w:rFonts w:hint="default"/>
        <w:lang w:val="en-US" w:eastAsia="en-US" w:bidi="en-US"/>
      </w:rPr>
    </w:lvl>
    <w:lvl w:ilvl="3">
      <w:start w:val="0"/>
      <w:numFmt w:val="bullet"/>
      <w:lvlText w:val="•"/>
      <w:lvlJc w:val="left"/>
      <w:pPr>
        <w:ind w:left="1862" w:hanging="285"/>
      </w:pPr>
      <w:rPr>
        <w:rFonts w:hint="default"/>
        <w:lang w:val="en-US" w:eastAsia="en-US" w:bidi="en-US"/>
      </w:rPr>
    </w:lvl>
    <w:lvl w:ilvl="4">
      <w:start w:val="0"/>
      <w:numFmt w:val="bullet"/>
      <w:lvlText w:val="•"/>
      <w:lvlJc w:val="left"/>
      <w:pPr>
        <w:ind w:left="2256" w:hanging="285"/>
      </w:pPr>
      <w:rPr>
        <w:rFonts w:hint="default"/>
        <w:lang w:val="en-US" w:eastAsia="en-US" w:bidi="en-US"/>
      </w:rPr>
    </w:lvl>
    <w:lvl w:ilvl="5">
      <w:start w:val="0"/>
      <w:numFmt w:val="bullet"/>
      <w:lvlText w:val="•"/>
      <w:lvlJc w:val="left"/>
      <w:pPr>
        <w:ind w:left="2650" w:hanging="285"/>
      </w:pPr>
      <w:rPr>
        <w:rFonts w:hint="default"/>
        <w:lang w:val="en-US" w:eastAsia="en-US" w:bidi="en-US"/>
      </w:rPr>
    </w:lvl>
    <w:lvl w:ilvl="6">
      <w:start w:val="0"/>
      <w:numFmt w:val="bullet"/>
      <w:lvlText w:val="•"/>
      <w:lvlJc w:val="left"/>
      <w:pPr>
        <w:ind w:left="3044" w:hanging="285"/>
      </w:pPr>
      <w:rPr>
        <w:rFonts w:hint="default"/>
        <w:lang w:val="en-US" w:eastAsia="en-US" w:bidi="en-US"/>
      </w:rPr>
    </w:lvl>
    <w:lvl w:ilvl="7">
      <w:start w:val="0"/>
      <w:numFmt w:val="bullet"/>
      <w:lvlText w:val="•"/>
      <w:lvlJc w:val="left"/>
      <w:pPr>
        <w:ind w:left="3438" w:hanging="285"/>
      </w:pPr>
      <w:rPr>
        <w:rFonts w:hint="default"/>
        <w:lang w:val="en-US" w:eastAsia="en-US" w:bidi="en-US"/>
      </w:rPr>
    </w:lvl>
    <w:lvl w:ilvl="8">
      <w:start w:val="0"/>
      <w:numFmt w:val="bullet"/>
      <w:lvlText w:val="•"/>
      <w:lvlJc w:val="left"/>
      <w:pPr>
        <w:ind w:left="3832" w:hanging="285"/>
      </w:pPr>
      <w:rPr>
        <w:rFonts w:hint="default"/>
        <w:lang w:val="en-US" w:eastAsia="en-US" w:bidi="en-US"/>
      </w:rPr>
    </w:lvl>
  </w:abstractNum>
  <w:abstractNum w:abstractNumId="0">
    <w:multiLevelType w:val="hybridMultilevel"/>
    <w:lvl w:ilvl="0">
      <w:start w:val="0"/>
      <w:numFmt w:val="bullet"/>
      <w:lvlText w:val=""/>
      <w:lvlJc w:val="left"/>
      <w:pPr>
        <w:ind w:left="388" w:hanging="284"/>
      </w:pPr>
      <w:rPr>
        <w:rFonts w:hint="default" w:ascii="Symbol" w:hAnsi="Symbol" w:eastAsia="Symbol" w:cs="Symbol"/>
        <w:w w:val="99"/>
        <w:sz w:val="20"/>
        <w:szCs w:val="20"/>
        <w:lang w:val="en-US" w:eastAsia="en-US" w:bidi="en-US"/>
      </w:rPr>
    </w:lvl>
    <w:lvl w:ilvl="1">
      <w:start w:val="0"/>
      <w:numFmt w:val="bullet"/>
      <w:lvlText w:val="–"/>
      <w:lvlJc w:val="left"/>
      <w:pPr>
        <w:ind w:left="672" w:hanging="285"/>
      </w:pPr>
      <w:rPr>
        <w:rFonts w:hint="default" w:ascii="Arial" w:hAnsi="Arial" w:eastAsia="Arial" w:cs="Arial"/>
        <w:w w:val="99"/>
        <w:sz w:val="20"/>
        <w:szCs w:val="20"/>
        <w:lang w:val="en-US" w:eastAsia="en-US" w:bidi="en-US"/>
      </w:rPr>
    </w:lvl>
    <w:lvl w:ilvl="2">
      <w:start w:val="0"/>
      <w:numFmt w:val="bullet"/>
      <w:lvlText w:val="•"/>
      <w:lvlJc w:val="left"/>
      <w:pPr>
        <w:ind w:left="568" w:hanging="285"/>
      </w:pPr>
      <w:rPr>
        <w:rFonts w:hint="default"/>
        <w:lang w:val="en-US" w:eastAsia="en-US" w:bidi="en-US"/>
      </w:rPr>
    </w:lvl>
    <w:lvl w:ilvl="3">
      <w:start w:val="0"/>
      <w:numFmt w:val="bullet"/>
      <w:lvlText w:val="•"/>
      <w:lvlJc w:val="left"/>
      <w:pPr>
        <w:ind w:left="457" w:hanging="285"/>
      </w:pPr>
      <w:rPr>
        <w:rFonts w:hint="default"/>
        <w:lang w:val="en-US" w:eastAsia="en-US" w:bidi="en-US"/>
      </w:rPr>
    </w:lvl>
    <w:lvl w:ilvl="4">
      <w:start w:val="0"/>
      <w:numFmt w:val="bullet"/>
      <w:lvlText w:val="•"/>
      <w:lvlJc w:val="left"/>
      <w:pPr>
        <w:ind w:left="346" w:hanging="285"/>
      </w:pPr>
      <w:rPr>
        <w:rFonts w:hint="default"/>
        <w:lang w:val="en-US" w:eastAsia="en-US" w:bidi="en-US"/>
      </w:rPr>
    </w:lvl>
    <w:lvl w:ilvl="5">
      <w:start w:val="0"/>
      <w:numFmt w:val="bullet"/>
      <w:lvlText w:val="•"/>
      <w:lvlJc w:val="left"/>
      <w:pPr>
        <w:ind w:left="235" w:hanging="285"/>
      </w:pPr>
      <w:rPr>
        <w:rFonts w:hint="default"/>
        <w:lang w:val="en-US" w:eastAsia="en-US" w:bidi="en-US"/>
      </w:rPr>
    </w:lvl>
    <w:lvl w:ilvl="6">
      <w:start w:val="0"/>
      <w:numFmt w:val="bullet"/>
      <w:lvlText w:val="•"/>
      <w:lvlJc w:val="left"/>
      <w:pPr>
        <w:ind w:left="124" w:hanging="285"/>
      </w:pPr>
      <w:rPr>
        <w:rFonts w:hint="default"/>
        <w:lang w:val="en-US" w:eastAsia="en-US" w:bidi="en-US"/>
      </w:rPr>
    </w:lvl>
    <w:lvl w:ilvl="7">
      <w:start w:val="0"/>
      <w:numFmt w:val="bullet"/>
      <w:lvlText w:val="•"/>
      <w:lvlJc w:val="left"/>
      <w:pPr>
        <w:ind w:left="13" w:hanging="285"/>
      </w:pPr>
      <w:rPr>
        <w:rFonts w:hint="default"/>
        <w:lang w:val="en-US" w:eastAsia="en-US" w:bidi="en-US"/>
      </w:rPr>
    </w:lvl>
    <w:lvl w:ilvl="8">
      <w:start w:val="0"/>
      <w:numFmt w:val="bullet"/>
      <w:lvlText w:val="•"/>
      <w:lvlJc w:val="left"/>
      <w:pPr>
        <w:ind w:left="-98" w:hanging="285"/>
      </w:pPr>
      <w:rPr>
        <w:rFonts w:hint="default"/>
        <w:lang w:val="en-US" w:eastAsia="en-US" w:bidi="en-US"/>
      </w:rPr>
    </w:lvl>
  </w:abstract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TOC1" w:type="paragraph">
    <w:name w:val="TOC 1"/>
    <w:basedOn w:val="Normal"/>
    <w:uiPriority w:val="1"/>
    <w:qFormat/>
    <w:pPr>
      <w:spacing w:before="362"/>
      <w:ind w:left="1239" w:hanging="1134"/>
    </w:pPr>
    <w:rPr>
      <w:rFonts w:ascii="Arial" w:hAnsi="Arial" w:eastAsia="Arial" w:cs="Arial"/>
      <w:b/>
      <w:bCs/>
      <w:sz w:val="24"/>
      <w:szCs w:val="24"/>
      <w:lang w:val="en-US" w:eastAsia="en-US" w:bidi="en-US"/>
    </w:rPr>
  </w:style>
  <w:style w:styleId="TOC2" w:type="paragraph">
    <w:name w:val="TOC 2"/>
    <w:basedOn w:val="Normal"/>
    <w:uiPriority w:val="1"/>
    <w:qFormat/>
    <w:pPr>
      <w:spacing w:before="127"/>
      <w:ind w:left="1948" w:hanging="709"/>
    </w:pPr>
    <w:rPr>
      <w:rFonts w:ascii="Arial" w:hAnsi="Arial" w:eastAsia="Arial" w:cs="Arial"/>
      <w:sz w:val="22"/>
      <w:szCs w:val="22"/>
      <w:lang w:val="en-US" w:eastAsia="en-US" w:bidi="en-US"/>
    </w:rPr>
  </w:style>
  <w:style w:styleId="TOC3" w:type="paragraph">
    <w:name w:val="TOC 3"/>
    <w:basedOn w:val="Normal"/>
    <w:uiPriority w:val="1"/>
    <w:qFormat/>
    <w:pPr>
      <w:spacing w:before="126"/>
      <w:ind w:left="1948" w:hanging="709"/>
    </w:pPr>
    <w:rPr>
      <w:rFonts w:ascii="Arial" w:hAnsi="Arial" w:eastAsia="Arial" w:cs="Arial"/>
      <w:b/>
      <w:bCs/>
      <w:i/>
      <w:lang w:val="en-US" w:eastAsia="en-US" w:bidi="en-US"/>
    </w:rPr>
  </w:style>
  <w:style w:styleId="TOC4" w:type="paragraph">
    <w:name w:val="TOC 4"/>
    <w:basedOn w:val="Normal"/>
    <w:uiPriority w:val="1"/>
    <w:qFormat/>
    <w:pPr>
      <w:spacing w:before="7"/>
      <w:ind w:left="1948"/>
    </w:pPr>
    <w:rPr>
      <w:rFonts w:ascii="Arial" w:hAnsi="Arial" w:eastAsia="Arial" w:cs="Arial"/>
      <w:sz w:val="22"/>
      <w:szCs w:val="22"/>
      <w:lang w:val="en-US" w:eastAsia="en-US" w:bidi="en-US"/>
    </w:rPr>
  </w:style>
  <w:style w:styleId="TOC5" w:type="paragraph">
    <w:name w:val="TOC 5"/>
    <w:basedOn w:val="Normal"/>
    <w:uiPriority w:val="1"/>
    <w:qFormat/>
    <w:pPr>
      <w:spacing w:before="110"/>
      <w:ind w:left="2795" w:hanging="847"/>
    </w:pPr>
    <w:rPr>
      <w:rFonts w:ascii="Arial" w:hAnsi="Arial" w:eastAsia="Arial" w:cs="Arial"/>
      <w:sz w:val="20"/>
      <w:szCs w:val="20"/>
      <w:lang w:val="en-US" w:eastAsia="en-US" w:bidi="en-US"/>
    </w:rPr>
  </w:style>
  <w:style w:styleId="BodyText" w:type="paragraph">
    <w:name w:val="Body Text"/>
    <w:basedOn w:val="Normal"/>
    <w:uiPriority w:val="1"/>
    <w:qFormat/>
    <w:pPr/>
    <w:rPr>
      <w:rFonts w:ascii="Arial" w:hAnsi="Arial" w:eastAsia="Arial" w:cs="Arial"/>
      <w:sz w:val="20"/>
      <w:szCs w:val="20"/>
      <w:lang w:val="en-US" w:eastAsia="en-US" w:bidi="en-US"/>
    </w:rPr>
  </w:style>
  <w:style w:styleId="Heading1" w:type="paragraph">
    <w:name w:val="Heading 1"/>
    <w:basedOn w:val="Normal"/>
    <w:uiPriority w:val="1"/>
    <w:qFormat/>
    <w:pPr>
      <w:spacing w:before="87"/>
      <w:ind w:left="1239" w:hanging="1134"/>
      <w:outlineLvl w:val="1"/>
    </w:pPr>
    <w:rPr>
      <w:rFonts w:ascii="Arial" w:hAnsi="Arial" w:eastAsia="Arial" w:cs="Arial"/>
      <w:b/>
      <w:bCs/>
      <w:sz w:val="32"/>
      <w:szCs w:val="32"/>
      <w:lang w:val="en-US" w:eastAsia="en-US" w:bidi="en-US"/>
    </w:rPr>
  </w:style>
  <w:style w:styleId="Heading2" w:type="paragraph">
    <w:name w:val="Heading 2"/>
    <w:basedOn w:val="Normal"/>
    <w:uiPriority w:val="1"/>
    <w:qFormat/>
    <w:pPr>
      <w:ind w:left="1238" w:hanging="1134"/>
      <w:outlineLvl w:val="2"/>
    </w:pPr>
    <w:rPr>
      <w:rFonts w:ascii="Arial" w:hAnsi="Arial" w:eastAsia="Arial" w:cs="Arial"/>
      <w:b/>
      <w:bCs/>
      <w:sz w:val="28"/>
      <w:szCs w:val="28"/>
      <w:lang w:val="en-US" w:eastAsia="en-US" w:bidi="en-US"/>
    </w:rPr>
  </w:style>
  <w:style w:styleId="Heading3" w:type="paragraph">
    <w:name w:val="Heading 3"/>
    <w:basedOn w:val="Normal"/>
    <w:uiPriority w:val="1"/>
    <w:qFormat/>
    <w:pPr>
      <w:ind w:left="1298" w:hanging="1133"/>
      <w:outlineLvl w:val="3"/>
    </w:pPr>
    <w:rPr>
      <w:rFonts w:ascii="Arial" w:hAnsi="Arial" w:eastAsia="Arial" w:cs="Arial"/>
      <w:b/>
      <w:bCs/>
      <w:sz w:val="24"/>
      <w:szCs w:val="24"/>
      <w:lang w:val="en-US" w:eastAsia="en-US" w:bidi="en-US"/>
    </w:rPr>
  </w:style>
  <w:style w:styleId="Heading4" w:type="paragraph">
    <w:name w:val="Heading 4"/>
    <w:basedOn w:val="Normal"/>
    <w:uiPriority w:val="1"/>
    <w:qFormat/>
    <w:pPr>
      <w:spacing w:before="93"/>
      <w:ind w:left="1299"/>
      <w:outlineLvl w:val="4"/>
    </w:pPr>
    <w:rPr>
      <w:rFonts w:ascii="Arial" w:hAnsi="Arial" w:eastAsia="Arial" w:cs="Arial"/>
      <w:b/>
      <w:bCs/>
      <w:sz w:val="22"/>
      <w:szCs w:val="22"/>
      <w:lang w:val="en-US" w:eastAsia="en-US" w:bidi="en-US"/>
    </w:rPr>
  </w:style>
  <w:style w:styleId="Heading5" w:type="paragraph">
    <w:name w:val="Heading 5"/>
    <w:basedOn w:val="Normal"/>
    <w:uiPriority w:val="1"/>
    <w:qFormat/>
    <w:pPr>
      <w:spacing w:before="1"/>
      <w:ind w:left="1299"/>
      <w:outlineLvl w:val="5"/>
    </w:pPr>
    <w:rPr>
      <w:rFonts w:ascii="Arial" w:hAnsi="Arial" w:eastAsia="Arial" w:cs="Arial"/>
      <w:sz w:val="21"/>
      <w:szCs w:val="21"/>
      <w:lang w:val="en-US" w:eastAsia="en-US" w:bidi="en-US"/>
    </w:rPr>
  </w:style>
  <w:style w:styleId="Heading6" w:type="paragraph">
    <w:name w:val="Heading 6"/>
    <w:basedOn w:val="Normal"/>
    <w:uiPriority w:val="1"/>
    <w:qFormat/>
    <w:pPr>
      <w:spacing w:before="12"/>
      <w:ind w:left="20"/>
      <w:outlineLvl w:val="6"/>
    </w:pPr>
    <w:rPr>
      <w:rFonts w:ascii="Arial" w:hAnsi="Arial" w:eastAsia="Arial" w:cs="Arial"/>
      <w:b/>
      <w:bCs/>
      <w:sz w:val="20"/>
      <w:szCs w:val="20"/>
      <w:lang w:val="en-US" w:eastAsia="en-US" w:bidi="en-US"/>
    </w:rPr>
  </w:style>
  <w:style w:styleId="ListParagraph" w:type="paragraph">
    <w:name w:val="List Paragraph"/>
    <w:basedOn w:val="Normal"/>
    <w:uiPriority w:val="1"/>
    <w:qFormat/>
    <w:pPr>
      <w:spacing w:before="55"/>
      <w:ind w:left="1665" w:hanging="426"/>
    </w:pPr>
    <w:rPr>
      <w:rFonts w:ascii="Arial" w:hAnsi="Arial" w:eastAsia="Arial" w:cs="Arial"/>
      <w:lang w:val="en-US" w:eastAsia="en-US" w:bidi="en-US"/>
    </w:rPr>
  </w:style>
  <w:style w:styleId="TableParagraph" w:type="paragraph">
    <w:name w:val="Table Paragraph"/>
    <w:basedOn w:val="Normal"/>
    <w:uiPriority w:val="1"/>
    <w:qFormat/>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3.xml"/><Relationship Id="rId24" Type="http://schemas.openxmlformats.org/officeDocument/2006/relationships/footer" Target="footer4.xml"/><Relationship Id="rId25" Type="http://schemas.openxmlformats.org/officeDocument/2006/relationships/hyperlink" Target="http://www.st.com/" TargetMode="Externa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header" Target="header11.xml"/><Relationship Id="rId31" Type="http://schemas.openxmlformats.org/officeDocument/2006/relationships/header" Target="header12.xml"/><Relationship Id="rId32" Type="http://schemas.openxmlformats.org/officeDocument/2006/relationships/footer" Target="footer5.xml"/><Relationship Id="rId33" Type="http://schemas.openxmlformats.org/officeDocument/2006/relationships/footer" Target="footer6.xml"/><Relationship Id="rId34" Type="http://schemas.openxmlformats.org/officeDocument/2006/relationships/footer" Target="footer7.xml"/><Relationship Id="rId35" Type="http://schemas.openxmlformats.org/officeDocument/2006/relationships/footer" Target="footer8.xml"/><Relationship Id="rId36" Type="http://schemas.openxmlformats.org/officeDocument/2006/relationships/header" Target="header13.xml"/><Relationship Id="rId37" Type="http://schemas.openxmlformats.org/officeDocument/2006/relationships/header" Target="header14.xml"/><Relationship Id="rId38" Type="http://schemas.openxmlformats.org/officeDocument/2006/relationships/footer" Target="footer9.xml"/><Relationship Id="rId39" Type="http://schemas.openxmlformats.org/officeDocument/2006/relationships/footer" Target="footer10.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footer" Target="footer11.xml"/><Relationship Id="rId43" Type="http://schemas.openxmlformats.org/officeDocument/2006/relationships/footer" Target="footer12.xml"/><Relationship Id="rId44" Type="http://schemas.openxmlformats.org/officeDocument/2006/relationships/header" Target="header15.xml"/><Relationship Id="rId45" Type="http://schemas.openxmlformats.org/officeDocument/2006/relationships/footer" Target="footer13.xml"/><Relationship Id="rId46" Type="http://schemas.openxmlformats.org/officeDocument/2006/relationships/image" Target="media/image14.png"/><Relationship Id="rId47" Type="http://schemas.openxmlformats.org/officeDocument/2006/relationships/header" Target="header16.xml"/><Relationship Id="rId48" Type="http://schemas.openxmlformats.org/officeDocument/2006/relationships/footer" Target="footer14.xml"/><Relationship Id="rId49" Type="http://schemas.openxmlformats.org/officeDocument/2006/relationships/image" Target="media/image15.png"/><Relationship Id="rId50" Type="http://schemas.openxmlformats.org/officeDocument/2006/relationships/header" Target="header17.xml"/><Relationship Id="rId51" Type="http://schemas.openxmlformats.org/officeDocument/2006/relationships/footer" Target="footer15.xml"/><Relationship Id="rId52" Type="http://schemas.openxmlformats.org/officeDocument/2006/relationships/header" Target="header18.xml"/><Relationship Id="rId53" Type="http://schemas.openxmlformats.org/officeDocument/2006/relationships/footer" Target="footer16.xml"/><Relationship Id="rId54" Type="http://schemas.openxmlformats.org/officeDocument/2006/relationships/header" Target="header19.xml"/><Relationship Id="rId55" Type="http://schemas.openxmlformats.org/officeDocument/2006/relationships/footer" Target="footer17.xml"/><Relationship Id="rId56" Type="http://schemas.openxmlformats.org/officeDocument/2006/relationships/header" Target="header20.xml"/><Relationship Id="rId57" Type="http://schemas.openxmlformats.org/officeDocument/2006/relationships/footer" Target="footer18.xml"/><Relationship Id="rId58" Type="http://schemas.openxmlformats.org/officeDocument/2006/relationships/header" Target="header21.xml"/><Relationship Id="rId59" Type="http://schemas.openxmlformats.org/officeDocument/2006/relationships/footer" Target="footer19.xml"/><Relationship Id="rId60" Type="http://schemas.openxmlformats.org/officeDocument/2006/relationships/header" Target="header22.xml"/><Relationship Id="rId61" Type="http://schemas.openxmlformats.org/officeDocument/2006/relationships/footer" Target="footer20.xml"/><Relationship Id="rId62" Type="http://schemas.openxmlformats.org/officeDocument/2006/relationships/header" Target="header23.xml"/><Relationship Id="rId63" Type="http://schemas.openxmlformats.org/officeDocument/2006/relationships/header" Target="header24.xml"/><Relationship Id="rId64" Type="http://schemas.openxmlformats.org/officeDocument/2006/relationships/footer" Target="footer21.xml"/><Relationship Id="rId65" Type="http://schemas.openxmlformats.org/officeDocument/2006/relationships/footer" Target="footer22.xm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23.xml"/><Relationship Id="rId69" Type="http://schemas.openxmlformats.org/officeDocument/2006/relationships/footer" Target="footer24.xml"/><Relationship Id="rId70" Type="http://schemas.openxmlformats.org/officeDocument/2006/relationships/header" Target="header27.xml"/><Relationship Id="rId71" Type="http://schemas.openxmlformats.org/officeDocument/2006/relationships/header" Target="header28.xml"/><Relationship Id="rId72" Type="http://schemas.openxmlformats.org/officeDocument/2006/relationships/image" Target="media/image16.png"/><Relationship Id="rId73" Type="http://schemas.openxmlformats.org/officeDocument/2006/relationships/image" Target="media/image17.png"/><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png"/><Relationship Id="rId77" Type="http://schemas.openxmlformats.org/officeDocument/2006/relationships/image" Target="media/image21.png"/><Relationship Id="rId78" Type="http://schemas.openxmlformats.org/officeDocument/2006/relationships/image" Target="media/image22.png"/><Relationship Id="rId79" Type="http://schemas.openxmlformats.org/officeDocument/2006/relationships/image" Target="media/image23.png"/><Relationship Id="rId80" Type="http://schemas.openxmlformats.org/officeDocument/2006/relationships/image" Target="media/image24.png"/><Relationship Id="rId81" Type="http://schemas.openxmlformats.org/officeDocument/2006/relationships/image" Target="media/image25.png"/><Relationship Id="rId82" Type="http://schemas.openxmlformats.org/officeDocument/2006/relationships/header" Target="header29.xml"/><Relationship Id="rId83" Type="http://schemas.openxmlformats.org/officeDocument/2006/relationships/header" Target="header30.xml"/><Relationship Id="rId84" Type="http://schemas.openxmlformats.org/officeDocument/2006/relationships/image" Target="media/image26.png"/><Relationship Id="rId85" Type="http://schemas.openxmlformats.org/officeDocument/2006/relationships/footer" Target="footer25.xml"/><Relationship Id="rId86" Type="http://schemas.openxmlformats.org/officeDocument/2006/relationships/footer" Target="footer26.xml"/><Relationship Id="rId87" Type="http://schemas.openxmlformats.org/officeDocument/2006/relationships/footer" Target="footer27.xml"/><Relationship Id="rId88" Type="http://schemas.openxmlformats.org/officeDocument/2006/relationships/footer" Target="footer28.xml"/><Relationship Id="rId89" Type="http://schemas.openxmlformats.org/officeDocument/2006/relationships/image" Target="media/image27.jpeg"/><Relationship Id="rId90" Type="http://schemas.openxmlformats.org/officeDocument/2006/relationships/image" Target="media/image28.png"/><Relationship Id="rId91" Type="http://schemas.openxmlformats.org/officeDocument/2006/relationships/footer" Target="footer29.xml"/><Relationship Id="rId92" Type="http://schemas.openxmlformats.org/officeDocument/2006/relationships/footer" Target="footer30.xml"/><Relationship Id="rId93" Type="http://schemas.openxmlformats.org/officeDocument/2006/relationships/image" Target="media/image29.png"/><Relationship Id="rId94" Type="http://schemas.openxmlformats.org/officeDocument/2006/relationships/image" Target="media/image30.png"/><Relationship Id="rId95" Type="http://schemas.openxmlformats.org/officeDocument/2006/relationships/image" Target="media/image31.png"/><Relationship Id="rId96" Type="http://schemas.openxmlformats.org/officeDocument/2006/relationships/image" Target="media/image32.png"/><Relationship Id="rId97" Type="http://schemas.openxmlformats.org/officeDocument/2006/relationships/image" Target="media/image33.png"/><Relationship Id="rId98" Type="http://schemas.openxmlformats.org/officeDocument/2006/relationships/footer" Target="footer31.xml"/><Relationship Id="rId99" Type="http://schemas.openxmlformats.org/officeDocument/2006/relationships/footer" Target="footer32.xml"/><Relationship Id="rId100" Type="http://schemas.openxmlformats.org/officeDocument/2006/relationships/footer" Target="footer33.xml"/><Relationship Id="rId101" Type="http://schemas.openxmlformats.org/officeDocument/2006/relationships/footer" Target="footer34.xml"/><Relationship Id="rId102" Type="http://schemas.openxmlformats.org/officeDocument/2006/relationships/image" Target="media/image34.png"/><Relationship Id="rId103" Type="http://schemas.openxmlformats.org/officeDocument/2006/relationships/image" Target="media/image35.png"/><Relationship Id="rId104" Type="http://schemas.openxmlformats.org/officeDocument/2006/relationships/image" Target="media/image36.png"/><Relationship Id="rId105" Type="http://schemas.openxmlformats.org/officeDocument/2006/relationships/image" Target="media/image37.png"/><Relationship Id="rId106" Type="http://schemas.openxmlformats.org/officeDocument/2006/relationships/header" Target="header31.xml"/><Relationship Id="rId107" Type="http://schemas.openxmlformats.org/officeDocument/2006/relationships/header" Target="header32.xml"/><Relationship Id="rId108" Type="http://schemas.openxmlformats.org/officeDocument/2006/relationships/footer" Target="footer35.xml"/><Relationship Id="rId109" Type="http://schemas.openxmlformats.org/officeDocument/2006/relationships/footer" Target="footer36.xml"/><Relationship Id="rId110" Type="http://schemas.openxmlformats.org/officeDocument/2006/relationships/header" Target="header33.xml"/><Relationship Id="rId111" Type="http://schemas.openxmlformats.org/officeDocument/2006/relationships/header" Target="header34.xml"/><Relationship Id="rId112" Type="http://schemas.openxmlformats.org/officeDocument/2006/relationships/header" Target="header35.xml"/><Relationship Id="rId113" Type="http://schemas.openxmlformats.org/officeDocument/2006/relationships/header" Target="header36.xml"/><Relationship Id="rId114" Type="http://schemas.openxmlformats.org/officeDocument/2006/relationships/header" Target="header37.xml"/><Relationship Id="rId115" Type="http://schemas.openxmlformats.org/officeDocument/2006/relationships/header" Target="header38.xml"/><Relationship Id="rId116" Type="http://schemas.openxmlformats.org/officeDocument/2006/relationships/image" Target="media/image38.png"/><Relationship Id="rId117" Type="http://schemas.openxmlformats.org/officeDocument/2006/relationships/image" Target="media/image39.png"/><Relationship Id="rId118" Type="http://schemas.openxmlformats.org/officeDocument/2006/relationships/image" Target="media/image40.png"/><Relationship Id="rId119" Type="http://schemas.openxmlformats.org/officeDocument/2006/relationships/image" Target="media/image41.png"/><Relationship Id="rId120" Type="http://schemas.openxmlformats.org/officeDocument/2006/relationships/image" Target="media/image42.png"/><Relationship Id="rId121" Type="http://schemas.openxmlformats.org/officeDocument/2006/relationships/footer" Target="footer37.xml"/><Relationship Id="rId122" Type="http://schemas.openxmlformats.org/officeDocument/2006/relationships/footer" Target="footer38.xml"/><Relationship Id="rId123" Type="http://schemas.openxmlformats.org/officeDocument/2006/relationships/image" Target="media/image43.png"/><Relationship Id="rId124" Type="http://schemas.openxmlformats.org/officeDocument/2006/relationships/image" Target="media/image44.png"/><Relationship Id="rId125" Type="http://schemas.openxmlformats.org/officeDocument/2006/relationships/image" Target="media/image45.png"/><Relationship Id="rId126" Type="http://schemas.openxmlformats.org/officeDocument/2006/relationships/image" Target="media/image46.png"/><Relationship Id="rId127" Type="http://schemas.openxmlformats.org/officeDocument/2006/relationships/image" Target="media/image47.png"/><Relationship Id="rId128" Type="http://schemas.openxmlformats.org/officeDocument/2006/relationships/image" Target="media/image48.png"/><Relationship Id="rId129" Type="http://schemas.openxmlformats.org/officeDocument/2006/relationships/image" Target="media/image49.png"/><Relationship Id="rId130" Type="http://schemas.openxmlformats.org/officeDocument/2006/relationships/footer" Target="footer39.xml"/><Relationship Id="rId131" Type="http://schemas.openxmlformats.org/officeDocument/2006/relationships/footer" Target="footer40.xml"/><Relationship Id="rId132" Type="http://schemas.openxmlformats.org/officeDocument/2006/relationships/footer" Target="footer41.xml"/><Relationship Id="rId133" Type="http://schemas.openxmlformats.org/officeDocument/2006/relationships/footer" Target="footer42.xml"/><Relationship Id="rId134" Type="http://schemas.openxmlformats.org/officeDocument/2006/relationships/image" Target="media/image50.png"/><Relationship Id="rId135" Type="http://schemas.openxmlformats.org/officeDocument/2006/relationships/image" Target="media/image51.png"/><Relationship Id="rId136" Type="http://schemas.openxmlformats.org/officeDocument/2006/relationships/image" Target="media/image52.png"/><Relationship Id="rId137" Type="http://schemas.openxmlformats.org/officeDocument/2006/relationships/image" Target="media/image53.png"/><Relationship Id="rId138" Type="http://schemas.openxmlformats.org/officeDocument/2006/relationships/image" Target="media/image54.png"/><Relationship Id="rId139" Type="http://schemas.openxmlformats.org/officeDocument/2006/relationships/image" Target="media/image55.png"/><Relationship Id="rId140" Type="http://schemas.openxmlformats.org/officeDocument/2006/relationships/image" Target="media/image56.png"/><Relationship Id="rId141" Type="http://schemas.openxmlformats.org/officeDocument/2006/relationships/image" Target="media/image57.png"/><Relationship Id="rId142" Type="http://schemas.openxmlformats.org/officeDocument/2006/relationships/image" Target="media/image58.png"/><Relationship Id="rId143" Type="http://schemas.openxmlformats.org/officeDocument/2006/relationships/image" Target="media/image59.png"/><Relationship Id="rId144" Type="http://schemas.openxmlformats.org/officeDocument/2006/relationships/image" Target="media/image60.png"/><Relationship Id="rId145" Type="http://schemas.openxmlformats.org/officeDocument/2006/relationships/image" Target="media/image61.png"/><Relationship Id="rId146" Type="http://schemas.openxmlformats.org/officeDocument/2006/relationships/footer" Target="footer43.xml"/><Relationship Id="rId147" Type="http://schemas.openxmlformats.org/officeDocument/2006/relationships/footer" Target="footer44.xml"/><Relationship Id="rId148" Type="http://schemas.openxmlformats.org/officeDocument/2006/relationships/image" Target="media/image62.png"/><Relationship Id="rId149" Type="http://schemas.openxmlformats.org/officeDocument/2006/relationships/image" Target="media/image63.png"/><Relationship Id="rId150" Type="http://schemas.openxmlformats.org/officeDocument/2006/relationships/image" Target="media/image64.png"/><Relationship Id="rId151" Type="http://schemas.openxmlformats.org/officeDocument/2006/relationships/header" Target="header39.xml"/><Relationship Id="rId152" Type="http://schemas.openxmlformats.org/officeDocument/2006/relationships/header" Target="header40.xml"/><Relationship Id="rId153" Type="http://schemas.openxmlformats.org/officeDocument/2006/relationships/image" Target="media/image65.png"/><Relationship Id="rId154" Type="http://schemas.openxmlformats.org/officeDocument/2006/relationships/image" Target="media/image66.png"/><Relationship Id="rId155" Type="http://schemas.openxmlformats.org/officeDocument/2006/relationships/image" Target="media/image67.png"/><Relationship Id="rId156" Type="http://schemas.openxmlformats.org/officeDocument/2006/relationships/image" Target="media/image68.png"/><Relationship Id="rId157" Type="http://schemas.openxmlformats.org/officeDocument/2006/relationships/image" Target="media/image69.png"/><Relationship Id="rId158" Type="http://schemas.openxmlformats.org/officeDocument/2006/relationships/image" Target="media/image70.png"/><Relationship Id="rId159" Type="http://schemas.openxmlformats.org/officeDocument/2006/relationships/image" Target="media/image71.png"/><Relationship Id="rId160" Type="http://schemas.openxmlformats.org/officeDocument/2006/relationships/image" Target="media/image72.png"/><Relationship Id="rId161" Type="http://schemas.openxmlformats.org/officeDocument/2006/relationships/footer" Target="footer45.xml"/><Relationship Id="rId162" Type="http://schemas.openxmlformats.org/officeDocument/2006/relationships/footer" Target="footer46.xml"/><Relationship Id="rId163" Type="http://schemas.openxmlformats.org/officeDocument/2006/relationships/image" Target="media/image73.png"/><Relationship Id="rId164" Type="http://schemas.openxmlformats.org/officeDocument/2006/relationships/image" Target="media/image74.png"/><Relationship Id="rId165" Type="http://schemas.openxmlformats.org/officeDocument/2006/relationships/image" Target="media/image75.jpeg"/><Relationship Id="rId166" Type="http://schemas.openxmlformats.org/officeDocument/2006/relationships/image" Target="media/image76.png"/><Relationship Id="rId167" Type="http://schemas.openxmlformats.org/officeDocument/2006/relationships/image" Target="media/image77.png"/><Relationship Id="rId168" Type="http://schemas.openxmlformats.org/officeDocument/2006/relationships/image" Target="media/image78.png"/><Relationship Id="rId169" Type="http://schemas.openxmlformats.org/officeDocument/2006/relationships/image" Target="media/image79.jpeg"/><Relationship Id="rId170" Type="http://schemas.openxmlformats.org/officeDocument/2006/relationships/image" Target="media/image80.png"/><Relationship Id="rId171" Type="http://schemas.openxmlformats.org/officeDocument/2006/relationships/image" Target="media/image81.png"/><Relationship Id="rId172" Type="http://schemas.openxmlformats.org/officeDocument/2006/relationships/image" Target="media/image82.png"/><Relationship Id="rId173" Type="http://schemas.openxmlformats.org/officeDocument/2006/relationships/image" Target="media/image83.png"/><Relationship Id="rId174" Type="http://schemas.openxmlformats.org/officeDocument/2006/relationships/image" Target="media/image84.png"/><Relationship Id="rId175" Type="http://schemas.openxmlformats.org/officeDocument/2006/relationships/image" Target="media/image85.png"/><Relationship Id="rId176" Type="http://schemas.openxmlformats.org/officeDocument/2006/relationships/image" Target="media/image86.png"/><Relationship Id="rId177" Type="http://schemas.openxmlformats.org/officeDocument/2006/relationships/image" Target="media/image87.png"/><Relationship Id="rId178" Type="http://schemas.openxmlformats.org/officeDocument/2006/relationships/image" Target="media/image88.jpeg"/><Relationship Id="rId179" Type="http://schemas.openxmlformats.org/officeDocument/2006/relationships/image" Target="media/image89.png"/><Relationship Id="rId180" Type="http://schemas.openxmlformats.org/officeDocument/2006/relationships/image" Target="media/image90.png"/><Relationship Id="rId181" Type="http://schemas.openxmlformats.org/officeDocument/2006/relationships/image" Target="media/image91.png"/><Relationship Id="rId182" Type="http://schemas.openxmlformats.org/officeDocument/2006/relationships/footer" Target="footer47.xml"/><Relationship Id="rId183" Type="http://schemas.openxmlformats.org/officeDocument/2006/relationships/footer" Target="footer48.xml"/><Relationship Id="rId184" Type="http://schemas.openxmlformats.org/officeDocument/2006/relationships/image" Target="media/image92.png"/><Relationship Id="rId185" Type="http://schemas.openxmlformats.org/officeDocument/2006/relationships/image" Target="media/image93.png"/><Relationship Id="rId186" Type="http://schemas.openxmlformats.org/officeDocument/2006/relationships/image" Target="media/image94.png"/><Relationship Id="rId187" Type="http://schemas.openxmlformats.org/officeDocument/2006/relationships/image" Target="media/image95.png"/><Relationship Id="rId188" Type="http://schemas.openxmlformats.org/officeDocument/2006/relationships/image" Target="media/image96.png"/><Relationship Id="rId189" Type="http://schemas.openxmlformats.org/officeDocument/2006/relationships/image" Target="media/image97.png"/><Relationship Id="rId190" Type="http://schemas.openxmlformats.org/officeDocument/2006/relationships/image" Target="media/image98.png"/><Relationship Id="rId191" Type="http://schemas.openxmlformats.org/officeDocument/2006/relationships/image" Target="media/image99.png"/><Relationship Id="rId192" Type="http://schemas.openxmlformats.org/officeDocument/2006/relationships/image" Target="media/image100.png"/><Relationship Id="rId193" Type="http://schemas.openxmlformats.org/officeDocument/2006/relationships/hyperlink" Target="http://www.jedec.org/" TargetMode="External"/><Relationship Id="rId194" Type="http://schemas.openxmlformats.org/officeDocument/2006/relationships/header" Target="header41.xml"/><Relationship Id="rId195" Type="http://schemas.openxmlformats.org/officeDocument/2006/relationships/header" Target="header42.xml"/><Relationship Id="rId196" Type="http://schemas.openxmlformats.org/officeDocument/2006/relationships/header" Target="header43.xml"/><Relationship Id="rId197" Type="http://schemas.openxmlformats.org/officeDocument/2006/relationships/header" Target="header44.xml"/><Relationship Id="rId198" Type="http://schemas.openxmlformats.org/officeDocument/2006/relationships/image" Target="media/image101.png"/><Relationship Id="rId199" Type="http://schemas.openxmlformats.org/officeDocument/2006/relationships/image" Target="media/image102.png"/><Relationship Id="rId200" Type="http://schemas.openxmlformats.org/officeDocument/2006/relationships/image" Target="media/image103.png"/><Relationship Id="rId201" Type="http://schemas.openxmlformats.org/officeDocument/2006/relationships/image" Target="media/image104.png"/><Relationship Id="rId202" Type="http://schemas.openxmlformats.org/officeDocument/2006/relationships/image" Target="media/image105.png"/><Relationship Id="rId203" Type="http://schemas.openxmlformats.org/officeDocument/2006/relationships/header" Target="header45.xml"/><Relationship Id="rId204" Type="http://schemas.openxmlformats.org/officeDocument/2006/relationships/header" Target="header46.xml"/><Relationship Id="rId205" Type="http://schemas.openxmlformats.org/officeDocument/2006/relationships/footer" Target="footer49.xml"/><Relationship Id="rId206" Type="http://schemas.openxmlformats.org/officeDocument/2006/relationships/footer" Target="footer50.xml"/><Relationship Id="rId207" Type="http://schemas.openxmlformats.org/officeDocument/2006/relationships/header" Target="header47.xml"/><Relationship Id="rId20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st.com/" TargetMode="Externa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21.xml.rels><?xml version="1.0" encoding="UTF-8" standalone="yes"?>
<Relationships xmlns="http://schemas.openxmlformats.org/package/2006/relationships"><Relationship Id="rId1" Type="http://schemas.openxmlformats.org/officeDocument/2006/relationships/image" Target="media/image1.png"/></Relationships>

</file>

<file path=word/_rels/footer22.xml.rels><?xml version="1.0" encoding="UTF-8" standalone="yes"?>
<Relationships xmlns="http://schemas.openxmlformats.org/package/2006/relationships"><Relationship Id="rId1" Type="http://schemas.openxmlformats.org/officeDocument/2006/relationships/image" Target="media/image1.png"/></Relationships>

</file>

<file path=word/_rels/footer23.xml.rels><?xml version="1.0" encoding="UTF-8" standalone="yes"?>
<Relationships xmlns="http://schemas.openxmlformats.org/package/2006/relationships"><Relationship Id="rId1" Type="http://schemas.openxmlformats.org/officeDocument/2006/relationships/image" Target="media/image1.png"/></Relationships>

</file>

<file path=word/_rels/footer24.xml.rels><?xml version="1.0" encoding="UTF-8" standalone="yes"?>
<Relationships xmlns="http://schemas.openxmlformats.org/package/2006/relationships"><Relationship Id="rId1" Type="http://schemas.openxmlformats.org/officeDocument/2006/relationships/image" Target="media/image1.png"/></Relationships>

</file>

<file path=word/_rels/footer25.xml.rels><?xml version="1.0" encoding="UTF-8" standalone="yes"?>
<Relationships xmlns="http://schemas.openxmlformats.org/package/2006/relationships"><Relationship Id="rId1" Type="http://schemas.openxmlformats.org/officeDocument/2006/relationships/image" Target="media/image1.png"/></Relationships>

</file>

<file path=word/_rels/footer26.xml.rels><?xml version="1.0" encoding="UTF-8" standalone="yes"?>
<Relationships xmlns="http://schemas.openxmlformats.org/package/2006/relationships"><Relationship Id="rId1" Type="http://schemas.openxmlformats.org/officeDocument/2006/relationships/image" Target="media/image1.png"/></Relationships>

</file>

<file path=word/_rels/footer27.xml.rels><?xml version="1.0" encoding="UTF-8" standalone="yes"?>
<Relationships xmlns="http://schemas.openxmlformats.org/package/2006/relationships"><Relationship Id="rId1" Type="http://schemas.openxmlformats.org/officeDocument/2006/relationships/image" Target="media/image1.png"/></Relationships>

</file>

<file path=word/_rels/footer28.xml.rels><?xml version="1.0" encoding="UTF-8" standalone="yes"?>
<Relationships xmlns="http://schemas.openxmlformats.org/package/2006/relationships"><Relationship Id="rId1" Type="http://schemas.openxmlformats.org/officeDocument/2006/relationships/image" Target="media/image1.png"/></Relationships>

</file>

<file path=word/_rels/footer29.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30.xml.rels><?xml version="1.0" encoding="UTF-8" standalone="yes"?>
<Relationships xmlns="http://schemas.openxmlformats.org/package/2006/relationships"><Relationship Id="rId1" Type="http://schemas.openxmlformats.org/officeDocument/2006/relationships/image" Target="media/image1.png"/></Relationships>

</file>

<file path=word/_rels/footer31.xml.rels><?xml version="1.0" encoding="UTF-8" standalone="yes"?>
<Relationships xmlns="http://schemas.openxmlformats.org/package/2006/relationships"><Relationship Id="rId1" Type="http://schemas.openxmlformats.org/officeDocument/2006/relationships/image" Target="media/image1.png"/></Relationships>

</file>

<file path=word/_rels/footer32.xml.rels><?xml version="1.0" encoding="UTF-8" standalone="yes"?>
<Relationships xmlns="http://schemas.openxmlformats.org/package/2006/relationships"><Relationship Id="rId1" Type="http://schemas.openxmlformats.org/officeDocument/2006/relationships/image" Target="media/image1.png"/></Relationships>

</file>

<file path=word/_rels/footer33.xml.rels><?xml version="1.0" encoding="UTF-8" standalone="yes"?>
<Relationships xmlns="http://schemas.openxmlformats.org/package/2006/relationships"><Relationship Id="rId1" Type="http://schemas.openxmlformats.org/officeDocument/2006/relationships/image" Target="media/image1.png"/></Relationships>

</file>

<file path=word/_rels/footer34.xml.rels><?xml version="1.0" encoding="UTF-8" standalone="yes"?>
<Relationships xmlns="http://schemas.openxmlformats.org/package/2006/relationships"><Relationship Id="rId1" Type="http://schemas.openxmlformats.org/officeDocument/2006/relationships/image" Target="media/image1.png"/></Relationships>

</file>

<file path=word/_rels/footer35.xml.rels><?xml version="1.0" encoding="UTF-8" standalone="yes"?>
<Relationships xmlns="http://schemas.openxmlformats.org/package/2006/relationships"><Relationship Id="rId1" Type="http://schemas.openxmlformats.org/officeDocument/2006/relationships/image" Target="media/image1.png"/></Relationships>

</file>

<file path=word/_rels/footer36.xml.rels><?xml version="1.0" encoding="UTF-8" standalone="yes"?>
<Relationships xmlns="http://schemas.openxmlformats.org/package/2006/relationships"><Relationship Id="rId1" Type="http://schemas.openxmlformats.org/officeDocument/2006/relationships/image" Target="media/image1.png"/></Relationships>

</file>

<file path=word/_rels/footer37.xml.rels><?xml version="1.0" encoding="UTF-8" standalone="yes"?>
<Relationships xmlns="http://schemas.openxmlformats.org/package/2006/relationships"><Relationship Id="rId1" Type="http://schemas.openxmlformats.org/officeDocument/2006/relationships/image" Target="media/image1.png"/></Relationships>

</file>

<file path=word/_rels/footer38.xml.rels><?xml version="1.0" encoding="UTF-8" standalone="yes"?>
<Relationships xmlns="http://schemas.openxmlformats.org/package/2006/relationships"><Relationship Id="rId1" Type="http://schemas.openxmlformats.org/officeDocument/2006/relationships/image" Target="media/image1.png"/></Relationships>

</file>

<file path=word/_rels/footer39.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40.xml.rels><?xml version="1.0" encoding="UTF-8" standalone="yes"?>
<Relationships xmlns="http://schemas.openxmlformats.org/package/2006/relationships"><Relationship Id="rId1" Type="http://schemas.openxmlformats.org/officeDocument/2006/relationships/image" Target="media/image1.png"/></Relationships>

</file>

<file path=word/_rels/footer41.xml.rels><?xml version="1.0" encoding="UTF-8" standalone="yes"?>
<Relationships xmlns="http://schemas.openxmlformats.org/package/2006/relationships"><Relationship Id="rId1" Type="http://schemas.openxmlformats.org/officeDocument/2006/relationships/image" Target="media/image1.png"/></Relationships>

</file>

<file path=word/_rels/footer42.xml.rels><?xml version="1.0" encoding="UTF-8" standalone="yes"?>
<Relationships xmlns="http://schemas.openxmlformats.org/package/2006/relationships"><Relationship Id="rId1" Type="http://schemas.openxmlformats.org/officeDocument/2006/relationships/image" Target="media/image1.png"/></Relationships>

</file>

<file path=word/_rels/footer43.xml.rels><?xml version="1.0" encoding="UTF-8" standalone="yes"?>
<Relationships xmlns="http://schemas.openxmlformats.org/package/2006/relationships"><Relationship Id="rId1" Type="http://schemas.openxmlformats.org/officeDocument/2006/relationships/image" Target="media/image1.png"/></Relationships>

</file>

<file path=word/_rels/footer44.xml.rels><?xml version="1.0" encoding="UTF-8" standalone="yes"?>
<Relationships xmlns="http://schemas.openxmlformats.org/package/2006/relationships"><Relationship Id="rId1" Type="http://schemas.openxmlformats.org/officeDocument/2006/relationships/image" Target="media/image1.png"/></Relationships>

</file>

<file path=word/_rels/footer45.xml.rels><?xml version="1.0" encoding="UTF-8" standalone="yes"?>
<Relationships xmlns="http://schemas.openxmlformats.org/package/2006/relationships"><Relationship Id="rId1" Type="http://schemas.openxmlformats.org/officeDocument/2006/relationships/image" Target="media/image1.png"/></Relationships>

</file>

<file path=word/_rels/footer46.xml.rels><?xml version="1.0" encoding="UTF-8" standalone="yes"?>
<Relationships xmlns="http://schemas.openxmlformats.org/package/2006/relationships"><Relationship Id="rId1" Type="http://schemas.openxmlformats.org/officeDocument/2006/relationships/image" Target="media/image1.png"/></Relationships>

</file>

<file path=word/_rels/footer47.xml.rels><?xml version="1.0" encoding="UTF-8" standalone="yes"?>
<Relationships xmlns="http://schemas.openxmlformats.org/package/2006/relationships"><Relationship Id="rId1" Type="http://schemas.openxmlformats.org/officeDocument/2006/relationships/image" Target="media/image1.png"/></Relationships>

</file>

<file path=word/_rels/footer48.xml.rels><?xml version="1.0" encoding="UTF-8" standalone="yes"?>
<Relationships xmlns="http://schemas.openxmlformats.org/package/2006/relationships"><Relationship Id="rId1" Type="http://schemas.openxmlformats.org/officeDocument/2006/relationships/image" Target="media/image1.png"/></Relationships>

</file>

<file path=word/_rels/footer49.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50.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STMICROELECTRONICS</dc:creator>
  <cp:keywords>Technical Literature, 027107, Product Development, Specification, Datasheet, STM32F446MC, STM32F446ME, STM32F446RC, STM32F446RE, STM32F446VC, STM32F446VE, STM32F446ZC, STM32F446ZE</cp:keywords>
  <dc:subject>-</dc:subject>
  <dc:title>ARM® Cortex®-M4 32b MCU+FPU, 225DMIPS, up to 512kB Flash/128+4KB RAM, USB OTG HS/FS, 17 TIMs, 3 ADCs, 20 comm. interfaces</dc:title>
  <dcterms:created xsi:type="dcterms:W3CDTF">2018-12-23T15:00:24Z</dcterms:created>
  <dcterms:modified xsi:type="dcterms:W3CDTF">2018-12-23T15:00:24Z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2016-09-02T00:00:00Z</vt:filetime>
  </property>
  <property fmtid="{D5CDD505-2E9C-101B-9397-08002B2CF9AE}" pid="3" name="Creator">
    <vt:lpwstr>C2 v2.1.0.1 build 007 - c2_rendition_config : Techlit_Active</vt:lpwstr>
  </property>
  <property fmtid="{D5CDD505-2E9C-101B-9397-08002B2CF9AE}" pid="4" name="LastSaved">
    <vt:filetime>2018-12-23T00:00:00Z</vt:filetime>
  </property>
</Properties>
</file>